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195A" w14:textId="6F4B4411" w:rsidR="009A7C91" w:rsidRPr="00624F3A" w:rsidRDefault="004B5BE7" w:rsidP="009A7C91">
      <w:pPr>
        <w:pStyle w:val="a"/>
        <w:ind w:right="0"/>
        <w:rPr>
          <w:rFonts w:ascii="Arial" w:hAnsi="Arial" w:cstheme="minorBidi"/>
          <w:sz w:val="18"/>
          <w:szCs w:val="18"/>
          <w:cs/>
          <w:lang w:val="en-GB"/>
        </w:rPr>
      </w:pPr>
      <w:r w:rsidRPr="00A16170">
        <w:rPr>
          <w:rFonts w:ascii="Arial" w:hAnsi="Arial" w:cs="Arial"/>
          <w:sz w:val="18"/>
          <w:szCs w:val="18"/>
          <w:lang w:val="en-GB"/>
        </w:rPr>
        <w:tab/>
      </w:r>
    </w:p>
    <w:tbl>
      <w:tblPr>
        <w:tblW w:w="9450" w:type="dxa"/>
        <w:tblInd w:w="99" w:type="dxa"/>
        <w:tblLayout w:type="fixed"/>
        <w:tblLook w:val="0000" w:firstRow="0" w:lastRow="0" w:firstColumn="0" w:lastColumn="0" w:noHBand="0" w:noVBand="0"/>
      </w:tblPr>
      <w:tblGrid>
        <w:gridCol w:w="810"/>
        <w:gridCol w:w="7749"/>
        <w:gridCol w:w="891"/>
      </w:tblGrid>
      <w:tr w:rsidR="0061369B" w:rsidRPr="00DC3EEF" w14:paraId="2AA17716" w14:textId="77777777" w:rsidTr="009B23CF">
        <w:trPr>
          <w:trHeight w:val="20"/>
        </w:trPr>
        <w:tc>
          <w:tcPr>
            <w:tcW w:w="810" w:type="dxa"/>
          </w:tcPr>
          <w:p w14:paraId="590178E2" w14:textId="1C1EE7C2" w:rsidR="0061369B" w:rsidRPr="00DC3EEF" w:rsidRDefault="0061369B" w:rsidP="0061369B">
            <w:pPr>
              <w:ind w:left="-99" w:right="-72"/>
              <w:jc w:val="both"/>
              <w:rPr>
                <w:rFonts w:ascii="Arial" w:hAnsi="Arial" w:cs="Arial"/>
                <w:b/>
                <w:bCs/>
                <w:sz w:val="18"/>
                <w:szCs w:val="18"/>
              </w:rPr>
            </w:pPr>
            <w:r w:rsidRPr="00DC3EEF">
              <w:rPr>
                <w:rFonts w:ascii="Arial" w:hAnsi="Arial" w:cs="Arial"/>
                <w:b/>
                <w:bCs/>
                <w:sz w:val="18"/>
                <w:szCs w:val="18"/>
              </w:rPr>
              <w:t>Notes</w:t>
            </w:r>
          </w:p>
        </w:tc>
        <w:tc>
          <w:tcPr>
            <w:tcW w:w="7749" w:type="dxa"/>
          </w:tcPr>
          <w:p w14:paraId="288758DC" w14:textId="77777777" w:rsidR="0061369B" w:rsidRPr="00DC3EEF" w:rsidRDefault="0061369B" w:rsidP="0061369B">
            <w:pPr>
              <w:jc w:val="center"/>
              <w:rPr>
                <w:rFonts w:ascii="Arial" w:hAnsi="Arial" w:cs="Arial"/>
                <w:b/>
                <w:bCs/>
                <w:sz w:val="18"/>
                <w:szCs w:val="18"/>
              </w:rPr>
            </w:pPr>
            <w:r w:rsidRPr="00DC3EEF">
              <w:rPr>
                <w:rFonts w:ascii="Arial" w:hAnsi="Arial" w:cs="Arial"/>
                <w:b/>
                <w:bCs/>
                <w:sz w:val="18"/>
                <w:szCs w:val="18"/>
              </w:rPr>
              <w:t>Topic</w:t>
            </w:r>
          </w:p>
        </w:tc>
        <w:tc>
          <w:tcPr>
            <w:tcW w:w="891" w:type="dxa"/>
          </w:tcPr>
          <w:p w14:paraId="6B68B2D5" w14:textId="77777777" w:rsidR="0061369B" w:rsidRPr="00DC3EEF" w:rsidRDefault="0061369B" w:rsidP="0061369B">
            <w:pPr>
              <w:ind w:right="-72"/>
              <w:jc w:val="right"/>
              <w:rPr>
                <w:rFonts w:ascii="Arial" w:hAnsi="Arial" w:cs="Arial"/>
                <w:b/>
                <w:bCs/>
                <w:sz w:val="18"/>
                <w:szCs w:val="18"/>
              </w:rPr>
            </w:pPr>
          </w:p>
        </w:tc>
      </w:tr>
    </w:tbl>
    <w:p w14:paraId="0F625B71" w14:textId="77777777" w:rsidR="005D3D62" w:rsidRPr="00DC3EEF" w:rsidRDefault="005D3D62" w:rsidP="000608FE">
      <w:pPr>
        <w:pStyle w:val="a"/>
        <w:ind w:right="0"/>
        <w:rPr>
          <w:rFonts w:ascii="Arial" w:hAnsi="Arial" w:cs="Arial"/>
          <w:sz w:val="18"/>
          <w:szCs w:val="18"/>
          <w:lang w:val="en-US"/>
        </w:rPr>
      </w:pPr>
    </w:p>
    <w:p w14:paraId="68B52B27" w14:textId="775C5F61" w:rsidR="00FD265F" w:rsidRPr="00DC3EEF" w:rsidRDefault="00FD265F" w:rsidP="002D074A">
      <w:pPr>
        <w:pStyle w:val="TOC1"/>
        <w:rPr>
          <w:sz w:val="22"/>
          <w:szCs w:val="28"/>
        </w:rPr>
      </w:pPr>
      <w:r w:rsidRPr="00DC3EEF">
        <w:fldChar w:fldCharType="begin"/>
      </w:r>
      <w:r w:rsidRPr="00DC3EEF">
        <w:instrText xml:space="preserve"> TOC \o "1-3" \n \h \z \u </w:instrText>
      </w:r>
      <w:r w:rsidRPr="00DC3EEF">
        <w:fldChar w:fldCharType="separate"/>
      </w:r>
      <w:hyperlink w:anchor="_Toc155612535" w:history="1">
        <w:r w:rsidR="00A16170" w:rsidRPr="00DC3EEF">
          <w:rPr>
            <w:rStyle w:val="Hyperlink"/>
            <w:color w:val="auto"/>
            <w:lang w:val="en-GB"/>
          </w:rPr>
          <w:t>1</w:t>
        </w:r>
        <w:r w:rsidRPr="00DC3EEF">
          <w:rPr>
            <w:sz w:val="22"/>
            <w:szCs w:val="28"/>
          </w:rPr>
          <w:tab/>
        </w:r>
        <w:r w:rsidRPr="00DC3EEF">
          <w:rPr>
            <w:rStyle w:val="Hyperlink"/>
            <w:color w:val="auto"/>
          </w:rPr>
          <w:t>General</w:t>
        </w:r>
      </w:hyperlink>
    </w:p>
    <w:p w14:paraId="09456099" w14:textId="3EB5EBD7" w:rsidR="00FD265F" w:rsidRPr="00DC3EEF" w:rsidRDefault="00A16170" w:rsidP="002D074A">
      <w:pPr>
        <w:pStyle w:val="TOC1"/>
        <w:rPr>
          <w:sz w:val="22"/>
          <w:szCs w:val="28"/>
        </w:rPr>
      </w:pPr>
      <w:hyperlink w:anchor="_Toc155612536" w:history="1">
        <w:r w:rsidRPr="00DC3EEF">
          <w:rPr>
            <w:rStyle w:val="Hyperlink"/>
            <w:color w:val="auto"/>
            <w:lang w:val="en-GB"/>
          </w:rPr>
          <w:t>2</w:t>
        </w:r>
        <w:r w:rsidR="00FD265F" w:rsidRPr="00DC3EEF">
          <w:rPr>
            <w:sz w:val="22"/>
            <w:szCs w:val="28"/>
          </w:rPr>
          <w:tab/>
        </w:r>
        <w:r w:rsidR="00FD265F" w:rsidRPr="00DC3EEF">
          <w:rPr>
            <w:rStyle w:val="Hyperlink"/>
            <w:color w:val="auto"/>
          </w:rPr>
          <w:t>Accounting policies</w:t>
        </w:r>
      </w:hyperlink>
    </w:p>
    <w:p w14:paraId="7F6EC702" w14:textId="33E6AFA4" w:rsidR="00FD265F" w:rsidRPr="00DC3EEF" w:rsidRDefault="00A16170" w:rsidP="002D074A">
      <w:pPr>
        <w:pStyle w:val="TOC1"/>
        <w:rPr>
          <w:sz w:val="22"/>
          <w:szCs w:val="28"/>
        </w:rPr>
      </w:pPr>
      <w:hyperlink w:anchor="_Toc155612586" w:history="1">
        <w:r w:rsidRPr="00DC3EEF">
          <w:rPr>
            <w:rStyle w:val="Hyperlink"/>
            <w:color w:val="auto"/>
            <w:lang w:val="en-GB"/>
          </w:rPr>
          <w:t>3</w:t>
        </w:r>
        <w:r w:rsidR="00FD265F" w:rsidRPr="00DC3EEF">
          <w:rPr>
            <w:sz w:val="22"/>
            <w:szCs w:val="28"/>
          </w:rPr>
          <w:tab/>
        </w:r>
        <w:r w:rsidR="00FD265F" w:rsidRPr="00DC3EEF">
          <w:rPr>
            <w:rStyle w:val="Hyperlink"/>
            <w:color w:val="auto"/>
          </w:rPr>
          <w:t>Capital risk management</w:t>
        </w:r>
      </w:hyperlink>
    </w:p>
    <w:p w14:paraId="57D59D2C" w14:textId="09E7C288" w:rsidR="00FD265F" w:rsidRPr="00DC3EEF" w:rsidRDefault="00A16170" w:rsidP="002D074A">
      <w:pPr>
        <w:pStyle w:val="TOC1"/>
        <w:rPr>
          <w:sz w:val="22"/>
          <w:szCs w:val="28"/>
        </w:rPr>
      </w:pPr>
      <w:hyperlink w:anchor="_Toc155612587" w:history="1">
        <w:r w:rsidRPr="00DC3EEF">
          <w:rPr>
            <w:rStyle w:val="Hyperlink"/>
            <w:color w:val="auto"/>
            <w:lang w:val="en-GB"/>
          </w:rPr>
          <w:t>4</w:t>
        </w:r>
        <w:r w:rsidR="00FD265F" w:rsidRPr="00DC3EEF">
          <w:rPr>
            <w:sz w:val="22"/>
            <w:szCs w:val="28"/>
          </w:rPr>
          <w:tab/>
        </w:r>
        <w:r w:rsidR="00FD265F" w:rsidRPr="00DC3EEF">
          <w:rPr>
            <w:rStyle w:val="Hyperlink"/>
            <w:color w:val="auto"/>
          </w:rPr>
          <w:t>Risk management</w:t>
        </w:r>
      </w:hyperlink>
    </w:p>
    <w:p w14:paraId="22597B56" w14:textId="464A60AE" w:rsidR="00FD265F" w:rsidRPr="00DC3EEF" w:rsidRDefault="00A16170" w:rsidP="002D074A">
      <w:pPr>
        <w:pStyle w:val="TOC1"/>
        <w:rPr>
          <w:sz w:val="22"/>
          <w:szCs w:val="28"/>
        </w:rPr>
      </w:pPr>
      <w:hyperlink w:anchor="_Toc155612590" w:history="1">
        <w:r w:rsidRPr="00DC3EEF">
          <w:rPr>
            <w:rStyle w:val="Hyperlink"/>
            <w:color w:val="auto"/>
            <w:lang w:val="en-GB"/>
          </w:rPr>
          <w:t>5</w:t>
        </w:r>
        <w:r w:rsidR="00FD265F" w:rsidRPr="00DC3EEF">
          <w:rPr>
            <w:sz w:val="22"/>
            <w:szCs w:val="28"/>
          </w:rPr>
          <w:tab/>
        </w:r>
        <w:r w:rsidR="00FD265F" w:rsidRPr="00DC3EEF">
          <w:rPr>
            <w:rStyle w:val="Hyperlink"/>
            <w:color w:val="auto"/>
          </w:rPr>
          <w:t>Estimates and assumptions</w:t>
        </w:r>
      </w:hyperlink>
    </w:p>
    <w:p w14:paraId="5DDD4E09" w14:textId="4F45171D" w:rsidR="00FD265F" w:rsidRPr="00DC3EEF" w:rsidRDefault="00A16170" w:rsidP="002D074A">
      <w:pPr>
        <w:pStyle w:val="TOC1"/>
        <w:rPr>
          <w:sz w:val="22"/>
          <w:szCs w:val="28"/>
        </w:rPr>
      </w:pPr>
      <w:hyperlink w:anchor="_Toc155612591" w:history="1">
        <w:r w:rsidRPr="00DC3EEF">
          <w:rPr>
            <w:rStyle w:val="Hyperlink"/>
            <w:color w:val="auto"/>
            <w:lang w:val="en-GB"/>
          </w:rPr>
          <w:t>6</w:t>
        </w:r>
        <w:r w:rsidR="00FD265F" w:rsidRPr="00DC3EEF">
          <w:rPr>
            <w:sz w:val="22"/>
            <w:szCs w:val="28"/>
          </w:rPr>
          <w:tab/>
        </w:r>
        <w:r w:rsidR="00FD265F" w:rsidRPr="00DC3EEF">
          <w:rPr>
            <w:rStyle w:val="Hyperlink"/>
            <w:color w:val="auto"/>
          </w:rPr>
          <w:t>Interbank and money market items, net (assets)</w:t>
        </w:r>
      </w:hyperlink>
    </w:p>
    <w:p w14:paraId="0E07872A" w14:textId="791BBFD1" w:rsidR="00FD265F" w:rsidRPr="00DC3EEF" w:rsidRDefault="00A16170" w:rsidP="002D074A">
      <w:pPr>
        <w:pStyle w:val="TOC1"/>
        <w:rPr>
          <w:sz w:val="22"/>
          <w:szCs w:val="28"/>
        </w:rPr>
      </w:pPr>
      <w:hyperlink w:anchor="_Toc155612592" w:history="1">
        <w:r w:rsidRPr="00DC3EEF">
          <w:rPr>
            <w:rStyle w:val="Hyperlink"/>
            <w:color w:val="auto"/>
            <w:lang w:val="en-GB"/>
          </w:rPr>
          <w:t>7</w:t>
        </w:r>
        <w:r w:rsidR="00FD265F" w:rsidRPr="00DC3EEF">
          <w:rPr>
            <w:sz w:val="22"/>
            <w:szCs w:val="28"/>
          </w:rPr>
          <w:tab/>
        </w:r>
        <w:r w:rsidR="00FD265F" w:rsidRPr="00DC3EEF">
          <w:rPr>
            <w:rStyle w:val="Hyperlink"/>
            <w:color w:val="auto"/>
          </w:rPr>
          <w:t>Derivatives</w:t>
        </w:r>
      </w:hyperlink>
    </w:p>
    <w:p w14:paraId="51D90C35" w14:textId="1EA23C48" w:rsidR="00FD265F" w:rsidRPr="00DC3EEF" w:rsidRDefault="00A16170" w:rsidP="002D074A">
      <w:pPr>
        <w:pStyle w:val="TOC1"/>
        <w:rPr>
          <w:sz w:val="22"/>
          <w:szCs w:val="28"/>
        </w:rPr>
      </w:pPr>
      <w:hyperlink w:anchor="_Toc155612593" w:history="1">
        <w:r w:rsidRPr="00DC3EEF">
          <w:rPr>
            <w:rStyle w:val="Hyperlink"/>
            <w:color w:val="auto"/>
            <w:lang w:val="en-GB"/>
          </w:rPr>
          <w:t>8</w:t>
        </w:r>
        <w:r w:rsidR="00FD265F" w:rsidRPr="00DC3EEF">
          <w:rPr>
            <w:sz w:val="22"/>
            <w:szCs w:val="28"/>
          </w:rPr>
          <w:tab/>
        </w:r>
        <w:r w:rsidR="00FD265F" w:rsidRPr="00DC3EEF">
          <w:rPr>
            <w:rStyle w:val="Hyperlink"/>
            <w:color w:val="auto"/>
          </w:rPr>
          <w:t>Financial assets measured at fair value through profit or loss</w:t>
        </w:r>
      </w:hyperlink>
    </w:p>
    <w:p w14:paraId="0EB61EB4" w14:textId="0F55A233" w:rsidR="00FD265F" w:rsidRPr="00DC3EEF" w:rsidRDefault="00A16170" w:rsidP="002D074A">
      <w:pPr>
        <w:pStyle w:val="TOC1"/>
        <w:rPr>
          <w:sz w:val="22"/>
          <w:szCs w:val="28"/>
          <w:lang w:val="en-GB"/>
        </w:rPr>
      </w:pPr>
      <w:hyperlink w:anchor="_Toc155612594" w:history="1">
        <w:r w:rsidRPr="00DC3EEF">
          <w:rPr>
            <w:rStyle w:val="Hyperlink"/>
            <w:color w:val="auto"/>
            <w:lang w:val="en-GB"/>
          </w:rPr>
          <w:t>9</w:t>
        </w:r>
        <w:r w:rsidR="00FD265F" w:rsidRPr="00DC3EEF">
          <w:rPr>
            <w:sz w:val="22"/>
            <w:szCs w:val="28"/>
          </w:rPr>
          <w:tab/>
        </w:r>
        <w:r w:rsidR="00FD265F" w:rsidRPr="00DC3EEF">
          <w:rPr>
            <w:rStyle w:val="Hyperlink"/>
            <w:color w:val="auto"/>
          </w:rPr>
          <w:t>Inve</w:t>
        </w:r>
        <w:bookmarkStart w:id="0" w:name="_Hlt189743551"/>
        <w:r w:rsidR="00FD265F" w:rsidRPr="00DC3EEF">
          <w:rPr>
            <w:rStyle w:val="Hyperlink"/>
            <w:color w:val="auto"/>
          </w:rPr>
          <w:t>s</w:t>
        </w:r>
        <w:bookmarkEnd w:id="0"/>
        <w:r w:rsidR="00FD265F" w:rsidRPr="00DC3EEF">
          <w:rPr>
            <w:rStyle w:val="Hyperlink"/>
            <w:color w:val="auto"/>
          </w:rPr>
          <w:t>tments, net</w:t>
        </w:r>
      </w:hyperlink>
    </w:p>
    <w:p w14:paraId="7BC4A3DF" w14:textId="75BC9563" w:rsidR="00FD265F" w:rsidRPr="00DC3EEF" w:rsidRDefault="00A16170" w:rsidP="002D074A">
      <w:pPr>
        <w:pStyle w:val="TOC1"/>
        <w:rPr>
          <w:sz w:val="22"/>
          <w:szCs w:val="28"/>
        </w:rPr>
      </w:pPr>
      <w:hyperlink w:anchor="_Toc155612595" w:history="1">
        <w:r w:rsidRPr="00DC3EEF">
          <w:rPr>
            <w:rStyle w:val="Hyperlink"/>
            <w:color w:val="auto"/>
            <w:lang w:val="en-GB"/>
          </w:rPr>
          <w:t>10</w:t>
        </w:r>
        <w:r w:rsidR="00FD265F" w:rsidRPr="00DC3EEF">
          <w:rPr>
            <w:sz w:val="22"/>
            <w:szCs w:val="28"/>
          </w:rPr>
          <w:tab/>
        </w:r>
        <w:r w:rsidR="00FD265F" w:rsidRPr="00DC3EEF">
          <w:rPr>
            <w:rStyle w:val="Hyperlink"/>
            <w:color w:val="auto"/>
          </w:rPr>
          <w:t>Investments in subsidiaries, net</w:t>
        </w:r>
      </w:hyperlink>
    </w:p>
    <w:p w14:paraId="41CFA2F7" w14:textId="3E5A7283" w:rsidR="00FD265F" w:rsidRPr="00DC3EEF" w:rsidRDefault="00A16170" w:rsidP="002D074A">
      <w:pPr>
        <w:pStyle w:val="TOC1"/>
        <w:rPr>
          <w:sz w:val="22"/>
          <w:szCs w:val="28"/>
        </w:rPr>
      </w:pPr>
      <w:hyperlink w:anchor="_Toc155612596" w:history="1">
        <w:r w:rsidRPr="00DC3EEF">
          <w:rPr>
            <w:rStyle w:val="Hyperlink"/>
            <w:color w:val="auto"/>
            <w:lang w:val="en-GB"/>
          </w:rPr>
          <w:t>11</w:t>
        </w:r>
        <w:r w:rsidR="00FD265F" w:rsidRPr="00DC3EEF">
          <w:rPr>
            <w:sz w:val="22"/>
            <w:szCs w:val="28"/>
          </w:rPr>
          <w:tab/>
        </w:r>
        <w:r w:rsidR="00FD265F" w:rsidRPr="00DC3EEF">
          <w:rPr>
            <w:rStyle w:val="Hyperlink"/>
            <w:color w:val="auto"/>
          </w:rPr>
          <w:t>Investment property, net</w:t>
        </w:r>
      </w:hyperlink>
    </w:p>
    <w:p w14:paraId="55ABA86F" w14:textId="699E9E07" w:rsidR="00FD265F" w:rsidRPr="00DC3EEF" w:rsidRDefault="00A16170" w:rsidP="002D074A">
      <w:pPr>
        <w:pStyle w:val="TOC1"/>
        <w:rPr>
          <w:sz w:val="22"/>
          <w:szCs w:val="28"/>
        </w:rPr>
      </w:pPr>
      <w:hyperlink w:anchor="_Toc155612597" w:history="1">
        <w:r w:rsidRPr="00DC3EEF">
          <w:rPr>
            <w:rStyle w:val="Hyperlink"/>
            <w:color w:val="auto"/>
            <w:lang w:val="en-GB"/>
          </w:rPr>
          <w:t>12</w:t>
        </w:r>
        <w:r w:rsidR="00FD265F" w:rsidRPr="00DC3EEF">
          <w:rPr>
            <w:sz w:val="22"/>
            <w:szCs w:val="28"/>
          </w:rPr>
          <w:tab/>
        </w:r>
        <w:r w:rsidR="00FD265F" w:rsidRPr="00DC3EEF">
          <w:rPr>
            <w:rStyle w:val="Hyperlink"/>
            <w:color w:val="auto"/>
          </w:rPr>
          <w:t>Loans to customers and accrued interest receivables, net</w:t>
        </w:r>
      </w:hyperlink>
    </w:p>
    <w:p w14:paraId="356987D6" w14:textId="73055C13" w:rsidR="00FD265F" w:rsidRPr="00DC3EEF" w:rsidRDefault="00A16170" w:rsidP="002D074A">
      <w:pPr>
        <w:pStyle w:val="TOC1"/>
        <w:rPr>
          <w:sz w:val="22"/>
          <w:szCs w:val="28"/>
        </w:rPr>
      </w:pPr>
      <w:hyperlink w:anchor="_Toc155612598" w:history="1">
        <w:r w:rsidRPr="00DC3EEF">
          <w:rPr>
            <w:rStyle w:val="Hyperlink"/>
            <w:color w:val="auto"/>
            <w:lang w:val="en-GB"/>
          </w:rPr>
          <w:t>13</w:t>
        </w:r>
        <w:r w:rsidR="00FD265F" w:rsidRPr="00DC3EEF">
          <w:rPr>
            <w:sz w:val="22"/>
            <w:szCs w:val="28"/>
          </w:rPr>
          <w:tab/>
        </w:r>
        <w:r w:rsidR="00FD265F" w:rsidRPr="00DC3EEF">
          <w:rPr>
            <w:rStyle w:val="Hyperlink"/>
            <w:color w:val="auto"/>
          </w:rPr>
          <w:t>Hire-purchase and finance lease receivables</w:t>
        </w:r>
      </w:hyperlink>
    </w:p>
    <w:p w14:paraId="2C8CEA98" w14:textId="2EDD0354" w:rsidR="00FD265F" w:rsidRPr="00DC3EEF" w:rsidRDefault="00A16170" w:rsidP="002D074A">
      <w:pPr>
        <w:pStyle w:val="TOC1"/>
        <w:rPr>
          <w:sz w:val="22"/>
          <w:szCs w:val="28"/>
        </w:rPr>
      </w:pPr>
      <w:hyperlink w:anchor="_Toc155612599" w:history="1">
        <w:r w:rsidRPr="00DC3EEF">
          <w:rPr>
            <w:rStyle w:val="Hyperlink"/>
            <w:color w:val="auto"/>
            <w:lang w:val="en-GB"/>
          </w:rPr>
          <w:t>14</w:t>
        </w:r>
        <w:r w:rsidR="00FD265F" w:rsidRPr="00DC3EEF">
          <w:rPr>
            <w:sz w:val="22"/>
            <w:szCs w:val="28"/>
          </w:rPr>
          <w:tab/>
        </w:r>
        <w:r w:rsidR="00FD265F" w:rsidRPr="00DC3EEF">
          <w:rPr>
            <w:rStyle w:val="Hyperlink"/>
            <w:color w:val="auto"/>
          </w:rPr>
          <w:t>Allowance for expected credit losses</w:t>
        </w:r>
      </w:hyperlink>
    </w:p>
    <w:p w14:paraId="1E11B0AA" w14:textId="5B928837" w:rsidR="00FD265F" w:rsidRPr="00DC3EEF" w:rsidRDefault="00A16170" w:rsidP="002D074A">
      <w:pPr>
        <w:pStyle w:val="TOC1"/>
        <w:rPr>
          <w:sz w:val="22"/>
          <w:szCs w:val="28"/>
        </w:rPr>
      </w:pPr>
      <w:hyperlink w:anchor="_Toc155612630" w:history="1">
        <w:r w:rsidRPr="00DC3EEF">
          <w:rPr>
            <w:rStyle w:val="Hyperlink"/>
            <w:color w:val="auto"/>
            <w:lang w:val="en-GB"/>
          </w:rPr>
          <w:t>15</w:t>
        </w:r>
        <w:r w:rsidR="00FD265F" w:rsidRPr="00DC3EEF">
          <w:rPr>
            <w:sz w:val="22"/>
            <w:szCs w:val="28"/>
          </w:rPr>
          <w:tab/>
        </w:r>
        <w:r w:rsidR="00FD265F" w:rsidRPr="00DC3EEF">
          <w:rPr>
            <w:rStyle w:val="Hyperlink"/>
            <w:color w:val="auto"/>
          </w:rPr>
          <w:t>Properties foreclosed, net</w:t>
        </w:r>
      </w:hyperlink>
    </w:p>
    <w:p w14:paraId="27B32B52" w14:textId="053850BE" w:rsidR="00FD265F" w:rsidRPr="00DC3EEF" w:rsidRDefault="00A16170" w:rsidP="002D074A">
      <w:pPr>
        <w:pStyle w:val="TOC1"/>
        <w:rPr>
          <w:sz w:val="22"/>
          <w:szCs w:val="28"/>
        </w:rPr>
      </w:pPr>
      <w:hyperlink w:anchor="_Toc155612631" w:history="1">
        <w:r w:rsidRPr="00DC3EEF">
          <w:rPr>
            <w:rStyle w:val="Hyperlink"/>
            <w:color w:val="auto"/>
            <w:lang w:val="en-GB"/>
          </w:rPr>
          <w:t>16</w:t>
        </w:r>
        <w:r w:rsidR="00FD265F" w:rsidRPr="00DC3EEF">
          <w:rPr>
            <w:sz w:val="22"/>
            <w:szCs w:val="28"/>
          </w:rPr>
          <w:tab/>
        </w:r>
        <w:r w:rsidR="00FD265F" w:rsidRPr="00DC3EEF">
          <w:rPr>
            <w:rStyle w:val="Hyperlink"/>
            <w:color w:val="auto"/>
          </w:rPr>
          <w:t>Land, premises and equipment, net</w:t>
        </w:r>
      </w:hyperlink>
    </w:p>
    <w:p w14:paraId="1F91C028" w14:textId="123CB898" w:rsidR="00FD265F" w:rsidRPr="00DC3EEF" w:rsidRDefault="00A16170" w:rsidP="002D074A">
      <w:pPr>
        <w:pStyle w:val="TOC1"/>
        <w:rPr>
          <w:sz w:val="22"/>
          <w:szCs w:val="28"/>
        </w:rPr>
      </w:pPr>
      <w:hyperlink w:anchor="_Toc155612632" w:history="1">
        <w:r w:rsidRPr="00DC3EEF">
          <w:rPr>
            <w:rStyle w:val="Hyperlink"/>
            <w:color w:val="auto"/>
            <w:lang w:val="en-GB"/>
          </w:rPr>
          <w:t>17</w:t>
        </w:r>
        <w:r w:rsidR="00FD265F" w:rsidRPr="00DC3EEF">
          <w:rPr>
            <w:sz w:val="22"/>
            <w:szCs w:val="28"/>
          </w:rPr>
          <w:tab/>
        </w:r>
        <w:r w:rsidR="00FD265F" w:rsidRPr="00DC3EEF">
          <w:rPr>
            <w:rStyle w:val="Hyperlink"/>
            <w:color w:val="auto"/>
          </w:rPr>
          <w:t>Right-of-use assets, net and Lease liabilities, net</w:t>
        </w:r>
      </w:hyperlink>
    </w:p>
    <w:p w14:paraId="3585906E" w14:textId="3AC42BC7" w:rsidR="00FD265F" w:rsidRPr="00DC3EEF" w:rsidRDefault="00A16170" w:rsidP="002D074A">
      <w:pPr>
        <w:pStyle w:val="TOC1"/>
        <w:rPr>
          <w:sz w:val="22"/>
          <w:szCs w:val="28"/>
        </w:rPr>
      </w:pPr>
      <w:hyperlink w:anchor="_Toc155612633" w:history="1">
        <w:r w:rsidRPr="00DC3EEF">
          <w:rPr>
            <w:rStyle w:val="Hyperlink"/>
            <w:color w:val="auto"/>
            <w:lang w:val="en-GB"/>
          </w:rPr>
          <w:t>18</w:t>
        </w:r>
        <w:r w:rsidR="00FD265F" w:rsidRPr="00DC3EEF">
          <w:rPr>
            <w:sz w:val="22"/>
            <w:szCs w:val="28"/>
          </w:rPr>
          <w:tab/>
        </w:r>
        <w:r w:rsidR="00FD265F" w:rsidRPr="00DC3EEF">
          <w:rPr>
            <w:rStyle w:val="Hyperlink"/>
            <w:color w:val="auto"/>
          </w:rPr>
          <w:t>Other intangible assets, net and goodwill</w:t>
        </w:r>
      </w:hyperlink>
    </w:p>
    <w:p w14:paraId="5DF07A0D" w14:textId="3D0DC857" w:rsidR="00FD265F" w:rsidRPr="00DC3EEF" w:rsidRDefault="00A16170" w:rsidP="002D074A">
      <w:pPr>
        <w:pStyle w:val="TOC1"/>
        <w:rPr>
          <w:sz w:val="22"/>
          <w:szCs w:val="28"/>
        </w:rPr>
      </w:pPr>
      <w:hyperlink w:anchor="_Toc155612635" w:history="1">
        <w:r w:rsidRPr="00DC3EEF">
          <w:rPr>
            <w:rStyle w:val="Hyperlink"/>
            <w:color w:val="auto"/>
            <w:lang w:val="en-GB"/>
          </w:rPr>
          <w:t>19</w:t>
        </w:r>
        <w:r w:rsidR="00FD265F" w:rsidRPr="00DC3EEF">
          <w:rPr>
            <w:sz w:val="22"/>
            <w:szCs w:val="28"/>
          </w:rPr>
          <w:tab/>
        </w:r>
        <w:r w:rsidR="00FD265F" w:rsidRPr="00DC3EEF">
          <w:rPr>
            <w:rStyle w:val="Hyperlink"/>
            <w:color w:val="auto"/>
          </w:rPr>
          <w:t>Deferred income tax, net</w:t>
        </w:r>
      </w:hyperlink>
    </w:p>
    <w:p w14:paraId="6D8737F6" w14:textId="6C113F87" w:rsidR="00FD265F" w:rsidRPr="00DC3EEF" w:rsidRDefault="00A16170" w:rsidP="002D074A">
      <w:pPr>
        <w:pStyle w:val="TOC1"/>
        <w:rPr>
          <w:sz w:val="22"/>
          <w:szCs w:val="28"/>
        </w:rPr>
      </w:pPr>
      <w:hyperlink w:anchor="_Toc155612636" w:history="1">
        <w:r w:rsidRPr="00DC3EEF">
          <w:rPr>
            <w:rStyle w:val="Hyperlink"/>
            <w:color w:val="auto"/>
            <w:lang w:val="en-GB"/>
          </w:rPr>
          <w:t>20</w:t>
        </w:r>
        <w:r w:rsidR="00FD265F" w:rsidRPr="00DC3EEF">
          <w:rPr>
            <w:sz w:val="22"/>
            <w:szCs w:val="28"/>
          </w:rPr>
          <w:tab/>
        </w:r>
        <w:r w:rsidR="00FD265F" w:rsidRPr="00DC3EEF">
          <w:rPr>
            <w:rStyle w:val="Hyperlink"/>
            <w:color w:val="auto"/>
          </w:rPr>
          <w:t>Other assets, net</w:t>
        </w:r>
      </w:hyperlink>
    </w:p>
    <w:p w14:paraId="777AC024" w14:textId="76D65839" w:rsidR="00FD265F" w:rsidRPr="00DC3EEF" w:rsidRDefault="00A16170" w:rsidP="002D074A">
      <w:pPr>
        <w:pStyle w:val="TOC1"/>
        <w:rPr>
          <w:sz w:val="22"/>
          <w:szCs w:val="28"/>
        </w:rPr>
      </w:pPr>
      <w:hyperlink w:anchor="_Toc155612637" w:history="1">
        <w:r w:rsidRPr="00DC3EEF">
          <w:rPr>
            <w:rStyle w:val="Hyperlink"/>
            <w:color w:val="auto"/>
            <w:lang w:val="en-GB"/>
          </w:rPr>
          <w:t>21</w:t>
        </w:r>
        <w:r w:rsidR="00FD265F" w:rsidRPr="00DC3EEF">
          <w:rPr>
            <w:sz w:val="22"/>
            <w:szCs w:val="28"/>
          </w:rPr>
          <w:tab/>
        </w:r>
        <w:r w:rsidR="00FD265F" w:rsidRPr="00DC3EEF">
          <w:rPr>
            <w:rStyle w:val="Hyperlink"/>
            <w:color w:val="auto"/>
          </w:rPr>
          <w:t>Deposits</w:t>
        </w:r>
      </w:hyperlink>
    </w:p>
    <w:p w14:paraId="3B2A14F2" w14:textId="57869D38" w:rsidR="00FD265F" w:rsidRPr="00DC3EEF" w:rsidRDefault="00A16170" w:rsidP="002D074A">
      <w:pPr>
        <w:pStyle w:val="TOC1"/>
        <w:rPr>
          <w:sz w:val="22"/>
          <w:szCs w:val="28"/>
        </w:rPr>
      </w:pPr>
      <w:hyperlink w:anchor="_Toc155612638" w:history="1">
        <w:r w:rsidRPr="00DC3EEF">
          <w:rPr>
            <w:rStyle w:val="Hyperlink"/>
            <w:color w:val="auto"/>
            <w:lang w:val="en-GB"/>
          </w:rPr>
          <w:t>22</w:t>
        </w:r>
        <w:r w:rsidR="00FD265F" w:rsidRPr="00DC3EEF">
          <w:rPr>
            <w:sz w:val="22"/>
            <w:szCs w:val="28"/>
          </w:rPr>
          <w:tab/>
        </w:r>
        <w:r w:rsidR="00FD265F" w:rsidRPr="00DC3EEF">
          <w:rPr>
            <w:rStyle w:val="Hyperlink"/>
            <w:color w:val="auto"/>
          </w:rPr>
          <w:t>Interbank and money market items, net (liabilities)</w:t>
        </w:r>
      </w:hyperlink>
    </w:p>
    <w:p w14:paraId="58726918" w14:textId="2E94F7BD" w:rsidR="00FD265F" w:rsidRPr="00DC3EEF" w:rsidRDefault="00A16170" w:rsidP="002D074A">
      <w:pPr>
        <w:pStyle w:val="TOC1"/>
        <w:rPr>
          <w:sz w:val="22"/>
          <w:szCs w:val="28"/>
        </w:rPr>
      </w:pPr>
      <w:hyperlink w:anchor="_Toc155612639" w:history="1">
        <w:r w:rsidRPr="00DC3EEF">
          <w:rPr>
            <w:rStyle w:val="Hyperlink"/>
            <w:color w:val="auto"/>
            <w:lang w:val="en-GB"/>
          </w:rPr>
          <w:t>23</w:t>
        </w:r>
        <w:r w:rsidR="00FD265F" w:rsidRPr="00DC3EEF">
          <w:rPr>
            <w:sz w:val="22"/>
            <w:szCs w:val="28"/>
          </w:rPr>
          <w:tab/>
        </w:r>
        <w:r w:rsidR="00FD265F" w:rsidRPr="00DC3EEF">
          <w:rPr>
            <w:rStyle w:val="Hyperlink"/>
            <w:color w:val="auto"/>
          </w:rPr>
          <w:t>Financial liabilities designated at fair value through profit or loss</w:t>
        </w:r>
      </w:hyperlink>
    </w:p>
    <w:p w14:paraId="3836AE1D" w14:textId="6B803935" w:rsidR="00FD265F" w:rsidRPr="00DC3EEF" w:rsidRDefault="00A16170" w:rsidP="002D074A">
      <w:pPr>
        <w:pStyle w:val="TOC1"/>
        <w:rPr>
          <w:sz w:val="22"/>
          <w:szCs w:val="28"/>
        </w:rPr>
      </w:pPr>
      <w:hyperlink w:anchor="_Toc155612640" w:history="1">
        <w:r w:rsidRPr="00DC3EEF">
          <w:rPr>
            <w:rStyle w:val="Hyperlink"/>
            <w:color w:val="auto"/>
            <w:lang w:val="en-GB"/>
          </w:rPr>
          <w:t>24</w:t>
        </w:r>
        <w:r w:rsidR="00FD265F" w:rsidRPr="00DC3EEF">
          <w:rPr>
            <w:sz w:val="22"/>
            <w:szCs w:val="28"/>
          </w:rPr>
          <w:tab/>
        </w:r>
        <w:r w:rsidR="00FD265F" w:rsidRPr="00DC3EEF">
          <w:rPr>
            <w:rStyle w:val="Hyperlink"/>
            <w:color w:val="auto"/>
          </w:rPr>
          <w:t>Debt issued and borrowings</w:t>
        </w:r>
      </w:hyperlink>
    </w:p>
    <w:p w14:paraId="24C253B2" w14:textId="0EC9BF94" w:rsidR="00FD265F" w:rsidRPr="00DC3EEF" w:rsidRDefault="00A16170" w:rsidP="002D074A">
      <w:pPr>
        <w:pStyle w:val="TOC1"/>
        <w:rPr>
          <w:sz w:val="22"/>
          <w:szCs w:val="28"/>
        </w:rPr>
      </w:pPr>
      <w:hyperlink w:anchor="_Toc155612641" w:history="1">
        <w:r w:rsidRPr="00DC3EEF">
          <w:rPr>
            <w:rStyle w:val="Hyperlink"/>
            <w:color w:val="auto"/>
            <w:lang w:val="en-GB"/>
          </w:rPr>
          <w:t>25</w:t>
        </w:r>
        <w:r w:rsidR="00FD265F" w:rsidRPr="00DC3EEF">
          <w:rPr>
            <w:sz w:val="22"/>
            <w:szCs w:val="28"/>
          </w:rPr>
          <w:tab/>
        </w:r>
        <w:r w:rsidR="00F903E0" w:rsidRPr="00DC3EEF">
          <w:rPr>
            <w:rStyle w:val="Hyperlink"/>
            <w:color w:val="auto"/>
          </w:rPr>
          <w:t>P</w:t>
        </w:r>
        <w:r w:rsidR="00FD265F" w:rsidRPr="00DC3EEF">
          <w:rPr>
            <w:rStyle w:val="Hyperlink"/>
            <w:color w:val="auto"/>
          </w:rPr>
          <w:t>r</w:t>
        </w:r>
        <w:bookmarkStart w:id="1" w:name="_Hlt190446882"/>
        <w:r w:rsidR="00FD265F" w:rsidRPr="00DC3EEF">
          <w:rPr>
            <w:rStyle w:val="Hyperlink"/>
            <w:color w:val="auto"/>
          </w:rPr>
          <w:t>o</w:t>
        </w:r>
        <w:bookmarkEnd w:id="1"/>
        <w:r w:rsidR="00FD265F" w:rsidRPr="00DC3EEF">
          <w:rPr>
            <w:rStyle w:val="Hyperlink"/>
            <w:color w:val="auto"/>
          </w:rPr>
          <w:t>visions</w:t>
        </w:r>
      </w:hyperlink>
    </w:p>
    <w:p w14:paraId="153D366E" w14:textId="731D1E13" w:rsidR="00FD265F" w:rsidRPr="00DC3EEF" w:rsidRDefault="00A16170" w:rsidP="002D074A">
      <w:pPr>
        <w:pStyle w:val="TOC1"/>
        <w:rPr>
          <w:sz w:val="22"/>
          <w:szCs w:val="28"/>
        </w:rPr>
      </w:pPr>
      <w:hyperlink w:anchor="_Toc155612643" w:history="1">
        <w:r w:rsidRPr="00DC3EEF">
          <w:rPr>
            <w:rStyle w:val="Hyperlink"/>
            <w:color w:val="auto"/>
            <w:lang w:val="en-GB"/>
          </w:rPr>
          <w:t>26</w:t>
        </w:r>
        <w:r w:rsidR="00FD265F" w:rsidRPr="00DC3EEF">
          <w:rPr>
            <w:sz w:val="22"/>
            <w:szCs w:val="28"/>
          </w:rPr>
          <w:tab/>
        </w:r>
        <w:r w:rsidR="00FD265F" w:rsidRPr="00DC3EEF">
          <w:rPr>
            <w:rStyle w:val="Hyperlink"/>
            <w:color w:val="auto"/>
          </w:rPr>
          <w:t>Other accounts payable</w:t>
        </w:r>
      </w:hyperlink>
    </w:p>
    <w:p w14:paraId="685DCD82" w14:textId="2A15780B" w:rsidR="00FD265F" w:rsidRPr="00DC3EEF" w:rsidRDefault="00A16170" w:rsidP="002D074A">
      <w:pPr>
        <w:pStyle w:val="TOC1"/>
        <w:rPr>
          <w:sz w:val="22"/>
          <w:szCs w:val="28"/>
        </w:rPr>
      </w:pPr>
      <w:hyperlink w:anchor="_Toc155612644" w:history="1">
        <w:r w:rsidRPr="00DC3EEF">
          <w:rPr>
            <w:rStyle w:val="Hyperlink"/>
            <w:color w:val="auto"/>
            <w:lang w:val="en-GB"/>
          </w:rPr>
          <w:t>27</w:t>
        </w:r>
        <w:r w:rsidR="00FD265F" w:rsidRPr="00DC3EEF">
          <w:rPr>
            <w:sz w:val="22"/>
            <w:szCs w:val="28"/>
          </w:rPr>
          <w:tab/>
        </w:r>
        <w:r w:rsidR="00FD265F" w:rsidRPr="00DC3EEF">
          <w:rPr>
            <w:rStyle w:val="Hyperlink"/>
            <w:color w:val="auto"/>
          </w:rPr>
          <w:t>Other liabilities</w:t>
        </w:r>
      </w:hyperlink>
    </w:p>
    <w:p w14:paraId="71A1F33A" w14:textId="5B2CF10A" w:rsidR="00FD265F" w:rsidRPr="00DC3EEF" w:rsidRDefault="00A16170" w:rsidP="002D074A">
      <w:pPr>
        <w:pStyle w:val="TOC1"/>
        <w:rPr>
          <w:sz w:val="22"/>
          <w:szCs w:val="28"/>
        </w:rPr>
      </w:pPr>
      <w:hyperlink w:anchor="_Toc155612645" w:history="1">
        <w:r w:rsidRPr="00DC3EEF">
          <w:rPr>
            <w:rStyle w:val="Hyperlink"/>
            <w:color w:val="auto"/>
            <w:lang w:val="en-GB"/>
          </w:rPr>
          <w:t>28</w:t>
        </w:r>
        <w:r w:rsidR="00FD265F" w:rsidRPr="00DC3EEF">
          <w:rPr>
            <w:sz w:val="22"/>
            <w:szCs w:val="28"/>
          </w:rPr>
          <w:tab/>
        </w:r>
        <w:r w:rsidR="00FD265F" w:rsidRPr="00DC3EEF">
          <w:rPr>
            <w:rStyle w:val="Hyperlink"/>
            <w:color w:val="auto"/>
          </w:rPr>
          <w:t>Warrants</w:t>
        </w:r>
      </w:hyperlink>
    </w:p>
    <w:p w14:paraId="5A81CE23" w14:textId="20C8398B" w:rsidR="003024CC" w:rsidRPr="00DC3EEF" w:rsidRDefault="00A16170" w:rsidP="003024CC">
      <w:pPr>
        <w:pStyle w:val="TOC1"/>
        <w:rPr>
          <w:sz w:val="22"/>
          <w:szCs w:val="28"/>
        </w:rPr>
      </w:pPr>
      <w:r w:rsidRPr="00DC3EEF">
        <w:rPr>
          <w:rStyle w:val="Hyperlink"/>
          <w:color w:val="auto"/>
          <w:u w:val="none"/>
          <w:lang w:val="en-GB"/>
        </w:rPr>
        <w:t>29</w:t>
      </w:r>
      <w:r w:rsidR="00CB629F" w:rsidRPr="00DC3EEF">
        <w:rPr>
          <w:rStyle w:val="Hyperlink"/>
          <w:color w:val="auto"/>
          <w:u w:val="none"/>
        </w:rPr>
        <w:tab/>
      </w:r>
      <w:r w:rsidR="003024CC" w:rsidRPr="00DC3EEF">
        <w:rPr>
          <w:rStyle w:val="Hyperlink"/>
          <w:color w:val="auto"/>
          <w:u w:val="none"/>
        </w:rPr>
        <w:t>Treasury shares</w:t>
      </w:r>
    </w:p>
    <w:p w14:paraId="3F1E0F24" w14:textId="67A6BC71" w:rsidR="00FD265F" w:rsidRPr="00DC3EEF" w:rsidRDefault="00A16170" w:rsidP="002D074A">
      <w:pPr>
        <w:pStyle w:val="TOC1"/>
        <w:rPr>
          <w:sz w:val="22"/>
          <w:szCs w:val="28"/>
        </w:rPr>
      </w:pPr>
      <w:hyperlink w:anchor="_Toc155612647" w:history="1">
        <w:r w:rsidRPr="00DC3EEF">
          <w:rPr>
            <w:rStyle w:val="Hyperlink"/>
            <w:color w:val="auto"/>
            <w:lang w:val="en-GB"/>
          </w:rPr>
          <w:t>30</w:t>
        </w:r>
        <w:r w:rsidR="00FD265F" w:rsidRPr="00DC3EEF">
          <w:rPr>
            <w:sz w:val="22"/>
            <w:szCs w:val="28"/>
          </w:rPr>
          <w:tab/>
        </w:r>
        <w:r w:rsidR="00FD265F" w:rsidRPr="00DC3EEF">
          <w:rPr>
            <w:rStyle w:val="Hyperlink"/>
            <w:color w:val="auto"/>
          </w:rPr>
          <w:t>Lega</w:t>
        </w:r>
        <w:bookmarkStart w:id="2" w:name="_Hlt189743358"/>
        <w:bookmarkStart w:id="3" w:name="_Hlt189743359"/>
        <w:r w:rsidR="00FD265F" w:rsidRPr="00DC3EEF">
          <w:rPr>
            <w:rStyle w:val="Hyperlink"/>
            <w:color w:val="auto"/>
          </w:rPr>
          <w:t>l</w:t>
        </w:r>
        <w:bookmarkEnd w:id="2"/>
        <w:bookmarkEnd w:id="3"/>
        <w:r w:rsidR="00FD265F" w:rsidRPr="00DC3EEF">
          <w:rPr>
            <w:rStyle w:val="Hyperlink"/>
            <w:color w:val="auto"/>
          </w:rPr>
          <w:t xml:space="preserve"> reserve</w:t>
        </w:r>
      </w:hyperlink>
    </w:p>
    <w:p w14:paraId="7F0AE2C8" w14:textId="24AA63D9" w:rsidR="00FD265F" w:rsidRPr="00DC3EEF" w:rsidRDefault="00A16170" w:rsidP="002D074A">
      <w:pPr>
        <w:pStyle w:val="TOC1"/>
        <w:rPr>
          <w:sz w:val="22"/>
          <w:szCs w:val="28"/>
        </w:rPr>
      </w:pPr>
      <w:hyperlink w:anchor="_Toc155612650" w:history="1">
        <w:r w:rsidRPr="00DC3EEF">
          <w:rPr>
            <w:rStyle w:val="Hyperlink"/>
            <w:color w:val="auto"/>
            <w:lang w:val="en-GB"/>
          </w:rPr>
          <w:t>31</w:t>
        </w:r>
        <w:r w:rsidR="00FD265F" w:rsidRPr="00DC3EEF">
          <w:rPr>
            <w:sz w:val="22"/>
            <w:szCs w:val="28"/>
          </w:rPr>
          <w:tab/>
        </w:r>
        <w:r w:rsidR="00FD265F" w:rsidRPr="00DC3EEF">
          <w:rPr>
            <w:rStyle w:val="Hyperlink"/>
            <w:color w:val="auto"/>
          </w:rPr>
          <w:t>Capital fund</w:t>
        </w:r>
      </w:hyperlink>
    </w:p>
    <w:p w14:paraId="02E20891" w14:textId="2632CA28" w:rsidR="00FD265F" w:rsidRPr="00DC3EEF" w:rsidRDefault="00A16170" w:rsidP="002D074A">
      <w:pPr>
        <w:pStyle w:val="TOC1"/>
        <w:rPr>
          <w:sz w:val="22"/>
          <w:szCs w:val="28"/>
        </w:rPr>
      </w:pPr>
      <w:hyperlink w:anchor="_Toc155612667" w:history="1">
        <w:r w:rsidRPr="00DC3EEF">
          <w:rPr>
            <w:rStyle w:val="Hyperlink"/>
            <w:color w:val="auto"/>
            <w:lang w:val="en-GB"/>
          </w:rPr>
          <w:t>32</w:t>
        </w:r>
        <w:r w:rsidR="00FD265F" w:rsidRPr="00DC3EEF">
          <w:rPr>
            <w:sz w:val="22"/>
            <w:szCs w:val="28"/>
          </w:rPr>
          <w:tab/>
        </w:r>
        <w:r w:rsidR="00FD265F" w:rsidRPr="00DC3EEF">
          <w:rPr>
            <w:rStyle w:val="Hyperlink"/>
            <w:color w:val="auto"/>
          </w:rPr>
          <w:t>Dividend paid</w:t>
        </w:r>
      </w:hyperlink>
    </w:p>
    <w:p w14:paraId="69F16603" w14:textId="6B765366" w:rsidR="00FD265F" w:rsidRPr="00DC3EEF" w:rsidRDefault="00A16170" w:rsidP="002D074A">
      <w:pPr>
        <w:pStyle w:val="TOC1"/>
        <w:rPr>
          <w:sz w:val="22"/>
          <w:szCs w:val="28"/>
        </w:rPr>
      </w:pPr>
      <w:hyperlink w:anchor="_Toc155612671" w:history="1">
        <w:r w:rsidRPr="00DC3EEF">
          <w:rPr>
            <w:rStyle w:val="Hyperlink"/>
            <w:color w:val="auto"/>
            <w:lang w:val="en-GB"/>
          </w:rPr>
          <w:t>33</w:t>
        </w:r>
        <w:r w:rsidR="00FD265F" w:rsidRPr="00DC3EEF">
          <w:rPr>
            <w:sz w:val="22"/>
            <w:szCs w:val="28"/>
          </w:rPr>
          <w:tab/>
        </w:r>
        <w:r w:rsidR="00FD265F" w:rsidRPr="00DC3EEF">
          <w:rPr>
            <w:rStyle w:val="Hyperlink"/>
            <w:color w:val="auto"/>
          </w:rPr>
          <w:t>Assets with obligations and restrictions</w:t>
        </w:r>
      </w:hyperlink>
    </w:p>
    <w:p w14:paraId="6CE36EA2" w14:textId="21622061" w:rsidR="00FD265F" w:rsidRPr="00DC3EEF" w:rsidRDefault="00A16170" w:rsidP="002D074A">
      <w:pPr>
        <w:pStyle w:val="TOC1"/>
        <w:rPr>
          <w:sz w:val="22"/>
          <w:szCs w:val="28"/>
        </w:rPr>
      </w:pPr>
      <w:hyperlink w:anchor="_Toc155612672" w:history="1">
        <w:r w:rsidRPr="00DC3EEF">
          <w:rPr>
            <w:rStyle w:val="Hyperlink"/>
            <w:color w:val="auto"/>
            <w:lang w:val="en-GB"/>
          </w:rPr>
          <w:t>34</w:t>
        </w:r>
        <w:r w:rsidR="00FD265F" w:rsidRPr="00DC3EEF">
          <w:rPr>
            <w:sz w:val="22"/>
            <w:szCs w:val="28"/>
          </w:rPr>
          <w:tab/>
        </w:r>
        <w:r w:rsidR="00FD265F" w:rsidRPr="00DC3EEF">
          <w:rPr>
            <w:rStyle w:val="Hyperlink"/>
            <w:color w:val="auto"/>
          </w:rPr>
          <w:t>Advance received from electronic transactions</w:t>
        </w:r>
      </w:hyperlink>
    </w:p>
    <w:p w14:paraId="6C182C1E" w14:textId="0006A0AE" w:rsidR="00FD265F" w:rsidRPr="00DC3EEF" w:rsidRDefault="00A16170" w:rsidP="002D074A">
      <w:pPr>
        <w:pStyle w:val="TOC1"/>
        <w:rPr>
          <w:sz w:val="22"/>
          <w:szCs w:val="28"/>
        </w:rPr>
      </w:pPr>
      <w:hyperlink w:anchor="_Toc155612673" w:history="1">
        <w:r w:rsidRPr="00DC3EEF">
          <w:rPr>
            <w:rStyle w:val="Hyperlink"/>
            <w:color w:val="auto"/>
            <w:lang w:val="en-GB"/>
          </w:rPr>
          <w:t>35</w:t>
        </w:r>
        <w:r w:rsidR="00FD265F" w:rsidRPr="00DC3EEF">
          <w:rPr>
            <w:sz w:val="22"/>
            <w:szCs w:val="28"/>
          </w:rPr>
          <w:tab/>
        </w:r>
        <w:r w:rsidR="00FD265F" w:rsidRPr="00DC3EEF">
          <w:rPr>
            <w:rStyle w:val="Hyperlink"/>
            <w:color w:val="auto"/>
          </w:rPr>
          <w:t>Commitments and contingent liabilities</w:t>
        </w:r>
      </w:hyperlink>
    </w:p>
    <w:p w14:paraId="7661710F" w14:textId="08E6905B" w:rsidR="00FD265F" w:rsidRPr="00DC3EEF" w:rsidRDefault="00A16170" w:rsidP="002D074A">
      <w:pPr>
        <w:pStyle w:val="TOC1"/>
        <w:rPr>
          <w:sz w:val="22"/>
          <w:szCs w:val="28"/>
        </w:rPr>
      </w:pPr>
      <w:hyperlink w:anchor="_Toc155612674" w:history="1">
        <w:r w:rsidRPr="00DC3EEF">
          <w:rPr>
            <w:rStyle w:val="Hyperlink"/>
            <w:color w:val="auto"/>
            <w:lang w:val="en-GB"/>
          </w:rPr>
          <w:t>36</w:t>
        </w:r>
        <w:r w:rsidR="00FD265F" w:rsidRPr="00DC3EEF">
          <w:rPr>
            <w:sz w:val="22"/>
            <w:szCs w:val="28"/>
          </w:rPr>
          <w:tab/>
        </w:r>
        <w:r w:rsidR="00FD265F" w:rsidRPr="00DC3EEF">
          <w:rPr>
            <w:rStyle w:val="Hyperlink"/>
            <w:color w:val="auto"/>
          </w:rPr>
          <w:t>Earnings per share</w:t>
        </w:r>
      </w:hyperlink>
    </w:p>
    <w:p w14:paraId="133B3786" w14:textId="7F99629F" w:rsidR="00FD265F" w:rsidRPr="00DC3EEF" w:rsidRDefault="00A16170" w:rsidP="002D074A">
      <w:pPr>
        <w:pStyle w:val="TOC1"/>
        <w:rPr>
          <w:sz w:val="22"/>
          <w:szCs w:val="28"/>
        </w:rPr>
      </w:pPr>
      <w:hyperlink w:anchor="_Toc155612675" w:history="1">
        <w:r w:rsidRPr="00DC3EEF">
          <w:rPr>
            <w:rStyle w:val="Hyperlink"/>
            <w:color w:val="auto"/>
            <w:lang w:val="en-GB"/>
          </w:rPr>
          <w:t>37</w:t>
        </w:r>
        <w:r w:rsidR="00FD265F" w:rsidRPr="00DC3EEF">
          <w:rPr>
            <w:sz w:val="22"/>
            <w:szCs w:val="28"/>
          </w:rPr>
          <w:tab/>
        </w:r>
        <w:r w:rsidR="00FD265F" w:rsidRPr="00DC3EEF">
          <w:rPr>
            <w:rStyle w:val="Hyperlink"/>
            <w:color w:val="auto"/>
          </w:rPr>
          <w:t>Information on quality of assets</w:t>
        </w:r>
      </w:hyperlink>
    </w:p>
    <w:p w14:paraId="310641B3" w14:textId="277BD6B2" w:rsidR="00FD265F" w:rsidRPr="00DC3EEF" w:rsidRDefault="00A16170" w:rsidP="002D074A">
      <w:pPr>
        <w:pStyle w:val="TOC1"/>
        <w:rPr>
          <w:sz w:val="22"/>
          <w:szCs w:val="28"/>
        </w:rPr>
      </w:pPr>
      <w:hyperlink w:anchor="_Toc155612677" w:history="1">
        <w:r w:rsidRPr="00DC3EEF">
          <w:rPr>
            <w:rStyle w:val="Hyperlink"/>
            <w:color w:val="auto"/>
            <w:lang w:val="en-GB"/>
          </w:rPr>
          <w:t>38</w:t>
        </w:r>
        <w:r w:rsidR="00FD265F" w:rsidRPr="00DC3EEF">
          <w:rPr>
            <w:sz w:val="22"/>
            <w:szCs w:val="28"/>
          </w:rPr>
          <w:tab/>
        </w:r>
        <w:r w:rsidR="00FD265F" w:rsidRPr="00DC3EEF">
          <w:rPr>
            <w:rStyle w:val="Hyperlink"/>
            <w:color w:val="auto"/>
          </w:rPr>
          <w:t>Related party transactions</w:t>
        </w:r>
      </w:hyperlink>
    </w:p>
    <w:p w14:paraId="5115B526" w14:textId="09F86880" w:rsidR="00FD265F" w:rsidRPr="00DC3EEF" w:rsidRDefault="00A16170" w:rsidP="002D074A">
      <w:pPr>
        <w:pStyle w:val="TOC1"/>
        <w:rPr>
          <w:sz w:val="22"/>
          <w:szCs w:val="28"/>
        </w:rPr>
      </w:pPr>
      <w:hyperlink w:anchor="_Toc155612683" w:history="1">
        <w:r w:rsidRPr="00DC3EEF">
          <w:rPr>
            <w:rStyle w:val="Hyperlink"/>
            <w:color w:val="auto"/>
            <w:lang w:val="en-GB"/>
          </w:rPr>
          <w:t>39</w:t>
        </w:r>
        <w:r w:rsidR="00FD265F" w:rsidRPr="00DC3EEF">
          <w:rPr>
            <w:sz w:val="22"/>
            <w:szCs w:val="28"/>
          </w:rPr>
          <w:tab/>
        </w:r>
        <w:r w:rsidR="00FD265F" w:rsidRPr="00DC3EEF">
          <w:rPr>
            <w:rStyle w:val="Hyperlink"/>
            <w:color w:val="auto"/>
          </w:rPr>
          <w:t>Benefits paid to directors and executives</w:t>
        </w:r>
      </w:hyperlink>
    </w:p>
    <w:p w14:paraId="79393C4C" w14:textId="0B2C55C7" w:rsidR="00FD265F" w:rsidRPr="00DC3EEF" w:rsidRDefault="00A16170" w:rsidP="002D074A">
      <w:pPr>
        <w:pStyle w:val="TOC1"/>
        <w:rPr>
          <w:sz w:val="22"/>
          <w:szCs w:val="28"/>
        </w:rPr>
      </w:pPr>
      <w:hyperlink w:anchor="_Toc155612684" w:history="1">
        <w:r w:rsidRPr="00DC3EEF">
          <w:rPr>
            <w:rStyle w:val="Hyperlink"/>
            <w:color w:val="auto"/>
            <w:lang w:val="en-GB"/>
          </w:rPr>
          <w:t>40</w:t>
        </w:r>
        <w:r w:rsidR="00FD265F" w:rsidRPr="00DC3EEF">
          <w:rPr>
            <w:sz w:val="22"/>
            <w:szCs w:val="28"/>
          </w:rPr>
          <w:tab/>
        </w:r>
        <w:r w:rsidR="00FD265F" w:rsidRPr="00DC3EEF">
          <w:rPr>
            <w:rStyle w:val="Hyperlink"/>
            <w:color w:val="auto"/>
          </w:rPr>
          <w:t>Share-based payment</w:t>
        </w:r>
      </w:hyperlink>
    </w:p>
    <w:p w14:paraId="42C86966" w14:textId="37B0654C" w:rsidR="00FD265F" w:rsidRPr="00DC3EEF" w:rsidRDefault="00A16170" w:rsidP="002D074A">
      <w:pPr>
        <w:pStyle w:val="TOC1"/>
        <w:rPr>
          <w:sz w:val="22"/>
          <w:szCs w:val="28"/>
        </w:rPr>
      </w:pPr>
      <w:hyperlink w:anchor="_Toc155612687" w:history="1">
        <w:r w:rsidRPr="00DC3EEF">
          <w:rPr>
            <w:rStyle w:val="Hyperlink"/>
            <w:color w:val="auto"/>
            <w:lang w:val="en-GB"/>
          </w:rPr>
          <w:t>41</w:t>
        </w:r>
        <w:r w:rsidR="00FD265F" w:rsidRPr="00DC3EEF">
          <w:rPr>
            <w:sz w:val="22"/>
            <w:szCs w:val="28"/>
          </w:rPr>
          <w:tab/>
        </w:r>
        <w:r w:rsidR="00FD265F" w:rsidRPr="00DC3EEF">
          <w:rPr>
            <w:rStyle w:val="Hyperlink"/>
            <w:color w:val="auto"/>
          </w:rPr>
          <w:t>Operating segments</w:t>
        </w:r>
      </w:hyperlink>
    </w:p>
    <w:p w14:paraId="726F87F3" w14:textId="57E88788" w:rsidR="00FD265F" w:rsidRPr="00DC3EEF" w:rsidRDefault="00A16170" w:rsidP="002D074A">
      <w:pPr>
        <w:pStyle w:val="TOC1"/>
        <w:rPr>
          <w:sz w:val="22"/>
          <w:szCs w:val="28"/>
        </w:rPr>
      </w:pPr>
      <w:hyperlink w:anchor="_Toc155612697" w:history="1">
        <w:r w:rsidRPr="00DC3EEF">
          <w:rPr>
            <w:rStyle w:val="Hyperlink"/>
            <w:color w:val="auto"/>
            <w:lang w:val="en-GB"/>
          </w:rPr>
          <w:t>42</w:t>
        </w:r>
        <w:r w:rsidR="00FD265F" w:rsidRPr="00DC3EEF">
          <w:rPr>
            <w:sz w:val="22"/>
            <w:szCs w:val="28"/>
          </w:rPr>
          <w:tab/>
        </w:r>
        <w:r w:rsidR="00FD265F" w:rsidRPr="00DC3EEF">
          <w:rPr>
            <w:rStyle w:val="Hyperlink"/>
            <w:color w:val="auto"/>
          </w:rPr>
          <w:t>Important positions and performance classified by type of domestic or foreign transactions</w:t>
        </w:r>
      </w:hyperlink>
    </w:p>
    <w:p w14:paraId="3BBF6898" w14:textId="4EEB5346" w:rsidR="00FD265F" w:rsidRPr="00DC3EEF" w:rsidRDefault="00A16170" w:rsidP="002D074A">
      <w:pPr>
        <w:pStyle w:val="TOC1"/>
        <w:rPr>
          <w:sz w:val="22"/>
          <w:szCs w:val="28"/>
        </w:rPr>
      </w:pPr>
      <w:hyperlink w:anchor="_Toc155612698" w:history="1">
        <w:r w:rsidRPr="00DC3EEF">
          <w:rPr>
            <w:rStyle w:val="Hyperlink"/>
            <w:color w:val="auto"/>
            <w:lang w:val="en-GB"/>
          </w:rPr>
          <w:t>43</w:t>
        </w:r>
        <w:r w:rsidR="00FD265F" w:rsidRPr="00DC3EEF">
          <w:rPr>
            <w:sz w:val="22"/>
            <w:szCs w:val="28"/>
          </w:rPr>
          <w:tab/>
        </w:r>
        <w:r w:rsidR="00FD265F" w:rsidRPr="00DC3EEF">
          <w:rPr>
            <w:rStyle w:val="Hyperlink"/>
            <w:color w:val="auto"/>
          </w:rPr>
          <w:t>Interest income</w:t>
        </w:r>
      </w:hyperlink>
    </w:p>
    <w:p w14:paraId="64FF63DB" w14:textId="5C75C44B" w:rsidR="00FD265F" w:rsidRPr="00DC3EEF" w:rsidRDefault="00A16170" w:rsidP="002D074A">
      <w:pPr>
        <w:pStyle w:val="TOC1"/>
        <w:rPr>
          <w:sz w:val="22"/>
          <w:szCs w:val="28"/>
        </w:rPr>
      </w:pPr>
      <w:hyperlink w:anchor="_Toc155612713" w:history="1">
        <w:r w:rsidRPr="00DC3EEF">
          <w:rPr>
            <w:rStyle w:val="Hyperlink"/>
            <w:color w:val="auto"/>
            <w:lang w:val="en-GB"/>
          </w:rPr>
          <w:t>44</w:t>
        </w:r>
        <w:r w:rsidR="00FD265F" w:rsidRPr="00DC3EEF">
          <w:rPr>
            <w:sz w:val="22"/>
            <w:szCs w:val="28"/>
          </w:rPr>
          <w:tab/>
        </w:r>
        <w:r w:rsidR="00FD265F" w:rsidRPr="00DC3EEF">
          <w:rPr>
            <w:rStyle w:val="Hyperlink"/>
            <w:color w:val="auto"/>
          </w:rPr>
          <w:t>Interest expenses</w:t>
        </w:r>
      </w:hyperlink>
    </w:p>
    <w:p w14:paraId="34A6B31C" w14:textId="014B52C1" w:rsidR="00FD265F" w:rsidRPr="00DC3EEF" w:rsidRDefault="00A16170" w:rsidP="002D074A">
      <w:pPr>
        <w:pStyle w:val="TOC1"/>
        <w:rPr>
          <w:sz w:val="22"/>
          <w:szCs w:val="28"/>
        </w:rPr>
      </w:pPr>
      <w:hyperlink w:anchor="_Toc155612714" w:history="1">
        <w:r w:rsidRPr="00DC3EEF">
          <w:rPr>
            <w:rStyle w:val="Hyperlink"/>
            <w:color w:val="auto"/>
            <w:lang w:val="en-GB"/>
          </w:rPr>
          <w:t>45</w:t>
        </w:r>
        <w:r w:rsidR="00FD265F" w:rsidRPr="00DC3EEF">
          <w:rPr>
            <w:sz w:val="22"/>
            <w:szCs w:val="28"/>
          </w:rPr>
          <w:tab/>
        </w:r>
        <w:r w:rsidR="00FD265F" w:rsidRPr="00DC3EEF">
          <w:rPr>
            <w:rStyle w:val="Hyperlink"/>
            <w:color w:val="auto"/>
          </w:rPr>
          <w:t>Fees and services income, net</w:t>
        </w:r>
      </w:hyperlink>
    </w:p>
    <w:p w14:paraId="7A31F7E2" w14:textId="227D0939" w:rsidR="00FD265F" w:rsidRPr="00DC3EEF" w:rsidRDefault="00A16170" w:rsidP="002D074A">
      <w:pPr>
        <w:pStyle w:val="TOC1"/>
        <w:rPr>
          <w:sz w:val="22"/>
          <w:szCs w:val="28"/>
        </w:rPr>
      </w:pPr>
      <w:hyperlink w:anchor="_Toc155612715" w:history="1">
        <w:r w:rsidRPr="00DC3EEF">
          <w:rPr>
            <w:rStyle w:val="Hyperlink"/>
            <w:color w:val="auto"/>
            <w:lang w:val="en-GB"/>
          </w:rPr>
          <w:t>46</w:t>
        </w:r>
        <w:r w:rsidR="00FD265F" w:rsidRPr="00DC3EEF">
          <w:rPr>
            <w:sz w:val="22"/>
            <w:szCs w:val="28"/>
          </w:rPr>
          <w:tab/>
        </w:r>
        <w:r w:rsidR="00FD265F" w:rsidRPr="00DC3EEF">
          <w:rPr>
            <w:rStyle w:val="Hyperlink"/>
            <w:color w:val="auto"/>
          </w:rPr>
          <w:t>Gain</w:t>
        </w:r>
        <w:r w:rsidR="0096405F" w:rsidRPr="00DC3EEF">
          <w:rPr>
            <w:rStyle w:val="Hyperlink"/>
            <w:color w:val="auto"/>
          </w:rPr>
          <w:t xml:space="preserve"> </w:t>
        </w:r>
        <w:r w:rsidR="00FD265F" w:rsidRPr="00DC3EEF">
          <w:rPr>
            <w:rStyle w:val="Hyperlink"/>
            <w:color w:val="auto"/>
          </w:rPr>
          <w:t>on financial instruments measured at fair value through profit or loss, net</w:t>
        </w:r>
      </w:hyperlink>
    </w:p>
    <w:p w14:paraId="0DD9F4D0" w14:textId="7A0E2A14" w:rsidR="00FD265F" w:rsidRPr="00DC3EEF" w:rsidRDefault="00A16170" w:rsidP="002D074A">
      <w:pPr>
        <w:pStyle w:val="TOC1"/>
        <w:rPr>
          <w:sz w:val="22"/>
          <w:szCs w:val="28"/>
        </w:rPr>
      </w:pPr>
      <w:hyperlink w:anchor="_Toc155612717" w:history="1">
        <w:r w:rsidRPr="00DC3EEF">
          <w:rPr>
            <w:rStyle w:val="Hyperlink"/>
            <w:color w:val="auto"/>
            <w:lang w:val="en-GB"/>
          </w:rPr>
          <w:t>47</w:t>
        </w:r>
        <w:r w:rsidR="00FD265F" w:rsidRPr="00DC3EEF">
          <w:rPr>
            <w:sz w:val="22"/>
            <w:szCs w:val="28"/>
          </w:rPr>
          <w:tab/>
        </w:r>
        <w:r w:rsidR="00FD265F" w:rsidRPr="00DC3EEF">
          <w:rPr>
            <w:rStyle w:val="Hyperlink"/>
            <w:color w:val="auto"/>
          </w:rPr>
          <w:t>Gain (loss) on investments, net</w:t>
        </w:r>
      </w:hyperlink>
    </w:p>
    <w:p w14:paraId="534B7D92" w14:textId="496869FD" w:rsidR="00FD265F" w:rsidRPr="00DC3EEF" w:rsidRDefault="00A16170" w:rsidP="002D074A">
      <w:pPr>
        <w:pStyle w:val="TOC1"/>
        <w:rPr>
          <w:sz w:val="22"/>
          <w:szCs w:val="28"/>
        </w:rPr>
      </w:pPr>
      <w:hyperlink w:anchor="_Toc155612719" w:history="1">
        <w:r w:rsidRPr="00DC3EEF">
          <w:rPr>
            <w:rStyle w:val="Hyperlink"/>
            <w:color w:val="auto"/>
            <w:lang w:val="en-GB"/>
          </w:rPr>
          <w:t>4</w:t>
        </w:r>
        <w:r w:rsidR="000C0871" w:rsidRPr="00DC3EEF">
          <w:rPr>
            <w:rStyle w:val="Hyperlink"/>
            <w:color w:val="auto"/>
            <w:lang w:val="en-GB"/>
          </w:rPr>
          <w:t>8</w:t>
        </w:r>
        <w:r w:rsidR="00FD265F" w:rsidRPr="00DC3EEF">
          <w:rPr>
            <w:sz w:val="22"/>
            <w:szCs w:val="28"/>
          </w:rPr>
          <w:tab/>
        </w:r>
        <w:r w:rsidR="00FD265F" w:rsidRPr="00DC3EEF">
          <w:rPr>
            <w:rStyle w:val="Hyperlink"/>
            <w:color w:val="auto"/>
          </w:rPr>
          <w:t>Other expenses</w:t>
        </w:r>
      </w:hyperlink>
    </w:p>
    <w:p w14:paraId="121D26BA" w14:textId="37397326" w:rsidR="00FD265F" w:rsidRPr="00DC3EEF" w:rsidRDefault="000C0871" w:rsidP="002D074A">
      <w:pPr>
        <w:pStyle w:val="TOC1"/>
        <w:rPr>
          <w:sz w:val="22"/>
          <w:szCs w:val="28"/>
        </w:rPr>
      </w:pPr>
      <w:hyperlink w:anchor="_Toc155612720" w:history="1">
        <w:r w:rsidRPr="00DC3EEF">
          <w:rPr>
            <w:rStyle w:val="Hyperlink"/>
            <w:color w:val="auto"/>
            <w:lang w:val="en-GB"/>
          </w:rPr>
          <w:t>49</w:t>
        </w:r>
        <w:r w:rsidR="00FD265F" w:rsidRPr="00DC3EEF">
          <w:rPr>
            <w:sz w:val="22"/>
            <w:szCs w:val="28"/>
          </w:rPr>
          <w:tab/>
        </w:r>
        <w:r w:rsidR="00FD265F" w:rsidRPr="00DC3EEF">
          <w:rPr>
            <w:rStyle w:val="Hyperlink"/>
            <w:color w:val="auto"/>
          </w:rPr>
          <w:t>Expected credit losses</w:t>
        </w:r>
      </w:hyperlink>
    </w:p>
    <w:p w14:paraId="108D9EB4" w14:textId="4366E28C" w:rsidR="00FD265F" w:rsidRPr="00DC3EEF" w:rsidRDefault="00A16170" w:rsidP="002D074A">
      <w:pPr>
        <w:pStyle w:val="TOC1"/>
        <w:rPr>
          <w:sz w:val="22"/>
          <w:szCs w:val="28"/>
        </w:rPr>
      </w:pPr>
      <w:hyperlink w:anchor="_Toc155612723" w:history="1">
        <w:r w:rsidRPr="00DC3EEF">
          <w:rPr>
            <w:rStyle w:val="Hyperlink"/>
            <w:color w:val="auto"/>
            <w:lang w:val="en-GB"/>
          </w:rPr>
          <w:t>5</w:t>
        </w:r>
        <w:r w:rsidR="000C0871" w:rsidRPr="00DC3EEF">
          <w:rPr>
            <w:rStyle w:val="Hyperlink"/>
            <w:color w:val="auto"/>
            <w:lang w:val="en-GB"/>
          </w:rPr>
          <w:t>0</w:t>
        </w:r>
        <w:r w:rsidR="00FD265F" w:rsidRPr="00DC3EEF">
          <w:rPr>
            <w:sz w:val="22"/>
            <w:szCs w:val="28"/>
          </w:rPr>
          <w:tab/>
        </w:r>
        <w:r w:rsidR="00FD265F" w:rsidRPr="00DC3EEF">
          <w:rPr>
            <w:rStyle w:val="Hyperlink"/>
            <w:color w:val="auto"/>
          </w:rPr>
          <w:t>Income tax expenses</w:t>
        </w:r>
      </w:hyperlink>
    </w:p>
    <w:p w14:paraId="7A24AF48" w14:textId="78FE6C8B" w:rsidR="00FD265F" w:rsidRPr="00DC3EEF" w:rsidRDefault="00A16170" w:rsidP="002D074A">
      <w:pPr>
        <w:pStyle w:val="TOC1"/>
        <w:rPr>
          <w:sz w:val="22"/>
          <w:szCs w:val="28"/>
        </w:rPr>
      </w:pPr>
      <w:hyperlink w:anchor="_Toc155612732" w:history="1">
        <w:r w:rsidRPr="00DC3EEF">
          <w:rPr>
            <w:rStyle w:val="Hyperlink"/>
            <w:color w:val="auto"/>
            <w:lang w:val="en-GB"/>
          </w:rPr>
          <w:t>5</w:t>
        </w:r>
        <w:r w:rsidR="000C0871" w:rsidRPr="00DC3EEF">
          <w:rPr>
            <w:rStyle w:val="Hyperlink"/>
            <w:color w:val="auto"/>
            <w:lang w:val="en-GB"/>
          </w:rPr>
          <w:t>1</w:t>
        </w:r>
        <w:r w:rsidR="00FD265F" w:rsidRPr="00DC3EEF">
          <w:rPr>
            <w:sz w:val="22"/>
            <w:szCs w:val="28"/>
          </w:rPr>
          <w:tab/>
        </w:r>
        <w:r w:rsidR="00FD265F" w:rsidRPr="00DC3EEF">
          <w:rPr>
            <w:rStyle w:val="Hyperlink"/>
            <w:color w:val="auto"/>
          </w:rPr>
          <w:t>Income tax relating to components of other comprehensive income (loss)</w:t>
        </w:r>
      </w:hyperlink>
    </w:p>
    <w:p w14:paraId="055FBF55" w14:textId="64548130" w:rsidR="00FD265F" w:rsidRPr="00DC3EEF" w:rsidRDefault="00A16170" w:rsidP="002D074A">
      <w:pPr>
        <w:pStyle w:val="TOC1"/>
        <w:rPr>
          <w:sz w:val="22"/>
          <w:szCs w:val="28"/>
        </w:rPr>
      </w:pPr>
      <w:hyperlink w:anchor="_Toc155612734" w:history="1">
        <w:r w:rsidRPr="00DC3EEF">
          <w:rPr>
            <w:rStyle w:val="Hyperlink"/>
            <w:color w:val="auto"/>
            <w:lang w:val="en-GB"/>
          </w:rPr>
          <w:t>5</w:t>
        </w:r>
        <w:r w:rsidR="000C0871" w:rsidRPr="00DC3EEF">
          <w:rPr>
            <w:rStyle w:val="Hyperlink"/>
            <w:color w:val="auto"/>
            <w:lang w:val="en-GB"/>
          </w:rPr>
          <w:t>2</w:t>
        </w:r>
        <w:r w:rsidR="00FD265F" w:rsidRPr="00DC3EEF">
          <w:rPr>
            <w:sz w:val="22"/>
            <w:szCs w:val="28"/>
          </w:rPr>
          <w:tab/>
        </w:r>
        <w:r w:rsidR="00FD265F" w:rsidRPr="00DC3EEF">
          <w:rPr>
            <w:rStyle w:val="Hyperlink"/>
            <w:color w:val="auto"/>
          </w:rPr>
          <w:t>Financial instruments</w:t>
        </w:r>
      </w:hyperlink>
    </w:p>
    <w:p w14:paraId="62C79969" w14:textId="565DBD85" w:rsidR="00FD265F" w:rsidRPr="00DC3EEF" w:rsidRDefault="00A16170" w:rsidP="002D074A">
      <w:pPr>
        <w:pStyle w:val="TOC1"/>
        <w:rPr>
          <w:sz w:val="22"/>
          <w:szCs w:val="28"/>
        </w:rPr>
      </w:pPr>
      <w:hyperlink w:anchor="_Toc155612737" w:history="1">
        <w:r w:rsidRPr="00DC3EEF">
          <w:rPr>
            <w:rStyle w:val="Hyperlink"/>
            <w:color w:val="auto"/>
            <w:lang w:val="en-GB"/>
          </w:rPr>
          <w:t>5</w:t>
        </w:r>
        <w:r w:rsidR="000C0871" w:rsidRPr="00DC3EEF">
          <w:rPr>
            <w:rStyle w:val="Hyperlink"/>
            <w:color w:val="auto"/>
            <w:lang w:val="en-GB"/>
          </w:rPr>
          <w:t>3</w:t>
        </w:r>
        <w:r w:rsidR="00FD265F" w:rsidRPr="00DC3EEF">
          <w:rPr>
            <w:sz w:val="22"/>
            <w:szCs w:val="28"/>
          </w:rPr>
          <w:tab/>
        </w:r>
        <w:r w:rsidR="00FD265F" w:rsidRPr="00DC3EEF">
          <w:rPr>
            <w:rStyle w:val="Hyperlink"/>
            <w:color w:val="auto"/>
          </w:rPr>
          <w:t>Offsetting of financial assets and liabilities</w:t>
        </w:r>
      </w:hyperlink>
    </w:p>
    <w:p w14:paraId="508E988E" w14:textId="5D6B9F12" w:rsidR="00FD265F" w:rsidRPr="00DC3EEF" w:rsidRDefault="00A16170" w:rsidP="002D074A">
      <w:pPr>
        <w:pStyle w:val="TOC1"/>
        <w:rPr>
          <w:sz w:val="22"/>
          <w:szCs w:val="28"/>
        </w:rPr>
      </w:pPr>
      <w:hyperlink w:anchor="_Toc155612743" w:history="1">
        <w:r w:rsidRPr="00DC3EEF">
          <w:rPr>
            <w:rStyle w:val="Hyperlink"/>
            <w:color w:val="auto"/>
            <w:lang w:val="en-GB"/>
          </w:rPr>
          <w:t>5</w:t>
        </w:r>
        <w:r w:rsidR="000C0871" w:rsidRPr="00DC3EEF">
          <w:rPr>
            <w:rStyle w:val="Hyperlink"/>
            <w:color w:val="auto"/>
            <w:lang w:val="en-GB"/>
          </w:rPr>
          <w:t>4</w:t>
        </w:r>
        <w:r w:rsidR="00FD265F" w:rsidRPr="00DC3EEF">
          <w:rPr>
            <w:sz w:val="22"/>
            <w:szCs w:val="28"/>
          </w:rPr>
          <w:tab/>
        </w:r>
        <w:r w:rsidR="00FD265F" w:rsidRPr="00DC3EEF">
          <w:rPr>
            <w:rStyle w:val="Hyperlink"/>
            <w:color w:val="auto"/>
          </w:rPr>
          <w:t>Fair value</w:t>
        </w:r>
      </w:hyperlink>
    </w:p>
    <w:p w14:paraId="71432FEE" w14:textId="2D2FB0A1" w:rsidR="00FD265F" w:rsidRPr="00DC3EEF" w:rsidRDefault="00A16170" w:rsidP="002D074A">
      <w:pPr>
        <w:pStyle w:val="TOC1"/>
        <w:rPr>
          <w:sz w:val="22"/>
          <w:szCs w:val="28"/>
        </w:rPr>
      </w:pPr>
      <w:hyperlink w:anchor="_Toc155612799" w:history="1">
        <w:r w:rsidRPr="00DC3EEF">
          <w:rPr>
            <w:rStyle w:val="Hyperlink"/>
            <w:color w:val="auto"/>
            <w:shd w:val="clear" w:color="auto" w:fill="FFFFFF"/>
            <w:lang w:val="en-GB"/>
          </w:rPr>
          <w:t>5</w:t>
        </w:r>
        <w:r w:rsidR="000C0871" w:rsidRPr="00DC3EEF">
          <w:rPr>
            <w:rStyle w:val="Hyperlink"/>
            <w:color w:val="auto"/>
            <w:shd w:val="clear" w:color="auto" w:fill="FFFFFF"/>
            <w:lang w:val="en-GB"/>
          </w:rPr>
          <w:t>5</w:t>
        </w:r>
        <w:r w:rsidR="00FD265F" w:rsidRPr="00DC3EEF">
          <w:rPr>
            <w:sz w:val="22"/>
            <w:szCs w:val="28"/>
          </w:rPr>
          <w:tab/>
        </w:r>
        <w:r w:rsidR="00FD265F" w:rsidRPr="00DC3EEF">
          <w:rPr>
            <w:rStyle w:val="Hyperlink"/>
            <w:color w:val="auto"/>
            <w:shd w:val="clear" w:color="auto" w:fill="FFFFFF"/>
          </w:rPr>
          <w:t>Subsequent events</w:t>
        </w:r>
      </w:hyperlink>
    </w:p>
    <w:p w14:paraId="0A9A5A7E" w14:textId="39929F3E" w:rsidR="00AD676F" w:rsidRPr="00DC3EEF" w:rsidRDefault="00FD265F" w:rsidP="000608FE">
      <w:pPr>
        <w:pStyle w:val="a"/>
        <w:ind w:right="0"/>
        <w:rPr>
          <w:rFonts w:ascii="Arial" w:hAnsi="Arial" w:cs="Arial"/>
          <w:sz w:val="18"/>
          <w:szCs w:val="18"/>
          <w:lang w:val="en-US"/>
        </w:rPr>
      </w:pPr>
      <w:r w:rsidRPr="00DC3EEF">
        <w:rPr>
          <w:rFonts w:ascii="Arial" w:hAnsi="Arial" w:cs="Arial"/>
          <w:noProof/>
          <w:sz w:val="18"/>
          <w:szCs w:val="18"/>
          <w:lang w:val="en-US"/>
        </w:rPr>
        <w:fldChar w:fldCharType="end"/>
      </w:r>
    </w:p>
    <w:p w14:paraId="5E8E4BAB" w14:textId="77777777" w:rsidR="00540376" w:rsidRPr="00DC3EEF" w:rsidRDefault="00540376" w:rsidP="00540376">
      <w:pPr>
        <w:jc w:val="right"/>
        <w:rPr>
          <w:rFonts w:ascii="Arial" w:hAnsi="Arial" w:cs="Arial"/>
          <w:sz w:val="18"/>
          <w:szCs w:val="18"/>
        </w:rPr>
      </w:pPr>
    </w:p>
    <w:p w14:paraId="13F9CC4B" w14:textId="77777777" w:rsidR="00540376" w:rsidRPr="00DC3EEF" w:rsidRDefault="00540376" w:rsidP="00540376">
      <w:pPr>
        <w:rPr>
          <w:rFonts w:ascii="Arial" w:hAnsi="Arial" w:cs="Arial"/>
          <w:sz w:val="18"/>
          <w:szCs w:val="18"/>
        </w:rPr>
      </w:pPr>
    </w:p>
    <w:p w14:paraId="711F25AC" w14:textId="77777777" w:rsidR="00540376" w:rsidRPr="00DC3EEF" w:rsidRDefault="00540376" w:rsidP="00540376">
      <w:pPr>
        <w:rPr>
          <w:rFonts w:ascii="Arial" w:hAnsi="Arial" w:cs="Arial"/>
        </w:rPr>
        <w:sectPr w:rsidR="00540376" w:rsidRPr="00DC3EEF" w:rsidSect="009A7C91">
          <w:headerReference w:type="default" r:id="rId12"/>
          <w:footerReference w:type="default" r:id="rId13"/>
          <w:headerReference w:type="first" r:id="rId14"/>
          <w:footerReference w:type="first" r:id="rId15"/>
          <w:pgSz w:w="11909" w:h="16834" w:code="9"/>
          <w:pgMar w:top="1440" w:right="720" w:bottom="720" w:left="1728" w:header="706" w:footer="576" w:gutter="0"/>
          <w:pgNumType w:start="14"/>
          <w:cols w:space="708"/>
          <w:docGrid w:linePitch="381"/>
        </w:sectPr>
      </w:pPr>
    </w:p>
    <w:p w14:paraId="11F25FF5" w14:textId="77777777" w:rsidR="002749C0" w:rsidRPr="00DC3EEF" w:rsidRDefault="002749C0" w:rsidP="00FD265F">
      <w:pPr>
        <w:pStyle w:val="Heading1"/>
        <w:rPr>
          <w:rFonts w:cs="Arial"/>
          <w:lang w:val="en-GB"/>
        </w:rPr>
      </w:pPr>
      <w:bookmarkStart w:id="4" w:name="_Toc155612535"/>
    </w:p>
    <w:p w14:paraId="67F1382F" w14:textId="0281EAD2" w:rsidR="006C7411" w:rsidRPr="00DC3EEF" w:rsidRDefault="00A16170" w:rsidP="00FD265F">
      <w:pPr>
        <w:pStyle w:val="Heading1"/>
        <w:rPr>
          <w:rFonts w:cs="Arial"/>
        </w:rPr>
      </w:pPr>
      <w:r w:rsidRPr="00DC3EEF">
        <w:rPr>
          <w:rFonts w:cs="Arial"/>
          <w:lang w:val="en-GB"/>
        </w:rPr>
        <w:t>1</w:t>
      </w:r>
      <w:r w:rsidR="006C7411" w:rsidRPr="00DC3EEF">
        <w:rPr>
          <w:rFonts w:cs="Arial"/>
        </w:rPr>
        <w:tab/>
        <w:t>General</w:t>
      </w:r>
      <w:bookmarkEnd w:id="4"/>
    </w:p>
    <w:p w14:paraId="2C054CE0" w14:textId="77777777" w:rsidR="006C7411" w:rsidRPr="00DC3EEF" w:rsidRDefault="006C7411" w:rsidP="006C7411">
      <w:pPr>
        <w:pStyle w:val="BodyText2"/>
        <w:tabs>
          <w:tab w:val="clear" w:pos="360"/>
        </w:tabs>
        <w:ind w:left="0"/>
        <w:jc w:val="thaiDistribute"/>
        <w:rPr>
          <w:rFonts w:ascii="Arial" w:hAnsi="Arial" w:cs="Arial"/>
          <w:spacing w:val="-6"/>
          <w:sz w:val="18"/>
          <w:szCs w:val="18"/>
          <w:lang w:val="en-GB"/>
        </w:rPr>
      </w:pPr>
    </w:p>
    <w:p w14:paraId="6262F322" w14:textId="7BDE26A3" w:rsidR="006C7411" w:rsidRPr="00DC3EEF" w:rsidRDefault="006C7411" w:rsidP="006C7411">
      <w:pPr>
        <w:pStyle w:val="BodyText2"/>
        <w:tabs>
          <w:tab w:val="clear" w:pos="360"/>
        </w:tabs>
        <w:ind w:left="0"/>
        <w:jc w:val="thaiDistribute"/>
        <w:rPr>
          <w:rFonts w:ascii="Arial" w:hAnsi="Arial" w:cs="Arial"/>
          <w:spacing w:val="-6"/>
          <w:sz w:val="18"/>
          <w:szCs w:val="18"/>
          <w:lang w:val="en-GB"/>
        </w:rPr>
      </w:pPr>
      <w:r w:rsidRPr="00DC3EEF">
        <w:rPr>
          <w:rFonts w:ascii="Arial" w:hAnsi="Arial" w:cs="Arial"/>
          <w:spacing w:val="-4"/>
          <w:sz w:val="18"/>
          <w:szCs w:val="18"/>
        </w:rPr>
        <w:t xml:space="preserve">Kiatnakin </w:t>
      </w:r>
      <w:r w:rsidRPr="00DC3EEF">
        <w:rPr>
          <w:rFonts w:ascii="Arial" w:hAnsi="Arial" w:cs="Arial"/>
          <w:spacing w:val="-4"/>
          <w:sz w:val="18"/>
          <w:szCs w:val="18"/>
          <w:lang w:val="en-US"/>
        </w:rPr>
        <w:t xml:space="preserve">Phatra </w:t>
      </w:r>
      <w:r w:rsidRPr="00DC3EEF">
        <w:rPr>
          <w:rFonts w:ascii="Arial" w:hAnsi="Arial" w:cs="Arial"/>
          <w:spacing w:val="-4"/>
          <w:sz w:val="18"/>
          <w:szCs w:val="18"/>
        </w:rPr>
        <w:t>Bank Public Company Limited (“the Bank”) was incorporated in Thailand.</w:t>
      </w:r>
      <w:r w:rsidRPr="00DC3EEF">
        <w:rPr>
          <w:rFonts w:ascii="Arial" w:hAnsi="Arial" w:cs="Arial"/>
          <w:spacing w:val="-4"/>
          <w:sz w:val="18"/>
          <w:szCs w:val="18"/>
          <w:lang w:val="en-US"/>
        </w:rPr>
        <w:t xml:space="preserve"> </w:t>
      </w:r>
      <w:r w:rsidRPr="00DC3EEF">
        <w:rPr>
          <w:rFonts w:ascii="Arial" w:hAnsi="Arial" w:cs="Arial"/>
          <w:spacing w:val="-4"/>
          <w:sz w:val="18"/>
          <w:szCs w:val="18"/>
        </w:rPr>
        <w:t xml:space="preserve">Its head office is located at </w:t>
      </w:r>
      <w:r w:rsidR="00A16170" w:rsidRPr="00DC3EEF">
        <w:rPr>
          <w:rFonts w:ascii="Arial" w:hAnsi="Arial" w:cs="Arial"/>
          <w:spacing w:val="-4"/>
          <w:sz w:val="18"/>
          <w:szCs w:val="18"/>
          <w:lang w:val="en-GB"/>
        </w:rPr>
        <w:t>209</w:t>
      </w:r>
      <w:r w:rsidRPr="00DC3EEF">
        <w:rPr>
          <w:rFonts w:ascii="Arial" w:hAnsi="Arial" w:cs="Arial"/>
          <w:spacing w:val="-4"/>
          <w:sz w:val="18"/>
          <w:szCs w:val="18"/>
          <w:lang w:val="en-US"/>
        </w:rPr>
        <w:t xml:space="preserve"> </w:t>
      </w:r>
      <w:r w:rsidRPr="00DC3EEF">
        <w:rPr>
          <w:rFonts w:ascii="Arial" w:hAnsi="Arial" w:cs="Arial"/>
          <w:spacing w:val="-6"/>
          <w:sz w:val="18"/>
          <w:szCs w:val="18"/>
          <w:lang w:val="en-US"/>
        </w:rPr>
        <w:t>KKP</w:t>
      </w:r>
      <w:r w:rsidRPr="00DC3EEF">
        <w:rPr>
          <w:rFonts w:ascii="Arial" w:hAnsi="Arial" w:cs="Arial"/>
          <w:spacing w:val="-6"/>
          <w:sz w:val="18"/>
          <w:szCs w:val="18"/>
        </w:rPr>
        <w:t xml:space="preserve"> Tower, </w:t>
      </w:r>
      <w:r w:rsidRPr="00DC3EEF">
        <w:rPr>
          <w:rFonts w:ascii="Arial" w:hAnsi="Arial" w:cs="Arial"/>
          <w:spacing w:val="-6"/>
          <w:sz w:val="18"/>
          <w:szCs w:val="18"/>
          <w:lang w:val="en-US"/>
        </w:rPr>
        <w:t xml:space="preserve">Sukhumvit </w:t>
      </w:r>
      <w:r w:rsidR="00A16170" w:rsidRPr="00DC3EEF">
        <w:rPr>
          <w:rFonts w:ascii="Arial" w:hAnsi="Arial" w:cs="Arial"/>
          <w:spacing w:val="-6"/>
          <w:sz w:val="18"/>
          <w:szCs w:val="18"/>
          <w:lang w:val="en-GB"/>
        </w:rPr>
        <w:t>21</w:t>
      </w:r>
      <w:r w:rsidRPr="00DC3EEF">
        <w:rPr>
          <w:rFonts w:ascii="Arial" w:hAnsi="Arial" w:cs="Arial"/>
          <w:spacing w:val="-6"/>
          <w:sz w:val="18"/>
          <w:szCs w:val="18"/>
        </w:rPr>
        <w:t xml:space="preserve"> </w:t>
      </w:r>
      <w:r w:rsidRPr="00DC3EEF">
        <w:rPr>
          <w:rFonts w:ascii="Arial" w:hAnsi="Arial" w:cs="Arial"/>
          <w:spacing w:val="-6"/>
          <w:sz w:val="18"/>
          <w:szCs w:val="18"/>
          <w:lang w:val="en-US"/>
        </w:rPr>
        <w:t xml:space="preserve">(Asoke) </w:t>
      </w:r>
      <w:r w:rsidRPr="00DC3EEF">
        <w:rPr>
          <w:rFonts w:ascii="Arial" w:hAnsi="Arial" w:cs="Arial"/>
          <w:spacing w:val="-6"/>
          <w:sz w:val="18"/>
          <w:szCs w:val="18"/>
        </w:rPr>
        <w:t xml:space="preserve">Road, </w:t>
      </w:r>
      <w:r w:rsidRPr="00DC3EEF">
        <w:rPr>
          <w:rFonts w:ascii="Arial" w:hAnsi="Arial" w:cs="Arial"/>
          <w:spacing w:val="-6"/>
          <w:sz w:val="18"/>
          <w:szCs w:val="18"/>
          <w:lang w:val="en-US"/>
        </w:rPr>
        <w:t>Khlong Toey Nua, Wattana</w:t>
      </w:r>
      <w:r w:rsidRPr="00DC3EEF">
        <w:rPr>
          <w:rFonts w:ascii="Arial" w:hAnsi="Arial" w:cs="Arial"/>
          <w:spacing w:val="-6"/>
          <w:sz w:val="18"/>
          <w:szCs w:val="18"/>
        </w:rPr>
        <w:t xml:space="preserve">, Bangkok. The Bank provides banking business through its branches network in Thailand. </w:t>
      </w:r>
      <w:r w:rsidR="00A81C9A" w:rsidRPr="00DC3EEF">
        <w:rPr>
          <w:rFonts w:ascii="Arial" w:hAnsi="Arial" w:cs="Arial"/>
          <w:spacing w:val="-6"/>
          <w:sz w:val="18"/>
          <w:szCs w:val="18"/>
          <w:lang w:val="en-US"/>
        </w:rPr>
        <w:t>As at 30 June 2026</w:t>
      </w:r>
      <w:r w:rsidRPr="00DC3EEF">
        <w:rPr>
          <w:rFonts w:ascii="Arial" w:hAnsi="Arial" w:cs="Arial"/>
          <w:spacing w:val="-6"/>
          <w:sz w:val="18"/>
          <w:szCs w:val="18"/>
          <w:lang w:val="en-US"/>
        </w:rPr>
        <w:t xml:space="preserve"> and</w:t>
      </w:r>
      <w:r w:rsidR="00D3415B" w:rsidRPr="00DC3EEF">
        <w:rPr>
          <w:rFonts w:ascii="Arial" w:hAnsi="Arial" w:cs="Arial"/>
          <w:spacing w:val="-6"/>
          <w:sz w:val="18"/>
          <w:szCs w:val="18"/>
          <w:lang w:val="en-US"/>
        </w:rPr>
        <w:t xml:space="preserve"> </w:t>
      </w:r>
      <w:r w:rsidR="00A16170" w:rsidRPr="00DC3EEF">
        <w:rPr>
          <w:rFonts w:ascii="Arial" w:hAnsi="Arial" w:cs="Arial"/>
          <w:spacing w:val="-6"/>
          <w:sz w:val="18"/>
          <w:szCs w:val="18"/>
          <w:lang w:val="en-US"/>
        </w:rPr>
        <w:t>31</w:t>
      </w:r>
      <w:r w:rsidR="00D3415B" w:rsidRPr="00DC3EEF">
        <w:rPr>
          <w:rFonts w:ascii="Arial" w:hAnsi="Arial" w:cs="Arial"/>
          <w:spacing w:val="-6"/>
          <w:sz w:val="18"/>
          <w:szCs w:val="18"/>
          <w:lang w:val="en-US"/>
        </w:rPr>
        <w:t xml:space="preserve"> December</w:t>
      </w:r>
      <w:r w:rsidRPr="00DC3EEF">
        <w:rPr>
          <w:rFonts w:ascii="Arial" w:hAnsi="Arial" w:cs="Arial"/>
          <w:spacing w:val="-6"/>
          <w:sz w:val="18"/>
          <w:szCs w:val="18"/>
          <w:lang w:val="en-US"/>
        </w:rPr>
        <w:t xml:space="preserve"> </w:t>
      </w:r>
      <w:r w:rsidR="00A81C9A" w:rsidRPr="00DC3EEF">
        <w:rPr>
          <w:rFonts w:ascii="Arial" w:hAnsi="Arial" w:cs="Arial"/>
          <w:spacing w:val="-6"/>
          <w:sz w:val="18"/>
          <w:szCs w:val="18"/>
          <w:lang w:val="en-US"/>
        </w:rPr>
        <w:t>2025</w:t>
      </w:r>
      <w:r w:rsidRPr="00DC3EEF">
        <w:rPr>
          <w:rFonts w:ascii="Arial" w:hAnsi="Arial" w:cs="Arial"/>
          <w:spacing w:val="-6"/>
          <w:sz w:val="18"/>
          <w:szCs w:val="18"/>
        </w:rPr>
        <w:t xml:space="preserve">, has </w:t>
      </w:r>
      <w:r w:rsidR="00A16170" w:rsidRPr="00DC3EEF">
        <w:rPr>
          <w:rFonts w:ascii="Arial" w:hAnsi="Arial" w:cs="Arial"/>
          <w:spacing w:val="-6"/>
          <w:sz w:val="18"/>
          <w:szCs w:val="18"/>
          <w:lang w:val="en-GB"/>
        </w:rPr>
        <w:t>11</w:t>
      </w:r>
      <w:r w:rsidRPr="00DC3EEF">
        <w:rPr>
          <w:rFonts w:ascii="Arial" w:hAnsi="Arial" w:cs="Arial"/>
          <w:spacing w:val="-6"/>
          <w:sz w:val="18"/>
          <w:szCs w:val="18"/>
          <w:lang w:val="en-US"/>
        </w:rPr>
        <w:t xml:space="preserve"> </w:t>
      </w:r>
      <w:r w:rsidRPr="00DC3EEF">
        <w:rPr>
          <w:rFonts w:ascii="Arial" w:hAnsi="Arial" w:cs="Arial"/>
          <w:spacing w:val="-6"/>
          <w:sz w:val="18"/>
          <w:szCs w:val="18"/>
        </w:rPr>
        <w:t>subsidiaries and funds (“subsidiaries”)</w:t>
      </w:r>
      <w:r w:rsidRPr="00DC3EEF">
        <w:rPr>
          <w:rFonts w:ascii="Arial" w:hAnsi="Arial" w:cs="Arial"/>
          <w:spacing w:val="-6"/>
          <w:sz w:val="18"/>
          <w:szCs w:val="18"/>
          <w:lang w:val="en-GB"/>
        </w:rPr>
        <w:t>.</w:t>
      </w:r>
    </w:p>
    <w:p w14:paraId="09163D51" w14:textId="77777777" w:rsidR="006C7411" w:rsidRPr="00DC3EEF" w:rsidRDefault="006C7411" w:rsidP="006C7411">
      <w:pPr>
        <w:pStyle w:val="BodyText2"/>
        <w:tabs>
          <w:tab w:val="clear" w:pos="360"/>
        </w:tabs>
        <w:ind w:left="0"/>
        <w:jc w:val="thaiDistribute"/>
        <w:rPr>
          <w:rFonts w:ascii="Arial" w:hAnsi="Arial" w:cs="Arial"/>
          <w:sz w:val="18"/>
          <w:szCs w:val="18"/>
          <w:lang w:val="en-US"/>
        </w:rPr>
      </w:pPr>
    </w:p>
    <w:p w14:paraId="353AF75C" w14:textId="7A9B675C" w:rsidR="006C7411" w:rsidRPr="00DC3EEF" w:rsidRDefault="00F810A0" w:rsidP="006C7411">
      <w:pPr>
        <w:pStyle w:val="BodyText2"/>
        <w:tabs>
          <w:tab w:val="clear" w:pos="360"/>
        </w:tabs>
        <w:ind w:left="0"/>
        <w:jc w:val="thaiDistribute"/>
        <w:rPr>
          <w:rFonts w:ascii="Arial" w:hAnsi="Arial" w:cs="Arial"/>
          <w:sz w:val="18"/>
          <w:szCs w:val="18"/>
          <w:lang w:val="en-US"/>
        </w:rPr>
      </w:pPr>
      <w:r w:rsidRPr="00DC3EEF">
        <w:rPr>
          <w:rFonts w:ascii="Arial" w:hAnsi="Arial" w:cs="Arial"/>
          <w:sz w:val="18"/>
          <w:szCs w:val="18"/>
          <w:lang w:val="en-US"/>
        </w:rPr>
        <w:t>This</w:t>
      </w:r>
      <w:r w:rsidR="00037066" w:rsidRPr="00DC3EEF">
        <w:rPr>
          <w:rFonts w:ascii="Arial" w:hAnsi="Arial" w:cs="Arial"/>
          <w:sz w:val="18"/>
          <w:szCs w:val="18"/>
          <w:lang w:val="en-US"/>
        </w:rPr>
        <w:t xml:space="preserve"> </w:t>
      </w:r>
      <w:r w:rsidR="004A701D" w:rsidRPr="00DC3EEF">
        <w:rPr>
          <w:rFonts w:ascii="Arial" w:hAnsi="Arial" w:cs="Arial"/>
          <w:color w:val="000000" w:themeColor="text1"/>
          <w:sz w:val="18"/>
          <w:szCs w:val="18"/>
          <w:lang w:val="en-US"/>
        </w:rPr>
        <w:t xml:space="preserve">interim </w:t>
      </w:r>
      <w:r w:rsidRPr="00DC3EEF">
        <w:rPr>
          <w:rFonts w:ascii="Arial" w:hAnsi="Arial" w:cs="Arial"/>
          <w:sz w:val="18"/>
          <w:szCs w:val="18"/>
          <w:lang w:val="en-US"/>
        </w:rPr>
        <w:t xml:space="preserve">consolidated and separate financial statements have been approved for issued by the Board of Directors </w:t>
      </w:r>
      <w:r w:rsidR="00500076" w:rsidRPr="00DC3EEF">
        <w:rPr>
          <w:rFonts w:ascii="Arial" w:hAnsi="Arial" w:cs="Arial"/>
          <w:sz w:val="18"/>
          <w:szCs w:val="18"/>
          <w:lang w:val="en-US"/>
        </w:rPr>
        <w:br/>
      </w:r>
      <w:r w:rsidR="006C7411" w:rsidRPr="00DC3EEF">
        <w:rPr>
          <w:rFonts w:ascii="Arial" w:hAnsi="Arial" w:cs="Arial"/>
          <w:sz w:val="18"/>
          <w:szCs w:val="18"/>
          <w:lang w:val="en-US"/>
        </w:rPr>
        <w:t xml:space="preserve">on </w:t>
      </w:r>
      <w:r w:rsidR="002661CF" w:rsidRPr="00DC3EEF">
        <w:rPr>
          <w:rFonts w:ascii="Arial" w:hAnsi="Arial" w:cs="Arial"/>
          <w:sz w:val="18"/>
          <w:szCs w:val="18"/>
          <w:lang w:val="en-GB"/>
        </w:rPr>
        <w:t xml:space="preserve">27 August </w:t>
      </w:r>
      <w:r w:rsidR="00A16170" w:rsidRPr="00DC3EEF">
        <w:rPr>
          <w:rFonts w:ascii="Arial" w:hAnsi="Arial" w:cs="Arial"/>
          <w:sz w:val="18"/>
          <w:szCs w:val="18"/>
          <w:lang w:val="en-GB"/>
        </w:rPr>
        <w:t>2026</w:t>
      </w:r>
      <w:r w:rsidR="006C7411" w:rsidRPr="00DC3EEF">
        <w:rPr>
          <w:rFonts w:ascii="Arial" w:hAnsi="Arial" w:cs="Arial"/>
          <w:sz w:val="18"/>
          <w:szCs w:val="18"/>
          <w:lang w:val="en-US"/>
        </w:rPr>
        <w:t>.</w:t>
      </w:r>
    </w:p>
    <w:p w14:paraId="32306156" w14:textId="77777777" w:rsidR="006C7411" w:rsidRPr="00DC3EEF" w:rsidRDefault="006C7411" w:rsidP="006C7411">
      <w:pPr>
        <w:pStyle w:val="BodyText2"/>
        <w:tabs>
          <w:tab w:val="clear" w:pos="360"/>
        </w:tabs>
        <w:ind w:left="0"/>
        <w:jc w:val="thaiDistribute"/>
        <w:rPr>
          <w:rFonts w:ascii="Arial" w:hAnsi="Arial" w:cs="Arial"/>
          <w:sz w:val="18"/>
          <w:szCs w:val="18"/>
          <w:lang w:val="en-US"/>
        </w:rPr>
      </w:pPr>
    </w:p>
    <w:p w14:paraId="456682DF" w14:textId="77777777" w:rsidR="00F810A0" w:rsidRPr="00DC3EEF" w:rsidRDefault="00F810A0" w:rsidP="006C7411">
      <w:pPr>
        <w:pStyle w:val="BodyText2"/>
        <w:tabs>
          <w:tab w:val="clear" w:pos="360"/>
        </w:tabs>
        <w:ind w:left="0"/>
        <w:jc w:val="thaiDistribute"/>
        <w:rPr>
          <w:rFonts w:ascii="Arial" w:hAnsi="Arial" w:cs="Arial"/>
          <w:sz w:val="18"/>
          <w:szCs w:val="18"/>
          <w:lang w:val="en-US"/>
        </w:rPr>
      </w:pPr>
    </w:p>
    <w:p w14:paraId="69B75743" w14:textId="311B949B" w:rsidR="007A20B2" w:rsidRPr="00DC3EEF" w:rsidRDefault="00A16170" w:rsidP="00F810A0">
      <w:pPr>
        <w:pStyle w:val="Heading1"/>
        <w:rPr>
          <w:rFonts w:cs="Arial"/>
          <w:lang w:val="en-US"/>
        </w:rPr>
      </w:pPr>
      <w:r w:rsidRPr="00DC3EEF">
        <w:rPr>
          <w:rFonts w:cs="Arial"/>
          <w:lang w:val="en-GB"/>
        </w:rPr>
        <w:t>2</w:t>
      </w:r>
      <w:r w:rsidR="007A20B2" w:rsidRPr="00DC3EEF">
        <w:rPr>
          <w:rFonts w:cs="Arial"/>
        </w:rPr>
        <w:tab/>
      </w:r>
      <w:r w:rsidR="00F810A0" w:rsidRPr="00DC3EEF">
        <w:rPr>
          <w:rFonts w:cs="Arial"/>
          <w:lang w:val="en-US"/>
        </w:rPr>
        <w:t>Material accounting policies</w:t>
      </w:r>
    </w:p>
    <w:p w14:paraId="79368B3B" w14:textId="77777777" w:rsidR="00F810A0" w:rsidRPr="00DC3EEF" w:rsidRDefault="00F810A0" w:rsidP="00F810A0">
      <w:pPr>
        <w:jc w:val="thaiDistribute"/>
        <w:outlineLvl w:val="0"/>
        <w:rPr>
          <w:rFonts w:ascii="Arial" w:hAnsi="Arial" w:cs="Arial"/>
          <w:spacing w:val="-4"/>
          <w:sz w:val="18"/>
          <w:szCs w:val="18"/>
          <w:lang w:val="en-GB"/>
        </w:rPr>
      </w:pPr>
    </w:p>
    <w:p w14:paraId="399BA53E" w14:textId="649F000B" w:rsidR="007A20B2" w:rsidRPr="00DC3EEF" w:rsidRDefault="007A20B2" w:rsidP="007A20B2">
      <w:pPr>
        <w:jc w:val="thaiDistribute"/>
        <w:outlineLvl w:val="0"/>
        <w:rPr>
          <w:rFonts w:ascii="Arial" w:hAnsi="Arial" w:cs="Arial"/>
          <w:sz w:val="18"/>
          <w:szCs w:val="18"/>
          <w:cs/>
          <w:lang w:val="en-GB"/>
        </w:rPr>
      </w:pPr>
      <w:r w:rsidRPr="00DC3EEF">
        <w:rPr>
          <w:rFonts w:ascii="Arial" w:hAnsi="Arial" w:cs="Arial"/>
          <w:spacing w:val="-4"/>
          <w:sz w:val="18"/>
          <w:szCs w:val="18"/>
          <w:lang w:val="en-GB"/>
        </w:rPr>
        <w:t>The material accounting policies applied in the preparation of these</w:t>
      </w:r>
      <w:r w:rsidR="00F26E37" w:rsidRPr="00DC3EEF">
        <w:rPr>
          <w:rFonts w:ascii="Arial" w:hAnsi="Arial" w:cs="Arial"/>
          <w:spacing w:val="-4"/>
          <w:sz w:val="18"/>
          <w:szCs w:val="18"/>
          <w:lang w:val="en-GB"/>
        </w:rPr>
        <w:t xml:space="preserve"> </w:t>
      </w:r>
      <w:r w:rsidR="004A701D" w:rsidRPr="00DC3EEF">
        <w:rPr>
          <w:rFonts w:ascii="Arial" w:hAnsi="Arial" w:cs="Arial"/>
          <w:spacing w:val="-4"/>
          <w:sz w:val="18"/>
          <w:szCs w:val="18"/>
          <w:lang w:val="en-GB"/>
        </w:rPr>
        <w:t xml:space="preserve">interim </w:t>
      </w:r>
      <w:r w:rsidRPr="00DC3EEF">
        <w:rPr>
          <w:rFonts w:ascii="Arial" w:hAnsi="Arial" w:cs="Arial"/>
          <w:sz w:val="18"/>
          <w:szCs w:val="18"/>
        </w:rPr>
        <w:t>consolidated</w:t>
      </w:r>
      <w:r w:rsidRPr="00DC3EEF">
        <w:rPr>
          <w:rFonts w:ascii="Arial" w:hAnsi="Arial" w:cs="Arial"/>
          <w:spacing w:val="-4"/>
          <w:sz w:val="18"/>
          <w:szCs w:val="18"/>
          <w:lang w:val="en-GB"/>
        </w:rPr>
        <w:t xml:space="preserve"> and separate financial</w:t>
      </w:r>
      <w:r w:rsidRPr="00DC3EEF">
        <w:rPr>
          <w:rFonts w:ascii="Arial" w:hAnsi="Arial" w:cs="Arial"/>
          <w:sz w:val="18"/>
          <w:szCs w:val="18"/>
          <w:lang w:val="en-GB"/>
        </w:rPr>
        <w:t xml:space="preserve"> statements are set out below.</w:t>
      </w:r>
    </w:p>
    <w:p w14:paraId="231F17B0" w14:textId="77777777" w:rsidR="007A20B2" w:rsidRPr="00DC3EEF" w:rsidRDefault="007A20B2" w:rsidP="007A20B2">
      <w:pPr>
        <w:jc w:val="thaiDistribute"/>
        <w:outlineLvl w:val="0"/>
        <w:rPr>
          <w:rFonts w:ascii="Arial" w:hAnsi="Arial" w:cs="Arial"/>
          <w:sz w:val="18"/>
          <w:szCs w:val="18"/>
          <w:lang w:val="en-GB"/>
        </w:rPr>
      </w:pPr>
    </w:p>
    <w:p w14:paraId="7ADC7E72" w14:textId="28254615" w:rsidR="007A20B2" w:rsidRPr="00DC3EEF" w:rsidRDefault="00A16170" w:rsidP="007A20B2">
      <w:pPr>
        <w:ind w:left="540" w:hanging="540"/>
        <w:jc w:val="thaiDistribute"/>
        <w:outlineLvl w:val="0"/>
        <w:rPr>
          <w:rFonts w:ascii="Arial" w:hAnsi="Arial" w:cs="Arial"/>
          <w:b/>
          <w:bCs/>
          <w:sz w:val="18"/>
          <w:szCs w:val="18"/>
        </w:rPr>
      </w:pPr>
      <w:r w:rsidRPr="00DC3EEF">
        <w:rPr>
          <w:rFonts w:ascii="Arial" w:hAnsi="Arial" w:cs="Arial"/>
          <w:b/>
          <w:bCs/>
          <w:sz w:val="18"/>
          <w:szCs w:val="18"/>
          <w:lang w:val="en-GB"/>
        </w:rPr>
        <w:t>2</w:t>
      </w:r>
      <w:r w:rsidR="007A20B2" w:rsidRPr="00DC3EEF">
        <w:rPr>
          <w:rFonts w:ascii="Arial" w:hAnsi="Arial" w:cs="Arial"/>
          <w:b/>
          <w:bCs/>
          <w:sz w:val="18"/>
          <w:szCs w:val="18"/>
        </w:rPr>
        <w:t>.</w:t>
      </w:r>
      <w:r w:rsidRPr="00DC3EEF">
        <w:rPr>
          <w:rFonts w:ascii="Arial" w:hAnsi="Arial" w:cs="Arial"/>
          <w:b/>
          <w:bCs/>
          <w:sz w:val="18"/>
          <w:szCs w:val="18"/>
          <w:lang w:val="en-GB"/>
        </w:rPr>
        <w:t>1</w:t>
      </w:r>
      <w:r w:rsidR="007A20B2" w:rsidRPr="00DC3EEF">
        <w:rPr>
          <w:rFonts w:ascii="Arial" w:hAnsi="Arial" w:cs="Arial"/>
          <w:b/>
          <w:bCs/>
          <w:sz w:val="18"/>
          <w:szCs w:val="18"/>
          <w:cs/>
        </w:rPr>
        <w:tab/>
      </w:r>
      <w:r w:rsidR="007A20B2" w:rsidRPr="00DC3EEF">
        <w:rPr>
          <w:rFonts w:ascii="Arial" w:hAnsi="Arial" w:cs="Arial"/>
          <w:b/>
          <w:bCs/>
          <w:sz w:val="18"/>
          <w:szCs w:val="18"/>
        </w:rPr>
        <w:t>Basis of preparation</w:t>
      </w:r>
    </w:p>
    <w:p w14:paraId="77EBCE80" w14:textId="77777777" w:rsidR="007A20B2" w:rsidRPr="00DC3EEF" w:rsidRDefault="007A20B2" w:rsidP="001A14AB">
      <w:pPr>
        <w:ind w:left="540"/>
        <w:jc w:val="thaiDistribute"/>
        <w:outlineLvl w:val="0"/>
        <w:rPr>
          <w:rFonts w:ascii="Arial" w:hAnsi="Arial" w:cs="Arial"/>
          <w:sz w:val="18"/>
          <w:szCs w:val="18"/>
        </w:rPr>
      </w:pPr>
    </w:p>
    <w:p w14:paraId="2C5E04B4" w14:textId="134CA215" w:rsidR="007A20B2" w:rsidRPr="00DC3EEF" w:rsidRDefault="007A20B2" w:rsidP="001A14AB">
      <w:pPr>
        <w:ind w:left="540"/>
        <w:jc w:val="thaiDistribute"/>
        <w:outlineLvl w:val="0"/>
        <w:rPr>
          <w:rFonts w:ascii="Arial" w:hAnsi="Arial" w:cs="Arial"/>
          <w:spacing w:val="-4"/>
          <w:sz w:val="18"/>
          <w:szCs w:val="22"/>
          <w:shd w:val="clear" w:color="auto" w:fill="FFFFFF"/>
          <w:lang w:val="en-GB"/>
        </w:rPr>
      </w:pPr>
      <w:r w:rsidRPr="00DC3EEF">
        <w:rPr>
          <w:rFonts w:ascii="Arial" w:hAnsi="Arial" w:cs="Arial"/>
          <w:spacing w:val="-6"/>
          <w:sz w:val="18"/>
          <w:szCs w:val="18"/>
          <w:shd w:val="clear" w:color="auto" w:fill="FFFFFF"/>
        </w:rPr>
        <w:t>The</w:t>
      </w:r>
      <w:r w:rsidR="00F26E37" w:rsidRPr="00DC3EEF">
        <w:rPr>
          <w:rFonts w:ascii="Arial" w:hAnsi="Arial" w:cs="Arial"/>
          <w:spacing w:val="-6"/>
          <w:sz w:val="18"/>
          <w:szCs w:val="18"/>
          <w:shd w:val="clear" w:color="auto" w:fill="FFFFFF"/>
        </w:rPr>
        <w:t xml:space="preserve"> </w:t>
      </w:r>
      <w:r w:rsidR="004A701D" w:rsidRPr="00DC3EEF">
        <w:rPr>
          <w:rFonts w:ascii="Arial" w:hAnsi="Arial" w:cs="Arial"/>
          <w:spacing w:val="-6"/>
          <w:sz w:val="18"/>
          <w:szCs w:val="18"/>
          <w:shd w:val="clear" w:color="auto" w:fill="FFFFFF"/>
        </w:rPr>
        <w:t xml:space="preserve">interim </w:t>
      </w:r>
      <w:r w:rsidRPr="00DC3EEF">
        <w:rPr>
          <w:rFonts w:ascii="Arial" w:hAnsi="Arial" w:cs="Arial"/>
          <w:spacing w:val="-6"/>
          <w:sz w:val="18"/>
          <w:szCs w:val="18"/>
          <w:shd w:val="clear" w:color="auto" w:fill="FFFFFF"/>
        </w:rPr>
        <w:t>consolidated and separate financial statements (“the financial statements”) have been prepared in accordance</w:t>
      </w:r>
      <w:r w:rsidRPr="00DC3EEF">
        <w:rPr>
          <w:rFonts w:ascii="Arial" w:hAnsi="Arial" w:cs="Arial"/>
          <w:spacing w:val="-4"/>
          <w:sz w:val="18"/>
          <w:szCs w:val="18"/>
          <w:shd w:val="clear" w:color="auto" w:fill="FFFFFF"/>
        </w:rPr>
        <w:t xml:space="preserve"> with Thai Financial Reporting Standards (“TFRS”) and the financial reporting requirements issued under </w:t>
      </w:r>
      <w:r w:rsidRPr="00DC3EEF">
        <w:rPr>
          <w:rFonts w:ascii="Arial" w:hAnsi="Arial" w:cs="Arial"/>
          <w:spacing w:val="-6"/>
          <w:sz w:val="18"/>
          <w:szCs w:val="18"/>
          <w:shd w:val="clear" w:color="auto" w:fill="FFFFFF"/>
        </w:rPr>
        <w:t xml:space="preserve">the Securities and Exchange Act. The primary financial statements (i.e. statements of financial position, profit or loss and other comprehensive income, changes in shareholders’ equity and cash flows) are prepared in the full format as required by the Notification of the Bank of Thailand (“BOT”), no. SorNorSor </w:t>
      </w:r>
      <w:r w:rsidR="00A16170" w:rsidRPr="00DC3EEF">
        <w:rPr>
          <w:rFonts w:ascii="Arial" w:hAnsi="Arial" w:cs="Arial"/>
          <w:spacing w:val="-6"/>
          <w:sz w:val="18"/>
          <w:szCs w:val="18"/>
          <w:shd w:val="clear" w:color="auto" w:fill="FFFFFF"/>
          <w:lang w:val="en-GB"/>
        </w:rPr>
        <w:t>21</w:t>
      </w:r>
      <w:r w:rsidRPr="00DC3EEF">
        <w:rPr>
          <w:rFonts w:ascii="Arial" w:hAnsi="Arial" w:cs="Arial"/>
          <w:spacing w:val="-6"/>
          <w:sz w:val="18"/>
          <w:szCs w:val="18"/>
          <w:shd w:val="clear" w:color="auto" w:fill="FFFFFF"/>
        </w:rPr>
        <w:t>/</w:t>
      </w:r>
      <w:r w:rsidR="00A16170" w:rsidRPr="00DC3EEF">
        <w:rPr>
          <w:rFonts w:ascii="Arial" w:hAnsi="Arial" w:cs="Arial"/>
          <w:spacing w:val="-6"/>
          <w:sz w:val="18"/>
          <w:szCs w:val="18"/>
          <w:shd w:val="clear" w:color="auto" w:fill="FFFFFF"/>
          <w:lang w:val="en-GB"/>
        </w:rPr>
        <w:t>2561</w:t>
      </w:r>
      <w:r w:rsidRPr="00DC3EEF">
        <w:rPr>
          <w:rFonts w:ascii="Arial" w:hAnsi="Arial" w:cs="Arial"/>
          <w:spacing w:val="-6"/>
          <w:sz w:val="18"/>
          <w:szCs w:val="18"/>
          <w:shd w:val="clear" w:color="auto" w:fill="FFFFFF"/>
        </w:rPr>
        <w:t xml:space="preserve">. The preparation and Format of the Financial Statements of Commercial Bank and Holding Parent Company of Financial Group dated on </w:t>
      </w:r>
      <w:r w:rsidR="00A16170" w:rsidRPr="00DC3EEF">
        <w:rPr>
          <w:rFonts w:ascii="Arial" w:hAnsi="Arial" w:cs="Arial"/>
          <w:spacing w:val="-6"/>
          <w:sz w:val="18"/>
          <w:szCs w:val="18"/>
          <w:shd w:val="clear" w:color="auto" w:fill="FFFFFF"/>
          <w:lang w:val="en-GB"/>
        </w:rPr>
        <w:t>31</w:t>
      </w:r>
      <w:r w:rsidRPr="00DC3EEF">
        <w:rPr>
          <w:rFonts w:ascii="Arial" w:hAnsi="Arial" w:cs="Arial"/>
          <w:spacing w:val="-6"/>
          <w:sz w:val="18"/>
          <w:szCs w:val="18"/>
          <w:shd w:val="clear" w:color="auto" w:fill="FFFFFF"/>
        </w:rPr>
        <w:t xml:space="preserve"> October </w:t>
      </w:r>
      <w:r w:rsidR="00A16170" w:rsidRPr="00DC3EEF">
        <w:rPr>
          <w:rFonts w:ascii="Arial" w:hAnsi="Arial" w:cs="Arial"/>
          <w:spacing w:val="-6"/>
          <w:sz w:val="18"/>
          <w:szCs w:val="18"/>
          <w:shd w:val="clear" w:color="auto" w:fill="FFFFFF"/>
          <w:lang w:val="en-GB"/>
        </w:rPr>
        <w:t>2018</w:t>
      </w:r>
      <w:r w:rsidRPr="00DC3EEF">
        <w:rPr>
          <w:rFonts w:ascii="Arial" w:hAnsi="Arial" w:cs="Arial"/>
          <w:spacing w:val="-6"/>
          <w:sz w:val="18"/>
          <w:szCs w:val="22"/>
          <w:shd w:val="clear" w:color="auto" w:fill="FFFFFF"/>
          <w:lang w:val="en-GB"/>
        </w:rPr>
        <w:t>.</w:t>
      </w:r>
    </w:p>
    <w:p w14:paraId="2DE73F24" w14:textId="77777777" w:rsidR="007A20B2" w:rsidRPr="00DC3EEF" w:rsidRDefault="007A20B2" w:rsidP="001A14AB">
      <w:pPr>
        <w:ind w:left="540"/>
        <w:jc w:val="thaiDistribute"/>
        <w:outlineLvl w:val="0"/>
        <w:rPr>
          <w:rFonts w:ascii="Arial" w:hAnsi="Arial" w:cs="Arial"/>
          <w:sz w:val="18"/>
          <w:szCs w:val="18"/>
          <w:shd w:val="clear" w:color="auto" w:fill="FFFFFF"/>
        </w:rPr>
      </w:pPr>
    </w:p>
    <w:p w14:paraId="1B6E0213" w14:textId="75C08E5D" w:rsidR="007A20B2" w:rsidRPr="00DC3EEF" w:rsidRDefault="007A20B2" w:rsidP="001A14AB">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DC3EEF">
        <w:rPr>
          <w:rFonts w:ascii="Arial" w:hAnsi="Arial" w:cs="Arial"/>
          <w:spacing w:val="-4"/>
          <w:sz w:val="18"/>
          <w:szCs w:val="18"/>
          <w:shd w:val="clear" w:color="auto" w:fill="FFFFFF"/>
        </w:rPr>
        <w:t>The</w:t>
      </w:r>
      <w:r w:rsidR="00F26E37" w:rsidRPr="00DC3EEF">
        <w:rPr>
          <w:rFonts w:ascii="Arial" w:hAnsi="Arial" w:cs="Arial"/>
          <w:spacing w:val="-4"/>
          <w:sz w:val="18"/>
          <w:szCs w:val="18"/>
          <w:shd w:val="clear" w:color="auto" w:fill="FFFFFF"/>
        </w:rPr>
        <w:t xml:space="preserve"> </w:t>
      </w:r>
      <w:r w:rsidR="004A701D" w:rsidRPr="00DC3EEF">
        <w:rPr>
          <w:rFonts w:ascii="Arial" w:hAnsi="Arial" w:cs="Arial"/>
          <w:spacing w:val="-4"/>
          <w:sz w:val="18"/>
          <w:szCs w:val="18"/>
          <w:shd w:val="clear" w:color="auto" w:fill="FFFFFF"/>
        </w:rPr>
        <w:t xml:space="preserve">interim </w:t>
      </w:r>
      <w:r w:rsidR="00EE37D4" w:rsidRPr="00DC3EEF">
        <w:rPr>
          <w:rFonts w:ascii="Arial" w:hAnsi="Arial" w:cs="Arial"/>
          <w:sz w:val="18"/>
          <w:szCs w:val="18"/>
        </w:rPr>
        <w:t>consolidated</w:t>
      </w:r>
      <w:r w:rsidRPr="00DC3EEF">
        <w:rPr>
          <w:rFonts w:ascii="Arial" w:hAnsi="Arial" w:cs="Arial"/>
          <w:spacing w:val="-4"/>
          <w:sz w:val="18"/>
          <w:szCs w:val="18"/>
          <w:shd w:val="clear" w:color="auto" w:fill="FFFFFF"/>
        </w:rPr>
        <w:t xml:space="preserve"> and separate financial statements have been prepared under the historical cost convention</w:t>
      </w:r>
      <w:r w:rsidRPr="00DC3EEF">
        <w:rPr>
          <w:rFonts w:ascii="Arial" w:hAnsi="Arial" w:cs="Arial"/>
          <w:sz w:val="18"/>
          <w:szCs w:val="18"/>
          <w:shd w:val="clear" w:color="auto" w:fill="FFFFFF"/>
        </w:rPr>
        <w:t>, except as disclosed in the accounting policies below.</w:t>
      </w:r>
    </w:p>
    <w:p w14:paraId="68D35703" w14:textId="77777777" w:rsidR="007A20B2" w:rsidRPr="00DC3EEF" w:rsidRDefault="007A20B2" w:rsidP="001A14AB">
      <w:pPr>
        <w:ind w:left="540"/>
        <w:jc w:val="thaiDistribute"/>
        <w:outlineLvl w:val="0"/>
        <w:rPr>
          <w:rFonts w:ascii="Arial" w:hAnsi="Arial" w:cs="Arial"/>
          <w:sz w:val="18"/>
          <w:szCs w:val="18"/>
        </w:rPr>
      </w:pPr>
    </w:p>
    <w:p w14:paraId="0EBE00BC" w14:textId="73E6D244" w:rsidR="007A20B2" w:rsidRPr="00DC3EEF" w:rsidRDefault="007A20B2" w:rsidP="001A14AB">
      <w:pPr>
        <w:ind w:left="540"/>
        <w:jc w:val="thaiDistribute"/>
        <w:outlineLvl w:val="0"/>
        <w:rPr>
          <w:rFonts w:ascii="Arial" w:hAnsi="Arial" w:cs="Arial"/>
          <w:sz w:val="18"/>
          <w:szCs w:val="18"/>
        </w:rPr>
      </w:pPr>
      <w:r w:rsidRPr="00DC3EEF">
        <w:rPr>
          <w:rFonts w:ascii="Arial" w:hAnsi="Arial" w:cs="Arial"/>
          <w:sz w:val="18"/>
          <w:szCs w:val="18"/>
        </w:rPr>
        <w:t>The preparation of</w:t>
      </w:r>
      <w:r w:rsidR="00F26E37" w:rsidRPr="00DC3EEF">
        <w:rPr>
          <w:rFonts w:ascii="Arial" w:hAnsi="Arial" w:cs="Arial"/>
          <w:sz w:val="18"/>
          <w:szCs w:val="18"/>
        </w:rPr>
        <w:t xml:space="preserve"> </w:t>
      </w:r>
      <w:r w:rsidR="004A701D" w:rsidRPr="00DC3EEF">
        <w:rPr>
          <w:rFonts w:ascii="Arial" w:hAnsi="Arial" w:cs="Arial"/>
          <w:sz w:val="18"/>
          <w:szCs w:val="18"/>
        </w:rPr>
        <w:t xml:space="preserve">interim </w:t>
      </w:r>
      <w:r w:rsidRPr="00DC3EEF">
        <w:rPr>
          <w:rFonts w:ascii="Arial" w:hAnsi="Arial" w:cs="Arial"/>
          <w:sz w:val="18"/>
          <w:szCs w:val="18"/>
        </w:rPr>
        <w:t>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w:t>
      </w:r>
      <w:r w:rsidR="00F26E37" w:rsidRPr="00DC3EEF">
        <w:rPr>
          <w:rFonts w:ascii="Arial" w:hAnsi="Arial" w:cs="Arial"/>
          <w:sz w:val="18"/>
          <w:szCs w:val="18"/>
        </w:rPr>
        <w:t xml:space="preserve"> </w:t>
      </w:r>
      <w:r w:rsidR="00B411A1" w:rsidRPr="00DC3EEF">
        <w:rPr>
          <w:rFonts w:ascii="Arial" w:hAnsi="Arial" w:cs="Arial"/>
          <w:sz w:val="18"/>
          <w:szCs w:val="18"/>
        </w:rPr>
        <w:t xml:space="preserve">interim </w:t>
      </w:r>
      <w:r w:rsidR="00EE37D4" w:rsidRPr="00DC3EEF">
        <w:rPr>
          <w:rFonts w:ascii="Arial" w:hAnsi="Arial" w:cs="Arial"/>
          <w:sz w:val="18"/>
          <w:szCs w:val="18"/>
        </w:rPr>
        <w:t>consolidated</w:t>
      </w:r>
      <w:r w:rsidRPr="00DC3EEF">
        <w:rPr>
          <w:rFonts w:ascii="Arial" w:hAnsi="Arial" w:cs="Arial"/>
          <w:sz w:val="18"/>
          <w:szCs w:val="18"/>
        </w:rPr>
        <w:t xml:space="preserve"> and separate financial statements, are disclosed in </w:t>
      </w:r>
      <w:r w:rsidR="00CC041A" w:rsidRPr="00DC3EEF">
        <w:rPr>
          <w:rFonts w:ascii="Arial" w:hAnsi="Arial" w:cs="Arial"/>
          <w:sz w:val="18"/>
          <w:szCs w:val="18"/>
        </w:rPr>
        <w:t>N</w:t>
      </w:r>
      <w:r w:rsidRPr="00DC3EEF">
        <w:rPr>
          <w:rFonts w:ascii="Arial" w:hAnsi="Arial" w:cs="Arial"/>
          <w:sz w:val="18"/>
          <w:szCs w:val="18"/>
        </w:rPr>
        <w:t xml:space="preserve">ote </w:t>
      </w:r>
      <w:r w:rsidR="00A16170" w:rsidRPr="00DC3EEF">
        <w:rPr>
          <w:rFonts w:ascii="Arial" w:hAnsi="Arial" w:cs="Arial"/>
          <w:sz w:val="18"/>
          <w:szCs w:val="22"/>
          <w:lang w:val="en-GB"/>
        </w:rPr>
        <w:t>5</w:t>
      </w:r>
      <w:r w:rsidRPr="00DC3EEF">
        <w:rPr>
          <w:rFonts w:ascii="Arial" w:hAnsi="Arial" w:cs="Arial"/>
          <w:sz w:val="18"/>
          <w:szCs w:val="18"/>
        </w:rPr>
        <w:t xml:space="preserve"> to the</w:t>
      </w:r>
      <w:r w:rsidR="004A701D" w:rsidRPr="00DC3EEF">
        <w:rPr>
          <w:rFonts w:ascii="Arial" w:hAnsi="Arial" w:cs="Arial"/>
          <w:sz w:val="18"/>
          <w:szCs w:val="18"/>
        </w:rPr>
        <w:t xml:space="preserve"> interim</w:t>
      </w:r>
      <w:r w:rsidR="00037066" w:rsidRPr="00DC3EEF">
        <w:rPr>
          <w:rFonts w:ascii="Arial" w:hAnsi="Arial" w:cs="Arial"/>
          <w:sz w:val="18"/>
          <w:szCs w:val="18"/>
        </w:rPr>
        <w:t xml:space="preserve"> </w:t>
      </w:r>
      <w:r w:rsidRPr="00DC3EEF">
        <w:rPr>
          <w:rFonts w:ascii="Arial" w:hAnsi="Arial" w:cs="Arial"/>
          <w:sz w:val="18"/>
          <w:szCs w:val="18"/>
        </w:rPr>
        <w:t>financial statements.</w:t>
      </w:r>
    </w:p>
    <w:p w14:paraId="2A2EE7CB" w14:textId="77777777" w:rsidR="007A20B2" w:rsidRPr="00DC3EEF" w:rsidRDefault="007A20B2" w:rsidP="001A14AB">
      <w:pPr>
        <w:ind w:left="540"/>
        <w:jc w:val="thaiDistribute"/>
        <w:outlineLvl w:val="0"/>
        <w:rPr>
          <w:rFonts w:ascii="Arial" w:hAnsi="Arial" w:cs="Arial"/>
          <w:sz w:val="18"/>
          <w:szCs w:val="18"/>
        </w:rPr>
      </w:pPr>
    </w:p>
    <w:p w14:paraId="647F12C3" w14:textId="4EC82F31" w:rsidR="007A20B2" w:rsidRPr="00DC3EEF" w:rsidRDefault="007A20B2" w:rsidP="001A14AB">
      <w:pPr>
        <w:ind w:left="540"/>
        <w:jc w:val="thaiDistribute"/>
        <w:outlineLvl w:val="0"/>
        <w:rPr>
          <w:rFonts w:ascii="Arial" w:hAnsi="Arial" w:cs="Arial"/>
          <w:sz w:val="18"/>
          <w:szCs w:val="18"/>
        </w:rPr>
      </w:pPr>
      <w:r w:rsidRPr="00DC3EEF">
        <w:rPr>
          <w:rFonts w:ascii="Arial" w:hAnsi="Arial" w:cs="Arial"/>
          <w:sz w:val="18"/>
          <w:szCs w:val="18"/>
        </w:rPr>
        <w:t>An English-language version of the</w:t>
      </w:r>
      <w:r w:rsidR="00F26E37" w:rsidRPr="00DC3EEF">
        <w:rPr>
          <w:rFonts w:ascii="Arial" w:hAnsi="Arial" w:cs="Arial"/>
          <w:sz w:val="18"/>
          <w:szCs w:val="18"/>
        </w:rPr>
        <w:t xml:space="preserve"> </w:t>
      </w:r>
      <w:r w:rsidR="004A701D" w:rsidRPr="00DC3EEF">
        <w:rPr>
          <w:rFonts w:ascii="Arial" w:hAnsi="Arial" w:cs="Arial"/>
          <w:sz w:val="18"/>
          <w:szCs w:val="18"/>
        </w:rPr>
        <w:t xml:space="preserve">interim </w:t>
      </w:r>
      <w:r w:rsidRPr="00DC3EEF">
        <w:rPr>
          <w:rFonts w:ascii="Arial" w:hAnsi="Arial" w:cs="Arial"/>
          <w:sz w:val="18"/>
          <w:szCs w:val="18"/>
        </w:rPr>
        <w:t>financial statements has been prepared from the</w:t>
      </w:r>
      <w:r w:rsidR="004A701D" w:rsidRPr="00DC3EEF">
        <w:rPr>
          <w:rFonts w:ascii="Arial" w:hAnsi="Arial" w:cs="Arial"/>
          <w:sz w:val="18"/>
          <w:szCs w:val="18"/>
        </w:rPr>
        <w:t xml:space="preserve"> interim</w:t>
      </w:r>
      <w:r w:rsidR="00F26E37" w:rsidRPr="00DC3EEF">
        <w:rPr>
          <w:rFonts w:ascii="Arial" w:hAnsi="Arial" w:cs="Arial"/>
          <w:sz w:val="18"/>
          <w:szCs w:val="18"/>
        </w:rPr>
        <w:t xml:space="preserve"> </w:t>
      </w:r>
      <w:r w:rsidRPr="00DC3EEF">
        <w:rPr>
          <w:rFonts w:ascii="Arial" w:hAnsi="Arial" w:cs="Arial"/>
          <w:sz w:val="18"/>
          <w:szCs w:val="18"/>
        </w:rPr>
        <w:t>statutory financial statements that are in Thai language version. In the event of a conflict or a difference in interpretation between the two languages, the Thai language</w:t>
      </w:r>
      <w:r w:rsidR="00F26E37" w:rsidRPr="00DC3EEF">
        <w:rPr>
          <w:rFonts w:ascii="Arial" w:hAnsi="Arial" w:cs="Arial"/>
          <w:sz w:val="18"/>
          <w:szCs w:val="18"/>
        </w:rPr>
        <w:t xml:space="preserve"> </w:t>
      </w:r>
      <w:r w:rsidR="004A701D" w:rsidRPr="00DC3EEF">
        <w:rPr>
          <w:rFonts w:ascii="Arial" w:hAnsi="Arial" w:cs="Arial"/>
          <w:sz w:val="18"/>
          <w:szCs w:val="18"/>
        </w:rPr>
        <w:t xml:space="preserve">interim </w:t>
      </w:r>
      <w:r w:rsidRPr="00DC3EEF">
        <w:rPr>
          <w:rFonts w:ascii="Arial" w:hAnsi="Arial" w:cs="Arial"/>
          <w:sz w:val="18"/>
          <w:szCs w:val="18"/>
        </w:rPr>
        <w:t>financial statements shall prevail.</w:t>
      </w:r>
    </w:p>
    <w:p w14:paraId="15A10EE9" w14:textId="77777777" w:rsidR="0087191E" w:rsidRPr="00DC3EEF" w:rsidRDefault="0087191E" w:rsidP="001A14AB">
      <w:pPr>
        <w:ind w:left="540"/>
        <w:jc w:val="thaiDistribute"/>
        <w:outlineLvl w:val="0"/>
        <w:rPr>
          <w:rFonts w:ascii="Arial" w:hAnsi="Arial" w:cs="Arial"/>
          <w:sz w:val="18"/>
          <w:szCs w:val="18"/>
        </w:rPr>
      </w:pPr>
    </w:p>
    <w:p w14:paraId="4A087D00" w14:textId="7D17E0FE" w:rsidR="007A20B2" w:rsidRPr="00DC3EEF" w:rsidRDefault="00A16170" w:rsidP="007A20B2">
      <w:pPr>
        <w:ind w:left="540" w:hanging="540"/>
        <w:jc w:val="thaiDistribute"/>
        <w:outlineLvl w:val="0"/>
        <w:rPr>
          <w:rFonts w:ascii="Arial" w:hAnsi="Arial" w:cs="Arial"/>
          <w:b/>
          <w:bCs/>
          <w:sz w:val="18"/>
          <w:szCs w:val="18"/>
        </w:rPr>
      </w:pPr>
      <w:r w:rsidRPr="00DC3EEF">
        <w:rPr>
          <w:rFonts w:ascii="Arial" w:hAnsi="Arial" w:cs="Arial"/>
          <w:b/>
          <w:bCs/>
          <w:sz w:val="18"/>
          <w:szCs w:val="18"/>
          <w:lang w:val="en-GB"/>
        </w:rPr>
        <w:t>2</w:t>
      </w:r>
      <w:r w:rsidR="007A20B2" w:rsidRPr="00DC3EEF">
        <w:rPr>
          <w:rFonts w:ascii="Arial" w:hAnsi="Arial" w:cs="Arial"/>
          <w:b/>
          <w:bCs/>
          <w:sz w:val="18"/>
          <w:szCs w:val="18"/>
        </w:rPr>
        <w:t>.</w:t>
      </w:r>
      <w:r w:rsidRPr="00DC3EEF">
        <w:rPr>
          <w:rFonts w:ascii="Arial" w:hAnsi="Arial" w:cs="Arial"/>
          <w:b/>
          <w:bCs/>
          <w:sz w:val="18"/>
          <w:szCs w:val="18"/>
          <w:lang w:val="en-GB"/>
        </w:rPr>
        <w:t>2</w:t>
      </w:r>
      <w:r w:rsidR="007A20B2" w:rsidRPr="00DC3EEF">
        <w:rPr>
          <w:rFonts w:ascii="Arial" w:hAnsi="Arial" w:cs="Arial"/>
          <w:b/>
          <w:bCs/>
          <w:sz w:val="18"/>
          <w:szCs w:val="18"/>
          <w:cs/>
        </w:rPr>
        <w:tab/>
      </w:r>
      <w:r w:rsidR="007A20B2" w:rsidRPr="00DC3EEF">
        <w:rPr>
          <w:rFonts w:ascii="Arial" w:hAnsi="Arial" w:cs="Arial"/>
          <w:b/>
          <w:bCs/>
          <w:sz w:val="18"/>
          <w:szCs w:val="18"/>
        </w:rPr>
        <w:t>Basis for Preparation of the</w:t>
      </w:r>
      <w:r w:rsidR="00F26E37" w:rsidRPr="00DC3EEF">
        <w:rPr>
          <w:rFonts w:ascii="Arial" w:hAnsi="Arial" w:cs="Arial"/>
          <w:b/>
          <w:bCs/>
          <w:sz w:val="18"/>
          <w:szCs w:val="18"/>
        </w:rPr>
        <w:t xml:space="preserve"> </w:t>
      </w:r>
      <w:r w:rsidR="00EE37D4" w:rsidRPr="00DC3EEF">
        <w:rPr>
          <w:rFonts w:ascii="Arial" w:hAnsi="Arial" w:cs="Arial"/>
          <w:b/>
          <w:bCs/>
          <w:sz w:val="18"/>
          <w:szCs w:val="18"/>
        </w:rPr>
        <w:t>consolidated</w:t>
      </w:r>
      <w:r w:rsidR="007A20B2" w:rsidRPr="00DC3EEF">
        <w:rPr>
          <w:rFonts w:ascii="Arial" w:hAnsi="Arial" w:cs="Arial"/>
          <w:b/>
          <w:bCs/>
          <w:sz w:val="18"/>
          <w:szCs w:val="18"/>
        </w:rPr>
        <w:t xml:space="preserve"> Financial Statements</w:t>
      </w:r>
    </w:p>
    <w:p w14:paraId="42B039B3" w14:textId="77777777" w:rsidR="007A20B2" w:rsidRPr="00DC3EEF" w:rsidRDefault="007A20B2" w:rsidP="007A20B2">
      <w:pPr>
        <w:ind w:left="540"/>
        <w:jc w:val="thaiDistribute"/>
        <w:outlineLvl w:val="0"/>
        <w:rPr>
          <w:rFonts w:ascii="Arial" w:hAnsi="Arial" w:cs="Arial"/>
          <w:sz w:val="18"/>
          <w:szCs w:val="18"/>
        </w:rPr>
      </w:pPr>
    </w:p>
    <w:p w14:paraId="7DA2538D" w14:textId="24EAA253" w:rsidR="007A20B2" w:rsidRPr="00DC3EEF" w:rsidRDefault="007A20B2" w:rsidP="007A20B2">
      <w:pPr>
        <w:pStyle w:val="BodyText"/>
        <w:adjustRightInd w:val="0"/>
        <w:ind w:left="540" w:right="0"/>
        <w:jc w:val="thaiDistribute"/>
        <w:rPr>
          <w:rFonts w:ascii="Arial" w:hAnsi="Arial" w:cs="Arial"/>
          <w:spacing w:val="-4"/>
          <w:sz w:val="18"/>
          <w:szCs w:val="18"/>
          <w:lang w:val="en-GB"/>
        </w:rPr>
      </w:pPr>
      <w:r w:rsidRPr="00DC3EEF">
        <w:rPr>
          <w:rFonts w:ascii="Arial" w:hAnsi="Arial" w:cs="Arial"/>
          <w:spacing w:val="-4"/>
          <w:sz w:val="18"/>
          <w:szCs w:val="18"/>
          <w:lang w:val="en-GB"/>
        </w:rPr>
        <w:t>The</w:t>
      </w:r>
      <w:r w:rsidR="00F26E37" w:rsidRPr="00DC3EEF">
        <w:rPr>
          <w:rFonts w:ascii="Arial" w:hAnsi="Arial" w:cs="Arial"/>
          <w:sz w:val="18"/>
          <w:szCs w:val="18"/>
          <w:lang w:val="en-GB"/>
        </w:rPr>
        <w:t xml:space="preserve"> </w:t>
      </w:r>
      <w:r w:rsidR="004A701D" w:rsidRPr="00DC3EEF">
        <w:rPr>
          <w:rFonts w:ascii="Arial" w:hAnsi="Arial" w:cs="Arial"/>
          <w:sz w:val="18"/>
          <w:szCs w:val="18"/>
          <w:lang w:val="en-GB"/>
        </w:rPr>
        <w:t xml:space="preserve">interim </w:t>
      </w:r>
      <w:r w:rsidR="00EE37D4" w:rsidRPr="00DC3EEF">
        <w:rPr>
          <w:rFonts w:ascii="Arial" w:hAnsi="Arial" w:cs="Arial"/>
          <w:sz w:val="18"/>
          <w:szCs w:val="18"/>
          <w:lang w:val="en-US"/>
        </w:rPr>
        <w:t>consolidated</w:t>
      </w:r>
      <w:r w:rsidRPr="00DC3EEF">
        <w:rPr>
          <w:rFonts w:ascii="Arial" w:hAnsi="Arial" w:cs="Arial"/>
          <w:spacing w:val="-4"/>
          <w:sz w:val="18"/>
          <w:szCs w:val="18"/>
          <w:lang w:val="en-GB"/>
        </w:rPr>
        <w:t xml:space="preserve"> financial statements include the accounts of the head office and all branches of the Bank and its subsidiaries (collectively known as “the Group”) where the Bank has a controlling interest. Significant related party transactions and balances have been eliminated. The list of subsidiaries is as below:</w:t>
      </w:r>
    </w:p>
    <w:p w14:paraId="576C4C05" w14:textId="77777777" w:rsidR="007A20B2" w:rsidRPr="00DC3EEF" w:rsidRDefault="007A20B2" w:rsidP="007A20B2">
      <w:pPr>
        <w:pStyle w:val="BodyText"/>
        <w:adjustRightInd w:val="0"/>
        <w:ind w:left="540"/>
        <w:jc w:val="thaiDistribute"/>
        <w:rPr>
          <w:rFonts w:ascii="Arial" w:hAnsi="Arial" w:cs="Arial"/>
          <w:sz w:val="18"/>
          <w:szCs w:val="18"/>
          <w:lang w:val="en-GB"/>
        </w:rPr>
      </w:pPr>
    </w:p>
    <w:tbl>
      <w:tblPr>
        <w:tblW w:w="8908" w:type="dxa"/>
        <w:tblInd w:w="558" w:type="dxa"/>
        <w:tblLayout w:type="fixed"/>
        <w:tblLook w:val="04A0" w:firstRow="1" w:lastRow="0" w:firstColumn="1" w:lastColumn="0" w:noHBand="0" w:noVBand="1"/>
      </w:tblPr>
      <w:tblGrid>
        <w:gridCol w:w="3946"/>
        <w:gridCol w:w="2127"/>
        <w:gridCol w:w="1417"/>
        <w:gridCol w:w="1418"/>
      </w:tblGrid>
      <w:tr w:rsidR="009A7C91" w:rsidRPr="00DC3EEF" w14:paraId="4E79BC57" w14:textId="77777777" w:rsidTr="00CD2BFE">
        <w:tc>
          <w:tcPr>
            <w:tcW w:w="3946" w:type="dxa"/>
            <w:vAlign w:val="bottom"/>
          </w:tcPr>
          <w:p w14:paraId="70AD4922" w14:textId="77777777" w:rsidR="007A20B2" w:rsidRPr="00DC3EEF" w:rsidRDefault="007A20B2" w:rsidP="00DC7E0D">
            <w:pPr>
              <w:ind w:left="-24"/>
              <w:rPr>
                <w:rFonts w:ascii="Arial" w:hAnsi="Arial" w:cs="Arial"/>
                <w:sz w:val="18"/>
                <w:szCs w:val="18"/>
              </w:rPr>
            </w:pPr>
          </w:p>
        </w:tc>
        <w:tc>
          <w:tcPr>
            <w:tcW w:w="2127" w:type="dxa"/>
            <w:vAlign w:val="bottom"/>
          </w:tcPr>
          <w:p w14:paraId="42DB9E14" w14:textId="77777777" w:rsidR="007A20B2" w:rsidRPr="00DC3EEF" w:rsidRDefault="007A20B2" w:rsidP="00DC7E0D">
            <w:pPr>
              <w:jc w:val="center"/>
              <w:rPr>
                <w:rFonts w:ascii="Arial" w:hAnsi="Arial" w:cs="Arial"/>
                <w:sz w:val="18"/>
                <w:szCs w:val="18"/>
              </w:rPr>
            </w:pPr>
          </w:p>
        </w:tc>
        <w:tc>
          <w:tcPr>
            <w:tcW w:w="2835" w:type="dxa"/>
            <w:gridSpan w:val="2"/>
            <w:vAlign w:val="bottom"/>
          </w:tcPr>
          <w:p w14:paraId="7E4C4180" w14:textId="77777777" w:rsidR="007A20B2" w:rsidRPr="00DC3EEF" w:rsidRDefault="007A20B2" w:rsidP="00DC7E0D">
            <w:pPr>
              <w:ind w:right="-72"/>
              <w:jc w:val="center"/>
              <w:rPr>
                <w:rFonts w:ascii="Arial" w:hAnsi="Arial" w:cs="Arial"/>
                <w:sz w:val="18"/>
                <w:szCs w:val="18"/>
                <w:shd w:val="clear" w:color="auto" w:fill="92D050"/>
              </w:rPr>
            </w:pPr>
            <w:r w:rsidRPr="00DC3EEF">
              <w:rPr>
                <w:rFonts w:ascii="Arial" w:hAnsi="Arial" w:cs="Arial"/>
                <w:b/>
                <w:bCs/>
                <w:sz w:val="18"/>
                <w:szCs w:val="18"/>
              </w:rPr>
              <w:t>Ownership</w:t>
            </w:r>
          </w:p>
        </w:tc>
      </w:tr>
      <w:tr w:rsidR="009A7C91" w:rsidRPr="00DC3EEF" w14:paraId="1B05326A" w14:textId="77777777" w:rsidTr="00CD2BFE">
        <w:tc>
          <w:tcPr>
            <w:tcW w:w="3946" w:type="dxa"/>
            <w:vAlign w:val="bottom"/>
          </w:tcPr>
          <w:p w14:paraId="2F3B44BA" w14:textId="77777777" w:rsidR="007A20B2" w:rsidRPr="00DC3EEF" w:rsidRDefault="007A20B2" w:rsidP="00DC7E0D">
            <w:pPr>
              <w:ind w:left="-24"/>
              <w:rPr>
                <w:rFonts w:ascii="Arial" w:hAnsi="Arial" w:cs="Arial"/>
                <w:sz w:val="18"/>
                <w:szCs w:val="18"/>
              </w:rPr>
            </w:pPr>
          </w:p>
        </w:tc>
        <w:tc>
          <w:tcPr>
            <w:tcW w:w="2127" w:type="dxa"/>
            <w:vAlign w:val="bottom"/>
          </w:tcPr>
          <w:p w14:paraId="0FC8555C" w14:textId="77777777" w:rsidR="007A20B2" w:rsidRPr="00DC3EEF" w:rsidRDefault="007A20B2" w:rsidP="00DC7E0D">
            <w:pPr>
              <w:jc w:val="center"/>
              <w:rPr>
                <w:rFonts w:ascii="Arial" w:hAnsi="Arial" w:cs="Arial"/>
                <w:sz w:val="18"/>
                <w:szCs w:val="18"/>
              </w:rPr>
            </w:pPr>
          </w:p>
        </w:tc>
        <w:tc>
          <w:tcPr>
            <w:tcW w:w="2835" w:type="dxa"/>
            <w:gridSpan w:val="2"/>
            <w:tcBorders>
              <w:bottom w:val="single" w:sz="4" w:space="0" w:color="auto"/>
            </w:tcBorders>
            <w:vAlign w:val="bottom"/>
          </w:tcPr>
          <w:p w14:paraId="137F7055" w14:textId="77777777" w:rsidR="007A20B2" w:rsidRPr="00DC3EEF" w:rsidRDefault="007A20B2" w:rsidP="00DC7E0D">
            <w:pPr>
              <w:ind w:right="-72"/>
              <w:jc w:val="center"/>
              <w:rPr>
                <w:rFonts w:ascii="Arial" w:hAnsi="Arial" w:cs="Arial"/>
                <w:b/>
                <w:bCs/>
                <w:sz w:val="18"/>
                <w:szCs w:val="18"/>
              </w:rPr>
            </w:pPr>
            <w:r w:rsidRPr="00DC3EEF">
              <w:rPr>
                <w:rFonts w:ascii="Arial" w:hAnsi="Arial" w:cs="Arial"/>
                <w:b/>
                <w:bCs/>
                <w:sz w:val="18"/>
                <w:szCs w:val="18"/>
              </w:rPr>
              <w:t xml:space="preserve">Interest </w:t>
            </w:r>
            <w:r w:rsidRPr="00DC3EEF">
              <w:rPr>
                <w:rFonts w:ascii="Arial" w:hAnsi="Arial" w:cs="Arial"/>
                <w:b/>
                <w:bCs/>
                <w:sz w:val="18"/>
                <w:szCs w:val="18"/>
                <w:cs/>
                <w:lang w:val="en-GB"/>
              </w:rPr>
              <w:t>(</w:t>
            </w:r>
            <w:r w:rsidRPr="00DC3EEF">
              <w:rPr>
                <w:rFonts w:ascii="Arial" w:hAnsi="Arial" w:cs="Arial"/>
                <w:b/>
                <w:bCs/>
                <w:sz w:val="18"/>
                <w:szCs w:val="18"/>
              </w:rPr>
              <w:t>%</w:t>
            </w:r>
            <w:r w:rsidRPr="00DC3EEF">
              <w:rPr>
                <w:rFonts w:ascii="Arial" w:hAnsi="Arial" w:cs="Arial"/>
                <w:b/>
                <w:bCs/>
                <w:sz w:val="18"/>
                <w:szCs w:val="18"/>
                <w:cs/>
                <w:lang w:val="en-GB"/>
              </w:rPr>
              <w:t>)</w:t>
            </w:r>
          </w:p>
        </w:tc>
      </w:tr>
      <w:tr w:rsidR="009A7C91" w:rsidRPr="00DC3EEF" w14:paraId="1099B458" w14:textId="77777777" w:rsidTr="00CD2BFE">
        <w:tc>
          <w:tcPr>
            <w:tcW w:w="3946" w:type="dxa"/>
            <w:vAlign w:val="bottom"/>
          </w:tcPr>
          <w:p w14:paraId="316BD590" w14:textId="77777777" w:rsidR="007A20B2" w:rsidRPr="00DC3EEF" w:rsidRDefault="007A20B2" w:rsidP="00DC7E0D">
            <w:pPr>
              <w:ind w:left="-24"/>
              <w:rPr>
                <w:rFonts w:ascii="Arial" w:hAnsi="Arial" w:cs="Arial"/>
                <w:sz w:val="18"/>
                <w:szCs w:val="18"/>
              </w:rPr>
            </w:pPr>
          </w:p>
        </w:tc>
        <w:tc>
          <w:tcPr>
            <w:tcW w:w="2127" w:type="dxa"/>
            <w:tcBorders>
              <w:bottom w:val="single" w:sz="4" w:space="0" w:color="auto"/>
            </w:tcBorders>
            <w:vAlign w:val="bottom"/>
          </w:tcPr>
          <w:p w14:paraId="10ECD2FA" w14:textId="77777777" w:rsidR="007A20B2" w:rsidRPr="00DC3EEF" w:rsidRDefault="007A20B2" w:rsidP="00DC7E0D">
            <w:pPr>
              <w:jc w:val="center"/>
              <w:rPr>
                <w:rFonts w:ascii="Arial" w:hAnsi="Arial" w:cs="Arial"/>
                <w:sz w:val="18"/>
                <w:szCs w:val="18"/>
              </w:rPr>
            </w:pPr>
            <w:r w:rsidRPr="00DC3EEF">
              <w:rPr>
                <w:rFonts w:ascii="Arial" w:hAnsi="Arial" w:cs="Arial"/>
                <w:b/>
                <w:bCs/>
                <w:sz w:val="18"/>
                <w:szCs w:val="18"/>
              </w:rPr>
              <w:t>Type of business</w:t>
            </w:r>
          </w:p>
        </w:tc>
        <w:tc>
          <w:tcPr>
            <w:tcW w:w="1417" w:type="dxa"/>
            <w:tcBorders>
              <w:bottom w:val="single" w:sz="4" w:space="0" w:color="auto"/>
            </w:tcBorders>
            <w:vAlign w:val="bottom"/>
          </w:tcPr>
          <w:p w14:paraId="6025521B" w14:textId="23DA9DE0" w:rsidR="009445FA" w:rsidRPr="00DC3EEF" w:rsidRDefault="000D0FE2" w:rsidP="009445FA">
            <w:pPr>
              <w:ind w:right="-72"/>
              <w:jc w:val="right"/>
              <w:rPr>
                <w:rFonts w:ascii="Arial" w:hAnsi="Arial" w:cs="Arial"/>
                <w:b/>
                <w:bCs/>
                <w:sz w:val="18"/>
                <w:szCs w:val="18"/>
              </w:rPr>
            </w:pPr>
            <w:r w:rsidRPr="00DC3EEF">
              <w:rPr>
                <w:rFonts w:ascii="Arial" w:hAnsi="Arial" w:cs="Arial"/>
                <w:b/>
                <w:bCs/>
                <w:sz w:val="18"/>
                <w:szCs w:val="18"/>
                <w:lang w:val="en-GB"/>
              </w:rPr>
              <w:t>30 June</w:t>
            </w:r>
          </w:p>
          <w:p w14:paraId="3DD315EB" w14:textId="751A4F96" w:rsidR="007A20B2" w:rsidRPr="00DC3EEF" w:rsidRDefault="00A16170" w:rsidP="00DC7E0D">
            <w:pPr>
              <w:ind w:right="-72"/>
              <w:jc w:val="right"/>
              <w:rPr>
                <w:rFonts w:ascii="Arial" w:hAnsi="Arial" w:cs="Arial"/>
                <w:sz w:val="18"/>
                <w:szCs w:val="18"/>
                <w:shd w:val="clear" w:color="auto" w:fill="92D050"/>
              </w:rPr>
            </w:pPr>
            <w:r w:rsidRPr="00DC3EEF">
              <w:rPr>
                <w:rFonts w:ascii="Arial" w:hAnsi="Arial" w:cs="Arial"/>
                <w:b/>
                <w:bCs/>
                <w:sz w:val="18"/>
                <w:szCs w:val="18"/>
                <w:lang w:val="en-GB"/>
              </w:rPr>
              <w:t>202</w:t>
            </w:r>
            <w:r w:rsidR="000D0FE2" w:rsidRPr="00DC3EEF">
              <w:rPr>
                <w:rFonts w:ascii="Arial" w:hAnsi="Arial" w:cs="Arial"/>
                <w:b/>
                <w:bCs/>
                <w:sz w:val="18"/>
                <w:szCs w:val="18"/>
                <w:lang w:val="en-GB"/>
              </w:rPr>
              <w:t>6</w:t>
            </w:r>
          </w:p>
        </w:tc>
        <w:tc>
          <w:tcPr>
            <w:tcW w:w="1418" w:type="dxa"/>
            <w:tcBorders>
              <w:bottom w:val="single" w:sz="4" w:space="0" w:color="auto"/>
            </w:tcBorders>
            <w:vAlign w:val="bottom"/>
          </w:tcPr>
          <w:p w14:paraId="65FCB9B3" w14:textId="65707496" w:rsidR="007A20B2" w:rsidRPr="00DC3EEF" w:rsidRDefault="00A16170" w:rsidP="00DC7E0D">
            <w:pPr>
              <w:ind w:right="-72"/>
              <w:jc w:val="right"/>
              <w:rPr>
                <w:rFonts w:ascii="Arial" w:hAnsi="Arial" w:cs="Arial"/>
                <w:b/>
                <w:bCs/>
                <w:sz w:val="18"/>
                <w:szCs w:val="18"/>
              </w:rPr>
            </w:pPr>
            <w:r w:rsidRPr="00DC3EEF">
              <w:rPr>
                <w:rFonts w:ascii="Arial" w:hAnsi="Arial" w:cs="Arial"/>
                <w:b/>
                <w:bCs/>
                <w:sz w:val="18"/>
                <w:szCs w:val="18"/>
                <w:lang w:val="en-GB"/>
              </w:rPr>
              <w:t>31</w:t>
            </w:r>
            <w:r w:rsidR="007A20B2" w:rsidRPr="00DC3EEF">
              <w:rPr>
                <w:rFonts w:ascii="Arial" w:hAnsi="Arial" w:cs="Arial"/>
                <w:b/>
                <w:bCs/>
                <w:sz w:val="18"/>
                <w:szCs w:val="18"/>
              </w:rPr>
              <w:t xml:space="preserve"> December</w:t>
            </w:r>
          </w:p>
          <w:p w14:paraId="2B6D065C" w14:textId="0E8F116B" w:rsidR="007A20B2" w:rsidRPr="00DC3EEF" w:rsidRDefault="00A16170" w:rsidP="00DC7E0D">
            <w:pPr>
              <w:ind w:right="-72"/>
              <w:jc w:val="right"/>
              <w:rPr>
                <w:rFonts w:ascii="Arial" w:hAnsi="Arial" w:cs="Arial"/>
                <w:sz w:val="18"/>
                <w:szCs w:val="18"/>
                <w:shd w:val="clear" w:color="auto" w:fill="92D050"/>
              </w:rPr>
            </w:pPr>
            <w:r w:rsidRPr="00DC3EEF">
              <w:rPr>
                <w:rFonts w:ascii="Arial" w:hAnsi="Arial" w:cs="Arial"/>
                <w:b/>
                <w:bCs/>
                <w:sz w:val="18"/>
                <w:szCs w:val="18"/>
                <w:lang w:val="en-GB"/>
              </w:rPr>
              <w:t>202</w:t>
            </w:r>
            <w:r w:rsidR="000D0FE2" w:rsidRPr="00DC3EEF">
              <w:rPr>
                <w:rFonts w:ascii="Arial" w:hAnsi="Arial" w:cs="Arial"/>
                <w:b/>
                <w:bCs/>
                <w:sz w:val="18"/>
                <w:szCs w:val="18"/>
                <w:lang w:val="en-GB"/>
              </w:rPr>
              <w:t>5</w:t>
            </w:r>
          </w:p>
        </w:tc>
      </w:tr>
      <w:tr w:rsidR="009A7C91" w:rsidRPr="00DC3EEF" w14:paraId="340F6C30" w14:textId="77777777" w:rsidTr="00CD2BFE">
        <w:tc>
          <w:tcPr>
            <w:tcW w:w="3946" w:type="dxa"/>
            <w:vAlign w:val="bottom"/>
          </w:tcPr>
          <w:p w14:paraId="73A83AEE" w14:textId="77777777" w:rsidR="007A20B2" w:rsidRPr="00DC3EEF" w:rsidRDefault="007A20B2" w:rsidP="00DC7E0D">
            <w:pPr>
              <w:ind w:left="-24"/>
              <w:rPr>
                <w:rFonts w:ascii="Arial" w:hAnsi="Arial" w:cs="Arial"/>
                <w:sz w:val="12"/>
                <w:szCs w:val="12"/>
              </w:rPr>
            </w:pPr>
          </w:p>
        </w:tc>
        <w:tc>
          <w:tcPr>
            <w:tcW w:w="2127" w:type="dxa"/>
            <w:tcBorders>
              <w:top w:val="single" w:sz="4" w:space="0" w:color="auto"/>
            </w:tcBorders>
            <w:vAlign w:val="bottom"/>
          </w:tcPr>
          <w:p w14:paraId="17E9A7B0" w14:textId="77777777" w:rsidR="007A20B2" w:rsidRPr="00DC3EEF" w:rsidRDefault="007A20B2" w:rsidP="00DC7E0D">
            <w:pPr>
              <w:jc w:val="center"/>
              <w:rPr>
                <w:rFonts w:ascii="Arial" w:hAnsi="Arial" w:cs="Arial"/>
                <w:sz w:val="12"/>
                <w:szCs w:val="12"/>
              </w:rPr>
            </w:pPr>
          </w:p>
        </w:tc>
        <w:tc>
          <w:tcPr>
            <w:tcW w:w="1417" w:type="dxa"/>
            <w:tcBorders>
              <w:top w:val="single" w:sz="4" w:space="0" w:color="auto"/>
            </w:tcBorders>
            <w:vAlign w:val="bottom"/>
          </w:tcPr>
          <w:p w14:paraId="79D2BBB6" w14:textId="77777777" w:rsidR="007A20B2" w:rsidRPr="00DC3EEF" w:rsidRDefault="007A20B2" w:rsidP="00DC7E0D">
            <w:pPr>
              <w:tabs>
                <w:tab w:val="decimal" w:pos="625"/>
              </w:tabs>
              <w:ind w:right="-72"/>
              <w:rPr>
                <w:rFonts w:ascii="Arial" w:hAnsi="Arial" w:cs="Arial"/>
                <w:sz w:val="12"/>
                <w:szCs w:val="12"/>
                <w:shd w:val="clear" w:color="auto" w:fill="92D050"/>
              </w:rPr>
            </w:pPr>
          </w:p>
        </w:tc>
        <w:tc>
          <w:tcPr>
            <w:tcW w:w="1418" w:type="dxa"/>
            <w:tcBorders>
              <w:top w:val="single" w:sz="4" w:space="0" w:color="auto"/>
            </w:tcBorders>
            <w:vAlign w:val="bottom"/>
          </w:tcPr>
          <w:p w14:paraId="24783ED6" w14:textId="77777777" w:rsidR="007A20B2" w:rsidRPr="00DC3EEF" w:rsidRDefault="007A20B2" w:rsidP="00DC7E0D">
            <w:pPr>
              <w:tabs>
                <w:tab w:val="decimal" w:pos="625"/>
              </w:tabs>
              <w:ind w:right="-72"/>
              <w:rPr>
                <w:rFonts w:ascii="Arial" w:hAnsi="Arial" w:cs="Arial"/>
                <w:sz w:val="12"/>
                <w:szCs w:val="12"/>
                <w:shd w:val="clear" w:color="auto" w:fill="92D050"/>
              </w:rPr>
            </w:pPr>
          </w:p>
        </w:tc>
      </w:tr>
      <w:tr w:rsidR="002661CF" w:rsidRPr="00DC3EEF" w14:paraId="1294B6AF" w14:textId="77777777" w:rsidTr="00CD2BFE">
        <w:tc>
          <w:tcPr>
            <w:tcW w:w="3946" w:type="dxa"/>
            <w:vAlign w:val="bottom"/>
            <w:hideMark/>
          </w:tcPr>
          <w:p w14:paraId="4EB63C1D" w14:textId="77777777" w:rsidR="002661CF" w:rsidRPr="00DC3EEF" w:rsidRDefault="002661CF" w:rsidP="002661CF">
            <w:pPr>
              <w:ind w:left="-24"/>
              <w:rPr>
                <w:rFonts w:ascii="Arial" w:hAnsi="Arial" w:cs="Arial"/>
                <w:sz w:val="18"/>
                <w:szCs w:val="18"/>
              </w:rPr>
            </w:pPr>
            <w:r w:rsidRPr="00DC3EEF">
              <w:rPr>
                <w:rFonts w:ascii="Arial" w:hAnsi="Arial" w:cs="Arial"/>
                <w:sz w:val="18"/>
                <w:szCs w:val="18"/>
              </w:rPr>
              <w:t xml:space="preserve">KKP Capital Public Company Limited </w:t>
            </w:r>
          </w:p>
        </w:tc>
        <w:tc>
          <w:tcPr>
            <w:tcW w:w="2127" w:type="dxa"/>
            <w:vAlign w:val="bottom"/>
            <w:hideMark/>
          </w:tcPr>
          <w:p w14:paraId="402CF3BC"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Holding Company</w:t>
            </w:r>
          </w:p>
        </w:tc>
        <w:tc>
          <w:tcPr>
            <w:tcW w:w="1417" w:type="dxa"/>
            <w:vAlign w:val="bottom"/>
          </w:tcPr>
          <w:p w14:paraId="178F4CEA" w14:textId="604B82B8"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98</w:t>
            </w:r>
          </w:p>
        </w:tc>
        <w:tc>
          <w:tcPr>
            <w:tcW w:w="1418" w:type="dxa"/>
            <w:vAlign w:val="bottom"/>
          </w:tcPr>
          <w:p w14:paraId="6F8669C6" w14:textId="1316E37F"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98</w:t>
            </w:r>
          </w:p>
        </w:tc>
      </w:tr>
      <w:tr w:rsidR="002661CF" w:rsidRPr="00DC3EEF" w14:paraId="72E9A721" w14:textId="77777777" w:rsidTr="00CD2BFE">
        <w:tc>
          <w:tcPr>
            <w:tcW w:w="3946" w:type="dxa"/>
            <w:vAlign w:val="bottom"/>
            <w:hideMark/>
          </w:tcPr>
          <w:p w14:paraId="6E3124D3" w14:textId="77777777" w:rsidR="002661CF" w:rsidRPr="00DC3EEF" w:rsidRDefault="002661CF" w:rsidP="002661CF">
            <w:pPr>
              <w:ind w:left="-24"/>
              <w:rPr>
                <w:rFonts w:ascii="Arial" w:hAnsi="Arial" w:cs="Arial"/>
                <w:sz w:val="18"/>
                <w:szCs w:val="18"/>
              </w:rPr>
            </w:pPr>
            <w:r w:rsidRPr="00DC3EEF">
              <w:rPr>
                <w:rFonts w:ascii="Arial" w:hAnsi="Arial" w:cs="Arial"/>
                <w:sz w:val="18"/>
                <w:szCs w:val="18"/>
              </w:rPr>
              <w:t xml:space="preserve">Kiatnakin Phatra Securities Public Company </w:t>
            </w:r>
          </w:p>
          <w:p w14:paraId="6E5E96E7" w14:textId="77777777" w:rsidR="002661CF" w:rsidRPr="00DC3EEF" w:rsidRDefault="002661CF" w:rsidP="002661CF">
            <w:pPr>
              <w:ind w:left="-24"/>
              <w:rPr>
                <w:rFonts w:ascii="Arial" w:hAnsi="Arial" w:cs="Arial"/>
                <w:sz w:val="18"/>
                <w:szCs w:val="18"/>
              </w:rPr>
            </w:pPr>
            <w:r w:rsidRPr="00DC3EEF">
              <w:rPr>
                <w:rFonts w:ascii="Arial" w:hAnsi="Arial" w:cs="Arial"/>
                <w:sz w:val="18"/>
                <w:szCs w:val="18"/>
              </w:rPr>
              <w:t xml:space="preserve">   Limited </w:t>
            </w:r>
          </w:p>
        </w:tc>
        <w:tc>
          <w:tcPr>
            <w:tcW w:w="2127" w:type="dxa"/>
            <w:vAlign w:val="bottom"/>
            <w:hideMark/>
          </w:tcPr>
          <w:p w14:paraId="3DD01D9F"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Securities</w:t>
            </w:r>
          </w:p>
        </w:tc>
        <w:tc>
          <w:tcPr>
            <w:tcW w:w="1417" w:type="dxa"/>
            <w:vAlign w:val="bottom"/>
          </w:tcPr>
          <w:p w14:paraId="4BE2A555" w14:textId="77777777" w:rsidR="002661CF" w:rsidRPr="00DC3EEF" w:rsidRDefault="002661CF" w:rsidP="002661CF">
            <w:pPr>
              <w:tabs>
                <w:tab w:val="decimal" w:pos="625"/>
              </w:tabs>
              <w:ind w:right="-72"/>
              <w:jc w:val="both"/>
              <w:rPr>
                <w:rFonts w:ascii="Arial" w:hAnsi="Arial" w:cs="Arial"/>
                <w:sz w:val="18"/>
                <w:szCs w:val="18"/>
              </w:rPr>
            </w:pPr>
          </w:p>
          <w:p w14:paraId="36A1A9E6" w14:textId="50ED9B93"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95</w:t>
            </w:r>
            <w:r w:rsidRPr="00DC3EEF">
              <w:rPr>
                <w:rFonts w:ascii="Arial" w:hAnsi="Arial" w:cs="Arial"/>
                <w:sz w:val="18"/>
                <w:szCs w:val="18"/>
                <w:vertAlign w:val="superscript"/>
              </w:rPr>
              <w:t>(</w:t>
            </w:r>
            <w:r w:rsidRPr="00DC3EEF">
              <w:rPr>
                <w:rFonts w:ascii="Arial" w:hAnsi="Arial" w:cs="Arial"/>
                <w:sz w:val="18"/>
                <w:szCs w:val="18"/>
                <w:vertAlign w:val="superscript"/>
                <w:lang w:val="en-GB"/>
              </w:rPr>
              <w:t>1</w:t>
            </w:r>
            <w:r w:rsidRPr="00DC3EEF">
              <w:rPr>
                <w:rFonts w:ascii="Arial" w:hAnsi="Arial" w:cs="Arial"/>
                <w:sz w:val="18"/>
                <w:szCs w:val="18"/>
                <w:vertAlign w:val="superscript"/>
              </w:rPr>
              <w:t>)</w:t>
            </w:r>
          </w:p>
        </w:tc>
        <w:tc>
          <w:tcPr>
            <w:tcW w:w="1418" w:type="dxa"/>
            <w:vAlign w:val="bottom"/>
          </w:tcPr>
          <w:p w14:paraId="6E693B43" w14:textId="77777777" w:rsidR="002661CF" w:rsidRPr="00DC3EEF" w:rsidRDefault="002661CF" w:rsidP="002661CF">
            <w:pPr>
              <w:tabs>
                <w:tab w:val="decimal" w:pos="625"/>
              </w:tabs>
              <w:ind w:right="-72"/>
              <w:jc w:val="both"/>
              <w:rPr>
                <w:rFonts w:ascii="Arial" w:hAnsi="Arial" w:cs="Arial"/>
                <w:sz w:val="18"/>
                <w:szCs w:val="18"/>
              </w:rPr>
            </w:pPr>
          </w:p>
          <w:p w14:paraId="55CEA054" w14:textId="56135BDF"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95</w:t>
            </w:r>
            <w:r w:rsidRPr="00DC3EEF">
              <w:rPr>
                <w:rFonts w:ascii="Arial" w:hAnsi="Arial" w:cs="Arial"/>
                <w:sz w:val="18"/>
                <w:szCs w:val="18"/>
                <w:vertAlign w:val="superscript"/>
              </w:rPr>
              <w:t>(</w:t>
            </w:r>
            <w:r w:rsidRPr="00DC3EEF">
              <w:rPr>
                <w:rFonts w:ascii="Arial" w:hAnsi="Arial" w:cs="Arial"/>
                <w:sz w:val="18"/>
                <w:szCs w:val="18"/>
                <w:vertAlign w:val="superscript"/>
                <w:lang w:val="en-GB"/>
              </w:rPr>
              <w:t>1</w:t>
            </w:r>
            <w:r w:rsidRPr="00DC3EEF">
              <w:rPr>
                <w:rFonts w:ascii="Arial" w:hAnsi="Arial" w:cs="Arial"/>
                <w:sz w:val="18"/>
                <w:szCs w:val="18"/>
                <w:vertAlign w:val="superscript"/>
              </w:rPr>
              <w:t>)</w:t>
            </w:r>
          </w:p>
        </w:tc>
      </w:tr>
      <w:tr w:rsidR="002661CF" w:rsidRPr="00DC3EEF" w14:paraId="7E8140F4" w14:textId="77777777" w:rsidTr="00CD2BFE">
        <w:tc>
          <w:tcPr>
            <w:tcW w:w="3946" w:type="dxa"/>
            <w:vAlign w:val="bottom"/>
            <w:hideMark/>
          </w:tcPr>
          <w:p w14:paraId="08BD9D6B" w14:textId="1E98B163" w:rsidR="002661CF" w:rsidRPr="00DC3EEF" w:rsidRDefault="002661CF" w:rsidP="002661CF">
            <w:pPr>
              <w:ind w:left="-24"/>
              <w:rPr>
                <w:rFonts w:ascii="Arial" w:hAnsi="Arial" w:cs="Arial"/>
                <w:sz w:val="18"/>
                <w:szCs w:val="18"/>
              </w:rPr>
            </w:pPr>
            <w:r w:rsidRPr="00DC3EEF">
              <w:rPr>
                <w:rFonts w:ascii="Arial" w:hAnsi="Arial" w:cs="Arial"/>
                <w:sz w:val="18"/>
                <w:szCs w:val="18"/>
              </w:rPr>
              <w:t>Kiatnakin Phatra Asset Management Co., Ltd.</w:t>
            </w:r>
          </w:p>
        </w:tc>
        <w:tc>
          <w:tcPr>
            <w:tcW w:w="2127" w:type="dxa"/>
            <w:vAlign w:val="bottom"/>
            <w:hideMark/>
          </w:tcPr>
          <w:p w14:paraId="6D4CD23B"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Fund Management</w:t>
            </w:r>
          </w:p>
        </w:tc>
        <w:tc>
          <w:tcPr>
            <w:tcW w:w="1417" w:type="dxa"/>
            <w:vAlign w:val="bottom"/>
          </w:tcPr>
          <w:p w14:paraId="372A22C3" w14:textId="46762D3F"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97</w:t>
            </w:r>
            <w:r w:rsidRPr="00DC3EEF">
              <w:rPr>
                <w:rFonts w:ascii="Arial" w:hAnsi="Arial" w:cs="Arial"/>
                <w:sz w:val="18"/>
                <w:szCs w:val="18"/>
                <w:vertAlign w:val="superscript"/>
              </w:rPr>
              <w:t>(</w:t>
            </w:r>
            <w:r w:rsidRPr="00DC3EEF">
              <w:rPr>
                <w:rFonts w:ascii="Arial" w:hAnsi="Arial" w:cs="Arial"/>
                <w:sz w:val="18"/>
                <w:szCs w:val="18"/>
                <w:vertAlign w:val="superscript"/>
                <w:lang w:val="en-GB"/>
              </w:rPr>
              <w:t>2</w:t>
            </w:r>
            <w:r w:rsidRPr="00DC3EEF">
              <w:rPr>
                <w:rFonts w:ascii="Arial" w:hAnsi="Arial" w:cs="Arial"/>
                <w:sz w:val="18"/>
                <w:szCs w:val="18"/>
                <w:vertAlign w:val="superscript"/>
              </w:rPr>
              <w:t>)</w:t>
            </w:r>
          </w:p>
        </w:tc>
        <w:tc>
          <w:tcPr>
            <w:tcW w:w="1418" w:type="dxa"/>
            <w:vAlign w:val="bottom"/>
          </w:tcPr>
          <w:p w14:paraId="66845A18" w14:textId="1CA6AD2E"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97</w:t>
            </w:r>
            <w:r w:rsidRPr="00DC3EEF">
              <w:rPr>
                <w:rFonts w:ascii="Arial" w:hAnsi="Arial" w:cs="Arial"/>
                <w:sz w:val="18"/>
                <w:szCs w:val="18"/>
                <w:vertAlign w:val="superscript"/>
              </w:rPr>
              <w:t>(</w:t>
            </w:r>
            <w:r w:rsidRPr="00DC3EEF">
              <w:rPr>
                <w:rFonts w:ascii="Arial" w:hAnsi="Arial" w:cs="Arial"/>
                <w:sz w:val="18"/>
                <w:szCs w:val="18"/>
                <w:vertAlign w:val="superscript"/>
                <w:lang w:val="en-GB"/>
              </w:rPr>
              <w:t>2</w:t>
            </w:r>
            <w:r w:rsidRPr="00DC3EEF">
              <w:rPr>
                <w:rFonts w:ascii="Arial" w:hAnsi="Arial" w:cs="Arial"/>
                <w:sz w:val="18"/>
                <w:szCs w:val="18"/>
                <w:vertAlign w:val="superscript"/>
              </w:rPr>
              <w:t>)</w:t>
            </w:r>
          </w:p>
        </w:tc>
      </w:tr>
      <w:tr w:rsidR="002661CF" w:rsidRPr="00DC3EEF" w14:paraId="0ABBB019" w14:textId="77777777" w:rsidTr="00CD2BFE">
        <w:tc>
          <w:tcPr>
            <w:tcW w:w="3946" w:type="dxa"/>
          </w:tcPr>
          <w:p w14:paraId="36BEF705" w14:textId="77777777" w:rsidR="002661CF" w:rsidRPr="00DC3EEF" w:rsidRDefault="002661CF" w:rsidP="002661CF">
            <w:pPr>
              <w:ind w:left="-24"/>
              <w:rPr>
                <w:rFonts w:ascii="Arial" w:hAnsi="Arial" w:cs="Arial"/>
                <w:sz w:val="18"/>
                <w:szCs w:val="18"/>
              </w:rPr>
            </w:pPr>
          </w:p>
          <w:p w14:paraId="552798C9" w14:textId="020F4362" w:rsidR="002661CF" w:rsidRPr="00DC3EEF" w:rsidRDefault="002661CF" w:rsidP="002661CF">
            <w:pPr>
              <w:ind w:left="-24"/>
              <w:rPr>
                <w:rFonts w:ascii="Arial" w:hAnsi="Arial" w:cs="Arial"/>
                <w:sz w:val="18"/>
                <w:szCs w:val="18"/>
              </w:rPr>
            </w:pPr>
            <w:r w:rsidRPr="00DC3EEF">
              <w:rPr>
                <w:rFonts w:ascii="Arial" w:hAnsi="Arial" w:cs="Arial"/>
                <w:sz w:val="18"/>
                <w:szCs w:val="18"/>
              </w:rPr>
              <w:t>KKP Dime Securities Co., Ltd.</w:t>
            </w:r>
          </w:p>
        </w:tc>
        <w:tc>
          <w:tcPr>
            <w:tcW w:w="2127" w:type="dxa"/>
            <w:vAlign w:val="bottom"/>
          </w:tcPr>
          <w:p w14:paraId="6B1D471C"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Financial service</w:t>
            </w:r>
            <w:r w:rsidRPr="00DC3EEF">
              <w:rPr>
                <w:rFonts w:ascii="Arial" w:hAnsi="Arial" w:cs="Arial"/>
                <w:sz w:val="18"/>
                <w:szCs w:val="18"/>
                <w:cs/>
              </w:rPr>
              <w:t xml:space="preserve"> </w:t>
            </w:r>
            <w:r w:rsidRPr="00DC3EEF">
              <w:rPr>
                <w:rFonts w:ascii="Arial" w:hAnsi="Arial" w:cs="Arial"/>
                <w:sz w:val="18"/>
                <w:szCs w:val="18"/>
              </w:rPr>
              <w:t>and Digital Asset Business</w:t>
            </w:r>
          </w:p>
        </w:tc>
        <w:tc>
          <w:tcPr>
            <w:tcW w:w="1417" w:type="dxa"/>
            <w:vAlign w:val="bottom"/>
          </w:tcPr>
          <w:p w14:paraId="3EB2915E" w14:textId="77777777" w:rsidR="002661CF" w:rsidRPr="00DC3EEF" w:rsidRDefault="002661CF" w:rsidP="002661CF">
            <w:pPr>
              <w:tabs>
                <w:tab w:val="decimal" w:pos="625"/>
              </w:tabs>
              <w:ind w:right="-72"/>
              <w:jc w:val="both"/>
              <w:rPr>
                <w:rFonts w:ascii="Arial" w:hAnsi="Arial" w:cs="Arial"/>
                <w:sz w:val="18"/>
                <w:szCs w:val="18"/>
              </w:rPr>
            </w:pPr>
          </w:p>
          <w:p w14:paraId="2CA72F36" w14:textId="3783CDFE"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79.78</w:t>
            </w:r>
            <w:r w:rsidRPr="00DC3EEF">
              <w:rPr>
                <w:rFonts w:ascii="Arial" w:hAnsi="Arial" w:cs="Arial"/>
                <w:sz w:val="18"/>
                <w:szCs w:val="18"/>
                <w:vertAlign w:val="superscript"/>
              </w:rPr>
              <w:t>(</w:t>
            </w:r>
            <w:r w:rsidRPr="00DC3EEF">
              <w:rPr>
                <w:rFonts w:ascii="Arial" w:hAnsi="Arial" w:cs="Arial"/>
                <w:sz w:val="18"/>
                <w:szCs w:val="18"/>
                <w:vertAlign w:val="superscript"/>
                <w:lang w:val="en-GB"/>
              </w:rPr>
              <w:t>3</w:t>
            </w:r>
            <w:r w:rsidRPr="00DC3EEF">
              <w:rPr>
                <w:rFonts w:ascii="Arial" w:hAnsi="Arial" w:cs="Arial"/>
                <w:sz w:val="18"/>
                <w:szCs w:val="18"/>
                <w:vertAlign w:val="superscript"/>
              </w:rPr>
              <w:t>)</w:t>
            </w:r>
          </w:p>
        </w:tc>
        <w:tc>
          <w:tcPr>
            <w:tcW w:w="1418" w:type="dxa"/>
            <w:vAlign w:val="bottom"/>
          </w:tcPr>
          <w:p w14:paraId="7D80A041" w14:textId="77777777" w:rsidR="002661CF" w:rsidRPr="00DC3EEF" w:rsidRDefault="002661CF" w:rsidP="002661CF">
            <w:pPr>
              <w:tabs>
                <w:tab w:val="decimal" w:pos="625"/>
              </w:tabs>
              <w:ind w:right="-72"/>
              <w:jc w:val="both"/>
              <w:rPr>
                <w:rFonts w:ascii="Arial" w:hAnsi="Arial" w:cs="Arial"/>
                <w:sz w:val="18"/>
                <w:szCs w:val="18"/>
              </w:rPr>
            </w:pPr>
          </w:p>
          <w:p w14:paraId="1A31FCCB" w14:textId="08F7E9C2"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79.7</w:t>
            </w:r>
            <w:r w:rsidR="00BD2202" w:rsidRPr="00DC3EEF">
              <w:rPr>
                <w:rFonts w:ascii="Arial" w:hAnsi="Arial" w:cs="Arial"/>
                <w:sz w:val="18"/>
                <w:szCs w:val="18"/>
                <w:lang w:val="en-GB"/>
              </w:rPr>
              <w:t>8</w:t>
            </w:r>
            <w:r w:rsidRPr="00DC3EEF">
              <w:rPr>
                <w:rFonts w:ascii="Arial" w:hAnsi="Arial" w:cs="Arial"/>
                <w:sz w:val="18"/>
                <w:szCs w:val="18"/>
                <w:vertAlign w:val="superscript"/>
              </w:rPr>
              <w:t>(</w:t>
            </w:r>
            <w:r w:rsidRPr="00DC3EEF">
              <w:rPr>
                <w:rFonts w:ascii="Arial" w:hAnsi="Arial" w:cs="Arial"/>
                <w:sz w:val="18"/>
                <w:szCs w:val="18"/>
                <w:vertAlign w:val="superscript"/>
                <w:lang w:val="en-GB"/>
              </w:rPr>
              <w:t>3</w:t>
            </w:r>
            <w:r w:rsidRPr="00DC3EEF">
              <w:rPr>
                <w:rFonts w:ascii="Arial" w:hAnsi="Arial" w:cs="Arial"/>
                <w:sz w:val="18"/>
                <w:szCs w:val="18"/>
                <w:vertAlign w:val="superscript"/>
              </w:rPr>
              <w:t>)</w:t>
            </w:r>
          </w:p>
        </w:tc>
      </w:tr>
      <w:tr w:rsidR="002661CF" w:rsidRPr="00DC3EEF" w14:paraId="5A8C51B1" w14:textId="77777777" w:rsidTr="00CD2BFE">
        <w:tc>
          <w:tcPr>
            <w:tcW w:w="3946" w:type="dxa"/>
            <w:vAlign w:val="bottom"/>
            <w:hideMark/>
          </w:tcPr>
          <w:p w14:paraId="5D5F52F9" w14:textId="10C60ADA" w:rsidR="002661CF" w:rsidRPr="00DC3EEF" w:rsidRDefault="002661CF" w:rsidP="002661CF">
            <w:pPr>
              <w:ind w:left="-24"/>
              <w:rPr>
                <w:rFonts w:ascii="Arial" w:hAnsi="Arial" w:cs="Arial"/>
                <w:sz w:val="18"/>
                <w:szCs w:val="18"/>
              </w:rPr>
            </w:pPr>
            <w:r w:rsidRPr="00DC3EEF">
              <w:rPr>
                <w:rFonts w:ascii="Arial" w:hAnsi="Arial" w:cs="Arial"/>
                <w:sz w:val="18"/>
                <w:szCs w:val="18"/>
              </w:rPr>
              <w:t xml:space="preserve">Asia Recovery </w:t>
            </w:r>
            <w:r w:rsidRPr="00DC3EEF">
              <w:rPr>
                <w:rFonts w:ascii="Arial" w:hAnsi="Arial" w:cs="Arial"/>
                <w:sz w:val="18"/>
                <w:szCs w:val="18"/>
                <w:lang w:val="en-GB"/>
              </w:rPr>
              <w:t>1</w:t>
            </w:r>
            <w:r w:rsidRPr="00DC3EEF">
              <w:rPr>
                <w:rFonts w:ascii="Arial" w:hAnsi="Arial" w:cs="Arial"/>
                <w:sz w:val="18"/>
                <w:szCs w:val="18"/>
              </w:rPr>
              <w:t xml:space="preserve"> Fund</w:t>
            </w:r>
          </w:p>
        </w:tc>
        <w:tc>
          <w:tcPr>
            <w:tcW w:w="2127" w:type="dxa"/>
            <w:vAlign w:val="bottom"/>
            <w:hideMark/>
          </w:tcPr>
          <w:p w14:paraId="2CFEF486"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Investments</w:t>
            </w:r>
          </w:p>
        </w:tc>
        <w:tc>
          <w:tcPr>
            <w:tcW w:w="1417" w:type="dxa"/>
            <w:vAlign w:val="bottom"/>
          </w:tcPr>
          <w:p w14:paraId="4BF778E5" w14:textId="335A14B4"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95</w:t>
            </w:r>
          </w:p>
        </w:tc>
        <w:tc>
          <w:tcPr>
            <w:tcW w:w="1418" w:type="dxa"/>
            <w:vAlign w:val="bottom"/>
          </w:tcPr>
          <w:p w14:paraId="6FE5B637" w14:textId="53632D49"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95</w:t>
            </w:r>
          </w:p>
        </w:tc>
      </w:tr>
      <w:tr w:rsidR="002661CF" w:rsidRPr="00DC3EEF" w14:paraId="4AA8F0DB" w14:textId="77777777" w:rsidTr="00CD2BFE">
        <w:tc>
          <w:tcPr>
            <w:tcW w:w="3946" w:type="dxa"/>
            <w:vAlign w:val="bottom"/>
            <w:hideMark/>
          </w:tcPr>
          <w:p w14:paraId="5426DAED" w14:textId="4A379EEA" w:rsidR="002661CF" w:rsidRPr="00DC3EEF" w:rsidRDefault="002661CF" w:rsidP="002661CF">
            <w:pPr>
              <w:ind w:left="-24"/>
              <w:rPr>
                <w:rFonts w:ascii="Arial" w:hAnsi="Arial" w:cs="Arial"/>
                <w:sz w:val="18"/>
                <w:szCs w:val="18"/>
              </w:rPr>
            </w:pPr>
            <w:r w:rsidRPr="00DC3EEF">
              <w:rPr>
                <w:rFonts w:ascii="Arial" w:hAnsi="Arial" w:cs="Arial"/>
                <w:sz w:val="18"/>
                <w:szCs w:val="18"/>
              </w:rPr>
              <w:t xml:space="preserve">Asia Recovery </w:t>
            </w:r>
            <w:r w:rsidRPr="00DC3EEF">
              <w:rPr>
                <w:rFonts w:ascii="Arial" w:hAnsi="Arial" w:cs="Arial"/>
                <w:sz w:val="18"/>
                <w:szCs w:val="18"/>
                <w:lang w:val="en-GB"/>
              </w:rPr>
              <w:t>2</w:t>
            </w:r>
            <w:r w:rsidRPr="00DC3EEF">
              <w:rPr>
                <w:rFonts w:ascii="Arial" w:hAnsi="Arial" w:cs="Arial"/>
                <w:sz w:val="18"/>
                <w:szCs w:val="18"/>
              </w:rPr>
              <w:t xml:space="preserve"> Fund</w:t>
            </w:r>
          </w:p>
        </w:tc>
        <w:tc>
          <w:tcPr>
            <w:tcW w:w="2127" w:type="dxa"/>
            <w:vAlign w:val="bottom"/>
            <w:hideMark/>
          </w:tcPr>
          <w:p w14:paraId="71A997F4"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Investments</w:t>
            </w:r>
          </w:p>
        </w:tc>
        <w:tc>
          <w:tcPr>
            <w:tcW w:w="1417" w:type="dxa"/>
            <w:vAlign w:val="bottom"/>
          </w:tcPr>
          <w:p w14:paraId="12374E06" w14:textId="21D8FC8F"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59</w:t>
            </w:r>
          </w:p>
        </w:tc>
        <w:tc>
          <w:tcPr>
            <w:tcW w:w="1418" w:type="dxa"/>
            <w:vAlign w:val="bottom"/>
          </w:tcPr>
          <w:p w14:paraId="6EB902AF" w14:textId="3DAD1F49"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59</w:t>
            </w:r>
          </w:p>
        </w:tc>
      </w:tr>
      <w:tr w:rsidR="002661CF" w:rsidRPr="00DC3EEF" w14:paraId="3F7996E2" w14:textId="77777777" w:rsidTr="00CD2BFE">
        <w:tc>
          <w:tcPr>
            <w:tcW w:w="3946" w:type="dxa"/>
            <w:vAlign w:val="bottom"/>
            <w:hideMark/>
          </w:tcPr>
          <w:p w14:paraId="4E2CD002" w14:textId="72FC257E" w:rsidR="002661CF" w:rsidRPr="00DC3EEF" w:rsidRDefault="002661CF" w:rsidP="002661CF">
            <w:pPr>
              <w:ind w:left="-24"/>
              <w:rPr>
                <w:rFonts w:ascii="Arial" w:hAnsi="Arial" w:cs="Arial"/>
                <w:sz w:val="18"/>
                <w:szCs w:val="18"/>
              </w:rPr>
            </w:pPr>
            <w:r w:rsidRPr="00DC3EEF">
              <w:rPr>
                <w:rFonts w:ascii="Arial" w:hAnsi="Arial" w:cs="Arial"/>
                <w:sz w:val="18"/>
                <w:szCs w:val="18"/>
              </w:rPr>
              <w:t xml:space="preserve">Asia Recovery </w:t>
            </w:r>
            <w:r w:rsidRPr="00DC3EEF">
              <w:rPr>
                <w:rFonts w:ascii="Arial" w:hAnsi="Arial" w:cs="Arial"/>
                <w:sz w:val="18"/>
                <w:szCs w:val="18"/>
                <w:lang w:val="en-GB"/>
              </w:rPr>
              <w:t>3</w:t>
            </w:r>
            <w:r w:rsidRPr="00DC3EEF">
              <w:rPr>
                <w:rFonts w:ascii="Arial" w:hAnsi="Arial" w:cs="Arial"/>
                <w:sz w:val="18"/>
                <w:szCs w:val="18"/>
              </w:rPr>
              <w:t xml:space="preserve"> Fund</w:t>
            </w:r>
          </w:p>
        </w:tc>
        <w:tc>
          <w:tcPr>
            <w:tcW w:w="2127" w:type="dxa"/>
            <w:vAlign w:val="bottom"/>
            <w:hideMark/>
          </w:tcPr>
          <w:p w14:paraId="2834BD63"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Investments</w:t>
            </w:r>
          </w:p>
        </w:tc>
        <w:tc>
          <w:tcPr>
            <w:tcW w:w="1417" w:type="dxa"/>
            <w:vAlign w:val="bottom"/>
          </w:tcPr>
          <w:p w14:paraId="0A523E95" w14:textId="1C5DB226"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97</w:t>
            </w:r>
          </w:p>
        </w:tc>
        <w:tc>
          <w:tcPr>
            <w:tcW w:w="1418" w:type="dxa"/>
            <w:vAlign w:val="bottom"/>
          </w:tcPr>
          <w:p w14:paraId="103795C6" w14:textId="583AD7B7"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99</w:t>
            </w:r>
            <w:r w:rsidRPr="00DC3EEF">
              <w:rPr>
                <w:rFonts w:ascii="Arial" w:hAnsi="Arial" w:cs="Arial"/>
                <w:sz w:val="18"/>
                <w:szCs w:val="18"/>
              </w:rPr>
              <w:t>.</w:t>
            </w:r>
            <w:r w:rsidRPr="00DC3EEF">
              <w:rPr>
                <w:rFonts w:ascii="Arial" w:hAnsi="Arial" w:cs="Arial"/>
                <w:sz w:val="18"/>
                <w:szCs w:val="18"/>
                <w:lang w:val="en-GB"/>
              </w:rPr>
              <w:t>97</w:t>
            </w:r>
          </w:p>
        </w:tc>
      </w:tr>
      <w:tr w:rsidR="002661CF" w:rsidRPr="00DC3EEF" w14:paraId="61AA9D37" w14:textId="77777777" w:rsidTr="00CD2BFE">
        <w:tc>
          <w:tcPr>
            <w:tcW w:w="3946" w:type="dxa"/>
            <w:vAlign w:val="bottom"/>
            <w:hideMark/>
          </w:tcPr>
          <w:p w14:paraId="369E40A8" w14:textId="77777777" w:rsidR="002661CF" w:rsidRPr="00DC3EEF" w:rsidRDefault="002661CF" w:rsidP="002661CF">
            <w:pPr>
              <w:ind w:left="-24"/>
              <w:rPr>
                <w:rFonts w:ascii="Arial" w:hAnsi="Arial" w:cs="Arial"/>
                <w:sz w:val="18"/>
                <w:szCs w:val="18"/>
              </w:rPr>
            </w:pPr>
            <w:r w:rsidRPr="00DC3EEF">
              <w:rPr>
                <w:rFonts w:ascii="Arial" w:hAnsi="Arial" w:cs="Arial"/>
                <w:sz w:val="18"/>
                <w:szCs w:val="18"/>
              </w:rPr>
              <w:t>Thai Restructuring Fund</w:t>
            </w:r>
          </w:p>
        </w:tc>
        <w:tc>
          <w:tcPr>
            <w:tcW w:w="2127" w:type="dxa"/>
            <w:vAlign w:val="bottom"/>
            <w:hideMark/>
          </w:tcPr>
          <w:p w14:paraId="70233DBA"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Investments</w:t>
            </w:r>
          </w:p>
        </w:tc>
        <w:tc>
          <w:tcPr>
            <w:tcW w:w="1417" w:type="dxa"/>
            <w:vAlign w:val="bottom"/>
          </w:tcPr>
          <w:p w14:paraId="1303FA77" w14:textId="5188181F"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98</w:t>
            </w:r>
            <w:r w:rsidRPr="00DC3EEF">
              <w:rPr>
                <w:rFonts w:ascii="Arial" w:hAnsi="Arial" w:cs="Arial"/>
                <w:sz w:val="18"/>
                <w:szCs w:val="18"/>
              </w:rPr>
              <w:t>.</w:t>
            </w:r>
            <w:r w:rsidRPr="00DC3EEF">
              <w:rPr>
                <w:rFonts w:ascii="Arial" w:hAnsi="Arial" w:cs="Arial"/>
                <w:sz w:val="18"/>
                <w:szCs w:val="18"/>
                <w:lang w:val="en-GB"/>
              </w:rPr>
              <w:t>91</w:t>
            </w:r>
          </w:p>
        </w:tc>
        <w:tc>
          <w:tcPr>
            <w:tcW w:w="1418" w:type="dxa"/>
            <w:vAlign w:val="bottom"/>
          </w:tcPr>
          <w:p w14:paraId="1AAC5E4E" w14:textId="130698B9"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98</w:t>
            </w:r>
            <w:r w:rsidRPr="00DC3EEF">
              <w:rPr>
                <w:rFonts w:ascii="Arial" w:hAnsi="Arial" w:cs="Arial"/>
                <w:sz w:val="18"/>
                <w:szCs w:val="18"/>
              </w:rPr>
              <w:t>.</w:t>
            </w:r>
            <w:r w:rsidRPr="00DC3EEF">
              <w:rPr>
                <w:rFonts w:ascii="Arial" w:hAnsi="Arial" w:cs="Arial"/>
                <w:sz w:val="18"/>
                <w:szCs w:val="18"/>
                <w:lang w:val="en-GB"/>
              </w:rPr>
              <w:t>91</w:t>
            </w:r>
          </w:p>
        </w:tc>
      </w:tr>
      <w:tr w:rsidR="002661CF" w:rsidRPr="00DC3EEF" w14:paraId="4047FB56" w14:textId="77777777" w:rsidTr="00CD2BFE">
        <w:tc>
          <w:tcPr>
            <w:tcW w:w="3946" w:type="dxa"/>
            <w:vAlign w:val="bottom"/>
            <w:hideMark/>
          </w:tcPr>
          <w:p w14:paraId="695E40BD" w14:textId="77777777" w:rsidR="002661CF" w:rsidRPr="00DC3EEF" w:rsidRDefault="002661CF" w:rsidP="002661CF">
            <w:pPr>
              <w:ind w:left="-24"/>
              <w:rPr>
                <w:rFonts w:ascii="Arial" w:hAnsi="Arial" w:cs="Arial"/>
                <w:sz w:val="18"/>
                <w:szCs w:val="18"/>
              </w:rPr>
            </w:pPr>
            <w:r w:rsidRPr="00DC3EEF">
              <w:rPr>
                <w:rFonts w:ascii="Arial" w:hAnsi="Arial" w:cs="Arial"/>
                <w:sz w:val="18"/>
                <w:szCs w:val="18"/>
              </w:rPr>
              <w:t>Bangkok Capital Fund</w:t>
            </w:r>
          </w:p>
        </w:tc>
        <w:tc>
          <w:tcPr>
            <w:tcW w:w="2127" w:type="dxa"/>
            <w:vAlign w:val="bottom"/>
            <w:hideMark/>
          </w:tcPr>
          <w:p w14:paraId="5FE672DE"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Investments</w:t>
            </w:r>
          </w:p>
        </w:tc>
        <w:tc>
          <w:tcPr>
            <w:tcW w:w="1417" w:type="dxa"/>
            <w:vAlign w:val="bottom"/>
          </w:tcPr>
          <w:p w14:paraId="26D1912E" w14:textId="6D123F91"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95</w:t>
            </w:r>
            <w:r w:rsidRPr="00DC3EEF">
              <w:rPr>
                <w:rFonts w:ascii="Arial" w:hAnsi="Arial" w:cs="Arial"/>
                <w:sz w:val="18"/>
                <w:szCs w:val="18"/>
              </w:rPr>
              <w:t>.</w:t>
            </w:r>
            <w:r w:rsidRPr="00DC3EEF">
              <w:rPr>
                <w:rFonts w:ascii="Arial" w:hAnsi="Arial" w:cs="Arial"/>
                <w:sz w:val="18"/>
                <w:szCs w:val="18"/>
                <w:lang w:val="en-GB"/>
              </w:rPr>
              <w:t>72</w:t>
            </w:r>
          </w:p>
        </w:tc>
        <w:tc>
          <w:tcPr>
            <w:tcW w:w="1418" w:type="dxa"/>
            <w:vAlign w:val="bottom"/>
          </w:tcPr>
          <w:p w14:paraId="50BB6614" w14:textId="306E91CC"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95</w:t>
            </w:r>
            <w:r w:rsidRPr="00DC3EEF">
              <w:rPr>
                <w:rFonts w:ascii="Arial" w:hAnsi="Arial" w:cs="Arial"/>
                <w:sz w:val="18"/>
                <w:szCs w:val="18"/>
              </w:rPr>
              <w:t>.</w:t>
            </w:r>
            <w:r w:rsidRPr="00DC3EEF">
              <w:rPr>
                <w:rFonts w:ascii="Arial" w:hAnsi="Arial" w:cs="Arial"/>
                <w:sz w:val="18"/>
                <w:szCs w:val="18"/>
                <w:lang w:val="en-GB"/>
              </w:rPr>
              <w:t>72</w:t>
            </w:r>
          </w:p>
        </w:tc>
      </w:tr>
      <w:tr w:rsidR="002661CF" w:rsidRPr="00DC3EEF" w14:paraId="78D94DD0" w14:textId="77777777" w:rsidTr="00CD2BFE">
        <w:tc>
          <w:tcPr>
            <w:tcW w:w="3946" w:type="dxa"/>
            <w:vAlign w:val="bottom"/>
            <w:hideMark/>
          </w:tcPr>
          <w:p w14:paraId="2481E590" w14:textId="77777777" w:rsidR="002661CF" w:rsidRPr="00DC3EEF" w:rsidRDefault="002661CF" w:rsidP="002661CF">
            <w:pPr>
              <w:ind w:left="-24"/>
              <w:rPr>
                <w:rFonts w:ascii="Arial" w:hAnsi="Arial" w:cs="Arial"/>
                <w:sz w:val="18"/>
                <w:szCs w:val="18"/>
              </w:rPr>
            </w:pPr>
            <w:r w:rsidRPr="00DC3EEF">
              <w:rPr>
                <w:rFonts w:ascii="Arial" w:hAnsi="Arial" w:cs="Arial"/>
                <w:sz w:val="18"/>
                <w:szCs w:val="18"/>
              </w:rPr>
              <w:t>Gamma Capital Fund</w:t>
            </w:r>
          </w:p>
        </w:tc>
        <w:tc>
          <w:tcPr>
            <w:tcW w:w="2127" w:type="dxa"/>
            <w:vAlign w:val="bottom"/>
            <w:hideMark/>
          </w:tcPr>
          <w:p w14:paraId="26509E8E"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Investments</w:t>
            </w:r>
          </w:p>
        </w:tc>
        <w:tc>
          <w:tcPr>
            <w:tcW w:w="1417" w:type="dxa"/>
            <w:vAlign w:val="bottom"/>
          </w:tcPr>
          <w:p w14:paraId="7DDF6DDF" w14:textId="701D8380"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94</w:t>
            </w:r>
            <w:r w:rsidRPr="00DC3EEF">
              <w:rPr>
                <w:rFonts w:ascii="Arial" w:hAnsi="Arial" w:cs="Arial"/>
                <w:sz w:val="18"/>
                <w:szCs w:val="18"/>
              </w:rPr>
              <w:t>.</w:t>
            </w:r>
            <w:r w:rsidRPr="00DC3EEF">
              <w:rPr>
                <w:rFonts w:ascii="Arial" w:hAnsi="Arial" w:cs="Arial"/>
                <w:sz w:val="18"/>
                <w:szCs w:val="18"/>
                <w:lang w:val="en-GB"/>
              </w:rPr>
              <w:t>03</w:t>
            </w:r>
          </w:p>
        </w:tc>
        <w:tc>
          <w:tcPr>
            <w:tcW w:w="1418" w:type="dxa"/>
            <w:vAlign w:val="bottom"/>
          </w:tcPr>
          <w:p w14:paraId="7F86FE5E" w14:textId="41AD7FD9"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94</w:t>
            </w:r>
            <w:r w:rsidRPr="00DC3EEF">
              <w:rPr>
                <w:rFonts w:ascii="Arial" w:hAnsi="Arial" w:cs="Arial"/>
                <w:sz w:val="18"/>
                <w:szCs w:val="18"/>
              </w:rPr>
              <w:t>.</w:t>
            </w:r>
            <w:r w:rsidRPr="00DC3EEF">
              <w:rPr>
                <w:rFonts w:ascii="Arial" w:hAnsi="Arial" w:cs="Arial"/>
                <w:sz w:val="18"/>
                <w:szCs w:val="18"/>
                <w:lang w:val="en-GB"/>
              </w:rPr>
              <w:t>03</w:t>
            </w:r>
          </w:p>
        </w:tc>
      </w:tr>
      <w:tr w:rsidR="002661CF" w:rsidRPr="00DC3EEF" w14:paraId="2A03000D" w14:textId="77777777" w:rsidTr="00CD2BFE">
        <w:tc>
          <w:tcPr>
            <w:tcW w:w="3946" w:type="dxa"/>
            <w:vAlign w:val="bottom"/>
          </w:tcPr>
          <w:p w14:paraId="438B1388" w14:textId="62D9F1F1" w:rsidR="002661CF" w:rsidRPr="00DC3EEF" w:rsidRDefault="002661CF" w:rsidP="002661CF">
            <w:pPr>
              <w:ind w:left="-24"/>
              <w:rPr>
                <w:rFonts w:ascii="Arial" w:hAnsi="Arial" w:cs="Arial"/>
                <w:sz w:val="18"/>
                <w:szCs w:val="18"/>
              </w:rPr>
            </w:pPr>
            <w:r w:rsidRPr="00DC3EEF">
              <w:rPr>
                <w:rFonts w:ascii="Arial" w:hAnsi="Arial" w:cs="Arial"/>
                <w:sz w:val="18"/>
                <w:szCs w:val="18"/>
              </w:rPr>
              <w:t>KKP Tower Co., Ltd.</w:t>
            </w:r>
          </w:p>
        </w:tc>
        <w:tc>
          <w:tcPr>
            <w:tcW w:w="2127" w:type="dxa"/>
            <w:vAlign w:val="bottom"/>
          </w:tcPr>
          <w:p w14:paraId="497922B2" w14:textId="77777777" w:rsidR="002661CF" w:rsidRPr="00DC3EEF" w:rsidRDefault="002661CF" w:rsidP="002661CF">
            <w:pPr>
              <w:jc w:val="center"/>
              <w:rPr>
                <w:rFonts w:ascii="Arial" w:hAnsi="Arial" w:cs="Arial"/>
                <w:sz w:val="18"/>
                <w:szCs w:val="18"/>
              </w:rPr>
            </w:pPr>
            <w:r w:rsidRPr="00DC3EEF">
              <w:rPr>
                <w:rFonts w:ascii="Arial" w:hAnsi="Arial" w:cs="Arial"/>
                <w:sz w:val="18"/>
                <w:szCs w:val="18"/>
              </w:rPr>
              <w:t>Real estate</w:t>
            </w:r>
          </w:p>
        </w:tc>
        <w:tc>
          <w:tcPr>
            <w:tcW w:w="1417" w:type="dxa"/>
            <w:vAlign w:val="bottom"/>
          </w:tcPr>
          <w:p w14:paraId="4734DBC8" w14:textId="374AC002"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91</w:t>
            </w:r>
            <w:r w:rsidRPr="00DC3EEF">
              <w:rPr>
                <w:rFonts w:ascii="Arial" w:hAnsi="Arial" w:cs="Arial"/>
                <w:sz w:val="18"/>
                <w:szCs w:val="18"/>
              </w:rPr>
              <w:t>.</w:t>
            </w:r>
            <w:r w:rsidRPr="00DC3EEF">
              <w:rPr>
                <w:rFonts w:ascii="Arial" w:hAnsi="Arial" w:cs="Arial"/>
                <w:sz w:val="18"/>
                <w:szCs w:val="18"/>
                <w:lang w:val="en-GB"/>
              </w:rPr>
              <w:t>34</w:t>
            </w:r>
          </w:p>
        </w:tc>
        <w:tc>
          <w:tcPr>
            <w:tcW w:w="1418" w:type="dxa"/>
            <w:vAlign w:val="bottom"/>
          </w:tcPr>
          <w:p w14:paraId="51E06EAF" w14:textId="1ED3BDB2" w:rsidR="002661CF" w:rsidRPr="00DC3EEF" w:rsidRDefault="002661CF" w:rsidP="002661CF">
            <w:pPr>
              <w:tabs>
                <w:tab w:val="decimal" w:pos="625"/>
              </w:tabs>
              <w:ind w:right="-72"/>
              <w:jc w:val="both"/>
              <w:rPr>
                <w:rFonts w:ascii="Arial" w:hAnsi="Arial" w:cs="Arial"/>
                <w:sz w:val="18"/>
                <w:szCs w:val="18"/>
              </w:rPr>
            </w:pPr>
            <w:r w:rsidRPr="00DC3EEF">
              <w:rPr>
                <w:rFonts w:ascii="Arial" w:hAnsi="Arial" w:cs="Arial"/>
                <w:sz w:val="18"/>
                <w:szCs w:val="18"/>
                <w:lang w:val="en-GB"/>
              </w:rPr>
              <w:t>91</w:t>
            </w:r>
            <w:r w:rsidRPr="00DC3EEF">
              <w:rPr>
                <w:rFonts w:ascii="Arial" w:hAnsi="Arial" w:cs="Arial"/>
                <w:sz w:val="18"/>
                <w:szCs w:val="18"/>
              </w:rPr>
              <w:t>.</w:t>
            </w:r>
            <w:r w:rsidRPr="00DC3EEF">
              <w:rPr>
                <w:rFonts w:ascii="Arial" w:hAnsi="Arial" w:cs="Arial"/>
                <w:sz w:val="18"/>
                <w:szCs w:val="18"/>
                <w:lang w:val="en-GB"/>
              </w:rPr>
              <w:t>34</w:t>
            </w:r>
          </w:p>
        </w:tc>
      </w:tr>
    </w:tbl>
    <w:p w14:paraId="5025A958" w14:textId="77777777" w:rsidR="007A20B2" w:rsidRPr="00DC3EEF" w:rsidRDefault="007A20B2" w:rsidP="007A20B2">
      <w:pPr>
        <w:ind w:left="540"/>
        <w:jc w:val="thaiDistribute"/>
        <w:rPr>
          <w:rFonts w:ascii="Arial" w:hAnsi="Arial" w:cs="Arial"/>
          <w:sz w:val="18"/>
          <w:szCs w:val="18"/>
        </w:rPr>
      </w:pPr>
    </w:p>
    <w:p w14:paraId="4FDE7EC4" w14:textId="7D3AD1F9" w:rsidR="007A20B2" w:rsidRPr="00DC3EEF" w:rsidRDefault="007A20B2" w:rsidP="00500076">
      <w:pPr>
        <w:numPr>
          <w:ilvl w:val="0"/>
          <w:numId w:val="2"/>
        </w:numPr>
        <w:tabs>
          <w:tab w:val="left" w:pos="900"/>
        </w:tabs>
        <w:ind w:left="900" w:hanging="360"/>
        <w:jc w:val="thaiDistribute"/>
        <w:rPr>
          <w:rFonts w:ascii="Arial" w:hAnsi="Arial" w:cs="Arial"/>
          <w:sz w:val="18"/>
          <w:szCs w:val="18"/>
        </w:rPr>
      </w:pPr>
      <w:r w:rsidRPr="00DC3EEF">
        <w:rPr>
          <w:rFonts w:ascii="Arial" w:hAnsi="Arial" w:cs="Arial"/>
          <w:sz w:val="18"/>
          <w:szCs w:val="18"/>
        </w:rPr>
        <w:t xml:space="preserve">Indirectly holding via KKP Capital Public Company Limited of </w:t>
      </w:r>
      <w:r w:rsidR="00A16170" w:rsidRPr="00DC3EEF">
        <w:rPr>
          <w:rFonts w:ascii="Arial" w:hAnsi="Arial" w:cs="Arial"/>
          <w:sz w:val="18"/>
          <w:szCs w:val="18"/>
          <w:lang w:val="en-GB"/>
        </w:rPr>
        <w:t>99</w:t>
      </w:r>
      <w:r w:rsidRPr="00DC3EEF">
        <w:rPr>
          <w:rFonts w:ascii="Arial" w:hAnsi="Arial" w:cs="Arial"/>
          <w:sz w:val="18"/>
          <w:szCs w:val="18"/>
        </w:rPr>
        <w:t>.</w:t>
      </w:r>
      <w:r w:rsidR="00A16170" w:rsidRPr="00DC3EEF">
        <w:rPr>
          <w:rFonts w:ascii="Arial" w:hAnsi="Arial" w:cs="Arial"/>
          <w:sz w:val="18"/>
          <w:szCs w:val="18"/>
          <w:lang w:val="en-GB"/>
        </w:rPr>
        <w:t>97</w:t>
      </w:r>
      <w:r w:rsidRPr="00DC3EEF">
        <w:rPr>
          <w:rFonts w:ascii="Arial" w:hAnsi="Arial" w:cs="Arial"/>
          <w:sz w:val="18"/>
          <w:szCs w:val="18"/>
        </w:rPr>
        <w:t xml:space="preserve">% </w:t>
      </w:r>
    </w:p>
    <w:p w14:paraId="25B21154" w14:textId="683300F7" w:rsidR="007A20B2" w:rsidRPr="00DC3EEF" w:rsidRDefault="007A20B2" w:rsidP="00500076">
      <w:pPr>
        <w:numPr>
          <w:ilvl w:val="0"/>
          <w:numId w:val="2"/>
        </w:numPr>
        <w:tabs>
          <w:tab w:val="left" w:pos="900"/>
        </w:tabs>
        <w:ind w:left="900" w:hanging="360"/>
        <w:jc w:val="thaiDistribute"/>
        <w:rPr>
          <w:rFonts w:ascii="Arial" w:hAnsi="Arial" w:cs="Arial"/>
          <w:sz w:val="18"/>
          <w:szCs w:val="18"/>
        </w:rPr>
      </w:pPr>
      <w:r w:rsidRPr="00DC3EEF">
        <w:rPr>
          <w:rFonts w:ascii="Arial" w:hAnsi="Arial" w:cs="Arial"/>
          <w:sz w:val="18"/>
          <w:szCs w:val="18"/>
        </w:rPr>
        <w:t xml:space="preserve">Indirectly holding via KKP Capital Public Company Limited of </w:t>
      </w:r>
      <w:r w:rsidR="00A16170" w:rsidRPr="00DC3EEF">
        <w:rPr>
          <w:rFonts w:ascii="Arial" w:hAnsi="Arial" w:cs="Arial"/>
          <w:sz w:val="18"/>
          <w:szCs w:val="18"/>
          <w:lang w:val="en-GB"/>
        </w:rPr>
        <w:t>99</w:t>
      </w:r>
      <w:r w:rsidRPr="00DC3EEF">
        <w:rPr>
          <w:rFonts w:ascii="Arial" w:hAnsi="Arial" w:cs="Arial"/>
          <w:sz w:val="18"/>
          <w:szCs w:val="18"/>
        </w:rPr>
        <w:t>.</w:t>
      </w:r>
      <w:r w:rsidR="00A16170" w:rsidRPr="00DC3EEF">
        <w:rPr>
          <w:rFonts w:ascii="Arial" w:hAnsi="Arial" w:cs="Arial"/>
          <w:sz w:val="18"/>
          <w:szCs w:val="18"/>
          <w:lang w:val="en-GB"/>
        </w:rPr>
        <w:t>99</w:t>
      </w:r>
      <w:r w:rsidRPr="00DC3EEF">
        <w:rPr>
          <w:rFonts w:ascii="Arial" w:hAnsi="Arial" w:cs="Arial"/>
          <w:sz w:val="18"/>
          <w:szCs w:val="18"/>
        </w:rPr>
        <w:t>%</w:t>
      </w:r>
    </w:p>
    <w:p w14:paraId="3B4F7B1D" w14:textId="1563B6E6" w:rsidR="007A20B2" w:rsidRPr="00DC3EEF" w:rsidRDefault="007A20B2" w:rsidP="00500076">
      <w:pPr>
        <w:numPr>
          <w:ilvl w:val="0"/>
          <w:numId w:val="2"/>
        </w:numPr>
        <w:tabs>
          <w:tab w:val="left" w:pos="900"/>
        </w:tabs>
        <w:ind w:left="900" w:hanging="360"/>
        <w:jc w:val="thaiDistribute"/>
        <w:rPr>
          <w:rFonts w:ascii="Arial" w:hAnsi="Arial" w:cs="Arial"/>
          <w:sz w:val="18"/>
          <w:szCs w:val="18"/>
        </w:rPr>
      </w:pPr>
      <w:r w:rsidRPr="00DC3EEF">
        <w:rPr>
          <w:rFonts w:ascii="Arial" w:hAnsi="Arial" w:cs="Arial"/>
          <w:sz w:val="18"/>
          <w:szCs w:val="18"/>
        </w:rPr>
        <w:t xml:space="preserve">Indirectly holding via KKP Capital Public Company Limited of </w:t>
      </w:r>
      <w:r w:rsidR="00A16170" w:rsidRPr="00DC3EEF">
        <w:rPr>
          <w:rFonts w:ascii="Arial" w:hAnsi="Arial" w:cs="Arial"/>
          <w:sz w:val="18"/>
          <w:szCs w:val="18"/>
          <w:lang w:val="en-GB"/>
        </w:rPr>
        <w:t>79</w:t>
      </w:r>
      <w:r w:rsidRPr="00DC3EEF">
        <w:rPr>
          <w:rFonts w:ascii="Arial" w:hAnsi="Arial" w:cs="Arial"/>
          <w:sz w:val="18"/>
          <w:szCs w:val="18"/>
        </w:rPr>
        <w:t>.</w:t>
      </w:r>
      <w:r w:rsidR="002661CF" w:rsidRPr="00DC3EEF">
        <w:rPr>
          <w:rFonts w:ascii="Arial" w:hAnsi="Arial" w:cs="Arial"/>
          <w:sz w:val="18"/>
          <w:szCs w:val="18"/>
        </w:rPr>
        <w:t>80</w:t>
      </w:r>
      <w:r w:rsidRPr="00DC3EEF">
        <w:rPr>
          <w:rFonts w:ascii="Arial" w:hAnsi="Arial" w:cs="Arial"/>
          <w:sz w:val="18"/>
          <w:szCs w:val="18"/>
        </w:rPr>
        <w:t>%</w:t>
      </w:r>
      <w:r w:rsidR="00962BF2" w:rsidRPr="00DC3EEF">
        <w:rPr>
          <w:rFonts w:ascii="Arial" w:hAnsi="Arial" w:cs="Arial"/>
          <w:sz w:val="18"/>
          <w:szCs w:val="18"/>
        </w:rPr>
        <w:t xml:space="preserve"> </w:t>
      </w:r>
    </w:p>
    <w:p w14:paraId="7332D8D4" w14:textId="407C56E0" w:rsidR="00744751" w:rsidRPr="00DC3EEF" w:rsidRDefault="00744751">
      <w:pPr>
        <w:rPr>
          <w:rFonts w:ascii="Arial" w:hAnsi="Arial" w:cs="Arial"/>
          <w:sz w:val="18"/>
          <w:szCs w:val="18"/>
        </w:rPr>
      </w:pPr>
      <w:r w:rsidRPr="00DC3EEF">
        <w:rPr>
          <w:rFonts w:ascii="Arial" w:hAnsi="Arial" w:cs="Arial"/>
          <w:sz w:val="18"/>
          <w:szCs w:val="18"/>
        </w:rPr>
        <w:br w:type="page"/>
      </w:r>
    </w:p>
    <w:p w14:paraId="7D1DA1B8" w14:textId="77777777" w:rsidR="007A20B2" w:rsidRPr="00DC3EEF" w:rsidRDefault="007A20B2" w:rsidP="007A20B2">
      <w:pPr>
        <w:ind w:left="540"/>
        <w:jc w:val="thaiDistribute"/>
        <w:rPr>
          <w:rFonts w:ascii="Arial" w:hAnsi="Arial" w:cs="Arial"/>
          <w:sz w:val="18"/>
          <w:szCs w:val="18"/>
        </w:rPr>
      </w:pPr>
    </w:p>
    <w:p w14:paraId="00B5404B" w14:textId="01B8951D"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rPr>
        <w:t>.</w:t>
      </w:r>
      <w:r w:rsidRPr="00DC3EEF">
        <w:rPr>
          <w:rFonts w:cs="Arial"/>
          <w:szCs w:val="18"/>
          <w:lang w:val="en-GB"/>
        </w:rPr>
        <w:t>3</w:t>
      </w:r>
      <w:r w:rsidR="007A20B2" w:rsidRPr="00DC3EEF">
        <w:rPr>
          <w:rFonts w:cs="Arial"/>
          <w:szCs w:val="18"/>
        </w:rPr>
        <w:tab/>
      </w:r>
      <w:r w:rsidR="007A20B2" w:rsidRPr="00DC3EEF">
        <w:rPr>
          <w:rFonts w:cs="Arial"/>
          <w:szCs w:val="18"/>
          <w:lang w:val="en-GB"/>
        </w:rPr>
        <w:t>New and amended financial reporting standards</w:t>
      </w:r>
    </w:p>
    <w:p w14:paraId="447039B7" w14:textId="77777777" w:rsidR="007A20B2" w:rsidRPr="00DC3EEF" w:rsidRDefault="007A20B2" w:rsidP="00500076">
      <w:pPr>
        <w:ind w:left="540"/>
        <w:jc w:val="both"/>
        <w:rPr>
          <w:rFonts w:ascii="Arial" w:hAnsi="Arial" w:cs="Arial"/>
          <w:spacing w:val="-2"/>
          <w:sz w:val="18"/>
          <w:szCs w:val="18"/>
        </w:rPr>
      </w:pPr>
    </w:p>
    <w:p w14:paraId="30DD0E0B" w14:textId="343CC050" w:rsidR="00DE2E0B" w:rsidRPr="00DC3EEF" w:rsidRDefault="00DE2E0B" w:rsidP="00DE2E0B">
      <w:pPr>
        <w:ind w:left="540"/>
        <w:jc w:val="both"/>
        <w:rPr>
          <w:rFonts w:ascii="Arial" w:hAnsi="Arial" w:cstheme="minorBidi"/>
          <w:spacing w:val="-2"/>
          <w:sz w:val="18"/>
          <w:szCs w:val="22"/>
          <w:lang w:val="en-GB"/>
        </w:rPr>
      </w:pPr>
      <w:r w:rsidRPr="00DC3EEF">
        <w:rPr>
          <w:rFonts w:ascii="Arial" w:hAnsi="Arial" w:cs="Arial"/>
          <w:spacing w:val="-2"/>
          <w:sz w:val="18"/>
          <w:szCs w:val="18"/>
        </w:rPr>
        <w:t xml:space="preserve">For the new and amended financial reporting standards that are effective beginning </w:t>
      </w:r>
      <w:r w:rsidR="00807E29" w:rsidRPr="00DC3EEF">
        <w:rPr>
          <w:rFonts w:ascii="Arial" w:hAnsi="Arial" w:cs="Arial"/>
          <w:spacing w:val="-2"/>
          <w:sz w:val="18"/>
          <w:szCs w:val="18"/>
        </w:rPr>
        <w:t xml:space="preserve">on </w:t>
      </w:r>
      <w:r w:rsidRPr="00DC3EEF">
        <w:rPr>
          <w:rFonts w:ascii="Arial" w:hAnsi="Arial" w:cs="Arial"/>
          <w:spacing w:val="-2"/>
          <w:sz w:val="18"/>
          <w:szCs w:val="18"/>
        </w:rPr>
        <w:t xml:space="preserve">or after </w:t>
      </w:r>
      <w:r w:rsidRPr="00DC3EEF">
        <w:rPr>
          <w:rFonts w:ascii="Arial" w:hAnsi="Arial" w:cs="Arial"/>
          <w:spacing w:val="-2"/>
          <w:sz w:val="18"/>
          <w:szCs w:val="18"/>
          <w:lang w:val="en-GB"/>
        </w:rPr>
        <w:t>1</w:t>
      </w:r>
      <w:r w:rsidRPr="00DC3EEF">
        <w:rPr>
          <w:rFonts w:ascii="Arial" w:hAnsi="Arial" w:cs="Arial"/>
          <w:spacing w:val="-2"/>
          <w:sz w:val="18"/>
          <w:szCs w:val="18"/>
        </w:rPr>
        <w:t xml:space="preserve"> January </w:t>
      </w:r>
      <w:r w:rsidRPr="00DC3EEF">
        <w:rPr>
          <w:rFonts w:ascii="Arial" w:hAnsi="Arial" w:cs="Arial"/>
          <w:spacing w:val="-2"/>
          <w:sz w:val="18"/>
          <w:szCs w:val="18"/>
          <w:lang w:val="en-GB"/>
        </w:rPr>
        <w:t>202</w:t>
      </w:r>
      <w:r w:rsidRPr="00DC3EEF">
        <w:rPr>
          <w:rFonts w:ascii="Arial" w:hAnsi="Arial" w:cs="Arial"/>
          <w:spacing w:val="-2"/>
          <w:sz w:val="18"/>
          <w:szCs w:val="18"/>
        </w:rPr>
        <w:t xml:space="preserve">6 the management had assessed that they do not have significant impact </w:t>
      </w:r>
      <w:r w:rsidR="00807E29" w:rsidRPr="00DC3EEF">
        <w:rPr>
          <w:rFonts w:ascii="Arial" w:hAnsi="Arial" w:cs="Arial"/>
          <w:spacing w:val="-2"/>
          <w:sz w:val="18"/>
          <w:szCs w:val="18"/>
        </w:rPr>
        <w:t>on</w:t>
      </w:r>
      <w:r w:rsidRPr="00DC3EEF">
        <w:rPr>
          <w:rFonts w:ascii="Arial" w:hAnsi="Arial" w:cs="Arial"/>
          <w:spacing w:val="-2"/>
          <w:sz w:val="18"/>
          <w:szCs w:val="18"/>
        </w:rPr>
        <w:t xml:space="preserve"> the Group</w:t>
      </w:r>
      <w:r w:rsidRPr="00DC3EEF">
        <w:rPr>
          <w:rFonts w:ascii="Arial" w:hAnsi="Arial" w:cs="Arial"/>
          <w:spacing w:val="-2"/>
          <w:sz w:val="18"/>
          <w:szCs w:val="22"/>
          <w:lang w:val="en-GB"/>
        </w:rPr>
        <w:t>.</w:t>
      </w:r>
    </w:p>
    <w:p w14:paraId="2B7099F5" w14:textId="77777777" w:rsidR="00DE2E0B" w:rsidRPr="00DC3EEF" w:rsidRDefault="00DE2E0B" w:rsidP="00DE2E0B">
      <w:pPr>
        <w:ind w:left="540"/>
        <w:jc w:val="both"/>
        <w:rPr>
          <w:rFonts w:ascii="Arial" w:hAnsi="Arial" w:cstheme="minorBidi"/>
          <w:spacing w:val="-2"/>
          <w:sz w:val="18"/>
          <w:szCs w:val="22"/>
          <w:lang w:val="en-GB"/>
        </w:rPr>
      </w:pPr>
    </w:p>
    <w:p w14:paraId="19CF1D4E" w14:textId="77777777" w:rsidR="00DE2E0B" w:rsidRPr="00DC3EEF" w:rsidRDefault="00DE2E0B" w:rsidP="00DE2E0B">
      <w:pPr>
        <w:ind w:left="540"/>
        <w:jc w:val="both"/>
        <w:rPr>
          <w:rFonts w:ascii="Arial" w:hAnsi="Arial" w:cs="Arial"/>
          <w:spacing w:val="-2"/>
          <w:sz w:val="18"/>
          <w:szCs w:val="18"/>
        </w:rPr>
      </w:pPr>
      <w:r w:rsidRPr="00DC3EEF">
        <w:rPr>
          <w:rFonts w:ascii="Arial" w:hAnsi="Arial" w:cs="Arial"/>
          <w:spacing w:val="-2"/>
          <w:sz w:val="18"/>
          <w:szCs w:val="18"/>
        </w:rPr>
        <w:t xml:space="preserve">New and amended financial reporting standards that are effective for accounting periods beginning on or after 1 January 2028, which are relevant to the Group and are expected to have significant impacts on the Group, have not been early adopted. </w:t>
      </w:r>
      <w:r w:rsidRPr="00DC3EEF">
        <w:rPr>
          <w:rFonts w:ascii="Arial" w:hAnsi="Arial" w:cs="Arial"/>
          <w:spacing w:val="-2"/>
          <w:sz w:val="18"/>
          <w:szCs w:val="18"/>
        </w:rPr>
        <w:tab/>
        <w:t xml:space="preserve">These standards are as follows: </w:t>
      </w:r>
    </w:p>
    <w:p w14:paraId="39A3EFE2" w14:textId="77777777" w:rsidR="00DE2E0B" w:rsidRPr="00DC3EEF" w:rsidRDefault="00DE2E0B" w:rsidP="00DE2E0B">
      <w:pPr>
        <w:ind w:left="360"/>
        <w:rPr>
          <w:rFonts w:ascii="Arial" w:hAnsi="Arial" w:cs="Arial"/>
          <w:sz w:val="18"/>
          <w:szCs w:val="18"/>
        </w:rPr>
      </w:pPr>
    </w:p>
    <w:p w14:paraId="613693EE" w14:textId="1F8CB526" w:rsidR="00DE2E0B" w:rsidRPr="00DC3EEF" w:rsidRDefault="00DE2E0B" w:rsidP="00DE2E0B">
      <w:pPr>
        <w:pStyle w:val="ListParagraph"/>
        <w:numPr>
          <w:ilvl w:val="0"/>
          <w:numId w:val="40"/>
        </w:numPr>
        <w:spacing w:after="160" w:line="278" w:lineRule="auto"/>
        <w:ind w:left="993" w:hanging="426"/>
        <w:contextualSpacing/>
        <w:jc w:val="thaiDistribute"/>
        <w:rPr>
          <w:rFonts w:ascii="Arial" w:hAnsi="Arial" w:cs="Arial"/>
          <w:sz w:val="18"/>
          <w:szCs w:val="18"/>
        </w:rPr>
      </w:pPr>
      <w:r w:rsidRPr="00DC3EEF">
        <w:rPr>
          <w:rFonts w:ascii="Arial" w:hAnsi="Arial" w:cs="Arial"/>
          <w:spacing w:val="-2"/>
          <w:sz w:val="18"/>
          <w:szCs w:val="18"/>
        </w:rPr>
        <w:t>TFRS 18 Presentation and Disclosure in Financial Statements</w:t>
      </w:r>
      <w:r w:rsidRPr="00DC3EEF">
        <w:rPr>
          <w:rFonts w:ascii="Arial" w:hAnsi="Arial" w:cs="Arial"/>
          <w:sz w:val="18"/>
          <w:szCs w:val="18"/>
        </w:rPr>
        <w:t xml:space="preserve">. This is the new standard on presentation and disclosure in financial statements, which replaces TAS 1, Presentation of Financial Statements, with a focus on updates to the statement of profit or loss. The key new concepts introduced in TFRS 18 relate to: </w:t>
      </w:r>
    </w:p>
    <w:p w14:paraId="05D601B5" w14:textId="77777777" w:rsidR="00DE2E0B" w:rsidRPr="00DC3EEF" w:rsidRDefault="00DE2E0B" w:rsidP="00DE2E0B">
      <w:pPr>
        <w:pStyle w:val="ListParagraph"/>
        <w:numPr>
          <w:ilvl w:val="0"/>
          <w:numId w:val="38"/>
        </w:numPr>
        <w:spacing w:after="160" w:line="278" w:lineRule="auto"/>
        <w:contextualSpacing/>
        <w:jc w:val="thaiDistribute"/>
        <w:rPr>
          <w:rFonts w:ascii="Arial" w:hAnsi="Arial" w:cs="Arial"/>
          <w:sz w:val="18"/>
          <w:szCs w:val="18"/>
        </w:rPr>
      </w:pPr>
      <w:r w:rsidRPr="00DC3EEF">
        <w:rPr>
          <w:rFonts w:ascii="Arial" w:hAnsi="Arial" w:cs="Arial"/>
          <w:sz w:val="18"/>
          <w:szCs w:val="18"/>
        </w:rPr>
        <w:t xml:space="preserve">the structure of the statement of profit or loss with defined subtotals; </w:t>
      </w:r>
    </w:p>
    <w:p w14:paraId="7E0C33F9" w14:textId="77777777" w:rsidR="00DE2E0B" w:rsidRPr="00DC3EEF" w:rsidRDefault="00DE2E0B" w:rsidP="00DE2E0B">
      <w:pPr>
        <w:pStyle w:val="ListParagraph"/>
        <w:numPr>
          <w:ilvl w:val="0"/>
          <w:numId w:val="38"/>
        </w:numPr>
        <w:spacing w:after="160" w:line="278" w:lineRule="auto"/>
        <w:contextualSpacing/>
        <w:jc w:val="thaiDistribute"/>
        <w:rPr>
          <w:rFonts w:ascii="Arial" w:hAnsi="Arial" w:cs="Arial"/>
          <w:sz w:val="18"/>
          <w:szCs w:val="18"/>
        </w:rPr>
      </w:pPr>
      <w:r w:rsidRPr="00DC3EEF">
        <w:rPr>
          <w:rFonts w:ascii="Arial" w:hAnsi="Arial" w:cs="Arial"/>
          <w:sz w:val="18"/>
          <w:szCs w:val="18"/>
        </w:rPr>
        <w:t xml:space="preserve">requirement to determine the most useful structured summary for presenting expenses in the statement of profit or loss </w:t>
      </w:r>
    </w:p>
    <w:p w14:paraId="3532D2A4" w14:textId="77777777" w:rsidR="00DE2E0B" w:rsidRPr="00DC3EEF" w:rsidRDefault="00DE2E0B" w:rsidP="00DE2E0B">
      <w:pPr>
        <w:pStyle w:val="ListParagraph"/>
        <w:numPr>
          <w:ilvl w:val="0"/>
          <w:numId w:val="38"/>
        </w:numPr>
        <w:spacing w:after="160" w:line="278" w:lineRule="auto"/>
        <w:contextualSpacing/>
        <w:jc w:val="thaiDistribute"/>
        <w:rPr>
          <w:rFonts w:ascii="Arial" w:hAnsi="Arial" w:cs="Arial"/>
          <w:sz w:val="18"/>
          <w:szCs w:val="18"/>
        </w:rPr>
      </w:pPr>
      <w:r w:rsidRPr="00DC3EEF">
        <w:rPr>
          <w:rFonts w:ascii="Arial" w:hAnsi="Arial" w:cs="Arial"/>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79C7A8BA" w14:textId="77777777" w:rsidR="00DE2E0B" w:rsidRPr="00DC3EEF" w:rsidRDefault="00DE2E0B" w:rsidP="00DE2E0B">
      <w:pPr>
        <w:pStyle w:val="ListParagraph"/>
        <w:numPr>
          <w:ilvl w:val="0"/>
          <w:numId w:val="38"/>
        </w:numPr>
        <w:spacing w:after="160" w:line="278" w:lineRule="auto"/>
        <w:contextualSpacing/>
        <w:jc w:val="thaiDistribute"/>
        <w:rPr>
          <w:rFonts w:ascii="Arial" w:hAnsi="Arial" w:cs="Arial"/>
          <w:sz w:val="18"/>
          <w:szCs w:val="18"/>
        </w:rPr>
      </w:pPr>
      <w:r w:rsidRPr="00DC3EEF">
        <w:rPr>
          <w:rFonts w:ascii="Arial" w:hAnsi="Arial" w:cs="Arial"/>
          <w:sz w:val="18"/>
          <w:szCs w:val="18"/>
        </w:rPr>
        <w:t>enhanced principles on aggregation and disaggregation which apply to the primary financial statements and notes in general</w:t>
      </w:r>
    </w:p>
    <w:p w14:paraId="7BA0EEE3" w14:textId="77777777" w:rsidR="00DE2E0B" w:rsidRPr="00DC3EEF" w:rsidRDefault="00DE2E0B" w:rsidP="00DE2E0B">
      <w:pPr>
        <w:pStyle w:val="ListParagraph"/>
        <w:ind w:left="1440"/>
        <w:jc w:val="thaiDistribute"/>
        <w:rPr>
          <w:rFonts w:ascii="Arial" w:hAnsi="Arial" w:cs="Arial"/>
          <w:sz w:val="18"/>
          <w:szCs w:val="18"/>
        </w:rPr>
      </w:pPr>
    </w:p>
    <w:p w14:paraId="67F97C77" w14:textId="682AAB17" w:rsidR="00DE2E0B" w:rsidRPr="00DC3EEF" w:rsidRDefault="00DE2E0B" w:rsidP="00D456B0">
      <w:pPr>
        <w:pStyle w:val="ListParagraph"/>
        <w:numPr>
          <w:ilvl w:val="0"/>
          <w:numId w:val="40"/>
        </w:numPr>
        <w:spacing w:after="160" w:line="278" w:lineRule="auto"/>
        <w:ind w:left="993" w:hanging="426"/>
        <w:contextualSpacing/>
        <w:jc w:val="thaiDistribute"/>
        <w:rPr>
          <w:rFonts w:ascii="Arial" w:hAnsi="Arial" w:cs="Arial"/>
          <w:sz w:val="18"/>
          <w:szCs w:val="18"/>
        </w:rPr>
      </w:pPr>
      <w:r w:rsidRPr="00DC3EEF">
        <w:rPr>
          <w:rFonts w:ascii="Arial" w:hAnsi="Arial" w:cs="Arial"/>
          <w:sz w:val="18"/>
          <w:szCs w:val="18"/>
        </w:rPr>
        <w:t xml:space="preserve">TAS 7 Statement of cash flows was amended as a consequence of the adoption of TFRS 18 </w:t>
      </w:r>
    </w:p>
    <w:p w14:paraId="6928C0C3" w14:textId="77777777" w:rsidR="00DE2E0B" w:rsidRPr="00DC3EEF" w:rsidRDefault="00DE2E0B" w:rsidP="00DE2E0B">
      <w:pPr>
        <w:pStyle w:val="ListParagraph"/>
        <w:numPr>
          <w:ilvl w:val="0"/>
          <w:numId w:val="37"/>
        </w:numPr>
        <w:spacing w:after="160" w:line="278" w:lineRule="auto"/>
        <w:contextualSpacing/>
        <w:jc w:val="thaiDistribute"/>
        <w:rPr>
          <w:rFonts w:ascii="Arial" w:hAnsi="Arial" w:cs="Arial"/>
          <w:sz w:val="18"/>
          <w:szCs w:val="18"/>
        </w:rPr>
      </w:pPr>
      <w:r w:rsidRPr="00DC3EEF">
        <w:rPr>
          <w:rFonts w:ascii="Arial" w:hAnsi="Arial" w:cs="Arial"/>
          <w:sz w:val="18"/>
          <w:szCs w:val="18"/>
        </w:rPr>
        <w:t>to require entities to use the operating profit or loss subtotal as the starting point for the indirect method of reporting cash flows from operating activities; and</w:t>
      </w:r>
    </w:p>
    <w:p w14:paraId="5B77E961" w14:textId="77777777" w:rsidR="00DE2E0B" w:rsidRPr="00DC3EEF" w:rsidRDefault="00DE2E0B" w:rsidP="00DE2E0B">
      <w:pPr>
        <w:pStyle w:val="ListParagraph"/>
        <w:numPr>
          <w:ilvl w:val="0"/>
          <w:numId w:val="37"/>
        </w:numPr>
        <w:spacing w:after="160" w:line="278" w:lineRule="auto"/>
        <w:contextualSpacing/>
        <w:jc w:val="thaiDistribute"/>
        <w:rPr>
          <w:rFonts w:ascii="Arial" w:hAnsi="Arial" w:cs="Arial"/>
          <w:sz w:val="18"/>
          <w:szCs w:val="18"/>
        </w:rPr>
      </w:pPr>
      <w:r w:rsidRPr="00DC3EEF">
        <w:rPr>
          <w:rFonts w:ascii="Arial" w:hAnsi="Arial" w:cs="Arial"/>
          <w:sz w:val="18"/>
          <w:szCs w:val="18"/>
        </w:rPr>
        <w:t>to introduce new requirements for the classification of interest and dividend cash flows in the statement of cash flows.</w:t>
      </w:r>
    </w:p>
    <w:p w14:paraId="66D9C1EF" w14:textId="77777777" w:rsidR="008C2835" w:rsidRPr="00DC3EEF" w:rsidRDefault="008C2835" w:rsidP="00451EC1">
      <w:pPr>
        <w:jc w:val="both"/>
        <w:rPr>
          <w:rFonts w:ascii="Arial" w:hAnsi="Arial" w:cs="Arial"/>
          <w:spacing w:val="-2"/>
          <w:sz w:val="18"/>
          <w:szCs w:val="18"/>
        </w:rPr>
      </w:pPr>
    </w:p>
    <w:p w14:paraId="34671BC2" w14:textId="33BB0FBE"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4</w:t>
      </w:r>
      <w:r w:rsidR="007A20B2" w:rsidRPr="00DC3EEF">
        <w:rPr>
          <w:rFonts w:cs="Arial"/>
          <w:szCs w:val="18"/>
          <w:lang w:val="en-GB"/>
        </w:rPr>
        <w:tab/>
        <w:t>Group Accounting - Investments in subsidiaries and associates and interests in joint ventures</w:t>
      </w:r>
    </w:p>
    <w:p w14:paraId="72A0C248" w14:textId="77777777" w:rsidR="007A20B2" w:rsidRPr="00DC3EEF" w:rsidRDefault="007A20B2" w:rsidP="007A20B2">
      <w:pPr>
        <w:ind w:left="540"/>
        <w:jc w:val="thaiDistribute"/>
        <w:rPr>
          <w:rFonts w:ascii="Arial" w:hAnsi="Arial" w:cs="Arial"/>
          <w:sz w:val="18"/>
          <w:szCs w:val="18"/>
          <w:lang w:val="en-GB"/>
        </w:rPr>
      </w:pPr>
    </w:p>
    <w:p w14:paraId="1C4A3813" w14:textId="44686164" w:rsidR="007A20B2" w:rsidRPr="00DC3EEF" w:rsidRDefault="007A20B2" w:rsidP="00324701">
      <w:pPr>
        <w:numPr>
          <w:ilvl w:val="0"/>
          <w:numId w:val="18"/>
        </w:numPr>
        <w:suppressAutoHyphens/>
        <w:ind w:left="1080" w:hanging="540"/>
        <w:jc w:val="thaiDistribute"/>
        <w:rPr>
          <w:rFonts w:ascii="Arial" w:hAnsi="Arial" w:cs="Arial"/>
          <w:spacing w:val="-2"/>
          <w:sz w:val="18"/>
          <w:szCs w:val="18"/>
        </w:rPr>
      </w:pPr>
      <w:r w:rsidRPr="00DC3EEF">
        <w:rPr>
          <w:rFonts w:ascii="Arial" w:hAnsi="Arial" w:cs="Arial"/>
          <w:spacing w:val="-2"/>
          <w:sz w:val="18"/>
          <w:szCs w:val="18"/>
        </w:rPr>
        <w:t>Subsidiaries</w:t>
      </w:r>
    </w:p>
    <w:p w14:paraId="6655E460" w14:textId="77777777" w:rsidR="007A20B2" w:rsidRPr="00DC3EEF" w:rsidRDefault="007A20B2" w:rsidP="007A20B2">
      <w:pPr>
        <w:tabs>
          <w:tab w:val="left" w:pos="1800"/>
        </w:tabs>
        <w:ind w:left="1080"/>
        <w:jc w:val="thaiDistribute"/>
        <w:rPr>
          <w:rFonts w:ascii="Arial" w:hAnsi="Arial" w:cs="Arial"/>
          <w:sz w:val="18"/>
          <w:szCs w:val="18"/>
        </w:rPr>
      </w:pPr>
    </w:p>
    <w:p w14:paraId="3839797F" w14:textId="047979CB" w:rsidR="007A20B2" w:rsidRPr="00DC3EEF" w:rsidRDefault="007A20B2" w:rsidP="008B3909">
      <w:pPr>
        <w:tabs>
          <w:tab w:val="left" w:pos="1800"/>
        </w:tabs>
        <w:ind w:left="1080"/>
        <w:jc w:val="thaiDistribute"/>
        <w:rPr>
          <w:rFonts w:ascii="Arial" w:hAnsi="Arial" w:cs="Arial"/>
          <w:sz w:val="18"/>
          <w:szCs w:val="18"/>
        </w:rPr>
      </w:pPr>
      <w:r w:rsidRPr="00DC3EEF">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w:t>
      </w:r>
      <w:r w:rsidR="00B411A1" w:rsidRPr="00DC3EEF">
        <w:rPr>
          <w:rFonts w:ascii="Arial" w:hAnsi="Arial" w:cs="Arial"/>
          <w:sz w:val="18"/>
          <w:szCs w:val="18"/>
        </w:rPr>
        <w:t xml:space="preserve"> interim</w:t>
      </w:r>
      <w:r w:rsidR="00EE37D4" w:rsidRPr="00DC3EEF">
        <w:rPr>
          <w:rFonts w:ascii="Arial" w:hAnsi="Arial" w:cs="Arial"/>
          <w:sz w:val="18"/>
          <w:szCs w:val="18"/>
        </w:rPr>
        <w:t xml:space="preserve"> consolidated</w:t>
      </w:r>
      <w:r w:rsidRPr="00DC3EEF">
        <w:rPr>
          <w:rFonts w:ascii="Arial" w:hAnsi="Arial" w:cs="Arial"/>
          <w:sz w:val="18"/>
          <w:szCs w:val="18"/>
        </w:rPr>
        <w:t xml:space="preserve"> from the date on which control is transferred to the Group until the date that control ceases.</w:t>
      </w:r>
      <w:r w:rsidR="008B3909" w:rsidRPr="00DC3EEF">
        <w:rPr>
          <w:rFonts w:ascii="Arial" w:hAnsi="Arial" w:cs="Arial"/>
          <w:sz w:val="18"/>
          <w:szCs w:val="18"/>
          <w:cs/>
        </w:rPr>
        <w:t xml:space="preserve"> </w:t>
      </w:r>
      <w:r w:rsidRPr="00DC3EEF">
        <w:rPr>
          <w:rFonts w:ascii="Arial" w:hAnsi="Arial" w:cs="Arial"/>
          <w:sz w:val="18"/>
          <w:szCs w:val="18"/>
        </w:rPr>
        <w:t>In the</w:t>
      </w:r>
      <w:r w:rsidR="00F26E37" w:rsidRPr="00DC3EEF">
        <w:rPr>
          <w:rFonts w:ascii="Arial" w:hAnsi="Arial" w:cs="Arial"/>
          <w:sz w:val="18"/>
          <w:szCs w:val="18"/>
        </w:rPr>
        <w:t xml:space="preserve"> </w:t>
      </w:r>
      <w:r w:rsidRPr="00DC3EEF">
        <w:rPr>
          <w:rFonts w:ascii="Arial" w:hAnsi="Arial" w:cs="Arial"/>
          <w:sz w:val="18"/>
          <w:szCs w:val="18"/>
        </w:rPr>
        <w:t>separate financial statements, investments in subsidiaries are accounted for using cost method with consideration for impairment of asset (if any).</w:t>
      </w:r>
    </w:p>
    <w:p w14:paraId="0FF6C8E4" w14:textId="77777777" w:rsidR="007A20B2" w:rsidRPr="00DC3EEF" w:rsidRDefault="007A20B2" w:rsidP="007A20B2">
      <w:pPr>
        <w:tabs>
          <w:tab w:val="left" w:pos="1800"/>
        </w:tabs>
        <w:ind w:left="1080"/>
        <w:jc w:val="thaiDistribute"/>
        <w:rPr>
          <w:rFonts w:ascii="Arial" w:hAnsi="Arial" w:cs="Arial"/>
          <w:sz w:val="18"/>
          <w:szCs w:val="18"/>
        </w:rPr>
      </w:pPr>
    </w:p>
    <w:p w14:paraId="09859ECF" w14:textId="77777777" w:rsidR="007A20B2" w:rsidRPr="00DC3EEF" w:rsidRDefault="007A20B2" w:rsidP="00324701">
      <w:pPr>
        <w:numPr>
          <w:ilvl w:val="0"/>
          <w:numId w:val="18"/>
        </w:numPr>
        <w:suppressAutoHyphens/>
        <w:ind w:left="1080" w:hanging="540"/>
        <w:jc w:val="thaiDistribute"/>
        <w:rPr>
          <w:rFonts w:ascii="Arial" w:hAnsi="Arial" w:cs="Arial"/>
          <w:sz w:val="18"/>
          <w:szCs w:val="18"/>
        </w:rPr>
      </w:pPr>
      <w:r w:rsidRPr="00DC3EEF">
        <w:rPr>
          <w:rFonts w:ascii="Arial" w:hAnsi="Arial" w:cs="Arial"/>
          <w:spacing w:val="-2"/>
          <w:sz w:val="18"/>
          <w:szCs w:val="18"/>
        </w:rPr>
        <w:t>Transactions</w:t>
      </w:r>
      <w:r w:rsidRPr="00DC3EEF">
        <w:rPr>
          <w:rFonts w:ascii="Arial" w:hAnsi="Arial" w:cs="Arial"/>
          <w:sz w:val="18"/>
          <w:szCs w:val="18"/>
        </w:rPr>
        <w:t xml:space="preserve"> and non-controlling interests</w:t>
      </w:r>
    </w:p>
    <w:p w14:paraId="662A25B7" w14:textId="77777777" w:rsidR="007A20B2" w:rsidRPr="00DC3EEF" w:rsidRDefault="007A20B2" w:rsidP="007A20B2">
      <w:pPr>
        <w:tabs>
          <w:tab w:val="left" w:pos="1800"/>
        </w:tabs>
        <w:ind w:left="1080"/>
        <w:jc w:val="thaiDistribute"/>
        <w:rPr>
          <w:rFonts w:ascii="Arial" w:hAnsi="Arial" w:cs="Arial"/>
          <w:sz w:val="18"/>
          <w:szCs w:val="18"/>
        </w:rPr>
      </w:pPr>
    </w:p>
    <w:p w14:paraId="79F5D85C" w14:textId="77777777" w:rsidR="007A20B2" w:rsidRPr="00DC3EEF" w:rsidRDefault="007A20B2" w:rsidP="007A20B2">
      <w:pPr>
        <w:tabs>
          <w:tab w:val="left" w:pos="1800"/>
        </w:tabs>
        <w:ind w:left="1080"/>
        <w:jc w:val="thaiDistribute"/>
        <w:rPr>
          <w:rFonts w:ascii="Arial" w:hAnsi="Arial" w:cs="Arial"/>
          <w:sz w:val="18"/>
          <w:szCs w:val="18"/>
        </w:rPr>
      </w:pPr>
      <w:r w:rsidRPr="00DC3EEF">
        <w:rPr>
          <w:rFonts w:ascii="Arial" w:hAnsi="Arial" w:cs="Arial"/>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owners’ equity.</w:t>
      </w:r>
    </w:p>
    <w:p w14:paraId="677A3D6D" w14:textId="77777777" w:rsidR="007A20B2" w:rsidRPr="00DC3EEF" w:rsidRDefault="007A20B2" w:rsidP="007A20B2">
      <w:pPr>
        <w:ind w:left="1080"/>
        <w:jc w:val="thaiDistribute"/>
        <w:outlineLvl w:val="0"/>
        <w:rPr>
          <w:rFonts w:ascii="Arial" w:hAnsi="Arial" w:cs="Arial"/>
          <w:spacing w:val="-2"/>
          <w:sz w:val="18"/>
          <w:szCs w:val="18"/>
        </w:rPr>
      </w:pPr>
    </w:p>
    <w:p w14:paraId="5793701D" w14:textId="77777777" w:rsidR="007A20B2" w:rsidRPr="00DC3EEF" w:rsidRDefault="007A20B2" w:rsidP="00324701">
      <w:pPr>
        <w:numPr>
          <w:ilvl w:val="0"/>
          <w:numId w:val="18"/>
        </w:numPr>
        <w:suppressAutoHyphens/>
        <w:ind w:left="1080" w:hanging="540"/>
        <w:jc w:val="thaiDistribute"/>
        <w:rPr>
          <w:rFonts w:ascii="Arial" w:eastAsia="Cordia New" w:hAnsi="Arial" w:cs="Arial"/>
          <w:sz w:val="18"/>
          <w:szCs w:val="18"/>
        </w:rPr>
      </w:pPr>
      <w:r w:rsidRPr="00DC3EEF">
        <w:rPr>
          <w:rFonts w:ascii="Arial" w:hAnsi="Arial" w:cs="Arial"/>
          <w:spacing w:val="-2"/>
          <w:sz w:val="18"/>
          <w:szCs w:val="18"/>
        </w:rPr>
        <w:t>Intercompany</w:t>
      </w:r>
      <w:r w:rsidRPr="00DC3EEF">
        <w:rPr>
          <w:rFonts w:ascii="Arial" w:eastAsia="Cordia New" w:hAnsi="Arial" w:cs="Arial"/>
          <w:sz w:val="18"/>
          <w:szCs w:val="18"/>
        </w:rPr>
        <w:t xml:space="preserve"> transactions on consolidation</w:t>
      </w:r>
    </w:p>
    <w:p w14:paraId="4E40E97E" w14:textId="77777777" w:rsidR="007A20B2" w:rsidRPr="00DC3EEF" w:rsidRDefault="007A20B2" w:rsidP="007A20B2">
      <w:pPr>
        <w:ind w:left="1080"/>
        <w:jc w:val="thaiDistribute"/>
        <w:outlineLvl w:val="0"/>
        <w:rPr>
          <w:rFonts w:ascii="Arial" w:hAnsi="Arial" w:cs="Arial"/>
          <w:spacing w:val="-2"/>
          <w:sz w:val="18"/>
          <w:szCs w:val="18"/>
        </w:rPr>
      </w:pPr>
    </w:p>
    <w:p w14:paraId="5FA875DC" w14:textId="7513A40D" w:rsidR="007A20B2" w:rsidRPr="00DC3EEF" w:rsidRDefault="007A20B2" w:rsidP="00962BF2">
      <w:pPr>
        <w:tabs>
          <w:tab w:val="left" w:pos="1800"/>
        </w:tabs>
        <w:ind w:left="1080"/>
        <w:jc w:val="thaiDistribute"/>
        <w:rPr>
          <w:rFonts w:ascii="Arial" w:hAnsi="Arial" w:cs="Arial"/>
          <w:spacing w:val="-2"/>
          <w:sz w:val="18"/>
          <w:szCs w:val="18"/>
        </w:rPr>
      </w:pPr>
      <w:r w:rsidRPr="00DC3EEF">
        <w:rPr>
          <w:rFonts w:ascii="Arial"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w:t>
      </w:r>
      <w:r w:rsidRPr="00DC3EEF">
        <w:rPr>
          <w:rFonts w:ascii="Arial" w:hAnsi="Arial" w:cs="Arial"/>
          <w:sz w:val="18"/>
          <w:szCs w:val="18"/>
        </w:rPr>
        <w:t>Group’s</w:t>
      </w:r>
      <w:r w:rsidRPr="00DC3EEF">
        <w:rPr>
          <w:rFonts w:ascii="Arial" w:hAnsi="Arial" w:cs="Arial"/>
          <w:spacing w:val="-4"/>
          <w:sz w:val="18"/>
          <w:szCs w:val="18"/>
        </w:rPr>
        <w:t xml:space="preserve"> interest in the associates and joint ventures. Unrealised losses are also eliminated in the same manner unless the transaction provides evidence of an impairment of the asset transferred.</w:t>
      </w:r>
    </w:p>
    <w:p w14:paraId="42FE62BC" w14:textId="77777777" w:rsidR="00685C4F" w:rsidRPr="00DC3EEF" w:rsidRDefault="00685C4F" w:rsidP="00685C4F">
      <w:pPr>
        <w:suppressAutoHyphens/>
        <w:ind w:left="1080"/>
        <w:jc w:val="thaiDistribute"/>
        <w:rPr>
          <w:rFonts w:ascii="Arial" w:hAnsi="Arial" w:cs="Arial"/>
          <w:spacing w:val="-2"/>
          <w:sz w:val="18"/>
          <w:szCs w:val="18"/>
        </w:rPr>
      </w:pPr>
    </w:p>
    <w:p w14:paraId="5CBE6ABD" w14:textId="74BDC44B" w:rsidR="007A20B2" w:rsidRPr="00DC3EEF" w:rsidRDefault="00B411A1" w:rsidP="00324701">
      <w:pPr>
        <w:numPr>
          <w:ilvl w:val="0"/>
          <w:numId w:val="18"/>
        </w:numPr>
        <w:suppressAutoHyphens/>
        <w:ind w:left="1080" w:hanging="540"/>
        <w:jc w:val="thaiDistribute"/>
        <w:rPr>
          <w:rFonts w:ascii="Arial" w:hAnsi="Arial" w:cs="Arial"/>
          <w:spacing w:val="-2"/>
          <w:sz w:val="18"/>
          <w:szCs w:val="18"/>
        </w:rPr>
      </w:pPr>
      <w:r w:rsidRPr="00DC3EEF">
        <w:rPr>
          <w:rFonts w:ascii="Arial" w:hAnsi="Arial" w:cs="Arial"/>
          <w:spacing w:val="-2"/>
          <w:sz w:val="18"/>
          <w:szCs w:val="18"/>
        </w:rPr>
        <w:t>Interim s</w:t>
      </w:r>
      <w:r w:rsidR="007A20B2" w:rsidRPr="00DC3EEF">
        <w:rPr>
          <w:rFonts w:ascii="Arial" w:hAnsi="Arial" w:cs="Arial"/>
          <w:spacing w:val="-2"/>
          <w:sz w:val="18"/>
          <w:szCs w:val="18"/>
        </w:rPr>
        <w:t>eparate financial statement</w:t>
      </w:r>
    </w:p>
    <w:p w14:paraId="1011AB21" w14:textId="77777777" w:rsidR="007A20B2" w:rsidRPr="00DC3EEF" w:rsidRDefault="007A20B2" w:rsidP="007A20B2">
      <w:pPr>
        <w:ind w:left="1080"/>
        <w:jc w:val="thaiDistribute"/>
        <w:outlineLvl w:val="0"/>
        <w:rPr>
          <w:rFonts w:ascii="Arial" w:hAnsi="Arial" w:cs="Arial"/>
          <w:spacing w:val="-2"/>
          <w:sz w:val="18"/>
          <w:szCs w:val="18"/>
        </w:rPr>
      </w:pPr>
    </w:p>
    <w:p w14:paraId="10DEDBFF" w14:textId="0461323D" w:rsidR="007A20B2" w:rsidRPr="00DC3EEF" w:rsidRDefault="007A20B2" w:rsidP="007A20B2">
      <w:pPr>
        <w:tabs>
          <w:tab w:val="left" w:pos="1800"/>
        </w:tabs>
        <w:ind w:left="1080"/>
        <w:jc w:val="thaiDistribute"/>
        <w:rPr>
          <w:rFonts w:ascii="Arial" w:eastAsia="Cordia New" w:hAnsi="Arial" w:cs="Arial"/>
          <w:sz w:val="18"/>
          <w:szCs w:val="18"/>
        </w:rPr>
      </w:pPr>
      <w:r w:rsidRPr="00DC3EEF">
        <w:rPr>
          <w:rFonts w:ascii="Arial" w:eastAsia="Cordia New" w:hAnsi="Arial" w:cs="Arial"/>
          <w:sz w:val="18"/>
          <w:szCs w:val="18"/>
        </w:rPr>
        <w:t>In the</w:t>
      </w:r>
      <w:r w:rsidR="00F26E37" w:rsidRPr="00DC3EEF">
        <w:rPr>
          <w:rFonts w:ascii="Arial" w:eastAsia="Cordia New" w:hAnsi="Arial" w:cs="Arial"/>
          <w:sz w:val="18"/>
          <w:szCs w:val="18"/>
        </w:rPr>
        <w:t xml:space="preserve"> </w:t>
      </w:r>
      <w:r w:rsidR="004A701D" w:rsidRPr="00DC3EEF">
        <w:rPr>
          <w:rFonts w:ascii="Arial" w:eastAsia="Cordia New" w:hAnsi="Arial" w:cs="Arial"/>
          <w:sz w:val="18"/>
          <w:szCs w:val="18"/>
        </w:rPr>
        <w:t xml:space="preserve">interim </w:t>
      </w:r>
      <w:r w:rsidRPr="00DC3EEF">
        <w:rPr>
          <w:rFonts w:ascii="Arial" w:hAnsi="Arial" w:cs="Arial"/>
          <w:sz w:val="18"/>
          <w:szCs w:val="18"/>
        </w:rPr>
        <w:t>separate</w:t>
      </w:r>
      <w:r w:rsidRPr="00DC3EEF">
        <w:rPr>
          <w:rFonts w:ascii="Arial" w:eastAsia="Cordia New" w:hAnsi="Arial" w:cs="Arial"/>
          <w:sz w:val="18"/>
          <w:szCs w:val="18"/>
        </w:rPr>
        <w:t xml:space="preserve"> financial statements, investments in subsidiaries and associates are accounted for at cost less </w:t>
      </w:r>
      <w:r w:rsidRPr="00DC3EEF">
        <w:rPr>
          <w:rFonts w:ascii="Arial" w:hAnsi="Arial" w:cs="Arial"/>
          <w:sz w:val="18"/>
          <w:szCs w:val="18"/>
        </w:rPr>
        <w:t>impairment</w:t>
      </w:r>
      <w:r w:rsidRPr="00DC3EEF">
        <w:rPr>
          <w:rFonts w:ascii="Arial" w:eastAsia="Cordia New" w:hAnsi="Arial" w:cs="Arial"/>
          <w:sz w:val="18"/>
          <w:szCs w:val="18"/>
        </w:rPr>
        <w:t xml:space="preserve">. </w:t>
      </w:r>
      <w:r w:rsidRPr="00DC3EEF">
        <w:rPr>
          <w:rFonts w:ascii="Arial" w:hAnsi="Arial" w:cs="Arial"/>
          <w:sz w:val="18"/>
          <w:szCs w:val="18"/>
        </w:rPr>
        <w:t>Cost</w:t>
      </w:r>
      <w:r w:rsidRPr="00DC3EEF">
        <w:rPr>
          <w:rFonts w:ascii="Arial" w:eastAsia="Cordia New" w:hAnsi="Arial" w:cs="Arial"/>
          <w:sz w:val="18"/>
          <w:szCs w:val="18"/>
        </w:rPr>
        <w:t xml:space="preserve"> is adjusted to reflect changes in consideration arising </w:t>
      </w:r>
      <w:r w:rsidRPr="00DC3EEF">
        <w:rPr>
          <w:rFonts w:ascii="Arial" w:eastAsia="Cordia New" w:hAnsi="Arial" w:cs="Arial"/>
          <w:spacing w:val="-2"/>
          <w:sz w:val="18"/>
          <w:szCs w:val="18"/>
        </w:rPr>
        <w:t xml:space="preserve">from contingent consideration </w:t>
      </w:r>
      <w:r w:rsidRPr="00DC3EEF">
        <w:rPr>
          <w:rFonts w:ascii="Arial" w:hAnsi="Arial" w:cs="Arial"/>
          <w:sz w:val="18"/>
          <w:szCs w:val="18"/>
        </w:rPr>
        <w:t>amendments</w:t>
      </w:r>
      <w:r w:rsidRPr="00DC3EEF">
        <w:rPr>
          <w:rFonts w:ascii="Arial" w:eastAsia="Cordia New" w:hAnsi="Arial" w:cs="Arial"/>
          <w:spacing w:val="-2"/>
          <w:sz w:val="18"/>
          <w:szCs w:val="18"/>
        </w:rPr>
        <w:t>. Cost also includes direct attributable costs of investment.</w:t>
      </w:r>
    </w:p>
    <w:p w14:paraId="50AA724B" w14:textId="77777777" w:rsidR="007A20B2" w:rsidRPr="00DC3EEF" w:rsidRDefault="007A20B2" w:rsidP="007A20B2">
      <w:pPr>
        <w:ind w:left="1080"/>
        <w:jc w:val="thaiDistribute"/>
        <w:outlineLvl w:val="0"/>
        <w:rPr>
          <w:rFonts w:ascii="Arial" w:hAnsi="Arial" w:cs="Arial"/>
          <w:spacing w:val="-2"/>
          <w:sz w:val="18"/>
          <w:szCs w:val="18"/>
        </w:rPr>
      </w:pPr>
    </w:p>
    <w:p w14:paraId="35EF8AFA" w14:textId="1B6A0225" w:rsidR="007A20B2" w:rsidRPr="00DC3EEF" w:rsidRDefault="007A20B2" w:rsidP="007A20B2">
      <w:pPr>
        <w:tabs>
          <w:tab w:val="left" w:pos="1800"/>
        </w:tabs>
        <w:ind w:left="1080"/>
        <w:jc w:val="thaiDistribute"/>
        <w:rPr>
          <w:rFonts w:ascii="Arial" w:hAnsi="Arial" w:cs="Arial"/>
          <w:sz w:val="18"/>
          <w:szCs w:val="18"/>
        </w:rPr>
      </w:pPr>
      <w:r w:rsidRPr="00DC3EEF">
        <w:rPr>
          <w:rFonts w:ascii="Arial" w:hAnsi="Arial" w:cs="Arial"/>
          <w:sz w:val="18"/>
          <w:szCs w:val="18"/>
        </w:rPr>
        <w:t xml:space="preserve">A list of the subsidiaries is set out in Note </w:t>
      </w:r>
      <w:r w:rsidR="00A16170" w:rsidRPr="00DC3EEF">
        <w:rPr>
          <w:rFonts w:ascii="Arial" w:hAnsi="Arial" w:cs="Arial"/>
          <w:sz w:val="18"/>
          <w:szCs w:val="18"/>
          <w:lang w:val="en-GB"/>
        </w:rPr>
        <w:t>2</w:t>
      </w:r>
      <w:r w:rsidRPr="00DC3EEF">
        <w:rPr>
          <w:rFonts w:ascii="Arial" w:hAnsi="Arial" w:cs="Arial"/>
          <w:sz w:val="18"/>
          <w:szCs w:val="18"/>
        </w:rPr>
        <w:t>.</w:t>
      </w:r>
      <w:r w:rsidR="00A16170" w:rsidRPr="00DC3EEF">
        <w:rPr>
          <w:rFonts w:ascii="Arial" w:hAnsi="Arial" w:cs="Arial"/>
          <w:sz w:val="18"/>
          <w:szCs w:val="18"/>
          <w:lang w:val="en-GB"/>
        </w:rPr>
        <w:t>2</w:t>
      </w:r>
    </w:p>
    <w:p w14:paraId="6C0AB1E2" w14:textId="16036395" w:rsidR="00DE2E0B" w:rsidRPr="00DC3EEF" w:rsidRDefault="00DE2E0B">
      <w:pPr>
        <w:rPr>
          <w:rFonts w:ascii="Arial" w:hAnsi="Arial" w:cs="Arial"/>
          <w:spacing w:val="-2"/>
          <w:sz w:val="18"/>
          <w:szCs w:val="18"/>
        </w:rPr>
      </w:pPr>
      <w:r w:rsidRPr="00DC3EEF">
        <w:rPr>
          <w:rFonts w:ascii="Arial" w:hAnsi="Arial" w:cs="Arial"/>
          <w:spacing w:val="-2"/>
          <w:sz w:val="18"/>
          <w:szCs w:val="18"/>
        </w:rPr>
        <w:br w:type="page"/>
      </w:r>
    </w:p>
    <w:p w14:paraId="1B101383" w14:textId="77777777" w:rsidR="007A20B2" w:rsidRPr="00DC3EEF" w:rsidRDefault="007A20B2" w:rsidP="00467F91">
      <w:pPr>
        <w:jc w:val="thaiDistribute"/>
        <w:outlineLvl w:val="0"/>
        <w:rPr>
          <w:rFonts w:ascii="Arial" w:hAnsi="Arial" w:cs="Arial"/>
          <w:spacing w:val="-2"/>
          <w:sz w:val="18"/>
          <w:szCs w:val="18"/>
        </w:rPr>
      </w:pPr>
    </w:p>
    <w:p w14:paraId="1AE6BEB8" w14:textId="23C3C252"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5</w:t>
      </w:r>
      <w:r w:rsidR="007A20B2" w:rsidRPr="00DC3EEF">
        <w:rPr>
          <w:rFonts w:cs="Arial"/>
          <w:szCs w:val="18"/>
          <w:lang w:val="en-GB"/>
        </w:rPr>
        <w:tab/>
        <w:t>Foreign currency translation</w:t>
      </w:r>
    </w:p>
    <w:p w14:paraId="212F4BCC" w14:textId="77777777" w:rsidR="007A20B2" w:rsidRPr="00DC3EEF" w:rsidRDefault="007A20B2" w:rsidP="007A20B2">
      <w:pPr>
        <w:ind w:left="1080"/>
        <w:jc w:val="thaiDistribute"/>
        <w:outlineLvl w:val="0"/>
        <w:rPr>
          <w:rFonts w:ascii="Arial" w:hAnsi="Arial" w:cs="Arial"/>
          <w:spacing w:val="-2"/>
          <w:sz w:val="18"/>
          <w:szCs w:val="18"/>
        </w:rPr>
      </w:pPr>
    </w:p>
    <w:p w14:paraId="2E7B985E" w14:textId="77777777" w:rsidR="007A20B2" w:rsidRPr="00DC3EEF"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DC3EEF">
        <w:rPr>
          <w:rFonts w:ascii="Arial" w:hAnsi="Arial" w:cs="Arial"/>
          <w:sz w:val="18"/>
          <w:szCs w:val="18"/>
          <w:shd w:val="clear" w:color="auto" w:fill="FFFFFF"/>
        </w:rPr>
        <w:t>Functional and presentation currency</w:t>
      </w:r>
    </w:p>
    <w:p w14:paraId="56911E05" w14:textId="77777777" w:rsidR="007A20B2" w:rsidRPr="00DC3EEF" w:rsidRDefault="007A20B2" w:rsidP="007A20B2">
      <w:pPr>
        <w:ind w:left="1080"/>
        <w:jc w:val="thaiDistribute"/>
        <w:outlineLvl w:val="0"/>
        <w:rPr>
          <w:rFonts w:ascii="Arial" w:hAnsi="Arial" w:cs="Arial"/>
          <w:spacing w:val="-2"/>
          <w:sz w:val="18"/>
          <w:szCs w:val="18"/>
        </w:rPr>
      </w:pPr>
    </w:p>
    <w:p w14:paraId="183997C9" w14:textId="3DD78428" w:rsidR="007A20B2" w:rsidRPr="00DC3EEF" w:rsidRDefault="007A20B2" w:rsidP="007A20B2">
      <w:pPr>
        <w:tabs>
          <w:tab w:val="left" w:pos="1800"/>
        </w:tabs>
        <w:ind w:left="1080"/>
        <w:jc w:val="thaiDistribute"/>
        <w:rPr>
          <w:rFonts w:ascii="Arial" w:hAnsi="Arial" w:cs="Arial"/>
          <w:spacing w:val="-2"/>
          <w:sz w:val="18"/>
          <w:szCs w:val="18"/>
          <w:shd w:val="clear" w:color="auto" w:fill="FFFFFF"/>
        </w:rPr>
      </w:pPr>
      <w:r w:rsidRPr="00DC3EEF">
        <w:rPr>
          <w:rFonts w:ascii="Arial" w:hAnsi="Arial" w:cs="Arial"/>
          <w:spacing w:val="-2"/>
          <w:sz w:val="18"/>
          <w:szCs w:val="18"/>
        </w:rPr>
        <w:t>The</w:t>
      </w:r>
      <w:r w:rsidR="00037066" w:rsidRPr="00DC3EEF">
        <w:rPr>
          <w:rFonts w:ascii="Arial" w:hAnsi="Arial" w:cs="Arial"/>
          <w:spacing w:val="-2"/>
          <w:sz w:val="18"/>
          <w:szCs w:val="18"/>
        </w:rPr>
        <w:t xml:space="preserve"> </w:t>
      </w:r>
      <w:r w:rsidR="004A701D" w:rsidRPr="00DC3EEF">
        <w:rPr>
          <w:rFonts w:ascii="Arial" w:hAnsi="Arial" w:cs="Arial"/>
          <w:spacing w:val="-2"/>
          <w:sz w:val="18"/>
          <w:szCs w:val="18"/>
        </w:rPr>
        <w:t xml:space="preserve">interim </w:t>
      </w:r>
      <w:r w:rsidRPr="00DC3EEF">
        <w:rPr>
          <w:rFonts w:ascii="Arial" w:hAnsi="Arial" w:cs="Arial"/>
          <w:spacing w:val="-2"/>
          <w:sz w:val="18"/>
          <w:szCs w:val="18"/>
        </w:rPr>
        <w:t xml:space="preserve">financial statements are presented in Baht which is the </w:t>
      </w:r>
      <w:r w:rsidRPr="00DC3EEF">
        <w:rPr>
          <w:rFonts w:ascii="Arial" w:hAnsi="Arial" w:cs="Arial"/>
          <w:spacing w:val="-2"/>
          <w:sz w:val="18"/>
          <w:szCs w:val="18"/>
          <w:lang w:val="en-GB"/>
        </w:rPr>
        <w:t>Group</w:t>
      </w:r>
      <w:r w:rsidRPr="00DC3EEF">
        <w:rPr>
          <w:rFonts w:ascii="Arial" w:hAnsi="Arial" w:cs="Arial"/>
          <w:spacing w:val="-2"/>
          <w:sz w:val="18"/>
          <w:szCs w:val="18"/>
        </w:rPr>
        <w:t>’s functional and the Group’s presentation currency.</w:t>
      </w:r>
    </w:p>
    <w:p w14:paraId="7480B80F" w14:textId="77777777" w:rsidR="007A20B2" w:rsidRPr="00DC3EEF" w:rsidRDefault="007A20B2" w:rsidP="007A20B2">
      <w:pPr>
        <w:ind w:left="1080"/>
        <w:jc w:val="thaiDistribute"/>
        <w:outlineLvl w:val="0"/>
        <w:rPr>
          <w:rFonts w:ascii="Arial" w:hAnsi="Arial" w:cs="Arial"/>
          <w:spacing w:val="-2"/>
          <w:sz w:val="18"/>
          <w:szCs w:val="18"/>
        </w:rPr>
      </w:pPr>
    </w:p>
    <w:p w14:paraId="09220094" w14:textId="77777777" w:rsidR="007A20B2" w:rsidRPr="00DC3EEF"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DC3EEF">
        <w:rPr>
          <w:rFonts w:ascii="Arial" w:hAnsi="Arial" w:cs="Arial"/>
          <w:sz w:val="18"/>
          <w:szCs w:val="18"/>
          <w:shd w:val="clear" w:color="auto" w:fill="FFFFFF"/>
        </w:rPr>
        <w:t>Transactions and balances</w:t>
      </w:r>
    </w:p>
    <w:p w14:paraId="787CDB3E" w14:textId="77777777" w:rsidR="007A20B2" w:rsidRPr="00DC3EEF" w:rsidRDefault="007A20B2" w:rsidP="007A20B2">
      <w:pPr>
        <w:ind w:left="1080"/>
        <w:jc w:val="thaiDistribute"/>
        <w:outlineLvl w:val="0"/>
        <w:rPr>
          <w:rFonts w:ascii="Arial" w:hAnsi="Arial" w:cs="Arial"/>
          <w:spacing w:val="-2"/>
          <w:sz w:val="18"/>
          <w:szCs w:val="18"/>
        </w:rPr>
      </w:pPr>
    </w:p>
    <w:p w14:paraId="68F3E38A" w14:textId="77777777" w:rsidR="007A20B2" w:rsidRPr="00DC3EEF" w:rsidRDefault="007A20B2" w:rsidP="007A20B2">
      <w:pPr>
        <w:tabs>
          <w:tab w:val="left" w:pos="1800"/>
        </w:tabs>
        <w:ind w:left="1080"/>
        <w:jc w:val="thaiDistribute"/>
        <w:rPr>
          <w:rFonts w:ascii="Arial" w:hAnsi="Arial" w:cs="Arial"/>
          <w:spacing w:val="-2"/>
          <w:sz w:val="18"/>
          <w:szCs w:val="18"/>
        </w:rPr>
      </w:pPr>
      <w:r w:rsidRPr="00DC3EEF">
        <w:rPr>
          <w:rFonts w:ascii="Arial" w:hAnsi="Arial" w:cs="Arial"/>
          <w:spacing w:val="-2"/>
          <w:sz w:val="18"/>
          <w:szCs w:val="18"/>
        </w:rPr>
        <w:t xml:space="preserve">Foreign currency transactions are translated into the functional currency using the exchange rates prevailing at the </w:t>
      </w:r>
      <w:r w:rsidRPr="00DC3EEF">
        <w:rPr>
          <w:rFonts w:ascii="Arial" w:hAnsi="Arial" w:cs="Arial"/>
          <w:sz w:val="18"/>
          <w:szCs w:val="18"/>
        </w:rPr>
        <w:t>dates</w:t>
      </w:r>
      <w:r w:rsidRPr="00DC3EEF">
        <w:rPr>
          <w:rFonts w:ascii="Arial" w:hAnsi="Arial" w:cs="Arial"/>
          <w:spacing w:val="-2"/>
          <w:sz w:val="18"/>
          <w:szCs w:val="18"/>
        </w:rPr>
        <w:t xml:space="preserve"> of the transactions or valuation where items are re-measured. Foreign exchange gains and losses resulting </w:t>
      </w:r>
      <w:r w:rsidRPr="00DC3EEF">
        <w:rPr>
          <w:rFonts w:ascii="Arial" w:hAnsi="Arial" w:cs="Arial"/>
          <w:spacing w:val="-4"/>
          <w:sz w:val="18"/>
          <w:szCs w:val="18"/>
        </w:rPr>
        <w:t>from</w:t>
      </w:r>
      <w:r w:rsidRPr="00DC3EEF">
        <w:rPr>
          <w:rFonts w:ascii="Arial" w:hAnsi="Arial" w:cs="Arial"/>
          <w:spacing w:val="-2"/>
          <w:sz w:val="18"/>
          <w:szCs w:val="18"/>
        </w:rPr>
        <w:t xml:space="preserve"> the settlement of such transactions and from the translation at </w:t>
      </w:r>
      <w:r w:rsidRPr="00DC3EEF">
        <w:rPr>
          <w:rFonts w:ascii="Arial" w:hAnsi="Arial" w:cs="Arial"/>
          <w:spacing w:val="-2"/>
          <w:sz w:val="18"/>
          <w:szCs w:val="18"/>
          <w:lang w:val="en-GB"/>
        </w:rPr>
        <w:t>period</w:t>
      </w:r>
      <w:r w:rsidRPr="00DC3EEF">
        <w:rPr>
          <w:rFonts w:ascii="Arial" w:hAnsi="Arial" w:cs="Arial"/>
          <w:spacing w:val="-2"/>
          <w:sz w:val="18"/>
          <w:szCs w:val="18"/>
        </w:rPr>
        <w:t>-end exchange rates of monetary assets and liabilities denominated in foreign currencies are recognised in the profit or loss.</w:t>
      </w:r>
    </w:p>
    <w:p w14:paraId="6F6D1573" w14:textId="77777777" w:rsidR="007A20B2" w:rsidRPr="00DC3EEF" w:rsidRDefault="007A20B2" w:rsidP="00852995">
      <w:pPr>
        <w:ind w:left="1080"/>
        <w:jc w:val="thaiDistribute"/>
        <w:outlineLvl w:val="0"/>
        <w:rPr>
          <w:rFonts w:ascii="Arial" w:hAnsi="Arial" w:cs="Arial"/>
          <w:spacing w:val="-2"/>
          <w:sz w:val="18"/>
          <w:szCs w:val="18"/>
        </w:rPr>
      </w:pPr>
    </w:p>
    <w:p w14:paraId="46DCC155" w14:textId="77777777" w:rsidR="007A20B2" w:rsidRPr="00DC3EEF" w:rsidRDefault="007A20B2" w:rsidP="007A20B2">
      <w:pPr>
        <w:tabs>
          <w:tab w:val="left" w:pos="1800"/>
        </w:tabs>
        <w:ind w:left="1080"/>
        <w:jc w:val="thaiDistribute"/>
        <w:rPr>
          <w:rFonts w:ascii="Arial" w:hAnsi="Arial" w:cs="Arial"/>
          <w:spacing w:val="-2"/>
          <w:sz w:val="18"/>
          <w:szCs w:val="18"/>
        </w:rPr>
      </w:pPr>
      <w:r w:rsidRPr="00DC3EEF">
        <w:rPr>
          <w:rFonts w:ascii="Arial" w:hAnsi="Arial" w:cs="Arial"/>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DF1AABB" w14:textId="77777777" w:rsidR="007A20B2" w:rsidRPr="00DC3EEF" w:rsidRDefault="007A20B2" w:rsidP="007A20B2">
      <w:pPr>
        <w:ind w:left="1080"/>
        <w:jc w:val="thaiDistribute"/>
        <w:outlineLvl w:val="0"/>
        <w:rPr>
          <w:rFonts w:ascii="Arial" w:hAnsi="Arial" w:cs="Arial"/>
          <w:spacing w:val="-2"/>
          <w:sz w:val="18"/>
          <w:szCs w:val="18"/>
        </w:rPr>
      </w:pPr>
    </w:p>
    <w:p w14:paraId="5B2F7B09" w14:textId="77777777" w:rsidR="007A20B2" w:rsidRPr="00DC3EEF"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DC3EEF">
        <w:rPr>
          <w:rFonts w:ascii="Arial" w:hAnsi="Arial" w:cs="Arial"/>
          <w:sz w:val="18"/>
          <w:szCs w:val="18"/>
          <w:shd w:val="clear" w:color="auto" w:fill="FFFFFF"/>
        </w:rPr>
        <w:t>Group</w:t>
      </w:r>
      <w:r w:rsidRPr="00DC3EEF">
        <w:rPr>
          <w:rFonts w:ascii="Arial" w:hAnsi="Arial" w:cs="Arial"/>
          <w:sz w:val="18"/>
          <w:szCs w:val="18"/>
          <w:shd w:val="clear" w:color="auto" w:fill="FFFFFF"/>
          <w:lang w:val="en-US"/>
        </w:rPr>
        <w:t xml:space="preserve"> </w:t>
      </w:r>
      <w:r w:rsidRPr="00DC3EEF">
        <w:rPr>
          <w:rFonts w:ascii="Arial" w:hAnsi="Arial" w:cs="Arial"/>
          <w:sz w:val="18"/>
          <w:szCs w:val="18"/>
          <w:shd w:val="clear" w:color="auto" w:fill="FFFFFF"/>
        </w:rPr>
        <w:t>companies</w:t>
      </w:r>
    </w:p>
    <w:p w14:paraId="478FDD76" w14:textId="77777777" w:rsidR="007A20B2" w:rsidRPr="00DC3EEF" w:rsidRDefault="007A20B2" w:rsidP="007A20B2">
      <w:pPr>
        <w:ind w:left="1080"/>
        <w:jc w:val="thaiDistribute"/>
        <w:outlineLvl w:val="0"/>
        <w:rPr>
          <w:rFonts w:ascii="Arial" w:hAnsi="Arial" w:cs="Arial"/>
          <w:spacing w:val="-2"/>
          <w:sz w:val="18"/>
          <w:szCs w:val="18"/>
        </w:rPr>
      </w:pPr>
    </w:p>
    <w:p w14:paraId="752FE5DC" w14:textId="727B7E7D" w:rsidR="007A20B2" w:rsidRPr="00DC3EEF" w:rsidRDefault="007A20B2" w:rsidP="007A20B2">
      <w:pPr>
        <w:tabs>
          <w:tab w:val="left" w:pos="1800"/>
        </w:tabs>
        <w:ind w:left="1080"/>
        <w:jc w:val="thaiDistribute"/>
        <w:rPr>
          <w:rFonts w:ascii="Arial" w:hAnsi="Arial" w:cs="Arial"/>
          <w:spacing w:val="-2"/>
          <w:sz w:val="18"/>
          <w:szCs w:val="18"/>
        </w:rPr>
      </w:pPr>
      <w:r w:rsidRPr="00DC3EEF">
        <w:rPr>
          <w:rFonts w:ascii="Arial" w:hAnsi="Arial" w:cs="Arial"/>
          <w:spacing w:val="-2"/>
          <w:sz w:val="18"/>
          <w:szCs w:val="18"/>
        </w:rPr>
        <w:t xml:space="preserve">The results and financial position of all the Group entities (none of which has the currency of a hyper-inflation economy) </w:t>
      </w:r>
      <w:r w:rsidRPr="00DC3EEF">
        <w:rPr>
          <w:rFonts w:ascii="Arial" w:hAnsi="Arial" w:cs="Arial"/>
          <w:spacing w:val="-4"/>
          <w:sz w:val="18"/>
          <w:szCs w:val="18"/>
        </w:rPr>
        <w:t>that</w:t>
      </w:r>
      <w:r w:rsidRPr="00DC3EEF">
        <w:rPr>
          <w:rFonts w:ascii="Arial" w:hAnsi="Arial" w:cs="Arial"/>
          <w:spacing w:val="-2"/>
          <w:sz w:val="18"/>
          <w:szCs w:val="18"/>
        </w:rPr>
        <w:t xml:space="preserve"> have a functional currency different from the presentation currency are translated into the </w:t>
      </w:r>
      <w:r w:rsidRPr="00DC3EEF">
        <w:rPr>
          <w:rFonts w:ascii="Arial" w:hAnsi="Arial" w:cs="Arial"/>
          <w:sz w:val="18"/>
          <w:szCs w:val="18"/>
        </w:rPr>
        <w:t>presentation</w:t>
      </w:r>
      <w:r w:rsidRPr="00DC3EEF">
        <w:rPr>
          <w:rFonts w:ascii="Arial" w:hAnsi="Arial" w:cs="Arial"/>
          <w:spacing w:val="-2"/>
          <w:sz w:val="18"/>
          <w:szCs w:val="18"/>
        </w:rPr>
        <w:t xml:space="preserve"> currency as follows</w:t>
      </w:r>
      <w:r w:rsidR="00DE6017" w:rsidRPr="00DC3EEF">
        <w:rPr>
          <w:rFonts w:ascii="Arial" w:hAnsi="Arial" w:cs="Arial"/>
          <w:spacing w:val="-2"/>
          <w:sz w:val="18"/>
          <w:szCs w:val="18"/>
        </w:rPr>
        <w:t>:</w:t>
      </w:r>
    </w:p>
    <w:p w14:paraId="49921BA3" w14:textId="77777777" w:rsidR="007A20B2" w:rsidRPr="00DC3EEF" w:rsidRDefault="007A20B2" w:rsidP="007A20B2">
      <w:pPr>
        <w:ind w:left="1080"/>
        <w:jc w:val="thaiDistribute"/>
        <w:outlineLvl w:val="0"/>
        <w:rPr>
          <w:rFonts w:ascii="Arial" w:hAnsi="Arial" w:cs="Arial"/>
          <w:spacing w:val="-2"/>
          <w:sz w:val="18"/>
          <w:szCs w:val="18"/>
        </w:rPr>
      </w:pPr>
    </w:p>
    <w:p w14:paraId="053B19A8" w14:textId="77777777" w:rsidR="007A20B2" w:rsidRPr="00DC3EEF" w:rsidRDefault="007A20B2" w:rsidP="00324701">
      <w:pPr>
        <w:pStyle w:val="Header"/>
        <w:numPr>
          <w:ilvl w:val="0"/>
          <w:numId w:val="5"/>
        </w:numPr>
        <w:tabs>
          <w:tab w:val="clear" w:pos="4680"/>
          <w:tab w:val="clear" w:pos="9360"/>
          <w:tab w:val="left" w:pos="1440"/>
        </w:tabs>
        <w:jc w:val="thaiDistribute"/>
        <w:rPr>
          <w:rFonts w:ascii="Arial" w:hAnsi="Arial" w:cs="Arial"/>
          <w:spacing w:val="-2"/>
          <w:sz w:val="18"/>
          <w:szCs w:val="18"/>
        </w:rPr>
      </w:pPr>
      <w:r w:rsidRPr="00DC3EEF">
        <w:rPr>
          <w:rFonts w:ascii="Arial" w:hAnsi="Arial" w:cs="Arial"/>
          <w:spacing w:val="-2"/>
          <w:sz w:val="18"/>
          <w:szCs w:val="18"/>
        </w:rPr>
        <w:t>Assets and liabilities for each statement of financial position presented are translated at the closing rate at the date of that statement of financial position,</w:t>
      </w:r>
    </w:p>
    <w:p w14:paraId="4753E28D" w14:textId="77777777" w:rsidR="007A20B2" w:rsidRPr="00DC3EEF" w:rsidRDefault="007A20B2" w:rsidP="00324701">
      <w:pPr>
        <w:pStyle w:val="Header"/>
        <w:numPr>
          <w:ilvl w:val="0"/>
          <w:numId w:val="5"/>
        </w:numPr>
        <w:tabs>
          <w:tab w:val="clear" w:pos="4680"/>
          <w:tab w:val="clear" w:pos="9360"/>
          <w:tab w:val="left" w:pos="1440"/>
        </w:tabs>
        <w:jc w:val="thaiDistribute"/>
        <w:rPr>
          <w:rFonts w:ascii="Arial" w:hAnsi="Arial" w:cs="Arial"/>
          <w:sz w:val="18"/>
          <w:szCs w:val="18"/>
        </w:rPr>
      </w:pPr>
      <w:r w:rsidRPr="00DC3EEF">
        <w:rPr>
          <w:rFonts w:ascii="Arial" w:hAnsi="Arial" w:cs="Arial"/>
          <w:sz w:val="18"/>
          <w:szCs w:val="18"/>
        </w:rPr>
        <w:t>Income and expenses for each statement of profit or loss and other comprehensive income are translated at average exchange rates, and</w:t>
      </w:r>
    </w:p>
    <w:p w14:paraId="78270E9D" w14:textId="77777777" w:rsidR="007A20B2" w:rsidRPr="00DC3EEF" w:rsidRDefault="007A20B2" w:rsidP="00324701">
      <w:pPr>
        <w:pStyle w:val="Header"/>
        <w:numPr>
          <w:ilvl w:val="0"/>
          <w:numId w:val="5"/>
        </w:numPr>
        <w:tabs>
          <w:tab w:val="clear" w:pos="4680"/>
          <w:tab w:val="clear" w:pos="9360"/>
          <w:tab w:val="left" w:pos="1440"/>
        </w:tabs>
        <w:jc w:val="thaiDistribute"/>
        <w:rPr>
          <w:rFonts w:ascii="Arial" w:hAnsi="Arial" w:cs="Arial"/>
          <w:spacing w:val="-2"/>
          <w:sz w:val="18"/>
          <w:szCs w:val="18"/>
          <w:lang w:val="en-US"/>
        </w:rPr>
      </w:pPr>
      <w:r w:rsidRPr="00DC3EEF">
        <w:rPr>
          <w:rFonts w:ascii="Arial" w:hAnsi="Arial" w:cs="Arial"/>
          <w:spacing w:val="-2"/>
          <w:sz w:val="18"/>
          <w:szCs w:val="18"/>
          <w:lang w:val="en-US"/>
        </w:rPr>
        <w:t>All resulting exchange differences are recognised in other comprehensive income.</w:t>
      </w:r>
    </w:p>
    <w:p w14:paraId="0D68A39C" w14:textId="77777777" w:rsidR="007A20B2" w:rsidRPr="00DC3EEF" w:rsidRDefault="007A20B2" w:rsidP="007A20B2">
      <w:pPr>
        <w:pStyle w:val="BodyTextIndent3"/>
        <w:ind w:left="540" w:right="-29"/>
        <w:jc w:val="thaiDistribute"/>
        <w:rPr>
          <w:rFonts w:ascii="Arial" w:hAnsi="Arial" w:cs="Arial"/>
          <w:sz w:val="18"/>
          <w:szCs w:val="18"/>
        </w:rPr>
      </w:pPr>
    </w:p>
    <w:p w14:paraId="025953D8" w14:textId="58AA8D50"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6</w:t>
      </w:r>
      <w:r w:rsidR="007A20B2" w:rsidRPr="00DC3EEF">
        <w:rPr>
          <w:rFonts w:cs="Arial"/>
          <w:szCs w:val="18"/>
          <w:lang w:val="en-GB"/>
        </w:rPr>
        <w:tab/>
        <w:t>Cash</w:t>
      </w:r>
    </w:p>
    <w:p w14:paraId="37F2337A" w14:textId="77777777" w:rsidR="007A20B2" w:rsidRPr="00DC3EEF" w:rsidRDefault="007A20B2" w:rsidP="007A20B2">
      <w:pPr>
        <w:pStyle w:val="BodyTextIndent3"/>
        <w:ind w:left="540" w:right="-29"/>
        <w:jc w:val="thaiDistribute"/>
        <w:rPr>
          <w:rFonts w:ascii="Arial" w:hAnsi="Arial" w:cs="Arial"/>
          <w:spacing w:val="-2"/>
          <w:sz w:val="18"/>
          <w:szCs w:val="18"/>
        </w:rPr>
      </w:pPr>
    </w:p>
    <w:p w14:paraId="61AD9707" w14:textId="77777777" w:rsidR="007A20B2" w:rsidRPr="00DC3EEF" w:rsidRDefault="007A20B2" w:rsidP="007A20B2">
      <w:pPr>
        <w:pStyle w:val="BodyTextIndent3"/>
        <w:ind w:left="540" w:right="-29"/>
        <w:jc w:val="thaiDistribute"/>
        <w:rPr>
          <w:rFonts w:ascii="Arial" w:hAnsi="Arial" w:cs="Arial"/>
          <w:sz w:val="18"/>
          <w:szCs w:val="18"/>
        </w:rPr>
      </w:pPr>
      <w:r w:rsidRPr="00DC3EEF">
        <w:rPr>
          <w:rFonts w:ascii="Arial" w:hAnsi="Arial" w:cs="Arial"/>
          <w:sz w:val="18"/>
          <w:szCs w:val="18"/>
        </w:rPr>
        <w:t>Cash include</w:t>
      </w:r>
      <w:r w:rsidRPr="00DC3EEF">
        <w:rPr>
          <w:rFonts w:ascii="Arial" w:hAnsi="Arial" w:cs="Arial"/>
          <w:sz w:val="18"/>
          <w:szCs w:val="18"/>
          <w:lang w:val="en-GB"/>
        </w:rPr>
        <w:t>s</w:t>
      </w:r>
      <w:r w:rsidRPr="00DC3EEF">
        <w:rPr>
          <w:rFonts w:ascii="Arial" w:hAnsi="Arial" w:cs="Arial"/>
          <w:sz w:val="18"/>
          <w:szCs w:val="18"/>
        </w:rPr>
        <w:t xml:space="preserve"> cash on hand according to the </w:t>
      </w:r>
      <w:r w:rsidRPr="00DC3EEF">
        <w:rPr>
          <w:rFonts w:ascii="Arial" w:hAnsi="Arial" w:cs="Arial"/>
          <w:sz w:val="18"/>
          <w:szCs w:val="18"/>
          <w:lang w:val="en-US"/>
        </w:rPr>
        <w:t>BOT</w:t>
      </w:r>
      <w:r w:rsidRPr="00DC3EEF">
        <w:rPr>
          <w:rFonts w:ascii="Arial" w:hAnsi="Arial" w:cs="Arial"/>
          <w:sz w:val="18"/>
          <w:szCs w:val="18"/>
        </w:rPr>
        <w:t>’s Notification.</w:t>
      </w:r>
    </w:p>
    <w:p w14:paraId="5B87D1DD" w14:textId="77777777" w:rsidR="007A20B2" w:rsidRPr="00DC3EEF" w:rsidRDefault="007A20B2" w:rsidP="007A20B2">
      <w:pPr>
        <w:pStyle w:val="BodyTextIndent3"/>
        <w:ind w:left="540" w:right="-29"/>
        <w:jc w:val="thaiDistribute"/>
        <w:rPr>
          <w:rFonts w:ascii="Arial" w:hAnsi="Arial" w:cs="Arial"/>
          <w:sz w:val="18"/>
          <w:szCs w:val="18"/>
        </w:rPr>
      </w:pPr>
    </w:p>
    <w:p w14:paraId="048B01D3" w14:textId="08DC4701"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7</w:t>
      </w:r>
      <w:r w:rsidR="007A20B2" w:rsidRPr="00DC3EEF">
        <w:rPr>
          <w:rFonts w:cs="Arial"/>
          <w:szCs w:val="18"/>
          <w:lang w:val="en-GB"/>
        </w:rPr>
        <w:tab/>
        <w:t>Financial instruments</w:t>
      </w:r>
    </w:p>
    <w:p w14:paraId="63D1BCC3" w14:textId="77777777" w:rsidR="007A20B2" w:rsidRPr="00DC3EEF" w:rsidRDefault="007A20B2" w:rsidP="007A20B2">
      <w:pPr>
        <w:pStyle w:val="BodyTextIndent3"/>
        <w:ind w:left="1080" w:right="-29"/>
        <w:jc w:val="thaiDistribute"/>
        <w:rPr>
          <w:rFonts w:ascii="Arial" w:hAnsi="Arial" w:cs="Arial"/>
          <w:sz w:val="18"/>
          <w:szCs w:val="18"/>
        </w:rPr>
      </w:pPr>
    </w:p>
    <w:p w14:paraId="00437F21" w14:textId="77777777"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Classification of financial assets</w:t>
      </w:r>
    </w:p>
    <w:p w14:paraId="3870B2E3" w14:textId="77777777" w:rsidR="007A20B2" w:rsidRPr="00DC3EEF" w:rsidRDefault="007A20B2" w:rsidP="007A20B2">
      <w:pPr>
        <w:pStyle w:val="ListParagraph"/>
        <w:ind w:left="1080" w:hanging="14"/>
        <w:jc w:val="both"/>
        <w:rPr>
          <w:rFonts w:ascii="Arial" w:hAnsi="Arial" w:cs="Arial"/>
          <w:sz w:val="18"/>
          <w:szCs w:val="18"/>
          <w:shd w:val="clear" w:color="auto" w:fill="FFFFFF"/>
          <w:lang w:val="en-GB"/>
        </w:rPr>
      </w:pPr>
    </w:p>
    <w:p w14:paraId="568B7426" w14:textId="4B33E76E" w:rsidR="007A20B2" w:rsidRPr="00DC3EEF" w:rsidRDefault="007A20B2" w:rsidP="007A20B2">
      <w:pPr>
        <w:ind w:left="1080" w:hanging="14"/>
        <w:jc w:val="thaiDistribute"/>
        <w:rPr>
          <w:rFonts w:ascii="Arial" w:eastAsia="Arial Unicode MS" w:hAnsi="Arial" w:cs="Arial"/>
          <w:sz w:val="18"/>
          <w:szCs w:val="18"/>
        </w:rPr>
      </w:pPr>
      <w:r w:rsidRPr="00DC3EEF">
        <w:rPr>
          <w:rFonts w:ascii="Arial" w:eastAsia="Arial Unicode MS" w:hAnsi="Arial" w:cs="Arial"/>
          <w:sz w:val="18"/>
          <w:szCs w:val="18"/>
        </w:rPr>
        <w:t xml:space="preserve">The Group classifies its financial assets </w:t>
      </w:r>
      <w:r w:rsidRPr="00DC3EEF">
        <w:rPr>
          <w:rFonts w:ascii="Arial" w:eastAsia="Arial Unicode MS" w:hAnsi="Arial" w:cs="Arial"/>
          <w:spacing w:val="-2"/>
          <w:sz w:val="18"/>
          <w:szCs w:val="18"/>
        </w:rPr>
        <w:t>as follows:</w:t>
      </w:r>
    </w:p>
    <w:p w14:paraId="3EF3BB2F" w14:textId="77777777" w:rsidR="007A20B2" w:rsidRPr="00DC3EEF" w:rsidRDefault="007A20B2" w:rsidP="007A20B2">
      <w:pPr>
        <w:ind w:left="1080" w:hanging="14"/>
        <w:jc w:val="thaiDistribute"/>
        <w:rPr>
          <w:rFonts w:ascii="Arial" w:eastAsia="Arial Unicode MS" w:hAnsi="Arial" w:cs="Arial"/>
          <w:sz w:val="18"/>
          <w:szCs w:val="18"/>
        </w:rPr>
      </w:pPr>
    </w:p>
    <w:p w14:paraId="2760CAB3" w14:textId="77777777" w:rsidR="007A20B2" w:rsidRPr="00DC3EEF" w:rsidRDefault="007A20B2" w:rsidP="00324701">
      <w:pPr>
        <w:pStyle w:val="ListParagraph"/>
        <w:numPr>
          <w:ilvl w:val="0"/>
          <w:numId w:val="10"/>
        </w:numPr>
        <w:ind w:left="1350" w:hanging="284"/>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those to be measured subsequently at fair value either through profit or loss (FVPL) or through other comprehensive income (FVOCI)</w:t>
      </w:r>
    </w:p>
    <w:p w14:paraId="474CF996" w14:textId="77777777" w:rsidR="007A20B2" w:rsidRPr="00DC3EEF" w:rsidRDefault="007A20B2" w:rsidP="00324701">
      <w:pPr>
        <w:pStyle w:val="ListParagraph"/>
        <w:numPr>
          <w:ilvl w:val="0"/>
          <w:numId w:val="10"/>
        </w:numPr>
        <w:ind w:left="1350" w:hanging="284"/>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those to be measured at amortised cost </w:t>
      </w:r>
    </w:p>
    <w:p w14:paraId="6F0FD10C" w14:textId="77777777" w:rsidR="007A20B2" w:rsidRPr="00DC3EEF" w:rsidRDefault="007A20B2" w:rsidP="007A20B2">
      <w:pPr>
        <w:pStyle w:val="ListParagraph"/>
        <w:ind w:left="1080" w:hanging="14"/>
        <w:jc w:val="both"/>
        <w:rPr>
          <w:rFonts w:ascii="Arial" w:hAnsi="Arial" w:cs="Arial"/>
          <w:sz w:val="18"/>
          <w:szCs w:val="18"/>
          <w:shd w:val="clear" w:color="auto" w:fill="FFFFFF"/>
          <w:lang w:val="en-GB"/>
        </w:rPr>
      </w:pPr>
    </w:p>
    <w:p w14:paraId="4CD3A63B" w14:textId="77777777"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Recognition and derecognition</w:t>
      </w:r>
    </w:p>
    <w:p w14:paraId="6E9CFC6C" w14:textId="77777777" w:rsidR="007A20B2" w:rsidRPr="00DC3EEF" w:rsidRDefault="007A20B2" w:rsidP="007A20B2">
      <w:pPr>
        <w:pStyle w:val="ListParagraph"/>
        <w:ind w:left="1080" w:hanging="14"/>
        <w:jc w:val="both"/>
        <w:rPr>
          <w:rFonts w:ascii="Arial" w:hAnsi="Arial" w:cs="Arial"/>
          <w:sz w:val="18"/>
          <w:szCs w:val="18"/>
          <w:shd w:val="clear" w:color="auto" w:fill="FFFFFF"/>
          <w:lang w:val="en-GB"/>
        </w:rPr>
      </w:pPr>
    </w:p>
    <w:p w14:paraId="178CB705" w14:textId="77777777" w:rsidR="007A20B2" w:rsidRPr="00DC3EEF" w:rsidRDefault="007A20B2" w:rsidP="007A20B2">
      <w:pPr>
        <w:ind w:left="1080" w:hanging="14"/>
        <w:jc w:val="thaiDistribute"/>
        <w:rPr>
          <w:rFonts w:ascii="Arial" w:eastAsia="Arial Unicode MS" w:hAnsi="Arial" w:cs="Arial"/>
          <w:sz w:val="18"/>
          <w:szCs w:val="18"/>
        </w:rPr>
      </w:pPr>
      <w:r w:rsidRPr="00DC3EEF">
        <w:rPr>
          <w:rFonts w:ascii="Arial" w:eastAsia="Arial Unicode MS" w:hAnsi="Arial" w:cs="Arial"/>
          <w:sz w:val="18"/>
          <w:szCs w:val="18"/>
        </w:rPr>
        <w:t>Regular way purchases, acquires and sales of financial assets are recognised on trade-date, the date on which the Group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Group has transferred substantially all the risks and rewards of ownership.</w:t>
      </w:r>
    </w:p>
    <w:p w14:paraId="119B26D7" w14:textId="77777777" w:rsidR="002749C0" w:rsidRPr="00DC3EEF" w:rsidRDefault="002749C0" w:rsidP="002749C0">
      <w:pPr>
        <w:ind w:left="1078"/>
        <w:jc w:val="both"/>
        <w:rPr>
          <w:rFonts w:ascii="Arial" w:hAnsi="Arial" w:cs="Arial"/>
          <w:sz w:val="18"/>
          <w:szCs w:val="18"/>
          <w:shd w:val="clear" w:color="auto" w:fill="FFFFFF"/>
        </w:rPr>
      </w:pPr>
    </w:p>
    <w:p w14:paraId="580B0043" w14:textId="2625C249"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Measurement</w:t>
      </w:r>
    </w:p>
    <w:p w14:paraId="3915E8D3" w14:textId="77777777" w:rsidR="007A20B2" w:rsidRPr="00DC3EEF" w:rsidRDefault="007A20B2" w:rsidP="001A14AB">
      <w:pPr>
        <w:pStyle w:val="ListParagraph"/>
        <w:ind w:left="1080"/>
        <w:jc w:val="both"/>
        <w:rPr>
          <w:rFonts w:ascii="Arial" w:hAnsi="Arial" w:cs="Arial"/>
          <w:sz w:val="18"/>
          <w:szCs w:val="18"/>
          <w:shd w:val="clear" w:color="auto" w:fill="FFFFFF"/>
          <w:lang w:val="en-GB"/>
        </w:rPr>
      </w:pPr>
    </w:p>
    <w:p w14:paraId="1891C25E" w14:textId="77777777" w:rsidR="007A20B2" w:rsidRPr="00DC3EEF" w:rsidRDefault="007A20B2" w:rsidP="001A14AB">
      <w:pPr>
        <w:ind w:left="1080"/>
        <w:jc w:val="thaiDistribute"/>
        <w:rPr>
          <w:rFonts w:ascii="Arial" w:eastAsia="Arial Unicode MS" w:hAnsi="Arial" w:cs="Arial"/>
          <w:sz w:val="18"/>
          <w:szCs w:val="18"/>
        </w:rPr>
      </w:pPr>
      <w:r w:rsidRPr="00DC3EEF">
        <w:rPr>
          <w:rFonts w:ascii="Arial" w:eastAsia="Arial Unicode MS"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DA5037" w14:textId="77777777" w:rsidR="007A20B2" w:rsidRPr="00DC3EEF" w:rsidRDefault="007A20B2" w:rsidP="001A14AB">
      <w:pPr>
        <w:ind w:left="1080"/>
        <w:jc w:val="thaiDistribute"/>
        <w:rPr>
          <w:rFonts w:ascii="Arial" w:eastAsia="Arial Unicode MS" w:hAnsi="Arial" w:cs="Arial"/>
          <w:sz w:val="18"/>
          <w:szCs w:val="18"/>
        </w:rPr>
      </w:pPr>
    </w:p>
    <w:p w14:paraId="14440D13" w14:textId="77777777" w:rsidR="007A20B2" w:rsidRPr="00DC3EEF" w:rsidRDefault="007A20B2" w:rsidP="001A14AB">
      <w:pPr>
        <w:ind w:left="1080"/>
        <w:jc w:val="thaiDistribute"/>
        <w:rPr>
          <w:rFonts w:ascii="Arial" w:eastAsia="Arial Unicode MS" w:hAnsi="Arial" w:cs="Arial"/>
          <w:sz w:val="18"/>
          <w:szCs w:val="18"/>
        </w:rPr>
      </w:pPr>
      <w:r w:rsidRPr="00DC3EEF">
        <w:rPr>
          <w:rFonts w:ascii="Arial" w:eastAsia="Arial Unicode MS" w:hAnsi="Arial" w:cs="Arial"/>
          <w:sz w:val="18"/>
          <w:szCs w:val="18"/>
        </w:rPr>
        <w:t xml:space="preserve">Financial assets with embedded derivatives are considered in their entirety when determining whether the cash flows are solely payment of principal and interest. </w:t>
      </w:r>
    </w:p>
    <w:p w14:paraId="5AAB61D7" w14:textId="52C94DE6" w:rsidR="00DE2E0B" w:rsidRPr="00DC3EEF" w:rsidRDefault="00DE2E0B">
      <w:pPr>
        <w:rPr>
          <w:rFonts w:ascii="Arial" w:eastAsia="Arial Unicode MS" w:hAnsi="Arial" w:cs="Arial"/>
          <w:sz w:val="18"/>
          <w:szCs w:val="18"/>
        </w:rPr>
      </w:pPr>
      <w:r w:rsidRPr="00DC3EEF">
        <w:rPr>
          <w:rFonts w:ascii="Arial" w:eastAsia="Arial Unicode MS" w:hAnsi="Arial" w:cs="Arial"/>
          <w:sz w:val="18"/>
          <w:szCs w:val="18"/>
        </w:rPr>
        <w:br w:type="page"/>
      </w:r>
    </w:p>
    <w:p w14:paraId="0FBE4B12" w14:textId="77777777" w:rsidR="007A20B2" w:rsidRPr="00DC3EEF" w:rsidRDefault="007A20B2" w:rsidP="007A20B2">
      <w:pPr>
        <w:ind w:left="1080" w:hanging="14"/>
        <w:jc w:val="thaiDistribute"/>
        <w:rPr>
          <w:rFonts w:ascii="Arial" w:eastAsia="Arial Unicode MS" w:hAnsi="Arial" w:cs="Arial"/>
          <w:sz w:val="18"/>
          <w:szCs w:val="18"/>
        </w:rPr>
      </w:pPr>
    </w:p>
    <w:p w14:paraId="183A2FCB" w14:textId="77777777"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Debt instruments</w:t>
      </w:r>
    </w:p>
    <w:p w14:paraId="0B483A51" w14:textId="77777777" w:rsidR="007A20B2" w:rsidRPr="00DC3EEF" w:rsidRDefault="007A20B2" w:rsidP="007A20B2">
      <w:pPr>
        <w:ind w:left="1080" w:hanging="14"/>
        <w:jc w:val="thaiDistribute"/>
        <w:rPr>
          <w:rFonts w:ascii="Arial" w:eastAsia="Arial Unicode MS" w:hAnsi="Arial" w:cs="Arial"/>
          <w:sz w:val="18"/>
          <w:szCs w:val="18"/>
        </w:rPr>
      </w:pPr>
    </w:p>
    <w:p w14:paraId="6CF1F869" w14:textId="77777777" w:rsidR="007A20B2" w:rsidRPr="00DC3EEF" w:rsidRDefault="007A20B2" w:rsidP="007A20B2">
      <w:pPr>
        <w:ind w:left="1080" w:hanging="14"/>
        <w:jc w:val="thaiDistribute"/>
        <w:rPr>
          <w:rFonts w:ascii="Arial" w:eastAsia="Arial Unicode MS" w:hAnsi="Arial" w:cs="Arial"/>
          <w:spacing w:val="-4"/>
          <w:sz w:val="18"/>
          <w:szCs w:val="18"/>
          <w:lang w:val="en-GB"/>
        </w:rPr>
      </w:pPr>
      <w:r w:rsidRPr="00DC3EEF">
        <w:rPr>
          <w:rFonts w:ascii="Arial" w:eastAsia="Arial Unicode MS" w:hAnsi="Arial" w:cs="Arial"/>
          <w:spacing w:val="-4"/>
          <w:sz w:val="18"/>
          <w:szCs w:val="18"/>
          <w:lang w:val="en-GB"/>
        </w:rPr>
        <w:t>Subsequent measurement of debt instruments depends on the Group’s business model for managing the asset and the cash flow characteristics of the asset.</w:t>
      </w:r>
      <w:r w:rsidRPr="00DC3EEF">
        <w:rPr>
          <w:rFonts w:ascii="Arial" w:eastAsia="Arial Unicode MS" w:hAnsi="Arial" w:cs="Arial"/>
          <w:spacing w:val="-4"/>
          <w:sz w:val="18"/>
          <w:szCs w:val="18"/>
          <w:cs/>
          <w:lang w:val="en-GB"/>
        </w:rPr>
        <w:t xml:space="preserve"> </w:t>
      </w:r>
      <w:r w:rsidRPr="00DC3EEF">
        <w:rPr>
          <w:rFonts w:ascii="Arial" w:eastAsia="Arial Unicode MS" w:hAnsi="Arial" w:cs="Arial"/>
          <w:spacing w:val="-4"/>
          <w:sz w:val="18"/>
          <w:szCs w:val="18"/>
          <w:lang w:val="en-GB"/>
        </w:rPr>
        <w:t xml:space="preserve">There are three measurement categories: </w:t>
      </w:r>
    </w:p>
    <w:p w14:paraId="693CF38F" w14:textId="3F8A46DC" w:rsidR="007A20B2" w:rsidRPr="00DC3EEF" w:rsidRDefault="007A20B2" w:rsidP="00D679EC">
      <w:pPr>
        <w:ind w:left="1080" w:hanging="14"/>
        <w:jc w:val="thaiDistribute"/>
        <w:rPr>
          <w:rFonts w:ascii="Arial" w:eastAsia="Arial Unicode MS" w:hAnsi="Arial" w:cs="Arial"/>
          <w:spacing w:val="-4"/>
          <w:sz w:val="18"/>
          <w:szCs w:val="18"/>
          <w:lang w:val="en-GB"/>
        </w:rPr>
      </w:pPr>
    </w:p>
    <w:p w14:paraId="6258A0B2" w14:textId="77777777" w:rsidR="007A20B2" w:rsidRPr="00DC3EEF"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Amortised cost</w:t>
      </w:r>
    </w:p>
    <w:p w14:paraId="7D19AE24" w14:textId="77777777" w:rsidR="007A20B2" w:rsidRPr="00DC3EEF" w:rsidRDefault="007A20B2" w:rsidP="007A20B2">
      <w:pPr>
        <w:pStyle w:val="ListParagraph"/>
        <w:ind w:left="1358" w:hanging="14"/>
        <w:jc w:val="thaiDistribute"/>
        <w:rPr>
          <w:rFonts w:ascii="Arial" w:eastAsia="Arial Unicode MS" w:hAnsi="Arial" w:cs="Arial"/>
          <w:sz w:val="18"/>
          <w:szCs w:val="18"/>
          <w:lang w:val="en-GB"/>
        </w:rPr>
      </w:pPr>
    </w:p>
    <w:p w14:paraId="5D3AA758" w14:textId="77777777" w:rsidR="007A20B2" w:rsidRPr="00DC3EEF" w:rsidRDefault="007A20B2" w:rsidP="007A20B2">
      <w:pPr>
        <w:pStyle w:val="ListParagraph"/>
        <w:ind w:left="1358"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Financial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2E32B602" w14:textId="77777777" w:rsidR="007A20B2" w:rsidRPr="00DC3EEF" w:rsidRDefault="007A20B2" w:rsidP="007A20B2">
      <w:pPr>
        <w:pStyle w:val="ListParagraph"/>
        <w:ind w:left="1080" w:hanging="14"/>
        <w:jc w:val="thaiDistribute"/>
        <w:rPr>
          <w:rFonts w:ascii="Arial" w:eastAsia="Arial Unicode MS" w:hAnsi="Arial" w:cs="Arial"/>
          <w:sz w:val="18"/>
          <w:szCs w:val="18"/>
          <w:lang w:val="en-GB"/>
        </w:rPr>
      </w:pPr>
    </w:p>
    <w:p w14:paraId="6A7D38CD" w14:textId="77777777" w:rsidR="007A20B2" w:rsidRPr="00DC3EEF"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Fair value through other comprehensive income (FVOCI)</w:t>
      </w:r>
    </w:p>
    <w:p w14:paraId="60F8F4A6" w14:textId="77777777" w:rsidR="007A20B2" w:rsidRPr="00DC3EEF" w:rsidRDefault="007A20B2" w:rsidP="007A20B2">
      <w:pPr>
        <w:pStyle w:val="ListParagraph"/>
        <w:ind w:left="1358" w:hanging="14"/>
        <w:jc w:val="thaiDistribute"/>
        <w:rPr>
          <w:rFonts w:ascii="Arial" w:eastAsia="Arial Unicode MS" w:hAnsi="Arial" w:cs="Arial"/>
          <w:sz w:val="18"/>
          <w:szCs w:val="18"/>
          <w:lang w:val="en-GB"/>
        </w:rPr>
      </w:pPr>
    </w:p>
    <w:p w14:paraId="49CE7EE3" w14:textId="77777777" w:rsidR="007A20B2" w:rsidRPr="00DC3EEF" w:rsidRDefault="007A20B2" w:rsidP="007A20B2">
      <w:pPr>
        <w:pStyle w:val="ListParagraph"/>
        <w:ind w:left="1358"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Financial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When the financial asset is derecognised, the cumulative gain or loss previously recognised in OCI is reclassified to profit. Interest revenue is included in finance income. Impairment losses are presented as separate line item.</w:t>
      </w:r>
    </w:p>
    <w:p w14:paraId="11E6AA9A" w14:textId="77777777" w:rsidR="007A20B2" w:rsidRPr="00DC3EEF" w:rsidRDefault="007A20B2" w:rsidP="007A20B2">
      <w:pPr>
        <w:pStyle w:val="ListParagraph"/>
        <w:ind w:left="1080" w:hanging="14"/>
        <w:jc w:val="thaiDistribute"/>
        <w:rPr>
          <w:rFonts w:ascii="Arial" w:eastAsia="Arial Unicode MS" w:hAnsi="Arial" w:cs="Arial"/>
          <w:sz w:val="18"/>
          <w:szCs w:val="18"/>
          <w:lang w:val="en-GB"/>
        </w:rPr>
      </w:pPr>
    </w:p>
    <w:p w14:paraId="592B8B25" w14:textId="77777777" w:rsidR="007A20B2" w:rsidRPr="00DC3EEF"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Fair value through profit or loss (FVPL)</w:t>
      </w:r>
    </w:p>
    <w:p w14:paraId="7685E2EE" w14:textId="77777777" w:rsidR="007A20B2" w:rsidRPr="00DC3EEF" w:rsidRDefault="007A20B2" w:rsidP="007A20B2">
      <w:pPr>
        <w:pStyle w:val="ListParagraph"/>
        <w:ind w:left="1358" w:hanging="14"/>
        <w:jc w:val="thaiDistribute"/>
        <w:rPr>
          <w:rFonts w:ascii="Arial" w:eastAsia="Arial Unicode MS" w:hAnsi="Arial" w:cs="Arial"/>
          <w:sz w:val="18"/>
          <w:szCs w:val="18"/>
          <w:lang w:val="en-GB"/>
        </w:rPr>
      </w:pPr>
    </w:p>
    <w:p w14:paraId="095FB229" w14:textId="77777777" w:rsidR="007A20B2" w:rsidRPr="00DC3EEF" w:rsidRDefault="007A20B2" w:rsidP="007A20B2">
      <w:pPr>
        <w:pStyle w:val="ListParagraph"/>
        <w:ind w:left="1358"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Assets that do not meet the criteria for amortised cost or FVOCI are measured at FVPL. A gain or loss on subsequent measurement is presented in other gains/(losses). </w:t>
      </w:r>
    </w:p>
    <w:p w14:paraId="37427F60" w14:textId="77777777" w:rsidR="007A20B2" w:rsidRPr="00DC3EEF" w:rsidRDefault="007A20B2" w:rsidP="00467F91">
      <w:pPr>
        <w:pStyle w:val="ListParagraph"/>
        <w:ind w:left="1080"/>
        <w:jc w:val="thaiDistribute"/>
        <w:rPr>
          <w:rFonts w:ascii="Arial" w:eastAsia="Arial Unicode MS" w:hAnsi="Arial" w:cs="Arial"/>
          <w:sz w:val="18"/>
          <w:szCs w:val="18"/>
          <w:lang w:val="en-GB"/>
        </w:rPr>
      </w:pPr>
    </w:p>
    <w:p w14:paraId="0D1D4D5C" w14:textId="77777777" w:rsidR="007A20B2" w:rsidRPr="00DC3EEF" w:rsidRDefault="007A20B2" w:rsidP="007A20B2">
      <w:pPr>
        <w:ind w:left="1080"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The Group reclassifies debt instruments only when its business model for managing those assets changes.</w:t>
      </w:r>
    </w:p>
    <w:p w14:paraId="382D80D7" w14:textId="77777777" w:rsidR="007A20B2" w:rsidRPr="00DC3EEF" w:rsidRDefault="007A20B2" w:rsidP="007A20B2">
      <w:pPr>
        <w:ind w:left="1080" w:hanging="14"/>
        <w:jc w:val="thaiDistribute"/>
        <w:rPr>
          <w:rFonts w:ascii="Arial" w:eastAsia="Arial Unicode MS" w:hAnsi="Arial" w:cs="Arial"/>
          <w:sz w:val="18"/>
          <w:szCs w:val="18"/>
          <w:lang w:val="en-GB"/>
        </w:rPr>
      </w:pPr>
    </w:p>
    <w:p w14:paraId="44B47758" w14:textId="5DE9A410" w:rsidR="007A20B2" w:rsidRPr="00DC3EEF" w:rsidRDefault="007A20B2" w:rsidP="007A20B2">
      <w:pPr>
        <w:ind w:left="1080"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The Group classifies financial asset as purchased or originated </w:t>
      </w:r>
      <w:r w:rsidR="002F5ADB" w:rsidRPr="00DC3EEF">
        <w:rPr>
          <w:rFonts w:ascii="Arial" w:eastAsia="Arial Unicode MS" w:hAnsi="Arial" w:cs="Arial"/>
          <w:sz w:val="18"/>
          <w:szCs w:val="18"/>
          <w:lang w:val="en-GB"/>
        </w:rPr>
        <w:t xml:space="preserve">credit-impaired </w:t>
      </w:r>
      <w:r w:rsidRPr="00DC3EEF">
        <w:rPr>
          <w:rFonts w:ascii="Arial" w:eastAsia="Arial Unicode MS" w:hAnsi="Arial" w:cs="Arial"/>
          <w:sz w:val="18"/>
          <w:szCs w:val="18"/>
          <w:lang w:val="en-GB"/>
        </w:rPr>
        <w:t xml:space="preserve">financial asset (POCI) when the financial asset </w:t>
      </w:r>
      <w:r w:rsidR="00E07B8A" w:rsidRPr="00DC3EEF">
        <w:rPr>
          <w:rFonts w:ascii="Arial" w:eastAsia="Arial Unicode MS" w:hAnsi="Arial" w:cs="Arial"/>
          <w:sz w:val="18"/>
          <w:szCs w:val="18"/>
          <w:lang w:val="en-GB"/>
        </w:rPr>
        <w:t>is</w:t>
      </w:r>
      <w:r w:rsidRPr="00DC3EEF">
        <w:rPr>
          <w:rFonts w:ascii="Arial" w:eastAsia="Arial Unicode MS" w:hAnsi="Arial" w:cs="Arial"/>
          <w:sz w:val="18"/>
          <w:szCs w:val="18"/>
          <w:lang w:val="en-GB"/>
        </w:rPr>
        <w:t xml:space="preserve"> credit-impaired on initial recognition.</w:t>
      </w:r>
    </w:p>
    <w:p w14:paraId="3793A724" w14:textId="77777777" w:rsidR="007A20B2" w:rsidRPr="00DC3EEF" w:rsidRDefault="007A20B2" w:rsidP="007A20B2">
      <w:pPr>
        <w:ind w:left="1080" w:hanging="14"/>
        <w:jc w:val="thaiDistribute"/>
        <w:rPr>
          <w:rFonts w:ascii="Arial" w:eastAsia="Arial Unicode MS" w:hAnsi="Arial" w:cs="Arial"/>
          <w:sz w:val="18"/>
          <w:szCs w:val="18"/>
          <w:lang w:val="en-GB"/>
        </w:rPr>
      </w:pPr>
    </w:p>
    <w:p w14:paraId="4943F6B2" w14:textId="77777777"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Equity instruments</w:t>
      </w:r>
    </w:p>
    <w:p w14:paraId="4F5BED58" w14:textId="77777777" w:rsidR="007A20B2" w:rsidRPr="00DC3EEF" w:rsidRDefault="007A20B2" w:rsidP="007A20B2">
      <w:pPr>
        <w:ind w:left="1080" w:hanging="14"/>
        <w:jc w:val="thaiDistribute"/>
        <w:rPr>
          <w:rFonts w:ascii="Arial" w:eastAsia="Arial Unicode MS" w:hAnsi="Arial" w:cs="Arial"/>
          <w:sz w:val="18"/>
          <w:szCs w:val="18"/>
          <w:lang w:val="en-GB"/>
        </w:rPr>
      </w:pPr>
    </w:p>
    <w:p w14:paraId="14AD2B47" w14:textId="77777777" w:rsidR="007A20B2" w:rsidRPr="00DC3EEF" w:rsidRDefault="007A20B2" w:rsidP="007A20B2">
      <w:pPr>
        <w:ind w:left="1080"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52620242" w14:textId="77777777" w:rsidR="007A20B2" w:rsidRPr="00DC3EEF" w:rsidRDefault="007A20B2" w:rsidP="007A20B2">
      <w:pPr>
        <w:ind w:left="1080" w:hanging="14"/>
        <w:jc w:val="thaiDistribute"/>
        <w:rPr>
          <w:rFonts w:ascii="Arial" w:eastAsia="Arial Unicode MS" w:hAnsi="Arial" w:cs="Arial"/>
          <w:sz w:val="18"/>
          <w:szCs w:val="18"/>
          <w:lang w:val="en-GB"/>
        </w:rPr>
      </w:pPr>
    </w:p>
    <w:p w14:paraId="14FD720D" w14:textId="77777777" w:rsidR="007A20B2" w:rsidRPr="00DC3EEF" w:rsidRDefault="007A20B2" w:rsidP="007A20B2">
      <w:pPr>
        <w:ind w:left="1080" w:hanging="14"/>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Changes in the fair value of financial assets at FVPL are recognised in gain or loss on financial instrument measured at fair value through profit or loss in the profit or loss in the statement of profit or loss and other comprehensive income. </w:t>
      </w:r>
    </w:p>
    <w:p w14:paraId="5A0D088E" w14:textId="77777777" w:rsidR="007A20B2" w:rsidRPr="00DC3EEF" w:rsidRDefault="007A20B2" w:rsidP="007A20B2">
      <w:pPr>
        <w:ind w:left="1080" w:hanging="14"/>
        <w:jc w:val="thaiDistribute"/>
        <w:rPr>
          <w:rFonts w:ascii="Arial" w:eastAsia="Arial Unicode MS" w:hAnsi="Arial" w:cs="Arial"/>
          <w:sz w:val="18"/>
          <w:szCs w:val="18"/>
          <w:lang w:val="en-GB"/>
        </w:rPr>
      </w:pPr>
    </w:p>
    <w:p w14:paraId="410E1364" w14:textId="45762180" w:rsidR="007A20B2" w:rsidRPr="00DC3EEF" w:rsidRDefault="007A20B2" w:rsidP="007A20B2">
      <w:pPr>
        <w:ind w:left="1080" w:hanging="14"/>
        <w:jc w:val="thaiDistribute"/>
        <w:rPr>
          <w:rFonts w:ascii="Arial" w:eastAsia="Arial Unicode MS" w:hAnsi="Arial" w:cs="Arial"/>
          <w:sz w:val="18"/>
          <w:szCs w:val="18"/>
          <w:cs/>
          <w:lang w:val="en-GB"/>
        </w:rPr>
      </w:pPr>
      <w:r w:rsidRPr="00DC3EEF">
        <w:rPr>
          <w:rFonts w:ascii="Arial" w:eastAsia="Arial Unicode MS" w:hAnsi="Arial" w:cs="Arial"/>
          <w:sz w:val="18"/>
          <w:szCs w:val="18"/>
          <w:lang w:val="en-GB"/>
        </w:rPr>
        <w:t xml:space="preserve">The Group presents its investments in infrastructure fund units which the fund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w:t>
      </w:r>
      <w:r w:rsidR="00A16170" w:rsidRPr="00DC3EEF">
        <w:rPr>
          <w:rFonts w:ascii="Arial" w:eastAsia="Arial Unicode MS" w:hAnsi="Arial" w:cs="Arial"/>
          <w:sz w:val="18"/>
          <w:szCs w:val="18"/>
          <w:lang w:val="en-GB"/>
        </w:rPr>
        <w:t>25</w:t>
      </w:r>
      <w:r w:rsidRPr="00DC3EEF">
        <w:rPr>
          <w:rFonts w:ascii="Arial" w:eastAsia="Arial Unicode MS" w:hAnsi="Arial" w:cs="Arial"/>
          <w:sz w:val="18"/>
          <w:szCs w:val="18"/>
          <w:lang w:val="en-GB"/>
        </w:rPr>
        <w:t xml:space="preserve"> June </w:t>
      </w:r>
      <w:r w:rsidR="00A16170" w:rsidRPr="00DC3EEF">
        <w:rPr>
          <w:rFonts w:ascii="Arial" w:eastAsia="Arial Unicode MS" w:hAnsi="Arial" w:cs="Arial"/>
          <w:sz w:val="18"/>
          <w:szCs w:val="18"/>
          <w:lang w:val="en-GB"/>
        </w:rPr>
        <w:t>2020</w:t>
      </w:r>
      <w:r w:rsidRPr="00DC3EEF">
        <w:rPr>
          <w:rFonts w:ascii="Arial" w:eastAsia="Arial Unicode MS" w:hAnsi="Arial" w:cs="Arial"/>
          <w:sz w:val="18"/>
          <w:szCs w:val="18"/>
          <w:lang w:val="en-GB"/>
        </w:rPr>
        <w:t xml:space="preserve">. The fund is required to distribute benefits of not less than </w:t>
      </w:r>
      <w:r w:rsidR="00A16170" w:rsidRPr="00DC3EEF">
        <w:rPr>
          <w:rFonts w:ascii="Arial" w:eastAsia="Arial Unicode MS" w:hAnsi="Arial" w:cs="Arial"/>
          <w:sz w:val="18"/>
          <w:szCs w:val="18"/>
          <w:lang w:val="en-GB"/>
        </w:rPr>
        <w:t>90</w:t>
      </w:r>
      <w:r w:rsidRPr="00DC3EEF">
        <w:rPr>
          <w:rFonts w:ascii="Arial" w:eastAsia="Arial Unicode MS" w:hAnsi="Arial" w:cs="Arial"/>
          <w:sz w:val="18"/>
          <w:szCs w:val="18"/>
          <w:lang w:val="en-GB"/>
        </w:rPr>
        <w:t xml:space="preserve">% of its adjusted net profit.  </w:t>
      </w:r>
    </w:p>
    <w:p w14:paraId="5E7A2C2F" w14:textId="5DE2DB45" w:rsidR="00DE2E0B" w:rsidRPr="00DC3EEF" w:rsidRDefault="00DE2E0B">
      <w:pPr>
        <w:rPr>
          <w:rFonts w:ascii="Arial" w:eastAsia="Arial Unicode MS" w:hAnsi="Arial" w:cs="Arial"/>
          <w:sz w:val="18"/>
          <w:szCs w:val="18"/>
          <w:lang w:val="en-GB"/>
        </w:rPr>
      </w:pPr>
      <w:r w:rsidRPr="00DC3EEF">
        <w:rPr>
          <w:rFonts w:ascii="Arial" w:eastAsia="Arial Unicode MS" w:hAnsi="Arial" w:cs="Arial"/>
          <w:sz w:val="18"/>
          <w:szCs w:val="18"/>
          <w:lang w:val="en-GB"/>
        </w:rPr>
        <w:br w:type="page"/>
      </w:r>
    </w:p>
    <w:p w14:paraId="6302D4BC" w14:textId="77777777" w:rsidR="002749C0" w:rsidRPr="00DC3EEF" w:rsidRDefault="002749C0" w:rsidP="007A20B2">
      <w:pPr>
        <w:ind w:left="1080" w:hanging="14"/>
        <w:jc w:val="thaiDistribute"/>
        <w:rPr>
          <w:rFonts w:ascii="Arial" w:eastAsia="Arial Unicode MS" w:hAnsi="Arial" w:cs="Arial"/>
          <w:sz w:val="18"/>
          <w:szCs w:val="18"/>
          <w:lang w:val="en-GB"/>
        </w:rPr>
      </w:pPr>
    </w:p>
    <w:p w14:paraId="3AB76FEA" w14:textId="3A008931"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Derivatives</w:t>
      </w:r>
      <w:r w:rsidR="008C2835" w:rsidRPr="00DC3EEF">
        <w:rPr>
          <w:rFonts w:ascii="Arial" w:hAnsi="Arial" w:cs="Arial"/>
          <w:sz w:val="18"/>
          <w:szCs w:val="18"/>
          <w:shd w:val="clear" w:color="auto" w:fill="FFFFFF"/>
        </w:rPr>
        <w:t xml:space="preserve"> and hedging activities</w:t>
      </w:r>
    </w:p>
    <w:p w14:paraId="196B2C48" w14:textId="77777777" w:rsidR="008C2835" w:rsidRPr="00DC3EEF" w:rsidRDefault="008C2835" w:rsidP="001A14AB">
      <w:pPr>
        <w:ind w:left="1440"/>
        <w:rPr>
          <w:rFonts w:ascii="Arial" w:hAnsi="Arial" w:cs="Arial"/>
          <w:sz w:val="18"/>
          <w:szCs w:val="18"/>
          <w:shd w:val="clear" w:color="auto" w:fill="FFFFFF"/>
        </w:rPr>
      </w:pPr>
    </w:p>
    <w:p w14:paraId="3F8E7669" w14:textId="5BD9A02D" w:rsidR="008C2835" w:rsidRPr="00DC3EEF" w:rsidRDefault="008E2528" w:rsidP="008C2835">
      <w:pPr>
        <w:numPr>
          <w:ilvl w:val="0"/>
          <w:numId w:val="14"/>
        </w:numPr>
        <w:ind w:left="1440"/>
        <w:rPr>
          <w:rFonts w:ascii="Arial" w:hAnsi="Arial" w:cs="Arial"/>
          <w:sz w:val="18"/>
          <w:szCs w:val="18"/>
          <w:shd w:val="clear" w:color="auto" w:fill="FFFFFF"/>
        </w:rPr>
      </w:pPr>
      <w:r w:rsidRPr="00DC3EEF">
        <w:rPr>
          <w:rFonts w:ascii="Arial" w:hAnsi="Arial" w:cs="Arial"/>
          <w:sz w:val="18"/>
          <w:szCs w:val="18"/>
          <w:shd w:val="clear" w:color="auto" w:fill="FFFFFF"/>
        </w:rPr>
        <w:t>Embedded derivative and derivatives that do not qualify for hedge accounting</w:t>
      </w:r>
    </w:p>
    <w:p w14:paraId="32E1C5E6" w14:textId="77777777" w:rsidR="0052188C" w:rsidRPr="00DC3EEF" w:rsidRDefault="0052188C" w:rsidP="00685C4F">
      <w:pPr>
        <w:ind w:left="1440"/>
        <w:rPr>
          <w:rFonts w:ascii="Arial" w:hAnsi="Arial" w:cs="Arial"/>
          <w:sz w:val="18"/>
          <w:szCs w:val="18"/>
          <w:shd w:val="clear" w:color="auto" w:fill="FFFFFF"/>
        </w:rPr>
      </w:pPr>
    </w:p>
    <w:p w14:paraId="1CFBBA65" w14:textId="6F6759F3" w:rsidR="0052188C" w:rsidRPr="00DC3EEF" w:rsidRDefault="0052188C" w:rsidP="00685C4F">
      <w:pPr>
        <w:ind w:left="1440"/>
        <w:jc w:val="thaiDistribute"/>
        <w:rPr>
          <w:rFonts w:ascii="Arial" w:eastAsia="Arial Unicode MS" w:hAnsi="Arial" w:cs="Arial"/>
          <w:sz w:val="18"/>
          <w:szCs w:val="18"/>
          <w:cs/>
          <w:lang w:val="en-GB"/>
        </w:rPr>
      </w:pPr>
      <w:r w:rsidRPr="00DC3EEF">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and presented as derivative assets or derivative liabilities in statement of financial position. The changes in the fair value is recognised to gain (loss) on financial instruments measured at fair value through profit or loss. The Group presents fair value of future contracts as the part of other assets.</w:t>
      </w:r>
    </w:p>
    <w:p w14:paraId="79F16965" w14:textId="77777777" w:rsidR="0052188C" w:rsidRPr="00DC3EEF" w:rsidRDefault="0052188C" w:rsidP="00685C4F">
      <w:pPr>
        <w:ind w:left="1440"/>
        <w:rPr>
          <w:rFonts w:ascii="Arial" w:hAnsi="Arial" w:cs="Arial"/>
          <w:sz w:val="18"/>
          <w:szCs w:val="18"/>
          <w:shd w:val="clear" w:color="auto" w:fill="FFFFFF"/>
        </w:rPr>
      </w:pPr>
    </w:p>
    <w:p w14:paraId="789F9CC1" w14:textId="7A139C4A" w:rsidR="008C2835" w:rsidRPr="00DC3EEF" w:rsidRDefault="00831164" w:rsidP="0052188C">
      <w:pPr>
        <w:numPr>
          <w:ilvl w:val="0"/>
          <w:numId w:val="14"/>
        </w:numPr>
        <w:ind w:left="1440"/>
        <w:rPr>
          <w:rFonts w:ascii="Arial" w:hAnsi="Arial" w:cs="Arial"/>
          <w:sz w:val="18"/>
          <w:szCs w:val="18"/>
          <w:shd w:val="clear" w:color="auto" w:fill="FFFFFF"/>
        </w:rPr>
      </w:pPr>
      <w:r w:rsidRPr="00DC3EEF">
        <w:rPr>
          <w:rFonts w:ascii="Arial" w:hAnsi="Arial" w:cs="Arial"/>
          <w:sz w:val="18"/>
          <w:szCs w:val="18"/>
          <w:shd w:val="clear" w:color="auto" w:fill="FFFFFF"/>
        </w:rPr>
        <w:t>Hedge accounting</w:t>
      </w:r>
    </w:p>
    <w:p w14:paraId="3B1AA724" w14:textId="77777777" w:rsidR="00C92667" w:rsidRPr="00DC3EEF" w:rsidRDefault="00C92667" w:rsidP="00685C4F">
      <w:pPr>
        <w:ind w:left="1440"/>
        <w:rPr>
          <w:rFonts w:ascii="Arial" w:hAnsi="Arial" w:cs="Arial"/>
          <w:sz w:val="18"/>
          <w:szCs w:val="18"/>
        </w:rPr>
      </w:pPr>
    </w:p>
    <w:p w14:paraId="088ADAC9" w14:textId="77777777" w:rsidR="00C92667" w:rsidRPr="00DC3EEF" w:rsidRDefault="00C92667" w:rsidP="00685C4F">
      <w:pPr>
        <w:ind w:left="1440"/>
        <w:jc w:val="both"/>
        <w:rPr>
          <w:rFonts w:ascii="Arial" w:hAnsi="Arial" w:cs="Arial"/>
          <w:sz w:val="18"/>
          <w:szCs w:val="18"/>
          <w:cs/>
        </w:rPr>
      </w:pPr>
      <w:r w:rsidRPr="00DC3EEF">
        <w:rPr>
          <w:rFonts w:ascii="Arial" w:hAnsi="Arial" w:cs="Arial"/>
          <w:sz w:val="18"/>
          <w:szCs w:val="18"/>
        </w:rPr>
        <w:t>Derivatives are initially recognised at fair value on the date a derivative contract is entered into and are subsequently remeasured to their fair value at the end of each reporting year</w:t>
      </w:r>
      <w:r w:rsidRPr="00DC3EEF">
        <w:rPr>
          <w:rFonts w:ascii="Arial" w:hAnsi="Arial" w:cs="Arial"/>
          <w:sz w:val="18"/>
          <w:szCs w:val="18"/>
          <w:cs/>
        </w:rPr>
        <w:t xml:space="preserve">. </w:t>
      </w:r>
      <w:r w:rsidRPr="00DC3EEF">
        <w:rPr>
          <w:rFonts w:ascii="Arial" w:hAnsi="Arial" w:cs="Arial"/>
          <w:sz w:val="18"/>
          <w:szCs w:val="18"/>
        </w:rPr>
        <w:t>The Group designates certain derivatives as either</w:t>
      </w:r>
      <w:r w:rsidRPr="00DC3EEF">
        <w:rPr>
          <w:rFonts w:ascii="Arial" w:hAnsi="Arial" w:cs="Arial"/>
          <w:sz w:val="18"/>
          <w:szCs w:val="18"/>
          <w:cs/>
        </w:rPr>
        <w:t>:</w:t>
      </w:r>
    </w:p>
    <w:p w14:paraId="51F8082A" w14:textId="77777777" w:rsidR="00C92667" w:rsidRPr="00DC3EEF" w:rsidRDefault="00C92667" w:rsidP="00685C4F">
      <w:pPr>
        <w:ind w:left="1440"/>
        <w:jc w:val="both"/>
        <w:rPr>
          <w:rFonts w:ascii="Arial" w:hAnsi="Arial" w:cs="Arial"/>
          <w:sz w:val="18"/>
          <w:szCs w:val="18"/>
        </w:rPr>
      </w:pPr>
    </w:p>
    <w:p w14:paraId="335E2779" w14:textId="55C980C8" w:rsidR="00C92667" w:rsidRPr="00DC3EEF" w:rsidRDefault="00C92667" w:rsidP="00685C4F">
      <w:pPr>
        <w:numPr>
          <w:ilvl w:val="0"/>
          <w:numId w:val="31"/>
        </w:numPr>
        <w:ind w:left="1800"/>
        <w:jc w:val="thaiDistribute"/>
        <w:rPr>
          <w:rFonts w:ascii="Arial" w:hAnsi="Arial" w:cs="Arial"/>
          <w:sz w:val="18"/>
          <w:szCs w:val="18"/>
        </w:rPr>
      </w:pPr>
      <w:r w:rsidRPr="00DC3EEF">
        <w:rPr>
          <w:rFonts w:ascii="Arial" w:hAnsi="Arial" w:cs="Arial"/>
          <w:sz w:val="18"/>
          <w:szCs w:val="18"/>
        </w:rPr>
        <w:t>hedges of the fair value of i</w:t>
      </w:r>
      <w:r w:rsidRPr="00DC3EEF">
        <w:rPr>
          <w:rFonts w:ascii="Arial" w:hAnsi="Arial" w:cs="Arial"/>
          <w:sz w:val="18"/>
          <w:szCs w:val="18"/>
          <w:cs/>
        </w:rPr>
        <w:t xml:space="preserve">) </w:t>
      </w:r>
      <w:r w:rsidRPr="00DC3EEF">
        <w:rPr>
          <w:rFonts w:ascii="Arial" w:hAnsi="Arial" w:cs="Arial"/>
          <w:sz w:val="18"/>
          <w:szCs w:val="18"/>
        </w:rPr>
        <w:t>recognised assets or liabilities or ii</w:t>
      </w:r>
      <w:r w:rsidRPr="00DC3EEF">
        <w:rPr>
          <w:rFonts w:ascii="Arial" w:hAnsi="Arial" w:cs="Arial"/>
          <w:sz w:val="18"/>
          <w:szCs w:val="18"/>
          <w:cs/>
        </w:rPr>
        <w:t xml:space="preserve">) </w:t>
      </w:r>
      <w:r w:rsidRPr="00DC3EEF">
        <w:rPr>
          <w:rFonts w:ascii="Arial" w:hAnsi="Arial" w:cs="Arial"/>
          <w:sz w:val="18"/>
          <w:szCs w:val="18"/>
        </w:rPr>
        <w:t>unrecognised firm commitments</w:t>
      </w:r>
      <w:r w:rsidR="002F28FE" w:rsidRPr="00DC3EEF">
        <w:rPr>
          <w:rFonts w:ascii="Arial" w:hAnsi="Arial" w:cs="Arial"/>
          <w:sz w:val="18"/>
          <w:szCs w:val="18"/>
          <w:cs/>
        </w:rPr>
        <w:t xml:space="preserve"> </w:t>
      </w:r>
      <w:r w:rsidRPr="00DC3EEF">
        <w:rPr>
          <w:rFonts w:ascii="Arial" w:hAnsi="Arial" w:cs="Arial"/>
          <w:sz w:val="18"/>
          <w:szCs w:val="18"/>
        </w:rPr>
        <w:t>fair value hedges</w:t>
      </w:r>
      <w:r w:rsidRPr="00DC3EEF">
        <w:rPr>
          <w:rFonts w:ascii="Arial" w:hAnsi="Arial" w:cs="Arial"/>
          <w:sz w:val="18"/>
          <w:szCs w:val="18"/>
          <w:cs/>
        </w:rPr>
        <w:t>)</w:t>
      </w:r>
    </w:p>
    <w:p w14:paraId="3E1D1C3B" w14:textId="7D993135" w:rsidR="00C92667" w:rsidRPr="00DC3EEF" w:rsidRDefault="00C92667" w:rsidP="00685C4F">
      <w:pPr>
        <w:numPr>
          <w:ilvl w:val="0"/>
          <w:numId w:val="31"/>
        </w:numPr>
        <w:ind w:left="1800"/>
        <w:jc w:val="both"/>
        <w:rPr>
          <w:rFonts w:ascii="Arial" w:hAnsi="Arial" w:cs="Arial"/>
          <w:sz w:val="18"/>
          <w:szCs w:val="18"/>
        </w:rPr>
      </w:pPr>
      <w:r w:rsidRPr="00DC3EEF">
        <w:rPr>
          <w:rFonts w:ascii="Arial" w:hAnsi="Arial" w:cs="Arial"/>
          <w:sz w:val="18"/>
          <w:szCs w:val="18"/>
        </w:rPr>
        <w:t>hedges of a particular risk associated with the cash flows of i</w:t>
      </w:r>
      <w:r w:rsidRPr="00DC3EEF">
        <w:rPr>
          <w:rFonts w:ascii="Arial" w:hAnsi="Arial" w:cs="Arial"/>
          <w:sz w:val="18"/>
          <w:szCs w:val="18"/>
          <w:cs/>
        </w:rPr>
        <w:t xml:space="preserve">) </w:t>
      </w:r>
      <w:r w:rsidRPr="00DC3EEF">
        <w:rPr>
          <w:rFonts w:ascii="Arial" w:hAnsi="Arial" w:cs="Arial"/>
          <w:sz w:val="18"/>
          <w:szCs w:val="18"/>
        </w:rPr>
        <w:t>recognised assets and liabilities and ii</w:t>
      </w:r>
      <w:r w:rsidRPr="00DC3EEF">
        <w:rPr>
          <w:rFonts w:ascii="Arial" w:hAnsi="Arial" w:cs="Arial"/>
          <w:sz w:val="18"/>
          <w:szCs w:val="18"/>
          <w:cs/>
        </w:rPr>
        <w:t>)</w:t>
      </w:r>
      <w:r w:rsidR="00462D08" w:rsidRPr="00DC3EEF">
        <w:rPr>
          <w:rFonts w:ascii="Arial" w:hAnsi="Arial" w:cs="Arial"/>
          <w:sz w:val="18"/>
          <w:szCs w:val="18"/>
          <w:cs/>
        </w:rPr>
        <w:t xml:space="preserve"> </w:t>
      </w:r>
      <w:r w:rsidR="002F28FE" w:rsidRPr="00DC3EEF">
        <w:rPr>
          <w:rFonts w:ascii="Arial" w:hAnsi="Arial" w:cs="Arial"/>
          <w:sz w:val="18"/>
          <w:szCs w:val="18"/>
          <w:cs/>
        </w:rPr>
        <w:t xml:space="preserve"> </w:t>
      </w:r>
      <w:r w:rsidRPr="00DC3EEF">
        <w:rPr>
          <w:rFonts w:ascii="Arial" w:hAnsi="Arial" w:cs="Arial"/>
          <w:sz w:val="18"/>
          <w:szCs w:val="18"/>
        </w:rPr>
        <w:t>highly probable forecast transactions</w:t>
      </w:r>
      <w:r w:rsidRPr="00DC3EEF">
        <w:rPr>
          <w:rFonts w:ascii="Arial" w:hAnsi="Arial" w:cs="Arial"/>
          <w:sz w:val="18"/>
          <w:szCs w:val="18"/>
          <w:cs/>
        </w:rPr>
        <w:t xml:space="preserve"> (</w:t>
      </w:r>
      <w:r w:rsidRPr="00DC3EEF">
        <w:rPr>
          <w:rFonts w:ascii="Arial" w:hAnsi="Arial" w:cs="Arial"/>
          <w:sz w:val="18"/>
          <w:szCs w:val="18"/>
        </w:rPr>
        <w:t>cash flow hedges</w:t>
      </w:r>
      <w:r w:rsidRPr="00DC3EEF">
        <w:rPr>
          <w:rFonts w:ascii="Arial" w:hAnsi="Arial" w:cs="Arial"/>
          <w:sz w:val="18"/>
          <w:szCs w:val="18"/>
          <w:cs/>
        </w:rPr>
        <w:t>)</w:t>
      </w:r>
    </w:p>
    <w:p w14:paraId="7DD0E403" w14:textId="77777777" w:rsidR="00C92667" w:rsidRPr="00DC3EEF" w:rsidRDefault="00C92667" w:rsidP="001A14AB">
      <w:pPr>
        <w:ind w:left="1440"/>
        <w:jc w:val="both"/>
        <w:rPr>
          <w:rFonts w:ascii="Arial" w:hAnsi="Arial" w:cs="Arial"/>
          <w:sz w:val="18"/>
          <w:szCs w:val="18"/>
        </w:rPr>
      </w:pPr>
    </w:p>
    <w:p w14:paraId="51C84C76" w14:textId="77777777" w:rsidR="00C92667" w:rsidRPr="00DC3EEF" w:rsidRDefault="00C92667" w:rsidP="001A14AB">
      <w:pPr>
        <w:ind w:left="1440"/>
        <w:jc w:val="both"/>
        <w:rPr>
          <w:rFonts w:ascii="Arial" w:hAnsi="Arial" w:cs="Arial"/>
          <w:sz w:val="18"/>
          <w:szCs w:val="18"/>
        </w:rPr>
      </w:pPr>
      <w:r w:rsidRPr="00DC3EEF">
        <w:rPr>
          <w:rFonts w:ascii="Arial" w:hAnsi="Arial" w:cs="Arial"/>
          <w:sz w:val="18"/>
          <w:szCs w:val="18"/>
        </w:rPr>
        <w:t>At inception of the hedge relationship, the Group documents i</w:t>
      </w:r>
      <w:r w:rsidRPr="00DC3EEF">
        <w:rPr>
          <w:rFonts w:ascii="Arial" w:hAnsi="Arial" w:cs="Arial"/>
          <w:sz w:val="18"/>
          <w:szCs w:val="18"/>
          <w:cs/>
        </w:rPr>
        <w:t xml:space="preserve">) </w:t>
      </w:r>
      <w:r w:rsidRPr="00DC3EEF">
        <w:rPr>
          <w:rFonts w:ascii="Arial" w:hAnsi="Arial" w:cs="Arial"/>
          <w:sz w:val="18"/>
          <w:szCs w:val="18"/>
        </w:rPr>
        <w:t>the economic relationship between hedging instruments and hedged items including whether changes in the cash flows of the hedging instruments are expected to offset changes in the cash flows of hedged items and ii</w:t>
      </w:r>
      <w:r w:rsidRPr="00DC3EEF">
        <w:rPr>
          <w:rFonts w:ascii="Arial" w:hAnsi="Arial" w:cs="Arial"/>
          <w:sz w:val="18"/>
          <w:szCs w:val="18"/>
          <w:cs/>
        </w:rPr>
        <w:t xml:space="preserve">) </w:t>
      </w:r>
      <w:r w:rsidRPr="00DC3EEF">
        <w:rPr>
          <w:rFonts w:ascii="Arial" w:hAnsi="Arial" w:cs="Arial"/>
          <w:sz w:val="18"/>
          <w:szCs w:val="18"/>
        </w:rPr>
        <w:t>its risk management objective and strategy for undertaking its hedge transactions</w:t>
      </w:r>
      <w:r w:rsidRPr="00DC3EEF">
        <w:rPr>
          <w:rFonts w:ascii="Arial" w:hAnsi="Arial" w:cs="Arial"/>
          <w:sz w:val="18"/>
          <w:szCs w:val="18"/>
          <w:cs/>
        </w:rPr>
        <w:t xml:space="preserve">. </w:t>
      </w:r>
    </w:p>
    <w:p w14:paraId="0C2A30FF" w14:textId="77777777" w:rsidR="00C92667" w:rsidRPr="00DC3EEF" w:rsidRDefault="00C92667" w:rsidP="001A14AB">
      <w:pPr>
        <w:ind w:left="1440"/>
        <w:jc w:val="both"/>
        <w:rPr>
          <w:rFonts w:ascii="Arial" w:hAnsi="Arial" w:cs="Arial"/>
          <w:sz w:val="18"/>
          <w:szCs w:val="18"/>
        </w:rPr>
      </w:pPr>
    </w:p>
    <w:p w14:paraId="49A67037" w14:textId="67D6A1F8" w:rsidR="00C92667" w:rsidRPr="00DC3EEF" w:rsidRDefault="00C92667" w:rsidP="001A14AB">
      <w:pPr>
        <w:ind w:left="1440"/>
        <w:jc w:val="both"/>
        <w:rPr>
          <w:rFonts w:ascii="Arial" w:hAnsi="Arial" w:cs="Arial"/>
          <w:sz w:val="18"/>
          <w:szCs w:val="18"/>
        </w:rPr>
      </w:pPr>
      <w:r w:rsidRPr="00DC3EEF">
        <w:rPr>
          <w:rFonts w:ascii="Arial" w:hAnsi="Arial" w:cs="Arial"/>
          <w:sz w:val="18"/>
          <w:szCs w:val="18"/>
        </w:rPr>
        <w:t xml:space="preserve">The fair values of derivative financial instruments designated in hedge relationships and changes in fair value used for calculating hedge ineffectiveness are shown in note </w:t>
      </w:r>
      <w:r w:rsidR="00A16170" w:rsidRPr="00DC3EEF">
        <w:rPr>
          <w:rFonts w:ascii="Arial" w:hAnsi="Arial" w:cs="Arial"/>
          <w:sz w:val="18"/>
          <w:szCs w:val="18"/>
          <w:lang w:val="en-GB"/>
        </w:rPr>
        <w:t>7</w:t>
      </w:r>
      <w:r w:rsidRPr="00DC3EEF">
        <w:rPr>
          <w:rFonts w:ascii="Arial" w:hAnsi="Arial" w:cs="Arial"/>
          <w:sz w:val="18"/>
          <w:szCs w:val="18"/>
          <w:cs/>
        </w:rPr>
        <w:t>.</w:t>
      </w:r>
    </w:p>
    <w:p w14:paraId="59BFBC63" w14:textId="77777777" w:rsidR="00C92667" w:rsidRPr="00DC3EEF" w:rsidRDefault="00C92667" w:rsidP="001A14AB">
      <w:pPr>
        <w:ind w:left="1440"/>
        <w:rPr>
          <w:rFonts w:ascii="Arial" w:hAnsi="Arial" w:cs="Arial"/>
          <w:sz w:val="18"/>
          <w:szCs w:val="18"/>
        </w:rPr>
      </w:pPr>
    </w:p>
    <w:p w14:paraId="2BAB11FC" w14:textId="77777777" w:rsidR="00C92667" w:rsidRPr="00DC3EEF" w:rsidRDefault="00C92667" w:rsidP="001A14AB">
      <w:pPr>
        <w:ind w:left="1440"/>
        <w:rPr>
          <w:rFonts w:ascii="Arial" w:hAnsi="Arial" w:cs="Arial"/>
          <w:b/>
          <w:bCs/>
          <w:sz w:val="18"/>
          <w:szCs w:val="18"/>
        </w:rPr>
      </w:pPr>
      <w:r w:rsidRPr="00DC3EEF">
        <w:rPr>
          <w:rFonts w:ascii="Arial" w:hAnsi="Arial" w:cs="Arial"/>
          <w:b/>
          <w:bCs/>
          <w:sz w:val="18"/>
          <w:szCs w:val="18"/>
        </w:rPr>
        <w:t>Hedge effectiveness</w:t>
      </w:r>
    </w:p>
    <w:p w14:paraId="5CDDB93A" w14:textId="77777777" w:rsidR="00C92667" w:rsidRPr="00DC3EEF" w:rsidRDefault="00C92667" w:rsidP="001A14AB">
      <w:pPr>
        <w:ind w:left="1440"/>
        <w:rPr>
          <w:rFonts w:ascii="Arial" w:hAnsi="Arial" w:cs="Arial"/>
          <w:sz w:val="18"/>
          <w:szCs w:val="18"/>
        </w:rPr>
      </w:pPr>
    </w:p>
    <w:p w14:paraId="4117C741" w14:textId="4D549D90" w:rsidR="00C92667" w:rsidRPr="00DC3EEF" w:rsidRDefault="00C92667" w:rsidP="001A14AB">
      <w:pPr>
        <w:ind w:left="1440"/>
        <w:jc w:val="both"/>
        <w:rPr>
          <w:rFonts w:ascii="Arial" w:hAnsi="Arial" w:cs="Arial"/>
          <w:sz w:val="18"/>
          <w:szCs w:val="18"/>
        </w:rPr>
      </w:pPr>
      <w:r w:rsidRPr="00DC3EEF">
        <w:rPr>
          <w:rFonts w:ascii="Arial" w:hAnsi="Arial" w:cs="Arial"/>
          <w:sz w:val="18"/>
          <w:szCs w:val="18"/>
        </w:rPr>
        <w:t xml:space="preserve">Hedge effectiveness is determined at the inception of the hedge relationship, and through </w:t>
      </w:r>
      <w:r w:rsidR="002D1981" w:rsidRPr="00DC3EEF">
        <w:rPr>
          <w:rFonts w:ascii="Arial" w:hAnsi="Arial" w:cs="Arial"/>
          <w:sz w:val="18"/>
          <w:szCs w:val="18"/>
          <w:lang w:val="en-GB"/>
        </w:rPr>
        <w:t>period</w:t>
      </w:r>
      <w:r w:rsidRPr="00DC3EEF">
        <w:rPr>
          <w:rFonts w:ascii="Arial" w:hAnsi="Arial" w:cs="Arial"/>
          <w:sz w:val="18"/>
          <w:szCs w:val="18"/>
        </w:rPr>
        <w:t>ic prospective effectiveness assessments, to ensure that an economic relationship exists between the hedged item and hedging instrument</w:t>
      </w:r>
      <w:r w:rsidRPr="00DC3EEF">
        <w:rPr>
          <w:rFonts w:ascii="Arial" w:hAnsi="Arial" w:cs="Arial"/>
          <w:sz w:val="18"/>
          <w:szCs w:val="18"/>
          <w:cs/>
        </w:rPr>
        <w:t>.</w:t>
      </w:r>
    </w:p>
    <w:p w14:paraId="4843D2A4" w14:textId="77777777" w:rsidR="00C92667" w:rsidRPr="00DC3EEF" w:rsidRDefault="00C92667" w:rsidP="001A14AB">
      <w:pPr>
        <w:ind w:left="1440"/>
        <w:jc w:val="both"/>
        <w:rPr>
          <w:rFonts w:ascii="Arial" w:hAnsi="Arial" w:cs="Arial"/>
          <w:sz w:val="18"/>
          <w:szCs w:val="18"/>
        </w:rPr>
      </w:pPr>
    </w:p>
    <w:p w14:paraId="6CF4C919" w14:textId="4EE86D18" w:rsidR="00C92667" w:rsidRPr="00DC3EEF" w:rsidRDefault="00C92667" w:rsidP="001A14AB">
      <w:pPr>
        <w:ind w:left="1440"/>
        <w:jc w:val="both"/>
        <w:rPr>
          <w:rFonts w:ascii="Arial" w:hAnsi="Arial" w:cs="Arial"/>
          <w:sz w:val="18"/>
          <w:szCs w:val="18"/>
        </w:rPr>
      </w:pPr>
      <w:r w:rsidRPr="00DC3EEF">
        <w:rPr>
          <w:rFonts w:ascii="Arial" w:hAnsi="Arial" w:cs="Arial"/>
          <w:sz w:val="18"/>
          <w:szCs w:val="18"/>
        </w:rPr>
        <w:t>For hedges of investments in debt securities</w:t>
      </w:r>
      <w:r w:rsidR="006D3876" w:rsidRPr="00DC3EEF">
        <w:rPr>
          <w:rFonts w:ascii="Arial" w:hAnsi="Arial" w:cs="Arial"/>
          <w:sz w:val="18"/>
          <w:szCs w:val="18"/>
        </w:rPr>
        <w:t xml:space="preserve"> and foreign currency deposits</w:t>
      </w:r>
      <w:r w:rsidRPr="00DC3EEF">
        <w:rPr>
          <w:rFonts w:ascii="Arial" w:hAnsi="Arial" w:cs="Arial"/>
          <w:sz w:val="18"/>
          <w:szCs w:val="18"/>
        </w:rPr>
        <w:t>, the Group enters into hedge relationships where the critical terms of the hedging instrument match exactly with the terms of the hedged item</w:t>
      </w:r>
      <w:r w:rsidRPr="00DC3EEF">
        <w:rPr>
          <w:rFonts w:ascii="Arial" w:hAnsi="Arial" w:cs="Arial"/>
          <w:sz w:val="18"/>
          <w:szCs w:val="18"/>
          <w:cs/>
        </w:rPr>
        <w:t xml:space="preserve">. </w:t>
      </w:r>
      <w:r w:rsidRPr="00DC3EEF">
        <w:rPr>
          <w:rFonts w:ascii="Arial" w:hAnsi="Arial" w:cs="Arial"/>
          <w:sz w:val="18"/>
          <w:szCs w:val="18"/>
        </w:rPr>
        <w:t>The Group therefore performs a qualitative assessment of effectiveness</w:t>
      </w:r>
      <w:r w:rsidRPr="00DC3EEF">
        <w:rPr>
          <w:rFonts w:ascii="Arial" w:hAnsi="Arial" w:cs="Arial"/>
          <w:sz w:val="18"/>
          <w:szCs w:val="18"/>
          <w:cs/>
        </w:rPr>
        <w:t xml:space="preserve">. </w:t>
      </w:r>
      <w:r w:rsidRPr="00DC3EEF">
        <w:rPr>
          <w:rFonts w:ascii="Arial" w:hAnsi="Arial" w:cs="Arial"/>
          <w:sz w:val="18"/>
          <w:szCs w:val="18"/>
        </w:rPr>
        <w:t>If changes in circumstances affect the terms of the hedged item such that the critical terms no longer match exactly with the critical terms of the hedging instrument, the Group uses the hypothetical derivative method to assess effectiveness</w:t>
      </w:r>
      <w:r w:rsidRPr="00DC3EEF">
        <w:rPr>
          <w:rFonts w:ascii="Arial" w:hAnsi="Arial" w:cs="Arial"/>
          <w:sz w:val="18"/>
          <w:szCs w:val="18"/>
          <w:cs/>
        </w:rPr>
        <w:t>.</w:t>
      </w:r>
    </w:p>
    <w:p w14:paraId="2164E894" w14:textId="77777777" w:rsidR="00744751" w:rsidRPr="00DC3EEF" w:rsidRDefault="00744751" w:rsidP="001A14AB">
      <w:pPr>
        <w:ind w:left="1440"/>
        <w:jc w:val="both"/>
        <w:rPr>
          <w:rFonts w:ascii="Arial" w:hAnsi="Arial" w:cs="Arial"/>
          <w:sz w:val="18"/>
          <w:szCs w:val="18"/>
        </w:rPr>
      </w:pPr>
    </w:p>
    <w:p w14:paraId="2D9D78EB" w14:textId="6791741B" w:rsidR="00C92667" w:rsidRPr="00DC3EEF" w:rsidRDefault="00C92667" w:rsidP="005C0251">
      <w:pPr>
        <w:ind w:left="1440"/>
        <w:jc w:val="both"/>
        <w:rPr>
          <w:rFonts w:ascii="Arial" w:hAnsi="Arial" w:cs="Arial"/>
          <w:sz w:val="18"/>
          <w:szCs w:val="18"/>
        </w:rPr>
      </w:pPr>
      <w:r w:rsidRPr="00DC3EEF">
        <w:rPr>
          <w:rFonts w:ascii="Arial" w:hAnsi="Arial" w:cs="Arial"/>
          <w:sz w:val="18"/>
          <w:szCs w:val="18"/>
        </w:rPr>
        <w:t xml:space="preserve">Hedge ineffectiveness is assessed </w:t>
      </w:r>
      <w:r w:rsidR="006D3876" w:rsidRPr="00DC3EEF">
        <w:rPr>
          <w:rFonts w:ascii="Arial" w:hAnsi="Arial" w:cs="Arial"/>
          <w:sz w:val="18"/>
          <w:szCs w:val="18"/>
        </w:rPr>
        <w:t>as follows</w:t>
      </w:r>
      <w:r w:rsidRPr="00DC3EEF">
        <w:rPr>
          <w:rFonts w:ascii="Arial" w:hAnsi="Arial" w:cs="Arial"/>
          <w:sz w:val="18"/>
          <w:szCs w:val="18"/>
          <w:cs/>
        </w:rPr>
        <w:t>:</w:t>
      </w:r>
    </w:p>
    <w:p w14:paraId="0D34A564" w14:textId="373B2E1D" w:rsidR="00C92667" w:rsidRPr="00DC3EEF" w:rsidRDefault="00C92667" w:rsidP="00900A17">
      <w:pPr>
        <w:numPr>
          <w:ilvl w:val="0"/>
          <w:numId w:val="32"/>
        </w:numPr>
        <w:ind w:left="1800"/>
        <w:jc w:val="both"/>
        <w:rPr>
          <w:rFonts w:ascii="Arial" w:hAnsi="Arial" w:cs="Arial"/>
          <w:sz w:val="18"/>
          <w:szCs w:val="18"/>
        </w:rPr>
      </w:pPr>
      <w:r w:rsidRPr="00DC3EEF">
        <w:rPr>
          <w:rFonts w:ascii="Arial" w:hAnsi="Arial" w:cs="Arial"/>
          <w:sz w:val="18"/>
          <w:szCs w:val="18"/>
        </w:rPr>
        <w:t>the creditworthiness of the counterpart</w:t>
      </w:r>
      <w:r w:rsidR="00900A17" w:rsidRPr="00DC3EEF">
        <w:rPr>
          <w:rFonts w:ascii="Arial" w:hAnsi="Arial" w:cs="Arial"/>
          <w:sz w:val="18"/>
          <w:szCs w:val="18"/>
        </w:rPr>
        <w:t>ies</w:t>
      </w:r>
      <w:r w:rsidRPr="00DC3EEF">
        <w:rPr>
          <w:rFonts w:ascii="Arial" w:hAnsi="Arial" w:cs="Arial"/>
          <w:sz w:val="18"/>
          <w:szCs w:val="18"/>
        </w:rPr>
        <w:t xml:space="preserve"> has not deteriorated significantly that</w:t>
      </w:r>
      <w:r w:rsidR="002F28FE" w:rsidRPr="00DC3EEF">
        <w:rPr>
          <w:rFonts w:ascii="Arial" w:hAnsi="Arial" w:cs="Arial"/>
          <w:sz w:val="18"/>
          <w:szCs w:val="18"/>
          <w:cs/>
        </w:rPr>
        <w:t xml:space="preserve"> </w:t>
      </w:r>
      <w:r w:rsidRPr="00DC3EEF">
        <w:rPr>
          <w:rFonts w:ascii="Arial" w:hAnsi="Arial" w:cs="Arial"/>
          <w:sz w:val="18"/>
          <w:szCs w:val="18"/>
        </w:rPr>
        <w:t>effects to value changes of economic relationship, and</w:t>
      </w:r>
    </w:p>
    <w:p w14:paraId="37B9B4E3" w14:textId="23DFCFDE" w:rsidR="00C92667" w:rsidRPr="00DC3EEF" w:rsidRDefault="00C92667" w:rsidP="001A14AB">
      <w:pPr>
        <w:pStyle w:val="ListParagraph"/>
        <w:numPr>
          <w:ilvl w:val="0"/>
          <w:numId w:val="32"/>
        </w:numPr>
        <w:ind w:left="1800"/>
        <w:jc w:val="both"/>
        <w:rPr>
          <w:rFonts w:ascii="Arial" w:hAnsi="Arial" w:cs="Arial"/>
          <w:sz w:val="18"/>
          <w:szCs w:val="18"/>
        </w:rPr>
      </w:pPr>
      <w:r w:rsidRPr="00DC3EEF">
        <w:rPr>
          <w:rFonts w:ascii="Arial" w:hAnsi="Arial" w:cs="Arial"/>
          <w:sz w:val="18"/>
          <w:szCs w:val="18"/>
        </w:rPr>
        <w:t xml:space="preserve">differences in critical terms between </w:t>
      </w:r>
      <w:r w:rsidR="00900A17" w:rsidRPr="00DC3EEF">
        <w:rPr>
          <w:rFonts w:ascii="Arial" w:hAnsi="Arial" w:cs="Arial"/>
          <w:sz w:val="18"/>
          <w:szCs w:val="18"/>
        </w:rPr>
        <w:t>the hedging instruments and the hedged items</w:t>
      </w:r>
      <w:r w:rsidRPr="00DC3EEF">
        <w:rPr>
          <w:rFonts w:ascii="Arial" w:hAnsi="Arial" w:cs="Arial"/>
          <w:sz w:val="18"/>
          <w:szCs w:val="18"/>
          <w:cs/>
        </w:rPr>
        <w:t>.</w:t>
      </w:r>
    </w:p>
    <w:p w14:paraId="5BDD9772" w14:textId="77777777" w:rsidR="00C92667" w:rsidRPr="00DC3EEF" w:rsidRDefault="00C92667" w:rsidP="001A14AB">
      <w:pPr>
        <w:ind w:left="1440"/>
        <w:rPr>
          <w:rFonts w:ascii="Arial" w:hAnsi="Arial" w:cs="Arial"/>
          <w:sz w:val="18"/>
          <w:szCs w:val="18"/>
        </w:rPr>
      </w:pPr>
    </w:p>
    <w:p w14:paraId="0FB4EFC6" w14:textId="77777777" w:rsidR="00C92667" w:rsidRPr="00DC3EEF" w:rsidRDefault="00C92667" w:rsidP="001A14AB">
      <w:pPr>
        <w:ind w:left="1440"/>
        <w:rPr>
          <w:rFonts w:ascii="Arial" w:hAnsi="Arial" w:cs="Arial"/>
          <w:b/>
          <w:bCs/>
          <w:sz w:val="18"/>
          <w:szCs w:val="18"/>
        </w:rPr>
      </w:pPr>
      <w:r w:rsidRPr="00DC3EEF">
        <w:rPr>
          <w:rFonts w:ascii="Arial" w:hAnsi="Arial" w:cs="Arial"/>
          <w:b/>
          <w:bCs/>
          <w:sz w:val="18"/>
          <w:szCs w:val="18"/>
        </w:rPr>
        <w:t xml:space="preserve">Cash flow hedges that qualify for hedge accounting </w:t>
      </w:r>
    </w:p>
    <w:p w14:paraId="2B5F26A5" w14:textId="77777777" w:rsidR="00C92667" w:rsidRPr="00DC3EEF" w:rsidRDefault="00C92667" w:rsidP="001A14AB">
      <w:pPr>
        <w:ind w:left="1440"/>
        <w:rPr>
          <w:rFonts w:ascii="Arial" w:hAnsi="Arial" w:cs="Arial"/>
          <w:sz w:val="16"/>
          <w:szCs w:val="16"/>
        </w:rPr>
      </w:pPr>
    </w:p>
    <w:p w14:paraId="7C5A45C1" w14:textId="055F1371" w:rsidR="00C92667" w:rsidRPr="00DC3EEF" w:rsidRDefault="00C92667" w:rsidP="001A14AB">
      <w:pPr>
        <w:ind w:left="1440"/>
        <w:jc w:val="thaiDistribute"/>
        <w:rPr>
          <w:rFonts w:ascii="Arial" w:hAnsi="Arial" w:cs="Arial"/>
          <w:sz w:val="18"/>
          <w:szCs w:val="18"/>
        </w:rPr>
      </w:pPr>
      <w:r w:rsidRPr="00DC3EEF">
        <w:rPr>
          <w:rFonts w:ascii="Arial" w:hAnsi="Arial" w:cs="Arial"/>
          <w:sz w:val="18"/>
          <w:szCs w:val="18"/>
        </w:rPr>
        <w:t>The effective portion of changes in the fair value of derivatives that are designated and qualified as cash flow hedges is recognised in the</w:t>
      </w:r>
      <w:r w:rsidRPr="00DC3EEF">
        <w:rPr>
          <w:rFonts w:ascii="Arial" w:hAnsi="Arial" w:cs="Arial"/>
          <w:sz w:val="18"/>
          <w:szCs w:val="18"/>
          <w:cs/>
        </w:rPr>
        <w:t xml:space="preserve"> </w:t>
      </w:r>
      <w:r w:rsidRPr="00DC3EEF">
        <w:rPr>
          <w:rFonts w:ascii="Arial" w:hAnsi="Arial" w:cs="Arial"/>
          <w:sz w:val="18"/>
          <w:szCs w:val="18"/>
        </w:rPr>
        <w:t xml:space="preserve">gain </w:t>
      </w:r>
      <w:r w:rsidR="00DB05C6" w:rsidRPr="00DC3EEF">
        <w:rPr>
          <w:rFonts w:ascii="Arial" w:hAnsi="Arial" w:cs="Arial"/>
          <w:sz w:val="18"/>
          <w:szCs w:val="18"/>
        </w:rPr>
        <w:t xml:space="preserve">(loss) </w:t>
      </w:r>
      <w:r w:rsidRPr="00DC3EEF">
        <w:rPr>
          <w:rFonts w:ascii="Arial" w:hAnsi="Arial" w:cs="Arial"/>
          <w:sz w:val="18"/>
          <w:szCs w:val="18"/>
        </w:rPr>
        <w:t>on fair value of hedging</w:t>
      </w:r>
      <w:r w:rsidRPr="00DC3EEF">
        <w:rPr>
          <w:rFonts w:ascii="Arial" w:hAnsi="Arial" w:cs="Arial"/>
          <w:sz w:val="18"/>
          <w:szCs w:val="18"/>
          <w:cs/>
        </w:rPr>
        <w:t xml:space="preserve"> </w:t>
      </w:r>
      <w:r w:rsidRPr="00DC3EEF">
        <w:rPr>
          <w:rFonts w:ascii="Arial" w:hAnsi="Arial" w:cs="Arial"/>
          <w:sz w:val="18"/>
          <w:szCs w:val="18"/>
        </w:rPr>
        <w:t>instruments for cash flow hedges</w:t>
      </w:r>
      <w:r w:rsidRPr="00DC3EEF">
        <w:rPr>
          <w:rFonts w:ascii="Arial" w:hAnsi="Arial" w:cs="Arial"/>
          <w:sz w:val="18"/>
          <w:szCs w:val="18"/>
          <w:cs/>
        </w:rPr>
        <w:t xml:space="preserve"> </w:t>
      </w:r>
      <w:r w:rsidRPr="00DC3EEF">
        <w:rPr>
          <w:rFonts w:ascii="Arial" w:hAnsi="Arial" w:cs="Arial"/>
          <w:sz w:val="18"/>
          <w:szCs w:val="18"/>
        </w:rPr>
        <w:t>within equity</w:t>
      </w:r>
      <w:r w:rsidRPr="00DC3EEF">
        <w:rPr>
          <w:rFonts w:ascii="Arial" w:hAnsi="Arial" w:cs="Arial"/>
          <w:sz w:val="18"/>
          <w:szCs w:val="18"/>
          <w:cs/>
        </w:rPr>
        <w:t xml:space="preserve">. </w:t>
      </w:r>
      <w:r w:rsidRPr="00DC3EEF">
        <w:rPr>
          <w:rFonts w:ascii="Arial" w:hAnsi="Arial" w:cs="Arial"/>
          <w:sz w:val="18"/>
          <w:szCs w:val="18"/>
        </w:rPr>
        <w:t>The gain or loss relating to the ineffective portion is recognised immediately in profit or loss within gain</w:t>
      </w:r>
      <w:r w:rsidR="00DB05C6" w:rsidRPr="00DC3EEF">
        <w:rPr>
          <w:rFonts w:ascii="Arial" w:hAnsi="Arial" w:cs="Arial"/>
          <w:sz w:val="18"/>
          <w:szCs w:val="18"/>
        </w:rPr>
        <w:t xml:space="preserve"> (loss)</w:t>
      </w:r>
      <w:r w:rsidRPr="00DC3EEF">
        <w:rPr>
          <w:rFonts w:ascii="Arial" w:hAnsi="Arial" w:cs="Arial"/>
          <w:sz w:val="18"/>
          <w:szCs w:val="18"/>
        </w:rPr>
        <w:t xml:space="preserve"> on financial instruments measured at fair value through profit or loss</w:t>
      </w:r>
      <w:r w:rsidRPr="00DC3EEF">
        <w:rPr>
          <w:rFonts w:ascii="Arial" w:hAnsi="Arial" w:cs="Arial"/>
          <w:sz w:val="18"/>
          <w:szCs w:val="18"/>
          <w:cs/>
        </w:rPr>
        <w:t>.</w:t>
      </w:r>
    </w:p>
    <w:p w14:paraId="2E32F7B3" w14:textId="77777777" w:rsidR="00C92667" w:rsidRPr="00DC3EEF" w:rsidRDefault="00C92667" w:rsidP="001A14AB">
      <w:pPr>
        <w:ind w:left="1440"/>
        <w:jc w:val="thaiDistribute"/>
        <w:rPr>
          <w:rFonts w:ascii="Arial" w:hAnsi="Arial" w:cs="Arial"/>
          <w:sz w:val="16"/>
          <w:szCs w:val="16"/>
        </w:rPr>
      </w:pPr>
    </w:p>
    <w:p w14:paraId="745547CB" w14:textId="77777777" w:rsidR="00C92667" w:rsidRPr="00DC3EEF" w:rsidRDefault="00C92667" w:rsidP="001A14AB">
      <w:pPr>
        <w:ind w:left="1440"/>
        <w:jc w:val="thaiDistribute"/>
        <w:rPr>
          <w:rFonts w:ascii="Arial" w:hAnsi="Arial" w:cs="Arial"/>
          <w:sz w:val="18"/>
          <w:szCs w:val="18"/>
        </w:rPr>
      </w:pPr>
      <w:r w:rsidRPr="00DC3EEF">
        <w:rPr>
          <w:rFonts w:ascii="Arial" w:hAnsi="Arial" w:cs="Arial"/>
          <w:sz w:val="18"/>
          <w:szCs w:val="18"/>
        </w:rPr>
        <w:t>The Group reclassified particular accumulated</w:t>
      </w:r>
      <w:r w:rsidRPr="00DC3EEF">
        <w:rPr>
          <w:rFonts w:ascii="Arial" w:hAnsi="Arial" w:cs="Arial"/>
          <w:sz w:val="18"/>
          <w:szCs w:val="18"/>
          <w:cs/>
        </w:rPr>
        <w:t xml:space="preserve"> </w:t>
      </w:r>
      <w:r w:rsidRPr="00DC3EEF">
        <w:rPr>
          <w:rFonts w:ascii="Arial" w:hAnsi="Arial" w:cs="Arial"/>
          <w:sz w:val="18"/>
          <w:szCs w:val="18"/>
        </w:rPr>
        <w:t>hedge</w:t>
      </w:r>
      <w:r w:rsidRPr="00DC3EEF">
        <w:rPr>
          <w:rFonts w:ascii="Arial" w:hAnsi="Arial" w:cs="Arial"/>
          <w:sz w:val="18"/>
          <w:szCs w:val="18"/>
          <w:cs/>
        </w:rPr>
        <w:t xml:space="preserve"> </w:t>
      </w:r>
      <w:r w:rsidRPr="00DC3EEF">
        <w:rPr>
          <w:rFonts w:ascii="Arial" w:hAnsi="Arial" w:cs="Arial"/>
          <w:sz w:val="18"/>
          <w:szCs w:val="18"/>
        </w:rPr>
        <w:t>amounts in equity to profit or loss in the same years as the hedged item affects profit or loss</w:t>
      </w:r>
      <w:r w:rsidRPr="00DC3EEF">
        <w:rPr>
          <w:rFonts w:ascii="Arial" w:hAnsi="Arial" w:cs="Arial"/>
          <w:sz w:val="18"/>
          <w:szCs w:val="18"/>
          <w:cs/>
        </w:rPr>
        <w:t xml:space="preserve">. </w:t>
      </w:r>
    </w:p>
    <w:p w14:paraId="6D80A696" w14:textId="113A7FA3" w:rsidR="00DE2E0B" w:rsidRPr="00DC3EEF" w:rsidRDefault="00DE2E0B">
      <w:pPr>
        <w:rPr>
          <w:rFonts w:ascii="Arial" w:eastAsia="Arial Unicode MS" w:hAnsi="Arial" w:cs="Arial"/>
          <w:sz w:val="16"/>
          <w:szCs w:val="16"/>
          <w:lang w:val="en-GB"/>
        </w:rPr>
      </w:pPr>
      <w:r w:rsidRPr="00DC3EEF">
        <w:rPr>
          <w:rFonts w:ascii="Arial" w:eastAsia="Arial Unicode MS" w:hAnsi="Arial" w:cs="Arial"/>
          <w:sz w:val="16"/>
          <w:szCs w:val="16"/>
          <w:lang w:val="en-GB"/>
        </w:rPr>
        <w:br w:type="page"/>
      </w:r>
    </w:p>
    <w:p w14:paraId="0C3F5394" w14:textId="77777777" w:rsidR="00C92667" w:rsidRPr="00DC3EEF" w:rsidRDefault="00C92667" w:rsidP="001A14AB">
      <w:pPr>
        <w:ind w:left="1440"/>
        <w:jc w:val="thaiDistribute"/>
        <w:rPr>
          <w:rFonts w:ascii="Arial" w:eastAsia="Arial Unicode MS" w:hAnsi="Arial" w:cs="Arial"/>
          <w:sz w:val="16"/>
          <w:szCs w:val="16"/>
          <w:cs/>
          <w:lang w:val="en-GB"/>
        </w:rPr>
      </w:pPr>
    </w:p>
    <w:p w14:paraId="21435883" w14:textId="1A429465"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Modification</w:t>
      </w:r>
    </w:p>
    <w:p w14:paraId="2FA74CFE"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404176FA"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rPr>
        <w:t>The Group sometimes renegotiates or otherwise modifies the contractual cashflow. When this happens, the Group assesses whether the new terms are substantially</w:t>
      </w:r>
      <w:r w:rsidRPr="00DC3EEF">
        <w:rPr>
          <w:rFonts w:ascii="Arial" w:hAnsi="Arial" w:cs="Arial"/>
          <w:sz w:val="18"/>
          <w:szCs w:val="18"/>
          <w:shd w:val="clear" w:color="auto" w:fill="FFFFFF"/>
          <w:lang w:val="en-GB"/>
        </w:rPr>
        <w:t xml:space="preserve"> different to the original terms or not. The Group does this by considering, among others, the following factors: </w:t>
      </w:r>
    </w:p>
    <w:p w14:paraId="2A7E3255" w14:textId="77777777" w:rsidR="007A20B2" w:rsidRPr="00DC3EEF" w:rsidRDefault="007A20B2" w:rsidP="007A20B2">
      <w:pPr>
        <w:pStyle w:val="ListParagraph"/>
        <w:ind w:left="1080"/>
        <w:jc w:val="both"/>
        <w:rPr>
          <w:rFonts w:ascii="Arial" w:hAnsi="Arial" w:cs="Arial"/>
          <w:sz w:val="16"/>
          <w:szCs w:val="16"/>
          <w:shd w:val="clear" w:color="auto" w:fill="FFFFFF"/>
          <w:lang w:val="en-GB"/>
        </w:rPr>
      </w:pPr>
    </w:p>
    <w:p w14:paraId="465DB4BB" w14:textId="77777777" w:rsidR="007A20B2" w:rsidRPr="00DC3EE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If the borrower is in financial difficulty, whether the modification merely reduces the contractual cash flows to amounts the borrower is expected to be able to pay.</w:t>
      </w:r>
    </w:p>
    <w:p w14:paraId="13EB3936" w14:textId="77777777" w:rsidR="007A20B2" w:rsidRPr="00DC3EE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Whether any substantial new terms are introduced, such as a profit share/equity-based return that substantially affects the risk profile of the loan.</w:t>
      </w:r>
    </w:p>
    <w:p w14:paraId="41FE86D6" w14:textId="77777777" w:rsidR="007A20B2" w:rsidRPr="00DC3EE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Significant extension of the loan term when the borrower is not financial difficulty.</w:t>
      </w:r>
    </w:p>
    <w:p w14:paraId="5C879EC0" w14:textId="77777777" w:rsidR="007A20B2" w:rsidRPr="00DC3EE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Significant change in the interest rate</w:t>
      </w:r>
    </w:p>
    <w:p w14:paraId="59E211E0" w14:textId="77777777" w:rsidR="007A20B2" w:rsidRPr="00DC3EE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Change in the currency the loan is denominated in.</w:t>
      </w:r>
    </w:p>
    <w:p w14:paraId="50D4AE51" w14:textId="1C67AE73" w:rsidR="007A20B2" w:rsidRPr="00DC3EE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Insertion of collateral, other security or credit enhancements that significantly affect the credit risk associated with the loan</w:t>
      </w:r>
      <w:r w:rsidR="00E210F1" w:rsidRPr="00DC3EEF">
        <w:rPr>
          <w:rFonts w:ascii="Arial" w:hAnsi="Arial" w:cs="Arial"/>
          <w:sz w:val="18"/>
          <w:szCs w:val="22"/>
          <w:shd w:val="clear" w:color="auto" w:fill="FFFFFF"/>
          <w:lang w:val="en-GB"/>
        </w:rPr>
        <w:t>.</w:t>
      </w:r>
    </w:p>
    <w:p w14:paraId="56E399DD" w14:textId="77777777" w:rsidR="007A20B2" w:rsidRPr="00DC3EEF" w:rsidRDefault="007A20B2" w:rsidP="007A20B2">
      <w:pPr>
        <w:pStyle w:val="ListParagraph"/>
        <w:ind w:left="1080"/>
        <w:jc w:val="both"/>
        <w:rPr>
          <w:rFonts w:ascii="Arial" w:hAnsi="Arial" w:cs="Arial"/>
          <w:sz w:val="16"/>
          <w:szCs w:val="16"/>
          <w:shd w:val="clear" w:color="auto" w:fill="FFFFFF"/>
          <w:lang w:val="en-GB"/>
        </w:rPr>
      </w:pPr>
    </w:p>
    <w:p w14:paraId="784DB0CD" w14:textId="77777777" w:rsidR="007A20B2" w:rsidRPr="00DC3EEF" w:rsidRDefault="007A20B2" w:rsidP="007A20B2">
      <w:pPr>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If the terms are not substantially different, the renegotiation or modification does not result in derecognition, and the Group recalculates the gross carrying amount based on the revised cash flows of the financial assets and recognises 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480E1D80" w14:textId="77777777" w:rsidR="007A20B2" w:rsidRPr="00DC3EEF" w:rsidRDefault="007A20B2" w:rsidP="007A20B2">
      <w:pPr>
        <w:ind w:left="1080"/>
        <w:jc w:val="both"/>
        <w:rPr>
          <w:rFonts w:ascii="Arial" w:hAnsi="Arial" w:cs="Arial"/>
          <w:sz w:val="16"/>
          <w:szCs w:val="16"/>
          <w:shd w:val="clear" w:color="auto" w:fill="FFFFFF"/>
          <w:lang w:val="en-GB"/>
        </w:rPr>
      </w:pPr>
    </w:p>
    <w:p w14:paraId="14DAE288" w14:textId="195EC7A0" w:rsidR="007A20B2" w:rsidRPr="00DC3EEF" w:rsidRDefault="007A20B2" w:rsidP="007A20B2">
      <w:pPr>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The Group will monitor debt restructuring without derecognition if the debtors </w:t>
      </w:r>
      <w:r w:rsidR="00CA6148" w:rsidRPr="00DC3EEF">
        <w:rPr>
          <w:rFonts w:ascii="Arial" w:hAnsi="Arial" w:cs="Arial"/>
          <w:sz w:val="18"/>
          <w:szCs w:val="18"/>
          <w:shd w:val="clear" w:color="auto" w:fill="FFFFFF"/>
          <w:lang w:val="en-GB"/>
        </w:rPr>
        <w:t>can</w:t>
      </w:r>
      <w:r w:rsidRPr="00DC3EEF">
        <w:rPr>
          <w:rFonts w:ascii="Arial" w:hAnsi="Arial" w:cs="Arial"/>
          <w:sz w:val="18"/>
          <w:szCs w:val="18"/>
          <w:shd w:val="clear" w:color="auto" w:fill="FFFFFF"/>
          <w:lang w:val="en-GB"/>
        </w:rPr>
        <w:t xml:space="preserve"> repay in accordance with the debt restructuring contract for three consecutive months or three instalment payment periods, whichever period is longer. In which, it reflects that the status of debtors does not meet criteria for </w:t>
      </w:r>
      <w:r w:rsidRPr="00DC3EEF">
        <w:rPr>
          <w:rFonts w:ascii="Arial" w:hAnsi="Arial" w:cs="Arial"/>
          <w:spacing w:val="-2"/>
          <w:sz w:val="18"/>
          <w:szCs w:val="18"/>
          <w:shd w:val="clear" w:color="auto" w:fill="FFFFFF"/>
          <w:lang w:val="en-GB"/>
        </w:rPr>
        <w:t xml:space="preserve">significant increase in credit risk. Eventually, the Group will consider reclassifying debtors’ staging to </w:t>
      </w:r>
      <w:r w:rsidR="00A16170" w:rsidRPr="00DC3EEF">
        <w:rPr>
          <w:rFonts w:ascii="Arial" w:hAnsi="Arial" w:cs="Arial"/>
          <w:spacing w:val="-2"/>
          <w:sz w:val="18"/>
          <w:szCs w:val="18"/>
          <w:shd w:val="clear" w:color="auto" w:fill="FFFFFF"/>
          <w:lang w:val="en-GB"/>
        </w:rPr>
        <w:t>1</w:t>
      </w:r>
      <w:r w:rsidRPr="00DC3EEF">
        <w:rPr>
          <w:rFonts w:ascii="Arial" w:hAnsi="Arial" w:cs="Arial"/>
          <w:spacing w:val="-2"/>
          <w:sz w:val="18"/>
          <w:szCs w:val="18"/>
          <w:shd w:val="clear" w:color="auto" w:fill="FFFFFF"/>
          <w:lang w:val="en-GB"/>
        </w:rPr>
        <w:t xml:space="preserve"> stage</w:t>
      </w:r>
      <w:r w:rsidRPr="00DC3EEF">
        <w:rPr>
          <w:rFonts w:ascii="Arial" w:hAnsi="Arial" w:cs="Arial"/>
          <w:sz w:val="18"/>
          <w:szCs w:val="18"/>
          <w:shd w:val="clear" w:color="auto" w:fill="FFFFFF"/>
          <w:lang w:val="en-GB"/>
        </w:rPr>
        <w:t xml:space="preserve"> better. For example, the stage will be reclassified from Stage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lang w:val="en-GB"/>
        </w:rPr>
        <w:t xml:space="preserve"> to Stage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cs/>
          <w:lang w:val="en-GB"/>
        </w:rPr>
        <w:t xml:space="preserve">. </w:t>
      </w:r>
    </w:p>
    <w:p w14:paraId="2C313D32" w14:textId="77777777" w:rsidR="007A20B2" w:rsidRPr="00DC3EEF" w:rsidRDefault="007A20B2" w:rsidP="007A20B2">
      <w:pPr>
        <w:ind w:left="1080"/>
        <w:jc w:val="both"/>
        <w:rPr>
          <w:rFonts w:ascii="Arial" w:hAnsi="Arial" w:cs="Arial"/>
          <w:sz w:val="16"/>
          <w:szCs w:val="16"/>
          <w:shd w:val="clear" w:color="auto" w:fill="FFFFFF"/>
          <w:lang w:val="en-GB"/>
        </w:rPr>
      </w:pPr>
    </w:p>
    <w:p w14:paraId="78056D12" w14:textId="1887CF92" w:rsidR="007A20B2" w:rsidRPr="00DC3EEF" w:rsidRDefault="007A20B2" w:rsidP="007A20B2">
      <w:pPr>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However, regarding the debt restructuring for debtors in Stage </w:t>
      </w:r>
      <w:r w:rsidR="00A16170" w:rsidRPr="00DC3EEF">
        <w:rPr>
          <w:rFonts w:ascii="Arial" w:hAnsi="Arial" w:cs="Arial"/>
          <w:sz w:val="18"/>
          <w:szCs w:val="18"/>
          <w:shd w:val="clear" w:color="auto" w:fill="FFFFFF"/>
          <w:lang w:val="en-GB"/>
        </w:rPr>
        <w:t>3</w:t>
      </w:r>
      <w:r w:rsidR="00DF7C06" w:rsidRPr="00DC3EEF">
        <w:rPr>
          <w:rFonts w:ascii="Arial" w:hAnsi="Arial" w:cs="Arial"/>
          <w:sz w:val="18"/>
          <w:szCs w:val="18"/>
          <w:shd w:val="clear" w:color="auto" w:fill="FFFFFF"/>
          <w:lang w:val="en-GB"/>
        </w:rPr>
        <w:t>,</w:t>
      </w:r>
      <w:r w:rsidRPr="00DC3EEF">
        <w:rPr>
          <w:rFonts w:ascii="Arial" w:hAnsi="Arial" w:cs="Arial"/>
          <w:sz w:val="18"/>
          <w:szCs w:val="18"/>
          <w:shd w:val="clear" w:color="auto" w:fill="FFFFFF"/>
          <w:lang w:val="en-GB"/>
        </w:rPr>
        <w:t xml:space="preserve"> the monitoring repayment period will increase to be at least </w:t>
      </w:r>
      <w:r w:rsidR="00A16170" w:rsidRPr="00DC3EEF">
        <w:rPr>
          <w:rFonts w:ascii="Arial" w:hAnsi="Arial" w:cs="Arial"/>
          <w:sz w:val="18"/>
          <w:szCs w:val="18"/>
          <w:shd w:val="clear" w:color="auto" w:fill="FFFFFF"/>
          <w:lang w:val="en-GB"/>
        </w:rPr>
        <w:t>9</w:t>
      </w:r>
      <w:r w:rsidRPr="00DC3EEF">
        <w:rPr>
          <w:rFonts w:ascii="Arial" w:hAnsi="Arial" w:cs="Arial"/>
          <w:sz w:val="18"/>
          <w:szCs w:val="18"/>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lang w:val="en-GB"/>
        </w:rPr>
        <w:t xml:space="preserve"> immediately.</w:t>
      </w:r>
    </w:p>
    <w:p w14:paraId="03363771" w14:textId="77777777" w:rsidR="007A20B2" w:rsidRPr="00DC3EEF" w:rsidRDefault="007A20B2" w:rsidP="007A20B2">
      <w:pPr>
        <w:ind w:left="1080"/>
        <w:jc w:val="both"/>
        <w:rPr>
          <w:rFonts w:ascii="Arial" w:hAnsi="Arial" w:cs="Arial"/>
          <w:sz w:val="16"/>
          <w:szCs w:val="16"/>
          <w:shd w:val="clear" w:color="auto" w:fill="FFFFFF"/>
          <w:lang w:val="en-GB"/>
        </w:rPr>
      </w:pPr>
    </w:p>
    <w:p w14:paraId="51F98CBE" w14:textId="77777777" w:rsidR="007A20B2" w:rsidRPr="00DC3EEF" w:rsidRDefault="007A20B2" w:rsidP="007A20B2">
      <w:pPr>
        <w:tabs>
          <w:tab w:val="left" w:pos="1440"/>
          <w:tab w:val="center" w:pos="6804"/>
          <w:tab w:val="right" w:pos="7655"/>
        </w:tabs>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If the terms are substantially different, the Group derecognises the original financial assets and recognises </w:t>
      </w:r>
      <w:r w:rsidRPr="00DC3EEF">
        <w:rPr>
          <w:rFonts w:ascii="Arial" w:hAnsi="Arial" w:cs="Arial"/>
          <w:spacing w:val="-2"/>
          <w:sz w:val="18"/>
          <w:szCs w:val="18"/>
          <w:shd w:val="clear" w:color="auto" w:fill="FFFFFF"/>
          <w:lang w:val="en-GB"/>
        </w:rPr>
        <w:t>a new asset at fair value and recalculates a new effective interest rate for the asset. The date of renegotiation</w:t>
      </w:r>
      <w:r w:rsidRPr="00DC3EEF">
        <w:rPr>
          <w:rFonts w:ascii="Arial" w:hAnsi="Arial" w:cs="Arial"/>
          <w:sz w:val="18"/>
          <w:szCs w:val="18"/>
          <w:shd w:val="clear" w:color="auto" w:fill="FFFFFF"/>
          <w:lang w:val="en-GB"/>
        </w:rPr>
        <w:t xml:space="preserve">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w:t>
      </w:r>
      <w:r w:rsidRPr="00DC3EEF">
        <w:rPr>
          <w:rFonts w:ascii="Arial" w:hAnsi="Arial" w:cs="Arial"/>
          <w:spacing w:val="-2"/>
          <w:sz w:val="18"/>
          <w:szCs w:val="18"/>
          <w:shd w:val="clear" w:color="auto" w:fill="FFFFFF"/>
          <w:lang w:val="en-GB"/>
        </w:rPr>
        <w:t>being unable to make the originally agreed payments. Difference in the carrying amount are also recognised</w:t>
      </w:r>
      <w:r w:rsidRPr="00DC3EEF">
        <w:rPr>
          <w:rFonts w:ascii="Arial" w:hAnsi="Arial" w:cs="Arial"/>
          <w:sz w:val="18"/>
          <w:szCs w:val="18"/>
          <w:shd w:val="clear" w:color="auto" w:fill="FFFFFF"/>
          <w:lang w:val="en-GB"/>
        </w:rPr>
        <w:t xml:space="preserve"> in profit or loss as gain or loss on derecognition.</w:t>
      </w:r>
    </w:p>
    <w:p w14:paraId="6D9932AF" w14:textId="77777777" w:rsidR="007A20B2" w:rsidRPr="00DC3EEF" w:rsidRDefault="007A20B2" w:rsidP="007A20B2">
      <w:pPr>
        <w:tabs>
          <w:tab w:val="left" w:pos="1440"/>
          <w:tab w:val="center" w:pos="6804"/>
          <w:tab w:val="right" w:pos="7655"/>
        </w:tabs>
        <w:ind w:left="1080"/>
        <w:jc w:val="both"/>
        <w:rPr>
          <w:rFonts w:ascii="Arial" w:hAnsi="Arial" w:cs="Arial"/>
          <w:spacing w:val="-2"/>
          <w:sz w:val="16"/>
          <w:szCs w:val="16"/>
          <w:shd w:val="clear" w:color="auto" w:fill="FFFFFF"/>
          <w:lang w:val="en-GB"/>
        </w:rPr>
      </w:pPr>
    </w:p>
    <w:p w14:paraId="293A565E" w14:textId="77777777" w:rsidR="007A20B2" w:rsidRPr="00DC3EEF" w:rsidRDefault="007A20B2" w:rsidP="007A20B2">
      <w:pPr>
        <w:tabs>
          <w:tab w:val="left" w:pos="1440"/>
          <w:tab w:val="center" w:pos="6804"/>
          <w:tab w:val="right" w:pos="7655"/>
        </w:tabs>
        <w:ind w:left="1080"/>
        <w:jc w:val="both"/>
        <w:rPr>
          <w:rFonts w:ascii="Arial" w:hAnsi="Arial" w:cs="Arial"/>
          <w:spacing w:val="-2"/>
          <w:sz w:val="18"/>
          <w:szCs w:val="18"/>
          <w:shd w:val="clear" w:color="auto" w:fill="FFFFFF"/>
          <w:lang w:val="en-GB"/>
        </w:rPr>
      </w:pPr>
      <w:r w:rsidRPr="00DC3EEF">
        <w:rPr>
          <w:rFonts w:ascii="Arial" w:hAnsi="Arial" w:cs="Arial"/>
          <w:spacing w:val="-2"/>
          <w:sz w:val="18"/>
          <w:szCs w:val="18"/>
          <w:shd w:val="clear" w:color="auto" w:fill="FFFFFF"/>
          <w:lang w:val="en-GB"/>
        </w:rPr>
        <w:t>Derecognition other than on a modification</w:t>
      </w:r>
    </w:p>
    <w:p w14:paraId="3E10121D" w14:textId="77777777" w:rsidR="007A20B2" w:rsidRPr="00DC3EEF" w:rsidRDefault="007A20B2" w:rsidP="007A20B2">
      <w:pPr>
        <w:ind w:left="1080"/>
        <w:jc w:val="both"/>
        <w:rPr>
          <w:rFonts w:ascii="Arial" w:hAnsi="Arial" w:cs="Arial"/>
          <w:sz w:val="16"/>
          <w:szCs w:val="16"/>
          <w:shd w:val="clear" w:color="auto" w:fill="FFFFFF"/>
          <w:lang w:val="en-GB"/>
        </w:rPr>
      </w:pPr>
    </w:p>
    <w:p w14:paraId="0993C4B2" w14:textId="77777777" w:rsidR="007A20B2" w:rsidRPr="00DC3EEF" w:rsidRDefault="007A20B2" w:rsidP="007A20B2">
      <w:pPr>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04ED9232" w14:textId="77777777" w:rsidR="007A20B2" w:rsidRPr="00DC3EEF" w:rsidRDefault="007A20B2" w:rsidP="007A20B2">
      <w:pPr>
        <w:ind w:left="1080"/>
        <w:jc w:val="both"/>
        <w:rPr>
          <w:rFonts w:ascii="Arial" w:hAnsi="Arial" w:cs="Arial"/>
          <w:sz w:val="16"/>
          <w:szCs w:val="16"/>
          <w:shd w:val="clear" w:color="auto" w:fill="FFFFFF"/>
          <w:lang w:val="en-GB"/>
        </w:rPr>
      </w:pPr>
    </w:p>
    <w:p w14:paraId="290E3E1D" w14:textId="77777777" w:rsidR="007A20B2" w:rsidRPr="00DC3EEF" w:rsidRDefault="007A20B2" w:rsidP="00324701">
      <w:pPr>
        <w:numPr>
          <w:ilvl w:val="0"/>
          <w:numId w:val="12"/>
        </w:numPr>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The Group transfers substantially all the risks and rewards of ownership, or</w:t>
      </w:r>
    </w:p>
    <w:p w14:paraId="2271AFFC" w14:textId="77777777" w:rsidR="007A20B2" w:rsidRPr="00DC3EEF" w:rsidRDefault="007A20B2" w:rsidP="00324701">
      <w:pPr>
        <w:numPr>
          <w:ilvl w:val="0"/>
          <w:numId w:val="12"/>
        </w:numPr>
        <w:ind w:left="144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The Group neither transfers nor retains substantially all the risks and rewards of ownership and the Group has not retained control.</w:t>
      </w:r>
    </w:p>
    <w:p w14:paraId="7E791B07" w14:textId="77777777" w:rsidR="007A20B2" w:rsidRPr="00DC3EEF" w:rsidRDefault="007A20B2" w:rsidP="007A20B2">
      <w:pPr>
        <w:ind w:left="1080"/>
        <w:jc w:val="both"/>
        <w:rPr>
          <w:rFonts w:ascii="Arial" w:hAnsi="Arial" w:cs="Arial"/>
          <w:sz w:val="16"/>
          <w:szCs w:val="16"/>
          <w:shd w:val="clear" w:color="auto" w:fill="FFFFFF"/>
          <w:lang w:val="en-GB"/>
        </w:rPr>
      </w:pPr>
    </w:p>
    <w:p w14:paraId="070EDC80" w14:textId="77777777" w:rsidR="007A20B2" w:rsidRPr="00DC3EEF" w:rsidRDefault="007A20B2" w:rsidP="007A20B2">
      <w:pPr>
        <w:ind w:left="108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The Group enters into transactions where it retains the contractual rights 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602DBED7" w14:textId="77777777" w:rsidR="007A20B2" w:rsidRPr="00DC3EEF" w:rsidRDefault="007A20B2" w:rsidP="007A20B2">
      <w:pPr>
        <w:ind w:left="1080"/>
        <w:jc w:val="both"/>
        <w:rPr>
          <w:rFonts w:ascii="Arial" w:hAnsi="Arial" w:cs="Arial"/>
          <w:sz w:val="16"/>
          <w:szCs w:val="16"/>
          <w:shd w:val="clear" w:color="auto" w:fill="FFFFFF"/>
          <w:lang w:val="en-GB"/>
        </w:rPr>
      </w:pPr>
    </w:p>
    <w:p w14:paraId="55FF1B9D" w14:textId="77777777" w:rsidR="007A20B2" w:rsidRPr="00DC3EEF" w:rsidRDefault="007A20B2" w:rsidP="00324701">
      <w:pPr>
        <w:numPr>
          <w:ilvl w:val="0"/>
          <w:numId w:val="12"/>
        </w:numPr>
        <w:ind w:left="1080" w:firstLine="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Has no obligation to make payments unless it collects equivalent amounts from assets;</w:t>
      </w:r>
    </w:p>
    <w:p w14:paraId="36D34A40" w14:textId="77777777" w:rsidR="007A20B2" w:rsidRPr="00DC3EEF" w:rsidRDefault="007A20B2" w:rsidP="00324701">
      <w:pPr>
        <w:numPr>
          <w:ilvl w:val="0"/>
          <w:numId w:val="12"/>
        </w:numPr>
        <w:ind w:left="1080" w:firstLine="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Is prohibited from selling or pledging the assets; or</w:t>
      </w:r>
    </w:p>
    <w:p w14:paraId="62D44886" w14:textId="77777777" w:rsidR="007A20B2" w:rsidRPr="00DC3EEF" w:rsidRDefault="007A20B2" w:rsidP="00324701">
      <w:pPr>
        <w:numPr>
          <w:ilvl w:val="0"/>
          <w:numId w:val="12"/>
        </w:numPr>
        <w:ind w:left="1080" w:firstLine="0"/>
        <w:jc w:val="both"/>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Has an obligation to remit any cash it collections from the assets without material delay.</w:t>
      </w:r>
    </w:p>
    <w:p w14:paraId="04EF1D44" w14:textId="7476138D" w:rsidR="00DE2E0B" w:rsidRPr="00DC3EEF" w:rsidRDefault="00DE2E0B">
      <w:pPr>
        <w:rPr>
          <w:rFonts w:ascii="Arial" w:hAnsi="Arial" w:cs="Arial"/>
          <w:sz w:val="18"/>
          <w:szCs w:val="18"/>
          <w:shd w:val="clear" w:color="auto" w:fill="FFFFFF"/>
        </w:rPr>
      </w:pPr>
      <w:r w:rsidRPr="00DC3EEF">
        <w:rPr>
          <w:rFonts w:ascii="Arial" w:hAnsi="Arial" w:cs="Arial"/>
          <w:sz w:val="18"/>
          <w:szCs w:val="18"/>
          <w:shd w:val="clear" w:color="auto" w:fill="FFFFFF"/>
        </w:rPr>
        <w:br w:type="page"/>
      </w:r>
    </w:p>
    <w:p w14:paraId="70D910AA"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64427259" w14:textId="77777777" w:rsidR="007A20B2" w:rsidRPr="00DC3EEF" w:rsidRDefault="007A20B2" w:rsidP="00324701">
      <w:pPr>
        <w:numPr>
          <w:ilvl w:val="0"/>
          <w:numId w:val="19"/>
        </w:numPr>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Impairment</w:t>
      </w:r>
    </w:p>
    <w:p w14:paraId="6429A675" w14:textId="77777777" w:rsidR="007A20B2" w:rsidRPr="00DC3EEF" w:rsidRDefault="007A20B2" w:rsidP="007A20B2">
      <w:pPr>
        <w:ind w:left="1080"/>
        <w:jc w:val="thaiDistribute"/>
        <w:rPr>
          <w:rFonts w:ascii="Arial" w:eastAsia="Arial Unicode MS" w:hAnsi="Arial" w:cs="Arial"/>
          <w:sz w:val="14"/>
          <w:szCs w:val="14"/>
          <w:lang w:val="en-GB"/>
        </w:rPr>
      </w:pPr>
    </w:p>
    <w:p w14:paraId="2CE3C673" w14:textId="77777777" w:rsidR="007A20B2" w:rsidRPr="00DC3EEF" w:rsidRDefault="007A20B2" w:rsidP="007A20B2">
      <w:pPr>
        <w:ind w:left="1080"/>
        <w:rPr>
          <w:rFonts w:ascii="Arial" w:hAnsi="Arial" w:cs="Arial"/>
          <w:sz w:val="18"/>
          <w:szCs w:val="18"/>
          <w:shd w:val="clear" w:color="auto" w:fill="FFFFFF"/>
        </w:rPr>
      </w:pPr>
      <w:r w:rsidRPr="00DC3EEF">
        <w:rPr>
          <w:rFonts w:ascii="Arial" w:hAnsi="Arial" w:cs="Arial"/>
          <w:sz w:val="18"/>
          <w:szCs w:val="18"/>
          <w:shd w:val="clear" w:color="auto" w:fill="FFFFFF"/>
        </w:rPr>
        <w:t>The Group measures expected credit losses using the following approaches:</w:t>
      </w:r>
    </w:p>
    <w:p w14:paraId="3940EB7D"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4"/>
          <w:szCs w:val="14"/>
          <w:shd w:val="clear" w:color="auto" w:fill="FFFFFF"/>
        </w:rPr>
      </w:pPr>
    </w:p>
    <w:p w14:paraId="0A96FFB7" w14:textId="0C139D8B" w:rsidR="007A20B2" w:rsidRPr="00DC3EEF" w:rsidRDefault="00500076" w:rsidP="00500076">
      <w:pPr>
        <w:ind w:left="1440" w:hanging="360"/>
        <w:rPr>
          <w:rFonts w:ascii="Arial" w:hAnsi="Arial" w:cs="Arial"/>
          <w:sz w:val="18"/>
          <w:szCs w:val="18"/>
          <w:shd w:val="clear" w:color="auto" w:fill="FFFFFF"/>
        </w:rPr>
      </w:pPr>
      <w:r w:rsidRPr="00DC3EEF">
        <w:rPr>
          <w:rFonts w:ascii="Arial" w:hAnsi="Arial" w:cs="Arial"/>
          <w:sz w:val="18"/>
          <w:szCs w:val="18"/>
          <w:shd w:val="clear" w:color="auto" w:fill="FFFFFF"/>
        </w:rPr>
        <w:t>a</w:t>
      </w:r>
      <w:r w:rsidR="00700384" w:rsidRPr="00DC3EEF">
        <w:rPr>
          <w:rFonts w:ascii="Arial" w:hAnsi="Arial" w:cs="Arial"/>
          <w:sz w:val="18"/>
          <w:szCs w:val="18"/>
          <w:shd w:val="clear" w:color="auto" w:fill="FFFFFF"/>
        </w:rPr>
        <w:t>)</w:t>
      </w:r>
      <w:r w:rsidRPr="00DC3EEF">
        <w:rPr>
          <w:rFonts w:ascii="Arial" w:hAnsi="Arial" w:cs="Arial"/>
          <w:sz w:val="18"/>
          <w:szCs w:val="18"/>
          <w:shd w:val="clear" w:color="auto" w:fill="FFFFFF"/>
        </w:rPr>
        <w:tab/>
      </w:r>
      <w:r w:rsidR="007A20B2" w:rsidRPr="00DC3EEF">
        <w:rPr>
          <w:rFonts w:ascii="Arial" w:hAnsi="Arial" w:cs="Arial"/>
          <w:sz w:val="18"/>
          <w:szCs w:val="18"/>
          <w:shd w:val="clear" w:color="auto" w:fill="FFFFFF"/>
        </w:rPr>
        <w:t>Simplified approach</w:t>
      </w:r>
    </w:p>
    <w:p w14:paraId="5DDCD922" w14:textId="77777777" w:rsidR="007A20B2" w:rsidRPr="00DC3EEF" w:rsidRDefault="007A20B2" w:rsidP="007A20B2">
      <w:pPr>
        <w:tabs>
          <w:tab w:val="center" w:pos="3402"/>
          <w:tab w:val="center" w:pos="4536"/>
          <w:tab w:val="center" w:pos="5670"/>
          <w:tab w:val="center" w:pos="6804"/>
          <w:tab w:val="right" w:pos="7655"/>
        </w:tabs>
        <w:ind w:left="1440"/>
        <w:jc w:val="both"/>
        <w:rPr>
          <w:rFonts w:ascii="Arial" w:hAnsi="Arial" w:cs="Arial"/>
          <w:sz w:val="14"/>
          <w:szCs w:val="14"/>
          <w:shd w:val="clear" w:color="auto" w:fill="FFFFFF"/>
        </w:rPr>
      </w:pPr>
    </w:p>
    <w:p w14:paraId="7C82DC64" w14:textId="77777777" w:rsidR="007A20B2" w:rsidRPr="00DC3EEF" w:rsidRDefault="007A20B2" w:rsidP="007A20B2">
      <w:pPr>
        <w:ind w:left="1440" w:hanging="14"/>
        <w:jc w:val="thaiDistribute"/>
        <w:outlineLvl w:val="0"/>
        <w:rPr>
          <w:rFonts w:ascii="Arial" w:eastAsia="Calibri" w:hAnsi="Arial" w:cs="Arial"/>
          <w:sz w:val="18"/>
          <w:szCs w:val="18"/>
        </w:rPr>
      </w:pPr>
      <w:r w:rsidRPr="00DC3EEF">
        <w:rPr>
          <w:rFonts w:ascii="Arial" w:eastAsia="Calibri" w:hAnsi="Arial" w:cs="Arial"/>
          <w:spacing w:val="-4"/>
          <w:sz w:val="18"/>
          <w:szCs w:val="18"/>
        </w:rPr>
        <w:t>The Group applies simplified approach to measure expected credit losses which uses a lifetime expected</w:t>
      </w:r>
      <w:r w:rsidRPr="00DC3EEF">
        <w:rPr>
          <w:rFonts w:ascii="Arial" w:eastAsia="Calibri" w:hAnsi="Arial" w:cs="Arial"/>
          <w:sz w:val="18"/>
          <w:szCs w:val="18"/>
        </w:rPr>
        <w:t xml:space="preserve"> credit loss </w:t>
      </w:r>
      <w:r w:rsidRPr="00DC3EEF">
        <w:rPr>
          <w:rFonts w:ascii="Arial" w:hAnsi="Arial" w:cs="Arial"/>
          <w:sz w:val="18"/>
          <w:szCs w:val="18"/>
          <w:shd w:val="clear" w:color="auto" w:fill="FFFFFF"/>
        </w:rPr>
        <w:t>for</w:t>
      </w:r>
      <w:r w:rsidRPr="00DC3EEF">
        <w:rPr>
          <w:rFonts w:ascii="Arial" w:eastAsia="Calibri" w:hAnsi="Arial" w:cs="Arial"/>
          <w:sz w:val="18"/>
          <w:szCs w:val="18"/>
        </w:rPr>
        <w:t xml:space="preserve"> other assets apart from loans to customers.</w:t>
      </w:r>
    </w:p>
    <w:p w14:paraId="39150E17" w14:textId="77777777" w:rsidR="004503BE" w:rsidRPr="00DC3EEF" w:rsidRDefault="004503BE" w:rsidP="007A20B2">
      <w:pPr>
        <w:ind w:left="1440" w:hanging="14"/>
        <w:jc w:val="thaiDistribute"/>
        <w:outlineLvl w:val="0"/>
        <w:rPr>
          <w:rFonts w:ascii="Arial" w:eastAsia="Calibri" w:hAnsi="Arial" w:cs="Arial"/>
          <w:sz w:val="14"/>
          <w:szCs w:val="14"/>
        </w:rPr>
      </w:pPr>
    </w:p>
    <w:p w14:paraId="1FF82E7B" w14:textId="678F983D" w:rsidR="007A20B2" w:rsidRPr="00DC3EEF" w:rsidRDefault="00500076" w:rsidP="00500076">
      <w:pPr>
        <w:ind w:left="1440" w:hanging="360"/>
        <w:rPr>
          <w:rFonts w:ascii="Arial" w:hAnsi="Arial" w:cs="Arial"/>
          <w:sz w:val="18"/>
          <w:szCs w:val="18"/>
          <w:shd w:val="clear" w:color="auto" w:fill="FFFFFF"/>
        </w:rPr>
      </w:pPr>
      <w:r w:rsidRPr="00DC3EEF">
        <w:rPr>
          <w:rFonts w:ascii="Arial" w:hAnsi="Arial" w:cs="Arial"/>
          <w:sz w:val="18"/>
          <w:szCs w:val="18"/>
          <w:shd w:val="clear" w:color="auto" w:fill="FFFFFF"/>
        </w:rPr>
        <w:t>b</w:t>
      </w:r>
      <w:r w:rsidR="00700384" w:rsidRPr="00DC3EEF">
        <w:rPr>
          <w:rFonts w:ascii="Arial" w:hAnsi="Arial" w:cs="Arial"/>
          <w:sz w:val="18"/>
          <w:szCs w:val="18"/>
          <w:shd w:val="clear" w:color="auto" w:fill="FFFFFF"/>
        </w:rPr>
        <w:t>)</w:t>
      </w:r>
      <w:r w:rsidRPr="00DC3EEF">
        <w:rPr>
          <w:rFonts w:ascii="Arial" w:hAnsi="Arial" w:cs="Arial"/>
          <w:sz w:val="18"/>
          <w:szCs w:val="18"/>
          <w:shd w:val="clear" w:color="auto" w:fill="FFFFFF"/>
        </w:rPr>
        <w:tab/>
      </w:r>
      <w:r w:rsidR="007A20B2" w:rsidRPr="00DC3EEF">
        <w:rPr>
          <w:rFonts w:ascii="Arial" w:hAnsi="Arial" w:cs="Arial"/>
          <w:sz w:val="18"/>
          <w:szCs w:val="18"/>
          <w:shd w:val="clear" w:color="auto" w:fill="FFFFFF"/>
        </w:rPr>
        <w:t>General approach</w:t>
      </w:r>
    </w:p>
    <w:p w14:paraId="28BE9A01" w14:textId="77777777" w:rsidR="004503BE" w:rsidRPr="00DC3EEF" w:rsidRDefault="004503BE" w:rsidP="007A20B2">
      <w:pPr>
        <w:ind w:left="1440" w:hanging="14"/>
        <w:jc w:val="thaiDistribute"/>
        <w:outlineLvl w:val="0"/>
        <w:rPr>
          <w:rFonts w:ascii="Arial" w:hAnsi="Arial" w:cs="Arial"/>
          <w:sz w:val="14"/>
          <w:szCs w:val="14"/>
          <w:shd w:val="clear" w:color="auto" w:fill="FFFFFF"/>
        </w:rPr>
      </w:pPr>
    </w:p>
    <w:p w14:paraId="3DF22405" w14:textId="77CA58D3" w:rsidR="007A20B2" w:rsidRPr="00DC3EEF" w:rsidRDefault="007A20B2" w:rsidP="007A20B2">
      <w:pPr>
        <w:ind w:left="1440" w:hanging="14"/>
        <w:jc w:val="thaiDistribute"/>
        <w:outlineLvl w:val="0"/>
        <w:rPr>
          <w:rFonts w:ascii="Arial" w:hAnsi="Arial" w:cs="Arial"/>
          <w:sz w:val="18"/>
          <w:szCs w:val="18"/>
          <w:shd w:val="clear" w:color="auto" w:fill="FFFFFF"/>
        </w:rPr>
      </w:pPr>
      <w:r w:rsidRPr="00DC3EEF">
        <w:rPr>
          <w:rFonts w:ascii="Arial" w:hAnsi="Arial" w:cs="Arial"/>
          <w:sz w:val="18"/>
          <w:szCs w:val="18"/>
          <w:shd w:val="clear" w:color="auto" w:fill="FFFFFF"/>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4A208D8B" w14:textId="77777777" w:rsidR="007A20B2" w:rsidRPr="00DC3EEF" w:rsidRDefault="007A20B2" w:rsidP="007A20B2">
      <w:pPr>
        <w:ind w:left="1440"/>
        <w:jc w:val="thaiDistribute"/>
        <w:outlineLvl w:val="0"/>
        <w:rPr>
          <w:rFonts w:ascii="Arial" w:eastAsia="Calibri" w:hAnsi="Arial" w:cstheme="minorBidi"/>
          <w:sz w:val="14"/>
          <w:szCs w:val="14"/>
          <w:cs/>
        </w:rPr>
      </w:pPr>
    </w:p>
    <w:p w14:paraId="35768F1D" w14:textId="6A115647" w:rsidR="007A20B2" w:rsidRPr="00DC3EEF" w:rsidRDefault="007A20B2" w:rsidP="004503BE">
      <w:pPr>
        <w:pStyle w:val="ListParagraph"/>
        <w:numPr>
          <w:ilvl w:val="0"/>
          <w:numId w:val="7"/>
        </w:numPr>
        <w:tabs>
          <w:tab w:val="left" w:pos="1620"/>
          <w:tab w:val="left" w:pos="2250"/>
        </w:tabs>
        <w:ind w:left="2340" w:hanging="900"/>
        <w:contextualSpacing/>
        <w:jc w:val="thaiDistribute"/>
        <w:outlineLvl w:val="0"/>
        <w:rPr>
          <w:rFonts w:ascii="Arial" w:eastAsia="Calibri" w:hAnsi="Arial" w:cs="Arial"/>
          <w:spacing w:val="-4"/>
          <w:sz w:val="18"/>
          <w:szCs w:val="18"/>
          <w:lang w:val="en-GB"/>
        </w:rPr>
      </w:pPr>
      <w:r w:rsidRPr="00DC3EEF">
        <w:rPr>
          <w:rFonts w:ascii="Arial" w:eastAsia="Calibri" w:hAnsi="Arial" w:cs="Arial"/>
          <w:spacing w:val="-4"/>
          <w:sz w:val="18"/>
          <w:szCs w:val="18"/>
          <w:lang w:val="en-GB"/>
        </w:rPr>
        <w:t xml:space="preserve">Stage </w:t>
      </w:r>
      <w:r w:rsidR="00A16170" w:rsidRPr="00DC3EEF">
        <w:rPr>
          <w:rFonts w:ascii="Arial" w:eastAsia="Calibri" w:hAnsi="Arial" w:cs="Arial"/>
          <w:spacing w:val="-4"/>
          <w:sz w:val="18"/>
          <w:szCs w:val="18"/>
          <w:lang w:val="en-GB"/>
        </w:rPr>
        <w:t>1</w:t>
      </w:r>
      <w:r w:rsidR="004503BE" w:rsidRPr="00DC3EEF">
        <w:rPr>
          <w:rFonts w:ascii="Arial" w:eastAsia="Calibri" w:hAnsi="Arial" w:cs="Arial"/>
          <w:spacing w:val="-4"/>
          <w:sz w:val="18"/>
          <w:szCs w:val="18"/>
          <w:lang w:val="en-GB"/>
        </w:rPr>
        <w:tab/>
      </w:r>
      <w:r w:rsidRPr="00DC3EEF">
        <w:rPr>
          <w:rFonts w:ascii="Arial" w:eastAsia="Calibri" w:hAnsi="Arial" w:cs="Arial"/>
          <w:spacing w:val="-4"/>
          <w:sz w:val="18"/>
          <w:szCs w:val="18"/>
          <w:lang w:val="en-GB"/>
        </w:rPr>
        <w:t xml:space="preserve">- </w:t>
      </w:r>
      <w:r w:rsidR="00806504" w:rsidRPr="00DC3EEF">
        <w:rPr>
          <w:rFonts w:ascii="Arial" w:eastAsia="Calibri" w:hAnsi="Arial" w:cs="Arial"/>
          <w:spacing w:val="-4"/>
          <w:sz w:val="18"/>
          <w:szCs w:val="18"/>
          <w:lang w:val="en-GB"/>
        </w:rPr>
        <w:t>F</w:t>
      </w:r>
      <w:r w:rsidRPr="00DC3EEF">
        <w:rPr>
          <w:rFonts w:ascii="Arial" w:eastAsia="Calibri" w:hAnsi="Arial" w:cs="Arial"/>
          <w:spacing w:val="-4"/>
          <w:sz w:val="18"/>
          <w:szCs w:val="18"/>
          <w:lang w:val="en-GB"/>
        </w:rPr>
        <w:t xml:space="preserve">rom initial recognition of a financial assets to the date on which the credit risk of the asset has not increased significantly relative to its initial recognition, a loss allowance is recognised equal to the credit losses expected to result from defaults occurring over the next </w:t>
      </w:r>
      <w:r w:rsidR="00A16170" w:rsidRPr="00DC3EEF">
        <w:rPr>
          <w:rFonts w:ascii="Arial" w:eastAsia="Calibri" w:hAnsi="Arial" w:cs="Arial"/>
          <w:spacing w:val="-4"/>
          <w:sz w:val="18"/>
          <w:szCs w:val="18"/>
          <w:lang w:val="en-GB"/>
        </w:rPr>
        <w:t>12</w:t>
      </w:r>
      <w:r w:rsidRPr="00DC3EEF">
        <w:rPr>
          <w:rFonts w:ascii="Arial" w:eastAsia="Calibri" w:hAnsi="Arial" w:cs="Arial"/>
          <w:spacing w:val="-4"/>
          <w:sz w:val="18"/>
          <w:szCs w:val="18"/>
          <w:lang w:val="en-GB"/>
        </w:rPr>
        <w:t xml:space="preserve"> months.</w:t>
      </w:r>
    </w:p>
    <w:p w14:paraId="205D0F93" w14:textId="30E53E87" w:rsidR="007A20B2" w:rsidRPr="00DC3EEF" w:rsidRDefault="007A20B2" w:rsidP="004503BE">
      <w:pPr>
        <w:pStyle w:val="ListParagraph"/>
        <w:numPr>
          <w:ilvl w:val="0"/>
          <w:numId w:val="7"/>
        </w:numPr>
        <w:tabs>
          <w:tab w:val="left" w:pos="1620"/>
          <w:tab w:val="left" w:pos="2250"/>
        </w:tabs>
        <w:ind w:left="2340" w:hanging="900"/>
        <w:contextualSpacing/>
        <w:jc w:val="thaiDistribute"/>
        <w:outlineLvl w:val="0"/>
        <w:rPr>
          <w:rFonts w:ascii="Arial" w:eastAsia="Calibri" w:hAnsi="Arial" w:cs="Arial"/>
          <w:spacing w:val="-4"/>
          <w:sz w:val="18"/>
          <w:szCs w:val="18"/>
          <w:lang w:val="en-GB"/>
        </w:rPr>
      </w:pPr>
      <w:r w:rsidRPr="00DC3EEF">
        <w:rPr>
          <w:rFonts w:ascii="Arial" w:eastAsia="Calibri" w:hAnsi="Arial" w:cs="Arial"/>
          <w:spacing w:val="-4"/>
          <w:sz w:val="18"/>
          <w:szCs w:val="18"/>
          <w:lang w:val="en-GB"/>
        </w:rPr>
        <w:t xml:space="preserve">Stage </w:t>
      </w:r>
      <w:r w:rsidR="00A16170" w:rsidRPr="00DC3EEF">
        <w:rPr>
          <w:rFonts w:ascii="Arial" w:eastAsia="Calibri" w:hAnsi="Arial" w:cs="Arial"/>
          <w:spacing w:val="-4"/>
          <w:sz w:val="18"/>
          <w:szCs w:val="18"/>
          <w:lang w:val="en-GB"/>
        </w:rPr>
        <w:t>2</w:t>
      </w:r>
      <w:r w:rsidR="004503BE" w:rsidRPr="00DC3EEF">
        <w:rPr>
          <w:rFonts w:ascii="Arial" w:eastAsia="Calibri" w:hAnsi="Arial" w:cs="Arial"/>
          <w:spacing w:val="-4"/>
          <w:sz w:val="18"/>
          <w:szCs w:val="18"/>
          <w:lang w:val="en-GB"/>
        </w:rPr>
        <w:tab/>
      </w:r>
      <w:r w:rsidRPr="00DC3EEF">
        <w:rPr>
          <w:rFonts w:ascii="Arial" w:eastAsia="Calibri" w:hAnsi="Arial" w:cs="Arial"/>
          <w:spacing w:val="-4"/>
          <w:sz w:val="18"/>
          <w:szCs w:val="18"/>
          <w:lang w:val="en-GB"/>
        </w:rPr>
        <w:t xml:space="preserve">- </w:t>
      </w:r>
      <w:r w:rsidR="00806504" w:rsidRPr="00DC3EEF">
        <w:rPr>
          <w:rFonts w:ascii="Arial" w:eastAsia="Calibri" w:hAnsi="Arial" w:cs="Arial"/>
          <w:spacing w:val="-4"/>
          <w:sz w:val="18"/>
          <w:szCs w:val="18"/>
          <w:lang w:val="en-GB"/>
        </w:rPr>
        <w:t>F</w:t>
      </w:r>
      <w:r w:rsidRPr="00DC3EEF">
        <w:rPr>
          <w:rFonts w:ascii="Arial" w:eastAsia="Calibri" w:hAnsi="Arial" w:cs="Arial"/>
          <w:spacing w:val="-4"/>
          <w:sz w:val="18"/>
          <w:szCs w:val="18"/>
          <w:lang w:val="en-GB"/>
        </w:rPr>
        <w:t>ollowing a significant increase in credit risk relative to the initial recognition of the financial assets, a loss allowance is recognised equal to the credit losses expected over the remaining life of the asset.</w:t>
      </w:r>
    </w:p>
    <w:p w14:paraId="2D2B2B2F" w14:textId="438FC60B" w:rsidR="007A20B2" w:rsidRPr="00DC3EEF" w:rsidRDefault="007A20B2" w:rsidP="004503BE">
      <w:pPr>
        <w:pStyle w:val="ListParagraph"/>
        <w:numPr>
          <w:ilvl w:val="0"/>
          <w:numId w:val="7"/>
        </w:numPr>
        <w:tabs>
          <w:tab w:val="left" w:pos="1620"/>
          <w:tab w:val="left" w:pos="2250"/>
        </w:tabs>
        <w:ind w:left="2340" w:hanging="900"/>
        <w:contextualSpacing/>
        <w:jc w:val="thaiDistribute"/>
        <w:outlineLvl w:val="0"/>
        <w:rPr>
          <w:rFonts w:ascii="Arial" w:eastAsia="Calibri" w:hAnsi="Arial" w:cs="Arial"/>
          <w:spacing w:val="-4"/>
          <w:sz w:val="18"/>
          <w:szCs w:val="18"/>
          <w:lang w:val="en-GB"/>
        </w:rPr>
      </w:pPr>
      <w:r w:rsidRPr="00DC3EEF">
        <w:rPr>
          <w:rFonts w:ascii="Arial" w:eastAsia="Calibri" w:hAnsi="Arial" w:cs="Arial"/>
          <w:spacing w:val="-4"/>
          <w:sz w:val="18"/>
          <w:szCs w:val="18"/>
          <w:lang w:val="en-GB"/>
        </w:rPr>
        <w:t xml:space="preserve">Stage </w:t>
      </w:r>
      <w:r w:rsidR="00A16170" w:rsidRPr="00DC3EEF">
        <w:rPr>
          <w:rFonts w:ascii="Arial" w:eastAsia="Calibri" w:hAnsi="Arial" w:cs="Arial"/>
          <w:spacing w:val="-4"/>
          <w:sz w:val="18"/>
          <w:szCs w:val="18"/>
          <w:lang w:val="en-GB"/>
        </w:rPr>
        <w:t>3</w:t>
      </w:r>
      <w:r w:rsidR="004503BE" w:rsidRPr="00DC3EEF">
        <w:rPr>
          <w:rFonts w:ascii="Arial" w:eastAsia="Calibri" w:hAnsi="Arial" w:cs="Arial"/>
          <w:spacing w:val="-4"/>
          <w:sz w:val="18"/>
          <w:szCs w:val="18"/>
          <w:lang w:val="en-GB"/>
        </w:rPr>
        <w:tab/>
      </w:r>
      <w:r w:rsidRPr="00DC3EEF">
        <w:rPr>
          <w:rFonts w:ascii="Arial" w:eastAsia="Calibri" w:hAnsi="Arial" w:cs="Arial"/>
          <w:spacing w:val="-4"/>
          <w:sz w:val="18"/>
          <w:szCs w:val="18"/>
          <w:lang w:val="en-GB"/>
        </w:rPr>
        <w:t>- When a financial asset is considered to be credit-impaired, a loss allowance equal to full lifetime expected credit losses is to be recognised.</w:t>
      </w:r>
    </w:p>
    <w:p w14:paraId="6C246710" w14:textId="77777777" w:rsidR="007A20B2" w:rsidRPr="00DC3EEF" w:rsidRDefault="007A20B2" w:rsidP="007A20B2">
      <w:pPr>
        <w:ind w:left="1440"/>
        <w:jc w:val="thaiDistribute"/>
        <w:outlineLvl w:val="0"/>
        <w:rPr>
          <w:rFonts w:ascii="Arial" w:eastAsia="Calibri" w:hAnsi="Arial" w:cs="Arial"/>
          <w:sz w:val="14"/>
          <w:szCs w:val="14"/>
        </w:rPr>
      </w:pPr>
    </w:p>
    <w:p w14:paraId="4B92CB78" w14:textId="77777777" w:rsidR="007A20B2" w:rsidRPr="00DC3EEF" w:rsidRDefault="007A20B2" w:rsidP="007A20B2">
      <w:pPr>
        <w:ind w:left="1440"/>
        <w:jc w:val="thaiDistribute"/>
        <w:outlineLvl w:val="0"/>
        <w:rPr>
          <w:rFonts w:ascii="Arial" w:eastAsia="Calibri" w:hAnsi="Arial" w:cs="Arial"/>
          <w:sz w:val="18"/>
          <w:szCs w:val="18"/>
        </w:rPr>
      </w:pPr>
      <w:r w:rsidRPr="00DC3EEF">
        <w:rPr>
          <w:rFonts w:ascii="Arial" w:eastAsia="Calibri" w:hAnsi="Arial" w:cs="Arial"/>
          <w:sz w:val="18"/>
          <w:szCs w:val="18"/>
        </w:rPr>
        <w:t xml:space="preserve">Under the three-stage expected credit loss impairment model except for significant exposures in loans to customer, the impairment will be assessed by using collective approach model with forward looking </w:t>
      </w:r>
      <w:r w:rsidRPr="00DC3EEF">
        <w:rPr>
          <w:rFonts w:ascii="Arial" w:hAnsi="Arial" w:cs="Arial"/>
          <w:sz w:val="18"/>
          <w:szCs w:val="18"/>
          <w:shd w:val="clear" w:color="auto" w:fill="FFFFFF"/>
        </w:rPr>
        <w:t>information</w:t>
      </w:r>
      <w:r w:rsidRPr="00DC3EEF">
        <w:rPr>
          <w:rFonts w:ascii="Arial" w:eastAsia="Calibri" w:hAnsi="Arial" w:cs="Arial"/>
          <w:sz w:val="18"/>
          <w:szCs w:val="18"/>
        </w:rPr>
        <w:t xml:space="preserve"> adjustment. The impairment of some significant exposures in loans to customer will be assessed by using individual assessment approach. </w:t>
      </w:r>
    </w:p>
    <w:p w14:paraId="5994A1C5" w14:textId="77777777" w:rsidR="007A20B2" w:rsidRPr="00DC3EE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4"/>
          <w:szCs w:val="14"/>
          <w:shd w:val="clear" w:color="auto" w:fill="FFFFFF"/>
          <w:cs/>
        </w:rPr>
      </w:pPr>
    </w:p>
    <w:p w14:paraId="360EE0FA" w14:textId="77777777" w:rsidR="007A20B2" w:rsidRPr="00DC3EE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DC3EEF">
        <w:rPr>
          <w:rFonts w:ascii="Arial" w:hAnsi="Arial" w:cs="Arial"/>
          <w:b/>
          <w:bCs/>
          <w:sz w:val="18"/>
          <w:szCs w:val="18"/>
          <w:shd w:val="clear" w:color="auto" w:fill="FFFFFF"/>
        </w:rPr>
        <w:t>Significant increase in credit risk</w:t>
      </w:r>
    </w:p>
    <w:p w14:paraId="73D9AB90" w14:textId="77777777" w:rsidR="007A20B2" w:rsidRPr="00DC3EEF" w:rsidRDefault="007A20B2" w:rsidP="007A20B2">
      <w:pPr>
        <w:ind w:left="1080"/>
        <w:jc w:val="thaiDistribute"/>
        <w:rPr>
          <w:rFonts w:ascii="Arial" w:eastAsia="Arial Unicode MS" w:hAnsi="Arial" w:cs="Arial"/>
          <w:sz w:val="14"/>
          <w:szCs w:val="14"/>
          <w:lang w:val="en-GB"/>
        </w:rPr>
      </w:pPr>
    </w:p>
    <w:p w14:paraId="00979DDD" w14:textId="77777777" w:rsidR="007A20B2" w:rsidRPr="00DC3EE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DC3EEF">
        <w:rPr>
          <w:rFonts w:ascii="Arial" w:hAnsi="Arial" w:cs="Arial"/>
          <w:sz w:val="18"/>
          <w:szCs w:val="18"/>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538FE626" w14:textId="77777777" w:rsidR="007A20B2" w:rsidRPr="00DC3EEF" w:rsidRDefault="007A20B2" w:rsidP="007A20B2">
      <w:pPr>
        <w:ind w:left="1080"/>
        <w:jc w:val="thaiDistribute"/>
        <w:rPr>
          <w:rFonts w:ascii="Arial" w:eastAsia="Arial Unicode MS" w:hAnsi="Arial" w:cs="Arial"/>
          <w:sz w:val="14"/>
          <w:szCs w:val="14"/>
          <w:lang w:val="en-GB"/>
        </w:rPr>
      </w:pPr>
    </w:p>
    <w:p w14:paraId="527D28DB" w14:textId="10EBDB51" w:rsidR="007A20B2" w:rsidRPr="00DC3EEF" w:rsidRDefault="007A20B2" w:rsidP="007A20B2">
      <w:pPr>
        <w:ind w:left="1080"/>
        <w:jc w:val="both"/>
        <w:rPr>
          <w:rFonts w:ascii="Arial" w:hAnsi="Arial" w:cs="Arial"/>
          <w:sz w:val="18"/>
          <w:szCs w:val="18"/>
          <w:shd w:val="clear" w:color="auto" w:fill="FFFFFF"/>
        </w:rPr>
      </w:pPr>
      <w:r w:rsidRPr="00DC3EEF">
        <w:rPr>
          <w:rFonts w:ascii="Arial" w:hAnsi="Arial" w:cs="Arial"/>
          <w:sz w:val="18"/>
          <w:szCs w:val="18"/>
          <w:shd w:val="clear" w:color="auto" w:fill="FFFFFF"/>
        </w:rPr>
        <w:t xml:space="preserve">TFRS </w:t>
      </w:r>
      <w:r w:rsidR="00A16170" w:rsidRPr="00DC3EEF">
        <w:rPr>
          <w:rFonts w:ascii="Arial" w:hAnsi="Arial" w:cs="Arial"/>
          <w:sz w:val="18"/>
          <w:szCs w:val="18"/>
          <w:shd w:val="clear" w:color="auto" w:fill="FFFFFF"/>
          <w:lang w:val="en-GB"/>
        </w:rPr>
        <w:t>9</w:t>
      </w:r>
      <w:r w:rsidRPr="00DC3EEF">
        <w:rPr>
          <w:rFonts w:ascii="Arial" w:hAnsi="Arial" w:cs="Arial"/>
          <w:sz w:val="18"/>
          <w:szCs w:val="18"/>
          <w:shd w:val="clear" w:color="auto" w:fill="FFFFFF"/>
        </w:rPr>
        <w:t xml:space="preserve"> contains a rebuttable presumption that the risk of financial assets is deemed to have increased significantly when more than </w:t>
      </w:r>
      <w:r w:rsidR="00A16170" w:rsidRPr="00DC3EEF">
        <w:rPr>
          <w:rFonts w:ascii="Arial" w:hAnsi="Arial" w:cs="Arial"/>
          <w:sz w:val="18"/>
          <w:szCs w:val="18"/>
          <w:shd w:val="clear" w:color="auto" w:fill="FFFFFF"/>
          <w:lang w:val="en-GB"/>
        </w:rPr>
        <w:t>30</w:t>
      </w:r>
      <w:r w:rsidRPr="00DC3EEF">
        <w:rPr>
          <w:rFonts w:ascii="Arial" w:hAnsi="Arial" w:cs="Arial"/>
          <w:sz w:val="18"/>
          <w:szCs w:val="18"/>
          <w:shd w:val="clear" w:color="auto" w:fill="FFFFFF"/>
        </w:rPr>
        <w:t xml:space="preserve"> days past due. The Group uses this </w:t>
      </w:r>
      <w:r w:rsidR="00A16170" w:rsidRPr="00DC3EEF">
        <w:rPr>
          <w:rFonts w:ascii="Arial" w:hAnsi="Arial" w:cs="Arial"/>
          <w:sz w:val="18"/>
          <w:szCs w:val="18"/>
          <w:shd w:val="clear" w:color="auto" w:fill="FFFFFF"/>
          <w:lang w:val="en-GB"/>
        </w:rPr>
        <w:t>30</w:t>
      </w:r>
      <w:r w:rsidRPr="00DC3EEF">
        <w:rPr>
          <w:rFonts w:ascii="Arial" w:hAnsi="Arial" w:cs="Arial"/>
          <w:sz w:val="18"/>
          <w:szCs w:val="18"/>
          <w:shd w:val="clear" w:color="auto" w:fill="FFFFFF"/>
        </w:rPr>
        <w:t xml:space="preserve">-day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xml:space="preserve"> to Stage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xml:space="preserve">. Exposures will move back to Stage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xml:space="preserve"> once they no longer meet the criteria.</w:t>
      </w:r>
    </w:p>
    <w:p w14:paraId="269531D3" w14:textId="77777777" w:rsidR="007A20B2" w:rsidRPr="00DC3EEF" w:rsidRDefault="007A20B2" w:rsidP="007A20B2">
      <w:pPr>
        <w:ind w:left="1080"/>
        <w:jc w:val="both"/>
        <w:rPr>
          <w:rFonts w:ascii="Arial" w:hAnsi="Arial" w:cs="Arial"/>
          <w:sz w:val="14"/>
          <w:szCs w:val="14"/>
          <w:shd w:val="clear" w:color="auto" w:fill="FFFFFF"/>
        </w:rPr>
      </w:pPr>
    </w:p>
    <w:p w14:paraId="44A54471" w14:textId="77777777" w:rsidR="007A20B2" w:rsidRPr="00DC3EE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DC3EEF">
        <w:rPr>
          <w:rFonts w:ascii="Arial" w:hAnsi="Arial" w:cs="Arial"/>
          <w:b/>
          <w:bCs/>
          <w:sz w:val="18"/>
          <w:szCs w:val="18"/>
          <w:shd w:val="clear" w:color="auto" w:fill="FFFFFF"/>
        </w:rPr>
        <w:t xml:space="preserve">Write-off </w:t>
      </w:r>
    </w:p>
    <w:p w14:paraId="133F8642" w14:textId="77777777" w:rsidR="007A20B2" w:rsidRPr="00DC3EEF" w:rsidRDefault="007A20B2" w:rsidP="00852995">
      <w:pPr>
        <w:ind w:left="1080"/>
        <w:jc w:val="both"/>
        <w:rPr>
          <w:rFonts w:ascii="Arial" w:hAnsi="Arial" w:cs="Arial"/>
          <w:sz w:val="14"/>
          <w:szCs w:val="14"/>
          <w:shd w:val="clear" w:color="auto" w:fill="FFFFFF"/>
        </w:rPr>
      </w:pPr>
    </w:p>
    <w:p w14:paraId="070E5857" w14:textId="77777777" w:rsidR="007A20B2" w:rsidRPr="00DC3EEF" w:rsidRDefault="007A20B2" w:rsidP="007A20B2">
      <w:pPr>
        <w:ind w:left="1080"/>
        <w:jc w:val="both"/>
        <w:rPr>
          <w:rFonts w:ascii="Arial" w:hAnsi="Arial" w:cs="Arial"/>
          <w:spacing w:val="-6"/>
          <w:sz w:val="18"/>
          <w:szCs w:val="18"/>
          <w:shd w:val="clear" w:color="auto" w:fill="FFFFFF"/>
        </w:rPr>
      </w:pPr>
      <w:r w:rsidRPr="00DC3EEF">
        <w:rPr>
          <w:rFonts w:ascii="Arial" w:hAnsi="Arial" w:cs="Arial"/>
          <w:spacing w:val="-6"/>
          <w:sz w:val="18"/>
          <w:szCs w:val="18"/>
          <w:shd w:val="clear" w:color="auto" w:fill="FFFFFF"/>
        </w:rPr>
        <w:t>The Group directly reduces the gross carrying amount of a financial asset when the Group has no reasonable expectations of recovering financial assets in their entirety or portion thereof. A write-off constitutes a derecognition event. Write-offs are recognised in the statement of profit or loss and other comprehensive income.</w:t>
      </w:r>
    </w:p>
    <w:p w14:paraId="4C5FA439" w14:textId="77777777" w:rsidR="007A20B2" w:rsidRPr="00DC3EEF" w:rsidRDefault="007A20B2" w:rsidP="007A20B2">
      <w:pPr>
        <w:ind w:left="1080"/>
        <w:jc w:val="both"/>
        <w:rPr>
          <w:rFonts w:ascii="Arial" w:hAnsi="Arial" w:cs="Arial"/>
          <w:sz w:val="14"/>
          <w:szCs w:val="14"/>
          <w:shd w:val="clear" w:color="auto" w:fill="FFFFFF"/>
        </w:rPr>
      </w:pPr>
    </w:p>
    <w:p w14:paraId="0C2BF567" w14:textId="77777777" w:rsidR="007A20B2" w:rsidRPr="00DC3EEF" w:rsidRDefault="007A20B2" w:rsidP="007A20B2">
      <w:pPr>
        <w:ind w:left="1080"/>
        <w:jc w:val="both"/>
        <w:rPr>
          <w:rFonts w:ascii="Arial" w:hAnsi="Arial" w:cs="Arial"/>
          <w:sz w:val="18"/>
          <w:szCs w:val="18"/>
          <w:shd w:val="clear" w:color="auto" w:fill="FFFFFF"/>
        </w:rPr>
      </w:pPr>
      <w:r w:rsidRPr="00DC3EEF">
        <w:rPr>
          <w:rFonts w:ascii="Arial" w:hAnsi="Arial" w:cs="Arial"/>
          <w:b/>
          <w:bCs/>
          <w:sz w:val="18"/>
          <w:szCs w:val="18"/>
          <w:shd w:val="clear" w:color="auto" w:fill="FFFFFF"/>
        </w:rPr>
        <w:t>Definition of default and credit-impaired financial assets</w:t>
      </w:r>
    </w:p>
    <w:p w14:paraId="0D7229F7" w14:textId="77777777" w:rsidR="007A20B2" w:rsidRPr="00DC3EEF" w:rsidRDefault="007A20B2" w:rsidP="00852995">
      <w:pPr>
        <w:ind w:left="1080"/>
        <w:jc w:val="both"/>
        <w:rPr>
          <w:rFonts w:ascii="Arial" w:hAnsi="Arial" w:cs="Arial"/>
          <w:sz w:val="14"/>
          <w:szCs w:val="14"/>
          <w:shd w:val="clear" w:color="auto" w:fill="FFFFFF"/>
        </w:rPr>
      </w:pPr>
    </w:p>
    <w:p w14:paraId="6FC0AF63" w14:textId="734CCFC6" w:rsidR="007A20B2" w:rsidRPr="00DC3EEF" w:rsidRDefault="007A20B2" w:rsidP="007A20B2">
      <w:pPr>
        <w:ind w:left="1080"/>
        <w:jc w:val="both"/>
        <w:rPr>
          <w:rFonts w:ascii="Arial" w:hAnsi="Arial" w:cs="Arial"/>
          <w:spacing w:val="-6"/>
          <w:sz w:val="18"/>
          <w:szCs w:val="18"/>
          <w:shd w:val="clear" w:color="auto" w:fill="FFFFFF"/>
        </w:rPr>
      </w:pPr>
      <w:r w:rsidRPr="00DC3EEF">
        <w:rPr>
          <w:rFonts w:ascii="Arial" w:hAnsi="Arial" w:cs="Arial"/>
          <w:spacing w:val="-6"/>
          <w:sz w:val="18"/>
          <w:szCs w:val="18"/>
          <w:shd w:val="clear" w:color="auto" w:fill="FFFFFF"/>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A16170" w:rsidRPr="00DC3EEF">
        <w:rPr>
          <w:rFonts w:ascii="Arial" w:hAnsi="Arial" w:cs="Arial"/>
          <w:spacing w:val="-6"/>
          <w:sz w:val="18"/>
          <w:szCs w:val="18"/>
          <w:shd w:val="clear" w:color="auto" w:fill="FFFFFF"/>
          <w:lang w:val="en-GB"/>
        </w:rPr>
        <w:t>90</w:t>
      </w:r>
      <w:r w:rsidRPr="00DC3EEF">
        <w:rPr>
          <w:rFonts w:ascii="Arial" w:hAnsi="Arial" w:cs="Arial"/>
          <w:spacing w:val="-6"/>
          <w:sz w:val="18"/>
          <w:szCs w:val="18"/>
          <w:shd w:val="clear" w:color="auto" w:fill="FFFFFF"/>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A16170" w:rsidRPr="00DC3EEF">
        <w:rPr>
          <w:rFonts w:ascii="Arial" w:hAnsi="Arial" w:cs="Arial"/>
          <w:spacing w:val="-6"/>
          <w:sz w:val="18"/>
          <w:szCs w:val="18"/>
          <w:shd w:val="clear" w:color="auto" w:fill="FFFFFF"/>
          <w:lang w:val="en-GB"/>
        </w:rPr>
        <w:t>3</w:t>
      </w:r>
      <w:r w:rsidRPr="00DC3EEF">
        <w:rPr>
          <w:rFonts w:ascii="Arial" w:hAnsi="Arial" w:cs="Arial"/>
          <w:spacing w:val="-6"/>
          <w:sz w:val="18"/>
          <w:szCs w:val="18"/>
          <w:shd w:val="clear" w:color="auto" w:fill="FFFFFF"/>
        </w:rPr>
        <w:t xml:space="preserve"> and could be upgraded to Stage </w:t>
      </w:r>
      <w:r w:rsidR="00A16170" w:rsidRPr="00DC3EEF">
        <w:rPr>
          <w:rFonts w:ascii="Arial" w:hAnsi="Arial" w:cs="Arial"/>
          <w:spacing w:val="-6"/>
          <w:sz w:val="18"/>
          <w:szCs w:val="18"/>
          <w:shd w:val="clear" w:color="auto" w:fill="FFFFFF"/>
          <w:lang w:val="en-GB"/>
        </w:rPr>
        <w:t>2</w:t>
      </w:r>
      <w:r w:rsidRPr="00DC3EEF">
        <w:rPr>
          <w:rFonts w:ascii="Arial" w:hAnsi="Arial" w:cs="Arial"/>
          <w:spacing w:val="-6"/>
          <w:sz w:val="18"/>
          <w:szCs w:val="18"/>
          <w:shd w:val="clear" w:color="auto" w:fill="FFFFFF"/>
        </w:rPr>
        <w:t xml:space="preserve"> if the customer no longer meet credit impaired definition, and exposures are classified as Stage </w:t>
      </w:r>
      <w:r w:rsidR="00A16170" w:rsidRPr="00DC3EEF">
        <w:rPr>
          <w:rFonts w:ascii="Arial" w:hAnsi="Arial" w:cs="Arial"/>
          <w:spacing w:val="-6"/>
          <w:sz w:val="18"/>
          <w:szCs w:val="18"/>
          <w:shd w:val="clear" w:color="auto" w:fill="FFFFFF"/>
          <w:lang w:val="en-GB"/>
        </w:rPr>
        <w:t>1</w:t>
      </w:r>
      <w:r w:rsidRPr="00DC3EEF">
        <w:rPr>
          <w:rFonts w:ascii="Arial" w:hAnsi="Arial" w:cs="Arial"/>
          <w:spacing w:val="-6"/>
          <w:sz w:val="18"/>
          <w:szCs w:val="18"/>
          <w:shd w:val="clear" w:color="auto" w:fill="FFFFFF"/>
        </w:rPr>
        <w:t xml:space="preserve"> if significant increase in credit risk since initial recognition is no longer significant.</w:t>
      </w:r>
    </w:p>
    <w:p w14:paraId="225737A6" w14:textId="77777777" w:rsidR="007A20B2" w:rsidRPr="00DC3EEF" w:rsidRDefault="007A20B2" w:rsidP="00852995">
      <w:pPr>
        <w:ind w:left="1080"/>
        <w:jc w:val="both"/>
        <w:rPr>
          <w:rFonts w:ascii="Arial" w:hAnsi="Arial" w:cs="Arial"/>
          <w:sz w:val="14"/>
          <w:szCs w:val="14"/>
          <w:shd w:val="clear" w:color="auto" w:fill="FFFFFF"/>
        </w:rPr>
      </w:pPr>
    </w:p>
    <w:p w14:paraId="53450686" w14:textId="3B1C152D" w:rsidR="007A20B2" w:rsidRPr="00DC3EEF" w:rsidRDefault="007A20B2" w:rsidP="00D04711">
      <w:pPr>
        <w:ind w:left="1080"/>
        <w:jc w:val="thaiDistribute"/>
        <w:rPr>
          <w:rFonts w:ascii="Arial" w:hAnsi="Arial" w:cs="Arial"/>
          <w:sz w:val="18"/>
          <w:szCs w:val="18"/>
          <w:shd w:val="clear" w:color="auto" w:fill="FFFFFF"/>
        </w:rPr>
      </w:pPr>
      <w:r w:rsidRPr="00DC3EEF">
        <w:rPr>
          <w:rFonts w:ascii="Arial" w:eastAsia="Arial Unicode MS" w:hAnsi="Arial" w:cs="Arial"/>
          <w:spacing w:val="-4"/>
          <w:sz w:val="18"/>
          <w:szCs w:val="18"/>
          <w:lang w:val="en-GB"/>
        </w:rPr>
        <w:t>For purchased or originated credit-impaired financial asset, the Group recognised the financial assets by discounted expected cash flows by considering all contractual terms of the financial asset, expected credit loss</w:t>
      </w:r>
      <w:r w:rsidRPr="00DC3EEF">
        <w:rPr>
          <w:rFonts w:ascii="Arial" w:eastAsia="Arial Unicode MS" w:hAnsi="Arial" w:cs="Arial"/>
          <w:spacing w:val="-4"/>
          <w:sz w:val="18"/>
          <w:szCs w:val="18"/>
        </w:rPr>
        <w:t xml:space="preserve">, all fees and points paid or received between parties to the contract that are an integral part of the effective interest rate, </w:t>
      </w:r>
      <w:r w:rsidRPr="00DC3EEF">
        <w:rPr>
          <w:rFonts w:ascii="Arial" w:eastAsia="Arial Unicode MS" w:hAnsi="Arial" w:cs="Arial"/>
          <w:spacing w:val="-4"/>
          <w:sz w:val="18"/>
          <w:szCs w:val="18"/>
          <w:lang w:val="en-GB"/>
        </w:rPr>
        <w:t>transaction costs, and all other premiums or discounts with presumption that the cash flows and the expected life of a group of similar financial instruments can be estimated reliably using credit-adjusted effective interest rate determined</w:t>
      </w:r>
      <w:r w:rsidRPr="00DC3EEF">
        <w:rPr>
          <w:rFonts w:ascii="Arial" w:eastAsia="Arial Unicode MS" w:hAnsi="Arial" w:cs="Arial"/>
          <w:sz w:val="18"/>
          <w:szCs w:val="18"/>
          <w:lang w:val="en-GB"/>
        </w:rPr>
        <w:t xml:space="preserve"> at initial recognition.</w:t>
      </w:r>
      <w:r w:rsidRPr="00DC3EEF">
        <w:rPr>
          <w:rFonts w:ascii="Arial" w:hAnsi="Arial" w:cs="Arial"/>
          <w:sz w:val="18"/>
          <w:szCs w:val="18"/>
          <w:shd w:val="clear" w:color="auto" w:fill="FFFFFF"/>
        </w:rPr>
        <w:br w:type="page"/>
      </w:r>
    </w:p>
    <w:p w14:paraId="6B60B616" w14:textId="77777777" w:rsidR="002749C0" w:rsidRPr="00DC3EEF" w:rsidRDefault="002749C0" w:rsidP="007A20B2">
      <w:pPr>
        <w:tabs>
          <w:tab w:val="left" w:pos="1080"/>
        </w:tabs>
        <w:ind w:left="1078"/>
        <w:jc w:val="both"/>
        <w:rPr>
          <w:rFonts w:ascii="Arial" w:hAnsi="Arial" w:cs="Arial"/>
          <w:sz w:val="18"/>
          <w:szCs w:val="18"/>
          <w:shd w:val="clear" w:color="auto" w:fill="FFFFFF"/>
        </w:rPr>
      </w:pPr>
    </w:p>
    <w:p w14:paraId="1A182FB4" w14:textId="079F278D" w:rsidR="007A20B2" w:rsidRPr="00DC3EEF"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 xml:space="preserve">Measurement of financial liabilities </w:t>
      </w:r>
    </w:p>
    <w:p w14:paraId="4676064F" w14:textId="77777777" w:rsidR="007A20B2" w:rsidRPr="00DC3EEF" w:rsidRDefault="007A20B2" w:rsidP="007A20B2">
      <w:pPr>
        <w:ind w:left="1080"/>
        <w:jc w:val="thaiDistribute"/>
        <w:rPr>
          <w:rFonts w:ascii="Arial" w:eastAsia="Arial Unicode MS" w:hAnsi="Arial" w:cs="Arial"/>
          <w:sz w:val="18"/>
          <w:szCs w:val="18"/>
          <w:lang w:val="en-GB"/>
        </w:rPr>
      </w:pPr>
    </w:p>
    <w:p w14:paraId="38DCE61B"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At initial recognition, the Group measures financial liabilities at fair value. The Group reclassifies all financial liabilities as subsequently measured at amortised cost, except for:</w:t>
      </w:r>
    </w:p>
    <w:p w14:paraId="0D7478BF" w14:textId="77777777" w:rsidR="007A20B2" w:rsidRPr="00DC3EEF" w:rsidRDefault="007A20B2" w:rsidP="007A20B2">
      <w:pPr>
        <w:ind w:left="1080"/>
        <w:jc w:val="thaiDistribute"/>
        <w:rPr>
          <w:rFonts w:ascii="Arial" w:eastAsia="Arial Unicode MS" w:hAnsi="Arial" w:cs="Arial"/>
          <w:sz w:val="18"/>
          <w:szCs w:val="18"/>
          <w:lang w:val="en-GB"/>
        </w:rPr>
      </w:pPr>
    </w:p>
    <w:p w14:paraId="4848F02F" w14:textId="77777777" w:rsidR="007A20B2" w:rsidRPr="00DC3EEF" w:rsidRDefault="007A20B2" w:rsidP="00324701">
      <w:pPr>
        <w:pStyle w:val="ListParagraph"/>
        <w:numPr>
          <w:ilvl w:val="0"/>
          <w:numId w:val="10"/>
        </w:numPr>
        <w:tabs>
          <w:tab w:val="left" w:pos="1440"/>
        </w:tabs>
        <w:ind w:left="1440"/>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Financial guarantee contracts and loan commitments</w:t>
      </w:r>
    </w:p>
    <w:p w14:paraId="313308C7" w14:textId="77777777" w:rsidR="007A20B2" w:rsidRPr="00DC3EEF" w:rsidRDefault="007A20B2" w:rsidP="007A20B2">
      <w:pPr>
        <w:ind w:left="1080"/>
        <w:jc w:val="thaiDistribute"/>
        <w:rPr>
          <w:rFonts w:ascii="Arial" w:eastAsia="Arial Unicode MS" w:hAnsi="Arial" w:cs="Arial"/>
          <w:sz w:val="16"/>
          <w:szCs w:val="16"/>
          <w:lang w:val="en-GB"/>
        </w:rPr>
      </w:pPr>
    </w:p>
    <w:p w14:paraId="0DE47BA2" w14:textId="77777777" w:rsidR="007A20B2" w:rsidRPr="00DC3EEF" w:rsidRDefault="007A20B2" w:rsidP="00324701">
      <w:pPr>
        <w:pStyle w:val="ListParagraph"/>
        <w:numPr>
          <w:ilvl w:val="0"/>
          <w:numId w:val="10"/>
        </w:numPr>
        <w:tabs>
          <w:tab w:val="left" w:pos="1440"/>
        </w:tabs>
        <w:ind w:left="1440"/>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Financial liabilities at fair value through profit or loss</w:t>
      </w:r>
    </w:p>
    <w:p w14:paraId="1167B851" w14:textId="77777777" w:rsidR="007A20B2" w:rsidRPr="00DC3EEF" w:rsidRDefault="007A20B2" w:rsidP="007A20B2">
      <w:pPr>
        <w:ind w:left="1080"/>
        <w:jc w:val="thaiDistribute"/>
        <w:rPr>
          <w:rFonts w:ascii="Arial" w:eastAsia="Arial Unicode MS" w:hAnsi="Arial" w:cs="Arial"/>
          <w:sz w:val="18"/>
          <w:szCs w:val="18"/>
          <w:lang w:val="en-GB"/>
        </w:rPr>
      </w:pPr>
    </w:p>
    <w:p w14:paraId="5316B352" w14:textId="0881EFDD" w:rsidR="007A20B2" w:rsidRPr="00DC3EEF" w:rsidRDefault="007A20B2" w:rsidP="007A20B2">
      <w:pPr>
        <w:ind w:left="1080"/>
        <w:jc w:val="both"/>
        <w:rPr>
          <w:rFonts w:ascii="Arial" w:hAnsi="Arial" w:cs="Arial"/>
          <w:sz w:val="18"/>
          <w:szCs w:val="18"/>
          <w:lang w:eastAsia="en-GB"/>
        </w:rPr>
      </w:pPr>
      <w:r w:rsidRPr="00DC3EEF">
        <w:rPr>
          <w:rFonts w:ascii="Arial" w:eastAsia="Arial Unicode MS" w:hAnsi="Arial" w:cs="Arial"/>
          <w:sz w:val="18"/>
          <w:szCs w:val="18"/>
          <w:lang w:val="en-GB"/>
        </w:rPr>
        <w:t>This classification is applied to derivatives, financial liabilities held for trading and other financial liabilities designated as such at initial recognition</w:t>
      </w:r>
      <w:r w:rsidR="00761BF0" w:rsidRPr="00DC3EEF">
        <w:rPr>
          <w:rFonts w:ascii="Arial" w:eastAsia="Arial Unicode MS" w:hAnsi="Arial" w:cs="Arial"/>
          <w:sz w:val="18"/>
          <w:szCs w:val="18"/>
          <w:cs/>
          <w:lang w:val="en-GB"/>
        </w:rPr>
        <w:t xml:space="preserve">. </w:t>
      </w:r>
      <w:r w:rsidR="00761BF0" w:rsidRPr="00DC3EEF">
        <w:rPr>
          <w:rFonts w:ascii="Arial" w:eastAsia="Arial Unicode MS" w:hAnsi="Arial" w:cs="Arial"/>
          <w:sz w:val="18"/>
          <w:szCs w:val="18"/>
          <w:lang w:val="en-GB"/>
        </w:rPr>
        <w:t xml:space="preserve">Financial </w:t>
      </w:r>
      <w:r w:rsidRPr="00DC3EEF">
        <w:rPr>
          <w:rFonts w:ascii="Arial" w:eastAsia="Arial Unicode MS" w:hAnsi="Arial" w:cs="Arial"/>
          <w:sz w:val="18"/>
          <w:szCs w:val="18"/>
          <w:lang w:val="en-GB"/>
        </w:rPr>
        <w:t>liabilities designated</w:t>
      </w:r>
      <w:r w:rsidRPr="00DC3EEF">
        <w:rPr>
          <w:rFonts w:ascii="Arial" w:eastAsia="Arial Unicode MS" w:hAnsi="Arial" w:cs="Arial"/>
          <w:sz w:val="18"/>
          <w:szCs w:val="18"/>
          <w:cs/>
          <w:lang w:val="en-GB"/>
        </w:rPr>
        <w:t xml:space="preserve"> </w:t>
      </w:r>
      <w:r w:rsidRPr="00DC3EEF">
        <w:rPr>
          <w:rFonts w:ascii="Arial" w:eastAsia="Arial Unicode MS" w:hAnsi="Arial" w:cs="Arial"/>
          <w:sz w:val="18"/>
          <w:szCs w:val="18"/>
          <w:lang w:val="en-GB"/>
        </w:rPr>
        <w:t>at fair value through profit or loss</w:t>
      </w:r>
      <w:r w:rsidRPr="00DC3EEF">
        <w:rPr>
          <w:rFonts w:ascii="Arial" w:hAnsi="Arial" w:cs="Arial"/>
          <w:sz w:val="18"/>
          <w:szCs w:val="18"/>
          <w:lang w:eastAsia="en-GB"/>
        </w:rPr>
        <w:t xml:space="preserve"> when and only the Group demonstrates that it falls within one (or more) of following three criteria</w:t>
      </w:r>
      <w:r w:rsidR="002570C5" w:rsidRPr="00DC3EEF">
        <w:rPr>
          <w:rFonts w:ascii="Arial" w:hAnsi="Arial" w:cs="Arial"/>
          <w:sz w:val="18"/>
          <w:szCs w:val="18"/>
          <w:lang w:eastAsia="en-GB"/>
        </w:rPr>
        <w:t>:</w:t>
      </w:r>
      <w:r w:rsidRPr="00DC3EEF">
        <w:rPr>
          <w:rFonts w:ascii="Arial" w:hAnsi="Arial" w:cs="Arial"/>
          <w:sz w:val="18"/>
          <w:szCs w:val="18"/>
          <w:lang w:eastAsia="en-GB"/>
        </w:rPr>
        <w:t xml:space="preserve"> </w:t>
      </w:r>
    </w:p>
    <w:p w14:paraId="28EA3DF6" w14:textId="77777777" w:rsidR="007A20B2" w:rsidRPr="00DC3EEF" w:rsidRDefault="007A20B2" w:rsidP="007A20B2">
      <w:pPr>
        <w:ind w:left="1080"/>
        <w:jc w:val="both"/>
        <w:rPr>
          <w:rFonts w:ascii="Arial" w:hAnsi="Arial" w:cs="Arial"/>
          <w:sz w:val="18"/>
          <w:szCs w:val="18"/>
          <w:lang w:eastAsia="en-GB"/>
        </w:rPr>
      </w:pPr>
    </w:p>
    <w:p w14:paraId="3D57D2CB" w14:textId="77777777" w:rsidR="007A20B2" w:rsidRPr="00DC3EEF" w:rsidRDefault="007A20B2" w:rsidP="007A20B2">
      <w:pPr>
        <w:ind w:left="1440" w:hanging="360"/>
        <w:jc w:val="both"/>
        <w:rPr>
          <w:rFonts w:ascii="Arial" w:hAnsi="Arial" w:cs="Arial"/>
          <w:sz w:val="18"/>
          <w:szCs w:val="18"/>
          <w:lang w:eastAsia="en-GB"/>
        </w:rPr>
      </w:pPr>
      <w:r w:rsidRPr="00DC3EEF">
        <w:rPr>
          <w:rFonts w:ascii="Arial" w:hAnsi="Arial" w:cs="Arial"/>
          <w:sz w:val="18"/>
          <w:szCs w:val="18"/>
          <w:lang w:eastAsia="en-GB"/>
        </w:rPr>
        <w:t>a)</w:t>
      </w:r>
      <w:r w:rsidRPr="00DC3EEF">
        <w:rPr>
          <w:rFonts w:ascii="Arial" w:hAnsi="Arial" w:cs="Arial"/>
          <w:sz w:val="18"/>
          <w:szCs w:val="18"/>
          <w:lang w:eastAsia="en-GB"/>
        </w:rPr>
        <w:tab/>
      </w:r>
      <w:r w:rsidRPr="00DC3EEF">
        <w:rPr>
          <w:rFonts w:ascii="Arial" w:hAnsi="Arial" w:cs="Arial"/>
          <w:spacing w:val="-4"/>
          <w:sz w:val="18"/>
          <w:szCs w:val="18"/>
          <w:lang w:eastAsia="en-GB"/>
        </w:rPr>
        <w:t>When such designation eliminates or significantly reduces a measurement or recognition inconsistency (“accounting mismatch”) that would otherwise arise,</w:t>
      </w:r>
    </w:p>
    <w:p w14:paraId="6D3E9A13" w14:textId="77777777" w:rsidR="007A20B2" w:rsidRPr="00DC3EEF" w:rsidRDefault="007A20B2" w:rsidP="007A20B2">
      <w:pPr>
        <w:ind w:left="1440" w:hanging="360"/>
        <w:jc w:val="both"/>
        <w:rPr>
          <w:rFonts w:ascii="Arial" w:hAnsi="Arial" w:cs="Arial"/>
          <w:sz w:val="18"/>
          <w:szCs w:val="18"/>
          <w:lang w:eastAsia="en-GB"/>
        </w:rPr>
      </w:pPr>
      <w:r w:rsidRPr="00DC3EEF">
        <w:rPr>
          <w:rFonts w:ascii="Arial" w:hAnsi="Arial" w:cs="Arial"/>
          <w:sz w:val="18"/>
          <w:szCs w:val="18"/>
          <w:lang w:eastAsia="en-GB"/>
        </w:rPr>
        <w:t>b)</w:t>
      </w:r>
      <w:r w:rsidRPr="00DC3EEF">
        <w:rPr>
          <w:rFonts w:ascii="Arial" w:hAnsi="Arial" w:cs="Arial"/>
          <w:sz w:val="18"/>
          <w:szCs w:val="18"/>
          <w:lang w:eastAsia="en-GB"/>
        </w:rPr>
        <w:tab/>
        <w:t>When a group of financial liabilities or both is managed and its performance is evaluated on fair value basis, in accordance with a documented risk management or investment strategy, and</w:t>
      </w:r>
    </w:p>
    <w:p w14:paraId="15A9AD10" w14:textId="77777777" w:rsidR="007A20B2" w:rsidRPr="00DC3EEF" w:rsidRDefault="007A20B2" w:rsidP="007A20B2">
      <w:pPr>
        <w:ind w:left="1440" w:hanging="360"/>
        <w:jc w:val="both"/>
        <w:rPr>
          <w:rFonts w:ascii="Arial" w:hAnsi="Arial" w:cs="Arial"/>
          <w:sz w:val="18"/>
          <w:szCs w:val="18"/>
          <w:lang w:eastAsia="en-GB"/>
        </w:rPr>
      </w:pPr>
      <w:r w:rsidRPr="00DC3EEF">
        <w:rPr>
          <w:rFonts w:ascii="Arial" w:hAnsi="Arial" w:cs="Arial"/>
          <w:sz w:val="18"/>
          <w:szCs w:val="18"/>
          <w:lang w:eastAsia="en-GB"/>
        </w:rPr>
        <w:t>c)</w:t>
      </w:r>
      <w:r w:rsidRPr="00DC3EEF">
        <w:rPr>
          <w:rFonts w:ascii="Arial" w:hAnsi="Arial" w:cs="Arial"/>
          <w:sz w:val="18"/>
          <w:szCs w:val="18"/>
          <w:lang w:eastAsia="en-GB"/>
        </w:rPr>
        <w:tab/>
        <w:t>When an instrument contains an embedded derivative that meets particular conditions.</w:t>
      </w:r>
    </w:p>
    <w:p w14:paraId="2960F07E" w14:textId="77777777" w:rsidR="007A20B2" w:rsidRPr="00DC3EEF" w:rsidRDefault="007A20B2" w:rsidP="007A20B2">
      <w:pPr>
        <w:ind w:left="1080"/>
        <w:jc w:val="thaiDistribute"/>
        <w:rPr>
          <w:rFonts w:ascii="Arial" w:eastAsia="Arial Unicode MS" w:hAnsi="Arial" w:cs="Arial"/>
          <w:sz w:val="18"/>
          <w:szCs w:val="18"/>
          <w:lang w:val="en-GB"/>
        </w:rPr>
      </w:pPr>
    </w:p>
    <w:p w14:paraId="06F6D5AA"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Gain or losses on financial liabilities designated at fair value through profit or loss are presented gain or losses on financial instruments measured at fair value through profit or loss.</w:t>
      </w:r>
    </w:p>
    <w:p w14:paraId="466F7D99"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3E32422E"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DC3EEF">
        <w:rPr>
          <w:rFonts w:ascii="Arial" w:hAnsi="Arial" w:cs="Arial"/>
          <w:sz w:val="18"/>
          <w:szCs w:val="18"/>
          <w:shd w:val="clear" w:color="auto" w:fill="FFFFFF"/>
        </w:rPr>
        <w:t xml:space="preserve">Derecognition of financial liabilities </w:t>
      </w:r>
    </w:p>
    <w:p w14:paraId="2921B242" w14:textId="77777777" w:rsidR="007A20B2" w:rsidRPr="00DC3EEF" w:rsidRDefault="007A20B2" w:rsidP="007A20B2">
      <w:pPr>
        <w:ind w:left="1080"/>
        <w:jc w:val="thaiDistribute"/>
        <w:rPr>
          <w:rFonts w:ascii="Arial" w:hAnsi="Arial" w:cs="Arial"/>
          <w:sz w:val="18"/>
          <w:szCs w:val="18"/>
          <w:lang w:val="en-GB"/>
        </w:rPr>
      </w:pPr>
    </w:p>
    <w:p w14:paraId="0CC055C3"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Financial liabilities are derecognised when they are extinguished or when the obligation specified in the contract is discharged, cancelled, or expired.</w:t>
      </w:r>
    </w:p>
    <w:p w14:paraId="49A6CDC4" w14:textId="77777777" w:rsidR="007A20B2" w:rsidRPr="00DC3EEF" w:rsidRDefault="007A20B2" w:rsidP="007A20B2">
      <w:pPr>
        <w:ind w:left="1080"/>
        <w:jc w:val="thaiDistribute"/>
        <w:rPr>
          <w:rFonts w:ascii="Arial" w:eastAsia="Arial Unicode MS" w:hAnsi="Arial" w:cs="Arial"/>
          <w:sz w:val="18"/>
          <w:szCs w:val="18"/>
          <w:lang w:val="en-GB"/>
        </w:rPr>
      </w:pPr>
    </w:p>
    <w:p w14:paraId="1F30AD53" w14:textId="0BF43275"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The exchange between the Group and its original lenders of debt instruments with substantially different </w:t>
      </w:r>
      <w:r w:rsidRPr="00DC3EEF">
        <w:rPr>
          <w:rFonts w:ascii="Arial" w:eastAsia="Arial Unicode MS" w:hAnsi="Arial" w:cs="Arial"/>
          <w:spacing w:val="-2"/>
          <w:sz w:val="18"/>
          <w:szCs w:val="18"/>
          <w:lang w:val="en-GB"/>
        </w:rPr>
        <w:t xml:space="preserve">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w:t>
      </w:r>
      <w:r w:rsidR="00A16170" w:rsidRPr="00DC3EEF">
        <w:rPr>
          <w:rFonts w:ascii="Arial" w:eastAsia="Arial Unicode MS" w:hAnsi="Arial" w:cs="Arial"/>
          <w:spacing w:val="-2"/>
          <w:sz w:val="18"/>
          <w:szCs w:val="18"/>
          <w:lang w:val="en-GB"/>
        </w:rPr>
        <w:t>10</w:t>
      </w:r>
      <w:r w:rsidRPr="00DC3EEF">
        <w:rPr>
          <w:rFonts w:ascii="Arial" w:eastAsia="Arial Unicode MS" w:hAnsi="Arial" w:cs="Arial"/>
          <w:spacing w:val="-2"/>
          <w:sz w:val="18"/>
          <w:szCs w:val="18"/>
          <w:lang w:val="en-GB"/>
        </w:rPr>
        <w:t>% different from the discounted present value of the remaining cash flows of the original financial liability.</w:t>
      </w:r>
      <w:r w:rsidRPr="00DC3EEF">
        <w:rPr>
          <w:rFonts w:ascii="Arial" w:eastAsia="Arial Unicode MS" w:hAnsi="Arial" w:cs="Arial"/>
          <w:sz w:val="18"/>
          <w:szCs w:val="18"/>
          <w:lang w:val="en-GB"/>
        </w:rPr>
        <w:t xml:space="preserve"> </w:t>
      </w:r>
    </w:p>
    <w:p w14:paraId="297609D1" w14:textId="77777777" w:rsidR="007A20B2" w:rsidRPr="00DC3EEF" w:rsidRDefault="007A20B2" w:rsidP="007A20B2">
      <w:pPr>
        <w:ind w:left="1080"/>
        <w:jc w:val="thaiDistribute"/>
        <w:rPr>
          <w:rFonts w:ascii="Arial" w:eastAsia="Arial Unicode MS" w:hAnsi="Arial" w:cs="Arial"/>
          <w:sz w:val="18"/>
          <w:szCs w:val="18"/>
          <w:lang w:val="en-GB"/>
        </w:rPr>
      </w:pPr>
    </w:p>
    <w:p w14:paraId="30636766"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If an exchange of debt instruments or modification of terms is accounted for as an extinguishment, any cost </w:t>
      </w:r>
      <w:r w:rsidRPr="00DC3EEF">
        <w:rPr>
          <w:rFonts w:ascii="Arial" w:eastAsia="Arial Unicode MS" w:hAnsi="Arial" w:cs="Arial"/>
          <w:spacing w:val="-2"/>
          <w:sz w:val="18"/>
          <w:szCs w:val="18"/>
          <w:lang w:val="en-GB"/>
        </w:rPr>
        <w:t>or fees incurred are recognised as part of gain or loss on the extinguishment. If the exchange or modification</w:t>
      </w:r>
      <w:r w:rsidRPr="00DC3EEF">
        <w:rPr>
          <w:rFonts w:ascii="Arial" w:eastAsia="Arial Unicode MS" w:hAnsi="Arial" w:cs="Arial"/>
          <w:sz w:val="18"/>
          <w:szCs w:val="18"/>
          <w:lang w:val="en-GB"/>
        </w:rPr>
        <w:t xml:space="preserve"> is not accounted for as an extinguishment, any costs or fees incurred adjusted the carrying amount of the liability and are amortised over remaining term of modified liability.</w:t>
      </w:r>
    </w:p>
    <w:p w14:paraId="7082910A" w14:textId="77777777" w:rsidR="007A20B2" w:rsidRPr="00DC3EE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p>
    <w:p w14:paraId="5C03166E" w14:textId="77777777" w:rsidR="007A20B2" w:rsidRPr="00DC3EEF"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Financial guarantee contract and loan commitment</w:t>
      </w:r>
    </w:p>
    <w:p w14:paraId="7D806614" w14:textId="77777777" w:rsidR="007A20B2" w:rsidRPr="00DC3EEF" w:rsidRDefault="007A20B2" w:rsidP="007A20B2">
      <w:pPr>
        <w:ind w:left="1080"/>
        <w:jc w:val="thaiDistribute"/>
        <w:rPr>
          <w:rFonts w:ascii="Arial" w:eastAsia="Arial Unicode MS" w:hAnsi="Arial" w:cs="Arial"/>
          <w:sz w:val="18"/>
          <w:szCs w:val="18"/>
          <w:lang w:val="en-GB"/>
        </w:rPr>
      </w:pPr>
    </w:p>
    <w:p w14:paraId="41D91197"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849F4E" w14:textId="77777777" w:rsidR="007A20B2" w:rsidRPr="00DC3EEF" w:rsidRDefault="007A20B2" w:rsidP="007A20B2">
      <w:pPr>
        <w:ind w:left="1080"/>
        <w:jc w:val="thaiDistribute"/>
        <w:rPr>
          <w:rFonts w:ascii="Arial" w:eastAsia="Arial Unicode MS" w:hAnsi="Arial" w:cs="Arial"/>
          <w:sz w:val="18"/>
          <w:szCs w:val="18"/>
          <w:lang w:val="en-GB"/>
        </w:rPr>
      </w:pPr>
    </w:p>
    <w:p w14:paraId="5DE037D2" w14:textId="77777777" w:rsidR="007A20B2" w:rsidRPr="00DC3EEF" w:rsidRDefault="007A20B2" w:rsidP="007A20B2">
      <w:pPr>
        <w:ind w:left="1080"/>
        <w:jc w:val="thaiDistribute"/>
        <w:rPr>
          <w:rFonts w:ascii="Arial" w:eastAsia="Arial Unicode MS" w:hAnsi="Arial" w:cs="Arial"/>
          <w:sz w:val="18"/>
          <w:szCs w:val="18"/>
          <w:cs/>
          <w:lang w:val="en-GB"/>
        </w:rPr>
      </w:pPr>
      <w:r w:rsidRPr="00DC3EEF">
        <w:rPr>
          <w:rFonts w:ascii="Arial" w:eastAsia="Arial Unicode MS" w:hAnsi="Arial" w:cs="Arial"/>
          <w:sz w:val="18"/>
          <w:szCs w:val="18"/>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7DCA4DE0" w14:textId="77777777" w:rsidR="007A20B2" w:rsidRPr="00DC3EEF" w:rsidRDefault="007A20B2" w:rsidP="007A20B2">
      <w:pPr>
        <w:ind w:left="1080"/>
        <w:jc w:val="thaiDistribute"/>
        <w:rPr>
          <w:rFonts w:ascii="Arial" w:eastAsia="Arial Unicode MS" w:hAnsi="Arial" w:cs="Arial"/>
          <w:sz w:val="18"/>
          <w:szCs w:val="18"/>
          <w:lang w:val="en-GB"/>
        </w:rPr>
      </w:pPr>
    </w:p>
    <w:p w14:paraId="551A7B5E"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pacing w:val="-2"/>
          <w:sz w:val="18"/>
          <w:szCs w:val="18"/>
          <w:lang w:val="en-GB"/>
        </w:rPr>
        <w:t>For the loan commitments and financial guarantee contract, the loss allowance is recognised as a provision.</w:t>
      </w:r>
      <w:r w:rsidRPr="00DC3EEF">
        <w:rPr>
          <w:rFonts w:ascii="Arial" w:eastAsia="Arial Unicode MS" w:hAnsi="Arial" w:cs="Arial"/>
          <w:sz w:val="18"/>
          <w:szCs w:val="18"/>
          <w:lang w:val="en-GB"/>
        </w:rPr>
        <w:t xml:space="preserve">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carrying amount of the loan, the expected credit loss are recognised as a provision.</w:t>
      </w:r>
    </w:p>
    <w:p w14:paraId="595B8015" w14:textId="77777777" w:rsidR="002749C0" w:rsidRPr="00DC3EEF" w:rsidRDefault="002749C0" w:rsidP="007A20B2">
      <w:pPr>
        <w:ind w:left="1080"/>
        <w:jc w:val="thaiDistribute"/>
        <w:rPr>
          <w:rFonts w:ascii="Arial" w:eastAsia="Arial Unicode MS" w:hAnsi="Arial" w:cs="Arial"/>
          <w:sz w:val="18"/>
          <w:szCs w:val="18"/>
          <w:lang w:val="en-GB"/>
        </w:rPr>
      </w:pPr>
    </w:p>
    <w:p w14:paraId="466DF77B" w14:textId="102BCD65" w:rsidR="007A20B2" w:rsidRPr="00DC3EEF"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DC3EEF">
        <w:rPr>
          <w:rFonts w:ascii="Arial" w:hAnsi="Arial" w:cs="Arial"/>
          <w:sz w:val="18"/>
          <w:szCs w:val="18"/>
          <w:shd w:val="clear" w:color="auto" w:fill="FFFFFF"/>
        </w:rPr>
        <w:t>Interest income and interest expense recognition</w:t>
      </w:r>
    </w:p>
    <w:p w14:paraId="03BBF55D" w14:textId="77777777" w:rsidR="007A20B2" w:rsidRPr="00DC3EEF" w:rsidRDefault="007A20B2" w:rsidP="007A20B2">
      <w:pPr>
        <w:ind w:left="1080"/>
        <w:jc w:val="thaiDistribute"/>
        <w:rPr>
          <w:rFonts w:ascii="Arial" w:eastAsia="Arial Unicode MS" w:hAnsi="Arial" w:cs="Arial"/>
          <w:sz w:val="18"/>
          <w:szCs w:val="18"/>
          <w:lang w:val="en-GB"/>
        </w:rPr>
      </w:pPr>
    </w:p>
    <w:p w14:paraId="5CC0B5CB" w14:textId="77777777" w:rsidR="007A20B2" w:rsidRPr="00DC3EEF" w:rsidRDefault="007A20B2" w:rsidP="007A20B2">
      <w:pPr>
        <w:ind w:left="108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Interest income is calculated by applying the effective interest rate to the gross carrying is applied to the amortised cost of the financial asset, except for:</w:t>
      </w:r>
    </w:p>
    <w:p w14:paraId="680B11BF" w14:textId="77777777" w:rsidR="007A20B2" w:rsidRPr="00DC3EEF" w:rsidRDefault="007A20B2" w:rsidP="007A20B2">
      <w:pPr>
        <w:ind w:left="1080"/>
        <w:jc w:val="thaiDistribute"/>
        <w:rPr>
          <w:rFonts w:ascii="Arial" w:eastAsia="Arial Unicode MS" w:hAnsi="Arial" w:cs="Arial"/>
          <w:sz w:val="18"/>
          <w:szCs w:val="18"/>
          <w:lang w:val="en-GB"/>
        </w:rPr>
      </w:pPr>
    </w:p>
    <w:p w14:paraId="0BB4C6E6" w14:textId="77777777" w:rsidR="007A20B2" w:rsidRPr="00DC3EEF" w:rsidRDefault="007A20B2" w:rsidP="00324701">
      <w:pPr>
        <w:numPr>
          <w:ilvl w:val="0"/>
          <w:numId w:val="13"/>
        </w:numPr>
        <w:tabs>
          <w:tab w:val="left" w:pos="1440"/>
        </w:tabs>
        <w:ind w:left="144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Purchased or originated credit-impaired financial asset (POCI), for which the original credit-adjusted effective interest rate is applied to the amortised cost of financial asset.</w:t>
      </w:r>
    </w:p>
    <w:p w14:paraId="313F185B" w14:textId="2B137875" w:rsidR="007A20B2" w:rsidRPr="00DC3EEF" w:rsidRDefault="007A20B2" w:rsidP="00324701">
      <w:pPr>
        <w:numPr>
          <w:ilvl w:val="0"/>
          <w:numId w:val="13"/>
        </w:numPr>
        <w:tabs>
          <w:tab w:val="left" w:pos="1440"/>
        </w:tabs>
        <w:ind w:left="1440"/>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 xml:space="preserve">Financial assets that are not (POCI) but have subsequently becomes credit-impaired (a stage </w:t>
      </w:r>
      <w:r w:rsidR="00A16170" w:rsidRPr="00DC3EEF">
        <w:rPr>
          <w:rFonts w:ascii="Arial" w:eastAsia="Arial Unicode MS" w:hAnsi="Arial" w:cs="Arial"/>
          <w:sz w:val="18"/>
          <w:szCs w:val="18"/>
          <w:lang w:val="en-GB"/>
        </w:rPr>
        <w:t>3</w:t>
      </w:r>
      <w:r w:rsidRPr="00DC3EEF">
        <w:rPr>
          <w:rFonts w:ascii="Arial" w:eastAsia="Arial Unicode MS" w:hAnsi="Arial" w:cs="Arial"/>
          <w:sz w:val="18"/>
          <w:szCs w:val="18"/>
          <w:lang w:val="en-GB"/>
        </w:rPr>
        <w:t>), for which interest revenue is calculated by applying the effective interest rate to their amortised cost (net of the expected credit loss provision).</w:t>
      </w:r>
    </w:p>
    <w:p w14:paraId="0A586325" w14:textId="3326DBE0" w:rsidR="004503BE" w:rsidRPr="00DC3EEF" w:rsidRDefault="004503BE">
      <w:pPr>
        <w:rPr>
          <w:rFonts w:ascii="Arial" w:hAnsi="Arial" w:cs="Arial"/>
          <w:sz w:val="18"/>
          <w:szCs w:val="18"/>
        </w:rPr>
      </w:pPr>
      <w:r w:rsidRPr="00DC3EEF">
        <w:rPr>
          <w:rFonts w:ascii="Arial" w:hAnsi="Arial" w:cs="Arial"/>
          <w:sz w:val="18"/>
          <w:szCs w:val="18"/>
        </w:rPr>
        <w:br w:type="page"/>
      </w:r>
    </w:p>
    <w:p w14:paraId="74CDED19"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7BE026EE" w14:textId="0CA5AA7C"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cs/>
          <w:lang w:val="en-GB"/>
        </w:rPr>
        <w:t>.</w:t>
      </w:r>
      <w:r w:rsidRPr="00DC3EEF">
        <w:rPr>
          <w:rFonts w:cs="Arial"/>
          <w:szCs w:val="18"/>
          <w:lang w:val="en-GB"/>
        </w:rPr>
        <w:t>8</w:t>
      </w:r>
      <w:r w:rsidR="007A20B2" w:rsidRPr="00DC3EEF">
        <w:rPr>
          <w:rFonts w:cs="Arial"/>
          <w:szCs w:val="18"/>
          <w:lang w:val="en-GB"/>
        </w:rPr>
        <w:tab/>
        <w:t>Loans</w:t>
      </w:r>
    </w:p>
    <w:p w14:paraId="614263E8" w14:textId="77777777" w:rsidR="007A20B2" w:rsidRPr="00DC3EEF" w:rsidRDefault="007A20B2" w:rsidP="007A20B2">
      <w:pPr>
        <w:pStyle w:val="a"/>
        <w:ind w:left="540" w:right="0"/>
        <w:jc w:val="thaiDistribute"/>
        <w:rPr>
          <w:rFonts w:ascii="Arial" w:hAnsi="Arial" w:cs="Arial"/>
          <w:spacing w:val="-4"/>
          <w:sz w:val="18"/>
          <w:szCs w:val="18"/>
          <w:lang w:val="en-US"/>
        </w:rPr>
      </w:pPr>
    </w:p>
    <w:p w14:paraId="4AFFA767"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Overdrafts are stated at the principal amounts including interest. Other loans are stated at the principal amount. Unearned discounts received in advance are presented as deduction from the loans.</w:t>
      </w:r>
    </w:p>
    <w:p w14:paraId="4CC5F861"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61D67289"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Hire-purchase and finance lease receivables are stated at the contract value of the hire-purchase and finance lease receivables net of unearned income.</w:t>
      </w:r>
    </w:p>
    <w:p w14:paraId="7AF4CEAD"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1CA9CC0B" w14:textId="7C5E6B8B"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9</w:t>
      </w:r>
      <w:r w:rsidR="007A20B2" w:rsidRPr="00DC3EEF">
        <w:rPr>
          <w:rFonts w:cs="Arial"/>
          <w:szCs w:val="18"/>
          <w:lang w:val="en-GB"/>
        </w:rPr>
        <w:tab/>
        <w:t xml:space="preserve">Properties foreclosed </w:t>
      </w:r>
    </w:p>
    <w:p w14:paraId="39058BF3" w14:textId="77777777" w:rsidR="007A20B2" w:rsidRPr="00DC3EEF" w:rsidRDefault="007A20B2" w:rsidP="007A20B2">
      <w:pPr>
        <w:pStyle w:val="a"/>
        <w:ind w:left="540" w:right="0"/>
        <w:jc w:val="thaiDistribute"/>
        <w:rPr>
          <w:rFonts w:ascii="Arial" w:hAnsi="Arial" w:cs="Arial"/>
          <w:sz w:val="18"/>
          <w:szCs w:val="18"/>
          <w:lang w:val="en-US"/>
        </w:rPr>
      </w:pPr>
    </w:p>
    <w:p w14:paraId="24D6CDD5"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Properties foreclosed include land and/or construction, leasehold, condominium and repossessed vehicles.</w:t>
      </w:r>
    </w:p>
    <w:p w14:paraId="5FA33513"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13380BCC"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 xml:space="preserve">The Group states land and/or construction, leasehold and condominium at the lower of the outstanding loan principal including accrued interest or fair value. </w:t>
      </w:r>
    </w:p>
    <w:p w14:paraId="6829482E"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12C2F9F6"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Repossessed vehicles are stated at the lower of cost or fair value at the transferred date. Fair value is calculated by using market value (Red book).</w:t>
      </w:r>
    </w:p>
    <w:p w14:paraId="5CFBFF66"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4A81CC43" w14:textId="77777777" w:rsidR="007A20B2" w:rsidRPr="00DC3EEF" w:rsidRDefault="007A20B2" w:rsidP="007A20B2">
      <w:pPr>
        <w:pStyle w:val="a"/>
        <w:tabs>
          <w:tab w:val="left" w:pos="7560"/>
        </w:tabs>
        <w:ind w:left="540" w:right="0"/>
        <w:jc w:val="thaiDistribute"/>
        <w:rPr>
          <w:rFonts w:ascii="Arial" w:hAnsi="Arial" w:cs="Arial"/>
          <w:sz w:val="18"/>
          <w:szCs w:val="18"/>
          <w:cs/>
          <w:lang w:val="en-US"/>
        </w:rPr>
      </w:pPr>
      <w:r w:rsidRPr="00DC3EEF">
        <w:rPr>
          <w:rFonts w:ascii="Arial" w:hAnsi="Arial" w:cs="Arial"/>
          <w:sz w:val="18"/>
          <w:szCs w:val="18"/>
          <w:lang w:val="en-US"/>
        </w:rPr>
        <w:t>Gains (losses) on disposal of properties foreclosed are recorded as income or expenses in profit or loss when the disposal is made.  Impairment loss (if any) is recognised as expense in profit or loss.</w:t>
      </w:r>
    </w:p>
    <w:p w14:paraId="708608DE" w14:textId="77777777" w:rsidR="007A20B2" w:rsidRPr="00DC3EEF" w:rsidRDefault="007A20B2" w:rsidP="00A16170">
      <w:pPr>
        <w:pStyle w:val="a"/>
        <w:tabs>
          <w:tab w:val="left" w:pos="7560"/>
        </w:tabs>
        <w:ind w:left="540" w:right="0"/>
        <w:jc w:val="thaiDistribute"/>
        <w:rPr>
          <w:rFonts w:ascii="Arial" w:hAnsi="Arial" w:cs="Arial"/>
          <w:sz w:val="18"/>
          <w:szCs w:val="18"/>
          <w:lang w:val="en-US"/>
        </w:rPr>
      </w:pPr>
    </w:p>
    <w:p w14:paraId="610F2761" w14:textId="70C6C056"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10</w:t>
      </w:r>
      <w:r w:rsidR="007A20B2" w:rsidRPr="00DC3EEF">
        <w:rPr>
          <w:rFonts w:cs="Arial"/>
          <w:szCs w:val="18"/>
          <w:lang w:val="en-GB"/>
        </w:rPr>
        <w:tab/>
        <w:t>Land, premises and equipment</w:t>
      </w:r>
    </w:p>
    <w:p w14:paraId="1D66A276" w14:textId="77777777" w:rsidR="007A20B2" w:rsidRPr="00DC3EEF" w:rsidRDefault="007A20B2" w:rsidP="007A20B2">
      <w:pPr>
        <w:pStyle w:val="a"/>
        <w:tabs>
          <w:tab w:val="left" w:pos="7560"/>
        </w:tabs>
        <w:ind w:left="540" w:right="0"/>
        <w:jc w:val="thaiDistribute"/>
        <w:rPr>
          <w:rFonts w:ascii="Arial" w:hAnsi="Arial" w:cs="Arial"/>
          <w:sz w:val="18"/>
          <w:szCs w:val="18"/>
          <w:lang w:val="en-GB"/>
        </w:rPr>
      </w:pPr>
    </w:p>
    <w:p w14:paraId="057343C4" w14:textId="2577ABBB" w:rsidR="007A20B2" w:rsidRPr="00DC3EEF" w:rsidRDefault="007A20B2" w:rsidP="007A20B2">
      <w:pPr>
        <w:pStyle w:val="a"/>
        <w:tabs>
          <w:tab w:val="left" w:pos="7560"/>
        </w:tabs>
        <w:ind w:left="540" w:right="0"/>
        <w:jc w:val="both"/>
        <w:rPr>
          <w:rFonts w:ascii="Arial" w:hAnsi="Arial" w:cs="Arial"/>
          <w:spacing w:val="-4"/>
          <w:sz w:val="18"/>
          <w:szCs w:val="18"/>
          <w:lang w:val="en-US"/>
        </w:rPr>
      </w:pPr>
      <w:r w:rsidRPr="00DC3EEF">
        <w:rPr>
          <w:rFonts w:ascii="Arial" w:hAnsi="Arial" w:cs="Arial"/>
          <w:spacing w:val="-4"/>
          <w:sz w:val="18"/>
          <w:szCs w:val="18"/>
          <w:lang w:val="en-US"/>
        </w:rPr>
        <w:t xml:space="preserve">land and buildings comprise mainly office buildings and are shown at fair value based on every </w:t>
      </w:r>
      <w:r w:rsidR="00A16170" w:rsidRPr="00DC3EEF">
        <w:rPr>
          <w:rFonts w:ascii="Arial" w:hAnsi="Arial" w:cs="Arial"/>
          <w:spacing w:val="-4"/>
          <w:sz w:val="18"/>
          <w:szCs w:val="18"/>
          <w:lang w:val="en-GB"/>
        </w:rPr>
        <w:t>5</w:t>
      </w:r>
      <w:r w:rsidRPr="00DC3EEF">
        <w:rPr>
          <w:rFonts w:ascii="Arial" w:hAnsi="Arial" w:cs="Arial"/>
          <w:spacing w:val="-4"/>
          <w:sz w:val="18"/>
          <w:szCs w:val="18"/>
          <w:lang w:val="en-US"/>
        </w:rPr>
        <w:t xml:space="preserve"> years valuations by external independent valuers, less subsequent depreciation for buildings. All other equipment is stated at cost less accumulated depreciation.</w:t>
      </w:r>
    </w:p>
    <w:p w14:paraId="31FB60D7" w14:textId="77777777" w:rsidR="007A20B2" w:rsidRPr="00DC3EEF" w:rsidRDefault="007A20B2" w:rsidP="007A20B2">
      <w:pPr>
        <w:pStyle w:val="a"/>
        <w:tabs>
          <w:tab w:val="left" w:pos="7560"/>
        </w:tabs>
        <w:ind w:left="540" w:right="0"/>
        <w:jc w:val="thaiDistribute"/>
        <w:rPr>
          <w:rFonts w:ascii="Arial" w:hAnsi="Arial" w:cs="Arial"/>
          <w:spacing w:val="-4"/>
          <w:sz w:val="18"/>
          <w:szCs w:val="18"/>
          <w:lang w:val="en-US"/>
        </w:rPr>
      </w:pPr>
    </w:p>
    <w:p w14:paraId="13BED925"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Increases in the carrying amount arising on revaluation of land and building are credited to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B9D2D65"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77E34412" w14:textId="190B259C"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 xml:space="preserve">Land is not depreciated. Depreciation on other assets is calculated using the straight line method to allocate their cost (and the revalued amount) to their residual values over their estimated useful lives, </w:t>
      </w:r>
      <w:r w:rsidRPr="00DC3EEF">
        <w:rPr>
          <w:rFonts w:ascii="Arial" w:hAnsi="Arial" w:cs="Arial"/>
          <w:spacing w:val="-2"/>
          <w:sz w:val="18"/>
          <w:szCs w:val="18"/>
          <w:lang w:val="en-US"/>
        </w:rPr>
        <w:t>as follows</w:t>
      </w:r>
      <w:r w:rsidR="00DE6017" w:rsidRPr="00DC3EEF">
        <w:rPr>
          <w:rFonts w:ascii="Arial" w:hAnsi="Arial" w:cs="Arial"/>
          <w:spacing w:val="-2"/>
          <w:sz w:val="18"/>
          <w:szCs w:val="18"/>
          <w:lang w:val="en-US"/>
        </w:rPr>
        <w:t>:</w:t>
      </w:r>
    </w:p>
    <w:p w14:paraId="64B75236"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67D9BC34" w14:textId="5D6B290E" w:rsidR="007A20B2" w:rsidRPr="00DC3EEF" w:rsidRDefault="007A20B2" w:rsidP="00B27DBC">
      <w:pPr>
        <w:pStyle w:val="a"/>
        <w:tabs>
          <w:tab w:val="right" w:pos="9360"/>
        </w:tabs>
        <w:ind w:left="540" w:right="-7"/>
        <w:jc w:val="thaiDistribute"/>
        <w:rPr>
          <w:rFonts w:ascii="Arial" w:hAnsi="Arial" w:cs="Arial"/>
          <w:sz w:val="18"/>
          <w:szCs w:val="18"/>
          <w:lang w:val="en-US"/>
        </w:rPr>
      </w:pPr>
      <w:r w:rsidRPr="00DC3EEF">
        <w:rPr>
          <w:rFonts w:ascii="Arial" w:hAnsi="Arial" w:cs="Arial"/>
          <w:sz w:val="18"/>
          <w:szCs w:val="18"/>
          <w:lang w:val="en-US"/>
        </w:rPr>
        <w:t>Premises and building improvement</w:t>
      </w:r>
      <w:r w:rsidRPr="00DC3EEF">
        <w:rPr>
          <w:rFonts w:ascii="Arial" w:hAnsi="Arial" w:cs="Arial"/>
          <w:sz w:val="18"/>
          <w:szCs w:val="18"/>
          <w:lang w:val="en-US"/>
        </w:rPr>
        <w:tab/>
      </w:r>
      <w:r w:rsidR="00A16170" w:rsidRPr="00DC3EEF">
        <w:rPr>
          <w:rFonts w:ascii="Arial" w:hAnsi="Arial" w:cs="Arial"/>
          <w:sz w:val="18"/>
          <w:szCs w:val="18"/>
          <w:lang w:val="en-GB"/>
        </w:rPr>
        <w:t>5</w:t>
      </w:r>
      <w:r w:rsidRPr="00DC3EEF">
        <w:rPr>
          <w:rFonts w:ascii="Arial" w:hAnsi="Arial" w:cs="Arial"/>
          <w:sz w:val="18"/>
          <w:szCs w:val="18"/>
          <w:lang w:val="en-US"/>
        </w:rPr>
        <w:t xml:space="preserve"> - </w:t>
      </w:r>
      <w:r w:rsidR="00A16170" w:rsidRPr="00DC3EEF">
        <w:rPr>
          <w:rFonts w:ascii="Arial" w:hAnsi="Arial" w:cs="Arial"/>
          <w:sz w:val="18"/>
          <w:szCs w:val="18"/>
          <w:lang w:val="en-GB"/>
        </w:rPr>
        <w:t>60</w:t>
      </w:r>
      <w:r w:rsidRPr="00DC3EEF">
        <w:rPr>
          <w:rFonts w:ascii="Arial" w:hAnsi="Arial" w:cs="Arial"/>
          <w:sz w:val="18"/>
          <w:szCs w:val="18"/>
          <w:lang w:val="en-US"/>
        </w:rPr>
        <w:t xml:space="preserve"> years</w:t>
      </w:r>
    </w:p>
    <w:p w14:paraId="271607E2" w14:textId="2F41E83C" w:rsidR="007A20B2" w:rsidRPr="00DC3EEF" w:rsidRDefault="007A20B2" w:rsidP="00B27DBC">
      <w:pPr>
        <w:pStyle w:val="a"/>
        <w:tabs>
          <w:tab w:val="right" w:pos="9360"/>
        </w:tabs>
        <w:ind w:left="540" w:right="-7"/>
        <w:jc w:val="thaiDistribute"/>
        <w:rPr>
          <w:rFonts w:ascii="Arial" w:hAnsi="Arial" w:cs="Arial"/>
          <w:sz w:val="18"/>
          <w:szCs w:val="18"/>
          <w:lang w:val="en-US"/>
        </w:rPr>
      </w:pPr>
      <w:r w:rsidRPr="00DC3EEF">
        <w:rPr>
          <w:rFonts w:ascii="Arial" w:hAnsi="Arial" w:cs="Arial"/>
          <w:sz w:val="18"/>
          <w:szCs w:val="18"/>
          <w:lang w:val="en-US"/>
        </w:rPr>
        <w:t>Equipment</w:t>
      </w:r>
      <w:r w:rsidRPr="00DC3EEF">
        <w:rPr>
          <w:rFonts w:ascii="Arial" w:hAnsi="Arial" w:cs="Arial"/>
          <w:sz w:val="18"/>
          <w:szCs w:val="18"/>
          <w:lang w:val="en-US"/>
        </w:rPr>
        <w:tab/>
      </w:r>
      <w:r w:rsidR="00A16170" w:rsidRPr="00DC3EEF">
        <w:rPr>
          <w:rFonts w:ascii="Arial" w:hAnsi="Arial" w:cs="Arial"/>
          <w:sz w:val="18"/>
          <w:szCs w:val="18"/>
          <w:lang w:val="en-GB"/>
        </w:rPr>
        <w:t>3</w:t>
      </w:r>
      <w:r w:rsidRPr="00DC3EEF">
        <w:rPr>
          <w:rFonts w:ascii="Arial" w:hAnsi="Arial" w:cs="Arial"/>
          <w:sz w:val="18"/>
          <w:szCs w:val="18"/>
          <w:lang w:val="en-US"/>
        </w:rPr>
        <w:t xml:space="preserve"> - </w:t>
      </w:r>
      <w:r w:rsidR="00A16170" w:rsidRPr="00DC3EEF">
        <w:rPr>
          <w:rFonts w:ascii="Arial" w:hAnsi="Arial" w:cs="Arial"/>
          <w:sz w:val="18"/>
          <w:szCs w:val="18"/>
          <w:lang w:val="en-GB"/>
        </w:rPr>
        <w:t>5</w:t>
      </w:r>
      <w:r w:rsidRPr="00DC3EEF">
        <w:rPr>
          <w:rFonts w:ascii="Arial" w:hAnsi="Arial" w:cs="Arial"/>
          <w:sz w:val="18"/>
          <w:szCs w:val="18"/>
          <w:lang w:val="en-US"/>
        </w:rPr>
        <w:t xml:space="preserve"> years</w:t>
      </w:r>
    </w:p>
    <w:p w14:paraId="13393FA6" w14:textId="09DA8F57" w:rsidR="007A20B2" w:rsidRPr="00DC3EEF" w:rsidRDefault="007A20B2" w:rsidP="00B27DBC">
      <w:pPr>
        <w:pStyle w:val="a"/>
        <w:tabs>
          <w:tab w:val="right" w:pos="9360"/>
        </w:tabs>
        <w:ind w:left="540" w:right="-7"/>
        <w:jc w:val="thaiDistribute"/>
        <w:rPr>
          <w:rFonts w:ascii="Arial" w:hAnsi="Arial" w:cs="Arial"/>
          <w:sz w:val="18"/>
          <w:szCs w:val="18"/>
          <w:lang w:val="en-US"/>
        </w:rPr>
      </w:pPr>
      <w:r w:rsidRPr="00DC3EEF">
        <w:rPr>
          <w:rFonts w:ascii="Arial" w:hAnsi="Arial" w:cs="Arial"/>
          <w:sz w:val="18"/>
          <w:szCs w:val="18"/>
          <w:lang w:val="en-US"/>
        </w:rPr>
        <w:t>Furniture and fixtures</w:t>
      </w:r>
      <w:r w:rsidRPr="00DC3EEF">
        <w:rPr>
          <w:rFonts w:ascii="Arial" w:hAnsi="Arial" w:cs="Arial"/>
          <w:sz w:val="18"/>
          <w:szCs w:val="18"/>
          <w:lang w:val="en-US"/>
        </w:rPr>
        <w:tab/>
      </w:r>
      <w:r w:rsidR="00A16170" w:rsidRPr="00DC3EEF">
        <w:rPr>
          <w:rFonts w:ascii="Arial" w:hAnsi="Arial" w:cs="Arial"/>
          <w:sz w:val="18"/>
          <w:szCs w:val="18"/>
          <w:lang w:val="en-GB"/>
        </w:rPr>
        <w:t>3</w:t>
      </w:r>
      <w:r w:rsidRPr="00DC3EEF">
        <w:rPr>
          <w:rFonts w:ascii="Arial" w:hAnsi="Arial" w:cs="Arial"/>
          <w:sz w:val="18"/>
          <w:szCs w:val="18"/>
          <w:lang w:val="en-US"/>
        </w:rPr>
        <w:t xml:space="preserve"> - </w:t>
      </w:r>
      <w:r w:rsidR="00A16170" w:rsidRPr="00DC3EEF">
        <w:rPr>
          <w:rFonts w:ascii="Arial" w:hAnsi="Arial" w:cs="Arial"/>
          <w:sz w:val="18"/>
          <w:szCs w:val="18"/>
          <w:lang w:val="en-GB"/>
        </w:rPr>
        <w:t>5</w:t>
      </w:r>
      <w:r w:rsidRPr="00DC3EEF">
        <w:rPr>
          <w:rFonts w:ascii="Arial" w:hAnsi="Arial" w:cs="Arial"/>
          <w:sz w:val="18"/>
          <w:szCs w:val="18"/>
          <w:lang w:val="en-US"/>
        </w:rPr>
        <w:t xml:space="preserve"> years</w:t>
      </w:r>
    </w:p>
    <w:p w14:paraId="164B6EEA" w14:textId="0F909CB3" w:rsidR="007A20B2" w:rsidRPr="00DC3EEF" w:rsidRDefault="007A20B2" w:rsidP="00B27DBC">
      <w:pPr>
        <w:pStyle w:val="a"/>
        <w:tabs>
          <w:tab w:val="right" w:pos="9360"/>
        </w:tabs>
        <w:ind w:left="540" w:right="-7"/>
        <w:jc w:val="thaiDistribute"/>
        <w:rPr>
          <w:rFonts w:ascii="Arial" w:hAnsi="Arial" w:cs="Arial"/>
          <w:sz w:val="18"/>
          <w:szCs w:val="18"/>
          <w:lang w:val="en-US"/>
        </w:rPr>
      </w:pPr>
      <w:r w:rsidRPr="00DC3EEF">
        <w:rPr>
          <w:rFonts w:ascii="Arial" w:hAnsi="Arial" w:cs="Arial"/>
          <w:sz w:val="18"/>
          <w:szCs w:val="18"/>
          <w:lang w:val="en-US"/>
        </w:rPr>
        <w:t>Vehicles</w:t>
      </w:r>
      <w:r w:rsidRPr="00DC3EEF">
        <w:rPr>
          <w:rFonts w:ascii="Arial" w:hAnsi="Arial" w:cs="Arial"/>
          <w:sz w:val="18"/>
          <w:szCs w:val="18"/>
          <w:lang w:val="en-US"/>
        </w:rPr>
        <w:tab/>
      </w:r>
      <w:r w:rsidR="00A16170" w:rsidRPr="00DC3EEF">
        <w:rPr>
          <w:rFonts w:ascii="Arial" w:hAnsi="Arial" w:cs="Arial"/>
          <w:sz w:val="18"/>
          <w:szCs w:val="18"/>
          <w:lang w:val="en-GB"/>
        </w:rPr>
        <w:t>5</w:t>
      </w:r>
      <w:r w:rsidRPr="00DC3EEF">
        <w:rPr>
          <w:rFonts w:ascii="Arial" w:hAnsi="Arial" w:cs="Arial"/>
          <w:sz w:val="18"/>
          <w:szCs w:val="18"/>
          <w:lang w:val="en-US"/>
        </w:rPr>
        <w:t xml:space="preserve"> years</w:t>
      </w:r>
    </w:p>
    <w:p w14:paraId="66EAD5E8" w14:textId="77777777" w:rsidR="007A20B2" w:rsidRPr="00DC3EEF" w:rsidRDefault="007A20B2" w:rsidP="00B27DBC">
      <w:pPr>
        <w:pStyle w:val="a"/>
        <w:ind w:left="540" w:right="-7"/>
        <w:jc w:val="thaiDistribute"/>
        <w:rPr>
          <w:rFonts w:ascii="Arial" w:hAnsi="Arial" w:cs="Arial"/>
          <w:sz w:val="18"/>
          <w:szCs w:val="18"/>
          <w:lang w:val="en-US"/>
        </w:rPr>
      </w:pPr>
    </w:p>
    <w:p w14:paraId="5A1D0962"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The assets’ residual values and useful lives are reviewed, and adjusted if appropriate, at the end of each reporting period.</w:t>
      </w:r>
    </w:p>
    <w:p w14:paraId="26FDE838"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p>
    <w:p w14:paraId="75C26A3B" w14:textId="77777777" w:rsidR="007A20B2" w:rsidRPr="00DC3EEF" w:rsidRDefault="007A20B2" w:rsidP="007A20B2">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The asset’s carrying amount is written down immediately to its recoverable amount if the asset’s carrying amount is greater than its estimated recoverable amount.</w:t>
      </w:r>
    </w:p>
    <w:p w14:paraId="067BEC22" w14:textId="77777777" w:rsidR="002749C0" w:rsidRPr="00DC3EEF" w:rsidRDefault="002749C0" w:rsidP="007A20B2">
      <w:pPr>
        <w:pStyle w:val="a"/>
        <w:jc w:val="thaiDistribute"/>
        <w:rPr>
          <w:rFonts w:ascii="Arial" w:hAnsi="Arial" w:cs="Arial"/>
          <w:sz w:val="18"/>
          <w:szCs w:val="18"/>
          <w:lang w:val="en-US"/>
        </w:rPr>
      </w:pPr>
    </w:p>
    <w:p w14:paraId="441951A2" w14:textId="53EA13D0"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11</w:t>
      </w:r>
      <w:r w:rsidR="007A20B2" w:rsidRPr="00DC3EEF">
        <w:rPr>
          <w:rFonts w:cs="Arial"/>
          <w:szCs w:val="18"/>
          <w:lang w:val="en-GB"/>
        </w:rPr>
        <w:tab/>
        <w:t>Goodwill in a business combination</w:t>
      </w:r>
    </w:p>
    <w:p w14:paraId="663B869D" w14:textId="77777777" w:rsidR="007A20B2" w:rsidRPr="00DC3EEF" w:rsidRDefault="007A20B2" w:rsidP="001A14AB">
      <w:pPr>
        <w:pStyle w:val="a"/>
        <w:tabs>
          <w:tab w:val="left" w:pos="7560"/>
        </w:tabs>
        <w:ind w:left="540" w:right="0"/>
        <w:jc w:val="thaiDistribute"/>
        <w:rPr>
          <w:rFonts w:ascii="Arial" w:hAnsi="Arial" w:cs="Arial"/>
          <w:sz w:val="18"/>
          <w:szCs w:val="18"/>
          <w:lang w:val="en-US"/>
        </w:rPr>
      </w:pPr>
    </w:p>
    <w:p w14:paraId="14A83098" w14:textId="77777777" w:rsidR="007A20B2" w:rsidRPr="00DC3EEF" w:rsidRDefault="007A20B2" w:rsidP="001A14AB">
      <w:pPr>
        <w:pStyle w:val="a"/>
        <w:tabs>
          <w:tab w:val="left" w:pos="7560"/>
        </w:tabs>
        <w:ind w:left="540" w:right="0"/>
        <w:jc w:val="thaiDistribute"/>
        <w:rPr>
          <w:rFonts w:ascii="Arial" w:hAnsi="Arial" w:cs="Arial"/>
          <w:sz w:val="18"/>
          <w:szCs w:val="18"/>
          <w:lang w:val="en-US"/>
        </w:rPr>
      </w:pPr>
      <w:r w:rsidRPr="00DC3EEF">
        <w:rPr>
          <w:rFonts w:ascii="Arial" w:hAnsi="Arial" w:cs="Arial"/>
          <w:sz w:val="18"/>
          <w:szCs w:val="18"/>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7D98139" w14:textId="77777777" w:rsidR="007A20B2" w:rsidRPr="00DC3EEF" w:rsidRDefault="007A20B2" w:rsidP="001A14AB">
      <w:pPr>
        <w:pStyle w:val="a"/>
        <w:tabs>
          <w:tab w:val="left" w:pos="7560"/>
        </w:tabs>
        <w:ind w:left="540" w:right="0"/>
        <w:jc w:val="thaiDistribute"/>
        <w:rPr>
          <w:rFonts w:ascii="Arial" w:hAnsi="Arial" w:cs="Arial"/>
          <w:sz w:val="18"/>
          <w:szCs w:val="18"/>
          <w:lang w:val="en-US"/>
        </w:rPr>
      </w:pPr>
    </w:p>
    <w:p w14:paraId="0E3F27C6" w14:textId="77777777" w:rsidR="007A20B2" w:rsidRPr="00DC3EEF" w:rsidRDefault="007A20B2" w:rsidP="001A14AB">
      <w:pPr>
        <w:pStyle w:val="a"/>
        <w:tabs>
          <w:tab w:val="left" w:pos="7560"/>
        </w:tabs>
        <w:ind w:left="540" w:right="0"/>
        <w:jc w:val="thaiDistribute"/>
        <w:rPr>
          <w:rFonts w:ascii="Arial" w:hAnsi="Arial" w:cs="Arial"/>
          <w:sz w:val="18"/>
          <w:szCs w:val="18"/>
          <w:lang w:val="en-GB"/>
        </w:rPr>
      </w:pPr>
      <w:r w:rsidRPr="00DC3EEF">
        <w:rPr>
          <w:rFonts w:ascii="Arial" w:hAnsi="Arial" w:cs="Arial"/>
          <w:sz w:val="18"/>
          <w:szCs w:val="18"/>
          <w:lang w:val="en-US"/>
        </w:rPr>
        <w:t xml:space="preserve">For excess of net fair value of the identifiable net assets over purchase cost as at the date of acquisition, the Group recognises that excess as revenue recorded in profit or loss. </w:t>
      </w:r>
    </w:p>
    <w:p w14:paraId="27E59605" w14:textId="1B0DD849" w:rsidR="004503BE" w:rsidRPr="00DC3EEF" w:rsidRDefault="004503BE">
      <w:pPr>
        <w:rPr>
          <w:rFonts w:ascii="Arial" w:hAnsi="Arial" w:cs="Arial"/>
          <w:sz w:val="18"/>
          <w:szCs w:val="18"/>
          <w:lang w:val="en-GB" w:eastAsia="x-none"/>
        </w:rPr>
      </w:pPr>
      <w:r w:rsidRPr="00DC3EEF">
        <w:rPr>
          <w:rFonts w:ascii="Arial" w:hAnsi="Arial" w:cs="Arial"/>
          <w:sz w:val="18"/>
          <w:szCs w:val="18"/>
          <w:lang w:val="en-GB" w:eastAsia="x-none"/>
        </w:rPr>
        <w:br w:type="page"/>
      </w:r>
    </w:p>
    <w:p w14:paraId="7D2F3A43" w14:textId="77777777" w:rsidR="007A20B2" w:rsidRPr="00DC3EEF" w:rsidRDefault="007A20B2" w:rsidP="001A14AB">
      <w:pPr>
        <w:ind w:left="540"/>
        <w:rPr>
          <w:rFonts w:ascii="Arial" w:hAnsi="Arial" w:cs="Arial"/>
          <w:sz w:val="18"/>
          <w:szCs w:val="18"/>
          <w:lang w:val="en-GB" w:eastAsia="x-none"/>
        </w:rPr>
      </w:pPr>
    </w:p>
    <w:p w14:paraId="2DB91569" w14:textId="66D5BD6D"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12</w:t>
      </w:r>
      <w:r w:rsidR="007A20B2" w:rsidRPr="00DC3EEF">
        <w:rPr>
          <w:rFonts w:cs="Arial"/>
          <w:szCs w:val="18"/>
          <w:lang w:val="en-GB"/>
        </w:rPr>
        <w:t xml:space="preserve"> </w:t>
      </w:r>
      <w:r w:rsidR="007A20B2" w:rsidRPr="00DC3EEF">
        <w:rPr>
          <w:rFonts w:cs="Arial"/>
          <w:szCs w:val="18"/>
          <w:lang w:val="en-GB"/>
        </w:rPr>
        <w:tab/>
        <w:t>Intangible assets</w:t>
      </w:r>
    </w:p>
    <w:p w14:paraId="30771D96" w14:textId="77777777" w:rsidR="007A20B2" w:rsidRPr="00DC3EEF" w:rsidRDefault="007A20B2" w:rsidP="007A20B2">
      <w:pPr>
        <w:pStyle w:val="a"/>
        <w:ind w:left="540" w:right="0"/>
        <w:jc w:val="thaiDistribute"/>
        <w:outlineLvl w:val="0"/>
        <w:rPr>
          <w:rFonts w:ascii="Arial" w:hAnsi="Arial" w:cs="Arial"/>
          <w:b/>
          <w:bCs/>
          <w:sz w:val="18"/>
          <w:szCs w:val="18"/>
          <w:lang w:val="en-US"/>
        </w:rPr>
      </w:pPr>
    </w:p>
    <w:p w14:paraId="64B6BF0F" w14:textId="4051EF60" w:rsidR="007A20B2" w:rsidRPr="00DC3EEF" w:rsidRDefault="00A16170" w:rsidP="007A20B2">
      <w:pPr>
        <w:pStyle w:val="a"/>
        <w:ind w:left="1260" w:right="0" w:hanging="720"/>
        <w:jc w:val="thaiDistribute"/>
        <w:outlineLvl w:val="0"/>
        <w:rPr>
          <w:rFonts w:ascii="Arial" w:hAnsi="Arial" w:cs="Arial"/>
          <w:sz w:val="18"/>
          <w:szCs w:val="18"/>
          <w:lang w:val="en-US"/>
        </w:rPr>
      </w:pPr>
      <w:r w:rsidRPr="00DC3EEF">
        <w:rPr>
          <w:rFonts w:ascii="Arial" w:hAnsi="Arial" w:cs="Arial"/>
          <w:sz w:val="18"/>
          <w:szCs w:val="18"/>
          <w:lang w:val="en-GB"/>
        </w:rPr>
        <w:t>2</w:t>
      </w:r>
      <w:r w:rsidR="007A20B2" w:rsidRPr="00DC3EEF">
        <w:rPr>
          <w:rFonts w:ascii="Arial" w:hAnsi="Arial" w:cs="Arial"/>
          <w:sz w:val="18"/>
          <w:szCs w:val="18"/>
          <w:lang w:val="en-US"/>
        </w:rPr>
        <w:t>.</w:t>
      </w:r>
      <w:r w:rsidRPr="00DC3EEF">
        <w:rPr>
          <w:rFonts w:ascii="Arial" w:hAnsi="Arial" w:cs="Arial"/>
          <w:sz w:val="18"/>
          <w:szCs w:val="18"/>
          <w:lang w:val="en-GB"/>
        </w:rPr>
        <w:t>12</w:t>
      </w:r>
      <w:r w:rsidR="007A20B2" w:rsidRPr="00DC3EEF">
        <w:rPr>
          <w:rFonts w:ascii="Arial" w:hAnsi="Arial" w:cs="Arial"/>
          <w:sz w:val="18"/>
          <w:szCs w:val="18"/>
          <w:lang w:val="en-US"/>
        </w:rPr>
        <w:t>.</w:t>
      </w:r>
      <w:r w:rsidRPr="00DC3EEF">
        <w:rPr>
          <w:rFonts w:ascii="Arial" w:hAnsi="Arial" w:cs="Arial"/>
          <w:sz w:val="18"/>
          <w:szCs w:val="18"/>
          <w:lang w:val="en-GB"/>
        </w:rPr>
        <w:t>1</w:t>
      </w:r>
      <w:r w:rsidR="007A20B2" w:rsidRPr="00DC3EEF">
        <w:rPr>
          <w:rFonts w:ascii="Arial" w:hAnsi="Arial" w:cs="Arial"/>
          <w:sz w:val="18"/>
          <w:szCs w:val="18"/>
          <w:lang w:val="en-US"/>
        </w:rPr>
        <w:tab/>
        <w:t>Computer software</w:t>
      </w:r>
    </w:p>
    <w:p w14:paraId="51CC8BCC" w14:textId="77777777" w:rsidR="007A20B2" w:rsidRPr="00DC3EEF" w:rsidRDefault="007A20B2" w:rsidP="007A20B2">
      <w:pPr>
        <w:pStyle w:val="a"/>
        <w:ind w:left="1260" w:right="0"/>
        <w:jc w:val="thaiDistribute"/>
        <w:rPr>
          <w:rFonts w:ascii="Arial" w:hAnsi="Arial" w:cs="Arial"/>
          <w:sz w:val="18"/>
          <w:szCs w:val="18"/>
          <w:lang w:val="en-US"/>
        </w:rPr>
      </w:pPr>
    </w:p>
    <w:p w14:paraId="5ABE088F" w14:textId="371EC4A3" w:rsidR="007A20B2" w:rsidRPr="00DC3EEF" w:rsidRDefault="007A20B2" w:rsidP="007A20B2">
      <w:pPr>
        <w:pStyle w:val="a"/>
        <w:ind w:left="1260" w:right="0"/>
        <w:jc w:val="thaiDistribute"/>
        <w:rPr>
          <w:rFonts w:ascii="Arial" w:hAnsi="Arial" w:cs="Arial"/>
          <w:sz w:val="18"/>
          <w:szCs w:val="18"/>
          <w:lang w:val="en-US"/>
        </w:rPr>
      </w:pPr>
      <w:r w:rsidRPr="00DC3EEF">
        <w:rPr>
          <w:rFonts w:ascii="Arial" w:hAnsi="Arial" w:cs="Arial"/>
          <w:sz w:val="18"/>
          <w:szCs w:val="18"/>
          <w:lang w:val="en-US"/>
        </w:rPr>
        <w:t xml:space="preserve">Computer software development costs recognised as assets are amortised when the asset is ready to use by applying a straight-line method over the period of its expected benefit, not exceeding </w:t>
      </w:r>
      <w:r w:rsidR="00A16170" w:rsidRPr="00DC3EEF">
        <w:rPr>
          <w:rFonts w:ascii="Arial" w:hAnsi="Arial" w:cs="Arial"/>
          <w:sz w:val="18"/>
          <w:szCs w:val="18"/>
          <w:lang w:val="en-GB"/>
        </w:rPr>
        <w:t>5</w:t>
      </w:r>
      <w:r w:rsidRPr="00DC3EEF">
        <w:rPr>
          <w:rFonts w:ascii="Arial" w:hAnsi="Arial" w:cs="Arial"/>
          <w:sz w:val="18"/>
          <w:szCs w:val="18"/>
          <w:lang w:val="en-US"/>
        </w:rPr>
        <w:t xml:space="preserve"> years.</w:t>
      </w:r>
    </w:p>
    <w:p w14:paraId="475B2F1D" w14:textId="77777777" w:rsidR="007A20B2" w:rsidRPr="00DC3EEF" w:rsidRDefault="007A20B2" w:rsidP="007A20B2">
      <w:pPr>
        <w:pStyle w:val="a"/>
        <w:ind w:left="1260" w:right="0"/>
        <w:jc w:val="thaiDistribute"/>
        <w:rPr>
          <w:rFonts w:ascii="Arial" w:hAnsi="Arial" w:cs="Arial"/>
          <w:sz w:val="18"/>
          <w:szCs w:val="18"/>
          <w:lang w:val="en-US"/>
        </w:rPr>
      </w:pPr>
    </w:p>
    <w:p w14:paraId="102B4B39" w14:textId="152F782E" w:rsidR="007A20B2" w:rsidRPr="00DC3EEF" w:rsidRDefault="007A20B2" w:rsidP="007A20B2">
      <w:pPr>
        <w:pStyle w:val="a"/>
        <w:ind w:left="1260" w:right="0"/>
        <w:jc w:val="thaiDistribute"/>
        <w:rPr>
          <w:rFonts w:ascii="Arial" w:hAnsi="Arial" w:cs="Arial"/>
          <w:sz w:val="18"/>
          <w:szCs w:val="18"/>
          <w:lang w:val="en-US"/>
        </w:rPr>
      </w:pPr>
      <w:r w:rsidRPr="00DC3EEF">
        <w:rPr>
          <w:rFonts w:ascii="Arial" w:hAnsi="Arial" w:cs="Arial"/>
          <w:sz w:val="18"/>
          <w:szCs w:val="18"/>
          <w:lang w:val="en-US"/>
        </w:rPr>
        <w:t xml:space="preserve">Acquired computer software licenses are capitalised on the basis of the costs incurred to acquire that software and bring it to use. These costs are amortised over their estimated useful lives of not exceeding </w:t>
      </w:r>
      <w:r w:rsidR="00A16170" w:rsidRPr="00DC3EEF">
        <w:rPr>
          <w:rFonts w:ascii="Arial" w:hAnsi="Arial" w:cs="Arial"/>
          <w:sz w:val="18"/>
          <w:szCs w:val="18"/>
          <w:lang w:val="en-GB"/>
        </w:rPr>
        <w:t>10</w:t>
      </w:r>
      <w:r w:rsidRPr="00DC3EEF">
        <w:rPr>
          <w:rFonts w:ascii="Arial" w:hAnsi="Arial" w:cs="Arial"/>
          <w:sz w:val="18"/>
          <w:szCs w:val="18"/>
          <w:lang w:val="en-US"/>
        </w:rPr>
        <w:t xml:space="preserve"> years.</w:t>
      </w:r>
    </w:p>
    <w:p w14:paraId="67F17B75" w14:textId="77777777" w:rsidR="007A20B2" w:rsidRPr="00DC3EEF" w:rsidRDefault="007A20B2" w:rsidP="007A20B2">
      <w:pPr>
        <w:pStyle w:val="a"/>
        <w:ind w:left="1260" w:right="0"/>
        <w:jc w:val="thaiDistribute"/>
        <w:rPr>
          <w:rFonts w:ascii="Arial" w:hAnsi="Arial" w:cs="Arial"/>
          <w:sz w:val="18"/>
          <w:szCs w:val="18"/>
          <w:lang w:val="en-US"/>
        </w:rPr>
      </w:pPr>
    </w:p>
    <w:p w14:paraId="361A28B9" w14:textId="5D415A61" w:rsidR="007A20B2" w:rsidRPr="00DC3EEF" w:rsidRDefault="00A16170" w:rsidP="007A20B2">
      <w:pPr>
        <w:pStyle w:val="a"/>
        <w:ind w:left="1260" w:right="0" w:hanging="720"/>
        <w:jc w:val="thaiDistribute"/>
        <w:outlineLvl w:val="0"/>
        <w:rPr>
          <w:rFonts w:ascii="Arial" w:hAnsi="Arial" w:cs="Arial"/>
          <w:sz w:val="18"/>
          <w:szCs w:val="18"/>
          <w:lang w:val="en-US"/>
        </w:rPr>
      </w:pPr>
      <w:r w:rsidRPr="00DC3EEF">
        <w:rPr>
          <w:rFonts w:ascii="Arial" w:hAnsi="Arial" w:cs="Arial"/>
          <w:sz w:val="18"/>
          <w:szCs w:val="18"/>
          <w:lang w:val="en-GB"/>
        </w:rPr>
        <w:t>2</w:t>
      </w:r>
      <w:r w:rsidR="007A20B2" w:rsidRPr="00DC3EEF">
        <w:rPr>
          <w:rFonts w:ascii="Arial" w:hAnsi="Arial" w:cs="Arial"/>
          <w:sz w:val="18"/>
          <w:szCs w:val="18"/>
          <w:lang w:val="en-US"/>
        </w:rPr>
        <w:t>.</w:t>
      </w:r>
      <w:r w:rsidRPr="00DC3EEF">
        <w:rPr>
          <w:rFonts w:ascii="Arial" w:hAnsi="Arial" w:cs="Arial"/>
          <w:sz w:val="18"/>
          <w:szCs w:val="18"/>
          <w:lang w:val="en-GB"/>
        </w:rPr>
        <w:t>12</w:t>
      </w:r>
      <w:r w:rsidR="007A20B2" w:rsidRPr="00DC3EEF">
        <w:rPr>
          <w:rFonts w:ascii="Arial" w:hAnsi="Arial" w:cs="Arial"/>
          <w:sz w:val="18"/>
          <w:szCs w:val="18"/>
          <w:lang w:val="en-US"/>
        </w:rPr>
        <w:t>.</w:t>
      </w:r>
      <w:r w:rsidRPr="00DC3EEF">
        <w:rPr>
          <w:rFonts w:ascii="Arial" w:hAnsi="Arial" w:cs="Arial"/>
          <w:sz w:val="18"/>
          <w:szCs w:val="18"/>
          <w:lang w:val="en-GB"/>
        </w:rPr>
        <w:t>2</w:t>
      </w:r>
      <w:r w:rsidR="007A20B2" w:rsidRPr="00DC3EEF">
        <w:rPr>
          <w:rFonts w:ascii="Arial" w:hAnsi="Arial" w:cs="Arial"/>
          <w:sz w:val="18"/>
          <w:szCs w:val="18"/>
          <w:lang w:val="en-US"/>
        </w:rPr>
        <w:tab/>
        <w:t>Deferred license fee</w:t>
      </w:r>
    </w:p>
    <w:p w14:paraId="2499064B" w14:textId="77777777" w:rsidR="007A20B2" w:rsidRPr="00DC3EEF" w:rsidRDefault="007A20B2" w:rsidP="007A20B2">
      <w:pPr>
        <w:pStyle w:val="a"/>
        <w:ind w:left="1260" w:right="0"/>
        <w:jc w:val="thaiDistribute"/>
        <w:rPr>
          <w:rFonts w:ascii="Arial" w:hAnsi="Arial" w:cs="Arial"/>
          <w:sz w:val="18"/>
          <w:szCs w:val="18"/>
          <w:lang w:val="en-US"/>
        </w:rPr>
      </w:pPr>
    </w:p>
    <w:p w14:paraId="1D9330DB" w14:textId="3A9AD2C6" w:rsidR="007A20B2" w:rsidRPr="00DC3EEF" w:rsidRDefault="007A20B2" w:rsidP="007A20B2">
      <w:pPr>
        <w:pStyle w:val="a"/>
        <w:ind w:left="1260" w:right="0"/>
        <w:jc w:val="thaiDistribute"/>
        <w:rPr>
          <w:rFonts w:ascii="Arial" w:hAnsi="Arial" w:cs="Arial"/>
          <w:spacing w:val="-4"/>
          <w:sz w:val="18"/>
          <w:szCs w:val="18"/>
          <w:lang w:val="en-US"/>
        </w:rPr>
      </w:pPr>
      <w:r w:rsidRPr="00DC3EEF">
        <w:rPr>
          <w:rFonts w:ascii="Arial" w:hAnsi="Arial" w:cs="Arial"/>
          <w:sz w:val="18"/>
          <w:szCs w:val="18"/>
          <w:lang w:val="en-US"/>
        </w:rPr>
        <w:t>The subsidiaries amortise deferred license fee on a systematic basis over the useful economic useful life of</w:t>
      </w:r>
      <w:r w:rsidRPr="00DC3EEF">
        <w:rPr>
          <w:rFonts w:ascii="Arial" w:hAnsi="Arial" w:cs="Arial"/>
          <w:spacing w:val="-4"/>
          <w:sz w:val="18"/>
          <w:szCs w:val="18"/>
          <w:lang w:val="en-US"/>
        </w:rPr>
        <w:t xml:space="preserve"> </w:t>
      </w:r>
      <w:r w:rsidR="00A16170" w:rsidRPr="00DC3EEF">
        <w:rPr>
          <w:rFonts w:ascii="Arial" w:hAnsi="Arial" w:cs="Arial"/>
          <w:spacing w:val="-4"/>
          <w:sz w:val="18"/>
          <w:szCs w:val="18"/>
          <w:lang w:val="en-GB"/>
        </w:rPr>
        <w:t>5</w:t>
      </w:r>
      <w:r w:rsidRPr="00DC3EEF">
        <w:rPr>
          <w:rFonts w:ascii="Arial" w:hAnsi="Arial" w:cs="Arial"/>
          <w:spacing w:val="-4"/>
          <w:sz w:val="18"/>
          <w:szCs w:val="18"/>
          <w:lang w:val="en-US"/>
        </w:rPr>
        <w:t xml:space="preserve"> years.</w:t>
      </w:r>
    </w:p>
    <w:p w14:paraId="504173A6" w14:textId="77777777" w:rsidR="002454E1" w:rsidRPr="00DC3EEF" w:rsidRDefault="002454E1" w:rsidP="007A20B2">
      <w:pPr>
        <w:pStyle w:val="a"/>
        <w:ind w:left="1260" w:right="0"/>
        <w:jc w:val="thaiDistribute"/>
        <w:rPr>
          <w:rFonts w:ascii="Arial" w:hAnsi="Arial" w:cs="Arial"/>
          <w:spacing w:val="-4"/>
          <w:sz w:val="18"/>
          <w:szCs w:val="18"/>
          <w:lang w:val="en-US"/>
        </w:rPr>
      </w:pPr>
    </w:p>
    <w:p w14:paraId="32C61195" w14:textId="23B37FEE" w:rsidR="007A20B2" w:rsidRPr="00DC3EEF" w:rsidRDefault="00A16170" w:rsidP="006B1D7A">
      <w:pPr>
        <w:pStyle w:val="a"/>
        <w:ind w:left="1260" w:right="0" w:hanging="720"/>
        <w:jc w:val="thaiDistribute"/>
        <w:outlineLvl w:val="0"/>
        <w:rPr>
          <w:rFonts w:ascii="Arial" w:hAnsi="Arial" w:cs="Arial"/>
          <w:spacing w:val="-4"/>
          <w:sz w:val="18"/>
          <w:szCs w:val="18"/>
          <w:lang w:val="en-US"/>
        </w:rPr>
      </w:pPr>
      <w:r w:rsidRPr="00DC3EEF">
        <w:rPr>
          <w:rFonts w:ascii="Arial" w:hAnsi="Arial" w:cs="Arial"/>
          <w:sz w:val="18"/>
          <w:szCs w:val="18"/>
          <w:lang w:val="en-GB"/>
        </w:rPr>
        <w:t>2</w:t>
      </w:r>
      <w:r w:rsidR="00721405" w:rsidRPr="00DC3EEF">
        <w:rPr>
          <w:rFonts w:ascii="Arial" w:hAnsi="Arial" w:cs="Arial"/>
          <w:sz w:val="18"/>
          <w:szCs w:val="18"/>
          <w:lang w:val="en-US"/>
        </w:rPr>
        <w:t>.</w:t>
      </w:r>
      <w:r w:rsidRPr="00DC3EEF">
        <w:rPr>
          <w:rFonts w:ascii="Arial" w:hAnsi="Arial" w:cs="Arial"/>
          <w:sz w:val="18"/>
          <w:szCs w:val="18"/>
          <w:lang w:val="en-GB"/>
        </w:rPr>
        <w:t>12</w:t>
      </w:r>
      <w:r w:rsidR="00721405" w:rsidRPr="00DC3EEF">
        <w:rPr>
          <w:rFonts w:ascii="Arial" w:hAnsi="Arial" w:cs="Arial"/>
          <w:sz w:val="18"/>
          <w:szCs w:val="18"/>
          <w:lang w:val="en-US"/>
        </w:rPr>
        <w:t>.</w:t>
      </w:r>
      <w:r w:rsidRPr="00DC3EEF">
        <w:rPr>
          <w:rFonts w:ascii="Arial" w:hAnsi="Arial" w:cs="Arial"/>
          <w:sz w:val="18"/>
          <w:szCs w:val="18"/>
          <w:lang w:val="en-GB"/>
        </w:rPr>
        <w:t>3</w:t>
      </w:r>
      <w:r w:rsidR="00721405" w:rsidRPr="00DC3EEF">
        <w:rPr>
          <w:rFonts w:ascii="Arial" w:hAnsi="Arial" w:cs="Arial"/>
          <w:sz w:val="18"/>
          <w:szCs w:val="18"/>
          <w:lang w:val="en-US"/>
        </w:rPr>
        <w:tab/>
        <w:t>Internally</w:t>
      </w:r>
      <w:r w:rsidR="00721405" w:rsidRPr="00DC3EEF">
        <w:rPr>
          <w:rFonts w:ascii="Arial" w:hAnsi="Arial" w:cs="Arial"/>
          <w:spacing w:val="-4"/>
          <w:sz w:val="18"/>
          <w:szCs w:val="18"/>
          <w:lang w:val="en-US"/>
        </w:rPr>
        <w:t xml:space="preserve"> generated intangible asset</w:t>
      </w:r>
    </w:p>
    <w:p w14:paraId="2F0A4308" w14:textId="77777777" w:rsidR="006B7F6D" w:rsidRPr="00DC3EEF" w:rsidRDefault="006B7F6D" w:rsidP="00A16170">
      <w:pPr>
        <w:pStyle w:val="a"/>
        <w:ind w:left="1260" w:right="0"/>
        <w:jc w:val="thaiDistribute"/>
        <w:rPr>
          <w:rFonts w:ascii="Arial" w:hAnsi="Arial" w:cs="Arial"/>
          <w:spacing w:val="-4"/>
          <w:sz w:val="18"/>
          <w:szCs w:val="18"/>
          <w:lang w:val="en-US"/>
        </w:rPr>
      </w:pPr>
    </w:p>
    <w:p w14:paraId="59AC4B98" w14:textId="77777777" w:rsidR="006B7F6D" w:rsidRPr="00DC3EEF" w:rsidRDefault="006B7F6D" w:rsidP="00500076">
      <w:pPr>
        <w:pStyle w:val="a"/>
        <w:ind w:left="1260" w:right="0"/>
        <w:jc w:val="thaiDistribute"/>
        <w:rPr>
          <w:rFonts w:ascii="Arial" w:hAnsi="Arial" w:cs="Arial"/>
          <w:spacing w:val="-2"/>
          <w:sz w:val="18"/>
          <w:szCs w:val="18"/>
          <w:lang w:val="en-GB"/>
        </w:rPr>
      </w:pPr>
      <w:r w:rsidRPr="00DC3EEF">
        <w:rPr>
          <w:rFonts w:ascii="Arial" w:hAnsi="Arial" w:cs="Arial"/>
          <w:spacing w:val="-2"/>
          <w:sz w:val="18"/>
          <w:szCs w:val="18"/>
          <w:lang w:val="en-US"/>
        </w:rPr>
        <w:t xml:space="preserve">Research expenditure is recognised as an expense as incurred. </w:t>
      </w:r>
    </w:p>
    <w:p w14:paraId="41DCE959" w14:textId="77777777" w:rsidR="006B7F6D" w:rsidRPr="00DC3EEF" w:rsidRDefault="006B7F6D" w:rsidP="00500076">
      <w:pPr>
        <w:pStyle w:val="a"/>
        <w:ind w:left="1260" w:right="0"/>
        <w:jc w:val="thaiDistribute"/>
        <w:rPr>
          <w:rFonts w:ascii="Arial" w:hAnsi="Arial" w:cs="Arial"/>
          <w:spacing w:val="-2"/>
          <w:sz w:val="18"/>
          <w:szCs w:val="18"/>
          <w:lang w:val="en-GB"/>
        </w:rPr>
      </w:pPr>
    </w:p>
    <w:p w14:paraId="52F0E115" w14:textId="77777777" w:rsidR="006B7F6D" w:rsidRPr="00DC3EEF" w:rsidRDefault="006B7F6D" w:rsidP="00500076">
      <w:pPr>
        <w:pStyle w:val="a"/>
        <w:ind w:left="1260" w:right="0"/>
        <w:jc w:val="thaiDistribute"/>
        <w:rPr>
          <w:rFonts w:ascii="Arial" w:hAnsi="Arial" w:cs="Arial"/>
          <w:spacing w:val="-2"/>
          <w:sz w:val="18"/>
          <w:szCs w:val="18"/>
          <w:lang w:val="en-GB"/>
        </w:rPr>
      </w:pPr>
      <w:r w:rsidRPr="00DC3EEF">
        <w:rPr>
          <w:rFonts w:ascii="Arial" w:hAnsi="Arial" w:cs="Arial"/>
          <w:spacing w:val="-2"/>
          <w:sz w:val="18"/>
          <w:szCs w:val="18"/>
          <w:lang w:val="en-US"/>
        </w:rPr>
        <w:t>Development expenditure is recognised as an asset when the Group can demonstrate all of the following:</w:t>
      </w:r>
    </w:p>
    <w:p w14:paraId="7DF7D617" w14:textId="77777777" w:rsidR="006B7F6D" w:rsidRPr="00DC3EEF" w:rsidRDefault="006B7F6D" w:rsidP="00500076">
      <w:pPr>
        <w:pStyle w:val="a"/>
        <w:ind w:left="1260" w:right="0"/>
        <w:jc w:val="thaiDistribute"/>
        <w:rPr>
          <w:rFonts w:ascii="Arial" w:hAnsi="Arial" w:cs="Arial"/>
          <w:spacing w:val="-2"/>
          <w:sz w:val="18"/>
          <w:szCs w:val="18"/>
          <w:lang w:val="en-GB"/>
        </w:rPr>
      </w:pPr>
    </w:p>
    <w:p w14:paraId="27DD2D0A" w14:textId="77777777" w:rsidR="006B7F6D" w:rsidRPr="00DC3EEF" w:rsidRDefault="006B7F6D" w:rsidP="00500076">
      <w:pPr>
        <w:pStyle w:val="a"/>
        <w:ind w:left="1260" w:right="0"/>
        <w:jc w:val="thaiDistribute"/>
        <w:rPr>
          <w:rFonts w:ascii="Arial" w:hAnsi="Arial" w:cs="Arial"/>
          <w:spacing w:val="-2"/>
          <w:sz w:val="18"/>
          <w:szCs w:val="18"/>
          <w:lang w:val="en-GB"/>
        </w:rPr>
      </w:pPr>
      <w:r w:rsidRPr="00DC3EEF">
        <w:rPr>
          <w:rFonts w:ascii="Arial" w:hAnsi="Arial" w:cs="Arial"/>
          <w:spacing w:val="-2"/>
          <w:sz w:val="18"/>
          <w:szCs w:val="18"/>
          <w:lang w:val="en-US"/>
        </w:rPr>
        <w:t>-</w:t>
      </w:r>
      <w:r w:rsidRPr="00DC3EEF">
        <w:rPr>
          <w:rFonts w:ascii="Arial" w:hAnsi="Arial" w:cs="Arial"/>
          <w:spacing w:val="-2"/>
          <w:sz w:val="18"/>
          <w:szCs w:val="18"/>
          <w:lang w:val="en-US"/>
        </w:rPr>
        <w:tab/>
        <w:t xml:space="preserve">the expenditure attributable to its development can be measured reliably; </w:t>
      </w:r>
    </w:p>
    <w:p w14:paraId="6B1595B2" w14:textId="77777777" w:rsidR="006B7F6D" w:rsidRPr="00DC3EEF" w:rsidRDefault="006B7F6D" w:rsidP="0093760B">
      <w:pPr>
        <w:pStyle w:val="a"/>
        <w:ind w:left="1440" w:right="0" w:hanging="180"/>
        <w:jc w:val="thaiDistribute"/>
        <w:rPr>
          <w:rFonts w:ascii="Arial" w:hAnsi="Arial" w:cs="Arial"/>
          <w:spacing w:val="-2"/>
          <w:sz w:val="18"/>
          <w:szCs w:val="18"/>
          <w:lang w:val="en-GB"/>
        </w:rPr>
      </w:pPr>
      <w:r w:rsidRPr="00DC3EEF">
        <w:rPr>
          <w:rFonts w:ascii="Arial" w:hAnsi="Arial" w:cs="Arial"/>
          <w:spacing w:val="-2"/>
          <w:sz w:val="18"/>
          <w:szCs w:val="18"/>
          <w:lang w:val="en-US"/>
        </w:rPr>
        <w:t>-</w:t>
      </w:r>
      <w:r w:rsidRPr="00DC3EEF">
        <w:rPr>
          <w:rFonts w:ascii="Arial" w:hAnsi="Arial" w:cs="Arial"/>
          <w:spacing w:val="-2"/>
          <w:sz w:val="18"/>
          <w:szCs w:val="18"/>
          <w:lang w:val="en-US"/>
        </w:rPr>
        <w:tab/>
        <w:t>the Group can demonstrate that it is technically, financially, commercially, and resourcefully feasible; and</w:t>
      </w:r>
    </w:p>
    <w:p w14:paraId="361CCF4A" w14:textId="77777777" w:rsidR="006B7F6D" w:rsidRPr="00DC3EEF" w:rsidRDefault="006B7F6D" w:rsidP="0093760B">
      <w:pPr>
        <w:pStyle w:val="a"/>
        <w:ind w:left="1440" w:right="0" w:hanging="180"/>
        <w:jc w:val="thaiDistribute"/>
        <w:rPr>
          <w:rFonts w:ascii="Arial" w:hAnsi="Arial" w:cs="Arial"/>
          <w:spacing w:val="-2"/>
          <w:sz w:val="18"/>
          <w:szCs w:val="18"/>
          <w:lang w:val="en-GB"/>
        </w:rPr>
      </w:pPr>
      <w:r w:rsidRPr="00DC3EEF">
        <w:rPr>
          <w:rFonts w:ascii="Arial" w:hAnsi="Arial" w:cs="Arial"/>
          <w:spacing w:val="-2"/>
          <w:sz w:val="18"/>
          <w:szCs w:val="18"/>
          <w:lang w:val="en-US"/>
        </w:rPr>
        <w:t>-</w:t>
      </w:r>
      <w:r w:rsidRPr="00DC3EEF">
        <w:rPr>
          <w:rFonts w:ascii="Arial" w:hAnsi="Arial" w:cs="Arial"/>
          <w:spacing w:val="-2"/>
          <w:sz w:val="18"/>
          <w:szCs w:val="18"/>
          <w:lang w:val="en-US"/>
        </w:rPr>
        <w:tab/>
        <w:t xml:space="preserve">the Group intends to and has the ability to complete the development for the purpose of using or selling. </w:t>
      </w:r>
    </w:p>
    <w:p w14:paraId="0A492D04" w14:textId="77777777" w:rsidR="006B7F6D" w:rsidRPr="00DC3EEF" w:rsidRDefault="006B7F6D" w:rsidP="00500076">
      <w:pPr>
        <w:pStyle w:val="a"/>
        <w:ind w:left="1260" w:right="0"/>
        <w:jc w:val="thaiDistribute"/>
        <w:rPr>
          <w:rFonts w:ascii="Arial" w:hAnsi="Arial" w:cs="Arial"/>
          <w:spacing w:val="-2"/>
          <w:sz w:val="18"/>
          <w:szCs w:val="18"/>
          <w:lang w:val="en-GB"/>
        </w:rPr>
      </w:pPr>
    </w:p>
    <w:p w14:paraId="3A0BA7DB" w14:textId="7E53DFED" w:rsidR="00721405" w:rsidRPr="00DC3EEF" w:rsidRDefault="006B7F6D" w:rsidP="00500076">
      <w:pPr>
        <w:pStyle w:val="a"/>
        <w:ind w:left="1260" w:right="0"/>
        <w:jc w:val="thaiDistribute"/>
        <w:rPr>
          <w:rFonts w:ascii="Arial" w:hAnsi="Arial" w:cs="Arial"/>
          <w:sz w:val="18"/>
          <w:szCs w:val="18"/>
          <w:lang w:val="en-US"/>
        </w:rPr>
      </w:pPr>
      <w:r w:rsidRPr="00DC3EEF">
        <w:rPr>
          <w:rFonts w:ascii="Arial" w:hAnsi="Arial" w:cs="Arial"/>
          <w:sz w:val="18"/>
          <w:szCs w:val="18"/>
          <w:lang w:val="en-US"/>
        </w:rPr>
        <w:t>Development costs previously recognised as an expense are not recognised as an asset in a subsequent period.</w:t>
      </w:r>
    </w:p>
    <w:p w14:paraId="6A9AAD9C" w14:textId="77777777" w:rsidR="001800D0" w:rsidRPr="00DC3EEF" w:rsidRDefault="001800D0" w:rsidP="00500076">
      <w:pPr>
        <w:pStyle w:val="a"/>
        <w:ind w:left="1260" w:right="0"/>
        <w:jc w:val="thaiDistribute"/>
        <w:rPr>
          <w:rFonts w:ascii="Arial" w:hAnsi="Arial" w:cs="Arial"/>
          <w:sz w:val="18"/>
          <w:szCs w:val="18"/>
          <w:lang w:val="en-US"/>
        </w:rPr>
      </w:pPr>
    </w:p>
    <w:p w14:paraId="1C7B5AA1" w14:textId="49077DD3" w:rsidR="00D55794" w:rsidRPr="00DC3EEF" w:rsidRDefault="00D55794" w:rsidP="00500076">
      <w:pPr>
        <w:pStyle w:val="a"/>
        <w:ind w:left="1260" w:right="0"/>
        <w:jc w:val="thaiDistribute"/>
        <w:rPr>
          <w:rFonts w:ascii="Arial" w:hAnsi="Arial" w:cs="Arial"/>
          <w:sz w:val="18"/>
          <w:szCs w:val="18"/>
          <w:lang w:val="en-US"/>
        </w:rPr>
      </w:pPr>
      <w:r w:rsidRPr="00DC3EEF">
        <w:rPr>
          <w:rFonts w:ascii="Arial" w:hAnsi="Arial" w:cs="Arial"/>
          <w:sz w:val="18"/>
          <w:szCs w:val="18"/>
          <w:lang w:val="en-US"/>
        </w:rPr>
        <w:t xml:space="preserve">Capitalised development costs are amortised when the asset is ready to use by applying a straight-line method over the period of its expected benefit, not exceeding </w:t>
      </w:r>
      <w:r w:rsidR="00A16170" w:rsidRPr="00DC3EEF">
        <w:rPr>
          <w:rFonts w:ascii="Arial" w:hAnsi="Arial" w:cs="Arial"/>
          <w:sz w:val="18"/>
          <w:szCs w:val="18"/>
          <w:lang w:val="en-GB"/>
        </w:rPr>
        <w:t>5</w:t>
      </w:r>
      <w:r w:rsidRPr="00DC3EEF">
        <w:rPr>
          <w:rFonts w:ascii="Arial" w:hAnsi="Arial" w:cs="Arial"/>
          <w:sz w:val="18"/>
          <w:szCs w:val="18"/>
          <w:lang w:val="en-US"/>
        </w:rPr>
        <w:t xml:space="preserve"> years</w:t>
      </w:r>
    </w:p>
    <w:p w14:paraId="7F79A6C6" w14:textId="77777777" w:rsidR="00D55794" w:rsidRPr="00DC3EEF" w:rsidRDefault="00D55794" w:rsidP="001800D0">
      <w:pPr>
        <w:pStyle w:val="a"/>
        <w:ind w:left="1260" w:right="0" w:hanging="720"/>
        <w:jc w:val="thaiDistribute"/>
        <w:outlineLvl w:val="0"/>
        <w:rPr>
          <w:rFonts w:ascii="Arial" w:hAnsi="Arial" w:cs="Arial"/>
          <w:spacing w:val="-4"/>
          <w:sz w:val="18"/>
          <w:szCs w:val="18"/>
          <w:lang w:val="en-US"/>
        </w:rPr>
      </w:pPr>
    </w:p>
    <w:p w14:paraId="0419D53E" w14:textId="7C3BAF91"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500076" w:rsidRPr="00DC3EEF">
        <w:rPr>
          <w:rFonts w:cs="Arial"/>
          <w:szCs w:val="18"/>
          <w:lang w:val="en-GB"/>
        </w:rPr>
        <w:t>.</w:t>
      </w:r>
      <w:r w:rsidRPr="00DC3EEF">
        <w:rPr>
          <w:rFonts w:cs="Arial"/>
          <w:szCs w:val="18"/>
          <w:lang w:val="en-GB"/>
        </w:rPr>
        <w:t>13</w:t>
      </w:r>
      <w:r w:rsidR="007A20B2" w:rsidRPr="00DC3EEF">
        <w:rPr>
          <w:rFonts w:cs="Arial"/>
          <w:szCs w:val="18"/>
          <w:lang w:val="en-GB"/>
        </w:rPr>
        <w:tab/>
        <w:t>Structured notes</w:t>
      </w:r>
    </w:p>
    <w:p w14:paraId="6E16666A" w14:textId="77777777" w:rsidR="007A20B2" w:rsidRPr="00DC3EEF" w:rsidRDefault="007A20B2" w:rsidP="007A20B2">
      <w:pPr>
        <w:pStyle w:val="a"/>
        <w:ind w:left="540" w:right="0"/>
        <w:jc w:val="thaiDistribute"/>
        <w:rPr>
          <w:rFonts w:ascii="Arial" w:hAnsi="Arial" w:cs="Arial"/>
          <w:spacing w:val="-4"/>
          <w:sz w:val="18"/>
          <w:szCs w:val="18"/>
          <w:lang w:val="en-GB"/>
        </w:rPr>
      </w:pPr>
    </w:p>
    <w:p w14:paraId="6C63E7DE" w14:textId="77777777" w:rsidR="007A20B2" w:rsidRPr="00DC3EEF" w:rsidRDefault="007A20B2" w:rsidP="007A20B2">
      <w:pPr>
        <w:pStyle w:val="a"/>
        <w:ind w:left="540" w:right="0"/>
        <w:jc w:val="thaiDistribute"/>
        <w:rPr>
          <w:rFonts w:ascii="Arial" w:hAnsi="Arial" w:cs="Arial"/>
          <w:spacing w:val="-4"/>
          <w:sz w:val="18"/>
          <w:szCs w:val="18"/>
          <w:lang w:val="en-GB"/>
        </w:rPr>
      </w:pPr>
      <w:r w:rsidRPr="00DC3EEF">
        <w:rPr>
          <w:rFonts w:ascii="Arial" w:hAnsi="Arial" w:cs="Arial"/>
          <w:spacing w:val="-4"/>
          <w:sz w:val="18"/>
          <w:szCs w:val="18"/>
          <w:lang w:val="en-GB"/>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4FC31720" w14:textId="0EFE6D52" w:rsidR="007A20B2" w:rsidRPr="00DC3EEF" w:rsidRDefault="007A20B2" w:rsidP="007A20B2">
      <w:pPr>
        <w:pStyle w:val="a"/>
        <w:ind w:left="540" w:right="0"/>
        <w:jc w:val="thaiDistribute"/>
        <w:rPr>
          <w:rFonts w:ascii="Arial" w:hAnsi="Arial" w:cs="Arial"/>
          <w:spacing w:val="-4"/>
          <w:sz w:val="18"/>
          <w:szCs w:val="18"/>
          <w:lang w:val="en-GB"/>
        </w:rPr>
      </w:pPr>
    </w:p>
    <w:p w14:paraId="0A5AFAA0" w14:textId="0950C766" w:rsidR="007A20B2" w:rsidRPr="00DC3EEF" w:rsidRDefault="007A20B2" w:rsidP="007A20B2">
      <w:pPr>
        <w:pStyle w:val="a"/>
        <w:ind w:left="540" w:right="0"/>
        <w:jc w:val="thaiDistribute"/>
        <w:rPr>
          <w:rFonts w:ascii="Arial" w:hAnsi="Arial" w:cs="Arial"/>
          <w:spacing w:val="-4"/>
          <w:sz w:val="18"/>
          <w:szCs w:val="18"/>
          <w:lang w:val="en-GB"/>
        </w:rPr>
      </w:pPr>
      <w:r w:rsidRPr="00DC3EEF">
        <w:rPr>
          <w:rFonts w:ascii="Arial" w:hAnsi="Arial" w:cs="Arial"/>
          <w:spacing w:val="-4"/>
          <w:sz w:val="18"/>
          <w:szCs w:val="18"/>
          <w:lang w:val="en-GB"/>
        </w:rPr>
        <w:t xml:space="preserve">Structured notes comprise of </w:t>
      </w:r>
      <w:r w:rsidR="00A16170" w:rsidRPr="00DC3EEF">
        <w:rPr>
          <w:rFonts w:ascii="Arial" w:hAnsi="Arial" w:cs="Arial"/>
          <w:spacing w:val="-4"/>
          <w:sz w:val="18"/>
          <w:szCs w:val="18"/>
          <w:lang w:val="en-GB"/>
        </w:rPr>
        <w:t>2</w:t>
      </w:r>
      <w:r w:rsidRPr="00DC3EEF">
        <w:rPr>
          <w:rFonts w:ascii="Arial" w:hAnsi="Arial" w:cs="Arial"/>
          <w:spacing w:val="-4"/>
          <w:sz w:val="18"/>
          <w:szCs w:val="18"/>
          <w:lang w:val="en-GB"/>
        </w:rPr>
        <w:t xml:space="preserve">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 The Group is able to designate the structured notes to measure at fair value through profit or loss if those structured notes are met the criteria as disclosed in Note </w:t>
      </w:r>
      <w:r w:rsidR="00A16170" w:rsidRPr="00DC3EEF">
        <w:rPr>
          <w:rFonts w:ascii="Arial" w:hAnsi="Arial" w:cs="Arial"/>
          <w:spacing w:val="-4"/>
          <w:sz w:val="18"/>
          <w:szCs w:val="18"/>
          <w:lang w:val="en-GB"/>
        </w:rPr>
        <w:t>2</w:t>
      </w:r>
      <w:r w:rsidRPr="00DC3EEF">
        <w:rPr>
          <w:rFonts w:ascii="Arial" w:hAnsi="Arial" w:cs="Arial"/>
          <w:spacing w:val="-4"/>
          <w:sz w:val="18"/>
          <w:szCs w:val="18"/>
          <w:lang w:val="en-GB"/>
        </w:rPr>
        <w:t>.</w:t>
      </w:r>
      <w:r w:rsidR="00A16170" w:rsidRPr="00DC3EEF">
        <w:rPr>
          <w:rFonts w:ascii="Arial" w:hAnsi="Arial" w:cs="Arial"/>
          <w:spacing w:val="-4"/>
          <w:sz w:val="18"/>
          <w:szCs w:val="18"/>
          <w:lang w:val="en-GB"/>
        </w:rPr>
        <w:t>7</w:t>
      </w:r>
      <w:r w:rsidRPr="00DC3EEF">
        <w:rPr>
          <w:rFonts w:ascii="Arial" w:hAnsi="Arial" w:cs="Arial"/>
          <w:spacing w:val="-4"/>
          <w:sz w:val="18"/>
          <w:szCs w:val="18"/>
          <w:lang w:val="en-GB"/>
        </w:rPr>
        <w:t>.</w:t>
      </w:r>
    </w:p>
    <w:p w14:paraId="5F4D70FD" w14:textId="77777777" w:rsidR="007A20B2" w:rsidRPr="00DC3EEF" w:rsidRDefault="007A20B2" w:rsidP="007A20B2">
      <w:pPr>
        <w:pStyle w:val="a"/>
        <w:ind w:left="540" w:right="0"/>
        <w:jc w:val="thaiDistribute"/>
        <w:rPr>
          <w:rFonts w:ascii="Arial" w:hAnsi="Arial" w:cs="Arial"/>
          <w:spacing w:val="-4"/>
          <w:sz w:val="18"/>
          <w:szCs w:val="18"/>
          <w:lang w:val="en-GB"/>
        </w:rPr>
      </w:pPr>
    </w:p>
    <w:p w14:paraId="38F481D6" w14:textId="77777777" w:rsidR="006B6707" w:rsidRPr="00DC3EEF" w:rsidRDefault="007A20B2" w:rsidP="007A20B2">
      <w:pPr>
        <w:pStyle w:val="a"/>
        <w:ind w:left="540" w:right="0"/>
        <w:jc w:val="thaiDistribute"/>
        <w:rPr>
          <w:rFonts w:ascii="Arial" w:hAnsi="Arial" w:cs="Arial"/>
          <w:spacing w:val="-4"/>
          <w:sz w:val="18"/>
          <w:szCs w:val="18"/>
          <w:lang w:val="en-GB"/>
        </w:rPr>
      </w:pPr>
      <w:r w:rsidRPr="00DC3EEF">
        <w:rPr>
          <w:rFonts w:ascii="Arial" w:hAnsi="Arial" w:cs="Arial"/>
          <w:spacing w:val="-4"/>
          <w:sz w:val="18"/>
          <w:szCs w:val="18"/>
          <w:lang w:val="en-GB"/>
        </w:rPr>
        <w:t>The initial recognition of structured notes comprises of notes and options. The cost of notes is recorded at amortised cost. The discount is amortised by the effective interest rate method. For an option-based note, it is calculated from selling prices of structured notes less the cost of notes. The balances of structured notes are subsequently measured at fair value. Changes in fair value are reflected in profit or loss. The value of the option part is calculated from the general accepted valuation model or technique such</w:t>
      </w:r>
      <w:r w:rsidRPr="00DC3EEF">
        <w:rPr>
          <w:rFonts w:ascii="Arial" w:hAnsi="Arial" w:cs="Arial"/>
          <w:spacing w:val="-4"/>
          <w:sz w:val="18"/>
          <w:szCs w:val="18"/>
          <w:cs/>
          <w:lang w:val="en-GB"/>
        </w:rPr>
        <w:t xml:space="preserve"> </w:t>
      </w:r>
      <w:r w:rsidRPr="00DC3EEF">
        <w:rPr>
          <w:rFonts w:ascii="Arial" w:hAnsi="Arial" w:cs="Arial"/>
          <w:spacing w:val="-4"/>
          <w:sz w:val="18"/>
          <w:szCs w:val="18"/>
          <w:lang w:val="en-GB"/>
        </w:rPr>
        <w:t>as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1725C61D" w14:textId="51B48BB3" w:rsidR="007A20B2" w:rsidRPr="00DC3EEF" w:rsidRDefault="006B6707" w:rsidP="00500076">
      <w:pPr>
        <w:pStyle w:val="a"/>
        <w:ind w:left="540" w:right="0"/>
        <w:jc w:val="both"/>
        <w:rPr>
          <w:rFonts w:ascii="Arial" w:hAnsi="Arial" w:cs="Arial"/>
          <w:spacing w:val="-4"/>
          <w:sz w:val="18"/>
          <w:szCs w:val="18"/>
          <w:lang w:val="en-GB"/>
        </w:rPr>
      </w:pPr>
      <w:r w:rsidRPr="00DC3EEF">
        <w:rPr>
          <w:rFonts w:ascii="Arial" w:hAnsi="Arial" w:cs="Arial"/>
          <w:spacing w:val="-4"/>
          <w:sz w:val="18"/>
          <w:szCs w:val="18"/>
          <w:lang w:val="en-GB"/>
        </w:rPr>
        <w:br w:type="page"/>
      </w:r>
    </w:p>
    <w:p w14:paraId="3AB87F6F" w14:textId="77777777" w:rsidR="002749C0" w:rsidRPr="00DC3EEF" w:rsidRDefault="002749C0" w:rsidP="00500076">
      <w:pPr>
        <w:pStyle w:val="a"/>
        <w:ind w:left="540" w:right="0"/>
        <w:jc w:val="both"/>
        <w:rPr>
          <w:rFonts w:ascii="Arial" w:hAnsi="Arial" w:cs="Arial"/>
          <w:sz w:val="18"/>
          <w:szCs w:val="18"/>
          <w:cs/>
          <w:lang w:val="en-US"/>
        </w:rPr>
      </w:pPr>
    </w:p>
    <w:p w14:paraId="1F2DF212" w14:textId="02C7928D"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14</w:t>
      </w:r>
      <w:r w:rsidR="007A20B2" w:rsidRPr="00DC3EEF">
        <w:rPr>
          <w:rFonts w:cs="Arial"/>
          <w:szCs w:val="18"/>
          <w:lang w:val="en-GB"/>
        </w:rPr>
        <w:tab/>
        <w:t>Employment benefit</w:t>
      </w:r>
    </w:p>
    <w:p w14:paraId="40AC6478" w14:textId="77777777" w:rsidR="007A20B2" w:rsidRPr="00DC3EEF" w:rsidRDefault="007A20B2" w:rsidP="007A20B2">
      <w:pPr>
        <w:pStyle w:val="a"/>
        <w:ind w:left="540" w:right="0"/>
        <w:jc w:val="both"/>
        <w:rPr>
          <w:rFonts w:ascii="Arial" w:hAnsi="Arial" w:cs="Arial"/>
          <w:sz w:val="18"/>
          <w:szCs w:val="18"/>
          <w:lang w:val="en-US"/>
        </w:rPr>
      </w:pPr>
    </w:p>
    <w:p w14:paraId="309737D2" w14:textId="77777777" w:rsidR="007A20B2" w:rsidRPr="00DC3EEF" w:rsidRDefault="007A20B2" w:rsidP="007A20B2">
      <w:pPr>
        <w:ind w:left="540"/>
        <w:outlineLvl w:val="0"/>
        <w:rPr>
          <w:rFonts w:ascii="Arial" w:hAnsi="Arial" w:cs="Arial"/>
          <w:sz w:val="18"/>
          <w:szCs w:val="18"/>
          <w:u w:val="single"/>
        </w:rPr>
      </w:pPr>
      <w:r w:rsidRPr="00DC3EEF">
        <w:rPr>
          <w:rFonts w:ascii="Arial" w:hAnsi="Arial" w:cs="Arial"/>
          <w:sz w:val="18"/>
          <w:szCs w:val="18"/>
          <w:u w:val="single"/>
        </w:rPr>
        <w:t>Provident fund</w:t>
      </w:r>
    </w:p>
    <w:p w14:paraId="3445402B" w14:textId="77777777" w:rsidR="007A20B2" w:rsidRPr="00DC3EEF" w:rsidRDefault="007A20B2" w:rsidP="007A20B2">
      <w:pPr>
        <w:pStyle w:val="a"/>
        <w:ind w:left="540" w:right="0"/>
        <w:jc w:val="both"/>
        <w:rPr>
          <w:rFonts w:ascii="Arial" w:hAnsi="Arial" w:cs="Arial"/>
          <w:sz w:val="18"/>
          <w:szCs w:val="18"/>
          <w:lang w:val="en-US"/>
        </w:rPr>
      </w:pPr>
    </w:p>
    <w:p w14:paraId="5FBB7308" w14:textId="336445EA" w:rsidR="007A20B2" w:rsidRPr="00DC3EEF" w:rsidRDefault="007A20B2" w:rsidP="007A20B2">
      <w:pPr>
        <w:pStyle w:val="a"/>
        <w:ind w:left="540" w:right="0"/>
        <w:jc w:val="both"/>
        <w:rPr>
          <w:rFonts w:ascii="Arial" w:hAnsi="Arial" w:cs="Arial"/>
          <w:sz w:val="18"/>
          <w:szCs w:val="18"/>
          <w:lang w:val="en-US"/>
        </w:rPr>
      </w:pPr>
      <w:r w:rsidRPr="00DC3EEF">
        <w:rPr>
          <w:rFonts w:ascii="Arial" w:hAnsi="Arial" w:cs="Arial"/>
          <w:sz w:val="18"/>
          <w:szCs w:val="18"/>
          <w:lang w:val="en-US"/>
        </w:rPr>
        <w:t xml:space="preserve">The Group operates a provident fund that is a defined contribution plan, the assets of which are held separately from the Group and managed by an external authorised fund manager in accordance with the provident fund Act. B.E. </w:t>
      </w:r>
      <w:r w:rsidR="00A16170" w:rsidRPr="00DC3EEF">
        <w:rPr>
          <w:rFonts w:ascii="Arial" w:hAnsi="Arial" w:cs="Arial"/>
          <w:sz w:val="18"/>
          <w:szCs w:val="18"/>
          <w:lang w:val="en-GB"/>
        </w:rPr>
        <w:t>2530</w:t>
      </w:r>
      <w:r w:rsidRPr="00DC3EEF">
        <w:rPr>
          <w:rFonts w:ascii="Arial" w:hAnsi="Arial" w:cs="Arial"/>
          <w:sz w:val="18"/>
          <w:szCs w:val="18"/>
          <w:lang w:val="en-US"/>
        </w:rPr>
        <w:t xml:space="preserve">. The provident fund is funded by payments from employees and by the Group. The Group has no further payment obligations once the contributions have been paid. </w:t>
      </w:r>
      <w:r w:rsidRPr="00DC3EEF">
        <w:rPr>
          <w:rFonts w:ascii="Arial" w:hAnsi="Arial" w:cs="Arial"/>
          <w:spacing w:val="-2"/>
          <w:sz w:val="18"/>
          <w:szCs w:val="18"/>
          <w:lang w:val="en-US"/>
        </w:rPr>
        <w:t>Contributions to the provident fund are recognised as employee benefit expense when they are due.</w:t>
      </w:r>
    </w:p>
    <w:p w14:paraId="3538E9B3" w14:textId="77777777" w:rsidR="007A20B2" w:rsidRPr="00DC3EEF" w:rsidRDefault="007A20B2" w:rsidP="007A20B2">
      <w:pPr>
        <w:pStyle w:val="a"/>
        <w:ind w:left="540" w:right="0"/>
        <w:jc w:val="both"/>
        <w:rPr>
          <w:rFonts w:ascii="Arial" w:hAnsi="Arial" w:cs="Arial"/>
          <w:sz w:val="18"/>
          <w:szCs w:val="18"/>
          <w:lang w:val="en-US"/>
        </w:rPr>
      </w:pPr>
    </w:p>
    <w:p w14:paraId="636A522A" w14:textId="38C2FFE3" w:rsidR="007A20B2" w:rsidRPr="00DC3EEF" w:rsidRDefault="007A20B2" w:rsidP="007A20B2">
      <w:pPr>
        <w:ind w:left="540"/>
        <w:jc w:val="both"/>
        <w:rPr>
          <w:rFonts w:ascii="Arial" w:hAnsi="Arial" w:cs="Arial"/>
          <w:sz w:val="18"/>
          <w:szCs w:val="18"/>
        </w:rPr>
      </w:pPr>
      <w:r w:rsidRPr="00DC3EEF">
        <w:rPr>
          <w:rFonts w:ascii="Arial" w:hAnsi="Arial" w:cs="Arial"/>
          <w:sz w:val="18"/>
          <w:szCs w:val="18"/>
        </w:rPr>
        <w:t xml:space="preserve">The Group is required to make contributions at the same rates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00DF02CF" w14:textId="77777777" w:rsidR="007A20B2" w:rsidRPr="00DC3EEF" w:rsidRDefault="007A20B2" w:rsidP="007A20B2">
      <w:pPr>
        <w:pStyle w:val="a"/>
        <w:ind w:left="540" w:right="0"/>
        <w:jc w:val="both"/>
        <w:rPr>
          <w:rFonts w:ascii="Arial" w:hAnsi="Arial" w:cs="Arial"/>
          <w:sz w:val="18"/>
          <w:szCs w:val="18"/>
          <w:lang w:val="en-US"/>
        </w:rPr>
      </w:pPr>
    </w:p>
    <w:tbl>
      <w:tblPr>
        <w:tblW w:w="0" w:type="auto"/>
        <w:tblInd w:w="558" w:type="dxa"/>
        <w:tblLook w:val="0000" w:firstRow="0" w:lastRow="0" w:firstColumn="0" w:lastColumn="0" w:noHBand="0" w:noVBand="0"/>
      </w:tblPr>
      <w:tblGrid>
        <w:gridCol w:w="6839"/>
        <w:gridCol w:w="2064"/>
      </w:tblGrid>
      <w:tr w:rsidR="009A7C91" w:rsidRPr="00DC3EEF" w14:paraId="2654DFEA" w14:textId="77777777" w:rsidTr="00CB2AFC">
        <w:tc>
          <w:tcPr>
            <w:tcW w:w="6948" w:type="dxa"/>
            <w:tcBorders>
              <w:left w:val="nil"/>
              <w:right w:val="nil"/>
            </w:tcBorders>
          </w:tcPr>
          <w:p w14:paraId="067B61BF" w14:textId="77777777" w:rsidR="007A20B2" w:rsidRPr="00DC3EEF" w:rsidRDefault="007A20B2" w:rsidP="00A16170">
            <w:pPr>
              <w:ind w:left="-33"/>
              <w:jc w:val="both"/>
              <w:rPr>
                <w:rFonts w:ascii="Arial" w:hAnsi="Arial" w:cs="Arial"/>
                <w:b/>
                <w:bCs/>
                <w:sz w:val="18"/>
                <w:szCs w:val="18"/>
              </w:rPr>
            </w:pPr>
            <w:r w:rsidRPr="00DC3EEF">
              <w:rPr>
                <w:rFonts w:ascii="Arial" w:hAnsi="Arial" w:cs="Arial"/>
                <w:b/>
                <w:bCs/>
                <w:sz w:val="18"/>
                <w:szCs w:val="18"/>
              </w:rPr>
              <w:t>Service periods</w:t>
            </w:r>
          </w:p>
        </w:tc>
        <w:tc>
          <w:tcPr>
            <w:tcW w:w="2068" w:type="dxa"/>
            <w:tcBorders>
              <w:left w:val="nil"/>
              <w:bottom w:val="single" w:sz="4" w:space="0" w:color="auto"/>
              <w:right w:val="nil"/>
            </w:tcBorders>
          </w:tcPr>
          <w:p w14:paraId="466185C0" w14:textId="77777777" w:rsidR="007A20B2" w:rsidRPr="00DC3EEF" w:rsidRDefault="007A20B2" w:rsidP="00DC7E0D">
            <w:pPr>
              <w:ind w:left="567" w:right="-72"/>
              <w:jc w:val="right"/>
              <w:rPr>
                <w:rFonts w:ascii="Arial" w:hAnsi="Arial" w:cs="Arial"/>
                <w:b/>
                <w:bCs/>
                <w:sz w:val="18"/>
                <w:szCs w:val="18"/>
              </w:rPr>
            </w:pPr>
            <w:r w:rsidRPr="00DC3EEF">
              <w:rPr>
                <w:rFonts w:ascii="Arial" w:hAnsi="Arial" w:cs="Arial"/>
                <w:b/>
                <w:bCs/>
                <w:sz w:val="18"/>
                <w:szCs w:val="18"/>
              </w:rPr>
              <w:t>Contribution rate (%)</w:t>
            </w:r>
          </w:p>
        </w:tc>
      </w:tr>
      <w:tr w:rsidR="009A7C91" w:rsidRPr="00DC3EEF" w14:paraId="6EAE6D82" w14:textId="77777777" w:rsidTr="00CB2AFC">
        <w:tc>
          <w:tcPr>
            <w:tcW w:w="6948" w:type="dxa"/>
            <w:tcBorders>
              <w:left w:val="nil"/>
              <w:right w:val="nil"/>
            </w:tcBorders>
          </w:tcPr>
          <w:p w14:paraId="211EE156" w14:textId="77777777" w:rsidR="007A20B2" w:rsidRPr="00DC3EEF" w:rsidRDefault="007A20B2" w:rsidP="00A16170">
            <w:pPr>
              <w:ind w:left="-33"/>
              <w:jc w:val="both"/>
              <w:rPr>
                <w:rFonts w:ascii="Arial" w:hAnsi="Arial" w:cs="Arial"/>
                <w:b/>
                <w:bCs/>
                <w:sz w:val="18"/>
                <w:szCs w:val="18"/>
              </w:rPr>
            </w:pPr>
          </w:p>
        </w:tc>
        <w:tc>
          <w:tcPr>
            <w:tcW w:w="2068" w:type="dxa"/>
            <w:tcBorders>
              <w:top w:val="single" w:sz="4" w:space="0" w:color="auto"/>
              <w:left w:val="nil"/>
              <w:right w:val="nil"/>
            </w:tcBorders>
          </w:tcPr>
          <w:p w14:paraId="38B7651A" w14:textId="77777777" w:rsidR="007A20B2" w:rsidRPr="00DC3EEF" w:rsidRDefault="007A20B2" w:rsidP="00DC7E0D">
            <w:pPr>
              <w:ind w:left="567" w:right="-72"/>
              <w:jc w:val="right"/>
              <w:rPr>
                <w:rFonts w:ascii="Arial" w:hAnsi="Arial" w:cs="Arial"/>
                <w:b/>
                <w:bCs/>
                <w:sz w:val="18"/>
                <w:szCs w:val="18"/>
              </w:rPr>
            </w:pPr>
          </w:p>
        </w:tc>
      </w:tr>
      <w:tr w:rsidR="009A7C91" w:rsidRPr="00DC3EEF" w14:paraId="4574BD65" w14:textId="77777777" w:rsidTr="009B23CF">
        <w:tc>
          <w:tcPr>
            <w:tcW w:w="6948" w:type="dxa"/>
            <w:tcBorders>
              <w:top w:val="nil"/>
              <w:left w:val="nil"/>
              <w:right w:val="nil"/>
            </w:tcBorders>
          </w:tcPr>
          <w:p w14:paraId="34AC16FA" w14:textId="72F41166" w:rsidR="007A20B2" w:rsidRPr="00DC3EEF" w:rsidRDefault="007A20B2" w:rsidP="00A16170">
            <w:pPr>
              <w:ind w:left="-33"/>
              <w:jc w:val="both"/>
              <w:rPr>
                <w:rFonts w:ascii="Arial" w:hAnsi="Arial" w:cs="Arial"/>
                <w:sz w:val="18"/>
                <w:szCs w:val="18"/>
              </w:rPr>
            </w:pPr>
            <w:r w:rsidRPr="00DC3EEF">
              <w:rPr>
                <w:rFonts w:ascii="Arial" w:hAnsi="Arial" w:cs="Arial"/>
                <w:sz w:val="18"/>
                <w:szCs w:val="18"/>
              </w:rPr>
              <w:t xml:space="preserve">Less than </w:t>
            </w:r>
            <w:r w:rsidR="00A16170" w:rsidRPr="00DC3EEF">
              <w:rPr>
                <w:rFonts w:ascii="Arial" w:hAnsi="Arial" w:cs="Arial"/>
                <w:sz w:val="18"/>
                <w:szCs w:val="18"/>
                <w:lang w:val="en-GB"/>
              </w:rPr>
              <w:t>5</w:t>
            </w:r>
            <w:r w:rsidRPr="00DC3EEF">
              <w:rPr>
                <w:rFonts w:ascii="Arial" w:hAnsi="Arial" w:cs="Arial"/>
                <w:sz w:val="18"/>
                <w:szCs w:val="18"/>
              </w:rPr>
              <w:t xml:space="preserve"> years</w:t>
            </w:r>
          </w:p>
        </w:tc>
        <w:tc>
          <w:tcPr>
            <w:tcW w:w="2068" w:type="dxa"/>
            <w:tcBorders>
              <w:top w:val="nil"/>
              <w:left w:val="nil"/>
              <w:right w:val="nil"/>
            </w:tcBorders>
          </w:tcPr>
          <w:p w14:paraId="48FA4D4F" w14:textId="47A3DC42" w:rsidR="007A20B2" w:rsidRPr="00DC3EEF" w:rsidRDefault="00A16170" w:rsidP="00DC7E0D">
            <w:pPr>
              <w:ind w:left="567" w:right="-72"/>
              <w:jc w:val="right"/>
              <w:rPr>
                <w:rFonts w:ascii="Arial" w:hAnsi="Arial" w:cs="Arial"/>
                <w:sz w:val="18"/>
                <w:szCs w:val="18"/>
              </w:rPr>
            </w:pPr>
            <w:r w:rsidRPr="00DC3EEF">
              <w:rPr>
                <w:rFonts w:ascii="Arial" w:hAnsi="Arial" w:cs="Arial"/>
                <w:sz w:val="18"/>
                <w:szCs w:val="18"/>
                <w:lang w:val="en-GB"/>
              </w:rPr>
              <w:t>5</w:t>
            </w:r>
          </w:p>
        </w:tc>
      </w:tr>
      <w:tr w:rsidR="00500076" w:rsidRPr="00DC3EEF" w14:paraId="74A56107" w14:textId="77777777" w:rsidTr="009B23CF">
        <w:tc>
          <w:tcPr>
            <w:tcW w:w="6948" w:type="dxa"/>
            <w:tcBorders>
              <w:top w:val="nil"/>
              <w:left w:val="nil"/>
              <w:bottom w:val="nil"/>
              <w:right w:val="nil"/>
            </w:tcBorders>
          </w:tcPr>
          <w:p w14:paraId="2A92A289" w14:textId="310ED766" w:rsidR="007A20B2" w:rsidRPr="00DC3EEF" w:rsidRDefault="007A20B2" w:rsidP="00A16170">
            <w:pPr>
              <w:ind w:left="-33"/>
              <w:jc w:val="both"/>
              <w:rPr>
                <w:rFonts w:ascii="Arial" w:hAnsi="Arial" w:cs="Arial"/>
                <w:sz w:val="18"/>
                <w:szCs w:val="18"/>
              </w:rPr>
            </w:pPr>
            <w:r w:rsidRPr="00DC3EEF">
              <w:rPr>
                <w:rFonts w:ascii="Arial" w:hAnsi="Arial" w:cs="Arial"/>
                <w:sz w:val="18"/>
                <w:szCs w:val="18"/>
              </w:rPr>
              <w:t xml:space="preserve">Over </w:t>
            </w:r>
            <w:r w:rsidR="00A16170" w:rsidRPr="00DC3EEF">
              <w:rPr>
                <w:rFonts w:ascii="Arial" w:hAnsi="Arial" w:cs="Arial"/>
                <w:sz w:val="18"/>
                <w:szCs w:val="18"/>
                <w:lang w:val="en-GB"/>
              </w:rPr>
              <w:t>5</w:t>
            </w:r>
            <w:r w:rsidRPr="00DC3EEF">
              <w:rPr>
                <w:rFonts w:ascii="Arial" w:hAnsi="Arial" w:cs="Arial"/>
                <w:sz w:val="18"/>
                <w:szCs w:val="18"/>
              </w:rPr>
              <w:t xml:space="preserve"> years</w:t>
            </w:r>
          </w:p>
        </w:tc>
        <w:tc>
          <w:tcPr>
            <w:tcW w:w="2068" w:type="dxa"/>
            <w:tcBorders>
              <w:top w:val="nil"/>
              <w:left w:val="nil"/>
              <w:bottom w:val="nil"/>
              <w:right w:val="nil"/>
            </w:tcBorders>
          </w:tcPr>
          <w:p w14:paraId="56722940" w14:textId="5121D1C5" w:rsidR="007A20B2" w:rsidRPr="00DC3EEF" w:rsidRDefault="00A16170" w:rsidP="00DC7E0D">
            <w:pPr>
              <w:ind w:left="567" w:right="-72"/>
              <w:jc w:val="right"/>
              <w:rPr>
                <w:rFonts w:ascii="Arial" w:hAnsi="Arial" w:cs="Arial"/>
                <w:sz w:val="18"/>
                <w:szCs w:val="18"/>
              </w:rPr>
            </w:pPr>
            <w:r w:rsidRPr="00DC3EEF">
              <w:rPr>
                <w:rFonts w:ascii="Arial" w:hAnsi="Arial" w:cs="Arial"/>
                <w:sz w:val="18"/>
                <w:szCs w:val="18"/>
                <w:lang w:val="en-GB"/>
              </w:rPr>
              <w:t>10</w:t>
            </w:r>
          </w:p>
        </w:tc>
      </w:tr>
    </w:tbl>
    <w:p w14:paraId="07882F26" w14:textId="77777777" w:rsidR="007A20B2" w:rsidRPr="00DC3EEF" w:rsidRDefault="007A20B2" w:rsidP="007A20B2">
      <w:pPr>
        <w:pStyle w:val="a"/>
        <w:ind w:left="540" w:right="0"/>
        <w:jc w:val="both"/>
        <w:rPr>
          <w:rFonts w:ascii="Arial" w:hAnsi="Arial" w:cs="Arial"/>
          <w:sz w:val="18"/>
          <w:szCs w:val="18"/>
          <w:lang w:val="en-US"/>
        </w:rPr>
      </w:pPr>
    </w:p>
    <w:p w14:paraId="0E8583F9" w14:textId="77777777" w:rsidR="007A20B2" w:rsidRPr="00DC3EEF" w:rsidRDefault="007A20B2" w:rsidP="007A20B2">
      <w:pPr>
        <w:ind w:left="540"/>
        <w:jc w:val="both"/>
        <w:outlineLvl w:val="0"/>
        <w:rPr>
          <w:rFonts w:ascii="Arial" w:hAnsi="Arial" w:cs="Arial"/>
          <w:sz w:val="18"/>
          <w:szCs w:val="18"/>
          <w:u w:val="single"/>
        </w:rPr>
      </w:pPr>
      <w:r w:rsidRPr="00DC3EEF">
        <w:rPr>
          <w:rFonts w:ascii="Arial" w:hAnsi="Arial" w:cs="Arial"/>
          <w:sz w:val="18"/>
          <w:szCs w:val="18"/>
          <w:u w:val="single"/>
        </w:rPr>
        <w:t>Post-employment benefit obligation</w:t>
      </w:r>
    </w:p>
    <w:p w14:paraId="33249FA8" w14:textId="77777777" w:rsidR="007A20B2" w:rsidRPr="00DC3EEF" w:rsidRDefault="007A20B2" w:rsidP="007A20B2">
      <w:pPr>
        <w:pStyle w:val="a"/>
        <w:ind w:left="540" w:right="0"/>
        <w:jc w:val="both"/>
        <w:rPr>
          <w:rFonts w:ascii="Arial" w:hAnsi="Arial" w:cs="Arial"/>
          <w:sz w:val="18"/>
          <w:szCs w:val="18"/>
          <w:lang w:val="en-US"/>
        </w:rPr>
      </w:pPr>
    </w:p>
    <w:p w14:paraId="1F0DAC5A" w14:textId="77777777" w:rsidR="007A20B2" w:rsidRPr="00DC3EEF" w:rsidRDefault="007A20B2" w:rsidP="007A20B2">
      <w:pPr>
        <w:pStyle w:val="ListParagraph"/>
        <w:ind w:left="540"/>
        <w:jc w:val="both"/>
        <w:outlineLvl w:val="0"/>
        <w:rPr>
          <w:rFonts w:ascii="Arial" w:hAnsi="Arial" w:cs="Arial"/>
          <w:sz w:val="18"/>
          <w:szCs w:val="18"/>
        </w:rPr>
      </w:pPr>
      <w:r w:rsidRPr="00DC3EEF">
        <w:rPr>
          <w:rFonts w:ascii="Arial" w:hAnsi="Arial" w:cs="Arial"/>
          <w:sz w:val="18"/>
          <w:szCs w:val="18"/>
        </w:rPr>
        <w:t>Legal severance payment plan</w:t>
      </w:r>
    </w:p>
    <w:p w14:paraId="25B3B70B" w14:textId="77777777" w:rsidR="007A20B2" w:rsidRPr="00DC3EEF" w:rsidRDefault="007A20B2" w:rsidP="007A20B2">
      <w:pPr>
        <w:pStyle w:val="ListParagraph"/>
        <w:ind w:left="540"/>
        <w:jc w:val="both"/>
        <w:rPr>
          <w:rFonts w:ascii="Arial" w:hAnsi="Arial" w:cs="Arial"/>
          <w:spacing w:val="-2"/>
          <w:sz w:val="18"/>
          <w:szCs w:val="18"/>
        </w:rPr>
      </w:pPr>
    </w:p>
    <w:p w14:paraId="7A81F510" w14:textId="77777777" w:rsidR="007A20B2" w:rsidRPr="00DC3EEF" w:rsidRDefault="007A20B2" w:rsidP="007A20B2">
      <w:pPr>
        <w:pStyle w:val="ListParagraph"/>
        <w:ind w:left="540"/>
        <w:jc w:val="both"/>
        <w:rPr>
          <w:rFonts w:ascii="Arial" w:hAnsi="Arial" w:cs="Arial"/>
          <w:spacing w:val="-2"/>
          <w:sz w:val="18"/>
          <w:szCs w:val="18"/>
        </w:rPr>
      </w:pPr>
      <w:r w:rsidRPr="00DC3EEF">
        <w:rPr>
          <w:rFonts w:ascii="Arial" w:hAnsi="Arial" w:cs="Arial"/>
          <w:spacing w:val="-2"/>
          <w:sz w:val="18"/>
          <w:szCs w:val="18"/>
        </w:rPr>
        <w:t>All employees will receive severance payment upon retirement in accordance with the Labor Protection Act.</w:t>
      </w:r>
    </w:p>
    <w:p w14:paraId="66A35F5F" w14:textId="77777777" w:rsidR="007A20B2" w:rsidRPr="00DC3EEF" w:rsidRDefault="007A20B2" w:rsidP="007A20B2">
      <w:pPr>
        <w:pStyle w:val="a"/>
        <w:ind w:left="540" w:right="0"/>
        <w:jc w:val="both"/>
        <w:rPr>
          <w:rFonts w:ascii="Arial" w:hAnsi="Arial" w:cs="Arial"/>
          <w:sz w:val="18"/>
          <w:szCs w:val="18"/>
          <w:lang w:val="en-US"/>
        </w:rPr>
      </w:pPr>
    </w:p>
    <w:p w14:paraId="248EA365" w14:textId="2B5B53BD" w:rsidR="007A20B2" w:rsidRPr="00DC3EEF" w:rsidRDefault="007A20B2" w:rsidP="007A20B2">
      <w:pPr>
        <w:ind w:left="540" w:right="11"/>
        <w:jc w:val="both"/>
        <w:rPr>
          <w:rFonts w:ascii="Arial" w:hAnsi="Arial" w:cs="Arial"/>
          <w:sz w:val="18"/>
          <w:szCs w:val="18"/>
        </w:rPr>
      </w:pPr>
      <w:r w:rsidRPr="00DC3EEF">
        <w:rPr>
          <w:rFonts w:ascii="Arial" w:hAnsi="Arial" w:cs="Arial"/>
          <w:spacing w:val="-4"/>
          <w:sz w:val="18"/>
          <w:szCs w:val="18"/>
        </w:rPr>
        <w:t xml:space="preserve">The obligation of this plan is considered as an unfunded defined benefit obligation under TAS </w:t>
      </w:r>
      <w:r w:rsidR="00A16170" w:rsidRPr="00DC3EEF">
        <w:rPr>
          <w:rFonts w:ascii="Arial" w:hAnsi="Arial" w:cs="Arial"/>
          <w:spacing w:val="-4"/>
          <w:sz w:val="18"/>
          <w:szCs w:val="18"/>
          <w:lang w:val="en-GB"/>
        </w:rPr>
        <w:t>19</w:t>
      </w:r>
      <w:r w:rsidRPr="00DC3EEF">
        <w:rPr>
          <w:rFonts w:ascii="Arial" w:hAnsi="Arial" w:cs="Arial"/>
          <w:spacing w:val="-4"/>
          <w:sz w:val="18"/>
          <w:szCs w:val="18"/>
        </w:rPr>
        <w:t xml:space="preserve"> Employee</w:t>
      </w:r>
      <w:r w:rsidRPr="00DC3EEF">
        <w:rPr>
          <w:rFonts w:ascii="Arial" w:hAnsi="Arial" w:cs="Arial"/>
          <w:sz w:val="18"/>
          <w:szCs w:val="18"/>
        </w:rPr>
        <w:t xml:space="preserve"> benefits and is separately measured by an actuary using the projected unit credit method to determine the present value of employee benefit cash flows to be paid in the future. Under this method, the obligation is based on an actuarial calculation including the employee’s expected salary, employees’ turnover rate, salary increase rate, mortality rate, discount rate, years of service and other factors. </w:t>
      </w:r>
    </w:p>
    <w:p w14:paraId="0F1F120A" w14:textId="77777777" w:rsidR="007A20B2" w:rsidRPr="00DC3EEF" w:rsidRDefault="007A20B2" w:rsidP="007A20B2">
      <w:pPr>
        <w:pStyle w:val="a"/>
        <w:ind w:left="540" w:right="0"/>
        <w:jc w:val="both"/>
        <w:rPr>
          <w:rFonts w:ascii="Arial" w:hAnsi="Arial" w:cs="Arial"/>
          <w:sz w:val="18"/>
          <w:szCs w:val="18"/>
          <w:lang w:val="en-US"/>
        </w:rPr>
      </w:pPr>
    </w:p>
    <w:p w14:paraId="3603D3E3" w14:textId="77777777" w:rsidR="007A20B2" w:rsidRPr="00DC3EEF" w:rsidRDefault="007A20B2" w:rsidP="007A20B2">
      <w:pPr>
        <w:ind w:left="540" w:right="11"/>
        <w:jc w:val="both"/>
        <w:rPr>
          <w:rFonts w:ascii="Arial" w:hAnsi="Arial" w:cs="Arial"/>
          <w:sz w:val="18"/>
          <w:szCs w:val="18"/>
        </w:rPr>
      </w:pPr>
      <w:r w:rsidRPr="00DC3EEF">
        <w:rPr>
          <w:rFonts w:ascii="Arial" w:hAnsi="Arial" w:cs="Arial"/>
          <w:sz w:val="18"/>
          <w:szCs w:val="18"/>
        </w:rPr>
        <w:t>Remeasurements of post-employment benefit obligations arising from experience adjustments and changes in actuarial assumptions are charged or credited to equity in other comprehensive income in the period in which they arise and are included in retained earnings in the statements of changes in equity.</w:t>
      </w:r>
    </w:p>
    <w:p w14:paraId="4BE48587" w14:textId="77777777" w:rsidR="007A20B2" w:rsidRPr="00DC3EEF" w:rsidRDefault="007A20B2" w:rsidP="007A20B2">
      <w:pPr>
        <w:pStyle w:val="a"/>
        <w:ind w:left="540" w:right="0"/>
        <w:jc w:val="both"/>
        <w:rPr>
          <w:rFonts w:ascii="Arial" w:hAnsi="Arial" w:cs="Arial"/>
          <w:sz w:val="18"/>
          <w:szCs w:val="18"/>
          <w:lang w:val="en-US"/>
        </w:rPr>
      </w:pPr>
    </w:p>
    <w:p w14:paraId="18E3729F" w14:textId="77777777" w:rsidR="007A20B2" w:rsidRPr="00DC3EEF" w:rsidRDefault="007A20B2" w:rsidP="007A20B2">
      <w:pPr>
        <w:ind w:left="540" w:right="11"/>
        <w:jc w:val="both"/>
        <w:rPr>
          <w:rFonts w:ascii="Arial" w:hAnsi="Arial" w:cs="Arial"/>
          <w:sz w:val="18"/>
          <w:szCs w:val="18"/>
        </w:rPr>
      </w:pPr>
      <w:r w:rsidRPr="00DC3EEF">
        <w:rPr>
          <w:rFonts w:ascii="Arial" w:hAnsi="Arial" w:cs="Arial"/>
          <w:sz w:val="18"/>
          <w:szCs w:val="18"/>
        </w:rPr>
        <w:t>Past-service costs are recognised immediately in profit or loss.</w:t>
      </w:r>
    </w:p>
    <w:p w14:paraId="68B10AC9" w14:textId="77777777" w:rsidR="007A20B2" w:rsidRPr="00DC3EEF" w:rsidRDefault="007A20B2" w:rsidP="007A20B2">
      <w:pPr>
        <w:pStyle w:val="a"/>
        <w:ind w:left="540" w:right="0"/>
        <w:jc w:val="both"/>
        <w:rPr>
          <w:rFonts w:ascii="Arial" w:hAnsi="Arial" w:cs="Arial"/>
          <w:sz w:val="18"/>
          <w:szCs w:val="18"/>
          <w:lang w:val="en-US"/>
        </w:rPr>
      </w:pPr>
    </w:p>
    <w:p w14:paraId="6AF7B6BB" w14:textId="77777777" w:rsidR="007A20B2" w:rsidRPr="00DC3EEF" w:rsidRDefault="007A20B2" w:rsidP="007A20B2">
      <w:pPr>
        <w:ind w:left="540" w:right="11"/>
        <w:jc w:val="both"/>
        <w:rPr>
          <w:rFonts w:ascii="Arial" w:hAnsi="Arial" w:cs="Arial"/>
          <w:sz w:val="18"/>
          <w:szCs w:val="18"/>
        </w:rPr>
      </w:pPr>
      <w:r w:rsidRPr="00DC3EEF">
        <w:rPr>
          <w:rFonts w:ascii="Arial" w:hAnsi="Arial" w:cs="Arial"/>
          <w:sz w:val="18"/>
          <w:szCs w:val="18"/>
        </w:rPr>
        <w:t>The Group recognises the</w:t>
      </w:r>
      <w:r w:rsidRPr="00DC3EEF">
        <w:rPr>
          <w:rFonts w:ascii="Arial" w:hAnsi="Arial" w:cs="Arial"/>
          <w:sz w:val="18"/>
          <w:szCs w:val="18"/>
          <w:cs/>
        </w:rPr>
        <w:t xml:space="preserve"> </w:t>
      </w:r>
      <w:r w:rsidRPr="00DC3EEF">
        <w:rPr>
          <w:rFonts w:ascii="Arial" w:hAnsi="Arial" w:cs="Arial"/>
          <w:sz w:val="18"/>
          <w:szCs w:val="18"/>
        </w:rPr>
        <w:t>post-employment benefit obligation as a provision in the statement of financial position and personnel expenses.</w:t>
      </w:r>
    </w:p>
    <w:p w14:paraId="34076F16" w14:textId="1CB5ABC0" w:rsidR="007A20B2" w:rsidRPr="00DC3EEF" w:rsidRDefault="007A20B2" w:rsidP="007A20B2">
      <w:pPr>
        <w:pStyle w:val="a"/>
        <w:ind w:left="540" w:right="0"/>
        <w:jc w:val="both"/>
        <w:rPr>
          <w:rFonts w:ascii="Arial" w:hAnsi="Arial" w:cs="Arial"/>
          <w:sz w:val="18"/>
          <w:szCs w:val="18"/>
          <w:lang w:val="en-US"/>
        </w:rPr>
      </w:pPr>
    </w:p>
    <w:p w14:paraId="1C3D6D12" w14:textId="02205F86" w:rsidR="007A20B2" w:rsidRPr="00DC3EEF" w:rsidRDefault="00A16170" w:rsidP="007A20B2">
      <w:pPr>
        <w:pStyle w:val="Heading1"/>
        <w:tabs>
          <w:tab w:val="clear" w:pos="547"/>
        </w:tabs>
        <w:ind w:left="540" w:hanging="540"/>
        <w:rPr>
          <w:rFonts w:cs="Arial"/>
          <w:szCs w:val="18"/>
          <w:cs/>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15</w:t>
      </w:r>
      <w:r w:rsidR="007A20B2" w:rsidRPr="00DC3EEF">
        <w:rPr>
          <w:rFonts w:cs="Arial"/>
          <w:szCs w:val="18"/>
          <w:lang w:val="en-GB"/>
        </w:rPr>
        <w:tab/>
        <w:t>Share-based payment</w:t>
      </w:r>
    </w:p>
    <w:p w14:paraId="7B8E095A" w14:textId="77777777" w:rsidR="007A20B2" w:rsidRPr="00DC3EEF" w:rsidRDefault="007A20B2" w:rsidP="00761BF0">
      <w:pPr>
        <w:pStyle w:val="a"/>
        <w:ind w:left="540"/>
        <w:jc w:val="both"/>
        <w:rPr>
          <w:rFonts w:ascii="Arial" w:hAnsi="Arial" w:cs="Arial"/>
          <w:sz w:val="18"/>
          <w:szCs w:val="18"/>
          <w:lang w:val="en-GB"/>
        </w:rPr>
      </w:pPr>
    </w:p>
    <w:p w14:paraId="1309BC48" w14:textId="77777777" w:rsidR="007A20B2" w:rsidRPr="00DC3EEF" w:rsidRDefault="007A20B2" w:rsidP="007A20B2">
      <w:pPr>
        <w:pStyle w:val="a"/>
        <w:ind w:left="540" w:right="0"/>
        <w:jc w:val="both"/>
        <w:rPr>
          <w:rFonts w:ascii="Arial" w:hAnsi="Arial" w:cs="Arial"/>
          <w:sz w:val="18"/>
          <w:szCs w:val="18"/>
          <w:cs/>
          <w:lang w:val="en-GB"/>
        </w:rPr>
      </w:pPr>
      <w:r w:rsidRPr="00DC3EEF">
        <w:rPr>
          <w:rFonts w:ascii="Arial" w:hAnsi="Arial" w:cs="Arial"/>
          <w:sz w:val="18"/>
          <w:szCs w:val="18"/>
          <w:lang w:val="en-GB"/>
        </w:rPr>
        <w:t xml:space="preserve">The Group receives services from employees as consideration for equity instruments (options) of the Group </w:t>
      </w:r>
      <w:r w:rsidRPr="00DC3EEF">
        <w:rPr>
          <w:rFonts w:ascii="Arial" w:hAnsi="Arial" w:cs="Arial"/>
          <w:spacing w:val="-4"/>
          <w:sz w:val="18"/>
          <w:szCs w:val="18"/>
          <w:lang w:val="en-GB"/>
        </w:rPr>
        <w:t>companies. The fair value of the options is recognised as an expense over the vesting period, with a corresponding</w:t>
      </w:r>
      <w:r w:rsidRPr="00DC3EEF">
        <w:rPr>
          <w:rFonts w:ascii="Arial" w:hAnsi="Arial" w:cs="Arial"/>
          <w:sz w:val="18"/>
          <w:szCs w:val="18"/>
          <w:lang w:val="en-GB"/>
        </w:rPr>
        <w:t xml:space="preserve"> increase in equity. The fair value of the options is determined by:</w:t>
      </w:r>
    </w:p>
    <w:p w14:paraId="7788CFEC" w14:textId="77777777" w:rsidR="007A20B2" w:rsidRPr="00DC3EEF" w:rsidRDefault="007A20B2" w:rsidP="007A20B2">
      <w:pPr>
        <w:pStyle w:val="a"/>
        <w:ind w:left="540"/>
        <w:jc w:val="both"/>
        <w:rPr>
          <w:rFonts w:ascii="Arial" w:hAnsi="Arial" w:cs="Arial"/>
          <w:sz w:val="18"/>
          <w:szCs w:val="18"/>
          <w:lang w:val="en-GB"/>
        </w:rPr>
      </w:pPr>
    </w:p>
    <w:p w14:paraId="569D92A9" w14:textId="77777777" w:rsidR="007A20B2" w:rsidRPr="00DC3EEF"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DC3EEF">
        <w:rPr>
          <w:rFonts w:ascii="Arial" w:hAnsi="Arial" w:cs="Arial"/>
          <w:sz w:val="18"/>
          <w:szCs w:val="18"/>
          <w:lang w:val="en-GB"/>
        </w:rPr>
        <w:t xml:space="preserve">including any market performance conditions (e.g. the entity’s share price); </w:t>
      </w:r>
    </w:p>
    <w:p w14:paraId="76103608" w14:textId="0E3245E9" w:rsidR="007A20B2" w:rsidRPr="00DC3EEF"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DC3EEF">
        <w:rPr>
          <w:rFonts w:ascii="Arial" w:hAnsi="Arial" w:cs="Arial"/>
          <w:sz w:val="18"/>
          <w:szCs w:val="18"/>
          <w:lang w:val="en-GB"/>
        </w:rPr>
        <w:t>including the impact of any non-vesting conditions (for example, the requirement for employees to save or</w:t>
      </w:r>
      <w:r w:rsidR="0033520D" w:rsidRPr="00DC3EEF">
        <w:rPr>
          <w:rFonts w:ascii="Arial" w:hAnsi="Arial" w:cs="Arial"/>
          <w:sz w:val="18"/>
          <w:szCs w:val="18"/>
          <w:lang w:val="en-GB"/>
        </w:rPr>
        <w:t xml:space="preserve"> </w:t>
      </w:r>
      <w:r w:rsidRPr="00DC3EEF">
        <w:rPr>
          <w:rFonts w:ascii="Arial" w:hAnsi="Arial" w:cs="Arial"/>
          <w:sz w:val="18"/>
          <w:szCs w:val="18"/>
          <w:lang w:val="en-GB"/>
        </w:rPr>
        <w:t xml:space="preserve">holdings shares for a specific period of time); and </w:t>
      </w:r>
    </w:p>
    <w:p w14:paraId="66F5CC89" w14:textId="77777777" w:rsidR="007A20B2" w:rsidRPr="00DC3EEF"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DC3EEF">
        <w:rPr>
          <w:rFonts w:ascii="Arial" w:hAnsi="Arial" w:cs="Arial"/>
          <w:sz w:val="18"/>
          <w:szCs w:val="18"/>
          <w:lang w:val="en-GB"/>
        </w:rPr>
        <w:t>excluding the impact of any service and non-market performance vesting conditions (e.g. profitability, sales growth targets and remaining an employee of the entity over a specified time period).</w:t>
      </w:r>
    </w:p>
    <w:p w14:paraId="7EB498E1" w14:textId="77777777" w:rsidR="007A20B2" w:rsidRPr="00DC3EEF" w:rsidRDefault="007A20B2" w:rsidP="001A14AB">
      <w:pPr>
        <w:pStyle w:val="a"/>
        <w:ind w:left="540"/>
        <w:jc w:val="both"/>
        <w:rPr>
          <w:rFonts w:ascii="Arial" w:hAnsi="Arial" w:cs="Arial"/>
          <w:sz w:val="18"/>
          <w:szCs w:val="18"/>
          <w:lang w:val="en-GB"/>
        </w:rPr>
      </w:pPr>
    </w:p>
    <w:p w14:paraId="7159EC44" w14:textId="77777777" w:rsidR="007A20B2" w:rsidRPr="00DC3EEF" w:rsidRDefault="007A20B2" w:rsidP="001A14AB">
      <w:pPr>
        <w:pStyle w:val="a"/>
        <w:ind w:left="540" w:right="0"/>
        <w:jc w:val="both"/>
        <w:rPr>
          <w:rFonts w:ascii="Arial" w:hAnsi="Arial" w:cs="Arial"/>
          <w:sz w:val="18"/>
          <w:szCs w:val="18"/>
          <w:lang w:val="en-GB"/>
        </w:rPr>
      </w:pPr>
      <w:r w:rsidRPr="00DC3EEF">
        <w:rPr>
          <w:rFonts w:ascii="Arial" w:hAnsi="Arial" w:cs="Arial"/>
          <w:sz w:val="18"/>
          <w:szCs w:val="18"/>
          <w:lang w:val="en-GB"/>
        </w:rPr>
        <w:t xml:space="preserve">Non-market performance and service conditions are included in assumptions about the number of options that are expected to vest. </w:t>
      </w:r>
    </w:p>
    <w:p w14:paraId="21C9E8B6" w14:textId="77777777" w:rsidR="007A20B2" w:rsidRPr="00DC3EEF" w:rsidRDefault="007A20B2" w:rsidP="001A14AB">
      <w:pPr>
        <w:pStyle w:val="a"/>
        <w:ind w:left="540"/>
        <w:jc w:val="both"/>
        <w:rPr>
          <w:rFonts w:ascii="Arial" w:hAnsi="Arial" w:cs="Arial"/>
          <w:sz w:val="18"/>
          <w:szCs w:val="18"/>
          <w:lang w:val="en-GB"/>
        </w:rPr>
      </w:pPr>
    </w:p>
    <w:p w14:paraId="59F15945" w14:textId="68D52481" w:rsidR="007A20B2" w:rsidRPr="00DC3EEF" w:rsidRDefault="007A20B2" w:rsidP="001A14AB">
      <w:pPr>
        <w:pStyle w:val="a"/>
        <w:ind w:left="540" w:right="0"/>
        <w:jc w:val="both"/>
        <w:rPr>
          <w:rFonts w:ascii="Arial" w:hAnsi="Arial" w:cs="Arial"/>
          <w:sz w:val="18"/>
          <w:szCs w:val="18"/>
          <w:lang w:val="en-GB"/>
        </w:rPr>
      </w:pPr>
      <w:r w:rsidRPr="00DC3EEF">
        <w:rPr>
          <w:rFonts w:ascii="Arial" w:hAnsi="Arial" w:cs="Arial"/>
          <w:sz w:val="18"/>
          <w:szCs w:val="18"/>
          <w:lang w:val="en-GB"/>
        </w:rPr>
        <w:t xml:space="preserve">At the end of each reporting period, the Group reviews the number of options that are expected to vest. </w:t>
      </w:r>
      <w:r w:rsidR="00A16170" w:rsidRPr="00DC3EEF">
        <w:rPr>
          <w:rFonts w:ascii="Arial" w:hAnsi="Arial" w:cstheme="minorBidi"/>
          <w:sz w:val="18"/>
          <w:szCs w:val="18"/>
          <w:cs/>
          <w:lang w:val="en-GB"/>
        </w:rPr>
        <w:br/>
      </w:r>
      <w:r w:rsidRPr="00DC3EEF">
        <w:rPr>
          <w:rFonts w:ascii="Arial" w:hAnsi="Arial" w:cs="Arial"/>
          <w:sz w:val="18"/>
          <w:szCs w:val="18"/>
          <w:lang w:val="en-GB"/>
        </w:rPr>
        <w:t>It recognises the impact of the revision, if any, in profit or loss with a corresponding adjustment to equity.</w:t>
      </w:r>
    </w:p>
    <w:p w14:paraId="1AFA8D07" w14:textId="77777777" w:rsidR="007A20B2" w:rsidRPr="00DC3EEF" w:rsidRDefault="007A20B2" w:rsidP="001A14AB">
      <w:pPr>
        <w:pStyle w:val="a"/>
        <w:ind w:left="540" w:right="0"/>
        <w:jc w:val="both"/>
        <w:rPr>
          <w:rFonts w:ascii="Arial" w:hAnsi="Arial" w:cs="Arial"/>
          <w:sz w:val="18"/>
          <w:szCs w:val="18"/>
          <w:lang w:val="en-GB"/>
        </w:rPr>
      </w:pPr>
    </w:p>
    <w:p w14:paraId="1900FAAB" w14:textId="77777777" w:rsidR="007A20B2" w:rsidRPr="00DC3EEF" w:rsidRDefault="007A20B2" w:rsidP="001A14AB">
      <w:pPr>
        <w:pStyle w:val="a"/>
        <w:ind w:left="540" w:right="0"/>
        <w:jc w:val="both"/>
        <w:rPr>
          <w:rFonts w:ascii="Arial" w:hAnsi="Arial" w:cs="Arial"/>
          <w:sz w:val="18"/>
          <w:szCs w:val="18"/>
          <w:lang w:val="en-GB"/>
        </w:rPr>
      </w:pPr>
      <w:r w:rsidRPr="00DC3EEF">
        <w:rPr>
          <w:rFonts w:ascii="Arial" w:hAnsi="Arial" w:cs="Arial"/>
          <w:sz w:val="18"/>
          <w:szCs w:val="18"/>
          <w:lang w:val="en-GB"/>
        </w:rPr>
        <w:t>When the options are exercised, the Group issues new shares. The proceeds received net of any directly attributable transaction costs are credited to share capital and share premium.</w:t>
      </w:r>
    </w:p>
    <w:p w14:paraId="559D43A4" w14:textId="77777777" w:rsidR="007A20B2" w:rsidRPr="00DC3EEF" w:rsidRDefault="007A20B2" w:rsidP="001A14AB">
      <w:pPr>
        <w:pStyle w:val="a"/>
        <w:ind w:left="540"/>
        <w:jc w:val="both"/>
        <w:rPr>
          <w:rFonts w:ascii="Arial" w:hAnsi="Arial" w:cs="Arial"/>
          <w:sz w:val="18"/>
          <w:szCs w:val="18"/>
          <w:lang w:val="en-GB"/>
        </w:rPr>
      </w:pPr>
    </w:p>
    <w:p w14:paraId="0D38DC66" w14:textId="77777777" w:rsidR="007A20B2" w:rsidRPr="00DC3EEF" w:rsidRDefault="007A20B2" w:rsidP="001A14AB">
      <w:pPr>
        <w:pStyle w:val="a"/>
        <w:ind w:left="540" w:right="0"/>
        <w:jc w:val="both"/>
        <w:rPr>
          <w:rFonts w:ascii="Arial" w:hAnsi="Arial" w:cs="Arial"/>
          <w:sz w:val="18"/>
          <w:szCs w:val="18"/>
          <w:lang w:val="en-GB"/>
        </w:rPr>
      </w:pPr>
      <w:r w:rsidRPr="00DC3EEF">
        <w:rPr>
          <w:rFonts w:ascii="Arial" w:hAnsi="Arial" w:cs="Arial"/>
          <w:sz w:val="18"/>
          <w:szCs w:val="18"/>
          <w:lang w:val="en-GB"/>
        </w:rPr>
        <w:t>The option granted by the Bank to the employees of subsidiaries is treated as a capital contribution.</w:t>
      </w:r>
    </w:p>
    <w:p w14:paraId="596BE528" w14:textId="34BE4B1A" w:rsidR="007A20B2" w:rsidRPr="00DC3EEF" w:rsidRDefault="00500076" w:rsidP="00761BF0">
      <w:pPr>
        <w:pStyle w:val="a"/>
        <w:ind w:left="540"/>
        <w:jc w:val="both"/>
        <w:rPr>
          <w:rFonts w:ascii="Arial" w:hAnsi="Arial" w:cs="Arial"/>
          <w:sz w:val="18"/>
          <w:szCs w:val="18"/>
          <w:lang w:val="en-GB"/>
        </w:rPr>
      </w:pPr>
      <w:r w:rsidRPr="00DC3EEF">
        <w:rPr>
          <w:rFonts w:ascii="Arial" w:hAnsi="Arial" w:cs="Arial"/>
          <w:sz w:val="18"/>
          <w:szCs w:val="18"/>
          <w:lang w:val="en-GB"/>
        </w:rPr>
        <w:br w:type="page"/>
      </w:r>
    </w:p>
    <w:p w14:paraId="650F741A" w14:textId="77777777" w:rsidR="002749C0" w:rsidRPr="00DC3EEF" w:rsidRDefault="002749C0" w:rsidP="00761BF0">
      <w:pPr>
        <w:pStyle w:val="a"/>
        <w:ind w:left="540"/>
        <w:jc w:val="both"/>
        <w:rPr>
          <w:rFonts w:ascii="Arial" w:hAnsi="Arial" w:cs="Arial"/>
          <w:sz w:val="18"/>
          <w:szCs w:val="18"/>
          <w:lang w:val="en-GB"/>
        </w:rPr>
      </w:pPr>
    </w:p>
    <w:p w14:paraId="1B4320E6" w14:textId="370358F9"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16</w:t>
      </w:r>
      <w:r w:rsidR="007A20B2" w:rsidRPr="00DC3EEF">
        <w:rPr>
          <w:rFonts w:cs="Arial"/>
          <w:szCs w:val="18"/>
          <w:lang w:val="en-GB"/>
        </w:rPr>
        <w:tab/>
        <w:t>Accounting for lease</w:t>
      </w:r>
    </w:p>
    <w:p w14:paraId="7951EA92" w14:textId="77777777" w:rsidR="007A20B2" w:rsidRPr="00DC3EEF" w:rsidRDefault="007A20B2" w:rsidP="007A20B2">
      <w:pPr>
        <w:pStyle w:val="a"/>
        <w:ind w:left="540" w:right="0"/>
        <w:jc w:val="both"/>
        <w:rPr>
          <w:rFonts w:ascii="Arial" w:hAnsi="Arial" w:cs="Arial"/>
          <w:spacing w:val="-2"/>
          <w:sz w:val="18"/>
          <w:szCs w:val="18"/>
          <w:lang w:val="en-US"/>
        </w:rPr>
      </w:pPr>
    </w:p>
    <w:p w14:paraId="56A0ED21" w14:textId="77777777"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6B60232" w14:textId="77777777" w:rsidR="007A20B2" w:rsidRPr="00DC3EEF" w:rsidRDefault="007A20B2" w:rsidP="007A20B2">
      <w:pPr>
        <w:pStyle w:val="a"/>
        <w:ind w:left="540" w:right="0"/>
        <w:jc w:val="both"/>
        <w:rPr>
          <w:rFonts w:ascii="Arial" w:hAnsi="Arial" w:cs="Arial"/>
          <w:spacing w:val="-2"/>
          <w:sz w:val="18"/>
          <w:szCs w:val="18"/>
          <w:lang w:val="en-US"/>
        </w:rPr>
      </w:pPr>
    </w:p>
    <w:p w14:paraId="3F7F37FE" w14:textId="77777777"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Assets and liabilities arising from a lease are initially measured on a present value basis. Lease liabilities include the net present value of the following lease payments:</w:t>
      </w:r>
    </w:p>
    <w:p w14:paraId="0E93E09F" w14:textId="7BF8301D" w:rsidR="007A20B2" w:rsidRPr="00DC3EE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fixed payments</w:t>
      </w:r>
      <w:r w:rsidR="002E3C88" w:rsidRPr="00DC3EEF">
        <w:rPr>
          <w:rFonts w:ascii="Arial" w:hAnsi="Arial" w:cs="Arial"/>
          <w:spacing w:val="-2"/>
          <w:sz w:val="18"/>
          <w:szCs w:val="18"/>
          <w:lang w:val="en-US"/>
        </w:rPr>
        <w:t xml:space="preserve"> </w:t>
      </w:r>
      <w:r w:rsidRPr="00DC3EEF">
        <w:rPr>
          <w:rFonts w:ascii="Arial" w:hAnsi="Arial" w:cs="Arial"/>
          <w:spacing w:val="-2"/>
          <w:sz w:val="18"/>
          <w:szCs w:val="18"/>
          <w:lang w:val="en-US"/>
        </w:rPr>
        <w:t>less any lease incentives receivable</w:t>
      </w:r>
    </w:p>
    <w:p w14:paraId="5A1CE2F7" w14:textId="77777777" w:rsidR="007A20B2" w:rsidRPr="00DC3EE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variable lease payment that are based on an index or a rate</w:t>
      </w:r>
    </w:p>
    <w:p w14:paraId="213C0835" w14:textId="77777777" w:rsidR="007A20B2" w:rsidRPr="00DC3EE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amounts expected to be payable by the lessee under residual value guarantees</w:t>
      </w:r>
    </w:p>
    <w:p w14:paraId="17139101" w14:textId="77777777" w:rsidR="007A20B2" w:rsidRPr="00DC3EE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the exercise price of a purchase option if the lessee is reasonably certain to exercise that option, and</w:t>
      </w:r>
    </w:p>
    <w:p w14:paraId="64AE8C3B" w14:textId="77777777" w:rsidR="007A20B2" w:rsidRPr="00DC3EE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payments of penalties for terminating the lease, if the lease term reflects the lessee exercising that option.</w:t>
      </w:r>
    </w:p>
    <w:p w14:paraId="1746AE78" w14:textId="77777777" w:rsidR="007A20B2" w:rsidRPr="00DC3EEF" w:rsidRDefault="007A20B2" w:rsidP="00761BF0">
      <w:pPr>
        <w:pStyle w:val="a"/>
        <w:ind w:left="540"/>
        <w:jc w:val="both"/>
        <w:rPr>
          <w:rFonts w:ascii="Arial" w:hAnsi="Arial" w:cs="Arial"/>
          <w:sz w:val="18"/>
          <w:szCs w:val="18"/>
          <w:lang w:val="en-GB"/>
        </w:rPr>
      </w:pPr>
    </w:p>
    <w:p w14:paraId="0D9FEED0" w14:textId="77777777"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Lease payment to be made under reasonably certain extension options are also included in the measurement of the liabilities.</w:t>
      </w:r>
    </w:p>
    <w:p w14:paraId="4B996466" w14:textId="77777777" w:rsidR="007A20B2" w:rsidRPr="00DC3EEF" w:rsidRDefault="007A20B2" w:rsidP="00761BF0">
      <w:pPr>
        <w:pStyle w:val="a"/>
        <w:ind w:left="540"/>
        <w:jc w:val="both"/>
        <w:rPr>
          <w:rFonts w:ascii="Arial" w:hAnsi="Arial" w:cs="Arial"/>
          <w:sz w:val="18"/>
          <w:szCs w:val="18"/>
          <w:lang w:val="en-GB"/>
        </w:rPr>
      </w:pPr>
    </w:p>
    <w:p w14:paraId="56AD77CB" w14:textId="77777777"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 xml:space="preserve">The lease payments are discounted using the lessee’s incremental borrowing rate, being the rate that the lessee </w:t>
      </w:r>
      <w:r w:rsidRPr="00DC3EEF">
        <w:rPr>
          <w:rFonts w:ascii="Arial" w:hAnsi="Arial" w:cs="Arial"/>
          <w:spacing w:val="-6"/>
          <w:sz w:val="18"/>
          <w:szCs w:val="18"/>
          <w:lang w:val="en-US"/>
        </w:rPr>
        <w:t>would have to pay to borrow the funds necessary to obtain an asset of similar value in a similar economic environment</w:t>
      </w:r>
      <w:r w:rsidRPr="00DC3EEF">
        <w:rPr>
          <w:rFonts w:ascii="Arial" w:hAnsi="Arial" w:cs="Arial"/>
          <w:spacing w:val="-2"/>
          <w:sz w:val="18"/>
          <w:szCs w:val="18"/>
          <w:lang w:val="en-US"/>
        </w:rPr>
        <w:t xml:space="preserve"> with similar terms and conditions. </w:t>
      </w:r>
    </w:p>
    <w:p w14:paraId="57D97F4F" w14:textId="77777777" w:rsidR="007A20B2" w:rsidRPr="00DC3EEF" w:rsidRDefault="007A20B2" w:rsidP="00761BF0">
      <w:pPr>
        <w:pStyle w:val="a"/>
        <w:ind w:left="540"/>
        <w:jc w:val="both"/>
        <w:rPr>
          <w:rFonts w:ascii="Arial" w:hAnsi="Arial" w:cs="Arial"/>
          <w:sz w:val="18"/>
          <w:szCs w:val="18"/>
          <w:lang w:val="en-GB"/>
        </w:rPr>
      </w:pPr>
    </w:p>
    <w:p w14:paraId="4DF5EE5D" w14:textId="77777777"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Right-of-use assets are measured at cost comprising the following:</w:t>
      </w:r>
    </w:p>
    <w:p w14:paraId="6EC63881" w14:textId="77777777" w:rsidR="007A20B2" w:rsidRPr="00DC3EE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the amount of the initial measurement of lease liability</w:t>
      </w:r>
    </w:p>
    <w:p w14:paraId="45729B15" w14:textId="77777777" w:rsidR="007A20B2" w:rsidRPr="00DC3EE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any lease payments made at or before the commencement date less any lease incentives received</w:t>
      </w:r>
    </w:p>
    <w:p w14:paraId="58B455F6" w14:textId="77777777" w:rsidR="007A20B2" w:rsidRPr="00DC3EE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any initial direct costs, and</w:t>
      </w:r>
    </w:p>
    <w:p w14:paraId="19529656" w14:textId="77777777" w:rsidR="007A20B2" w:rsidRPr="00DC3EE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DC3EEF">
        <w:rPr>
          <w:rFonts w:ascii="Arial" w:hAnsi="Arial" w:cs="Arial"/>
          <w:spacing w:val="-2"/>
          <w:sz w:val="18"/>
          <w:szCs w:val="18"/>
          <w:lang w:val="en-US"/>
        </w:rPr>
        <w:t xml:space="preserve">restoration costs. </w:t>
      </w:r>
    </w:p>
    <w:p w14:paraId="105E1E2A" w14:textId="77777777" w:rsidR="007A20B2" w:rsidRPr="00DC3EEF" w:rsidRDefault="007A20B2" w:rsidP="00761BF0">
      <w:pPr>
        <w:pStyle w:val="a"/>
        <w:ind w:left="540"/>
        <w:jc w:val="both"/>
        <w:rPr>
          <w:rFonts w:ascii="Arial" w:hAnsi="Arial" w:cs="Arial"/>
          <w:sz w:val="18"/>
          <w:szCs w:val="18"/>
          <w:lang w:val="en-GB"/>
        </w:rPr>
      </w:pPr>
    </w:p>
    <w:p w14:paraId="05B7D839" w14:textId="44DE439D"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 xml:space="preserve">Payments associated with short-term leases and leases of low-value assets are recognised on a straight-line basis as an expense in profit or loss. Short-term leases are leases with a lease term of </w:t>
      </w:r>
      <w:r w:rsidR="00A16170" w:rsidRPr="00DC3EEF">
        <w:rPr>
          <w:rFonts w:ascii="Arial" w:hAnsi="Arial" w:cs="Arial"/>
          <w:spacing w:val="-2"/>
          <w:sz w:val="18"/>
          <w:szCs w:val="18"/>
          <w:lang w:val="en-GB"/>
        </w:rPr>
        <w:t>12</w:t>
      </w:r>
      <w:r w:rsidRPr="00DC3EEF">
        <w:rPr>
          <w:rFonts w:ascii="Arial" w:hAnsi="Arial" w:cs="Arial"/>
          <w:spacing w:val="-2"/>
          <w:sz w:val="18"/>
          <w:szCs w:val="18"/>
          <w:lang w:val="en-US"/>
        </w:rPr>
        <w:t xml:space="preserve"> months or less. Low-value assets comprise office equipment.</w:t>
      </w:r>
    </w:p>
    <w:p w14:paraId="78EEC790" w14:textId="77777777" w:rsidR="007A20B2" w:rsidRPr="00DC3EEF" w:rsidRDefault="007A20B2" w:rsidP="00761BF0">
      <w:pPr>
        <w:pStyle w:val="a"/>
        <w:ind w:left="540"/>
        <w:jc w:val="both"/>
        <w:rPr>
          <w:rFonts w:ascii="Arial" w:hAnsi="Arial" w:cs="Arial"/>
          <w:sz w:val="18"/>
          <w:szCs w:val="18"/>
          <w:lang w:val="en-GB"/>
        </w:rPr>
      </w:pPr>
    </w:p>
    <w:p w14:paraId="7B6ADCBD" w14:textId="0772A4F0" w:rsidR="007A20B2" w:rsidRPr="00DC3EEF" w:rsidRDefault="00A16170" w:rsidP="007A20B2">
      <w:pPr>
        <w:pStyle w:val="Heading1"/>
        <w:tabs>
          <w:tab w:val="clear" w:pos="547"/>
        </w:tabs>
        <w:ind w:left="540" w:hanging="540"/>
        <w:rPr>
          <w:rFonts w:cs="Arial"/>
          <w:szCs w:val="18"/>
          <w:lang w:val="en-GB"/>
        </w:rPr>
      </w:pPr>
      <w:r w:rsidRPr="00DC3EEF">
        <w:rPr>
          <w:rFonts w:cs="Arial"/>
          <w:szCs w:val="18"/>
          <w:lang w:val="en-GB"/>
        </w:rPr>
        <w:t>2</w:t>
      </w:r>
      <w:r w:rsidR="007A20B2" w:rsidRPr="00DC3EEF">
        <w:rPr>
          <w:rFonts w:cs="Arial"/>
          <w:szCs w:val="18"/>
          <w:lang w:val="en-GB"/>
        </w:rPr>
        <w:t>.</w:t>
      </w:r>
      <w:r w:rsidRPr="00DC3EEF">
        <w:rPr>
          <w:rFonts w:cs="Arial"/>
          <w:szCs w:val="18"/>
          <w:lang w:val="en-GB"/>
        </w:rPr>
        <w:t>17</w:t>
      </w:r>
      <w:r w:rsidR="007A20B2" w:rsidRPr="00DC3EEF">
        <w:rPr>
          <w:rFonts w:cs="Arial"/>
          <w:szCs w:val="18"/>
          <w:lang w:val="en-GB"/>
        </w:rPr>
        <w:tab/>
        <w:t>Fees and services income</w:t>
      </w:r>
    </w:p>
    <w:p w14:paraId="4DA3418F" w14:textId="77777777" w:rsidR="007A20B2" w:rsidRPr="00DC3EEF" w:rsidRDefault="007A20B2" w:rsidP="007A20B2">
      <w:pPr>
        <w:pStyle w:val="a"/>
        <w:ind w:left="540" w:right="0"/>
        <w:jc w:val="both"/>
        <w:rPr>
          <w:rFonts w:ascii="Arial" w:hAnsi="Arial" w:cs="Arial"/>
          <w:spacing w:val="-2"/>
          <w:sz w:val="18"/>
          <w:szCs w:val="18"/>
          <w:lang w:val="en-US"/>
        </w:rPr>
      </w:pPr>
    </w:p>
    <w:p w14:paraId="0B16F161" w14:textId="77777777" w:rsidR="007A20B2" w:rsidRPr="00DC3EEF" w:rsidRDefault="007A20B2" w:rsidP="007A20B2">
      <w:pPr>
        <w:pStyle w:val="a"/>
        <w:ind w:left="540" w:right="0"/>
        <w:jc w:val="both"/>
        <w:rPr>
          <w:rFonts w:ascii="Arial" w:hAnsi="Arial" w:cs="Arial"/>
          <w:spacing w:val="-6"/>
          <w:sz w:val="18"/>
          <w:szCs w:val="18"/>
          <w:lang w:val="en-US"/>
        </w:rPr>
      </w:pPr>
      <w:r w:rsidRPr="00DC3EEF">
        <w:rPr>
          <w:rFonts w:ascii="Arial" w:hAnsi="Arial" w:cs="Arial"/>
          <w:spacing w:val="-6"/>
          <w:sz w:val="18"/>
          <w:szCs w:val="18"/>
          <w:lang w:val="en-US"/>
        </w:rPr>
        <w:t>The Group recognises fees and services income when diverse range of services have been rendered to its customers</w:t>
      </w:r>
      <w:r w:rsidRPr="00DC3EEF">
        <w:rPr>
          <w:rFonts w:ascii="Arial" w:hAnsi="Arial" w:cs="Arial"/>
          <w:spacing w:val="-6"/>
          <w:sz w:val="18"/>
          <w:szCs w:val="18"/>
          <w:cs/>
          <w:lang w:val="en-US"/>
        </w:rPr>
        <w:t>.</w:t>
      </w:r>
    </w:p>
    <w:p w14:paraId="0A36D555" w14:textId="77777777" w:rsidR="007A20B2" w:rsidRPr="00DC3EEF" w:rsidRDefault="007A20B2" w:rsidP="007A20B2">
      <w:pPr>
        <w:pStyle w:val="a"/>
        <w:ind w:left="540" w:right="0"/>
        <w:jc w:val="both"/>
        <w:rPr>
          <w:rFonts w:ascii="Arial" w:hAnsi="Arial" w:cs="Arial"/>
          <w:spacing w:val="-2"/>
          <w:sz w:val="18"/>
          <w:szCs w:val="18"/>
          <w:lang w:val="en-US"/>
        </w:rPr>
      </w:pPr>
    </w:p>
    <w:p w14:paraId="74A2CF1B" w14:textId="77777777" w:rsidR="007A20B2" w:rsidRPr="00DC3EEF" w:rsidRDefault="007A20B2" w:rsidP="007A20B2">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 xml:space="preserve">Fee and commission income is generally recognised on the completion of a transaction. Such fees include brokerage fees, insurance commission fee, underwriting fee, financial advisory fees, unit trust trading fee, and other fees related to the completion of corporate finance transactions. </w:t>
      </w:r>
    </w:p>
    <w:p w14:paraId="24F0259D" w14:textId="77777777" w:rsidR="007A20B2" w:rsidRPr="00DC3EEF" w:rsidRDefault="007A20B2" w:rsidP="007A20B2">
      <w:pPr>
        <w:pStyle w:val="a"/>
        <w:ind w:left="540" w:right="0"/>
        <w:jc w:val="both"/>
        <w:rPr>
          <w:rFonts w:ascii="Arial" w:hAnsi="Arial" w:cs="Arial"/>
          <w:spacing w:val="-2"/>
          <w:sz w:val="18"/>
          <w:szCs w:val="18"/>
          <w:lang w:val="en-US"/>
        </w:rPr>
      </w:pPr>
    </w:p>
    <w:p w14:paraId="2BDFB39B" w14:textId="34FBCCB8" w:rsidR="007A20B2" w:rsidRPr="00DC3EEF" w:rsidRDefault="007A20B2" w:rsidP="00467F91">
      <w:pPr>
        <w:pStyle w:val="a"/>
        <w:ind w:left="540" w:right="0"/>
        <w:jc w:val="both"/>
        <w:rPr>
          <w:rFonts w:ascii="Arial" w:hAnsi="Arial" w:cs="Arial"/>
          <w:spacing w:val="-2"/>
          <w:sz w:val="18"/>
          <w:szCs w:val="18"/>
          <w:lang w:val="en-US"/>
        </w:rPr>
      </w:pPr>
      <w:r w:rsidRPr="00DC3EEF">
        <w:rPr>
          <w:rFonts w:ascii="Arial" w:hAnsi="Arial" w:cs="Arial"/>
          <w:spacing w:val="-2"/>
          <w:sz w:val="18"/>
          <w:szCs w:val="18"/>
          <w:lang w:val="en-US"/>
        </w:rPr>
        <w:t>For a service that is provided over a period of time, fee and commission income is recognised over the period during which the related service is provided or credit risk is undertaken. Such fees include the income from issuance of acceptance, avals and guarantees, tailing fees, securities lending fee</w:t>
      </w:r>
      <w:r w:rsidR="006F03AD" w:rsidRPr="00DC3EEF">
        <w:rPr>
          <w:rFonts w:ascii="Arial" w:hAnsi="Arial" w:cs="Arial"/>
          <w:spacing w:val="-2"/>
          <w:sz w:val="18"/>
          <w:szCs w:val="18"/>
          <w:lang w:val="en-US"/>
        </w:rPr>
        <w:t>s</w:t>
      </w:r>
      <w:r w:rsidRPr="00DC3EEF">
        <w:rPr>
          <w:rFonts w:ascii="Arial" w:hAnsi="Arial" w:cs="Arial"/>
          <w:spacing w:val="-2"/>
          <w:sz w:val="18"/>
          <w:szCs w:val="18"/>
          <w:lang w:val="en-US"/>
        </w:rPr>
        <w:t>, fund management and registrar fee</w:t>
      </w:r>
      <w:r w:rsidR="006F03AD" w:rsidRPr="00DC3EEF">
        <w:rPr>
          <w:rFonts w:ascii="Arial" w:hAnsi="Arial" w:cs="Arial"/>
          <w:spacing w:val="-2"/>
          <w:sz w:val="18"/>
          <w:szCs w:val="18"/>
          <w:lang w:val="en-US"/>
        </w:rPr>
        <w:t>s</w:t>
      </w:r>
      <w:r w:rsidRPr="00DC3EEF">
        <w:rPr>
          <w:rFonts w:ascii="Arial" w:hAnsi="Arial" w:cs="Arial"/>
          <w:spacing w:val="-2"/>
          <w:sz w:val="18"/>
          <w:szCs w:val="18"/>
          <w:lang w:val="en-US"/>
        </w:rPr>
        <w:t>, investment advisory fees, and bancassurance service fees from insurance company.</w:t>
      </w:r>
    </w:p>
    <w:p w14:paraId="25A64A02" w14:textId="6037C7C7" w:rsidR="007A20B2" w:rsidRPr="00DC3EEF" w:rsidRDefault="007A20B2" w:rsidP="006C7411">
      <w:pPr>
        <w:pStyle w:val="BodyText2"/>
        <w:tabs>
          <w:tab w:val="clear" w:pos="360"/>
        </w:tabs>
        <w:ind w:left="0"/>
        <w:jc w:val="thaiDistribute"/>
        <w:rPr>
          <w:rFonts w:ascii="Arial" w:hAnsi="Arial" w:cs="Arial"/>
          <w:sz w:val="18"/>
          <w:szCs w:val="18"/>
          <w:lang w:val="en-US"/>
        </w:rPr>
      </w:pPr>
    </w:p>
    <w:p w14:paraId="0579BADE" w14:textId="77777777" w:rsidR="00500076" w:rsidRPr="00DC3EEF" w:rsidRDefault="00500076" w:rsidP="006C7411">
      <w:pPr>
        <w:pStyle w:val="BodyText2"/>
        <w:tabs>
          <w:tab w:val="clear" w:pos="360"/>
        </w:tabs>
        <w:ind w:left="0"/>
        <w:jc w:val="thaiDistribute"/>
        <w:rPr>
          <w:rFonts w:ascii="Arial" w:hAnsi="Arial" w:cs="Arial"/>
          <w:sz w:val="18"/>
          <w:szCs w:val="18"/>
          <w:lang w:val="en-US"/>
        </w:rPr>
      </w:pPr>
    </w:p>
    <w:p w14:paraId="6BDBEC05" w14:textId="6EEC5ABE" w:rsidR="00250807" w:rsidRPr="00DC3EEF" w:rsidRDefault="00A16170" w:rsidP="00A16170">
      <w:pPr>
        <w:pStyle w:val="Heading1"/>
        <w:tabs>
          <w:tab w:val="clear" w:pos="547"/>
          <w:tab w:val="left" w:pos="540"/>
        </w:tabs>
        <w:ind w:left="540" w:hanging="540"/>
        <w:rPr>
          <w:rFonts w:cs="Arial"/>
        </w:rPr>
      </w:pPr>
      <w:bookmarkStart w:id="5" w:name="_Toc155612586"/>
      <w:r w:rsidRPr="00DC3EEF">
        <w:rPr>
          <w:rFonts w:cs="Arial"/>
          <w:lang w:val="en-GB"/>
        </w:rPr>
        <w:t>3</w:t>
      </w:r>
      <w:r w:rsidR="00250807" w:rsidRPr="00DC3EEF">
        <w:rPr>
          <w:rFonts w:cs="Arial"/>
        </w:rPr>
        <w:tab/>
      </w:r>
      <w:r w:rsidR="00D55E19" w:rsidRPr="00DC3EEF">
        <w:rPr>
          <w:rFonts w:cs="Arial"/>
        </w:rPr>
        <w:t>Capital risk management</w:t>
      </w:r>
      <w:bookmarkEnd w:id="5"/>
      <w:r w:rsidR="00D55E19" w:rsidRPr="00DC3EEF">
        <w:rPr>
          <w:rFonts w:cs="Arial"/>
        </w:rPr>
        <w:t xml:space="preserve"> </w:t>
      </w:r>
    </w:p>
    <w:p w14:paraId="6EFA658A" w14:textId="77777777" w:rsidR="00250807" w:rsidRPr="00DC3EEF" w:rsidRDefault="00250807" w:rsidP="00667189">
      <w:pPr>
        <w:pStyle w:val="a"/>
        <w:ind w:right="0"/>
        <w:jc w:val="both"/>
        <w:rPr>
          <w:rFonts w:ascii="Arial" w:hAnsi="Arial" w:cs="Arial"/>
          <w:sz w:val="18"/>
          <w:szCs w:val="18"/>
          <w:lang w:val="en-US"/>
        </w:rPr>
      </w:pPr>
    </w:p>
    <w:p w14:paraId="1716445D" w14:textId="77777777" w:rsidR="007D138B" w:rsidRPr="00DC3EEF" w:rsidRDefault="007D138B" w:rsidP="00667189">
      <w:pPr>
        <w:tabs>
          <w:tab w:val="left" w:pos="2520"/>
        </w:tabs>
        <w:jc w:val="both"/>
        <w:rPr>
          <w:rFonts w:ascii="Arial" w:hAnsi="Arial" w:cs="Arial"/>
          <w:sz w:val="18"/>
          <w:szCs w:val="18"/>
        </w:rPr>
      </w:pPr>
      <w:r w:rsidRPr="00DC3EEF">
        <w:rPr>
          <w:rFonts w:ascii="Arial" w:hAnsi="Arial" w:cs="Arial"/>
          <w:sz w:val="18"/>
          <w:szCs w:val="18"/>
        </w:rPr>
        <w:t>The Group’s objectives when managing capital are to safeguard the ability to continue as a going concern in order to provide returns for shareholders and benefits for other stakeholders, and to maintain an optimal capital structure to reduce the cost of capital.</w:t>
      </w:r>
    </w:p>
    <w:p w14:paraId="4C49668C" w14:textId="77777777" w:rsidR="007D138B" w:rsidRPr="00DC3EEF" w:rsidRDefault="007D138B" w:rsidP="00667189">
      <w:pPr>
        <w:tabs>
          <w:tab w:val="left" w:pos="2520"/>
        </w:tabs>
        <w:jc w:val="both"/>
        <w:rPr>
          <w:rFonts w:ascii="Arial" w:hAnsi="Arial" w:cs="Arial"/>
          <w:sz w:val="18"/>
          <w:szCs w:val="18"/>
        </w:rPr>
      </w:pPr>
    </w:p>
    <w:p w14:paraId="36EFDCA1" w14:textId="77777777" w:rsidR="007D138B" w:rsidRPr="00DC3EEF" w:rsidRDefault="007D138B" w:rsidP="00667189">
      <w:pPr>
        <w:tabs>
          <w:tab w:val="left" w:pos="2520"/>
        </w:tabs>
        <w:jc w:val="both"/>
        <w:rPr>
          <w:rFonts w:ascii="Arial" w:hAnsi="Arial" w:cs="Arial"/>
          <w:sz w:val="18"/>
          <w:szCs w:val="18"/>
        </w:rPr>
      </w:pPr>
      <w:r w:rsidRPr="00DC3EEF">
        <w:rPr>
          <w:rFonts w:ascii="Arial" w:hAnsi="Arial" w:cs="Arial"/>
          <w:sz w:val="18"/>
          <w:szCs w:val="18"/>
        </w:rPr>
        <w:t>In order to maintain or adjust the capital structure, the Group may adjust the amount of dividends paid to shareholders, return capital to shareholders, issue new shares or sell assets to reduce debt obligations.</w:t>
      </w:r>
    </w:p>
    <w:p w14:paraId="2AEFE92D" w14:textId="77777777" w:rsidR="007D138B" w:rsidRPr="00DC3EEF" w:rsidRDefault="007D138B" w:rsidP="00667189">
      <w:pPr>
        <w:tabs>
          <w:tab w:val="left" w:pos="2520"/>
        </w:tabs>
        <w:jc w:val="both"/>
        <w:rPr>
          <w:rFonts w:ascii="Arial" w:hAnsi="Arial" w:cs="Arial"/>
          <w:sz w:val="18"/>
          <w:szCs w:val="18"/>
        </w:rPr>
      </w:pPr>
    </w:p>
    <w:p w14:paraId="50D13146" w14:textId="0C4A6838" w:rsidR="007D138B" w:rsidRPr="00DC3EEF" w:rsidRDefault="007D138B" w:rsidP="00667189">
      <w:pPr>
        <w:tabs>
          <w:tab w:val="left" w:pos="2520"/>
        </w:tabs>
        <w:jc w:val="both"/>
        <w:rPr>
          <w:rFonts w:ascii="Arial" w:hAnsi="Arial" w:cs="Arial"/>
          <w:spacing w:val="-2"/>
          <w:sz w:val="18"/>
          <w:szCs w:val="18"/>
        </w:rPr>
      </w:pPr>
      <w:r w:rsidRPr="00DC3EEF">
        <w:rPr>
          <w:rFonts w:ascii="Arial" w:hAnsi="Arial" w:cs="Arial"/>
          <w:spacing w:val="-2"/>
          <w:sz w:val="18"/>
          <w:szCs w:val="18"/>
        </w:rPr>
        <w:t xml:space="preserve">Moreover, the Bank is required to manage its capital funds in accordance with the Act on Undertaking of Banking Business B.E. </w:t>
      </w:r>
      <w:r w:rsidR="00A16170" w:rsidRPr="00DC3EEF">
        <w:rPr>
          <w:rFonts w:ascii="Arial" w:hAnsi="Arial" w:cs="Arial"/>
          <w:spacing w:val="-2"/>
          <w:sz w:val="18"/>
          <w:szCs w:val="18"/>
          <w:lang w:val="en-GB"/>
        </w:rPr>
        <w:t>2551</w:t>
      </w:r>
      <w:r w:rsidRPr="00DC3EEF">
        <w:rPr>
          <w:rFonts w:ascii="Arial" w:hAnsi="Arial" w:cs="Arial"/>
          <w:spacing w:val="-2"/>
          <w:sz w:val="18"/>
          <w:szCs w:val="18"/>
        </w:rPr>
        <w:t xml:space="preserve">. The Bank’s capital fund is presented in Note </w:t>
      </w:r>
      <w:r w:rsidR="00A16170" w:rsidRPr="00DC3EEF">
        <w:rPr>
          <w:rFonts w:ascii="Arial" w:hAnsi="Arial" w:cs="Arial"/>
          <w:spacing w:val="-2"/>
          <w:sz w:val="18"/>
          <w:szCs w:val="18"/>
          <w:lang w:val="en-GB"/>
        </w:rPr>
        <w:t>31</w:t>
      </w:r>
      <w:r w:rsidRPr="00DC3EEF">
        <w:rPr>
          <w:rFonts w:ascii="Arial" w:hAnsi="Arial" w:cs="Arial"/>
          <w:spacing w:val="-2"/>
          <w:sz w:val="18"/>
          <w:szCs w:val="18"/>
        </w:rPr>
        <w:t xml:space="preserve"> to the</w:t>
      </w:r>
      <w:r w:rsidR="00E96E8B" w:rsidRPr="00DC3EEF">
        <w:rPr>
          <w:rFonts w:ascii="Arial" w:hAnsi="Arial" w:cs="Arial"/>
          <w:spacing w:val="-2"/>
          <w:sz w:val="18"/>
          <w:szCs w:val="18"/>
        </w:rPr>
        <w:t xml:space="preserve"> </w:t>
      </w:r>
      <w:r w:rsidR="00B411A1" w:rsidRPr="00DC3EEF">
        <w:rPr>
          <w:rFonts w:ascii="Arial" w:hAnsi="Arial" w:cs="Arial"/>
          <w:spacing w:val="-2"/>
          <w:sz w:val="18"/>
          <w:szCs w:val="18"/>
        </w:rPr>
        <w:t xml:space="preserve">interim </w:t>
      </w:r>
      <w:r w:rsidRPr="00DC3EEF">
        <w:rPr>
          <w:rFonts w:ascii="Arial" w:hAnsi="Arial" w:cs="Arial"/>
          <w:spacing w:val="-2"/>
          <w:sz w:val="18"/>
          <w:szCs w:val="18"/>
        </w:rPr>
        <w:t>financial statements.</w:t>
      </w:r>
    </w:p>
    <w:p w14:paraId="41778EFA" w14:textId="77777777" w:rsidR="007A20B2" w:rsidRPr="00DC3EEF" w:rsidRDefault="007A20B2" w:rsidP="002E5B97">
      <w:pPr>
        <w:tabs>
          <w:tab w:val="left" w:pos="2520"/>
        </w:tabs>
        <w:jc w:val="both"/>
        <w:rPr>
          <w:rFonts w:ascii="Arial" w:hAnsi="Arial" w:cs="Arial"/>
          <w:sz w:val="18"/>
          <w:szCs w:val="18"/>
        </w:rPr>
      </w:pPr>
    </w:p>
    <w:p w14:paraId="10E75E68" w14:textId="2A0288ED" w:rsidR="007A20B2" w:rsidRPr="00DC3EEF" w:rsidRDefault="00500076" w:rsidP="002E5B97">
      <w:pPr>
        <w:tabs>
          <w:tab w:val="left" w:pos="2520"/>
        </w:tabs>
        <w:jc w:val="both"/>
        <w:rPr>
          <w:rFonts w:ascii="Arial" w:hAnsi="Arial" w:cs="Arial"/>
          <w:sz w:val="18"/>
          <w:szCs w:val="18"/>
        </w:rPr>
      </w:pPr>
      <w:r w:rsidRPr="00DC3EEF">
        <w:rPr>
          <w:rFonts w:ascii="Arial" w:hAnsi="Arial" w:cs="Arial"/>
          <w:sz w:val="18"/>
          <w:szCs w:val="18"/>
        </w:rPr>
        <w:br w:type="page"/>
      </w:r>
    </w:p>
    <w:p w14:paraId="3E9747CA" w14:textId="77777777" w:rsidR="002749C0" w:rsidRPr="00DC3EEF" w:rsidRDefault="002749C0" w:rsidP="002E5B97">
      <w:pPr>
        <w:tabs>
          <w:tab w:val="left" w:pos="2520"/>
        </w:tabs>
        <w:jc w:val="both"/>
        <w:rPr>
          <w:rFonts w:ascii="Arial" w:hAnsi="Arial" w:cs="Arial"/>
          <w:sz w:val="18"/>
          <w:szCs w:val="18"/>
        </w:rPr>
      </w:pPr>
    </w:p>
    <w:p w14:paraId="043B1D4D" w14:textId="6D152557" w:rsidR="00BB3EBF" w:rsidRPr="00DC3EEF" w:rsidRDefault="00A16170" w:rsidP="009B23CF">
      <w:pPr>
        <w:pStyle w:val="Heading1"/>
        <w:rPr>
          <w:rFonts w:cs="Arial"/>
        </w:rPr>
      </w:pPr>
      <w:bookmarkStart w:id="6" w:name="_Toc155612587"/>
      <w:r w:rsidRPr="00DC3EEF">
        <w:rPr>
          <w:rFonts w:cs="Arial"/>
          <w:lang w:val="en-GB"/>
        </w:rPr>
        <w:t>4</w:t>
      </w:r>
      <w:r w:rsidR="00BB3EBF" w:rsidRPr="00DC3EEF">
        <w:rPr>
          <w:rFonts w:cs="Arial"/>
        </w:rPr>
        <w:tab/>
        <w:t>Risk management</w:t>
      </w:r>
      <w:bookmarkEnd w:id="6"/>
      <w:r w:rsidR="00BB3EBF" w:rsidRPr="00DC3EEF">
        <w:rPr>
          <w:rFonts w:cs="Arial"/>
        </w:rPr>
        <w:t xml:space="preserve"> </w:t>
      </w:r>
    </w:p>
    <w:p w14:paraId="6ADFCF36" w14:textId="77777777" w:rsidR="00BB3EBF" w:rsidRPr="00DC3EEF" w:rsidRDefault="00BB3EBF" w:rsidP="002E5B97">
      <w:pPr>
        <w:tabs>
          <w:tab w:val="left" w:pos="2520"/>
        </w:tabs>
        <w:jc w:val="both"/>
        <w:rPr>
          <w:rFonts w:ascii="Arial" w:hAnsi="Arial" w:cs="Arial"/>
          <w:sz w:val="18"/>
          <w:szCs w:val="18"/>
        </w:rPr>
      </w:pPr>
    </w:p>
    <w:p w14:paraId="271D4C52" w14:textId="09C5F9E7" w:rsidR="00BB3EBF" w:rsidRPr="00DC3EEF" w:rsidRDefault="00BD7C7C" w:rsidP="00667189">
      <w:pPr>
        <w:tabs>
          <w:tab w:val="left" w:pos="2520"/>
        </w:tabs>
        <w:jc w:val="both"/>
        <w:rPr>
          <w:rFonts w:ascii="Arial" w:hAnsi="Arial" w:cs="Arial"/>
          <w:sz w:val="18"/>
          <w:szCs w:val="18"/>
        </w:rPr>
      </w:pPr>
      <w:r w:rsidRPr="00DC3EEF">
        <w:rPr>
          <w:rFonts w:ascii="Arial" w:hAnsi="Arial" w:cs="Arial"/>
          <w:sz w:val="18"/>
          <w:szCs w:val="18"/>
        </w:rPr>
        <w:t xml:space="preserve">The risk management policy of </w:t>
      </w:r>
      <w:r w:rsidR="0027361E" w:rsidRPr="00DC3EEF">
        <w:rPr>
          <w:rFonts w:ascii="Arial" w:hAnsi="Arial" w:cs="Arial"/>
          <w:sz w:val="18"/>
          <w:szCs w:val="18"/>
        </w:rPr>
        <w:t>the Group</w:t>
      </w:r>
      <w:r w:rsidRPr="00DC3EEF">
        <w:rPr>
          <w:rFonts w:ascii="Arial" w:hAnsi="Arial" w:cs="Arial"/>
          <w:sz w:val="18"/>
          <w:szCs w:val="18"/>
        </w:rPr>
        <w:t xml:space="preserve"> is emphasi</w:t>
      </w:r>
      <w:r w:rsidR="00010D2F" w:rsidRPr="00DC3EEF">
        <w:rPr>
          <w:rFonts w:ascii="Arial" w:hAnsi="Arial" w:cs="Arial"/>
          <w:sz w:val="18"/>
          <w:szCs w:val="18"/>
        </w:rPr>
        <w:t>s</w:t>
      </w:r>
      <w:r w:rsidRPr="00DC3EEF">
        <w:rPr>
          <w:rFonts w:ascii="Arial" w:hAnsi="Arial" w:cs="Arial"/>
          <w:sz w:val="18"/>
          <w:szCs w:val="18"/>
        </w:rPr>
        <w:t xml:space="preserve">ed on managing overall risks as a Group wide in order to ensure the appropriateness and effectiveness of the </w:t>
      </w:r>
      <w:r w:rsidR="00CA6148" w:rsidRPr="00DC3EEF">
        <w:rPr>
          <w:rFonts w:ascii="Arial" w:hAnsi="Arial" w:cs="Arial"/>
          <w:sz w:val="18"/>
          <w:szCs w:val="18"/>
        </w:rPr>
        <w:t>enterprise-wide</w:t>
      </w:r>
      <w:r w:rsidRPr="00DC3EEF">
        <w:rPr>
          <w:rFonts w:ascii="Arial" w:hAnsi="Arial" w:cs="Arial"/>
          <w:sz w:val="18"/>
          <w:szCs w:val="18"/>
        </w:rPr>
        <w:t xml:space="preserve"> risk management. While each related business and department unit is required to sufficiently understand and effectively manage its risks incurred under the centrali</w:t>
      </w:r>
      <w:r w:rsidR="00010D2F" w:rsidRPr="00DC3EEF">
        <w:rPr>
          <w:rFonts w:ascii="Arial" w:hAnsi="Arial" w:cs="Arial"/>
          <w:sz w:val="18"/>
          <w:szCs w:val="18"/>
        </w:rPr>
        <w:t>s</w:t>
      </w:r>
      <w:r w:rsidRPr="00DC3EEF">
        <w:rPr>
          <w:rFonts w:ascii="Arial" w:hAnsi="Arial" w:cs="Arial"/>
          <w:sz w:val="18"/>
          <w:szCs w:val="18"/>
        </w:rPr>
        <w:t xml:space="preserve">ed framework and risk management policy of the </w:t>
      </w:r>
      <w:r w:rsidR="00234CEB" w:rsidRPr="00DC3EEF">
        <w:rPr>
          <w:rFonts w:ascii="Arial" w:hAnsi="Arial" w:cs="Arial"/>
          <w:sz w:val="18"/>
          <w:szCs w:val="18"/>
        </w:rPr>
        <w:t>Group</w:t>
      </w:r>
      <w:r w:rsidRPr="00DC3EEF">
        <w:rPr>
          <w:rFonts w:ascii="Arial" w:hAnsi="Arial" w:cs="Arial"/>
          <w:sz w:val="18"/>
          <w:szCs w:val="18"/>
        </w:rPr>
        <w:t>, risk management department also plays important roles to control and review each business line and unit to ensure the sufficient risk management and control system.</w:t>
      </w:r>
    </w:p>
    <w:p w14:paraId="2A05A973" w14:textId="77777777" w:rsidR="00287065" w:rsidRPr="00DC3EEF" w:rsidRDefault="00287065" w:rsidP="00667189">
      <w:pPr>
        <w:tabs>
          <w:tab w:val="left" w:pos="2520"/>
        </w:tabs>
        <w:jc w:val="both"/>
        <w:rPr>
          <w:rFonts w:ascii="Arial" w:hAnsi="Arial" w:cs="Arial"/>
          <w:sz w:val="18"/>
          <w:szCs w:val="18"/>
        </w:rPr>
      </w:pPr>
    </w:p>
    <w:p w14:paraId="36427B71" w14:textId="1E4F7741" w:rsidR="00A9641A" w:rsidRPr="00DC3EEF" w:rsidRDefault="00A9641A" w:rsidP="00A9641A">
      <w:pPr>
        <w:tabs>
          <w:tab w:val="left" w:pos="2520"/>
        </w:tabs>
        <w:jc w:val="both"/>
        <w:rPr>
          <w:rFonts w:ascii="Arial" w:hAnsi="Arial" w:cs="Arial"/>
          <w:sz w:val="18"/>
          <w:szCs w:val="18"/>
          <w:u w:val="single"/>
        </w:rPr>
      </w:pPr>
      <w:bookmarkStart w:id="7" w:name="_Toc467491200"/>
      <w:bookmarkStart w:id="8" w:name="_Toc467491422"/>
      <w:bookmarkStart w:id="9" w:name="_Toc474246832"/>
      <w:bookmarkStart w:id="10" w:name="_Toc474247176"/>
      <w:bookmarkStart w:id="11" w:name="_Toc474502601"/>
      <w:bookmarkStart w:id="12" w:name="_Toc489867435"/>
      <w:bookmarkStart w:id="13" w:name="_Toc489867773"/>
      <w:bookmarkStart w:id="14" w:name="_Toc489944166"/>
      <w:bookmarkStart w:id="15" w:name="_Toc489944660"/>
      <w:bookmarkStart w:id="16" w:name="_Toc516826205"/>
      <w:bookmarkStart w:id="17" w:name="_Toc516826492"/>
      <w:bookmarkStart w:id="18" w:name="_Toc796300"/>
      <w:bookmarkStart w:id="19" w:name="_Toc796572"/>
      <w:bookmarkStart w:id="20" w:name="_Toc796957"/>
      <w:r w:rsidRPr="00DC3EEF">
        <w:rPr>
          <w:rFonts w:ascii="Arial" w:hAnsi="Arial" w:cs="Arial"/>
          <w:sz w:val="18"/>
          <w:szCs w:val="18"/>
          <w:u w:val="single"/>
        </w:rPr>
        <w:t>Risks relating to significant financial instruments held by the Group</w:t>
      </w:r>
      <w:r w:rsidRPr="00DC3EEF">
        <w:rPr>
          <w:rFonts w:ascii="Arial" w:hAnsi="Arial" w:cs="Arial"/>
          <w:spacing w:val="-4"/>
          <w:sz w:val="18"/>
          <w:szCs w:val="18"/>
          <w:u w:val="single"/>
        </w:rPr>
        <w:t xml:space="preserve"> </w:t>
      </w:r>
      <w:r w:rsidRPr="00DC3EEF">
        <w:rPr>
          <w:rFonts w:ascii="Arial" w:hAnsi="Arial" w:cs="Arial"/>
          <w:sz w:val="18"/>
          <w:szCs w:val="18"/>
          <w:u w:val="single"/>
        </w:rPr>
        <w:t>are summarised below</w:t>
      </w:r>
      <w:r w:rsidR="0013255D" w:rsidRPr="00DC3EEF">
        <w:rPr>
          <w:rFonts w:ascii="Arial" w:hAnsi="Arial" w:cs="Arial"/>
          <w:sz w:val="18"/>
          <w:szCs w:val="18"/>
          <w:u w:val="single"/>
        </w:rPr>
        <w:t>:</w:t>
      </w:r>
    </w:p>
    <w:p w14:paraId="2F866FA6" w14:textId="77777777" w:rsidR="00556F5D" w:rsidRPr="00DC3EEF" w:rsidRDefault="00556F5D" w:rsidP="00667189">
      <w:pPr>
        <w:pStyle w:val="a"/>
        <w:ind w:left="540" w:right="0" w:hanging="540"/>
        <w:jc w:val="both"/>
        <w:outlineLvl w:val="0"/>
        <w:rPr>
          <w:rFonts w:ascii="Arial" w:hAnsi="Arial" w:cs="Arial"/>
          <w:b/>
          <w:bCs/>
          <w:sz w:val="18"/>
          <w:szCs w:val="18"/>
          <w:lang w:val="en-US"/>
        </w:rPr>
      </w:pPr>
    </w:p>
    <w:p w14:paraId="537605BA" w14:textId="6B66AFD8" w:rsidR="00BD7C7C" w:rsidRPr="00DC3EEF" w:rsidRDefault="00A16170" w:rsidP="00667189">
      <w:pPr>
        <w:pStyle w:val="a"/>
        <w:ind w:left="540" w:right="0" w:hanging="540"/>
        <w:jc w:val="both"/>
        <w:outlineLvl w:val="0"/>
        <w:rPr>
          <w:rFonts w:ascii="Arial" w:hAnsi="Arial" w:cs="Arial"/>
          <w:b/>
          <w:bCs/>
          <w:sz w:val="18"/>
          <w:szCs w:val="18"/>
          <w:lang w:val="en-US"/>
        </w:rPr>
      </w:pPr>
      <w:bookmarkStart w:id="21" w:name="_Toc155612588"/>
      <w:r w:rsidRPr="00DC3EEF">
        <w:rPr>
          <w:rFonts w:ascii="Arial" w:hAnsi="Arial" w:cs="Arial"/>
          <w:b/>
          <w:bCs/>
          <w:sz w:val="18"/>
          <w:szCs w:val="18"/>
          <w:lang w:val="en-GB"/>
        </w:rPr>
        <w:t>4</w:t>
      </w:r>
      <w:r w:rsidR="00BD7C7C" w:rsidRPr="00DC3EEF">
        <w:rPr>
          <w:rFonts w:ascii="Arial" w:hAnsi="Arial" w:cs="Arial"/>
          <w:b/>
          <w:bCs/>
          <w:sz w:val="18"/>
          <w:szCs w:val="18"/>
          <w:lang w:val="en-US"/>
        </w:rPr>
        <w:t>.</w:t>
      </w:r>
      <w:r w:rsidRPr="00DC3EEF">
        <w:rPr>
          <w:rFonts w:ascii="Arial" w:hAnsi="Arial" w:cs="Arial"/>
          <w:b/>
          <w:bCs/>
          <w:sz w:val="18"/>
          <w:szCs w:val="18"/>
          <w:lang w:val="en-GB"/>
        </w:rPr>
        <w:t>1</w:t>
      </w:r>
      <w:r w:rsidR="00BD7C7C" w:rsidRPr="00DC3EEF">
        <w:rPr>
          <w:rFonts w:ascii="Arial" w:hAnsi="Arial" w:cs="Arial"/>
          <w:b/>
          <w:bCs/>
          <w:sz w:val="18"/>
          <w:szCs w:val="18"/>
          <w:lang w:val="en-US"/>
        </w:rPr>
        <w:tab/>
        <w:t>Credit risk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C682EA" w14:textId="77777777" w:rsidR="004D212D" w:rsidRPr="00DC3EEF" w:rsidRDefault="004D212D" w:rsidP="00667189">
      <w:pPr>
        <w:pStyle w:val="BodyText2"/>
        <w:tabs>
          <w:tab w:val="clear" w:pos="360"/>
        </w:tabs>
        <w:ind w:left="540"/>
        <w:rPr>
          <w:rFonts w:ascii="Arial" w:hAnsi="Arial" w:cs="Arial"/>
          <w:sz w:val="18"/>
          <w:szCs w:val="18"/>
        </w:rPr>
      </w:pPr>
    </w:p>
    <w:p w14:paraId="67993CBF" w14:textId="3E36DFEA" w:rsidR="00BD7C7C" w:rsidRPr="00DC3EEF" w:rsidRDefault="004749D3" w:rsidP="00667189">
      <w:pPr>
        <w:pStyle w:val="BodyText2"/>
        <w:tabs>
          <w:tab w:val="clear" w:pos="360"/>
        </w:tabs>
        <w:ind w:left="540"/>
        <w:rPr>
          <w:rFonts w:ascii="Arial" w:hAnsi="Arial" w:cs="Arial"/>
          <w:sz w:val="18"/>
          <w:szCs w:val="18"/>
          <w:lang w:val="en-US"/>
        </w:rPr>
      </w:pPr>
      <w:r w:rsidRPr="00DC3EEF">
        <w:rPr>
          <w:rFonts w:ascii="Arial" w:hAnsi="Arial" w:cs="Arial"/>
          <w:sz w:val="18"/>
          <w:szCs w:val="18"/>
        </w:rPr>
        <w:t xml:space="preserve">Credit risk refers to risk arising from the failure of either debtors to repay principal and interest as agreed, or of </w:t>
      </w:r>
      <w:r w:rsidRPr="00DC3EEF">
        <w:rPr>
          <w:rFonts w:ascii="Arial" w:hAnsi="Arial" w:cs="Arial"/>
          <w:spacing w:val="-2"/>
          <w:sz w:val="18"/>
          <w:szCs w:val="18"/>
        </w:rPr>
        <w:t>counterparties to comply with conditions or contracts. Credit risk covers all types of financial products</w:t>
      </w:r>
      <w:r w:rsidR="00BD7C7C" w:rsidRPr="00DC3EEF">
        <w:rPr>
          <w:rFonts w:ascii="Arial" w:hAnsi="Arial" w:cs="Arial"/>
          <w:spacing w:val="-2"/>
          <w:sz w:val="18"/>
          <w:szCs w:val="18"/>
          <w:lang w:val="en-US"/>
        </w:rPr>
        <w:t>:</w:t>
      </w:r>
      <w:r w:rsidRPr="00DC3EEF">
        <w:rPr>
          <w:rFonts w:ascii="Arial" w:hAnsi="Arial" w:cs="Arial"/>
          <w:spacing w:val="-2"/>
          <w:sz w:val="18"/>
          <w:szCs w:val="18"/>
          <w:lang w:val="en-US"/>
        </w:rPr>
        <w:t xml:space="preserve"> on-statement financial products </w:t>
      </w:r>
      <w:r w:rsidRPr="00DC3EEF">
        <w:rPr>
          <w:rFonts w:ascii="Arial" w:hAnsi="Arial" w:cs="Arial"/>
          <w:spacing w:val="-2"/>
          <w:sz w:val="18"/>
          <w:szCs w:val="18"/>
        </w:rPr>
        <w:t>such as loans, overdrafts, bills of exchange, and other types of debts; and</w:t>
      </w:r>
      <w:r w:rsidR="00BD7C7C" w:rsidRPr="00DC3EEF">
        <w:rPr>
          <w:rFonts w:ascii="Arial" w:hAnsi="Arial" w:cs="Arial"/>
          <w:spacing w:val="-2"/>
          <w:sz w:val="18"/>
          <w:szCs w:val="18"/>
          <w:lang w:val="en-US"/>
        </w:rPr>
        <w:t xml:space="preserve"> </w:t>
      </w:r>
      <w:r w:rsidRPr="00DC3EEF">
        <w:rPr>
          <w:rFonts w:ascii="Arial" w:hAnsi="Arial" w:cs="Arial"/>
          <w:sz w:val="18"/>
          <w:szCs w:val="18"/>
          <w:lang w:val="en-US"/>
        </w:rPr>
        <w:t xml:space="preserve">off-statement financial products </w:t>
      </w:r>
      <w:r w:rsidRPr="00DC3EEF">
        <w:rPr>
          <w:rFonts w:ascii="Arial" w:hAnsi="Arial" w:cs="Arial"/>
          <w:sz w:val="18"/>
          <w:szCs w:val="18"/>
        </w:rPr>
        <w:t>such as derivatives trading and letters of guarantee</w:t>
      </w:r>
      <w:r w:rsidR="00BD7C7C" w:rsidRPr="00DC3EEF">
        <w:rPr>
          <w:rFonts w:ascii="Arial" w:hAnsi="Arial" w:cs="Arial"/>
          <w:sz w:val="18"/>
          <w:szCs w:val="18"/>
          <w:lang w:val="en-US"/>
        </w:rPr>
        <w:t>.</w:t>
      </w:r>
    </w:p>
    <w:p w14:paraId="7CBC6165" w14:textId="77777777" w:rsidR="004D212D" w:rsidRPr="00DC3EEF" w:rsidRDefault="004D212D" w:rsidP="00667189">
      <w:pPr>
        <w:pStyle w:val="BodyText2"/>
        <w:tabs>
          <w:tab w:val="clear" w:pos="360"/>
        </w:tabs>
        <w:ind w:left="540"/>
        <w:rPr>
          <w:rFonts w:ascii="Arial" w:hAnsi="Arial" w:cs="Arial"/>
          <w:sz w:val="18"/>
          <w:szCs w:val="18"/>
        </w:rPr>
      </w:pPr>
    </w:p>
    <w:p w14:paraId="61F1631D" w14:textId="39F46D8D" w:rsidR="007B25E2" w:rsidRPr="00DC3EEF" w:rsidRDefault="004749D3" w:rsidP="00667189">
      <w:pPr>
        <w:pStyle w:val="BodyText2"/>
        <w:tabs>
          <w:tab w:val="clear" w:pos="360"/>
        </w:tabs>
        <w:ind w:left="540"/>
        <w:rPr>
          <w:rFonts w:ascii="Arial" w:hAnsi="Arial" w:cs="Arial"/>
          <w:sz w:val="18"/>
          <w:szCs w:val="18"/>
        </w:rPr>
      </w:pPr>
      <w:r w:rsidRPr="00DC3EEF">
        <w:rPr>
          <w:rFonts w:ascii="Arial" w:hAnsi="Arial" w:cs="Arial"/>
          <w:sz w:val="18"/>
          <w:szCs w:val="18"/>
        </w:rPr>
        <w:t xml:space="preserve">The </w:t>
      </w:r>
      <w:r w:rsidRPr="00DC3EEF">
        <w:rPr>
          <w:rFonts w:ascii="Arial" w:hAnsi="Arial" w:cs="Arial"/>
          <w:sz w:val="18"/>
          <w:szCs w:val="18"/>
          <w:lang w:val="en-US"/>
        </w:rPr>
        <w:t>Group</w:t>
      </w:r>
      <w:r w:rsidRPr="00DC3EEF">
        <w:rPr>
          <w:rFonts w:ascii="Arial" w:hAnsi="Arial" w:cs="Arial"/>
          <w:sz w:val="18"/>
          <w:szCs w:val="18"/>
        </w:rPr>
        <w:t xml:space="preserve"> has constantly improved its process of credit risk management to appropriately reflect its managed credit risk. Details of such improvement measures are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04744075" w14:textId="77777777" w:rsidR="009E0ED4" w:rsidRPr="00DC3EEF" w:rsidRDefault="009E0ED4" w:rsidP="00667189">
      <w:pPr>
        <w:pStyle w:val="BodyText2"/>
        <w:tabs>
          <w:tab w:val="clear" w:pos="360"/>
        </w:tabs>
        <w:ind w:left="540"/>
        <w:rPr>
          <w:rFonts w:ascii="Arial" w:hAnsi="Arial" w:cs="Arial"/>
          <w:sz w:val="18"/>
          <w:szCs w:val="18"/>
        </w:rPr>
      </w:pPr>
    </w:p>
    <w:p w14:paraId="7AD971B6" w14:textId="74939A31" w:rsidR="007B25E2" w:rsidRPr="00DC3EEF" w:rsidRDefault="00A16170" w:rsidP="00667189">
      <w:pPr>
        <w:pStyle w:val="a"/>
        <w:ind w:left="1080" w:right="0" w:hanging="540"/>
        <w:jc w:val="both"/>
        <w:rPr>
          <w:rFonts w:ascii="Arial" w:hAnsi="Arial" w:cs="Arial"/>
          <w:b/>
          <w:bCs/>
          <w:sz w:val="18"/>
          <w:szCs w:val="18"/>
          <w:lang w:val="en-US"/>
        </w:rPr>
      </w:pPr>
      <w:r w:rsidRPr="00DC3EEF">
        <w:rPr>
          <w:rFonts w:ascii="Arial" w:hAnsi="Arial" w:cs="Arial"/>
          <w:b/>
          <w:bCs/>
          <w:sz w:val="18"/>
          <w:szCs w:val="22"/>
          <w:lang w:val="en-GB"/>
        </w:rPr>
        <w:t>4</w:t>
      </w:r>
      <w:r w:rsidR="003B2373" w:rsidRPr="00DC3EEF">
        <w:rPr>
          <w:rFonts w:ascii="Arial" w:hAnsi="Arial" w:cs="Arial"/>
          <w:b/>
          <w:bCs/>
          <w:sz w:val="18"/>
          <w:szCs w:val="18"/>
          <w:lang w:val="en-US"/>
        </w:rPr>
        <w:t>.</w:t>
      </w:r>
      <w:r w:rsidRPr="00DC3EEF">
        <w:rPr>
          <w:rFonts w:ascii="Arial" w:hAnsi="Arial" w:cs="Arial"/>
          <w:b/>
          <w:bCs/>
          <w:sz w:val="18"/>
          <w:szCs w:val="18"/>
          <w:lang w:val="en-GB"/>
        </w:rPr>
        <w:t>1</w:t>
      </w:r>
      <w:r w:rsidR="003B2373" w:rsidRPr="00DC3EEF">
        <w:rPr>
          <w:rFonts w:ascii="Arial" w:hAnsi="Arial" w:cs="Arial"/>
          <w:b/>
          <w:bCs/>
          <w:sz w:val="18"/>
          <w:szCs w:val="18"/>
          <w:lang w:val="en-US"/>
        </w:rPr>
        <w:t>.</w:t>
      </w:r>
      <w:r w:rsidRPr="00DC3EEF">
        <w:rPr>
          <w:rFonts w:ascii="Arial" w:hAnsi="Arial" w:cs="Arial"/>
          <w:b/>
          <w:bCs/>
          <w:sz w:val="18"/>
          <w:szCs w:val="18"/>
          <w:lang w:val="en-GB"/>
        </w:rPr>
        <w:t>1</w:t>
      </w:r>
      <w:r w:rsidR="00AE3029" w:rsidRPr="00DC3EEF">
        <w:rPr>
          <w:rFonts w:ascii="Arial" w:hAnsi="Arial" w:cs="Arial"/>
          <w:b/>
          <w:bCs/>
          <w:sz w:val="18"/>
          <w:szCs w:val="18"/>
          <w:lang w:val="en-US"/>
        </w:rPr>
        <w:tab/>
      </w:r>
      <w:r w:rsidR="003B2373" w:rsidRPr="00DC3EEF">
        <w:rPr>
          <w:rFonts w:ascii="Arial" w:hAnsi="Arial" w:cs="Arial"/>
          <w:b/>
          <w:bCs/>
          <w:sz w:val="18"/>
          <w:szCs w:val="18"/>
          <w:lang w:val="en-US"/>
        </w:rPr>
        <w:t xml:space="preserve">Credit Policy Adjustment </w:t>
      </w:r>
    </w:p>
    <w:p w14:paraId="02EC4F94" w14:textId="77777777" w:rsidR="004D212D" w:rsidRPr="00DC3EEF" w:rsidRDefault="004D212D" w:rsidP="00667189">
      <w:pPr>
        <w:pStyle w:val="BodyText2"/>
        <w:tabs>
          <w:tab w:val="clear" w:pos="360"/>
          <w:tab w:val="clear" w:pos="2520"/>
        </w:tabs>
        <w:ind w:left="1080"/>
        <w:rPr>
          <w:rFonts w:ascii="Arial" w:hAnsi="Arial" w:cs="Arial"/>
          <w:sz w:val="18"/>
          <w:szCs w:val="18"/>
        </w:rPr>
      </w:pPr>
    </w:p>
    <w:p w14:paraId="3EB58901" w14:textId="7F9D9308" w:rsidR="00556F5D" w:rsidRPr="00DC3EEF" w:rsidRDefault="004749D3" w:rsidP="00556F5D">
      <w:pPr>
        <w:pStyle w:val="BodyText2"/>
        <w:tabs>
          <w:tab w:val="clear" w:pos="360"/>
          <w:tab w:val="clear" w:pos="2520"/>
        </w:tabs>
        <w:ind w:left="1080"/>
        <w:rPr>
          <w:rFonts w:ascii="Arial" w:hAnsi="Arial" w:cs="Arial"/>
          <w:sz w:val="18"/>
          <w:szCs w:val="18"/>
        </w:rPr>
      </w:pPr>
      <w:r w:rsidRPr="00DC3EEF">
        <w:rPr>
          <w:rFonts w:ascii="Arial" w:hAnsi="Arial" w:cs="Arial"/>
          <w:spacing w:val="-2"/>
          <w:sz w:val="18"/>
          <w:szCs w:val="18"/>
        </w:rPr>
        <w:t>The Bank focuses on adjusting its main credit policy, business loan policy</w:t>
      </w:r>
      <w:r w:rsidRPr="00DC3EEF">
        <w:rPr>
          <w:rFonts w:ascii="Arial" w:hAnsi="Arial" w:cs="Arial"/>
          <w:spacing w:val="-2"/>
          <w:sz w:val="18"/>
          <w:szCs w:val="22"/>
          <w:lang w:val="en-US"/>
        </w:rPr>
        <w:t>,</w:t>
      </w:r>
      <w:r w:rsidRPr="00DC3EEF">
        <w:rPr>
          <w:rFonts w:ascii="Arial" w:hAnsi="Arial" w:cs="Arial"/>
          <w:spacing w:val="-2"/>
          <w:sz w:val="18"/>
          <w:szCs w:val="18"/>
        </w:rPr>
        <w:t xml:space="preserve"> personal loan policy</w:t>
      </w:r>
      <w:r w:rsidRPr="00DC3EEF">
        <w:rPr>
          <w:rFonts w:ascii="Arial" w:hAnsi="Arial" w:cs="Arial"/>
          <w:spacing w:val="-2"/>
          <w:sz w:val="18"/>
          <w:szCs w:val="18"/>
          <w:lang w:val="en-US"/>
        </w:rPr>
        <w:t>, and Watch List mechanism as an integral part of Debt Restructuring, Asset Classification, Provision and Write-off Policy</w:t>
      </w:r>
      <w:r w:rsidRPr="00DC3EEF">
        <w:rPr>
          <w:rFonts w:ascii="Arial" w:hAnsi="Arial" w:cs="Arial"/>
          <w:spacing w:val="-2"/>
          <w:sz w:val="18"/>
          <w:szCs w:val="18"/>
        </w:rPr>
        <w:t xml:space="preserve"> to </w:t>
      </w:r>
      <w:r w:rsidRPr="00DC3EEF">
        <w:rPr>
          <w:rFonts w:ascii="Arial" w:hAnsi="Arial" w:cs="Arial"/>
          <w:spacing w:val="-2"/>
          <w:sz w:val="18"/>
          <w:szCs w:val="18"/>
          <w:lang w:val="en-US"/>
        </w:rPr>
        <w:t>provide</w:t>
      </w:r>
      <w:r w:rsidRPr="00DC3EEF">
        <w:rPr>
          <w:rFonts w:ascii="Arial" w:hAnsi="Arial" w:cs="Arial"/>
          <w:spacing w:val="-2"/>
          <w:sz w:val="18"/>
          <w:szCs w:val="18"/>
        </w:rPr>
        <w:t xml:space="preserve"> adequate level of conservativeness and suitability to current environment. Counterparty credit policy and country credit policy have also been added to accommodate the Bank’s extended reach to financial institution and corporation counterparties.</w:t>
      </w:r>
      <w:r w:rsidRPr="00DC3EEF">
        <w:rPr>
          <w:rFonts w:ascii="Arial" w:hAnsi="Arial" w:cs="Arial"/>
          <w:spacing w:val="-2"/>
          <w:sz w:val="18"/>
          <w:szCs w:val="18"/>
          <w:cs/>
        </w:rPr>
        <w:t xml:space="preserve"> </w:t>
      </w:r>
      <w:r w:rsidRPr="00DC3EEF">
        <w:rPr>
          <w:rFonts w:ascii="Arial" w:hAnsi="Arial" w:cs="Arial"/>
          <w:spacing w:val="-2"/>
          <w:sz w:val="18"/>
          <w:szCs w:val="18"/>
          <w:lang w:val="en-US"/>
        </w:rPr>
        <w:t xml:space="preserve">Furthermore, the bank has established credit policies that consider environmental factors, including climate change, social issues, and governance, in line with its responsible lending practices. These policies cover everything from customer selection, credit analysis, and necessary </w:t>
      </w:r>
      <w:r w:rsidRPr="00DC3EEF">
        <w:rPr>
          <w:rFonts w:ascii="Arial" w:hAnsi="Arial" w:cs="Arial"/>
          <w:sz w:val="18"/>
          <w:szCs w:val="18"/>
        </w:rPr>
        <w:t>terms and conditions, to credit management.</w:t>
      </w:r>
    </w:p>
    <w:p w14:paraId="5555B398" w14:textId="77777777" w:rsidR="00CF3C1E" w:rsidRPr="00DC3EEF" w:rsidRDefault="00CF3C1E" w:rsidP="00A16170">
      <w:pPr>
        <w:pStyle w:val="BodyText2"/>
        <w:tabs>
          <w:tab w:val="clear" w:pos="360"/>
        </w:tabs>
        <w:ind w:left="1080"/>
        <w:rPr>
          <w:rFonts w:ascii="Arial" w:hAnsi="Arial" w:cs="Arial"/>
          <w:sz w:val="18"/>
          <w:szCs w:val="18"/>
        </w:rPr>
      </w:pPr>
    </w:p>
    <w:p w14:paraId="53D7C2F5" w14:textId="5CC37DEF" w:rsidR="00F951F1" w:rsidRPr="00DC3EEF" w:rsidRDefault="00A16170" w:rsidP="00556F5D">
      <w:pPr>
        <w:pStyle w:val="a"/>
        <w:ind w:left="1080" w:right="0" w:hanging="540"/>
        <w:jc w:val="both"/>
        <w:rPr>
          <w:rFonts w:ascii="Arial" w:hAnsi="Arial" w:cs="Arial"/>
          <w:b/>
          <w:bCs/>
          <w:sz w:val="18"/>
          <w:szCs w:val="18"/>
          <w:lang w:val="en-US"/>
        </w:rPr>
      </w:pPr>
      <w:r w:rsidRPr="00DC3EEF">
        <w:rPr>
          <w:rFonts w:ascii="Arial" w:hAnsi="Arial" w:cs="Arial"/>
          <w:b/>
          <w:bCs/>
          <w:sz w:val="18"/>
          <w:szCs w:val="18"/>
          <w:lang w:val="en-GB"/>
        </w:rPr>
        <w:t>4</w:t>
      </w:r>
      <w:r w:rsidR="00F951F1" w:rsidRPr="00DC3EEF">
        <w:rPr>
          <w:rFonts w:ascii="Arial" w:hAnsi="Arial" w:cs="Arial"/>
          <w:b/>
          <w:bCs/>
          <w:sz w:val="18"/>
          <w:szCs w:val="18"/>
          <w:lang w:val="en-US"/>
        </w:rPr>
        <w:t>.</w:t>
      </w:r>
      <w:r w:rsidRPr="00DC3EEF">
        <w:rPr>
          <w:rFonts w:ascii="Arial" w:hAnsi="Arial" w:cs="Arial"/>
          <w:b/>
          <w:bCs/>
          <w:sz w:val="18"/>
          <w:szCs w:val="18"/>
          <w:lang w:val="en-GB"/>
        </w:rPr>
        <w:t>1</w:t>
      </w:r>
      <w:r w:rsidR="00F951F1" w:rsidRPr="00DC3EEF">
        <w:rPr>
          <w:rFonts w:ascii="Arial" w:hAnsi="Arial" w:cs="Arial"/>
          <w:b/>
          <w:bCs/>
          <w:sz w:val="18"/>
          <w:szCs w:val="18"/>
          <w:lang w:val="en-US"/>
        </w:rPr>
        <w:t>.</w:t>
      </w:r>
      <w:r w:rsidRPr="00DC3EEF">
        <w:rPr>
          <w:rFonts w:ascii="Arial" w:hAnsi="Arial" w:cs="Arial"/>
          <w:b/>
          <w:bCs/>
          <w:sz w:val="18"/>
          <w:szCs w:val="18"/>
          <w:lang w:val="en-GB"/>
        </w:rPr>
        <w:t>2</w:t>
      </w:r>
      <w:r w:rsidR="00F951F1" w:rsidRPr="00DC3EEF">
        <w:rPr>
          <w:rFonts w:ascii="Arial" w:hAnsi="Arial" w:cs="Arial"/>
          <w:b/>
          <w:bCs/>
          <w:sz w:val="18"/>
          <w:szCs w:val="18"/>
          <w:lang w:val="en-US"/>
        </w:rPr>
        <w:tab/>
        <w:t>Development of Credit Approval Aid</w:t>
      </w:r>
    </w:p>
    <w:p w14:paraId="175F0AB2" w14:textId="77777777" w:rsidR="00F951F1" w:rsidRPr="00DC3EEF" w:rsidRDefault="00F951F1" w:rsidP="001A14AB">
      <w:pPr>
        <w:pStyle w:val="BodyText2"/>
        <w:tabs>
          <w:tab w:val="clear" w:pos="360"/>
        </w:tabs>
        <w:ind w:left="1080"/>
        <w:rPr>
          <w:rFonts w:ascii="Arial" w:hAnsi="Arial" w:cs="Arial"/>
          <w:sz w:val="18"/>
          <w:szCs w:val="18"/>
        </w:rPr>
      </w:pPr>
    </w:p>
    <w:p w14:paraId="342A1266" w14:textId="2189D2C8" w:rsidR="00264154" w:rsidRPr="00DC3EEF" w:rsidRDefault="009F792B" w:rsidP="001A14AB">
      <w:pPr>
        <w:pStyle w:val="BodyText2"/>
        <w:tabs>
          <w:tab w:val="clear" w:pos="360"/>
        </w:tabs>
        <w:ind w:left="1080"/>
        <w:rPr>
          <w:rFonts w:ascii="Arial" w:hAnsi="Arial" w:cs="Arial"/>
          <w:sz w:val="18"/>
          <w:szCs w:val="18"/>
          <w:lang w:val="en-US"/>
        </w:rPr>
      </w:pPr>
      <w:r w:rsidRPr="00DC3EEF">
        <w:rPr>
          <w:rFonts w:ascii="Arial" w:hAnsi="Arial" w:cs="Arial"/>
          <w:sz w:val="18"/>
          <w:szCs w:val="18"/>
        </w:rPr>
        <w:t>The Bank aims to consistently develop and improve its tools for assisting the</w:t>
      </w:r>
      <w:r w:rsidRPr="00DC3EEF">
        <w:rPr>
          <w:rFonts w:ascii="Arial" w:hAnsi="Arial" w:cs="Arial"/>
          <w:sz w:val="18"/>
          <w:szCs w:val="18"/>
          <w:lang w:val="en-US"/>
        </w:rPr>
        <w:t xml:space="preserve"> </w:t>
      </w:r>
      <w:r w:rsidRPr="00DC3EEF">
        <w:rPr>
          <w:rFonts w:ascii="Arial" w:hAnsi="Arial" w:cs="Arial"/>
          <w:sz w:val="18"/>
          <w:szCs w:val="18"/>
        </w:rPr>
        <w:t xml:space="preserve">credit approval process. </w:t>
      </w:r>
      <w:r w:rsidRPr="00DC3EEF">
        <w:rPr>
          <w:rFonts w:ascii="Arial" w:hAnsi="Arial" w:cs="Arial"/>
          <w:sz w:val="18"/>
          <w:szCs w:val="18"/>
          <w:lang w:val="en-US"/>
        </w:rPr>
        <w:t xml:space="preserve">Set up Product Program for Retail Banking, which covers </w:t>
      </w:r>
      <w:r w:rsidR="00A16170" w:rsidRPr="00DC3EEF">
        <w:rPr>
          <w:rFonts w:ascii="Arial" w:hAnsi="Arial" w:cs="Arial"/>
          <w:sz w:val="18"/>
          <w:szCs w:val="18"/>
          <w:lang w:val="en-GB"/>
        </w:rPr>
        <w:t>2</w:t>
      </w:r>
      <w:r w:rsidRPr="00DC3EEF">
        <w:rPr>
          <w:rFonts w:ascii="Arial" w:hAnsi="Arial" w:cs="Arial"/>
          <w:sz w:val="18"/>
          <w:szCs w:val="18"/>
          <w:lang w:val="en-US"/>
        </w:rPr>
        <w:t xml:space="preserve"> dimensions, customer profile </w:t>
      </w:r>
      <w:r w:rsidRPr="00DC3EEF">
        <w:rPr>
          <w:rFonts w:ascii="Arial" w:hAnsi="Arial" w:cs="Arial"/>
          <w:spacing w:val="-4"/>
          <w:sz w:val="18"/>
          <w:szCs w:val="18"/>
          <w:lang w:val="en-US"/>
        </w:rPr>
        <w:t>and collateral class. In addition, Behavior-Score usage, which applied for acquired existing</w:t>
      </w:r>
      <w:r w:rsidRPr="00DC3EEF">
        <w:rPr>
          <w:rFonts w:ascii="Arial" w:hAnsi="Arial" w:cs="Arial"/>
          <w:sz w:val="18"/>
          <w:szCs w:val="18"/>
          <w:lang w:val="en-US"/>
        </w:rPr>
        <w:t xml:space="preserve"> customer </w:t>
      </w:r>
      <w:r w:rsidRPr="00DC3EEF">
        <w:rPr>
          <w:rFonts w:ascii="Arial" w:hAnsi="Arial" w:cs="Arial"/>
          <w:spacing w:val="-4"/>
          <w:sz w:val="18"/>
          <w:szCs w:val="18"/>
          <w:lang w:val="en-US"/>
        </w:rPr>
        <w:t>with different credit granted from risk level. For new customer, the Bank started implementing</w:t>
      </w:r>
      <w:r w:rsidRPr="00DC3EEF">
        <w:rPr>
          <w:rFonts w:ascii="Arial" w:hAnsi="Arial" w:cs="Arial"/>
          <w:sz w:val="18"/>
          <w:szCs w:val="18"/>
          <w:lang w:val="en-US"/>
        </w:rPr>
        <w:t xml:space="preserve"> internal score by using the NCB data which will ensure </w:t>
      </w:r>
      <w:r w:rsidRPr="00DC3EEF">
        <w:rPr>
          <w:rFonts w:ascii="Arial" w:hAnsi="Arial" w:cs="Arial"/>
          <w:sz w:val="18"/>
          <w:szCs w:val="18"/>
        </w:rPr>
        <w:t xml:space="preserve">to </w:t>
      </w:r>
      <w:r w:rsidRPr="00DC3EEF">
        <w:rPr>
          <w:rFonts w:ascii="Arial" w:hAnsi="Arial" w:cs="Arial"/>
          <w:sz w:val="18"/>
          <w:szCs w:val="18"/>
          <w:lang w:val="en-US"/>
        </w:rPr>
        <w:t xml:space="preserve">a better </w:t>
      </w:r>
      <w:r w:rsidRPr="00DC3EEF">
        <w:rPr>
          <w:rFonts w:ascii="Arial" w:hAnsi="Arial" w:cs="Arial"/>
          <w:sz w:val="18"/>
          <w:szCs w:val="18"/>
        </w:rPr>
        <w:t>risk</w:t>
      </w:r>
      <w:r w:rsidRPr="00DC3EEF">
        <w:rPr>
          <w:rFonts w:ascii="Arial" w:hAnsi="Arial" w:cs="Arial"/>
          <w:sz w:val="18"/>
          <w:szCs w:val="18"/>
          <w:lang w:val="en-US"/>
        </w:rPr>
        <w:t xml:space="preserve"> assessment</w:t>
      </w:r>
      <w:r w:rsidRPr="00DC3EEF">
        <w:rPr>
          <w:rFonts w:ascii="Arial" w:hAnsi="Arial" w:cs="Arial"/>
          <w:sz w:val="18"/>
          <w:szCs w:val="18"/>
        </w:rPr>
        <w:t xml:space="preserve"> and select a customer group in accordance with </w:t>
      </w:r>
      <w:r w:rsidRPr="00DC3EEF">
        <w:rPr>
          <w:rFonts w:ascii="Arial" w:hAnsi="Arial" w:cs="Arial"/>
          <w:sz w:val="18"/>
          <w:szCs w:val="18"/>
          <w:lang w:val="en-GB"/>
        </w:rPr>
        <w:t xml:space="preserve">the </w:t>
      </w:r>
      <w:r w:rsidRPr="00DC3EEF">
        <w:rPr>
          <w:rFonts w:ascii="Arial" w:hAnsi="Arial" w:cs="Arial"/>
          <w:sz w:val="18"/>
          <w:szCs w:val="18"/>
          <w:lang w:val="en-US"/>
        </w:rPr>
        <w:t>Bank’s</w:t>
      </w:r>
      <w:r w:rsidRPr="00DC3EEF">
        <w:rPr>
          <w:rFonts w:ascii="Arial" w:hAnsi="Arial" w:cs="Arial"/>
          <w:sz w:val="18"/>
          <w:szCs w:val="18"/>
        </w:rPr>
        <w:t xml:space="preserve"> goals and strategy.</w:t>
      </w:r>
      <w:r w:rsidRPr="00DC3EEF">
        <w:rPr>
          <w:rFonts w:ascii="Arial" w:hAnsi="Arial" w:cs="Arial"/>
          <w:sz w:val="18"/>
          <w:szCs w:val="18"/>
          <w:cs/>
        </w:rPr>
        <w:t xml:space="preserve"> </w:t>
      </w:r>
      <w:r w:rsidRPr="00DC3EEF">
        <w:rPr>
          <w:rFonts w:ascii="Arial" w:hAnsi="Arial" w:cs="Arial"/>
          <w:sz w:val="18"/>
          <w:szCs w:val="18"/>
          <w:lang w:val="en-US"/>
        </w:rPr>
        <w:t xml:space="preserve">In addition to that, Bank introduced the alternative score base for </w:t>
      </w:r>
      <w:r w:rsidR="005F1B46" w:rsidRPr="00DC3EEF">
        <w:rPr>
          <w:rFonts w:ascii="Arial" w:hAnsi="Arial" w:cs="Arial"/>
          <w:sz w:val="18"/>
          <w:szCs w:val="18"/>
          <w:lang w:val="en-US"/>
        </w:rPr>
        <w:t>t</w:t>
      </w:r>
      <w:r w:rsidRPr="00DC3EEF">
        <w:rPr>
          <w:rFonts w:ascii="Arial" w:hAnsi="Arial" w:cs="Arial"/>
          <w:sz w:val="18"/>
          <w:szCs w:val="18"/>
          <w:lang w:val="en-US"/>
        </w:rPr>
        <w:t>hin customer profile who just newly to credit to help Bank to precise underwriting process for business target expansion which is the major segm</w:t>
      </w:r>
      <w:r w:rsidR="00A26A9D" w:rsidRPr="00DC3EEF">
        <w:rPr>
          <w:rFonts w:ascii="Arial" w:hAnsi="Arial" w:cs="Arial"/>
          <w:sz w:val="18"/>
          <w:szCs w:val="18"/>
          <w:lang w:val="en-US"/>
        </w:rPr>
        <w:t>ent for Hire Purchase business.</w:t>
      </w:r>
    </w:p>
    <w:p w14:paraId="4D10B4B0" w14:textId="18C46325" w:rsidR="006565BF" w:rsidRPr="00DC3EEF" w:rsidRDefault="006565BF" w:rsidP="001A14AB">
      <w:pPr>
        <w:pStyle w:val="BodyText2"/>
        <w:tabs>
          <w:tab w:val="clear" w:pos="360"/>
        </w:tabs>
        <w:ind w:left="1080"/>
        <w:rPr>
          <w:rFonts w:ascii="Arial" w:hAnsi="Arial" w:cs="Arial"/>
          <w:sz w:val="18"/>
          <w:szCs w:val="18"/>
          <w:lang w:val="en-US"/>
        </w:rPr>
      </w:pPr>
    </w:p>
    <w:p w14:paraId="14F0916B" w14:textId="23853386" w:rsidR="006565BF" w:rsidRPr="00DC3EEF" w:rsidRDefault="00A16170" w:rsidP="00374E34">
      <w:pPr>
        <w:pStyle w:val="a"/>
        <w:ind w:left="1080" w:right="0" w:hanging="540"/>
        <w:jc w:val="both"/>
        <w:rPr>
          <w:rFonts w:ascii="Arial" w:hAnsi="Arial" w:cs="Arial"/>
          <w:b/>
          <w:bCs/>
          <w:sz w:val="18"/>
          <w:szCs w:val="18"/>
          <w:lang w:val="en-US"/>
        </w:rPr>
      </w:pPr>
      <w:r w:rsidRPr="00DC3EEF">
        <w:rPr>
          <w:rFonts w:ascii="Arial" w:hAnsi="Arial" w:cs="Arial"/>
          <w:b/>
          <w:bCs/>
          <w:sz w:val="18"/>
          <w:szCs w:val="18"/>
          <w:lang w:val="en-GB"/>
        </w:rPr>
        <w:t>4</w:t>
      </w:r>
      <w:r w:rsidR="006565BF" w:rsidRPr="00DC3EEF">
        <w:rPr>
          <w:rFonts w:ascii="Arial" w:hAnsi="Arial" w:cs="Arial"/>
          <w:b/>
          <w:bCs/>
          <w:sz w:val="18"/>
          <w:szCs w:val="18"/>
          <w:lang w:val="en-US"/>
        </w:rPr>
        <w:t>.</w:t>
      </w:r>
      <w:r w:rsidRPr="00DC3EEF">
        <w:rPr>
          <w:rFonts w:ascii="Arial" w:hAnsi="Arial" w:cs="Arial"/>
          <w:b/>
          <w:bCs/>
          <w:sz w:val="18"/>
          <w:szCs w:val="18"/>
          <w:lang w:val="en-GB"/>
        </w:rPr>
        <w:t>1</w:t>
      </w:r>
      <w:r w:rsidR="006565BF" w:rsidRPr="00DC3EEF">
        <w:rPr>
          <w:rFonts w:ascii="Arial" w:hAnsi="Arial" w:cs="Arial"/>
          <w:b/>
          <w:bCs/>
          <w:sz w:val="18"/>
          <w:szCs w:val="18"/>
          <w:lang w:val="en-US"/>
        </w:rPr>
        <w:t>.</w:t>
      </w:r>
      <w:r w:rsidRPr="00DC3EEF">
        <w:rPr>
          <w:rFonts w:ascii="Arial" w:hAnsi="Arial" w:cs="Arial"/>
          <w:b/>
          <w:bCs/>
          <w:sz w:val="18"/>
          <w:szCs w:val="18"/>
          <w:lang w:val="en-GB"/>
        </w:rPr>
        <w:t>3</w:t>
      </w:r>
      <w:r w:rsidR="006565BF" w:rsidRPr="00DC3EEF">
        <w:rPr>
          <w:rFonts w:ascii="Arial" w:hAnsi="Arial" w:cs="Arial"/>
          <w:b/>
          <w:bCs/>
          <w:sz w:val="18"/>
          <w:szCs w:val="18"/>
          <w:lang w:val="en-US"/>
        </w:rPr>
        <w:tab/>
        <w:t xml:space="preserve">Loan portfolio Management </w:t>
      </w:r>
    </w:p>
    <w:p w14:paraId="6C07624D" w14:textId="77777777" w:rsidR="006565BF" w:rsidRPr="00DC3EEF" w:rsidRDefault="006565BF" w:rsidP="00374E34">
      <w:pPr>
        <w:pStyle w:val="BodyText2"/>
        <w:tabs>
          <w:tab w:val="clear" w:pos="360"/>
        </w:tabs>
        <w:ind w:left="1080"/>
        <w:rPr>
          <w:rFonts w:ascii="Arial" w:hAnsi="Arial" w:cs="Arial"/>
          <w:spacing w:val="-6"/>
          <w:sz w:val="18"/>
          <w:szCs w:val="18"/>
        </w:rPr>
      </w:pPr>
    </w:p>
    <w:p w14:paraId="37BB6928" w14:textId="77777777" w:rsidR="007A20B2" w:rsidRPr="00DC3EEF" w:rsidRDefault="006565BF" w:rsidP="007A20B2">
      <w:pPr>
        <w:pStyle w:val="BodyText2"/>
        <w:tabs>
          <w:tab w:val="clear" w:pos="360"/>
        </w:tabs>
        <w:ind w:left="1080"/>
        <w:rPr>
          <w:rFonts w:ascii="Arial" w:hAnsi="Arial" w:cs="Arial"/>
          <w:spacing w:val="-2"/>
          <w:sz w:val="18"/>
          <w:szCs w:val="18"/>
          <w:lang w:val="en-US"/>
        </w:rPr>
      </w:pPr>
      <w:r w:rsidRPr="00DC3EEF">
        <w:rPr>
          <w:rFonts w:ascii="Arial" w:hAnsi="Arial" w:cs="Arial"/>
          <w:spacing w:val="-2"/>
          <w:sz w:val="18"/>
          <w:szCs w:val="18"/>
        </w:rPr>
        <w:t xml:space="preserve">The Bank focuses on giving credit to businesses which the Bank has expertise. The Bank will manage its </w:t>
      </w:r>
      <w:r w:rsidRPr="00DC3EEF">
        <w:rPr>
          <w:rFonts w:ascii="Arial" w:hAnsi="Arial" w:cs="Arial"/>
          <w:spacing w:val="-2"/>
          <w:sz w:val="18"/>
          <w:szCs w:val="18"/>
          <w:lang w:val="en-US"/>
        </w:rPr>
        <w:t xml:space="preserve">loan </w:t>
      </w:r>
      <w:r w:rsidRPr="00DC3EEF">
        <w:rPr>
          <w:rFonts w:ascii="Arial" w:hAnsi="Arial" w:cs="Arial"/>
          <w:spacing w:val="-2"/>
          <w:sz w:val="18"/>
          <w:szCs w:val="18"/>
        </w:rPr>
        <w:t>portfolio to maximi</w:t>
      </w:r>
      <w:r w:rsidRPr="00DC3EEF">
        <w:rPr>
          <w:rFonts w:ascii="Arial" w:hAnsi="Arial" w:cs="Arial"/>
          <w:spacing w:val="-2"/>
          <w:sz w:val="18"/>
          <w:szCs w:val="18"/>
          <w:lang w:val="en-US"/>
        </w:rPr>
        <w:t>se</w:t>
      </w:r>
      <w:r w:rsidRPr="00DC3EEF">
        <w:rPr>
          <w:rFonts w:ascii="Arial" w:hAnsi="Arial" w:cs="Arial"/>
          <w:spacing w:val="-2"/>
          <w:sz w:val="18"/>
          <w:szCs w:val="18"/>
        </w:rPr>
        <w:t xml:space="preserve"> profit with an acceptable level </w:t>
      </w:r>
      <w:r w:rsidRPr="00DC3EEF">
        <w:rPr>
          <w:rFonts w:ascii="Arial" w:hAnsi="Arial" w:cs="Arial"/>
          <w:spacing w:val="-2"/>
          <w:sz w:val="18"/>
          <w:szCs w:val="18"/>
          <w:lang w:val="en-US"/>
        </w:rPr>
        <w:t xml:space="preserve">or Risk Appetite of each portfolio </w:t>
      </w:r>
      <w:r w:rsidRPr="00DC3EEF">
        <w:rPr>
          <w:rFonts w:ascii="Arial" w:hAnsi="Arial" w:cs="Arial"/>
          <w:spacing w:val="-4"/>
          <w:sz w:val="18"/>
          <w:szCs w:val="18"/>
          <w:lang w:val="en-US"/>
        </w:rPr>
        <w:t xml:space="preserve">as well as early warning indicator for </w:t>
      </w:r>
      <w:r w:rsidRPr="00DC3EEF">
        <w:rPr>
          <w:rFonts w:ascii="Arial" w:hAnsi="Arial" w:cs="Arial"/>
          <w:spacing w:val="-4"/>
          <w:sz w:val="18"/>
          <w:szCs w:val="18"/>
        </w:rPr>
        <w:t xml:space="preserve">monitoring of </w:t>
      </w:r>
      <w:r w:rsidRPr="00DC3EEF">
        <w:rPr>
          <w:rFonts w:ascii="Arial" w:hAnsi="Arial" w:cs="Arial"/>
          <w:spacing w:val="-4"/>
          <w:sz w:val="18"/>
          <w:szCs w:val="18"/>
          <w:lang w:val="en-US"/>
        </w:rPr>
        <w:t xml:space="preserve">loan </w:t>
      </w:r>
      <w:r w:rsidRPr="00DC3EEF">
        <w:rPr>
          <w:rFonts w:ascii="Arial" w:hAnsi="Arial" w:cs="Arial"/>
          <w:spacing w:val="-4"/>
          <w:sz w:val="18"/>
          <w:szCs w:val="18"/>
        </w:rPr>
        <w:t>portfolio position with a systematic</w:t>
      </w:r>
      <w:r w:rsidRPr="00DC3EEF">
        <w:rPr>
          <w:rFonts w:ascii="Arial" w:hAnsi="Arial" w:cs="Arial"/>
          <w:spacing w:val="-2"/>
          <w:sz w:val="18"/>
          <w:szCs w:val="18"/>
        </w:rPr>
        <w:t xml:space="preserve"> information reporting, in-depth analysis for the identification of risks and solution planning. A concentration risk limit is also utilised to lessen the volatility in the Group’s</w:t>
      </w:r>
      <w:r w:rsidRPr="00DC3EEF">
        <w:rPr>
          <w:rFonts w:ascii="Arial" w:hAnsi="Arial" w:cs="Arial"/>
          <w:spacing w:val="-2"/>
          <w:sz w:val="18"/>
          <w:szCs w:val="18"/>
          <w:cs/>
        </w:rPr>
        <w:t xml:space="preserve"> </w:t>
      </w:r>
      <w:r w:rsidRPr="00DC3EEF">
        <w:rPr>
          <w:rFonts w:ascii="Arial" w:hAnsi="Arial" w:cs="Arial"/>
          <w:spacing w:val="-2"/>
          <w:sz w:val="18"/>
          <w:szCs w:val="18"/>
        </w:rPr>
        <w:t>performance. Examples of concentration limits include the Single Lending Limit and the Large Borrower Concentration Limit.</w:t>
      </w:r>
    </w:p>
    <w:p w14:paraId="31DF007F" w14:textId="4626B3B2" w:rsidR="007A20B2" w:rsidRPr="00DC3EEF" w:rsidRDefault="007A20B2" w:rsidP="007A20B2">
      <w:pPr>
        <w:pStyle w:val="BodyText2"/>
        <w:tabs>
          <w:tab w:val="clear" w:pos="360"/>
        </w:tabs>
        <w:ind w:left="1080"/>
        <w:rPr>
          <w:rFonts w:ascii="Arial" w:hAnsi="Arial" w:cs="Arial"/>
          <w:spacing w:val="-2"/>
          <w:sz w:val="18"/>
          <w:szCs w:val="18"/>
        </w:rPr>
      </w:pPr>
    </w:p>
    <w:p w14:paraId="06F55F5B" w14:textId="2BBDF7FA" w:rsidR="00684121" w:rsidRPr="00DC3EEF" w:rsidRDefault="00684121" w:rsidP="007A20B2">
      <w:pPr>
        <w:pStyle w:val="BodyText2"/>
        <w:tabs>
          <w:tab w:val="clear" w:pos="360"/>
        </w:tabs>
        <w:ind w:left="1080"/>
        <w:rPr>
          <w:rFonts w:ascii="Arial" w:hAnsi="Arial" w:cs="Arial"/>
          <w:spacing w:val="-2"/>
          <w:sz w:val="18"/>
          <w:szCs w:val="18"/>
          <w:lang w:val="en-US"/>
        </w:rPr>
      </w:pPr>
      <w:r w:rsidRPr="00DC3EEF">
        <w:rPr>
          <w:rFonts w:ascii="Arial" w:hAnsi="Arial" w:cs="Arial"/>
          <w:spacing w:val="-4"/>
          <w:sz w:val="18"/>
          <w:szCs w:val="18"/>
          <w:lang w:val="en-US"/>
        </w:rPr>
        <w:t>The Bank has introduced Risk Mitigation function which will</w:t>
      </w:r>
      <w:r w:rsidR="008E4752" w:rsidRPr="00DC3EEF">
        <w:rPr>
          <w:rFonts w:ascii="Arial" w:hAnsi="Arial" w:cs="Arial"/>
          <w:spacing w:val="-4"/>
          <w:sz w:val="18"/>
          <w:szCs w:val="18"/>
          <w:lang w:val="en-US"/>
        </w:rPr>
        <w:t xml:space="preserve"> be</w:t>
      </w:r>
      <w:r w:rsidRPr="00DC3EEF">
        <w:rPr>
          <w:rFonts w:ascii="Arial" w:hAnsi="Arial" w:cs="Arial"/>
          <w:spacing w:val="-4"/>
          <w:sz w:val="18"/>
          <w:szCs w:val="18"/>
          <w:lang w:val="en-US"/>
        </w:rPr>
        <w:t xml:space="preserve"> responsible for Retail Collection Strategies. The customer will be graded as High, Medium and Low upon each Individual payment behavior and collection treatment will be differentiated according to their grade.  In addition, the Bank implemented has done in-depth cost-benefit analysis for each collection activity, especially when comparing to debt outstanding balance to ensure each collection activities must be cost-effectiveness. </w:t>
      </w:r>
      <w:r w:rsidR="00497060" w:rsidRPr="00DC3EEF">
        <w:rPr>
          <w:rFonts w:ascii="Arial" w:hAnsi="Arial" w:cs="Arial"/>
          <w:spacing w:val="-4"/>
          <w:sz w:val="18"/>
          <w:szCs w:val="18"/>
          <w:lang w:val="en-US"/>
        </w:rPr>
        <w:t xml:space="preserve">The </w:t>
      </w:r>
      <w:r w:rsidRPr="00DC3EEF">
        <w:rPr>
          <w:rFonts w:ascii="Arial" w:hAnsi="Arial" w:cs="Arial"/>
          <w:spacing w:val="-4"/>
          <w:sz w:val="18"/>
          <w:szCs w:val="18"/>
          <w:lang w:val="en-US"/>
        </w:rPr>
        <w:t xml:space="preserve">Bank has introduced the risk segmentation for phone collection dunning (Before NPL) by </w:t>
      </w:r>
      <w:r w:rsidR="001216F3" w:rsidRPr="00DC3EEF">
        <w:rPr>
          <w:rFonts w:ascii="Arial" w:hAnsi="Arial" w:cs="Arial"/>
          <w:spacing w:val="-4"/>
          <w:sz w:val="18"/>
          <w:szCs w:val="18"/>
          <w:lang w:val="en-US"/>
        </w:rPr>
        <w:t>Chi-square Automatic Interaction Detector (CHAID)</w:t>
      </w:r>
      <w:r w:rsidRPr="00DC3EEF">
        <w:rPr>
          <w:rFonts w:ascii="Arial" w:hAnsi="Arial" w:cs="Arial"/>
          <w:spacing w:val="-4"/>
          <w:sz w:val="18"/>
          <w:szCs w:val="18"/>
          <w:lang w:val="en-US"/>
        </w:rPr>
        <w:t xml:space="preserve"> for forbearance and normal account. This is to give the right offer help program to customer during crisis. In addition, Bank performed portfolio scrub or credit review to manage the risk of existing customer and to offer the right re-structuring program if we found significant shift in behavior of customer performance.</w:t>
      </w:r>
    </w:p>
    <w:p w14:paraId="0E57EA9F" w14:textId="77777777" w:rsidR="00684121" w:rsidRPr="00DC3EEF" w:rsidRDefault="00684121" w:rsidP="0051267A">
      <w:pPr>
        <w:pStyle w:val="BodyText2"/>
        <w:tabs>
          <w:tab w:val="clear" w:pos="360"/>
        </w:tabs>
        <w:ind w:left="1080"/>
        <w:rPr>
          <w:rFonts w:ascii="Arial" w:hAnsi="Arial" w:cs="Arial"/>
          <w:spacing w:val="-4"/>
          <w:sz w:val="18"/>
          <w:szCs w:val="18"/>
          <w:lang w:val="en-US"/>
        </w:rPr>
      </w:pPr>
    </w:p>
    <w:p w14:paraId="5DD090F4" w14:textId="77777777" w:rsidR="006565BF" w:rsidRPr="00DC3EEF" w:rsidRDefault="006565BF" w:rsidP="00374E34">
      <w:pPr>
        <w:pStyle w:val="BodyText2"/>
        <w:tabs>
          <w:tab w:val="clear" w:pos="360"/>
        </w:tabs>
        <w:ind w:left="1080"/>
        <w:rPr>
          <w:rFonts w:ascii="Arial" w:hAnsi="Arial" w:cs="Arial"/>
          <w:sz w:val="18"/>
          <w:szCs w:val="18"/>
        </w:rPr>
      </w:pPr>
      <w:r w:rsidRPr="00DC3EEF">
        <w:rPr>
          <w:rFonts w:ascii="Arial" w:hAnsi="Arial" w:cs="Arial"/>
          <w:sz w:val="18"/>
          <w:szCs w:val="18"/>
        </w:rPr>
        <w:t xml:space="preserve">In the case of recognised financial assets, the carrying amount of the assets recorded in the statement of </w:t>
      </w:r>
      <w:r w:rsidRPr="00DC3EEF">
        <w:rPr>
          <w:rFonts w:ascii="Arial" w:hAnsi="Arial" w:cs="Arial"/>
          <w:spacing w:val="-4"/>
          <w:sz w:val="18"/>
          <w:szCs w:val="18"/>
        </w:rPr>
        <w:t xml:space="preserve">financial position, net of a portion of allowance for </w:t>
      </w:r>
      <w:r w:rsidR="00EC2AC2" w:rsidRPr="00DC3EEF">
        <w:rPr>
          <w:rFonts w:ascii="Arial" w:hAnsi="Arial" w:cs="Arial"/>
          <w:spacing w:val="-4"/>
          <w:sz w:val="18"/>
          <w:szCs w:val="18"/>
          <w:lang w:val="en-GB"/>
        </w:rPr>
        <w:t>expected credit losses</w:t>
      </w:r>
      <w:r w:rsidRPr="00DC3EEF">
        <w:rPr>
          <w:rFonts w:ascii="Arial" w:hAnsi="Arial" w:cs="Arial"/>
          <w:spacing w:val="-4"/>
          <w:sz w:val="18"/>
          <w:szCs w:val="18"/>
        </w:rPr>
        <w:t>, represents the maximum exposure</w:t>
      </w:r>
      <w:r w:rsidRPr="00DC3EEF">
        <w:rPr>
          <w:rFonts w:ascii="Arial" w:hAnsi="Arial" w:cs="Arial"/>
          <w:sz w:val="18"/>
          <w:szCs w:val="18"/>
        </w:rPr>
        <w:t xml:space="preserve"> to credit risk.</w:t>
      </w:r>
    </w:p>
    <w:p w14:paraId="2555CD83" w14:textId="552CCEC0" w:rsidR="006565BF" w:rsidRPr="00DC3EEF" w:rsidRDefault="00500076" w:rsidP="00374E34">
      <w:pPr>
        <w:pStyle w:val="BodyText2"/>
        <w:tabs>
          <w:tab w:val="clear" w:pos="360"/>
        </w:tabs>
        <w:ind w:left="1080"/>
        <w:rPr>
          <w:rFonts w:ascii="Arial" w:hAnsi="Arial" w:cs="Arial"/>
          <w:spacing w:val="-6"/>
          <w:sz w:val="18"/>
          <w:szCs w:val="18"/>
        </w:rPr>
      </w:pPr>
      <w:r w:rsidRPr="00DC3EEF">
        <w:rPr>
          <w:rFonts w:ascii="Arial" w:hAnsi="Arial" w:cs="Arial"/>
          <w:spacing w:val="-6"/>
          <w:sz w:val="18"/>
          <w:szCs w:val="18"/>
        </w:rPr>
        <w:br w:type="page"/>
      </w:r>
    </w:p>
    <w:p w14:paraId="2D46617C" w14:textId="77777777" w:rsidR="002749C0" w:rsidRPr="00DC3EEF" w:rsidRDefault="002749C0" w:rsidP="00374E34">
      <w:pPr>
        <w:pStyle w:val="BodyText2"/>
        <w:tabs>
          <w:tab w:val="clear" w:pos="360"/>
        </w:tabs>
        <w:ind w:left="1080"/>
        <w:rPr>
          <w:rFonts w:ascii="Arial" w:hAnsi="Arial" w:cs="Arial"/>
          <w:spacing w:val="-6"/>
          <w:sz w:val="18"/>
          <w:szCs w:val="18"/>
        </w:rPr>
      </w:pPr>
    </w:p>
    <w:p w14:paraId="67B9F181" w14:textId="77777777" w:rsidR="006565BF" w:rsidRPr="00DC3EEF" w:rsidRDefault="006565BF" w:rsidP="00374E34">
      <w:pPr>
        <w:pStyle w:val="BodyText2"/>
        <w:tabs>
          <w:tab w:val="clear" w:pos="360"/>
        </w:tabs>
        <w:ind w:left="1080"/>
        <w:rPr>
          <w:rFonts w:ascii="Arial" w:hAnsi="Arial" w:cs="Arial"/>
          <w:sz w:val="18"/>
          <w:szCs w:val="18"/>
          <w:lang w:val="en-US"/>
        </w:rPr>
      </w:pPr>
      <w:r w:rsidRPr="00DC3EEF">
        <w:rPr>
          <w:rFonts w:ascii="Arial" w:hAnsi="Arial" w:cs="Arial"/>
          <w:sz w:val="18"/>
          <w:szCs w:val="18"/>
          <w:lang w:val="en-US"/>
        </w:rPr>
        <w:t>The Group considers that there is no significant concentration of credit risk due to a large number of customers and counterparties in different industries.</w:t>
      </w:r>
    </w:p>
    <w:p w14:paraId="6372D6AD" w14:textId="77777777" w:rsidR="006565BF" w:rsidRPr="00DC3EEF" w:rsidRDefault="006565BF" w:rsidP="00374E34">
      <w:pPr>
        <w:pStyle w:val="BodyText2"/>
        <w:tabs>
          <w:tab w:val="clear" w:pos="360"/>
        </w:tabs>
        <w:ind w:left="1080"/>
        <w:rPr>
          <w:rFonts w:ascii="Arial" w:hAnsi="Arial" w:cs="Arial"/>
          <w:spacing w:val="-6"/>
          <w:sz w:val="18"/>
          <w:szCs w:val="18"/>
        </w:rPr>
      </w:pPr>
    </w:p>
    <w:p w14:paraId="47A28B81" w14:textId="77777777" w:rsidR="006565BF" w:rsidRPr="00DC3EEF" w:rsidRDefault="006565BF" w:rsidP="033CD764">
      <w:pPr>
        <w:pStyle w:val="BodyText2"/>
        <w:tabs>
          <w:tab w:val="clear" w:pos="360"/>
        </w:tabs>
        <w:ind w:left="1080"/>
        <w:rPr>
          <w:rFonts w:ascii="Arial" w:hAnsi="Arial" w:cs="Arial"/>
          <w:spacing w:val="-2"/>
          <w:sz w:val="18"/>
          <w:szCs w:val="18"/>
          <w:lang w:val="en-US"/>
        </w:rPr>
      </w:pPr>
      <w:r w:rsidRPr="00DC3EEF">
        <w:rPr>
          <w:rFonts w:ascii="Arial" w:hAnsi="Arial" w:cs="Arial"/>
          <w:spacing w:val="-2"/>
          <w:sz w:val="18"/>
          <w:szCs w:val="18"/>
          <w:lang w:val="en-US"/>
        </w:rPr>
        <w:t>Credit risk also arises from the possibility that the counterparty to off-statement of financial position financial instruments will not adhere to the terms of the contract when settlement becomes due.</w:t>
      </w:r>
    </w:p>
    <w:p w14:paraId="41CEB9D7" w14:textId="77777777" w:rsidR="00FF6527" w:rsidRPr="00DC3EEF" w:rsidRDefault="00FF6527" w:rsidP="00374E34">
      <w:pPr>
        <w:pStyle w:val="BodyText2"/>
        <w:tabs>
          <w:tab w:val="clear" w:pos="360"/>
        </w:tabs>
        <w:ind w:left="1080"/>
        <w:rPr>
          <w:rFonts w:ascii="Arial" w:hAnsi="Arial" w:cs="Arial"/>
          <w:spacing w:val="-4"/>
          <w:sz w:val="18"/>
          <w:szCs w:val="18"/>
        </w:rPr>
      </w:pPr>
    </w:p>
    <w:p w14:paraId="32BC4F1D" w14:textId="77777777" w:rsidR="006565BF" w:rsidRPr="00DC3EEF" w:rsidRDefault="006565BF" w:rsidP="00374E34">
      <w:pPr>
        <w:pStyle w:val="BodyText2"/>
        <w:tabs>
          <w:tab w:val="clear" w:pos="360"/>
        </w:tabs>
        <w:ind w:left="1080"/>
        <w:rPr>
          <w:rFonts w:ascii="Arial" w:hAnsi="Arial" w:cs="Arial"/>
          <w:spacing w:val="-4"/>
          <w:sz w:val="18"/>
          <w:szCs w:val="18"/>
        </w:rPr>
      </w:pPr>
      <w:r w:rsidRPr="00DC3EEF">
        <w:rPr>
          <w:rFonts w:ascii="Arial" w:hAnsi="Arial" w:cs="Arial"/>
          <w:spacing w:val="-4"/>
          <w:sz w:val="18"/>
          <w:szCs w:val="18"/>
        </w:rPr>
        <w:t>The Group is exposed to credit</w:t>
      </w:r>
      <w:r w:rsidR="00697AE7" w:rsidRPr="00DC3EEF">
        <w:rPr>
          <w:rFonts w:ascii="Arial" w:hAnsi="Arial" w:cs="Arial"/>
          <w:spacing w:val="-4"/>
          <w:sz w:val="18"/>
          <w:szCs w:val="18"/>
        </w:rPr>
        <w:t xml:space="preserve"> risk in case where the counter</w:t>
      </w:r>
      <w:r w:rsidRPr="00DC3EEF">
        <w:rPr>
          <w:rFonts w:ascii="Arial" w:hAnsi="Arial" w:cs="Arial"/>
          <w:spacing w:val="-4"/>
          <w:sz w:val="18"/>
          <w:szCs w:val="18"/>
        </w:rPr>
        <w:t xml:space="preserve">party fails to comply with terms in accordance with off-statement of financial position financial instruments such as commitments to extend credit, standby letters of credit, and financial guarantees. Risk of aforementioned instruments equals the contractual notional amount of applicable instruments. The Group use the same credit policy in making commitments and conditional obligations as they do for on-statement of financial position financial instruments. For interest rate swap and forward foreign exchange contracts, the contract or notional amount does not represent the </w:t>
      </w:r>
      <w:r w:rsidRPr="00DC3EEF">
        <w:rPr>
          <w:rFonts w:ascii="Arial" w:hAnsi="Arial" w:cs="Arial"/>
          <w:spacing w:val="-4"/>
          <w:sz w:val="18"/>
          <w:szCs w:val="18"/>
          <w:lang w:val="en-US"/>
        </w:rPr>
        <w:t>Group</w:t>
      </w:r>
      <w:r w:rsidRPr="00DC3EEF">
        <w:rPr>
          <w:rFonts w:ascii="Arial" w:hAnsi="Arial" w:cs="Arial"/>
          <w:spacing w:val="-4"/>
          <w:sz w:val="18"/>
          <w:szCs w:val="18"/>
        </w:rPr>
        <w:t xml:space="preserve"> exposure to potential credit loss. The Group controls credit risk on financial instruments through prudent credit approvals, limits, and strict monitoring procedures.</w:t>
      </w:r>
    </w:p>
    <w:p w14:paraId="7D33D57C" w14:textId="77777777" w:rsidR="006565BF" w:rsidRPr="00DC3EEF" w:rsidRDefault="006565BF" w:rsidP="00374E34">
      <w:pPr>
        <w:pStyle w:val="BodyText2"/>
        <w:tabs>
          <w:tab w:val="clear" w:pos="360"/>
        </w:tabs>
        <w:ind w:left="1080"/>
        <w:rPr>
          <w:rFonts w:ascii="Arial" w:hAnsi="Arial" w:cs="Arial"/>
          <w:spacing w:val="-6"/>
          <w:sz w:val="16"/>
          <w:szCs w:val="16"/>
        </w:rPr>
      </w:pPr>
    </w:p>
    <w:p w14:paraId="489200F7" w14:textId="77777777" w:rsidR="006565BF" w:rsidRPr="00DC3EEF" w:rsidRDefault="006565BF" w:rsidP="00374E34">
      <w:pPr>
        <w:pStyle w:val="BodyText2"/>
        <w:tabs>
          <w:tab w:val="clear" w:pos="360"/>
        </w:tabs>
        <w:ind w:left="1080"/>
        <w:rPr>
          <w:rFonts w:ascii="Arial" w:hAnsi="Arial" w:cs="Arial"/>
          <w:spacing w:val="-2"/>
          <w:sz w:val="18"/>
          <w:szCs w:val="18"/>
        </w:rPr>
      </w:pPr>
      <w:r w:rsidRPr="00DC3EEF">
        <w:rPr>
          <w:rFonts w:ascii="Arial" w:hAnsi="Arial" w:cs="Arial"/>
          <w:sz w:val="18"/>
          <w:szCs w:val="18"/>
        </w:rPr>
        <w:t xml:space="preserve">The Group has policies in place to ensure that loans are made to customers with an appropriate credit </w:t>
      </w:r>
      <w:r w:rsidRPr="00DC3EEF">
        <w:rPr>
          <w:rFonts w:ascii="Arial" w:hAnsi="Arial" w:cs="Arial"/>
          <w:spacing w:val="-2"/>
          <w:sz w:val="18"/>
          <w:szCs w:val="18"/>
        </w:rPr>
        <w:t xml:space="preserve">history. Derivative counterparties and cash transactions are limited to high credit quality financial institutions. The </w:t>
      </w:r>
      <w:r w:rsidRPr="00DC3EEF">
        <w:rPr>
          <w:rFonts w:ascii="Arial" w:hAnsi="Arial" w:cs="Arial"/>
          <w:spacing w:val="-2"/>
          <w:sz w:val="18"/>
          <w:szCs w:val="18"/>
          <w:lang w:val="en-US"/>
        </w:rPr>
        <w:t>Group</w:t>
      </w:r>
      <w:r w:rsidRPr="00DC3EEF">
        <w:rPr>
          <w:rFonts w:ascii="Arial" w:hAnsi="Arial" w:cs="Arial"/>
          <w:spacing w:val="-2"/>
          <w:sz w:val="18"/>
          <w:szCs w:val="18"/>
        </w:rPr>
        <w:t xml:space="preserve"> has policies that limit the credit line of loan transaction to any client or financial institution.</w:t>
      </w:r>
    </w:p>
    <w:p w14:paraId="243BD495" w14:textId="77777777" w:rsidR="00EC502A" w:rsidRPr="00DC3EEF" w:rsidRDefault="00EC502A" w:rsidP="00374E34">
      <w:pPr>
        <w:pStyle w:val="BodyText2"/>
        <w:tabs>
          <w:tab w:val="clear" w:pos="360"/>
        </w:tabs>
        <w:ind w:left="1080"/>
        <w:rPr>
          <w:rFonts w:ascii="Arial" w:hAnsi="Arial" w:cs="Arial"/>
          <w:sz w:val="18"/>
          <w:szCs w:val="18"/>
        </w:rPr>
      </w:pPr>
    </w:p>
    <w:p w14:paraId="1C8E28A4" w14:textId="5D24303E" w:rsidR="00565985" w:rsidRPr="00DC3EEF" w:rsidRDefault="00103334" w:rsidP="0093645F">
      <w:pPr>
        <w:tabs>
          <w:tab w:val="left" w:pos="2520"/>
        </w:tabs>
        <w:ind w:left="1080"/>
        <w:jc w:val="both"/>
        <w:rPr>
          <w:rFonts w:ascii="Arial" w:hAnsi="Arial" w:cs="Arial"/>
          <w:sz w:val="18"/>
          <w:szCs w:val="18"/>
          <w:lang w:val="x-none" w:eastAsia="x-none"/>
        </w:rPr>
      </w:pPr>
      <w:r w:rsidRPr="00DC3EEF">
        <w:rPr>
          <w:rFonts w:ascii="Arial" w:hAnsi="Arial" w:cs="Arial"/>
          <w:spacing w:val="-6"/>
          <w:sz w:val="18"/>
          <w:szCs w:val="18"/>
          <w:lang w:val="x-none" w:eastAsia="x-none"/>
        </w:rPr>
        <w:t>As at</w:t>
      </w:r>
      <w:r w:rsidR="0093645F" w:rsidRPr="00DC3EEF">
        <w:rPr>
          <w:rFonts w:ascii="Arial" w:hAnsi="Arial" w:cstheme="minorBidi"/>
          <w:spacing w:val="-6"/>
          <w:sz w:val="18"/>
          <w:szCs w:val="18"/>
          <w:lang w:val="en-GB" w:eastAsia="x-none"/>
        </w:rPr>
        <w:t xml:space="preserve"> 30 June 2026 and </w:t>
      </w:r>
      <w:r w:rsidR="00A16170" w:rsidRPr="00DC3EEF">
        <w:rPr>
          <w:rFonts w:ascii="Arial" w:hAnsi="Arial" w:cs="Arial"/>
          <w:spacing w:val="-6"/>
          <w:sz w:val="18"/>
          <w:szCs w:val="18"/>
          <w:lang w:val="en-GB" w:eastAsia="x-none"/>
        </w:rPr>
        <w:t>31</w:t>
      </w:r>
      <w:r w:rsidR="00B7294E" w:rsidRPr="00DC3EEF">
        <w:rPr>
          <w:rFonts w:ascii="Arial" w:hAnsi="Arial" w:cs="Arial"/>
          <w:spacing w:val="-6"/>
          <w:sz w:val="18"/>
          <w:szCs w:val="18"/>
          <w:lang w:val="x-none" w:eastAsia="x-none"/>
        </w:rPr>
        <w:t xml:space="preserve"> December</w:t>
      </w:r>
      <w:r w:rsidRPr="00DC3EEF">
        <w:rPr>
          <w:rFonts w:ascii="Arial" w:hAnsi="Arial" w:cs="Arial"/>
          <w:spacing w:val="-6"/>
          <w:sz w:val="18"/>
          <w:szCs w:val="18"/>
          <w:lang w:val="x-none" w:eastAsia="x-none"/>
        </w:rPr>
        <w:t xml:space="preserve"> </w:t>
      </w:r>
      <w:r w:rsidR="00A16170" w:rsidRPr="00DC3EEF">
        <w:rPr>
          <w:rFonts w:ascii="Arial" w:hAnsi="Arial" w:cs="Arial"/>
          <w:spacing w:val="-6"/>
          <w:sz w:val="18"/>
          <w:szCs w:val="18"/>
          <w:lang w:val="en-GB" w:eastAsia="x-none"/>
        </w:rPr>
        <w:t>2025</w:t>
      </w:r>
      <w:r w:rsidR="00565985" w:rsidRPr="00DC3EEF">
        <w:rPr>
          <w:rFonts w:ascii="Arial" w:hAnsi="Arial" w:cs="Arial"/>
          <w:spacing w:val="-6"/>
          <w:sz w:val="18"/>
          <w:szCs w:val="18"/>
          <w:lang w:val="x-none" w:eastAsia="x-none"/>
        </w:rPr>
        <w:t>, concentrations of credit risk relative to the loans and receivables summarised</w:t>
      </w:r>
      <w:r w:rsidR="00565985" w:rsidRPr="00DC3EEF">
        <w:rPr>
          <w:rFonts w:ascii="Arial" w:hAnsi="Arial" w:cs="Arial"/>
          <w:sz w:val="18"/>
          <w:szCs w:val="18"/>
          <w:lang w:val="x-none" w:eastAsia="x-none"/>
        </w:rPr>
        <w:t xml:space="preserve"> by type of industry are </w:t>
      </w:r>
      <w:r w:rsidR="00565985" w:rsidRPr="00DC3EEF">
        <w:rPr>
          <w:rFonts w:ascii="Arial" w:hAnsi="Arial" w:cs="Arial"/>
          <w:spacing w:val="-2"/>
          <w:sz w:val="18"/>
          <w:szCs w:val="18"/>
        </w:rPr>
        <w:t>as follows</w:t>
      </w:r>
      <w:r w:rsidR="00DE6017" w:rsidRPr="00DC3EEF">
        <w:rPr>
          <w:rFonts w:ascii="Arial" w:hAnsi="Arial" w:cs="Arial"/>
          <w:spacing w:val="-2"/>
          <w:sz w:val="18"/>
          <w:szCs w:val="18"/>
        </w:rPr>
        <w:t>:</w:t>
      </w:r>
    </w:p>
    <w:p w14:paraId="7456ABA0" w14:textId="77777777" w:rsidR="00EC502A" w:rsidRPr="00DC3EEF" w:rsidRDefault="00EC502A" w:rsidP="00374E34">
      <w:pPr>
        <w:pStyle w:val="BodyText2"/>
        <w:tabs>
          <w:tab w:val="clear" w:pos="360"/>
        </w:tabs>
        <w:ind w:left="1080"/>
        <w:rPr>
          <w:rFonts w:ascii="Arial" w:hAnsi="Arial" w:cs="Arial"/>
          <w:sz w:val="18"/>
          <w:szCs w:val="18"/>
        </w:rPr>
      </w:pPr>
    </w:p>
    <w:tbl>
      <w:tblPr>
        <w:tblW w:w="8352" w:type="dxa"/>
        <w:tblInd w:w="1098" w:type="dxa"/>
        <w:tblLayout w:type="fixed"/>
        <w:tblLook w:val="0000" w:firstRow="0" w:lastRow="0" w:firstColumn="0" w:lastColumn="0" w:noHBand="0" w:noVBand="0"/>
      </w:tblPr>
      <w:tblGrid>
        <w:gridCol w:w="3168"/>
        <w:gridCol w:w="1296"/>
        <w:gridCol w:w="1296"/>
        <w:gridCol w:w="1296"/>
        <w:gridCol w:w="1296"/>
      </w:tblGrid>
      <w:tr w:rsidR="009A7C91" w:rsidRPr="00DC3EEF" w14:paraId="1CD238F9" w14:textId="77777777" w:rsidTr="00CD2BFE">
        <w:tc>
          <w:tcPr>
            <w:tcW w:w="3168" w:type="dxa"/>
            <w:vAlign w:val="bottom"/>
          </w:tcPr>
          <w:p w14:paraId="3C03071F" w14:textId="77777777" w:rsidR="00197AD7" w:rsidRPr="00DC3EEF" w:rsidRDefault="00197AD7" w:rsidP="00374E34">
            <w:pPr>
              <w:tabs>
                <w:tab w:val="left" w:pos="2520"/>
              </w:tabs>
              <w:rPr>
                <w:rFonts w:ascii="Arial" w:hAnsi="Arial" w:cs="Arial"/>
                <w:b/>
                <w:bCs/>
                <w:sz w:val="18"/>
                <w:szCs w:val="18"/>
              </w:rPr>
            </w:pPr>
          </w:p>
        </w:tc>
        <w:tc>
          <w:tcPr>
            <w:tcW w:w="2592" w:type="dxa"/>
            <w:gridSpan w:val="2"/>
            <w:tcBorders>
              <w:bottom w:val="single" w:sz="4" w:space="0" w:color="auto"/>
            </w:tcBorders>
            <w:vAlign w:val="bottom"/>
          </w:tcPr>
          <w:p w14:paraId="5B34FC9D" w14:textId="77777777" w:rsidR="00197AD7" w:rsidRPr="00DC3EEF" w:rsidRDefault="00197AD7" w:rsidP="00B94BDD">
            <w:pPr>
              <w:tabs>
                <w:tab w:val="left" w:pos="2520"/>
                <w:tab w:val="right" w:pos="7560"/>
                <w:tab w:val="right" w:pos="9360"/>
              </w:tabs>
              <w:ind w:right="-72"/>
              <w:jc w:val="center"/>
              <w:rPr>
                <w:rFonts w:ascii="Arial" w:hAnsi="Arial" w:cs="Arial"/>
                <w:b/>
                <w:bCs/>
                <w:sz w:val="18"/>
                <w:szCs w:val="18"/>
                <w:lang w:val="en-GB"/>
              </w:rPr>
            </w:pPr>
            <w:r w:rsidRPr="00DC3EEF">
              <w:rPr>
                <w:rFonts w:ascii="Arial" w:hAnsi="Arial" w:cs="Arial"/>
                <w:b/>
                <w:bCs/>
                <w:sz w:val="18"/>
                <w:szCs w:val="18"/>
              </w:rPr>
              <w:t>Consolidated</w:t>
            </w:r>
          </w:p>
        </w:tc>
        <w:tc>
          <w:tcPr>
            <w:tcW w:w="2592" w:type="dxa"/>
            <w:gridSpan w:val="2"/>
            <w:tcBorders>
              <w:bottom w:val="single" w:sz="4" w:space="0" w:color="auto"/>
            </w:tcBorders>
            <w:vAlign w:val="bottom"/>
          </w:tcPr>
          <w:p w14:paraId="1ACBF066" w14:textId="77777777" w:rsidR="00197AD7" w:rsidRPr="00DC3EEF" w:rsidRDefault="001E4C62" w:rsidP="00B94BDD">
            <w:pPr>
              <w:tabs>
                <w:tab w:val="left" w:pos="2520"/>
                <w:tab w:val="right" w:pos="7560"/>
                <w:tab w:val="right" w:pos="9360"/>
              </w:tabs>
              <w:ind w:right="-72"/>
              <w:jc w:val="center"/>
              <w:rPr>
                <w:rFonts w:ascii="Arial" w:hAnsi="Arial" w:cs="Arial"/>
                <w:b/>
                <w:bCs/>
                <w:sz w:val="18"/>
                <w:szCs w:val="18"/>
                <w:lang w:val="en-GB"/>
              </w:rPr>
            </w:pPr>
            <w:r w:rsidRPr="00DC3EEF">
              <w:rPr>
                <w:rFonts w:ascii="Arial" w:hAnsi="Arial" w:cs="Arial"/>
                <w:b/>
                <w:bCs/>
                <w:sz w:val="18"/>
                <w:szCs w:val="18"/>
              </w:rPr>
              <w:t>Separate</w:t>
            </w:r>
          </w:p>
        </w:tc>
      </w:tr>
      <w:tr w:rsidR="001E68FC" w:rsidRPr="00DC3EEF" w14:paraId="09347213" w14:textId="77777777" w:rsidTr="00CD2BFE">
        <w:tc>
          <w:tcPr>
            <w:tcW w:w="3168" w:type="dxa"/>
            <w:vAlign w:val="bottom"/>
          </w:tcPr>
          <w:p w14:paraId="625BBA72" w14:textId="77777777" w:rsidR="001E68FC" w:rsidRPr="00DC3EEF" w:rsidRDefault="001E68FC" w:rsidP="001E68FC">
            <w:pPr>
              <w:tabs>
                <w:tab w:val="left" w:pos="2520"/>
              </w:tabs>
              <w:rPr>
                <w:rFonts w:ascii="Arial" w:hAnsi="Arial" w:cs="Arial"/>
                <w:b/>
                <w:bCs/>
                <w:sz w:val="18"/>
                <w:szCs w:val="18"/>
              </w:rPr>
            </w:pPr>
          </w:p>
        </w:tc>
        <w:tc>
          <w:tcPr>
            <w:tcW w:w="1296" w:type="dxa"/>
            <w:vAlign w:val="bottom"/>
          </w:tcPr>
          <w:p w14:paraId="740C80F3" w14:textId="578CA9A4" w:rsidR="001E68FC" w:rsidRPr="00DC3EEF" w:rsidRDefault="001E68FC" w:rsidP="001E68FC">
            <w:pPr>
              <w:tabs>
                <w:tab w:val="left" w:pos="2520"/>
                <w:tab w:val="right" w:pos="7560"/>
                <w:tab w:val="right" w:pos="9360"/>
              </w:tabs>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30 June</w:t>
            </w:r>
          </w:p>
        </w:tc>
        <w:tc>
          <w:tcPr>
            <w:tcW w:w="1296" w:type="dxa"/>
            <w:vAlign w:val="bottom"/>
          </w:tcPr>
          <w:p w14:paraId="1EBBECCE" w14:textId="4A54DEEE" w:rsidR="001E68FC" w:rsidRPr="00DC3EEF" w:rsidRDefault="001E68FC" w:rsidP="001E68FC">
            <w:pPr>
              <w:tabs>
                <w:tab w:val="left" w:pos="2520"/>
                <w:tab w:val="right" w:pos="7560"/>
                <w:tab w:val="right" w:pos="9360"/>
              </w:tabs>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31</w:t>
            </w:r>
            <w:r w:rsidRPr="00DC3EEF">
              <w:rPr>
                <w:rFonts w:ascii="Arial" w:hAnsi="Arial" w:cs="Arial"/>
                <w:b/>
                <w:bCs/>
                <w:color w:val="000000" w:themeColor="text1"/>
                <w:sz w:val="18"/>
                <w:szCs w:val="18"/>
              </w:rPr>
              <w:t xml:space="preserve"> December</w:t>
            </w:r>
          </w:p>
        </w:tc>
        <w:tc>
          <w:tcPr>
            <w:tcW w:w="1296" w:type="dxa"/>
            <w:vAlign w:val="bottom"/>
          </w:tcPr>
          <w:p w14:paraId="2A785E7F" w14:textId="34F92EF2" w:rsidR="001E68FC" w:rsidRPr="00DC3EEF" w:rsidRDefault="001E68FC" w:rsidP="001E68FC">
            <w:pPr>
              <w:tabs>
                <w:tab w:val="left" w:pos="2520"/>
                <w:tab w:val="right" w:pos="7560"/>
                <w:tab w:val="right" w:pos="9360"/>
              </w:tabs>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30 June</w:t>
            </w:r>
          </w:p>
        </w:tc>
        <w:tc>
          <w:tcPr>
            <w:tcW w:w="1296" w:type="dxa"/>
            <w:vAlign w:val="bottom"/>
          </w:tcPr>
          <w:p w14:paraId="66CE08CC" w14:textId="568AD5A0" w:rsidR="001E68FC" w:rsidRPr="00DC3EEF" w:rsidRDefault="001E68FC" w:rsidP="001E68FC">
            <w:pPr>
              <w:tabs>
                <w:tab w:val="left" w:pos="2520"/>
                <w:tab w:val="right" w:pos="7560"/>
                <w:tab w:val="right" w:pos="9360"/>
              </w:tabs>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31</w:t>
            </w:r>
            <w:r w:rsidRPr="00DC3EEF">
              <w:rPr>
                <w:rFonts w:ascii="Arial" w:hAnsi="Arial" w:cs="Arial"/>
                <w:b/>
                <w:bCs/>
                <w:color w:val="000000" w:themeColor="text1"/>
                <w:sz w:val="18"/>
                <w:szCs w:val="18"/>
              </w:rPr>
              <w:t xml:space="preserve"> December</w:t>
            </w:r>
          </w:p>
        </w:tc>
      </w:tr>
      <w:tr w:rsidR="001E68FC" w:rsidRPr="00DC3EEF" w14:paraId="6B55510E" w14:textId="77777777" w:rsidTr="00CD2BFE">
        <w:tc>
          <w:tcPr>
            <w:tcW w:w="3168" w:type="dxa"/>
            <w:vAlign w:val="bottom"/>
          </w:tcPr>
          <w:p w14:paraId="4B15EDCC" w14:textId="77777777" w:rsidR="001E68FC" w:rsidRPr="00DC3EEF" w:rsidRDefault="001E68FC" w:rsidP="001E68FC">
            <w:pPr>
              <w:tabs>
                <w:tab w:val="left" w:pos="2520"/>
              </w:tabs>
              <w:rPr>
                <w:rFonts w:ascii="Arial" w:hAnsi="Arial" w:cs="Arial"/>
                <w:b/>
                <w:bCs/>
                <w:sz w:val="18"/>
                <w:szCs w:val="18"/>
              </w:rPr>
            </w:pPr>
            <w:bookmarkStart w:id="22" w:name="OLE_LINK4"/>
          </w:p>
        </w:tc>
        <w:tc>
          <w:tcPr>
            <w:tcW w:w="1296" w:type="dxa"/>
            <w:vAlign w:val="bottom"/>
          </w:tcPr>
          <w:p w14:paraId="23508866" w14:textId="4E09A3AD"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2026</w:t>
            </w:r>
          </w:p>
        </w:tc>
        <w:tc>
          <w:tcPr>
            <w:tcW w:w="1296" w:type="dxa"/>
            <w:vAlign w:val="bottom"/>
          </w:tcPr>
          <w:p w14:paraId="638D6A00" w14:textId="3932DE7D"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2025</w:t>
            </w:r>
          </w:p>
        </w:tc>
        <w:tc>
          <w:tcPr>
            <w:tcW w:w="1296" w:type="dxa"/>
            <w:vAlign w:val="bottom"/>
          </w:tcPr>
          <w:p w14:paraId="43285DA3" w14:textId="3FBA49F4"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2026</w:t>
            </w:r>
          </w:p>
        </w:tc>
        <w:tc>
          <w:tcPr>
            <w:tcW w:w="1296" w:type="dxa"/>
            <w:vAlign w:val="bottom"/>
          </w:tcPr>
          <w:p w14:paraId="7E9D15AC" w14:textId="5C35F97D"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2025</w:t>
            </w:r>
          </w:p>
        </w:tc>
      </w:tr>
      <w:bookmarkEnd w:id="22"/>
      <w:tr w:rsidR="001E68FC" w:rsidRPr="00DC3EEF" w14:paraId="46659410" w14:textId="77777777" w:rsidTr="00CD2BFE">
        <w:tc>
          <w:tcPr>
            <w:tcW w:w="3168" w:type="dxa"/>
            <w:vAlign w:val="bottom"/>
          </w:tcPr>
          <w:p w14:paraId="431383BE" w14:textId="77777777" w:rsidR="001E68FC" w:rsidRPr="00DC3EEF" w:rsidRDefault="001E68FC" w:rsidP="001E68FC">
            <w:pPr>
              <w:tabs>
                <w:tab w:val="left" w:pos="2520"/>
              </w:tabs>
              <w:rPr>
                <w:rFonts w:ascii="Arial" w:hAnsi="Arial" w:cs="Arial"/>
                <w:b/>
                <w:bCs/>
                <w:sz w:val="18"/>
                <w:szCs w:val="18"/>
              </w:rPr>
            </w:pPr>
          </w:p>
        </w:tc>
        <w:tc>
          <w:tcPr>
            <w:tcW w:w="1296" w:type="dxa"/>
            <w:vAlign w:val="bottom"/>
          </w:tcPr>
          <w:p w14:paraId="5EB1DB06"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c>
          <w:tcPr>
            <w:tcW w:w="1296" w:type="dxa"/>
            <w:vAlign w:val="bottom"/>
          </w:tcPr>
          <w:p w14:paraId="682C6E90"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c>
          <w:tcPr>
            <w:tcW w:w="1296" w:type="dxa"/>
            <w:vAlign w:val="bottom"/>
          </w:tcPr>
          <w:p w14:paraId="0B9A6E0C"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c>
          <w:tcPr>
            <w:tcW w:w="1296" w:type="dxa"/>
            <w:vAlign w:val="bottom"/>
          </w:tcPr>
          <w:p w14:paraId="3E7C6CC5"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r>
      <w:tr w:rsidR="001E68FC" w:rsidRPr="00DC3EEF" w14:paraId="191A2645" w14:textId="77777777" w:rsidTr="00CD2BFE">
        <w:tc>
          <w:tcPr>
            <w:tcW w:w="3168" w:type="dxa"/>
            <w:vAlign w:val="bottom"/>
          </w:tcPr>
          <w:p w14:paraId="41EE0321" w14:textId="77777777" w:rsidR="001E68FC" w:rsidRPr="00DC3EEF" w:rsidRDefault="001E68FC" w:rsidP="001E68FC">
            <w:pPr>
              <w:tabs>
                <w:tab w:val="left" w:pos="2520"/>
              </w:tabs>
              <w:rPr>
                <w:rFonts w:ascii="Arial" w:hAnsi="Arial" w:cs="Arial"/>
                <w:b/>
                <w:bCs/>
                <w:sz w:val="18"/>
                <w:szCs w:val="18"/>
              </w:rPr>
            </w:pPr>
          </w:p>
        </w:tc>
        <w:tc>
          <w:tcPr>
            <w:tcW w:w="1296" w:type="dxa"/>
            <w:tcBorders>
              <w:bottom w:val="single" w:sz="4" w:space="0" w:color="auto"/>
            </w:tcBorders>
            <w:vAlign w:val="bottom"/>
          </w:tcPr>
          <w:p w14:paraId="62FAD03E"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4B13D0C3"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523C9471"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79179774"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r>
      <w:tr w:rsidR="001E68FC" w:rsidRPr="00DC3EEF" w14:paraId="2361992D" w14:textId="77777777" w:rsidTr="00CD2BFE">
        <w:tc>
          <w:tcPr>
            <w:tcW w:w="3168" w:type="dxa"/>
            <w:vAlign w:val="bottom"/>
          </w:tcPr>
          <w:p w14:paraId="1B3AD28D" w14:textId="77777777" w:rsidR="001E68FC" w:rsidRPr="00DC3EEF" w:rsidRDefault="001E68FC" w:rsidP="001E68FC">
            <w:pPr>
              <w:tabs>
                <w:tab w:val="left" w:pos="2520"/>
              </w:tabs>
              <w:rPr>
                <w:rFonts w:ascii="Arial" w:hAnsi="Arial" w:cs="Arial"/>
                <w:b/>
                <w:bCs/>
                <w:sz w:val="18"/>
                <w:szCs w:val="18"/>
              </w:rPr>
            </w:pPr>
          </w:p>
        </w:tc>
        <w:tc>
          <w:tcPr>
            <w:tcW w:w="1296" w:type="dxa"/>
            <w:tcBorders>
              <w:top w:val="single" w:sz="4" w:space="0" w:color="auto"/>
            </w:tcBorders>
            <w:vAlign w:val="bottom"/>
          </w:tcPr>
          <w:p w14:paraId="3AAC2884"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vAlign w:val="bottom"/>
          </w:tcPr>
          <w:p w14:paraId="799B19C1"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vAlign w:val="bottom"/>
          </w:tcPr>
          <w:p w14:paraId="4E37FE18"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vAlign w:val="bottom"/>
          </w:tcPr>
          <w:p w14:paraId="551BB7A8" w14:textId="77777777" w:rsidR="001E68FC" w:rsidRPr="00DC3EEF" w:rsidRDefault="001E68FC" w:rsidP="001E68FC">
            <w:pPr>
              <w:tabs>
                <w:tab w:val="left" w:pos="2520"/>
                <w:tab w:val="right" w:pos="7560"/>
                <w:tab w:val="right" w:pos="9360"/>
              </w:tabs>
              <w:ind w:right="-72"/>
              <w:jc w:val="right"/>
              <w:rPr>
                <w:rFonts w:ascii="Arial" w:hAnsi="Arial" w:cs="Arial"/>
                <w:b/>
                <w:bCs/>
                <w:sz w:val="18"/>
                <w:szCs w:val="18"/>
              </w:rPr>
            </w:pPr>
          </w:p>
        </w:tc>
      </w:tr>
      <w:tr w:rsidR="00AF5FF1" w:rsidRPr="00DC3EEF" w14:paraId="0CEE5710" w14:textId="77777777" w:rsidTr="00CD2BFE">
        <w:tc>
          <w:tcPr>
            <w:tcW w:w="3168" w:type="dxa"/>
            <w:vAlign w:val="bottom"/>
          </w:tcPr>
          <w:p w14:paraId="723E1176"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Agriculture and mining</w:t>
            </w:r>
          </w:p>
        </w:tc>
        <w:tc>
          <w:tcPr>
            <w:tcW w:w="1296" w:type="dxa"/>
          </w:tcPr>
          <w:p w14:paraId="5230CBF6" w14:textId="2DED74B4"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2,241,488</w:t>
            </w:r>
          </w:p>
        </w:tc>
        <w:tc>
          <w:tcPr>
            <w:tcW w:w="1296" w:type="dxa"/>
          </w:tcPr>
          <w:p w14:paraId="350D6C04" w14:textId="612C4F5E"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2,081,283</w:t>
            </w:r>
          </w:p>
        </w:tc>
        <w:tc>
          <w:tcPr>
            <w:tcW w:w="1296" w:type="dxa"/>
          </w:tcPr>
          <w:p w14:paraId="5EF5B283" w14:textId="323A96DF"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2,241,488</w:t>
            </w:r>
          </w:p>
        </w:tc>
        <w:tc>
          <w:tcPr>
            <w:tcW w:w="1296" w:type="dxa"/>
          </w:tcPr>
          <w:p w14:paraId="12CE3C5C" w14:textId="161FDC25"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2,081,283</w:t>
            </w:r>
          </w:p>
        </w:tc>
      </w:tr>
      <w:tr w:rsidR="00AF5FF1" w:rsidRPr="00DC3EEF" w14:paraId="1022E3E7" w14:textId="77777777" w:rsidTr="00CD2BFE">
        <w:tc>
          <w:tcPr>
            <w:tcW w:w="3168" w:type="dxa"/>
            <w:vAlign w:val="bottom"/>
          </w:tcPr>
          <w:p w14:paraId="2E8EB8C9"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Manufacturing and commerce</w:t>
            </w:r>
          </w:p>
        </w:tc>
        <w:tc>
          <w:tcPr>
            <w:tcW w:w="1296" w:type="dxa"/>
          </w:tcPr>
          <w:p w14:paraId="3453C4CC" w14:textId="09A2EFE4"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44,847,456</w:t>
            </w:r>
          </w:p>
        </w:tc>
        <w:tc>
          <w:tcPr>
            <w:tcW w:w="1296" w:type="dxa"/>
          </w:tcPr>
          <w:p w14:paraId="0CB18E6B" w14:textId="698F332E"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39,157,710</w:t>
            </w:r>
          </w:p>
        </w:tc>
        <w:tc>
          <w:tcPr>
            <w:tcW w:w="1296" w:type="dxa"/>
          </w:tcPr>
          <w:p w14:paraId="12B15D37" w14:textId="0CBAB238"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44,847,456</w:t>
            </w:r>
          </w:p>
        </w:tc>
        <w:tc>
          <w:tcPr>
            <w:tcW w:w="1296" w:type="dxa"/>
          </w:tcPr>
          <w:p w14:paraId="3951BF41" w14:textId="2D57B7D9"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39,157,710</w:t>
            </w:r>
          </w:p>
        </w:tc>
      </w:tr>
      <w:tr w:rsidR="00AF5FF1" w:rsidRPr="00DC3EEF" w14:paraId="019F8EE7" w14:textId="77777777" w:rsidTr="00CD2BFE">
        <w:tc>
          <w:tcPr>
            <w:tcW w:w="3168" w:type="dxa"/>
            <w:vAlign w:val="bottom"/>
          </w:tcPr>
          <w:p w14:paraId="258DCCBE"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Real estate and constructions</w:t>
            </w:r>
          </w:p>
        </w:tc>
        <w:tc>
          <w:tcPr>
            <w:tcW w:w="1296" w:type="dxa"/>
          </w:tcPr>
          <w:p w14:paraId="4BF454DD" w14:textId="4AD9B0C7"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29,932,784</w:t>
            </w:r>
          </w:p>
        </w:tc>
        <w:tc>
          <w:tcPr>
            <w:tcW w:w="1296" w:type="dxa"/>
          </w:tcPr>
          <w:p w14:paraId="776872D4" w14:textId="08F9687B"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27,446,123</w:t>
            </w:r>
          </w:p>
        </w:tc>
        <w:tc>
          <w:tcPr>
            <w:tcW w:w="1296" w:type="dxa"/>
          </w:tcPr>
          <w:p w14:paraId="7D0A3954" w14:textId="7153D393"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31,740,745</w:t>
            </w:r>
          </w:p>
        </w:tc>
        <w:tc>
          <w:tcPr>
            <w:tcW w:w="1296" w:type="dxa"/>
          </w:tcPr>
          <w:p w14:paraId="0C4657B6" w14:textId="1964A61E"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29,326,010</w:t>
            </w:r>
          </w:p>
        </w:tc>
      </w:tr>
      <w:tr w:rsidR="00AF5FF1" w:rsidRPr="00DC3EEF" w14:paraId="3E8EEE60" w14:textId="77777777" w:rsidTr="00CD2BFE">
        <w:tc>
          <w:tcPr>
            <w:tcW w:w="3168" w:type="dxa"/>
            <w:vAlign w:val="bottom"/>
          </w:tcPr>
          <w:p w14:paraId="6139E6B8"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Public utilities and services</w:t>
            </w:r>
          </w:p>
        </w:tc>
        <w:tc>
          <w:tcPr>
            <w:tcW w:w="1296" w:type="dxa"/>
          </w:tcPr>
          <w:p w14:paraId="05550088" w14:textId="1C5FAFEA"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35,452,444</w:t>
            </w:r>
          </w:p>
        </w:tc>
        <w:tc>
          <w:tcPr>
            <w:tcW w:w="1296" w:type="dxa"/>
          </w:tcPr>
          <w:p w14:paraId="29021EA0" w14:textId="5B452A57"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32,599,475</w:t>
            </w:r>
          </w:p>
        </w:tc>
        <w:tc>
          <w:tcPr>
            <w:tcW w:w="1296" w:type="dxa"/>
          </w:tcPr>
          <w:p w14:paraId="515DA2F6" w14:textId="37E8A850"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35,452,444</w:t>
            </w:r>
          </w:p>
        </w:tc>
        <w:tc>
          <w:tcPr>
            <w:tcW w:w="1296" w:type="dxa"/>
          </w:tcPr>
          <w:p w14:paraId="1041921C" w14:textId="1A7F64D4"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32,599,475</w:t>
            </w:r>
          </w:p>
        </w:tc>
      </w:tr>
      <w:tr w:rsidR="00AF5FF1" w:rsidRPr="00DC3EEF" w14:paraId="075C8CD6" w14:textId="77777777" w:rsidTr="00CD2BFE">
        <w:tc>
          <w:tcPr>
            <w:tcW w:w="3168" w:type="dxa"/>
            <w:vAlign w:val="bottom"/>
          </w:tcPr>
          <w:p w14:paraId="0C5BA72E"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Housing loans</w:t>
            </w:r>
          </w:p>
        </w:tc>
        <w:tc>
          <w:tcPr>
            <w:tcW w:w="1296" w:type="dxa"/>
          </w:tcPr>
          <w:p w14:paraId="33293C12" w14:textId="1DEC73E2"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54,531,722</w:t>
            </w:r>
          </w:p>
        </w:tc>
        <w:tc>
          <w:tcPr>
            <w:tcW w:w="1296" w:type="dxa"/>
          </w:tcPr>
          <w:p w14:paraId="4FF24665" w14:textId="5B844CB4"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53,495,978</w:t>
            </w:r>
          </w:p>
        </w:tc>
        <w:tc>
          <w:tcPr>
            <w:tcW w:w="1296" w:type="dxa"/>
          </w:tcPr>
          <w:p w14:paraId="1C8371F3" w14:textId="738DCCEA"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54,531,722</w:t>
            </w:r>
          </w:p>
        </w:tc>
        <w:tc>
          <w:tcPr>
            <w:tcW w:w="1296" w:type="dxa"/>
          </w:tcPr>
          <w:p w14:paraId="79B74846" w14:textId="0CF3584D"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53,495,978</w:t>
            </w:r>
          </w:p>
        </w:tc>
      </w:tr>
      <w:tr w:rsidR="00AF5FF1" w:rsidRPr="00DC3EEF" w14:paraId="2BC861F1" w14:textId="77777777" w:rsidTr="00CD2BFE">
        <w:tc>
          <w:tcPr>
            <w:tcW w:w="3168" w:type="dxa"/>
            <w:vAlign w:val="bottom"/>
          </w:tcPr>
          <w:p w14:paraId="04939456"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Hire-purchase loans</w:t>
            </w:r>
          </w:p>
        </w:tc>
        <w:tc>
          <w:tcPr>
            <w:tcW w:w="1296" w:type="dxa"/>
          </w:tcPr>
          <w:p w14:paraId="2CAE4943" w14:textId="132670B5"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145,212,149</w:t>
            </w:r>
          </w:p>
        </w:tc>
        <w:tc>
          <w:tcPr>
            <w:tcW w:w="1296" w:type="dxa"/>
          </w:tcPr>
          <w:p w14:paraId="353D54A6" w14:textId="1FEE98AC"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152,507,883</w:t>
            </w:r>
          </w:p>
        </w:tc>
        <w:tc>
          <w:tcPr>
            <w:tcW w:w="1296" w:type="dxa"/>
          </w:tcPr>
          <w:p w14:paraId="0CE53ED2" w14:textId="21FB34A1"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145,212,149</w:t>
            </w:r>
          </w:p>
        </w:tc>
        <w:tc>
          <w:tcPr>
            <w:tcW w:w="1296" w:type="dxa"/>
          </w:tcPr>
          <w:p w14:paraId="51A7C1F3" w14:textId="05A0BE5C"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152,507,883</w:t>
            </w:r>
          </w:p>
        </w:tc>
      </w:tr>
      <w:tr w:rsidR="00AF5FF1" w:rsidRPr="00DC3EEF" w14:paraId="560D8FC4" w14:textId="77777777" w:rsidTr="00CD2BFE">
        <w:tc>
          <w:tcPr>
            <w:tcW w:w="3168" w:type="dxa"/>
            <w:vAlign w:val="bottom"/>
          </w:tcPr>
          <w:p w14:paraId="41622C26"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Finance lease loans</w:t>
            </w:r>
          </w:p>
        </w:tc>
        <w:tc>
          <w:tcPr>
            <w:tcW w:w="1296" w:type="dxa"/>
          </w:tcPr>
          <w:p w14:paraId="6E448039" w14:textId="44BE8DCB"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733,287</w:t>
            </w:r>
          </w:p>
        </w:tc>
        <w:tc>
          <w:tcPr>
            <w:tcW w:w="1296" w:type="dxa"/>
          </w:tcPr>
          <w:p w14:paraId="54F8036A" w14:textId="51DF574F"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733,282</w:t>
            </w:r>
          </w:p>
        </w:tc>
        <w:tc>
          <w:tcPr>
            <w:tcW w:w="1296" w:type="dxa"/>
          </w:tcPr>
          <w:p w14:paraId="49A7EB53" w14:textId="3D1ED5A3"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733,287</w:t>
            </w:r>
          </w:p>
        </w:tc>
        <w:tc>
          <w:tcPr>
            <w:tcW w:w="1296" w:type="dxa"/>
          </w:tcPr>
          <w:p w14:paraId="49FBA59F" w14:textId="3CDC75C7"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733,282</w:t>
            </w:r>
          </w:p>
        </w:tc>
      </w:tr>
      <w:tr w:rsidR="00AF5FF1" w:rsidRPr="00DC3EEF" w14:paraId="11B342D1" w14:textId="77777777" w:rsidTr="00CD2BFE">
        <w:tc>
          <w:tcPr>
            <w:tcW w:w="3168" w:type="dxa"/>
            <w:vAlign w:val="bottom"/>
          </w:tcPr>
          <w:p w14:paraId="61512539"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Others</w:t>
            </w:r>
          </w:p>
        </w:tc>
        <w:tc>
          <w:tcPr>
            <w:tcW w:w="1296" w:type="dxa"/>
            <w:tcBorders>
              <w:bottom w:val="single" w:sz="4" w:space="0" w:color="auto"/>
            </w:tcBorders>
          </w:tcPr>
          <w:p w14:paraId="010DDF71" w14:textId="5D528DDE"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41,095,290</w:t>
            </w:r>
          </w:p>
        </w:tc>
        <w:tc>
          <w:tcPr>
            <w:tcW w:w="1296" w:type="dxa"/>
            <w:tcBorders>
              <w:bottom w:val="single" w:sz="4" w:space="0" w:color="auto"/>
            </w:tcBorders>
          </w:tcPr>
          <w:p w14:paraId="0C419C77" w14:textId="3492DEFE"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35,426,197</w:t>
            </w:r>
          </w:p>
        </w:tc>
        <w:tc>
          <w:tcPr>
            <w:tcW w:w="1296" w:type="dxa"/>
            <w:tcBorders>
              <w:bottom w:val="single" w:sz="4" w:space="0" w:color="auto"/>
            </w:tcBorders>
          </w:tcPr>
          <w:p w14:paraId="4C1C2D5D" w14:textId="62F69D30"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41,175,366</w:t>
            </w:r>
          </w:p>
        </w:tc>
        <w:tc>
          <w:tcPr>
            <w:tcW w:w="1296" w:type="dxa"/>
            <w:tcBorders>
              <w:bottom w:val="single" w:sz="4" w:space="0" w:color="auto"/>
            </w:tcBorders>
          </w:tcPr>
          <w:p w14:paraId="70052D99" w14:textId="2485262F"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35,986,640</w:t>
            </w:r>
          </w:p>
        </w:tc>
      </w:tr>
      <w:tr w:rsidR="00AF5FF1" w:rsidRPr="00DC3EEF" w14:paraId="060C6965" w14:textId="77777777" w:rsidTr="00070F59">
        <w:tc>
          <w:tcPr>
            <w:tcW w:w="3168" w:type="dxa"/>
            <w:vAlign w:val="bottom"/>
          </w:tcPr>
          <w:p w14:paraId="251705B3" w14:textId="77777777" w:rsidR="00AF5FF1" w:rsidRPr="00DC3EEF" w:rsidRDefault="00AF5FF1" w:rsidP="00AF5FF1">
            <w:pPr>
              <w:tabs>
                <w:tab w:val="left" w:pos="2520"/>
              </w:tabs>
              <w:rPr>
                <w:rFonts w:ascii="Arial" w:hAnsi="Arial" w:cs="Arial"/>
                <w:b/>
                <w:bCs/>
                <w:sz w:val="18"/>
                <w:szCs w:val="18"/>
              </w:rPr>
            </w:pPr>
          </w:p>
        </w:tc>
        <w:tc>
          <w:tcPr>
            <w:tcW w:w="1296" w:type="dxa"/>
            <w:tcBorders>
              <w:top w:val="single" w:sz="4" w:space="0" w:color="auto"/>
            </w:tcBorders>
            <w:vAlign w:val="bottom"/>
          </w:tcPr>
          <w:p w14:paraId="7F425939" w14:textId="77777777" w:rsidR="00AF5FF1" w:rsidRPr="00DC3EEF" w:rsidRDefault="00AF5FF1" w:rsidP="00AF5FF1">
            <w:pPr>
              <w:pStyle w:val="a"/>
              <w:ind w:right="-72"/>
              <w:jc w:val="right"/>
              <w:rPr>
                <w:rFonts w:ascii="Arial" w:hAnsi="Arial" w:cs="Arial"/>
                <w:sz w:val="18"/>
                <w:szCs w:val="18"/>
                <w:lang w:val="en-GB"/>
              </w:rPr>
            </w:pPr>
          </w:p>
        </w:tc>
        <w:tc>
          <w:tcPr>
            <w:tcW w:w="1296" w:type="dxa"/>
            <w:tcBorders>
              <w:top w:val="single" w:sz="4" w:space="0" w:color="auto"/>
            </w:tcBorders>
            <w:vAlign w:val="bottom"/>
          </w:tcPr>
          <w:p w14:paraId="2F65DE90" w14:textId="77777777" w:rsidR="00AF5FF1" w:rsidRPr="00DC3EEF" w:rsidRDefault="00AF5FF1" w:rsidP="00AF5FF1">
            <w:pPr>
              <w:pStyle w:val="a"/>
              <w:ind w:right="-72"/>
              <w:jc w:val="right"/>
              <w:rPr>
                <w:rFonts w:ascii="Arial" w:hAnsi="Arial" w:cs="Arial"/>
                <w:sz w:val="18"/>
                <w:szCs w:val="18"/>
                <w:lang w:val="en-GB"/>
              </w:rPr>
            </w:pPr>
          </w:p>
        </w:tc>
        <w:tc>
          <w:tcPr>
            <w:tcW w:w="1296" w:type="dxa"/>
            <w:tcBorders>
              <w:top w:val="single" w:sz="4" w:space="0" w:color="auto"/>
            </w:tcBorders>
          </w:tcPr>
          <w:p w14:paraId="721801B7" w14:textId="46A930AE" w:rsidR="00AF5FF1" w:rsidRPr="00DC3EEF" w:rsidRDefault="00AF5FF1" w:rsidP="00AF5FF1">
            <w:pPr>
              <w:pStyle w:val="a"/>
              <w:ind w:right="-72"/>
              <w:jc w:val="right"/>
              <w:rPr>
                <w:rFonts w:ascii="Arial" w:hAnsi="Arial" w:cs="Arial"/>
                <w:sz w:val="18"/>
                <w:szCs w:val="18"/>
                <w:lang w:val="en-GB"/>
              </w:rPr>
            </w:pPr>
          </w:p>
        </w:tc>
        <w:tc>
          <w:tcPr>
            <w:tcW w:w="1296" w:type="dxa"/>
            <w:tcBorders>
              <w:top w:val="single" w:sz="4" w:space="0" w:color="auto"/>
            </w:tcBorders>
          </w:tcPr>
          <w:p w14:paraId="1E06CDA8" w14:textId="77777777" w:rsidR="00AF5FF1" w:rsidRPr="00DC3EEF" w:rsidRDefault="00AF5FF1" w:rsidP="00AF5FF1">
            <w:pPr>
              <w:pStyle w:val="a"/>
              <w:ind w:right="-72"/>
              <w:jc w:val="right"/>
              <w:rPr>
                <w:rFonts w:ascii="Arial" w:hAnsi="Arial" w:cs="Arial"/>
                <w:sz w:val="18"/>
                <w:szCs w:val="18"/>
                <w:lang w:val="en-GB"/>
              </w:rPr>
            </w:pPr>
          </w:p>
        </w:tc>
      </w:tr>
      <w:tr w:rsidR="00AF5FF1" w:rsidRPr="00DC3EEF" w14:paraId="517A86AF" w14:textId="77777777" w:rsidTr="00CD2BFE">
        <w:tc>
          <w:tcPr>
            <w:tcW w:w="3168" w:type="dxa"/>
            <w:vAlign w:val="bottom"/>
          </w:tcPr>
          <w:p w14:paraId="2534067C" w14:textId="77777777" w:rsidR="00AF5FF1" w:rsidRPr="00DC3EEF" w:rsidRDefault="00AF5FF1" w:rsidP="00AF5FF1">
            <w:pPr>
              <w:tabs>
                <w:tab w:val="left" w:pos="2520"/>
              </w:tabs>
              <w:rPr>
                <w:rFonts w:ascii="Arial" w:hAnsi="Arial" w:cs="Arial"/>
                <w:sz w:val="18"/>
                <w:szCs w:val="18"/>
              </w:rPr>
            </w:pPr>
            <w:r w:rsidRPr="00DC3EEF">
              <w:rPr>
                <w:rFonts w:ascii="Arial" w:hAnsi="Arial" w:cs="Arial"/>
                <w:sz w:val="18"/>
                <w:szCs w:val="18"/>
              </w:rPr>
              <w:t>Total loans and receivables</w:t>
            </w:r>
          </w:p>
        </w:tc>
        <w:tc>
          <w:tcPr>
            <w:tcW w:w="1296" w:type="dxa"/>
            <w:tcBorders>
              <w:bottom w:val="single" w:sz="4" w:space="0" w:color="auto"/>
            </w:tcBorders>
          </w:tcPr>
          <w:p w14:paraId="57E97EC3" w14:textId="3A3D4F14"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354,046,620</w:t>
            </w:r>
          </w:p>
        </w:tc>
        <w:tc>
          <w:tcPr>
            <w:tcW w:w="1296" w:type="dxa"/>
            <w:tcBorders>
              <w:bottom w:val="single" w:sz="4" w:space="0" w:color="auto"/>
            </w:tcBorders>
          </w:tcPr>
          <w:p w14:paraId="33B0F620" w14:textId="5FFEA590"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343,447,931</w:t>
            </w:r>
          </w:p>
        </w:tc>
        <w:tc>
          <w:tcPr>
            <w:tcW w:w="1296" w:type="dxa"/>
            <w:tcBorders>
              <w:bottom w:val="single" w:sz="4" w:space="0" w:color="auto"/>
            </w:tcBorders>
          </w:tcPr>
          <w:p w14:paraId="26DF0A0F" w14:textId="5620DBB8" w:rsidR="00AF5FF1" w:rsidRPr="00DC3EEF" w:rsidRDefault="00AF5FF1" w:rsidP="00AF5FF1">
            <w:pPr>
              <w:pStyle w:val="a"/>
              <w:ind w:right="-72"/>
              <w:jc w:val="right"/>
              <w:rPr>
                <w:rFonts w:ascii="Arial" w:hAnsi="Arial" w:cs="Arial"/>
                <w:sz w:val="18"/>
                <w:szCs w:val="18"/>
                <w:cs/>
                <w:lang w:val="en-GB"/>
              </w:rPr>
            </w:pPr>
            <w:r w:rsidRPr="00DC3EEF">
              <w:rPr>
                <w:rFonts w:ascii="Arial" w:hAnsi="Arial" w:cs="Arial"/>
                <w:sz w:val="18"/>
                <w:szCs w:val="18"/>
                <w:lang w:val="en-GB"/>
              </w:rPr>
              <w:t>355,934,657</w:t>
            </w:r>
          </w:p>
        </w:tc>
        <w:tc>
          <w:tcPr>
            <w:tcW w:w="1296" w:type="dxa"/>
            <w:tcBorders>
              <w:bottom w:val="single" w:sz="4" w:space="0" w:color="auto"/>
            </w:tcBorders>
          </w:tcPr>
          <w:p w14:paraId="5591B285" w14:textId="38001682" w:rsidR="00AF5FF1" w:rsidRPr="00DC3EEF" w:rsidRDefault="00AF5FF1" w:rsidP="00AF5FF1">
            <w:pPr>
              <w:pStyle w:val="a"/>
              <w:ind w:right="-72"/>
              <w:jc w:val="right"/>
              <w:rPr>
                <w:rFonts w:ascii="Arial" w:hAnsi="Arial" w:cs="Arial"/>
                <w:sz w:val="18"/>
                <w:szCs w:val="18"/>
                <w:lang w:val="en-GB"/>
              </w:rPr>
            </w:pPr>
            <w:r w:rsidRPr="00DC3EEF">
              <w:rPr>
                <w:rFonts w:ascii="Arial" w:hAnsi="Arial" w:cs="Arial"/>
                <w:sz w:val="18"/>
                <w:szCs w:val="18"/>
                <w:lang w:val="en-GB"/>
              </w:rPr>
              <w:t>345,888,261</w:t>
            </w:r>
          </w:p>
        </w:tc>
      </w:tr>
    </w:tbl>
    <w:p w14:paraId="648DD6C4" w14:textId="77777777" w:rsidR="003877AC" w:rsidRPr="00DC3EEF" w:rsidRDefault="003877AC" w:rsidP="00A16170">
      <w:pPr>
        <w:ind w:left="1080"/>
        <w:rPr>
          <w:rFonts w:ascii="Arial" w:hAnsi="Arial" w:cs="Arial"/>
          <w:sz w:val="18"/>
          <w:szCs w:val="18"/>
          <w:shd w:val="clear" w:color="auto" w:fill="FFFFFF"/>
          <w:cs/>
        </w:rPr>
      </w:pPr>
    </w:p>
    <w:p w14:paraId="15668DF1" w14:textId="2507745F" w:rsidR="00556F5D" w:rsidRPr="00DC3EEF" w:rsidRDefault="00A16170" w:rsidP="00A42CA8">
      <w:pPr>
        <w:pStyle w:val="a"/>
        <w:ind w:left="1080" w:right="0" w:hanging="540"/>
        <w:jc w:val="both"/>
        <w:rPr>
          <w:rFonts w:ascii="Arial" w:hAnsi="Arial" w:cs="Arial"/>
          <w:b/>
          <w:bCs/>
          <w:spacing w:val="-6"/>
          <w:sz w:val="18"/>
          <w:szCs w:val="18"/>
          <w:lang w:val="en-US"/>
        </w:rPr>
      </w:pPr>
      <w:r w:rsidRPr="00DC3EEF">
        <w:rPr>
          <w:rFonts w:ascii="Arial" w:hAnsi="Arial" w:cs="Arial"/>
          <w:b/>
          <w:bCs/>
          <w:spacing w:val="-6"/>
          <w:sz w:val="18"/>
          <w:szCs w:val="18"/>
          <w:lang w:val="en-GB"/>
        </w:rPr>
        <w:t>4</w:t>
      </w:r>
      <w:r w:rsidR="00556F5D" w:rsidRPr="00DC3EEF">
        <w:rPr>
          <w:rFonts w:ascii="Arial" w:hAnsi="Arial" w:cs="Arial"/>
          <w:b/>
          <w:bCs/>
          <w:spacing w:val="-6"/>
          <w:sz w:val="18"/>
          <w:szCs w:val="18"/>
          <w:lang w:val="en-GB"/>
        </w:rPr>
        <w:t>.</w:t>
      </w:r>
      <w:r w:rsidRPr="00DC3EEF">
        <w:rPr>
          <w:rFonts w:ascii="Arial" w:hAnsi="Arial" w:cs="Arial"/>
          <w:b/>
          <w:bCs/>
          <w:spacing w:val="-6"/>
          <w:sz w:val="18"/>
          <w:szCs w:val="18"/>
          <w:lang w:val="en-GB"/>
        </w:rPr>
        <w:t>1</w:t>
      </w:r>
      <w:r w:rsidR="00556F5D" w:rsidRPr="00DC3EEF">
        <w:rPr>
          <w:rFonts w:ascii="Arial" w:hAnsi="Arial" w:cs="Arial"/>
          <w:b/>
          <w:bCs/>
          <w:spacing w:val="-6"/>
          <w:sz w:val="18"/>
          <w:szCs w:val="18"/>
          <w:lang w:val="en-GB"/>
        </w:rPr>
        <w:t>.</w:t>
      </w:r>
      <w:r w:rsidRPr="00DC3EEF">
        <w:rPr>
          <w:rFonts w:ascii="Arial" w:hAnsi="Arial" w:cs="Arial"/>
          <w:b/>
          <w:bCs/>
          <w:spacing w:val="-6"/>
          <w:sz w:val="18"/>
          <w:szCs w:val="18"/>
          <w:lang w:val="en-GB"/>
        </w:rPr>
        <w:t>4</w:t>
      </w:r>
      <w:r w:rsidR="00556F5D" w:rsidRPr="00DC3EEF">
        <w:rPr>
          <w:rFonts w:ascii="Arial" w:hAnsi="Arial" w:cs="Arial"/>
          <w:b/>
          <w:bCs/>
          <w:spacing w:val="-6"/>
          <w:sz w:val="18"/>
          <w:szCs w:val="18"/>
          <w:lang w:val="en-GB"/>
        </w:rPr>
        <w:tab/>
      </w:r>
      <w:r w:rsidR="00556F5D" w:rsidRPr="00DC3EEF">
        <w:rPr>
          <w:rFonts w:ascii="Arial" w:hAnsi="Arial" w:cs="Arial"/>
          <w:b/>
          <w:bCs/>
          <w:sz w:val="18"/>
          <w:szCs w:val="18"/>
          <w:lang w:val="en-US"/>
        </w:rPr>
        <w:t>Expected</w:t>
      </w:r>
      <w:r w:rsidR="00556F5D" w:rsidRPr="00DC3EEF">
        <w:rPr>
          <w:rFonts w:ascii="Arial" w:hAnsi="Arial" w:cs="Arial"/>
          <w:b/>
          <w:bCs/>
          <w:spacing w:val="-6"/>
          <w:sz w:val="18"/>
          <w:szCs w:val="18"/>
          <w:lang w:val="en-GB"/>
        </w:rPr>
        <w:t xml:space="preserve"> credit loss measurement</w:t>
      </w:r>
    </w:p>
    <w:p w14:paraId="1A601C76" w14:textId="77777777" w:rsidR="00556F5D" w:rsidRPr="00DC3EEF" w:rsidRDefault="00556F5D" w:rsidP="006029FF">
      <w:pPr>
        <w:ind w:left="1080"/>
        <w:rPr>
          <w:rFonts w:ascii="Arial" w:hAnsi="Arial" w:cs="Arial"/>
          <w:sz w:val="18"/>
          <w:szCs w:val="18"/>
          <w:shd w:val="clear" w:color="auto" w:fill="FFFFFF"/>
        </w:rPr>
      </w:pPr>
    </w:p>
    <w:p w14:paraId="7430A066" w14:textId="77777777" w:rsidR="00AC2B6E" w:rsidRPr="00DC3EEF" w:rsidRDefault="00AC2B6E" w:rsidP="00AC2B6E">
      <w:pPr>
        <w:pStyle w:val="BlockText"/>
        <w:tabs>
          <w:tab w:val="clear" w:pos="2520"/>
        </w:tabs>
        <w:ind w:left="1080" w:right="0"/>
        <w:rPr>
          <w:rFonts w:ascii="Arial" w:eastAsia="Calibri" w:hAnsi="Arial" w:cs="Arial"/>
          <w:sz w:val="18"/>
          <w:szCs w:val="18"/>
        </w:rPr>
      </w:pPr>
      <w:r w:rsidRPr="00DC3EEF">
        <w:rPr>
          <w:rFonts w:ascii="Arial" w:eastAsia="Calibri" w:hAnsi="Arial" w:cs="Arial"/>
          <w:sz w:val="18"/>
          <w:szCs w:val="18"/>
        </w:rPr>
        <w:t>Further explanation is also provided of how the Group determines appropriate grouping when expected credit loss is measured on a collective basis.</w:t>
      </w:r>
    </w:p>
    <w:p w14:paraId="0886587A" w14:textId="77777777" w:rsidR="00AC2B6E" w:rsidRPr="00DC3EEF" w:rsidRDefault="00AC2B6E" w:rsidP="00AC2B6E">
      <w:pPr>
        <w:pStyle w:val="BlockText"/>
        <w:tabs>
          <w:tab w:val="clear" w:pos="2520"/>
        </w:tabs>
        <w:ind w:left="1080" w:right="0"/>
        <w:rPr>
          <w:rFonts w:ascii="Arial" w:hAnsi="Arial" w:cs="Arial"/>
          <w:spacing w:val="-6"/>
          <w:sz w:val="18"/>
          <w:szCs w:val="18"/>
        </w:rPr>
      </w:pPr>
    </w:p>
    <w:p w14:paraId="24FCF7B2" w14:textId="2462E25F" w:rsidR="00AC2B6E" w:rsidRPr="00DC3EEF" w:rsidRDefault="00AC2B6E" w:rsidP="00AC2B6E">
      <w:pPr>
        <w:pStyle w:val="BlockText"/>
        <w:tabs>
          <w:tab w:val="clear" w:pos="2520"/>
        </w:tabs>
        <w:ind w:left="1080" w:right="0"/>
        <w:rPr>
          <w:rFonts w:ascii="Arial" w:hAnsi="Arial" w:cs="Arial"/>
          <w:spacing w:val="-6"/>
          <w:sz w:val="18"/>
          <w:szCs w:val="18"/>
        </w:rPr>
      </w:pPr>
      <w:r w:rsidRPr="00DC3EEF">
        <w:rPr>
          <w:rFonts w:ascii="Arial" w:hAnsi="Arial" w:cs="Arial"/>
          <w:spacing w:val="-6"/>
          <w:sz w:val="18"/>
          <w:szCs w:val="18"/>
        </w:rPr>
        <w:t xml:space="preserve">The expected credit loss (ECL) is measured on either a </w:t>
      </w:r>
      <w:r w:rsidR="00A16170" w:rsidRPr="00DC3EEF">
        <w:rPr>
          <w:rFonts w:ascii="Arial" w:hAnsi="Arial" w:cs="Arial"/>
          <w:spacing w:val="-6"/>
          <w:sz w:val="18"/>
          <w:szCs w:val="18"/>
          <w:lang w:val="en-GB"/>
        </w:rPr>
        <w:t>12</w:t>
      </w:r>
      <w:r w:rsidRPr="00DC3EEF">
        <w:rPr>
          <w:rFonts w:ascii="Arial" w:hAnsi="Arial" w:cs="Arial"/>
          <w:spacing w:val="-6"/>
          <w:sz w:val="18"/>
          <w:szCs w:val="18"/>
        </w:rPr>
        <w:t>-month (</w:t>
      </w:r>
      <w:r w:rsidR="00A16170" w:rsidRPr="00DC3EEF">
        <w:rPr>
          <w:rFonts w:ascii="Arial" w:hAnsi="Arial" w:cs="Arial"/>
          <w:spacing w:val="-6"/>
          <w:sz w:val="18"/>
          <w:szCs w:val="18"/>
          <w:lang w:val="en-GB"/>
        </w:rPr>
        <w:t>12</w:t>
      </w:r>
      <w:r w:rsidRPr="00DC3EEF">
        <w:rPr>
          <w:rFonts w:ascii="Arial" w:hAnsi="Arial" w:cs="Arial"/>
          <w:spacing w:val="-6"/>
          <w:sz w:val="18"/>
          <w:szCs w:val="18"/>
        </w:rPr>
        <w:t xml:space="preserve">M) or lifetime basis depending on whether a significant increase in credit risk has occurred since initial recognition or whether an asset is considered to be credit-impaired. Expected credit </w:t>
      </w:r>
      <w:r w:rsidRPr="00DC3EEF">
        <w:rPr>
          <w:rFonts w:ascii="Arial" w:eastAsia="Calibri" w:hAnsi="Arial" w:cs="Arial"/>
          <w:sz w:val="18"/>
          <w:szCs w:val="18"/>
        </w:rPr>
        <w:t>loss</w:t>
      </w:r>
      <w:r w:rsidRPr="00DC3EEF">
        <w:rPr>
          <w:rFonts w:ascii="Arial" w:hAnsi="Arial" w:cs="Arial"/>
          <w:spacing w:val="-6"/>
          <w:sz w:val="18"/>
          <w:szCs w:val="18"/>
        </w:rPr>
        <w:t xml:space="preserve"> is the discounted product of the probability of default (PD), exposure at default (EAD), and loss given default (LGD), defined </w:t>
      </w:r>
      <w:r w:rsidRPr="00DC3EEF">
        <w:rPr>
          <w:rFonts w:ascii="Arial" w:hAnsi="Arial" w:cs="Arial"/>
          <w:spacing w:val="-2"/>
          <w:sz w:val="18"/>
          <w:szCs w:val="18"/>
        </w:rPr>
        <w:t>as follows:</w:t>
      </w:r>
    </w:p>
    <w:p w14:paraId="17B7240F" w14:textId="6D44844E" w:rsidR="00AC2B6E" w:rsidRPr="00DC3EEF" w:rsidRDefault="00AC2B6E" w:rsidP="00467F91">
      <w:pPr>
        <w:pStyle w:val="a"/>
        <w:ind w:left="1080" w:right="0"/>
        <w:jc w:val="both"/>
        <w:rPr>
          <w:rFonts w:ascii="Arial" w:hAnsi="Arial" w:cs="Arial"/>
          <w:spacing w:val="-6"/>
          <w:sz w:val="18"/>
          <w:szCs w:val="18"/>
          <w:lang w:val="en-US"/>
        </w:rPr>
      </w:pPr>
    </w:p>
    <w:p w14:paraId="6EBD5043" w14:textId="33274E77" w:rsidR="007A20B2" w:rsidRPr="00DC3EE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DC3EEF">
        <w:rPr>
          <w:rFonts w:ascii="Arial" w:hAnsi="Arial" w:cs="Arial"/>
          <w:spacing w:val="-6"/>
          <w:sz w:val="18"/>
          <w:szCs w:val="18"/>
          <w:lang w:val="en-US"/>
        </w:rPr>
        <w:t xml:space="preserve">Probability of default (PD) represents the likelihood of a borrower defaulting on its financial obligation (as per definition of default and credit-impaired), either over the next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 xml:space="preserve"> months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 xml:space="preserve">-month PD) or over the remaining lifetime (lifetime PD) of the obligation. </w:t>
      </w:r>
    </w:p>
    <w:p w14:paraId="5A39A921" w14:textId="2F175BFA" w:rsidR="00AC2B6E" w:rsidRPr="00DC3EEF" w:rsidRDefault="00AC2B6E" w:rsidP="00324701">
      <w:pPr>
        <w:pStyle w:val="a"/>
        <w:numPr>
          <w:ilvl w:val="0"/>
          <w:numId w:val="27"/>
        </w:numPr>
        <w:tabs>
          <w:tab w:val="left" w:pos="1440"/>
        </w:tabs>
        <w:ind w:right="0"/>
        <w:jc w:val="both"/>
        <w:rPr>
          <w:rFonts w:ascii="Arial" w:hAnsi="Arial" w:cs="Arial"/>
          <w:spacing w:val="-6"/>
          <w:sz w:val="18"/>
          <w:szCs w:val="18"/>
          <w:lang w:val="en-US"/>
        </w:rPr>
      </w:pPr>
      <w:r w:rsidRPr="00DC3EEF">
        <w:rPr>
          <w:rFonts w:ascii="Arial" w:hAnsi="Arial" w:cs="Arial"/>
          <w:spacing w:val="-6"/>
          <w:sz w:val="18"/>
          <w:szCs w:val="18"/>
          <w:lang w:val="en-US"/>
        </w:rPr>
        <w:t xml:space="preserve">Exposure at default (EAD) is based on the amounts that the Group expects to be owed at the time of default, over the next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 xml:space="preserve"> months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-month EAD) or over the remaining lifetime (lifetime EAD)</w:t>
      </w:r>
    </w:p>
    <w:p w14:paraId="711A2B6E" w14:textId="05CE567F" w:rsidR="00AC2B6E" w:rsidRPr="00DC3EE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DC3EEF">
        <w:rPr>
          <w:rFonts w:ascii="Arial" w:hAnsi="Arial" w:cs="Arial"/>
          <w:spacing w:val="-6"/>
          <w:sz w:val="18"/>
          <w:szCs w:val="18"/>
          <w:lang w:val="en-US"/>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 xml:space="preserve">-month or lifetime basis, where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 xml:space="preserve">-month LGD is the percentage of loss expected to be made if the default occurs over the remaining expected lifetime of the loan. </w:t>
      </w:r>
    </w:p>
    <w:p w14:paraId="4A723C70" w14:textId="77777777" w:rsidR="002749C0" w:rsidRPr="00DC3EEF" w:rsidRDefault="002749C0" w:rsidP="002749C0">
      <w:pPr>
        <w:pStyle w:val="a"/>
        <w:tabs>
          <w:tab w:val="left" w:pos="1440"/>
        </w:tabs>
        <w:ind w:left="1440" w:right="0"/>
        <w:jc w:val="both"/>
        <w:rPr>
          <w:rFonts w:ascii="Arial" w:hAnsi="Arial" w:cs="Arial"/>
          <w:spacing w:val="-6"/>
          <w:sz w:val="18"/>
          <w:szCs w:val="18"/>
          <w:lang w:val="en-US"/>
        </w:rPr>
      </w:pPr>
    </w:p>
    <w:p w14:paraId="14011000" w14:textId="78949A45" w:rsidR="00AC2B6E" w:rsidRPr="00DC3EEF" w:rsidRDefault="00500076" w:rsidP="00500076">
      <w:pPr>
        <w:pStyle w:val="BlockText"/>
        <w:tabs>
          <w:tab w:val="clear" w:pos="2520"/>
        </w:tabs>
        <w:ind w:left="1080" w:right="0"/>
        <w:rPr>
          <w:rFonts w:ascii="Arial" w:hAnsi="Arial" w:cs="Arial"/>
          <w:spacing w:val="-6"/>
          <w:sz w:val="16"/>
          <w:szCs w:val="16"/>
        </w:rPr>
      </w:pPr>
      <w:r w:rsidRPr="00DC3EEF">
        <w:rPr>
          <w:rFonts w:ascii="Arial" w:hAnsi="Arial" w:cs="Arial"/>
          <w:spacing w:val="-6"/>
          <w:sz w:val="16"/>
          <w:szCs w:val="16"/>
        </w:rPr>
        <w:br w:type="page"/>
      </w:r>
    </w:p>
    <w:p w14:paraId="6A2FFFB1" w14:textId="77777777" w:rsidR="002749C0" w:rsidRPr="00DC3EEF" w:rsidRDefault="002749C0" w:rsidP="00500076">
      <w:pPr>
        <w:pStyle w:val="BlockText"/>
        <w:tabs>
          <w:tab w:val="clear" w:pos="2520"/>
        </w:tabs>
        <w:ind w:left="1080" w:right="0"/>
        <w:rPr>
          <w:rFonts w:ascii="Arial" w:hAnsi="Arial" w:cs="Arial"/>
          <w:spacing w:val="-6"/>
          <w:sz w:val="18"/>
          <w:szCs w:val="18"/>
        </w:rPr>
      </w:pPr>
    </w:p>
    <w:p w14:paraId="07CF9F5A" w14:textId="37380CE0" w:rsidR="00AC2B6E" w:rsidRPr="00DC3EEF" w:rsidRDefault="00AC2B6E" w:rsidP="00500076">
      <w:pPr>
        <w:pStyle w:val="BlockText"/>
        <w:tabs>
          <w:tab w:val="clear" w:pos="2520"/>
        </w:tabs>
        <w:ind w:left="1080" w:right="0"/>
        <w:rPr>
          <w:rFonts w:ascii="Arial" w:hAnsi="Arial" w:cs="Arial"/>
          <w:sz w:val="18"/>
          <w:szCs w:val="18"/>
        </w:rPr>
      </w:pPr>
      <w:r w:rsidRPr="00DC3EEF">
        <w:rPr>
          <w:rFonts w:ascii="Arial" w:hAnsi="Arial" w:cs="Arial"/>
          <w:sz w:val="18"/>
          <w:szCs w:val="18"/>
        </w:rPr>
        <w:t xml:space="preserve">The expected credit loss is determined by projecting the PD, LGD, and EAD for each future month and for </w:t>
      </w:r>
      <w:r w:rsidRPr="00DC3EEF">
        <w:rPr>
          <w:rFonts w:ascii="Arial" w:hAnsi="Arial" w:cs="Arial"/>
          <w:spacing w:val="-4"/>
          <w:sz w:val="18"/>
          <w:szCs w:val="18"/>
        </w:rPr>
        <w:t>each individual exposure or collective segment. These three components are multiplied together. This effectively</w:t>
      </w:r>
      <w:r w:rsidRPr="00DC3EEF">
        <w:rPr>
          <w:rFonts w:ascii="Arial" w:hAnsi="Arial" w:cs="Arial"/>
          <w:sz w:val="18"/>
          <w:szCs w:val="18"/>
        </w:rPr>
        <w:t xml:space="preserve"> calculates an ECL for each future month, which is then discounted back to the reporting date and summed. The discount rate used in the ECL calculation is the original effective interest rate or an approximation thereof. The </w:t>
      </w:r>
      <w:r w:rsidR="00A16170" w:rsidRPr="00DC3EEF">
        <w:rPr>
          <w:rFonts w:ascii="Arial" w:hAnsi="Arial" w:cs="Arial"/>
          <w:sz w:val="18"/>
          <w:szCs w:val="18"/>
          <w:lang w:val="en-GB"/>
        </w:rPr>
        <w:t>12</w:t>
      </w:r>
      <w:r w:rsidRPr="00DC3EEF">
        <w:rPr>
          <w:rFonts w:ascii="Arial" w:hAnsi="Arial" w:cs="Arial"/>
          <w:sz w:val="18"/>
          <w:szCs w:val="18"/>
        </w:rPr>
        <w:t>-month and lifetime EADs are determined based on the expected payment profile, which varies by product type.</w:t>
      </w:r>
    </w:p>
    <w:p w14:paraId="432100E2" w14:textId="77777777" w:rsidR="00AC2B6E" w:rsidRPr="00DC3EEF" w:rsidRDefault="00AC2B6E" w:rsidP="00500076">
      <w:pPr>
        <w:pStyle w:val="BlockText"/>
        <w:tabs>
          <w:tab w:val="clear" w:pos="2520"/>
        </w:tabs>
        <w:ind w:left="1080" w:right="0"/>
        <w:rPr>
          <w:rFonts w:ascii="Arial" w:hAnsi="Arial" w:cs="Arial"/>
          <w:spacing w:val="-6"/>
          <w:sz w:val="18"/>
          <w:szCs w:val="18"/>
        </w:rPr>
      </w:pPr>
    </w:p>
    <w:p w14:paraId="642BB8FD" w14:textId="0DFC42CE" w:rsidR="00AC2B6E" w:rsidRPr="00DC3EE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DC3EEF">
        <w:rPr>
          <w:rFonts w:ascii="Arial" w:hAnsi="Arial" w:cs="Arial"/>
          <w:spacing w:val="-6"/>
          <w:sz w:val="18"/>
          <w:szCs w:val="18"/>
          <w:lang w:val="en-US"/>
        </w:rPr>
        <w:t>For amorti</w:t>
      </w:r>
      <w:r w:rsidR="0047504D" w:rsidRPr="00DC3EEF">
        <w:rPr>
          <w:rFonts w:ascii="Arial" w:hAnsi="Arial" w:cs="Arial"/>
          <w:spacing w:val="-6"/>
          <w:sz w:val="18"/>
          <w:szCs w:val="18"/>
          <w:lang w:val="en-US"/>
        </w:rPr>
        <w:t>s</w:t>
      </w:r>
      <w:r w:rsidRPr="00DC3EEF">
        <w:rPr>
          <w:rFonts w:ascii="Arial" w:hAnsi="Arial" w:cs="Arial"/>
          <w:spacing w:val="-6"/>
          <w:sz w:val="18"/>
          <w:szCs w:val="18"/>
          <w:lang w:val="en-US"/>
        </w:rPr>
        <w:t xml:space="preserve">ing products and bullet repayment loans, this is based on the contractual repayments owed by the borrower over a </w:t>
      </w:r>
      <w:r w:rsidR="00A16170" w:rsidRPr="00DC3EEF">
        <w:rPr>
          <w:rFonts w:ascii="Arial" w:hAnsi="Arial" w:cs="Arial"/>
          <w:spacing w:val="-6"/>
          <w:sz w:val="18"/>
          <w:szCs w:val="18"/>
          <w:lang w:val="en-GB"/>
        </w:rPr>
        <w:t>12</w:t>
      </w:r>
      <w:r w:rsidRPr="00DC3EEF">
        <w:rPr>
          <w:rFonts w:ascii="Arial" w:hAnsi="Arial" w:cs="Arial"/>
          <w:spacing w:val="-6"/>
          <w:sz w:val="18"/>
          <w:szCs w:val="18"/>
          <w:lang w:val="en-US"/>
        </w:rPr>
        <w:t>-month or lifetime basis.</w:t>
      </w:r>
    </w:p>
    <w:p w14:paraId="7C64A869" w14:textId="77777777" w:rsidR="00AC2B6E" w:rsidRPr="00DC3EE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DC3EEF">
        <w:rPr>
          <w:rFonts w:ascii="Arial" w:hAnsi="Arial" w:cs="Arial"/>
          <w:spacing w:val="-6"/>
          <w:sz w:val="18"/>
          <w:szCs w:val="18"/>
          <w:lang w:val="en-US"/>
        </w:rPr>
        <w:t>For revolving products, the exposure at default is predicted by taking current drawn balance and adding a credit conversion factor which allows for the expected drawdown of the remaining limit by the time of default. These assumptions vary by the product type and current limit utili</w:t>
      </w:r>
      <w:r w:rsidR="004119E4" w:rsidRPr="00DC3EEF">
        <w:rPr>
          <w:rFonts w:ascii="Arial" w:hAnsi="Arial" w:cs="Arial"/>
          <w:spacing w:val="-6"/>
          <w:sz w:val="18"/>
          <w:szCs w:val="18"/>
          <w:lang w:val="en-US"/>
        </w:rPr>
        <w:t>z</w:t>
      </w:r>
      <w:r w:rsidRPr="00DC3EEF">
        <w:rPr>
          <w:rFonts w:ascii="Arial" w:hAnsi="Arial" w:cs="Arial"/>
          <w:spacing w:val="-6"/>
          <w:sz w:val="18"/>
          <w:szCs w:val="18"/>
          <w:lang w:val="en-US"/>
        </w:rPr>
        <w:t>ation band, based on analysis of the Group’s recent default data.</w:t>
      </w:r>
    </w:p>
    <w:p w14:paraId="3C9DB091" w14:textId="77777777" w:rsidR="00AC2B6E" w:rsidRPr="00DC3EEF" w:rsidRDefault="00AC2B6E" w:rsidP="00AC2B6E">
      <w:pPr>
        <w:pStyle w:val="BlockText"/>
        <w:tabs>
          <w:tab w:val="clear" w:pos="2520"/>
        </w:tabs>
        <w:ind w:left="1080" w:right="0"/>
        <w:rPr>
          <w:rFonts w:ascii="Arial" w:hAnsi="Arial" w:cs="Arial"/>
          <w:sz w:val="18"/>
          <w:szCs w:val="18"/>
        </w:rPr>
      </w:pPr>
    </w:p>
    <w:p w14:paraId="088B7E39" w14:textId="65FE3AC5" w:rsidR="00EA7139" w:rsidRPr="00DC3EEF" w:rsidRDefault="00AC2B6E" w:rsidP="00AC2B6E">
      <w:pPr>
        <w:pStyle w:val="BlockText"/>
        <w:tabs>
          <w:tab w:val="clear" w:pos="2520"/>
        </w:tabs>
        <w:ind w:left="1080" w:right="0"/>
        <w:rPr>
          <w:rFonts w:ascii="Arial" w:hAnsi="Arial" w:cs="Arial"/>
          <w:sz w:val="18"/>
          <w:szCs w:val="18"/>
        </w:rPr>
      </w:pPr>
      <w:r w:rsidRPr="00DC3EEF">
        <w:rPr>
          <w:rFonts w:ascii="Arial" w:hAnsi="Arial" w:cs="Arial"/>
          <w:sz w:val="18"/>
          <w:szCs w:val="18"/>
        </w:rPr>
        <w:t xml:space="preserve">Forward-looking economic information is also included in determining the </w:t>
      </w:r>
      <w:r w:rsidR="00A16170" w:rsidRPr="00DC3EEF">
        <w:rPr>
          <w:rFonts w:ascii="Arial" w:hAnsi="Arial" w:cs="Arial"/>
          <w:sz w:val="18"/>
          <w:szCs w:val="18"/>
          <w:lang w:val="en-GB"/>
        </w:rPr>
        <w:t>12</w:t>
      </w:r>
      <w:r w:rsidRPr="00DC3EEF">
        <w:rPr>
          <w:rFonts w:ascii="Arial" w:hAnsi="Arial" w:cs="Arial"/>
          <w:sz w:val="18"/>
          <w:szCs w:val="18"/>
        </w:rPr>
        <w:t>-month and lifetime.</w:t>
      </w:r>
    </w:p>
    <w:p w14:paraId="6A76187C" w14:textId="77777777" w:rsidR="00047177" w:rsidRPr="00DC3EEF" w:rsidRDefault="00047177" w:rsidP="006029FF">
      <w:pPr>
        <w:pStyle w:val="a"/>
        <w:ind w:left="1080" w:right="0"/>
        <w:jc w:val="both"/>
        <w:rPr>
          <w:rFonts w:ascii="Arial" w:hAnsi="Arial" w:cs="Arial"/>
          <w:spacing w:val="-6"/>
          <w:sz w:val="18"/>
          <w:szCs w:val="18"/>
          <w:lang w:val="en-US"/>
        </w:rPr>
      </w:pPr>
    </w:p>
    <w:p w14:paraId="4F964DB3" w14:textId="77777777" w:rsidR="00EA7139" w:rsidRPr="00DC3EEF" w:rsidRDefault="00EA7139" w:rsidP="006029FF">
      <w:pPr>
        <w:pStyle w:val="a"/>
        <w:ind w:left="1080" w:right="0"/>
        <w:jc w:val="both"/>
        <w:rPr>
          <w:rFonts w:ascii="Arial" w:hAnsi="Arial" w:cs="Arial"/>
          <w:b/>
          <w:bCs/>
          <w:spacing w:val="-6"/>
          <w:sz w:val="18"/>
          <w:szCs w:val="18"/>
          <w:lang w:val="en-US"/>
        </w:rPr>
      </w:pPr>
      <w:r w:rsidRPr="00DC3EEF">
        <w:rPr>
          <w:rFonts w:ascii="Arial" w:hAnsi="Arial" w:cs="Arial"/>
          <w:b/>
          <w:bCs/>
          <w:spacing w:val="-6"/>
          <w:sz w:val="18"/>
          <w:szCs w:val="18"/>
          <w:lang w:val="en-US"/>
        </w:rPr>
        <w:t>Forward-looking information incorporated in the ECL models</w:t>
      </w:r>
    </w:p>
    <w:p w14:paraId="542FA125" w14:textId="77777777" w:rsidR="00EA7139" w:rsidRPr="00DC3EEF" w:rsidRDefault="00EA7139" w:rsidP="006029FF">
      <w:pPr>
        <w:pStyle w:val="a"/>
        <w:ind w:left="1080" w:right="0"/>
        <w:jc w:val="both"/>
        <w:rPr>
          <w:rFonts w:ascii="Arial" w:hAnsi="Arial" w:cs="Arial"/>
          <w:spacing w:val="-6"/>
          <w:sz w:val="18"/>
          <w:szCs w:val="18"/>
          <w:lang w:val="en-US"/>
        </w:rPr>
      </w:pPr>
    </w:p>
    <w:p w14:paraId="4245EF78" w14:textId="77777777" w:rsidR="00EA7139" w:rsidRPr="00DC3EEF" w:rsidRDefault="00EA7139" w:rsidP="006029FF">
      <w:pPr>
        <w:pStyle w:val="BlockText"/>
        <w:tabs>
          <w:tab w:val="clear" w:pos="2520"/>
        </w:tabs>
        <w:ind w:left="1080" w:right="0"/>
        <w:rPr>
          <w:rFonts w:ascii="Arial" w:hAnsi="Arial" w:cs="Arial"/>
          <w:spacing w:val="-6"/>
          <w:sz w:val="18"/>
          <w:szCs w:val="18"/>
        </w:rPr>
      </w:pPr>
      <w:r w:rsidRPr="00DC3EEF">
        <w:rPr>
          <w:rFonts w:ascii="Arial" w:hAnsi="Arial" w:cs="Arial"/>
          <w:spacing w:val="-6"/>
          <w:sz w:val="18"/>
          <w:szCs w:val="18"/>
        </w:rPr>
        <w:t>The Group has performed historical analysis and identified the key economic variables impacting credit risk and expected credit losses for each portfolio.</w:t>
      </w:r>
    </w:p>
    <w:p w14:paraId="10009F12" w14:textId="77777777" w:rsidR="00556F5D" w:rsidRPr="00DC3EEF" w:rsidRDefault="00556F5D" w:rsidP="006029FF">
      <w:pPr>
        <w:pStyle w:val="a"/>
        <w:ind w:left="1080" w:right="0"/>
        <w:jc w:val="both"/>
        <w:rPr>
          <w:rFonts w:ascii="Arial" w:hAnsi="Arial" w:cs="Arial"/>
          <w:spacing w:val="-6"/>
          <w:sz w:val="18"/>
          <w:szCs w:val="18"/>
          <w:lang w:val="en-GB"/>
        </w:rPr>
      </w:pPr>
    </w:p>
    <w:p w14:paraId="02E32C2A" w14:textId="77777777" w:rsidR="00EA7139" w:rsidRPr="00DC3EEF" w:rsidRDefault="00EA7139" w:rsidP="006029FF">
      <w:pPr>
        <w:pStyle w:val="a"/>
        <w:ind w:left="1080" w:right="0"/>
        <w:jc w:val="both"/>
        <w:rPr>
          <w:rFonts w:ascii="Arial" w:hAnsi="Arial" w:cs="Arial"/>
          <w:b/>
          <w:bCs/>
          <w:spacing w:val="-6"/>
          <w:sz w:val="18"/>
          <w:szCs w:val="18"/>
          <w:lang w:val="en-US"/>
        </w:rPr>
      </w:pPr>
      <w:r w:rsidRPr="00DC3EEF">
        <w:rPr>
          <w:rFonts w:ascii="Arial" w:hAnsi="Arial" w:cs="Arial"/>
          <w:b/>
          <w:bCs/>
          <w:spacing w:val="-6"/>
          <w:sz w:val="18"/>
          <w:szCs w:val="18"/>
          <w:lang w:val="en-US"/>
        </w:rPr>
        <w:t>Economic variable assumptions</w:t>
      </w:r>
    </w:p>
    <w:p w14:paraId="60220AB1" w14:textId="77777777" w:rsidR="00556F5D" w:rsidRPr="00DC3EEF" w:rsidRDefault="00556F5D" w:rsidP="006029FF">
      <w:pPr>
        <w:pStyle w:val="a"/>
        <w:ind w:left="1080" w:right="0"/>
        <w:jc w:val="both"/>
        <w:rPr>
          <w:rFonts w:ascii="Arial" w:hAnsi="Arial" w:cs="Arial"/>
          <w:spacing w:val="-6"/>
          <w:sz w:val="18"/>
          <w:szCs w:val="18"/>
          <w:lang w:val="en-GB"/>
        </w:rPr>
      </w:pPr>
    </w:p>
    <w:p w14:paraId="5B3EC3F1" w14:textId="247778B1" w:rsidR="00984632" w:rsidRPr="00DC3EEF" w:rsidRDefault="00984632" w:rsidP="00984632">
      <w:pPr>
        <w:pStyle w:val="BlockText"/>
        <w:tabs>
          <w:tab w:val="clear" w:pos="2520"/>
        </w:tabs>
        <w:ind w:left="1080"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The percentage change of most significant period-end assumptions used for the ECL estimate as at </w:t>
      </w:r>
      <w:r w:rsidRPr="00DC3EEF">
        <w:rPr>
          <w:rFonts w:ascii="Arial" w:hAnsi="Arial" w:cs="Arial"/>
          <w:color w:val="000000" w:themeColor="text1"/>
          <w:sz w:val="18"/>
          <w:szCs w:val="18"/>
          <w:lang w:val="en-GB"/>
        </w:rPr>
        <w:br/>
        <w:t xml:space="preserve">30 June 2026 are set out below.  The scenarios “base”, “upside” and “downside” were used for all portfolios. </w:t>
      </w:r>
    </w:p>
    <w:p w14:paraId="65796832" w14:textId="77777777" w:rsidR="00EA7139" w:rsidRPr="00DC3EEF" w:rsidRDefault="00EA7139" w:rsidP="006029FF">
      <w:pPr>
        <w:pStyle w:val="a"/>
        <w:ind w:left="1080"/>
        <w:jc w:val="both"/>
        <w:rPr>
          <w:rFonts w:ascii="Arial" w:hAnsi="Arial" w:cs="Arial"/>
          <w:spacing w:val="-6"/>
          <w:sz w:val="18"/>
          <w:szCs w:val="18"/>
          <w:lang w:val="en-GB"/>
        </w:rPr>
      </w:pPr>
    </w:p>
    <w:tbl>
      <w:tblPr>
        <w:tblW w:w="8370" w:type="dxa"/>
        <w:tblInd w:w="1080" w:type="dxa"/>
        <w:tblLook w:val="04A0" w:firstRow="1" w:lastRow="0" w:firstColumn="1" w:lastColumn="0" w:noHBand="0" w:noVBand="1"/>
      </w:tblPr>
      <w:tblGrid>
        <w:gridCol w:w="2722"/>
        <w:gridCol w:w="1328"/>
        <w:gridCol w:w="1440"/>
        <w:gridCol w:w="1440"/>
        <w:gridCol w:w="1440"/>
      </w:tblGrid>
      <w:tr w:rsidR="005E4054" w:rsidRPr="00DC3EEF" w14:paraId="33322846" w14:textId="77777777" w:rsidTr="00953991">
        <w:trPr>
          <w:trHeight w:val="20"/>
        </w:trPr>
        <w:tc>
          <w:tcPr>
            <w:tcW w:w="2722" w:type="dxa"/>
            <w:tcBorders>
              <w:left w:val="nil"/>
              <w:right w:val="nil"/>
            </w:tcBorders>
            <w:noWrap/>
            <w:vAlign w:val="bottom"/>
            <w:hideMark/>
          </w:tcPr>
          <w:p w14:paraId="48ED4D6E" w14:textId="77777777" w:rsidR="005E4054" w:rsidRPr="00DC3EEF" w:rsidRDefault="005E4054" w:rsidP="00953991">
            <w:pPr>
              <w:ind w:left="-94"/>
              <w:rPr>
                <w:rFonts w:ascii="Arial" w:hAnsi="Arial" w:cs="Arial"/>
                <w:b/>
                <w:bCs/>
                <w:color w:val="000000" w:themeColor="text1"/>
                <w:sz w:val="18"/>
                <w:szCs w:val="18"/>
              </w:rPr>
            </w:pPr>
          </w:p>
        </w:tc>
        <w:tc>
          <w:tcPr>
            <w:tcW w:w="1328" w:type="dxa"/>
            <w:tcBorders>
              <w:left w:val="nil"/>
              <w:right w:val="nil"/>
            </w:tcBorders>
            <w:noWrap/>
            <w:vAlign w:val="bottom"/>
            <w:hideMark/>
          </w:tcPr>
          <w:p w14:paraId="52C0638E" w14:textId="77777777" w:rsidR="005E4054" w:rsidRPr="00DC3EEF" w:rsidRDefault="005E4054" w:rsidP="00953991">
            <w:pPr>
              <w:rPr>
                <w:rFonts w:ascii="Arial" w:hAnsi="Arial" w:cs="Arial"/>
                <w:b/>
                <w:bCs/>
                <w:color w:val="000000" w:themeColor="text1"/>
                <w:sz w:val="18"/>
                <w:szCs w:val="18"/>
              </w:rPr>
            </w:pPr>
            <w:r w:rsidRPr="00DC3EEF">
              <w:rPr>
                <w:rFonts w:ascii="Arial" w:hAnsi="Arial" w:cs="Arial"/>
                <w:b/>
                <w:bCs/>
                <w:color w:val="000000" w:themeColor="text1"/>
                <w:sz w:val="18"/>
                <w:szCs w:val="18"/>
              </w:rPr>
              <w:t> </w:t>
            </w:r>
          </w:p>
        </w:tc>
        <w:tc>
          <w:tcPr>
            <w:tcW w:w="1440" w:type="dxa"/>
            <w:tcBorders>
              <w:left w:val="nil"/>
              <w:bottom w:val="single" w:sz="4" w:space="0" w:color="auto"/>
              <w:right w:val="nil"/>
            </w:tcBorders>
            <w:vAlign w:val="center"/>
          </w:tcPr>
          <w:p w14:paraId="39B81C52" w14:textId="77777777" w:rsidR="005E4054" w:rsidRPr="00DC3EEF" w:rsidRDefault="005E4054" w:rsidP="00953991">
            <w:pPr>
              <w:ind w:right="-72"/>
              <w:jc w:val="right"/>
              <w:rPr>
                <w:rFonts w:ascii="Arial" w:hAnsi="Arial" w:cs="Arial"/>
                <w:b/>
                <w:bCs/>
                <w:color w:val="000000" w:themeColor="text1"/>
                <w:sz w:val="18"/>
                <w:szCs w:val="18"/>
              </w:rPr>
            </w:pPr>
            <w:r w:rsidRPr="00DC3EEF">
              <w:rPr>
                <w:rFonts w:ascii="Arial" w:hAnsi="Arial" w:cs="Arial"/>
                <w:b/>
                <w:bCs/>
                <w:sz w:val="18"/>
                <w:szCs w:val="18"/>
                <w:lang w:val="en-GB"/>
              </w:rPr>
              <w:t>2026</w:t>
            </w:r>
          </w:p>
        </w:tc>
        <w:tc>
          <w:tcPr>
            <w:tcW w:w="1440" w:type="dxa"/>
            <w:tcBorders>
              <w:left w:val="nil"/>
              <w:bottom w:val="single" w:sz="4" w:space="0" w:color="auto"/>
              <w:right w:val="nil"/>
            </w:tcBorders>
            <w:vAlign w:val="center"/>
          </w:tcPr>
          <w:p w14:paraId="6723588B" w14:textId="77777777" w:rsidR="005E4054" w:rsidRPr="00DC3EEF" w:rsidRDefault="005E4054" w:rsidP="00953991">
            <w:pPr>
              <w:ind w:right="-72"/>
              <w:jc w:val="right"/>
              <w:rPr>
                <w:rFonts w:ascii="Arial" w:hAnsi="Arial" w:cs="Arial"/>
                <w:b/>
                <w:bCs/>
                <w:color w:val="000000" w:themeColor="text1"/>
                <w:sz w:val="18"/>
                <w:szCs w:val="18"/>
              </w:rPr>
            </w:pPr>
            <w:r w:rsidRPr="00DC3EEF">
              <w:rPr>
                <w:rFonts w:ascii="Arial" w:hAnsi="Arial" w:cs="Arial"/>
                <w:b/>
                <w:bCs/>
                <w:sz w:val="18"/>
                <w:szCs w:val="18"/>
                <w:lang w:val="en-GB"/>
              </w:rPr>
              <w:t>202</w:t>
            </w:r>
            <w:r w:rsidRPr="00DC3EEF">
              <w:rPr>
                <w:rFonts w:ascii="Arial" w:hAnsi="Arial" w:cs="Arial"/>
                <w:b/>
                <w:bCs/>
                <w:sz w:val="18"/>
                <w:szCs w:val="22"/>
                <w:lang w:val="en-GB"/>
              </w:rPr>
              <w:t>7</w:t>
            </w:r>
          </w:p>
        </w:tc>
        <w:tc>
          <w:tcPr>
            <w:tcW w:w="1440" w:type="dxa"/>
            <w:tcBorders>
              <w:left w:val="nil"/>
              <w:bottom w:val="single" w:sz="4" w:space="0" w:color="auto"/>
              <w:right w:val="nil"/>
            </w:tcBorders>
            <w:noWrap/>
            <w:vAlign w:val="center"/>
          </w:tcPr>
          <w:p w14:paraId="5208B5C5" w14:textId="77777777" w:rsidR="005E4054" w:rsidRPr="00DC3EEF" w:rsidRDefault="005E4054" w:rsidP="00953991">
            <w:pPr>
              <w:ind w:right="-72"/>
              <w:jc w:val="right"/>
              <w:rPr>
                <w:rFonts w:ascii="Arial" w:hAnsi="Arial" w:cs="Browallia New"/>
                <w:b/>
                <w:bCs/>
                <w:color w:val="000000" w:themeColor="text1"/>
                <w:sz w:val="18"/>
                <w:szCs w:val="22"/>
              </w:rPr>
            </w:pPr>
            <w:r w:rsidRPr="00DC3EEF">
              <w:rPr>
                <w:rFonts w:ascii="Arial" w:hAnsi="Arial" w:cs="Browallia New"/>
                <w:b/>
                <w:bCs/>
                <w:color w:val="000000" w:themeColor="text1"/>
                <w:sz w:val="18"/>
                <w:szCs w:val="22"/>
              </w:rPr>
              <w:t>2028</w:t>
            </w:r>
          </w:p>
        </w:tc>
      </w:tr>
      <w:tr w:rsidR="005E4054" w:rsidRPr="00DC3EEF" w14:paraId="05E0CC63" w14:textId="77777777" w:rsidTr="00953991">
        <w:trPr>
          <w:trHeight w:val="20"/>
        </w:trPr>
        <w:tc>
          <w:tcPr>
            <w:tcW w:w="2722" w:type="dxa"/>
            <w:tcBorders>
              <w:left w:val="nil"/>
              <w:right w:val="nil"/>
            </w:tcBorders>
            <w:noWrap/>
            <w:vAlign w:val="bottom"/>
          </w:tcPr>
          <w:p w14:paraId="263FD9E0" w14:textId="77777777" w:rsidR="005E4054" w:rsidRPr="00DC3EEF" w:rsidRDefault="005E4054" w:rsidP="00953991">
            <w:pPr>
              <w:ind w:left="-94"/>
              <w:rPr>
                <w:rFonts w:ascii="Arial" w:hAnsi="Arial" w:cs="Arial"/>
                <w:color w:val="000000" w:themeColor="text1"/>
                <w:sz w:val="18"/>
                <w:szCs w:val="18"/>
              </w:rPr>
            </w:pPr>
          </w:p>
        </w:tc>
        <w:tc>
          <w:tcPr>
            <w:tcW w:w="1328" w:type="dxa"/>
            <w:tcBorders>
              <w:left w:val="nil"/>
              <w:right w:val="nil"/>
            </w:tcBorders>
            <w:noWrap/>
            <w:vAlign w:val="bottom"/>
          </w:tcPr>
          <w:p w14:paraId="7A96350C" w14:textId="77777777" w:rsidR="005E4054" w:rsidRPr="00DC3EEF" w:rsidRDefault="005E4054" w:rsidP="00953991">
            <w:pPr>
              <w:rPr>
                <w:rFonts w:ascii="Arial" w:hAnsi="Arial" w:cs="Arial"/>
                <w:color w:val="000000" w:themeColor="text1"/>
                <w:sz w:val="18"/>
                <w:szCs w:val="18"/>
              </w:rPr>
            </w:pPr>
          </w:p>
        </w:tc>
        <w:tc>
          <w:tcPr>
            <w:tcW w:w="1440" w:type="dxa"/>
            <w:tcBorders>
              <w:top w:val="single" w:sz="4" w:space="0" w:color="auto"/>
              <w:left w:val="nil"/>
              <w:right w:val="nil"/>
            </w:tcBorders>
            <w:vAlign w:val="center"/>
          </w:tcPr>
          <w:p w14:paraId="6F7E02EB" w14:textId="77777777" w:rsidR="005E4054" w:rsidRPr="00DC3EEF" w:rsidRDefault="005E4054" w:rsidP="00953991">
            <w:pPr>
              <w:ind w:right="-72"/>
              <w:jc w:val="right"/>
              <w:rPr>
                <w:rFonts w:ascii="Arial" w:hAnsi="Arial" w:cs="Arial"/>
                <w:color w:val="000000" w:themeColor="text1"/>
                <w:sz w:val="18"/>
                <w:szCs w:val="18"/>
              </w:rPr>
            </w:pPr>
          </w:p>
        </w:tc>
        <w:tc>
          <w:tcPr>
            <w:tcW w:w="1440" w:type="dxa"/>
            <w:tcBorders>
              <w:top w:val="single" w:sz="4" w:space="0" w:color="auto"/>
              <w:left w:val="nil"/>
              <w:right w:val="nil"/>
            </w:tcBorders>
            <w:vAlign w:val="center"/>
          </w:tcPr>
          <w:p w14:paraId="5042F16C" w14:textId="77777777" w:rsidR="005E4054" w:rsidRPr="00DC3EEF" w:rsidRDefault="005E4054" w:rsidP="00953991">
            <w:pPr>
              <w:ind w:right="-72"/>
              <w:jc w:val="right"/>
              <w:rPr>
                <w:rFonts w:ascii="Arial" w:hAnsi="Arial" w:cs="Arial"/>
                <w:color w:val="000000" w:themeColor="text1"/>
                <w:sz w:val="18"/>
                <w:szCs w:val="18"/>
              </w:rPr>
            </w:pPr>
          </w:p>
        </w:tc>
        <w:tc>
          <w:tcPr>
            <w:tcW w:w="1440" w:type="dxa"/>
            <w:tcBorders>
              <w:top w:val="single" w:sz="4" w:space="0" w:color="auto"/>
              <w:left w:val="nil"/>
              <w:right w:val="nil"/>
            </w:tcBorders>
            <w:noWrap/>
            <w:vAlign w:val="center"/>
          </w:tcPr>
          <w:p w14:paraId="3334A669" w14:textId="77777777" w:rsidR="005E4054" w:rsidRPr="00DC3EEF" w:rsidRDefault="005E4054" w:rsidP="00953991">
            <w:pPr>
              <w:ind w:right="-72"/>
              <w:jc w:val="right"/>
              <w:rPr>
                <w:rFonts w:ascii="Arial" w:hAnsi="Arial" w:cs="Arial"/>
                <w:color w:val="000000" w:themeColor="text1"/>
                <w:sz w:val="18"/>
                <w:szCs w:val="18"/>
              </w:rPr>
            </w:pPr>
          </w:p>
        </w:tc>
      </w:tr>
      <w:tr w:rsidR="005E4054" w:rsidRPr="00DC3EEF" w14:paraId="47699B33" w14:textId="77777777" w:rsidTr="00953991">
        <w:trPr>
          <w:trHeight w:val="20"/>
        </w:trPr>
        <w:tc>
          <w:tcPr>
            <w:tcW w:w="2722" w:type="dxa"/>
            <w:tcBorders>
              <w:left w:val="nil"/>
              <w:right w:val="nil"/>
            </w:tcBorders>
            <w:noWrap/>
            <w:vAlign w:val="bottom"/>
          </w:tcPr>
          <w:p w14:paraId="1C0D94F5"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GDP at current market prices</w:t>
            </w:r>
          </w:p>
        </w:tc>
        <w:tc>
          <w:tcPr>
            <w:tcW w:w="1328" w:type="dxa"/>
            <w:tcBorders>
              <w:left w:val="nil"/>
              <w:right w:val="nil"/>
            </w:tcBorders>
            <w:noWrap/>
            <w:vAlign w:val="bottom"/>
          </w:tcPr>
          <w:p w14:paraId="50184E2C"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Base</w:t>
            </w:r>
          </w:p>
        </w:tc>
        <w:tc>
          <w:tcPr>
            <w:tcW w:w="1440" w:type="dxa"/>
            <w:tcBorders>
              <w:left w:val="nil"/>
              <w:right w:val="nil"/>
            </w:tcBorders>
            <w:vAlign w:val="center"/>
          </w:tcPr>
          <w:p w14:paraId="4F7BDFA6"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4.3%</w:t>
            </w:r>
          </w:p>
        </w:tc>
        <w:tc>
          <w:tcPr>
            <w:tcW w:w="1440" w:type="dxa"/>
            <w:tcBorders>
              <w:left w:val="nil"/>
              <w:right w:val="nil"/>
            </w:tcBorders>
            <w:vAlign w:val="center"/>
          </w:tcPr>
          <w:p w14:paraId="5E3FD232"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2.0%</w:t>
            </w:r>
          </w:p>
        </w:tc>
        <w:tc>
          <w:tcPr>
            <w:tcW w:w="1440" w:type="dxa"/>
            <w:tcBorders>
              <w:top w:val="nil"/>
              <w:left w:val="nil"/>
              <w:right w:val="nil"/>
            </w:tcBorders>
            <w:noWrap/>
            <w:vAlign w:val="center"/>
          </w:tcPr>
          <w:p w14:paraId="516FC1C6"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3.2%</w:t>
            </w:r>
          </w:p>
        </w:tc>
      </w:tr>
      <w:tr w:rsidR="005E4054" w:rsidRPr="00DC3EEF" w14:paraId="768D2DE1" w14:textId="77777777" w:rsidTr="00953991">
        <w:trPr>
          <w:trHeight w:val="20"/>
        </w:trPr>
        <w:tc>
          <w:tcPr>
            <w:tcW w:w="2722" w:type="dxa"/>
            <w:tcBorders>
              <w:top w:val="nil"/>
              <w:left w:val="nil"/>
              <w:right w:val="nil"/>
            </w:tcBorders>
            <w:noWrap/>
            <w:vAlign w:val="bottom"/>
            <w:hideMark/>
          </w:tcPr>
          <w:p w14:paraId="3973DE4D"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(%YoY)</w:t>
            </w:r>
          </w:p>
        </w:tc>
        <w:tc>
          <w:tcPr>
            <w:tcW w:w="1328" w:type="dxa"/>
            <w:tcBorders>
              <w:top w:val="nil"/>
              <w:left w:val="nil"/>
              <w:right w:val="nil"/>
            </w:tcBorders>
            <w:noWrap/>
            <w:vAlign w:val="bottom"/>
            <w:hideMark/>
          </w:tcPr>
          <w:p w14:paraId="2D240398"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Upside</w:t>
            </w:r>
          </w:p>
        </w:tc>
        <w:tc>
          <w:tcPr>
            <w:tcW w:w="1440" w:type="dxa"/>
            <w:tcBorders>
              <w:top w:val="nil"/>
              <w:left w:val="nil"/>
              <w:right w:val="nil"/>
            </w:tcBorders>
            <w:vAlign w:val="center"/>
          </w:tcPr>
          <w:p w14:paraId="59AAACF8"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2.7%</w:t>
            </w:r>
          </w:p>
        </w:tc>
        <w:tc>
          <w:tcPr>
            <w:tcW w:w="1440" w:type="dxa"/>
            <w:tcBorders>
              <w:top w:val="nil"/>
              <w:left w:val="nil"/>
              <w:right w:val="nil"/>
            </w:tcBorders>
            <w:vAlign w:val="center"/>
          </w:tcPr>
          <w:p w14:paraId="03BA7C44"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3.0%</w:t>
            </w:r>
          </w:p>
        </w:tc>
        <w:tc>
          <w:tcPr>
            <w:tcW w:w="1440" w:type="dxa"/>
            <w:tcBorders>
              <w:top w:val="nil"/>
              <w:left w:val="nil"/>
              <w:right w:val="nil"/>
            </w:tcBorders>
            <w:noWrap/>
            <w:vAlign w:val="center"/>
          </w:tcPr>
          <w:p w14:paraId="243DEBD6"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3.1%</w:t>
            </w:r>
          </w:p>
        </w:tc>
      </w:tr>
      <w:tr w:rsidR="005E4054" w:rsidRPr="00DC3EEF" w14:paraId="6A36BD02" w14:textId="77777777" w:rsidTr="00953991">
        <w:trPr>
          <w:trHeight w:val="20"/>
        </w:trPr>
        <w:tc>
          <w:tcPr>
            <w:tcW w:w="2722" w:type="dxa"/>
            <w:tcBorders>
              <w:top w:val="nil"/>
              <w:left w:val="nil"/>
              <w:bottom w:val="single" w:sz="4" w:space="0" w:color="auto"/>
              <w:right w:val="nil"/>
            </w:tcBorders>
            <w:noWrap/>
            <w:vAlign w:val="bottom"/>
            <w:hideMark/>
          </w:tcPr>
          <w:p w14:paraId="21261956"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 </w:t>
            </w:r>
          </w:p>
        </w:tc>
        <w:tc>
          <w:tcPr>
            <w:tcW w:w="1328" w:type="dxa"/>
            <w:tcBorders>
              <w:top w:val="nil"/>
              <w:left w:val="nil"/>
              <w:bottom w:val="single" w:sz="4" w:space="0" w:color="auto"/>
              <w:right w:val="nil"/>
            </w:tcBorders>
            <w:noWrap/>
            <w:vAlign w:val="bottom"/>
            <w:hideMark/>
          </w:tcPr>
          <w:p w14:paraId="4DA6B0D0"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0ED9FABA"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5.3%</w:t>
            </w:r>
          </w:p>
        </w:tc>
        <w:tc>
          <w:tcPr>
            <w:tcW w:w="1440" w:type="dxa"/>
            <w:tcBorders>
              <w:top w:val="nil"/>
              <w:left w:val="nil"/>
              <w:bottom w:val="single" w:sz="4" w:space="0" w:color="auto"/>
              <w:right w:val="nil"/>
            </w:tcBorders>
            <w:vAlign w:val="center"/>
          </w:tcPr>
          <w:p w14:paraId="5B7458E8"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w:t>
            </w:r>
          </w:p>
        </w:tc>
        <w:tc>
          <w:tcPr>
            <w:tcW w:w="1440" w:type="dxa"/>
            <w:tcBorders>
              <w:top w:val="nil"/>
              <w:left w:val="nil"/>
              <w:bottom w:val="single" w:sz="4" w:space="0" w:color="auto"/>
              <w:right w:val="nil"/>
            </w:tcBorders>
            <w:noWrap/>
            <w:vAlign w:val="center"/>
          </w:tcPr>
          <w:p w14:paraId="1983A3FC"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2.7%</w:t>
            </w:r>
          </w:p>
        </w:tc>
      </w:tr>
      <w:tr w:rsidR="005E4054" w:rsidRPr="00DC3EEF" w14:paraId="51E5E598" w14:textId="77777777" w:rsidTr="00953991">
        <w:trPr>
          <w:trHeight w:val="20"/>
        </w:trPr>
        <w:tc>
          <w:tcPr>
            <w:tcW w:w="2722" w:type="dxa"/>
            <w:tcBorders>
              <w:top w:val="single" w:sz="4" w:space="0" w:color="auto"/>
              <w:left w:val="nil"/>
              <w:right w:val="nil"/>
            </w:tcBorders>
            <w:noWrap/>
            <w:vAlign w:val="bottom"/>
            <w:hideMark/>
          </w:tcPr>
          <w:p w14:paraId="50FDD3FC"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Unemployment Rate</w:t>
            </w:r>
          </w:p>
        </w:tc>
        <w:tc>
          <w:tcPr>
            <w:tcW w:w="1328" w:type="dxa"/>
            <w:tcBorders>
              <w:top w:val="single" w:sz="4" w:space="0" w:color="auto"/>
              <w:left w:val="nil"/>
              <w:right w:val="nil"/>
            </w:tcBorders>
            <w:noWrap/>
            <w:vAlign w:val="bottom"/>
            <w:hideMark/>
          </w:tcPr>
          <w:p w14:paraId="34BA57B8"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Base</w:t>
            </w:r>
          </w:p>
        </w:tc>
        <w:tc>
          <w:tcPr>
            <w:tcW w:w="1440" w:type="dxa"/>
            <w:tcBorders>
              <w:top w:val="single" w:sz="4" w:space="0" w:color="auto"/>
              <w:left w:val="nil"/>
              <w:right w:val="nil"/>
            </w:tcBorders>
            <w:vAlign w:val="center"/>
          </w:tcPr>
          <w:p w14:paraId="6BC3FA45"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w:t>
            </w:r>
          </w:p>
        </w:tc>
        <w:tc>
          <w:tcPr>
            <w:tcW w:w="1440" w:type="dxa"/>
            <w:tcBorders>
              <w:top w:val="single" w:sz="4" w:space="0" w:color="auto"/>
              <w:left w:val="nil"/>
              <w:right w:val="nil"/>
            </w:tcBorders>
            <w:vAlign w:val="center"/>
          </w:tcPr>
          <w:p w14:paraId="58650D65"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w:t>
            </w:r>
          </w:p>
        </w:tc>
        <w:tc>
          <w:tcPr>
            <w:tcW w:w="1440" w:type="dxa"/>
            <w:tcBorders>
              <w:top w:val="single" w:sz="4" w:space="0" w:color="auto"/>
              <w:left w:val="nil"/>
              <w:right w:val="nil"/>
            </w:tcBorders>
            <w:noWrap/>
            <w:vAlign w:val="center"/>
          </w:tcPr>
          <w:p w14:paraId="37BFBDEC"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w:t>
            </w:r>
          </w:p>
        </w:tc>
      </w:tr>
      <w:tr w:rsidR="005E4054" w:rsidRPr="00DC3EEF" w14:paraId="788AB0F2" w14:textId="77777777" w:rsidTr="00953991">
        <w:trPr>
          <w:trHeight w:val="20"/>
        </w:trPr>
        <w:tc>
          <w:tcPr>
            <w:tcW w:w="2722" w:type="dxa"/>
            <w:tcBorders>
              <w:top w:val="nil"/>
              <w:left w:val="nil"/>
              <w:right w:val="nil"/>
            </w:tcBorders>
            <w:noWrap/>
            <w:vAlign w:val="bottom"/>
            <w:hideMark/>
          </w:tcPr>
          <w:p w14:paraId="7BA5D068" w14:textId="77777777" w:rsidR="005E4054" w:rsidRPr="00DC3EEF" w:rsidRDefault="005E4054" w:rsidP="00953991">
            <w:pPr>
              <w:ind w:left="-94"/>
              <w:rPr>
                <w:rFonts w:ascii="Arial" w:hAnsi="Arial" w:cs="Arial"/>
                <w:color w:val="000000" w:themeColor="text1"/>
                <w:sz w:val="18"/>
                <w:szCs w:val="18"/>
              </w:rPr>
            </w:pPr>
          </w:p>
        </w:tc>
        <w:tc>
          <w:tcPr>
            <w:tcW w:w="1328" w:type="dxa"/>
            <w:tcBorders>
              <w:top w:val="nil"/>
              <w:left w:val="nil"/>
              <w:right w:val="nil"/>
            </w:tcBorders>
            <w:noWrap/>
            <w:vAlign w:val="bottom"/>
            <w:hideMark/>
          </w:tcPr>
          <w:p w14:paraId="23391DF8"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Upside</w:t>
            </w:r>
          </w:p>
        </w:tc>
        <w:tc>
          <w:tcPr>
            <w:tcW w:w="1440" w:type="dxa"/>
            <w:tcBorders>
              <w:top w:val="nil"/>
              <w:left w:val="nil"/>
              <w:right w:val="nil"/>
            </w:tcBorders>
            <w:vAlign w:val="center"/>
          </w:tcPr>
          <w:p w14:paraId="613F740E"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0.9%</w:t>
            </w:r>
          </w:p>
        </w:tc>
        <w:tc>
          <w:tcPr>
            <w:tcW w:w="1440" w:type="dxa"/>
            <w:tcBorders>
              <w:top w:val="nil"/>
              <w:left w:val="nil"/>
              <w:right w:val="nil"/>
            </w:tcBorders>
            <w:vAlign w:val="center"/>
          </w:tcPr>
          <w:p w14:paraId="5A54296E"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0.9%</w:t>
            </w:r>
          </w:p>
        </w:tc>
        <w:tc>
          <w:tcPr>
            <w:tcW w:w="1440" w:type="dxa"/>
            <w:tcBorders>
              <w:top w:val="nil"/>
              <w:left w:val="nil"/>
              <w:right w:val="nil"/>
            </w:tcBorders>
            <w:noWrap/>
            <w:vAlign w:val="center"/>
          </w:tcPr>
          <w:p w14:paraId="69C653D3"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0.9%</w:t>
            </w:r>
          </w:p>
        </w:tc>
      </w:tr>
      <w:tr w:rsidR="005E4054" w:rsidRPr="00DC3EEF" w14:paraId="6739071C" w14:textId="77777777" w:rsidTr="00953991">
        <w:trPr>
          <w:trHeight w:val="20"/>
        </w:trPr>
        <w:tc>
          <w:tcPr>
            <w:tcW w:w="2722" w:type="dxa"/>
            <w:tcBorders>
              <w:top w:val="nil"/>
              <w:left w:val="nil"/>
              <w:bottom w:val="single" w:sz="4" w:space="0" w:color="auto"/>
              <w:right w:val="nil"/>
            </w:tcBorders>
            <w:noWrap/>
            <w:vAlign w:val="bottom"/>
            <w:hideMark/>
          </w:tcPr>
          <w:p w14:paraId="7BB3384F" w14:textId="77777777" w:rsidR="005E4054" w:rsidRPr="00DC3EEF" w:rsidRDefault="005E4054" w:rsidP="00953991">
            <w:pPr>
              <w:ind w:left="-94"/>
              <w:rPr>
                <w:rFonts w:ascii="Arial" w:hAnsi="Arial" w:cs="Arial"/>
                <w:color w:val="000000" w:themeColor="text1"/>
                <w:sz w:val="18"/>
                <w:szCs w:val="18"/>
              </w:rPr>
            </w:pPr>
          </w:p>
        </w:tc>
        <w:tc>
          <w:tcPr>
            <w:tcW w:w="1328" w:type="dxa"/>
            <w:tcBorders>
              <w:top w:val="nil"/>
              <w:left w:val="nil"/>
              <w:bottom w:val="single" w:sz="4" w:space="0" w:color="auto"/>
              <w:right w:val="nil"/>
            </w:tcBorders>
            <w:noWrap/>
            <w:vAlign w:val="bottom"/>
            <w:hideMark/>
          </w:tcPr>
          <w:p w14:paraId="25842D68"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5ACEA840"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1.8%</w:t>
            </w:r>
          </w:p>
        </w:tc>
        <w:tc>
          <w:tcPr>
            <w:tcW w:w="1440" w:type="dxa"/>
            <w:tcBorders>
              <w:top w:val="nil"/>
              <w:left w:val="nil"/>
              <w:bottom w:val="single" w:sz="4" w:space="0" w:color="auto"/>
              <w:right w:val="nil"/>
            </w:tcBorders>
            <w:vAlign w:val="center"/>
          </w:tcPr>
          <w:p w14:paraId="4519854D"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1.5%</w:t>
            </w:r>
          </w:p>
        </w:tc>
        <w:tc>
          <w:tcPr>
            <w:tcW w:w="1440" w:type="dxa"/>
            <w:tcBorders>
              <w:top w:val="nil"/>
              <w:left w:val="nil"/>
              <w:bottom w:val="single" w:sz="4" w:space="0" w:color="auto"/>
              <w:right w:val="nil"/>
            </w:tcBorders>
            <w:noWrap/>
            <w:vAlign w:val="center"/>
          </w:tcPr>
          <w:p w14:paraId="7F1BC3F2"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1.3%</w:t>
            </w:r>
          </w:p>
        </w:tc>
      </w:tr>
      <w:tr w:rsidR="005E4054" w:rsidRPr="00DC3EEF" w14:paraId="4660A4EF" w14:textId="77777777" w:rsidTr="00953991">
        <w:trPr>
          <w:trHeight w:val="20"/>
        </w:trPr>
        <w:tc>
          <w:tcPr>
            <w:tcW w:w="2722" w:type="dxa"/>
            <w:tcBorders>
              <w:top w:val="single" w:sz="4" w:space="0" w:color="auto"/>
              <w:left w:val="nil"/>
              <w:right w:val="nil"/>
            </w:tcBorders>
            <w:noWrap/>
            <w:vAlign w:val="bottom"/>
            <w:hideMark/>
          </w:tcPr>
          <w:p w14:paraId="11D2A21A"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Inflation</w:t>
            </w:r>
          </w:p>
        </w:tc>
        <w:tc>
          <w:tcPr>
            <w:tcW w:w="1328" w:type="dxa"/>
            <w:tcBorders>
              <w:top w:val="single" w:sz="4" w:space="0" w:color="auto"/>
              <w:left w:val="nil"/>
              <w:right w:val="nil"/>
            </w:tcBorders>
            <w:noWrap/>
            <w:vAlign w:val="bottom"/>
            <w:hideMark/>
          </w:tcPr>
          <w:p w14:paraId="58A18C9F"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Base</w:t>
            </w:r>
          </w:p>
        </w:tc>
        <w:tc>
          <w:tcPr>
            <w:tcW w:w="1440" w:type="dxa"/>
            <w:tcBorders>
              <w:top w:val="single" w:sz="4" w:space="0" w:color="auto"/>
              <w:left w:val="nil"/>
              <w:right w:val="nil"/>
            </w:tcBorders>
            <w:vAlign w:val="center"/>
          </w:tcPr>
          <w:p w14:paraId="489C8D0C"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w:t>
            </w:r>
          </w:p>
        </w:tc>
        <w:tc>
          <w:tcPr>
            <w:tcW w:w="1440" w:type="dxa"/>
            <w:tcBorders>
              <w:top w:val="single" w:sz="4" w:space="0" w:color="auto"/>
              <w:left w:val="nil"/>
              <w:right w:val="nil"/>
            </w:tcBorders>
            <w:vAlign w:val="center"/>
          </w:tcPr>
          <w:p w14:paraId="38DBE4AB"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0.0%</w:t>
            </w:r>
          </w:p>
        </w:tc>
        <w:tc>
          <w:tcPr>
            <w:tcW w:w="1440" w:type="dxa"/>
            <w:tcBorders>
              <w:top w:val="single" w:sz="4" w:space="0" w:color="auto"/>
              <w:left w:val="nil"/>
              <w:right w:val="nil"/>
            </w:tcBorders>
            <w:noWrap/>
            <w:vAlign w:val="center"/>
          </w:tcPr>
          <w:p w14:paraId="66E04FC2"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0.3%</w:t>
            </w:r>
          </w:p>
        </w:tc>
      </w:tr>
      <w:tr w:rsidR="005E4054" w:rsidRPr="00DC3EEF" w14:paraId="6CDDB2BD" w14:textId="77777777" w:rsidTr="00953991">
        <w:trPr>
          <w:trHeight w:val="20"/>
        </w:trPr>
        <w:tc>
          <w:tcPr>
            <w:tcW w:w="2722" w:type="dxa"/>
            <w:tcBorders>
              <w:top w:val="nil"/>
              <w:left w:val="nil"/>
              <w:right w:val="nil"/>
            </w:tcBorders>
            <w:noWrap/>
            <w:vAlign w:val="bottom"/>
            <w:hideMark/>
          </w:tcPr>
          <w:p w14:paraId="04A44E67" w14:textId="77777777" w:rsidR="005E4054" w:rsidRPr="00DC3EEF" w:rsidRDefault="005E4054" w:rsidP="00953991">
            <w:pPr>
              <w:ind w:left="-94"/>
              <w:rPr>
                <w:rFonts w:ascii="Arial" w:hAnsi="Arial" w:cs="Arial"/>
                <w:color w:val="000000" w:themeColor="text1"/>
                <w:sz w:val="18"/>
                <w:szCs w:val="18"/>
              </w:rPr>
            </w:pPr>
          </w:p>
        </w:tc>
        <w:tc>
          <w:tcPr>
            <w:tcW w:w="1328" w:type="dxa"/>
            <w:tcBorders>
              <w:top w:val="nil"/>
              <w:left w:val="nil"/>
              <w:right w:val="nil"/>
            </w:tcBorders>
            <w:noWrap/>
            <w:vAlign w:val="bottom"/>
            <w:hideMark/>
          </w:tcPr>
          <w:p w14:paraId="2E607646"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Upside</w:t>
            </w:r>
          </w:p>
        </w:tc>
        <w:tc>
          <w:tcPr>
            <w:tcW w:w="1440" w:type="dxa"/>
            <w:tcBorders>
              <w:top w:val="nil"/>
              <w:left w:val="nil"/>
              <w:right w:val="nil"/>
            </w:tcBorders>
            <w:vAlign w:val="center"/>
          </w:tcPr>
          <w:p w14:paraId="45A61F64"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0.7%</w:t>
            </w:r>
          </w:p>
        </w:tc>
        <w:tc>
          <w:tcPr>
            <w:tcW w:w="1440" w:type="dxa"/>
            <w:tcBorders>
              <w:top w:val="nil"/>
              <w:left w:val="nil"/>
              <w:right w:val="nil"/>
            </w:tcBorders>
            <w:vAlign w:val="center"/>
          </w:tcPr>
          <w:p w14:paraId="110F0F81"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0.8%</w:t>
            </w:r>
          </w:p>
        </w:tc>
        <w:tc>
          <w:tcPr>
            <w:tcW w:w="1440" w:type="dxa"/>
            <w:tcBorders>
              <w:top w:val="nil"/>
              <w:left w:val="nil"/>
              <w:right w:val="nil"/>
            </w:tcBorders>
            <w:noWrap/>
            <w:vAlign w:val="center"/>
          </w:tcPr>
          <w:p w14:paraId="09D288FB"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0.8%</w:t>
            </w:r>
          </w:p>
        </w:tc>
      </w:tr>
      <w:tr w:rsidR="005E4054" w:rsidRPr="00DC3EEF" w14:paraId="1A89EBEB" w14:textId="77777777" w:rsidTr="00953991">
        <w:trPr>
          <w:trHeight w:val="20"/>
        </w:trPr>
        <w:tc>
          <w:tcPr>
            <w:tcW w:w="2722" w:type="dxa"/>
            <w:tcBorders>
              <w:top w:val="nil"/>
              <w:left w:val="nil"/>
              <w:bottom w:val="single" w:sz="4" w:space="0" w:color="auto"/>
              <w:right w:val="nil"/>
            </w:tcBorders>
            <w:noWrap/>
            <w:vAlign w:val="bottom"/>
            <w:hideMark/>
          </w:tcPr>
          <w:p w14:paraId="101EE749"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 </w:t>
            </w:r>
          </w:p>
        </w:tc>
        <w:tc>
          <w:tcPr>
            <w:tcW w:w="1328" w:type="dxa"/>
            <w:tcBorders>
              <w:top w:val="nil"/>
              <w:left w:val="nil"/>
              <w:bottom w:val="single" w:sz="4" w:space="0" w:color="auto"/>
              <w:right w:val="nil"/>
            </w:tcBorders>
            <w:noWrap/>
            <w:vAlign w:val="bottom"/>
            <w:hideMark/>
          </w:tcPr>
          <w:p w14:paraId="0C9BA148"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4986FEC1"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1.8%</w:t>
            </w:r>
          </w:p>
        </w:tc>
        <w:tc>
          <w:tcPr>
            <w:tcW w:w="1440" w:type="dxa"/>
            <w:tcBorders>
              <w:top w:val="nil"/>
              <w:left w:val="nil"/>
              <w:bottom w:val="single" w:sz="4" w:space="0" w:color="auto"/>
              <w:right w:val="nil"/>
            </w:tcBorders>
            <w:vAlign w:val="center"/>
          </w:tcPr>
          <w:p w14:paraId="5AE80369" w14:textId="2E153CBD" w:rsidR="005E4054" w:rsidRPr="00DC3EEF" w:rsidRDefault="00666648"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r w:rsidR="005E4054" w:rsidRPr="00DC3EEF">
              <w:rPr>
                <w:rFonts w:ascii="Arial" w:hAnsi="Arial" w:cs="Arial"/>
                <w:color w:val="000000" w:themeColor="text1"/>
                <w:sz w:val="18"/>
                <w:szCs w:val="18"/>
              </w:rPr>
              <w:t>0.5%</w:t>
            </w:r>
            <w:r w:rsidRPr="00DC3EEF">
              <w:rPr>
                <w:rFonts w:ascii="Arial" w:hAnsi="Arial" w:cs="Arial"/>
                <w:color w:val="000000" w:themeColor="text1"/>
                <w:sz w:val="18"/>
                <w:szCs w:val="18"/>
              </w:rPr>
              <w:t>)</w:t>
            </w:r>
          </w:p>
        </w:tc>
        <w:tc>
          <w:tcPr>
            <w:tcW w:w="1440" w:type="dxa"/>
            <w:tcBorders>
              <w:top w:val="nil"/>
              <w:left w:val="nil"/>
              <w:bottom w:val="single" w:sz="4" w:space="0" w:color="auto"/>
              <w:right w:val="nil"/>
            </w:tcBorders>
            <w:noWrap/>
            <w:vAlign w:val="center"/>
          </w:tcPr>
          <w:p w14:paraId="11D7B00F"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0.2%</w:t>
            </w:r>
          </w:p>
        </w:tc>
      </w:tr>
      <w:tr w:rsidR="005E4054" w:rsidRPr="00DC3EEF" w14:paraId="3E85D413" w14:textId="77777777" w:rsidTr="00953991">
        <w:trPr>
          <w:trHeight w:val="20"/>
        </w:trPr>
        <w:tc>
          <w:tcPr>
            <w:tcW w:w="2722" w:type="dxa"/>
            <w:tcBorders>
              <w:top w:val="single" w:sz="4" w:space="0" w:color="auto"/>
              <w:left w:val="nil"/>
              <w:right w:val="nil"/>
            </w:tcBorders>
            <w:noWrap/>
            <w:vAlign w:val="bottom"/>
            <w:hideMark/>
          </w:tcPr>
          <w:p w14:paraId="382C6040"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Automotive sales</w:t>
            </w:r>
          </w:p>
        </w:tc>
        <w:tc>
          <w:tcPr>
            <w:tcW w:w="1328" w:type="dxa"/>
            <w:tcBorders>
              <w:top w:val="single" w:sz="4" w:space="0" w:color="auto"/>
              <w:left w:val="nil"/>
              <w:right w:val="nil"/>
            </w:tcBorders>
            <w:noWrap/>
            <w:vAlign w:val="bottom"/>
            <w:hideMark/>
          </w:tcPr>
          <w:p w14:paraId="197554D7"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Base</w:t>
            </w:r>
          </w:p>
        </w:tc>
        <w:tc>
          <w:tcPr>
            <w:tcW w:w="1440" w:type="dxa"/>
            <w:tcBorders>
              <w:top w:val="single" w:sz="4" w:space="0" w:color="auto"/>
              <w:left w:val="nil"/>
              <w:right w:val="nil"/>
            </w:tcBorders>
            <w:vAlign w:val="center"/>
          </w:tcPr>
          <w:p w14:paraId="45446A90"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w:t>
            </w:r>
          </w:p>
        </w:tc>
        <w:tc>
          <w:tcPr>
            <w:tcW w:w="1440" w:type="dxa"/>
            <w:tcBorders>
              <w:top w:val="single" w:sz="4" w:space="0" w:color="auto"/>
              <w:left w:val="nil"/>
              <w:right w:val="nil"/>
            </w:tcBorders>
            <w:vAlign w:val="center"/>
          </w:tcPr>
          <w:p w14:paraId="6CB8E177"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1.3%</w:t>
            </w:r>
          </w:p>
        </w:tc>
        <w:tc>
          <w:tcPr>
            <w:tcW w:w="1440" w:type="dxa"/>
            <w:tcBorders>
              <w:top w:val="single" w:sz="4" w:space="0" w:color="auto"/>
              <w:left w:val="nil"/>
              <w:right w:val="nil"/>
            </w:tcBorders>
            <w:noWrap/>
            <w:vAlign w:val="center"/>
          </w:tcPr>
          <w:p w14:paraId="0BAE7331"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0.0%</w:t>
            </w:r>
          </w:p>
        </w:tc>
      </w:tr>
      <w:tr w:rsidR="005E4054" w:rsidRPr="00DC3EEF" w14:paraId="5E9344E2" w14:textId="77777777" w:rsidTr="00953991">
        <w:trPr>
          <w:trHeight w:val="20"/>
        </w:trPr>
        <w:tc>
          <w:tcPr>
            <w:tcW w:w="2722" w:type="dxa"/>
            <w:tcBorders>
              <w:top w:val="nil"/>
              <w:left w:val="nil"/>
              <w:right w:val="nil"/>
            </w:tcBorders>
            <w:noWrap/>
            <w:vAlign w:val="bottom"/>
            <w:hideMark/>
          </w:tcPr>
          <w:p w14:paraId="2F25BC5D"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(%YoY)</w:t>
            </w:r>
          </w:p>
        </w:tc>
        <w:tc>
          <w:tcPr>
            <w:tcW w:w="1328" w:type="dxa"/>
            <w:tcBorders>
              <w:top w:val="nil"/>
              <w:left w:val="nil"/>
              <w:right w:val="nil"/>
            </w:tcBorders>
            <w:noWrap/>
            <w:vAlign w:val="bottom"/>
            <w:hideMark/>
          </w:tcPr>
          <w:p w14:paraId="55B7FEFF"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Upside</w:t>
            </w:r>
          </w:p>
        </w:tc>
        <w:tc>
          <w:tcPr>
            <w:tcW w:w="1440" w:type="dxa"/>
            <w:tcBorders>
              <w:top w:val="nil"/>
              <w:left w:val="nil"/>
              <w:right w:val="nil"/>
            </w:tcBorders>
            <w:vAlign w:val="center"/>
          </w:tcPr>
          <w:p w14:paraId="0EBE53DB"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2.8%</w:t>
            </w:r>
          </w:p>
        </w:tc>
        <w:tc>
          <w:tcPr>
            <w:tcW w:w="1440" w:type="dxa"/>
            <w:tcBorders>
              <w:top w:val="nil"/>
              <w:left w:val="nil"/>
              <w:right w:val="nil"/>
            </w:tcBorders>
            <w:vAlign w:val="center"/>
          </w:tcPr>
          <w:p w14:paraId="36A3BC85"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2.5%</w:t>
            </w:r>
          </w:p>
        </w:tc>
        <w:tc>
          <w:tcPr>
            <w:tcW w:w="1440" w:type="dxa"/>
            <w:tcBorders>
              <w:top w:val="nil"/>
              <w:left w:val="nil"/>
              <w:right w:val="nil"/>
            </w:tcBorders>
            <w:noWrap/>
            <w:vAlign w:val="center"/>
          </w:tcPr>
          <w:p w14:paraId="42840A7D" w14:textId="77777777" w:rsidR="005E4054" w:rsidRPr="00DC3EEF" w:rsidRDefault="005E4054"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2.5%</w:t>
            </w:r>
          </w:p>
        </w:tc>
      </w:tr>
      <w:tr w:rsidR="005E4054" w:rsidRPr="00DC3EEF" w14:paraId="3A18099C" w14:textId="77777777" w:rsidTr="00953991">
        <w:trPr>
          <w:trHeight w:val="20"/>
        </w:trPr>
        <w:tc>
          <w:tcPr>
            <w:tcW w:w="2722" w:type="dxa"/>
            <w:tcBorders>
              <w:top w:val="nil"/>
              <w:left w:val="nil"/>
              <w:bottom w:val="single" w:sz="4" w:space="0" w:color="auto"/>
              <w:right w:val="nil"/>
            </w:tcBorders>
            <w:noWrap/>
            <w:vAlign w:val="bottom"/>
            <w:hideMark/>
          </w:tcPr>
          <w:p w14:paraId="52C68C62" w14:textId="77777777" w:rsidR="005E4054" w:rsidRPr="00DC3EEF" w:rsidRDefault="005E4054" w:rsidP="00953991">
            <w:pPr>
              <w:ind w:left="-94"/>
              <w:rPr>
                <w:rFonts w:ascii="Arial" w:hAnsi="Arial" w:cs="Arial"/>
                <w:color w:val="000000" w:themeColor="text1"/>
                <w:sz w:val="18"/>
                <w:szCs w:val="18"/>
              </w:rPr>
            </w:pPr>
            <w:r w:rsidRPr="00DC3EEF">
              <w:rPr>
                <w:rFonts w:ascii="Arial" w:hAnsi="Arial" w:cs="Arial"/>
                <w:color w:val="000000" w:themeColor="text1"/>
                <w:sz w:val="18"/>
                <w:szCs w:val="18"/>
              </w:rPr>
              <w:t> </w:t>
            </w:r>
          </w:p>
        </w:tc>
        <w:tc>
          <w:tcPr>
            <w:tcW w:w="1328" w:type="dxa"/>
            <w:tcBorders>
              <w:top w:val="nil"/>
              <w:left w:val="nil"/>
              <w:bottom w:val="single" w:sz="4" w:space="0" w:color="auto"/>
              <w:right w:val="nil"/>
            </w:tcBorders>
            <w:noWrap/>
            <w:vAlign w:val="bottom"/>
            <w:hideMark/>
          </w:tcPr>
          <w:p w14:paraId="2604763A" w14:textId="77777777" w:rsidR="005E4054" w:rsidRPr="00DC3EEF" w:rsidRDefault="005E4054" w:rsidP="00953991">
            <w:pPr>
              <w:rPr>
                <w:rFonts w:ascii="Arial" w:hAnsi="Arial" w:cs="Arial"/>
                <w:color w:val="000000" w:themeColor="text1"/>
                <w:sz w:val="18"/>
                <w:szCs w:val="18"/>
              </w:rPr>
            </w:pPr>
            <w:r w:rsidRPr="00DC3EEF">
              <w:rPr>
                <w:rFonts w:ascii="Arial" w:hAnsi="Arial" w:cs="Arial"/>
                <w:color w:val="000000" w:themeColor="text1"/>
                <w:sz w:val="18"/>
                <w:szCs w:val="18"/>
              </w:rPr>
              <w:t>Downside</w:t>
            </w:r>
          </w:p>
        </w:tc>
        <w:tc>
          <w:tcPr>
            <w:tcW w:w="1440" w:type="dxa"/>
            <w:tcBorders>
              <w:top w:val="nil"/>
              <w:left w:val="nil"/>
              <w:bottom w:val="single" w:sz="4" w:space="0" w:color="auto"/>
              <w:right w:val="nil"/>
            </w:tcBorders>
            <w:vAlign w:val="center"/>
          </w:tcPr>
          <w:p w14:paraId="143854C2" w14:textId="17079234" w:rsidR="005E4054" w:rsidRPr="00DC3EEF" w:rsidRDefault="00666648"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r w:rsidR="005E4054" w:rsidRPr="00DC3EEF">
              <w:rPr>
                <w:rFonts w:ascii="Arial" w:hAnsi="Arial" w:cs="Arial"/>
                <w:color w:val="000000" w:themeColor="text1"/>
                <w:sz w:val="18"/>
                <w:szCs w:val="18"/>
              </w:rPr>
              <w:t>5.0%</w:t>
            </w:r>
            <w:r w:rsidRPr="00DC3EEF">
              <w:rPr>
                <w:rFonts w:ascii="Arial" w:hAnsi="Arial" w:cs="Arial"/>
                <w:color w:val="000000" w:themeColor="text1"/>
                <w:sz w:val="18"/>
                <w:szCs w:val="18"/>
              </w:rPr>
              <w:t>)</w:t>
            </w:r>
          </w:p>
        </w:tc>
        <w:tc>
          <w:tcPr>
            <w:tcW w:w="1440" w:type="dxa"/>
            <w:tcBorders>
              <w:top w:val="nil"/>
              <w:left w:val="nil"/>
              <w:bottom w:val="single" w:sz="4" w:space="0" w:color="auto"/>
              <w:right w:val="nil"/>
            </w:tcBorders>
            <w:vAlign w:val="center"/>
          </w:tcPr>
          <w:p w14:paraId="5018471B" w14:textId="7733DBDC" w:rsidR="005E4054" w:rsidRPr="00DC3EEF" w:rsidRDefault="00666648"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r w:rsidR="005E4054" w:rsidRPr="00DC3EEF">
              <w:rPr>
                <w:rFonts w:ascii="Arial" w:hAnsi="Arial" w:cs="Arial"/>
                <w:color w:val="000000" w:themeColor="text1"/>
                <w:sz w:val="18"/>
                <w:szCs w:val="18"/>
              </w:rPr>
              <w:t>1.0%</w:t>
            </w:r>
            <w:r w:rsidRPr="00DC3EEF">
              <w:rPr>
                <w:rFonts w:ascii="Arial" w:hAnsi="Arial" w:cs="Arial"/>
                <w:color w:val="000000" w:themeColor="text1"/>
                <w:sz w:val="18"/>
                <w:szCs w:val="18"/>
              </w:rPr>
              <w:t>)</w:t>
            </w:r>
          </w:p>
        </w:tc>
        <w:tc>
          <w:tcPr>
            <w:tcW w:w="1440" w:type="dxa"/>
            <w:tcBorders>
              <w:top w:val="nil"/>
              <w:left w:val="nil"/>
              <w:bottom w:val="single" w:sz="4" w:space="0" w:color="auto"/>
              <w:right w:val="nil"/>
            </w:tcBorders>
            <w:noWrap/>
            <w:vAlign w:val="center"/>
          </w:tcPr>
          <w:p w14:paraId="4E6CAC3A" w14:textId="6434E3AF" w:rsidR="005E4054" w:rsidRPr="00DC3EEF" w:rsidRDefault="00666648" w:rsidP="0095399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r w:rsidR="005E4054" w:rsidRPr="00DC3EEF">
              <w:rPr>
                <w:rFonts w:ascii="Arial" w:hAnsi="Arial" w:cs="Arial"/>
                <w:color w:val="000000" w:themeColor="text1"/>
                <w:sz w:val="18"/>
                <w:szCs w:val="18"/>
              </w:rPr>
              <w:t>1.6%</w:t>
            </w:r>
            <w:r w:rsidRPr="00DC3EEF">
              <w:rPr>
                <w:rFonts w:ascii="Arial" w:hAnsi="Arial" w:cs="Arial"/>
                <w:color w:val="000000" w:themeColor="text1"/>
                <w:sz w:val="18"/>
                <w:szCs w:val="18"/>
              </w:rPr>
              <w:t>)</w:t>
            </w:r>
          </w:p>
        </w:tc>
      </w:tr>
    </w:tbl>
    <w:p w14:paraId="4AC11D70" w14:textId="77777777" w:rsidR="003877AC" w:rsidRPr="00DC3EEF" w:rsidRDefault="003877AC" w:rsidP="006029FF">
      <w:pPr>
        <w:pStyle w:val="BlockText"/>
        <w:tabs>
          <w:tab w:val="clear" w:pos="2520"/>
        </w:tabs>
        <w:ind w:left="1080" w:right="0"/>
        <w:rPr>
          <w:rFonts w:ascii="Arial" w:hAnsi="Arial" w:cs="Arial"/>
          <w:spacing w:val="-6"/>
          <w:sz w:val="18"/>
          <w:szCs w:val="18"/>
          <w:cs/>
          <w:lang w:val="en-GB"/>
        </w:rPr>
      </w:pPr>
    </w:p>
    <w:p w14:paraId="44901B49" w14:textId="15D1288A" w:rsidR="00565985" w:rsidRPr="00DC3EEF" w:rsidRDefault="00565985" w:rsidP="00565985">
      <w:pPr>
        <w:pStyle w:val="BlockText"/>
        <w:tabs>
          <w:tab w:val="clear" w:pos="2520"/>
        </w:tabs>
        <w:ind w:left="1080" w:right="0"/>
        <w:rPr>
          <w:rFonts w:ascii="Arial" w:hAnsi="Arial" w:cs="Arial"/>
          <w:spacing w:val="-6"/>
          <w:sz w:val="18"/>
          <w:szCs w:val="18"/>
          <w:lang w:val="en-GB"/>
        </w:rPr>
      </w:pPr>
      <w:r w:rsidRPr="00DC3EEF">
        <w:rPr>
          <w:rFonts w:ascii="Arial" w:hAnsi="Arial" w:cs="Arial"/>
          <w:spacing w:val="-6"/>
          <w:sz w:val="18"/>
          <w:szCs w:val="18"/>
          <w:lang w:val="en-GB"/>
        </w:rPr>
        <w:t xml:space="preserve">The weightings assigned to each economic scenario at </w:t>
      </w:r>
      <w:r w:rsidR="00984632" w:rsidRPr="00DC3EEF">
        <w:rPr>
          <w:rFonts w:ascii="Arial" w:hAnsi="Arial" w:cs="Arial"/>
          <w:spacing w:val="-6"/>
          <w:sz w:val="18"/>
          <w:szCs w:val="18"/>
          <w:lang w:val="en-GB"/>
        </w:rPr>
        <w:t>30 June 2026</w:t>
      </w:r>
      <w:r w:rsidRPr="00DC3EEF">
        <w:rPr>
          <w:rFonts w:ascii="Arial" w:hAnsi="Arial" w:cs="Arial"/>
          <w:spacing w:val="-6"/>
          <w:sz w:val="18"/>
          <w:szCs w:val="18"/>
          <w:lang w:val="en-GB"/>
        </w:rPr>
        <w:t xml:space="preserve"> were </w:t>
      </w:r>
      <w:r w:rsidRPr="00DC3EEF">
        <w:rPr>
          <w:rFonts w:ascii="Arial" w:hAnsi="Arial" w:cs="Arial"/>
          <w:spacing w:val="-2"/>
          <w:sz w:val="18"/>
          <w:szCs w:val="18"/>
        </w:rPr>
        <w:t>as follows:</w:t>
      </w:r>
    </w:p>
    <w:p w14:paraId="180041E9" w14:textId="77777777" w:rsidR="00EA7139" w:rsidRPr="00DC3EEF" w:rsidRDefault="00EA7139" w:rsidP="006029FF">
      <w:pPr>
        <w:pStyle w:val="BlockText"/>
        <w:tabs>
          <w:tab w:val="clear" w:pos="2520"/>
        </w:tabs>
        <w:ind w:left="1080" w:right="0"/>
        <w:rPr>
          <w:rFonts w:ascii="Arial" w:hAnsi="Arial" w:cs="Arial"/>
          <w:spacing w:val="-6"/>
          <w:sz w:val="18"/>
          <w:szCs w:val="18"/>
          <w:lang w:val="en-GB"/>
        </w:rPr>
      </w:pPr>
    </w:p>
    <w:tbl>
      <w:tblPr>
        <w:tblW w:w="8370" w:type="dxa"/>
        <w:tblInd w:w="1080" w:type="dxa"/>
        <w:tblLook w:val="04A0" w:firstRow="1" w:lastRow="0" w:firstColumn="1" w:lastColumn="0" w:noHBand="0" w:noVBand="1"/>
      </w:tblPr>
      <w:tblGrid>
        <w:gridCol w:w="4050"/>
        <w:gridCol w:w="1440"/>
        <w:gridCol w:w="1440"/>
        <w:gridCol w:w="1440"/>
      </w:tblGrid>
      <w:tr w:rsidR="009A7C91" w:rsidRPr="00DC3EEF" w14:paraId="36CD4255" w14:textId="77777777" w:rsidTr="00685C4F">
        <w:trPr>
          <w:trHeight w:val="20"/>
        </w:trPr>
        <w:tc>
          <w:tcPr>
            <w:tcW w:w="4050" w:type="dxa"/>
            <w:tcBorders>
              <w:top w:val="nil"/>
              <w:left w:val="nil"/>
              <w:right w:val="nil"/>
            </w:tcBorders>
            <w:noWrap/>
            <w:vAlign w:val="bottom"/>
            <w:hideMark/>
          </w:tcPr>
          <w:p w14:paraId="5CED57D1" w14:textId="77777777" w:rsidR="00480C6D" w:rsidRPr="00DC3EEF" w:rsidRDefault="00480C6D" w:rsidP="003A43BC">
            <w:pPr>
              <w:ind w:left="-105"/>
              <w:rPr>
                <w:rFonts w:ascii="Arial" w:hAnsi="Arial" w:cs="Arial"/>
                <w:sz w:val="18"/>
                <w:szCs w:val="18"/>
              </w:rPr>
            </w:pPr>
          </w:p>
        </w:tc>
        <w:tc>
          <w:tcPr>
            <w:tcW w:w="1440" w:type="dxa"/>
            <w:tcBorders>
              <w:left w:val="nil"/>
              <w:bottom w:val="single" w:sz="4" w:space="0" w:color="auto"/>
              <w:right w:val="nil"/>
            </w:tcBorders>
            <w:noWrap/>
            <w:vAlign w:val="bottom"/>
            <w:hideMark/>
          </w:tcPr>
          <w:p w14:paraId="184ED468" w14:textId="77777777" w:rsidR="00480C6D" w:rsidRPr="00DC3EEF" w:rsidRDefault="00480C6D" w:rsidP="003A43BC">
            <w:pPr>
              <w:ind w:right="-90"/>
              <w:jc w:val="right"/>
              <w:rPr>
                <w:rFonts w:ascii="Arial" w:hAnsi="Arial" w:cs="Arial"/>
                <w:b/>
                <w:bCs/>
                <w:sz w:val="18"/>
                <w:szCs w:val="18"/>
              </w:rPr>
            </w:pPr>
            <w:r w:rsidRPr="00DC3EEF">
              <w:rPr>
                <w:rFonts w:ascii="Arial" w:hAnsi="Arial" w:cs="Arial"/>
                <w:b/>
                <w:bCs/>
                <w:sz w:val="18"/>
                <w:szCs w:val="18"/>
              </w:rPr>
              <w:t>Base</w:t>
            </w:r>
          </w:p>
        </w:tc>
        <w:tc>
          <w:tcPr>
            <w:tcW w:w="1440" w:type="dxa"/>
            <w:tcBorders>
              <w:left w:val="nil"/>
              <w:bottom w:val="single" w:sz="4" w:space="0" w:color="auto"/>
              <w:right w:val="nil"/>
            </w:tcBorders>
            <w:noWrap/>
            <w:vAlign w:val="bottom"/>
            <w:hideMark/>
          </w:tcPr>
          <w:p w14:paraId="23374757" w14:textId="77777777" w:rsidR="00480C6D" w:rsidRPr="00DC3EEF" w:rsidRDefault="00480C6D" w:rsidP="003A43BC">
            <w:pPr>
              <w:ind w:right="-90"/>
              <w:jc w:val="right"/>
              <w:rPr>
                <w:rFonts w:ascii="Arial" w:hAnsi="Arial" w:cs="Arial"/>
                <w:b/>
                <w:bCs/>
                <w:sz w:val="18"/>
                <w:szCs w:val="18"/>
              </w:rPr>
            </w:pPr>
            <w:r w:rsidRPr="00DC3EEF">
              <w:rPr>
                <w:rFonts w:ascii="Arial" w:hAnsi="Arial" w:cs="Arial"/>
                <w:b/>
                <w:bCs/>
                <w:sz w:val="18"/>
                <w:szCs w:val="18"/>
              </w:rPr>
              <w:t>Upside</w:t>
            </w:r>
          </w:p>
        </w:tc>
        <w:tc>
          <w:tcPr>
            <w:tcW w:w="1440" w:type="dxa"/>
            <w:tcBorders>
              <w:left w:val="nil"/>
              <w:bottom w:val="single" w:sz="4" w:space="0" w:color="auto"/>
              <w:right w:val="nil"/>
            </w:tcBorders>
            <w:noWrap/>
            <w:vAlign w:val="bottom"/>
            <w:hideMark/>
          </w:tcPr>
          <w:p w14:paraId="1AB898DE" w14:textId="77777777" w:rsidR="00480C6D" w:rsidRPr="00DC3EEF" w:rsidRDefault="00480C6D" w:rsidP="003A43BC">
            <w:pPr>
              <w:ind w:right="-90"/>
              <w:jc w:val="right"/>
              <w:rPr>
                <w:rFonts w:ascii="Arial" w:hAnsi="Arial" w:cs="Arial"/>
                <w:b/>
                <w:bCs/>
                <w:sz w:val="18"/>
                <w:szCs w:val="18"/>
              </w:rPr>
            </w:pPr>
            <w:r w:rsidRPr="00DC3EEF">
              <w:rPr>
                <w:rFonts w:ascii="Arial" w:hAnsi="Arial" w:cs="Arial"/>
                <w:b/>
                <w:bCs/>
                <w:sz w:val="18"/>
                <w:szCs w:val="18"/>
              </w:rPr>
              <w:t>Downside</w:t>
            </w:r>
          </w:p>
        </w:tc>
      </w:tr>
      <w:tr w:rsidR="009A7C91" w:rsidRPr="00DC3EEF" w14:paraId="577A84E5" w14:textId="77777777" w:rsidTr="00685C4F">
        <w:trPr>
          <w:trHeight w:val="20"/>
        </w:trPr>
        <w:tc>
          <w:tcPr>
            <w:tcW w:w="4050" w:type="dxa"/>
            <w:tcBorders>
              <w:left w:val="nil"/>
              <w:right w:val="nil"/>
            </w:tcBorders>
            <w:noWrap/>
            <w:vAlign w:val="bottom"/>
          </w:tcPr>
          <w:p w14:paraId="7B768DDE" w14:textId="77777777" w:rsidR="004B46E7" w:rsidRPr="00DC3EEF" w:rsidRDefault="004B46E7" w:rsidP="001B14D1">
            <w:pPr>
              <w:ind w:left="-105"/>
              <w:rPr>
                <w:rFonts w:ascii="Arial" w:hAnsi="Arial" w:cs="Arial"/>
                <w:sz w:val="18"/>
                <w:szCs w:val="18"/>
              </w:rPr>
            </w:pPr>
          </w:p>
        </w:tc>
        <w:tc>
          <w:tcPr>
            <w:tcW w:w="1440" w:type="dxa"/>
            <w:tcBorders>
              <w:top w:val="single" w:sz="4" w:space="0" w:color="auto"/>
              <w:left w:val="nil"/>
              <w:right w:val="nil"/>
            </w:tcBorders>
            <w:noWrap/>
            <w:vAlign w:val="bottom"/>
          </w:tcPr>
          <w:p w14:paraId="0E2D796F" w14:textId="77777777" w:rsidR="004B46E7" w:rsidRPr="00DC3EEF" w:rsidRDefault="004B46E7" w:rsidP="001B14D1">
            <w:pPr>
              <w:ind w:right="-90"/>
              <w:jc w:val="right"/>
              <w:rPr>
                <w:rFonts w:ascii="Arial" w:hAnsi="Arial" w:cs="Arial"/>
                <w:sz w:val="18"/>
                <w:szCs w:val="18"/>
              </w:rPr>
            </w:pPr>
          </w:p>
        </w:tc>
        <w:tc>
          <w:tcPr>
            <w:tcW w:w="1440" w:type="dxa"/>
            <w:tcBorders>
              <w:top w:val="single" w:sz="4" w:space="0" w:color="auto"/>
              <w:left w:val="nil"/>
              <w:right w:val="nil"/>
            </w:tcBorders>
            <w:noWrap/>
            <w:vAlign w:val="bottom"/>
          </w:tcPr>
          <w:p w14:paraId="01984D80" w14:textId="77777777" w:rsidR="004B46E7" w:rsidRPr="00DC3EEF" w:rsidRDefault="004B46E7" w:rsidP="001B14D1">
            <w:pPr>
              <w:ind w:right="-90"/>
              <w:jc w:val="right"/>
              <w:rPr>
                <w:rFonts w:ascii="Arial" w:hAnsi="Arial" w:cs="Arial"/>
                <w:sz w:val="18"/>
                <w:szCs w:val="18"/>
              </w:rPr>
            </w:pPr>
          </w:p>
        </w:tc>
        <w:tc>
          <w:tcPr>
            <w:tcW w:w="1440" w:type="dxa"/>
            <w:tcBorders>
              <w:top w:val="single" w:sz="4" w:space="0" w:color="auto"/>
              <w:left w:val="nil"/>
              <w:right w:val="nil"/>
            </w:tcBorders>
            <w:noWrap/>
            <w:vAlign w:val="bottom"/>
          </w:tcPr>
          <w:p w14:paraId="4AE1E77D" w14:textId="77777777" w:rsidR="004B46E7" w:rsidRPr="00DC3EEF" w:rsidRDefault="004B46E7" w:rsidP="001B14D1">
            <w:pPr>
              <w:ind w:right="-90"/>
              <w:jc w:val="right"/>
              <w:rPr>
                <w:rFonts w:ascii="Arial" w:hAnsi="Arial" w:cs="Arial"/>
                <w:sz w:val="18"/>
                <w:szCs w:val="18"/>
              </w:rPr>
            </w:pPr>
          </w:p>
        </w:tc>
      </w:tr>
      <w:tr w:rsidR="005E4054" w:rsidRPr="00DC3EEF" w14:paraId="3A589BE9" w14:textId="77777777" w:rsidTr="00685C4F">
        <w:trPr>
          <w:trHeight w:val="20"/>
        </w:trPr>
        <w:tc>
          <w:tcPr>
            <w:tcW w:w="4050" w:type="dxa"/>
            <w:tcBorders>
              <w:left w:val="nil"/>
              <w:right w:val="nil"/>
            </w:tcBorders>
            <w:noWrap/>
            <w:vAlign w:val="bottom"/>
            <w:hideMark/>
          </w:tcPr>
          <w:p w14:paraId="12492C5F" w14:textId="77777777" w:rsidR="005E4054" w:rsidRPr="00DC3EEF" w:rsidRDefault="005E4054" w:rsidP="005E4054">
            <w:pPr>
              <w:ind w:left="-105"/>
              <w:rPr>
                <w:rFonts w:ascii="Arial" w:hAnsi="Arial" w:cs="Arial"/>
                <w:sz w:val="18"/>
                <w:szCs w:val="18"/>
              </w:rPr>
            </w:pPr>
            <w:r w:rsidRPr="00DC3EEF">
              <w:rPr>
                <w:rFonts w:ascii="Arial" w:hAnsi="Arial" w:cs="Arial"/>
                <w:sz w:val="18"/>
                <w:szCs w:val="18"/>
              </w:rPr>
              <w:t>Retail</w:t>
            </w:r>
          </w:p>
        </w:tc>
        <w:tc>
          <w:tcPr>
            <w:tcW w:w="1440" w:type="dxa"/>
            <w:tcBorders>
              <w:top w:val="nil"/>
              <w:left w:val="nil"/>
              <w:right w:val="nil"/>
            </w:tcBorders>
            <w:noWrap/>
            <w:vAlign w:val="bottom"/>
          </w:tcPr>
          <w:p w14:paraId="1C37F090" w14:textId="7162736C" w:rsidR="005E4054" w:rsidRPr="00DC3EEF" w:rsidRDefault="005E4054" w:rsidP="005E4054">
            <w:pPr>
              <w:ind w:right="-90"/>
              <w:jc w:val="right"/>
              <w:rPr>
                <w:rFonts w:ascii="Arial" w:hAnsi="Arial" w:cs="Arial"/>
                <w:sz w:val="18"/>
                <w:szCs w:val="18"/>
              </w:rPr>
            </w:pPr>
            <w:r w:rsidRPr="00DC3EEF">
              <w:rPr>
                <w:rFonts w:ascii="Arial" w:hAnsi="Arial" w:cs="Arial"/>
                <w:color w:val="000000" w:themeColor="text1"/>
                <w:sz w:val="18"/>
                <w:szCs w:val="18"/>
              </w:rPr>
              <w:t>60%</w:t>
            </w:r>
          </w:p>
        </w:tc>
        <w:tc>
          <w:tcPr>
            <w:tcW w:w="1440" w:type="dxa"/>
            <w:tcBorders>
              <w:top w:val="nil"/>
              <w:left w:val="nil"/>
              <w:right w:val="nil"/>
            </w:tcBorders>
            <w:noWrap/>
            <w:vAlign w:val="bottom"/>
          </w:tcPr>
          <w:p w14:paraId="291472B2" w14:textId="4789AA9D" w:rsidR="005E4054" w:rsidRPr="00DC3EEF" w:rsidRDefault="005E4054" w:rsidP="005E4054">
            <w:pPr>
              <w:ind w:right="-90"/>
              <w:jc w:val="right"/>
              <w:rPr>
                <w:rFonts w:ascii="Arial" w:hAnsi="Arial" w:cs="Arial"/>
                <w:sz w:val="18"/>
                <w:szCs w:val="18"/>
              </w:rPr>
            </w:pPr>
            <w:r w:rsidRPr="00DC3EEF">
              <w:rPr>
                <w:rFonts w:ascii="Arial" w:hAnsi="Arial" w:cs="Arial"/>
                <w:color w:val="000000" w:themeColor="text1"/>
                <w:sz w:val="18"/>
                <w:szCs w:val="18"/>
              </w:rPr>
              <w:t>30%</w:t>
            </w:r>
          </w:p>
        </w:tc>
        <w:tc>
          <w:tcPr>
            <w:tcW w:w="1440" w:type="dxa"/>
            <w:tcBorders>
              <w:top w:val="nil"/>
              <w:left w:val="nil"/>
              <w:right w:val="nil"/>
            </w:tcBorders>
            <w:noWrap/>
            <w:vAlign w:val="bottom"/>
          </w:tcPr>
          <w:p w14:paraId="1080DADA" w14:textId="00606702" w:rsidR="005E4054" w:rsidRPr="00DC3EEF" w:rsidRDefault="005E4054" w:rsidP="005E4054">
            <w:pPr>
              <w:ind w:right="-90"/>
              <w:jc w:val="right"/>
              <w:rPr>
                <w:rFonts w:ascii="Arial" w:hAnsi="Arial" w:cs="Arial"/>
                <w:sz w:val="18"/>
                <w:szCs w:val="18"/>
              </w:rPr>
            </w:pPr>
            <w:r w:rsidRPr="00DC3EEF">
              <w:rPr>
                <w:rFonts w:ascii="Arial" w:hAnsi="Arial" w:cs="Arial"/>
                <w:color w:val="000000" w:themeColor="text1"/>
                <w:sz w:val="18"/>
                <w:szCs w:val="18"/>
              </w:rPr>
              <w:t>10%</w:t>
            </w:r>
          </w:p>
        </w:tc>
      </w:tr>
      <w:tr w:rsidR="005E4054" w:rsidRPr="00DC3EEF" w14:paraId="46B4B1F7" w14:textId="77777777" w:rsidTr="00685C4F">
        <w:trPr>
          <w:trHeight w:val="20"/>
        </w:trPr>
        <w:tc>
          <w:tcPr>
            <w:tcW w:w="4050" w:type="dxa"/>
            <w:tcBorders>
              <w:top w:val="nil"/>
              <w:left w:val="nil"/>
              <w:bottom w:val="nil"/>
              <w:right w:val="nil"/>
            </w:tcBorders>
            <w:noWrap/>
            <w:vAlign w:val="bottom"/>
            <w:hideMark/>
          </w:tcPr>
          <w:p w14:paraId="746214C1" w14:textId="77777777" w:rsidR="005E4054" w:rsidRPr="00DC3EEF" w:rsidRDefault="005E4054" w:rsidP="005E4054">
            <w:pPr>
              <w:ind w:left="-105"/>
              <w:rPr>
                <w:rFonts w:ascii="Arial" w:hAnsi="Arial" w:cs="Arial"/>
                <w:sz w:val="18"/>
                <w:szCs w:val="18"/>
              </w:rPr>
            </w:pPr>
            <w:r w:rsidRPr="00DC3EEF">
              <w:rPr>
                <w:rFonts w:ascii="Arial" w:hAnsi="Arial" w:cs="Arial"/>
                <w:sz w:val="18"/>
                <w:szCs w:val="18"/>
              </w:rPr>
              <w:t>Non-retail</w:t>
            </w:r>
          </w:p>
        </w:tc>
        <w:tc>
          <w:tcPr>
            <w:tcW w:w="1440" w:type="dxa"/>
            <w:tcBorders>
              <w:top w:val="nil"/>
              <w:left w:val="nil"/>
              <w:bottom w:val="nil"/>
              <w:right w:val="nil"/>
            </w:tcBorders>
            <w:noWrap/>
            <w:vAlign w:val="bottom"/>
          </w:tcPr>
          <w:p w14:paraId="71C32B84" w14:textId="2F07CA5D" w:rsidR="005E4054" w:rsidRPr="00DC3EEF" w:rsidRDefault="005E4054" w:rsidP="005E4054">
            <w:pPr>
              <w:ind w:right="-90"/>
              <w:jc w:val="right"/>
              <w:rPr>
                <w:rFonts w:ascii="Arial" w:hAnsi="Arial" w:cs="Arial"/>
                <w:sz w:val="18"/>
                <w:szCs w:val="18"/>
              </w:rPr>
            </w:pPr>
            <w:r w:rsidRPr="00DC3EEF">
              <w:rPr>
                <w:rFonts w:ascii="Arial" w:hAnsi="Arial" w:cs="Arial"/>
                <w:color w:val="000000" w:themeColor="text1"/>
                <w:sz w:val="18"/>
                <w:szCs w:val="18"/>
              </w:rPr>
              <w:t>60%</w:t>
            </w:r>
          </w:p>
        </w:tc>
        <w:tc>
          <w:tcPr>
            <w:tcW w:w="1440" w:type="dxa"/>
            <w:tcBorders>
              <w:top w:val="nil"/>
              <w:left w:val="nil"/>
              <w:bottom w:val="nil"/>
              <w:right w:val="nil"/>
            </w:tcBorders>
            <w:noWrap/>
            <w:vAlign w:val="bottom"/>
          </w:tcPr>
          <w:p w14:paraId="67696D73" w14:textId="5164CDCE" w:rsidR="005E4054" w:rsidRPr="00DC3EEF" w:rsidRDefault="005E4054" w:rsidP="005E4054">
            <w:pPr>
              <w:ind w:right="-90"/>
              <w:jc w:val="right"/>
              <w:rPr>
                <w:rFonts w:ascii="Arial" w:hAnsi="Arial" w:cs="Arial"/>
                <w:sz w:val="18"/>
                <w:szCs w:val="18"/>
              </w:rPr>
            </w:pPr>
            <w:r w:rsidRPr="00DC3EEF">
              <w:rPr>
                <w:rFonts w:ascii="Arial" w:hAnsi="Arial" w:cs="Arial"/>
                <w:color w:val="000000" w:themeColor="text1"/>
                <w:sz w:val="18"/>
                <w:szCs w:val="18"/>
              </w:rPr>
              <w:t>30%</w:t>
            </w:r>
          </w:p>
        </w:tc>
        <w:tc>
          <w:tcPr>
            <w:tcW w:w="1440" w:type="dxa"/>
            <w:tcBorders>
              <w:top w:val="nil"/>
              <w:left w:val="nil"/>
              <w:bottom w:val="nil"/>
              <w:right w:val="nil"/>
            </w:tcBorders>
            <w:noWrap/>
            <w:vAlign w:val="bottom"/>
          </w:tcPr>
          <w:p w14:paraId="5298B06A" w14:textId="3D18D40E" w:rsidR="005E4054" w:rsidRPr="00DC3EEF" w:rsidRDefault="005E4054" w:rsidP="005E4054">
            <w:pPr>
              <w:ind w:right="-90"/>
              <w:jc w:val="right"/>
              <w:rPr>
                <w:rFonts w:ascii="Arial" w:hAnsi="Arial" w:cs="Arial"/>
                <w:sz w:val="18"/>
                <w:szCs w:val="18"/>
              </w:rPr>
            </w:pPr>
            <w:r w:rsidRPr="00DC3EEF">
              <w:rPr>
                <w:rFonts w:ascii="Arial" w:hAnsi="Arial" w:cs="Arial"/>
                <w:color w:val="000000" w:themeColor="text1"/>
                <w:sz w:val="18"/>
                <w:szCs w:val="18"/>
              </w:rPr>
              <w:t>10%</w:t>
            </w:r>
          </w:p>
        </w:tc>
      </w:tr>
    </w:tbl>
    <w:p w14:paraId="1D1C3A4F" w14:textId="77777777" w:rsidR="00A42CA8" w:rsidRPr="00DC3EEF" w:rsidRDefault="00A42CA8" w:rsidP="006029FF">
      <w:pPr>
        <w:pStyle w:val="a"/>
        <w:ind w:left="1080"/>
        <w:rPr>
          <w:rFonts w:ascii="Arial" w:hAnsi="Arial" w:cs="Arial"/>
          <w:noProof/>
          <w:sz w:val="18"/>
          <w:szCs w:val="18"/>
          <w:lang w:val="en-US"/>
        </w:rPr>
      </w:pPr>
    </w:p>
    <w:p w14:paraId="5EF5998D" w14:textId="08F0C8E5" w:rsidR="00AC2B6E" w:rsidRPr="00DC3EEF" w:rsidRDefault="00AC2B6E" w:rsidP="00AC2B6E">
      <w:pPr>
        <w:pStyle w:val="BlockText"/>
        <w:tabs>
          <w:tab w:val="clear" w:pos="2520"/>
        </w:tabs>
        <w:ind w:left="1080" w:right="0"/>
        <w:rPr>
          <w:rFonts w:ascii="Arial" w:hAnsi="Arial" w:cs="Arial"/>
          <w:noProof/>
          <w:sz w:val="18"/>
          <w:szCs w:val="18"/>
        </w:rPr>
      </w:pPr>
      <w:r w:rsidRPr="00DC3EEF">
        <w:rPr>
          <w:rFonts w:ascii="Arial" w:hAnsi="Arial" w:cs="Arial"/>
          <w:noProof/>
          <w:sz w:val="18"/>
          <w:szCs w:val="18"/>
        </w:rPr>
        <w:t>Other forward-looking considerations not otherwise incorporated within the above scenarios, such as the impact of any regulatory, legislative or political changes, have also been considered, but are not deemed to have a material impact and therefore no adjustment has been made to the ECL for such factors. This is reviewed and monitored for appropriateness on a</w:t>
      </w:r>
      <w:r w:rsidR="00673D78" w:rsidRPr="00DC3EEF">
        <w:rPr>
          <w:rFonts w:ascii="Arial" w:hAnsi="Arial" w:cs="Arial"/>
          <w:noProof/>
          <w:sz w:val="18"/>
          <w:szCs w:val="18"/>
        </w:rPr>
        <w:t>n</w:t>
      </w:r>
      <w:r w:rsidRPr="00DC3EEF">
        <w:rPr>
          <w:rFonts w:ascii="Arial" w:hAnsi="Arial" w:cs="Arial"/>
          <w:noProof/>
          <w:sz w:val="18"/>
          <w:szCs w:val="18"/>
        </w:rPr>
        <w:t xml:space="preserve"> annual basis.</w:t>
      </w:r>
    </w:p>
    <w:p w14:paraId="0F10A08D" w14:textId="77777777" w:rsidR="00AC2B6E" w:rsidRPr="00DC3EEF" w:rsidRDefault="00AC2B6E" w:rsidP="00AC2B6E">
      <w:pPr>
        <w:pStyle w:val="BlockText"/>
        <w:tabs>
          <w:tab w:val="clear" w:pos="2520"/>
        </w:tabs>
        <w:ind w:left="1080" w:right="0"/>
        <w:rPr>
          <w:rFonts w:ascii="Arial" w:hAnsi="Arial" w:cs="Arial"/>
          <w:noProof/>
          <w:sz w:val="18"/>
          <w:szCs w:val="18"/>
        </w:rPr>
      </w:pPr>
    </w:p>
    <w:p w14:paraId="506A8053" w14:textId="3DDE0726" w:rsidR="00984632" w:rsidRPr="00DC3EEF" w:rsidRDefault="00984632" w:rsidP="00984632">
      <w:pPr>
        <w:pStyle w:val="BlockText"/>
        <w:tabs>
          <w:tab w:val="clear" w:pos="2520"/>
        </w:tabs>
        <w:ind w:left="1080" w:right="0"/>
        <w:rPr>
          <w:rFonts w:ascii="Arial" w:hAnsi="Arial" w:cs="Arial"/>
          <w:color w:val="000000" w:themeColor="text1"/>
          <w:spacing w:val="-6"/>
          <w:sz w:val="18"/>
          <w:szCs w:val="18"/>
        </w:rPr>
      </w:pPr>
      <w:r w:rsidRPr="00DC3EEF">
        <w:rPr>
          <w:rFonts w:ascii="Arial" w:hAnsi="Arial" w:cs="Arial"/>
          <w:noProof/>
          <w:color w:val="000000" w:themeColor="text1"/>
          <w:spacing w:val="-6"/>
          <w:sz w:val="18"/>
          <w:szCs w:val="18"/>
        </w:rPr>
        <w:t xml:space="preserve">For the six-month period ended </w:t>
      </w:r>
      <w:r w:rsidRPr="00DC3EEF">
        <w:rPr>
          <w:rFonts w:ascii="Arial" w:hAnsi="Arial" w:cs="Arial"/>
          <w:color w:val="000000" w:themeColor="text1"/>
          <w:spacing w:val="-6"/>
          <w:sz w:val="18"/>
          <w:szCs w:val="18"/>
          <w:lang w:val="en-GB"/>
        </w:rPr>
        <w:t>30 June 2026</w:t>
      </w:r>
      <w:r w:rsidRPr="00DC3EEF">
        <w:rPr>
          <w:rFonts w:ascii="Arial" w:hAnsi="Arial" w:cs="Arial"/>
          <w:noProof/>
          <w:color w:val="000000" w:themeColor="text1"/>
          <w:spacing w:val="-6"/>
          <w:sz w:val="18"/>
          <w:szCs w:val="18"/>
        </w:rPr>
        <w:t xml:space="preserve">, the management considered to provision the additional expected credit losses as management overlay due to the Bank cautionary measure after assessing the various conditions and economic uncertainties which could result in asset quality deterioration in the coming periods. </w:t>
      </w:r>
    </w:p>
    <w:p w14:paraId="65F2370A" w14:textId="36C668DA" w:rsidR="00F02918" w:rsidRPr="00DC3EEF" w:rsidRDefault="00F02918" w:rsidP="00AC2B6E">
      <w:pPr>
        <w:pStyle w:val="a"/>
        <w:ind w:left="1080" w:right="0"/>
        <w:jc w:val="both"/>
        <w:rPr>
          <w:rFonts w:ascii="Arial" w:hAnsi="Arial" w:cs="Arial"/>
          <w:spacing w:val="-6"/>
          <w:sz w:val="18"/>
          <w:szCs w:val="18"/>
          <w:lang w:val="en-US"/>
        </w:rPr>
      </w:pPr>
    </w:p>
    <w:p w14:paraId="64D17885" w14:textId="11C8F881" w:rsidR="00AC2B6E" w:rsidRPr="00DC3EEF" w:rsidRDefault="00AC2B6E" w:rsidP="00AC2B6E">
      <w:pPr>
        <w:pStyle w:val="a"/>
        <w:ind w:left="1080" w:right="0"/>
        <w:jc w:val="both"/>
        <w:rPr>
          <w:rFonts w:ascii="Arial" w:hAnsi="Arial" w:cs="Arial"/>
          <w:b/>
          <w:bCs/>
          <w:spacing w:val="-6"/>
          <w:sz w:val="18"/>
          <w:szCs w:val="18"/>
          <w:lang w:val="en-US"/>
        </w:rPr>
      </w:pPr>
      <w:r w:rsidRPr="00DC3EEF">
        <w:rPr>
          <w:rFonts w:ascii="Arial" w:hAnsi="Arial" w:cs="Arial"/>
          <w:b/>
          <w:bCs/>
          <w:spacing w:val="-6"/>
          <w:sz w:val="18"/>
          <w:szCs w:val="18"/>
          <w:lang w:val="en-US"/>
        </w:rPr>
        <w:t>Grouping of instruments for losses measured on a collective basis</w:t>
      </w:r>
    </w:p>
    <w:p w14:paraId="530970F0" w14:textId="77777777" w:rsidR="00AC2B6E" w:rsidRPr="00DC3EEF" w:rsidRDefault="00AC2B6E" w:rsidP="00AC2B6E">
      <w:pPr>
        <w:pStyle w:val="a"/>
        <w:ind w:left="1080" w:right="0"/>
        <w:jc w:val="both"/>
        <w:rPr>
          <w:rFonts w:ascii="Arial" w:hAnsi="Arial" w:cs="Arial"/>
          <w:spacing w:val="-6"/>
          <w:sz w:val="18"/>
          <w:szCs w:val="18"/>
          <w:lang w:val="en-US"/>
        </w:rPr>
      </w:pPr>
    </w:p>
    <w:p w14:paraId="2C3E933C" w14:textId="77777777" w:rsidR="00AC2B6E" w:rsidRPr="00DC3EEF" w:rsidRDefault="00AC2B6E" w:rsidP="00AC2B6E">
      <w:pPr>
        <w:pStyle w:val="a"/>
        <w:ind w:left="1080" w:right="0"/>
        <w:jc w:val="both"/>
        <w:rPr>
          <w:rFonts w:ascii="Arial" w:hAnsi="Arial" w:cs="Arial"/>
          <w:spacing w:val="-6"/>
          <w:sz w:val="18"/>
          <w:szCs w:val="18"/>
          <w:lang w:val="en-US"/>
        </w:rPr>
      </w:pPr>
      <w:r w:rsidRPr="00DC3EEF">
        <w:rPr>
          <w:rFonts w:ascii="Arial" w:hAnsi="Arial" w:cs="Arial"/>
          <w:spacing w:val="-6"/>
          <w:sz w:val="18"/>
          <w:szCs w:val="18"/>
          <w:lang w:val="en-US"/>
        </w:rPr>
        <w:t>For expected credit loss provisions modelled on a collective basis, a grouping of exposures is performed on the basis of shared risk characteristics, such that risk exposures within a group are homogeneous.</w:t>
      </w:r>
    </w:p>
    <w:p w14:paraId="77A33BC9" w14:textId="77777777" w:rsidR="00AC2B6E" w:rsidRPr="00DC3EEF" w:rsidRDefault="00AC2B6E" w:rsidP="00AC2B6E">
      <w:pPr>
        <w:pStyle w:val="a"/>
        <w:ind w:left="1080" w:right="0"/>
        <w:jc w:val="both"/>
        <w:rPr>
          <w:rFonts w:ascii="Arial" w:hAnsi="Arial" w:cs="Arial"/>
          <w:spacing w:val="-6"/>
          <w:sz w:val="18"/>
          <w:szCs w:val="18"/>
          <w:lang w:val="en-US"/>
        </w:rPr>
      </w:pPr>
    </w:p>
    <w:p w14:paraId="4C3989CD" w14:textId="77777777" w:rsidR="00C33BE4" w:rsidRPr="00DC3EEF" w:rsidRDefault="00AC2B6E" w:rsidP="00AC2B6E">
      <w:pPr>
        <w:pStyle w:val="a"/>
        <w:ind w:left="1080" w:right="0"/>
        <w:jc w:val="both"/>
        <w:rPr>
          <w:rFonts w:ascii="Arial" w:hAnsi="Arial" w:cs="Arial"/>
          <w:spacing w:val="-6"/>
          <w:sz w:val="18"/>
          <w:szCs w:val="18"/>
          <w:lang w:val="en-US"/>
        </w:rPr>
      </w:pPr>
      <w:r w:rsidRPr="00DC3EEF">
        <w:rPr>
          <w:rFonts w:ascii="Arial" w:hAnsi="Arial" w:cs="Arial"/>
          <w:spacing w:val="-6"/>
          <w:sz w:val="18"/>
          <w:szCs w:val="18"/>
          <w:lang w:val="en-US"/>
        </w:rPr>
        <w:t>In performing this grouping, there must be sufficient information for the group to be statistically credible. Where sufficient information is not available internally, the Group has considered benchmarking internal/external supplementary data to use for modelling purposes.</w:t>
      </w:r>
      <w:r w:rsidR="00C33BE4" w:rsidRPr="00DC3EEF">
        <w:rPr>
          <w:rFonts w:ascii="Arial" w:hAnsi="Arial" w:cs="Arial"/>
          <w:spacing w:val="-6"/>
          <w:sz w:val="18"/>
          <w:szCs w:val="18"/>
          <w:lang w:val="en-US"/>
        </w:rPr>
        <w:t xml:space="preserve"> </w:t>
      </w:r>
    </w:p>
    <w:p w14:paraId="4E8BA455" w14:textId="77777777" w:rsidR="002749C0" w:rsidRPr="00DC3EEF" w:rsidRDefault="002749C0" w:rsidP="00AC2B6E">
      <w:pPr>
        <w:pStyle w:val="a"/>
        <w:ind w:left="1080" w:right="0"/>
        <w:jc w:val="both"/>
        <w:rPr>
          <w:rFonts w:ascii="Arial" w:hAnsi="Arial" w:cs="Arial"/>
          <w:spacing w:val="-6"/>
          <w:sz w:val="18"/>
          <w:szCs w:val="18"/>
          <w:lang w:val="en-US"/>
        </w:rPr>
      </w:pPr>
    </w:p>
    <w:p w14:paraId="56685A02" w14:textId="74B139C6" w:rsidR="00116662" w:rsidRPr="00DC3EEF" w:rsidRDefault="00500076" w:rsidP="006029FF">
      <w:pPr>
        <w:pStyle w:val="a"/>
        <w:ind w:left="1080" w:right="0"/>
        <w:jc w:val="both"/>
        <w:rPr>
          <w:rFonts w:ascii="Arial" w:hAnsi="Arial" w:cs="Arial"/>
          <w:spacing w:val="-6"/>
          <w:sz w:val="18"/>
          <w:szCs w:val="18"/>
          <w:lang w:val="en-US"/>
        </w:rPr>
      </w:pPr>
      <w:r w:rsidRPr="00DC3EEF">
        <w:rPr>
          <w:rFonts w:ascii="Arial" w:hAnsi="Arial" w:cs="Arial"/>
          <w:spacing w:val="-6"/>
          <w:sz w:val="18"/>
          <w:szCs w:val="18"/>
          <w:lang w:val="en-US"/>
        </w:rPr>
        <w:br w:type="page"/>
      </w:r>
    </w:p>
    <w:p w14:paraId="5FF9A04E" w14:textId="77777777" w:rsidR="002749C0" w:rsidRPr="00DC3EEF" w:rsidRDefault="002749C0" w:rsidP="006029FF">
      <w:pPr>
        <w:pStyle w:val="a"/>
        <w:ind w:left="1080" w:right="0"/>
        <w:jc w:val="both"/>
        <w:rPr>
          <w:rFonts w:ascii="Arial" w:hAnsi="Arial" w:cs="Arial"/>
          <w:spacing w:val="-6"/>
          <w:sz w:val="18"/>
          <w:szCs w:val="18"/>
          <w:lang w:val="en-US"/>
        </w:rPr>
      </w:pPr>
    </w:p>
    <w:p w14:paraId="7C51E513" w14:textId="2833A330" w:rsidR="00C33BE4" w:rsidRPr="00DC3EEF" w:rsidRDefault="00A16170" w:rsidP="00D03291">
      <w:pPr>
        <w:pStyle w:val="a"/>
        <w:ind w:left="1080" w:right="0" w:hanging="540"/>
        <w:jc w:val="both"/>
        <w:rPr>
          <w:rFonts w:ascii="Arial" w:hAnsi="Arial" w:cs="Arial"/>
          <w:b/>
          <w:bCs/>
          <w:sz w:val="18"/>
          <w:szCs w:val="18"/>
          <w:lang w:val="en-GB"/>
        </w:rPr>
      </w:pPr>
      <w:r w:rsidRPr="00DC3EEF">
        <w:rPr>
          <w:rFonts w:ascii="Arial" w:hAnsi="Arial" w:cs="Arial"/>
          <w:b/>
          <w:bCs/>
          <w:sz w:val="18"/>
          <w:szCs w:val="18"/>
          <w:lang w:val="en-GB"/>
        </w:rPr>
        <w:t>4</w:t>
      </w:r>
      <w:r w:rsidR="00C33BE4" w:rsidRPr="00DC3EEF">
        <w:rPr>
          <w:rFonts w:ascii="Arial" w:hAnsi="Arial" w:cs="Arial"/>
          <w:b/>
          <w:bCs/>
          <w:sz w:val="18"/>
          <w:szCs w:val="18"/>
          <w:lang w:val="en-GB"/>
        </w:rPr>
        <w:t>.</w:t>
      </w:r>
      <w:r w:rsidRPr="00DC3EEF">
        <w:rPr>
          <w:rFonts w:ascii="Arial" w:hAnsi="Arial" w:cs="Arial"/>
          <w:b/>
          <w:bCs/>
          <w:sz w:val="18"/>
          <w:szCs w:val="18"/>
          <w:lang w:val="en-GB"/>
        </w:rPr>
        <w:t>1</w:t>
      </w:r>
      <w:r w:rsidR="00C33BE4" w:rsidRPr="00DC3EEF">
        <w:rPr>
          <w:rFonts w:ascii="Arial" w:hAnsi="Arial" w:cs="Arial"/>
          <w:b/>
          <w:bCs/>
          <w:sz w:val="18"/>
          <w:szCs w:val="18"/>
          <w:lang w:val="en-GB"/>
        </w:rPr>
        <w:t>.</w:t>
      </w:r>
      <w:r w:rsidRPr="00DC3EEF">
        <w:rPr>
          <w:rFonts w:ascii="Arial" w:hAnsi="Arial" w:cs="Arial"/>
          <w:b/>
          <w:bCs/>
          <w:sz w:val="18"/>
          <w:szCs w:val="18"/>
          <w:lang w:val="en-GB"/>
        </w:rPr>
        <w:t>5</w:t>
      </w:r>
      <w:r w:rsidR="00C33BE4" w:rsidRPr="00DC3EEF">
        <w:rPr>
          <w:rFonts w:ascii="Arial" w:hAnsi="Arial" w:cs="Arial"/>
          <w:b/>
          <w:bCs/>
          <w:sz w:val="18"/>
          <w:szCs w:val="18"/>
          <w:lang w:val="en-GB"/>
        </w:rPr>
        <w:tab/>
        <w:t>Credit risk exposure</w:t>
      </w:r>
    </w:p>
    <w:p w14:paraId="6CCE0EBF" w14:textId="77777777" w:rsidR="00FA6CA2" w:rsidRPr="00DC3EEF" w:rsidRDefault="00FA6CA2" w:rsidP="00963618">
      <w:pPr>
        <w:pStyle w:val="a"/>
        <w:ind w:left="1080" w:right="0"/>
        <w:jc w:val="both"/>
        <w:rPr>
          <w:rFonts w:ascii="Arial" w:hAnsi="Arial" w:cs="Arial"/>
          <w:sz w:val="18"/>
          <w:szCs w:val="18"/>
          <w:lang w:val="en-GB"/>
        </w:rPr>
      </w:pPr>
    </w:p>
    <w:p w14:paraId="3818B78A" w14:textId="38172D23" w:rsidR="00C33BE4" w:rsidRPr="00DC3EEF" w:rsidRDefault="00A16170" w:rsidP="00500076">
      <w:pPr>
        <w:pStyle w:val="a"/>
        <w:ind w:left="1710" w:right="0" w:hanging="630"/>
        <w:jc w:val="both"/>
        <w:rPr>
          <w:rFonts w:ascii="Arial" w:hAnsi="Arial" w:cs="Arial"/>
          <w:b/>
          <w:bCs/>
          <w:spacing w:val="-6"/>
          <w:sz w:val="18"/>
          <w:szCs w:val="18"/>
          <w:lang w:val="en-GB"/>
        </w:rPr>
      </w:pPr>
      <w:r w:rsidRPr="00DC3EEF">
        <w:rPr>
          <w:rFonts w:ascii="Arial" w:hAnsi="Arial" w:cs="Arial"/>
          <w:b/>
          <w:bCs/>
          <w:spacing w:val="-6"/>
          <w:sz w:val="18"/>
          <w:szCs w:val="18"/>
          <w:lang w:val="en-GB"/>
        </w:rPr>
        <w:t>4</w:t>
      </w:r>
      <w:r w:rsidR="00C33BE4" w:rsidRPr="00DC3EEF">
        <w:rPr>
          <w:rFonts w:ascii="Arial" w:hAnsi="Arial" w:cs="Arial"/>
          <w:b/>
          <w:bCs/>
          <w:spacing w:val="-6"/>
          <w:sz w:val="18"/>
          <w:szCs w:val="18"/>
          <w:lang w:val="en-GB"/>
        </w:rPr>
        <w:t>.</w:t>
      </w:r>
      <w:r w:rsidRPr="00DC3EEF">
        <w:rPr>
          <w:rFonts w:ascii="Arial" w:hAnsi="Arial" w:cs="Arial"/>
          <w:b/>
          <w:bCs/>
          <w:spacing w:val="-6"/>
          <w:sz w:val="18"/>
          <w:szCs w:val="18"/>
          <w:lang w:val="en-GB"/>
        </w:rPr>
        <w:t>1</w:t>
      </w:r>
      <w:r w:rsidR="00C33BE4" w:rsidRPr="00DC3EEF">
        <w:rPr>
          <w:rFonts w:ascii="Arial" w:hAnsi="Arial" w:cs="Arial"/>
          <w:b/>
          <w:bCs/>
          <w:spacing w:val="-6"/>
          <w:sz w:val="18"/>
          <w:szCs w:val="18"/>
          <w:lang w:val="en-GB"/>
        </w:rPr>
        <w:t>.</w:t>
      </w:r>
      <w:r w:rsidRPr="00DC3EEF">
        <w:rPr>
          <w:rFonts w:ascii="Arial" w:hAnsi="Arial" w:cs="Arial"/>
          <w:b/>
          <w:bCs/>
          <w:spacing w:val="-6"/>
          <w:sz w:val="18"/>
          <w:szCs w:val="18"/>
          <w:lang w:val="en-GB"/>
        </w:rPr>
        <w:t>5</w:t>
      </w:r>
      <w:r w:rsidR="00C33BE4" w:rsidRPr="00DC3EEF">
        <w:rPr>
          <w:rFonts w:ascii="Arial" w:hAnsi="Arial" w:cs="Arial"/>
          <w:b/>
          <w:bCs/>
          <w:spacing w:val="-6"/>
          <w:sz w:val="18"/>
          <w:szCs w:val="18"/>
          <w:lang w:val="en-GB"/>
        </w:rPr>
        <w:t>.</w:t>
      </w:r>
      <w:r w:rsidRPr="00DC3EEF">
        <w:rPr>
          <w:rFonts w:ascii="Arial" w:hAnsi="Arial" w:cs="Arial"/>
          <w:b/>
          <w:bCs/>
          <w:spacing w:val="-6"/>
          <w:sz w:val="18"/>
          <w:szCs w:val="18"/>
          <w:lang w:val="en-GB"/>
        </w:rPr>
        <w:t>1</w:t>
      </w:r>
      <w:r w:rsidR="00C33BE4" w:rsidRPr="00DC3EEF">
        <w:rPr>
          <w:rFonts w:ascii="Arial" w:hAnsi="Arial" w:cs="Arial"/>
          <w:b/>
          <w:bCs/>
          <w:spacing w:val="-6"/>
          <w:sz w:val="18"/>
          <w:szCs w:val="18"/>
          <w:lang w:val="en-GB"/>
        </w:rPr>
        <w:tab/>
        <w:t xml:space="preserve">Maximum exposure to credit risk </w:t>
      </w:r>
    </w:p>
    <w:p w14:paraId="2745F03E" w14:textId="77777777" w:rsidR="00DC7DF2" w:rsidRPr="00DC3EEF" w:rsidRDefault="00DC7DF2" w:rsidP="00500076">
      <w:pPr>
        <w:pStyle w:val="a"/>
        <w:ind w:left="1710" w:right="0"/>
        <w:jc w:val="both"/>
        <w:rPr>
          <w:rFonts w:ascii="Arial" w:hAnsi="Arial" w:cs="Arial"/>
          <w:sz w:val="18"/>
          <w:szCs w:val="18"/>
          <w:lang w:val="en-GB"/>
        </w:rPr>
      </w:pPr>
    </w:p>
    <w:p w14:paraId="411E3C76" w14:textId="77777777" w:rsidR="00AC656B" w:rsidRPr="00DC3EEF" w:rsidRDefault="00AC656B" w:rsidP="00500076">
      <w:pPr>
        <w:pStyle w:val="a"/>
        <w:tabs>
          <w:tab w:val="left" w:pos="9180"/>
        </w:tabs>
        <w:ind w:left="1710" w:right="0"/>
        <w:jc w:val="both"/>
        <w:rPr>
          <w:rFonts w:ascii="Arial" w:hAnsi="Arial" w:cs="Arial"/>
          <w:sz w:val="18"/>
          <w:szCs w:val="18"/>
          <w:lang w:val="en-US"/>
        </w:rPr>
      </w:pPr>
      <w:r w:rsidRPr="00DC3EEF">
        <w:rPr>
          <w:rFonts w:ascii="Arial" w:hAnsi="Arial" w:cs="Arial"/>
          <w:sz w:val="18"/>
          <w:szCs w:val="18"/>
          <w:lang w:val="en-GB"/>
        </w:rPr>
        <w:t>The maximum credit risk exposure of the Group in the event of other parties failing to perform their obligation is detailed below. No account taken of any collateral held and the maximum expos</w:t>
      </w:r>
      <w:r w:rsidR="00F6514D" w:rsidRPr="00DC3EEF">
        <w:rPr>
          <w:rFonts w:ascii="Arial" w:hAnsi="Arial" w:cs="Arial"/>
          <w:sz w:val="18"/>
          <w:szCs w:val="18"/>
          <w:lang w:val="en-US"/>
        </w:rPr>
        <w:t>ure</w:t>
      </w:r>
      <w:r w:rsidR="00E10ECD" w:rsidRPr="00DC3EEF">
        <w:rPr>
          <w:rFonts w:ascii="Arial" w:hAnsi="Arial" w:cs="Arial"/>
          <w:sz w:val="18"/>
          <w:szCs w:val="18"/>
          <w:lang w:val="en-US"/>
        </w:rPr>
        <w:t xml:space="preserve"> to loss is considered to be the </w:t>
      </w:r>
      <w:r w:rsidR="00EC2AC2" w:rsidRPr="00DC3EEF">
        <w:rPr>
          <w:rFonts w:ascii="Arial" w:hAnsi="Arial" w:cs="Arial"/>
          <w:sz w:val="18"/>
          <w:szCs w:val="18"/>
          <w:lang w:val="en-US"/>
        </w:rPr>
        <w:t>statement of financial position</w:t>
      </w:r>
      <w:r w:rsidR="00E10ECD" w:rsidRPr="00DC3EEF">
        <w:rPr>
          <w:rFonts w:ascii="Arial" w:hAnsi="Arial" w:cs="Arial"/>
          <w:sz w:val="18"/>
          <w:szCs w:val="18"/>
          <w:lang w:val="en-US"/>
        </w:rPr>
        <w:t xml:space="preserve"> carrying amount or, for non-derivative off-</w:t>
      </w:r>
      <w:r w:rsidR="00EC2AC2" w:rsidRPr="00DC3EEF">
        <w:rPr>
          <w:rFonts w:ascii="Arial" w:hAnsi="Arial" w:cs="Arial"/>
          <w:sz w:val="18"/>
          <w:szCs w:val="18"/>
          <w:lang w:val="en-US"/>
        </w:rPr>
        <w:t xml:space="preserve">statement of financial position </w:t>
      </w:r>
      <w:r w:rsidR="00E10ECD" w:rsidRPr="00DC3EEF">
        <w:rPr>
          <w:rFonts w:ascii="Arial" w:hAnsi="Arial" w:cs="Arial"/>
          <w:sz w:val="18"/>
          <w:szCs w:val="18"/>
          <w:lang w:val="en-US"/>
        </w:rPr>
        <w:t>transaction and financial guarantee, their contractual nominal amounts.</w:t>
      </w:r>
      <w:r w:rsidR="00052A5C" w:rsidRPr="00DC3EEF">
        <w:rPr>
          <w:rFonts w:ascii="Arial" w:hAnsi="Arial" w:cs="Arial"/>
          <w:sz w:val="18"/>
          <w:szCs w:val="18"/>
          <w:lang w:val="en-US"/>
        </w:rPr>
        <w:t xml:space="preserve"> The exposure to credit risk of the Group equals their carrying amount in the statement of financial position as at reporting date, except for the followings:</w:t>
      </w:r>
    </w:p>
    <w:p w14:paraId="40024EB6" w14:textId="77777777" w:rsidR="00AC656B" w:rsidRPr="00DC3EEF" w:rsidRDefault="00AC656B" w:rsidP="00500076">
      <w:pPr>
        <w:pStyle w:val="a"/>
        <w:ind w:left="1710" w:right="0"/>
        <w:rPr>
          <w:rFonts w:ascii="Arial" w:hAnsi="Arial" w:cs="Arial"/>
          <w:spacing w:val="-6"/>
          <w:sz w:val="18"/>
          <w:szCs w:val="18"/>
          <w:lang w:val="en-GB"/>
        </w:rPr>
      </w:pPr>
    </w:p>
    <w:tbl>
      <w:tblPr>
        <w:tblW w:w="9011" w:type="dxa"/>
        <w:tblInd w:w="441" w:type="dxa"/>
        <w:tblLook w:val="04A0" w:firstRow="1" w:lastRow="0" w:firstColumn="1" w:lastColumn="0" w:noHBand="0" w:noVBand="1"/>
      </w:tblPr>
      <w:tblGrid>
        <w:gridCol w:w="5429"/>
        <w:gridCol w:w="1791"/>
        <w:gridCol w:w="1791"/>
      </w:tblGrid>
      <w:tr w:rsidR="009A7C91" w:rsidRPr="00DC3EEF" w14:paraId="2DBC3AEA" w14:textId="77777777" w:rsidTr="00685C4F">
        <w:tc>
          <w:tcPr>
            <w:tcW w:w="5429" w:type="dxa"/>
          </w:tcPr>
          <w:p w14:paraId="33927FC6" w14:textId="77777777" w:rsidR="003A2533" w:rsidRPr="00DC3EEF" w:rsidRDefault="003A2533" w:rsidP="00685C4F">
            <w:pPr>
              <w:pStyle w:val="a"/>
              <w:ind w:left="1162" w:right="0"/>
              <w:rPr>
                <w:rFonts w:ascii="Arial" w:hAnsi="Arial" w:cs="Arial"/>
                <w:spacing w:val="-6"/>
                <w:sz w:val="18"/>
                <w:szCs w:val="18"/>
                <w:lang w:val="en-GB"/>
              </w:rPr>
            </w:pPr>
          </w:p>
        </w:tc>
        <w:tc>
          <w:tcPr>
            <w:tcW w:w="3582" w:type="dxa"/>
            <w:gridSpan w:val="2"/>
            <w:tcBorders>
              <w:bottom w:val="single" w:sz="4" w:space="0" w:color="auto"/>
            </w:tcBorders>
          </w:tcPr>
          <w:p w14:paraId="163C98BD" w14:textId="77777777" w:rsidR="003A2533" w:rsidRPr="00DC3EEF" w:rsidRDefault="003A2533" w:rsidP="003A2533">
            <w:pPr>
              <w:pStyle w:val="a"/>
              <w:tabs>
                <w:tab w:val="left" w:pos="1162"/>
              </w:tabs>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9A7C91" w:rsidRPr="00DC3EEF" w14:paraId="34DEF168" w14:textId="77777777" w:rsidTr="00685C4F">
        <w:tc>
          <w:tcPr>
            <w:tcW w:w="5429" w:type="dxa"/>
          </w:tcPr>
          <w:p w14:paraId="292CFBF3" w14:textId="77777777" w:rsidR="00565985" w:rsidRPr="00DC3EEF"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bottom w:val="single" w:sz="4" w:space="0" w:color="auto"/>
            </w:tcBorders>
          </w:tcPr>
          <w:p w14:paraId="3DCA640E" w14:textId="7F929E12" w:rsidR="00565985" w:rsidRPr="00DC3EEF" w:rsidRDefault="00984632"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30 June</w:t>
            </w:r>
            <w:r w:rsidR="00594447" w:rsidRPr="00DC3EEF">
              <w:rPr>
                <w:rFonts w:ascii="Arial" w:hAnsi="Arial" w:cs="Arial"/>
                <w:b/>
                <w:bCs/>
                <w:spacing w:val="-6"/>
                <w:sz w:val="18"/>
                <w:szCs w:val="18"/>
                <w:lang w:val="en-GB"/>
              </w:rPr>
              <w:t xml:space="preserve"> </w:t>
            </w:r>
            <w:r w:rsidR="00A16170" w:rsidRPr="00DC3EEF">
              <w:rPr>
                <w:rFonts w:ascii="Arial" w:hAnsi="Arial" w:cs="Arial"/>
                <w:b/>
                <w:bCs/>
                <w:spacing w:val="-6"/>
                <w:sz w:val="18"/>
                <w:szCs w:val="18"/>
                <w:lang w:val="en-GB"/>
              </w:rPr>
              <w:t>202</w:t>
            </w:r>
            <w:r w:rsidRPr="00DC3EEF">
              <w:rPr>
                <w:rFonts w:ascii="Arial" w:hAnsi="Arial" w:cs="Arial"/>
                <w:b/>
                <w:bCs/>
                <w:spacing w:val="-6"/>
                <w:sz w:val="18"/>
                <w:szCs w:val="18"/>
                <w:lang w:val="en-GB"/>
              </w:rPr>
              <w:t>6</w:t>
            </w:r>
          </w:p>
        </w:tc>
        <w:tc>
          <w:tcPr>
            <w:tcW w:w="1791" w:type="dxa"/>
            <w:tcBorders>
              <w:top w:val="single" w:sz="4" w:space="0" w:color="auto"/>
              <w:bottom w:val="single" w:sz="4" w:space="0" w:color="auto"/>
            </w:tcBorders>
          </w:tcPr>
          <w:p w14:paraId="186D5191" w14:textId="30995E4D" w:rsidR="00565985" w:rsidRPr="00DC3EEF" w:rsidRDefault="00A16170"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31</w:t>
            </w:r>
            <w:r w:rsidR="00594447"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w:t>
            </w:r>
            <w:r w:rsidR="00984632" w:rsidRPr="00DC3EEF">
              <w:rPr>
                <w:rFonts w:ascii="Arial" w:hAnsi="Arial" w:cs="Arial"/>
                <w:b/>
                <w:bCs/>
                <w:spacing w:val="-6"/>
                <w:sz w:val="18"/>
                <w:szCs w:val="18"/>
                <w:lang w:val="en-GB"/>
              </w:rPr>
              <w:t>5</w:t>
            </w:r>
          </w:p>
        </w:tc>
      </w:tr>
      <w:tr w:rsidR="009A7C91" w:rsidRPr="00DC3EEF" w14:paraId="456BC721" w14:textId="77777777" w:rsidTr="00685C4F">
        <w:tc>
          <w:tcPr>
            <w:tcW w:w="5429" w:type="dxa"/>
          </w:tcPr>
          <w:p w14:paraId="67DFF26E" w14:textId="77777777" w:rsidR="00565985" w:rsidRPr="00DC3EEF"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tcBorders>
          </w:tcPr>
          <w:p w14:paraId="15644306"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Maximum exposure</w:t>
            </w:r>
          </w:p>
        </w:tc>
        <w:tc>
          <w:tcPr>
            <w:tcW w:w="1791" w:type="dxa"/>
            <w:tcBorders>
              <w:top w:val="single" w:sz="4" w:space="0" w:color="auto"/>
            </w:tcBorders>
          </w:tcPr>
          <w:p w14:paraId="426C0795"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Maximum exposure</w:t>
            </w:r>
          </w:p>
        </w:tc>
      </w:tr>
      <w:tr w:rsidR="009A7C91" w:rsidRPr="00DC3EEF" w14:paraId="647119E8" w14:textId="77777777" w:rsidTr="00685C4F">
        <w:tc>
          <w:tcPr>
            <w:tcW w:w="5429" w:type="dxa"/>
          </w:tcPr>
          <w:p w14:paraId="52C31B52" w14:textId="77777777" w:rsidR="00565985" w:rsidRPr="00DC3EEF" w:rsidRDefault="00565985" w:rsidP="00685C4F">
            <w:pPr>
              <w:pStyle w:val="a"/>
              <w:ind w:left="1162" w:right="0"/>
              <w:rPr>
                <w:rFonts w:ascii="Arial" w:hAnsi="Arial" w:cs="Arial"/>
                <w:spacing w:val="-6"/>
                <w:sz w:val="18"/>
                <w:szCs w:val="18"/>
                <w:lang w:val="en-GB"/>
              </w:rPr>
            </w:pPr>
          </w:p>
        </w:tc>
        <w:tc>
          <w:tcPr>
            <w:tcW w:w="1791" w:type="dxa"/>
            <w:tcBorders>
              <w:bottom w:val="single" w:sz="4" w:space="0" w:color="auto"/>
            </w:tcBorders>
          </w:tcPr>
          <w:p w14:paraId="21FC0CEE"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791" w:type="dxa"/>
            <w:tcBorders>
              <w:bottom w:val="single" w:sz="4" w:space="0" w:color="auto"/>
            </w:tcBorders>
          </w:tcPr>
          <w:p w14:paraId="5D88CEC4"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4DA9002F" w14:textId="77777777" w:rsidTr="00685C4F">
        <w:tc>
          <w:tcPr>
            <w:tcW w:w="5429" w:type="dxa"/>
          </w:tcPr>
          <w:p w14:paraId="61FBB7EA" w14:textId="77777777" w:rsidR="00565985" w:rsidRPr="00DC3EEF" w:rsidRDefault="00565985" w:rsidP="00685C4F">
            <w:pPr>
              <w:pStyle w:val="a"/>
              <w:ind w:left="1162" w:right="0"/>
              <w:rPr>
                <w:rFonts w:ascii="Arial" w:hAnsi="Arial" w:cs="Arial"/>
                <w:b/>
                <w:bCs/>
                <w:sz w:val="18"/>
                <w:szCs w:val="18"/>
                <w:lang w:val="en-GB"/>
              </w:rPr>
            </w:pPr>
            <w:r w:rsidRPr="00DC3EEF">
              <w:rPr>
                <w:rFonts w:ascii="Arial" w:hAnsi="Arial" w:cs="Arial"/>
                <w:b/>
                <w:bCs/>
                <w:sz w:val="18"/>
                <w:szCs w:val="18"/>
                <w:lang w:val="en-GB"/>
              </w:rPr>
              <w:t xml:space="preserve">Credit risk exposures of </w:t>
            </w:r>
          </w:p>
        </w:tc>
        <w:tc>
          <w:tcPr>
            <w:tcW w:w="1791" w:type="dxa"/>
            <w:tcBorders>
              <w:top w:val="single" w:sz="4" w:space="0" w:color="auto"/>
            </w:tcBorders>
          </w:tcPr>
          <w:p w14:paraId="10CB75A9" w14:textId="77777777" w:rsidR="00565985" w:rsidRPr="00DC3EEF" w:rsidRDefault="00565985" w:rsidP="00500076">
            <w:pPr>
              <w:pStyle w:val="a"/>
              <w:ind w:right="-72"/>
              <w:jc w:val="right"/>
              <w:rPr>
                <w:rFonts w:ascii="Arial" w:hAnsi="Arial" w:cs="Arial"/>
                <w:spacing w:val="-6"/>
                <w:sz w:val="18"/>
                <w:szCs w:val="18"/>
                <w:cs/>
                <w:lang w:val="en-GB"/>
              </w:rPr>
            </w:pPr>
          </w:p>
        </w:tc>
        <w:tc>
          <w:tcPr>
            <w:tcW w:w="1791" w:type="dxa"/>
            <w:tcBorders>
              <w:top w:val="single" w:sz="4" w:space="0" w:color="auto"/>
            </w:tcBorders>
          </w:tcPr>
          <w:p w14:paraId="686D8C37" w14:textId="77777777" w:rsidR="00565985" w:rsidRPr="00DC3EEF" w:rsidRDefault="00565985" w:rsidP="00500076">
            <w:pPr>
              <w:pStyle w:val="a"/>
              <w:ind w:right="-72"/>
              <w:jc w:val="right"/>
              <w:rPr>
                <w:rFonts w:ascii="Arial" w:hAnsi="Arial" w:cs="Arial"/>
                <w:spacing w:val="-6"/>
                <w:sz w:val="18"/>
                <w:szCs w:val="18"/>
                <w:lang w:val="en-GB"/>
              </w:rPr>
            </w:pPr>
          </w:p>
        </w:tc>
      </w:tr>
      <w:tr w:rsidR="009A7C91" w:rsidRPr="00DC3EEF" w14:paraId="5A47AB07" w14:textId="77777777" w:rsidTr="00685C4F">
        <w:tc>
          <w:tcPr>
            <w:tcW w:w="5429" w:type="dxa"/>
          </w:tcPr>
          <w:p w14:paraId="6778DB9F" w14:textId="77777777" w:rsidR="00565985" w:rsidRPr="00DC3EEF" w:rsidRDefault="00565985" w:rsidP="00685C4F">
            <w:pPr>
              <w:pStyle w:val="a"/>
              <w:ind w:left="1162" w:right="0"/>
              <w:rPr>
                <w:rFonts w:ascii="Arial" w:hAnsi="Arial" w:cs="Arial"/>
                <w:b/>
                <w:bCs/>
                <w:sz w:val="18"/>
                <w:szCs w:val="18"/>
                <w:cs/>
                <w:lang w:val="en-GB"/>
              </w:rPr>
            </w:pPr>
            <w:r w:rsidRPr="00DC3EEF">
              <w:rPr>
                <w:rFonts w:ascii="Arial" w:hAnsi="Arial" w:cs="Arial"/>
                <w:b/>
                <w:bCs/>
                <w:sz w:val="18"/>
                <w:szCs w:val="18"/>
                <w:lang w:val="en-GB"/>
              </w:rPr>
              <w:t xml:space="preserve">   on-statement of financial position assets:</w:t>
            </w:r>
          </w:p>
        </w:tc>
        <w:tc>
          <w:tcPr>
            <w:tcW w:w="1791" w:type="dxa"/>
          </w:tcPr>
          <w:p w14:paraId="228E46B8" w14:textId="77777777" w:rsidR="00565985" w:rsidRPr="00DC3EEF" w:rsidRDefault="00565985" w:rsidP="00500076">
            <w:pPr>
              <w:pStyle w:val="a"/>
              <w:ind w:right="-72"/>
              <w:jc w:val="right"/>
              <w:rPr>
                <w:rFonts w:ascii="Arial" w:hAnsi="Arial" w:cs="Arial"/>
                <w:spacing w:val="-6"/>
                <w:sz w:val="18"/>
                <w:szCs w:val="18"/>
                <w:lang w:val="en-GB"/>
              </w:rPr>
            </w:pPr>
          </w:p>
        </w:tc>
        <w:tc>
          <w:tcPr>
            <w:tcW w:w="1791" w:type="dxa"/>
          </w:tcPr>
          <w:p w14:paraId="473BC028" w14:textId="77777777" w:rsidR="00565985" w:rsidRPr="00DC3EEF" w:rsidRDefault="00565985" w:rsidP="00500076">
            <w:pPr>
              <w:pStyle w:val="a"/>
              <w:ind w:right="-72"/>
              <w:jc w:val="right"/>
              <w:rPr>
                <w:rFonts w:ascii="Arial" w:hAnsi="Arial" w:cs="Arial"/>
                <w:spacing w:val="-6"/>
                <w:sz w:val="18"/>
                <w:szCs w:val="18"/>
                <w:lang w:val="en-GB"/>
              </w:rPr>
            </w:pPr>
          </w:p>
        </w:tc>
      </w:tr>
      <w:tr w:rsidR="009A7C91" w:rsidRPr="00DC3EEF" w14:paraId="38E76823" w14:textId="77777777" w:rsidTr="00685C4F">
        <w:tc>
          <w:tcPr>
            <w:tcW w:w="5429" w:type="dxa"/>
          </w:tcPr>
          <w:p w14:paraId="0A7905FC" w14:textId="77777777" w:rsidR="00565985" w:rsidRPr="00DC3EEF" w:rsidRDefault="00565985" w:rsidP="00685C4F">
            <w:pPr>
              <w:pStyle w:val="a"/>
              <w:ind w:left="1162" w:right="0"/>
              <w:rPr>
                <w:rFonts w:ascii="Arial" w:hAnsi="Arial" w:cs="Arial"/>
                <w:sz w:val="18"/>
                <w:szCs w:val="18"/>
                <w:lang w:val="en-GB"/>
              </w:rPr>
            </w:pPr>
            <w:r w:rsidRPr="00DC3EEF">
              <w:rPr>
                <w:rFonts w:ascii="Arial" w:hAnsi="Arial" w:cs="Arial"/>
                <w:sz w:val="18"/>
                <w:szCs w:val="18"/>
                <w:lang w:val="en-GB"/>
              </w:rPr>
              <w:t>Financial assets measured at fair value</w:t>
            </w:r>
          </w:p>
        </w:tc>
        <w:tc>
          <w:tcPr>
            <w:tcW w:w="1791" w:type="dxa"/>
          </w:tcPr>
          <w:p w14:paraId="5FE7513D" w14:textId="77777777" w:rsidR="00565985" w:rsidRPr="00DC3EEF" w:rsidRDefault="00565985" w:rsidP="00500076">
            <w:pPr>
              <w:pStyle w:val="a"/>
              <w:ind w:right="-72"/>
              <w:jc w:val="right"/>
              <w:rPr>
                <w:rFonts w:ascii="Arial" w:hAnsi="Arial" w:cs="Arial"/>
                <w:spacing w:val="-6"/>
                <w:sz w:val="18"/>
                <w:szCs w:val="18"/>
                <w:cs/>
                <w:lang w:val="en-GB"/>
              </w:rPr>
            </w:pPr>
          </w:p>
        </w:tc>
        <w:tc>
          <w:tcPr>
            <w:tcW w:w="1791" w:type="dxa"/>
          </w:tcPr>
          <w:p w14:paraId="48246FF2" w14:textId="77777777" w:rsidR="00565985" w:rsidRPr="00DC3EEF" w:rsidRDefault="00565985" w:rsidP="00500076">
            <w:pPr>
              <w:pStyle w:val="a"/>
              <w:ind w:right="-72"/>
              <w:jc w:val="right"/>
              <w:rPr>
                <w:rFonts w:ascii="Arial" w:hAnsi="Arial" w:cs="Arial"/>
                <w:spacing w:val="-6"/>
                <w:sz w:val="18"/>
                <w:szCs w:val="18"/>
                <w:lang w:val="en-GB"/>
              </w:rPr>
            </w:pPr>
          </w:p>
        </w:tc>
      </w:tr>
      <w:tr w:rsidR="00984632" w:rsidRPr="00DC3EEF" w14:paraId="4A0443D4" w14:textId="77777777" w:rsidTr="00685C4F">
        <w:tc>
          <w:tcPr>
            <w:tcW w:w="5429" w:type="dxa"/>
          </w:tcPr>
          <w:p w14:paraId="2092DCA9" w14:textId="77777777" w:rsidR="00984632" w:rsidRPr="00DC3EEF" w:rsidRDefault="00984632" w:rsidP="00984632">
            <w:pPr>
              <w:pStyle w:val="a"/>
              <w:ind w:left="1162" w:right="0"/>
              <w:rPr>
                <w:rFonts w:ascii="Arial" w:hAnsi="Arial" w:cs="Arial"/>
                <w:sz w:val="18"/>
                <w:szCs w:val="18"/>
                <w:lang w:val="en-GB"/>
              </w:rPr>
            </w:pPr>
            <w:r w:rsidRPr="00DC3EEF">
              <w:rPr>
                <w:rFonts w:ascii="Arial" w:hAnsi="Arial" w:cs="Arial"/>
                <w:sz w:val="18"/>
                <w:szCs w:val="18"/>
                <w:lang w:val="en-GB"/>
              </w:rPr>
              <w:t xml:space="preserve">   through profit or loss</w:t>
            </w:r>
          </w:p>
        </w:tc>
        <w:tc>
          <w:tcPr>
            <w:tcW w:w="1791" w:type="dxa"/>
            <w:vAlign w:val="bottom"/>
          </w:tcPr>
          <w:p w14:paraId="3D27FFFC" w14:textId="3EC8F7B0"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4</w:t>
            </w:r>
            <w:r w:rsidRPr="00DC3EEF">
              <w:rPr>
                <w:rFonts w:ascii="Arial" w:hAnsi="Arial" w:cs="Arial"/>
                <w:spacing w:val="-6"/>
                <w:sz w:val="18"/>
                <w:szCs w:val="18"/>
                <w:lang w:val="en-GB"/>
              </w:rPr>
              <w:t>,</w:t>
            </w:r>
            <w:r w:rsidRPr="00DC3EEF">
              <w:rPr>
                <w:rFonts w:ascii="Arial" w:hAnsi="Arial" w:cs="Arial"/>
                <w:spacing w:val="-6"/>
                <w:sz w:val="18"/>
                <w:szCs w:val="18"/>
                <w:cs/>
                <w:lang w:val="en-GB"/>
              </w:rPr>
              <w:t>500</w:t>
            </w:r>
            <w:r w:rsidRPr="00DC3EEF">
              <w:rPr>
                <w:rFonts w:ascii="Arial" w:hAnsi="Arial" w:cs="Arial"/>
                <w:spacing w:val="-6"/>
                <w:sz w:val="18"/>
                <w:szCs w:val="18"/>
                <w:lang w:val="en-GB"/>
              </w:rPr>
              <w:t>,</w:t>
            </w:r>
            <w:r w:rsidRPr="00DC3EEF">
              <w:rPr>
                <w:rFonts w:ascii="Arial" w:hAnsi="Arial" w:cs="Arial"/>
                <w:spacing w:val="-6"/>
                <w:sz w:val="18"/>
                <w:szCs w:val="18"/>
                <w:cs/>
                <w:lang w:val="en-GB"/>
              </w:rPr>
              <w:t>336</w:t>
            </w:r>
          </w:p>
        </w:tc>
        <w:tc>
          <w:tcPr>
            <w:tcW w:w="1791" w:type="dxa"/>
            <w:vAlign w:val="bottom"/>
          </w:tcPr>
          <w:p w14:paraId="4294300D" w14:textId="6390896D"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9,585,436</w:t>
            </w:r>
          </w:p>
        </w:tc>
      </w:tr>
      <w:tr w:rsidR="00984632" w:rsidRPr="00DC3EEF" w14:paraId="1F194B0E" w14:textId="77777777" w:rsidTr="00685C4F">
        <w:tc>
          <w:tcPr>
            <w:tcW w:w="5429" w:type="dxa"/>
          </w:tcPr>
          <w:p w14:paraId="20AB0571" w14:textId="2A945267" w:rsidR="00984632" w:rsidRPr="00DC3EEF" w:rsidRDefault="00984632" w:rsidP="00984632">
            <w:pPr>
              <w:pStyle w:val="a"/>
              <w:ind w:left="1162" w:right="0"/>
              <w:rPr>
                <w:rFonts w:ascii="Arial" w:hAnsi="Arial" w:cs="Arial"/>
                <w:sz w:val="18"/>
                <w:szCs w:val="18"/>
                <w:lang w:val="en-GB"/>
              </w:rPr>
            </w:pPr>
            <w:r w:rsidRPr="00DC3EEF">
              <w:rPr>
                <w:rFonts w:ascii="Arial" w:hAnsi="Arial" w:cs="Arial"/>
                <w:sz w:val="18"/>
                <w:szCs w:val="18"/>
                <w:lang w:val="en-GB"/>
              </w:rPr>
              <w:t>Investments</w:t>
            </w:r>
            <w:r w:rsidRPr="00DC3EEF">
              <w:rPr>
                <w:rFonts w:ascii="Arial" w:hAnsi="Arial" w:cs="Arial"/>
                <w:sz w:val="18"/>
                <w:szCs w:val="18"/>
                <w:cs/>
                <w:lang w:val="en-GB"/>
              </w:rPr>
              <w:t xml:space="preserve"> </w:t>
            </w:r>
            <w:r w:rsidRPr="00DC3EEF">
              <w:rPr>
                <w:rFonts w:ascii="Arial" w:hAnsi="Arial" w:cs="Arial"/>
                <w:sz w:val="18"/>
                <w:szCs w:val="18"/>
                <w:lang w:val="en-GB"/>
              </w:rPr>
              <w:t>in securities, net</w:t>
            </w:r>
          </w:p>
        </w:tc>
        <w:tc>
          <w:tcPr>
            <w:tcW w:w="1791" w:type="dxa"/>
            <w:tcBorders>
              <w:bottom w:val="single" w:sz="4" w:space="0" w:color="auto"/>
            </w:tcBorders>
            <w:vAlign w:val="bottom"/>
          </w:tcPr>
          <w:p w14:paraId="5BFC8954" w14:textId="4AC93E2A"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39</w:t>
            </w:r>
            <w:r w:rsidRPr="00DC3EEF">
              <w:rPr>
                <w:rFonts w:ascii="Arial" w:hAnsi="Arial" w:cs="Arial"/>
                <w:spacing w:val="-6"/>
                <w:sz w:val="18"/>
                <w:szCs w:val="18"/>
                <w:lang w:val="en-GB"/>
              </w:rPr>
              <w:t>,</w:t>
            </w:r>
            <w:r w:rsidRPr="00DC3EEF">
              <w:rPr>
                <w:rFonts w:ascii="Arial" w:hAnsi="Arial" w:cs="Arial"/>
                <w:spacing w:val="-6"/>
                <w:sz w:val="18"/>
                <w:szCs w:val="18"/>
                <w:cs/>
                <w:lang w:val="en-GB"/>
              </w:rPr>
              <w:t>003</w:t>
            </w:r>
            <w:r w:rsidRPr="00DC3EEF">
              <w:rPr>
                <w:rFonts w:ascii="Arial" w:hAnsi="Arial" w:cs="Arial"/>
                <w:spacing w:val="-6"/>
                <w:sz w:val="18"/>
                <w:szCs w:val="18"/>
                <w:lang w:val="en-GB"/>
              </w:rPr>
              <w:t>,</w:t>
            </w:r>
            <w:r w:rsidRPr="00DC3EEF">
              <w:rPr>
                <w:rFonts w:ascii="Arial" w:hAnsi="Arial" w:cs="Arial"/>
                <w:spacing w:val="-6"/>
                <w:sz w:val="18"/>
                <w:szCs w:val="18"/>
                <w:cs/>
                <w:lang w:val="en-GB"/>
              </w:rPr>
              <w:t>081</w:t>
            </w:r>
          </w:p>
        </w:tc>
        <w:tc>
          <w:tcPr>
            <w:tcW w:w="1791" w:type="dxa"/>
            <w:tcBorders>
              <w:bottom w:val="single" w:sz="4" w:space="0" w:color="auto"/>
            </w:tcBorders>
            <w:vAlign w:val="bottom"/>
          </w:tcPr>
          <w:p w14:paraId="022D4E16" w14:textId="62357FA7"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38,394,300</w:t>
            </w:r>
          </w:p>
        </w:tc>
      </w:tr>
      <w:tr w:rsidR="00984632" w:rsidRPr="00DC3EEF" w14:paraId="058269D0" w14:textId="77777777" w:rsidTr="00685C4F">
        <w:tc>
          <w:tcPr>
            <w:tcW w:w="5429" w:type="dxa"/>
          </w:tcPr>
          <w:p w14:paraId="2861203F" w14:textId="77777777" w:rsidR="00984632" w:rsidRPr="00DC3EEF" w:rsidRDefault="00984632" w:rsidP="00984632">
            <w:pPr>
              <w:pStyle w:val="a"/>
              <w:ind w:left="1162" w:right="0"/>
              <w:rPr>
                <w:rFonts w:ascii="Arial" w:hAnsi="Arial" w:cs="Arial"/>
                <w:sz w:val="18"/>
                <w:szCs w:val="18"/>
                <w:lang w:val="en-GB"/>
              </w:rPr>
            </w:pPr>
          </w:p>
        </w:tc>
        <w:tc>
          <w:tcPr>
            <w:tcW w:w="1791" w:type="dxa"/>
            <w:tcBorders>
              <w:top w:val="single" w:sz="4" w:space="0" w:color="auto"/>
            </w:tcBorders>
          </w:tcPr>
          <w:p w14:paraId="311ED84B"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Borders>
              <w:top w:val="single" w:sz="4" w:space="0" w:color="auto"/>
            </w:tcBorders>
          </w:tcPr>
          <w:p w14:paraId="075C930F"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7B434E5B" w14:textId="77777777" w:rsidTr="00685C4F">
        <w:tc>
          <w:tcPr>
            <w:tcW w:w="5429" w:type="dxa"/>
          </w:tcPr>
          <w:p w14:paraId="77220F59" w14:textId="77777777" w:rsidR="00984632" w:rsidRPr="00DC3EEF" w:rsidRDefault="00984632" w:rsidP="00984632">
            <w:pPr>
              <w:pStyle w:val="a"/>
              <w:ind w:left="1162" w:right="0"/>
              <w:rPr>
                <w:rFonts w:ascii="Arial" w:hAnsi="Arial" w:cs="Arial"/>
                <w:sz w:val="18"/>
                <w:szCs w:val="18"/>
                <w:lang w:val="en-GB"/>
              </w:rPr>
            </w:pPr>
          </w:p>
        </w:tc>
        <w:tc>
          <w:tcPr>
            <w:tcW w:w="1791" w:type="dxa"/>
            <w:tcBorders>
              <w:bottom w:val="single" w:sz="4" w:space="0" w:color="auto"/>
            </w:tcBorders>
            <w:vAlign w:val="bottom"/>
          </w:tcPr>
          <w:p w14:paraId="70B3D1C6" w14:textId="77921807"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43</w:t>
            </w:r>
            <w:r w:rsidRPr="00DC3EEF">
              <w:rPr>
                <w:rFonts w:ascii="Arial" w:hAnsi="Arial" w:cs="Arial"/>
                <w:spacing w:val="-6"/>
                <w:sz w:val="18"/>
                <w:szCs w:val="18"/>
                <w:lang w:val="en-GB"/>
              </w:rPr>
              <w:t>,</w:t>
            </w:r>
            <w:r w:rsidRPr="00DC3EEF">
              <w:rPr>
                <w:rFonts w:ascii="Arial" w:hAnsi="Arial" w:cs="Arial"/>
                <w:spacing w:val="-6"/>
                <w:sz w:val="18"/>
                <w:szCs w:val="18"/>
                <w:cs/>
                <w:lang w:val="en-GB"/>
              </w:rPr>
              <w:t>503</w:t>
            </w:r>
            <w:r w:rsidRPr="00DC3EEF">
              <w:rPr>
                <w:rFonts w:ascii="Arial" w:hAnsi="Arial" w:cs="Arial"/>
                <w:spacing w:val="-6"/>
                <w:sz w:val="18"/>
                <w:szCs w:val="18"/>
                <w:lang w:val="en-GB"/>
              </w:rPr>
              <w:t>,</w:t>
            </w:r>
            <w:r w:rsidRPr="00DC3EEF">
              <w:rPr>
                <w:rFonts w:ascii="Arial" w:hAnsi="Arial" w:cs="Arial"/>
                <w:spacing w:val="-6"/>
                <w:sz w:val="18"/>
                <w:szCs w:val="18"/>
                <w:cs/>
                <w:lang w:val="en-GB"/>
              </w:rPr>
              <w:t>417</w:t>
            </w:r>
          </w:p>
        </w:tc>
        <w:tc>
          <w:tcPr>
            <w:tcW w:w="1791" w:type="dxa"/>
            <w:tcBorders>
              <w:bottom w:val="single" w:sz="4" w:space="0" w:color="auto"/>
            </w:tcBorders>
            <w:vAlign w:val="bottom"/>
          </w:tcPr>
          <w:p w14:paraId="3D83904A" w14:textId="73425FC2"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47,979,736</w:t>
            </w:r>
          </w:p>
        </w:tc>
      </w:tr>
      <w:tr w:rsidR="00984632" w:rsidRPr="00DC3EEF" w14:paraId="533FB1E4" w14:textId="77777777" w:rsidTr="00685C4F">
        <w:tc>
          <w:tcPr>
            <w:tcW w:w="5429" w:type="dxa"/>
          </w:tcPr>
          <w:p w14:paraId="6021F357" w14:textId="77777777" w:rsidR="00984632" w:rsidRPr="00DC3EEF" w:rsidRDefault="00984632" w:rsidP="00984632">
            <w:pPr>
              <w:pStyle w:val="a"/>
              <w:ind w:left="1162" w:right="0"/>
              <w:rPr>
                <w:rFonts w:ascii="Arial" w:hAnsi="Arial" w:cs="Arial"/>
                <w:b/>
                <w:bCs/>
                <w:sz w:val="18"/>
                <w:szCs w:val="18"/>
                <w:lang w:val="en-GB"/>
              </w:rPr>
            </w:pPr>
            <w:r w:rsidRPr="00DC3EEF">
              <w:rPr>
                <w:rFonts w:ascii="Arial" w:hAnsi="Arial" w:cs="Arial"/>
                <w:b/>
                <w:bCs/>
                <w:sz w:val="18"/>
                <w:szCs w:val="18"/>
                <w:lang w:val="en-GB"/>
              </w:rPr>
              <w:t xml:space="preserve">Credit risk exposure of </w:t>
            </w:r>
          </w:p>
        </w:tc>
        <w:tc>
          <w:tcPr>
            <w:tcW w:w="1791" w:type="dxa"/>
            <w:tcBorders>
              <w:top w:val="single" w:sz="4" w:space="0" w:color="auto"/>
            </w:tcBorders>
          </w:tcPr>
          <w:p w14:paraId="11813B3B"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Borders>
              <w:top w:val="single" w:sz="4" w:space="0" w:color="auto"/>
            </w:tcBorders>
          </w:tcPr>
          <w:p w14:paraId="25CA0C1E"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6B4EEFF9" w14:textId="77777777" w:rsidTr="00685C4F">
        <w:tc>
          <w:tcPr>
            <w:tcW w:w="5429" w:type="dxa"/>
          </w:tcPr>
          <w:p w14:paraId="4D984D3F" w14:textId="77777777" w:rsidR="00984632" w:rsidRPr="00DC3EEF" w:rsidRDefault="00984632" w:rsidP="00984632">
            <w:pPr>
              <w:pStyle w:val="a"/>
              <w:ind w:left="1162" w:right="0"/>
              <w:rPr>
                <w:rFonts w:ascii="Arial" w:hAnsi="Arial" w:cs="Arial"/>
                <w:b/>
                <w:bCs/>
                <w:sz w:val="18"/>
                <w:szCs w:val="18"/>
                <w:lang w:val="en-GB"/>
              </w:rPr>
            </w:pPr>
            <w:r w:rsidRPr="00DC3EEF">
              <w:rPr>
                <w:rFonts w:ascii="Arial" w:hAnsi="Arial" w:cs="Arial"/>
                <w:b/>
                <w:bCs/>
                <w:sz w:val="18"/>
                <w:szCs w:val="18"/>
                <w:lang w:val="en-GB"/>
              </w:rPr>
              <w:t xml:space="preserve">   off-statement of financial position items:</w:t>
            </w:r>
          </w:p>
        </w:tc>
        <w:tc>
          <w:tcPr>
            <w:tcW w:w="1791" w:type="dxa"/>
          </w:tcPr>
          <w:p w14:paraId="66D8466C"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Pr>
          <w:p w14:paraId="12128397"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2485CAF9" w14:textId="77777777" w:rsidTr="00685C4F">
        <w:tc>
          <w:tcPr>
            <w:tcW w:w="5429" w:type="dxa"/>
          </w:tcPr>
          <w:p w14:paraId="4E592588" w14:textId="77777777" w:rsidR="00984632" w:rsidRPr="00DC3EEF" w:rsidRDefault="00984632" w:rsidP="00984632">
            <w:pPr>
              <w:pStyle w:val="a"/>
              <w:ind w:left="1162" w:right="0"/>
              <w:rPr>
                <w:rFonts w:ascii="Arial" w:hAnsi="Arial" w:cs="Arial"/>
                <w:sz w:val="18"/>
                <w:szCs w:val="18"/>
                <w:lang w:val="en-GB"/>
              </w:rPr>
            </w:pPr>
            <w:r w:rsidRPr="00DC3EEF">
              <w:rPr>
                <w:rFonts w:ascii="Arial" w:hAnsi="Arial" w:cs="Arial"/>
                <w:sz w:val="18"/>
                <w:szCs w:val="18"/>
                <w:lang w:val="en-GB"/>
              </w:rPr>
              <w:t>Financial guarantees</w:t>
            </w:r>
          </w:p>
        </w:tc>
        <w:tc>
          <w:tcPr>
            <w:tcW w:w="1791" w:type="dxa"/>
            <w:vAlign w:val="bottom"/>
          </w:tcPr>
          <w:p w14:paraId="4D01B8D5" w14:textId="6C91E6E7"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w:t>
            </w:r>
            <w:r w:rsidRPr="00DC3EEF">
              <w:rPr>
                <w:rFonts w:ascii="Arial" w:hAnsi="Arial" w:cs="Arial"/>
                <w:spacing w:val="-6"/>
                <w:sz w:val="18"/>
                <w:szCs w:val="18"/>
                <w:lang w:val="en-GB"/>
              </w:rPr>
              <w:t>,</w:t>
            </w:r>
            <w:r w:rsidRPr="00DC3EEF">
              <w:rPr>
                <w:rFonts w:ascii="Arial" w:hAnsi="Arial" w:cs="Arial"/>
                <w:spacing w:val="-6"/>
                <w:sz w:val="18"/>
                <w:szCs w:val="18"/>
                <w:cs/>
                <w:lang w:val="en-GB"/>
              </w:rPr>
              <w:t>869</w:t>
            </w:r>
            <w:r w:rsidRPr="00DC3EEF">
              <w:rPr>
                <w:rFonts w:ascii="Arial" w:hAnsi="Arial" w:cs="Arial"/>
                <w:spacing w:val="-6"/>
                <w:sz w:val="18"/>
                <w:szCs w:val="18"/>
                <w:lang w:val="en-GB"/>
              </w:rPr>
              <w:t>,</w:t>
            </w:r>
            <w:r w:rsidRPr="00DC3EEF">
              <w:rPr>
                <w:rFonts w:ascii="Arial" w:hAnsi="Arial" w:cs="Arial"/>
                <w:spacing w:val="-6"/>
                <w:sz w:val="18"/>
                <w:szCs w:val="18"/>
                <w:cs/>
                <w:lang w:val="en-GB"/>
              </w:rPr>
              <w:t>219</w:t>
            </w:r>
          </w:p>
        </w:tc>
        <w:tc>
          <w:tcPr>
            <w:tcW w:w="1791" w:type="dxa"/>
            <w:vAlign w:val="bottom"/>
          </w:tcPr>
          <w:p w14:paraId="561CA8D5" w14:textId="15C5E3B5"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1,885,360</w:t>
            </w:r>
          </w:p>
        </w:tc>
      </w:tr>
      <w:tr w:rsidR="00984632" w:rsidRPr="00DC3EEF" w14:paraId="0349245A" w14:textId="77777777" w:rsidTr="00685C4F">
        <w:tc>
          <w:tcPr>
            <w:tcW w:w="5429" w:type="dxa"/>
          </w:tcPr>
          <w:p w14:paraId="3BC872E5" w14:textId="77777777" w:rsidR="00984632" w:rsidRPr="00DC3EEF" w:rsidRDefault="00984632" w:rsidP="00984632">
            <w:pPr>
              <w:pStyle w:val="a"/>
              <w:ind w:left="1162" w:right="0"/>
              <w:rPr>
                <w:rFonts w:ascii="Arial" w:hAnsi="Arial" w:cs="Arial"/>
                <w:sz w:val="18"/>
                <w:szCs w:val="18"/>
                <w:lang w:val="en-GB"/>
              </w:rPr>
            </w:pPr>
            <w:r w:rsidRPr="00DC3EEF">
              <w:rPr>
                <w:rFonts w:ascii="Arial" w:hAnsi="Arial" w:cs="Arial"/>
                <w:sz w:val="18"/>
                <w:szCs w:val="18"/>
                <w:lang w:val="en-GB"/>
              </w:rPr>
              <w:t xml:space="preserve">Loan commitments  </w:t>
            </w:r>
          </w:p>
        </w:tc>
        <w:tc>
          <w:tcPr>
            <w:tcW w:w="1791" w:type="dxa"/>
            <w:tcBorders>
              <w:bottom w:val="single" w:sz="4" w:space="0" w:color="auto"/>
            </w:tcBorders>
            <w:vAlign w:val="bottom"/>
          </w:tcPr>
          <w:p w14:paraId="13EC9D20" w14:textId="7D327259" w:rsidR="00984632" w:rsidRPr="00DC3EEF" w:rsidRDefault="00121296" w:rsidP="00984632">
            <w:pPr>
              <w:pStyle w:val="a"/>
              <w:ind w:right="-72"/>
              <w:jc w:val="right"/>
              <w:rPr>
                <w:rFonts w:ascii="Arial" w:hAnsi="Arial" w:cs="Arial"/>
                <w:spacing w:val="-6"/>
                <w:sz w:val="18"/>
                <w:szCs w:val="18"/>
                <w:cs/>
                <w:lang w:val="en-GB"/>
              </w:rPr>
            </w:pPr>
            <w:r w:rsidRPr="00DC3EEF">
              <w:rPr>
                <w:rFonts w:ascii="Arial" w:hAnsi="Arial" w:cs="Arial"/>
                <w:spacing w:val="-6"/>
                <w:sz w:val="18"/>
                <w:szCs w:val="18"/>
                <w:cs/>
                <w:lang w:val="en-GB"/>
              </w:rPr>
              <w:t>61</w:t>
            </w:r>
            <w:r w:rsidRPr="00DC3EEF">
              <w:rPr>
                <w:rFonts w:ascii="Arial" w:hAnsi="Arial" w:cs="Arial"/>
                <w:spacing w:val="-6"/>
                <w:sz w:val="18"/>
                <w:szCs w:val="18"/>
                <w:lang w:val="en-GB"/>
              </w:rPr>
              <w:t>,</w:t>
            </w:r>
            <w:r w:rsidRPr="00DC3EEF">
              <w:rPr>
                <w:rFonts w:ascii="Arial" w:hAnsi="Arial" w:cs="Arial"/>
                <w:spacing w:val="-6"/>
                <w:sz w:val="18"/>
                <w:szCs w:val="18"/>
                <w:cs/>
                <w:lang w:val="en-GB"/>
              </w:rPr>
              <w:t>079</w:t>
            </w:r>
            <w:r w:rsidRPr="00DC3EEF">
              <w:rPr>
                <w:rFonts w:ascii="Arial" w:hAnsi="Arial" w:cs="Arial"/>
                <w:spacing w:val="-6"/>
                <w:sz w:val="18"/>
                <w:szCs w:val="18"/>
                <w:lang w:val="en-GB"/>
              </w:rPr>
              <w:t>,</w:t>
            </w:r>
            <w:r w:rsidRPr="00DC3EEF">
              <w:rPr>
                <w:rFonts w:ascii="Arial" w:hAnsi="Arial" w:cs="Arial"/>
                <w:spacing w:val="-6"/>
                <w:sz w:val="18"/>
                <w:szCs w:val="18"/>
                <w:cs/>
                <w:lang w:val="en-GB"/>
              </w:rPr>
              <w:t>342</w:t>
            </w:r>
          </w:p>
        </w:tc>
        <w:tc>
          <w:tcPr>
            <w:tcW w:w="1791" w:type="dxa"/>
            <w:tcBorders>
              <w:bottom w:val="single" w:sz="4" w:space="0" w:color="auto"/>
            </w:tcBorders>
            <w:vAlign w:val="bottom"/>
          </w:tcPr>
          <w:p w14:paraId="7754979C" w14:textId="6F207340"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63,318,884</w:t>
            </w:r>
          </w:p>
        </w:tc>
      </w:tr>
      <w:tr w:rsidR="00984632" w:rsidRPr="00DC3EEF" w14:paraId="17ABEF36" w14:textId="77777777" w:rsidTr="00685C4F">
        <w:tc>
          <w:tcPr>
            <w:tcW w:w="5429" w:type="dxa"/>
          </w:tcPr>
          <w:p w14:paraId="28043ABB" w14:textId="77777777" w:rsidR="00984632" w:rsidRPr="00DC3EEF" w:rsidRDefault="00984632" w:rsidP="00984632">
            <w:pPr>
              <w:pStyle w:val="a"/>
              <w:ind w:left="1162" w:right="0"/>
              <w:rPr>
                <w:rFonts w:ascii="Arial" w:hAnsi="Arial" w:cs="Arial"/>
                <w:spacing w:val="-6"/>
                <w:sz w:val="18"/>
                <w:szCs w:val="18"/>
                <w:lang w:val="en-GB"/>
              </w:rPr>
            </w:pPr>
          </w:p>
        </w:tc>
        <w:tc>
          <w:tcPr>
            <w:tcW w:w="1791" w:type="dxa"/>
            <w:tcBorders>
              <w:top w:val="single" w:sz="4" w:space="0" w:color="auto"/>
            </w:tcBorders>
          </w:tcPr>
          <w:p w14:paraId="454DEDF4"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Borders>
              <w:top w:val="single" w:sz="4" w:space="0" w:color="auto"/>
            </w:tcBorders>
          </w:tcPr>
          <w:p w14:paraId="59AE8833"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763E78FA" w14:textId="77777777" w:rsidTr="00685C4F">
        <w:tc>
          <w:tcPr>
            <w:tcW w:w="5429" w:type="dxa"/>
          </w:tcPr>
          <w:p w14:paraId="3A04A68F" w14:textId="77777777" w:rsidR="00984632" w:rsidRPr="00DC3EEF" w:rsidRDefault="00984632" w:rsidP="00984632">
            <w:pPr>
              <w:pStyle w:val="a"/>
              <w:ind w:left="1162" w:right="0"/>
              <w:rPr>
                <w:rFonts w:ascii="Arial" w:hAnsi="Arial" w:cs="Arial"/>
                <w:spacing w:val="-6"/>
                <w:sz w:val="18"/>
                <w:szCs w:val="18"/>
                <w:lang w:val="en-GB"/>
              </w:rPr>
            </w:pPr>
          </w:p>
        </w:tc>
        <w:tc>
          <w:tcPr>
            <w:tcW w:w="1791" w:type="dxa"/>
            <w:tcBorders>
              <w:bottom w:val="single" w:sz="4" w:space="0" w:color="auto"/>
            </w:tcBorders>
            <w:vAlign w:val="bottom"/>
          </w:tcPr>
          <w:p w14:paraId="5F76A1C6" w14:textId="2B0895EF"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62</w:t>
            </w:r>
            <w:r w:rsidRPr="00DC3EEF">
              <w:rPr>
                <w:rFonts w:ascii="Arial" w:hAnsi="Arial" w:cs="Arial"/>
                <w:spacing w:val="-6"/>
                <w:sz w:val="18"/>
                <w:szCs w:val="18"/>
                <w:lang w:val="en-GB"/>
              </w:rPr>
              <w:t>,</w:t>
            </w:r>
            <w:r w:rsidRPr="00DC3EEF">
              <w:rPr>
                <w:rFonts w:ascii="Arial" w:hAnsi="Arial" w:cs="Arial"/>
                <w:spacing w:val="-6"/>
                <w:sz w:val="18"/>
                <w:szCs w:val="18"/>
                <w:cs/>
                <w:lang w:val="en-GB"/>
              </w:rPr>
              <w:t>948</w:t>
            </w:r>
            <w:r w:rsidRPr="00DC3EEF">
              <w:rPr>
                <w:rFonts w:ascii="Arial" w:hAnsi="Arial" w:cs="Arial"/>
                <w:spacing w:val="-6"/>
                <w:sz w:val="18"/>
                <w:szCs w:val="18"/>
                <w:lang w:val="en-GB"/>
              </w:rPr>
              <w:t>,</w:t>
            </w:r>
            <w:r w:rsidRPr="00DC3EEF">
              <w:rPr>
                <w:rFonts w:ascii="Arial" w:hAnsi="Arial" w:cs="Arial"/>
                <w:spacing w:val="-6"/>
                <w:sz w:val="18"/>
                <w:szCs w:val="18"/>
                <w:cs/>
                <w:lang w:val="en-GB"/>
              </w:rPr>
              <w:t>561</w:t>
            </w:r>
          </w:p>
        </w:tc>
        <w:tc>
          <w:tcPr>
            <w:tcW w:w="1791" w:type="dxa"/>
            <w:tcBorders>
              <w:bottom w:val="single" w:sz="4" w:space="0" w:color="auto"/>
            </w:tcBorders>
            <w:vAlign w:val="bottom"/>
          </w:tcPr>
          <w:p w14:paraId="6529235C" w14:textId="4DB70A21"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65,204,244</w:t>
            </w:r>
          </w:p>
        </w:tc>
      </w:tr>
    </w:tbl>
    <w:p w14:paraId="55B418FD" w14:textId="77777777" w:rsidR="003877AC" w:rsidRPr="00DC3EEF" w:rsidRDefault="003877AC" w:rsidP="001A14AB">
      <w:pPr>
        <w:pStyle w:val="a"/>
        <w:ind w:left="1710" w:right="0"/>
        <w:rPr>
          <w:rFonts w:ascii="Arial" w:hAnsi="Arial" w:cs="Arial"/>
          <w:spacing w:val="-6"/>
          <w:sz w:val="18"/>
          <w:szCs w:val="18"/>
          <w:cs/>
          <w:lang w:val="en-GB"/>
        </w:rPr>
      </w:pPr>
    </w:p>
    <w:tbl>
      <w:tblPr>
        <w:tblW w:w="9011" w:type="dxa"/>
        <w:tblInd w:w="450" w:type="dxa"/>
        <w:tblLook w:val="04A0" w:firstRow="1" w:lastRow="0" w:firstColumn="1" w:lastColumn="0" w:noHBand="0" w:noVBand="1"/>
      </w:tblPr>
      <w:tblGrid>
        <w:gridCol w:w="5429"/>
        <w:gridCol w:w="1791"/>
        <w:gridCol w:w="1791"/>
      </w:tblGrid>
      <w:tr w:rsidR="009A7C91" w:rsidRPr="00DC3EEF" w14:paraId="6FB5A069" w14:textId="77777777" w:rsidTr="00685C4F">
        <w:tc>
          <w:tcPr>
            <w:tcW w:w="5429" w:type="dxa"/>
          </w:tcPr>
          <w:p w14:paraId="2D5ACA0B" w14:textId="77777777" w:rsidR="003A2533" w:rsidRPr="00DC3EEF" w:rsidRDefault="003A2533" w:rsidP="00685C4F">
            <w:pPr>
              <w:pStyle w:val="a"/>
              <w:ind w:left="1152" w:right="0"/>
              <w:rPr>
                <w:rFonts w:ascii="Arial" w:hAnsi="Arial" w:cs="Arial"/>
                <w:sz w:val="18"/>
                <w:szCs w:val="18"/>
                <w:lang w:val="en-GB"/>
              </w:rPr>
            </w:pPr>
          </w:p>
        </w:tc>
        <w:tc>
          <w:tcPr>
            <w:tcW w:w="3582" w:type="dxa"/>
            <w:gridSpan w:val="2"/>
            <w:tcBorders>
              <w:bottom w:val="single" w:sz="4" w:space="0" w:color="auto"/>
            </w:tcBorders>
          </w:tcPr>
          <w:p w14:paraId="0F05E1D7" w14:textId="77777777" w:rsidR="003A2533" w:rsidRPr="00DC3EEF" w:rsidRDefault="003A2533" w:rsidP="003A2533">
            <w:pPr>
              <w:pStyle w:val="a"/>
              <w:tabs>
                <w:tab w:val="left" w:pos="1162"/>
              </w:tabs>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9A7C91" w:rsidRPr="00DC3EEF" w14:paraId="5B619A03" w14:textId="77777777" w:rsidTr="00685C4F">
        <w:tc>
          <w:tcPr>
            <w:tcW w:w="5429" w:type="dxa"/>
          </w:tcPr>
          <w:p w14:paraId="25D7DBE6" w14:textId="77777777" w:rsidR="00565985" w:rsidRPr="00DC3EEF" w:rsidRDefault="00565985" w:rsidP="00685C4F">
            <w:pPr>
              <w:pStyle w:val="a"/>
              <w:ind w:left="1152" w:right="0"/>
              <w:rPr>
                <w:rFonts w:ascii="Arial" w:hAnsi="Arial" w:cs="Arial"/>
                <w:sz w:val="18"/>
                <w:szCs w:val="18"/>
                <w:lang w:val="en-GB"/>
              </w:rPr>
            </w:pPr>
          </w:p>
        </w:tc>
        <w:tc>
          <w:tcPr>
            <w:tcW w:w="1791" w:type="dxa"/>
            <w:tcBorders>
              <w:top w:val="single" w:sz="4" w:space="0" w:color="auto"/>
              <w:bottom w:val="single" w:sz="4" w:space="0" w:color="auto"/>
            </w:tcBorders>
          </w:tcPr>
          <w:p w14:paraId="651BD4DA" w14:textId="788EC198" w:rsidR="00565985" w:rsidRPr="00DC3EEF" w:rsidRDefault="00984632"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30 June 2026</w:t>
            </w:r>
          </w:p>
        </w:tc>
        <w:tc>
          <w:tcPr>
            <w:tcW w:w="1791" w:type="dxa"/>
            <w:tcBorders>
              <w:top w:val="single" w:sz="4" w:space="0" w:color="auto"/>
              <w:bottom w:val="single" w:sz="4" w:space="0" w:color="auto"/>
            </w:tcBorders>
          </w:tcPr>
          <w:p w14:paraId="77C1A847" w14:textId="6947752A" w:rsidR="00565985" w:rsidRPr="00DC3EEF" w:rsidRDefault="00A16170"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31</w:t>
            </w:r>
            <w:r w:rsidR="00594447"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w:t>
            </w:r>
            <w:r w:rsidR="00984632" w:rsidRPr="00DC3EEF">
              <w:rPr>
                <w:rFonts w:ascii="Arial" w:hAnsi="Arial" w:cs="Arial"/>
                <w:b/>
                <w:bCs/>
                <w:spacing w:val="-6"/>
                <w:sz w:val="18"/>
                <w:szCs w:val="18"/>
                <w:lang w:val="en-GB"/>
              </w:rPr>
              <w:t>5</w:t>
            </w:r>
          </w:p>
        </w:tc>
      </w:tr>
      <w:tr w:rsidR="009A7C91" w:rsidRPr="00DC3EEF" w14:paraId="3B27BA87" w14:textId="77777777" w:rsidTr="00685C4F">
        <w:tc>
          <w:tcPr>
            <w:tcW w:w="5429" w:type="dxa"/>
          </w:tcPr>
          <w:p w14:paraId="4A5E466C" w14:textId="77777777" w:rsidR="00565985" w:rsidRPr="00DC3EEF" w:rsidRDefault="00565985" w:rsidP="00685C4F">
            <w:pPr>
              <w:pStyle w:val="a"/>
              <w:ind w:left="1152" w:right="0"/>
              <w:rPr>
                <w:rFonts w:ascii="Arial" w:hAnsi="Arial" w:cs="Arial"/>
                <w:sz w:val="18"/>
                <w:szCs w:val="18"/>
                <w:lang w:val="en-GB"/>
              </w:rPr>
            </w:pPr>
          </w:p>
        </w:tc>
        <w:tc>
          <w:tcPr>
            <w:tcW w:w="1791" w:type="dxa"/>
            <w:tcBorders>
              <w:top w:val="single" w:sz="4" w:space="0" w:color="auto"/>
            </w:tcBorders>
          </w:tcPr>
          <w:p w14:paraId="1DC07534"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Maximum exposure</w:t>
            </w:r>
          </w:p>
        </w:tc>
        <w:tc>
          <w:tcPr>
            <w:tcW w:w="1791" w:type="dxa"/>
            <w:tcBorders>
              <w:top w:val="single" w:sz="4" w:space="0" w:color="auto"/>
            </w:tcBorders>
          </w:tcPr>
          <w:p w14:paraId="7B5D08CE"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Maximum exposure</w:t>
            </w:r>
          </w:p>
        </w:tc>
      </w:tr>
      <w:tr w:rsidR="009A7C91" w:rsidRPr="00DC3EEF" w14:paraId="703C14FA" w14:textId="77777777" w:rsidTr="00685C4F">
        <w:tc>
          <w:tcPr>
            <w:tcW w:w="5429" w:type="dxa"/>
          </w:tcPr>
          <w:p w14:paraId="7E2B91E6" w14:textId="77777777" w:rsidR="00565985" w:rsidRPr="00DC3EEF" w:rsidRDefault="00565985" w:rsidP="00685C4F">
            <w:pPr>
              <w:pStyle w:val="a"/>
              <w:ind w:left="1152" w:right="0"/>
              <w:rPr>
                <w:rFonts w:ascii="Arial" w:hAnsi="Arial" w:cs="Arial"/>
                <w:sz w:val="18"/>
                <w:szCs w:val="18"/>
                <w:lang w:val="en-GB"/>
              </w:rPr>
            </w:pPr>
          </w:p>
        </w:tc>
        <w:tc>
          <w:tcPr>
            <w:tcW w:w="1791" w:type="dxa"/>
            <w:tcBorders>
              <w:bottom w:val="single" w:sz="4" w:space="0" w:color="auto"/>
            </w:tcBorders>
          </w:tcPr>
          <w:p w14:paraId="688921FC"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791" w:type="dxa"/>
            <w:tcBorders>
              <w:bottom w:val="single" w:sz="4" w:space="0" w:color="auto"/>
            </w:tcBorders>
          </w:tcPr>
          <w:p w14:paraId="6FE99D15" w14:textId="77777777" w:rsidR="00565985" w:rsidRPr="00DC3EEF" w:rsidRDefault="00565985" w:rsidP="00565985">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3B8B0996" w14:textId="77777777" w:rsidTr="00685C4F">
        <w:tc>
          <w:tcPr>
            <w:tcW w:w="5429" w:type="dxa"/>
          </w:tcPr>
          <w:p w14:paraId="4BFDBFD1" w14:textId="77777777" w:rsidR="00565985" w:rsidRPr="00DC3EEF" w:rsidRDefault="00565985" w:rsidP="00685C4F">
            <w:pPr>
              <w:pStyle w:val="a"/>
              <w:ind w:left="1152" w:right="0"/>
              <w:rPr>
                <w:rFonts w:ascii="Arial" w:hAnsi="Arial" w:cs="Arial"/>
                <w:b/>
                <w:bCs/>
                <w:sz w:val="18"/>
                <w:szCs w:val="18"/>
                <w:lang w:val="en-GB"/>
              </w:rPr>
            </w:pPr>
            <w:r w:rsidRPr="00DC3EEF">
              <w:rPr>
                <w:rFonts w:ascii="Arial" w:hAnsi="Arial" w:cs="Arial"/>
                <w:b/>
                <w:bCs/>
                <w:sz w:val="18"/>
                <w:szCs w:val="18"/>
                <w:lang w:val="en-GB"/>
              </w:rPr>
              <w:t xml:space="preserve">Credit risk exposures of </w:t>
            </w:r>
          </w:p>
        </w:tc>
        <w:tc>
          <w:tcPr>
            <w:tcW w:w="1791" w:type="dxa"/>
            <w:tcBorders>
              <w:top w:val="single" w:sz="4" w:space="0" w:color="auto"/>
            </w:tcBorders>
          </w:tcPr>
          <w:p w14:paraId="60B49EA6" w14:textId="77777777" w:rsidR="00565985" w:rsidRPr="00DC3EEF" w:rsidRDefault="00565985" w:rsidP="00500076">
            <w:pPr>
              <w:pStyle w:val="a"/>
              <w:ind w:right="-72"/>
              <w:jc w:val="right"/>
              <w:rPr>
                <w:rFonts w:ascii="Arial" w:hAnsi="Arial" w:cs="Arial"/>
                <w:spacing w:val="-6"/>
                <w:sz w:val="18"/>
                <w:szCs w:val="18"/>
                <w:cs/>
                <w:lang w:val="en-GB"/>
              </w:rPr>
            </w:pPr>
          </w:p>
        </w:tc>
        <w:tc>
          <w:tcPr>
            <w:tcW w:w="1791" w:type="dxa"/>
            <w:tcBorders>
              <w:top w:val="single" w:sz="4" w:space="0" w:color="auto"/>
            </w:tcBorders>
          </w:tcPr>
          <w:p w14:paraId="0C372B76" w14:textId="77777777" w:rsidR="00565985" w:rsidRPr="00DC3EEF" w:rsidRDefault="00565985" w:rsidP="00500076">
            <w:pPr>
              <w:pStyle w:val="a"/>
              <w:ind w:right="-72"/>
              <w:jc w:val="right"/>
              <w:rPr>
                <w:rFonts w:ascii="Arial" w:hAnsi="Arial" w:cs="Arial"/>
                <w:spacing w:val="-6"/>
                <w:sz w:val="18"/>
                <w:szCs w:val="18"/>
                <w:lang w:val="en-GB"/>
              </w:rPr>
            </w:pPr>
          </w:p>
        </w:tc>
      </w:tr>
      <w:tr w:rsidR="009A7C91" w:rsidRPr="00DC3EEF" w14:paraId="1A775A22" w14:textId="77777777" w:rsidTr="00685C4F">
        <w:tc>
          <w:tcPr>
            <w:tcW w:w="5429" w:type="dxa"/>
          </w:tcPr>
          <w:p w14:paraId="5FFB906A" w14:textId="77777777" w:rsidR="00565985" w:rsidRPr="00DC3EEF" w:rsidRDefault="00565985" w:rsidP="00685C4F">
            <w:pPr>
              <w:pStyle w:val="a"/>
              <w:ind w:left="1152" w:right="0"/>
              <w:rPr>
                <w:rFonts w:ascii="Arial" w:hAnsi="Arial" w:cs="Arial"/>
                <w:b/>
                <w:bCs/>
                <w:sz w:val="18"/>
                <w:szCs w:val="18"/>
                <w:cs/>
                <w:lang w:val="en-GB"/>
              </w:rPr>
            </w:pPr>
            <w:r w:rsidRPr="00DC3EEF">
              <w:rPr>
                <w:rFonts w:ascii="Arial" w:hAnsi="Arial" w:cs="Arial"/>
                <w:b/>
                <w:bCs/>
                <w:sz w:val="18"/>
                <w:szCs w:val="18"/>
                <w:lang w:val="en-GB"/>
              </w:rPr>
              <w:t xml:space="preserve">   on-statement of financial position assets:</w:t>
            </w:r>
          </w:p>
        </w:tc>
        <w:tc>
          <w:tcPr>
            <w:tcW w:w="1791" w:type="dxa"/>
          </w:tcPr>
          <w:p w14:paraId="50E012F1" w14:textId="77777777" w:rsidR="00565985" w:rsidRPr="00DC3EEF" w:rsidRDefault="00565985" w:rsidP="00500076">
            <w:pPr>
              <w:pStyle w:val="a"/>
              <w:ind w:right="-72"/>
              <w:jc w:val="right"/>
              <w:rPr>
                <w:rFonts w:ascii="Arial" w:hAnsi="Arial" w:cs="Arial"/>
                <w:spacing w:val="-6"/>
                <w:sz w:val="18"/>
                <w:szCs w:val="18"/>
                <w:lang w:val="en-GB"/>
              </w:rPr>
            </w:pPr>
          </w:p>
        </w:tc>
        <w:tc>
          <w:tcPr>
            <w:tcW w:w="1791" w:type="dxa"/>
          </w:tcPr>
          <w:p w14:paraId="3F4378A0" w14:textId="77777777" w:rsidR="00565985" w:rsidRPr="00DC3EEF" w:rsidRDefault="00565985" w:rsidP="00500076">
            <w:pPr>
              <w:pStyle w:val="a"/>
              <w:ind w:right="-72"/>
              <w:jc w:val="right"/>
              <w:rPr>
                <w:rFonts w:ascii="Arial" w:hAnsi="Arial" w:cs="Arial"/>
                <w:spacing w:val="-6"/>
                <w:sz w:val="18"/>
                <w:szCs w:val="18"/>
                <w:lang w:val="en-GB"/>
              </w:rPr>
            </w:pPr>
          </w:p>
        </w:tc>
      </w:tr>
      <w:tr w:rsidR="009A7C91" w:rsidRPr="00DC3EEF" w14:paraId="411E7A66" w14:textId="77777777" w:rsidTr="00685C4F">
        <w:trPr>
          <w:trHeight w:val="74"/>
        </w:trPr>
        <w:tc>
          <w:tcPr>
            <w:tcW w:w="5429" w:type="dxa"/>
          </w:tcPr>
          <w:p w14:paraId="6FC9932E" w14:textId="77777777" w:rsidR="00565985" w:rsidRPr="00DC3EEF" w:rsidRDefault="00565985" w:rsidP="00685C4F">
            <w:pPr>
              <w:pStyle w:val="a"/>
              <w:ind w:left="1152" w:right="0"/>
              <w:rPr>
                <w:rFonts w:ascii="Arial" w:hAnsi="Arial" w:cs="Arial"/>
                <w:sz w:val="18"/>
                <w:szCs w:val="18"/>
                <w:lang w:val="en-GB"/>
              </w:rPr>
            </w:pPr>
            <w:r w:rsidRPr="00DC3EEF">
              <w:rPr>
                <w:rFonts w:ascii="Arial" w:hAnsi="Arial" w:cs="Arial"/>
                <w:sz w:val="18"/>
                <w:szCs w:val="18"/>
                <w:lang w:val="en-GB"/>
              </w:rPr>
              <w:t>Financial assets measured at fair value</w:t>
            </w:r>
          </w:p>
        </w:tc>
        <w:tc>
          <w:tcPr>
            <w:tcW w:w="1791" w:type="dxa"/>
          </w:tcPr>
          <w:p w14:paraId="23203AD5" w14:textId="77777777" w:rsidR="00565985" w:rsidRPr="00DC3EEF" w:rsidRDefault="00565985" w:rsidP="00500076">
            <w:pPr>
              <w:pStyle w:val="a"/>
              <w:ind w:right="-72"/>
              <w:jc w:val="right"/>
              <w:rPr>
                <w:rFonts w:ascii="Arial" w:hAnsi="Arial" w:cs="Arial"/>
                <w:spacing w:val="-6"/>
                <w:sz w:val="18"/>
                <w:szCs w:val="18"/>
                <w:cs/>
                <w:lang w:val="en-GB"/>
              </w:rPr>
            </w:pPr>
          </w:p>
        </w:tc>
        <w:tc>
          <w:tcPr>
            <w:tcW w:w="1791" w:type="dxa"/>
          </w:tcPr>
          <w:p w14:paraId="267DBF3E" w14:textId="77777777" w:rsidR="00565985" w:rsidRPr="00DC3EEF" w:rsidRDefault="00565985" w:rsidP="00500076">
            <w:pPr>
              <w:pStyle w:val="a"/>
              <w:ind w:right="-72"/>
              <w:jc w:val="right"/>
              <w:rPr>
                <w:rFonts w:ascii="Arial" w:hAnsi="Arial" w:cs="Arial"/>
                <w:spacing w:val="-6"/>
                <w:sz w:val="18"/>
                <w:szCs w:val="18"/>
                <w:lang w:val="en-GB"/>
              </w:rPr>
            </w:pPr>
          </w:p>
        </w:tc>
      </w:tr>
      <w:tr w:rsidR="00984632" w:rsidRPr="00DC3EEF" w14:paraId="6A25B1C9" w14:textId="77777777" w:rsidTr="00685C4F">
        <w:tc>
          <w:tcPr>
            <w:tcW w:w="5429" w:type="dxa"/>
          </w:tcPr>
          <w:p w14:paraId="494A82D5" w14:textId="77777777" w:rsidR="00984632" w:rsidRPr="00DC3EEF" w:rsidRDefault="00984632" w:rsidP="00984632">
            <w:pPr>
              <w:pStyle w:val="a"/>
              <w:ind w:left="1152" w:right="0"/>
              <w:rPr>
                <w:rFonts w:ascii="Arial" w:hAnsi="Arial" w:cs="Arial"/>
                <w:sz w:val="18"/>
                <w:szCs w:val="18"/>
                <w:lang w:val="en-GB"/>
              </w:rPr>
            </w:pPr>
            <w:r w:rsidRPr="00DC3EEF">
              <w:rPr>
                <w:rFonts w:ascii="Arial" w:hAnsi="Arial" w:cs="Arial"/>
                <w:sz w:val="18"/>
                <w:szCs w:val="18"/>
                <w:lang w:val="en-GB"/>
              </w:rPr>
              <w:t xml:space="preserve">   through profit or loss</w:t>
            </w:r>
          </w:p>
        </w:tc>
        <w:tc>
          <w:tcPr>
            <w:tcW w:w="1791" w:type="dxa"/>
            <w:vAlign w:val="bottom"/>
          </w:tcPr>
          <w:p w14:paraId="4A89EECF" w14:textId="57927C4A" w:rsidR="00984632" w:rsidRPr="00DC3EEF" w:rsidRDefault="00121296" w:rsidP="00984632">
            <w:pPr>
              <w:pStyle w:val="a"/>
              <w:ind w:right="-72"/>
              <w:jc w:val="right"/>
              <w:rPr>
                <w:rFonts w:ascii="Arial" w:hAnsi="Arial" w:cs="Arial"/>
                <w:spacing w:val="-6"/>
                <w:sz w:val="18"/>
                <w:szCs w:val="18"/>
                <w:cs/>
                <w:lang w:val="en-GB"/>
              </w:rPr>
            </w:pPr>
            <w:r w:rsidRPr="00DC3EEF">
              <w:rPr>
                <w:rFonts w:ascii="Arial" w:hAnsi="Arial" w:cs="Arial"/>
                <w:spacing w:val="-6"/>
                <w:sz w:val="18"/>
                <w:szCs w:val="18"/>
                <w:cs/>
                <w:lang w:val="en-GB"/>
              </w:rPr>
              <w:t>4</w:t>
            </w:r>
            <w:r w:rsidRPr="00DC3EEF">
              <w:rPr>
                <w:rFonts w:ascii="Arial" w:hAnsi="Arial" w:cs="Arial"/>
                <w:spacing w:val="-6"/>
                <w:sz w:val="18"/>
                <w:szCs w:val="18"/>
                <w:lang w:val="en-GB"/>
              </w:rPr>
              <w:t>,</w:t>
            </w:r>
            <w:r w:rsidRPr="00DC3EEF">
              <w:rPr>
                <w:rFonts w:ascii="Arial" w:hAnsi="Arial" w:cs="Arial"/>
                <w:spacing w:val="-6"/>
                <w:sz w:val="18"/>
                <w:szCs w:val="18"/>
                <w:cs/>
                <w:lang w:val="en-GB"/>
              </w:rPr>
              <w:t>500</w:t>
            </w:r>
            <w:r w:rsidRPr="00DC3EEF">
              <w:rPr>
                <w:rFonts w:ascii="Arial" w:hAnsi="Arial" w:cs="Arial"/>
                <w:spacing w:val="-6"/>
                <w:sz w:val="18"/>
                <w:szCs w:val="18"/>
                <w:lang w:val="en-GB"/>
              </w:rPr>
              <w:t>,</w:t>
            </w:r>
            <w:r w:rsidRPr="00DC3EEF">
              <w:rPr>
                <w:rFonts w:ascii="Arial" w:hAnsi="Arial" w:cs="Arial"/>
                <w:spacing w:val="-6"/>
                <w:sz w:val="18"/>
                <w:szCs w:val="18"/>
                <w:cs/>
                <w:lang w:val="en-GB"/>
              </w:rPr>
              <w:t>336</w:t>
            </w:r>
          </w:p>
        </w:tc>
        <w:tc>
          <w:tcPr>
            <w:tcW w:w="1791" w:type="dxa"/>
            <w:vAlign w:val="bottom"/>
          </w:tcPr>
          <w:p w14:paraId="289B5557" w14:textId="30AB4EF3" w:rsidR="00984632" w:rsidRPr="00DC3EEF" w:rsidRDefault="00984632" w:rsidP="00984632">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9,585,436</w:t>
            </w:r>
          </w:p>
        </w:tc>
      </w:tr>
      <w:tr w:rsidR="00984632" w:rsidRPr="00DC3EEF" w14:paraId="000212E4" w14:textId="77777777" w:rsidTr="00685C4F">
        <w:tc>
          <w:tcPr>
            <w:tcW w:w="5429" w:type="dxa"/>
          </w:tcPr>
          <w:p w14:paraId="43225B4A" w14:textId="587405C8" w:rsidR="00984632" w:rsidRPr="00DC3EEF" w:rsidRDefault="00984632" w:rsidP="00984632">
            <w:pPr>
              <w:pStyle w:val="a"/>
              <w:ind w:left="1152" w:right="0"/>
              <w:rPr>
                <w:rFonts w:ascii="Arial" w:hAnsi="Arial" w:cs="Arial"/>
                <w:sz w:val="18"/>
                <w:szCs w:val="18"/>
                <w:lang w:val="en-GB"/>
              </w:rPr>
            </w:pPr>
            <w:r w:rsidRPr="00DC3EEF">
              <w:rPr>
                <w:rFonts w:ascii="Arial" w:hAnsi="Arial" w:cs="Arial"/>
                <w:sz w:val="18"/>
                <w:szCs w:val="18"/>
                <w:lang w:val="en-GB"/>
              </w:rPr>
              <w:t>Investments</w:t>
            </w:r>
            <w:r w:rsidRPr="00DC3EEF">
              <w:rPr>
                <w:rFonts w:ascii="Arial" w:hAnsi="Arial" w:cs="Arial"/>
                <w:sz w:val="18"/>
                <w:szCs w:val="18"/>
                <w:cs/>
                <w:lang w:val="en-GB"/>
              </w:rPr>
              <w:t xml:space="preserve"> </w:t>
            </w:r>
            <w:r w:rsidRPr="00DC3EEF">
              <w:rPr>
                <w:rFonts w:ascii="Arial" w:hAnsi="Arial" w:cs="Arial"/>
                <w:sz w:val="18"/>
                <w:szCs w:val="18"/>
                <w:lang w:val="en-GB"/>
              </w:rPr>
              <w:t>in securities, net</w:t>
            </w:r>
          </w:p>
        </w:tc>
        <w:tc>
          <w:tcPr>
            <w:tcW w:w="1791" w:type="dxa"/>
            <w:tcBorders>
              <w:bottom w:val="single" w:sz="4" w:space="0" w:color="auto"/>
            </w:tcBorders>
            <w:vAlign w:val="bottom"/>
          </w:tcPr>
          <w:p w14:paraId="1814F59C" w14:textId="125E7328"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39</w:t>
            </w:r>
            <w:r w:rsidRPr="00DC3EEF">
              <w:rPr>
                <w:rFonts w:ascii="Arial" w:hAnsi="Arial" w:cs="Arial"/>
                <w:spacing w:val="-6"/>
                <w:sz w:val="18"/>
                <w:szCs w:val="18"/>
                <w:lang w:val="en-GB"/>
              </w:rPr>
              <w:t>,</w:t>
            </w:r>
            <w:r w:rsidRPr="00DC3EEF">
              <w:rPr>
                <w:rFonts w:ascii="Arial" w:hAnsi="Arial" w:cs="Arial"/>
                <w:spacing w:val="-6"/>
                <w:sz w:val="18"/>
                <w:szCs w:val="18"/>
                <w:cs/>
                <w:lang w:val="en-GB"/>
              </w:rPr>
              <w:t>003</w:t>
            </w:r>
            <w:r w:rsidRPr="00DC3EEF">
              <w:rPr>
                <w:rFonts w:ascii="Arial" w:hAnsi="Arial" w:cs="Arial"/>
                <w:spacing w:val="-6"/>
                <w:sz w:val="18"/>
                <w:szCs w:val="18"/>
                <w:lang w:val="en-GB"/>
              </w:rPr>
              <w:t>,</w:t>
            </w:r>
            <w:r w:rsidRPr="00DC3EEF">
              <w:rPr>
                <w:rFonts w:ascii="Arial" w:hAnsi="Arial" w:cs="Arial"/>
                <w:spacing w:val="-6"/>
                <w:sz w:val="18"/>
                <w:szCs w:val="18"/>
                <w:cs/>
                <w:lang w:val="en-GB"/>
              </w:rPr>
              <w:t>081</w:t>
            </w:r>
          </w:p>
        </w:tc>
        <w:tc>
          <w:tcPr>
            <w:tcW w:w="1791" w:type="dxa"/>
            <w:tcBorders>
              <w:bottom w:val="single" w:sz="4" w:space="0" w:color="auto"/>
            </w:tcBorders>
            <w:vAlign w:val="bottom"/>
          </w:tcPr>
          <w:p w14:paraId="771F1F56" w14:textId="2DF9F900"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38,394,300</w:t>
            </w:r>
          </w:p>
        </w:tc>
      </w:tr>
      <w:tr w:rsidR="00984632" w:rsidRPr="00DC3EEF" w14:paraId="7D7E64F0" w14:textId="77777777" w:rsidTr="00685C4F">
        <w:tc>
          <w:tcPr>
            <w:tcW w:w="5429" w:type="dxa"/>
          </w:tcPr>
          <w:p w14:paraId="6A9B76FD" w14:textId="77777777" w:rsidR="00984632" w:rsidRPr="00DC3EEF" w:rsidRDefault="00984632" w:rsidP="00984632">
            <w:pPr>
              <w:pStyle w:val="a"/>
              <w:ind w:left="1152" w:right="0"/>
              <w:rPr>
                <w:rFonts w:ascii="Arial" w:hAnsi="Arial" w:cs="Arial"/>
                <w:sz w:val="18"/>
                <w:szCs w:val="18"/>
                <w:lang w:val="en-GB"/>
              </w:rPr>
            </w:pPr>
          </w:p>
        </w:tc>
        <w:tc>
          <w:tcPr>
            <w:tcW w:w="1791" w:type="dxa"/>
            <w:tcBorders>
              <w:top w:val="single" w:sz="4" w:space="0" w:color="auto"/>
            </w:tcBorders>
          </w:tcPr>
          <w:p w14:paraId="6930B0A9"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Borders>
              <w:top w:val="single" w:sz="4" w:space="0" w:color="auto"/>
            </w:tcBorders>
          </w:tcPr>
          <w:p w14:paraId="0BF6288D"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7CC96C4B" w14:textId="77777777" w:rsidTr="00685C4F">
        <w:tc>
          <w:tcPr>
            <w:tcW w:w="5429" w:type="dxa"/>
          </w:tcPr>
          <w:p w14:paraId="74F34278" w14:textId="77777777" w:rsidR="00984632" w:rsidRPr="00DC3EEF" w:rsidRDefault="00984632" w:rsidP="00984632">
            <w:pPr>
              <w:pStyle w:val="a"/>
              <w:ind w:left="1152" w:right="0"/>
              <w:rPr>
                <w:rFonts w:ascii="Arial" w:hAnsi="Arial" w:cs="Arial"/>
                <w:sz w:val="18"/>
                <w:szCs w:val="18"/>
                <w:lang w:val="en-GB"/>
              </w:rPr>
            </w:pPr>
          </w:p>
        </w:tc>
        <w:tc>
          <w:tcPr>
            <w:tcW w:w="1791" w:type="dxa"/>
            <w:tcBorders>
              <w:bottom w:val="single" w:sz="4" w:space="0" w:color="auto"/>
            </w:tcBorders>
            <w:vAlign w:val="bottom"/>
          </w:tcPr>
          <w:p w14:paraId="3349FC64" w14:textId="64851410"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43</w:t>
            </w:r>
            <w:r w:rsidRPr="00DC3EEF">
              <w:rPr>
                <w:rFonts w:ascii="Arial" w:hAnsi="Arial" w:cs="Arial"/>
                <w:spacing w:val="-6"/>
                <w:sz w:val="18"/>
                <w:szCs w:val="18"/>
                <w:lang w:val="en-GB"/>
              </w:rPr>
              <w:t>,</w:t>
            </w:r>
            <w:r w:rsidRPr="00DC3EEF">
              <w:rPr>
                <w:rFonts w:ascii="Arial" w:hAnsi="Arial" w:cs="Arial"/>
                <w:spacing w:val="-6"/>
                <w:sz w:val="18"/>
                <w:szCs w:val="18"/>
                <w:cs/>
                <w:lang w:val="en-GB"/>
              </w:rPr>
              <w:t>503</w:t>
            </w:r>
            <w:r w:rsidRPr="00DC3EEF">
              <w:rPr>
                <w:rFonts w:ascii="Arial" w:hAnsi="Arial" w:cs="Arial"/>
                <w:spacing w:val="-6"/>
                <w:sz w:val="18"/>
                <w:szCs w:val="18"/>
                <w:lang w:val="en-GB"/>
              </w:rPr>
              <w:t>,</w:t>
            </w:r>
            <w:r w:rsidRPr="00DC3EEF">
              <w:rPr>
                <w:rFonts w:ascii="Arial" w:hAnsi="Arial" w:cs="Arial"/>
                <w:spacing w:val="-6"/>
                <w:sz w:val="18"/>
                <w:szCs w:val="18"/>
                <w:cs/>
                <w:lang w:val="en-GB"/>
              </w:rPr>
              <w:t>417</w:t>
            </w:r>
          </w:p>
        </w:tc>
        <w:tc>
          <w:tcPr>
            <w:tcW w:w="1791" w:type="dxa"/>
            <w:tcBorders>
              <w:bottom w:val="single" w:sz="4" w:space="0" w:color="auto"/>
            </w:tcBorders>
            <w:vAlign w:val="bottom"/>
          </w:tcPr>
          <w:p w14:paraId="3864597A" w14:textId="4460DD31"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47,979,736</w:t>
            </w:r>
          </w:p>
        </w:tc>
      </w:tr>
      <w:tr w:rsidR="00984632" w:rsidRPr="00DC3EEF" w14:paraId="0E8C838F" w14:textId="77777777" w:rsidTr="00685C4F">
        <w:tc>
          <w:tcPr>
            <w:tcW w:w="5429" w:type="dxa"/>
          </w:tcPr>
          <w:p w14:paraId="564C6451" w14:textId="77777777" w:rsidR="00984632" w:rsidRPr="00DC3EEF" w:rsidRDefault="00984632" w:rsidP="00984632">
            <w:pPr>
              <w:pStyle w:val="a"/>
              <w:ind w:left="1152" w:right="0"/>
              <w:rPr>
                <w:rFonts w:ascii="Arial" w:hAnsi="Arial" w:cs="Arial"/>
                <w:b/>
                <w:bCs/>
                <w:sz w:val="18"/>
                <w:szCs w:val="18"/>
                <w:lang w:val="en-GB"/>
              </w:rPr>
            </w:pPr>
            <w:r w:rsidRPr="00DC3EEF">
              <w:rPr>
                <w:rFonts w:ascii="Arial" w:hAnsi="Arial" w:cs="Arial"/>
                <w:b/>
                <w:bCs/>
                <w:sz w:val="18"/>
                <w:szCs w:val="18"/>
                <w:lang w:val="en-GB"/>
              </w:rPr>
              <w:t xml:space="preserve">Credit risk exposure of </w:t>
            </w:r>
          </w:p>
        </w:tc>
        <w:tc>
          <w:tcPr>
            <w:tcW w:w="1791" w:type="dxa"/>
            <w:tcBorders>
              <w:top w:val="single" w:sz="4" w:space="0" w:color="auto"/>
            </w:tcBorders>
          </w:tcPr>
          <w:p w14:paraId="4BB166FE"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Borders>
              <w:top w:val="single" w:sz="4" w:space="0" w:color="auto"/>
            </w:tcBorders>
          </w:tcPr>
          <w:p w14:paraId="6FC909DE"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7B4D34F4" w14:textId="77777777" w:rsidTr="00685C4F">
        <w:tc>
          <w:tcPr>
            <w:tcW w:w="5429" w:type="dxa"/>
          </w:tcPr>
          <w:p w14:paraId="3F9FCCCE" w14:textId="77777777" w:rsidR="00984632" w:rsidRPr="00DC3EEF" w:rsidRDefault="00984632" w:rsidP="00984632">
            <w:pPr>
              <w:pStyle w:val="a"/>
              <w:ind w:left="1152" w:right="0"/>
              <w:rPr>
                <w:rFonts w:ascii="Arial" w:hAnsi="Arial" w:cs="Arial"/>
                <w:b/>
                <w:bCs/>
                <w:sz w:val="18"/>
                <w:szCs w:val="18"/>
                <w:lang w:val="en-GB"/>
              </w:rPr>
            </w:pPr>
            <w:r w:rsidRPr="00DC3EEF">
              <w:rPr>
                <w:rFonts w:ascii="Arial" w:hAnsi="Arial" w:cs="Arial"/>
                <w:b/>
                <w:bCs/>
                <w:sz w:val="18"/>
                <w:szCs w:val="18"/>
                <w:lang w:val="en-GB"/>
              </w:rPr>
              <w:t xml:space="preserve">   off-statement of financial position items:</w:t>
            </w:r>
          </w:p>
        </w:tc>
        <w:tc>
          <w:tcPr>
            <w:tcW w:w="1791" w:type="dxa"/>
          </w:tcPr>
          <w:p w14:paraId="7080DC17"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Pr>
          <w:p w14:paraId="1A8855B8"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4EBC83F3" w14:textId="77777777" w:rsidTr="00685C4F">
        <w:tc>
          <w:tcPr>
            <w:tcW w:w="5429" w:type="dxa"/>
          </w:tcPr>
          <w:p w14:paraId="5BF56EEC" w14:textId="77777777" w:rsidR="00984632" w:rsidRPr="00DC3EEF" w:rsidRDefault="00984632" w:rsidP="00984632">
            <w:pPr>
              <w:pStyle w:val="a"/>
              <w:ind w:left="1152" w:right="0"/>
              <w:rPr>
                <w:rFonts w:ascii="Arial" w:hAnsi="Arial" w:cs="Arial"/>
                <w:sz w:val="18"/>
                <w:szCs w:val="18"/>
                <w:lang w:val="en-GB"/>
              </w:rPr>
            </w:pPr>
            <w:r w:rsidRPr="00DC3EEF">
              <w:rPr>
                <w:rFonts w:ascii="Arial" w:hAnsi="Arial" w:cs="Arial"/>
                <w:sz w:val="18"/>
                <w:szCs w:val="18"/>
                <w:lang w:val="en-GB"/>
              </w:rPr>
              <w:t>Financial guarantees</w:t>
            </w:r>
          </w:p>
        </w:tc>
        <w:tc>
          <w:tcPr>
            <w:tcW w:w="1791" w:type="dxa"/>
            <w:vAlign w:val="bottom"/>
          </w:tcPr>
          <w:p w14:paraId="71AD3E5B" w14:textId="4A5B81BD"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w:t>
            </w:r>
            <w:r w:rsidRPr="00DC3EEF">
              <w:rPr>
                <w:rFonts w:ascii="Arial" w:hAnsi="Arial" w:cs="Arial"/>
                <w:spacing w:val="-6"/>
                <w:sz w:val="18"/>
                <w:szCs w:val="18"/>
                <w:lang w:val="en-GB"/>
              </w:rPr>
              <w:t>,</w:t>
            </w:r>
            <w:r w:rsidRPr="00DC3EEF">
              <w:rPr>
                <w:rFonts w:ascii="Arial" w:hAnsi="Arial" w:cs="Arial"/>
                <w:spacing w:val="-6"/>
                <w:sz w:val="18"/>
                <w:szCs w:val="18"/>
                <w:cs/>
                <w:lang w:val="en-GB"/>
              </w:rPr>
              <w:t>869</w:t>
            </w:r>
            <w:r w:rsidRPr="00DC3EEF">
              <w:rPr>
                <w:rFonts w:ascii="Arial" w:hAnsi="Arial" w:cs="Arial"/>
                <w:spacing w:val="-6"/>
                <w:sz w:val="18"/>
                <w:szCs w:val="18"/>
                <w:lang w:val="en-GB"/>
              </w:rPr>
              <w:t>,</w:t>
            </w:r>
            <w:r w:rsidRPr="00DC3EEF">
              <w:rPr>
                <w:rFonts w:ascii="Arial" w:hAnsi="Arial" w:cs="Arial"/>
                <w:spacing w:val="-6"/>
                <w:sz w:val="18"/>
                <w:szCs w:val="18"/>
                <w:cs/>
                <w:lang w:val="en-GB"/>
              </w:rPr>
              <w:t>219</w:t>
            </w:r>
          </w:p>
        </w:tc>
        <w:tc>
          <w:tcPr>
            <w:tcW w:w="1791" w:type="dxa"/>
            <w:vAlign w:val="bottom"/>
          </w:tcPr>
          <w:p w14:paraId="1E3E151C" w14:textId="060C01DC"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1,885,360</w:t>
            </w:r>
          </w:p>
        </w:tc>
      </w:tr>
      <w:tr w:rsidR="00984632" w:rsidRPr="00DC3EEF" w14:paraId="0B8CBCF1" w14:textId="77777777" w:rsidTr="00685C4F">
        <w:tc>
          <w:tcPr>
            <w:tcW w:w="5429" w:type="dxa"/>
          </w:tcPr>
          <w:p w14:paraId="311EE4A2" w14:textId="77777777" w:rsidR="00984632" w:rsidRPr="00DC3EEF" w:rsidRDefault="00984632" w:rsidP="00984632">
            <w:pPr>
              <w:pStyle w:val="a"/>
              <w:ind w:left="1152" w:right="0"/>
              <w:rPr>
                <w:rFonts w:ascii="Arial" w:hAnsi="Arial" w:cs="Arial"/>
                <w:sz w:val="18"/>
                <w:szCs w:val="18"/>
                <w:lang w:val="en-GB"/>
              </w:rPr>
            </w:pPr>
            <w:r w:rsidRPr="00DC3EEF">
              <w:rPr>
                <w:rFonts w:ascii="Arial" w:hAnsi="Arial" w:cs="Arial"/>
                <w:sz w:val="18"/>
                <w:szCs w:val="18"/>
                <w:lang w:val="en-GB"/>
              </w:rPr>
              <w:t xml:space="preserve">Loan commitments  </w:t>
            </w:r>
          </w:p>
        </w:tc>
        <w:tc>
          <w:tcPr>
            <w:tcW w:w="1791" w:type="dxa"/>
            <w:tcBorders>
              <w:bottom w:val="single" w:sz="4" w:space="0" w:color="auto"/>
            </w:tcBorders>
            <w:vAlign w:val="bottom"/>
          </w:tcPr>
          <w:p w14:paraId="0935EF26" w14:textId="180C2B62"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63</w:t>
            </w:r>
            <w:r w:rsidRPr="00DC3EEF">
              <w:rPr>
                <w:rFonts w:ascii="Arial" w:hAnsi="Arial" w:cs="Arial"/>
                <w:spacing w:val="-6"/>
                <w:sz w:val="18"/>
                <w:szCs w:val="18"/>
                <w:lang w:val="en-GB"/>
              </w:rPr>
              <w:t>,</w:t>
            </w:r>
            <w:r w:rsidRPr="00DC3EEF">
              <w:rPr>
                <w:rFonts w:ascii="Arial" w:hAnsi="Arial" w:cs="Arial"/>
                <w:spacing w:val="-6"/>
                <w:sz w:val="18"/>
                <w:szCs w:val="18"/>
                <w:cs/>
                <w:lang w:val="en-GB"/>
              </w:rPr>
              <w:t>079</w:t>
            </w:r>
            <w:r w:rsidRPr="00DC3EEF">
              <w:rPr>
                <w:rFonts w:ascii="Arial" w:hAnsi="Arial" w:cs="Arial"/>
                <w:spacing w:val="-6"/>
                <w:sz w:val="18"/>
                <w:szCs w:val="18"/>
                <w:lang w:val="en-GB"/>
              </w:rPr>
              <w:t>,</w:t>
            </w:r>
            <w:r w:rsidRPr="00DC3EEF">
              <w:rPr>
                <w:rFonts w:ascii="Arial" w:hAnsi="Arial" w:cs="Arial"/>
                <w:spacing w:val="-6"/>
                <w:sz w:val="18"/>
                <w:szCs w:val="18"/>
                <w:cs/>
                <w:lang w:val="en-GB"/>
              </w:rPr>
              <w:t>342</w:t>
            </w:r>
          </w:p>
        </w:tc>
        <w:tc>
          <w:tcPr>
            <w:tcW w:w="1791" w:type="dxa"/>
            <w:tcBorders>
              <w:bottom w:val="single" w:sz="4" w:space="0" w:color="auto"/>
            </w:tcBorders>
            <w:vAlign w:val="bottom"/>
          </w:tcPr>
          <w:p w14:paraId="7524458A" w14:textId="1C14102E"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66,018,884</w:t>
            </w:r>
          </w:p>
        </w:tc>
      </w:tr>
      <w:tr w:rsidR="00984632" w:rsidRPr="00DC3EEF" w14:paraId="04298262" w14:textId="77777777" w:rsidTr="00685C4F">
        <w:tc>
          <w:tcPr>
            <w:tcW w:w="5429" w:type="dxa"/>
          </w:tcPr>
          <w:p w14:paraId="31391C21" w14:textId="77777777" w:rsidR="00984632" w:rsidRPr="00DC3EEF" w:rsidRDefault="00984632" w:rsidP="00984632">
            <w:pPr>
              <w:pStyle w:val="a"/>
              <w:ind w:left="1152" w:right="0"/>
              <w:rPr>
                <w:rFonts w:ascii="Arial" w:hAnsi="Arial" w:cs="Arial"/>
                <w:sz w:val="18"/>
                <w:szCs w:val="18"/>
                <w:lang w:val="en-GB"/>
              </w:rPr>
            </w:pPr>
          </w:p>
        </w:tc>
        <w:tc>
          <w:tcPr>
            <w:tcW w:w="1791" w:type="dxa"/>
            <w:tcBorders>
              <w:top w:val="single" w:sz="4" w:space="0" w:color="auto"/>
            </w:tcBorders>
          </w:tcPr>
          <w:p w14:paraId="76F8E8C4" w14:textId="77777777" w:rsidR="00984632" w:rsidRPr="00DC3EEF" w:rsidRDefault="00984632" w:rsidP="00984632">
            <w:pPr>
              <w:pStyle w:val="a"/>
              <w:ind w:right="-72"/>
              <w:jc w:val="right"/>
              <w:rPr>
                <w:rFonts w:ascii="Arial" w:hAnsi="Arial" w:cs="Arial"/>
                <w:spacing w:val="-6"/>
                <w:sz w:val="18"/>
                <w:szCs w:val="18"/>
                <w:lang w:val="en-GB"/>
              </w:rPr>
            </w:pPr>
          </w:p>
        </w:tc>
        <w:tc>
          <w:tcPr>
            <w:tcW w:w="1791" w:type="dxa"/>
            <w:tcBorders>
              <w:top w:val="single" w:sz="4" w:space="0" w:color="auto"/>
            </w:tcBorders>
          </w:tcPr>
          <w:p w14:paraId="46068BAF" w14:textId="77777777" w:rsidR="00984632" w:rsidRPr="00DC3EEF" w:rsidRDefault="00984632" w:rsidP="00984632">
            <w:pPr>
              <w:pStyle w:val="a"/>
              <w:ind w:right="-72"/>
              <w:jc w:val="right"/>
              <w:rPr>
                <w:rFonts w:ascii="Arial" w:hAnsi="Arial" w:cs="Arial"/>
                <w:spacing w:val="-6"/>
                <w:sz w:val="18"/>
                <w:szCs w:val="18"/>
                <w:lang w:val="en-GB"/>
              </w:rPr>
            </w:pPr>
          </w:p>
        </w:tc>
      </w:tr>
      <w:tr w:rsidR="00984632" w:rsidRPr="00DC3EEF" w14:paraId="27F9746C" w14:textId="77777777" w:rsidTr="00685C4F">
        <w:tc>
          <w:tcPr>
            <w:tcW w:w="5429" w:type="dxa"/>
          </w:tcPr>
          <w:p w14:paraId="477B99DB" w14:textId="77777777" w:rsidR="00984632" w:rsidRPr="00DC3EEF" w:rsidRDefault="00984632" w:rsidP="00984632">
            <w:pPr>
              <w:pStyle w:val="a"/>
              <w:ind w:left="1152" w:right="0"/>
              <w:rPr>
                <w:rFonts w:ascii="Arial" w:hAnsi="Arial" w:cs="Arial"/>
                <w:sz w:val="18"/>
                <w:szCs w:val="18"/>
                <w:lang w:val="en-GB"/>
              </w:rPr>
            </w:pPr>
          </w:p>
        </w:tc>
        <w:tc>
          <w:tcPr>
            <w:tcW w:w="1791" w:type="dxa"/>
            <w:tcBorders>
              <w:bottom w:val="single" w:sz="4" w:space="0" w:color="auto"/>
            </w:tcBorders>
            <w:vAlign w:val="bottom"/>
          </w:tcPr>
          <w:p w14:paraId="6BCA3F7F" w14:textId="4D3D853D" w:rsidR="00984632" w:rsidRPr="00DC3EEF" w:rsidRDefault="00121296" w:rsidP="00984632">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64</w:t>
            </w:r>
            <w:r w:rsidRPr="00DC3EEF">
              <w:rPr>
                <w:rFonts w:ascii="Arial" w:hAnsi="Arial" w:cs="Arial"/>
                <w:spacing w:val="-6"/>
                <w:sz w:val="18"/>
                <w:szCs w:val="18"/>
                <w:lang w:val="en-GB"/>
              </w:rPr>
              <w:t>,</w:t>
            </w:r>
            <w:r w:rsidRPr="00DC3EEF">
              <w:rPr>
                <w:rFonts w:ascii="Arial" w:hAnsi="Arial" w:cs="Arial"/>
                <w:spacing w:val="-6"/>
                <w:sz w:val="18"/>
                <w:szCs w:val="18"/>
                <w:cs/>
                <w:lang w:val="en-GB"/>
              </w:rPr>
              <w:t>948</w:t>
            </w:r>
            <w:r w:rsidRPr="00DC3EEF">
              <w:rPr>
                <w:rFonts w:ascii="Arial" w:hAnsi="Arial" w:cs="Arial"/>
                <w:spacing w:val="-6"/>
                <w:sz w:val="18"/>
                <w:szCs w:val="18"/>
                <w:lang w:val="en-GB"/>
              </w:rPr>
              <w:t>,</w:t>
            </w:r>
            <w:r w:rsidRPr="00DC3EEF">
              <w:rPr>
                <w:rFonts w:ascii="Arial" w:hAnsi="Arial" w:cs="Arial"/>
                <w:spacing w:val="-6"/>
                <w:sz w:val="18"/>
                <w:szCs w:val="18"/>
                <w:cs/>
                <w:lang w:val="en-GB"/>
              </w:rPr>
              <w:t>561</w:t>
            </w:r>
          </w:p>
        </w:tc>
        <w:tc>
          <w:tcPr>
            <w:tcW w:w="1791" w:type="dxa"/>
            <w:tcBorders>
              <w:bottom w:val="single" w:sz="4" w:space="0" w:color="auto"/>
            </w:tcBorders>
            <w:vAlign w:val="bottom"/>
          </w:tcPr>
          <w:p w14:paraId="48F2DC47" w14:textId="263E8082" w:rsidR="00984632" w:rsidRPr="00DC3EEF" w:rsidRDefault="00984632" w:rsidP="00984632">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67,904,244</w:t>
            </w:r>
          </w:p>
        </w:tc>
      </w:tr>
    </w:tbl>
    <w:p w14:paraId="27F42AE7" w14:textId="436BE367" w:rsidR="004503BE" w:rsidRPr="00DC3EEF" w:rsidRDefault="004503BE" w:rsidP="00F43BBE">
      <w:pPr>
        <w:pStyle w:val="a"/>
        <w:ind w:left="1620" w:right="0" w:hanging="540"/>
        <w:jc w:val="both"/>
        <w:rPr>
          <w:rFonts w:ascii="Arial" w:hAnsi="Arial" w:cs="Arial"/>
          <w:spacing w:val="-6"/>
          <w:sz w:val="16"/>
          <w:szCs w:val="16"/>
          <w:lang w:val="en-GB"/>
        </w:rPr>
      </w:pPr>
    </w:p>
    <w:p w14:paraId="1CFFB5D8" w14:textId="77777777" w:rsidR="004503BE" w:rsidRPr="00DC3EEF" w:rsidRDefault="004503BE">
      <w:pPr>
        <w:rPr>
          <w:rFonts w:ascii="Arial" w:hAnsi="Arial" w:cs="Arial"/>
          <w:spacing w:val="-6"/>
          <w:sz w:val="16"/>
          <w:szCs w:val="16"/>
          <w:lang w:val="en-GB"/>
        </w:rPr>
      </w:pPr>
      <w:r w:rsidRPr="00DC3EEF">
        <w:rPr>
          <w:rFonts w:ascii="Arial" w:hAnsi="Arial" w:cs="Arial"/>
          <w:spacing w:val="-6"/>
          <w:sz w:val="16"/>
          <w:szCs w:val="16"/>
          <w:lang w:val="en-GB"/>
        </w:rPr>
        <w:br w:type="page"/>
      </w:r>
    </w:p>
    <w:p w14:paraId="26DB3ACF" w14:textId="77777777" w:rsidR="00047177" w:rsidRPr="00DC3EEF" w:rsidRDefault="00047177" w:rsidP="00F43BBE">
      <w:pPr>
        <w:pStyle w:val="a"/>
        <w:ind w:left="1620" w:right="0" w:hanging="540"/>
        <w:jc w:val="both"/>
        <w:rPr>
          <w:rFonts w:ascii="Arial" w:hAnsi="Arial" w:cs="Arial"/>
          <w:spacing w:val="-6"/>
          <w:sz w:val="16"/>
          <w:szCs w:val="16"/>
          <w:lang w:val="en-GB"/>
        </w:rPr>
      </w:pPr>
    </w:p>
    <w:p w14:paraId="5D1EA753" w14:textId="1DBF498F" w:rsidR="005A02E2" w:rsidRPr="00DC3EEF" w:rsidRDefault="00A16170" w:rsidP="00500076">
      <w:pPr>
        <w:pStyle w:val="a"/>
        <w:ind w:left="1710" w:right="0" w:hanging="630"/>
        <w:jc w:val="both"/>
        <w:rPr>
          <w:rFonts w:ascii="Arial" w:hAnsi="Arial" w:cs="Arial"/>
          <w:b/>
          <w:bCs/>
          <w:spacing w:val="-6"/>
          <w:sz w:val="18"/>
          <w:szCs w:val="18"/>
          <w:cs/>
          <w:lang w:val="en-GB"/>
        </w:rPr>
      </w:pPr>
      <w:r w:rsidRPr="00DC3EEF">
        <w:rPr>
          <w:rFonts w:ascii="Arial" w:hAnsi="Arial" w:cs="Arial"/>
          <w:b/>
          <w:bCs/>
          <w:spacing w:val="-6"/>
          <w:sz w:val="18"/>
          <w:szCs w:val="18"/>
          <w:lang w:val="en-GB"/>
        </w:rPr>
        <w:t>4</w:t>
      </w:r>
      <w:r w:rsidR="005A02E2" w:rsidRPr="00DC3EEF">
        <w:rPr>
          <w:rFonts w:ascii="Arial" w:hAnsi="Arial" w:cs="Arial"/>
          <w:b/>
          <w:bCs/>
          <w:spacing w:val="-6"/>
          <w:sz w:val="18"/>
          <w:szCs w:val="18"/>
          <w:lang w:val="en-GB"/>
        </w:rPr>
        <w:t>.</w:t>
      </w:r>
      <w:r w:rsidRPr="00DC3EEF">
        <w:rPr>
          <w:rFonts w:ascii="Arial" w:hAnsi="Arial" w:cs="Arial"/>
          <w:b/>
          <w:bCs/>
          <w:spacing w:val="-6"/>
          <w:sz w:val="18"/>
          <w:szCs w:val="18"/>
          <w:lang w:val="en-GB"/>
        </w:rPr>
        <w:t>1</w:t>
      </w:r>
      <w:r w:rsidR="005A02E2" w:rsidRPr="00DC3EEF">
        <w:rPr>
          <w:rFonts w:ascii="Arial" w:hAnsi="Arial" w:cs="Arial"/>
          <w:b/>
          <w:bCs/>
          <w:spacing w:val="-6"/>
          <w:sz w:val="18"/>
          <w:szCs w:val="18"/>
          <w:lang w:val="en-GB"/>
        </w:rPr>
        <w:t>.</w:t>
      </w:r>
      <w:r w:rsidRPr="00DC3EEF">
        <w:rPr>
          <w:rFonts w:ascii="Arial" w:hAnsi="Arial" w:cs="Arial"/>
          <w:b/>
          <w:bCs/>
          <w:spacing w:val="-6"/>
          <w:sz w:val="18"/>
          <w:szCs w:val="18"/>
          <w:lang w:val="en-GB"/>
        </w:rPr>
        <w:t>5</w:t>
      </w:r>
      <w:r w:rsidR="005A02E2" w:rsidRPr="00DC3EEF">
        <w:rPr>
          <w:rFonts w:ascii="Arial" w:hAnsi="Arial" w:cs="Arial"/>
          <w:b/>
          <w:bCs/>
          <w:spacing w:val="-6"/>
          <w:sz w:val="18"/>
          <w:szCs w:val="18"/>
          <w:lang w:val="en-GB"/>
        </w:rPr>
        <w:t>.</w:t>
      </w:r>
      <w:r w:rsidRPr="00DC3EEF">
        <w:rPr>
          <w:rFonts w:ascii="Arial" w:hAnsi="Arial" w:cs="Arial"/>
          <w:b/>
          <w:bCs/>
          <w:spacing w:val="-6"/>
          <w:sz w:val="18"/>
          <w:szCs w:val="18"/>
          <w:lang w:val="en-GB"/>
        </w:rPr>
        <w:t>2</w:t>
      </w:r>
      <w:r w:rsidR="00500076" w:rsidRPr="00DC3EEF">
        <w:rPr>
          <w:rFonts w:ascii="Arial" w:hAnsi="Arial" w:cs="Arial"/>
          <w:b/>
          <w:bCs/>
          <w:spacing w:val="-6"/>
          <w:sz w:val="18"/>
          <w:szCs w:val="18"/>
          <w:lang w:val="en-GB"/>
        </w:rPr>
        <w:tab/>
      </w:r>
      <w:r w:rsidR="005A02E2" w:rsidRPr="00DC3EEF">
        <w:rPr>
          <w:rFonts w:ascii="Arial" w:hAnsi="Arial" w:cs="Arial"/>
          <w:b/>
          <w:bCs/>
          <w:spacing w:val="-6"/>
          <w:sz w:val="18"/>
          <w:szCs w:val="18"/>
          <w:lang w:val="en-GB"/>
        </w:rPr>
        <w:t xml:space="preserve">Collateral </w:t>
      </w:r>
    </w:p>
    <w:p w14:paraId="7C05F8F6" w14:textId="77777777" w:rsidR="00EE0157" w:rsidRPr="00DC3EEF" w:rsidRDefault="00EE0157" w:rsidP="004D039B">
      <w:pPr>
        <w:pStyle w:val="a"/>
        <w:tabs>
          <w:tab w:val="left" w:pos="9180"/>
        </w:tabs>
        <w:ind w:left="1710" w:right="0"/>
        <w:jc w:val="both"/>
        <w:rPr>
          <w:rFonts w:ascii="Arial" w:hAnsi="Arial" w:cs="Arial"/>
          <w:spacing w:val="-6"/>
          <w:sz w:val="14"/>
          <w:szCs w:val="14"/>
          <w:lang w:val="en-GB"/>
        </w:rPr>
      </w:pPr>
    </w:p>
    <w:p w14:paraId="0C2CDF18" w14:textId="77777777" w:rsidR="00C33BE4" w:rsidRPr="00DC3EEF" w:rsidRDefault="005A02E2" w:rsidP="004D039B">
      <w:pPr>
        <w:pStyle w:val="a"/>
        <w:tabs>
          <w:tab w:val="left" w:pos="9180"/>
        </w:tabs>
        <w:ind w:left="1710" w:right="0"/>
        <w:jc w:val="both"/>
        <w:rPr>
          <w:rFonts w:ascii="Arial" w:hAnsi="Arial" w:cs="Arial"/>
          <w:spacing w:val="-6"/>
          <w:sz w:val="18"/>
          <w:szCs w:val="18"/>
          <w:lang w:val="en-GB"/>
        </w:rPr>
      </w:pPr>
      <w:r w:rsidRPr="00DC3EEF">
        <w:rPr>
          <w:rFonts w:ascii="Arial" w:hAnsi="Arial" w:cs="Arial"/>
          <w:spacing w:val="-6"/>
          <w:sz w:val="18"/>
          <w:szCs w:val="18"/>
          <w:lang w:val="en-GB"/>
        </w:rPr>
        <w:t xml:space="preserve">The Group employs a range of policies and practices to mitigate credit risk. The most common of these is accepting </w:t>
      </w:r>
      <w:r w:rsidRPr="00DC3EEF">
        <w:rPr>
          <w:rFonts w:ascii="Arial" w:hAnsi="Arial" w:cs="Arial"/>
          <w:spacing w:val="-6"/>
          <w:sz w:val="18"/>
          <w:szCs w:val="18"/>
          <w:lang w:val="en-US"/>
        </w:rPr>
        <w:t>collateral</w:t>
      </w:r>
      <w:r w:rsidRPr="00DC3EEF">
        <w:rPr>
          <w:rFonts w:ascii="Arial" w:hAnsi="Arial" w:cs="Arial"/>
          <w:spacing w:val="-6"/>
          <w:sz w:val="18"/>
          <w:szCs w:val="18"/>
          <w:lang w:val="en-GB"/>
        </w:rPr>
        <w:t xml:space="preserve"> for funds advanced. The Group has internal policies on the acceptability of specific classes of collateral or credit risk mitigation.</w:t>
      </w:r>
    </w:p>
    <w:p w14:paraId="30775A96" w14:textId="77777777" w:rsidR="00EE0157" w:rsidRPr="00DC3EEF" w:rsidRDefault="00EE0157" w:rsidP="004D039B">
      <w:pPr>
        <w:pStyle w:val="a"/>
        <w:tabs>
          <w:tab w:val="left" w:pos="9180"/>
        </w:tabs>
        <w:ind w:left="1710" w:right="0"/>
        <w:jc w:val="both"/>
        <w:rPr>
          <w:rFonts w:ascii="Arial" w:hAnsi="Arial" w:cs="Arial"/>
          <w:spacing w:val="-6"/>
          <w:sz w:val="14"/>
          <w:szCs w:val="14"/>
          <w:lang w:val="en-GB"/>
        </w:rPr>
      </w:pPr>
    </w:p>
    <w:p w14:paraId="6DDAEF2D" w14:textId="77777777" w:rsidR="005A02E2" w:rsidRPr="00DC3EEF" w:rsidRDefault="005A02E2" w:rsidP="004D039B">
      <w:pPr>
        <w:pStyle w:val="a"/>
        <w:tabs>
          <w:tab w:val="left" w:pos="9180"/>
        </w:tabs>
        <w:ind w:left="1710" w:right="0"/>
        <w:jc w:val="both"/>
        <w:rPr>
          <w:rFonts w:ascii="Arial" w:hAnsi="Arial" w:cs="Arial"/>
          <w:spacing w:val="-6"/>
          <w:sz w:val="18"/>
          <w:szCs w:val="18"/>
          <w:lang w:val="en-GB"/>
        </w:rPr>
      </w:pPr>
      <w:r w:rsidRPr="00DC3EEF">
        <w:rPr>
          <w:rFonts w:ascii="Arial" w:hAnsi="Arial" w:cs="Arial"/>
          <w:spacing w:val="-6"/>
          <w:sz w:val="18"/>
          <w:szCs w:val="18"/>
          <w:lang w:val="en-GB"/>
        </w:rPr>
        <w:t xml:space="preserve">The Group </w:t>
      </w:r>
      <w:r w:rsidRPr="00DC3EEF">
        <w:rPr>
          <w:rFonts w:ascii="Arial" w:hAnsi="Arial" w:cs="Arial"/>
          <w:spacing w:val="-6"/>
          <w:sz w:val="18"/>
          <w:szCs w:val="18"/>
          <w:lang w:val="en-US"/>
        </w:rPr>
        <w:t>prepares</w:t>
      </w:r>
      <w:r w:rsidRPr="00DC3EEF">
        <w:rPr>
          <w:rFonts w:ascii="Arial" w:hAnsi="Arial" w:cs="Arial"/>
          <w:spacing w:val="-6"/>
          <w:sz w:val="18"/>
          <w:szCs w:val="18"/>
          <w:lang w:val="en-GB"/>
        </w:rPr>
        <w:t xml:space="preserve"> a valuation of the collateral obtained as part of the loan origination process. This assessment is reviewed periodically. The main collateral type accepted and given value by the Group are:</w:t>
      </w:r>
    </w:p>
    <w:p w14:paraId="03168484" w14:textId="77777777" w:rsidR="00EE0157" w:rsidRPr="00DC3EEF" w:rsidRDefault="00EE0157" w:rsidP="004D039B">
      <w:pPr>
        <w:pStyle w:val="a"/>
        <w:tabs>
          <w:tab w:val="left" w:pos="9180"/>
        </w:tabs>
        <w:ind w:left="1710" w:right="0"/>
        <w:jc w:val="both"/>
        <w:rPr>
          <w:rFonts w:ascii="Arial" w:hAnsi="Arial" w:cs="Arial"/>
          <w:spacing w:val="-6"/>
          <w:sz w:val="14"/>
          <w:szCs w:val="14"/>
          <w:lang w:val="en-GB"/>
        </w:rPr>
      </w:pPr>
    </w:p>
    <w:p w14:paraId="11E6767A" w14:textId="77777777" w:rsidR="000567D3" w:rsidRPr="00DC3EEF" w:rsidRDefault="000567D3" w:rsidP="00500076">
      <w:pPr>
        <w:pStyle w:val="a"/>
        <w:numPr>
          <w:ilvl w:val="0"/>
          <w:numId w:val="16"/>
        </w:numPr>
        <w:ind w:left="2070" w:right="0"/>
        <w:jc w:val="thaiDistribute"/>
        <w:rPr>
          <w:rFonts w:ascii="Arial" w:hAnsi="Arial" w:cs="Arial"/>
          <w:spacing w:val="-6"/>
          <w:sz w:val="18"/>
          <w:szCs w:val="18"/>
          <w:lang w:val="en-GB"/>
        </w:rPr>
      </w:pPr>
      <w:r w:rsidRPr="00DC3EEF">
        <w:rPr>
          <w:rFonts w:ascii="Arial" w:hAnsi="Arial" w:cs="Arial"/>
          <w:spacing w:val="-6"/>
          <w:sz w:val="18"/>
          <w:szCs w:val="18"/>
          <w:lang w:val="en-GB"/>
        </w:rPr>
        <w:t>Mortgage over residential;</w:t>
      </w:r>
    </w:p>
    <w:p w14:paraId="515BD47A" w14:textId="77777777" w:rsidR="000567D3" w:rsidRPr="00DC3EEF" w:rsidRDefault="000567D3" w:rsidP="00500076">
      <w:pPr>
        <w:pStyle w:val="a"/>
        <w:numPr>
          <w:ilvl w:val="0"/>
          <w:numId w:val="16"/>
        </w:numPr>
        <w:ind w:left="2070" w:right="0"/>
        <w:jc w:val="thaiDistribute"/>
        <w:rPr>
          <w:rFonts w:ascii="Arial" w:hAnsi="Arial" w:cs="Arial"/>
          <w:spacing w:val="-6"/>
          <w:sz w:val="18"/>
          <w:szCs w:val="18"/>
          <w:lang w:val="en-GB"/>
        </w:rPr>
      </w:pPr>
      <w:r w:rsidRPr="00DC3EEF">
        <w:rPr>
          <w:rFonts w:ascii="Arial" w:hAnsi="Arial" w:cs="Arial"/>
          <w:spacing w:val="-6"/>
          <w:sz w:val="18"/>
          <w:szCs w:val="18"/>
          <w:lang w:val="en-GB"/>
        </w:rPr>
        <w:t xml:space="preserve">Charges over </w:t>
      </w:r>
      <w:r w:rsidR="005C414B" w:rsidRPr="00DC3EEF">
        <w:rPr>
          <w:rFonts w:ascii="Arial" w:hAnsi="Arial" w:cs="Arial"/>
          <w:spacing w:val="-6"/>
          <w:sz w:val="18"/>
          <w:szCs w:val="18"/>
          <w:lang w:val="en-GB"/>
        </w:rPr>
        <w:t>commercial</w:t>
      </w:r>
      <w:r w:rsidRPr="00DC3EEF">
        <w:rPr>
          <w:rFonts w:ascii="Arial" w:hAnsi="Arial" w:cs="Arial"/>
          <w:spacing w:val="-6"/>
          <w:sz w:val="18"/>
          <w:szCs w:val="18"/>
          <w:lang w:val="en-GB"/>
        </w:rPr>
        <w:t xml:space="preserve"> real estate or </w:t>
      </w:r>
      <w:r w:rsidR="00A459D5" w:rsidRPr="00DC3EEF">
        <w:rPr>
          <w:rFonts w:ascii="Arial" w:hAnsi="Arial" w:cs="Arial"/>
          <w:spacing w:val="-6"/>
          <w:sz w:val="18"/>
          <w:szCs w:val="18"/>
          <w:lang w:val="en-GB"/>
        </w:rPr>
        <w:t>movable assets</w:t>
      </w:r>
      <w:r w:rsidRPr="00DC3EEF">
        <w:rPr>
          <w:rFonts w:ascii="Arial" w:hAnsi="Arial" w:cs="Arial"/>
          <w:spacing w:val="-6"/>
          <w:sz w:val="18"/>
          <w:szCs w:val="18"/>
          <w:lang w:val="en-GB"/>
        </w:rPr>
        <w:t xml:space="preserve"> financed</w:t>
      </w:r>
    </w:p>
    <w:p w14:paraId="4AF338F7" w14:textId="77777777" w:rsidR="000567D3" w:rsidRPr="00DC3EEF" w:rsidRDefault="000567D3" w:rsidP="00500076">
      <w:pPr>
        <w:pStyle w:val="a"/>
        <w:numPr>
          <w:ilvl w:val="0"/>
          <w:numId w:val="16"/>
        </w:numPr>
        <w:ind w:left="2070" w:right="0"/>
        <w:jc w:val="thaiDistribute"/>
        <w:rPr>
          <w:rFonts w:ascii="Arial" w:hAnsi="Arial" w:cs="Arial"/>
          <w:spacing w:val="-6"/>
          <w:sz w:val="18"/>
          <w:szCs w:val="18"/>
          <w:lang w:val="en-GB"/>
        </w:rPr>
      </w:pPr>
      <w:r w:rsidRPr="00DC3EEF">
        <w:rPr>
          <w:rFonts w:ascii="Arial" w:hAnsi="Arial" w:cs="Arial"/>
          <w:spacing w:val="-6"/>
          <w:sz w:val="18"/>
          <w:szCs w:val="18"/>
          <w:lang w:val="en-GB"/>
        </w:rPr>
        <w:t xml:space="preserve">Charges over business assets such as properties, equipment, fixed deposit, debentures, personal guarantees and corporate guarantees; and </w:t>
      </w:r>
    </w:p>
    <w:p w14:paraId="6FDD441A" w14:textId="77777777" w:rsidR="000567D3" w:rsidRPr="00DC3EEF" w:rsidRDefault="000567D3" w:rsidP="00500076">
      <w:pPr>
        <w:pStyle w:val="a"/>
        <w:numPr>
          <w:ilvl w:val="0"/>
          <w:numId w:val="16"/>
        </w:numPr>
        <w:ind w:left="2070" w:right="0"/>
        <w:jc w:val="thaiDistribute"/>
        <w:rPr>
          <w:rFonts w:ascii="Arial" w:hAnsi="Arial" w:cs="Arial"/>
          <w:spacing w:val="-6"/>
          <w:sz w:val="18"/>
          <w:szCs w:val="18"/>
          <w:lang w:val="en-GB"/>
        </w:rPr>
      </w:pPr>
      <w:r w:rsidRPr="00DC3EEF">
        <w:rPr>
          <w:rFonts w:ascii="Arial" w:hAnsi="Arial" w:cs="Arial"/>
          <w:spacing w:val="-6"/>
          <w:sz w:val="18"/>
          <w:szCs w:val="18"/>
          <w:lang w:val="en-GB"/>
        </w:rPr>
        <w:t xml:space="preserve">Charges over financial instruments such as marketable securities </w:t>
      </w:r>
    </w:p>
    <w:p w14:paraId="168A9AA0" w14:textId="77777777" w:rsidR="000567D3" w:rsidRPr="00DC3EEF" w:rsidRDefault="002B0E81" w:rsidP="00500076">
      <w:pPr>
        <w:pStyle w:val="a"/>
        <w:numPr>
          <w:ilvl w:val="0"/>
          <w:numId w:val="16"/>
        </w:numPr>
        <w:ind w:left="2070" w:right="0"/>
        <w:jc w:val="thaiDistribute"/>
        <w:rPr>
          <w:rFonts w:ascii="Arial" w:hAnsi="Arial" w:cs="Arial"/>
          <w:spacing w:val="-6"/>
          <w:sz w:val="18"/>
          <w:szCs w:val="18"/>
          <w:lang w:val="en-GB"/>
        </w:rPr>
      </w:pPr>
      <w:r w:rsidRPr="00DC3EEF">
        <w:rPr>
          <w:rFonts w:ascii="Arial" w:hAnsi="Arial" w:cs="Arial"/>
          <w:spacing w:val="-6"/>
          <w:sz w:val="18"/>
          <w:szCs w:val="18"/>
          <w:lang w:val="en-GB"/>
        </w:rPr>
        <w:t>Others</w:t>
      </w:r>
    </w:p>
    <w:p w14:paraId="01CE77BE" w14:textId="77777777" w:rsidR="000567D3" w:rsidRPr="00DC3EEF" w:rsidRDefault="000567D3" w:rsidP="004D039B">
      <w:pPr>
        <w:pStyle w:val="a"/>
        <w:tabs>
          <w:tab w:val="left" w:pos="9180"/>
        </w:tabs>
        <w:ind w:left="1710" w:right="0"/>
        <w:jc w:val="both"/>
        <w:rPr>
          <w:rFonts w:ascii="Arial" w:hAnsi="Arial" w:cs="Arial"/>
          <w:spacing w:val="-6"/>
          <w:sz w:val="14"/>
          <w:szCs w:val="14"/>
          <w:lang w:val="en-GB"/>
        </w:rPr>
      </w:pPr>
    </w:p>
    <w:p w14:paraId="56841ECA" w14:textId="77777777" w:rsidR="000567D3" w:rsidRPr="00DC3EEF" w:rsidRDefault="000567D3" w:rsidP="004D039B">
      <w:pPr>
        <w:pStyle w:val="a"/>
        <w:tabs>
          <w:tab w:val="left" w:pos="9180"/>
        </w:tabs>
        <w:ind w:left="1710" w:right="0"/>
        <w:jc w:val="both"/>
        <w:rPr>
          <w:rFonts w:ascii="Arial" w:hAnsi="Arial" w:cs="Arial"/>
          <w:spacing w:val="-6"/>
          <w:sz w:val="18"/>
          <w:szCs w:val="18"/>
          <w:lang w:val="en-GB"/>
        </w:rPr>
      </w:pPr>
      <w:r w:rsidRPr="00DC3EEF">
        <w:rPr>
          <w:rFonts w:ascii="Arial" w:hAnsi="Arial" w:cs="Arial"/>
          <w:spacing w:val="-6"/>
          <w:sz w:val="18"/>
          <w:szCs w:val="18"/>
          <w:lang w:val="en-GB"/>
        </w:rPr>
        <w:t xml:space="preserve">Term loan financing and lending to corporate entities are generally </w:t>
      </w:r>
      <w:r w:rsidR="00AE75D1" w:rsidRPr="00DC3EEF">
        <w:rPr>
          <w:rFonts w:ascii="Arial" w:hAnsi="Arial" w:cs="Arial"/>
          <w:spacing w:val="-6"/>
          <w:sz w:val="18"/>
          <w:szCs w:val="18"/>
          <w:lang w:val="en-GB"/>
        </w:rPr>
        <w:t>secured; revolving in</w:t>
      </w:r>
      <w:r w:rsidR="0004072F" w:rsidRPr="00DC3EEF">
        <w:rPr>
          <w:rFonts w:ascii="Arial" w:hAnsi="Arial" w:cs="Arial"/>
          <w:spacing w:val="-6"/>
          <w:sz w:val="18"/>
          <w:szCs w:val="18"/>
          <w:lang w:val="en-GB"/>
        </w:rPr>
        <w:t>dividual credit facilities are generally unsecured.</w:t>
      </w:r>
    </w:p>
    <w:p w14:paraId="259DFE7B" w14:textId="77777777" w:rsidR="00EE0157" w:rsidRPr="00DC3EEF" w:rsidRDefault="00EE0157" w:rsidP="004D039B">
      <w:pPr>
        <w:pStyle w:val="a"/>
        <w:tabs>
          <w:tab w:val="left" w:pos="9180"/>
        </w:tabs>
        <w:ind w:left="1710" w:right="0"/>
        <w:jc w:val="both"/>
        <w:rPr>
          <w:rFonts w:ascii="Arial" w:hAnsi="Arial" w:cs="Arial"/>
          <w:spacing w:val="-6"/>
          <w:sz w:val="14"/>
          <w:szCs w:val="14"/>
          <w:lang w:val="en-GB"/>
        </w:rPr>
      </w:pPr>
    </w:p>
    <w:p w14:paraId="39387905" w14:textId="77777777" w:rsidR="0004072F" w:rsidRPr="00DC3EEF" w:rsidRDefault="0004072F" w:rsidP="004D039B">
      <w:pPr>
        <w:pStyle w:val="a"/>
        <w:tabs>
          <w:tab w:val="left" w:pos="9180"/>
        </w:tabs>
        <w:ind w:left="1710" w:right="0"/>
        <w:jc w:val="both"/>
        <w:rPr>
          <w:rFonts w:ascii="Arial" w:hAnsi="Arial" w:cs="Arial"/>
          <w:spacing w:val="-6"/>
          <w:sz w:val="18"/>
          <w:szCs w:val="18"/>
          <w:lang w:val="en-GB"/>
        </w:rPr>
      </w:pPr>
      <w:r w:rsidRPr="00DC3EEF">
        <w:rPr>
          <w:rFonts w:ascii="Arial" w:hAnsi="Arial" w:cs="Arial"/>
          <w:spacing w:val="-6"/>
          <w:sz w:val="18"/>
          <w:szCs w:val="18"/>
          <w:lang w:val="en-GB"/>
        </w:rPr>
        <w:t>The Group’s policies regarding obtaining collateral have not significantly changed during the reporting period and there has been no significant change in the overall quality of the collateral held by the Group since the prior period.</w:t>
      </w:r>
    </w:p>
    <w:p w14:paraId="46878178" w14:textId="77777777" w:rsidR="00F43BBE" w:rsidRPr="00DC3EEF" w:rsidRDefault="00F43BBE" w:rsidP="004D039B">
      <w:pPr>
        <w:pStyle w:val="a"/>
        <w:tabs>
          <w:tab w:val="left" w:pos="9180"/>
        </w:tabs>
        <w:ind w:left="1710" w:right="0"/>
        <w:jc w:val="both"/>
        <w:rPr>
          <w:rFonts w:ascii="Arial" w:hAnsi="Arial" w:cs="Arial"/>
          <w:spacing w:val="-6"/>
          <w:sz w:val="14"/>
          <w:szCs w:val="14"/>
          <w:lang w:val="en-GB"/>
        </w:rPr>
      </w:pPr>
    </w:p>
    <w:p w14:paraId="577EAB77" w14:textId="77777777" w:rsidR="005A02E2" w:rsidRPr="00DC3EEF" w:rsidRDefault="00E33288" w:rsidP="004D039B">
      <w:pPr>
        <w:pStyle w:val="a"/>
        <w:tabs>
          <w:tab w:val="left" w:pos="9180"/>
        </w:tabs>
        <w:ind w:left="1710" w:right="0"/>
        <w:jc w:val="both"/>
        <w:rPr>
          <w:rFonts w:ascii="Arial" w:hAnsi="Arial" w:cs="Arial"/>
          <w:spacing w:val="-6"/>
          <w:sz w:val="18"/>
          <w:szCs w:val="18"/>
          <w:lang w:val="en-GB"/>
        </w:rPr>
      </w:pPr>
      <w:r w:rsidRPr="00DC3EEF">
        <w:rPr>
          <w:rFonts w:ascii="Arial" w:hAnsi="Arial" w:cs="Arial"/>
          <w:spacing w:val="-6"/>
          <w:sz w:val="18"/>
          <w:szCs w:val="18"/>
          <w:lang w:val="en-GB"/>
        </w:rPr>
        <w:t>The Group closely monitors collateral held for financial assets considered to be credit-impaired, as it becomes more likely that the Group will take possession of collateral to mitigate potential credit losses. Financial assets that are credit-impaired and related collateral held in order to mitigate potential losses are shown below:</w:t>
      </w:r>
    </w:p>
    <w:p w14:paraId="1B6A28C0" w14:textId="77777777" w:rsidR="00877C37" w:rsidRPr="00DC3EEF" w:rsidRDefault="00877C37" w:rsidP="004D039B">
      <w:pPr>
        <w:pStyle w:val="a"/>
        <w:tabs>
          <w:tab w:val="left" w:pos="9180"/>
        </w:tabs>
        <w:ind w:left="1710" w:right="0"/>
        <w:jc w:val="both"/>
        <w:rPr>
          <w:rFonts w:ascii="Arial" w:hAnsi="Arial" w:cs="Arial"/>
          <w:spacing w:val="-6"/>
          <w:sz w:val="14"/>
          <w:szCs w:val="14"/>
          <w:lang w:val="en-GB"/>
        </w:rPr>
      </w:pPr>
    </w:p>
    <w:tbl>
      <w:tblPr>
        <w:tblW w:w="8816" w:type="dxa"/>
        <w:tblInd w:w="657" w:type="dxa"/>
        <w:tblLook w:val="04A0" w:firstRow="1" w:lastRow="0" w:firstColumn="1" w:lastColumn="0" w:noHBand="0" w:noVBand="1"/>
      </w:tblPr>
      <w:tblGrid>
        <w:gridCol w:w="3780"/>
        <w:gridCol w:w="1259"/>
        <w:gridCol w:w="1259"/>
        <w:gridCol w:w="1259"/>
        <w:gridCol w:w="1259"/>
      </w:tblGrid>
      <w:tr w:rsidR="00877C37" w:rsidRPr="00DC3EEF" w14:paraId="76DF61B3" w14:textId="77777777" w:rsidTr="00BF198A">
        <w:trPr>
          <w:trHeight w:val="20"/>
        </w:trPr>
        <w:tc>
          <w:tcPr>
            <w:tcW w:w="3780" w:type="dxa"/>
          </w:tcPr>
          <w:p w14:paraId="1604BE47" w14:textId="77777777" w:rsidR="00877C37" w:rsidRPr="00DC3EEF" w:rsidRDefault="00877C37" w:rsidP="00BF198A">
            <w:pPr>
              <w:pStyle w:val="a"/>
              <w:ind w:left="976" w:right="0"/>
              <w:rPr>
                <w:rFonts w:ascii="Arial" w:hAnsi="Arial" w:cs="Arial"/>
                <w:spacing w:val="-6"/>
                <w:sz w:val="18"/>
                <w:szCs w:val="18"/>
                <w:lang w:val="en-GB"/>
              </w:rPr>
            </w:pPr>
          </w:p>
        </w:tc>
        <w:tc>
          <w:tcPr>
            <w:tcW w:w="5036" w:type="dxa"/>
            <w:gridSpan w:val="4"/>
            <w:tcBorders>
              <w:bottom w:val="single" w:sz="4" w:space="0" w:color="auto"/>
            </w:tcBorders>
          </w:tcPr>
          <w:p w14:paraId="4F04668F" w14:textId="77777777" w:rsidR="00877C37" w:rsidRPr="00DC3EEF" w:rsidRDefault="00877C37"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877C37" w:rsidRPr="00DC3EEF" w14:paraId="5D7668BB" w14:textId="77777777" w:rsidTr="00BF198A">
        <w:trPr>
          <w:trHeight w:val="20"/>
        </w:trPr>
        <w:tc>
          <w:tcPr>
            <w:tcW w:w="3780" w:type="dxa"/>
          </w:tcPr>
          <w:p w14:paraId="72B4037D" w14:textId="77777777" w:rsidR="00877C37" w:rsidRPr="00DC3EEF" w:rsidRDefault="00877C37" w:rsidP="00BF198A">
            <w:pPr>
              <w:pStyle w:val="a"/>
              <w:ind w:left="976" w:right="0"/>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7EF6CF2A" w14:textId="4364E4EA" w:rsidR="00877C37" w:rsidRPr="00DC3EEF" w:rsidRDefault="00877C37" w:rsidP="00BF198A">
            <w:pPr>
              <w:pStyle w:val="a"/>
              <w:ind w:right="-72"/>
              <w:jc w:val="center"/>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30 June 2026</w:t>
            </w:r>
          </w:p>
        </w:tc>
      </w:tr>
      <w:tr w:rsidR="00877C37" w:rsidRPr="00DC3EEF" w14:paraId="29BE0F8F" w14:textId="77777777" w:rsidTr="00BF198A">
        <w:trPr>
          <w:trHeight w:val="20"/>
        </w:trPr>
        <w:tc>
          <w:tcPr>
            <w:tcW w:w="3780" w:type="dxa"/>
          </w:tcPr>
          <w:p w14:paraId="229CAC1F" w14:textId="77777777" w:rsidR="00877C37" w:rsidRPr="00DC3EEF" w:rsidRDefault="00877C37" w:rsidP="00BF198A">
            <w:pPr>
              <w:pStyle w:val="a"/>
              <w:ind w:left="976" w:right="0"/>
              <w:rPr>
                <w:rFonts w:ascii="Arial" w:hAnsi="Arial" w:cs="Arial"/>
                <w:spacing w:val="-6"/>
                <w:sz w:val="18"/>
                <w:szCs w:val="18"/>
                <w:lang w:val="en-GB"/>
              </w:rPr>
            </w:pPr>
          </w:p>
        </w:tc>
        <w:tc>
          <w:tcPr>
            <w:tcW w:w="1259" w:type="dxa"/>
            <w:tcBorders>
              <w:top w:val="single" w:sz="4" w:space="0" w:color="auto"/>
            </w:tcBorders>
          </w:tcPr>
          <w:p w14:paraId="6F83E119"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Gross carrying amount </w:t>
            </w:r>
          </w:p>
        </w:tc>
        <w:tc>
          <w:tcPr>
            <w:tcW w:w="1259" w:type="dxa"/>
            <w:tcBorders>
              <w:top w:val="single" w:sz="4" w:space="0" w:color="auto"/>
            </w:tcBorders>
          </w:tcPr>
          <w:p w14:paraId="315F72FF"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Expected credit </w:t>
            </w:r>
          </w:p>
          <w:p w14:paraId="35CB5E4E"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losses</w:t>
            </w:r>
          </w:p>
        </w:tc>
        <w:tc>
          <w:tcPr>
            <w:tcW w:w="1259" w:type="dxa"/>
            <w:tcBorders>
              <w:top w:val="single" w:sz="4" w:space="0" w:color="auto"/>
            </w:tcBorders>
          </w:tcPr>
          <w:p w14:paraId="55ED9C9E"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Net </w:t>
            </w:r>
          </w:p>
          <w:p w14:paraId="179E41C7"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carrying amount</w:t>
            </w:r>
          </w:p>
        </w:tc>
        <w:tc>
          <w:tcPr>
            <w:tcW w:w="1259" w:type="dxa"/>
            <w:tcBorders>
              <w:top w:val="single" w:sz="4" w:space="0" w:color="auto"/>
            </w:tcBorders>
          </w:tcPr>
          <w:p w14:paraId="2D4E23BF"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Fair value of collateral held</w:t>
            </w:r>
          </w:p>
        </w:tc>
      </w:tr>
      <w:tr w:rsidR="00877C37" w:rsidRPr="00DC3EEF" w14:paraId="0E5A5D10" w14:textId="77777777" w:rsidTr="00BF198A">
        <w:trPr>
          <w:trHeight w:val="20"/>
        </w:trPr>
        <w:tc>
          <w:tcPr>
            <w:tcW w:w="3780" w:type="dxa"/>
          </w:tcPr>
          <w:p w14:paraId="7B67AB20" w14:textId="77777777" w:rsidR="00877C37" w:rsidRPr="00DC3EEF" w:rsidRDefault="00877C37" w:rsidP="00BF198A">
            <w:pPr>
              <w:pStyle w:val="a"/>
              <w:ind w:left="976" w:right="0"/>
              <w:rPr>
                <w:rFonts w:ascii="Arial" w:hAnsi="Arial" w:cs="Arial"/>
                <w:spacing w:val="-6"/>
                <w:sz w:val="18"/>
                <w:szCs w:val="18"/>
                <w:lang w:val="en-GB"/>
              </w:rPr>
            </w:pPr>
          </w:p>
        </w:tc>
        <w:tc>
          <w:tcPr>
            <w:tcW w:w="1259" w:type="dxa"/>
            <w:tcBorders>
              <w:bottom w:val="single" w:sz="4" w:space="0" w:color="auto"/>
            </w:tcBorders>
          </w:tcPr>
          <w:p w14:paraId="531CE415"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1666E468"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c>
          <w:tcPr>
            <w:tcW w:w="1259" w:type="dxa"/>
            <w:tcBorders>
              <w:bottom w:val="single" w:sz="4" w:space="0" w:color="auto"/>
            </w:tcBorders>
          </w:tcPr>
          <w:p w14:paraId="0455170B"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59" w:type="dxa"/>
            <w:tcBorders>
              <w:bottom w:val="single" w:sz="4" w:space="0" w:color="auto"/>
            </w:tcBorders>
          </w:tcPr>
          <w:p w14:paraId="4F61A962"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59" w:type="dxa"/>
            <w:tcBorders>
              <w:bottom w:val="single" w:sz="4" w:space="0" w:color="auto"/>
            </w:tcBorders>
          </w:tcPr>
          <w:p w14:paraId="70ABEAC4"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877C37" w:rsidRPr="00DC3EEF" w14:paraId="6285C559" w14:textId="77777777" w:rsidTr="00BF198A">
        <w:trPr>
          <w:trHeight w:val="20"/>
        </w:trPr>
        <w:tc>
          <w:tcPr>
            <w:tcW w:w="3780" w:type="dxa"/>
          </w:tcPr>
          <w:p w14:paraId="3BB0EC08" w14:textId="77777777" w:rsidR="00877C37" w:rsidRPr="00DC3EEF" w:rsidRDefault="00877C37" w:rsidP="00BF198A">
            <w:pPr>
              <w:pStyle w:val="a"/>
              <w:ind w:left="976" w:right="0"/>
              <w:rPr>
                <w:rFonts w:ascii="Arial" w:hAnsi="Arial" w:cs="Arial"/>
                <w:spacing w:val="-6"/>
                <w:sz w:val="8"/>
                <w:szCs w:val="8"/>
                <w:lang w:val="en-GB"/>
              </w:rPr>
            </w:pPr>
          </w:p>
        </w:tc>
        <w:tc>
          <w:tcPr>
            <w:tcW w:w="1259" w:type="dxa"/>
            <w:tcBorders>
              <w:top w:val="single" w:sz="4" w:space="0" w:color="auto"/>
            </w:tcBorders>
          </w:tcPr>
          <w:p w14:paraId="0D5BB1BF" w14:textId="77777777" w:rsidR="00877C37" w:rsidRPr="00DC3EEF" w:rsidRDefault="00877C37" w:rsidP="00BF198A">
            <w:pPr>
              <w:pStyle w:val="a"/>
              <w:ind w:right="-72"/>
              <w:rPr>
                <w:rFonts w:ascii="Arial" w:hAnsi="Arial" w:cs="Arial"/>
                <w:spacing w:val="-6"/>
                <w:sz w:val="8"/>
                <w:szCs w:val="8"/>
                <w:lang w:val="en-GB"/>
              </w:rPr>
            </w:pPr>
          </w:p>
        </w:tc>
        <w:tc>
          <w:tcPr>
            <w:tcW w:w="1259" w:type="dxa"/>
            <w:tcBorders>
              <w:top w:val="single" w:sz="4" w:space="0" w:color="auto"/>
            </w:tcBorders>
          </w:tcPr>
          <w:p w14:paraId="11BEA0C4" w14:textId="77777777" w:rsidR="00877C37" w:rsidRPr="00DC3EEF" w:rsidRDefault="00877C37" w:rsidP="00BF198A">
            <w:pPr>
              <w:pStyle w:val="a"/>
              <w:ind w:right="-72"/>
              <w:rPr>
                <w:rFonts w:ascii="Arial" w:hAnsi="Arial" w:cs="Arial"/>
                <w:spacing w:val="-6"/>
                <w:sz w:val="8"/>
                <w:szCs w:val="8"/>
                <w:lang w:val="en-GB"/>
              </w:rPr>
            </w:pPr>
          </w:p>
        </w:tc>
        <w:tc>
          <w:tcPr>
            <w:tcW w:w="1259" w:type="dxa"/>
            <w:tcBorders>
              <w:top w:val="single" w:sz="4" w:space="0" w:color="auto"/>
            </w:tcBorders>
          </w:tcPr>
          <w:p w14:paraId="592A3167" w14:textId="77777777" w:rsidR="00877C37" w:rsidRPr="00DC3EEF" w:rsidRDefault="00877C37" w:rsidP="00BF198A">
            <w:pPr>
              <w:pStyle w:val="a"/>
              <w:ind w:right="-72"/>
              <w:rPr>
                <w:rFonts w:ascii="Arial" w:hAnsi="Arial" w:cs="Arial"/>
                <w:spacing w:val="-6"/>
                <w:sz w:val="8"/>
                <w:szCs w:val="8"/>
                <w:lang w:val="en-GB"/>
              </w:rPr>
            </w:pPr>
          </w:p>
        </w:tc>
        <w:tc>
          <w:tcPr>
            <w:tcW w:w="1259" w:type="dxa"/>
            <w:tcBorders>
              <w:top w:val="single" w:sz="4" w:space="0" w:color="auto"/>
            </w:tcBorders>
          </w:tcPr>
          <w:p w14:paraId="42B63115" w14:textId="77777777" w:rsidR="00877C37" w:rsidRPr="00DC3EEF" w:rsidRDefault="00877C37" w:rsidP="00BF198A">
            <w:pPr>
              <w:pStyle w:val="a"/>
              <w:ind w:right="-72"/>
              <w:rPr>
                <w:rFonts w:ascii="Arial" w:hAnsi="Arial" w:cs="Arial"/>
                <w:spacing w:val="-6"/>
                <w:sz w:val="8"/>
                <w:szCs w:val="8"/>
                <w:lang w:val="en-GB"/>
              </w:rPr>
            </w:pPr>
          </w:p>
        </w:tc>
      </w:tr>
      <w:tr w:rsidR="00877C37" w:rsidRPr="00DC3EEF" w14:paraId="1CF09B2F" w14:textId="77777777" w:rsidTr="00BF198A">
        <w:trPr>
          <w:trHeight w:val="20"/>
        </w:trPr>
        <w:tc>
          <w:tcPr>
            <w:tcW w:w="3780" w:type="dxa"/>
          </w:tcPr>
          <w:p w14:paraId="40F0D58D" w14:textId="77777777" w:rsidR="00877C37" w:rsidRPr="00DC3EEF" w:rsidRDefault="00877C37" w:rsidP="00BF198A">
            <w:pPr>
              <w:pStyle w:val="a"/>
              <w:ind w:left="976" w:right="0"/>
              <w:rPr>
                <w:rFonts w:ascii="Arial" w:hAnsi="Arial" w:cs="Arial"/>
                <w:b/>
                <w:bCs/>
                <w:spacing w:val="-6"/>
                <w:sz w:val="18"/>
                <w:szCs w:val="18"/>
                <w:lang w:val="en-GB"/>
              </w:rPr>
            </w:pPr>
            <w:r w:rsidRPr="00DC3EEF">
              <w:rPr>
                <w:rFonts w:ascii="Arial" w:hAnsi="Arial" w:cs="Arial"/>
                <w:b/>
                <w:bCs/>
                <w:spacing w:val="-6"/>
                <w:sz w:val="18"/>
                <w:szCs w:val="18"/>
                <w:lang w:val="en-GB"/>
              </w:rPr>
              <w:t>Retail lending</w:t>
            </w:r>
          </w:p>
        </w:tc>
        <w:tc>
          <w:tcPr>
            <w:tcW w:w="1259" w:type="dxa"/>
          </w:tcPr>
          <w:p w14:paraId="723D637A" w14:textId="77777777" w:rsidR="00877C37" w:rsidRPr="00DC3EEF" w:rsidRDefault="00877C37" w:rsidP="00BF198A">
            <w:pPr>
              <w:pStyle w:val="a"/>
              <w:ind w:right="-72"/>
              <w:rPr>
                <w:rFonts w:ascii="Arial" w:hAnsi="Arial" w:cs="Arial"/>
                <w:spacing w:val="-6"/>
                <w:sz w:val="18"/>
                <w:szCs w:val="18"/>
                <w:lang w:val="en-GB"/>
              </w:rPr>
            </w:pPr>
          </w:p>
        </w:tc>
        <w:tc>
          <w:tcPr>
            <w:tcW w:w="1259" w:type="dxa"/>
          </w:tcPr>
          <w:p w14:paraId="381E36AF" w14:textId="77777777" w:rsidR="00877C37" w:rsidRPr="00DC3EEF" w:rsidRDefault="00877C37" w:rsidP="00BF198A">
            <w:pPr>
              <w:pStyle w:val="a"/>
              <w:ind w:right="-72"/>
              <w:rPr>
                <w:rFonts w:ascii="Arial" w:hAnsi="Arial" w:cs="Arial"/>
                <w:spacing w:val="-6"/>
                <w:sz w:val="18"/>
                <w:szCs w:val="18"/>
                <w:lang w:val="en-GB"/>
              </w:rPr>
            </w:pPr>
          </w:p>
        </w:tc>
        <w:tc>
          <w:tcPr>
            <w:tcW w:w="1259" w:type="dxa"/>
          </w:tcPr>
          <w:p w14:paraId="7A2498AF" w14:textId="77777777" w:rsidR="00877C37" w:rsidRPr="00DC3EEF" w:rsidRDefault="00877C37" w:rsidP="00BF198A">
            <w:pPr>
              <w:pStyle w:val="a"/>
              <w:ind w:right="-72"/>
              <w:rPr>
                <w:rFonts w:ascii="Arial" w:hAnsi="Arial" w:cs="Arial"/>
                <w:spacing w:val="-6"/>
                <w:sz w:val="18"/>
                <w:szCs w:val="18"/>
                <w:lang w:val="en-GB"/>
              </w:rPr>
            </w:pPr>
          </w:p>
        </w:tc>
        <w:tc>
          <w:tcPr>
            <w:tcW w:w="1259" w:type="dxa"/>
          </w:tcPr>
          <w:p w14:paraId="69026BDB" w14:textId="77777777" w:rsidR="00877C37" w:rsidRPr="00DC3EEF" w:rsidRDefault="00877C37" w:rsidP="00BF198A">
            <w:pPr>
              <w:pStyle w:val="a"/>
              <w:ind w:right="-72"/>
              <w:rPr>
                <w:rFonts w:ascii="Arial" w:hAnsi="Arial" w:cs="Arial"/>
                <w:spacing w:val="-6"/>
                <w:sz w:val="18"/>
                <w:szCs w:val="18"/>
                <w:lang w:val="en-GB"/>
              </w:rPr>
            </w:pPr>
          </w:p>
        </w:tc>
      </w:tr>
      <w:tr w:rsidR="00AF5FF1" w:rsidRPr="00DC3EEF" w14:paraId="50E98ECE" w14:textId="77777777" w:rsidTr="00BF198A">
        <w:trPr>
          <w:trHeight w:val="20"/>
        </w:trPr>
        <w:tc>
          <w:tcPr>
            <w:tcW w:w="3780" w:type="dxa"/>
          </w:tcPr>
          <w:p w14:paraId="557E1FC2"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Auto hire purchase loan</w:t>
            </w:r>
          </w:p>
        </w:tc>
        <w:tc>
          <w:tcPr>
            <w:tcW w:w="1259" w:type="dxa"/>
          </w:tcPr>
          <w:p w14:paraId="62952C77" w14:textId="3AA306E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3,590,841</w:t>
            </w:r>
          </w:p>
        </w:tc>
        <w:tc>
          <w:tcPr>
            <w:tcW w:w="1259" w:type="dxa"/>
          </w:tcPr>
          <w:p w14:paraId="0FD7CD04" w14:textId="1B4CFE40"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1,942,599</w:t>
            </w:r>
          </w:p>
        </w:tc>
        <w:tc>
          <w:tcPr>
            <w:tcW w:w="1259" w:type="dxa"/>
          </w:tcPr>
          <w:p w14:paraId="64E0C8A0" w14:textId="73C29C6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1,648,242</w:t>
            </w:r>
          </w:p>
        </w:tc>
        <w:tc>
          <w:tcPr>
            <w:tcW w:w="1259" w:type="dxa"/>
          </w:tcPr>
          <w:p w14:paraId="1E7D887B" w14:textId="0BF76D1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AF5FF1" w:rsidRPr="00DC3EEF" w14:paraId="15393FC6" w14:textId="77777777" w:rsidTr="00BF198A">
        <w:trPr>
          <w:trHeight w:val="20"/>
        </w:trPr>
        <w:tc>
          <w:tcPr>
            <w:tcW w:w="3780" w:type="dxa"/>
          </w:tcPr>
          <w:p w14:paraId="2B18508D"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Personal loan</w:t>
            </w:r>
          </w:p>
        </w:tc>
        <w:tc>
          <w:tcPr>
            <w:tcW w:w="1259" w:type="dxa"/>
          </w:tcPr>
          <w:p w14:paraId="5ED6F149" w14:textId="2E20080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104,752</w:t>
            </w:r>
          </w:p>
        </w:tc>
        <w:tc>
          <w:tcPr>
            <w:tcW w:w="1259" w:type="dxa"/>
          </w:tcPr>
          <w:p w14:paraId="76F362F8" w14:textId="1DDFFE9C"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85,363</w:t>
            </w:r>
          </w:p>
        </w:tc>
        <w:tc>
          <w:tcPr>
            <w:tcW w:w="1259" w:type="dxa"/>
          </w:tcPr>
          <w:p w14:paraId="7228C20C" w14:textId="35375DE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19,389</w:t>
            </w:r>
          </w:p>
        </w:tc>
        <w:tc>
          <w:tcPr>
            <w:tcW w:w="1259" w:type="dxa"/>
          </w:tcPr>
          <w:p w14:paraId="20A92D3D" w14:textId="2819EF0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AF5FF1" w:rsidRPr="00DC3EEF" w14:paraId="7CFBD75C" w14:textId="77777777" w:rsidTr="00BF198A">
        <w:trPr>
          <w:trHeight w:val="20"/>
        </w:trPr>
        <w:tc>
          <w:tcPr>
            <w:tcW w:w="3780" w:type="dxa"/>
          </w:tcPr>
          <w:p w14:paraId="505054C3"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Micro SME loan</w:t>
            </w:r>
          </w:p>
        </w:tc>
        <w:tc>
          <w:tcPr>
            <w:tcW w:w="1259" w:type="dxa"/>
          </w:tcPr>
          <w:p w14:paraId="34D0A1C5" w14:textId="05F3113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586,277</w:t>
            </w:r>
          </w:p>
        </w:tc>
        <w:tc>
          <w:tcPr>
            <w:tcW w:w="1259" w:type="dxa"/>
          </w:tcPr>
          <w:p w14:paraId="42DACFBE" w14:textId="58E9587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322,620</w:t>
            </w:r>
          </w:p>
        </w:tc>
        <w:tc>
          <w:tcPr>
            <w:tcW w:w="1259" w:type="dxa"/>
          </w:tcPr>
          <w:p w14:paraId="5F60894F" w14:textId="0AF4422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263,657</w:t>
            </w:r>
          </w:p>
        </w:tc>
        <w:tc>
          <w:tcPr>
            <w:tcW w:w="1259" w:type="dxa"/>
          </w:tcPr>
          <w:p w14:paraId="15807B03" w14:textId="579B6381"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438,971</w:t>
            </w:r>
          </w:p>
        </w:tc>
      </w:tr>
      <w:tr w:rsidR="00AF5FF1" w:rsidRPr="00DC3EEF" w14:paraId="157965DB" w14:textId="77777777" w:rsidTr="00BF198A">
        <w:trPr>
          <w:trHeight w:val="20"/>
        </w:trPr>
        <w:tc>
          <w:tcPr>
            <w:tcW w:w="3780" w:type="dxa"/>
          </w:tcPr>
          <w:p w14:paraId="6481EA3E"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Housing loan</w:t>
            </w:r>
          </w:p>
        </w:tc>
        <w:tc>
          <w:tcPr>
            <w:tcW w:w="1259" w:type="dxa"/>
          </w:tcPr>
          <w:p w14:paraId="6704363F" w14:textId="7F453DA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845,449</w:t>
            </w:r>
          </w:p>
        </w:tc>
        <w:tc>
          <w:tcPr>
            <w:tcW w:w="1259" w:type="dxa"/>
          </w:tcPr>
          <w:p w14:paraId="27A1F40B" w14:textId="1E5C12AE"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295,311</w:t>
            </w:r>
          </w:p>
        </w:tc>
        <w:tc>
          <w:tcPr>
            <w:tcW w:w="1259" w:type="dxa"/>
          </w:tcPr>
          <w:p w14:paraId="0B1C05B8" w14:textId="4D45685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550,138</w:t>
            </w:r>
          </w:p>
        </w:tc>
        <w:tc>
          <w:tcPr>
            <w:tcW w:w="1259" w:type="dxa"/>
          </w:tcPr>
          <w:p w14:paraId="4D140E67" w14:textId="7AC198B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699,789</w:t>
            </w:r>
          </w:p>
        </w:tc>
      </w:tr>
      <w:tr w:rsidR="00AF5FF1" w:rsidRPr="00DC3EEF" w14:paraId="49CB538F" w14:textId="77777777" w:rsidTr="00BF198A">
        <w:trPr>
          <w:trHeight w:val="20"/>
        </w:trPr>
        <w:tc>
          <w:tcPr>
            <w:tcW w:w="3780" w:type="dxa"/>
          </w:tcPr>
          <w:p w14:paraId="6D452D44" w14:textId="77777777" w:rsidR="00AF5FF1" w:rsidRPr="00DC3EEF" w:rsidRDefault="00AF5FF1" w:rsidP="00AF5FF1">
            <w:pPr>
              <w:pStyle w:val="a"/>
              <w:ind w:left="976" w:right="0"/>
              <w:rPr>
                <w:rFonts w:ascii="Arial" w:hAnsi="Arial" w:cs="Arial"/>
                <w:spacing w:val="-6"/>
                <w:sz w:val="14"/>
                <w:szCs w:val="14"/>
                <w:lang w:val="en-GB"/>
              </w:rPr>
            </w:pPr>
          </w:p>
        </w:tc>
        <w:tc>
          <w:tcPr>
            <w:tcW w:w="1259" w:type="dxa"/>
          </w:tcPr>
          <w:p w14:paraId="11E67813" w14:textId="77777777" w:rsidR="00AF5FF1" w:rsidRPr="00DC3EEF" w:rsidRDefault="00AF5FF1" w:rsidP="00AF5FF1">
            <w:pPr>
              <w:pStyle w:val="a"/>
              <w:ind w:right="-72"/>
              <w:jc w:val="right"/>
              <w:rPr>
                <w:rFonts w:ascii="Arial" w:hAnsi="Arial" w:cs="Arial"/>
                <w:spacing w:val="-6"/>
                <w:sz w:val="14"/>
                <w:szCs w:val="14"/>
                <w:lang w:val="en-GB"/>
              </w:rPr>
            </w:pPr>
          </w:p>
        </w:tc>
        <w:tc>
          <w:tcPr>
            <w:tcW w:w="1259" w:type="dxa"/>
          </w:tcPr>
          <w:p w14:paraId="519939CF" w14:textId="77777777" w:rsidR="00AF5FF1" w:rsidRPr="00DC3EEF" w:rsidRDefault="00AF5FF1" w:rsidP="00AF5FF1">
            <w:pPr>
              <w:pStyle w:val="a"/>
              <w:ind w:right="-72"/>
              <w:jc w:val="right"/>
              <w:rPr>
                <w:rFonts w:ascii="Arial" w:hAnsi="Arial" w:cs="Arial"/>
                <w:spacing w:val="-6"/>
                <w:sz w:val="14"/>
                <w:szCs w:val="14"/>
                <w:lang w:val="en-GB"/>
              </w:rPr>
            </w:pPr>
          </w:p>
        </w:tc>
        <w:tc>
          <w:tcPr>
            <w:tcW w:w="1259" w:type="dxa"/>
          </w:tcPr>
          <w:p w14:paraId="7E4B89EB" w14:textId="77777777" w:rsidR="00AF5FF1" w:rsidRPr="00DC3EEF" w:rsidRDefault="00AF5FF1" w:rsidP="00AF5FF1">
            <w:pPr>
              <w:pStyle w:val="a"/>
              <w:ind w:right="-72"/>
              <w:jc w:val="right"/>
              <w:rPr>
                <w:rFonts w:ascii="Arial" w:hAnsi="Arial" w:cs="Arial"/>
                <w:spacing w:val="-6"/>
                <w:sz w:val="14"/>
                <w:szCs w:val="14"/>
                <w:lang w:val="en-GB"/>
              </w:rPr>
            </w:pPr>
          </w:p>
        </w:tc>
        <w:tc>
          <w:tcPr>
            <w:tcW w:w="1259" w:type="dxa"/>
          </w:tcPr>
          <w:p w14:paraId="32F706C4" w14:textId="77777777" w:rsidR="00AF5FF1" w:rsidRPr="00DC3EEF" w:rsidRDefault="00AF5FF1" w:rsidP="00AF5FF1">
            <w:pPr>
              <w:pStyle w:val="a"/>
              <w:ind w:right="-72"/>
              <w:jc w:val="right"/>
              <w:rPr>
                <w:rFonts w:ascii="Arial" w:hAnsi="Arial" w:cs="Arial"/>
                <w:spacing w:val="-6"/>
                <w:sz w:val="14"/>
                <w:szCs w:val="14"/>
                <w:lang w:val="en-GB"/>
              </w:rPr>
            </w:pPr>
          </w:p>
        </w:tc>
      </w:tr>
      <w:tr w:rsidR="00AF5FF1" w:rsidRPr="00DC3EEF" w14:paraId="700CE029" w14:textId="77777777" w:rsidTr="00BF198A">
        <w:trPr>
          <w:trHeight w:val="20"/>
        </w:trPr>
        <w:tc>
          <w:tcPr>
            <w:tcW w:w="3780" w:type="dxa"/>
          </w:tcPr>
          <w:p w14:paraId="1851844C" w14:textId="77777777" w:rsidR="00AF5FF1" w:rsidRPr="00DC3EEF" w:rsidRDefault="00AF5FF1" w:rsidP="00AF5FF1">
            <w:pPr>
              <w:pStyle w:val="a"/>
              <w:ind w:left="976" w:right="0"/>
              <w:rPr>
                <w:rFonts w:ascii="Arial" w:hAnsi="Arial" w:cs="Arial"/>
                <w:b/>
                <w:bCs/>
                <w:spacing w:val="-6"/>
                <w:sz w:val="18"/>
                <w:szCs w:val="18"/>
                <w:lang w:val="en-GB"/>
              </w:rPr>
            </w:pPr>
            <w:r w:rsidRPr="00DC3EEF">
              <w:rPr>
                <w:rFonts w:ascii="Arial" w:hAnsi="Arial" w:cs="Arial"/>
                <w:b/>
                <w:bCs/>
                <w:spacing w:val="-6"/>
                <w:sz w:val="18"/>
                <w:szCs w:val="18"/>
                <w:lang w:val="en-GB"/>
              </w:rPr>
              <w:t>Commercial lending</w:t>
            </w:r>
          </w:p>
        </w:tc>
        <w:tc>
          <w:tcPr>
            <w:tcW w:w="1259" w:type="dxa"/>
          </w:tcPr>
          <w:p w14:paraId="0A4D07F1" w14:textId="77777777" w:rsidR="00AF5FF1" w:rsidRPr="00DC3EEF" w:rsidRDefault="00AF5FF1" w:rsidP="00AF5FF1">
            <w:pPr>
              <w:pStyle w:val="a"/>
              <w:ind w:right="-72"/>
              <w:jc w:val="right"/>
              <w:rPr>
                <w:rFonts w:ascii="Arial" w:hAnsi="Arial" w:cs="Arial"/>
                <w:spacing w:val="-6"/>
                <w:sz w:val="18"/>
                <w:szCs w:val="18"/>
                <w:lang w:val="en-GB"/>
              </w:rPr>
            </w:pPr>
          </w:p>
        </w:tc>
        <w:tc>
          <w:tcPr>
            <w:tcW w:w="1259" w:type="dxa"/>
          </w:tcPr>
          <w:p w14:paraId="48366218" w14:textId="77777777" w:rsidR="00AF5FF1" w:rsidRPr="00DC3EEF" w:rsidRDefault="00AF5FF1" w:rsidP="00AF5FF1">
            <w:pPr>
              <w:pStyle w:val="a"/>
              <w:ind w:right="-72"/>
              <w:jc w:val="right"/>
              <w:rPr>
                <w:rFonts w:ascii="Arial" w:hAnsi="Arial" w:cs="Arial"/>
                <w:spacing w:val="-6"/>
                <w:sz w:val="18"/>
                <w:szCs w:val="18"/>
                <w:lang w:val="en-GB"/>
              </w:rPr>
            </w:pPr>
          </w:p>
        </w:tc>
        <w:tc>
          <w:tcPr>
            <w:tcW w:w="1259" w:type="dxa"/>
          </w:tcPr>
          <w:p w14:paraId="695E1FBD" w14:textId="77777777" w:rsidR="00AF5FF1" w:rsidRPr="00DC3EEF" w:rsidRDefault="00AF5FF1" w:rsidP="00AF5FF1">
            <w:pPr>
              <w:pStyle w:val="a"/>
              <w:ind w:right="-72"/>
              <w:jc w:val="right"/>
              <w:rPr>
                <w:rFonts w:ascii="Arial" w:hAnsi="Arial" w:cs="Arial"/>
                <w:spacing w:val="-6"/>
                <w:sz w:val="18"/>
                <w:szCs w:val="18"/>
                <w:lang w:val="en-GB"/>
              </w:rPr>
            </w:pPr>
          </w:p>
        </w:tc>
        <w:tc>
          <w:tcPr>
            <w:tcW w:w="1259" w:type="dxa"/>
          </w:tcPr>
          <w:p w14:paraId="5AF47A83" w14:textId="77777777" w:rsidR="00AF5FF1" w:rsidRPr="00DC3EEF" w:rsidRDefault="00AF5FF1" w:rsidP="00AF5FF1">
            <w:pPr>
              <w:pStyle w:val="a"/>
              <w:ind w:right="-72"/>
              <w:jc w:val="right"/>
              <w:rPr>
                <w:rFonts w:ascii="Arial" w:hAnsi="Arial" w:cs="Arial"/>
                <w:spacing w:val="-6"/>
                <w:sz w:val="18"/>
                <w:szCs w:val="18"/>
                <w:lang w:val="en-GB"/>
              </w:rPr>
            </w:pPr>
          </w:p>
        </w:tc>
      </w:tr>
      <w:tr w:rsidR="00AF5FF1" w:rsidRPr="00DC3EEF" w14:paraId="18661E9B" w14:textId="77777777" w:rsidTr="00BF198A">
        <w:trPr>
          <w:trHeight w:val="20"/>
        </w:trPr>
        <w:tc>
          <w:tcPr>
            <w:tcW w:w="3780" w:type="dxa"/>
          </w:tcPr>
          <w:p w14:paraId="3900664D"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Real estate development loan </w:t>
            </w:r>
          </w:p>
        </w:tc>
        <w:tc>
          <w:tcPr>
            <w:tcW w:w="1259" w:type="dxa"/>
          </w:tcPr>
          <w:p w14:paraId="5F6176E8" w14:textId="5F08BD88"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2,845,653</w:t>
            </w:r>
          </w:p>
        </w:tc>
        <w:tc>
          <w:tcPr>
            <w:tcW w:w="1259" w:type="dxa"/>
          </w:tcPr>
          <w:p w14:paraId="391B8171" w14:textId="6D5BE4B1"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1,187,642</w:t>
            </w:r>
          </w:p>
        </w:tc>
        <w:tc>
          <w:tcPr>
            <w:tcW w:w="1259" w:type="dxa"/>
          </w:tcPr>
          <w:p w14:paraId="6F4199C0" w14:textId="796155C8"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1,658,011</w:t>
            </w:r>
          </w:p>
        </w:tc>
        <w:tc>
          <w:tcPr>
            <w:tcW w:w="1259" w:type="dxa"/>
          </w:tcPr>
          <w:p w14:paraId="42B44273" w14:textId="2624C0A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2,706,255</w:t>
            </w:r>
          </w:p>
        </w:tc>
      </w:tr>
      <w:tr w:rsidR="00AF5FF1" w:rsidRPr="00DC3EEF" w14:paraId="27C70D92" w14:textId="77777777" w:rsidTr="00BF198A">
        <w:trPr>
          <w:trHeight w:val="20"/>
        </w:trPr>
        <w:tc>
          <w:tcPr>
            <w:tcW w:w="3780" w:type="dxa"/>
          </w:tcPr>
          <w:p w14:paraId="20B0D835"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SME loan</w:t>
            </w:r>
          </w:p>
        </w:tc>
        <w:tc>
          <w:tcPr>
            <w:tcW w:w="1259" w:type="dxa"/>
          </w:tcPr>
          <w:p w14:paraId="3B633010" w14:textId="6B00CA1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2,070,552</w:t>
            </w:r>
          </w:p>
        </w:tc>
        <w:tc>
          <w:tcPr>
            <w:tcW w:w="1259" w:type="dxa"/>
          </w:tcPr>
          <w:p w14:paraId="6737A23D" w14:textId="1856EB38"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499,133</w:t>
            </w:r>
          </w:p>
        </w:tc>
        <w:tc>
          <w:tcPr>
            <w:tcW w:w="1259" w:type="dxa"/>
          </w:tcPr>
          <w:p w14:paraId="5C57E27D" w14:textId="598A82C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1,571,419</w:t>
            </w:r>
          </w:p>
        </w:tc>
        <w:tc>
          <w:tcPr>
            <w:tcW w:w="1259" w:type="dxa"/>
          </w:tcPr>
          <w:p w14:paraId="3298B791" w14:textId="31C9134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3,901,569</w:t>
            </w:r>
          </w:p>
        </w:tc>
      </w:tr>
      <w:tr w:rsidR="00AF5FF1" w:rsidRPr="00DC3EEF" w14:paraId="66E41BE6" w14:textId="77777777" w:rsidTr="00BF198A">
        <w:trPr>
          <w:trHeight w:val="20"/>
        </w:trPr>
        <w:tc>
          <w:tcPr>
            <w:tcW w:w="3780" w:type="dxa"/>
          </w:tcPr>
          <w:p w14:paraId="1A604FFD"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Corporate lending</w:t>
            </w:r>
          </w:p>
        </w:tc>
        <w:tc>
          <w:tcPr>
            <w:tcW w:w="1259" w:type="dxa"/>
          </w:tcPr>
          <w:p w14:paraId="7BE96E5B" w14:textId="09F5104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3,191,263</w:t>
            </w:r>
          </w:p>
        </w:tc>
        <w:tc>
          <w:tcPr>
            <w:tcW w:w="1259" w:type="dxa"/>
          </w:tcPr>
          <w:p w14:paraId="453B83E8" w14:textId="197DBE26"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2,049,352</w:t>
            </w:r>
          </w:p>
        </w:tc>
        <w:tc>
          <w:tcPr>
            <w:tcW w:w="1259" w:type="dxa"/>
          </w:tcPr>
          <w:p w14:paraId="17403606" w14:textId="07F46930"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1,141,911</w:t>
            </w:r>
          </w:p>
        </w:tc>
        <w:tc>
          <w:tcPr>
            <w:tcW w:w="1259" w:type="dxa"/>
          </w:tcPr>
          <w:p w14:paraId="15653662" w14:textId="4673FE7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AF5FF1" w:rsidRPr="00DC3EEF" w14:paraId="17601A7F" w14:textId="77777777" w:rsidTr="00BF198A">
        <w:trPr>
          <w:trHeight w:val="20"/>
        </w:trPr>
        <w:tc>
          <w:tcPr>
            <w:tcW w:w="3780" w:type="dxa"/>
          </w:tcPr>
          <w:p w14:paraId="580F3FA3" w14:textId="77777777" w:rsidR="00AF5FF1" w:rsidRPr="00DC3EEF" w:rsidRDefault="00AF5FF1" w:rsidP="00AF5FF1">
            <w:pPr>
              <w:pStyle w:val="a"/>
              <w:ind w:left="976" w:right="0"/>
              <w:rPr>
                <w:rFonts w:ascii="Arial" w:hAnsi="Arial" w:cs="Arial"/>
                <w:spacing w:val="-10"/>
                <w:sz w:val="18"/>
                <w:szCs w:val="18"/>
                <w:lang w:val="en-GB"/>
              </w:rPr>
            </w:pPr>
            <w:r w:rsidRPr="00DC3EEF">
              <w:rPr>
                <w:rFonts w:ascii="Arial" w:hAnsi="Arial" w:cs="Arial"/>
                <w:spacing w:val="-10"/>
                <w:sz w:val="18"/>
                <w:szCs w:val="18"/>
                <w:lang w:val="en-GB"/>
              </w:rPr>
              <w:t xml:space="preserve">   Special Asset Management Loan </w:t>
            </w:r>
          </w:p>
        </w:tc>
        <w:tc>
          <w:tcPr>
            <w:tcW w:w="1259" w:type="dxa"/>
            <w:tcBorders>
              <w:bottom w:val="single" w:sz="4" w:space="0" w:color="auto"/>
            </w:tcBorders>
          </w:tcPr>
          <w:p w14:paraId="5C093E6F" w14:textId="6AF55B77"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1,304,552</w:t>
            </w:r>
          </w:p>
        </w:tc>
        <w:tc>
          <w:tcPr>
            <w:tcW w:w="1259" w:type="dxa"/>
            <w:tcBorders>
              <w:bottom w:val="single" w:sz="4" w:space="0" w:color="auto"/>
            </w:tcBorders>
          </w:tcPr>
          <w:p w14:paraId="69AD0994" w14:textId="61C2CE5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426,813</w:t>
            </w:r>
          </w:p>
        </w:tc>
        <w:tc>
          <w:tcPr>
            <w:tcW w:w="1259" w:type="dxa"/>
            <w:tcBorders>
              <w:bottom w:val="single" w:sz="4" w:space="0" w:color="auto"/>
            </w:tcBorders>
          </w:tcPr>
          <w:p w14:paraId="2E556A21" w14:textId="09724E27"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877,739</w:t>
            </w:r>
          </w:p>
        </w:tc>
        <w:tc>
          <w:tcPr>
            <w:tcW w:w="1259" w:type="dxa"/>
            <w:tcBorders>
              <w:bottom w:val="single" w:sz="4" w:space="0" w:color="auto"/>
            </w:tcBorders>
          </w:tcPr>
          <w:p w14:paraId="1DD53507" w14:textId="012CD54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1,689,967</w:t>
            </w:r>
          </w:p>
        </w:tc>
      </w:tr>
      <w:tr w:rsidR="00AF5FF1" w:rsidRPr="00DC3EEF" w14:paraId="702F663F" w14:textId="77777777" w:rsidTr="00BF198A">
        <w:trPr>
          <w:trHeight w:val="20"/>
        </w:trPr>
        <w:tc>
          <w:tcPr>
            <w:tcW w:w="3780" w:type="dxa"/>
          </w:tcPr>
          <w:p w14:paraId="5CE54284" w14:textId="77777777" w:rsidR="00AF5FF1" w:rsidRPr="00DC3EEF" w:rsidRDefault="00AF5FF1" w:rsidP="00AF5FF1">
            <w:pPr>
              <w:pStyle w:val="a"/>
              <w:ind w:left="976" w:right="0"/>
              <w:rPr>
                <w:rFonts w:ascii="Arial" w:hAnsi="Arial" w:cs="Arial"/>
                <w:spacing w:val="-6"/>
                <w:sz w:val="12"/>
                <w:szCs w:val="12"/>
                <w:lang w:val="en-GB"/>
              </w:rPr>
            </w:pPr>
          </w:p>
        </w:tc>
        <w:tc>
          <w:tcPr>
            <w:tcW w:w="1259" w:type="dxa"/>
            <w:tcBorders>
              <w:top w:val="single" w:sz="4" w:space="0" w:color="auto"/>
            </w:tcBorders>
          </w:tcPr>
          <w:p w14:paraId="6235ADA0" w14:textId="77777777" w:rsidR="00AF5FF1" w:rsidRPr="00DC3EEF" w:rsidRDefault="00AF5FF1" w:rsidP="00AF5FF1">
            <w:pPr>
              <w:pStyle w:val="a"/>
              <w:ind w:right="-72"/>
              <w:jc w:val="right"/>
              <w:rPr>
                <w:rFonts w:ascii="Arial" w:hAnsi="Arial" w:cs="Arial"/>
                <w:spacing w:val="-6"/>
                <w:sz w:val="12"/>
                <w:szCs w:val="12"/>
                <w:lang w:val="en-GB"/>
              </w:rPr>
            </w:pPr>
          </w:p>
        </w:tc>
        <w:tc>
          <w:tcPr>
            <w:tcW w:w="1259" w:type="dxa"/>
            <w:tcBorders>
              <w:top w:val="single" w:sz="4" w:space="0" w:color="auto"/>
            </w:tcBorders>
          </w:tcPr>
          <w:p w14:paraId="4052ADA4" w14:textId="77777777" w:rsidR="00AF5FF1" w:rsidRPr="00DC3EEF" w:rsidRDefault="00AF5FF1" w:rsidP="00AF5FF1">
            <w:pPr>
              <w:pStyle w:val="a"/>
              <w:ind w:right="-72"/>
              <w:jc w:val="right"/>
              <w:rPr>
                <w:rFonts w:ascii="Arial" w:hAnsi="Arial" w:cs="Arial"/>
                <w:spacing w:val="-6"/>
                <w:sz w:val="12"/>
                <w:szCs w:val="12"/>
                <w:lang w:val="en-GB"/>
              </w:rPr>
            </w:pPr>
          </w:p>
        </w:tc>
        <w:tc>
          <w:tcPr>
            <w:tcW w:w="1259" w:type="dxa"/>
            <w:tcBorders>
              <w:top w:val="single" w:sz="4" w:space="0" w:color="auto"/>
            </w:tcBorders>
          </w:tcPr>
          <w:p w14:paraId="3EDC303D" w14:textId="77777777" w:rsidR="00AF5FF1" w:rsidRPr="00DC3EEF" w:rsidRDefault="00AF5FF1" w:rsidP="00AF5FF1">
            <w:pPr>
              <w:pStyle w:val="a"/>
              <w:ind w:right="-72"/>
              <w:jc w:val="right"/>
              <w:rPr>
                <w:rFonts w:ascii="Arial" w:hAnsi="Arial" w:cs="Arial"/>
                <w:spacing w:val="-6"/>
                <w:sz w:val="12"/>
                <w:szCs w:val="12"/>
                <w:lang w:val="en-GB"/>
              </w:rPr>
            </w:pPr>
          </w:p>
        </w:tc>
        <w:tc>
          <w:tcPr>
            <w:tcW w:w="1259" w:type="dxa"/>
            <w:tcBorders>
              <w:top w:val="single" w:sz="4" w:space="0" w:color="auto"/>
            </w:tcBorders>
          </w:tcPr>
          <w:p w14:paraId="20336ED3" w14:textId="77777777" w:rsidR="00AF5FF1" w:rsidRPr="00DC3EEF" w:rsidRDefault="00AF5FF1" w:rsidP="00AF5FF1">
            <w:pPr>
              <w:pStyle w:val="a"/>
              <w:ind w:right="-72"/>
              <w:jc w:val="right"/>
              <w:rPr>
                <w:rFonts w:ascii="Arial" w:hAnsi="Arial" w:cs="Arial"/>
                <w:spacing w:val="-6"/>
                <w:sz w:val="12"/>
                <w:szCs w:val="12"/>
                <w:lang w:val="en-GB"/>
              </w:rPr>
            </w:pPr>
          </w:p>
        </w:tc>
      </w:tr>
      <w:tr w:rsidR="00AF5FF1" w:rsidRPr="00DC3EEF" w14:paraId="73537557" w14:textId="77777777" w:rsidTr="00BF198A">
        <w:trPr>
          <w:trHeight w:val="20"/>
        </w:trPr>
        <w:tc>
          <w:tcPr>
            <w:tcW w:w="3780" w:type="dxa"/>
          </w:tcPr>
          <w:p w14:paraId="657277AB" w14:textId="77777777" w:rsidR="00AF5FF1" w:rsidRPr="00DC3EEF" w:rsidRDefault="00AF5FF1" w:rsidP="00AF5FF1">
            <w:pPr>
              <w:pStyle w:val="a"/>
              <w:ind w:left="976" w:right="0"/>
              <w:rPr>
                <w:rFonts w:ascii="Arial" w:hAnsi="Arial" w:cs="Arial"/>
                <w:spacing w:val="-6"/>
                <w:sz w:val="18"/>
                <w:szCs w:val="18"/>
                <w:lang w:val="en-GB"/>
              </w:rPr>
            </w:pPr>
            <w:r w:rsidRPr="00DC3EEF">
              <w:rPr>
                <w:rFonts w:ascii="Arial" w:hAnsi="Arial" w:cs="Arial"/>
                <w:spacing w:val="-6"/>
                <w:sz w:val="18"/>
                <w:szCs w:val="18"/>
                <w:lang w:val="en-GB"/>
              </w:rPr>
              <w:t>Total credit-impaired assets</w:t>
            </w:r>
          </w:p>
        </w:tc>
        <w:tc>
          <w:tcPr>
            <w:tcW w:w="1259" w:type="dxa"/>
            <w:tcBorders>
              <w:bottom w:val="single" w:sz="4" w:space="0" w:color="auto"/>
            </w:tcBorders>
          </w:tcPr>
          <w:p w14:paraId="7365D3D4" w14:textId="0D2397D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14,539,339</w:t>
            </w:r>
          </w:p>
        </w:tc>
        <w:tc>
          <w:tcPr>
            <w:tcW w:w="1259" w:type="dxa"/>
            <w:tcBorders>
              <w:bottom w:val="single" w:sz="4" w:space="0" w:color="auto"/>
            </w:tcBorders>
          </w:tcPr>
          <w:p w14:paraId="247C5DC2" w14:textId="2985545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6,808,833</w:t>
            </w:r>
          </w:p>
        </w:tc>
        <w:tc>
          <w:tcPr>
            <w:tcW w:w="1259" w:type="dxa"/>
            <w:tcBorders>
              <w:bottom w:val="single" w:sz="4" w:space="0" w:color="auto"/>
            </w:tcBorders>
          </w:tcPr>
          <w:p w14:paraId="5225AB20" w14:textId="7B019F1D" w:rsidR="00AF5FF1" w:rsidRPr="00DC3EEF" w:rsidRDefault="00AF5FF1" w:rsidP="00AF5FF1">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7,730,506</w:t>
            </w:r>
          </w:p>
        </w:tc>
        <w:tc>
          <w:tcPr>
            <w:tcW w:w="1259" w:type="dxa"/>
            <w:tcBorders>
              <w:bottom w:val="single" w:sz="4" w:space="0" w:color="auto"/>
            </w:tcBorders>
          </w:tcPr>
          <w:p w14:paraId="0A22C7B1" w14:textId="08421200"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9,436,551</w:t>
            </w:r>
          </w:p>
        </w:tc>
      </w:tr>
    </w:tbl>
    <w:p w14:paraId="616AC3CE" w14:textId="77777777" w:rsidR="00877C37" w:rsidRPr="00DC3EEF" w:rsidRDefault="00877C37" w:rsidP="004D039B">
      <w:pPr>
        <w:pStyle w:val="a"/>
        <w:tabs>
          <w:tab w:val="left" w:pos="9180"/>
        </w:tabs>
        <w:ind w:left="1710" w:right="0"/>
        <w:jc w:val="both"/>
        <w:rPr>
          <w:rFonts w:ascii="Arial" w:hAnsi="Arial" w:cs="Arial"/>
          <w:spacing w:val="-6"/>
          <w:sz w:val="18"/>
          <w:szCs w:val="18"/>
          <w:lang w:val="en-GB"/>
        </w:rPr>
      </w:pPr>
    </w:p>
    <w:tbl>
      <w:tblPr>
        <w:tblW w:w="8816" w:type="dxa"/>
        <w:tblInd w:w="657" w:type="dxa"/>
        <w:tblLook w:val="04A0" w:firstRow="1" w:lastRow="0" w:firstColumn="1" w:lastColumn="0" w:noHBand="0" w:noVBand="1"/>
      </w:tblPr>
      <w:tblGrid>
        <w:gridCol w:w="3780"/>
        <w:gridCol w:w="1259"/>
        <w:gridCol w:w="1259"/>
        <w:gridCol w:w="1259"/>
        <w:gridCol w:w="1259"/>
      </w:tblGrid>
      <w:tr w:rsidR="009A7C91" w:rsidRPr="00DC3EEF" w14:paraId="0D806701" w14:textId="77777777" w:rsidTr="00A16170">
        <w:trPr>
          <w:trHeight w:val="20"/>
        </w:trPr>
        <w:tc>
          <w:tcPr>
            <w:tcW w:w="3780" w:type="dxa"/>
          </w:tcPr>
          <w:p w14:paraId="4E472132" w14:textId="77777777" w:rsidR="00E33288" w:rsidRPr="00DC3EEF" w:rsidRDefault="00E33288" w:rsidP="00761BF0">
            <w:pPr>
              <w:pStyle w:val="a"/>
              <w:ind w:left="976" w:right="0"/>
              <w:rPr>
                <w:rFonts w:ascii="Arial" w:hAnsi="Arial" w:cs="Arial"/>
                <w:spacing w:val="-6"/>
                <w:sz w:val="18"/>
                <w:szCs w:val="18"/>
                <w:lang w:val="en-GB"/>
              </w:rPr>
            </w:pPr>
          </w:p>
        </w:tc>
        <w:tc>
          <w:tcPr>
            <w:tcW w:w="5036" w:type="dxa"/>
            <w:gridSpan w:val="4"/>
            <w:tcBorders>
              <w:bottom w:val="single" w:sz="4" w:space="0" w:color="auto"/>
            </w:tcBorders>
          </w:tcPr>
          <w:p w14:paraId="19D14CEA" w14:textId="77777777" w:rsidR="00E33288" w:rsidRPr="00DC3EEF" w:rsidRDefault="00E33288" w:rsidP="00925ED6">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9A7C91" w:rsidRPr="00DC3EEF" w14:paraId="5A333FA9" w14:textId="77777777" w:rsidTr="00A16170">
        <w:trPr>
          <w:trHeight w:val="20"/>
        </w:trPr>
        <w:tc>
          <w:tcPr>
            <w:tcW w:w="3780" w:type="dxa"/>
          </w:tcPr>
          <w:p w14:paraId="11FC5B78" w14:textId="77777777" w:rsidR="00E33288" w:rsidRPr="00DC3EEF" w:rsidRDefault="00E33288" w:rsidP="00761BF0">
            <w:pPr>
              <w:pStyle w:val="a"/>
              <w:ind w:left="976" w:right="0"/>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194DD6B9" w14:textId="165868EA" w:rsidR="00E33288" w:rsidRPr="00DC3EEF" w:rsidRDefault="00A16170" w:rsidP="00925ED6">
            <w:pPr>
              <w:pStyle w:val="a"/>
              <w:ind w:right="-72"/>
              <w:jc w:val="center"/>
              <w:rPr>
                <w:rFonts w:ascii="Arial" w:hAnsi="Arial" w:cs="Arial"/>
                <w:b/>
                <w:bCs/>
                <w:spacing w:val="-6"/>
                <w:sz w:val="18"/>
                <w:szCs w:val="18"/>
                <w:lang w:val="en-US"/>
              </w:rPr>
            </w:pPr>
            <w:r w:rsidRPr="00DC3EEF">
              <w:rPr>
                <w:rFonts w:ascii="Arial" w:hAnsi="Arial" w:cs="Arial"/>
                <w:b/>
                <w:bCs/>
                <w:spacing w:val="-6"/>
                <w:sz w:val="18"/>
                <w:szCs w:val="18"/>
                <w:lang w:val="en-GB"/>
              </w:rPr>
              <w:t>31</w:t>
            </w:r>
            <w:r w:rsidR="00320589"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4A14F5C9" w14:textId="77777777" w:rsidTr="00A16170">
        <w:trPr>
          <w:trHeight w:val="20"/>
        </w:trPr>
        <w:tc>
          <w:tcPr>
            <w:tcW w:w="3780" w:type="dxa"/>
          </w:tcPr>
          <w:p w14:paraId="7B1E2908" w14:textId="77777777" w:rsidR="00E33288" w:rsidRPr="00DC3EEF" w:rsidRDefault="00E33288" w:rsidP="00761BF0">
            <w:pPr>
              <w:pStyle w:val="a"/>
              <w:ind w:left="976" w:right="0"/>
              <w:rPr>
                <w:rFonts w:ascii="Arial" w:hAnsi="Arial" w:cs="Arial"/>
                <w:spacing w:val="-6"/>
                <w:sz w:val="18"/>
                <w:szCs w:val="18"/>
                <w:lang w:val="en-GB"/>
              </w:rPr>
            </w:pPr>
          </w:p>
        </w:tc>
        <w:tc>
          <w:tcPr>
            <w:tcW w:w="1259" w:type="dxa"/>
            <w:tcBorders>
              <w:top w:val="single" w:sz="4" w:space="0" w:color="auto"/>
            </w:tcBorders>
          </w:tcPr>
          <w:p w14:paraId="4F1914A9"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Gross carrying amount </w:t>
            </w:r>
          </w:p>
        </w:tc>
        <w:tc>
          <w:tcPr>
            <w:tcW w:w="1259" w:type="dxa"/>
            <w:tcBorders>
              <w:top w:val="single" w:sz="4" w:space="0" w:color="auto"/>
            </w:tcBorders>
          </w:tcPr>
          <w:p w14:paraId="103A81DF" w14:textId="77777777" w:rsidR="00925ED6"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Expected credit </w:t>
            </w:r>
          </w:p>
          <w:p w14:paraId="2F94FFC2"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losses</w:t>
            </w:r>
          </w:p>
        </w:tc>
        <w:tc>
          <w:tcPr>
            <w:tcW w:w="1259" w:type="dxa"/>
            <w:tcBorders>
              <w:top w:val="single" w:sz="4" w:space="0" w:color="auto"/>
            </w:tcBorders>
          </w:tcPr>
          <w:p w14:paraId="022494B7" w14:textId="77777777" w:rsidR="00925ED6"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Net </w:t>
            </w:r>
          </w:p>
          <w:p w14:paraId="5069DEC9"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carrying amount</w:t>
            </w:r>
          </w:p>
        </w:tc>
        <w:tc>
          <w:tcPr>
            <w:tcW w:w="1259" w:type="dxa"/>
            <w:tcBorders>
              <w:top w:val="single" w:sz="4" w:space="0" w:color="auto"/>
            </w:tcBorders>
          </w:tcPr>
          <w:p w14:paraId="0894A89B"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Fair value of collateral held</w:t>
            </w:r>
          </w:p>
        </w:tc>
      </w:tr>
      <w:tr w:rsidR="009A7C91" w:rsidRPr="00DC3EEF" w14:paraId="7B071DB5" w14:textId="77777777" w:rsidTr="00A16170">
        <w:trPr>
          <w:trHeight w:val="20"/>
        </w:trPr>
        <w:tc>
          <w:tcPr>
            <w:tcW w:w="3780" w:type="dxa"/>
          </w:tcPr>
          <w:p w14:paraId="2125F1B2" w14:textId="77777777" w:rsidR="00E33288" w:rsidRPr="00DC3EEF" w:rsidRDefault="00E33288" w:rsidP="00761BF0">
            <w:pPr>
              <w:pStyle w:val="a"/>
              <w:ind w:left="976" w:right="0"/>
              <w:rPr>
                <w:rFonts w:ascii="Arial" w:hAnsi="Arial" w:cs="Arial"/>
                <w:spacing w:val="-6"/>
                <w:sz w:val="18"/>
                <w:szCs w:val="18"/>
                <w:lang w:val="en-GB"/>
              </w:rPr>
            </w:pPr>
          </w:p>
        </w:tc>
        <w:tc>
          <w:tcPr>
            <w:tcW w:w="1259" w:type="dxa"/>
            <w:tcBorders>
              <w:bottom w:val="single" w:sz="4" w:space="0" w:color="auto"/>
            </w:tcBorders>
          </w:tcPr>
          <w:p w14:paraId="47B5ECB1"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29461087"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c>
          <w:tcPr>
            <w:tcW w:w="1259" w:type="dxa"/>
            <w:tcBorders>
              <w:bottom w:val="single" w:sz="4" w:space="0" w:color="auto"/>
            </w:tcBorders>
          </w:tcPr>
          <w:p w14:paraId="7FF4D6CB"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59" w:type="dxa"/>
            <w:tcBorders>
              <w:bottom w:val="single" w:sz="4" w:space="0" w:color="auto"/>
            </w:tcBorders>
          </w:tcPr>
          <w:p w14:paraId="6EE11C16"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59" w:type="dxa"/>
            <w:tcBorders>
              <w:bottom w:val="single" w:sz="4" w:space="0" w:color="auto"/>
            </w:tcBorders>
          </w:tcPr>
          <w:p w14:paraId="4CFF5906" w14:textId="77777777" w:rsidR="00E33288" w:rsidRPr="00DC3EEF" w:rsidRDefault="00E33288"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2AD9E664" w14:textId="77777777" w:rsidTr="00A16170">
        <w:trPr>
          <w:trHeight w:val="20"/>
        </w:trPr>
        <w:tc>
          <w:tcPr>
            <w:tcW w:w="3780" w:type="dxa"/>
          </w:tcPr>
          <w:p w14:paraId="5B0BA37C" w14:textId="77777777" w:rsidR="00E33288" w:rsidRPr="00DC3EEF" w:rsidRDefault="00E33288" w:rsidP="00761BF0">
            <w:pPr>
              <w:pStyle w:val="a"/>
              <w:ind w:left="976" w:right="0"/>
              <w:rPr>
                <w:rFonts w:ascii="Arial" w:hAnsi="Arial" w:cs="Arial"/>
                <w:spacing w:val="-6"/>
                <w:sz w:val="8"/>
                <w:szCs w:val="8"/>
                <w:lang w:val="en-GB"/>
              </w:rPr>
            </w:pPr>
          </w:p>
        </w:tc>
        <w:tc>
          <w:tcPr>
            <w:tcW w:w="1259" w:type="dxa"/>
            <w:tcBorders>
              <w:top w:val="single" w:sz="4" w:space="0" w:color="auto"/>
            </w:tcBorders>
          </w:tcPr>
          <w:p w14:paraId="688BBA44" w14:textId="77777777" w:rsidR="00E33288" w:rsidRPr="00DC3EEF" w:rsidRDefault="00E33288" w:rsidP="00925ED6">
            <w:pPr>
              <w:pStyle w:val="a"/>
              <w:ind w:right="-72"/>
              <w:rPr>
                <w:rFonts w:ascii="Arial" w:hAnsi="Arial" w:cs="Arial"/>
                <w:spacing w:val="-6"/>
                <w:sz w:val="8"/>
                <w:szCs w:val="8"/>
                <w:lang w:val="en-GB"/>
              </w:rPr>
            </w:pPr>
          </w:p>
        </w:tc>
        <w:tc>
          <w:tcPr>
            <w:tcW w:w="1259" w:type="dxa"/>
            <w:tcBorders>
              <w:top w:val="single" w:sz="4" w:space="0" w:color="auto"/>
            </w:tcBorders>
          </w:tcPr>
          <w:p w14:paraId="5375A3F6" w14:textId="77777777" w:rsidR="00E33288" w:rsidRPr="00DC3EEF" w:rsidRDefault="00E33288" w:rsidP="00925ED6">
            <w:pPr>
              <w:pStyle w:val="a"/>
              <w:ind w:right="-72"/>
              <w:rPr>
                <w:rFonts w:ascii="Arial" w:hAnsi="Arial" w:cs="Arial"/>
                <w:spacing w:val="-6"/>
                <w:sz w:val="8"/>
                <w:szCs w:val="8"/>
                <w:lang w:val="en-GB"/>
              </w:rPr>
            </w:pPr>
          </w:p>
        </w:tc>
        <w:tc>
          <w:tcPr>
            <w:tcW w:w="1259" w:type="dxa"/>
            <w:tcBorders>
              <w:top w:val="single" w:sz="4" w:space="0" w:color="auto"/>
            </w:tcBorders>
          </w:tcPr>
          <w:p w14:paraId="631FE55D" w14:textId="77777777" w:rsidR="00E33288" w:rsidRPr="00DC3EEF" w:rsidRDefault="00E33288" w:rsidP="00925ED6">
            <w:pPr>
              <w:pStyle w:val="a"/>
              <w:ind w:right="-72"/>
              <w:rPr>
                <w:rFonts w:ascii="Arial" w:hAnsi="Arial" w:cs="Arial"/>
                <w:spacing w:val="-6"/>
                <w:sz w:val="8"/>
                <w:szCs w:val="8"/>
                <w:lang w:val="en-GB"/>
              </w:rPr>
            </w:pPr>
          </w:p>
        </w:tc>
        <w:tc>
          <w:tcPr>
            <w:tcW w:w="1259" w:type="dxa"/>
            <w:tcBorders>
              <w:top w:val="single" w:sz="4" w:space="0" w:color="auto"/>
            </w:tcBorders>
          </w:tcPr>
          <w:p w14:paraId="59AF082F" w14:textId="77777777" w:rsidR="00E33288" w:rsidRPr="00DC3EEF" w:rsidRDefault="00E33288" w:rsidP="00925ED6">
            <w:pPr>
              <w:pStyle w:val="a"/>
              <w:ind w:right="-72"/>
              <w:rPr>
                <w:rFonts w:ascii="Arial" w:hAnsi="Arial" w:cs="Arial"/>
                <w:spacing w:val="-6"/>
                <w:sz w:val="8"/>
                <w:szCs w:val="8"/>
                <w:lang w:val="en-GB"/>
              </w:rPr>
            </w:pPr>
          </w:p>
        </w:tc>
      </w:tr>
      <w:tr w:rsidR="009A7C91" w:rsidRPr="00DC3EEF" w14:paraId="36B75F9D" w14:textId="77777777" w:rsidTr="00A16170">
        <w:trPr>
          <w:trHeight w:val="20"/>
        </w:trPr>
        <w:tc>
          <w:tcPr>
            <w:tcW w:w="3780" w:type="dxa"/>
          </w:tcPr>
          <w:p w14:paraId="046852B6" w14:textId="77777777" w:rsidR="00E33288" w:rsidRPr="00DC3EEF" w:rsidRDefault="00DE23E4" w:rsidP="00761BF0">
            <w:pPr>
              <w:pStyle w:val="a"/>
              <w:ind w:left="976" w:right="0"/>
              <w:rPr>
                <w:rFonts w:ascii="Arial" w:hAnsi="Arial" w:cs="Arial"/>
                <w:b/>
                <w:bCs/>
                <w:spacing w:val="-6"/>
                <w:sz w:val="18"/>
                <w:szCs w:val="18"/>
                <w:lang w:val="en-GB"/>
              </w:rPr>
            </w:pPr>
            <w:r w:rsidRPr="00DC3EEF">
              <w:rPr>
                <w:rFonts w:ascii="Arial" w:hAnsi="Arial" w:cs="Arial"/>
                <w:b/>
                <w:bCs/>
                <w:spacing w:val="-6"/>
                <w:sz w:val="18"/>
                <w:szCs w:val="18"/>
                <w:lang w:val="en-GB"/>
              </w:rPr>
              <w:t>Retail lending</w:t>
            </w:r>
          </w:p>
        </w:tc>
        <w:tc>
          <w:tcPr>
            <w:tcW w:w="1259" w:type="dxa"/>
          </w:tcPr>
          <w:p w14:paraId="3139D56D" w14:textId="77777777" w:rsidR="00E33288" w:rsidRPr="00DC3EEF" w:rsidRDefault="00E33288" w:rsidP="00925ED6">
            <w:pPr>
              <w:pStyle w:val="a"/>
              <w:ind w:right="-72"/>
              <w:rPr>
                <w:rFonts w:ascii="Arial" w:hAnsi="Arial" w:cs="Arial"/>
                <w:spacing w:val="-6"/>
                <w:sz w:val="18"/>
                <w:szCs w:val="18"/>
                <w:lang w:val="en-GB"/>
              </w:rPr>
            </w:pPr>
          </w:p>
        </w:tc>
        <w:tc>
          <w:tcPr>
            <w:tcW w:w="1259" w:type="dxa"/>
          </w:tcPr>
          <w:p w14:paraId="12BD911D" w14:textId="77777777" w:rsidR="00E33288" w:rsidRPr="00DC3EEF" w:rsidRDefault="00E33288" w:rsidP="00925ED6">
            <w:pPr>
              <w:pStyle w:val="a"/>
              <w:ind w:right="-72"/>
              <w:rPr>
                <w:rFonts w:ascii="Arial" w:hAnsi="Arial" w:cs="Arial"/>
                <w:spacing w:val="-6"/>
                <w:sz w:val="18"/>
                <w:szCs w:val="18"/>
                <w:lang w:val="en-GB"/>
              </w:rPr>
            </w:pPr>
          </w:p>
        </w:tc>
        <w:tc>
          <w:tcPr>
            <w:tcW w:w="1259" w:type="dxa"/>
          </w:tcPr>
          <w:p w14:paraId="0D74C933" w14:textId="77777777" w:rsidR="00E33288" w:rsidRPr="00DC3EEF" w:rsidRDefault="00E33288" w:rsidP="00925ED6">
            <w:pPr>
              <w:pStyle w:val="a"/>
              <w:ind w:right="-72"/>
              <w:rPr>
                <w:rFonts w:ascii="Arial" w:hAnsi="Arial" w:cs="Arial"/>
                <w:spacing w:val="-6"/>
                <w:sz w:val="18"/>
                <w:szCs w:val="18"/>
                <w:lang w:val="en-GB"/>
              </w:rPr>
            </w:pPr>
          </w:p>
        </w:tc>
        <w:tc>
          <w:tcPr>
            <w:tcW w:w="1259" w:type="dxa"/>
          </w:tcPr>
          <w:p w14:paraId="54575DD4" w14:textId="77777777" w:rsidR="00E33288" w:rsidRPr="00DC3EEF" w:rsidRDefault="00E33288" w:rsidP="00925ED6">
            <w:pPr>
              <w:pStyle w:val="a"/>
              <w:ind w:right="-72"/>
              <w:rPr>
                <w:rFonts w:ascii="Arial" w:hAnsi="Arial" w:cs="Arial"/>
                <w:spacing w:val="-6"/>
                <w:sz w:val="18"/>
                <w:szCs w:val="18"/>
                <w:lang w:val="en-GB"/>
              </w:rPr>
            </w:pPr>
          </w:p>
        </w:tc>
      </w:tr>
      <w:tr w:rsidR="008B3C78" w:rsidRPr="00DC3EEF" w14:paraId="1DFA8BA5" w14:textId="77777777" w:rsidTr="00A16170">
        <w:trPr>
          <w:trHeight w:val="20"/>
        </w:trPr>
        <w:tc>
          <w:tcPr>
            <w:tcW w:w="3780" w:type="dxa"/>
          </w:tcPr>
          <w:p w14:paraId="33DBDC75"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Auto hire purchase loan</w:t>
            </w:r>
          </w:p>
        </w:tc>
        <w:tc>
          <w:tcPr>
            <w:tcW w:w="1259" w:type="dxa"/>
          </w:tcPr>
          <w:p w14:paraId="14A546DA" w14:textId="0767BFF1"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160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997</w:t>
            </w:r>
          </w:p>
        </w:tc>
        <w:tc>
          <w:tcPr>
            <w:tcW w:w="1259" w:type="dxa"/>
          </w:tcPr>
          <w:p w14:paraId="239BE493" w14:textId="4042AA5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264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182</w:t>
            </w:r>
          </w:p>
        </w:tc>
        <w:tc>
          <w:tcPr>
            <w:tcW w:w="1259" w:type="dxa"/>
          </w:tcPr>
          <w:p w14:paraId="2E9CAAE7" w14:textId="231FAF8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896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815</w:t>
            </w:r>
          </w:p>
        </w:tc>
        <w:tc>
          <w:tcPr>
            <w:tcW w:w="1259" w:type="dxa"/>
          </w:tcPr>
          <w:p w14:paraId="4B552F0B" w14:textId="3584895E"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8B3C78" w:rsidRPr="00DC3EEF" w14:paraId="59FF3BC7" w14:textId="77777777" w:rsidTr="00A16170">
        <w:trPr>
          <w:trHeight w:val="20"/>
        </w:trPr>
        <w:tc>
          <w:tcPr>
            <w:tcW w:w="3780" w:type="dxa"/>
          </w:tcPr>
          <w:p w14:paraId="2FCBF9D5"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Personal loan</w:t>
            </w:r>
          </w:p>
        </w:tc>
        <w:tc>
          <w:tcPr>
            <w:tcW w:w="1259" w:type="dxa"/>
          </w:tcPr>
          <w:p w14:paraId="3F3C1F65" w14:textId="5E3405A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158</w:t>
            </w:r>
          </w:p>
        </w:tc>
        <w:tc>
          <w:tcPr>
            <w:tcW w:w="1259" w:type="dxa"/>
          </w:tcPr>
          <w:p w14:paraId="008D3652" w14:textId="58824F0D"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381</w:t>
            </w:r>
          </w:p>
        </w:tc>
        <w:tc>
          <w:tcPr>
            <w:tcW w:w="1259" w:type="dxa"/>
          </w:tcPr>
          <w:p w14:paraId="446985FC" w14:textId="49F278D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777</w:t>
            </w:r>
          </w:p>
        </w:tc>
        <w:tc>
          <w:tcPr>
            <w:tcW w:w="1259" w:type="dxa"/>
          </w:tcPr>
          <w:p w14:paraId="1F45F61B" w14:textId="740B72D9"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98</w:t>
            </w:r>
          </w:p>
        </w:tc>
      </w:tr>
      <w:tr w:rsidR="008B3C78" w:rsidRPr="00DC3EEF" w14:paraId="3CB91D48" w14:textId="77777777" w:rsidTr="00A16170">
        <w:trPr>
          <w:trHeight w:val="20"/>
        </w:trPr>
        <w:tc>
          <w:tcPr>
            <w:tcW w:w="3780" w:type="dxa"/>
          </w:tcPr>
          <w:p w14:paraId="2FA5368F"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Micro SME loan</w:t>
            </w:r>
          </w:p>
        </w:tc>
        <w:tc>
          <w:tcPr>
            <w:tcW w:w="1259" w:type="dxa"/>
          </w:tcPr>
          <w:p w14:paraId="702AC9B0" w14:textId="5AFD581F"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557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893</w:t>
            </w:r>
          </w:p>
        </w:tc>
        <w:tc>
          <w:tcPr>
            <w:tcW w:w="1259" w:type="dxa"/>
          </w:tcPr>
          <w:p w14:paraId="3488588E" w14:textId="2D0DE7C6"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789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571</w:t>
            </w:r>
          </w:p>
        </w:tc>
        <w:tc>
          <w:tcPr>
            <w:tcW w:w="1259" w:type="dxa"/>
          </w:tcPr>
          <w:p w14:paraId="6DB9FD8D" w14:textId="5C5B17E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768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322</w:t>
            </w:r>
          </w:p>
        </w:tc>
        <w:tc>
          <w:tcPr>
            <w:tcW w:w="1259" w:type="dxa"/>
          </w:tcPr>
          <w:p w14:paraId="1340EC62" w14:textId="14086759"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114</w:t>
            </w:r>
          </w:p>
        </w:tc>
      </w:tr>
      <w:tr w:rsidR="008B3C78" w:rsidRPr="00DC3EEF" w14:paraId="0E994D7F" w14:textId="77777777" w:rsidTr="00A16170">
        <w:trPr>
          <w:trHeight w:val="20"/>
        </w:trPr>
        <w:tc>
          <w:tcPr>
            <w:tcW w:w="3780" w:type="dxa"/>
          </w:tcPr>
          <w:p w14:paraId="24A5170B"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Housing loan</w:t>
            </w:r>
          </w:p>
        </w:tc>
        <w:tc>
          <w:tcPr>
            <w:tcW w:w="1259" w:type="dxa"/>
          </w:tcPr>
          <w:p w14:paraId="6C71CA33" w14:textId="4254EF5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908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564</w:t>
            </w:r>
          </w:p>
        </w:tc>
        <w:tc>
          <w:tcPr>
            <w:tcW w:w="1259" w:type="dxa"/>
          </w:tcPr>
          <w:p w14:paraId="6466F21F" w14:textId="2FAB214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316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514</w:t>
            </w:r>
          </w:p>
        </w:tc>
        <w:tc>
          <w:tcPr>
            <w:tcW w:w="1259" w:type="dxa"/>
          </w:tcPr>
          <w:p w14:paraId="5C63892B" w14:textId="55C43897"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592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050</w:t>
            </w:r>
          </w:p>
        </w:tc>
        <w:tc>
          <w:tcPr>
            <w:tcW w:w="1259" w:type="dxa"/>
          </w:tcPr>
          <w:p w14:paraId="719224C3" w14:textId="0C3ABD85"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775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775</w:t>
            </w:r>
          </w:p>
        </w:tc>
      </w:tr>
      <w:tr w:rsidR="008B3C78" w:rsidRPr="00DC3EEF" w14:paraId="1CFE4228" w14:textId="77777777" w:rsidTr="00A16170">
        <w:trPr>
          <w:trHeight w:val="20"/>
        </w:trPr>
        <w:tc>
          <w:tcPr>
            <w:tcW w:w="3780" w:type="dxa"/>
          </w:tcPr>
          <w:p w14:paraId="2A3EAFF8" w14:textId="77777777" w:rsidR="008B3C78" w:rsidRPr="00DC3EEF" w:rsidRDefault="008B3C78" w:rsidP="008B3C78">
            <w:pPr>
              <w:pStyle w:val="a"/>
              <w:ind w:left="976" w:right="0"/>
              <w:rPr>
                <w:rFonts w:ascii="Arial" w:hAnsi="Arial" w:cs="Arial"/>
                <w:spacing w:val="-6"/>
                <w:sz w:val="14"/>
                <w:szCs w:val="14"/>
                <w:lang w:val="en-GB"/>
              </w:rPr>
            </w:pPr>
          </w:p>
        </w:tc>
        <w:tc>
          <w:tcPr>
            <w:tcW w:w="1259" w:type="dxa"/>
          </w:tcPr>
          <w:p w14:paraId="41F184BA" w14:textId="77777777" w:rsidR="008B3C78" w:rsidRPr="00DC3EEF" w:rsidRDefault="008B3C78" w:rsidP="008B3C78">
            <w:pPr>
              <w:pStyle w:val="a"/>
              <w:ind w:right="-72"/>
              <w:jc w:val="right"/>
              <w:rPr>
                <w:rFonts w:ascii="Arial" w:hAnsi="Arial" w:cs="Arial"/>
                <w:spacing w:val="-6"/>
                <w:sz w:val="14"/>
                <w:szCs w:val="14"/>
                <w:lang w:val="en-GB"/>
              </w:rPr>
            </w:pPr>
          </w:p>
        </w:tc>
        <w:tc>
          <w:tcPr>
            <w:tcW w:w="1259" w:type="dxa"/>
          </w:tcPr>
          <w:p w14:paraId="697D9FEC" w14:textId="77777777" w:rsidR="008B3C78" w:rsidRPr="00DC3EEF" w:rsidRDefault="008B3C78" w:rsidP="008B3C78">
            <w:pPr>
              <w:pStyle w:val="a"/>
              <w:ind w:right="-72"/>
              <w:jc w:val="right"/>
              <w:rPr>
                <w:rFonts w:ascii="Arial" w:hAnsi="Arial" w:cs="Arial"/>
                <w:spacing w:val="-6"/>
                <w:sz w:val="14"/>
                <w:szCs w:val="14"/>
                <w:lang w:val="en-GB"/>
              </w:rPr>
            </w:pPr>
          </w:p>
        </w:tc>
        <w:tc>
          <w:tcPr>
            <w:tcW w:w="1259" w:type="dxa"/>
          </w:tcPr>
          <w:p w14:paraId="136CFE19" w14:textId="77777777" w:rsidR="008B3C78" w:rsidRPr="00DC3EEF" w:rsidRDefault="008B3C78" w:rsidP="008B3C78">
            <w:pPr>
              <w:pStyle w:val="a"/>
              <w:ind w:right="-72"/>
              <w:jc w:val="right"/>
              <w:rPr>
                <w:rFonts w:ascii="Arial" w:hAnsi="Arial" w:cs="Arial"/>
                <w:spacing w:val="-6"/>
                <w:sz w:val="14"/>
                <w:szCs w:val="14"/>
                <w:lang w:val="en-GB"/>
              </w:rPr>
            </w:pPr>
          </w:p>
        </w:tc>
        <w:tc>
          <w:tcPr>
            <w:tcW w:w="1259" w:type="dxa"/>
          </w:tcPr>
          <w:p w14:paraId="575CC4FF" w14:textId="77777777" w:rsidR="008B3C78" w:rsidRPr="00DC3EEF" w:rsidRDefault="008B3C78" w:rsidP="008B3C78">
            <w:pPr>
              <w:pStyle w:val="a"/>
              <w:ind w:right="-72"/>
              <w:jc w:val="right"/>
              <w:rPr>
                <w:rFonts w:ascii="Arial" w:hAnsi="Arial" w:cs="Arial"/>
                <w:spacing w:val="-6"/>
                <w:sz w:val="14"/>
                <w:szCs w:val="14"/>
                <w:lang w:val="en-GB"/>
              </w:rPr>
            </w:pPr>
          </w:p>
        </w:tc>
      </w:tr>
      <w:tr w:rsidR="008B3C78" w:rsidRPr="00DC3EEF" w14:paraId="6A6FFD43" w14:textId="77777777" w:rsidTr="00A16170">
        <w:trPr>
          <w:trHeight w:val="20"/>
        </w:trPr>
        <w:tc>
          <w:tcPr>
            <w:tcW w:w="3780" w:type="dxa"/>
          </w:tcPr>
          <w:p w14:paraId="613CB200" w14:textId="77777777" w:rsidR="008B3C78" w:rsidRPr="00DC3EEF" w:rsidRDefault="008B3C78" w:rsidP="008B3C78">
            <w:pPr>
              <w:pStyle w:val="a"/>
              <w:ind w:left="976" w:right="0"/>
              <w:rPr>
                <w:rFonts w:ascii="Arial" w:hAnsi="Arial" w:cs="Arial"/>
                <w:b/>
                <w:bCs/>
                <w:spacing w:val="-6"/>
                <w:sz w:val="18"/>
                <w:szCs w:val="18"/>
                <w:lang w:val="en-GB"/>
              </w:rPr>
            </w:pPr>
            <w:r w:rsidRPr="00DC3EEF">
              <w:rPr>
                <w:rFonts w:ascii="Arial" w:hAnsi="Arial" w:cs="Arial"/>
                <w:b/>
                <w:bCs/>
                <w:spacing w:val="-6"/>
                <w:sz w:val="18"/>
                <w:szCs w:val="18"/>
                <w:lang w:val="en-GB"/>
              </w:rPr>
              <w:t>Commercial lending</w:t>
            </w:r>
          </w:p>
        </w:tc>
        <w:tc>
          <w:tcPr>
            <w:tcW w:w="1259" w:type="dxa"/>
          </w:tcPr>
          <w:p w14:paraId="7085900D" w14:textId="77777777" w:rsidR="008B3C78" w:rsidRPr="00DC3EEF" w:rsidRDefault="008B3C78" w:rsidP="008B3C78">
            <w:pPr>
              <w:pStyle w:val="a"/>
              <w:ind w:right="-72"/>
              <w:jc w:val="right"/>
              <w:rPr>
                <w:rFonts w:ascii="Arial" w:hAnsi="Arial" w:cs="Arial"/>
                <w:spacing w:val="-6"/>
                <w:sz w:val="18"/>
                <w:szCs w:val="18"/>
                <w:lang w:val="en-GB"/>
              </w:rPr>
            </w:pPr>
          </w:p>
        </w:tc>
        <w:tc>
          <w:tcPr>
            <w:tcW w:w="1259" w:type="dxa"/>
          </w:tcPr>
          <w:p w14:paraId="4EF42BB2" w14:textId="77777777" w:rsidR="008B3C78" w:rsidRPr="00DC3EEF" w:rsidRDefault="008B3C78" w:rsidP="008B3C78">
            <w:pPr>
              <w:pStyle w:val="a"/>
              <w:ind w:right="-72"/>
              <w:jc w:val="right"/>
              <w:rPr>
                <w:rFonts w:ascii="Arial" w:hAnsi="Arial" w:cs="Arial"/>
                <w:spacing w:val="-6"/>
                <w:sz w:val="18"/>
                <w:szCs w:val="18"/>
                <w:lang w:val="en-GB"/>
              </w:rPr>
            </w:pPr>
          </w:p>
        </w:tc>
        <w:tc>
          <w:tcPr>
            <w:tcW w:w="1259" w:type="dxa"/>
          </w:tcPr>
          <w:p w14:paraId="083D37F0" w14:textId="77777777" w:rsidR="008B3C78" w:rsidRPr="00DC3EEF" w:rsidRDefault="008B3C78" w:rsidP="008B3C78">
            <w:pPr>
              <w:pStyle w:val="a"/>
              <w:ind w:right="-72"/>
              <w:jc w:val="right"/>
              <w:rPr>
                <w:rFonts w:ascii="Arial" w:hAnsi="Arial" w:cs="Arial"/>
                <w:spacing w:val="-6"/>
                <w:sz w:val="18"/>
                <w:szCs w:val="18"/>
                <w:lang w:val="en-GB"/>
              </w:rPr>
            </w:pPr>
          </w:p>
        </w:tc>
        <w:tc>
          <w:tcPr>
            <w:tcW w:w="1259" w:type="dxa"/>
          </w:tcPr>
          <w:p w14:paraId="2F97B7B9" w14:textId="77777777" w:rsidR="008B3C78" w:rsidRPr="00DC3EEF" w:rsidRDefault="008B3C78" w:rsidP="008B3C78">
            <w:pPr>
              <w:pStyle w:val="a"/>
              <w:ind w:right="-72"/>
              <w:jc w:val="right"/>
              <w:rPr>
                <w:rFonts w:ascii="Arial" w:hAnsi="Arial" w:cs="Arial"/>
                <w:spacing w:val="-6"/>
                <w:sz w:val="18"/>
                <w:szCs w:val="18"/>
                <w:lang w:val="en-GB"/>
              </w:rPr>
            </w:pPr>
          </w:p>
        </w:tc>
      </w:tr>
      <w:tr w:rsidR="008B3C78" w:rsidRPr="00DC3EEF" w14:paraId="464204D2" w14:textId="77777777" w:rsidTr="00A16170">
        <w:trPr>
          <w:trHeight w:val="20"/>
        </w:trPr>
        <w:tc>
          <w:tcPr>
            <w:tcW w:w="3780" w:type="dxa"/>
          </w:tcPr>
          <w:p w14:paraId="6553D100"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Real estate development loan </w:t>
            </w:r>
          </w:p>
        </w:tc>
        <w:tc>
          <w:tcPr>
            <w:tcW w:w="1259" w:type="dxa"/>
          </w:tcPr>
          <w:p w14:paraId="5B85C8C9" w14:textId="38130263"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913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070</w:t>
            </w:r>
          </w:p>
        </w:tc>
        <w:tc>
          <w:tcPr>
            <w:tcW w:w="1259" w:type="dxa"/>
          </w:tcPr>
          <w:p w14:paraId="3674B46A" w14:textId="3084E0D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188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715</w:t>
            </w:r>
          </w:p>
        </w:tc>
        <w:tc>
          <w:tcPr>
            <w:tcW w:w="1259" w:type="dxa"/>
          </w:tcPr>
          <w:p w14:paraId="363A27D7" w14:textId="10A9470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724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355</w:t>
            </w:r>
          </w:p>
        </w:tc>
        <w:tc>
          <w:tcPr>
            <w:tcW w:w="1259" w:type="dxa"/>
          </w:tcPr>
          <w:p w14:paraId="70173B12" w14:textId="1DDFD26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849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263</w:t>
            </w:r>
          </w:p>
        </w:tc>
      </w:tr>
      <w:tr w:rsidR="008B3C78" w:rsidRPr="00DC3EEF" w14:paraId="54CBA4FA" w14:textId="77777777" w:rsidTr="00A16170">
        <w:trPr>
          <w:trHeight w:val="20"/>
        </w:trPr>
        <w:tc>
          <w:tcPr>
            <w:tcW w:w="3780" w:type="dxa"/>
          </w:tcPr>
          <w:p w14:paraId="6DBFB9B0"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SME loan</w:t>
            </w:r>
          </w:p>
        </w:tc>
        <w:tc>
          <w:tcPr>
            <w:tcW w:w="1259" w:type="dxa"/>
          </w:tcPr>
          <w:p w14:paraId="6F438720" w14:textId="71BD3ED1"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265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724</w:t>
            </w:r>
          </w:p>
        </w:tc>
        <w:tc>
          <w:tcPr>
            <w:tcW w:w="1259" w:type="dxa"/>
          </w:tcPr>
          <w:p w14:paraId="0CA3CFF0" w14:textId="0A54C17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533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914</w:t>
            </w:r>
          </w:p>
        </w:tc>
        <w:tc>
          <w:tcPr>
            <w:tcW w:w="1259" w:type="dxa"/>
          </w:tcPr>
          <w:p w14:paraId="036CE0AA" w14:textId="0D70705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810</w:t>
            </w:r>
          </w:p>
        </w:tc>
        <w:tc>
          <w:tcPr>
            <w:tcW w:w="1259" w:type="dxa"/>
          </w:tcPr>
          <w:p w14:paraId="02F38F43" w14:textId="562E767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102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739</w:t>
            </w:r>
          </w:p>
        </w:tc>
      </w:tr>
      <w:tr w:rsidR="008B3C78" w:rsidRPr="00DC3EEF" w14:paraId="5809CA88" w14:textId="77777777" w:rsidTr="00A16170">
        <w:trPr>
          <w:trHeight w:val="20"/>
        </w:trPr>
        <w:tc>
          <w:tcPr>
            <w:tcW w:w="3780" w:type="dxa"/>
          </w:tcPr>
          <w:p w14:paraId="2384E809"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 xml:space="preserve">   Corporate lending</w:t>
            </w:r>
          </w:p>
        </w:tc>
        <w:tc>
          <w:tcPr>
            <w:tcW w:w="1259" w:type="dxa"/>
          </w:tcPr>
          <w:p w14:paraId="3CC66A40" w14:textId="3F451A1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010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949</w:t>
            </w:r>
          </w:p>
        </w:tc>
        <w:tc>
          <w:tcPr>
            <w:tcW w:w="1259" w:type="dxa"/>
          </w:tcPr>
          <w:p w14:paraId="22E6EFF2" w14:textId="75E1705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944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790</w:t>
            </w:r>
          </w:p>
        </w:tc>
        <w:tc>
          <w:tcPr>
            <w:tcW w:w="1259" w:type="dxa"/>
          </w:tcPr>
          <w:p w14:paraId="108FD076" w14:textId="79F6D16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066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159</w:t>
            </w:r>
          </w:p>
        </w:tc>
        <w:tc>
          <w:tcPr>
            <w:tcW w:w="1259" w:type="dxa"/>
          </w:tcPr>
          <w:p w14:paraId="783D0585" w14:textId="399D16D4"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8B3C78" w:rsidRPr="00DC3EEF" w14:paraId="587912A4" w14:textId="77777777" w:rsidTr="00A16170">
        <w:trPr>
          <w:trHeight w:val="20"/>
        </w:trPr>
        <w:tc>
          <w:tcPr>
            <w:tcW w:w="3780" w:type="dxa"/>
          </w:tcPr>
          <w:p w14:paraId="0AABB021" w14:textId="77777777" w:rsidR="008B3C78" w:rsidRPr="00DC3EEF" w:rsidRDefault="008B3C78" w:rsidP="008B3C78">
            <w:pPr>
              <w:pStyle w:val="a"/>
              <w:ind w:left="976" w:right="0"/>
              <w:rPr>
                <w:rFonts w:ascii="Arial" w:hAnsi="Arial" w:cs="Arial"/>
                <w:spacing w:val="-10"/>
                <w:sz w:val="18"/>
                <w:szCs w:val="18"/>
                <w:lang w:val="en-GB"/>
              </w:rPr>
            </w:pPr>
            <w:r w:rsidRPr="00DC3EEF">
              <w:rPr>
                <w:rFonts w:ascii="Arial" w:hAnsi="Arial" w:cs="Arial"/>
                <w:spacing w:val="-10"/>
                <w:sz w:val="18"/>
                <w:szCs w:val="18"/>
                <w:lang w:val="en-GB"/>
              </w:rPr>
              <w:t xml:space="preserve">   Special Asset Management Loan </w:t>
            </w:r>
          </w:p>
        </w:tc>
        <w:tc>
          <w:tcPr>
            <w:tcW w:w="1259" w:type="dxa"/>
            <w:tcBorders>
              <w:bottom w:val="single" w:sz="4" w:space="0" w:color="auto"/>
            </w:tcBorders>
          </w:tcPr>
          <w:p w14:paraId="7790AAF7" w14:textId="54D8B2F6"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310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554</w:t>
            </w:r>
          </w:p>
        </w:tc>
        <w:tc>
          <w:tcPr>
            <w:tcW w:w="1259" w:type="dxa"/>
            <w:tcBorders>
              <w:bottom w:val="single" w:sz="4" w:space="0" w:color="auto"/>
            </w:tcBorders>
          </w:tcPr>
          <w:p w14:paraId="03FBC2CA" w14:textId="3352EBD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533</w:t>
            </w:r>
          </w:p>
        </w:tc>
        <w:tc>
          <w:tcPr>
            <w:tcW w:w="1259" w:type="dxa"/>
            <w:tcBorders>
              <w:bottom w:val="single" w:sz="4" w:space="0" w:color="auto"/>
            </w:tcBorders>
          </w:tcPr>
          <w:p w14:paraId="6C6C7900" w14:textId="11228045"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919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021</w:t>
            </w:r>
          </w:p>
        </w:tc>
        <w:tc>
          <w:tcPr>
            <w:tcW w:w="1259" w:type="dxa"/>
            <w:tcBorders>
              <w:bottom w:val="single" w:sz="4" w:space="0" w:color="auto"/>
            </w:tcBorders>
          </w:tcPr>
          <w:p w14:paraId="186AE8FE" w14:textId="7C3DA9A3"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817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665</w:t>
            </w:r>
          </w:p>
        </w:tc>
      </w:tr>
      <w:tr w:rsidR="008B3C78" w:rsidRPr="00DC3EEF" w14:paraId="7F664A97" w14:textId="77777777" w:rsidTr="00A16170">
        <w:trPr>
          <w:trHeight w:val="20"/>
        </w:trPr>
        <w:tc>
          <w:tcPr>
            <w:tcW w:w="3780" w:type="dxa"/>
          </w:tcPr>
          <w:p w14:paraId="37CD0A86" w14:textId="77777777" w:rsidR="008B3C78" w:rsidRPr="00DC3EEF" w:rsidRDefault="008B3C78" w:rsidP="008B3C78">
            <w:pPr>
              <w:pStyle w:val="a"/>
              <w:ind w:left="976" w:right="0"/>
              <w:rPr>
                <w:rFonts w:ascii="Arial" w:hAnsi="Arial" w:cs="Arial"/>
                <w:spacing w:val="-6"/>
                <w:sz w:val="12"/>
                <w:szCs w:val="12"/>
                <w:lang w:val="en-GB"/>
              </w:rPr>
            </w:pPr>
          </w:p>
        </w:tc>
        <w:tc>
          <w:tcPr>
            <w:tcW w:w="1259" w:type="dxa"/>
            <w:tcBorders>
              <w:top w:val="single" w:sz="4" w:space="0" w:color="auto"/>
            </w:tcBorders>
          </w:tcPr>
          <w:p w14:paraId="50199490" w14:textId="77777777" w:rsidR="008B3C78" w:rsidRPr="00DC3EEF" w:rsidRDefault="008B3C78" w:rsidP="008B3C78">
            <w:pPr>
              <w:pStyle w:val="a"/>
              <w:ind w:right="-72"/>
              <w:jc w:val="right"/>
              <w:rPr>
                <w:rFonts w:ascii="Arial" w:hAnsi="Arial" w:cs="Arial"/>
                <w:spacing w:val="-6"/>
                <w:sz w:val="12"/>
                <w:szCs w:val="12"/>
                <w:lang w:val="en-GB"/>
              </w:rPr>
            </w:pPr>
          </w:p>
        </w:tc>
        <w:tc>
          <w:tcPr>
            <w:tcW w:w="1259" w:type="dxa"/>
            <w:tcBorders>
              <w:top w:val="single" w:sz="4" w:space="0" w:color="auto"/>
            </w:tcBorders>
          </w:tcPr>
          <w:p w14:paraId="00654902" w14:textId="77777777" w:rsidR="008B3C78" w:rsidRPr="00DC3EEF" w:rsidRDefault="008B3C78" w:rsidP="008B3C78">
            <w:pPr>
              <w:pStyle w:val="a"/>
              <w:ind w:right="-72"/>
              <w:jc w:val="right"/>
              <w:rPr>
                <w:rFonts w:ascii="Arial" w:hAnsi="Arial" w:cs="Arial"/>
                <w:spacing w:val="-6"/>
                <w:sz w:val="12"/>
                <w:szCs w:val="12"/>
                <w:lang w:val="en-GB"/>
              </w:rPr>
            </w:pPr>
          </w:p>
        </w:tc>
        <w:tc>
          <w:tcPr>
            <w:tcW w:w="1259" w:type="dxa"/>
            <w:tcBorders>
              <w:top w:val="single" w:sz="4" w:space="0" w:color="auto"/>
            </w:tcBorders>
          </w:tcPr>
          <w:p w14:paraId="48AE8C65" w14:textId="77777777" w:rsidR="008B3C78" w:rsidRPr="00DC3EEF" w:rsidRDefault="008B3C78" w:rsidP="008B3C78">
            <w:pPr>
              <w:pStyle w:val="a"/>
              <w:ind w:right="-72"/>
              <w:jc w:val="right"/>
              <w:rPr>
                <w:rFonts w:ascii="Arial" w:hAnsi="Arial" w:cs="Arial"/>
                <w:spacing w:val="-6"/>
                <w:sz w:val="12"/>
                <w:szCs w:val="12"/>
                <w:lang w:val="en-GB"/>
              </w:rPr>
            </w:pPr>
          </w:p>
        </w:tc>
        <w:tc>
          <w:tcPr>
            <w:tcW w:w="1259" w:type="dxa"/>
            <w:tcBorders>
              <w:top w:val="single" w:sz="4" w:space="0" w:color="auto"/>
            </w:tcBorders>
          </w:tcPr>
          <w:p w14:paraId="6B4CE125" w14:textId="77777777" w:rsidR="008B3C78" w:rsidRPr="00DC3EEF" w:rsidRDefault="008B3C78" w:rsidP="008B3C78">
            <w:pPr>
              <w:pStyle w:val="a"/>
              <w:ind w:right="-72"/>
              <w:jc w:val="right"/>
              <w:rPr>
                <w:rFonts w:ascii="Arial" w:hAnsi="Arial" w:cs="Arial"/>
                <w:spacing w:val="-6"/>
                <w:sz w:val="12"/>
                <w:szCs w:val="12"/>
                <w:lang w:val="en-GB"/>
              </w:rPr>
            </w:pPr>
          </w:p>
        </w:tc>
      </w:tr>
      <w:tr w:rsidR="008B3C78" w:rsidRPr="00DC3EEF" w14:paraId="42BCF71D" w14:textId="77777777" w:rsidTr="00A16170">
        <w:trPr>
          <w:trHeight w:val="20"/>
        </w:trPr>
        <w:tc>
          <w:tcPr>
            <w:tcW w:w="3780" w:type="dxa"/>
          </w:tcPr>
          <w:p w14:paraId="12487054" w14:textId="77777777" w:rsidR="008B3C78" w:rsidRPr="00DC3EEF" w:rsidRDefault="008B3C78" w:rsidP="008B3C78">
            <w:pPr>
              <w:pStyle w:val="a"/>
              <w:ind w:left="976" w:right="0"/>
              <w:rPr>
                <w:rFonts w:ascii="Arial" w:hAnsi="Arial" w:cs="Arial"/>
                <w:spacing w:val="-6"/>
                <w:sz w:val="18"/>
                <w:szCs w:val="18"/>
                <w:lang w:val="en-GB"/>
              </w:rPr>
            </w:pPr>
            <w:r w:rsidRPr="00DC3EEF">
              <w:rPr>
                <w:rFonts w:ascii="Arial" w:hAnsi="Arial" w:cs="Arial"/>
                <w:spacing w:val="-6"/>
                <w:sz w:val="18"/>
                <w:szCs w:val="18"/>
                <w:lang w:val="en-GB"/>
              </w:rPr>
              <w:t>Total credit-impaired assets</w:t>
            </w:r>
          </w:p>
        </w:tc>
        <w:tc>
          <w:tcPr>
            <w:tcW w:w="1259" w:type="dxa"/>
            <w:tcBorders>
              <w:bottom w:val="single" w:sz="4" w:space="0" w:color="auto"/>
            </w:tcBorders>
          </w:tcPr>
          <w:p w14:paraId="000A0888" w14:textId="2680A357"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258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909</w:t>
            </w:r>
          </w:p>
        </w:tc>
        <w:tc>
          <w:tcPr>
            <w:tcW w:w="1259" w:type="dxa"/>
            <w:tcBorders>
              <w:bottom w:val="single" w:sz="4" w:space="0" w:color="auto"/>
            </w:tcBorders>
          </w:tcPr>
          <w:p w14:paraId="1BF5FDDC" w14:textId="72992C6D"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535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600</w:t>
            </w:r>
          </w:p>
        </w:tc>
        <w:tc>
          <w:tcPr>
            <w:tcW w:w="1259" w:type="dxa"/>
            <w:tcBorders>
              <w:bottom w:val="single" w:sz="4" w:space="0" w:color="auto"/>
            </w:tcBorders>
          </w:tcPr>
          <w:p w14:paraId="47189A18" w14:textId="188BFBBF" w:rsidR="008B3C78" w:rsidRPr="00DC3EEF" w:rsidRDefault="00A16170" w:rsidP="008B3C78">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723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309</w:t>
            </w:r>
          </w:p>
        </w:tc>
        <w:tc>
          <w:tcPr>
            <w:tcW w:w="1259" w:type="dxa"/>
            <w:tcBorders>
              <w:bottom w:val="single" w:sz="4" w:space="0" w:color="auto"/>
            </w:tcBorders>
          </w:tcPr>
          <w:p w14:paraId="15DC628A" w14:textId="56A6C8B9"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576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654</w:t>
            </w:r>
          </w:p>
        </w:tc>
      </w:tr>
    </w:tbl>
    <w:p w14:paraId="712826B9" w14:textId="77777777" w:rsidR="004503BE" w:rsidRPr="00DC3EEF" w:rsidRDefault="004503BE">
      <w:pPr>
        <w:rPr>
          <w:rFonts w:ascii="Arial" w:hAnsi="Arial" w:cs="Arial"/>
          <w:spacing w:val="-6"/>
          <w:sz w:val="10"/>
          <w:szCs w:val="10"/>
          <w:lang w:val="x-none"/>
        </w:rPr>
      </w:pPr>
      <w:r w:rsidRPr="00DC3EEF">
        <w:rPr>
          <w:rFonts w:ascii="Arial" w:hAnsi="Arial" w:cs="Arial"/>
          <w:spacing w:val="-6"/>
          <w:sz w:val="10"/>
          <w:szCs w:val="10"/>
          <w:lang w:val="x-none"/>
        </w:rPr>
        <w:br w:type="page"/>
      </w:r>
    </w:p>
    <w:p w14:paraId="35A7E14A" w14:textId="77777777" w:rsidR="001029A5" w:rsidRPr="00DC3EEF" w:rsidRDefault="001029A5" w:rsidP="0071745A">
      <w:pPr>
        <w:pStyle w:val="a"/>
        <w:ind w:left="1080"/>
        <w:rPr>
          <w:rFonts w:ascii="Arial" w:hAnsi="Arial" w:cs="Arial"/>
          <w:spacing w:val="-6"/>
          <w:sz w:val="18"/>
          <w:szCs w:val="18"/>
          <w:lang w:val="x-none"/>
        </w:rPr>
      </w:pPr>
    </w:p>
    <w:tbl>
      <w:tblPr>
        <w:tblW w:w="8843" w:type="dxa"/>
        <w:tblInd w:w="630" w:type="dxa"/>
        <w:tblLook w:val="04A0" w:firstRow="1" w:lastRow="0" w:firstColumn="1" w:lastColumn="0" w:noHBand="0" w:noVBand="1"/>
      </w:tblPr>
      <w:tblGrid>
        <w:gridCol w:w="3845"/>
        <w:gridCol w:w="1249"/>
        <w:gridCol w:w="1250"/>
        <w:gridCol w:w="1249"/>
        <w:gridCol w:w="1250"/>
      </w:tblGrid>
      <w:tr w:rsidR="00877C37" w:rsidRPr="00DC3EEF" w14:paraId="7F21E6CB" w14:textId="77777777" w:rsidTr="00BF198A">
        <w:trPr>
          <w:trHeight w:val="20"/>
        </w:trPr>
        <w:tc>
          <w:tcPr>
            <w:tcW w:w="3845" w:type="dxa"/>
          </w:tcPr>
          <w:p w14:paraId="665E143E" w14:textId="77777777" w:rsidR="00877C37" w:rsidRPr="00DC3EEF" w:rsidRDefault="00877C37" w:rsidP="00BF198A">
            <w:pPr>
              <w:pStyle w:val="a"/>
              <w:ind w:left="976" w:right="-108"/>
              <w:rPr>
                <w:rFonts w:ascii="Arial" w:hAnsi="Arial" w:cstheme="minorBidi"/>
                <w:spacing w:val="-6"/>
                <w:sz w:val="18"/>
                <w:szCs w:val="18"/>
                <w:lang w:val="en-GB"/>
              </w:rPr>
            </w:pPr>
            <w:r w:rsidRPr="00DC3EEF">
              <w:rPr>
                <w:rFonts w:ascii="Arial" w:hAnsi="Arial" w:cs="Arial"/>
                <w:sz w:val="28"/>
                <w:szCs w:val="28"/>
                <w:lang w:val="en-US"/>
              </w:rPr>
              <w:br w:type="page"/>
            </w:r>
            <w:r w:rsidRPr="00DC3EEF">
              <w:rPr>
                <w:rFonts w:ascii="Arial" w:hAnsi="Arial" w:cs="Arial"/>
                <w:sz w:val="28"/>
                <w:szCs w:val="28"/>
                <w:lang w:val="en-US"/>
              </w:rPr>
              <w:br w:type="page"/>
            </w:r>
          </w:p>
        </w:tc>
        <w:tc>
          <w:tcPr>
            <w:tcW w:w="4998" w:type="dxa"/>
            <w:gridSpan w:val="4"/>
            <w:tcBorders>
              <w:bottom w:val="single" w:sz="4" w:space="0" w:color="auto"/>
            </w:tcBorders>
          </w:tcPr>
          <w:p w14:paraId="423B7C72" w14:textId="77777777" w:rsidR="00877C37" w:rsidRPr="00DC3EEF" w:rsidRDefault="00877C37"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877C37" w:rsidRPr="00DC3EEF" w14:paraId="7C564462" w14:textId="77777777" w:rsidTr="00BF198A">
        <w:trPr>
          <w:trHeight w:val="20"/>
        </w:trPr>
        <w:tc>
          <w:tcPr>
            <w:tcW w:w="3845" w:type="dxa"/>
          </w:tcPr>
          <w:p w14:paraId="52A00197" w14:textId="77777777" w:rsidR="00877C37" w:rsidRPr="00DC3EEF" w:rsidRDefault="00877C37" w:rsidP="00BF198A">
            <w:pPr>
              <w:pStyle w:val="a"/>
              <w:ind w:left="976" w:right="-108"/>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5F69E3D5" w14:textId="4398728A" w:rsidR="00877C37" w:rsidRPr="00DC3EEF" w:rsidRDefault="00877C37" w:rsidP="00BF198A">
            <w:pPr>
              <w:pStyle w:val="a"/>
              <w:ind w:right="-72"/>
              <w:jc w:val="center"/>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30 June 2026</w:t>
            </w:r>
          </w:p>
        </w:tc>
      </w:tr>
      <w:tr w:rsidR="00877C37" w:rsidRPr="00DC3EEF" w14:paraId="6008B8D6" w14:textId="77777777" w:rsidTr="00BF198A">
        <w:trPr>
          <w:trHeight w:val="20"/>
        </w:trPr>
        <w:tc>
          <w:tcPr>
            <w:tcW w:w="3845" w:type="dxa"/>
          </w:tcPr>
          <w:p w14:paraId="148A53EC" w14:textId="77777777" w:rsidR="00877C37" w:rsidRPr="00DC3EEF" w:rsidRDefault="00877C37" w:rsidP="00BF198A">
            <w:pPr>
              <w:pStyle w:val="a"/>
              <w:ind w:left="976" w:right="-108"/>
              <w:rPr>
                <w:rFonts w:ascii="Arial" w:hAnsi="Arial" w:cs="Arial"/>
                <w:spacing w:val="-6"/>
                <w:sz w:val="18"/>
                <w:szCs w:val="18"/>
                <w:lang w:val="en-GB"/>
              </w:rPr>
            </w:pPr>
          </w:p>
        </w:tc>
        <w:tc>
          <w:tcPr>
            <w:tcW w:w="1249" w:type="dxa"/>
            <w:tcBorders>
              <w:top w:val="single" w:sz="4" w:space="0" w:color="auto"/>
            </w:tcBorders>
          </w:tcPr>
          <w:p w14:paraId="19C24301"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Gross carrying amount </w:t>
            </w:r>
          </w:p>
        </w:tc>
        <w:tc>
          <w:tcPr>
            <w:tcW w:w="1250" w:type="dxa"/>
            <w:tcBorders>
              <w:top w:val="single" w:sz="4" w:space="0" w:color="auto"/>
            </w:tcBorders>
          </w:tcPr>
          <w:p w14:paraId="4C912EAA"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Expected </w:t>
            </w:r>
          </w:p>
          <w:p w14:paraId="78B81D86"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credit </w:t>
            </w:r>
          </w:p>
          <w:p w14:paraId="4A51A1DA"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losses</w:t>
            </w:r>
          </w:p>
        </w:tc>
        <w:tc>
          <w:tcPr>
            <w:tcW w:w="1249" w:type="dxa"/>
            <w:tcBorders>
              <w:top w:val="single" w:sz="4" w:space="0" w:color="auto"/>
            </w:tcBorders>
          </w:tcPr>
          <w:p w14:paraId="38BB11EB"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Net </w:t>
            </w:r>
          </w:p>
          <w:p w14:paraId="7BAB4985"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carrying amount</w:t>
            </w:r>
          </w:p>
        </w:tc>
        <w:tc>
          <w:tcPr>
            <w:tcW w:w="1250" w:type="dxa"/>
            <w:tcBorders>
              <w:top w:val="single" w:sz="4" w:space="0" w:color="auto"/>
            </w:tcBorders>
          </w:tcPr>
          <w:p w14:paraId="75307BC2"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Fair value of collateral held</w:t>
            </w:r>
          </w:p>
        </w:tc>
      </w:tr>
      <w:tr w:rsidR="00877C37" w:rsidRPr="00DC3EEF" w14:paraId="0547CDE9" w14:textId="77777777" w:rsidTr="00BF198A">
        <w:trPr>
          <w:trHeight w:val="20"/>
        </w:trPr>
        <w:tc>
          <w:tcPr>
            <w:tcW w:w="3845" w:type="dxa"/>
          </w:tcPr>
          <w:p w14:paraId="49A7D138" w14:textId="77777777" w:rsidR="00877C37" w:rsidRPr="00DC3EEF" w:rsidRDefault="00877C37" w:rsidP="00BF198A">
            <w:pPr>
              <w:pStyle w:val="a"/>
              <w:ind w:left="976" w:right="-108"/>
              <w:rPr>
                <w:rFonts w:ascii="Arial" w:hAnsi="Arial" w:cs="Arial"/>
                <w:spacing w:val="-6"/>
                <w:sz w:val="18"/>
                <w:szCs w:val="18"/>
                <w:lang w:val="en-GB"/>
              </w:rPr>
            </w:pPr>
          </w:p>
        </w:tc>
        <w:tc>
          <w:tcPr>
            <w:tcW w:w="1249" w:type="dxa"/>
            <w:tcBorders>
              <w:bottom w:val="single" w:sz="4" w:space="0" w:color="auto"/>
            </w:tcBorders>
          </w:tcPr>
          <w:p w14:paraId="46122543"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412C65F7"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c>
          <w:tcPr>
            <w:tcW w:w="1250" w:type="dxa"/>
            <w:tcBorders>
              <w:bottom w:val="single" w:sz="4" w:space="0" w:color="auto"/>
            </w:tcBorders>
          </w:tcPr>
          <w:p w14:paraId="5F507A6A"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49" w:type="dxa"/>
            <w:tcBorders>
              <w:bottom w:val="single" w:sz="4" w:space="0" w:color="auto"/>
            </w:tcBorders>
          </w:tcPr>
          <w:p w14:paraId="2D750B80"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50" w:type="dxa"/>
            <w:tcBorders>
              <w:bottom w:val="single" w:sz="4" w:space="0" w:color="auto"/>
            </w:tcBorders>
          </w:tcPr>
          <w:p w14:paraId="7E4702EA" w14:textId="77777777" w:rsidR="00877C37" w:rsidRPr="00DC3EEF" w:rsidRDefault="00877C37"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877C37" w:rsidRPr="00DC3EEF" w14:paraId="375108FD" w14:textId="77777777" w:rsidTr="00BF198A">
        <w:trPr>
          <w:trHeight w:val="20"/>
        </w:trPr>
        <w:tc>
          <w:tcPr>
            <w:tcW w:w="3845" w:type="dxa"/>
          </w:tcPr>
          <w:p w14:paraId="2EB323B6" w14:textId="77777777" w:rsidR="00877C37" w:rsidRPr="00DC3EEF" w:rsidRDefault="00877C37" w:rsidP="00BF198A">
            <w:pPr>
              <w:pStyle w:val="a"/>
              <w:ind w:left="976" w:right="-108"/>
              <w:rPr>
                <w:rFonts w:ascii="Arial" w:hAnsi="Arial" w:cs="Arial"/>
                <w:spacing w:val="-6"/>
                <w:sz w:val="18"/>
                <w:szCs w:val="18"/>
                <w:lang w:val="en-GB"/>
              </w:rPr>
            </w:pPr>
          </w:p>
        </w:tc>
        <w:tc>
          <w:tcPr>
            <w:tcW w:w="1249" w:type="dxa"/>
            <w:tcBorders>
              <w:top w:val="single" w:sz="4" w:space="0" w:color="auto"/>
            </w:tcBorders>
          </w:tcPr>
          <w:p w14:paraId="296DBC35" w14:textId="77777777" w:rsidR="00877C37" w:rsidRPr="00DC3EEF" w:rsidRDefault="00877C37" w:rsidP="00BF198A">
            <w:pPr>
              <w:pStyle w:val="a"/>
              <w:ind w:right="-72"/>
              <w:rPr>
                <w:rFonts w:ascii="Arial" w:hAnsi="Arial" w:cs="Arial"/>
                <w:spacing w:val="-6"/>
                <w:sz w:val="18"/>
                <w:szCs w:val="18"/>
                <w:lang w:val="en-GB"/>
              </w:rPr>
            </w:pPr>
          </w:p>
        </w:tc>
        <w:tc>
          <w:tcPr>
            <w:tcW w:w="1250" w:type="dxa"/>
            <w:tcBorders>
              <w:top w:val="single" w:sz="4" w:space="0" w:color="auto"/>
            </w:tcBorders>
          </w:tcPr>
          <w:p w14:paraId="71DA14D8" w14:textId="77777777" w:rsidR="00877C37" w:rsidRPr="00DC3EEF" w:rsidRDefault="00877C37" w:rsidP="00BF198A">
            <w:pPr>
              <w:pStyle w:val="a"/>
              <w:ind w:right="-72"/>
              <w:rPr>
                <w:rFonts w:ascii="Arial" w:hAnsi="Arial" w:cs="Arial"/>
                <w:spacing w:val="-6"/>
                <w:sz w:val="18"/>
                <w:szCs w:val="18"/>
                <w:lang w:val="en-GB"/>
              </w:rPr>
            </w:pPr>
          </w:p>
        </w:tc>
        <w:tc>
          <w:tcPr>
            <w:tcW w:w="1249" w:type="dxa"/>
            <w:tcBorders>
              <w:top w:val="single" w:sz="4" w:space="0" w:color="auto"/>
            </w:tcBorders>
          </w:tcPr>
          <w:p w14:paraId="565E8945" w14:textId="77777777" w:rsidR="00877C37" w:rsidRPr="00DC3EEF" w:rsidRDefault="00877C37" w:rsidP="00BF198A">
            <w:pPr>
              <w:pStyle w:val="a"/>
              <w:ind w:right="-72"/>
              <w:rPr>
                <w:rFonts w:ascii="Arial" w:hAnsi="Arial" w:cs="Arial"/>
                <w:spacing w:val="-6"/>
                <w:sz w:val="18"/>
                <w:szCs w:val="18"/>
                <w:lang w:val="en-GB"/>
              </w:rPr>
            </w:pPr>
          </w:p>
        </w:tc>
        <w:tc>
          <w:tcPr>
            <w:tcW w:w="1250" w:type="dxa"/>
            <w:tcBorders>
              <w:top w:val="single" w:sz="4" w:space="0" w:color="auto"/>
            </w:tcBorders>
          </w:tcPr>
          <w:p w14:paraId="03C4FE00" w14:textId="77777777" w:rsidR="00877C37" w:rsidRPr="00DC3EEF" w:rsidRDefault="00877C37" w:rsidP="00BF198A">
            <w:pPr>
              <w:pStyle w:val="a"/>
              <w:ind w:right="-72"/>
              <w:rPr>
                <w:rFonts w:ascii="Arial" w:hAnsi="Arial" w:cs="Arial"/>
                <w:spacing w:val="-6"/>
                <w:sz w:val="18"/>
                <w:szCs w:val="18"/>
                <w:lang w:val="en-GB"/>
              </w:rPr>
            </w:pPr>
          </w:p>
        </w:tc>
      </w:tr>
      <w:tr w:rsidR="00877C37" w:rsidRPr="00DC3EEF" w14:paraId="3797E522" w14:textId="77777777" w:rsidTr="00BF198A">
        <w:trPr>
          <w:trHeight w:val="20"/>
        </w:trPr>
        <w:tc>
          <w:tcPr>
            <w:tcW w:w="3845" w:type="dxa"/>
          </w:tcPr>
          <w:p w14:paraId="3AD29439" w14:textId="77777777" w:rsidR="00877C37" w:rsidRPr="00DC3EEF" w:rsidRDefault="00877C37" w:rsidP="00BF198A">
            <w:pPr>
              <w:pStyle w:val="a"/>
              <w:ind w:left="976" w:right="-108"/>
              <w:rPr>
                <w:rFonts w:ascii="Arial" w:hAnsi="Arial" w:cs="Arial"/>
                <w:b/>
                <w:bCs/>
                <w:spacing w:val="-6"/>
                <w:sz w:val="18"/>
                <w:szCs w:val="18"/>
                <w:lang w:val="en-GB"/>
              </w:rPr>
            </w:pPr>
            <w:r w:rsidRPr="00DC3EEF">
              <w:rPr>
                <w:rFonts w:ascii="Arial" w:hAnsi="Arial" w:cs="Arial"/>
                <w:b/>
                <w:bCs/>
                <w:spacing w:val="-6"/>
                <w:sz w:val="18"/>
                <w:szCs w:val="18"/>
                <w:lang w:val="en-GB"/>
              </w:rPr>
              <w:t>Retail lending</w:t>
            </w:r>
          </w:p>
        </w:tc>
        <w:tc>
          <w:tcPr>
            <w:tcW w:w="1249" w:type="dxa"/>
          </w:tcPr>
          <w:p w14:paraId="3B8D1F08" w14:textId="77777777" w:rsidR="00877C37" w:rsidRPr="00DC3EEF" w:rsidRDefault="00877C37" w:rsidP="00BF198A">
            <w:pPr>
              <w:pStyle w:val="a"/>
              <w:ind w:right="-72"/>
              <w:rPr>
                <w:rFonts w:ascii="Arial" w:hAnsi="Arial" w:cs="Arial"/>
                <w:spacing w:val="-6"/>
                <w:sz w:val="18"/>
                <w:szCs w:val="18"/>
                <w:lang w:val="en-GB"/>
              </w:rPr>
            </w:pPr>
          </w:p>
        </w:tc>
        <w:tc>
          <w:tcPr>
            <w:tcW w:w="1250" w:type="dxa"/>
          </w:tcPr>
          <w:p w14:paraId="2FEC44F5" w14:textId="77777777" w:rsidR="00877C37" w:rsidRPr="00DC3EEF" w:rsidRDefault="00877C37" w:rsidP="00BF198A">
            <w:pPr>
              <w:pStyle w:val="a"/>
              <w:ind w:right="-72"/>
              <w:rPr>
                <w:rFonts w:ascii="Arial" w:hAnsi="Arial" w:cs="Arial"/>
                <w:spacing w:val="-6"/>
                <w:sz w:val="18"/>
                <w:szCs w:val="18"/>
                <w:lang w:val="en-GB"/>
              </w:rPr>
            </w:pPr>
          </w:p>
        </w:tc>
        <w:tc>
          <w:tcPr>
            <w:tcW w:w="1249" w:type="dxa"/>
          </w:tcPr>
          <w:p w14:paraId="161E36AF" w14:textId="77777777" w:rsidR="00877C37" w:rsidRPr="00DC3EEF" w:rsidRDefault="00877C37" w:rsidP="00BF198A">
            <w:pPr>
              <w:pStyle w:val="a"/>
              <w:ind w:right="-72"/>
              <w:rPr>
                <w:rFonts w:ascii="Arial" w:hAnsi="Arial" w:cs="Arial"/>
                <w:spacing w:val="-6"/>
                <w:sz w:val="18"/>
                <w:szCs w:val="18"/>
                <w:lang w:val="en-GB"/>
              </w:rPr>
            </w:pPr>
          </w:p>
        </w:tc>
        <w:tc>
          <w:tcPr>
            <w:tcW w:w="1250" w:type="dxa"/>
          </w:tcPr>
          <w:p w14:paraId="20249C96" w14:textId="77777777" w:rsidR="00877C37" w:rsidRPr="00DC3EEF" w:rsidRDefault="00877C37" w:rsidP="00BF198A">
            <w:pPr>
              <w:pStyle w:val="a"/>
              <w:ind w:right="-72"/>
              <w:rPr>
                <w:rFonts w:ascii="Arial" w:hAnsi="Arial" w:cs="Arial"/>
                <w:spacing w:val="-6"/>
                <w:sz w:val="18"/>
                <w:szCs w:val="18"/>
                <w:lang w:val="en-GB"/>
              </w:rPr>
            </w:pPr>
          </w:p>
        </w:tc>
      </w:tr>
      <w:tr w:rsidR="00AF5FF1" w:rsidRPr="00DC3EEF" w14:paraId="7BACA88D" w14:textId="77777777" w:rsidTr="00BF198A">
        <w:trPr>
          <w:trHeight w:val="20"/>
        </w:trPr>
        <w:tc>
          <w:tcPr>
            <w:tcW w:w="3845" w:type="dxa"/>
          </w:tcPr>
          <w:p w14:paraId="593E1D7F"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Auto hire purchase loan</w:t>
            </w:r>
          </w:p>
        </w:tc>
        <w:tc>
          <w:tcPr>
            <w:tcW w:w="1249" w:type="dxa"/>
          </w:tcPr>
          <w:p w14:paraId="3EFE6A4D" w14:textId="20FAD94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3,590,841</w:t>
            </w:r>
          </w:p>
        </w:tc>
        <w:tc>
          <w:tcPr>
            <w:tcW w:w="1250" w:type="dxa"/>
          </w:tcPr>
          <w:p w14:paraId="4140EBA8" w14:textId="526E78C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1,942,599</w:t>
            </w:r>
          </w:p>
        </w:tc>
        <w:tc>
          <w:tcPr>
            <w:tcW w:w="1249" w:type="dxa"/>
          </w:tcPr>
          <w:p w14:paraId="729D6425" w14:textId="731C00B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1,648,242</w:t>
            </w:r>
          </w:p>
        </w:tc>
        <w:tc>
          <w:tcPr>
            <w:tcW w:w="1250" w:type="dxa"/>
          </w:tcPr>
          <w:p w14:paraId="1B17D0A9" w14:textId="1453926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AF5FF1" w:rsidRPr="00DC3EEF" w14:paraId="71107ADD" w14:textId="77777777" w:rsidTr="00BF198A">
        <w:trPr>
          <w:trHeight w:val="20"/>
        </w:trPr>
        <w:tc>
          <w:tcPr>
            <w:tcW w:w="3845" w:type="dxa"/>
          </w:tcPr>
          <w:p w14:paraId="29CB1C2A"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Personal loan</w:t>
            </w:r>
          </w:p>
        </w:tc>
        <w:tc>
          <w:tcPr>
            <w:tcW w:w="1249" w:type="dxa"/>
          </w:tcPr>
          <w:p w14:paraId="7004434F" w14:textId="6524E01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104,752</w:t>
            </w:r>
          </w:p>
        </w:tc>
        <w:tc>
          <w:tcPr>
            <w:tcW w:w="1250" w:type="dxa"/>
          </w:tcPr>
          <w:p w14:paraId="6E97158C" w14:textId="52B6E98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85,363</w:t>
            </w:r>
          </w:p>
        </w:tc>
        <w:tc>
          <w:tcPr>
            <w:tcW w:w="1249" w:type="dxa"/>
          </w:tcPr>
          <w:p w14:paraId="352292C6" w14:textId="4E29482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19,389</w:t>
            </w:r>
          </w:p>
        </w:tc>
        <w:tc>
          <w:tcPr>
            <w:tcW w:w="1250" w:type="dxa"/>
          </w:tcPr>
          <w:p w14:paraId="0A657399" w14:textId="20C16918"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AF5FF1" w:rsidRPr="00DC3EEF" w14:paraId="42BD9FD9" w14:textId="77777777" w:rsidTr="00BF198A">
        <w:trPr>
          <w:trHeight w:val="20"/>
        </w:trPr>
        <w:tc>
          <w:tcPr>
            <w:tcW w:w="3845" w:type="dxa"/>
          </w:tcPr>
          <w:p w14:paraId="204658AA"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Micro SME loan</w:t>
            </w:r>
          </w:p>
        </w:tc>
        <w:tc>
          <w:tcPr>
            <w:tcW w:w="1249" w:type="dxa"/>
          </w:tcPr>
          <w:p w14:paraId="45C42648" w14:textId="36E9734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586,277</w:t>
            </w:r>
          </w:p>
        </w:tc>
        <w:tc>
          <w:tcPr>
            <w:tcW w:w="1250" w:type="dxa"/>
          </w:tcPr>
          <w:p w14:paraId="10FD7EA9" w14:textId="34F8D937"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322,620</w:t>
            </w:r>
          </w:p>
        </w:tc>
        <w:tc>
          <w:tcPr>
            <w:tcW w:w="1249" w:type="dxa"/>
          </w:tcPr>
          <w:p w14:paraId="67F0DF73" w14:textId="49B1EC1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263,657</w:t>
            </w:r>
          </w:p>
        </w:tc>
        <w:tc>
          <w:tcPr>
            <w:tcW w:w="1250" w:type="dxa"/>
          </w:tcPr>
          <w:p w14:paraId="1EB9389D" w14:textId="49BA4741"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438,971</w:t>
            </w:r>
          </w:p>
        </w:tc>
      </w:tr>
      <w:tr w:rsidR="00AF5FF1" w:rsidRPr="00DC3EEF" w14:paraId="512F727A" w14:textId="77777777" w:rsidTr="00BF198A">
        <w:trPr>
          <w:trHeight w:val="20"/>
        </w:trPr>
        <w:tc>
          <w:tcPr>
            <w:tcW w:w="3845" w:type="dxa"/>
          </w:tcPr>
          <w:p w14:paraId="7FAA263D"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Housing loan</w:t>
            </w:r>
          </w:p>
        </w:tc>
        <w:tc>
          <w:tcPr>
            <w:tcW w:w="1249" w:type="dxa"/>
          </w:tcPr>
          <w:p w14:paraId="3D89ED45" w14:textId="0A4C64D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845,449</w:t>
            </w:r>
          </w:p>
        </w:tc>
        <w:tc>
          <w:tcPr>
            <w:tcW w:w="1250" w:type="dxa"/>
          </w:tcPr>
          <w:p w14:paraId="6F603453" w14:textId="2FC5C9A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295,311</w:t>
            </w:r>
          </w:p>
        </w:tc>
        <w:tc>
          <w:tcPr>
            <w:tcW w:w="1249" w:type="dxa"/>
          </w:tcPr>
          <w:p w14:paraId="58C44033" w14:textId="51D6BA7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550,138</w:t>
            </w:r>
          </w:p>
        </w:tc>
        <w:tc>
          <w:tcPr>
            <w:tcW w:w="1250" w:type="dxa"/>
          </w:tcPr>
          <w:p w14:paraId="7BDFBBAA" w14:textId="35BBCE5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699,789</w:t>
            </w:r>
          </w:p>
        </w:tc>
      </w:tr>
      <w:tr w:rsidR="00AF5FF1" w:rsidRPr="00DC3EEF" w14:paraId="4EA21029" w14:textId="77777777" w:rsidTr="00BF198A">
        <w:trPr>
          <w:trHeight w:val="20"/>
        </w:trPr>
        <w:tc>
          <w:tcPr>
            <w:tcW w:w="3845" w:type="dxa"/>
          </w:tcPr>
          <w:p w14:paraId="244786C4" w14:textId="77777777" w:rsidR="00AF5FF1" w:rsidRPr="00DC3EEF" w:rsidRDefault="00AF5FF1" w:rsidP="00AF5FF1">
            <w:pPr>
              <w:pStyle w:val="a"/>
              <w:ind w:left="976" w:right="-108"/>
              <w:rPr>
                <w:rFonts w:ascii="Arial" w:hAnsi="Arial" w:cs="Arial"/>
                <w:spacing w:val="-6"/>
                <w:sz w:val="18"/>
                <w:szCs w:val="18"/>
                <w:lang w:val="en-GB"/>
              </w:rPr>
            </w:pPr>
          </w:p>
        </w:tc>
        <w:tc>
          <w:tcPr>
            <w:tcW w:w="1249" w:type="dxa"/>
          </w:tcPr>
          <w:p w14:paraId="6709DBE0" w14:textId="77777777" w:rsidR="00AF5FF1" w:rsidRPr="00DC3EEF" w:rsidRDefault="00AF5FF1" w:rsidP="00AF5FF1">
            <w:pPr>
              <w:pStyle w:val="a"/>
              <w:ind w:right="-72"/>
              <w:jc w:val="right"/>
              <w:rPr>
                <w:rFonts w:ascii="Arial" w:hAnsi="Arial" w:cs="Arial"/>
                <w:spacing w:val="-6"/>
                <w:sz w:val="18"/>
                <w:szCs w:val="18"/>
                <w:lang w:val="en-GB"/>
              </w:rPr>
            </w:pPr>
          </w:p>
        </w:tc>
        <w:tc>
          <w:tcPr>
            <w:tcW w:w="1250" w:type="dxa"/>
          </w:tcPr>
          <w:p w14:paraId="004515F1" w14:textId="77777777" w:rsidR="00AF5FF1" w:rsidRPr="00DC3EEF" w:rsidRDefault="00AF5FF1" w:rsidP="00AF5FF1">
            <w:pPr>
              <w:pStyle w:val="a"/>
              <w:ind w:right="-72"/>
              <w:jc w:val="right"/>
              <w:rPr>
                <w:rFonts w:ascii="Arial" w:hAnsi="Arial" w:cs="Arial"/>
                <w:spacing w:val="-6"/>
                <w:sz w:val="18"/>
                <w:szCs w:val="18"/>
                <w:lang w:val="en-GB"/>
              </w:rPr>
            </w:pPr>
          </w:p>
        </w:tc>
        <w:tc>
          <w:tcPr>
            <w:tcW w:w="1249" w:type="dxa"/>
          </w:tcPr>
          <w:p w14:paraId="756771CC" w14:textId="77777777" w:rsidR="00AF5FF1" w:rsidRPr="00DC3EEF" w:rsidRDefault="00AF5FF1" w:rsidP="00AF5FF1">
            <w:pPr>
              <w:pStyle w:val="a"/>
              <w:ind w:right="-72"/>
              <w:jc w:val="right"/>
              <w:rPr>
                <w:rFonts w:ascii="Arial" w:hAnsi="Arial" w:cs="Arial"/>
                <w:spacing w:val="-6"/>
                <w:sz w:val="18"/>
                <w:szCs w:val="18"/>
                <w:lang w:val="en-GB"/>
              </w:rPr>
            </w:pPr>
          </w:p>
        </w:tc>
        <w:tc>
          <w:tcPr>
            <w:tcW w:w="1250" w:type="dxa"/>
          </w:tcPr>
          <w:p w14:paraId="1C85A89B" w14:textId="77777777" w:rsidR="00AF5FF1" w:rsidRPr="00DC3EEF" w:rsidRDefault="00AF5FF1" w:rsidP="00AF5FF1">
            <w:pPr>
              <w:pStyle w:val="a"/>
              <w:ind w:right="-72"/>
              <w:jc w:val="right"/>
              <w:rPr>
                <w:rFonts w:ascii="Arial" w:hAnsi="Arial" w:cs="Arial"/>
                <w:spacing w:val="-6"/>
                <w:sz w:val="18"/>
                <w:szCs w:val="18"/>
                <w:lang w:val="en-GB"/>
              </w:rPr>
            </w:pPr>
          </w:p>
        </w:tc>
      </w:tr>
      <w:tr w:rsidR="00AF5FF1" w:rsidRPr="00DC3EEF" w14:paraId="0B4F6F1E" w14:textId="77777777" w:rsidTr="00BF198A">
        <w:trPr>
          <w:trHeight w:val="20"/>
        </w:trPr>
        <w:tc>
          <w:tcPr>
            <w:tcW w:w="3845" w:type="dxa"/>
          </w:tcPr>
          <w:p w14:paraId="3A52C42B" w14:textId="77777777" w:rsidR="00AF5FF1" w:rsidRPr="00DC3EEF" w:rsidRDefault="00AF5FF1" w:rsidP="00AF5FF1">
            <w:pPr>
              <w:pStyle w:val="a"/>
              <w:ind w:left="976" w:right="-108"/>
              <w:rPr>
                <w:rFonts w:ascii="Arial" w:hAnsi="Arial" w:cs="Arial"/>
                <w:b/>
                <w:bCs/>
                <w:spacing w:val="-6"/>
                <w:sz w:val="18"/>
                <w:szCs w:val="18"/>
                <w:lang w:val="en-GB"/>
              </w:rPr>
            </w:pPr>
            <w:r w:rsidRPr="00DC3EEF">
              <w:rPr>
                <w:rFonts w:ascii="Arial" w:hAnsi="Arial" w:cs="Arial"/>
                <w:b/>
                <w:bCs/>
                <w:spacing w:val="-6"/>
                <w:sz w:val="18"/>
                <w:szCs w:val="18"/>
                <w:lang w:val="en-GB"/>
              </w:rPr>
              <w:t>Commercial lending</w:t>
            </w:r>
          </w:p>
        </w:tc>
        <w:tc>
          <w:tcPr>
            <w:tcW w:w="1249" w:type="dxa"/>
          </w:tcPr>
          <w:p w14:paraId="143C8635" w14:textId="77777777" w:rsidR="00AF5FF1" w:rsidRPr="00DC3EEF" w:rsidRDefault="00AF5FF1" w:rsidP="00AF5FF1">
            <w:pPr>
              <w:pStyle w:val="a"/>
              <w:ind w:right="-72"/>
              <w:jc w:val="right"/>
              <w:rPr>
                <w:rFonts w:ascii="Arial" w:hAnsi="Arial" w:cs="Arial"/>
                <w:spacing w:val="-6"/>
                <w:sz w:val="18"/>
                <w:szCs w:val="18"/>
                <w:lang w:val="en-GB"/>
              </w:rPr>
            </w:pPr>
          </w:p>
        </w:tc>
        <w:tc>
          <w:tcPr>
            <w:tcW w:w="1250" w:type="dxa"/>
          </w:tcPr>
          <w:p w14:paraId="70F557E6" w14:textId="77777777" w:rsidR="00AF5FF1" w:rsidRPr="00DC3EEF" w:rsidRDefault="00AF5FF1" w:rsidP="00AF5FF1">
            <w:pPr>
              <w:pStyle w:val="a"/>
              <w:ind w:right="-72"/>
              <w:jc w:val="right"/>
              <w:rPr>
                <w:rFonts w:ascii="Arial" w:hAnsi="Arial" w:cs="Arial"/>
                <w:spacing w:val="-6"/>
                <w:sz w:val="18"/>
                <w:szCs w:val="18"/>
                <w:lang w:val="en-GB"/>
              </w:rPr>
            </w:pPr>
          </w:p>
        </w:tc>
        <w:tc>
          <w:tcPr>
            <w:tcW w:w="1249" w:type="dxa"/>
          </w:tcPr>
          <w:p w14:paraId="0F39F8AF" w14:textId="77777777" w:rsidR="00AF5FF1" w:rsidRPr="00DC3EEF" w:rsidRDefault="00AF5FF1" w:rsidP="00AF5FF1">
            <w:pPr>
              <w:pStyle w:val="a"/>
              <w:ind w:right="-72"/>
              <w:jc w:val="right"/>
              <w:rPr>
                <w:rFonts w:ascii="Arial" w:hAnsi="Arial" w:cs="Arial"/>
                <w:spacing w:val="-6"/>
                <w:sz w:val="18"/>
                <w:szCs w:val="18"/>
                <w:lang w:val="en-GB"/>
              </w:rPr>
            </w:pPr>
          </w:p>
        </w:tc>
        <w:tc>
          <w:tcPr>
            <w:tcW w:w="1250" w:type="dxa"/>
          </w:tcPr>
          <w:p w14:paraId="3E061B3B" w14:textId="77777777" w:rsidR="00AF5FF1" w:rsidRPr="00DC3EEF" w:rsidRDefault="00AF5FF1" w:rsidP="00AF5FF1">
            <w:pPr>
              <w:pStyle w:val="a"/>
              <w:ind w:right="-72"/>
              <w:jc w:val="right"/>
              <w:rPr>
                <w:rFonts w:ascii="Arial" w:hAnsi="Arial" w:cs="Arial"/>
                <w:spacing w:val="-6"/>
                <w:sz w:val="18"/>
                <w:szCs w:val="18"/>
                <w:lang w:val="en-GB"/>
              </w:rPr>
            </w:pPr>
          </w:p>
        </w:tc>
      </w:tr>
      <w:tr w:rsidR="00AF5FF1" w:rsidRPr="00DC3EEF" w14:paraId="19B2D4FC" w14:textId="77777777" w:rsidTr="00BF198A">
        <w:trPr>
          <w:trHeight w:val="20"/>
        </w:trPr>
        <w:tc>
          <w:tcPr>
            <w:tcW w:w="3845" w:type="dxa"/>
          </w:tcPr>
          <w:p w14:paraId="01668CB9"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Real estate development loan </w:t>
            </w:r>
          </w:p>
        </w:tc>
        <w:tc>
          <w:tcPr>
            <w:tcW w:w="1249" w:type="dxa"/>
          </w:tcPr>
          <w:p w14:paraId="563138DF" w14:textId="2581CCE0"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2,845,653</w:t>
            </w:r>
          </w:p>
        </w:tc>
        <w:tc>
          <w:tcPr>
            <w:tcW w:w="1250" w:type="dxa"/>
          </w:tcPr>
          <w:p w14:paraId="395FAE89" w14:textId="7F9D763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1,187,642</w:t>
            </w:r>
          </w:p>
        </w:tc>
        <w:tc>
          <w:tcPr>
            <w:tcW w:w="1249" w:type="dxa"/>
          </w:tcPr>
          <w:p w14:paraId="26B795D0" w14:textId="56CC980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1,658,011</w:t>
            </w:r>
          </w:p>
        </w:tc>
        <w:tc>
          <w:tcPr>
            <w:tcW w:w="1250" w:type="dxa"/>
          </w:tcPr>
          <w:p w14:paraId="6BFB1072" w14:textId="01F06CF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2,706,255</w:t>
            </w:r>
          </w:p>
        </w:tc>
      </w:tr>
      <w:tr w:rsidR="00AF5FF1" w:rsidRPr="00DC3EEF" w14:paraId="4859754B" w14:textId="77777777" w:rsidTr="00BF198A">
        <w:trPr>
          <w:trHeight w:val="20"/>
        </w:trPr>
        <w:tc>
          <w:tcPr>
            <w:tcW w:w="3845" w:type="dxa"/>
          </w:tcPr>
          <w:p w14:paraId="7CA18CDA"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SME loan </w:t>
            </w:r>
          </w:p>
        </w:tc>
        <w:tc>
          <w:tcPr>
            <w:tcW w:w="1249" w:type="dxa"/>
          </w:tcPr>
          <w:p w14:paraId="5CA58812" w14:textId="7F90998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2,070,552</w:t>
            </w:r>
          </w:p>
        </w:tc>
        <w:tc>
          <w:tcPr>
            <w:tcW w:w="1250" w:type="dxa"/>
          </w:tcPr>
          <w:p w14:paraId="55620490" w14:textId="695E44B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499,133</w:t>
            </w:r>
          </w:p>
        </w:tc>
        <w:tc>
          <w:tcPr>
            <w:tcW w:w="1249" w:type="dxa"/>
          </w:tcPr>
          <w:p w14:paraId="2C55E2FA" w14:textId="607F9A5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1,571,419</w:t>
            </w:r>
          </w:p>
        </w:tc>
        <w:tc>
          <w:tcPr>
            <w:tcW w:w="1250" w:type="dxa"/>
          </w:tcPr>
          <w:p w14:paraId="75F1626A" w14:textId="1A51D93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3,901,569</w:t>
            </w:r>
          </w:p>
        </w:tc>
      </w:tr>
      <w:tr w:rsidR="00AF5FF1" w:rsidRPr="00DC3EEF" w14:paraId="2B6BC6BB" w14:textId="77777777" w:rsidTr="00BF198A">
        <w:trPr>
          <w:trHeight w:val="20"/>
        </w:trPr>
        <w:tc>
          <w:tcPr>
            <w:tcW w:w="3845" w:type="dxa"/>
          </w:tcPr>
          <w:p w14:paraId="2AF59098"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Corporate lending</w:t>
            </w:r>
          </w:p>
        </w:tc>
        <w:tc>
          <w:tcPr>
            <w:tcW w:w="1249" w:type="dxa"/>
          </w:tcPr>
          <w:p w14:paraId="29B8E299" w14:textId="510727B6"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3,191,263</w:t>
            </w:r>
          </w:p>
        </w:tc>
        <w:tc>
          <w:tcPr>
            <w:tcW w:w="1250" w:type="dxa"/>
          </w:tcPr>
          <w:p w14:paraId="34D9D715" w14:textId="1A8B6050"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2,049,352</w:t>
            </w:r>
          </w:p>
        </w:tc>
        <w:tc>
          <w:tcPr>
            <w:tcW w:w="1249" w:type="dxa"/>
          </w:tcPr>
          <w:p w14:paraId="241D0FC1" w14:textId="6FFAA5D1"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1,141,911</w:t>
            </w:r>
          </w:p>
        </w:tc>
        <w:tc>
          <w:tcPr>
            <w:tcW w:w="1250" w:type="dxa"/>
          </w:tcPr>
          <w:p w14:paraId="09F231C3" w14:textId="7DB82B1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AF5FF1" w:rsidRPr="00DC3EEF" w14:paraId="52814CE1" w14:textId="77777777" w:rsidTr="00BF198A">
        <w:trPr>
          <w:trHeight w:val="20"/>
        </w:trPr>
        <w:tc>
          <w:tcPr>
            <w:tcW w:w="3845" w:type="dxa"/>
          </w:tcPr>
          <w:p w14:paraId="60B3B2F2"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Special Asset Management Loan </w:t>
            </w:r>
          </w:p>
        </w:tc>
        <w:tc>
          <w:tcPr>
            <w:tcW w:w="1249" w:type="dxa"/>
            <w:tcBorders>
              <w:bottom w:val="single" w:sz="4" w:space="0" w:color="auto"/>
            </w:tcBorders>
          </w:tcPr>
          <w:p w14:paraId="68E4E4E6" w14:textId="1D59645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787,381</w:t>
            </w:r>
          </w:p>
        </w:tc>
        <w:tc>
          <w:tcPr>
            <w:tcW w:w="1250" w:type="dxa"/>
            <w:tcBorders>
              <w:bottom w:val="single" w:sz="4" w:space="0" w:color="auto"/>
            </w:tcBorders>
          </w:tcPr>
          <w:p w14:paraId="302E367B" w14:textId="096A97B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284,784</w:t>
            </w:r>
          </w:p>
        </w:tc>
        <w:tc>
          <w:tcPr>
            <w:tcW w:w="1249" w:type="dxa"/>
            <w:tcBorders>
              <w:bottom w:val="single" w:sz="4" w:space="0" w:color="auto"/>
            </w:tcBorders>
          </w:tcPr>
          <w:p w14:paraId="77ECC7E0" w14:textId="594A75C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502,597</w:t>
            </w:r>
          </w:p>
        </w:tc>
        <w:tc>
          <w:tcPr>
            <w:tcW w:w="1250" w:type="dxa"/>
            <w:tcBorders>
              <w:bottom w:val="single" w:sz="4" w:space="0" w:color="auto"/>
            </w:tcBorders>
          </w:tcPr>
          <w:p w14:paraId="51BCC93F" w14:textId="1896607E"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696,798</w:t>
            </w:r>
          </w:p>
        </w:tc>
      </w:tr>
      <w:tr w:rsidR="00AF5FF1" w:rsidRPr="00DC3EEF" w14:paraId="29C86B8B" w14:textId="77777777" w:rsidTr="00BF198A">
        <w:trPr>
          <w:trHeight w:val="20"/>
        </w:trPr>
        <w:tc>
          <w:tcPr>
            <w:tcW w:w="3845" w:type="dxa"/>
          </w:tcPr>
          <w:p w14:paraId="456F2928" w14:textId="77777777" w:rsidR="00AF5FF1" w:rsidRPr="00DC3EEF" w:rsidRDefault="00AF5FF1" w:rsidP="00AF5FF1">
            <w:pPr>
              <w:pStyle w:val="a"/>
              <w:ind w:left="976" w:right="-108"/>
              <w:rPr>
                <w:rFonts w:ascii="Arial" w:hAnsi="Arial" w:cs="Arial"/>
                <w:spacing w:val="-6"/>
                <w:sz w:val="18"/>
                <w:szCs w:val="18"/>
                <w:lang w:val="en-GB"/>
              </w:rPr>
            </w:pPr>
          </w:p>
        </w:tc>
        <w:tc>
          <w:tcPr>
            <w:tcW w:w="1249" w:type="dxa"/>
            <w:tcBorders>
              <w:top w:val="single" w:sz="4" w:space="0" w:color="auto"/>
            </w:tcBorders>
          </w:tcPr>
          <w:p w14:paraId="548AC011" w14:textId="77777777" w:rsidR="00AF5FF1" w:rsidRPr="00DC3EEF" w:rsidRDefault="00AF5FF1" w:rsidP="00AF5FF1">
            <w:pPr>
              <w:pStyle w:val="a"/>
              <w:ind w:right="-72"/>
              <w:jc w:val="right"/>
              <w:rPr>
                <w:rFonts w:ascii="Arial" w:hAnsi="Arial" w:cs="Arial"/>
                <w:spacing w:val="-6"/>
                <w:sz w:val="18"/>
                <w:szCs w:val="18"/>
                <w:lang w:val="en-GB"/>
              </w:rPr>
            </w:pPr>
          </w:p>
        </w:tc>
        <w:tc>
          <w:tcPr>
            <w:tcW w:w="1250" w:type="dxa"/>
            <w:tcBorders>
              <w:top w:val="single" w:sz="4" w:space="0" w:color="auto"/>
            </w:tcBorders>
          </w:tcPr>
          <w:p w14:paraId="69F73287" w14:textId="77777777" w:rsidR="00AF5FF1" w:rsidRPr="00DC3EEF" w:rsidRDefault="00AF5FF1" w:rsidP="00AF5FF1">
            <w:pPr>
              <w:pStyle w:val="a"/>
              <w:ind w:right="-72"/>
              <w:jc w:val="right"/>
              <w:rPr>
                <w:rFonts w:ascii="Arial" w:hAnsi="Arial" w:cs="Arial"/>
                <w:spacing w:val="-6"/>
                <w:sz w:val="18"/>
                <w:szCs w:val="18"/>
                <w:lang w:val="en-GB"/>
              </w:rPr>
            </w:pPr>
          </w:p>
        </w:tc>
        <w:tc>
          <w:tcPr>
            <w:tcW w:w="1249" w:type="dxa"/>
            <w:tcBorders>
              <w:top w:val="single" w:sz="4" w:space="0" w:color="auto"/>
            </w:tcBorders>
          </w:tcPr>
          <w:p w14:paraId="4B5A4387" w14:textId="77777777" w:rsidR="00AF5FF1" w:rsidRPr="00DC3EEF" w:rsidRDefault="00AF5FF1" w:rsidP="00AF5FF1">
            <w:pPr>
              <w:pStyle w:val="a"/>
              <w:ind w:right="-72"/>
              <w:jc w:val="right"/>
              <w:rPr>
                <w:rFonts w:ascii="Arial" w:hAnsi="Arial" w:cs="Arial"/>
                <w:spacing w:val="-6"/>
                <w:sz w:val="18"/>
                <w:szCs w:val="18"/>
                <w:lang w:val="en-GB"/>
              </w:rPr>
            </w:pPr>
          </w:p>
        </w:tc>
        <w:tc>
          <w:tcPr>
            <w:tcW w:w="1250" w:type="dxa"/>
            <w:tcBorders>
              <w:top w:val="single" w:sz="4" w:space="0" w:color="auto"/>
            </w:tcBorders>
          </w:tcPr>
          <w:p w14:paraId="60DD6DC1" w14:textId="77777777" w:rsidR="00AF5FF1" w:rsidRPr="00DC3EEF" w:rsidRDefault="00AF5FF1" w:rsidP="00AF5FF1">
            <w:pPr>
              <w:pStyle w:val="a"/>
              <w:ind w:right="-72"/>
              <w:jc w:val="right"/>
              <w:rPr>
                <w:rFonts w:ascii="Arial" w:hAnsi="Arial" w:cs="Arial"/>
                <w:spacing w:val="-6"/>
                <w:sz w:val="18"/>
                <w:szCs w:val="18"/>
                <w:lang w:val="en-GB"/>
              </w:rPr>
            </w:pPr>
          </w:p>
        </w:tc>
      </w:tr>
      <w:tr w:rsidR="00AF5FF1" w:rsidRPr="00DC3EEF" w14:paraId="17ECA82D" w14:textId="77777777" w:rsidTr="00BF198A">
        <w:trPr>
          <w:trHeight w:val="20"/>
        </w:trPr>
        <w:tc>
          <w:tcPr>
            <w:tcW w:w="3845" w:type="dxa"/>
          </w:tcPr>
          <w:p w14:paraId="08D27297" w14:textId="77777777" w:rsidR="00AF5FF1" w:rsidRPr="00DC3EEF" w:rsidRDefault="00AF5FF1" w:rsidP="00AF5FF1">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Total credit-impaired assets</w:t>
            </w:r>
          </w:p>
        </w:tc>
        <w:tc>
          <w:tcPr>
            <w:tcW w:w="1249" w:type="dxa"/>
            <w:tcBorders>
              <w:bottom w:val="single" w:sz="4" w:space="0" w:color="auto"/>
            </w:tcBorders>
          </w:tcPr>
          <w:p w14:paraId="0C82BC16" w14:textId="6E07D7C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14,022,168</w:t>
            </w:r>
          </w:p>
        </w:tc>
        <w:tc>
          <w:tcPr>
            <w:tcW w:w="1250" w:type="dxa"/>
            <w:tcBorders>
              <w:bottom w:val="single" w:sz="4" w:space="0" w:color="auto"/>
            </w:tcBorders>
          </w:tcPr>
          <w:p w14:paraId="0E76586F" w14:textId="3DED4E0C"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6,666,804</w:t>
            </w:r>
          </w:p>
        </w:tc>
        <w:tc>
          <w:tcPr>
            <w:tcW w:w="1249" w:type="dxa"/>
            <w:tcBorders>
              <w:bottom w:val="single" w:sz="4" w:space="0" w:color="auto"/>
            </w:tcBorders>
          </w:tcPr>
          <w:p w14:paraId="6D2B55E4" w14:textId="53D80617"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7,355,364</w:t>
            </w:r>
          </w:p>
        </w:tc>
        <w:tc>
          <w:tcPr>
            <w:tcW w:w="1250" w:type="dxa"/>
            <w:tcBorders>
              <w:bottom w:val="single" w:sz="4" w:space="0" w:color="auto"/>
            </w:tcBorders>
          </w:tcPr>
          <w:p w14:paraId="328AF52E" w14:textId="216E7121"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8,443,382</w:t>
            </w:r>
          </w:p>
        </w:tc>
      </w:tr>
    </w:tbl>
    <w:p w14:paraId="0BCB68ED" w14:textId="77777777" w:rsidR="00877C37" w:rsidRPr="00DC3EEF" w:rsidRDefault="00877C37" w:rsidP="0071745A">
      <w:pPr>
        <w:pStyle w:val="a"/>
        <w:ind w:left="1080"/>
        <w:rPr>
          <w:rFonts w:ascii="Arial" w:hAnsi="Arial" w:cs="Arial"/>
          <w:spacing w:val="-6"/>
          <w:sz w:val="18"/>
          <w:szCs w:val="18"/>
          <w:lang w:val="x-none"/>
        </w:rPr>
      </w:pPr>
    </w:p>
    <w:tbl>
      <w:tblPr>
        <w:tblW w:w="8843" w:type="dxa"/>
        <w:tblInd w:w="630" w:type="dxa"/>
        <w:tblLook w:val="04A0" w:firstRow="1" w:lastRow="0" w:firstColumn="1" w:lastColumn="0" w:noHBand="0" w:noVBand="1"/>
      </w:tblPr>
      <w:tblGrid>
        <w:gridCol w:w="3845"/>
        <w:gridCol w:w="1249"/>
        <w:gridCol w:w="1250"/>
        <w:gridCol w:w="1249"/>
        <w:gridCol w:w="1250"/>
      </w:tblGrid>
      <w:tr w:rsidR="009A7C91" w:rsidRPr="00DC3EEF" w14:paraId="33547BB4" w14:textId="77777777" w:rsidTr="00A16170">
        <w:trPr>
          <w:trHeight w:val="20"/>
        </w:trPr>
        <w:tc>
          <w:tcPr>
            <w:tcW w:w="3845" w:type="dxa"/>
          </w:tcPr>
          <w:p w14:paraId="16728F58" w14:textId="77777777" w:rsidR="00DE23E4" w:rsidRPr="00DC3EEF" w:rsidRDefault="004E0FE3" w:rsidP="00761BF0">
            <w:pPr>
              <w:pStyle w:val="a"/>
              <w:ind w:left="976" w:right="-108"/>
              <w:rPr>
                <w:rFonts w:ascii="Arial" w:hAnsi="Arial" w:cstheme="minorBidi"/>
                <w:spacing w:val="-6"/>
                <w:sz w:val="18"/>
                <w:szCs w:val="18"/>
                <w:lang w:val="en-GB"/>
              </w:rPr>
            </w:pPr>
            <w:r w:rsidRPr="00DC3EEF">
              <w:rPr>
                <w:rFonts w:ascii="Arial" w:hAnsi="Arial" w:cs="Arial"/>
                <w:sz w:val="28"/>
                <w:szCs w:val="28"/>
                <w:lang w:val="en-US"/>
              </w:rPr>
              <w:br w:type="page"/>
            </w:r>
            <w:r w:rsidR="00DB2E98" w:rsidRPr="00DC3EEF">
              <w:rPr>
                <w:rFonts w:ascii="Arial" w:hAnsi="Arial" w:cs="Arial"/>
                <w:sz w:val="28"/>
                <w:szCs w:val="28"/>
                <w:lang w:val="en-US"/>
              </w:rPr>
              <w:br w:type="page"/>
            </w:r>
          </w:p>
        </w:tc>
        <w:tc>
          <w:tcPr>
            <w:tcW w:w="4998" w:type="dxa"/>
            <w:gridSpan w:val="4"/>
            <w:tcBorders>
              <w:bottom w:val="single" w:sz="4" w:space="0" w:color="auto"/>
            </w:tcBorders>
          </w:tcPr>
          <w:p w14:paraId="43F1EE6C" w14:textId="77777777" w:rsidR="00DE23E4" w:rsidRPr="00DC3EEF" w:rsidRDefault="00DE23E4" w:rsidP="00925ED6">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9A7C91" w:rsidRPr="00DC3EEF" w14:paraId="665975D8" w14:textId="77777777" w:rsidTr="00A16170">
        <w:trPr>
          <w:trHeight w:val="20"/>
        </w:trPr>
        <w:tc>
          <w:tcPr>
            <w:tcW w:w="3845" w:type="dxa"/>
          </w:tcPr>
          <w:p w14:paraId="4B1A7365" w14:textId="77777777" w:rsidR="00DE23E4" w:rsidRPr="00DC3EEF" w:rsidRDefault="00DE23E4" w:rsidP="00761BF0">
            <w:pPr>
              <w:pStyle w:val="a"/>
              <w:ind w:left="976" w:right="-108"/>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50C9BCB6" w14:textId="0A5A10E0" w:rsidR="00DE23E4" w:rsidRPr="00DC3EEF" w:rsidRDefault="00A16170" w:rsidP="00925ED6">
            <w:pPr>
              <w:pStyle w:val="a"/>
              <w:ind w:right="-72"/>
              <w:jc w:val="center"/>
              <w:rPr>
                <w:rFonts w:ascii="Arial" w:hAnsi="Arial" w:cs="Arial"/>
                <w:b/>
                <w:bCs/>
                <w:spacing w:val="-6"/>
                <w:sz w:val="18"/>
                <w:szCs w:val="18"/>
                <w:lang w:val="en-US"/>
              </w:rPr>
            </w:pPr>
            <w:r w:rsidRPr="00DC3EEF">
              <w:rPr>
                <w:rFonts w:ascii="Arial" w:hAnsi="Arial" w:cs="Arial"/>
                <w:b/>
                <w:bCs/>
                <w:spacing w:val="-6"/>
                <w:sz w:val="18"/>
                <w:szCs w:val="18"/>
                <w:lang w:val="en-GB"/>
              </w:rPr>
              <w:t>31</w:t>
            </w:r>
            <w:r w:rsidR="00320589"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657DF20F" w14:textId="77777777" w:rsidTr="00A16170">
        <w:trPr>
          <w:trHeight w:val="20"/>
        </w:trPr>
        <w:tc>
          <w:tcPr>
            <w:tcW w:w="3845" w:type="dxa"/>
          </w:tcPr>
          <w:p w14:paraId="110AD69C" w14:textId="77777777" w:rsidR="00DE23E4" w:rsidRPr="00DC3EEF"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tcPr>
          <w:p w14:paraId="67D7CACD"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Gross carrying amount </w:t>
            </w:r>
          </w:p>
        </w:tc>
        <w:tc>
          <w:tcPr>
            <w:tcW w:w="1250" w:type="dxa"/>
            <w:tcBorders>
              <w:top w:val="single" w:sz="4" w:space="0" w:color="auto"/>
            </w:tcBorders>
          </w:tcPr>
          <w:p w14:paraId="5C8C1A26" w14:textId="77777777" w:rsidR="00925ED6"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Expected </w:t>
            </w:r>
          </w:p>
          <w:p w14:paraId="05D4116E" w14:textId="77777777" w:rsidR="00925ED6"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credit </w:t>
            </w:r>
          </w:p>
          <w:p w14:paraId="33AD5279"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losses</w:t>
            </w:r>
          </w:p>
        </w:tc>
        <w:tc>
          <w:tcPr>
            <w:tcW w:w="1249" w:type="dxa"/>
            <w:tcBorders>
              <w:top w:val="single" w:sz="4" w:space="0" w:color="auto"/>
            </w:tcBorders>
          </w:tcPr>
          <w:p w14:paraId="1B41B790" w14:textId="77777777" w:rsidR="00925ED6"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Net </w:t>
            </w:r>
          </w:p>
          <w:p w14:paraId="432BCD5A"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carrying amount</w:t>
            </w:r>
          </w:p>
        </w:tc>
        <w:tc>
          <w:tcPr>
            <w:tcW w:w="1250" w:type="dxa"/>
            <w:tcBorders>
              <w:top w:val="single" w:sz="4" w:space="0" w:color="auto"/>
            </w:tcBorders>
          </w:tcPr>
          <w:p w14:paraId="0271DED3"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Fair value of collateral held</w:t>
            </w:r>
          </w:p>
        </w:tc>
      </w:tr>
      <w:tr w:rsidR="009A7C91" w:rsidRPr="00DC3EEF" w14:paraId="79043C9E" w14:textId="77777777" w:rsidTr="00A16170">
        <w:trPr>
          <w:trHeight w:val="20"/>
        </w:trPr>
        <w:tc>
          <w:tcPr>
            <w:tcW w:w="3845" w:type="dxa"/>
          </w:tcPr>
          <w:p w14:paraId="2BBC0624" w14:textId="77777777" w:rsidR="00DE23E4" w:rsidRPr="00DC3EEF" w:rsidRDefault="00DE23E4" w:rsidP="00761BF0">
            <w:pPr>
              <w:pStyle w:val="a"/>
              <w:ind w:left="976" w:right="-108"/>
              <w:rPr>
                <w:rFonts w:ascii="Arial" w:hAnsi="Arial" w:cs="Arial"/>
                <w:spacing w:val="-6"/>
                <w:sz w:val="18"/>
                <w:szCs w:val="18"/>
                <w:lang w:val="en-GB"/>
              </w:rPr>
            </w:pPr>
          </w:p>
        </w:tc>
        <w:tc>
          <w:tcPr>
            <w:tcW w:w="1249" w:type="dxa"/>
            <w:tcBorders>
              <w:bottom w:val="single" w:sz="4" w:space="0" w:color="auto"/>
            </w:tcBorders>
          </w:tcPr>
          <w:p w14:paraId="674451A4"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42FCF41E"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c>
          <w:tcPr>
            <w:tcW w:w="1250" w:type="dxa"/>
            <w:tcBorders>
              <w:bottom w:val="single" w:sz="4" w:space="0" w:color="auto"/>
            </w:tcBorders>
          </w:tcPr>
          <w:p w14:paraId="7D2E002E"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49" w:type="dxa"/>
            <w:tcBorders>
              <w:bottom w:val="single" w:sz="4" w:space="0" w:color="auto"/>
            </w:tcBorders>
          </w:tcPr>
          <w:p w14:paraId="68C9EA61"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50" w:type="dxa"/>
            <w:tcBorders>
              <w:bottom w:val="single" w:sz="4" w:space="0" w:color="auto"/>
            </w:tcBorders>
          </w:tcPr>
          <w:p w14:paraId="25318D3E" w14:textId="77777777" w:rsidR="00DE23E4" w:rsidRPr="00DC3EEF" w:rsidRDefault="00DE23E4" w:rsidP="00925ED6">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12A18A34" w14:textId="77777777" w:rsidTr="00A16170">
        <w:trPr>
          <w:trHeight w:val="20"/>
        </w:trPr>
        <w:tc>
          <w:tcPr>
            <w:tcW w:w="3845" w:type="dxa"/>
          </w:tcPr>
          <w:p w14:paraId="329662F9" w14:textId="77777777" w:rsidR="00DE23E4" w:rsidRPr="00DC3EEF"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tcPr>
          <w:p w14:paraId="4E5FC1BF" w14:textId="77777777" w:rsidR="00DE23E4" w:rsidRPr="00DC3EEF"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tcPr>
          <w:p w14:paraId="4A98ADAE" w14:textId="77777777" w:rsidR="00DE23E4" w:rsidRPr="00DC3EEF" w:rsidRDefault="00DE23E4" w:rsidP="00925ED6">
            <w:pPr>
              <w:pStyle w:val="a"/>
              <w:ind w:right="-72"/>
              <w:rPr>
                <w:rFonts w:ascii="Arial" w:hAnsi="Arial" w:cs="Arial"/>
                <w:spacing w:val="-6"/>
                <w:sz w:val="18"/>
                <w:szCs w:val="18"/>
                <w:lang w:val="en-GB"/>
              </w:rPr>
            </w:pPr>
          </w:p>
        </w:tc>
        <w:tc>
          <w:tcPr>
            <w:tcW w:w="1249" w:type="dxa"/>
            <w:tcBorders>
              <w:top w:val="single" w:sz="4" w:space="0" w:color="auto"/>
            </w:tcBorders>
          </w:tcPr>
          <w:p w14:paraId="5E4BB843" w14:textId="77777777" w:rsidR="00DE23E4" w:rsidRPr="00DC3EEF"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tcPr>
          <w:p w14:paraId="19E8CA31" w14:textId="77777777" w:rsidR="00DE23E4" w:rsidRPr="00DC3EEF" w:rsidRDefault="00DE23E4" w:rsidP="00925ED6">
            <w:pPr>
              <w:pStyle w:val="a"/>
              <w:ind w:right="-72"/>
              <w:rPr>
                <w:rFonts w:ascii="Arial" w:hAnsi="Arial" w:cs="Arial"/>
                <w:spacing w:val="-6"/>
                <w:sz w:val="18"/>
                <w:szCs w:val="18"/>
                <w:lang w:val="en-GB"/>
              </w:rPr>
            </w:pPr>
          </w:p>
        </w:tc>
      </w:tr>
      <w:tr w:rsidR="009A7C91" w:rsidRPr="00DC3EEF" w14:paraId="158D1FCD" w14:textId="77777777" w:rsidTr="00A16170">
        <w:trPr>
          <w:trHeight w:val="20"/>
        </w:trPr>
        <w:tc>
          <w:tcPr>
            <w:tcW w:w="3845" w:type="dxa"/>
          </w:tcPr>
          <w:p w14:paraId="5A3F9C8B" w14:textId="77777777" w:rsidR="00DE23E4" w:rsidRPr="00DC3EEF" w:rsidRDefault="00DE23E4" w:rsidP="00761BF0">
            <w:pPr>
              <w:pStyle w:val="a"/>
              <w:ind w:left="976" w:right="-108"/>
              <w:rPr>
                <w:rFonts w:ascii="Arial" w:hAnsi="Arial" w:cs="Arial"/>
                <w:b/>
                <w:bCs/>
                <w:spacing w:val="-6"/>
                <w:sz w:val="18"/>
                <w:szCs w:val="18"/>
                <w:lang w:val="en-GB"/>
              </w:rPr>
            </w:pPr>
            <w:r w:rsidRPr="00DC3EEF">
              <w:rPr>
                <w:rFonts w:ascii="Arial" w:hAnsi="Arial" w:cs="Arial"/>
                <w:b/>
                <w:bCs/>
                <w:spacing w:val="-6"/>
                <w:sz w:val="18"/>
                <w:szCs w:val="18"/>
                <w:lang w:val="en-GB"/>
              </w:rPr>
              <w:t>Retail lending</w:t>
            </w:r>
          </w:p>
        </w:tc>
        <w:tc>
          <w:tcPr>
            <w:tcW w:w="1249" w:type="dxa"/>
          </w:tcPr>
          <w:p w14:paraId="55656E6A" w14:textId="77777777" w:rsidR="00DE23E4" w:rsidRPr="00DC3EEF" w:rsidRDefault="00DE23E4" w:rsidP="00925ED6">
            <w:pPr>
              <w:pStyle w:val="a"/>
              <w:ind w:right="-72"/>
              <w:rPr>
                <w:rFonts w:ascii="Arial" w:hAnsi="Arial" w:cs="Arial"/>
                <w:spacing w:val="-6"/>
                <w:sz w:val="18"/>
                <w:szCs w:val="18"/>
                <w:lang w:val="en-GB"/>
              </w:rPr>
            </w:pPr>
          </w:p>
        </w:tc>
        <w:tc>
          <w:tcPr>
            <w:tcW w:w="1250" w:type="dxa"/>
          </w:tcPr>
          <w:p w14:paraId="2F49C442" w14:textId="77777777" w:rsidR="00DE23E4" w:rsidRPr="00DC3EEF" w:rsidRDefault="00DE23E4" w:rsidP="00925ED6">
            <w:pPr>
              <w:pStyle w:val="a"/>
              <w:ind w:right="-72"/>
              <w:rPr>
                <w:rFonts w:ascii="Arial" w:hAnsi="Arial" w:cs="Arial"/>
                <w:spacing w:val="-6"/>
                <w:sz w:val="18"/>
                <w:szCs w:val="18"/>
                <w:lang w:val="en-GB"/>
              </w:rPr>
            </w:pPr>
          </w:p>
        </w:tc>
        <w:tc>
          <w:tcPr>
            <w:tcW w:w="1249" w:type="dxa"/>
          </w:tcPr>
          <w:p w14:paraId="3BFAD318" w14:textId="77777777" w:rsidR="00DE23E4" w:rsidRPr="00DC3EEF" w:rsidRDefault="00DE23E4" w:rsidP="00925ED6">
            <w:pPr>
              <w:pStyle w:val="a"/>
              <w:ind w:right="-72"/>
              <w:rPr>
                <w:rFonts w:ascii="Arial" w:hAnsi="Arial" w:cs="Arial"/>
                <w:spacing w:val="-6"/>
                <w:sz w:val="18"/>
                <w:szCs w:val="18"/>
                <w:lang w:val="en-GB"/>
              </w:rPr>
            </w:pPr>
          </w:p>
        </w:tc>
        <w:tc>
          <w:tcPr>
            <w:tcW w:w="1250" w:type="dxa"/>
          </w:tcPr>
          <w:p w14:paraId="208125A0" w14:textId="77777777" w:rsidR="00DE23E4" w:rsidRPr="00DC3EEF" w:rsidRDefault="00DE23E4" w:rsidP="00925ED6">
            <w:pPr>
              <w:pStyle w:val="a"/>
              <w:ind w:right="-72"/>
              <w:rPr>
                <w:rFonts w:ascii="Arial" w:hAnsi="Arial" w:cs="Arial"/>
                <w:spacing w:val="-6"/>
                <w:sz w:val="18"/>
                <w:szCs w:val="18"/>
                <w:lang w:val="en-GB"/>
              </w:rPr>
            </w:pPr>
          </w:p>
        </w:tc>
      </w:tr>
      <w:tr w:rsidR="008B3C78" w:rsidRPr="00DC3EEF" w14:paraId="3EC627E8" w14:textId="77777777" w:rsidTr="00A16170">
        <w:trPr>
          <w:trHeight w:val="20"/>
        </w:trPr>
        <w:tc>
          <w:tcPr>
            <w:tcW w:w="3845" w:type="dxa"/>
          </w:tcPr>
          <w:p w14:paraId="6209C98C"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Auto hire purchase loan</w:t>
            </w:r>
          </w:p>
        </w:tc>
        <w:tc>
          <w:tcPr>
            <w:tcW w:w="1249" w:type="dxa"/>
          </w:tcPr>
          <w:p w14:paraId="2C85E40A" w14:textId="58E73BC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160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997</w:t>
            </w:r>
          </w:p>
        </w:tc>
        <w:tc>
          <w:tcPr>
            <w:tcW w:w="1250" w:type="dxa"/>
          </w:tcPr>
          <w:p w14:paraId="278A27DB" w14:textId="1CA286B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264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182</w:t>
            </w:r>
          </w:p>
        </w:tc>
        <w:tc>
          <w:tcPr>
            <w:tcW w:w="1249" w:type="dxa"/>
          </w:tcPr>
          <w:p w14:paraId="7A27B653" w14:textId="6F2A30A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896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815</w:t>
            </w:r>
          </w:p>
        </w:tc>
        <w:tc>
          <w:tcPr>
            <w:tcW w:w="1250" w:type="dxa"/>
          </w:tcPr>
          <w:p w14:paraId="608A9014" w14:textId="1CE5BE89"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8B3C78" w:rsidRPr="00DC3EEF" w14:paraId="7C4DF968" w14:textId="77777777" w:rsidTr="00A16170">
        <w:trPr>
          <w:trHeight w:val="20"/>
        </w:trPr>
        <w:tc>
          <w:tcPr>
            <w:tcW w:w="3845" w:type="dxa"/>
          </w:tcPr>
          <w:p w14:paraId="52F5C48C"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Personal loan</w:t>
            </w:r>
          </w:p>
        </w:tc>
        <w:tc>
          <w:tcPr>
            <w:tcW w:w="1249" w:type="dxa"/>
          </w:tcPr>
          <w:p w14:paraId="398223D3" w14:textId="2218A34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158</w:t>
            </w:r>
          </w:p>
        </w:tc>
        <w:tc>
          <w:tcPr>
            <w:tcW w:w="1250" w:type="dxa"/>
          </w:tcPr>
          <w:p w14:paraId="50A51DE2" w14:textId="122141C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381</w:t>
            </w:r>
          </w:p>
        </w:tc>
        <w:tc>
          <w:tcPr>
            <w:tcW w:w="1249" w:type="dxa"/>
          </w:tcPr>
          <w:p w14:paraId="697844D6" w14:textId="4A5920D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777</w:t>
            </w:r>
          </w:p>
        </w:tc>
        <w:tc>
          <w:tcPr>
            <w:tcW w:w="1250" w:type="dxa"/>
          </w:tcPr>
          <w:p w14:paraId="45F5A87F" w14:textId="7F57B1C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98</w:t>
            </w:r>
          </w:p>
        </w:tc>
      </w:tr>
      <w:tr w:rsidR="008B3C78" w:rsidRPr="00DC3EEF" w14:paraId="6F1EA17A" w14:textId="77777777" w:rsidTr="00A16170">
        <w:trPr>
          <w:trHeight w:val="20"/>
        </w:trPr>
        <w:tc>
          <w:tcPr>
            <w:tcW w:w="3845" w:type="dxa"/>
          </w:tcPr>
          <w:p w14:paraId="566612DA"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Micro SME loan</w:t>
            </w:r>
          </w:p>
        </w:tc>
        <w:tc>
          <w:tcPr>
            <w:tcW w:w="1249" w:type="dxa"/>
          </w:tcPr>
          <w:p w14:paraId="24EE09A4" w14:textId="2FABAA23"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557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893</w:t>
            </w:r>
          </w:p>
        </w:tc>
        <w:tc>
          <w:tcPr>
            <w:tcW w:w="1250" w:type="dxa"/>
          </w:tcPr>
          <w:p w14:paraId="5AF4A740" w14:textId="208C6B6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789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571</w:t>
            </w:r>
          </w:p>
        </w:tc>
        <w:tc>
          <w:tcPr>
            <w:tcW w:w="1249" w:type="dxa"/>
          </w:tcPr>
          <w:p w14:paraId="76C137CF" w14:textId="7746164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768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322</w:t>
            </w:r>
          </w:p>
        </w:tc>
        <w:tc>
          <w:tcPr>
            <w:tcW w:w="1250" w:type="dxa"/>
          </w:tcPr>
          <w:p w14:paraId="6D87002D" w14:textId="638F0CD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114</w:t>
            </w:r>
          </w:p>
        </w:tc>
      </w:tr>
      <w:tr w:rsidR="008B3C78" w:rsidRPr="00DC3EEF" w14:paraId="1F7B125D" w14:textId="77777777" w:rsidTr="00A16170">
        <w:trPr>
          <w:trHeight w:val="20"/>
        </w:trPr>
        <w:tc>
          <w:tcPr>
            <w:tcW w:w="3845" w:type="dxa"/>
          </w:tcPr>
          <w:p w14:paraId="0525AB27"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Housing loan</w:t>
            </w:r>
          </w:p>
        </w:tc>
        <w:tc>
          <w:tcPr>
            <w:tcW w:w="1249" w:type="dxa"/>
          </w:tcPr>
          <w:p w14:paraId="1123A4F4" w14:textId="1F00202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908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564</w:t>
            </w:r>
          </w:p>
        </w:tc>
        <w:tc>
          <w:tcPr>
            <w:tcW w:w="1250" w:type="dxa"/>
          </w:tcPr>
          <w:p w14:paraId="1F7BD772" w14:textId="5D649AC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316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514</w:t>
            </w:r>
          </w:p>
        </w:tc>
        <w:tc>
          <w:tcPr>
            <w:tcW w:w="1249" w:type="dxa"/>
          </w:tcPr>
          <w:p w14:paraId="6D04E9BB" w14:textId="21264F9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592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050</w:t>
            </w:r>
          </w:p>
        </w:tc>
        <w:tc>
          <w:tcPr>
            <w:tcW w:w="1250" w:type="dxa"/>
          </w:tcPr>
          <w:p w14:paraId="7087A969" w14:textId="74BF731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775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775</w:t>
            </w:r>
          </w:p>
        </w:tc>
      </w:tr>
      <w:tr w:rsidR="008B3C78" w:rsidRPr="00DC3EEF" w14:paraId="17A527D8" w14:textId="77777777" w:rsidTr="00A16170">
        <w:trPr>
          <w:trHeight w:val="20"/>
        </w:trPr>
        <w:tc>
          <w:tcPr>
            <w:tcW w:w="3845" w:type="dxa"/>
          </w:tcPr>
          <w:p w14:paraId="4F7C3EF1" w14:textId="77777777" w:rsidR="008B3C78" w:rsidRPr="00DC3EEF" w:rsidRDefault="008B3C78" w:rsidP="008B3C78">
            <w:pPr>
              <w:pStyle w:val="a"/>
              <w:ind w:left="976" w:right="-108"/>
              <w:rPr>
                <w:rFonts w:ascii="Arial" w:hAnsi="Arial" w:cs="Arial"/>
                <w:spacing w:val="-6"/>
                <w:sz w:val="18"/>
                <w:szCs w:val="18"/>
                <w:lang w:val="en-GB"/>
              </w:rPr>
            </w:pPr>
          </w:p>
        </w:tc>
        <w:tc>
          <w:tcPr>
            <w:tcW w:w="1249" w:type="dxa"/>
          </w:tcPr>
          <w:p w14:paraId="6C87967D" w14:textId="77777777" w:rsidR="008B3C78" w:rsidRPr="00DC3EEF" w:rsidRDefault="008B3C78" w:rsidP="008B3C78">
            <w:pPr>
              <w:pStyle w:val="a"/>
              <w:ind w:right="-72"/>
              <w:jc w:val="right"/>
              <w:rPr>
                <w:rFonts w:ascii="Arial" w:hAnsi="Arial" w:cs="Arial"/>
                <w:spacing w:val="-6"/>
                <w:sz w:val="18"/>
                <w:szCs w:val="18"/>
                <w:lang w:val="en-US"/>
              </w:rPr>
            </w:pPr>
          </w:p>
        </w:tc>
        <w:tc>
          <w:tcPr>
            <w:tcW w:w="1250" w:type="dxa"/>
          </w:tcPr>
          <w:p w14:paraId="28A52BAD" w14:textId="77777777" w:rsidR="008B3C78" w:rsidRPr="00DC3EEF" w:rsidRDefault="008B3C78" w:rsidP="008B3C78">
            <w:pPr>
              <w:pStyle w:val="a"/>
              <w:ind w:right="-72"/>
              <w:jc w:val="right"/>
              <w:rPr>
                <w:rFonts w:ascii="Arial" w:hAnsi="Arial" w:cs="Arial"/>
                <w:spacing w:val="-6"/>
                <w:sz w:val="18"/>
                <w:szCs w:val="18"/>
                <w:lang w:val="en-US"/>
              </w:rPr>
            </w:pPr>
          </w:p>
        </w:tc>
        <w:tc>
          <w:tcPr>
            <w:tcW w:w="1249" w:type="dxa"/>
          </w:tcPr>
          <w:p w14:paraId="638965D6" w14:textId="77777777" w:rsidR="008B3C78" w:rsidRPr="00DC3EEF" w:rsidRDefault="008B3C78" w:rsidP="008B3C78">
            <w:pPr>
              <w:pStyle w:val="a"/>
              <w:ind w:right="-72"/>
              <w:jc w:val="right"/>
              <w:rPr>
                <w:rFonts w:ascii="Arial" w:hAnsi="Arial" w:cs="Arial"/>
                <w:spacing w:val="-6"/>
                <w:sz w:val="18"/>
                <w:szCs w:val="18"/>
                <w:lang w:val="en-US"/>
              </w:rPr>
            </w:pPr>
          </w:p>
        </w:tc>
        <w:tc>
          <w:tcPr>
            <w:tcW w:w="1250" w:type="dxa"/>
          </w:tcPr>
          <w:p w14:paraId="2914A25A" w14:textId="77777777" w:rsidR="008B3C78" w:rsidRPr="00DC3EEF" w:rsidRDefault="008B3C78" w:rsidP="008B3C78">
            <w:pPr>
              <w:pStyle w:val="a"/>
              <w:ind w:right="-72"/>
              <w:jc w:val="right"/>
              <w:rPr>
                <w:rFonts w:ascii="Arial" w:hAnsi="Arial" w:cs="Arial"/>
                <w:spacing w:val="-6"/>
                <w:sz w:val="18"/>
                <w:szCs w:val="18"/>
                <w:lang w:val="en-US"/>
              </w:rPr>
            </w:pPr>
          </w:p>
        </w:tc>
      </w:tr>
      <w:tr w:rsidR="008B3C78" w:rsidRPr="00DC3EEF" w14:paraId="502A03B5" w14:textId="77777777" w:rsidTr="00A16170">
        <w:trPr>
          <w:trHeight w:val="20"/>
        </w:trPr>
        <w:tc>
          <w:tcPr>
            <w:tcW w:w="3845" w:type="dxa"/>
          </w:tcPr>
          <w:p w14:paraId="35F65872" w14:textId="77777777" w:rsidR="008B3C78" w:rsidRPr="00DC3EEF" w:rsidRDefault="008B3C78" w:rsidP="008B3C78">
            <w:pPr>
              <w:pStyle w:val="a"/>
              <w:ind w:left="976" w:right="-108"/>
              <w:rPr>
                <w:rFonts w:ascii="Arial" w:hAnsi="Arial" w:cs="Arial"/>
                <w:b/>
                <w:bCs/>
                <w:spacing w:val="-6"/>
                <w:sz w:val="18"/>
                <w:szCs w:val="18"/>
                <w:lang w:val="en-GB"/>
              </w:rPr>
            </w:pPr>
            <w:r w:rsidRPr="00DC3EEF">
              <w:rPr>
                <w:rFonts w:ascii="Arial" w:hAnsi="Arial" w:cs="Arial"/>
                <w:b/>
                <w:bCs/>
                <w:spacing w:val="-6"/>
                <w:sz w:val="18"/>
                <w:szCs w:val="18"/>
                <w:lang w:val="en-GB"/>
              </w:rPr>
              <w:t>Commercial lending</w:t>
            </w:r>
          </w:p>
        </w:tc>
        <w:tc>
          <w:tcPr>
            <w:tcW w:w="1249" w:type="dxa"/>
          </w:tcPr>
          <w:p w14:paraId="46ABD220" w14:textId="77777777" w:rsidR="008B3C78" w:rsidRPr="00DC3EEF" w:rsidRDefault="008B3C78" w:rsidP="008B3C78">
            <w:pPr>
              <w:pStyle w:val="a"/>
              <w:ind w:right="-72"/>
              <w:jc w:val="right"/>
              <w:rPr>
                <w:rFonts w:ascii="Arial" w:hAnsi="Arial" w:cs="Arial"/>
                <w:spacing w:val="-6"/>
                <w:sz w:val="18"/>
                <w:szCs w:val="18"/>
                <w:lang w:val="en-US"/>
              </w:rPr>
            </w:pPr>
          </w:p>
        </w:tc>
        <w:tc>
          <w:tcPr>
            <w:tcW w:w="1250" w:type="dxa"/>
          </w:tcPr>
          <w:p w14:paraId="48A8DEC1" w14:textId="77777777" w:rsidR="008B3C78" w:rsidRPr="00DC3EEF" w:rsidRDefault="008B3C78" w:rsidP="008B3C78">
            <w:pPr>
              <w:pStyle w:val="a"/>
              <w:ind w:right="-72"/>
              <w:jc w:val="right"/>
              <w:rPr>
                <w:rFonts w:ascii="Arial" w:hAnsi="Arial" w:cs="Arial"/>
                <w:spacing w:val="-6"/>
                <w:sz w:val="18"/>
                <w:szCs w:val="18"/>
                <w:lang w:val="en-US"/>
              </w:rPr>
            </w:pPr>
          </w:p>
        </w:tc>
        <w:tc>
          <w:tcPr>
            <w:tcW w:w="1249" w:type="dxa"/>
          </w:tcPr>
          <w:p w14:paraId="117676BF" w14:textId="77777777" w:rsidR="008B3C78" w:rsidRPr="00DC3EEF" w:rsidRDefault="008B3C78" w:rsidP="008B3C78">
            <w:pPr>
              <w:pStyle w:val="a"/>
              <w:ind w:right="-72"/>
              <w:jc w:val="right"/>
              <w:rPr>
                <w:rFonts w:ascii="Arial" w:hAnsi="Arial" w:cs="Arial"/>
                <w:spacing w:val="-6"/>
                <w:sz w:val="18"/>
                <w:szCs w:val="18"/>
                <w:lang w:val="en-US"/>
              </w:rPr>
            </w:pPr>
          </w:p>
        </w:tc>
        <w:tc>
          <w:tcPr>
            <w:tcW w:w="1250" w:type="dxa"/>
          </w:tcPr>
          <w:p w14:paraId="08B62EB1" w14:textId="77777777" w:rsidR="008B3C78" w:rsidRPr="00DC3EEF" w:rsidRDefault="008B3C78" w:rsidP="008B3C78">
            <w:pPr>
              <w:pStyle w:val="a"/>
              <w:ind w:right="-72"/>
              <w:jc w:val="right"/>
              <w:rPr>
                <w:rFonts w:ascii="Arial" w:hAnsi="Arial" w:cs="Arial"/>
                <w:spacing w:val="-6"/>
                <w:sz w:val="18"/>
                <w:szCs w:val="18"/>
                <w:lang w:val="en-US"/>
              </w:rPr>
            </w:pPr>
          </w:p>
        </w:tc>
      </w:tr>
      <w:tr w:rsidR="008B3C78" w:rsidRPr="00DC3EEF" w14:paraId="1FFC1BF8" w14:textId="77777777" w:rsidTr="00A16170">
        <w:trPr>
          <w:trHeight w:val="20"/>
        </w:trPr>
        <w:tc>
          <w:tcPr>
            <w:tcW w:w="3845" w:type="dxa"/>
          </w:tcPr>
          <w:p w14:paraId="76DD1490"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Real estate development loan </w:t>
            </w:r>
          </w:p>
        </w:tc>
        <w:tc>
          <w:tcPr>
            <w:tcW w:w="1249" w:type="dxa"/>
          </w:tcPr>
          <w:p w14:paraId="1A6AC20A" w14:textId="4E564021"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913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070</w:t>
            </w:r>
          </w:p>
        </w:tc>
        <w:tc>
          <w:tcPr>
            <w:tcW w:w="1250" w:type="dxa"/>
          </w:tcPr>
          <w:p w14:paraId="0CA2B880" w14:textId="77BDE49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188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715</w:t>
            </w:r>
          </w:p>
        </w:tc>
        <w:tc>
          <w:tcPr>
            <w:tcW w:w="1249" w:type="dxa"/>
          </w:tcPr>
          <w:p w14:paraId="598CC92F" w14:textId="217E43B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724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355</w:t>
            </w:r>
          </w:p>
        </w:tc>
        <w:tc>
          <w:tcPr>
            <w:tcW w:w="1250" w:type="dxa"/>
          </w:tcPr>
          <w:p w14:paraId="090F033E" w14:textId="070D8F8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849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263</w:t>
            </w:r>
          </w:p>
        </w:tc>
      </w:tr>
      <w:tr w:rsidR="008B3C78" w:rsidRPr="00DC3EEF" w14:paraId="3C0AE39C" w14:textId="77777777" w:rsidTr="00A16170">
        <w:trPr>
          <w:trHeight w:val="20"/>
        </w:trPr>
        <w:tc>
          <w:tcPr>
            <w:tcW w:w="3845" w:type="dxa"/>
          </w:tcPr>
          <w:p w14:paraId="25C9C6A5"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SME loan </w:t>
            </w:r>
          </w:p>
        </w:tc>
        <w:tc>
          <w:tcPr>
            <w:tcW w:w="1249" w:type="dxa"/>
          </w:tcPr>
          <w:p w14:paraId="48D681B5" w14:textId="4A4941A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265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724</w:t>
            </w:r>
          </w:p>
        </w:tc>
        <w:tc>
          <w:tcPr>
            <w:tcW w:w="1250" w:type="dxa"/>
          </w:tcPr>
          <w:p w14:paraId="683AC775" w14:textId="299A828F"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533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914</w:t>
            </w:r>
          </w:p>
        </w:tc>
        <w:tc>
          <w:tcPr>
            <w:tcW w:w="1249" w:type="dxa"/>
          </w:tcPr>
          <w:p w14:paraId="3202B104" w14:textId="068ACB0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810</w:t>
            </w:r>
          </w:p>
        </w:tc>
        <w:tc>
          <w:tcPr>
            <w:tcW w:w="1250" w:type="dxa"/>
          </w:tcPr>
          <w:p w14:paraId="2C4DB44E" w14:textId="44E0B1A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102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739</w:t>
            </w:r>
          </w:p>
        </w:tc>
      </w:tr>
      <w:tr w:rsidR="008B3C78" w:rsidRPr="00DC3EEF" w14:paraId="395C04F0" w14:textId="77777777" w:rsidTr="00A16170">
        <w:trPr>
          <w:trHeight w:val="20"/>
        </w:trPr>
        <w:tc>
          <w:tcPr>
            <w:tcW w:w="3845" w:type="dxa"/>
          </w:tcPr>
          <w:p w14:paraId="08CAB842"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Corporate lending</w:t>
            </w:r>
          </w:p>
        </w:tc>
        <w:tc>
          <w:tcPr>
            <w:tcW w:w="1249" w:type="dxa"/>
          </w:tcPr>
          <w:p w14:paraId="640B749F" w14:textId="1E5C7B5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010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949</w:t>
            </w:r>
          </w:p>
        </w:tc>
        <w:tc>
          <w:tcPr>
            <w:tcW w:w="1250" w:type="dxa"/>
          </w:tcPr>
          <w:p w14:paraId="2685DDE4" w14:textId="4E36FE6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944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790</w:t>
            </w:r>
          </w:p>
        </w:tc>
        <w:tc>
          <w:tcPr>
            <w:tcW w:w="1249" w:type="dxa"/>
          </w:tcPr>
          <w:p w14:paraId="789E3D68" w14:textId="47550CB5"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066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159</w:t>
            </w:r>
          </w:p>
        </w:tc>
        <w:tc>
          <w:tcPr>
            <w:tcW w:w="1250" w:type="dxa"/>
          </w:tcPr>
          <w:p w14:paraId="69A6A6DB" w14:textId="5A7A362C"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8B3C78" w:rsidRPr="00DC3EEF" w14:paraId="64EADAFE" w14:textId="77777777" w:rsidTr="00A16170">
        <w:trPr>
          <w:trHeight w:val="20"/>
        </w:trPr>
        <w:tc>
          <w:tcPr>
            <w:tcW w:w="3845" w:type="dxa"/>
          </w:tcPr>
          <w:p w14:paraId="1A363BD0"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 xml:space="preserve">   Special Asset Management Loan </w:t>
            </w:r>
          </w:p>
        </w:tc>
        <w:tc>
          <w:tcPr>
            <w:tcW w:w="1249" w:type="dxa"/>
            <w:tcBorders>
              <w:bottom w:val="single" w:sz="4" w:space="0" w:color="auto"/>
            </w:tcBorders>
          </w:tcPr>
          <w:p w14:paraId="2DA15F20" w14:textId="185C681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807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765</w:t>
            </w:r>
          </w:p>
        </w:tc>
        <w:tc>
          <w:tcPr>
            <w:tcW w:w="1250" w:type="dxa"/>
            <w:tcBorders>
              <w:bottom w:val="single" w:sz="4" w:space="0" w:color="auto"/>
            </w:tcBorders>
          </w:tcPr>
          <w:p w14:paraId="22CB09D2" w14:textId="24B4F74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294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777</w:t>
            </w:r>
          </w:p>
        </w:tc>
        <w:tc>
          <w:tcPr>
            <w:tcW w:w="1249" w:type="dxa"/>
            <w:tcBorders>
              <w:bottom w:val="single" w:sz="4" w:space="0" w:color="auto"/>
            </w:tcBorders>
          </w:tcPr>
          <w:p w14:paraId="624483CB" w14:textId="78D3898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512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988</w:t>
            </w:r>
          </w:p>
        </w:tc>
        <w:tc>
          <w:tcPr>
            <w:tcW w:w="1250" w:type="dxa"/>
            <w:tcBorders>
              <w:bottom w:val="single" w:sz="4" w:space="0" w:color="auto"/>
            </w:tcBorders>
          </w:tcPr>
          <w:p w14:paraId="79810006" w14:textId="345A7EF6"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754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910</w:t>
            </w:r>
          </w:p>
        </w:tc>
      </w:tr>
      <w:tr w:rsidR="008B3C78" w:rsidRPr="00DC3EEF" w14:paraId="5EF1533E" w14:textId="77777777" w:rsidTr="00A16170">
        <w:trPr>
          <w:trHeight w:val="20"/>
        </w:trPr>
        <w:tc>
          <w:tcPr>
            <w:tcW w:w="3845" w:type="dxa"/>
          </w:tcPr>
          <w:p w14:paraId="20E02302" w14:textId="77777777" w:rsidR="008B3C78" w:rsidRPr="00DC3EEF" w:rsidRDefault="008B3C78" w:rsidP="008B3C78">
            <w:pPr>
              <w:pStyle w:val="a"/>
              <w:ind w:left="976" w:right="-108"/>
              <w:rPr>
                <w:rFonts w:ascii="Arial" w:hAnsi="Arial" w:cs="Arial"/>
                <w:spacing w:val="-6"/>
                <w:sz w:val="18"/>
                <w:szCs w:val="18"/>
                <w:lang w:val="en-GB"/>
              </w:rPr>
            </w:pPr>
          </w:p>
        </w:tc>
        <w:tc>
          <w:tcPr>
            <w:tcW w:w="1249" w:type="dxa"/>
            <w:tcBorders>
              <w:top w:val="single" w:sz="4" w:space="0" w:color="auto"/>
            </w:tcBorders>
          </w:tcPr>
          <w:p w14:paraId="51ABCA4F" w14:textId="77777777" w:rsidR="008B3C78" w:rsidRPr="00DC3EEF" w:rsidRDefault="008B3C78" w:rsidP="008B3C78">
            <w:pPr>
              <w:pStyle w:val="a"/>
              <w:ind w:right="-72"/>
              <w:jc w:val="right"/>
              <w:rPr>
                <w:rFonts w:ascii="Arial" w:hAnsi="Arial" w:cs="Arial"/>
                <w:spacing w:val="-6"/>
                <w:sz w:val="18"/>
                <w:szCs w:val="18"/>
                <w:lang w:val="en-US"/>
              </w:rPr>
            </w:pPr>
          </w:p>
        </w:tc>
        <w:tc>
          <w:tcPr>
            <w:tcW w:w="1250" w:type="dxa"/>
            <w:tcBorders>
              <w:top w:val="single" w:sz="4" w:space="0" w:color="auto"/>
            </w:tcBorders>
          </w:tcPr>
          <w:p w14:paraId="467D1696" w14:textId="77777777" w:rsidR="008B3C78" w:rsidRPr="00DC3EEF" w:rsidRDefault="008B3C78" w:rsidP="008B3C78">
            <w:pPr>
              <w:pStyle w:val="a"/>
              <w:ind w:right="-72"/>
              <w:jc w:val="right"/>
              <w:rPr>
                <w:rFonts w:ascii="Arial" w:hAnsi="Arial" w:cs="Arial"/>
                <w:spacing w:val="-6"/>
                <w:sz w:val="18"/>
                <w:szCs w:val="18"/>
                <w:lang w:val="en-US"/>
              </w:rPr>
            </w:pPr>
          </w:p>
        </w:tc>
        <w:tc>
          <w:tcPr>
            <w:tcW w:w="1249" w:type="dxa"/>
            <w:tcBorders>
              <w:top w:val="single" w:sz="4" w:space="0" w:color="auto"/>
            </w:tcBorders>
          </w:tcPr>
          <w:p w14:paraId="47D842D2" w14:textId="77777777" w:rsidR="008B3C78" w:rsidRPr="00DC3EEF" w:rsidRDefault="008B3C78" w:rsidP="008B3C78">
            <w:pPr>
              <w:pStyle w:val="a"/>
              <w:ind w:right="-72"/>
              <w:jc w:val="right"/>
              <w:rPr>
                <w:rFonts w:ascii="Arial" w:hAnsi="Arial" w:cs="Arial"/>
                <w:spacing w:val="-6"/>
                <w:sz w:val="18"/>
                <w:szCs w:val="18"/>
                <w:lang w:val="en-US"/>
              </w:rPr>
            </w:pPr>
          </w:p>
        </w:tc>
        <w:tc>
          <w:tcPr>
            <w:tcW w:w="1250" w:type="dxa"/>
            <w:tcBorders>
              <w:top w:val="single" w:sz="4" w:space="0" w:color="auto"/>
            </w:tcBorders>
          </w:tcPr>
          <w:p w14:paraId="4E885352" w14:textId="77777777" w:rsidR="008B3C78" w:rsidRPr="00DC3EEF" w:rsidRDefault="008B3C78" w:rsidP="008B3C78">
            <w:pPr>
              <w:pStyle w:val="a"/>
              <w:ind w:right="-72"/>
              <w:jc w:val="right"/>
              <w:rPr>
                <w:rFonts w:ascii="Arial" w:hAnsi="Arial" w:cs="Arial"/>
                <w:spacing w:val="-6"/>
                <w:sz w:val="18"/>
                <w:szCs w:val="18"/>
                <w:lang w:val="en-US"/>
              </w:rPr>
            </w:pPr>
          </w:p>
        </w:tc>
      </w:tr>
      <w:tr w:rsidR="008B3C78" w:rsidRPr="00DC3EEF" w14:paraId="59FD73CE" w14:textId="77777777" w:rsidTr="00A16170">
        <w:trPr>
          <w:trHeight w:val="20"/>
        </w:trPr>
        <w:tc>
          <w:tcPr>
            <w:tcW w:w="3845" w:type="dxa"/>
          </w:tcPr>
          <w:p w14:paraId="6B136549" w14:textId="77777777" w:rsidR="008B3C78" w:rsidRPr="00DC3EEF" w:rsidRDefault="008B3C78" w:rsidP="008B3C78">
            <w:pPr>
              <w:pStyle w:val="a"/>
              <w:ind w:left="976" w:right="-108"/>
              <w:rPr>
                <w:rFonts w:ascii="Arial" w:hAnsi="Arial" w:cs="Arial"/>
                <w:spacing w:val="-6"/>
                <w:sz w:val="18"/>
                <w:szCs w:val="18"/>
                <w:lang w:val="en-GB"/>
              </w:rPr>
            </w:pPr>
            <w:r w:rsidRPr="00DC3EEF">
              <w:rPr>
                <w:rFonts w:ascii="Arial" w:hAnsi="Arial" w:cs="Arial"/>
                <w:spacing w:val="-6"/>
                <w:sz w:val="18"/>
                <w:szCs w:val="18"/>
                <w:lang w:val="en-GB"/>
              </w:rPr>
              <w:t>Total credit-impaired assets</w:t>
            </w:r>
          </w:p>
        </w:tc>
        <w:tc>
          <w:tcPr>
            <w:tcW w:w="1249" w:type="dxa"/>
            <w:tcBorders>
              <w:bottom w:val="single" w:sz="4" w:space="0" w:color="auto"/>
            </w:tcBorders>
          </w:tcPr>
          <w:p w14:paraId="622193B5" w14:textId="1513C2CF"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756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120</w:t>
            </w:r>
          </w:p>
        </w:tc>
        <w:tc>
          <w:tcPr>
            <w:tcW w:w="1250" w:type="dxa"/>
            <w:tcBorders>
              <w:bottom w:val="single" w:sz="4" w:space="0" w:color="auto"/>
            </w:tcBorders>
          </w:tcPr>
          <w:p w14:paraId="3D2C8010" w14:textId="51ED3A32"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438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844</w:t>
            </w:r>
          </w:p>
        </w:tc>
        <w:tc>
          <w:tcPr>
            <w:tcW w:w="1249" w:type="dxa"/>
            <w:tcBorders>
              <w:bottom w:val="single" w:sz="4" w:space="0" w:color="auto"/>
            </w:tcBorders>
          </w:tcPr>
          <w:p w14:paraId="6F39C292" w14:textId="32E3420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317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276</w:t>
            </w:r>
          </w:p>
        </w:tc>
        <w:tc>
          <w:tcPr>
            <w:tcW w:w="1250" w:type="dxa"/>
            <w:tcBorders>
              <w:bottom w:val="single" w:sz="4" w:space="0" w:color="auto"/>
            </w:tcBorders>
          </w:tcPr>
          <w:p w14:paraId="15EA564D" w14:textId="40BD0FFA"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513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899</w:t>
            </w:r>
          </w:p>
        </w:tc>
      </w:tr>
    </w:tbl>
    <w:p w14:paraId="1BB4A28D" w14:textId="77777777" w:rsidR="002749C0" w:rsidRPr="00DC3EEF" w:rsidRDefault="002749C0" w:rsidP="004E0FE3">
      <w:pPr>
        <w:pStyle w:val="a"/>
        <w:ind w:left="1080"/>
        <w:rPr>
          <w:rFonts w:ascii="Arial" w:hAnsi="Arial" w:cs="Arial"/>
          <w:b/>
          <w:bCs/>
          <w:spacing w:val="-6"/>
          <w:sz w:val="18"/>
          <w:szCs w:val="18"/>
          <w:lang w:val="x-none"/>
        </w:rPr>
      </w:pPr>
    </w:p>
    <w:p w14:paraId="390174B4" w14:textId="77777777" w:rsidR="00052A5C" w:rsidRPr="00DC3EEF" w:rsidRDefault="00052A5C" w:rsidP="004E0FE3">
      <w:pPr>
        <w:pStyle w:val="a"/>
        <w:ind w:left="1080"/>
        <w:rPr>
          <w:rFonts w:ascii="Arial" w:hAnsi="Arial" w:cs="Arial"/>
          <w:b/>
          <w:bCs/>
          <w:spacing w:val="-6"/>
          <w:sz w:val="18"/>
          <w:szCs w:val="18"/>
          <w:cs/>
          <w:lang w:val="en-GB"/>
        </w:rPr>
      </w:pPr>
      <w:r w:rsidRPr="00DC3EEF">
        <w:rPr>
          <w:rFonts w:ascii="Arial" w:hAnsi="Arial" w:cs="Arial"/>
          <w:b/>
          <w:bCs/>
          <w:spacing w:val="-6"/>
          <w:sz w:val="18"/>
          <w:szCs w:val="18"/>
          <w:lang w:val="x-none"/>
        </w:rPr>
        <w:t xml:space="preserve">Collateral for </w:t>
      </w:r>
      <w:r w:rsidR="000C4466" w:rsidRPr="00DC3EEF">
        <w:rPr>
          <w:rFonts w:ascii="Arial" w:hAnsi="Arial" w:cs="Arial"/>
          <w:b/>
          <w:bCs/>
          <w:spacing w:val="-6"/>
          <w:sz w:val="18"/>
          <w:szCs w:val="18"/>
          <w:lang w:val="en-US"/>
        </w:rPr>
        <w:t>financial</w:t>
      </w:r>
      <w:r w:rsidRPr="00DC3EEF">
        <w:rPr>
          <w:rFonts w:ascii="Arial" w:hAnsi="Arial" w:cs="Arial"/>
          <w:b/>
          <w:bCs/>
          <w:spacing w:val="-6"/>
          <w:sz w:val="18"/>
          <w:szCs w:val="18"/>
          <w:lang w:val="x-none"/>
        </w:rPr>
        <w:t xml:space="preserve"> assets at </w:t>
      </w:r>
      <w:r w:rsidR="000C4466" w:rsidRPr="00DC3EEF">
        <w:rPr>
          <w:rFonts w:ascii="Arial" w:hAnsi="Arial" w:cs="Arial"/>
          <w:b/>
          <w:bCs/>
          <w:spacing w:val="-6"/>
          <w:sz w:val="18"/>
          <w:szCs w:val="18"/>
          <w:lang w:val="en-GB"/>
        </w:rPr>
        <w:t>fair value through profit or loss</w:t>
      </w:r>
    </w:p>
    <w:p w14:paraId="07E6DEA9" w14:textId="77777777" w:rsidR="00C33BE4" w:rsidRPr="00DC3EEF" w:rsidRDefault="00C33BE4" w:rsidP="00FA1771">
      <w:pPr>
        <w:pStyle w:val="a"/>
        <w:ind w:left="1080"/>
        <w:rPr>
          <w:rFonts w:ascii="Arial" w:hAnsi="Arial" w:cs="Arial"/>
          <w:b/>
          <w:bCs/>
          <w:spacing w:val="-6"/>
          <w:sz w:val="18"/>
          <w:szCs w:val="18"/>
          <w:lang w:val="en-US"/>
        </w:rPr>
      </w:pPr>
    </w:p>
    <w:tbl>
      <w:tblPr>
        <w:tblW w:w="8818" w:type="dxa"/>
        <w:tblInd w:w="630" w:type="dxa"/>
        <w:tblLook w:val="04A0" w:firstRow="1" w:lastRow="0" w:firstColumn="1" w:lastColumn="0" w:noHBand="0" w:noVBand="1"/>
      </w:tblPr>
      <w:tblGrid>
        <w:gridCol w:w="3715"/>
        <w:gridCol w:w="1276"/>
        <w:gridCol w:w="1276"/>
        <w:gridCol w:w="1275"/>
        <w:gridCol w:w="1270"/>
        <w:gridCol w:w="6"/>
      </w:tblGrid>
      <w:tr w:rsidR="009A7C91" w:rsidRPr="00DC3EEF" w14:paraId="04AD2017" w14:textId="77777777" w:rsidTr="00685C4F">
        <w:trPr>
          <w:gridAfter w:val="1"/>
          <w:wAfter w:w="6" w:type="dxa"/>
        </w:trPr>
        <w:tc>
          <w:tcPr>
            <w:tcW w:w="3715" w:type="dxa"/>
          </w:tcPr>
          <w:p w14:paraId="3EF8A587" w14:textId="77777777" w:rsidR="001C3917" w:rsidRPr="00DC3EEF" w:rsidRDefault="001C3917" w:rsidP="004E0FE3">
            <w:pPr>
              <w:pStyle w:val="a"/>
              <w:ind w:left="345"/>
              <w:rPr>
                <w:rFonts w:ascii="Arial" w:hAnsi="Arial" w:cs="Arial"/>
                <w:spacing w:val="-6"/>
                <w:sz w:val="18"/>
                <w:szCs w:val="18"/>
                <w:lang w:val="en-GB"/>
              </w:rPr>
            </w:pPr>
          </w:p>
        </w:tc>
        <w:tc>
          <w:tcPr>
            <w:tcW w:w="2552" w:type="dxa"/>
            <w:gridSpan w:val="2"/>
            <w:tcBorders>
              <w:bottom w:val="single" w:sz="4" w:space="0" w:color="auto"/>
            </w:tcBorders>
          </w:tcPr>
          <w:p w14:paraId="63F3055B" w14:textId="77777777" w:rsidR="001C3917" w:rsidRPr="00DC3EEF" w:rsidRDefault="001C3917" w:rsidP="00F671C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c>
          <w:tcPr>
            <w:tcW w:w="2545" w:type="dxa"/>
            <w:gridSpan w:val="2"/>
            <w:tcBorders>
              <w:bottom w:val="single" w:sz="4" w:space="0" w:color="auto"/>
            </w:tcBorders>
          </w:tcPr>
          <w:p w14:paraId="7D2161AD" w14:textId="77777777" w:rsidR="001C3917" w:rsidRPr="00DC3EEF" w:rsidRDefault="001C3917" w:rsidP="00F671C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877C37" w:rsidRPr="00DC3EEF" w14:paraId="577068B3" w14:textId="77777777" w:rsidTr="00685C4F">
        <w:tc>
          <w:tcPr>
            <w:tcW w:w="3715" w:type="dxa"/>
          </w:tcPr>
          <w:p w14:paraId="00B4B7C0" w14:textId="77777777" w:rsidR="00877C37" w:rsidRPr="00DC3EEF" w:rsidRDefault="00877C37" w:rsidP="00877C37">
            <w:pPr>
              <w:pStyle w:val="a"/>
              <w:ind w:left="345"/>
              <w:rPr>
                <w:rFonts w:ascii="Arial" w:hAnsi="Arial" w:cs="Arial"/>
                <w:spacing w:val="-6"/>
                <w:sz w:val="18"/>
                <w:szCs w:val="18"/>
                <w:lang w:val="en-GB"/>
              </w:rPr>
            </w:pPr>
          </w:p>
        </w:tc>
        <w:tc>
          <w:tcPr>
            <w:tcW w:w="1276" w:type="dxa"/>
            <w:tcBorders>
              <w:top w:val="single" w:sz="4" w:space="0" w:color="auto"/>
            </w:tcBorders>
          </w:tcPr>
          <w:p w14:paraId="545E9B27" w14:textId="77777777" w:rsidR="00877C37" w:rsidRPr="00DC3EEF" w:rsidRDefault="00877C37" w:rsidP="00877C37">
            <w:pPr>
              <w:pStyle w:val="a"/>
              <w:ind w:right="-72"/>
              <w:jc w:val="right"/>
              <w:rPr>
                <w:rFonts w:ascii="Arial" w:hAnsi="Arial" w:cs="Arial"/>
                <w:b/>
                <w:bCs/>
                <w:color w:val="000000" w:themeColor="text1"/>
                <w:spacing w:val="-6"/>
                <w:sz w:val="18"/>
                <w:szCs w:val="18"/>
                <w:lang w:val="en-GB"/>
              </w:rPr>
            </w:pPr>
            <w:r w:rsidRPr="00DC3EEF">
              <w:rPr>
                <w:rFonts w:ascii="Arial" w:hAnsi="Arial" w:cs="Arial"/>
                <w:b/>
                <w:bCs/>
                <w:color w:val="000000" w:themeColor="text1"/>
                <w:spacing w:val="-6"/>
                <w:sz w:val="18"/>
                <w:szCs w:val="18"/>
                <w:lang w:val="en-GB"/>
              </w:rPr>
              <w:t xml:space="preserve">30 June </w:t>
            </w:r>
          </w:p>
          <w:p w14:paraId="21075EAC" w14:textId="0F9FF3BA"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2026</w:t>
            </w:r>
          </w:p>
        </w:tc>
        <w:tc>
          <w:tcPr>
            <w:tcW w:w="1276" w:type="dxa"/>
            <w:tcBorders>
              <w:top w:val="single" w:sz="4" w:space="0" w:color="auto"/>
            </w:tcBorders>
          </w:tcPr>
          <w:p w14:paraId="303D975F" w14:textId="55E775B5" w:rsidR="00877C37" w:rsidRPr="00DC3EEF" w:rsidRDefault="00877C37" w:rsidP="00877C37">
            <w:pPr>
              <w:pStyle w:val="a"/>
              <w:ind w:right="-72"/>
              <w:jc w:val="right"/>
              <w:rPr>
                <w:rFonts w:ascii="Arial" w:hAnsi="Arial" w:cs="Arial"/>
                <w:b/>
                <w:bCs/>
                <w:spacing w:val="-6"/>
                <w:sz w:val="18"/>
                <w:szCs w:val="18"/>
                <w:lang w:val="en-GB"/>
              </w:rPr>
            </w:pPr>
            <w:r w:rsidRPr="00DC3EEF">
              <w:rPr>
                <w:rFonts w:ascii="Arial" w:hAnsi="Arial" w:cs="Arial"/>
                <w:b/>
                <w:bCs/>
                <w:spacing w:val="-6"/>
                <w:sz w:val="18"/>
                <w:szCs w:val="18"/>
                <w:lang w:val="en-GB"/>
              </w:rPr>
              <w:t>31 December 2025</w:t>
            </w:r>
          </w:p>
        </w:tc>
        <w:tc>
          <w:tcPr>
            <w:tcW w:w="1275" w:type="dxa"/>
            <w:tcBorders>
              <w:top w:val="single" w:sz="4" w:space="0" w:color="auto"/>
            </w:tcBorders>
          </w:tcPr>
          <w:p w14:paraId="78608414" w14:textId="77777777" w:rsidR="00877C37" w:rsidRPr="00DC3EEF" w:rsidRDefault="00877C37" w:rsidP="00877C37">
            <w:pPr>
              <w:pStyle w:val="a"/>
              <w:ind w:right="-72"/>
              <w:jc w:val="right"/>
              <w:rPr>
                <w:rFonts w:ascii="Arial" w:hAnsi="Arial" w:cs="Arial"/>
                <w:b/>
                <w:bCs/>
                <w:color w:val="000000" w:themeColor="text1"/>
                <w:spacing w:val="-6"/>
                <w:sz w:val="18"/>
                <w:szCs w:val="18"/>
                <w:lang w:val="en-GB"/>
              </w:rPr>
            </w:pPr>
            <w:r w:rsidRPr="00DC3EEF">
              <w:rPr>
                <w:rFonts w:ascii="Arial" w:hAnsi="Arial" w:cs="Arial"/>
                <w:b/>
                <w:bCs/>
                <w:color w:val="000000" w:themeColor="text1"/>
                <w:spacing w:val="-6"/>
                <w:sz w:val="18"/>
                <w:szCs w:val="18"/>
                <w:lang w:val="en-GB"/>
              </w:rPr>
              <w:t xml:space="preserve">30 June </w:t>
            </w:r>
          </w:p>
          <w:p w14:paraId="78E56421" w14:textId="29B7E17D"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2026</w:t>
            </w:r>
          </w:p>
        </w:tc>
        <w:tc>
          <w:tcPr>
            <w:tcW w:w="1276" w:type="dxa"/>
            <w:gridSpan w:val="2"/>
            <w:tcBorders>
              <w:top w:val="single" w:sz="4" w:space="0" w:color="auto"/>
            </w:tcBorders>
          </w:tcPr>
          <w:p w14:paraId="7DCDB39C" w14:textId="4F0C02EB" w:rsidR="00877C37" w:rsidRPr="00DC3EEF" w:rsidRDefault="00877C37" w:rsidP="00877C37">
            <w:pPr>
              <w:pStyle w:val="a"/>
              <w:ind w:right="-72"/>
              <w:jc w:val="right"/>
              <w:rPr>
                <w:rFonts w:ascii="Arial" w:hAnsi="Arial" w:cs="Arial"/>
                <w:b/>
                <w:bCs/>
                <w:spacing w:val="-6"/>
                <w:sz w:val="18"/>
                <w:szCs w:val="18"/>
                <w:lang w:val="en-GB"/>
              </w:rPr>
            </w:pPr>
            <w:r w:rsidRPr="00DC3EEF">
              <w:rPr>
                <w:rFonts w:ascii="Arial" w:hAnsi="Arial" w:cs="Arial"/>
                <w:b/>
                <w:bCs/>
                <w:spacing w:val="-6"/>
                <w:sz w:val="18"/>
                <w:szCs w:val="18"/>
                <w:lang w:val="en-GB"/>
              </w:rPr>
              <w:t>31 December 2025</w:t>
            </w:r>
          </w:p>
        </w:tc>
      </w:tr>
      <w:tr w:rsidR="00877C37" w:rsidRPr="00DC3EEF" w14:paraId="1C7DBE4B" w14:textId="77777777" w:rsidTr="00685C4F">
        <w:tc>
          <w:tcPr>
            <w:tcW w:w="3715" w:type="dxa"/>
          </w:tcPr>
          <w:p w14:paraId="0E6D6CC7" w14:textId="77777777" w:rsidR="00877C37" w:rsidRPr="00DC3EEF" w:rsidRDefault="00877C37" w:rsidP="00877C37">
            <w:pPr>
              <w:pStyle w:val="a"/>
              <w:ind w:left="345"/>
              <w:rPr>
                <w:rFonts w:ascii="Arial" w:hAnsi="Arial" w:cs="Arial"/>
                <w:spacing w:val="-6"/>
                <w:sz w:val="18"/>
                <w:szCs w:val="18"/>
                <w:lang w:val="en-GB"/>
              </w:rPr>
            </w:pPr>
          </w:p>
        </w:tc>
        <w:tc>
          <w:tcPr>
            <w:tcW w:w="1276" w:type="dxa"/>
            <w:tcBorders>
              <w:bottom w:val="single" w:sz="4" w:space="0" w:color="auto"/>
            </w:tcBorders>
          </w:tcPr>
          <w:p w14:paraId="16F2C84A"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7AFA88FC"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c>
          <w:tcPr>
            <w:tcW w:w="1276" w:type="dxa"/>
            <w:tcBorders>
              <w:bottom w:val="single" w:sz="4" w:space="0" w:color="auto"/>
            </w:tcBorders>
          </w:tcPr>
          <w:p w14:paraId="78661E09"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009B2E18"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c>
          <w:tcPr>
            <w:tcW w:w="1275" w:type="dxa"/>
            <w:tcBorders>
              <w:bottom w:val="single" w:sz="4" w:space="0" w:color="auto"/>
            </w:tcBorders>
          </w:tcPr>
          <w:p w14:paraId="5C43F4B5"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76" w:type="dxa"/>
            <w:gridSpan w:val="2"/>
            <w:tcBorders>
              <w:bottom w:val="single" w:sz="4" w:space="0" w:color="auto"/>
            </w:tcBorders>
          </w:tcPr>
          <w:p w14:paraId="360FA11E"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Thousand </w:t>
            </w:r>
          </w:p>
          <w:p w14:paraId="10A4C748" w14:textId="77777777" w:rsidR="00877C37" w:rsidRPr="00DC3EEF" w:rsidRDefault="00877C37" w:rsidP="00877C37">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Baht</w:t>
            </w:r>
          </w:p>
        </w:tc>
      </w:tr>
      <w:tr w:rsidR="00877C37" w:rsidRPr="00DC3EEF" w14:paraId="7EA67E88" w14:textId="77777777" w:rsidTr="00685C4F">
        <w:tc>
          <w:tcPr>
            <w:tcW w:w="3715" w:type="dxa"/>
          </w:tcPr>
          <w:p w14:paraId="1EFA125F" w14:textId="77777777" w:rsidR="00877C37" w:rsidRPr="00DC3EEF" w:rsidRDefault="00877C37" w:rsidP="00877C37">
            <w:pPr>
              <w:pStyle w:val="a"/>
              <w:ind w:left="345"/>
              <w:rPr>
                <w:rFonts w:ascii="Arial" w:hAnsi="Arial" w:cs="Arial"/>
                <w:spacing w:val="-6"/>
                <w:sz w:val="18"/>
                <w:szCs w:val="18"/>
                <w:lang w:val="en-GB"/>
              </w:rPr>
            </w:pPr>
          </w:p>
        </w:tc>
        <w:tc>
          <w:tcPr>
            <w:tcW w:w="1276" w:type="dxa"/>
            <w:tcBorders>
              <w:top w:val="single" w:sz="4" w:space="0" w:color="auto"/>
            </w:tcBorders>
          </w:tcPr>
          <w:p w14:paraId="7A9F9928" w14:textId="77777777" w:rsidR="00877C37" w:rsidRPr="00DC3EEF" w:rsidRDefault="00877C37" w:rsidP="00877C37">
            <w:pPr>
              <w:pStyle w:val="a"/>
              <w:ind w:right="-72"/>
              <w:rPr>
                <w:rFonts w:ascii="Arial" w:hAnsi="Arial" w:cs="Arial"/>
                <w:spacing w:val="-6"/>
                <w:sz w:val="18"/>
                <w:szCs w:val="18"/>
                <w:lang w:val="en-GB"/>
              </w:rPr>
            </w:pPr>
          </w:p>
        </w:tc>
        <w:tc>
          <w:tcPr>
            <w:tcW w:w="1276" w:type="dxa"/>
            <w:tcBorders>
              <w:top w:val="single" w:sz="4" w:space="0" w:color="auto"/>
            </w:tcBorders>
          </w:tcPr>
          <w:p w14:paraId="57C37AC8" w14:textId="77777777" w:rsidR="00877C37" w:rsidRPr="00DC3EEF" w:rsidRDefault="00877C37" w:rsidP="00877C37">
            <w:pPr>
              <w:pStyle w:val="a"/>
              <w:ind w:right="-72"/>
              <w:rPr>
                <w:rFonts w:ascii="Arial" w:hAnsi="Arial" w:cs="Arial"/>
                <w:spacing w:val="-6"/>
                <w:sz w:val="18"/>
                <w:szCs w:val="18"/>
                <w:lang w:val="en-GB"/>
              </w:rPr>
            </w:pPr>
          </w:p>
        </w:tc>
        <w:tc>
          <w:tcPr>
            <w:tcW w:w="1275" w:type="dxa"/>
            <w:tcBorders>
              <w:top w:val="single" w:sz="4" w:space="0" w:color="auto"/>
            </w:tcBorders>
          </w:tcPr>
          <w:p w14:paraId="014A3030" w14:textId="77777777" w:rsidR="00877C37" w:rsidRPr="00DC3EEF" w:rsidRDefault="00877C37" w:rsidP="00877C37">
            <w:pPr>
              <w:pStyle w:val="a"/>
              <w:ind w:right="-72"/>
              <w:rPr>
                <w:rFonts w:ascii="Arial" w:hAnsi="Arial" w:cs="Arial"/>
                <w:spacing w:val="-6"/>
                <w:sz w:val="18"/>
                <w:szCs w:val="18"/>
                <w:lang w:val="en-GB"/>
              </w:rPr>
            </w:pPr>
          </w:p>
        </w:tc>
        <w:tc>
          <w:tcPr>
            <w:tcW w:w="1276" w:type="dxa"/>
            <w:gridSpan w:val="2"/>
            <w:tcBorders>
              <w:top w:val="single" w:sz="4" w:space="0" w:color="auto"/>
            </w:tcBorders>
          </w:tcPr>
          <w:p w14:paraId="162759A3" w14:textId="77777777" w:rsidR="00877C37" w:rsidRPr="00DC3EEF" w:rsidRDefault="00877C37" w:rsidP="00877C37">
            <w:pPr>
              <w:pStyle w:val="a"/>
              <w:ind w:right="-72"/>
              <w:rPr>
                <w:rFonts w:ascii="Arial" w:hAnsi="Arial" w:cs="Arial"/>
                <w:spacing w:val="-6"/>
                <w:sz w:val="18"/>
                <w:szCs w:val="18"/>
                <w:lang w:val="en-GB"/>
              </w:rPr>
            </w:pPr>
          </w:p>
        </w:tc>
      </w:tr>
      <w:tr w:rsidR="00877C37" w:rsidRPr="00DC3EEF" w14:paraId="22DB7295" w14:textId="77777777" w:rsidTr="00685C4F">
        <w:trPr>
          <w:trHeight w:val="81"/>
        </w:trPr>
        <w:tc>
          <w:tcPr>
            <w:tcW w:w="3715" w:type="dxa"/>
          </w:tcPr>
          <w:p w14:paraId="54511536" w14:textId="77777777" w:rsidR="00877C37" w:rsidRPr="00DC3EEF" w:rsidRDefault="00877C37" w:rsidP="00877C37">
            <w:pPr>
              <w:pStyle w:val="a"/>
              <w:ind w:left="345" w:right="0"/>
              <w:rPr>
                <w:rFonts w:ascii="Arial" w:hAnsi="Arial" w:cs="Arial"/>
                <w:spacing w:val="-6"/>
                <w:sz w:val="18"/>
                <w:szCs w:val="18"/>
                <w:lang w:val="en-GB"/>
              </w:rPr>
            </w:pPr>
            <w:r w:rsidRPr="00DC3EEF">
              <w:rPr>
                <w:rFonts w:ascii="Arial" w:hAnsi="Arial" w:cs="Arial"/>
                <w:spacing w:val="-6"/>
                <w:sz w:val="18"/>
                <w:szCs w:val="18"/>
                <w:lang w:val="en-GB"/>
              </w:rPr>
              <w:t>Derivatives</w:t>
            </w:r>
          </w:p>
        </w:tc>
        <w:tc>
          <w:tcPr>
            <w:tcW w:w="1276" w:type="dxa"/>
          </w:tcPr>
          <w:p w14:paraId="45A7AD21" w14:textId="39F9A6BC" w:rsidR="00877C37" w:rsidRPr="00DC3EEF" w:rsidRDefault="00794A0A" w:rsidP="00877C37">
            <w:pPr>
              <w:pStyle w:val="a"/>
              <w:ind w:right="-72"/>
              <w:jc w:val="right"/>
              <w:rPr>
                <w:rFonts w:ascii="Arial" w:hAnsi="Arial" w:cs="Arial"/>
                <w:spacing w:val="-6"/>
                <w:sz w:val="18"/>
                <w:szCs w:val="18"/>
                <w:cs/>
                <w:lang w:val="en-GB"/>
              </w:rPr>
            </w:pPr>
            <w:r w:rsidRPr="00DC3EEF">
              <w:rPr>
                <w:rFonts w:ascii="Arial" w:hAnsi="Arial" w:cs="Arial"/>
                <w:spacing w:val="-6"/>
                <w:sz w:val="18"/>
                <w:szCs w:val="18"/>
                <w:cs/>
                <w:lang w:val="en-GB"/>
              </w:rPr>
              <w:t>179</w:t>
            </w:r>
            <w:r w:rsidRPr="00DC3EEF">
              <w:rPr>
                <w:rFonts w:ascii="Arial" w:hAnsi="Arial" w:cs="Arial"/>
                <w:spacing w:val="-6"/>
                <w:sz w:val="18"/>
                <w:szCs w:val="18"/>
                <w:lang w:val="en-GB"/>
              </w:rPr>
              <w:t>,</w:t>
            </w:r>
            <w:r w:rsidRPr="00DC3EEF">
              <w:rPr>
                <w:rFonts w:ascii="Arial" w:hAnsi="Arial" w:cs="Arial"/>
                <w:spacing w:val="-6"/>
                <w:sz w:val="18"/>
                <w:szCs w:val="18"/>
                <w:cs/>
                <w:lang w:val="en-GB"/>
              </w:rPr>
              <w:t>855</w:t>
            </w:r>
          </w:p>
        </w:tc>
        <w:tc>
          <w:tcPr>
            <w:tcW w:w="1276" w:type="dxa"/>
          </w:tcPr>
          <w:p w14:paraId="4CA9B623" w14:textId="1C26F2DC" w:rsidR="00877C37" w:rsidRPr="00DC3EEF" w:rsidRDefault="00877C37" w:rsidP="00877C37">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6,358,828</w:t>
            </w:r>
          </w:p>
        </w:tc>
        <w:tc>
          <w:tcPr>
            <w:tcW w:w="1275" w:type="dxa"/>
          </w:tcPr>
          <w:p w14:paraId="25BD2CD1" w14:textId="7AE01EE5" w:rsidR="00877C37" w:rsidRPr="00DC3EEF" w:rsidRDefault="00794A0A" w:rsidP="00877C37">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179</w:t>
            </w:r>
            <w:r w:rsidRPr="00DC3EEF">
              <w:rPr>
                <w:rFonts w:ascii="Arial" w:hAnsi="Arial" w:cs="Arial"/>
                <w:spacing w:val="-6"/>
                <w:sz w:val="18"/>
                <w:szCs w:val="18"/>
                <w:lang w:val="en-GB"/>
              </w:rPr>
              <w:t>,</w:t>
            </w:r>
            <w:r w:rsidRPr="00DC3EEF">
              <w:rPr>
                <w:rFonts w:ascii="Arial" w:hAnsi="Arial" w:cs="Arial"/>
                <w:spacing w:val="-6"/>
                <w:sz w:val="18"/>
                <w:szCs w:val="18"/>
                <w:cs/>
                <w:lang w:val="en-GB"/>
              </w:rPr>
              <w:t>855</w:t>
            </w:r>
          </w:p>
        </w:tc>
        <w:tc>
          <w:tcPr>
            <w:tcW w:w="1276" w:type="dxa"/>
            <w:gridSpan w:val="2"/>
          </w:tcPr>
          <w:p w14:paraId="656D0811" w14:textId="1799FAF5" w:rsidR="00877C37" w:rsidRPr="00DC3EEF" w:rsidRDefault="00877C37" w:rsidP="00877C37">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6,358,828</w:t>
            </w:r>
          </w:p>
        </w:tc>
      </w:tr>
    </w:tbl>
    <w:p w14:paraId="57C78203" w14:textId="77777777" w:rsidR="00EE0157" w:rsidRPr="00DC3EEF" w:rsidRDefault="00EE0157" w:rsidP="004E0FE3">
      <w:pPr>
        <w:pStyle w:val="a"/>
        <w:ind w:left="1080" w:right="0"/>
        <w:jc w:val="thaiDistribute"/>
        <w:rPr>
          <w:rFonts w:ascii="Arial" w:hAnsi="Arial" w:cs="Arial"/>
          <w:spacing w:val="-6"/>
          <w:sz w:val="18"/>
          <w:szCs w:val="18"/>
          <w:lang w:val="en-US"/>
        </w:rPr>
      </w:pPr>
    </w:p>
    <w:p w14:paraId="1BD39CA9" w14:textId="77777777" w:rsidR="00C33BE4" w:rsidRPr="00DC3EEF" w:rsidRDefault="00052A5C" w:rsidP="004E0FE3">
      <w:pPr>
        <w:pStyle w:val="a"/>
        <w:ind w:left="1080" w:right="0"/>
        <w:jc w:val="thaiDistribute"/>
        <w:rPr>
          <w:rFonts w:ascii="Arial" w:hAnsi="Arial" w:cs="Arial"/>
          <w:spacing w:val="-6"/>
          <w:sz w:val="18"/>
          <w:szCs w:val="18"/>
          <w:lang w:val="en-US"/>
        </w:rPr>
      </w:pPr>
      <w:r w:rsidRPr="00DC3EEF">
        <w:rPr>
          <w:rFonts w:ascii="Arial" w:hAnsi="Arial" w:cs="Arial"/>
          <w:spacing w:val="-6"/>
          <w:sz w:val="18"/>
          <w:szCs w:val="18"/>
          <w:lang w:val="en-US"/>
        </w:rPr>
        <w:t>The Group mitigates the credit risk of derivatives by entering into master netting agreements and holding collateral in</w:t>
      </w:r>
      <w:r w:rsidR="00F671CB" w:rsidRPr="00DC3EEF">
        <w:rPr>
          <w:rFonts w:ascii="Arial" w:hAnsi="Arial" w:cs="Arial"/>
          <w:spacing w:val="-6"/>
          <w:sz w:val="18"/>
          <w:szCs w:val="18"/>
          <w:lang w:val="en-US"/>
        </w:rPr>
        <w:t xml:space="preserve"> </w:t>
      </w:r>
      <w:r w:rsidRPr="00DC3EEF">
        <w:rPr>
          <w:rFonts w:ascii="Arial" w:hAnsi="Arial" w:cs="Arial"/>
          <w:spacing w:val="-6"/>
          <w:sz w:val="18"/>
          <w:szCs w:val="18"/>
          <w:lang w:val="en-US"/>
        </w:rPr>
        <w:t>the form of cash.</w:t>
      </w:r>
    </w:p>
    <w:p w14:paraId="202DC4A1" w14:textId="2C626E89" w:rsidR="004503BE" w:rsidRPr="00DC3EEF" w:rsidRDefault="004503BE">
      <w:pPr>
        <w:rPr>
          <w:rFonts w:ascii="Arial" w:hAnsi="Arial" w:cs="Arial"/>
          <w:spacing w:val="-6"/>
          <w:sz w:val="18"/>
          <w:szCs w:val="18"/>
        </w:rPr>
      </w:pPr>
      <w:r w:rsidRPr="00DC3EEF">
        <w:rPr>
          <w:rFonts w:ascii="Arial" w:hAnsi="Arial" w:cs="Arial"/>
          <w:spacing w:val="-6"/>
          <w:sz w:val="18"/>
          <w:szCs w:val="18"/>
        </w:rPr>
        <w:br w:type="page"/>
      </w:r>
    </w:p>
    <w:p w14:paraId="573743D4" w14:textId="77777777" w:rsidR="001E37A2" w:rsidRPr="00DC3EEF" w:rsidRDefault="001E37A2" w:rsidP="004E0FE3">
      <w:pPr>
        <w:pStyle w:val="a"/>
        <w:ind w:left="1080" w:right="0"/>
        <w:rPr>
          <w:rFonts w:ascii="Arial" w:hAnsi="Arial" w:cs="Arial"/>
          <w:spacing w:val="-6"/>
          <w:sz w:val="18"/>
          <w:szCs w:val="18"/>
          <w:lang w:val="en-US"/>
        </w:rPr>
      </w:pPr>
    </w:p>
    <w:p w14:paraId="16DD2809" w14:textId="77777777" w:rsidR="00052A5C" w:rsidRPr="00DC3EEF" w:rsidRDefault="00052A5C" w:rsidP="004E0FE3">
      <w:pPr>
        <w:pStyle w:val="a"/>
        <w:ind w:left="1080" w:right="0"/>
        <w:rPr>
          <w:rFonts w:ascii="Arial" w:hAnsi="Arial" w:cs="Arial"/>
          <w:b/>
          <w:bCs/>
          <w:spacing w:val="-6"/>
          <w:sz w:val="18"/>
          <w:szCs w:val="18"/>
          <w:lang w:val="en-US"/>
        </w:rPr>
      </w:pPr>
      <w:r w:rsidRPr="00DC3EEF">
        <w:rPr>
          <w:rFonts w:ascii="Arial" w:hAnsi="Arial" w:cs="Arial"/>
          <w:b/>
          <w:bCs/>
          <w:spacing w:val="-6"/>
          <w:sz w:val="18"/>
          <w:szCs w:val="18"/>
          <w:lang w:val="en-US"/>
        </w:rPr>
        <w:t>Credit related commitments</w:t>
      </w:r>
    </w:p>
    <w:p w14:paraId="3D55A90D" w14:textId="77777777" w:rsidR="00052A5C" w:rsidRPr="00DC3EEF" w:rsidRDefault="00052A5C" w:rsidP="004E0FE3">
      <w:pPr>
        <w:pStyle w:val="a"/>
        <w:ind w:left="1080" w:right="0"/>
        <w:rPr>
          <w:rFonts w:ascii="Arial" w:hAnsi="Arial" w:cs="Arial"/>
          <w:spacing w:val="-6"/>
          <w:sz w:val="18"/>
          <w:szCs w:val="18"/>
          <w:lang w:val="en-US"/>
        </w:rPr>
      </w:pPr>
    </w:p>
    <w:p w14:paraId="1A433204" w14:textId="77777777" w:rsidR="00052A5C" w:rsidRPr="00DC3EEF" w:rsidRDefault="00052A5C" w:rsidP="004E0FE3">
      <w:pPr>
        <w:pStyle w:val="a"/>
        <w:ind w:left="1080" w:right="0"/>
        <w:jc w:val="both"/>
        <w:rPr>
          <w:rFonts w:ascii="Arial" w:hAnsi="Arial" w:cs="Arial"/>
          <w:spacing w:val="-6"/>
          <w:sz w:val="18"/>
          <w:szCs w:val="18"/>
          <w:lang w:val="en-US"/>
        </w:rPr>
      </w:pPr>
      <w:r w:rsidRPr="00DC3EEF">
        <w:rPr>
          <w:rFonts w:ascii="Arial" w:hAnsi="Arial" w:cs="Arial"/>
          <w:spacing w:val="-6"/>
          <w:sz w:val="18"/>
          <w:szCs w:val="18"/>
          <w:lang w:val="en-US"/>
        </w:rPr>
        <w:t xml:space="preserve">Commitment to extend credit represents unutilised portion of approved credit in the form of loans </w:t>
      </w:r>
      <w:r w:rsidR="00511510" w:rsidRPr="00DC3EEF">
        <w:rPr>
          <w:rFonts w:ascii="Arial" w:hAnsi="Arial" w:cs="Arial"/>
          <w:spacing w:val="-6"/>
          <w:sz w:val="18"/>
          <w:szCs w:val="18"/>
          <w:lang w:val="en-US"/>
        </w:rPr>
        <w:t>fi</w:t>
      </w:r>
      <w:r w:rsidRPr="00DC3EEF">
        <w:rPr>
          <w:rFonts w:ascii="Arial" w:hAnsi="Arial" w:cs="Arial"/>
          <w:spacing w:val="-6"/>
          <w:sz w:val="18"/>
          <w:szCs w:val="18"/>
          <w:lang w:val="en-US"/>
        </w:rPr>
        <w:t>nancing, guarantees</w:t>
      </w:r>
      <w:r w:rsidR="000C4466" w:rsidRPr="00DC3EEF">
        <w:rPr>
          <w:rFonts w:ascii="Arial" w:hAnsi="Arial" w:cs="Arial"/>
          <w:spacing w:val="-6"/>
          <w:sz w:val="18"/>
          <w:szCs w:val="18"/>
          <w:lang w:val="en-US"/>
        </w:rPr>
        <w:t xml:space="preserve"> </w:t>
      </w:r>
      <w:r w:rsidRPr="00DC3EEF">
        <w:rPr>
          <w:rFonts w:ascii="Arial" w:hAnsi="Arial" w:cs="Arial"/>
          <w:spacing w:val="-6"/>
          <w:sz w:val="18"/>
          <w:szCs w:val="18"/>
          <w:lang w:val="en-US"/>
        </w:rPr>
        <w:t xml:space="preserve">or letters of credit. In terms of credit risk, the Group is potentially exposed to loss in an amount equal to </w:t>
      </w:r>
      <w:r w:rsidRPr="00DC3EEF">
        <w:rPr>
          <w:rFonts w:ascii="Arial" w:hAnsi="Arial" w:cs="Arial"/>
          <w:sz w:val="18"/>
          <w:szCs w:val="18"/>
          <w:lang w:val="en-US"/>
        </w:rPr>
        <w:t>the total unutilised commitments. However, the potential amount of loss is less than the total unutilised</w:t>
      </w:r>
      <w:r w:rsidRPr="00DC3EEF">
        <w:rPr>
          <w:rFonts w:ascii="Arial" w:hAnsi="Arial" w:cs="Arial"/>
          <w:spacing w:val="-6"/>
          <w:sz w:val="18"/>
          <w:szCs w:val="18"/>
          <w:lang w:val="en-US"/>
        </w:rPr>
        <w:t xml:space="preserve"> commitments, as most commitments to extend credit are contingent upon customers maintaining speci</w:t>
      </w:r>
      <w:r w:rsidR="000C4466" w:rsidRPr="00DC3EEF">
        <w:rPr>
          <w:rFonts w:ascii="Arial" w:hAnsi="Arial" w:cs="Arial"/>
          <w:spacing w:val="-6"/>
          <w:sz w:val="18"/>
          <w:szCs w:val="18"/>
          <w:lang w:val="en-US"/>
        </w:rPr>
        <w:t>fi</w:t>
      </w:r>
      <w:r w:rsidRPr="00DC3EEF">
        <w:rPr>
          <w:rFonts w:ascii="Arial" w:hAnsi="Arial" w:cs="Arial"/>
          <w:spacing w:val="-6"/>
          <w:sz w:val="18"/>
          <w:szCs w:val="18"/>
          <w:lang w:val="en-US"/>
        </w:rPr>
        <w:t xml:space="preserve">c minimum </w:t>
      </w:r>
      <w:r w:rsidRPr="00DC3EEF">
        <w:rPr>
          <w:rFonts w:ascii="Arial" w:hAnsi="Arial" w:cs="Arial"/>
          <w:sz w:val="18"/>
          <w:szCs w:val="18"/>
          <w:lang w:val="en-US"/>
        </w:rPr>
        <w:t>credit standards. The Group monitors the term to maturity of credit commitments because longer-term</w:t>
      </w:r>
      <w:r w:rsidRPr="00DC3EEF">
        <w:rPr>
          <w:rFonts w:ascii="Arial" w:hAnsi="Arial" w:cs="Arial"/>
          <w:spacing w:val="-6"/>
          <w:sz w:val="18"/>
          <w:szCs w:val="18"/>
          <w:lang w:val="en-US"/>
        </w:rPr>
        <w:t xml:space="preserve"> commitments generally have a greater degree of credit risk than short-term commitments.</w:t>
      </w:r>
      <w:r w:rsidR="0022282A" w:rsidRPr="00DC3EEF">
        <w:rPr>
          <w:rFonts w:ascii="Arial" w:hAnsi="Arial" w:cs="Arial"/>
          <w:spacing w:val="-6"/>
          <w:sz w:val="18"/>
          <w:szCs w:val="18"/>
          <w:cs/>
          <w:lang w:val="en-US"/>
        </w:rPr>
        <w:t xml:space="preserve"> </w:t>
      </w:r>
    </w:p>
    <w:p w14:paraId="1EE27236" w14:textId="77777777" w:rsidR="00FF6527" w:rsidRPr="00DC3EEF" w:rsidRDefault="00FF6527" w:rsidP="004E0FE3">
      <w:pPr>
        <w:pStyle w:val="a"/>
        <w:ind w:left="1080" w:right="0"/>
        <w:rPr>
          <w:rFonts w:ascii="Arial" w:hAnsi="Arial" w:cs="Arial"/>
          <w:spacing w:val="-6"/>
          <w:sz w:val="18"/>
          <w:szCs w:val="18"/>
          <w:lang w:val="en-US"/>
        </w:rPr>
      </w:pPr>
    </w:p>
    <w:p w14:paraId="70444247" w14:textId="77777777" w:rsidR="00052A5C" w:rsidRPr="00DC3EEF" w:rsidRDefault="00D93CD8" w:rsidP="004E0FE3">
      <w:pPr>
        <w:pStyle w:val="a"/>
        <w:ind w:left="1080" w:right="0"/>
        <w:rPr>
          <w:rFonts w:ascii="Arial" w:hAnsi="Arial" w:cs="Arial"/>
          <w:b/>
          <w:bCs/>
          <w:spacing w:val="-6"/>
          <w:sz w:val="18"/>
          <w:szCs w:val="18"/>
          <w:lang w:val="en-US"/>
        </w:rPr>
      </w:pPr>
      <w:r w:rsidRPr="00DC3EEF">
        <w:rPr>
          <w:rFonts w:ascii="Arial" w:hAnsi="Arial" w:cs="Arial"/>
          <w:b/>
          <w:bCs/>
          <w:spacing w:val="-6"/>
          <w:sz w:val="18"/>
          <w:szCs w:val="18"/>
          <w:lang w:val="en-US"/>
        </w:rPr>
        <w:t xml:space="preserve">Total loans to customers </w:t>
      </w:r>
      <w:r w:rsidR="00F671CB" w:rsidRPr="00DC3EEF">
        <w:rPr>
          <w:rFonts w:ascii="Arial" w:hAnsi="Arial" w:cs="Arial"/>
          <w:b/>
          <w:bCs/>
          <w:spacing w:val="-6"/>
          <w:sz w:val="18"/>
          <w:szCs w:val="18"/>
          <w:lang w:val="en-US"/>
        </w:rPr>
        <w:t>-</w:t>
      </w:r>
      <w:r w:rsidRPr="00DC3EEF">
        <w:rPr>
          <w:rFonts w:ascii="Arial" w:hAnsi="Arial" w:cs="Arial"/>
          <w:b/>
          <w:bCs/>
          <w:spacing w:val="-6"/>
          <w:sz w:val="18"/>
          <w:szCs w:val="18"/>
          <w:lang w:val="en-US"/>
        </w:rPr>
        <w:t xml:space="preserve"> credit quality</w:t>
      </w:r>
    </w:p>
    <w:p w14:paraId="05AF94A2" w14:textId="77777777" w:rsidR="00D93CD8" w:rsidRPr="00DC3EEF" w:rsidRDefault="00D93CD8" w:rsidP="004E0FE3">
      <w:pPr>
        <w:pStyle w:val="a"/>
        <w:ind w:left="1080" w:right="0"/>
        <w:rPr>
          <w:rFonts w:ascii="Arial" w:hAnsi="Arial" w:cs="Arial"/>
          <w:spacing w:val="-6"/>
          <w:sz w:val="18"/>
          <w:szCs w:val="18"/>
          <w:lang w:val="en-US"/>
        </w:rPr>
      </w:pPr>
    </w:p>
    <w:p w14:paraId="3BE5C1A0" w14:textId="77777777" w:rsidR="00D93CD8" w:rsidRPr="00DC3EEF" w:rsidRDefault="00D93CD8" w:rsidP="0051267A">
      <w:pPr>
        <w:pStyle w:val="a"/>
        <w:ind w:left="1080" w:right="0"/>
        <w:jc w:val="both"/>
        <w:rPr>
          <w:rFonts w:ascii="Arial" w:hAnsi="Arial" w:cs="Arial"/>
          <w:spacing w:val="-8"/>
          <w:sz w:val="18"/>
          <w:szCs w:val="18"/>
          <w:cs/>
          <w:lang w:val="en-US"/>
        </w:rPr>
      </w:pPr>
      <w:r w:rsidRPr="00DC3EEF">
        <w:rPr>
          <w:rFonts w:ascii="Arial" w:hAnsi="Arial" w:cs="Arial"/>
          <w:spacing w:val="-8"/>
          <w:sz w:val="18"/>
          <w:szCs w:val="18"/>
          <w:lang w:val="en-US"/>
        </w:rPr>
        <w:t>All loans to customers are categorised into 'neither past due nor impaired', 'past due but not impaired' and 'impaired'.</w:t>
      </w:r>
    </w:p>
    <w:p w14:paraId="7841E87E" w14:textId="77777777" w:rsidR="00D93CD8" w:rsidRPr="00DC3EEF" w:rsidRDefault="00D93CD8" w:rsidP="004E0FE3">
      <w:pPr>
        <w:pStyle w:val="a"/>
        <w:ind w:left="1080" w:right="0"/>
        <w:jc w:val="both"/>
        <w:rPr>
          <w:rFonts w:ascii="Arial" w:hAnsi="Arial" w:cs="Arial"/>
          <w:spacing w:val="-6"/>
          <w:sz w:val="18"/>
          <w:szCs w:val="18"/>
          <w:lang w:val="en-GB"/>
        </w:rPr>
      </w:pPr>
    </w:p>
    <w:p w14:paraId="13813405" w14:textId="77777777" w:rsidR="00D93CD8" w:rsidRPr="00DC3EEF" w:rsidRDefault="00D93CD8" w:rsidP="004E0FE3">
      <w:pPr>
        <w:pStyle w:val="a"/>
        <w:ind w:left="1080" w:right="0"/>
        <w:jc w:val="both"/>
        <w:rPr>
          <w:rFonts w:ascii="Arial" w:hAnsi="Arial" w:cs="Arial"/>
          <w:spacing w:val="-6"/>
          <w:sz w:val="18"/>
          <w:szCs w:val="18"/>
          <w:lang w:val="en-GB"/>
        </w:rPr>
      </w:pPr>
      <w:r w:rsidRPr="00DC3EEF">
        <w:rPr>
          <w:rFonts w:ascii="Arial" w:hAnsi="Arial" w:cs="Arial"/>
          <w:spacing w:val="-6"/>
          <w:sz w:val="18"/>
          <w:szCs w:val="18"/>
          <w:lang w:val="en-GB"/>
        </w:rPr>
        <w:t xml:space="preserve">Past due loans </w:t>
      </w:r>
      <w:r w:rsidR="00511510" w:rsidRPr="00DC3EEF">
        <w:rPr>
          <w:rFonts w:ascii="Arial" w:hAnsi="Arial" w:cs="Arial"/>
          <w:spacing w:val="-6"/>
          <w:sz w:val="18"/>
          <w:szCs w:val="18"/>
          <w:lang w:val="en-GB"/>
        </w:rPr>
        <w:t>fi</w:t>
      </w:r>
      <w:r w:rsidRPr="00DC3EEF">
        <w:rPr>
          <w:rFonts w:ascii="Arial" w:hAnsi="Arial" w:cs="Arial"/>
          <w:spacing w:val="-6"/>
          <w:sz w:val="18"/>
          <w:szCs w:val="18"/>
          <w:lang w:val="en-GB"/>
        </w:rPr>
        <w:t xml:space="preserve">nancing </w:t>
      </w:r>
      <w:r w:rsidR="00854AE0" w:rsidRPr="00DC3EEF">
        <w:rPr>
          <w:rFonts w:ascii="Arial" w:hAnsi="Arial" w:cs="Arial"/>
          <w:spacing w:val="-6"/>
          <w:sz w:val="18"/>
          <w:szCs w:val="18"/>
          <w:lang w:val="en-GB"/>
        </w:rPr>
        <w:t>refers</w:t>
      </w:r>
      <w:r w:rsidRPr="00DC3EEF">
        <w:rPr>
          <w:rFonts w:ascii="Arial" w:hAnsi="Arial" w:cs="Arial"/>
          <w:spacing w:val="-6"/>
          <w:sz w:val="18"/>
          <w:szCs w:val="18"/>
          <w:lang w:val="en-GB"/>
        </w:rPr>
        <w:t xml:space="preserve"> to loans, advances and </w:t>
      </w:r>
      <w:r w:rsidR="00511510" w:rsidRPr="00DC3EEF">
        <w:rPr>
          <w:rFonts w:ascii="Arial" w:hAnsi="Arial" w:cs="Arial"/>
          <w:spacing w:val="-6"/>
          <w:sz w:val="18"/>
          <w:szCs w:val="18"/>
          <w:lang w:val="en-GB"/>
        </w:rPr>
        <w:t>fi</w:t>
      </w:r>
      <w:r w:rsidRPr="00DC3EEF">
        <w:rPr>
          <w:rFonts w:ascii="Arial" w:hAnsi="Arial" w:cs="Arial"/>
          <w:spacing w:val="-6"/>
          <w:sz w:val="18"/>
          <w:szCs w:val="18"/>
          <w:lang w:val="en-GB"/>
        </w:rPr>
        <w:t>nancing that are overdue by one day or more. Loans to customers are classif</w:t>
      </w:r>
      <w:r w:rsidR="00511510" w:rsidRPr="00DC3EEF">
        <w:rPr>
          <w:rFonts w:ascii="Arial" w:hAnsi="Arial" w:cs="Arial"/>
          <w:spacing w:val="-6"/>
          <w:sz w:val="18"/>
          <w:szCs w:val="18"/>
          <w:lang w:val="en-GB"/>
        </w:rPr>
        <w:t>i</w:t>
      </w:r>
      <w:r w:rsidRPr="00DC3EEF">
        <w:rPr>
          <w:rFonts w:ascii="Arial" w:hAnsi="Arial" w:cs="Arial"/>
          <w:spacing w:val="-6"/>
          <w:sz w:val="18"/>
          <w:szCs w:val="18"/>
          <w:lang w:val="en-GB"/>
        </w:rPr>
        <w:t xml:space="preserve">ed impaired when they </w:t>
      </w:r>
      <w:r w:rsidR="000C4466" w:rsidRPr="00DC3EEF">
        <w:rPr>
          <w:rFonts w:ascii="Arial" w:hAnsi="Arial" w:cs="Arial"/>
          <w:spacing w:val="-6"/>
          <w:sz w:val="18"/>
          <w:szCs w:val="18"/>
          <w:lang w:val="en-GB"/>
        </w:rPr>
        <w:t>fulfil</w:t>
      </w:r>
      <w:r w:rsidRPr="00DC3EEF">
        <w:rPr>
          <w:rFonts w:ascii="Arial" w:hAnsi="Arial" w:cs="Arial"/>
          <w:spacing w:val="-6"/>
          <w:sz w:val="18"/>
          <w:szCs w:val="18"/>
          <w:lang w:val="en-GB"/>
        </w:rPr>
        <w:t xml:space="preserve"> any of the following criteria:</w:t>
      </w:r>
    </w:p>
    <w:p w14:paraId="5EB55C3C" w14:textId="77777777" w:rsidR="00D93CD8" w:rsidRPr="00DC3EEF" w:rsidRDefault="00D93CD8" w:rsidP="004E0FE3">
      <w:pPr>
        <w:pStyle w:val="a"/>
        <w:ind w:left="1080" w:right="0"/>
        <w:jc w:val="both"/>
        <w:rPr>
          <w:rFonts w:ascii="Arial" w:hAnsi="Arial" w:cs="Arial"/>
          <w:spacing w:val="-6"/>
          <w:sz w:val="18"/>
          <w:szCs w:val="18"/>
          <w:lang w:val="en-GB"/>
        </w:rPr>
      </w:pPr>
    </w:p>
    <w:p w14:paraId="6EA06161" w14:textId="7305BA8A" w:rsidR="00D93CD8" w:rsidRPr="00DC3EEF" w:rsidRDefault="00D93CD8" w:rsidP="004E0FE3">
      <w:pPr>
        <w:pStyle w:val="a"/>
        <w:tabs>
          <w:tab w:val="left" w:pos="1440"/>
        </w:tabs>
        <w:ind w:left="1440" w:right="0" w:hanging="360"/>
        <w:jc w:val="both"/>
        <w:rPr>
          <w:rFonts w:ascii="Arial" w:hAnsi="Arial" w:cs="Arial"/>
          <w:spacing w:val="-6"/>
          <w:sz w:val="18"/>
          <w:szCs w:val="18"/>
          <w:lang w:val="en-GB"/>
        </w:rPr>
      </w:pPr>
      <w:r w:rsidRPr="00DC3EEF">
        <w:rPr>
          <w:rFonts w:ascii="Arial" w:hAnsi="Arial" w:cs="Arial"/>
          <w:spacing w:val="-6"/>
          <w:sz w:val="18"/>
          <w:szCs w:val="18"/>
          <w:lang w:val="en-GB"/>
        </w:rPr>
        <w:t xml:space="preserve">i) </w:t>
      </w:r>
      <w:r w:rsidR="00F671CB" w:rsidRPr="00DC3EEF">
        <w:rPr>
          <w:rFonts w:ascii="Arial" w:hAnsi="Arial" w:cs="Arial"/>
          <w:spacing w:val="-6"/>
          <w:sz w:val="18"/>
          <w:szCs w:val="18"/>
          <w:lang w:val="en-GB"/>
        </w:rPr>
        <w:tab/>
      </w:r>
      <w:r w:rsidRPr="00DC3EEF">
        <w:rPr>
          <w:rFonts w:ascii="Arial" w:hAnsi="Arial" w:cs="Arial"/>
          <w:spacing w:val="-6"/>
          <w:sz w:val="18"/>
          <w:szCs w:val="18"/>
          <w:lang w:val="en-GB"/>
        </w:rPr>
        <w:t xml:space="preserve">the principal or interest both is past due more than </w:t>
      </w:r>
      <w:r w:rsidR="00A16170" w:rsidRPr="00DC3EEF">
        <w:rPr>
          <w:rFonts w:ascii="Arial" w:hAnsi="Arial" w:cs="Arial"/>
          <w:spacing w:val="-6"/>
          <w:sz w:val="18"/>
          <w:szCs w:val="18"/>
          <w:lang w:val="en-GB"/>
        </w:rPr>
        <w:t>90</w:t>
      </w:r>
      <w:r w:rsidRPr="00DC3EEF">
        <w:rPr>
          <w:rFonts w:ascii="Arial" w:hAnsi="Arial" w:cs="Arial"/>
          <w:spacing w:val="-6"/>
          <w:sz w:val="18"/>
          <w:szCs w:val="18"/>
          <w:lang w:val="en-GB"/>
        </w:rPr>
        <w:t xml:space="preserve"> days or </w:t>
      </w:r>
      <w:r w:rsidR="00A16170" w:rsidRPr="00DC3EEF">
        <w:rPr>
          <w:rFonts w:ascii="Arial" w:hAnsi="Arial" w:cs="Arial"/>
          <w:spacing w:val="-6"/>
          <w:sz w:val="18"/>
          <w:szCs w:val="18"/>
          <w:lang w:val="en-GB"/>
        </w:rPr>
        <w:t>3</w:t>
      </w:r>
      <w:r w:rsidRPr="00DC3EEF">
        <w:rPr>
          <w:rFonts w:ascii="Arial" w:hAnsi="Arial" w:cs="Arial"/>
          <w:spacing w:val="-6"/>
          <w:sz w:val="18"/>
          <w:szCs w:val="18"/>
          <w:lang w:val="en-GB"/>
        </w:rPr>
        <w:t xml:space="preserve"> months from the </w:t>
      </w:r>
      <w:r w:rsidR="00612412" w:rsidRPr="00DC3EEF">
        <w:rPr>
          <w:rFonts w:ascii="Arial" w:hAnsi="Arial" w:cs="Arial"/>
          <w:spacing w:val="-6"/>
          <w:sz w:val="18"/>
          <w:szCs w:val="18"/>
          <w:lang w:val="en-GB"/>
        </w:rPr>
        <w:t>first</w:t>
      </w:r>
      <w:r w:rsidRPr="00DC3EEF">
        <w:rPr>
          <w:rFonts w:ascii="Arial" w:hAnsi="Arial" w:cs="Arial"/>
          <w:spacing w:val="-6"/>
          <w:sz w:val="18"/>
          <w:szCs w:val="18"/>
          <w:lang w:val="en-GB"/>
        </w:rPr>
        <w:t xml:space="preserve"> day of default;</w:t>
      </w:r>
    </w:p>
    <w:p w14:paraId="19C4C28C" w14:textId="44688718" w:rsidR="00D93CD8" w:rsidRPr="00DC3EEF" w:rsidRDefault="00D93CD8" w:rsidP="004E0FE3">
      <w:pPr>
        <w:pStyle w:val="a"/>
        <w:tabs>
          <w:tab w:val="left" w:pos="1440"/>
        </w:tabs>
        <w:ind w:left="1440" w:right="0" w:hanging="360"/>
        <w:jc w:val="both"/>
        <w:rPr>
          <w:rFonts w:ascii="Arial" w:hAnsi="Arial" w:cs="Arial"/>
          <w:spacing w:val="-6"/>
          <w:sz w:val="18"/>
          <w:szCs w:val="18"/>
          <w:lang w:val="en-GB"/>
        </w:rPr>
      </w:pPr>
      <w:r w:rsidRPr="00DC3EEF">
        <w:rPr>
          <w:rFonts w:ascii="Arial" w:hAnsi="Arial" w:cs="Arial"/>
          <w:spacing w:val="-6"/>
          <w:sz w:val="18"/>
          <w:szCs w:val="18"/>
          <w:lang w:val="en-GB"/>
        </w:rPr>
        <w:t xml:space="preserve">ii) </w:t>
      </w:r>
      <w:r w:rsidR="00F671CB" w:rsidRPr="00DC3EEF">
        <w:rPr>
          <w:rFonts w:ascii="Arial" w:hAnsi="Arial" w:cs="Arial"/>
          <w:spacing w:val="-6"/>
          <w:sz w:val="18"/>
          <w:szCs w:val="18"/>
          <w:lang w:val="en-GB"/>
        </w:rPr>
        <w:tab/>
      </w:r>
      <w:r w:rsidRPr="00DC3EEF">
        <w:rPr>
          <w:rFonts w:ascii="Arial" w:hAnsi="Arial" w:cs="Arial"/>
          <w:spacing w:val="-6"/>
          <w:sz w:val="18"/>
          <w:szCs w:val="18"/>
          <w:lang w:val="en-GB"/>
        </w:rPr>
        <w:t xml:space="preserve">where the account is in arrears for less than </w:t>
      </w:r>
      <w:r w:rsidR="00A16170" w:rsidRPr="00DC3EEF">
        <w:rPr>
          <w:rFonts w:ascii="Arial" w:hAnsi="Arial" w:cs="Arial"/>
          <w:spacing w:val="-6"/>
          <w:sz w:val="18"/>
          <w:szCs w:val="18"/>
          <w:lang w:val="en-GB"/>
        </w:rPr>
        <w:t>90</w:t>
      </w:r>
      <w:r w:rsidRPr="00DC3EEF">
        <w:rPr>
          <w:rFonts w:ascii="Arial" w:hAnsi="Arial" w:cs="Arial"/>
          <w:spacing w:val="-6"/>
          <w:sz w:val="18"/>
          <w:szCs w:val="18"/>
          <w:lang w:val="en-GB"/>
        </w:rPr>
        <w:t xml:space="preserve"> days or </w:t>
      </w:r>
      <w:r w:rsidR="00A16170" w:rsidRPr="00DC3EEF">
        <w:rPr>
          <w:rFonts w:ascii="Arial" w:hAnsi="Arial" w:cs="Arial"/>
          <w:spacing w:val="-6"/>
          <w:sz w:val="18"/>
          <w:szCs w:val="18"/>
          <w:lang w:val="en-GB"/>
        </w:rPr>
        <w:t>3</w:t>
      </w:r>
      <w:r w:rsidRPr="00DC3EEF">
        <w:rPr>
          <w:rFonts w:ascii="Arial" w:hAnsi="Arial" w:cs="Arial"/>
          <w:spacing w:val="-6"/>
          <w:sz w:val="18"/>
          <w:szCs w:val="18"/>
          <w:lang w:val="en-GB"/>
        </w:rPr>
        <w:t xml:space="preserve"> months, there is evidence of impairment to indicate</w:t>
      </w:r>
      <w:r w:rsidR="00F671CB" w:rsidRPr="00DC3EEF">
        <w:rPr>
          <w:rFonts w:ascii="Arial" w:hAnsi="Arial" w:cs="Arial"/>
          <w:spacing w:val="-6"/>
          <w:sz w:val="18"/>
          <w:szCs w:val="18"/>
          <w:lang w:val="en-GB"/>
        </w:rPr>
        <w:t xml:space="preserve"> </w:t>
      </w:r>
      <w:r w:rsidRPr="00DC3EEF">
        <w:rPr>
          <w:rFonts w:ascii="Arial" w:hAnsi="Arial" w:cs="Arial"/>
          <w:spacing w:val="-6"/>
          <w:sz w:val="18"/>
          <w:szCs w:val="18"/>
          <w:lang w:val="en-GB"/>
        </w:rPr>
        <w:t>that the borrower customer is 'unlikely to repay' its credit obligations; or</w:t>
      </w:r>
    </w:p>
    <w:p w14:paraId="2C683586" w14:textId="77777777" w:rsidR="00D93CD8" w:rsidRPr="00DC3EEF" w:rsidRDefault="00D93CD8" w:rsidP="004E0FE3">
      <w:pPr>
        <w:pStyle w:val="a"/>
        <w:tabs>
          <w:tab w:val="left" w:pos="1440"/>
        </w:tabs>
        <w:ind w:left="1440" w:right="0" w:hanging="360"/>
        <w:jc w:val="both"/>
        <w:rPr>
          <w:rFonts w:ascii="Arial" w:hAnsi="Arial" w:cs="Arial"/>
          <w:spacing w:val="-6"/>
          <w:sz w:val="18"/>
          <w:szCs w:val="18"/>
          <w:lang w:val="en-GB"/>
        </w:rPr>
      </w:pPr>
      <w:r w:rsidRPr="00DC3EEF">
        <w:rPr>
          <w:rFonts w:ascii="Arial" w:hAnsi="Arial" w:cs="Arial"/>
          <w:spacing w:val="-6"/>
          <w:sz w:val="18"/>
          <w:szCs w:val="18"/>
          <w:lang w:val="en-GB"/>
        </w:rPr>
        <w:t xml:space="preserve">iii) </w:t>
      </w:r>
      <w:r w:rsidR="00F671CB" w:rsidRPr="00DC3EEF">
        <w:rPr>
          <w:rFonts w:ascii="Arial" w:hAnsi="Arial" w:cs="Arial"/>
          <w:spacing w:val="-6"/>
          <w:sz w:val="18"/>
          <w:szCs w:val="18"/>
          <w:lang w:val="en-GB"/>
        </w:rPr>
        <w:tab/>
      </w:r>
      <w:r w:rsidRPr="00DC3EEF">
        <w:rPr>
          <w:rFonts w:ascii="Arial" w:hAnsi="Arial" w:cs="Arial"/>
          <w:spacing w:val="-6"/>
          <w:sz w:val="18"/>
          <w:szCs w:val="18"/>
          <w:lang w:val="en-GB"/>
        </w:rPr>
        <w:t xml:space="preserve">the loans to customers </w:t>
      </w:r>
      <w:r w:rsidR="00854AE0" w:rsidRPr="00DC3EEF">
        <w:rPr>
          <w:rFonts w:ascii="Arial" w:hAnsi="Arial" w:cs="Arial"/>
          <w:spacing w:val="-6"/>
          <w:sz w:val="18"/>
          <w:szCs w:val="18"/>
          <w:lang w:val="en-GB"/>
        </w:rPr>
        <w:t>are</w:t>
      </w:r>
      <w:r w:rsidRPr="00DC3EEF">
        <w:rPr>
          <w:rFonts w:ascii="Arial" w:hAnsi="Arial" w:cs="Arial"/>
          <w:spacing w:val="-6"/>
          <w:sz w:val="18"/>
          <w:szCs w:val="18"/>
          <w:lang w:val="en-GB"/>
        </w:rPr>
        <w:t xml:space="preserve"> classif</w:t>
      </w:r>
      <w:r w:rsidR="00511510" w:rsidRPr="00DC3EEF">
        <w:rPr>
          <w:rFonts w:ascii="Arial" w:hAnsi="Arial" w:cs="Arial"/>
          <w:spacing w:val="-6"/>
          <w:sz w:val="18"/>
          <w:szCs w:val="18"/>
          <w:lang w:val="en-GB"/>
        </w:rPr>
        <w:t>i</w:t>
      </w:r>
      <w:r w:rsidRPr="00DC3EEF">
        <w:rPr>
          <w:rFonts w:ascii="Arial" w:hAnsi="Arial" w:cs="Arial"/>
          <w:spacing w:val="-6"/>
          <w:sz w:val="18"/>
          <w:szCs w:val="18"/>
          <w:lang w:val="en-GB"/>
        </w:rPr>
        <w:t>ed as rescheduled and restructured</w:t>
      </w:r>
    </w:p>
    <w:p w14:paraId="34DA2627" w14:textId="77777777" w:rsidR="00D93CD8" w:rsidRPr="00DC3EEF" w:rsidRDefault="00D93CD8" w:rsidP="004E0FE3">
      <w:pPr>
        <w:pStyle w:val="a"/>
        <w:ind w:left="1080" w:right="0"/>
        <w:jc w:val="both"/>
        <w:rPr>
          <w:rFonts w:ascii="Arial" w:hAnsi="Arial" w:cs="Arial"/>
          <w:spacing w:val="-6"/>
          <w:sz w:val="18"/>
          <w:szCs w:val="18"/>
          <w:lang w:val="en-GB"/>
        </w:rPr>
      </w:pPr>
    </w:p>
    <w:p w14:paraId="2FF68328" w14:textId="77777777" w:rsidR="00D93CD8" w:rsidRPr="00DC3EEF" w:rsidRDefault="00D93CD8" w:rsidP="004E0FE3">
      <w:pPr>
        <w:pStyle w:val="a"/>
        <w:ind w:left="1080"/>
        <w:jc w:val="both"/>
        <w:rPr>
          <w:rFonts w:ascii="Arial" w:hAnsi="Arial" w:cs="Arial"/>
          <w:spacing w:val="-6"/>
          <w:sz w:val="18"/>
          <w:szCs w:val="18"/>
          <w:lang w:val="en-GB"/>
        </w:rPr>
      </w:pPr>
      <w:r w:rsidRPr="00DC3EEF">
        <w:rPr>
          <w:rFonts w:ascii="Arial" w:hAnsi="Arial" w:cs="Arial"/>
          <w:spacing w:val="-6"/>
          <w:sz w:val="18"/>
          <w:szCs w:val="18"/>
          <w:lang w:val="en-GB"/>
        </w:rPr>
        <w:t xml:space="preserve">Distribution of loans, advances and </w:t>
      </w:r>
      <w:r w:rsidR="00511510" w:rsidRPr="00DC3EEF">
        <w:rPr>
          <w:rFonts w:ascii="Arial" w:hAnsi="Arial" w:cs="Arial"/>
          <w:spacing w:val="-6"/>
          <w:sz w:val="18"/>
          <w:szCs w:val="18"/>
          <w:lang w:val="en-GB"/>
        </w:rPr>
        <w:t>fi</w:t>
      </w:r>
      <w:r w:rsidRPr="00DC3EEF">
        <w:rPr>
          <w:rFonts w:ascii="Arial" w:hAnsi="Arial" w:cs="Arial"/>
          <w:spacing w:val="-6"/>
          <w:sz w:val="18"/>
          <w:szCs w:val="18"/>
          <w:lang w:val="en-GB"/>
        </w:rPr>
        <w:t>nancing by credit quality</w:t>
      </w:r>
    </w:p>
    <w:p w14:paraId="1F1258F8" w14:textId="77777777" w:rsidR="00FA1771" w:rsidRPr="00DC3EEF" w:rsidRDefault="00FA1771" w:rsidP="004E0FE3">
      <w:pPr>
        <w:pStyle w:val="a"/>
        <w:ind w:left="1080"/>
        <w:jc w:val="both"/>
        <w:rPr>
          <w:rFonts w:ascii="Arial" w:hAnsi="Arial" w:cs="Arial"/>
          <w:spacing w:val="-6"/>
          <w:sz w:val="18"/>
          <w:szCs w:val="18"/>
          <w:lang w:val="en-GB"/>
        </w:rPr>
      </w:pPr>
    </w:p>
    <w:tbl>
      <w:tblPr>
        <w:tblW w:w="9887" w:type="dxa"/>
        <w:tblInd w:w="-432" w:type="dxa"/>
        <w:tblLook w:val="04A0" w:firstRow="1" w:lastRow="0" w:firstColumn="1" w:lastColumn="0" w:noHBand="0" w:noVBand="1"/>
      </w:tblPr>
      <w:tblGrid>
        <w:gridCol w:w="3587"/>
        <w:gridCol w:w="1278"/>
        <w:gridCol w:w="1320"/>
        <w:gridCol w:w="1319"/>
        <w:gridCol w:w="1321"/>
        <w:gridCol w:w="1062"/>
      </w:tblGrid>
      <w:tr w:rsidR="00776B31" w:rsidRPr="00DC3EEF" w14:paraId="49C90F90" w14:textId="77777777" w:rsidTr="00BF198A">
        <w:tc>
          <w:tcPr>
            <w:tcW w:w="3587" w:type="dxa"/>
          </w:tcPr>
          <w:p w14:paraId="348877BA"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bottom w:val="single" w:sz="4" w:space="0" w:color="auto"/>
            </w:tcBorders>
          </w:tcPr>
          <w:p w14:paraId="7265E32C" w14:textId="77777777" w:rsidR="00776B31" w:rsidRPr="00DC3EEF" w:rsidRDefault="00776B31" w:rsidP="00BF198A">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Consolidated</w:t>
            </w:r>
          </w:p>
        </w:tc>
      </w:tr>
      <w:tr w:rsidR="00776B31" w:rsidRPr="00DC3EEF" w14:paraId="3005988E" w14:textId="77777777" w:rsidTr="00BF198A">
        <w:tc>
          <w:tcPr>
            <w:tcW w:w="3587" w:type="dxa"/>
          </w:tcPr>
          <w:p w14:paraId="4166D577"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top w:val="single" w:sz="4" w:space="0" w:color="auto"/>
              <w:bottom w:val="single" w:sz="4" w:space="0" w:color="auto"/>
            </w:tcBorders>
          </w:tcPr>
          <w:p w14:paraId="2117FB04" w14:textId="757A9988" w:rsidR="00776B31" w:rsidRPr="00DC3EEF" w:rsidRDefault="00776B31" w:rsidP="00BF198A">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30 June 2026</w:t>
            </w:r>
          </w:p>
        </w:tc>
      </w:tr>
      <w:tr w:rsidR="00776B31" w:rsidRPr="00DC3EEF" w14:paraId="601E3148" w14:textId="77777777" w:rsidTr="00BF198A">
        <w:tc>
          <w:tcPr>
            <w:tcW w:w="3587" w:type="dxa"/>
          </w:tcPr>
          <w:p w14:paraId="61BA39BB"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tcPr>
          <w:p w14:paraId="404592FA" w14:textId="77777777" w:rsidR="00776B31" w:rsidRPr="00DC3EEF" w:rsidRDefault="00776B31" w:rsidP="00BF198A">
            <w:pPr>
              <w:pStyle w:val="a"/>
              <w:ind w:left="345" w:right="-72"/>
              <w:jc w:val="right"/>
              <w:rPr>
                <w:rFonts w:ascii="Arial" w:hAnsi="Arial" w:cs="Arial"/>
                <w:b/>
                <w:bCs/>
                <w:spacing w:val="-6"/>
                <w:sz w:val="16"/>
                <w:szCs w:val="16"/>
                <w:lang w:val="en-US"/>
              </w:rPr>
            </w:pPr>
          </w:p>
          <w:p w14:paraId="482444B5" w14:textId="77777777" w:rsidR="00776B31" w:rsidRPr="00DC3EEF" w:rsidRDefault="00776B31" w:rsidP="00BF198A">
            <w:pPr>
              <w:pStyle w:val="a"/>
              <w:ind w:left="345" w:right="-72"/>
              <w:jc w:val="right"/>
              <w:rPr>
                <w:rFonts w:ascii="Arial" w:hAnsi="Arial" w:cs="Arial"/>
                <w:b/>
                <w:bCs/>
                <w:spacing w:val="-6"/>
                <w:sz w:val="16"/>
                <w:szCs w:val="16"/>
                <w:lang w:val="en-US"/>
              </w:rPr>
            </w:pPr>
          </w:p>
          <w:p w14:paraId="326C9CF6" w14:textId="77777777" w:rsidR="00776B31" w:rsidRPr="00DC3EEF" w:rsidRDefault="00776B31" w:rsidP="00BF198A">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GB"/>
              </w:rPr>
              <w:t>12</w:t>
            </w:r>
            <w:r w:rsidRPr="00DC3EEF">
              <w:rPr>
                <w:rFonts w:ascii="Arial" w:hAnsi="Arial" w:cs="Arial"/>
                <w:b/>
                <w:bCs/>
                <w:spacing w:val="-6"/>
                <w:sz w:val="16"/>
                <w:szCs w:val="16"/>
                <w:lang w:val="en-US"/>
              </w:rPr>
              <w:t>-month ECL</w:t>
            </w:r>
          </w:p>
        </w:tc>
        <w:tc>
          <w:tcPr>
            <w:tcW w:w="1320" w:type="dxa"/>
            <w:tcBorders>
              <w:top w:val="single" w:sz="4" w:space="0" w:color="auto"/>
            </w:tcBorders>
          </w:tcPr>
          <w:p w14:paraId="0BCE4E9B" w14:textId="77777777" w:rsidR="00776B31" w:rsidRPr="00DC3EEF" w:rsidRDefault="00776B31" w:rsidP="00BF198A">
            <w:pPr>
              <w:pStyle w:val="a"/>
              <w:ind w:right="-72"/>
              <w:jc w:val="right"/>
              <w:rPr>
                <w:rFonts w:ascii="Arial" w:hAnsi="Arial" w:cs="Arial"/>
                <w:b/>
                <w:bCs/>
                <w:spacing w:val="-6"/>
                <w:sz w:val="16"/>
                <w:szCs w:val="16"/>
                <w:lang w:val="en-US"/>
              </w:rPr>
            </w:pPr>
          </w:p>
          <w:p w14:paraId="04AA3D7F" w14:textId="77777777" w:rsidR="00776B31" w:rsidRPr="00DC3EEF" w:rsidRDefault="00776B31" w:rsidP="00BF198A">
            <w:pPr>
              <w:pStyle w:val="a"/>
              <w:ind w:right="-72"/>
              <w:jc w:val="right"/>
              <w:rPr>
                <w:rFonts w:ascii="Arial" w:hAnsi="Arial" w:cs="Arial"/>
                <w:b/>
                <w:bCs/>
                <w:spacing w:val="-6"/>
                <w:sz w:val="16"/>
                <w:szCs w:val="16"/>
                <w:lang w:val="en-US"/>
              </w:rPr>
            </w:pPr>
          </w:p>
          <w:p w14:paraId="1205D28F"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not credit-impaired</w:t>
            </w:r>
          </w:p>
        </w:tc>
        <w:tc>
          <w:tcPr>
            <w:tcW w:w="1319" w:type="dxa"/>
            <w:tcBorders>
              <w:top w:val="single" w:sz="4" w:space="0" w:color="auto"/>
            </w:tcBorders>
          </w:tcPr>
          <w:p w14:paraId="046B6BE1" w14:textId="77777777" w:rsidR="00776B31" w:rsidRPr="00DC3EEF" w:rsidRDefault="00776B31" w:rsidP="00BF198A">
            <w:pPr>
              <w:pStyle w:val="a"/>
              <w:ind w:right="-72"/>
              <w:jc w:val="right"/>
              <w:rPr>
                <w:rFonts w:ascii="Arial" w:hAnsi="Arial" w:cs="Arial"/>
                <w:b/>
                <w:bCs/>
                <w:spacing w:val="-6"/>
                <w:sz w:val="16"/>
                <w:szCs w:val="16"/>
                <w:lang w:val="en-US"/>
              </w:rPr>
            </w:pPr>
          </w:p>
          <w:p w14:paraId="2816457F" w14:textId="77777777" w:rsidR="00776B31" w:rsidRPr="00DC3EEF" w:rsidRDefault="00776B31" w:rsidP="00BF198A">
            <w:pPr>
              <w:pStyle w:val="a"/>
              <w:ind w:right="-72"/>
              <w:jc w:val="right"/>
              <w:rPr>
                <w:rFonts w:ascii="Arial" w:hAnsi="Arial" w:cs="Arial"/>
                <w:b/>
                <w:bCs/>
                <w:spacing w:val="-6"/>
                <w:sz w:val="16"/>
                <w:szCs w:val="16"/>
                <w:lang w:val="en-US"/>
              </w:rPr>
            </w:pPr>
          </w:p>
          <w:p w14:paraId="7974D9CC"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credit-impaired</w:t>
            </w:r>
          </w:p>
        </w:tc>
        <w:tc>
          <w:tcPr>
            <w:tcW w:w="1321" w:type="dxa"/>
            <w:tcBorders>
              <w:top w:val="single" w:sz="4" w:space="0" w:color="auto"/>
            </w:tcBorders>
          </w:tcPr>
          <w:p w14:paraId="12D45DF3" w14:textId="77777777" w:rsidR="00776B31" w:rsidRPr="00DC3EEF" w:rsidRDefault="00776B31" w:rsidP="00BF198A">
            <w:pPr>
              <w:pStyle w:val="a"/>
              <w:ind w:right="-72"/>
              <w:jc w:val="right"/>
              <w:rPr>
                <w:rFonts w:ascii="Arial" w:hAnsi="Arial" w:cs="Arial"/>
                <w:b/>
                <w:bCs/>
                <w:spacing w:val="-6"/>
                <w:sz w:val="16"/>
                <w:szCs w:val="16"/>
                <w:lang w:val="en-GB"/>
              </w:rPr>
            </w:pPr>
            <w:r w:rsidRPr="00DC3EEF">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7824EA0C" w14:textId="77777777" w:rsidR="00776B31" w:rsidRPr="00DC3EEF" w:rsidRDefault="00776B31" w:rsidP="00BF198A">
            <w:pPr>
              <w:pStyle w:val="a"/>
              <w:ind w:right="-72"/>
              <w:jc w:val="right"/>
              <w:rPr>
                <w:rFonts w:ascii="Arial" w:hAnsi="Arial" w:cs="Arial"/>
                <w:b/>
                <w:bCs/>
                <w:spacing w:val="-6"/>
                <w:sz w:val="16"/>
                <w:szCs w:val="16"/>
                <w:lang w:val="en-US"/>
              </w:rPr>
            </w:pPr>
          </w:p>
          <w:p w14:paraId="3B33C618" w14:textId="77777777" w:rsidR="00776B31" w:rsidRPr="00DC3EEF" w:rsidRDefault="00776B31" w:rsidP="00BF198A">
            <w:pPr>
              <w:pStyle w:val="a"/>
              <w:ind w:right="-72"/>
              <w:jc w:val="right"/>
              <w:rPr>
                <w:rFonts w:ascii="Arial" w:hAnsi="Arial" w:cs="Arial"/>
                <w:b/>
                <w:bCs/>
                <w:spacing w:val="-6"/>
                <w:sz w:val="16"/>
                <w:szCs w:val="16"/>
                <w:lang w:val="en-US"/>
              </w:rPr>
            </w:pPr>
          </w:p>
          <w:p w14:paraId="4C436ABF" w14:textId="77777777" w:rsidR="00776B31" w:rsidRPr="00DC3EEF" w:rsidRDefault="00776B31" w:rsidP="00BF198A">
            <w:pPr>
              <w:pStyle w:val="a"/>
              <w:ind w:right="-72"/>
              <w:jc w:val="right"/>
              <w:rPr>
                <w:rFonts w:ascii="Arial" w:hAnsi="Arial" w:cs="Arial"/>
                <w:b/>
                <w:bCs/>
                <w:spacing w:val="-6"/>
                <w:sz w:val="16"/>
                <w:szCs w:val="16"/>
                <w:lang w:val="en-US"/>
              </w:rPr>
            </w:pPr>
          </w:p>
          <w:p w14:paraId="51630E08"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Total</w:t>
            </w:r>
          </w:p>
        </w:tc>
      </w:tr>
      <w:tr w:rsidR="00776B31" w:rsidRPr="00DC3EEF" w14:paraId="0668888D" w14:textId="77777777" w:rsidTr="00BF198A">
        <w:tc>
          <w:tcPr>
            <w:tcW w:w="3587" w:type="dxa"/>
          </w:tcPr>
          <w:p w14:paraId="015571F9"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bottom w:val="single" w:sz="4" w:space="0" w:color="auto"/>
            </w:tcBorders>
          </w:tcPr>
          <w:p w14:paraId="460216A1" w14:textId="77777777" w:rsidR="00776B31" w:rsidRPr="00DC3EEF" w:rsidRDefault="00776B31" w:rsidP="00BF198A">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592AE8AB" w14:textId="77777777" w:rsidR="00776B31" w:rsidRPr="00DC3EEF" w:rsidRDefault="00776B31" w:rsidP="00BF198A">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20" w:type="dxa"/>
            <w:tcBorders>
              <w:bottom w:val="single" w:sz="4" w:space="0" w:color="auto"/>
            </w:tcBorders>
          </w:tcPr>
          <w:p w14:paraId="5E2CC6AE"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76CEE3E3"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19" w:type="dxa"/>
            <w:tcBorders>
              <w:bottom w:val="single" w:sz="4" w:space="0" w:color="auto"/>
            </w:tcBorders>
          </w:tcPr>
          <w:p w14:paraId="7A098421"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5A1EF22E"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21" w:type="dxa"/>
            <w:tcBorders>
              <w:bottom w:val="single" w:sz="4" w:space="0" w:color="auto"/>
            </w:tcBorders>
          </w:tcPr>
          <w:p w14:paraId="703DA2DA"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079D84BA"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062" w:type="dxa"/>
            <w:tcBorders>
              <w:bottom w:val="single" w:sz="4" w:space="0" w:color="auto"/>
            </w:tcBorders>
          </w:tcPr>
          <w:p w14:paraId="40F98D0A"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40A49EAF"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r>
      <w:tr w:rsidR="00776B31" w:rsidRPr="00DC3EEF" w14:paraId="0DFC02D0" w14:textId="77777777" w:rsidTr="00BF198A">
        <w:tc>
          <w:tcPr>
            <w:tcW w:w="3587" w:type="dxa"/>
          </w:tcPr>
          <w:p w14:paraId="734B4F0E"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tcPr>
          <w:p w14:paraId="2B24B104"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0" w:type="dxa"/>
            <w:tcBorders>
              <w:top w:val="single" w:sz="4" w:space="0" w:color="auto"/>
            </w:tcBorders>
          </w:tcPr>
          <w:p w14:paraId="39A7B3B4"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19" w:type="dxa"/>
            <w:tcBorders>
              <w:top w:val="single" w:sz="4" w:space="0" w:color="auto"/>
            </w:tcBorders>
          </w:tcPr>
          <w:p w14:paraId="71A5E4A4"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1" w:type="dxa"/>
            <w:tcBorders>
              <w:top w:val="single" w:sz="4" w:space="0" w:color="auto"/>
            </w:tcBorders>
          </w:tcPr>
          <w:p w14:paraId="04416922"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5C6AF313"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AF5FF1" w:rsidRPr="00DC3EEF" w14:paraId="478CC3DD" w14:textId="77777777" w:rsidTr="00BF198A">
        <w:tc>
          <w:tcPr>
            <w:tcW w:w="3587" w:type="dxa"/>
          </w:tcPr>
          <w:p w14:paraId="1804900D"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Neither past due nor impaired</w:t>
            </w:r>
          </w:p>
        </w:tc>
        <w:tc>
          <w:tcPr>
            <w:tcW w:w="1278" w:type="dxa"/>
            <w:vAlign w:val="bottom"/>
          </w:tcPr>
          <w:p w14:paraId="0216F5D4" w14:textId="253876C8"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312,312,642</w:t>
            </w:r>
          </w:p>
        </w:tc>
        <w:tc>
          <w:tcPr>
            <w:tcW w:w="1320" w:type="dxa"/>
            <w:vAlign w:val="bottom"/>
          </w:tcPr>
          <w:p w14:paraId="45E174D9" w14:textId="02319826"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3,518,798</w:t>
            </w:r>
          </w:p>
        </w:tc>
        <w:tc>
          <w:tcPr>
            <w:tcW w:w="1319" w:type="dxa"/>
            <w:vAlign w:val="bottom"/>
          </w:tcPr>
          <w:p w14:paraId="754C7077" w14:textId="43A693D7"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21" w:type="dxa"/>
            <w:vAlign w:val="bottom"/>
          </w:tcPr>
          <w:p w14:paraId="10836897" w14:textId="68827520"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vAlign w:val="bottom"/>
          </w:tcPr>
          <w:p w14:paraId="1C5016F0" w14:textId="6FD42B2F"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315,831,440</w:t>
            </w:r>
          </w:p>
        </w:tc>
      </w:tr>
      <w:tr w:rsidR="00AF5FF1" w:rsidRPr="00DC3EEF" w14:paraId="1EC0AC71" w14:textId="77777777" w:rsidTr="00BF198A">
        <w:tc>
          <w:tcPr>
            <w:tcW w:w="3587" w:type="dxa"/>
          </w:tcPr>
          <w:p w14:paraId="7E42C47B"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Past due but not impaired</w:t>
            </w:r>
          </w:p>
        </w:tc>
        <w:tc>
          <w:tcPr>
            <w:tcW w:w="1278" w:type="dxa"/>
            <w:vAlign w:val="bottom"/>
          </w:tcPr>
          <w:p w14:paraId="6278A2A9" w14:textId="39898CC1"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15,737,614</w:t>
            </w:r>
          </w:p>
        </w:tc>
        <w:tc>
          <w:tcPr>
            <w:tcW w:w="1320" w:type="dxa"/>
            <w:vAlign w:val="bottom"/>
          </w:tcPr>
          <w:p w14:paraId="49051086" w14:textId="6CE9AA7E"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15,403,761</w:t>
            </w:r>
          </w:p>
        </w:tc>
        <w:tc>
          <w:tcPr>
            <w:tcW w:w="1319" w:type="dxa"/>
            <w:vAlign w:val="bottom"/>
          </w:tcPr>
          <w:p w14:paraId="6257CA6E" w14:textId="5B3E9091"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21" w:type="dxa"/>
            <w:vAlign w:val="bottom"/>
          </w:tcPr>
          <w:p w14:paraId="5CFDD16D" w14:textId="0A3D00FE"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vAlign w:val="bottom"/>
          </w:tcPr>
          <w:p w14:paraId="105818EB" w14:textId="615BBC7B"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31,141,375</w:t>
            </w:r>
          </w:p>
        </w:tc>
      </w:tr>
      <w:tr w:rsidR="00AF5FF1" w:rsidRPr="00DC3EEF" w14:paraId="759B6040" w14:textId="77777777" w:rsidTr="00BF198A">
        <w:tc>
          <w:tcPr>
            <w:tcW w:w="3587" w:type="dxa"/>
          </w:tcPr>
          <w:p w14:paraId="60A41FF3"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Impaired</w:t>
            </w:r>
          </w:p>
        </w:tc>
        <w:tc>
          <w:tcPr>
            <w:tcW w:w="1278" w:type="dxa"/>
            <w:tcBorders>
              <w:bottom w:val="single" w:sz="4" w:space="0" w:color="auto"/>
            </w:tcBorders>
            <w:vAlign w:val="bottom"/>
          </w:tcPr>
          <w:p w14:paraId="136A9043" w14:textId="175A9AF8"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20" w:type="dxa"/>
            <w:tcBorders>
              <w:bottom w:val="single" w:sz="4" w:space="0" w:color="auto"/>
            </w:tcBorders>
            <w:vAlign w:val="bottom"/>
          </w:tcPr>
          <w:p w14:paraId="7A2D0BCA" w14:textId="09F7DF3C"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19" w:type="dxa"/>
            <w:tcBorders>
              <w:bottom w:val="single" w:sz="4" w:space="0" w:color="auto"/>
            </w:tcBorders>
            <w:vAlign w:val="bottom"/>
          </w:tcPr>
          <w:p w14:paraId="2D2A4017" w14:textId="053BAAB0"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13,805,633</w:t>
            </w:r>
          </w:p>
        </w:tc>
        <w:tc>
          <w:tcPr>
            <w:tcW w:w="1321" w:type="dxa"/>
            <w:tcBorders>
              <w:bottom w:val="single" w:sz="4" w:space="0" w:color="auto"/>
            </w:tcBorders>
            <w:vAlign w:val="bottom"/>
          </w:tcPr>
          <w:p w14:paraId="48E98800" w14:textId="5D0FC3A7"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733,706</w:t>
            </w:r>
          </w:p>
        </w:tc>
        <w:tc>
          <w:tcPr>
            <w:tcW w:w="1062" w:type="dxa"/>
            <w:tcBorders>
              <w:bottom w:val="single" w:sz="4" w:space="0" w:color="auto"/>
            </w:tcBorders>
            <w:vAlign w:val="bottom"/>
          </w:tcPr>
          <w:p w14:paraId="42133314" w14:textId="40D1D3D5"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14,539,339</w:t>
            </w:r>
          </w:p>
        </w:tc>
      </w:tr>
      <w:tr w:rsidR="00AF5FF1" w:rsidRPr="00DC3EEF" w14:paraId="6F8F5EDF" w14:textId="77777777" w:rsidTr="00BF198A">
        <w:tc>
          <w:tcPr>
            <w:tcW w:w="3587" w:type="dxa"/>
          </w:tcPr>
          <w:p w14:paraId="64C87D38" w14:textId="77777777" w:rsidR="00AF5FF1" w:rsidRPr="00DC3EEF" w:rsidRDefault="00AF5FF1" w:rsidP="00AF5FF1">
            <w:pPr>
              <w:pStyle w:val="a"/>
              <w:ind w:left="1393" w:right="0"/>
              <w:rPr>
                <w:rFonts w:ascii="Arial" w:hAnsi="Arial" w:cs="Arial"/>
                <w:spacing w:val="-6"/>
                <w:sz w:val="16"/>
                <w:szCs w:val="16"/>
                <w:lang w:val="en-GB"/>
              </w:rPr>
            </w:pPr>
          </w:p>
        </w:tc>
        <w:tc>
          <w:tcPr>
            <w:tcW w:w="1278" w:type="dxa"/>
            <w:tcBorders>
              <w:top w:val="single" w:sz="4" w:space="0" w:color="auto"/>
            </w:tcBorders>
          </w:tcPr>
          <w:p w14:paraId="7A78C4DA" w14:textId="77777777" w:rsidR="00AF5FF1" w:rsidRPr="00DC3EEF" w:rsidRDefault="00AF5FF1" w:rsidP="00AF5FF1">
            <w:pPr>
              <w:pStyle w:val="a"/>
              <w:ind w:right="-72"/>
              <w:jc w:val="right"/>
              <w:rPr>
                <w:rFonts w:ascii="Arial" w:hAnsi="Arial" w:cs="Arial"/>
                <w:spacing w:val="-6"/>
                <w:sz w:val="16"/>
                <w:szCs w:val="16"/>
                <w:lang w:val="en-GB"/>
              </w:rPr>
            </w:pPr>
          </w:p>
        </w:tc>
        <w:tc>
          <w:tcPr>
            <w:tcW w:w="1320" w:type="dxa"/>
            <w:tcBorders>
              <w:top w:val="single" w:sz="4" w:space="0" w:color="auto"/>
            </w:tcBorders>
          </w:tcPr>
          <w:p w14:paraId="0624D489" w14:textId="77777777" w:rsidR="00AF5FF1" w:rsidRPr="00DC3EEF" w:rsidRDefault="00AF5FF1" w:rsidP="00AF5FF1">
            <w:pPr>
              <w:pStyle w:val="a"/>
              <w:ind w:right="-72"/>
              <w:jc w:val="right"/>
              <w:rPr>
                <w:rFonts w:ascii="Arial" w:hAnsi="Arial" w:cs="Arial"/>
                <w:spacing w:val="-6"/>
                <w:sz w:val="16"/>
                <w:szCs w:val="16"/>
                <w:lang w:val="en-GB"/>
              </w:rPr>
            </w:pPr>
          </w:p>
        </w:tc>
        <w:tc>
          <w:tcPr>
            <w:tcW w:w="1319" w:type="dxa"/>
            <w:tcBorders>
              <w:top w:val="single" w:sz="4" w:space="0" w:color="auto"/>
            </w:tcBorders>
          </w:tcPr>
          <w:p w14:paraId="4DFA50A1" w14:textId="77777777" w:rsidR="00AF5FF1" w:rsidRPr="00DC3EEF" w:rsidRDefault="00AF5FF1" w:rsidP="00AF5FF1">
            <w:pPr>
              <w:pStyle w:val="a"/>
              <w:ind w:right="-72"/>
              <w:jc w:val="right"/>
              <w:rPr>
                <w:rFonts w:ascii="Arial" w:hAnsi="Arial" w:cs="Arial"/>
                <w:spacing w:val="-6"/>
                <w:sz w:val="16"/>
                <w:szCs w:val="16"/>
                <w:lang w:val="en-GB"/>
              </w:rPr>
            </w:pPr>
          </w:p>
        </w:tc>
        <w:tc>
          <w:tcPr>
            <w:tcW w:w="1321" w:type="dxa"/>
            <w:tcBorders>
              <w:top w:val="single" w:sz="4" w:space="0" w:color="auto"/>
            </w:tcBorders>
          </w:tcPr>
          <w:p w14:paraId="16F4078F" w14:textId="77777777" w:rsidR="00AF5FF1" w:rsidRPr="00DC3EEF" w:rsidRDefault="00AF5FF1" w:rsidP="00AF5FF1">
            <w:pPr>
              <w:pStyle w:val="a"/>
              <w:ind w:right="-72"/>
              <w:jc w:val="right"/>
              <w:rPr>
                <w:rFonts w:ascii="Arial" w:hAnsi="Arial" w:cs="Arial"/>
                <w:spacing w:val="-6"/>
                <w:sz w:val="16"/>
                <w:szCs w:val="16"/>
                <w:lang w:val="en-GB"/>
              </w:rPr>
            </w:pPr>
          </w:p>
        </w:tc>
        <w:tc>
          <w:tcPr>
            <w:tcW w:w="1062" w:type="dxa"/>
            <w:tcBorders>
              <w:top w:val="single" w:sz="4" w:space="0" w:color="auto"/>
            </w:tcBorders>
          </w:tcPr>
          <w:p w14:paraId="2AD2AEF9" w14:textId="77777777" w:rsidR="00AF5FF1" w:rsidRPr="00DC3EEF" w:rsidRDefault="00AF5FF1" w:rsidP="00AF5FF1">
            <w:pPr>
              <w:pStyle w:val="a"/>
              <w:ind w:right="-72"/>
              <w:jc w:val="right"/>
              <w:rPr>
                <w:rFonts w:ascii="Arial" w:hAnsi="Arial" w:cs="Arial"/>
                <w:spacing w:val="-6"/>
                <w:sz w:val="16"/>
                <w:szCs w:val="16"/>
                <w:lang w:val="en-GB"/>
              </w:rPr>
            </w:pPr>
          </w:p>
        </w:tc>
      </w:tr>
      <w:tr w:rsidR="00AF5FF1" w:rsidRPr="00DC3EEF" w14:paraId="4E3F956A" w14:textId="77777777" w:rsidTr="00BF198A">
        <w:tc>
          <w:tcPr>
            <w:tcW w:w="3587" w:type="dxa"/>
          </w:tcPr>
          <w:p w14:paraId="6A3777BC"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Gross carrying amount</w:t>
            </w:r>
          </w:p>
        </w:tc>
        <w:tc>
          <w:tcPr>
            <w:tcW w:w="1278" w:type="dxa"/>
            <w:vAlign w:val="bottom"/>
          </w:tcPr>
          <w:p w14:paraId="6CF968B2" w14:textId="5BB91364"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328,050,256</w:t>
            </w:r>
          </w:p>
        </w:tc>
        <w:tc>
          <w:tcPr>
            <w:tcW w:w="1320" w:type="dxa"/>
            <w:vAlign w:val="bottom"/>
          </w:tcPr>
          <w:p w14:paraId="3732691A" w14:textId="6629BEE4"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18,922,559</w:t>
            </w:r>
          </w:p>
        </w:tc>
        <w:tc>
          <w:tcPr>
            <w:tcW w:w="1319" w:type="dxa"/>
            <w:vAlign w:val="bottom"/>
          </w:tcPr>
          <w:p w14:paraId="23F6EEC7" w14:textId="6A8D16F4"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13,805,633</w:t>
            </w:r>
          </w:p>
        </w:tc>
        <w:tc>
          <w:tcPr>
            <w:tcW w:w="1321" w:type="dxa"/>
            <w:vAlign w:val="bottom"/>
          </w:tcPr>
          <w:p w14:paraId="53330416" w14:textId="41B67E95"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733,706</w:t>
            </w:r>
          </w:p>
        </w:tc>
        <w:tc>
          <w:tcPr>
            <w:tcW w:w="1062" w:type="dxa"/>
            <w:vAlign w:val="bottom"/>
          </w:tcPr>
          <w:p w14:paraId="673097E2" w14:textId="11230235"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361,512,154</w:t>
            </w:r>
          </w:p>
        </w:tc>
      </w:tr>
      <w:tr w:rsidR="00AF5FF1" w:rsidRPr="00DC3EEF" w14:paraId="2F469361" w14:textId="77777777" w:rsidTr="00BF198A">
        <w:tc>
          <w:tcPr>
            <w:tcW w:w="3587" w:type="dxa"/>
          </w:tcPr>
          <w:p w14:paraId="7853D4F4"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u w:val="single"/>
                <w:lang w:val="en-GB"/>
              </w:rPr>
              <w:t>Less</w:t>
            </w:r>
            <w:r w:rsidRPr="00DC3EEF">
              <w:rPr>
                <w:rFonts w:ascii="Arial" w:hAnsi="Arial" w:cs="Arial"/>
                <w:spacing w:val="-6"/>
                <w:sz w:val="16"/>
                <w:szCs w:val="16"/>
                <w:lang w:val="en-GB"/>
              </w:rPr>
              <w:t>:  Expected credit losses</w:t>
            </w:r>
          </w:p>
        </w:tc>
        <w:tc>
          <w:tcPr>
            <w:tcW w:w="1278" w:type="dxa"/>
            <w:tcBorders>
              <w:bottom w:val="single" w:sz="4" w:space="0" w:color="auto"/>
            </w:tcBorders>
            <w:vAlign w:val="bottom"/>
          </w:tcPr>
          <w:p w14:paraId="431D7F7D" w14:textId="6F96B420"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(7,366,291)</w:t>
            </w:r>
          </w:p>
        </w:tc>
        <w:tc>
          <w:tcPr>
            <w:tcW w:w="1320" w:type="dxa"/>
            <w:tcBorders>
              <w:bottom w:val="single" w:sz="4" w:space="0" w:color="auto"/>
            </w:tcBorders>
            <w:vAlign w:val="bottom"/>
          </w:tcPr>
          <w:p w14:paraId="5DB0B926" w14:textId="038930CE"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(4,123,938)</w:t>
            </w:r>
          </w:p>
        </w:tc>
        <w:tc>
          <w:tcPr>
            <w:tcW w:w="1319" w:type="dxa"/>
            <w:tcBorders>
              <w:bottom w:val="single" w:sz="4" w:space="0" w:color="auto"/>
            </w:tcBorders>
            <w:vAlign w:val="bottom"/>
          </w:tcPr>
          <w:p w14:paraId="5FBBBF5E" w14:textId="41220802"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(6,658,966)</w:t>
            </w:r>
          </w:p>
        </w:tc>
        <w:tc>
          <w:tcPr>
            <w:tcW w:w="1321" w:type="dxa"/>
            <w:tcBorders>
              <w:bottom w:val="single" w:sz="4" w:space="0" w:color="auto"/>
            </w:tcBorders>
            <w:vAlign w:val="bottom"/>
          </w:tcPr>
          <w:p w14:paraId="40A96DD0" w14:textId="5199FEE8"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(149,867)</w:t>
            </w:r>
          </w:p>
        </w:tc>
        <w:tc>
          <w:tcPr>
            <w:tcW w:w="1062" w:type="dxa"/>
            <w:tcBorders>
              <w:bottom w:val="single" w:sz="4" w:space="0" w:color="auto"/>
            </w:tcBorders>
            <w:vAlign w:val="bottom"/>
          </w:tcPr>
          <w:p w14:paraId="3EE69749" w14:textId="1BD4DD61"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(18,299,062)</w:t>
            </w:r>
          </w:p>
        </w:tc>
      </w:tr>
      <w:tr w:rsidR="00AF5FF1" w:rsidRPr="00DC3EEF" w14:paraId="01576E4D" w14:textId="77777777" w:rsidTr="00BF198A">
        <w:tc>
          <w:tcPr>
            <w:tcW w:w="3587" w:type="dxa"/>
          </w:tcPr>
          <w:p w14:paraId="4190AB22" w14:textId="77777777" w:rsidR="00AF5FF1" w:rsidRPr="00DC3EEF" w:rsidRDefault="00AF5FF1" w:rsidP="00AF5FF1">
            <w:pPr>
              <w:pStyle w:val="a"/>
              <w:ind w:left="1393" w:right="0"/>
              <w:rPr>
                <w:rFonts w:ascii="Arial" w:hAnsi="Arial" w:cs="Arial"/>
                <w:spacing w:val="-6"/>
                <w:sz w:val="16"/>
                <w:szCs w:val="16"/>
                <w:lang w:val="en-GB"/>
              </w:rPr>
            </w:pPr>
          </w:p>
        </w:tc>
        <w:tc>
          <w:tcPr>
            <w:tcW w:w="1278" w:type="dxa"/>
            <w:tcBorders>
              <w:top w:val="single" w:sz="4" w:space="0" w:color="auto"/>
            </w:tcBorders>
          </w:tcPr>
          <w:p w14:paraId="66020859" w14:textId="77777777" w:rsidR="00AF5FF1" w:rsidRPr="00DC3EEF" w:rsidRDefault="00AF5FF1" w:rsidP="00AF5FF1">
            <w:pPr>
              <w:pStyle w:val="a"/>
              <w:ind w:right="-72"/>
              <w:jc w:val="right"/>
              <w:rPr>
                <w:rFonts w:ascii="Arial" w:hAnsi="Arial" w:cs="Arial"/>
                <w:spacing w:val="-6"/>
                <w:sz w:val="16"/>
                <w:szCs w:val="16"/>
                <w:lang w:val="en-GB"/>
              </w:rPr>
            </w:pPr>
          </w:p>
        </w:tc>
        <w:tc>
          <w:tcPr>
            <w:tcW w:w="1320" w:type="dxa"/>
            <w:tcBorders>
              <w:top w:val="single" w:sz="4" w:space="0" w:color="auto"/>
            </w:tcBorders>
          </w:tcPr>
          <w:p w14:paraId="770725BB" w14:textId="77777777" w:rsidR="00AF5FF1" w:rsidRPr="00DC3EEF" w:rsidRDefault="00AF5FF1" w:rsidP="00AF5FF1">
            <w:pPr>
              <w:pStyle w:val="a"/>
              <w:ind w:right="-72"/>
              <w:jc w:val="right"/>
              <w:rPr>
                <w:rFonts w:ascii="Arial" w:hAnsi="Arial" w:cs="Arial"/>
                <w:spacing w:val="-6"/>
                <w:sz w:val="16"/>
                <w:szCs w:val="16"/>
                <w:lang w:val="en-GB"/>
              </w:rPr>
            </w:pPr>
          </w:p>
        </w:tc>
        <w:tc>
          <w:tcPr>
            <w:tcW w:w="1319" w:type="dxa"/>
            <w:tcBorders>
              <w:top w:val="single" w:sz="4" w:space="0" w:color="auto"/>
            </w:tcBorders>
          </w:tcPr>
          <w:p w14:paraId="683F6A3F" w14:textId="77777777" w:rsidR="00AF5FF1" w:rsidRPr="00DC3EEF" w:rsidRDefault="00AF5FF1" w:rsidP="00AF5FF1">
            <w:pPr>
              <w:pStyle w:val="a"/>
              <w:ind w:right="-72"/>
              <w:jc w:val="right"/>
              <w:rPr>
                <w:rFonts w:ascii="Arial" w:hAnsi="Arial" w:cs="Arial"/>
                <w:spacing w:val="-6"/>
                <w:sz w:val="16"/>
                <w:szCs w:val="16"/>
                <w:lang w:val="en-GB"/>
              </w:rPr>
            </w:pPr>
          </w:p>
        </w:tc>
        <w:tc>
          <w:tcPr>
            <w:tcW w:w="1321" w:type="dxa"/>
            <w:tcBorders>
              <w:top w:val="single" w:sz="4" w:space="0" w:color="auto"/>
            </w:tcBorders>
          </w:tcPr>
          <w:p w14:paraId="63DBE1B4" w14:textId="77777777" w:rsidR="00AF5FF1" w:rsidRPr="00DC3EEF" w:rsidRDefault="00AF5FF1" w:rsidP="00AF5FF1">
            <w:pPr>
              <w:pStyle w:val="a"/>
              <w:ind w:right="-72"/>
              <w:jc w:val="right"/>
              <w:rPr>
                <w:rFonts w:ascii="Arial" w:hAnsi="Arial" w:cs="Arial"/>
                <w:spacing w:val="-6"/>
                <w:sz w:val="16"/>
                <w:szCs w:val="16"/>
                <w:lang w:val="en-GB"/>
              </w:rPr>
            </w:pPr>
          </w:p>
        </w:tc>
        <w:tc>
          <w:tcPr>
            <w:tcW w:w="1062" w:type="dxa"/>
            <w:tcBorders>
              <w:top w:val="single" w:sz="4" w:space="0" w:color="auto"/>
            </w:tcBorders>
          </w:tcPr>
          <w:p w14:paraId="056EA909" w14:textId="77777777" w:rsidR="00AF5FF1" w:rsidRPr="00DC3EEF" w:rsidRDefault="00AF5FF1" w:rsidP="00AF5FF1">
            <w:pPr>
              <w:pStyle w:val="a"/>
              <w:ind w:right="-72"/>
              <w:jc w:val="right"/>
              <w:rPr>
                <w:rFonts w:ascii="Arial" w:hAnsi="Arial" w:cs="Arial"/>
                <w:spacing w:val="-6"/>
                <w:sz w:val="16"/>
                <w:szCs w:val="16"/>
                <w:lang w:val="en-GB"/>
              </w:rPr>
            </w:pPr>
          </w:p>
        </w:tc>
      </w:tr>
      <w:tr w:rsidR="00AF5FF1" w:rsidRPr="00DC3EEF" w14:paraId="23B05BA7" w14:textId="77777777" w:rsidTr="00BF198A">
        <w:tc>
          <w:tcPr>
            <w:tcW w:w="3587" w:type="dxa"/>
          </w:tcPr>
          <w:p w14:paraId="122F4403"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Net carrying amount</w:t>
            </w:r>
          </w:p>
        </w:tc>
        <w:tc>
          <w:tcPr>
            <w:tcW w:w="1278" w:type="dxa"/>
            <w:tcBorders>
              <w:bottom w:val="single" w:sz="4" w:space="0" w:color="auto"/>
            </w:tcBorders>
            <w:vAlign w:val="bottom"/>
          </w:tcPr>
          <w:p w14:paraId="3A50D7DF" w14:textId="50FF0A3A"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320,683,965</w:t>
            </w:r>
          </w:p>
        </w:tc>
        <w:tc>
          <w:tcPr>
            <w:tcW w:w="1320" w:type="dxa"/>
            <w:tcBorders>
              <w:bottom w:val="single" w:sz="4" w:space="0" w:color="auto"/>
            </w:tcBorders>
            <w:vAlign w:val="bottom"/>
          </w:tcPr>
          <w:p w14:paraId="4A764E81" w14:textId="63384423"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14,798,621</w:t>
            </w:r>
          </w:p>
        </w:tc>
        <w:tc>
          <w:tcPr>
            <w:tcW w:w="1319" w:type="dxa"/>
            <w:tcBorders>
              <w:bottom w:val="single" w:sz="4" w:space="0" w:color="auto"/>
            </w:tcBorders>
            <w:vAlign w:val="bottom"/>
          </w:tcPr>
          <w:p w14:paraId="37AE8DC5" w14:textId="009AD03B"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7,146,667</w:t>
            </w:r>
          </w:p>
        </w:tc>
        <w:tc>
          <w:tcPr>
            <w:tcW w:w="1321" w:type="dxa"/>
            <w:tcBorders>
              <w:bottom w:val="single" w:sz="4" w:space="0" w:color="auto"/>
            </w:tcBorders>
            <w:vAlign w:val="bottom"/>
          </w:tcPr>
          <w:p w14:paraId="3E818F6A" w14:textId="4E330EEC"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583,839</w:t>
            </w:r>
          </w:p>
        </w:tc>
        <w:tc>
          <w:tcPr>
            <w:tcW w:w="1062" w:type="dxa"/>
            <w:tcBorders>
              <w:bottom w:val="single" w:sz="4" w:space="0" w:color="auto"/>
            </w:tcBorders>
            <w:vAlign w:val="bottom"/>
          </w:tcPr>
          <w:p w14:paraId="0B67AEFA" w14:textId="17D04303"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343,213,092</w:t>
            </w:r>
          </w:p>
        </w:tc>
      </w:tr>
    </w:tbl>
    <w:p w14:paraId="0AF2DAE4" w14:textId="77777777" w:rsidR="00776B31" w:rsidRPr="00DC3EEF" w:rsidRDefault="00776B31" w:rsidP="004E0FE3">
      <w:pPr>
        <w:pStyle w:val="a"/>
        <w:ind w:left="1080"/>
        <w:jc w:val="both"/>
        <w:rPr>
          <w:rFonts w:ascii="Arial" w:hAnsi="Arial" w:cs="Arial"/>
          <w:spacing w:val="-6"/>
          <w:sz w:val="18"/>
          <w:szCs w:val="18"/>
          <w:lang w:val="en-GB"/>
        </w:rPr>
      </w:pPr>
    </w:p>
    <w:p w14:paraId="1BA2900F" w14:textId="77777777" w:rsidR="00776B31" w:rsidRPr="00DC3EEF" w:rsidRDefault="00776B31" w:rsidP="004E0FE3">
      <w:pPr>
        <w:pStyle w:val="a"/>
        <w:ind w:left="1080"/>
        <w:jc w:val="both"/>
        <w:rPr>
          <w:rFonts w:ascii="Arial" w:hAnsi="Arial" w:cs="Arial"/>
          <w:spacing w:val="-6"/>
          <w:sz w:val="18"/>
          <w:szCs w:val="18"/>
          <w:lang w:val="en-GB"/>
        </w:rPr>
      </w:pPr>
    </w:p>
    <w:tbl>
      <w:tblPr>
        <w:tblW w:w="9887" w:type="dxa"/>
        <w:tblInd w:w="-432" w:type="dxa"/>
        <w:tblLook w:val="04A0" w:firstRow="1" w:lastRow="0" w:firstColumn="1" w:lastColumn="0" w:noHBand="0" w:noVBand="1"/>
      </w:tblPr>
      <w:tblGrid>
        <w:gridCol w:w="3587"/>
        <w:gridCol w:w="1278"/>
        <w:gridCol w:w="1320"/>
        <w:gridCol w:w="1319"/>
        <w:gridCol w:w="1321"/>
        <w:gridCol w:w="1062"/>
      </w:tblGrid>
      <w:tr w:rsidR="009A7C91" w:rsidRPr="00DC3EEF" w14:paraId="3DB6F3D4" w14:textId="77777777" w:rsidTr="00685C4F">
        <w:tc>
          <w:tcPr>
            <w:tcW w:w="3587" w:type="dxa"/>
          </w:tcPr>
          <w:p w14:paraId="1DEBE7DB" w14:textId="77777777" w:rsidR="004E0FE3" w:rsidRPr="00DC3EEF"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bottom w:val="single" w:sz="4" w:space="0" w:color="auto"/>
            </w:tcBorders>
          </w:tcPr>
          <w:p w14:paraId="7E2A7427" w14:textId="77777777" w:rsidR="004E0FE3" w:rsidRPr="00DC3EEF" w:rsidRDefault="004E0FE3" w:rsidP="004E0FE3">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Consolidated</w:t>
            </w:r>
          </w:p>
        </w:tc>
      </w:tr>
      <w:tr w:rsidR="009A7C91" w:rsidRPr="00DC3EEF" w14:paraId="6C82143A" w14:textId="77777777" w:rsidTr="00685C4F">
        <w:tc>
          <w:tcPr>
            <w:tcW w:w="3587" w:type="dxa"/>
          </w:tcPr>
          <w:p w14:paraId="2EB4E901" w14:textId="77777777" w:rsidR="004E0FE3" w:rsidRPr="00DC3EEF"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top w:val="single" w:sz="4" w:space="0" w:color="auto"/>
              <w:bottom w:val="single" w:sz="4" w:space="0" w:color="auto"/>
            </w:tcBorders>
          </w:tcPr>
          <w:p w14:paraId="6D5B8ECC" w14:textId="57C49882" w:rsidR="004E0FE3" w:rsidRPr="00DC3EEF" w:rsidRDefault="00A16170" w:rsidP="004E0FE3">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31</w:t>
            </w:r>
            <w:r w:rsidR="006C7839" w:rsidRPr="00DC3EEF">
              <w:rPr>
                <w:rFonts w:ascii="Arial" w:hAnsi="Arial" w:cs="Arial"/>
                <w:b/>
                <w:bCs/>
                <w:spacing w:val="-6"/>
                <w:sz w:val="16"/>
                <w:szCs w:val="16"/>
                <w:lang w:val="en-GB"/>
              </w:rPr>
              <w:t xml:space="preserve"> December </w:t>
            </w:r>
            <w:r w:rsidRPr="00DC3EEF">
              <w:rPr>
                <w:rFonts w:ascii="Arial" w:hAnsi="Arial" w:cs="Arial"/>
                <w:b/>
                <w:bCs/>
                <w:spacing w:val="-6"/>
                <w:sz w:val="16"/>
                <w:szCs w:val="16"/>
                <w:lang w:val="en-GB"/>
              </w:rPr>
              <w:t>2025</w:t>
            </w:r>
          </w:p>
        </w:tc>
      </w:tr>
      <w:tr w:rsidR="009A7C91" w:rsidRPr="00DC3EEF" w14:paraId="4EA075CC" w14:textId="77777777" w:rsidTr="00685C4F">
        <w:tc>
          <w:tcPr>
            <w:tcW w:w="3587" w:type="dxa"/>
          </w:tcPr>
          <w:p w14:paraId="554EF978" w14:textId="77777777" w:rsidR="004E0FE3" w:rsidRPr="00DC3EEF"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tcPr>
          <w:p w14:paraId="51C548EF" w14:textId="77777777" w:rsidR="004E0FE3" w:rsidRPr="00DC3EEF" w:rsidRDefault="004E0FE3" w:rsidP="004E0FE3">
            <w:pPr>
              <w:pStyle w:val="a"/>
              <w:ind w:left="345" w:right="-72"/>
              <w:jc w:val="right"/>
              <w:rPr>
                <w:rFonts w:ascii="Arial" w:hAnsi="Arial" w:cs="Arial"/>
                <w:b/>
                <w:bCs/>
                <w:spacing w:val="-6"/>
                <w:sz w:val="16"/>
                <w:szCs w:val="16"/>
                <w:lang w:val="en-US"/>
              </w:rPr>
            </w:pPr>
          </w:p>
          <w:p w14:paraId="188BD896" w14:textId="77777777" w:rsidR="004E0FE3" w:rsidRPr="00DC3EEF" w:rsidRDefault="004E0FE3" w:rsidP="004E0FE3">
            <w:pPr>
              <w:pStyle w:val="a"/>
              <w:ind w:left="345" w:right="-72"/>
              <w:jc w:val="right"/>
              <w:rPr>
                <w:rFonts w:ascii="Arial" w:hAnsi="Arial" w:cs="Arial"/>
                <w:b/>
                <w:bCs/>
                <w:spacing w:val="-6"/>
                <w:sz w:val="16"/>
                <w:szCs w:val="16"/>
                <w:lang w:val="en-US"/>
              </w:rPr>
            </w:pPr>
          </w:p>
          <w:p w14:paraId="4800AB36" w14:textId="7904B198" w:rsidR="004E0FE3" w:rsidRPr="00DC3EEF" w:rsidRDefault="00A16170" w:rsidP="004E0FE3">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GB"/>
              </w:rPr>
              <w:t>12</w:t>
            </w:r>
            <w:r w:rsidR="004E0FE3" w:rsidRPr="00DC3EEF">
              <w:rPr>
                <w:rFonts w:ascii="Arial" w:hAnsi="Arial" w:cs="Arial"/>
                <w:b/>
                <w:bCs/>
                <w:spacing w:val="-6"/>
                <w:sz w:val="16"/>
                <w:szCs w:val="16"/>
                <w:lang w:val="en-US"/>
              </w:rPr>
              <w:t>-month ECL</w:t>
            </w:r>
          </w:p>
        </w:tc>
        <w:tc>
          <w:tcPr>
            <w:tcW w:w="1320" w:type="dxa"/>
            <w:tcBorders>
              <w:top w:val="single" w:sz="4" w:space="0" w:color="auto"/>
            </w:tcBorders>
          </w:tcPr>
          <w:p w14:paraId="5CB523B6" w14:textId="77777777" w:rsidR="008872ED" w:rsidRPr="00DC3EEF" w:rsidRDefault="008872ED" w:rsidP="004E0FE3">
            <w:pPr>
              <w:pStyle w:val="a"/>
              <w:ind w:right="-72"/>
              <w:jc w:val="right"/>
              <w:rPr>
                <w:rFonts w:ascii="Arial" w:hAnsi="Arial" w:cs="Arial"/>
                <w:b/>
                <w:bCs/>
                <w:spacing w:val="-6"/>
                <w:sz w:val="16"/>
                <w:szCs w:val="16"/>
                <w:lang w:val="en-US"/>
              </w:rPr>
            </w:pPr>
          </w:p>
          <w:p w14:paraId="2C27E8F1" w14:textId="77777777" w:rsidR="008872ED" w:rsidRPr="00DC3EEF" w:rsidRDefault="008872ED" w:rsidP="004E0FE3">
            <w:pPr>
              <w:pStyle w:val="a"/>
              <w:ind w:right="-72"/>
              <w:jc w:val="right"/>
              <w:rPr>
                <w:rFonts w:ascii="Arial" w:hAnsi="Arial" w:cs="Arial"/>
                <w:b/>
                <w:bCs/>
                <w:spacing w:val="-6"/>
                <w:sz w:val="16"/>
                <w:szCs w:val="16"/>
                <w:lang w:val="en-US"/>
              </w:rPr>
            </w:pPr>
          </w:p>
          <w:p w14:paraId="122027A4" w14:textId="77777777" w:rsidR="004E0FE3" w:rsidRPr="00DC3EEF" w:rsidRDefault="004E0FE3"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not credit-impaired</w:t>
            </w:r>
          </w:p>
        </w:tc>
        <w:tc>
          <w:tcPr>
            <w:tcW w:w="1319" w:type="dxa"/>
            <w:tcBorders>
              <w:top w:val="single" w:sz="4" w:space="0" w:color="auto"/>
            </w:tcBorders>
          </w:tcPr>
          <w:p w14:paraId="769D79FE" w14:textId="77777777" w:rsidR="008872ED" w:rsidRPr="00DC3EEF" w:rsidRDefault="008872ED" w:rsidP="008872ED">
            <w:pPr>
              <w:pStyle w:val="a"/>
              <w:ind w:right="-72"/>
              <w:jc w:val="right"/>
              <w:rPr>
                <w:rFonts w:ascii="Arial" w:hAnsi="Arial" w:cs="Arial"/>
                <w:b/>
                <w:bCs/>
                <w:spacing w:val="-6"/>
                <w:sz w:val="16"/>
                <w:szCs w:val="16"/>
                <w:lang w:val="en-US"/>
              </w:rPr>
            </w:pPr>
          </w:p>
          <w:p w14:paraId="125E070D" w14:textId="77777777" w:rsidR="008872ED" w:rsidRPr="00DC3EEF" w:rsidRDefault="008872ED" w:rsidP="008872ED">
            <w:pPr>
              <w:pStyle w:val="a"/>
              <w:ind w:right="-72"/>
              <w:jc w:val="right"/>
              <w:rPr>
                <w:rFonts w:ascii="Arial" w:hAnsi="Arial" w:cs="Arial"/>
                <w:b/>
                <w:bCs/>
                <w:spacing w:val="-6"/>
                <w:sz w:val="16"/>
                <w:szCs w:val="16"/>
                <w:lang w:val="en-US"/>
              </w:rPr>
            </w:pPr>
          </w:p>
          <w:p w14:paraId="3C414847" w14:textId="77777777" w:rsidR="004E0FE3" w:rsidRPr="00DC3EEF" w:rsidRDefault="004E0FE3"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credit-impaired</w:t>
            </w:r>
          </w:p>
        </w:tc>
        <w:tc>
          <w:tcPr>
            <w:tcW w:w="1321" w:type="dxa"/>
            <w:tcBorders>
              <w:top w:val="single" w:sz="4" w:space="0" w:color="auto"/>
            </w:tcBorders>
          </w:tcPr>
          <w:p w14:paraId="2F7E9B5E" w14:textId="77777777" w:rsidR="004E0FE3" w:rsidRPr="00DC3EEF" w:rsidRDefault="004E0FE3" w:rsidP="004E0FE3">
            <w:pPr>
              <w:pStyle w:val="a"/>
              <w:ind w:right="-72"/>
              <w:jc w:val="right"/>
              <w:rPr>
                <w:rFonts w:ascii="Arial" w:hAnsi="Arial" w:cs="Arial"/>
                <w:b/>
                <w:bCs/>
                <w:spacing w:val="-6"/>
                <w:sz w:val="16"/>
                <w:szCs w:val="16"/>
                <w:lang w:val="en-GB"/>
              </w:rPr>
            </w:pPr>
            <w:r w:rsidRPr="00DC3EEF">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271B3B3E" w14:textId="77777777" w:rsidR="004E0FE3" w:rsidRPr="00DC3EEF" w:rsidRDefault="004E0FE3" w:rsidP="004E0FE3">
            <w:pPr>
              <w:pStyle w:val="a"/>
              <w:ind w:right="-72"/>
              <w:jc w:val="right"/>
              <w:rPr>
                <w:rFonts w:ascii="Arial" w:hAnsi="Arial" w:cs="Arial"/>
                <w:b/>
                <w:bCs/>
                <w:spacing w:val="-6"/>
                <w:sz w:val="16"/>
                <w:szCs w:val="16"/>
                <w:lang w:val="en-US"/>
              </w:rPr>
            </w:pPr>
          </w:p>
          <w:p w14:paraId="5ABC880C" w14:textId="77777777" w:rsidR="004E0FE3" w:rsidRPr="00DC3EEF" w:rsidRDefault="004E0FE3" w:rsidP="004E0FE3">
            <w:pPr>
              <w:pStyle w:val="a"/>
              <w:ind w:right="-72"/>
              <w:jc w:val="right"/>
              <w:rPr>
                <w:rFonts w:ascii="Arial" w:hAnsi="Arial" w:cs="Arial"/>
                <w:b/>
                <w:bCs/>
                <w:spacing w:val="-6"/>
                <w:sz w:val="16"/>
                <w:szCs w:val="16"/>
                <w:lang w:val="en-US"/>
              </w:rPr>
            </w:pPr>
          </w:p>
          <w:p w14:paraId="0DBC1BFD" w14:textId="77777777" w:rsidR="004E0FE3" w:rsidRPr="00DC3EEF" w:rsidRDefault="004E0FE3" w:rsidP="004E0FE3">
            <w:pPr>
              <w:pStyle w:val="a"/>
              <w:ind w:right="-72"/>
              <w:jc w:val="right"/>
              <w:rPr>
                <w:rFonts w:ascii="Arial" w:hAnsi="Arial" w:cs="Arial"/>
                <w:b/>
                <w:bCs/>
                <w:spacing w:val="-6"/>
                <w:sz w:val="16"/>
                <w:szCs w:val="16"/>
                <w:lang w:val="en-US"/>
              </w:rPr>
            </w:pPr>
          </w:p>
          <w:p w14:paraId="048A7468" w14:textId="77777777" w:rsidR="004E0FE3" w:rsidRPr="00DC3EEF" w:rsidRDefault="004E0FE3" w:rsidP="004E0FE3">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Total</w:t>
            </w:r>
          </w:p>
        </w:tc>
      </w:tr>
      <w:tr w:rsidR="009A7C91" w:rsidRPr="00DC3EEF" w14:paraId="1F568B38" w14:textId="77777777" w:rsidTr="00685C4F">
        <w:tc>
          <w:tcPr>
            <w:tcW w:w="3587" w:type="dxa"/>
          </w:tcPr>
          <w:p w14:paraId="7CD3FFE7" w14:textId="77777777" w:rsidR="008872ED" w:rsidRPr="00DC3EEF"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bottom w:val="single" w:sz="4" w:space="0" w:color="auto"/>
            </w:tcBorders>
          </w:tcPr>
          <w:p w14:paraId="6C0D373A" w14:textId="77777777" w:rsidR="008872ED" w:rsidRPr="00DC3EEF" w:rsidRDefault="008872ED" w:rsidP="008872ED">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520CA514" w14:textId="77777777" w:rsidR="008872ED" w:rsidRPr="00DC3EEF" w:rsidRDefault="008872ED" w:rsidP="008872ED">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20" w:type="dxa"/>
            <w:tcBorders>
              <w:bottom w:val="single" w:sz="4" w:space="0" w:color="auto"/>
            </w:tcBorders>
          </w:tcPr>
          <w:p w14:paraId="4A25D797"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28CCA834"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19" w:type="dxa"/>
            <w:tcBorders>
              <w:bottom w:val="single" w:sz="4" w:space="0" w:color="auto"/>
            </w:tcBorders>
          </w:tcPr>
          <w:p w14:paraId="4E5D9F64"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78B8AA9F"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21" w:type="dxa"/>
            <w:tcBorders>
              <w:bottom w:val="single" w:sz="4" w:space="0" w:color="auto"/>
            </w:tcBorders>
          </w:tcPr>
          <w:p w14:paraId="5F769A29"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6404EF3C"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062" w:type="dxa"/>
            <w:tcBorders>
              <w:bottom w:val="single" w:sz="4" w:space="0" w:color="auto"/>
            </w:tcBorders>
          </w:tcPr>
          <w:p w14:paraId="2C5AB08F"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2E3416AC"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r>
      <w:tr w:rsidR="009A7C91" w:rsidRPr="00DC3EEF" w14:paraId="56C987D2" w14:textId="77777777" w:rsidTr="00685C4F">
        <w:tc>
          <w:tcPr>
            <w:tcW w:w="3587" w:type="dxa"/>
          </w:tcPr>
          <w:p w14:paraId="5627A8CD" w14:textId="77777777" w:rsidR="008872ED" w:rsidRPr="00DC3EEF"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tcPr>
          <w:p w14:paraId="4A83A8EC" w14:textId="77777777" w:rsidR="008872ED" w:rsidRPr="00DC3EE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0" w:type="dxa"/>
            <w:tcBorders>
              <w:top w:val="single" w:sz="4" w:space="0" w:color="auto"/>
            </w:tcBorders>
          </w:tcPr>
          <w:p w14:paraId="37F44784" w14:textId="77777777" w:rsidR="008872ED" w:rsidRPr="00DC3EE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19" w:type="dxa"/>
            <w:tcBorders>
              <w:top w:val="single" w:sz="4" w:space="0" w:color="auto"/>
            </w:tcBorders>
          </w:tcPr>
          <w:p w14:paraId="31686E5E" w14:textId="77777777" w:rsidR="008872ED" w:rsidRPr="00DC3EE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1" w:type="dxa"/>
            <w:tcBorders>
              <w:top w:val="single" w:sz="4" w:space="0" w:color="auto"/>
            </w:tcBorders>
          </w:tcPr>
          <w:p w14:paraId="0E5ED6B5" w14:textId="77777777" w:rsidR="008872ED" w:rsidRPr="00DC3EE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675F86F6" w14:textId="77777777" w:rsidR="008872ED" w:rsidRPr="00DC3EE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8B3C78" w:rsidRPr="00DC3EEF" w14:paraId="2C7AE83B" w14:textId="77777777" w:rsidTr="00685C4F">
        <w:tc>
          <w:tcPr>
            <w:tcW w:w="3587" w:type="dxa"/>
          </w:tcPr>
          <w:p w14:paraId="0C6C782E"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Neither past due nor impaired</w:t>
            </w:r>
          </w:p>
        </w:tc>
        <w:tc>
          <w:tcPr>
            <w:tcW w:w="1278" w:type="dxa"/>
            <w:vAlign w:val="bottom"/>
          </w:tcPr>
          <w:p w14:paraId="384B3DF9" w14:textId="7CF83AC8"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298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178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678</w:t>
            </w:r>
          </w:p>
        </w:tc>
        <w:tc>
          <w:tcPr>
            <w:tcW w:w="1320" w:type="dxa"/>
            <w:vAlign w:val="bottom"/>
          </w:tcPr>
          <w:p w14:paraId="39955B50" w14:textId="5549DB14"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066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015</w:t>
            </w:r>
          </w:p>
        </w:tc>
        <w:tc>
          <w:tcPr>
            <w:tcW w:w="1319" w:type="dxa"/>
            <w:vAlign w:val="bottom"/>
          </w:tcPr>
          <w:p w14:paraId="31DCEE72" w14:textId="1F4E23CC"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21" w:type="dxa"/>
            <w:vAlign w:val="bottom"/>
          </w:tcPr>
          <w:p w14:paraId="03B451DA" w14:textId="13C01DA2"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vAlign w:val="bottom"/>
          </w:tcPr>
          <w:p w14:paraId="37B4C1C8" w14:textId="7F6BCD08"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302</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244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693</w:t>
            </w:r>
          </w:p>
        </w:tc>
      </w:tr>
      <w:tr w:rsidR="008B3C78" w:rsidRPr="00DC3EEF" w14:paraId="0A01AC9C" w14:textId="77777777" w:rsidTr="00685C4F">
        <w:tc>
          <w:tcPr>
            <w:tcW w:w="3587" w:type="dxa"/>
          </w:tcPr>
          <w:p w14:paraId="022BD95B"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Past due but not impaired</w:t>
            </w:r>
          </w:p>
        </w:tc>
        <w:tc>
          <w:tcPr>
            <w:tcW w:w="1278" w:type="dxa"/>
            <w:vAlign w:val="bottom"/>
          </w:tcPr>
          <w:p w14:paraId="673E3B31" w14:textId="1F1EE77A"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878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794</w:t>
            </w:r>
          </w:p>
        </w:tc>
        <w:tc>
          <w:tcPr>
            <w:tcW w:w="1320" w:type="dxa"/>
            <w:vAlign w:val="bottom"/>
          </w:tcPr>
          <w:p w14:paraId="5971BD6A" w14:textId="563D5B43"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755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162</w:t>
            </w:r>
          </w:p>
        </w:tc>
        <w:tc>
          <w:tcPr>
            <w:tcW w:w="1319" w:type="dxa"/>
            <w:vAlign w:val="bottom"/>
          </w:tcPr>
          <w:p w14:paraId="7B7C6A97" w14:textId="5784E0F6"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21" w:type="dxa"/>
            <w:vAlign w:val="bottom"/>
          </w:tcPr>
          <w:p w14:paraId="6F120FF3" w14:textId="1FB7157C"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vAlign w:val="bottom"/>
          </w:tcPr>
          <w:p w14:paraId="22FAC91A" w14:textId="295CFC2F" w:rsidR="008B3C78" w:rsidRPr="00DC3EEF" w:rsidRDefault="00A16170"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31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633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956</w:t>
            </w:r>
          </w:p>
        </w:tc>
      </w:tr>
      <w:tr w:rsidR="008B3C78" w:rsidRPr="00DC3EEF" w14:paraId="6C6F3236" w14:textId="77777777" w:rsidTr="00685C4F">
        <w:tc>
          <w:tcPr>
            <w:tcW w:w="3587" w:type="dxa"/>
          </w:tcPr>
          <w:p w14:paraId="7D479F0E"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Impaired</w:t>
            </w:r>
          </w:p>
        </w:tc>
        <w:tc>
          <w:tcPr>
            <w:tcW w:w="1278" w:type="dxa"/>
            <w:tcBorders>
              <w:bottom w:val="single" w:sz="4" w:space="0" w:color="auto"/>
            </w:tcBorders>
            <w:vAlign w:val="bottom"/>
          </w:tcPr>
          <w:p w14:paraId="3FADD9BE" w14:textId="59EF6300" w:rsidR="008B3C78" w:rsidRPr="00DC3EEF" w:rsidRDefault="008B3C78"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20" w:type="dxa"/>
            <w:tcBorders>
              <w:bottom w:val="single" w:sz="4" w:space="0" w:color="auto"/>
            </w:tcBorders>
            <w:vAlign w:val="bottom"/>
          </w:tcPr>
          <w:p w14:paraId="0B871908" w14:textId="4FB5E2F9" w:rsidR="008B3C78" w:rsidRPr="00DC3EEF" w:rsidRDefault="008B3C78"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19" w:type="dxa"/>
            <w:tcBorders>
              <w:bottom w:val="single" w:sz="4" w:space="0" w:color="auto"/>
            </w:tcBorders>
            <w:vAlign w:val="bottom"/>
          </w:tcPr>
          <w:p w14:paraId="58D7F490" w14:textId="736578F2"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684</w:t>
            </w:r>
          </w:p>
        </w:tc>
        <w:tc>
          <w:tcPr>
            <w:tcW w:w="1321" w:type="dxa"/>
            <w:tcBorders>
              <w:bottom w:val="single" w:sz="4" w:space="0" w:color="auto"/>
            </w:tcBorders>
            <w:vAlign w:val="bottom"/>
          </w:tcPr>
          <w:p w14:paraId="6FCE1C0A" w14:textId="4235BF40"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743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225</w:t>
            </w:r>
          </w:p>
        </w:tc>
        <w:tc>
          <w:tcPr>
            <w:tcW w:w="1062" w:type="dxa"/>
            <w:tcBorders>
              <w:bottom w:val="single" w:sz="4" w:space="0" w:color="auto"/>
            </w:tcBorders>
            <w:vAlign w:val="bottom"/>
          </w:tcPr>
          <w:p w14:paraId="5116A2C5" w14:textId="11536572"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17</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258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909</w:t>
            </w:r>
          </w:p>
        </w:tc>
      </w:tr>
      <w:tr w:rsidR="008B3C78" w:rsidRPr="00DC3EEF" w14:paraId="4A17F434" w14:textId="77777777" w:rsidTr="00685C4F">
        <w:tc>
          <w:tcPr>
            <w:tcW w:w="3587" w:type="dxa"/>
          </w:tcPr>
          <w:p w14:paraId="00E628DF" w14:textId="77777777" w:rsidR="008B3C78" w:rsidRPr="00DC3EEF" w:rsidRDefault="008B3C78" w:rsidP="008B3C78">
            <w:pPr>
              <w:pStyle w:val="a"/>
              <w:ind w:left="1393" w:right="0"/>
              <w:rPr>
                <w:rFonts w:ascii="Arial" w:hAnsi="Arial" w:cs="Arial"/>
                <w:spacing w:val="-6"/>
                <w:sz w:val="16"/>
                <w:szCs w:val="16"/>
                <w:lang w:val="en-GB"/>
              </w:rPr>
            </w:pPr>
          </w:p>
        </w:tc>
        <w:tc>
          <w:tcPr>
            <w:tcW w:w="1278" w:type="dxa"/>
            <w:tcBorders>
              <w:top w:val="single" w:sz="4" w:space="0" w:color="auto"/>
            </w:tcBorders>
          </w:tcPr>
          <w:p w14:paraId="18BAB22E" w14:textId="77777777" w:rsidR="008B3C78" w:rsidRPr="00DC3EEF" w:rsidRDefault="008B3C78" w:rsidP="008B3C78">
            <w:pPr>
              <w:pStyle w:val="a"/>
              <w:ind w:right="-72"/>
              <w:jc w:val="right"/>
              <w:rPr>
                <w:rFonts w:ascii="Arial" w:hAnsi="Arial" w:cs="Arial"/>
                <w:spacing w:val="-6"/>
                <w:sz w:val="16"/>
                <w:szCs w:val="16"/>
                <w:lang w:val="en-GB"/>
              </w:rPr>
            </w:pPr>
          </w:p>
        </w:tc>
        <w:tc>
          <w:tcPr>
            <w:tcW w:w="1320" w:type="dxa"/>
            <w:tcBorders>
              <w:top w:val="single" w:sz="4" w:space="0" w:color="auto"/>
            </w:tcBorders>
          </w:tcPr>
          <w:p w14:paraId="4D5246E8" w14:textId="77777777" w:rsidR="008B3C78" w:rsidRPr="00DC3EEF" w:rsidRDefault="008B3C78" w:rsidP="008B3C78">
            <w:pPr>
              <w:pStyle w:val="a"/>
              <w:ind w:right="-72"/>
              <w:jc w:val="right"/>
              <w:rPr>
                <w:rFonts w:ascii="Arial" w:hAnsi="Arial" w:cs="Arial"/>
                <w:spacing w:val="-6"/>
                <w:sz w:val="16"/>
                <w:szCs w:val="16"/>
                <w:lang w:val="en-GB"/>
              </w:rPr>
            </w:pPr>
          </w:p>
        </w:tc>
        <w:tc>
          <w:tcPr>
            <w:tcW w:w="1319" w:type="dxa"/>
            <w:tcBorders>
              <w:top w:val="single" w:sz="4" w:space="0" w:color="auto"/>
            </w:tcBorders>
          </w:tcPr>
          <w:p w14:paraId="68772076" w14:textId="77777777" w:rsidR="008B3C78" w:rsidRPr="00DC3EEF" w:rsidRDefault="008B3C78" w:rsidP="008B3C78">
            <w:pPr>
              <w:pStyle w:val="a"/>
              <w:ind w:right="-72"/>
              <w:jc w:val="right"/>
              <w:rPr>
                <w:rFonts w:ascii="Arial" w:hAnsi="Arial" w:cs="Arial"/>
                <w:spacing w:val="-6"/>
                <w:sz w:val="16"/>
                <w:szCs w:val="16"/>
                <w:lang w:val="en-GB"/>
              </w:rPr>
            </w:pPr>
          </w:p>
        </w:tc>
        <w:tc>
          <w:tcPr>
            <w:tcW w:w="1321" w:type="dxa"/>
            <w:tcBorders>
              <w:top w:val="single" w:sz="4" w:space="0" w:color="auto"/>
            </w:tcBorders>
          </w:tcPr>
          <w:p w14:paraId="3D253FDC" w14:textId="77777777" w:rsidR="008B3C78" w:rsidRPr="00DC3EEF"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590FB176" w14:textId="77777777" w:rsidR="008B3C78" w:rsidRPr="00DC3EEF" w:rsidRDefault="008B3C78" w:rsidP="008B3C78">
            <w:pPr>
              <w:pStyle w:val="a"/>
              <w:ind w:right="-72"/>
              <w:jc w:val="right"/>
              <w:rPr>
                <w:rFonts w:ascii="Arial" w:hAnsi="Arial" w:cs="Arial"/>
                <w:spacing w:val="-6"/>
                <w:sz w:val="16"/>
                <w:szCs w:val="16"/>
                <w:lang w:val="en-GB"/>
              </w:rPr>
            </w:pPr>
          </w:p>
        </w:tc>
      </w:tr>
      <w:tr w:rsidR="008B3C78" w:rsidRPr="00DC3EEF" w14:paraId="76437BF4" w14:textId="77777777" w:rsidTr="00685C4F">
        <w:tc>
          <w:tcPr>
            <w:tcW w:w="3587" w:type="dxa"/>
          </w:tcPr>
          <w:p w14:paraId="14003DCB"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Gross carrying amount</w:t>
            </w:r>
          </w:p>
        </w:tc>
        <w:tc>
          <w:tcPr>
            <w:tcW w:w="1278" w:type="dxa"/>
            <w:vAlign w:val="bottom"/>
          </w:tcPr>
          <w:p w14:paraId="684F527C" w14:textId="0DDDB56A"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314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057</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472</w:t>
            </w:r>
          </w:p>
        </w:tc>
        <w:tc>
          <w:tcPr>
            <w:tcW w:w="1320" w:type="dxa"/>
            <w:vAlign w:val="bottom"/>
          </w:tcPr>
          <w:p w14:paraId="461C52A9" w14:textId="692BE0F2" w:rsidR="008B3C78" w:rsidRPr="00DC3EEF" w:rsidRDefault="00A16170"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19</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821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177</w:t>
            </w:r>
          </w:p>
        </w:tc>
        <w:tc>
          <w:tcPr>
            <w:tcW w:w="1319" w:type="dxa"/>
            <w:vAlign w:val="bottom"/>
          </w:tcPr>
          <w:p w14:paraId="479C01A6" w14:textId="3C2BA78A"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684</w:t>
            </w:r>
          </w:p>
        </w:tc>
        <w:tc>
          <w:tcPr>
            <w:tcW w:w="1321" w:type="dxa"/>
            <w:vAlign w:val="bottom"/>
          </w:tcPr>
          <w:p w14:paraId="46F8187E" w14:textId="6B9E5452"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743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225</w:t>
            </w:r>
          </w:p>
        </w:tc>
        <w:tc>
          <w:tcPr>
            <w:tcW w:w="1062" w:type="dxa"/>
            <w:vAlign w:val="bottom"/>
          </w:tcPr>
          <w:p w14:paraId="36D075C9" w14:textId="02C762F3"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351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137</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558</w:t>
            </w:r>
          </w:p>
        </w:tc>
      </w:tr>
      <w:tr w:rsidR="008B3C78" w:rsidRPr="00DC3EEF" w14:paraId="3EDDEA01" w14:textId="77777777" w:rsidTr="00685C4F">
        <w:tc>
          <w:tcPr>
            <w:tcW w:w="3587" w:type="dxa"/>
          </w:tcPr>
          <w:p w14:paraId="15F73AFA"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u w:val="single"/>
                <w:lang w:val="en-GB"/>
              </w:rPr>
              <w:t>Less</w:t>
            </w:r>
            <w:r w:rsidRPr="00DC3EEF">
              <w:rPr>
                <w:rFonts w:ascii="Arial" w:hAnsi="Arial" w:cs="Arial"/>
                <w:spacing w:val="-6"/>
                <w:sz w:val="16"/>
                <w:szCs w:val="16"/>
                <w:lang w:val="en-GB"/>
              </w:rPr>
              <w:t>:  Expected credit losses</w:t>
            </w:r>
          </w:p>
        </w:tc>
        <w:tc>
          <w:tcPr>
            <w:tcW w:w="1278" w:type="dxa"/>
            <w:tcBorders>
              <w:bottom w:val="single" w:sz="4" w:space="0" w:color="auto"/>
            </w:tcBorders>
            <w:vAlign w:val="bottom"/>
          </w:tcPr>
          <w:p w14:paraId="489E3BB2" w14:textId="5F80D701"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6</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965</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548</w:t>
            </w:r>
            <w:r w:rsidRPr="00DC3EEF">
              <w:rPr>
                <w:rFonts w:ascii="Arial" w:hAnsi="Arial" w:cs="Arial"/>
                <w:spacing w:val="-6"/>
                <w:sz w:val="16"/>
                <w:szCs w:val="16"/>
                <w:lang w:val="en-GB"/>
              </w:rPr>
              <w:t>)</w:t>
            </w:r>
          </w:p>
        </w:tc>
        <w:tc>
          <w:tcPr>
            <w:tcW w:w="1320" w:type="dxa"/>
            <w:tcBorders>
              <w:bottom w:val="single" w:sz="4" w:space="0" w:color="auto"/>
            </w:tcBorders>
            <w:vAlign w:val="bottom"/>
          </w:tcPr>
          <w:p w14:paraId="79650250" w14:textId="0B60DDED"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4</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436</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226</w:t>
            </w:r>
            <w:r w:rsidRPr="00DC3EEF">
              <w:rPr>
                <w:rFonts w:ascii="Arial" w:hAnsi="Arial" w:cs="Arial"/>
                <w:spacing w:val="-6"/>
                <w:sz w:val="16"/>
                <w:szCs w:val="16"/>
                <w:lang w:val="en-GB"/>
              </w:rPr>
              <w:t>)</w:t>
            </w:r>
          </w:p>
        </w:tc>
        <w:tc>
          <w:tcPr>
            <w:tcW w:w="1319" w:type="dxa"/>
            <w:tcBorders>
              <w:bottom w:val="single" w:sz="4" w:space="0" w:color="auto"/>
            </w:tcBorders>
            <w:vAlign w:val="bottom"/>
          </w:tcPr>
          <w:p w14:paraId="3316B16C" w14:textId="65C4B11B"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8</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430</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918</w:t>
            </w:r>
            <w:r w:rsidRPr="00DC3EEF">
              <w:rPr>
                <w:rFonts w:ascii="Arial" w:hAnsi="Arial" w:cs="Arial"/>
                <w:spacing w:val="-6"/>
                <w:sz w:val="16"/>
                <w:szCs w:val="16"/>
                <w:lang w:val="en-GB"/>
              </w:rPr>
              <w:t>)</w:t>
            </w:r>
          </w:p>
        </w:tc>
        <w:tc>
          <w:tcPr>
            <w:tcW w:w="1321" w:type="dxa"/>
            <w:tcBorders>
              <w:bottom w:val="single" w:sz="4" w:space="0" w:color="auto"/>
            </w:tcBorders>
            <w:vAlign w:val="bottom"/>
          </w:tcPr>
          <w:p w14:paraId="08A1478A" w14:textId="6EC38F15"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104</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682</w:t>
            </w:r>
            <w:r w:rsidRPr="00DC3EEF">
              <w:rPr>
                <w:rFonts w:ascii="Arial" w:hAnsi="Arial" w:cs="Arial"/>
                <w:spacing w:val="-6"/>
                <w:sz w:val="16"/>
                <w:szCs w:val="16"/>
                <w:lang w:val="en-GB"/>
              </w:rPr>
              <w:t>)</w:t>
            </w:r>
          </w:p>
        </w:tc>
        <w:tc>
          <w:tcPr>
            <w:tcW w:w="1062" w:type="dxa"/>
            <w:tcBorders>
              <w:bottom w:val="single" w:sz="4" w:space="0" w:color="auto"/>
            </w:tcBorders>
            <w:vAlign w:val="bottom"/>
          </w:tcPr>
          <w:p w14:paraId="2E4241AA" w14:textId="5C4F1643"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19</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937</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374</w:t>
            </w:r>
            <w:r w:rsidRPr="00DC3EEF">
              <w:rPr>
                <w:rFonts w:ascii="Arial" w:hAnsi="Arial" w:cs="Arial"/>
                <w:spacing w:val="-6"/>
                <w:sz w:val="16"/>
                <w:szCs w:val="16"/>
                <w:lang w:val="en-GB"/>
              </w:rPr>
              <w:t>)</w:t>
            </w:r>
          </w:p>
        </w:tc>
      </w:tr>
      <w:tr w:rsidR="008B3C78" w:rsidRPr="00DC3EEF" w14:paraId="7F80AFB8" w14:textId="77777777" w:rsidTr="00685C4F">
        <w:tc>
          <w:tcPr>
            <w:tcW w:w="3587" w:type="dxa"/>
          </w:tcPr>
          <w:p w14:paraId="6266FAA2" w14:textId="77777777" w:rsidR="008B3C78" w:rsidRPr="00DC3EEF" w:rsidRDefault="008B3C78" w:rsidP="008B3C78">
            <w:pPr>
              <w:pStyle w:val="a"/>
              <w:ind w:left="1393" w:right="0"/>
              <w:rPr>
                <w:rFonts w:ascii="Arial" w:hAnsi="Arial" w:cs="Arial"/>
                <w:spacing w:val="-6"/>
                <w:sz w:val="16"/>
                <w:szCs w:val="16"/>
                <w:lang w:val="en-GB"/>
              </w:rPr>
            </w:pPr>
          </w:p>
        </w:tc>
        <w:tc>
          <w:tcPr>
            <w:tcW w:w="1278" w:type="dxa"/>
            <w:tcBorders>
              <w:top w:val="single" w:sz="4" w:space="0" w:color="auto"/>
            </w:tcBorders>
          </w:tcPr>
          <w:p w14:paraId="23AA03A0" w14:textId="77777777" w:rsidR="008B3C78" w:rsidRPr="00DC3EEF" w:rsidRDefault="008B3C78" w:rsidP="008B3C78">
            <w:pPr>
              <w:pStyle w:val="a"/>
              <w:ind w:right="-72"/>
              <w:jc w:val="right"/>
              <w:rPr>
                <w:rFonts w:ascii="Arial" w:hAnsi="Arial" w:cs="Arial"/>
                <w:spacing w:val="-6"/>
                <w:sz w:val="16"/>
                <w:szCs w:val="16"/>
                <w:lang w:val="en-GB"/>
              </w:rPr>
            </w:pPr>
          </w:p>
        </w:tc>
        <w:tc>
          <w:tcPr>
            <w:tcW w:w="1320" w:type="dxa"/>
            <w:tcBorders>
              <w:top w:val="single" w:sz="4" w:space="0" w:color="auto"/>
            </w:tcBorders>
          </w:tcPr>
          <w:p w14:paraId="4C59E4BF" w14:textId="77777777" w:rsidR="008B3C78" w:rsidRPr="00DC3EEF" w:rsidRDefault="008B3C78" w:rsidP="008B3C78">
            <w:pPr>
              <w:pStyle w:val="a"/>
              <w:ind w:right="-72"/>
              <w:jc w:val="right"/>
              <w:rPr>
                <w:rFonts w:ascii="Arial" w:hAnsi="Arial" w:cs="Arial"/>
                <w:spacing w:val="-6"/>
                <w:sz w:val="16"/>
                <w:szCs w:val="16"/>
                <w:lang w:val="en-GB"/>
              </w:rPr>
            </w:pPr>
          </w:p>
        </w:tc>
        <w:tc>
          <w:tcPr>
            <w:tcW w:w="1319" w:type="dxa"/>
            <w:tcBorders>
              <w:top w:val="single" w:sz="4" w:space="0" w:color="auto"/>
            </w:tcBorders>
          </w:tcPr>
          <w:p w14:paraId="2FA94223" w14:textId="77777777" w:rsidR="008B3C78" w:rsidRPr="00DC3EEF" w:rsidRDefault="008B3C78" w:rsidP="008B3C78">
            <w:pPr>
              <w:pStyle w:val="a"/>
              <w:ind w:right="-72"/>
              <w:jc w:val="right"/>
              <w:rPr>
                <w:rFonts w:ascii="Arial" w:hAnsi="Arial" w:cs="Arial"/>
                <w:spacing w:val="-6"/>
                <w:sz w:val="16"/>
                <w:szCs w:val="16"/>
                <w:lang w:val="en-GB"/>
              </w:rPr>
            </w:pPr>
          </w:p>
        </w:tc>
        <w:tc>
          <w:tcPr>
            <w:tcW w:w="1321" w:type="dxa"/>
            <w:tcBorders>
              <w:top w:val="single" w:sz="4" w:space="0" w:color="auto"/>
            </w:tcBorders>
          </w:tcPr>
          <w:p w14:paraId="0B5B0EE3" w14:textId="77777777" w:rsidR="008B3C78" w:rsidRPr="00DC3EEF"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3F56C998" w14:textId="77777777" w:rsidR="008B3C78" w:rsidRPr="00DC3EEF" w:rsidRDefault="008B3C78" w:rsidP="008B3C78">
            <w:pPr>
              <w:pStyle w:val="a"/>
              <w:ind w:right="-72"/>
              <w:jc w:val="right"/>
              <w:rPr>
                <w:rFonts w:ascii="Arial" w:hAnsi="Arial" w:cs="Arial"/>
                <w:spacing w:val="-6"/>
                <w:sz w:val="16"/>
                <w:szCs w:val="16"/>
                <w:lang w:val="en-GB"/>
              </w:rPr>
            </w:pPr>
          </w:p>
        </w:tc>
      </w:tr>
      <w:tr w:rsidR="008B3C78" w:rsidRPr="00DC3EEF" w14:paraId="0C88D3A0" w14:textId="77777777" w:rsidTr="00685C4F">
        <w:tc>
          <w:tcPr>
            <w:tcW w:w="3587" w:type="dxa"/>
          </w:tcPr>
          <w:p w14:paraId="06E22E71"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Net carrying amount</w:t>
            </w:r>
          </w:p>
        </w:tc>
        <w:tc>
          <w:tcPr>
            <w:tcW w:w="1278" w:type="dxa"/>
            <w:tcBorders>
              <w:bottom w:val="single" w:sz="4" w:space="0" w:color="auto"/>
            </w:tcBorders>
            <w:vAlign w:val="bottom"/>
          </w:tcPr>
          <w:p w14:paraId="2E1C5DA0" w14:textId="5EF3DDCC"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307</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091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924</w:t>
            </w:r>
          </w:p>
        </w:tc>
        <w:tc>
          <w:tcPr>
            <w:tcW w:w="1320" w:type="dxa"/>
            <w:tcBorders>
              <w:bottom w:val="single" w:sz="4" w:space="0" w:color="auto"/>
            </w:tcBorders>
            <w:vAlign w:val="bottom"/>
          </w:tcPr>
          <w:p w14:paraId="11407BEC" w14:textId="685D8A38"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384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951</w:t>
            </w:r>
          </w:p>
        </w:tc>
        <w:tc>
          <w:tcPr>
            <w:tcW w:w="1319" w:type="dxa"/>
            <w:tcBorders>
              <w:bottom w:val="single" w:sz="4" w:space="0" w:color="auto"/>
            </w:tcBorders>
            <w:vAlign w:val="bottom"/>
          </w:tcPr>
          <w:p w14:paraId="71DEDA6F" w14:textId="32C86AEE"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084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766</w:t>
            </w:r>
          </w:p>
        </w:tc>
        <w:tc>
          <w:tcPr>
            <w:tcW w:w="1321" w:type="dxa"/>
            <w:tcBorders>
              <w:bottom w:val="single" w:sz="4" w:space="0" w:color="auto"/>
            </w:tcBorders>
            <w:vAlign w:val="bottom"/>
          </w:tcPr>
          <w:p w14:paraId="0D6EBC07" w14:textId="1C045D1A"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638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543</w:t>
            </w:r>
          </w:p>
        </w:tc>
        <w:tc>
          <w:tcPr>
            <w:tcW w:w="1062" w:type="dxa"/>
            <w:tcBorders>
              <w:bottom w:val="single" w:sz="4" w:space="0" w:color="auto"/>
            </w:tcBorders>
            <w:vAlign w:val="bottom"/>
          </w:tcPr>
          <w:p w14:paraId="6C301B01" w14:textId="0521E6C7" w:rsidR="008B3C78" w:rsidRPr="00DC3EEF" w:rsidRDefault="00A16170"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331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200</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184</w:t>
            </w:r>
          </w:p>
        </w:tc>
      </w:tr>
    </w:tbl>
    <w:p w14:paraId="782B6814" w14:textId="77777777" w:rsidR="00FF6527" w:rsidRPr="00DC3EEF" w:rsidRDefault="00FF6527" w:rsidP="00FA1771">
      <w:pPr>
        <w:pStyle w:val="a"/>
        <w:ind w:left="1080"/>
        <w:jc w:val="both"/>
        <w:rPr>
          <w:rFonts w:ascii="Arial" w:hAnsi="Arial" w:cs="Arial"/>
          <w:spacing w:val="-6"/>
          <w:sz w:val="18"/>
          <w:szCs w:val="18"/>
          <w:lang w:val="en-GB"/>
        </w:rPr>
      </w:pPr>
    </w:p>
    <w:p w14:paraId="1F42DCA8" w14:textId="24675F84" w:rsidR="004503BE" w:rsidRPr="00DC3EEF" w:rsidRDefault="004503BE" w:rsidP="00FA1771">
      <w:pPr>
        <w:pStyle w:val="a"/>
        <w:ind w:left="1080"/>
        <w:jc w:val="both"/>
        <w:rPr>
          <w:rFonts w:ascii="Arial" w:hAnsi="Arial" w:cs="Arial"/>
          <w:spacing w:val="-6"/>
          <w:sz w:val="18"/>
          <w:szCs w:val="18"/>
          <w:lang w:val="en-GB"/>
        </w:rPr>
      </w:pPr>
    </w:p>
    <w:p w14:paraId="2CC80B05" w14:textId="77777777" w:rsidR="004503BE" w:rsidRPr="00DC3EEF" w:rsidRDefault="004503BE">
      <w:pPr>
        <w:rPr>
          <w:rFonts w:ascii="Arial" w:hAnsi="Arial" w:cs="Arial"/>
          <w:spacing w:val="-6"/>
          <w:sz w:val="18"/>
          <w:szCs w:val="18"/>
          <w:lang w:val="en-GB"/>
        </w:rPr>
      </w:pPr>
      <w:r w:rsidRPr="00DC3EEF">
        <w:rPr>
          <w:rFonts w:ascii="Arial" w:hAnsi="Arial" w:cs="Arial"/>
          <w:spacing w:val="-6"/>
          <w:sz w:val="18"/>
          <w:szCs w:val="18"/>
          <w:lang w:val="en-GB"/>
        </w:rPr>
        <w:br w:type="page"/>
      </w:r>
    </w:p>
    <w:p w14:paraId="65951C31" w14:textId="77777777" w:rsidR="00A775D1" w:rsidRPr="00DC3EEF" w:rsidRDefault="00A775D1" w:rsidP="00FA1771">
      <w:pPr>
        <w:pStyle w:val="a"/>
        <w:ind w:left="1080"/>
        <w:jc w:val="both"/>
        <w:rPr>
          <w:rFonts w:ascii="Arial" w:hAnsi="Arial" w:cs="Arial"/>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776B31" w:rsidRPr="00DC3EEF" w14:paraId="3B548348" w14:textId="77777777" w:rsidTr="00BF198A">
        <w:tc>
          <w:tcPr>
            <w:tcW w:w="3629" w:type="dxa"/>
          </w:tcPr>
          <w:p w14:paraId="1A87DAA2"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tcPr>
          <w:p w14:paraId="68DB2CDA" w14:textId="77777777" w:rsidR="00776B31" w:rsidRPr="00DC3EEF" w:rsidRDefault="00776B31" w:rsidP="00BF198A">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Separate</w:t>
            </w:r>
          </w:p>
        </w:tc>
      </w:tr>
      <w:tr w:rsidR="00776B31" w:rsidRPr="00DC3EEF" w14:paraId="2CFF2EDC" w14:textId="77777777" w:rsidTr="00BF198A">
        <w:tc>
          <w:tcPr>
            <w:tcW w:w="3629" w:type="dxa"/>
          </w:tcPr>
          <w:p w14:paraId="343D4410"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2D68EAA9" w14:textId="4C352FEF" w:rsidR="00776B31" w:rsidRPr="00DC3EEF" w:rsidRDefault="00776B31" w:rsidP="00BF198A">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30 June 2026</w:t>
            </w:r>
          </w:p>
        </w:tc>
      </w:tr>
      <w:tr w:rsidR="00776B31" w:rsidRPr="00DC3EEF" w14:paraId="139B60DA" w14:textId="77777777" w:rsidTr="00BF198A">
        <w:tc>
          <w:tcPr>
            <w:tcW w:w="3629" w:type="dxa"/>
          </w:tcPr>
          <w:p w14:paraId="54B5831D"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5273DD87" w14:textId="77777777" w:rsidR="00776B31" w:rsidRPr="00DC3EEF" w:rsidRDefault="00776B31" w:rsidP="00BF198A">
            <w:pPr>
              <w:pStyle w:val="a"/>
              <w:ind w:left="345" w:right="-72"/>
              <w:jc w:val="right"/>
              <w:rPr>
                <w:rFonts w:ascii="Arial" w:hAnsi="Arial" w:cs="Arial"/>
                <w:b/>
                <w:bCs/>
                <w:spacing w:val="-6"/>
                <w:sz w:val="16"/>
                <w:szCs w:val="16"/>
                <w:lang w:val="en-US"/>
              </w:rPr>
            </w:pPr>
          </w:p>
          <w:p w14:paraId="420676C2" w14:textId="77777777" w:rsidR="00776B31" w:rsidRPr="00DC3EEF" w:rsidRDefault="00776B31" w:rsidP="00BF198A">
            <w:pPr>
              <w:pStyle w:val="a"/>
              <w:ind w:left="345" w:right="-72"/>
              <w:jc w:val="right"/>
              <w:rPr>
                <w:rFonts w:ascii="Arial" w:hAnsi="Arial" w:cs="Arial"/>
                <w:b/>
                <w:bCs/>
                <w:spacing w:val="-6"/>
                <w:sz w:val="16"/>
                <w:szCs w:val="16"/>
                <w:lang w:val="en-US"/>
              </w:rPr>
            </w:pPr>
          </w:p>
          <w:p w14:paraId="0D06CDD7" w14:textId="77777777" w:rsidR="00776B31" w:rsidRPr="00DC3EEF" w:rsidRDefault="00776B31" w:rsidP="00BF198A">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GB"/>
              </w:rPr>
              <w:t>12</w:t>
            </w:r>
            <w:r w:rsidRPr="00DC3EEF">
              <w:rPr>
                <w:rFonts w:ascii="Arial" w:hAnsi="Arial" w:cs="Arial"/>
                <w:b/>
                <w:bCs/>
                <w:spacing w:val="-6"/>
                <w:sz w:val="16"/>
                <w:szCs w:val="16"/>
                <w:lang w:val="en-US"/>
              </w:rPr>
              <w:t>-month ECL</w:t>
            </w:r>
          </w:p>
        </w:tc>
        <w:tc>
          <w:tcPr>
            <w:tcW w:w="1330" w:type="dxa"/>
            <w:tcBorders>
              <w:top w:val="single" w:sz="4" w:space="0" w:color="auto"/>
            </w:tcBorders>
          </w:tcPr>
          <w:p w14:paraId="59137105" w14:textId="77777777" w:rsidR="00776B31" w:rsidRPr="00DC3EEF" w:rsidRDefault="00776B31" w:rsidP="00BF198A">
            <w:pPr>
              <w:pStyle w:val="a"/>
              <w:ind w:right="-72"/>
              <w:jc w:val="right"/>
              <w:rPr>
                <w:rFonts w:ascii="Arial" w:hAnsi="Arial" w:cs="Arial"/>
                <w:b/>
                <w:bCs/>
                <w:spacing w:val="-6"/>
                <w:sz w:val="16"/>
                <w:szCs w:val="16"/>
                <w:lang w:val="en-US"/>
              </w:rPr>
            </w:pPr>
          </w:p>
          <w:p w14:paraId="59E3A455" w14:textId="77777777" w:rsidR="00776B31" w:rsidRPr="00DC3EEF" w:rsidRDefault="00776B31" w:rsidP="00BF198A">
            <w:pPr>
              <w:pStyle w:val="a"/>
              <w:ind w:right="-72"/>
              <w:jc w:val="right"/>
              <w:rPr>
                <w:rFonts w:ascii="Arial" w:hAnsi="Arial" w:cs="Arial"/>
                <w:b/>
                <w:bCs/>
                <w:spacing w:val="-6"/>
                <w:sz w:val="16"/>
                <w:szCs w:val="16"/>
                <w:lang w:val="en-US"/>
              </w:rPr>
            </w:pPr>
          </w:p>
          <w:p w14:paraId="0D2430B7"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not credit-impaired</w:t>
            </w:r>
          </w:p>
        </w:tc>
        <w:tc>
          <w:tcPr>
            <w:tcW w:w="1329" w:type="dxa"/>
            <w:tcBorders>
              <w:top w:val="single" w:sz="4" w:space="0" w:color="auto"/>
            </w:tcBorders>
          </w:tcPr>
          <w:p w14:paraId="406D9C2B" w14:textId="77777777" w:rsidR="00776B31" w:rsidRPr="00DC3EEF" w:rsidRDefault="00776B31" w:rsidP="00BF198A">
            <w:pPr>
              <w:pStyle w:val="a"/>
              <w:ind w:right="-72"/>
              <w:jc w:val="right"/>
              <w:rPr>
                <w:rFonts w:ascii="Arial" w:hAnsi="Arial" w:cs="Arial"/>
                <w:b/>
                <w:bCs/>
                <w:spacing w:val="-6"/>
                <w:sz w:val="16"/>
                <w:szCs w:val="16"/>
                <w:lang w:val="en-US"/>
              </w:rPr>
            </w:pPr>
          </w:p>
          <w:p w14:paraId="480D0698" w14:textId="77777777" w:rsidR="00776B31" w:rsidRPr="00DC3EEF" w:rsidRDefault="00776B31" w:rsidP="00BF198A">
            <w:pPr>
              <w:pStyle w:val="a"/>
              <w:ind w:right="-72"/>
              <w:jc w:val="right"/>
              <w:rPr>
                <w:rFonts w:ascii="Arial" w:hAnsi="Arial" w:cs="Arial"/>
                <w:b/>
                <w:bCs/>
                <w:spacing w:val="-6"/>
                <w:sz w:val="16"/>
                <w:szCs w:val="16"/>
                <w:lang w:val="en-US"/>
              </w:rPr>
            </w:pPr>
          </w:p>
          <w:p w14:paraId="36C2E16B"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credit-impaired</w:t>
            </w:r>
          </w:p>
        </w:tc>
        <w:tc>
          <w:tcPr>
            <w:tcW w:w="1331" w:type="dxa"/>
            <w:tcBorders>
              <w:top w:val="single" w:sz="4" w:space="0" w:color="auto"/>
            </w:tcBorders>
          </w:tcPr>
          <w:p w14:paraId="6D4E846F" w14:textId="77777777" w:rsidR="00776B31" w:rsidRPr="00DC3EEF" w:rsidRDefault="00776B31" w:rsidP="00BF198A">
            <w:pPr>
              <w:pStyle w:val="a"/>
              <w:ind w:right="-72"/>
              <w:jc w:val="right"/>
              <w:rPr>
                <w:rFonts w:ascii="Arial" w:hAnsi="Arial" w:cs="Arial"/>
                <w:b/>
                <w:bCs/>
                <w:spacing w:val="-6"/>
                <w:sz w:val="16"/>
                <w:szCs w:val="16"/>
                <w:lang w:val="en-GB"/>
              </w:rPr>
            </w:pPr>
            <w:r w:rsidRPr="00DC3EEF">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783B89DC" w14:textId="77777777" w:rsidR="00776B31" w:rsidRPr="00DC3EEF" w:rsidRDefault="00776B31" w:rsidP="00BF198A">
            <w:pPr>
              <w:pStyle w:val="a"/>
              <w:ind w:right="-72"/>
              <w:jc w:val="right"/>
              <w:rPr>
                <w:rFonts w:ascii="Arial" w:hAnsi="Arial" w:cs="Arial"/>
                <w:b/>
                <w:bCs/>
                <w:spacing w:val="-6"/>
                <w:sz w:val="16"/>
                <w:szCs w:val="16"/>
                <w:lang w:val="en-US"/>
              </w:rPr>
            </w:pPr>
          </w:p>
          <w:p w14:paraId="1F24C0B9" w14:textId="77777777" w:rsidR="00776B31" w:rsidRPr="00DC3EEF" w:rsidRDefault="00776B31" w:rsidP="00BF198A">
            <w:pPr>
              <w:pStyle w:val="a"/>
              <w:ind w:right="-72"/>
              <w:jc w:val="right"/>
              <w:rPr>
                <w:rFonts w:ascii="Arial" w:hAnsi="Arial" w:cs="Arial"/>
                <w:b/>
                <w:bCs/>
                <w:spacing w:val="-6"/>
                <w:sz w:val="16"/>
                <w:szCs w:val="16"/>
                <w:lang w:val="en-US"/>
              </w:rPr>
            </w:pPr>
          </w:p>
          <w:p w14:paraId="6002402A" w14:textId="77777777" w:rsidR="00776B31" w:rsidRPr="00DC3EEF" w:rsidRDefault="00776B31" w:rsidP="00BF198A">
            <w:pPr>
              <w:pStyle w:val="a"/>
              <w:ind w:right="-72"/>
              <w:jc w:val="right"/>
              <w:rPr>
                <w:rFonts w:ascii="Arial" w:hAnsi="Arial" w:cs="Arial"/>
                <w:b/>
                <w:bCs/>
                <w:spacing w:val="-6"/>
                <w:sz w:val="16"/>
                <w:szCs w:val="16"/>
                <w:lang w:val="en-US"/>
              </w:rPr>
            </w:pPr>
          </w:p>
          <w:p w14:paraId="5164659F"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Total</w:t>
            </w:r>
          </w:p>
        </w:tc>
      </w:tr>
      <w:tr w:rsidR="00776B31" w:rsidRPr="00DC3EEF" w14:paraId="0F516881" w14:textId="77777777" w:rsidTr="00BF198A">
        <w:tc>
          <w:tcPr>
            <w:tcW w:w="3629" w:type="dxa"/>
          </w:tcPr>
          <w:p w14:paraId="4ADF47BD"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72CFEE81" w14:textId="77777777" w:rsidR="00776B31" w:rsidRPr="00DC3EEF" w:rsidRDefault="00776B31" w:rsidP="00BF198A">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2DFDCAB1" w14:textId="77777777" w:rsidR="00776B31" w:rsidRPr="00DC3EEF" w:rsidRDefault="00776B31" w:rsidP="00BF198A">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30" w:type="dxa"/>
            <w:tcBorders>
              <w:bottom w:val="single" w:sz="4" w:space="0" w:color="auto"/>
            </w:tcBorders>
          </w:tcPr>
          <w:p w14:paraId="7C55BDA4"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00593884"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29" w:type="dxa"/>
            <w:tcBorders>
              <w:bottom w:val="single" w:sz="4" w:space="0" w:color="auto"/>
            </w:tcBorders>
          </w:tcPr>
          <w:p w14:paraId="79D9BDD9"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315519E2"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31" w:type="dxa"/>
            <w:tcBorders>
              <w:bottom w:val="single" w:sz="4" w:space="0" w:color="auto"/>
            </w:tcBorders>
          </w:tcPr>
          <w:p w14:paraId="28CEB21E"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1C93F986"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062" w:type="dxa"/>
            <w:tcBorders>
              <w:bottom w:val="single" w:sz="4" w:space="0" w:color="auto"/>
            </w:tcBorders>
          </w:tcPr>
          <w:p w14:paraId="73D84E3C"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4C3E5BB7" w14:textId="77777777" w:rsidR="00776B31" w:rsidRPr="00DC3EEF" w:rsidRDefault="00776B31" w:rsidP="00BF198A">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r>
      <w:tr w:rsidR="00776B31" w:rsidRPr="00DC3EEF" w14:paraId="0FA32744" w14:textId="77777777" w:rsidTr="00BF198A">
        <w:tc>
          <w:tcPr>
            <w:tcW w:w="3629" w:type="dxa"/>
          </w:tcPr>
          <w:p w14:paraId="4122DB5B" w14:textId="77777777" w:rsidR="00776B31" w:rsidRPr="00DC3EEF" w:rsidRDefault="00776B31" w:rsidP="00BF198A">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7145F844"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tcPr>
          <w:p w14:paraId="24522A1D"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tcPr>
          <w:p w14:paraId="7F26531A"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tcPr>
          <w:p w14:paraId="7C4F11F7"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007124F3" w14:textId="77777777" w:rsidR="00776B31" w:rsidRPr="00DC3EEF" w:rsidRDefault="00776B31" w:rsidP="00BF198A">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AF5FF1" w:rsidRPr="00DC3EEF" w14:paraId="5F2E7544" w14:textId="77777777" w:rsidTr="00BF198A">
        <w:tc>
          <w:tcPr>
            <w:tcW w:w="3629" w:type="dxa"/>
          </w:tcPr>
          <w:p w14:paraId="01261CE5"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Neither past due nor impaired</w:t>
            </w:r>
          </w:p>
        </w:tc>
        <w:tc>
          <w:tcPr>
            <w:tcW w:w="1206" w:type="dxa"/>
          </w:tcPr>
          <w:p w14:paraId="2E2F3D38" w14:textId="7E1E54A6"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314,462,227</w:t>
            </w:r>
          </w:p>
        </w:tc>
        <w:tc>
          <w:tcPr>
            <w:tcW w:w="1330" w:type="dxa"/>
          </w:tcPr>
          <w:p w14:paraId="654C5C21" w14:textId="6CA26D7F"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3,518,798</w:t>
            </w:r>
          </w:p>
        </w:tc>
        <w:tc>
          <w:tcPr>
            <w:tcW w:w="1329" w:type="dxa"/>
          </w:tcPr>
          <w:p w14:paraId="3D775653" w14:textId="2E4F9175"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31" w:type="dxa"/>
          </w:tcPr>
          <w:p w14:paraId="26377D0E" w14:textId="3D8BF3C5"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tcPr>
          <w:p w14:paraId="39C53FD4" w14:textId="3D13A43C"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317,981,025</w:t>
            </w:r>
          </w:p>
        </w:tc>
      </w:tr>
      <w:tr w:rsidR="00AF5FF1" w:rsidRPr="00DC3EEF" w14:paraId="4109EE5D" w14:textId="77777777" w:rsidTr="00BF198A">
        <w:tc>
          <w:tcPr>
            <w:tcW w:w="3629" w:type="dxa"/>
          </w:tcPr>
          <w:p w14:paraId="145595F6"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Past due but not impaired</w:t>
            </w:r>
          </w:p>
        </w:tc>
        <w:tc>
          <w:tcPr>
            <w:tcW w:w="1206" w:type="dxa"/>
          </w:tcPr>
          <w:p w14:paraId="3266B331" w14:textId="35905934"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15,737,614</w:t>
            </w:r>
          </w:p>
        </w:tc>
        <w:tc>
          <w:tcPr>
            <w:tcW w:w="1330" w:type="dxa"/>
          </w:tcPr>
          <w:p w14:paraId="28F53AD1" w14:textId="7DBAFDB3"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15,403,761</w:t>
            </w:r>
          </w:p>
        </w:tc>
        <w:tc>
          <w:tcPr>
            <w:tcW w:w="1329" w:type="dxa"/>
          </w:tcPr>
          <w:p w14:paraId="62DE197F" w14:textId="09A3A5C1"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31" w:type="dxa"/>
          </w:tcPr>
          <w:p w14:paraId="7D851877" w14:textId="661A9BFA"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tcPr>
          <w:p w14:paraId="76088CAE" w14:textId="25DEAEDF"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31,141,375</w:t>
            </w:r>
          </w:p>
        </w:tc>
      </w:tr>
      <w:tr w:rsidR="00AF5FF1" w:rsidRPr="00DC3EEF" w14:paraId="2C6B85FC" w14:textId="77777777" w:rsidTr="00BF198A">
        <w:tc>
          <w:tcPr>
            <w:tcW w:w="3629" w:type="dxa"/>
          </w:tcPr>
          <w:p w14:paraId="350A4911"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Impaired</w:t>
            </w:r>
          </w:p>
        </w:tc>
        <w:tc>
          <w:tcPr>
            <w:tcW w:w="1206" w:type="dxa"/>
            <w:tcBorders>
              <w:bottom w:val="single" w:sz="4" w:space="0" w:color="auto"/>
            </w:tcBorders>
          </w:tcPr>
          <w:p w14:paraId="66A1DE80" w14:textId="6AE76DD0"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30" w:type="dxa"/>
            <w:tcBorders>
              <w:bottom w:val="single" w:sz="4" w:space="0" w:color="auto"/>
            </w:tcBorders>
          </w:tcPr>
          <w:p w14:paraId="6AE1BFB8" w14:textId="4B6CA55F"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29" w:type="dxa"/>
            <w:tcBorders>
              <w:bottom w:val="single" w:sz="4" w:space="0" w:color="auto"/>
            </w:tcBorders>
          </w:tcPr>
          <w:p w14:paraId="7184F345" w14:textId="2210FB11"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13,805,633</w:t>
            </w:r>
          </w:p>
        </w:tc>
        <w:tc>
          <w:tcPr>
            <w:tcW w:w="1331" w:type="dxa"/>
            <w:tcBorders>
              <w:bottom w:val="single" w:sz="4" w:space="0" w:color="auto"/>
            </w:tcBorders>
          </w:tcPr>
          <w:p w14:paraId="1475A0F8" w14:textId="007C6E95"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216,535</w:t>
            </w:r>
          </w:p>
        </w:tc>
        <w:tc>
          <w:tcPr>
            <w:tcW w:w="1062" w:type="dxa"/>
            <w:tcBorders>
              <w:bottom w:val="single" w:sz="4" w:space="0" w:color="auto"/>
            </w:tcBorders>
          </w:tcPr>
          <w:p w14:paraId="7FAD0A27" w14:textId="40AAEE78"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14,022,168</w:t>
            </w:r>
          </w:p>
        </w:tc>
      </w:tr>
      <w:tr w:rsidR="00AF5FF1" w:rsidRPr="00DC3EEF" w14:paraId="7BF80BCA" w14:textId="77777777" w:rsidTr="00BF198A">
        <w:tc>
          <w:tcPr>
            <w:tcW w:w="3629" w:type="dxa"/>
          </w:tcPr>
          <w:p w14:paraId="33FFEC4A" w14:textId="77777777" w:rsidR="00AF5FF1" w:rsidRPr="00DC3EEF" w:rsidRDefault="00AF5FF1" w:rsidP="00AF5FF1">
            <w:pPr>
              <w:pStyle w:val="a"/>
              <w:ind w:left="1393" w:right="0"/>
              <w:rPr>
                <w:rFonts w:ascii="Arial" w:hAnsi="Arial" w:cs="Arial"/>
                <w:spacing w:val="-6"/>
                <w:sz w:val="16"/>
                <w:szCs w:val="16"/>
                <w:lang w:val="en-GB"/>
              </w:rPr>
            </w:pPr>
          </w:p>
        </w:tc>
        <w:tc>
          <w:tcPr>
            <w:tcW w:w="1206" w:type="dxa"/>
            <w:tcBorders>
              <w:top w:val="single" w:sz="4" w:space="0" w:color="auto"/>
            </w:tcBorders>
          </w:tcPr>
          <w:p w14:paraId="7C18A141" w14:textId="77777777" w:rsidR="00AF5FF1" w:rsidRPr="00DC3EEF" w:rsidRDefault="00AF5FF1" w:rsidP="00AF5FF1">
            <w:pPr>
              <w:pStyle w:val="a"/>
              <w:ind w:right="-72"/>
              <w:jc w:val="right"/>
              <w:rPr>
                <w:rFonts w:ascii="Arial" w:hAnsi="Arial" w:cs="Arial"/>
                <w:spacing w:val="-6"/>
                <w:sz w:val="16"/>
                <w:szCs w:val="16"/>
                <w:lang w:val="en-GB"/>
              </w:rPr>
            </w:pPr>
          </w:p>
        </w:tc>
        <w:tc>
          <w:tcPr>
            <w:tcW w:w="1330" w:type="dxa"/>
            <w:tcBorders>
              <w:top w:val="single" w:sz="4" w:space="0" w:color="auto"/>
            </w:tcBorders>
          </w:tcPr>
          <w:p w14:paraId="57EF3AAA" w14:textId="77777777" w:rsidR="00AF5FF1" w:rsidRPr="00DC3EEF" w:rsidRDefault="00AF5FF1" w:rsidP="00AF5FF1">
            <w:pPr>
              <w:pStyle w:val="a"/>
              <w:ind w:right="-72"/>
              <w:jc w:val="right"/>
              <w:rPr>
                <w:rFonts w:ascii="Arial" w:hAnsi="Arial" w:cs="Arial"/>
                <w:spacing w:val="-6"/>
                <w:sz w:val="16"/>
                <w:szCs w:val="16"/>
                <w:lang w:val="en-GB"/>
              </w:rPr>
            </w:pPr>
          </w:p>
        </w:tc>
        <w:tc>
          <w:tcPr>
            <w:tcW w:w="1329" w:type="dxa"/>
            <w:tcBorders>
              <w:top w:val="single" w:sz="4" w:space="0" w:color="auto"/>
            </w:tcBorders>
          </w:tcPr>
          <w:p w14:paraId="0FAA75EF" w14:textId="77777777" w:rsidR="00AF5FF1" w:rsidRPr="00DC3EEF" w:rsidRDefault="00AF5FF1" w:rsidP="00AF5FF1">
            <w:pPr>
              <w:pStyle w:val="a"/>
              <w:ind w:right="-72"/>
              <w:jc w:val="right"/>
              <w:rPr>
                <w:rFonts w:ascii="Arial" w:hAnsi="Arial" w:cs="Arial"/>
                <w:spacing w:val="-6"/>
                <w:sz w:val="16"/>
                <w:szCs w:val="16"/>
                <w:lang w:val="en-GB"/>
              </w:rPr>
            </w:pPr>
          </w:p>
        </w:tc>
        <w:tc>
          <w:tcPr>
            <w:tcW w:w="1331" w:type="dxa"/>
            <w:tcBorders>
              <w:top w:val="single" w:sz="4" w:space="0" w:color="auto"/>
            </w:tcBorders>
          </w:tcPr>
          <w:p w14:paraId="197B1410" w14:textId="77777777" w:rsidR="00AF5FF1" w:rsidRPr="00DC3EEF" w:rsidRDefault="00AF5FF1" w:rsidP="00AF5FF1">
            <w:pPr>
              <w:pStyle w:val="a"/>
              <w:ind w:right="-72"/>
              <w:jc w:val="right"/>
              <w:rPr>
                <w:rFonts w:ascii="Arial" w:hAnsi="Arial" w:cs="Arial"/>
                <w:spacing w:val="-6"/>
                <w:sz w:val="16"/>
                <w:szCs w:val="16"/>
                <w:lang w:val="en-GB"/>
              </w:rPr>
            </w:pPr>
          </w:p>
        </w:tc>
        <w:tc>
          <w:tcPr>
            <w:tcW w:w="1062" w:type="dxa"/>
            <w:tcBorders>
              <w:top w:val="single" w:sz="4" w:space="0" w:color="auto"/>
            </w:tcBorders>
          </w:tcPr>
          <w:p w14:paraId="21BD732B" w14:textId="77777777" w:rsidR="00AF5FF1" w:rsidRPr="00DC3EEF" w:rsidRDefault="00AF5FF1" w:rsidP="00AF5FF1">
            <w:pPr>
              <w:pStyle w:val="a"/>
              <w:ind w:right="-72"/>
              <w:jc w:val="right"/>
              <w:rPr>
                <w:rFonts w:ascii="Arial" w:hAnsi="Arial" w:cs="Arial"/>
                <w:spacing w:val="-6"/>
                <w:sz w:val="16"/>
                <w:szCs w:val="16"/>
                <w:lang w:val="en-GB"/>
              </w:rPr>
            </w:pPr>
          </w:p>
        </w:tc>
      </w:tr>
      <w:tr w:rsidR="00AF5FF1" w:rsidRPr="00DC3EEF" w14:paraId="6A901734" w14:textId="77777777" w:rsidTr="00BF198A">
        <w:tc>
          <w:tcPr>
            <w:tcW w:w="3629" w:type="dxa"/>
          </w:tcPr>
          <w:p w14:paraId="75E9360C"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Gross carrying amount</w:t>
            </w:r>
          </w:p>
        </w:tc>
        <w:tc>
          <w:tcPr>
            <w:tcW w:w="1206" w:type="dxa"/>
          </w:tcPr>
          <w:p w14:paraId="0ECB5955" w14:textId="05E7C952"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330,199,841</w:t>
            </w:r>
          </w:p>
        </w:tc>
        <w:tc>
          <w:tcPr>
            <w:tcW w:w="1330" w:type="dxa"/>
          </w:tcPr>
          <w:p w14:paraId="2A2EC5CE" w14:textId="282313A6" w:rsidR="00AF5FF1" w:rsidRPr="00DC3EEF" w:rsidRDefault="00AF5FF1" w:rsidP="00AF5FF1">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18,922,559</w:t>
            </w:r>
          </w:p>
        </w:tc>
        <w:tc>
          <w:tcPr>
            <w:tcW w:w="1329" w:type="dxa"/>
          </w:tcPr>
          <w:p w14:paraId="5F6744F4" w14:textId="64B59E5F"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13,805,633</w:t>
            </w:r>
          </w:p>
        </w:tc>
        <w:tc>
          <w:tcPr>
            <w:tcW w:w="1331" w:type="dxa"/>
          </w:tcPr>
          <w:p w14:paraId="17CD2BAB" w14:textId="26897EE6"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216,535</w:t>
            </w:r>
          </w:p>
        </w:tc>
        <w:tc>
          <w:tcPr>
            <w:tcW w:w="1062" w:type="dxa"/>
          </w:tcPr>
          <w:p w14:paraId="35110F98" w14:textId="03D615F9"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363,144,568</w:t>
            </w:r>
          </w:p>
        </w:tc>
      </w:tr>
      <w:tr w:rsidR="00AF5FF1" w:rsidRPr="00DC3EEF" w14:paraId="4D04D268" w14:textId="77777777" w:rsidTr="00BF198A">
        <w:tc>
          <w:tcPr>
            <w:tcW w:w="3629" w:type="dxa"/>
          </w:tcPr>
          <w:p w14:paraId="34D70FB1"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u w:val="single"/>
                <w:lang w:val="en-GB"/>
              </w:rPr>
              <w:t>Less</w:t>
            </w:r>
            <w:r w:rsidRPr="00DC3EEF">
              <w:rPr>
                <w:rFonts w:ascii="Arial" w:hAnsi="Arial" w:cs="Arial"/>
                <w:spacing w:val="-6"/>
                <w:sz w:val="16"/>
                <w:szCs w:val="16"/>
                <w:lang w:val="en-GB"/>
              </w:rPr>
              <w:t>:  Expected credit losses</w:t>
            </w:r>
          </w:p>
        </w:tc>
        <w:tc>
          <w:tcPr>
            <w:tcW w:w="1206" w:type="dxa"/>
            <w:tcBorders>
              <w:bottom w:val="single" w:sz="4" w:space="0" w:color="auto"/>
            </w:tcBorders>
          </w:tcPr>
          <w:p w14:paraId="3981BF0F" w14:textId="1DCCBFCD"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(7,367,035)</w:t>
            </w:r>
          </w:p>
        </w:tc>
        <w:tc>
          <w:tcPr>
            <w:tcW w:w="1330" w:type="dxa"/>
            <w:tcBorders>
              <w:bottom w:val="single" w:sz="4" w:space="0" w:color="auto"/>
            </w:tcBorders>
          </w:tcPr>
          <w:p w14:paraId="418B8069" w14:textId="52E6EBB8"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(4,123,938)</w:t>
            </w:r>
          </w:p>
        </w:tc>
        <w:tc>
          <w:tcPr>
            <w:tcW w:w="1329" w:type="dxa"/>
            <w:tcBorders>
              <w:bottom w:val="single" w:sz="4" w:space="0" w:color="auto"/>
            </w:tcBorders>
          </w:tcPr>
          <w:p w14:paraId="1FCA0D72" w14:textId="7FEDE049"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(6,658,966)</w:t>
            </w:r>
          </w:p>
        </w:tc>
        <w:tc>
          <w:tcPr>
            <w:tcW w:w="1331" w:type="dxa"/>
            <w:tcBorders>
              <w:bottom w:val="single" w:sz="4" w:space="0" w:color="auto"/>
            </w:tcBorders>
          </w:tcPr>
          <w:p w14:paraId="257284F7" w14:textId="63C246AE"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(7,838)</w:t>
            </w:r>
          </w:p>
        </w:tc>
        <w:tc>
          <w:tcPr>
            <w:tcW w:w="1062" w:type="dxa"/>
            <w:tcBorders>
              <w:bottom w:val="single" w:sz="4" w:space="0" w:color="auto"/>
            </w:tcBorders>
          </w:tcPr>
          <w:p w14:paraId="3563B433" w14:textId="2F1E6C49"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(18,157,777)</w:t>
            </w:r>
          </w:p>
        </w:tc>
      </w:tr>
      <w:tr w:rsidR="00AF5FF1" w:rsidRPr="00DC3EEF" w14:paraId="7626E07E" w14:textId="77777777" w:rsidTr="00BF198A">
        <w:tc>
          <w:tcPr>
            <w:tcW w:w="3629" w:type="dxa"/>
          </w:tcPr>
          <w:p w14:paraId="4D08BD5E" w14:textId="77777777" w:rsidR="00AF5FF1" w:rsidRPr="00DC3EEF" w:rsidRDefault="00AF5FF1" w:rsidP="00AF5FF1">
            <w:pPr>
              <w:pStyle w:val="a"/>
              <w:ind w:left="1393" w:right="0"/>
              <w:rPr>
                <w:rFonts w:ascii="Arial" w:hAnsi="Arial" w:cs="Arial"/>
                <w:spacing w:val="-6"/>
                <w:sz w:val="16"/>
                <w:szCs w:val="16"/>
                <w:lang w:val="en-GB"/>
              </w:rPr>
            </w:pPr>
          </w:p>
        </w:tc>
        <w:tc>
          <w:tcPr>
            <w:tcW w:w="1206" w:type="dxa"/>
            <w:tcBorders>
              <w:top w:val="single" w:sz="4" w:space="0" w:color="auto"/>
            </w:tcBorders>
          </w:tcPr>
          <w:p w14:paraId="635593F7" w14:textId="77777777" w:rsidR="00AF5FF1" w:rsidRPr="00DC3EEF" w:rsidRDefault="00AF5FF1" w:rsidP="00AF5FF1">
            <w:pPr>
              <w:pStyle w:val="a"/>
              <w:ind w:right="-72"/>
              <w:jc w:val="right"/>
              <w:rPr>
                <w:rFonts w:ascii="Arial" w:hAnsi="Arial" w:cs="Arial"/>
                <w:spacing w:val="-6"/>
                <w:sz w:val="16"/>
                <w:szCs w:val="16"/>
                <w:lang w:val="en-GB"/>
              </w:rPr>
            </w:pPr>
          </w:p>
        </w:tc>
        <w:tc>
          <w:tcPr>
            <w:tcW w:w="1330" w:type="dxa"/>
            <w:tcBorders>
              <w:top w:val="single" w:sz="4" w:space="0" w:color="auto"/>
            </w:tcBorders>
          </w:tcPr>
          <w:p w14:paraId="651A5C3F" w14:textId="77777777" w:rsidR="00AF5FF1" w:rsidRPr="00DC3EEF" w:rsidRDefault="00AF5FF1" w:rsidP="00AF5FF1">
            <w:pPr>
              <w:pStyle w:val="a"/>
              <w:ind w:right="-72"/>
              <w:jc w:val="right"/>
              <w:rPr>
                <w:rFonts w:ascii="Arial" w:hAnsi="Arial" w:cs="Arial"/>
                <w:spacing w:val="-6"/>
                <w:sz w:val="16"/>
                <w:szCs w:val="16"/>
                <w:lang w:val="en-GB"/>
              </w:rPr>
            </w:pPr>
          </w:p>
        </w:tc>
        <w:tc>
          <w:tcPr>
            <w:tcW w:w="1329" w:type="dxa"/>
            <w:tcBorders>
              <w:top w:val="single" w:sz="4" w:space="0" w:color="auto"/>
            </w:tcBorders>
          </w:tcPr>
          <w:p w14:paraId="3F51BDD8" w14:textId="77777777" w:rsidR="00AF5FF1" w:rsidRPr="00DC3EEF" w:rsidRDefault="00AF5FF1" w:rsidP="00AF5FF1">
            <w:pPr>
              <w:pStyle w:val="a"/>
              <w:ind w:right="-72"/>
              <w:jc w:val="right"/>
              <w:rPr>
                <w:rFonts w:ascii="Arial" w:hAnsi="Arial" w:cs="Arial"/>
                <w:spacing w:val="-6"/>
                <w:sz w:val="16"/>
                <w:szCs w:val="16"/>
                <w:lang w:val="en-GB"/>
              </w:rPr>
            </w:pPr>
          </w:p>
        </w:tc>
        <w:tc>
          <w:tcPr>
            <w:tcW w:w="1331" w:type="dxa"/>
            <w:tcBorders>
              <w:top w:val="single" w:sz="4" w:space="0" w:color="auto"/>
            </w:tcBorders>
          </w:tcPr>
          <w:p w14:paraId="3DECE2F5" w14:textId="77777777" w:rsidR="00AF5FF1" w:rsidRPr="00DC3EEF" w:rsidRDefault="00AF5FF1" w:rsidP="00AF5FF1">
            <w:pPr>
              <w:pStyle w:val="a"/>
              <w:ind w:right="-72"/>
              <w:jc w:val="right"/>
              <w:rPr>
                <w:rFonts w:ascii="Arial" w:hAnsi="Arial" w:cs="Arial"/>
                <w:spacing w:val="-6"/>
                <w:sz w:val="16"/>
                <w:szCs w:val="16"/>
                <w:lang w:val="en-GB"/>
              </w:rPr>
            </w:pPr>
          </w:p>
        </w:tc>
        <w:tc>
          <w:tcPr>
            <w:tcW w:w="1062" w:type="dxa"/>
            <w:tcBorders>
              <w:top w:val="single" w:sz="4" w:space="0" w:color="auto"/>
            </w:tcBorders>
          </w:tcPr>
          <w:p w14:paraId="43CBA287" w14:textId="77777777" w:rsidR="00AF5FF1" w:rsidRPr="00DC3EEF" w:rsidRDefault="00AF5FF1" w:rsidP="00AF5FF1">
            <w:pPr>
              <w:pStyle w:val="a"/>
              <w:ind w:right="-72"/>
              <w:jc w:val="right"/>
              <w:rPr>
                <w:rFonts w:ascii="Arial" w:hAnsi="Arial" w:cs="Arial"/>
                <w:spacing w:val="-6"/>
                <w:sz w:val="16"/>
                <w:szCs w:val="16"/>
                <w:lang w:val="en-GB"/>
              </w:rPr>
            </w:pPr>
          </w:p>
        </w:tc>
      </w:tr>
      <w:tr w:rsidR="00AF5FF1" w:rsidRPr="00DC3EEF" w14:paraId="76E45885" w14:textId="77777777" w:rsidTr="00BF198A">
        <w:tc>
          <w:tcPr>
            <w:tcW w:w="3629" w:type="dxa"/>
          </w:tcPr>
          <w:p w14:paraId="4C7F3E9B" w14:textId="77777777" w:rsidR="00AF5FF1" w:rsidRPr="00DC3EEF" w:rsidRDefault="00AF5FF1" w:rsidP="00AF5FF1">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Net carrying amount</w:t>
            </w:r>
          </w:p>
        </w:tc>
        <w:tc>
          <w:tcPr>
            <w:tcW w:w="1206" w:type="dxa"/>
            <w:tcBorders>
              <w:bottom w:val="single" w:sz="4" w:space="0" w:color="auto"/>
            </w:tcBorders>
          </w:tcPr>
          <w:p w14:paraId="48918B76" w14:textId="7A730C5A"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322,832,806</w:t>
            </w:r>
          </w:p>
        </w:tc>
        <w:tc>
          <w:tcPr>
            <w:tcW w:w="1330" w:type="dxa"/>
            <w:tcBorders>
              <w:bottom w:val="single" w:sz="4" w:space="0" w:color="auto"/>
            </w:tcBorders>
          </w:tcPr>
          <w:p w14:paraId="12A00ED4" w14:textId="2AADC98A"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14,798,621</w:t>
            </w:r>
          </w:p>
        </w:tc>
        <w:tc>
          <w:tcPr>
            <w:tcW w:w="1329" w:type="dxa"/>
            <w:tcBorders>
              <w:bottom w:val="single" w:sz="4" w:space="0" w:color="auto"/>
            </w:tcBorders>
          </w:tcPr>
          <w:p w14:paraId="21659024" w14:textId="68197BE3"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7,146,667</w:t>
            </w:r>
          </w:p>
        </w:tc>
        <w:tc>
          <w:tcPr>
            <w:tcW w:w="1331" w:type="dxa"/>
            <w:tcBorders>
              <w:bottom w:val="single" w:sz="4" w:space="0" w:color="auto"/>
            </w:tcBorders>
          </w:tcPr>
          <w:p w14:paraId="50578699" w14:textId="34B29B9E"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208,697</w:t>
            </w:r>
          </w:p>
        </w:tc>
        <w:tc>
          <w:tcPr>
            <w:tcW w:w="1062" w:type="dxa"/>
            <w:tcBorders>
              <w:bottom w:val="single" w:sz="4" w:space="0" w:color="auto"/>
            </w:tcBorders>
          </w:tcPr>
          <w:p w14:paraId="48D38D66" w14:textId="4308C24F" w:rsidR="00AF5FF1" w:rsidRPr="00DC3EEF" w:rsidRDefault="00AF5FF1" w:rsidP="00AF5FF1">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344,986,791</w:t>
            </w:r>
          </w:p>
        </w:tc>
      </w:tr>
    </w:tbl>
    <w:p w14:paraId="052BA542" w14:textId="77777777" w:rsidR="00776B31" w:rsidRPr="00DC3EEF" w:rsidRDefault="00776B31" w:rsidP="00FA1771">
      <w:pPr>
        <w:pStyle w:val="a"/>
        <w:ind w:left="1080"/>
        <w:jc w:val="both"/>
        <w:rPr>
          <w:rFonts w:ascii="Arial" w:hAnsi="Arial" w:cs="Arial"/>
          <w:spacing w:val="-6"/>
          <w:sz w:val="18"/>
          <w:szCs w:val="18"/>
          <w:lang w:val="en-GB"/>
        </w:rPr>
      </w:pPr>
    </w:p>
    <w:p w14:paraId="2CFE3C67" w14:textId="77777777" w:rsidR="00776B31" w:rsidRPr="00DC3EEF" w:rsidRDefault="00776B31" w:rsidP="00FA1771">
      <w:pPr>
        <w:pStyle w:val="a"/>
        <w:ind w:left="1080"/>
        <w:jc w:val="both"/>
        <w:rPr>
          <w:rFonts w:ascii="Arial" w:hAnsi="Arial" w:cs="Arial"/>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9A7C91" w:rsidRPr="00DC3EEF" w14:paraId="3AEAB85E" w14:textId="77777777" w:rsidTr="00685C4F">
        <w:tc>
          <w:tcPr>
            <w:tcW w:w="3629" w:type="dxa"/>
          </w:tcPr>
          <w:p w14:paraId="6317CB88" w14:textId="77777777" w:rsidR="008872ED" w:rsidRPr="00DC3EE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tcPr>
          <w:p w14:paraId="22E80A95" w14:textId="77777777" w:rsidR="008872ED" w:rsidRPr="00DC3EEF" w:rsidRDefault="008872ED" w:rsidP="00361601">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Separate</w:t>
            </w:r>
          </w:p>
        </w:tc>
      </w:tr>
      <w:tr w:rsidR="009A7C91" w:rsidRPr="00DC3EEF" w14:paraId="69BE5B92" w14:textId="77777777" w:rsidTr="00685C4F">
        <w:tc>
          <w:tcPr>
            <w:tcW w:w="3629" w:type="dxa"/>
          </w:tcPr>
          <w:p w14:paraId="59AFB781" w14:textId="77777777" w:rsidR="008872ED" w:rsidRPr="00DC3EE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451FA309" w14:textId="66AA6163" w:rsidR="008872ED" w:rsidRPr="00DC3EEF" w:rsidRDefault="00A16170" w:rsidP="00361601">
            <w:pPr>
              <w:pStyle w:val="a"/>
              <w:ind w:right="-72"/>
              <w:jc w:val="center"/>
              <w:rPr>
                <w:rFonts w:ascii="Arial" w:hAnsi="Arial" w:cs="Arial"/>
                <w:b/>
                <w:bCs/>
                <w:spacing w:val="-6"/>
                <w:sz w:val="16"/>
                <w:szCs w:val="16"/>
                <w:lang w:val="en-GB"/>
              </w:rPr>
            </w:pPr>
            <w:r w:rsidRPr="00DC3EEF">
              <w:rPr>
                <w:rFonts w:ascii="Arial" w:hAnsi="Arial" w:cs="Arial"/>
                <w:b/>
                <w:bCs/>
                <w:spacing w:val="-6"/>
                <w:sz w:val="16"/>
                <w:szCs w:val="16"/>
                <w:lang w:val="en-GB"/>
              </w:rPr>
              <w:t>31</w:t>
            </w:r>
            <w:r w:rsidR="009740AD" w:rsidRPr="00DC3EEF">
              <w:rPr>
                <w:rFonts w:ascii="Arial" w:hAnsi="Arial" w:cs="Arial"/>
                <w:b/>
                <w:bCs/>
                <w:spacing w:val="-6"/>
                <w:sz w:val="16"/>
                <w:szCs w:val="16"/>
                <w:lang w:val="en-GB"/>
              </w:rPr>
              <w:t xml:space="preserve"> December </w:t>
            </w:r>
            <w:r w:rsidRPr="00DC3EEF">
              <w:rPr>
                <w:rFonts w:ascii="Arial" w:hAnsi="Arial" w:cs="Arial"/>
                <w:b/>
                <w:bCs/>
                <w:spacing w:val="-6"/>
                <w:sz w:val="16"/>
                <w:szCs w:val="16"/>
                <w:lang w:val="en-GB"/>
              </w:rPr>
              <w:t>2025</w:t>
            </w:r>
          </w:p>
        </w:tc>
      </w:tr>
      <w:tr w:rsidR="009A7C91" w:rsidRPr="00DC3EEF" w14:paraId="1E681AE1" w14:textId="77777777" w:rsidTr="00685C4F">
        <w:tc>
          <w:tcPr>
            <w:tcW w:w="3629" w:type="dxa"/>
          </w:tcPr>
          <w:p w14:paraId="46CBDEEF" w14:textId="77777777" w:rsidR="008872ED" w:rsidRPr="00DC3EE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16344A13" w14:textId="77777777" w:rsidR="008872ED" w:rsidRPr="00DC3EEF" w:rsidRDefault="008872ED" w:rsidP="00361601">
            <w:pPr>
              <w:pStyle w:val="a"/>
              <w:ind w:left="345" w:right="-72"/>
              <w:jc w:val="right"/>
              <w:rPr>
                <w:rFonts w:ascii="Arial" w:hAnsi="Arial" w:cs="Arial"/>
                <w:b/>
                <w:bCs/>
                <w:spacing w:val="-6"/>
                <w:sz w:val="16"/>
                <w:szCs w:val="16"/>
                <w:lang w:val="en-US"/>
              </w:rPr>
            </w:pPr>
          </w:p>
          <w:p w14:paraId="6F0A66CF" w14:textId="77777777" w:rsidR="008872ED" w:rsidRPr="00DC3EEF" w:rsidRDefault="008872ED" w:rsidP="00361601">
            <w:pPr>
              <w:pStyle w:val="a"/>
              <w:ind w:left="345" w:right="-72"/>
              <w:jc w:val="right"/>
              <w:rPr>
                <w:rFonts w:ascii="Arial" w:hAnsi="Arial" w:cs="Arial"/>
                <w:b/>
                <w:bCs/>
                <w:spacing w:val="-6"/>
                <w:sz w:val="16"/>
                <w:szCs w:val="16"/>
                <w:lang w:val="en-US"/>
              </w:rPr>
            </w:pPr>
          </w:p>
          <w:p w14:paraId="7D16FDF8" w14:textId="2AF0D52F" w:rsidR="008872ED" w:rsidRPr="00DC3EEF" w:rsidRDefault="00A16170" w:rsidP="00361601">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GB"/>
              </w:rPr>
              <w:t>12</w:t>
            </w:r>
            <w:r w:rsidR="008872ED" w:rsidRPr="00DC3EEF">
              <w:rPr>
                <w:rFonts w:ascii="Arial" w:hAnsi="Arial" w:cs="Arial"/>
                <w:b/>
                <w:bCs/>
                <w:spacing w:val="-6"/>
                <w:sz w:val="16"/>
                <w:szCs w:val="16"/>
                <w:lang w:val="en-US"/>
              </w:rPr>
              <w:t>-month ECL</w:t>
            </w:r>
          </w:p>
        </w:tc>
        <w:tc>
          <w:tcPr>
            <w:tcW w:w="1330" w:type="dxa"/>
            <w:tcBorders>
              <w:top w:val="single" w:sz="4" w:space="0" w:color="auto"/>
            </w:tcBorders>
          </w:tcPr>
          <w:p w14:paraId="761A0D26" w14:textId="77777777" w:rsidR="008872ED" w:rsidRPr="00DC3EEF" w:rsidRDefault="008872ED" w:rsidP="00361601">
            <w:pPr>
              <w:pStyle w:val="a"/>
              <w:ind w:right="-72"/>
              <w:jc w:val="right"/>
              <w:rPr>
                <w:rFonts w:ascii="Arial" w:hAnsi="Arial" w:cs="Arial"/>
                <w:b/>
                <w:bCs/>
                <w:spacing w:val="-6"/>
                <w:sz w:val="16"/>
                <w:szCs w:val="16"/>
                <w:lang w:val="en-US"/>
              </w:rPr>
            </w:pPr>
          </w:p>
          <w:p w14:paraId="607766F6" w14:textId="77777777" w:rsidR="008872ED" w:rsidRPr="00DC3EEF" w:rsidRDefault="008872ED" w:rsidP="00361601">
            <w:pPr>
              <w:pStyle w:val="a"/>
              <w:ind w:right="-72"/>
              <w:jc w:val="right"/>
              <w:rPr>
                <w:rFonts w:ascii="Arial" w:hAnsi="Arial" w:cs="Arial"/>
                <w:b/>
                <w:bCs/>
                <w:spacing w:val="-6"/>
                <w:sz w:val="16"/>
                <w:szCs w:val="16"/>
                <w:lang w:val="en-US"/>
              </w:rPr>
            </w:pPr>
          </w:p>
          <w:p w14:paraId="5FB5C475"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not credit-impaired</w:t>
            </w:r>
          </w:p>
        </w:tc>
        <w:tc>
          <w:tcPr>
            <w:tcW w:w="1329" w:type="dxa"/>
            <w:tcBorders>
              <w:top w:val="single" w:sz="4" w:space="0" w:color="auto"/>
            </w:tcBorders>
          </w:tcPr>
          <w:p w14:paraId="5B3E9538" w14:textId="77777777" w:rsidR="008872ED" w:rsidRPr="00DC3EEF" w:rsidRDefault="008872ED" w:rsidP="00361601">
            <w:pPr>
              <w:pStyle w:val="a"/>
              <w:ind w:right="-72"/>
              <w:jc w:val="right"/>
              <w:rPr>
                <w:rFonts w:ascii="Arial" w:hAnsi="Arial" w:cs="Arial"/>
                <w:b/>
                <w:bCs/>
                <w:spacing w:val="-6"/>
                <w:sz w:val="16"/>
                <w:szCs w:val="16"/>
                <w:lang w:val="en-US"/>
              </w:rPr>
            </w:pPr>
          </w:p>
          <w:p w14:paraId="0AEF6196" w14:textId="77777777" w:rsidR="008872ED" w:rsidRPr="00DC3EEF" w:rsidRDefault="008872ED" w:rsidP="00361601">
            <w:pPr>
              <w:pStyle w:val="a"/>
              <w:ind w:right="-72"/>
              <w:jc w:val="right"/>
              <w:rPr>
                <w:rFonts w:ascii="Arial" w:hAnsi="Arial" w:cs="Arial"/>
                <w:b/>
                <w:bCs/>
                <w:spacing w:val="-6"/>
                <w:sz w:val="16"/>
                <w:szCs w:val="16"/>
                <w:lang w:val="en-US"/>
              </w:rPr>
            </w:pPr>
          </w:p>
          <w:p w14:paraId="1C7F5B9C" w14:textId="77777777" w:rsidR="008872ED" w:rsidRPr="00DC3EEF" w:rsidRDefault="008872ED" w:rsidP="008872ED">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Lifetime ECL credit-impaired</w:t>
            </w:r>
          </w:p>
        </w:tc>
        <w:tc>
          <w:tcPr>
            <w:tcW w:w="1331" w:type="dxa"/>
            <w:tcBorders>
              <w:top w:val="single" w:sz="4" w:space="0" w:color="auto"/>
            </w:tcBorders>
          </w:tcPr>
          <w:p w14:paraId="5CEA3847" w14:textId="77777777" w:rsidR="008872ED" w:rsidRPr="00DC3EEF" w:rsidRDefault="008872ED" w:rsidP="00361601">
            <w:pPr>
              <w:pStyle w:val="a"/>
              <w:ind w:right="-72"/>
              <w:jc w:val="right"/>
              <w:rPr>
                <w:rFonts w:ascii="Arial" w:hAnsi="Arial" w:cs="Arial"/>
                <w:b/>
                <w:bCs/>
                <w:spacing w:val="-6"/>
                <w:sz w:val="16"/>
                <w:szCs w:val="16"/>
                <w:lang w:val="en-GB"/>
              </w:rPr>
            </w:pPr>
            <w:r w:rsidRPr="00DC3EEF">
              <w:rPr>
                <w:rFonts w:ascii="Arial" w:hAnsi="Arial" w:cs="Arial"/>
                <w:b/>
                <w:bCs/>
                <w:spacing w:val="-6"/>
                <w:sz w:val="16"/>
                <w:szCs w:val="16"/>
                <w:lang w:val="en-GB"/>
              </w:rPr>
              <w:t>Purchased or originated credit-impaired financial assets</w:t>
            </w:r>
          </w:p>
        </w:tc>
        <w:tc>
          <w:tcPr>
            <w:tcW w:w="1062" w:type="dxa"/>
            <w:tcBorders>
              <w:top w:val="single" w:sz="4" w:space="0" w:color="auto"/>
            </w:tcBorders>
          </w:tcPr>
          <w:p w14:paraId="207DD602" w14:textId="77777777" w:rsidR="008872ED" w:rsidRPr="00DC3EEF" w:rsidRDefault="008872ED" w:rsidP="00361601">
            <w:pPr>
              <w:pStyle w:val="a"/>
              <w:ind w:right="-72"/>
              <w:jc w:val="right"/>
              <w:rPr>
                <w:rFonts w:ascii="Arial" w:hAnsi="Arial" w:cs="Arial"/>
                <w:b/>
                <w:bCs/>
                <w:spacing w:val="-6"/>
                <w:sz w:val="16"/>
                <w:szCs w:val="16"/>
                <w:lang w:val="en-US"/>
              </w:rPr>
            </w:pPr>
          </w:p>
          <w:p w14:paraId="1687D8E1" w14:textId="77777777" w:rsidR="008872ED" w:rsidRPr="00DC3EEF" w:rsidRDefault="008872ED" w:rsidP="00361601">
            <w:pPr>
              <w:pStyle w:val="a"/>
              <w:ind w:right="-72"/>
              <w:jc w:val="right"/>
              <w:rPr>
                <w:rFonts w:ascii="Arial" w:hAnsi="Arial" w:cs="Arial"/>
                <w:b/>
                <w:bCs/>
                <w:spacing w:val="-6"/>
                <w:sz w:val="16"/>
                <w:szCs w:val="16"/>
                <w:lang w:val="en-US"/>
              </w:rPr>
            </w:pPr>
          </w:p>
          <w:p w14:paraId="7497F485" w14:textId="77777777" w:rsidR="008872ED" w:rsidRPr="00DC3EEF" w:rsidRDefault="008872ED" w:rsidP="00361601">
            <w:pPr>
              <w:pStyle w:val="a"/>
              <w:ind w:right="-72"/>
              <w:jc w:val="right"/>
              <w:rPr>
                <w:rFonts w:ascii="Arial" w:hAnsi="Arial" w:cs="Arial"/>
                <w:b/>
                <w:bCs/>
                <w:spacing w:val="-6"/>
                <w:sz w:val="16"/>
                <w:szCs w:val="16"/>
                <w:lang w:val="en-US"/>
              </w:rPr>
            </w:pPr>
          </w:p>
          <w:p w14:paraId="048C88C8"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Total</w:t>
            </w:r>
          </w:p>
        </w:tc>
      </w:tr>
      <w:tr w:rsidR="009A7C91" w:rsidRPr="00DC3EEF" w14:paraId="27D2E60F" w14:textId="77777777" w:rsidTr="00685C4F">
        <w:tc>
          <w:tcPr>
            <w:tcW w:w="3629" w:type="dxa"/>
          </w:tcPr>
          <w:p w14:paraId="1ADBE263" w14:textId="77777777" w:rsidR="008872ED" w:rsidRPr="00DC3EE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0088AFBC" w14:textId="77777777" w:rsidR="008872ED" w:rsidRPr="00DC3EEF" w:rsidRDefault="008872ED" w:rsidP="00361601">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16CA6284" w14:textId="77777777" w:rsidR="008872ED" w:rsidRPr="00DC3EEF" w:rsidRDefault="008872ED" w:rsidP="00361601">
            <w:pPr>
              <w:pStyle w:val="a"/>
              <w:ind w:left="345"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30" w:type="dxa"/>
            <w:tcBorders>
              <w:bottom w:val="single" w:sz="4" w:space="0" w:color="auto"/>
            </w:tcBorders>
          </w:tcPr>
          <w:p w14:paraId="6D3223AA"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378F2190"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29" w:type="dxa"/>
            <w:tcBorders>
              <w:bottom w:val="single" w:sz="4" w:space="0" w:color="auto"/>
            </w:tcBorders>
          </w:tcPr>
          <w:p w14:paraId="090769A8"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7C6D0B6C"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331" w:type="dxa"/>
            <w:tcBorders>
              <w:bottom w:val="single" w:sz="4" w:space="0" w:color="auto"/>
            </w:tcBorders>
          </w:tcPr>
          <w:p w14:paraId="7E5C33AE"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32378762"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c>
          <w:tcPr>
            <w:tcW w:w="1062" w:type="dxa"/>
            <w:tcBorders>
              <w:bottom w:val="single" w:sz="4" w:space="0" w:color="auto"/>
            </w:tcBorders>
          </w:tcPr>
          <w:p w14:paraId="1751871B"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 xml:space="preserve">Thousand </w:t>
            </w:r>
          </w:p>
          <w:p w14:paraId="2DB8DBBE" w14:textId="77777777" w:rsidR="008872ED" w:rsidRPr="00DC3EEF" w:rsidRDefault="008872ED" w:rsidP="00361601">
            <w:pPr>
              <w:pStyle w:val="a"/>
              <w:ind w:right="-72"/>
              <w:jc w:val="right"/>
              <w:rPr>
                <w:rFonts w:ascii="Arial" w:hAnsi="Arial" w:cs="Arial"/>
                <w:b/>
                <w:bCs/>
                <w:spacing w:val="-6"/>
                <w:sz w:val="16"/>
                <w:szCs w:val="16"/>
                <w:lang w:val="en-US"/>
              </w:rPr>
            </w:pPr>
            <w:r w:rsidRPr="00DC3EEF">
              <w:rPr>
                <w:rFonts w:ascii="Arial" w:hAnsi="Arial" w:cs="Arial"/>
                <w:b/>
                <w:bCs/>
                <w:spacing w:val="-6"/>
                <w:sz w:val="16"/>
                <w:szCs w:val="16"/>
                <w:lang w:val="en-US"/>
              </w:rPr>
              <w:t>Baht</w:t>
            </w:r>
          </w:p>
        </w:tc>
      </w:tr>
      <w:tr w:rsidR="009A7C91" w:rsidRPr="00DC3EEF" w14:paraId="70DDBB3A" w14:textId="77777777" w:rsidTr="00685C4F">
        <w:tc>
          <w:tcPr>
            <w:tcW w:w="3629" w:type="dxa"/>
          </w:tcPr>
          <w:p w14:paraId="60D0A5B7" w14:textId="77777777" w:rsidR="008872ED" w:rsidRPr="00DC3EE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3F723645" w14:textId="77777777" w:rsidR="008872ED" w:rsidRPr="00DC3EE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tcPr>
          <w:p w14:paraId="1B98D846" w14:textId="77777777" w:rsidR="008872ED" w:rsidRPr="00DC3EE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tcPr>
          <w:p w14:paraId="51ADBBC9" w14:textId="77777777" w:rsidR="008872ED" w:rsidRPr="00DC3EE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tcPr>
          <w:p w14:paraId="1109FD5E" w14:textId="77777777" w:rsidR="008872ED" w:rsidRPr="00DC3EE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tcPr>
          <w:p w14:paraId="4749AF7A" w14:textId="77777777" w:rsidR="008872ED" w:rsidRPr="00DC3EE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8B3C78" w:rsidRPr="00DC3EEF" w14:paraId="3B7C4ADA" w14:textId="77777777" w:rsidTr="00685C4F">
        <w:tc>
          <w:tcPr>
            <w:tcW w:w="3629" w:type="dxa"/>
          </w:tcPr>
          <w:p w14:paraId="05648D18"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Neither past due nor impaired</w:t>
            </w:r>
          </w:p>
        </w:tc>
        <w:tc>
          <w:tcPr>
            <w:tcW w:w="1206" w:type="dxa"/>
          </w:tcPr>
          <w:p w14:paraId="7D859048" w14:textId="24F2F3F2"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300</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883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878</w:t>
            </w:r>
          </w:p>
        </w:tc>
        <w:tc>
          <w:tcPr>
            <w:tcW w:w="1330" w:type="dxa"/>
          </w:tcPr>
          <w:p w14:paraId="07FD0DB3" w14:textId="2053AB4F"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066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015</w:t>
            </w:r>
          </w:p>
        </w:tc>
        <w:tc>
          <w:tcPr>
            <w:tcW w:w="1329" w:type="dxa"/>
          </w:tcPr>
          <w:p w14:paraId="1203431A" w14:textId="1E28BF18"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31" w:type="dxa"/>
          </w:tcPr>
          <w:p w14:paraId="22320354" w14:textId="1C37B3D8"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tcPr>
          <w:p w14:paraId="73B680E8" w14:textId="40AE1701"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304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949</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893</w:t>
            </w:r>
          </w:p>
        </w:tc>
      </w:tr>
      <w:tr w:rsidR="008B3C78" w:rsidRPr="00DC3EEF" w14:paraId="0C0B3423" w14:textId="77777777" w:rsidTr="00685C4F">
        <w:tc>
          <w:tcPr>
            <w:tcW w:w="3629" w:type="dxa"/>
          </w:tcPr>
          <w:p w14:paraId="2A506FBA"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Past due but not impaired</w:t>
            </w:r>
          </w:p>
        </w:tc>
        <w:tc>
          <w:tcPr>
            <w:tcW w:w="1206" w:type="dxa"/>
          </w:tcPr>
          <w:p w14:paraId="6ADB06F0" w14:textId="570570B8"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878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794</w:t>
            </w:r>
          </w:p>
        </w:tc>
        <w:tc>
          <w:tcPr>
            <w:tcW w:w="1330" w:type="dxa"/>
          </w:tcPr>
          <w:p w14:paraId="6FA61341" w14:textId="6EFE207F"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755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162</w:t>
            </w:r>
          </w:p>
        </w:tc>
        <w:tc>
          <w:tcPr>
            <w:tcW w:w="1329" w:type="dxa"/>
          </w:tcPr>
          <w:p w14:paraId="513D9E5F" w14:textId="5B7B9D8B"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331" w:type="dxa"/>
          </w:tcPr>
          <w:p w14:paraId="43F182CB" w14:textId="3057D250"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p>
        </w:tc>
        <w:tc>
          <w:tcPr>
            <w:tcW w:w="1062" w:type="dxa"/>
          </w:tcPr>
          <w:p w14:paraId="23338F3F" w14:textId="5F6BBBE6" w:rsidR="008B3C78" w:rsidRPr="00DC3EEF" w:rsidRDefault="00A16170"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31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633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956</w:t>
            </w:r>
          </w:p>
        </w:tc>
      </w:tr>
      <w:tr w:rsidR="008B3C78" w:rsidRPr="00DC3EEF" w14:paraId="6E122D81" w14:textId="77777777" w:rsidTr="00685C4F">
        <w:tc>
          <w:tcPr>
            <w:tcW w:w="3629" w:type="dxa"/>
          </w:tcPr>
          <w:p w14:paraId="24DBEACC"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Impaired</w:t>
            </w:r>
          </w:p>
        </w:tc>
        <w:tc>
          <w:tcPr>
            <w:tcW w:w="1206" w:type="dxa"/>
            <w:tcBorders>
              <w:bottom w:val="single" w:sz="4" w:space="0" w:color="auto"/>
            </w:tcBorders>
          </w:tcPr>
          <w:p w14:paraId="23CB63E9" w14:textId="173CE60A" w:rsidR="008B3C78" w:rsidRPr="00DC3EEF" w:rsidRDefault="008B3C78"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30" w:type="dxa"/>
            <w:tcBorders>
              <w:bottom w:val="single" w:sz="4" w:space="0" w:color="auto"/>
            </w:tcBorders>
          </w:tcPr>
          <w:p w14:paraId="4CC4A647" w14:textId="1651C947" w:rsidR="008B3C78" w:rsidRPr="00DC3EEF" w:rsidRDefault="008B3C78"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w:t>
            </w:r>
          </w:p>
        </w:tc>
        <w:tc>
          <w:tcPr>
            <w:tcW w:w="1329" w:type="dxa"/>
            <w:tcBorders>
              <w:bottom w:val="single" w:sz="4" w:space="0" w:color="auto"/>
            </w:tcBorders>
          </w:tcPr>
          <w:p w14:paraId="2F2BDA52" w14:textId="3BE52173"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684</w:t>
            </w:r>
          </w:p>
        </w:tc>
        <w:tc>
          <w:tcPr>
            <w:tcW w:w="1331" w:type="dxa"/>
            <w:tcBorders>
              <w:bottom w:val="single" w:sz="4" w:space="0" w:color="auto"/>
            </w:tcBorders>
          </w:tcPr>
          <w:p w14:paraId="40633E2D" w14:textId="1AA38954"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240</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436</w:t>
            </w:r>
          </w:p>
        </w:tc>
        <w:tc>
          <w:tcPr>
            <w:tcW w:w="1062" w:type="dxa"/>
            <w:tcBorders>
              <w:bottom w:val="single" w:sz="4" w:space="0" w:color="auto"/>
            </w:tcBorders>
          </w:tcPr>
          <w:p w14:paraId="3A551BA4" w14:textId="572884FA"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756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120</w:t>
            </w:r>
          </w:p>
        </w:tc>
      </w:tr>
      <w:tr w:rsidR="008B3C78" w:rsidRPr="00DC3EEF" w14:paraId="38116849" w14:textId="77777777" w:rsidTr="00685C4F">
        <w:tc>
          <w:tcPr>
            <w:tcW w:w="3629" w:type="dxa"/>
          </w:tcPr>
          <w:p w14:paraId="4A68A047" w14:textId="77777777" w:rsidR="008B3C78" w:rsidRPr="00DC3EEF" w:rsidRDefault="008B3C78" w:rsidP="008B3C78">
            <w:pPr>
              <w:pStyle w:val="a"/>
              <w:ind w:left="1393" w:right="0"/>
              <w:rPr>
                <w:rFonts w:ascii="Arial" w:hAnsi="Arial" w:cs="Arial"/>
                <w:spacing w:val="-6"/>
                <w:sz w:val="16"/>
                <w:szCs w:val="16"/>
                <w:lang w:val="en-GB"/>
              </w:rPr>
            </w:pPr>
          </w:p>
        </w:tc>
        <w:tc>
          <w:tcPr>
            <w:tcW w:w="1206" w:type="dxa"/>
            <w:tcBorders>
              <w:top w:val="single" w:sz="4" w:space="0" w:color="auto"/>
            </w:tcBorders>
          </w:tcPr>
          <w:p w14:paraId="2AD9ABB8" w14:textId="77777777" w:rsidR="008B3C78" w:rsidRPr="00DC3EEF" w:rsidRDefault="008B3C78" w:rsidP="008B3C78">
            <w:pPr>
              <w:pStyle w:val="a"/>
              <w:ind w:right="-72"/>
              <w:jc w:val="right"/>
              <w:rPr>
                <w:rFonts w:ascii="Arial" w:hAnsi="Arial" w:cs="Arial"/>
                <w:spacing w:val="-6"/>
                <w:sz w:val="16"/>
                <w:szCs w:val="16"/>
                <w:lang w:val="en-GB"/>
              </w:rPr>
            </w:pPr>
          </w:p>
        </w:tc>
        <w:tc>
          <w:tcPr>
            <w:tcW w:w="1330" w:type="dxa"/>
            <w:tcBorders>
              <w:top w:val="single" w:sz="4" w:space="0" w:color="auto"/>
            </w:tcBorders>
          </w:tcPr>
          <w:p w14:paraId="7B9D8935" w14:textId="77777777" w:rsidR="008B3C78" w:rsidRPr="00DC3EEF" w:rsidRDefault="008B3C78" w:rsidP="008B3C78">
            <w:pPr>
              <w:pStyle w:val="a"/>
              <w:ind w:right="-72"/>
              <w:jc w:val="right"/>
              <w:rPr>
                <w:rFonts w:ascii="Arial" w:hAnsi="Arial" w:cs="Arial"/>
                <w:spacing w:val="-6"/>
                <w:sz w:val="16"/>
                <w:szCs w:val="16"/>
                <w:lang w:val="en-GB"/>
              </w:rPr>
            </w:pPr>
          </w:p>
        </w:tc>
        <w:tc>
          <w:tcPr>
            <w:tcW w:w="1329" w:type="dxa"/>
            <w:tcBorders>
              <w:top w:val="single" w:sz="4" w:space="0" w:color="auto"/>
            </w:tcBorders>
          </w:tcPr>
          <w:p w14:paraId="65A5AE83" w14:textId="77777777" w:rsidR="008B3C78" w:rsidRPr="00DC3EEF" w:rsidRDefault="008B3C78" w:rsidP="008B3C78">
            <w:pPr>
              <w:pStyle w:val="a"/>
              <w:ind w:right="-72"/>
              <w:jc w:val="right"/>
              <w:rPr>
                <w:rFonts w:ascii="Arial" w:hAnsi="Arial" w:cs="Arial"/>
                <w:spacing w:val="-6"/>
                <w:sz w:val="16"/>
                <w:szCs w:val="16"/>
                <w:lang w:val="en-GB"/>
              </w:rPr>
            </w:pPr>
          </w:p>
        </w:tc>
        <w:tc>
          <w:tcPr>
            <w:tcW w:w="1331" w:type="dxa"/>
            <w:tcBorders>
              <w:top w:val="single" w:sz="4" w:space="0" w:color="auto"/>
            </w:tcBorders>
          </w:tcPr>
          <w:p w14:paraId="2024C5F6" w14:textId="77777777" w:rsidR="008B3C78" w:rsidRPr="00DC3EEF"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3DCB3733" w14:textId="77777777" w:rsidR="008B3C78" w:rsidRPr="00DC3EEF" w:rsidRDefault="008B3C78" w:rsidP="008B3C78">
            <w:pPr>
              <w:pStyle w:val="a"/>
              <w:ind w:right="-72"/>
              <w:jc w:val="right"/>
              <w:rPr>
                <w:rFonts w:ascii="Arial" w:hAnsi="Arial" w:cs="Arial"/>
                <w:spacing w:val="-6"/>
                <w:sz w:val="16"/>
                <w:szCs w:val="16"/>
                <w:lang w:val="en-GB"/>
              </w:rPr>
            </w:pPr>
          </w:p>
        </w:tc>
      </w:tr>
      <w:tr w:rsidR="008B3C78" w:rsidRPr="00DC3EEF" w14:paraId="3ADD21BA" w14:textId="77777777" w:rsidTr="00685C4F">
        <w:tc>
          <w:tcPr>
            <w:tcW w:w="3629" w:type="dxa"/>
          </w:tcPr>
          <w:p w14:paraId="0EDA7A4F"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Gross carrying amount</w:t>
            </w:r>
          </w:p>
        </w:tc>
        <w:tc>
          <w:tcPr>
            <w:tcW w:w="1206" w:type="dxa"/>
          </w:tcPr>
          <w:p w14:paraId="6E92EE9B" w14:textId="31DB953E"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316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762</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672</w:t>
            </w:r>
          </w:p>
        </w:tc>
        <w:tc>
          <w:tcPr>
            <w:tcW w:w="1330" w:type="dxa"/>
          </w:tcPr>
          <w:p w14:paraId="15D89C35" w14:textId="7FE23BB7" w:rsidR="008B3C78" w:rsidRPr="00DC3EEF" w:rsidRDefault="00A16170" w:rsidP="008B3C78">
            <w:pPr>
              <w:pStyle w:val="a"/>
              <w:ind w:right="-72"/>
              <w:jc w:val="right"/>
              <w:rPr>
                <w:rFonts w:ascii="Arial" w:hAnsi="Arial" w:cs="Arial"/>
                <w:spacing w:val="-6"/>
                <w:sz w:val="16"/>
                <w:szCs w:val="16"/>
                <w:cs/>
                <w:lang w:val="en-GB"/>
              </w:rPr>
            </w:pPr>
            <w:r w:rsidRPr="00DC3EEF">
              <w:rPr>
                <w:rFonts w:ascii="Arial" w:hAnsi="Arial" w:cs="Arial"/>
                <w:spacing w:val="-6"/>
                <w:sz w:val="16"/>
                <w:szCs w:val="16"/>
                <w:lang w:val="en-GB"/>
              </w:rPr>
              <w:t>19</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821</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177</w:t>
            </w:r>
          </w:p>
        </w:tc>
        <w:tc>
          <w:tcPr>
            <w:tcW w:w="1329" w:type="dxa"/>
          </w:tcPr>
          <w:p w14:paraId="31ED664F" w14:textId="5D002AA3"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16</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684</w:t>
            </w:r>
          </w:p>
        </w:tc>
        <w:tc>
          <w:tcPr>
            <w:tcW w:w="1331" w:type="dxa"/>
          </w:tcPr>
          <w:p w14:paraId="7B7AC25B" w14:textId="3D84A0BF"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240</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436</w:t>
            </w:r>
          </w:p>
        </w:tc>
        <w:tc>
          <w:tcPr>
            <w:tcW w:w="1062" w:type="dxa"/>
          </w:tcPr>
          <w:p w14:paraId="2F7F1F36" w14:textId="49F82829"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353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339</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969</w:t>
            </w:r>
          </w:p>
        </w:tc>
      </w:tr>
      <w:tr w:rsidR="008B3C78" w:rsidRPr="00DC3EEF" w14:paraId="1B76B74E" w14:textId="77777777" w:rsidTr="00685C4F">
        <w:tc>
          <w:tcPr>
            <w:tcW w:w="3629" w:type="dxa"/>
          </w:tcPr>
          <w:p w14:paraId="50639E82"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u w:val="single"/>
                <w:lang w:val="en-GB"/>
              </w:rPr>
              <w:t>Less</w:t>
            </w:r>
            <w:r w:rsidRPr="00DC3EEF">
              <w:rPr>
                <w:rFonts w:ascii="Arial" w:hAnsi="Arial" w:cs="Arial"/>
                <w:spacing w:val="-6"/>
                <w:sz w:val="16"/>
                <w:szCs w:val="16"/>
                <w:lang w:val="en-GB"/>
              </w:rPr>
              <w:t>:  Expected credit losses</w:t>
            </w:r>
          </w:p>
        </w:tc>
        <w:tc>
          <w:tcPr>
            <w:tcW w:w="1206" w:type="dxa"/>
            <w:tcBorders>
              <w:bottom w:val="single" w:sz="4" w:space="0" w:color="auto"/>
            </w:tcBorders>
          </w:tcPr>
          <w:p w14:paraId="18C4B513" w14:textId="64BB051D"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6</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967</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081</w:t>
            </w:r>
            <w:r w:rsidRPr="00DC3EEF">
              <w:rPr>
                <w:rFonts w:ascii="Arial" w:hAnsi="Arial" w:cs="Arial"/>
                <w:spacing w:val="-6"/>
                <w:sz w:val="16"/>
                <w:szCs w:val="16"/>
                <w:lang w:val="en-GB"/>
              </w:rPr>
              <w:t>)</w:t>
            </w:r>
          </w:p>
        </w:tc>
        <w:tc>
          <w:tcPr>
            <w:tcW w:w="1330" w:type="dxa"/>
            <w:tcBorders>
              <w:bottom w:val="single" w:sz="4" w:space="0" w:color="auto"/>
            </w:tcBorders>
          </w:tcPr>
          <w:p w14:paraId="4D635731" w14:textId="2716D41C"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4</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436</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226</w:t>
            </w:r>
            <w:r w:rsidRPr="00DC3EEF">
              <w:rPr>
                <w:rFonts w:ascii="Arial" w:hAnsi="Arial" w:cs="Arial"/>
                <w:spacing w:val="-6"/>
                <w:sz w:val="16"/>
                <w:szCs w:val="16"/>
                <w:lang w:val="en-GB"/>
              </w:rPr>
              <w:t>)</w:t>
            </w:r>
          </w:p>
        </w:tc>
        <w:tc>
          <w:tcPr>
            <w:tcW w:w="1329" w:type="dxa"/>
            <w:tcBorders>
              <w:bottom w:val="single" w:sz="4" w:space="0" w:color="auto"/>
            </w:tcBorders>
          </w:tcPr>
          <w:p w14:paraId="7714E2F7" w14:textId="64005804"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8</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430</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918</w:t>
            </w:r>
            <w:r w:rsidRPr="00DC3EEF">
              <w:rPr>
                <w:rFonts w:ascii="Arial" w:hAnsi="Arial" w:cs="Arial"/>
                <w:spacing w:val="-6"/>
                <w:sz w:val="16"/>
                <w:szCs w:val="16"/>
                <w:lang w:val="en-GB"/>
              </w:rPr>
              <w:t>)</w:t>
            </w:r>
          </w:p>
        </w:tc>
        <w:tc>
          <w:tcPr>
            <w:tcW w:w="1331" w:type="dxa"/>
            <w:tcBorders>
              <w:bottom w:val="single" w:sz="4" w:space="0" w:color="auto"/>
            </w:tcBorders>
          </w:tcPr>
          <w:p w14:paraId="77541AB5" w14:textId="5FB67AF6"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7</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926</w:t>
            </w:r>
            <w:r w:rsidRPr="00DC3EEF">
              <w:rPr>
                <w:rFonts w:ascii="Arial" w:hAnsi="Arial" w:cs="Arial"/>
                <w:spacing w:val="-6"/>
                <w:sz w:val="16"/>
                <w:szCs w:val="16"/>
                <w:lang w:val="en-GB"/>
              </w:rPr>
              <w:t>)</w:t>
            </w:r>
          </w:p>
        </w:tc>
        <w:tc>
          <w:tcPr>
            <w:tcW w:w="1062" w:type="dxa"/>
            <w:tcBorders>
              <w:bottom w:val="single" w:sz="4" w:space="0" w:color="auto"/>
            </w:tcBorders>
          </w:tcPr>
          <w:p w14:paraId="7091910E" w14:textId="45775BF4" w:rsidR="008B3C78" w:rsidRPr="00DC3EEF" w:rsidRDefault="008B3C78"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w:t>
            </w:r>
            <w:r w:rsidR="00A16170" w:rsidRPr="00DC3EEF">
              <w:rPr>
                <w:rFonts w:ascii="Arial" w:hAnsi="Arial" w:cs="Arial"/>
                <w:spacing w:val="-6"/>
                <w:sz w:val="16"/>
                <w:szCs w:val="16"/>
                <w:lang w:val="en-GB"/>
              </w:rPr>
              <w:t>19</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842</w:t>
            </w:r>
            <w:r w:rsidRPr="00DC3EEF">
              <w:rPr>
                <w:rFonts w:ascii="Arial" w:hAnsi="Arial" w:cs="Arial"/>
                <w:spacing w:val="-6"/>
                <w:sz w:val="16"/>
                <w:szCs w:val="16"/>
                <w:lang w:val="en-GB"/>
              </w:rPr>
              <w:t>,</w:t>
            </w:r>
            <w:r w:rsidR="00A16170" w:rsidRPr="00DC3EEF">
              <w:rPr>
                <w:rFonts w:ascii="Arial" w:hAnsi="Arial" w:cs="Arial"/>
                <w:spacing w:val="-6"/>
                <w:sz w:val="16"/>
                <w:szCs w:val="16"/>
                <w:lang w:val="en-GB"/>
              </w:rPr>
              <w:t>151</w:t>
            </w:r>
            <w:r w:rsidRPr="00DC3EEF">
              <w:rPr>
                <w:rFonts w:ascii="Arial" w:hAnsi="Arial" w:cs="Arial"/>
                <w:spacing w:val="-6"/>
                <w:sz w:val="16"/>
                <w:szCs w:val="16"/>
                <w:lang w:val="en-GB"/>
              </w:rPr>
              <w:t>)</w:t>
            </w:r>
          </w:p>
        </w:tc>
      </w:tr>
      <w:tr w:rsidR="008B3C78" w:rsidRPr="00DC3EEF" w14:paraId="17B4EF03" w14:textId="77777777" w:rsidTr="00685C4F">
        <w:tc>
          <w:tcPr>
            <w:tcW w:w="3629" w:type="dxa"/>
          </w:tcPr>
          <w:p w14:paraId="3462F07F" w14:textId="77777777" w:rsidR="008B3C78" w:rsidRPr="00DC3EEF" w:rsidRDefault="008B3C78" w:rsidP="008B3C78">
            <w:pPr>
              <w:pStyle w:val="a"/>
              <w:ind w:left="1393" w:right="0"/>
              <w:rPr>
                <w:rFonts w:ascii="Arial" w:hAnsi="Arial" w:cs="Arial"/>
                <w:spacing w:val="-6"/>
                <w:sz w:val="16"/>
                <w:szCs w:val="16"/>
                <w:lang w:val="en-GB"/>
              </w:rPr>
            </w:pPr>
          </w:p>
        </w:tc>
        <w:tc>
          <w:tcPr>
            <w:tcW w:w="1206" w:type="dxa"/>
            <w:tcBorders>
              <w:top w:val="single" w:sz="4" w:space="0" w:color="auto"/>
            </w:tcBorders>
          </w:tcPr>
          <w:p w14:paraId="52B104B6" w14:textId="77777777" w:rsidR="008B3C78" w:rsidRPr="00DC3EEF" w:rsidRDefault="008B3C78" w:rsidP="008B3C78">
            <w:pPr>
              <w:pStyle w:val="a"/>
              <w:ind w:right="-72"/>
              <w:jc w:val="right"/>
              <w:rPr>
                <w:rFonts w:ascii="Arial" w:hAnsi="Arial" w:cs="Arial"/>
                <w:spacing w:val="-6"/>
                <w:sz w:val="16"/>
                <w:szCs w:val="16"/>
                <w:lang w:val="en-GB"/>
              </w:rPr>
            </w:pPr>
          </w:p>
        </w:tc>
        <w:tc>
          <w:tcPr>
            <w:tcW w:w="1330" w:type="dxa"/>
            <w:tcBorders>
              <w:top w:val="single" w:sz="4" w:space="0" w:color="auto"/>
            </w:tcBorders>
          </w:tcPr>
          <w:p w14:paraId="6C0EAC61" w14:textId="77777777" w:rsidR="008B3C78" w:rsidRPr="00DC3EEF" w:rsidRDefault="008B3C78" w:rsidP="008B3C78">
            <w:pPr>
              <w:pStyle w:val="a"/>
              <w:ind w:right="-72"/>
              <w:jc w:val="right"/>
              <w:rPr>
                <w:rFonts w:ascii="Arial" w:hAnsi="Arial" w:cs="Arial"/>
                <w:spacing w:val="-6"/>
                <w:sz w:val="16"/>
                <w:szCs w:val="16"/>
                <w:lang w:val="en-GB"/>
              </w:rPr>
            </w:pPr>
          </w:p>
        </w:tc>
        <w:tc>
          <w:tcPr>
            <w:tcW w:w="1329" w:type="dxa"/>
            <w:tcBorders>
              <w:top w:val="single" w:sz="4" w:space="0" w:color="auto"/>
            </w:tcBorders>
          </w:tcPr>
          <w:p w14:paraId="09F80585" w14:textId="77777777" w:rsidR="008B3C78" w:rsidRPr="00DC3EEF" w:rsidRDefault="008B3C78" w:rsidP="008B3C78">
            <w:pPr>
              <w:pStyle w:val="a"/>
              <w:ind w:right="-72"/>
              <w:jc w:val="right"/>
              <w:rPr>
                <w:rFonts w:ascii="Arial" w:hAnsi="Arial" w:cs="Arial"/>
                <w:spacing w:val="-6"/>
                <w:sz w:val="16"/>
                <w:szCs w:val="16"/>
                <w:lang w:val="en-GB"/>
              </w:rPr>
            </w:pPr>
          </w:p>
        </w:tc>
        <w:tc>
          <w:tcPr>
            <w:tcW w:w="1331" w:type="dxa"/>
            <w:tcBorders>
              <w:top w:val="single" w:sz="4" w:space="0" w:color="auto"/>
            </w:tcBorders>
          </w:tcPr>
          <w:p w14:paraId="0AF87199" w14:textId="77777777" w:rsidR="008B3C78" w:rsidRPr="00DC3EEF" w:rsidRDefault="008B3C78" w:rsidP="008B3C78">
            <w:pPr>
              <w:pStyle w:val="a"/>
              <w:ind w:right="-72"/>
              <w:jc w:val="right"/>
              <w:rPr>
                <w:rFonts w:ascii="Arial" w:hAnsi="Arial" w:cs="Arial"/>
                <w:spacing w:val="-6"/>
                <w:sz w:val="16"/>
                <w:szCs w:val="16"/>
                <w:lang w:val="en-GB"/>
              </w:rPr>
            </w:pPr>
          </w:p>
        </w:tc>
        <w:tc>
          <w:tcPr>
            <w:tcW w:w="1062" w:type="dxa"/>
            <w:tcBorders>
              <w:top w:val="single" w:sz="4" w:space="0" w:color="auto"/>
            </w:tcBorders>
          </w:tcPr>
          <w:p w14:paraId="782AA97C" w14:textId="77777777" w:rsidR="008B3C78" w:rsidRPr="00DC3EEF" w:rsidRDefault="008B3C78" w:rsidP="008B3C78">
            <w:pPr>
              <w:pStyle w:val="a"/>
              <w:ind w:right="-72"/>
              <w:jc w:val="right"/>
              <w:rPr>
                <w:rFonts w:ascii="Arial" w:hAnsi="Arial" w:cs="Arial"/>
                <w:spacing w:val="-6"/>
                <w:sz w:val="16"/>
                <w:szCs w:val="16"/>
                <w:lang w:val="en-GB"/>
              </w:rPr>
            </w:pPr>
          </w:p>
        </w:tc>
      </w:tr>
      <w:tr w:rsidR="008B3C78" w:rsidRPr="00DC3EEF" w14:paraId="6174B620" w14:textId="77777777" w:rsidTr="00685C4F">
        <w:tc>
          <w:tcPr>
            <w:tcW w:w="3629" w:type="dxa"/>
          </w:tcPr>
          <w:p w14:paraId="13420E66" w14:textId="77777777" w:rsidR="008B3C78" w:rsidRPr="00DC3EEF" w:rsidRDefault="008B3C78" w:rsidP="008B3C78">
            <w:pPr>
              <w:pStyle w:val="a"/>
              <w:ind w:left="1393" w:right="0"/>
              <w:rPr>
                <w:rFonts w:ascii="Arial" w:hAnsi="Arial" w:cs="Arial"/>
                <w:spacing w:val="-6"/>
                <w:sz w:val="16"/>
                <w:szCs w:val="16"/>
                <w:lang w:val="en-GB"/>
              </w:rPr>
            </w:pPr>
            <w:r w:rsidRPr="00DC3EEF">
              <w:rPr>
                <w:rFonts w:ascii="Arial" w:hAnsi="Arial" w:cs="Arial"/>
                <w:spacing w:val="-6"/>
                <w:sz w:val="16"/>
                <w:szCs w:val="16"/>
                <w:lang w:val="en-GB"/>
              </w:rPr>
              <w:t>Net carrying amount</w:t>
            </w:r>
          </w:p>
        </w:tc>
        <w:tc>
          <w:tcPr>
            <w:tcW w:w="1206" w:type="dxa"/>
            <w:tcBorders>
              <w:bottom w:val="single" w:sz="4" w:space="0" w:color="auto"/>
            </w:tcBorders>
          </w:tcPr>
          <w:p w14:paraId="682F1D65" w14:textId="585E84EC"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309</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795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591</w:t>
            </w:r>
          </w:p>
        </w:tc>
        <w:tc>
          <w:tcPr>
            <w:tcW w:w="1330" w:type="dxa"/>
            <w:tcBorders>
              <w:bottom w:val="single" w:sz="4" w:space="0" w:color="auto"/>
            </w:tcBorders>
          </w:tcPr>
          <w:p w14:paraId="72878A53" w14:textId="4B1B4552"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15</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384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951</w:t>
            </w:r>
          </w:p>
        </w:tc>
        <w:tc>
          <w:tcPr>
            <w:tcW w:w="1329" w:type="dxa"/>
            <w:tcBorders>
              <w:bottom w:val="single" w:sz="4" w:space="0" w:color="auto"/>
            </w:tcBorders>
          </w:tcPr>
          <w:p w14:paraId="54D27BCD" w14:textId="5AD2962D"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8</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084</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766</w:t>
            </w:r>
          </w:p>
        </w:tc>
        <w:tc>
          <w:tcPr>
            <w:tcW w:w="1331" w:type="dxa"/>
            <w:tcBorders>
              <w:bottom w:val="single" w:sz="4" w:space="0" w:color="auto"/>
            </w:tcBorders>
          </w:tcPr>
          <w:p w14:paraId="29E445CF" w14:textId="41F7E894"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232</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510</w:t>
            </w:r>
          </w:p>
        </w:tc>
        <w:tc>
          <w:tcPr>
            <w:tcW w:w="1062" w:type="dxa"/>
            <w:tcBorders>
              <w:bottom w:val="single" w:sz="4" w:space="0" w:color="auto"/>
            </w:tcBorders>
          </w:tcPr>
          <w:p w14:paraId="3556E3FA" w14:textId="46315ADF" w:rsidR="008B3C78" w:rsidRPr="00DC3EEF" w:rsidRDefault="00A16170" w:rsidP="008B3C78">
            <w:pPr>
              <w:pStyle w:val="a"/>
              <w:ind w:right="-72"/>
              <w:jc w:val="right"/>
              <w:rPr>
                <w:rFonts w:ascii="Arial" w:hAnsi="Arial" w:cs="Arial"/>
                <w:spacing w:val="-6"/>
                <w:sz w:val="16"/>
                <w:szCs w:val="16"/>
                <w:lang w:val="en-GB"/>
              </w:rPr>
            </w:pPr>
            <w:r w:rsidRPr="00DC3EEF">
              <w:rPr>
                <w:rFonts w:ascii="Arial" w:hAnsi="Arial" w:cs="Arial"/>
                <w:spacing w:val="-6"/>
                <w:sz w:val="16"/>
                <w:szCs w:val="16"/>
                <w:lang w:val="en-GB"/>
              </w:rPr>
              <w:t>333</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497</w:t>
            </w:r>
            <w:r w:rsidR="008B3C78" w:rsidRPr="00DC3EEF">
              <w:rPr>
                <w:rFonts w:ascii="Arial" w:hAnsi="Arial" w:cs="Arial"/>
                <w:spacing w:val="-6"/>
                <w:sz w:val="16"/>
                <w:szCs w:val="16"/>
                <w:lang w:val="en-GB"/>
              </w:rPr>
              <w:t>,</w:t>
            </w:r>
            <w:r w:rsidRPr="00DC3EEF">
              <w:rPr>
                <w:rFonts w:ascii="Arial" w:hAnsi="Arial" w:cs="Arial"/>
                <w:spacing w:val="-6"/>
                <w:sz w:val="16"/>
                <w:szCs w:val="16"/>
                <w:lang w:val="en-GB"/>
              </w:rPr>
              <w:t>818</w:t>
            </w:r>
          </w:p>
        </w:tc>
      </w:tr>
    </w:tbl>
    <w:p w14:paraId="557BCE54" w14:textId="77777777" w:rsidR="00F55D12" w:rsidRPr="00DC3EEF" w:rsidRDefault="00F55D12" w:rsidP="00361601">
      <w:pPr>
        <w:pStyle w:val="a"/>
        <w:ind w:left="1080" w:right="0"/>
        <w:jc w:val="both"/>
        <w:rPr>
          <w:rFonts w:ascii="Arial" w:hAnsi="Arial" w:cs="Arial"/>
          <w:b/>
          <w:bCs/>
          <w:spacing w:val="-6"/>
          <w:sz w:val="18"/>
          <w:szCs w:val="18"/>
          <w:lang w:val="en-GB"/>
        </w:rPr>
      </w:pPr>
    </w:p>
    <w:p w14:paraId="40FC9F10" w14:textId="77777777" w:rsidR="00597510" w:rsidRPr="00DC3EEF" w:rsidRDefault="00597510" w:rsidP="00361601">
      <w:pPr>
        <w:pStyle w:val="a"/>
        <w:ind w:left="1080" w:right="0"/>
        <w:jc w:val="both"/>
        <w:rPr>
          <w:rFonts w:ascii="Arial" w:hAnsi="Arial" w:cs="Arial"/>
          <w:b/>
          <w:bCs/>
          <w:spacing w:val="-6"/>
          <w:sz w:val="18"/>
          <w:szCs w:val="18"/>
          <w:lang w:val="en-GB"/>
        </w:rPr>
      </w:pPr>
    </w:p>
    <w:p w14:paraId="504C02CD" w14:textId="7B99C5CF" w:rsidR="004503BE" w:rsidRPr="00DC3EEF" w:rsidRDefault="004503BE">
      <w:pPr>
        <w:rPr>
          <w:rFonts w:ascii="Arial" w:hAnsi="Arial" w:cs="Arial"/>
          <w:spacing w:val="-6"/>
          <w:sz w:val="18"/>
          <w:szCs w:val="18"/>
          <w:lang w:val="en-GB"/>
        </w:rPr>
      </w:pPr>
      <w:r w:rsidRPr="00DC3EEF">
        <w:rPr>
          <w:rFonts w:ascii="Arial" w:hAnsi="Arial" w:cs="Arial"/>
          <w:spacing w:val="-6"/>
          <w:sz w:val="18"/>
          <w:szCs w:val="18"/>
          <w:lang w:val="en-GB"/>
        </w:rPr>
        <w:br w:type="page"/>
      </w:r>
    </w:p>
    <w:p w14:paraId="55469E7E" w14:textId="77777777" w:rsidR="008674BB" w:rsidRPr="00DC3EEF" w:rsidRDefault="008674BB" w:rsidP="00A775D1">
      <w:pPr>
        <w:pStyle w:val="a"/>
        <w:ind w:left="1080" w:right="0"/>
        <w:jc w:val="both"/>
        <w:rPr>
          <w:rFonts w:ascii="Arial" w:hAnsi="Arial" w:cstheme="minorBidi"/>
          <w:spacing w:val="-6"/>
          <w:sz w:val="18"/>
          <w:szCs w:val="18"/>
          <w:lang w:val="en-GB"/>
        </w:rPr>
      </w:pPr>
    </w:p>
    <w:p w14:paraId="424DB99F" w14:textId="77777777" w:rsidR="00DB3AD6" w:rsidRPr="00DC3EEF" w:rsidRDefault="00DB3AD6" w:rsidP="00DB3AD6">
      <w:pPr>
        <w:pStyle w:val="a"/>
        <w:tabs>
          <w:tab w:val="left" w:pos="1080"/>
        </w:tabs>
        <w:ind w:left="1080" w:right="0"/>
        <w:jc w:val="both"/>
        <w:rPr>
          <w:rFonts w:ascii="Arial" w:hAnsi="Arial" w:cs="Arial"/>
          <w:spacing w:val="-6"/>
          <w:sz w:val="18"/>
          <w:szCs w:val="18"/>
          <w:lang w:val="en-GB"/>
        </w:rPr>
      </w:pPr>
      <w:r w:rsidRPr="00DC3EEF">
        <w:rPr>
          <w:rFonts w:ascii="Arial" w:hAnsi="Arial" w:cs="Arial"/>
          <w:spacing w:val="-6"/>
          <w:sz w:val="18"/>
          <w:szCs w:val="18"/>
          <w:lang w:val="en-GB"/>
        </w:rPr>
        <w:t>The table below presents credit quality of Interbank asset items, financial assets measured at fair value through profit or loss, investments, and derivatives that neither past due nor impaired, past due but not impaired</w:t>
      </w:r>
      <w:r w:rsidRPr="00DC3EEF">
        <w:rPr>
          <w:rFonts w:ascii="Arial" w:hAnsi="Arial" w:cs="Arial"/>
          <w:spacing w:val="-6"/>
          <w:sz w:val="18"/>
          <w:szCs w:val="22"/>
          <w:lang w:val="en-GB"/>
        </w:rPr>
        <w:t>,</w:t>
      </w:r>
      <w:r w:rsidRPr="00DC3EEF">
        <w:rPr>
          <w:rFonts w:ascii="Arial" w:hAnsi="Arial" w:cs="Arial"/>
          <w:spacing w:val="-6"/>
          <w:sz w:val="18"/>
          <w:szCs w:val="18"/>
          <w:lang w:val="en-GB"/>
        </w:rPr>
        <w:t xml:space="preserve"> and impaired, analysed by rating:</w:t>
      </w:r>
    </w:p>
    <w:p w14:paraId="78D91EF7" w14:textId="77777777" w:rsidR="00DB3AD6" w:rsidRPr="00DC3EEF" w:rsidRDefault="00DB3AD6" w:rsidP="00A775D1">
      <w:pPr>
        <w:pStyle w:val="a"/>
        <w:ind w:left="1080" w:right="0"/>
        <w:jc w:val="both"/>
        <w:rPr>
          <w:rFonts w:ascii="Arial" w:hAnsi="Arial" w:cstheme="minorBidi"/>
          <w:spacing w:val="-6"/>
          <w:sz w:val="18"/>
          <w:szCs w:val="18"/>
          <w:lang w:val="en-GB"/>
        </w:rPr>
      </w:pPr>
    </w:p>
    <w:tbl>
      <w:tblPr>
        <w:tblW w:w="8850" w:type="dxa"/>
        <w:tblInd w:w="603" w:type="dxa"/>
        <w:tblLook w:val="04A0" w:firstRow="1" w:lastRow="0" w:firstColumn="1" w:lastColumn="0" w:noHBand="0" w:noVBand="1"/>
      </w:tblPr>
      <w:tblGrid>
        <w:gridCol w:w="3125"/>
        <w:gridCol w:w="1386"/>
        <w:gridCol w:w="1450"/>
        <w:gridCol w:w="1440"/>
        <w:gridCol w:w="1449"/>
      </w:tblGrid>
      <w:tr w:rsidR="00776B31" w:rsidRPr="00DC3EEF" w14:paraId="527A4FF8" w14:textId="77777777" w:rsidTr="00BF198A">
        <w:trPr>
          <w:trHeight w:val="213"/>
        </w:trPr>
        <w:tc>
          <w:tcPr>
            <w:tcW w:w="3125" w:type="dxa"/>
          </w:tcPr>
          <w:p w14:paraId="7C4DCED3" w14:textId="77777777" w:rsidR="00776B31" w:rsidRPr="00DC3EEF" w:rsidRDefault="00776B31" w:rsidP="00BF198A">
            <w:pPr>
              <w:pStyle w:val="a"/>
              <w:ind w:left="345" w:right="96"/>
              <w:rPr>
                <w:rFonts w:ascii="Arial" w:hAnsi="Arial" w:cs="Arial"/>
                <w:spacing w:val="-6"/>
                <w:sz w:val="18"/>
                <w:szCs w:val="18"/>
                <w:lang w:val="en-GB"/>
              </w:rPr>
            </w:pPr>
          </w:p>
        </w:tc>
        <w:tc>
          <w:tcPr>
            <w:tcW w:w="5725" w:type="dxa"/>
            <w:gridSpan w:val="4"/>
            <w:tcBorders>
              <w:bottom w:val="single" w:sz="4" w:space="0" w:color="auto"/>
            </w:tcBorders>
          </w:tcPr>
          <w:p w14:paraId="50045D40" w14:textId="77777777"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776B31" w:rsidRPr="00DC3EEF" w14:paraId="27F2D142" w14:textId="77777777" w:rsidTr="00BF198A">
        <w:trPr>
          <w:trHeight w:val="200"/>
        </w:trPr>
        <w:tc>
          <w:tcPr>
            <w:tcW w:w="3125" w:type="dxa"/>
          </w:tcPr>
          <w:p w14:paraId="395AB044" w14:textId="77777777" w:rsidR="00776B31" w:rsidRPr="00DC3EEF" w:rsidRDefault="00776B31" w:rsidP="00BF198A">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tcPr>
          <w:p w14:paraId="6728EC01" w14:textId="1110DE05"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30 June 2026</w:t>
            </w:r>
          </w:p>
        </w:tc>
      </w:tr>
      <w:tr w:rsidR="00776B31" w:rsidRPr="00DC3EEF" w14:paraId="2121252C" w14:textId="77777777" w:rsidTr="00BF198A">
        <w:trPr>
          <w:trHeight w:val="350"/>
        </w:trPr>
        <w:tc>
          <w:tcPr>
            <w:tcW w:w="3125" w:type="dxa"/>
          </w:tcPr>
          <w:p w14:paraId="2952A439" w14:textId="77777777" w:rsidR="00776B31" w:rsidRPr="00DC3EEF" w:rsidRDefault="00776B31" w:rsidP="00BF198A">
            <w:pPr>
              <w:pStyle w:val="a"/>
              <w:ind w:left="345" w:right="96"/>
              <w:rPr>
                <w:rFonts w:ascii="Arial" w:hAnsi="Arial" w:cs="Arial"/>
                <w:spacing w:val="-6"/>
                <w:sz w:val="18"/>
                <w:szCs w:val="18"/>
                <w:lang w:val="en-GB"/>
              </w:rPr>
            </w:pPr>
          </w:p>
        </w:tc>
        <w:tc>
          <w:tcPr>
            <w:tcW w:w="1386" w:type="dxa"/>
            <w:tcBorders>
              <w:top w:val="single" w:sz="4" w:space="0" w:color="auto"/>
            </w:tcBorders>
          </w:tcPr>
          <w:p w14:paraId="6272F0FA" w14:textId="77777777" w:rsidR="00776B31" w:rsidRPr="00DC3EEF" w:rsidRDefault="00776B31" w:rsidP="00BF198A">
            <w:pPr>
              <w:pStyle w:val="a"/>
              <w:ind w:right="-72"/>
              <w:jc w:val="right"/>
              <w:rPr>
                <w:rFonts w:ascii="Arial" w:hAnsi="Arial" w:cs="Arial"/>
                <w:b/>
                <w:bCs/>
                <w:spacing w:val="-6"/>
                <w:sz w:val="18"/>
                <w:szCs w:val="18"/>
                <w:lang w:val="en-US"/>
              </w:rPr>
            </w:pPr>
          </w:p>
          <w:p w14:paraId="6E939197" w14:textId="77777777" w:rsidR="00776B31" w:rsidRPr="00DC3EEF" w:rsidRDefault="00776B31" w:rsidP="00BF198A">
            <w:pPr>
              <w:pStyle w:val="a"/>
              <w:ind w:right="-72"/>
              <w:jc w:val="right"/>
              <w:rPr>
                <w:rFonts w:ascii="Arial" w:hAnsi="Arial" w:cs="Arial"/>
                <w:b/>
                <w:bCs/>
                <w:spacing w:val="-6"/>
                <w:sz w:val="18"/>
                <w:szCs w:val="18"/>
                <w:lang w:val="en-US"/>
              </w:rPr>
            </w:pPr>
          </w:p>
          <w:p w14:paraId="2E4547D7"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Pr="00DC3EEF">
              <w:rPr>
                <w:rFonts w:ascii="Arial" w:hAnsi="Arial" w:cs="Arial"/>
                <w:b/>
                <w:bCs/>
                <w:spacing w:val="-6"/>
                <w:sz w:val="18"/>
                <w:szCs w:val="18"/>
                <w:lang w:val="en-US"/>
              </w:rPr>
              <w:t>-month ECL</w:t>
            </w:r>
          </w:p>
        </w:tc>
        <w:tc>
          <w:tcPr>
            <w:tcW w:w="1450" w:type="dxa"/>
            <w:tcBorders>
              <w:top w:val="single" w:sz="4" w:space="0" w:color="auto"/>
            </w:tcBorders>
          </w:tcPr>
          <w:p w14:paraId="32E1D1DB"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440" w:type="dxa"/>
            <w:tcBorders>
              <w:top w:val="single" w:sz="4" w:space="0" w:color="auto"/>
            </w:tcBorders>
          </w:tcPr>
          <w:p w14:paraId="1C3C94BB" w14:textId="77777777" w:rsidR="00776B31" w:rsidRPr="00DC3EEF" w:rsidRDefault="00776B31" w:rsidP="00BF198A">
            <w:pPr>
              <w:pStyle w:val="a"/>
              <w:ind w:right="-72"/>
              <w:jc w:val="right"/>
              <w:rPr>
                <w:rFonts w:ascii="Arial" w:hAnsi="Arial" w:cs="Arial"/>
                <w:b/>
                <w:bCs/>
                <w:spacing w:val="-6"/>
                <w:sz w:val="18"/>
                <w:szCs w:val="18"/>
                <w:lang w:val="en-US"/>
              </w:rPr>
            </w:pPr>
          </w:p>
          <w:p w14:paraId="5B227910"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449" w:type="dxa"/>
            <w:tcBorders>
              <w:top w:val="single" w:sz="4" w:space="0" w:color="auto"/>
            </w:tcBorders>
          </w:tcPr>
          <w:p w14:paraId="548B3E51" w14:textId="77777777" w:rsidR="00776B31" w:rsidRPr="00DC3EEF" w:rsidRDefault="00776B31" w:rsidP="00BF198A">
            <w:pPr>
              <w:pStyle w:val="a"/>
              <w:ind w:right="-72"/>
              <w:jc w:val="right"/>
              <w:rPr>
                <w:rFonts w:ascii="Arial" w:hAnsi="Arial" w:cs="Arial"/>
                <w:b/>
                <w:bCs/>
                <w:spacing w:val="-6"/>
                <w:sz w:val="18"/>
                <w:szCs w:val="18"/>
                <w:lang w:val="en-US"/>
              </w:rPr>
            </w:pPr>
          </w:p>
          <w:p w14:paraId="7CE28BA7" w14:textId="77777777" w:rsidR="00776B31" w:rsidRPr="00DC3EEF" w:rsidRDefault="00776B31" w:rsidP="00BF198A">
            <w:pPr>
              <w:pStyle w:val="a"/>
              <w:ind w:right="-72"/>
              <w:jc w:val="right"/>
              <w:rPr>
                <w:rFonts w:ascii="Arial" w:hAnsi="Arial" w:cs="Arial"/>
                <w:b/>
                <w:bCs/>
                <w:spacing w:val="-6"/>
                <w:sz w:val="18"/>
                <w:szCs w:val="18"/>
                <w:lang w:val="en-US"/>
              </w:rPr>
            </w:pPr>
          </w:p>
          <w:p w14:paraId="1A148AE5"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776B31" w:rsidRPr="00DC3EEF" w14:paraId="14B2D2DD" w14:textId="77777777" w:rsidTr="00BF198A">
        <w:trPr>
          <w:trHeight w:val="70"/>
        </w:trPr>
        <w:tc>
          <w:tcPr>
            <w:tcW w:w="3125" w:type="dxa"/>
          </w:tcPr>
          <w:p w14:paraId="0F9BC262" w14:textId="77777777" w:rsidR="00776B31" w:rsidRPr="00DC3EEF" w:rsidRDefault="00776B31" w:rsidP="00BF198A">
            <w:pPr>
              <w:pStyle w:val="a"/>
              <w:ind w:left="345" w:right="96"/>
              <w:rPr>
                <w:rFonts w:ascii="Arial" w:hAnsi="Arial" w:cs="Arial"/>
                <w:spacing w:val="-6"/>
                <w:sz w:val="18"/>
                <w:szCs w:val="18"/>
                <w:lang w:val="en-GB"/>
              </w:rPr>
            </w:pPr>
          </w:p>
        </w:tc>
        <w:tc>
          <w:tcPr>
            <w:tcW w:w="1386" w:type="dxa"/>
            <w:tcBorders>
              <w:bottom w:val="single" w:sz="4" w:space="0" w:color="auto"/>
            </w:tcBorders>
          </w:tcPr>
          <w:p w14:paraId="657CE252"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50" w:type="dxa"/>
            <w:tcBorders>
              <w:bottom w:val="single" w:sz="4" w:space="0" w:color="auto"/>
            </w:tcBorders>
          </w:tcPr>
          <w:p w14:paraId="030350E4"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0" w:type="dxa"/>
            <w:tcBorders>
              <w:bottom w:val="single" w:sz="4" w:space="0" w:color="auto"/>
            </w:tcBorders>
          </w:tcPr>
          <w:p w14:paraId="3142D9ED"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9" w:type="dxa"/>
            <w:tcBorders>
              <w:bottom w:val="single" w:sz="4" w:space="0" w:color="auto"/>
            </w:tcBorders>
          </w:tcPr>
          <w:p w14:paraId="6CAF1B2F"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776B31" w:rsidRPr="00DC3EEF" w14:paraId="6480B9E3" w14:textId="77777777" w:rsidTr="00BF198A">
        <w:trPr>
          <w:trHeight w:val="113"/>
        </w:trPr>
        <w:tc>
          <w:tcPr>
            <w:tcW w:w="3125" w:type="dxa"/>
          </w:tcPr>
          <w:p w14:paraId="2B501445" w14:textId="77777777" w:rsidR="00776B31" w:rsidRPr="00DC3EEF" w:rsidRDefault="00776B31" w:rsidP="00BF198A">
            <w:pPr>
              <w:pStyle w:val="a"/>
              <w:ind w:left="345" w:right="96"/>
              <w:rPr>
                <w:rFonts w:ascii="Arial" w:hAnsi="Arial" w:cs="Arial"/>
                <w:spacing w:val="-6"/>
                <w:sz w:val="18"/>
                <w:szCs w:val="18"/>
                <w:lang w:val="en-GB"/>
              </w:rPr>
            </w:pPr>
          </w:p>
        </w:tc>
        <w:tc>
          <w:tcPr>
            <w:tcW w:w="1386" w:type="dxa"/>
            <w:tcBorders>
              <w:top w:val="single" w:sz="4" w:space="0" w:color="auto"/>
            </w:tcBorders>
          </w:tcPr>
          <w:p w14:paraId="3A266672" w14:textId="77777777" w:rsidR="00776B31" w:rsidRPr="00DC3EEF" w:rsidRDefault="00776B31" w:rsidP="00BF198A">
            <w:pPr>
              <w:pStyle w:val="a"/>
              <w:ind w:right="-72"/>
              <w:rPr>
                <w:rFonts w:ascii="Arial" w:hAnsi="Arial" w:cs="Arial"/>
                <w:spacing w:val="-6"/>
                <w:sz w:val="18"/>
                <w:szCs w:val="18"/>
                <w:lang w:val="en-GB"/>
              </w:rPr>
            </w:pPr>
          </w:p>
        </w:tc>
        <w:tc>
          <w:tcPr>
            <w:tcW w:w="1450" w:type="dxa"/>
            <w:tcBorders>
              <w:top w:val="single" w:sz="4" w:space="0" w:color="auto"/>
            </w:tcBorders>
          </w:tcPr>
          <w:p w14:paraId="6E34F2E9" w14:textId="77777777" w:rsidR="00776B31" w:rsidRPr="00DC3EEF" w:rsidRDefault="00776B31" w:rsidP="00BF198A">
            <w:pPr>
              <w:pStyle w:val="a"/>
              <w:ind w:right="-72"/>
              <w:rPr>
                <w:rFonts w:ascii="Arial" w:hAnsi="Arial" w:cs="Arial"/>
                <w:spacing w:val="-6"/>
                <w:sz w:val="18"/>
                <w:szCs w:val="18"/>
                <w:lang w:val="en-GB"/>
              </w:rPr>
            </w:pPr>
          </w:p>
        </w:tc>
        <w:tc>
          <w:tcPr>
            <w:tcW w:w="1440" w:type="dxa"/>
            <w:tcBorders>
              <w:top w:val="single" w:sz="4" w:space="0" w:color="auto"/>
            </w:tcBorders>
          </w:tcPr>
          <w:p w14:paraId="0057CA23" w14:textId="77777777" w:rsidR="00776B31" w:rsidRPr="00DC3EEF" w:rsidRDefault="00776B31" w:rsidP="00BF198A">
            <w:pPr>
              <w:pStyle w:val="a"/>
              <w:ind w:right="-72"/>
              <w:rPr>
                <w:rFonts w:ascii="Arial" w:hAnsi="Arial" w:cs="Arial"/>
                <w:spacing w:val="-6"/>
                <w:sz w:val="18"/>
                <w:szCs w:val="18"/>
                <w:lang w:val="en-GB"/>
              </w:rPr>
            </w:pPr>
          </w:p>
        </w:tc>
        <w:tc>
          <w:tcPr>
            <w:tcW w:w="1449" w:type="dxa"/>
            <w:tcBorders>
              <w:top w:val="single" w:sz="4" w:space="0" w:color="auto"/>
            </w:tcBorders>
          </w:tcPr>
          <w:p w14:paraId="42F24CFF" w14:textId="77777777" w:rsidR="00776B31" w:rsidRPr="00DC3EEF" w:rsidRDefault="00776B31" w:rsidP="00BF198A">
            <w:pPr>
              <w:pStyle w:val="a"/>
              <w:ind w:right="-72"/>
              <w:rPr>
                <w:rFonts w:ascii="Arial" w:hAnsi="Arial" w:cs="Arial"/>
                <w:spacing w:val="-6"/>
                <w:sz w:val="18"/>
                <w:szCs w:val="18"/>
                <w:lang w:val="en-GB"/>
              </w:rPr>
            </w:pPr>
          </w:p>
        </w:tc>
      </w:tr>
      <w:tr w:rsidR="00776B31" w:rsidRPr="00DC3EEF" w14:paraId="2663F3BD" w14:textId="77777777" w:rsidTr="00BF198A">
        <w:trPr>
          <w:trHeight w:val="200"/>
        </w:trPr>
        <w:tc>
          <w:tcPr>
            <w:tcW w:w="3125" w:type="dxa"/>
          </w:tcPr>
          <w:p w14:paraId="39682D3B" w14:textId="77777777" w:rsidR="00776B31" w:rsidRPr="00DC3EEF" w:rsidRDefault="00776B31" w:rsidP="00BF198A">
            <w:pPr>
              <w:pStyle w:val="a"/>
              <w:ind w:left="345" w:right="96"/>
              <w:rPr>
                <w:rFonts w:ascii="Arial" w:hAnsi="Arial" w:cs="Arial"/>
                <w:b/>
                <w:bCs/>
                <w:spacing w:val="-6"/>
                <w:sz w:val="18"/>
                <w:szCs w:val="18"/>
                <w:lang w:val="en-GB"/>
              </w:rPr>
            </w:pPr>
            <w:r w:rsidRPr="00DC3EEF">
              <w:rPr>
                <w:rFonts w:ascii="Arial" w:hAnsi="Arial" w:cs="Arial"/>
                <w:b/>
                <w:bCs/>
                <w:spacing w:val="-6"/>
                <w:sz w:val="18"/>
                <w:szCs w:val="18"/>
                <w:lang w:val="en-GB"/>
              </w:rPr>
              <w:t>Interbank asset items</w:t>
            </w:r>
          </w:p>
        </w:tc>
        <w:tc>
          <w:tcPr>
            <w:tcW w:w="1386" w:type="dxa"/>
          </w:tcPr>
          <w:p w14:paraId="6C9BFC42" w14:textId="77777777" w:rsidR="00776B31" w:rsidRPr="00DC3EEF" w:rsidRDefault="00776B31" w:rsidP="00BF198A">
            <w:pPr>
              <w:pStyle w:val="a"/>
              <w:ind w:right="-72"/>
              <w:rPr>
                <w:rFonts w:ascii="Arial" w:hAnsi="Arial" w:cs="Arial"/>
                <w:spacing w:val="-6"/>
                <w:sz w:val="18"/>
                <w:szCs w:val="18"/>
                <w:lang w:val="en-GB"/>
              </w:rPr>
            </w:pPr>
          </w:p>
        </w:tc>
        <w:tc>
          <w:tcPr>
            <w:tcW w:w="1450" w:type="dxa"/>
          </w:tcPr>
          <w:p w14:paraId="37296949" w14:textId="77777777" w:rsidR="00776B31" w:rsidRPr="00DC3EEF" w:rsidRDefault="00776B31" w:rsidP="00BF198A">
            <w:pPr>
              <w:pStyle w:val="a"/>
              <w:ind w:right="-72"/>
              <w:rPr>
                <w:rFonts w:ascii="Arial" w:hAnsi="Arial" w:cs="Arial"/>
                <w:spacing w:val="-6"/>
                <w:sz w:val="18"/>
                <w:szCs w:val="18"/>
                <w:lang w:val="en-GB"/>
              </w:rPr>
            </w:pPr>
          </w:p>
        </w:tc>
        <w:tc>
          <w:tcPr>
            <w:tcW w:w="1440" w:type="dxa"/>
          </w:tcPr>
          <w:p w14:paraId="4AB8F25B" w14:textId="77777777" w:rsidR="00776B31" w:rsidRPr="00DC3EEF" w:rsidRDefault="00776B31" w:rsidP="00BF198A">
            <w:pPr>
              <w:pStyle w:val="a"/>
              <w:ind w:right="-72"/>
              <w:rPr>
                <w:rFonts w:ascii="Arial" w:hAnsi="Arial" w:cs="Arial"/>
                <w:spacing w:val="-6"/>
                <w:sz w:val="18"/>
                <w:szCs w:val="18"/>
                <w:lang w:val="en-GB"/>
              </w:rPr>
            </w:pPr>
          </w:p>
        </w:tc>
        <w:tc>
          <w:tcPr>
            <w:tcW w:w="1449" w:type="dxa"/>
          </w:tcPr>
          <w:p w14:paraId="343668EC" w14:textId="77777777" w:rsidR="00776B31" w:rsidRPr="00DC3EEF" w:rsidRDefault="00776B31" w:rsidP="00BF198A">
            <w:pPr>
              <w:pStyle w:val="a"/>
              <w:ind w:right="-72"/>
              <w:rPr>
                <w:rFonts w:ascii="Arial" w:hAnsi="Arial" w:cs="Arial"/>
                <w:spacing w:val="-6"/>
                <w:sz w:val="18"/>
                <w:szCs w:val="18"/>
                <w:lang w:val="en-GB"/>
              </w:rPr>
            </w:pPr>
          </w:p>
        </w:tc>
      </w:tr>
      <w:tr w:rsidR="00794A0A" w:rsidRPr="00DC3EEF" w14:paraId="1FCED533" w14:textId="77777777" w:rsidTr="00BF198A">
        <w:trPr>
          <w:trHeight w:val="213"/>
        </w:trPr>
        <w:tc>
          <w:tcPr>
            <w:tcW w:w="3125" w:type="dxa"/>
          </w:tcPr>
          <w:p w14:paraId="638A5081"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86" w:type="dxa"/>
            <w:vAlign w:val="center"/>
          </w:tcPr>
          <w:p w14:paraId="4C3F6391" w14:textId="5F46BE4D"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2</w:t>
            </w:r>
            <w:r w:rsidRPr="00DC3EEF">
              <w:rPr>
                <w:rFonts w:ascii="Arial" w:hAnsi="Arial" w:cs="Arial"/>
                <w:spacing w:val="-6"/>
                <w:sz w:val="18"/>
                <w:szCs w:val="18"/>
                <w:lang w:val="en-GB"/>
              </w:rPr>
              <w:t>,</w:t>
            </w:r>
            <w:r w:rsidRPr="00DC3EEF">
              <w:rPr>
                <w:rFonts w:ascii="Arial" w:hAnsi="Arial" w:cs="Arial"/>
                <w:spacing w:val="-6"/>
                <w:sz w:val="18"/>
                <w:szCs w:val="18"/>
                <w:cs/>
                <w:lang w:val="en-GB"/>
              </w:rPr>
              <w:t>370</w:t>
            </w:r>
            <w:r w:rsidRPr="00DC3EEF">
              <w:rPr>
                <w:rFonts w:ascii="Arial" w:hAnsi="Arial" w:cs="Arial"/>
                <w:spacing w:val="-6"/>
                <w:sz w:val="18"/>
                <w:szCs w:val="18"/>
                <w:lang w:val="en-GB"/>
              </w:rPr>
              <w:t>,</w:t>
            </w:r>
            <w:r w:rsidRPr="00DC3EEF">
              <w:rPr>
                <w:rFonts w:ascii="Arial" w:hAnsi="Arial" w:cs="Arial"/>
                <w:spacing w:val="-6"/>
                <w:sz w:val="18"/>
                <w:szCs w:val="18"/>
                <w:cs/>
                <w:lang w:val="en-GB"/>
              </w:rPr>
              <w:t>473</w:t>
            </w:r>
          </w:p>
        </w:tc>
        <w:tc>
          <w:tcPr>
            <w:tcW w:w="1450" w:type="dxa"/>
          </w:tcPr>
          <w:p w14:paraId="36DB916F" w14:textId="37FF6744"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20672E69" w14:textId="5C2966A1"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316C38E1" w14:textId="3B5320E8"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2</w:t>
            </w:r>
            <w:r w:rsidRPr="00DC3EEF">
              <w:rPr>
                <w:rFonts w:ascii="Arial" w:hAnsi="Arial" w:cs="Arial"/>
                <w:spacing w:val="-6"/>
                <w:sz w:val="18"/>
                <w:szCs w:val="18"/>
                <w:lang w:val="en-GB"/>
              </w:rPr>
              <w:t>,</w:t>
            </w:r>
            <w:r w:rsidRPr="00DC3EEF">
              <w:rPr>
                <w:rFonts w:ascii="Arial" w:hAnsi="Arial" w:cs="Arial"/>
                <w:spacing w:val="-6"/>
                <w:sz w:val="18"/>
                <w:szCs w:val="18"/>
                <w:cs/>
                <w:lang w:val="en-GB"/>
              </w:rPr>
              <w:t>370</w:t>
            </w:r>
            <w:r w:rsidRPr="00DC3EEF">
              <w:rPr>
                <w:rFonts w:ascii="Arial" w:hAnsi="Arial" w:cs="Arial"/>
                <w:spacing w:val="-6"/>
                <w:sz w:val="18"/>
                <w:szCs w:val="18"/>
                <w:lang w:val="en-GB"/>
              </w:rPr>
              <w:t>,</w:t>
            </w:r>
            <w:r w:rsidRPr="00DC3EEF">
              <w:rPr>
                <w:rFonts w:ascii="Arial" w:hAnsi="Arial" w:cs="Arial"/>
                <w:spacing w:val="-6"/>
                <w:sz w:val="18"/>
                <w:szCs w:val="18"/>
                <w:cs/>
                <w:lang w:val="en-GB"/>
              </w:rPr>
              <w:t>473</w:t>
            </w:r>
          </w:p>
        </w:tc>
      </w:tr>
      <w:tr w:rsidR="00794A0A" w:rsidRPr="00DC3EEF" w14:paraId="68A7EDAF" w14:textId="77777777" w:rsidTr="00BF198A">
        <w:trPr>
          <w:trHeight w:val="200"/>
        </w:trPr>
        <w:tc>
          <w:tcPr>
            <w:tcW w:w="3125" w:type="dxa"/>
          </w:tcPr>
          <w:p w14:paraId="5CD5C79D"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86" w:type="dxa"/>
            <w:vAlign w:val="center"/>
          </w:tcPr>
          <w:p w14:paraId="1057B3D2" w14:textId="207C3C61"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39</w:t>
            </w:r>
            <w:r w:rsidRPr="00DC3EEF">
              <w:rPr>
                <w:rFonts w:ascii="Arial" w:hAnsi="Arial" w:cs="Arial"/>
                <w:spacing w:val="-6"/>
                <w:sz w:val="18"/>
                <w:szCs w:val="18"/>
                <w:lang w:val="en-GB"/>
              </w:rPr>
              <w:t>,</w:t>
            </w:r>
            <w:r w:rsidRPr="00DC3EEF">
              <w:rPr>
                <w:rFonts w:ascii="Arial" w:hAnsi="Arial" w:cs="Arial"/>
                <w:spacing w:val="-6"/>
                <w:sz w:val="18"/>
                <w:szCs w:val="18"/>
                <w:cs/>
                <w:lang w:val="en-GB"/>
              </w:rPr>
              <w:t>072</w:t>
            </w:r>
            <w:r w:rsidRPr="00DC3EEF">
              <w:rPr>
                <w:rFonts w:ascii="Arial" w:hAnsi="Arial" w:cs="Arial"/>
                <w:spacing w:val="-6"/>
                <w:sz w:val="18"/>
                <w:szCs w:val="18"/>
                <w:lang w:val="en-GB"/>
              </w:rPr>
              <w:t>,</w:t>
            </w:r>
            <w:r w:rsidRPr="00DC3EEF">
              <w:rPr>
                <w:rFonts w:ascii="Arial" w:hAnsi="Arial" w:cs="Arial"/>
                <w:spacing w:val="-6"/>
                <w:sz w:val="18"/>
                <w:szCs w:val="18"/>
                <w:cs/>
                <w:lang w:val="en-GB"/>
              </w:rPr>
              <w:t>640</w:t>
            </w:r>
          </w:p>
        </w:tc>
        <w:tc>
          <w:tcPr>
            <w:tcW w:w="1450" w:type="dxa"/>
          </w:tcPr>
          <w:p w14:paraId="0F9A3457" w14:textId="59251C0B"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29D6B829" w14:textId="7FB1C4C8"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2D63CC78" w14:textId="61D7375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39</w:t>
            </w:r>
            <w:r w:rsidRPr="00DC3EEF">
              <w:rPr>
                <w:rFonts w:ascii="Arial" w:hAnsi="Arial" w:cs="Arial"/>
                <w:spacing w:val="-6"/>
                <w:sz w:val="18"/>
                <w:szCs w:val="18"/>
                <w:lang w:val="en-GB"/>
              </w:rPr>
              <w:t>,</w:t>
            </w:r>
            <w:r w:rsidRPr="00DC3EEF">
              <w:rPr>
                <w:rFonts w:ascii="Arial" w:hAnsi="Arial" w:cs="Arial"/>
                <w:spacing w:val="-6"/>
                <w:sz w:val="18"/>
                <w:szCs w:val="18"/>
                <w:cs/>
                <w:lang w:val="en-GB"/>
              </w:rPr>
              <w:t>072</w:t>
            </w:r>
            <w:r w:rsidRPr="00DC3EEF">
              <w:rPr>
                <w:rFonts w:ascii="Arial" w:hAnsi="Arial" w:cs="Arial"/>
                <w:spacing w:val="-6"/>
                <w:sz w:val="18"/>
                <w:szCs w:val="18"/>
                <w:lang w:val="en-GB"/>
              </w:rPr>
              <w:t>,</w:t>
            </w:r>
            <w:r w:rsidRPr="00DC3EEF">
              <w:rPr>
                <w:rFonts w:ascii="Arial" w:hAnsi="Arial" w:cs="Arial"/>
                <w:spacing w:val="-6"/>
                <w:sz w:val="18"/>
                <w:szCs w:val="18"/>
                <w:cs/>
                <w:lang w:val="en-GB"/>
              </w:rPr>
              <w:t>640</w:t>
            </w:r>
          </w:p>
        </w:tc>
      </w:tr>
      <w:tr w:rsidR="00794A0A" w:rsidRPr="00DC3EEF" w14:paraId="3101445D" w14:textId="77777777" w:rsidTr="00BF198A">
        <w:trPr>
          <w:trHeight w:val="213"/>
        </w:trPr>
        <w:tc>
          <w:tcPr>
            <w:tcW w:w="3125" w:type="dxa"/>
          </w:tcPr>
          <w:p w14:paraId="0D564777"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86" w:type="dxa"/>
            <w:vAlign w:val="center"/>
          </w:tcPr>
          <w:p w14:paraId="4200617E" w14:textId="1017F03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17</w:t>
            </w:r>
            <w:r w:rsidRPr="00DC3EEF">
              <w:rPr>
                <w:rFonts w:ascii="Arial" w:hAnsi="Arial" w:cs="Arial"/>
                <w:spacing w:val="-6"/>
                <w:sz w:val="18"/>
                <w:szCs w:val="18"/>
                <w:lang w:val="en-GB"/>
              </w:rPr>
              <w:t>,</w:t>
            </w:r>
            <w:r w:rsidRPr="00DC3EEF">
              <w:rPr>
                <w:rFonts w:ascii="Arial" w:hAnsi="Arial" w:cs="Arial"/>
                <w:spacing w:val="-6"/>
                <w:sz w:val="18"/>
                <w:szCs w:val="18"/>
                <w:cs/>
                <w:lang w:val="en-GB"/>
              </w:rPr>
              <w:t>628</w:t>
            </w:r>
          </w:p>
        </w:tc>
        <w:tc>
          <w:tcPr>
            <w:tcW w:w="1450" w:type="dxa"/>
          </w:tcPr>
          <w:p w14:paraId="23A900A2" w14:textId="01676B1D"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258A02DF" w14:textId="7784F80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3A9CEB72" w14:textId="432CCD43"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17</w:t>
            </w:r>
            <w:r w:rsidRPr="00DC3EEF">
              <w:rPr>
                <w:rFonts w:ascii="Arial" w:hAnsi="Arial" w:cs="Arial"/>
                <w:spacing w:val="-6"/>
                <w:sz w:val="18"/>
                <w:szCs w:val="18"/>
                <w:lang w:val="en-GB"/>
              </w:rPr>
              <w:t>,</w:t>
            </w:r>
            <w:r w:rsidRPr="00DC3EEF">
              <w:rPr>
                <w:rFonts w:ascii="Arial" w:hAnsi="Arial" w:cs="Arial"/>
                <w:spacing w:val="-6"/>
                <w:sz w:val="18"/>
                <w:szCs w:val="18"/>
                <w:cs/>
                <w:lang w:val="en-GB"/>
              </w:rPr>
              <w:t>628</w:t>
            </w:r>
          </w:p>
        </w:tc>
      </w:tr>
      <w:tr w:rsidR="00794A0A" w:rsidRPr="00DC3EEF" w14:paraId="019A6836" w14:textId="77777777" w:rsidTr="00BF198A">
        <w:trPr>
          <w:trHeight w:val="200"/>
        </w:trPr>
        <w:tc>
          <w:tcPr>
            <w:tcW w:w="3125" w:type="dxa"/>
          </w:tcPr>
          <w:p w14:paraId="18A8765C"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86" w:type="dxa"/>
            <w:vAlign w:val="center"/>
          </w:tcPr>
          <w:p w14:paraId="11D16158" w14:textId="3AE4D182"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2</w:t>
            </w:r>
            <w:r w:rsidRPr="00DC3EEF">
              <w:rPr>
                <w:rFonts w:ascii="Arial" w:hAnsi="Arial" w:cs="Arial"/>
                <w:spacing w:val="-6"/>
                <w:sz w:val="18"/>
                <w:szCs w:val="18"/>
                <w:lang w:val="en-GB"/>
              </w:rPr>
              <w:t>,</w:t>
            </w:r>
            <w:r w:rsidRPr="00DC3EEF">
              <w:rPr>
                <w:rFonts w:ascii="Arial" w:hAnsi="Arial" w:cs="Arial"/>
                <w:spacing w:val="-6"/>
                <w:sz w:val="18"/>
                <w:szCs w:val="18"/>
                <w:cs/>
                <w:lang w:val="en-GB"/>
              </w:rPr>
              <w:t>056</w:t>
            </w:r>
            <w:r w:rsidRPr="00DC3EEF">
              <w:rPr>
                <w:rFonts w:ascii="Arial" w:hAnsi="Arial" w:cs="Arial"/>
                <w:spacing w:val="-6"/>
                <w:sz w:val="18"/>
                <w:szCs w:val="18"/>
                <w:lang w:val="en-GB"/>
              </w:rPr>
              <w:t>,</w:t>
            </w:r>
            <w:r w:rsidRPr="00DC3EEF">
              <w:rPr>
                <w:rFonts w:ascii="Arial" w:hAnsi="Arial" w:cs="Arial"/>
                <w:spacing w:val="-6"/>
                <w:sz w:val="18"/>
                <w:szCs w:val="18"/>
                <w:cs/>
                <w:lang w:val="en-GB"/>
              </w:rPr>
              <w:t>108</w:t>
            </w:r>
          </w:p>
        </w:tc>
        <w:tc>
          <w:tcPr>
            <w:tcW w:w="1450" w:type="dxa"/>
          </w:tcPr>
          <w:p w14:paraId="2890301B" w14:textId="77463D7E"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3E924C0F" w14:textId="5CB1FFB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0D7CA389" w14:textId="33ACBDF8"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2</w:t>
            </w:r>
            <w:r w:rsidRPr="00DC3EEF">
              <w:rPr>
                <w:rFonts w:ascii="Arial" w:hAnsi="Arial" w:cs="Arial"/>
                <w:spacing w:val="-6"/>
                <w:sz w:val="18"/>
                <w:szCs w:val="18"/>
                <w:lang w:val="en-GB"/>
              </w:rPr>
              <w:t>,</w:t>
            </w:r>
            <w:r w:rsidRPr="00DC3EEF">
              <w:rPr>
                <w:rFonts w:ascii="Arial" w:hAnsi="Arial" w:cs="Arial"/>
                <w:spacing w:val="-6"/>
                <w:sz w:val="18"/>
                <w:szCs w:val="18"/>
                <w:cs/>
                <w:lang w:val="en-GB"/>
              </w:rPr>
              <w:t>056</w:t>
            </w:r>
            <w:r w:rsidRPr="00DC3EEF">
              <w:rPr>
                <w:rFonts w:ascii="Arial" w:hAnsi="Arial" w:cs="Arial"/>
                <w:spacing w:val="-6"/>
                <w:sz w:val="18"/>
                <w:szCs w:val="18"/>
                <w:lang w:val="en-GB"/>
              </w:rPr>
              <w:t>,</w:t>
            </w:r>
            <w:r w:rsidRPr="00DC3EEF">
              <w:rPr>
                <w:rFonts w:ascii="Arial" w:hAnsi="Arial" w:cs="Arial"/>
                <w:spacing w:val="-6"/>
                <w:sz w:val="18"/>
                <w:szCs w:val="18"/>
                <w:cs/>
                <w:lang w:val="en-GB"/>
              </w:rPr>
              <w:t>108</w:t>
            </w:r>
          </w:p>
        </w:tc>
      </w:tr>
      <w:tr w:rsidR="00794A0A" w:rsidRPr="00DC3EEF" w14:paraId="75B8ADF4" w14:textId="77777777" w:rsidTr="00BF198A">
        <w:trPr>
          <w:trHeight w:val="213"/>
        </w:trPr>
        <w:tc>
          <w:tcPr>
            <w:tcW w:w="3125" w:type="dxa"/>
          </w:tcPr>
          <w:p w14:paraId="1B9C7DE4"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86" w:type="dxa"/>
            <w:vAlign w:val="center"/>
          </w:tcPr>
          <w:p w14:paraId="5D9655FD" w14:textId="281ADACF"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739</w:t>
            </w:r>
            <w:r w:rsidRPr="00DC3EEF">
              <w:rPr>
                <w:rFonts w:ascii="Arial" w:hAnsi="Arial" w:cs="Arial"/>
                <w:spacing w:val="-6"/>
                <w:sz w:val="18"/>
                <w:szCs w:val="18"/>
                <w:lang w:val="en-GB"/>
              </w:rPr>
              <w:t>,</w:t>
            </w:r>
            <w:r w:rsidRPr="00DC3EEF">
              <w:rPr>
                <w:rFonts w:ascii="Arial" w:hAnsi="Arial" w:cs="Arial"/>
                <w:spacing w:val="-6"/>
                <w:sz w:val="18"/>
                <w:szCs w:val="18"/>
                <w:cs/>
                <w:lang w:val="en-GB"/>
              </w:rPr>
              <w:t>061</w:t>
            </w:r>
          </w:p>
        </w:tc>
        <w:tc>
          <w:tcPr>
            <w:tcW w:w="1450" w:type="dxa"/>
          </w:tcPr>
          <w:p w14:paraId="6B6DBF29" w14:textId="2948EF8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6C4B6DCB" w14:textId="6E1A981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24C00626" w14:textId="0D4A6A9A"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739</w:t>
            </w:r>
            <w:r w:rsidRPr="00DC3EEF">
              <w:rPr>
                <w:rFonts w:ascii="Arial" w:hAnsi="Arial" w:cs="Arial"/>
                <w:spacing w:val="-6"/>
                <w:sz w:val="18"/>
                <w:szCs w:val="18"/>
                <w:lang w:val="en-GB"/>
              </w:rPr>
              <w:t>,</w:t>
            </w:r>
            <w:r w:rsidRPr="00DC3EEF">
              <w:rPr>
                <w:rFonts w:ascii="Arial" w:hAnsi="Arial" w:cs="Arial"/>
                <w:spacing w:val="-6"/>
                <w:sz w:val="18"/>
                <w:szCs w:val="18"/>
                <w:cs/>
                <w:lang w:val="en-GB"/>
              </w:rPr>
              <w:t>061</w:t>
            </w:r>
          </w:p>
        </w:tc>
      </w:tr>
      <w:tr w:rsidR="00794A0A" w:rsidRPr="00DC3EEF" w14:paraId="3D08D001" w14:textId="77777777" w:rsidTr="00BF198A">
        <w:trPr>
          <w:trHeight w:val="213"/>
        </w:trPr>
        <w:tc>
          <w:tcPr>
            <w:tcW w:w="3125" w:type="dxa"/>
          </w:tcPr>
          <w:p w14:paraId="48F654CA"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86" w:type="dxa"/>
            <w:vAlign w:val="center"/>
          </w:tcPr>
          <w:p w14:paraId="2D1F99A2" w14:textId="23AB20ED"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208</w:t>
            </w:r>
            <w:r w:rsidRPr="00DC3EEF">
              <w:rPr>
                <w:rFonts w:ascii="Arial" w:hAnsi="Arial" w:cs="Arial"/>
                <w:spacing w:val="-6"/>
                <w:sz w:val="18"/>
                <w:szCs w:val="18"/>
                <w:lang w:val="en-GB"/>
              </w:rPr>
              <w:t>,</w:t>
            </w:r>
            <w:r w:rsidRPr="00DC3EEF">
              <w:rPr>
                <w:rFonts w:ascii="Arial" w:hAnsi="Arial" w:cs="Arial"/>
                <w:spacing w:val="-6"/>
                <w:sz w:val="18"/>
                <w:szCs w:val="18"/>
                <w:cs/>
                <w:lang w:val="en-GB"/>
              </w:rPr>
              <w:t>593</w:t>
            </w:r>
          </w:p>
        </w:tc>
        <w:tc>
          <w:tcPr>
            <w:tcW w:w="1450" w:type="dxa"/>
          </w:tcPr>
          <w:p w14:paraId="3055A3EF" w14:textId="771AF6AA"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607ED79F" w14:textId="6075DE67"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7D22D9C2" w14:textId="24E1FEFE"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208</w:t>
            </w:r>
            <w:r w:rsidRPr="00DC3EEF">
              <w:rPr>
                <w:rFonts w:ascii="Arial" w:hAnsi="Arial" w:cs="Arial"/>
                <w:spacing w:val="-6"/>
                <w:sz w:val="18"/>
                <w:szCs w:val="18"/>
                <w:lang w:val="en-GB"/>
              </w:rPr>
              <w:t>,</w:t>
            </w:r>
            <w:r w:rsidRPr="00DC3EEF">
              <w:rPr>
                <w:rFonts w:ascii="Arial" w:hAnsi="Arial" w:cs="Arial"/>
                <w:spacing w:val="-6"/>
                <w:sz w:val="18"/>
                <w:szCs w:val="18"/>
                <w:cs/>
                <w:lang w:val="en-GB"/>
              </w:rPr>
              <w:t>593</w:t>
            </w:r>
          </w:p>
        </w:tc>
      </w:tr>
      <w:tr w:rsidR="00794A0A" w:rsidRPr="00DC3EEF" w14:paraId="2C67642C" w14:textId="77777777" w:rsidTr="00BF198A">
        <w:trPr>
          <w:trHeight w:val="200"/>
        </w:trPr>
        <w:tc>
          <w:tcPr>
            <w:tcW w:w="3125" w:type="dxa"/>
          </w:tcPr>
          <w:p w14:paraId="162078D4"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386" w:type="dxa"/>
            <w:tcBorders>
              <w:bottom w:val="single" w:sz="4" w:space="0" w:color="auto"/>
            </w:tcBorders>
            <w:vAlign w:val="center"/>
          </w:tcPr>
          <w:p w14:paraId="76C814E9" w14:textId="307353BB"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w:t>
            </w:r>
            <w:r w:rsidRPr="00DC3EEF">
              <w:rPr>
                <w:rFonts w:ascii="Arial" w:hAnsi="Arial" w:cs="Arial"/>
                <w:spacing w:val="-6"/>
                <w:sz w:val="18"/>
                <w:szCs w:val="18"/>
                <w:lang w:val="en-GB"/>
              </w:rPr>
              <w:t>,</w:t>
            </w:r>
            <w:r w:rsidRPr="00DC3EEF">
              <w:rPr>
                <w:rFonts w:ascii="Arial" w:hAnsi="Arial" w:cs="Arial"/>
                <w:spacing w:val="-6"/>
                <w:sz w:val="18"/>
                <w:szCs w:val="18"/>
                <w:cs/>
                <w:lang w:val="en-GB"/>
              </w:rPr>
              <w:t>848)</w:t>
            </w:r>
          </w:p>
        </w:tc>
        <w:tc>
          <w:tcPr>
            <w:tcW w:w="1450" w:type="dxa"/>
            <w:tcBorders>
              <w:bottom w:val="single" w:sz="4" w:space="0" w:color="auto"/>
            </w:tcBorders>
            <w:vAlign w:val="center"/>
          </w:tcPr>
          <w:p w14:paraId="74D71BD0" w14:textId="535FFDB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center"/>
          </w:tcPr>
          <w:p w14:paraId="7B52ED6D" w14:textId="2494DB41"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vAlign w:val="center"/>
          </w:tcPr>
          <w:p w14:paraId="376B59F9" w14:textId="7DABFF9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(1</w:t>
            </w:r>
            <w:r w:rsidRPr="00DC3EEF">
              <w:rPr>
                <w:rFonts w:ascii="Arial" w:hAnsi="Arial" w:cs="Arial"/>
                <w:spacing w:val="-6"/>
                <w:sz w:val="18"/>
                <w:szCs w:val="18"/>
                <w:lang w:val="en-GB"/>
              </w:rPr>
              <w:t>,</w:t>
            </w:r>
            <w:r w:rsidRPr="00DC3EEF">
              <w:rPr>
                <w:rFonts w:ascii="Arial" w:hAnsi="Arial" w:cs="Arial"/>
                <w:spacing w:val="-6"/>
                <w:sz w:val="18"/>
                <w:szCs w:val="18"/>
                <w:cs/>
                <w:lang w:val="en-GB"/>
              </w:rPr>
              <w:t>848)</w:t>
            </w:r>
          </w:p>
        </w:tc>
      </w:tr>
      <w:tr w:rsidR="00776B31" w:rsidRPr="00DC3EEF" w14:paraId="40807EC1" w14:textId="77777777" w:rsidTr="00BF198A">
        <w:trPr>
          <w:trHeight w:val="200"/>
        </w:trPr>
        <w:tc>
          <w:tcPr>
            <w:tcW w:w="3125" w:type="dxa"/>
          </w:tcPr>
          <w:p w14:paraId="157AC71A" w14:textId="77777777" w:rsidR="00776B31" w:rsidRPr="00DC3EEF" w:rsidRDefault="00776B31" w:rsidP="00BF198A">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2234DF21"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tcBorders>
              <w:top w:val="single" w:sz="4" w:space="0" w:color="auto"/>
            </w:tcBorders>
          </w:tcPr>
          <w:p w14:paraId="6160AEAE"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tcBorders>
              <w:top w:val="single" w:sz="4" w:space="0" w:color="auto"/>
            </w:tcBorders>
          </w:tcPr>
          <w:p w14:paraId="551A442B" w14:textId="77777777" w:rsidR="00776B31" w:rsidRPr="00DC3EEF" w:rsidRDefault="00776B31" w:rsidP="00BF198A">
            <w:pPr>
              <w:pStyle w:val="a"/>
              <w:ind w:right="-72"/>
              <w:jc w:val="right"/>
              <w:rPr>
                <w:rFonts w:ascii="Arial" w:hAnsi="Arial" w:cs="Arial"/>
                <w:spacing w:val="-6"/>
                <w:sz w:val="18"/>
                <w:szCs w:val="18"/>
                <w:lang w:val="en-GB"/>
              </w:rPr>
            </w:pPr>
          </w:p>
        </w:tc>
        <w:tc>
          <w:tcPr>
            <w:tcW w:w="1449" w:type="dxa"/>
            <w:tcBorders>
              <w:top w:val="single" w:sz="4" w:space="0" w:color="auto"/>
            </w:tcBorders>
          </w:tcPr>
          <w:p w14:paraId="6BB6023B" w14:textId="77777777" w:rsidR="00776B31" w:rsidRPr="00DC3EEF" w:rsidRDefault="00776B31" w:rsidP="00BF198A">
            <w:pPr>
              <w:pStyle w:val="a"/>
              <w:ind w:right="-72"/>
              <w:jc w:val="right"/>
              <w:rPr>
                <w:rFonts w:ascii="Arial" w:hAnsi="Arial" w:cs="Arial"/>
                <w:spacing w:val="-6"/>
                <w:sz w:val="18"/>
                <w:szCs w:val="18"/>
                <w:lang w:val="en-GB"/>
              </w:rPr>
            </w:pPr>
          </w:p>
        </w:tc>
      </w:tr>
      <w:tr w:rsidR="00794A0A" w:rsidRPr="00DC3EEF" w14:paraId="1C5DCD26" w14:textId="77777777" w:rsidTr="00BF198A">
        <w:trPr>
          <w:trHeight w:val="200"/>
        </w:trPr>
        <w:tc>
          <w:tcPr>
            <w:tcW w:w="3125" w:type="dxa"/>
          </w:tcPr>
          <w:p w14:paraId="1C8B8C8E" w14:textId="77777777" w:rsidR="00794A0A" w:rsidRPr="00DC3EEF" w:rsidRDefault="00794A0A" w:rsidP="00794A0A">
            <w:pPr>
              <w:pStyle w:val="a"/>
              <w:ind w:left="345" w:right="96"/>
              <w:rPr>
                <w:rFonts w:ascii="Arial" w:hAnsi="Arial" w:cs="Arial"/>
                <w:spacing w:val="-6"/>
                <w:sz w:val="18"/>
                <w:szCs w:val="18"/>
                <w:lang w:val="en-GB"/>
              </w:rPr>
            </w:pPr>
          </w:p>
        </w:tc>
        <w:tc>
          <w:tcPr>
            <w:tcW w:w="1386" w:type="dxa"/>
            <w:tcBorders>
              <w:bottom w:val="single" w:sz="4" w:space="0" w:color="auto"/>
            </w:tcBorders>
          </w:tcPr>
          <w:p w14:paraId="309BE047" w14:textId="733FE880" w:rsidR="00794A0A" w:rsidRPr="00DC3EEF" w:rsidRDefault="00794A0A" w:rsidP="00794A0A">
            <w:pPr>
              <w:pStyle w:val="a"/>
              <w:ind w:right="-72"/>
              <w:jc w:val="right"/>
              <w:rPr>
                <w:rFonts w:ascii="Arial" w:hAnsi="Arial" w:cs="Arial"/>
                <w:spacing w:val="-6"/>
                <w:sz w:val="18"/>
                <w:szCs w:val="18"/>
                <w:cs/>
                <w:lang w:val="en-GB"/>
              </w:rPr>
            </w:pPr>
            <w:r w:rsidRPr="00DC3EEF">
              <w:rPr>
                <w:rFonts w:ascii="Arial" w:hAnsi="Arial" w:cs="Arial"/>
                <w:spacing w:val="-6"/>
                <w:sz w:val="18"/>
                <w:szCs w:val="18"/>
                <w:cs/>
                <w:lang w:val="en-GB"/>
              </w:rPr>
              <w:t>44</w:t>
            </w:r>
            <w:r w:rsidRPr="00DC3EEF">
              <w:rPr>
                <w:rFonts w:ascii="Arial" w:hAnsi="Arial" w:cs="Arial"/>
                <w:spacing w:val="-6"/>
                <w:sz w:val="18"/>
                <w:szCs w:val="18"/>
                <w:lang w:val="en-GB"/>
              </w:rPr>
              <w:t>,</w:t>
            </w:r>
            <w:r w:rsidRPr="00DC3EEF">
              <w:rPr>
                <w:rFonts w:ascii="Arial" w:hAnsi="Arial" w:cs="Arial"/>
                <w:spacing w:val="-6"/>
                <w:sz w:val="18"/>
                <w:szCs w:val="18"/>
                <w:cs/>
                <w:lang w:val="en-GB"/>
              </w:rPr>
              <w:t>462</w:t>
            </w:r>
            <w:r w:rsidRPr="00DC3EEF">
              <w:rPr>
                <w:rFonts w:ascii="Arial" w:hAnsi="Arial" w:cs="Arial"/>
                <w:spacing w:val="-6"/>
                <w:sz w:val="18"/>
                <w:szCs w:val="18"/>
                <w:lang w:val="en-GB"/>
              </w:rPr>
              <w:t>,</w:t>
            </w:r>
            <w:r w:rsidRPr="00DC3EEF">
              <w:rPr>
                <w:rFonts w:ascii="Arial" w:hAnsi="Arial" w:cs="Arial"/>
                <w:spacing w:val="-6"/>
                <w:sz w:val="18"/>
                <w:szCs w:val="18"/>
                <w:cs/>
                <w:lang w:val="en-GB"/>
              </w:rPr>
              <w:t>655</w:t>
            </w:r>
          </w:p>
        </w:tc>
        <w:tc>
          <w:tcPr>
            <w:tcW w:w="1450" w:type="dxa"/>
            <w:tcBorders>
              <w:bottom w:val="single" w:sz="4" w:space="0" w:color="auto"/>
            </w:tcBorders>
          </w:tcPr>
          <w:p w14:paraId="66F7E293" w14:textId="75C76CA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tcPr>
          <w:p w14:paraId="4EBC18FD" w14:textId="7EA07A77"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tcPr>
          <w:p w14:paraId="211777DB" w14:textId="6D8716C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cs/>
                <w:lang w:val="en-GB"/>
              </w:rPr>
              <w:t>44</w:t>
            </w:r>
            <w:r w:rsidRPr="00DC3EEF">
              <w:rPr>
                <w:rFonts w:ascii="Arial" w:hAnsi="Arial" w:cs="Arial"/>
                <w:spacing w:val="-6"/>
                <w:sz w:val="18"/>
                <w:szCs w:val="18"/>
                <w:lang w:val="en-GB"/>
              </w:rPr>
              <w:t>,</w:t>
            </w:r>
            <w:r w:rsidRPr="00DC3EEF">
              <w:rPr>
                <w:rFonts w:ascii="Arial" w:hAnsi="Arial" w:cs="Arial"/>
                <w:spacing w:val="-6"/>
                <w:sz w:val="18"/>
                <w:szCs w:val="18"/>
                <w:cs/>
                <w:lang w:val="en-GB"/>
              </w:rPr>
              <w:t>462</w:t>
            </w:r>
            <w:r w:rsidRPr="00DC3EEF">
              <w:rPr>
                <w:rFonts w:ascii="Arial" w:hAnsi="Arial" w:cs="Arial"/>
                <w:spacing w:val="-6"/>
                <w:sz w:val="18"/>
                <w:szCs w:val="18"/>
                <w:lang w:val="en-GB"/>
              </w:rPr>
              <w:t>,</w:t>
            </w:r>
            <w:r w:rsidRPr="00DC3EEF">
              <w:rPr>
                <w:rFonts w:ascii="Arial" w:hAnsi="Arial" w:cs="Arial"/>
                <w:spacing w:val="-6"/>
                <w:sz w:val="18"/>
                <w:szCs w:val="18"/>
                <w:cs/>
                <w:lang w:val="en-GB"/>
              </w:rPr>
              <w:t>655</w:t>
            </w:r>
          </w:p>
        </w:tc>
      </w:tr>
      <w:tr w:rsidR="00776B31" w:rsidRPr="00DC3EEF" w14:paraId="30DE7428" w14:textId="77777777" w:rsidTr="00BF198A">
        <w:trPr>
          <w:trHeight w:val="113"/>
        </w:trPr>
        <w:tc>
          <w:tcPr>
            <w:tcW w:w="3125" w:type="dxa"/>
          </w:tcPr>
          <w:p w14:paraId="5593F44F" w14:textId="77777777" w:rsidR="00776B31" w:rsidRPr="00DC3EEF" w:rsidRDefault="00776B31" w:rsidP="00BF198A">
            <w:pPr>
              <w:pStyle w:val="a"/>
              <w:ind w:left="345" w:right="96"/>
              <w:rPr>
                <w:rFonts w:ascii="Arial" w:hAnsi="Arial" w:cs="Arial"/>
                <w:spacing w:val="-6"/>
                <w:sz w:val="18"/>
                <w:szCs w:val="18"/>
                <w:lang w:val="en-GB"/>
              </w:rPr>
            </w:pPr>
          </w:p>
        </w:tc>
        <w:tc>
          <w:tcPr>
            <w:tcW w:w="1386" w:type="dxa"/>
            <w:tcBorders>
              <w:top w:val="single" w:sz="4" w:space="0" w:color="auto"/>
            </w:tcBorders>
          </w:tcPr>
          <w:p w14:paraId="28105BCF"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tcBorders>
              <w:top w:val="single" w:sz="4" w:space="0" w:color="auto"/>
            </w:tcBorders>
          </w:tcPr>
          <w:p w14:paraId="169ED743"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tcBorders>
              <w:top w:val="single" w:sz="4" w:space="0" w:color="auto"/>
            </w:tcBorders>
          </w:tcPr>
          <w:p w14:paraId="66B4EE9E" w14:textId="77777777" w:rsidR="00776B31" w:rsidRPr="00DC3EEF" w:rsidRDefault="00776B31" w:rsidP="00BF198A">
            <w:pPr>
              <w:pStyle w:val="a"/>
              <w:ind w:right="-72"/>
              <w:jc w:val="right"/>
              <w:rPr>
                <w:rFonts w:ascii="Arial" w:hAnsi="Arial" w:cs="Arial"/>
                <w:spacing w:val="-6"/>
                <w:sz w:val="18"/>
                <w:szCs w:val="18"/>
                <w:lang w:val="en-GB"/>
              </w:rPr>
            </w:pPr>
          </w:p>
        </w:tc>
        <w:tc>
          <w:tcPr>
            <w:tcW w:w="1449" w:type="dxa"/>
            <w:tcBorders>
              <w:top w:val="single" w:sz="4" w:space="0" w:color="auto"/>
            </w:tcBorders>
          </w:tcPr>
          <w:p w14:paraId="463315F7" w14:textId="77777777" w:rsidR="00776B31" w:rsidRPr="00DC3EEF" w:rsidRDefault="00776B31" w:rsidP="00BF198A">
            <w:pPr>
              <w:pStyle w:val="a"/>
              <w:ind w:right="-72"/>
              <w:jc w:val="right"/>
              <w:rPr>
                <w:rFonts w:ascii="Arial" w:hAnsi="Arial" w:cs="Arial"/>
                <w:spacing w:val="-6"/>
                <w:sz w:val="18"/>
                <w:szCs w:val="18"/>
                <w:lang w:val="en-GB"/>
              </w:rPr>
            </w:pPr>
          </w:p>
        </w:tc>
      </w:tr>
      <w:tr w:rsidR="00776B31" w:rsidRPr="00DC3EEF" w14:paraId="7DF9AF08" w14:textId="77777777" w:rsidTr="00BF198A">
        <w:trPr>
          <w:trHeight w:val="213"/>
        </w:trPr>
        <w:tc>
          <w:tcPr>
            <w:tcW w:w="3125" w:type="dxa"/>
          </w:tcPr>
          <w:p w14:paraId="611AEAAF"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b/>
                <w:bCs/>
                <w:spacing w:val="-6"/>
                <w:sz w:val="18"/>
                <w:szCs w:val="18"/>
                <w:lang w:val="en-GB"/>
              </w:rPr>
              <w:t>Investment</w:t>
            </w:r>
          </w:p>
        </w:tc>
        <w:tc>
          <w:tcPr>
            <w:tcW w:w="1386" w:type="dxa"/>
          </w:tcPr>
          <w:p w14:paraId="60AA38B4"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tcPr>
          <w:p w14:paraId="7D4E3844"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tcPr>
          <w:p w14:paraId="3CD1719A" w14:textId="77777777" w:rsidR="00776B31" w:rsidRPr="00DC3EEF" w:rsidRDefault="00776B31" w:rsidP="00BF198A">
            <w:pPr>
              <w:pStyle w:val="a"/>
              <w:ind w:right="-72"/>
              <w:jc w:val="right"/>
              <w:rPr>
                <w:rFonts w:ascii="Arial" w:hAnsi="Arial" w:cs="Arial"/>
                <w:spacing w:val="-6"/>
                <w:sz w:val="18"/>
                <w:szCs w:val="18"/>
                <w:lang w:val="en-GB"/>
              </w:rPr>
            </w:pPr>
          </w:p>
        </w:tc>
        <w:tc>
          <w:tcPr>
            <w:tcW w:w="1449" w:type="dxa"/>
          </w:tcPr>
          <w:p w14:paraId="4A00062C" w14:textId="77777777" w:rsidR="00776B31" w:rsidRPr="00DC3EEF" w:rsidRDefault="00776B31" w:rsidP="00BF198A">
            <w:pPr>
              <w:pStyle w:val="a"/>
              <w:ind w:right="-72"/>
              <w:jc w:val="right"/>
              <w:rPr>
                <w:rFonts w:ascii="Arial" w:hAnsi="Arial" w:cs="Arial"/>
                <w:spacing w:val="-6"/>
                <w:sz w:val="18"/>
                <w:szCs w:val="18"/>
                <w:lang w:val="en-GB"/>
              </w:rPr>
            </w:pPr>
          </w:p>
        </w:tc>
      </w:tr>
      <w:tr w:rsidR="00794A0A" w:rsidRPr="00DC3EEF" w14:paraId="1B0F9AC8" w14:textId="77777777" w:rsidTr="00BF198A">
        <w:trPr>
          <w:trHeight w:val="213"/>
        </w:trPr>
        <w:tc>
          <w:tcPr>
            <w:tcW w:w="3125" w:type="dxa"/>
          </w:tcPr>
          <w:p w14:paraId="6EBCB912"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86" w:type="dxa"/>
          </w:tcPr>
          <w:p w14:paraId="5914C86C" w14:textId="11DB7DD6"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39,305,087</w:t>
            </w:r>
          </w:p>
        </w:tc>
        <w:tc>
          <w:tcPr>
            <w:tcW w:w="1450" w:type="dxa"/>
          </w:tcPr>
          <w:p w14:paraId="0D59ABD5" w14:textId="2C773B68"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4421C0A1" w14:textId="752ED54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5DE7A772" w14:textId="20B7FB9A"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39,305,087</w:t>
            </w:r>
          </w:p>
        </w:tc>
      </w:tr>
      <w:tr w:rsidR="00794A0A" w:rsidRPr="00DC3EEF" w14:paraId="394A9391" w14:textId="77777777" w:rsidTr="00BF198A">
        <w:trPr>
          <w:trHeight w:val="200"/>
        </w:trPr>
        <w:tc>
          <w:tcPr>
            <w:tcW w:w="3125" w:type="dxa"/>
          </w:tcPr>
          <w:p w14:paraId="40B1A061"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86" w:type="dxa"/>
          </w:tcPr>
          <w:p w14:paraId="79628C24" w14:textId="290F38A2"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488,684</w:t>
            </w:r>
          </w:p>
        </w:tc>
        <w:tc>
          <w:tcPr>
            <w:tcW w:w="1450" w:type="dxa"/>
          </w:tcPr>
          <w:p w14:paraId="54A7384A" w14:textId="47FC740B"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2E27486C" w14:textId="3AFCB7FE"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34123366" w14:textId="0C2B57A1"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488,684</w:t>
            </w:r>
          </w:p>
        </w:tc>
      </w:tr>
      <w:tr w:rsidR="00794A0A" w:rsidRPr="00DC3EEF" w14:paraId="6B4551C8" w14:textId="77777777" w:rsidTr="00BF198A">
        <w:trPr>
          <w:trHeight w:val="213"/>
        </w:trPr>
        <w:tc>
          <w:tcPr>
            <w:tcW w:w="3125" w:type="dxa"/>
          </w:tcPr>
          <w:p w14:paraId="7D0BEE66"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86" w:type="dxa"/>
          </w:tcPr>
          <w:p w14:paraId="4DC5BF42" w14:textId="0A91EBDF"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Pr>
          <w:p w14:paraId="364718B9" w14:textId="1B128F2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608C5190" w14:textId="320B579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0221F1C9" w14:textId="782AFB36"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94A0A" w:rsidRPr="00DC3EEF" w14:paraId="4B3B5589" w14:textId="77777777" w:rsidTr="00BF198A">
        <w:trPr>
          <w:trHeight w:val="200"/>
        </w:trPr>
        <w:tc>
          <w:tcPr>
            <w:tcW w:w="3125" w:type="dxa"/>
          </w:tcPr>
          <w:p w14:paraId="5D5F547A"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86" w:type="dxa"/>
          </w:tcPr>
          <w:p w14:paraId="2D38AF9A" w14:textId="01D28BB8"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Pr>
          <w:p w14:paraId="72B57445" w14:textId="0546C446"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363A664A" w14:textId="06E46E47"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7972FC05" w14:textId="046750C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94A0A" w:rsidRPr="00DC3EEF" w14:paraId="4D125E2A" w14:textId="77777777" w:rsidTr="00BF198A">
        <w:trPr>
          <w:trHeight w:val="213"/>
        </w:trPr>
        <w:tc>
          <w:tcPr>
            <w:tcW w:w="3125" w:type="dxa"/>
          </w:tcPr>
          <w:p w14:paraId="3E4D3D37"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86" w:type="dxa"/>
          </w:tcPr>
          <w:p w14:paraId="343235A8" w14:textId="09E576D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37,753</w:t>
            </w:r>
          </w:p>
        </w:tc>
        <w:tc>
          <w:tcPr>
            <w:tcW w:w="1450" w:type="dxa"/>
          </w:tcPr>
          <w:p w14:paraId="05413D3C" w14:textId="430C9222"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Pr>
          <w:p w14:paraId="32D6DA0D" w14:textId="544F0A8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7777E17D" w14:textId="7752BCC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37,753</w:t>
            </w:r>
          </w:p>
        </w:tc>
      </w:tr>
      <w:tr w:rsidR="00794A0A" w:rsidRPr="00DC3EEF" w14:paraId="41A758C2" w14:textId="77777777" w:rsidTr="00BF198A">
        <w:trPr>
          <w:trHeight w:val="200"/>
        </w:trPr>
        <w:tc>
          <w:tcPr>
            <w:tcW w:w="3125" w:type="dxa"/>
          </w:tcPr>
          <w:p w14:paraId="54B33E82"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86" w:type="dxa"/>
            <w:tcBorders>
              <w:bottom w:val="single" w:sz="4" w:space="0" w:color="auto"/>
            </w:tcBorders>
          </w:tcPr>
          <w:p w14:paraId="7B71E57A" w14:textId="61EA85D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Borders>
              <w:bottom w:val="single" w:sz="4" w:space="0" w:color="auto"/>
            </w:tcBorders>
            <w:vAlign w:val="center"/>
          </w:tcPr>
          <w:p w14:paraId="5B7D7ADF" w14:textId="7D1D274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center"/>
          </w:tcPr>
          <w:p w14:paraId="77DF9918" w14:textId="62799687"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tcPr>
          <w:p w14:paraId="580136FC" w14:textId="6D90A61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76B31" w:rsidRPr="00DC3EEF" w14:paraId="2B9D8176" w14:textId="77777777" w:rsidTr="00BF198A">
        <w:trPr>
          <w:trHeight w:val="213"/>
        </w:trPr>
        <w:tc>
          <w:tcPr>
            <w:tcW w:w="3125" w:type="dxa"/>
          </w:tcPr>
          <w:p w14:paraId="4C04E3F1" w14:textId="77777777" w:rsidR="00776B31" w:rsidRPr="00DC3EEF" w:rsidRDefault="00776B31" w:rsidP="00BF198A">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72A969BE"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tcBorders>
              <w:top w:val="single" w:sz="4" w:space="0" w:color="auto"/>
            </w:tcBorders>
          </w:tcPr>
          <w:p w14:paraId="684A8C04"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tcBorders>
              <w:top w:val="single" w:sz="4" w:space="0" w:color="auto"/>
            </w:tcBorders>
          </w:tcPr>
          <w:p w14:paraId="0EEA682C" w14:textId="77777777" w:rsidR="00776B31" w:rsidRPr="00DC3EEF" w:rsidRDefault="00776B31" w:rsidP="00BF198A">
            <w:pPr>
              <w:pStyle w:val="a"/>
              <w:ind w:right="-72"/>
              <w:jc w:val="right"/>
              <w:rPr>
                <w:rFonts w:ascii="Arial" w:hAnsi="Arial" w:cs="Arial"/>
                <w:spacing w:val="-6"/>
                <w:sz w:val="18"/>
                <w:szCs w:val="18"/>
                <w:lang w:val="en-GB"/>
              </w:rPr>
            </w:pPr>
          </w:p>
        </w:tc>
        <w:tc>
          <w:tcPr>
            <w:tcW w:w="1449" w:type="dxa"/>
            <w:tcBorders>
              <w:top w:val="single" w:sz="4" w:space="0" w:color="auto"/>
            </w:tcBorders>
          </w:tcPr>
          <w:p w14:paraId="51AB16FB" w14:textId="77777777" w:rsidR="00776B31" w:rsidRPr="00DC3EEF" w:rsidRDefault="00776B31" w:rsidP="00BF198A">
            <w:pPr>
              <w:pStyle w:val="a"/>
              <w:ind w:right="-72"/>
              <w:jc w:val="right"/>
              <w:rPr>
                <w:rFonts w:ascii="Arial" w:hAnsi="Arial" w:cs="Arial"/>
                <w:spacing w:val="-6"/>
                <w:sz w:val="18"/>
                <w:szCs w:val="18"/>
                <w:lang w:val="en-GB"/>
              </w:rPr>
            </w:pPr>
          </w:p>
        </w:tc>
      </w:tr>
      <w:tr w:rsidR="00794A0A" w:rsidRPr="00DC3EEF" w14:paraId="40DAEF79" w14:textId="77777777" w:rsidTr="00BF198A">
        <w:trPr>
          <w:trHeight w:val="200"/>
        </w:trPr>
        <w:tc>
          <w:tcPr>
            <w:tcW w:w="3125" w:type="dxa"/>
          </w:tcPr>
          <w:p w14:paraId="547C6362" w14:textId="77777777" w:rsidR="00794A0A" w:rsidRPr="00DC3EEF" w:rsidRDefault="00794A0A" w:rsidP="00794A0A">
            <w:pPr>
              <w:pStyle w:val="a"/>
              <w:ind w:left="345" w:right="96"/>
              <w:rPr>
                <w:rFonts w:ascii="Arial" w:hAnsi="Arial" w:cs="Arial"/>
                <w:spacing w:val="-6"/>
                <w:sz w:val="18"/>
                <w:szCs w:val="18"/>
                <w:lang w:val="en-GB"/>
              </w:rPr>
            </w:pPr>
          </w:p>
        </w:tc>
        <w:tc>
          <w:tcPr>
            <w:tcW w:w="1386" w:type="dxa"/>
            <w:tcBorders>
              <w:bottom w:val="single" w:sz="4" w:space="0" w:color="auto"/>
            </w:tcBorders>
          </w:tcPr>
          <w:p w14:paraId="42FD866F" w14:textId="03E9CFD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39,831,524</w:t>
            </w:r>
          </w:p>
        </w:tc>
        <w:tc>
          <w:tcPr>
            <w:tcW w:w="1450" w:type="dxa"/>
            <w:tcBorders>
              <w:bottom w:val="single" w:sz="4" w:space="0" w:color="auto"/>
            </w:tcBorders>
          </w:tcPr>
          <w:p w14:paraId="131B3661" w14:textId="3BD77201"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tcPr>
          <w:p w14:paraId="1601E9DA" w14:textId="533D6FD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tcPr>
          <w:p w14:paraId="62751607" w14:textId="76F758D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39,831,524</w:t>
            </w:r>
          </w:p>
        </w:tc>
      </w:tr>
    </w:tbl>
    <w:p w14:paraId="298FB356" w14:textId="77777777" w:rsidR="00776B31" w:rsidRPr="00DC3EEF" w:rsidRDefault="00776B31" w:rsidP="00A775D1">
      <w:pPr>
        <w:pStyle w:val="a"/>
        <w:ind w:left="1080" w:right="0"/>
        <w:jc w:val="both"/>
        <w:rPr>
          <w:rFonts w:ascii="Arial" w:hAnsi="Arial" w:cstheme="minorBidi"/>
          <w:spacing w:val="-6"/>
          <w:sz w:val="18"/>
          <w:szCs w:val="18"/>
          <w:lang w:val="en-GB"/>
        </w:rPr>
      </w:pPr>
    </w:p>
    <w:p w14:paraId="070B5E00" w14:textId="77777777" w:rsidR="00776B31" w:rsidRPr="00DC3EEF" w:rsidRDefault="00776B31" w:rsidP="00A775D1">
      <w:pPr>
        <w:pStyle w:val="a"/>
        <w:ind w:left="1080" w:right="0"/>
        <w:jc w:val="both"/>
        <w:rPr>
          <w:rFonts w:ascii="Arial" w:hAnsi="Arial" w:cstheme="minorBidi"/>
          <w:spacing w:val="-6"/>
          <w:sz w:val="18"/>
          <w:szCs w:val="18"/>
          <w:lang w:val="en-GB"/>
        </w:rPr>
      </w:pPr>
    </w:p>
    <w:tbl>
      <w:tblPr>
        <w:tblW w:w="8850" w:type="dxa"/>
        <w:tblInd w:w="603" w:type="dxa"/>
        <w:tblLook w:val="04A0" w:firstRow="1" w:lastRow="0" w:firstColumn="1" w:lastColumn="0" w:noHBand="0" w:noVBand="1"/>
      </w:tblPr>
      <w:tblGrid>
        <w:gridCol w:w="3125"/>
        <w:gridCol w:w="1386"/>
        <w:gridCol w:w="1450"/>
        <w:gridCol w:w="1440"/>
        <w:gridCol w:w="1449"/>
      </w:tblGrid>
      <w:tr w:rsidR="009A7C91" w:rsidRPr="00DC3EEF" w14:paraId="1D04D7FC" w14:textId="77777777" w:rsidTr="00685C4F">
        <w:trPr>
          <w:trHeight w:val="213"/>
        </w:trPr>
        <w:tc>
          <w:tcPr>
            <w:tcW w:w="3125" w:type="dxa"/>
          </w:tcPr>
          <w:p w14:paraId="0F144ABE" w14:textId="77777777" w:rsidR="008674BB" w:rsidRPr="00DC3EEF" w:rsidRDefault="008674BB" w:rsidP="00361601">
            <w:pPr>
              <w:pStyle w:val="a"/>
              <w:ind w:left="345" w:right="96"/>
              <w:rPr>
                <w:rFonts w:ascii="Arial" w:hAnsi="Arial" w:cs="Arial"/>
                <w:spacing w:val="-6"/>
                <w:sz w:val="18"/>
                <w:szCs w:val="18"/>
                <w:lang w:val="en-GB"/>
              </w:rPr>
            </w:pPr>
          </w:p>
        </w:tc>
        <w:tc>
          <w:tcPr>
            <w:tcW w:w="5725" w:type="dxa"/>
            <w:gridSpan w:val="4"/>
            <w:tcBorders>
              <w:bottom w:val="single" w:sz="4" w:space="0" w:color="auto"/>
            </w:tcBorders>
          </w:tcPr>
          <w:p w14:paraId="18840D74" w14:textId="77777777" w:rsidR="008674BB" w:rsidRPr="00DC3EEF" w:rsidRDefault="000C4466" w:rsidP="00F671C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9A7C91" w:rsidRPr="00DC3EEF" w14:paraId="792DDE07" w14:textId="77777777" w:rsidTr="00685C4F">
        <w:trPr>
          <w:trHeight w:val="200"/>
        </w:trPr>
        <w:tc>
          <w:tcPr>
            <w:tcW w:w="3125" w:type="dxa"/>
          </w:tcPr>
          <w:p w14:paraId="5DDEA4E7" w14:textId="77777777" w:rsidR="008674BB" w:rsidRPr="00DC3EEF" w:rsidRDefault="008674BB" w:rsidP="00361601">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tcPr>
          <w:p w14:paraId="41692143" w14:textId="7DFA04DE" w:rsidR="008674BB" w:rsidRPr="00DC3EEF" w:rsidRDefault="00A16170" w:rsidP="00F671C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31</w:t>
            </w:r>
            <w:r w:rsidR="002837D0"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172AFA20" w14:textId="77777777" w:rsidTr="00685C4F">
        <w:trPr>
          <w:trHeight w:val="350"/>
        </w:trPr>
        <w:tc>
          <w:tcPr>
            <w:tcW w:w="3125" w:type="dxa"/>
          </w:tcPr>
          <w:p w14:paraId="6FABB8D0" w14:textId="77777777" w:rsidR="008674BB" w:rsidRPr="00DC3EEF"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29DDF096" w14:textId="77777777" w:rsidR="008674BB" w:rsidRPr="00DC3EEF" w:rsidRDefault="008674BB" w:rsidP="00361601">
            <w:pPr>
              <w:pStyle w:val="a"/>
              <w:ind w:right="-72"/>
              <w:jc w:val="right"/>
              <w:rPr>
                <w:rFonts w:ascii="Arial" w:hAnsi="Arial" w:cs="Arial"/>
                <w:b/>
                <w:bCs/>
                <w:spacing w:val="-6"/>
                <w:sz w:val="18"/>
                <w:szCs w:val="18"/>
                <w:lang w:val="en-US"/>
              </w:rPr>
            </w:pPr>
          </w:p>
          <w:p w14:paraId="4263690F" w14:textId="77777777" w:rsidR="0051267A" w:rsidRPr="00DC3EEF" w:rsidRDefault="0051267A" w:rsidP="00361601">
            <w:pPr>
              <w:pStyle w:val="a"/>
              <w:ind w:right="-72"/>
              <w:jc w:val="right"/>
              <w:rPr>
                <w:rFonts w:ascii="Arial" w:hAnsi="Arial" w:cs="Arial"/>
                <w:b/>
                <w:bCs/>
                <w:spacing w:val="-6"/>
                <w:sz w:val="18"/>
                <w:szCs w:val="18"/>
                <w:lang w:val="en-US"/>
              </w:rPr>
            </w:pPr>
          </w:p>
          <w:p w14:paraId="7AC2319F" w14:textId="023FE960" w:rsidR="008674BB" w:rsidRPr="00DC3EEF" w:rsidRDefault="00A16170"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008674BB" w:rsidRPr="00DC3EEF">
              <w:rPr>
                <w:rFonts w:ascii="Arial" w:hAnsi="Arial" w:cs="Arial"/>
                <w:b/>
                <w:bCs/>
                <w:spacing w:val="-6"/>
                <w:sz w:val="18"/>
                <w:szCs w:val="18"/>
                <w:lang w:val="en-US"/>
              </w:rPr>
              <w:t>-month ECL</w:t>
            </w:r>
          </w:p>
        </w:tc>
        <w:tc>
          <w:tcPr>
            <w:tcW w:w="1450" w:type="dxa"/>
            <w:tcBorders>
              <w:top w:val="single" w:sz="4" w:space="0" w:color="auto"/>
            </w:tcBorders>
          </w:tcPr>
          <w:p w14:paraId="06F6A46A" w14:textId="77777777" w:rsidR="008674BB" w:rsidRPr="00DC3EEF" w:rsidRDefault="008674B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440" w:type="dxa"/>
            <w:tcBorders>
              <w:top w:val="single" w:sz="4" w:space="0" w:color="auto"/>
            </w:tcBorders>
          </w:tcPr>
          <w:p w14:paraId="3F0E2F87" w14:textId="77777777" w:rsidR="0051267A" w:rsidRPr="00DC3EEF" w:rsidRDefault="0051267A" w:rsidP="00361601">
            <w:pPr>
              <w:pStyle w:val="a"/>
              <w:ind w:right="-72"/>
              <w:jc w:val="right"/>
              <w:rPr>
                <w:rFonts w:ascii="Arial" w:hAnsi="Arial" w:cs="Arial"/>
                <w:b/>
                <w:bCs/>
                <w:spacing w:val="-6"/>
                <w:sz w:val="18"/>
                <w:szCs w:val="18"/>
                <w:lang w:val="en-US"/>
              </w:rPr>
            </w:pPr>
          </w:p>
          <w:p w14:paraId="1E4230A7" w14:textId="77777777" w:rsidR="008674BB" w:rsidRPr="00DC3EEF" w:rsidRDefault="008674B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449" w:type="dxa"/>
            <w:tcBorders>
              <w:top w:val="single" w:sz="4" w:space="0" w:color="auto"/>
            </w:tcBorders>
          </w:tcPr>
          <w:p w14:paraId="6C512BA4" w14:textId="77777777" w:rsidR="008674BB" w:rsidRPr="00DC3EEF" w:rsidRDefault="008674BB" w:rsidP="00361601">
            <w:pPr>
              <w:pStyle w:val="a"/>
              <w:ind w:right="-72"/>
              <w:jc w:val="right"/>
              <w:rPr>
                <w:rFonts w:ascii="Arial" w:hAnsi="Arial" w:cs="Arial"/>
                <w:b/>
                <w:bCs/>
                <w:spacing w:val="-6"/>
                <w:sz w:val="18"/>
                <w:szCs w:val="18"/>
                <w:lang w:val="en-US"/>
              </w:rPr>
            </w:pPr>
          </w:p>
          <w:p w14:paraId="01041C88" w14:textId="77777777" w:rsidR="0051267A" w:rsidRPr="00DC3EEF" w:rsidRDefault="0051267A" w:rsidP="00361601">
            <w:pPr>
              <w:pStyle w:val="a"/>
              <w:ind w:right="-72"/>
              <w:jc w:val="right"/>
              <w:rPr>
                <w:rFonts w:ascii="Arial" w:hAnsi="Arial" w:cs="Arial"/>
                <w:b/>
                <w:bCs/>
                <w:spacing w:val="-6"/>
                <w:sz w:val="18"/>
                <w:szCs w:val="18"/>
                <w:lang w:val="en-US"/>
              </w:rPr>
            </w:pPr>
          </w:p>
          <w:p w14:paraId="15C73AE4" w14:textId="77777777" w:rsidR="008674BB" w:rsidRPr="00DC3EEF" w:rsidRDefault="008674B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9A7C91" w:rsidRPr="00DC3EEF" w14:paraId="76132A48" w14:textId="77777777" w:rsidTr="00685C4F">
        <w:trPr>
          <w:trHeight w:val="70"/>
        </w:trPr>
        <w:tc>
          <w:tcPr>
            <w:tcW w:w="3125" w:type="dxa"/>
          </w:tcPr>
          <w:p w14:paraId="66CA4C91" w14:textId="77777777" w:rsidR="008674BB" w:rsidRPr="00DC3EEF" w:rsidRDefault="008674BB" w:rsidP="00361601">
            <w:pPr>
              <w:pStyle w:val="a"/>
              <w:ind w:left="345" w:right="96"/>
              <w:rPr>
                <w:rFonts w:ascii="Arial" w:hAnsi="Arial" w:cs="Arial"/>
                <w:spacing w:val="-6"/>
                <w:sz w:val="18"/>
                <w:szCs w:val="18"/>
                <w:lang w:val="en-GB"/>
              </w:rPr>
            </w:pPr>
          </w:p>
        </w:tc>
        <w:tc>
          <w:tcPr>
            <w:tcW w:w="1386" w:type="dxa"/>
            <w:tcBorders>
              <w:bottom w:val="single" w:sz="4" w:space="0" w:color="auto"/>
            </w:tcBorders>
          </w:tcPr>
          <w:p w14:paraId="79E83BF0" w14:textId="77777777" w:rsidR="008674BB" w:rsidRPr="00DC3EEF" w:rsidRDefault="008674B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50" w:type="dxa"/>
            <w:tcBorders>
              <w:bottom w:val="single" w:sz="4" w:space="0" w:color="auto"/>
            </w:tcBorders>
          </w:tcPr>
          <w:p w14:paraId="5D5065DD" w14:textId="77777777" w:rsidR="008674BB" w:rsidRPr="00DC3EEF" w:rsidRDefault="008674B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0" w:type="dxa"/>
            <w:tcBorders>
              <w:bottom w:val="single" w:sz="4" w:space="0" w:color="auto"/>
            </w:tcBorders>
          </w:tcPr>
          <w:p w14:paraId="7060BCE7" w14:textId="77777777" w:rsidR="008674BB" w:rsidRPr="00DC3EEF" w:rsidRDefault="008674B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9" w:type="dxa"/>
            <w:tcBorders>
              <w:bottom w:val="single" w:sz="4" w:space="0" w:color="auto"/>
            </w:tcBorders>
          </w:tcPr>
          <w:p w14:paraId="4A3BE028" w14:textId="77777777" w:rsidR="008674BB" w:rsidRPr="00DC3EEF" w:rsidRDefault="008674B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78E04B38" w14:textId="77777777" w:rsidTr="00685C4F">
        <w:trPr>
          <w:trHeight w:val="113"/>
        </w:trPr>
        <w:tc>
          <w:tcPr>
            <w:tcW w:w="3125" w:type="dxa"/>
          </w:tcPr>
          <w:p w14:paraId="5849FE7F" w14:textId="77777777" w:rsidR="008674BB" w:rsidRPr="00DC3EEF"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29B52F2C" w14:textId="77777777" w:rsidR="008674BB" w:rsidRPr="00DC3EEF" w:rsidRDefault="008674BB" w:rsidP="00F671CB">
            <w:pPr>
              <w:pStyle w:val="a"/>
              <w:ind w:right="-72"/>
              <w:rPr>
                <w:rFonts w:ascii="Arial" w:hAnsi="Arial" w:cs="Arial"/>
                <w:spacing w:val="-6"/>
                <w:sz w:val="18"/>
                <w:szCs w:val="18"/>
                <w:lang w:val="en-GB"/>
              </w:rPr>
            </w:pPr>
          </w:p>
        </w:tc>
        <w:tc>
          <w:tcPr>
            <w:tcW w:w="1450" w:type="dxa"/>
            <w:tcBorders>
              <w:top w:val="single" w:sz="4" w:space="0" w:color="auto"/>
            </w:tcBorders>
          </w:tcPr>
          <w:p w14:paraId="26DF6714" w14:textId="77777777" w:rsidR="008674BB" w:rsidRPr="00DC3EEF" w:rsidRDefault="008674BB" w:rsidP="00F671CB">
            <w:pPr>
              <w:pStyle w:val="a"/>
              <w:ind w:right="-72"/>
              <w:rPr>
                <w:rFonts w:ascii="Arial" w:hAnsi="Arial" w:cs="Arial"/>
                <w:spacing w:val="-6"/>
                <w:sz w:val="18"/>
                <w:szCs w:val="18"/>
                <w:lang w:val="en-GB"/>
              </w:rPr>
            </w:pPr>
          </w:p>
        </w:tc>
        <w:tc>
          <w:tcPr>
            <w:tcW w:w="1440" w:type="dxa"/>
            <w:tcBorders>
              <w:top w:val="single" w:sz="4" w:space="0" w:color="auto"/>
            </w:tcBorders>
          </w:tcPr>
          <w:p w14:paraId="638237AA" w14:textId="77777777" w:rsidR="008674BB" w:rsidRPr="00DC3EEF" w:rsidRDefault="008674BB" w:rsidP="00F671CB">
            <w:pPr>
              <w:pStyle w:val="a"/>
              <w:ind w:right="-72"/>
              <w:rPr>
                <w:rFonts w:ascii="Arial" w:hAnsi="Arial" w:cs="Arial"/>
                <w:spacing w:val="-6"/>
                <w:sz w:val="18"/>
                <w:szCs w:val="18"/>
                <w:lang w:val="en-GB"/>
              </w:rPr>
            </w:pPr>
          </w:p>
        </w:tc>
        <w:tc>
          <w:tcPr>
            <w:tcW w:w="1449" w:type="dxa"/>
            <w:tcBorders>
              <w:top w:val="single" w:sz="4" w:space="0" w:color="auto"/>
            </w:tcBorders>
          </w:tcPr>
          <w:p w14:paraId="159E66F4" w14:textId="77777777" w:rsidR="008674BB" w:rsidRPr="00DC3EEF" w:rsidRDefault="008674BB" w:rsidP="00F671CB">
            <w:pPr>
              <w:pStyle w:val="a"/>
              <w:ind w:right="-72"/>
              <w:rPr>
                <w:rFonts w:ascii="Arial" w:hAnsi="Arial" w:cs="Arial"/>
                <w:spacing w:val="-6"/>
                <w:sz w:val="18"/>
                <w:szCs w:val="18"/>
                <w:lang w:val="en-GB"/>
              </w:rPr>
            </w:pPr>
          </w:p>
        </w:tc>
      </w:tr>
      <w:tr w:rsidR="009A7C91" w:rsidRPr="00DC3EEF" w14:paraId="1FD60DB5" w14:textId="77777777" w:rsidTr="00685C4F">
        <w:trPr>
          <w:trHeight w:val="200"/>
        </w:trPr>
        <w:tc>
          <w:tcPr>
            <w:tcW w:w="3125" w:type="dxa"/>
          </w:tcPr>
          <w:p w14:paraId="4FB2A678" w14:textId="77777777" w:rsidR="008674BB" w:rsidRPr="00DC3EEF" w:rsidRDefault="008674BB" w:rsidP="00361601">
            <w:pPr>
              <w:pStyle w:val="a"/>
              <w:ind w:left="345" w:right="96"/>
              <w:rPr>
                <w:rFonts w:ascii="Arial" w:hAnsi="Arial" w:cs="Arial"/>
                <w:b/>
                <w:bCs/>
                <w:spacing w:val="-6"/>
                <w:sz w:val="18"/>
                <w:szCs w:val="18"/>
                <w:lang w:val="en-GB"/>
              </w:rPr>
            </w:pPr>
            <w:r w:rsidRPr="00DC3EEF">
              <w:rPr>
                <w:rFonts w:ascii="Arial" w:hAnsi="Arial" w:cs="Arial"/>
                <w:b/>
                <w:bCs/>
                <w:spacing w:val="-6"/>
                <w:sz w:val="18"/>
                <w:szCs w:val="18"/>
                <w:lang w:val="en-GB"/>
              </w:rPr>
              <w:t>Interbank asset items</w:t>
            </w:r>
          </w:p>
        </w:tc>
        <w:tc>
          <w:tcPr>
            <w:tcW w:w="1386" w:type="dxa"/>
          </w:tcPr>
          <w:p w14:paraId="13A91EA4" w14:textId="77777777" w:rsidR="008674BB" w:rsidRPr="00DC3EEF" w:rsidRDefault="008674BB" w:rsidP="00F671CB">
            <w:pPr>
              <w:pStyle w:val="a"/>
              <w:ind w:right="-72"/>
              <w:rPr>
                <w:rFonts w:ascii="Arial" w:hAnsi="Arial" w:cs="Arial"/>
                <w:spacing w:val="-6"/>
                <w:sz w:val="18"/>
                <w:szCs w:val="18"/>
                <w:lang w:val="en-GB"/>
              </w:rPr>
            </w:pPr>
          </w:p>
        </w:tc>
        <w:tc>
          <w:tcPr>
            <w:tcW w:w="1450" w:type="dxa"/>
          </w:tcPr>
          <w:p w14:paraId="5A093346" w14:textId="77777777" w:rsidR="008674BB" w:rsidRPr="00DC3EEF" w:rsidRDefault="008674BB" w:rsidP="00F671CB">
            <w:pPr>
              <w:pStyle w:val="a"/>
              <w:ind w:right="-72"/>
              <w:rPr>
                <w:rFonts w:ascii="Arial" w:hAnsi="Arial" w:cs="Arial"/>
                <w:spacing w:val="-6"/>
                <w:sz w:val="18"/>
                <w:szCs w:val="18"/>
                <w:lang w:val="en-GB"/>
              </w:rPr>
            </w:pPr>
          </w:p>
        </w:tc>
        <w:tc>
          <w:tcPr>
            <w:tcW w:w="1440" w:type="dxa"/>
          </w:tcPr>
          <w:p w14:paraId="2E00D906" w14:textId="77777777" w:rsidR="008674BB" w:rsidRPr="00DC3EEF" w:rsidRDefault="008674BB" w:rsidP="00F671CB">
            <w:pPr>
              <w:pStyle w:val="a"/>
              <w:ind w:right="-72"/>
              <w:rPr>
                <w:rFonts w:ascii="Arial" w:hAnsi="Arial" w:cs="Arial"/>
                <w:spacing w:val="-6"/>
                <w:sz w:val="18"/>
                <w:szCs w:val="18"/>
                <w:lang w:val="en-GB"/>
              </w:rPr>
            </w:pPr>
          </w:p>
        </w:tc>
        <w:tc>
          <w:tcPr>
            <w:tcW w:w="1449" w:type="dxa"/>
          </w:tcPr>
          <w:p w14:paraId="719297CA" w14:textId="77777777" w:rsidR="008674BB" w:rsidRPr="00DC3EEF" w:rsidRDefault="008674BB" w:rsidP="00F671CB">
            <w:pPr>
              <w:pStyle w:val="a"/>
              <w:ind w:right="-72"/>
              <w:rPr>
                <w:rFonts w:ascii="Arial" w:hAnsi="Arial" w:cs="Arial"/>
                <w:spacing w:val="-6"/>
                <w:sz w:val="18"/>
                <w:szCs w:val="18"/>
                <w:lang w:val="en-GB"/>
              </w:rPr>
            </w:pPr>
          </w:p>
        </w:tc>
      </w:tr>
      <w:tr w:rsidR="00F65531" w:rsidRPr="00DC3EEF" w14:paraId="5EB5D348" w14:textId="77777777" w:rsidTr="00685C4F">
        <w:trPr>
          <w:trHeight w:val="213"/>
        </w:trPr>
        <w:tc>
          <w:tcPr>
            <w:tcW w:w="3125" w:type="dxa"/>
          </w:tcPr>
          <w:p w14:paraId="71D88CD4"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86" w:type="dxa"/>
            <w:vAlign w:val="center"/>
          </w:tcPr>
          <w:p w14:paraId="1B9F8413" w14:textId="5258C63A"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020</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772</w:t>
            </w:r>
          </w:p>
        </w:tc>
        <w:tc>
          <w:tcPr>
            <w:tcW w:w="1450" w:type="dxa"/>
          </w:tcPr>
          <w:p w14:paraId="519A8579" w14:textId="7A1C7908" w:rsidR="00F65531" w:rsidRPr="00DC3EEF" w:rsidRDefault="00F65531" w:rsidP="00F65531">
            <w:pPr>
              <w:pStyle w:val="a"/>
              <w:ind w:right="-72"/>
              <w:jc w:val="right"/>
              <w:rPr>
                <w:rFonts w:ascii="Arial" w:hAnsi="Arial" w:cs="Arial"/>
                <w:spacing w:val="-6"/>
                <w:sz w:val="18"/>
                <w:szCs w:val="18"/>
                <w:lang w:val="en-US"/>
              </w:rPr>
            </w:pPr>
            <w:r w:rsidRPr="00DC3EEF">
              <w:rPr>
                <w:rFonts w:ascii="Arial" w:hAnsi="Arial" w:cs="Arial"/>
                <w:spacing w:val="-6"/>
                <w:sz w:val="18"/>
                <w:szCs w:val="18"/>
                <w:lang w:val="en-US"/>
              </w:rPr>
              <w:t>-</w:t>
            </w:r>
          </w:p>
        </w:tc>
        <w:tc>
          <w:tcPr>
            <w:tcW w:w="1440" w:type="dxa"/>
          </w:tcPr>
          <w:p w14:paraId="2FFF521E" w14:textId="315C21D1"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70FE1699" w14:textId="50A3471E"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020</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772</w:t>
            </w:r>
          </w:p>
        </w:tc>
      </w:tr>
      <w:tr w:rsidR="00F65531" w:rsidRPr="00DC3EEF" w14:paraId="73B8096B" w14:textId="77777777" w:rsidTr="00685C4F">
        <w:trPr>
          <w:trHeight w:val="200"/>
        </w:trPr>
        <w:tc>
          <w:tcPr>
            <w:tcW w:w="3125" w:type="dxa"/>
          </w:tcPr>
          <w:p w14:paraId="007759FC"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86" w:type="dxa"/>
            <w:vAlign w:val="center"/>
          </w:tcPr>
          <w:p w14:paraId="7DC3D071" w14:textId="681599F1"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32</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148</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213</w:t>
            </w:r>
          </w:p>
        </w:tc>
        <w:tc>
          <w:tcPr>
            <w:tcW w:w="1450" w:type="dxa"/>
          </w:tcPr>
          <w:p w14:paraId="5C206C39" w14:textId="2DFFA51E"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62E49EBF" w14:textId="436E3B47"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77AAEFA2" w14:textId="1872E534"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32</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148</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213</w:t>
            </w:r>
          </w:p>
        </w:tc>
      </w:tr>
      <w:tr w:rsidR="00F65531" w:rsidRPr="00DC3EEF" w14:paraId="5593BBE0" w14:textId="77777777" w:rsidTr="00685C4F">
        <w:trPr>
          <w:trHeight w:val="213"/>
        </w:trPr>
        <w:tc>
          <w:tcPr>
            <w:tcW w:w="3125" w:type="dxa"/>
          </w:tcPr>
          <w:p w14:paraId="764E398A"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86" w:type="dxa"/>
            <w:vAlign w:val="center"/>
          </w:tcPr>
          <w:p w14:paraId="32026416" w14:textId="4ECD9BB0"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173</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399</w:t>
            </w:r>
          </w:p>
        </w:tc>
        <w:tc>
          <w:tcPr>
            <w:tcW w:w="1450" w:type="dxa"/>
          </w:tcPr>
          <w:p w14:paraId="20C66AB3" w14:textId="76E4E24A"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76F80C2C" w14:textId="45CA265F"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24F7E833" w14:textId="7A3177DA"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173</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399</w:t>
            </w:r>
          </w:p>
        </w:tc>
      </w:tr>
      <w:tr w:rsidR="00F65531" w:rsidRPr="00DC3EEF" w14:paraId="3FEAB1CD" w14:textId="77777777" w:rsidTr="00685C4F">
        <w:trPr>
          <w:trHeight w:val="200"/>
        </w:trPr>
        <w:tc>
          <w:tcPr>
            <w:tcW w:w="3125" w:type="dxa"/>
          </w:tcPr>
          <w:p w14:paraId="1F9B67EE"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86" w:type="dxa"/>
            <w:vAlign w:val="center"/>
          </w:tcPr>
          <w:p w14:paraId="27EEC9FD" w14:textId="5B9BC56C"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557</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758</w:t>
            </w:r>
          </w:p>
        </w:tc>
        <w:tc>
          <w:tcPr>
            <w:tcW w:w="1450" w:type="dxa"/>
          </w:tcPr>
          <w:p w14:paraId="0EC7AF0D" w14:textId="772EDD28"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1D934BC8" w14:textId="5BE72EC8"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36CF0B21" w14:textId="314567CF"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557</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758</w:t>
            </w:r>
          </w:p>
        </w:tc>
      </w:tr>
      <w:tr w:rsidR="00F65531" w:rsidRPr="00DC3EEF" w14:paraId="462B3724" w14:textId="77777777" w:rsidTr="00685C4F">
        <w:trPr>
          <w:trHeight w:val="213"/>
        </w:trPr>
        <w:tc>
          <w:tcPr>
            <w:tcW w:w="3125" w:type="dxa"/>
          </w:tcPr>
          <w:p w14:paraId="29B3E3E2"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86" w:type="dxa"/>
            <w:vAlign w:val="center"/>
          </w:tcPr>
          <w:p w14:paraId="753A29D8" w14:textId="232709AD"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340</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660</w:t>
            </w:r>
          </w:p>
        </w:tc>
        <w:tc>
          <w:tcPr>
            <w:tcW w:w="1450" w:type="dxa"/>
          </w:tcPr>
          <w:p w14:paraId="53642E04" w14:textId="4EFA942F"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454634AE" w14:textId="7E13ADA1"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315FE043" w14:textId="1ABF1CE6"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340</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660</w:t>
            </w:r>
          </w:p>
        </w:tc>
      </w:tr>
      <w:tr w:rsidR="00F65531" w:rsidRPr="00DC3EEF" w14:paraId="57AE724B" w14:textId="77777777" w:rsidTr="00685C4F">
        <w:trPr>
          <w:trHeight w:val="213"/>
        </w:trPr>
        <w:tc>
          <w:tcPr>
            <w:tcW w:w="3125" w:type="dxa"/>
          </w:tcPr>
          <w:p w14:paraId="02EF40E4"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86" w:type="dxa"/>
            <w:vAlign w:val="center"/>
          </w:tcPr>
          <w:p w14:paraId="2F991204" w14:textId="3FD1E577"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Pr>
          <w:p w14:paraId="1E54FD39" w14:textId="53F90288"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3D832F0D" w14:textId="12E2FDCA"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vAlign w:val="center"/>
          </w:tcPr>
          <w:p w14:paraId="6CB0DA2A" w14:textId="4E2871F6"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F65531" w:rsidRPr="00DC3EEF" w14:paraId="25D3D792" w14:textId="77777777" w:rsidTr="00685C4F">
        <w:trPr>
          <w:trHeight w:val="200"/>
        </w:trPr>
        <w:tc>
          <w:tcPr>
            <w:tcW w:w="3125" w:type="dxa"/>
          </w:tcPr>
          <w:p w14:paraId="5A639CF5" w14:textId="77777777" w:rsidR="00F65531" w:rsidRPr="00DC3EEF" w:rsidRDefault="00F65531" w:rsidP="00F65531">
            <w:pPr>
              <w:pStyle w:val="a"/>
              <w:ind w:left="345" w:right="96"/>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386" w:type="dxa"/>
            <w:tcBorders>
              <w:bottom w:val="single" w:sz="4" w:space="0" w:color="auto"/>
            </w:tcBorders>
            <w:vAlign w:val="center"/>
          </w:tcPr>
          <w:p w14:paraId="3A894A8E" w14:textId="63FBB074"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2</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616</w:t>
            </w:r>
            <w:r w:rsidRPr="00DC3EEF">
              <w:rPr>
                <w:rFonts w:ascii="Arial" w:hAnsi="Arial" w:cs="Arial"/>
                <w:spacing w:val="-6"/>
                <w:sz w:val="18"/>
                <w:szCs w:val="18"/>
                <w:lang w:val="en-GB"/>
              </w:rPr>
              <w:t>)</w:t>
            </w:r>
          </w:p>
        </w:tc>
        <w:tc>
          <w:tcPr>
            <w:tcW w:w="1450" w:type="dxa"/>
            <w:tcBorders>
              <w:bottom w:val="single" w:sz="4" w:space="0" w:color="auto"/>
            </w:tcBorders>
            <w:vAlign w:val="center"/>
          </w:tcPr>
          <w:p w14:paraId="3FFE0479" w14:textId="292EF4D1"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center"/>
          </w:tcPr>
          <w:p w14:paraId="0EFE7C76" w14:textId="0972C5E1"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vAlign w:val="center"/>
          </w:tcPr>
          <w:p w14:paraId="53F980ED" w14:textId="1C0507D2"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2</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616</w:t>
            </w:r>
            <w:r w:rsidRPr="00DC3EEF">
              <w:rPr>
                <w:rFonts w:ascii="Arial" w:hAnsi="Arial" w:cs="Arial"/>
                <w:spacing w:val="-6"/>
                <w:sz w:val="18"/>
                <w:szCs w:val="18"/>
                <w:lang w:val="en-GB"/>
              </w:rPr>
              <w:t>)</w:t>
            </w:r>
          </w:p>
        </w:tc>
      </w:tr>
      <w:tr w:rsidR="00F65531" w:rsidRPr="00DC3EEF" w14:paraId="31A2E78E" w14:textId="77777777" w:rsidTr="00685C4F">
        <w:trPr>
          <w:trHeight w:val="200"/>
        </w:trPr>
        <w:tc>
          <w:tcPr>
            <w:tcW w:w="3125" w:type="dxa"/>
          </w:tcPr>
          <w:p w14:paraId="4B01BCDA" w14:textId="77777777" w:rsidR="00F65531" w:rsidRPr="00DC3EEF" w:rsidRDefault="00F65531" w:rsidP="00F65531">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1CB6D59C" w14:textId="77777777" w:rsidR="00F65531" w:rsidRPr="00DC3EEF" w:rsidRDefault="00F65531" w:rsidP="00F65531">
            <w:pPr>
              <w:pStyle w:val="a"/>
              <w:ind w:right="-72"/>
              <w:jc w:val="right"/>
              <w:rPr>
                <w:rFonts w:ascii="Arial" w:hAnsi="Arial" w:cs="Arial"/>
                <w:spacing w:val="-6"/>
                <w:sz w:val="18"/>
                <w:szCs w:val="18"/>
                <w:lang w:val="en-GB"/>
              </w:rPr>
            </w:pPr>
          </w:p>
        </w:tc>
        <w:tc>
          <w:tcPr>
            <w:tcW w:w="1450" w:type="dxa"/>
            <w:tcBorders>
              <w:top w:val="single" w:sz="4" w:space="0" w:color="auto"/>
            </w:tcBorders>
          </w:tcPr>
          <w:p w14:paraId="2D2D700E" w14:textId="77777777" w:rsidR="00F65531" w:rsidRPr="00DC3EEF" w:rsidRDefault="00F65531" w:rsidP="00F65531">
            <w:pPr>
              <w:pStyle w:val="a"/>
              <w:ind w:right="-72"/>
              <w:jc w:val="right"/>
              <w:rPr>
                <w:rFonts w:ascii="Arial" w:hAnsi="Arial" w:cs="Arial"/>
                <w:spacing w:val="-6"/>
                <w:sz w:val="18"/>
                <w:szCs w:val="18"/>
                <w:lang w:val="en-GB"/>
              </w:rPr>
            </w:pPr>
          </w:p>
        </w:tc>
        <w:tc>
          <w:tcPr>
            <w:tcW w:w="1440" w:type="dxa"/>
            <w:tcBorders>
              <w:top w:val="single" w:sz="4" w:space="0" w:color="auto"/>
            </w:tcBorders>
          </w:tcPr>
          <w:p w14:paraId="43308D45" w14:textId="77777777" w:rsidR="00F65531" w:rsidRPr="00DC3EEF" w:rsidRDefault="00F65531" w:rsidP="00F65531">
            <w:pPr>
              <w:pStyle w:val="a"/>
              <w:ind w:right="-72"/>
              <w:jc w:val="right"/>
              <w:rPr>
                <w:rFonts w:ascii="Arial" w:hAnsi="Arial" w:cs="Arial"/>
                <w:spacing w:val="-6"/>
                <w:sz w:val="18"/>
                <w:szCs w:val="18"/>
                <w:lang w:val="en-GB"/>
              </w:rPr>
            </w:pPr>
          </w:p>
        </w:tc>
        <w:tc>
          <w:tcPr>
            <w:tcW w:w="1449" w:type="dxa"/>
            <w:tcBorders>
              <w:top w:val="single" w:sz="4" w:space="0" w:color="auto"/>
            </w:tcBorders>
          </w:tcPr>
          <w:p w14:paraId="38A87525" w14:textId="77777777" w:rsidR="00F65531" w:rsidRPr="00DC3EEF" w:rsidRDefault="00F65531" w:rsidP="00F65531">
            <w:pPr>
              <w:pStyle w:val="a"/>
              <w:ind w:right="-72"/>
              <w:jc w:val="right"/>
              <w:rPr>
                <w:rFonts w:ascii="Arial" w:hAnsi="Arial" w:cs="Arial"/>
                <w:spacing w:val="-6"/>
                <w:sz w:val="18"/>
                <w:szCs w:val="18"/>
                <w:lang w:val="en-GB"/>
              </w:rPr>
            </w:pPr>
          </w:p>
        </w:tc>
      </w:tr>
      <w:tr w:rsidR="00F65531" w:rsidRPr="00DC3EEF" w14:paraId="0F9EC7E8" w14:textId="77777777" w:rsidTr="00685C4F">
        <w:trPr>
          <w:trHeight w:val="200"/>
        </w:trPr>
        <w:tc>
          <w:tcPr>
            <w:tcW w:w="3125" w:type="dxa"/>
          </w:tcPr>
          <w:p w14:paraId="519A07A1" w14:textId="77777777" w:rsidR="00F65531" w:rsidRPr="00DC3EEF" w:rsidRDefault="00F65531" w:rsidP="00F65531">
            <w:pPr>
              <w:pStyle w:val="a"/>
              <w:ind w:left="345" w:right="96"/>
              <w:rPr>
                <w:rFonts w:ascii="Arial" w:hAnsi="Arial" w:cs="Arial"/>
                <w:spacing w:val="-6"/>
                <w:sz w:val="18"/>
                <w:szCs w:val="18"/>
                <w:lang w:val="en-GB"/>
              </w:rPr>
            </w:pPr>
          </w:p>
        </w:tc>
        <w:tc>
          <w:tcPr>
            <w:tcW w:w="1386" w:type="dxa"/>
            <w:tcBorders>
              <w:bottom w:val="single" w:sz="4" w:space="0" w:color="auto"/>
            </w:tcBorders>
          </w:tcPr>
          <w:p w14:paraId="1D238B8C" w14:textId="016D614E" w:rsidR="00F65531" w:rsidRPr="00DC3EEF" w:rsidRDefault="00A16170" w:rsidP="00F65531">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39</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238</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186</w:t>
            </w:r>
          </w:p>
        </w:tc>
        <w:tc>
          <w:tcPr>
            <w:tcW w:w="1450" w:type="dxa"/>
            <w:tcBorders>
              <w:bottom w:val="single" w:sz="4" w:space="0" w:color="auto"/>
            </w:tcBorders>
          </w:tcPr>
          <w:p w14:paraId="77AD4E73" w14:textId="131DF4F3"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tcPr>
          <w:p w14:paraId="4EA794C0" w14:textId="7F4AC832" w:rsidR="00F65531" w:rsidRPr="00DC3EEF" w:rsidRDefault="00F65531"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tcPr>
          <w:p w14:paraId="0E027713" w14:textId="4FDF013E" w:rsidR="00F65531" w:rsidRPr="00DC3EEF" w:rsidRDefault="00A16170" w:rsidP="00F6553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238</w:t>
            </w:r>
            <w:r w:rsidR="00F65531" w:rsidRPr="00DC3EEF">
              <w:rPr>
                <w:rFonts w:ascii="Arial" w:hAnsi="Arial" w:cs="Arial"/>
                <w:spacing w:val="-6"/>
                <w:sz w:val="18"/>
                <w:szCs w:val="18"/>
                <w:lang w:val="en-GB"/>
              </w:rPr>
              <w:t>,</w:t>
            </w:r>
            <w:r w:rsidRPr="00DC3EEF">
              <w:rPr>
                <w:rFonts w:ascii="Arial" w:hAnsi="Arial" w:cs="Arial"/>
                <w:spacing w:val="-6"/>
                <w:sz w:val="18"/>
                <w:szCs w:val="18"/>
                <w:lang w:val="en-GB"/>
              </w:rPr>
              <w:t>186</w:t>
            </w:r>
          </w:p>
        </w:tc>
      </w:tr>
      <w:tr w:rsidR="009A7C91" w:rsidRPr="00DC3EEF" w14:paraId="618FFBB0" w14:textId="77777777" w:rsidTr="00685C4F">
        <w:trPr>
          <w:trHeight w:val="113"/>
        </w:trPr>
        <w:tc>
          <w:tcPr>
            <w:tcW w:w="3125" w:type="dxa"/>
          </w:tcPr>
          <w:p w14:paraId="5967C501" w14:textId="77777777" w:rsidR="00A51010" w:rsidRPr="00DC3EEF" w:rsidRDefault="00A51010"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7CFD9A44" w14:textId="77777777" w:rsidR="00A51010" w:rsidRPr="00DC3EEF" w:rsidRDefault="00A51010" w:rsidP="00390ACC">
            <w:pPr>
              <w:pStyle w:val="a"/>
              <w:ind w:right="-72"/>
              <w:jc w:val="right"/>
              <w:rPr>
                <w:rFonts w:ascii="Arial" w:hAnsi="Arial" w:cs="Arial"/>
                <w:spacing w:val="-6"/>
                <w:sz w:val="18"/>
                <w:szCs w:val="18"/>
                <w:lang w:val="en-GB"/>
              </w:rPr>
            </w:pPr>
          </w:p>
        </w:tc>
        <w:tc>
          <w:tcPr>
            <w:tcW w:w="1450" w:type="dxa"/>
            <w:tcBorders>
              <w:top w:val="single" w:sz="4" w:space="0" w:color="auto"/>
            </w:tcBorders>
          </w:tcPr>
          <w:p w14:paraId="281419EA" w14:textId="77777777" w:rsidR="00A51010" w:rsidRPr="00DC3EEF"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tcPr>
          <w:p w14:paraId="2632FF8D" w14:textId="77777777" w:rsidR="00A51010" w:rsidRPr="00DC3EEF" w:rsidRDefault="00A51010" w:rsidP="00390ACC">
            <w:pPr>
              <w:pStyle w:val="a"/>
              <w:ind w:right="-72"/>
              <w:jc w:val="right"/>
              <w:rPr>
                <w:rFonts w:ascii="Arial" w:hAnsi="Arial" w:cs="Arial"/>
                <w:spacing w:val="-6"/>
                <w:sz w:val="18"/>
                <w:szCs w:val="18"/>
                <w:lang w:val="en-GB"/>
              </w:rPr>
            </w:pPr>
          </w:p>
        </w:tc>
        <w:tc>
          <w:tcPr>
            <w:tcW w:w="1449" w:type="dxa"/>
            <w:tcBorders>
              <w:top w:val="single" w:sz="4" w:space="0" w:color="auto"/>
            </w:tcBorders>
          </w:tcPr>
          <w:p w14:paraId="0D827A06" w14:textId="77777777" w:rsidR="00A51010" w:rsidRPr="00DC3EEF" w:rsidRDefault="00A51010" w:rsidP="00390ACC">
            <w:pPr>
              <w:pStyle w:val="a"/>
              <w:ind w:right="-72"/>
              <w:jc w:val="right"/>
              <w:rPr>
                <w:rFonts w:ascii="Arial" w:hAnsi="Arial" w:cs="Arial"/>
                <w:spacing w:val="-6"/>
                <w:sz w:val="18"/>
                <w:szCs w:val="18"/>
                <w:lang w:val="en-GB"/>
              </w:rPr>
            </w:pPr>
          </w:p>
        </w:tc>
      </w:tr>
      <w:tr w:rsidR="00F65531" w:rsidRPr="00DC3EEF" w14:paraId="4495F951" w14:textId="77777777" w:rsidTr="00AB07FD">
        <w:trPr>
          <w:trHeight w:val="213"/>
        </w:trPr>
        <w:tc>
          <w:tcPr>
            <w:tcW w:w="3125" w:type="dxa"/>
          </w:tcPr>
          <w:p w14:paraId="408AA62D" w14:textId="698E2192" w:rsidR="00F65531" w:rsidRPr="00DC3EEF" w:rsidRDefault="004503BE" w:rsidP="00F65531">
            <w:pPr>
              <w:pStyle w:val="a"/>
              <w:ind w:left="345" w:right="96"/>
              <w:rPr>
                <w:rFonts w:ascii="Arial" w:hAnsi="Arial" w:cs="Arial"/>
                <w:spacing w:val="-6"/>
                <w:sz w:val="18"/>
                <w:szCs w:val="18"/>
                <w:lang w:val="en-GB"/>
              </w:rPr>
            </w:pPr>
            <w:r w:rsidRPr="00DC3EEF">
              <w:rPr>
                <w:rFonts w:ascii="Arial" w:hAnsi="Arial" w:cs="Arial"/>
                <w:b/>
                <w:bCs/>
                <w:spacing w:val="-6"/>
                <w:sz w:val="18"/>
                <w:szCs w:val="18"/>
                <w:lang w:val="en-GB"/>
              </w:rPr>
              <w:t>Investment</w:t>
            </w:r>
          </w:p>
        </w:tc>
        <w:tc>
          <w:tcPr>
            <w:tcW w:w="1386" w:type="dxa"/>
          </w:tcPr>
          <w:p w14:paraId="2215E0CB" w14:textId="4B1FAF54" w:rsidR="00F65531" w:rsidRPr="00DC3EEF" w:rsidRDefault="00F65531" w:rsidP="00F65531">
            <w:pPr>
              <w:pStyle w:val="a"/>
              <w:ind w:right="-72"/>
              <w:jc w:val="right"/>
              <w:rPr>
                <w:rFonts w:ascii="Arial" w:hAnsi="Arial" w:cs="Arial"/>
                <w:spacing w:val="-6"/>
                <w:sz w:val="18"/>
                <w:szCs w:val="18"/>
                <w:lang w:val="en-GB"/>
              </w:rPr>
            </w:pPr>
          </w:p>
        </w:tc>
        <w:tc>
          <w:tcPr>
            <w:tcW w:w="1450" w:type="dxa"/>
          </w:tcPr>
          <w:p w14:paraId="3C5D9A6C" w14:textId="3C8EBE1A" w:rsidR="00F65531" w:rsidRPr="00DC3EEF" w:rsidRDefault="00F65531" w:rsidP="00F65531">
            <w:pPr>
              <w:pStyle w:val="a"/>
              <w:ind w:right="-72"/>
              <w:jc w:val="right"/>
              <w:rPr>
                <w:rFonts w:ascii="Arial" w:hAnsi="Arial" w:cs="Arial"/>
                <w:spacing w:val="-6"/>
                <w:sz w:val="18"/>
                <w:szCs w:val="18"/>
                <w:lang w:val="en-GB"/>
              </w:rPr>
            </w:pPr>
          </w:p>
        </w:tc>
        <w:tc>
          <w:tcPr>
            <w:tcW w:w="1440" w:type="dxa"/>
          </w:tcPr>
          <w:p w14:paraId="6DF9F06E" w14:textId="451B1F5B" w:rsidR="00F65531" w:rsidRPr="00DC3EEF" w:rsidRDefault="00F65531" w:rsidP="00F65531">
            <w:pPr>
              <w:pStyle w:val="a"/>
              <w:ind w:right="-72"/>
              <w:jc w:val="right"/>
              <w:rPr>
                <w:rFonts w:ascii="Arial" w:hAnsi="Arial" w:cs="Arial"/>
                <w:spacing w:val="-6"/>
                <w:sz w:val="18"/>
                <w:szCs w:val="18"/>
                <w:lang w:val="en-GB"/>
              </w:rPr>
            </w:pPr>
          </w:p>
        </w:tc>
        <w:tc>
          <w:tcPr>
            <w:tcW w:w="1449" w:type="dxa"/>
          </w:tcPr>
          <w:p w14:paraId="2889ABF1" w14:textId="239C7AAE" w:rsidR="00F65531" w:rsidRPr="00DC3EEF" w:rsidRDefault="00F65531" w:rsidP="00F65531">
            <w:pPr>
              <w:pStyle w:val="a"/>
              <w:ind w:right="-72"/>
              <w:jc w:val="right"/>
              <w:rPr>
                <w:rFonts w:ascii="Arial" w:hAnsi="Arial" w:cs="Arial"/>
                <w:spacing w:val="-6"/>
                <w:sz w:val="18"/>
                <w:szCs w:val="18"/>
                <w:lang w:val="en-GB"/>
              </w:rPr>
            </w:pPr>
          </w:p>
        </w:tc>
      </w:tr>
      <w:tr w:rsidR="004503BE" w:rsidRPr="00DC3EEF" w14:paraId="7663D25F" w14:textId="77777777" w:rsidTr="00AB07FD">
        <w:trPr>
          <w:trHeight w:val="213"/>
        </w:trPr>
        <w:tc>
          <w:tcPr>
            <w:tcW w:w="3125" w:type="dxa"/>
          </w:tcPr>
          <w:p w14:paraId="38BDED03" w14:textId="07F39E6A" w:rsidR="004503BE" w:rsidRPr="00DC3EEF" w:rsidRDefault="004503BE" w:rsidP="004503BE">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86" w:type="dxa"/>
          </w:tcPr>
          <w:p w14:paraId="693A62C8" w14:textId="28110E31"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38,922,029</w:t>
            </w:r>
          </w:p>
        </w:tc>
        <w:tc>
          <w:tcPr>
            <w:tcW w:w="1450" w:type="dxa"/>
          </w:tcPr>
          <w:p w14:paraId="7FEC7290" w14:textId="315A44CB" w:rsidR="004503BE" w:rsidRPr="00DC3EEF" w:rsidRDefault="004503BE" w:rsidP="004503BE">
            <w:pPr>
              <w:pStyle w:val="a"/>
              <w:ind w:right="-72"/>
              <w:jc w:val="right"/>
              <w:rPr>
                <w:rFonts w:ascii="Arial" w:hAnsi="Arial" w:cs="Arial"/>
                <w:spacing w:val="-6"/>
                <w:sz w:val="18"/>
                <w:szCs w:val="18"/>
                <w:lang w:val="en-US"/>
              </w:rPr>
            </w:pPr>
            <w:r w:rsidRPr="00DC3EEF">
              <w:rPr>
                <w:rFonts w:ascii="Arial" w:hAnsi="Arial" w:cs="Arial"/>
                <w:spacing w:val="-6"/>
                <w:sz w:val="18"/>
                <w:szCs w:val="18"/>
                <w:lang w:val="en-US"/>
              </w:rPr>
              <w:t>-</w:t>
            </w:r>
          </w:p>
        </w:tc>
        <w:tc>
          <w:tcPr>
            <w:tcW w:w="1440" w:type="dxa"/>
          </w:tcPr>
          <w:p w14:paraId="2CF3EB56" w14:textId="6F0DF529"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249800CF" w14:textId="058328CC"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38,922,029</w:t>
            </w:r>
          </w:p>
        </w:tc>
      </w:tr>
      <w:tr w:rsidR="004503BE" w:rsidRPr="00DC3EEF" w14:paraId="172D3C16" w14:textId="77777777" w:rsidTr="00AB07FD">
        <w:trPr>
          <w:trHeight w:val="200"/>
        </w:trPr>
        <w:tc>
          <w:tcPr>
            <w:tcW w:w="3125" w:type="dxa"/>
          </w:tcPr>
          <w:p w14:paraId="488A7E2E" w14:textId="77777777" w:rsidR="004503BE" w:rsidRPr="00DC3EEF" w:rsidRDefault="004503BE" w:rsidP="004503BE">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86" w:type="dxa"/>
          </w:tcPr>
          <w:p w14:paraId="041777D1" w14:textId="26564789"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500,899</w:t>
            </w:r>
          </w:p>
        </w:tc>
        <w:tc>
          <w:tcPr>
            <w:tcW w:w="1450" w:type="dxa"/>
          </w:tcPr>
          <w:p w14:paraId="135C3CE2" w14:textId="3F02E660"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5498672B" w14:textId="6D4CCED5"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75BAB7E1" w14:textId="7946B9C2"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500,899</w:t>
            </w:r>
          </w:p>
        </w:tc>
      </w:tr>
      <w:tr w:rsidR="004503BE" w:rsidRPr="00DC3EEF" w14:paraId="1C1FA789" w14:textId="77777777" w:rsidTr="00AB07FD">
        <w:trPr>
          <w:trHeight w:val="213"/>
        </w:trPr>
        <w:tc>
          <w:tcPr>
            <w:tcW w:w="3125" w:type="dxa"/>
          </w:tcPr>
          <w:p w14:paraId="3D66C985" w14:textId="77777777" w:rsidR="004503BE" w:rsidRPr="00DC3EEF" w:rsidRDefault="004503BE" w:rsidP="004503BE">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86" w:type="dxa"/>
          </w:tcPr>
          <w:p w14:paraId="2B4DCFA1" w14:textId="2A681C95"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Pr>
          <w:p w14:paraId="632324EF" w14:textId="36A7B90A"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564CCFAC" w14:textId="5B72919E"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5BC7D412" w14:textId="17A2D6C1"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4503BE" w:rsidRPr="00DC3EEF" w14:paraId="5CEE4B56" w14:textId="77777777" w:rsidTr="00AB07FD">
        <w:trPr>
          <w:trHeight w:val="200"/>
        </w:trPr>
        <w:tc>
          <w:tcPr>
            <w:tcW w:w="3125" w:type="dxa"/>
          </w:tcPr>
          <w:p w14:paraId="056AE2F4" w14:textId="77777777" w:rsidR="004503BE" w:rsidRPr="00DC3EEF" w:rsidRDefault="004503BE" w:rsidP="004503BE">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86" w:type="dxa"/>
          </w:tcPr>
          <w:p w14:paraId="7091563F" w14:textId="771D5BB0"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Pr>
          <w:p w14:paraId="12A6A427" w14:textId="55494432"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1DF429FC" w14:textId="76CA1E48"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3AFB7CC4" w14:textId="5D1574D1"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4503BE" w:rsidRPr="00DC3EEF" w14:paraId="5CB6C34B" w14:textId="77777777" w:rsidTr="00AB07FD">
        <w:trPr>
          <w:trHeight w:val="213"/>
        </w:trPr>
        <w:tc>
          <w:tcPr>
            <w:tcW w:w="3125" w:type="dxa"/>
          </w:tcPr>
          <w:p w14:paraId="3CCCFDCE" w14:textId="77777777" w:rsidR="004503BE" w:rsidRPr="00DC3EEF" w:rsidRDefault="004503BE" w:rsidP="004503BE">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86" w:type="dxa"/>
          </w:tcPr>
          <w:p w14:paraId="1F31A054" w14:textId="71057F5E"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37,864</w:t>
            </w:r>
          </w:p>
        </w:tc>
        <w:tc>
          <w:tcPr>
            <w:tcW w:w="1450" w:type="dxa"/>
          </w:tcPr>
          <w:p w14:paraId="4DE07DD9" w14:textId="42F8B47B"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US"/>
              </w:rPr>
              <w:t>-</w:t>
            </w:r>
          </w:p>
        </w:tc>
        <w:tc>
          <w:tcPr>
            <w:tcW w:w="1440" w:type="dxa"/>
          </w:tcPr>
          <w:p w14:paraId="3848C4AD" w14:textId="5A30A421"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Pr>
          <w:p w14:paraId="5AADE854" w14:textId="04F2F2C3"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37,864</w:t>
            </w:r>
          </w:p>
        </w:tc>
      </w:tr>
      <w:tr w:rsidR="004503BE" w:rsidRPr="00DC3EEF" w14:paraId="2C946F8E" w14:textId="77777777" w:rsidTr="00685C4F">
        <w:trPr>
          <w:trHeight w:val="200"/>
        </w:trPr>
        <w:tc>
          <w:tcPr>
            <w:tcW w:w="3125" w:type="dxa"/>
          </w:tcPr>
          <w:p w14:paraId="6A6EF9D9" w14:textId="77777777" w:rsidR="004503BE" w:rsidRPr="00DC3EEF" w:rsidRDefault="004503BE" w:rsidP="004503BE">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86" w:type="dxa"/>
            <w:tcBorders>
              <w:bottom w:val="single" w:sz="4" w:space="0" w:color="auto"/>
            </w:tcBorders>
          </w:tcPr>
          <w:p w14:paraId="3E73DF5C" w14:textId="70908F9E"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Borders>
              <w:bottom w:val="single" w:sz="4" w:space="0" w:color="auto"/>
            </w:tcBorders>
            <w:vAlign w:val="center"/>
          </w:tcPr>
          <w:p w14:paraId="7E4CAAFA" w14:textId="171570D7"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center"/>
          </w:tcPr>
          <w:p w14:paraId="5E4841DD" w14:textId="2C969C55"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tcPr>
          <w:p w14:paraId="15139DAB" w14:textId="01A0BD8B"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4503BE" w:rsidRPr="00DC3EEF" w14:paraId="2AD1B428" w14:textId="77777777" w:rsidTr="00685C4F">
        <w:trPr>
          <w:trHeight w:val="213"/>
        </w:trPr>
        <w:tc>
          <w:tcPr>
            <w:tcW w:w="3125" w:type="dxa"/>
          </w:tcPr>
          <w:p w14:paraId="55886A89" w14:textId="77777777" w:rsidR="004503BE" w:rsidRPr="00DC3EEF" w:rsidRDefault="004503BE" w:rsidP="004503BE">
            <w:pPr>
              <w:pStyle w:val="a"/>
              <w:ind w:left="345" w:right="96"/>
              <w:rPr>
                <w:rFonts w:ascii="Arial" w:hAnsi="Arial" w:cs="Arial"/>
                <w:spacing w:val="-6"/>
                <w:sz w:val="18"/>
                <w:szCs w:val="18"/>
                <w:u w:val="single"/>
                <w:lang w:val="en-GB"/>
              </w:rPr>
            </w:pPr>
          </w:p>
        </w:tc>
        <w:tc>
          <w:tcPr>
            <w:tcW w:w="1386" w:type="dxa"/>
            <w:tcBorders>
              <w:top w:val="single" w:sz="4" w:space="0" w:color="auto"/>
            </w:tcBorders>
          </w:tcPr>
          <w:p w14:paraId="6D6BDC57" w14:textId="77777777" w:rsidR="004503BE" w:rsidRPr="00DC3EEF" w:rsidRDefault="004503BE" w:rsidP="004503BE">
            <w:pPr>
              <w:pStyle w:val="a"/>
              <w:ind w:right="-72"/>
              <w:jc w:val="right"/>
              <w:rPr>
                <w:rFonts w:ascii="Arial" w:hAnsi="Arial" w:cs="Arial"/>
                <w:spacing w:val="-6"/>
                <w:sz w:val="18"/>
                <w:szCs w:val="18"/>
                <w:lang w:val="en-GB"/>
              </w:rPr>
            </w:pPr>
          </w:p>
        </w:tc>
        <w:tc>
          <w:tcPr>
            <w:tcW w:w="1450" w:type="dxa"/>
            <w:tcBorders>
              <w:top w:val="single" w:sz="4" w:space="0" w:color="auto"/>
            </w:tcBorders>
          </w:tcPr>
          <w:p w14:paraId="5DF0D5E3" w14:textId="77777777" w:rsidR="004503BE" w:rsidRPr="00DC3EEF" w:rsidRDefault="004503BE" w:rsidP="004503BE">
            <w:pPr>
              <w:pStyle w:val="a"/>
              <w:ind w:right="-72"/>
              <w:jc w:val="right"/>
              <w:rPr>
                <w:rFonts w:ascii="Arial" w:hAnsi="Arial" w:cs="Arial"/>
                <w:spacing w:val="-6"/>
                <w:sz w:val="18"/>
                <w:szCs w:val="18"/>
                <w:lang w:val="en-GB"/>
              </w:rPr>
            </w:pPr>
          </w:p>
        </w:tc>
        <w:tc>
          <w:tcPr>
            <w:tcW w:w="1440" w:type="dxa"/>
            <w:tcBorders>
              <w:top w:val="single" w:sz="4" w:space="0" w:color="auto"/>
            </w:tcBorders>
          </w:tcPr>
          <w:p w14:paraId="7B4A4F09" w14:textId="77777777" w:rsidR="004503BE" w:rsidRPr="00DC3EEF" w:rsidRDefault="004503BE" w:rsidP="004503BE">
            <w:pPr>
              <w:pStyle w:val="a"/>
              <w:ind w:right="-72"/>
              <w:jc w:val="right"/>
              <w:rPr>
                <w:rFonts w:ascii="Arial" w:hAnsi="Arial" w:cs="Arial"/>
                <w:spacing w:val="-6"/>
                <w:sz w:val="18"/>
                <w:szCs w:val="18"/>
                <w:lang w:val="en-GB"/>
              </w:rPr>
            </w:pPr>
          </w:p>
        </w:tc>
        <w:tc>
          <w:tcPr>
            <w:tcW w:w="1449" w:type="dxa"/>
            <w:tcBorders>
              <w:top w:val="single" w:sz="4" w:space="0" w:color="auto"/>
            </w:tcBorders>
          </w:tcPr>
          <w:p w14:paraId="6CC709D9" w14:textId="77777777" w:rsidR="004503BE" w:rsidRPr="00DC3EEF" w:rsidRDefault="004503BE" w:rsidP="004503BE">
            <w:pPr>
              <w:pStyle w:val="a"/>
              <w:ind w:right="-72"/>
              <w:jc w:val="right"/>
              <w:rPr>
                <w:rFonts w:ascii="Arial" w:hAnsi="Arial" w:cs="Arial"/>
                <w:spacing w:val="-6"/>
                <w:sz w:val="18"/>
                <w:szCs w:val="18"/>
                <w:lang w:val="en-GB"/>
              </w:rPr>
            </w:pPr>
          </w:p>
        </w:tc>
      </w:tr>
      <w:tr w:rsidR="004503BE" w:rsidRPr="00DC3EEF" w14:paraId="442592D2" w14:textId="77777777" w:rsidTr="00685C4F">
        <w:trPr>
          <w:trHeight w:val="200"/>
        </w:trPr>
        <w:tc>
          <w:tcPr>
            <w:tcW w:w="3125" w:type="dxa"/>
          </w:tcPr>
          <w:p w14:paraId="49F932C7" w14:textId="77777777" w:rsidR="004503BE" w:rsidRPr="00DC3EEF" w:rsidRDefault="004503BE" w:rsidP="004503BE">
            <w:pPr>
              <w:pStyle w:val="a"/>
              <w:ind w:left="345" w:right="96"/>
              <w:rPr>
                <w:rFonts w:ascii="Arial" w:hAnsi="Arial" w:cs="Arial"/>
                <w:spacing w:val="-6"/>
                <w:sz w:val="18"/>
                <w:szCs w:val="18"/>
                <w:lang w:val="en-GB"/>
              </w:rPr>
            </w:pPr>
          </w:p>
        </w:tc>
        <w:tc>
          <w:tcPr>
            <w:tcW w:w="1386" w:type="dxa"/>
            <w:tcBorders>
              <w:bottom w:val="single" w:sz="4" w:space="0" w:color="auto"/>
            </w:tcBorders>
          </w:tcPr>
          <w:p w14:paraId="781DEABC" w14:textId="5CA53CB3"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39,460,792</w:t>
            </w:r>
          </w:p>
        </w:tc>
        <w:tc>
          <w:tcPr>
            <w:tcW w:w="1450" w:type="dxa"/>
            <w:tcBorders>
              <w:bottom w:val="single" w:sz="4" w:space="0" w:color="auto"/>
            </w:tcBorders>
          </w:tcPr>
          <w:p w14:paraId="2EC32476" w14:textId="28F83382"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tcPr>
          <w:p w14:paraId="0F5A8794" w14:textId="54DCD8C5"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9" w:type="dxa"/>
            <w:tcBorders>
              <w:bottom w:val="single" w:sz="4" w:space="0" w:color="auto"/>
            </w:tcBorders>
          </w:tcPr>
          <w:p w14:paraId="1F1001E6" w14:textId="2F0D3487" w:rsidR="004503BE" w:rsidRPr="00DC3EEF" w:rsidRDefault="004503BE" w:rsidP="004503BE">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39,460,792</w:t>
            </w:r>
          </w:p>
        </w:tc>
      </w:tr>
    </w:tbl>
    <w:p w14:paraId="4F5BD0DC" w14:textId="6939B519" w:rsidR="00390ACC" w:rsidRPr="00DC3EEF" w:rsidRDefault="00390ACC">
      <w:pPr>
        <w:rPr>
          <w:rFonts w:ascii="Arial" w:hAnsi="Arial" w:cs="Arial"/>
          <w:sz w:val="18"/>
          <w:szCs w:val="18"/>
        </w:rPr>
      </w:pPr>
    </w:p>
    <w:p w14:paraId="0E6FEBEB" w14:textId="77777777" w:rsidR="00047177" w:rsidRPr="00DC3EEF" w:rsidRDefault="00047177">
      <w:pPr>
        <w:rPr>
          <w:rFonts w:ascii="Arial" w:hAnsi="Arial" w:cs="Arial"/>
          <w:sz w:val="18"/>
          <w:szCs w:val="18"/>
        </w:rPr>
      </w:pPr>
    </w:p>
    <w:p w14:paraId="76BA4CB1" w14:textId="77777777" w:rsidR="00390ACC" w:rsidRPr="00DC3EEF" w:rsidRDefault="00D11378">
      <w:pPr>
        <w:rPr>
          <w:rFonts w:ascii="Arial" w:hAnsi="Arial" w:cs="Arial"/>
          <w:sz w:val="18"/>
          <w:szCs w:val="18"/>
        </w:rPr>
      </w:pPr>
      <w:r w:rsidRPr="00DC3EEF">
        <w:rPr>
          <w:rFonts w:ascii="Arial" w:hAnsi="Arial" w:cs="Arial"/>
          <w:sz w:val="18"/>
          <w:szCs w:val="18"/>
        </w:rPr>
        <w:br w:type="page"/>
      </w:r>
    </w:p>
    <w:p w14:paraId="3CE4BA29" w14:textId="77777777" w:rsidR="002749C0" w:rsidRPr="00DC3EEF" w:rsidRDefault="002749C0">
      <w:pPr>
        <w:rPr>
          <w:rFonts w:ascii="Arial" w:hAnsi="Arial" w:cs="Arial"/>
          <w:sz w:val="18"/>
          <w:szCs w:val="18"/>
        </w:rPr>
      </w:pPr>
    </w:p>
    <w:tbl>
      <w:tblPr>
        <w:tblW w:w="8833" w:type="dxa"/>
        <w:tblInd w:w="612" w:type="dxa"/>
        <w:tblLook w:val="04A0" w:firstRow="1" w:lastRow="0" w:firstColumn="1" w:lastColumn="0" w:noHBand="0" w:noVBand="1"/>
      </w:tblPr>
      <w:tblGrid>
        <w:gridCol w:w="3125"/>
        <w:gridCol w:w="1375"/>
        <w:gridCol w:w="1450"/>
        <w:gridCol w:w="1440"/>
        <w:gridCol w:w="1443"/>
      </w:tblGrid>
      <w:tr w:rsidR="009A7C91" w:rsidRPr="00DC3EEF" w14:paraId="38B11C8B" w14:textId="77777777" w:rsidTr="00685C4F">
        <w:trPr>
          <w:trHeight w:val="213"/>
        </w:trPr>
        <w:tc>
          <w:tcPr>
            <w:tcW w:w="3125" w:type="dxa"/>
          </w:tcPr>
          <w:p w14:paraId="641D1696" w14:textId="77777777" w:rsidR="00F671CB" w:rsidRPr="00DC3EEF" w:rsidRDefault="00FB6AD1" w:rsidP="00361601">
            <w:pPr>
              <w:pStyle w:val="a"/>
              <w:ind w:left="345" w:right="96"/>
              <w:rPr>
                <w:rFonts w:ascii="Arial" w:hAnsi="Arial" w:cs="Arial"/>
                <w:spacing w:val="-6"/>
                <w:sz w:val="18"/>
                <w:szCs w:val="18"/>
                <w:lang w:val="en-GB"/>
              </w:rPr>
            </w:pPr>
            <w:r w:rsidRPr="00DC3EEF">
              <w:rPr>
                <w:rFonts w:ascii="Arial" w:hAnsi="Arial" w:cs="Arial"/>
              </w:rPr>
              <w:br w:type="page"/>
            </w:r>
            <w:r w:rsidR="00D42936" w:rsidRPr="00DC3EEF">
              <w:rPr>
                <w:rFonts w:ascii="Arial" w:hAnsi="Arial" w:cs="Arial"/>
                <w:spacing w:val="-6"/>
                <w:sz w:val="18"/>
                <w:szCs w:val="18"/>
                <w:lang w:val="en-GB"/>
              </w:rPr>
              <w:br w:type="page"/>
            </w:r>
            <w:r w:rsidR="00361601" w:rsidRPr="00DC3EEF">
              <w:rPr>
                <w:rFonts w:ascii="Arial" w:hAnsi="Arial" w:cs="Arial"/>
                <w:sz w:val="18"/>
                <w:szCs w:val="18"/>
              </w:rPr>
              <w:br w:type="page"/>
            </w:r>
            <w:r w:rsidR="00F671CB" w:rsidRPr="00DC3EEF">
              <w:rPr>
                <w:rFonts w:ascii="Arial" w:hAnsi="Arial" w:cs="Arial"/>
                <w:sz w:val="18"/>
                <w:szCs w:val="18"/>
                <w:lang w:val="en-US"/>
              </w:rPr>
              <w:br w:type="page"/>
            </w:r>
          </w:p>
        </w:tc>
        <w:tc>
          <w:tcPr>
            <w:tcW w:w="5708" w:type="dxa"/>
            <w:gridSpan w:val="4"/>
            <w:tcBorders>
              <w:bottom w:val="single" w:sz="4" w:space="0" w:color="auto"/>
            </w:tcBorders>
          </w:tcPr>
          <w:p w14:paraId="4AF87519" w14:textId="77777777" w:rsidR="00F671CB" w:rsidRPr="00DC3EEF" w:rsidRDefault="00F671CB" w:rsidP="00F671C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9A7C91" w:rsidRPr="00DC3EEF" w14:paraId="2ED6144F" w14:textId="77777777" w:rsidTr="00685C4F">
        <w:trPr>
          <w:trHeight w:val="200"/>
        </w:trPr>
        <w:tc>
          <w:tcPr>
            <w:tcW w:w="3125" w:type="dxa"/>
          </w:tcPr>
          <w:p w14:paraId="7DA0DFE0" w14:textId="77777777" w:rsidR="00F671CB" w:rsidRPr="00DC3EEF" w:rsidRDefault="00F671CB" w:rsidP="00361601">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tcPr>
          <w:p w14:paraId="1FB99D59" w14:textId="1E49DA61" w:rsidR="00F671CB" w:rsidRPr="00DC3EEF" w:rsidRDefault="00776B31" w:rsidP="00F671CB">
            <w:pPr>
              <w:pStyle w:val="a"/>
              <w:ind w:right="-72"/>
              <w:jc w:val="center"/>
              <w:rPr>
                <w:rFonts w:ascii="Arial" w:hAnsi="Arial" w:cs="Arial"/>
                <w:b/>
                <w:bCs/>
                <w:spacing w:val="-6"/>
                <w:sz w:val="18"/>
                <w:szCs w:val="18"/>
                <w:lang w:val="en-US"/>
              </w:rPr>
            </w:pPr>
            <w:r w:rsidRPr="00DC3EEF">
              <w:rPr>
                <w:rFonts w:ascii="Arial" w:hAnsi="Arial" w:cs="Arial"/>
                <w:b/>
                <w:bCs/>
                <w:spacing w:val="-6"/>
                <w:sz w:val="18"/>
                <w:szCs w:val="18"/>
                <w:lang w:val="en-GB"/>
              </w:rPr>
              <w:t>30 June 2026</w:t>
            </w:r>
          </w:p>
        </w:tc>
      </w:tr>
      <w:tr w:rsidR="009A7C91" w:rsidRPr="00DC3EEF" w14:paraId="1E37C182" w14:textId="77777777" w:rsidTr="00685C4F">
        <w:trPr>
          <w:trHeight w:val="350"/>
        </w:trPr>
        <w:tc>
          <w:tcPr>
            <w:tcW w:w="3125" w:type="dxa"/>
          </w:tcPr>
          <w:p w14:paraId="65D5DE48" w14:textId="77777777" w:rsidR="00F671CB" w:rsidRPr="00DC3EEF"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58BD6A37" w14:textId="77777777" w:rsidR="00F671CB" w:rsidRPr="00DC3EEF" w:rsidRDefault="00F671CB" w:rsidP="00361601">
            <w:pPr>
              <w:pStyle w:val="a"/>
              <w:ind w:right="-72"/>
              <w:jc w:val="right"/>
              <w:rPr>
                <w:rFonts w:ascii="Arial" w:hAnsi="Arial" w:cs="Arial"/>
                <w:b/>
                <w:bCs/>
                <w:spacing w:val="-6"/>
                <w:sz w:val="18"/>
                <w:szCs w:val="18"/>
                <w:lang w:val="en-US"/>
              </w:rPr>
            </w:pPr>
          </w:p>
          <w:p w14:paraId="75A095B2" w14:textId="77777777" w:rsidR="0051267A" w:rsidRPr="00DC3EEF" w:rsidRDefault="0051267A" w:rsidP="00361601">
            <w:pPr>
              <w:pStyle w:val="a"/>
              <w:ind w:right="-72"/>
              <w:jc w:val="right"/>
              <w:rPr>
                <w:rFonts w:ascii="Arial" w:hAnsi="Arial" w:cs="Arial"/>
                <w:b/>
                <w:bCs/>
                <w:spacing w:val="-6"/>
                <w:sz w:val="18"/>
                <w:szCs w:val="18"/>
                <w:lang w:val="en-US"/>
              </w:rPr>
            </w:pPr>
          </w:p>
          <w:p w14:paraId="2C9BC613" w14:textId="75DBC165" w:rsidR="00F671CB" w:rsidRPr="00DC3EEF" w:rsidRDefault="00A16170"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00F671CB" w:rsidRPr="00DC3EEF">
              <w:rPr>
                <w:rFonts w:ascii="Arial" w:hAnsi="Arial" w:cs="Arial"/>
                <w:b/>
                <w:bCs/>
                <w:spacing w:val="-6"/>
                <w:sz w:val="18"/>
                <w:szCs w:val="18"/>
                <w:lang w:val="en-US"/>
              </w:rPr>
              <w:t xml:space="preserve">-month ECL </w:t>
            </w:r>
          </w:p>
        </w:tc>
        <w:tc>
          <w:tcPr>
            <w:tcW w:w="1450" w:type="dxa"/>
            <w:tcBorders>
              <w:top w:val="single" w:sz="4" w:space="0" w:color="auto"/>
            </w:tcBorders>
          </w:tcPr>
          <w:p w14:paraId="6F0A9CD8" w14:textId="77777777" w:rsidR="00F671CB" w:rsidRPr="00DC3EEF" w:rsidRDefault="00F671C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440" w:type="dxa"/>
            <w:tcBorders>
              <w:top w:val="single" w:sz="4" w:space="0" w:color="auto"/>
            </w:tcBorders>
          </w:tcPr>
          <w:p w14:paraId="052FF16D" w14:textId="77777777" w:rsidR="0051267A" w:rsidRPr="00DC3EEF" w:rsidRDefault="0051267A" w:rsidP="00361601">
            <w:pPr>
              <w:pStyle w:val="a"/>
              <w:ind w:right="-72"/>
              <w:jc w:val="right"/>
              <w:rPr>
                <w:rFonts w:ascii="Arial" w:hAnsi="Arial" w:cs="Arial"/>
                <w:b/>
                <w:bCs/>
                <w:spacing w:val="-6"/>
                <w:sz w:val="18"/>
                <w:szCs w:val="18"/>
                <w:lang w:val="en-US"/>
              </w:rPr>
            </w:pPr>
          </w:p>
          <w:p w14:paraId="1B4D85E4" w14:textId="77777777" w:rsidR="00F671CB" w:rsidRPr="00DC3EEF" w:rsidRDefault="00F671C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443" w:type="dxa"/>
            <w:tcBorders>
              <w:top w:val="single" w:sz="4" w:space="0" w:color="auto"/>
            </w:tcBorders>
          </w:tcPr>
          <w:p w14:paraId="08164483" w14:textId="77777777" w:rsidR="00F671CB" w:rsidRPr="00DC3EEF" w:rsidRDefault="00F671CB" w:rsidP="00361601">
            <w:pPr>
              <w:pStyle w:val="a"/>
              <w:ind w:right="-72"/>
              <w:jc w:val="right"/>
              <w:rPr>
                <w:rFonts w:ascii="Arial" w:hAnsi="Arial" w:cs="Arial"/>
                <w:b/>
                <w:bCs/>
                <w:spacing w:val="-6"/>
                <w:sz w:val="18"/>
                <w:szCs w:val="18"/>
                <w:lang w:val="en-US"/>
              </w:rPr>
            </w:pPr>
          </w:p>
          <w:p w14:paraId="594F1068" w14:textId="77777777" w:rsidR="0051267A" w:rsidRPr="00DC3EEF" w:rsidRDefault="0051267A" w:rsidP="00361601">
            <w:pPr>
              <w:pStyle w:val="a"/>
              <w:ind w:right="-72"/>
              <w:jc w:val="right"/>
              <w:rPr>
                <w:rFonts w:ascii="Arial" w:hAnsi="Arial" w:cs="Arial"/>
                <w:b/>
                <w:bCs/>
                <w:spacing w:val="-6"/>
                <w:sz w:val="18"/>
                <w:szCs w:val="18"/>
                <w:lang w:val="en-US"/>
              </w:rPr>
            </w:pPr>
          </w:p>
          <w:p w14:paraId="4935562C" w14:textId="77777777" w:rsidR="00F671CB" w:rsidRPr="00DC3EEF" w:rsidRDefault="00F671C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9A7C91" w:rsidRPr="00DC3EEF" w14:paraId="51DEC874" w14:textId="77777777" w:rsidTr="00685C4F">
        <w:trPr>
          <w:trHeight w:val="70"/>
        </w:trPr>
        <w:tc>
          <w:tcPr>
            <w:tcW w:w="3125" w:type="dxa"/>
          </w:tcPr>
          <w:p w14:paraId="5C0764CD" w14:textId="77777777" w:rsidR="00F671CB" w:rsidRPr="00DC3EEF" w:rsidRDefault="00F671CB" w:rsidP="00361601">
            <w:pPr>
              <w:pStyle w:val="a"/>
              <w:ind w:left="345" w:right="96"/>
              <w:rPr>
                <w:rFonts w:ascii="Arial" w:hAnsi="Arial" w:cs="Arial"/>
                <w:spacing w:val="-6"/>
                <w:sz w:val="18"/>
                <w:szCs w:val="18"/>
                <w:lang w:val="en-GB"/>
              </w:rPr>
            </w:pPr>
          </w:p>
        </w:tc>
        <w:tc>
          <w:tcPr>
            <w:tcW w:w="1375" w:type="dxa"/>
            <w:tcBorders>
              <w:bottom w:val="single" w:sz="4" w:space="0" w:color="auto"/>
            </w:tcBorders>
          </w:tcPr>
          <w:p w14:paraId="22B2FEBE" w14:textId="77777777" w:rsidR="00F671CB" w:rsidRPr="00DC3EEF" w:rsidRDefault="00F671CB" w:rsidP="00761BF0">
            <w:pPr>
              <w:pStyle w:val="a"/>
              <w:ind w:left="-180"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50" w:type="dxa"/>
            <w:tcBorders>
              <w:bottom w:val="single" w:sz="4" w:space="0" w:color="auto"/>
            </w:tcBorders>
          </w:tcPr>
          <w:p w14:paraId="47E37293" w14:textId="77777777" w:rsidR="00F671CB" w:rsidRPr="00DC3EEF" w:rsidRDefault="00F671C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0" w:type="dxa"/>
            <w:tcBorders>
              <w:bottom w:val="single" w:sz="4" w:space="0" w:color="auto"/>
            </w:tcBorders>
          </w:tcPr>
          <w:p w14:paraId="7BAF4A0A" w14:textId="77777777" w:rsidR="00F671CB" w:rsidRPr="00DC3EEF" w:rsidRDefault="00F671C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3" w:type="dxa"/>
            <w:tcBorders>
              <w:bottom w:val="single" w:sz="4" w:space="0" w:color="auto"/>
            </w:tcBorders>
          </w:tcPr>
          <w:p w14:paraId="0EB85D45" w14:textId="77777777" w:rsidR="00F671CB" w:rsidRPr="00DC3EEF" w:rsidRDefault="00F671CB" w:rsidP="00F671C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39B169D5" w14:textId="77777777" w:rsidTr="00685C4F">
        <w:trPr>
          <w:trHeight w:val="113"/>
        </w:trPr>
        <w:tc>
          <w:tcPr>
            <w:tcW w:w="3125" w:type="dxa"/>
          </w:tcPr>
          <w:p w14:paraId="6ABCE04E" w14:textId="77777777" w:rsidR="00F671CB" w:rsidRPr="00DC3EEF"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6AF60C31" w14:textId="77777777" w:rsidR="00F671CB" w:rsidRPr="00DC3EEF"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tcPr>
          <w:p w14:paraId="7C3E974D" w14:textId="77777777" w:rsidR="00F671CB" w:rsidRPr="00DC3EEF"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tcPr>
          <w:p w14:paraId="083F6D92" w14:textId="77777777" w:rsidR="00F671CB" w:rsidRPr="00DC3EEF"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tcPr>
          <w:p w14:paraId="045B329D" w14:textId="77777777" w:rsidR="00F671CB" w:rsidRPr="00DC3EEF" w:rsidRDefault="00F671CB" w:rsidP="00F671CB">
            <w:pPr>
              <w:pStyle w:val="a"/>
              <w:ind w:right="-72"/>
              <w:rPr>
                <w:rFonts w:ascii="Arial" w:hAnsi="Arial" w:cs="Arial"/>
                <w:spacing w:val="-6"/>
                <w:sz w:val="18"/>
                <w:szCs w:val="18"/>
                <w:lang w:val="en-GB"/>
              </w:rPr>
            </w:pPr>
          </w:p>
        </w:tc>
      </w:tr>
      <w:tr w:rsidR="009A7C91" w:rsidRPr="00DC3EEF" w14:paraId="2EA653BF" w14:textId="77777777" w:rsidTr="00685C4F">
        <w:tc>
          <w:tcPr>
            <w:tcW w:w="3125" w:type="dxa"/>
          </w:tcPr>
          <w:p w14:paraId="6635DE14" w14:textId="77777777" w:rsidR="00F671CB" w:rsidRPr="00DC3EEF" w:rsidRDefault="00F671CB" w:rsidP="00361601">
            <w:pPr>
              <w:pStyle w:val="a"/>
              <w:ind w:left="345" w:right="96"/>
              <w:rPr>
                <w:rFonts w:ascii="Arial" w:hAnsi="Arial" w:cs="Arial"/>
                <w:b/>
                <w:bCs/>
                <w:spacing w:val="-6"/>
                <w:sz w:val="18"/>
                <w:szCs w:val="18"/>
                <w:lang w:val="en-GB"/>
              </w:rPr>
            </w:pPr>
            <w:r w:rsidRPr="00DC3EEF">
              <w:rPr>
                <w:rFonts w:ascii="Arial" w:hAnsi="Arial" w:cs="Arial"/>
                <w:b/>
                <w:bCs/>
                <w:spacing w:val="-6"/>
                <w:sz w:val="18"/>
                <w:szCs w:val="18"/>
                <w:lang w:val="en-GB"/>
              </w:rPr>
              <w:t>Interbank asset items</w:t>
            </w:r>
          </w:p>
        </w:tc>
        <w:tc>
          <w:tcPr>
            <w:tcW w:w="1375" w:type="dxa"/>
          </w:tcPr>
          <w:p w14:paraId="3B958CF8" w14:textId="77777777" w:rsidR="00F671CB" w:rsidRPr="00DC3EEF" w:rsidRDefault="00F671CB" w:rsidP="00F671CB">
            <w:pPr>
              <w:pStyle w:val="a"/>
              <w:ind w:right="-72"/>
              <w:rPr>
                <w:rFonts w:ascii="Arial" w:hAnsi="Arial" w:cs="Arial"/>
                <w:spacing w:val="-6"/>
                <w:sz w:val="18"/>
                <w:szCs w:val="18"/>
                <w:cs/>
                <w:lang w:val="en-GB"/>
              </w:rPr>
            </w:pPr>
          </w:p>
        </w:tc>
        <w:tc>
          <w:tcPr>
            <w:tcW w:w="1450" w:type="dxa"/>
          </w:tcPr>
          <w:p w14:paraId="734DC88D" w14:textId="77777777" w:rsidR="00F671CB" w:rsidRPr="00DC3EEF" w:rsidRDefault="00F671CB" w:rsidP="00F671CB">
            <w:pPr>
              <w:pStyle w:val="a"/>
              <w:ind w:right="-72"/>
              <w:rPr>
                <w:rFonts w:ascii="Arial" w:hAnsi="Arial" w:cs="Arial"/>
                <w:spacing w:val="-6"/>
                <w:sz w:val="18"/>
                <w:szCs w:val="18"/>
                <w:lang w:val="en-GB"/>
              </w:rPr>
            </w:pPr>
          </w:p>
        </w:tc>
        <w:tc>
          <w:tcPr>
            <w:tcW w:w="1440" w:type="dxa"/>
          </w:tcPr>
          <w:p w14:paraId="0A13CDD9" w14:textId="77777777" w:rsidR="00F671CB" w:rsidRPr="00DC3EEF" w:rsidRDefault="00F671CB" w:rsidP="00F671CB">
            <w:pPr>
              <w:pStyle w:val="a"/>
              <w:ind w:right="-72"/>
              <w:rPr>
                <w:rFonts w:ascii="Arial" w:hAnsi="Arial" w:cs="Arial"/>
                <w:spacing w:val="-6"/>
                <w:sz w:val="18"/>
                <w:szCs w:val="18"/>
                <w:lang w:val="en-GB"/>
              </w:rPr>
            </w:pPr>
          </w:p>
        </w:tc>
        <w:tc>
          <w:tcPr>
            <w:tcW w:w="1443" w:type="dxa"/>
          </w:tcPr>
          <w:p w14:paraId="34CCC4CA" w14:textId="77777777" w:rsidR="00F671CB" w:rsidRPr="00DC3EEF" w:rsidRDefault="00F671CB" w:rsidP="00F671CB">
            <w:pPr>
              <w:pStyle w:val="a"/>
              <w:ind w:right="-72"/>
              <w:rPr>
                <w:rFonts w:ascii="Arial" w:hAnsi="Arial" w:cs="Arial"/>
                <w:spacing w:val="-6"/>
                <w:sz w:val="18"/>
                <w:szCs w:val="18"/>
                <w:lang w:val="en-GB"/>
              </w:rPr>
            </w:pPr>
          </w:p>
        </w:tc>
      </w:tr>
      <w:tr w:rsidR="00794A0A" w:rsidRPr="00DC3EEF" w14:paraId="522423C8" w14:textId="77777777" w:rsidTr="00685C4F">
        <w:trPr>
          <w:trHeight w:val="213"/>
        </w:trPr>
        <w:tc>
          <w:tcPr>
            <w:tcW w:w="3125" w:type="dxa"/>
          </w:tcPr>
          <w:p w14:paraId="3DE7A279"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75" w:type="dxa"/>
            <w:vAlign w:val="bottom"/>
          </w:tcPr>
          <w:p w14:paraId="7A50DEDC" w14:textId="504DD451" w:rsidR="00794A0A" w:rsidRPr="00DC3EEF" w:rsidRDefault="00794A0A" w:rsidP="00794A0A">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2,370,473</w:t>
            </w:r>
          </w:p>
        </w:tc>
        <w:tc>
          <w:tcPr>
            <w:tcW w:w="1450" w:type="dxa"/>
            <w:vAlign w:val="bottom"/>
          </w:tcPr>
          <w:p w14:paraId="0B829523" w14:textId="54D6FCC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BA012E4" w14:textId="56ABE722"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370190FE" w14:textId="1BCEEDD4"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2,370,473</w:t>
            </w:r>
          </w:p>
        </w:tc>
      </w:tr>
      <w:tr w:rsidR="00794A0A" w:rsidRPr="00DC3EEF" w14:paraId="277D970D" w14:textId="77777777" w:rsidTr="00685C4F">
        <w:trPr>
          <w:trHeight w:val="200"/>
        </w:trPr>
        <w:tc>
          <w:tcPr>
            <w:tcW w:w="3125" w:type="dxa"/>
          </w:tcPr>
          <w:p w14:paraId="4F7DA2BF"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75" w:type="dxa"/>
            <w:vAlign w:val="bottom"/>
          </w:tcPr>
          <w:p w14:paraId="21D9533A" w14:textId="367233AE"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39,072,602</w:t>
            </w:r>
          </w:p>
        </w:tc>
        <w:tc>
          <w:tcPr>
            <w:tcW w:w="1450" w:type="dxa"/>
            <w:vAlign w:val="bottom"/>
          </w:tcPr>
          <w:p w14:paraId="295AA9BE" w14:textId="5635581A"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162EB76A" w14:textId="5781B8A2"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193F2BBC" w14:textId="2694FADE"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39,072,602</w:t>
            </w:r>
          </w:p>
        </w:tc>
      </w:tr>
      <w:tr w:rsidR="00794A0A" w:rsidRPr="00DC3EEF" w14:paraId="6CA8F3EC" w14:textId="77777777" w:rsidTr="00685C4F">
        <w:trPr>
          <w:trHeight w:val="213"/>
        </w:trPr>
        <w:tc>
          <w:tcPr>
            <w:tcW w:w="3125" w:type="dxa"/>
          </w:tcPr>
          <w:p w14:paraId="181899B4"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75" w:type="dxa"/>
            <w:vAlign w:val="bottom"/>
          </w:tcPr>
          <w:p w14:paraId="02CD48EA" w14:textId="2470090B"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17,624</w:t>
            </w:r>
          </w:p>
        </w:tc>
        <w:tc>
          <w:tcPr>
            <w:tcW w:w="1450" w:type="dxa"/>
            <w:vAlign w:val="bottom"/>
          </w:tcPr>
          <w:p w14:paraId="1872E72B" w14:textId="7917B2C6"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0B1B0BE8" w14:textId="1D325696"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27A47F00" w14:textId="2F306753"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17,624</w:t>
            </w:r>
          </w:p>
        </w:tc>
      </w:tr>
      <w:tr w:rsidR="00794A0A" w:rsidRPr="00DC3EEF" w14:paraId="7200A1E1" w14:textId="77777777" w:rsidTr="00685C4F">
        <w:trPr>
          <w:trHeight w:val="200"/>
        </w:trPr>
        <w:tc>
          <w:tcPr>
            <w:tcW w:w="3125" w:type="dxa"/>
          </w:tcPr>
          <w:p w14:paraId="28A2852B"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75" w:type="dxa"/>
            <w:vAlign w:val="bottom"/>
          </w:tcPr>
          <w:p w14:paraId="7DDB93C4" w14:textId="19082843"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4,380,352</w:t>
            </w:r>
          </w:p>
        </w:tc>
        <w:tc>
          <w:tcPr>
            <w:tcW w:w="1450" w:type="dxa"/>
            <w:vAlign w:val="bottom"/>
          </w:tcPr>
          <w:p w14:paraId="6BC0BB8A" w14:textId="68FD56BF"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5BE7885B" w14:textId="59F5D75E"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5C66E233" w14:textId="47542643"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4,380,352</w:t>
            </w:r>
          </w:p>
        </w:tc>
      </w:tr>
      <w:tr w:rsidR="00794A0A" w:rsidRPr="00DC3EEF" w14:paraId="73E2ECB4" w14:textId="77777777" w:rsidTr="00685C4F">
        <w:trPr>
          <w:trHeight w:val="213"/>
        </w:trPr>
        <w:tc>
          <w:tcPr>
            <w:tcW w:w="3125" w:type="dxa"/>
          </w:tcPr>
          <w:p w14:paraId="1D4F2F66"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75" w:type="dxa"/>
            <w:vAlign w:val="bottom"/>
          </w:tcPr>
          <w:p w14:paraId="01DA1CDF" w14:textId="024A4676"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184,75</w:t>
            </w:r>
            <w:r w:rsidR="007E20FC" w:rsidRPr="00DC3EEF">
              <w:rPr>
                <w:rFonts w:ascii="Arial" w:hAnsi="Arial" w:cs="Arial"/>
                <w:spacing w:val="-6"/>
                <w:sz w:val="18"/>
                <w:szCs w:val="18"/>
                <w:lang w:val="en-GB"/>
              </w:rPr>
              <w:t>7</w:t>
            </w:r>
          </w:p>
        </w:tc>
        <w:tc>
          <w:tcPr>
            <w:tcW w:w="1450" w:type="dxa"/>
            <w:vAlign w:val="bottom"/>
          </w:tcPr>
          <w:p w14:paraId="27924F0F" w14:textId="383FB3B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32EFC732" w14:textId="7EDDF247"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33B9A45A" w14:textId="512D8E7B"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184,75</w:t>
            </w:r>
            <w:r w:rsidR="007E20FC" w:rsidRPr="00DC3EEF">
              <w:rPr>
                <w:rFonts w:ascii="Arial" w:hAnsi="Arial" w:cs="Arial"/>
                <w:spacing w:val="-6"/>
                <w:sz w:val="18"/>
                <w:szCs w:val="18"/>
                <w:lang w:val="en-GB"/>
              </w:rPr>
              <w:t>7</w:t>
            </w:r>
          </w:p>
        </w:tc>
      </w:tr>
      <w:tr w:rsidR="00794A0A" w:rsidRPr="00DC3EEF" w14:paraId="5A70676D" w14:textId="77777777" w:rsidTr="00685C4F">
        <w:trPr>
          <w:trHeight w:val="213"/>
        </w:trPr>
        <w:tc>
          <w:tcPr>
            <w:tcW w:w="3125" w:type="dxa"/>
          </w:tcPr>
          <w:p w14:paraId="639FB7B0"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75" w:type="dxa"/>
            <w:vAlign w:val="bottom"/>
          </w:tcPr>
          <w:p w14:paraId="0156D659" w14:textId="4788ACC0"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208,593</w:t>
            </w:r>
          </w:p>
        </w:tc>
        <w:tc>
          <w:tcPr>
            <w:tcW w:w="1450" w:type="dxa"/>
            <w:vAlign w:val="bottom"/>
          </w:tcPr>
          <w:p w14:paraId="7B69CE06" w14:textId="615822DB"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511B724" w14:textId="0D3E14FC"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33ABA1F1" w14:textId="21B7D0D4"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208,593</w:t>
            </w:r>
          </w:p>
        </w:tc>
      </w:tr>
      <w:tr w:rsidR="00794A0A" w:rsidRPr="00DC3EEF" w14:paraId="5A4DCB4A" w14:textId="77777777" w:rsidTr="00685C4F">
        <w:trPr>
          <w:trHeight w:val="200"/>
        </w:trPr>
        <w:tc>
          <w:tcPr>
            <w:tcW w:w="3125" w:type="dxa"/>
          </w:tcPr>
          <w:p w14:paraId="253CA860" w14:textId="77777777" w:rsidR="00794A0A" w:rsidRPr="00DC3EEF" w:rsidRDefault="00794A0A" w:rsidP="00794A0A">
            <w:pPr>
              <w:pStyle w:val="a"/>
              <w:ind w:left="345" w:right="96"/>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375" w:type="dxa"/>
            <w:tcBorders>
              <w:bottom w:val="single" w:sz="4" w:space="0" w:color="auto"/>
            </w:tcBorders>
            <w:vAlign w:val="bottom"/>
          </w:tcPr>
          <w:p w14:paraId="2314344F" w14:textId="6DE7A865"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(2,54</w:t>
            </w:r>
            <w:r w:rsidR="007E20FC" w:rsidRPr="00DC3EEF">
              <w:rPr>
                <w:rFonts w:ascii="Arial" w:hAnsi="Arial" w:cs="Arial"/>
                <w:spacing w:val="-6"/>
                <w:sz w:val="18"/>
                <w:szCs w:val="18"/>
                <w:lang w:val="en-GB"/>
              </w:rPr>
              <w:t>2</w:t>
            </w:r>
            <w:r w:rsidRPr="00DC3EEF">
              <w:rPr>
                <w:rFonts w:ascii="Arial" w:hAnsi="Arial" w:cs="Arial"/>
                <w:spacing w:val="-6"/>
                <w:sz w:val="18"/>
                <w:szCs w:val="18"/>
                <w:lang w:val="en-GB"/>
              </w:rPr>
              <w:t>)</w:t>
            </w:r>
          </w:p>
        </w:tc>
        <w:tc>
          <w:tcPr>
            <w:tcW w:w="1450" w:type="dxa"/>
            <w:tcBorders>
              <w:bottom w:val="single" w:sz="4" w:space="0" w:color="auto"/>
            </w:tcBorders>
            <w:vAlign w:val="bottom"/>
          </w:tcPr>
          <w:p w14:paraId="59276E79" w14:textId="7F7EB041"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58C60580" w14:textId="3A3CA307"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3FCDEEC5" w14:textId="4C165CA9" w:rsidR="00794A0A" w:rsidRPr="00DC3EEF" w:rsidRDefault="00794A0A" w:rsidP="00794A0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(2,54</w:t>
            </w:r>
            <w:r w:rsidR="007E20FC" w:rsidRPr="00DC3EEF">
              <w:rPr>
                <w:rFonts w:ascii="Arial" w:hAnsi="Arial" w:cs="Arial"/>
                <w:spacing w:val="-6"/>
                <w:sz w:val="18"/>
                <w:szCs w:val="18"/>
                <w:lang w:val="en-GB"/>
              </w:rPr>
              <w:t>2</w:t>
            </w:r>
            <w:r w:rsidRPr="00DC3EEF">
              <w:rPr>
                <w:rFonts w:ascii="Arial" w:hAnsi="Arial" w:cs="Arial"/>
                <w:spacing w:val="-6"/>
                <w:sz w:val="18"/>
                <w:szCs w:val="18"/>
                <w:lang w:val="en-GB"/>
              </w:rPr>
              <w:t>)</w:t>
            </w:r>
          </w:p>
        </w:tc>
      </w:tr>
      <w:tr w:rsidR="00D149BA" w:rsidRPr="00DC3EEF" w14:paraId="18866AB3" w14:textId="77777777" w:rsidTr="00685C4F">
        <w:trPr>
          <w:trHeight w:val="200"/>
        </w:trPr>
        <w:tc>
          <w:tcPr>
            <w:tcW w:w="3125" w:type="dxa"/>
          </w:tcPr>
          <w:p w14:paraId="757CB9E9" w14:textId="77777777" w:rsidR="00D149BA" w:rsidRPr="00DC3EEF" w:rsidRDefault="00D149BA" w:rsidP="00D149BA">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4CF50C4A" w14:textId="77777777" w:rsidR="00D149BA" w:rsidRPr="00DC3EEF" w:rsidRDefault="00D149BA" w:rsidP="00D149BA">
            <w:pPr>
              <w:pStyle w:val="a"/>
              <w:ind w:right="-72"/>
              <w:jc w:val="right"/>
              <w:rPr>
                <w:rFonts w:ascii="Arial" w:hAnsi="Arial" w:cs="Arial"/>
                <w:spacing w:val="-6"/>
                <w:sz w:val="18"/>
                <w:szCs w:val="18"/>
                <w:lang w:val="en-GB"/>
              </w:rPr>
            </w:pPr>
          </w:p>
        </w:tc>
        <w:tc>
          <w:tcPr>
            <w:tcW w:w="1450" w:type="dxa"/>
            <w:tcBorders>
              <w:top w:val="single" w:sz="4" w:space="0" w:color="auto"/>
            </w:tcBorders>
          </w:tcPr>
          <w:p w14:paraId="6FE55B68" w14:textId="77777777" w:rsidR="00D149BA" w:rsidRPr="00DC3EEF" w:rsidRDefault="00D149BA" w:rsidP="00D149BA">
            <w:pPr>
              <w:pStyle w:val="a"/>
              <w:ind w:right="-72"/>
              <w:jc w:val="right"/>
              <w:rPr>
                <w:rFonts w:ascii="Arial" w:hAnsi="Arial" w:cs="Arial"/>
                <w:spacing w:val="-6"/>
                <w:sz w:val="18"/>
                <w:szCs w:val="18"/>
                <w:lang w:val="en-GB"/>
              </w:rPr>
            </w:pPr>
          </w:p>
        </w:tc>
        <w:tc>
          <w:tcPr>
            <w:tcW w:w="1440" w:type="dxa"/>
            <w:tcBorders>
              <w:top w:val="single" w:sz="4" w:space="0" w:color="auto"/>
            </w:tcBorders>
          </w:tcPr>
          <w:p w14:paraId="4CF08D88" w14:textId="77777777" w:rsidR="00D149BA" w:rsidRPr="00DC3EEF" w:rsidRDefault="00D149BA" w:rsidP="00D149BA">
            <w:pPr>
              <w:pStyle w:val="a"/>
              <w:ind w:right="-72"/>
              <w:jc w:val="right"/>
              <w:rPr>
                <w:rFonts w:ascii="Arial" w:hAnsi="Arial" w:cs="Arial"/>
                <w:spacing w:val="-6"/>
                <w:sz w:val="18"/>
                <w:szCs w:val="18"/>
                <w:lang w:val="en-GB"/>
              </w:rPr>
            </w:pPr>
          </w:p>
        </w:tc>
        <w:tc>
          <w:tcPr>
            <w:tcW w:w="1443" w:type="dxa"/>
            <w:tcBorders>
              <w:top w:val="single" w:sz="4" w:space="0" w:color="auto"/>
            </w:tcBorders>
          </w:tcPr>
          <w:p w14:paraId="437271D9" w14:textId="77777777" w:rsidR="00D149BA" w:rsidRPr="00DC3EEF" w:rsidRDefault="00D149BA" w:rsidP="00D149BA">
            <w:pPr>
              <w:pStyle w:val="a"/>
              <w:ind w:right="-72"/>
              <w:jc w:val="right"/>
              <w:rPr>
                <w:rFonts w:ascii="Arial" w:hAnsi="Arial" w:cs="Arial"/>
                <w:spacing w:val="-6"/>
                <w:sz w:val="18"/>
                <w:szCs w:val="18"/>
                <w:lang w:val="en-GB"/>
              </w:rPr>
            </w:pPr>
          </w:p>
        </w:tc>
      </w:tr>
      <w:tr w:rsidR="0033657B" w:rsidRPr="00DC3EEF" w14:paraId="7706D3CB" w14:textId="77777777" w:rsidTr="00685C4F">
        <w:trPr>
          <w:trHeight w:val="200"/>
        </w:trPr>
        <w:tc>
          <w:tcPr>
            <w:tcW w:w="3125" w:type="dxa"/>
          </w:tcPr>
          <w:p w14:paraId="77B818D6" w14:textId="77777777" w:rsidR="0033657B" w:rsidRPr="00DC3EEF" w:rsidRDefault="0033657B" w:rsidP="0033657B">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6C9DB257" w14:textId="4DFFFCE5"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46,231,859</w:t>
            </w:r>
          </w:p>
        </w:tc>
        <w:tc>
          <w:tcPr>
            <w:tcW w:w="1450" w:type="dxa"/>
            <w:tcBorders>
              <w:bottom w:val="single" w:sz="4" w:space="0" w:color="auto"/>
            </w:tcBorders>
            <w:vAlign w:val="bottom"/>
          </w:tcPr>
          <w:p w14:paraId="78CFA352" w14:textId="7095BF45"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50B97A66" w14:textId="3BD7B15A"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76996D66" w14:textId="5CBBAA20"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46,231,859</w:t>
            </w:r>
          </w:p>
        </w:tc>
      </w:tr>
      <w:tr w:rsidR="009A7C91" w:rsidRPr="00DC3EEF" w14:paraId="546A1FEF" w14:textId="77777777" w:rsidTr="00685C4F">
        <w:trPr>
          <w:trHeight w:val="113"/>
        </w:trPr>
        <w:tc>
          <w:tcPr>
            <w:tcW w:w="3125" w:type="dxa"/>
          </w:tcPr>
          <w:p w14:paraId="5BF808C2" w14:textId="77777777" w:rsidR="00F671CB" w:rsidRPr="00DC3EEF"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5574D79D" w14:textId="77777777" w:rsidR="00F671CB" w:rsidRPr="00DC3EEF"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tcPr>
          <w:p w14:paraId="7E807367" w14:textId="77777777" w:rsidR="00F671CB" w:rsidRPr="00DC3EEF"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tcPr>
          <w:p w14:paraId="20D840AA" w14:textId="77777777" w:rsidR="00F671CB" w:rsidRPr="00DC3EEF"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tcPr>
          <w:p w14:paraId="2335722E" w14:textId="77777777" w:rsidR="00F671CB" w:rsidRPr="00DC3EEF" w:rsidRDefault="00F671CB" w:rsidP="00F671CB">
            <w:pPr>
              <w:pStyle w:val="a"/>
              <w:ind w:right="-72"/>
              <w:rPr>
                <w:rFonts w:ascii="Arial" w:hAnsi="Arial" w:cs="Arial"/>
                <w:spacing w:val="-6"/>
                <w:sz w:val="18"/>
                <w:szCs w:val="18"/>
                <w:lang w:val="en-GB"/>
              </w:rPr>
            </w:pPr>
          </w:p>
        </w:tc>
      </w:tr>
      <w:tr w:rsidR="00D149BA" w:rsidRPr="00DC3EEF" w14:paraId="281C2DFD" w14:textId="77777777" w:rsidTr="00685C4F">
        <w:trPr>
          <w:trHeight w:val="213"/>
        </w:trPr>
        <w:tc>
          <w:tcPr>
            <w:tcW w:w="3125" w:type="dxa"/>
          </w:tcPr>
          <w:p w14:paraId="3267FF68" w14:textId="48E36A37" w:rsidR="00D149BA" w:rsidRPr="00DC3EEF" w:rsidRDefault="004503BE" w:rsidP="00D149BA">
            <w:pPr>
              <w:pStyle w:val="a"/>
              <w:ind w:left="345" w:right="96"/>
              <w:rPr>
                <w:rFonts w:ascii="Arial" w:hAnsi="Arial" w:cs="Arial"/>
                <w:spacing w:val="-6"/>
                <w:sz w:val="18"/>
                <w:szCs w:val="18"/>
                <w:lang w:val="en-GB"/>
              </w:rPr>
            </w:pPr>
            <w:r w:rsidRPr="00DC3EEF">
              <w:rPr>
                <w:rFonts w:ascii="Arial" w:hAnsi="Arial" w:cs="Arial"/>
                <w:b/>
                <w:bCs/>
                <w:spacing w:val="-6"/>
                <w:sz w:val="18"/>
                <w:szCs w:val="18"/>
                <w:lang w:val="en-GB"/>
              </w:rPr>
              <w:t>Investment</w:t>
            </w:r>
          </w:p>
        </w:tc>
        <w:tc>
          <w:tcPr>
            <w:tcW w:w="1375" w:type="dxa"/>
            <w:vAlign w:val="bottom"/>
          </w:tcPr>
          <w:p w14:paraId="5ABE0CA0" w14:textId="5A2263AD" w:rsidR="00D149BA" w:rsidRPr="00DC3EEF" w:rsidRDefault="00D149BA" w:rsidP="00D149BA">
            <w:pPr>
              <w:pStyle w:val="a"/>
              <w:ind w:right="-72"/>
              <w:jc w:val="right"/>
              <w:rPr>
                <w:rFonts w:ascii="Arial" w:hAnsi="Arial" w:cs="Arial"/>
                <w:spacing w:val="-6"/>
                <w:sz w:val="18"/>
                <w:szCs w:val="18"/>
                <w:lang w:val="en-GB"/>
              </w:rPr>
            </w:pPr>
          </w:p>
        </w:tc>
        <w:tc>
          <w:tcPr>
            <w:tcW w:w="1450" w:type="dxa"/>
            <w:vAlign w:val="bottom"/>
          </w:tcPr>
          <w:p w14:paraId="47F739C8" w14:textId="28D04CE3" w:rsidR="00D149BA" w:rsidRPr="00DC3EEF" w:rsidRDefault="00D149BA" w:rsidP="00D149BA">
            <w:pPr>
              <w:pStyle w:val="a"/>
              <w:ind w:right="-72"/>
              <w:jc w:val="right"/>
              <w:rPr>
                <w:rFonts w:ascii="Arial" w:hAnsi="Arial" w:cs="Arial"/>
                <w:spacing w:val="-6"/>
                <w:sz w:val="18"/>
                <w:szCs w:val="18"/>
                <w:lang w:val="en-GB"/>
              </w:rPr>
            </w:pPr>
          </w:p>
        </w:tc>
        <w:tc>
          <w:tcPr>
            <w:tcW w:w="1440" w:type="dxa"/>
            <w:vAlign w:val="bottom"/>
          </w:tcPr>
          <w:p w14:paraId="72707775" w14:textId="654BD251" w:rsidR="00D149BA" w:rsidRPr="00DC3EEF" w:rsidRDefault="00D149BA" w:rsidP="00D149BA">
            <w:pPr>
              <w:pStyle w:val="a"/>
              <w:ind w:right="-72"/>
              <w:jc w:val="right"/>
              <w:rPr>
                <w:rFonts w:ascii="Arial" w:hAnsi="Arial" w:cs="Arial"/>
                <w:spacing w:val="-6"/>
                <w:sz w:val="18"/>
                <w:szCs w:val="18"/>
                <w:lang w:val="en-GB"/>
              </w:rPr>
            </w:pPr>
          </w:p>
        </w:tc>
        <w:tc>
          <w:tcPr>
            <w:tcW w:w="1443" w:type="dxa"/>
            <w:vAlign w:val="bottom"/>
          </w:tcPr>
          <w:p w14:paraId="5FA3C07C" w14:textId="22244A87" w:rsidR="00D149BA" w:rsidRPr="00DC3EEF" w:rsidRDefault="00D149BA" w:rsidP="00D149BA">
            <w:pPr>
              <w:pStyle w:val="a"/>
              <w:ind w:right="-72"/>
              <w:jc w:val="right"/>
              <w:rPr>
                <w:rFonts w:ascii="Arial" w:hAnsi="Arial" w:cs="Arial"/>
                <w:spacing w:val="-6"/>
                <w:sz w:val="18"/>
                <w:szCs w:val="18"/>
                <w:lang w:val="en-GB"/>
              </w:rPr>
            </w:pPr>
          </w:p>
        </w:tc>
      </w:tr>
      <w:tr w:rsidR="0033657B" w:rsidRPr="00DC3EEF" w14:paraId="42133D5E" w14:textId="77777777" w:rsidTr="00685C4F">
        <w:trPr>
          <w:trHeight w:val="213"/>
        </w:trPr>
        <w:tc>
          <w:tcPr>
            <w:tcW w:w="3125" w:type="dxa"/>
          </w:tcPr>
          <w:p w14:paraId="4F5DD6AB" w14:textId="69F2A140" w:rsidR="0033657B" w:rsidRPr="00DC3EEF" w:rsidRDefault="0033657B" w:rsidP="0033657B">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75" w:type="dxa"/>
            <w:vAlign w:val="bottom"/>
          </w:tcPr>
          <w:p w14:paraId="5E012BF8" w14:textId="76C6188F" w:rsidR="0033657B" w:rsidRPr="00DC3EEF" w:rsidRDefault="0033657B" w:rsidP="0033657B">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39,139,176</w:t>
            </w:r>
          </w:p>
        </w:tc>
        <w:tc>
          <w:tcPr>
            <w:tcW w:w="1450" w:type="dxa"/>
            <w:vAlign w:val="bottom"/>
          </w:tcPr>
          <w:p w14:paraId="6E00BEBB" w14:textId="28A92A20"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DA1EC85" w14:textId="7CC1D0FB"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37FB630A" w14:textId="327B38B4"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39,139,176</w:t>
            </w:r>
          </w:p>
        </w:tc>
      </w:tr>
      <w:tr w:rsidR="0033657B" w:rsidRPr="00DC3EEF" w14:paraId="77A20AB5" w14:textId="77777777" w:rsidTr="00685C4F">
        <w:trPr>
          <w:trHeight w:val="200"/>
        </w:trPr>
        <w:tc>
          <w:tcPr>
            <w:tcW w:w="3125" w:type="dxa"/>
          </w:tcPr>
          <w:p w14:paraId="5C1D0DB0" w14:textId="77777777" w:rsidR="0033657B" w:rsidRPr="00DC3EEF" w:rsidRDefault="0033657B" w:rsidP="0033657B">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75" w:type="dxa"/>
            <w:vAlign w:val="bottom"/>
          </w:tcPr>
          <w:p w14:paraId="61A2FD6A" w14:textId="2252E433"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488,684</w:t>
            </w:r>
          </w:p>
        </w:tc>
        <w:tc>
          <w:tcPr>
            <w:tcW w:w="1450" w:type="dxa"/>
            <w:vAlign w:val="bottom"/>
          </w:tcPr>
          <w:p w14:paraId="44E0BB9A" w14:textId="61094687"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7C89D297" w14:textId="3BE38641"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4E60EE47" w14:textId="22A243F5"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488,684</w:t>
            </w:r>
          </w:p>
        </w:tc>
      </w:tr>
      <w:tr w:rsidR="0033657B" w:rsidRPr="00DC3EEF" w14:paraId="1A872529" w14:textId="77777777" w:rsidTr="00685C4F">
        <w:trPr>
          <w:trHeight w:val="213"/>
        </w:trPr>
        <w:tc>
          <w:tcPr>
            <w:tcW w:w="3125" w:type="dxa"/>
          </w:tcPr>
          <w:p w14:paraId="1E81B7B2" w14:textId="77777777" w:rsidR="0033657B" w:rsidRPr="00DC3EEF" w:rsidRDefault="0033657B" w:rsidP="0033657B">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75" w:type="dxa"/>
            <w:vAlign w:val="bottom"/>
          </w:tcPr>
          <w:p w14:paraId="7170D78A" w14:textId="63468FB4"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vAlign w:val="bottom"/>
          </w:tcPr>
          <w:p w14:paraId="1109CBF6" w14:textId="2503DD9C"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3FE2558A" w14:textId="20596EC2"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68F8594F" w14:textId="21FACE16"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33657B" w:rsidRPr="00DC3EEF" w14:paraId="10F647D6" w14:textId="77777777" w:rsidTr="00685C4F">
        <w:trPr>
          <w:trHeight w:val="200"/>
        </w:trPr>
        <w:tc>
          <w:tcPr>
            <w:tcW w:w="3125" w:type="dxa"/>
          </w:tcPr>
          <w:p w14:paraId="4DA95A3B" w14:textId="77777777" w:rsidR="0033657B" w:rsidRPr="00DC3EEF" w:rsidRDefault="0033657B" w:rsidP="0033657B">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75" w:type="dxa"/>
            <w:vAlign w:val="bottom"/>
          </w:tcPr>
          <w:p w14:paraId="74F75615" w14:textId="2DC0F204"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vAlign w:val="bottom"/>
          </w:tcPr>
          <w:p w14:paraId="4FAE5CDD" w14:textId="5E115CFE"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6F2D603A" w14:textId="5B29586F"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3AD17806" w14:textId="5C328432"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33657B" w:rsidRPr="00DC3EEF" w14:paraId="587C8F85" w14:textId="77777777" w:rsidTr="00685C4F">
        <w:trPr>
          <w:trHeight w:val="213"/>
        </w:trPr>
        <w:tc>
          <w:tcPr>
            <w:tcW w:w="3125" w:type="dxa"/>
          </w:tcPr>
          <w:p w14:paraId="532EA56C" w14:textId="77777777" w:rsidR="0033657B" w:rsidRPr="00DC3EEF" w:rsidRDefault="0033657B" w:rsidP="0033657B">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75" w:type="dxa"/>
            <w:vAlign w:val="bottom"/>
          </w:tcPr>
          <w:p w14:paraId="3F8D016B" w14:textId="72646FC5"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37,753</w:t>
            </w:r>
          </w:p>
        </w:tc>
        <w:tc>
          <w:tcPr>
            <w:tcW w:w="1450" w:type="dxa"/>
            <w:vAlign w:val="bottom"/>
          </w:tcPr>
          <w:p w14:paraId="1F7C2FE7" w14:textId="1220BD33"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7A467613" w14:textId="0D06FEE9"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7C2CA9D7" w14:textId="606DD8A8"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37,753</w:t>
            </w:r>
          </w:p>
        </w:tc>
      </w:tr>
      <w:tr w:rsidR="0033657B" w:rsidRPr="00DC3EEF" w14:paraId="7D9C2555" w14:textId="77777777" w:rsidTr="00685C4F">
        <w:trPr>
          <w:trHeight w:val="200"/>
        </w:trPr>
        <w:tc>
          <w:tcPr>
            <w:tcW w:w="3125" w:type="dxa"/>
          </w:tcPr>
          <w:p w14:paraId="3D9AC93E" w14:textId="77777777" w:rsidR="0033657B" w:rsidRPr="00DC3EEF" w:rsidRDefault="0033657B" w:rsidP="0033657B">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75" w:type="dxa"/>
            <w:tcBorders>
              <w:bottom w:val="single" w:sz="4" w:space="0" w:color="auto"/>
            </w:tcBorders>
            <w:vAlign w:val="bottom"/>
          </w:tcPr>
          <w:p w14:paraId="762726E3" w14:textId="529CC833"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Borders>
              <w:bottom w:val="single" w:sz="4" w:space="0" w:color="auto"/>
            </w:tcBorders>
            <w:vAlign w:val="bottom"/>
          </w:tcPr>
          <w:p w14:paraId="570BCAB9" w14:textId="63B91EA6"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7A6D0993" w14:textId="4FD9A324"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44153B99" w14:textId="6B5477F0"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4503BE" w:rsidRPr="00DC3EEF" w14:paraId="212EA451" w14:textId="77777777" w:rsidTr="00685C4F">
        <w:trPr>
          <w:trHeight w:val="213"/>
        </w:trPr>
        <w:tc>
          <w:tcPr>
            <w:tcW w:w="3125" w:type="dxa"/>
          </w:tcPr>
          <w:p w14:paraId="6A513C64" w14:textId="77777777" w:rsidR="004503BE" w:rsidRPr="00DC3EEF" w:rsidRDefault="004503BE" w:rsidP="004503BE">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4986B4C0" w14:textId="77777777" w:rsidR="004503BE" w:rsidRPr="00DC3EEF" w:rsidRDefault="004503BE" w:rsidP="004503BE">
            <w:pPr>
              <w:pStyle w:val="a"/>
              <w:ind w:right="-72"/>
              <w:jc w:val="right"/>
              <w:rPr>
                <w:rFonts w:ascii="Arial" w:hAnsi="Arial" w:cs="Arial"/>
                <w:spacing w:val="-6"/>
                <w:sz w:val="18"/>
                <w:szCs w:val="18"/>
                <w:lang w:val="en-GB"/>
              </w:rPr>
            </w:pPr>
          </w:p>
        </w:tc>
        <w:tc>
          <w:tcPr>
            <w:tcW w:w="1450" w:type="dxa"/>
            <w:tcBorders>
              <w:top w:val="single" w:sz="4" w:space="0" w:color="auto"/>
            </w:tcBorders>
          </w:tcPr>
          <w:p w14:paraId="4FD0FD38" w14:textId="77777777" w:rsidR="004503BE" w:rsidRPr="00DC3EEF" w:rsidRDefault="004503BE" w:rsidP="004503BE">
            <w:pPr>
              <w:pStyle w:val="a"/>
              <w:ind w:right="-72"/>
              <w:jc w:val="right"/>
              <w:rPr>
                <w:rFonts w:ascii="Arial" w:hAnsi="Arial" w:cs="Arial"/>
                <w:spacing w:val="-6"/>
                <w:sz w:val="18"/>
                <w:szCs w:val="18"/>
                <w:lang w:val="en-GB"/>
              </w:rPr>
            </w:pPr>
          </w:p>
        </w:tc>
        <w:tc>
          <w:tcPr>
            <w:tcW w:w="1440" w:type="dxa"/>
            <w:tcBorders>
              <w:top w:val="single" w:sz="4" w:space="0" w:color="auto"/>
            </w:tcBorders>
          </w:tcPr>
          <w:p w14:paraId="1F8F3486" w14:textId="77777777" w:rsidR="004503BE" w:rsidRPr="00DC3EEF" w:rsidRDefault="004503BE" w:rsidP="004503BE">
            <w:pPr>
              <w:pStyle w:val="a"/>
              <w:ind w:right="-72"/>
              <w:jc w:val="right"/>
              <w:rPr>
                <w:rFonts w:ascii="Arial" w:hAnsi="Arial" w:cs="Arial"/>
                <w:spacing w:val="-6"/>
                <w:sz w:val="18"/>
                <w:szCs w:val="18"/>
                <w:lang w:val="en-GB"/>
              </w:rPr>
            </w:pPr>
          </w:p>
        </w:tc>
        <w:tc>
          <w:tcPr>
            <w:tcW w:w="1443" w:type="dxa"/>
            <w:tcBorders>
              <w:top w:val="single" w:sz="4" w:space="0" w:color="auto"/>
            </w:tcBorders>
          </w:tcPr>
          <w:p w14:paraId="53DEB0BA" w14:textId="77777777" w:rsidR="004503BE" w:rsidRPr="00DC3EEF" w:rsidRDefault="004503BE" w:rsidP="004503BE">
            <w:pPr>
              <w:pStyle w:val="a"/>
              <w:ind w:right="-72"/>
              <w:jc w:val="right"/>
              <w:rPr>
                <w:rFonts w:ascii="Arial" w:hAnsi="Arial" w:cs="Arial"/>
                <w:spacing w:val="-6"/>
                <w:sz w:val="18"/>
                <w:szCs w:val="18"/>
                <w:lang w:val="en-GB"/>
              </w:rPr>
            </w:pPr>
          </w:p>
        </w:tc>
      </w:tr>
      <w:tr w:rsidR="0033657B" w:rsidRPr="00DC3EEF" w14:paraId="5110D925" w14:textId="77777777" w:rsidTr="00685C4F">
        <w:trPr>
          <w:trHeight w:val="200"/>
        </w:trPr>
        <w:tc>
          <w:tcPr>
            <w:tcW w:w="3125" w:type="dxa"/>
          </w:tcPr>
          <w:p w14:paraId="15627B9D" w14:textId="77777777" w:rsidR="0033657B" w:rsidRPr="00DC3EEF" w:rsidRDefault="0033657B" w:rsidP="0033657B">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7E2CF4BF" w14:textId="41E571B7"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39,665,613</w:t>
            </w:r>
          </w:p>
        </w:tc>
        <w:tc>
          <w:tcPr>
            <w:tcW w:w="1450" w:type="dxa"/>
            <w:tcBorders>
              <w:bottom w:val="single" w:sz="4" w:space="0" w:color="auto"/>
            </w:tcBorders>
            <w:vAlign w:val="bottom"/>
          </w:tcPr>
          <w:p w14:paraId="1DB644DD" w14:textId="1A4856D8"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747CA753" w14:textId="64385C61"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6D2C2192" w14:textId="613CF31E" w:rsidR="0033657B" w:rsidRPr="00DC3EEF" w:rsidRDefault="0033657B" w:rsidP="0033657B">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39,665,613</w:t>
            </w:r>
          </w:p>
        </w:tc>
      </w:tr>
    </w:tbl>
    <w:p w14:paraId="37185D8C" w14:textId="77777777" w:rsidR="002749C0" w:rsidRPr="00DC3EEF" w:rsidRDefault="002749C0" w:rsidP="00361601">
      <w:pPr>
        <w:pStyle w:val="a"/>
        <w:ind w:left="1080"/>
        <w:jc w:val="both"/>
        <w:rPr>
          <w:rFonts w:ascii="Arial" w:hAnsi="Arial" w:cs="Arial"/>
          <w:spacing w:val="-6"/>
          <w:sz w:val="18"/>
          <w:szCs w:val="18"/>
          <w:lang w:val="en-US"/>
        </w:rPr>
      </w:pPr>
    </w:p>
    <w:tbl>
      <w:tblPr>
        <w:tblW w:w="8833" w:type="dxa"/>
        <w:tblInd w:w="612" w:type="dxa"/>
        <w:tblLook w:val="04A0" w:firstRow="1" w:lastRow="0" w:firstColumn="1" w:lastColumn="0" w:noHBand="0" w:noVBand="1"/>
      </w:tblPr>
      <w:tblGrid>
        <w:gridCol w:w="3125"/>
        <w:gridCol w:w="1375"/>
        <w:gridCol w:w="1450"/>
        <w:gridCol w:w="1440"/>
        <w:gridCol w:w="1443"/>
      </w:tblGrid>
      <w:tr w:rsidR="00776B31" w:rsidRPr="00DC3EEF" w14:paraId="30898654" w14:textId="77777777" w:rsidTr="00BF198A">
        <w:trPr>
          <w:trHeight w:val="213"/>
        </w:trPr>
        <w:tc>
          <w:tcPr>
            <w:tcW w:w="3125" w:type="dxa"/>
          </w:tcPr>
          <w:p w14:paraId="6EF334EF"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rPr>
              <w:br w:type="page"/>
            </w:r>
            <w:r w:rsidRPr="00DC3EEF">
              <w:rPr>
                <w:rFonts w:ascii="Arial" w:hAnsi="Arial" w:cs="Arial"/>
                <w:spacing w:val="-6"/>
                <w:sz w:val="18"/>
                <w:szCs w:val="18"/>
                <w:lang w:val="en-GB"/>
              </w:rPr>
              <w:br w:type="page"/>
            </w:r>
            <w:r w:rsidRPr="00DC3EEF">
              <w:rPr>
                <w:rFonts w:ascii="Arial" w:hAnsi="Arial" w:cs="Arial"/>
                <w:sz w:val="18"/>
                <w:szCs w:val="18"/>
              </w:rPr>
              <w:br w:type="page"/>
            </w:r>
            <w:r w:rsidRPr="00DC3EEF">
              <w:rPr>
                <w:rFonts w:ascii="Arial" w:hAnsi="Arial" w:cs="Arial"/>
                <w:sz w:val="18"/>
                <w:szCs w:val="18"/>
                <w:lang w:val="en-US"/>
              </w:rPr>
              <w:br w:type="page"/>
            </w:r>
          </w:p>
        </w:tc>
        <w:tc>
          <w:tcPr>
            <w:tcW w:w="5708" w:type="dxa"/>
            <w:gridSpan w:val="4"/>
            <w:tcBorders>
              <w:bottom w:val="single" w:sz="4" w:space="0" w:color="auto"/>
            </w:tcBorders>
          </w:tcPr>
          <w:p w14:paraId="0342B0E9" w14:textId="77777777"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776B31" w:rsidRPr="00DC3EEF" w14:paraId="03E41D6B" w14:textId="77777777" w:rsidTr="00BF198A">
        <w:trPr>
          <w:trHeight w:val="200"/>
        </w:trPr>
        <w:tc>
          <w:tcPr>
            <w:tcW w:w="3125" w:type="dxa"/>
          </w:tcPr>
          <w:p w14:paraId="26F31A63" w14:textId="77777777" w:rsidR="00776B31" w:rsidRPr="00DC3EEF" w:rsidRDefault="00776B31" w:rsidP="00BF198A">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tcPr>
          <w:p w14:paraId="57481896" w14:textId="77777777" w:rsidR="00776B31" w:rsidRPr="00DC3EEF" w:rsidRDefault="00776B31" w:rsidP="00BF198A">
            <w:pPr>
              <w:pStyle w:val="a"/>
              <w:ind w:right="-72"/>
              <w:jc w:val="center"/>
              <w:rPr>
                <w:rFonts w:ascii="Arial" w:hAnsi="Arial" w:cs="Arial"/>
                <w:b/>
                <w:bCs/>
                <w:spacing w:val="-6"/>
                <w:sz w:val="18"/>
                <w:szCs w:val="18"/>
                <w:lang w:val="en-US"/>
              </w:rPr>
            </w:pPr>
            <w:r w:rsidRPr="00DC3EEF">
              <w:rPr>
                <w:rFonts w:ascii="Arial" w:hAnsi="Arial" w:cs="Arial"/>
                <w:b/>
                <w:bCs/>
                <w:spacing w:val="-6"/>
                <w:sz w:val="18"/>
                <w:szCs w:val="18"/>
                <w:lang w:val="en-GB"/>
              </w:rPr>
              <w:t>31 December 2025</w:t>
            </w:r>
          </w:p>
        </w:tc>
      </w:tr>
      <w:tr w:rsidR="00776B31" w:rsidRPr="00DC3EEF" w14:paraId="620506F9" w14:textId="77777777" w:rsidTr="00BF198A">
        <w:trPr>
          <w:trHeight w:val="350"/>
        </w:trPr>
        <w:tc>
          <w:tcPr>
            <w:tcW w:w="3125" w:type="dxa"/>
          </w:tcPr>
          <w:p w14:paraId="61494D10" w14:textId="77777777" w:rsidR="00776B31" w:rsidRPr="00DC3EEF" w:rsidRDefault="00776B31" w:rsidP="00BF198A">
            <w:pPr>
              <w:pStyle w:val="a"/>
              <w:ind w:left="345" w:right="96"/>
              <w:rPr>
                <w:rFonts w:ascii="Arial" w:hAnsi="Arial" w:cs="Arial"/>
                <w:spacing w:val="-6"/>
                <w:sz w:val="18"/>
                <w:szCs w:val="18"/>
                <w:lang w:val="en-GB"/>
              </w:rPr>
            </w:pPr>
          </w:p>
        </w:tc>
        <w:tc>
          <w:tcPr>
            <w:tcW w:w="1375" w:type="dxa"/>
            <w:tcBorders>
              <w:top w:val="single" w:sz="4" w:space="0" w:color="auto"/>
            </w:tcBorders>
          </w:tcPr>
          <w:p w14:paraId="541E4BAF" w14:textId="77777777" w:rsidR="00776B31" w:rsidRPr="00DC3EEF" w:rsidRDefault="00776B31" w:rsidP="00BF198A">
            <w:pPr>
              <w:pStyle w:val="a"/>
              <w:ind w:right="-72"/>
              <w:jc w:val="right"/>
              <w:rPr>
                <w:rFonts w:ascii="Arial" w:hAnsi="Arial" w:cs="Arial"/>
                <w:b/>
                <w:bCs/>
                <w:spacing w:val="-6"/>
                <w:sz w:val="18"/>
                <w:szCs w:val="18"/>
                <w:lang w:val="en-US"/>
              </w:rPr>
            </w:pPr>
          </w:p>
          <w:p w14:paraId="294A4F7E" w14:textId="77777777" w:rsidR="00776B31" w:rsidRPr="00DC3EEF" w:rsidRDefault="00776B31" w:rsidP="00BF198A">
            <w:pPr>
              <w:pStyle w:val="a"/>
              <w:ind w:right="-72"/>
              <w:jc w:val="right"/>
              <w:rPr>
                <w:rFonts w:ascii="Arial" w:hAnsi="Arial" w:cs="Arial"/>
                <w:b/>
                <w:bCs/>
                <w:spacing w:val="-6"/>
                <w:sz w:val="18"/>
                <w:szCs w:val="18"/>
                <w:lang w:val="en-US"/>
              </w:rPr>
            </w:pPr>
          </w:p>
          <w:p w14:paraId="22D8633A"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Pr="00DC3EEF">
              <w:rPr>
                <w:rFonts w:ascii="Arial" w:hAnsi="Arial" w:cs="Arial"/>
                <w:b/>
                <w:bCs/>
                <w:spacing w:val="-6"/>
                <w:sz w:val="18"/>
                <w:szCs w:val="18"/>
                <w:lang w:val="en-US"/>
              </w:rPr>
              <w:t xml:space="preserve">-month ECL </w:t>
            </w:r>
          </w:p>
        </w:tc>
        <w:tc>
          <w:tcPr>
            <w:tcW w:w="1450" w:type="dxa"/>
            <w:tcBorders>
              <w:top w:val="single" w:sz="4" w:space="0" w:color="auto"/>
            </w:tcBorders>
          </w:tcPr>
          <w:p w14:paraId="6263625D"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440" w:type="dxa"/>
            <w:tcBorders>
              <w:top w:val="single" w:sz="4" w:space="0" w:color="auto"/>
            </w:tcBorders>
          </w:tcPr>
          <w:p w14:paraId="19C16FC4" w14:textId="77777777" w:rsidR="00776B31" w:rsidRPr="00DC3EEF" w:rsidRDefault="00776B31" w:rsidP="00BF198A">
            <w:pPr>
              <w:pStyle w:val="a"/>
              <w:ind w:right="-72"/>
              <w:jc w:val="right"/>
              <w:rPr>
                <w:rFonts w:ascii="Arial" w:hAnsi="Arial" w:cs="Arial"/>
                <w:b/>
                <w:bCs/>
                <w:spacing w:val="-6"/>
                <w:sz w:val="18"/>
                <w:szCs w:val="18"/>
                <w:lang w:val="en-US"/>
              </w:rPr>
            </w:pPr>
          </w:p>
          <w:p w14:paraId="2CE96DD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443" w:type="dxa"/>
            <w:tcBorders>
              <w:top w:val="single" w:sz="4" w:space="0" w:color="auto"/>
            </w:tcBorders>
          </w:tcPr>
          <w:p w14:paraId="1227E7CA" w14:textId="77777777" w:rsidR="00776B31" w:rsidRPr="00DC3EEF" w:rsidRDefault="00776B31" w:rsidP="00BF198A">
            <w:pPr>
              <w:pStyle w:val="a"/>
              <w:ind w:right="-72"/>
              <w:jc w:val="right"/>
              <w:rPr>
                <w:rFonts w:ascii="Arial" w:hAnsi="Arial" w:cs="Arial"/>
                <w:b/>
                <w:bCs/>
                <w:spacing w:val="-6"/>
                <w:sz w:val="18"/>
                <w:szCs w:val="18"/>
                <w:lang w:val="en-US"/>
              </w:rPr>
            </w:pPr>
          </w:p>
          <w:p w14:paraId="1FF3EE93" w14:textId="77777777" w:rsidR="00776B31" w:rsidRPr="00DC3EEF" w:rsidRDefault="00776B31" w:rsidP="00BF198A">
            <w:pPr>
              <w:pStyle w:val="a"/>
              <w:ind w:right="-72"/>
              <w:jc w:val="right"/>
              <w:rPr>
                <w:rFonts w:ascii="Arial" w:hAnsi="Arial" w:cs="Arial"/>
                <w:b/>
                <w:bCs/>
                <w:spacing w:val="-6"/>
                <w:sz w:val="18"/>
                <w:szCs w:val="18"/>
                <w:lang w:val="en-US"/>
              </w:rPr>
            </w:pPr>
          </w:p>
          <w:p w14:paraId="6C144E1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776B31" w:rsidRPr="00DC3EEF" w14:paraId="4CA7AF47" w14:textId="77777777" w:rsidTr="00BF198A">
        <w:trPr>
          <w:trHeight w:val="70"/>
        </w:trPr>
        <w:tc>
          <w:tcPr>
            <w:tcW w:w="3125" w:type="dxa"/>
          </w:tcPr>
          <w:p w14:paraId="75E95BE4" w14:textId="77777777" w:rsidR="00776B31" w:rsidRPr="00DC3EEF" w:rsidRDefault="00776B31" w:rsidP="00BF198A">
            <w:pPr>
              <w:pStyle w:val="a"/>
              <w:ind w:left="345" w:right="96"/>
              <w:rPr>
                <w:rFonts w:ascii="Arial" w:hAnsi="Arial" w:cs="Arial"/>
                <w:spacing w:val="-6"/>
                <w:sz w:val="18"/>
                <w:szCs w:val="18"/>
                <w:lang w:val="en-GB"/>
              </w:rPr>
            </w:pPr>
          </w:p>
        </w:tc>
        <w:tc>
          <w:tcPr>
            <w:tcW w:w="1375" w:type="dxa"/>
            <w:tcBorders>
              <w:bottom w:val="single" w:sz="4" w:space="0" w:color="auto"/>
            </w:tcBorders>
          </w:tcPr>
          <w:p w14:paraId="14772714" w14:textId="77777777" w:rsidR="00776B31" w:rsidRPr="00DC3EEF" w:rsidRDefault="00776B31" w:rsidP="00BF198A">
            <w:pPr>
              <w:pStyle w:val="a"/>
              <w:ind w:left="-180"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50" w:type="dxa"/>
            <w:tcBorders>
              <w:bottom w:val="single" w:sz="4" w:space="0" w:color="auto"/>
            </w:tcBorders>
          </w:tcPr>
          <w:p w14:paraId="3A22D773"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0" w:type="dxa"/>
            <w:tcBorders>
              <w:bottom w:val="single" w:sz="4" w:space="0" w:color="auto"/>
            </w:tcBorders>
          </w:tcPr>
          <w:p w14:paraId="65B01E8F"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43" w:type="dxa"/>
            <w:tcBorders>
              <w:bottom w:val="single" w:sz="4" w:space="0" w:color="auto"/>
            </w:tcBorders>
          </w:tcPr>
          <w:p w14:paraId="30912E3D"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776B31" w:rsidRPr="00DC3EEF" w14:paraId="129EBC69" w14:textId="77777777" w:rsidTr="00BF198A">
        <w:trPr>
          <w:trHeight w:val="113"/>
        </w:trPr>
        <w:tc>
          <w:tcPr>
            <w:tcW w:w="3125" w:type="dxa"/>
          </w:tcPr>
          <w:p w14:paraId="57FC1DD1" w14:textId="77777777" w:rsidR="00776B31" w:rsidRPr="00DC3EEF" w:rsidRDefault="00776B31" w:rsidP="00BF198A">
            <w:pPr>
              <w:pStyle w:val="a"/>
              <w:ind w:left="345" w:right="96"/>
              <w:rPr>
                <w:rFonts w:ascii="Arial" w:hAnsi="Arial" w:cs="Arial"/>
                <w:spacing w:val="-6"/>
                <w:sz w:val="18"/>
                <w:szCs w:val="18"/>
                <w:lang w:val="en-GB"/>
              </w:rPr>
            </w:pPr>
          </w:p>
        </w:tc>
        <w:tc>
          <w:tcPr>
            <w:tcW w:w="1375" w:type="dxa"/>
            <w:tcBorders>
              <w:top w:val="single" w:sz="4" w:space="0" w:color="auto"/>
            </w:tcBorders>
          </w:tcPr>
          <w:p w14:paraId="7E10D1C2" w14:textId="77777777" w:rsidR="00776B31" w:rsidRPr="00DC3EEF" w:rsidRDefault="00776B31" w:rsidP="00BF198A">
            <w:pPr>
              <w:pStyle w:val="a"/>
              <w:ind w:right="-72"/>
              <w:rPr>
                <w:rFonts w:ascii="Arial" w:hAnsi="Arial" w:cs="Arial"/>
                <w:spacing w:val="-6"/>
                <w:sz w:val="18"/>
                <w:szCs w:val="18"/>
                <w:lang w:val="en-GB"/>
              </w:rPr>
            </w:pPr>
          </w:p>
        </w:tc>
        <w:tc>
          <w:tcPr>
            <w:tcW w:w="1450" w:type="dxa"/>
            <w:tcBorders>
              <w:top w:val="single" w:sz="4" w:space="0" w:color="auto"/>
            </w:tcBorders>
          </w:tcPr>
          <w:p w14:paraId="664C02D3" w14:textId="77777777" w:rsidR="00776B31" w:rsidRPr="00DC3EEF" w:rsidRDefault="00776B31" w:rsidP="00BF198A">
            <w:pPr>
              <w:pStyle w:val="a"/>
              <w:ind w:right="-72"/>
              <w:rPr>
                <w:rFonts w:ascii="Arial" w:hAnsi="Arial" w:cs="Arial"/>
                <w:spacing w:val="-6"/>
                <w:sz w:val="18"/>
                <w:szCs w:val="18"/>
                <w:lang w:val="en-GB"/>
              </w:rPr>
            </w:pPr>
          </w:p>
        </w:tc>
        <w:tc>
          <w:tcPr>
            <w:tcW w:w="1440" w:type="dxa"/>
            <w:tcBorders>
              <w:top w:val="single" w:sz="4" w:space="0" w:color="auto"/>
            </w:tcBorders>
          </w:tcPr>
          <w:p w14:paraId="0D154288" w14:textId="77777777" w:rsidR="00776B31" w:rsidRPr="00DC3EEF" w:rsidRDefault="00776B31" w:rsidP="00BF198A">
            <w:pPr>
              <w:pStyle w:val="a"/>
              <w:ind w:right="-72"/>
              <w:rPr>
                <w:rFonts w:ascii="Arial" w:hAnsi="Arial" w:cs="Arial"/>
                <w:spacing w:val="-6"/>
                <w:sz w:val="18"/>
                <w:szCs w:val="18"/>
                <w:lang w:val="en-GB"/>
              </w:rPr>
            </w:pPr>
          </w:p>
        </w:tc>
        <w:tc>
          <w:tcPr>
            <w:tcW w:w="1443" w:type="dxa"/>
            <w:tcBorders>
              <w:top w:val="single" w:sz="4" w:space="0" w:color="auto"/>
            </w:tcBorders>
          </w:tcPr>
          <w:p w14:paraId="03A601C6" w14:textId="77777777" w:rsidR="00776B31" w:rsidRPr="00DC3EEF" w:rsidRDefault="00776B31" w:rsidP="00BF198A">
            <w:pPr>
              <w:pStyle w:val="a"/>
              <w:ind w:right="-72"/>
              <w:rPr>
                <w:rFonts w:ascii="Arial" w:hAnsi="Arial" w:cs="Arial"/>
                <w:spacing w:val="-6"/>
                <w:sz w:val="18"/>
                <w:szCs w:val="18"/>
                <w:lang w:val="en-GB"/>
              </w:rPr>
            </w:pPr>
          </w:p>
        </w:tc>
      </w:tr>
      <w:tr w:rsidR="00776B31" w:rsidRPr="00DC3EEF" w14:paraId="3BBC3E9B" w14:textId="77777777" w:rsidTr="00BF198A">
        <w:tc>
          <w:tcPr>
            <w:tcW w:w="3125" w:type="dxa"/>
          </w:tcPr>
          <w:p w14:paraId="6EAEB373" w14:textId="77777777" w:rsidR="00776B31" w:rsidRPr="00DC3EEF" w:rsidRDefault="00776B31" w:rsidP="00BF198A">
            <w:pPr>
              <w:pStyle w:val="a"/>
              <w:ind w:left="345" w:right="96"/>
              <w:rPr>
                <w:rFonts w:ascii="Arial" w:hAnsi="Arial" w:cs="Arial"/>
                <w:b/>
                <w:bCs/>
                <w:spacing w:val="-6"/>
                <w:sz w:val="18"/>
                <w:szCs w:val="18"/>
                <w:lang w:val="en-GB"/>
              </w:rPr>
            </w:pPr>
            <w:r w:rsidRPr="00DC3EEF">
              <w:rPr>
                <w:rFonts w:ascii="Arial" w:hAnsi="Arial" w:cs="Arial"/>
                <w:b/>
                <w:bCs/>
                <w:spacing w:val="-6"/>
                <w:sz w:val="18"/>
                <w:szCs w:val="18"/>
                <w:lang w:val="en-GB"/>
              </w:rPr>
              <w:t>Interbank asset items</w:t>
            </w:r>
          </w:p>
        </w:tc>
        <w:tc>
          <w:tcPr>
            <w:tcW w:w="1375" w:type="dxa"/>
          </w:tcPr>
          <w:p w14:paraId="3F274288" w14:textId="77777777" w:rsidR="00776B31" w:rsidRPr="00DC3EEF" w:rsidRDefault="00776B31" w:rsidP="00BF198A">
            <w:pPr>
              <w:pStyle w:val="a"/>
              <w:ind w:right="-72"/>
              <w:rPr>
                <w:rFonts w:ascii="Arial" w:hAnsi="Arial" w:cs="Arial"/>
                <w:spacing w:val="-6"/>
                <w:sz w:val="18"/>
                <w:szCs w:val="18"/>
                <w:cs/>
                <w:lang w:val="en-GB"/>
              </w:rPr>
            </w:pPr>
          </w:p>
        </w:tc>
        <w:tc>
          <w:tcPr>
            <w:tcW w:w="1450" w:type="dxa"/>
          </w:tcPr>
          <w:p w14:paraId="603029B4" w14:textId="77777777" w:rsidR="00776B31" w:rsidRPr="00DC3EEF" w:rsidRDefault="00776B31" w:rsidP="00BF198A">
            <w:pPr>
              <w:pStyle w:val="a"/>
              <w:ind w:right="-72"/>
              <w:rPr>
                <w:rFonts w:ascii="Arial" w:hAnsi="Arial" w:cs="Arial"/>
                <w:spacing w:val="-6"/>
                <w:sz w:val="18"/>
                <w:szCs w:val="18"/>
                <w:lang w:val="en-GB"/>
              </w:rPr>
            </w:pPr>
          </w:p>
        </w:tc>
        <w:tc>
          <w:tcPr>
            <w:tcW w:w="1440" w:type="dxa"/>
          </w:tcPr>
          <w:p w14:paraId="32BCD77A" w14:textId="77777777" w:rsidR="00776B31" w:rsidRPr="00DC3EEF" w:rsidRDefault="00776B31" w:rsidP="00BF198A">
            <w:pPr>
              <w:pStyle w:val="a"/>
              <w:ind w:right="-72"/>
              <w:rPr>
                <w:rFonts w:ascii="Arial" w:hAnsi="Arial" w:cs="Arial"/>
                <w:spacing w:val="-6"/>
                <w:sz w:val="18"/>
                <w:szCs w:val="18"/>
                <w:lang w:val="en-GB"/>
              </w:rPr>
            </w:pPr>
          </w:p>
        </w:tc>
        <w:tc>
          <w:tcPr>
            <w:tcW w:w="1443" w:type="dxa"/>
          </w:tcPr>
          <w:p w14:paraId="11A32B2E" w14:textId="77777777" w:rsidR="00776B31" w:rsidRPr="00DC3EEF" w:rsidRDefault="00776B31" w:rsidP="00BF198A">
            <w:pPr>
              <w:pStyle w:val="a"/>
              <w:ind w:right="-72"/>
              <w:rPr>
                <w:rFonts w:ascii="Arial" w:hAnsi="Arial" w:cs="Arial"/>
                <w:spacing w:val="-6"/>
                <w:sz w:val="18"/>
                <w:szCs w:val="18"/>
                <w:lang w:val="en-GB"/>
              </w:rPr>
            </w:pPr>
          </w:p>
        </w:tc>
      </w:tr>
      <w:tr w:rsidR="00776B31" w:rsidRPr="00DC3EEF" w14:paraId="6148251D" w14:textId="77777777" w:rsidTr="00BF198A">
        <w:trPr>
          <w:trHeight w:val="213"/>
        </w:trPr>
        <w:tc>
          <w:tcPr>
            <w:tcW w:w="3125" w:type="dxa"/>
          </w:tcPr>
          <w:p w14:paraId="3FBA914E"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75" w:type="dxa"/>
            <w:vAlign w:val="bottom"/>
          </w:tcPr>
          <w:p w14:paraId="736544BC" w14:textId="77777777" w:rsidR="00776B31" w:rsidRPr="00DC3EEF" w:rsidRDefault="00776B31" w:rsidP="00BF198A">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3,020,772</w:t>
            </w:r>
          </w:p>
        </w:tc>
        <w:tc>
          <w:tcPr>
            <w:tcW w:w="1450" w:type="dxa"/>
            <w:vAlign w:val="bottom"/>
          </w:tcPr>
          <w:p w14:paraId="0F0AD39D"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D64F67E"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15510C0E"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3,020,772</w:t>
            </w:r>
          </w:p>
        </w:tc>
      </w:tr>
      <w:tr w:rsidR="00776B31" w:rsidRPr="00DC3EEF" w14:paraId="01E97735" w14:textId="77777777" w:rsidTr="00BF198A">
        <w:trPr>
          <w:trHeight w:val="200"/>
        </w:trPr>
        <w:tc>
          <w:tcPr>
            <w:tcW w:w="3125" w:type="dxa"/>
          </w:tcPr>
          <w:p w14:paraId="27C4B3EF"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75" w:type="dxa"/>
            <w:vAlign w:val="bottom"/>
          </w:tcPr>
          <w:p w14:paraId="4037AEF7"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32,148,213</w:t>
            </w:r>
          </w:p>
        </w:tc>
        <w:tc>
          <w:tcPr>
            <w:tcW w:w="1450" w:type="dxa"/>
            <w:vAlign w:val="bottom"/>
          </w:tcPr>
          <w:p w14:paraId="33401D16"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3DA8A949"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0A733CA0"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32,148,213</w:t>
            </w:r>
          </w:p>
        </w:tc>
      </w:tr>
      <w:tr w:rsidR="00776B31" w:rsidRPr="00DC3EEF" w14:paraId="055B3198" w14:textId="77777777" w:rsidTr="00BF198A">
        <w:trPr>
          <w:trHeight w:val="213"/>
        </w:trPr>
        <w:tc>
          <w:tcPr>
            <w:tcW w:w="3125" w:type="dxa"/>
          </w:tcPr>
          <w:p w14:paraId="748EDEC1"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75" w:type="dxa"/>
            <w:vAlign w:val="bottom"/>
          </w:tcPr>
          <w:p w14:paraId="28047C4A"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18,540</w:t>
            </w:r>
          </w:p>
        </w:tc>
        <w:tc>
          <w:tcPr>
            <w:tcW w:w="1450" w:type="dxa"/>
            <w:vAlign w:val="bottom"/>
          </w:tcPr>
          <w:p w14:paraId="4F20FC1F"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3F7517EA"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0A234002"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18,540</w:t>
            </w:r>
          </w:p>
        </w:tc>
      </w:tr>
      <w:tr w:rsidR="00776B31" w:rsidRPr="00DC3EEF" w14:paraId="601C2F34" w14:textId="77777777" w:rsidTr="00BF198A">
        <w:trPr>
          <w:trHeight w:val="200"/>
        </w:trPr>
        <w:tc>
          <w:tcPr>
            <w:tcW w:w="3125" w:type="dxa"/>
          </w:tcPr>
          <w:p w14:paraId="168A55C9"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75" w:type="dxa"/>
            <w:vAlign w:val="bottom"/>
          </w:tcPr>
          <w:p w14:paraId="5409B106"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820,057</w:t>
            </w:r>
          </w:p>
        </w:tc>
        <w:tc>
          <w:tcPr>
            <w:tcW w:w="1450" w:type="dxa"/>
            <w:vAlign w:val="bottom"/>
          </w:tcPr>
          <w:p w14:paraId="12D90514"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AA49833"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076F9E65"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820,057</w:t>
            </w:r>
          </w:p>
        </w:tc>
      </w:tr>
      <w:tr w:rsidR="00776B31" w:rsidRPr="00DC3EEF" w14:paraId="58C8FDB9" w14:textId="77777777" w:rsidTr="00BF198A">
        <w:trPr>
          <w:trHeight w:val="213"/>
        </w:trPr>
        <w:tc>
          <w:tcPr>
            <w:tcW w:w="3125" w:type="dxa"/>
          </w:tcPr>
          <w:p w14:paraId="344BC5AB"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75" w:type="dxa"/>
            <w:vAlign w:val="bottom"/>
          </w:tcPr>
          <w:p w14:paraId="59EAFA8D"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453,983</w:t>
            </w:r>
          </w:p>
        </w:tc>
        <w:tc>
          <w:tcPr>
            <w:tcW w:w="1450" w:type="dxa"/>
            <w:vAlign w:val="bottom"/>
          </w:tcPr>
          <w:p w14:paraId="269ACD5D"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1BC52FF8"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76CE05FF"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453,983</w:t>
            </w:r>
          </w:p>
        </w:tc>
      </w:tr>
      <w:tr w:rsidR="00776B31" w:rsidRPr="00DC3EEF" w14:paraId="2C952764" w14:textId="77777777" w:rsidTr="00BF198A">
        <w:trPr>
          <w:trHeight w:val="213"/>
        </w:trPr>
        <w:tc>
          <w:tcPr>
            <w:tcW w:w="3125" w:type="dxa"/>
          </w:tcPr>
          <w:p w14:paraId="31BA863D"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75" w:type="dxa"/>
            <w:vAlign w:val="bottom"/>
          </w:tcPr>
          <w:p w14:paraId="5BBC9871"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vAlign w:val="bottom"/>
          </w:tcPr>
          <w:p w14:paraId="6D310F6C"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0E29A36A"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6E6ED2AD"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76B31" w:rsidRPr="00DC3EEF" w14:paraId="545AFE31" w14:textId="77777777" w:rsidTr="00BF198A">
        <w:trPr>
          <w:trHeight w:val="200"/>
        </w:trPr>
        <w:tc>
          <w:tcPr>
            <w:tcW w:w="3125" w:type="dxa"/>
          </w:tcPr>
          <w:p w14:paraId="7114FA92"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375" w:type="dxa"/>
            <w:tcBorders>
              <w:bottom w:val="single" w:sz="4" w:space="0" w:color="auto"/>
            </w:tcBorders>
            <w:vAlign w:val="bottom"/>
          </w:tcPr>
          <w:p w14:paraId="4CDDABAC"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(2,616)</w:t>
            </w:r>
          </w:p>
        </w:tc>
        <w:tc>
          <w:tcPr>
            <w:tcW w:w="1450" w:type="dxa"/>
            <w:tcBorders>
              <w:bottom w:val="single" w:sz="4" w:space="0" w:color="auto"/>
            </w:tcBorders>
            <w:vAlign w:val="bottom"/>
          </w:tcPr>
          <w:p w14:paraId="6F0FD068"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4CBB0756"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3E155B43"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(2,616)</w:t>
            </w:r>
          </w:p>
        </w:tc>
      </w:tr>
      <w:tr w:rsidR="00776B31" w:rsidRPr="00DC3EEF" w14:paraId="7A1A7E71" w14:textId="77777777" w:rsidTr="00BF198A">
        <w:trPr>
          <w:trHeight w:val="200"/>
        </w:trPr>
        <w:tc>
          <w:tcPr>
            <w:tcW w:w="3125" w:type="dxa"/>
          </w:tcPr>
          <w:p w14:paraId="41D68A5F" w14:textId="77777777" w:rsidR="00776B31" w:rsidRPr="00DC3EEF" w:rsidRDefault="00776B31" w:rsidP="00BF198A">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5E873FEB"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tcBorders>
              <w:top w:val="single" w:sz="4" w:space="0" w:color="auto"/>
            </w:tcBorders>
          </w:tcPr>
          <w:p w14:paraId="05ABF94F"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tcBorders>
              <w:top w:val="single" w:sz="4" w:space="0" w:color="auto"/>
            </w:tcBorders>
          </w:tcPr>
          <w:p w14:paraId="3188047F" w14:textId="77777777" w:rsidR="00776B31" w:rsidRPr="00DC3EEF" w:rsidRDefault="00776B31" w:rsidP="00BF198A">
            <w:pPr>
              <w:pStyle w:val="a"/>
              <w:ind w:right="-72"/>
              <w:jc w:val="right"/>
              <w:rPr>
                <w:rFonts w:ascii="Arial" w:hAnsi="Arial" w:cs="Arial"/>
                <w:spacing w:val="-6"/>
                <w:sz w:val="18"/>
                <w:szCs w:val="18"/>
                <w:lang w:val="en-GB"/>
              </w:rPr>
            </w:pPr>
          </w:p>
        </w:tc>
        <w:tc>
          <w:tcPr>
            <w:tcW w:w="1443" w:type="dxa"/>
            <w:tcBorders>
              <w:top w:val="single" w:sz="4" w:space="0" w:color="auto"/>
            </w:tcBorders>
          </w:tcPr>
          <w:p w14:paraId="4A2149D6" w14:textId="77777777" w:rsidR="00776B31" w:rsidRPr="00DC3EEF" w:rsidRDefault="00776B31" w:rsidP="00BF198A">
            <w:pPr>
              <w:pStyle w:val="a"/>
              <w:ind w:right="-72"/>
              <w:jc w:val="right"/>
              <w:rPr>
                <w:rFonts w:ascii="Arial" w:hAnsi="Arial" w:cs="Arial"/>
                <w:spacing w:val="-6"/>
                <w:sz w:val="18"/>
                <w:szCs w:val="18"/>
                <w:lang w:val="en-GB"/>
              </w:rPr>
            </w:pPr>
          </w:p>
        </w:tc>
      </w:tr>
      <w:tr w:rsidR="00776B31" w:rsidRPr="00DC3EEF" w14:paraId="45E9CABE" w14:textId="77777777" w:rsidTr="00BF198A">
        <w:trPr>
          <w:trHeight w:val="200"/>
        </w:trPr>
        <w:tc>
          <w:tcPr>
            <w:tcW w:w="3125" w:type="dxa"/>
          </w:tcPr>
          <w:p w14:paraId="65719DE0" w14:textId="77777777" w:rsidR="00776B31" w:rsidRPr="00DC3EEF" w:rsidRDefault="00776B31" w:rsidP="00BF198A">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52C278B5"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36,458,949</w:t>
            </w:r>
          </w:p>
        </w:tc>
        <w:tc>
          <w:tcPr>
            <w:tcW w:w="1450" w:type="dxa"/>
            <w:tcBorders>
              <w:bottom w:val="single" w:sz="4" w:space="0" w:color="auto"/>
            </w:tcBorders>
            <w:vAlign w:val="bottom"/>
          </w:tcPr>
          <w:p w14:paraId="099DABE5"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00D83880"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01FC44D8"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36,458,949</w:t>
            </w:r>
          </w:p>
        </w:tc>
      </w:tr>
      <w:tr w:rsidR="00776B31" w:rsidRPr="00DC3EEF" w14:paraId="5E254A4E" w14:textId="77777777" w:rsidTr="00BF198A">
        <w:trPr>
          <w:trHeight w:val="113"/>
        </w:trPr>
        <w:tc>
          <w:tcPr>
            <w:tcW w:w="3125" w:type="dxa"/>
          </w:tcPr>
          <w:p w14:paraId="3513A9CF" w14:textId="77777777" w:rsidR="00776B31" w:rsidRPr="00DC3EEF" w:rsidRDefault="00776B31" w:rsidP="00BF198A">
            <w:pPr>
              <w:pStyle w:val="a"/>
              <w:ind w:left="345" w:right="96"/>
              <w:rPr>
                <w:rFonts w:ascii="Arial" w:hAnsi="Arial" w:cs="Arial"/>
                <w:spacing w:val="-6"/>
                <w:sz w:val="18"/>
                <w:szCs w:val="18"/>
                <w:lang w:val="en-GB"/>
              </w:rPr>
            </w:pPr>
          </w:p>
        </w:tc>
        <w:tc>
          <w:tcPr>
            <w:tcW w:w="1375" w:type="dxa"/>
            <w:tcBorders>
              <w:top w:val="single" w:sz="4" w:space="0" w:color="auto"/>
            </w:tcBorders>
          </w:tcPr>
          <w:p w14:paraId="4E664011" w14:textId="77777777" w:rsidR="00776B31" w:rsidRPr="00DC3EEF" w:rsidRDefault="00776B31" w:rsidP="00BF198A">
            <w:pPr>
              <w:pStyle w:val="a"/>
              <w:ind w:right="-72"/>
              <w:rPr>
                <w:rFonts w:ascii="Arial" w:hAnsi="Arial" w:cs="Arial"/>
                <w:spacing w:val="-6"/>
                <w:sz w:val="18"/>
                <w:szCs w:val="18"/>
                <w:lang w:val="en-GB"/>
              </w:rPr>
            </w:pPr>
          </w:p>
        </w:tc>
        <w:tc>
          <w:tcPr>
            <w:tcW w:w="1450" w:type="dxa"/>
            <w:tcBorders>
              <w:top w:val="single" w:sz="4" w:space="0" w:color="auto"/>
            </w:tcBorders>
          </w:tcPr>
          <w:p w14:paraId="43B4AC29" w14:textId="77777777" w:rsidR="00776B31" w:rsidRPr="00DC3EEF" w:rsidRDefault="00776B31" w:rsidP="00BF198A">
            <w:pPr>
              <w:pStyle w:val="a"/>
              <w:ind w:right="-72"/>
              <w:rPr>
                <w:rFonts w:ascii="Arial" w:hAnsi="Arial" w:cs="Arial"/>
                <w:spacing w:val="-6"/>
                <w:sz w:val="18"/>
                <w:szCs w:val="18"/>
                <w:lang w:val="en-GB"/>
              </w:rPr>
            </w:pPr>
          </w:p>
        </w:tc>
        <w:tc>
          <w:tcPr>
            <w:tcW w:w="1440" w:type="dxa"/>
            <w:tcBorders>
              <w:top w:val="single" w:sz="4" w:space="0" w:color="auto"/>
            </w:tcBorders>
          </w:tcPr>
          <w:p w14:paraId="053D6E86" w14:textId="77777777" w:rsidR="00776B31" w:rsidRPr="00DC3EEF" w:rsidRDefault="00776B31" w:rsidP="00BF198A">
            <w:pPr>
              <w:pStyle w:val="a"/>
              <w:ind w:right="-72"/>
              <w:rPr>
                <w:rFonts w:ascii="Arial" w:hAnsi="Arial" w:cs="Arial"/>
                <w:spacing w:val="-6"/>
                <w:sz w:val="18"/>
                <w:szCs w:val="18"/>
                <w:lang w:val="en-GB"/>
              </w:rPr>
            </w:pPr>
          </w:p>
        </w:tc>
        <w:tc>
          <w:tcPr>
            <w:tcW w:w="1443" w:type="dxa"/>
            <w:tcBorders>
              <w:top w:val="single" w:sz="4" w:space="0" w:color="auto"/>
            </w:tcBorders>
          </w:tcPr>
          <w:p w14:paraId="20C5C50D" w14:textId="77777777" w:rsidR="00776B31" w:rsidRPr="00DC3EEF" w:rsidRDefault="00776B31" w:rsidP="00BF198A">
            <w:pPr>
              <w:pStyle w:val="a"/>
              <w:ind w:right="-72"/>
              <w:rPr>
                <w:rFonts w:ascii="Arial" w:hAnsi="Arial" w:cs="Arial"/>
                <w:spacing w:val="-6"/>
                <w:sz w:val="18"/>
                <w:szCs w:val="18"/>
                <w:lang w:val="en-GB"/>
              </w:rPr>
            </w:pPr>
          </w:p>
        </w:tc>
      </w:tr>
      <w:tr w:rsidR="00776B31" w:rsidRPr="00DC3EEF" w14:paraId="057F035C" w14:textId="77777777" w:rsidTr="00BF198A">
        <w:trPr>
          <w:trHeight w:val="213"/>
        </w:trPr>
        <w:tc>
          <w:tcPr>
            <w:tcW w:w="3125" w:type="dxa"/>
          </w:tcPr>
          <w:p w14:paraId="57A07038"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b/>
                <w:bCs/>
                <w:spacing w:val="-6"/>
                <w:sz w:val="18"/>
                <w:szCs w:val="18"/>
                <w:lang w:val="en-GB"/>
              </w:rPr>
              <w:t>Investment</w:t>
            </w:r>
          </w:p>
        </w:tc>
        <w:tc>
          <w:tcPr>
            <w:tcW w:w="1375" w:type="dxa"/>
            <w:vAlign w:val="bottom"/>
          </w:tcPr>
          <w:p w14:paraId="40FE0509"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vAlign w:val="bottom"/>
          </w:tcPr>
          <w:p w14:paraId="6C140B4D"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vAlign w:val="bottom"/>
          </w:tcPr>
          <w:p w14:paraId="58026B6D" w14:textId="77777777" w:rsidR="00776B31" w:rsidRPr="00DC3EEF" w:rsidRDefault="00776B31" w:rsidP="00BF198A">
            <w:pPr>
              <w:pStyle w:val="a"/>
              <w:ind w:right="-72"/>
              <w:jc w:val="right"/>
              <w:rPr>
                <w:rFonts w:ascii="Arial" w:hAnsi="Arial" w:cs="Arial"/>
                <w:spacing w:val="-6"/>
                <w:sz w:val="18"/>
                <w:szCs w:val="18"/>
                <w:lang w:val="en-GB"/>
              </w:rPr>
            </w:pPr>
          </w:p>
        </w:tc>
        <w:tc>
          <w:tcPr>
            <w:tcW w:w="1443" w:type="dxa"/>
            <w:vAlign w:val="bottom"/>
          </w:tcPr>
          <w:p w14:paraId="6FE02882" w14:textId="77777777" w:rsidR="00776B31" w:rsidRPr="00DC3EEF" w:rsidRDefault="00776B31" w:rsidP="00BF198A">
            <w:pPr>
              <w:pStyle w:val="a"/>
              <w:ind w:right="-72"/>
              <w:jc w:val="right"/>
              <w:rPr>
                <w:rFonts w:ascii="Arial" w:hAnsi="Arial" w:cs="Arial"/>
                <w:spacing w:val="-6"/>
                <w:sz w:val="18"/>
                <w:szCs w:val="18"/>
                <w:lang w:val="en-GB"/>
              </w:rPr>
            </w:pPr>
          </w:p>
        </w:tc>
      </w:tr>
      <w:tr w:rsidR="00776B31" w:rsidRPr="00DC3EEF" w14:paraId="747A2F8D" w14:textId="77777777" w:rsidTr="00BF198A">
        <w:trPr>
          <w:trHeight w:val="213"/>
        </w:trPr>
        <w:tc>
          <w:tcPr>
            <w:tcW w:w="3125" w:type="dxa"/>
          </w:tcPr>
          <w:p w14:paraId="74B084E9"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Sovereigns</w:t>
            </w:r>
          </w:p>
        </w:tc>
        <w:tc>
          <w:tcPr>
            <w:tcW w:w="1375" w:type="dxa"/>
            <w:vAlign w:val="bottom"/>
          </w:tcPr>
          <w:p w14:paraId="32E7CA18"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38,922,029</w:t>
            </w:r>
          </w:p>
        </w:tc>
        <w:tc>
          <w:tcPr>
            <w:tcW w:w="1450" w:type="dxa"/>
            <w:vAlign w:val="bottom"/>
          </w:tcPr>
          <w:p w14:paraId="0140C07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C24E648"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1EA32975"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38,922,029</w:t>
            </w:r>
          </w:p>
        </w:tc>
      </w:tr>
      <w:tr w:rsidR="00776B31" w:rsidRPr="00DC3EEF" w14:paraId="7A2871D9" w14:textId="77777777" w:rsidTr="00BF198A">
        <w:trPr>
          <w:trHeight w:val="200"/>
        </w:trPr>
        <w:tc>
          <w:tcPr>
            <w:tcW w:w="3125" w:type="dxa"/>
          </w:tcPr>
          <w:p w14:paraId="0E7F25B4"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AAA</w:t>
            </w:r>
          </w:p>
        </w:tc>
        <w:tc>
          <w:tcPr>
            <w:tcW w:w="1375" w:type="dxa"/>
            <w:vAlign w:val="bottom"/>
          </w:tcPr>
          <w:p w14:paraId="3ED634C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500,899</w:t>
            </w:r>
          </w:p>
        </w:tc>
        <w:tc>
          <w:tcPr>
            <w:tcW w:w="1450" w:type="dxa"/>
            <w:vAlign w:val="bottom"/>
          </w:tcPr>
          <w:p w14:paraId="3AB437BF"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ECB78B9"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4EE31EF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500,899</w:t>
            </w:r>
          </w:p>
        </w:tc>
      </w:tr>
      <w:tr w:rsidR="00776B31" w:rsidRPr="00DC3EEF" w14:paraId="2D4BF90D" w14:textId="77777777" w:rsidTr="00BF198A">
        <w:trPr>
          <w:trHeight w:val="213"/>
        </w:trPr>
        <w:tc>
          <w:tcPr>
            <w:tcW w:w="3125" w:type="dxa"/>
          </w:tcPr>
          <w:p w14:paraId="7CA49CE5"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AA- to AA+</w:t>
            </w:r>
          </w:p>
        </w:tc>
        <w:tc>
          <w:tcPr>
            <w:tcW w:w="1375" w:type="dxa"/>
            <w:vAlign w:val="bottom"/>
          </w:tcPr>
          <w:p w14:paraId="52240230"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vAlign w:val="bottom"/>
          </w:tcPr>
          <w:p w14:paraId="4A74D529"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7F226B0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66718D70"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76B31" w:rsidRPr="00DC3EEF" w14:paraId="49ABE549" w14:textId="77777777" w:rsidTr="00BF198A">
        <w:trPr>
          <w:trHeight w:val="200"/>
        </w:trPr>
        <w:tc>
          <w:tcPr>
            <w:tcW w:w="3125" w:type="dxa"/>
          </w:tcPr>
          <w:p w14:paraId="569E28C2"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A- to A+</w:t>
            </w:r>
          </w:p>
        </w:tc>
        <w:tc>
          <w:tcPr>
            <w:tcW w:w="1375" w:type="dxa"/>
            <w:vAlign w:val="bottom"/>
          </w:tcPr>
          <w:p w14:paraId="0C8E8DC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vAlign w:val="bottom"/>
          </w:tcPr>
          <w:p w14:paraId="53E26D20"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3081504C"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6BF24E1F"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76B31" w:rsidRPr="00DC3EEF" w14:paraId="0B2A5C0F" w14:textId="77777777" w:rsidTr="00BF198A">
        <w:trPr>
          <w:trHeight w:val="213"/>
        </w:trPr>
        <w:tc>
          <w:tcPr>
            <w:tcW w:w="3125" w:type="dxa"/>
          </w:tcPr>
          <w:p w14:paraId="6287FC42"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Lower than A-</w:t>
            </w:r>
          </w:p>
        </w:tc>
        <w:tc>
          <w:tcPr>
            <w:tcW w:w="1375" w:type="dxa"/>
            <w:vAlign w:val="bottom"/>
          </w:tcPr>
          <w:p w14:paraId="15E5488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37,864</w:t>
            </w:r>
          </w:p>
        </w:tc>
        <w:tc>
          <w:tcPr>
            <w:tcW w:w="1450" w:type="dxa"/>
            <w:vAlign w:val="bottom"/>
          </w:tcPr>
          <w:p w14:paraId="181CCACD"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vAlign w:val="bottom"/>
          </w:tcPr>
          <w:p w14:paraId="239CC6D5"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vAlign w:val="bottom"/>
          </w:tcPr>
          <w:p w14:paraId="5084A13C"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37,864</w:t>
            </w:r>
          </w:p>
        </w:tc>
      </w:tr>
      <w:tr w:rsidR="00776B31" w:rsidRPr="00DC3EEF" w14:paraId="1D6F0B75" w14:textId="77777777" w:rsidTr="00BF198A">
        <w:trPr>
          <w:trHeight w:val="200"/>
        </w:trPr>
        <w:tc>
          <w:tcPr>
            <w:tcW w:w="3125" w:type="dxa"/>
          </w:tcPr>
          <w:p w14:paraId="731A5615" w14:textId="77777777" w:rsidR="00776B31" w:rsidRPr="00DC3EEF" w:rsidRDefault="00776B31" w:rsidP="00BF198A">
            <w:pPr>
              <w:pStyle w:val="a"/>
              <w:ind w:left="345" w:right="96"/>
              <w:rPr>
                <w:rFonts w:ascii="Arial" w:hAnsi="Arial" w:cs="Arial"/>
                <w:spacing w:val="-6"/>
                <w:sz w:val="18"/>
                <w:szCs w:val="18"/>
                <w:lang w:val="en-GB"/>
              </w:rPr>
            </w:pPr>
            <w:r w:rsidRPr="00DC3EEF">
              <w:rPr>
                <w:rFonts w:ascii="Arial" w:hAnsi="Arial" w:cs="Arial"/>
                <w:spacing w:val="-6"/>
                <w:sz w:val="18"/>
                <w:szCs w:val="18"/>
                <w:lang w:val="en-GB"/>
              </w:rPr>
              <w:t xml:space="preserve">Unrated </w:t>
            </w:r>
          </w:p>
        </w:tc>
        <w:tc>
          <w:tcPr>
            <w:tcW w:w="1375" w:type="dxa"/>
            <w:tcBorders>
              <w:bottom w:val="single" w:sz="4" w:space="0" w:color="auto"/>
            </w:tcBorders>
            <w:vAlign w:val="bottom"/>
          </w:tcPr>
          <w:p w14:paraId="54654B07"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50" w:type="dxa"/>
            <w:tcBorders>
              <w:bottom w:val="single" w:sz="4" w:space="0" w:color="auto"/>
            </w:tcBorders>
            <w:vAlign w:val="bottom"/>
          </w:tcPr>
          <w:p w14:paraId="4CFC3EDB"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0404464E"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3309E3A5"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r>
      <w:tr w:rsidR="00776B31" w:rsidRPr="00DC3EEF" w14:paraId="1210572C" w14:textId="77777777" w:rsidTr="00BF198A">
        <w:trPr>
          <w:trHeight w:val="213"/>
        </w:trPr>
        <w:tc>
          <w:tcPr>
            <w:tcW w:w="3125" w:type="dxa"/>
          </w:tcPr>
          <w:p w14:paraId="48174B2A" w14:textId="77777777" w:rsidR="00776B31" w:rsidRPr="00DC3EEF" w:rsidRDefault="00776B31" w:rsidP="00BF198A">
            <w:pPr>
              <w:pStyle w:val="a"/>
              <w:ind w:left="345" w:right="96"/>
              <w:rPr>
                <w:rFonts w:ascii="Arial" w:hAnsi="Arial" w:cs="Arial"/>
                <w:spacing w:val="-6"/>
                <w:sz w:val="18"/>
                <w:szCs w:val="18"/>
                <w:u w:val="single"/>
                <w:lang w:val="en-GB"/>
              </w:rPr>
            </w:pPr>
          </w:p>
        </w:tc>
        <w:tc>
          <w:tcPr>
            <w:tcW w:w="1375" w:type="dxa"/>
            <w:tcBorders>
              <w:top w:val="single" w:sz="4" w:space="0" w:color="auto"/>
            </w:tcBorders>
          </w:tcPr>
          <w:p w14:paraId="40AB64EC" w14:textId="77777777" w:rsidR="00776B31" w:rsidRPr="00DC3EEF" w:rsidRDefault="00776B31" w:rsidP="00BF198A">
            <w:pPr>
              <w:pStyle w:val="a"/>
              <w:ind w:right="-72"/>
              <w:jc w:val="right"/>
              <w:rPr>
                <w:rFonts w:ascii="Arial" w:hAnsi="Arial" w:cs="Arial"/>
                <w:spacing w:val="-6"/>
                <w:sz w:val="18"/>
                <w:szCs w:val="18"/>
                <w:lang w:val="en-GB"/>
              </w:rPr>
            </w:pPr>
          </w:p>
        </w:tc>
        <w:tc>
          <w:tcPr>
            <w:tcW w:w="1450" w:type="dxa"/>
            <w:tcBorders>
              <w:top w:val="single" w:sz="4" w:space="0" w:color="auto"/>
            </w:tcBorders>
          </w:tcPr>
          <w:p w14:paraId="0A4B8356" w14:textId="77777777" w:rsidR="00776B31" w:rsidRPr="00DC3EEF" w:rsidRDefault="00776B31" w:rsidP="00BF198A">
            <w:pPr>
              <w:pStyle w:val="a"/>
              <w:ind w:right="-72"/>
              <w:jc w:val="right"/>
              <w:rPr>
                <w:rFonts w:ascii="Arial" w:hAnsi="Arial" w:cs="Arial"/>
                <w:spacing w:val="-6"/>
                <w:sz w:val="18"/>
                <w:szCs w:val="18"/>
                <w:lang w:val="en-GB"/>
              </w:rPr>
            </w:pPr>
          </w:p>
        </w:tc>
        <w:tc>
          <w:tcPr>
            <w:tcW w:w="1440" w:type="dxa"/>
            <w:tcBorders>
              <w:top w:val="single" w:sz="4" w:space="0" w:color="auto"/>
            </w:tcBorders>
          </w:tcPr>
          <w:p w14:paraId="0DFA264E" w14:textId="77777777" w:rsidR="00776B31" w:rsidRPr="00DC3EEF" w:rsidRDefault="00776B31" w:rsidP="00BF198A">
            <w:pPr>
              <w:pStyle w:val="a"/>
              <w:ind w:right="-72"/>
              <w:jc w:val="right"/>
              <w:rPr>
                <w:rFonts w:ascii="Arial" w:hAnsi="Arial" w:cs="Arial"/>
                <w:spacing w:val="-6"/>
                <w:sz w:val="18"/>
                <w:szCs w:val="18"/>
                <w:lang w:val="en-GB"/>
              </w:rPr>
            </w:pPr>
          </w:p>
        </w:tc>
        <w:tc>
          <w:tcPr>
            <w:tcW w:w="1443" w:type="dxa"/>
            <w:tcBorders>
              <w:top w:val="single" w:sz="4" w:space="0" w:color="auto"/>
            </w:tcBorders>
          </w:tcPr>
          <w:p w14:paraId="509C2A51" w14:textId="77777777" w:rsidR="00776B31" w:rsidRPr="00DC3EEF" w:rsidRDefault="00776B31" w:rsidP="00BF198A">
            <w:pPr>
              <w:pStyle w:val="a"/>
              <w:ind w:right="-72"/>
              <w:jc w:val="right"/>
              <w:rPr>
                <w:rFonts w:ascii="Arial" w:hAnsi="Arial" w:cs="Arial"/>
                <w:spacing w:val="-6"/>
                <w:sz w:val="18"/>
                <w:szCs w:val="18"/>
                <w:lang w:val="en-GB"/>
              </w:rPr>
            </w:pPr>
          </w:p>
        </w:tc>
      </w:tr>
      <w:tr w:rsidR="00776B31" w:rsidRPr="00DC3EEF" w14:paraId="7E46510C" w14:textId="77777777" w:rsidTr="00BF198A">
        <w:trPr>
          <w:trHeight w:val="200"/>
        </w:trPr>
        <w:tc>
          <w:tcPr>
            <w:tcW w:w="3125" w:type="dxa"/>
          </w:tcPr>
          <w:p w14:paraId="17ECDC1F" w14:textId="77777777" w:rsidR="00776B31" w:rsidRPr="00DC3EEF" w:rsidRDefault="00776B31" w:rsidP="00BF198A">
            <w:pPr>
              <w:pStyle w:val="a"/>
              <w:ind w:left="345" w:right="96"/>
              <w:rPr>
                <w:rFonts w:ascii="Arial" w:hAnsi="Arial" w:cs="Arial"/>
                <w:spacing w:val="-6"/>
                <w:sz w:val="18"/>
                <w:szCs w:val="18"/>
                <w:lang w:val="en-GB"/>
              </w:rPr>
            </w:pPr>
          </w:p>
        </w:tc>
        <w:tc>
          <w:tcPr>
            <w:tcW w:w="1375" w:type="dxa"/>
            <w:tcBorders>
              <w:bottom w:val="single" w:sz="4" w:space="0" w:color="auto"/>
            </w:tcBorders>
            <w:vAlign w:val="bottom"/>
          </w:tcPr>
          <w:p w14:paraId="74C56062"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39,460,792</w:t>
            </w:r>
          </w:p>
        </w:tc>
        <w:tc>
          <w:tcPr>
            <w:tcW w:w="1450" w:type="dxa"/>
            <w:tcBorders>
              <w:bottom w:val="single" w:sz="4" w:space="0" w:color="auto"/>
            </w:tcBorders>
            <w:vAlign w:val="bottom"/>
          </w:tcPr>
          <w:p w14:paraId="530F889C"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0" w:type="dxa"/>
            <w:tcBorders>
              <w:bottom w:val="single" w:sz="4" w:space="0" w:color="auto"/>
            </w:tcBorders>
            <w:vAlign w:val="bottom"/>
          </w:tcPr>
          <w:p w14:paraId="15F8B000"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443" w:type="dxa"/>
            <w:tcBorders>
              <w:bottom w:val="single" w:sz="4" w:space="0" w:color="auto"/>
            </w:tcBorders>
            <w:vAlign w:val="bottom"/>
          </w:tcPr>
          <w:p w14:paraId="0084B5FD" w14:textId="77777777" w:rsidR="00776B31" w:rsidRPr="00DC3EEF" w:rsidRDefault="00776B31" w:rsidP="00BF198A">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39,460,792</w:t>
            </w:r>
          </w:p>
        </w:tc>
      </w:tr>
    </w:tbl>
    <w:p w14:paraId="4D98062A" w14:textId="77777777" w:rsidR="00BE2876" w:rsidRPr="00DC3EEF" w:rsidRDefault="00BE2876" w:rsidP="00361601">
      <w:pPr>
        <w:pStyle w:val="a"/>
        <w:ind w:left="1080"/>
        <w:jc w:val="both"/>
        <w:rPr>
          <w:rFonts w:ascii="Arial" w:hAnsi="Arial" w:cs="Arial"/>
          <w:b/>
          <w:bCs/>
          <w:spacing w:val="-6"/>
          <w:sz w:val="18"/>
          <w:szCs w:val="18"/>
          <w:lang w:val="en-GB"/>
        </w:rPr>
      </w:pPr>
    </w:p>
    <w:p w14:paraId="5C31509F" w14:textId="77777777" w:rsidR="00BE2876" w:rsidRPr="00DC3EEF" w:rsidRDefault="00BE2876" w:rsidP="00361601">
      <w:pPr>
        <w:pStyle w:val="a"/>
        <w:ind w:left="1080"/>
        <w:jc w:val="both"/>
        <w:rPr>
          <w:rFonts w:ascii="Arial" w:hAnsi="Arial" w:cs="Arial"/>
          <w:b/>
          <w:bCs/>
          <w:spacing w:val="-6"/>
          <w:sz w:val="18"/>
          <w:szCs w:val="18"/>
          <w:lang w:val="en-GB"/>
        </w:rPr>
      </w:pPr>
    </w:p>
    <w:p w14:paraId="6AEEDC05" w14:textId="77777777" w:rsidR="00047177" w:rsidRPr="00DC3EEF" w:rsidRDefault="00FB6AD1" w:rsidP="00361601">
      <w:pPr>
        <w:pStyle w:val="a"/>
        <w:ind w:left="1080"/>
        <w:jc w:val="both"/>
        <w:rPr>
          <w:rFonts w:ascii="Arial" w:hAnsi="Arial" w:cs="Arial"/>
          <w:b/>
          <w:bCs/>
          <w:spacing w:val="-6"/>
          <w:sz w:val="18"/>
          <w:szCs w:val="18"/>
          <w:lang w:val="en-GB"/>
        </w:rPr>
      </w:pPr>
      <w:r w:rsidRPr="00DC3EEF">
        <w:rPr>
          <w:rFonts w:ascii="Arial" w:hAnsi="Arial" w:cs="Arial"/>
          <w:b/>
          <w:bCs/>
          <w:spacing w:val="-6"/>
          <w:sz w:val="18"/>
          <w:szCs w:val="18"/>
          <w:lang w:val="en-GB"/>
        </w:rPr>
        <w:br w:type="page"/>
      </w:r>
    </w:p>
    <w:p w14:paraId="19F0B907" w14:textId="77777777" w:rsidR="002749C0" w:rsidRPr="00DC3EEF" w:rsidRDefault="002749C0" w:rsidP="00361601">
      <w:pPr>
        <w:pStyle w:val="a"/>
        <w:ind w:left="1080"/>
        <w:jc w:val="both"/>
        <w:rPr>
          <w:rFonts w:ascii="Arial" w:hAnsi="Arial" w:cs="Arial"/>
          <w:b/>
          <w:bCs/>
          <w:spacing w:val="-6"/>
          <w:sz w:val="18"/>
          <w:szCs w:val="18"/>
          <w:lang w:val="en-GB"/>
        </w:rPr>
      </w:pPr>
    </w:p>
    <w:p w14:paraId="687B9A1C" w14:textId="77777777" w:rsidR="008674BB" w:rsidRPr="00DC3EEF" w:rsidRDefault="008674BB" w:rsidP="00361601">
      <w:pPr>
        <w:pStyle w:val="a"/>
        <w:ind w:left="1080"/>
        <w:jc w:val="both"/>
        <w:rPr>
          <w:rFonts w:ascii="Arial" w:hAnsi="Arial" w:cs="Arial"/>
          <w:b/>
          <w:bCs/>
          <w:spacing w:val="-6"/>
          <w:sz w:val="18"/>
          <w:szCs w:val="18"/>
          <w:lang w:val="en-GB"/>
        </w:rPr>
      </w:pPr>
      <w:r w:rsidRPr="00DC3EEF">
        <w:rPr>
          <w:rFonts w:ascii="Arial" w:hAnsi="Arial" w:cs="Arial"/>
          <w:b/>
          <w:bCs/>
          <w:spacing w:val="-6"/>
          <w:sz w:val="18"/>
          <w:szCs w:val="18"/>
          <w:lang w:val="en-GB"/>
        </w:rPr>
        <w:t>Other financial assets - credit quality</w:t>
      </w:r>
    </w:p>
    <w:p w14:paraId="68D40C65" w14:textId="77777777" w:rsidR="008674BB" w:rsidRPr="00DC3EEF" w:rsidRDefault="008674BB" w:rsidP="00361601">
      <w:pPr>
        <w:pStyle w:val="a"/>
        <w:ind w:left="1080"/>
        <w:jc w:val="both"/>
        <w:rPr>
          <w:rFonts w:ascii="Arial" w:hAnsi="Arial" w:cs="Arial"/>
          <w:spacing w:val="-6"/>
          <w:sz w:val="18"/>
          <w:szCs w:val="18"/>
          <w:lang w:val="en-GB"/>
        </w:rPr>
      </w:pPr>
    </w:p>
    <w:p w14:paraId="29EC71EF" w14:textId="77777777" w:rsidR="008674BB" w:rsidRPr="00DC3EEF" w:rsidRDefault="008674BB" w:rsidP="000546B9">
      <w:pPr>
        <w:pStyle w:val="a"/>
        <w:ind w:left="1080" w:right="29"/>
        <w:jc w:val="both"/>
        <w:rPr>
          <w:rFonts w:ascii="Arial" w:hAnsi="Arial" w:cs="Arial"/>
          <w:spacing w:val="-6"/>
          <w:sz w:val="18"/>
          <w:szCs w:val="18"/>
          <w:lang w:val="en-GB"/>
        </w:rPr>
      </w:pPr>
      <w:r w:rsidRPr="00DC3EEF">
        <w:rPr>
          <w:rFonts w:ascii="Arial" w:hAnsi="Arial" w:cs="Arial"/>
          <w:spacing w:val="-6"/>
          <w:sz w:val="18"/>
          <w:szCs w:val="18"/>
          <w:lang w:val="en-GB"/>
        </w:rPr>
        <w:t>Other financial assets of the Group are neither past due nor impaired</w:t>
      </w:r>
      <w:r w:rsidR="00A459D5" w:rsidRPr="00DC3EEF">
        <w:rPr>
          <w:rFonts w:ascii="Arial" w:hAnsi="Arial" w:cs="Arial"/>
          <w:spacing w:val="-6"/>
          <w:sz w:val="18"/>
          <w:szCs w:val="18"/>
          <w:lang w:val="en-GB"/>
        </w:rPr>
        <w:t xml:space="preserve">, past due but not impaired and impaired </w:t>
      </w:r>
      <w:r w:rsidRPr="00DC3EEF">
        <w:rPr>
          <w:rFonts w:ascii="Arial" w:hAnsi="Arial" w:cs="Arial"/>
          <w:spacing w:val="-6"/>
          <w:sz w:val="18"/>
          <w:szCs w:val="18"/>
          <w:lang w:val="en-GB"/>
        </w:rPr>
        <w:t>are summarised as below:</w:t>
      </w:r>
    </w:p>
    <w:p w14:paraId="6EDB9F3C" w14:textId="77777777" w:rsidR="00FA1771" w:rsidRPr="00DC3EEF"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776B31" w:rsidRPr="00DC3EEF" w14:paraId="5425E4B3" w14:textId="77777777" w:rsidTr="00BF198A">
        <w:trPr>
          <w:trHeight w:val="190"/>
        </w:trPr>
        <w:tc>
          <w:tcPr>
            <w:tcW w:w="3917" w:type="dxa"/>
          </w:tcPr>
          <w:p w14:paraId="2B0EBEB4"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6FB6D568" w14:textId="77777777"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776B31" w:rsidRPr="00DC3EEF" w14:paraId="4F1DE6F0" w14:textId="77777777" w:rsidTr="00BF198A">
        <w:trPr>
          <w:trHeight w:val="181"/>
        </w:trPr>
        <w:tc>
          <w:tcPr>
            <w:tcW w:w="3917" w:type="dxa"/>
          </w:tcPr>
          <w:p w14:paraId="4CC392D9"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05E57749" w14:textId="5336C4A8"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30 June 2026</w:t>
            </w:r>
          </w:p>
        </w:tc>
      </w:tr>
      <w:tr w:rsidR="00776B31" w:rsidRPr="00DC3EEF" w14:paraId="005349A9" w14:textId="77777777" w:rsidTr="00BF198A">
        <w:trPr>
          <w:trHeight w:val="467"/>
        </w:trPr>
        <w:tc>
          <w:tcPr>
            <w:tcW w:w="3917" w:type="dxa"/>
          </w:tcPr>
          <w:p w14:paraId="4931609A"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top w:val="single" w:sz="4" w:space="0" w:color="auto"/>
            </w:tcBorders>
          </w:tcPr>
          <w:p w14:paraId="0653BE81" w14:textId="77777777" w:rsidR="00776B31" w:rsidRPr="00DC3EEF" w:rsidRDefault="00776B31" w:rsidP="00BF198A">
            <w:pPr>
              <w:pStyle w:val="a"/>
              <w:ind w:right="-72"/>
              <w:jc w:val="right"/>
              <w:rPr>
                <w:rFonts w:ascii="Arial" w:hAnsi="Arial" w:cs="Arial"/>
                <w:b/>
                <w:bCs/>
                <w:spacing w:val="-6"/>
                <w:sz w:val="18"/>
                <w:szCs w:val="18"/>
                <w:lang w:val="en-US"/>
              </w:rPr>
            </w:pPr>
          </w:p>
          <w:p w14:paraId="55C00413"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426922FF"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56705F2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2FFF8F86" w14:textId="77777777" w:rsidR="00776B31" w:rsidRPr="00DC3EEF" w:rsidRDefault="00776B31" w:rsidP="00BF198A">
            <w:pPr>
              <w:pStyle w:val="a"/>
              <w:ind w:right="-72"/>
              <w:jc w:val="right"/>
              <w:rPr>
                <w:rFonts w:ascii="Arial" w:hAnsi="Arial" w:cs="Arial"/>
                <w:b/>
                <w:bCs/>
                <w:spacing w:val="-6"/>
                <w:sz w:val="18"/>
                <w:szCs w:val="18"/>
                <w:lang w:val="en-US"/>
              </w:rPr>
            </w:pPr>
          </w:p>
          <w:p w14:paraId="7A31C32B" w14:textId="77777777" w:rsidR="00776B31" w:rsidRPr="00DC3EEF" w:rsidRDefault="00776B31" w:rsidP="00BF198A">
            <w:pPr>
              <w:pStyle w:val="a"/>
              <w:ind w:right="-72"/>
              <w:jc w:val="right"/>
              <w:rPr>
                <w:rFonts w:ascii="Arial" w:hAnsi="Arial" w:cs="Arial"/>
                <w:b/>
                <w:bCs/>
                <w:spacing w:val="-6"/>
                <w:sz w:val="18"/>
                <w:szCs w:val="18"/>
                <w:lang w:val="en-US"/>
              </w:rPr>
            </w:pPr>
          </w:p>
          <w:p w14:paraId="6219515D"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776B31" w:rsidRPr="00DC3EEF" w14:paraId="4406B275" w14:textId="77777777" w:rsidTr="00BF198A">
        <w:trPr>
          <w:trHeight w:val="57"/>
        </w:trPr>
        <w:tc>
          <w:tcPr>
            <w:tcW w:w="3917" w:type="dxa"/>
          </w:tcPr>
          <w:p w14:paraId="163D88F3"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bottom w:val="single" w:sz="4" w:space="0" w:color="auto"/>
            </w:tcBorders>
          </w:tcPr>
          <w:p w14:paraId="51BBA0BA"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2611EE9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18FB2645"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75F7F1DD"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776B31" w:rsidRPr="00DC3EEF" w14:paraId="264A25D2" w14:textId="77777777" w:rsidTr="00BF198A">
        <w:trPr>
          <w:trHeight w:val="181"/>
        </w:trPr>
        <w:tc>
          <w:tcPr>
            <w:tcW w:w="3917" w:type="dxa"/>
          </w:tcPr>
          <w:p w14:paraId="4FF9000E"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top w:val="single" w:sz="4" w:space="0" w:color="auto"/>
            </w:tcBorders>
          </w:tcPr>
          <w:p w14:paraId="1E83F2DA" w14:textId="77777777" w:rsidR="00776B31" w:rsidRPr="00DC3EEF" w:rsidRDefault="00776B31" w:rsidP="00BF198A">
            <w:pPr>
              <w:pStyle w:val="a"/>
              <w:ind w:right="-72"/>
              <w:rPr>
                <w:rFonts w:ascii="Arial" w:hAnsi="Arial" w:cs="Arial"/>
                <w:spacing w:val="-6"/>
                <w:sz w:val="18"/>
                <w:szCs w:val="18"/>
                <w:lang w:val="en-GB"/>
              </w:rPr>
            </w:pPr>
          </w:p>
        </w:tc>
        <w:tc>
          <w:tcPr>
            <w:tcW w:w="1232" w:type="dxa"/>
            <w:tcBorders>
              <w:top w:val="single" w:sz="4" w:space="0" w:color="auto"/>
            </w:tcBorders>
          </w:tcPr>
          <w:p w14:paraId="47085FE6" w14:textId="77777777" w:rsidR="00776B31" w:rsidRPr="00DC3EEF" w:rsidRDefault="00776B31" w:rsidP="00BF198A">
            <w:pPr>
              <w:pStyle w:val="a"/>
              <w:ind w:right="-72"/>
              <w:rPr>
                <w:rFonts w:ascii="Arial" w:hAnsi="Arial" w:cs="Arial"/>
                <w:spacing w:val="-6"/>
                <w:sz w:val="18"/>
                <w:szCs w:val="18"/>
                <w:lang w:val="en-GB"/>
              </w:rPr>
            </w:pPr>
          </w:p>
        </w:tc>
        <w:tc>
          <w:tcPr>
            <w:tcW w:w="1231" w:type="dxa"/>
            <w:tcBorders>
              <w:top w:val="single" w:sz="4" w:space="0" w:color="auto"/>
            </w:tcBorders>
          </w:tcPr>
          <w:p w14:paraId="2753D811" w14:textId="77777777" w:rsidR="00776B31" w:rsidRPr="00DC3EEF" w:rsidRDefault="00776B31" w:rsidP="00BF198A">
            <w:pPr>
              <w:pStyle w:val="a"/>
              <w:ind w:right="-72"/>
              <w:rPr>
                <w:rFonts w:ascii="Arial" w:hAnsi="Arial" w:cs="Arial"/>
                <w:spacing w:val="-6"/>
                <w:sz w:val="18"/>
                <w:szCs w:val="18"/>
                <w:lang w:val="en-GB"/>
              </w:rPr>
            </w:pPr>
          </w:p>
        </w:tc>
        <w:tc>
          <w:tcPr>
            <w:tcW w:w="1232" w:type="dxa"/>
            <w:tcBorders>
              <w:top w:val="single" w:sz="4" w:space="0" w:color="auto"/>
            </w:tcBorders>
          </w:tcPr>
          <w:p w14:paraId="5694D206" w14:textId="77777777" w:rsidR="00776B31" w:rsidRPr="00DC3EEF" w:rsidRDefault="00776B31" w:rsidP="00BF198A">
            <w:pPr>
              <w:pStyle w:val="a"/>
              <w:ind w:right="-72"/>
              <w:rPr>
                <w:rFonts w:ascii="Arial" w:hAnsi="Arial" w:cs="Arial"/>
                <w:spacing w:val="-6"/>
                <w:sz w:val="18"/>
                <w:szCs w:val="18"/>
                <w:lang w:val="en-GB"/>
              </w:rPr>
            </w:pPr>
          </w:p>
        </w:tc>
      </w:tr>
      <w:tr w:rsidR="00776B31" w:rsidRPr="00DC3EEF" w14:paraId="0F23F5EF" w14:textId="77777777" w:rsidTr="00BF198A">
        <w:trPr>
          <w:trHeight w:val="190"/>
        </w:trPr>
        <w:tc>
          <w:tcPr>
            <w:tcW w:w="3917" w:type="dxa"/>
          </w:tcPr>
          <w:p w14:paraId="0599A383" w14:textId="77777777" w:rsidR="00776B31" w:rsidRPr="00DC3EEF" w:rsidRDefault="00776B31" w:rsidP="00BF198A">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Accounts receivable from clearing house </w:t>
            </w:r>
          </w:p>
        </w:tc>
        <w:tc>
          <w:tcPr>
            <w:tcW w:w="1231" w:type="dxa"/>
          </w:tcPr>
          <w:p w14:paraId="7222913C" w14:textId="77777777" w:rsidR="00776B31" w:rsidRPr="00DC3EEF" w:rsidRDefault="00776B31" w:rsidP="00BF198A">
            <w:pPr>
              <w:pStyle w:val="a"/>
              <w:ind w:right="-72"/>
              <w:rPr>
                <w:rFonts w:ascii="Arial" w:hAnsi="Arial" w:cs="Arial"/>
                <w:spacing w:val="-6"/>
                <w:sz w:val="18"/>
                <w:szCs w:val="18"/>
                <w:lang w:val="en-GB"/>
              </w:rPr>
            </w:pPr>
          </w:p>
        </w:tc>
        <w:tc>
          <w:tcPr>
            <w:tcW w:w="1232" w:type="dxa"/>
          </w:tcPr>
          <w:p w14:paraId="332A90ED" w14:textId="77777777" w:rsidR="00776B31" w:rsidRPr="00DC3EEF" w:rsidRDefault="00776B31" w:rsidP="00BF198A">
            <w:pPr>
              <w:pStyle w:val="a"/>
              <w:ind w:right="-72"/>
              <w:rPr>
                <w:rFonts w:ascii="Arial" w:hAnsi="Arial" w:cs="Arial"/>
                <w:spacing w:val="-6"/>
                <w:sz w:val="18"/>
                <w:szCs w:val="18"/>
                <w:lang w:val="en-GB"/>
              </w:rPr>
            </w:pPr>
          </w:p>
        </w:tc>
        <w:tc>
          <w:tcPr>
            <w:tcW w:w="1231" w:type="dxa"/>
          </w:tcPr>
          <w:p w14:paraId="03069DC2" w14:textId="77777777" w:rsidR="00776B31" w:rsidRPr="00DC3EEF" w:rsidRDefault="00776B31" w:rsidP="00BF198A">
            <w:pPr>
              <w:pStyle w:val="a"/>
              <w:ind w:right="-72"/>
              <w:rPr>
                <w:rFonts w:ascii="Arial" w:hAnsi="Arial" w:cs="Arial"/>
                <w:spacing w:val="-6"/>
                <w:sz w:val="18"/>
                <w:szCs w:val="18"/>
                <w:lang w:val="en-GB"/>
              </w:rPr>
            </w:pPr>
          </w:p>
        </w:tc>
        <w:tc>
          <w:tcPr>
            <w:tcW w:w="1232" w:type="dxa"/>
          </w:tcPr>
          <w:p w14:paraId="2FDEBDCC" w14:textId="77777777" w:rsidR="00776B31" w:rsidRPr="00DC3EEF" w:rsidRDefault="00776B31" w:rsidP="00BF198A">
            <w:pPr>
              <w:pStyle w:val="a"/>
              <w:ind w:right="-72"/>
              <w:rPr>
                <w:rFonts w:ascii="Arial" w:hAnsi="Arial" w:cs="Arial"/>
                <w:spacing w:val="-6"/>
                <w:sz w:val="18"/>
                <w:szCs w:val="18"/>
                <w:lang w:val="en-GB"/>
              </w:rPr>
            </w:pPr>
          </w:p>
        </w:tc>
      </w:tr>
      <w:tr w:rsidR="00AF5FF1" w:rsidRPr="00DC3EEF" w14:paraId="4B49A0B7" w14:textId="77777777" w:rsidTr="00BF198A">
        <w:trPr>
          <w:trHeight w:val="190"/>
        </w:trPr>
        <w:tc>
          <w:tcPr>
            <w:tcW w:w="3917" w:type="dxa"/>
          </w:tcPr>
          <w:p w14:paraId="719E8C7E" w14:textId="77777777" w:rsidR="00AF5FF1" w:rsidRPr="00DC3EEF" w:rsidRDefault="00AF5FF1" w:rsidP="00AF5FF1">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   and broker - dealers</w:t>
            </w:r>
          </w:p>
        </w:tc>
        <w:tc>
          <w:tcPr>
            <w:tcW w:w="1231" w:type="dxa"/>
            <w:vAlign w:val="bottom"/>
          </w:tcPr>
          <w:p w14:paraId="6A80A03A" w14:textId="7C3A5B5E"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2,366,583</w:t>
            </w:r>
          </w:p>
        </w:tc>
        <w:tc>
          <w:tcPr>
            <w:tcW w:w="1232" w:type="dxa"/>
            <w:vAlign w:val="bottom"/>
          </w:tcPr>
          <w:p w14:paraId="638FC4FC" w14:textId="65D01278"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1" w:type="dxa"/>
            <w:vAlign w:val="bottom"/>
          </w:tcPr>
          <w:p w14:paraId="1D84D150" w14:textId="7A616007"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2" w:type="dxa"/>
            <w:vAlign w:val="bottom"/>
          </w:tcPr>
          <w:p w14:paraId="0B5EB4C5" w14:textId="04ADF5F7"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2,366,583</w:t>
            </w:r>
          </w:p>
        </w:tc>
      </w:tr>
      <w:tr w:rsidR="00AF5FF1" w:rsidRPr="00DC3EEF" w14:paraId="3F4C15E3" w14:textId="77777777" w:rsidTr="00BF198A">
        <w:trPr>
          <w:trHeight w:val="181"/>
        </w:trPr>
        <w:tc>
          <w:tcPr>
            <w:tcW w:w="3917" w:type="dxa"/>
          </w:tcPr>
          <w:p w14:paraId="62A75A54" w14:textId="77777777" w:rsidR="00AF5FF1" w:rsidRPr="00DC3EEF" w:rsidRDefault="00AF5FF1" w:rsidP="00AF5FF1">
            <w:pPr>
              <w:pStyle w:val="a"/>
              <w:ind w:left="345" w:right="-106"/>
              <w:rPr>
                <w:rFonts w:ascii="Arial" w:hAnsi="Arial" w:cs="Arial"/>
                <w:spacing w:val="-6"/>
                <w:sz w:val="18"/>
                <w:szCs w:val="18"/>
                <w:lang w:val="en-GB"/>
              </w:rPr>
            </w:pPr>
            <w:r w:rsidRPr="00DC3EEF">
              <w:rPr>
                <w:rFonts w:ascii="Arial" w:hAnsi="Arial" w:cs="Arial"/>
                <w:spacing w:val="-6"/>
                <w:sz w:val="18"/>
                <w:szCs w:val="18"/>
                <w:lang w:val="en-GB"/>
              </w:rPr>
              <w:t xml:space="preserve">Securities and derivative business receivables </w:t>
            </w:r>
          </w:p>
        </w:tc>
        <w:tc>
          <w:tcPr>
            <w:tcW w:w="1231" w:type="dxa"/>
            <w:vAlign w:val="bottom"/>
          </w:tcPr>
          <w:p w14:paraId="49413E27" w14:textId="20C1BD4E"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11,519,953</w:t>
            </w:r>
          </w:p>
        </w:tc>
        <w:tc>
          <w:tcPr>
            <w:tcW w:w="1232" w:type="dxa"/>
            <w:vAlign w:val="bottom"/>
          </w:tcPr>
          <w:p w14:paraId="66FA3EC0" w14:textId="4388122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1" w:type="dxa"/>
            <w:vAlign w:val="bottom"/>
          </w:tcPr>
          <w:p w14:paraId="29462AC3" w14:textId="562C700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708,525</w:t>
            </w:r>
          </w:p>
        </w:tc>
        <w:tc>
          <w:tcPr>
            <w:tcW w:w="1232" w:type="dxa"/>
            <w:vAlign w:val="bottom"/>
          </w:tcPr>
          <w:p w14:paraId="03E33A9C" w14:textId="01D38A6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12,228,478</w:t>
            </w:r>
          </w:p>
        </w:tc>
      </w:tr>
      <w:tr w:rsidR="005304FC" w:rsidRPr="00DC3EEF" w14:paraId="6CB20A33" w14:textId="77777777" w:rsidTr="00BF198A">
        <w:trPr>
          <w:trHeight w:val="190"/>
        </w:trPr>
        <w:tc>
          <w:tcPr>
            <w:tcW w:w="3917" w:type="dxa"/>
          </w:tcPr>
          <w:p w14:paraId="64F08D8A" w14:textId="77777777" w:rsidR="005304FC" w:rsidRPr="00DC3EEF" w:rsidRDefault="005304FC" w:rsidP="005304FC">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Other assets</w:t>
            </w:r>
          </w:p>
        </w:tc>
        <w:tc>
          <w:tcPr>
            <w:tcW w:w="1231" w:type="dxa"/>
          </w:tcPr>
          <w:p w14:paraId="7B72CC6F" w14:textId="0A8CE6D5" w:rsidR="005304FC" w:rsidRPr="00DC3EEF" w:rsidRDefault="005304FC" w:rsidP="005304FC">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9,962,046</w:t>
            </w:r>
          </w:p>
        </w:tc>
        <w:tc>
          <w:tcPr>
            <w:tcW w:w="1232" w:type="dxa"/>
          </w:tcPr>
          <w:p w14:paraId="7E19AE57" w14:textId="0367F22C" w:rsidR="005304FC" w:rsidRPr="00DC3EEF" w:rsidRDefault="005304FC" w:rsidP="005304FC">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91,878</w:t>
            </w:r>
          </w:p>
        </w:tc>
        <w:tc>
          <w:tcPr>
            <w:tcW w:w="1231" w:type="dxa"/>
          </w:tcPr>
          <w:p w14:paraId="3A422EBA" w14:textId="4755D85B" w:rsidR="005304FC" w:rsidRPr="00DC3EEF" w:rsidRDefault="005304FC" w:rsidP="005304FC">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37,969</w:t>
            </w:r>
          </w:p>
        </w:tc>
        <w:tc>
          <w:tcPr>
            <w:tcW w:w="1232" w:type="dxa"/>
          </w:tcPr>
          <w:p w14:paraId="1807576F" w14:textId="6F28B54C" w:rsidR="005304FC" w:rsidRPr="00DC3EEF" w:rsidRDefault="005304FC" w:rsidP="005304FC">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10,091,893</w:t>
            </w:r>
          </w:p>
        </w:tc>
      </w:tr>
      <w:tr w:rsidR="00AF5FF1" w:rsidRPr="00DC3EEF" w14:paraId="567947DD" w14:textId="77777777" w:rsidTr="00BF198A">
        <w:trPr>
          <w:trHeight w:val="190"/>
        </w:trPr>
        <w:tc>
          <w:tcPr>
            <w:tcW w:w="3917" w:type="dxa"/>
          </w:tcPr>
          <w:p w14:paraId="053E2E4F" w14:textId="77777777" w:rsidR="00AF5FF1" w:rsidRPr="00DC3EEF" w:rsidRDefault="00AF5FF1" w:rsidP="00AF5FF1">
            <w:pPr>
              <w:pStyle w:val="a"/>
              <w:ind w:left="345" w:right="73"/>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231" w:type="dxa"/>
            <w:tcBorders>
              <w:bottom w:val="single" w:sz="4" w:space="0" w:color="auto"/>
            </w:tcBorders>
          </w:tcPr>
          <w:p w14:paraId="3D832FD7" w14:textId="27D75C7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(92,161)</w:t>
            </w:r>
          </w:p>
        </w:tc>
        <w:tc>
          <w:tcPr>
            <w:tcW w:w="1232" w:type="dxa"/>
            <w:tcBorders>
              <w:bottom w:val="single" w:sz="4" w:space="0" w:color="auto"/>
            </w:tcBorders>
          </w:tcPr>
          <w:p w14:paraId="6CCF2C36" w14:textId="0C023D2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(47,465)</w:t>
            </w:r>
          </w:p>
        </w:tc>
        <w:tc>
          <w:tcPr>
            <w:tcW w:w="1231" w:type="dxa"/>
            <w:tcBorders>
              <w:bottom w:val="single" w:sz="4" w:space="0" w:color="auto"/>
            </w:tcBorders>
          </w:tcPr>
          <w:p w14:paraId="62DFFD0A" w14:textId="4CF01246"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(732,294)</w:t>
            </w:r>
          </w:p>
        </w:tc>
        <w:tc>
          <w:tcPr>
            <w:tcW w:w="1232" w:type="dxa"/>
            <w:tcBorders>
              <w:bottom w:val="single" w:sz="4" w:space="0" w:color="auto"/>
            </w:tcBorders>
          </w:tcPr>
          <w:p w14:paraId="45FB585A" w14:textId="30F9E7DD"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(871,920)</w:t>
            </w:r>
          </w:p>
        </w:tc>
      </w:tr>
      <w:tr w:rsidR="00AF5FF1" w:rsidRPr="00DC3EEF" w14:paraId="5C7135E0" w14:textId="77777777" w:rsidTr="00BF198A">
        <w:trPr>
          <w:trHeight w:val="190"/>
        </w:trPr>
        <w:tc>
          <w:tcPr>
            <w:tcW w:w="3917" w:type="dxa"/>
          </w:tcPr>
          <w:p w14:paraId="05C6DAF5" w14:textId="77777777" w:rsidR="00AF5FF1" w:rsidRPr="00DC3EEF" w:rsidRDefault="00AF5FF1" w:rsidP="00AF5FF1">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38CA8B2C" w14:textId="77777777" w:rsidR="00AF5FF1" w:rsidRPr="00DC3EEF" w:rsidRDefault="00AF5FF1" w:rsidP="00AF5FF1">
            <w:pPr>
              <w:pStyle w:val="a"/>
              <w:ind w:right="-72"/>
              <w:jc w:val="right"/>
              <w:rPr>
                <w:rFonts w:ascii="Arial" w:hAnsi="Arial" w:cs="Arial"/>
                <w:spacing w:val="-6"/>
                <w:sz w:val="18"/>
                <w:szCs w:val="18"/>
                <w:lang w:val="en-GB"/>
              </w:rPr>
            </w:pPr>
          </w:p>
        </w:tc>
        <w:tc>
          <w:tcPr>
            <w:tcW w:w="1232" w:type="dxa"/>
            <w:tcBorders>
              <w:top w:val="single" w:sz="4" w:space="0" w:color="auto"/>
            </w:tcBorders>
          </w:tcPr>
          <w:p w14:paraId="4D49EA3B" w14:textId="77777777" w:rsidR="00AF5FF1" w:rsidRPr="00DC3EEF" w:rsidRDefault="00AF5FF1" w:rsidP="00AF5FF1">
            <w:pPr>
              <w:pStyle w:val="a"/>
              <w:ind w:right="-72"/>
              <w:jc w:val="right"/>
              <w:rPr>
                <w:rFonts w:ascii="Arial" w:hAnsi="Arial" w:cs="Arial"/>
                <w:spacing w:val="-6"/>
                <w:sz w:val="18"/>
                <w:szCs w:val="18"/>
                <w:lang w:val="en-GB"/>
              </w:rPr>
            </w:pPr>
          </w:p>
        </w:tc>
        <w:tc>
          <w:tcPr>
            <w:tcW w:w="1231" w:type="dxa"/>
            <w:tcBorders>
              <w:top w:val="single" w:sz="4" w:space="0" w:color="auto"/>
            </w:tcBorders>
          </w:tcPr>
          <w:p w14:paraId="27ABABB5" w14:textId="77777777" w:rsidR="00AF5FF1" w:rsidRPr="00DC3EEF" w:rsidRDefault="00AF5FF1" w:rsidP="00AF5FF1">
            <w:pPr>
              <w:pStyle w:val="a"/>
              <w:ind w:right="-72"/>
              <w:jc w:val="right"/>
              <w:rPr>
                <w:rFonts w:ascii="Arial" w:hAnsi="Arial" w:cs="Arial"/>
                <w:spacing w:val="-6"/>
                <w:sz w:val="18"/>
                <w:szCs w:val="18"/>
                <w:lang w:val="en-GB"/>
              </w:rPr>
            </w:pPr>
          </w:p>
        </w:tc>
        <w:tc>
          <w:tcPr>
            <w:tcW w:w="1232" w:type="dxa"/>
            <w:tcBorders>
              <w:top w:val="single" w:sz="4" w:space="0" w:color="auto"/>
            </w:tcBorders>
          </w:tcPr>
          <w:p w14:paraId="7FE70329" w14:textId="77777777" w:rsidR="00AF5FF1" w:rsidRPr="00DC3EEF" w:rsidRDefault="00AF5FF1" w:rsidP="00AF5FF1">
            <w:pPr>
              <w:pStyle w:val="a"/>
              <w:ind w:right="-72"/>
              <w:jc w:val="right"/>
              <w:rPr>
                <w:rFonts w:ascii="Arial" w:hAnsi="Arial" w:cs="Arial"/>
                <w:spacing w:val="-6"/>
                <w:sz w:val="18"/>
                <w:szCs w:val="18"/>
                <w:lang w:val="en-GB"/>
              </w:rPr>
            </w:pPr>
          </w:p>
        </w:tc>
      </w:tr>
      <w:tr w:rsidR="005304FC" w:rsidRPr="00DC3EEF" w14:paraId="77918A45" w14:textId="77777777" w:rsidTr="00BF198A">
        <w:trPr>
          <w:trHeight w:val="181"/>
        </w:trPr>
        <w:tc>
          <w:tcPr>
            <w:tcW w:w="3917" w:type="dxa"/>
          </w:tcPr>
          <w:p w14:paraId="7E2CC77C" w14:textId="77777777" w:rsidR="005304FC" w:rsidRPr="00DC3EEF" w:rsidRDefault="005304FC" w:rsidP="005304FC">
            <w:pPr>
              <w:pStyle w:val="a"/>
              <w:ind w:left="345" w:right="73"/>
              <w:rPr>
                <w:rFonts w:ascii="Arial" w:hAnsi="Arial" w:cs="Arial"/>
                <w:spacing w:val="-6"/>
                <w:sz w:val="18"/>
                <w:szCs w:val="18"/>
                <w:lang w:val="en-GB"/>
              </w:rPr>
            </w:pPr>
          </w:p>
        </w:tc>
        <w:tc>
          <w:tcPr>
            <w:tcW w:w="1231" w:type="dxa"/>
            <w:tcBorders>
              <w:bottom w:val="single" w:sz="4" w:space="0" w:color="auto"/>
            </w:tcBorders>
          </w:tcPr>
          <w:p w14:paraId="16EDDC95" w14:textId="5D8F89E0" w:rsidR="005304FC" w:rsidRPr="00DC3EEF" w:rsidRDefault="005304FC" w:rsidP="005304FC">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23,756,421</w:t>
            </w:r>
          </w:p>
        </w:tc>
        <w:tc>
          <w:tcPr>
            <w:tcW w:w="1232" w:type="dxa"/>
            <w:tcBorders>
              <w:bottom w:val="single" w:sz="4" w:space="0" w:color="auto"/>
            </w:tcBorders>
          </w:tcPr>
          <w:p w14:paraId="3E33EF69" w14:textId="04C532FB" w:rsidR="005304FC" w:rsidRPr="00DC3EEF" w:rsidRDefault="005304FC" w:rsidP="005304FC">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44,413</w:t>
            </w:r>
          </w:p>
        </w:tc>
        <w:tc>
          <w:tcPr>
            <w:tcW w:w="1231" w:type="dxa"/>
            <w:tcBorders>
              <w:bottom w:val="single" w:sz="4" w:space="0" w:color="auto"/>
            </w:tcBorders>
          </w:tcPr>
          <w:p w14:paraId="69745A38" w14:textId="19B1D88C" w:rsidR="005304FC" w:rsidRPr="00DC3EEF" w:rsidRDefault="005304FC" w:rsidP="005304FC">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14,200</w:t>
            </w:r>
          </w:p>
        </w:tc>
        <w:tc>
          <w:tcPr>
            <w:tcW w:w="1232" w:type="dxa"/>
            <w:tcBorders>
              <w:bottom w:val="single" w:sz="4" w:space="0" w:color="auto"/>
            </w:tcBorders>
          </w:tcPr>
          <w:p w14:paraId="2FB616B2" w14:textId="1AED98C2" w:rsidR="005304FC" w:rsidRPr="00DC3EEF" w:rsidRDefault="005304FC" w:rsidP="005304FC">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23,815,034</w:t>
            </w:r>
          </w:p>
        </w:tc>
      </w:tr>
    </w:tbl>
    <w:p w14:paraId="29EB72A3" w14:textId="77777777" w:rsidR="00776B31" w:rsidRPr="00DC3EEF" w:rsidRDefault="00776B31" w:rsidP="00361601">
      <w:pPr>
        <w:pStyle w:val="a"/>
        <w:ind w:left="1080"/>
        <w:jc w:val="both"/>
        <w:rPr>
          <w:rFonts w:ascii="Arial" w:hAnsi="Arial" w:cs="Arial"/>
          <w:spacing w:val="-6"/>
          <w:sz w:val="18"/>
          <w:szCs w:val="18"/>
          <w:lang w:val="en-GB"/>
        </w:rPr>
      </w:pPr>
    </w:p>
    <w:p w14:paraId="4A6100CF" w14:textId="77777777" w:rsidR="00776B31" w:rsidRPr="00DC3EEF" w:rsidRDefault="00776B3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DC3EEF" w14:paraId="4DE47FE5" w14:textId="77777777" w:rsidTr="006B5E28">
        <w:trPr>
          <w:trHeight w:val="190"/>
        </w:trPr>
        <w:tc>
          <w:tcPr>
            <w:tcW w:w="3917" w:type="dxa"/>
          </w:tcPr>
          <w:p w14:paraId="7A78B096" w14:textId="77777777" w:rsidR="008674BB" w:rsidRPr="00DC3EEF" w:rsidRDefault="008674B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031B6B00" w14:textId="77777777" w:rsidR="008674BB" w:rsidRPr="00DC3EEF" w:rsidRDefault="00A22F0F" w:rsidP="00FC3DA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9A7C91" w:rsidRPr="00DC3EEF" w14:paraId="32262DFF" w14:textId="77777777" w:rsidTr="006B5E28">
        <w:trPr>
          <w:trHeight w:val="181"/>
        </w:trPr>
        <w:tc>
          <w:tcPr>
            <w:tcW w:w="3917" w:type="dxa"/>
          </w:tcPr>
          <w:p w14:paraId="520B4411" w14:textId="77777777" w:rsidR="008674BB" w:rsidRPr="00DC3EEF" w:rsidRDefault="008674BB" w:rsidP="00361601">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153F22C9" w14:textId="0385DBEC" w:rsidR="008674BB" w:rsidRPr="00DC3EEF" w:rsidRDefault="00A16170" w:rsidP="00FC3DAB">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31</w:t>
            </w:r>
            <w:r w:rsidR="007C5056"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157EFEDA" w14:textId="77777777" w:rsidTr="006B5E28">
        <w:trPr>
          <w:trHeight w:val="467"/>
        </w:trPr>
        <w:tc>
          <w:tcPr>
            <w:tcW w:w="3917" w:type="dxa"/>
          </w:tcPr>
          <w:p w14:paraId="7DBF5338" w14:textId="77777777" w:rsidR="008674BB" w:rsidRPr="00DC3EEF" w:rsidRDefault="008674BB"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06529637" w14:textId="77777777" w:rsidR="00FC3DAB" w:rsidRPr="00DC3EEF" w:rsidRDefault="00FC3DAB" w:rsidP="00FC3DAB">
            <w:pPr>
              <w:pStyle w:val="a"/>
              <w:ind w:right="-72"/>
              <w:jc w:val="right"/>
              <w:rPr>
                <w:rFonts w:ascii="Arial" w:hAnsi="Arial" w:cs="Arial"/>
                <w:b/>
                <w:bCs/>
                <w:spacing w:val="-6"/>
                <w:sz w:val="18"/>
                <w:szCs w:val="18"/>
                <w:lang w:val="en-US"/>
              </w:rPr>
            </w:pPr>
          </w:p>
          <w:p w14:paraId="29596EA2" w14:textId="7C55782D" w:rsidR="008674BB" w:rsidRPr="00DC3EEF" w:rsidRDefault="00A16170"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008674BB"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66F60E99" w14:textId="77777777" w:rsidR="008674BB" w:rsidRPr="00DC3EEF" w:rsidRDefault="008674B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39275EA8" w14:textId="77777777" w:rsidR="008674BB" w:rsidRPr="00DC3EEF" w:rsidRDefault="008674BB"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36671F29" w14:textId="77777777" w:rsidR="008674BB" w:rsidRPr="00DC3EEF" w:rsidRDefault="008674BB" w:rsidP="00FC3DAB">
            <w:pPr>
              <w:pStyle w:val="a"/>
              <w:ind w:right="-72"/>
              <w:jc w:val="right"/>
              <w:rPr>
                <w:rFonts w:ascii="Arial" w:hAnsi="Arial" w:cs="Arial"/>
                <w:b/>
                <w:bCs/>
                <w:spacing w:val="-6"/>
                <w:sz w:val="18"/>
                <w:szCs w:val="18"/>
                <w:lang w:val="en-US"/>
              </w:rPr>
            </w:pPr>
          </w:p>
          <w:p w14:paraId="2D23305A" w14:textId="77777777" w:rsidR="00FC3DAB" w:rsidRPr="00DC3EEF" w:rsidRDefault="00FC3DAB" w:rsidP="00FC3DAB">
            <w:pPr>
              <w:pStyle w:val="a"/>
              <w:ind w:right="-72"/>
              <w:jc w:val="right"/>
              <w:rPr>
                <w:rFonts w:ascii="Arial" w:hAnsi="Arial" w:cs="Arial"/>
                <w:b/>
                <w:bCs/>
                <w:spacing w:val="-6"/>
                <w:sz w:val="18"/>
                <w:szCs w:val="18"/>
                <w:lang w:val="en-US"/>
              </w:rPr>
            </w:pPr>
          </w:p>
          <w:p w14:paraId="3A02B8F9" w14:textId="77777777" w:rsidR="008674BB" w:rsidRPr="00DC3EEF" w:rsidRDefault="008674BB" w:rsidP="00FC3DA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9A7C91" w:rsidRPr="00DC3EEF" w14:paraId="1AD97A91" w14:textId="77777777" w:rsidTr="006B5E28">
        <w:trPr>
          <w:trHeight w:val="57"/>
        </w:trPr>
        <w:tc>
          <w:tcPr>
            <w:tcW w:w="3917" w:type="dxa"/>
          </w:tcPr>
          <w:p w14:paraId="4403B53B" w14:textId="77777777" w:rsidR="008674BB" w:rsidRPr="00DC3EEF" w:rsidRDefault="008674BB" w:rsidP="00361601">
            <w:pPr>
              <w:pStyle w:val="a"/>
              <w:ind w:left="345" w:right="73"/>
              <w:rPr>
                <w:rFonts w:ascii="Arial" w:hAnsi="Arial" w:cs="Arial"/>
                <w:spacing w:val="-6"/>
                <w:sz w:val="18"/>
                <w:szCs w:val="18"/>
                <w:lang w:val="en-GB"/>
              </w:rPr>
            </w:pPr>
          </w:p>
        </w:tc>
        <w:tc>
          <w:tcPr>
            <w:tcW w:w="1231" w:type="dxa"/>
            <w:tcBorders>
              <w:bottom w:val="single" w:sz="4" w:space="0" w:color="auto"/>
            </w:tcBorders>
          </w:tcPr>
          <w:p w14:paraId="5D4C6F93" w14:textId="77777777" w:rsidR="008674BB" w:rsidRPr="00DC3EEF" w:rsidRDefault="008674BB" w:rsidP="00FC3DA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w:t>
            </w:r>
            <w:r w:rsidR="00FC3DAB" w:rsidRPr="00DC3EEF">
              <w:rPr>
                <w:rFonts w:ascii="Arial" w:hAnsi="Arial" w:cs="Arial"/>
                <w:b/>
                <w:bCs/>
                <w:spacing w:val="-6"/>
                <w:sz w:val="18"/>
                <w:szCs w:val="18"/>
                <w:lang w:val="en-US"/>
              </w:rPr>
              <w:t xml:space="preserve"> </w:t>
            </w:r>
            <w:r w:rsidRPr="00DC3EEF">
              <w:rPr>
                <w:rFonts w:ascii="Arial" w:hAnsi="Arial" w:cs="Arial"/>
                <w:b/>
                <w:bCs/>
                <w:spacing w:val="-6"/>
                <w:sz w:val="18"/>
                <w:szCs w:val="18"/>
                <w:lang w:val="en-US"/>
              </w:rPr>
              <w:t>Baht</w:t>
            </w:r>
          </w:p>
        </w:tc>
        <w:tc>
          <w:tcPr>
            <w:tcW w:w="1232" w:type="dxa"/>
            <w:tcBorders>
              <w:bottom w:val="single" w:sz="4" w:space="0" w:color="auto"/>
            </w:tcBorders>
          </w:tcPr>
          <w:p w14:paraId="58613DC2" w14:textId="77777777" w:rsidR="008674BB" w:rsidRPr="00DC3EEF" w:rsidRDefault="008674BB" w:rsidP="00FC3DA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258B0FC6" w14:textId="77777777" w:rsidR="008674BB" w:rsidRPr="00DC3EEF" w:rsidRDefault="008674BB" w:rsidP="00FC3DA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62E8DFAA" w14:textId="77777777" w:rsidR="008674BB" w:rsidRPr="00DC3EEF" w:rsidRDefault="008674BB" w:rsidP="00FC3DAB">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11CE1754" w14:textId="77777777" w:rsidTr="006B5E28">
        <w:trPr>
          <w:trHeight w:val="181"/>
        </w:trPr>
        <w:tc>
          <w:tcPr>
            <w:tcW w:w="3917" w:type="dxa"/>
          </w:tcPr>
          <w:p w14:paraId="243FBF2E" w14:textId="77777777" w:rsidR="008674BB" w:rsidRPr="00DC3EEF" w:rsidRDefault="008674BB"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3C960B86" w14:textId="77777777" w:rsidR="008674BB" w:rsidRPr="00DC3EEF" w:rsidRDefault="008674BB" w:rsidP="00FC3DAB">
            <w:pPr>
              <w:pStyle w:val="a"/>
              <w:ind w:right="-72"/>
              <w:rPr>
                <w:rFonts w:ascii="Arial" w:hAnsi="Arial" w:cs="Arial"/>
                <w:spacing w:val="-6"/>
                <w:sz w:val="18"/>
                <w:szCs w:val="18"/>
                <w:lang w:val="en-GB"/>
              </w:rPr>
            </w:pPr>
          </w:p>
        </w:tc>
        <w:tc>
          <w:tcPr>
            <w:tcW w:w="1232" w:type="dxa"/>
            <w:tcBorders>
              <w:top w:val="single" w:sz="4" w:space="0" w:color="auto"/>
            </w:tcBorders>
          </w:tcPr>
          <w:p w14:paraId="6344D5EA" w14:textId="77777777" w:rsidR="008674BB" w:rsidRPr="00DC3EEF" w:rsidRDefault="008674BB" w:rsidP="00FC3DAB">
            <w:pPr>
              <w:pStyle w:val="a"/>
              <w:ind w:right="-72"/>
              <w:rPr>
                <w:rFonts w:ascii="Arial" w:hAnsi="Arial" w:cs="Arial"/>
                <w:spacing w:val="-6"/>
                <w:sz w:val="18"/>
                <w:szCs w:val="18"/>
                <w:lang w:val="en-GB"/>
              </w:rPr>
            </w:pPr>
          </w:p>
        </w:tc>
        <w:tc>
          <w:tcPr>
            <w:tcW w:w="1231" w:type="dxa"/>
            <w:tcBorders>
              <w:top w:val="single" w:sz="4" w:space="0" w:color="auto"/>
            </w:tcBorders>
          </w:tcPr>
          <w:p w14:paraId="62CF61B9" w14:textId="77777777" w:rsidR="008674BB" w:rsidRPr="00DC3EEF" w:rsidRDefault="008674BB" w:rsidP="00FC3DAB">
            <w:pPr>
              <w:pStyle w:val="a"/>
              <w:ind w:right="-72"/>
              <w:rPr>
                <w:rFonts w:ascii="Arial" w:hAnsi="Arial" w:cs="Arial"/>
                <w:spacing w:val="-6"/>
                <w:sz w:val="18"/>
                <w:szCs w:val="18"/>
                <w:lang w:val="en-GB"/>
              </w:rPr>
            </w:pPr>
          </w:p>
        </w:tc>
        <w:tc>
          <w:tcPr>
            <w:tcW w:w="1232" w:type="dxa"/>
            <w:tcBorders>
              <w:top w:val="single" w:sz="4" w:space="0" w:color="auto"/>
            </w:tcBorders>
          </w:tcPr>
          <w:p w14:paraId="48E4EFBE" w14:textId="77777777" w:rsidR="008674BB" w:rsidRPr="00DC3EEF" w:rsidRDefault="008674BB" w:rsidP="00FC3DAB">
            <w:pPr>
              <w:pStyle w:val="a"/>
              <w:ind w:right="-72"/>
              <w:rPr>
                <w:rFonts w:ascii="Arial" w:hAnsi="Arial" w:cs="Arial"/>
                <w:spacing w:val="-6"/>
                <w:sz w:val="18"/>
                <w:szCs w:val="18"/>
                <w:lang w:val="en-GB"/>
              </w:rPr>
            </w:pPr>
          </w:p>
        </w:tc>
      </w:tr>
      <w:tr w:rsidR="009A7C91" w:rsidRPr="00DC3EEF" w14:paraId="6D42253B" w14:textId="77777777" w:rsidTr="006B5E28">
        <w:trPr>
          <w:trHeight w:val="190"/>
        </w:trPr>
        <w:tc>
          <w:tcPr>
            <w:tcW w:w="3917" w:type="dxa"/>
          </w:tcPr>
          <w:p w14:paraId="2A61BA0C" w14:textId="77777777" w:rsidR="008674BB" w:rsidRPr="00DC3EEF" w:rsidRDefault="00C56D17" w:rsidP="00361601">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Accounts receivable from clearing house </w:t>
            </w:r>
          </w:p>
        </w:tc>
        <w:tc>
          <w:tcPr>
            <w:tcW w:w="1231" w:type="dxa"/>
          </w:tcPr>
          <w:p w14:paraId="022B319C" w14:textId="77777777" w:rsidR="008674BB" w:rsidRPr="00DC3EEF" w:rsidRDefault="008674BB" w:rsidP="00FC3DAB">
            <w:pPr>
              <w:pStyle w:val="a"/>
              <w:ind w:right="-72"/>
              <w:rPr>
                <w:rFonts w:ascii="Arial" w:hAnsi="Arial" w:cs="Arial"/>
                <w:spacing w:val="-6"/>
                <w:sz w:val="18"/>
                <w:szCs w:val="18"/>
                <w:lang w:val="en-GB"/>
              </w:rPr>
            </w:pPr>
          </w:p>
        </w:tc>
        <w:tc>
          <w:tcPr>
            <w:tcW w:w="1232" w:type="dxa"/>
          </w:tcPr>
          <w:p w14:paraId="4E1AD994" w14:textId="77777777" w:rsidR="008674BB" w:rsidRPr="00DC3EEF" w:rsidRDefault="008674BB" w:rsidP="00FC3DAB">
            <w:pPr>
              <w:pStyle w:val="a"/>
              <w:ind w:right="-72"/>
              <w:rPr>
                <w:rFonts w:ascii="Arial" w:hAnsi="Arial" w:cs="Arial"/>
                <w:spacing w:val="-6"/>
                <w:sz w:val="18"/>
                <w:szCs w:val="18"/>
                <w:lang w:val="en-GB"/>
              </w:rPr>
            </w:pPr>
          </w:p>
        </w:tc>
        <w:tc>
          <w:tcPr>
            <w:tcW w:w="1231" w:type="dxa"/>
          </w:tcPr>
          <w:p w14:paraId="7719ED8A" w14:textId="77777777" w:rsidR="008674BB" w:rsidRPr="00DC3EEF" w:rsidRDefault="008674BB" w:rsidP="00FC3DAB">
            <w:pPr>
              <w:pStyle w:val="a"/>
              <w:ind w:right="-72"/>
              <w:rPr>
                <w:rFonts w:ascii="Arial" w:hAnsi="Arial" w:cs="Arial"/>
                <w:spacing w:val="-6"/>
                <w:sz w:val="18"/>
                <w:szCs w:val="18"/>
                <w:lang w:val="en-GB"/>
              </w:rPr>
            </w:pPr>
          </w:p>
        </w:tc>
        <w:tc>
          <w:tcPr>
            <w:tcW w:w="1232" w:type="dxa"/>
          </w:tcPr>
          <w:p w14:paraId="38BAB1C2" w14:textId="77777777" w:rsidR="008674BB" w:rsidRPr="00DC3EEF" w:rsidRDefault="008674BB" w:rsidP="00FC3DAB">
            <w:pPr>
              <w:pStyle w:val="a"/>
              <w:ind w:right="-72"/>
              <w:rPr>
                <w:rFonts w:ascii="Arial" w:hAnsi="Arial" w:cs="Arial"/>
                <w:spacing w:val="-6"/>
                <w:sz w:val="18"/>
                <w:szCs w:val="18"/>
                <w:lang w:val="en-GB"/>
              </w:rPr>
            </w:pPr>
          </w:p>
        </w:tc>
      </w:tr>
      <w:tr w:rsidR="008B3C78" w:rsidRPr="00DC3EEF" w14:paraId="2C79F680" w14:textId="77777777" w:rsidTr="006B5E28">
        <w:trPr>
          <w:trHeight w:val="190"/>
        </w:trPr>
        <w:tc>
          <w:tcPr>
            <w:tcW w:w="3917" w:type="dxa"/>
          </w:tcPr>
          <w:p w14:paraId="1D9B4CC2"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   and broker - dealers</w:t>
            </w:r>
          </w:p>
        </w:tc>
        <w:tc>
          <w:tcPr>
            <w:tcW w:w="1231" w:type="dxa"/>
            <w:vAlign w:val="bottom"/>
          </w:tcPr>
          <w:p w14:paraId="69DC7FEC" w14:textId="3A6196C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945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336</w:t>
            </w:r>
          </w:p>
        </w:tc>
        <w:tc>
          <w:tcPr>
            <w:tcW w:w="1232" w:type="dxa"/>
            <w:vAlign w:val="bottom"/>
          </w:tcPr>
          <w:p w14:paraId="4B246B95" w14:textId="773D42FA"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1" w:type="dxa"/>
            <w:vAlign w:val="bottom"/>
          </w:tcPr>
          <w:p w14:paraId="4F400DB7" w14:textId="043F718D"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2" w:type="dxa"/>
            <w:vAlign w:val="bottom"/>
          </w:tcPr>
          <w:p w14:paraId="675B1678" w14:textId="0AD32BB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945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336</w:t>
            </w:r>
          </w:p>
        </w:tc>
      </w:tr>
      <w:tr w:rsidR="008B3C78" w:rsidRPr="00DC3EEF" w14:paraId="4E1D265F" w14:textId="77777777" w:rsidTr="006B5E28">
        <w:trPr>
          <w:trHeight w:val="181"/>
        </w:trPr>
        <w:tc>
          <w:tcPr>
            <w:tcW w:w="3917" w:type="dxa"/>
          </w:tcPr>
          <w:p w14:paraId="5DF25E78" w14:textId="77777777" w:rsidR="008B3C78" w:rsidRPr="00DC3EEF" w:rsidRDefault="008B3C78" w:rsidP="008B3C78">
            <w:pPr>
              <w:pStyle w:val="a"/>
              <w:ind w:left="345" w:right="-106"/>
              <w:rPr>
                <w:rFonts w:ascii="Arial" w:hAnsi="Arial" w:cs="Arial"/>
                <w:spacing w:val="-6"/>
                <w:sz w:val="18"/>
                <w:szCs w:val="18"/>
                <w:lang w:val="en-GB"/>
              </w:rPr>
            </w:pPr>
            <w:r w:rsidRPr="00DC3EEF">
              <w:rPr>
                <w:rFonts w:ascii="Arial" w:hAnsi="Arial" w:cs="Arial"/>
                <w:spacing w:val="-6"/>
                <w:sz w:val="18"/>
                <w:szCs w:val="18"/>
                <w:lang w:val="en-GB"/>
              </w:rPr>
              <w:t xml:space="preserve">Securities and derivative business receivables </w:t>
            </w:r>
          </w:p>
        </w:tc>
        <w:tc>
          <w:tcPr>
            <w:tcW w:w="1231" w:type="dxa"/>
            <w:vAlign w:val="bottom"/>
          </w:tcPr>
          <w:p w14:paraId="361F16DC" w14:textId="41C051C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167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973</w:t>
            </w:r>
          </w:p>
        </w:tc>
        <w:tc>
          <w:tcPr>
            <w:tcW w:w="1232" w:type="dxa"/>
            <w:vAlign w:val="bottom"/>
          </w:tcPr>
          <w:p w14:paraId="61BCB3A9" w14:textId="5F4C25EB"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1" w:type="dxa"/>
            <w:vAlign w:val="bottom"/>
          </w:tcPr>
          <w:p w14:paraId="1F454E03" w14:textId="703D26B4"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708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525</w:t>
            </w:r>
          </w:p>
        </w:tc>
        <w:tc>
          <w:tcPr>
            <w:tcW w:w="1232" w:type="dxa"/>
            <w:vAlign w:val="bottom"/>
          </w:tcPr>
          <w:p w14:paraId="40CE86FB" w14:textId="46CA9B23"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876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498</w:t>
            </w:r>
          </w:p>
        </w:tc>
      </w:tr>
      <w:tr w:rsidR="008B3C78" w:rsidRPr="00DC3EEF" w14:paraId="2654089D" w14:textId="77777777" w:rsidTr="006B5E28">
        <w:trPr>
          <w:trHeight w:val="190"/>
        </w:trPr>
        <w:tc>
          <w:tcPr>
            <w:tcW w:w="3917" w:type="dxa"/>
          </w:tcPr>
          <w:p w14:paraId="4F55E686"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Other assets</w:t>
            </w:r>
          </w:p>
        </w:tc>
        <w:tc>
          <w:tcPr>
            <w:tcW w:w="1231" w:type="dxa"/>
          </w:tcPr>
          <w:p w14:paraId="2D797E9E" w14:textId="12CBFEB8" w:rsidR="008B3C78" w:rsidRPr="00DC3EEF" w:rsidRDefault="00A16170" w:rsidP="008B3C78">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038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356</w:t>
            </w:r>
          </w:p>
        </w:tc>
        <w:tc>
          <w:tcPr>
            <w:tcW w:w="1232" w:type="dxa"/>
          </w:tcPr>
          <w:p w14:paraId="28FB485E" w14:textId="6DBF1027"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238</w:t>
            </w:r>
          </w:p>
        </w:tc>
        <w:tc>
          <w:tcPr>
            <w:tcW w:w="1231" w:type="dxa"/>
          </w:tcPr>
          <w:p w14:paraId="4B14173D" w14:textId="2FDCE57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164</w:t>
            </w:r>
          </w:p>
        </w:tc>
        <w:tc>
          <w:tcPr>
            <w:tcW w:w="1232" w:type="dxa"/>
          </w:tcPr>
          <w:p w14:paraId="5CCC57E0" w14:textId="66195EC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169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758</w:t>
            </w:r>
          </w:p>
        </w:tc>
      </w:tr>
      <w:tr w:rsidR="008B3C78" w:rsidRPr="00DC3EEF" w14:paraId="769B0BB8" w14:textId="77777777" w:rsidTr="006B5E28">
        <w:trPr>
          <w:trHeight w:val="190"/>
        </w:trPr>
        <w:tc>
          <w:tcPr>
            <w:tcW w:w="3917" w:type="dxa"/>
          </w:tcPr>
          <w:p w14:paraId="00DB3985"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231" w:type="dxa"/>
            <w:tcBorders>
              <w:bottom w:val="single" w:sz="4" w:space="0" w:color="auto"/>
            </w:tcBorders>
          </w:tcPr>
          <w:p w14:paraId="753A458E" w14:textId="72027196"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84</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288</w:t>
            </w:r>
            <w:r w:rsidRPr="00DC3EEF">
              <w:rPr>
                <w:rFonts w:ascii="Arial" w:hAnsi="Arial" w:cs="Arial"/>
                <w:spacing w:val="-6"/>
                <w:sz w:val="18"/>
                <w:szCs w:val="18"/>
                <w:lang w:val="en-GB"/>
              </w:rPr>
              <w:t>)</w:t>
            </w:r>
          </w:p>
        </w:tc>
        <w:tc>
          <w:tcPr>
            <w:tcW w:w="1232" w:type="dxa"/>
            <w:tcBorders>
              <w:bottom w:val="single" w:sz="4" w:space="0" w:color="auto"/>
            </w:tcBorders>
          </w:tcPr>
          <w:p w14:paraId="578B592A" w14:textId="5A847496"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48</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202</w:t>
            </w:r>
            <w:r w:rsidRPr="00DC3EEF">
              <w:rPr>
                <w:rFonts w:ascii="Arial" w:hAnsi="Arial" w:cs="Arial"/>
                <w:spacing w:val="-6"/>
                <w:sz w:val="18"/>
                <w:szCs w:val="18"/>
                <w:lang w:val="en-GB"/>
              </w:rPr>
              <w:t>)</w:t>
            </w:r>
          </w:p>
        </w:tc>
        <w:tc>
          <w:tcPr>
            <w:tcW w:w="1231" w:type="dxa"/>
            <w:tcBorders>
              <w:bottom w:val="single" w:sz="4" w:space="0" w:color="auto"/>
            </w:tcBorders>
          </w:tcPr>
          <w:p w14:paraId="17E879F3" w14:textId="46100E48"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732</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640</w:t>
            </w:r>
            <w:r w:rsidRPr="00DC3EEF">
              <w:rPr>
                <w:rFonts w:ascii="Arial" w:hAnsi="Arial" w:cs="Arial"/>
                <w:spacing w:val="-6"/>
                <w:sz w:val="18"/>
                <w:szCs w:val="18"/>
                <w:lang w:val="en-GB"/>
              </w:rPr>
              <w:t>)</w:t>
            </w:r>
          </w:p>
        </w:tc>
        <w:tc>
          <w:tcPr>
            <w:tcW w:w="1232" w:type="dxa"/>
            <w:tcBorders>
              <w:bottom w:val="single" w:sz="4" w:space="0" w:color="auto"/>
            </w:tcBorders>
          </w:tcPr>
          <w:p w14:paraId="4C9B2303" w14:textId="1EF5B070"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865</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130</w:t>
            </w:r>
            <w:r w:rsidRPr="00DC3EEF">
              <w:rPr>
                <w:rFonts w:ascii="Arial" w:hAnsi="Arial" w:cs="Arial"/>
                <w:spacing w:val="-6"/>
                <w:sz w:val="18"/>
                <w:szCs w:val="18"/>
                <w:lang w:val="en-GB"/>
              </w:rPr>
              <w:t>)</w:t>
            </w:r>
          </w:p>
        </w:tc>
      </w:tr>
      <w:tr w:rsidR="008B3C78" w:rsidRPr="00DC3EEF" w14:paraId="74806928" w14:textId="77777777" w:rsidTr="006B5E28">
        <w:trPr>
          <w:trHeight w:val="190"/>
        </w:trPr>
        <w:tc>
          <w:tcPr>
            <w:tcW w:w="3917" w:type="dxa"/>
          </w:tcPr>
          <w:p w14:paraId="351D85AF" w14:textId="77777777" w:rsidR="008B3C78" w:rsidRPr="00DC3EEF" w:rsidRDefault="008B3C78" w:rsidP="008B3C78">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489E5D85" w14:textId="77777777" w:rsidR="008B3C78" w:rsidRPr="00DC3EEF" w:rsidRDefault="008B3C78" w:rsidP="008B3C78">
            <w:pPr>
              <w:pStyle w:val="a"/>
              <w:ind w:right="-72"/>
              <w:jc w:val="right"/>
              <w:rPr>
                <w:rFonts w:ascii="Arial" w:hAnsi="Arial" w:cs="Arial"/>
                <w:spacing w:val="-6"/>
                <w:sz w:val="18"/>
                <w:szCs w:val="18"/>
                <w:lang w:val="en-GB"/>
              </w:rPr>
            </w:pPr>
          </w:p>
        </w:tc>
        <w:tc>
          <w:tcPr>
            <w:tcW w:w="1232" w:type="dxa"/>
            <w:tcBorders>
              <w:top w:val="single" w:sz="4" w:space="0" w:color="auto"/>
            </w:tcBorders>
          </w:tcPr>
          <w:p w14:paraId="7E769413" w14:textId="77777777" w:rsidR="008B3C78" w:rsidRPr="00DC3EEF" w:rsidRDefault="008B3C78" w:rsidP="008B3C78">
            <w:pPr>
              <w:pStyle w:val="a"/>
              <w:ind w:right="-72"/>
              <w:jc w:val="right"/>
              <w:rPr>
                <w:rFonts w:ascii="Arial" w:hAnsi="Arial" w:cs="Arial"/>
                <w:spacing w:val="-6"/>
                <w:sz w:val="18"/>
                <w:szCs w:val="18"/>
                <w:lang w:val="en-GB"/>
              </w:rPr>
            </w:pPr>
          </w:p>
        </w:tc>
        <w:tc>
          <w:tcPr>
            <w:tcW w:w="1231" w:type="dxa"/>
            <w:tcBorders>
              <w:top w:val="single" w:sz="4" w:space="0" w:color="auto"/>
            </w:tcBorders>
          </w:tcPr>
          <w:p w14:paraId="261B9829" w14:textId="77777777" w:rsidR="008B3C78" w:rsidRPr="00DC3EEF" w:rsidRDefault="008B3C78" w:rsidP="008B3C78">
            <w:pPr>
              <w:pStyle w:val="a"/>
              <w:ind w:right="-72"/>
              <w:jc w:val="right"/>
              <w:rPr>
                <w:rFonts w:ascii="Arial" w:hAnsi="Arial" w:cs="Arial"/>
                <w:spacing w:val="-6"/>
                <w:sz w:val="18"/>
                <w:szCs w:val="18"/>
                <w:lang w:val="en-GB"/>
              </w:rPr>
            </w:pPr>
          </w:p>
        </w:tc>
        <w:tc>
          <w:tcPr>
            <w:tcW w:w="1232" w:type="dxa"/>
            <w:tcBorders>
              <w:top w:val="single" w:sz="4" w:space="0" w:color="auto"/>
            </w:tcBorders>
          </w:tcPr>
          <w:p w14:paraId="0BA92F18" w14:textId="77777777" w:rsidR="008B3C78" w:rsidRPr="00DC3EEF" w:rsidRDefault="008B3C78" w:rsidP="008B3C78">
            <w:pPr>
              <w:pStyle w:val="a"/>
              <w:ind w:right="-72"/>
              <w:jc w:val="right"/>
              <w:rPr>
                <w:rFonts w:ascii="Arial" w:hAnsi="Arial" w:cs="Arial"/>
                <w:spacing w:val="-6"/>
                <w:sz w:val="18"/>
                <w:szCs w:val="18"/>
                <w:lang w:val="en-GB"/>
              </w:rPr>
            </w:pPr>
          </w:p>
        </w:tc>
      </w:tr>
      <w:tr w:rsidR="008B3C78" w:rsidRPr="00DC3EEF" w14:paraId="2269B010" w14:textId="77777777" w:rsidTr="006B5E28">
        <w:trPr>
          <w:trHeight w:val="181"/>
        </w:trPr>
        <w:tc>
          <w:tcPr>
            <w:tcW w:w="3917" w:type="dxa"/>
          </w:tcPr>
          <w:p w14:paraId="7D4F21A2" w14:textId="77777777" w:rsidR="008B3C78" w:rsidRPr="00DC3EEF" w:rsidRDefault="008B3C78" w:rsidP="008B3C78">
            <w:pPr>
              <w:pStyle w:val="a"/>
              <w:ind w:left="345" w:right="73"/>
              <w:rPr>
                <w:rFonts w:ascii="Arial" w:hAnsi="Arial" w:cs="Arial"/>
                <w:spacing w:val="-6"/>
                <w:sz w:val="18"/>
                <w:szCs w:val="18"/>
                <w:lang w:val="en-GB"/>
              </w:rPr>
            </w:pPr>
          </w:p>
        </w:tc>
        <w:tc>
          <w:tcPr>
            <w:tcW w:w="1231" w:type="dxa"/>
            <w:tcBorders>
              <w:bottom w:val="single" w:sz="4" w:space="0" w:color="auto"/>
            </w:tcBorders>
          </w:tcPr>
          <w:p w14:paraId="5FCA38AA" w14:textId="59AF14AC" w:rsidR="008B3C78" w:rsidRPr="00DC3EEF" w:rsidRDefault="00A16170" w:rsidP="008B3C78">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067</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377</w:t>
            </w:r>
          </w:p>
        </w:tc>
        <w:tc>
          <w:tcPr>
            <w:tcW w:w="1232" w:type="dxa"/>
            <w:tcBorders>
              <w:bottom w:val="single" w:sz="4" w:space="0" w:color="auto"/>
            </w:tcBorders>
          </w:tcPr>
          <w:p w14:paraId="6BECB27D" w14:textId="21154FD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036</w:t>
            </w:r>
          </w:p>
        </w:tc>
        <w:tc>
          <w:tcPr>
            <w:tcW w:w="1231" w:type="dxa"/>
            <w:tcBorders>
              <w:bottom w:val="single" w:sz="4" w:space="0" w:color="auto"/>
            </w:tcBorders>
          </w:tcPr>
          <w:p w14:paraId="7288525A" w14:textId="6DE879F6"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049</w:t>
            </w:r>
          </w:p>
        </w:tc>
        <w:tc>
          <w:tcPr>
            <w:tcW w:w="1232" w:type="dxa"/>
            <w:tcBorders>
              <w:bottom w:val="single" w:sz="4" w:space="0" w:color="auto"/>
            </w:tcBorders>
          </w:tcPr>
          <w:p w14:paraId="72CC4B17" w14:textId="26420EF8"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126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462</w:t>
            </w:r>
          </w:p>
        </w:tc>
      </w:tr>
    </w:tbl>
    <w:p w14:paraId="4B940F48" w14:textId="77777777" w:rsidR="00FA1771" w:rsidRPr="00DC3EEF" w:rsidRDefault="00FA1771" w:rsidP="00A16170">
      <w:pPr>
        <w:pStyle w:val="a"/>
        <w:ind w:left="1080"/>
        <w:jc w:val="both"/>
        <w:rPr>
          <w:rFonts w:ascii="Arial" w:hAnsi="Arial" w:cs="Arial"/>
          <w:spacing w:val="-6"/>
          <w:sz w:val="18"/>
          <w:szCs w:val="18"/>
          <w:lang w:val="en-GB"/>
        </w:rPr>
      </w:pPr>
    </w:p>
    <w:p w14:paraId="445E5F6B" w14:textId="77777777" w:rsidR="00776B31" w:rsidRPr="00DC3EEF" w:rsidRDefault="00776B31" w:rsidP="00A16170">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776B31" w:rsidRPr="00DC3EEF" w14:paraId="0B69B100" w14:textId="77777777" w:rsidTr="00BF198A">
        <w:trPr>
          <w:trHeight w:val="190"/>
        </w:trPr>
        <w:tc>
          <w:tcPr>
            <w:tcW w:w="3917" w:type="dxa"/>
          </w:tcPr>
          <w:p w14:paraId="45E25C46"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17FACBD0" w14:textId="77777777"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776B31" w:rsidRPr="00DC3EEF" w14:paraId="0F5E6540" w14:textId="77777777" w:rsidTr="00BF198A">
        <w:trPr>
          <w:trHeight w:val="181"/>
        </w:trPr>
        <w:tc>
          <w:tcPr>
            <w:tcW w:w="3917" w:type="dxa"/>
          </w:tcPr>
          <w:p w14:paraId="70B7F695"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5C7BAB10" w14:textId="01211E63"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30 June 2026</w:t>
            </w:r>
          </w:p>
        </w:tc>
      </w:tr>
      <w:tr w:rsidR="00776B31" w:rsidRPr="00DC3EEF" w14:paraId="4860FE0E" w14:textId="77777777" w:rsidTr="00BF198A">
        <w:trPr>
          <w:trHeight w:val="467"/>
        </w:trPr>
        <w:tc>
          <w:tcPr>
            <w:tcW w:w="3917" w:type="dxa"/>
          </w:tcPr>
          <w:p w14:paraId="335EF2F6"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top w:val="single" w:sz="4" w:space="0" w:color="auto"/>
            </w:tcBorders>
          </w:tcPr>
          <w:p w14:paraId="5C9B8F5F" w14:textId="77777777" w:rsidR="00776B31" w:rsidRPr="00DC3EEF" w:rsidRDefault="00776B31" w:rsidP="00BF198A">
            <w:pPr>
              <w:pStyle w:val="a"/>
              <w:ind w:right="-72"/>
              <w:jc w:val="right"/>
              <w:rPr>
                <w:rFonts w:ascii="Arial" w:hAnsi="Arial" w:cs="Arial"/>
                <w:b/>
                <w:bCs/>
                <w:spacing w:val="-6"/>
                <w:sz w:val="18"/>
                <w:szCs w:val="18"/>
                <w:lang w:val="en-US"/>
              </w:rPr>
            </w:pPr>
          </w:p>
          <w:p w14:paraId="56D81EB4"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3C1ECE83"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04E53961"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68D70425" w14:textId="77777777" w:rsidR="00776B31" w:rsidRPr="00DC3EEF" w:rsidRDefault="00776B31" w:rsidP="00BF198A">
            <w:pPr>
              <w:pStyle w:val="a"/>
              <w:ind w:right="-72"/>
              <w:jc w:val="right"/>
              <w:rPr>
                <w:rFonts w:ascii="Arial" w:hAnsi="Arial" w:cs="Arial"/>
                <w:b/>
                <w:bCs/>
                <w:spacing w:val="-6"/>
                <w:sz w:val="18"/>
                <w:szCs w:val="18"/>
                <w:lang w:val="en-US"/>
              </w:rPr>
            </w:pPr>
          </w:p>
          <w:p w14:paraId="1BC6EB57" w14:textId="77777777" w:rsidR="00776B31" w:rsidRPr="00DC3EEF" w:rsidRDefault="00776B31" w:rsidP="00BF198A">
            <w:pPr>
              <w:pStyle w:val="a"/>
              <w:ind w:right="-72"/>
              <w:jc w:val="right"/>
              <w:rPr>
                <w:rFonts w:ascii="Arial" w:hAnsi="Arial" w:cs="Arial"/>
                <w:b/>
                <w:bCs/>
                <w:spacing w:val="-6"/>
                <w:sz w:val="18"/>
                <w:szCs w:val="18"/>
                <w:lang w:val="en-US"/>
              </w:rPr>
            </w:pPr>
          </w:p>
          <w:p w14:paraId="393F31A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776B31" w:rsidRPr="00DC3EEF" w14:paraId="5EEA7FFB" w14:textId="77777777" w:rsidTr="00BF198A">
        <w:trPr>
          <w:trHeight w:val="57"/>
        </w:trPr>
        <w:tc>
          <w:tcPr>
            <w:tcW w:w="3917" w:type="dxa"/>
          </w:tcPr>
          <w:p w14:paraId="4BFF3ADF"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bottom w:val="single" w:sz="4" w:space="0" w:color="auto"/>
            </w:tcBorders>
          </w:tcPr>
          <w:p w14:paraId="19826A6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3B38F91D"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13B9A581"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540F02C7"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776B31" w:rsidRPr="00DC3EEF" w14:paraId="6A5396DA" w14:textId="77777777" w:rsidTr="00BF198A">
        <w:trPr>
          <w:trHeight w:val="181"/>
        </w:trPr>
        <w:tc>
          <w:tcPr>
            <w:tcW w:w="3917" w:type="dxa"/>
          </w:tcPr>
          <w:p w14:paraId="653CAB67"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top w:val="single" w:sz="4" w:space="0" w:color="auto"/>
            </w:tcBorders>
          </w:tcPr>
          <w:p w14:paraId="63888BD9" w14:textId="77777777" w:rsidR="00776B31" w:rsidRPr="00DC3EEF" w:rsidRDefault="00776B31" w:rsidP="00BF198A">
            <w:pPr>
              <w:pStyle w:val="a"/>
              <w:ind w:right="-72"/>
              <w:rPr>
                <w:rFonts w:ascii="Arial" w:hAnsi="Arial" w:cs="Arial"/>
                <w:spacing w:val="-6"/>
                <w:sz w:val="18"/>
                <w:szCs w:val="18"/>
                <w:lang w:val="en-GB"/>
              </w:rPr>
            </w:pPr>
          </w:p>
        </w:tc>
        <w:tc>
          <w:tcPr>
            <w:tcW w:w="1232" w:type="dxa"/>
            <w:tcBorders>
              <w:top w:val="single" w:sz="4" w:space="0" w:color="auto"/>
            </w:tcBorders>
          </w:tcPr>
          <w:p w14:paraId="0869E039" w14:textId="77777777" w:rsidR="00776B31" w:rsidRPr="00DC3EEF" w:rsidRDefault="00776B31" w:rsidP="00BF198A">
            <w:pPr>
              <w:pStyle w:val="a"/>
              <w:ind w:right="-72"/>
              <w:rPr>
                <w:rFonts w:ascii="Arial" w:hAnsi="Arial" w:cs="Arial"/>
                <w:spacing w:val="-6"/>
                <w:sz w:val="18"/>
                <w:szCs w:val="18"/>
                <w:lang w:val="en-GB"/>
              </w:rPr>
            </w:pPr>
          </w:p>
        </w:tc>
        <w:tc>
          <w:tcPr>
            <w:tcW w:w="1231" w:type="dxa"/>
            <w:tcBorders>
              <w:top w:val="single" w:sz="4" w:space="0" w:color="auto"/>
            </w:tcBorders>
          </w:tcPr>
          <w:p w14:paraId="60CB9CC2" w14:textId="77777777" w:rsidR="00776B31" w:rsidRPr="00DC3EEF" w:rsidRDefault="00776B31" w:rsidP="00BF198A">
            <w:pPr>
              <w:pStyle w:val="a"/>
              <w:ind w:right="-72"/>
              <w:rPr>
                <w:rFonts w:ascii="Arial" w:hAnsi="Arial" w:cs="Arial"/>
                <w:spacing w:val="-6"/>
                <w:sz w:val="18"/>
                <w:szCs w:val="18"/>
                <w:lang w:val="en-GB"/>
              </w:rPr>
            </w:pPr>
          </w:p>
        </w:tc>
        <w:tc>
          <w:tcPr>
            <w:tcW w:w="1232" w:type="dxa"/>
            <w:tcBorders>
              <w:top w:val="single" w:sz="4" w:space="0" w:color="auto"/>
            </w:tcBorders>
          </w:tcPr>
          <w:p w14:paraId="7E49A533" w14:textId="77777777" w:rsidR="00776B31" w:rsidRPr="00DC3EEF" w:rsidRDefault="00776B31" w:rsidP="00BF198A">
            <w:pPr>
              <w:pStyle w:val="a"/>
              <w:ind w:right="-72"/>
              <w:rPr>
                <w:rFonts w:ascii="Arial" w:hAnsi="Arial" w:cs="Arial"/>
                <w:spacing w:val="-6"/>
                <w:sz w:val="18"/>
                <w:szCs w:val="18"/>
                <w:lang w:val="en-GB"/>
              </w:rPr>
            </w:pPr>
          </w:p>
        </w:tc>
      </w:tr>
      <w:tr w:rsidR="00AF5FF1" w:rsidRPr="00DC3EEF" w14:paraId="0CCF5FA4" w14:textId="77777777" w:rsidTr="00BF198A">
        <w:trPr>
          <w:trHeight w:val="190"/>
        </w:trPr>
        <w:tc>
          <w:tcPr>
            <w:tcW w:w="3917" w:type="dxa"/>
          </w:tcPr>
          <w:p w14:paraId="23CF16D1" w14:textId="77777777" w:rsidR="00AF5FF1" w:rsidRPr="00DC3EEF" w:rsidRDefault="00AF5FF1" w:rsidP="00AF5FF1">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Other assets</w:t>
            </w:r>
          </w:p>
        </w:tc>
        <w:tc>
          <w:tcPr>
            <w:tcW w:w="1231" w:type="dxa"/>
            <w:vAlign w:val="bottom"/>
          </w:tcPr>
          <w:p w14:paraId="5AAB1FCC" w14:textId="4CA5AC70" w:rsidR="00AF5FF1" w:rsidRPr="00DC3EEF" w:rsidRDefault="00AF5FF1" w:rsidP="00AF5FF1">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10,185,084</w:t>
            </w:r>
          </w:p>
        </w:tc>
        <w:tc>
          <w:tcPr>
            <w:tcW w:w="1232" w:type="dxa"/>
            <w:vAlign w:val="bottom"/>
          </w:tcPr>
          <w:p w14:paraId="71EFC713" w14:textId="0AD52B7E"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91,878</w:t>
            </w:r>
          </w:p>
        </w:tc>
        <w:tc>
          <w:tcPr>
            <w:tcW w:w="1231" w:type="dxa"/>
            <w:vAlign w:val="bottom"/>
          </w:tcPr>
          <w:p w14:paraId="16B5084F" w14:textId="2EF23C58"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37,969</w:t>
            </w:r>
          </w:p>
        </w:tc>
        <w:tc>
          <w:tcPr>
            <w:tcW w:w="1232" w:type="dxa"/>
            <w:vAlign w:val="bottom"/>
          </w:tcPr>
          <w:p w14:paraId="3A0C8176" w14:textId="1E01BEF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10,314,931</w:t>
            </w:r>
          </w:p>
        </w:tc>
      </w:tr>
      <w:tr w:rsidR="00AF5FF1" w:rsidRPr="00DC3EEF" w14:paraId="102F3A7D" w14:textId="77777777" w:rsidTr="00BF198A">
        <w:trPr>
          <w:trHeight w:val="190"/>
        </w:trPr>
        <w:tc>
          <w:tcPr>
            <w:tcW w:w="3917" w:type="dxa"/>
          </w:tcPr>
          <w:p w14:paraId="0A94CCE8" w14:textId="77777777" w:rsidR="00AF5FF1" w:rsidRPr="00DC3EEF" w:rsidRDefault="00AF5FF1" w:rsidP="00AF5FF1">
            <w:pPr>
              <w:pStyle w:val="a"/>
              <w:ind w:left="345" w:right="73"/>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231" w:type="dxa"/>
            <w:tcBorders>
              <w:bottom w:val="single" w:sz="4" w:space="0" w:color="auto"/>
            </w:tcBorders>
            <w:vAlign w:val="bottom"/>
          </w:tcPr>
          <w:p w14:paraId="098587D9" w14:textId="44077F51"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(92,161)</w:t>
            </w:r>
          </w:p>
        </w:tc>
        <w:tc>
          <w:tcPr>
            <w:tcW w:w="1232" w:type="dxa"/>
            <w:tcBorders>
              <w:bottom w:val="single" w:sz="4" w:space="0" w:color="auto"/>
            </w:tcBorders>
            <w:vAlign w:val="bottom"/>
          </w:tcPr>
          <w:p w14:paraId="62B93FB6" w14:textId="6EAC16BF"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(47,465)</w:t>
            </w:r>
          </w:p>
        </w:tc>
        <w:tc>
          <w:tcPr>
            <w:tcW w:w="1231" w:type="dxa"/>
            <w:tcBorders>
              <w:bottom w:val="single" w:sz="4" w:space="0" w:color="auto"/>
            </w:tcBorders>
            <w:vAlign w:val="bottom"/>
          </w:tcPr>
          <w:p w14:paraId="77CE0593" w14:textId="5AF192CC"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(23,769)</w:t>
            </w:r>
          </w:p>
        </w:tc>
        <w:tc>
          <w:tcPr>
            <w:tcW w:w="1232" w:type="dxa"/>
            <w:tcBorders>
              <w:bottom w:val="single" w:sz="4" w:space="0" w:color="auto"/>
            </w:tcBorders>
            <w:vAlign w:val="bottom"/>
          </w:tcPr>
          <w:p w14:paraId="35B8DE26" w14:textId="00998E3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(163,395)</w:t>
            </w:r>
          </w:p>
        </w:tc>
      </w:tr>
      <w:tr w:rsidR="00AF5FF1" w:rsidRPr="00DC3EEF" w14:paraId="0CA13DAF" w14:textId="77777777" w:rsidTr="00BF198A">
        <w:trPr>
          <w:trHeight w:val="190"/>
        </w:trPr>
        <w:tc>
          <w:tcPr>
            <w:tcW w:w="3917" w:type="dxa"/>
          </w:tcPr>
          <w:p w14:paraId="7EE38959" w14:textId="77777777" w:rsidR="00AF5FF1" w:rsidRPr="00DC3EEF" w:rsidRDefault="00AF5FF1" w:rsidP="00AF5FF1">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7A192785" w14:textId="77777777" w:rsidR="00AF5FF1" w:rsidRPr="00DC3EEF" w:rsidRDefault="00AF5FF1" w:rsidP="00AF5FF1">
            <w:pPr>
              <w:pStyle w:val="a"/>
              <w:ind w:right="-72"/>
              <w:jc w:val="right"/>
              <w:rPr>
                <w:rFonts w:ascii="Arial" w:hAnsi="Arial" w:cs="Arial"/>
                <w:spacing w:val="-6"/>
                <w:sz w:val="18"/>
                <w:szCs w:val="18"/>
                <w:cs/>
                <w:lang w:val="en-GB"/>
              </w:rPr>
            </w:pPr>
          </w:p>
        </w:tc>
        <w:tc>
          <w:tcPr>
            <w:tcW w:w="1232" w:type="dxa"/>
            <w:tcBorders>
              <w:top w:val="single" w:sz="4" w:space="0" w:color="auto"/>
            </w:tcBorders>
          </w:tcPr>
          <w:p w14:paraId="320E13D3" w14:textId="77777777" w:rsidR="00AF5FF1" w:rsidRPr="00DC3EEF" w:rsidRDefault="00AF5FF1" w:rsidP="00AF5FF1">
            <w:pPr>
              <w:pStyle w:val="a"/>
              <w:ind w:right="-72"/>
              <w:jc w:val="right"/>
              <w:rPr>
                <w:rFonts w:ascii="Arial" w:hAnsi="Arial" w:cs="Arial"/>
                <w:spacing w:val="-6"/>
                <w:sz w:val="18"/>
                <w:szCs w:val="18"/>
                <w:lang w:val="en-GB"/>
              </w:rPr>
            </w:pPr>
          </w:p>
        </w:tc>
        <w:tc>
          <w:tcPr>
            <w:tcW w:w="1231" w:type="dxa"/>
            <w:tcBorders>
              <w:top w:val="single" w:sz="4" w:space="0" w:color="auto"/>
            </w:tcBorders>
          </w:tcPr>
          <w:p w14:paraId="611B5EE4" w14:textId="77777777" w:rsidR="00AF5FF1" w:rsidRPr="00DC3EEF" w:rsidRDefault="00AF5FF1" w:rsidP="00AF5FF1">
            <w:pPr>
              <w:pStyle w:val="a"/>
              <w:ind w:right="-72"/>
              <w:jc w:val="right"/>
              <w:rPr>
                <w:rFonts w:ascii="Arial" w:hAnsi="Arial" w:cs="Arial"/>
                <w:spacing w:val="-6"/>
                <w:sz w:val="18"/>
                <w:szCs w:val="18"/>
                <w:lang w:val="en-GB"/>
              </w:rPr>
            </w:pPr>
          </w:p>
        </w:tc>
        <w:tc>
          <w:tcPr>
            <w:tcW w:w="1232" w:type="dxa"/>
            <w:tcBorders>
              <w:top w:val="single" w:sz="4" w:space="0" w:color="auto"/>
            </w:tcBorders>
          </w:tcPr>
          <w:p w14:paraId="7214377A" w14:textId="77777777" w:rsidR="00AF5FF1" w:rsidRPr="00DC3EEF" w:rsidRDefault="00AF5FF1" w:rsidP="00AF5FF1">
            <w:pPr>
              <w:pStyle w:val="a"/>
              <w:ind w:right="-72"/>
              <w:jc w:val="right"/>
              <w:rPr>
                <w:rFonts w:ascii="Arial" w:hAnsi="Arial" w:cs="Arial"/>
                <w:spacing w:val="-6"/>
                <w:sz w:val="18"/>
                <w:szCs w:val="18"/>
                <w:lang w:val="en-GB"/>
              </w:rPr>
            </w:pPr>
          </w:p>
        </w:tc>
      </w:tr>
      <w:tr w:rsidR="00AF5FF1" w:rsidRPr="00DC3EEF" w14:paraId="1326F6EF" w14:textId="77777777" w:rsidTr="00BF198A">
        <w:trPr>
          <w:trHeight w:val="190"/>
        </w:trPr>
        <w:tc>
          <w:tcPr>
            <w:tcW w:w="3917" w:type="dxa"/>
          </w:tcPr>
          <w:p w14:paraId="20C80784" w14:textId="77777777" w:rsidR="00AF5FF1" w:rsidRPr="00DC3EEF" w:rsidRDefault="00AF5FF1" w:rsidP="00AF5FF1">
            <w:pPr>
              <w:pStyle w:val="a"/>
              <w:ind w:left="345" w:right="73"/>
              <w:rPr>
                <w:rFonts w:ascii="Arial" w:hAnsi="Arial" w:cs="Arial"/>
                <w:spacing w:val="-6"/>
                <w:sz w:val="18"/>
                <w:szCs w:val="18"/>
                <w:lang w:val="en-GB"/>
              </w:rPr>
            </w:pPr>
          </w:p>
        </w:tc>
        <w:tc>
          <w:tcPr>
            <w:tcW w:w="1231" w:type="dxa"/>
            <w:tcBorders>
              <w:bottom w:val="single" w:sz="4" w:space="0" w:color="auto"/>
            </w:tcBorders>
            <w:vAlign w:val="bottom"/>
          </w:tcPr>
          <w:p w14:paraId="34D51B7C" w14:textId="2ED29B65" w:rsidR="00AF5FF1" w:rsidRPr="00DC3EEF" w:rsidRDefault="00AF5FF1" w:rsidP="00AF5FF1">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10,092,923</w:t>
            </w:r>
          </w:p>
        </w:tc>
        <w:tc>
          <w:tcPr>
            <w:tcW w:w="1232" w:type="dxa"/>
            <w:tcBorders>
              <w:bottom w:val="single" w:sz="4" w:space="0" w:color="auto"/>
            </w:tcBorders>
            <w:vAlign w:val="bottom"/>
          </w:tcPr>
          <w:p w14:paraId="6E8C374A" w14:textId="60A03EA4"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44,413</w:t>
            </w:r>
          </w:p>
        </w:tc>
        <w:tc>
          <w:tcPr>
            <w:tcW w:w="1231" w:type="dxa"/>
            <w:tcBorders>
              <w:bottom w:val="single" w:sz="4" w:space="0" w:color="auto"/>
            </w:tcBorders>
            <w:vAlign w:val="bottom"/>
          </w:tcPr>
          <w:p w14:paraId="14320A85" w14:textId="7E900852"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14,200</w:t>
            </w:r>
          </w:p>
        </w:tc>
        <w:tc>
          <w:tcPr>
            <w:tcW w:w="1232" w:type="dxa"/>
            <w:tcBorders>
              <w:bottom w:val="single" w:sz="4" w:space="0" w:color="auto"/>
            </w:tcBorders>
            <w:vAlign w:val="bottom"/>
          </w:tcPr>
          <w:p w14:paraId="5ECA54E0" w14:textId="769C1D7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10,151,536</w:t>
            </w:r>
          </w:p>
        </w:tc>
      </w:tr>
    </w:tbl>
    <w:p w14:paraId="1E4F0127" w14:textId="77777777" w:rsidR="00F121CC" w:rsidRPr="00DC3EEF" w:rsidRDefault="00F121CC" w:rsidP="00A16170">
      <w:pPr>
        <w:pStyle w:val="a"/>
        <w:ind w:left="1080"/>
        <w:jc w:val="both"/>
        <w:rPr>
          <w:rFonts w:ascii="Arial" w:hAnsi="Arial" w:cs="Arial"/>
          <w:spacing w:val="-6"/>
          <w:sz w:val="18"/>
          <w:szCs w:val="18"/>
          <w:lang w:val="en-GB"/>
        </w:rPr>
      </w:pPr>
    </w:p>
    <w:p w14:paraId="7BE06C98" w14:textId="77777777" w:rsidR="00776B31" w:rsidRPr="00DC3EEF" w:rsidRDefault="00776B31" w:rsidP="00A16170">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DC3EEF" w14:paraId="6ECE4E95" w14:textId="77777777" w:rsidTr="006B5E28">
        <w:trPr>
          <w:trHeight w:val="190"/>
        </w:trPr>
        <w:tc>
          <w:tcPr>
            <w:tcW w:w="3917" w:type="dxa"/>
          </w:tcPr>
          <w:p w14:paraId="63B8D73F" w14:textId="77777777" w:rsidR="00FC3DAB" w:rsidRPr="00DC3EEF" w:rsidRDefault="00FC3DA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4526711D" w14:textId="77777777" w:rsidR="00FC3DAB" w:rsidRPr="00DC3EEF" w:rsidRDefault="00FC3DAB" w:rsidP="00167C77">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9A7C91" w:rsidRPr="00DC3EEF" w14:paraId="7B5DF194" w14:textId="77777777" w:rsidTr="006B5E28">
        <w:trPr>
          <w:trHeight w:val="181"/>
        </w:trPr>
        <w:tc>
          <w:tcPr>
            <w:tcW w:w="3917" w:type="dxa"/>
          </w:tcPr>
          <w:p w14:paraId="7BA99D4A" w14:textId="77777777" w:rsidR="00FC3DAB" w:rsidRPr="00DC3EEF" w:rsidRDefault="00FC3DAB" w:rsidP="00361601">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35042721" w14:textId="311547D2" w:rsidR="00FC3DAB" w:rsidRPr="00DC3EEF" w:rsidRDefault="00A16170" w:rsidP="00167C77">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31</w:t>
            </w:r>
            <w:r w:rsidR="00B334D9"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20C63FC9" w14:textId="77777777" w:rsidTr="006B5E28">
        <w:trPr>
          <w:trHeight w:val="467"/>
        </w:trPr>
        <w:tc>
          <w:tcPr>
            <w:tcW w:w="3917" w:type="dxa"/>
          </w:tcPr>
          <w:p w14:paraId="5E09BDBD" w14:textId="77777777" w:rsidR="00361601" w:rsidRPr="00DC3EEF" w:rsidRDefault="00361601"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36C0E8FB" w14:textId="77777777" w:rsidR="00361601" w:rsidRPr="00DC3EEF" w:rsidRDefault="00361601" w:rsidP="00361601">
            <w:pPr>
              <w:pStyle w:val="a"/>
              <w:ind w:right="-72"/>
              <w:jc w:val="right"/>
              <w:rPr>
                <w:rFonts w:ascii="Arial" w:hAnsi="Arial" w:cs="Arial"/>
                <w:b/>
                <w:bCs/>
                <w:spacing w:val="-6"/>
                <w:sz w:val="18"/>
                <w:szCs w:val="18"/>
                <w:lang w:val="en-US"/>
              </w:rPr>
            </w:pPr>
          </w:p>
          <w:p w14:paraId="7ADF39F1" w14:textId="4CC69C35" w:rsidR="00361601" w:rsidRPr="00DC3EEF" w:rsidRDefault="00A16170"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00361601"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60BEDBD1"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4F87902E"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1EB309E8" w14:textId="77777777" w:rsidR="00361601" w:rsidRPr="00DC3EEF" w:rsidRDefault="00361601" w:rsidP="00361601">
            <w:pPr>
              <w:pStyle w:val="a"/>
              <w:ind w:right="-72"/>
              <w:jc w:val="right"/>
              <w:rPr>
                <w:rFonts w:ascii="Arial" w:hAnsi="Arial" w:cs="Arial"/>
                <w:b/>
                <w:bCs/>
                <w:spacing w:val="-6"/>
                <w:sz w:val="18"/>
                <w:szCs w:val="18"/>
                <w:lang w:val="en-US"/>
              </w:rPr>
            </w:pPr>
          </w:p>
          <w:p w14:paraId="558FD0E9" w14:textId="77777777" w:rsidR="00361601" w:rsidRPr="00DC3EEF" w:rsidRDefault="00361601" w:rsidP="00361601">
            <w:pPr>
              <w:pStyle w:val="a"/>
              <w:ind w:right="-72"/>
              <w:jc w:val="right"/>
              <w:rPr>
                <w:rFonts w:ascii="Arial" w:hAnsi="Arial" w:cs="Arial"/>
                <w:b/>
                <w:bCs/>
                <w:spacing w:val="-6"/>
                <w:sz w:val="18"/>
                <w:szCs w:val="18"/>
                <w:lang w:val="en-US"/>
              </w:rPr>
            </w:pPr>
          </w:p>
          <w:p w14:paraId="094E6D5D"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9A7C91" w:rsidRPr="00DC3EEF" w14:paraId="2A0A0BF1" w14:textId="77777777" w:rsidTr="006B5E28">
        <w:trPr>
          <w:trHeight w:val="57"/>
        </w:trPr>
        <w:tc>
          <w:tcPr>
            <w:tcW w:w="3917" w:type="dxa"/>
          </w:tcPr>
          <w:p w14:paraId="7089C1EE" w14:textId="77777777" w:rsidR="00361601" w:rsidRPr="00DC3EEF" w:rsidRDefault="00361601" w:rsidP="00361601">
            <w:pPr>
              <w:pStyle w:val="a"/>
              <w:ind w:left="345" w:right="73"/>
              <w:rPr>
                <w:rFonts w:ascii="Arial" w:hAnsi="Arial" w:cs="Arial"/>
                <w:spacing w:val="-6"/>
                <w:sz w:val="18"/>
                <w:szCs w:val="18"/>
                <w:lang w:val="en-GB"/>
              </w:rPr>
            </w:pPr>
          </w:p>
        </w:tc>
        <w:tc>
          <w:tcPr>
            <w:tcW w:w="1231" w:type="dxa"/>
            <w:tcBorders>
              <w:bottom w:val="single" w:sz="4" w:space="0" w:color="auto"/>
            </w:tcBorders>
          </w:tcPr>
          <w:p w14:paraId="6FE1C556"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435C7A70"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4DD200D0"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0C761B82" w14:textId="77777777" w:rsidR="00361601" w:rsidRPr="00DC3EEF" w:rsidRDefault="00361601" w:rsidP="00361601">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7CDC8C0A" w14:textId="77777777" w:rsidTr="006B5E28">
        <w:trPr>
          <w:trHeight w:val="181"/>
        </w:trPr>
        <w:tc>
          <w:tcPr>
            <w:tcW w:w="3917" w:type="dxa"/>
          </w:tcPr>
          <w:p w14:paraId="5E78DB7D" w14:textId="77777777" w:rsidR="00361601" w:rsidRPr="00DC3EEF" w:rsidRDefault="00361601" w:rsidP="00361601">
            <w:pPr>
              <w:pStyle w:val="a"/>
              <w:ind w:left="345" w:right="73"/>
              <w:rPr>
                <w:rFonts w:ascii="Arial" w:hAnsi="Arial" w:cs="Arial"/>
                <w:spacing w:val="-6"/>
                <w:sz w:val="18"/>
                <w:szCs w:val="18"/>
                <w:lang w:val="en-GB"/>
              </w:rPr>
            </w:pPr>
          </w:p>
        </w:tc>
        <w:tc>
          <w:tcPr>
            <w:tcW w:w="1231" w:type="dxa"/>
            <w:tcBorders>
              <w:top w:val="single" w:sz="4" w:space="0" w:color="auto"/>
            </w:tcBorders>
          </w:tcPr>
          <w:p w14:paraId="5D893A6D" w14:textId="77777777" w:rsidR="00361601" w:rsidRPr="00DC3EEF" w:rsidRDefault="00361601" w:rsidP="00361601">
            <w:pPr>
              <w:pStyle w:val="a"/>
              <w:ind w:right="-72"/>
              <w:rPr>
                <w:rFonts w:ascii="Arial" w:hAnsi="Arial" w:cs="Arial"/>
                <w:spacing w:val="-6"/>
                <w:sz w:val="18"/>
                <w:szCs w:val="18"/>
                <w:lang w:val="en-GB"/>
              </w:rPr>
            </w:pPr>
          </w:p>
        </w:tc>
        <w:tc>
          <w:tcPr>
            <w:tcW w:w="1232" w:type="dxa"/>
            <w:tcBorders>
              <w:top w:val="single" w:sz="4" w:space="0" w:color="auto"/>
            </w:tcBorders>
          </w:tcPr>
          <w:p w14:paraId="749356A3" w14:textId="77777777" w:rsidR="00361601" w:rsidRPr="00DC3EEF" w:rsidRDefault="00361601" w:rsidP="00361601">
            <w:pPr>
              <w:pStyle w:val="a"/>
              <w:ind w:right="-72"/>
              <w:rPr>
                <w:rFonts w:ascii="Arial" w:hAnsi="Arial" w:cs="Arial"/>
                <w:spacing w:val="-6"/>
                <w:sz w:val="18"/>
                <w:szCs w:val="18"/>
                <w:lang w:val="en-GB"/>
              </w:rPr>
            </w:pPr>
          </w:p>
        </w:tc>
        <w:tc>
          <w:tcPr>
            <w:tcW w:w="1231" w:type="dxa"/>
            <w:tcBorders>
              <w:top w:val="single" w:sz="4" w:space="0" w:color="auto"/>
            </w:tcBorders>
          </w:tcPr>
          <w:p w14:paraId="536FB2C2" w14:textId="77777777" w:rsidR="00361601" w:rsidRPr="00DC3EEF" w:rsidRDefault="00361601" w:rsidP="00361601">
            <w:pPr>
              <w:pStyle w:val="a"/>
              <w:ind w:right="-72"/>
              <w:rPr>
                <w:rFonts w:ascii="Arial" w:hAnsi="Arial" w:cs="Arial"/>
                <w:spacing w:val="-6"/>
                <w:sz w:val="18"/>
                <w:szCs w:val="18"/>
                <w:lang w:val="en-GB"/>
              </w:rPr>
            </w:pPr>
          </w:p>
        </w:tc>
        <w:tc>
          <w:tcPr>
            <w:tcW w:w="1232" w:type="dxa"/>
            <w:tcBorders>
              <w:top w:val="single" w:sz="4" w:space="0" w:color="auto"/>
            </w:tcBorders>
          </w:tcPr>
          <w:p w14:paraId="7F29ACF1" w14:textId="77777777" w:rsidR="00361601" w:rsidRPr="00DC3EEF" w:rsidRDefault="00361601" w:rsidP="00361601">
            <w:pPr>
              <w:pStyle w:val="a"/>
              <w:ind w:right="-72"/>
              <w:rPr>
                <w:rFonts w:ascii="Arial" w:hAnsi="Arial" w:cs="Arial"/>
                <w:spacing w:val="-6"/>
                <w:sz w:val="18"/>
                <w:szCs w:val="18"/>
                <w:lang w:val="en-GB"/>
              </w:rPr>
            </w:pPr>
          </w:p>
        </w:tc>
      </w:tr>
      <w:tr w:rsidR="008B3C78" w:rsidRPr="00DC3EEF" w14:paraId="525B5732" w14:textId="77777777" w:rsidTr="006B5E28">
        <w:trPr>
          <w:trHeight w:val="190"/>
        </w:trPr>
        <w:tc>
          <w:tcPr>
            <w:tcW w:w="3917" w:type="dxa"/>
          </w:tcPr>
          <w:p w14:paraId="33F54A74"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Other assets</w:t>
            </w:r>
          </w:p>
        </w:tc>
        <w:tc>
          <w:tcPr>
            <w:tcW w:w="1231" w:type="dxa"/>
            <w:vAlign w:val="bottom"/>
          </w:tcPr>
          <w:p w14:paraId="6436107E" w14:textId="6DA10FF2" w:rsidR="008B3C78" w:rsidRPr="00DC3EEF" w:rsidRDefault="00A16170" w:rsidP="008B3C78">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199</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306</w:t>
            </w:r>
          </w:p>
        </w:tc>
        <w:tc>
          <w:tcPr>
            <w:tcW w:w="1232" w:type="dxa"/>
            <w:vAlign w:val="bottom"/>
          </w:tcPr>
          <w:p w14:paraId="09238F23" w14:textId="771B5CB7"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91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238</w:t>
            </w:r>
          </w:p>
        </w:tc>
        <w:tc>
          <w:tcPr>
            <w:tcW w:w="1231" w:type="dxa"/>
            <w:vAlign w:val="bottom"/>
          </w:tcPr>
          <w:p w14:paraId="3436F1A1" w14:textId="4F0725DD"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164</w:t>
            </w:r>
          </w:p>
        </w:tc>
        <w:tc>
          <w:tcPr>
            <w:tcW w:w="1232" w:type="dxa"/>
            <w:vAlign w:val="bottom"/>
          </w:tcPr>
          <w:p w14:paraId="3AE08501" w14:textId="1DB2691E"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330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708</w:t>
            </w:r>
          </w:p>
        </w:tc>
      </w:tr>
      <w:tr w:rsidR="008B3C78" w:rsidRPr="00DC3EEF" w14:paraId="7F3842AD" w14:textId="77777777" w:rsidTr="006B5E28">
        <w:trPr>
          <w:trHeight w:val="190"/>
        </w:trPr>
        <w:tc>
          <w:tcPr>
            <w:tcW w:w="3917" w:type="dxa"/>
          </w:tcPr>
          <w:p w14:paraId="152CFF38"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u w:val="single"/>
                <w:lang w:val="en-GB"/>
              </w:rPr>
              <w:t>Less:</w:t>
            </w:r>
            <w:r w:rsidRPr="00DC3EEF">
              <w:rPr>
                <w:rFonts w:ascii="Arial" w:hAnsi="Arial" w:cs="Arial"/>
                <w:spacing w:val="-6"/>
                <w:sz w:val="18"/>
                <w:szCs w:val="18"/>
                <w:lang w:val="en-GB"/>
              </w:rPr>
              <w:t xml:space="preserve">  Expected credit losses</w:t>
            </w:r>
          </w:p>
        </w:tc>
        <w:tc>
          <w:tcPr>
            <w:tcW w:w="1231" w:type="dxa"/>
            <w:tcBorders>
              <w:bottom w:val="single" w:sz="4" w:space="0" w:color="auto"/>
            </w:tcBorders>
            <w:vAlign w:val="bottom"/>
          </w:tcPr>
          <w:p w14:paraId="7A47C9F4" w14:textId="3ECF9B8E"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84</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288</w:t>
            </w:r>
            <w:r w:rsidRPr="00DC3EEF">
              <w:rPr>
                <w:rFonts w:ascii="Arial" w:hAnsi="Arial" w:cs="Arial"/>
                <w:spacing w:val="-6"/>
                <w:sz w:val="18"/>
                <w:szCs w:val="18"/>
                <w:lang w:val="en-GB"/>
              </w:rPr>
              <w:t>)</w:t>
            </w:r>
          </w:p>
        </w:tc>
        <w:tc>
          <w:tcPr>
            <w:tcW w:w="1232" w:type="dxa"/>
            <w:tcBorders>
              <w:bottom w:val="single" w:sz="4" w:space="0" w:color="auto"/>
            </w:tcBorders>
            <w:vAlign w:val="bottom"/>
          </w:tcPr>
          <w:p w14:paraId="2F1B81D7" w14:textId="40241670"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48</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202</w:t>
            </w:r>
            <w:r w:rsidRPr="00DC3EEF">
              <w:rPr>
                <w:rFonts w:ascii="Arial" w:hAnsi="Arial" w:cs="Arial"/>
                <w:spacing w:val="-6"/>
                <w:sz w:val="18"/>
                <w:szCs w:val="18"/>
                <w:lang w:val="en-GB"/>
              </w:rPr>
              <w:t>)</w:t>
            </w:r>
          </w:p>
        </w:tc>
        <w:tc>
          <w:tcPr>
            <w:tcW w:w="1231" w:type="dxa"/>
            <w:tcBorders>
              <w:bottom w:val="single" w:sz="4" w:space="0" w:color="auto"/>
            </w:tcBorders>
            <w:vAlign w:val="bottom"/>
          </w:tcPr>
          <w:p w14:paraId="4D50D3AC" w14:textId="439A4DA3"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24</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115</w:t>
            </w:r>
            <w:r w:rsidRPr="00DC3EEF">
              <w:rPr>
                <w:rFonts w:ascii="Arial" w:hAnsi="Arial" w:cs="Arial"/>
                <w:spacing w:val="-6"/>
                <w:sz w:val="18"/>
                <w:szCs w:val="18"/>
                <w:lang w:val="en-GB"/>
              </w:rPr>
              <w:t>)</w:t>
            </w:r>
          </w:p>
        </w:tc>
        <w:tc>
          <w:tcPr>
            <w:tcW w:w="1232" w:type="dxa"/>
            <w:tcBorders>
              <w:bottom w:val="single" w:sz="4" w:space="0" w:color="auto"/>
            </w:tcBorders>
            <w:vAlign w:val="bottom"/>
          </w:tcPr>
          <w:p w14:paraId="30D53AA9" w14:textId="3BDA9FEB"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r w:rsidR="00A16170" w:rsidRPr="00DC3EEF">
              <w:rPr>
                <w:rFonts w:ascii="Arial" w:hAnsi="Arial" w:cs="Arial"/>
                <w:spacing w:val="-6"/>
                <w:sz w:val="18"/>
                <w:szCs w:val="18"/>
                <w:lang w:val="en-GB"/>
              </w:rPr>
              <w:t>156</w:t>
            </w:r>
            <w:r w:rsidRPr="00DC3EEF">
              <w:rPr>
                <w:rFonts w:ascii="Arial" w:hAnsi="Arial" w:cs="Arial"/>
                <w:spacing w:val="-6"/>
                <w:sz w:val="18"/>
                <w:szCs w:val="18"/>
                <w:lang w:val="en-GB"/>
              </w:rPr>
              <w:t>,</w:t>
            </w:r>
            <w:r w:rsidR="00A16170" w:rsidRPr="00DC3EEF">
              <w:rPr>
                <w:rFonts w:ascii="Arial" w:hAnsi="Arial" w:cs="Arial"/>
                <w:spacing w:val="-6"/>
                <w:sz w:val="18"/>
                <w:szCs w:val="18"/>
                <w:lang w:val="en-GB"/>
              </w:rPr>
              <w:t>605</w:t>
            </w:r>
            <w:r w:rsidRPr="00DC3EEF">
              <w:rPr>
                <w:rFonts w:ascii="Arial" w:hAnsi="Arial" w:cs="Arial"/>
                <w:spacing w:val="-6"/>
                <w:sz w:val="18"/>
                <w:szCs w:val="18"/>
                <w:lang w:val="en-GB"/>
              </w:rPr>
              <w:t>)</w:t>
            </w:r>
          </w:p>
        </w:tc>
      </w:tr>
      <w:tr w:rsidR="008B3C78" w:rsidRPr="00DC3EEF" w14:paraId="13987C37" w14:textId="77777777" w:rsidTr="006B5E28">
        <w:trPr>
          <w:trHeight w:val="190"/>
        </w:trPr>
        <w:tc>
          <w:tcPr>
            <w:tcW w:w="3917" w:type="dxa"/>
          </w:tcPr>
          <w:p w14:paraId="2C62EC85" w14:textId="77777777" w:rsidR="008B3C78" w:rsidRPr="00DC3EEF" w:rsidRDefault="008B3C78" w:rsidP="008B3C78">
            <w:pPr>
              <w:pStyle w:val="a"/>
              <w:ind w:left="345" w:right="73"/>
              <w:rPr>
                <w:rFonts w:ascii="Arial" w:hAnsi="Arial" w:cs="Arial"/>
                <w:spacing w:val="-6"/>
                <w:sz w:val="18"/>
                <w:szCs w:val="18"/>
                <w:u w:val="single"/>
                <w:lang w:val="en-GB"/>
              </w:rPr>
            </w:pPr>
          </w:p>
        </w:tc>
        <w:tc>
          <w:tcPr>
            <w:tcW w:w="1231" w:type="dxa"/>
            <w:tcBorders>
              <w:top w:val="single" w:sz="4" w:space="0" w:color="auto"/>
            </w:tcBorders>
          </w:tcPr>
          <w:p w14:paraId="6A1885F4" w14:textId="77777777" w:rsidR="008B3C78" w:rsidRPr="00DC3EEF" w:rsidRDefault="008B3C78" w:rsidP="008B3C78">
            <w:pPr>
              <w:pStyle w:val="a"/>
              <w:ind w:right="-72"/>
              <w:jc w:val="right"/>
              <w:rPr>
                <w:rFonts w:ascii="Arial" w:hAnsi="Arial" w:cs="Arial"/>
                <w:spacing w:val="-6"/>
                <w:sz w:val="18"/>
                <w:szCs w:val="18"/>
                <w:cs/>
                <w:lang w:val="en-GB"/>
              </w:rPr>
            </w:pPr>
          </w:p>
        </w:tc>
        <w:tc>
          <w:tcPr>
            <w:tcW w:w="1232" w:type="dxa"/>
            <w:tcBorders>
              <w:top w:val="single" w:sz="4" w:space="0" w:color="auto"/>
            </w:tcBorders>
          </w:tcPr>
          <w:p w14:paraId="49D7C119" w14:textId="77777777" w:rsidR="008B3C78" w:rsidRPr="00DC3EEF" w:rsidRDefault="008B3C78" w:rsidP="008B3C78">
            <w:pPr>
              <w:pStyle w:val="a"/>
              <w:ind w:right="-72"/>
              <w:jc w:val="right"/>
              <w:rPr>
                <w:rFonts w:ascii="Arial" w:hAnsi="Arial" w:cs="Arial"/>
                <w:spacing w:val="-6"/>
                <w:sz w:val="18"/>
                <w:szCs w:val="18"/>
                <w:lang w:val="en-GB"/>
              </w:rPr>
            </w:pPr>
          </w:p>
        </w:tc>
        <w:tc>
          <w:tcPr>
            <w:tcW w:w="1231" w:type="dxa"/>
            <w:tcBorders>
              <w:top w:val="single" w:sz="4" w:space="0" w:color="auto"/>
            </w:tcBorders>
          </w:tcPr>
          <w:p w14:paraId="7517C5A7" w14:textId="77777777" w:rsidR="008B3C78" w:rsidRPr="00DC3EEF" w:rsidRDefault="008B3C78" w:rsidP="008B3C78">
            <w:pPr>
              <w:pStyle w:val="a"/>
              <w:ind w:right="-72"/>
              <w:jc w:val="right"/>
              <w:rPr>
                <w:rFonts w:ascii="Arial" w:hAnsi="Arial" w:cs="Arial"/>
                <w:spacing w:val="-6"/>
                <w:sz w:val="18"/>
                <w:szCs w:val="18"/>
                <w:lang w:val="en-GB"/>
              </w:rPr>
            </w:pPr>
          </w:p>
        </w:tc>
        <w:tc>
          <w:tcPr>
            <w:tcW w:w="1232" w:type="dxa"/>
            <w:tcBorders>
              <w:top w:val="single" w:sz="4" w:space="0" w:color="auto"/>
            </w:tcBorders>
          </w:tcPr>
          <w:p w14:paraId="2C069540" w14:textId="77777777" w:rsidR="008B3C78" w:rsidRPr="00DC3EEF" w:rsidRDefault="008B3C78" w:rsidP="008B3C78">
            <w:pPr>
              <w:pStyle w:val="a"/>
              <w:ind w:right="-72"/>
              <w:jc w:val="right"/>
              <w:rPr>
                <w:rFonts w:ascii="Arial" w:hAnsi="Arial" w:cs="Arial"/>
                <w:spacing w:val="-6"/>
                <w:sz w:val="18"/>
                <w:szCs w:val="18"/>
                <w:lang w:val="en-GB"/>
              </w:rPr>
            </w:pPr>
          </w:p>
        </w:tc>
      </w:tr>
      <w:tr w:rsidR="008B3C78" w:rsidRPr="00DC3EEF" w14:paraId="62B3CF63" w14:textId="77777777" w:rsidTr="006B5E28">
        <w:trPr>
          <w:trHeight w:val="190"/>
        </w:trPr>
        <w:tc>
          <w:tcPr>
            <w:tcW w:w="3917" w:type="dxa"/>
          </w:tcPr>
          <w:p w14:paraId="5BE1F3CA" w14:textId="77777777" w:rsidR="008B3C78" w:rsidRPr="00DC3EEF" w:rsidRDefault="008B3C78" w:rsidP="008B3C78">
            <w:pPr>
              <w:pStyle w:val="a"/>
              <w:ind w:left="345" w:right="73"/>
              <w:rPr>
                <w:rFonts w:ascii="Arial" w:hAnsi="Arial" w:cs="Arial"/>
                <w:spacing w:val="-6"/>
                <w:sz w:val="18"/>
                <w:szCs w:val="18"/>
                <w:lang w:val="en-GB"/>
              </w:rPr>
            </w:pPr>
          </w:p>
        </w:tc>
        <w:tc>
          <w:tcPr>
            <w:tcW w:w="1231" w:type="dxa"/>
            <w:tcBorders>
              <w:bottom w:val="single" w:sz="4" w:space="0" w:color="auto"/>
            </w:tcBorders>
            <w:vAlign w:val="bottom"/>
          </w:tcPr>
          <w:p w14:paraId="065273DD" w14:textId="44CF14DD" w:rsidR="008B3C78" w:rsidRPr="00DC3EEF" w:rsidRDefault="00A16170" w:rsidP="008B3C78">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115</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018</w:t>
            </w:r>
          </w:p>
        </w:tc>
        <w:tc>
          <w:tcPr>
            <w:tcW w:w="1232" w:type="dxa"/>
            <w:tcBorders>
              <w:bottom w:val="single" w:sz="4" w:space="0" w:color="auto"/>
            </w:tcBorders>
            <w:vAlign w:val="bottom"/>
          </w:tcPr>
          <w:p w14:paraId="243392D8" w14:textId="22D3678B"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43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036</w:t>
            </w:r>
          </w:p>
        </w:tc>
        <w:tc>
          <w:tcPr>
            <w:tcW w:w="1231" w:type="dxa"/>
            <w:tcBorders>
              <w:bottom w:val="single" w:sz="4" w:space="0" w:color="auto"/>
            </w:tcBorders>
            <w:vAlign w:val="bottom"/>
          </w:tcPr>
          <w:p w14:paraId="69952CBA" w14:textId="50884E76"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16</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049</w:t>
            </w:r>
          </w:p>
        </w:tc>
        <w:tc>
          <w:tcPr>
            <w:tcW w:w="1232" w:type="dxa"/>
            <w:tcBorders>
              <w:bottom w:val="single" w:sz="4" w:space="0" w:color="auto"/>
            </w:tcBorders>
            <w:vAlign w:val="bottom"/>
          </w:tcPr>
          <w:p w14:paraId="1AE1C79F" w14:textId="6DFFB083"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174</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103</w:t>
            </w:r>
          </w:p>
        </w:tc>
      </w:tr>
    </w:tbl>
    <w:p w14:paraId="455915D7" w14:textId="77777777" w:rsidR="00F121CC" w:rsidRPr="00DC3EEF" w:rsidRDefault="00F121CC" w:rsidP="00361601">
      <w:pPr>
        <w:pStyle w:val="a"/>
        <w:ind w:left="1080"/>
        <w:jc w:val="both"/>
        <w:rPr>
          <w:rFonts w:ascii="Arial" w:hAnsi="Arial" w:cs="Arial"/>
          <w:spacing w:val="-6"/>
          <w:sz w:val="18"/>
          <w:szCs w:val="18"/>
          <w:lang w:val="en-GB"/>
        </w:rPr>
      </w:pPr>
    </w:p>
    <w:p w14:paraId="64C8BC10" w14:textId="77777777" w:rsidR="00047177" w:rsidRPr="00DC3EEF" w:rsidRDefault="00B10F01" w:rsidP="00361601">
      <w:pPr>
        <w:pStyle w:val="a"/>
        <w:ind w:left="1080"/>
        <w:jc w:val="both"/>
        <w:rPr>
          <w:rFonts w:ascii="Arial" w:hAnsi="Arial" w:cs="Arial"/>
          <w:spacing w:val="-6"/>
          <w:sz w:val="18"/>
          <w:szCs w:val="18"/>
          <w:lang w:val="en-GB"/>
        </w:rPr>
      </w:pPr>
      <w:r w:rsidRPr="00DC3EEF">
        <w:rPr>
          <w:rFonts w:ascii="Arial" w:hAnsi="Arial" w:cs="Arial"/>
          <w:spacing w:val="-6"/>
          <w:sz w:val="18"/>
          <w:szCs w:val="18"/>
          <w:lang w:val="en-GB"/>
        </w:rPr>
        <w:br w:type="page"/>
      </w:r>
    </w:p>
    <w:p w14:paraId="16FD342C" w14:textId="77777777" w:rsidR="002749C0" w:rsidRPr="00DC3EEF" w:rsidRDefault="002749C0" w:rsidP="00361601">
      <w:pPr>
        <w:pStyle w:val="a"/>
        <w:ind w:left="1080"/>
        <w:jc w:val="both"/>
        <w:rPr>
          <w:rFonts w:ascii="Arial" w:hAnsi="Arial" w:cs="Arial"/>
          <w:spacing w:val="-6"/>
          <w:sz w:val="18"/>
          <w:szCs w:val="18"/>
          <w:lang w:val="en-GB"/>
        </w:rPr>
      </w:pPr>
    </w:p>
    <w:p w14:paraId="03E38DC1" w14:textId="77777777" w:rsidR="008674BB" w:rsidRPr="00DC3EEF" w:rsidRDefault="00090CC5" w:rsidP="00361601">
      <w:pPr>
        <w:pStyle w:val="a"/>
        <w:ind w:left="1080"/>
        <w:jc w:val="both"/>
        <w:rPr>
          <w:rFonts w:ascii="Arial" w:hAnsi="Arial" w:cs="Arial"/>
          <w:spacing w:val="-6"/>
          <w:sz w:val="18"/>
          <w:szCs w:val="18"/>
          <w:lang w:val="en-GB"/>
        </w:rPr>
      </w:pPr>
      <w:r w:rsidRPr="00DC3EEF">
        <w:rPr>
          <w:rFonts w:ascii="Arial" w:hAnsi="Arial" w:cs="Arial"/>
          <w:spacing w:val="-6"/>
          <w:sz w:val="18"/>
          <w:szCs w:val="18"/>
          <w:lang w:val="en-GB"/>
        </w:rPr>
        <w:t>Loan commitments and financial guarantees below represent the ECL being recognised.</w:t>
      </w:r>
    </w:p>
    <w:p w14:paraId="4BC1D3B8" w14:textId="77777777" w:rsidR="00FA1771" w:rsidRPr="00DC3EEF"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776B31" w:rsidRPr="00DC3EEF" w14:paraId="05EEA23D" w14:textId="77777777" w:rsidTr="00BF198A">
        <w:tc>
          <w:tcPr>
            <w:tcW w:w="3917" w:type="dxa"/>
          </w:tcPr>
          <w:p w14:paraId="6706D819"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0C9D345E" w14:textId="77777777"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776B31" w:rsidRPr="00DC3EEF" w14:paraId="110C00E8" w14:textId="77777777" w:rsidTr="00BF198A">
        <w:tc>
          <w:tcPr>
            <w:tcW w:w="3917" w:type="dxa"/>
          </w:tcPr>
          <w:p w14:paraId="2ED2B875"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64FB201E" w14:textId="011A93A0"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30 June 2026</w:t>
            </w:r>
          </w:p>
        </w:tc>
      </w:tr>
      <w:tr w:rsidR="00776B31" w:rsidRPr="00DC3EEF" w14:paraId="341C10C8" w14:textId="77777777" w:rsidTr="00BF198A">
        <w:tc>
          <w:tcPr>
            <w:tcW w:w="3917" w:type="dxa"/>
          </w:tcPr>
          <w:p w14:paraId="148B8E3D"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top w:val="single" w:sz="4" w:space="0" w:color="auto"/>
            </w:tcBorders>
          </w:tcPr>
          <w:p w14:paraId="48DC785A" w14:textId="77777777" w:rsidR="00776B31" w:rsidRPr="00DC3EEF" w:rsidRDefault="00776B31" w:rsidP="00BF198A">
            <w:pPr>
              <w:pStyle w:val="a"/>
              <w:ind w:right="-72"/>
              <w:jc w:val="right"/>
              <w:rPr>
                <w:rFonts w:ascii="Arial" w:hAnsi="Arial" w:cs="Arial"/>
                <w:b/>
                <w:bCs/>
                <w:spacing w:val="-6"/>
                <w:sz w:val="18"/>
                <w:szCs w:val="18"/>
                <w:lang w:val="en-US"/>
              </w:rPr>
            </w:pPr>
          </w:p>
          <w:p w14:paraId="4D01E565"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5CCA1F38"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511C84C7"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4E1EB38A" w14:textId="77777777" w:rsidR="00776B31" w:rsidRPr="00DC3EEF" w:rsidRDefault="00776B31" w:rsidP="00BF198A">
            <w:pPr>
              <w:pStyle w:val="a"/>
              <w:ind w:right="-72"/>
              <w:jc w:val="right"/>
              <w:rPr>
                <w:rFonts w:ascii="Arial" w:hAnsi="Arial" w:cs="Arial"/>
                <w:b/>
                <w:bCs/>
                <w:spacing w:val="-6"/>
                <w:sz w:val="18"/>
                <w:szCs w:val="18"/>
                <w:lang w:val="en-US"/>
              </w:rPr>
            </w:pPr>
          </w:p>
          <w:p w14:paraId="0ADA8888" w14:textId="77777777" w:rsidR="00776B31" w:rsidRPr="00DC3EEF" w:rsidRDefault="00776B31" w:rsidP="00BF198A">
            <w:pPr>
              <w:pStyle w:val="a"/>
              <w:ind w:right="-72"/>
              <w:jc w:val="right"/>
              <w:rPr>
                <w:rFonts w:ascii="Arial" w:hAnsi="Arial" w:cs="Arial"/>
                <w:b/>
                <w:bCs/>
                <w:spacing w:val="-6"/>
                <w:sz w:val="18"/>
                <w:szCs w:val="18"/>
                <w:lang w:val="en-US"/>
              </w:rPr>
            </w:pPr>
          </w:p>
          <w:p w14:paraId="7CB4833F"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776B31" w:rsidRPr="00DC3EEF" w14:paraId="1EE2D751" w14:textId="77777777" w:rsidTr="00BF198A">
        <w:tc>
          <w:tcPr>
            <w:tcW w:w="3917" w:type="dxa"/>
          </w:tcPr>
          <w:p w14:paraId="33BC9D1A"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bottom w:val="single" w:sz="4" w:space="0" w:color="auto"/>
            </w:tcBorders>
          </w:tcPr>
          <w:p w14:paraId="65E3BD1E"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6CDB1D75"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2D06117C"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5CD97ED0"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776B31" w:rsidRPr="00DC3EEF" w14:paraId="27A2EDF1" w14:textId="77777777" w:rsidTr="00BF198A">
        <w:tc>
          <w:tcPr>
            <w:tcW w:w="3917" w:type="dxa"/>
          </w:tcPr>
          <w:p w14:paraId="7F6B0B86" w14:textId="77777777" w:rsidR="00776B31" w:rsidRPr="00DC3EEF" w:rsidRDefault="00776B31" w:rsidP="00BF198A">
            <w:pPr>
              <w:pStyle w:val="a"/>
              <w:ind w:left="345" w:right="73"/>
              <w:rPr>
                <w:rFonts w:ascii="Arial" w:hAnsi="Arial" w:cs="Arial"/>
                <w:spacing w:val="-6"/>
                <w:sz w:val="8"/>
                <w:szCs w:val="8"/>
                <w:lang w:val="en-GB"/>
              </w:rPr>
            </w:pPr>
          </w:p>
        </w:tc>
        <w:tc>
          <w:tcPr>
            <w:tcW w:w="1231" w:type="dxa"/>
            <w:tcBorders>
              <w:top w:val="single" w:sz="4" w:space="0" w:color="auto"/>
            </w:tcBorders>
          </w:tcPr>
          <w:p w14:paraId="48A6105C" w14:textId="77777777" w:rsidR="00776B31" w:rsidRPr="00DC3EEF" w:rsidRDefault="00776B31" w:rsidP="00BF198A">
            <w:pPr>
              <w:pStyle w:val="a"/>
              <w:ind w:right="-72"/>
              <w:rPr>
                <w:rFonts w:ascii="Arial" w:hAnsi="Arial" w:cs="Arial"/>
                <w:spacing w:val="-6"/>
                <w:sz w:val="8"/>
                <w:szCs w:val="8"/>
                <w:lang w:val="en-GB"/>
              </w:rPr>
            </w:pPr>
          </w:p>
        </w:tc>
        <w:tc>
          <w:tcPr>
            <w:tcW w:w="1232" w:type="dxa"/>
            <w:tcBorders>
              <w:top w:val="single" w:sz="4" w:space="0" w:color="auto"/>
            </w:tcBorders>
          </w:tcPr>
          <w:p w14:paraId="25CE7CDB" w14:textId="77777777" w:rsidR="00776B31" w:rsidRPr="00DC3EEF" w:rsidRDefault="00776B31" w:rsidP="00BF198A">
            <w:pPr>
              <w:pStyle w:val="a"/>
              <w:ind w:right="-72"/>
              <w:rPr>
                <w:rFonts w:ascii="Arial" w:hAnsi="Arial" w:cs="Arial"/>
                <w:spacing w:val="-6"/>
                <w:sz w:val="8"/>
                <w:szCs w:val="8"/>
                <w:lang w:val="en-GB"/>
              </w:rPr>
            </w:pPr>
          </w:p>
        </w:tc>
        <w:tc>
          <w:tcPr>
            <w:tcW w:w="1231" w:type="dxa"/>
            <w:tcBorders>
              <w:top w:val="single" w:sz="4" w:space="0" w:color="auto"/>
            </w:tcBorders>
          </w:tcPr>
          <w:p w14:paraId="7D989274" w14:textId="77777777" w:rsidR="00776B31" w:rsidRPr="00DC3EEF" w:rsidRDefault="00776B31" w:rsidP="00BF198A">
            <w:pPr>
              <w:pStyle w:val="a"/>
              <w:ind w:right="-72"/>
              <w:rPr>
                <w:rFonts w:ascii="Arial" w:hAnsi="Arial" w:cs="Arial"/>
                <w:spacing w:val="-6"/>
                <w:sz w:val="8"/>
                <w:szCs w:val="8"/>
                <w:lang w:val="en-GB"/>
              </w:rPr>
            </w:pPr>
          </w:p>
        </w:tc>
        <w:tc>
          <w:tcPr>
            <w:tcW w:w="1232" w:type="dxa"/>
            <w:tcBorders>
              <w:top w:val="single" w:sz="4" w:space="0" w:color="auto"/>
            </w:tcBorders>
          </w:tcPr>
          <w:p w14:paraId="6137757C" w14:textId="77777777" w:rsidR="00776B31" w:rsidRPr="00DC3EEF" w:rsidRDefault="00776B31" w:rsidP="00BF198A">
            <w:pPr>
              <w:pStyle w:val="a"/>
              <w:ind w:right="-72"/>
              <w:rPr>
                <w:rFonts w:ascii="Arial" w:hAnsi="Arial" w:cs="Arial"/>
                <w:spacing w:val="-6"/>
                <w:sz w:val="8"/>
                <w:szCs w:val="8"/>
                <w:lang w:val="en-GB"/>
              </w:rPr>
            </w:pPr>
          </w:p>
        </w:tc>
      </w:tr>
      <w:tr w:rsidR="00776B31" w:rsidRPr="00DC3EEF" w14:paraId="4F08150D" w14:textId="77777777" w:rsidTr="00BF198A">
        <w:tc>
          <w:tcPr>
            <w:tcW w:w="3917" w:type="dxa"/>
          </w:tcPr>
          <w:p w14:paraId="308EEC80" w14:textId="77777777" w:rsidR="00776B31" w:rsidRPr="00DC3EEF" w:rsidRDefault="00776B31" w:rsidP="00BF198A">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Loans financing commitments </w:t>
            </w:r>
          </w:p>
        </w:tc>
        <w:tc>
          <w:tcPr>
            <w:tcW w:w="1231" w:type="dxa"/>
          </w:tcPr>
          <w:p w14:paraId="7613BBF2" w14:textId="77777777" w:rsidR="00776B31" w:rsidRPr="00DC3EEF" w:rsidRDefault="00776B31" w:rsidP="00BF198A">
            <w:pPr>
              <w:pStyle w:val="a"/>
              <w:ind w:right="-72"/>
              <w:rPr>
                <w:rFonts w:ascii="Arial" w:hAnsi="Arial" w:cs="Arial"/>
                <w:spacing w:val="-6"/>
                <w:sz w:val="18"/>
                <w:szCs w:val="18"/>
                <w:lang w:val="en-GB"/>
              </w:rPr>
            </w:pPr>
          </w:p>
        </w:tc>
        <w:tc>
          <w:tcPr>
            <w:tcW w:w="1232" w:type="dxa"/>
          </w:tcPr>
          <w:p w14:paraId="6E1E1DC2" w14:textId="77777777" w:rsidR="00776B31" w:rsidRPr="00DC3EEF" w:rsidRDefault="00776B31" w:rsidP="00BF198A">
            <w:pPr>
              <w:pStyle w:val="a"/>
              <w:ind w:right="-72"/>
              <w:rPr>
                <w:rFonts w:ascii="Arial" w:hAnsi="Arial" w:cs="Arial"/>
                <w:spacing w:val="-6"/>
                <w:sz w:val="18"/>
                <w:szCs w:val="18"/>
                <w:lang w:val="en-GB"/>
              </w:rPr>
            </w:pPr>
          </w:p>
        </w:tc>
        <w:tc>
          <w:tcPr>
            <w:tcW w:w="1231" w:type="dxa"/>
          </w:tcPr>
          <w:p w14:paraId="14689C95" w14:textId="77777777" w:rsidR="00776B31" w:rsidRPr="00DC3EEF" w:rsidRDefault="00776B31" w:rsidP="00BF198A">
            <w:pPr>
              <w:pStyle w:val="a"/>
              <w:ind w:right="-72"/>
              <w:rPr>
                <w:rFonts w:ascii="Arial" w:hAnsi="Arial" w:cs="Arial"/>
                <w:spacing w:val="-6"/>
                <w:sz w:val="18"/>
                <w:szCs w:val="18"/>
                <w:lang w:val="en-GB"/>
              </w:rPr>
            </w:pPr>
          </w:p>
        </w:tc>
        <w:tc>
          <w:tcPr>
            <w:tcW w:w="1232" w:type="dxa"/>
          </w:tcPr>
          <w:p w14:paraId="0C4BB269" w14:textId="77777777" w:rsidR="00776B31" w:rsidRPr="00DC3EEF" w:rsidRDefault="00776B31" w:rsidP="00BF198A">
            <w:pPr>
              <w:pStyle w:val="a"/>
              <w:ind w:right="-72"/>
              <w:rPr>
                <w:rFonts w:ascii="Arial" w:hAnsi="Arial" w:cs="Arial"/>
                <w:spacing w:val="-6"/>
                <w:sz w:val="18"/>
                <w:szCs w:val="18"/>
                <w:lang w:val="en-GB"/>
              </w:rPr>
            </w:pPr>
          </w:p>
        </w:tc>
      </w:tr>
      <w:tr w:rsidR="00AF5FF1" w:rsidRPr="00DC3EEF" w14:paraId="281DAF18" w14:textId="77777777" w:rsidTr="00BF198A">
        <w:tc>
          <w:tcPr>
            <w:tcW w:w="3917" w:type="dxa"/>
          </w:tcPr>
          <w:p w14:paraId="041C6254" w14:textId="77777777" w:rsidR="00AF5FF1" w:rsidRPr="00DC3EEF" w:rsidRDefault="00AF5FF1" w:rsidP="00AF5FF1">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    and financial guarantees</w:t>
            </w:r>
          </w:p>
        </w:tc>
        <w:tc>
          <w:tcPr>
            <w:tcW w:w="1231" w:type="dxa"/>
            <w:vAlign w:val="bottom"/>
          </w:tcPr>
          <w:p w14:paraId="4FF4D262" w14:textId="36DE2EB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237,853</w:t>
            </w:r>
          </w:p>
        </w:tc>
        <w:tc>
          <w:tcPr>
            <w:tcW w:w="1232" w:type="dxa"/>
            <w:vAlign w:val="bottom"/>
          </w:tcPr>
          <w:p w14:paraId="7E37D755" w14:textId="04B2510A"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13,329</w:t>
            </w:r>
          </w:p>
        </w:tc>
        <w:tc>
          <w:tcPr>
            <w:tcW w:w="1231" w:type="dxa"/>
            <w:vAlign w:val="bottom"/>
          </w:tcPr>
          <w:p w14:paraId="3F4CE100" w14:textId="47DB8F1A"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2" w:type="dxa"/>
            <w:vAlign w:val="bottom"/>
          </w:tcPr>
          <w:p w14:paraId="03608011" w14:textId="4D0DA133"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251,182</w:t>
            </w:r>
          </w:p>
        </w:tc>
      </w:tr>
    </w:tbl>
    <w:p w14:paraId="32983A91" w14:textId="77777777" w:rsidR="00776B31" w:rsidRPr="00DC3EEF" w:rsidRDefault="00776B3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DC3EEF" w14:paraId="04411160" w14:textId="77777777" w:rsidTr="004503BE">
        <w:tc>
          <w:tcPr>
            <w:tcW w:w="3917" w:type="dxa"/>
          </w:tcPr>
          <w:p w14:paraId="65E412EE" w14:textId="77777777" w:rsidR="00FC3DAB" w:rsidRPr="00DC3EEF" w:rsidRDefault="00FC3DA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79B73389" w14:textId="77777777" w:rsidR="00FC3DAB" w:rsidRPr="00DC3EEF" w:rsidRDefault="00FC3DAB" w:rsidP="00167C77">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9A7C91" w:rsidRPr="00DC3EEF" w14:paraId="1A307ED8" w14:textId="77777777" w:rsidTr="004503BE">
        <w:tc>
          <w:tcPr>
            <w:tcW w:w="3917" w:type="dxa"/>
          </w:tcPr>
          <w:p w14:paraId="4F443411" w14:textId="77777777" w:rsidR="007D4F54" w:rsidRPr="00DC3EEF" w:rsidRDefault="007D4F54" w:rsidP="007D4F54">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068E3FC1" w14:textId="7E3FD834" w:rsidR="007D4F54" w:rsidRPr="00DC3EEF" w:rsidRDefault="00A16170" w:rsidP="007D4F54">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31</w:t>
            </w:r>
            <w:r w:rsidR="00492DD6"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65881159" w14:textId="77777777" w:rsidTr="004503BE">
        <w:tc>
          <w:tcPr>
            <w:tcW w:w="3917" w:type="dxa"/>
          </w:tcPr>
          <w:p w14:paraId="517EF2FE" w14:textId="77777777" w:rsidR="007D4F54" w:rsidRPr="00DC3EEF" w:rsidRDefault="007D4F54" w:rsidP="007D4F54">
            <w:pPr>
              <w:pStyle w:val="a"/>
              <w:ind w:left="345" w:right="73"/>
              <w:rPr>
                <w:rFonts w:ascii="Arial" w:hAnsi="Arial" w:cs="Arial"/>
                <w:spacing w:val="-6"/>
                <w:sz w:val="18"/>
                <w:szCs w:val="18"/>
                <w:lang w:val="en-GB"/>
              </w:rPr>
            </w:pPr>
          </w:p>
        </w:tc>
        <w:tc>
          <w:tcPr>
            <w:tcW w:w="1231" w:type="dxa"/>
            <w:tcBorders>
              <w:top w:val="single" w:sz="4" w:space="0" w:color="auto"/>
            </w:tcBorders>
          </w:tcPr>
          <w:p w14:paraId="0E3CE1E7" w14:textId="77777777" w:rsidR="007D4F54" w:rsidRPr="00DC3EEF" w:rsidRDefault="007D4F54" w:rsidP="007D4F54">
            <w:pPr>
              <w:pStyle w:val="a"/>
              <w:ind w:right="-72"/>
              <w:jc w:val="right"/>
              <w:rPr>
                <w:rFonts w:ascii="Arial" w:hAnsi="Arial" w:cs="Arial"/>
                <w:b/>
                <w:bCs/>
                <w:spacing w:val="-6"/>
                <w:sz w:val="18"/>
                <w:szCs w:val="18"/>
                <w:lang w:val="en-US"/>
              </w:rPr>
            </w:pPr>
          </w:p>
          <w:p w14:paraId="016F9C88" w14:textId="0BC0CADF" w:rsidR="007D4F54" w:rsidRPr="00DC3EEF" w:rsidRDefault="00A16170"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007D4F54"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31D4AD7A"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49A7C223"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43CFA79C" w14:textId="77777777" w:rsidR="007D4F54" w:rsidRPr="00DC3EEF" w:rsidRDefault="007D4F54" w:rsidP="007D4F54">
            <w:pPr>
              <w:pStyle w:val="a"/>
              <w:ind w:right="-72"/>
              <w:jc w:val="right"/>
              <w:rPr>
                <w:rFonts w:ascii="Arial" w:hAnsi="Arial" w:cs="Arial"/>
                <w:b/>
                <w:bCs/>
                <w:spacing w:val="-6"/>
                <w:sz w:val="18"/>
                <w:szCs w:val="18"/>
                <w:lang w:val="en-US"/>
              </w:rPr>
            </w:pPr>
          </w:p>
          <w:p w14:paraId="105DDEEC" w14:textId="77777777" w:rsidR="007D4F54" w:rsidRPr="00DC3EEF" w:rsidRDefault="007D4F54" w:rsidP="007D4F54">
            <w:pPr>
              <w:pStyle w:val="a"/>
              <w:ind w:right="-72"/>
              <w:jc w:val="right"/>
              <w:rPr>
                <w:rFonts w:ascii="Arial" w:hAnsi="Arial" w:cs="Arial"/>
                <w:b/>
                <w:bCs/>
                <w:spacing w:val="-6"/>
                <w:sz w:val="18"/>
                <w:szCs w:val="18"/>
                <w:lang w:val="en-US"/>
              </w:rPr>
            </w:pPr>
          </w:p>
          <w:p w14:paraId="7C3DAFA4"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9A7C91" w:rsidRPr="00DC3EEF" w14:paraId="02C0E883" w14:textId="77777777" w:rsidTr="004503BE">
        <w:tc>
          <w:tcPr>
            <w:tcW w:w="3917" w:type="dxa"/>
          </w:tcPr>
          <w:p w14:paraId="300E7D64" w14:textId="77777777" w:rsidR="007D4F54" w:rsidRPr="00DC3EEF" w:rsidRDefault="007D4F54" w:rsidP="007D4F54">
            <w:pPr>
              <w:pStyle w:val="a"/>
              <w:ind w:left="345" w:right="73"/>
              <w:rPr>
                <w:rFonts w:ascii="Arial" w:hAnsi="Arial" w:cs="Arial"/>
                <w:spacing w:val="-6"/>
                <w:sz w:val="18"/>
                <w:szCs w:val="18"/>
                <w:lang w:val="en-GB"/>
              </w:rPr>
            </w:pPr>
          </w:p>
        </w:tc>
        <w:tc>
          <w:tcPr>
            <w:tcW w:w="1231" w:type="dxa"/>
            <w:tcBorders>
              <w:bottom w:val="single" w:sz="4" w:space="0" w:color="auto"/>
            </w:tcBorders>
          </w:tcPr>
          <w:p w14:paraId="36ED3B0C"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45FF0D68"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64B224A6"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2134D44A"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5DEC1362" w14:textId="77777777" w:rsidTr="004503BE">
        <w:tc>
          <w:tcPr>
            <w:tcW w:w="3917" w:type="dxa"/>
          </w:tcPr>
          <w:p w14:paraId="3DA4A3F6" w14:textId="77777777" w:rsidR="007D4F54" w:rsidRPr="00DC3EEF" w:rsidRDefault="007D4F54" w:rsidP="007D4F54">
            <w:pPr>
              <w:pStyle w:val="a"/>
              <w:ind w:left="345" w:right="73"/>
              <w:rPr>
                <w:rFonts w:ascii="Arial" w:hAnsi="Arial" w:cs="Arial"/>
                <w:spacing w:val="-6"/>
                <w:sz w:val="8"/>
                <w:szCs w:val="8"/>
                <w:lang w:val="en-GB"/>
              </w:rPr>
            </w:pPr>
          </w:p>
        </w:tc>
        <w:tc>
          <w:tcPr>
            <w:tcW w:w="1231" w:type="dxa"/>
            <w:tcBorders>
              <w:top w:val="single" w:sz="4" w:space="0" w:color="auto"/>
            </w:tcBorders>
          </w:tcPr>
          <w:p w14:paraId="7032DAF3" w14:textId="77777777" w:rsidR="007D4F54" w:rsidRPr="00DC3EEF" w:rsidRDefault="007D4F54" w:rsidP="007D4F54">
            <w:pPr>
              <w:pStyle w:val="a"/>
              <w:ind w:right="-72"/>
              <w:rPr>
                <w:rFonts w:ascii="Arial" w:hAnsi="Arial" w:cs="Arial"/>
                <w:spacing w:val="-6"/>
                <w:sz w:val="8"/>
                <w:szCs w:val="8"/>
                <w:lang w:val="en-GB"/>
              </w:rPr>
            </w:pPr>
          </w:p>
        </w:tc>
        <w:tc>
          <w:tcPr>
            <w:tcW w:w="1232" w:type="dxa"/>
            <w:tcBorders>
              <w:top w:val="single" w:sz="4" w:space="0" w:color="auto"/>
            </w:tcBorders>
          </w:tcPr>
          <w:p w14:paraId="6A06912A" w14:textId="77777777" w:rsidR="007D4F54" w:rsidRPr="00DC3EEF" w:rsidRDefault="007D4F54" w:rsidP="007D4F54">
            <w:pPr>
              <w:pStyle w:val="a"/>
              <w:ind w:right="-72"/>
              <w:rPr>
                <w:rFonts w:ascii="Arial" w:hAnsi="Arial" w:cs="Arial"/>
                <w:spacing w:val="-6"/>
                <w:sz w:val="8"/>
                <w:szCs w:val="8"/>
                <w:lang w:val="en-GB"/>
              </w:rPr>
            </w:pPr>
          </w:p>
        </w:tc>
        <w:tc>
          <w:tcPr>
            <w:tcW w:w="1231" w:type="dxa"/>
            <w:tcBorders>
              <w:top w:val="single" w:sz="4" w:space="0" w:color="auto"/>
            </w:tcBorders>
          </w:tcPr>
          <w:p w14:paraId="18FBDFE3" w14:textId="77777777" w:rsidR="007D4F54" w:rsidRPr="00DC3EEF" w:rsidRDefault="007D4F54" w:rsidP="007D4F54">
            <w:pPr>
              <w:pStyle w:val="a"/>
              <w:ind w:right="-72"/>
              <w:rPr>
                <w:rFonts w:ascii="Arial" w:hAnsi="Arial" w:cs="Arial"/>
                <w:spacing w:val="-6"/>
                <w:sz w:val="8"/>
                <w:szCs w:val="8"/>
                <w:lang w:val="en-GB"/>
              </w:rPr>
            </w:pPr>
          </w:p>
        </w:tc>
        <w:tc>
          <w:tcPr>
            <w:tcW w:w="1232" w:type="dxa"/>
            <w:tcBorders>
              <w:top w:val="single" w:sz="4" w:space="0" w:color="auto"/>
            </w:tcBorders>
          </w:tcPr>
          <w:p w14:paraId="11C8C2F6" w14:textId="77777777" w:rsidR="007D4F54" w:rsidRPr="00DC3EEF" w:rsidRDefault="007D4F54" w:rsidP="007D4F54">
            <w:pPr>
              <w:pStyle w:val="a"/>
              <w:ind w:right="-72"/>
              <w:rPr>
                <w:rFonts w:ascii="Arial" w:hAnsi="Arial" w:cs="Arial"/>
                <w:spacing w:val="-6"/>
                <w:sz w:val="8"/>
                <w:szCs w:val="8"/>
                <w:lang w:val="en-GB"/>
              </w:rPr>
            </w:pPr>
          </w:p>
        </w:tc>
      </w:tr>
      <w:tr w:rsidR="009A7C91" w:rsidRPr="00DC3EEF" w14:paraId="322528F3" w14:textId="77777777" w:rsidTr="004503BE">
        <w:tc>
          <w:tcPr>
            <w:tcW w:w="3917" w:type="dxa"/>
          </w:tcPr>
          <w:p w14:paraId="44B08366" w14:textId="77777777" w:rsidR="007D4F54" w:rsidRPr="00DC3EEF" w:rsidRDefault="007D4F54" w:rsidP="007D4F54">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Loans financing commitments </w:t>
            </w:r>
          </w:p>
        </w:tc>
        <w:tc>
          <w:tcPr>
            <w:tcW w:w="1231" w:type="dxa"/>
          </w:tcPr>
          <w:p w14:paraId="42ADB001" w14:textId="77777777" w:rsidR="007D4F54" w:rsidRPr="00DC3EEF" w:rsidRDefault="007D4F54" w:rsidP="007D4F54">
            <w:pPr>
              <w:pStyle w:val="a"/>
              <w:ind w:right="-72"/>
              <w:rPr>
                <w:rFonts w:ascii="Arial" w:hAnsi="Arial" w:cs="Arial"/>
                <w:spacing w:val="-6"/>
                <w:sz w:val="18"/>
                <w:szCs w:val="18"/>
                <w:lang w:val="en-GB"/>
              </w:rPr>
            </w:pPr>
          </w:p>
        </w:tc>
        <w:tc>
          <w:tcPr>
            <w:tcW w:w="1232" w:type="dxa"/>
          </w:tcPr>
          <w:p w14:paraId="1C45E8F0" w14:textId="77777777" w:rsidR="007D4F54" w:rsidRPr="00DC3EEF" w:rsidRDefault="007D4F54" w:rsidP="007D4F54">
            <w:pPr>
              <w:pStyle w:val="a"/>
              <w:ind w:right="-72"/>
              <w:rPr>
                <w:rFonts w:ascii="Arial" w:hAnsi="Arial" w:cs="Arial"/>
                <w:spacing w:val="-6"/>
                <w:sz w:val="18"/>
                <w:szCs w:val="18"/>
                <w:lang w:val="en-GB"/>
              </w:rPr>
            </w:pPr>
          </w:p>
        </w:tc>
        <w:tc>
          <w:tcPr>
            <w:tcW w:w="1231" w:type="dxa"/>
          </w:tcPr>
          <w:p w14:paraId="4105F91B" w14:textId="77777777" w:rsidR="007D4F54" w:rsidRPr="00DC3EEF" w:rsidRDefault="007D4F54" w:rsidP="007D4F54">
            <w:pPr>
              <w:pStyle w:val="a"/>
              <w:ind w:right="-72"/>
              <w:rPr>
                <w:rFonts w:ascii="Arial" w:hAnsi="Arial" w:cs="Arial"/>
                <w:spacing w:val="-6"/>
                <w:sz w:val="18"/>
                <w:szCs w:val="18"/>
                <w:lang w:val="en-GB"/>
              </w:rPr>
            </w:pPr>
          </w:p>
        </w:tc>
        <w:tc>
          <w:tcPr>
            <w:tcW w:w="1232" w:type="dxa"/>
          </w:tcPr>
          <w:p w14:paraId="1D326A4F" w14:textId="77777777" w:rsidR="007D4F54" w:rsidRPr="00DC3EEF" w:rsidRDefault="007D4F54" w:rsidP="007D4F54">
            <w:pPr>
              <w:pStyle w:val="a"/>
              <w:ind w:right="-72"/>
              <w:rPr>
                <w:rFonts w:ascii="Arial" w:hAnsi="Arial" w:cs="Arial"/>
                <w:spacing w:val="-6"/>
                <w:sz w:val="18"/>
                <w:szCs w:val="18"/>
                <w:lang w:val="en-GB"/>
              </w:rPr>
            </w:pPr>
          </w:p>
        </w:tc>
      </w:tr>
      <w:tr w:rsidR="008B3C78" w:rsidRPr="00DC3EEF" w14:paraId="79D703F3" w14:textId="77777777" w:rsidTr="004503BE">
        <w:tc>
          <w:tcPr>
            <w:tcW w:w="3917" w:type="dxa"/>
          </w:tcPr>
          <w:p w14:paraId="56A0BA5B"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    and financial guarantees</w:t>
            </w:r>
          </w:p>
        </w:tc>
        <w:tc>
          <w:tcPr>
            <w:tcW w:w="1231" w:type="dxa"/>
            <w:vAlign w:val="bottom"/>
          </w:tcPr>
          <w:p w14:paraId="6F1A2B38" w14:textId="3E32BBDF"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222</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004</w:t>
            </w:r>
          </w:p>
        </w:tc>
        <w:tc>
          <w:tcPr>
            <w:tcW w:w="1232" w:type="dxa"/>
            <w:vAlign w:val="bottom"/>
          </w:tcPr>
          <w:p w14:paraId="59F8EE57" w14:textId="07E3F65F"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072</w:t>
            </w:r>
          </w:p>
        </w:tc>
        <w:tc>
          <w:tcPr>
            <w:tcW w:w="1231" w:type="dxa"/>
            <w:vAlign w:val="bottom"/>
          </w:tcPr>
          <w:p w14:paraId="3DDC6822" w14:textId="28A05907"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2" w:type="dxa"/>
            <w:vAlign w:val="bottom"/>
          </w:tcPr>
          <w:p w14:paraId="4B93A2BD" w14:textId="641A62BC"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230</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076</w:t>
            </w:r>
          </w:p>
        </w:tc>
      </w:tr>
    </w:tbl>
    <w:p w14:paraId="1181FB22" w14:textId="77777777" w:rsidR="00F121CC" w:rsidRPr="00DC3EEF" w:rsidRDefault="00F121CC" w:rsidP="00AD5964">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776B31" w:rsidRPr="00DC3EEF" w14:paraId="4810E1EB" w14:textId="77777777" w:rsidTr="00BF198A">
        <w:tc>
          <w:tcPr>
            <w:tcW w:w="3917" w:type="dxa"/>
          </w:tcPr>
          <w:p w14:paraId="4340529B"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15ADCFFD" w14:textId="77777777"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776B31" w:rsidRPr="00DC3EEF" w14:paraId="4AA8F4FB" w14:textId="77777777" w:rsidTr="00BF198A">
        <w:tc>
          <w:tcPr>
            <w:tcW w:w="3917" w:type="dxa"/>
          </w:tcPr>
          <w:p w14:paraId="4AB7D960" w14:textId="77777777" w:rsidR="00776B31" w:rsidRPr="00DC3EEF" w:rsidRDefault="00776B31" w:rsidP="00BF198A">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0A1B0C06" w14:textId="000307C5" w:rsidR="00776B31" w:rsidRPr="00DC3EEF" w:rsidRDefault="00776B31" w:rsidP="00BF198A">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30 June 2026</w:t>
            </w:r>
          </w:p>
        </w:tc>
      </w:tr>
      <w:tr w:rsidR="00776B31" w:rsidRPr="00DC3EEF" w14:paraId="65F7D76D" w14:textId="77777777" w:rsidTr="00BF198A">
        <w:tc>
          <w:tcPr>
            <w:tcW w:w="3917" w:type="dxa"/>
          </w:tcPr>
          <w:p w14:paraId="4ECB20DE"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top w:val="single" w:sz="4" w:space="0" w:color="auto"/>
            </w:tcBorders>
          </w:tcPr>
          <w:p w14:paraId="61B8BCC3" w14:textId="77777777" w:rsidR="00776B31" w:rsidRPr="00DC3EEF" w:rsidRDefault="00776B31" w:rsidP="00BF198A">
            <w:pPr>
              <w:pStyle w:val="a"/>
              <w:ind w:right="-72"/>
              <w:jc w:val="right"/>
              <w:rPr>
                <w:rFonts w:ascii="Arial" w:hAnsi="Arial" w:cs="Arial"/>
                <w:b/>
                <w:bCs/>
                <w:spacing w:val="-6"/>
                <w:sz w:val="18"/>
                <w:szCs w:val="18"/>
                <w:lang w:val="en-US"/>
              </w:rPr>
            </w:pPr>
          </w:p>
          <w:p w14:paraId="072E760F"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1C73E289"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24C66761"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6A78C442" w14:textId="77777777" w:rsidR="00776B31" w:rsidRPr="00DC3EEF" w:rsidRDefault="00776B31" w:rsidP="00BF198A">
            <w:pPr>
              <w:pStyle w:val="a"/>
              <w:ind w:right="-72"/>
              <w:jc w:val="right"/>
              <w:rPr>
                <w:rFonts w:ascii="Arial" w:hAnsi="Arial" w:cs="Arial"/>
                <w:b/>
                <w:bCs/>
                <w:spacing w:val="-6"/>
                <w:sz w:val="18"/>
                <w:szCs w:val="18"/>
                <w:lang w:val="en-US"/>
              </w:rPr>
            </w:pPr>
          </w:p>
          <w:p w14:paraId="360E17E1" w14:textId="77777777" w:rsidR="00776B31" w:rsidRPr="00DC3EEF" w:rsidRDefault="00776B31" w:rsidP="00BF198A">
            <w:pPr>
              <w:pStyle w:val="a"/>
              <w:ind w:right="-72"/>
              <w:jc w:val="right"/>
              <w:rPr>
                <w:rFonts w:ascii="Arial" w:hAnsi="Arial" w:cs="Arial"/>
                <w:b/>
                <w:bCs/>
                <w:spacing w:val="-6"/>
                <w:sz w:val="18"/>
                <w:szCs w:val="18"/>
                <w:lang w:val="en-US"/>
              </w:rPr>
            </w:pPr>
          </w:p>
          <w:p w14:paraId="55B6EEE6"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776B31" w:rsidRPr="00DC3EEF" w14:paraId="6D25825D" w14:textId="77777777" w:rsidTr="00BF198A">
        <w:tc>
          <w:tcPr>
            <w:tcW w:w="3917" w:type="dxa"/>
          </w:tcPr>
          <w:p w14:paraId="701063AF" w14:textId="77777777" w:rsidR="00776B31" w:rsidRPr="00DC3EEF" w:rsidRDefault="00776B31" w:rsidP="00BF198A">
            <w:pPr>
              <w:pStyle w:val="a"/>
              <w:ind w:left="345" w:right="73"/>
              <w:rPr>
                <w:rFonts w:ascii="Arial" w:hAnsi="Arial" w:cs="Arial"/>
                <w:spacing w:val="-6"/>
                <w:sz w:val="18"/>
                <w:szCs w:val="18"/>
                <w:lang w:val="en-GB"/>
              </w:rPr>
            </w:pPr>
          </w:p>
        </w:tc>
        <w:tc>
          <w:tcPr>
            <w:tcW w:w="1231" w:type="dxa"/>
            <w:tcBorders>
              <w:bottom w:val="single" w:sz="4" w:space="0" w:color="auto"/>
            </w:tcBorders>
          </w:tcPr>
          <w:p w14:paraId="3FCD30C7"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3DD5140A"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326EA3FE"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59961160" w14:textId="77777777" w:rsidR="00776B31" w:rsidRPr="00DC3EEF" w:rsidRDefault="00776B31" w:rsidP="00BF198A">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776B31" w:rsidRPr="00DC3EEF" w14:paraId="2EBDD54E" w14:textId="77777777" w:rsidTr="00BF198A">
        <w:tc>
          <w:tcPr>
            <w:tcW w:w="3917" w:type="dxa"/>
          </w:tcPr>
          <w:p w14:paraId="5307189A" w14:textId="77777777" w:rsidR="00776B31" w:rsidRPr="00DC3EEF" w:rsidRDefault="00776B31" w:rsidP="00BF198A">
            <w:pPr>
              <w:pStyle w:val="a"/>
              <w:ind w:left="345" w:right="73"/>
              <w:rPr>
                <w:rFonts w:ascii="Arial" w:hAnsi="Arial" w:cs="Arial"/>
                <w:spacing w:val="-6"/>
                <w:sz w:val="8"/>
                <w:szCs w:val="8"/>
                <w:lang w:val="en-GB"/>
              </w:rPr>
            </w:pPr>
          </w:p>
        </w:tc>
        <w:tc>
          <w:tcPr>
            <w:tcW w:w="1231" w:type="dxa"/>
            <w:tcBorders>
              <w:top w:val="single" w:sz="4" w:space="0" w:color="auto"/>
            </w:tcBorders>
          </w:tcPr>
          <w:p w14:paraId="5247BEA9" w14:textId="77777777" w:rsidR="00776B31" w:rsidRPr="00DC3EEF" w:rsidRDefault="00776B31" w:rsidP="00BF198A">
            <w:pPr>
              <w:pStyle w:val="a"/>
              <w:ind w:left="345" w:right="73"/>
              <w:rPr>
                <w:rFonts w:ascii="Arial" w:hAnsi="Arial" w:cs="Arial"/>
                <w:spacing w:val="-6"/>
                <w:sz w:val="8"/>
                <w:szCs w:val="8"/>
                <w:lang w:val="en-GB"/>
              </w:rPr>
            </w:pPr>
          </w:p>
        </w:tc>
        <w:tc>
          <w:tcPr>
            <w:tcW w:w="1232" w:type="dxa"/>
            <w:tcBorders>
              <w:top w:val="single" w:sz="4" w:space="0" w:color="auto"/>
            </w:tcBorders>
          </w:tcPr>
          <w:p w14:paraId="256A36C2" w14:textId="77777777" w:rsidR="00776B31" w:rsidRPr="00DC3EEF" w:rsidRDefault="00776B31" w:rsidP="00BF198A">
            <w:pPr>
              <w:pStyle w:val="a"/>
              <w:ind w:left="345" w:right="73"/>
              <w:rPr>
                <w:rFonts w:ascii="Arial" w:hAnsi="Arial" w:cs="Arial"/>
                <w:spacing w:val="-6"/>
                <w:sz w:val="8"/>
                <w:szCs w:val="8"/>
                <w:lang w:val="en-GB"/>
              </w:rPr>
            </w:pPr>
          </w:p>
        </w:tc>
        <w:tc>
          <w:tcPr>
            <w:tcW w:w="1231" w:type="dxa"/>
            <w:tcBorders>
              <w:top w:val="single" w:sz="4" w:space="0" w:color="auto"/>
            </w:tcBorders>
          </w:tcPr>
          <w:p w14:paraId="76C37063" w14:textId="77777777" w:rsidR="00776B31" w:rsidRPr="00DC3EEF" w:rsidRDefault="00776B31" w:rsidP="00BF198A">
            <w:pPr>
              <w:pStyle w:val="a"/>
              <w:ind w:left="345" w:right="73"/>
              <w:rPr>
                <w:rFonts w:ascii="Arial" w:hAnsi="Arial" w:cs="Arial"/>
                <w:spacing w:val="-6"/>
                <w:sz w:val="8"/>
                <w:szCs w:val="8"/>
                <w:lang w:val="en-GB"/>
              </w:rPr>
            </w:pPr>
          </w:p>
        </w:tc>
        <w:tc>
          <w:tcPr>
            <w:tcW w:w="1232" w:type="dxa"/>
            <w:tcBorders>
              <w:top w:val="single" w:sz="4" w:space="0" w:color="auto"/>
            </w:tcBorders>
          </w:tcPr>
          <w:p w14:paraId="42BB83D8" w14:textId="77777777" w:rsidR="00776B31" w:rsidRPr="00DC3EEF" w:rsidRDefault="00776B31" w:rsidP="00BF198A">
            <w:pPr>
              <w:pStyle w:val="a"/>
              <w:ind w:left="345" w:right="73"/>
              <w:rPr>
                <w:rFonts w:ascii="Arial" w:hAnsi="Arial" w:cs="Arial"/>
                <w:spacing w:val="-6"/>
                <w:sz w:val="8"/>
                <w:szCs w:val="8"/>
                <w:lang w:val="en-GB"/>
              </w:rPr>
            </w:pPr>
          </w:p>
        </w:tc>
      </w:tr>
      <w:tr w:rsidR="00776B31" w:rsidRPr="00DC3EEF" w14:paraId="13538352" w14:textId="77777777" w:rsidTr="00BF198A">
        <w:tc>
          <w:tcPr>
            <w:tcW w:w="3917" w:type="dxa"/>
          </w:tcPr>
          <w:p w14:paraId="43ACD106" w14:textId="77777777" w:rsidR="00776B31" w:rsidRPr="00DC3EEF" w:rsidRDefault="00776B31" w:rsidP="00BF198A">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Loans financing commitments </w:t>
            </w:r>
          </w:p>
        </w:tc>
        <w:tc>
          <w:tcPr>
            <w:tcW w:w="1231" w:type="dxa"/>
          </w:tcPr>
          <w:p w14:paraId="57DBBC27" w14:textId="77777777" w:rsidR="00776B31" w:rsidRPr="00DC3EEF" w:rsidRDefault="00776B31" w:rsidP="00BF198A">
            <w:pPr>
              <w:pStyle w:val="a"/>
              <w:ind w:right="-72"/>
              <w:rPr>
                <w:rFonts w:ascii="Arial" w:hAnsi="Arial" w:cs="Arial"/>
                <w:spacing w:val="-6"/>
                <w:sz w:val="18"/>
                <w:szCs w:val="18"/>
                <w:cs/>
                <w:lang w:val="en-GB"/>
              </w:rPr>
            </w:pPr>
          </w:p>
        </w:tc>
        <w:tc>
          <w:tcPr>
            <w:tcW w:w="1232" w:type="dxa"/>
          </w:tcPr>
          <w:p w14:paraId="23CE105E" w14:textId="77777777" w:rsidR="00776B31" w:rsidRPr="00DC3EEF" w:rsidRDefault="00776B31" w:rsidP="00BF198A">
            <w:pPr>
              <w:pStyle w:val="a"/>
              <w:ind w:right="-72"/>
              <w:rPr>
                <w:rFonts w:ascii="Arial" w:hAnsi="Arial" w:cs="Arial"/>
                <w:spacing w:val="-6"/>
                <w:sz w:val="18"/>
                <w:szCs w:val="18"/>
                <w:lang w:val="en-GB"/>
              </w:rPr>
            </w:pPr>
          </w:p>
        </w:tc>
        <w:tc>
          <w:tcPr>
            <w:tcW w:w="1231" w:type="dxa"/>
          </w:tcPr>
          <w:p w14:paraId="3356A4B7" w14:textId="77777777" w:rsidR="00776B31" w:rsidRPr="00DC3EEF" w:rsidRDefault="00776B31" w:rsidP="00BF198A">
            <w:pPr>
              <w:pStyle w:val="a"/>
              <w:ind w:right="-72"/>
              <w:rPr>
                <w:rFonts w:ascii="Arial" w:hAnsi="Arial" w:cs="Arial"/>
                <w:spacing w:val="-6"/>
                <w:sz w:val="18"/>
                <w:szCs w:val="18"/>
                <w:lang w:val="en-GB"/>
              </w:rPr>
            </w:pPr>
          </w:p>
        </w:tc>
        <w:tc>
          <w:tcPr>
            <w:tcW w:w="1232" w:type="dxa"/>
          </w:tcPr>
          <w:p w14:paraId="1DF9CDA9" w14:textId="77777777" w:rsidR="00776B31" w:rsidRPr="00DC3EEF" w:rsidRDefault="00776B31" w:rsidP="00BF198A">
            <w:pPr>
              <w:pStyle w:val="a"/>
              <w:ind w:right="-72"/>
              <w:rPr>
                <w:rFonts w:ascii="Arial" w:hAnsi="Arial" w:cs="Arial"/>
                <w:spacing w:val="-6"/>
                <w:sz w:val="18"/>
                <w:szCs w:val="18"/>
                <w:lang w:val="en-GB"/>
              </w:rPr>
            </w:pPr>
          </w:p>
        </w:tc>
      </w:tr>
      <w:tr w:rsidR="00AF5FF1" w:rsidRPr="00DC3EEF" w14:paraId="27753C21" w14:textId="77777777" w:rsidTr="00BF198A">
        <w:tc>
          <w:tcPr>
            <w:tcW w:w="3917" w:type="dxa"/>
          </w:tcPr>
          <w:p w14:paraId="05E199BD" w14:textId="77777777" w:rsidR="00AF5FF1" w:rsidRPr="00DC3EEF" w:rsidRDefault="00AF5FF1" w:rsidP="00AF5FF1">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    and financial guarantees</w:t>
            </w:r>
          </w:p>
        </w:tc>
        <w:tc>
          <w:tcPr>
            <w:tcW w:w="1231" w:type="dxa"/>
            <w:vAlign w:val="bottom"/>
          </w:tcPr>
          <w:p w14:paraId="3AD39CEF" w14:textId="21316835"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238,190</w:t>
            </w:r>
          </w:p>
        </w:tc>
        <w:tc>
          <w:tcPr>
            <w:tcW w:w="1232" w:type="dxa"/>
            <w:vAlign w:val="bottom"/>
          </w:tcPr>
          <w:p w14:paraId="63385C48" w14:textId="7F777006"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13,329</w:t>
            </w:r>
          </w:p>
        </w:tc>
        <w:tc>
          <w:tcPr>
            <w:tcW w:w="1231" w:type="dxa"/>
            <w:vAlign w:val="bottom"/>
          </w:tcPr>
          <w:p w14:paraId="04391FBC" w14:textId="24118DEB"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2" w:type="dxa"/>
            <w:vAlign w:val="bottom"/>
          </w:tcPr>
          <w:p w14:paraId="1E832027" w14:textId="507E2E09" w:rsidR="00AF5FF1" w:rsidRPr="00DC3EEF" w:rsidRDefault="00AF5FF1" w:rsidP="00AF5FF1">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251,519</w:t>
            </w:r>
          </w:p>
        </w:tc>
      </w:tr>
    </w:tbl>
    <w:p w14:paraId="7C9E7186" w14:textId="77777777" w:rsidR="00776B31" w:rsidRPr="00DC3EEF" w:rsidRDefault="00776B31" w:rsidP="00AD5964">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9A7C91" w:rsidRPr="00DC3EEF" w14:paraId="153D6982" w14:textId="77777777" w:rsidTr="004503BE">
        <w:tc>
          <w:tcPr>
            <w:tcW w:w="3917" w:type="dxa"/>
          </w:tcPr>
          <w:p w14:paraId="39B22630" w14:textId="77777777" w:rsidR="00FC3DAB" w:rsidRPr="00DC3EEF" w:rsidRDefault="00FC3DAB" w:rsidP="00361601">
            <w:pPr>
              <w:pStyle w:val="a"/>
              <w:ind w:left="345" w:right="73"/>
              <w:rPr>
                <w:rFonts w:ascii="Arial" w:hAnsi="Arial" w:cs="Arial"/>
                <w:spacing w:val="-6"/>
                <w:sz w:val="18"/>
                <w:szCs w:val="18"/>
                <w:lang w:val="en-GB"/>
              </w:rPr>
            </w:pPr>
          </w:p>
        </w:tc>
        <w:tc>
          <w:tcPr>
            <w:tcW w:w="4926" w:type="dxa"/>
            <w:gridSpan w:val="4"/>
            <w:tcBorders>
              <w:bottom w:val="single" w:sz="4" w:space="0" w:color="auto"/>
            </w:tcBorders>
          </w:tcPr>
          <w:p w14:paraId="026FC74C" w14:textId="77777777" w:rsidR="00FC3DAB" w:rsidRPr="00DC3EEF" w:rsidRDefault="00FC3DAB" w:rsidP="00167C77">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9A7C91" w:rsidRPr="00DC3EEF" w14:paraId="5F18D279" w14:textId="77777777" w:rsidTr="004503BE">
        <w:tc>
          <w:tcPr>
            <w:tcW w:w="3917" w:type="dxa"/>
          </w:tcPr>
          <w:p w14:paraId="70054ADC" w14:textId="77777777" w:rsidR="007D4F54" w:rsidRPr="00DC3EEF" w:rsidRDefault="007D4F54" w:rsidP="007D4F54">
            <w:pPr>
              <w:pStyle w:val="a"/>
              <w:ind w:left="345" w:right="73"/>
              <w:rPr>
                <w:rFonts w:ascii="Arial" w:hAnsi="Arial" w:cs="Arial"/>
                <w:spacing w:val="-6"/>
                <w:sz w:val="18"/>
                <w:szCs w:val="18"/>
                <w:lang w:val="en-GB"/>
              </w:rPr>
            </w:pPr>
          </w:p>
        </w:tc>
        <w:tc>
          <w:tcPr>
            <w:tcW w:w="4926" w:type="dxa"/>
            <w:gridSpan w:val="4"/>
            <w:tcBorders>
              <w:top w:val="single" w:sz="4" w:space="0" w:color="auto"/>
              <w:bottom w:val="single" w:sz="4" w:space="0" w:color="auto"/>
            </w:tcBorders>
          </w:tcPr>
          <w:p w14:paraId="1615D854" w14:textId="18EB3D43" w:rsidR="007D4F54" w:rsidRPr="00DC3EEF" w:rsidRDefault="00A16170" w:rsidP="007D4F54">
            <w:pPr>
              <w:pStyle w:val="a"/>
              <w:ind w:right="-72"/>
              <w:jc w:val="center"/>
              <w:rPr>
                <w:rFonts w:ascii="Arial" w:hAnsi="Arial" w:cs="Arial"/>
                <w:b/>
                <w:bCs/>
                <w:spacing w:val="-6"/>
                <w:sz w:val="18"/>
                <w:szCs w:val="18"/>
                <w:lang w:val="en-GB"/>
              </w:rPr>
            </w:pPr>
            <w:r w:rsidRPr="00DC3EEF">
              <w:rPr>
                <w:rFonts w:ascii="Arial" w:hAnsi="Arial" w:cs="Arial"/>
                <w:b/>
                <w:bCs/>
                <w:spacing w:val="-6"/>
                <w:sz w:val="18"/>
                <w:szCs w:val="18"/>
                <w:lang w:val="en-GB"/>
              </w:rPr>
              <w:t>31</w:t>
            </w:r>
            <w:r w:rsidR="004E4506" w:rsidRPr="00DC3EEF">
              <w:rPr>
                <w:rFonts w:ascii="Arial" w:hAnsi="Arial" w:cs="Arial"/>
                <w:b/>
                <w:bCs/>
                <w:spacing w:val="-6"/>
                <w:sz w:val="18"/>
                <w:szCs w:val="18"/>
                <w:lang w:val="en-GB"/>
              </w:rPr>
              <w:t xml:space="preserve"> December </w:t>
            </w:r>
            <w:r w:rsidRPr="00DC3EEF">
              <w:rPr>
                <w:rFonts w:ascii="Arial" w:hAnsi="Arial" w:cs="Arial"/>
                <w:b/>
                <w:bCs/>
                <w:spacing w:val="-6"/>
                <w:sz w:val="18"/>
                <w:szCs w:val="18"/>
                <w:lang w:val="en-GB"/>
              </w:rPr>
              <w:t>2025</w:t>
            </w:r>
          </w:p>
        </w:tc>
      </w:tr>
      <w:tr w:rsidR="009A7C91" w:rsidRPr="00DC3EEF" w14:paraId="6C6CA890" w14:textId="77777777" w:rsidTr="004503BE">
        <w:tc>
          <w:tcPr>
            <w:tcW w:w="3917" w:type="dxa"/>
          </w:tcPr>
          <w:p w14:paraId="564F627E" w14:textId="77777777" w:rsidR="007D4F54" w:rsidRPr="00DC3EEF" w:rsidRDefault="007D4F54" w:rsidP="007D4F54">
            <w:pPr>
              <w:pStyle w:val="a"/>
              <w:ind w:left="345" w:right="73"/>
              <w:rPr>
                <w:rFonts w:ascii="Arial" w:hAnsi="Arial" w:cs="Arial"/>
                <w:spacing w:val="-6"/>
                <w:sz w:val="18"/>
                <w:szCs w:val="18"/>
                <w:lang w:val="en-GB"/>
              </w:rPr>
            </w:pPr>
          </w:p>
        </w:tc>
        <w:tc>
          <w:tcPr>
            <w:tcW w:w="1231" w:type="dxa"/>
            <w:tcBorders>
              <w:top w:val="single" w:sz="4" w:space="0" w:color="auto"/>
            </w:tcBorders>
          </w:tcPr>
          <w:p w14:paraId="3E826340" w14:textId="77777777" w:rsidR="007D4F54" w:rsidRPr="00DC3EEF" w:rsidRDefault="007D4F54" w:rsidP="007D4F54">
            <w:pPr>
              <w:pStyle w:val="a"/>
              <w:ind w:right="-72"/>
              <w:jc w:val="right"/>
              <w:rPr>
                <w:rFonts w:ascii="Arial" w:hAnsi="Arial" w:cs="Arial"/>
                <w:b/>
                <w:bCs/>
                <w:spacing w:val="-6"/>
                <w:sz w:val="18"/>
                <w:szCs w:val="18"/>
                <w:lang w:val="en-US"/>
              </w:rPr>
            </w:pPr>
          </w:p>
          <w:p w14:paraId="7A90F63E" w14:textId="1315575C" w:rsidR="007D4F54" w:rsidRPr="00DC3EEF" w:rsidRDefault="00A16170"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GB"/>
              </w:rPr>
              <w:t>12</w:t>
            </w:r>
            <w:r w:rsidR="007D4F54" w:rsidRPr="00DC3EEF">
              <w:rPr>
                <w:rFonts w:ascii="Arial" w:hAnsi="Arial" w:cs="Arial"/>
                <w:b/>
                <w:bCs/>
                <w:spacing w:val="-6"/>
                <w:sz w:val="18"/>
                <w:szCs w:val="18"/>
                <w:lang w:val="en-US"/>
              </w:rPr>
              <w:t xml:space="preserve">-month ECL </w:t>
            </w:r>
          </w:p>
        </w:tc>
        <w:tc>
          <w:tcPr>
            <w:tcW w:w="1232" w:type="dxa"/>
            <w:tcBorders>
              <w:top w:val="single" w:sz="4" w:space="0" w:color="auto"/>
            </w:tcBorders>
          </w:tcPr>
          <w:p w14:paraId="26439492"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not credit-impaired</w:t>
            </w:r>
          </w:p>
        </w:tc>
        <w:tc>
          <w:tcPr>
            <w:tcW w:w="1231" w:type="dxa"/>
            <w:tcBorders>
              <w:top w:val="single" w:sz="4" w:space="0" w:color="auto"/>
            </w:tcBorders>
          </w:tcPr>
          <w:p w14:paraId="7953D410"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Lifetime ECL credit-impaired</w:t>
            </w:r>
          </w:p>
        </w:tc>
        <w:tc>
          <w:tcPr>
            <w:tcW w:w="1232" w:type="dxa"/>
            <w:tcBorders>
              <w:top w:val="single" w:sz="4" w:space="0" w:color="auto"/>
            </w:tcBorders>
          </w:tcPr>
          <w:p w14:paraId="1FFB6479" w14:textId="77777777" w:rsidR="007D4F54" w:rsidRPr="00DC3EEF" w:rsidRDefault="007D4F54" w:rsidP="007D4F54">
            <w:pPr>
              <w:pStyle w:val="a"/>
              <w:ind w:right="-72"/>
              <w:jc w:val="right"/>
              <w:rPr>
                <w:rFonts w:ascii="Arial" w:hAnsi="Arial" w:cs="Arial"/>
                <w:b/>
                <w:bCs/>
                <w:spacing w:val="-6"/>
                <w:sz w:val="18"/>
                <w:szCs w:val="18"/>
                <w:lang w:val="en-US"/>
              </w:rPr>
            </w:pPr>
          </w:p>
          <w:p w14:paraId="0A4A36C6" w14:textId="77777777" w:rsidR="007D4F54" w:rsidRPr="00DC3EEF" w:rsidRDefault="007D4F54" w:rsidP="007D4F54">
            <w:pPr>
              <w:pStyle w:val="a"/>
              <w:ind w:right="-72"/>
              <w:jc w:val="right"/>
              <w:rPr>
                <w:rFonts w:ascii="Arial" w:hAnsi="Arial" w:cs="Arial"/>
                <w:b/>
                <w:bCs/>
                <w:spacing w:val="-6"/>
                <w:sz w:val="18"/>
                <w:szCs w:val="18"/>
                <w:lang w:val="en-US"/>
              </w:rPr>
            </w:pPr>
          </w:p>
          <w:p w14:paraId="5C2401FA"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Total</w:t>
            </w:r>
          </w:p>
        </w:tc>
      </w:tr>
      <w:tr w:rsidR="009A7C91" w:rsidRPr="00DC3EEF" w14:paraId="5014F1FC" w14:textId="77777777" w:rsidTr="004503BE">
        <w:tc>
          <w:tcPr>
            <w:tcW w:w="3917" w:type="dxa"/>
          </w:tcPr>
          <w:p w14:paraId="1F8B86DD" w14:textId="77777777" w:rsidR="007D4F54" w:rsidRPr="00DC3EEF" w:rsidRDefault="007D4F54" w:rsidP="007D4F54">
            <w:pPr>
              <w:pStyle w:val="a"/>
              <w:ind w:left="345" w:right="73"/>
              <w:rPr>
                <w:rFonts w:ascii="Arial" w:hAnsi="Arial" w:cs="Arial"/>
                <w:spacing w:val="-6"/>
                <w:sz w:val="18"/>
                <w:szCs w:val="18"/>
                <w:lang w:val="en-GB"/>
              </w:rPr>
            </w:pPr>
          </w:p>
        </w:tc>
        <w:tc>
          <w:tcPr>
            <w:tcW w:w="1231" w:type="dxa"/>
            <w:tcBorders>
              <w:bottom w:val="single" w:sz="4" w:space="0" w:color="auto"/>
            </w:tcBorders>
          </w:tcPr>
          <w:p w14:paraId="46C18B26"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0A0419DC"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1" w:type="dxa"/>
            <w:tcBorders>
              <w:bottom w:val="single" w:sz="4" w:space="0" w:color="auto"/>
            </w:tcBorders>
          </w:tcPr>
          <w:p w14:paraId="5A60B35C"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232" w:type="dxa"/>
            <w:tcBorders>
              <w:bottom w:val="single" w:sz="4" w:space="0" w:color="auto"/>
            </w:tcBorders>
          </w:tcPr>
          <w:p w14:paraId="4ACDB13B" w14:textId="77777777" w:rsidR="007D4F54" w:rsidRPr="00DC3EEF" w:rsidRDefault="007D4F54" w:rsidP="007D4F54">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158BA3C1" w14:textId="77777777" w:rsidTr="004503BE">
        <w:tc>
          <w:tcPr>
            <w:tcW w:w="3917" w:type="dxa"/>
          </w:tcPr>
          <w:p w14:paraId="4E942A4F" w14:textId="77777777" w:rsidR="007D4F54" w:rsidRPr="00DC3EEF" w:rsidRDefault="007D4F54" w:rsidP="007D4F54">
            <w:pPr>
              <w:pStyle w:val="a"/>
              <w:ind w:left="345" w:right="73"/>
              <w:rPr>
                <w:rFonts w:ascii="Arial" w:hAnsi="Arial" w:cs="Arial"/>
                <w:spacing w:val="-6"/>
                <w:sz w:val="8"/>
                <w:szCs w:val="8"/>
                <w:lang w:val="en-GB"/>
              </w:rPr>
            </w:pPr>
          </w:p>
        </w:tc>
        <w:tc>
          <w:tcPr>
            <w:tcW w:w="1231" w:type="dxa"/>
            <w:tcBorders>
              <w:top w:val="single" w:sz="4" w:space="0" w:color="auto"/>
            </w:tcBorders>
          </w:tcPr>
          <w:p w14:paraId="252809C5" w14:textId="77777777" w:rsidR="007D4F54" w:rsidRPr="00DC3EEF" w:rsidRDefault="007D4F54"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0C0B81B8" w14:textId="77777777" w:rsidR="007D4F54" w:rsidRPr="00DC3EEF" w:rsidRDefault="007D4F54" w:rsidP="00302924">
            <w:pPr>
              <w:pStyle w:val="a"/>
              <w:ind w:left="345" w:right="73"/>
              <w:rPr>
                <w:rFonts w:ascii="Arial" w:hAnsi="Arial" w:cs="Arial"/>
                <w:spacing w:val="-6"/>
                <w:sz w:val="8"/>
                <w:szCs w:val="8"/>
                <w:lang w:val="en-GB"/>
              </w:rPr>
            </w:pPr>
          </w:p>
        </w:tc>
        <w:tc>
          <w:tcPr>
            <w:tcW w:w="1231" w:type="dxa"/>
            <w:tcBorders>
              <w:top w:val="single" w:sz="4" w:space="0" w:color="auto"/>
            </w:tcBorders>
          </w:tcPr>
          <w:p w14:paraId="307C1755" w14:textId="77777777" w:rsidR="007D4F54" w:rsidRPr="00DC3EEF" w:rsidRDefault="007D4F54" w:rsidP="00302924">
            <w:pPr>
              <w:pStyle w:val="a"/>
              <w:ind w:left="345" w:right="73"/>
              <w:rPr>
                <w:rFonts w:ascii="Arial" w:hAnsi="Arial" w:cs="Arial"/>
                <w:spacing w:val="-6"/>
                <w:sz w:val="8"/>
                <w:szCs w:val="8"/>
                <w:lang w:val="en-GB"/>
              </w:rPr>
            </w:pPr>
          </w:p>
        </w:tc>
        <w:tc>
          <w:tcPr>
            <w:tcW w:w="1232" w:type="dxa"/>
            <w:tcBorders>
              <w:top w:val="single" w:sz="4" w:space="0" w:color="auto"/>
            </w:tcBorders>
          </w:tcPr>
          <w:p w14:paraId="2397E728" w14:textId="77777777" w:rsidR="007D4F54" w:rsidRPr="00DC3EEF" w:rsidRDefault="007D4F54" w:rsidP="00302924">
            <w:pPr>
              <w:pStyle w:val="a"/>
              <w:ind w:left="345" w:right="73"/>
              <w:rPr>
                <w:rFonts w:ascii="Arial" w:hAnsi="Arial" w:cs="Arial"/>
                <w:spacing w:val="-6"/>
                <w:sz w:val="8"/>
                <w:szCs w:val="8"/>
                <w:lang w:val="en-GB"/>
              </w:rPr>
            </w:pPr>
          </w:p>
        </w:tc>
      </w:tr>
      <w:tr w:rsidR="009A7C91" w:rsidRPr="00DC3EEF" w14:paraId="255F6B37" w14:textId="77777777" w:rsidTr="004503BE">
        <w:tc>
          <w:tcPr>
            <w:tcW w:w="3917" w:type="dxa"/>
          </w:tcPr>
          <w:p w14:paraId="2915DBC3" w14:textId="77777777" w:rsidR="007D4F54" w:rsidRPr="00DC3EEF" w:rsidRDefault="007D4F54" w:rsidP="007D4F54">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Loans financing commitments </w:t>
            </w:r>
          </w:p>
        </w:tc>
        <w:tc>
          <w:tcPr>
            <w:tcW w:w="1231" w:type="dxa"/>
          </w:tcPr>
          <w:p w14:paraId="469C879B" w14:textId="77777777" w:rsidR="007D4F54" w:rsidRPr="00DC3EEF" w:rsidRDefault="007D4F54" w:rsidP="007D4F54">
            <w:pPr>
              <w:pStyle w:val="a"/>
              <w:ind w:right="-72"/>
              <w:rPr>
                <w:rFonts w:ascii="Arial" w:hAnsi="Arial" w:cs="Arial"/>
                <w:spacing w:val="-6"/>
                <w:sz w:val="18"/>
                <w:szCs w:val="18"/>
                <w:cs/>
                <w:lang w:val="en-GB"/>
              </w:rPr>
            </w:pPr>
          </w:p>
        </w:tc>
        <w:tc>
          <w:tcPr>
            <w:tcW w:w="1232" w:type="dxa"/>
          </w:tcPr>
          <w:p w14:paraId="7E0B0EE2" w14:textId="77777777" w:rsidR="007D4F54" w:rsidRPr="00DC3EEF" w:rsidRDefault="007D4F54" w:rsidP="007D4F54">
            <w:pPr>
              <w:pStyle w:val="a"/>
              <w:ind w:right="-72"/>
              <w:rPr>
                <w:rFonts w:ascii="Arial" w:hAnsi="Arial" w:cs="Arial"/>
                <w:spacing w:val="-6"/>
                <w:sz w:val="18"/>
                <w:szCs w:val="18"/>
                <w:lang w:val="en-GB"/>
              </w:rPr>
            </w:pPr>
          </w:p>
        </w:tc>
        <w:tc>
          <w:tcPr>
            <w:tcW w:w="1231" w:type="dxa"/>
          </w:tcPr>
          <w:p w14:paraId="0947028B" w14:textId="77777777" w:rsidR="007D4F54" w:rsidRPr="00DC3EEF" w:rsidRDefault="007D4F54" w:rsidP="007D4F54">
            <w:pPr>
              <w:pStyle w:val="a"/>
              <w:ind w:right="-72"/>
              <w:rPr>
                <w:rFonts w:ascii="Arial" w:hAnsi="Arial" w:cs="Arial"/>
                <w:spacing w:val="-6"/>
                <w:sz w:val="18"/>
                <w:szCs w:val="18"/>
                <w:lang w:val="en-GB"/>
              </w:rPr>
            </w:pPr>
          </w:p>
        </w:tc>
        <w:tc>
          <w:tcPr>
            <w:tcW w:w="1232" w:type="dxa"/>
          </w:tcPr>
          <w:p w14:paraId="04394D84" w14:textId="77777777" w:rsidR="007D4F54" w:rsidRPr="00DC3EEF" w:rsidRDefault="007D4F54" w:rsidP="007D4F54">
            <w:pPr>
              <w:pStyle w:val="a"/>
              <w:ind w:right="-72"/>
              <w:rPr>
                <w:rFonts w:ascii="Arial" w:hAnsi="Arial" w:cs="Arial"/>
                <w:spacing w:val="-6"/>
                <w:sz w:val="18"/>
                <w:szCs w:val="18"/>
                <w:lang w:val="en-GB"/>
              </w:rPr>
            </w:pPr>
          </w:p>
        </w:tc>
      </w:tr>
      <w:tr w:rsidR="008B3C78" w:rsidRPr="00DC3EEF" w14:paraId="62EC7410" w14:textId="77777777" w:rsidTr="004503BE">
        <w:tc>
          <w:tcPr>
            <w:tcW w:w="3917" w:type="dxa"/>
          </w:tcPr>
          <w:p w14:paraId="58A0E18A" w14:textId="77777777" w:rsidR="008B3C78" w:rsidRPr="00DC3EEF" w:rsidRDefault="008B3C78" w:rsidP="008B3C78">
            <w:pPr>
              <w:pStyle w:val="a"/>
              <w:ind w:left="345" w:right="73"/>
              <w:rPr>
                <w:rFonts w:ascii="Arial" w:hAnsi="Arial" w:cs="Arial"/>
                <w:spacing w:val="-6"/>
                <w:sz w:val="18"/>
                <w:szCs w:val="18"/>
                <w:lang w:val="en-GB"/>
              </w:rPr>
            </w:pPr>
            <w:r w:rsidRPr="00DC3EEF">
              <w:rPr>
                <w:rFonts w:ascii="Arial" w:hAnsi="Arial" w:cs="Arial"/>
                <w:spacing w:val="-6"/>
                <w:sz w:val="18"/>
                <w:szCs w:val="18"/>
                <w:lang w:val="en-GB"/>
              </w:rPr>
              <w:t xml:space="preserve">    and financial guarantees</w:t>
            </w:r>
          </w:p>
        </w:tc>
        <w:tc>
          <w:tcPr>
            <w:tcW w:w="1231" w:type="dxa"/>
            <w:vAlign w:val="bottom"/>
          </w:tcPr>
          <w:p w14:paraId="2EF94CB1" w14:textId="2D2AF746"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223</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243</w:t>
            </w:r>
          </w:p>
        </w:tc>
        <w:tc>
          <w:tcPr>
            <w:tcW w:w="1232" w:type="dxa"/>
            <w:vAlign w:val="bottom"/>
          </w:tcPr>
          <w:p w14:paraId="2CFFE8CF" w14:textId="6A18BA97"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8</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072</w:t>
            </w:r>
          </w:p>
        </w:tc>
        <w:tc>
          <w:tcPr>
            <w:tcW w:w="1231" w:type="dxa"/>
            <w:vAlign w:val="bottom"/>
          </w:tcPr>
          <w:p w14:paraId="7093241D" w14:textId="7544F48E" w:rsidR="008B3C78" w:rsidRPr="00DC3EEF" w:rsidRDefault="008B3C78"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w:t>
            </w:r>
          </w:p>
        </w:tc>
        <w:tc>
          <w:tcPr>
            <w:tcW w:w="1232" w:type="dxa"/>
            <w:vAlign w:val="bottom"/>
          </w:tcPr>
          <w:p w14:paraId="57DD6159" w14:textId="141B9BE0" w:rsidR="008B3C78" w:rsidRPr="00DC3EEF" w:rsidRDefault="00A16170" w:rsidP="008B3C78">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231</w:t>
            </w:r>
            <w:r w:rsidR="008B3C78" w:rsidRPr="00DC3EEF">
              <w:rPr>
                <w:rFonts w:ascii="Arial" w:hAnsi="Arial" w:cs="Arial"/>
                <w:spacing w:val="-6"/>
                <w:sz w:val="18"/>
                <w:szCs w:val="18"/>
                <w:lang w:val="en-GB"/>
              </w:rPr>
              <w:t>,</w:t>
            </w:r>
            <w:r w:rsidRPr="00DC3EEF">
              <w:rPr>
                <w:rFonts w:ascii="Arial" w:hAnsi="Arial" w:cs="Arial"/>
                <w:spacing w:val="-6"/>
                <w:sz w:val="18"/>
                <w:szCs w:val="18"/>
                <w:lang w:val="en-GB"/>
              </w:rPr>
              <w:t>315</w:t>
            </w:r>
          </w:p>
        </w:tc>
      </w:tr>
    </w:tbl>
    <w:p w14:paraId="6784C826" w14:textId="77777777" w:rsidR="00F121CC" w:rsidRPr="00DC3EEF" w:rsidRDefault="00F121CC" w:rsidP="00D93CD8">
      <w:pPr>
        <w:pStyle w:val="a"/>
        <w:ind w:left="518"/>
        <w:jc w:val="both"/>
        <w:rPr>
          <w:rFonts w:ascii="Arial" w:hAnsi="Arial" w:cs="Arial"/>
          <w:spacing w:val="-6"/>
          <w:sz w:val="18"/>
          <w:szCs w:val="18"/>
          <w:lang w:val="en-GB"/>
        </w:rPr>
      </w:pPr>
    </w:p>
    <w:p w14:paraId="5E0A6D7A" w14:textId="3978B27D" w:rsidR="00EA7739" w:rsidRPr="00DC3EEF" w:rsidRDefault="00A16170" w:rsidP="00FC3DAB">
      <w:pPr>
        <w:pStyle w:val="a"/>
        <w:ind w:left="540" w:hanging="540"/>
        <w:jc w:val="both"/>
        <w:rPr>
          <w:rFonts w:ascii="Arial" w:hAnsi="Arial" w:cs="Arial"/>
          <w:b/>
          <w:bCs/>
          <w:sz w:val="18"/>
          <w:szCs w:val="18"/>
          <w:lang w:val="en-US"/>
        </w:rPr>
      </w:pPr>
      <w:bookmarkStart w:id="23" w:name="_Toc467491202"/>
      <w:bookmarkStart w:id="24" w:name="_Toc467491424"/>
      <w:bookmarkStart w:id="25" w:name="_Toc474246835"/>
      <w:bookmarkStart w:id="26" w:name="_Toc474247179"/>
      <w:bookmarkStart w:id="27" w:name="_Toc474502604"/>
      <w:bookmarkStart w:id="28" w:name="_Toc489867438"/>
      <w:bookmarkStart w:id="29" w:name="_Toc489867776"/>
      <w:bookmarkStart w:id="30" w:name="_Toc489944169"/>
      <w:bookmarkStart w:id="31" w:name="_Toc489944663"/>
      <w:bookmarkStart w:id="32" w:name="_Toc516826208"/>
      <w:bookmarkStart w:id="33" w:name="_Toc516826495"/>
      <w:bookmarkStart w:id="34" w:name="_Toc796303"/>
      <w:bookmarkStart w:id="35" w:name="_Toc796575"/>
      <w:bookmarkStart w:id="36" w:name="_Toc796960"/>
      <w:r w:rsidRPr="00DC3EEF">
        <w:rPr>
          <w:rFonts w:ascii="Arial" w:hAnsi="Arial" w:cs="Arial"/>
          <w:b/>
          <w:bCs/>
          <w:sz w:val="18"/>
          <w:szCs w:val="18"/>
          <w:lang w:val="en-GB"/>
        </w:rPr>
        <w:t>4</w:t>
      </w:r>
      <w:r w:rsidR="00765DD1" w:rsidRPr="00DC3EEF">
        <w:rPr>
          <w:rFonts w:ascii="Arial" w:hAnsi="Arial" w:cs="Arial"/>
          <w:b/>
          <w:bCs/>
          <w:sz w:val="18"/>
          <w:szCs w:val="18"/>
          <w:lang w:val="en-US"/>
        </w:rPr>
        <w:t>.</w:t>
      </w:r>
      <w:r w:rsidRPr="00DC3EEF">
        <w:rPr>
          <w:rFonts w:ascii="Arial" w:hAnsi="Arial" w:cs="Arial"/>
          <w:b/>
          <w:bCs/>
          <w:sz w:val="18"/>
          <w:szCs w:val="18"/>
          <w:lang w:val="en-GB"/>
        </w:rPr>
        <w:t>2</w:t>
      </w:r>
      <w:r w:rsidR="00BD7C7C" w:rsidRPr="00DC3EEF">
        <w:rPr>
          <w:rFonts w:ascii="Arial" w:hAnsi="Arial" w:cs="Arial"/>
          <w:b/>
          <w:bCs/>
          <w:sz w:val="18"/>
          <w:szCs w:val="18"/>
          <w:lang w:val="en-US"/>
        </w:rPr>
        <w:tab/>
      </w:r>
      <w:r w:rsidR="00EA7739" w:rsidRPr="00DC3EEF">
        <w:rPr>
          <w:rFonts w:ascii="Arial" w:hAnsi="Arial" w:cs="Arial"/>
          <w:b/>
          <w:bCs/>
          <w:sz w:val="18"/>
          <w:szCs w:val="18"/>
          <w:lang w:val="en-US"/>
        </w:rPr>
        <w:t xml:space="preserve">Market </w:t>
      </w:r>
      <w:r w:rsidR="00801E2E" w:rsidRPr="00DC3EEF">
        <w:rPr>
          <w:rFonts w:ascii="Arial" w:hAnsi="Arial" w:cs="Arial"/>
          <w:b/>
          <w:bCs/>
          <w:sz w:val="18"/>
          <w:szCs w:val="18"/>
          <w:lang w:val="en-US"/>
        </w:rPr>
        <w:t>r</w:t>
      </w:r>
      <w:r w:rsidR="00EA7739" w:rsidRPr="00DC3EEF">
        <w:rPr>
          <w:rFonts w:ascii="Arial" w:hAnsi="Arial" w:cs="Arial"/>
          <w:b/>
          <w:bCs/>
          <w:sz w:val="18"/>
          <w:szCs w:val="18"/>
          <w:lang w:val="en-US"/>
        </w:rPr>
        <w:t>isk</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6DB9A" w14:textId="77777777" w:rsidR="00E62495" w:rsidRPr="00DC3EEF" w:rsidRDefault="00E62495" w:rsidP="008A2C27">
      <w:pPr>
        <w:ind w:left="540"/>
        <w:jc w:val="thaiDistribute"/>
        <w:rPr>
          <w:rFonts w:ascii="Arial" w:hAnsi="Arial" w:cs="Arial"/>
          <w:sz w:val="18"/>
          <w:szCs w:val="18"/>
        </w:rPr>
      </w:pPr>
    </w:p>
    <w:p w14:paraId="189BFAC4" w14:textId="0430BC83" w:rsidR="00844B2D" w:rsidRPr="00DC3EEF" w:rsidRDefault="00844B2D" w:rsidP="00844B2D">
      <w:pPr>
        <w:ind w:left="540"/>
        <w:jc w:val="thaiDistribute"/>
        <w:rPr>
          <w:rFonts w:ascii="Arial" w:hAnsi="Arial" w:cs="Arial"/>
          <w:sz w:val="18"/>
          <w:szCs w:val="18"/>
        </w:rPr>
      </w:pPr>
      <w:r w:rsidRPr="00DC3EEF">
        <w:rPr>
          <w:rFonts w:ascii="Arial" w:hAnsi="Arial" w:cs="Arial"/>
          <w:b/>
          <w:bCs/>
          <w:snapToGrid w:val="0"/>
          <w:sz w:val="18"/>
          <w:szCs w:val="18"/>
          <w:lang w:eastAsia="th-TH"/>
        </w:rPr>
        <w:t>Banking business</w:t>
      </w:r>
    </w:p>
    <w:p w14:paraId="1A6A15FF" w14:textId="77777777" w:rsidR="00844B2D" w:rsidRPr="00DC3EEF" w:rsidRDefault="00844B2D" w:rsidP="00844B2D">
      <w:pPr>
        <w:ind w:left="540"/>
        <w:jc w:val="thaiDistribute"/>
        <w:rPr>
          <w:rFonts w:ascii="Arial" w:hAnsi="Arial" w:cs="Arial"/>
          <w:sz w:val="18"/>
          <w:szCs w:val="18"/>
        </w:rPr>
      </w:pPr>
    </w:p>
    <w:p w14:paraId="32EFFCBB" w14:textId="4D8FA2EC" w:rsidR="00844B2D" w:rsidRPr="00DC3EEF" w:rsidRDefault="00844B2D" w:rsidP="00844B2D">
      <w:pPr>
        <w:ind w:left="540"/>
        <w:jc w:val="thaiDistribute"/>
        <w:rPr>
          <w:rFonts w:ascii="Arial" w:hAnsi="Arial" w:cs="Arial"/>
          <w:sz w:val="18"/>
          <w:szCs w:val="18"/>
        </w:rPr>
      </w:pPr>
      <w:r w:rsidRPr="00DC3EEF">
        <w:rPr>
          <w:rFonts w:ascii="Arial" w:hAnsi="Arial" w:cs="Arial"/>
          <w:sz w:val="18"/>
          <w:szCs w:val="18"/>
        </w:rPr>
        <w:t>The Bank performs many transactions in financial market products for both trading and banking books. Six major transaction types are as follows</w:t>
      </w:r>
    </w:p>
    <w:p w14:paraId="3BBF6F5F" w14:textId="77777777" w:rsidR="00844B2D" w:rsidRPr="00DC3EE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DC3EEF">
        <w:rPr>
          <w:rFonts w:ascii="Arial" w:hAnsi="Arial" w:cs="Arial"/>
          <w:sz w:val="18"/>
          <w:szCs w:val="18"/>
        </w:rPr>
        <w:t>Fixed income trading and fixed income derivatives</w:t>
      </w:r>
    </w:p>
    <w:p w14:paraId="3A205665" w14:textId="77777777" w:rsidR="00844B2D" w:rsidRPr="00DC3EE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DC3EEF">
        <w:rPr>
          <w:rFonts w:ascii="Arial" w:hAnsi="Arial" w:cs="Arial"/>
          <w:sz w:val="18"/>
          <w:szCs w:val="18"/>
        </w:rPr>
        <w:t>Foreign exchange trading and foreign exchange derivatives</w:t>
      </w:r>
    </w:p>
    <w:p w14:paraId="059F3417" w14:textId="77777777" w:rsidR="00844B2D" w:rsidRPr="00DC3EE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DC3EEF">
        <w:rPr>
          <w:rFonts w:ascii="Arial" w:hAnsi="Arial" w:cs="Arial"/>
          <w:sz w:val="18"/>
          <w:szCs w:val="18"/>
        </w:rPr>
        <w:t>Interest rate derivatives</w:t>
      </w:r>
    </w:p>
    <w:p w14:paraId="479E1033" w14:textId="77777777" w:rsidR="00844B2D" w:rsidRPr="00DC3EE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DC3EEF">
        <w:rPr>
          <w:rFonts w:ascii="Arial" w:hAnsi="Arial" w:cs="Arial"/>
          <w:sz w:val="18"/>
          <w:szCs w:val="18"/>
        </w:rPr>
        <w:t>Common equity, property fund, infrastructure fund, and Real Estate Investment Trust (REIT) which registered in the Stock Exchange of Thailand (SET) and equity derivatives</w:t>
      </w:r>
    </w:p>
    <w:p w14:paraId="15E05710" w14:textId="77777777" w:rsidR="00844B2D" w:rsidRPr="00DC3EE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DC3EEF">
        <w:rPr>
          <w:rFonts w:ascii="Arial" w:hAnsi="Arial" w:cs="Arial"/>
          <w:sz w:val="18"/>
          <w:szCs w:val="18"/>
        </w:rPr>
        <w:t>Option contract which refers equity price, ETF price or mutual fund performance as underlying asset</w:t>
      </w:r>
    </w:p>
    <w:p w14:paraId="5A78AED1" w14:textId="77777777" w:rsidR="00844B2D" w:rsidRPr="00DC3EE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DC3EEF">
        <w:rPr>
          <w:rFonts w:ascii="Arial" w:hAnsi="Arial" w:cs="Arial"/>
          <w:sz w:val="18"/>
          <w:szCs w:val="18"/>
        </w:rPr>
        <w:t>Commodity derivative</w:t>
      </w:r>
    </w:p>
    <w:p w14:paraId="62D775FE" w14:textId="77777777" w:rsidR="00844B2D" w:rsidRPr="00DC3EEF" w:rsidRDefault="00844B2D" w:rsidP="001308EE">
      <w:pPr>
        <w:ind w:left="540"/>
        <w:jc w:val="thaiDistribute"/>
        <w:rPr>
          <w:rFonts w:ascii="Arial" w:hAnsi="Arial" w:cs="Arial"/>
          <w:sz w:val="18"/>
          <w:szCs w:val="18"/>
        </w:rPr>
      </w:pPr>
    </w:p>
    <w:p w14:paraId="7ED68AF4" w14:textId="1226E292" w:rsidR="00844B2D" w:rsidRPr="00DC3EEF" w:rsidRDefault="00844B2D" w:rsidP="00844B2D">
      <w:pPr>
        <w:ind w:left="540"/>
        <w:jc w:val="thaiDistribute"/>
        <w:rPr>
          <w:rFonts w:ascii="Arial" w:hAnsi="Arial" w:cs="Arial"/>
          <w:spacing w:val="-2"/>
          <w:sz w:val="18"/>
          <w:szCs w:val="18"/>
        </w:rPr>
      </w:pPr>
      <w:r w:rsidRPr="00DC3EEF">
        <w:rPr>
          <w:rFonts w:ascii="Arial" w:hAnsi="Arial" w:cs="Arial"/>
          <w:spacing w:val="-2"/>
          <w:sz w:val="18"/>
          <w:szCs w:val="18"/>
        </w:rPr>
        <w:t>The trading book market risk management focuses on transactions with interest rate risk and foreign exchange risk. The Bank determines acceptable risk limit on interest rate risk and foreign exchange risk for trading book transactions and allows equity/commodity-related transaction to have net zero exposure on equity/commodity price risk at a whole portfolio level.</w:t>
      </w:r>
      <w:r w:rsidR="00B15797" w:rsidRPr="00DC3EEF">
        <w:rPr>
          <w:rFonts w:ascii="Arial" w:hAnsi="Arial" w:cs="Arial"/>
          <w:spacing w:val="-2"/>
          <w:sz w:val="18"/>
          <w:szCs w:val="18"/>
        </w:rPr>
        <w:t xml:space="preserve"> However, due to some technical constraint, the Bank accepts minimum level of residual commodity price risk after hedging if its maximum possible loss is under the approved limit.</w:t>
      </w:r>
    </w:p>
    <w:p w14:paraId="079DB23F" w14:textId="77777777" w:rsidR="00844B2D" w:rsidRPr="00DC3EEF" w:rsidRDefault="00844B2D" w:rsidP="00844B2D">
      <w:pPr>
        <w:ind w:left="540"/>
        <w:jc w:val="thaiDistribute"/>
        <w:rPr>
          <w:rFonts w:ascii="Arial" w:hAnsi="Arial" w:cs="Arial"/>
          <w:sz w:val="18"/>
          <w:szCs w:val="18"/>
        </w:rPr>
      </w:pPr>
    </w:p>
    <w:p w14:paraId="35B15D7F" w14:textId="36076EC6" w:rsidR="008272B6" w:rsidRPr="00DC3EEF" w:rsidRDefault="00844B2D" w:rsidP="00844B2D">
      <w:pPr>
        <w:ind w:left="540"/>
        <w:jc w:val="thaiDistribute"/>
        <w:rPr>
          <w:rFonts w:ascii="Arial" w:hAnsi="Arial" w:cs="Arial"/>
          <w:spacing w:val="-4"/>
          <w:sz w:val="18"/>
          <w:szCs w:val="18"/>
        </w:rPr>
      </w:pPr>
      <w:r w:rsidRPr="00DC3EEF">
        <w:rPr>
          <w:rFonts w:ascii="Arial" w:hAnsi="Arial" w:cs="Arial"/>
          <w:spacing w:val="-2"/>
          <w:sz w:val="18"/>
          <w:szCs w:val="18"/>
        </w:rPr>
        <w:t xml:space="preserve">The banking book market risk management emphasizes transactions with interest rate risk. The Bank determines an acceptable limit for interest rate risk while allows only a small limit for foreign exchange risk. However, </w:t>
      </w:r>
      <w:r w:rsidR="000619CB" w:rsidRPr="00DC3EEF">
        <w:rPr>
          <w:rFonts w:ascii="Arial" w:hAnsi="Arial" w:cs="Arial"/>
          <w:spacing w:val="-2"/>
          <w:sz w:val="18"/>
          <w:szCs w:val="22"/>
        </w:rPr>
        <w:t>the Bank may invest</w:t>
      </w:r>
      <w:r w:rsidRPr="00DC3EEF">
        <w:rPr>
          <w:rFonts w:ascii="Arial" w:hAnsi="Arial" w:cs="Arial"/>
          <w:spacing w:val="-2"/>
          <w:sz w:val="18"/>
          <w:szCs w:val="18"/>
        </w:rPr>
        <w:t xml:space="preserve"> in securities listed in SET </w:t>
      </w:r>
      <w:r w:rsidR="000619CB" w:rsidRPr="00DC3EEF">
        <w:rPr>
          <w:rFonts w:ascii="Arial" w:hAnsi="Arial" w:cs="Arial"/>
          <w:spacing w:val="-2"/>
          <w:sz w:val="18"/>
          <w:szCs w:val="18"/>
        </w:rPr>
        <w:t>which is long-term investment  that requires</w:t>
      </w:r>
      <w:r w:rsidRPr="00DC3EEF">
        <w:rPr>
          <w:rFonts w:ascii="Arial" w:hAnsi="Arial" w:cs="Arial"/>
          <w:spacing w:val="-2"/>
          <w:sz w:val="18"/>
          <w:szCs w:val="18"/>
        </w:rPr>
        <w:t xml:space="preserve"> approval from a related committee on a case-by-case basis.</w:t>
      </w:r>
      <w:r w:rsidR="008272B6" w:rsidRPr="00DC3EEF">
        <w:rPr>
          <w:rFonts w:ascii="Arial" w:hAnsi="Arial" w:cs="Arial"/>
          <w:spacing w:val="-4"/>
          <w:sz w:val="18"/>
          <w:szCs w:val="18"/>
        </w:rPr>
        <w:br w:type="page"/>
      </w:r>
    </w:p>
    <w:p w14:paraId="18AADA11" w14:textId="77777777" w:rsidR="002749C0" w:rsidRPr="00DC3EEF" w:rsidRDefault="002749C0" w:rsidP="00844B2D">
      <w:pPr>
        <w:ind w:left="540"/>
        <w:jc w:val="thaiDistribute"/>
        <w:rPr>
          <w:rFonts w:ascii="Arial" w:hAnsi="Arial" w:cs="Arial"/>
          <w:spacing w:val="-4"/>
          <w:sz w:val="18"/>
          <w:szCs w:val="18"/>
        </w:rPr>
      </w:pPr>
    </w:p>
    <w:p w14:paraId="0BE66217" w14:textId="01881759" w:rsidR="00844B2D" w:rsidRPr="00DC3EEF" w:rsidRDefault="00844B2D" w:rsidP="00844B2D">
      <w:pPr>
        <w:ind w:left="540"/>
        <w:jc w:val="thaiDistribute"/>
        <w:rPr>
          <w:rFonts w:ascii="Arial" w:hAnsi="Arial" w:cs="Arial"/>
          <w:sz w:val="18"/>
          <w:szCs w:val="18"/>
        </w:rPr>
      </w:pPr>
      <w:r w:rsidRPr="00DC3EEF">
        <w:rPr>
          <w:rFonts w:ascii="Arial" w:hAnsi="Arial" w:cs="Arial"/>
          <w:spacing w:val="-4"/>
          <w:sz w:val="18"/>
          <w:szCs w:val="18"/>
        </w:rPr>
        <w:t>The Bank has consistently developed comprehensive and systematic market risk management procedures</w:t>
      </w:r>
      <w:r w:rsidRPr="00DC3EEF">
        <w:rPr>
          <w:rFonts w:ascii="Arial" w:hAnsi="Arial" w:cs="Arial"/>
          <w:sz w:val="18"/>
          <w:szCs w:val="18"/>
        </w:rPr>
        <w:t xml:space="preserve">, ranging </w:t>
      </w:r>
      <w:r w:rsidRPr="00DC3EEF">
        <w:rPr>
          <w:rFonts w:ascii="Arial" w:hAnsi="Arial" w:cs="Arial"/>
          <w:spacing w:val="-2"/>
          <w:sz w:val="18"/>
          <w:szCs w:val="18"/>
        </w:rPr>
        <w:t>from identifying, measuring, monitoring and controlling risks resulting from trading and banking book transactions</w:t>
      </w:r>
      <w:r w:rsidRPr="00DC3EEF">
        <w:rPr>
          <w:rFonts w:ascii="Arial" w:hAnsi="Arial" w:cs="Arial"/>
          <w:sz w:val="18"/>
          <w:szCs w:val="18"/>
        </w:rPr>
        <w:t>. These processes cover related and significant market risk factors. Meanwhile, the financial market group and treasury department are major units to manage market risk in trading and banking books respectively. The Market Risk Management together with the Liquidity Risk Management and ALM departments identify risk indicators and propose risk limit for an approval from Risk Oversight Committee to assess and monitor market risk. The internationally accepted risk indicator tools such as Value at Risk (VaR), Present Value of a Basis Point (PV</w:t>
      </w:r>
      <w:r w:rsidR="00A16170" w:rsidRPr="00DC3EEF">
        <w:rPr>
          <w:rFonts w:ascii="Arial" w:hAnsi="Arial" w:cs="Arial"/>
          <w:sz w:val="18"/>
          <w:szCs w:val="18"/>
          <w:lang w:val="en-GB"/>
        </w:rPr>
        <w:t>01</w:t>
      </w:r>
      <w:r w:rsidRPr="00DC3EEF">
        <w:rPr>
          <w:rFonts w:ascii="Arial" w:hAnsi="Arial" w:cs="Arial"/>
          <w:sz w:val="18"/>
          <w:szCs w:val="18"/>
        </w:rPr>
        <w:t>), Net Open Position in Foreign Currency (NOP), and Economic Value of Equity (EVE) are utilized to cover changes in the market. In case of any irregularity or beyond acceptable market risk limit, the Market Risk Management and Liquidity Risk Management and ALM departments will report to relevant units.</w:t>
      </w:r>
    </w:p>
    <w:p w14:paraId="204DCE5F" w14:textId="77777777" w:rsidR="00844B2D" w:rsidRPr="00DC3EEF" w:rsidRDefault="00844B2D" w:rsidP="00467F91">
      <w:pPr>
        <w:ind w:left="540"/>
        <w:jc w:val="thaiDistribute"/>
        <w:rPr>
          <w:rFonts w:ascii="Arial" w:hAnsi="Arial" w:cs="Arial"/>
          <w:sz w:val="18"/>
          <w:szCs w:val="18"/>
        </w:rPr>
      </w:pPr>
    </w:p>
    <w:p w14:paraId="63F2C6F6" w14:textId="5CBCAEED" w:rsidR="00844B2D" w:rsidRPr="00DC3EEF" w:rsidRDefault="00844B2D" w:rsidP="00467F91">
      <w:pPr>
        <w:ind w:left="540"/>
        <w:jc w:val="thaiDistribute"/>
        <w:rPr>
          <w:rFonts w:ascii="Arial" w:hAnsi="Arial" w:cs="Arial"/>
          <w:sz w:val="18"/>
          <w:szCs w:val="18"/>
        </w:rPr>
      </w:pPr>
      <w:r w:rsidRPr="00DC3EEF">
        <w:rPr>
          <w:rFonts w:ascii="Arial" w:hAnsi="Arial" w:cs="Arial"/>
          <w:b/>
          <w:bCs/>
          <w:snapToGrid w:val="0"/>
          <w:sz w:val="18"/>
          <w:szCs w:val="18"/>
          <w:lang w:eastAsia="th-TH"/>
        </w:rPr>
        <w:t>Capital market business</w:t>
      </w:r>
    </w:p>
    <w:p w14:paraId="47FD47D7" w14:textId="77777777" w:rsidR="00844B2D" w:rsidRPr="00DC3EEF" w:rsidRDefault="00844B2D" w:rsidP="00467F91">
      <w:pPr>
        <w:ind w:left="540"/>
        <w:jc w:val="thaiDistribute"/>
        <w:rPr>
          <w:rFonts w:ascii="Arial" w:hAnsi="Arial" w:cs="Arial"/>
          <w:sz w:val="18"/>
          <w:szCs w:val="18"/>
        </w:rPr>
      </w:pPr>
    </w:p>
    <w:p w14:paraId="73C7AAE6" w14:textId="72DA9E71" w:rsidR="00844B2D" w:rsidRPr="00DC3EEF" w:rsidRDefault="00844B2D" w:rsidP="00467F91">
      <w:pPr>
        <w:ind w:left="540"/>
        <w:jc w:val="thaiDistribute"/>
        <w:rPr>
          <w:rFonts w:ascii="Arial" w:hAnsi="Arial" w:cs="Arial"/>
          <w:sz w:val="18"/>
          <w:szCs w:val="18"/>
        </w:rPr>
      </w:pPr>
      <w:r w:rsidRPr="00DC3EEF">
        <w:rPr>
          <w:rFonts w:ascii="Arial" w:hAnsi="Arial" w:cs="Arial"/>
          <w:sz w:val="18"/>
          <w:szCs w:val="18"/>
        </w:rPr>
        <w:t>The capital market business invests in common equity traded in the SET and foreign stock markets, private equity as well as futures contract in Thailand Futures Exchange (TFEX) and equity derivatives.</w:t>
      </w:r>
    </w:p>
    <w:p w14:paraId="4DF42A19" w14:textId="77777777" w:rsidR="00844B2D" w:rsidRPr="00DC3EEF" w:rsidRDefault="00844B2D" w:rsidP="00467F91">
      <w:pPr>
        <w:ind w:left="540"/>
        <w:jc w:val="thaiDistribute"/>
        <w:rPr>
          <w:rFonts w:ascii="Arial" w:hAnsi="Arial" w:cs="Arial"/>
          <w:sz w:val="18"/>
          <w:szCs w:val="18"/>
        </w:rPr>
      </w:pPr>
    </w:p>
    <w:p w14:paraId="0961387F" w14:textId="133CE28E" w:rsidR="00047177" w:rsidRPr="00DC3EEF" w:rsidRDefault="00844B2D" w:rsidP="00844B2D">
      <w:pPr>
        <w:ind w:left="540"/>
        <w:jc w:val="thaiDistribute"/>
        <w:rPr>
          <w:rFonts w:ascii="Arial" w:hAnsi="Arial" w:cs="Arial"/>
          <w:spacing w:val="-4"/>
          <w:sz w:val="18"/>
          <w:szCs w:val="18"/>
        </w:rPr>
      </w:pPr>
      <w:r w:rsidRPr="00DC3EEF">
        <w:rPr>
          <w:rFonts w:ascii="Arial" w:hAnsi="Arial" w:cs="Arial"/>
          <w:sz w:val="18"/>
          <w:szCs w:val="18"/>
        </w:rPr>
        <w:t>The key market risk factors consist of equity prices, liquidity, foreign exchange rate</w:t>
      </w:r>
      <w:r w:rsidR="00D0662E" w:rsidRPr="00DC3EEF">
        <w:rPr>
          <w:rFonts w:ascii="Arial" w:hAnsi="Arial" w:cs="Arial"/>
          <w:sz w:val="18"/>
          <w:szCs w:val="18"/>
        </w:rPr>
        <w:t>,</w:t>
      </w:r>
      <w:r w:rsidRPr="00DC3EEF">
        <w:rPr>
          <w:rFonts w:ascii="Arial" w:hAnsi="Arial" w:cs="Arial"/>
          <w:sz w:val="18"/>
          <w:szCs w:val="18"/>
        </w:rPr>
        <w:t xml:space="preserve"> and equity volatility. The capital market business short-term investment strategy gives rise to minimal risks resulted from risk hedging. On the other hand, the long-term investment in common equity in the country or in the foreign countries by the Direct Investment Department of KKP</w:t>
      </w:r>
      <w:r w:rsidRPr="00DC3EEF">
        <w:rPr>
          <w:rFonts w:ascii="Arial" w:hAnsi="Arial" w:cs="Arial"/>
          <w:sz w:val="18"/>
          <w:szCs w:val="22"/>
        </w:rPr>
        <w:t>S</w:t>
      </w:r>
      <w:r w:rsidRPr="00DC3EEF">
        <w:rPr>
          <w:rFonts w:ascii="Arial" w:hAnsi="Arial" w:cs="Arial"/>
          <w:sz w:val="18"/>
          <w:szCs w:val="18"/>
        </w:rPr>
        <w:t xml:space="preserve"> is not hedged and directional, hence highly volatile market risk still exists. The Group has limited investment risk under acceptable level. The Risk Management department of the Capital Market Business is responsible for setting risk measures, for example, maximum loss at a determined confident level and maximum position held which is determined by daily volume. In case of any irregularity or beyond acceptable trading book risk limit, the Risk Management department of the Capital Market Business will report to relevant units.</w:t>
      </w:r>
    </w:p>
    <w:p w14:paraId="2792E482" w14:textId="77777777" w:rsidR="00585A0E" w:rsidRPr="00DC3EEF" w:rsidRDefault="00585A0E" w:rsidP="008A2C27">
      <w:pPr>
        <w:pStyle w:val="BlockText"/>
        <w:tabs>
          <w:tab w:val="clear" w:pos="2520"/>
        </w:tabs>
        <w:ind w:left="540" w:right="0"/>
        <w:outlineLvl w:val="0"/>
        <w:rPr>
          <w:rFonts w:ascii="Arial" w:hAnsi="Arial" w:cs="Arial"/>
          <w:sz w:val="18"/>
          <w:szCs w:val="18"/>
        </w:rPr>
      </w:pPr>
    </w:p>
    <w:p w14:paraId="49550E3E" w14:textId="7F26081C" w:rsidR="00BD7C7C" w:rsidRPr="00DC3EEF" w:rsidRDefault="00A16170" w:rsidP="008A2C27">
      <w:pPr>
        <w:pStyle w:val="a"/>
        <w:ind w:left="1080" w:right="0" w:hanging="540"/>
        <w:jc w:val="both"/>
        <w:rPr>
          <w:rFonts w:ascii="Arial" w:hAnsi="Arial" w:cs="Arial"/>
          <w:b/>
          <w:bCs/>
          <w:sz w:val="18"/>
          <w:szCs w:val="18"/>
          <w:lang w:val="en-US"/>
        </w:rPr>
      </w:pPr>
      <w:bookmarkStart w:id="37" w:name="_Toc467491203"/>
      <w:bookmarkStart w:id="38" w:name="_Toc467491425"/>
      <w:bookmarkStart w:id="39" w:name="_Toc474246836"/>
      <w:bookmarkStart w:id="40" w:name="_Toc474247180"/>
      <w:bookmarkStart w:id="41" w:name="_Toc474502605"/>
      <w:bookmarkStart w:id="42" w:name="_Toc489867439"/>
      <w:bookmarkStart w:id="43" w:name="_Toc489867777"/>
      <w:bookmarkStart w:id="44" w:name="_Toc489944170"/>
      <w:bookmarkStart w:id="45" w:name="_Toc489944664"/>
      <w:bookmarkStart w:id="46" w:name="_Toc516826209"/>
      <w:bookmarkStart w:id="47" w:name="_Toc516826496"/>
      <w:bookmarkStart w:id="48" w:name="_Toc796304"/>
      <w:bookmarkStart w:id="49" w:name="_Toc796576"/>
      <w:bookmarkStart w:id="50" w:name="_Toc796961"/>
      <w:r w:rsidRPr="00DC3EEF">
        <w:rPr>
          <w:rFonts w:ascii="Arial" w:hAnsi="Arial" w:cs="Arial"/>
          <w:b/>
          <w:bCs/>
          <w:sz w:val="18"/>
          <w:szCs w:val="18"/>
          <w:lang w:val="en-GB"/>
        </w:rPr>
        <w:t>4</w:t>
      </w:r>
      <w:r w:rsidR="00765DD1" w:rsidRPr="00DC3EEF">
        <w:rPr>
          <w:rFonts w:ascii="Arial" w:hAnsi="Arial" w:cs="Arial"/>
          <w:b/>
          <w:bCs/>
          <w:sz w:val="18"/>
          <w:szCs w:val="18"/>
          <w:lang w:val="en-US"/>
        </w:rPr>
        <w:t>.</w:t>
      </w:r>
      <w:r w:rsidRPr="00DC3EEF">
        <w:rPr>
          <w:rFonts w:ascii="Arial" w:hAnsi="Arial" w:cs="Arial"/>
          <w:b/>
          <w:bCs/>
          <w:sz w:val="18"/>
          <w:szCs w:val="18"/>
          <w:lang w:val="en-GB"/>
        </w:rPr>
        <w:t>2</w:t>
      </w:r>
      <w:r w:rsidR="00BD7C7C" w:rsidRPr="00DC3EEF">
        <w:rPr>
          <w:rFonts w:ascii="Arial" w:hAnsi="Arial" w:cs="Arial"/>
          <w:b/>
          <w:bCs/>
          <w:sz w:val="18"/>
          <w:szCs w:val="18"/>
          <w:lang w:val="en-US"/>
        </w:rPr>
        <w:t>.</w:t>
      </w:r>
      <w:r w:rsidRPr="00DC3EEF">
        <w:rPr>
          <w:rFonts w:ascii="Arial" w:hAnsi="Arial" w:cs="Arial"/>
          <w:b/>
          <w:bCs/>
          <w:sz w:val="18"/>
          <w:szCs w:val="18"/>
          <w:lang w:val="en-GB"/>
        </w:rPr>
        <w:t>1</w:t>
      </w:r>
      <w:r w:rsidR="00BD7C7C" w:rsidRPr="00DC3EEF">
        <w:rPr>
          <w:rFonts w:ascii="Arial" w:hAnsi="Arial" w:cs="Arial"/>
          <w:b/>
          <w:bCs/>
          <w:sz w:val="18"/>
          <w:szCs w:val="18"/>
          <w:lang w:val="en-US"/>
        </w:rPr>
        <w:tab/>
        <w:t>Interest rate risk</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F103125" w14:textId="77777777" w:rsidR="0027361E" w:rsidRPr="00DC3EEF" w:rsidRDefault="0027361E" w:rsidP="008A2C27">
      <w:pPr>
        <w:pStyle w:val="BlockText"/>
        <w:tabs>
          <w:tab w:val="clear" w:pos="2520"/>
        </w:tabs>
        <w:ind w:left="1080" w:right="0"/>
        <w:rPr>
          <w:rFonts w:ascii="Arial" w:hAnsi="Arial" w:cs="Arial"/>
          <w:spacing w:val="-4"/>
          <w:sz w:val="18"/>
          <w:szCs w:val="18"/>
        </w:rPr>
      </w:pPr>
    </w:p>
    <w:p w14:paraId="3BB8B0B3" w14:textId="26CD2C23" w:rsidR="00D626E5" w:rsidRPr="00DC3EEF" w:rsidRDefault="00D626E5" w:rsidP="00D626E5">
      <w:pPr>
        <w:pStyle w:val="BlockText"/>
        <w:tabs>
          <w:tab w:val="clear" w:pos="2520"/>
        </w:tabs>
        <w:ind w:left="1080" w:right="0"/>
        <w:rPr>
          <w:rFonts w:ascii="Arial" w:hAnsi="Arial" w:cs="Arial"/>
          <w:color w:val="000000" w:themeColor="text1"/>
          <w:spacing w:val="-2"/>
          <w:sz w:val="18"/>
          <w:szCs w:val="18"/>
        </w:rPr>
      </w:pPr>
      <w:r w:rsidRPr="00DC3EEF">
        <w:rPr>
          <w:rFonts w:ascii="Arial" w:hAnsi="Arial" w:cs="Arial"/>
          <w:color w:val="000000" w:themeColor="text1"/>
          <w:spacing w:val="-2"/>
          <w:sz w:val="18"/>
          <w:szCs w:val="18"/>
        </w:rPr>
        <w:t xml:space="preserve">As at </w:t>
      </w:r>
      <w:r w:rsidRPr="00DC3EEF">
        <w:rPr>
          <w:rFonts w:ascii="Arial" w:hAnsi="Arial" w:cs="Arial"/>
          <w:color w:val="000000" w:themeColor="text1"/>
          <w:spacing w:val="-2"/>
          <w:sz w:val="18"/>
          <w:szCs w:val="18"/>
          <w:lang w:val="en-GB"/>
        </w:rPr>
        <w:t>30 June 2026</w:t>
      </w:r>
      <w:r w:rsidRPr="00DC3EEF">
        <w:rPr>
          <w:rFonts w:ascii="Arial" w:hAnsi="Arial" w:cs="Arial"/>
          <w:color w:val="000000" w:themeColor="text1"/>
          <w:spacing w:val="-2"/>
          <w:sz w:val="18"/>
          <w:szCs w:val="18"/>
        </w:rPr>
        <w:t xml:space="preserve"> and </w:t>
      </w:r>
      <w:r w:rsidRPr="00DC3EEF">
        <w:rPr>
          <w:rFonts w:ascii="Arial" w:hAnsi="Arial" w:cs="Arial"/>
          <w:color w:val="000000" w:themeColor="text1"/>
          <w:spacing w:val="-2"/>
          <w:sz w:val="18"/>
          <w:szCs w:val="18"/>
          <w:lang w:val="en-GB"/>
        </w:rPr>
        <w:t>31 December 2025</w:t>
      </w:r>
      <w:r w:rsidRPr="00DC3EEF">
        <w:rPr>
          <w:rFonts w:ascii="Arial" w:hAnsi="Arial" w:cs="Arial"/>
          <w:color w:val="000000" w:themeColor="text1"/>
          <w:spacing w:val="-2"/>
          <w:sz w:val="18"/>
          <w:szCs w:val="18"/>
        </w:rPr>
        <w:t>, the loan information classified by fixed and floating rates is summarised as follows:</w:t>
      </w:r>
    </w:p>
    <w:p w14:paraId="6F2CF854" w14:textId="77777777" w:rsidR="006B6397" w:rsidRPr="00DC3EEF" w:rsidRDefault="006B6397" w:rsidP="008A2C27">
      <w:pPr>
        <w:pStyle w:val="BlockText"/>
        <w:tabs>
          <w:tab w:val="clear" w:pos="2520"/>
        </w:tabs>
        <w:ind w:left="1080" w:right="0"/>
        <w:rPr>
          <w:rFonts w:ascii="Arial" w:hAnsi="Arial" w:cs="Arial"/>
          <w:spacing w:val="-4"/>
          <w:sz w:val="18"/>
          <w:szCs w:val="18"/>
        </w:rPr>
      </w:pPr>
    </w:p>
    <w:tbl>
      <w:tblPr>
        <w:tblW w:w="8640" w:type="dxa"/>
        <w:tblInd w:w="810" w:type="dxa"/>
        <w:tblLayout w:type="fixed"/>
        <w:tblLook w:val="0000" w:firstRow="0" w:lastRow="0" w:firstColumn="0" w:lastColumn="0" w:noHBand="0" w:noVBand="0"/>
      </w:tblPr>
      <w:tblGrid>
        <w:gridCol w:w="3456"/>
        <w:gridCol w:w="1296"/>
        <w:gridCol w:w="1296"/>
        <w:gridCol w:w="1296"/>
        <w:gridCol w:w="1296"/>
      </w:tblGrid>
      <w:tr w:rsidR="009A7C91" w:rsidRPr="00DC3EEF" w14:paraId="7C84281D" w14:textId="77777777" w:rsidTr="000D061A">
        <w:trPr>
          <w:trHeight w:val="20"/>
        </w:trPr>
        <w:tc>
          <w:tcPr>
            <w:tcW w:w="3456" w:type="dxa"/>
            <w:vAlign w:val="bottom"/>
          </w:tcPr>
          <w:p w14:paraId="2B3F947F" w14:textId="77777777" w:rsidR="00197AD7" w:rsidRPr="00DC3EEF" w:rsidRDefault="00197AD7" w:rsidP="008A2C27">
            <w:pPr>
              <w:tabs>
                <w:tab w:val="left" w:pos="2520"/>
              </w:tabs>
              <w:ind w:left="156"/>
              <w:rPr>
                <w:rFonts w:ascii="Arial" w:hAnsi="Arial" w:cs="Arial"/>
                <w:b/>
                <w:bCs/>
                <w:sz w:val="18"/>
                <w:szCs w:val="18"/>
              </w:rPr>
            </w:pPr>
          </w:p>
        </w:tc>
        <w:tc>
          <w:tcPr>
            <w:tcW w:w="2592" w:type="dxa"/>
            <w:gridSpan w:val="2"/>
            <w:tcBorders>
              <w:bottom w:val="single" w:sz="4" w:space="0" w:color="auto"/>
            </w:tcBorders>
            <w:vAlign w:val="bottom"/>
          </w:tcPr>
          <w:p w14:paraId="413087DB" w14:textId="77777777" w:rsidR="00197AD7" w:rsidRPr="00DC3EEF" w:rsidRDefault="00197AD7" w:rsidP="008A2C27">
            <w:pPr>
              <w:tabs>
                <w:tab w:val="left" w:pos="2520"/>
                <w:tab w:val="right" w:pos="7560"/>
                <w:tab w:val="right" w:pos="9360"/>
              </w:tabs>
              <w:ind w:right="-72"/>
              <w:jc w:val="center"/>
              <w:rPr>
                <w:rFonts w:ascii="Arial" w:hAnsi="Arial" w:cs="Arial"/>
                <w:b/>
                <w:bCs/>
                <w:sz w:val="18"/>
                <w:szCs w:val="18"/>
                <w:lang w:val="en-GB"/>
              </w:rPr>
            </w:pPr>
            <w:r w:rsidRPr="00DC3EEF">
              <w:rPr>
                <w:rFonts w:ascii="Arial" w:hAnsi="Arial" w:cs="Arial"/>
                <w:b/>
                <w:bCs/>
                <w:sz w:val="18"/>
                <w:szCs w:val="18"/>
              </w:rPr>
              <w:t>Consolidated</w:t>
            </w:r>
          </w:p>
        </w:tc>
        <w:tc>
          <w:tcPr>
            <w:tcW w:w="2592" w:type="dxa"/>
            <w:gridSpan w:val="2"/>
            <w:tcBorders>
              <w:bottom w:val="single" w:sz="4" w:space="0" w:color="auto"/>
            </w:tcBorders>
            <w:vAlign w:val="bottom"/>
          </w:tcPr>
          <w:p w14:paraId="7DD8AD7A" w14:textId="77777777" w:rsidR="00197AD7" w:rsidRPr="00DC3EEF" w:rsidRDefault="001E4C62" w:rsidP="008A2C27">
            <w:pPr>
              <w:tabs>
                <w:tab w:val="left" w:pos="2520"/>
                <w:tab w:val="right" w:pos="7560"/>
                <w:tab w:val="right" w:pos="9360"/>
              </w:tabs>
              <w:ind w:right="-72"/>
              <w:jc w:val="center"/>
              <w:rPr>
                <w:rFonts w:ascii="Arial" w:hAnsi="Arial" w:cs="Arial"/>
                <w:b/>
                <w:bCs/>
                <w:sz w:val="18"/>
                <w:szCs w:val="18"/>
                <w:lang w:val="en-GB"/>
              </w:rPr>
            </w:pPr>
            <w:r w:rsidRPr="00DC3EEF">
              <w:rPr>
                <w:rFonts w:ascii="Arial" w:hAnsi="Arial" w:cs="Arial"/>
                <w:b/>
                <w:bCs/>
                <w:sz w:val="18"/>
                <w:szCs w:val="18"/>
              </w:rPr>
              <w:t>Separate</w:t>
            </w:r>
          </w:p>
        </w:tc>
      </w:tr>
      <w:tr w:rsidR="00D626E5" w:rsidRPr="00DC3EEF" w14:paraId="52DF2C31" w14:textId="77777777" w:rsidTr="000D061A">
        <w:trPr>
          <w:trHeight w:val="20"/>
        </w:trPr>
        <w:tc>
          <w:tcPr>
            <w:tcW w:w="3456" w:type="dxa"/>
            <w:vAlign w:val="bottom"/>
          </w:tcPr>
          <w:p w14:paraId="042B66D9" w14:textId="77777777" w:rsidR="00D626E5" w:rsidRPr="00DC3EEF" w:rsidRDefault="00D626E5" w:rsidP="00D626E5">
            <w:pPr>
              <w:tabs>
                <w:tab w:val="left" w:pos="2520"/>
              </w:tabs>
              <w:ind w:left="156"/>
              <w:rPr>
                <w:rFonts w:ascii="Arial" w:hAnsi="Arial" w:cs="Arial"/>
                <w:b/>
                <w:bCs/>
                <w:sz w:val="18"/>
                <w:szCs w:val="18"/>
              </w:rPr>
            </w:pPr>
          </w:p>
        </w:tc>
        <w:tc>
          <w:tcPr>
            <w:tcW w:w="1296" w:type="dxa"/>
            <w:vAlign w:val="bottom"/>
          </w:tcPr>
          <w:p w14:paraId="6A7FFE15"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lang w:val="en-GB"/>
              </w:rPr>
            </w:pPr>
            <w:r w:rsidRPr="00DC3EEF">
              <w:rPr>
                <w:rFonts w:ascii="Arial" w:hAnsi="Arial" w:cs="Arial"/>
                <w:b/>
                <w:bCs/>
                <w:sz w:val="18"/>
                <w:szCs w:val="18"/>
                <w:lang w:val="en-GB"/>
              </w:rPr>
              <w:t>30 June</w:t>
            </w:r>
          </w:p>
          <w:p w14:paraId="1015384D" w14:textId="72E8EEEE"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 xml:space="preserve"> 2026</w:t>
            </w:r>
          </w:p>
        </w:tc>
        <w:tc>
          <w:tcPr>
            <w:tcW w:w="1296" w:type="dxa"/>
            <w:vAlign w:val="bottom"/>
          </w:tcPr>
          <w:p w14:paraId="191D8E8F" w14:textId="4572F879"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31 December 2025</w:t>
            </w:r>
          </w:p>
        </w:tc>
        <w:tc>
          <w:tcPr>
            <w:tcW w:w="1296" w:type="dxa"/>
            <w:vAlign w:val="bottom"/>
          </w:tcPr>
          <w:p w14:paraId="11B456B2"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lang w:val="en-GB"/>
              </w:rPr>
            </w:pPr>
            <w:r w:rsidRPr="00DC3EEF">
              <w:rPr>
                <w:rFonts w:ascii="Arial" w:hAnsi="Arial" w:cs="Arial"/>
                <w:b/>
                <w:bCs/>
                <w:sz w:val="18"/>
                <w:szCs w:val="18"/>
                <w:lang w:val="en-GB"/>
              </w:rPr>
              <w:t>30 June</w:t>
            </w:r>
          </w:p>
          <w:p w14:paraId="1DF2BA59" w14:textId="4E6EA376"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 xml:space="preserve"> 2026</w:t>
            </w:r>
          </w:p>
        </w:tc>
        <w:tc>
          <w:tcPr>
            <w:tcW w:w="1296" w:type="dxa"/>
            <w:vAlign w:val="bottom"/>
          </w:tcPr>
          <w:p w14:paraId="03E3BD3B" w14:textId="1D1D05FB"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lang w:val="en-GB"/>
              </w:rPr>
              <w:t>31 December 2025</w:t>
            </w:r>
          </w:p>
        </w:tc>
      </w:tr>
      <w:tr w:rsidR="00D626E5" w:rsidRPr="00DC3EEF" w14:paraId="3C801A17" w14:textId="77777777" w:rsidTr="000D061A">
        <w:trPr>
          <w:trHeight w:val="20"/>
        </w:trPr>
        <w:tc>
          <w:tcPr>
            <w:tcW w:w="3456" w:type="dxa"/>
            <w:vAlign w:val="bottom"/>
          </w:tcPr>
          <w:p w14:paraId="56AF30A3" w14:textId="77777777" w:rsidR="00D626E5" w:rsidRPr="00DC3EEF" w:rsidRDefault="00D626E5" w:rsidP="00D626E5">
            <w:pPr>
              <w:tabs>
                <w:tab w:val="left" w:pos="2520"/>
              </w:tabs>
              <w:ind w:left="156"/>
              <w:rPr>
                <w:rFonts w:ascii="Arial" w:hAnsi="Arial" w:cs="Arial"/>
                <w:b/>
                <w:bCs/>
                <w:sz w:val="18"/>
                <w:szCs w:val="18"/>
              </w:rPr>
            </w:pPr>
          </w:p>
        </w:tc>
        <w:tc>
          <w:tcPr>
            <w:tcW w:w="1296" w:type="dxa"/>
            <w:vAlign w:val="bottom"/>
          </w:tcPr>
          <w:p w14:paraId="19E9B914"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c>
          <w:tcPr>
            <w:tcW w:w="1296" w:type="dxa"/>
            <w:vAlign w:val="bottom"/>
          </w:tcPr>
          <w:p w14:paraId="366E0244"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c>
          <w:tcPr>
            <w:tcW w:w="1296" w:type="dxa"/>
            <w:vAlign w:val="bottom"/>
          </w:tcPr>
          <w:p w14:paraId="3559C7EA"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c>
          <w:tcPr>
            <w:tcW w:w="1296" w:type="dxa"/>
            <w:vAlign w:val="bottom"/>
          </w:tcPr>
          <w:p w14:paraId="50573459"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Thousand</w:t>
            </w:r>
          </w:p>
        </w:tc>
      </w:tr>
      <w:tr w:rsidR="00D626E5" w:rsidRPr="00DC3EEF" w14:paraId="2AFC0CBF" w14:textId="77777777" w:rsidTr="000D061A">
        <w:trPr>
          <w:trHeight w:val="20"/>
        </w:trPr>
        <w:tc>
          <w:tcPr>
            <w:tcW w:w="3456" w:type="dxa"/>
            <w:vAlign w:val="bottom"/>
          </w:tcPr>
          <w:p w14:paraId="1975C371" w14:textId="77777777" w:rsidR="00D626E5" w:rsidRPr="00DC3EEF" w:rsidRDefault="00D626E5" w:rsidP="00D626E5">
            <w:pPr>
              <w:tabs>
                <w:tab w:val="left" w:pos="2520"/>
              </w:tabs>
              <w:ind w:left="156"/>
              <w:rPr>
                <w:rFonts w:ascii="Arial" w:hAnsi="Arial" w:cs="Arial"/>
                <w:b/>
                <w:bCs/>
                <w:sz w:val="18"/>
                <w:szCs w:val="18"/>
              </w:rPr>
            </w:pPr>
          </w:p>
        </w:tc>
        <w:tc>
          <w:tcPr>
            <w:tcW w:w="1296" w:type="dxa"/>
            <w:tcBorders>
              <w:bottom w:val="single" w:sz="4" w:space="0" w:color="auto"/>
            </w:tcBorders>
            <w:vAlign w:val="bottom"/>
          </w:tcPr>
          <w:p w14:paraId="55D78CC8"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4940C07A"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5424F0C5"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28359759" w14:textId="77777777" w:rsidR="00D626E5" w:rsidRPr="00DC3EEF" w:rsidRDefault="00D626E5" w:rsidP="00D626E5">
            <w:pPr>
              <w:tabs>
                <w:tab w:val="left" w:pos="2520"/>
                <w:tab w:val="right" w:pos="7560"/>
                <w:tab w:val="right" w:pos="9360"/>
              </w:tabs>
              <w:ind w:right="-72"/>
              <w:jc w:val="right"/>
              <w:rPr>
                <w:rFonts w:ascii="Arial" w:hAnsi="Arial" w:cs="Arial"/>
                <w:b/>
                <w:bCs/>
                <w:sz w:val="18"/>
                <w:szCs w:val="18"/>
              </w:rPr>
            </w:pPr>
            <w:r w:rsidRPr="00DC3EEF">
              <w:rPr>
                <w:rFonts w:ascii="Arial" w:hAnsi="Arial" w:cs="Arial"/>
                <w:b/>
                <w:bCs/>
                <w:sz w:val="18"/>
                <w:szCs w:val="18"/>
              </w:rPr>
              <w:t>Baht</w:t>
            </w:r>
          </w:p>
        </w:tc>
      </w:tr>
      <w:tr w:rsidR="00D626E5" w:rsidRPr="00DC3EEF" w14:paraId="1E13A2CA" w14:textId="77777777" w:rsidTr="000D061A">
        <w:trPr>
          <w:trHeight w:val="20"/>
        </w:trPr>
        <w:tc>
          <w:tcPr>
            <w:tcW w:w="3456" w:type="dxa"/>
            <w:vAlign w:val="bottom"/>
          </w:tcPr>
          <w:p w14:paraId="2281C5F1" w14:textId="77777777" w:rsidR="00D626E5" w:rsidRPr="00DC3EEF" w:rsidRDefault="00D626E5" w:rsidP="00D626E5">
            <w:pPr>
              <w:tabs>
                <w:tab w:val="left" w:pos="2520"/>
              </w:tabs>
              <w:ind w:left="156"/>
              <w:rPr>
                <w:rFonts w:ascii="Arial" w:hAnsi="Arial" w:cs="Arial"/>
                <w:sz w:val="18"/>
                <w:szCs w:val="18"/>
              </w:rPr>
            </w:pPr>
          </w:p>
        </w:tc>
        <w:tc>
          <w:tcPr>
            <w:tcW w:w="1296" w:type="dxa"/>
            <w:tcBorders>
              <w:top w:val="single" w:sz="4" w:space="0" w:color="auto"/>
            </w:tcBorders>
            <w:vAlign w:val="bottom"/>
          </w:tcPr>
          <w:p w14:paraId="67937E1F" w14:textId="77777777" w:rsidR="00D626E5" w:rsidRPr="00DC3EEF" w:rsidRDefault="00D626E5" w:rsidP="00D626E5">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205A67B8" w14:textId="77777777" w:rsidR="00D626E5" w:rsidRPr="00DC3EEF" w:rsidRDefault="00D626E5" w:rsidP="00D626E5">
            <w:pPr>
              <w:tabs>
                <w:tab w:val="left" w:pos="2520"/>
              </w:tabs>
              <w:ind w:right="-72"/>
              <w:jc w:val="right"/>
              <w:rPr>
                <w:rFonts w:ascii="Arial" w:hAnsi="Arial" w:cs="Arial"/>
                <w:sz w:val="18"/>
                <w:szCs w:val="18"/>
                <w:cs/>
                <w:lang w:val="en-GB"/>
              </w:rPr>
            </w:pPr>
          </w:p>
        </w:tc>
        <w:tc>
          <w:tcPr>
            <w:tcW w:w="1296" w:type="dxa"/>
            <w:tcBorders>
              <w:top w:val="single" w:sz="4" w:space="0" w:color="auto"/>
            </w:tcBorders>
            <w:vAlign w:val="bottom"/>
          </w:tcPr>
          <w:p w14:paraId="4749CC5E" w14:textId="77777777" w:rsidR="00D626E5" w:rsidRPr="00DC3EEF" w:rsidRDefault="00D626E5" w:rsidP="00D626E5">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753219C5" w14:textId="77777777" w:rsidR="00D626E5" w:rsidRPr="00DC3EEF" w:rsidRDefault="00D626E5" w:rsidP="00D626E5">
            <w:pPr>
              <w:tabs>
                <w:tab w:val="left" w:pos="2520"/>
              </w:tabs>
              <w:ind w:right="-72"/>
              <w:jc w:val="right"/>
              <w:rPr>
                <w:rFonts w:ascii="Arial" w:hAnsi="Arial" w:cs="Arial"/>
                <w:sz w:val="18"/>
                <w:szCs w:val="18"/>
                <w:lang w:val="en-GB"/>
              </w:rPr>
            </w:pPr>
          </w:p>
        </w:tc>
      </w:tr>
      <w:tr w:rsidR="00D626E5" w:rsidRPr="00DC3EEF" w14:paraId="76E7AC3A" w14:textId="77777777" w:rsidTr="000D061A">
        <w:trPr>
          <w:trHeight w:val="20"/>
        </w:trPr>
        <w:tc>
          <w:tcPr>
            <w:tcW w:w="3456" w:type="dxa"/>
            <w:vAlign w:val="bottom"/>
          </w:tcPr>
          <w:p w14:paraId="7258DB8C" w14:textId="77777777" w:rsidR="00D626E5" w:rsidRPr="00DC3EEF" w:rsidRDefault="00D626E5" w:rsidP="00D626E5">
            <w:pPr>
              <w:tabs>
                <w:tab w:val="left" w:pos="2520"/>
              </w:tabs>
              <w:ind w:left="156"/>
              <w:rPr>
                <w:rFonts w:ascii="Arial" w:hAnsi="Arial" w:cs="Arial"/>
                <w:sz w:val="18"/>
                <w:szCs w:val="18"/>
              </w:rPr>
            </w:pPr>
            <w:r w:rsidRPr="00DC3EEF">
              <w:rPr>
                <w:rFonts w:ascii="Arial" w:hAnsi="Arial" w:cs="Arial"/>
                <w:sz w:val="18"/>
                <w:szCs w:val="18"/>
              </w:rPr>
              <w:t xml:space="preserve">Loans and receivables with </w:t>
            </w:r>
          </w:p>
        </w:tc>
        <w:tc>
          <w:tcPr>
            <w:tcW w:w="1296" w:type="dxa"/>
            <w:vAlign w:val="bottom"/>
          </w:tcPr>
          <w:p w14:paraId="55EB8497" w14:textId="77777777" w:rsidR="00D626E5" w:rsidRPr="00DC3EEF" w:rsidRDefault="00D626E5" w:rsidP="00D626E5">
            <w:pPr>
              <w:tabs>
                <w:tab w:val="left" w:pos="2520"/>
              </w:tabs>
              <w:ind w:right="-72"/>
              <w:jc w:val="right"/>
              <w:rPr>
                <w:rFonts w:ascii="Arial" w:hAnsi="Arial" w:cs="Arial"/>
                <w:sz w:val="18"/>
                <w:szCs w:val="18"/>
                <w:lang w:val="en-GB"/>
              </w:rPr>
            </w:pPr>
          </w:p>
        </w:tc>
        <w:tc>
          <w:tcPr>
            <w:tcW w:w="1296" w:type="dxa"/>
            <w:vAlign w:val="bottom"/>
          </w:tcPr>
          <w:p w14:paraId="474A8313" w14:textId="77777777" w:rsidR="00D626E5" w:rsidRPr="00DC3EEF" w:rsidRDefault="00D626E5" w:rsidP="00D626E5">
            <w:pPr>
              <w:tabs>
                <w:tab w:val="left" w:pos="2520"/>
              </w:tabs>
              <w:ind w:right="-72"/>
              <w:jc w:val="right"/>
              <w:rPr>
                <w:rFonts w:ascii="Arial" w:hAnsi="Arial" w:cs="Arial"/>
                <w:sz w:val="18"/>
                <w:szCs w:val="18"/>
                <w:cs/>
                <w:lang w:val="en-GB"/>
              </w:rPr>
            </w:pPr>
          </w:p>
        </w:tc>
        <w:tc>
          <w:tcPr>
            <w:tcW w:w="1296" w:type="dxa"/>
            <w:vAlign w:val="bottom"/>
          </w:tcPr>
          <w:p w14:paraId="1093512A" w14:textId="77777777" w:rsidR="00D626E5" w:rsidRPr="00DC3EEF" w:rsidRDefault="00D626E5" w:rsidP="00D626E5">
            <w:pPr>
              <w:tabs>
                <w:tab w:val="left" w:pos="2520"/>
              </w:tabs>
              <w:ind w:right="-72"/>
              <w:jc w:val="right"/>
              <w:rPr>
                <w:rFonts w:ascii="Arial" w:hAnsi="Arial" w:cs="Arial"/>
                <w:sz w:val="18"/>
                <w:szCs w:val="18"/>
                <w:lang w:val="en-GB"/>
              </w:rPr>
            </w:pPr>
          </w:p>
        </w:tc>
        <w:tc>
          <w:tcPr>
            <w:tcW w:w="1296" w:type="dxa"/>
            <w:vAlign w:val="bottom"/>
          </w:tcPr>
          <w:p w14:paraId="7E9D62E3" w14:textId="77777777" w:rsidR="00D626E5" w:rsidRPr="00DC3EEF" w:rsidRDefault="00D626E5" w:rsidP="00D626E5">
            <w:pPr>
              <w:tabs>
                <w:tab w:val="left" w:pos="2520"/>
              </w:tabs>
              <w:ind w:right="-72"/>
              <w:jc w:val="right"/>
              <w:rPr>
                <w:rFonts w:ascii="Arial" w:hAnsi="Arial" w:cs="Arial"/>
                <w:sz w:val="18"/>
                <w:szCs w:val="18"/>
                <w:lang w:val="en-GB"/>
              </w:rPr>
            </w:pPr>
          </w:p>
        </w:tc>
      </w:tr>
      <w:tr w:rsidR="00D626E5" w:rsidRPr="00DC3EEF" w14:paraId="38802A45" w14:textId="77777777" w:rsidTr="000D061A">
        <w:trPr>
          <w:trHeight w:val="20"/>
        </w:trPr>
        <w:tc>
          <w:tcPr>
            <w:tcW w:w="3456" w:type="dxa"/>
            <w:vAlign w:val="bottom"/>
          </w:tcPr>
          <w:p w14:paraId="30C72063" w14:textId="77777777" w:rsidR="00D626E5" w:rsidRPr="00DC3EEF" w:rsidRDefault="00D626E5" w:rsidP="00D626E5">
            <w:pPr>
              <w:tabs>
                <w:tab w:val="left" w:pos="2520"/>
              </w:tabs>
              <w:ind w:left="156"/>
              <w:rPr>
                <w:rFonts w:ascii="Arial" w:hAnsi="Arial" w:cs="Arial"/>
                <w:sz w:val="18"/>
                <w:szCs w:val="18"/>
              </w:rPr>
            </w:pPr>
            <w:bookmarkStart w:id="51" w:name="OLE_LINK7"/>
            <w:r w:rsidRPr="00DC3EEF">
              <w:rPr>
                <w:rFonts w:ascii="Arial" w:hAnsi="Arial" w:cs="Arial"/>
                <w:sz w:val="18"/>
                <w:szCs w:val="18"/>
              </w:rPr>
              <w:t xml:space="preserve">   fixed interest rate</w:t>
            </w:r>
          </w:p>
        </w:tc>
        <w:tc>
          <w:tcPr>
            <w:tcW w:w="1296" w:type="dxa"/>
          </w:tcPr>
          <w:p w14:paraId="62323E6B" w14:textId="442028E5" w:rsidR="00D626E5" w:rsidRPr="00DC3EEF" w:rsidRDefault="00AF5FF1" w:rsidP="00D626E5">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235,075,135</w:t>
            </w:r>
          </w:p>
        </w:tc>
        <w:tc>
          <w:tcPr>
            <w:tcW w:w="1296" w:type="dxa"/>
          </w:tcPr>
          <w:p w14:paraId="3C918183" w14:textId="1AE06E85" w:rsidR="00D626E5" w:rsidRPr="00DC3EEF" w:rsidRDefault="00D626E5"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224,144,050</w:t>
            </w:r>
          </w:p>
        </w:tc>
        <w:tc>
          <w:tcPr>
            <w:tcW w:w="1296" w:type="dxa"/>
          </w:tcPr>
          <w:p w14:paraId="352254FC" w14:textId="39F704FB" w:rsidR="00D626E5" w:rsidRPr="00DC3EEF" w:rsidRDefault="00AF5FF1" w:rsidP="00D626E5">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235,075,135</w:t>
            </w:r>
          </w:p>
        </w:tc>
        <w:tc>
          <w:tcPr>
            <w:tcW w:w="1296" w:type="dxa"/>
          </w:tcPr>
          <w:p w14:paraId="01230B96" w14:textId="661FE545" w:rsidR="00D626E5" w:rsidRPr="00DC3EEF" w:rsidRDefault="00D626E5"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224,144,050</w:t>
            </w:r>
          </w:p>
        </w:tc>
      </w:tr>
      <w:tr w:rsidR="00D626E5" w:rsidRPr="00DC3EEF" w14:paraId="78EE9E5B" w14:textId="77777777" w:rsidTr="000D061A">
        <w:trPr>
          <w:trHeight w:val="20"/>
        </w:trPr>
        <w:tc>
          <w:tcPr>
            <w:tcW w:w="3456" w:type="dxa"/>
            <w:vAlign w:val="bottom"/>
          </w:tcPr>
          <w:p w14:paraId="27E27C6D" w14:textId="77777777" w:rsidR="00D626E5" w:rsidRPr="00DC3EEF" w:rsidRDefault="00D626E5" w:rsidP="00D626E5">
            <w:pPr>
              <w:ind w:left="156" w:right="-108"/>
              <w:rPr>
                <w:rFonts w:ascii="Arial" w:hAnsi="Arial" w:cs="Arial"/>
                <w:spacing w:val="-4"/>
                <w:sz w:val="18"/>
                <w:szCs w:val="18"/>
              </w:rPr>
            </w:pPr>
            <w:r w:rsidRPr="00DC3EEF">
              <w:rPr>
                <w:rFonts w:ascii="Arial" w:hAnsi="Arial" w:cs="Arial"/>
                <w:spacing w:val="-4"/>
                <w:sz w:val="18"/>
                <w:szCs w:val="18"/>
              </w:rPr>
              <w:t xml:space="preserve">Loans and receivables with </w:t>
            </w:r>
          </w:p>
        </w:tc>
        <w:tc>
          <w:tcPr>
            <w:tcW w:w="1296" w:type="dxa"/>
          </w:tcPr>
          <w:p w14:paraId="36CC1AFE" w14:textId="77777777" w:rsidR="00D626E5" w:rsidRPr="00DC3EEF" w:rsidRDefault="00D626E5" w:rsidP="00D626E5">
            <w:pPr>
              <w:pStyle w:val="a"/>
              <w:ind w:right="-72"/>
              <w:jc w:val="right"/>
              <w:rPr>
                <w:rFonts w:ascii="Arial" w:hAnsi="Arial" w:cs="Arial"/>
                <w:spacing w:val="-6"/>
                <w:sz w:val="18"/>
                <w:szCs w:val="18"/>
                <w:lang w:val="en-GB"/>
              </w:rPr>
            </w:pPr>
          </w:p>
        </w:tc>
        <w:tc>
          <w:tcPr>
            <w:tcW w:w="1296" w:type="dxa"/>
          </w:tcPr>
          <w:p w14:paraId="4F34615B" w14:textId="77777777" w:rsidR="00D626E5" w:rsidRPr="00DC3EEF" w:rsidRDefault="00D626E5" w:rsidP="00D626E5">
            <w:pPr>
              <w:pStyle w:val="a"/>
              <w:ind w:right="-72"/>
              <w:jc w:val="right"/>
              <w:rPr>
                <w:rFonts w:ascii="Arial" w:hAnsi="Arial" w:cs="Arial"/>
                <w:spacing w:val="-6"/>
                <w:sz w:val="18"/>
                <w:szCs w:val="18"/>
                <w:lang w:val="en-GB"/>
              </w:rPr>
            </w:pPr>
          </w:p>
        </w:tc>
        <w:tc>
          <w:tcPr>
            <w:tcW w:w="1296" w:type="dxa"/>
          </w:tcPr>
          <w:p w14:paraId="2787CD28" w14:textId="77777777" w:rsidR="00D626E5" w:rsidRPr="00DC3EEF" w:rsidRDefault="00D626E5" w:rsidP="00D626E5">
            <w:pPr>
              <w:pStyle w:val="a"/>
              <w:ind w:right="-72"/>
              <w:jc w:val="right"/>
              <w:rPr>
                <w:rFonts w:ascii="Arial" w:hAnsi="Arial" w:cs="Arial"/>
                <w:spacing w:val="-6"/>
                <w:sz w:val="18"/>
                <w:szCs w:val="18"/>
                <w:lang w:val="en-GB"/>
              </w:rPr>
            </w:pPr>
          </w:p>
        </w:tc>
        <w:tc>
          <w:tcPr>
            <w:tcW w:w="1296" w:type="dxa"/>
          </w:tcPr>
          <w:p w14:paraId="1FD63CFE" w14:textId="77777777" w:rsidR="00D626E5" w:rsidRPr="00DC3EEF" w:rsidRDefault="00D626E5" w:rsidP="00D626E5">
            <w:pPr>
              <w:pStyle w:val="a"/>
              <w:ind w:right="-72"/>
              <w:jc w:val="right"/>
              <w:rPr>
                <w:rFonts w:ascii="Arial" w:hAnsi="Arial" w:cs="Arial"/>
                <w:spacing w:val="-6"/>
                <w:sz w:val="18"/>
                <w:szCs w:val="18"/>
                <w:lang w:val="en-GB"/>
              </w:rPr>
            </w:pPr>
          </w:p>
        </w:tc>
      </w:tr>
      <w:tr w:rsidR="00D626E5" w:rsidRPr="00DC3EEF" w14:paraId="496697B0" w14:textId="77777777" w:rsidTr="000D061A">
        <w:trPr>
          <w:trHeight w:val="20"/>
        </w:trPr>
        <w:tc>
          <w:tcPr>
            <w:tcW w:w="3456" w:type="dxa"/>
            <w:vAlign w:val="bottom"/>
          </w:tcPr>
          <w:p w14:paraId="753E1133" w14:textId="77777777" w:rsidR="00D626E5" w:rsidRPr="00DC3EEF" w:rsidRDefault="00D626E5" w:rsidP="00D626E5">
            <w:pPr>
              <w:tabs>
                <w:tab w:val="left" w:pos="2520"/>
              </w:tabs>
              <w:ind w:left="156"/>
              <w:rPr>
                <w:rFonts w:ascii="Arial" w:hAnsi="Arial" w:cs="Arial"/>
                <w:sz w:val="18"/>
                <w:szCs w:val="18"/>
              </w:rPr>
            </w:pPr>
            <w:r w:rsidRPr="00DC3EEF">
              <w:rPr>
                <w:rFonts w:ascii="Arial" w:hAnsi="Arial" w:cs="Arial"/>
                <w:sz w:val="18"/>
                <w:szCs w:val="18"/>
              </w:rPr>
              <w:t xml:space="preserve">   </w:t>
            </w:r>
            <w:r w:rsidRPr="00DC3EEF">
              <w:rPr>
                <w:rFonts w:ascii="Arial" w:hAnsi="Arial" w:cs="Arial"/>
                <w:spacing w:val="-4"/>
                <w:sz w:val="18"/>
                <w:szCs w:val="18"/>
              </w:rPr>
              <w:t>floating</w:t>
            </w:r>
            <w:r w:rsidRPr="00DC3EEF">
              <w:rPr>
                <w:rFonts w:ascii="Arial" w:hAnsi="Arial" w:cs="Arial"/>
                <w:sz w:val="18"/>
                <w:szCs w:val="18"/>
              </w:rPr>
              <w:t xml:space="preserve"> interest rate</w:t>
            </w:r>
          </w:p>
        </w:tc>
        <w:tc>
          <w:tcPr>
            <w:tcW w:w="1296" w:type="dxa"/>
            <w:tcBorders>
              <w:bottom w:val="single" w:sz="4" w:space="0" w:color="auto"/>
            </w:tcBorders>
          </w:tcPr>
          <w:p w14:paraId="6926D360" w14:textId="188EB126" w:rsidR="00D626E5" w:rsidRPr="00DC3EEF" w:rsidRDefault="00AF5FF1" w:rsidP="00D626E5">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118,971,485</w:t>
            </w:r>
          </w:p>
        </w:tc>
        <w:tc>
          <w:tcPr>
            <w:tcW w:w="1296" w:type="dxa"/>
            <w:tcBorders>
              <w:bottom w:val="single" w:sz="4" w:space="0" w:color="auto"/>
            </w:tcBorders>
          </w:tcPr>
          <w:p w14:paraId="118801D7" w14:textId="2A8361FD" w:rsidR="00D626E5" w:rsidRPr="00DC3EEF" w:rsidRDefault="00D626E5"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119,303,881</w:t>
            </w:r>
          </w:p>
        </w:tc>
        <w:tc>
          <w:tcPr>
            <w:tcW w:w="1296" w:type="dxa"/>
            <w:tcBorders>
              <w:bottom w:val="single" w:sz="4" w:space="0" w:color="auto"/>
            </w:tcBorders>
          </w:tcPr>
          <w:p w14:paraId="29BB412A" w14:textId="3A32AFAF" w:rsidR="00D626E5" w:rsidRPr="00DC3EEF" w:rsidRDefault="00AF5FF1" w:rsidP="00D626E5">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120,859,522</w:t>
            </w:r>
          </w:p>
        </w:tc>
        <w:tc>
          <w:tcPr>
            <w:tcW w:w="1296" w:type="dxa"/>
            <w:tcBorders>
              <w:bottom w:val="single" w:sz="4" w:space="0" w:color="auto"/>
            </w:tcBorders>
          </w:tcPr>
          <w:p w14:paraId="0FBFBA9B" w14:textId="7BA69E21" w:rsidR="00D626E5" w:rsidRPr="00DC3EEF" w:rsidRDefault="00D626E5"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121,744,211</w:t>
            </w:r>
          </w:p>
        </w:tc>
      </w:tr>
      <w:tr w:rsidR="00D626E5" w:rsidRPr="00DC3EEF" w14:paraId="0CF14426" w14:textId="77777777" w:rsidTr="000D061A">
        <w:trPr>
          <w:trHeight w:val="20"/>
        </w:trPr>
        <w:tc>
          <w:tcPr>
            <w:tcW w:w="3456" w:type="dxa"/>
            <w:vAlign w:val="bottom"/>
          </w:tcPr>
          <w:p w14:paraId="7FD60A6F" w14:textId="77777777" w:rsidR="00D626E5" w:rsidRPr="00DC3EEF" w:rsidRDefault="00D626E5" w:rsidP="00D626E5">
            <w:pPr>
              <w:tabs>
                <w:tab w:val="left" w:pos="2520"/>
              </w:tabs>
              <w:ind w:left="156"/>
              <w:rPr>
                <w:rFonts w:ascii="Arial" w:hAnsi="Arial" w:cs="Arial"/>
                <w:sz w:val="18"/>
                <w:szCs w:val="18"/>
              </w:rPr>
            </w:pPr>
          </w:p>
        </w:tc>
        <w:tc>
          <w:tcPr>
            <w:tcW w:w="1296" w:type="dxa"/>
            <w:tcBorders>
              <w:top w:val="single" w:sz="4" w:space="0" w:color="auto"/>
            </w:tcBorders>
            <w:vAlign w:val="bottom"/>
          </w:tcPr>
          <w:p w14:paraId="515B39D0" w14:textId="77777777" w:rsidR="00D626E5" w:rsidRPr="00DC3EEF" w:rsidRDefault="00D626E5" w:rsidP="00D626E5">
            <w:pPr>
              <w:pStyle w:val="a"/>
              <w:ind w:right="-72"/>
              <w:jc w:val="right"/>
              <w:rPr>
                <w:rFonts w:ascii="Arial" w:hAnsi="Arial" w:cs="Arial"/>
                <w:spacing w:val="-6"/>
                <w:sz w:val="18"/>
                <w:szCs w:val="18"/>
                <w:lang w:val="en-GB"/>
              </w:rPr>
            </w:pPr>
          </w:p>
        </w:tc>
        <w:tc>
          <w:tcPr>
            <w:tcW w:w="1296" w:type="dxa"/>
            <w:tcBorders>
              <w:top w:val="single" w:sz="4" w:space="0" w:color="auto"/>
            </w:tcBorders>
            <w:vAlign w:val="bottom"/>
          </w:tcPr>
          <w:p w14:paraId="33C5B336" w14:textId="77777777" w:rsidR="00D626E5" w:rsidRPr="00DC3EEF" w:rsidRDefault="00D626E5" w:rsidP="00D626E5">
            <w:pPr>
              <w:tabs>
                <w:tab w:val="left" w:pos="2520"/>
              </w:tabs>
              <w:ind w:right="-72"/>
              <w:jc w:val="right"/>
              <w:rPr>
                <w:rFonts w:ascii="Arial" w:hAnsi="Arial" w:cs="Arial"/>
                <w:sz w:val="18"/>
                <w:szCs w:val="18"/>
              </w:rPr>
            </w:pPr>
          </w:p>
        </w:tc>
        <w:tc>
          <w:tcPr>
            <w:tcW w:w="1296" w:type="dxa"/>
            <w:tcBorders>
              <w:top w:val="single" w:sz="4" w:space="0" w:color="auto"/>
            </w:tcBorders>
            <w:vAlign w:val="bottom"/>
          </w:tcPr>
          <w:p w14:paraId="4278DF81" w14:textId="77777777" w:rsidR="00D626E5" w:rsidRPr="00DC3EEF" w:rsidRDefault="00D626E5" w:rsidP="00D626E5">
            <w:pPr>
              <w:pStyle w:val="a"/>
              <w:ind w:right="-72"/>
              <w:jc w:val="right"/>
              <w:rPr>
                <w:rFonts w:ascii="Arial" w:hAnsi="Arial" w:cs="Arial"/>
                <w:spacing w:val="-6"/>
                <w:sz w:val="18"/>
                <w:szCs w:val="18"/>
                <w:lang w:val="en-GB"/>
              </w:rPr>
            </w:pPr>
          </w:p>
        </w:tc>
        <w:tc>
          <w:tcPr>
            <w:tcW w:w="1296" w:type="dxa"/>
            <w:tcBorders>
              <w:top w:val="single" w:sz="4" w:space="0" w:color="auto"/>
            </w:tcBorders>
            <w:vAlign w:val="bottom"/>
          </w:tcPr>
          <w:p w14:paraId="32233D3E" w14:textId="77777777" w:rsidR="00D626E5" w:rsidRPr="00DC3EEF" w:rsidRDefault="00D626E5" w:rsidP="00D626E5">
            <w:pPr>
              <w:tabs>
                <w:tab w:val="left" w:pos="2520"/>
              </w:tabs>
              <w:ind w:right="-72"/>
              <w:jc w:val="right"/>
              <w:rPr>
                <w:rFonts w:ascii="Arial" w:hAnsi="Arial" w:cs="Arial"/>
                <w:sz w:val="18"/>
                <w:szCs w:val="18"/>
              </w:rPr>
            </w:pPr>
          </w:p>
        </w:tc>
      </w:tr>
      <w:tr w:rsidR="00D626E5" w:rsidRPr="00DC3EEF" w14:paraId="2897D355" w14:textId="77777777" w:rsidTr="000D061A">
        <w:trPr>
          <w:trHeight w:val="20"/>
        </w:trPr>
        <w:tc>
          <w:tcPr>
            <w:tcW w:w="3456" w:type="dxa"/>
            <w:vAlign w:val="bottom"/>
          </w:tcPr>
          <w:p w14:paraId="1ED02A5E" w14:textId="77777777" w:rsidR="00D626E5" w:rsidRPr="00DC3EEF" w:rsidRDefault="00D626E5" w:rsidP="00D626E5">
            <w:pPr>
              <w:tabs>
                <w:tab w:val="left" w:pos="2520"/>
              </w:tabs>
              <w:ind w:left="156"/>
              <w:rPr>
                <w:rFonts w:ascii="Arial" w:hAnsi="Arial" w:cs="Arial"/>
                <w:sz w:val="18"/>
                <w:szCs w:val="18"/>
              </w:rPr>
            </w:pPr>
            <w:r w:rsidRPr="00DC3EEF">
              <w:rPr>
                <w:rFonts w:ascii="Arial" w:hAnsi="Arial" w:cs="Arial"/>
                <w:sz w:val="18"/>
                <w:szCs w:val="18"/>
              </w:rPr>
              <w:t xml:space="preserve">Total loans and receivables </w:t>
            </w:r>
          </w:p>
        </w:tc>
        <w:tc>
          <w:tcPr>
            <w:tcW w:w="1296" w:type="dxa"/>
            <w:tcBorders>
              <w:bottom w:val="single" w:sz="4" w:space="0" w:color="auto"/>
            </w:tcBorders>
          </w:tcPr>
          <w:p w14:paraId="32F61358" w14:textId="524984B1" w:rsidR="00D626E5" w:rsidRPr="00DC3EEF" w:rsidRDefault="00AF5FF1" w:rsidP="00D626E5">
            <w:pPr>
              <w:pStyle w:val="a"/>
              <w:ind w:right="-72"/>
              <w:jc w:val="right"/>
              <w:rPr>
                <w:rFonts w:ascii="Arial" w:hAnsi="Arial" w:cs="Arial"/>
                <w:spacing w:val="-6"/>
                <w:sz w:val="18"/>
                <w:szCs w:val="18"/>
                <w:cs/>
                <w:lang w:val="en-GB"/>
              </w:rPr>
            </w:pPr>
            <w:r w:rsidRPr="00DC3EEF">
              <w:rPr>
                <w:rFonts w:ascii="Arial" w:hAnsi="Arial" w:cs="Arial"/>
                <w:spacing w:val="-6"/>
                <w:sz w:val="18"/>
                <w:szCs w:val="18"/>
                <w:lang w:val="en-GB"/>
              </w:rPr>
              <w:t>354,046,620</w:t>
            </w:r>
          </w:p>
        </w:tc>
        <w:tc>
          <w:tcPr>
            <w:tcW w:w="1296" w:type="dxa"/>
            <w:tcBorders>
              <w:bottom w:val="single" w:sz="4" w:space="0" w:color="auto"/>
            </w:tcBorders>
          </w:tcPr>
          <w:p w14:paraId="2550DD7A" w14:textId="43F49B8F" w:rsidR="00D626E5" w:rsidRPr="00DC3EEF" w:rsidRDefault="00D626E5"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343,447,931</w:t>
            </w:r>
          </w:p>
        </w:tc>
        <w:tc>
          <w:tcPr>
            <w:tcW w:w="1296" w:type="dxa"/>
            <w:tcBorders>
              <w:bottom w:val="single" w:sz="4" w:space="0" w:color="auto"/>
            </w:tcBorders>
          </w:tcPr>
          <w:p w14:paraId="2A4D683D" w14:textId="1786863B" w:rsidR="00D626E5" w:rsidRPr="00DC3EEF" w:rsidRDefault="00AF5FF1"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355,934,657</w:t>
            </w:r>
          </w:p>
        </w:tc>
        <w:tc>
          <w:tcPr>
            <w:tcW w:w="1296" w:type="dxa"/>
            <w:tcBorders>
              <w:bottom w:val="single" w:sz="4" w:space="0" w:color="auto"/>
            </w:tcBorders>
          </w:tcPr>
          <w:p w14:paraId="76A4BA9B" w14:textId="133CB5BA" w:rsidR="00D626E5" w:rsidRPr="00DC3EEF" w:rsidRDefault="00D626E5" w:rsidP="00D626E5">
            <w:pPr>
              <w:pStyle w:val="a"/>
              <w:ind w:right="-72"/>
              <w:jc w:val="right"/>
              <w:rPr>
                <w:rFonts w:ascii="Arial" w:hAnsi="Arial" w:cs="Arial"/>
                <w:spacing w:val="-6"/>
                <w:sz w:val="18"/>
                <w:szCs w:val="18"/>
                <w:lang w:val="en-GB"/>
              </w:rPr>
            </w:pPr>
            <w:r w:rsidRPr="00DC3EEF">
              <w:rPr>
                <w:rFonts w:ascii="Arial" w:hAnsi="Arial" w:cs="Arial"/>
                <w:spacing w:val="-6"/>
                <w:sz w:val="18"/>
                <w:szCs w:val="18"/>
                <w:lang w:val="en-GB"/>
              </w:rPr>
              <w:t>345,888,261</w:t>
            </w:r>
          </w:p>
        </w:tc>
      </w:tr>
      <w:bookmarkEnd w:id="51"/>
    </w:tbl>
    <w:p w14:paraId="639323A4" w14:textId="77777777" w:rsidR="00197AD7" w:rsidRPr="00DC3EEF" w:rsidRDefault="00197AD7" w:rsidP="008A2C27">
      <w:pPr>
        <w:pStyle w:val="BlockText"/>
        <w:tabs>
          <w:tab w:val="clear" w:pos="2520"/>
        </w:tabs>
        <w:ind w:left="1080" w:right="0"/>
        <w:rPr>
          <w:rFonts w:ascii="Arial" w:hAnsi="Arial" w:cs="Arial"/>
          <w:spacing w:val="-4"/>
          <w:sz w:val="18"/>
          <w:szCs w:val="18"/>
        </w:rPr>
      </w:pPr>
    </w:p>
    <w:p w14:paraId="1ECB3A86" w14:textId="77777777" w:rsidR="00047177" w:rsidRPr="00DC3EEF" w:rsidRDefault="00FC3DAB" w:rsidP="00E80A00">
      <w:pPr>
        <w:ind w:left="1080"/>
        <w:jc w:val="both"/>
        <w:rPr>
          <w:rFonts w:ascii="Arial" w:hAnsi="Arial" w:cs="Arial"/>
          <w:spacing w:val="-6"/>
          <w:sz w:val="18"/>
          <w:szCs w:val="18"/>
        </w:rPr>
      </w:pPr>
      <w:r w:rsidRPr="00DC3EEF">
        <w:rPr>
          <w:rFonts w:ascii="Arial" w:hAnsi="Arial" w:cs="Arial"/>
          <w:spacing w:val="-6"/>
          <w:sz w:val="18"/>
          <w:szCs w:val="18"/>
        </w:rPr>
        <w:br w:type="page"/>
      </w:r>
    </w:p>
    <w:p w14:paraId="592110D9" w14:textId="77777777" w:rsidR="002749C0" w:rsidRPr="00DC3EEF" w:rsidRDefault="002749C0" w:rsidP="00E80A00">
      <w:pPr>
        <w:ind w:left="1080"/>
        <w:jc w:val="both"/>
        <w:rPr>
          <w:rFonts w:ascii="Arial" w:hAnsi="Arial" w:cs="Arial"/>
          <w:spacing w:val="-6"/>
          <w:sz w:val="18"/>
          <w:szCs w:val="18"/>
        </w:rPr>
      </w:pPr>
    </w:p>
    <w:p w14:paraId="5303FFC7" w14:textId="01C14BE3" w:rsidR="005A51ED" w:rsidRPr="00DC3EEF" w:rsidRDefault="005A51ED" w:rsidP="005A51ED">
      <w:pPr>
        <w:tabs>
          <w:tab w:val="left" w:pos="1080"/>
          <w:tab w:val="left" w:pos="1134"/>
        </w:tabs>
        <w:ind w:left="1080"/>
        <w:jc w:val="both"/>
        <w:rPr>
          <w:rFonts w:ascii="Arial" w:hAnsi="Arial" w:cs="Arial"/>
          <w:color w:val="000000" w:themeColor="text1"/>
          <w:sz w:val="18"/>
          <w:szCs w:val="18"/>
        </w:rPr>
      </w:pPr>
      <w:r w:rsidRPr="00DC3EEF">
        <w:rPr>
          <w:rFonts w:ascii="Arial" w:hAnsi="Arial" w:cs="Arial"/>
          <w:color w:val="000000" w:themeColor="text1"/>
          <w:spacing w:val="-6"/>
          <w:sz w:val="18"/>
          <w:szCs w:val="18"/>
        </w:rPr>
        <w:t xml:space="preserve">The Group has summarised financial assets and liabilities classified on maturity of interest </w:t>
      </w:r>
      <w:r w:rsidRPr="00DC3EEF">
        <w:rPr>
          <w:rFonts w:ascii="Arial" w:hAnsi="Arial" w:cs="Arial"/>
          <w:color w:val="000000" w:themeColor="text1"/>
          <w:sz w:val="18"/>
          <w:szCs w:val="18"/>
        </w:rPr>
        <w:t xml:space="preserve">re-pricing years as at </w:t>
      </w:r>
      <w:r w:rsidRPr="00DC3EEF">
        <w:rPr>
          <w:rFonts w:ascii="Arial" w:hAnsi="Arial" w:cs="Arial"/>
          <w:color w:val="000000" w:themeColor="text1"/>
          <w:sz w:val="18"/>
          <w:szCs w:val="18"/>
          <w:lang w:val="en-GB"/>
        </w:rPr>
        <w:t>30 June 2026</w:t>
      </w:r>
      <w:r w:rsidRPr="00DC3EEF">
        <w:rPr>
          <w:rFonts w:ascii="Arial" w:hAnsi="Arial" w:cs="Arial"/>
          <w:color w:val="000000" w:themeColor="text1"/>
          <w:sz w:val="18"/>
          <w:szCs w:val="18"/>
        </w:rPr>
        <w:t xml:space="preserve"> and</w:t>
      </w:r>
      <w:r w:rsidRPr="00DC3EEF">
        <w:rPr>
          <w:rFonts w:ascii="Arial" w:hAnsi="Arial" w:cs="Arial"/>
          <w:color w:val="000000" w:themeColor="text1"/>
          <w:sz w:val="18"/>
          <w:szCs w:val="18"/>
          <w:lang w:val="en-GB"/>
        </w:rPr>
        <w:t xml:space="preserve"> 31 December 2025</w:t>
      </w:r>
      <w:r w:rsidRPr="00DC3EEF">
        <w:rPr>
          <w:rFonts w:ascii="Arial" w:hAnsi="Arial" w:cs="Arial"/>
          <w:color w:val="000000" w:themeColor="text1"/>
          <w:sz w:val="18"/>
          <w:szCs w:val="18"/>
        </w:rPr>
        <w:t xml:space="preserve"> </w:t>
      </w:r>
      <w:r w:rsidRPr="00DC3EEF">
        <w:rPr>
          <w:rFonts w:ascii="Arial" w:hAnsi="Arial" w:cs="Arial"/>
          <w:color w:val="000000" w:themeColor="text1"/>
          <w:spacing w:val="-2"/>
          <w:sz w:val="18"/>
          <w:szCs w:val="18"/>
        </w:rPr>
        <w:t>as follows:</w:t>
      </w:r>
    </w:p>
    <w:p w14:paraId="533029A1" w14:textId="77777777" w:rsidR="00F90DDA" w:rsidRPr="00DC3EEF" w:rsidRDefault="00F90DDA" w:rsidP="00F90DDA">
      <w:pPr>
        <w:ind w:left="1080"/>
        <w:jc w:val="both"/>
        <w:rPr>
          <w:rFonts w:ascii="Arial" w:hAnsi="Arial" w:cs="Arial"/>
          <w:sz w:val="18"/>
          <w:szCs w:val="18"/>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5A51ED" w:rsidRPr="00DC3EEF" w14:paraId="40D8A4EC" w14:textId="77777777" w:rsidTr="00BF198A">
        <w:trPr>
          <w:cantSplit/>
        </w:trPr>
        <w:tc>
          <w:tcPr>
            <w:tcW w:w="2952" w:type="dxa"/>
            <w:vAlign w:val="bottom"/>
          </w:tcPr>
          <w:p w14:paraId="16B504C7" w14:textId="77777777" w:rsidR="005A51ED" w:rsidRPr="00DC3EEF" w:rsidRDefault="005A51ED" w:rsidP="00BF198A">
            <w:pPr>
              <w:ind w:left="872" w:right="-72"/>
              <w:rPr>
                <w:rFonts w:ascii="Arial" w:hAnsi="Arial" w:cs="Arial"/>
                <w:b/>
                <w:bCs/>
                <w:spacing w:val="-4"/>
                <w:sz w:val="12"/>
                <w:szCs w:val="12"/>
              </w:rPr>
            </w:pPr>
          </w:p>
        </w:tc>
        <w:tc>
          <w:tcPr>
            <w:tcW w:w="6397" w:type="dxa"/>
            <w:gridSpan w:val="7"/>
            <w:tcBorders>
              <w:bottom w:val="single" w:sz="4" w:space="0" w:color="auto"/>
            </w:tcBorders>
            <w:vAlign w:val="bottom"/>
          </w:tcPr>
          <w:p w14:paraId="3985108C" w14:textId="77777777" w:rsidR="005A51ED" w:rsidRPr="00DC3EEF" w:rsidRDefault="005A51ED" w:rsidP="00BF198A">
            <w:pPr>
              <w:ind w:right="-72"/>
              <w:jc w:val="center"/>
              <w:rPr>
                <w:rFonts w:ascii="Arial" w:hAnsi="Arial" w:cs="Arial"/>
                <w:b/>
                <w:bCs/>
                <w:sz w:val="12"/>
                <w:szCs w:val="12"/>
              </w:rPr>
            </w:pPr>
            <w:r w:rsidRPr="00DC3EEF">
              <w:rPr>
                <w:rFonts w:ascii="Arial" w:hAnsi="Arial" w:cs="Arial"/>
                <w:b/>
                <w:bCs/>
                <w:sz w:val="12"/>
                <w:szCs w:val="12"/>
              </w:rPr>
              <w:t xml:space="preserve">Consolidated </w:t>
            </w:r>
          </w:p>
        </w:tc>
      </w:tr>
      <w:tr w:rsidR="005A51ED" w:rsidRPr="00DC3EEF" w14:paraId="08823BB5" w14:textId="77777777" w:rsidTr="00BF198A">
        <w:trPr>
          <w:cantSplit/>
        </w:trPr>
        <w:tc>
          <w:tcPr>
            <w:tcW w:w="2952" w:type="dxa"/>
            <w:vAlign w:val="bottom"/>
          </w:tcPr>
          <w:p w14:paraId="523BD84F" w14:textId="77777777" w:rsidR="005A51ED" w:rsidRPr="00DC3EEF" w:rsidRDefault="005A51ED" w:rsidP="00BF198A">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vAlign w:val="bottom"/>
          </w:tcPr>
          <w:p w14:paraId="5CE64216" w14:textId="6E16AADD" w:rsidR="005A51ED" w:rsidRPr="00DC3EEF" w:rsidRDefault="005A51ED" w:rsidP="00BF198A">
            <w:pPr>
              <w:ind w:right="-72"/>
              <w:jc w:val="center"/>
              <w:rPr>
                <w:rFonts w:ascii="Arial" w:hAnsi="Arial" w:cs="Arial"/>
                <w:b/>
                <w:bCs/>
                <w:sz w:val="12"/>
                <w:szCs w:val="12"/>
              </w:rPr>
            </w:pPr>
            <w:r w:rsidRPr="00DC3EEF">
              <w:rPr>
                <w:rFonts w:ascii="Arial" w:hAnsi="Arial" w:cs="Arial"/>
                <w:b/>
                <w:bCs/>
                <w:sz w:val="12"/>
                <w:szCs w:val="12"/>
                <w:lang w:val="en-GB"/>
              </w:rPr>
              <w:t>30 June 2026</w:t>
            </w:r>
          </w:p>
        </w:tc>
      </w:tr>
      <w:tr w:rsidR="005A51ED" w:rsidRPr="00DC3EEF" w14:paraId="657318F0" w14:textId="77777777" w:rsidTr="00BF198A">
        <w:trPr>
          <w:cantSplit/>
        </w:trPr>
        <w:tc>
          <w:tcPr>
            <w:tcW w:w="2952" w:type="dxa"/>
            <w:vAlign w:val="bottom"/>
          </w:tcPr>
          <w:p w14:paraId="07394FF2" w14:textId="77777777" w:rsidR="005A51ED" w:rsidRPr="00DC3EEF" w:rsidRDefault="005A51ED" w:rsidP="00BF198A">
            <w:pPr>
              <w:ind w:left="872" w:right="-72"/>
              <w:rPr>
                <w:rFonts w:ascii="Arial" w:hAnsi="Arial" w:cs="Arial"/>
                <w:b/>
                <w:bCs/>
                <w:spacing w:val="-4"/>
                <w:sz w:val="12"/>
                <w:szCs w:val="12"/>
              </w:rPr>
            </w:pPr>
          </w:p>
        </w:tc>
        <w:tc>
          <w:tcPr>
            <w:tcW w:w="936" w:type="dxa"/>
            <w:tcBorders>
              <w:top w:val="single" w:sz="4" w:space="0" w:color="auto"/>
            </w:tcBorders>
            <w:vAlign w:val="bottom"/>
          </w:tcPr>
          <w:p w14:paraId="3CBCAB70" w14:textId="77777777" w:rsidR="005A51ED" w:rsidRPr="00DC3EEF" w:rsidRDefault="005A51ED" w:rsidP="00BF198A">
            <w:pPr>
              <w:ind w:right="-72"/>
              <w:jc w:val="right"/>
              <w:rPr>
                <w:rFonts w:ascii="Arial" w:hAnsi="Arial" w:cs="Arial"/>
                <w:b/>
                <w:bCs/>
                <w:sz w:val="12"/>
                <w:szCs w:val="12"/>
              </w:rPr>
            </w:pPr>
          </w:p>
        </w:tc>
        <w:tc>
          <w:tcPr>
            <w:tcW w:w="936" w:type="dxa"/>
            <w:tcBorders>
              <w:top w:val="single" w:sz="4" w:space="0" w:color="auto"/>
            </w:tcBorders>
            <w:vAlign w:val="bottom"/>
          </w:tcPr>
          <w:p w14:paraId="2D09CE31" w14:textId="77777777" w:rsidR="005A51ED" w:rsidRPr="00DC3EEF" w:rsidRDefault="005A51ED" w:rsidP="00BF198A">
            <w:pPr>
              <w:ind w:right="-72"/>
              <w:jc w:val="right"/>
              <w:rPr>
                <w:rFonts w:ascii="Arial" w:hAnsi="Arial" w:cs="Arial"/>
                <w:b/>
                <w:bCs/>
                <w:sz w:val="12"/>
                <w:szCs w:val="12"/>
              </w:rPr>
            </w:pPr>
          </w:p>
        </w:tc>
        <w:tc>
          <w:tcPr>
            <w:tcW w:w="936" w:type="dxa"/>
            <w:tcBorders>
              <w:top w:val="single" w:sz="4" w:space="0" w:color="auto"/>
            </w:tcBorders>
            <w:vAlign w:val="bottom"/>
          </w:tcPr>
          <w:p w14:paraId="6C37F3DB" w14:textId="77777777" w:rsidR="005A51ED" w:rsidRPr="00DC3EEF" w:rsidRDefault="005A51ED" w:rsidP="00BF198A">
            <w:pPr>
              <w:ind w:right="-72"/>
              <w:jc w:val="right"/>
              <w:rPr>
                <w:rFonts w:ascii="Arial" w:hAnsi="Arial" w:cs="Arial"/>
                <w:b/>
                <w:bCs/>
                <w:sz w:val="12"/>
                <w:szCs w:val="12"/>
              </w:rPr>
            </w:pPr>
          </w:p>
        </w:tc>
        <w:tc>
          <w:tcPr>
            <w:tcW w:w="900" w:type="dxa"/>
            <w:tcBorders>
              <w:top w:val="single" w:sz="4" w:space="0" w:color="auto"/>
            </w:tcBorders>
            <w:vAlign w:val="bottom"/>
          </w:tcPr>
          <w:p w14:paraId="39931265" w14:textId="77777777" w:rsidR="005A51ED" w:rsidRPr="00DC3EEF" w:rsidRDefault="005A51ED" w:rsidP="00BF198A">
            <w:pPr>
              <w:ind w:right="-72"/>
              <w:jc w:val="right"/>
              <w:rPr>
                <w:rFonts w:ascii="Arial" w:hAnsi="Arial" w:cs="Arial"/>
                <w:b/>
                <w:bCs/>
                <w:sz w:val="12"/>
                <w:szCs w:val="12"/>
              </w:rPr>
            </w:pPr>
          </w:p>
        </w:tc>
        <w:tc>
          <w:tcPr>
            <w:tcW w:w="810" w:type="dxa"/>
            <w:tcBorders>
              <w:top w:val="single" w:sz="4" w:space="0" w:color="auto"/>
            </w:tcBorders>
            <w:vAlign w:val="bottom"/>
          </w:tcPr>
          <w:p w14:paraId="5A356DA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Non-</w:t>
            </w:r>
          </w:p>
        </w:tc>
        <w:tc>
          <w:tcPr>
            <w:tcW w:w="936" w:type="dxa"/>
            <w:tcBorders>
              <w:top w:val="single" w:sz="4" w:space="0" w:color="auto"/>
            </w:tcBorders>
            <w:vAlign w:val="bottom"/>
          </w:tcPr>
          <w:p w14:paraId="4EBC8C04"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Non-</w:t>
            </w:r>
          </w:p>
        </w:tc>
        <w:tc>
          <w:tcPr>
            <w:tcW w:w="943" w:type="dxa"/>
            <w:tcBorders>
              <w:top w:val="single" w:sz="4" w:space="0" w:color="auto"/>
            </w:tcBorders>
            <w:vAlign w:val="bottom"/>
          </w:tcPr>
          <w:p w14:paraId="325441F5" w14:textId="77777777" w:rsidR="005A51ED" w:rsidRPr="00DC3EEF" w:rsidRDefault="005A51ED" w:rsidP="00BF198A">
            <w:pPr>
              <w:ind w:right="-72"/>
              <w:jc w:val="right"/>
              <w:rPr>
                <w:rFonts w:ascii="Arial" w:hAnsi="Arial" w:cs="Arial"/>
                <w:b/>
                <w:bCs/>
                <w:sz w:val="12"/>
                <w:szCs w:val="12"/>
              </w:rPr>
            </w:pPr>
          </w:p>
        </w:tc>
      </w:tr>
      <w:tr w:rsidR="005A51ED" w:rsidRPr="00DC3EEF" w14:paraId="69E5B88B" w14:textId="77777777" w:rsidTr="00BF198A">
        <w:trPr>
          <w:cantSplit/>
        </w:trPr>
        <w:tc>
          <w:tcPr>
            <w:tcW w:w="2952" w:type="dxa"/>
            <w:vAlign w:val="bottom"/>
          </w:tcPr>
          <w:p w14:paraId="0B908D3A" w14:textId="77777777" w:rsidR="005A51ED" w:rsidRPr="00DC3EEF" w:rsidRDefault="005A51ED" w:rsidP="00BF198A">
            <w:pPr>
              <w:ind w:left="872" w:right="-72"/>
              <w:rPr>
                <w:rFonts w:ascii="Arial" w:hAnsi="Arial" w:cs="Arial"/>
                <w:b/>
                <w:bCs/>
                <w:spacing w:val="-4"/>
                <w:sz w:val="12"/>
                <w:szCs w:val="12"/>
              </w:rPr>
            </w:pPr>
          </w:p>
        </w:tc>
        <w:tc>
          <w:tcPr>
            <w:tcW w:w="936" w:type="dxa"/>
            <w:vAlign w:val="bottom"/>
          </w:tcPr>
          <w:p w14:paraId="43869BF9" w14:textId="77777777" w:rsidR="005A51ED" w:rsidRPr="00DC3EEF" w:rsidRDefault="005A51ED" w:rsidP="00BF198A">
            <w:pPr>
              <w:ind w:right="-72"/>
              <w:jc w:val="right"/>
              <w:rPr>
                <w:rFonts w:ascii="Arial" w:hAnsi="Arial" w:cs="Arial"/>
                <w:b/>
                <w:bCs/>
                <w:sz w:val="12"/>
                <w:szCs w:val="12"/>
              </w:rPr>
            </w:pPr>
          </w:p>
        </w:tc>
        <w:tc>
          <w:tcPr>
            <w:tcW w:w="936" w:type="dxa"/>
            <w:vAlign w:val="bottom"/>
          </w:tcPr>
          <w:p w14:paraId="1E1A7840"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Over</w:t>
            </w:r>
          </w:p>
        </w:tc>
        <w:tc>
          <w:tcPr>
            <w:tcW w:w="936" w:type="dxa"/>
            <w:vAlign w:val="bottom"/>
          </w:tcPr>
          <w:p w14:paraId="7883EC1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Over</w:t>
            </w:r>
          </w:p>
        </w:tc>
        <w:tc>
          <w:tcPr>
            <w:tcW w:w="900" w:type="dxa"/>
            <w:vAlign w:val="bottom"/>
          </w:tcPr>
          <w:p w14:paraId="78051B13"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Over</w:t>
            </w:r>
          </w:p>
        </w:tc>
        <w:tc>
          <w:tcPr>
            <w:tcW w:w="810" w:type="dxa"/>
            <w:vAlign w:val="bottom"/>
          </w:tcPr>
          <w:p w14:paraId="76EC9751"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performing</w:t>
            </w:r>
          </w:p>
        </w:tc>
        <w:tc>
          <w:tcPr>
            <w:tcW w:w="936" w:type="dxa"/>
            <w:vAlign w:val="bottom"/>
          </w:tcPr>
          <w:p w14:paraId="6D760286"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interest</w:t>
            </w:r>
          </w:p>
        </w:tc>
        <w:tc>
          <w:tcPr>
            <w:tcW w:w="943" w:type="dxa"/>
            <w:vAlign w:val="bottom"/>
          </w:tcPr>
          <w:p w14:paraId="634BB182" w14:textId="77777777" w:rsidR="005A51ED" w:rsidRPr="00DC3EEF" w:rsidRDefault="005A51ED" w:rsidP="00BF198A">
            <w:pPr>
              <w:ind w:right="-72"/>
              <w:jc w:val="right"/>
              <w:rPr>
                <w:rFonts w:ascii="Arial" w:hAnsi="Arial" w:cs="Arial"/>
                <w:b/>
                <w:bCs/>
                <w:sz w:val="12"/>
                <w:szCs w:val="12"/>
              </w:rPr>
            </w:pPr>
          </w:p>
        </w:tc>
      </w:tr>
      <w:tr w:rsidR="005A51ED" w:rsidRPr="00DC3EEF" w14:paraId="0D872D9A" w14:textId="77777777" w:rsidTr="00BF198A">
        <w:trPr>
          <w:cantSplit/>
        </w:trPr>
        <w:tc>
          <w:tcPr>
            <w:tcW w:w="2952" w:type="dxa"/>
            <w:vAlign w:val="bottom"/>
          </w:tcPr>
          <w:p w14:paraId="2CE5910D" w14:textId="77777777" w:rsidR="005A51ED" w:rsidRPr="00DC3EEF" w:rsidRDefault="005A51ED" w:rsidP="00BF198A">
            <w:pPr>
              <w:ind w:left="872" w:right="-72"/>
              <w:rPr>
                <w:rFonts w:ascii="Arial" w:hAnsi="Arial" w:cs="Arial"/>
                <w:b/>
                <w:bCs/>
                <w:spacing w:val="-4"/>
                <w:sz w:val="12"/>
                <w:szCs w:val="12"/>
              </w:rPr>
            </w:pPr>
          </w:p>
        </w:tc>
        <w:tc>
          <w:tcPr>
            <w:tcW w:w="936" w:type="dxa"/>
            <w:vAlign w:val="bottom"/>
          </w:tcPr>
          <w:p w14:paraId="7DFA706B"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lang w:val="en-GB"/>
              </w:rPr>
              <w:t>0</w:t>
            </w:r>
            <w:r w:rsidRPr="00DC3EEF">
              <w:rPr>
                <w:rFonts w:ascii="Arial" w:hAnsi="Arial" w:cs="Arial"/>
                <w:b/>
                <w:bCs/>
                <w:sz w:val="12"/>
                <w:szCs w:val="12"/>
              </w:rPr>
              <w:t xml:space="preserve"> - </w:t>
            </w:r>
            <w:r w:rsidRPr="00DC3EEF">
              <w:rPr>
                <w:rFonts w:ascii="Arial" w:hAnsi="Arial" w:cs="Arial"/>
                <w:b/>
                <w:bCs/>
                <w:sz w:val="12"/>
                <w:szCs w:val="12"/>
                <w:lang w:val="en-GB"/>
              </w:rPr>
              <w:t>3</w:t>
            </w:r>
            <w:r w:rsidRPr="00DC3EEF">
              <w:rPr>
                <w:rFonts w:ascii="Arial" w:hAnsi="Arial" w:cs="Arial"/>
                <w:b/>
                <w:bCs/>
                <w:sz w:val="12"/>
                <w:szCs w:val="12"/>
              </w:rPr>
              <w:t xml:space="preserve"> months</w:t>
            </w:r>
          </w:p>
        </w:tc>
        <w:tc>
          <w:tcPr>
            <w:tcW w:w="936" w:type="dxa"/>
            <w:vAlign w:val="bottom"/>
          </w:tcPr>
          <w:p w14:paraId="0BB7AAC4" w14:textId="77777777" w:rsidR="005A51ED" w:rsidRPr="00DC3EEF" w:rsidRDefault="005A51ED" w:rsidP="00BF198A">
            <w:pPr>
              <w:ind w:right="-72"/>
              <w:jc w:val="right"/>
              <w:rPr>
                <w:rFonts w:ascii="Arial" w:hAnsi="Arial" w:cs="Arial"/>
                <w:b/>
                <w:bCs/>
                <w:spacing w:val="-2"/>
                <w:sz w:val="12"/>
                <w:szCs w:val="12"/>
              </w:rPr>
            </w:pPr>
            <w:r w:rsidRPr="00DC3EEF">
              <w:rPr>
                <w:rFonts w:ascii="Arial" w:hAnsi="Arial" w:cs="Arial"/>
                <w:b/>
                <w:bCs/>
                <w:spacing w:val="-2"/>
                <w:sz w:val="12"/>
                <w:szCs w:val="12"/>
                <w:lang w:val="en-GB"/>
              </w:rPr>
              <w:t>3</w:t>
            </w:r>
            <w:r w:rsidRPr="00DC3EEF">
              <w:rPr>
                <w:rFonts w:ascii="Arial" w:hAnsi="Arial" w:cs="Arial"/>
                <w:b/>
                <w:bCs/>
                <w:spacing w:val="-2"/>
                <w:sz w:val="12"/>
                <w:szCs w:val="12"/>
              </w:rPr>
              <w:t xml:space="preserve"> - </w:t>
            </w:r>
            <w:r w:rsidRPr="00DC3EEF">
              <w:rPr>
                <w:rFonts w:ascii="Arial" w:hAnsi="Arial" w:cs="Arial"/>
                <w:b/>
                <w:bCs/>
                <w:spacing w:val="-2"/>
                <w:sz w:val="12"/>
                <w:szCs w:val="12"/>
                <w:lang w:val="en-GB"/>
              </w:rPr>
              <w:t>12</w:t>
            </w:r>
            <w:r w:rsidRPr="00DC3EEF">
              <w:rPr>
                <w:rFonts w:ascii="Arial" w:hAnsi="Arial" w:cs="Arial"/>
                <w:b/>
                <w:bCs/>
                <w:spacing w:val="-2"/>
                <w:sz w:val="12"/>
                <w:szCs w:val="12"/>
              </w:rPr>
              <w:t xml:space="preserve"> months</w:t>
            </w:r>
          </w:p>
        </w:tc>
        <w:tc>
          <w:tcPr>
            <w:tcW w:w="936" w:type="dxa"/>
            <w:vAlign w:val="bottom"/>
          </w:tcPr>
          <w:p w14:paraId="201ED84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lang w:val="en-GB"/>
              </w:rPr>
              <w:t>1</w:t>
            </w:r>
            <w:r w:rsidRPr="00DC3EEF">
              <w:rPr>
                <w:rFonts w:ascii="Arial" w:hAnsi="Arial" w:cs="Arial"/>
                <w:b/>
                <w:bCs/>
                <w:sz w:val="12"/>
                <w:szCs w:val="12"/>
              </w:rPr>
              <w:t xml:space="preserve"> - </w:t>
            </w:r>
            <w:r w:rsidRPr="00DC3EEF">
              <w:rPr>
                <w:rFonts w:ascii="Arial" w:hAnsi="Arial" w:cs="Arial"/>
                <w:b/>
                <w:bCs/>
                <w:sz w:val="12"/>
                <w:szCs w:val="12"/>
                <w:lang w:val="en-GB"/>
              </w:rPr>
              <w:t>5</w:t>
            </w:r>
            <w:r w:rsidRPr="00DC3EEF">
              <w:rPr>
                <w:rFonts w:ascii="Arial" w:hAnsi="Arial" w:cs="Arial"/>
                <w:b/>
                <w:bCs/>
                <w:sz w:val="12"/>
                <w:szCs w:val="12"/>
              </w:rPr>
              <w:t xml:space="preserve"> years</w:t>
            </w:r>
          </w:p>
        </w:tc>
        <w:tc>
          <w:tcPr>
            <w:tcW w:w="900" w:type="dxa"/>
            <w:vAlign w:val="bottom"/>
          </w:tcPr>
          <w:p w14:paraId="5A5BE2AD"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lang w:val="en-GB"/>
              </w:rPr>
              <w:t>5</w:t>
            </w:r>
            <w:r w:rsidRPr="00DC3EEF">
              <w:rPr>
                <w:rFonts w:ascii="Arial" w:hAnsi="Arial" w:cs="Arial"/>
                <w:b/>
                <w:bCs/>
                <w:sz w:val="12"/>
                <w:szCs w:val="12"/>
              </w:rPr>
              <w:t xml:space="preserve"> years</w:t>
            </w:r>
          </w:p>
        </w:tc>
        <w:tc>
          <w:tcPr>
            <w:tcW w:w="810" w:type="dxa"/>
            <w:vAlign w:val="bottom"/>
          </w:tcPr>
          <w:p w14:paraId="1213DA3F"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loans</w:t>
            </w:r>
          </w:p>
        </w:tc>
        <w:tc>
          <w:tcPr>
            <w:tcW w:w="936" w:type="dxa"/>
            <w:vAlign w:val="bottom"/>
          </w:tcPr>
          <w:p w14:paraId="1EA85CBC"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bearing</w:t>
            </w:r>
          </w:p>
        </w:tc>
        <w:tc>
          <w:tcPr>
            <w:tcW w:w="943" w:type="dxa"/>
            <w:vAlign w:val="bottom"/>
          </w:tcPr>
          <w:p w14:paraId="3BFA547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Total</w:t>
            </w:r>
          </w:p>
        </w:tc>
      </w:tr>
      <w:tr w:rsidR="005A51ED" w:rsidRPr="00DC3EEF" w14:paraId="570DA5C2" w14:textId="77777777" w:rsidTr="00BF198A">
        <w:trPr>
          <w:cantSplit/>
        </w:trPr>
        <w:tc>
          <w:tcPr>
            <w:tcW w:w="2952" w:type="dxa"/>
            <w:vAlign w:val="bottom"/>
          </w:tcPr>
          <w:p w14:paraId="15ED34A8" w14:textId="77777777" w:rsidR="005A51ED" w:rsidRPr="00DC3EEF" w:rsidRDefault="005A51ED" w:rsidP="00BF198A">
            <w:pPr>
              <w:ind w:left="872" w:right="-72"/>
              <w:rPr>
                <w:rFonts w:ascii="Arial" w:hAnsi="Arial" w:cs="Arial"/>
                <w:b/>
                <w:bCs/>
                <w:spacing w:val="-4"/>
                <w:sz w:val="12"/>
                <w:szCs w:val="12"/>
              </w:rPr>
            </w:pPr>
          </w:p>
        </w:tc>
        <w:tc>
          <w:tcPr>
            <w:tcW w:w="936" w:type="dxa"/>
            <w:vAlign w:val="bottom"/>
          </w:tcPr>
          <w:p w14:paraId="4809BDFD"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38CA6C2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48A3D475"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00" w:type="dxa"/>
            <w:vAlign w:val="bottom"/>
          </w:tcPr>
          <w:p w14:paraId="501A607F"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10" w:type="dxa"/>
            <w:vAlign w:val="bottom"/>
          </w:tcPr>
          <w:p w14:paraId="1EF4D9BB"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32519C7F"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43" w:type="dxa"/>
            <w:vAlign w:val="bottom"/>
          </w:tcPr>
          <w:p w14:paraId="7FED8B80"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r>
      <w:tr w:rsidR="005A51ED" w:rsidRPr="00DC3EEF" w14:paraId="600540F8" w14:textId="77777777" w:rsidTr="00BF198A">
        <w:trPr>
          <w:cantSplit/>
        </w:trPr>
        <w:tc>
          <w:tcPr>
            <w:tcW w:w="2952" w:type="dxa"/>
            <w:vAlign w:val="bottom"/>
          </w:tcPr>
          <w:p w14:paraId="419CF1D9" w14:textId="77777777" w:rsidR="005A51ED" w:rsidRPr="00DC3EEF" w:rsidRDefault="005A51ED" w:rsidP="00BF198A">
            <w:pPr>
              <w:ind w:left="872" w:right="-72"/>
              <w:rPr>
                <w:rFonts w:ascii="Arial" w:hAnsi="Arial" w:cs="Arial"/>
                <w:b/>
                <w:bCs/>
                <w:spacing w:val="-4"/>
                <w:sz w:val="12"/>
                <w:szCs w:val="12"/>
              </w:rPr>
            </w:pPr>
          </w:p>
        </w:tc>
        <w:tc>
          <w:tcPr>
            <w:tcW w:w="936" w:type="dxa"/>
            <w:tcBorders>
              <w:bottom w:val="single" w:sz="4" w:space="0" w:color="auto"/>
            </w:tcBorders>
            <w:vAlign w:val="bottom"/>
          </w:tcPr>
          <w:p w14:paraId="3CF6DAAA"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652F7483"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6895ADBD"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00" w:type="dxa"/>
            <w:tcBorders>
              <w:bottom w:val="single" w:sz="4" w:space="0" w:color="auto"/>
            </w:tcBorders>
            <w:vAlign w:val="bottom"/>
          </w:tcPr>
          <w:p w14:paraId="513717EE"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810" w:type="dxa"/>
            <w:tcBorders>
              <w:bottom w:val="single" w:sz="4" w:space="0" w:color="auto"/>
            </w:tcBorders>
            <w:vAlign w:val="bottom"/>
          </w:tcPr>
          <w:p w14:paraId="499DF15B"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4B411F7A"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43" w:type="dxa"/>
            <w:tcBorders>
              <w:bottom w:val="single" w:sz="4" w:space="0" w:color="auto"/>
            </w:tcBorders>
            <w:vAlign w:val="bottom"/>
          </w:tcPr>
          <w:p w14:paraId="1C6168FC"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r>
      <w:tr w:rsidR="005A51ED" w:rsidRPr="00DC3EEF" w14:paraId="32FAF4DB" w14:textId="77777777" w:rsidTr="00BF198A">
        <w:trPr>
          <w:cantSplit/>
        </w:trPr>
        <w:tc>
          <w:tcPr>
            <w:tcW w:w="2952" w:type="dxa"/>
            <w:vAlign w:val="bottom"/>
          </w:tcPr>
          <w:p w14:paraId="449A577D" w14:textId="77777777" w:rsidR="005A51ED" w:rsidRPr="00DC3EEF" w:rsidRDefault="005A51ED" w:rsidP="00BF198A">
            <w:pPr>
              <w:ind w:left="872" w:right="-72"/>
              <w:rPr>
                <w:rFonts w:ascii="Arial" w:hAnsi="Arial" w:cs="Arial"/>
                <w:i/>
                <w:iCs/>
                <w:spacing w:val="-4"/>
                <w:sz w:val="12"/>
                <w:szCs w:val="12"/>
              </w:rPr>
            </w:pPr>
          </w:p>
        </w:tc>
        <w:tc>
          <w:tcPr>
            <w:tcW w:w="936" w:type="dxa"/>
            <w:tcBorders>
              <w:top w:val="single" w:sz="4" w:space="0" w:color="auto"/>
            </w:tcBorders>
            <w:vAlign w:val="bottom"/>
          </w:tcPr>
          <w:p w14:paraId="701B37BD" w14:textId="77777777" w:rsidR="005A51ED" w:rsidRPr="00DC3EEF" w:rsidRDefault="005A51ED" w:rsidP="00BF198A">
            <w:pPr>
              <w:ind w:right="-72"/>
              <w:jc w:val="right"/>
              <w:rPr>
                <w:rFonts w:ascii="Arial" w:hAnsi="Arial" w:cs="Arial"/>
                <w:sz w:val="12"/>
                <w:szCs w:val="12"/>
              </w:rPr>
            </w:pPr>
          </w:p>
        </w:tc>
        <w:tc>
          <w:tcPr>
            <w:tcW w:w="936" w:type="dxa"/>
            <w:tcBorders>
              <w:top w:val="single" w:sz="4" w:space="0" w:color="auto"/>
            </w:tcBorders>
            <w:vAlign w:val="bottom"/>
          </w:tcPr>
          <w:p w14:paraId="5F364BFD" w14:textId="77777777" w:rsidR="005A51ED" w:rsidRPr="00DC3EEF" w:rsidRDefault="005A51ED" w:rsidP="00BF198A">
            <w:pPr>
              <w:ind w:right="-72"/>
              <w:jc w:val="right"/>
              <w:rPr>
                <w:rFonts w:ascii="Arial" w:hAnsi="Arial" w:cs="Arial"/>
                <w:sz w:val="12"/>
                <w:szCs w:val="12"/>
              </w:rPr>
            </w:pPr>
          </w:p>
        </w:tc>
        <w:tc>
          <w:tcPr>
            <w:tcW w:w="936" w:type="dxa"/>
            <w:tcBorders>
              <w:top w:val="single" w:sz="4" w:space="0" w:color="auto"/>
            </w:tcBorders>
            <w:vAlign w:val="bottom"/>
          </w:tcPr>
          <w:p w14:paraId="410E0C57" w14:textId="77777777" w:rsidR="005A51ED" w:rsidRPr="00DC3EEF" w:rsidRDefault="005A51ED" w:rsidP="00BF198A">
            <w:pPr>
              <w:ind w:right="-72"/>
              <w:jc w:val="right"/>
              <w:rPr>
                <w:rFonts w:ascii="Arial" w:hAnsi="Arial" w:cs="Arial"/>
                <w:sz w:val="12"/>
                <w:szCs w:val="12"/>
              </w:rPr>
            </w:pPr>
          </w:p>
        </w:tc>
        <w:tc>
          <w:tcPr>
            <w:tcW w:w="900" w:type="dxa"/>
            <w:tcBorders>
              <w:top w:val="single" w:sz="4" w:space="0" w:color="auto"/>
            </w:tcBorders>
            <w:vAlign w:val="bottom"/>
          </w:tcPr>
          <w:p w14:paraId="52FC40DE" w14:textId="77777777" w:rsidR="005A51ED" w:rsidRPr="00DC3EEF" w:rsidRDefault="005A51ED" w:rsidP="00BF198A">
            <w:pPr>
              <w:ind w:right="-72"/>
              <w:jc w:val="right"/>
              <w:rPr>
                <w:rFonts w:ascii="Arial" w:hAnsi="Arial" w:cs="Arial"/>
                <w:sz w:val="12"/>
                <w:szCs w:val="12"/>
              </w:rPr>
            </w:pPr>
          </w:p>
        </w:tc>
        <w:tc>
          <w:tcPr>
            <w:tcW w:w="810" w:type="dxa"/>
            <w:tcBorders>
              <w:top w:val="single" w:sz="4" w:space="0" w:color="auto"/>
            </w:tcBorders>
            <w:vAlign w:val="bottom"/>
          </w:tcPr>
          <w:p w14:paraId="325167A1" w14:textId="77777777" w:rsidR="005A51ED" w:rsidRPr="00DC3EEF" w:rsidRDefault="005A51ED" w:rsidP="00BF198A">
            <w:pPr>
              <w:ind w:right="-72"/>
              <w:jc w:val="right"/>
              <w:rPr>
                <w:rFonts w:ascii="Arial" w:hAnsi="Arial" w:cs="Arial"/>
                <w:sz w:val="12"/>
                <w:szCs w:val="12"/>
              </w:rPr>
            </w:pPr>
          </w:p>
        </w:tc>
        <w:tc>
          <w:tcPr>
            <w:tcW w:w="936" w:type="dxa"/>
            <w:tcBorders>
              <w:top w:val="single" w:sz="4" w:space="0" w:color="auto"/>
            </w:tcBorders>
            <w:vAlign w:val="bottom"/>
          </w:tcPr>
          <w:p w14:paraId="7801634D" w14:textId="77777777" w:rsidR="005A51ED" w:rsidRPr="00DC3EEF" w:rsidRDefault="005A51ED" w:rsidP="00BF198A">
            <w:pPr>
              <w:ind w:right="-72"/>
              <w:jc w:val="right"/>
              <w:rPr>
                <w:rFonts w:ascii="Arial" w:hAnsi="Arial" w:cs="Arial"/>
                <w:sz w:val="12"/>
                <w:szCs w:val="12"/>
              </w:rPr>
            </w:pPr>
          </w:p>
        </w:tc>
        <w:tc>
          <w:tcPr>
            <w:tcW w:w="943" w:type="dxa"/>
            <w:tcBorders>
              <w:top w:val="single" w:sz="4" w:space="0" w:color="auto"/>
            </w:tcBorders>
            <w:vAlign w:val="bottom"/>
          </w:tcPr>
          <w:p w14:paraId="684B7CAD" w14:textId="77777777" w:rsidR="005A51ED" w:rsidRPr="00DC3EEF" w:rsidRDefault="005A51ED" w:rsidP="00BF198A">
            <w:pPr>
              <w:ind w:right="-72"/>
              <w:jc w:val="right"/>
              <w:rPr>
                <w:rFonts w:ascii="Arial" w:hAnsi="Arial" w:cs="Arial"/>
                <w:sz w:val="12"/>
                <w:szCs w:val="12"/>
              </w:rPr>
            </w:pPr>
          </w:p>
        </w:tc>
      </w:tr>
      <w:tr w:rsidR="005A51ED" w:rsidRPr="00DC3EEF" w14:paraId="20C3ED67" w14:textId="77777777" w:rsidTr="00BF198A">
        <w:trPr>
          <w:cantSplit/>
        </w:trPr>
        <w:tc>
          <w:tcPr>
            <w:tcW w:w="2952" w:type="dxa"/>
            <w:vAlign w:val="bottom"/>
          </w:tcPr>
          <w:p w14:paraId="609040A3" w14:textId="77777777" w:rsidR="005A51ED" w:rsidRPr="00DC3EEF" w:rsidRDefault="005A51ED" w:rsidP="00BF198A">
            <w:pPr>
              <w:ind w:left="887" w:right="-72"/>
              <w:rPr>
                <w:rFonts w:ascii="Arial" w:hAnsi="Arial" w:cs="Arial"/>
                <w:b/>
                <w:bCs/>
                <w:spacing w:val="-4"/>
                <w:sz w:val="12"/>
                <w:szCs w:val="12"/>
              </w:rPr>
            </w:pPr>
            <w:r w:rsidRPr="00DC3EEF">
              <w:rPr>
                <w:rFonts w:ascii="Arial" w:hAnsi="Arial" w:cs="Arial"/>
                <w:b/>
                <w:bCs/>
                <w:spacing w:val="-4"/>
                <w:sz w:val="12"/>
                <w:szCs w:val="12"/>
              </w:rPr>
              <w:t>Financial assets</w:t>
            </w:r>
          </w:p>
        </w:tc>
        <w:tc>
          <w:tcPr>
            <w:tcW w:w="936" w:type="dxa"/>
            <w:vAlign w:val="bottom"/>
          </w:tcPr>
          <w:p w14:paraId="190C8735" w14:textId="77777777" w:rsidR="005A51ED" w:rsidRPr="00DC3EEF" w:rsidRDefault="005A51ED" w:rsidP="00BF198A">
            <w:pPr>
              <w:ind w:right="-72"/>
              <w:jc w:val="right"/>
              <w:rPr>
                <w:rFonts w:ascii="Arial" w:hAnsi="Arial" w:cs="Arial"/>
                <w:sz w:val="12"/>
                <w:szCs w:val="12"/>
              </w:rPr>
            </w:pPr>
          </w:p>
        </w:tc>
        <w:tc>
          <w:tcPr>
            <w:tcW w:w="936" w:type="dxa"/>
            <w:vAlign w:val="bottom"/>
          </w:tcPr>
          <w:p w14:paraId="10ABB581" w14:textId="77777777" w:rsidR="005A51ED" w:rsidRPr="00DC3EEF" w:rsidRDefault="005A51ED" w:rsidP="00BF198A">
            <w:pPr>
              <w:ind w:right="-72"/>
              <w:jc w:val="right"/>
              <w:rPr>
                <w:rFonts w:ascii="Arial" w:hAnsi="Arial" w:cs="Arial"/>
                <w:sz w:val="12"/>
                <w:szCs w:val="12"/>
              </w:rPr>
            </w:pPr>
          </w:p>
        </w:tc>
        <w:tc>
          <w:tcPr>
            <w:tcW w:w="936" w:type="dxa"/>
            <w:vAlign w:val="bottom"/>
          </w:tcPr>
          <w:p w14:paraId="265EC0A6" w14:textId="77777777" w:rsidR="005A51ED" w:rsidRPr="00DC3EEF" w:rsidRDefault="005A51ED" w:rsidP="00BF198A">
            <w:pPr>
              <w:ind w:right="-72"/>
              <w:jc w:val="right"/>
              <w:rPr>
                <w:rFonts w:ascii="Arial" w:hAnsi="Arial" w:cs="Arial"/>
                <w:sz w:val="12"/>
                <w:szCs w:val="12"/>
              </w:rPr>
            </w:pPr>
          </w:p>
        </w:tc>
        <w:tc>
          <w:tcPr>
            <w:tcW w:w="900" w:type="dxa"/>
            <w:vAlign w:val="bottom"/>
          </w:tcPr>
          <w:p w14:paraId="1C116F48" w14:textId="77777777" w:rsidR="005A51ED" w:rsidRPr="00DC3EEF" w:rsidRDefault="005A51ED" w:rsidP="00BF198A">
            <w:pPr>
              <w:ind w:right="-72"/>
              <w:jc w:val="right"/>
              <w:rPr>
                <w:rFonts w:ascii="Arial" w:hAnsi="Arial" w:cs="Arial"/>
                <w:sz w:val="12"/>
                <w:szCs w:val="12"/>
              </w:rPr>
            </w:pPr>
          </w:p>
        </w:tc>
        <w:tc>
          <w:tcPr>
            <w:tcW w:w="810" w:type="dxa"/>
            <w:vAlign w:val="bottom"/>
          </w:tcPr>
          <w:p w14:paraId="63E6E1DD" w14:textId="77777777" w:rsidR="005A51ED" w:rsidRPr="00DC3EEF" w:rsidRDefault="005A51ED" w:rsidP="00BF198A">
            <w:pPr>
              <w:ind w:right="-72"/>
              <w:jc w:val="right"/>
              <w:rPr>
                <w:rFonts w:ascii="Arial" w:hAnsi="Arial" w:cs="Arial"/>
                <w:sz w:val="12"/>
                <w:szCs w:val="12"/>
              </w:rPr>
            </w:pPr>
          </w:p>
        </w:tc>
        <w:tc>
          <w:tcPr>
            <w:tcW w:w="936" w:type="dxa"/>
            <w:vAlign w:val="bottom"/>
          </w:tcPr>
          <w:p w14:paraId="2B73CAC8" w14:textId="77777777" w:rsidR="005A51ED" w:rsidRPr="00DC3EEF" w:rsidRDefault="005A51ED" w:rsidP="00BF198A">
            <w:pPr>
              <w:ind w:right="-72"/>
              <w:jc w:val="right"/>
              <w:rPr>
                <w:rFonts w:ascii="Arial" w:hAnsi="Arial" w:cs="Arial"/>
                <w:sz w:val="12"/>
                <w:szCs w:val="12"/>
              </w:rPr>
            </w:pPr>
          </w:p>
        </w:tc>
        <w:tc>
          <w:tcPr>
            <w:tcW w:w="943" w:type="dxa"/>
            <w:vAlign w:val="bottom"/>
          </w:tcPr>
          <w:p w14:paraId="143718ED" w14:textId="77777777" w:rsidR="005A51ED" w:rsidRPr="00DC3EEF" w:rsidRDefault="005A51ED" w:rsidP="00BF198A">
            <w:pPr>
              <w:ind w:right="-72"/>
              <w:jc w:val="right"/>
              <w:rPr>
                <w:rFonts w:ascii="Arial" w:hAnsi="Arial" w:cs="Arial"/>
                <w:sz w:val="12"/>
                <w:szCs w:val="12"/>
              </w:rPr>
            </w:pPr>
          </w:p>
        </w:tc>
      </w:tr>
      <w:tr w:rsidR="00172EC2" w:rsidRPr="00DC3EEF" w14:paraId="2C00BDDF" w14:textId="77777777" w:rsidTr="00BF198A">
        <w:trPr>
          <w:cantSplit/>
        </w:trPr>
        <w:tc>
          <w:tcPr>
            <w:tcW w:w="2952" w:type="dxa"/>
            <w:vAlign w:val="bottom"/>
          </w:tcPr>
          <w:p w14:paraId="17774FD4"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Interbank and money market items</w:t>
            </w:r>
          </w:p>
        </w:tc>
        <w:tc>
          <w:tcPr>
            <w:tcW w:w="936" w:type="dxa"/>
            <w:vAlign w:val="bottom"/>
          </w:tcPr>
          <w:p w14:paraId="573E2F76" w14:textId="5EEE8A8D"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36,500,095</w:t>
            </w:r>
          </w:p>
        </w:tc>
        <w:tc>
          <w:tcPr>
            <w:tcW w:w="936" w:type="dxa"/>
            <w:vAlign w:val="bottom"/>
          </w:tcPr>
          <w:p w14:paraId="07AFAB98" w14:textId="004633D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956A501" w14:textId="203F992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0C051FD0" w14:textId="42E3ED3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3BA21933" w14:textId="3D0F98F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4AD7A90" w14:textId="1A6B201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7,935,393</w:t>
            </w:r>
          </w:p>
        </w:tc>
        <w:tc>
          <w:tcPr>
            <w:tcW w:w="943" w:type="dxa"/>
            <w:vAlign w:val="bottom"/>
          </w:tcPr>
          <w:p w14:paraId="1E43D9A1" w14:textId="1ABB7B6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44,435,488</w:t>
            </w:r>
          </w:p>
        </w:tc>
      </w:tr>
      <w:tr w:rsidR="00172EC2" w:rsidRPr="00DC3EEF" w14:paraId="20FDCE04" w14:textId="77777777" w:rsidTr="00BF198A">
        <w:trPr>
          <w:cantSplit/>
        </w:trPr>
        <w:tc>
          <w:tcPr>
            <w:tcW w:w="2952" w:type="dxa"/>
            <w:vAlign w:val="bottom"/>
          </w:tcPr>
          <w:p w14:paraId="3380D952"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Financial assets measured </w:t>
            </w:r>
          </w:p>
          <w:p w14:paraId="711DF94D"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25F1E900" w14:textId="209A4525"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99,584</w:t>
            </w:r>
          </w:p>
        </w:tc>
        <w:tc>
          <w:tcPr>
            <w:tcW w:w="936" w:type="dxa"/>
            <w:vAlign w:val="bottom"/>
          </w:tcPr>
          <w:p w14:paraId="4C845960" w14:textId="595B54B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830,297</w:t>
            </w:r>
          </w:p>
        </w:tc>
        <w:tc>
          <w:tcPr>
            <w:tcW w:w="936" w:type="dxa"/>
            <w:vAlign w:val="bottom"/>
          </w:tcPr>
          <w:p w14:paraId="0C659072" w14:textId="1FCDB3C5"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2,615,791</w:t>
            </w:r>
          </w:p>
        </w:tc>
        <w:tc>
          <w:tcPr>
            <w:tcW w:w="900" w:type="dxa"/>
            <w:vAlign w:val="bottom"/>
          </w:tcPr>
          <w:p w14:paraId="2F630D5A" w14:textId="3176446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974,843</w:t>
            </w:r>
          </w:p>
        </w:tc>
        <w:tc>
          <w:tcPr>
            <w:tcW w:w="810" w:type="dxa"/>
            <w:vAlign w:val="bottom"/>
          </w:tcPr>
          <w:p w14:paraId="0604086C" w14:textId="212A702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3C3B8BA" w14:textId="741DF22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28,101,638</w:t>
            </w:r>
          </w:p>
        </w:tc>
        <w:tc>
          <w:tcPr>
            <w:tcW w:w="943" w:type="dxa"/>
            <w:vAlign w:val="bottom"/>
          </w:tcPr>
          <w:p w14:paraId="669298D3" w14:textId="3BE03F9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32,622,153</w:t>
            </w:r>
          </w:p>
        </w:tc>
      </w:tr>
      <w:tr w:rsidR="00172EC2" w:rsidRPr="00DC3EEF" w14:paraId="1CFB0583" w14:textId="77777777" w:rsidTr="00BF198A">
        <w:trPr>
          <w:cantSplit/>
        </w:trPr>
        <w:tc>
          <w:tcPr>
            <w:tcW w:w="2952" w:type="dxa"/>
            <w:vAlign w:val="bottom"/>
          </w:tcPr>
          <w:p w14:paraId="43D5307E"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Derivatives assets</w:t>
            </w:r>
          </w:p>
        </w:tc>
        <w:tc>
          <w:tcPr>
            <w:tcW w:w="936" w:type="dxa"/>
            <w:vAlign w:val="bottom"/>
          </w:tcPr>
          <w:p w14:paraId="64B21EB9" w14:textId="24F3D03B"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3,595,415</w:t>
            </w:r>
          </w:p>
        </w:tc>
        <w:tc>
          <w:tcPr>
            <w:tcW w:w="936" w:type="dxa"/>
            <w:vAlign w:val="bottom"/>
          </w:tcPr>
          <w:p w14:paraId="20518DF4" w14:textId="38883B8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385,423</w:t>
            </w:r>
          </w:p>
        </w:tc>
        <w:tc>
          <w:tcPr>
            <w:tcW w:w="936" w:type="dxa"/>
            <w:vAlign w:val="bottom"/>
          </w:tcPr>
          <w:p w14:paraId="73BF8EF2" w14:textId="5D5F960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16DBDACB" w14:textId="370CA14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0B656169" w14:textId="7A93125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B56AD72" w14:textId="7733FB6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10,087,721</w:t>
            </w:r>
          </w:p>
        </w:tc>
        <w:tc>
          <w:tcPr>
            <w:tcW w:w="943" w:type="dxa"/>
            <w:vAlign w:val="bottom"/>
          </w:tcPr>
          <w:p w14:paraId="5748C003" w14:textId="2041AB2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14,068,559</w:t>
            </w:r>
          </w:p>
        </w:tc>
      </w:tr>
      <w:tr w:rsidR="00172EC2" w:rsidRPr="00DC3EEF" w14:paraId="451AE1D2" w14:textId="77777777" w:rsidTr="00BF198A">
        <w:trPr>
          <w:cantSplit/>
        </w:trPr>
        <w:tc>
          <w:tcPr>
            <w:tcW w:w="2952" w:type="dxa"/>
            <w:vAlign w:val="bottom"/>
          </w:tcPr>
          <w:p w14:paraId="650F44EF"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Investments in securities, net </w:t>
            </w:r>
          </w:p>
        </w:tc>
        <w:tc>
          <w:tcPr>
            <w:tcW w:w="936" w:type="dxa"/>
            <w:vAlign w:val="bottom"/>
          </w:tcPr>
          <w:p w14:paraId="15D47691" w14:textId="12503C0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165,910</w:t>
            </w:r>
          </w:p>
        </w:tc>
        <w:tc>
          <w:tcPr>
            <w:tcW w:w="936" w:type="dxa"/>
            <w:vAlign w:val="bottom"/>
          </w:tcPr>
          <w:p w14:paraId="12D5682E" w14:textId="2B1AD2B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3,400,794</w:t>
            </w:r>
          </w:p>
        </w:tc>
        <w:tc>
          <w:tcPr>
            <w:tcW w:w="936" w:type="dxa"/>
            <w:vAlign w:val="bottom"/>
          </w:tcPr>
          <w:p w14:paraId="200A5579" w14:textId="3F12CD5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14,505,693</w:t>
            </w:r>
          </w:p>
        </w:tc>
        <w:tc>
          <w:tcPr>
            <w:tcW w:w="900" w:type="dxa"/>
            <w:vAlign w:val="bottom"/>
          </w:tcPr>
          <w:p w14:paraId="477DD59A" w14:textId="4F5B423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21,759,127</w:t>
            </w:r>
          </w:p>
        </w:tc>
        <w:tc>
          <w:tcPr>
            <w:tcW w:w="810" w:type="dxa"/>
            <w:vAlign w:val="bottom"/>
          </w:tcPr>
          <w:p w14:paraId="41785C32" w14:textId="7B071A4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175CF8B" w14:textId="5A87224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3,217,189</w:t>
            </w:r>
          </w:p>
        </w:tc>
        <w:tc>
          <w:tcPr>
            <w:tcW w:w="943" w:type="dxa"/>
            <w:vAlign w:val="bottom"/>
          </w:tcPr>
          <w:p w14:paraId="5FA7D81E" w14:textId="0D39EE2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43,048,713</w:t>
            </w:r>
          </w:p>
        </w:tc>
      </w:tr>
      <w:tr w:rsidR="00172EC2" w:rsidRPr="00DC3EEF" w14:paraId="69686CB9" w14:textId="77777777" w:rsidTr="00BF198A">
        <w:trPr>
          <w:cantSplit/>
        </w:trPr>
        <w:tc>
          <w:tcPr>
            <w:tcW w:w="2952" w:type="dxa"/>
            <w:vAlign w:val="bottom"/>
          </w:tcPr>
          <w:p w14:paraId="335616D9"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Loans</w:t>
            </w:r>
          </w:p>
        </w:tc>
        <w:tc>
          <w:tcPr>
            <w:tcW w:w="936" w:type="dxa"/>
            <w:vAlign w:val="bottom"/>
          </w:tcPr>
          <w:p w14:paraId="08B74958" w14:textId="0272468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190,848,655</w:t>
            </w:r>
          </w:p>
        </w:tc>
        <w:tc>
          <w:tcPr>
            <w:tcW w:w="936" w:type="dxa"/>
            <w:vAlign w:val="bottom"/>
          </w:tcPr>
          <w:p w14:paraId="7A856585" w14:textId="750791C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30,995,912</w:t>
            </w:r>
          </w:p>
        </w:tc>
        <w:tc>
          <w:tcPr>
            <w:tcW w:w="936" w:type="dxa"/>
            <w:vAlign w:val="bottom"/>
          </w:tcPr>
          <w:p w14:paraId="6A949421" w14:textId="3E6FC9F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107,746,778</w:t>
            </w:r>
          </w:p>
        </w:tc>
        <w:tc>
          <w:tcPr>
            <w:tcW w:w="900" w:type="dxa"/>
            <w:vAlign w:val="bottom"/>
          </w:tcPr>
          <w:p w14:paraId="610396B8" w14:textId="61A32D3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9,962,581</w:t>
            </w:r>
          </w:p>
        </w:tc>
        <w:tc>
          <w:tcPr>
            <w:tcW w:w="810" w:type="dxa"/>
            <w:vAlign w:val="bottom"/>
          </w:tcPr>
          <w:p w14:paraId="61B9FDCA" w14:textId="4C0B85A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12,757,301</w:t>
            </w:r>
          </w:p>
        </w:tc>
        <w:tc>
          <w:tcPr>
            <w:tcW w:w="936" w:type="dxa"/>
            <w:vAlign w:val="bottom"/>
          </w:tcPr>
          <w:p w14:paraId="374A0C45" w14:textId="71143C1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1,735,393</w:t>
            </w:r>
          </w:p>
        </w:tc>
        <w:tc>
          <w:tcPr>
            <w:tcW w:w="943" w:type="dxa"/>
            <w:vAlign w:val="bottom"/>
          </w:tcPr>
          <w:p w14:paraId="2EC57D66" w14:textId="30528DC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354,046,620</w:t>
            </w:r>
          </w:p>
        </w:tc>
      </w:tr>
      <w:tr w:rsidR="00172EC2" w:rsidRPr="00DC3EEF" w14:paraId="5FA555B8" w14:textId="77777777" w:rsidTr="00BF198A">
        <w:trPr>
          <w:cantSplit/>
        </w:trPr>
        <w:tc>
          <w:tcPr>
            <w:tcW w:w="2952" w:type="dxa"/>
            <w:vAlign w:val="bottom"/>
          </w:tcPr>
          <w:p w14:paraId="661FD7A9"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Account receivables from clearing</w:t>
            </w:r>
          </w:p>
        </w:tc>
        <w:tc>
          <w:tcPr>
            <w:tcW w:w="936" w:type="dxa"/>
          </w:tcPr>
          <w:p w14:paraId="6EA16228" w14:textId="77777777" w:rsidR="00172EC2" w:rsidRPr="00DC3EEF" w:rsidRDefault="00172EC2" w:rsidP="00172EC2">
            <w:pPr>
              <w:ind w:right="-72"/>
              <w:jc w:val="right"/>
              <w:rPr>
                <w:rFonts w:ascii="Arial" w:hAnsi="Arial" w:cs="Arial"/>
                <w:sz w:val="12"/>
                <w:szCs w:val="12"/>
                <w:lang w:val="en-GB"/>
              </w:rPr>
            </w:pPr>
          </w:p>
        </w:tc>
        <w:tc>
          <w:tcPr>
            <w:tcW w:w="936" w:type="dxa"/>
          </w:tcPr>
          <w:p w14:paraId="403F8AB9" w14:textId="77777777" w:rsidR="00172EC2" w:rsidRPr="00DC3EEF" w:rsidRDefault="00172EC2" w:rsidP="00172EC2">
            <w:pPr>
              <w:ind w:right="-72"/>
              <w:jc w:val="right"/>
              <w:rPr>
                <w:rFonts w:ascii="Arial" w:hAnsi="Arial" w:cs="Arial"/>
                <w:sz w:val="12"/>
                <w:szCs w:val="12"/>
                <w:lang w:val="en-GB"/>
              </w:rPr>
            </w:pPr>
          </w:p>
        </w:tc>
        <w:tc>
          <w:tcPr>
            <w:tcW w:w="936" w:type="dxa"/>
          </w:tcPr>
          <w:p w14:paraId="60B9AE27" w14:textId="77777777" w:rsidR="00172EC2" w:rsidRPr="00DC3EEF" w:rsidRDefault="00172EC2" w:rsidP="00172EC2">
            <w:pPr>
              <w:ind w:right="-72"/>
              <w:jc w:val="right"/>
              <w:rPr>
                <w:rFonts w:ascii="Arial" w:hAnsi="Arial" w:cs="Arial"/>
                <w:sz w:val="12"/>
                <w:szCs w:val="12"/>
                <w:lang w:val="en-GB"/>
              </w:rPr>
            </w:pPr>
          </w:p>
        </w:tc>
        <w:tc>
          <w:tcPr>
            <w:tcW w:w="900" w:type="dxa"/>
          </w:tcPr>
          <w:p w14:paraId="4E5AEAEE" w14:textId="77777777" w:rsidR="00172EC2" w:rsidRPr="00DC3EEF" w:rsidRDefault="00172EC2" w:rsidP="00172EC2">
            <w:pPr>
              <w:ind w:right="-72"/>
              <w:jc w:val="right"/>
              <w:rPr>
                <w:rFonts w:ascii="Arial" w:hAnsi="Arial" w:cs="Arial"/>
                <w:sz w:val="12"/>
                <w:szCs w:val="12"/>
                <w:lang w:val="en-GB"/>
              </w:rPr>
            </w:pPr>
          </w:p>
        </w:tc>
        <w:tc>
          <w:tcPr>
            <w:tcW w:w="810" w:type="dxa"/>
          </w:tcPr>
          <w:p w14:paraId="10F3815C" w14:textId="77777777" w:rsidR="00172EC2" w:rsidRPr="00DC3EEF" w:rsidRDefault="00172EC2" w:rsidP="00172EC2">
            <w:pPr>
              <w:ind w:right="-72"/>
              <w:jc w:val="right"/>
              <w:rPr>
                <w:rFonts w:ascii="Arial" w:hAnsi="Arial" w:cs="Arial"/>
                <w:sz w:val="12"/>
                <w:szCs w:val="12"/>
                <w:lang w:val="en-GB"/>
              </w:rPr>
            </w:pPr>
          </w:p>
        </w:tc>
        <w:tc>
          <w:tcPr>
            <w:tcW w:w="936" w:type="dxa"/>
          </w:tcPr>
          <w:p w14:paraId="68B6522E" w14:textId="77777777" w:rsidR="00172EC2" w:rsidRPr="00DC3EEF" w:rsidRDefault="00172EC2" w:rsidP="00172EC2">
            <w:pPr>
              <w:ind w:right="-72"/>
              <w:jc w:val="right"/>
              <w:rPr>
                <w:rFonts w:ascii="Arial" w:hAnsi="Arial" w:cs="Arial"/>
                <w:sz w:val="12"/>
                <w:szCs w:val="12"/>
                <w:lang w:val="en-GB"/>
              </w:rPr>
            </w:pPr>
          </w:p>
        </w:tc>
        <w:tc>
          <w:tcPr>
            <w:tcW w:w="943" w:type="dxa"/>
          </w:tcPr>
          <w:p w14:paraId="357B8B8C" w14:textId="77777777" w:rsidR="00172EC2" w:rsidRPr="00DC3EEF" w:rsidRDefault="00172EC2" w:rsidP="00172EC2">
            <w:pPr>
              <w:ind w:right="-72"/>
              <w:jc w:val="right"/>
              <w:rPr>
                <w:rFonts w:ascii="Arial" w:hAnsi="Arial" w:cs="Arial"/>
                <w:sz w:val="12"/>
                <w:szCs w:val="12"/>
                <w:lang w:val="en-GB"/>
              </w:rPr>
            </w:pPr>
          </w:p>
        </w:tc>
      </w:tr>
      <w:tr w:rsidR="00172EC2" w:rsidRPr="00DC3EEF" w14:paraId="0DACEBCA" w14:textId="77777777" w:rsidTr="00BF198A">
        <w:trPr>
          <w:cantSplit/>
        </w:trPr>
        <w:tc>
          <w:tcPr>
            <w:tcW w:w="2952" w:type="dxa"/>
            <w:vAlign w:val="bottom"/>
          </w:tcPr>
          <w:p w14:paraId="64D66835"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house and broker - dealers</w:t>
            </w:r>
          </w:p>
        </w:tc>
        <w:tc>
          <w:tcPr>
            <w:tcW w:w="936" w:type="dxa"/>
            <w:vAlign w:val="bottom"/>
          </w:tcPr>
          <w:p w14:paraId="10689678" w14:textId="6319DD29"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17612B93" w14:textId="7246670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5D15FCD" w14:textId="11EC52E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4C54F431" w14:textId="323591C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7228E8E5" w14:textId="4C26770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67B8504" w14:textId="7AB12B6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2,366,583</w:t>
            </w:r>
          </w:p>
        </w:tc>
        <w:tc>
          <w:tcPr>
            <w:tcW w:w="943" w:type="dxa"/>
            <w:vAlign w:val="bottom"/>
          </w:tcPr>
          <w:p w14:paraId="6BAAAC9D" w14:textId="79DBACF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2,366,583</w:t>
            </w:r>
          </w:p>
        </w:tc>
      </w:tr>
      <w:tr w:rsidR="00172EC2" w:rsidRPr="00DC3EEF" w14:paraId="14E3CC34" w14:textId="77777777" w:rsidTr="00BF198A">
        <w:trPr>
          <w:cantSplit/>
        </w:trPr>
        <w:tc>
          <w:tcPr>
            <w:tcW w:w="2952" w:type="dxa"/>
            <w:vAlign w:val="bottom"/>
          </w:tcPr>
          <w:p w14:paraId="3DDE5576"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Securities and derivative business</w:t>
            </w:r>
          </w:p>
        </w:tc>
        <w:tc>
          <w:tcPr>
            <w:tcW w:w="936" w:type="dxa"/>
            <w:vAlign w:val="bottom"/>
          </w:tcPr>
          <w:p w14:paraId="158168BC" w14:textId="77777777" w:rsidR="00172EC2" w:rsidRPr="00DC3EEF" w:rsidRDefault="00172EC2" w:rsidP="00172EC2">
            <w:pPr>
              <w:ind w:right="-72"/>
              <w:jc w:val="right"/>
              <w:rPr>
                <w:rFonts w:ascii="Arial" w:hAnsi="Arial" w:cs="Arial"/>
                <w:sz w:val="12"/>
                <w:szCs w:val="12"/>
                <w:cs/>
                <w:lang w:val="en-GB"/>
              </w:rPr>
            </w:pPr>
          </w:p>
        </w:tc>
        <w:tc>
          <w:tcPr>
            <w:tcW w:w="936" w:type="dxa"/>
            <w:vAlign w:val="bottom"/>
          </w:tcPr>
          <w:p w14:paraId="209BB81C" w14:textId="77777777" w:rsidR="00172EC2" w:rsidRPr="00DC3EEF" w:rsidRDefault="00172EC2" w:rsidP="00172EC2">
            <w:pPr>
              <w:ind w:right="-72"/>
              <w:jc w:val="right"/>
              <w:rPr>
                <w:rFonts w:ascii="Arial" w:hAnsi="Arial" w:cs="Arial"/>
                <w:sz w:val="12"/>
                <w:szCs w:val="12"/>
                <w:lang w:val="en-GB"/>
              </w:rPr>
            </w:pPr>
          </w:p>
        </w:tc>
        <w:tc>
          <w:tcPr>
            <w:tcW w:w="936" w:type="dxa"/>
            <w:vAlign w:val="bottom"/>
          </w:tcPr>
          <w:p w14:paraId="10F2CC69" w14:textId="77777777" w:rsidR="00172EC2" w:rsidRPr="00DC3EEF" w:rsidRDefault="00172EC2" w:rsidP="00172EC2">
            <w:pPr>
              <w:ind w:right="-72"/>
              <w:jc w:val="right"/>
              <w:rPr>
                <w:rFonts w:ascii="Arial" w:hAnsi="Arial" w:cs="Arial"/>
                <w:sz w:val="12"/>
                <w:szCs w:val="12"/>
                <w:lang w:val="en-GB"/>
              </w:rPr>
            </w:pPr>
          </w:p>
        </w:tc>
        <w:tc>
          <w:tcPr>
            <w:tcW w:w="900" w:type="dxa"/>
            <w:vAlign w:val="bottom"/>
          </w:tcPr>
          <w:p w14:paraId="4D98A180" w14:textId="77777777" w:rsidR="00172EC2" w:rsidRPr="00DC3EEF" w:rsidRDefault="00172EC2" w:rsidP="00172EC2">
            <w:pPr>
              <w:ind w:right="-72"/>
              <w:jc w:val="right"/>
              <w:rPr>
                <w:rFonts w:ascii="Arial" w:hAnsi="Arial" w:cs="Arial"/>
                <w:sz w:val="12"/>
                <w:szCs w:val="12"/>
                <w:lang w:val="en-GB"/>
              </w:rPr>
            </w:pPr>
          </w:p>
        </w:tc>
        <w:tc>
          <w:tcPr>
            <w:tcW w:w="810" w:type="dxa"/>
            <w:vAlign w:val="bottom"/>
          </w:tcPr>
          <w:p w14:paraId="73787EAB" w14:textId="77777777" w:rsidR="00172EC2" w:rsidRPr="00DC3EEF" w:rsidRDefault="00172EC2" w:rsidP="00172EC2">
            <w:pPr>
              <w:ind w:right="-72"/>
              <w:jc w:val="right"/>
              <w:rPr>
                <w:rFonts w:ascii="Arial" w:hAnsi="Arial" w:cs="Arial"/>
                <w:sz w:val="12"/>
                <w:szCs w:val="12"/>
                <w:lang w:val="en-GB"/>
              </w:rPr>
            </w:pPr>
          </w:p>
        </w:tc>
        <w:tc>
          <w:tcPr>
            <w:tcW w:w="936" w:type="dxa"/>
            <w:vAlign w:val="bottom"/>
          </w:tcPr>
          <w:p w14:paraId="70A057C9" w14:textId="77777777" w:rsidR="00172EC2" w:rsidRPr="00DC3EEF" w:rsidRDefault="00172EC2" w:rsidP="00172EC2">
            <w:pPr>
              <w:ind w:right="-72"/>
              <w:jc w:val="right"/>
              <w:rPr>
                <w:rFonts w:ascii="Arial" w:hAnsi="Arial" w:cs="Arial"/>
                <w:sz w:val="12"/>
                <w:szCs w:val="12"/>
                <w:lang w:val="en-GB"/>
              </w:rPr>
            </w:pPr>
          </w:p>
        </w:tc>
        <w:tc>
          <w:tcPr>
            <w:tcW w:w="943" w:type="dxa"/>
            <w:vAlign w:val="bottom"/>
          </w:tcPr>
          <w:p w14:paraId="5254A8FD" w14:textId="77777777" w:rsidR="00172EC2" w:rsidRPr="00DC3EEF" w:rsidRDefault="00172EC2" w:rsidP="00172EC2">
            <w:pPr>
              <w:ind w:right="-72"/>
              <w:jc w:val="right"/>
              <w:rPr>
                <w:rFonts w:ascii="Arial" w:hAnsi="Arial" w:cs="Arial"/>
                <w:sz w:val="12"/>
                <w:szCs w:val="12"/>
                <w:lang w:val="en-GB"/>
              </w:rPr>
            </w:pPr>
          </w:p>
        </w:tc>
      </w:tr>
      <w:tr w:rsidR="00172EC2" w:rsidRPr="00DC3EEF" w14:paraId="79E8AC55" w14:textId="77777777" w:rsidTr="00BF198A">
        <w:trPr>
          <w:cantSplit/>
        </w:trPr>
        <w:tc>
          <w:tcPr>
            <w:tcW w:w="2952" w:type="dxa"/>
            <w:vAlign w:val="bottom"/>
          </w:tcPr>
          <w:p w14:paraId="021D95A6"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receivables</w:t>
            </w:r>
          </w:p>
        </w:tc>
        <w:tc>
          <w:tcPr>
            <w:tcW w:w="936" w:type="dxa"/>
            <w:vAlign w:val="bottom"/>
          </w:tcPr>
          <w:p w14:paraId="4402C1F8" w14:textId="632F29A1"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38D81792" w14:textId="235CFB0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50D09AA" w14:textId="4117FB5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70389F7D" w14:textId="5011F55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474B6B5B" w14:textId="5BFF234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3626018" w14:textId="65F8B4C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11,519,953</w:t>
            </w:r>
          </w:p>
        </w:tc>
        <w:tc>
          <w:tcPr>
            <w:tcW w:w="943" w:type="dxa"/>
            <w:vAlign w:val="bottom"/>
          </w:tcPr>
          <w:p w14:paraId="600D50FC" w14:textId="113D192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11,519,953</w:t>
            </w:r>
          </w:p>
        </w:tc>
      </w:tr>
      <w:tr w:rsidR="00172EC2" w:rsidRPr="00DC3EEF" w14:paraId="693E5783" w14:textId="77777777" w:rsidTr="00BF198A">
        <w:trPr>
          <w:cantSplit/>
        </w:trPr>
        <w:tc>
          <w:tcPr>
            <w:tcW w:w="2952" w:type="dxa"/>
            <w:vAlign w:val="bottom"/>
          </w:tcPr>
          <w:p w14:paraId="6E284272" w14:textId="77777777" w:rsidR="00172EC2" w:rsidRPr="00DC3EEF" w:rsidRDefault="00172EC2" w:rsidP="00172EC2">
            <w:pPr>
              <w:ind w:left="872" w:right="-72"/>
              <w:rPr>
                <w:rFonts w:ascii="Arial" w:hAnsi="Arial" w:cs="Arial"/>
                <w:i/>
                <w:iCs/>
                <w:spacing w:val="-4"/>
                <w:sz w:val="12"/>
                <w:szCs w:val="12"/>
              </w:rPr>
            </w:pPr>
          </w:p>
        </w:tc>
        <w:tc>
          <w:tcPr>
            <w:tcW w:w="936" w:type="dxa"/>
            <w:vAlign w:val="bottom"/>
          </w:tcPr>
          <w:p w14:paraId="1989FC23" w14:textId="77777777" w:rsidR="00172EC2" w:rsidRPr="00DC3EEF" w:rsidRDefault="00172EC2" w:rsidP="00172EC2">
            <w:pPr>
              <w:ind w:right="-72"/>
              <w:jc w:val="right"/>
              <w:rPr>
                <w:rFonts w:ascii="Arial" w:hAnsi="Arial" w:cs="Arial"/>
                <w:sz w:val="12"/>
                <w:szCs w:val="12"/>
                <w:lang w:val="en-GB"/>
              </w:rPr>
            </w:pPr>
          </w:p>
        </w:tc>
        <w:tc>
          <w:tcPr>
            <w:tcW w:w="936" w:type="dxa"/>
            <w:vAlign w:val="bottom"/>
          </w:tcPr>
          <w:p w14:paraId="5D9A93C5" w14:textId="77777777" w:rsidR="00172EC2" w:rsidRPr="00DC3EEF" w:rsidRDefault="00172EC2" w:rsidP="00172EC2">
            <w:pPr>
              <w:ind w:right="-72"/>
              <w:jc w:val="right"/>
              <w:rPr>
                <w:rFonts w:ascii="Arial" w:hAnsi="Arial" w:cs="Arial"/>
                <w:sz w:val="12"/>
                <w:szCs w:val="12"/>
                <w:lang w:val="en-GB"/>
              </w:rPr>
            </w:pPr>
          </w:p>
        </w:tc>
        <w:tc>
          <w:tcPr>
            <w:tcW w:w="936" w:type="dxa"/>
            <w:vAlign w:val="bottom"/>
          </w:tcPr>
          <w:p w14:paraId="0E23CA3B" w14:textId="77777777" w:rsidR="00172EC2" w:rsidRPr="00DC3EEF" w:rsidRDefault="00172EC2" w:rsidP="00172EC2">
            <w:pPr>
              <w:ind w:right="-72"/>
              <w:jc w:val="right"/>
              <w:rPr>
                <w:rFonts w:ascii="Arial" w:hAnsi="Arial" w:cs="Arial"/>
                <w:sz w:val="12"/>
                <w:szCs w:val="12"/>
                <w:lang w:val="en-GB"/>
              </w:rPr>
            </w:pPr>
          </w:p>
        </w:tc>
        <w:tc>
          <w:tcPr>
            <w:tcW w:w="900" w:type="dxa"/>
            <w:vAlign w:val="bottom"/>
          </w:tcPr>
          <w:p w14:paraId="0E11EEDC" w14:textId="77777777" w:rsidR="00172EC2" w:rsidRPr="00DC3EEF" w:rsidRDefault="00172EC2" w:rsidP="00172EC2">
            <w:pPr>
              <w:ind w:right="-72"/>
              <w:jc w:val="right"/>
              <w:rPr>
                <w:rFonts w:ascii="Arial" w:hAnsi="Arial" w:cs="Arial"/>
                <w:sz w:val="12"/>
                <w:szCs w:val="12"/>
                <w:lang w:val="en-GB"/>
              </w:rPr>
            </w:pPr>
          </w:p>
        </w:tc>
        <w:tc>
          <w:tcPr>
            <w:tcW w:w="810" w:type="dxa"/>
            <w:vAlign w:val="bottom"/>
          </w:tcPr>
          <w:p w14:paraId="610534F4" w14:textId="77777777" w:rsidR="00172EC2" w:rsidRPr="00DC3EEF" w:rsidRDefault="00172EC2" w:rsidP="00172EC2">
            <w:pPr>
              <w:ind w:right="-72"/>
              <w:jc w:val="right"/>
              <w:rPr>
                <w:rFonts w:ascii="Arial" w:hAnsi="Arial" w:cs="Arial"/>
                <w:sz w:val="12"/>
                <w:szCs w:val="12"/>
                <w:lang w:val="en-GB"/>
              </w:rPr>
            </w:pPr>
          </w:p>
        </w:tc>
        <w:tc>
          <w:tcPr>
            <w:tcW w:w="936" w:type="dxa"/>
            <w:vAlign w:val="bottom"/>
          </w:tcPr>
          <w:p w14:paraId="1FCD55FA" w14:textId="77777777" w:rsidR="00172EC2" w:rsidRPr="00DC3EEF" w:rsidRDefault="00172EC2" w:rsidP="00172EC2">
            <w:pPr>
              <w:ind w:right="-72"/>
              <w:jc w:val="right"/>
              <w:rPr>
                <w:rFonts w:ascii="Arial" w:hAnsi="Arial" w:cs="Arial"/>
                <w:sz w:val="12"/>
                <w:szCs w:val="12"/>
                <w:lang w:val="en-GB"/>
              </w:rPr>
            </w:pPr>
          </w:p>
        </w:tc>
        <w:tc>
          <w:tcPr>
            <w:tcW w:w="943" w:type="dxa"/>
            <w:vAlign w:val="bottom"/>
          </w:tcPr>
          <w:p w14:paraId="2368096D" w14:textId="77777777" w:rsidR="00172EC2" w:rsidRPr="00DC3EEF" w:rsidRDefault="00172EC2" w:rsidP="00172EC2">
            <w:pPr>
              <w:ind w:right="-72"/>
              <w:jc w:val="right"/>
              <w:rPr>
                <w:rFonts w:ascii="Arial" w:hAnsi="Arial" w:cs="Arial"/>
                <w:sz w:val="12"/>
                <w:szCs w:val="12"/>
                <w:lang w:val="en-GB"/>
              </w:rPr>
            </w:pPr>
          </w:p>
        </w:tc>
      </w:tr>
      <w:tr w:rsidR="00172EC2" w:rsidRPr="00DC3EEF" w14:paraId="6412876D" w14:textId="77777777" w:rsidTr="00BF198A">
        <w:trPr>
          <w:cantSplit/>
        </w:trPr>
        <w:tc>
          <w:tcPr>
            <w:tcW w:w="2952" w:type="dxa"/>
            <w:vAlign w:val="bottom"/>
          </w:tcPr>
          <w:p w14:paraId="17B03048" w14:textId="77777777" w:rsidR="00172EC2" w:rsidRPr="00DC3EEF" w:rsidRDefault="00172EC2" w:rsidP="00172EC2">
            <w:pPr>
              <w:ind w:left="872" w:right="-72"/>
              <w:rPr>
                <w:rFonts w:ascii="Arial" w:hAnsi="Arial" w:cs="Arial"/>
                <w:b/>
                <w:bCs/>
                <w:spacing w:val="-4"/>
                <w:sz w:val="12"/>
                <w:szCs w:val="12"/>
              </w:rPr>
            </w:pPr>
            <w:r w:rsidRPr="00DC3EEF">
              <w:rPr>
                <w:rFonts w:ascii="Arial" w:hAnsi="Arial" w:cs="Arial"/>
                <w:b/>
                <w:bCs/>
                <w:spacing w:val="-4"/>
                <w:sz w:val="12"/>
                <w:szCs w:val="12"/>
              </w:rPr>
              <w:t>Financial liabilities</w:t>
            </w:r>
          </w:p>
        </w:tc>
        <w:tc>
          <w:tcPr>
            <w:tcW w:w="936" w:type="dxa"/>
            <w:vAlign w:val="bottom"/>
          </w:tcPr>
          <w:p w14:paraId="5D38FF04" w14:textId="77777777" w:rsidR="00172EC2" w:rsidRPr="00DC3EEF" w:rsidRDefault="00172EC2" w:rsidP="00172EC2">
            <w:pPr>
              <w:ind w:right="-72"/>
              <w:jc w:val="right"/>
              <w:rPr>
                <w:rFonts w:ascii="Arial" w:hAnsi="Arial" w:cs="Arial"/>
                <w:sz w:val="12"/>
                <w:szCs w:val="12"/>
              </w:rPr>
            </w:pPr>
          </w:p>
        </w:tc>
        <w:tc>
          <w:tcPr>
            <w:tcW w:w="936" w:type="dxa"/>
            <w:vAlign w:val="bottom"/>
          </w:tcPr>
          <w:p w14:paraId="6E9C1384" w14:textId="77777777" w:rsidR="00172EC2" w:rsidRPr="00DC3EEF" w:rsidRDefault="00172EC2" w:rsidP="00172EC2">
            <w:pPr>
              <w:ind w:right="-72"/>
              <w:jc w:val="right"/>
              <w:rPr>
                <w:rFonts w:ascii="Arial" w:hAnsi="Arial" w:cs="Arial"/>
                <w:sz w:val="12"/>
                <w:szCs w:val="12"/>
              </w:rPr>
            </w:pPr>
          </w:p>
        </w:tc>
        <w:tc>
          <w:tcPr>
            <w:tcW w:w="936" w:type="dxa"/>
            <w:vAlign w:val="bottom"/>
          </w:tcPr>
          <w:p w14:paraId="74A5B1B3" w14:textId="77777777" w:rsidR="00172EC2" w:rsidRPr="00DC3EEF" w:rsidRDefault="00172EC2" w:rsidP="00172EC2">
            <w:pPr>
              <w:ind w:right="-72"/>
              <w:jc w:val="right"/>
              <w:rPr>
                <w:rFonts w:ascii="Arial" w:hAnsi="Arial" w:cs="Arial"/>
                <w:sz w:val="12"/>
                <w:szCs w:val="12"/>
              </w:rPr>
            </w:pPr>
          </w:p>
        </w:tc>
        <w:tc>
          <w:tcPr>
            <w:tcW w:w="900" w:type="dxa"/>
            <w:vAlign w:val="bottom"/>
          </w:tcPr>
          <w:p w14:paraId="139F1EE2" w14:textId="77777777" w:rsidR="00172EC2" w:rsidRPr="00DC3EEF" w:rsidRDefault="00172EC2" w:rsidP="00172EC2">
            <w:pPr>
              <w:ind w:right="-72"/>
              <w:jc w:val="right"/>
              <w:rPr>
                <w:rFonts w:ascii="Arial" w:hAnsi="Arial" w:cs="Arial"/>
                <w:sz w:val="12"/>
                <w:szCs w:val="12"/>
              </w:rPr>
            </w:pPr>
          </w:p>
        </w:tc>
        <w:tc>
          <w:tcPr>
            <w:tcW w:w="810" w:type="dxa"/>
            <w:vAlign w:val="bottom"/>
          </w:tcPr>
          <w:p w14:paraId="5A708B82" w14:textId="77777777" w:rsidR="00172EC2" w:rsidRPr="00DC3EEF" w:rsidRDefault="00172EC2" w:rsidP="00172EC2">
            <w:pPr>
              <w:ind w:right="-72"/>
              <w:jc w:val="right"/>
              <w:rPr>
                <w:rFonts w:ascii="Arial" w:hAnsi="Arial" w:cs="Arial"/>
                <w:sz w:val="12"/>
                <w:szCs w:val="12"/>
              </w:rPr>
            </w:pPr>
          </w:p>
        </w:tc>
        <w:tc>
          <w:tcPr>
            <w:tcW w:w="936" w:type="dxa"/>
            <w:vAlign w:val="bottom"/>
          </w:tcPr>
          <w:p w14:paraId="2AA4D80A" w14:textId="77777777" w:rsidR="00172EC2" w:rsidRPr="00DC3EEF" w:rsidRDefault="00172EC2" w:rsidP="00172EC2">
            <w:pPr>
              <w:ind w:right="-72"/>
              <w:jc w:val="right"/>
              <w:rPr>
                <w:rFonts w:ascii="Arial" w:hAnsi="Arial" w:cs="Arial"/>
                <w:sz w:val="12"/>
                <w:szCs w:val="12"/>
              </w:rPr>
            </w:pPr>
          </w:p>
        </w:tc>
        <w:tc>
          <w:tcPr>
            <w:tcW w:w="943" w:type="dxa"/>
            <w:vAlign w:val="bottom"/>
          </w:tcPr>
          <w:p w14:paraId="1100BAFF" w14:textId="77777777" w:rsidR="00172EC2" w:rsidRPr="00DC3EEF" w:rsidRDefault="00172EC2" w:rsidP="00172EC2">
            <w:pPr>
              <w:ind w:right="-72"/>
              <w:jc w:val="right"/>
              <w:rPr>
                <w:rFonts w:ascii="Arial" w:hAnsi="Arial" w:cs="Arial"/>
                <w:sz w:val="12"/>
                <w:szCs w:val="12"/>
              </w:rPr>
            </w:pPr>
          </w:p>
        </w:tc>
      </w:tr>
      <w:tr w:rsidR="00172EC2" w:rsidRPr="00DC3EEF" w14:paraId="12398B20" w14:textId="77777777" w:rsidTr="00BF198A">
        <w:trPr>
          <w:cantSplit/>
        </w:trPr>
        <w:tc>
          <w:tcPr>
            <w:tcW w:w="2952" w:type="dxa"/>
            <w:vAlign w:val="bottom"/>
          </w:tcPr>
          <w:p w14:paraId="35E242AE"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Deposits</w:t>
            </w:r>
          </w:p>
        </w:tc>
        <w:tc>
          <w:tcPr>
            <w:tcW w:w="936" w:type="dxa"/>
            <w:vAlign w:val="bottom"/>
          </w:tcPr>
          <w:p w14:paraId="4424DE22" w14:textId="7EEF41BF"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253,736,526</w:t>
            </w:r>
          </w:p>
        </w:tc>
        <w:tc>
          <w:tcPr>
            <w:tcW w:w="936" w:type="dxa"/>
            <w:vAlign w:val="bottom"/>
          </w:tcPr>
          <w:p w14:paraId="556A9EC9" w14:textId="3BBA3A7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100,933,648</w:t>
            </w:r>
          </w:p>
        </w:tc>
        <w:tc>
          <w:tcPr>
            <w:tcW w:w="936" w:type="dxa"/>
            <w:vAlign w:val="bottom"/>
          </w:tcPr>
          <w:p w14:paraId="765A5617" w14:textId="7262C23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1,467,409</w:t>
            </w:r>
          </w:p>
        </w:tc>
        <w:tc>
          <w:tcPr>
            <w:tcW w:w="900" w:type="dxa"/>
            <w:vAlign w:val="bottom"/>
          </w:tcPr>
          <w:p w14:paraId="02A59EBB" w14:textId="51C1E55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26C70E7A" w14:textId="168906E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D832E0C" w14:textId="21DB089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479,788</w:t>
            </w:r>
          </w:p>
        </w:tc>
        <w:tc>
          <w:tcPr>
            <w:tcW w:w="943" w:type="dxa"/>
            <w:vAlign w:val="bottom"/>
          </w:tcPr>
          <w:p w14:paraId="6C8A5707" w14:textId="6AE54A9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356,617,371</w:t>
            </w:r>
          </w:p>
        </w:tc>
      </w:tr>
      <w:tr w:rsidR="00172EC2" w:rsidRPr="00DC3EEF" w14:paraId="7EF71BDD" w14:textId="77777777" w:rsidTr="00BF198A">
        <w:trPr>
          <w:cantSplit/>
        </w:trPr>
        <w:tc>
          <w:tcPr>
            <w:tcW w:w="2952" w:type="dxa"/>
            <w:vAlign w:val="bottom"/>
          </w:tcPr>
          <w:p w14:paraId="449B0D89"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Interbank and money market items</w:t>
            </w:r>
          </w:p>
        </w:tc>
        <w:tc>
          <w:tcPr>
            <w:tcW w:w="936" w:type="dxa"/>
            <w:vAlign w:val="bottom"/>
          </w:tcPr>
          <w:p w14:paraId="0B63227B" w14:textId="796A81F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9,813,316</w:t>
            </w:r>
          </w:p>
        </w:tc>
        <w:tc>
          <w:tcPr>
            <w:tcW w:w="936" w:type="dxa"/>
            <w:vAlign w:val="bottom"/>
          </w:tcPr>
          <w:p w14:paraId="752E76C3" w14:textId="060943D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4,883,604</w:t>
            </w:r>
          </w:p>
        </w:tc>
        <w:tc>
          <w:tcPr>
            <w:tcW w:w="936" w:type="dxa"/>
            <w:vAlign w:val="bottom"/>
          </w:tcPr>
          <w:p w14:paraId="128F0BE2" w14:textId="2C7C57D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2,006,690</w:t>
            </w:r>
          </w:p>
        </w:tc>
        <w:tc>
          <w:tcPr>
            <w:tcW w:w="900" w:type="dxa"/>
            <w:vAlign w:val="bottom"/>
          </w:tcPr>
          <w:p w14:paraId="14C78617" w14:textId="39437B1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456FE18B" w14:textId="6CD54DC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02C6C62" w14:textId="4E16EA1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3,792,683</w:t>
            </w:r>
          </w:p>
        </w:tc>
        <w:tc>
          <w:tcPr>
            <w:tcW w:w="943" w:type="dxa"/>
            <w:vAlign w:val="bottom"/>
          </w:tcPr>
          <w:p w14:paraId="7346D21A" w14:textId="601F8A2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20,496,293</w:t>
            </w:r>
          </w:p>
        </w:tc>
      </w:tr>
      <w:tr w:rsidR="00172EC2" w:rsidRPr="00DC3EEF" w14:paraId="187EDDF2" w14:textId="77777777" w:rsidTr="00BF198A">
        <w:trPr>
          <w:cantSplit/>
        </w:trPr>
        <w:tc>
          <w:tcPr>
            <w:tcW w:w="2952" w:type="dxa"/>
            <w:vAlign w:val="bottom"/>
          </w:tcPr>
          <w:p w14:paraId="68F4E731"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Liabilities payables on demand</w:t>
            </w:r>
          </w:p>
        </w:tc>
        <w:tc>
          <w:tcPr>
            <w:tcW w:w="936" w:type="dxa"/>
            <w:vAlign w:val="bottom"/>
          </w:tcPr>
          <w:p w14:paraId="16563106" w14:textId="35033E6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3A36E14" w14:textId="587CC4A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FC29FE7" w14:textId="459174C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587D21F4" w14:textId="783A4AB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538C80F4" w14:textId="6F51267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03BFF62" w14:textId="173CC6D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707,825</w:t>
            </w:r>
          </w:p>
        </w:tc>
        <w:tc>
          <w:tcPr>
            <w:tcW w:w="943" w:type="dxa"/>
            <w:vAlign w:val="bottom"/>
          </w:tcPr>
          <w:p w14:paraId="28C13E46" w14:textId="11A527C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707,825</w:t>
            </w:r>
          </w:p>
        </w:tc>
      </w:tr>
      <w:tr w:rsidR="00172EC2" w:rsidRPr="00DC3EEF" w14:paraId="0CE287A6" w14:textId="77777777" w:rsidTr="00BF198A">
        <w:trPr>
          <w:cantSplit/>
        </w:trPr>
        <w:tc>
          <w:tcPr>
            <w:tcW w:w="2952" w:type="dxa"/>
            <w:vAlign w:val="bottom"/>
          </w:tcPr>
          <w:p w14:paraId="56155093"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Financial liabilities designated </w:t>
            </w:r>
          </w:p>
        </w:tc>
        <w:tc>
          <w:tcPr>
            <w:tcW w:w="936" w:type="dxa"/>
          </w:tcPr>
          <w:p w14:paraId="0AC0F212" w14:textId="77777777" w:rsidR="00172EC2" w:rsidRPr="00DC3EEF" w:rsidRDefault="00172EC2" w:rsidP="00172EC2">
            <w:pPr>
              <w:ind w:right="-72"/>
              <w:jc w:val="right"/>
              <w:rPr>
                <w:rFonts w:ascii="Arial" w:hAnsi="Arial" w:cs="Arial"/>
                <w:sz w:val="12"/>
                <w:szCs w:val="12"/>
                <w:lang w:val="en-GB"/>
              </w:rPr>
            </w:pPr>
          </w:p>
        </w:tc>
        <w:tc>
          <w:tcPr>
            <w:tcW w:w="936" w:type="dxa"/>
          </w:tcPr>
          <w:p w14:paraId="271347C6" w14:textId="77777777" w:rsidR="00172EC2" w:rsidRPr="00DC3EEF" w:rsidRDefault="00172EC2" w:rsidP="00172EC2">
            <w:pPr>
              <w:ind w:right="-72"/>
              <w:jc w:val="right"/>
              <w:rPr>
                <w:rFonts w:ascii="Arial" w:hAnsi="Arial" w:cs="Arial"/>
                <w:sz w:val="12"/>
                <w:szCs w:val="12"/>
                <w:lang w:val="en-GB"/>
              </w:rPr>
            </w:pPr>
          </w:p>
        </w:tc>
        <w:tc>
          <w:tcPr>
            <w:tcW w:w="936" w:type="dxa"/>
          </w:tcPr>
          <w:p w14:paraId="29B5495A" w14:textId="77777777" w:rsidR="00172EC2" w:rsidRPr="00DC3EEF" w:rsidRDefault="00172EC2" w:rsidP="00172EC2">
            <w:pPr>
              <w:ind w:right="-72"/>
              <w:jc w:val="right"/>
              <w:rPr>
                <w:rFonts w:ascii="Arial" w:hAnsi="Arial" w:cs="Arial"/>
                <w:sz w:val="12"/>
                <w:szCs w:val="12"/>
                <w:lang w:val="en-GB"/>
              </w:rPr>
            </w:pPr>
          </w:p>
        </w:tc>
        <w:tc>
          <w:tcPr>
            <w:tcW w:w="900" w:type="dxa"/>
          </w:tcPr>
          <w:p w14:paraId="2ACBD40B" w14:textId="77777777" w:rsidR="00172EC2" w:rsidRPr="00DC3EEF" w:rsidRDefault="00172EC2" w:rsidP="00172EC2">
            <w:pPr>
              <w:ind w:right="-72"/>
              <w:jc w:val="right"/>
              <w:rPr>
                <w:rFonts w:ascii="Arial" w:hAnsi="Arial" w:cs="Arial"/>
                <w:sz w:val="12"/>
                <w:szCs w:val="12"/>
                <w:lang w:val="en-GB"/>
              </w:rPr>
            </w:pPr>
          </w:p>
        </w:tc>
        <w:tc>
          <w:tcPr>
            <w:tcW w:w="810" w:type="dxa"/>
          </w:tcPr>
          <w:p w14:paraId="6892755F" w14:textId="77777777" w:rsidR="00172EC2" w:rsidRPr="00DC3EEF" w:rsidRDefault="00172EC2" w:rsidP="00172EC2">
            <w:pPr>
              <w:ind w:right="-72"/>
              <w:jc w:val="right"/>
              <w:rPr>
                <w:rFonts w:ascii="Arial" w:hAnsi="Arial" w:cs="Arial"/>
                <w:sz w:val="12"/>
                <w:szCs w:val="12"/>
                <w:lang w:val="en-GB"/>
              </w:rPr>
            </w:pPr>
          </w:p>
        </w:tc>
        <w:tc>
          <w:tcPr>
            <w:tcW w:w="936" w:type="dxa"/>
          </w:tcPr>
          <w:p w14:paraId="55ADB35F" w14:textId="77777777" w:rsidR="00172EC2" w:rsidRPr="00DC3EEF" w:rsidRDefault="00172EC2" w:rsidP="00172EC2">
            <w:pPr>
              <w:ind w:right="-72"/>
              <w:jc w:val="right"/>
              <w:rPr>
                <w:rFonts w:ascii="Arial" w:hAnsi="Arial" w:cs="Arial"/>
                <w:sz w:val="12"/>
                <w:szCs w:val="12"/>
                <w:lang w:val="en-GB"/>
              </w:rPr>
            </w:pPr>
          </w:p>
        </w:tc>
        <w:tc>
          <w:tcPr>
            <w:tcW w:w="943" w:type="dxa"/>
          </w:tcPr>
          <w:p w14:paraId="03C73901" w14:textId="77777777" w:rsidR="00172EC2" w:rsidRPr="00DC3EEF" w:rsidRDefault="00172EC2" w:rsidP="00172EC2">
            <w:pPr>
              <w:ind w:right="-72"/>
              <w:jc w:val="right"/>
              <w:rPr>
                <w:rFonts w:ascii="Arial" w:hAnsi="Arial" w:cs="Arial"/>
                <w:sz w:val="12"/>
                <w:szCs w:val="12"/>
                <w:lang w:val="en-GB"/>
              </w:rPr>
            </w:pPr>
          </w:p>
        </w:tc>
      </w:tr>
      <w:tr w:rsidR="00172EC2" w:rsidRPr="00DC3EEF" w14:paraId="2E9E0E05" w14:textId="77777777" w:rsidTr="00BF198A">
        <w:trPr>
          <w:cantSplit/>
        </w:trPr>
        <w:tc>
          <w:tcPr>
            <w:tcW w:w="2952" w:type="dxa"/>
            <w:vAlign w:val="bottom"/>
          </w:tcPr>
          <w:p w14:paraId="697AAC31"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222CB92E" w14:textId="675D6423"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2,876,569</w:t>
            </w:r>
          </w:p>
        </w:tc>
        <w:tc>
          <w:tcPr>
            <w:tcW w:w="936" w:type="dxa"/>
            <w:vAlign w:val="bottom"/>
          </w:tcPr>
          <w:p w14:paraId="28C8EA56" w14:textId="04D771C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413,756</w:t>
            </w:r>
          </w:p>
        </w:tc>
        <w:tc>
          <w:tcPr>
            <w:tcW w:w="936" w:type="dxa"/>
            <w:vAlign w:val="bottom"/>
          </w:tcPr>
          <w:p w14:paraId="3ED2A9CD" w14:textId="58358C3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32C8FF08" w14:textId="195092B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63EC9C69" w14:textId="4319389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739656E" w14:textId="399BF475"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2,510,410</w:t>
            </w:r>
          </w:p>
        </w:tc>
        <w:tc>
          <w:tcPr>
            <w:tcW w:w="943" w:type="dxa"/>
            <w:vAlign w:val="bottom"/>
          </w:tcPr>
          <w:p w14:paraId="3FF4D50C" w14:textId="2EFE07E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5,800,735</w:t>
            </w:r>
          </w:p>
        </w:tc>
      </w:tr>
      <w:tr w:rsidR="00172EC2" w:rsidRPr="00DC3EEF" w14:paraId="40181615" w14:textId="77777777" w:rsidTr="00BF198A">
        <w:trPr>
          <w:cantSplit/>
        </w:trPr>
        <w:tc>
          <w:tcPr>
            <w:tcW w:w="2952" w:type="dxa"/>
            <w:vAlign w:val="bottom"/>
          </w:tcPr>
          <w:p w14:paraId="008C956F"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Derivatives liabilities</w:t>
            </w:r>
          </w:p>
        </w:tc>
        <w:tc>
          <w:tcPr>
            <w:tcW w:w="936" w:type="dxa"/>
            <w:vAlign w:val="bottom"/>
          </w:tcPr>
          <w:p w14:paraId="2C4D7EF8" w14:textId="62828CE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3,821,201</w:t>
            </w:r>
          </w:p>
        </w:tc>
        <w:tc>
          <w:tcPr>
            <w:tcW w:w="936" w:type="dxa"/>
            <w:vAlign w:val="bottom"/>
          </w:tcPr>
          <w:p w14:paraId="340CBA0D" w14:textId="45652FA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776,796</w:t>
            </w:r>
          </w:p>
        </w:tc>
        <w:tc>
          <w:tcPr>
            <w:tcW w:w="936" w:type="dxa"/>
            <w:vAlign w:val="bottom"/>
          </w:tcPr>
          <w:p w14:paraId="674A4E6A" w14:textId="55E2AF9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28AF17DB" w14:textId="74768F4A"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w:t>
            </w:r>
          </w:p>
        </w:tc>
        <w:tc>
          <w:tcPr>
            <w:tcW w:w="810" w:type="dxa"/>
            <w:vAlign w:val="bottom"/>
          </w:tcPr>
          <w:p w14:paraId="6032F889" w14:textId="0363F18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E7580A7" w14:textId="2C34EA2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10,005,591</w:t>
            </w:r>
          </w:p>
        </w:tc>
        <w:tc>
          <w:tcPr>
            <w:tcW w:w="943" w:type="dxa"/>
            <w:vAlign w:val="bottom"/>
          </w:tcPr>
          <w:p w14:paraId="1CD55B31" w14:textId="0507E9E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14,603,588</w:t>
            </w:r>
          </w:p>
        </w:tc>
      </w:tr>
      <w:tr w:rsidR="00172EC2" w:rsidRPr="00DC3EEF" w14:paraId="11CA56E1" w14:textId="77777777" w:rsidTr="00BF198A">
        <w:trPr>
          <w:cantSplit/>
        </w:trPr>
        <w:tc>
          <w:tcPr>
            <w:tcW w:w="2952" w:type="dxa"/>
            <w:vAlign w:val="bottom"/>
          </w:tcPr>
          <w:p w14:paraId="7713EEB4"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Debt issued and borrowings </w:t>
            </w:r>
          </w:p>
        </w:tc>
        <w:tc>
          <w:tcPr>
            <w:tcW w:w="936" w:type="dxa"/>
            <w:vAlign w:val="bottom"/>
          </w:tcPr>
          <w:p w14:paraId="52B96FBE" w14:textId="1BA4456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848,484</w:t>
            </w:r>
          </w:p>
        </w:tc>
        <w:tc>
          <w:tcPr>
            <w:tcW w:w="936" w:type="dxa"/>
            <w:vAlign w:val="bottom"/>
          </w:tcPr>
          <w:p w14:paraId="2F00ABB5" w14:textId="0807C3D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27,417,854</w:t>
            </w:r>
          </w:p>
        </w:tc>
        <w:tc>
          <w:tcPr>
            <w:tcW w:w="936" w:type="dxa"/>
            <w:vAlign w:val="bottom"/>
          </w:tcPr>
          <w:p w14:paraId="47C816DF" w14:textId="2CF0916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622233DD" w14:textId="2407F4A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3,000,000</w:t>
            </w:r>
          </w:p>
        </w:tc>
        <w:tc>
          <w:tcPr>
            <w:tcW w:w="810" w:type="dxa"/>
            <w:vAlign w:val="bottom"/>
          </w:tcPr>
          <w:p w14:paraId="552C90BB" w14:textId="6040FC9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9B941E8" w14:textId="3826EB7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43" w:type="dxa"/>
            <w:vAlign w:val="bottom"/>
          </w:tcPr>
          <w:p w14:paraId="4322314E" w14:textId="48253B4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31,266,338</w:t>
            </w:r>
          </w:p>
        </w:tc>
      </w:tr>
      <w:tr w:rsidR="00172EC2" w:rsidRPr="00DC3EEF" w14:paraId="0633D5A4" w14:textId="77777777" w:rsidTr="00BF198A">
        <w:trPr>
          <w:cantSplit/>
        </w:trPr>
        <w:tc>
          <w:tcPr>
            <w:tcW w:w="2952" w:type="dxa"/>
            <w:vAlign w:val="bottom"/>
          </w:tcPr>
          <w:p w14:paraId="1A73AB8A"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Lease liabilities</w:t>
            </w:r>
          </w:p>
        </w:tc>
        <w:tc>
          <w:tcPr>
            <w:tcW w:w="936" w:type="dxa"/>
            <w:vAlign w:val="bottom"/>
          </w:tcPr>
          <w:p w14:paraId="628890A4" w14:textId="5760125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1,360</w:t>
            </w:r>
          </w:p>
        </w:tc>
        <w:tc>
          <w:tcPr>
            <w:tcW w:w="936" w:type="dxa"/>
            <w:vAlign w:val="bottom"/>
          </w:tcPr>
          <w:p w14:paraId="2C21D6AB" w14:textId="1BABB37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2,799</w:t>
            </w:r>
          </w:p>
        </w:tc>
        <w:tc>
          <w:tcPr>
            <w:tcW w:w="936" w:type="dxa"/>
            <w:vAlign w:val="bottom"/>
          </w:tcPr>
          <w:p w14:paraId="293537F6" w14:textId="2511011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100,807</w:t>
            </w:r>
          </w:p>
        </w:tc>
        <w:tc>
          <w:tcPr>
            <w:tcW w:w="900" w:type="dxa"/>
            <w:vAlign w:val="bottom"/>
          </w:tcPr>
          <w:p w14:paraId="79B0AA09" w14:textId="186300C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65,422</w:t>
            </w:r>
          </w:p>
        </w:tc>
        <w:tc>
          <w:tcPr>
            <w:tcW w:w="810" w:type="dxa"/>
            <w:vAlign w:val="bottom"/>
          </w:tcPr>
          <w:p w14:paraId="09781B07" w14:textId="2920D79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FB1837A" w14:textId="6BFA74E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43" w:type="dxa"/>
            <w:vAlign w:val="bottom"/>
          </w:tcPr>
          <w:p w14:paraId="380DD868" w14:textId="026451C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170,388</w:t>
            </w:r>
          </w:p>
        </w:tc>
      </w:tr>
      <w:tr w:rsidR="00172EC2" w:rsidRPr="00DC3EEF" w14:paraId="7B022336" w14:textId="77777777" w:rsidTr="00BF198A">
        <w:trPr>
          <w:cantSplit/>
        </w:trPr>
        <w:tc>
          <w:tcPr>
            <w:tcW w:w="2952" w:type="dxa"/>
            <w:vAlign w:val="bottom"/>
          </w:tcPr>
          <w:p w14:paraId="0D97AF7A"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Payable to clearing house</w:t>
            </w:r>
          </w:p>
        </w:tc>
        <w:tc>
          <w:tcPr>
            <w:tcW w:w="936" w:type="dxa"/>
          </w:tcPr>
          <w:p w14:paraId="0F3385F5" w14:textId="77777777" w:rsidR="00172EC2" w:rsidRPr="00DC3EEF" w:rsidRDefault="00172EC2" w:rsidP="00172EC2">
            <w:pPr>
              <w:ind w:right="-72"/>
              <w:jc w:val="right"/>
              <w:rPr>
                <w:rFonts w:ascii="Arial" w:hAnsi="Arial" w:cs="Arial"/>
                <w:sz w:val="12"/>
                <w:szCs w:val="12"/>
                <w:lang w:val="en-GB"/>
              </w:rPr>
            </w:pPr>
          </w:p>
        </w:tc>
        <w:tc>
          <w:tcPr>
            <w:tcW w:w="936" w:type="dxa"/>
          </w:tcPr>
          <w:p w14:paraId="46A6C90B" w14:textId="77777777" w:rsidR="00172EC2" w:rsidRPr="00DC3EEF" w:rsidRDefault="00172EC2" w:rsidP="00172EC2">
            <w:pPr>
              <w:ind w:right="-72"/>
              <w:jc w:val="right"/>
              <w:rPr>
                <w:rFonts w:ascii="Arial" w:hAnsi="Arial" w:cs="Arial"/>
                <w:sz w:val="12"/>
                <w:szCs w:val="12"/>
                <w:lang w:val="en-GB"/>
              </w:rPr>
            </w:pPr>
          </w:p>
        </w:tc>
        <w:tc>
          <w:tcPr>
            <w:tcW w:w="936" w:type="dxa"/>
          </w:tcPr>
          <w:p w14:paraId="077B77F4" w14:textId="77777777" w:rsidR="00172EC2" w:rsidRPr="00DC3EEF" w:rsidRDefault="00172EC2" w:rsidP="00172EC2">
            <w:pPr>
              <w:ind w:right="-72"/>
              <w:jc w:val="right"/>
              <w:rPr>
                <w:rFonts w:ascii="Arial" w:hAnsi="Arial" w:cs="Arial"/>
                <w:sz w:val="12"/>
                <w:szCs w:val="12"/>
                <w:lang w:val="en-GB"/>
              </w:rPr>
            </w:pPr>
          </w:p>
        </w:tc>
        <w:tc>
          <w:tcPr>
            <w:tcW w:w="900" w:type="dxa"/>
          </w:tcPr>
          <w:p w14:paraId="26B56DA9" w14:textId="77777777" w:rsidR="00172EC2" w:rsidRPr="00DC3EEF" w:rsidRDefault="00172EC2" w:rsidP="00172EC2">
            <w:pPr>
              <w:ind w:right="-72"/>
              <w:jc w:val="right"/>
              <w:rPr>
                <w:rFonts w:ascii="Arial" w:hAnsi="Arial" w:cs="Arial"/>
                <w:sz w:val="12"/>
                <w:szCs w:val="12"/>
                <w:lang w:val="en-GB"/>
              </w:rPr>
            </w:pPr>
          </w:p>
        </w:tc>
        <w:tc>
          <w:tcPr>
            <w:tcW w:w="810" w:type="dxa"/>
          </w:tcPr>
          <w:p w14:paraId="193CB1B5" w14:textId="77777777" w:rsidR="00172EC2" w:rsidRPr="00DC3EEF" w:rsidRDefault="00172EC2" w:rsidP="00172EC2">
            <w:pPr>
              <w:ind w:right="-72"/>
              <w:jc w:val="right"/>
              <w:rPr>
                <w:rFonts w:ascii="Arial" w:hAnsi="Arial" w:cs="Arial"/>
                <w:sz w:val="12"/>
                <w:szCs w:val="12"/>
                <w:lang w:val="en-GB"/>
              </w:rPr>
            </w:pPr>
          </w:p>
        </w:tc>
        <w:tc>
          <w:tcPr>
            <w:tcW w:w="936" w:type="dxa"/>
          </w:tcPr>
          <w:p w14:paraId="487A20E7" w14:textId="77777777" w:rsidR="00172EC2" w:rsidRPr="00DC3EEF" w:rsidRDefault="00172EC2" w:rsidP="00172EC2">
            <w:pPr>
              <w:ind w:right="-72"/>
              <w:jc w:val="right"/>
              <w:rPr>
                <w:rFonts w:ascii="Arial" w:hAnsi="Arial" w:cs="Arial"/>
                <w:sz w:val="12"/>
                <w:szCs w:val="12"/>
                <w:lang w:val="en-GB"/>
              </w:rPr>
            </w:pPr>
          </w:p>
        </w:tc>
        <w:tc>
          <w:tcPr>
            <w:tcW w:w="943" w:type="dxa"/>
          </w:tcPr>
          <w:p w14:paraId="104D27F2" w14:textId="77777777" w:rsidR="00172EC2" w:rsidRPr="00DC3EEF" w:rsidRDefault="00172EC2" w:rsidP="00172EC2">
            <w:pPr>
              <w:ind w:right="-72"/>
              <w:jc w:val="right"/>
              <w:rPr>
                <w:rFonts w:ascii="Arial" w:hAnsi="Arial" w:cs="Arial"/>
                <w:sz w:val="12"/>
                <w:szCs w:val="12"/>
                <w:lang w:val="en-GB"/>
              </w:rPr>
            </w:pPr>
          </w:p>
        </w:tc>
      </w:tr>
      <w:tr w:rsidR="00172EC2" w:rsidRPr="00DC3EEF" w14:paraId="67FA960F" w14:textId="77777777" w:rsidTr="00BF198A">
        <w:trPr>
          <w:cantSplit/>
        </w:trPr>
        <w:tc>
          <w:tcPr>
            <w:tcW w:w="2952" w:type="dxa"/>
            <w:vAlign w:val="bottom"/>
          </w:tcPr>
          <w:p w14:paraId="1C0DC694"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house and broker - dealers</w:t>
            </w:r>
          </w:p>
        </w:tc>
        <w:tc>
          <w:tcPr>
            <w:tcW w:w="936" w:type="dxa"/>
            <w:vAlign w:val="bottom"/>
          </w:tcPr>
          <w:p w14:paraId="5787EE43" w14:textId="3FC89CED"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14CC59A8" w14:textId="0E38FA5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E984949" w14:textId="3AE928C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33406BC2" w14:textId="1DCD810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4972BD3B" w14:textId="6FDCC31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1D24C69" w14:textId="0335FEE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1,454,619</w:t>
            </w:r>
          </w:p>
        </w:tc>
        <w:tc>
          <w:tcPr>
            <w:tcW w:w="943" w:type="dxa"/>
            <w:vAlign w:val="bottom"/>
          </w:tcPr>
          <w:p w14:paraId="0BCA3908" w14:textId="49800BB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1,454,619</w:t>
            </w:r>
          </w:p>
        </w:tc>
      </w:tr>
      <w:tr w:rsidR="00172EC2" w:rsidRPr="00DC3EEF" w14:paraId="567EADC6" w14:textId="77777777" w:rsidTr="00BF198A">
        <w:trPr>
          <w:cantSplit/>
        </w:trPr>
        <w:tc>
          <w:tcPr>
            <w:tcW w:w="2952" w:type="dxa"/>
            <w:vAlign w:val="bottom"/>
          </w:tcPr>
          <w:p w14:paraId="135BB975"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Securities and derivative business</w:t>
            </w:r>
          </w:p>
        </w:tc>
        <w:tc>
          <w:tcPr>
            <w:tcW w:w="936" w:type="dxa"/>
          </w:tcPr>
          <w:p w14:paraId="40E68895" w14:textId="77777777" w:rsidR="00172EC2" w:rsidRPr="00DC3EEF" w:rsidRDefault="00172EC2" w:rsidP="00172EC2">
            <w:pPr>
              <w:ind w:right="-72"/>
              <w:jc w:val="right"/>
              <w:rPr>
                <w:rFonts w:ascii="Arial" w:hAnsi="Arial" w:cs="Arial"/>
                <w:sz w:val="12"/>
                <w:szCs w:val="12"/>
                <w:lang w:val="en-GB"/>
              </w:rPr>
            </w:pPr>
          </w:p>
        </w:tc>
        <w:tc>
          <w:tcPr>
            <w:tcW w:w="936" w:type="dxa"/>
          </w:tcPr>
          <w:p w14:paraId="6712961E" w14:textId="77777777" w:rsidR="00172EC2" w:rsidRPr="00DC3EEF" w:rsidRDefault="00172EC2" w:rsidP="00172EC2">
            <w:pPr>
              <w:ind w:right="-72"/>
              <w:jc w:val="right"/>
              <w:rPr>
                <w:rFonts w:ascii="Arial" w:hAnsi="Arial" w:cs="Arial"/>
                <w:sz w:val="12"/>
                <w:szCs w:val="12"/>
                <w:lang w:val="en-GB"/>
              </w:rPr>
            </w:pPr>
          </w:p>
        </w:tc>
        <w:tc>
          <w:tcPr>
            <w:tcW w:w="936" w:type="dxa"/>
          </w:tcPr>
          <w:p w14:paraId="4F15DC82" w14:textId="77777777" w:rsidR="00172EC2" w:rsidRPr="00DC3EEF" w:rsidRDefault="00172EC2" w:rsidP="00172EC2">
            <w:pPr>
              <w:ind w:right="-72"/>
              <w:jc w:val="right"/>
              <w:rPr>
                <w:rFonts w:ascii="Arial" w:hAnsi="Arial" w:cs="Arial"/>
                <w:sz w:val="12"/>
                <w:szCs w:val="12"/>
                <w:lang w:val="en-GB"/>
              </w:rPr>
            </w:pPr>
          </w:p>
        </w:tc>
        <w:tc>
          <w:tcPr>
            <w:tcW w:w="900" w:type="dxa"/>
          </w:tcPr>
          <w:p w14:paraId="14B93860" w14:textId="77777777" w:rsidR="00172EC2" w:rsidRPr="00DC3EEF" w:rsidRDefault="00172EC2" w:rsidP="00172EC2">
            <w:pPr>
              <w:ind w:right="-72"/>
              <w:jc w:val="right"/>
              <w:rPr>
                <w:rFonts w:ascii="Arial" w:hAnsi="Arial" w:cs="Arial"/>
                <w:sz w:val="12"/>
                <w:szCs w:val="12"/>
                <w:lang w:val="en-GB"/>
              </w:rPr>
            </w:pPr>
          </w:p>
        </w:tc>
        <w:tc>
          <w:tcPr>
            <w:tcW w:w="810" w:type="dxa"/>
          </w:tcPr>
          <w:p w14:paraId="20B489DA" w14:textId="77777777" w:rsidR="00172EC2" w:rsidRPr="00DC3EEF" w:rsidRDefault="00172EC2" w:rsidP="00172EC2">
            <w:pPr>
              <w:ind w:right="-72"/>
              <w:jc w:val="right"/>
              <w:rPr>
                <w:rFonts w:ascii="Arial" w:hAnsi="Arial" w:cs="Arial"/>
                <w:sz w:val="12"/>
                <w:szCs w:val="12"/>
                <w:lang w:val="en-GB"/>
              </w:rPr>
            </w:pPr>
          </w:p>
        </w:tc>
        <w:tc>
          <w:tcPr>
            <w:tcW w:w="936" w:type="dxa"/>
          </w:tcPr>
          <w:p w14:paraId="491934E8" w14:textId="77777777" w:rsidR="00172EC2" w:rsidRPr="00DC3EEF" w:rsidRDefault="00172EC2" w:rsidP="00172EC2">
            <w:pPr>
              <w:ind w:right="-72"/>
              <w:jc w:val="right"/>
              <w:rPr>
                <w:rFonts w:ascii="Arial" w:hAnsi="Arial" w:cs="Arial"/>
                <w:sz w:val="12"/>
                <w:szCs w:val="12"/>
                <w:lang w:val="en-GB"/>
              </w:rPr>
            </w:pPr>
          </w:p>
        </w:tc>
        <w:tc>
          <w:tcPr>
            <w:tcW w:w="943" w:type="dxa"/>
          </w:tcPr>
          <w:p w14:paraId="670F7169" w14:textId="77777777" w:rsidR="00172EC2" w:rsidRPr="00DC3EEF" w:rsidRDefault="00172EC2" w:rsidP="00172EC2">
            <w:pPr>
              <w:ind w:right="-72"/>
              <w:jc w:val="right"/>
              <w:rPr>
                <w:rFonts w:ascii="Arial" w:hAnsi="Arial" w:cs="Arial"/>
                <w:sz w:val="12"/>
                <w:szCs w:val="12"/>
                <w:lang w:val="en-GB"/>
              </w:rPr>
            </w:pPr>
          </w:p>
        </w:tc>
      </w:tr>
      <w:tr w:rsidR="00172EC2" w:rsidRPr="00DC3EEF" w14:paraId="035E3956" w14:textId="77777777" w:rsidTr="00BF198A">
        <w:trPr>
          <w:cantSplit/>
        </w:trPr>
        <w:tc>
          <w:tcPr>
            <w:tcW w:w="2952" w:type="dxa"/>
            <w:vAlign w:val="bottom"/>
          </w:tcPr>
          <w:p w14:paraId="54DD5C98" w14:textId="77777777" w:rsidR="00172EC2" w:rsidRPr="00DC3EEF" w:rsidRDefault="00172EC2" w:rsidP="00172EC2">
            <w:pPr>
              <w:ind w:left="872" w:right="-72"/>
              <w:rPr>
                <w:rFonts w:ascii="Arial" w:hAnsi="Arial" w:cs="Arial"/>
                <w:spacing w:val="-4"/>
                <w:sz w:val="12"/>
                <w:szCs w:val="12"/>
              </w:rPr>
            </w:pPr>
            <w:r w:rsidRPr="00DC3EEF">
              <w:rPr>
                <w:rFonts w:ascii="Arial" w:hAnsi="Arial" w:cs="Arial"/>
                <w:spacing w:val="-4"/>
                <w:sz w:val="12"/>
                <w:szCs w:val="12"/>
              </w:rPr>
              <w:t xml:space="preserve">     payables</w:t>
            </w:r>
          </w:p>
        </w:tc>
        <w:tc>
          <w:tcPr>
            <w:tcW w:w="936" w:type="dxa"/>
            <w:vAlign w:val="bottom"/>
          </w:tcPr>
          <w:p w14:paraId="4B3620FD" w14:textId="713D9205"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769C67B8" w14:textId="6217C71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943E791" w14:textId="453DD88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6D178AE7" w14:textId="70A8BA1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3B38A8F8" w14:textId="13F6DDC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7B6FF0D" w14:textId="00A7707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13,581,375</w:t>
            </w:r>
          </w:p>
        </w:tc>
        <w:tc>
          <w:tcPr>
            <w:tcW w:w="943" w:type="dxa"/>
            <w:vAlign w:val="bottom"/>
          </w:tcPr>
          <w:p w14:paraId="126337BE" w14:textId="3292562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13,581,375</w:t>
            </w:r>
          </w:p>
        </w:tc>
      </w:tr>
    </w:tbl>
    <w:p w14:paraId="56A69BAB" w14:textId="77777777" w:rsidR="005A51ED" w:rsidRPr="00DC3EEF" w:rsidRDefault="005A51ED" w:rsidP="00F90DDA">
      <w:pPr>
        <w:ind w:left="1080"/>
        <w:jc w:val="both"/>
        <w:rPr>
          <w:rFonts w:ascii="Arial" w:hAnsi="Arial" w:cs="Arial"/>
          <w:sz w:val="18"/>
          <w:szCs w:val="18"/>
        </w:rPr>
      </w:pPr>
    </w:p>
    <w:p w14:paraId="5D1B2EA2" w14:textId="77777777" w:rsidR="005A51ED" w:rsidRPr="00DC3EEF" w:rsidRDefault="005A51ED" w:rsidP="00F90DDA">
      <w:pPr>
        <w:ind w:left="1080"/>
        <w:jc w:val="both"/>
        <w:rPr>
          <w:rFonts w:ascii="Arial" w:hAnsi="Arial" w:cs="Arial"/>
          <w:sz w:val="18"/>
          <w:szCs w:val="18"/>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9A7C91" w:rsidRPr="00DC3EEF" w14:paraId="67BC599C" w14:textId="77777777" w:rsidTr="006B5E28">
        <w:trPr>
          <w:cantSplit/>
        </w:trPr>
        <w:tc>
          <w:tcPr>
            <w:tcW w:w="2952" w:type="dxa"/>
            <w:vAlign w:val="bottom"/>
          </w:tcPr>
          <w:p w14:paraId="79B9F581" w14:textId="77777777" w:rsidR="00FF520F" w:rsidRPr="00DC3EEF" w:rsidRDefault="00FF520F" w:rsidP="004B46E7">
            <w:pPr>
              <w:ind w:left="872" w:right="-72"/>
              <w:rPr>
                <w:rFonts w:ascii="Arial" w:hAnsi="Arial" w:cs="Arial"/>
                <w:b/>
                <w:bCs/>
                <w:spacing w:val="-4"/>
                <w:sz w:val="12"/>
                <w:szCs w:val="12"/>
              </w:rPr>
            </w:pPr>
          </w:p>
        </w:tc>
        <w:tc>
          <w:tcPr>
            <w:tcW w:w="6397" w:type="dxa"/>
            <w:gridSpan w:val="7"/>
            <w:tcBorders>
              <w:bottom w:val="single" w:sz="4" w:space="0" w:color="auto"/>
            </w:tcBorders>
            <w:vAlign w:val="bottom"/>
          </w:tcPr>
          <w:p w14:paraId="6E0C44E8" w14:textId="77777777" w:rsidR="00FF520F" w:rsidRPr="00DC3EEF" w:rsidRDefault="00FF520F" w:rsidP="00503459">
            <w:pPr>
              <w:ind w:right="-72"/>
              <w:jc w:val="center"/>
              <w:rPr>
                <w:rFonts w:ascii="Arial" w:hAnsi="Arial" w:cs="Arial"/>
                <w:b/>
                <w:bCs/>
                <w:sz w:val="12"/>
                <w:szCs w:val="12"/>
              </w:rPr>
            </w:pPr>
            <w:r w:rsidRPr="00DC3EEF">
              <w:rPr>
                <w:rFonts w:ascii="Arial" w:hAnsi="Arial" w:cs="Arial"/>
                <w:b/>
                <w:bCs/>
                <w:sz w:val="12"/>
                <w:szCs w:val="12"/>
              </w:rPr>
              <w:t xml:space="preserve">Consolidated </w:t>
            </w:r>
          </w:p>
        </w:tc>
      </w:tr>
      <w:tr w:rsidR="009A7C91" w:rsidRPr="00DC3EEF" w14:paraId="58A5CC5F" w14:textId="77777777" w:rsidTr="006B5E28">
        <w:trPr>
          <w:cantSplit/>
        </w:trPr>
        <w:tc>
          <w:tcPr>
            <w:tcW w:w="2952" w:type="dxa"/>
            <w:vAlign w:val="bottom"/>
          </w:tcPr>
          <w:p w14:paraId="3FC6B414" w14:textId="77777777" w:rsidR="00FF520F" w:rsidRPr="00DC3EEF" w:rsidRDefault="00FF520F" w:rsidP="004B46E7">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vAlign w:val="bottom"/>
          </w:tcPr>
          <w:p w14:paraId="44F72727" w14:textId="2BFB2A01" w:rsidR="00FF520F" w:rsidRPr="00DC3EEF" w:rsidRDefault="00A16170" w:rsidP="00503459">
            <w:pPr>
              <w:ind w:right="-72"/>
              <w:jc w:val="center"/>
              <w:rPr>
                <w:rFonts w:ascii="Arial" w:hAnsi="Arial" w:cs="Arial"/>
                <w:b/>
                <w:bCs/>
                <w:sz w:val="12"/>
                <w:szCs w:val="12"/>
              </w:rPr>
            </w:pPr>
            <w:r w:rsidRPr="00DC3EEF">
              <w:rPr>
                <w:rFonts w:ascii="Arial" w:hAnsi="Arial" w:cs="Arial"/>
                <w:b/>
                <w:bCs/>
                <w:sz w:val="12"/>
                <w:szCs w:val="12"/>
                <w:lang w:val="en-GB"/>
              </w:rPr>
              <w:t>31</w:t>
            </w:r>
            <w:r w:rsidR="008613E3" w:rsidRPr="00DC3EEF">
              <w:rPr>
                <w:rFonts w:ascii="Arial" w:hAnsi="Arial" w:cs="Arial"/>
                <w:b/>
                <w:bCs/>
                <w:sz w:val="12"/>
                <w:szCs w:val="12"/>
                <w:lang w:val="en-GB"/>
              </w:rPr>
              <w:t xml:space="preserve"> December </w:t>
            </w:r>
            <w:r w:rsidRPr="00DC3EEF">
              <w:rPr>
                <w:rFonts w:ascii="Arial" w:hAnsi="Arial" w:cs="Arial"/>
                <w:b/>
                <w:bCs/>
                <w:sz w:val="12"/>
                <w:szCs w:val="12"/>
                <w:lang w:val="en-GB"/>
              </w:rPr>
              <w:t>2025</w:t>
            </w:r>
          </w:p>
        </w:tc>
      </w:tr>
      <w:tr w:rsidR="009A7C91" w:rsidRPr="00DC3EEF" w14:paraId="0763DD45" w14:textId="77777777" w:rsidTr="006B5E28">
        <w:trPr>
          <w:cantSplit/>
        </w:trPr>
        <w:tc>
          <w:tcPr>
            <w:tcW w:w="2952" w:type="dxa"/>
            <w:vAlign w:val="bottom"/>
          </w:tcPr>
          <w:p w14:paraId="6B9E441B" w14:textId="77777777" w:rsidR="00FF520F" w:rsidRPr="00DC3EEF" w:rsidRDefault="00FF520F" w:rsidP="004B46E7">
            <w:pPr>
              <w:ind w:left="872" w:right="-72"/>
              <w:rPr>
                <w:rFonts w:ascii="Arial" w:hAnsi="Arial" w:cs="Arial"/>
                <w:b/>
                <w:bCs/>
                <w:spacing w:val="-4"/>
                <w:sz w:val="12"/>
                <w:szCs w:val="12"/>
              </w:rPr>
            </w:pPr>
          </w:p>
        </w:tc>
        <w:tc>
          <w:tcPr>
            <w:tcW w:w="936" w:type="dxa"/>
            <w:tcBorders>
              <w:top w:val="single" w:sz="4" w:space="0" w:color="auto"/>
            </w:tcBorders>
            <w:vAlign w:val="bottom"/>
          </w:tcPr>
          <w:p w14:paraId="31A7B9B8" w14:textId="77777777" w:rsidR="00FF520F" w:rsidRPr="00DC3EEF"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0A8C8FB4" w14:textId="77777777" w:rsidR="00FF520F" w:rsidRPr="00DC3EEF"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4D71A749" w14:textId="77777777" w:rsidR="00FF520F" w:rsidRPr="00DC3EEF" w:rsidRDefault="00FF520F" w:rsidP="00503459">
            <w:pPr>
              <w:ind w:right="-72"/>
              <w:jc w:val="right"/>
              <w:rPr>
                <w:rFonts w:ascii="Arial" w:hAnsi="Arial" w:cs="Arial"/>
                <w:b/>
                <w:bCs/>
                <w:sz w:val="12"/>
                <w:szCs w:val="12"/>
              </w:rPr>
            </w:pPr>
          </w:p>
        </w:tc>
        <w:tc>
          <w:tcPr>
            <w:tcW w:w="900" w:type="dxa"/>
            <w:tcBorders>
              <w:top w:val="single" w:sz="4" w:space="0" w:color="auto"/>
            </w:tcBorders>
            <w:vAlign w:val="bottom"/>
          </w:tcPr>
          <w:p w14:paraId="1C2B6C85" w14:textId="77777777" w:rsidR="00FF520F" w:rsidRPr="00DC3EEF" w:rsidRDefault="00FF520F" w:rsidP="00503459">
            <w:pPr>
              <w:ind w:right="-72"/>
              <w:jc w:val="right"/>
              <w:rPr>
                <w:rFonts w:ascii="Arial" w:hAnsi="Arial" w:cs="Arial"/>
                <w:b/>
                <w:bCs/>
                <w:sz w:val="12"/>
                <w:szCs w:val="12"/>
              </w:rPr>
            </w:pPr>
          </w:p>
        </w:tc>
        <w:tc>
          <w:tcPr>
            <w:tcW w:w="810" w:type="dxa"/>
            <w:tcBorders>
              <w:top w:val="single" w:sz="4" w:space="0" w:color="auto"/>
            </w:tcBorders>
            <w:vAlign w:val="bottom"/>
          </w:tcPr>
          <w:p w14:paraId="48EEEB5B"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Non-</w:t>
            </w:r>
          </w:p>
        </w:tc>
        <w:tc>
          <w:tcPr>
            <w:tcW w:w="936" w:type="dxa"/>
            <w:tcBorders>
              <w:top w:val="single" w:sz="4" w:space="0" w:color="auto"/>
            </w:tcBorders>
            <w:vAlign w:val="bottom"/>
          </w:tcPr>
          <w:p w14:paraId="10C7CF03"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Non-</w:t>
            </w:r>
          </w:p>
        </w:tc>
        <w:tc>
          <w:tcPr>
            <w:tcW w:w="943" w:type="dxa"/>
            <w:tcBorders>
              <w:top w:val="single" w:sz="4" w:space="0" w:color="auto"/>
            </w:tcBorders>
            <w:vAlign w:val="bottom"/>
          </w:tcPr>
          <w:p w14:paraId="5C5D6E78" w14:textId="77777777" w:rsidR="00FF520F" w:rsidRPr="00DC3EEF" w:rsidRDefault="00FF520F" w:rsidP="00503459">
            <w:pPr>
              <w:ind w:right="-72"/>
              <w:jc w:val="right"/>
              <w:rPr>
                <w:rFonts w:ascii="Arial" w:hAnsi="Arial" w:cs="Arial"/>
                <w:b/>
                <w:bCs/>
                <w:sz w:val="12"/>
                <w:szCs w:val="12"/>
              </w:rPr>
            </w:pPr>
          </w:p>
        </w:tc>
      </w:tr>
      <w:tr w:rsidR="009A7C91" w:rsidRPr="00DC3EEF" w14:paraId="68FFAB05" w14:textId="77777777" w:rsidTr="006B5E28">
        <w:trPr>
          <w:cantSplit/>
        </w:trPr>
        <w:tc>
          <w:tcPr>
            <w:tcW w:w="2952" w:type="dxa"/>
            <w:vAlign w:val="bottom"/>
          </w:tcPr>
          <w:p w14:paraId="1D2C5438" w14:textId="77777777" w:rsidR="00FF520F" w:rsidRPr="00DC3EEF" w:rsidRDefault="00FF520F" w:rsidP="004B46E7">
            <w:pPr>
              <w:ind w:left="872" w:right="-72"/>
              <w:rPr>
                <w:rFonts w:ascii="Arial" w:hAnsi="Arial" w:cs="Arial"/>
                <w:b/>
                <w:bCs/>
                <w:spacing w:val="-4"/>
                <w:sz w:val="12"/>
                <w:szCs w:val="12"/>
              </w:rPr>
            </w:pPr>
          </w:p>
        </w:tc>
        <w:tc>
          <w:tcPr>
            <w:tcW w:w="936" w:type="dxa"/>
            <w:vAlign w:val="bottom"/>
          </w:tcPr>
          <w:p w14:paraId="48A7AC01" w14:textId="77777777" w:rsidR="00FF520F" w:rsidRPr="00DC3EEF" w:rsidRDefault="00FF520F" w:rsidP="00503459">
            <w:pPr>
              <w:ind w:right="-72"/>
              <w:jc w:val="right"/>
              <w:rPr>
                <w:rFonts w:ascii="Arial" w:hAnsi="Arial" w:cs="Arial"/>
                <w:b/>
                <w:bCs/>
                <w:sz w:val="12"/>
                <w:szCs w:val="12"/>
              </w:rPr>
            </w:pPr>
          </w:p>
        </w:tc>
        <w:tc>
          <w:tcPr>
            <w:tcW w:w="936" w:type="dxa"/>
            <w:vAlign w:val="bottom"/>
          </w:tcPr>
          <w:p w14:paraId="637E7D06"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Over</w:t>
            </w:r>
          </w:p>
        </w:tc>
        <w:tc>
          <w:tcPr>
            <w:tcW w:w="936" w:type="dxa"/>
            <w:vAlign w:val="bottom"/>
          </w:tcPr>
          <w:p w14:paraId="068F4725"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Over</w:t>
            </w:r>
          </w:p>
        </w:tc>
        <w:tc>
          <w:tcPr>
            <w:tcW w:w="900" w:type="dxa"/>
            <w:vAlign w:val="bottom"/>
          </w:tcPr>
          <w:p w14:paraId="41A90280"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Over</w:t>
            </w:r>
          </w:p>
        </w:tc>
        <w:tc>
          <w:tcPr>
            <w:tcW w:w="810" w:type="dxa"/>
            <w:vAlign w:val="bottom"/>
          </w:tcPr>
          <w:p w14:paraId="0BD1BADA"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performing</w:t>
            </w:r>
          </w:p>
        </w:tc>
        <w:tc>
          <w:tcPr>
            <w:tcW w:w="936" w:type="dxa"/>
            <w:vAlign w:val="bottom"/>
          </w:tcPr>
          <w:p w14:paraId="07F9E237"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interest</w:t>
            </w:r>
          </w:p>
        </w:tc>
        <w:tc>
          <w:tcPr>
            <w:tcW w:w="943" w:type="dxa"/>
            <w:vAlign w:val="bottom"/>
          </w:tcPr>
          <w:p w14:paraId="1868011E" w14:textId="77777777" w:rsidR="00FF520F" w:rsidRPr="00DC3EEF" w:rsidRDefault="00FF520F" w:rsidP="00503459">
            <w:pPr>
              <w:ind w:right="-72"/>
              <w:jc w:val="right"/>
              <w:rPr>
                <w:rFonts w:ascii="Arial" w:hAnsi="Arial" w:cs="Arial"/>
                <w:b/>
                <w:bCs/>
                <w:sz w:val="12"/>
                <w:szCs w:val="12"/>
              </w:rPr>
            </w:pPr>
          </w:p>
        </w:tc>
      </w:tr>
      <w:tr w:rsidR="009A7C91" w:rsidRPr="00DC3EEF" w14:paraId="4D89C5A1" w14:textId="77777777" w:rsidTr="006B5E28">
        <w:trPr>
          <w:cantSplit/>
        </w:trPr>
        <w:tc>
          <w:tcPr>
            <w:tcW w:w="2952" w:type="dxa"/>
            <w:vAlign w:val="bottom"/>
          </w:tcPr>
          <w:p w14:paraId="3350D7D4" w14:textId="77777777" w:rsidR="00FF520F" w:rsidRPr="00DC3EEF" w:rsidRDefault="00FF520F" w:rsidP="004B46E7">
            <w:pPr>
              <w:ind w:left="872" w:right="-72"/>
              <w:rPr>
                <w:rFonts w:ascii="Arial" w:hAnsi="Arial" w:cs="Arial"/>
                <w:b/>
                <w:bCs/>
                <w:spacing w:val="-4"/>
                <w:sz w:val="12"/>
                <w:szCs w:val="12"/>
              </w:rPr>
            </w:pPr>
          </w:p>
        </w:tc>
        <w:tc>
          <w:tcPr>
            <w:tcW w:w="936" w:type="dxa"/>
            <w:vAlign w:val="bottom"/>
          </w:tcPr>
          <w:p w14:paraId="3F74A0E7" w14:textId="36B3C8AF" w:rsidR="00FF520F" w:rsidRPr="00DC3EEF" w:rsidRDefault="00A16170" w:rsidP="00503459">
            <w:pPr>
              <w:ind w:right="-72"/>
              <w:jc w:val="right"/>
              <w:rPr>
                <w:rFonts w:ascii="Arial" w:hAnsi="Arial" w:cs="Arial"/>
                <w:b/>
                <w:bCs/>
                <w:sz w:val="12"/>
                <w:szCs w:val="12"/>
              </w:rPr>
            </w:pPr>
            <w:r w:rsidRPr="00DC3EEF">
              <w:rPr>
                <w:rFonts w:ascii="Arial" w:hAnsi="Arial" w:cs="Arial"/>
                <w:b/>
                <w:bCs/>
                <w:sz w:val="12"/>
                <w:szCs w:val="12"/>
                <w:lang w:val="en-GB"/>
              </w:rPr>
              <w:t>0</w:t>
            </w:r>
            <w:r w:rsidR="00FF520F" w:rsidRPr="00DC3EEF">
              <w:rPr>
                <w:rFonts w:ascii="Arial" w:hAnsi="Arial" w:cs="Arial"/>
                <w:b/>
                <w:bCs/>
                <w:sz w:val="12"/>
                <w:szCs w:val="12"/>
              </w:rPr>
              <w:t xml:space="preserve"> - </w:t>
            </w:r>
            <w:r w:rsidRPr="00DC3EEF">
              <w:rPr>
                <w:rFonts w:ascii="Arial" w:hAnsi="Arial" w:cs="Arial"/>
                <w:b/>
                <w:bCs/>
                <w:sz w:val="12"/>
                <w:szCs w:val="12"/>
                <w:lang w:val="en-GB"/>
              </w:rPr>
              <w:t>3</w:t>
            </w:r>
            <w:r w:rsidR="00FF520F" w:rsidRPr="00DC3EEF">
              <w:rPr>
                <w:rFonts w:ascii="Arial" w:hAnsi="Arial" w:cs="Arial"/>
                <w:b/>
                <w:bCs/>
                <w:sz w:val="12"/>
                <w:szCs w:val="12"/>
              </w:rPr>
              <w:t xml:space="preserve"> months</w:t>
            </w:r>
          </w:p>
        </w:tc>
        <w:tc>
          <w:tcPr>
            <w:tcW w:w="936" w:type="dxa"/>
            <w:vAlign w:val="bottom"/>
          </w:tcPr>
          <w:p w14:paraId="784DA34B" w14:textId="2C01B6E5" w:rsidR="00FF520F" w:rsidRPr="00DC3EEF" w:rsidRDefault="00A16170" w:rsidP="00503459">
            <w:pPr>
              <w:ind w:right="-72"/>
              <w:jc w:val="right"/>
              <w:rPr>
                <w:rFonts w:ascii="Arial" w:hAnsi="Arial" w:cs="Arial"/>
                <w:b/>
                <w:bCs/>
                <w:spacing w:val="-2"/>
                <w:sz w:val="12"/>
                <w:szCs w:val="12"/>
              </w:rPr>
            </w:pPr>
            <w:r w:rsidRPr="00DC3EEF">
              <w:rPr>
                <w:rFonts w:ascii="Arial" w:hAnsi="Arial" w:cs="Arial"/>
                <w:b/>
                <w:bCs/>
                <w:spacing w:val="-2"/>
                <w:sz w:val="12"/>
                <w:szCs w:val="12"/>
                <w:lang w:val="en-GB"/>
              </w:rPr>
              <w:t>3</w:t>
            </w:r>
            <w:r w:rsidR="00FF520F" w:rsidRPr="00DC3EEF">
              <w:rPr>
                <w:rFonts w:ascii="Arial" w:hAnsi="Arial" w:cs="Arial"/>
                <w:b/>
                <w:bCs/>
                <w:spacing w:val="-2"/>
                <w:sz w:val="12"/>
                <w:szCs w:val="12"/>
              </w:rPr>
              <w:t xml:space="preserve"> - </w:t>
            </w:r>
            <w:r w:rsidRPr="00DC3EEF">
              <w:rPr>
                <w:rFonts w:ascii="Arial" w:hAnsi="Arial" w:cs="Arial"/>
                <w:b/>
                <w:bCs/>
                <w:spacing w:val="-2"/>
                <w:sz w:val="12"/>
                <w:szCs w:val="12"/>
                <w:lang w:val="en-GB"/>
              </w:rPr>
              <w:t>12</w:t>
            </w:r>
            <w:r w:rsidR="00FF520F" w:rsidRPr="00DC3EEF">
              <w:rPr>
                <w:rFonts w:ascii="Arial" w:hAnsi="Arial" w:cs="Arial"/>
                <w:b/>
                <w:bCs/>
                <w:spacing w:val="-2"/>
                <w:sz w:val="12"/>
                <w:szCs w:val="12"/>
              </w:rPr>
              <w:t xml:space="preserve"> months</w:t>
            </w:r>
          </w:p>
        </w:tc>
        <w:tc>
          <w:tcPr>
            <w:tcW w:w="936" w:type="dxa"/>
            <w:vAlign w:val="bottom"/>
          </w:tcPr>
          <w:p w14:paraId="557E6B3B" w14:textId="275749D5" w:rsidR="00FF520F" w:rsidRPr="00DC3EEF" w:rsidRDefault="00A16170" w:rsidP="00503459">
            <w:pPr>
              <w:ind w:right="-72"/>
              <w:jc w:val="right"/>
              <w:rPr>
                <w:rFonts w:ascii="Arial" w:hAnsi="Arial" w:cs="Arial"/>
                <w:b/>
                <w:bCs/>
                <w:sz w:val="12"/>
                <w:szCs w:val="12"/>
              </w:rPr>
            </w:pPr>
            <w:r w:rsidRPr="00DC3EEF">
              <w:rPr>
                <w:rFonts w:ascii="Arial" w:hAnsi="Arial" w:cs="Arial"/>
                <w:b/>
                <w:bCs/>
                <w:sz w:val="12"/>
                <w:szCs w:val="12"/>
                <w:lang w:val="en-GB"/>
              </w:rPr>
              <w:t>1</w:t>
            </w:r>
            <w:r w:rsidR="00FF520F" w:rsidRPr="00DC3EEF">
              <w:rPr>
                <w:rFonts w:ascii="Arial" w:hAnsi="Arial" w:cs="Arial"/>
                <w:b/>
                <w:bCs/>
                <w:sz w:val="12"/>
                <w:szCs w:val="12"/>
              </w:rPr>
              <w:t xml:space="preserve"> - </w:t>
            </w:r>
            <w:r w:rsidRPr="00DC3EEF">
              <w:rPr>
                <w:rFonts w:ascii="Arial" w:hAnsi="Arial" w:cs="Arial"/>
                <w:b/>
                <w:bCs/>
                <w:sz w:val="12"/>
                <w:szCs w:val="12"/>
                <w:lang w:val="en-GB"/>
              </w:rPr>
              <w:t>5</w:t>
            </w:r>
            <w:r w:rsidR="00FF520F" w:rsidRPr="00DC3EEF">
              <w:rPr>
                <w:rFonts w:ascii="Arial" w:hAnsi="Arial" w:cs="Arial"/>
                <w:b/>
                <w:bCs/>
                <w:sz w:val="12"/>
                <w:szCs w:val="12"/>
              </w:rPr>
              <w:t xml:space="preserve"> years</w:t>
            </w:r>
          </w:p>
        </w:tc>
        <w:tc>
          <w:tcPr>
            <w:tcW w:w="900" w:type="dxa"/>
            <w:vAlign w:val="bottom"/>
          </w:tcPr>
          <w:p w14:paraId="6DE4A15B" w14:textId="6AFB7867" w:rsidR="00FF520F" w:rsidRPr="00DC3EEF" w:rsidRDefault="00A16170" w:rsidP="00503459">
            <w:pPr>
              <w:ind w:right="-72"/>
              <w:jc w:val="right"/>
              <w:rPr>
                <w:rFonts w:ascii="Arial" w:hAnsi="Arial" w:cs="Arial"/>
                <w:b/>
                <w:bCs/>
                <w:sz w:val="12"/>
                <w:szCs w:val="12"/>
              </w:rPr>
            </w:pPr>
            <w:r w:rsidRPr="00DC3EEF">
              <w:rPr>
                <w:rFonts w:ascii="Arial" w:hAnsi="Arial" w:cs="Arial"/>
                <w:b/>
                <w:bCs/>
                <w:sz w:val="12"/>
                <w:szCs w:val="12"/>
                <w:lang w:val="en-GB"/>
              </w:rPr>
              <w:t>5</w:t>
            </w:r>
            <w:r w:rsidR="00FF520F" w:rsidRPr="00DC3EEF">
              <w:rPr>
                <w:rFonts w:ascii="Arial" w:hAnsi="Arial" w:cs="Arial"/>
                <w:b/>
                <w:bCs/>
                <w:sz w:val="12"/>
                <w:szCs w:val="12"/>
              </w:rPr>
              <w:t xml:space="preserve"> years</w:t>
            </w:r>
          </w:p>
        </w:tc>
        <w:tc>
          <w:tcPr>
            <w:tcW w:w="810" w:type="dxa"/>
            <w:vAlign w:val="bottom"/>
          </w:tcPr>
          <w:p w14:paraId="770F019D"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loans</w:t>
            </w:r>
          </w:p>
        </w:tc>
        <w:tc>
          <w:tcPr>
            <w:tcW w:w="936" w:type="dxa"/>
            <w:vAlign w:val="bottom"/>
          </w:tcPr>
          <w:p w14:paraId="15BDD10F"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bearing</w:t>
            </w:r>
          </w:p>
        </w:tc>
        <w:tc>
          <w:tcPr>
            <w:tcW w:w="943" w:type="dxa"/>
            <w:vAlign w:val="bottom"/>
          </w:tcPr>
          <w:p w14:paraId="2E09EB04"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Total</w:t>
            </w:r>
          </w:p>
        </w:tc>
      </w:tr>
      <w:tr w:rsidR="009A7C91" w:rsidRPr="00DC3EEF" w14:paraId="2AF1DF28" w14:textId="77777777" w:rsidTr="006B5E28">
        <w:trPr>
          <w:cantSplit/>
        </w:trPr>
        <w:tc>
          <w:tcPr>
            <w:tcW w:w="2952" w:type="dxa"/>
            <w:vAlign w:val="bottom"/>
          </w:tcPr>
          <w:p w14:paraId="396F8EC6" w14:textId="77777777" w:rsidR="00FF520F" w:rsidRPr="00DC3EEF" w:rsidRDefault="00FF520F" w:rsidP="004B46E7">
            <w:pPr>
              <w:ind w:left="872" w:right="-72"/>
              <w:rPr>
                <w:rFonts w:ascii="Arial" w:hAnsi="Arial" w:cs="Arial"/>
                <w:b/>
                <w:bCs/>
                <w:spacing w:val="-4"/>
                <w:sz w:val="12"/>
                <w:szCs w:val="12"/>
              </w:rPr>
            </w:pPr>
          </w:p>
        </w:tc>
        <w:tc>
          <w:tcPr>
            <w:tcW w:w="936" w:type="dxa"/>
            <w:vAlign w:val="bottom"/>
          </w:tcPr>
          <w:p w14:paraId="07C5213E"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3098FCCC"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7826FD91"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c>
          <w:tcPr>
            <w:tcW w:w="900" w:type="dxa"/>
            <w:vAlign w:val="bottom"/>
          </w:tcPr>
          <w:p w14:paraId="0ADA8D41"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c>
          <w:tcPr>
            <w:tcW w:w="810" w:type="dxa"/>
            <w:vAlign w:val="bottom"/>
          </w:tcPr>
          <w:p w14:paraId="7D69A78A"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594D4A6C"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c>
          <w:tcPr>
            <w:tcW w:w="943" w:type="dxa"/>
            <w:vAlign w:val="bottom"/>
          </w:tcPr>
          <w:p w14:paraId="052D03A7"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Thousand</w:t>
            </w:r>
          </w:p>
        </w:tc>
      </w:tr>
      <w:tr w:rsidR="009A7C91" w:rsidRPr="00DC3EEF" w14:paraId="207EB6CC" w14:textId="77777777" w:rsidTr="006B5E28">
        <w:trPr>
          <w:cantSplit/>
        </w:trPr>
        <w:tc>
          <w:tcPr>
            <w:tcW w:w="2952" w:type="dxa"/>
            <w:vAlign w:val="bottom"/>
          </w:tcPr>
          <w:p w14:paraId="1C0AD1EF" w14:textId="77777777" w:rsidR="00FF520F" w:rsidRPr="00DC3EEF" w:rsidRDefault="00FF520F" w:rsidP="004B46E7">
            <w:pPr>
              <w:ind w:left="872" w:right="-72"/>
              <w:rPr>
                <w:rFonts w:ascii="Arial" w:hAnsi="Arial" w:cs="Arial"/>
                <w:b/>
                <w:bCs/>
                <w:spacing w:val="-4"/>
                <w:sz w:val="12"/>
                <w:szCs w:val="12"/>
              </w:rPr>
            </w:pPr>
          </w:p>
        </w:tc>
        <w:tc>
          <w:tcPr>
            <w:tcW w:w="936" w:type="dxa"/>
            <w:tcBorders>
              <w:bottom w:val="single" w:sz="4" w:space="0" w:color="auto"/>
            </w:tcBorders>
            <w:vAlign w:val="bottom"/>
          </w:tcPr>
          <w:p w14:paraId="66246D7A"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1E88CF3E"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018342E9"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c>
          <w:tcPr>
            <w:tcW w:w="900" w:type="dxa"/>
            <w:tcBorders>
              <w:bottom w:val="single" w:sz="4" w:space="0" w:color="auto"/>
            </w:tcBorders>
            <w:vAlign w:val="bottom"/>
          </w:tcPr>
          <w:p w14:paraId="23AA9FC4"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c>
          <w:tcPr>
            <w:tcW w:w="810" w:type="dxa"/>
            <w:tcBorders>
              <w:bottom w:val="single" w:sz="4" w:space="0" w:color="auto"/>
            </w:tcBorders>
            <w:vAlign w:val="bottom"/>
          </w:tcPr>
          <w:p w14:paraId="63BFE1BE"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53441C90"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c>
          <w:tcPr>
            <w:tcW w:w="943" w:type="dxa"/>
            <w:tcBorders>
              <w:bottom w:val="single" w:sz="4" w:space="0" w:color="auto"/>
            </w:tcBorders>
            <w:vAlign w:val="bottom"/>
          </w:tcPr>
          <w:p w14:paraId="77089D12" w14:textId="77777777" w:rsidR="00FF520F" w:rsidRPr="00DC3EEF" w:rsidRDefault="00FF520F" w:rsidP="00503459">
            <w:pPr>
              <w:ind w:right="-72"/>
              <w:jc w:val="right"/>
              <w:rPr>
                <w:rFonts w:ascii="Arial" w:hAnsi="Arial" w:cs="Arial"/>
                <w:b/>
                <w:bCs/>
                <w:sz w:val="12"/>
                <w:szCs w:val="12"/>
              </w:rPr>
            </w:pPr>
            <w:r w:rsidRPr="00DC3EEF">
              <w:rPr>
                <w:rFonts w:ascii="Arial" w:hAnsi="Arial" w:cs="Arial"/>
                <w:b/>
                <w:bCs/>
                <w:sz w:val="12"/>
                <w:szCs w:val="12"/>
              </w:rPr>
              <w:t>Baht</w:t>
            </w:r>
          </w:p>
        </w:tc>
      </w:tr>
      <w:tr w:rsidR="009A7C91" w:rsidRPr="00DC3EEF" w14:paraId="52D4FEDF" w14:textId="77777777" w:rsidTr="006B5E28">
        <w:trPr>
          <w:cantSplit/>
        </w:trPr>
        <w:tc>
          <w:tcPr>
            <w:tcW w:w="2952" w:type="dxa"/>
            <w:vAlign w:val="bottom"/>
          </w:tcPr>
          <w:p w14:paraId="3837824E" w14:textId="77777777" w:rsidR="00FF520F" w:rsidRPr="00DC3EEF" w:rsidRDefault="00FF520F" w:rsidP="004B46E7">
            <w:pPr>
              <w:ind w:left="872" w:right="-72"/>
              <w:rPr>
                <w:rFonts w:ascii="Arial" w:hAnsi="Arial" w:cs="Arial"/>
                <w:i/>
                <w:iCs/>
                <w:spacing w:val="-4"/>
                <w:sz w:val="12"/>
                <w:szCs w:val="12"/>
              </w:rPr>
            </w:pPr>
          </w:p>
        </w:tc>
        <w:tc>
          <w:tcPr>
            <w:tcW w:w="936" w:type="dxa"/>
            <w:tcBorders>
              <w:top w:val="single" w:sz="4" w:space="0" w:color="auto"/>
            </w:tcBorders>
            <w:vAlign w:val="bottom"/>
          </w:tcPr>
          <w:p w14:paraId="448ECE24" w14:textId="77777777" w:rsidR="00FF520F" w:rsidRPr="00DC3EEF" w:rsidRDefault="00FF520F" w:rsidP="00503459">
            <w:pPr>
              <w:ind w:right="-72"/>
              <w:jc w:val="right"/>
              <w:rPr>
                <w:rFonts w:ascii="Arial" w:hAnsi="Arial" w:cs="Arial"/>
                <w:sz w:val="12"/>
                <w:szCs w:val="12"/>
              </w:rPr>
            </w:pPr>
          </w:p>
        </w:tc>
        <w:tc>
          <w:tcPr>
            <w:tcW w:w="936" w:type="dxa"/>
            <w:tcBorders>
              <w:top w:val="single" w:sz="4" w:space="0" w:color="auto"/>
            </w:tcBorders>
            <w:vAlign w:val="bottom"/>
          </w:tcPr>
          <w:p w14:paraId="358712D2" w14:textId="77777777" w:rsidR="00FF520F" w:rsidRPr="00DC3EEF" w:rsidRDefault="00FF520F" w:rsidP="00503459">
            <w:pPr>
              <w:ind w:right="-72"/>
              <w:jc w:val="right"/>
              <w:rPr>
                <w:rFonts w:ascii="Arial" w:hAnsi="Arial" w:cs="Arial"/>
                <w:sz w:val="12"/>
                <w:szCs w:val="12"/>
              </w:rPr>
            </w:pPr>
          </w:p>
        </w:tc>
        <w:tc>
          <w:tcPr>
            <w:tcW w:w="936" w:type="dxa"/>
            <w:tcBorders>
              <w:top w:val="single" w:sz="4" w:space="0" w:color="auto"/>
            </w:tcBorders>
            <w:vAlign w:val="bottom"/>
          </w:tcPr>
          <w:p w14:paraId="19E9D0AB" w14:textId="77777777" w:rsidR="00FF520F" w:rsidRPr="00DC3EEF" w:rsidRDefault="00FF520F" w:rsidP="00503459">
            <w:pPr>
              <w:ind w:right="-72"/>
              <w:jc w:val="right"/>
              <w:rPr>
                <w:rFonts w:ascii="Arial" w:hAnsi="Arial" w:cs="Arial"/>
                <w:sz w:val="12"/>
                <w:szCs w:val="12"/>
              </w:rPr>
            </w:pPr>
          </w:p>
        </w:tc>
        <w:tc>
          <w:tcPr>
            <w:tcW w:w="900" w:type="dxa"/>
            <w:tcBorders>
              <w:top w:val="single" w:sz="4" w:space="0" w:color="auto"/>
            </w:tcBorders>
            <w:vAlign w:val="bottom"/>
          </w:tcPr>
          <w:p w14:paraId="39F6E373" w14:textId="77777777" w:rsidR="00FF520F" w:rsidRPr="00DC3EEF" w:rsidRDefault="00FF520F" w:rsidP="00503459">
            <w:pPr>
              <w:ind w:right="-72"/>
              <w:jc w:val="right"/>
              <w:rPr>
                <w:rFonts w:ascii="Arial" w:hAnsi="Arial" w:cs="Arial"/>
                <w:sz w:val="12"/>
                <w:szCs w:val="12"/>
              </w:rPr>
            </w:pPr>
          </w:p>
        </w:tc>
        <w:tc>
          <w:tcPr>
            <w:tcW w:w="810" w:type="dxa"/>
            <w:tcBorders>
              <w:top w:val="single" w:sz="4" w:space="0" w:color="auto"/>
            </w:tcBorders>
            <w:vAlign w:val="bottom"/>
          </w:tcPr>
          <w:p w14:paraId="4F807683" w14:textId="77777777" w:rsidR="00FF520F" w:rsidRPr="00DC3EEF" w:rsidRDefault="00FF520F" w:rsidP="00503459">
            <w:pPr>
              <w:ind w:right="-72"/>
              <w:jc w:val="right"/>
              <w:rPr>
                <w:rFonts w:ascii="Arial" w:hAnsi="Arial" w:cs="Arial"/>
                <w:sz w:val="12"/>
                <w:szCs w:val="12"/>
              </w:rPr>
            </w:pPr>
          </w:p>
        </w:tc>
        <w:tc>
          <w:tcPr>
            <w:tcW w:w="936" w:type="dxa"/>
            <w:tcBorders>
              <w:top w:val="single" w:sz="4" w:space="0" w:color="auto"/>
            </w:tcBorders>
            <w:vAlign w:val="bottom"/>
          </w:tcPr>
          <w:p w14:paraId="0E4F613A" w14:textId="77777777" w:rsidR="00FF520F" w:rsidRPr="00DC3EEF" w:rsidRDefault="00FF520F" w:rsidP="00503459">
            <w:pPr>
              <w:ind w:right="-72"/>
              <w:jc w:val="right"/>
              <w:rPr>
                <w:rFonts w:ascii="Arial" w:hAnsi="Arial" w:cs="Arial"/>
                <w:sz w:val="12"/>
                <w:szCs w:val="12"/>
              </w:rPr>
            </w:pPr>
          </w:p>
        </w:tc>
        <w:tc>
          <w:tcPr>
            <w:tcW w:w="943" w:type="dxa"/>
            <w:tcBorders>
              <w:top w:val="single" w:sz="4" w:space="0" w:color="auto"/>
            </w:tcBorders>
            <w:vAlign w:val="bottom"/>
          </w:tcPr>
          <w:p w14:paraId="16519530" w14:textId="77777777" w:rsidR="00FF520F" w:rsidRPr="00DC3EEF" w:rsidRDefault="00FF520F" w:rsidP="00503459">
            <w:pPr>
              <w:ind w:right="-72"/>
              <w:jc w:val="right"/>
              <w:rPr>
                <w:rFonts w:ascii="Arial" w:hAnsi="Arial" w:cs="Arial"/>
                <w:sz w:val="12"/>
                <w:szCs w:val="12"/>
              </w:rPr>
            </w:pPr>
          </w:p>
        </w:tc>
      </w:tr>
      <w:tr w:rsidR="009A7C91" w:rsidRPr="00DC3EEF" w14:paraId="3002417F" w14:textId="77777777" w:rsidTr="006B5E28">
        <w:trPr>
          <w:cantSplit/>
        </w:trPr>
        <w:tc>
          <w:tcPr>
            <w:tcW w:w="2952" w:type="dxa"/>
            <w:vAlign w:val="bottom"/>
          </w:tcPr>
          <w:p w14:paraId="50427FD6" w14:textId="77777777" w:rsidR="00FF520F" w:rsidRPr="00DC3EEF" w:rsidRDefault="00FF520F" w:rsidP="00325ED1">
            <w:pPr>
              <w:ind w:left="887" w:right="-72"/>
              <w:rPr>
                <w:rFonts w:ascii="Arial" w:hAnsi="Arial" w:cs="Arial"/>
                <w:b/>
                <w:bCs/>
                <w:spacing w:val="-4"/>
                <w:sz w:val="12"/>
                <w:szCs w:val="12"/>
              </w:rPr>
            </w:pPr>
            <w:r w:rsidRPr="00DC3EEF">
              <w:rPr>
                <w:rFonts w:ascii="Arial" w:hAnsi="Arial" w:cs="Arial"/>
                <w:b/>
                <w:bCs/>
                <w:spacing w:val="-4"/>
                <w:sz w:val="12"/>
                <w:szCs w:val="12"/>
              </w:rPr>
              <w:t>Financial assets</w:t>
            </w:r>
          </w:p>
        </w:tc>
        <w:tc>
          <w:tcPr>
            <w:tcW w:w="936" w:type="dxa"/>
            <w:vAlign w:val="bottom"/>
          </w:tcPr>
          <w:p w14:paraId="222F11E1" w14:textId="77777777" w:rsidR="00FF520F" w:rsidRPr="00DC3EEF" w:rsidRDefault="00FF520F" w:rsidP="00503459">
            <w:pPr>
              <w:ind w:right="-72"/>
              <w:jc w:val="right"/>
              <w:rPr>
                <w:rFonts w:ascii="Arial" w:hAnsi="Arial" w:cs="Arial"/>
                <w:sz w:val="12"/>
                <w:szCs w:val="12"/>
              </w:rPr>
            </w:pPr>
          </w:p>
        </w:tc>
        <w:tc>
          <w:tcPr>
            <w:tcW w:w="936" w:type="dxa"/>
            <w:vAlign w:val="bottom"/>
          </w:tcPr>
          <w:p w14:paraId="02CDB61D" w14:textId="77777777" w:rsidR="00FF520F" w:rsidRPr="00DC3EEF" w:rsidRDefault="00FF520F" w:rsidP="00503459">
            <w:pPr>
              <w:ind w:right="-72"/>
              <w:jc w:val="right"/>
              <w:rPr>
                <w:rFonts w:ascii="Arial" w:hAnsi="Arial" w:cs="Arial"/>
                <w:sz w:val="12"/>
                <w:szCs w:val="12"/>
              </w:rPr>
            </w:pPr>
          </w:p>
        </w:tc>
        <w:tc>
          <w:tcPr>
            <w:tcW w:w="936" w:type="dxa"/>
            <w:vAlign w:val="bottom"/>
          </w:tcPr>
          <w:p w14:paraId="28D0340E" w14:textId="77777777" w:rsidR="00FF520F" w:rsidRPr="00DC3EEF" w:rsidRDefault="00FF520F" w:rsidP="00503459">
            <w:pPr>
              <w:ind w:right="-72"/>
              <w:jc w:val="right"/>
              <w:rPr>
                <w:rFonts w:ascii="Arial" w:hAnsi="Arial" w:cs="Arial"/>
                <w:sz w:val="12"/>
                <w:szCs w:val="12"/>
              </w:rPr>
            </w:pPr>
          </w:p>
        </w:tc>
        <w:tc>
          <w:tcPr>
            <w:tcW w:w="900" w:type="dxa"/>
            <w:vAlign w:val="bottom"/>
          </w:tcPr>
          <w:p w14:paraId="5669B56F" w14:textId="77777777" w:rsidR="00FF520F" w:rsidRPr="00DC3EEF" w:rsidRDefault="00FF520F" w:rsidP="00503459">
            <w:pPr>
              <w:ind w:right="-72"/>
              <w:jc w:val="right"/>
              <w:rPr>
                <w:rFonts w:ascii="Arial" w:hAnsi="Arial" w:cs="Arial"/>
                <w:sz w:val="12"/>
                <w:szCs w:val="12"/>
              </w:rPr>
            </w:pPr>
          </w:p>
        </w:tc>
        <w:tc>
          <w:tcPr>
            <w:tcW w:w="810" w:type="dxa"/>
            <w:vAlign w:val="bottom"/>
          </w:tcPr>
          <w:p w14:paraId="30624495" w14:textId="77777777" w:rsidR="00FF520F" w:rsidRPr="00DC3EEF" w:rsidRDefault="00FF520F" w:rsidP="00503459">
            <w:pPr>
              <w:ind w:right="-72"/>
              <w:jc w:val="right"/>
              <w:rPr>
                <w:rFonts w:ascii="Arial" w:hAnsi="Arial" w:cs="Arial"/>
                <w:sz w:val="12"/>
                <w:szCs w:val="12"/>
              </w:rPr>
            </w:pPr>
          </w:p>
        </w:tc>
        <w:tc>
          <w:tcPr>
            <w:tcW w:w="936" w:type="dxa"/>
            <w:vAlign w:val="bottom"/>
          </w:tcPr>
          <w:p w14:paraId="44EDD920" w14:textId="77777777" w:rsidR="00FF520F" w:rsidRPr="00DC3EEF" w:rsidRDefault="00FF520F" w:rsidP="00503459">
            <w:pPr>
              <w:ind w:right="-72"/>
              <w:jc w:val="right"/>
              <w:rPr>
                <w:rFonts w:ascii="Arial" w:hAnsi="Arial" w:cs="Arial"/>
                <w:sz w:val="12"/>
                <w:szCs w:val="12"/>
              </w:rPr>
            </w:pPr>
          </w:p>
        </w:tc>
        <w:tc>
          <w:tcPr>
            <w:tcW w:w="943" w:type="dxa"/>
            <w:vAlign w:val="bottom"/>
          </w:tcPr>
          <w:p w14:paraId="73AF8806" w14:textId="77777777" w:rsidR="00FF520F" w:rsidRPr="00DC3EEF" w:rsidRDefault="00FF520F" w:rsidP="00503459">
            <w:pPr>
              <w:ind w:right="-72"/>
              <w:jc w:val="right"/>
              <w:rPr>
                <w:rFonts w:ascii="Arial" w:hAnsi="Arial" w:cs="Arial"/>
                <w:sz w:val="12"/>
                <w:szCs w:val="12"/>
              </w:rPr>
            </w:pPr>
          </w:p>
        </w:tc>
      </w:tr>
      <w:tr w:rsidR="00A34C1A" w:rsidRPr="00DC3EEF" w14:paraId="7B7A9ED4" w14:textId="77777777" w:rsidTr="006B5E28">
        <w:trPr>
          <w:cantSplit/>
        </w:trPr>
        <w:tc>
          <w:tcPr>
            <w:tcW w:w="2952" w:type="dxa"/>
            <w:vAlign w:val="bottom"/>
          </w:tcPr>
          <w:p w14:paraId="61976D97"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Interbank and money market items</w:t>
            </w:r>
          </w:p>
        </w:tc>
        <w:tc>
          <w:tcPr>
            <w:tcW w:w="936" w:type="dxa"/>
            <w:vAlign w:val="bottom"/>
          </w:tcPr>
          <w:p w14:paraId="09542C80" w14:textId="58DA285A"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32</w:t>
            </w:r>
            <w:r w:rsidR="00A34C1A" w:rsidRPr="00DC3EEF">
              <w:rPr>
                <w:rFonts w:ascii="Arial" w:hAnsi="Arial" w:cs="Arial"/>
                <w:sz w:val="12"/>
                <w:szCs w:val="12"/>
                <w:lang w:val="en-GB"/>
              </w:rPr>
              <w:t>,</w:t>
            </w:r>
            <w:r w:rsidRPr="00DC3EEF">
              <w:rPr>
                <w:rFonts w:ascii="Arial" w:hAnsi="Arial" w:cs="Arial"/>
                <w:sz w:val="12"/>
                <w:szCs w:val="12"/>
                <w:lang w:val="en-GB"/>
              </w:rPr>
              <w:t>213</w:t>
            </w:r>
            <w:r w:rsidR="00A34C1A" w:rsidRPr="00DC3EEF">
              <w:rPr>
                <w:rFonts w:ascii="Arial" w:hAnsi="Arial" w:cs="Arial"/>
                <w:sz w:val="12"/>
                <w:szCs w:val="12"/>
                <w:lang w:val="en-GB"/>
              </w:rPr>
              <w:t>,</w:t>
            </w:r>
            <w:r w:rsidRPr="00DC3EEF">
              <w:rPr>
                <w:rFonts w:ascii="Arial" w:hAnsi="Arial" w:cs="Arial"/>
                <w:sz w:val="12"/>
                <w:szCs w:val="12"/>
                <w:lang w:val="en-GB"/>
              </w:rPr>
              <w:t>881</w:t>
            </w:r>
          </w:p>
        </w:tc>
        <w:tc>
          <w:tcPr>
            <w:tcW w:w="936" w:type="dxa"/>
            <w:vAlign w:val="bottom"/>
          </w:tcPr>
          <w:p w14:paraId="7D3BDA87" w14:textId="4B4810AC"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94</w:t>
            </w:r>
            <w:r w:rsidR="00A34C1A" w:rsidRPr="00DC3EEF">
              <w:rPr>
                <w:rFonts w:ascii="Arial" w:hAnsi="Arial" w:cs="Arial"/>
                <w:sz w:val="12"/>
                <w:szCs w:val="12"/>
                <w:lang w:val="en-GB"/>
              </w:rPr>
              <w:t>,</w:t>
            </w:r>
            <w:r w:rsidRPr="00DC3EEF">
              <w:rPr>
                <w:rFonts w:ascii="Arial" w:hAnsi="Arial" w:cs="Arial"/>
                <w:sz w:val="12"/>
                <w:szCs w:val="12"/>
                <w:lang w:val="en-GB"/>
              </w:rPr>
              <w:t>747</w:t>
            </w:r>
          </w:p>
        </w:tc>
        <w:tc>
          <w:tcPr>
            <w:tcW w:w="936" w:type="dxa"/>
            <w:vAlign w:val="bottom"/>
          </w:tcPr>
          <w:p w14:paraId="7C3B5770" w14:textId="6A55438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0B966132" w14:textId="640CD8AD"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231B783C" w14:textId="5BE152FE"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FE04AB2" w14:textId="7584D7F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w:t>
            </w:r>
            <w:r w:rsidR="00A34C1A" w:rsidRPr="00DC3EEF">
              <w:rPr>
                <w:rFonts w:ascii="Arial" w:hAnsi="Arial" w:cs="Arial"/>
                <w:sz w:val="12"/>
                <w:szCs w:val="12"/>
                <w:lang w:val="en-GB"/>
              </w:rPr>
              <w:t>,</w:t>
            </w:r>
            <w:r w:rsidRPr="00DC3EEF">
              <w:rPr>
                <w:rFonts w:ascii="Arial" w:hAnsi="Arial" w:cs="Arial"/>
                <w:sz w:val="12"/>
                <w:szCs w:val="12"/>
                <w:lang w:val="en-GB"/>
              </w:rPr>
              <w:t>904</w:t>
            </w:r>
            <w:r w:rsidR="00A34C1A" w:rsidRPr="00DC3EEF">
              <w:rPr>
                <w:rFonts w:ascii="Arial" w:hAnsi="Arial" w:cs="Arial"/>
                <w:sz w:val="12"/>
                <w:szCs w:val="12"/>
                <w:lang w:val="en-GB"/>
              </w:rPr>
              <w:t>,</w:t>
            </w:r>
            <w:r w:rsidRPr="00DC3EEF">
              <w:rPr>
                <w:rFonts w:ascii="Arial" w:hAnsi="Arial" w:cs="Arial"/>
                <w:sz w:val="12"/>
                <w:szCs w:val="12"/>
                <w:lang w:val="en-GB"/>
              </w:rPr>
              <w:t>218</w:t>
            </w:r>
          </w:p>
        </w:tc>
        <w:tc>
          <w:tcPr>
            <w:tcW w:w="943" w:type="dxa"/>
            <w:vAlign w:val="bottom"/>
          </w:tcPr>
          <w:p w14:paraId="0A9E71A6" w14:textId="1B7BEDDA"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39</w:t>
            </w:r>
            <w:r w:rsidR="00A34C1A" w:rsidRPr="00DC3EEF">
              <w:rPr>
                <w:rFonts w:ascii="Arial" w:hAnsi="Arial" w:cs="Arial"/>
                <w:sz w:val="12"/>
                <w:szCs w:val="12"/>
                <w:lang w:val="en-GB"/>
              </w:rPr>
              <w:t>,</w:t>
            </w:r>
            <w:r w:rsidRPr="00DC3EEF">
              <w:rPr>
                <w:rFonts w:ascii="Arial" w:hAnsi="Arial" w:cs="Arial"/>
                <w:sz w:val="12"/>
                <w:szCs w:val="12"/>
                <w:lang w:val="en-GB"/>
              </w:rPr>
              <w:t>212</w:t>
            </w:r>
            <w:r w:rsidR="00A34C1A" w:rsidRPr="00DC3EEF">
              <w:rPr>
                <w:rFonts w:ascii="Arial" w:hAnsi="Arial" w:cs="Arial"/>
                <w:sz w:val="12"/>
                <w:szCs w:val="12"/>
                <w:lang w:val="en-GB"/>
              </w:rPr>
              <w:t>,</w:t>
            </w:r>
            <w:r w:rsidRPr="00DC3EEF">
              <w:rPr>
                <w:rFonts w:ascii="Arial" w:hAnsi="Arial" w:cs="Arial"/>
                <w:sz w:val="12"/>
                <w:szCs w:val="12"/>
                <w:lang w:val="en-GB"/>
              </w:rPr>
              <w:t>846</w:t>
            </w:r>
          </w:p>
        </w:tc>
      </w:tr>
      <w:tr w:rsidR="00A34C1A" w:rsidRPr="00DC3EEF" w14:paraId="558BDB38" w14:textId="77777777" w:rsidTr="006B5E28">
        <w:trPr>
          <w:cantSplit/>
        </w:trPr>
        <w:tc>
          <w:tcPr>
            <w:tcW w:w="2952" w:type="dxa"/>
            <w:vAlign w:val="bottom"/>
          </w:tcPr>
          <w:p w14:paraId="2A2C2DB1"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Financial assets measured </w:t>
            </w:r>
          </w:p>
          <w:p w14:paraId="7BE1B0BF"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1C467A3D" w14:textId="54C9D113"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339</w:t>
            </w:r>
            <w:r w:rsidR="00A34C1A" w:rsidRPr="00DC3EEF">
              <w:rPr>
                <w:rFonts w:ascii="Arial" w:hAnsi="Arial" w:cs="Arial"/>
                <w:sz w:val="12"/>
                <w:szCs w:val="12"/>
                <w:lang w:val="en-GB"/>
              </w:rPr>
              <w:t>,</w:t>
            </w:r>
            <w:r w:rsidRPr="00DC3EEF">
              <w:rPr>
                <w:rFonts w:ascii="Arial" w:hAnsi="Arial" w:cs="Arial"/>
                <w:sz w:val="12"/>
                <w:szCs w:val="12"/>
                <w:lang w:val="en-GB"/>
              </w:rPr>
              <w:t>619</w:t>
            </w:r>
          </w:p>
        </w:tc>
        <w:tc>
          <w:tcPr>
            <w:tcW w:w="936" w:type="dxa"/>
            <w:vAlign w:val="bottom"/>
          </w:tcPr>
          <w:p w14:paraId="56CC2A89" w14:textId="45D444A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296</w:t>
            </w:r>
            <w:r w:rsidR="00A34C1A" w:rsidRPr="00DC3EEF">
              <w:rPr>
                <w:rFonts w:ascii="Arial" w:hAnsi="Arial" w:cs="Arial"/>
                <w:sz w:val="12"/>
                <w:szCs w:val="12"/>
                <w:lang w:val="en-GB"/>
              </w:rPr>
              <w:t>,</w:t>
            </w:r>
            <w:r w:rsidRPr="00DC3EEF">
              <w:rPr>
                <w:rFonts w:ascii="Arial" w:hAnsi="Arial" w:cs="Arial"/>
                <w:sz w:val="12"/>
                <w:szCs w:val="12"/>
                <w:lang w:val="en-GB"/>
              </w:rPr>
              <w:t>018</w:t>
            </w:r>
          </w:p>
        </w:tc>
        <w:tc>
          <w:tcPr>
            <w:tcW w:w="936" w:type="dxa"/>
            <w:vAlign w:val="bottom"/>
          </w:tcPr>
          <w:p w14:paraId="7188A255" w14:textId="4DAEE069"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7</w:t>
            </w:r>
            <w:r w:rsidR="00A34C1A" w:rsidRPr="00DC3EEF">
              <w:rPr>
                <w:rFonts w:ascii="Arial" w:hAnsi="Arial" w:cs="Arial"/>
                <w:sz w:val="12"/>
                <w:szCs w:val="12"/>
                <w:lang w:val="en-GB"/>
              </w:rPr>
              <w:t>,</w:t>
            </w:r>
            <w:r w:rsidRPr="00DC3EEF">
              <w:rPr>
                <w:rFonts w:ascii="Arial" w:hAnsi="Arial" w:cs="Arial"/>
                <w:sz w:val="12"/>
                <w:szCs w:val="12"/>
                <w:lang w:val="en-GB"/>
              </w:rPr>
              <w:t>137</w:t>
            </w:r>
            <w:r w:rsidR="00A34C1A" w:rsidRPr="00DC3EEF">
              <w:rPr>
                <w:rFonts w:ascii="Arial" w:hAnsi="Arial" w:cs="Arial"/>
                <w:sz w:val="12"/>
                <w:szCs w:val="12"/>
                <w:lang w:val="en-GB"/>
              </w:rPr>
              <w:t>,</w:t>
            </w:r>
            <w:r w:rsidRPr="00DC3EEF">
              <w:rPr>
                <w:rFonts w:ascii="Arial" w:hAnsi="Arial" w:cs="Arial"/>
                <w:sz w:val="12"/>
                <w:szCs w:val="12"/>
                <w:lang w:val="en-GB"/>
              </w:rPr>
              <w:t>752</w:t>
            </w:r>
          </w:p>
        </w:tc>
        <w:tc>
          <w:tcPr>
            <w:tcW w:w="900" w:type="dxa"/>
            <w:vAlign w:val="bottom"/>
          </w:tcPr>
          <w:p w14:paraId="21C88B8B" w14:textId="4E72B88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198</w:t>
            </w:r>
            <w:r w:rsidR="00A34C1A" w:rsidRPr="00DC3EEF">
              <w:rPr>
                <w:rFonts w:ascii="Arial" w:hAnsi="Arial" w:cs="Arial"/>
                <w:sz w:val="12"/>
                <w:szCs w:val="12"/>
                <w:lang w:val="en-GB"/>
              </w:rPr>
              <w:t>,</w:t>
            </w:r>
            <w:r w:rsidRPr="00DC3EEF">
              <w:rPr>
                <w:rFonts w:ascii="Arial" w:hAnsi="Arial" w:cs="Arial"/>
                <w:sz w:val="12"/>
                <w:szCs w:val="12"/>
                <w:lang w:val="en-GB"/>
              </w:rPr>
              <w:t>486</w:t>
            </w:r>
          </w:p>
        </w:tc>
        <w:tc>
          <w:tcPr>
            <w:tcW w:w="810" w:type="dxa"/>
            <w:vAlign w:val="bottom"/>
          </w:tcPr>
          <w:p w14:paraId="259E264B" w14:textId="612FE68D"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F2FDA12" w14:textId="5585730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13</w:t>
            </w:r>
            <w:r w:rsidR="00A34C1A" w:rsidRPr="00DC3EEF">
              <w:rPr>
                <w:rFonts w:ascii="Arial" w:hAnsi="Arial" w:cs="Arial"/>
                <w:sz w:val="12"/>
                <w:szCs w:val="12"/>
                <w:lang w:val="en-GB"/>
              </w:rPr>
              <w:t>,</w:t>
            </w:r>
            <w:r w:rsidRPr="00DC3EEF">
              <w:rPr>
                <w:rFonts w:ascii="Arial" w:hAnsi="Arial" w:cs="Arial"/>
                <w:sz w:val="12"/>
                <w:szCs w:val="12"/>
                <w:lang w:val="en-GB"/>
              </w:rPr>
              <w:t>664</w:t>
            </w:r>
            <w:r w:rsidR="00A34C1A" w:rsidRPr="00DC3EEF">
              <w:rPr>
                <w:rFonts w:ascii="Arial" w:hAnsi="Arial" w:cs="Arial"/>
                <w:sz w:val="12"/>
                <w:szCs w:val="12"/>
                <w:lang w:val="en-GB"/>
              </w:rPr>
              <w:t>,</w:t>
            </w:r>
            <w:r w:rsidRPr="00DC3EEF">
              <w:rPr>
                <w:rFonts w:ascii="Arial" w:hAnsi="Arial" w:cs="Arial"/>
                <w:sz w:val="12"/>
                <w:szCs w:val="12"/>
                <w:lang w:val="en-GB"/>
              </w:rPr>
              <w:t>632</w:t>
            </w:r>
          </w:p>
        </w:tc>
        <w:tc>
          <w:tcPr>
            <w:tcW w:w="943" w:type="dxa"/>
            <w:vAlign w:val="bottom"/>
          </w:tcPr>
          <w:p w14:paraId="29CDC1AD" w14:textId="6F1836E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23</w:t>
            </w:r>
            <w:r w:rsidR="00A34C1A" w:rsidRPr="00DC3EEF">
              <w:rPr>
                <w:rFonts w:ascii="Arial" w:hAnsi="Arial" w:cs="Arial"/>
                <w:sz w:val="12"/>
                <w:szCs w:val="12"/>
                <w:lang w:val="en-GB"/>
              </w:rPr>
              <w:t>,</w:t>
            </w:r>
            <w:r w:rsidRPr="00DC3EEF">
              <w:rPr>
                <w:rFonts w:ascii="Arial" w:hAnsi="Arial" w:cs="Arial"/>
                <w:sz w:val="12"/>
                <w:szCs w:val="12"/>
                <w:lang w:val="en-GB"/>
              </w:rPr>
              <w:t>636</w:t>
            </w:r>
            <w:r w:rsidR="00A34C1A" w:rsidRPr="00DC3EEF">
              <w:rPr>
                <w:rFonts w:ascii="Arial" w:hAnsi="Arial" w:cs="Arial"/>
                <w:sz w:val="12"/>
                <w:szCs w:val="12"/>
                <w:lang w:val="en-GB"/>
              </w:rPr>
              <w:t>,</w:t>
            </w:r>
            <w:r w:rsidRPr="00DC3EEF">
              <w:rPr>
                <w:rFonts w:ascii="Arial" w:hAnsi="Arial" w:cs="Arial"/>
                <w:sz w:val="12"/>
                <w:szCs w:val="12"/>
                <w:lang w:val="en-GB"/>
              </w:rPr>
              <w:t>507</w:t>
            </w:r>
          </w:p>
        </w:tc>
      </w:tr>
      <w:tr w:rsidR="00A34C1A" w:rsidRPr="00DC3EEF" w14:paraId="338E02E0" w14:textId="77777777" w:rsidTr="006B5E28">
        <w:trPr>
          <w:cantSplit/>
        </w:trPr>
        <w:tc>
          <w:tcPr>
            <w:tcW w:w="2952" w:type="dxa"/>
            <w:vAlign w:val="bottom"/>
          </w:tcPr>
          <w:p w14:paraId="7165D738"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Derivatives assets</w:t>
            </w:r>
          </w:p>
        </w:tc>
        <w:tc>
          <w:tcPr>
            <w:tcW w:w="936" w:type="dxa"/>
            <w:vAlign w:val="bottom"/>
          </w:tcPr>
          <w:p w14:paraId="6AFE846A" w14:textId="6A0833F7"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3</w:t>
            </w:r>
            <w:r w:rsidR="00A34C1A" w:rsidRPr="00DC3EEF">
              <w:rPr>
                <w:rFonts w:ascii="Arial" w:hAnsi="Arial" w:cs="Arial"/>
                <w:sz w:val="12"/>
                <w:szCs w:val="12"/>
                <w:lang w:val="en-GB"/>
              </w:rPr>
              <w:t>,</w:t>
            </w:r>
            <w:r w:rsidRPr="00DC3EEF">
              <w:rPr>
                <w:rFonts w:ascii="Arial" w:hAnsi="Arial" w:cs="Arial"/>
                <w:sz w:val="12"/>
                <w:szCs w:val="12"/>
                <w:lang w:val="en-GB"/>
              </w:rPr>
              <w:t>524</w:t>
            </w:r>
            <w:r w:rsidR="00A34C1A" w:rsidRPr="00DC3EEF">
              <w:rPr>
                <w:rFonts w:ascii="Arial" w:hAnsi="Arial" w:cs="Arial"/>
                <w:sz w:val="12"/>
                <w:szCs w:val="12"/>
                <w:lang w:val="en-GB"/>
              </w:rPr>
              <w:t>,</w:t>
            </w:r>
            <w:r w:rsidRPr="00DC3EEF">
              <w:rPr>
                <w:rFonts w:ascii="Arial" w:hAnsi="Arial" w:cs="Arial"/>
                <w:sz w:val="12"/>
                <w:szCs w:val="12"/>
                <w:lang w:val="en-GB"/>
              </w:rPr>
              <w:t>434</w:t>
            </w:r>
          </w:p>
        </w:tc>
        <w:tc>
          <w:tcPr>
            <w:tcW w:w="936" w:type="dxa"/>
            <w:vAlign w:val="bottom"/>
          </w:tcPr>
          <w:p w14:paraId="412AC720" w14:textId="729FF6C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387</w:t>
            </w:r>
            <w:r w:rsidR="00A34C1A" w:rsidRPr="00DC3EEF">
              <w:rPr>
                <w:rFonts w:ascii="Arial" w:hAnsi="Arial" w:cs="Arial"/>
                <w:sz w:val="12"/>
                <w:szCs w:val="12"/>
                <w:lang w:val="en-GB"/>
              </w:rPr>
              <w:t>,</w:t>
            </w:r>
            <w:r w:rsidRPr="00DC3EEF">
              <w:rPr>
                <w:rFonts w:ascii="Arial" w:hAnsi="Arial" w:cs="Arial"/>
                <w:sz w:val="12"/>
                <w:szCs w:val="12"/>
                <w:lang w:val="en-GB"/>
              </w:rPr>
              <w:t>502</w:t>
            </w:r>
          </w:p>
        </w:tc>
        <w:tc>
          <w:tcPr>
            <w:tcW w:w="936" w:type="dxa"/>
            <w:vAlign w:val="bottom"/>
          </w:tcPr>
          <w:p w14:paraId="2125F0C4" w14:textId="224542F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47925663" w14:textId="5626102F"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5408DCDF" w14:textId="0D47C5DA"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30E26BC" w14:textId="4FCD6B1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w:t>
            </w:r>
            <w:r w:rsidR="00A34C1A" w:rsidRPr="00DC3EEF">
              <w:rPr>
                <w:rFonts w:ascii="Arial" w:hAnsi="Arial" w:cs="Arial"/>
                <w:sz w:val="12"/>
                <w:szCs w:val="12"/>
                <w:lang w:val="en-GB"/>
              </w:rPr>
              <w:t>,</w:t>
            </w:r>
            <w:r w:rsidRPr="00DC3EEF">
              <w:rPr>
                <w:rFonts w:ascii="Arial" w:hAnsi="Arial" w:cs="Arial"/>
                <w:sz w:val="12"/>
                <w:szCs w:val="12"/>
                <w:lang w:val="en-GB"/>
              </w:rPr>
              <w:t>911</w:t>
            </w:r>
            <w:r w:rsidR="00A34C1A" w:rsidRPr="00DC3EEF">
              <w:rPr>
                <w:rFonts w:ascii="Arial" w:hAnsi="Arial" w:cs="Arial"/>
                <w:sz w:val="12"/>
                <w:szCs w:val="12"/>
                <w:lang w:val="en-GB"/>
              </w:rPr>
              <w:t>,</w:t>
            </w:r>
            <w:r w:rsidRPr="00DC3EEF">
              <w:rPr>
                <w:rFonts w:ascii="Arial" w:hAnsi="Arial" w:cs="Arial"/>
                <w:sz w:val="12"/>
                <w:szCs w:val="12"/>
                <w:lang w:val="en-GB"/>
              </w:rPr>
              <w:t>725</w:t>
            </w:r>
          </w:p>
        </w:tc>
        <w:tc>
          <w:tcPr>
            <w:tcW w:w="943" w:type="dxa"/>
            <w:vAlign w:val="bottom"/>
          </w:tcPr>
          <w:p w14:paraId="00F0DE55" w14:textId="0888D30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w:t>
            </w:r>
            <w:r w:rsidR="00A34C1A" w:rsidRPr="00DC3EEF">
              <w:rPr>
                <w:rFonts w:ascii="Arial" w:hAnsi="Arial" w:cs="Arial"/>
                <w:sz w:val="12"/>
                <w:szCs w:val="12"/>
                <w:lang w:val="en-GB"/>
              </w:rPr>
              <w:t>,</w:t>
            </w:r>
            <w:r w:rsidRPr="00DC3EEF">
              <w:rPr>
                <w:rFonts w:ascii="Arial" w:hAnsi="Arial" w:cs="Arial"/>
                <w:sz w:val="12"/>
                <w:szCs w:val="12"/>
                <w:lang w:val="en-GB"/>
              </w:rPr>
              <w:t>823</w:t>
            </w:r>
            <w:r w:rsidR="00A34C1A" w:rsidRPr="00DC3EEF">
              <w:rPr>
                <w:rFonts w:ascii="Arial" w:hAnsi="Arial" w:cs="Arial"/>
                <w:sz w:val="12"/>
                <w:szCs w:val="12"/>
                <w:lang w:val="en-GB"/>
              </w:rPr>
              <w:t>,</w:t>
            </w:r>
            <w:r w:rsidRPr="00DC3EEF">
              <w:rPr>
                <w:rFonts w:ascii="Arial" w:hAnsi="Arial" w:cs="Arial"/>
                <w:sz w:val="12"/>
                <w:szCs w:val="12"/>
                <w:lang w:val="en-GB"/>
              </w:rPr>
              <w:t>661</w:t>
            </w:r>
          </w:p>
        </w:tc>
      </w:tr>
      <w:tr w:rsidR="00A34C1A" w:rsidRPr="00DC3EEF" w14:paraId="49234247" w14:textId="77777777" w:rsidTr="006B5E28">
        <w:trPr>
          <w:cantSplit/>
        </w:trPr>
        <w:tc>
          <w:tcPr>
            <w:tcW w:w="2952" w:type="dxa"/>
            <w:vAlign w:val="bottom"/>
          </w:tcPr>
          <w:p w14:paraId="6A11145B"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Investments in securities, net </w:t>
            </w:r>
          </w:p>
        </w:tc>
        <w:tc>
          <w:tcPr>
            <w:tcW w:w="936" w:type="dxa"/>
            <w:vAlign w:val="bottom"/>
          </w:tcPr>
          <w:p w14:paraId="2C46C941" w14:textId="1C27620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2A38AD8" w14:textId="5330548D"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w:t>
            </w:r>
            <w:r w:rsidR="00A34C1A" w:rsidRPr="00DC3EEF">
              <w:rPr>
                <w:rFonts w:ascii="Arial" w:hAnsi="Arial" w:cs="Arial"/>
                <w:sz w:val="12"/>
                <w:szCs w:val="12"/>
                <w:lang w:val="en-GB"/>
              </w:rPr>
              <w:t>,</w:t>
            </w:r>
            <w:r w:rsidRPr="00DC3EEF">
              <w:rPr>
                <w:rFonts w:ascii="Arial" w:hAnsi="Arial" w:cs="Arial"/>
                <w:sz w:val="12"/>
                <w:szCs w:val="12"/>
                <w:lang w:val="en-GB"/>
              </w:rPr>
              <w:t>317</w:t>
            </w:r>
            <w:r w:rsidR="00A34C1A" w:rsidRPr="00DC3EEF">
              <w:rPr>
                <w:rFonts w:ascii="Arial" w:hAnsi="Arial" w:cs="Arial"/>
                <w:sz w:val="12"/>
                <w:szCs w:val="12"/>
                <w:lang w:val="en-GB"/>
              </w:rPr>
              <w:t>,</w:t>
            </w:r>
            <w:r w:rsidRPr="00DC3EEF">
              <w:rPr>
                <w:rFonts w:ascii="Arial" w:hAnsi="Arial" w:cs="Arial"/>
                <w:sz w:val="12"/>
                <w:szCs w:val="12"/>
                <w:lang w:val="en-GB"/>
              </w:rPr>
              <w:t>737</w:t>
            </w:r>
          </w:p>
        </w:tc>
        <w:tc>
          <w:tcPr>
            <w:tcW w:w="936" w:type="dxa"/>
            <w:vAlign w:val="bottom"/>
          </w:tcPr>
          <w:p w14:paraId="47125E34" w14:textId="740039DD"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13</w:t>
            </w:r>
            <w:r w:rsidR="00A34C1A" w:rsidRPr="00DC3EEF">
              <w:rPr>
                <w:rFonts w:ascii="Arial" w:hAnsi="Arial" w:cs="Arial"/>
                <w:sz w:val="12"/>
                <w:szCs w:val="12"/>
                <w:lang w:val="en-GB"/>
              </w:rPr>
              <w:t>,</w:t>
            </w:r>
            <w:r w:rsidRPr="00DC3EEF">
              <w:rPr>
                <w:rFonts w:ascii="Arial" w:hAnsi="Arial" w:cs="Arial"/>
                <w:sz w:val="12"/>
                <w:szCs w:val="12"/>
                <w:lang w:val="en-GB"/>
              </w:rPr>
              <w:t>596</w:t>
            </w:r>
            <w:r w:rsidR="00A34C1A" w:rsidRPr="00DC3EEF">
              <w:rPr>
                <w:rFonts w:ascii="Arial" w:hAnsi="Arial" w:cs="Arial"/>
                <w:sz w:val="12"/>
                <w:szCs w:val="12"/>
                <w:lang w:val="en-GB"/>
              </w:rPr>
              <w:t>,</w:t>
            </w:r>
            <w:r w:rsidRPr="00DC3EEF">
              <w:rPr>
                <w:rFonts w:ascii="Arial" w:hAnsi="Arial" w:cs="Arial"/>
                <w:sz w:val="12"/>
                <w:szCs w:val="12"/>
                <w:lang w:val="en-GB"/>
              </w:rPr>
              <w:t>915</w:t>
            </w:r>
          </w:p>
        </w:tc>
        <w:tc>
          <w:tcPr>
            <w:tcW w:w="900" w:type="dxa"/>
            <w:vAlign w:val="bottom"/>
          </w:tcPr>
          <w:p w14:paraId="26B4D3A6" w14:textId="0B5CFD3A"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20</w:t>
            </w:r>
            <w:r w:rsidR="00A34C1A" w:rsidRPr="00DC3EEF">
              <w:rPr>
                <w:rFonts w:ascii="Arial" w:hAnsi="Arial" w:cs="Arial"/>
                <w:sz w:val="12"/>
                <w:szCs w:val="12"/>
                <w:lang w:val="en-GB"/>
              </w:rPr>
              <w:t>,</w:t>
            </w:r>
            <w:r w:rsidRPr="00DC3EEF">
              <w:rPr>
                <w:rFonts w:ascii="Arial" w:hAnsi="Arial" w:cs="Arial"/>
                <w:sz w:val="12"/>
                <w:szCs w:val="12"/>
                <w:lang w:val="en-GB"/>
              </w:rPr>
              <w:t>546</w:t>
            </w:r>
            <w:r w:rsidR="00A34C1A" w:rsidRPr="00DC3EEF">
              <w:rPr>
                <w:rFonts w:ascii="Arial" w:hAnsi="Arial" w:cs="Arial"/>
                <w:sz w:val="12"/>
                <w:szCs w:val="12"/>
                <w:lang w:val="en-GB"/>
              </w:rPr>
              <w:t>,</w:t>
            </w:r>
            <w:r w:rsidRPr="00DC3EEF">
              <w:rPr>
                <w:rFonts w:ascii="Arial" w:hAnsi="Arial" w:cs="Arial"/>
                <w:sz w:val="12"/>
                <w:szCs w:val="12"/>
                <w:lang w:val="en-GB"/>
              </w:rPr>
              <w:t>140</w:t>
            </w:r>
          </w:p>
        </w:tc>
        <w:tc>
          <w:tcPr>
            <w:tcW w:w="810" w:type="dxa"/>
            <w:vAlign w:val="bottom"/>
          </w:tcPr>
          <w:p w14:paraId="02284A38" w14:textId="447CE33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EB401AF" w14:textId="41A89F86"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w:t>
            </w:r>
            <w:r w:rsidR="00A34C1A" w:rsidRPr="00DC3EEF">
              <w:rPr>
                <w:rFonts w:ascii="Arial" w:hAnsi="Arial" w:cs="Arial"/>
                <w:sz w:val="12"/>
                <w:szCs w:val="12"/>
                <w:lang w:val="en-GB"/>
              </w:rPr>
              <w:t>,</w:t>
            </w:r>
            <w:r w:rsidRPr="00DC3EEF">
              <w:rPr>
                <w:rFonts w:ascii="Arial" w:hAnsi="Arial" w:cs="Arial"/>
                <w:sz w:val="12"/>
                <w:szCs w:val="12"/>
                <w:lang w:val="en-GB"/>
              </w:rPr>
              <w:t>389</w:t>
            </w:r>
            <w:r w:rsidR="00A34C1A" w:rsidRPr="00DC3EEF">
              <w:rPr>
                <w:rFonts w:ascii="Arial" w:hAnsi="Arial" w:cs="Arial"/>
                <w:sz w:val="12"/>
                <w:szCs w:val="12"/>
                <w:lang w:val="en-GB"/>
              </w:rPr>
              <w:t>,</w:t>
            </w:r>
            <w:r w:rsidRPr="00DC3EEF">
              <w:rPr>
                <w:rFonts w:ascii="Arial" w:hAnsi="Arial" w:cs="Arial"/>
                <w:sz w:val="12"/>
                <w:szCs w:val="12"/>
                <w:lang w:val="en-GB"/>
              </w:rPr>
              <w:t>955</w:t>
            </w:r>
          </w:p>
        </w:tc>
        <w:tc>
          <w:tcPr>
            <w:tcW w:w="943" w:type="dxa"/>
            <w:vAlign w:val="bottom"/>
          </w:tcPr>
          <w:p w14:paraId="3AB19162" w14:textId="05C4A34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42</w:t>
            </w:r>
            <w:r w:rsidR="00A34C1A" w:rsidRPr="00DC3EEF">
              <w:rPr>
                <w:rFonts w:ascii="Arial" w:hAnsi="Arial" w:cs="Arial"/>
                <w:sz w:val="12"/>
                <w:szCs w:val="12"/>
                <w:lang w:val="en-GB"/>
              </w:rPr>
              <w:t>,</w:t>
            </w:r>
            <w:r w:rsidRPr="00DC3EEF">
              <w:rPr>
                <w:rFonts w:ascii="Arial" w:hAnsi="Arial" w:cs="Arial"/>
                <w:sz w:val="12"/>
                <w:szCs w:val="12"/>
                <w:lang w:val="en-GB"/>
              </w:rPr>
              <w:t>850</w:t>
            </w:r>
            <w:r w:rsidR="00A34C1A" w:rsidRPr="00DC3EEF">
              <w:rPr>
                <w:rFonts w:ascii="Arial" w:hAnsi="Arial" w:cs="Arial"/>
                <w:sz w:val="12"/>
                <w:szCs w:val="12"/>
                <w:lang w:val="en-GB"/>
              </w:rPr>
              <w:t>,</w:t>
            </w:r>
            <w:r w:rsidRPr="00DC3EEF">
              <w:rPr>
                <w:rFonts w:ascii="Arial" w:hAnsi="Arial" w:cs="Arial"/>
                <w:sz w:val="12"/>
                <w:szCs w:val="12"/>
                <w:lang w:val="en-GB"/>
              </w:rPr>
              <w:t>747</w:t>
            </w:r>
          </w:p>
        </w:tc>
      </w:tr>
      <w:tr w:rsidR="00A34C1A" w:rsidRPr="00DC3EEF" w14:paraId="49870C56" w14:textId="77777777" w:rsidTr="006B5E28">
        <w:trPr>
          <w:cantSplit/>
        </w:trPr>
        <w:tc>
          <w:tcPr>
            <w:tcW w:w="2952" w:type="dxa"/>
            <w:vAlign w:val="bottom"/>
          </w:tcPr>
          <w:p w14:paraId="68B28A49"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Loans</w:t>
            </w:r>
          </w:p>
        </w:tc>
        <w:tc>
          <w:tcPr>
            <w:tcW w:w="936" w:type="dxa"/>
            <w:vAlign w:val="bottom"/>
          </w:tcPr>
          <w:p w14:paraId="24701353" w14:textId="03028636"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183</w:t>
            </w:r>
            <w:r w:rsidR="00A34C1A" w:rsidRPr="00DC3EEF">
              <w:rPr>
                <w:rFonts w:ascii="Arial" w:hAnsi="Arial" w:cs="Arial"/>
                <w:sz w:val="12"/>
                <w:szCs w:val="12"/>
                <w:lang w:val="en-GB"/>
              </w:rPr>
              <w:t>,</w:t>
            </w:r>
            <w:r w:rsidRPr="00DC3EEF">
              <w:rPr>
                <w:rFonts w:ascii="Arial" w:hAnsi="Arial" w:cs="Arial"/>
                <w:sz w:val="12"/>
                <w:szCs w:val="12"/>
                <w:lang w:val="en-GB"/>
              </w:rPr>
              <w:t>109</w:t>
            </w:r>
            <w:r w:rsidR="00A34C1A" w:rsidRPr="00DC3EEF">
              <w:rPr>
                <w:rFonts w:ascii="Arial" w:hAnsi="Arial" w:cs="Arial"/>
                <w:sz w:val="12"/>
                <w:szCs w:val="12"/>
                <w:lang w:val="en-GB"/>
              </w:rPr>
              <w:t>,</w:t>
            </w:r>
            <w:r w:rsidRPr="00DC3EEF">
              <w:rPr>
                <w:rFonts w:ascii="Arial" w:hAnsi="Arial" w:cs="Arial"/>
                <w:sz w:val="12"/>
                <w:szCs w:val="12"/>
                <w:lang w:val="en-GB"/>
              </w:rPr>
              <w:t>715</w:t>
            </w:r>
          </w:p>
        </w:tc>
        <w:tc>
          <w:tcPr>
            <w:tcW w:w="936" w:type="dxa"/>
            <w:vAlign w:val="bottom"/>
          </w:tcPr>
          <w:p w14:paraId="7AA213D7" w14:textId="26898A3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27</w:t>
            </w:r>
            <w:r w:rsidR="00A34C1A" w:rsidRPr="00DC3EEF">
              <w:rPr>
                <w:rFonts w:ascii="Arial" w:hAnsi="Arial" w:cs="Arial"/>
                <w:sz w:val="12"/>
                <w:szCs w:val="12"/>
                <w:lang w:val="en-GB"/>
              </w:rPr>
              <w:t>,</w:t>
            </w:r>
            <w:r w:rsidRPr="00DC3EEF">
              <w:rPr>
                <w:rFonts w:ascii="Arial" w:hAnsi="Arial" w:cs="Arial"/>
                <w:sz w:val="12"/>
                <w:szCs w:val="12"/>
                <w:lang w:val="en-GB"/>
              </w:rPr>
              <w:t>315</w:t>
            </w:r>
            <w:r w:rsidR="00A34C1A" w:rsidRPr="00DC3EEF">
              <w:rPr>
                <w:rFonts w:ascii="Arial" w:hAnsi="Arial" w:cs="Arial"/>
                <w:sz w:val="12"/>
                <w:szCs w:val="12"/>
                <w:lang w:val="en-GB"/>
              </w:rPr>
              <w:t>,</w:t>
            </w:r>
            <w:r w:rsidRPr="00DC3EEF">
              <w:rPr>
                <w:rFonts w:ascii="Arial" w:hAnsi="Arial" w:cs="Arial"/>
                <w:sz w:val="12"/>
                <w:szCs w:val="12"/>
                <w:lang w:val="en-GB"/>
              </w:rPr>
              <w:t>671</w:t>
            </w:r>
          </w:p>
        </w:tc>
        <w:tc>
          <w:tcPr>
            <w:tcW w:w="936" w:type="dxa"/>
            <w:vAlign w:val="bottom"/>
          </w:tcPr>
          <w:p w14:paraId="36E02441" w14:textId="3B4D638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105</w:t>
            </w:r>
            <w:r w:rsidR="00A34C1A" w:rsidRPr="00DC3EEF">
              <w:rPr>
                <w:rFonts w:ascii="Arial" w:hAnsi="Arial" w:cs="Arial"/>
                <w:sz w:val="12"/>
                <w:szCs w:val="12"/>
                <w:lang w:val="en-GB"/>
              </w:rPr>
              <w:t>,</w:t>
            </w:r>
            <w:r w:rsidRPr="00DC3EEF">
              <w:rPr>
                <w:rFonts w:ascii="Arial" w:hAnsi="Arial" w:cs="Arial"/>
                <w:sz w:val="12"/>
                <w:szCs w:val="12"/>
                <w:lang w:val="en-GB"/>
              </w:rPr>
              <w:t>562</w:t>
            </w:r>
            <w:r w:rsidR="00A34C1A" w:rsidRPr="00DC3EEF">
              <w:rPr>
                <w:rFonts w:ascii="Arial" w:hAnsi="Arial" w:cs="Arial"/>
                <w:sz w:val="12"/>
                <w:szCs w:val="12"/>
                <w:lang w:val="en-GB"/>
              </w:rPr>
              <w:t>,</w:t>
            </w:r>
            <w:r w:rsidRPr="00DC3EEF">
              <w:rPr>
                <w:rFonts w:ascii="Arial" w:hAnsi="Arial" w:cs="Arial"/>
                <w:sz w:val="12"/>
                <w:szCs w:val="12"/>
                <w:lang w:val="en-GB"/>
              </w:rPr>
              <w:t>669</w:t>
            </w:r>
          </w:p>
        </w:tc>
        <w:tc>
          <w:tcPr>
            <w:tcW w:w="900" w:type="dxa"/>
            <w:vAlign w:val="bottom"/>
          </w:tcPr>
          <w:p w14:paraId="4FDBA2E9" w14:textId="73E9CAE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10</w:t>
            </w:r>
            <w:r w:rsidR="00A34C1A" w:rsidRPr="00DC3EEF">
              <w:rPr>
                <w:rFonts w:ascii="Arial" w:hAnsi="Arial" w:cs="Arial"/>
                <w:sz w:val="12"/>
                <w:szCs w:val="12"/>
                <w:lang w:val="en-GB"/>
              </w:rPr>
              <w:t>,</w:t>
            </w:r>
            <w:r w:rsidRPr="00DC3EEF">
              <w:rPr>
                <w:rFonts w:ascii="Arial" w:hAnsi="Arial" w:cs="Arial"/>
                <w:sz w:val="12"/>
                <w:szCs w:val="12"/>
                <w:lang w:val="en-GB"/>
              </w:rPr>
              <w:t>335</w:t>
            </w:r>
            <w:r w:rsidR="00A34C1A" w:rsidRPr="00DC3EEF">
              <w:rPr>
                <w:rFonts w:ascii="Arial" w:hAnsi="Arial" w:cs="Arial"/>
                <w:sz w:val="12"/>
                <w:szCs w:val="12"/>
                <w:lang w:val="en-GB"/>
              </w:rPr>
              <w:t>,</w:t>
            </w:r>
            <w:r w:rsidRPr="00DC3EEF">
              <w:rPr>
                <w:rFonts w:ascii="Arial" w:hAnsi="Arial" w:cs="Arial"/>
                <w:sz w:val="12"/>
                <w:szCs w:val="12"/>
                <w:lang w:val="en-GB"/>
              </w:rPr>
              <w:t>692</w:t>
            </w:r>
          </w:p>
        </w:tc>
        <w:tc>
          <w:tcPr>
            <w:tcW w:w="810" w:type="dxa"/>
            <w:vAlign w:val="bottom"/>
          </w:tcPr>
          <w:p w14:paraId="3805A18E" w14:textId="019EC9F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15</w:t>
            </w:r>
            <w:r w:rsidR="00A34C1A" w:rsidRPr="00DC3EEF">
              <w:rPr>
                <w:rFonts w:ascii="Arial" w:hAnsi="Arial" w:cs="Arial"/>
                <w:sz w:val="12"/>
                <w:szCs w:val="12"/>
                <w:lang w:val="en-GB"/>
              </w:rPr>
              <w:t>,</w:t>
            </w:r>
            <w:r w:rsidRPr="00DC3EEF">
              <w:rPr>
                <w:rFonts w:ascii="Arial" w:hAnsi="Arial" w:cs="Arial"/>
                <w:sz w:val="12"/>
                <w:szCs w:val="12"/>
                <w:lang w:val="en-GB"/>
              </w:rPr>
              <w:t>146</w:t>
            </w:r>
            <w:r w:rsidR="00A34C1A" w:rsidRPr="00DC3EEF">
              <w:rPr>
                <w:rFonts w:ascii="Arial" w:hAnsi="Arial" w:cs="Arial"/>
                <w:sz w:val="12"/>
                <w:szCs w:val="12"/>
                <w:lang w:val="en-GB"/>
              </w:rPr>
              <w:t>,</w:t>
            </w:r>
            <w:r w:rsidRPr="00DC3EEF">
              <w:rPr>
                <w:rFonts w:ascii="Arial" w:hAnsi="Arial" w:cs="Arial"/>
                <w:sz w:val="12"/>
                <w:szCs w:val="12"/>
                <w:lang w:val="en-GB"/>
              </w:rPr>
              <w:t>761</w:t>
            </w:r>
          </w:p>
        </w:tc>
        <w:tc>
          <w:tcPr>
            <w:tcW w:w="936" w:type="dxa"/>
            <w:vAlign w:val="bottom"/>
          </w:tcPr>
          <w:p w14:paraId="4B13A76A" w14:textId="34EC819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977</w:t>
            </w:r>
            <w:r w:rsidR="00A34C1A" w:rsidRPr="00DC3EEF">
              <w:rPr>
                <w:rFonts w:ascii="Arial" w:hAnsi="Arial" w:cs="Arial"/>
                <w:sz w:val="12"/>
                <w:szCs w:val="12"/>
                <w:lang w:val="en-GB"/>
              </w:rPr>
              <w:t>,</w:t>
            </w:r>
            <w:r w:rsidRPr="00DC3EEF">
              <w:rPr>
                <w:rFonts w:ascii="Arial" w:hAnsi="Arial" w:cs="Arial"/>
                <w:sz w:val="12"/>
                <w:szCs w:val="12"/>
                <w:lang w:val="en-GB"/>
              </w:rPr>
              <w:t>423</w:t>
            </w:r>
          </w:p>
        </w:tc>
        <w:tc>
          <w:tcPr>
            <w:tcW w:w="943" w:type="dxa"/>
            <w:vAlign w:val="bottom"/>
          </w:tcPr>
          <w:p w14:paraId="4C0A7DC0" w14:textId="4A33D6C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343</w:t>
            </w:r>
            <w:r w:rsidR="00A34C1A" w:rsidRPr="00DC3EEF">
              <w:rPr>
                <w:rFonts w:ascii="Arial" w:hAnsi="Arial" w:cs="Arial"/>
                <w:sz w:val="12"/>
                <w:szCs w:val="12"/>
                <w:lang w:val="en-GB"/>
              </w:rPr>
              <w:t>,</w:t>
            </w:r>
            <w:r w:rsidRPr="00DC3EEF">
              <w:rPr>
                <w:rFonts w:ascii="Arial" w:hAnsi="Arial" w:cs="Arial"/>
                <w:sz w:val="12"/>
                <w:szCs w:val="12"/>
                <w:lang w:val="en-GB"/>
              </w:rPr>
              <w:t>447</w:t>
            </w:r>
            <w:r w:rsidR="00A34C1A" w:rsidRPr="00DC3EEF">
              <w:rPr>
                <w:rFonts w:ascii="Arial" w:hAnsi="Arial" w:cs="Arial"/>
                <w:sz w:val="12"/>
                <w:szCs w:val="12"/>
                <w:lang w:val="en-GB"/>
              </w:rPr>
              <w:t>,</w:t>
            </w:r>
            <w:r w:rsidRPr="00DC3EEF">
              <w:rPr>
                <w:rFonts w:ascii="Arial" w:hAnsi="Arial" w:cs="Arial"/>
                <w:sz w:val="12"/>
                <w:szCs w:val="12"/>
                <w:lang w:val="en-GB"/>
              </w:rPr>
              <w:t>931</w:t>
            </w:r>
          </w:p>
        </w:tc>
      </w:tr>
      <w:tr w:rsidR="00A34C1A" w:rsidRPr="00DC3EEF" w14:paraId="20188812" w14:textId="77777777" w:rsidTr="006B5E28">
        <w:trPr>
          <w:cantSplit/>
        </w:trPr>
        <w:tc>
          <w:tcPr>
            <w:tcW w:w="2952" w:type="dxa"/>
            <w:vAlign w:val="bottom"/>
          </w:tcPr>
          <w:p w14:paraId="5CF1140F"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Account receivables from clearing</w:t>
            </w:r>
          </w:p>
        </w:tc>
        <w:tc>
          <w:tcPr>
            <w:tcW w:w="936" w:type="dxa"/>
          </w:tcPr>
          <w:p w14:paraId="279B74F8" w14:textId="77777777" w:rsidR="00A34C1A" w:rsidRPr="00DC3EEF" w:rsidRDefault="00A34C1A" w:rsidP="00A34C1A">
            <w:pPr>
              <w:ind w:right="-72"/>
              <w:jc w:val="right"/>
              <w:rPr>
                <w:rFonts w:ascii="Arial" w:hAnsi="Arial" w:cs="Arial"/>
                <w:sz w:val="12"/>
                <w:szCs w:val="12"/>
                <w:lang w:val="en-GB"/>
              </w:rPr>
            </w:pPr>
          </w:p>
        </w:tc>
        <w:tc>
          <w:tcPr>
            <w:tcW w:w="936" w:type="dxa"/>
          </w:tcPr>
          <w:p w14:paraId="11E308B1" w14:textId="77777777" w:rsidR="00A34C1A" w:rsidRPr="00DC3EEF" w:rsidRDefault="00A34C1A" w:rsidP="00A34C1A">
            <w:pPr>
              <w:ind w:right="-72"/>
              <w:jc w:val="right"/>
              <w:rPr>
                <w:rFonts w:ascii="Arial" w:hAnsi="Arial" w:cs="Arial"/>
                <w:sz w:val="12"/>
                <w:szCs w:val="12"/>
                <w:lang w:val="en-GB"/>
              </w:rPr>
            </w:pPr>
          </w:p>
        </w:tc>
        <w:tc>
          <w:tcPr>
            <w:tcW w:w="936" w:type="dxa"/>
          </w:tcPr>
          <w:p w14:paraId="4DD1236D" w14:textId="77777777" w:rsidR="00A34C1A" w:rsidRPr="00DC3EEF" w:rsidRDefault="00A34C1A" w:rsidP="00A34C1A">
            <w:pPr>
              <w:ind w:right="-72"/>
              <w:jc w:val="right"/>
              <w:rPr>
                <w:rFonts w:ascii="Arial" w:hAnsi="Arial" w:cs="Arial"/>
                <w:sz w:val="12"/>
                <w:szCs w:val="12"/>
                <w:lang w:val="en-GB"/>
              </w:rPr>
            </w:pPr>
          </w:p>
        </w:tc>
        <w:tc>
          <w:tcPr>
            <w:tcW w:w="900" w:type="dxa"/>
          </w:tcPr>
          <w:p w14:paraId="6B48DE1E" w14:textId="77777777" w:rsidR="00A34C1A" w:rsidRPr="00DC3EEF" w:rsidRDefault="00A34C1A" w:rsidP="00A34C1A">
            <w:pPr>
              <w:ind w:right="-72"/>
              <w:jc w:val="right"/>
              <w:rPr>
                <w:rFonts w:ascii="Arial" w:hAnsi="Arial" w:cs="Arial"/>
                <w:sz w:val="12"/>
                <w:szCs w:val="12"/>
                <w:lang w:val="en-GB"/>
              </w:rPr>
            </w:pPr>
          </w:p>
        </w:tc>
        <w:tc>
          <w:tcPr>
            <w:tcW w:w="810" w:type="dxa"/>
          </w:tcPr>
          <w:p w14:paraId="657E16B6" w14:textId="77777777" w:rsidR="00A34C1A" w:rsidRPr="00DC3EEF" w:rsidRDefault="00A34C1A" w:rsidP="00A34C1A">
            <w:pPr>
              <w:ind w:right="-72"/>
              <w:jc w:val="right"/>
              <w:rPr>
                <w:rFonts w:ascii="Arial" w:hAnsi="Arial" w:cs="Arial"/>
                <w:sz w:val="12"/>
                <w:szCs w:val="12"/>
                <w:lang w:val="en-GB"/>
              </w:rPr>
            </w:pPr>
          </w:p>
        </w:tc>
        <w:tc>
          <w:tcPr>
            <w:tcW w:w="936" w:type="dxa"/>
          </w:tcPr>
          <w:p w14:paraId="313A4106" w14:textId="77777777" w:rsidR="00A34C1A" w:rsidRPr="00DC3EEF" w:rsidRDefault="00A34C1A" w:rsidP="00A34C1A">
            <w:pPr>
              <w:ind w:right="-72"/>
              <w:jc w:val="right"/>
              <w:rPr>
                <w:rFonts w:ascii="Arial" w:hAnsi="Arial" w:cs="Arial"/>
                <w:sz w:val="12"/>
                <w:szCs w:val="12"/>
                <w:lang w:val="en-GB"/>
              </w:rPr>
            </w:pPr>
          </w:p>
        </w:tc>
        <w:tc>
          <w:tcPr>
            <w:tcW w:w="943" w:type="dxa"/>
          </w:tcPr>
          <w:p w14:paraId="22DD5527" w14:textId="77777777" w:rsidR="00A34C1A" w:rsidRPr="00DC3EEF" w:rsidRDefault="00A34C1A" w:rsidP="00A34C1A">
            <w:pPr>
              <w:ind w:right="-72"/>
              <w:jc w:val="right"/>
              <w:rPr>
                <w:rFonts w:ascii="Arial" w:hAnsi="Arial" w:cs="Arial"/>
                <w:sz w:val="12"/>
                <w:szCs w:val="12"/>
                <w:lang w:val="en-GB"/>
              </w:rPr>
            </w:pPr>
          </w:p>
        </w:tc>
      </w:tr>
      <w:tr w:rsidR="00A34C1A" w:rsidRPr="00DC3EEF" w14:paraId="0A8EF11D" w14:textId="77777777" w:rsidTr="006B5E28">
        <w:trPr>
          <w:cantSplit/>
        </w:trPr>
        <w:tc>
          <w:tcPr>
            <w:tcW w:w="2952" w:type="dxa"/>
            <w:vAlign w:val="bottom"/>
          </w:tcPr>
          <w:p w14:paraId="6828D847"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house and broker - dealers</w:t>
            </w:r>
          </w:p>
        </w:tc>
        <w:tc>
          <w:tcPr>
            <w:tcW w:w="936" w:type="dxa"/>
            <w:vAlign w:val="bottom"/>
          </w:tcPr>
          <w:p w14:paraId="01FE0F69" w14:textId="5FA40960" w:rsidR="00A34C1A" w:rsidRPr="00DC3EEF" w:rsidRDefault="00A34C1A" w:rsidP="00A34C1A">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0AA1ED0A" w14:textId="3308828A"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10F4D77" w14:textId="6884B9BA"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431B7482" w14:textId="46D60D5B"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0F518935" w14:textId="1CCB2E68"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6097678" w14:textId="6E05444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945</w:t>
            </w:r>
            <w:r w:rsidR="00A34C1A" w:rsidRPr="00DC3EEF">
              <w:rPr>
                <w:rFonts w:ascii="Arial" w:hAnsi="Arial" w:cs="Arial"/>
                <w:sz w:val="12"/>
                <w:szCs w:val="12"/>
                <w:lang w:val="en-GB"/>
              </w:rPr>
              <w:t>,</w:t>
            </w:r>
            <w:r w:rsidRPr="00DC3EEF">
              <w:rPr>
                <w:rFonts w:ascii="Arial" w:hAnsi="Arial" w:cs="Arial"/>
                <w:sz w:val="12"/>
                <w:szCs w:val="12"/>
                <w:lang w:val="en-GB"/>
              </w:rPr>
              <w:t>336</w:t>
            </w:r>
          </w:p>
        </w:tc>
        <w:tc>
          <w:tcPr>
            <w:tcW w:w="943" w:type="dxa"/>
            <w:vAlign w:val="bottom"/>
          </w:tcPr>
          <w:p w14:paraId="7412A69E" w14:textId="51830B5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945</w:t>
            </w:r>
            <w:r w:rsidR="00A34C1A" w:rsidRPr="00DC3EEF">
              <w:rPr>
                <w:rFonts w:ascii="Arial" w:hAnsi="Arial" w:cs="Arial"/>
                <w:sz w:val="12"/>
                <w:szCs w:val="12"/>
                <w:lang w:val="en-GB"/>
              </w:rPr>
              <w:t>,</w:t>
            </w:r>
            <w:r w:rsidRPr="00DC3EEF">
              <w:rPr>
                <w:rFonts w:ascii="Arial" w:hAnsi="Arial" w:cs="Arial"/>
                <w:sz w:val="12"/>
                <w:szCs w:val="12"/>
                <w:lang w:val="en-GB"/>
              </w:rPr>
              <w:t>336</w:t>
            </w:r>
          </w:p>
        </w:tc>
      </w:tr>
      <w:tr w:rsidR="00A34C1A" w:rsidRPr="00DC3EEF" w14:paraId="0499B21E" w14:textId="77777777" w:rsidTr="006B5E28">
        <w:trPr>
          <w:cantSplit/>
        </w:trPr>
        <w:tc>
          <w:tcPr>
            <w:tcW w:w="2952" w:type="dxa"/>
            <w:vAlign w:val="bottom"/>
          </w:tcPr>
          <w:p w14:paraId="28C4A6CD"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Securities and derivative business</w:t>
            </w:r>
          </w:p>
        </w:tc>
        <w:tc>
          <w:tcPr>
            <w:tcW w:w="936" w:type="dxa"/>
            <w:vAlign w:val="bottom"/>
          </w:tcPr>
          <w:p w14:paraId="1B3FC1F8" w14:textId="77777777" w:rsidR="00A34C1A" w:rsidRPr="00DC3EEF" w:rsidRDefault="00A34C1A" w:rsidP="00A34C1A">
            <w:pPr>
              <w:ind w:right="-72"/>
              <w:jc w:val="right"/>
              <w:rPr>
                <w:rFonts w:ascii="Arial" w:hAnsi="Arial" w:cs="Arial"/>
                <w:sz w:val="12"/>
                <w:szCs w:val="12"/>
                <w:cs/>
                <w:lang w:val="en-GB"/>
              </w:rPr>
            </w:pPr>
          </w:p>
        </w:tc>
        <w:tc>
          <w:tcPr>
            <w:tcW w:w="936" w:type="dxa"/>
            <w:vAlign w:val="bottom"/>
          </w:tcPr>
          <w:p w14:paraId="7801031C" w14:textId="77777777" w:rsidR="00A34C1A" w:rsidRPr="00DC3EEF" w:rsidRDefault="00A34C1A" w:rsidP="00A34C1A">
            <w:pPr>
              <w:ind w:right="-72"/>
              <w:jc w:val="right"/>
              <w:rPr>
                <w:rFonts w:ascii="Arial" w:hAnsi="Arial" w:cs="Arial"/>
                <w:sz w:val="12"/>
                <w:szCs w:val="12"/>
                <w:lang w:val="en-GB"/>
              </w:rPr>
            </w:pPr>
          </w:p>
        </w:tc>
        <w:tc>
          <w:tcPr>
            <w:tcW w:w="936" w:type="dxa"/>
            <w:vAlign w:val="bottom"/>
          </w:tcPr>
          <w:p w14:paraId="59E135F7" w14:textId="77777777" w:rsidR="00A34C1A" w:rsidRPr="00DC3EEF" w:rsidRDefault="00A34C1A" w:rsidP="00A34C1A">
            <w:pPr>
              <w:ind w:right="-72"/>
              <w:jc w:val="right"/>
              <w:rPr>
                <w:rFonts w:ascii="Arial" w:hAnsi="Arial" w:cs="Arial"/>
                <w:sz w:val="12"/>
                <w:szCs w:val="12"/>
                <w:lang w:val="en-GB"/>
              </w:rPr>
            </w:pPr>
          </w:p>
        </w:tc>
        <w:tc>
          <w:tcPr>
            <w:tcW w:w="900" w:type="dxa"/>
            <w:vAlign w:val="bottom"/>
          </w:tcPr>
          <w:p w14:paraId="2FE03B0B" w14:textId="77777777" w:rsidR="00A34C1A" w:rsidRPr="00DC3EEF" w:rsidRDefault="00A34C1A" w:rsidP="00A34C1A">
            <w:pPr>
              <w:ind w:right="-72"/>
              <w:jc w:val="right"/>
              <w:rPr>
                <w:rFonts w:ascii="Arial" w:hAnsi="Arial" w:cs="Arial"/>
                <w:sz w:val="12"/>
                <w:szCs w:val="12"/>
                <w:lang w:val="en-GB"/>
              </w:rPr>
            </w:pPr>
          </w:p>
        </w:tc>
        <w:tc>
          <w:tcPr>
            <w:tcW w:w="810" w:type="dxa"/>
            <w:vAlign w:val="bottom"/>
          </w:tcPr>
          <w:p w14:paraId="4845E791" w14:textId="77777777" w:rsidR="00A34C1A" w:rsidRPr="00DC3EEF" w:rsidRDefault="00A34C1A" w:rsidP="00A34C1A">
            <w:pPr>
              <w:ind w:right="-72"/>
              <w:jc w:val="right"/>
              <w:rPr>
                <w:rFonts w:ascii="Arial" w:hAnsi="Arial" w:cs="Arial"/>
                <w:sz w:val="12"/>
                <w:szCs w:val="12"/>
                <w:lang w:val="en-GB"/>
              </w:rPr>
            </w:pPr>
          </w:p>
        </w:tc>
        <w:tc>
          <w:tcPr>
            <w:tcW w:w="936" w:type="dxa"/>
            <w:vAlign w:val="bottom"/>
          </w:tcPr>
          <w:p w14:paraId="3CD185F6" w14:textId="77777777" w:rsidR="00A34C1A" w:rsidRPr="00DC3EEF" w:rsidRDefault="00A34C1A" w:rsidP="00A34C1A">
            <w:pPr>
              <w:ind w:right="-72"/>
              <w:jc w:val="right"/>
              <w:rPr>
                <w:rFonts w:ascii="Arial" w:hAnsi="Arial" w:cs="Arial"/>
                <w:sz w:val="12"/>
                <w:szCs w:val="12"/>
                <w:lang w:val="en-GB"/>
              </w:rPr>
            </w:pPr>
          </w:p>
        </w:tc>
        <w:tc>
          <w:tcPr>
            <w:tcW w:w="943" w:type="dxa"/>
            <w:vAlign w:val="bottom"/>
          </w:tcPr>
          <w:p w14:paraId="4D0CF181" w14:textId="77777777" w:rsidR="00A34C1A" w:rsidRPr="00DC3EEF" w:rsidRDefault="00A34C1A" w:rsidP="00A34C1A">
            <w:pPr>
              <w:ind w:right="-72"/>
              <w:jc w:val="right"/>
              <w:rPr>
                <w:rFonts w:ascii="Arial" w:hAnsi="Arial" w:cs="Arial"/>
                <w:sz w:val="12"/>
                <w:szCs w:val="12"/>
                <w:lang w:val="en-GB"/>
              </w:rPr>
            </w:pPr>
          </w:p>
        </w:tc>
      </w:tr>
      <w:tr w:rsidR="00A34C1A" w:rsidRPr="00DC3EEF" w14:paraId="32779EB7" w14:textId="77777777" w:rsidTr="006B5E28">
        <w:trPr>
          <w:cantSplit/>
        </w:trPr>
        <w:tc>
          <w:tcPr>
            <w:tcW w:w="2952" w:type="dxa"/>
            <w:vAlign w:val="bottom"/>
          </w:tcPr>
          <w:p w14:paraId="1752CA9E"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receivables</w:t>
            </w:r>
          </w:p>
        </w:tc>
        <w:tc>
          <w:tcPr>
            <w:tcW w:w="936" w:type="dxa"/>
            <w:vAlign w:val="bottom"/>
          </w:tcPr>
          <w:p w14:paraId="5E33DF32" w14:textId="39335D4F" w:rsidR="00A34C1A" w:rsidRPr="00DC3EEF" w:rsidRDefault="00A34C1A" w:rsidP="00A34C1A">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07066C2A" w14:textId="028F69CF"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C70496C" w14:textId="52DACFF6"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1ABD76A0" w14:textId="2F68FF31"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717C890D" w14:textId="6A12B7B7"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1A2A903" w14:textId="18B39CC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w:t>
            </w:r>
            <w:r w:rsidR="00A34C1A" w:rsidRPr="00DC3EEF">
              <w:rPr>
                <w:rFonts w:ascii="Arial" w:hAnsi="Arial" w:cs="Arial"/>
                <w:sz w:val="12"/>
                <w:szCs w:val="12"/>
                <w:lang w:val="en-GB"/>
              </w:rPr>
              <w:t>,</w:t>
            </w:r>
            <w:r w:rsidRPr="00DC3EEF">
              <w:rPr>
                <w:rFonts w:ascii="Arial" w:hAnsi="Arial" w:cs="Arial"/>
                <w:sz w:val="12"/>
                <w:szCs w:val="12"/>
                <w:lang w:val="en-GB"/>
              </w:rPr>
              <w:t>167</w:t>
            </w:r>
            <w:r w:rsidR="00A34C1A" w:rsidRPr="00DC3EEF">
              <w:rPr>
                <w:rFonts w:ascii="Arial" w:hAnsi="Arial" w:cs="Arial"/>
                <w:sz w:val="12"/>
                <w:szCs w:val="12"/>
                <w:lang w:val="en-GB"/>
              </w:rPr>
              <w:t>,</w:t>
            </w:r>
            <w:r w:rsidRPr="00DC3EEF">
              <w:rPr>
                <w:rFonts w:ascii="Arial" w:hAnsi="Arial" w:cs="Arial"/>
                <w:sz w:val="12"/>
                <w:szCs w:val="12"/>
                <w:lang w:val="en-GB"/>
              </w:rPr>
              <w:t>973</w:t>
            </w:r>
          </w:p>
        </w:tc>
        <w:tc>
          <w:tcPr>
            <w:tcW w:w="943" w:type="dxa"/>
            <w:vAlign w:val="bottom"/>
          </w:tcPr>
          <w:p w14:paraId="683ACA81" w14:textId="57F7D02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w:t>
            </w:r>
            <w:r w:rsidR="00A34C1A" w:rsidRPr="00DC3EEF">
              <w:rPr>
                <w:rFonts w:ascii="Arial" w:hAnsi="Arial" w:cs="Arial"/>
                <w:sz w:val="12"/>
                <w:szCs w:val="12"/>
                <w:lang w:val="en-GB"/>
              </w:rPr>
              <w:t>,</w:t>
            </w:r>
            <w:r w:rsidRPr="00DC3EEF">
              <w:rPr>
                <w:rFonts w:ascii="Arial" w:hAnsi="Arial" w:cs="Arial"/>
                <w:sz w:val="12"/>
                <w:szCs w:val="12"/>
                <w:lang w:val="en-GB"/>
              </w:rPr>
              <w:t>167</w:t>
            </w:r>
            <w:r w:rsidR="00A34C1A" w:rsidRPr="00DC3EEF">
              <w:rPr>
                <w:rFonts w:ascii="Arial" w:hAnsi="Arial" w:cs="Arial"/>
                <w:sz w:val="12"/>
                <w:szCs w:val="12"/>
                <w:lang w:val="en-GB"/>
              </w:rPr>
              <w:t>,</w:t>
            </w:r>
            <w:r w:rsidRPr="00DC3EEF">
              <w:rPr>
                <w:rFonts w:ascii="Arial" w:hAnsi="Arial" w:cs="Arial"/>
                <w:sz w:val="12"/>
                <w:szCs w:val="12"/>
                <w:lang w:val="en-GB"/>
              </w:rPr>
              <w:t>973</w:t>
            </w:r>
          </w:p>
        </w:tc>
      </w:tr>
      <w:tr w:rsidR="00A34C1A" w:rsidRPr="00DC3EEF" w14:paraId="54B53978" w14:textId="77777777" w:rsidTr="006B5E28">
        <w:trPr>
          <w:cantSplit/>
        </w:trPr>
        <w:tc>
          <w:tcPr>
            <w:tcW w:w="2952" w:type="dxa"/>
            <w:vAlign w:val="bottom"/>
          </w:tcPr>
          <w:p w14:paraId="3210A2E1" w14:textId="77777777" w:rsidR="00A34C1A" w:rsidRPr="00DC3EEF" w:rsidRDefault="00A34C1A" w:rsidP="00A34C1A">
            <w:pPr>
              <w:ind w:left="872" w:right="-72"/>
              <w:rPr>
                <w:rFonts w:ascii="Arial" w:hAnsi="Arial" w:cs="Arial"/>
                <w:i/>
                <w:iCs/>
                <w:spacing w:val="-4"/>
                <w:sz w:val="12"/>
                <w:szCs w:val="12"/>
              </w:rPr>
            </w:pPr>
          </w:p>
        </w:tc>
        <w:tc>
          <w:tcPr>
            <w:tcW w:w="936" w:type="dxa"/>
            <w:vAlign w:val="bottom"/>
          </w:tcPr>
          <w:p w14:paraId="434567C2" w14:textId="77777777" w:rsidR="00A34C1A" w:rsidRPr="00DC3EEF" w:rsidRDefault="00A34C1A" w:rsidP="00A34C1A">
            <w:pPr>
              <w:ind w:right="-72"/>
              <w:jc w:val="right"/>
              <w:rPr>
                <w:rFonts w:ascii="Arial" w:hAnsi="Arial" w:cs="Arial"/>
                <w:sz w:val="12"/>
                <w:szCs w:val="12"/>
                <w:lang w:val="en-GB"/>
              </w:rPr>
            </w:pPr>
          </w:p>
        </w:tc>
        <w:tc>
          <w:tcPr>
            <w:tcW w:w="936" w:type="dxa"/>
            <w:vAlign w:val="bottom"/>
          </w:tcPr>
          <w:p w14:paraId="58AA4508" w14:textId="77777777" w:rsidR="00A34C1A" w:rsidRPr="00DC3EEF" w:rsidRDefault="00A34C1A" w:rsidP="00A34C1A">
            <w:pPr>
              <w:ind w:right="-72"/>
              <w:jc w:val="right"/>
              <w:rPr>
                <w:rFonts w:ascii="Arial" w:hAnsi="Arial" w:cs="Arial"/>
                <w:sz w:val="12"/>
                <w:szCs w:val="12"/>
                <w:lang w:val="en-GB"/>
              </w:rPr>
            </w:pPr>
          </w:p>
        </w:tc>
        <w:tc>
          <w:tcPr>
            <w:tcW w:w="936" w:type="dxa"/>
            <w:vAlign w:val="bottom"/>
          </w:tcPr>
          <w:p w14:paraId="17272FA8" w14:textId="77777777" w:rsidR="00A34C1A" w:rsidRPr="00DC3EEF" w:rsidRDefault="00A34C1A" w:rsidP="00A34C1A">
            <w:pPr>
              <w:ind w:right="-72"/>
              <w:jc w:val="right"/>
              <w:rPr>
                <w:rFonts w:ascii="Arial" w:hAnsi="Arial" w:cs="Arial"/>
                <w:sz w:val="12"/>
                <w:szCs w:val="12"/>
                <w:lang w:val="en-GB"/>
              </w:rPr>
            </w:pPr>
          </w:p>
        </w:tc>
        <w:tc>
          <w:tcPr>
            <w:tcW w:w="900" w:type="dxa"/>
            <w:vAlign w:val="bottom"/>
          </w:tcPr>
          <w:p w14:paraId="555BFB26" w14:textId="77777777" w:rsidR="00A34C1A" w:rsidRPr="00DC3EEF" w:rsidRDefault="00A34C1A" w:rsidP="00A34C1A">
            <w:pPr>
              <w:ind w:right="-72"/>
              <w:jc w:val="right"/>
              <w:rPr>
                <w:rFonts w:ascii="Arial" w:hAnsi="Arial" w:cs="Arial"/>
                <w:sz w:val="12"/>
                <w:szCs w:val="12"/>
                <w:lang w:val="en-GB"/>
              </w:rPr>
            </w:pPr>
          </w:p>
        </w:tc>
        <w:tc>
          <w:tcPr>
            <w:tcW w:w="810" w:type="dxa"/>
            <w:vAlign w:val="bottom"/>
          </w:tcPr>
          <w:p w14:paraId="44BEC6B5" w14:textId="77777777" w:rsidR="00A34C1A" w:rsidRPr="00DC3EEF" w:rsidRDefault="00A34C1A" w:rsidP="00A34C1A">
            <w:pPr>
              <w:ind w:right="-72"/>
              <w:jc w:val="right"/>
              <w:rPr>
                <w:rFonts w:ascii="Arial" w:hAnsi="Arial" w:cs="Arial"/>
                <w:sz w:val="12"/>
                <w:szCs w:val="12"/>
                <w:lang w:val="en-GB"/>
              </w:rPr>
            </w:pPr>
          </w:p>
        </w:tc>
        <w:tc>
          <w:tcPr>
            <w:tcW w:w="936" w:type="dxa"/>
            <w:vAlign w:val="bottom"/>
          </w:tcPr>
          <w:p w14:paraId="65D9E8CA" w14:textId="77777777" w:rsidR="00A34C1A" w:rsidRPr="00DC3EEF" w:rsidRDefault="00A34C1A" w:rsidP="00A34C1A">
            <w:pPr>
              <w:ind w:right="-72"/>
              <w:jc w:val="right"/>
              <w:rPr>
                <w:rFonts w:ascii="Arial" w:hAnsi="Arial" w:cs="Arial"/>
                <w:sz w:val="12"/>
                <w:szCs w:val="12"/>
                <w:lang w:val="en-GB"/>
              </w:rPr>
            </w:pPr>
          </w:p>
        </w:tc>
        <w:tc>
          <w:tcPr>
            <w:tcW w:w="943" w:type="dxa"/>
            <w:vAlign w:val="bottom"/>
          </w:tcPr>
          <w:p w14:paraId="73C481D2" w14:textId="77777777" w:rsidR="00A34C1A" w:rsidRPr="00DC3EEF" w:rsidRDefault="00A34C1A" w:rsidP="00A34C1A">
            <w:pPr>
              <w:ind w:right="-72"/>
              <w:jc w:val="right"/>
              <w:rPr>
                <w:rFonts w:ascii="Arial" w:hAnsi="Arial" w:cs="Arial"/>
                <w:sz w:val="12"/>
                <w:szCs w:val="12"/>
                <w:lang w:val="en-GB"/>
              </w:rPr>
            </w:pPr>
          </w:p>
        </w:tc>
      </w:tr>
      <w:tr w:rsidR="00A34C1A" w:rsidRPr="00DC3EEF" w14:paraId="43960F32" w14:textId="77777777" w:rsidTr="006B5E28">
        <w:trPr>
          <w:cantSplit/>
        </w:trPr>
        <w:tc>
          <w:tcPr>
            <w:tcW w:w="2952" w:type="dxa"/>
            <w:vAlign w:val="bottom"/>
          </w:tcPr>
          <w:p w14:paraId="476A84E3" w14:textId="77777777" w:rsidR="00A34C1A" w:rsidRPr="00DC3EEF" w:rsidRDefault="00A34C1A" w:rsidP="00A34C1A">
            <w:pPr>
              <w:ind w:left="872" w:right="-72"/>
              <w:rPr>
                <w:rFonts w:ascii="Arial" w:hAnsi="Arial" w:cs="Arial"/>
                <w:b/>
                <w:bCs/>
                <w:spacing w:val="-4"/>
                <w:sz w:val="12"/>
                <w:szCs w:val="12"/>
              </w:rPr>
            </w:pPr>
            <w:r w:rsidRPr="00DC3EEF">
              <w:rPr>
                <w:rFonts w:ascii="Arial" w:hAnsi="Arial" w:cs="Arial"/>
                <w:b/>
                <w:bCs/>
                <w:spacing w:val="-4"/>
                <w:sz w:val="12"/>
                <w:szCs w:val="12"/>
              </w:rPr>
              <w:t>Financial liabilities</w:t>
            </w:r>
          </w:p>
        </w:tc>
        <w:tc>
          <w:tcPr>
            <w:tcW w:w="936" w:type="dxa"/>
            <w:vAlign w:val="bottom"/>
          </w:tcPr>
          <w:p w14:paraId="5C78DF91" w14:textId="77777777" w:rsidR="00A34C1A" w:rsidRPr="00DC3EEF" w:rsidRDefault="00A34C1A" w:rsidP="00A34C1A">
            <w:pPr>
              <w:ind w:right="-72"/>
              <w:jc w:val="right"/>
              <w:rPr>
                <w:rFonts w:ascii="Arial" w:hAnsi="Arial" w:cs="Arial"/>
                <w:sz w:val="12"/>
                <w:szCs w:val="12"/>
              </w:rPr>
            </w:pPr>
          </w:p>
        </w:tc>
        <w:tc>
          <w:tcPr>
            <w:tcW w:w="936" w:type="dxa"/>
            <w:vAlign w:val="bottom"/>
          </w:tcPr>
          <w:p w14:paraId="2425951E" w14:textId="77777777" w:rsidR="00A34C1A" w:rsidRPr="00DC3EEF" w:rsidRDefault="00A34C1A" w:rsidP="00A34C1A">
            <w:pPr>
              <w:ind w:right="-72"/>
              <w:jc w:val="right"/>
              <w:rPr>
                <w:rFonts w:ascii="Arial" w:hAnsi="Arial" w:cs="Arial"/>
                <w:sz w:val="12"/>
                <w:szCs w:val="12"/>
              </w:rPr>
            </w:pPr>
          </w:p>
        </w:tc>
        <w:tc>
          <w:tcPr>
            <w:tcW w:w="936" w:type="dxa"/>
            <w:vAlign w:val="bottom"/>
          </w:tcPr>
          <w:p w14:paraId="50D678C3" w14:textId="77777777" w:rsidR="00A34C1A" w:rsidRPr="00DC3EEF" w:rsidRDefault="00A34C1A" w:rsidP="00A34C1A">
            <w:pPr>
              <w:ind w:right="-72"/>
              <w:jc w:val="right"/>
              <w:rPr>
                <w:rFonts w:ascii="Arial" w:hAnsi="Arial" w:cs="Arial"/>
                <w:sz w:val="12"/>
                <w:szCs w:val="12"/>
              </w:rPr>
            </w:pPr>
          </w:p>
        </w:tc>
        <w:tc>
          <w:tcPr>
            <w:tcW w:w="900" w:type="dxa"/>
            <w:vAlign w:val="bottom"/>
          </w:tcPr>
          <w:p w14:paraId="4EE3BB03" w14:textId="77777777" w:rsidR="00A34C1A" w:rsidRPr="00DC3EEF" w:rsidRDefault="00A34C1A" w:rsidP="00A34C1A">
            <w:pPr>
              <w:ind w:right="-72"/>
              <w:jc w:val="right"/>
              <w:rPr>
                <w:rFonts w:ascii="Arial" w:hAnsi="Arial" w:cs="Arial"/>
                <w:sz w:val="12"/>
                <w:szCs w:val="12"/>
              </w:rPr>
            </w:pPr>
          </w:p>
        </w:tc>
        <w:tc>
          <w:tcPr>
            <w:tcW w:w="810" w:type="dxa"/>
            <w:vAlign w:val="bottom"/>
          </w:tcPr>
          <w:p w14:paraId="118A4AB1" w14:textId="77777777" w:rsidR="00A34C1A" w:rsidRPr="00DC3EEF" w:rsidRDefault="00A34C1A" w:rsidP="00A34C1A">
            <w:pPr>
              <w:ind w:right="-72"/>
              <w:jc w:val="right"/>
              <w:rPr>
                <w:rFonts w:ascii="Arial" w:hAnsi="Arial" w:cs="Arial"/>
                <w:sz w:val="12"/>
                <w:szCs w:val="12"/>
              </w:rPr>
            </w:pPr>
          </w:p>
        </w:tc>
        <w:tc>
          <w:tcPr>
            <w:tcW w:w="936" w:type="dxa"/>
            <w:vAlign w:val="bottom"/>
          </w:tcPr>
          <w:p w14:paraId="016031A9" w14:textId="77777777" w:rsidR="00A34C1A" w:rsidRPr="00DC3EEF" w:rsidRDefault="00A34C1A" w:rsidP="00A34C1A">
            <w:pPr>
              <w:ind w:right="-72"/>
              <w:jc w:val="right"/>
              <w:rPr>
                <w:rFonts w:ascii="Arial" w:hAnsi="Arial" w:cs="Arial"/>
                <w:sz w:val="12"/>
                <w:szCs w:val="12"/>
              </w:rPr>
            </w:pPr>
          </w:p>
        </w:tc>
        <w:tc>
          <w:tcPr>
            <w:tcW w:w="943" w:type="dxa"/>
            <w:vAlign w:val="bottom"/>
          </w:tcPr>
          <w:p w14:paraId="625DCD33" w14:textId="77777777" w:rsidR="00A34C1A" w:rsidRPr="00DC3EEF" w:rsidRDefault="00A34C1A" w:rsidP="00A34C1A">
            <w:pPr>
              <w:ind w:right="-72"/>
              <w:jc w:val="right"/>
              <w:rPr>
                <w:rFonts w:ascii="Arial" w:hAnsi="Arial" w:cs="Arial"/>
                <w:sz w:val="12"/>
                <w:szCs w:val="12"/>
              </w:rPr>
            </w:pPr>
          </w:p>
        </w:tc>
      </w:tr>
      <w:tr w:rsidR="00A34C1A" w:rsidRPr="00DC3EEF" w14:paraId="24668F11" w14:textId="77777777" w:rsidTr="006B5E28">
        <w:trPr>
          <w:cantSplit/>
        </w:trPr>
        <w:tc>
          <w:tcPr>
            <w:tcW w:w="2952" w:type="dxa"/>
            <w:vAlign w:val="bottom"/>
          </w:tcPr>
          <w:p w14:paraId="6ED1C528"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Deposits</w:t>
            </w:r>
          </w:p>
        </w:tc>
        <w:tc>
          <w:tcPr>
            <w:tcW w:w="936" w:type="dxa"/>
            <w:vAlign w:val="bottom"/>
          </w:tcPr>
          <w:p w14:paraId="00858120" w14:textId="0FC9FD0E"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235</w:t>
            </w:r>
            <w:r w:rsidR="00A34C1A" w:rsidRPr="00DC3EEF">
              <w:rPr>
                <w:rFonts w:ascii="Arial" w:hAnsi="Arial" w:cs="Arial"/>
                <w:sz w:val="12"/>
                <w:szCs w:val="12"/>
                <w:lang w:val="en-GB"/>
              </w:rPr>
              <w:t>,</w:t>
            </w:r>
            <w:r w:rsidRPr="00DC3EEF">
              <w:rPr>
                <w:rFonts w:ascii="Arial" w:hAnsi="Arial" w:cs="Arial"/>
                <w:sz w:val="12"/>
                <w:szCs w:val="12"/>
                <w:lang w:val="en-GB"/>
              </w:rPr>
              <w:t>344</w:t>
            </w:r>
            <w:r w:rsidR="00A34C1A" w:rsidRPr="00DC3EEF">
              <w:rPr>
                <w:rFonts w:ascii="Arial" w:hAnsi="Arial" w:cs="Arial"/>
                <w:sz w:val="12"/>
                <w:szCs w:val="12"/>
                <w:lang w:val="en-GB"/>
              </w:rPr>
              <w:t>,</w:t>
            </w:r>
            <w:r w:rsidRPr="00DC3EEF">
              <w:rPr>
                <w:rFonts w:ascii="Arial" w:hAnsi="Arial" w:cs="Arial"/>
                <w:sz w:val="12"/>
                <w:szCs w:val="12"/>
                <w:lang w:val="en-GB"/>
              </w:rPr>
              <w:t>582</w:t>
            </w:r>
          </w:p>
        </w:tc>
        <w:tc>
          <w:tcPr>
            <w:tcW w:w="936" w:type="dxa"/>
            <w:vAlign w:val="bottom"/>
          </w:tcPr>
          <w:p w14:paraId="1CB76A31" w14:textId="54089C8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110</w:t>
            </w:r>
            <w:r w:rsidR="00A34C1A" w:rsidRPr="00DC3EEF">
              <w:rPr>
                <w:rFonts w:ascii="Arial" w:hAnsi="Arial" w:cs="Arial"/>
                <w:sz w:val="12"/>
                <w:szCs w:val="12"/>
                <w:lang w:val="en-GB"/>
              </w:rPr>
              <w:t>,</w:t>
            </w:r>
            <w:r w:rsidRPr="00DC3EEF">
              <w:rPr>
                <w:rFonts w:ascii="Arial" w:hAnsi="Arial" w:cs="Arial"/>
                <w:sz w:val="12"/>
                <w:szCs w:val="12"/>
                <w:lang w:val="en-GB"/>
              </w:rPr>
              <w:t>053</w:t>
            </w:r>
            <w:r w:rsidR="00A34C1A" w:rsidRPr="00DC3EEF">
              <w:rPr>
                <w:rFonts w:ascii="Arial" w:hAnsi="Arial" w:cs="Arial"/>
                <w:sz w:val="12"/>
                <w:szCs w:val="12"/>
                <w:lang w:val="en-GB"/>
              </w:rPr>
              <w:t>,</w:t>
            </w:r>
            <w:r w:rsidRPr="00DC3EEF">
              <w:rPr>
                <w:rFonts w:ascii="Arial" w:hAnsi="Arial" w:cs="Arial"/>
                <w:sz w:val="12"/>
                <w:szCs w:val="12"/>
                <w:lang w:val="en-GB"/>
              </w:rPr>
              <w:t>973</w:t>
            </w:r>
          </w:p>
        </w:tc>
        <w:tc>
          <w:tcPr>
            <w:tcW w:w="936" w:type="dxa"/>
            <w:vAlign w:val="bottom"/>
          </w:tcPr>
          <w:p w14:paraId="43718ACE" w14:textId="33DB5B97"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395</w:t>
            </w:r>
            <w:r w:rsidR="00A34C1A" w:rsidRPr="00DC3EEF">
              <w:rPr>
                <w:rFonts w:ascii="Arial" w:hAnsi="Arial" w:cs="Arial"/>
                <w:sz w:val="12"/>
                <w:szCs w:val="12"/>
                <w:lang w:val="en-GB"/>
              </w:rPr>
              <w:t>,</w:t>
            </w:r>
            <w:r w:rsidRPr="00DC3EEF">
              <w:rPr>
                <w:rFonts w:ascii="Arial" w:hAnsi="Arial" w:cs="Arial"/>
                <w:sz w:val="12"/>
                <w:szCs w:val="12"/>
                <w:lang w:val="en-GB"/>
              </w:rPr>
              <w:t>706</w:t>
            </w:r>
          </w:p>
        </w:tc>
        <w:tc>
          <w:tcPr>
            <w:tcW w:w="900" w:type="dxa"/>
            <w:vAlign w:val="bottom"/>
          </w:tcPr>
          <w:p w14:paraId="75E6DE3B" w14:textId="07E3D915"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34E87A6A" w14:textId="4B0BB991"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5AD0D72" w14:textId="7DDA4CE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505</w:t>
            </w:r>
            <w:r w:rsidR="00A34C1A" w:rsidRPr="00DC3EEF">
              <w:rPr>
                <w:rFonts w:ascii="Arial" w:hAnsi="Arial" w:cs="Arial"/>
                <w:sz w:val="12"/>
                <w:szCs w:val="12"/>
                <w:lang w:val="en-GB"/>
              </w:rPr>
              <w:t>,</w:t>
            </w:r>
            <w:r w:rsidRPr="00DC3EEF">
              <w:rPr>
                <w:rFonts w:ascii="Arial" w:hAnsi="Arial" w:cs="Arial"/>
                <w:sz w:val="12"/>
                <w:szCs w:val="12"/>
                <w:lang w:val="en-GB"/>
              </w:rPr>
              <w:t>566</w:t>
            </w:r>
          </w:p>
        </w:tc>
        <w:tc>
          <w:tcPr>
            <w:tcW w:w="943" w:type="dxa"/>
            <w:vAlign w:val="bottom"/>
          </w:tcPr>
          <w:p w14:paraId="6AE9BF8E" w14:textId="096E57B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348</w:t>
            </w:r>
            <w:r w:rsidR="00A34C1A" w:rsidRPr="00DC3EEF">
              <w:rPr>
                <w:rFonts w:ascii="Arial" w:hAnsi="Arial" w:cs="Arial"/>
                <w:sz w:val="12"/>
                <w:szCs w:val="12"/>
                <w:lang w:val="en-GB"/>
              </w:rPr>
              <w:t>,</w:t>
            </w:r>
            <w:r w:rsidRPr="00DC3EEF">
              <w:rPr>
                <w:rFonts w:ascii="Arial" w:hAnsi="Arial" w:cs="Arial"/>
                <w:sz w:val="12"/>
                <w:szCs w:val="12"/>
                <w:lang w:val="en-GB"/>
              </w:rPr>
              <w:t>299</w:t>
            </w:r>
            <w:r w:rsidR="00A34C1A" w:rsidRPr="00DC3EEF">
              <w:rPr>
                <w:rFonts w:ascii="Arial" w:hAnsi="Arial" w:cs="Arial"/>
                <w:sz w:val="12"/>
                <w:szCs w:val="12"/>
                <w:lang w:val="en-GB"/>
              </w:rPr>
              <w:t>,</w:t>
            </w:r>
            <w:r w:rsidRPr="00DC3EEF">
              <w:rPr>
                <w:rFonts w:ascii="Arial" w:hAnsi="Arial" w:cs="Arial"/>
                <w:sz w:val="12"/>
                <w:szCs w:val="12"/>
                <w:lang w:val="en-GB"/>
              </w:rPr>
              <w:t>827</w:t>
            </w:r>
          </w:p>
        </w:tc>
      </w:tr>
      <w:tr w:rsidR="00A34C1A" w:rsidRPr="00DC3EEF" w14:paraId="16850735" w14:textId="77777777" w:rsidTr="006B5E28">
        <w:trPr>
          <w:cantSplit/>
        </w:trPr>
        <w:tc>
          <w:tcPr>
            <w:tcW w:w="2952" w:type="dxa"/>
            <w:vAlign w:val="bottom"/>
          </w:tcPr>
          <w:p w14:paraId="0D8B48FC"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Interbank and money market items</w:t>
            </w:r>
          </w:p>
        </w:tc>
        <w:tc>
          <w:tcPr>
            <w:tcW w:w="936" w:type="dxa"/>
            <w:vAlign w:val="bottom"/>
          </w:tcPr>
          <w:p w14:paraId="337B9BCD" w14:textId="2DBCE13C"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w:t>
            </w:r>
            <w:r w:rsidR="00A34C1A" w:rsidRPr="00DC3EEF">
              <w:rPr>
                <w:rFonts w:ascii="Arial" w:hAnsi="Arial" w:cs="Arial"/>
                <w:sz w:val="12"/>
                <w:szCs w:val="12"/>
                <w:lang w:val="en-GB"/>
              </w:rPr>
              <w:t>,</w:t>
            </w:r>
            <w:r w:rsidRPr="00DC3EEF">
              <w:rPr>
                <w:rFonts w:ascii="Arial" w:hAnsi="Arial" w:cs="Arial"/>
                <w:sz w:val="12"/>
                <w:szCs w:val="12"/>
                <w:lang w:val="en-GB"/>
              </w:rPr>
              <w:t>245</w:t>
            </w:r>
            <w:r w:rsidR="00A34C1A" w:rsidRPr="00DC3EEF">
              <w:rPr>
                <w:rFonts w:ascii="Arial" w:hAnsi="Arial" w:cs="Arial"/>
                <w:sz w:val="12"/>
                <w:szCs w:val="12"/>
                <w:lang w:val="en-GB"/>
              </w:rPr>
              <w:t>,</w:t>
            </w:r>
            <w:r w:rsidRPr="00DC3EEF">
              <w:rPr>
                <w:rFonts w:ascii="Arial" w:hAnsi="Arial" w:cs="Arial"/>
                <w:sz w:val="12"/>
                <w:szCs w:val="12"/>
                <w:lang w:val="en-GB"/>
              </w:rPr>
              <w:t>307</w:t>
            </w:r>
          </w:p>
        </w:tc>
        <w:tc>
          <w:tcPr>
            <w:tcW w:w="936" w:type="dxa"/>
            <w:vAlign w:val="bottom"/>
          </w:tcPr>
          <w:p w14:paraId="2814E06A" w14:textId="66B78999"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313</w:t>
            </w:r>
            <w:r w:rsidR="00A34C1A" w:rsidRPr="00DC3EEF">
              <w:rPr>
                <w:rFonts w:ascii="Arial" w:hAnsi="Arial" w:cs="Arial"/>
                <w:sz w:val="12"/>
                <w:szCs w:val="12"/>
                <w:lang w:val="en-GB"/>
              </w:rPr>
              <w:t>,</w:t>
            </w:r>
            <w:r w:rsidRPr="00DC3EEF">
              <w:rPr>
                <w:rFonts w:ascii="Arial" w:hAnsi="Arial" w:cs="Arial"/>
                <w:sz w:val="12"/>
                <w:szCs w:val="12"/>
                <w:lang w:val="en-GB"/>
              </w:rPr>
              <w:t>882</w:t>
            </w:r>
          </w:p>
        </w:tc>
        <w:tc>
          <w:tcPr>
            <w:tcW w:w="936" w:type="dxa"/>
            <w:vAlign w:val="bottom"/>
          </w:tcPr>
          <w:p w14:paraId="43F20D49" w14:textId="25EB45A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854</w:t>
            </w:r>
            <w:r w:rsidR="00A34C1A" w:rsidRPr="00DC3EEF">
              <w:rPr>
                <w:rFonts w:ascii="Arial" w:hAnsi="Arial" w:cs="Arial"/>
                <w:sz w:val="12"/>
                <w:szCs w:val="12"/>
                <w:lang w:val="en-GB"/>
              </w:rPr>
              <w:t>,</w:t>
            </w:r>
            <w:r w:rsidRPr="00DC3EEF">
              <w:rPr>
                <w:rFonts w:ascii="Arial" w:hAnsi="Arial" w:cs="Arial"/>
                <w:sz w:val="12"/>
                <w:szCs w:val="12"/>
                <w:lang w:val="en-GB"/>
              </w:rPr>
              <w:t>501</w:t>
            </w:r>
          </w:p>
        </w:tc>
        <w:tc>
          <w:tcPr>
            <w:tcW w:w="900" w:type="dxa"/>
            <w:vAlign w:val="bottom"/>
          </w:tcPr>
          <w:p w14:paraId="37F48E00" w14:textId="04DAD085"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3BF85FBB" w14:textId="597E23DB"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27D5895" w14:textId="35A46C3A"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664</w:t>
            </w:r>
            <w:r w:rsidR="00A34C1A" w:rsidRPr="00DC3EEF">
              <w:rPr>
                <w:rFonts w:ascii="Arial" w:hAnsi="Arial" w:cs="Arial"/>
                <w:sz w:val="12"/>
                <w:szCs w:val="12"/>
                <w:lang w:val="en-GB"/>
              </w:rPr>
              <w:t>,</w:t>
            </w:r>
            <w:r w:rsidRPr="00DC3EEF">
              <w:rPr>
                <w:rFonts w:ascii="Arial" w:hAnsi="Arial" w:cs="Arial"/>
                <w:sz w:val="12"/>
                <w:szCs w:val="12"/>
                <w:lang w:val="en-GB"/>
              </w:rPr>
              <w:t>410</w:t>
            </w:r>
          </w:p>
        </w:tc>
        <w:tc>
          <w:tcPr>
            <w:tcW w:w="943" w:type="dxa"/>
            <w:vAlign w:val="bottom"/>
          </w:tcPr>
          <w:p w14:paraId="5DBC2930" w14:textId="654EBE3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13</w:t>
            </w:r>
            <w:r w:rsidR="00A34C1A" w:rsidRPr="00DC3EEF">
              <w:rPr>
                <w:rFonts w:ascii="Arial" w:hAnsi="Arial" w:cs="Arial"/>
                <w:sz w:val="12"/>
                <w:szCs w:val="12"/>
                <w:lang w:val="en-GB"/>
              </w:rPr>
              <w:t>,</w:t>
            </w:r>
            <w:r w:rsidRPr="00DC3EEF">
              <w:rPr>
                <w:rFonts w:ascii="Arial" w:hAnsi="Arial" w:cs="Arial"/>
                <w:sz w:val="12"/>
                <w:szCs w:val="12"/>
                <w:lang w:val="en-GB"/>
              </w:rPr>
              <w:t>078</w:t>
            </w:r>
            <w:r w:rsidR="00A34C1A" w:rsidRPr="00DC3EEF">
              <w:rPr>
                <w:rFonts w:ascii="Arial" w:hAnsi="Arial" w:cs="Arial"/>
                <w:sz w:val="12"/>
                <w:szCs w:val="12"/>
                <w:lang w:val="en-GB"/>
              </w:rPr>
              <w:t>,</w:t>
            </w:r>
            <w:r w:rsidRPr="00DC3EEF">
              <w:rPr>
                <w:rFonts w:ascii="Arial" w:hAnsi="Arial" w:cs="Arial"/>
                <w:sz w:val="12"/>
                <w:szCs w:val="12"/>
                <w:lang w:val="en-GB"/>
              </w:rPr>
              <w:t>100</w:t>
            </w:r>
          </w:p>
        </w:tc>
      </w:tr>
      <w:tr w:rsidR="00A34C1A" w:rsidRPr="00DC3EEF" w14:paraId="565A1030" w14:textId="77777777" w:rsidTr="006B5E28">
        <w:trPr>
          <w:cantSplit/>
        </w:trPr>
        <w:tc>
          <w:tcPr>
            <w:tcW w:w="2952" w:type="dxa"/>
            <w:vAlign w:val="bottom"/>
          </w:tcPr>
          <w:p w14:paraId="08723DE5"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Liabilities payables on demand</w:t>
            </w:r>
          </w:p>
        </w:tc>
        <w:tc>
          <w:tcPr>
            <w:tcW w:w="936" w:type="dxa"/>
            <w:vAlign w:val="bottom"/>
          </w:tcPr>
          <w:p w14:paraId="21BD322A" w14:textId="556986D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23A4308" w14:textId="4C6727CB"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02A7893" w14:textId="2C6E8557"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3860842F" w14:textId="26FE3858"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69BBBE50" w14:textId="01C4445D"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280E897" w14:textId="6422B2F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439</w:t>
            </w:r>
            <w:r w:rsidR="00A34C1A" w:rsidRPr="00DC3EEF">
              <w:rPr>
                <w:rFonts w:ascii="Arial" w:hAnsi="Arial" w:cs="Arial"/>
                <w:sz w:val="12"/>
                <w:szCs w:val="12"/>
                <w:lang w:val="en-GB"/>
              </w:rPr>
              <w:t>,</w:t>
            </w:r>
            <w:r w:rsidRPr="00DC3EEF">
              <w:rPr>
                <w:rFonts w:ascii="Arial" w:hAnsi="Arial" w:cs="Arial"/>
                <w:sz w:val="12"/>
                <w:szCs w:val="12"/>
                <w:lang w:val="en-GB"/>
              </w:rPr>
              <w:t>418</w:t>
            </w:r>
          </w:p>
        </w:tc>
        <w:tc>
          <w:tcPr>
            <w:tcW w:w="943" w:type="dxa"/>
            <w:vAlign w:val="bottom"/>
          </w:tcPr>
          <w:p w14:paraId="0667C76B" w14:textId="77A2CB6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439</w:t>
            </w:r>
            <w:r w:rsidR="00A34C1A" w:rsidRPr="00DC3EEF">
              <w:rPr>
                <w:rFonts w:ascii="Arial" w:hAnsi="Arial" w:cs="Arial"/>
                <w:sz w:val="12"/>
                <w:szCs w:val="12"/>
                <w:lang w:val="en-GB"/>
              </w:rPr>
              <w:t>,</w:t>
            </w:r>
            <w:r w:rsidRPr="00DC3EEF">
              <w:rPr>
                <w:rFonts w:ascii="Arial" w:hAnsi="Arial" w:cs="Arial"/>
                <w:sz w:val="12"/>
                <w:szCs w:val="12"/>
                <w:lang w:val="en-GB"/>
              </w:rPr>
              <w:t>418</w:t>
            </w:r>
          </w:p>
        </w:tc>
      </w:tr>
      <w:tr w:rsidR="00A34C1A" w:rsidRPr="00DC3EEF" w14:paraId="7854033A" w14:textId="77777777" w:rsidTr="006B5E28">
        <w:trPr>
          <w:cantSplit/>
        </w:trPr>
        <w:tc>
          <w:tcPr>
            <w:tcW w:w="2952" w:type="dxa"/>
            <w:vAlign w:val="bottom"/>
          </w:tcPr>
          <w:p w14:paraId="582BE3BE"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Financial liabilities designated </w:t>
            </w:r>
          </w:p>
        </w:tc>
        <w:tc>
          <w:tcPr>
            <w:tcW w:w="936" w:type="dxa"/>
          </w:tcPr>
          <w:p w14:paraId="26CCD5DA" w14:textId="77777777" w:rsidR="00A34C1A" w:rsidRPr="00DC3EEF" w:rsidRDefault="00A34C1A" w:rsidP="00A34C1A">
            <w:pPr>
              <w:ind w:right="-72"/>
              <w:jc w:val="right"/>
              <w:rPr>
                <w:rFonts w:ascii="Arial" w:hAnsi="Arial" w:cs="Arial"/>
                <w:sz w:val="12"/>
                <w:szCs w:val="12"/>
                <w:lang w:val="en-GB"/>
              </w:rPr>
            </w:pPr>
          </w:p>
        </w:tc>
        <w:tc>
          <w:tcPr>
            <w:tcW w:w="936" w:type="dxa"/>
          </w:tcPr>
          <w:p w14:paraId="1B34E044" w14:textId="77777777" w:rsidR="00A34C1A" w:rsidRPr="00DC3EEF" w:rsidRDefault="00A34C1A" w:rsidP="00A34C1A">
            <w:pPr>
              <w:ind w:right="-72"/>
              <w:jc w:val="right"/>
              <w:rPr>
                <w:rFonts w:ascii="Arial" w:hAnsi="Arial" w:cs="Arial"/>
                <w:sz w:val="12"/>
                <w:szCs w:val="12"/>
                <w:lang w:val="en-GB"/>
              </w:rPr>
            </w:pPr>
          </w:p>
        </w:tc>
        <w:tc>
          <w:tcPr>
            <w:tcW w:w="936" w:type="dxa"/>
          </w:tcPr>
          <w:p w14:paraId="568C62E6" w14:textId="77777777" w:rsidR="00A34C1A" w:rsidRPr="00DC3EEF" w:rsidRDefault="00A34C1A" w:rsidP="00A34C1A">
            <w:pPr>
              <w:ind w:right="-72"/>
              <w:jc w:val="right"/>
              <w:rPr>
                <w:rFonts w:ascii="Arial" w:hAnsi="Arial" w:cs="Arial"/>
                <w:sz w:val="12"/>
                <w:szCs w:val="12"/>
                <w:lang w:val="en-GB"/>
              </w:rPr>
            </w:pPr>
          </w:p>
        </w:tc>
        <w:tc>
          <w:tcPr>
            <w:tcW w:w="900" w:type="dxa"/>
          </w:tcPr>
          <w:p w14:paraId="62BAF55B" w14:textId="77777777" w:rsidR="00A34C1A" w:rsidRPr="00DC3EEF" w:rsidRDefault="00A34C1A" w:rsidP="00A34C1A">
            <w:pPr>
              <w:ind w:right="-72"/>
              <w:jc w:val="right"/>
              <w:rPr>
                <w:rFonts w:ascii="Arial" w:hAnsi="Arial" w:cs="Arial"/>
                <w:sz w:val="12"/>
                <w:szCs w:val="12"/>
                <w:lang w:val="en-GB"/>
              </w:rPr>
            </w:pPr>
          </w:p>
        </w:tc>
        <w:tc>
          <w:tcPr>
            <w:tcW w:w="810" w:type="dxa"/>
          </w:tcPr>
          <w:p w14:paraId="3963A22A" w14:textId="77777777" w:rsidR="00A34C1A" w:rsidRPr="00DC3EEF" w:rsidRDefault="00A34C1A" w:rsidP="00A34C1A">
            <w:pPr>
              <w:ind w:right="-72"/>
              <w:jc w:val="right"/>
              <w:rPr>
                <w:rFonts w:ascii="Arial" w:hAnsi="Arial" w:cs="Arial"/>
                <w:sz w:val="12"/>
                <w:szCs w:val="12"/>
                <w:lang w:val="en-GB"/>
              </w:rPr>
            </w:pPr>
          </w:p>
        </w:tc>
        <w:tc>
          <w:tcPr>
            <w:tcW w:w="936" w:type="dxa"/>
          </w:tcPr>
          <w:p w14:paraId="3E50F3A2" w14:textId="77777777" w:rsidR="00A34C1A" w:rsidRPr="00DC3EEF" w:rsidRDefault="00A34C1A" w:rsidP="00A34C1A">
            <w:pPr>
              <w:ind w:right="-72"/>
              <w:jc w:val="right"/>
              <w:rPr>
                <w:rFonts w:ascii="Arial" w:hAnsi="Arial" w:cs="Arial"/>
                <w:sz w:val="12"/>
                <w:szCs w:val="12"/>
                <w:lang w:val="en-GB"/>
              </w:rPr>
            </w:pPr>
          </w:p>
        </w:tc>
        <w:tc>
          <w:tcPr>
            <w:tcW w:w="943" w:type="dxa"/>
          </w:tcPr>
          <w:p w14:paraId="429F678A" w14:textId="77777777" w:rsidR="00A34C1A" w:rsidRPr="00DC3EEF" w:rsidRDefault="00A34C1A" w:rsidP="00A34C1A">
            <w:pPr>
              <w:ind w:right="-72"/>
              <w:jc w:val="right"/>
              <w:rPr>
                <w:rFonts w:ascii="Arial" w:hAnsi="Arial" w:cs="Arial"/>
                <w:sz w:val="12"/>
                <w:szCs w:val="12"/>
                <w:lang w:val="en-GB"/>
              </w:rPr>
            </w:pPr>
          </w:p>
        </w:tc>
      </w:tr>
      <w:tr w:rsidR="00A34C1A" w:rsidRPr="00DC3EEF" w14:paraId="0CCEBF5F" w14:textId="77777777" w:rsidTr="006B5E28">
        <w:trPr>
          <w:cantSplit/>
        </w:trPr>
        <w:tc>
          <w:tcPr>
            <w:tcW w:w="2952" w:type="dxa"/>
            <w:vAlign w:val="bottom"/>
          </w:tcPr>
          <w:p w14:paraId="4A0CD011"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6896E9B9" w14:textId="240CE4C6"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859</w:t>
            </w:r>
            <w:r w:rsidR="00A34C1A" w:rsidRPr="00DC3EEF">
              <w:rPr>
                <w:rFonts w:ascii="Arial" w:hAnsi="Arial" w:cs="Arial"/>
                <w:sz w:val="12"/>
                <w:szCs w:val="12"/>
                <w:lang w:val="en-GB"/>
              </w:rPr>
              <w:t>,</w:t>
            </w:r>
            <w:r w:rsidRPr="00DC3EEF">
              <w:rPr>
                <w:rFonts w:ascii="Arial" w:hAnsi="Arial" w:cs="Arial"/>
                <w:sz w:val="12"/>
                <w:szCs w:val="12"/>
                <w:lang w:val="en-GB"/>
              </w:rPr>
              <w:t>802</w:t>
            </w:r>
          </w:p>
        </w:tc>
        <w:tc>
          <w:tcPr>
            <w:tcW w:w="936" w:type="dxa"/>
            <w:vAlign w:val="bottom"/>
          </w:tcPr>
          <w:p w14:paraId="00915E57" w14:textId="6F7BA50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160</w:t>
            </w:r>
            <w:r w:rsidR="00A34C1A" w:rsidRPr="00DC3EEF">
              <w:rPr>
                <w:rFonts w:ascii="Arial" w:hAnsi="Arial" w:cs="Arial"/>
                <w:sz w:val="12"/>
                <w:szCs w:val="12"/>
                <w:lang w:val="en-GB"/>
              </w:rPr>
              <w:t>,</w:t>
            </w:r>
            <w:r w:rsidRPr="00DC3EEF">
              <w:rPr>
                <w:rFonts w:ascii="Arial" w:hAnsi="Arial" w:cs="Arial"/>
                <w:sz w:val="12"/>
                <w:szCs w:val="12"/>
                <w:lang w:val="en-GB"/>
              </w:rPr>
              <w:t>506</w:t>
            </w:r>
          </w:p>
        </w:tc>
        <w:tc>
          <w:tcPr>
            <w:tcW w:w="936" w:type="dxa"/>
            <w:vAlign w:val="bottom"/>
          </w:tcPr>
          <w:p w14:paraId="63DCD3F2" w14:textId="26E9B1D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29BBC86D" w14:textId="6E573015"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2404D6EA" w14:textId="21DC8653"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8B59643" w14:textId="7E2B51C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996</w:t>
            </w:r>
            <w:r w:rsidR="00A34C1A" w:rsidRPr="00DC3EEF">
              <w:rPr>
                <w:rFonts w:ascii="Arial" w:hAnsi="Arial" w:cs="Arial"/>
                <w:sz w:val="12"/>
                <w:szCs w:val="12"/>
                <w:lang w:val="en-GB"/>
              </w:rPr>
              <w:t>,</w:t>
            </w:r>
            <w:r w:rsidRPr="00DC3EEF">
              <w:rPr>
                <w:rFonts w:ascii="Arial" w:hAnsi="Arial" w:cs="Arial"/>
                <w:sz w:val="12"/>
                <w:szCs w:val="12"/>
                <w:lang w:val="en-GB"/>
              </w:rPr>
              <w:t>417</w:t>
            </w:r>
          </w:p>
        </w:tc>
        <w:tc>
          <w:tcPr>
            <w:tcW w:w="943" w:type="dxa"/>
            <w:vAlign w:val="bottom"/>
          </w:tcPr>
          <w:p w14:paraId="19527E94" w14:textId="055AB91A"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w:t>
            </w:r>
            <w:r w:rsidR="00A34C1A" w:rsidRPr="00DC3EEF">
              <w:rPr>
                <w:rFonts w:ascii="Arial" w:hAnsi="Arial" w:cs="Arial"/>
                <w:sz w:val="12"/>
                <w:szCs w:val="12"/>
                <w:lang w:val="en-GB"/>
              </w:rPr>
              <w:t>,</w:t>
            </w:r>
            <w:r w:rsidRPr="00DC3EEF">
              <w:rPr>
                <w:rFonts w:ascii="Arial" w:hAnsi="Arial" w:cs="Arial"/>
                <w:sz w:val="12"/>
                <w:szCs w:val="12"/>
                <w:lang w:val="en-GB"/>
              </w:rPr>
              <w:t>016</w:t>
            </w:r>
            <w:r w:rsidR="00A34C1A" w:rsidRPr="00DC3EEF">
              <w:rPr>
                <w:rFonts w:ascii="Arial" w:hAnsi="Arial" w:cs="Arial"/>
                <w:sz w:val="12"/>
                <w:szCs w:val="12"/>
                <w:lang w:val="en-GB"/>
              </w:rPr>
              <w:t>,</w:t>
            </w:r>
            <w:r w:rsidRPr="00DC3EEF">
              <w:rPr>
                <w:rFonts w:ascii="Arial" w:hAnsi="Arial" w:cs="Arial"/>
                <w:sz w:val="12"/>
                <w:szCs w:val="12"/>
                <w:lang w:val="en-GB"/>
              </w:rPr>
              <w:t>725</w:t>
            </w:r>
          </w:p>
        </w:tc>
      </w:tr>
      <w:tr w:rsidR="00A34C1A" w:rsidRPr="00DC3EEF" w14:paraId="314D4DCC" w14:textId="77777777" w:rsidTr="006B5E28">
        <w:trPr>
          <w:cantSplit/>
        </w:trPr>
        <w:tc>
          <w:tcPr>
            <w:tcW w:w="2952" w:type="dxa"/>
            <w:vAlign w:val="bottom"/>
          </w:tcPr>
          <w:p w14:paraId="72905D8D"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Derivatives liabilities</w:t>
            </w:r>
          </w:p>
        </w:tc>
        <w:tc>
          <w:tcPr>
            <w:tcW w:w="936" w:type="dxa"/>
            <w:vAlign w:val="bottom"/>
          </w:tcPr>
          <w:p w14:paraId="2761D359" w14:textId="45100B6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w:t>
            </w:r>
            <w:r w:rsidR="00A34C1A" w:rsidRPr="00DC3EEF">
              <w:rPr>
                <w:rFonts w:ascii="Arial" w:hAnsi="Arial" w:cs="Arial"/>
                <w:sz w:val="12"/>
                <w:szCs w:val="12"/>
                <w:lang w:val="en-GB"/>
              </w:rPr>
              <w:t>,</w:t>
            </w:r>
            <w:r w:rsidRPr="00DC3EEF">
              <w:rPr>
                <w:rFonts w:ascii="Arial" w:hAnsi="Arial" w:cs="Arial"/>
                <w:sz w:val="12"/>
                <w:szCs w:val="12"/>
                <w:lang w:val="en-GB"/>
              </w:rPr>
              <w:t>922</w:t>
            </w:r>
            <w:r w:rsidR="00A34C1A" w:rsidRPr="00DC3EEF">
              <w:rPr>
                <w:rFonts w:ascii="Arial" w:hAnsi="Arial" w:cs="Arial"/>
                <w:sz w:val="12"/>
                <w:szCs w:val="12"/>
                <w:lang w:val="en-GB"/>
              </w:rPr>
              <w:t>,</w:t>
            </w:r>
            <w:r w:rsidRPr="00DC3EEF">
              <w:rPr>
                <w:rFonts w:ascii="Arial" w:hAnsi="Arial" w:cs="Arial"/>
                <w:sz w:val="12"/>
                <w:szCs w:val="12"/>
                <w:lang w:val="en-GB"/>
              </w:rPr>
              <w:t>022</w:t>
            </w:r>
          </w:p>
        </w:tc>
        <w:tc>
          <w:tcPr>
            <w:tcW w:w="936" w:type="dxa"/>
            <w:vAlign w:val="bottom"/>
          </w:tcPr>
          <w:p w14:paraId="6EF5D12D" w14:textId="5037D3B7"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348</w:t>
            </w:r>
            <w:r w:rsidR="00A34C1A" w:rsidRPr="00DC3EEF">
              <w:rPr>
                <w:rFonts w:ascii="Arial" w:hAnsi="Arial" w:cs="Arial"/>
                <w:sz w:val="12"/>
                <w:szCs w:val="12"/>
                <w:lang w:val="en-GB"/>
              </w:rPr>
              <w:t>,</w:t>
            </w:r>
            <w:r w:rsidRPr="00DC3EEF">
              <w:rPr>
                <w:rFonts w:ascii="Arial" w:hAnsi="Arial" w:cs="Arial"/>
                <w:sz w:val="12"/>
                <w:szCs w:val="12"/>
                <w:lang w:val="en-GB"/>
              </w:rPr>
              <w:t>809</w:t>
            </w:r>
          </w:p>
        </w:tc>
        <w:tc>
          <w:tcPr>
            <w:tcW w:w="936" w:type="dxa"/>
            <w:vAlign w:val="bottom"/>
          </w:tcPr>
          <w:p w14:paraId="67668F00" w14:textId="15B0FD91"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6488E351" w14:textId="41FC5A13" w:rsidR="00A34C1A" w:rsidRPr="00DC3EEF" w:rsidRDefault="00A34C1A" w:rsidP="00A34C1A">
            <w:pPr>
              <w:ind w:right="-72"/>
              <w:jc w:val="right"/>
              <w:rPr>
                <w:rFonts w:ascii="Arial" w:hAnsi="Arial" w:cs="Arial"/>
                <w:sz w:val="12"/>
                <w:szCs w:val="12"/>
                <w:cs/>
                <w:lang w:val="en-GB"/>
              </w:rPr>
            </w:pPr>
            <w:r w:rsidRPr="00DC3EEF">
              <w:rPr>
                <w:rFonts w:ascii="Arial" w:hAnsi="Arial" w:cs="Arial"/>
                <w:sz w:val="12"/>
                <w:szCs w:val="12"/>
                <w:lang w:val="en-GB"/>
              </w:rPr>
              <w:t>-</w:t>
            </w:r>
          </w:p>
        </w:tc>
        <w:tc>
          <w:tcPr>
            <w:tcW w:w="810" w:type="dxa"/>
            <w:vAlign w:val="bottom"/>
          </w:tcPr>
          <w:p w14:paraId="72857EFA" w14:textId="09185FCD"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66533E3" w14:textId="13698C93"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w:t>
            </w:r>
            <w:r w:rsidR="00A34C1A" w:rsidRPr="00DC3EEF">
              <w:rPr>
                <w:rFonts w:ascii="Arial" w:hAnsi="Arial" w:cs="Arial"/>
                <w:sz w:val="12"/>
                <w:szCs w:val="12"/>
                <w:lang w:val="en-GB"/>
              </w:rPr>
              <w:t>,</w:t>
            </w:r>
            <w:r w:rsidRPr="00DC3EEF">
              <w:rPr>
                <w:rFonts w:ascii="Arial" w:hAnsi="Arial" w:cs="Arial"/>
                <w:sz w:val="12"/>
                <w:szCs w:val="12"/>
                <w:lang w:val="en-GB"/>
              </w:rPr>
              <w:t>560</w:t>
            </w:r>
            <w:r w:rsidR="00A34C1A" w:rsidRPr="00DC3EEF">
              <w:rPr>
                <w:rFonts w:ascii="Arial" w:hAnsi="Arial" w:cs="Arial"/>
                <w:sz w:val="12"/>
                <w:szCs w:val="12"/>
                <w:lang w:val="en-GB"/>
              </w:rPr>
              <w:t>,</w:t>
            </w:r>
            <w:r w:rsidRPr="00DC3EEF">
              <w:rPr>
                <w:rFonts w:ascii="Arial" w:hAnsi="Arial" w:cs="Arial"/>
                <w:sz w:val="12"/>
                <w:szCs w:val="12"/>
                <w:lang w:val="en-GB"/>
              </w:rPr>
              <w:t>961</w:t>
            </w:r>
          </w:p>
        </w:tc>
        <w:tc>
          <w:tcPr>
            <w:tcW w:w="943" w:type="dxa"/>
            <w:vAlign w:val="bottom"/>
          </w:tcPr>
          <w:p w14:paraId="738430B4" w14:textId="4346D336"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w:t>
            </w:r>
            <w:r w:rsidR="00A34C1A" w:rsidRPr="00DC3EEF">
              <w:rPr>
                <w:rFonts w:ascii="Arial" w:hAnsi="Arial" w:cs="Arial"/>
                <w:sz w:val="12"/>
                <w:szCs w:val="12"/>
                <w:lang w:val="en-GB"/>
              </w:rPr>
              <w:t>,</w:t>
            </w:r>
            <w:r w:rsidRPr="00DC3EEF">
              <w:rPr>
                <w:rFonts w:ascii="Arial" w:hAnsi="Arial" w:cs="Arial"/>
                <w:sz w:val="12"/>
                <w:szCs w:val="12"/>
                <w:lang w:val="en-GB"/>
              </w:rPr>
              <w:t>831</w:t>
            </w:r>
            <w:r w:rsidR="00A34C1A" w:rsidRPr="00DC3EEF">
              <w:rPr>
                <w:rFonts w:ascii="Arial" w:hAnsi="Arial" w:cs="Arial"/>
                <w:sz w:val="12"/>
                <w:szCs w:val="12"/>
                <w:lang w:val="en-GB"/>
              </w:rPr>
              <w:t>,</w:t>
            </w:r>
            <w:r w:rsidRPr="00DC3EEF">
              <w:rPr>
                <w:rFonts w:ascii="Arial" w:hAnsi="Arial" w:cs="Arial"/>
                <w:sz w:val="12"/>
                <w:szCs w:val="12"/>
                <w:lang w:val="en-GB"/>
              </w:rPr>
              <w:t>792</w:t>
            </w:r>
          </w:p>
        </w:tc>
      </w:tr>
      <w:tr w:rsidR="00A34C1A" w:rsidRPr="00DC3EEF" w14:paraId="49C54FD3" w14:textId="77777777" w:rsidTr="006B5E28">
        <w:trPr>
          <w:cantSplit/>
        </w:trPr>
        <w:tc>
          <w:tcPr>
            <w:tcW w:w="2952" w:type="dxa"/>
            <w:vAlign w:val="bottom"/>
          </w:tcPr>
          <w:p w14:paraId="7DAE4DDE"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Debt issued and borrowings </w:t>
            </w:r>
          </w:p>
        </w:tc>
        <w:tc>
          <w:tcPr>
            <w:tcW w:w="936" w:type="dxa"/>
            <w:vAlign w:val="bottom"/>
          </w:tcPr>
          <w:p w14:paraId="22EE37C9" w14:textId="3435E96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331</w:t>
            </w:r>
            <w:r w:rsidR="00A34C1A" w:rsidRPr="00DC3EEF">
              <w:rPr>
                <w:rFonts w:ascii="Arial" w:hAnsi="Arial" w:cs="Arial"/>
                <w:sz w:val="12"/>
                <w:szCs w:val="12"/>
                <w:lang w:val="en-GB"/>
              </w:rPr>
              <w:t>,</w:t>
            </w:r>
            <w:r w:rsidRPr="00DC3EEF">
              <w:rPr>
                <w:rFonts w:ascii="Arial" w:hAnsi="Arial" w:cs="Arial"/>
                <w:sz w:val="12"/>
                <w:szCs w:val="12"/>
                <w:lang w:val="en-GB"/>
              </w:rPr>
              <w:t>825</w:t>
            </w:r>
          </w:p>
        </w:tc>
        <w:tc>
          <w:tcPr>
            <w:tcW w:w="936" w:type="dxa"/>
            <w:vAlign w:val="bottom"/>
          </w:tcPr>
          <w:p w14:paraId="27DED07F" w14:textId="17D1277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8</w:t>
            </w:r>
            <w:r w:rsidR="00A34C1A" w:rsidRPr="00DC3EEF">
              <w:rPr>
                <w:rFonts w:ascii="Arial" w:hAnsi="Arial" w:cs="Arial"/>
                <w:sz w:val="12"/>
                <w:szCs w:val="12"/>
                <w:lang w:val="en-GB"/>
              </w:rPr>
              <w:t>,</w:t>
            </w:r>
            <w:r w:rsidRPr="00DC3EEF">
              <w:rPr>
                <w:rFonts w:ascii="Arial" w:hAnsi="Arial" w:cs="Arial"/>
                <w:sz w:val="12"/>
                <w:szCs w:val="12"/>
                <w:lang w:val="en-GB"/>
              </w:rPr>
              <w:t>754</w:t>
            </w:r>
            <w:r w:rsidR="00A34C1A" w:rsidRPr="00DC3EEF">
              <w:rPr>
                <w:rFonts w:ascii="Arial" w:hAnsi="Arial" w:cs="Arial"/>
                <w:sz w:val="12"/>
                <w:szCs w:val="12"/>
                <w:lang w:val="en-GB"/>
              </w:rPr>
              <w:t>,</w:t>
            </w:r>
            <w:r w:rsidRPr="00DC3EEF">
              <w:rPr>
                <w:rFonts w:ascii="Arial" w:hAnsi="Arial" w:cs="Arial"/>
                <w:sz w:val="12"/>
                <w:szCs w:val="12"/>
                <w:lang w:val="en-GB"/>
              </w:rPr>
              <w:t>329</w:t>
            </w:r>
          </w:p>
        </w:tc>
        <w:tc>
          <w:tcPr>
            <w:tcW w:w="936" w:type="dxa"/>
            <w:vAlign w:val="bottom"/>
          </w:tcPr>
          <w:p w14:paraId="29F14DA3" w14:textId="3FB940D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293C3438" w14:textId="2A2AD6C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w:t>
            </w:r>
            <w:r w:rsidR="00A34C1A" w:rsidRPr="00DC3EEF">
              <w:rPr>
                <w:rFonts w:ascii="Arial" w:hAnsi="Arial" w:cs="Arial"/>
                <w:sz w:val="12"/>
                <w:szCs w:val="12"/>
                <w:lang w:val="en-GB"/>
              </w:rPr>
              <w:t>,</w:t>
            </w:r>
            <w:r w:rsidRPr="00DC3EEF">
              <w:rPr>
                <w:rFonts w:ascii="Arial" w:hAnsi="Arial" w:cs="Arial"/>
                <w:sz w:val="12"/>
                <w:szCs w:val="12"/>
                <w:lang w:val="en-GB"/>
              </w:rPr>
              <w:t>002</w:t>
            </w:r>
            <w:r w:rsidR="00A34C1A" w:rsidRPr="00DC3EEF">
              <w:rPr>
                <w:rFonts w:ascii="Arial" w:hAnsi="Arial" w:cs="Arial"/>
                <w:sz w:val="12"/>
                <w:szCs w:val="12"/>
                <w:lang w:val="en-GB"/>
              </w:rPr>
              <w:t>,</w:t>
            </w:r>
            <w:r w:rsidRPr="00DC3EEF">
              <w:rPr>
                <w:rFonts w:ascii="Arial" w:hAnsi="Arial" w:cs="Arial"/>
                <w:sz w:val="12"/>
                <w:szCs w:val="12"/>
                <w:lang w:val="en-GB"/>
              </w:rPr>
              <w:t>000</w:t>
            </w:r>
          </w:p>
        </w:tc>
        <w:tc>
          <w:tcPr>
            <w:tcW w:w="810" w:type="dxa"/>
            <w:vAlign w:val="bottom"/>
          </w:tcPr>
          <w:p w14:paraId="05ABFF32" w14:textId="199ADE37"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269D324" w14:textId="654BB3C7"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43" w:type="dxa"/>
            <w:vAlign w:val="bottom"/>
          </w:tcPr>
          <w:p w14:paraId="20D5EBD7" w14:textId="11608CA7"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15</w:t>
            </w:r>
            <w:r w:rsidR="00A34C1A" w:rsidRPr="00DC3EEF">
              <w:rPr>
                <w:rFonts w:ascii="Arial" w:hAnsi="Arial" w:cs="Arial"/>
                <w:sz w:val="12"/>
                <w:szCs w:val="12"/>
                <w:lang w:val="en-GB"/>
              </w:rPr>
              <w:t>,</w:t>
            </w:r>
            <w:r w:rsidRPr="00DC3EEF">
              <w:rPr>
                <w:rFonts w:ascii="Arial" w:hAnsi="Arial" w:cs="Arial"/>
                <w:sz w:val="12"/>
                <w:szCs w:val="12"/>
                <w:lang w:val="en-GB"/>
              </w:rPr>
              <w:t>088</w:t>
            </w:r>
            <w:r w:rsidR="00A34C1A" w:rsidRPr="00DC3EEF">
              <w:rPr>
                <w:rFonts w:ascii="Arial" w:hAnsi="Arial" w:cs="Arial"/>
                <w:sz w:val="12"/>
                <w:szCs w:val="12"/>
                <w:lang w:val="en-GB"/>
              </w:rPr>
              <w:t>,</w:t>
            </w:r>
            <w:r w:rsidRPr="00DC3EEF">
              <w:rPr>
                <w:rFonts w:ascii="Arial" w:hAnsi="Arial" w:cs="Arial"/>
                <w:sz w:val="12"/>
                <w:szCs w:val="12"/>
                <w:lang w:val="en-GB"/>
              </w:rPr>
              <w:t>154</w:t>
            </w:r>
          </w:p>
        </w:tc>
      </w:tr>
      <w:tr w:rsidR="00A34C1A" w:rsidRPr="00DC3EEF" w14:paraId="76FD20C8" w14:textId="77777777" w:rsidTr="006B5E28">
        <w:trPr>
          <w:cantSplit/>
        </w:trPr>
        <w:tc>
          <w:tcPr>
            <w:tcW w:w="2952" w:type="dxa"/>
            <w:vAlign w:val="bottom"/>
          </w:tcPr>
          <w:p w14:paraId="31943EC0"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Lease liabilities</w:t>
            </w:r>
          </w:p>
        </w:tc>
        <w:tc>
          <w:tcPr>
            <w:tcW w:w="936" w:type="dxa"/>
            <w:vAlign w:val="bottom"/>
          </w:tcPr>
          <w:p w14:paraId="1F381136" w14:textId="4A433368"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4F906B4" w14:textId="6FE36E4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w:t>
            </w:r>
            <w:r w:rsidR="00A34C1A" w:rsidRPr="00DC3EEF">
              <w:rPr>
                <w:rFonts w:ascii="Arial" w:hAnsi="Arial" w:cs="Arial"/>
                <w:sz w:val="12"/>
                <w:szCs w:val="12"/>
                <w:lang w:val="en-GB"/>
              </w:rPr>
              <w:t>,</w:t>
            </w:r>
            <w:r w:rsidRPr="00DC3EEF">
              <w:rPr>
                <w:rFonts w:ascii="Arial" w:hAnsi="Arial" w:cs="Arial"/>
                <w:sz w:val="12"/>
                <w:szCs w:val="12"/>
                <w:lang w:val="en-GB"/>
              </w:rPr>
              <w:t>857</w:t>
            </w:r>
          </w:p>
        </w:tc>
        <w:tc>
          <w:tcPr>
            <w:tcW w:w="936" w:type="dxa"/>
            <w:vAlign w:val="bottom"/>
          </w:tcPr>
          <w:p w14:paraId="2083092D" w14:textId="5BF5E82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112</w:t>
            </w:r>
            <w:r w:rsidR="00A34C1A" w:rsidRPr="00DC3EEF">
              <w:rPr>
                <w:rFonts w:ascii="Arial" w:hAnsi="Arial" w:cs="Arial"/>
                <w:sz w:val="12"/>
                <w:szCs w:val="12"/>
                <w:lang w:val="en-GB"/>
              </w:rPr>
              <w:t>,</w:t>
            </w:r>
            <w:r w:rsidRPr="00DC3EEF">
              <w:rPr>
                <w:rFonts w:ascii="Arial" w:hAnsi="Arial" w:cs="Arial"/>
                <w:sz w:val="12"/>
                <w:szCs w:val="12"/>
                <w:lang w:val="en-GB"/>
              </w:rPr>
              <w:t>546</w:t>
            </w:r>
          </w:p>
        </w:tc>
        <w:tc>
          <w:tcPr>
            <w:tcW w:w="900" w:type="dxa"/>
            <w:vAlign w:val="bottom"/>
          </w:tcPr>
          <w:p w14:paraId="5E03B865" w14:textId="1FDDB46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68</w:t>
            </w:r>
            <w:r w:rsidR="00A34C1A" w:rsidRPr="00DC3EEF">
              <w:rPr>
                <w:rFonts w:ascii="Arial" w:hAnsi="Arial" w:cs="Arial"/>
                <w:sz w:val="12"/>
                <w:szCs w:val="12"/>
                <w:lang w:val="en-GB"/>
              </w:rPr>
              <w:t>,</w:t>
            </w:r>
            <w:r w:rsidRPr="00DC3EEF">
              <w:rPr>
                <w:rFonts w:ascii="Arial" w:hAnsi="Arial" w:cs="Arial"/>
                <w:sz w:val="12"/>
                <w:szCs w:val="12"/>
                <w:lang w:val="en-GB"/>
              </w:rPr>
              <w:t>121</w:t>
            </w:r>
          </w:p>
        </w:tc>
        <w:tc>
          <w:tcPr>
            <w:tcW w:w="810" w:type="dxa"/>
            <w:vAlign w:val="bottom"/>
          </w:tcPr>
          <w:p w14:paraId="4FC5EB9C" w14:textId="23B09D0F"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6EC8F3E" w14:textId="498609F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43" w:type="dxa"/>
            <w:vAlign w:val="bottom"/>
          </w:tcPr>
          <w:p w14:paraId="6C4039FA" w14:textId="171D9EB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192</w:t>
            </w:r>
            <w:r w:rsidR="00A34C1A" w:rsidRPr="00DC3EEF">
              <w:rPr>
                <w:rFonts w:ascii="Arial" w:hAnsi="Arial" w:cs="Arial"/>
                <w:sz w:val="12"/>
                <w:szCs w:val="12"/>
                <w:lang w:val="en-GB"/>
              </w:rPr>
              <w:t>,</w:t>
            </w:r>
            <w:r w:rsidRPr="00DC3EEF">
              <w:rPr>
                <w:rFonts w:ascii="Arial" w:hAnsi="Arial" w:cs="Arial"/>
                <w:sz w:val="12"/>
                <w:szCs w:val="12"/>
                <w:lang w:val="en-GB"/>
              </w:rPr>
              <w:t>524</w:t>
            </w:r>
          </w:p>
        </w:tc>
      </w:tr>
      <w:tr w:rsidR="00A34C1A" w:rsidRPr="00DC3EEF" w14:paraId="3CB79F76" w14:textId="77777777" w:rsidTr="006B5E28">
        <w:trPr>
          <w:cantSplit/>
        </w:trPr>
        <w:tc>
          <w:tcPr>
            <w:tcW w:w="2952" w:type="dxa"/>
            <w:vAlign w:val="bottom"/>
          </w:tcPr>
          <w:p w14:paraId="67DF8753"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Payable to clearing house</w:t>
            </w:r>
          </w:p>
        </w:tc>
        <w:tc>
          <w:tcPr>
            <w:tcW w:w="936" w:type="dxa"/>
          </w:tcPr>
          <w:p w14:paraId="05575FEF" w14:textId="77777777" w:rsidR="00A34C1A" w:rsidRPr="00DC3EEF" w:rsidRDefault="00A34C1A" w:rsidP="00A34C1A">
            <w:pPr>
              <w:ind w:right="-72"/>
              <w:jc w:val="right"/>
              <w:rPr>
                <w:rFonts w:ascii="Arial" w:hAnsi="Arial" w:cs="Arial"/>
                <w:sz w:val="12"/>
                <w:szCs w:val="12"/>
                <w:lang w:val="en-GB"/>
              </w:rPr>
            </w:pPr>
          </w:p>
        </w:tc>
        <w:tc>
          <w:tcPr>
            <w:tcW w:w="936" w:type="dxa"/>
          </w:tcPr>
          <w:p w14:paraId="04081311" w14:textId="77777777" w:rsidR="00A34C1A" w:rsidRPr="00DC3EEF" w:rsidRDefault="00A34C1A" w:rsidP="00A34C1A">
            <w:pPr>
              <w:ind w:right="-72"/>
              <w:jc w:val="right"/>
              <w:rPr>
                <w:rFonts w:ascii="Arial" w:hAnsi="Arial" w:cs="Arial"/>
                <w:sz w:val="12"/>
                <w:szCs w:val="12"/>
                <w:lang w:val="en-GB"/>
              </w:rPr>
            </w:pPr>
          </w:p>
        </w:tc>
        <w:tc>
          <w:tcPr>
            <w:tcW w:w="936" w:type="dxa"/>
          </w:tcPr>
          <w:p w14:paraId="44D03257" w14:textId="77777777" w:rsidR="00A34C1A" w:rsidRPr="00DC3EEF" w:rsidRDefault="00A34C1A" w:rsidP="00A34C1A">
            <w:pPr>
              <w:ind w:right="-72"/>
              <w:jc w:val="right"/>
              <w:rPr>
                <w:rFonts w:ascii="Arial" w:hAnsi="Arial" w:cs="Arial"/>
                <w:sz w:val="12"/>
                <w:szCs w:val="12"/>
                <w:lang w:val="en-GB"/>
              </w:rPr>
            </w:pPr>
          </w:p>
        </w:tc>
        <w:tc>
          <w:tcPr>
            <w:tcW w:w="900" w:type="dxa"/>
          </w:tcPr>
          <w:p w14:paraId="0228122B" w14:textId="77777777" w:rsidR="00A34C1A" w:rsidRPr="00DC3EEF" w:rsidRDefault="00A34C1A" w:rsidP="00A34C1A">
            <w:pPr>
              <w:ind w:right="-72"/>
              <w:jc w:val="right"/>
              <w:rPr>
                <w:rFonts w:ascii="Arial" w:hAnsi="Arial" w:cs="Arial"/>
                <w:sz w:val="12"/>
                <w:szCs w:val="12"/>
                <w:lang w:val="en-GB"/>
              </w:rPr>
            </w:pPr>
          </w:p>
        </w:tc>
        <w:tc>
          <w:tcPr>
            <w:tcW w:w="810" w:type="dxa"/>
          </w:tcPr>
          <w:p w14:paraId="564DB7F0" w14:textId="77777777" w:rsidR="00A34C1A" w:rsidRPr="00DC3EEF" w:rsidRDefault="00A34C1A" w:rsidP="00A34C1A">
            <w:pPr>
              <w:ind w:right="-72"/>
              <w:jc w:val="right"/>
              <w:rPr>
                <w:rFonts w:ascii="Arial" w:hAnsi="Arial" w:cs="Arial"/>
                <w:sz w:val="12"/>
                <w:szCs w:val="12"/>
                <w:lang w:val="en-GB"/>
              </w:rPr>
            </w:pPr>
          </w:p>
        </w:tc>
        <w:tc>
          <w:tcPr>
            <w:tcW w:w="936" w:type="dxa"/>
          </w:tcPr>
          <w:p w14:paraId="7E96547E" w14:textId="77777777" w:rsidR="00A34C1A" w:rsidRPr="00DC3EEF" w:rsidRDefault="00A34C1A" w:rsidP="00A34C1A">
            <w:pPr>
              <w:ind w:right="-72"/>
              <w:jc w:val="right"/>
              <w:rPr>
                <w:rFonts w:ascii="Arial" w:hAnsi="Arial" w:cs="Arial"/>
                <w:sz w:val="12"/>
                <w:szCs w:val="12"/>
                <w:lang w:val="en-GB"/>
              </w:rPr>
            </w:pPr>
          </w:p>
        </w:tc>
        <w:tc>
          <w:tcPr>
            <w:tcW w:w="943" w:type="dxa"/>
          </w:tcPr>
          <w:p w14:paraId="6834629A" w14:textId="77777777" w:rsidR="00A34C1A" w:rsidRPr="00DC3EEF" w:rsidRDefault="00A34C1A" w:rsidP="00A34C1A">
            <w:pPr>
              <w:ind w:right="-72"/>
              <w:jc w:val="right"/>
              <w:rPr>
                <w:rFonts w:ascii="Arial" w:hAnsi="Arial" w:cs="Arial"/>
                <w:sz w:val="12"/>
                <w:szCs w:val="12"/>
                <w:lang w:val="en-GB"/>
              </w:rPr>
            </w:pPr>
          </w:p>
        </w:tc>
      </w:tr>
      <w:tr w:rsidR="00A34C1A" w:rsidRPr="00DC3EEF" w14:paraId="69B5DA4C" w14:textId="77777777" w:rsidTr="006B5E28">
        <w:trPr>
          <w:cantSplit/>
        </w:trPr>
        <w:tc>
          <w:tcPr>
            <w:tcW w:w="2952" w:type="dxa"/>
            <w:vAlign w:val="bottom"/>
          </w:tcPr>
          <w:p w14:paraId="6B6D52D2"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house and broker - dealers</w:t>
            </w:r>
          </w:p>
        </w:tc>
        <w:tc>
          <w:tcPr>
            <w:tcW w:w="936" w:type="dxa"/>
            <w:vAlign w:val="bottom"/>
          </w:tcPr>
          <w:p w14:paraId="5C0F4423" w14:textId="6559A41A" w:rsidR="00A34C1A" w:rsidRPr="00DC3EEF" w:rsidRDefault="00A34C1A" w:rsidP="00A34C1A">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50B5EAAD" w14:textId="3AF9647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DF8C144" w14:textId="0C8F2B94"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7B1B4669" w14:textId="6B878F26"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60691BF5" w14:textId="4A8BA276"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B6282E9" w14:textId="5919B68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945</w:t>
            </w:r>
            <w:r w:rsidR="00A34C1A" w:rsidRPr="00DC3EEF">
              <w:rPr>
                <w:rFonts w:ascii="Arial" w:hAnsi="Arial" w:cs="Arial"/>
                <w:sz w:val="12"/>
                <w:szCs w:val="12"/>
                <w:lang w:val="en-GB"/>
              </w:rPr>
              <w:t>,</w:t>
            </w:r>
            <w:r w:rsidRPr="00DC3EEF">
              <w:rPr>
                <w:rFonts w:ascii="Arial" w:hAnsi="Arial" w:cs="Arial"/>
                <w:sz w:val="12"/>
                <w:szCs w:val="12"/>
                <w:lang w:val="en-GB"/>
              </w:rPr>
              <w:t>882</w:t>
            </w:r>
          </w:p>
        </w:tc>
        <w:tc>
          <w:tcPr>
            <w:tcW w:w="943" w:type="dxa"/>
            <w:vAlign w:val="bottom"/>
          </w:tcPr>
          <w:p w14:paraId="4D44F69E" w14:textId="4352DA9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945</w:t>
            </w:r>
            <w:r w:rsidR="00A34C1A" w:rsidRPr="00DC3EEF">
              <w:rPr>
                <w:rFonts w:ascii="Arial" w:hAnsi="Arial" w:cs="Arial"/>
                <w:sz w:val="12"/>
                <w:szCs w:val="12"/>
                <w:lang w:val="en-GB"/>
              </w:rPr>
              <w:t>,</w:t>
            </w:r>
            <w:r w:rsidRPr="00DC3EEF">
              <w:rPr>
                <w:rFonts w:ascii="Arial" w:hAnsi="Arial" w:cs="Arial"/>
                <w:sz w:val="12"/>
                <w:szCs w:val="12"/>
                <w:lang w:val="en-GB"/>
              </w:rPr>
              <w:t>882</w:t>
            </w:r>
          </w:p>
        </w:tc>
      </w:tr>
      <w:tr w:rsidR="00A34C1A" w:rsidRPr="00DC3EEF" w14:paraId="4934F503" w14:textId="77777777" w:rsidTr="006B5E28">
        <w:trPr>
          <w:cantSplit/>
        </w:trPr>
        <w:tc>
          <w:tcPr>
            <w:tcW w:w="2952" w:type="dxa"/>
            <w:vAlign w:val="bottom"/>
          </w:tcPr>
          <w:p w14:paraId="008479B8"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Securities and derivative business</w:t>
            </w:r>
          </w:p>
        </w:tc>
        <w:tc>
          <w:tcPr>
            <w:tcW w:w="936" w:type="dxa"/>
          </w:tcPr>
          <w:p w14:paraId="753E2EBB" w14:textId="77777777" w:rsidR="00A34C1A" w:rsidRPr="00DC3EEF" w:rsidRDefault="00A34C1A" w:rsidP="00A34C1A">
            <w:pPr>
              <w:ind w:right="-72"/>
              <w:jc w:val="right"/>
              <w:rPr>
                <w:rFonts w:ascii="Arial" w:hAnsi="Arial" w:cs="Arial"/>
                <w:sz w:val="12"/>
                <w:szCs w:val="12"/>
                <w:lang w:val="en-GB"/>
              </w:rPr>
            </w:pPr>
          </w:p>
        </w:tc>
        <w:tc>
          <w:tcPr>
            <w:tcW w:w="936" w:type="dxa"/>
          </w:tcPr>
          <w:p w14:paraId="6D93A030" w14:textId="77777777" w:rsidR="00A34C1A" w:rsidRPr="00DC3EEF" w:rsidRDefault="00A34C1A" w:rsidP="00A34C1A">
            <w:pPr>
              <w:ind w:right="-72"/>
              <w:jc w:val="right"/>
              <w:rPr>
                <w:rFonts w:ascii="Arial" w:hAnsi="Arial" w:cs="Arial"/>
                <w:sz w:val="12"/>
                <w:szCs w:val="12"/>
                <w:lang w:val="en-GB"/>
              </w:rPr>
            </w:pPr>
          </w:p>
        </w:tc>
        <w:tc>
          <w:tcPr>
            <w:tcW w:w="936" w:type="dxa"/>
          </w:tcPr>
          <w:p w14:paraId="5375382A" w14:textId="77777777" w:rsidR="00A34C1A" w:rsidRPr="00DC3EEF" w:rsidRDefault="00A34C1A" w:rsidP="00A34C1A">
            <w:pPr>
              <w:ind w:right="-72"/>
              <w:jc w:val="right"/>
              <w:rPr>
                <w:rFonts w:ascii="Arial" w:hAnsi="Arial" w:cs="Arial"/>
                <w:sz w:val="12"/>
                <w:szCs w:val="12"/>
                <w:lang w:val="en-GB"/>
              </w:rPr>
            </w:pPr>
          </w:p>
        </w:tc>
        <w:tc>
          <w:tcPr>
            <w:tcW w:w="900" w:type="dxa"/>
          </w:tcPr>
          <w:p w14:paraId="52F87E4B" w14:textId="77777777" w:rsidR="00A34C1A" w:rsidRPr="00DC3EEF" w:rsidRDefault="00A34C1A" w:rsidP="00A34C1A">
            <w:pPr>
              <w:ind w:right="-72"/>
              <w:jc w:val="right"/>
              <w:rPr>
                <w:rFonts w:ascii="Arial" w:hAnsi="Arial" w:cs="Arial"/>
                <w:sz w:val="12"/>
                <w:szCs w:val="12"/>
                <w:lang w:val="en-GB"/>
              </w:rPr>
            </w:pPr>
          </w:p>
        </w:tc>
        <w:tc>
          <w:tcPr>
            <w:tcW w:w="810" w:type="dxa"/>
          </w:tcPr>
          <w:p w14:paraId="2211F7B0" w14:textId="77777777" w:rsidR="00A34C1A" w:rsidRPr="00DC3EEF" w:rsidRDefault="00A34C1A" w:rsidP="00A34C1A">
            <w:pPr>
              <w:ind w:right="-72"/>
              <w:jc w:val="right"/>
              <w:rPr>
                <w:rFonts w:ascii="Arial" w:hAnsi="Arial" w:cs="Arial"/>
                <w:sz w:val="12"/>
                <w:szCs w:val="12"/>
                <w:lang w:val="en-GB"/>
              </w:rPr>
            </w:pPr>
          </w:p>
        </w:tc>
        <w:tc>
          <w:tcPr>
            <w:tcW w:w="936" w:type="dxa"/>
          </w:tcPr>
          <w:p w14:paraId="2657D8C1" w14:textId="77777777" w:rsidR="00A34C1A" w:rsidRPr="00DC3EEF" w:rsidRDefault="00A34C1A" w:rsidP="00A34C1A">
            <w:pPr>
              <w:ind w:right="-72"/>
              <w:jc w:val="right"/>
              <w:rPr>
                <w:rFonts w:ascii="Arial" w:hAnsi="Arial" w:cs="Arial"/>
                <w:sz w:val="12"/>
                <w:szCs w:val="12"/>
                <w:lang w:val="en-GB"/>
              </w:rPr>
            </w:pPr>
          </w:p>
        </w:tc>
        <w:tc>
          <w:tcPr>
            <w:tcW w:w="943" w:type="dxa"/>
          </w:tcPr>
          <w:p w14:paraId="13233856" w14:textId="77777777" w:rsidR="00A34C1A" w:rsidRPr="00DC3EEF" w:rsidRDefault="00A34C1A" w:rsidP="00A34C1A">
            <w:pPr>
              <w:ind w:right="-72"/>
              <w:jc w:val="right"/>
              <w:rPr>
                <w:rFonts w:ascii="Arial" w:hAnsi="Arial" w:cs="Arial"/>
                <w:sz w:val="12"/>
                <w:szCs w:val="12"/>
                <w:lang w:val="en-GB"/>
              </w:rPr>
            </w:pPr>
          </w:p>
        </w:tc>
      </w:tr>
      <w:tr w:rsidR="00A34C1A" w:rsidRPr="00DC3EEF" w14:paraId="62BB3C74" w14:textId="77777777" w:rsidTr="006B5E28">
        <w:trPr>
          <w:cantSplit/>
        </w:trPr>
        <w:tc>
          <w:tcPr>
            <w:tcW w:w="2952" w:type="dxa"/>
            <w:vAlign w:val="bottom"/>
          </w:tcPr>
          <w:p w14:paraId="0FA84FA8" w14:textId="77777777" w:rsidR="00A34C1A" w:rsidRPr="00DC3EEF" w:rsidRDefault="00A34C1A" w:rsidP="00A34C1A">
            <w:pPr>
              <w:ind w:left="872" w:right="-72"/>
              <w:rPr>
                <w:rFonts w:ascii="Arial" w:hAnsi="Arial" w:cs="Arial"/>
                <w:spacing w:val="-4"/>
                <w:sz w:val="12"/>
                <w:szCs w:val="12"/>
              </w:rPr>
            </w:pPr>
            <w:r w:rsidRPr="00DC3EEF">
              <w:rPr>
                <w:rFonts w:ascii="Arial" w:hAnsi="Arial" w:cs="Arial"/>
                <w:spacing w:val="-4"/>
                <w:sz w:val="12"/>
                <w:szCs w:val="12"/>
              </w:rPr>
              <w:t xml:space="preserve">     payables</w:t>
            </w:r>
          </w:p>
        </w:tc>
        <w:tc>
          <w:tcPr>
            <w:tcW w:w="936" w:type="dxa"/>
            <w:vAlign w:val="bottom"/>
          </w:tcPr>
          <w:p w14:paraId="47049228" w14:textId="67C53DFC" w:rsidR="00A34C1A" w:rsidRPr="00DC3EEF" w:rsidRDefault="00A34C1A" w:rsidP="00A34C1A">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1567F63B" w14:textId="14E7E363"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05DE5E9" w14:textId="1F0B0397"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vAlign w:val="bottom"/>
          </w:tcPr>
          <w:p w14:paraId="3D4A097D" w14:textId="04957B4B"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10" w:type="dxa"/>
            <w:vAlign w:val="bottom"/>
          </w:tcPr>
          <w:p w14:paraId="5C5AE530" w14:textId="75A7B20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617480B" w14:textId="1615894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w:t>
            </w:r>
            <w:r w:rsidR="00A34C1A" w:rsidRPr="00DC3EEF">
              <w:rPr>
                <w:rFonts w:ascii="Arial" w:hAnsi="Arial" w:cs="Arial"/>
                <w:sz w:val="12"/>
                <w:szCs w:val="12"/>
                <w:lang w:val="en-GB"/>
              </w:rPr>
              <w:t>,</w:t>
            </w:r>
            <w:r w:rsidRPr="00DC3EEF">
              <w:rPr>
                <w:rFonts w:ascii="Arial" w:hAnsi="Arial" w:cs="Arial"/>
                <w:sz w:val="12"/>
                <w:szCs w:val="12"/>
                <w:lang w:val="en-GB"/>
              </w:rPr>
              <w:t>488</w:t>
            </w:r>
            <w:r w:rsidR="00A34C1A" w:rsidRPr="00DC3EEF">
              <w:rPr>
                <w:rFonts w:ascii="Arial" w:hAnsi="Arial" w:cs="Arial"/>
                <w:sz w:val="12"/>
                <w:szCs w:val="12"/>
                <w:lang w:val="en-GB"/>
              </w:rPr>
              <w:t>,</w:t>
            </w:r>
            <w:r w:rsidRPr="00DC3EEF">
              <w:rPr>
                <w:rFonts w:ascii="Arial" w:hAnsi="Arial" w:cs="Arial"/>
                <w:sz w:val="12"/>
                <w:szCs w:val="12"/>
                <w:lang w:val="en-GB"/>
              </w:rPr>
              <w:t>834</w:t>
            </w:r>
          </w:p>
        </w:tc>
        <w:tc>
          <w:tcPr>
            <w:tcW w:w="943" w:type="dxa"/>
            <w:vAlign w:val="bottom"/>
          </w:tcPr>
          <w:p w14:paraId="66338D29" w14:textId="4F4F589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w:t>
            </w:r>
            <w:r w:rsidR="00A34C1A" w:rsidRPr="00DC3EEF">
              <w:rPr>
                <w:rFonts w:ascii="Arial" w:hAnsi="Arial" w:cs="Arial"/>
                <w:sz w:val="12"/>
                <w:szCs w:val="12"/>
                <w:lang w:val="en-GB"/>
              </w:rPr>
              <w:t>,</w:t>
            </w:r>
            <w:r w:rsidRPr="00DC3EEF">
              <w:rPr>
                <w:rFonts w:ascii="Arial" w:hAnsi="Arial" w:cs="Arial"/>
                <w:sz w:val="12"/>
                <w:szCs w:val="12"/>
                <w:lang w:val="en-GB"/>
              </w:rPr>
              <w:t>488</w:t>
            </w:r>
            <w:r w:rsidR="00A34C1A" w:rsidRPr="00DC3EEF">
              <w:rPr>
                <w:rFonts w:ascii="Arial" w:hAnsi="Arial" w:cs="Arial"/>
                <w:sz w:val="12"/>
                <w:szCs w:val="12"/>
                <w:lang w:val="en-GB"/>
              </w:rPr>
              <w:t>,</w:t>
            </w:r>
            <w:r w:rsidRPr="00DC3EEF">
              <w:rPr>
                <w:rFonts w:ascii="Arial" w:hAnsi="Arial" w:cs="Arial"/>
                <w:sz w:val="12"/>
                <w:szCs w:val="12"/>
                <w:lang w:val="en-GB"/>
              </w:rPr>
              <w:t>834</w:t>
            </w:r>
          </w:p>
        </w:tc>
      </w:tr>
    </w:tbl>
    <w:p w14:paraId="440B10D2" w14:textId="77777777" w:rsidR="00FF520F" w:rsidRPr="00DC3EEF" w:rsidRDefault="00FF520F" w:rsidP="00F90DDA">
      <w:pPr>
        <w:ind w:left="1080"/>
        <w:jc w:val="both"/>
        <w:rPr>
          <w:rFonts w:ascii="Arial" w:hAnsi="Arial" w:cs="Arial"/>
          <w:sz w:val="18"/>
          <w:szCs w:val="18"/>
          <w:cs/>
        </w:rPr>
      </w:pPr>
    </w:p>
    <w:p w14:paraId="00BFF72A" w14:textId="77777777" w:rsidR="005F3B15" w:rsidRPr="00DC3EEF" w:rsidRDefault="005F3B15" w:rsidP="00F90DDA">
      <w:pPr>
        <w:ind w:left="1080"/>
        <w:jc w:val="both"/>
        <w:rPr>
          <w:rFonts w:ascii="Arial" w:hAnsi="Arial" w:cs="Arial"/>
          <w:sz w:val="18"/>
          <w:szCs w:val="18"/>
        </w:rPr>
      </w:pPr>
    </w:p>
    <w:p w14:paraId="5F79BC81" w14:textId="77777777" w:rsidR="00F90DDA" w:rsidRPr="00DC3EEF" w:rsidRDefault="006C59BB" w:rsidP="00F90DDA">
      <w:pPr>
        <w:ind w:left="1080"/>
        <w:jc w:val="both"/>
        <w:rPr>
          <w:rFonts w:ascii="Arial" w:hAnsi="Arial" w:cs="Arial"/>
          <w:sz w:val="18"/>
          <w:szCs w:val="18"/>
        </w:rPr>
      </w:pPr>
      <w:r w:rsidRPr="00DC3EEF">
        <w:rPr>
          <w:rFonts w:ascii="Arial" w:hAnsi="Arial" w:cs="Arial"/>
          <w:sz w:val="18"/>
          <w:szCs w:val="18"/>
        </w:rPr>
        <w:br w:type="page"/>
      </w:r>
    </w:p>
    <w:p w14:paraId="0D85E9B1" w14:textId="77777777" w:rsidR="002749C0" w:rsidRPr="00DC3EEF" w:rsidRDefault="002749C0" w:rsidP="00F90DDA">
      <w:pPr>
        <w:ind w:left="1080"/>
        <w:jc w:val="both"/>
        <w:rPr>
          <w:rFonts w:ascii="Arial" w:hAnsi="Arial" w:cs="Arial"/>
          <w:sz w:val="18"/>
          <w:szCs w:val="18"/>
        </w:rPr>
      </w:pP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5A51ED" w:rsidRPr="00DC3EEF" w14:paraId="072BA945" w14:textId="77777777" w:rsidTr="00BF198A">
        <w:trPr>
          <w:cantSplit/>
        </w:trPr>
        <w:tc>
          <w:tcPr>
            <w:tcW w:w="3140" w:type="dxa"/>
            <w:vAlign w:val="bottom"/>
          </w:tcPr>
          <w:p w14:paraId="58E3691D" w14:textId="77777777" w:rsidR="005A51ED" w:rsidRPr="00DC3EEF" w:rsidRDefault="005A51ED" w:rsidP="00BF198A">
            <w:pPr>
              <w:ind w:left="1050" w:right="-72"/>
              <w:rPr>
                <w:rFonts w:ascii="Arial" w:hAnsi="Arial" w:cs="Arial"/>
                <w:b/>
                <w:bCs/>
                <w:spacing w:val="-4"/>
                <w:sz w:val="12"/>
                <w:szCs w:val="12"/>
                <w:lang w:val="en-GB"/>
              </w:rPr>
            </w:pPr>
          </w:p>
        </w:tc>
        <w:tc>
          <w:tcPr>
            <w:tcW w:w="6413" w:type="dxa"/>
            <w:gridSpan w:val="7"/>
            <w:tcBorders>
              <w:bottom w:val="single" w:sz="4" w:space="0" w:color="auto"/>
            </w:tcBorders>
            <w:vAlign w:val="bottom"/>
          </w:tcPr>
          <w:p w14:paraId="27446D8E" w14:textId="77777777" w:rsidR="005A51ED" w:rsidRPr="00DC3EEF" w:rsidRDefault="005A51ED" w:rsidP="00BF198A">
            <w:pPr>
              <w:ind w:right="-72"/>
              <w:jc w:val="center"/>
              <w:rPr>
                <w:rFonts w:ascii="Arial" w:hAnsi="Arial" w:cs="Arial"/>
                <w:b/>
                <w:bCs/>
                <w:sz w:val="12"/>
                <w:szCs w:val="12"/>
              </w:rPr>
            </w:pPr>
            <w:r w:rsidRPr="00DC3EEF">
              <w:rPr>
                <w:rFonts w:ascii="Arial" w:hAnsi="Arial" w:cs="Arial"/>
                <w:b/>
                <w:bCs/>
                <w:sz w:val="12"/>
                <w:szCs w:val="12"/>
              </w:rPr>
              <w:t xml:space="preserve">Separate </w:t>
            </w:r>
          </w:p>
        </w:tc>
      </w:tr>
      <w:tr w:rsidR="005A51ED" w:rsidRPr="00DC3EEF" w14:paraId="7440494B" w14:textId="77777777" w:rsidTr="00BF198A">
        <w:trPr>
          <w:cantSplit/>
        </w:trPr>
        <w:tc>
          <w:tcPr>
            <w:tcW w:w="3140" w:type="dxa"/>
            <w:vAlign w:val="bottom"/>
          </w:tcPr>
          <w:p w14:paraId="310976E3" w14:textId="77777777" w:rsidR="005A51ED" w:rsidRPr="00DC3EEF" w:rsidRDefault="005A51ED" w:rsidP="00BF198A">
            <w:pPr>
              <w:ind w:left="1050" w:right="-72"/>
              <w:rPr>
                <w:rFonts w:ascii="Arial" w:hAnsi="Arial" w:cs="Arial"/>
                <w:b/>
                <w:bCs/>
                <w:spacing w:val="-4"/>
                <w:sz w:val="12"/>
                <w:szCs w:val="12"/>
              </w:rPr>
            </w:pPr>
          </w:p>
        </w:tc>
        <w:tc>
          <w:tcPr>
            <w:tcW w:w="6413" w:type="dxa"/>
            <w:gridSpan w:val="7"/>
            <w:tcBorders>
              <w:top w:val="single" w:sz="4" w:space="0" w:color="auto"/>
              <w:bottom w:val="single" w:sz="4" w:space="0" w:color="auto"/>
            </w:tcBorders>
            <w:vAlign w:val="bottom"/>
          </w:tcPr>
          <w:p w14:paraId="5322AC7E" w14:textId="326FD4C9" w:rsidR="005A51ED" w:rsidRPr="00DC3EEF" w:rsidRDefault="005A51ED" w:rsidP="00BF198A">
            <w:pPr>
              <w:ind w:right="-72"/>
              <w:jc w:val="center"/>
              <w:rPr>
                <w:rFonts w:ascii="Arial" w:hAnsi="Arial" w:cs="Arial"/>
                <w:b/>
                <w:bCs/>
                <w:sz w:val="12"/>
                <w:szCs w:val="12"/>
              </w:rPr>
            </w:pPr>
            <w:r w:rsidRPr="00DC3EEF">
              <w:rPr>
                <w:rFonts w:ascii="Arial" w:hAnsi="Arial" w:cs="Arial"/>
                <w:b/>
                <w:bCs/>
                <w:sz w:val="12"/>
                <w:szCs w:val="12"/>
                <w:lang w:val="en-GB"/>
              </w:rPr>
              <w:t>30 June 2026</w:t>
            </w:r>
          </w:p>
        </w:tc>
      </w:tr>
      <w:tr w:rsidR="005A51ED" w:rsidRPr="00DC3EEF" w14:paraId="45BD8E74" w14:textId="77777777" w:rsidTr="00BF198A">
        <w:trPr>
          <w:cantSplit/>
        </w:trPr>
        <w:tc>
          <w:tcPr>
            <w:tcW w:w="3140" w:type="dxa"/>
            <w:vAlign w:val="bottom"/>
          </w:tcPr>
          <w:p w14:paraId="6148B52F" w14:textId="77777777" w:rsidR="005A51ED" w:rsidRPr="00DC3EEF" w:rsidRDefault="005A51ED" w:rsidP="00BF198A">
            <w:pPr>
              <w:ind w:left="1050" w:right="-72"/>
              <w:rPr>
                <w:rFonts w:ascii="Arial" w:hAnsi="Arial" w:cs="Arial"/>
                <w:b/>
                <w:bCs/>
                <w:spacing w:val="-4"/>
                <w:sz w:val="12"/>
                <w:szCs w:val="12"/>
              </w:rPr>
            </w:pPr>
          </w:p>
        </w:tc>
        <w:tc>
          <w:tcPr>
            <w:tcW w:w="936" w:type="dxa"/>
            <w:tcBorders>
              <w:top w:val="single" w:sz="4" w:space="0" w:color="auto"/>
            </w:tcBorders>
            <w:vAlign w:val="bottom"/>
          </w:tcPr>
          <w:p w14:paraId="3D5BBE7D" w14:textId="77777777" w:rsidR="005A51ED" w:rsidRPr="00DC3EEF" w:rsidRDefault="005A51ED" w:rsidP="00BF198A">
            <w:pPr>
              <w:ind w:right="-72"/>
              <w:jc w:val="right"/>
              <w:rPr>
                <w:rFonts w:ascii="Arial" w:hAnsi="Arial" w:cs="Arial"/>
                <w:b/>
                <w:bCs/>
                <w:sz w:val="12"/>
                <w:szCs w:val="12"/>
              </w:rPr>
            </w:pPr>
          </w:p>
        </w:tc>
        <w:tc>
          <w:tcPr>
            <w:tcW w:w="936" w:type="dxa"/>
            <w:tcBorders>
              <w:top w:val="single" w:sz="4" w:space="0" w:color="auto"/>
            </w:tcBorders>
            <w:vAlign w:val="bottom"/>
          </w:tcPr>
          <w:p w14:paraId="03A7A944" w14:textId="77777777" w:rsidR="005A51ED" w:rsidRPr="00DC3EEF" w:rsidRDefault="005A51ED" w:rsidP="00BF198A">
            <w:pPr>
              <w:ind w:right="-72"/>
              <w:jc w:val="right"/>
              <w:rPr>
                <w:rFonts w:ascii="Arial" w:hAnsi="Arial" w:cs="Arial"/>
                <w:b/>
                <w:bCs/>
                <w:sz w:val="12"/>
                <w:szCs w:val="12"/>
              </w:rPr>
            </w:pPr>
          </w:p>
        </w:tc>
        <w:tc>
          <w:tcPr>
            <w:tcW w:w="936" w:type="dxa"/>
            <w:tcBorders>
              <w:top w:val="single" w:sz="4" w:space="0" w:color="auto"/>
            </w:tcBorders>
            <w:vAlign w:val="bottom"/>
          </w:tcPr>
          <w:p w14:paraId="52153FBD" w14:textId="77777777" w:rsidR="005A51ED" w:rsidRPr="00DC3EEF" w:rsidRDefault="005A51ED" w:rsidP="00BF198A">
            <w:pPr>
              <w:ind w:right="-72"/>
              <w:jc w:val="right"/>
              <w:rPr>
                <w:rFonts w:ascii="Arial" w:hAnsi="Arial" w:cs="Arial"/>
                <w:b/>
                <w:bCs/>
                <w:sz w:val="12"/>
                <w:szCs w:val="12"/>
              </w:rPr>
            </w:pPr>
          </w:p>
        </w:tc>
        <w:tc>
          <w:tcPr>
            <w:tcW w:w="882" w:type="dxa"/>
            <w:tcBorders>
              <w:top w:val="single" w:sz="4" w:space="0" w:color="auto"/>
            </w:tcBorders>
            <w:vAlign w:val="bottom"/>
          </w:tcPr>
          <w:p w14:paraId="143B0BAE" w14:textId="77777777" w:rsidR="005A51ED" w:rsidRPr="00DC3EEF" w:rsidRDefault="005A51ED" w:rsidP="00BF198A">
            <w:pPr>
              <w:ind w:right="-72"/>
              <w:jc w:val="right"/>
              <w:rPr>
                <w:rFonts w:ascii="Arial" w:hAnsi="Arial" w:cs="Arial"/>
                <w:b/>
                <w:bCs/>
                <w:sz w:val="12"/>
                <w:szCs w:val="12"/>
              </w:rPr>
            </w:pPr>
          </w:p>
        </w:tc>
        <w:tc>
          <w:tcPr>
            <w:tcW w:w="846" w:type="dxa"/>
            <w:tcBorders>
              <w:top w:val="single" w:sz="4" w:space="0" w:color="auto"/>
            </w:tcBorders>
            <w:vAlign w:val="bottom"/>
          </w:tcPr>
          <w:p w14:paraId="383BD9C5"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Non-</w:t>
            </w:r>
          </w:p>
        </w:tc>
        <w:tc>
          <w:tcPr>
            <w:tcW w:w="936" w:type="dxa"/>
            <w:tcBorders>
              <w:top w:val="single" w:sz="4" w:space="0" w:color="auto"/>
            </w:tcBorders>
            <w:vAlign w:val="bottom"/>
          </w:tcPr>
          <w:p w14:paraId="6B1E1FF3" w14:textId="77777777" w:rsidR="005A51ED" w:rsidRPr="00DC3EEF" w:rsidRDefault="005A51ED" w:rsidP="00BF198A">
            <w:pPr>
              <w:ind w:right="-72"/>
              <w:jc w:val="right"/>
              <w:rPr>
                <w:rFonts w:ascii="Arial" w:hAnsi="Arial" w:cs="Arial"/>
                <w:b/>
                <w:bCs/>
                <w:sz w:val="12"/>
                <w:szCs w:val="12"/>
              </w:rPr>
            </w:pPr>
          </w:p>
        </w:tc>
        <w:tc>
          <w:tcPr>
            <w:tcW w:w="941" w:type="dxa"/>
            <w:tcBorders>
              <w:top w:val="single" w:sz="4" w:space="0" w:color="auto"/>
            </w:tcBorders>
            <w:vAlign w:val="bottom"/>
          </w:tcPr>
          <w:p w14:paraId="7DBC8EC1" w14:textId="77777777" w:rsidR="005A51ED" w:rsidRPr="00DC3EEF" w:rsidRDefault="005A51ED" w:rsidP="00BF198A">
            <w:pPr>
              <w:ind w:right="-72"/>
              <w:jc w:val="right"/>
              <w:rPr>
                <w:rFonts w:ascii="Arial" w:hAnsi="Arial" w:cs="Arial"/>
                <w:b/>
                <w:bCs/>
                <w:sz w:val="12"/>
                <w:szCs w:val="12"/>
              </w:rPr>
            </w:pPr>
          </w:p>
        </w:tc>
      </w:tr>
      <w:tr w:rsidR="005A51ED" w:rsidRPr="00DC3EEF" w14:paraId="76F807C7" w14:textId="77777777" w:rsidTr="00BF198A">
        <w:trPr>
          <w:cantSplit/>
        </w:trPr>
        <w:tc>
          <w:tcPr>
            <w:tcW w:w="3140" w:type="dxa"/>
            <w:vAlign w:val="bottom"/>
          </w:tcPr>
          <w:p w14:paraId="140EDA3A" w14:textId="77777777" w:rsidR="005A51ED" w:rsidRPr="00DC3EEF" w:rsidRDefault="005A51ED" w:rsidP="00BF198A">
            <w:pPr>
              <w:ind w:left="1050" w:right="-72"/>
              <w:rPr>
                <w:rFonts w:ascii="Arial" w:hAnsi="Arial" w:cs="Arial"/>
                <w:b/>
                <w:bCs/>
                <w:spacing w:val="-4"/>
                <w:sz w:val="12"/>
                <w:szCs w:val="12"/>
              </w:rPr>
            </w:pPr>
          </w:p>
        </w:tc>
        <w:tc>
          <w:tcPr>
            <w:tcW w:w="936" w:type="dxa"/>
            <w:vAlign w:val="bottom"/>
          </w:tcPr>
          <w:p w14:paraId="18D68DA2" w14:textId="77777777" w:rsidR="005A51ED" w:rsidRPr="00DC3EEF" w:rsidRDefault="005A51ED" w:rsidP="00BF198A">
            <w:pPr>
              <w:ind w:right="-72"/>
              <w:jc w:val="right"/>
              <w:rPr>
                <w:rFonts w:ascii="Arial" w:hAnsi="Arial" w:cs="Arial"/>
                <w:b/>
                <w:bCs/>
                <w:sz w:val="12"/>
                <w:szCs w:val="12"/>
              </w:rPr>
            </w:pPr>
          </w:p>
        </w:tc>
        <w:tc>
          <w:tcPr>
            <w:tcW w:w="936" w:type="dxa"/>
            <w:vAlign w:val="bottom"/>
          </w:tcPr>
          <w:p w14:paraId="7A0439EB"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Over</w:t>
            </w:r>
          </w:p>
        </w:tc>
        <w:tc>
          <w:tcPr>
            <w:tcW w:w="936" w:type="dxa"/>
            <w:vAlign w:val="bottom"/>
          </w:tcPr>
          <w:p w14:paraId="0F2EE3CF"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Over</w:t>
            </w:r>
          </w:p>
        </w:tc>
        <w:tc>
          <w:tcPr>
            <w:tcW w:w="882" w:type="dxa"/>
            <w:vAlign w:val="bottom"/>
          </w:tcPr>
          <w:p w14:paraId="14E6445C"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Over</w:t>
            </w:r>
          </w:p>
        </w:tc>
        <w:tc>
          <w:tcPr>
            <w:tcW w:w="846" w:type="dxa"/>
            <w:vAlign w:val="bottom"/>
          </w:tcPr>
          <w:p w14:paraId="60D92DD3"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performing</w:t>
            </w:r>
          </w:p>
        </w:tc>
        <w:tc>
          <w:tcPr>
            <w:tcW w:w="936" w:type="dxa"/>
            <w:vAlign w:val="bottom"/>
          </w:tcPr>
          <w:p w14:paraId="06BFDE88"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Non-interest</w:t>
            </w:r>
          </w:p>
        </w:tc>
        <w:tc>
          <w:tcPr>
            <w:tcW w:w="941" w:type="dxa"/>
            <w:vAlign w:val="bottom"/>
          </w:tcPr>
          <w:p w14:paraId="09C8C9F2" w14:textId="77777777" w:rsidR="005A51ED" w:rsidRPr="00DC3EEF" w:rsidRDefault="005A51ED" w:rsidP="00BF198A">
            <w:pPr>
              <w:ind w:right="-72"/>
              <w:jc w:val="right"/>
              <w:rPr>
                <w:rFonts w:ascii="Arial" w:hAnsi="Arial" w:cs="Arial"/>
                <w:b/>
                <w:bCs/>
                <w:sz w:val="12"/>
                <w:szCs w:val="12"/>
              </w:rPr>
            </w:pPr>
          </w:p>
        </w:tc>
      </w:tr>
      <w:tr w:rsidR="005A51ED" w:rsidRPr="00DC3EEF" w14:paraId="4AFCB3B0" w14:textId="77777777" w:rsidTr="00BF198A">
        <w:trPr>
          <w:cantSplit/>
        </w:trPr>
        <w:tc>
          <w:tcPr>
            <w:tcW w:w="3140" w:type="dxa"/>
            <w:vAlign w:val="bottom"/>
          </w:tcPr>
          <w:p w14:paraId="244F4658" w14:textId="77777777" w:rsidR="005A51ED" w:rsidRPr="00DC3EEF" w:rsidRDefault="005A51ED" w:rsidP="00BF198A">
            <w:pPr>
              <w:ind w:left="1050" w:right="-72"/>
              <w:rPr>
                <w:rFonts w:ascii="Arial" w:hAnsi="Arial" w:cs="Arial"/>
                <w:b/>
                <w:bCs/>
                <w:spacing w:val="-4"/>
                <w:sz w:val="12"/>
                <w:szCs w:val="12"/>
              </w:rPr>
            </w:pPr>
          </w:p>
        </w:tc>
        <w:tc>
          <w:tcPr>
            <w:tcW w:w="936" w:type="dxa"/>
            <w:vAlign w:val="bottom"/>
          </w:tcPr>
          <w:p w14:paraId="104A6AEC"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lang w:val="en-GB"/>
              </w:rPr>
              <w:t>0</w:t>
            </w:r>
            <w:r w:rsidRPr="00DC3EEF">
              <w:rPr>
                <w:rFonts w:ascii="Arial" w:hAnsi="Arial" w:cs="Arial"/>
                <w:b/>
                <w:bCs/>
                <w:sz w:val="12"/>
                <w:szCs w:val="12"/>
              </w:rPr>
              <w:t xml:space="preserve"> - </w:t>
            </w:r>
            <w:r w:rsidRPr="00DC3EEF">
              <w:rPr>
                <w:rFonts w:ascii="Arial" w:hAnsi="Arial" w:cs="Arial"/>
                <w:b/>
                <w:bCs/>
                <w:sz w:val="12"/>
                <w:szCs w:val="12"/>
                <w:lang w:val="en-GB"/>
              </w:rPr>
              <w:t>3</w:t>
            </w:r>
            <w:r w:rsidRPr="00DC3EEF">
              <w:rPr>
                <w:rFonts w:ascii="Arial" w:hAnsi="Arial" w:cs="Arial"/>
                <w:b/>
                <w:bCs/>
                <w:sz w:val="12"/>
                <w:szCs w:val="12"/>
              </w:rPr>
              <w:t xml:space="preserve"> months</w:t>
            </w:r>
          </w:p>
        </w:tc>
        <w:tc>
          <w:tcPr>
            <w:tcW w:w="936" w:type="dxa"/>
            <w:vAlign w:val="bottom"/>
          </w:tcPr>
          <w:p w14:paraId="11F4A81E" w14:textId="77777777" w:rsidR="005A51ED" w:rsidRPr="00DC3EEF" w:rsidRDefault="005A51ED" w:rsidP="00BF198A">
            <w:pPr>
              <w:ind w:right="-72"/>
              <w:jc w:val="right"/>
              <w:rPr>
                <w:rFonts w:ascii="Arial" w:hAnsi="Arial" w:cs="Arial"/>
                <w:b/>
                <w:bCs/>
                <w:spacing w:val="-2"/>
                <w:sz w:val="12"/>
                <w:szCs w:val="12"/>
              </w:rPr>
            </w:pPr>
            <w:r w:rsidRPr="00DC3EEF">
              <w:rPr>
                <w:rFonts w:ascii="Arial" w:hAnsi="Arial" w:cs="Arial"/>
                <w:b/>
                <w:bCs/>
                <w:spacing w:val="-2"/>
                <w:sz w:val="12"/>
                <w:szCs w:val="12"/>
                <w:lang w:val="en-GB"/>
              </w:rPr>
              <w:t>3</w:t>
            </w:r>
            <w:r w:rsidRPr="00DC3EEF">
              <w:rPr>
                <w:rFonts w:ascii="Arial" w:hAnsi="Arial" w:cs="Arial"/>
                <w:b/>
                <w:bCs/>
                <w:spacing w:val="-2"/>
                <w:sz w:val="12"/>
                <w:szCs w:val="12"/>
              </w:rPr>
              <w:t xml:space="preserve"> - </w:t>
            </w:r>
            <w:r w:rsidRPr="00DC3EEF">
              <w:rPr>
                <w:rFonts w:ascii="Arial" w:hAnsi="Arial" w:cs="Arial"/>
                <w:b/>
                <w:bCs/>
                <w:spacing w:val="-2"/>
                <w:sz w:val="12"/>
                <w:szCs w:val="12"/>
                <w:lang w:val="en-GB"/>
              </w:rPr>
              <w:t>12</w:t>
            </w:r>
            <w:r w:rsidRPr="00DC3EEF">
              <w:rPr>
                <w:rFonts w:ascii="Arial" w:hAnsi="Arial" w:cs="Arial"/>
                <w:b/>
                <w:bCs/>
                <w:spacing w:val="-2"/>
                <w:sz w:val="12"/>
                <w:szCs w:val="12"/>
              </w:rPr>
              <w:t xml:space="preserve"> months</w:t>
            </w:r>
          </w:p>
        </w:tc>
        <w:tc>
          <w:tcPr>
            <w:tcW w:w="936" w:type="dxa"/>
            <w:vAlign w:val="bottom"/>
          </w:tcPr>
          <w:p w14:paraId="71E24C34"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lang w:val="en-GB"/>
              </w:rPr>
              <w:t>1</w:t>
            </w:r>
            <w:r w:rsidRPr="00DC3EEF">
              <w:rPr>
                <w:rFonts w:ascii="Arial" w:hAnsi="Arial" w:cs="Arial"/>
                <w:b/>
                <w:bCs/>
                <w:sz w:val="12"/>
                <w:szCs w:val="12"/>
              </w:rPr>
              <w:t xml:space="preserve"> - </w:t>
            </w:r>
            <w:r w:rsidRPr="00DC3EEF">
              <w:rPr>
                <w:rFonts w:ascii="Arial" w:hAnsi="Arial" w:cs="Arial"/>
                <w:b/>
                <w:bCs/>
                <w:sz w:val="12"/>
                <w:szCs w:val="12"/>
                <w:lang w:val="en-GB"/>
              </w:rPr>
              <w:t>5</w:t>
            </w:r>
            <w:r w:rsidRPr="00DC3EEF">
              <w:rPr>
                <w:rFonts w:ascii="Arial" w:hAnsi="Arial" w:cs="Arial"/>
                <w:b/>
                <w:bCs/>
                <w:sz w:val="12"/>
                <w:szCs w:val="12"/>
              </w:rPr>
              <w:t xml:space="preserve"> years</w:t>
            </w:r>
          </w:p>
        </w:tc>
        <w:tc>
          <w:tcPr>
            <w:tcW w:w="882" w:type="dxa"/>
            <w:vAlign w:val="bottom"/>
          </w:tcPr>
          <w:p w14:paraId="119267C5"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lang w:val="en-GB"/>
              </w:rPr>
              <w:t>5</w:t>
            </w:r>
            <w:r w:rsidRPr="00DC3EEF">
              <w:rPr>
                <w:rFonts w:ascii="Arial" w:hAnsi="Arial" w:cs="Arial"/>
                <w:b/>
                <w:bCs/>
                <w:sz w:val="12"/>
                <w:szCs w:val="12"/>
              </w:rPr>
              <w:t xml:space="preserve"> years</w:t>
            </w:r>
          </w:p>
        </w:tc>
        <w:tc>
          <w:tcPr>
            <w:tcW w:w="846" w:type="dxa"/>
            <w:vAlign w:val="bottom"/>
          </w:tcPr>
          <w:p w14:paraId="38A3B43A"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loans</w:t>
            </w:r>
          </w:p>
        </w:tc>
        <w:tc>
          <w:tcPr>
            <w:tcW w:w="936" w:type="dxa"/>
            <w:vAlign w:val="bottom"/>
          </w:tcPr>
          <w:p w14:paraId="7B45EFBB"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bearing</w:t>
            </w:r>
          </w:p>
        </w:tc>
        <w:tc>
          <w:tcPr>
            <w:tcW w:w="941" w:type="dxa"/>
            <w:vAlign w:val="bottom"/>
          </w:tcPr>
          <w:p w14:paraId="450AD0E5"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Total</w:t>
            </w:r>
          </w:p>
        </w:tc>
      </w:tr>
      <w:tr w:rsidR="005A51ED" w:rsidRPr="00DC3EEF" w14:paraId="37C620FE" w14:textId="77777777" w:rsidTr="00BF198A">
        <w:trPr>
          <w:cantSplit/>
        </w:trPr>
        <w:tc>
          <w:tcPr>
            <w:tcW w:w="3140" w:type="dxa"/>
            <w:vAlign w:val="bottom"/>
          </w:tcPr>
          <w:p w14:paraId="5B864040" w14:textId="77777777" w:rsidR="005A51ED" w:rsidRPr="00DC3EEF" w:rsidRDefault="005A51ED" w:rsidP="00BF198A">
            <w:pPr>
              <w:ind w:left="1050" w:right="-72"/>
              <w:rPr>
                <w:rFonts w:ascii="Arial" w:hAnsi="Arial" w:cs="Arial"/>
                <w:b/>
                <w:bCs/>
                <w:spacing w:val="-4"/>
                <w:sz w:val="12"/>
                <w:szCs w:val="12"/>
              </w:rPr>
            </w:pPr>
          </w:p>
        </w:tc>
        <w:tc>
          <w:tcPr>
            <w:tcW w:w="936" w:type="dxa"/>
            <w:vAlign w:val="bottom"/>
          </w:tcPr>
          <w:p w14:paraId="485BC4DF"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039C6EE4"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2356C612"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82" w:type="dxa"/>
            <w:vAlign w:val="bottom"/>
          </w:tcPr>
          <w:p w14:paraId="52F95E94"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46" w:type="dxa"/>
            <w:vAlign w:val="bottom"/>
          </w:tcPr>
          <w:p w14:paraId="43AE3CE4"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0E62CA9A"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41" w:type="dxa"/>
            <w:vAlign w:val="bottom"/>
          </w:tcPr>
          <w:p w14:paraId="7F032C44"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Thousand</w:t>
            </w:r>
          </w:p>
        </w:tc>
      </w:tr>
      <w:tr w:rsidR="005A51ED" w:rsidRPr="00DC3EEF" w14:paraId="49ACAF2A" w14:textId="77777777" w:rsidTr="00BF198A">
        <w:trPr>
          <w:cantSplit/>
        </w:trPr>
        <w:tc>
          <w:tcPr>
            <w:tcW w:w="3140" w:type="dxa"/>
            <w:vAlign w:val="bottom"/>
          </w:tcPr>
          <w:p w14:paraId="46EC8684" w14:textId="77777777" w:rsidR="005A51ED" w:rsidRPr="00DC3EEF" w:rsidRDefault="005A51ED" w:rsidP="00BF198A">
            <w:pPr>
              <w:ind w:left="1050" w:right="-72"/>
              <w:rPr>
                <w:rFonts w:ascii="Arial" w:hAnsi="Arial" w:cs="Arial"/>
                <w:b/>
                <w:bCs/>
                <w:spacing w:val="-4"/>
                <w:sz w:val="12"/>
                <w:szCs w:val="12"/>
              </w:rPr>
            </w:pPr>
          </w:p>
        </w:tc>
        <w:tc>
          <w:tcPr>
            <w:tcW w:w="936" w:type="dxa"/>
            <w:tcBorders>
              <w:bottom w:val="single" w:sz="4" w:space="0" w:color="auto"/>
            </w:tcBorders>
            <w:vAlign w:val="bottom"/>
          </w:tcPr>
          <w:p w14:paraId="7AF15269"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16F38BE5"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184A8C83"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882" w:type="dxa"/>
            <w:tcBorders>
              <w:bottom w:val="single" w:sz="4" w:space="0" w:color="auto"/>
            </w:tcBorders>
            <w:vAlign w:val="bottom"/>
          </w:tcPr>
          <w:p w14:paraId="7EFD398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846" w:type="dxa"/>
            <w:tcBorders>
              <w:bottom w:val="single" w:sz="4" w:space="0" w:color="auto"/>
            </w:tcBorders>
            <w:vAlign w:val="bottom"/>
          </w:tcPr>
          <w:p w14:paraId="5394FC3C"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159D5DF2"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c>
          <w:tcPr>
            <w:tcW w:w="941" w:type="dxa"/>
            <w:tcBorders>
              <w:bottom w:val="single" w:sz="4" w:space="0" w:color="auto"/>
            </w:tcBorders>
            <w:vAlign w:val="bottom"/>
          </w:tcPr>
          <w:p w14:paraId="5129BFB7" w14:textId="77777777" w:rsidR="005A51ED" w:rsidRPr="00DC3EEF" w:rsidRDefault="005A51ED" w:rsidP="00BF198A">
            <w:pPr>
              <w:ind w:right="-72"/>
              <w:jc w:val="right"/>
              <w:rPr>
                <w:rFonts w:ascii="Arial" w:hAnsi="Arial" w:cs="Arial"/>
                <w:b/>
                <w:bCs/>
                <w:sz w:val="12"/>
                <w:szCs w:val="12"/>
              </w:rPr>
            </w:pPr>
            <w:r w:rsidRPr="00DC3EEF">
              <w:rPr>
                <w:rFonts w:ascii="Arial" w:hAnsi="Arial" w:cs="Arial"/>
                <w:b/>
                <w:bCs/>
                <w:sz w:val="12"/>
                <w:szCs w:val="12"/>
              </w:rPr>
              <w:t>Baht</w:t>
            </w:r>
          </w:p>
        </w:tc>
      </w:tr>
      <w:tr w:rsidR="005A51ED" w:rsidRPr="00DC3EEF" w14:paraId="469EF4D6" w14:textId="77777777" w:rsidTr="00BF198A">
        <w:trPr>
          <w:cantSplit/>
        </w:trPr>
        <w:tc>
          <w:tcPr>
            <w:tcW w:w="3140" w:type="dxa"/>
            <w:vAlign w:val="bottom"/>
          </w:tcPr>
          <w:p w14:paraId="00C8B661" w14:textId="77777777" w:rsidR="005A51ED" w:rsidRPr="00DC3EEF" w:rsidRDefault="005A51ED" w:rsidP="00BF198A">
            <w:pPr>
              <w:ind w:left="1050" w:right="-72"/>
              <w:rPr>
                <w:rFonts w:ascii="Arial" w:hAnsi="Arial" w:cs="Arial"/>
                <w:i/>
                <w:iCs/>
                <w:spacing w:val="-4"/>
                <w:sz w:val="12"/>
                <w:szCs w:val="12"/>
              </w:rPr>
            </w:pPr>
          </w:p>
        </w:tc>
        <w:tc>
          <w:tcPr>
            <w:tcW w:w="936" w:type="dxa"/>
            <w:tcBorders>
              <w:top w:val="single" w:sz="4" w:space="0" w:color="auto"/>
            </w:tcBorders>
            <w:vAlign w:val="bottom"/>
          </w:tcPr>
          <w:p w14:paraId="2F094BBB" w14:textId="77777777" w:rsidR="005A51ED" w:rsidRPr="00DC3EEF" w:rsidRDefault="005A51ED" w:rsidP="00BF198A">
            <w:pPr>
              <w:ind w:right="-72"/>
              <w:jc w:val="right"/>
              <w:rPr>
                <w:rFonts w:ascii="Arial" w:hAnsi="Arial" w:cs="Arial"/>
                <w:sz w:val="12"/>
                <w:szCs w:val="12"/>
              </w:rPr>
            </w:pPr>
          </w:p>
        </w:tc>
        <w:tc>
          <w:tcPr>
            <w:tcW w:w="936" w:type="dxa"/>
            <w:tcBorders>
              <w:top w:val="single" w:sz="4" w:space="0" w:color="auto"/>
            </w:tcBorders>
            <w:vAlign w:val="bottom"/>
          </w:tcPr>
          <w:p w14:paraId="12AB0A06" w14:textId="77777777" w:rsidR="005A51ED" w:rsidRPr="00DC3EEF" w:rsidRDefault="005A51ED" w:rsidP="00BF198A">
            <w:pPr>
              <w:ind w:right="-72"/>
              <w:jc w:val="right"/>
              <w:rPr>
                <w:rFonts w:ascii="Arial" w:hAnsi="Arial" w:cs="Arial"/>
                <w:sz w:val="12"/>
                <w:szCs w:val="12"/>
              </w:rPr>
            </w:pPr>
          </w:p>
        </w:tc>
        <w:tc>
          <w:tcPr>
            <w:tcW w:w="936" w:type="dxa"/>
            <w:tcBorders>
              <w:top w:val="single" w:sz="4" w:space="0" w:color="auto"/>
            </w:tcBorders>
            <w:vAlign w:val="bottom"/>
          </w:tcPr>
          <w:p w14:paraId="46AC32ED" w14:textId="77777777" w:rsidR="005A51ED" w:rsidRPr="00DC3EEF" w:rsidRDefault="005A51ED" w:rsidP="00BF198A">
            <w:pPr>
              <w:ind w:right="-72"/>
              <w:jc w:val="right"/>
              <w:rPr>
                <w:rFonts w:ascii="Arial" w:hAnsi="Arial" w:cs="Arial"/>
                <w:sz w:val="12"/>
                <w:szCs w:val="12"/>
              </w:rPr>
            </w:pPr>
          </w:p>
        </w:tc>
        <w:tc>
          <w:tcPr>
            <w:tcW w:w="882" w:type="dxa"/>
            <w:tcBorders>
              <w:top w:val="single" w:sz="4" w:space="0" w:color="auto"/>
            </w:tcBorders>
            <w:vAlign w:val="bottom"/>
          </w:tcPr>
          <w:p w14:paraId="572A8CC5" w14:textId="77777777" w:rsidR="005A51ED" w:rsidRPr="00DC3EEF" w:rsidRDefault="005A51ED" w:rsidP="00BF198A">
            <w:pPr>
              <w:ind w:right="-72"/>
              <w:jc w:val="right"/>
              <w:rPr>
                <w:rFonts w:ascii="Arial" w:hAnsi="Arial" w:cs="Arial"/>
                <w:sz w:val="12"/>
                <w:szCs w:val="12"/>
              </w:rPr>
            </w:pPr>
          </w:p>
        </w:tc>
        <w:tc>
          <w:tcPr>
            <w:tcW w:w="846" w:type="dxa"/>
            <w:tcBorders>
              <w:top w:val="single" w:sz="4" w:space="0" w:color="auto"/>
            </w:tcBorders>
            <w:vAlign w:val="bottom"/>
          </w:tcPr>
          <w:p w14:paraId="16673B7C" w14:textId="77777777" w:rsidR="005A51ED" w:rsidRPr="00DC3EEF" w:rsidRDefault="005A51ED" w:rsidP="00BF198A">
            <w:pPr>
              <w:ind w:right="-72"/>
              <w:jc w:val="right"/>
              <w:rPr>
                <w:rFonts w:ascii="Arial" w:hAnsi="Arial" w:cs="Arial"/>
                <w:sz w:val="12"/>
                <w:szCs w:val="12"/>
              </w:rPr>
            </w:pPr>
          </w:p>
        </w:tc>
        <w:tc>
          <w:tcPr>
            <w:tcW w:w="936" w:type="dxa"/>
            <w:tcBorders>
              <w:top w:val="single" w:sz="4" w:space="0" w:color="auto"/>
            </w:tcBorders>
            <w:vAlign w:val="bottom"/>
          </w:tcPr>
          <w:p w14:paraId="1161B654" w14:textId="77777777" w:rsidR="005A51ED" w:rsidRPr="00DC3EEF" w:rsidRDefault="005A51ED" w:rsidP="00BF198A">
            <w:pPr>
              <w:ind w:right="-72"/>
              <w:jc w:val="right"/>
              <w:rPr>
                <w:rFonts w:ascii="Arial" w:hAnsi="Arial" w:cs="Arial"/>
                <w:sz w:val="12"/>
                <w:szCs w:val="12"/>
              </w:rPr>
            </w:pPr>
          </w:p>
        </w:tc>
        <w:tc>
          <w:tcPr>
            <w:tcW w:w="941" w:type="dxa"/>
            <w:tcBorders>
              <w:top w:val="single" w:sz="4" w:space="0" w:color="auto"/>
            </w:tcBorders>
            <w:vAlign w:val="bottom"/>
          </w:tcPr>
          <w:p w14:paraId="6C9C636B" w14:textId="77777777" w:rsidR="005A51ED" w:rsidRPr="00DC3EEF" w:rsidRDefault="005A51ED" w:rsidP="00BF198A">
            <w:pPr>
              <w:ind w:right="-72"/>
              <w:jc w:val="right"/>
              <w:rPr>
                <w:rFonts w:ascii="Arial" w:hAnsi="Arial" w:cs="Arial"/>
                <w:sz w:val="12"/>
                <w:szCs w:val="12"/>
              </w:rPr>
            </w:pPr>
          </w:p>
        </w:tc>
      </w:tr>
      <w:tr w:rsidR="005A51ED" w:rsidRPr="00DC3EEF" w14:paraId="281D693D" w14:textId="77777777" w:rsidTr="00BF198A">
        <w:trPr>
          <w:cantSplit/>
        </w:trPr>
        <w:tc>
          <w:tcPr>
            <w:tcW w:w="3140" w:type="dxa"/>
            <w:vAlign w:val="bottom"/>
          </w:tcPr>
          <w:p w14:paraId="5B237E0C" w14:textId="77777777" w:rsidR="005A51ED" w:rsidRPr="00DC3EEF" w:rsidRDefault="005A51ED" w:rsidP="00BF198A">
            <w:pPr>
              <w:ind w:left="1050" w:right="-144"/>
              <w:rPr>
                <w:rFonts w:ascii="Arial" w:hAnsi="Arial" w:cs="Arial"/>
                <w:b/>
                <w:bCs/>
                <w:spacing w:val="-4"/>
                <w:sz w:val="12"/>
                <w:szCs w:val="12"/>
              </w:rPr>
            </w:pPr>
            <w:r w:rsidRPr="00DC3EEF">
              <w:rPr>
                <w:rFonts w:ascii="Arial" w:hAnsi="Arial" w:cs="Arial"/>
                <w:b/>
                <w:bCs/>
                <w:spacing w:val="-4"/>
                <w:sz w:val="12"/>
                <w:szCs w:val="12"/>
              </w:rPr>
              <w:t>Financial assets</w:t>
            </w:r>
          </w:p>
        </w:tc>
        <w:tc>
          <w:tcPr>
            <w:tcW w:w="936" w:type="dxa"/>
            <w:vAlign w:val="bottom"/>
          </w:tcPr>
          <w:p w14:paraId="7BA7770F" w14:textId="77777777" w:rsidR="005A51ED" w:rsidRPr="00DC3EEF" w:rsidRDefault="005A51ED" w:rsidP="00BF198A">
            <w:pPr>
              <w:ind w:right="-72"/>
              <w:jc w:val="right"/>
              <w:rPr>
                <w:rFonts w:ascii="Arial" w:hAnsi="Arial" w:cs="Arial"/>
                <w:b/>
                <w:bCs/>
                <w:sz w:val="12"/>
                <w:szCs w:val="12"/>
              </w:rPr>
            </w:pPr>
          </w:p>
        </w:tc>
        <w:tc>
          <w:tcPr>
            <w:tcW w:w="936" w:type="dxa"/>
            <w:vAlign w:val="bottom"/>
          </w:tcPr>
          <w:p w14:paraId="628F7F72" w14:textId="77777777" w:rsidR="005A51ED" w:rsidRPr="00DC3EEF" w:rsidRDefault="005A51ED" w:rsidP="00BF198A">
            <w:pPr>
              <w:ind w:right="-72"/>
              <w:jc w:val="right"/>
              <w:rPr>
                <w:rFonts w:ascii="Arial" w:hAnsi="Arial" w:cs="Arial"/>
                <w:b/>
                <w:bCs/>
                <w:sz w:val="12"/>
                <w:szCs w:val="12"/>
              </w:rPr>
            </w:pPr>
          </w:p>
        </w:tc>
        <w:tc>
          <w:tcPr>
            <w:tcW w:w="936" w:type="dxa"/>
            <w:vAlign w:val="bottom"/>
          </w:tcPr>
          <w:p w14:paraId="36192224" w14:textId="77777777" w:rsidR="005A51ED" w:rsidRPr="00DC3EEF" w:rsidRDefault="005A51ED" w:rsidP="00BF198A">
            <w:pPr>
              <w:ind w:right="-72"/>
              <w:jc w:val="right"/>
              <w:rPr>
                <w:rFonts w:ascii="Arial" w:hAnsi="Arial" w:cs="Arial"/>
                <w:b/>
                <w:bCs/>
                <w:sz w:val="12"/>
                <w:szCs w:val="12"/>
              </w:rPr>
            </w:pPr>
          </w:p>
        </w:tc>
        <w:tc>
          <w:tcPr>
            <w:tcW w:w="882" w:type="dxa"/>
            <w:vAlign w:val="bottom"/>
          </w:tcPr>
          <w:p w14:paraId="7D3F7DDD" w14:textId="77777777" w:rsidR="005A51ED" w:rsidRPr="00DC3EEF" w:rsidRDefault="005A51ED" w:rsidP="00BF198A">
            <w:pPr>
              <w:ind w:right="-72"/>
              <w:jc w:val="right"/>
              <w:rPr>
                <w:rFonts w:ascii="Arial" w:hAnsi="Arial" w:cs="Arial"/>
                <w:b/>
                <w:bCs/>
                <w:sz w:val="12"/>
                <w:szCs w:val="12"/>
              </w:rPr>
            </w:pPr>
          </w:p>
        </w:tc>
        <w:tc>
          <w:tcPr>
            <w:tcW w:w="846" w:type="dxa"/>
            <w:vAlign w:val="bottom"/>
          </w:tcPr>
          <w:p w14:paraId="07CC8FBC" w14:textId="77777777" w:rsidR="005A51ED" w:rsidRPr="00DC3EEF" w:rsidRDefault="005A51ED" w:rsidP="00BF198A">
            <w:pPr>
              <w:ind w:right="-72"/>
              <w:jc w:val="right"/>
              <w:rPr>
                <w:rFonts w:ascii="Arial" w:hAnsi="Arial" w:cs="Arial"/>
                <w:b/>
                <w:bCs/>
                <w:sz w:val="12"/>
                <w:szCs w:val="12"/>
              </w:rPr>
            </w:pPr>
          </w:p>
        </w:tc>
        <w:tc>
          <w:tcPr>
            <w:tcW w:w="936" w:type="dxa"/>
            <w:vAlign w:val="bottom"/>
          </w:tcPr>
          <w:p w14:paraId="4DB2C9EE" w14:textId="77777777" w:rsidR="005A51ED" w:rsidRPr="00DC3EEF" w:rsidRDefault="005A51ED" w:rsidP="00BF198A">
            <w:pPr>
              <w:ind w:right="-72"/>
              <w:jc w:val="right"/>
              <w:rPr>
                <w:rFonts w:ascii="Arial" w:hAnsi="Arial" w:cs="Arial"/>
                <w:b/>
                <w:bCs/>
                <w:sz w:val="12"/>
                <w:szCs w:val="12"/>
              </w:rPr>
            </w:pPr>
          </w:p>
        </w:tc>
        <w:tc>
          <w:tcPr>
            <w:tcW w:w="941" w:type="dxa"/>
            <w:vAlign w:val="bottom"/>
          </w:tcPr>
          <w:p w14:paraId="5EF996DC" w14:textId="77777777" w:rsidR="005A51ED" w:rsidRPr="00DC3EEF" w:rsidRDefault="005A51ED" w:rsidP="00BF198A">
            <w:pPr>
              <w:ind w:right="-72"/>
              <w:jc w:val="right"/>
              <w:rPr>
                <w:rFonts w:ascii="Arial" w:hAnsi="Arial" w:cs="Arial"/>
                <w:b/>
                <w:bCs/>
                <w:sz w:val="12"/>
                <w:szCs w:val="12"/>
              </w:rPr>
            </w:pPr>
          </w:p>
        </w:tc>
      </w:tr>
      <w:tr w:rsidR="00172EC2" w:rsidRPr="00DC3EEF" w14:paraId="7656A09A" w14:textId="77777777" w:rsidTr="00BF198A">
        <w:trPr>
          <w:cantSplit/>
        </w:trPr>
        <w:tc>
          <w:tcPr>
            <w:tcW w:w="3140" w:type="dxa"/>
            <w:vAlign w:val="bottom"/>
          </w:tcPr>
          <w:p w14:paraId="0B5B118B"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Interbank and money market items </w:t>
            </w:r>
          </w:p>
        </w:tc>
        <w:tc>
          <w:tcPr>
            <w:tcW w:w="936" w:type="dxa"/>
            <w:vAlign w:val="bottom"/>
          </w:tcPr>
          <w:p w14:paraId="3FBCC6CE" w14:textId="040600E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39,560,821</w:t>
            </w:r>
          </w:p>
        </w:tc>
        <w:tc>
          <w:tcPr>
            <w:tcW w:w="936" w:type="dxa"/>
            <w:vAlign w:val="bottom"/>
          </w:tcPr>
          <w:p w14:paraId="4823A759" w14:textId="755DFF4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AD7EB5C" w14:textId="3218153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686CDCB8" w14:textId="60F2127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335C76CE" w14:textId="41BBC11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D468F41" w14:textId="5AEA6E7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6,661,324</w:t>
            </w:r>
          </w:p>
        </w:tc>
        <w:tc>
          <w:tcPr>
            <w:tcW w:w="941" w:type="dxa"/>
            <w:vAlign w:val="bottom"/>
          </w:tcPr>
          <w:p w14:paraId="16F2A953" w14:textId="6E9D658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46,222,145</w:t>
            </w:r>
          </w:p>
        </w:tc>
      </w:tr>
      <w:tr w:rsidR="00172EC2" w:rsidRPr="00DC3EEF" w14:paraId="3C62E25B" w14:textId="77777777" w:rsidTr="00BF198A">
        <w:trPr>
          <w:cantSplit/>
        </w:trPr>
        <w:tc>
          <w:tcPr>
            <w:tcW w:w="3140" w:type="dxa"/>
            <w:vAlign w:val="bottom"/>
          </w:tcPr>
          <w:p w14:paraId="745C30C6"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Financial assets measured </w:t>
            </w:r>
          </w:p>
          <w:p w14:paraId="0FC80D73"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08B8AF73" w14:textId="41E5CBD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99,584</w:t>
            </w:r>
          </w:p>
        </w:tc>
        <w:tc>
          <w:tcPr>
            <w:tcW w:w="936" w:type="dxa"/>
            <w:vAlign w:val="bottom"/>
          </w:tcPr>
          <w:p w14:paraId="302F8ADF" w14:textId="27CAB7B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830,297</w:t>
            </w:r>
          </w:p>
        </w:tc>
        <w:tc>
          <w:tcPr>
            <w:tcW w:w="936" w:type="dxa"/>
            <w:vAlign w:val="bottom"/>
          </w:tcPr>
          <w:p w14:paraId="2AEF5A6A" w14:textId="26F7174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2,615,791</w:t>
            </w:r>
          </w:p>
        </w:tc>
        <w:tc>
          <w:tcPr>
            <w:tcW w:w="882" w:type="dxa"/>
            <w:vAlign w:val="bottom"/>
          </w:tcPr>
          <w:p w14:paraId="3B6C6056" w14:textId="7044441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974,843</w:t>
            </w:r>
          </w:p>
        </w:tc>
        <w:tc>
          <w:tcPr>
            <w:tcW w:w="846" w:type="dxa"/>
            <w:vAlign w:val="bottom"/>
          </w:tcPr>
          <w:p w14:paraId="47B89630" w14:textId="05F650D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F668C34" w14:textId="55886AC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686,598</w:t>
            </w:r>
          </w:p>
        </w:tc>
        <w:tc>
          <w:tcPr>
            <w:tcW w:w="941" w:type="dxa"/>
            <w:vAlign w:val="bottom"/>
          </w:tcPr>
          <w:p w14:paraId="6C1D556B" w14:textId="6D7514E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5,207,113</w:t>
            </w:r>
          </w:p>
        </w:tc>
      </w:tr>
      <w:tr w:rsidR="00172EC2" w:rsidRPr="00DC3EEF" w14:paraId="186DE5E5" w14:textId="77777777" w:rsidTr="00BF198A">
        <w:trPr>
          <w:cantSplit/>
        </w:trPr>
        <w:tc>
          <w:tcPr>
            <w:tcW w:w="3140" w:type="dxa"/>
            <w:vAlign w:val="bottom"/>
          </w:tcPr>
          <w:p w14:paraId="389299E5"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Derivatives assets</w:t>
            </w:r>
          </w:p>
        </w:tc>
        <w:tc>
          <w:tcPr>
            <w:tcW w:w="936" w:type="dxa"/>
            <w:vAlign w:val="bottom"/>
          </w:tcPr>
          <w:p w14:paraId="6B26C20D" w14:textId="3FAEEB9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3,595,059</w:t>
            </w:r>
          </w:p>
        </w:tc>
        <w:tc>
          <w:tcPr>
            <w:tcW w:w="936" w:type="dxa"/>
            <w:vAlign w:val="bottom"/>
          </w:tcPr>
          <w:p w14:paraId="48EF6116" w14:textId="34917A7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385,423</w:t>
            </w:r>
          </w:p>
        </w:tc>
        <w:tc>
          <w:tcPr>
            <w:tcW w:w="936" w:type="dxa"/>
            <w:vAlign w:val="bottom"/>
          </w:tcPr>
          <w:p w14:paraId="226C6648" w14:textId="4C14FDC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339C911A" w14:textId="5C598CF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18776E16" w14:textId="7282DF3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8C6FB17" w14:textId="21BA0CE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10,081,344</w:t>
            </w:r>
          </w:p>
        </w:tc>
        <w:tc>
          <w:tcPr>
            <w:tcW w:w="941" w:type="dxa"/>
            <w:vAlign w:val="bottom"/>
          </w:tcPr>
          <w:p w14:paraId="449B6491" w14:textId="798D141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14,061,826</w:t>
            </w:r>
          </w:p>
        </w:tc>
      </w:tr>
      <w:tr w:rsidR="00172EC2" w:rsidRPr="00DC3EEF" w14:paraId="3B76487D" w14:textId="77777777" w:rsidTr="00BF198A">
        <w:trPr>
          <w:cantSplit/>
        </w:trPr>
        <w:tc>
          <w:tcPr>
            <w:tcW w:w="3140" w:type="dxa"/>
            <w:vAlign w:val="bottom"/>
          </w:tcPr>
          <w:p w14:paraId="4B194627"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Investments in securities, net </w:t>
            </w:r>
          </w:p>
        </w:tc>
        <w:tc>
          <w:tcPr>
            <w:tcW w:w="936" w:type="dxa"/>
            <w:vAlign w:val="bottom"/>
          </w:tcPr>
          <w:p w14:paraId="23A51658" w14:textId="344895F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F56EF16" w14:textId="5FADF5E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3,400,794</w:t>
            </w:r>
          </w:p>
        </w:tc>
        <w:tc>
          <w:tcPr>
            <w:tcW w:w="936" w:type="dxa"/>
            <w:vAlign w:val="bottom"/>
          </w:tcPr>
          <w:p w14:paraId="151ECC8D" w14:textId="2FBE87B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14,505,693</w:t>
            </w:r>
          </w:p>
        </w:tc>
        <w:tc>
          <w:tcPr>
            <w:tcW w:w="882" w:type="dxa"/>
            <w:vAlign w:val="bottom"/>
          </w:tcPr>
          <w:p w14:paraId="599A017B" w14:textId="3B693C3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21,759,127</w:t>
            </w:r>
          </w:p>
        </w:tc>
        <w:tc>
          <w:tcPr>
            <w:tcW w:w="846" w:type="dxa"/>
            <w:vAlign w:val="bottom"/>
          </w:tcPr>
          <w:p w14:paraId="0437B7BC" w14:textId="4F36ECE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89057EC" w14:textId="092C4B1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271,518</w:t>
            </w:r>
          </w:p>
        </w:tc>
        <w:tc>
          <w:tcPr>
            <w:tcW w:w="941" w:type="dxa"/>
            <w:vAlign w:val="bottom"/>
          </w:tcPr>
          <w:p w14:paraId="0489F485" w14:textId="0349890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39,937,132</w:t>
            </w:r>
          </w:p>
        </w:tc>
      </w:tr>
      <w:tr w:rsidR="00172EC2" w:rsidRPr="00DC3EEF" w14:paraId="74771BCD" w14:textId="77777777" w:rsidTr="00BF198A">
        <w:trPr>
          <w:cantSplit/>
        </w:trPr>
        <w:tc>
          <w:tcPr>
            <w:tcW w:w="3140" w:type="dxa"/>
            <w:vAlign w:val="bottom"/>
          </w:tcPr>
          <w:p w14:paraId="43C7C9C3"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Loans</w:t>
            </w:r>
          </w:p>
        </w:tc>
        <w:tc>
          <w:tcPr>
            <w:tcW w:w="936" w:type="dxa"/>
            <w:vAlign w:val="bottom"/>
          </w:tcPr>
          <w:p w14:paraId="62941C53" w14:textId="371A729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190,848,655</w:t>
            </w:r>
          </w:p>
        </w:tc>
        <w:tc>
          <w:tcPr>
            <w:tcW w:w="936" w:type="dxa"/>
            <w:vAlign w:val="bottom"/>
          </w:tcPr>
          <w:p w14:paraId="670F77DD" w14:textId="0CAAC24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33,188,605</w:t>
            </w:r>
          </w:p>
        </w:tc>
        <w:tc>
          <w:tcPr>
            <w:tcW w:w="936" w:type="dxa"/>
            <w:vAlign w:val="bottom"/>
          </w:tcPr>
          <w:p w14:paraId="57763FB6" w14:textId="0DED04B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107,703,925</w:t>
            </w:r>
          </w:p>
        </w:tc>
        <w:tc>
          <w:tcPr>
            <w:tcW w:w="882" w:type="dxa"/>
            <w:vAlign w:val="bottom"/>
          </w:tcPr>
          <w:p w14:paraId="6E770E91" w14:textId="58DA231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9,962,581</w:t>
            </w:r>
          </w:p>
        </w:tc>
        <w:tc>
          <w:tcPr>
            <w:tcW w:w="846" w:type="dxa"/>
            <w:vAlign w:val="bottom"/>
          </w:tcPr>
          <w:p w14:paraId="6876CEA1" w14:textId="4381F27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12,495,498</w:t>
            </w:r>
          </w:p>
        </w:tc>
        <w:tc>
          <w:tcPr>
            <w:tcW w:w="936" w:type="dxa"/>
            <w:vAlign w:val="bottom"/>
          </w:tcPr>
          <w:p w14:paraId="30E1DD5E" w14:textId="6B3EA9E5"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1,735,393</w:t>
            </w:r>
          </w:p>
        </w:tc>
        <w:tc>
          <w:tcPr>
            <w:tcW w:w="941" w:type="dxa"/>
            <w:vAlign w:val="bottom"/>
          </w:tcPr>
          <w:p w14:paraId="63F621AF" w14:textId="5E08B604"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355,934,657</w:t>
            </w:r>
          </w:p>
        </w:tc>
      </w:tr>
      <w:tr w:rsidR="00172EC2" w:rsidRPr="00DC3EEF" w14:paraId="4D7B906E" w14:textId="77777777" w:rsidTr="00BF198A">
        <w:trPr>
          <w:cantSplit/>
        </w:trPr>
        <w:tc>
          <w:tcPr>
            <w:tcW w:w="3140" w:type="dxa"/>
            <w:vAlign w:val="bottom"/>
          </w:tcPr>
          <w:p w14:paraId="18727086" w14:textId="77777777" w:rsidR="00172EC2" w:rsidRPr="00DC3EEF" w:rsidRDefault="00172EC2" w:rsidP="00172EC2">
            <w:pPr>
              <w:ind w:left="1050" w:right="-72"/>
              <w:rPr>
                <w:rFonts w:ascii="Arial" w:hAnsi="Arial" w:cs="Arial"/>
                <w:i/>
                <w:iCs/>
                <w:spacing w:val="-4"/>
                <w:sz w:val="12"/>
                <w:szCs w:val="12"/>
              </w:rPr>
            </w:pPr>
          </w:p>
        </w:tc>
        <w:tc>
          <w:tcPr>
            <w:tcW w:w="936" w:type="dxa"/>
            <w:vAlign w:val="bottom"/>
          </w:tcPr>
          <w:p w14:paraId="795391A1" w14:textId="77777777" w:rsidR="00172EC2" w:rsidRPr="00DC3EEF" w:rsidRDefault="00172EC2" w:rsidP="00172EC2">
            <w:pPr>
              <w:ind w:right="-72"/>
              <w:jc w:val="right"/>
              <w:rPr>
                <w:rFonts w:ascii="Arial" w:hAnsi="Arial" w:cs="Arial"/>
                <w:sz w:val="12"/>
                <w:szCs w:val="12"/>
              </w:rPr>
            </w:pPr>
          </w:p>
        </w:tc>
        <w:tc>
          <w:tcPr>
            <w:tcW w:w="936" w:type="dxa"/>
            <w:vAlign w:val="bottom"/>
          </w:tcPr>
          <w:p w14:paraId="1606BC3C" w14:textId="77777777" w:rsidR="00172EC2" w:rsidRPr="00DC3EEF" w:rsidRDefault="00172EC2" w:rsidP="00172EC2">
            <w:pPr>
              <w:ind w:right="-72"/>
              <w:jc w:val="right"/>
              <w:rPr>
                <w:rFonts w:ascii="Arial" w:hAnsi="Arial" w:cs="Arial"/>
                <w:sz w:val="12"/>
                <w:szCs w:val="12"/>
              </w:rPr>
            </w:pPr>
          </w:p>
        </w:tc>
        <w:tc>
          <w:tcPr>
            <w:tcW w:w="936" w:type="dxa"/>
            <w:vAlign w:val="bottom"/>
          </w:tcPr>
          <w:p w14:paraId="1B700F42" w14:textId="77777777" w:rsidR="00172EC2" w:rsidRPr="00DC3EEF" w:rsidRDefault="00172EC2" w:rsidP="00172EC2">
            <w:pPr>
              <w:ind w:right="-72"/>
              <w:jc w:val="right"/>
              <w:rPr>
                <w:rFonts w:ascii="Arial" w:hAnsi="Arial" w:cs="Arial"/>
                <w:sz w:val="12"/>
                <w:szCs w:val="12"/>
              </w:rPr>
            </w:pPr>
          </w:p>
        </w:tc>
        <w:tc>
          <w:tcPr>
            <w:tcW w:w="882" w:type="dxa"/>
            <w:vAlign w:val="bottom"/>
          </w:tcPr>
          <w:p w14:paraId="35061910" w14:textId="77777777" w:rsidR="00172EC2" w:rsidRPr="00DC3EEF" w:rsidRDefault="00172EC2" w:rsidP="00172EC2">
            <w:pPr>
              <w:ind w:right="-72"/>
              <w:jc w:val="right"/>
              <w:rPr>
                <w:rFonts w:ascii="Arial" w:hAnsi="Arial" w:cs="Arial"/>
                <w:sz w:val="12"/>
                <w:szCs w:val="12"/>
              </w:rPr>
            </w:pPr>
          </w:p>
        </w:tc>
        <w:tc>
          <w:tcPr>
            <w:tcW w:w="846" w:type="dxa"/>
            <w:vAlign w:val="bottom"/>
          </w:tcPr>
          <w:p w14:paraId="45FC5C98" w14:textId="77777777" w:rsidR="00172EC2" w:rsidRPr="00DC3EEF" w:rsidRDefault="00172EC2" w:rsidP="00172EC2">
            <w:pPr>
              <w:ind w:right="-72"/>
              <w:jc w:val="right"/>
              <w:rPr>
                <w:rFonts w:ascii="Arial" w:hAnsi="Arial" w:cs="Arial"/>
                <w:sz w:val="12"/>
                <w:szCs w:val="12"/>
              </w:rPr>
            </w:pPr>
          </w:p>
        </w:tc>
        <w:tc>
          <w:tcPr>
            <w:tcW w:w="936" w:type="dxa"/>
            <w:vAlign w:val="bottom"/>
          </w:tcPr>
          <w:p w14:paraId="7D790EA1" w14:textId="77777777" w:rsidR="00172EC2" w:rsidRPr="00DC3EEF" w:rsidRDefault="00172EC2" w:rsidP="00172EC2">
            <w:pPr>
              <w:ind w:right="-72"/>
              <w:jc w:val="right"/>
              <w:rPr>
                <w:rFonts w:ascii="Arial" w:hAnsi="Arial" w:cs="Arial"/>
                <w:sz w:val="12"/>
                <w:szCs w:val="12"/>
              </w:rPr>
            </w:pPr>
          </w:p>
        </w:tc>
        <w:tc>
          <w:tcPr>
            <w:tcW w:w="941" w:type="dxa"/>
            <w:vAlign w:val="bottom"/>
          </w:tcPr>
          <w:p w14:paraId="28332768" w14:textId="77777777" w:rsidR="00172EC2" w:rsidRPr="00DC3EEF" w:rsidRDefault="00172EC2" w:rsidP="00172EC2">
            <w:pPr>
              <w:ind w:right="-72"/>
              <w:jc w:val="right"/>
              <w:rPr>
                <w:rFonts w:ascii="Arial" w:hAnsi="Arial" w:cs="Arial"/>
                <w:sz w:val="12"/>
                <w:szCs w:val="12"/>
              </w:rPr>
            </w:pPr>
          </w:p>
        </w:tc>
      </w:tr>
      <w:tr w:rsidR="00172EC2" w:rsidRPr="00DC3EEF" w14:paraId="5D979BA8" w14:textId="77777777" w:rsidTr="00BF198A">
        <w:trPr>
          <w:cantSplit/>
        </w:trPr>
        <w:tc>
          <w:tcPr>
            <w:tcW w:w="3140" w:type="dxa"/>
            <w:vAlign w:val="bottom"/>
          </w:tcPr>
          <w:p w14:paraId="1860A906" w14:textId="77777777" w:rsidR="00172EC2" w:rsidRPr="00DC3EEF" w:rsidRDefault="00172EC2" w:rsidP="00172EC2">
            <w:pPr>
              <w:ind w:left="1050" w:right="-144"/>
              <w:rPr>
                <w:rFonts w:ascii="Arial" w:hAnsi="Arial" w:cs="Arial"/>
                <w:b/>
                <w:bCs/>
                <w:spacing w:val="-4"/>
                <w:sz w:val="12"/>
                <w:szCs w:val="12"/>
              </w:rPr>
            </w:pPr>
            <w:r w:rsidRPr="00DC3EEF">
              <w:rPr>
                <w:rFonts w:ascii="Arial" w:hAnsi="Arial" w:cs="Arial"/>
                <w:b/>
                <w:bCs/>
                <w:spacing w:val="-4"/>
                <w:sz w:val="12"/>
                <w:szCs w:val="12"/>
              </w:rPr>
              <w:t>Financial liabilities</w:t>
            </w:r>
          </w:p>
        </w:tc>
        <w:tc>
          <w:tcPr>
            <w:tcW w:w="936" w:type="dxa"/>
            <w:vAlign w:val="bottom"/>
          </w:tcPr>
          <w:p w14:paraId="4F411595" w14:textId="77777777" w:rsidR="00172EC2" w:rsidRPr="00DC3EEF" w:rsidRDefault="00172EC2" w:rsidP="00172EC2">
            <w:pPr>
              <w:ind w:right="-72"/>
              <w:jc w:val="right"/>
              <w:rPr>
                <w:rFonts w:ascii="Arial" w:hAnsi="Arial" w:cs="Arial"/>
                <w:sz w:val="12"/>
                <w:szCs w:val="12"/>
              </w:rPr>
            </w:pPr>
          </w:p>
        </w:tc>
        <w:tc>
          <w:tcPr>
            <w:tcW w:w="936" w:type="dxa"/>
            <w:vAlign w:val="bottom"/>
          </w:tcPr>
          <w:p w14:paraId="0EE5DD22" w14:textId="77777777" w:rsidR="00172EC2" w:rsidRPr="00DC3EEF" w:rsidRDefault="00172EC2" w:rsidP="00172EC2">
            <w:pPr>
              <w:ind w:right="-72"/>
              <w:jc w:val="right"/>
              <w:rPr>
                <w:rFonts w:ascii="Arial" w:hAnsi="Arial" w:cs="Arial"/>
                <w:sz w:val="12"/>
                <w:szCs w:val="12"/>
              </w:rPr>
            </w:pPr>
          </w:p>
        </w:tc>
        <w:tc>
          <w:tcPr>
            <w:tcW w:w="936" w:type="dxa"/>
            <w:vAlign w:val="bottom"/>
          </w:tcPr>
          <w:p w14:paraId="23611953" w14:textId="77777777" w:rsidR="00172EC2" w:rsidRPr="00DC3EEF" w:rsidRDefault="00172EC2" w:rsidP="00172EC2">
            <w:pPr>
              <w:ind w:right="-72"/>
              <w:jc w:val="right"/>
              <w:rPr>
                <w:rFonts w:ascii="Arial" w:hAnsi="Arial" w:cs="Arial"/>
                <w:sz w:val="12"/>
                <w:szCs w:val="12"/>
              </w:rPr>
            </w:pPr>
          </w:p>
        </w:tc>
        <w:tc>
          <w:tcPr>
            <w:tcW w:w="882" w:type="dxa"/>
            <w:vAlign w:val="bottom"/>
          </w:tcPr>
          <w:p w14:paraId="5F1552ED" w14:textId="77777777" w:rsidR="00172EC2" w:rsidRPr="00DC3EEF" w:rsidRDefault="00172EC2" w:rsidP="00172EC2">
            <w:pPr>
              <w:ind w:right="-72" w:firstLine="93"/>
              <w:jc w:val="right"/>
              <w:rPr>
                <w:rFonts w:ascii="Arial" w:hAnsi="Arial" w:cs="Arial"/>
                <w:sz w:val="12"/>
                <w:szCs w:val="12"/>
              </w:rPr>
            </w:pPr>
          </w:p>
        </w:tc>
        <w:tc>
          <w:tcPr>
            <w:tcW w:w="846" w:type="dxa"/>
            <w:vAlign w:val="bottom"/>
          </w:tcPr>
          <w:p w14:paraId="501B3CC4" w14:textId="77777777" w:rsidR="00172EC2" w:rsidRPr="00DC3EEF" w:rsidRDefault="00172EC2" w:rsidP="00172EC2">
            <w:pPr>
              <w:ind w:right="-72" w:firstLine="93"/>
              <w:jc w:val="right"/>
              <w:rPr>
                <w:rFonts w:ascii="Arial" w:hAnsi="Arial" w:cs="Arial"/>
                <w:sz w:val="12"/>
                <w:szCs w:val="12"/>
              </w:rPr>
            </w:pPr>
          </w:p>
        </w:tc>
        <w:tc>
          <w:tcPr>
            <w:tcW w:w="936" w:type="dxa"/>
            <w:vAlign w:val="bottom"/>
          </w:tcPr>
          <w:p w14:paraId="3FF70FE8" w14:textId="77777777" w:rsidR="00172EC2" w:rsidRPr="00DC3EEF" w:rsidRDefault="00172EC2" w:rsidP="00172EC2">
            <w:pPr>
              <w:ind w:right="-72"/>
              <w:jc w:val="right"/>
              <w:rPr>
                <w:rFonts w:ascii="Arial" w:hAnsi="Arial" w:cs="Arial"/>
                <w:sz w:val="12"/>
                <w:szCs w:val="12"/>
              </w:rPr>
            </w:pPr>
          </w:p>
        </w:tc>
        <w:tc>
          <w:tcPr>
            <w:tcW w:w="941" w:type="dxa"/>
            <w:vAlign w:val="bottom"/>
          </w:tcPr>
          <w:p w14:paraId="042A15EB" w14:textId="77777777" w:rsidR="00172EC2" w:rsidRPr="00DC3EEF" w:rsidRDefault="00172EC2" w:rsidP="00172EC2">
            <w:pPr>
              <w:ind w:right="-72"/>
              <w:jc w:val="right"/>
              <w:rPr>
                <w:rFonts w:ascii="Arial" w:hAnsi="Arial" w:cs="Arial"/>
                <w:sz w:val="12"/>
                <w:szCs w:val="12"/>
              </w:rPr>
            </w:pPr>
          </w:p>
        </w:tc>
      </w:tr>
      <w:tr w:rsidR="00172EC2" w:rsidRPr="00DC3EEF" w14:paraId="2065DDD1" w14:textId="77777777" w:rsidTr="00BF198A">
        <w:trPr>
          <w:cantSplit/>
        </w:trPr>
        <w:tc>
          <w:tcPr>
            <w:tcW w:w="3140" w:type="dxa"/>
            <w:vAlign w:val="bottom"/>
          </w:tcPr>
          <w:p w14:paraId="1C3B5A38"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Deposits</w:t>
            </w:r>
          </w:p>
        </w:tc>
        <w:tc>
          <w:tcPr>
            <w:tcW w:w="936" w:type="dxa"/>
            <w:vAlign w:val="bottom"/>
          </w:tcPr>
          <w:p w14:paraId="2C00D62F" w14:textId="09CCDE3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254,238,503</w:t>
            </w:r>
          </w:p>
        </w:tc>
        <w:tc>
          <w:tcPr>
            <w:tcW w:w="936" w:type="dxa"/>
            <w:vAlign w:val="bottom"/>
          </w:tcPr>
          <w:p w14:paraId="3725999F" w14:textId="13758F4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100,933,648</w:t>
            </w:r>
          </w:p>
        </w:tc>
        <w:tc>
          <w:tcPr>
            <w:tcW w:w="936" w:type="dxa"/>
            <w:vAlign w:val="bottom"/>
          </w:tcPr>
          <w:p w14:paraId="38834CB8" w14:textId="2006E34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1,467,409</w:t>
            </w:r>
          </w:p>
        </w:tc>
        <w:tc>
          <w:tcPr>
            <w:tcW w:w="882" w:type="dxa"/>
            <w:vAlign w:val="bottom"/>
          </w:tcPr>
          <w:p w14:paraId="2022EE29" w14:textId="4349C2A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77176106" w14:textId="7FBD72C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6F223FB" w14:textId="21E9550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479,788</w:t>
            </w:r>
          </w:p>
        </w:tc>
        <w:tc>
          <w:tcPr>
            <w:tcW w:w="941" w:type="dxa"/>
            <w:vAlign w:val="bottom"/>
          </w:tcPr>
          <w:p w14:paraId="225B3751" w14:textId="0F6E9BAC" w:rsidR="00172EC2" w:rsidRPr="00DC3EEF" w:rsidRDefault="00172EC2" w:rsidP="00172EC2">
            <w:pPr>
              <w:ind w:right="-72"/>
              <w:jc w:val="right"/>
              <w:rPr>
                <w:rFonts w:ascii="Arial" w:hAnsi="Arial" w:cs="Arial"/>
                <w:sz w:val="12"/>
                <w:szCs w:val="12"/>
                <w:cs/>
                <w:lang w:val="en-GB"/>
              </w:rPr>
            </w:pPr>
            <w:r w:rsidRPr="00DC3EEF">
              <w:rPr>
                <w:rFonts w:ascii="Arial" w:hAnsi="Arial" w:cs="Arial"/>
                <w:sz w:val="12"/>
                <w:szCs w:val="12"/>
                <w:lang w:val="en-GB"/>
              </w:rPr>
              <w:t>357,119,348</w:t>
            </w:r>
          </w:p>
        </w:tc>
      </w:tr>
      <w:tr w:rsidR="00172EC2" w:rsidRPr="00DC3EEF" w14:paraId="7183AD38" w14:textId="77777777" w:rsidTr="00BF198A">
        <w:trPr>
          <w:cantSplit/>
        </w:trPr>
        <w:tc>
          <w:tcPr>
            <w:tcW w:w="3140" w:type="dxa"/>
            <w:vAlign w:val="bottom"/>
          </w:tcPr>
          <w:p w14:paraId="7EFB6806"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Interbank and money market items</w:t>
            </w:r>
          </w:p>
        </w:tc>
        <w:tc>
          <w:tcPr>
            <w:tcW w:w="936" w:type="dxa"/>
            <w:vAlign w:val="bottom"/>
          </w:tcPr>
          <w:p w14:paraId="0DD2AADD" w14:textId="2156D19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12,430,255</w:t>
            </w:r>
          </w:p>
        </w:tc>
        <w:tc>
          <w:tcPr>
            <w:tcW w:w="936" w:type="dxa"/>
            <w:vAlign w:val="bottom"/>
          </w:tcPr>
          <w:p w14:paraId="65F19D5A" w14:textId="1AB2E82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783,604</w:t>
            </w:r>
          </w:p>
        </w:tc>
        <w:tc>
          <w:tcPr>
            <w:tcW w:w="936" w:type="dxa"/>
            <w:vAlign w:val="bottom"/>
          </w:tcPr>
          <w:p w14:paraId="012E60F6" w14:textId="5C818572"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2,006,690</w:t>
            </w:r>
          </w:p>
        </w:tc>
        <w:tc>
          <w:tcPr>
            <w:tcW w:w="882" w:type="dxa"/>
            <w:vAlign w:val="bottom"/>
          </w:tcPr>
          <w:p w14:paraId="6B4A79FB" w14:textId="6FE95FB8"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2336905E" w14:textId="670A18F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F4D20AA" w14:textId="096CB72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3,792,683</w:t>
            </w:r>
          </w:p>
        </w:tc>
        <w:tc>
          <w:tcPr>
            <w:tcW w:w="941" w:type="dxa"/>
            <w:vAlign w:val="bottom"/>
          </w:tcPr>
          <w:p w14:paraId="4CEB14A4" w14:textId="2ABA99C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19,013,232</w:t>
            </w:r>
          </w:p>
        </w:tc>
      </w:tr>
      <w:tr w:rsidR="00172EC2" w:rsidRPr="00DC3EEF" w14:paraId="1447F484" w14:textId="77777777" w:rsidTr="00BF198A">
        <w:trPr>
          <w:cantSplit/>
        </w:trPr>
        <w:tc>
          <w:tcPr>
            <w:tcW w:w="3140" w:type="dxa"/>
            <w:vAlign w:val="bottom"/>
          </w:tcPr>
          <w:p w14:paraId="63992EC9"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Liabilities payables on demand</w:t>
            </w:r>
          </w:p>
        </w:tc>
        <w:tc>
          <w:tcPr>
            <w:tcW w:w="936" w:type="dxa"/>
            <w:vAlign w:val="bottom"/>
          </w:tcPr>
          <w:p w14:paraId="06A4AF29" w14:textId="53AA158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6E07F13" w14:textId="3F08924B"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D77EB2C" w14:textId="46E10E3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1C85C6C9" w14:textId="42EABB4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5327D1A7" w14:textId="421E88B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9A2DC32" w14:textId="286F1DE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707,825</w:t>
            </w:r>
          </w:p>
        </w:tc>
        <w:tc>
          <w:tcPr>
            <w:tcW w:w="941" w:type="dxa"/>
            <w:vAlign w:val="bottom"/>
          </w:tcPr>
          <w:p w14:paraId="37E62C8D" w14:textId="49DC2AA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707,825</w:t>
            </w:r>
          </w:p>
        </w:tc>
      </w:tr>
      <w:tr w:rsidR="00172EC2" w:rsidRPr="00DC3EEF" w14:paraId="06724F54" w14:textId="77777777" w:rsidTr="00BF198A">
        <w:trPr>
          <w:cantSplit/>
        </w:trPr>
        <w:tc>
          <w:tcPr>
            <w:tcW w:w="3140" w:type="dxa"/>
            <w:vAlign w:val="bottom"/>
          </w:tcPr>
          <w:p w14:paraId="277C36E2"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Financial liabilities designated </w:t>
            </w:r>
          </w:p>
        </w:tc>
        <w:tc>
          <w:tcPr>
            <w:tcW w:w="936" w:type="dxa"/>
          </w:tcPr>
          <w:p w14:paraId="63524827" w14:textId="77777777" w:rsidR="00172EC2" w:rsidRPr="00DC3EEF" w:rsidRDefault="00172EC2" w:rsidP="00172EC2">
            <w:pPr>
              <w:ind w:right="-72"/>
              <w:jc w:val="right"/>
              <w:rPr>
                <w:rFonts w:ascii="Arial" w:hAnsi="Arial" w:cs="Arial"/>
                <w:sz w:val="12"/>
                <w:szCs w:val="12"/>
                <w:lang w:val="en-GB"/>
              </w:rPr>
            </w:pPr>
          </w:p>
        </w:tc>
        <w:tc>
          <w:tcPr>
            <w:tcW w:w="936" w:type="dxa"/>
          </w:tcPr>
          <w:p w14:paraId="66A6E804" w14:textId="77777777" w:rsidR="00172EC2" w:rsidRPr="00DC3EEF" w:rsidRDefault="00172EC2" w:rsidP="00172EC2">
            <w:pPr>
              <w:ind w:right="-72"/>
              <w:jc w:val="right"/>
              <w:rPr>
                <w:rFonts w:ascii="Arial" w:hAnsi="Arial" w:cs="Arial"/>
                <w:sz w:val="12"/>
                <w:szCs w:val="12"/>
                <w:lang w:val="en-GB"/>
              </w:rPr>
            </w:pPr>
          </w:p>
        </w:tc>
        <w:tc>
          <w:tcPr>
            <w:tcW w:w="936" w:type="dxa"/>
          </w:tcPr>
          <w:p w14:paraId="2C1FD837" w14:textId="77777777" w:rsidR="00172EC2" w:rsidRPr="00DC3EEF" w:rsidRDefault="00172EC2" w:rsidP="00172EC2">
            <w:pPr>
              <w:ind w:right="-72"/>
              <w:jc w:val="right"/>
              <w:rPr>
                <w:rFonts w:ascii="Arial" w:hAnsi="Arial" w:cs="Arial"/>
                <w:sz w:val="12"/>
                <w:szCs w:val="12"/>
                <w:lang w:val="en-GB"/>
              </w:rPr>
            </w:pPr>
          </w:p>
        </w:tc>
        <w:tc>
          <w:tcPr>
            <w:tcW w:w="882" w:type="dxa"/>
          </w:tcPr>
          <w:p w14:paraId="5CB68BFF" w14:textId="77777777" w:rsidR="00172EC2" w:rsidRPr="00DC3EEF" w:rsidRDefault="00172EC2" w:rsidP="00172EC2">
            <w:pPr>
              <w:ind w:right="-72"/>
              <w:jc w:val="right"/>
              <w:rPr>
                <w:rFonts w:ascii="Arial" w:hAnsi="Arial" w:cs="Arial"/>
                <w:sz w:val="12"/>
                <w:szCs w:val="12"/>
                <w:lang w:val="en-GB"/>
              </w:rPr>
            </w:pPr>
          </w:p>
        </w:tc>
        <w:tc>
          <w:tcPr>
            <w:tcW w:w="846" w:type="dxa"/>
          </w:tcPr>
          <w:p w14:paraId="6225A38E" w14:textId="77777777" w:rsidR="00172EC2" w:rsidRPr="00DC3EEF" w:rsidRDefault="00172EC2" w:rsidP="00172EC2">
            <w:pPr>
              <w:ind w:right="-72"/>
              <w:jc w:val="right"/>
              <w:rPr>
                <w:rFonts w:ascii="Arial" w:hAnsi="Arial" w:cs="Arial"/>
                <w:sz w:val="12"/>
                <w:szCs w:val="12"/>
                <w:lang w:val="en-GB"/>
              </w:rPr>
            </w:pPr>
          </w:p>
        </w:tc>
        <w:tc>
          <w:tcPr>
            <w:tcW w:w="936" w:type="dxa"/>
          </w:tcPr>
          <w:p w14:paraId="59006A55" w14:textId="77777777" w:rsidR="00172EC2" w:rsidRPr="00DC3EEF" w:rsidRDefault="00172EC2" w:rsidP="00172EC2">
            <w:pPr>
              <w:ind w:right="-72"/>
              <w:jc w:val="right"/>
              <w:rPr>
                <w:rFonts w:ascii="Arial" w:hAnsi="Arial" w:cs="Arial"/>
                <w:sz w:val="12"/>
                <w:szCs w:val="12"/>
                <w:lang w:val="en-GB"/>
              </w:rPr>
            </w:pPr>
          </w:p>
        </w:tc>
        <w:tc>
          <w:tcPr>
            <w:tcW w:w="941" w:type="dxa"/>
          </w:tcPr>
          <w:p w14:paraId="7FFC205B" w14:textId="77777777" w:rsidR="00172EC2" w:rsidRPr="00DC3EEF" w:rsidRDefault="00172EC2" w:rsidP="00172EC2">
            <w:pPr>
              <w:ind w:right="-72"/>
              <w:jc w:val="right"/>
              <w:rPr>
                <w:rFonts w:ascii="Arial" w:hAnsi="Arial" w:cs="Arial"/>
                <w:sz w:val="12"/>
                <w:szCs w:val="12"/>
                <w:lang w:val="en-GB"/>
              </w:rPr>
            </w:pPr>
          </w:p>
        </w:tc>
      </w:tr>
      <w:tr w:rsidR="00172EC2" w:rsidRPr="00DC3EEF" w14:paraId="7BED5924" w14:textId="77777777" w:rsidTr="00BF198A">
        <w:trPr>
          <w:cantSplit/>
        </w:trPr>
        <w:tc>
          <w:tcPr>
            <w:tcW w:w="3140" w:type="dxa"/>
            <w:vAlign w:val="bottom"/>
          </w:tcPr>
          <w:p w14:paraId="6A59FE30"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19796BE1" w14:textId="4D5CD4E5"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2,876,569</w:t>
            </w:r>
          </w:p>
        </w:tc>
        <w:tc>
          <w:tcPr>
            <w:tcW w:w="936" w:type="dxa"/>
            <w:vAlign w:val="bottom"/>
          </w:tcPr>
          <w:p w14:paraId="622C548D" w14:textId="7D6022A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9B49FCE" w14:textId="6C1ECCE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016381F9" w14:textId="74A82245"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617DE2A8" w14:textId="7137953E"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56D1F86" w14:textId="7C65662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41" w:type="dxa"/>
            <w:vAlign w:val="bottom"/>
          </w:tcPr>
          <w:p w14:paraId="365F2A7A" w14:textId="590DD9E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2,876,569</w:t>
            </w:r>
          </w:p>
        </w:tc>
      </w:tr>
      <w:tr w:rsidR="00172EC2" w:rsidRPr="00DC3EEF" w14:paraId="65DCD7BB" w14:textId="77777777" w:rsidTr="00BF198A">
        <w:trPr>
          <w:cantSplit/>
        </w:trPr>
        <w:tc>
          <w:tcPr>
            <w:tcW w:w="3140" w:type="dxa"/>
            <w:vAlign w:val="bottom"/>
          </w:tcPr>
          <w:p w14:paraId="5B81BD93"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Derivatives liabilities</w:t>
            </w:r>
          </w:p>
        </w:tc>
        <w:tc>
          <w:tcPr>
            <w:tcW w:w="936" w:type="dxa"/>
            <w:vAlign w:val="bottom"/>
          </w:tcPr>
          <w:p w14:paraId="1B52A837" w14:textId="036CB7F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3,821,201</w:t>
            </w:r>
          </w:p>
        </w:tc>
        <w:tc>
          <w:tcPr>
            <w:tcW w:w="936" w:type="dxa"/>
            <w:vAlign w:val="bottom"/>
          </w:tcPr>
          <w:p w14:paraId="4D0C0A77" w14:textId="7CD9C0FC"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776,796</w:t>
            </w:r>
          </w:p>
        </w:tc>
        <w:tc>
          <w:tcPr>
            <w:tcW w:w="936" w:type="dxa"/>
            <w:vAlign w:val="bottom"/>
          </w:tcPr>
          <w:p w14:paraId="61FA51D1" w14:textId="48CD905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5B21AFEB" w14:textId="112718C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3666A0EA" w14:textId="23EE1C21"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A3802FB" w14:textId="00B9DA4F"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9,990,331</w:t>
            </w:r>
          </w:p>
        </w:tc>
        <w:tc>
          <w:tcPr>
            <w:tcW w:w="941" w:type="dxa"/>
            <w:vAlign w:val="bottom"/>
          </w:tcPr>
          <w:p w14:paraId="71D72615" w14:textId="74F8C4A4"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14,588,328</w:t>
            </w:r>
          </w:p>
        </w:tc>
      </w:tr>
      <w:tr w:rsidR="00172EC2" w:rsidRPr="00DC3EEF" w14:paraId="241C9862" w14:textId="77777777" w:rsidTr="00BF198A">
        <w:trPr>
          <w:cantSplit/>
        </w:trPr>
        <w:tc>
          <w:tcPr>
            <w:tcW w:w="3140" w:type="dxa"/>
            <w:vAlign w:val="bottom"/>
          </w:tcPr>
          <w:p w14:paraId="644D148C"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Debt issued and borrowings </w:t>
            </w:r>
          </w:p>
        </w:tc>
        <w:tc>
          <w:tcPr>
            <w:tcW w:w="936" w:type="dxa"/>
            <w:vAlign w:val="bottom"/>
          </w:tcPr>
          <w:p w14:paraId="7C1A231C" w14:textId="069CAD6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848,484</w:t>
            </w:r>
          </w:p>
        </w:tc>
        <w:tc>
          <w:tcPr>
            <w:tcW w:w="936" w:type="dxa"/>
            <w:vAlign w:val="bottom"/>
          </w:tcPr>
          <w:p w14:paraId="11C1EABA" w14:textId="43B54E7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15,555,232</w:t>
            </w:r>
          </w:p>
        </w:tc>
        <w:tc>
          <w:tcPr>
            <w:tcW w:w="936" w:type="dxa"/>
            <w:vAlign w:val="bottom"/>
          </w:tcPr>
          <w:p w14:paraId="5756974B" w14:textId="1D900359"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2FF6FB27" w14:textId="38DD3830"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3,000,000</w:t>
            </w:r>
          </w:p>
        </w:tc>
        <w:tc>
          <w:tcPr>
            <w:tcW w:w="846" w:type="dxa"/>
            <w:vAlign w:val="bottom"/>
          </w:tcPr>
          <w:p w14:paraId="310DD804" w14:textId="19C14E8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B24EAEA" w14:textId="27EE304A"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41" w:type="dxa"/>
            <w:vAlign w:val="bottom"/>
          </w:tcPr>
          <w:p w14:paraId="52550E90" w14:textId="77BF56E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19,403,716</w:t>
            </w:r>
          </w:p>
        </w:tc>
      </w:tr>
      <w:tr w:rsidR="00172EC2" w:rsidRPr="00DC3EEF" w14:paraId="05584C1C" w14:textId="77777777" w:rsidTr="00BF198A">
        <w:trPr>
          <w:cantSplit/>
        </w:trPr>
        <w:tc>
          <w:tcPr>
            <w:tcW w:w="3140" w:type="dxa"/>
            <w:vAlign w:val="bottom"/>
          </w:tcPr>
          <w:p w14:paraId="780EBAEB" w14:textId="77777777" w:rsidR="00172EC2" w:rsidRPr="00DC3EEF" w:rsidRDefault="00172EC2" w:rsidP="00172EC2">
            <w:pPr>
              <w:ind w:left="1050" w:right="-144"/>
              <w:rPr>
                <w:rFonts w:ascii="Arial" w:hAnsi="Arial" w:cs="Arial"/>
                <w:spacing w:val="-4"/>
                <w:sz w:val="12"/>
                <w:szCs w:val="12"/>
              </w:rPr>
            </w:pPr>
            <w:r w:rsidRPr="00DC3EEF">
              <w:rPr>
                <w:rFonts w:ascii="Arial" w:hAnsi="Arial" w:cs="Arial"/>
                <w:spacing w:val="-4"/>
                <w:sz w:val="12"/>
                <w:szCs w:val="12"/>
              </w:rPr>
              <w:t xml:space="preserve">   Lease liabilities</w:t>
            </w:r>
          </w:p>
        </w:tc>
        <w:tc>
          <w:tcPr>
            <w:tcW w:w="936" w:type="dxa"/>
            <w:vAlign w:val="bottom"/>
          </w:tcPr>
          <w:p w14:paraId="6825C8F9" w14:textId="0275DBD3"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1,360</w:t>
            </w:r>
          </w:p>
        </w:tc>
        <w:tc>
          <w:tcPr>
            <w:tcW w:w="936" w:type="dxa"/>
            <w:vAlign w:val="bottom"/>
          </w:tcPr>
          <w:p w14:paraId="0C9BDF30" w14:textId="7E7EE38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2,799</w:t>
            </w:r>
          </w:p>
        </w:tc>
        <w:tc>
          <w:tcPr>
            <w:tcW w:w="936" w:type="dxa"/>
            <w:vAlign w:val="bottom"/>
          </w:tcPr>
          <w:p w14:paraId="52CDE909" w14:textId="64EB7C8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616,436</w:t>
            </w:r>
          </w:p>
        </w:tc>
        <w:tc>
          <w:tcPr>
            <w:tcW w:w="882" w:type="dxa"/>
            <w:vAlign w:val="bottom"/>
          </w:tcPr>
          <w:p w14:paraId="4071EBBD" w14:textId="3915005D"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129,971</w:t>
            </w:r>
          </w:p>
        </w:tc>
        <w:tc>
          <w:tcPr>
            <w:tcW w:w="846" w:type="dxa"/>
            <w:vAlign w:val="bottom"/>
          </w:tcPr>
          <w:p w14:paraId="6D6D99F5" w14:textId="75BBC7E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0B84637" w14:textId="3FF0B3C6"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w:t>
            </w:r>
          </w:p>
        </w:tc>
        <w:tc>
          <w:tcPr>
            <w:tcW w:w="941" w:type="dxa"/>
            <w:vAlign w:val="bottom"/>
          </w:tcPr>
          <w:p w14:paraId="586A6958" w14:textId="102D7817" w:rsidR="00172EC2" w:rsidRPr="00DC3EEF" w:rsidRDefault="00172EC2" w:rsidP="00172EC2">
            <w:pPr>
              <w:ind w:right="-72"/>
              <w:jc w:val="right"/>
              <w:rPr>
                <w:rFonts w:ascii="Arial" w:hAnsi="Arial" w:cs="Arial"/>
                <w:sz w:val="12"/>
                <w:szCs w:val="12"/>
                <w:lang w:val="en-GB"/>
              </w:rPr>
            </w:pPr>
            <w:r w:rsidRPr="00DC3EEF">
              <w:rPr>
                <w:rFonts w:ascii="Arial" w:hAnsi="Arial" w:cs="Arial"/>
                <w:sz w:val="12"/>
                <w:szCs w:val="12"/>
                <w:lang w:val="en-GB"/>
              </w:rPr>
              <w:t>750,566</w:t>
            </w:r>
          </w:p>
        </w:tc>
      </w:tr>
    </w:tbl>
    <w:p w14:paraId="0785ED7A" w14:textId="77777777" w:rsidR="005A51ED" w:rsidRPr="00DC3EEF" w:rsidRDefault="005A51ED" w:rsidP="00F90DDA">
      <w:pPr>
        <w:ind w:left="1080"/>
        <w:jc w:val="both"/>
        <w:rPr>
          <w:rFonts w:ascii="Arial" w:hAnsi="Arial" w:cs="Arial"/>
          <w:sz w:val="18"/>
          <w:szCs w:val="18"/>
        </w:rPr>
      </w:pP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9A7C91" w:rsidRPr="00DC3EEF" w14:paraId="2E5C1FFD" w14:textId="77777777" w:rsidTr="006B5E28">
        <w:trPr>
          <w:cantSplit/>
        </w:trPr>
        <w:tc>
          <w:tcPr>
            <w:tcW w:w="3140" w:type="dxa"/>
            <w:vAlign w:val="bottom"/>
          </w:tcPr>
          <w:p w14:paraId="5C418E2F" w14:textId="77777777" w:rsidR="00F90DDA" w:rsidRPr="00DC3EEF" w:rsidRDefault="00F90DDA" w:rsidP="00741F8D">
            <w:pPr>
              <w:ind w:left="1050" w:right="-72"/>
              <w:rPr>
                <w:rFonts w:ascii="Arial" w:hAnsi="Arial" w:cs="Arial"/>
                <w:b/>
                <w:bCs/>
                <w:spacing w:val="-4"/>
                <w:sz w:val="12"/>
                <w:szCs w:val="12"/>
                <w:lang w:val="en-GB"/>
              </w:rPr>
            </w:pPr>
            <w:bookmarkStart w:id="52" w:name="_Hlk79148311"/>
          </w:p>
        </w:tc>
        <w:tc>
          <w:tcPr>
            <w:tcW w:w="6413" w:type="dxa"/>
            <w:gridSpan w:val="7"/>
            <w:tcBorders>
              <w:bottom w:val="single" w:sz="4" w:space="0" w:color="auto"/>
            </w:tcBorders>
            <w:vAlign w:val="bottom"/>
          </w:tcPr>
          <w:p w14:paraId="59F886E7" w14:textId="77777777" w:rsidR="00F90DDA" w:rsidRPr="00DC3EEF" w:rsidRDefault="00F90DDA" w:rsidP="008E2B78">
            <w:pPr>
              <w:ind w:right="-72"/>
              <w:jc w:val="center"/>
              <w:rPr>
                <w:rFonts w:ascii="Arial" w:hAnsi="Arial" w:cs="Arial"/>
                <w:b/>
                <w:bCs/>
                <w:sz w:val="12"/>
                <w:szCs w:val="12"/>
              </w:rPr>
            </w:pPr>
            <w:r w:rsidRPr="00DC3EEF">
              <w:rPr>
                <w:rFonts w:ascii="Arial" w:hAnsi="Arial" w:cs="Arial"/>
                <w:b/>
                <w:bCs/>
                <w:sz w:val="12"/>
                <w:szCs w:val="12"/>
              </w:rPr>
              <w:t xml:space="preserve">Separate </w:t>
            </w:r>
          </w:p>
        </w:tc>
      </w:tr>
      <w:tr w:rsidR="009A7C91" w:rsidRPr="00DC3EEF" w14:paraId="746B68C6" w14:textId="77777777" w:rsidTr="006B5E28">
        <w:trPr>
          <w:cantSplit/>
        </w:trPr>
        <w:tc>
          <w:tcPr>
            <w:tcW w:w="3140" w:type="dxa"/>
            <w:vAlign w:val="bottom"/>
          </w:tcPr>
          <w:p w14:paraId="1F43FF1C" w14:textId="77777777" w:rsidR="00F90DDA" w:rsidRPr="00DC3EEF" w:rsidRDefault="00F90DDA" w:rsidP="00741F8D">
            <w:pPr>
              <w:ind w:left="1050" w:right="-72"/>
              <w:rPr>
                <w:rFonts w:ascii="Arial" w:hAnsi="Arial" w:cs="Arial"/>
                <w:b/>
                <w:bCs/>
                <w:spacing w:val="-4"/>
                <w:sz w:val="12"/>
                <w:szCs w:val="12"/>
              </w:rPr>
            </w:pPr>
          </w:p>
        </w:tc>
        <w:tc>
          <w:tcPr>
            <w:tcW w:w="6413" w:type="dxa"/>
            <w:gridSpan w:val="7"/>
            <w:tcBorders>
              <w:top w:val="single" w:sz="4" w:space="0" w:color="auto"/>
              <w:bottom w:val="single" w:sz="4" w:space="0" w:color="auto"/>
            </w:tcBorders>
            <w:vAlign w:val="bottom"/>
          </w:tcPr>
          <w:p w14:paraId="0E9E929E" w14:textId="6322FED2" w:rsidR="00F90DDA" w:rsidRPr="00DC3EEF" w:rsidRDefault="00A16170" w:rsidP="008E2B78">
            <w:pPr>
              <w:ind w:right="-72"/>
              <w:jc w:val="center"/>
              <w:rPr>
                <w:rFonts w:ascii="Arial" w:hAnsi="Arial" w:cs="Arial"/>
                <w:b/>
                <w:bCs/>
                <w:sz w:val="12"/>
                <w:szCs w:val="12"/>
              </w:rPr>
            </w:pPr>
            <w:r w:rsidRPr="00DC3EEF">
              <w:rPr>
                <w:rFonts w:ascii="Arial" w:hAnsi="Arial" w:cs="Arial"/>
                <w:b/>
                <w:bCs/>
                <w:sz w:val="12"/>
                <w:szCs w:val="12"/>
                <w:lang w:val="en-GB"/>
              </w:rPr>
              <w:t>31</w:t>
            </w:r>
            <w:r w:rsidR="007367D9" w:rsidRPr="00DC3EEF">
              <w:rPr>
                <w:rFonts w:ascii="Arial" w:hAnsi="Arial" w:cs="Arial"/>
                <w:b/>
                <w:bCs/>
                <w:sz w:val="12"/>
                <w:szCs w:val="12"/>
                <w:lang w:val="en-GB"/>
              </w:rPr>
              <w:t xml:space="preserve"> December </w:t>
            </w:r>
            <w:r w:rsidRPr="00DC3EEF">
              <w:rPr>
                <w:rFonts w:ascii="Arial" w:hAnsi="Arial" w:cs="Arial"/>
                <w:b/>
                <w:bCs/>
                <w:sz w:val="12"/>
                <w:szCs w:val="12"/>
                <w:lang w:val="en-GB"/>
              </w:rPr>
              <w:t>2025</w:t>
            </w:r>
          </w:p>
        </w:tc>
      </w:tr>
      <w:tr w:rsidR="009A7C91" w:rsidRPr="00DC3EEF" w14:paraId="17C14054" w14:textId="77777777" w:rsidTr="006B5E28">
        <w:trPr>
          <w:cantSplit/>
        </w:trPr>
        <w:tc>
          <w:tcPr>
            <w:tcW w:w="3140" w:type="dxa"/>
            <w:vAlign w:val="bottom"/>
          </w:tcPr>
          <w:p w14:paraId="579F68AB" w14:textId="77777777" w:rsidR="00F90DDA" w:rsidRPr="00DC3EEF" w:rsidRDefault="00F90DDA" w:rsidP="00741F8D">
            <w:pPr>
              <w:ind w:left="1050" w:right="-72"/>
              <w:rPr>
                <w:rFonts w:ascii="Arial" w:hAnsi="Arial" w:cs="Arial"/>
                <w:b/>
                <w:bCs/>
                <w:spacing w:val="-4"/>
                <w:sz w:val="12"/>
                <w:szCs w:val="12"/>
              </w:rPr>
            </w:pPr>
          </w:p>
        </w:tc>
        <w:tc>
          <w:tcPr>
            <w:tcW w:w="936" w:type="dxa"/>
            <w:tcBorders>
              <w:top w:val="single" w:sz="4" w:space="0" w:color="auto"/>
            </w:tcBorders>
            <w:vAlign w:val="bottom"/>
          </w:tcPr>
          <w:p w14:paraId="197F41F6" w14:textId="77777777" w:rsidR="00F90DDA" w:rsidRPr="00DC3EEF"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42124C0A" w14:textId="77777777" w:rsidR="00F90DDA" w:rsidRPr="00DC3EEF"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52FBF505" w14:textId="77777777" w:rsidR="00F90DDA" w:rsidRPr="00DC3EEF" w:rsidRDefault="00F90DDA" w:rsidP="008E2B78">
            <w:pPr>
              <w:ind w:right="-72"/>
              <w:jc w:val="right"/>
              <w:rPr>
                <w:rFonts w:ascii="Arial" w:hAnsi="Arial" w:cs="Arial"/>
                <w:b/>
                <w:bCs/>
                <w:sz w:val="12"/>
                <w:szCs w:val="12"/>
              </w:rPr>
            </w:pPr>
          </w:p>
        </w:tc>
        <w:tc>
          <w:tcPr>
            <w:tcW w:w="882" w:type="dxa"/>
            <w:tcBorders>
              <w:top w:val="single" w:sz="4" w:space="0" w:color="auto"/>
            </w:tcBorders>
            <w:vAlign w:val="bottom"/>
          </w:tcPr>
          <w:p w14:paraId="26F3B568" w14:textId="77777777" w:rsidR="00F90DDA" w:rsidRPr="00DC3EEF" w:rsidRDefault="00F90DDA" w:rsidP="008E2B78">
            <w:pPr>
              <w:ind w:right="-72"/>
              <w:jc w:val="right"/>
              <w:rPr>
                <w:rFonts w:ascii="Arial" w:hAnsi="Arial" w:cs="Arial"/>
                <w:b/>
                <w:bCs/>
                <w:sz w:val="12"/>
                <w:szCs w:val="12"/>
              </w:rPr>
            </w:pPr>
          </w:p>
        </w:tc>
        <w:tc>
          <w:tcPr>
            <w:tcW w:w="846" w:type="dxa"/>
            <w:tcBorders>
              <w:top w:val="single" w:sz="4" w:space="0" w:color="auto"/>
            </w:tcBorders>
            <w:vAlign w:val="bottom"/>
          </w:tcPr>
          <w:p w14:paraId="6E832288"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Non-</w:t>
            </w:r>
          </w:p>
        </w:tc>
        <w:tc>
          <w:tcPr>
            <w:tcW w:w="936" w:type="dxa"/>
            <w:tcBorders>
              <w:top w:val="single" w:sz="4" w:space="0" w:color="auto"/>
            </w:tcBorders>
            <w:vAlign w:val="bottom"/>
          </w:tcPr>
          <w:p w14:paraId="37D0ADBF" w14:textId="77777777" w:rsidR="00F90DDA" w:rsidRPr="00DC3EEF" w:rsidRDefault="00F90DDA" w:rsidP="008E2B78">
            <w:pPr>
              <w:ind w:right="-72"/>
              <w:jc w:val="right"/>
              <w:rPr>
                <w:rFonts w:ascii="Arial" w:hAnsi="Arial" w:cs="Arial"/>
                <w:b/>
                <w:bCs/>
                <w:sz w:val="12"/>
                <w:szCs w:val="12"/>
              </w:rPr>
            </w:pPr>
          </w:p>
        </w:tc>
        <w:tc>
          <w:tcPr>
            <w:tcW w:w="941" w:type="dxa"/>
            <w:tcBorders>
              <w:top w:val="single" w:sz="4" w:space="0" w:color="auto"/>
            </w:tcBorders>
            <w:vAlign w:val="bottom"/>
          </w:tcPr>
          <w:p w14:paraId="5BA6596B" w14:textId="77777777" w:rsidR="00F90DDA" w:rsidRPr="00DC3EEF" w:rsidRDefault="00F90DDA" w:rsidP="008E2B78">
            <w:pPr>
              <w:ind w:right="-72"/>
              <w:jc w:val="right"/>
              <w:rPr>
                <w:rFonts w:ascii="Arial" w:hAnsi="Arial" w:cs="Arial"/>
                <w:b/>
                <w:bCs/>
                <w:sz w:val="12"/>
                <w:szCs w:val="12"/>
              </w:rPr>
            </w:pPr>
          </w:p>
        </w:tc>
      </w:tr>
      <w:tr w:rsidR="009A7C91" w:rsidRPr="00DC3EEF" w14:paraId="4F997337" w14:textId="77777777" w:rsidTr="006B5E28">
        <w:trPr>
          <w:cantSplit/>
        </w:trPr>
        <w:tc>
          <w:tcPr>
            <w:tcW w:w="3140" w:type="dxa"/>
            <w:vAlign w:val="bottom"/>
          </w:tcPr>
          <w:p w14:paraId="6BCDA3EA" w14:textId="77777777" w:rsidR="00F90DDA" w:rsidRPr="00DC3EEF" w:rsidRDefault="00F90DDA" w:rsidP="00741F8D">
            <w:pPr>
              <w:ind w:left="1050" w:right="-72"/>
              <w:rPr>
                <w:rFonts w:ascii="Arial" w:hAnsi="Arial" w:cs="Arial"/>
                <w:b/>
                <w:bCs/>
                <w:spacing w:val="-4"/>
                <w:sz w:val="12"/>
                <w:szCs w:val="12"/>
              </w:rPr>
            </w:pPr>
          </w:p>
        </w:tc>
        <w:tc>
          <w:tcPr>
            <w:tcW w:w="936" w:type="dxa"/>
            <w:vAlign w:val="bottom"/>
          </w:tcPr>
          <w:p w14:paraId="4B163A33" w14:textId="77777777" w:rsidR="00F90DDA" w:rsidRPr="00DC3EEF" w:rsidRDefault="00F90DDA" w:rsidP="008E2B78">
            <w:pPr>
              <w:ind w:right="-72"/>
              <w:jc w:val="right"/>
              <w:rPr>
                <w:rFonts w:ascii="Arial" w:hAnsi="Arial" w:cs="Arial"/>
                <w:b/>
                <w:bCs/>
                <w:sz w:val="12"/>
                <w:szCs w:val="12"/>
              </w:rPr>
            </w:pPr>
          </w:p>
        </w:tc>
        <w:tc>
          <w:tcPr>
            <w:tcW w:w="936" w:type="dxa"/>
            <w:vAlign w:val="bottom"/>
          </w:tcPr>
          <w:p w14:paraId="2EC38979"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Over</w:t>
            </w:r>
          </w:p>
        </w:tc>
        <w:tc>
          <w:tcPr>
            <w:tcW w:w="936" w:type="dxa"/>
            <w:vAlign w:val="bottom"/>
          </w:tcPr>
          <w:p w14:paraId="1E7DC3B8"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Over</w:t>
            </w:r>
          </w:p>
        </w:tc>
        <w:tc>
          <w:tcPr>
            <w:tcW w:w="882" w:type="dxa"/>
            <w:vAlign w:val="bottom"/>
          </w:tcPr>
          <w:p w14:paraId="59CA3EBC"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Over</w:t>
            </w:r>
          </w:p>
        </w:tc>
        <w:tc>
          <w:tcPr>
            <w:tcW w:w="846" w:type="dxa"/>
            <w:vAlign w:val="bottom"/>
          </w:tcPr>
          <w:p w14:paraId="3ED5AAC8"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performing</w:t>
            </w:r>
          </w:p>
        </w:tc>
        <w:tc>
          <w:tcPr>
            <w:tcW w:w="936" w:type="dxa"/>
            <w:vAlign w:val="bottom"/>
          </w:tcPr>
          <w:p w14:paraId="2605977F"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Non-interest</w:t>
            </w:r>
          </w:p>
        </w:tc>
        <w:tc>
          <w:tcPr>
            <w:tcW w:w="941" w:type="dxa"/>
            <w:vAlign w:val="bottom"/>
          </w:tcPr>
          <w:p w14:paraId="3F9198A3" w14:textId="77777777" w:rsidR="00F90DDA" w:rsidRPr="00DC3EEF" w:rsidRDefault="00F90DDA" w:rsidP="008E2B78">
            <w:pPr>
              <w:ind w:right="-72"/>
              <w:jc w:val="right"/>
              <w:rPr>
                <w:rFonts w:ascii="Arial" w:hAnsi="Arial" w:cs="Arial"/>
                <w:b/>
                <w:bCs/>
                <w:sz w:val="12"/>
                <w:szCs w:val="12"/>
              </w:rPr>
            </w:pPr>
          </w:p>
        </w:tc>
      </w:tr>
      <w:tr w:rsidR="009A7C91" w:rsidRPr="00DC3EEF" w14:paraId="0F868CEC" w14:textId="77777777" w:rsidTr="006B5E28">
        <w:trPr>
          <w:cantSplit/>
        </w:trPr>
        <w:tc>
          <w:tcPr>
            <w:tcW w:w="3140" w:type="dxa"/>
            <w:vAlign w:val="bottom"/>
          </w:tcPr>
          <w:p w14:paraId="4CE5E231" w14:textId="77777777" w:rsidR="00F90DDA" w:rsidRPr="00DC3EEF" w:rsidRDefault="00F90DDA" w:rsidP="00741F8D">
            <w:pPr>
              <w:ind w:left="1050" w:right="-72"/>
              <w:rPr>
                <w:rFonts w:ascii="Arial" w:hAnsi="Arial" w:cs="Arial"/>
                <w:b/>
                <w:bCs/>
                <w:spacing w:val="-4"/>
                <w:sz w:val="12"/>
                <w:szCs w:val="12"/>
              </w:rPr>
            </w:pPr>
          </w:p>
        </w:tc>
        <w:tc>
          <w:tcPr>
            <w:tcW w:w="936" w:type="dxa"/>
            <w:vAlign w:val="bottom"/>
          </w:tcPr>
          <w:p w14:paraId="2A234A25" w14:textId="73042DFB" w:rsidR="00F90DDA" w:rsidRPr="00DC3EEF" w:rsidRDefault="00A16170" w:rsidP="008E2B78">
            <w:pPr>
              <w:ind w:right="-72"/>
              <w:jc w:val="right"/>
              <w:rPr>
                <w:rFonts w:ascii="Arial" w:hAnsi="Arial" w:cs="Arial"/>
                <w:b/>
                <w:bCs/>
                <w:sz w:val="12"/>
                <w:szCs w:val="12"/>
              </w:rPr>
            </w:pPr>
            <w:r w:rsidRPr="00DC3EEF">
              <w:rPr>
                <w:rFonts w:ascii="Arial" w:hAnsi="Arial" w:cs="Arial"/>
                <w:b/>
                <w:bCs/>
                <w:sz w:val="12"/>
                <w:szCs w:val="12"/>
                <w:lang w:val="en-GB"/>
              </w:rPr>
              <w:t>0</w:t>
            </w:r>
            <w:r w:rsidR="00F90DDA" w:rsidRPr="00DC3EEF">
              <w:rPr>
                <w:rFonts w:ascii="Arial" w:hAnsi="Arial" w:cs="Arial"/>
                <w:b/>
                <w:bCs/>
                <w:sz w:val="12"/>
                <w:szCs w:val="12"/>
              </w:rPr>
              <w:t xml:space="preserve"> - </w:t>
            </w:r>
            <w:r w:rsidRPr="00DC3EEF">
              <w:rPr>
                <w:rFonts w:ascii="Arial" w:hAnsi="Arial" w:cs="Arial"/>
                <w:b/>
                <w:bCs/>
                <w:sz w:val="12"/>
                <w:szCs w:val="12"/>
                <w:lang w:val="en-GB"/>
              </w:rPr>
              <w:t>3</w:t>
            </w:r>
            <w:r w:rsidR="00F90DDA" w:rsidRPr="00DC3EEF">
              <w:rPr>
                <w:rFonts w:ascii="Arial" w:hAnsi="Arial" w:cs="Arial"/>
                <w:b/>
                <w:bCs/>
                <w:sz w:val="12"/>
                <w:szCs w:val="12"/>
              </w:rPr>
              <w:t xml:space="preserve"> months</w:t>
            </w:r>
          </w:p>
        </w:tc>
        <w:tc>
          <w:tcPr>
            <w:tcW w:w="936" w:type="dxa"/>
            <w:vAlign w:val="bottom"/>
          </w:tcPr>
          <w:p w14:paraId="26E026D7" w14:textId="71FA5793" w:rsidR="00F90DDA" w:rsidRPr="00DC3EEF" w:rsidRDefault="00A16170" w:rsidP="008E2B78">
            <w:pPr>
              <w:ind w:right="-72"/>
              <w:jc w:val="right"/>
              <w:rPr>
                <w:rFonts w:ascii="Arial" w:hAnsi="Arial" w:cs="Arial"/>
                <w:b/>
                <w:bCs/>
                <w:spacing w:val="-2"/>
                <w:sz w:val="12"/>
                <w:szCs w:val="12"/>
              </w:rPr>
            </w:pPr>
            <w:r w:rsidRPr="00DC3EEF">
              <w:rPr>
                <w:rFonts w:ascii="Arial" w:hAnsi="Arial" w:cs="Arial"/>
                <w:b/>
                <w:bCs/>
                <w:spacing w:val="-2"/>
                <w:sz w:val="12"/>
                <w:szCs w:val="12"/>
                <w:lang w:val="en-GB"/>
              </w:rPr>
              <w:t>3</w:t>
            </w:r>
            <w:r w:rsidR="00F90DDA" w:rsidRPr="00DC3EEF">
              <w:rPr>
                <w:rFonts w:ascii="Arial" w:hAnsi="Arial" w:cs="Arial"/>
                <w:b/>
                <w:bCs/>
                <w:spacing w:val="-2"/>
                <w:sz w:val="12"/>
                <w:szCs w:val="12"/>
              </w:rPr>
              <w:t xml:space="preserve"> - </w:t>
            </w:r>
            <w:r w:rsidRPr="00DC3EEF">
              <w:rPr>
                <w:rFonts w:ascii="Arial" w:hAnsi="Arial" w:cs="Arial"/>
                <w:b/>
                <w:bCs/>
                <w:spacing w:val="-2"/>
                <w:sz w:val="12"/>
                <w:szCs w:val="12"/>
                <w:lang w:val="en-GB"/>
              </w:rPr>
              <w:t>12</w:t>
            </w:r>
            <w:r w:rsidR="00F90DDA" w:rsidRPr="00DC3EEF">
              <w:rPr>
                <w:rFonts w:ascii="Arial" w:hAnsi="Arial" w:cs="Arial"/>
                <w:b/>
                <w:bCs/>
                <w:spacing w:val="-2"/>
                <w:sz w:val="12"/>
                <w:szCs w:val="12"/>
              </w:rPr>
              <w:t xml:space="preserve"> months</w:t>
            </w:r>
          </w:p>
        </w:tc>
        <w:tc>
          <w:tcPr>
            <w:tcW w:w="936" w:type="dxa"/>
            <w:vAlign w:val="bottom"/>
          </w:tcPr>
          <w:p w14:paraId="003EBED5" w14:textId="3E45656B" w:rsidR="00F90DDA" w:rsidRPr="00DC3EEF" w:rsidRDefault="00A16170" w:rsidP="008E2B78">
            <w:pPr>
              <w:ind w:right="-72"/>
              <w:jc w:val="right"/>
              <w:rPr>
                <w:rFonts w:ascii="Arial" w:hAnsi="Arial" w:cs="Arial"/>
                <w:b/>
                <w:bCs/>
                <w:sz w:val="12"/>
                <w:szCs w:val="12"/>
              </w:rPr>
            </w:pPr>
            <w:r w:rsidRPr="00DC3EEF">
              <w:rPr>
                <w:rFonts w:ascii="Arial" w:hAnsi="Arial" w:cs="Arial"/>
                <w:b/>
                <w:bCs/>
                <w:sz w:val="12"/>
                <w:szCs w:val="12"/>
                <w:lang w:val="en-GB"/>
              </w:rPr>
              <w:t>1</w:t>
            </w:r>
            <w:r w:rsidR="00F90DDA" w:rsidRPr="00DC3EEF">
              <w:rPr>
                <w:rFonts w:ascii="Arial" w:hAnsi="Arial" w:cs="Arial"/>
                <w:b/>
                <w:bCs/>
                <w:sz w:val="12"/>
                <w:szCs w:val="12"/>
              </w:rPr>
              <w:t xml:space="preserve"> - </w:t>
            </w:r>
            <w:r w:rsidRPr="00DC3EEF">
              <w:rPr>
                <w:rFonts w:ascii="Arial" w:hAnsi="Arial" w:cs="Arial"/>
                <w:b/>
                <w:bCs/>
                <w:sz w:val="12"/>
                <w:szCs w:val="12"/>
                <w:lang w:val="en-GB"/>
              </w:rPr>
              <w:t>5</w:t>
            </w:r>
            <w:r w:rsidR="00F90DDA" w:rsidRPr="00DC3EEF">
              <w:rPr>
                <w:rFonts w:ascii="Arial" w:hAnsi="Arial" w:cs="Arial"/>
                <w:b/>
                <w:bCs/>
                <w:sz w:val="12"/>
                <w:szCs w:val="12"/>
              </w:rPr>
              <w:t xml:space="preserve"> years</w:t>
            </w:r>
          </w:p>
        </w:tc>
        <w:tc>
          <w:tcPr>
            <w:tcW w:w="882" w:type="dxa"/>
            <w:vAlign w:val="bottom"/>
          </w:tcPr>
          <w:p w14:paraId="022B91C1" w14:textId="3670DF1F" w:rsidR="00F90DDA" w:rsidRPr="00DC3EEF" w:rsidRDefault="00A16170" w:rsidP="008E2B78">
            <w:pPr>
              <w:ind w:right="-72"/>
              <w:jc w:val="right"/>
              <w:rPr>
                <w:rFonts w:ascii="Arial" w:hAnsi="Arial" w:cs="Arial"/>
                <w:b/>
                <w:bCs/>
                <w:sz w:val="12"/>
                <w:szCs w:val="12"/>
              </w:rPr>
            </w:pPr>
            <w:r w:rsidRPr="00DC3EEF">
              <w:rPr>
                <w:rFonts w:ascii="Arial" w:hAnsi="Arial" w:cs="Arial"/>
                <w:b/>
                <w:bCs/>
                <w:sz w:val="12"/>
                <w:szCs w:val="12"/>
                <w:lang w:val="en-GB"/>
              </w:rPr>
              <w:t>5</w:t>
            </w:r>
            <w:r w:rsidR="00F90DDA" w:rsidRPr="00DC3EEF">
              <w:rPr>
                <w:rFonts w:ascii="Arial" w:hAnsi="Arial" w:cs="Arial"/>
                <w:b/>
                <w:bCs/>
                <w:sz w:val="12"/>
                <w:szCs w:val="12"/>
              </w:rPr>
              <w:t xml:space="preserve"> years</w:t>
            </w:r>
          </w:p>
        </w:tc>
        <w:tc>
          <w:tcPr>
            <w:tcW w:w="846" w:type="dxa"/>
            <w:vAlign w:val="bottom"/>
          </w:tcPr>
          <w:p w14:paraId="5C833835"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loans</w:t>
            </w:r>
          </w:p>
        </w:tc>
        <w:tc>
          <w:tcPr>
            <w:tcW w:w="936" w:type="dxa"/>
            <w:vAlign w:val="bottom"/>
          </w:tcPr>
          <w:p w14:paraId="31104014"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bearing</w:t>
            </w:r>
          </w:p>
        </w:tc>
        <w:tc>
          <w:tcPr>
            <w:tcW w:w="941" w:type="dxa"/>
            <w:vAlign w:val="bottom"/>
          </w:tcPr>
          <w:p w14:paraId="57771C53"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Total</w:t>
            </w:r>
          </w:p>
        </w:tc>
      </w:tr>
      <w:tr w:rsidR="009A7C91" w:rsidRPr="00DC3EEF" w14:paraId="13F92B2E" w14:textId="77777777" w:rsidTr="006B5E28">
        <w:trPr>
          <w:cantSplit/>
        </w:trPr>
        <w:tc>
          <w:tcPr>
            <w:tcW w:w="3140" w:type="dxa"/>
            <w:vAlign w:val="bottom"/>
          </w:tcPr>
          <w:p w14:paraId="37D8FB5F" w14:textId="77777777" w:rsidR="00F90DDA" w:rsidRPr="00DC3EEF" w:rsidRDefault="00F90DDA" w:rsidP="00741F8D">
            <w:pPr>
              <w:ind w:left="1050" w:right="-72"/>
              <w:rPr>
                <w:rFonts w:ascii="Arial" w:hAnsi="Arial" w:cs="Arial"/>
                <w:b/>
                <w:bCs/>
                <w:spacing w:val="-4"/>
                <w:sz w:val="12"/>
                <w:szCs w:val="12"/>
              </w:rPr>
            </w:pPr>
          </w:p>
        </w:tc>
        <w:tc>
          <w:tcPr>
            <w:tcW w:w="936" w:type="dxa"/>
            <w:vAlign w:val="bottom"/>
          </w:tcPr>
          <w:p w14:paraId="1A3049D9"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498DD79B"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619543FA"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c>
          <w:tcPr>
            <w:tcW w:w="882" w:type="dxa"/>
            <w:vAlign w:val="bottom"/>
          </w:tcPr>
          <w:p w14:paraId="365DB286"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c>
          <w:tcPr>
            <w:tcW w:w="846" w:type="dxa"/>
            <w:vAlign w:val="bottom"/>
          </w:tcPr>
          <w:p w14:paraId="43969D50"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c>
          <w:tcPr>
            <w:tcW w:w="936" w:type="dxa"/>
            <w:vAlign w:val="bottom"/>
          </w:tcPr>
          <w:p w14:paraId="041DEFB7"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c>
          <w:tcPr>
            <w:tcW w:w="941" w:type="dxa"/>
            <w:vAlign w:val="bottom"/>
          </w:tcPr>
          <w:p w14:paraId="0B81F74E"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Thousand</w:t>
            </w:r>
          </w:p>
        </w:tc>
      </w:tr>
      <w:tr w:rsidR="009A7C91" w:rsidRPr="00DC3EEF" w14:paraId="34A8AAAF" w14:textId="77777777" w:rsidTr="006B5E28">
        <w:trPr>
          <w:cantSplit/>
        </w:trPr>
        <w:tc>
          <w:tcPr>
            <w:tcW w:w="3140" w:type="dxa"/>
            <w:vAlign w:val="bottom"/>
          </w:tcPr>
          <w:p w14:paraId="58FA2DE5" w14:textId="77777777" w:rsidR="00F90DDA" w:rsidRPr="00DC3EEF" w:rsidRDefault="00F90DDA" w:rsidP="00741F8D">
            <w:pPr>
              <w:ind w:left="1050" w:right="-72"/>
              <w:rPr>
                <w:rFonts w:ascii="Arial" w:hAnsi="Arial" w:cs="Arial"/>
                <w:b/>
                <w:bCs/>
                <w:spacing w:val="-4"/>
                <w:sz w:val="12"/>
                <w:szCs w:val="12"/>
              </w:rPr>
            </w:pPr>
          </w:p>
        </w:tc>
        <w:tc>
          <w:tcPr>
            <w:tcW w:w="936" w:type="dxa"/>
            <w:tcBorders>
              <w:bottom w:val="single" w:sz="4" w:space="0" w:color="auto"/>
            </w:tcBorders>
            <w:vAlign w:val="bottom"/>
          </w:tcPr>
          <w:p w14:paraId="10BF8E26"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1FBD071F"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31C6F665"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c>
          <w:tcPr>
            <w:tcW w:w="882" w:type="dxa"/>
            <w:tcBorders>
              <w:bottom w:val="single" w:sz="4" w:space="0" w:color="auto"/>
            </w:tcBorders>
            <w:vAlign w:val="bottom"/>
          </w:tcPr>
          <w:p w14:paraId="38E75B21"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c>
          <w:tcPr>
            <w:tcW w:w="846" w:type="dxa"/>
            <w:tcBorders>
              <w:bottom w:val="single" w:sz="4" w:space="0" w:color="auto"/>
            </w:tcBorders>
            <w:vAlign w:val="bottom"/>
          </w:tcPr>
          <w:p w14:paraId="1E9FE40C"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c>
          <w:tcPr>
            <w:tcW w:w="936" w:type="dxa"/>
            <w:tcBorders>
              <w:bottom w:val="single" w:sz="4" w:space="0" w:color="auto"/>
            </w:tcBorders>
            <w:vAlign w:val="bottom"/>
          </w:tcPr>
          <w:p w14:paraId="76FC58C7"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c>
          <w:tcPr>
            <w:tcW w:w="941" w:type="dxa"/>
            <w:tcBorders>
              <w:bottom w:val="single" w:sz="4" w:space="0" w:color="auto"/>
            </w:tcBorders>
            <w:vAlign w:val="bottom"/>
          </w:tcPr>
          <w:p w14:paraId="49E6C1E1" w14:textId="77777777" w:rsidR="00F90DDA" w:rsidRPr="00DC3EEF" w:rsidRDefault="00F90DDA" w:rsidP="008E2B78">
            <w:pPr>
              <w:ind w:right="-72"/>
              <w:jc w:val="right"/>
              <w:rPr>
                <w:rFonts w:ascii="Arial" w:hAnsi="Arial" w:cs="Arial"/>
                <w:b/>
                <w:bCs/>
                <w:sz w:val="12"/>
                <w:szCs w:val="12"/>
              </w:rPr>
            </w:pPr>
            <w:r w:rsidRPr="00DC3EEF">
              <w:rPr>
                <w:rFonts w:ascii="Arial" w:hAnsi="Arial" w:cs="Arial"/>
                <w:b/>
                <w:bCs/>
                <w:sz w:val="12"/>
                <w:szCs w:val="12"/>
              </w:rPr>
              <w:t>Baht</w:t>
            </w:r>
          </w:p>
        </w:tc>
      </w:tr>
      <w:tr w:rsidR="009A7C91" w:rsidRPr="00DC3EEF" w14:paraId="26D9F5D6" w14:textId="77777777" w:rsidTr="006B5E28">
        <w:trPr>
          <w:cantSplit/>
        </w:trPr>
        <w:tc>
          <w:tcPr>
            <w:tcW w:w="3140" w:type="dxa"/>
            <w:vAlign w:val="bottom"/>
          </w:tcPr>
          <w:p w14:paraId="45A8BC2A" w14:textId="77777777" w:rsidR="00F90DDA" w:rsidRPr="00DC3EEF" w:rsidRDefault="00F90DDA" w:rsidP="00741F8D">
            <w:pPr>
              <w:ind w:left="1050" w:right="-72"/>
              <w:rPr>
                <w:rFonts w:ascii="Arial" w:hAnsi="Arial" w:cs="Arial"/>
                <w:i/>
                <w:iCs/>
                <w:spacing w:val="-4"/>
                <w:sz w:val="12"/>
                <w:szCs w:val="12"/>
              </w:rPr>
            </w:pPr>
          </w:p>
        </w:tc>
        <w:tc>
          <w:tcPr>
            <w:tcW w:w="936" w:type="dxa"/>
            <w:tcBorders>
              <w:top w:val="single" w:sz="4" w:space="0" w:color="auto"/>
            </w:tcBorders>
            <w:vAlign w:val="bottom"/>
          </w:tcPr>
          <w:p w14:paraId="754760C2" w14:textId="77777777" w:rsidR="00F90DDA" w:rsidRPr="00DC3EEF" w:rsidRDefault="00F90DDA" w:rsidP="008E2B78">
            <w:pPr>
              <w:ind w:right="-72"/>
              <w:jc w:val="right"/>
              <w:rPr>
                <w:rFonts w:ascii="Arial" w:hAnsi="Arial" w:cs="Arial"/>
                <w:sz w:val="12"/>
                <w:szCs w:val="12"/>
              </w:rPr>
            </w:pPr>
          </w:p>
        </w:tc>
        <w:tc>
          <w:tcPr>
            <w:tcW w:w="936" w:type="dxa"/>
            <w:tcBorders>
              <w:top w:val="single" w:sz="4" w:space="0" w:color="auto"/>
            </w:tcBorders>
            <w:vAlign w:val="bottom"/>
          </w:tcPr>
          <w:p w14:paraId="4E57F9F2" w14:textId="77777777" w:rsidR="00F90DDA" w:rsidRPr="00DC3EEF" w:rsidRDefault="00F90DDA" w:rsidP="008E2B78">
            <w:pPr>
              <w:ind w:right="-72"/>
              <w:jc w:val="right"/>
              <w:rPr>
                <w:rFonts w:ascii="Arial" w:hAnsi="Arial" w:cs="Arial"/>
                <w:sz w:val="12"/>
                <w:szCs w:val="12"/>
              </w:rPr>
            </w:pPr>
          </w:p>
        </w:tc>
        <w:tc>
          <w:tcPr>
            <w:tcW w:w="936" w:type="dxa"/>
            <w:tcBorders>
              <w:top w:val="single" w:sz="4" w:space="0" w:color="auto"/>
            </w:tcBorders>
            <w:vAlign w:val="bottom"/>
          </w:tcPr>
          <w:p w14:paraId="201CA257" w14:textId="77777777" w:rsidR="00F90DDA" w:rsidRPr="00DC3EEF" w:rsidRDefault="00F90DDA" w:rsidP="008E2B78">
            <w:pPr>
              <w:ind w:right="-72"/>
              <w:jc w:val="right"/>
              <w:rPr>
                <w:rFonts w:ascii="Arial" w:hAnsi="Arial" w:cs="Arial"/>
                <w:sz w:val="12"/>
                <w:szCs w:val="12"/>
              </w:rPr>
            </w:pPr>
          </w:p>
        </w:tc>
        <w:tc>
          <w:tcPr>
            <w:tcW w:w="882" w:type="dxa"/>
            <w:tcBorders>
              <w:top w:val="single" w:sz="4" w:space="0" w:color="auto"/>
            </w:tcBorders>
            <w:vAlign w:val="bottom"/>
          </w:tcPr>
          <w:p w14:paraId="058CACE4" w14:textId="77777777" w:rsidR="00F90DDA" w:rsidRPr="00DC3EEF" w:rsidRDefault="00F90DDA" w:rsidP="008E2B78">
            <w:pPr>
              <w:ind w:right="-72"/>
              <w:jc w:val="right"/>
              <w:rPr>
                <w:rFonts w:ascii="Arial" w:hAnsi="Arial" w:cs="Arial"/>
                <w:sz w:val="12"/>
                <w:szCs w:val="12"/>
              </w:rPr>
            </w:pPr>
          </w:p>
        </w:tc>
        <w:tc>
          <w:tcPr>
            <w:tcW w:w="846" w:type="dxa"/>
            <w:tcBorders>
              <w:top w:val="single" w:sz="4" w:space="0" w:color="auto"/>
            </w:tcBorders>
            <w:vAlign w:val="bottom"/>
          </w:tcPr>
          <w:p w14:paraId="00D14CAC" w14:textId="77777777" w:rsidR="00F90DDA" w:rsidRPr="00DC3EEF" w:rsidRDefault="00F90DDA" w:rsidP="008E2B78">
            <w:pPr>
              <w:ind w:right="-72"/>
              <w:jc w:val="right"/>
              <w:rPr>
                <w:rFonts w:ascii="Arial" w:hAnsi="Arial" w:cs="Arial"/>
                <w:sz w:val="12"/>
                <w:szCs w:val="12"/>
              </w:rPr>
            </w:pPr>
          </w:p>
        </w:tc>
        <w:tc>
          <w:tcPr>
            <w:tcW w:w="936" w:type="dxa"/>
            <w:tcBorders>
              <w:top w:val="single" w:sz="4" w:space="0" w:color="auto"/>
            </w:tcBorders>
            <w:vAlign w:val="bottom"/>
          </w:tcPr>
          <w:p w14:paraId="78770B8B" w14:textId="77777777" w:rsidR="00F90DDA" w:rsidRPr="00DC3EEF" w:rsidRDefault="00F90DDA" w:rsidP="008E2B78">
            <w:pPr>
              <w:ind w:right="-72"/>
              <w:jc w:val="right"/>
              <w:rPr>
                <w:rFonts w:ascii="Arial" w:hAnsi="Arial" w:cs="Arial"/>
                <w:sz w:val="12"/>
                <w:szCs w:val="12"/>
              </w:rPr>
            </w:pPr>
          </w:p>
        </w:tc>
        <w:tc>
          <w:tcPr>
            <w:tcW w:w="941" w:type="dxa"/>
            <w:tcBorders>
              <w:top w:val="single" w:sz="4" w:space="0" w:color="auto"/>
            </w:tcBorders>
            <w:vAlign w:val="bottom"/>
          </w:tcPr>
          <w:p w14:paraId="0A02C205" w14:textId="77777777" w:rsidR="00F90DDA" w:rsidRPr="00DC3EEF" w:rsidRDefault="00F90DDA" w:rsidP="008E2B78">
            <w:pPr>
              <w:ind w:right="-72"/>
              <w:jc w:val="right"/>
              <w:rPr>
                <w:rFonts w:ascii="Arial" w:hAnsi="Arial" w:cs="Arial"/>
                <w:sz w:val="12"/>
                <w:szCs w:val="12"/>
              </w:rPr>
            </w:pPr>
          </w:p>
        </w:tc>
      </w:tr>
      <w:tr w:rsidR="009A7C91" w:rsidRPr="00DC3EEF" w14:paraId="4F0C3262" w14:textId="77777777" w:rsidTr="006B5E28">
        <w:trPr>
          <w:cantSplit/>
        </w:trPr>
        <w:tc>
          <w:tcPr>
            <w:tcW w:w="3140" w:type="dxa"/>
            <w:vAlign w:val="bottom"/>
          </w:tcPr>
          <w:p w14:paraId="12B8D92E" w14:textId="77777777" w:rsidR="00F90DDA" w:rsidRPr="00DC3EEF" w:rsidRDefault="00F90DDA" w:rsidP="00741F8D">
            <w:pPr>
              <w:ind w:left="1050" w:right="-144"/>
              <w:rPr>
                <w:rFonts w:ascii="Arial" w:hAnsi="Arial" w:cs="Arial"/>
                <w:b/>
                <w:bCs/>
                <w:spacing w:val="-4"/>
                <w:sz w:val="12"/>
                <w:szCs w:val="12"/>
              </w:rPr>
            </w:pPr>
            <w:r w:rsidRPr="00DC3EEF">
              <w:rPr>
                <w:rFonts w:ascii="Arial" w:hAnsi="Arial" w:cs="Arial"/>
                <w:b/>
                <w:bCs/>
                <w:spacing w:val="-4"/>
                <w:sz w:val="12"/>
                <w:szCs w:val="12"/>
              </w:rPr>
              <w:t>Financial assets</w:t>
            </w:r>
          </w:p>
        </w:tc>
        <w:tc>
          <w:tcPr>
            <w:tcW w:w="936" w:type="dxa"/>
            <w:vAlign w:val="bottom"/>
          </w:tcPr>
          <w:p w14:paraId="5870634C" w14:textId="77777777" w:rsidR="00F90DDA" w:rsidRPr="00DC3EEF" w:rsidRDefault="00F90DDA" w:rsidP="008E2B78">
            <w:pPr>
              <w:ind w:right="-72"/>
              <w:jc w:val="right"/>
              <w:rPr>
                <w:rFonts w:ascii="Arial" w:hAnsi="Arial" w:cs="Arial"/>
                <w:b/>
                <w:bCs/>
                <w:sz w:val="12"/>
                <w:szCs w:val="12"/>
              </w:rPr>
            </w:pPr>
          </w:p>
        </w:tc>
        <w:tc>
          <w:tcPr>
            <w:tcW w:w="936" w:type="dxa"/>
            <w:vAlign w:val="bottom"/>
          </w:tcPr>
          <w:p w14:paraId="6A9E2D2E" w14:textId="77777777" w:rsidR="00F90DDA" w:rsidRPr="00DC3EEF" w:rsidRDefault="00F90DDA" w:rsidP="008E2B78">
            <w:pPr>
              <w:ind w:right="-72"/>
              <w:jc w:val="right"/>
              <w:rPr>
                <w:rFonts w:ascii="Arial" w:hAnsi="Arial" w:cs="Arial"/>
                <w:b/>
                <w:bCs/>
                <w:sz w:val="12"/>
                <w:szCs w:val="12"/>
              </w:rPr>
            </w:pPr>
          </w:p>
        </w:tc>
        <w:tc>
          <w:tcPr>
            <w:tcW w:w="936" w:type="dxa"/>
            <w:vAlign w:val="bottom"/>
          </w:tcPr>
          <w:p w14:paraId="51381DFE" w14:textId="77777777" w:rsidR="00F90DDA" w:rsidRPr="00DC3EEF" w:rsidRDefault="00F90DDA" w:rsidP="008E2B78">
            <w:pPr>
              <w:ind w:right="-72"/>
              <w:jc w:val="right"/>
              <w:rPr>
                <w:rFonts w:ascii="Arial" w:hAnsi="Arial" w:cs="Arial"/>
                <w:b/>
                <w:bCs/>
                <w:sz w:val="12"/>
                <w:szCs w:val="12"/>
              </w:rPr>
            </w:pPr>
          </w:p>
        </w:tc>
        <w:tc>
          <w:tcPr>
            <w:tcW w:w="882" w:type="dxa"/>
            <w:vAlign w:val="bottom"/>
          </w:tcPr>
          <w:p w14:paraId="70E382C5" w14:textId="77777777" w:rsidR="00F90DDA" w:rsidRPr="00DC3EEF" w:rsidRDefault="00F90DDA" w:rsidP="008E2B78">
            <w:pPr>
              <w:ind w:right="-72"/>
              <w:jc w:val="right"/>
              <w:rPr>
                <w:rFonts w:ascii="Arial" w:hAnsi="Arial" w:cs="Arial"/>
                <w:b/>
                <w:bCs/>
                <w:sz w:val="12"/>
                <w:szCs w:val="12"/>
              </w:rPr>
            </w:pPr>
          </w:p>
        </w:tc>
        <w:tc>
          <w:tcPr>
            <w:tcW w:w="846" w:type="dxa"/>
            <w:vAlign w:val="bottom"/>
          </w:tcPr>
          <w:p w14:paraId="631CB62D" w14:textId="77777777" w:rsidR="00F90DDA" w:rsidRPr="00DC3EEF" w:rsidRDefault="00F90DDA" w:rsidP="008E2B78">
            <w:pPr>
              <w:ind w:right="-72"/>
              <w:jc w:val="right"/>
              <w:rPr>
                <w:rFonts w:ascii="Arial" w:hAnsi="Arial" w:cs="Arial"/>
                <w:b/>
                <w:bCs/>
                <w:sz w:val="12"/>
                <w:szCs w:val="12"/>
              </w:rPr>
            </w:pPr>
          </w:p>
        </w:tc>
        <w:tc>
          <w:tcPr>
            <w:tcW w:w="936" w:type="dxa"/>
            <w:vAlign w:val="bottom"/>
          </w:tcPr>
          <w:p w14:paraId="5F85CADE" w14:textId="77777777" w:rsidR="00F90DDA" w:rsidRPr="00DC3EEF" w:rsidRDefault="00F90DDA" w:rsidP="008E2B78">
            <w:pPr>
              <w:ind w:right="-72"/>
              <w:jc w:val="right"/>
              <w:rPr>
                <w:rFonts w:ascii="Arial" w:hAnsi="Arial" w:cs="Arial"/>
                <w:b/>
                <w:bCs/>
                <w:sz w:val="12"/>
                <w:szCs w:val="12"/>
              </w:rPr>
            </w:pPr>
          </w:p>
        </w:tc>
        <w:tc>
          <w:tcPr>
            <w:tcW w:w="941" w:type="dxa"/>
            <w:vAlign w:val="bottom"/>
          </w:tcPr>
          <w:p w14:paraId="2AC47D6B" w14:textId="77777777" w:rsidR="00F90DDA" w:rsidRPr="00DC3EEF" w:rsidRDefault="00F90DDA" w:rsidP="008E2B78">
            <w:pPr>
              <w:ind w:right="-72"/>
              <w:jc w:val="right"/>
              <w:rPr>
                <w:rFonts w:ascii="Arial" w:hAnsi="Arial" w:cs="Arial"/>
                <w:b/>
                <w:bCs/>
                <w:sz w:val="12"/>
                <w:szCs w:val="12"/>
              </w:rPr>
            </w:pPr>
          </w:p>
        </w:tc>
      </w:tr>
      <w:tr w:rsidR="00A34C1A" w:rsidRPr="00DC3EEF" w14:paraId="5BFDE9AA" w14:textId="77777777" w:rsidTr="006B5E28">
        <w:trPr>
          <w:cantSplit/>
        </w:trPr>
        <w:tc>
          <w:tcPr>
            <w:tcW w:w="3140" w:type="dxa"/>
            <w:vAlign w:val="bottom"/>
          </w:tcPr>
          <w:p w14:paraId="21F5C281"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Interbank and money market items </w:t>
            </w:r>
          </w:p>
        </w:tc>
        <w:tc>
          <w:tcPr>
            <w:tcW w:w="936" w:type="dxa"/>
            <w:vAlign w:val="bottom"/>
          </w:tcPr>
          <w:p w14:paraId="6C338DBA" w14:textId="7324E92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30</w:t>
            </w:r>
            <w:r w:rsidR="00A34C1A" w:rsidRPr="00DC3EEF">
              <w:rPr>
                <w:rFonts w:ascii="Arial" w:hAnsi="Arial" w:cs="Arial"/>
                <w:sz w:val="12"/>
                <w:szCs w:val="12"/>
                <w:lang w:val="en-GB"/>
              </w:rPr>
              <w:t>,</w:t>
            </w:r>
            <w:r w:rsidRPr="00DC3EEF">
              <w:rPr>
                <w:rFonts w:ascii="Arial" w:hAnsi="Arial" w:cs="Arial"/>
                <w:sz w:val="12"/>
                <w:szCs w:val="12"/>
                <w:lang w:val="en-GB"/>
              </w:rPr>
              <w:t>256</w:t>
            </w:r>
            <w:r w:rsidR="00A34C1A" w:rsidRPr="00DC3EEF">
              <w:rPr>
                <w:rFonts w:ascii="Arial" w:hAnsi="Arial" w:cs="Arial"/>
                <w:sz w:val="12"/>
                <w:szCs w:val="12"/>
                <w:lang w:val="en-GB"/>
              </w:rPr>
              <w:t>,</w:t>
            </w:r>
            <w:r w:rsidRPr="00DC3EEF">
              <w:rPr>
                <w:rFonts w:ascii="Arial" w:hAnsi="Arial" w:cs="Arial"/>
                <w:sz w:val="12"/>
                <w:szCs w:val="12"/>
                <w:lang w:val="en-GB"/>
              </w:rPr>
              <w:t>909</w:t>
            </w:r>
          </w:p>
        </w:tc>
        <w:tc>
          <w:tcPr>
            <w:tcW w:w="936" w:type="dxa"/>
            <w:vAlign w:val="bottom"/>
          </w:tcPr>
          <w:p w14:paraId="10D1019F" w14:textId="30309F8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94</w:t>
            </w:r>
            <w:r w:rsidR="00A34C1A" w:rsidRPr="00DC3EEF">
              <w:rPr>
                <w:rFonts w:ascii="Arial" w:hAnsi="Arial" w:cs="Arial"/>
                <w:sz w:val="12"/>
                <w:szCs w:val="12"/>
                <w:lang w:val="en-GB"/>
              </w:rPr>
              <w:t>,</w:t>
            </w:r>
            <w:r w:rsidRPr="00DC3EEF">
              <w:rPr>
                <w:rFonts w:ascii="Arial" w:hAnsi="Arial" w:cs="Arial"/>
                <w:sz w:val="12"/>
                <w:szCs w:val="12"/>
                <w:lang w:val="en-GB"/>
              </w:rPr>
              <w:t>747</w:t>
            </w:r>
          </w:p>
        </w:tc>
        <w:tc>
          <w:tcPr>
            <w:tcW w:w="936" w:type="dxa"/>
            <w:vAlign w:val="bottom"/>
          </w:tcPr>
          <w:p w14:paraId="3D37FDB7" w14:textId="62DAA4FD"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280D1DDD" w14:textId="78F8717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1A3F6C99" w14:textId="6E25261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E35DDBC" w14:textId="276AD4BA"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w:t>
            </w:r>
            <w:r w:rsidR="00A34C1A" w:rsidRPr="00DC3EEF">
              <w:rPr>
                <w:rFonts w:ascii="Arial" w:hAnsi="Arial" w:cs="Arial"/>
                <w:sz w:val="12"/>
                <w:szCs w:val="12"/>
                <w:lang w:val="en-GB"/>
              </w:rPr>
              <w:t>,</w:t>
            </w:r>
            <w:r w:rsidRPr="00DC3EEF">
              <w:rPr>
                <w:rFonts w:ascii="Arial" w:hAnsi="Arial" w:cs="Arial"/>
                <w:sz w:val="12"/>
                <w:szCs w:val="12"/>
                <w:lang w:val="en-GB"/>
              </w:rPr>
              <w:t>094</w:t>
            </w:r>
            <w:r w:rsidR="00A34C1A" w:rsidRPr="00DC3EEF">
              <w:rPr>
                <w:rFonts w:ascii="Arial" w:hAnsi="Arial" w:cs="Arial"/>
                <w:sz w:val="12"/>
                <w:szCs w:val="12"/>
                <w:lang w:val="en-GB"/>
              </w:rPr>
              <w:t>,</w:t>
            </w:r>
            <w:r w:rsidRPr="00DC3EEF">
              <w:rPr>
                <w:rFonts w:ascii="Arial" w:hAnsi="Arial" w:cs="Arial"/>
                <w:sz w:val="12"/>
                <w:szCs w:val="12"/>
                <w:lang w:val="en-GB"/>
              </w:rPr>
              <w:t>411</w:t>
            </w:r>
          </w:p>
        </w:tc>
        <w:tc>
          <w:tcPr>
            <w:tcW w:w="941" w:type="dxa"/>
            <w:vAlign w:val="bottom"/>
          </w:tcPr>
          <w:p w14:paraId="438838F5" w14:textId="6E522A07"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36</w:t>
            </w:r>
            <w:r w:rsidR="00A34C1A" w:rsidRPr="00DC3EEF">
              <w:rPr>
                <w:rFonts w:ascii="Arial" w:hAnsi="Arial" w:cs="Arial"/>
                <w:sz w:val="12"/>
                <w:szCs w:val="12"/>
                <w:lang w:val="en-GB"/>
              </w:rPr>
              <w:t>,</w:t>
            </w:r>
            <w:r w:rsidRPr="00DC3EEF">
              <w:rPr>
                <w:rFonts w:ascii="Arial" w:hAnsi="Arial" w:cs="Arial"/>
                <w:sz w:val="12"/>
                <w:szCs w:val="12"/>
                <w:lang w:val="en-GB"/>
              </w:rPr>
              <w:t>446</w:t>
            </w:r>
            <w:r w:rsidR="00A34C1A" w:rsidRPr="00DC3EEF">
              <w:rPr>
                <w:rFonts w:ascii="Arial" w:hAnsi="Arial" w:cs="Arial"/>
                <w:sz w:val="12"/>
                <w:szCs w:val="12"/>
                <w:lang w:val="en-GB"/>
              </w:rPr>
              <w:t>,</w:t>
            </w:r>
            <w:r w:rsidRPr="00DC3EEF">
              <w:rPr>
                <w:rFonts w:ascii="Arial" w:hAnsi="Arial" w:cs="Arial"/>
                <w:sz w:val="12"/>
                <w:szCs w:val="12"/>
                <w:lang w:val="en-GB"/>
              </w:rPr>
              <w:t>067</w:t>
            </w:r>
          </w:p>
        </w:tc>
      </w:tr>
      <w:tr w:rsidR="00A34C1A" w:rsidRPr="00DC3EEF" w14:paraId="79E55DBC" w14:textId="77777777" w:rsidTr="006B5E28">
        <w:trPr>
          <w:cantSplit/>
        </w:trPr>
        <w:tc>
          <w:tcPr>
            <w:tcW w:w="3140" w:type="dxa"/>
            <w:vAlign w:val="bottom"/>
          </w:tcPr>
          <w:p w14:paraId="36FA16B8"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Financial assets measured </w:t>
            </w:r>
          </w:p>
          <w:p w14:paraId="33466344"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2E5AFA0D" w14:textId="103EFFA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339</w:t>
            </w:r>
            <w:r w:rsidR="00A34C1A" w:rsidRPr="00DC3EEF">
              <w:rPr>
                <w:rFonts w:ascii="Arial" w:hAnsi="Arial" w:cs="Arial"/>
                <w:sz w:val="12"/>
                <w:szCs w:val="12"/>
                <w:lang w:val="en-GB"/>
              </w:rPr>
              <w:t>,</w:t>
            </w:r>
            <w:r w:rsidRPr="00DC3EEF">
              <w:rPr>
                <w:rFonts w:ascii="Arial" w:hAnsi="Arial" w:cs="Arial"/>
                <w:sz w:val="12"/>
                <w:szCs w:val="12"/>
                <w:lang w:val="en-GB"/>
              </w:rPr>
              <w:t>619</w:t>
            </w:r>
          </w:p>
        </w:tc>
        <w:tc>
          <w:tcPr>
            <w:tcW w:w="936" w:type="dxa"/>
            <w:vAlign w:val="bottom"/>
          </w:tcPr>
          <w:p w14:paraId="73379019" w14:textId="7A9C82D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296</w:t>
            </w:r>
            <w:r w:rsidR="00A34C1A" w:rsidRPr="00DC3EEF">
              <w:rPr>
                <w:rFonts w:ascii="Arial" w:hAnsi="Arial" w:cs="Arial"/>
                <w:sz w:val="12"/>
                <w:szCs w:val="12"/>
                <w:lang w:val="en-GB"/>
              </w:rPr>
              <w:t>,</w:t>
            </w:r>
            <w:r w:rsidRPr="00DC3EEF">
              <w:rPr>
                <w:rFonts w:ascii="Arial" w:hAnsi="Arial" w:cs="Arial"/>
                <w:sz w:val="12"/>
                <w:szCs w:val="12"/>
                <w:lang w:val="en-GB"/>
              </w:rPr>
              <w:t>018</w:t>
            </w:r>
          </w:p>
        </w:tc>
        <w:tc>
          <w:tcPr>
            <w:tcW w:w="936" w:type="dxa"/>
            <w:vAlign w:val="bottom"/>
          </w:tcPr>
          <w:p w14:paraId="35A004F2" w14:textId="4AE383A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7</w:t>
            </w:r>
            <w:r w:rsidR="00A34C1A" w:rsidRPr="00DC3EEF">
              <w:rPr>
                <w:rFonts w:ascii="Arial" w:hAnsi="Arial" w:cs="Arial"/>
                <w:sz w:val="12"/>
                <w:szCs w:val="12"/>
                <w:lang w:val="en-GB"/>
              </w:rPr>
              <w:t>,</w:t>
            </w:r>
            <w:r w:rsidRPr="00DC3EEF">
              <w:rPr>
                <w:rFonts w:ascii="Arial" w:hAnsi="Arial" w:cs="Arial"/>
                <w:sz w:val="12"/>
                <w:szCs w:val="12"/>
                <w:lang w:val="en-GB"/>
              </w:rPr>
              <w:t>137</w:t>
            </w:r>
            <w:r w:rsidR="00A34C1A" w:rsidRPr="00DC3EEF">
              <w:rPr>
                <w:rFonts w:ascii="Arial" w:hAnsi="Arial" w:cs="Arial"/>
                <w:sz w:val="12"/>
                <w:szCs w:val="12"/>
                <w:lang w:val="en-GB"/>
              </w:rPr>
              <w:t>,</w:t>
            </w:r>
            <w:r w:rsidRPr="00DC3EEF">
              <w:rPr>
                <w:rFonts w:ascii="Arial" w:hAnsi="Arial" w:cs="Arial"/>
                <w:sz w:val="12"/>
                <w:szCs w:val="12"/>
                <w:lang w:val="en-GB"/>
              </w:rPr>
              <w:t>752</w:t>
            </w:r>
          </w:p>
        </w:tc>
        <w:tc>
          <w:tcPr>
            <w:tcW w:w="882" w:type="dxa"/>
            <w:vAlign w:val="bottom"/>
          </w:tcPr>
          <w:p w14:paraId="56EA871D" w14:textId="6ED1B4B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198</w:t>
            </w:r>
            <w:r w:rsidR="00A34C1A" w:rsidRPr="00DC3EEF">
              <w:rPr>
                <w:rFonts w:ascii="Arial" w:hAnsi="Arial" w:cs="Arial"/>
                <w:sz w:val="12"/>
                <w:szCs w:val="12"/>
                <w:lang w:val="en-GB"/>
              </w:rPr>
              <w:t>,</w:t>
            </w:r>
            <w:r w:rsidRPr="00DC3EEF">
              <w:rPr>
                <w:rFonts w:ascii="Arial" w:hAnsi="Arial" w:cs="Arial"/>
                <w:sz w:val="12"/>
                <w:szCs w:val="12"/>
                <w:lang w:val="en-GB"/>
              </w:rPr>
              <w:t>486</w:t>
            </w:r>
          </w:p>
        </w:tc>
        <w:tc>
          <w:tcPr>
            <w:tcW w:w="846" w:type="dxa"/>
            <w:vAlign w:val="bottom"/>
          </w:tcPr>
          <w:p w14:paraId="7E4E3D25" w14:textId="08F240B7"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A8CBDF0" w14:textId="2A591EF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111</w:t>
            </w:r>
            <w:r w:rsidR="00A34C1A" w:rsidRPr="00DC3EEF">
              <w:rPr>
                <w:rFonts w:ascii="Arial" w:hAnsi="Arial" w:cs="Arial"/>
                <w:sz w:val="12"/>
                <w:szCs w:val="12"/>
                <w:lang w:val="en-GB"/>
              </w:rPr>
              <w:t>,</w:t>
            </w:r>
            <w:r w:rsidRPr="00DC3EEF">
              <w:rPr>
                <w:rFonts w:ascii="Arial" w:hAnsi="Arial" w:cs="Arial"/>
                <w:sz w:val="12"/>
                <w:szCs w:val="12"/>
                <w:lang w:val="en-GB"/>
              </w:rPr>
              <w:t>024</w:t>
            </w:r>
          </w:p>
        </w:tc>
        <w:tc>
          <w:tcPr>
            <w:tcW w:w="941" w:type="dxa"/>
            <w:vAlign w:val="bottom"/>
          </w:tcPr>
          <w:p w14:paraId="245F5FA7" w14:textId="095AAF6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10</w:t>
            </w:r>
            <w:r w:rsidR="00A34C1A" w:rsidRPr="00DC3EEF">
              <w:rPr>
                <w:rFonts w:ascii="Arial" w:hAnsi="Arial" w:cs="Arial"/>
                <w:sz w:val="12"/>
                <w:szCs w:val="12"/>
                <w:lang w:val="en-GB"/>
              </w:rPr>
              <w:t>,</w:t>
            </w:r>
            <w:r w:rsidRPr="00DC3EEF">
              <w:rPr>
                <w:rFonts w:ascii="Arial" w:hAnsi="Arial" w:cs="Arial"/>
                <w:sz w:val="12"/>
                <w:szCs w:val="12"/>
                <w:lang w:val="en-GB"/>
              </w:rPr>
              <w:t>082</w:t>
            </w:r>
            <w:r w:rsidR="00A34C1A" w:rsidRPr="00DC3EEF">
              <w:rPr>
                <w:rFonts w:ascii="Arial" w:hAnsi="Arial" w:cs="Arial"/>
                <w:sz w:val="12"/>
                <w:szCs w:val="12"/>
                <w:lang w:val="en-GB"/>
              </w:rPr>
              <w:t>,</w:t>
            </w:r>
            <w:r w:rsidRPr="00DC3EEF">
              <w:rPr>
                <w:rFonts w:ascii="Arial" w:hAnsi="Arial" w:cs="Arial"/>
                <w:sz w:val="12"/>
                <w:szCs w:val="12"/>
                <w:lang w:val="en-GB"/>
              </w:rPr>
              <w:t>899</w:t>
            </w:r>
          </w:p>
        </w:tc>
      </w:tr>
      <w:tr w:rsidR="00A34C1A" w:rsidRPr="00DC3EEF" w14:paraId="4C6AFECC" w14:textId="77777777" w:rsidTr="006B5E28">
        <w:trPr>
          <w:cantSplit/>
        </w:trPr>
        <w:tc>
          <w:tcPr>
            <w:tcW w:w="3140" w:type="dxa"/>
            <w:vAlign w:val="bottom"/>
          </w:tcPr>
          <w:p w14:paraId="6F49EDDB"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Derivatives assets</w:t>
            </w:r>
          </w:p>
        </w:tc>
        <w:tc>
          <w:tcPr>
            <w:tcW w:w="936" w:type="dxa"/>
            <w:vAlign w:val="bottom"/>
          </w:tcPr>
          <w:p w14:paraId="0236CE71" w14:textId="0619FB9C"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w:t>
            </w:r>
            <w:r w:rsidR="00A34C1A" w:rsidRPr="00DC3EEF">
              <w:rPr>
                <w:rFonts w:ascii="Arial" w:hAnsi="Arial" w:cs="Arial"/>
                <w:sz w:val="12"/>
                <w:szCs w:val="12"/>
                <w:lang w:val="en-GB"/>
              </w:rPr>
              <w:t>,</w:t>
            </w:r>
            <w:r w:rsidRPr="00DC3EEF">
              <w:rPr>
                <w:rFonts w:ascii="Arial" w:hAnsi="Arial" w:cs="Arial"/>
                <w:sz w:val="12"/>
                <w:szCs w:val="12"/>
                <w:lang w:val="en-GB"/>
              </w:rPr>
              <w:t>524</w:t>
            </w:r>
            <w:r w:rsidR="00A34C1A" w:rsidRPr="00DC3EEF">
              <w:rPr>
                <w:rFonts w:ascii="Arial" w:hAnsi="Arial" w:cs="Arial"/>
                <w:sz w:val="12"/>
                <w:szCs w:val="12"/>
                <w:lang w:val="en-GB"/>
              </w:rPr>
              <w:t>,</w:t>
            </w:r>
            <w:r w:rsidRPr="00DC3EEF">
              <w:rPr>
                <w:rFonts w:ascii="Arial" w:hAnsi="Arial" w:cs="Arial"/>
                <w:sz w:val="12"/>
                <w:szCs w:val="12"/>
                <w:lang w:val="en-GB"/>
              </w:rPr>
              <w:t>373</w:t>
            </w:r>
          </w:p>
        </w:tc>
        <w:tc>
          <w:tcPr>
            <w:tcW w:w="936" w:type="dxa"/>
            <w:vAlign w:val="bottom"/>
          </w:tcPr>
          <w:p w14:paraId="0B9A7D7A" w14:textId="259A152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387</w:t>
            </w:r>
            <w:r w:rsidR="00A34C1A" w:rsidRPr="00DC3EEF">
              <w:rPr>
                <w:rFonts w:ascii="Arial" w:hAnsi="Arial" w:cs="Arial"/>
                <w:sz w:val="12"/>
                <w:szCs w:val="12"/>
                <w:lang w:val="en-GB"/>
              </w:rPr>
              <w:t>,</w:t>
            </w:r>
            <w:r w:rsidRPr="00DC3EEF">
              <w:rPr>
                <w:rFonts w:ascii="Arial" w:hAnsi="Arial" w:cs="Arial"/>
                <w:sz w:val="12"/>
                <w:szCs w:val="12"/>
                <w:lang w:val="en-GB"/>
              </w:rPr>
              <w:t>502</w:t>
            </w:r>
          </w:p>
        </w:tc>
        <w:tc>
          <w:tcPr>
            <w:tcW w:w="936" w:type="dxa"/>
            <w:vAlign w:val="bottom"/>
          </w:tcPr>
          <w:p w14:paraId="40CC5C2F" w14:textId="23E75CB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7AF93DA5" w14:textId="7DDBE5B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46BED7E8" w14:textId="780786A6"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26DA797" w14:textId="76B455F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w:t>
            </w:r>
            <w:r w:rsidR="00A34C1A" w:rsidRPr="00DC3EEF">
              <w:rPr>
                <w:rFonts w:ascii="Arial" w:hAnsi="Arial" w:cs="Arial"/>
                <w:sz w:val="12"/>
                <w:szCs w:val="12"/>
                <w:lang w:val="en-GB"/>
              </w:rPr>
              <w:t>,</w:t>
            </w:r>
            <w:r w:rsidRPr="00DC3EEF">
              <w:rPr>
                <w:rFonts w:ascii="Arial" w:hAnsi="Arial" w:cs="Arial"/>
                <w:sz w:val="12"/>
                <w:szCs w:val="12"/>
                <w:lang w:val="en-GB"/>
              </w:rPr>
              <w:t>737</w:t>
            </w:r>
            <w:r w:rsidR="00A34C1A" w:rsidRPr="00DC3EEF">
              <w:rPr>
                <w:rFonts w:ascii="Arial" w:hAnsi="Arial" w:cs="Arial"/>
                <w:sz w:val="12"/>
                <w:szCs w:val="12"/>
                <w:lang w:val="en-GB"/>
              </w:rPr>
              <w:t>,</w:t>
            </w:r>
            <w:r w:rsidRPr="00DC3EEF">
              <w:rPr>
                <w:rFonts w:ascii="Arial" w:hAnsi="Arial" w:cs="Arial"/>
                <w:sz w:val="12"/>
                <w:szCs w:val="12"/>
                <w:lang w:val="en-GB"/>
              </w:rPr>
              <w:t>642</w:t>
            </w:r>
          </w:p>
        </w:tc>
        <w:tc>
          <w:tcPr>
            <w:tcW w:w="941" w:type="dxa"/>
            <w:vAlign w:val="bottom"/>
          </w:tcPr>
          <w:p w14:paraId="63C30A32" w14:textId="5196B21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w:t>
            </w:r>
            <w:r w:rsidR="00A34C1A" w:rsidRPr="00DC3EEF">
              <w:rPr>
                <w:rFonts w:ascii="Arial" w:hAnsi="Arial" w:cs="Arial"/>
                <w:sz w:val="12"/>
                <w:szCs w:val="12"/>
                <w:lang w:val="en-GB"/>
              </w:rPr>
              <w:t>,</w:t>
            </w:r>
            <w:r w:rsidRPr="00DC3EEF">
              <w:rPr>
                <w:rFonts w:ascii="Arial" w:hAnsi="Arial" w:cs="Arial"/>
                <w:sz w:val="12"/>
                <w:szCs w:val="12"/>
                <w:lang w:val="en-GB"/>
              </w:rPr>
              <w:t>649</w:t>
            </w:r>
            <w:r w:rsidR="00A34C1A" w:rsidRPr="00DC3EEF">
              <w:rPr>
                <w:rFonts w:ascii="Arial" w:hAnsi="Arial" w:cs="Arial"/>
                <w:sz w:val="12"/>
                <w:szCs w:val="12"/>
                <w:lang w:val="en-GB"/>
              </w:rPr>
              <w:t>,</w:t>
            </w:r>
            <w:r w:rsidRPr="00DC3EEF">
              <w:rPr>
                <w:rFonts w:ascii="Arial" w:hAnsi="Arial" w:cs="Arial"/>
                <w:sz w:val="12"/>
                <w:szCs w:val="12"/>
                <w:lang w:val="en-GB"/>
              </w:rPr>
              <w:t>517</w:t>
            </w:r>
          </w:p>
        </w:tc>
      </w:tr>
      <w:tr w:rsidR="00A34C1A" w:rsidRPr="00DC3EEF" w14:paraId="5FCF92FB" w14:textId="77777777" w:rsidTr="006B5E28">
        <w:trPr>
          <w:cantSplit/>
        </w:trPr>
        <w:tc>
          <w:tcPr>
            <w:tcW w:w="3140" w:type="dxa"/>
            <w:vAlign w:val="bottom"/>
          </w:tcPr>
          <w:p w14:paraId="3FBDC1C2"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Investments in securities, net </w:t>
            </w:r>
          </w:p>
        </w:tc>
        <w:tc>
          <w:tcPr>
            <w:tcW w:w="936" w:type="dxa"/>
            <w:vAlign w:val="bottom"/>
          </w:tcPr>
          <w:p w14:paraId="6DBF0DA9" w14:textId="08F09EAE"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57BF299" w14:textId="65CB800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w:t>
            </w:r>
            <w:r w:rsidR="00A34C1A" w:rsidRPr="00DC3EEF">
              <w:rPr>
                <w:rFonts w:ascii="Arial" w:hAnsi="Arial" w:cs="Arial"/>
                <w:sz w:val="12"/>
                <w:szCs w:val="12"/>
                <w:lang w:val="en-GB"/>
              </w:rPr>
              <w:t>,</w:t>
            </w:r>
            <w:r w:rsidRPr="00DC3EEF">
              <w:rPr>
                <w:rFonts w:ascii="Arial" w:hAnsi="Arial" w:cs="Arial"/>
                <w:sz w:val="12"/>
                <w:szCs w:val="12"/>
                <w:lang w:val="en-GB"/>
              </w:rPr>
              <w:t>317</w:t>
            </w:r>
            <w:r w:rsidR="00A34C1A" w:rsidRPr="00DC3EEF">
              <w:rPr>
                <w:rFonts w:ascii="Arial" w:hAnsi="Arial" w:cs="Arial"/>
                <w:sz w:val="12"/>
                <w:szCs w:val="12"/>
                <w:lang w:val="en-GB"/>
              </w:rPr>
              <w:t>,</w:t>
            </w:r>
            <w:r w:rsidRPr="00DC3EEF">
              <w:rPr>
                <w:rFonts w:ascii="Arial" w:hAnsi="Arial" w:cs="Arial"/>
                <w:sz w:val="12"/>
                <w:szCs w:val="12"/>
                <w:lang w:val="en-GB"/>
              </w:rPr>
              <w:t>737</w:t>
            </w:r>
          </w:p>
        </w:tc>
        <w:tc>
          <w:tcPr>
            <w:tcW w:w="936" w:type="dxa"/>
            <w:vAlign w:val="bottom"/>
          </w:tcPr>
          <w:p w14:paraId="0F16A822" w14:textId="4757B3E6"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13</w:t>
            </w:r>
            <w:r w:rsidR="00A34C1A" w:rsidRPr="00DC3EEF">
              <w:rPr>
                <w:rFonts w:ascii="Arial" w:hAnsi="Arial" w:cs="Arial"/>
                <w:sz w:val="12"/>
                <w:szCs w:val="12"/>
                <w:lang w:val="en-GB"/>
              </w:rPr>
              <w:t>,</w:t>
            </w:r>
            <w:r w:rsidRPr="00DC3EEF">
              <w:rPr>
                <w:rFonts w:ascii="Arial" w:hAnsi="Arial" w:cs="Arial"/>
                <w:sz w:val="12"/>
                <w:szCs w:val="12"/>
                <w:lang w:val="en-GB"/>
              </w:rPr>
              <w:t>596</w:t>
            </w:r>
            <w:r w:rsidR="00A34C1A" w:rsidRPr="00DC3EEF">
              <w:rPr>
                <w:rFonts w:ascii="Arial" w:hAnsi="Arial" w:cs="Arial"/>
                <w:sz w:val="12"/>
                <w:szCs w:val="12"/>
                <w:lang w:val="en-GB"/>
              </w:rPr>
              <w:t>,</w:t>
            </w:r>
            <w:r w:rsidRPr="00DC3EEF">
              <w:rPr>
                <w:rFonts w:ascii="Arial" w:hAnsi="Arial" w:cs="Arial"/>
                <w:sz w:val="12"/>
                <w:szCs w:val="12"/>
                <w:lang w:val="en-GB"/>
              </w:rPr>
              <w:t>915</w:t>
            </w:r>
          </w:p>
        </w:tc>
        <w:tc>
          <w:tcPr>
            <w:tcW w:w="882" w:type="dxa"/>
            <w:vAlign w:val="bottom"/>
          </w:tcPr>
          <w:p w14:paraId="733CDDF1" w14:textId="05EE1DB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20</w:t>
            </w:r>
            <w:r w:rsidR="00A34C1A" w:rsidRPr="00DC3EEF">
              <w:rPr>
                <w:rFonts w:ascii="Arial" w:hAnsi="Arial" w:cs="Arial"/>
                <w:sz w:val="12"/>
                <w:szCs w:val="12"/>
                <w:lang w:val="en-GB"/>
              </w:rPr>
              <w:t>,</w:t>
            </w:r>
            <w:r w:rsidRPr="00DC3EEF">
              <w:rPr>
                <w:rFonts w:ascii="Arial" w:hAnsi="Arial" w:cs="Arial"/>
                <w:sz w:val="12"/>
                <w:szCs w:val="12"/>
                <w:lang w:val="en-GB"/>
              </w:rPr>
              <w:t>546</w:t>
            </w:r>
            <w:r w:rsidR="00A34C1A" w:rsidRPr="00DC3EEF">
              <w:rPr>
                <w:rFonts w:ascii="Arial" w:hAnsi="Arial" w:cs="Arial"/>
                <w:sz w:val="12"/>
                <w:szCs w:val="12"/>
                <w:lang w:val="en-GB"/>
              </w:rPr>
              <w:t>,</w:t>
            </w:r>
            <w:r w:rsidRPr="00DC3EEF">
              <w:rPr>
                <w:rFonts w:ascii="Arial" w:hAnsi="Arial" w:cs="Arial"/>
                <w:sz w:val="12"/>
                <w:szCs w:val="12"/>
                <w:lang w:val="en-GB"/>
              </w:rPr>
              <w:t>140</w:t>
            </w:r>
          </w:p>
        </w:tc>
        <w:tc>
          <w:tcPr>
            <w:tcW w:w="846" w:type="dxa"/>
            <w:vAlign w:val="bottom"/>
          </w:tcPr>
          <w:p w14:paraId="011B4C3C" w14:textId="1541A33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F4839A5" w14:textId="53EA0E9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269</w:t>
            </w:r>
            <w:r w:rsidR="00A34C1A" w:rsidRPr="00DC3EEF">
              <w:rPr>
                <w:rFonts w:ascii="Arial" w:hAnsi="Arial" w:cs="Arial"/>
                <w:sz w:val="12"/>
                <w:szCs w:val="12"/>
                <w:lang w:val="en-GB"/>
              </w:rPr>
              <w:t>,</w:t>
            </w:r>
            <w:r w:rsidRPr="00DC3EEF">
              <w:rPr>
                <w:rFonts w:ascii="Arial" w:hAnsi="Arial" w:cs="Arial"/>
                <w:sz w:val="12"/>
                <w:szCs w:val="12"/>
                <w:lang w:val="en-GB"/>
              </w:rPr>
              <w:t>085</w:t>
            </w:r>
          </w:p>
        </w:tc>
        <w:tc>
          <w:tcPr>
            <w:tcW w:w="941" w:type="dxa"/>
            <w:vAlign w:val="bottom"/>
          </w:tcPr>
          <w:p w14:paraId="60D829FC" w14:textId="037712F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39</w:t>
            </w:r>
            <w:r w:rsidR="00A34C1A" w:rsidRPr="00DC3EEF">
              <w:rPr>
                <w:rFonts w:ascii="Arial" w:hAnsi="Arial" w:cs="Arial"/>
                <w:sz w:val="12"/>
                <w:szCs w:val="12"/>
                <w:lang w:val="en-GB"/>
              </w:rPr>
              <w:t>,</w:t>
            </w:r>
            <w:r w:rsidRPr="00DC3EEF">
              <w:rPr>
                <w:rFonts w:ascii="Arial" w:hAnsi="Arial" w:cs="Arial"/>
                <w:sz w:val="12"/>
                <w:szCs w:val="12"/>
                <w:lang w:val="en-GB"/>
              </w:rPr>
              <w:t>729</w:t>
            </w:r>
            <w:r w:rsidR="00A34C1A" w:rsidRPr="00DC3EEF">
              <w:rPr>
                <w:rFonts w:ascii="Arial" w:hAnsi="Arial" w:cs="Arial"/>
                <w:sz w:val="12"/>
                <w:szCs w:val="12"/>
                <w:lang w:val="en-GB"/>
              </w:rPr>
              <w:t>,</w:t>
            </w:r>
            <w:r w:rsidRPr="00DC3EEF">
              <w:rPr>
                <w:rFonts w:ascii="Arial" w:hAnsi="Arial" w:cs="Arial"/>
                <w:sz w:val="12"/>
                <w:szCs w:val="12"/>
                <w:lang w:val="en-GB"/>
              </w:rPr>
              <w:t>877</w:t>
            </w:r>
          </w:p>
        </w:tc>
      </w:tr>
      <w:tr w:rsidR="00A34C1A" w:rsidRPr="00DC3EEF" w14:paraId="6E38A537" w14:textId="77777777" w:rsidTr="006B5E28">
        <w:trPr>
          <w:cantSplit/>
        </w:trPr>
        <w:tc>
          <w:tcPr>
            <w:tcW w:w="3140" w:type="dxa"/>
            <w:vAlign w:val="bottom"/>
          </w:tcPr>
          <w:p w14:paraId="39469507"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Loans</w:t>
            </w:r>
          </w:p>
        </w:tc>
        <w:tc>
          <w:tcPr>
            <w:tcW w:w="936" w:type="dxa"/>
            <w:vAlign w:val="bottom"/>
          </w:tcPr>
          <w:p w14:paraId="63D01252" w14:textId="16B4F50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183</w:t>
            </w:r>
            <w:r w:rsidR="00A34C1A" w:rsidRPr="00DC3EEF">
              <w:rPr>
                <w:rFonts w:ascii="Arial" w:hAnsi="Arial" w:cs="Arial"/>
                <w:sz w:val="12"/>
                <w:szCs w:val="12"/>
                <w:lang w:val="en-GB"/>
              </w:rPr>
              <w:t>,</w:t>
            </w:r>
            <w:r w:rsidRPr="00DC3EEF">
              <w:rPr>
                <w:rFonts w:ascii="Arial" w:hAnsi="Arial" w:cs="Arial"/>
                <w:sz w:val="12"/>
                <w:szCs w:val="12"/>
                <w:lang w:val="en-GB"/>
              </w:rPr>
              <w:t>109</w:t>
            </w:r>
            <w:r w:rsidR="00A34C1A" w:rsidRPr="00DC3EEF">
              <w:rPr>
                <w:rFonts w:ascii="Arial" w:hAnsi="Arial" w:cs="Arial"/>
                <w:sz w:val="12"/>
                <w:szCs w:val="12"/>
                <w:lang w:val="en-GB"/>
              </w:rPr>
              <w:t>,</w:t>
            </w:r>
            <w:r w:rsidRPr="00DC3EEF">
              <w:rPr>
                <w:rFonts w:ascii="Arial" w:hAnsi="Arial" w:cs="Arial"/>
                <w:sz w:val="12"/>
                <w:szCs w:val="12"/>
                <w:lang w:val="en-GB"/>
              </w:rPr>
              <w:t>715</w:t>
            </w:r>
          </w:p>
        </w:tc>
        <w:tc>
          <w:tcPr>
            <w:tcW w:w="936" w:type="dxa"/>
            <w:vAlign w:val="bottom"/>
          </w:tcPr>
          <w:p w14:paraId="405BB964" w14:textId="15FF2B57"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30</w:t>
            </w:r>
            <w:r w:rsidR="00A34C1A" w:rsidRPr="00DC3EEF">
              <w:rPr>
                <w:rFonts w:ascii="Arial" w:hAnsi="Arial" w:cs="Arial"/>
                <w:sz w:val="12"/>
                <w:szCs w:val="12"/>
                <w:lang w:val="en-GB"/>
              </w:rPr>
              <w:t>,</w:t>
            </w:r>
            <w:r w:rsidRPr="00DC3EEF">
              <w:rPr>
                <w:rFonts w:ascii="Arial" w:hAnsi="Arial" w:cs="Arial"/>
                <w:sz w:val="12"/>
                <w:szCs w:val="12"/>
                <w:lang w:val="en-GB"/>
              </w:rPr>
              <w:t>079</w:t>
            </w:r>
            <w:r w:rsidR="00A34C1A" w:rsidRPr="00DC3EEF">
              <w:rPr>
                <w:rFonts w:ascii="Arial" w:hAnsi="Arial" w:cs="Arial"/>
                <w:sz w:val="12"/>
                <w:szCs w:val="12"/>
                <w:lang w:val="en-GB"/>
              </w:rPr>
              <w:t>,</w:t>
            </w:r>
            <w:r w:rsidRPr="00DC3EEF">
              <w:rPr>
                <w:rFonts w:ascii="Arial" w:hAnsi="Arial" w:cs="Arial"/>
                <w:sz w:val="12"/>
                <w:szCs w:val="12"/>
                <w:lang w:val="en-GB"/>
              </w:rPr>
              <w:t>051</w:t>
            </w:r>
          </w:p>
        </w:tc>
        <w:tc>
          <w:tcPr>
            <w:tcW w:w="936" w:type="dxa"/>
            <w:vAlign w:val="bottom"/>
          </w:tcPr>
          <w:p w14:paraId="19E416DC" w14:textId="038C57ED"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105</w:t>
            </w:r>
            <w:r w:rsidR="00A34C1A" w:rsidRPr="00DC3EEF">
              <w:rPr>
                <w:rFonts w:ascii="Arial" w:hAnsi="Arial" w:cs="Arial"/>
                <w:sz w:val="12"/>
                <w:szCs w:val="12"/>
                <w:lang w:val="en-GB"/>
              </w:rPr>
              <w:t>,</w:t>
            </w:r>
            <w:r w:rsidRPr="00DC3EEF">
              <w:rPr>
                <w:rFonts w:ascii="Arial" w:hAnsi="Arial" w:cs="Arial"/>
                <w:sz w:val="12"/>
                <w:szCs w:val="12"/>
                <w:lang w:val="en-GB"/>
              </w:rPr>
              <w:t>504</w:t>
            </w:r>
            <w:r w:rsidR="00A34C1A" w:rsidRPr="00DC3EEF">
              <w:rPr>
                <w:rFonts w:ascii="Arial" w:hAnsi="Arial" w:cs="Arial"/>
                <w:sz w:val="12"/>
                <w:szCs w:val="12"/>
                <w:lang w:val="en-GB"/>
              </w:rPr>
              <w:t>,</w:t>
            </w:r>
            <w:r w:rsidRPr="00DC3EEF">
              <w:rPr>
                <w:rFonts w:ascii="Arial" w:hAnsi="Arial" w:cs="Arial"/>
                <w:sz w:val="12"/>
                <w:szCs w:val="12"/>
                <w:lang w:val="en-GB"/>
              </w:rPr>
              <w:t>940</w:t>
            </w:r>
          </w:p>
        </w:tc>
        <w:tc>
          <w:tcPr>
            <w:tcW w:w="882" w:type="dxa"/>
            <w:vAlign w:val="bottom"/>
          </w:tcPr>
          <w:p w14:paraId="5E4DAE1E" w14:textId="6F95C19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10</w:t>
            </w:r>
            <w:r w:rsidR="00A34C1A" w:rsidRPr="00DC3EEF">
              <w:rPr>
                <w:rFonts w:ascii="Arial" w:hAnsi="Arial" w:cs="Arial"/>
                <w:sz w:val="12"/>
                <w:szCs w:val="12"/>
                <w:lang w:val="en-GB"/>
              </w:rPr>
              <w:t>,</w:t>
            </w:r>
            <w:r w:rsidRPr="00DC3EEF">
              <w:rPr>
                <w:rFonts w:ascii="Arial" w:hAnsi="Arial" w:cs="Arial"/>
                <w:sz w:val="12"/>
                <w:szCs w:val="12"/>
                <w:lang w:val="en-GB"/>
              </w:rPr>
              <w:t>335</w:t>
            </w:r>
            <w:r w:rsidR="00A34C1A" w:rsidRPr="00DC3EEF">
              <w:rPr>
                <w:rFonts w:ascii="Arial" w:hAnsi="Arial" w:cs="Arial"/>
                <w:sz w:val="12"/>
                <w:szCs w:val="12"/>
                <w:lang w:val="en-GB"/>
              </w:rPr>
              <w:t>,</w:t>
            </w:r>
            <w:r w:rsidRPr="00DC3EEF">
              <w:rPr>
                <w:rFonts w:ascii="Arial" w:hAnsi="Arial" w:cs="Arial"/>
                <w:sz w:val="12"/>
                <w:szCs w:val="12"/>
                <w:lang w:val="en-GB"/>
              </w:rPr>
              <w:t>692</w:t>
            </w:r>
          </w:p>
        </w:tc>
        <w:tc>
          <w:tcPr>
            <w:tcW w:w="846" w:type="dxa"/>
            <w:vAlign w:val="bottom"/>
          </w:tcPr>
          <w:p w14:paraId="651D9794" w14:textId="3636345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14</w:t>
            </w:r>
            <w:r w:rsidR="00A34C1A" w:rsidRPr="00DC3EEF">
              <w:rPr>
                <w:rFonts w:ascii="Arial" w:hAnsi="Arial" w:cs="Arial"/>
                <w:sz w:val="12"/>
                <w:szCs w:val="12"/>
                <w:lang w:val="en-GB"/>
              </w:rPr>
              <w:t>,</w:t>
            </w:r>
            <w:r w:rsidRPr="00DC3EEF">
              <w:rPr>
                <w:rFonts w:ascii="Arial" w:hAnsi="Arial" w:cs="Arial"/>
                <w:sz w:val="12"/>
                <w:szCs w:val="12"/>
                <w:lang w:val="en-GB"/>
              </w:rPr>
              <w:t>881</w:t>
            </w:r>
            <w:r w:rsidR="00A34C1A" w:rsidRPr="00DC3EEF">
              <w:rPr>
                <w:rFonts w:ascii="Arial" w:hAnsi="Arial" w:cs="Arial"/>
                <w:sz w:val="12"/>
                <w:szCs w:val="12"/>
                <w:lang w:val="en-GB"/>
              </w:rPr>
              <w:t>,</w:t>
            </w:r>
            <w:r w:rsidRPr="00DC3EEF">
              <w:rPr>
                <w:rFonts w:ascii="Arial" w:hAnsi="Arial" w:cs="Arial"/>
                <w:sz w:val="12"/>
                <w:szCs w:val="12"/>
                <w:lang w:val="en-GB"/>
              </w:rPr>
              <w:t>440</w:t>
            </w:r>
          </w:p>
        </w:tc>
        <w:tc>
          <w:tcPr>
            <w:tcW w:w="936" w:type="dxa"/>
            <w:vAlign w:val="bottom"/>
          </w:tcPr>
          <w:p w14:paraId="3B4CEB12" w14:textId="6DEC40B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977</w:t>
            </w:r>
            <w:r w:rsidR="00A34C1A" w:rsidRPr="00DC3EEF">
              <w:rPr>
                <w:rFonts w:ascii="Arial" w:hAnsi="Arial" w:cs="Arial"/>
                <w:sz w:val="12"/>
                <w:szCs w:val="12"/>
                <w:lang w:val="en-GB"/>
              </w:rPr>
              <w:t>,</w:t>
            </w:r>
            <w:r w:rsidRPr="00DC3EEF">
              <w:rPr>
                <w:rFonts w:ascii="Arial" w:hAnsi="Arial" w:cs="Arial"/>
                <w:sz w:val="12"/>
                <w:szCs w:val="12"/>
                <w:lang w:val="en-GB"/>
              </w:rPr>
              <w:t>423</w:t>
            </w:r>
          </w:p>
        </w:tc>
        <w:tc>
          <w:tcPr>
            <w:tcW w:w="941" w:type="dxa"/>
            <w:vAlign w:val="bottom"/>
          </w:tcPr>
          <w:p w14:paraId="10E2F75F" w14:textId="64EC9BF6"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345</w:t>
            </w:r>
            <w:r w:rsidR="00A34C1A" w:rsidRPr="00DC3EEF">
              <w:rPr>
                <w:rFonts w:ascii="Arial" w:hAnsi="Arial" w:cs="Arial"/>
                <w:sz w:val="12"/>
                <w:szCs w:val="12"/>
                <w:lang w:val="en-GB"/>
              </w:rPr>
              <w:t>,</w:t>
            </w:r>
            <w:r w:rsidRPr="00DC3EEF">
              <w:rPr>
                <w:rFonts w:ascii="Arial" w:hAnsi="Arial" w:cs="Arial"/>
                <w:sz w:val="12"/>
                <w:szCs w:val="12"/>
                <w:lang w:val="en-GB"/>
              </w:rPr>
              <w:t>888</w:t>
            </w:r>
            <w:r w:rsidR="00A34C1A" w:rsidRPr="00DC3EEF">
              <w:rPr>
                <w:rFonts w:ascii="Arial" w:hAnsi="Arial" w:cs="Arial"/>
                <w:sz w:val="12"/>
                <w:szCs w:val="12"/>
                <w:lang w:val="en-GB"/>
              </w:rPr>
              <w:t>,</w:t>
            </w:r>
            <w:r w:rsidRPr="00DC3EEF">
              <w:rPr>
                <w:rFonts w:ascii="Arial" w:hAnsi="Arial" w:cs="Arial"/>
                <w:sz w:val="12"/>
                <w:szCs w:val="12"/>
                <w:lang w:val="en-GB"/>
              </w:rPr>
              <w:t>261</w:t>
            </w:r>
          </w:p>
        </w:tc>
      </w:tr>
      <w:tr w:rsidR="00A34C1A" w:rsidRPr="00DC3EEF" w14:paraId="198096AD" w14:textId="77777777" w:rsidTr="006B5E28">
        <w:trPr>
          <w:cantSplit/>
        </w:trPr>
        <w:tc>
          <w:tcPr>
            <w:tcW w:w="3140" w:type="dxa"/>
            <w:vAlign w:val="bottom"/>
          </w:tcPr>
          <w:p w14:paraId="0E27278B" w14:textId="77777777" w:rsidR="00A34C1A" w:rsidRPr="00DC3EEF" w:rsidRDefault="00A34C1A" w:rsidP="00A34C1A">
            <w:pPr>
              <w:ind w:left="1050" w:right="-72"/>
              <w:rPr>
                <w:rFonts w:ascii="Arial" w:hAnsi="Arial" w:cs="Arial"/>
                <w:i/>
                <w:iCs/>
                <w:spacing w:val="-4"/>
                <w:sz w:val="12"/>
                <w:szCs w:val="12"/>
              </w:rPr>
            </w:pPr>
          </w:p>
        </w:tc>
        <w:tc>
          <w:tcPr>
            <w:tcW w:w="936" w:type="dxa"/>
            <w:vAlign w:val="bottom"/>
          </w:tcPr>
          <w:p w14:paraId="0F24BD04" w14:textId="77777777" w:rsidR="00A34C1A" w:rsidRPr="00DC3EEF" w:rsidRDefault="00A34C1A" w:rsidP="00A34C1A">
            <w:pPr>
              <w:ind w:right="-72"/>
              <w:jc w:val="right"/>
              <w:rPr>
                <w:rFonts w:ascii="Arial" w:hAnsi="Arial" w:cs="Arial"/>
                <w:sz w:val="12"/>
                <w:szCs w:val="12"/>
              </w:rPr>
            </w:pPr>
          </w:p>
        </w:tc>
        <w:tc>
          <w:tcPr>
            <w:tcW w:w="936" w:type="dxa"/>
            <w:vAlign w:val="bottom"/>
          </w:tcPr>
          <w:p w14:paraId="0F73FACD" w14:textId="77777777" w:rsidR="00A34C1A" w:rsidRPr="00DC3EEF" w:rsidRDefault="00A34C1A" w:rsidP="00A34C1A">
            <w:pPr>
              <w:ind w:right="-72"/>
              <w:jc w:val="right"/>
              <w:rPr>
                <w:rFonts w:ascii="Arial" w:hAnsi="Arial" w:cs="Arial"/>
                <w:sz w:val="12"/>
                <w:szCs w:val="12"/>
              </w:rPr>
            </w:pPr>
          </w:p>
        </w:tc>
        <w:tc>
          <w:tcPr>
            <w:tcW w:w="936" w:type="dxa"/>
            <w:vAlign w:val="bottom"/>
          </w:tcPr>
          <w:p w14:paraId="6F6954B9" w14:textId="77777777" w:rsidR="00A34C1A" w:rsidRPr="00DC3EEF" w:rsidRDefault="00A34C1A" w:rsidP="00A34C1A">
            <w:pPr>
              <w:ind w:right="-72"/>
              <w:jc w:val="right"/>
              <w:rPr>
                <w:rFonts w:ascii="Arial" w:hAnsi="Arial" w:cs="Arial"/>
                <w:sz w:val="12"/>
                <w:szCs w:val="12"/>
              </w:rPr>
            </w:pPr>
          </w:p>
        </w:tc>
        <w:tc>
          <w:tcPr>
            <w:tcW w:w="882" w:type="dxa"/>
            <w:vAlign w:val="bottom"/>
          </w:tcPr>
          <w:p w14:paraId="36E43DA3" w14:textId="77777777" w:rsidR="00A34C1A" w:rsidRPr="00DC3EEF" w:rsidRDefault="00A34C1A" w:rsidP="00A34C1A">
            <w:pPr>
              <w:ind w:right="-72"/>
              <w:jc w:val="right"/>
              <w:rPr>
                <w:rFonts w:ascii="Arial" w:hAnsi="Arial" w:cs="Arial"/>
                <w:sz w:val="12"/>
                <w:szCs w:val="12"/>
              </w:rPr>
            </w:pPr>
          </w:p>
        </w:tc>
        <w:tc>
          <w:tcPr>
            <w:tcW w:w="846" w:type="dxa"/>
            <w:vAlign w:val="bottom"/>
          </w:tcPr>
          <w:p w14:paraId="6D1D5693" w14:textId="77777777" w:rsidR="00A34C1A" w:rsidRPr="00DC3EEF" w:rsidRDefault="00A34C1A" w:rsidP="00A34C1A">
            <w:pPr>
              <w:ind w:right="-72"/>
              <w:jc w:val="right"/>
              <w:rPr>
                <w:rFonts w:ascii="Arial" w:hAnsi="Arial" w:cs="Arial"/>
                <w:sz w:val="12"/>
                <w:szCs w:val="12"/>
              </w:rPr>
            </w:pPr>
          </w:p>
        </w:tc>
        <w:tc>
          <w:tcPr>
            <w:tcW w:w="936" w:type="dxa"/>
            <w:vAlign w:val="bottom"/>
          </w:tcPr>
          <w:p w14:paraId="198F46BB" w14:textId="77777777" w:rsidR="00A34C1A" w:rsidRPr="00DC3EEF" w:rsidRDefault="00A34C1A" w:rsidP="00A34C1A">
            <w:pPr>
              <w:ind w:right="-72"/>
              <w:jc w:val="right"/>
              <w:rPr>
                <w:rFonts w:ascii="Arial" w:hAnsi="Arial" w:cs="Arial"/>
                <w:sz w:val="12"/>
                <w:szCs w:val="12"/>
              </w:rPr>
            </w:pPr>
          </w:p>
        </w:tc>
        <w:tc>
          <w:tcPr>
            <w:tcW w:w="941" w:type="dxa"/>
            <w:vAlign w:val="bottom"/>
          </w:tcPr>
          <w:p w14:paraId="28993B31" w14:textId="77777777" w:rsidR="00A34C1A" w:rsidRPr="00DC3EEF" w:rsidRDefault="00A34C1A" w:rsidP="00A34C1A">
            <w:pPr>
              <w:ind w:right="-72"/>
              <w:jc w:val="right"/>
              <w:rPr>
                <w:rFonts w:ascii="Arial" w:hAnsi="Arial" w:cs="Arial"/>
                <w:sz w:val="12"/>
                <w:szCs w:val="12"/>
              </w:rPr>
            </w:pPr>
          </w:p>
        </w:tc>
      </w:tr>
      <w:tr w:rsidR="00A34C1A" w:rsidRPr="00DC3EEF" w14:paraId="4628E986" w14:textId="77777777" w:rsidTr="006B5E28">
        <w:trPr>
          <w:cantSplit/>
        </w:trPr>
        <w:tc>
          <w:tcPr>
            <w:tcW w:w="3140" w:type="dxa"/>
            <w:vAlign w:val="bottom"/>
          </w:tcPr>
          <w:p w14:paraId="75213673" w14:textId="77777777" w:rsidR="00A34C1A" w:rsidRPr="00DC3EEF" w:rsidRDefault="00A34C1A" w:rsidP="00A34C1A">
            <w:pPr>
              <w:ind w:left="1050" w:right="-144"/>
              <w:rPr>
                <w:rFonts w:ascii="Arial" w:hAnsi="Arial" w:cs="Arial"/>
                <w:b/>
                <w:bCs/>
                <w:spacing w:val="-4"/>
                <w:sz w:val="12"/>
                <w:szCs w:val="12"/>
              </w:rPr>
            </w:pPr>
            <w:r w:rsidRPr="00DC3EEF">
              <w:rPr>
                <w:rFonts w:ascii="Arial" w:hAnsi="Arial" w:cs="Arial"/>
                <w:b/>
                <w:bCs/>
                <w:spacing w:val="-4"/>
                <w:sz w:val="12"/>
                <w:szCs w:val="12"/>
              </w:rPr>
              <w:t>Financial liabilities</w:t>
            </w:r>
          </w:p>
        </w:tc>
        <w:tc>
          <w:tcPr>
            <w:tcW w:w="936" w:type="dxa"/>
            <w:vAlign w:val="bottom"/>
          </w:tcPr>
          <w:p w14:paraId="1632BE2F" w14:textId="77777777" w:rsidR="00A34C1A" w:rsidRPr="00DC3EEF" w:rsidRDefault="00A34C1A" w:rsidP="00A34C1A">
            <w:pPr>
              <w:ind w:right="-72"/>
              <w:jc w:val="right"/>
              <w:rPr>
                <w:rFonts w:ascii="Arial" w:hAnsi="Arial" w:cs="Arial"/>
                <w:sz w:val="12"/>
                <w:szCs w:val="12"/>
              </w:rPr>
            </w:pPr>
          </w:p>
        </w:tc>
        <w:tc>
          <w:tcPr>
            <w:tcW w:w="936" w:type="dxa"/>
            <w:vAlign w:val="bottom"/>
          </w:tcPr>
          <w:p w14:paraId="33B6D3D6" w14:textId="77777777" w:rsidR="00A34C1A" w:rsidRPr="00DC3EEF" w:rsidRDefault="00A34C1A" w:rsidP="00A34C1A">
            <w:pPr>
              <w:ind w:right="-72"/>
              <w:jc w:val="right"/>
              <w:rPr>
                <w:rFonts w:ascii="Arial" w:hAnsi="Arial" w:cs="Arial"/>
                <w:sz w:val="12"/>
                <w:szCs w:val="12"/>
              </w:rPr>
            </w:pPr>
          </w:p>
        </w:tc>
        <w:tc>
          <w:tcPr>
            <w:tcW w:w="936" w:type="dxa"/>
            <w:vAlign w:val="bottom"/>
          </w:tcPr>
          <w:p w14:paraId="07E98C84" w14:textId="77777777" w:rsidR="00A34C1A" w:rsidRPr="00DC3EEF" w:rsidRDefault="00A34C1A" w:rsidP="00A34C1A">
            <w:pPr>
              <w:ind w:right="-72"/>
              <w:jc w:val="right"/>
              <w:rPr>
                <w:rFonts w:ascii="Arial" w:hAnsi="Arial" w:cs="Arial"/>
                <w:sz w:val="12"/>
                <w:szCs w:val="12"/>
              </w:rPr>
            </w:pPr>
          </w:p>
        </w:tc>
        <w:tc>
          <w:tcPr>
            <w:tcW w:w="882" w:type="dxa"/>
            <w:vAlign w:val="bottom"/>
          </w:tcPr>
          <w:p w14:paraId="25C05A47" w14:textId="77777777" w:rsidR="00A34C1A" w:rsidRPr="00DC3EEF" w:rsidRDefault="00A34C1A" w:rsidP="00A34C1A">
            <w:pPr>
              <w:ind w:right="-72" w:firstLine="93"/>
              <w:jc w:val="right"/>
              <w:rPr>
                <w:rFonts w:ascii="Arial" w:hAnsi="Arial" w:cs="Arial"/>
                <w:sz w:val="12"/>
                <w:szCs w:val="12"/>
              </w:rPr>
            </w:pPr>
          </w:p>
        </w:tc>
        <w:tc>
          <w:tcPr>
            <w:tcW w:w="846" w:type="dxa"/>
            <w:vAlign w:val="bottom"/>
          </w:tcPr>
          <w:p w14:paraId="5F5423B8" w14:textId="77777777" w:rsidR="00A34C1A" w:rsidRPr="00DC3EEF" w:rsidRDefault="00A34C1A" w:rsidP="00A34C1A">
            <w:pPr>
              <w:ind w:right="-72" w:firstLine="93"/>
              <w:jc w:val="right"/>
              <w:rPr>
                <w:rFonts w:ascii="Arial" w:hAnsi="Arial" w:cs="Arial"/>
                <w:sz w:val="12"/>
                <w:szCs w:val="12"/>
              </w:rPr>
            </w:pPr>
          </w:p>
        </w:tc>
        <w:tc>
          <w:tcPr>
            <w:tcW w:w="936" w:type="dxa"/>
            <w:vAlign w:val="bottom"/>
          </w:tcPr>
          <w:p w14:paraId="39EB2016" w14:textId="77777777" w:rsidR="00A34C1A" w:rsidRPr="00DC3EEF" w:rsidRDefault="00A34C1A" w:rsidP="00A34C1A">
            <w:pPr>
              <w:ind w:right="-72"/>
              <w:jc w:val="right"/>
              <w:rPr>
                <w:rFonts w:ascii="Arial" w:hAnsi="Arial" w:cs="Arial"/>
                <w:sz w:val="12"/>
                <w:szCs w:val="12"/>
              </w:rPr>
            </w:pPr>
          </w:p>
        </w:tc>
        <w:tc>
          <w:tcPr>
            <w:tcW w:w="941" w:type="dxa"/>
            <w:vAlign w:val="bottom"/>
          </w:tcPr>
          <w:p w14:paraId="0C3AC875" w14:textId="77777777" w:rsidR="00A34C1A" w:rsidRPr="00DC3EEF" w:rsidRDefault="00A34C1A" w:rsidP="00A34C1A">
            <w:pPr>
              <w:ind w:right="-72"/>
              <w:jc w:val="right"/>
              <w:rPr>
                <w:rFonts w:ascii="Arial" w:hAnsi="Arial" w:cs="Arial"/>
                <w:sz w:val="12"/>
                <w:szCs w:val="12"/>
              </w:rPr>
            </w:pPr>
          </w:p>
        </w:tc>
      </w:tr>
      <w:tr w:rsidR="00A34C1A" w:rsidRPr="00DC3EEF" w14:paraId="3F17B91E" w14:textId="77777777" w:rsidTr="006B5E28">
        <w:trPr>
          <w:cantSplit/>
        </w:trPr>
        <w:tc>
          <w:tcPr>
            <w:tcW w:w="3140" w:type="dxa"/>
            <w:vAlign w:val="bottom"/>
          </w:tcPr>
          <w:p w14:paraId="2A939C49"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Deposits</w:t>
            </w:r>
          </w:p>
        </w:tc>
        <w:tc>
          <w:tcPr>
            <w:tcW w:w="936" w:type="dxa"/>
            <w:vAlign w:val="bottom"/>
          </w:tcPr>
          <w:p w14:paraId="7BDF77DB" w14:textId="70EA153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235</w:t>
            </w:r>
            <w:r w:rsidR="00A34C1A" w:rsidRPr="00DC3EEF">
              <w:rPr>
                <w:rFonts w:ascii="Arial" w:hAnsi="Arial" w:cs="Arial"/>
                <w:sz w:val="12"/>
                <w:szCs w:val="12"/>
                <w:lang w:val="en-GB"/>
              </w:rPr>
              <w:t>,</w:t>
            </w:r>
            <w:r w:rsidRPr="00DC3EEF">
              <w:rPr>
                <w:rFonts w:ascii="Arial" w:hAnsi="Arial" w:cs="Arial"/>
                <w:sz w:val="12"/>
                <w:szCs w:val="12"/>
                <w:lang w:val="en-GB"/>
              </w:rPr>
              <w:t>801</w:t>
            </w:r>
            <w:r w:rsidR="00A34C1A" w:rsidRPr="00DC3EEF">
              <w:rPr>
                <w:rFonts w:ascii="Arial" w:hAnsi="Arial" w:cs="Arial"/>
                <w:sz w:val="12"/>
                <w:szCs w:val="12"/>
                <w:lang w:val="en-GB"/>
              </w:rPr>
              <w:t>,</w:t>
            </w:r>
            <w:r w:rsidRPr="00DC3EEF">
              <w:rPr>
                <w:rFonts w:ascii="Arial" w:hAnsi="Arial" w:cs="Arial"/>
                <w:sz w:val="12"/>
                <w:szCs w:val="12"/>
                <w:lang w:val="en-GB"/>
              </w:rPr>
              <w:t>252</w:t>
            </w:r>
          </w:p>
        </w:tc>
        <w:tc>
          <w:tcPr>
            <w:tcW w:w="936" w:type="dxa"/>
            <w:vAlign w:val="bottom"/>
          </w:tcPr>
          <w:p w14:paraId="4705F682" w14:textId="4D1E971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110</w:t>
            </w:r>
            <w:r w:rsidR="00A34C1A" w:rsidRPr="00DC3EEF">
              <w:rPr>
                <w:rFonts w:ascii="Arial" w:hAnsi="Arial" w:cs="Arial"/>
                <w:sz w:val="12"/>
                <w:szCs w:val="12"/>
                <w:lang w:val="en-GB"/>
              </w:rPr>
              <w:t>,</w:t>
            </w:r>
            <w:r w:rsidRPr="00DC3EEF">
              <w:rPr>
                <w:rFonts w:ascii="Arial" w:hAnsi="Arial" w:cs="Arial"/>
                <w:sz w:val="12"/>
                <w:szCs w:val="12"/>
                <w:lang w:val="en-GB"/>
              </w:rPr>
              <w:t>053</w:t>
            </w:r>
            <w:r w:rsidR="00A34C1A" w:rsidRPr="00DC3EEF">
              <w:rPr>
                <w:rFonts w:ascii="Arial" w:hAnsi="Arial" w:cs="Arial"/>
                <w:sz w:val="12"/>
                <w:szCs w:val="12"/>
                <w:lang w:val="en-GB"/>
              </w:rPr>
              <w:t>,</w:t>
            </w:r>
            <w:r w:rsidRPr="00DC3EEF">
              <w:rPr>
                <w:rFonts w:ascii="Arial" w:hAnsi="Arial" w:cs="Arial"/>
                <w:sz w:val="12"/>
                <w:szCs w:val="12"/>
                <w:lang w:val="en-GB"/>
              </w:rPr>
              <w:t>973</w:t>
            </w:r>
          </w:p>
        </w:tc>
        <w:tc>
          <w:tcPr>
            <w:tcW w:w="936" w:type="dxa"/>
            <w:vAlign w:val="bottom"/>
          </w:tcPr>
          <w:p w14:paraId="4ACEAD12" w14:textId="02633DFC"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395</w:t>
            </w:r>
            <w:r w:rsidR="00A34C1A" w:rsidRPr="00DC3EEF">
              <w:rPr>
                <w:rFonts w:ascii="Arial" w:hAnsi="Arial" w:cs="Arial"/>
                <w:sz w:val="12"/>
                <w:szCs w:val="12"/>
                <w:lang w:val="en-GB"/>
              </w:rPr>
              <w:t>,</w:t>
            </w:r>
            <w:r w:rsidRPr="00DC3EEF">
              <w:rPr>
                <w:rFonts w:ascii="Arial" w:hAnsi="Arial" w:cs="Arial"/>
                <w:sz w:val="12"/>
                <w:szCs w:val="12"/>
                <w:lang w:val="en-GB"/>
              </w:rPr>
              <w:t>706</w:t>
            </w:r>
          </w:p>
        </w:tc>
        <w:tc>
          <w:tcPr>
            <w:tcW w:w="882" w:type="dxa"/>
            <w:vAlign w:val="bottom"/>
          </w:tcPr>
          <w:p w14:paraId="75D26F31" w14:textId="2170D0FB"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25009AF8" w14:textId="000DE635"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345F2CA" w14:textId="00C18ED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505</w:t>
            </w:r>
            <w:r w:rsidR="00A34C1A" w:rsidRPr="00DC3EEF">
              <w:rPr>
                <w:rFonts w:ascii="Arial" w:hAnsi="Arial" w:cs="Arial"/>
                <w:sz w:val="12"/>
                <w:szCs w:val="12"/>
                <w:lang w:val="en-GB"/>
              </w:rPr>
              <w:t>,</w:t>
            </w:r>
            <w:r w:rsidRPr="00DC3EEF">
              <w:rPr>
                <w:rFonts w:ascii="Arial" w:hAnsi="Arial" w:cs="Arial"/>
                <w:sz w:val="12"/>
                <w:szCs w:val="12"/>
                <w:lang w:val="en-GB"/>
              </w:rPr>
              <w:t>566</w:t>
            </w:r>
          </w:p>
        </w:tc>
        <w:tc>
          <w:tcPr>
            <w:tcW w:w="941" w:type="dxa"/>
            <w:vAlign w:val="bottom"/>
          </w:tcPr>
          <w:p w14:paraId="4D7FE8ED" w14:textId="21D2AE6A" w:rsidR="00A34C1A" w:rsidRPr="00DC3EEF" w:rsidRDefault="00A16170" w:rsidP="00A34C1A">
            <w:pPr>
              <w:ind w:right="-72"/>
              <w:jc w:val="right"/>
              <w:rPr>
                <w:rFonts w:ascii="Arial" w:hAnsi="Arial" w:cs="Arial"/>
                <w:sz w:val="12"/>
                <w:szCs w:val="12"/>
                <w:cs/>
                <w:lang w:val="en-GB"/>
              </w:rPr>
            </w:pPr>
            <w:r w:rsidRPr="00DC3EEF">
              <w:rPr>
                <w:rFonts w:ascii="Arial" w:hAnsi="Arial" w:cs="Arial"/>
                <w:sz w:val="12"/>
                <w:szCs w:val="12"/>
                <w:lang w:val="en-GB"/>
              </w:rPr>
              <w:t>348</w:t>
            </w:r>
            <w:r w:rsidR="00A34C1A" w:rsidRPr="00DC3EEF">
              <w:rPr>
                <w:rFonts w:ascii="Arial" w:hAnsi="Arial" w:cs="Arial"/>
                <w:sz w:val="12"/>
                <w:szCs w:val="12"/>
                <w:lang w:val="en-GB"/>
              </w:rPr>
              <w:t>,</w:t>
            </w:r>
            <w:r w:rsidRPr="00DC3EEF">
              <w:rPr>
                <w:rFonts w:ascii="Arial" w:hAnsi="Arial" w:cs="Arial"/>
                <w:sz w:val="12"/>
                <w:szCs w:val="12"/>
                <w:lang w:val="en-GB"/>
              </w:rPr>
              <w:t>756</w:t>
            </w:r>
            <w:r w:rsidR="00A34C1A" w:rsidRPr="00DC3EEF">
              <w:rPr>
                <w:rFonts w:ascii="Arial" w:hAnsi="Arial" w:cs="Arial"/>
                <w:sz w:val="12"/>
                <w:szCs w:val="12"/>
                <w:lang w:val="en-GB"/>
              </w:rPr>
              <w:t>,</w:t>
            </w:r>
            <w:r w:rsidRPr="00DC3EEF">
              <w:rPr>
                <w:rFonts w:ascii="Arial" w:hAnsi="Arial" w:cs="Arial"/>
                <w:sz w:val="12"/>
                <w:szCs w:val="12"/>
                <w:lang w:val="en-GB"/>
              </w:rPr>
              <w:t>497</w:t>
            </w:r>
          </w:p>
        </w:tc>
      </w:tr>
      <w:tr w:rsidR="00A34C1A" w:rsidRPr="00DC3EEF" w14:paraId="6EE5F4F9" w14:textId="77777777" w:rsidTr="006B5E28">
        <w:trPr>
          <w:cantSplit/>
        </w:trPr>
        <w:tc>
          <w:tcPr>
            <w:tcW w:w="3140" w:type="dxa"/>
            <w:vAlign w:val="bottom"/>
          </w:tcPr>
          <w:p w14:paraId="0C2598C1"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Interbank and money market items</w:t>
            </w:r>
          </w:p>
        </w:tc>
        <w:tc>
          <w:tcPr>
            <w:tcW w:w="936" w:type="dxa"/>
            <w:vAlign w:val="bottom"/>
          </w:tcPr>
          <w:p w14:paraId="1961EA53" w14:textId="0E7F164A"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7</w:t>
            </w:r>
            <w:r w:rsidR="00A34C1A" w:rsidRPr="00DC3EEF">
              <w:rPr>
                <w:rFonts w:ascii="Arial" w:hAnsi="Arial" w:cs="Arial"/>
                <w:sz w:val="12"/>
                <w:szCs w:val="12"/>
                <w:lang w:val="en-GB"/>
              </w:rPr>
              <w:t>,</w:t>
            </w:r>
            <w:r w:rsidRPr="00DC3EEF">
              <w:rPr>
                <w:rFonts w:ascii="Arial" w:hAnsi="Arial" w:cs="Arial"/>
                <w:sz w:val="12"/>
                <w:szCs w:val="12"/>
                <w:lang w:val="en-GB"/>
              </w:rPr>
              <w:t>034</w:t>
            </w:r>
            <w:r w:rsidR="00A34C1A" w:rsidRPr="00DC3EEF">
              <w:rPr>
                <w:rFonts w:ascii="Arial" w:hAnsi="Arial" w:cs="Arial"/>
                <w:sz w:val="12"/>
                <w:szCs w:val="12"/>
                <w:lang w:val="en-GB"/>
              </w:rPr>
              <w:t>,</w:t>
            </w:r>
            <w:r w:rsidRPr="00DC3EEF">
              <w:rPr>
                <w:rFonts w:ascii="Arial" w:hAnsi="Arial" w:cs="Arial"/>
                <w:sz w:val="12"/>
                <w:szCs w:val="12"/>
                <w:lang w:val="en-GB"/>
              </w:rPr>
              <w:t>253</w:t>
            </w:r>
          </w:p>
        </w:tc>
        <w:tc>
          <w:tcPr>
            <w:tcW w:w="936" w:type="dxa"/>
            <w:vAlign w:val="bottom"/>
          </w:tcPr>
          <w:p w14:paraId="5C672D32" w14:textId="24EB4373"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413</w:t>
            </w:r>
            <w:r w:rsidR="00A34C1A" w:rsidRPr="00DC3EEF">
              <w:rPr>
                <w:rFonts w:ascii="Arial" w:hAnsi="Arial" w:cs="Arial"/>
                <w:sz w:val="12"/>
                <w:szCs w:val="12"/>
                <w:lang w:val="en-GB"/>
              </w:rPr>
              <w:t>,</w:t>
            </w:r>
            <w:r w:rsidRPr="00DC3EEF">
              <w:rPr>
                <w:rFonts w:ascii="Arial" w:hAnsi="Arial" w:cs="Arial"/>
                <w:sz w:val="12"/>
                <w:szCs w:val="12"/>
                <w:lang w:val="en-GB"/>
              </w:rPr>
              <w:t>882</w:t>
            </w:r>
          </w:p>
        </w:tc>
        <w:tc>
          <w:tcPr>
            <w:tcW w:w="936" w:type="dxa"/>
            <w:vAlign w:val="bottom"/>
          </w:tcPr>
          <w:p w14:paraId="7D3DB618" w14:textId="1473313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854</w:t>
            </w:r>
            <w:r w:rsidR="00A34C1A" w:rsidRPr="00DC3EEF">
              <w:rPr>
                <w:rFonts w:ascii="Arial" w:hAnsi="Arial" w:cs="Arial"/>
                <w:sz w:val="12"/>
                <w:szCs w:val="12"/>
                <w:lang w:val="en-GB"/>
              </w:rPr>
              <w:t>,</w:t>
            </w:r>
            <w:r w:rsidRPr="00DC3EEF">
              <w:rPr>
                <w:rFonts w:ascii="Arial" w:hAnsi="Arial" w:cs="Arial"/>
                <w:sz w:val="12"/>
                <w:szCs w:val="12"/>
                <w:lang w:val="en-GB"/>
              </w:rPr>
              <w:t>501</w:t>
            </w:r>
          </w:p>
        </w:tc>
        <w:tc>
          <w:tcPr>
            <w:tcW w:w="882" w:type="dxa"/>
            <w:vAlign w:val="bottom"/>
          </w:tcPr>
          <w:p w14:paraId="437FBC3E" w14:textId="43C4D93C"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16656460" w14:textId="71CE9B7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AC88626" w14:textId="226C388C"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2</w:t>
            </w:r>
            <w:r w:rsidR="00A34C1A" w:rsidRPr="00DC3EEF">
              <w:rPr>
                <w:rFonts w:ascii="Arial" w:hAnsi="Arial" w:cs="Arial"/>
                <w:sz w:val="12"/>
                <w:szCs w:val="12"/>
                <w:lang w:val="en-GB"/>
              </w:rPr>
              <w:t>,</w:t>
            </w:r>
            <w:r w:rsidRPr="00DC3EEF">
              <w:rPr>
                <w:rFonts w:ascii="Arial" w:hAnsi="Arial" w:cs="Arial"/>
                <w:sz w:val="12"/>
                <w:szCs w:val="12"/>
                <w:lang w:val="en-GB"/>
              </w:rPr>
              <w:t>664</w:t>
            </w:r>
            <w:r w:rsidR="00A34C1A" w:rsidRPr="00DC3EEF">
              <w:rPr>
                <w:rFonts w:ascii="Arial" w:hAnsi="Arial" w:cs="Arial"/>
                <w:sz w:val="12"/>
                <w:szCs w:val="12"/>
                <w:lang w:val="en-GB"/>
              </w:rPr>
              <w:t>,</w:t>
            </w:r>
            <w:r w:rsidRPr="00DC3EEF">
              <w:rPr>
                <w:rFonts w:ascii="Arial" w:hAnsi="Arial" w:cs="Arial"/>
                <w:sz w:val="12"/>
                <w:szCs w:val="12"/>
                <w:lang w:val="en-GB"/>
              </w:rPr>
              <w:t>410</w:t>
            </w:r>
          </w:p>
        </w:tc>
        <w:tc>
          <w:tcPr>
            <w:tcW w:w="941" w:type="dxa"/>
            <w:vAlign w:val="bottom"/>
          </w:tcPr>
          <w:p w14:paraId="09CF4064" w14:textId="21DD62D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12</w:t>
            </w:r>
            <w:r w:rsidR="00A34C1A" w:rsidRPr="00DC3EEF">
              <w:rPr>
                <w:rFonts w:ascii="Arial" w:hAnsi="Arial" w:cs="Arial"/>
                <w:sz w:val="12"/>
                <w:szCs w:val="12"/>
                <w:lang w:val="en-GB"/>
              </w:rPr>
              <w:t>,</w:t>
            </w:r>
            <w:r w:rsidRPr="00DC3EEF">
              <w:rPr>
                <w:rFonts w:ascii="Arial" w:hAnsi="Arial" w:cs="Arial"/>
                <w:sz w:val="12"/>
                <w:szCs w:val="12"/>
                <w:lang w:val="en-GB"/>
              </w:rPr>
              <w:t>967</w:t>
            </w:r>
            <w:r w:rsidR="00A34C1A" w:rsidRPr="00DC3EEF">
              <w:rPr>
                <w:rFonts w:ascii="Arial" w:hAnsi="Arial" w:cs="Arial"/>
                <w:sz w:val="12"/>
                <w:szCs w:val="12"/>
                <w:lang w:val="en-GB"/>
              </w:rPr>
              <w:t>,</w:t>
            </w:r>
            <w:r w:rsidRPr="00DC3EEF">
              <w:rPr>
                <w:rFonts w:ascii="Arial" w:hAnsi="Arial" w:cs="Arial"/>
                <w:sz w:val="12"/>
                <w:szCs w:val="12"/>
                <w:lang w:val="en-GB"/>
              </w:rPr>
              <w:t>046</w:t>
            </w:r>
          </w:p>
        </w:tc>
      </w:tr>
      <w:tr w:rsidR="00A34C1A" w:rsidRPr="00DC3EEF" w14:paraId="566E85FD" w14:textId="77777777" w:rsidTr="006B5E28">
        <w:trPr>
          <w:cantSplit/>
        </w:trPr>
        <w:tc>
          <w:tcPr>
            <w:tcW w:w="3140" w:type="dxa"/>
            <w:vAlign w:val="bottom"/>
          </w:tcPr>
          <w:p w14:paraId="06F3DA97"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Liabilities payables on demand</w:t>
            </w:r>
          </w:p>
        </w:tc>
        <w:tc>
          <w:tcPr>
            <w:tcW w:w="936" w:type="dxa"/>
            <w:vAlign w:val="bottom"/>
          </w:tcPr>
          <w:p w14:paraId="54157625" w14:textId="012E143A"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662587C" w14:textId="5FCA972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5E96E3B" w14:textId="7A15F288"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37369777" w14:textId="370653A0"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445D7564" w14:textId="08C303A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06D49E7" w14:textId="2E7EC4F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439</w:t>
            </w:r>
            <w:r w:rsidR="00A34C1A" w:rsidRPr="00DC3EEF">
              <w:rPr>
                <w:rFonts w:ascii="Arial" w:hAnsi="Arial" w:cs="Arial"/>
                <w:sz w:val="12"/>
                <w:szCs w:val="12"/>
                <w:lang w:val="en-GB"/>
              </w:rPr>
              <w:t>,</w:t>
            </w:r>
            <w:r w:rsidRPr="00DC3EEF">
              <w:rPr>
                <w:rFonts w:ascii="Arial" w:hAnsi="Arial" w:cs="Arial"/>
                <w:sz w:val="12"/>
                <w:szCs w:val="12"/>
                <w:lang w:val="en-GB"/>
              </w:rPr>
              <w:t>418</w:t>
            </w:r>
          </w:p>
        </w:tc>
        <w:tc>
          <w:tcPr>
            <w:tcW w:w="941" w:type="dxa"/>
            <w:vAlign w:val="bottom"/>
          </w:tcPr>
          <w:p w14:paraId="0BB91530" w14:textId="4BCAB39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439</w:t>
            </w:r>
            <w:r w:rsidR="00A34C1A" w:rsidRPr="00DC3EEF">
              <w:rPr>
                <w:rFonts w:ascii="Arial" w:hAnsi="Arial" w:cs="Arial"/>
                <w:sz w:val="12"/>
                <w:szCs w:val="12"/>
                <w:lang w:val="en-GB"/>
              </w:rPr>
              <w:t>,</w:t>
            </w:r>
            <w:r w:rsidRPr="00DC3EEF">
              <w:rPr>
                <w:rFonts w:ascii="Arial" w:hAnsi="Arial" w:cs="Arial"/>
                <w:sz w:val="12"/>
                <w:szCs w:val="12"/>
                <w:lang w:val="en-GB"/>
              </w:rPr>
              <w:t>418</w:t>
            </w:r>
          </w:p>
        </w:tc>
      </w:tr>
      <w:tr w:rsidR="00A34C1A" w:rsidRPr="00DC3EEF" w14:paraId="192C0AA5" w14:textId="77777777" w:rsidTr="00D43BF3">
        <w:trPr>
          <w:cantSplit/>
        </w:trPr>
        <w:tc>
          <w:tcPr>
            <w:tcW w:w="3140" w:type="dxa"/>
            <w:vAlign w:val="bottom"/>
          </w:tcPr>
          <w:p w14:paraId="6964E115" w14:textId="4DBFC563"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Financial liabilities designated </w:t>
            </w:r>
          </w:p>
        </w:tc>
        <w:tc>
          <w:tcPr>
            <w:tcW w:w="936" w:type="dxa"/>
          </w:tcPr>
          <w:p w14:paraId="5E1BD378" w14:textId="77777777" w:rsidR="00A34C1A" w:rsidRPr="00DC3EEF" w:rsidRDefault="00A34C1A" w:rsidP="00A34C1A">
            <w:pPr>
              <w:ind w:right="-72"/>
              <w:jc w:val="right"/>
              <w:rPr>
                <w:rFonts w:ascii="Arial" w:hAnsi="Arial" w:cs="Arial"/>
                <w:sz w:val="12"/>
                <w:szCs w:val="12"/>
                <w:lang w:val="en-GB"/>
              </w:rPr>
            </w:pPr>
          </w:p>
        </w:tc>
        <w:tc>
          <w:tcPr>
            <w:tcW w:w="936" w:type="dxa"/>
          </w:tcPr>
          <w:p w14:paraId="6C8C918F" w14:textId="77777777" w:rsidR="00A34C1A" w:rsidRPr="00DC3EEF" w:rsidRDefault="00A34C1A" w:rsidP="00A34C1A">
            <w:pPr>
              <w:ind w:right="-72"/>
              <w:jc w:val="right"/>
              <w:rPr>
                <w:rFonts w:ascii="Arial" w:hAnsi="Arial" w:cs="Arial"/>
                <w:sz w:val="12"/>
                <w:szCs w:val="12"/>
                <w:lang w:val="en-GB"/>
              </w:rPr>
            </w:pPr>
          </w:p>
        </w:tc>
        <w:tc>
          <w:tcPr>
            <w:tcW w:w="936" w:type="dxa"/>
          </w:tcPr>
          <w:p w14:paraId="67B91B86" w14:textId="77777777" w:rsidR="00A34C1A" w:rsidRPr="00DC3EEF" w:rsidRDefault="00A34C1A" w:rsidP="00A34C1A">
            <w:pPr>
              <w:ind w:right="-72"/>
              <w:jc w:val="right"/>
              <w:rPr>
                <w:rFonts w:ascii="Arial" w:hAnsi="Arial" w:cs="Arial"/>
                <w:sz w:val="12"/>
                <w:szCs w:val="12"/>
                <w:lang w:val="en-GB"/>
              </w:rPr>
            </w:pPr>
          </w:p>
        </w:tc>
        <w:tc>
          <w:tcPr>
            <w:tcW w:w="882" w:type="dxa"/>
          </w:tcPr>
          <w:p w14:paraId="4361D831" w14:textId="77777777" w:rsidR="00A34C1A" w:rsidRPr="00DC3EEF" w:rsidRDefault="00A34C1A" w:rsidP="00A34C1A">
            <w:pPr>
              <w:ind w:right="-72"/>
              <w:jc w:val="right"/>
              <w:rPr>
                <w:rFonts w:ascii="Arial" w:hAnsi="Arial" w:cs="Arial"/>
                <w:sz w:val="12"/>
                <w:szCs w:val="12"/>
                <w:lang w:val="en-GB"/>
              </w:rPr>
            </w:pPr>
          </w:p>
        </w:tc>
        <w:tc>
          <w:tcPr>
            <w:tcW w:w="846" w:type="dxa"/>
          </w:tcPr>
          <w:p w14:paraId="1BAFBAF3" w14:textId="77777777" w:rsidR="00A34C1A" w:rsidRPr="00DC3EEF" w:rsidRDefault="00A34C1A" w:rsidP="00A34C1A">
            <w:pPr>
              <w:ind w:right="-72"/>
              <w:jc w:val="right"/>
              <w:rPr>
                <w:rFonts w:ascii="Arial" w:hAnsi="Arial" w:cs="Arial"/>
                <w:sz w:val="12"/>
                <w:szCs w:val="12"/>
                <w:lang w:val="en-GB"/>
              </w:rPr>
            </w:pPr>
          </w:p>
        </w:tc>
        <w:tc>
          <w:tcPr>
            <w:tcW w:w="936" w:type="dxa"/>
          </w:tcPr>
          <w:p w14:paraId="3FA3CC60" w14:textId="77777777" w:rsidR="00A34C1A" w:rsidRPr="00DC3EEF" w:rsidRDefault="00A34C1A" w:rsidP="00A34C1A">
            <w:pPr>
              <w:ind w:right="-72"/>
              <w:jc w:val="right"/>
              <w:rPr>
                <w:rFonts w:ascii="Arial" w:hAnsi="Arial" w:cs="Arial"/>
                <w:sz w:val="12"/>
                <w:szCs w:val="12"/>
                <w:lang w:val="en-GB"/>
              </w:rPr>
            </w:pPr>
          </w:p>
        </w:tc>
        <w:tc>
          <w:tcPr>
            <w:tcW w:w="941" w:type="dxa"/>
          </w:tcPr>
          <w:p w14:paraId="09E45F63" w14:textId="77777777" w:rsidR="00A34C1A" w:rsidRPr="00DC3EEF" w:rsidRDefault="00A34C1A" w:rsidP="00A34C1A">
            <w:pPr>
              <w:ind w:right="-72"/>
              <w:jc w:val="right"/>
              <w:rPr>
                <w:rFonts w:ascii="Arial" w:hAnsi="Arial" w:cs="Arial"/>
                <w:sz w:val="12"/>
                <w:szCs w:val="12"/>
                <w:lang w:val="en-GB"/>
              </w:rPr>
            </w:pPr>
          </w:p>
        </w:tc>
      </w:tr>
      <w:tr w:rsidR="00A34C1A" w:rsidRPr="00DC3EEF" w14:paraId="244CF430" w14:textId="77777777" w:rsidTr="006B5E28">
        <w:trPr>
          <w:cantSplit/>
        </w:trPr>
        <w:tc>
          <w:tcPr>
            <w:tcW w:w="3140" w:type="dxa"/>
            <w:vAlign w:val="bottom"/>
          </w:tcPr>
          <w:p w14:paraId="01276BC6" w14:textId="51044633"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at fair value through profit or loss</w:t>
            </w:r>
          </w:p>
        </w:tc>
        <w:tc>
          <w:tcPr>
            <w:tcW w:w="936" w:type="dxa"/>
            <w:vAlign w:val="bottom"/>
          </w:tcPr>
          <w:p w14:paraId="605E3EB4" w14:textId="4744B5B4"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859</w:t>
            </w:r>
            <w:r w:rsidR="00A34C1A" w:rsidRPr="00DC3EEF">
              <w:rPr>
                <w:rFonts w:ascii="Arial" w:hAnsi="Arial" w:cs="Arial"/>
                <w:sz w:val="12"/>
                <w:szCs w:val="12"/>
                <w:lang w:val="en-GB"/>
              </w:rPr>
              <w:t>,</w:t>
            </w:r>
            <w:r w:rsidRPr="00DC3EEF">
              <w:rPr>
                <w:rFonts w:ascii="Arial" w:hAnsi="Arial" w:cs="Arial"/>
                <w:sz w:val="12"/>
                <w:szCs w:val="12"/>
                <w:lang w:val="en-GB"/>
              </w:rPr>
              <w:t>802</w:t>
            </w:r>
          </w:p>
        </w:tc>
        <w:tc>
          <w:tcPr>
            <w:tcW w:w="936" w:type="dxa"/>
            <w:vAlign w:val="bottom"/>
          </w:tcPr>
          <w:p w14:paraId="1A986CF1" w14:textId="176443EE"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498078E" w14:textId="0E0FFB34"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3766C0A8" w14:textId="16A051E5"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7BF9C059" w14:textId="0576B3AD"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75515F0" w14:textId="2BCAFD61"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41" w:type="dxa"/>
            <w:vAlign w:val="bottom"/>
          </w:tcPr>
          <w:p w14:paraId="5637588D" w14:textId="1B83AC55"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w:t>
            </w:r>
            <w:r w:rsidR="00A34C1A" w:rsidRPr="00DC3EEF">
              <w:rPr>
                <w:rFonts w:ascii="Arial" w:hAnsi="Arial" w:cs="Arial"/>
                <w:sz w:val="12"/>
                <w:szCs w:val="12"/>
                <w:lang w:val="en-GB"/>
              </w:rPr>
              <w:t>,</w:t>
            </w:r>
            <w:r w:rsidRPr="00DC3EEF">
              <w:rPr>
                <w:rFonts w:ascii="Arial" w:hAnsi="Arial" w:cs="Arial"/>
                <w:sz w:val="12"/>
                <w:szCs w:val="12"/>
                <w:lang w:val="en-GB"/>
              </w:rPr>
              <w:t>859</w:t>
            </w:r>
            <w:r w:rsidR="00A34C1A" w:rsidRPr="00DC3EEF">
              <w:rPr>
                <w:rFonts w:ascii="Arial" w:hAnsi="Arial" w:cs="Arial"/>
                <w:sz w:val="12"/>
                <w:szCs w:val="12"/>
                <w:lang w:val="en-GB"/>
              </w:rPr>
              <w:t>,</w:t>
            </w:r>
            <w:r w:rsidRPr="00DC3EEF">
              <w:rPr>
                <w:rFonts w:ascii="Arial" w:hAnsi="Arial" w:cs="Arial"/>
                <w:sz w:val="12"/>
                <w:szCs w:val="12"/>
                <w:lang w:val="en-GB"/>
              </w:rPr>
              <w:t>802</w:t>
            </w:r>
          </w:p>
        </w:tc>
      </w:tr>
      <w:tr w:rsidR="00A34C1A" w:rsidRPr="00DC3EEF" w14:paraId="70055447" w14:textId="77777777" w:rsidTr="006B5E28">
        <w:trPr>
          <w:cantSplit/>
        </w:trPr>
        <w:tc>
          <w:tcPr>
            <w:tcW w:w="3140" w:type="dxa"/>
            <w:vAlign w:val="bottom"/>
          </w:tcPr>
          <w:p w14:paraId="6917138C"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Derivatives liabilities</w:t>
            </w:r>
          </w:p>
        </w:tc>
        <w:tc>
          <w:tcPr>
            <w:tcW w:w="936" w:type="dxa"/>
            <w:vAlign w:val="bottom"/>
          </w:tcPr>
          <w:p w14:paraId="3555DD7E" w14:textId="605019F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w:t>
            </w:r>
            <w:r w:rsidR="00A34C1A" w:rsidRPr="00DC3EEF">
              <w:rPr>
                <w:rFonts w:ascii="Arial" w:hAnsi="Arial" w:cs="Arial"/>
                <w:sz w:val="12"/>
                <w:szCs w:val="12"/>
                <w:lang w:val="en-GB"/>
              </w:rPr>
              <w:t>,</w:t>
            </w:r>
            <w:r w:rsidRPr="00DC3EEF">
              <w:rPr>
                <w:rFonts w:ascii="Arial" w:hAnsi="Arial" w:cs="Arial"/>
                <w:sz w:val="12"/>
                <w:szCs w:val="12"/>
                <w:lang w:val="en-GB"/>
              </w:rPr>
              <w:t>921</w:t>
            </w:r>
            <w:r w:rsidR="00A34C1A" w:rsidRPr="00DC3EEF">
              <w:rPr>
                <w:rFonts w:ascii="Arial" w:hAnsi="Arial" w:cs="Arial"/>
                <w:sz w:val="12"/>
                <w:szCs w:val="12"/>
                <w:lang w:val="en-GB"/>
              </w:rPr>
              <w:t>,</w:t>
            </w:r>
            <w:r w:rsidRPr="00DC3EEF">
              <w:rPr>
                <w:rFonts w:ascii="Arial" w:hAnsi="Arial" w:cs="Arial"/>
                <w:sz w:val="12"/>
                <w:szCs w:val="12"/>
                <w:lang w:val="en-GB"/>
              </w:rPr>
              <w:t>324</w:t>
            </w:r>
          </w:p>
        </w:tc>
        <w:tc>
          <w:tcPr>
            <w:tcW w:w="936" w:type="dxa"/>
            <w:vAlign w:val="bottom"/>
          </w:tcPr>
          <w:p w14:paraId="3A1EF960" w14:textId="519F151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348</w:t>
            </w:r>
            <w:r w:rsidR="00A34C1A" w:rsidRPr="00DC3EEF">
              <w:rPr>
                <w:rFonts w:ascii="Arial" w:hAnsi="Arial" w:cs="Arial"/>
                <w:sz w:val="12"/>
                <w:szCs w:val="12"/>
                <w:lang w:val="en-GB"/>
              </w:rPr>
              <w:t>,</w:t>
            </w:r>
            <w:r w:rsidRPr="00DC3EEF">
              <w:rPr>
                <w:rFonts w:ascii="Arial" w:hAnsi="Arial" w:cs="Arial"/>
                <w:sz w:val="12"/>
                <w:szCs w:val="12"/>
                <w:lang w:val="en-GB"/>
              </w:rPr>
              <w:t>809</w:t>
            </w:r>
          </w:p>
        </w:tc>
        <w:tc>
          <w:tcPr>
            <w:tcW w:w="936" w:type="dxa"/>
            <w:vAlign w:val="bottom"/>
          </w:tcPr>
          <w:p w14:paraId="5151A01B" w14:textId="2CDE6CEB"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4378098B" w14:textId="6C052D4A"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46" w:type="dxa"/>
            <w:vAlign w:val="bottom"/>
          </w:tcPr>
          <w:p w14:paraId="6F12FC40" w14:textId="1DA7596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6640C86" w14:textId="692F98C8"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5</w:t>
            </w:r>
            <w:r w:rsidR="00A34C1A" w:rsidRPr="00DC3EEF">
              <w:rPr>
                <w:rFonts w:ascii="Arial" w:hAnsi="Arial" w:cs="Arial"/>
                <w:sz w:val="12"/>
                <w:szCs w:val="12"/>
                <w:lang w:val="en-GB"/>
              </w:rPr>
              <w:t>,</w:t>
            </w:r>
            <w:r w:rsidRPr="00DC3EEF">
              <w:rPr>
                <w:rFonts w:ascii="Arial" w:hAnsi="Arial" w:cs="Arial"/>
                <w:sz w:val="12"/>
                <w:szCs w:val="12"/>
                <w:lang w:val="en-GB"/>
              </w:rPr>
              <w:t>552</w:t>
            </w:r>
            <w:r w:rsidR="00A34C1A" w:rsidRPr="00DC3EEF">
              <w:rPr>
                <w:rFonts w:ascii="Arial" w:hAnsi="Arial" w:cs="Arial"/>
                <w:sz w:val="12"/>
                <w:szCs w:val="12"/>
                <w:lang w:val="en-GB"/>
              </w:rPr>
              <w:t>,</w:t>
            </w:r>
            <w:r w:rsidRPr="00DC3EEF">
              <w:rPr>
                <w:rFonts w:ascii="Arial" w:hAnsi="Arial" w:cs="Arial"/>
                <w:sz w:val="12"/>
                <w:szCs w:val="12"/>
                <w:lang w:val="en-GB"/>
              </w:rPr>
              <w:t>960</w:t>
            </w:r>
          </w:p>
        </w:tc>
        <w:tc>
          <w:tcPr>
            <w:tcW w:w="941" w:type="dxa"/>
            <w:vAlign w:val="bottom"/>
          </w:tcPr>
          <w:p w14:paraId="07415277" w14:textId="6BCB58DB"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9</w:t>
            </w:r>
            <w:r w:rsidR="00A34C1A" w:rsidRPr="00DC3EEF">
              <w:rPr>
                <w:rFonts w:ascii="Arial" w:hAnsi="Arial" w:cs="Arial"/>
                <w:sz w:val="12"/>
                <w:szCs w:val="12"/>
                <w:lang w:val="en-GB"/>
              </w:rPr>
              <w:t>,</w:t>
            </w:r>
            <w:r w:rsidRPr="00DC3EEF">
              <w:rPr>
                <w:rFonts w:ascii="Arial" w:hAnsi="Arial" w:cs="Arial"/>
                <w:sz w:val="12"/>
                <w:szCs w:val="12"/>
                <w:lang w:val="en-GB"/>
              </w:rPr>
              <w:t>823</w:t>
            </w:r>
            <w:r w:rsidR="00A34C1A" w:rsidRPr="00DC3EEF">
              <w:rPr>
                <w:rFonts w:ascii="Arial" w:hAnsi="Arial" w:cs="Arial"/>
                <w:sz w:val="12"/>
                <w:szCs w:val="12"/>
                <w:lang w:val="en-GB"/>
              </w:rPr>
              <w:t>,</w:t>
            </w:r>
            <w:r w:rsidRPr="00DC3EEF">
              <w:rPr>
                <w:rFonts w:ascii="Arial" w:hAnsi="Arial" w:cs="Arial"/>
                <w:sz w:val="12"/>
                <w:szCs w:val="12"/>
                <w:lang w:val="en-GB"/>
              </w:rPr>
              <w:t>093</w:t>
            </w:r>
          </w:p>
        </w:tc>
      </w:tr>
      <w:tr w:rsidR="00A34C1A" w:rsidRPr="00DC3EEF" w14:paraId="1B53E83F" w14:textId="77777777" w:rsidTr="006B5E28">
        <w:trPr>
          <w:cantSplit/>
        </w:trPr>
        <w:tc>
          <w:tcPr>
            <w:tcW w:w="3140" w:type="dxa"/>
            <w:vAlign w:val="bottom"/>
          </w:tcPr>
          <w:p w14:paraId="177F18B6"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Debt issued and borrowings </w:t>
            </w:r>
          </w:p>
        </w:tc>
        <w:tc>
          <w:tcPr>
            <w:tcW w:w="936" w:type="dxa"/>
            <w:vAlign w:val="bottom"/>
          </w:tcPr>
          <w:p w14:paraId="01E3CDC5" w14:textId="2F730521"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331</w:t>
            </w:r>
            <w:r w:rsidR="00A34C1A" w:rsidRPr="00DC3EEF">
              <w:rPr>
                <w:rFonts w:ascii="Arial" w:hAnsi="Arial" w:cs="Arial"/>
                <w:sz w:val="12"/>
                <w:szCs w:val="12"/>
                <w:lang w:val="en-GB"/>
              </w:rPr>
              <w:t>,</w:t>
            </w:r>
            <w:r w:rsidRPr="00DC3EEF">
              <w:rPr>
                <w:rFonts w:ascii="Arial" w:hAnsi="Arial" w:cs="Arial"/>
                <w:sz w:val="12"/>
                <w:szCs w:val="12"/>
                <w:lang w:val="en-GB"/>
              </w:rPr>
              <w:t>825</w:t>
            </w:r>
          </w:p>
        </w:tc>
        <w:tc>
          <w:tcPr>
            <w:tcW w:w="936" w:type="dxa"/>
            <w:vAlign w:val="bottom"/>
          </w:tcPr>
          <w:p w14:paraId="1B59B544" w14:textId="79A8DAFF"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81</w:t>
            </w:r>
            <w:r w:rsidR="00A34C1A" w:rsidRPr="00DC3EEF">
              <w:rPr>
                <w:rFonts w:ascii="Arial" w:hAnsi="Arial" w:cs="Arial"/>
                <w:sz w:val="12"/>
                <w:szCs w:val="12"/>
                <w:lang w:val="en-GB"/>
              </w:rPr>
              <w:t>,</w:t>
            </w:r>
            <w:r w:rsidRPr="00DC3EEF">
              <w:rPr>
                <w:rFonts w:ascii="Arial" w:hAnsi="Arial" w:cs="Arial"/>
                <w:sz w:val="12"/>
                <w:szCs w:val="12"/>
                <w:lang w:val="en-GB"/>
              </w:rPr>
              <w:t>053</w:t>
            </w:r>
          </w:p>
        </w:tc>
        <w:tc>
          <w:tcPr>
            <w:tcW w:w="936" w:type="dxa"/>
            <w:vAlign w:val="bottom"/>
          </w:tcPr>
          <w:p w14:paraId="5B8BBC1C" w14:textId="5B99B0B8"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882" w:type="dxa"/>
            <w:vAlign w:val="bottom"/>
          </w:tcPr>
          <w:p w14:paraId="1ABC56D1" w14:textId="6B879BB7"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w:t>
            </w:r>
            <w:r w:rsidR="00A34C1A" w:rsidRPr="00DC3EEF">
              <w:rPr>
                <w:rFonts w:ascii="Arial" w:hAnsi="Arial" w:cs="Arial"/>
                <w:sz w:val="12"/>
                <w:szCs w:val="12"/>
                <w:lang w:val="en-GB"/>
              </w:rPr>
              <w:t>,</w:t>
            </w:r>
            <w:r w:rsidRPr="00DC3EEF">
              <w:rPr>
                <w:rFonts w:ascii="Arial" w:hAnsi="Arial" w:cs="Arial"/>
                <w:sz w:val="12"/>
                <w:szCs w:val="12"/>
                <w:lang w:val="en-GB"/>
              </w:rPr>
              <w:t>002</w:t>
            </w:r>
            <w:r w:rsidR="00A34C1A" w:rsidRPr="00DC3EEF">
              <w:rPr>
                <w:rFonts w:ascii="Arial" w:hAnsi="Arial" w:cs="Arial"/>
                <w:sz w:val="12"/>
                <w:szCs w:val="12"/>
                <w:lang w:val="en-GB"/>
              </w:rPr>
              <w:t>,</w:t>
            </w:r>
            <w:r w:rsidRPr="00DC3EEF">
              <w:rPr>
                <w:rFonts w:ascii="Arial" w:hAnsi="Arial" w:cs="Arial"/>
                <w:sz w:val="12"/>
                <w:szCs w:val="12"/>
                <w:lang w:val="en-GB"/>
              </w:rPr>
              <w:t>000</w:t>
            </w:r>
          </w:p>
        </w:tc>
        <w:tc>
          <w:tcPr>
            <w:tcW w:w="846" w:type="dxa"/>
            <w:vAlign w:val="bottom"/>
          </w:tcPr>
          <w:p w14:paraId="465B3ED5" w14:textId="2DB85D62"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5863FFB" w14:textId="14E33F69"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41" w:type="dxa"/>
            <w:vAlign w:val="bottom"/>
          </w:tcPr>
          <w:p w14:paraId="7A514869" w14:textId="4F161CC0"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w:t>
            </w:r>
            <w:r w:rsidR="00A34C1A" w:rsidRPr="00DC3EEF">
              <w:rPr>
                <w:rFonts w:ascii="Arial" w:hAnsi="Arial" w:cs="Arial"/>
                <w:sz w:val="12"/>
                <w:szCs w:val="12"/>
                <w:lang w:val="en-GB"/>
              </w:rPr>
              <w:t>,</w:t>
            </w:r>
            <w:r w:rsidRPr="00DC3EEF">
              <w:rPr>
                <w:rFonts w:ascii="Arial" w:hAnsi="Arial" w:cs="Arial"/>
                <w:sz w:val="12"/>
                <w:szCs w:val="12"/>
                <w:lang w:val="en-GB"/>
              </w:rPr>
              <w:t>414</w:t>
            </w:r>
            <w:r w:rsidR="00A34C1A" w:rsidRPr="00DC3EEF">
              <w:rPr>
                <w:rFonts w:ascii="Arial" w:hAnsi="Arial" w:cs="Arial"/>
                <w:sz w:val="12"/>
                <w:szCs w:val="12"/>
                <w:lang w:val="en-GB"/>
              </w:rPr>
              <w:t>,</w:t>
            </w:r>
            <w:r w:rsidRPr="00DC3EEF">
              <w:rPr>
                <w:rFonts w:ascii="Arial" w:hAnsi="Arial" w:cs="Arial"/>
                <w:sz w:val="12"/>
                <w:szCs w:val="12"/>
                <w:lang w:val="en-GB"/>
              </w:rPr>
              <w:t>878</w:t>
            </w:r>
          </w:p>
        </w:tc>
      </w:tr>
      <w:tr w:rsidR="00A34C1A" w:rsidRPr="00DC3EEF" w14:paraId="10689AF7" w14:textId="77777777" w:rsidTr="006B5E28">
        <w:trPr>
          <w:cantSplit/>
        </w:trPr>
        <w:tc>
          <w:tcPr>
            <w:tcW w:w="3140" w:type="dxa"/>
            <w:vAlign w:val="bottom"/>
          </w:tcPr>
          <w:p w14:paraId="7D01755A" w14:textId="77777777" w:rsidR="00A34C1A" w:rsidRPr="00DC3EEF" w:rsidRDefault="00A34C1A" w:rsidP="00A34C1A">
            <w:pPr>
              <w:ind w:left="1050" w:right="-144"/>
              <w:rPr>
                <w:rFonts w:ascii="Arial" w:hAnsi="Arial" w:cs="Arial"/>
                <w:spacing w:val="-4"/>
                <w:sz w:val="12"/>
                <w:szCs w:val="12"/>
              </w:rPr>
            </w:pPr>
            <w:r w:rsidRPr="00DC3EEF">
              <w:rPr>
                <w:rFonts w:ascii="Arial" w:hAnsi="Arial" w:cs="Arial"/>
                <w:spacing w:val="-4"/>
                <w:sz w:val="12"/>
                <w:szCs w:val="12"/>
              </w:rPr>
              <w:t xml:space="preserve">   Lease liabilities</w:t>
            </w:r>
          </w:p>
        </w:tc>
        <w:tc>
          <w:tcPr>
            <w:tcW w:w="936" w:type="dxa"/>
            <w:vAlign w:val="bottom"/>
          </w:tcPr>
          <w:p w14:paraId="3BFFEDF0" w14:textId="5D9FA45E"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457EDEC" w14:textId="75F8509E"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11</w:t>
            </w:r>
            <w:r w:rsidR="00A34C1A" w:rsidRPr="00DC3EEF">
              <w:rPr>
                <w:rFonts w:ascii="Arial" w:hAnsi="Arial" w:cs="Arial"/>
                <w:sz w:val="12"/>
                <w:szCs w:val="12"/>
                <w:lang w:val="en-GB"/>
              </w:rPr>
              <w:t>,</w:t>
            </w:r>
            <w:r w:rsidRPr="00DC3EEF">
              <w:rPr>
                <w:rFonts w:ascii="Arial" w:hAnsi="Arial" w:cs="Arial"/>
                <w:sz w:val="12"/>
                <w:szCs w:val="12"/>
                <w:lang w:val="en-GB"/>
              </w:rPr>
              <w:t>857</w:t>
            </w:r>
          </w:p>
        </w:tc>
        <w:tc>
          <w:tcPr>
            <w:tcW w:w="936" w:type="dxa"/>
            <w:vAlign w:val="bottom"/>
          </w:tcPr>
          <w:p w14:paraId="1C4F597E" w14:textId="0D875EF9"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686</w:t>
            </w:r>
            <w:r w:rsidR="00A34C1A" w:rsidRPr="00DC3EEF">
              <w:rPr>
                <w:rFonts w:ascii="Arial" w:hAnsi="Arial" w:cs="Arial"/>
                <w:sz w:val="12"/>
                <w:szCs w:val="12"/>
                <w:lang w:val="en-GB"/>
              </w:rPr>
              <w:t>,</w:t>
            </w:r>
            <w:r w:rsidRPr="00DC3EEF">
              <w:rPr>
                <w:rFonts w:ascii="Arial" w:hAnsi="Arial" w:cs="Arial"/>
                <w:sz w:val="12"/>
                <w:szCs w:val="12"/>
                <w:lang w:val="en-GB"/>
              </w:rPr>
              <w:t>037</w:t>
            </w:r>
          </w:p>
        </w:tc>
        <w:tc>
          <w:tcPr>
            <w:tcW w:w="882" w:type="dxa"/>
            <w:vAlign w:val="bottom"/>
          </w:tcPr>
          <w:p w14:paraId="2B28F9B0" w14:textId="2E505F62"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144</w:t>
            </w:r>
            <w:r w:rsidR="00A34C1A" w:rsidRPr="00DC3EEF">
              <w:rPr>
                <w:rFonts w:ascii="Arial" w:hAnsi="Arial" w:cs="Arial"/>
                <w:sz w:val="12"/>
                <w:szCs w:val="12"/>
                <w:lang w:val="en-GB"/>
              </w:rPr>
              <w:t>,</w:t>
            </w:r>
            <w:r w:rsidRPr="00DC3EEF">
              <w:rPr>
                <w:rFonts w:ascii="Arial" w:hAnsi="Arial" w:cs="Arial"/>
                <w:sz w:val="12"/>
                <w:szCs w:val="12"/>
                <w:lang w:val="en-GB"/>
              </w:rPr>
              <w:t>954</w:t>
            </w:r>
          </w:p>
        </w:tc>
        <w:tc>
          <w:tcPr>
            <w:tcW w:w="846" w:type="dxa"/>
            <w:vAlign w:val="bottom"/>
          </w:tcPr>
          <w:p w14:paraId="5DFF9047" w14:textId="2E6C8E41"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04EEE9A" w14:textId="159A1494" w:rsidR="00A34C1A" w:rsidRPr="00DC3EEF" w:rsidRDefault="00A34C1A" w:rsidP="00A34C1A">
            <w:pPr>
              <w:ind w:right="-72"/>
              <w:jc w:val="right"/>
              <w:rPr>
                <w:rFonts w:ascii="Arial" w:hAnsi="Arial" w:cs="Arial"/>
                <w:sz w:val="12"/>
                <w:szCs w:val="12"/>
                <w:lang w:val="en-GB"/>
              </w:rPr>
            </w:pPr>
            <w:r w:rsidRPr="00DC3EEF">
              <w:rPr>
                <w:rFonts w:ascii="Arial" w:hAnsi="Arial" w:cs="Arial"/>
                <w:sz w:val="12"/>
                <w:szCs w:val="12"/>
                <w:lang w:val="en-GB"/>
              </w:rPr>
              <w:t>-</w:t>
            </w:r>
          </w:p>
        </w:tc>
        <w:tc>
          <w:tcPr>
            <w:tcW w:w="941" w:type="dxa"/>
            <w:vAlign w:val="bottom"/>
          </w:tcPr>
          <w:p w14:paraId="5F24589E" w14:textId="5B97FCBC" w:rsidR="00A34C1A" w:rsidRPr="00DC3EEF" w:rsidRDefault="00A16170" w:rsidP="00A34C1A">
            <w:pPr>
              <w:ind w:right="-72"/>
              <w:jc w:val="right"/>
              <w:rPr>
                <w:rFonts w:ascii="Arial" w:hAnsi="Arial" w:cs="Arial"/>
                <w:sz w:val="12"/>
                <w:szCs w:val="12"/>
                <w:lang w:val="en-GB"/>
              </w:rPr>
            </w:pPr>
            <w:r w:rsidRPr="00DC3EEF">
              <w:rPr>
                <w:rFonts w:ascii="Arial" w:hAnsi="Arial" w:cs="Arial"/>
                <w:sz w:val="12"/>
                <w:szCs w:val="12"/>
                <w:lang w:val="en-GB"/>
              </w:rPr>
              <w:t>842</w:t>
            </w:r>
            <w:r w:rsidR="00A34C1A" w:rsidRPr="00DC3EEF">
              <w:rPr>
                <w:rFonts w:ascii="Arial" w:hAnsi="Arial" w:cs="Arial"/>
                <w:sz w:val="12"/>
                <w:szCs w:val="12"/>
                <w:lang w:val="en-GB"/>
              </w:rPr>
              <w:t>,</w:t>
            </w:r>
            <w:r w:rsidRPr="00DC3EEF">
              <w:rPr>
                <w:rFonts w:ascii="Arial" w:hAnsi="Arial" w:cs="Arial"/>
                <w:sz w:val="12"/>
                <w:szCs w:val="12"/>
                <w:lang w:val="en-GB"/>
              </w:rPr>
              <w:t>848</w:t>
            </w:r>
          </w:p>
        </w:tc>
      </w:tr>
      <w:bookmarkEnd w:id="52"/>
    </w:tbl>
    <w:p w14:paraId="180DA8FC" w14:textId="77777777" w:rsidR="00F90DDA" w:rsidRPr="00DC3EEF" w:rsidRDefault="00F90DDA" w:rsidP="00F90DDA">
      <w:pPr>
        <w:pStyle w:val="BlockText"/>
        <w:tabs>
          <w:tab w:val="clear" w:pos="2520"/>
        </w:tabs>
        <w:ind w:left="1080" w:right="0"/>
        <w:outlineLvl w:val="0"/>
        <w:rPr>
          <w:rFonts w:ascii="Arial" w:hAnsi="Arial" w:cs="Arial"/>
          <w:sz w:val="18"/>
          <w:szCs w:val="18"/>
        </w:rPr>
      </w:pPr>
    </w:p>
    <w:p w14:paraId="64382544" w14:textId="5C0EE925" w:rsidR="00F90DDA" w:rsidRPr="00DC3EEF" w:rsidRDefault="00F90DDA" w:rsidP="00F90DDA">
      <w:pPr>
        <w:pStyle w:val="a"/>
        <w:ind w:left="1080" w:right="0"/>
        <w:jc w:val="both"/>
        <w:rPr>
          <w:rFonts w:ascii="Arial" w:hAnsi="Arial" w:cs="Arial"/>
          <w:sz w:val="18"/>
          <w:szCs w:val="18"/>
          <w:lang w:val="en-US"/>
        </w:rPr>
      </w:pPr>
      <w:r w:rsidRPr="00DC3EEF">
        <w:rPr>
          <w:rFonts w:ascii="Arial" w:hAnsi="Arial" w:cs="Arial"/>
          <w:spacing w:val="-8"/>
          <w:sz w:val="18"/>
          <w:szCs w:val="18"/>
          <w:lang w:val="en-GB"/>
        </w:rPr>
        <w:t>The average balances of significant performing financial assets and financial liabilities, including the average interest</w:t>
      </w:r>
      <w:r w:rsidRPr="00DC3EEF">
        <w:rPr>
          <w:rFonts w:ascii="Arial" w:hAnsi="Arial" w:cs="Arial"/>
          <w:sz w:val="18"/>
          <w:szCs w:val="18"/>
          <w:lang w:val="en-GB"/>
        </w:rPr>
        <w:t xml:space="preserve"> are summarised </w:t>
      </w:r>
      <w:r w:rsidRPr="00DC3EEF">
        <w:rPr>
          <w:rFonts w:ascii="Arial" w:hAnsi="Arial" w:cs="Arial"/>
          <w:spacing w:val="-2"/>
          <w:sz w:val="18"/>
          <w:szCs w:val="18"/>
          <w:lang w:val="en-US"/>
        </w:rPr>
        <w:t>as follows</w:t>
      </w:r>
      <w:r w:rsidR="00DE6017" w:rsidRPr="00DC3EEF">
        <w:rPr>
          <w:rFonts w:ascii="Arial" w:hAnsi="Arial" w:cs="Arial"/>
          <w:spacing w:val="-2"/>
          <w:sz w:val="18"/>
          <w:szCs w:val="18"/>
          <w:lang w:val="en-US"/>
        </w:rPr>
        <w:t>:</w:t>
      </w:r>
    </w:p>
    <w:p w14:paraId="13818263" w14:textId="77777777" w:rsidR="009445FA" w:rsidRPr="00DC3EEF" w:rsidRDefault="009445FA" w:rsidP="009445FA">
      <w:pPr>
        <w:tabs>
          <w:tab w:val="left" w:pos="2520"/>
        </w:tabs>
        <w:ind w:left="1080" w:right="-25"/>
        <w:outlineLvl w:val="0"/>
        <w:rPr>
          <w:rFonts w:ascii="Arial" w:hAnsi="Arial" w:cs="Arial"/>
          <w:sz w:val="18"/>
          <w:szCs w:val="18"/>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9A7C91" w:rsidRPr="00DC3EEF" w14:paraId="39583822" w14:textId="77777777" w:rsidTr="00AB07FD">
        <w:tc>
          <w:tcPr>
            <w:tcW w:w="4770" w:type="dxa"/>
            <w:vAlign w:val="bottom"/>
          </w:tcPr>
          <w:p w14:paraId="6117D096" w14:textId="77777777" w:rsidR="009445FA" w:rsidRPr="00DC3EEF" w:rsidRDefault="009445FA" w:rsidP="00AB07FD">
            <w:pPr>
              <w:ind w:left="167"/>
              <w:rPr>
                <w:rFonts w:ascii="Arial" w:hAnsi="Arial" w:cs="Arial"/>
                <w:b/>
                <w:bCs/>
                <w:sz w:val="18"/>
                <w:szCs w:val="18"/>
              </w:rPr>
            </w:pPr>
          </w:p>
        </w:tc>
        <w:tc>
          <w:tcPr>
            <w:tcW w:w="3888" w:type="dxa"/>
            <w:gridSpan w:val="3"/>
            <w:tcBorders>
              <w:bottom w:val="single" w:sz="4" w:space="0" w:color="auto"/>
            </w:tcBorders>
            <w:vAlign w:val="bottom"/>
          </w:tcPr>
          <w:p w14:paraId="69A9FCE8" w14:textId="77777777" w:rsidR="009445FA" w:rsidRPr="00DC3EEF" w:rsidRDefault="009445FA" w:rsidP="00AB07FD">
            <w:pPr>
              <w:ind w:right="-72"/>
              <w:jc w:val="center"/>
              <w:rPr>
                <w:rFonts w:ascii="Arial" w:hAnsi="Arial" w:cs="Arial"/>
                <w:b/>
                <w:bCs/>
                <w:sz w:val="18"/>
                <w:szCs w:val="18"/>
              </w:rPr>
            </w:pPr>
            <w:r w:rsidRPr="00DC3EEF">
              <w:rPr>
                <w:rFonts w:ascii="Arial" w:hAnsi="Arial" w:cs="Arial"/>
                <w:b/>
                <w:bCs/>
                <w:sz w:val="18"/>
                <w:szCs w:val="18"/>
              </w:rPr>
              <w:t xml:space="preserve">Consolidated </w:t>
            </w:r>
          </w:p>
        </w:tc>
      </w:tr>
      <w:tr w:rsidR="009A7C91" w:rsidRPr="00DC3EEF" w14:paraId="6A19DC1F" w14:textId="77777777" w:rsidTr="00AB07FD">
        <w:tc>
          <w:tcPr>
            <w:tcW w:w="4770" w:type="dxa"/>
            <w:vAlign w:val="bottom"/>
          </w:tcPr>
          <w:p w14:paraId="086E40C1" w14:textId="77777777" w:rsidR="009445FA" w:rsidRPr="00DC3EEF" w:rsidRDefault="009445FA" w:rsidP="00AB07FD">
            <w:pPr>
              <w:ind w:left="167"/>
              <w:rPr>
                <w:rFonts w:ascii="Arial" w:hAnsi="Arial" w:cs="Arial"/>
                <w:b/>
                <w:bCs/>
                <w:sz w:val="18"/>
                <w:szCs w:val="18"/>
              </w:rPr>
            </w:pPr>
          </w:p>
        </w:tc>
        <w:tc>
          <w:tcPr>
            <w:tcW w:w="3888" w:type="dxa"/>
            <w:gridSpan w:val="3"/>
            <w:tcBorders>
              <w:top w:val="single" w:sz="4" w:space="0" w:color="auto"/>
            </w:tcBorders>
            <w:vAlign w:val="bottom"/>
          </w:tcPr>
          <w:p w14:paraId="08B6DBC5" w14:textId="33613C9F" w:rsidR="009445FA" w:rsidRPr="00DC3EEF" w:rsidRDefault="009F139D" w:rsidP="00AB07FD">
            <w:pPr>
              <w:ind w:right="-72"/>
              <w:jc w:val="center"/>
              <w:rPr>
                <w:rFonts w:ascii="Arial" w:hAnsi="Arial" w:cs="Arial"/>
                <w:b/>
                <w:bCs/>
                <w:sz w:val="18"/>
                <w:szCs w:val="18"/>
              </w:rPr>
            </w:pPr>
            <w:r w:rsidRPr="00DC3EEF">
              <w:rPr>
                <w:rFonts w:ascii="Arial" w:hAnsi="Arial" w:cs="Arial"/>
                <w:b/>
                <w:bCs/>
                <w:color w:val="000000" w:themeColor="text1"/>
                <w:sz w:val="18"/>
                <w:szCs w:val="18"/>
                <w:lang w:val="en-GB"/>
              </w:rPr>
              <w:t>For the six-month period ended</w:t>
            </w:r>
          </w:p>
        </w:tc>
      </w:tr>
      <w:tr w:rsidR="009A7C91" w:rsidRPr="00DC3EEF" w14:paraId="65EBB23B" w14:textId="77777777" w:rsidTr="00AB07FD">
        <w:tc>
          <w:tcPr>
            <w:tcW w:w="4770" w:type="dxa"/>
            <w:vAlign w:val="bottom"/>
          </w:tcPr>
          <w:p w14:paraId="7D1E7D01" w14:textId="77777777" w:rsidR="009445FA" w:rsidRPr="00DC3EEF" w:rsidRDefault="009445FA" w:rsidP="00AB07FD">
            <w:pPr>
              <w:ind w:left="167"/>
              <w:rPr>
                <w:rFonts w:ascii="Arial" w:hAnsi="Arial" w:cs="Arial"/>
                <w:b/>
                <w:bCs/>
                <w:sz w:val="18"/>
                <w:szCs w:val="18"/>
              </w:rPr>
            </w:pPr>
          </w:p>
        </w:tc>
        <w:tc>
          <w:tcPr>
            <w:tcW w:w="3888" w:type="dxa"/>
            <w:gridSpan w:val="3"/>
            <w:tcBorders>
              <w:bottom w:val="single" w:sz="4" w:space="0" w:color="auto"/>
            </w:tcBorders>
            <w:vAlign w:val="bottom"/>
          </w:tcPr>
          <w:p w14:paraId="15AE9736" w14:textId="5346BFA4" w:rsidR="009445FA" w:rsidRPr="00DC3EEF" w:rsidRDefault="009F139D" w:rsidP="00AB07FD">
            <w:pPr>
              <w:ind w:right="-72"/>
              <w:jc w:val="center"/>
              <w:rPr>
                <w:rFonts w:ascii="Arial" w:hAnsi="Arial" w:cs="Arial"/>
                <w:b/>
                <w:bCs/>
                <w:sz w:val="18"/>
                <w:szCs w:val="18"/>
              </w:rPr>
            </w:pPr>
            <w:r w:rsidRPr="00DC3EEF">
              <w:rPr>
                <w:rFonts w:ascii="Arial" w:hAnsi="Arial" w:cs="Arial"/>
                <w:b/>
                <w:bCs/>
                <w:color w:val="000000" w:themeColor="text1"/>
                <w:sz w:val="18"/>
                <w:szCs w:val="18"/>
                <w:lang w:val="en-GB"/>
              </w:rPr>
              <w:t>30 June 2026</w:t>
            </w:r>
          </w:p>
        </w:tc>
      </w:tr>
      <w:tr w:rsidR="009A7C91" w:rsidRPr="00DC3EEF" w14:paraId="1384C710" w14:textId="77777777" w:rsidTr="00AB07FD">
        <w:tc>
          <w:tcPr>
            <w:tcW w:w="4770" w:type="dxa"/>
            <w:vAlign w:val="bottom"/>
          </w:tcPr>
          <w:p w14:paraId="1E216371" w14:textId="77777777" w:rsidR="009445FA" w:rsidRPr="00DC3EEF" w:rsidRDefault="009445FA" w:rsidP="00AB07FD">
            <w:pPr>
              <w:ind w:left="167"/>
              <w:rPr>
                <w:rFonts w:ascii="Arial" w:hAnsi="Arial" w:cs="Arial"/>
                <w:b/>
                <w:bCs/>
                <w:sz w:val="18"/>
                <w:szCs w:val="18"/>
              </w:rPr>
            </w:pPr>
          </w:p>
        </w:tc>
        <w:tc>
          <w:tcPr>
            <w:tcW w:w="1296" w:type="dxa"/>
            <w:tcBorders>
              <w:top w:val="single" w:sz="4" w:space="0" w:color="auto"/>
            </w:tcBorders>
            <w:vAlign w:val="bottom"/>
          </w:tcPr>
          <w:p w14:paraId="01F0B002"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Average</w:t>
            </w:r>
          </w:p>
        </w:tc>
        <w:tc>
          <w:tcPr>
            <w:tcW w:w="1290" w:type="dxa"/>
            <w:tcBorders>
              <w:top w:val="single" w:sz="4" w:space="0" w:color="auto"/>
            </w:tcBorders>
            <w:vAlign w:val="bottom"/>
          </w:tcPr>
          <w:p w14:paraId="099CFAEC" w14:textId="77777777" w:rsidR="009445FA" w:rsidRPr="00DC3EEF" w:rsidRDefault="009445FA" w:rsidP="00AB07FD">
            <w:pPr>
              <w:ind w:right="-72"/>
              <w:jc w:val="right"/>
              <w:rPr>
                <w:rFonts w:ascii="Arial" w:hAnsi="Arial" w:cs="Arial"/>
                <w:b/>
                <w:bCs/>
                <w:sz w:val="18"/>
                <w:szCs w:val="18"/>
              </w:rPr>
            </w:pPr>
          </w:p>
        </w:tc>
        <w:tc>
          <w:tcPr>
            <w:tcW w:w="1302" w:type="dxa"/>
            <w:tcBorders>
              <w:top w:val="single" w:sz="4" w:space="0" w:color="auto"/>
            </w:tcBorders>
            <w:vAlign w:val="bottom"/>
          </w:tcPr>
          <w:p w14:paraId="6652DA12" w14:textId="77777777" w:rsidR="009445FA" w:rsidRPr="00DC3EEF" w:rsidRDefault="009445FA" w:rsidP="00AB07FD">
            <w:pPr>
              <w:ind w:right="-72"/>
              <w:jc w:val="right"/>
              <w:rPr>
                <w:rFonts w:ascii="Arial" w:hAnsi="Arial" w:cs="Arial"/>
                <w:b/>
                <w:bCs/>
                <w:sz w:val="18"/>
                <w:szCs w:val="18"/>
              </w:rPr>
            </w:pPr>
          </w:p>
        </w:tc>
      </w:tr>
      <w:tr w:rsidR="009A7C91" w:rsidRPr="00DC3EEF" w14:paraId="74CABFD3" w14:textId="77777777" w:rsidTr="00AB07FD">
        <w:tc>
          <w:tcPr>
            <w:tcW w:w="4770" w:type="dxa"/>
            <w:vAlign w:val="bottom"/>
          </w:tcPr>
          <w:p w14:paraId="67D575E5" w14:textId="77777777" w:rsidR="009445FA" w:rsidRPr="00DC3EEF" w:rsidRDefault="009445FA" w:rsidP="00AB07FD">
            <w:pPr>
              <w:ind w:left="167"/>
              <w:rPr>
                <w:rFonts w:ascii="Arial" w:hAnsi="Arial" w:cs="Arial"/>
                <w:b/>
                <w:bCs/>
                <w:sz w:val="18"/>
                <w:szCs w:val="18"/>
              </w:rPr>
            </w:pPr>
          </w:p>
        </w:tc>
        <w:tc>
          <w:tcPr>
            <w:tcW w:w="1296" w:type="dxa"/>
            <w:vAlign w:val="bottom"/>
          </w:tcPr>
          <w:p w14:paraId="0318BE2B"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outstanding</w:t>
            </w:r>
          </w:p>
        </w:tc>
        <w:tc>
          <w:tcPr>
            <w:tcW w:w="1290" w:type="dxa"/>
            <w:vAlign w:val="bottom"/>
          </w:tcPr>
          <w:p w14:paraId="67442147" w14:textId="77777777" w:rsidR="009445FA" w:rsidRPr="00DC3EEF" w:rsidRDefault="009445FA" w:rsidP="00AB07FD">
            <w:pPr>
              <w:ind w:right="-72"/>
              <w:jc w:val="right"/>
              <w:rPr>
                <w:rFonts w:ascii="Arial" w:hAnsi="Arial" w:cs="Arial"/>
                <w:b/>
                <w:bCs/>
                <w:sz w:val="18"/>
                <w:szCs w:val="18"/>
              </w:rPr>
            </w:pPr>
          </w:p>
        </w:tc>
        <w:tc>
          <w:tcPr>
            <w:tcW w:w="1302" w:type="dxa"/>
            <w:vAlign w:val="bottom"/>
          </w:tcPr>
          <w:p w14:paraId="3BBDA0B3" w14:textId="77777777" w:rsidR="009445FA" w:rsidRPr="00DC3EEF" w:rsidRDefault="009445FA" w:rsidP="00AB07FD">
            <w:pPr>
              <w:ind w:right="-72"/>
              <w:jc w:val="right"/>
              <w:rPr>
                <w:rFonts w:ascii="Arial" w:hAnsi="Arial" w:cs="Arial"/>
                <w:b/>
                <w:bCs/>
                <w:sz w:val="18"/>
                <w:szCs w:val="18"/>
              </w:rPr>
            </w:pPr>
          </w:p>
        </w:tc>
      </w:tr>
      <w:tr w:rsidR="009A7C91" w:rsidRPr="00DC3EEF" w14:paraId="52F6EC8C" w14:textId="77777777" w:rsidTr="00AB07FD">
        <w:tc>
          <w:tcPr>
            <w:tcW w:w="4770" w:type="dxa"/>
            <w:vAlign w:val="bottom"/>
          </w:tcPr>
          <w:p w14:paraId="212E08D3" w14:textId="77777777" w:rsidR="009445FA" w:rsidRPr="00DC3EEF" w:rsidRDefault="009445FA" w:rsidP="00AB07FD">
            <w:pPr>
              <w:ind w:left="167"/>
              <w:rPr>
                <w:rFonts w:ascii="Arial" w:hAnsi="Arial" w:cs="Arial"/>
                <w:b/>
                <w:bCs/>
                <w:sz w:val="18"/>
                <w:szCs w:val="18"/>
              </w:rPr>
            </w:pPr>
          </w:p>
        </w:tc>
        <w:tc>
          <w:tcPr>
            <w:tcW w:w="1296" w:type="dxa"/>
            <w:vAlign w:val="bottom"/>
          </w:tcPr>
          <w:p w14:paraId="7E155433"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balances</w:t>
            </w:r>
          </w:p>
        </w:tc>
        <w:tc>
          <w:tcPr>
            <w:tcW w:w="1290" w:type="dxa"/>
            <w:vAlign w:val="bottom"/>
          </w:tcPr>
          <w:p w14:paraId="134C28A8"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Interest</w:t>
            </w:r>
          </w:p>
        </w:tc>
        <w:tc>
          <w:tcPr>
            <w:tcW w:w="1302" w:type="dxa"/>
            <w:vAlign w:val="bottom"/>
          </w:tcPr>
          <w:p w14:paraId="6BC07FE2"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 xml:space="preserve"> Average </w:t>
            </w:r>
          </w:p>
        </w:tc>
      </w:tr>
      <w:tr w:rsidR="009A7C91" w:rsidRPr="00DC3EEF" w14:paraId="789CD2F2" w14:textId="77777777" w:rsidTr="00AB07FD">
        <w:tc>
          <w:tcPr>
            <w:tcW w:w="4770" w:type="dxa"/>
            <w:vAlign w:val="bottom"/>
          </w:tcPr>
          <w:p w14:paraId="65DDA2FB" w14:textId="77777777" w:rsidR="009445FA" w:rsidRPr="00DC3EEF" w:rsidRDefault="009445FA" w:rsidP="00AB07FD">
            <w:pPr>
              <w:ind w:left="167"/>
              <w:rPr>
                <w:rFonts w:ascii="Arial" w:hAnsi="Arial" w:cs="Arial"/>
                <w:b/>
                <w:bCs/>
                <w:sz w:val="18"/>
                <w:szCs w:val="18"/>
              </w:rPr>
            </w:pPr>
          </w:p>
        </w:tc>
        <w:tc>
          <w:tcPr>
            <w:tcW w:w="1296" w:type="dxa"/>
            <w:vAlign w:val="bottom"/>
          </w:tcPr>
          <w:p w14:paraId="02C25526"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Thousand</w:t>
            </w:r>
          </w:p>
        </w:tc>
        <w:tc>
          <w:tcPr>
            <w:tcW w:w="1290" w:type="dxa"/>
            <w:vAlign w:val="bottom"/>
          </w:tcPr>
          <w:p w14:paraId="74493DBC"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Thousand</w:t>
            </w:r>
          </w:p>
        </w:tc>
        <w:tc>
          <w:tcPr>
            <w:tcW w:w="1302" w:type="dxa"/>
            <w:vAlign w:val="bottom"/>
          </w:tcPr>
          <w:p w14:paraId="38D25893"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 xml:space="preserve">rate </w:t>
            </w:r>
          </w:p>
        </w:tc>
      </w:tr>
      <w:tr w:rsidR="009A7C91" w:rsidRPr="00DC3EEF" w14:paraId="614F0768" w14:textId="77777777" w:rsidTr="00AB07FD">
        <w:tc>
          <w:tcPr>
            <w:tcW w:w="4770" w:type="dxa"/>
            <w:vAlign w:val="bottom"/>
          </w:tcPr>
          <w:p w14:paraId="33557C0F" w14:textId="77777777" w:rsidR="009445FA" w:rsidRPr="00DC3EEF" w:rsidRDefault="009445FA" w:rsidP="00AB07FD">
            <w:pPr>
              <w:ind w:left="167"/>
              <w:rPr>
                <w:rFonts w:ascii="Arial" w:hAnsi="Arial" w:cs="Arial"/>
                <w:b/>
                <w:bCs/>
                <w:sz w:val="18"/>
                <w:szCs w:val="18"/>
              </w:rPr>
            </w:pPr>
          </w:p>
        </w:tc>
        <w:tc>
          <w:tcPr>
            <w:tcW w:w="1296" w:type="dxa"/>
            <w:tcBorders>
              <w:bottom w:val="single" w:sz="4" w:space="0" w:color="auto"/>
            </w:tcBorders>
            <w:vAlign w:val="bottom"/>
          </w:tcPr>
          <w:p w14:paraId="718525E3"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Baht</w:t>
            </w:r>
          </w:p>
        </w:tc>
        <w:tc>
          <w:tcPr>
            <w:tcW w:w="1290" w:type="dxa"/>
            <w:tcBorders>
              <w:bottom w:val="single" w:sz="4" w:space="0" w:color="auto"/>
            </w:tcBorders>
            <w:vAlign w:val="bottom"/>
          </w:tcPr>
          <w:p w14:paraId="1C0B5886"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Baht</w:t>
            </w:r>
          </w:p>
        </w:tc>
        <w:tc>
          <w:tcPr>
            <w:tcW w:w="1302" w:type="dxa"/>
            <w:tcBorders>
              <w:bottom w:val="single" w:sz="4" w:space="0" w:color="auto"/>
            </w:tcBorders>
            <w:vAlign w:val="bottom"/>
          </w:tcPr>
          <w:p w14:paraId="7A4FC53F" w14:textId="77777777" w:rsidR="009445FA" w:rsidRPr="00DC3EEF" w:rsidRDefault="009445FA" w:rsidP="00AB07FD">
            <w:pPr>
              <w:ind w:right="-72"/>
              <w:jc w:val="right"/>
              <w:rPr>
                <w:rFonts w:ascii="Arial" w:hAnsi="Arial" w:cs="Arial"/>
                <w:b/>
                <w:bCs/>
                <w:sz w:val="18"/>
                <w:szCs w:val="18"/>
              </w:rPr>
            </w:pPr>
            <w:r w:rsidRPr="00DC3EEF">
              <w:rPr>
                <w:rFonts w:ascii="Arial" w:hAnsi="Arial" w:cs="Arial"/>
                <w:b/>
                <w:bCs/>
                <w:sz w:val="18"/>
                <w:szCs w:val="18"/>
              </w:rPr>
              <w:t>%</w:t>
            </w:r>
          </w:p>
        </w:tc>
      </w:tr>
      <w:tr w:rsidR="009A7C91" w:rsidRPr="00DC3EEF" w14:paraId="5D4A0564" w14:textId="77777777" w:rsidTr="00AB07FD">
        <w:tc>
          <w:tcPr>
            <w:tcW w:w="4770" w:type="dxa"/>
            <w:vAlign w:val="bottom"/>
          </w:tcPr>
          <w:p w14:paraId="2FDC14FF" w14:textId="77777777" w:rsidR="009445FA" w:rsidRPr="00DC3EEF" w:rsidRDefault="009445FA" w:rsidP="00AB07FD">
            <w:pPr>
              <w:ind w:left="167"/>
              <w:rPr>
                <w:rFonts w:ascii="Arial" w:eastAsia="MS Mincho" w:hAnsi="Arial" w:cs="Arial"/>
                <w:sz w:val="18"/>
                <w:szCs w:val="18"/>
                <w:lang w:val="en-GB" w:eastAsia="ja-JP" w:bidi="ar-SA"/>
              </w:rPr>
            </w:pPr>
          </w:p>
        </w:tc>
        <w:tc>
          <w:tcPr>
            <w:tcW w:w="1296" w:type="dxa"/>
            <w:tcBorders>
              <w:top w:val="single" w:sz="4" w:space="0" w:color="auto"/>
            </w:tcBorders>
            <w:vAlign w:val="bottom"/>
          </w:tcPr>
          <w:p w14:paraId="291E49EA" w14:textId="77777777" w:rsidR="009445FA" w:rsidRPr="00DC3EEF" w:rsidRDefault="009445FA" w:rsidP="00AB07FD">
            <w:pPr>
              <w:ind w:right="-72"/>
              <w:jc w:val="right"/>
              <w:rPr>
                <w:rFonts w:ascii="Arial" w:hAnsi="Arial" w:cs="Arial"/>
                <w:sz w:val="18"/>
                <w:szCs w:val="18"/>
              </w:rPr>
            </w:pPr>
          </w:p>
        </w:tc>
        <w:tc>
          <w:tcPr>
            <w:tcW w:w="1290" w:type="dxa"/>
            <w:tcBorders>
              <w:top w:val="single" w:sz="4" w:space="0" w:color="auto"/>
            </w:tcBorders>
            <w:vAlign w:val="bottom"/>
          </w:tcPr>
          <w:p w14:paraId="0A06503B" w14:textId="77777777" w:rsidR="009445FA" w:rsidRPr="00DC3EEF" w:rsidRDefault="009445FA" w:rsidP="00AB07FD">
            <w:pPr>
              <w:ind w:right="-72"/>
              <w:jc w:val="right"/>
              <w:rPr>
                <w:rFonts w:ascii="Arial" w:hAnsi="Arial" w:cs="Arial"/>
                <w:sz w:val="18"/>
                <w:szCs w:val="18"/>
              </w:rPr>
            </w:pPr>
          </w:p>
        </w:tc>
        <w:tc>
          <w:tcPr>
            <w:tcW w:w="1302" w:type="dxa"/>
            <w:tcBorders>
              <w:top w:val="single" w:sz="4" w:space="0" w:color="auto"/>
            </w:tcBorders>
            <w:vAlign w:val="bottom"/>
          </w:tcPr>
          <w:p w14:paraId="2F40A015" w14:textId="77777777" w:rsidR="009445FA" w:rsidRPr="00DC3EEF" w:rsidRDefault="009445FA" w:rsidP="00AB07FD">
            <w:pPr>
              <w:ind w:right="-72"/>
              <w:jc w:val="right"/>
              <w:rPr>
                <w:rFonts w:ascii="Arial" w:hAnsi="Arial" w:cs="Arial"/>
                <w:sz w:val="18"/>
                <w:szCs w:val="18"/>
              </w:rPr>
            </w:pPr>
          </w:p>
        </w:tc>
      </w:tr>
      <w:tr w:rsidR="009A7C91" w:rsidRPr="00DC3EEF" w14:paraId="08EAAD8D" w14:textId="77777777" w:rsidTr="00AB07FD">
        <w:tc>
          <w:tcPr>
            <w:tcW w:w="4770" w:type="dxa"/>
            <w:vAlign w:val="bottom"/>
          </w:tcPr>
          <w:p w14:paraId="7BBDBD45" w14:textId="77777777" w:rsidR="009445FA" w:rsidRPr="00DC3EEF" w:rsidRDefault="009445FA" w:rsidP="00AB07FD">
            <w:pPr>
              <w:ind w:left="167"/>
              <w:rPr>
                <w:rFonts w:ascii="Arial" w:eastAsia="MS Mincho" w:hAnsi="Arial" w:cs="Arial"/>
                <w:b/>
                <w:bCs/>
                <w:sz w:val="18"/>
                <w:szCs w:val="18"/>
                <w:cs/>
                <w:lang w:val="en-GB" w:eastAsia="ja-JP" w:bidi="ar-SA"/>
              </w:rPr>
            </w:pPr>
            <w:r w:rsidRPr="00DC3EEF">
              <w:rPr>
                <w:rFonts w:ascii="Arial" w:eastAsia="MS Mincho" w:hAnsi="Arial" w:cs="Arial"/>
                <w:b/>
                <w:bCs/>
                <w:sz w:val="18"/>
                <w:szCs w:val="18"/>
                <w:lang w:val="en-GB" w:eastAsia="ja-JP" w:bidi="ar-SA"/>
              </w:rPr>
              <w:t>Significant performing financial assets</w:t>
            </w:r>
          </w:p>
        </w:tc>
        <w:tc>
          <w:tcPr>
            <w:tcW w:w="1296" w:type="dxa"/>
            <w:vAlign w:val="bottom"/>
          </w:tcPr>
          <w:p w14:paraId="3912E824" w14:textId="77777777" w:rsidR="009445FA" w:rsidRPr="00DC3EEF" w:rsidRDefault="009445FA" w:rsidP="00AB07FD">
            <w:pPr>
              <w:ind w:right="-72"/>
              <w:jc w:val="right"/>
              <w:rPr>
                <w:rFonts w:ascii="Arial" w:hAnsi="Arial" w:cs="Arial"/>
                <w:sz w:val="18"/>
                <w:szCs w:val="18"/>
              </w:rPr>
            </w:pPr>
          </w:p>
        </w:tc>
        <w:tc>
          <w:tcPr>
            <w:tcW w:w="1290" w:type="dxa"/>
            <w:vAlign w:val="bottom"/>
          </w:tcPr>
          <w:p w14:paraId="25609275" w14:textId="77777777" w:rsidR="009445FA" w:rsidRPr="00DC3EEF" w:rsidRDefault="009445FA" w:rsidP="00AB07FD">
            <w:pPr>
              <w:ind w:right="-72"/>
              <w:jc w:val="right"/>
              <w:rPr>
                <w:rFonts w:ascii="Arial" w:hAnsi="Arial" w:cs="Arial"/>
                <w:sz w:val="18"/>
                <w:szCs w:val="18"/>
              </w:rPr>
            </w:pPr>
          </w:p>
        </w:tc>
        <w:tc>
          <w:tcPr>
            <w:tcW w:w="1302" w:type="dxa"/>
            <w:vAlign w:val="bottom"/>
          </w:tcPr>
          <w:p w14:paraId="04DF6321" w14:textId="77777777" w:rsidR="009445FA" w:rsidRPr="00DC3EEF" w:rsidRDefault="009445FA" w:rsidP="00AB07FD">
            <w:pPr>
              <w:ind w:right="-72"/>
              <w:jc w:val="right"/>
              <w:rPr>
                <w:rFonts w:ascii="Arial" w:hAnsi="Arial" w:cs="Arial"/>
                <w:sz w:val="18"/>
                <w:szCs w:val="18"/>
              </w:rPr>
            </w:pPr>
          </w:p>
        </w:tc>
      </w:tr>
      <w:tr w:rsidR="00607CA9" w:rsidRPr="00DC3EEF" w14:paraId="746BC9D7" w14:textId="77777777" w:rsidTr="007F30DA">
        <w:tc>
          <w:tcPr>
            <w:tcW w:w="4770" w:type="dxa"/>
            <w:vAlign w:val="bottom"/>
          </w:tcPr>
          <w:p w14:paraId="2E10B56B" w14:textId="77777777" w:rsidR="00607CA9" w:rsidRPr="00DC3EEF" w:rsidRDefault="00607CA9" w:rsidP="00607CA9">
            <w:pPr>
              <w:ind w:left="167"/>
              <w:rPr>
                <w:rFonts w:ascii="Arial" w:hAnsi="Arial" w:cs="Arial"/>
                <w:sz w:val="18"/>
                <w:szCs w:val="18"/>
              </w:rPr>
            </w:pPr>
            <w:r w:rsidRPr="00DC3EEF">
              <w:rPr>
                <w:rFonts w:ascii="Arial" w:hAnsi="Arial" w:cs="Arial"/>
                <w:sz w:val="18"/>
                <w:szCs w:val="18"/>
              </w:rPr>
              <w:t xml:space="preserve">   Interbank and money market items, net</w:t>
            </w:r>
          </w:p>
        </w:tc>
        <w:tc>
          <w:tcPr>
            <w:tcW w:w="1296" w:type="dxa"/>
          </w:tcPr>
          <w:p w14:paraId="520C9061" w14:textId="678A0576" w:rsidR="00607CA9" w:rsidRPr="00DC3EEF" w:rsidRDefault="00607CA9" w:rsidP="00607CA9">
            <w:pPr>
              <w:tabs>
                <w:tab w:val="decimal" w:pos="1175"/>
              </w:tabs>
              <w:ind w:right="-72"/>
              <w:jc w:val="right"/>
              <w:rPr>
                <w:rFonts w:ascii="Arial" w:hAnsi="Arial" w:cs="Arial"/>
                <w:color w:val="000000" w:themeColor="text1"/>
                <w:sz w:val="18"/>
                <w:szCs w:val="18"/>
                <w:cs/>
                <w:lang w:val="en-GB" w:eastAsia="th-TH"/>
              </w:rPr>
            </w:pPr>
            <w:r w:rsidRPr="00DC3EEF">
              <w:rPr>
                <w:rFonts w:ascii="Arial" w:hAnsi="Arial" w:cs="Arial"/>
                <w:color w:val="000000" w:themeColor="text1"/>
                <w:sz w:val="18"/>
                <w:szCs w:val="18"/>
                <w:lang w:val="en-GB" w:eastAsia="th-TH"/>
              </w:rPr>
              <w:t>37,082,198</w:t>
            </w:r>
          </w:p>
        </w:tc>
        <w:tc>
          <w:tcPr>
            <w:tcW w:w="1290" w:type="dxa"/>
          </w:tcPr>
          <w:p w14:paraId="470BB028" w14:textId="5147CDFC"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329,30</w:t>
            </w:r>
            <w:r w:rsidR="00F24431" w:rsidRPr="00DC3EEF">
              <w:rPr>
                <w:rFonts w:ascii="Arial" w:hAnsi="Arial" w:cs="Arial"/>
                <w:color w:val="000000" w:themeColor="text1"/>
                <w:sz w:val="18"/>
                <w:szCs w:val="18"/>
                <w:lang w:val="en-GB" w:eastAsia="th-TH"/>
              </w:rPr>
              <w:t>6</w:t>
            </w:r>
          </w:p>
        </w:tc>
        <w:tc>
          <w:tcPr>
            <w:tcW w:w="1302" w:type="dxa"/>
          </w:tcPr>
          <w:p w14:paraId="2671BCFC" w14:textId="6EE4E838"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1.78</w:t>
            </w:r>
          </w:p>
        </w:tc>
      </w:tr>
      <w:tr w:rsidR="00607CA9" w:rsidRPr="00DC3EEF" w14:paraId="1C120253" w14:textId="77777777" w:rsidTr="007F30DA">
        <w:tc>
          <w:tcPr>
            <w:tcW w:w="4770" w:type="dxa"/>
            <w:vAlign w:val="bottom"/>
          </w:tcPr>
          <w:p w14:paraId="662B2315" w14:textId="77777777" w:rsidR="00607CA9" w:rsidRPr="00DC3EEF" w:rsidRDefault="00607CA9" w:rsidP="00607CA9">
            <w:pPr>
              <w:ind w:left="167"/>
              <w:rPr>
                <w:rFonts w:ascii="Arial" w:hAnsi="Arial" w:cs="Arial"/>
                <w:sz w:val="18"/>
                <w:szCs w:val="18"/>
              </w:rPr>
            </w:pPr>
            <w:r w:rsidRPr="00DC3EEF">
              <w:rPr>
                <w:rFonts w:ascii="Arial" w:hAnsi="Arial" w:cs="Arial"/>
                <w:sz w:val="18"/>
                <w:szCs w:val="18"/>
              </w:rPr>
              <w:t xml:space="preserve">   Investments in securities</w:t>
            </w:r>
          </w:p>
        </w:tc>
        <w:tc>
          <w:tcPr>
            <w:tcW w:w="1296" w:type="dxa"/>
          </w:tcPr>
          <w:p w14:paraId="1FEDBEB6" w14:textId="5EAD9265"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75,875,554</w:t>
            </w:r>
          </w:p>
        </w:tc>
        <w:tc>
          <w:tcPr>
            <w:tcW w:w="1290" w:type="dxa"/>
          </w:tcPr>
          <w:p w14:paraId="7EBA1D09" w14:textId="43D615D1"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635,688</w:t>
            </w:r>
          </w:p>
        </w:tc>
        <w:tc>
          <w:tcPr>
            <w:tcW w:w="1302" w:type="dxa"/>
          </w:tcPr>
          <w:p w14:paraId="44F8E911" w14:textId="070FC6B3"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1.68</w:t>
            </w:r>
          </w:p>
        </w:tc>
      </w:tr>
      <w:tr w:rsidR="00607CA9" w:rsidRPr="00DC3EEF" w14:paraId="3ACF3074" w14:textId="77777777" w:rsidTr="007F30DA">
        <w:tc>
          <w:tcPr>
            <w:tcW w:w="4770" w:type="dxa"/>
            <w:vAlign w:val="bottom"/>
          </w:tcPr>
          <w:p w14:paraId="79EFF920" w14:textId="77777777" w:rsidR="00607CA9" w:rsidRPr="00DC3EEF" w:rsidRDefault="00607CA9" w:rsidP="00607CA9">
            <w:pPr>
              <w:ind w:left="167"/>
              <w:rPr>
                <w:rFonts w:ascii="Arial" w:hAnsi="Arial" w:cs="Arial"/>
                <w:sz w:val="18"/>
                <w:szCs w:val="18"/>
              </w:rPr>
            </w:pPr>
            <w:r w:rsidRPr="00DC3EEF">
              <w:rPr>
                <w:rFonts w:ascii="Arial" w:hAnsi="Arial" w:cs="Arial"/>
                <w:sz w:val="18"/>
                <w:szCs w:val="18"/>
              </w:rPr>
              <w:t xml:space="preserve">   Loans</w:t>
            </w:r>
          </w:p>
        </w:tc>
        <w:tc>
          <w:tcPr>
            <w:tcW w:w="1296" w:type="dxa"/>
            <w:tcBorders>
              <w:bottom w:val="single" w:sz="4" w:space="0" w:color="auto"/>
            </w:tcBorders>
          </w:tcPr>
          <w:p w14:paraId="06352BB4" w14:textId="0346775B"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348,541,828</w:t>
            </w:r>
          </w:p>
        </w:tc>
        <w:tc>
          <w:tcPr>
            <w:tcW w:w="1290" w:type="dxa"/>
            <w:tcBorders>
              <w:bottom w:val="single" w:sz="4" w:space="0" w:color="auto"/>
            </w:tcBorders>
          </w:tcPr>
          <w:p w14:paraId="40DA3B3C" w14:textId="415D859F"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10,919,188</w:t>
            </w:r>
          </w:p>
        </w:tc>
        <w:tc>
          <w:tcPr>
            <w:tcW w:w="1302" w:type="dxa"/>
            <w:tcBorders>
              <w:bottom w:val="single" w:sz="4" w:space="0" w:color="auto"/>
            </w:tcBorders>
          </w:tcPr>
          <w:p w14:paraId="0F1F3209" w14:textId="3BDBFB02"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6.27</w:t>
            </w:r>
          </w:p>
        </w:tc>
      </w:tr>
      <w:tr w:rsidR="00607CA9" w:rsidRPr="00DC3EEF" w14:paraId="6EA9F3AF" w14:textId="77777777" w:rsidTr="00AB07FD">
        <w:tc>
          <w:tcPr>
            <w:tcW w:w="4770" w:type="dxa"/>
            <w:vAlign w:val="bottom"/>
          </w:tcPr>
          <w:p w14:paraId="398299EC" w14:textId="77777777" w:rsidR="00607CA9" w:rsidRPr="00DC3EEF" w:rsidRDefault="00607CA9" w:rsidP="00607CA9">
            <w:pPr>
              <w:ind w:left="167"/>
              <w:rPr>
                <w:rFonts w:ascii="Arial" w:eastAsia="MS Mincho" w:hAnsi="Arial" w:cs="Arial"/>
                <w:sz w:val="18"/>
                <w:szCs w:val="18"/>
                <w:lang w:val="en-GB" w:eastAsia="ja-JP" w:bidi="ar-SA"/>
              </w:rPr>
            </w:pPr>
          </w:p>
        </w:tc>
        <w:tc>
          <w:tcPr>
            <w:tcW w:w="1296" w:type="dxa"/>
            <w:tcBorders>
              <w:top w:val="single" w:sz="4" w:space="0" w:color="auto"/>
            </w:tcBorders>
            <w:vAlign w:val="bottom"/>
          </w:tcPr>
          <w:p w14:paraId="6257CD05" w14:textId="77777777"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5D61344C" w14:textId="77777777"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75202EA2" w14:textId="77777777"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p>
        </w:tc>
      </w:tr>
      <w:tr w:rsidR="00607CA9" w:rsidRPr="00DC3EEF" w14:paraId="6ABA9657" w14:textId="77777777" w:rsidTr="008632AE">
        <w:tc>
          <w:tcPr>
            <w:tcW w:w="4770" w:type="dxa"/>
            <w:vAlign w:val="bottom"/>
          </w:tcPr>
          <w:p w14:paraId="08F68414" w14:textId="77777777" w:rsidR="00607CA9" w:rsidRPr="00DC3EEF" w:rsidRDefault="00607CA9" w:rsidP="00607CA9">
            <w:pPr>
              <w:ind w:left="167"/>
              <w:rPr>
                <w:rFonts w:ascii="Arial" w:hAnsi="Arial" w:cs="Arial"/>
                <w:sz w:val="18"/>
                <w:szCs w:val="18"/>
              </w:rPr>
            </w:pPr>
          </w:p>
        </w:tc>
        <w:tc>
          <w:tcPr>
            <w:tcW w:w="1296" w:type="dxa"/>
            <w:tcBorders>
              <w:bottom w:val="single" w:sz="4" w:space="0" w:color="auto"/>
            </w:tcBorders>
          </w:tcPr>
          <w:p w14:paraId="74359E59" w14:textId="72CC0223"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461,499,580</w:t>
            </w:r>
          </w:p>
        </w:tc>
        <w:tc>
          <w:tcPr>
            <w:tcW w:w="1290" w:type="dxa"/>
            <w:tcBorders>
              <w:bottom w:val="single" w:sz="4" w:space="0" w:color="auto"/>
            </w:tcBorders>
          </w:tcPr>
          <w:p w14:paraId="4808A72E" w14:textId="47FE34B2"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11,884,18</w:t>
            </w:r>
            <w:r w:rsidR="00F24431" w:rsidRPr="00DC3EEF">
              <w:rPr>
                <w:rFonts w:ascii="Arial" w:hAnsi="Arial" w:cs="Arial"/>
                <w:color w:val="000000" w:themeColor="text1"/>
                <w:sz w:val="18"/>
                <w:szCs w:val="18"/>
                <w:lang w:val="en-GB" w:eastAsia="th-TH"/>
              </w:rPr>
              <w:t>2</w:t>
            </w:r>
          </w:p>
        </w:tc>
        <w:tc>
          <w:tcPr>
            <w:tcW w:w="1302" w:type="dxa"/>
            <w:tcBorders>
              <w:bottom w:val="single" w:sz="4" w:space="0" w:color="auto"/>
            </w:tcBorders>
          </w:tcPr>
          <w:p w14:paraId="0F026A74" w14:textId="615EDBB4"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5.15</w:t>
            </w:r>
          </w:p>
        </w:tc>
      </w:tr>
      <w:tr w:rsidR="00607CA9" w:rsidRPr="00DC3EEF" w14:paraId="100BE8DF" w14:textId="77777777" w:rsidTr="00AB07FD">
        <w:tc>
          <w:tcPr>
            <w:tcW w:w="4770" w:type="dxa"/>
            <w:vAlign w:val="bottom"/>
          </w:tcPr>
          <w:p w14:paraId="13267C46" w14:textId="77777777" w:rsidR="00607CA9" w:rsidRPr="00DC3EEF" w:rsidRDefault="00607CA9" w:rsidP="00607CA9">
            <w:pPr>
              <w:ind w:left="167"/>
              <w:rPr>
                <w:rFonts w:ascii="Arial" w:eastAsia="MS Mincho" w:hAnsi="Arial" w:cs="Arial"/>
                <w:i/>
                <w:iCs/>
                <w:sz w:val="18"/>
                <w:szCs w:val="18"/>
                <w:lang w:val="en-GB" w:eastAsia="ja-JP" w:bidi="ar-SA"/>
              </w:rPr>
            </w:pPr>
          </w:p>
        </w:tc>
        <w:tc>
          <w:tcPr>
            <w:tcW w:w="1296" w:type="dxa"/>
            <w:tcBorders>
              <w:top w:val="single" w:sz="4" w:space="0" w:color="auto"/>
            </w:tcBorders>
            <w:vAlign w:val="bottom"/>
          </w:tcPr>
          <w:p w14:paraId="467A35CA" w14:textId="77777777" w:rsidR="00607CA9" w:rsidRPr="00DC3EEF" w:rsidRDefault="00607CA9" w:rsidP="00607CA9">
            <w:pPr>
              <w:ind w:right="-72"/>
              <w:jc w:val="right"/>
              <w:rPr>
                <w:rFonts w:ascii="Arial" w:hAnsi="Arial" w:cs="Arial"/>
                <w:sz w:val="18"/>
                <w:szCs w:val="18"/>
              </w:rPr>
            </w:pPr>
          </w:p>
        </w:tc>
        <w:tc>
          <w:tcPr>
            <w:tcW w:w="1290" w:type="dxa"/>
            <w:tcBorders>
              <w:top w:val="single" w:sz="4" w:space="0" w:color="auto"/>
            </w:tcBorders>
            <w:vAlign w:val="bottom"/>
          </w:tcPr>
          <w:p w14:paraId="596E4E3D" w14:textId="77777777" w:rsidR="00607CA9" w:rsidRPr="00DC3EEF" w:rsidRDefault="00607CA9" w:rsidP="00607CA9">
            <w:pPr>
              <w:ind w:right="-72"/>
              <w:jc w:val="right"/>
              <w:rPr>
                <w:rFonts w:ascii="Arial" w:hAnsi="Arial" w:cs="Arial"/>
                <w:sz w:val="18"/>
                <w:szCs w:val="18"/>
              </w:rPr>
            </w:pPr>
          </w:p>
        </w:tc>
        <w:tc>
          <w:tcPr>
            <w:tcW w:w="1302" w:type="dxa"/>
            <w:tcBorders>
              <w:top w:val="single" w:sz="4" w:space="0" w:color="auto"/>
            </w:tcBorders>
            <w:vAlign w:val="bottom"/>
          </w:tcPr>
          <w:p w14:paraId="77BC5B6A" w14:textId="77777777" w:rsidR="00607CA9" w:rsidRPr="00DC3EEF" w:rsidRDefault="00607CA9" w:rsidP="00607CA9">
            <w:pPr>
              <w:ind w:right="-72"/>
              <w:jc w:val="right"/>
              <w:rPr>
                <w:rFonts w:ascii="Arial" w:hAnsi="Arial" w:cs="Arial"/>
                <w:sz w:val="18"/>
                <w:szCs w:val="18"/>
              </w:rPr>
            </w:pPr>
          </w:p>
        </w:tc>
      </w:tr>
      <w:tr w:rsidR="00607CA9" w:rsidRPr="00DC3EEF" w14:paraId="251E62E8" w14:textId="77777777" w:rsidTr="00AB07FD">
        <w:tc>
          <w:tcPr>
            <w:tcW w:w="4770" w:type="dxa"/>
            <w:vAlign w:val="bottom"/>
          </w:tcPr>
          <w:p w14:paraId="33F17420" w14:textId="77777777" w:rsidR="00607CA9" w:rsidRPr="00DC3EEF" w:rsidRDefault="00607CA9" w:rsidP="00607CA9">
            <w:pPr>
              <w:ind w:left="167"/>
              <w:rPr>
                <w:rFonts w:ascii="Arial" w:eastAsia="MS Mincho" w:hAnsi="Arial" w:cs="Arial"/>
                <w:b/>
                <w:bCs/>
                <w:sz w:val="18"/>
                <w:szCs w:val="18"/>
                <w:lang w:val="en-GB" w:eastAsia="ja-JP" w:bidi="ar-SA"/>
              </w:rPr>
            </w:pPr>
            <w:r w:rsidRPr="00DC3EEF">
              <w:rPr>
                <w:rFonts w:ascii="Arial" w:eastAsia="MS Mincho" w:hAnsi="Arial" w:cs="Arial"/>
                <w:b/>
                <w:bCs/>
                <w:sz w:val="18"/>
                <w:szCs w:val="18"/>
                <w:lang w:val="en-GB" w:eastAsia="ja-JP" w:bidi="ar-SA"/>
              </w:rPr>
              <w:t>Significant financial liabilities</w:t>
            </w:r>
          </w:p>
        </w:tc>
        <w:tc>
          <w:tcPr>
            <w:tcW w:w="1296" w:type="dxa"/>
            <w:vAlign w:val="bottom"/>
          </w:tcPr>
          <w:p w14:paraId="5100C38B" w14:textId="77777777" w:rsidR="00607CA9" w:rsidRPr="00DC3EEF" w:rsidRDefault="00607CA9" w:rsidP="00607CA9">
            <w:pPr>
              <w:ind w:right="-72"/>
              <w:jc w:val="right"/>
              <w:rPr>
                <w:rFonts w:ascii="Arial" w:hAnsi="Arial" w:cs="Arial"/>
                <w:sz w:val="18"/>
                <w:szCs w:val="18"/>
                <w:lang w:eastAsia="th-TH"/>
              </w:rPr>
            </w:pPr>
          </w:p>
        </w:tc>
        <w:tc>
          <w:tcPr>
            <w:tcW w:w="1290" w:type="dxa"/>
            <w:vAlign w:val="bottom"/>
          </w:tcPr>
          <w:p w14:paraId="255A961F" w14:textId="77777777" w:rsidR="00607CA9" w:rsidRPr="00DC3EEF" w:rsidRDefault="00607CA9" w:rsidP="00607CA9">
            <w:pPr>
              <w:tabs>
                <w:tab w:val="decimal" w:pos="1125"/>
              </w:tabs>
              <w:ind w:right="-72"/>
              <w:jc w:val="right"/>
              <w:rPr>
                <w:rFonts w:ascii="Arial" w:hAnsi="Arial" w:cs="Arial"/>
                <w:sz w:val="18"/>
                <w:szCs w:val="18"/>
                <w:lang w:eastAsia="th-TH"/>
              </w:rPr>
            </w:pPr>
          </w:p>
        </w:tc>
        <w:tc>
          <w:tcPr>
            <w:tcW w:w="1302" w:type="dxa"/>
            <w:vAlign w:val="bottom"/>
          </w:tcPr>
          <w:p w14:paraId="1F3DE8F3" w14:textId="77777777" w:rsidR="00607CA9" w:rsidRPr="00DC3EEF" w:rsidRDefault="00607CA9" w:rsidP="00607CA9">
            <w:pPr>
              <w:tabs>
                <w:tab w:val="decimal" w:pos="950"/>
              </w:tabs>
              <w:ind w:right="-72"/>
              <w:jc w:val="right"/>
              <w:rPr>
                <w:rFonts w:ascii="Arial" w:hAnsi="Arial" w:cs="Arial"/>
                <w:sz w:val="18"/>
                <w:szCs w:val="18"/>
                <w:lang w:eastAsia="th-TH"/>
              </w:rPr>
            </w:pPr>
          </w:p>
        </w:tc>
      </w:tr>
      <w:tr w:rsidR="00607CA9" w:rsidRPr="00DC3EEF" w14:paraId="7839F63C" w14:textId="77777777" w:rsidTr="00FD3CC0">
        <w:tc>
          <w:tcPr>
            <w:tcW w:w="4770" w:type="dxa"/>
            <w:vAlign w:val="bottom"/>
          </w:tcPr>
          <w:p w14:paraId="19C533B4" w14:textId="77777777" w:rsidR="00607CA9" w:rsidRPr="00DC3EEF" w:rsidRDefault="00607CA9" w:rsidP="00607CA9">
            <w:pPr>
              <w:ind w:left="167" w:right="-108"/>
              <w:rPr>
                <w:rFonts w:ascii="Arial" w:hAnsi="Arial" w:cs="Arial"/>
                <w:spacing w:val="-4"/>
                <w:sz w:val="18"/>
                <w:szCs w:val="18"/>
              </w:rPr>
            </w:pPr>
            <w:r w:rsidRPr="00DC3EEF">
              <w:rPr>
                <w:rFonts w:ascii="Arial" w:hAnsi="Arial" w:cs="Arial"/>
                <w:spacing w:val="-4"/>
                <w:sz w:val="18"/>
                <w:szCs w:val="18"/>
              </w:rPr>
              <w:t xml:space="preserve">   Deposits </w:t>
            </w:r>
          </w:p>
        </w:tc>
        <w:tc>
          <w:tcPr>
            <w:tcW w:w="1296" w:type="dxa"/>
          </w:tcPr>
          <w:p w14:paraId="3D5D3690" w14:textId="47E49714"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349,683,501</w:t>
            </w:r>
          </w:p>
        </w:tc>
        <w:tc>
          <w:tcPr>
            <w:tcW w:w="1290" w:type="dxa"/>
          </w:tcPr>
          <w:p w14:paraId="3C0318AA" w14:textId="2784B11C"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2,237,062</w:t>
            </w:r>
          </w:p>
        </w:tc>
        <w:tc>
          <w:tcPr>
            <w:tcW w:w="1302" w:type="dxa"/>
          </w:tcPr>
          <w:p w14:paraId="5DD6103E" w14:textId="288B46A8"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1.28</w:t>
            </w:r>
          </w:p>
        </w:tc>
      </w:tr>
      <w:tr w:rsidR="00607CA9" w:rsidRPr="00DC3EEF" w14:paraId="03FC13B6" w14:textId="77777777" w:rsidTr="00FD3CC0">
        <w:tc>
          <w:tcPr>
            <w:tcW w:w="4770" w:type="dxa"/>
            <w:vAlign w:val="bottom"/>
          </w:tcPr>
          <w:p w14:paraId="62A84239" w14:textId="77777777" w:rsidR="00607CA9" w:rsidRPr="00DC3EEF" w:rsidRDefault="00607CA9" w:rsidP="00607CA9">
            <w:pPr>
              <w:ind w:left="167" w:right="-108"/>
              <w:rPr>
                <w:rFonts w:ascii="Arial" w:hAnsi="Arial" w:cs="Arial"/>
                <w:spacing w:val="-4"/>
                <w:sz w:val="18"/>
                <w:szCs w:val="18"/>
              </w:rPr>
            </w:pPr>
            <w:r w:rsidRPr="00DC3EEF">
              <w:rPr>
                <w:rFonts w:ascii="Arial" w:hAnsi="Arial" w:cs="Arial"/>
                <w:sz w:val="18"/>
                <w:szCs w:val="18"/>
              </w:rPr>
              <w:t xml:space="preserve">   Interbank and money market items, net</w:t>
            </w:r>
          </w:p>
        </w:tc>
        <w:tc>
          <w:tcPr>
            <w:tcW w:w="1296" w:type="dxa"/>
          </w:tcPr>
          <w:p w14:paraId="6C016A3C" w14:textId="02225973"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18,632,108</w:t>
            </w:r>
          </w:p>
        </w:tc>
        <w:tc>
          <w:tcPr>
            <w:tcW w:w="1290" w:type="dxa"/>
          </w:tcPr>
          <w:p w14:paraId="0D555E5C" w14:textId="7ACE5003"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125,520</w:t>
            </w:r>
          </w:p>
        </w:tc>
        <w:tc>
          <w:tcPr>
            <w:tcW w:w="1302" w:type="dxa"/>
          </w:tcPr>
          <w:p w14:paraId="1F11ABE4" w14:textId="57E08EFB"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1.35</w:t>
            </w:r>
          </w:p>
        </w:tc>
      </w:tr>
      <w:tr w:rsidR="00607CA9" w:rsidRPr="00DC3EEF" w14:paraId="241EE33E" w14:textId="77777777" w:rsidTr="00FD3CC0">
        <w:tc>
          <w:tcPr>
            <w:tcW w:w="4770" w:type="dxa"/>
            <w:vAlign w:val="bottom"/>
          </w:tcPr>
          <w:p w14:paraId="788CE456" w14:textId="77777777" w:rsidR="00607CA9" w:rsidRPr="00DC3EEF" w:rsidRDefault="00607CA9" w:rsidP="00607CA9">
            <w:pPr>
              <w:ind w:left="167" w:right="-108"/>
              <w:rPr>
                <w:rFonts w:ascii="Arial" w:hAnsi="Arial" w:cs="Arial"/>
                <w:sz w:val="18"/>
                <w:szCs w:val="18"/>
              </w:rPr>
            </w:pPr>
            <w:r w:rsidRPr="00DC3EEF">
              <w:rPr>
                <w:rFonts w:ascii="Arial" w:hAnsi="Arial" w:cs="Arial"/>
                <w:sz w:val="18"/>
                <w:szCs w:val="18"/>
              </w:rPr>
              <w:t xml:space="preserve">   Debt issued and borrowings</w:t>
            </w:r>
          </w:p>
        </w:tc>
        <w:tc>
          <w:tcPr>
            <w:tcW w:w="1296" w:type="dxa"/>
            <w:tcBorders>
              <w:bottom w:val="single" w:sz="4" w:space="0" w:color="auto"/>
            </w:tcBorders>
          </w:tcPr>
          <w:p w14:paraId="5020B26C" w14:textId="5CDA28BF"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25,982,967</w:t>
            </w:r>
          </w:p>
        </w:tc>
        <w:tc>
          <w:tcPr>
            <w:tcW w:w="1290" w:type="dxa"/>
            <w:tcBorders>
              <w:bottom w:val="single" w:sz="4" w:space="0" w:color="auto"/>
            </w:tcBorders>
          </w:tcPr>
          <w:p w14:paraId="1169CAC1" w14:textId="385A0100"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224,917</w:t>
            </w:r>
          </w:p>
        </w:tc>
        <w:tc>
          <w:tcPr>
            <w:tcW w:w="1302" w:type="dxa"/>
            <w:tcBorders>
              <w:bottom w:val="single" w:sz="4" w:space="0" w:color="auto"/>
            </w:tcBorders>
          </w:tcPr>
          <w:p w14:paraId="229408B6" w14:textId="6FE54021"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1.73</w:t>
            </w:r>
          </w:p>
        </w:tc>
      </w:tr>
      <w:tr w:rsidR="00607CA9" w:rsidRPr="00DC3EEF" w14:paraId="21B82EAB" w14:textId="77777777" w:rsidTr="00AB07FD">
        <w:trPr>
          <w:trHeight w:val="83"/>
        </w:trPr>
        <w:tc>
          <w:tcPr>
            <w:tcW w:w="4770" w:type="dxa"/>
            <w:vAlign w:val="bottom"/>
          </w:tcPr>
          <w:p w14:paraId="5000930B" w14:textId="77777777" w:rsidR="00607CA9" w:rsidRPr="00DC3EEF" w:rsidRDefault="00607CA9" w:rsidP="00607CA9">
            <w:pPr>
              <w:ind w:left="167"/>
              <w:rPr>
                <w:rFonts w:ascii="Arial" w:eastAsia="MS Mincho" w:hAnsi="Arial" w:cs="Arial"/>
                <w:i/>
                <w:iCs/>
                <w:sz w:val="18"/>
                <w:szCs w:val="18"/>
                <w:lang w:val="en-GB" w:eastAsia="ja-JP" w:bidi="ar-SA"/>
              </w:rPr>
            </w:pPr>
          </w:p>
        </w:tc>
        <w:tc>
          <w:tcPr>
            <w:tcW w:w="1296" w:type="dxa"/>
            <w:tcBorders>
              <w:top w:val="single" w:sz="4" w:space="0" w:color="auto"/>
            </w:tcBorders>
            <w:vAlign w:val="bottom"/>
          </w:tcPr>
          <w:p w14:paraId="4115FED0" w14:textId="77777777"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03DD4809" w14:textId="77777777"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5B2125E8" w14:textId="77777777"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p>
        </w:tc>
      </w:tr>
      <w:tr w:rsidR="00607CA9" w:rsidRPr="00DC3EEF" w14:paraId="761DA02F" w14:textId="77777777" w:rsidTr="00CA0A7B">
        <w:tc>
          <w:tcPr>
            <w:tcW w:w="4770" w:type="dxa"/>
            <w:vAlign w:val="bottom"/>
          </w:tcPr>
          <w:p w14:paraId="31E3137D" w14:textId="77777777" w:rsidR="00607CA9" w:rsidRPr="00DC3EEF" w:rsidRDefault="00607CA9" w:rsidP="00607CA9">
            <w:pPr>
              <w:ind w:left="167"/>
              <w:rPr>
                <w:rFonts w:ascii="Arial" w:hAnsi="Arial" w:cs="Arial"/>
                <w:sz w:val="18"/>
                <w:szCs w:val="18"/>
              </w:rPr>
            </w:pPr>
          </w:p>
        </w:tc>
        <w:tc>
          <w:tcPr>
            <w:tcW w:w="1296" w:type="dxa"/>
            <w:tcBorders>
              <w:bottom w:val="single" w:sz="4" w:space="0" w:color="auto"/>
            </w:tcBorders>
          </w:tcPr>
          <w:p w14:paraId="6F6F732E" w14:textId="35F3A31B" w:rsidR="00607CA9" w:rsidRPr="00DC3EEF" w:rsidRDefault="00607CA9" w:rsidP="00607CA9">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394,298,576</w:t>
            </w:r>
          </w:p>
        </w:tc>
        <w:tc>
          <w:tcPr>
            <w:tcW w:w="1290" w:type="dxa"/>
            <w:tcBorders>
              <w:bottom w:val="single" w:sz="4" w:space="0" w:color="auto"/>
            </w:tcBorders>
          </w:tcPr>
          <w:p w14:paraId="21A2A493" w14:textId="5EC50917" w:rsidR="00607CA9" w:rsidRPr="00DC3EEF" w:rsidRDefault="00607CA9" w:rsidP="00607CA9">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2,587,499</w:t>
            </w:r>
          </w:p>
        </w:tc>
        <w:tc>
          <w:tcPr>
            <w:tcW w:w="1302" w:type="dxa"/>
            <w:tcBorders>
              <w:bottom w:val="single" w:sz="4" w:space="0" w:color="auto"/>
            </w:tcBorders>
          </w:tcPr>
          <w:p w14:paraId="77904E6D" w14:textId="47FA9FBB" w:rsidR="00607CA9" w:rsidRPr="00DC3EEF" w:rsidRDefault="00607CA9" w:rsidP="00607CA9">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1.31</w:t>
            </w:r>
          </w:p>
        </w:tc>
      </w:tr>
    </w:tbl>
    <w:p w14:paraId="3386AF1A" w14:textId="7D992F1D" w:rsidR="00302924" w:rsidRPr="00DC3EEF" w:rsidRDefault="00302924" w:rsidP="009445FA">
      <w:pPr>
        <w:tabs>
          <w:tab w:val="left" w:pos="2520"/>
        </w:tabs>
        <w:ind w:left="1080" w:right="-25"/>
        <w:outlineLvl w:val="0"/>
        <w:rPr>
          <w:rFonts w:ascii="Arial" w:hAnsi="Arial" w:cs="Arial"/>
          <w:sz w:val="18"/>
          <w:szCs w:val="18"/>
          <w:lang w:val="en-GB"/>
        </w:rPr>
      </w:pPr>
    </w:p>
    <w:p w14:paraId="78B16032" w14:textId="77777777" w:rsidR="00302924" w:rsidRPr="00DC3EEF" w:rsidRDefault="00302924">
      <w:pPr>
        <w:rPr>
          <w:rFonts w:ascii="Arial" w:hAnsi="Arial" w:cs="Arial"/>
          <w:sz w:val="18"/>
          <w:szCs w:val="18"/>
          <w:lang w:val="en-GB"/>
        </w:rPr>
      </w:pPr>
      <w:r w:rsidRPr="00DC3EEF">
        <w:rPr>
          <w:rFonts w:ascii="Arial" w:hAnsi="Arial" w:cs="Arial"/>
          <w:sz w:val="18"/>
          <w:szCs w:val="18"/>
          <w:lang w:val="en-GB"/>
        </w:rPr>
        <w:br w:type="page"/>
      </w:r>
    </w:p>
    <w:p w14:paraId="21FCB0C0" w14:textId="77777777" w:rsidR="005A51ED" w:rsidRPr="00DC3EEF" w:rsidRDefault="005A51ED" w:rsidP="009445FA">
      <w:pPr>
        <w:tabs>
          <w:tab w:val="left" w:pos="2520"/>
        </w:tabs>
        <w:ind w:left="1080" w:right="-25"/>
        <w:outlineLvl w:val="0"/>
        <w:rPr>
          <w:rFonts w:ascii="Arial" w:hAnsi="Arial" w:cs="Arial"/>
          <w:sz w:val="18"/>
          <w:szCs w:val="18"/>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9F139D" w:rsidRPr="00DC3EEF" w14:paraId="327CA0B7" w14:textId="77777777" w:rsidTr="00BF198A">
        <w:tc>
          <w:tcPr>
            <w:tcW w:w="4770" w:type="dxa"/>
            <w:vAlign w:val="bottom"/>
          </w:tcPr>
          <w:p w14:paraId="4883FC2B"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0A6DD477"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Consolidated </w:t>
            </w:r>
          </w:p>
        </w:tc>
      </w:tr>
      <w:tr w:rsidR="009F139D" w:rsidRPr="00DC3EEF" w14:paraId="06500947" w14:textId="77777777" w:rsidTr="00BF198A">
        <w:tc>
          <w:tcPr>
            <w:tcW w:w="4770" w:type="dxa"/>
            <w:vAlign w:val="bottom"/>
          </w:tcPr>
          <w:p w14:paraId="722E4AE5"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top w:val="single" w:sz="4" w:space="0" w:color="auto"/>
            </w:tcBorders>
            <w:vAlign w:val="bottom"/>
          </w:tcPr>
          <w:p w14:paraId="74FC18CB"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lang w:val="en-GB"/>
              </w:rPr>
              <w:t>For the six-month period ended</w:t>
            </w:r>
          </w:p>
        </w:tc>
      </w:tr>
      <w:tr w:rsidR="009F139D" w:rsidRPr="00DC3EEF" w14:paraId="6F43A90D" w14:textId="77777777" w:rsidTr="00BF198A">
        <w:tc>
          <w:tcPr>
            <w:tcW w:w="4770" w:type="dxa"/>
            <w:vAlign w:val="bottom"/>
          </w:tcPr>
          <w:p w14:paraId="4780A110"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bottom w:val="single" w:sz="4" w:space="0" w:color="auto"/>
            </w:tcBorders>
            <w:vAlign w:val="bottom"/>
          </w:tcPr>
          <w:p w14:paraId="2CAFCC77"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lang w:val="en-GB"/>
              </w:rPr>
              <w:t>30 June 2025</w:t>
            </w:r>
          </w:p>
        </w:tc>
      </w:tr>
      <w:tr w:rsidR="009F139D" w:rsidRPr="00DC3EEF" w14:paraId="5B218525" w14:textId="77777777" w:rsidTr="00BF198A">
        <w:tc>
          <w:tcPr>
            <w:tcW w:w="4770" w:type="dxa"/>
            <w:vAlign w:val="bottom"/>
          </w:tcPr>
          <w:p w14:paraId="11B93DEE" w14:textId="77777777" w:rsidR="009F139D" w:rsidRPr="00DC3EEF" w:rsidRDefault="009F139D" w:rsidP="00BF198A">
            <w:pPr>
              <w:ind w:left="167"/>
              <w:rPr>
                <w:rFonts w:ascii="Arial" w:hAnsi="Arial" w:cs="Arial"/>
                <w:b/>
                <w:bCs/>
                <w:color w:val="000000" w:themeColor="text1"/>
                <w:sz w:val="18"/>
                <w:szCs w:val="18"/>
              </w:rPr>
            </w:pPr>
          </w:p>
        </w:tc>
        <w:tc>
          <w:tcPr>
            <w:tcW w:w="1296" w:type="dxa"/>
            <w:tcBorders>
              <w:top w:val="single" w:sz="4" w:space="0" w:color="auto"/>
            </w:tcBorders>
            <w:vAlign w:val="bottom"/>
          </w:tcPr>
          <w:p w14:paraId="0A897DA6"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Average</w:t>
            </w:r>
          </w:p>
        </w:tc>
        <w:tc>
          <w:tcPr>
            <w:tcW w:w="1290" w:type="dxa"/>
            <w:tcBorders>
              <w:top w:val="single" w:sz="4" w:space="0" w:color="auto"/>
            </w:tcBorders>
            <w:vAlign w:val="bottom"/>
          </w:tcPr>
          <w:p w14:paraId="57A606E5" w14:textId="77777777" w:rsidR="009F139D" w:rsidRPr="00DC3EEF" w:rsidRDefault="009F139D" w:rsidP="00BF198A">
            <w:pPr>
              <w:ind w:right="-72"/>
              <w:jc w:val="right"/>
              <w:rPr>
                <w:rFonts w:ascii="Arial" w:hAnsi="Arial" w:cs="Arial"/>
                <w:b/>
                <w:bCs/>
                <w:color w:val="000000" w:themeColor="text1"/>
                <w:sz w:val="18"/>
                <w:szCs w:val="18"/>
              </w:rPr>
            </w:pPr>
          </w:p>
        </w:tc>
        <w:tc>
          <w:tcPr>
            <w:tcW w:w="1302" w:type="dxa"/>
            <w:tcBorders>
              <w:top w:val="single" w:sz="4" w:space="0" w:color="auto"/>
            </w:tcBorders>
            <w:vAlign w:val="bottom"/>
          </w:tcPr>
          <w:p w14:paraId="176364DF" w14:textId="77777777" w:rsidR="009F139D" w:rsidRPr="00DC3EEF" w:rsidRDefault="009F139D" w:rsidP="00BF198A">
            <w:pPr>
              <w:ind w:right="-72"/>
              <w:jc w:val="right"/>
              <w:rPr>
                <w:rFonts w:ascii="Arial" w:hAnsi="Arial" w:cs="Arial"/>
                <w:b/>
                <w:bCs/>
                <w:color w:val="000000" w:themeColor="text1"/>
                <w:sz w:val="18"/>
                <w:szCs w:val="18"/>
              </w:rPr>
            </w:pPr>
          </w:p>
        </w:tc>
      </w:tr>
      <w:tr w:rsidR="009F139D" w:rsidRPr="00DC3EEF" w14:paraId="44D3D26E" w14:textId="77777777" w:rsidTr="00BF198A">
        <w:tc>
          <w:tcPr>
            <w:tcW w:w="4770" w:type="dxa"/>
            <w:vAlign w:val="bottom"/>
          </w:tcPr>
          <w:p w14:paraId="2FFDB6E2" w14:textId="77777777" w:rsidR="009F139D" w:rsidRPr="00DC3EEF" w:rsidRDefault="009F139D" w:rsidP="00BF198A">
            <w:pPr>
              <w:ind w:left="167"/>
              <w:rPr>
                <w:rFonts w:ascii="Arial" w:hAnsi="Arial" w:cs="Arial"/>
                <w:b/>
                <w:bCs/>
                <w:color w:val="000000" w:themeColor="text1"/>
                <w:sz w:val="18"/>
                <w:szCs w:val="18"/>
              </w:rPr>
            </w:pPr>
          </w:p>
        </w:tc>
        <w:tc>
          <w:tcPr>
            <w:tcW w:w="1296" w:type="dxa"/>
            <w:vAlign w:val="bottom"/>
          </w:tcPr>
          <w:p w14:paraId="335DB8CB"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outstanding</w:t>
            </w:r>
          </w:p>
        </w:tc>
        <w:tc>
          <w:tcPr>
            <w:tcW w:w="1290" w:type="dxa"/>
            <w:vAlign w:val="bottom"/>
          </w:tcPr>
          <w:p w14:paraId="2D872288" w14:textId="77777777" w:rsidR="009F139D" w:rsidRPr="00DC3EEF" w:rsidRDefault="009F139D" w:rsidP="00BF198A">
            <w:pPr>
              <w:ind w:right="-72"/>
              <w:jc w:val="right"/>
              <w:rPr>
                <w:rFonts w:ascii="Arial" w:hAnsi="Arial" w:cs="Arial"/>
                <w:b/>
                <w:bCs/>
                <w:color w:val="000000" w:themeColor="text1"/>
                <w:sz w:val="18"/>
                <w:szCs w:val="18"/>
              </w:rPr>
            </w:pPr>
          </w:p>
        </w:tc>
        <w:tc>
          <w:tcPr>
            <w:tcW w:w="1302" w:type="dxa"/>
            <w:vAlign w:val="bottom"/>
          </w:tcPr>
          <w:p w14:paraId="34448CA1" w14:textId="77777777" w:rsidR="009F139D" w:rsidRPr="00DC3EEF" w:rsidRDefault="009F139D" w:rsidP="00BF198A">
            <w:pPr>
              <w:ind w:right="-72"/>
              <w:jc w:val="right"/>
              <w:rPr>
                <w:rFonts w:ascii="Arial" w:hAnsi="Arial" w:cs="Arial"/>
                <w:b/>
                <w:bCs/>
                <w:color w:val="000000" w:themeColor="text1"/>
                <w:sz w:val="18"/>
                <w:szCs w:val="18"/>
              </w:rPr>
            </w:pPr>
          </w:p>
        </w:tc>
      </w:tr>
      <w:tr w:rsidR="009F139D" w:rsidRPr="00DC3EEF" w14:paraId="733179A2" w14:textId="77777777" w:rsidTr="00BF198A">
        <w:tc>
          <w:tcPr>
            <w:tcW w:w="4770" w:type="dxa"/>
            <w:vAlign w:val="bottom"/>
          </w:tcPr>
          <w:p w14:paraId="0D3CACEA" w14:textId="77777777" w:rsidR="009F139D" w:rsidRPr="00DC3EEF" w:rsidRDefault="009F139D" w:rsidP="00BF198A">
            <w:pPr>
              <w:ind w:left="167"/>
              <w:rPr>
                <w:rFonts w:ascii="Arial" w:hAnsi="Arial" w:cs="Arial"/>
                <w:b/>
                <w:bCs/>
                <w:color w:val="000000" w:themeColor="text1"/>
                <w:sz w:val="18"/>
                <w:szCs w:val="18"/>
              </w:rPr>
            </w:pPr>
          </w:p>
        </w:tc>
        <w:tc>
          <w:tcPr>
            <w:tcW w:w="1296" w:type="dxa"/>
            <w:vAlign w:val="bottom"/>
          </w:tcPr>
          <w:p w14:paraId="6BC25683"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balances</w:t>
            </w:r>
          </w:p>
        </w:tc>
        <w:tc>
          <w:tcPr>
            <w:tcW w:w="1290" w:type="dxa"/>
            <w:vAlign w:val="bottom"/>
          </w:tcPr>
          <w:p w14:paraId="197DC0B3"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Interest</w:t>
            </w:r>
          </w:p>
        </w:tc>
        <w:tc>
          <w:tcPr>
            <w:tcW w:w="1302" w:type="dxa"/>
            <w:vAlign w:val="bottom"/>
          </w:tcPr>
          <w:p w14:paraId="08565618"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 Average </w:t>
            </w:r>
          </w:p>
        </w:tc>
      </w:tr>
      <w:tr w:rsidR="009F139D" w:rsidRPr="00DC3EEF" w14:paraId="06B62B2D" w14:textId="77777777" w:rsidTr="00BF198A">
        <w:tc>
          <w:tcPr>
            <w:tcW w:w="4770" w:type="dxa"/>
            <w:vAlign w:val="bottom"/>
          </w:tcPr>
          <w:p w14:paraId="4C142E6B" w14:textId="77777777" w:rsidR="009F139D" w:rsidRPr="00DC3EEF" w:rsidRDefault="009F139D" w:rsidP="00BF198A">
            <w:pPr>
              <w:ind w:left="167"/>
              <w:rPr>
                <w:rFonts w:ascii="Arial" w:hAnsi="Arial" w:cs="Arial"/>
                <w:b/>
                <w:bCs/>
                <w:color w:val="000000" w:themeColor="text1"/>
                <w:sz w:val="18"/>
                <w:szCs w:val="18"/>
              </w:rPr>
            </w:pPr>
          </w:p>
        </w:tc>
        <w:tc>
          <w:tcPr>
            <w:tcW w:w="1296" w:type="dxa"/>
            <w:vAlign w:val="bottom"/>
          </w:tcPr>
          <w:p w14:paraId="3D458E5F"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tc>
        <w:tc>
          <w:tcPr>
            <w:tcW w:w="1290" w:type="dxa"/>
            <w:vAlign w:val="bottom"/>
          </w:tcPr>
          <w:p w14:paraId="3073A1A3"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tc>
        <w:tc>
          <w:tcPr>
            <w:tcW w:w="1302" w:type="dxa"/>
            <w:vAlign w:val="bottom"/>
          </w:tcPr>
          <w:p w14:paraId="5F0CBCDC"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rate </w:t>
            </w:r>
          </w:p>
        </w:tc>
      </w:tr>
      <w:tr w:rsidR="009F139D" w:rsidRPr="00DC3EEF" w14:paraId="2EDB7EC9" w14:textId="77777777" w:rsidTr="00BF198A">
        <w:tc>
          <w:tcPr>
            <w:tcW w:w="4770" w:type="dxa"/>
            <w:vAlign w:val="bottom"/>
          </w:tcPr>
          <w:p w14:paraId="15A31C5E" w14:textId="77777777" w:rsidR="009F139D" w:rsidRPr="00DC3EEF" w:rsidRDefault="009F139D" w:rsidP="00BF198A">
            <w:pPr>
              <w:ind w:left="167"/>
              <w:rPr>
                <w:rFonts w:ascii="Arial" w:hAnsi="Arial" w:cs="Arial"/>
                <w:b/>
                <w:bCs/>
                <w:color w:val="000000" w:themeColor="text1"/>
                <w:sz w:val="18"/>
                <w:szCs w:val="18"/>
              </w:rPr>
            </w:pPr>
          </w:p>
        </w:tc>
        <w:tc>
          <w:tcPr>
            <w:tcW w:w="1296" w:type="dxa"/>
            <w:tcBorders>
              <w:bottom w:val="single" w:sz="4" w:space="0" w:color="auto"/>
            </w:tcBorders>
            <w:vAlign w:val="bottom"/>
          </w:tcPr>
          <w:p w14:paraId="2D83EC69"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Baht</w:t>
            </w:r>
          </w:p>
        </w:tc>
        <w:tc>
          <w:tcPr>
            <w:tcW w:w="1290" w:type="dxa"/>
            <w:tcBorders>
              <w:bottom w:val="single" w:sz="4" w:space="0" w:color="auto"/>
            </w:tcBorders>
            <w:vAlign w:val="bottom"/>
          </w:tcPr>
          <w:p w14:paraId="39113CB4"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Baht</w:t>
            </w:r>
          </w:p>
        </w:tc>
        <w:tc>
          <w:tcPr>
            <w:tcW w:w="1302" w:type="dxa"/>
            <w:tcBorders>
              <w:bottom w:val="single" w:sz="4" w:space="0" w:color="auto"/>
            </w:tcBorders>
            <w:vAlign w:val="bottom"/>
          </w:tcPr>
          <w:p w14:paraId="6552A6F2"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w:t>
            </w:r>
          </w:p>
        </w:tc>
      </w:tr>
      <w:tr w:rsidR="009F139D" w:rsidRPr="00DC3EEF" w14:paraId="7544D4EA" w14:textId="77777777" w:rsidTr="00BF198A">
        <w:tc>
          <w:tcPr>
            <w:tcW w:w="4770" w:type="dxa"/>
            <w:vAlign w:val="bottom"/>
          </w:tcPr>
          <w:p w14:paraId="359BBBF0"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vAlign w:val="bottom"/>
          </w:tcPr>
          <w:p w14:paraId="3285B4A3" w14:textId="77777777" w:rsidR="009F139D" w:rsidRPr="00DC3EEF" w:rsidRDefault="009F139D" w:rsidP="00BF198A">
            <w:pPr>
              <w:ind w:right="-72"/>
              <w:jc w:val="right"/>
              <w:rPr>
                <w:rFonts w:ascii="Arial" w:hAnsi="Arial" w:cs="Arial"/>
                <w:color w:val="000000" w:themeColor="text1"/>
                <w:sz w:val="18"/>
                <w:szCs w:val="18"/>
              </w:rPr>
            </w:pPr>
          </w:p>
        </w:tc>
        <w:tc>
          <w:tcPr>
            <w:tcW w:w="1290" w:type="dxa"/>
            <w:tcBorders>
              <w:top w:val="single" w:sz="4" w:space="0" w:color="auto"/>
            </w:tcBorders>
            <w:vAlign w:val="bottom"/>
          </w:tcPr>
          <w:p w14:paraId="4E6FB1DF" w14:textId="77777777" w:rsidR="009F139D" w:rsidRPr="00DC3EEF" w:rsidRDefault="009F139D" w:rsidP="00BF198A">
            <w:pPr>
              <w:ind w:right="-72"/>
              <w:jc w:val="right"/>
              <w:rPr>
                <w:rFonts w:ascii="Arial" w:hAnsi="Arial" w:cs="Arial"/>
                <w:color w:val="000000" w:themeColor="text1"/>
                <w:sz w:val="18"/>
                <w:szCs w:val="18"/>
              </w:rPr>
            </w:pPr>
          </w:p>
        </w:tc>
        <w:tc>
          <w:tcPr>
            <w:tcW w:w="1302" w:type="dxa"/>
            <w:tcBorders>
              <w:top w:val="single" w:sz="4" w:space="0" w:color="auto"/>
            </w:tcBorders>
            <w:vAlign w:val="bottom"/>
          </w:tcPr>
          <w:p w14:paraId="2E079DFE"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2407B9A7" w14:textId="77777777" w:rsidTr="00BF198A">
        <w:tc>
          <w:tcPr>
            <w:tcW w:w="4770" w:type="dxa"/>
            <w:vAlign w:val="bottom"/>
          </w:tcPr>
          <w:p w14:paraId="6CA90553" w14:textId="77777777" w:rsidR="009F139D" w:rsidRPr="00DC3EEF" w:rsidRDefault="009F139D" w:rsidP="00BF198A">
            <w:pPr>
              <w:ind w:left="167"/>
              <w:rPr>
                <w:rFonts w:ascii="Arial" w:eastAsia="MS Mincho" w:hAnsi="Arial" w:cs="Arial"/>
                <w:b/>
                <w:bCs/>
                <w:color w:val="000000" w:themeColor="text1"/>
                <w:sz w:val="18"/>
                <w:szCs w:val="18"/>
                <w:cs/>
                <w:lang w:val="en-GB" w:eastAsia="ja-JP" w:bidi="ar-SA"/>
              </w:rPr>
            </w:pPr>
            <w:r w:rsidRPr="00DC3EEF">
              <w:rPr>
                <w:rFonts w:ascii="Arial" w:eastAsia="MS Mincho" w:hAnsi="Arial" w:cs="Arial"/>
                <w:b/>
                <w:bCs/>
                <w:color w:val="000000" w:themeColor="text1"/>
                <w:sz w:val="18"/>
                <w:szCs w:val="18"/>
                <w:lang w:val="en-GB" w:eastAsia="ja-JP" w:bidi="ar-SA"/>
              </w:rPr>
              <w:t>Significant performing financial assets</w:t>
            </w:r>
          </w:p>
        </w:tc>
        <w:tc>
          <w:tcPr>
            <w:tcW w:w="1296" w:type="dxa"/>
            <w:vAlign w:val="bottom"/>
          </w:tcPr>
          <w:p w14:paraId="2B3E25C8" w14:textId="77777777" w:rsidR="009F139D" w:rsidRPr="00DC3EEF" w:rsidRDefault="009F139D" w:rsidP="00BF198A">
            <w:pPr>
              <w:ind w:right="-72"/>
              <w:jc w:val="right"/>
              <w:rPr>
                <w:rFonts w:ascii="Arial" w:hAnsi="Arial" w:cs="Arial"/>
                <w:color w:val="000000" w:themeColor="text1"/>
                <w:sz w:val="18"/>
                <w:szCs w:val="18"/>
              </w:rPr>
            </w:pPr>
          </w:p>
        </w:tc>
        <w:tc>
          <w:tcPr>
            <w:tcW w:w="1290" w:type="dxa"/>
            <w:vAlign w:val="bottom"/>
          </w:tcPr>
          <w:p w14:paraId="0A3C4167" w14:textId="77777777" w:rsidR="009F139D" w:rsidRPr="00DC3EEF" w:rsidRDefault="009F139D" w:rsidP="00BF198A">
            <w:pPr>
              <w:ind w:right="-72"/>
              <w:jc w:val="right"/>
              <w:rPr>
                <w:rFonts w:ascii="Arial" w:hAnsi="Arial" w:cs="Arial"/>
                <w:color w:val="000000" w:themeColor="text1"/>
                <w:sz w:val="18"/>
                <w:szCs w:val="18"/>
              </w:rPr>
            </w:pPr>
          </w:p>
        </w:tc>
        <w:tc>
          <w:tcPr>
            <w:tcW w:w="1302" w:type="dxa"/>
            <w:vAlign w:val="bottom"/>
          </w:tcPr>
          <w:p w14:paraId="44A5B46E"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2A7EFDFB" w14:textId="77777777" w:rsidTr="00BF198A">
        <w:tc>
          <w:tcPr>
            <w:tcW w:w="4770" w:type="dxa"/>
            <w:vAlign w:val="bottom"/>
          </w:tcPr>
          <w:p w14:paraId="5769FF67" w14:textId="77777777" w:rsidR="009F139D" w:rsidRPr="00DC3EEF" w:rsidRDefault="009F139D" w:rsidP="00BF198A">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Interbank and money market items, net</w:t>
            </w:r>
          </w:p>
        </w:tc>
        <w:tc>
          <w:tcPr>
            <w:tcW w:w="1296" w:type="dxa"/>
          </w:tcPr>
          <w:p w14:paraId="1877F40D" w14:textId="77777777" w:rsidR="009F139D" w:rsidRPr="00DC3EEF" w:rsidRDefault="009F139D" w:rsidP="00BF198A">
            <w:pPr>
              <w:tabs>
                <w:tab w:val="decimal" w:pos="1175"/>
              </w:tabs>
              <w:ind w:right="-72"/>
              <w:jc w:val="right"/>
              <w:rPr>
                <w:rFonts w:ascii="Arial" w:hAnsi="Arial" w:cs="Arial"/>
                <w:color w:val="000000" w:themeColor="text1"/>
                <w:sz w:val="18"/>
                <w:szCs w:val="18"/>
                <w:cs/>
                <w:lang w:val="en-GB" w:eastAsia="th-TH"/>
              </w:rPr>
            </w:pPr>
            <w:r w:rsidRPr="00DC3EEF">
              <w:rPr>
                <w:rFonts w:ascii="Arial" w:hAnsi="Arial" w:cs="Arial"/>
                <w:color w:val="000000" w:themeColor="text1"/>
                <w:sz w:val="18"/>
                <w:szCs w:val="18"/>
                <w:lang w:val="en-GB" w:eastAsia="th-TH"/>
              </w:rPr>
              <w:t>36,657,482</w:t>
            </w:r>
          </w:p>
        </w:tc>
        <w:tc>
          <w:tcPr>
            <w:tcW w:w="1290" w:type="dxa"/>
          </w:tcPr>
          <w:p w14:paraId="4CDA6433"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440,303</w:t>
            </w:r>
          </w:p>
        </w:tc>
        <w:tc>
          <w:tcPr>
            <w:tcW w:w="1302" w:type="dxa"/>
          </w:tcPr>
          <w:p w14:paraId="7142CB52"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2.40</w:t>
            </w:r>
          </w:p>
        </w:tc>
      </w:tr>
      <w:tr w:rsidR="009F139D" w:rsidRPr="00DC3EEF" w14:paraId="077D64E9" w14:textId="77777777" w:rsidTr="00BF198A">
        <w:tc>
          <w:tcPr>
            <w:tcW w:w="4770" w:type="dxa"/>
            <w:vAlign w:val="bottom"/>
          </w:tcPr>
          <w:p w14:paraId="64E23CF4" w14:textId="77777777" w:rsidR="009F139D" w:rsidRPr="00DC3EEF" w:rsidRDefault="009F139D" w:rsidP="00BF198A">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Investments in securities</w:t>
            </w:r>
          </w:p>
        </w:tc>
        <w:tc>
          <w:tcPr>
            <w:tcW w:w="1296" w:type="dxa"/>
          </w:tcPr>
          <w:p w14:paraId="56495460"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62,129,991</w:t>
            </w:r>
          </w:p>
        </w:tc>
        <w:tc>
          <w:tcPr>
            <w:tcW w:w="1290" w:type="dxa"/>
          </w:tcPr>
          <w:p w14:paraId="5636CAC1"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707,695</w:t>
            </w:r>
          </w:p>
        </w:tc>
        <w:tc>
          <w:tcPr>
            <w:tcW w:w="1302" w:type="dxa"/>
          </w:tcPr>
          <w:p w14:paraId="0F0D2CD3"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2.28</w:t>
            </w:r>
          </w:p>
        </w:tc>
      </w:tr>
      <w:tr w:rsidR="009F139D" w:rsidRPr="00DC3EEF" w14:paraId="34E16301" w14:textId="77777777" w:rsidTr="00BF198A">
        <w:tc>
          <w:tcPr>
            <w:tcW w:w="4770" w:type="dxa"/>
            <w:vAlign w:val="bottom"/>
          </w:tcPr>
          <w:p w14:paraId="7094F258" w14:textId="77777777" w:rsidR="009F139D" w:rsidRPr="00DC3EEF" w:rsidRDefault="009F139D" w:rsidP="00BF198A">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Loans</w:t>
            </w:r>
          </w:p>
        </w:tc>
        <w:tc>
          <w:tcPr>
            <w:tcW w:w="1296" w:type="dxa"/>
            <w:tcBorders>
              <w:bottom w:val="single" w:sz="4" w:space="0" w:color="auto"/>
            </w:tcBorders>
          </w:tcPr>
          <w:p w14:paraId="1D22008C"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359,056,956</w:t>
            </w:r>
          </w:p>
        </w:tc>
        <w:tc>
          <w:tcPr>
            <w:tcW w:w="1290" w:type="dxa"/>
            <w:tcBorders>
              <w:bottom w:val="single" w:sz="4" w:space="0" w:color="auto"/>
            </w:tcBorders>
          </w:tcPr>
          <w:p w14:paraId="3C7BC7F6"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12,449,890</w:t>
            </w:r>
          </w:p>
        </w:tc>
        <w:tc>
          <w:tcPr>
            <w:tcW w:w="1302" w:type="dxa"/>
            <w:tcBorders>
              <w:bottom w:val="single" w:sz="4" w:space="0" w:color="auto"/>
            </w:tcBorders>
          </w:tcPr>
          <w:p w14:paraId="73B2FEAF"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6.93</w:t>
            </w:r>
          </w:p>
        </w:tc>
      </w:tr>
      <w:tr w:rsidR="009F139D" w:rsidRPr="00DC3EEF" w14:paraId="3973DF88" w14:textId="77777777" w:rsidTr="00BF198A">
        <w:tc>
          <w:tcPr>
            <w:tcW w:w="4770" w:type="dxa"/>
            <w:vAlign w:val="bottom"/>
          </w:tcPr>
          <w:p w14:paraId="459FF8B3"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vAlign w:val="bottom"/>
          </w:tcPr>
          <w:p w14:paraId="2514D4FA"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2B3B4E84"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1D3FF3AC"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p>
        </w:tc>
      </w:tr>
      <w:tr w:rsidR="009F139D" w:rsidRPr="00DC3EEF" w14:paraId="0F68E294" w14:textId="77777777" w:rsidTr="00BF198A">
        <w:tc>
          <w:tcPr>
            <w:tcW w:w="4770" w:type="dxa"/>
            <w:vAlign w:val="bottom"/>
          </w:tcPr>
          <w:p w14:paraId="2D533A47" w14:textId="77777777" w:rsidR="009F139D" w:rsidRPr="00DC3EEF" w:rsidRDefault="009F139D" w:rsidP="00BF198A">
            <w:pPr>
              <w:ind w:left="167"/>
              <w:rPr>
                <w:rFonts w:ascii="Arial" w:hAnsi="Arial" w:cs="Arial"/>
                <w:color w:val="000000" w:themeColor="text1"/>
                <w:sz w:val="18"/>
                <w:szCs w:val="18"/>
              </w:rPr>
            </w:pPr>
          </w:p>
        </w:tc>
        <w:tc>
          <w:tcPr>
            <w:tcW w:w="1296" w:type="dxa"/>
            <w:tcBorders>
              <w:bottom w:val="single" w:sz="4" w:space="0" w:color="auto"/>
            </w:tcBorders>
          </w:tcPr>
          <w:p w14:paraId="6CEF6F69"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457,844,429</w:t>
            </w:r>
          </w:p>
        </w:tc>
        <w:tc>
          <w:tcPr>
            <w:tcW w:w="1290" w:type="dxa"/>
            <w:tcBorders>
              <w:bottom w:val="single" w:sz="4" w:space="0" w:color="auto"/>
            </w:tcBorders>
          </w:tcPr>
          <w:p w14:paraId="38920322"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13,597,888</w:t>
            </w:r>
          </w:p>
        </w:tc>
        <w:tc>
          <w:tcPr>
            <w:tcW w:w="1302" w:type="dxa"/>
            <w:tcBorders>
              <w:bottom w:val="single" w:sz="4" w:space="0" w:color="auto"/>
            </w:tcBorders>
          </w:tcPr>
          <w:p w14:paraId="548F1015"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5.94</w:t>
            </w:r>
          </w:p>
        </w:tc>
      </w:tr>
      <w:tr w:rsidR="009F139D" w:rsidRPr="00DC3EEF" w14:paraId="332CCC64" w14:textId="77777777" w:rsidTr="00BF198A">
        <w:tc>
          <w:tcPr>
            <w:tcW w:w="4770" w:type="dxa"/>
            <w:vAlign w:val="bottom"/>
          </w:tcPr>
          <w:p w14:paraId="45C8FF4A" w14:textId="77777777" w:rsidR="009F139D" w:rsidRPr="00DC3EEF" w:rsidRDefault="009F139D" w:rsidP="00BF198A">
            <w:pPr>
              <w:ind w:left="167"/>
              <w:rPr>
                <w:rFonts w:ascii="Arial" w:eastAsia="MS Mincho" w:hAnsi="Arial" w:cs="Arial"/>
                <w:i/>
                <w:iCs/>
                <w:color w:val="000000" w:themeColor="text1"/>
                <w:sz w:val="18"/>
                <w:szCs w:val="18"/>
                <w:lang w:val="en-GB" w:eastAsia="ja-JP" w:bidi="ar-SA"/>
              </w:rPr>
            </w:pPr>
          </w:p>
        </w:tc>
        <w:tc>
          <w:tcPr>
            <w:tcW w:w="1296" w:type="dxa"/>
            <w:tcBorders>
              <w:top w:val="single" w:sz="4" w:space="0" w:color="auto"/>
            </w:tcBorders>
            <w:vAlign w:val="bottom"/>
          </w:tcPr>
          <w:p w14:paraId="4AF68436" w14:textId="77777777" w:rsidR="009F139D" w:rsidRPr="00DC3EEF" w:rsidRDefault="009F139D" w:rsidP="00BF198A">
            <w:pPr>
              <w:ind w:right="-72"/>
              <w:jc w:val="right"/>
              <w:rPr>
                <w:rFonts w:ascii="Arial" w:hAnsi="Arial" w:cs="Arial"/>
                <w:color w:val="000000" w:themeColor="text1"/>
                <w:sz w:val="18"/>
                <w:szCs w:val="18"/>
              </w:rPr>
            </w:pPr>
          </w:p>
        </w:tc>
        <w:tc>
          <w:tcPr>
            <w:tcW w:w="1290" w:type="dxa"/>
            <w:tcBorders>
              <w:top w:val="single" w:sz="4" w:space="0" w:color="auto"/>
            </w:tcBorders>
            <w:vAlign w:val="bottom"/>
          </w:tcPr>
          <w:p w14:paraId="6E3AECA6" w14:textId="77777777" w:rsidR="009F139D" w:rsidRPr="00DC3EEF" w:rsidRDefault="009F139D" w:rsidP="00BF198A">
            <w:pPr>
              <w:ind w:right="-72"/>
              <w:jc w:val="right"/>
              <w:rPr>
                <w:rFonts w:ascii="Arial" w:hAnsi="Arial" w:cs="Arial"/>
                <w:color w:val="000000" w:themeColor="text1"/>
                <w:sz w:val="18"/>
                <w:szCs w:val="18"/>
              </w:rPr>
            </w:pPr>
          </w:p>
        </w:tc>
        <w:tc>
          <w:tcPr>
            <w:tcW w:w="1302" w:type="dxa"/>
            <w:tcBorders>
              <w:top w:val="single" w:sz="4" w:space="0" w:color="auto"/>
            </w:tcBorders>
            <w:vAlign w:val="bottom"/>
          </w:tcPr>
          <w:p w14:paraId="65957EC2"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3FC17970" w14:textId="77777777" w:rsidTr="00BF198A">
        <w:tc>
          <w:tcPr>
            <w:tcW w:w="4770" w:type="dxa"/>
            <w:vAlign w:val="bottom"/>
          </w:tcPr>
          <w:p w14:paraId="58A9F217" w14:textId="77777777" w:rsidR="009F139D" w:rsidRPr="00DC3EEF" w:rsidRDefault="009F139D" w:rsidP="00BF198A">
            <w:pPr>
              <w:ind w:left="167"/>
              <w:rPr>
                <w:rFonts w:ascii="Arial" w:eastAsia="MS Mincho" w:hAnsi="Arial" w:cs="Arial"/>
                <w:b/>
                <w:bCs/>
                <w:color w:val="000000" w:themeColor="text1"/>
                <w:sz w:val="18"/>
                <w:szCs w:val="18"/>
                <w:lang w:val="en-GB" w:eastAsia="ja-JP" w:bidi="ar-SA"/>
              </w:rPr>
            </w:pPr>
            <w:r w:rsidRPr="00DC3EEF">
              <w:rPr>
                <w:rFonts w:ascii="Arial" w:eastAsia="MS Mincho" w:hAnsi="Arial" w:cs="Arial"/>
                <w:b/>
                <w:bCs/>
                <w:color w:val="000000" w:themeColor="text1"/>
                <w:sz w:val="18"/>
                <w:szCs w:val="18"/>
                <w:lang w:val="en-GB" w:eastAsia="ja-JP" w:bidi="ar-SA"/>
              </w:rPr>
              <w:t>Significant financial liabilities</w:t>
            </w:r>
          </w:p>
        </w:tc>
        <w:tc>
          <w:tcPr>
            <w:tcW w:w="1296" w:type="dxa"/>
            <w:vAlign w:val="bottom"/>
          </w:tcPr>
          <w:p w14:paraId="0AB94D6D" w14:textId="77777777" w:rsidR="009F139D" w:rsidRPr="00DC3EEF" w:rsidRDefault="009F139D" w:rsidP="00BF198A">
            <w:pPr>
              <w:ind w:right="-72"/>
              <w:jc w:val="right"/>
              <w:rPr>
                <w:rFonts w:ascii="Arial" w:hAnsi="Arial" w:cs="Arial"/>
                <w:color w:val="000000" w:themeColor="text1"/>
                <w:sz w:val="18"/>
                <w:szCs w:val="18"/>
                <w:lang w:eastAsia="th-TH"/>
              </w:rPr>
            </w:pPr>
          </w:p>
        </w:tc>
        <w:tc>
          <w:tcPr>
            <w:tcW w:w="1290" w:type="dxa"/>
            <w:vAlign w:val="bottom"/>
          </w:tcPr>
          <w:p w14:paraId="01DC05C0" w14:textId="77777777" w:rsidR="009F139D" w:rsidRPr="00DC3EEF" w:rsidRDefault="009F139D" w:rsidP="00BF198A">
            <w:pPr>
              <w:tabs>
                <w:tab w:val="decimal" w:pos="1125"/>
              </w:tabs>
              <w:ind w:right="-72"/>
              <w:jc w:val="right"/>
              <w:rPr>
                <w:rFonts w:ascii="Arial" w:hAnsi="Arial" w:cs="Arial"/>
                <w:color w:val="000000" w:themeColor="text1"/>
                <w:sz w:val="18"/>
                <w:szCs w:val="18"/>
                <w:lang w:eastAsia="th-TH"/>
              </w:rPr>
            </w:pPr>
          </w:p>
        </w:tc>
        <w:tc>
          <w:tcPr>
            <w:tcW w:w="1302" w:type="dxa"/>
            <w:vAlign w:val="bottom"/>
          </w:tcPr>
          <w:p w14:paraId="70D53E3C" w14:textId="77777777" w:rsidR="009F139D" w:rsidRPr="00DC3EEF" w:rsidRDefault="009F139D" w:rsidP="00BF198A">
            <w:pPr>
              <w:tabs>
                <w:tab w:val="decimal" w:pos="950"/>
              </w:tabs>
              <w:ind w:right="-72"/>
              <w:jc w:val="right"/>
              <w:rPr>
                <w:rFonts w:ascii="Arial" w:hAnsi="Arial" w:cs="Arial"/>
                <w:color w:val="000000" w:themeColor="text1"/>
                <w:sz w:val="18"/>
                <w:szCs w:val="18"/>
                <w:lang w:eastAsia="th-TH"/>
              </w:rPr>
            </w:pPr>
          </w:p>
        </w:tc>
      </w:tr>
      <w:tr w:rsidR="009F139D" w:rsidRPr="00DC3EEF" w14:paraId="51A36CFF" w14:textId="77777777" w:rsidTr="00BF198A">
        <w:tc>
          <w:tcPr>
            <w:tcW w:w="4770" w:type="dxa"/>
            <w:vAlign w:val="bottom"/>
          </w:tcPr>
          <w:p w14:paraId="7C5C8EFB" w14:textId="77777777" w:rsidR="009F139D" w:rsidRPr="00DC3EEF" w:rsidRDefault="009F139D" w:rsidP="00BF198A">
            <w:pPr>
              <w:ind w:left="167" w:right="-108"/>
              <w:rPr>
                <w:rFonts w:ascii="Arial" w:hAnsi="Arial" w:cs="Arial"/>
                <w:color w:val="000000" w:themeColor="text1"/>
                <w:spacing w:val="-4"/>
                <w:sz w:val="18"/>
                <w:szCs w:val="18"/>
              </w:rPr>
            </w:pPr>
            <w:r w:rsidRPr="00DC3EEF">
              <w:rPr>
                <w:rFonts w:ascii="Arial" w:hAnsi="Arial" w:cs="Arial"/>
                <w:color w:val="000000" w:themeColor="text1"/>
                <w:spacing w:val="-4"/>
                <w:sz w:val="18"/>
                <w:szCs w:val="18"/>
              </w:rPr>
              <w:t xml:space="preserve">   Deposits </w:t>
            </w:r>
          </w:p>
        </w:tc>
        <w:tc>
          <w:tcPr>
            <w:tcW w:w="1296" w:type="dxa"/>
          </w:tcPr>
          <w:p w14:paraId="05E63676"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358,008,968</w:t>
            </w:r>
          </w:p>
        </w:tc>
        <w:tc>
          <w:tcPr>
            <w:tcW w:w="1290" w:type="dxa"/>
          </w:tcPr>
          <w:p w14:paraId="6BC40955"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3,615,117</w:t>
            </w:r>
          </w:p>
        </w:tc>
        <w:tc>
          <w:tcPr>
            <w:tcW w:w="1302" w:type="dxa"/>
          </w:tcPr>
          <w:p w14:paraId="5AA6F21F"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2.02</w:t>
            </w:r>
          </w:p>
        </w:tc>
      </w:tr>
      <w:tr w:rsidR="009F139D" w:rsidRPr="00DC3EEF" w14:paraId="3144F136" w14:textId="77777777" w:rsidTr="00BF198A">
        <w:tc>
          <w:tcPr>
            <w:tcW w:w="4770" w:type="dxa"/>
            <w:vAlign w:val="bottom"/>
          </w:tcPr>
          <w:p w14:paraId="05995565" w14:textId="77777777" w:rsidR="009F139D" w:rsidRPr="00DC3EEF" w:rsidRDefault="009F139D" w:rsidP="00BF198A">
            <w:pPr>
              <w:ind w:left="167" w:right="-108"/>
              <w:rPr>
                <w:rFonts w:ascii="Arial" w:hAnsi="Arial" w:cs="Arial"/>
                <w:color w:val="000000" w:themeColor="text1"/>
                <w:spacing w:val="-4"/>
                <w:sz w:val="18"/>
                <w:szCs w:val="18"/>
              </w:rPr>
            </w:pPr>
            <w:r w:rsidRPr="00DC3EEF">
              <w:rPr>
                <w:rFonts w:ascii="Arial" w:hAnsi="Arial" w:cs="Arial"/>
                <w:color w:val="000000" w:themeColor="text1"/>
                <w:sz w:val="18"/>
                <w:szCs w:val="18"/>
              </w:rPr>
              <w:t xml:space="preserve">   Interbank and money market items, net</w:t>
            </w:r>
          </w:p>
        </w:tc>
        <w:tc>
          <w:tcPr>
            <w:tcW w:w="1296" w:type="dxa"/>
          </w:tcPr>
          <w:p w14:paraId="666DC69A"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15,410,229</w:t>
            </w:r>
          </w:p>
        </w:tc>
        <w:tc>
          <w:tcPr>
            <w:tcW w:w="1290" w:type="dxa"/>
          </w:tcPr>
          <w:p w14:paraId="1C68E3A8"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123,359</w:t>
            </w:r>
          </w:p>
        </w:tc>
        <w:tc>
          <w:tcPr>
            <w:tcW w:w="1302" w:type="dxa"/>
          </w:tcPr>
          <w:p w14:paraId="7EF2521C"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1.60</w:t>
            </w:r>
          </w:p>
        </w:tc>
      </w:tr>
      <w:tr w:rsidR="009F139D" w:rsidRPr="00DC3EEF" w14:paraId="768FB76D" w14:textId="77777777" w:rsidTr="00BF198A">
        <w:tc>
          <w:tcPr>
            <w:tcW w:w="4770" w:type="dxa"/>
            <w:vAlign w:val="bottom"/>
          </w:tcPr>
          <w:p w14:paraId="3CE673F7" w14:textId="77777777" w:rsidR="009F139D" w:rsidRPr="00DC3EEF" w:rsidRDefault="009F139D" w:rsidP="00BF198A">
            <w:pPr>
              <w:ind w:left="167" w:right="-108"/>
              <w:rPr>
                <w:rFonts w:ascii="Arial" w:hAnsi="Arial" w:cs="Arial"/>
                <w:color w:val="000000" w:themeColor="text1"/>
                <w:sz w:val="18"/>
                <w:szCs w:val="18"/>
              </w:rPr>
            </w:pPr>
            <w:r w:rsidRPr="00DC3EEF">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6FFBB247"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20,261,728</w:t>
            </w:r>
          </w:p>
        </w:tc>
        <w:tc>
          <w:tcPr>
            <w:tcW w:w="1290" w:type="dxa"/>
            <w:tcBorders>
              <w:bottom w:val="single" w:sz="4" w:space="0" w:color="auto"/>
            </w:tcBorders>
          </w:tcPr>
          <w:p w14:paraId="25F34F0C"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280,902</w:t>
            </w:r>
          </w:p>
        </w:tc>
        <w:tc>
          <w:tcPr>
            <w:tcW w:w="1302" w:type="dxa"/>
            <w:tcBorders>
              <w:bottom w:val="single" w:sz="4" w:space="0" w:color="auto"/>
            </w:tcBorders>
          </w:tcPr>
          <w:p w14:paraId="022C3F94"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2.77</w:t>
            </w:r>
          </w:p>
        </w:tc>
      </w:tr>
      <w:tr w:rsidR="009F139D" w:rsidRPr="00DC3EEF" w14:paraId="705DC415" w14:textId="77777777" w:rsidTr="00BF198A">
        <w:trPr>
          <w:trHeight w:val="83"/>
        </w:trPr>
        <w:tc>
          <w:tcPr>
            <w:tcW w:w="4770" w:type="dxa"/>
            <w:vAlign w:val="bottom"/>
          </w:tcPr>
          <w:p w14:paraId="027CC651" w14:textId="77777777" w:rsidR="009F139D" w:rsidRPr="00DC3EEF" w:rsidRDefault="009F139D" w:rsidP="00BF198A">
            <w:pPr>
              <w:ind w:left="167"/>
              <w:rPr>
                <w:rFonts w:ascii="Arial" w:eastAsia="MS Mincho" w:hAnsi="Arial" w:cs="Arial"/>
                <w:i/>
                <w:iCs/>
                <w:color w:val="000000" w:themeColor="text1"/>
                <w:sz w:val="18"/>
                <w:szCs w:val="18"/>
                <w:lang w:val="en-GB" w:eastAsia="ja-JP" w:bidi="ar-SA"/>
              </w:rPr>
            </w:pPr>
          </w:p>
        </w:tc>
        <w:tc>
          <w:tcPr>
            <w:tcW w:w="1296" w:type="dxa"/>
            <w:tcBorders>
              <w:top w:val="single" w:sz="4" w:space="0" w:color="auto"/>
            </w:tcBorders>
            <w:vAlign w:val="bottom"/>
          </w:tcPr>
          <w:p w14:paraId="07D0C342"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p>
        </w:tc>
        <w:tc>
          <w:tcPr>
            <w:tcW w:w="1290" w:type="dxa"/>
            <w:tcBorders>
              <w:top w:val="single" w:sz="4" w:space="0" w:color="auto"/>
            </w:tcBorders>
            <w:vAlign w:val="bottom"/>
          </w:tcPr>
          <w:p w14:paraId="6EDF666F"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p>
        </w:tc>
        <w:tc>
          <w:tcPr>
            <w:tcW w:w="1302" w:type="dxa"/>
            <w:tcBorders>
              <w:top w:val="single" w:sz="4" w:space="0" w:color="auto"/>
            </w:tcBorders>
            <w:vAlign w:val="bottom"/>
          </w:tcPr>
          <w:p w14:paraId="0B69AEA6"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p>
        </w:tc>
      </w:tr>
      <w:tr w:rsidR="009F139D" w:rsidRPr="00DC3EEF" w14:paraId="3A8B66AE" w14:textId="77777777" w:rsidTr="00BF198A">
        <w:tc>
          <w:tcPr>
            <w:tcW w:w="4770" w:type="dxa"/>
            <w:vAlign w:val="bottom"/>
          </w:tcPr>
          <w:p w14:paraId="58385928" w14:textId="77777777" w:rsidR="009F139D" w:rsidRPr="00DC3EEF" w:rsidRDefault="009F139D" w:rsidP="00BF198A">
            <w:pPr>
              <w:ind w:left="167"/>
              <w:rPr>
                <w:rFonts w:ascii="Arial" w:hAnsi="Arial" w:cs="Arial"/>
                <w:color w:val="000000" w:themeColor="text1"/>
                <w:sz w:val="18"/>
                <w:szCs w:val="18"/>
              </w:rPr>
            </w:pPr>
          </w:p>
        </w:tc>
        <w:tc>
          <w:tcPr>
            <w:tcW w:w="1296" w:type="dxa"/>
            <w:tcBorders>
              <w:bottom w:val="single" w:sz="4" w:space="0" w:color="auto"/>
            </w:tcBorders>
          </w:tcPr>
          <w:p w14:paraId="04C1335E"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393,680,925</w:t>
            </w:r>
          </w:p>
        </w:tc>
        <w:tc>
          <w:tcPr>
            <w:tcW w:w="1290" w:type="dxa"/>
            <w:tcBorders>
              <w:bottom w:val="single" w:sz="4" w:space="0" w:color="auto"/>
            </w:tcBorders>
          </w:tcPr>
          <w:p w14:paraId="02DC5CD7"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4,019,378</w:t>
            </w:r>
          </w:p>
        </w:tc>
        <w:tc>
          <w:tcPr>
            <w:tcW w:w="1302" w:type="dxa"/>
            <w:tcBorders>
              <w:bottom w:val="single" w:sz="4" w:space="0" w:color="auto"/>
            </w:tcBorders>
          </w:tcPr>
          <w:p w14:paraId="5AE266B7" w14:textId="77777777" w:rsidR="009F139D" w:rsidRPr="00DC3EEF" w:rsidRDefault="009F139D" w:rsidP="00BF198A">
            <w:pPr>
              <w:tabs>
                <w:tab w:val="decimal" w:pos="950"/>
              </w:tabs>
              <w:ind w:right="-72"/>
              <w:jc w:val="right"/>
              <w:rPr>
                <w:rFonts w:ascii="Arial" w:hAnsi="Arial" w:cs="Arial"/>
                <w:color w:val="000000" w:themeColor="text1"/>
                <w:sz w:val="18"/>
                <w:szCs w:val="18"/>
                <w:lang w:val="en-GB" w:eastAsia="th-TH"/>
              </w:rPr>
            </w:pPr>
            <w:r w:rsidRPr="00DC3EEF">
              <w:rPr>
                <w:rFonts w:ascii="Arial" w:hAnsi="Arial" w:cs="Arial"/>
                <w:color w:val="000000" w:themeColor="text1"/>
                <w:sz w:val="18"/>
                <w:szCs w:val="18"/>
                <w:lang w:val="en-GB" w:eastAsia="th-TH"/>
              </w:rPr>
              <w:t>2.04</w:t>
            </w:r>
          </w:p>
        </w:tc>
      </w:tr>
    </w:tbl>
    <w:p w14:paraId="1A2A7E32" w14:textId="77777777" w:rsidR="005A51ED" w:rsidRPr="00DC3EEF" w:rsidRDefault="005A51ED" w:rsidP="009445FA">
      <w:pPr>
        <w:tabs>
          <w:tab w:val="left" w:pos="2520"/>
        </w:tabs>
        <w:ind w:left="1080" w:right="-25"/>
        <w:outlineLvl w:val="0"/>
        <w:rPr>
          <w:rFonts w:ascii="Arial" w:hAnsi="Arial" w:cs="Arial"/>
          <w:sz w:val="18"/>
          <w:szCs w:val="18"/>
          <w:lang w:val="en-GB"/>
        </w:rPr>
      </w:pPr>
    </w:p>
    <w:p w14:paraId="411E7453" w14:textId="77777777" w:rsidR="009445FA" w:rsidRPr="00DC3EEF" w:rsidRDefault="009445FA" w:rsidP="00F90DDA">
      <w:pPr>
        <w:tabs>
          <w:tab w:val="left" w:pos="2520"/>
        </w:tabs>
        <w:ind w:left="1080" w:right="-25"/>
        <w:outlineLvl w:val="0"/>
        <w:rPr>
          <w:rFonts w:ascii="Arial" w:hAnsi="Arial" w:cs="Arial"/>
          <w:sz w:val="18"/>
          <w:szCs w:val="18"/>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9F139D" w:rsidRPr="00DC3EEF" w14:paraId="7D21C10B" w14:textId="77777777" w:rsidTr="00BF198A">
        <w:trPr>
          <w:trHeight w:val="20"/>
        </w:trPr>
        <w:tc>
          <w:tcPr>
            <w:tcW w:w="4766" w:type="dxa"/>
          </w:tcPr>
          <w:p w14:paraId="74000F51"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bottom w:val="single" w:sz="4" w:space="0" w:color="auto"/>
            </w:tcBorders>
          </w:tcPr>
          <w:p w14:paraId="41588CE3"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rPr>
              <w:t>Separate</w:t>
            </w:r>
          </w:p>
        </w:tc>
      </w:tr>
      <w:tr w:rsidR="009F139D" w:rsidRPr="00DC3EEF" w14:paraId="00810160" w14:textId="77777777" w:rsidTr="00BF198A">
        <w:trPr>
          <w:trHeight w:val="20"/>
        </w:trPr>
        <w:tc>
          <w:tcPr>
            <w:tcW w:w="4766" w:type="dxa"/>
          </w:tcPr>
          <w:p w14:paraId="12F7C85F"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top w:val="single" w:sz="4" w:space="0" w:color="auto"/>
            </w:tcBorders>
          </w:tcPr>
          <w:p w14:paraId="46CEA447"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lang w:val="en-GB"/>
              </w:rPr>
              <w:t>For the six-month period ended</w:t>
            </w:r>
          </w:p>
        </w:tc>
      </w:tr>
      <w:tr w:rsidR="009F139D" w:rsidRPr="00DC3EEF" w14:paraId="034F334F" w14:textId="77777777" w:rsidTr="00BF198A">
        <w:trPr>
          <w:trHeight w:val="20"/>
        </w:trPr>
        <w:tc>
          <w:tcPr>
            <w:tcW w:w="4766" w:type="dxa"/>
          </w:tcPr>
          <w:p w14:paraId="701E8196"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bottom w:val="single" w:sz="4" w:space="0" w:color="auto"/>
            </w:tcBorders>
          </w:tcPr>
          <w:p w14:paraId="5D5E3CCC" w14:textId="4B5DE67D"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lang w:val="en-GB"/>
              </w:rPr>
              <w:t>30 June 2026</w:t>
            </w:r>
          </w:p>
        </w:tc>
      </w:tr>
      <w:tr w:rsidR="009F139D" w:rsidRPr="00DC3EEF" w14:paraId="0A9FFD35" w14:textId="77777777" w:rsidTr="00BF198A">
        <w:trPr>
          <w:trHeight w:val="20"/>
        </w:trPr>
        <w:tc>
          <w:tcPr>
            <w:tcW w:w="4766" w:type="dxa"/>
          </w:tcPr>
          <w:p w14:paraId="106FFEF8" w14:textId="77777777" w:rsidR="009F139D" w:rsidRPr="00DC3EEF" w:rsidRDefault="009F139D" w:rsidP="00BF198A">
            <w:pPr>
              <w:ind w:left="167"/>
              <w:rPr>
                <w:rFonts w:ascii="Arial" w:hAnsi="Arial" w:cs="Arial"/>
                <w:b/>
                <w:bCs/>
                <w:color w:val="000000" w:themeColor="text1"/>
                <w:sz w:val="18"/>
                <w:szCs w:val="18"/>
              </w:rPr>
            </w:pPr>
          </w:p>
        </w:tc>
        <w:tc>
          <w:tcPr>
            <w:tcW w:w="1296" w:type="dxa"/>
            <w:tcBorders>
              <w:top w:val="single" w:sz="4" w:space="0" w:color="auto"/>
            </w:tcBorders>
          </w:tcPr>
          <w:p w14:paraId="33953C73"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Average</w:t>
            </w:r>
          </w:p>
        </w:tc>
        <w:tc>
          <w:tcPr>
            <w:tcW w:w="1296" w:type="dxa"/>
            <w:tcBorders>
              <w:top w:val="single" w:sz="4" w:space="0" w:color="auto"/>
            </w:tcBorders>
            <w:vAlign w:val="bottom"/>
          </w:tcPr>
          <w:p w14:paraId="7F3CD5C6" w14:textId="77777777" w:rsidR="009F139D" w:rsidRPr="00DC3EEF" w:rsidRDefault="009F139D" w:rsidP="00BF198A">
            <w:pPr>
              <w:ind w:right="-72"/>
              <w:jc w:val="right"/>
              <w:rPr>
                <w:rFonts w:ascii="Arial" w:hAnsi="Arial" w:cs="Arial"/>
                <w:b/>
                <w:bCs/>
                <w:color w:val="000000" w:themeColor="text1"/>
                <w:sz w:val="18"/>
                <w:szCs w:val="18"/>
              </w:rPr>
            </w:pPr>
          </w:p>
        </w:tc>
        <w:tc>
          <w:tcPr>
            <w:tcW w:w="1296" w:type="dxa"/>
            <w:tcBorders>
              <w:top w:val="single" w:sz="4" w:space="0" w:color="auto"/>
            </w:tcBorders>
          </w:tcPr>
          <w:p w14:paraId="5BE21081" w14:textId="77777777" w:rsidR="009F139D" w:rsidRPr="00DC3EEF" w:rsidRDefault="009F139D" w:rsidP="00BF198A">
            <w:pPr>
              <w:ind w:right="-72"/>
              <w:jc w:val="right"/>
              <w:rPr>
                <w:rFonts w:ascii="Arial" w:hAnsi="Arial" w:cs="Arial"/>
                <w:b/>
                <w:bCs/>
                <w:color w:val="000000" w:themeColor="text1"/>
                <w:sz w:val="18"/>
                <w:szCs w:val="18"/>
              </w:rPr>
            </w:pPr>
          </w:p>
        </w:tc>
      </w:tr>
      <w:tr w:rsidR="009F139D" w:rsidRPr="00DC3EEF" w14:paraId="5CE1B784" w14:textId="77777777" w:rsidTr="00BF198A">
        <w:trPr>
          <w:trHeight w:val="20"/>
        </w:trPr>
        <w:tc>
          <w:tcPr>
            <w:tcW w:w="4766" w:type="dxa"/>
          </w:tcPr>
          <w:p w14:paraId="36C193A6" w14:textId="77777777" w:rsidR="009F139D" w:rsidRPr="00DC3EEF" w:rsidRDefault="009F139D" w:rsidP="00BF198A">
            <w:pPr>
              <w:ind w:left="167"/>
              <w:rPr>
                <w:rFonts w:ascii="Arial" w:hAnsi="Arial" w:cs="Arial"/>
                <w:b/>
                <w:bCs/>
                <w:color w:val="000000" w:themeColor="text1"/>
                <w:sz w:val="18"/>
                <w:szCs w:val="18"/>
              </w:rPr>
            </w:pPr>
          </w:p>
        </w:tc>
        <w:tc>
          <w:tcPr>
            <w:tcW w:w="1296" w:type="dxa"/>
          </w:tcPr>
          <w:p w14:paraId="3B4A2664"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outstanding</w:t>
            </w:r>
          </w:p>
        </w:tc>
        <w:tc>
          <w:tcPr>
            <w:tcW w:w="1296" w:type="dxa"/>
            <w:vAlign w:val="bottom"/>
          </w:tcPr>
          <w:p w14:paraId="26AF9110" w14:textId="77777777" w:rsidR="009F139D" w:rsidRPr="00DC3EEF" w:rsidRDefault="009F139D" w:rsidP="00BF198A">
            <w:pPr>
              <w:ind w:right="-72"/>
              <w:jc w:val="right"/>
              <w:rPr>
                <w:rFonts w:ascii="Arial" w:hAnsi="Arial" w:cs="Arial"/>
                <w:b/>
                <w:bCs/>
                <w:color w:val="000000" w:themeColor="text1"/>
                <w:sz w:val="18"/>
                <w:szCs w:val="18"/>
              </w:rPr>
            </w:pPr>
          </w:p>
        </w:tc>
        <w:tc>
          <w:tcPr>
            <w:tcW w:w="1296" w:type="dxa"/>
          </w:tcPr>
          <w:p w14:paraId="385CD846" w14:textId="77777777" w:rsidR="009F139D" w:rsidRPr="00DC3EEF" w:rsidRDefault="009F139D" w:rsidP="00BF198A">
            <w:pPr>
              <w:ind w:right="-72"/>
              <w:jc w:val="right"/>
              <w:rPr>
                <w:rFonts w:ascii="Arial" w:hAnsi="Arial" w:cs="Arial"/>
                <w:b/>
                <w:bCs/>
                <w:color w:val="000000" w:themeColor="text1"/>
                <w:sz w:val="18"/>
                <w:szCs w:val="18"/>
              </w:rPr>
            </w:pPr>
          </w:p>
        </w:tc>
      </w:tr>
      <w:tr w:rsidR="009F139D" w:rsidRPr="00DC3EEF" w14:paraId="6DE4AA8A" w14:textId="77777777" w:rsidTr="00BF198A">
        <w:trPr>
          <w:trHeight w:val="20"/>
        </w:trPr>
        <w:tc>
          <w:tcPr>
            <w:tcW w:w="4766" w:type="dxa"/>
          </w:tcPr>
          <w:p w14:paraId="5A4A24BC" w14:textId="77777777" w:rsidR="009F139D" w:rsidRPr="00DC3EEF" w:rsidRDefault="009F139D" w:rsidP="00BF198A">
            <w:pPr>
              <w:ind w:left="167"/>
              <w:rPr>
                <w:rFonts w:ascii="Arial" w:hAnsi="Arial" w:cs="Arial"/>
                <w:b/>
                <w:bCs/>
                <w:color w:val="000000" w:themeColor="text1"/>
                <w:sz w:val="18"/>
                <w:szCs w:val="18"/>
              </w:rPr>
            </w:pPr>
          </w:p>
        </w:tc>
        <w:tc>
          <w:tcPr>
            <w:tcW w:w="1296" w:type="dxa"/>
          </w:tcPr>
          <w:p w14:paraId="69701BB5"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balances</w:t>
            </w:r>
          </w:p>
        </w:tc>
        <w:tc>
          <w:tcPr>
            <w:tcW w:w="1296" w:type="dxa"/>
            <w:vAlign w:val="bottom"/>
          </w:tcPr>
          <w:p w14:paraId="0CE3DFAD"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Interest</w:t>
            </w:r>
          </w:p>
        </w:tc>
        <w:tc>
          <w:tcPr>
            <w:tcW w:w="1296" w:type="dxa"/>
          </w:tcPr>
          <w:p w14:paraId="1D089910"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 Average </w:t>
            </w:r>
          </w:p>
        </w:tc>
      </w:tr>
      <w:tr w:rsidR="009F139D" w:rsidRPr="00DC3EEF" w14:paraId="14A90016" w14:textId="77777777" w:rsidTr="00BF198A">
        <w:trPr>
          <w:trHeight w:val="20"/>
        </w:trPr>
        <w:tc>
          <w:tcPr>
            <w:tcW w:w="4766" w:type="dxa"/>
          </w:tcPr>
          <w:p w14:paraId="786F6505" w14:textId="77777777" w:rsidR="009F139D" w:rsidRPr="00DC3EEF" w:rsidRDefault="009F139D" w:rsidP="00BF198A">
            <w:pPr>
              <w:ind w:left="167"/>
              <w:rPr>
                <w:rFonts w:ascii="Arial" w:hAnsi="Arial" w:cs="Arial"/>
                <w:b/>
                <w:bCs/>
                <w:color w:val="000000" w:themeColor="text1"/>
                <w:sz w:val="18"/>
                <w:szCs w:val="18"/>
              </w:rPr>
            </w:pPr>
          </w:p>
        </w:tc>
        <w:tc>
          <w:tcPr>
            <w:tcW w:w="1296" w:type="dxa"/>
          </w:tcPr>
          <w:p w14:paraId="64835871"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tc>
        <w:tc>
          <w:tcPr>
            <w:tcW w:w="1296" w:type="dxa"/>
            <w:vAlign w:val="bottom"/>
          </w:tcPr>
          <w:p w14:paraId="1DE4C8FC"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tc>
        <w:tc>
          <w:tcPr>
            <w:tcW w:w="1296" w:type="dxa"/>
          </w:tcPr>
          <w:p w14:paraId="6CFF2E88"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rate </w:t>
            </w:r>
          </w:p>
        </w:tc>
      </w:tr>
      <w:tr w:rsidR="009F139D" w:rsidRPr="00DC3EEF" w14:paraId="0C78272E" w14:textId="77777777" w:rsidTr="00BF198A">
        <w:trPr>
          <w:trHeight w:val="20"/>
        </w:trPr>
        <w:tc>
          <w:tcPr>
            <w:tcW w:w="4766" w:type="dxa"/>
          </w:tcPr>
          <w:p w14:paraId="3274F607" w14:textId="77777777" w:rsidR="009F139D" w:rsidRPr="00DC3EEF" w:rsidRDefault="009F139D" w:rsidP="00BF198A">
            <w:pPr>
              <w:ind w:left="167"/>
              <w:rPr>
                <w:rFonts w:ascii="Arial" w:hAnsi="Arial" w:cs="Arial"/>
                <w:b/>
                <w:bCs/>
                <w:color w:val="000000" w:themeColor="text1"/>
                <w:sz w:val="18"/>
                <w:szCs w:val="18"/>
                <w:cs/>
              </w:rPr>
            </w:pPr>
          </w:p>
        </w:tc>
        <w:tc>
          <w:tcPr>
            <w:tcW w:w="1296" w:type="dxa"/>
            <w:tcBorders>
              <w:bottom w:val="single" w:sz="4" w:space="0" w:color="auto"/>
            </w:tcBorders>
          </w:tcPr>
          <w:p w14:paraId="4C0F408F"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Baht</w:t>
            </w:r>
          </w:p>
        </w:tc>
        <w:tc>
          <w:tcPr>
            <w:tcW w:w="1296" w:type="dxa"/>
            <w:tcBorders>
              <w:bottom w:val="single" w:sz="4" w:space="0" w:color="auto"/>
            </w:tcBorders>
            <w:vAlign w:val="bottom"/>
          </w:tcPr>
          <w:p w14:paraId="002C9BE0"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Baht</w:t>
            </w:r>
          </w:p>
        </w:tc>
        <w:tc>
          <w:tcPr>
            <w:tcW w:w="1296" w:type="dxa"/>
            <w:tcBorders>
              <w:bottom w:val="single" w:sz="4" w:space="0" w:color="auto"/>
            </w:tcBorders>
          </w:tcPr>
          <w:p w14:paraId="4A647F65"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w:t>
            </w:r>
          </w:p>
        </w:tc>
      </w:tr>
      <w:tr w:rsidR="009F139D" w:rsidRPr="00DC3EEF" w14:paraId="55D27EFA" w14:textId="77777777" w:rsidTr="00BF198A">
        <w:trPr>
          <w:trHeight w:val="20"/>
        </w:trPr>
        <w:tc>
          <w:tcPr>
            <w:tcW w:w="4766" w:type="dxa"/>
          </w:tcPr>
          <w:p w14:paraId="7883B745"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701ACEAB" w14:textId="77777777" w:rsidR="009F139D" w:rsidRPr="00DC3EEF" w:rsidRDefault="009F139D" w:rsidP="00BF198A">
            <w:pPr>
              <w:ind w:right="-72"/>
              <w:jc w:val="right"/>
              <w:rPr>
                <w:rFonts w:ascii="Arial" w:hAnsi="Arial" w:cs="Arial"/>
                <w:color w:val="000000" w:themeColor="text1"/>
                <w:sz w:val="18"/>
                <w:szCs w:val="18"/>
              </w:rPr>
            </w:pPr>
          </w:p>
        </w:tc>
        <w:tc>
          <w:tcPr>
            <w:tcW w:w="1296" w:type="dxa"/>
            <w:tcBorders>
              <w:top w:val="single" w:sz="4" w:space="0" w:color="auto"/>
            </w:tcBorders>
          </w:tcPr>
          <w:p w14:paraId="4F777905" w14:textId="77777777" w:rsidR="009F139D" w:rsidRPr="00DC3EEF" w:rsidRDefault="009F139D" w:rsidP="00BF198A">
            <w:pPr>
              <w:ind w:right="-72"/>
              <w:jc w:val="right"/>
              <w:rPr>
                <w:rFonts w:ascii="Arial" w:hAnsi="Arial" w:cs="Arial"/>
                <w:color w:val="000000" w:themeColor="text1"/>
                <w:sz w:val="18"/>
                <w:szCs w:val="18"/>
              </w:rPr>
            </w:pPr>
          </w:p>
        </w:tc>
        <w:tc>
          <w:tcPr>
            <w:tcW w:w="1296" w:type="dxa"/>
            <w:tcBorders>
              <w:top w:val="single" w:sz="4" w:space="0" w:color="auto"/>
            </w:tcBorders>
          </w:tcPr>
          <w:p w14:paraId="356A9B3F"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3A09909A" w14:textId="77777777" w:rsidTr="00BF198A">
        <w:trPr>
          <w:trHeight w:val="20"/>
        </w:trPr>
        <w:tc>
          <w:tcPr>
            <w:tcW w:w="4766" w:type="dxa"/>
          </w:tcPr>
          <w:p w14:paraId="075E146A" w14:textId="77777777" w:rsidR="009F139D" w:rsidRPr="00DC3EEF" w:rsidRDefault="009F139D" w:rsidP="00BF198A">
            <w:pPr>
              <w:ind w:left="167"/>
              <w:rPr>
                <w:rFonts w:ascii="Arial" w:eastAsia="MS Mincho" w:hAnsi="Arial" w:cs="Arial"/>
                <w:b/>
                <w:bCs/>
                <w:color w:val="000000" w:themeColor="text1"/>
                <w:sz w:val="18"/>
                <w:szCs w:val="18"/>
                <w:cs/>
                <w:lang w:val="en-GB" w:eastAsia="ja-JP" w:bidi="ar-SA"/>
              </w:rPr>
            </w:pPr>
            <w:r w:rsidRPr="00DC3EEF">
              <w:rPr>
                <w:rFonts w:ascii="Arial" w:eastAsia="MS Mincho" w:hAnsi="Arial" w:cs="Arial"/>
                <w:b/>
                <w:bCs/>
                <w:color w:val="000000" w:themeColor="text1"/>
                <w:sz w:val="18"/>
                <w:szCs w:val="18"/>
                <w:lang w:val="en-GB" w:eastAsia="ja-JP" w:bidi="ar-SA"/>
              </w:rPr>
              <w:t>Significant performing financial assets</w:t>
            </w:r>
          </w:p>
        </w:tc>
        <w:tc>
          <w:tcPr>
            <w:tcW w:w="1296" w:type="dxa"/>
          </w:tcPr>
          <w:p w14:paraId="3F41E6F2" w14:textId="77777777" w:rsidR="009F139D" w:rsidRPr="00DC3EEF" w:rsidRDefault="009F139D" w:rsidP="00BF198A">
            <w:pPr>
              <w:ind w:right="-72"/>
              <w:jc w:val="right"/>
              <w:rPr>
                <w:rFonts w:ascii="Arial" w:hAnsi="Arial" w:cs="Arial"/>
                <w:color w:val="000000" w:themeColor="text1"/>
                <w:sz w:val="18"/>
                <w:szCs w:val="18"/>
              </w:rPr>
            </w:pPr>
          </w:p>
        </w:tc>
        <w:tc>
          <w:tcPr>
            <w:tcW w:w="1296" w:type="dxa"/>
          </w:tcPr>
          <w:p w14:paraId="5E45B3D8" w14:textId="77777777" w:rsidR="009F139D" w:rsidRPr="00DC3EEF" w:rsidRDefault="009F139D" w:rsidP="00BF198A">
            <w:pPr>
              <w:ind w:right="-72"/>
              <w:jc w:val="right"/>
              <w:rPr>
                <w:rFonts w:ascii="Arial" w:hAnsi="Arial" w:cs="Arial"/>
                <w:color w:val="000000" w:themeColor="text1"/>
                <w:sz w:val="18"/>
                <w:szCs w:val="18"/>
              </w:rPr>
            </w:pPr>
          </w:p>
        </w:tc>
        <w:tc>
          <w:tcPr>
            <w:tcW w:w="1296" w:type="dxa"/>
          </w:tcPr>
          <w:p w14:paraId="33114ED2" w14:textId="77777777" w:rsidR="009F139D" w:rsidRPr="00DC3EEF" w:rsidRDefault="009F139D" w:rsidP="00BF198A">
            <w:pPr>
              <w:ind w:right="-72"/>
              <w:jc w:val="right"/>
              <w:rPr>
                <w:rFonts w:ascii="Arial" w:hAnsi="Arial" w:cs="Arial"/>
                <w:color w:val="000000" w:themeColor="text1"/>
                <w:sz w:val="18"/>
                <w:szCs w:val="18"/>
              </w:rPr>
            </w:pPr>
          </w:p>
        </w:tc>
      </w:tr>
      <w:tr w:rsidR="002C2F4C" w:rsidRPr="00DC3EEF" w14:paraId="09C4C6F0" w14:textId="77777777" w:rsidTr="00BF198A">
        <w:trPr>
          <w:trHeight w:val="20"/>
        </w:trPr>
        <w:tc>
          <w:tcPr>
            <w:tcW w:w="4766" w:type="dxa"/>
          </w:tcPr>
          <w:p w14:paraId="1BFD3445" w14:textId="77777777" w:rsidR="002C2F4C" w:rsidRPr="00DC3EEF" w:rsidRDefault="002C2F4C" w:rsidP="002C2F4C">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Interbank and money market items, net</w:t>
            </w:r>
          </w:p>
        </w:tc>
        <w:tc>
          <w:tcPr>
            <w:tcW w:w="1296" w:type="dxa"/>
          </w:tcPr>
          <w:p w14:paraId="5BCB0A1D" w14:textId="4B94C9B0"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37,040,109</w:t>
            </w:r>
          </w:p>
        </w:tc>
        <w:tc>
          <w:tcPr>
            <w:tcW w:w="1296" w:type="dxa"/>
          </w:tcPr>
          <w:p w14:paraId="174FEC94" w14:textId="260A3B1B"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238,294</w:t>
            </w:r>
          </w:p>
        </w:tc>
        <w:tc>
          <w:tcPr>
            <w:tcW w:w="1296" w:type="dxa"/>
          </w:tcPr>
          <w:p w14:paraId="7033AEC6" w14:textId="718A504D"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1.29</w:t>
            </w:r>
          </w:p>
        </w:tc>
      </w:tr>
      <w:tr w:rsidR="002C2F4C" w:rsidRPr="00DC3EEF" w14:paraId="2ACD6772" w14:textId="77777777" w:rsidTr="00BF198A">
        <w:trPr>
          <w:trHeight w:val="20"/>
        </w:trPr>
        <w:tc>
          <w:tcPr>
            <w:tcW w:w="4766" w:type="dxa"/>
          </w:tcPr>
          <w:p w14:paraId="5D1092F8" w14:textId="77777777" w:rsidR="002C2F4C" w:rsidRPr="00DC3EEF" w:rsidRDefault="002C2F4C" w:rsidP="002C2F4C">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Investments in securities</w:t>
            </w:r>
          </w:p>
        </w:tc>
        <w:tc>
          <w:tcPr>
            <w:tcW w:w="1296" w:type="dxa"/>
          </w:tcPr>
          <w:p w14:paraId="5FE30D42" w14:textId="62377D7A"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50,597,655</w:t>
            </w:r>
          </w:p>
        </w:tc>
        <w:tc>
          <w:tcPr>
            <w:tcW w:w="1296" w:type="dxa"/>
          </w:tcPr>
          <w:p w14:paraId="24807CA9" w14:textId="05D5938E"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585,792</w:t>
            </w:r>
          </w:p>
        </w:tc>
        <w:tc>
          <w:tcPr>
            <w:tcW w:w="1296" w:type="dxa"/>
          </w:tcPr>
          <w:p w14:paraId="703B3782" w14:textId="6D8A6714"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2.32</w:t>
            </w:r>
          </w:p>
        </w:tc>
      </w:tr>
      <w:tr w:rsidR="002C2F4C" w:rsidRPr="00DC3EEF" w14:paraId="440ED2CB" w14:textId="77777777" w:rsidTr="00BF198A">
        <w:trPr>
          <w:trHeight w:val="20"/>
        </w:trPr>
        <w:tc>
          <w:tcPr>
            <w:tcW w:w="4766" w:type="dxa"/>
          </w:tcPr>
          <w:p w14:paraId="25064593" w14:textId="77777777" w:rsidR="002C2F4C" w:rsidRPr="00DC3EEF" w:rsidRDefault="002C2F4C" w:rsidP="002C2F4C">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Loans</w:t>
            </w:r>
          </w:p>
        </w:tc>
        <w:tc>
          <w:tcPr>
            <w:tcW w:w="1296" w:type="dxa"/>
            <w:tcBorders>
              <w:bottom w:val="single" w:sz="4" w:space="0" w:color="auto"/>
            </w:tcBorders>
          </w:tcPr>
          <w:p w14:paraId="7CA7E4FA" w14:textId="71A168D1"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350,659,113</w:t>
            </w:r>
          </w:p>
        </w:tc>
        <w:tc>
          <w:tcPr>
            <w:tcW w:w="1296" w:type="dxa"/>
            <w:tcBorders>
              <w:bottom w:val="single" w:sz="4" w:space="0" w:color="auto"/>
            </w:tcBorders>
          </w:tcPr>
          <w:p w14:paraId="50083D16" w14:textId="0FB8FB93"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10,952,18</w:t>
            </w:r>
            <w:r w:rsidR="00AB7A2B" w:rsidRPr="00DC3EEF">
              <w:rPr>
                <w:rFonts w:ascii="Arial" w:hAnsi="Arial" w:cs="Arial"/>
                <w:color w:val="000000" w:themeColor="text1"/>
                <w:sz w:val="18"/>
                <w:szCs w:val="18"/>
                <w:lang w:val="en-GB"/>
              </w:rPr>
              <w:t>4</w:t>
            </w:r>
          </w:p>
        </w:tc>
        <w:tc>
          <w:tcPr>
            <w:tcW w:w="1296" w:type="dxa"/>
            <w:tcBorders>
              <w:bottom w:val="single" w:sz="4" w:space="0" w:color="auto"/>
            </w:tcBorders>
          </w:tcPr>
          <w:p w14:paraId="671C4EFB" w14:textId="06A98373"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6.25</w:t>
            </w:r>
          </w:p>
        </w:tc>
      </w:tr>
      <w:tr w:rsidR="002C2F4C" w:rsidRPr="00DC3EEF" w14:paraId="64792B4D" w14:textId="77777777" w:rsidTr="00BF198A">
        <w:trPr>
          <w:trHeight w:val="20"/>
        </w:trPr>
        <w:tc>
          <w:tcPr>
            <w:tcW w:w="4766" w:type="dxa"/>
          </w:tcPr>
          <w:p w14:paraId="07B986E6" w14:textId="77777777" w:rsidR="002C2F4C" w:rsidRPr="00DC3EEF" w:rsidRDefault="002C2F4C" w:rsidP="002C2F4C">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7378CE2A" w14:textId="77777777" w:rsidR="002C2F4C" w:rsidRPr="00DC3EEF" w:rsidRDefault="002C2F4C" w:rsidP="002C2F4C">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7C8A0C54" w14:textId="77777777" w:rsidR="002C2F4C" w:rsidRPr="00DC3EEF" w:rsidRDefault="002C2F4C" w:rsidP="002C2F4C">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5707E215" w14:textId="77777777" w:rsidR="002C2F4C" w:rsidRPr="00DC3EEF" w:rsidRDefault="002C2F4C" w:rsidP="002C2F4C">
            <w:pPr>
              <w:tabs>
                <w:tab w:val="decimal" w:pos="1175"/>
              </w:tabs>
              <w:ind w:right="-72"/>
              <w:jc w:val="right"/>
              <w:rPr>
                <w:rFonts w:ascii="Arial" w:hAnsi="Arial" w:cs="Arial"/>
                <w:color w:val="000000" w:themeColor="text1"/>
                <w:sz w:val="18"/>
                <w:szCs w:val="18"/>
                <w:lang w:val="en-GB"/>
              </w:rPr>
            </w:pPr>
          </w:p>
        </w:tc>
      </w:tr>
      <w:tr w:rsidR="002C2F4C" w:rsidRPr="00DC3EEF" w14:paraId="66D49C92" w14:textId="77777777" w:rsidTr="00BF198A">
        <w:trPr>
          <w:trHeight w:val="20"/>
        </w:trPr>
        <w:tc>
          <w:tcPr>
            <w:tcW w:w="4766" w:type="dxa"/>
          </w:tcPr>
          <w:p w14:paraId="177F037D" w14:textId="77777777" w:rsidR="002C2F4C" w:rsidRPr="00DC3EEF" w:rsidRDefault="002C2F4C" w:rsidP="002C2F4C">
            <w:pPr>
              <w:ind w:left="167"/>
              <w:rPr>
                <w:rFonts w:ascii="Arial" w:hAnsi="Arial" w:cs="Arial"/>
                <w:color w:val="000000" w:themeColor="text1"/>
                <w:sz w:val="18"/>
                <w:szCs w:val="18"/>
              </w:rPr>
            </w:pPr>
          </w:p>
        </w:tc>
        <w:tc>
          <w:tcPr>
            <w:tcW w:w="1296" w:type="dxa"/>
            <w:tcBorders>
              <w:bottom w:val="single" w:sz="4" w:space="0" w:color="auto"/>
            </w:tcBorders>
          </w:tcPr>
          <w:p w14:paraId="7EB59611" w14:textId="647193E0"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438,296,877</w:t>
            </w:r>
          </w:p>
        </w:tc>
        <w:tc>
          <w:tcPr>
            <w:tcW w:w="1296" w:type="dxa"/>
            <w:tcBorders>
              <w:bottom w:val="single" w:sz="4" w:space="0" w:color="auto"/>
            </w:tcBorders>
          </w:tcPr>
          <w:p w14:paraId="174B0B35" w14:textId="46CB8111"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11,776,2</w:t>
            </w:r>
            <w:r w:rsidR="00AB7A2B" w:rsidRPr="00DC3EEF">
              <w:rPr>
                <w:rFonts w:ascii="Arial" w:hAnsi="Arial" w:cs="Arial"/>
                <w:color w:val="000000" w:themeColor="text1"/>
                <w:sz w:val="18"/>
                <w:szCs w:val="18"/>
                <w:lang w:val="en-GB"/>
              </w:rPr>
              <w:t>70</w:t>
            </w:r>
          </w:p>
        </w:tc>
        <w:tc>
          <w:tcPr>
            <w:tcW w:w="1296" w:type="dxa"/>
            <w:tcBorders>
              <w:bottom w:val="single" w:sz="4" w:space="0" w:color="auto"/>
            </w:tcBorders>
          </w:tcPr>
          <w:p w14:paraId="34F99BA3" w14:textId="439E2D1C"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5.37</w:t>
            </w:r>
          </w:p>
        </w:tc>
      </w:tr>
      <w:tr w:rsidR="002C2F4C" w:rsidRPr="00DC3EEF" w14:paraId="54A1E4D3" w14:textId="77777777" w:rsidTr="00BF198A">
        <w:trPr>
          <w:trHeight w:val="20"/>
        </w:trPr>
        <w:tc>
          <w:tcPr>
            <w:tcW w:w="4766" w:type="dxa"/>
          </w:tcPr>
          <w:p w14:paraId="05877D83" w14:textId="77777777" w:rsidR="002C2F4C" w:rsidRPr="00DC3EEF" w:rsidRDefault="002C2F4C" w:rsidP="002C2F4C">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39E6B05B" w14:textId="77777777" w:rsidR="002C2F4C" w:rsidRPr="00DC3EEF" w:rsidRDefault="002C2F4C" w:rsidP="002C2F4C">
            <w:pPr>
              <w:ind w:right="-72"/>
              <w:jc w:val="right"/>
              <w:rPr>
                <w:rFonts w:ascii="Arial" w:hAnsi="Arial" w:cs="Arial"/>
                <w:color w:val="000000" w:themeColor="text1"/>
                <w:sz w:val="18"/>
                <w:szCs w:val="18"/>
              </w:rPr>
            </w:pPr>
          </w:p>
        </w:tc>
        <w:tc>
          <w:tcPr>
            <w:tcW w:w="1296" w:type="dxa"/>
            <w:tcBorders>
              <w:top w:val="single" w:sz="4" w:space="0" w:color="auto"/>
            </w:tcBorders>
          </w:tcPr>
          <w:p w14:paraId="62085B83" w14:textId="77777777" w:rsidR="002C2F4C" w:rsidRPr="00DC3EEF" w:rsidRDefault="002C2F4C" w:rsidP="002C2F4C">
            <w:pPr>
              <w:ind w:right="-72"/>
              <w:jc w:val="right"/>
              <w:rPr>
                <w:rFonts w:ascii="Arial" w:hAnsi="Arial" w:cs="Arial"/>
                <w:color w:val="000000" w:themeColor="text1"/>
                <w:sz w:val="18"/>
                <w:szCs w:val="18"/>
              </w:rPr>
            </w:pPr>
          </w:p>
        </w:tc>
        <w:tc>
          <w:tcPr>
            <w:tcW w:w="1296" w:type="dxa"/>
            <w:tcBorders>
              <w:top w:val="single" w:sz="4" w:space="0" w:color="auto"/>
            </w:tcBorders>
          </w:tcPr>
          <w:p w14:paraId="75ABA33A" w14:textId="77777777" w:rsidR="002C2F4C" w:rsidRPr="00DC3EEF" w:rsidRDefault="002C2F4C" w:rsidP="002C2F4C">
            <w:pPr>
              <w:ind w:right="-72"/>
              <w:jc w:val="right"/>
              <w:rPr>
                <w:rFonts w:ascii="Arial" w:hAnsi="Arial" w:cs="Arial"/>
                <w:color w:val="000000" w:themeColor="text1"/>
                <w:sz w:val="18"/>
                <w:szCs w:val="18"/>
              </w:rPr>
            </w:pPr>
          </w:p>
        </w:tc>
      </w:tr>
      <w:tr w:rsidR="002C2F4C" w:rsidRPr="00DC3EEF" w14:paraId="47A8377B" w14:textId="77777777" w:rsidTr="00BF198A">
        <w:trPr>
          <w:trHeight w:val="20"/>
        </w:trPr>
        <w:tc>
          <w:tcPr>
            <w:tcW w:w="4766" w:type="dxa"/>
          </w:tcPr>
          <w:p w14:paraId="61D45D20" w14:textId="77777777" w:rsidR="002C2F4C" w:rsidRPr="00DC3EEF" w:rsidRDefault="002C2F4C" w:rsidP="002C2F4C">
            <w:pPr>
              <w:ind w:left="167"/>
              <w:rPr>
                <w:rFonts w:ascii="Arial" w:eastAsia="MS Mincho" w:hAnsi="Arial" w:cs="Arial"/>
                <w:b/>
                <w:bCs/>
                <w:color w:val="000000" w:themeColor="text1"/>
                <w:sz w:val="18"/>
                <w:szCs w:val="18"/>
                <w:lang w:val="en-GB" w:eastAsia="ja-JP" w:bidi="ar-SA"/>
              </w:rPr>
            </w:pPr>
            <w:r w:rsidRPr="00DC3EEF">
              <w:rPr>
                <w:rFonts w:ascii="Arial" w:eastAsia="MS Mincho" w:hAnsi="Arial" w:cs="Arial"/>
                <w:b/>
                <w:bCs/>
                <w:color w:val="000000" w:themeColor="text1"/>
                <w:sz w:val="18"/>
                <w:szCs w:val="18"/>
                <w:lang w:val="en-GB" w:eastAsia="ja-JP" w:bidi="ar-SA"/>
              </w:rPr>
              <w:t>Significant financial liabilities</w:t>
            </w:r>
          </w:p>
        </w:tc>
        <w:tc>
          <w:tcPr>
            <w:tcW w:w="1296" w:type="dxa"/>
          </w:tcPr>
          <w:p w14:paraId="2B0572BD" w14:textId="77777777" w:rsidR="002C2F4C" w:rsidRPr="00DC3EEF" w:rsidRDefault="002C2F4C" w:rsidP="002C2F4C">
            <w:pPr>
              <w:ind w:right="-72"/>
              <w:jc w:val="right"/>
              <w:rPr>
                <w:rFonts w:ascii="Arial" w:hAnsi="Arial" w:cs="Arial"/>
                <w:color w:val="000000" w:themeColor="text1"/>
                <w:sz w:val="18"/>
                <w:szCs w:val="18"/>
                <w:lang w:eastAsia="th-TH"/>
              </w:rPr>
            </w:pPr>
          </w:p>
        </w:tc>
        <w:tc>
          <w:tcPr>
            <w:tcW w:w="1296" w:type="dxa"/>
          </w:tcPr>
          <w:p w14:paraId="0B0F7589" w14:textId="77777777" w:rsidR="002C2F4C" w:rsidRPr="00DC3EEF" w:rsidRDefault="002C2F4C" w:rsidP="002C2F4C">
            <w:pPr>
              <w:tabs>
                <w:tab w:val="decimal" w:pos="1125"/>
              </w:tabs>
              <w:ind w:right="-72"/>
              <w:jc w:val="right"/>
              <w:rPr>
                <w:rFonts w:ascii="Arial" w:hAnsi="Arial" w:cs="Arial"/>
                <w:color w:val="000000" w:themeColor="text1"/>
                <w:sz w:val="18"/>
                <w:szCs w:val="18"/>
                <w:lang w:eastAsia="th-TH"/>
              </w:rPr>
            </w:pPr>
          </w:p>
        </w:tc>
        <w:tc>
          <w:tcPr>
            <w:tcW w:w="1296" w:type="dxa"/>
          </w:tcPr>
          <w:p w14:paraId="6B1CB713" w14:textId="77777777" w:rsidR="002C2F4C" w:rsidRPr="00DC3EEF" w:rsidRDefault="002C2F4C" w:rsidP="002C2F4C">
            <w:pPr>
              <w:tabs>
                <w:tab w:val="decimal" w:pos="950"/>
              </w:tabs>
              <w:ind w:right="-72"/>
              <w:jc w:val="right"/>
              <w:rPr>
                <w:rFonts w:ascii="Arial" w:hAnsi="Arial" w:cs="Arial"/>
                <w:color w:val="000000" w:themeColor="text1"/>
                <w:sz w:val="18"/>
                <w:szCs w:val="18"/>
                <w:lang w:eastAsia="th-TH"/>
              </w:rPr>
            </w:pPr>
          </w:p>
        </w:tc>
      </w:tr>
      <w:tr w:rsidR="002C2F4C" w:rsidRPr="00DC3EEF" w14:paraId="5558A71C" w14:textId="77777777" w:rsidTr="00BF198A">
        <w:trPr>
          <w:trHeight w:val="20"/>
        </w:trPr>
        <w:tc>
          <w:tcPr>
            <w:tcW w:w="4766" w:type="dxa"/>
          </w:tcPr>
          <w:p w14:paraId="1B6552F6" w14:textId="77777777" w:rsidR="002C2F4C" w:rsidRPr="00DC3EEF" w:rsidRDefault="002C2F4C" w:rsidP="002C2F4C">
            <w:pPr>
              <w:ind w:left="167" w:right="-108"/>
              <w:rPr>
                <w:rFonts w:ascii="Arial" w:hAnsi="Arial" w:cs="Arial"/>
                <w:color w:val="000000" w:themeColor="text1"/>
                <w:spacing w:val="-4"/>
                <w:sz w:val="18"/>
                <w:szCs w:val="18"/>
              </w:rPr>
            </w:pPr>
            <w:r w:rsidRPr="00DC3EEF">
              <w:rPr>
                <w:rFonts w:ascii="Arial" w:hAnsi="Arial" w:cs="Arial"/>
                <w:color w:val="000000" w:themeColor="text1"/>
                <w:spacing w:val="-4"/>
                <w:sz w:val="18"/>
                <w:szCs w:val="18"/>
              </w:rPr>
              <w:t xml:space="preserve">   Deposits </w:t>
            </w:r>
          </w:p>
        </w:tc>
        <w:tc>
          <w:tcPr>
            <w:tcW w:w="1296" w:type="dxa"/>
          </w:tcPr>
          <w:p w14:paraId="192C62B7" w14:textId="092746F8"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350,235,691</w:t>
            </w:r>
          </w:p>
        </w:tc>
        <w:tc>
          <w:tcPr>
            <w:tcW w:w="1296" w:type="dxa"/>
          </w:tcPr>
          <w:p w14:paraId="56D3B48F" w14:textId="42DA5C21"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2,237,171</w:t>
            </w:r>
          </w:p>
        </w:tc>
        <w:tc>
          <w:tcPr>
            <w:tcW w:w="1296" w:type="dxa"/>
          </w:tcPr>
          <w:p w14:paraId="12C2C6FE" w14:textId="4E0D3521"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1.28</w:t>
            </w:r>
          </w:p>
        </w:tc>
      </w:tr>
      <w:tr w:rsidR="002C2F4C" w:rsidRPr="00DC3EEF" w14:paraId="6AC8671D" w14:textId="77777777" w:rsidTr="00BF198A">
        <w:trPr>
          <w:trHeight w:val="20"/>
        </w:trPr>
        <w:tc>
          <w:tcPr>
            <w:tcW w:w="4766" w:type="dxa"/>
          </w:tcPr>
          <w:p w14:paraId="450FB6C9" w14:textId="77777777" w:rsidR="002C2F4C" w:rsidRPr="00DC3EEF" w:rsidRDefault="002C2F4C" w:rsidP="002C2F4C">
            <w:pPr>
              <w:ind w:left="167" w:right="-108"/>
              <w:rPr>
                <w:rFonts w:ascii="Arial" w:hAnsi="Arial" w:cs="Arial"/>
                <w:color w:val="000000" w:themeColor="text1"/>
                <w:spacing w:val="-4"/>
                <w:sz w:val="18"/>
                <w:szCs w:val="18"/>
              </w:rPr>
            </w:pPr>
            <w:r w:rsidRPr="00DC3EEF">
              <w:rPr>
                <w:rFonts w:ascii="Arial" w:hAnsi="Arial" w:cs="Arial"/>
                <w:color w:val="000000" w:themeColor="text1"/>
                <w:sz w:val="18"/>
                <w:szCs w:val="18"/>
              </w:rPr>
              <w:t xml:space="preserve">   Interbank and money market items, net</w:t>
            </w:r>
          </w:p>
        </w:tc>
        <w:tc>
          <w:tcPr>
            <w:tcW w:w="1296" w:type="dxa"/>
          </w:tcPr>
          <w:p w14:paraId="06E42027" w14:textId="6BBC1657"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18,401,033</w:t>
            </w:r>
          </w:p>
        </w:tc>
        <w:tc>
          <w:tcPr>
            <w:tcW w:w="1296" w:type="dxa"/>
          </w:tcPr>
          <w:p w14:paraId="78B2378E" w14:textId="7CC0CEB4"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126,59</w:t>
            </w:r>
            <w:r w:rsidR="00AB7A2B" w:rsidRPr="00DC3EEF">
              <w:rPr>
                <w:rFonts w:ascii="Arial" w:hAnsi="Arial" w:cs="Arial"/>
                <w:color w:val="000000" w:themeColor="text1"/>
                <w:sz w:val="18"/>
                <w:szCs w:val="18"/>
                <w:lang w:val="en-GB"/>
              </w:rPr>
              <w:t>4</w:t>
            </w:r>
          </w:p>
        </w:tc>
        <w:tc>
          <w:tcPr>
            <w:tcW w:w="1296" w:type="dxa"/>
          </w:tcPr>
          <w:p w14:paraId="680A360C" w14:textId="2D0DAB85"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1.38</w:t>
            </w:r>
          </w:p>
        </w:tc>
      </w:tr>
      <w:tr w:rsidR="002C2F4C" w:rsidRPr="00DC3EEF" w14:paraId="62A856B2" w14:textId="77777777" w:rsidTr="00BF198A">
        <w:trPr>
          <w:trHeight w:val="20"/>
        </w:trPr>
        <w:tc>
          <w:tcPr>
            <w:tcW w:w="4766" w:type="dxa"/>
          </w:tcPr>
          <w:p w14:paraId="2528ADEF" w14:textId="77777777" w:rsidR="002C2F4C" w:rsidRPr="00DC3EEF" w:rsidRDefault="002C2F4C" w:rsidP="002C2F4C">
            <w:pPr>
              <w:ind w:left="167" w:right="-108"/>
              <w:rPr>
                <w:rFonts w:ascii="Arial" w:hAnsi="Arial" w:cs="Arial"/>
                <w:color w:val="000000" w:themeColor="text1"/>
                <w:sz w:val="18"/>
                <w:szCs w:val="18"/>
              </w:rPr>
            </w:pPr>
            <w:r w:rsidRPr="00DC3EEF">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24A580F8" w14:textId="0079C55E"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14,534,045</w:t>
            </w:r>
          </w:p>
        </w:tc>
        <w:tc>
          <w:tcPr>
            <w:tcW w:w="1296" w:type="dxa"/>
            <w:tcBorders>
              <w:bottom w:val="single" w:sz="4" w:space="0" w:color="auto"/>
            </w:tcBorders>
          </w:tcPr>
          <w:p w14:paraId="7C516715" w14:textId="5A955587"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153,720</w:t>
            </w:r>
          </w:p>
        </w:tc>
        <w:tc>
          <w:tcPr>
            <w:tcW w:w="1296" w:type="dxa"/>
            <w:tcBorders>
              <w:bottom w:val="single" w:sz="4" w:space="0" w:color="auto"/>
            </w:tcBorders>
          </w:tcPr>
          <w:p w14:paraId="59EC8B49" w14:textId="2DFF0698"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2.12</w:t>
            </w:r>
          </w:p>
        </w:tc>
      </w:tr>
      <w:tr w:rsidR="002C2F4C" w:rsidRPr="00DC3EEF" w14:paraId="46F05E6A" w14:textId="77777777" w:rsidTr="00BF198A">
        <w:trPr>
          <w:trHeight w:val="180"/>
        </w:trPr>
        <w:tc>
          <w:tcPr>
            <w:tcW w:w="4766" w:type="dxa"/>
          </w:tcPr>
          <w:p w14:paraId="6F12C912" w14:textId="77777777" w:rsidR="002C2F4C" w:rsidRPr="00DC3EEF" w:rsidRDefault="002C2F4C" w:rsidP="002C2F4C">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3EB8B2A6" w14:textId="77777777" w:rsidR="002C2F4C" w:rsidRPr="00DC3EEF" w:rsidRDefault="002C2F4C" w:rsidP="002C2F4C">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4EAA4E90" w14:textId="77777777" w:rsidR="002C2F4C" w:rsidRPr="00DC3EEF" w:rsidRDefault="002C2F4C" w:rsidP="002C2F4C">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7694D65B" w14:textId="77777777" w:rsidR="002C2F4C" w:rsidRPr="00DC3EEF" w:rsidRDefault="002C2F4C" w:rsidP="002C2F4C">
            <w:pPr>
              <w:tabs>
                <w:tab w:val="decimal" w:pos="1175"/>
              </w:tabs>
              <w:ind w:right="-72"/>
              <w:jc w:val="right"/>
              <w:rPr>
                <w:rFonts w:ascii="Arial" w:hAnsi="Arial" w:cs="Arial"/>
                <w:color w:val="000000" w:themeColor="text1"/>
                <w:sz w:val="18"/>
                <w:szCs w:val="18"/>
                <w:lang w:val="en-GB"/>
              </w:rPr>
            </w:pPr>
          </w:p>
        </w:tc>
      </w:tr>
      <w:tr w:rsidR="002C2F4C" w:rsidRPr="00DC3EEF" w14:paraId="775033F5" w14:textId="77777777" w:rsidTr="00BF198A">
        <w:trPr>
          <w:trHeight w:val="20"/>
        </w:trPr>
        <w:tc>
          <w:tcPr>
            <w:tcW w:w="4766" w:type="dxa"/>
          </w:tcPr>
          <w:p w14:paraId="0E62DE01" w14:textId="77777777" w:rsidR="002C2F4C" w:rsidRPr="00DC3EEF" w:rsidRDefault="002C2F4C" w:rsidP="002C2F4C">
            <w:pPr>
              <w:ind w:left="167" w:right="-108"/>
              <w:rPr>
                <w:rFonts w:ascii="Arial" w:hAnsi="Arial" w:cs="Arial"/>
                <w:color w:val="000000" w:themeColor="text1"/>
                <w:sz w:val="18"/>
                <w:szCs w:val="18"/>
              </w:rPr>
            </w:pPr>
          </w:p>
        </w:tc>
        <w:tc>
          <w:tcPr>
            <w:tcW w:w="1296" w:type="dxa"/>
            <w:tcBorders>
              <w:bottom w:val="single" w:sz="4" w:space="0" w:color="auto"/>
            </w:tcBorders>
          </w:tcPr>
          <w:p w14:paraId="01EB8982" w14:textId="1120B1DD" w:rsidR="002C2F4C" w:rsidRPr="00DC3EEF" w:rsidRDefault="002C2F4C" w:rsidP="002C2F4C">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383,170,769</w:t>
            </w:r>
          </w:p>
        </w:tc>
        <w:tc>
          <w:tcPr>
            <w:tcW w:w="1296" w:type="dxa"/>
            <w:tcBorders>
              <w:bottom w:val="single" w:sz="4" w:space="0" w:color="auto"/>
            </w:tcBorders>
          </w:tcPr>
          <w:p w14:paraId="4406FC18" w14:textId="6589C6CA" w:rsidR="002C2F4C" w:rsidRPr="00DC3EEF" w:rsidRDefault="002C2F4C" w:rsidP="002C2F4C">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2,517,48</w:t>
            </w:r>
            <w:r w:rsidR="00AB7A2B" w:rsidRPr="00DC3EEF">
              <w:rPr>
                <w:rFonts w:ascii="Arial" w:hAnsi="Arial" w:cs="Arial"/>
                <w:color w:val="000000" w:themeColor="text1"/>
                <w:sz w:val="18"/>
                <w:szCs w:val="18"/>
                <w:lang w:val="en-GB"/>
              </w:rPr>
              <w:t>5</w:t>
            </w:r>
          </w:p>
        </w:tc>
        <w:tc>
          <w:tcPr>
            <w:tcW w:w="1296" w:type="dxa"/>
            <w:tcBorders>
              <w:bottom w:val="single" w:sz="4" w:space="0" w:color="auto"/>
            </w:tcBorders>
          </w:tcPr>
          <w:p w14:paraId="5B020394" w14:textId="6BB435F1" w:rsidR="002C2F4C" w:rsidRPr="00DC3EEF" w:rsidRDefault="002C2F4C" w:rsidP="002C2F4C">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1.31</w:t>
            </w:r>
          </w:p>
        </w:tc>
      </w:tr>
    </w:tbl>
    <w:p w14:paraId="4FDA522B" w14:textId="53638371" w:rsidR="00302924" w:rsidRPr="00DC3EEF" w:rsidRDefault="00302924" w:rsidP="00F90DDA">
      <w:pPr>
        <w:tabs>
          <w:tab w:val="left" w:pos="2520"/>
        </w:tabs>
        <w:ind w:left="1080" w:right="-25"/>
        <w:outlineLvl w:val="0"/>
        <w:rPr>
          <w:rFonts w:ascii="Arial" w:hAnsi="Arial" w:cs="Arial"/>
          <w:sz w:val="18"/>
          <w:szCs w:val="18"/>
          <w:lang w:val="en-GB"/>
        </w:rPr>
      </w:pPr>
    </w:p>
    <w:p w14:paraId="2BB6612A" w14:textId="77777777" w:rsidR="00302924" w:rsidRPr="00DC3EEF" w:rsidRDefault="00302924">
      <w:pPr>
        <w:rPr>
          <w:rFonts w:ascii="Arial" w:hAnsi="Arial" w:cs="Arial"/>
          <w:sz w:val="18"/>
          <w:szCs w:val="18"/>
          <w:lang w:val="en-GB"/>
        </w:rPr>
      </w:pPr>
      <w:r w:rsidRPr="00DC3EEF">
        <w:rPr>
          <w:rFonts w:ascii="Arial" w:hAnsi="Arial" w:cs="Arial"/>
          <w:sz w:val="18"/>
          <w:szCs w:val="18"/>
          <w:lang w:val="en-GB"/>
        </w:rPr>
        <w:br w:type="page"/>
      </w:r>
    </w:p>
    <w:p w14:paraId="0858D802" w14:textId="77777777" w:rsidR="009445FA" w:rsidRPr="00DC3EEF" w:rsidRDefault="009445FA" w:rsidP="00F90DDA">
      <w:pPr>
        <w:tabs>
          <w:tab w:val="left" w:pos="2520"/>
        </w:tabs>
        <w:ind w:left="1080" w:right="-25"/>
        <w:outlineLvl w:val="0"/>
        <w:rPr>
          <w:rFonts w:ascii="Arial" w:hAnsi="Arial" w:cs="Arial"/>
          <w:sz w:val="18"/>
          <w:szCs w:val="18"/>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9F139D" w:rsidRPr="00DC3EEF" w14:paraId="70EFA20D" w14:textId="77777777" w:rsidTr="00BF198A">
        <w:trPr>
          <w:trHeight w:val="20"/>
        </w:trPr>
        <w:tc>
          <w:tcPr>
            <w:tcW w:w="4766" w:type="dxa"/>
          </w:tcPr>
          <w:p w14:paraId="29C6935A" w14:textId="77777777" w:rsidR="009F139D" w:rsidRPr="00DC3EEF" w:rsidRDefault="009F139D" w:rsidP="00BF198A">
            <w:pPr>
              <w:ind w:left="167"/>
              <w:rPr>
                <w:rFonts w:ascii="Arial" w:hAnsi="Arial" w:cs="Arial"/>
                <w:b/>
                <w:bCs/>
                <w:color w:val="000000" w:themeColor="text1"/>
                <w:sz w:val="18"/>
                <w:szCs w:val="18"/>
              </w:rPr>
            </w:pPr>
            <w:bookmarkStart w:id="53" w:name="_Toc467491213"/>
            <w:bookmarkStart w:id="54" w:name="_Toc467491435"/>
            <w:bookmarkStart w:id="55" w:name="_Toc474246846"/>
            <w:bookmarkStart w:id="56" w:name="_Toc474247190"/>
            <w:bookmarkStart w:id="57" w:name="_Toc474502615"/>
            <w:bookmarkStart w:id="58" w:name="_Toc489867449"/>
            <w:bookmarkStart w:id="59" w:name="_Toc489867787"/>
            <w:bookmarkStart w:id="60" w:name="_Toc489944180"/>
            <w:bookmarkStart w:id="61" w:name="_Toc489944674"/>
            <w:bookmarkStart w:id="62" w:name="_Toc516826219"/>
            <w:bookmarkStart w:id="63" w:name="_Toc516826506"/>
            <w:bookmarkStart w:id="64" w:name="_Toc796314"/>
            <w:bookmarkStart w:id="65" w:name="_Toc796586"/>
            <w:bookmarkStart w:id="66" w:name="_Toc796971"/>
          </w:p>
        </w:tc>
        <w:tc>
          <w:tcPr>
            <w:tcW w:w="3888" w:type="dxa"/>
            <w:gridSpan w:val="3"/>
            <w:tcBorders>
              <w:bottom w:val="single" w:sz="4" w:space="0" w:color="auto"/>
            </w:tcBorders>
          </w:tcPr>
          <w:p w14:paraId="420FBDC2"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rPr>
              <w:t>Separate</w:t>
            </w:r>
          </w:p>
        </w:tc>
      </w:tr>
      <w:tr w:rsidR="009F139D" w:rsidRPr="00DC3EEF" w14:paraId="45F2B0A7" w14:textId="77777777" w:rsidTr="00BF198A">
        <w:trPr>
          <w:trHeight w:val="20"/>
        </w:trPr>
        <w:tc>
          <w:tcPr>
            <w:tcW w:w="4766" w:type="dxa"/>
          </w:tcPr>
          <w:p w14:paraId="3428C01D"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top w:val="single" w:sz="4" w:space="0" w:color="auto"/>
            </w:tcBorders>
          </w:tcPr>
          <w:p w14:paraId="1A5EE7E3"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lang w:val="en-GB"/>
              </w:rPr>
              <w:t>For the six-month period ended</w:t>
            </w:r>
          </w:p>
        </w:tc>
      </w:tr>
      <w:tr w:rsidR="009F139D" w:rsidRPr="00DC3EEF" w14:paraId="3767076A" w14:textId="77777777" w:rsidTr="00BF198A">
        <w:trPr>
          <w:trHeight w:val="20"/>
        </w:trPr>
        <w:tc>
          <w:tcPr>
            <w:tcW w:w="4766" w:type="dxa"/>
          </w:tcPr>
          <w:p w14:paraId="0A6FD18F" w14:textId="77777777" w:rsidR="009F139D" w:rsidRPr="00DC3EEF" w:rsidRDefault="009F139D" w:rsidP="00BF198A">
            <w:pPr>
              <w:ind w:left="167"/>
              <w:rPr>
                <w:rFonts w:ascii="Arial" w:hAnsi="Arial" w:cs="Arial"/>
                <w:b/>
                <w:bCs/>
                <w:color w:val="000000" w:themeColor="text1"/>
                <w:sz w:val="18"/>
                <w:szCs w:val="18"/>
              </w:rPr>
            </w:pPr>
          </w:p>
        </w:tc>
        <w:tc>
          <w:tcPr>
            <w:tcW w:w="3888" w:type="dxa"/>
            <w:gridSpan w:val="3"/>
            <w:tcBorders>
              <w:bottom w:val="single" w:sz="4" w:space="0" w:color="auto"/>
            </w:tcBorders>
          </w:tcPr>
          <w:p w14:paraId="7EC71B16" w14:textId="77777777" w:rsidR="009F139D" w:rsidRPr="00DC3EEF" w:rsidRDefault="009F139D" w:rsidP="00BF198A">
            <w:pPr>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lang w:val="en-GB"/>
              </w:rPr>
              <w:t>30 June 2025</w:t>
            </w:r>
          </w:p>
        </w:tc>
      </w:tr>
      <w:tr w:rsidR="009F139D" w:rsidRPr="00DC3EEF" w14:paraId="6AF0BDD3" w14:textId="77777777" w:rsidTr="00BF198A">
        <w:trPr>
          <w:trHeight w:val="20"/>
        </w:trPr>
        <w:tc>
          <w:tcPr>
            <w:tcW w:w="4766" w:type="dxa"/>
          </w:tcPr>
          <w:p w14:paraId="0694410F" w14:textId="77777777" w:rsidR="009F139D" w:rsidRPr="00DC3EEF" w:rsidRDefault="009F139D" w:rsidP="00BF198A">
            <w:pPr>
              <w:ind w:left="167"/>
              <w:rPr>
                <w:rFonts w:ascii="Arial" w:hAnsi="Arial" w:cs="Arial"/>
                <w:b/>
                <w:bCs/>
                <w:color w:val="000000" w:themeColor="text1"/>
                <w:sz w:val="18"/>
                <w:szCs w:val="18"/>
              </w:rPr>
            </w:pPr>
          </w:p>
        </w:tc>
        <w:tc>
          <w:tcPr>
            <w:tcW w:w="1296" w:type="dxa"/>
            <w:tcBorders>
              <w:top w:val="single" w:sz="4" w:space="0" w:color="auto"/>
            </w:tcBorders>
          </w:tcPr>
          <w:p w14:paraId="00907DDF"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Average</w:t>
            </w:r>
          </w:p>
        </w:tc>
        <w:tc>
          <w:tcPr>
            <w:tcW w:w="1296" w:type="dxa"/>
            <w:tcBorders>
              <w:top w:val="single" w:sz="4" w:space="0" w:color="auto"/>
            </w:tcBorders>
            <w:vAlign w:val="bottom"/>
          </w:tcPr>
          <w:p w14:paraId="423987F0" w14:textId="77777777" w:rsidR="009F139D" w:rsidRPr="00DC3EEF" w:rsidRDefault="009F139D" w:rsidP="00BF198A">
            <w:pPr>
              <w:ind w:right="-72"/>
              <w:jc w:val="right"/>
              <w:rPr>
                <w:rFonts w:ascii="Arial" w:hAnsi="Arial" w:cs="Arial"/>
                <w:b/>
                <w:bCs/>
                <w:color w:val="000000" w:themeColor="text1"/>
                <w:sz w:val="18"/>
                <w:szCs w:val="18"/>
              </w:rPr>
            </w:pPr>
          </w:p>
        </w:tc>
        <w:tc>
          <w:tcPr>
            <w:tcW w:w="1296" w:type="dxa"/>
            <w:tcBorders>
              <w:top w:val="single" w:sz="4" w:space="0" w:color="auto"/>
            </w:tcBorders>
          </w:tcPr>
          <w:p w14:paraId="3420D74F" w14:textId="77777777" w:rsidR="009F139D" w:rsidRPr="00DC3EEF" w:rsidRDefault="009F139D" w:rsidP="00BF198A">
            <w:pPr>
              <w:ind w:right="-72"/>
              <w:jc w:val="right"/>
              <w:rPr>
                <w:rFonts w:ascii="Arial" w:hAnsi="Arial" w:cs="Arial"/>
                <w:b/>
                <w:bCs/>
                <w:color w:val="000000" w:themeColor="text1"/>
                <w:sz w:val="18"/>
                <w:szCs w:val="18"/>
              </w:rPr>
            </w:pPr>
          </w:p>
        </w:tc>
      </w:tr>
      <w:tr w:rsidR="009F139D" w:rsidRPr="00DC3EEF" w14:paraId="57C03829" w14:textId="77777777" w:rsidTr="00BF198A">
        <w:trPr>
          <w:trHeight w:val="20"/>
        </w:trPr>
        <w:tc>
          <w:tcPr>
            <w:tcW w:w="4766" w:type="dxa"/>
          </w:tcPr>
          <w:p w14:paraId="30AF3679" w14:textId="77777777" w:rsidR="009F139D" w:rsidRPr="00DC3EEF" w:rsidRDefault="009F139D" w:rsidP="00BF198A">
            <w:pPr>
              <w:ind w:left="167"/>
              <w:rPr>
                <w:rFonts w:ascii="Arial" w:hAnsi="Arial" w:cs="Arial"/>
                <w:b/>
                <w:bCs/>
                <w:color w:val="000000" w:themeColor="text1"/>
                <w:sz w:val="18"/>
                <w:szCs w:val="18"/>
              </w:rPr>
            </w:pPr>
          </w:p>
        </w:tc>
        <w:tc>
          <w:tcPr>
            <w:tcW w:w="1296" w:type="dxa"/>
          </w:tcPr>
          <w:p w14:paraId="4CC98C4F"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outstanding</w:t>
            </w:r>
          </w:p>
        </w:tc>
        <w:tc>
          <w:tcPr>
            <w:tcW w:w="1296" w:type="dxa"/>
            <w:vAlign w:val="bottom"/>
          </w:tcPr>
          <w:p w14:paraId="6B18900F" w14:textId="77777777" w:rsidR="009F139D" w:rsidRPr="00DC3EEF" w:rsidRDefault="009F139D" w:rsidP="00BF198A">
            <w:pPr>
              <w:ind w:right="-72"/>
              <w:jc w:val="right"/>
              <w:rPr>
                <w:rFonts w:ascii="Arial" w:hAnsi="Arial" w:cs="Arial"/>
                <w:b/>
                <w:bCs/>
                <w:color w:val="000000" w:themeColor="text1"/>
                <w:sz w:val="18"/>
                <w:szCs w:val="18"/>
              </w:rPr>
            </w:pPr>
          </w:p>
        </w:tc>
        <w:tc>
          <w:tcPr>
            <w:tcW w:w="1296" w:type="dxa"/>
          </w:tcPr>
          <w:p w14:paraId="285B75BA" w14:textId="77777777" w:rsidR="009F139D" w:rsidRPr="00DC3EEF" w:rsidRDefault="009F139D" w:rsidP="00BF198A">
            <w:pPr>
              <w:ind w:right="-72"/>
              <w:jc w:val="right"/>
              <w:rPr>
                <w:rFonts w:ascii="Arial" w:hAnsi="Arial" w:cs="Arial"/>
                <w:b/>
                <w:bCs/>
                <w:color w:val="000000" w:themeColor="text1"/>
                <w:sz w:val="18"/>
                <w:szCs w:val="18"/>
              </w:rPr>
            </w:pPr>
          </w:p>
        </w:tc>
      </w:tr>
      <w:tr w:rsidR="009F139D" w:rsidRPr="00DC3EEF" w14:paraId="25994D05" w14:textId="77777777" w:rsidTr="00BF198A">
        <w:trPr>
          <w:trHeight w:val="20"/>
        </w:trPr>
        <w:tc>
          <w:tcPr>
            <w:tcW w:w="4766" w:type="dxa"/>
          </w:tcPr>
          <w:p w14:paraId="043763B3" w14:textId="77777777" w:rsidR="009F139D" w:rsidRPr="00DC3EEF" w:rsidRDefault="009F139D" w:rsidP="00BF198A">
            <w:pPr>
              <w:ind w:left="167"/>
              <w:rPr>
                <w:rFonts w:ascii="Arial" w:hAnsi="Arial" w:cs="Arial"/>
                <w:b/>
                <w:bCs/>
                <w:color w:val="000000" w:themeColor="text1"/>
                <w:sz w:val="18"/>
                <w:szCs w:val="18"/>
              </w:rPr>
            </w:pPr>
          </w:p>
        </w:tc>
        <w:tc>
          <w:tcPr>
            <w:tcW w:w="1296" w:type="dxa"/>
          </w:tcPr>
          <w:p w14:paraId="5BF88598"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balances</w:t>
            </w:r>
          </w:p>
        </w:tc>
        <w:tc>
          <w:tcPr>
            <w:tcW w:w="1296" w:type="dxa"/>
            <w:vAlign w:val="bottom"/>
          </w:tcPr>
          <w:p w14:paraId="682A0191"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Interest</w:t>
            </w:r>
          </w:p>
        </w:tc>
        <w:tc>
          <w:tcPr>
            <w:tcW w:w="1296" w:type="dxa"/>
          </w:tcPr>
          <w:p w14:paraId="2E8B005A"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 Average </w:t>
            </w:r>
          </w:p>
        </w:tc>
      </w:tr>
      <w:tr w:rsidR="009F139D" w:rsidRPr="00DC3EEF" w14:paraId="77407CB7" w14:textId="77777777" w:rsidTr="00BF198A">
        <w:trPr>
          <w:trHeight w:val="20"/>
        </w:trPr>
        <w:tc>
          <w:tcPr>
            <w:tcW w:w="4766" w:type="dxa"/>
          </w:tcPr>
          <w:p w14:paraId="052C87DF" w14:textId="77777777" w:rsidR="009F139D" w:rsidRPr="00DC3EEF" w:rsidRDefault="009F139D" w:rsidP="00BF198A">
            <w:pPr>
              <w:ind w:left="167"/>
              <w:rPr>
                <w:rFonts w:ascii="Arial" w:hAnsi="Arial" w:cs="Arial"/>
                <w:b/>
                <w:bCs/>
                <w:color w:val="000000" w:themeColor="text1"/>
                <w:sz w:val="18"/>
                <w:szCs w:val="18"/>
              </w:rPr>
            </w:pPr>
          </w:p>
        </w:tc>
        <w:tc>
          <w:tcPr>
            <w:tcW w:w="1296" w:type="dxa"/>
          </w:tcPr>
          <w:p w14:paraId="18651B54"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tc>
        <w:tc>
          <w:tcPr>
            <w:tcW w:w="1296" w:type="dxa"/>
            <w:vAlign w:val="bottom"/>
          </w:tcPr>
          <w:p w14:paraId="79D62A85"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tc>
        <w:tc>
          <w:tcPr>
            <w:tcW w:w="1296" w:type="dxa"/>
          </w:tcPr>
          <w:p w14:paraId="282A3BAF"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rate </w:t>
            </w:r>
          </w:p>
        </w:tc>
      </w:tr>
      <w:tr w:rsidR="009F139D" w:rsidRPr="00DC3EEF" w14:paraId="2869B68C" w14:textId="77777777" w:rsidTr="00BF198A">
        <w:trPr>
          <w:trHeight w:val="20"/>
        </w:trPr>
        <w:tc>
          <w:tcPr>
            <w:tcW w:w="4766" w:type="dxa"/>
          </w:tcPr>
          <w:p w14:paraId="7FFD7801" w14:textId="77777777" w:rsidR="009F139D" w:rsidRPr="00DC3EEF" w:rsidRDefault="009F139D" w:rsidP="00BF198A">
            <w:pPr>
              <w:ind w:left="167"/>
              <w:rPr>
                <w:rFonts w:ascii="Arial" w:hAnsi="Arial" w:cs="Arial"/>
                <w:b/>
                <w:bCs/>
                <w:color w:val="000000" w:themeColor="text1"/>
                <w:sz w:val="18"/>
                <w:szCs w:val="18"/>
                <w:cs/>
              </w:rPr>
            </w:pPr>
          </w:p>
        </w:tc>
        <w:tc>
          <w:tcPr>
            <w:tcW w:w="1296" w:type="dxa"/>
            <w:tcBorders>
              <w:bottom w:val="single" w:sz="4" w:space="0" w:color="auto"/>
            </w:tcBorders>
          </w:tcPr>
          <w:p w14:paraId="39F1C490"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Baht</w:t>
            </w:r>
          </w:p>
        </w:tc>
        <w:tc>
          <w:tcPr>
            <w:tcW w:w="1296" w:type="dxa"/>
            <w:tcBorders>
              <w:bottom w:val="single" w:sz="4" w:space="0" w:color="auto"/>
            </w:tcBorders>
            <w:vAlign w:val="bottom"/>
          </w:tcPr>
          <w:p w14:paraId="0B0E8814"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Baht</w:t>
            </w:r>
          </w:p>
        </w:tc>
        <w:tc>
          <w:tcPr>
            <w:tcW w:w="1296" w:type="dxa"/>
            <w:tcBorders>
              <w:bottom w:val="single" w:sz="4" w:space="0" w:color="auto"/>
            </w:tcBorders>
          </w:tcPr>
          <w:p w14:paraId="478730D8" w14:textId="77777777" w:rsidR="009F139D" w:rsidRPr="00DC3EEF" w:rsidRDefault="009F139D" w:rsidP="00BF198A">
            <w:pPr>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w:t>
            </w:r>
          </w:p>
        </w:tc>
      </w:tr>
      <w:tr w:rsidR="009F139D" w:rsidRPr="00DC3EEF" w14:paraId="7DA4DC41" w14:textId="77777777" w:rsidTr="00BF198A">
        <w:trPr>
          <w:trHeight w:val="20"/>
        </w:trPr>
        <w:tc>
          <w:tcPr>
            <w:tcW w:w="4766" w:type="dxa"/>
          </w:tcPr>
          <w:p w14:paraId="7A8CD7CC"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083F9D22" w14:textId="77777777" w:rsidR="009F139D" w:rsidRPr="00DC3EEF" w:rsidRDefault="009F139D" w:rsidP="00BF198A">
            <w:pPr>
              <w:ind w:right="-72"/>
              <w:jc w:val="right"/>
              <w:rPr>
                <w:rFonts w:ascii="Arial" w:hAnsi="Arial" w:cs="Arial"/>
                <w:color w:val="000000" w:themeColor="text1"/>
                <w:sz w:val="18"/>
                <w:szCs w:val="18"/>
              </w:rPr>
            </w:pPr>
          </w:p>
        </w:tc>
        <w:tc>
          <w:tcPr>
            <w:tcW w:w="1296" w:type="dxa"/>
            <w:tcBorders>
              <w:top w:val="single" w:sz="4" w:space="0" w:color="auto"/>
            </w:tcBorders>
          </w:tcPr>
          <w:p w14:paraId="0B7BC3BF" w14:textId="77777777" w:rsidR="009F139D" w:rsidRPr="00DC3EEF" w:rsidRDefault="009F139D" w:rsidP="00BF198A">
            <w:pPr>
              <w:ind w:right="-72"/>
              <w:jc w:val="right"/>
              <w:rPr>
                <w:rFonts w:ascii="Arial" w:hAnsi="Arial" w:cs="Arial"/>
                <w:color w:val="000000" w:themeColor="text1"/>
                <w:sz w:val="18"/>
                <w:szCs w:val="18"/>
              </w:rPr>
            </w:pPr>
          </w:p>
        </w:tc>
        <w:tc>
          <w:tcPr>
            <w:tcW w:w="1296" w:type="dxa"/>
            <w:tcBorders>
              <w:top w:val="single" w:sz="4" w:space="0" w:color="auto"/>
            </w:tcBorders>
          </w:tcPr>
          <w:p w14:paraId="2611382D"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05D00C68" w14:textId="77777777" w:rsidTr="00BF198A">
        <w:trPr>
          <w:trHeight w:val="20"/>
        </w:trPr>
        <w:tc>
          <w:tcPr>
            <w:tcW w:w="4766" w:type="dxa"/>
          </w:tcPr>
          <w:p w14:paraId="38A29583" w14:textId="77777777" w:rsidR="009F139D" w:rsidRPr="00DC3EEF" w:rsidRDefault="009F139D" w:rsidP="00BF198A">
            <w:pPr>
              <w:ind w:left="167"/>
              <w:rPr>
                <w:rFonts w:ascii="Arial" w:eastAsia="MS Mincho" w:hAnsi="Arial" w:cs="Arial"/>
                <w:b/>
                <w:bCs/>
                <w:color w:val="000000" w:themeColor="text1"/>
                <w:sz w:val="18"/>
                <w:szCs w:val="18"/>
                <w:cs/>
                <w:lang w:val="en-GB" w:eastAsia="ja-JP" w:bidi="ar-SA"/>
              </w:rPr>
            </w:pPr>
            <w:r w:rsidRPr="00DC3EEF">
              <w:rPr>
                <w:rFonts w:ascii="Arial" w:eastAsia="MS Mincho" w:hAnsi="Arial" w:cs="Arial"/>
                <w:b/>
                <w:bCs/>
                <w:color w:val="000000" w:themeColor="text1"/>
                <w:sz w:val="18"/>
                <w:szCs w:val="18"/>
                <w:lang w:val="en-GB" w:eastAsia="ja-JP" w:bidi="ar-SA"/>
              </w:rPr>
              <w:t>Significant performing financial assets</w:t>
            </w:r>
          </w:p>
        </w:tc>
        <w:tc>
          <w:tcPr>
            <w:tcW w:w="1296" w:type="dxa"/>
          </w:tcPr>
          <w:p w14:paraId="504E8BA5" w14:textId="77777777" w:rsidR="009F139D" w:rsidRPr="00DC3EEF" w:rsidRDefault="009F139D" w:rsidP="00BF198A">
            <w:pPr>
              <w:ind w:right="-72"/>
              <w:jc w:val="right"/>
              <w:rPr>
                <w:rFonts w:ascii="Arial" w:hAnsi="Arial" w:cs="Arial"/>
                <w:color w:val="000000" w:themeColor="text1"/>
                <w:sz w:val="18"/>
                <w:szCs w:val="18"/>
              </w:rPr>
            </w:pPr>
          </w:p>
        </w:tc>
        <w:tc>
          <w:tcPr>
            <w:tcW w:w="1296" w:type="dxa"/>
          </w:tcPr>
          <w:p w14:paraId="70501699" w14:textId="77777777" w:rsidR="009F139D" w:rsidRPr="00DC3EEF" w:rsidRDefault="009F139D" w:rsidP="00BF198A">
            <w:pPr>
              <w:ind w:right="-72"/>
              <w:jc w:val="right"/>
              <w:rPr>
                <w:rFonts w:ascii="Arial" w:hAnsi="Arial" w:cs="Arial"/>
                <w:color w:val="000000" w:themeColor="text1"/>
                <w:sz w:val="18"/>
                <w:szCs w:val="18"/>
              </w:rPr>
            </w:pPr>
          </w:p>
        </w:tc>
        <w:tc>
          <w:tcPr>
            <w:tcW w:w="1296" w:type="dxa"/>
          </w:tcPr>
          <w:p w14:paraId="4B7FEDBB"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6ED325CB" w14:textId="77777777" w:rsidTr="00BF198A">
        <w:trPr>
          <w:trHeight w:val="20"/>
        </w:trPr>
        <w:tc>
          <w:tcPr>
            <w:tcW w:w="4766" w:type="dxa"/>
          </w:tcPr>
          <w:p w14:paraId="1978B3B9" w14:textId="77777777" w:rsidR="009F139D" w:rsidRPr="00DC3EEF" w:rsidRDefault="009F139D" w:rsidP="00BF198A">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Interbank and money market items, net</w:t>
            </w:r>
          </w:p>
        </w:tc>
        <w:tc>
          <w:tcPr>
            <w:tcW w:w="1296" w:type="dxa"/>
          </w:tcPr>
          <w:p w14:paraId="46936DB0"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34,751,574</w:t>
            </w:r>
          </w:p>
        </w:tc>
        <w:tc>
          <w:tcPr>
            <w:tcW w:w="1296" w:type="dxa"/>
          </w:tcPr>
          <w:p w14:paraId="20E3DC98"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351,186</w:t>
            </w:r>
          </w:p>
        </w:tc>
        <w:tc>
          <w:tcPr>
            <w:tcW w:w="1296" w:type="dxa"/>
          </w:tcPr>
          <w:p w14:paraId="60927D05"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2.02</w:t>
            </w:r>
          </w:p>
        </w:tc>
      </w:tr>
      <w:tr w:rsidR="009F139D" w:rsidRPr="00DC3EEF" w14:paraId="09836DAE" w14:textId="77777777" w:rsidTr="00BF198A">
        <w:trPr>
          <w:trHeight w:val="20"/>
        </w:trPr>
        <w:tc>
          <w:tcPr>
            <w:tcW w:w="4766" w:type="dxa"/>
          </w:tcPr>
          <w:p w14:paraId="355DDC0D" w14:textId="77777777" w:rsidR="009F139D" w:rsidRPr="00DC3EEF" w:rsidRDefault="009F139D" w:rsidP="00BF198A">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Investments in securities</w:t>
            </w:r>
          </w:p>
        </w:tc>
        <w:tc>
          <w:tcPr>
            <w:tcW w:w="1296" w:type="dxa"/>
          </w:tcPr>
          <w:p w14:paraId="6CCFA993"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53,866,665</w:t>
            </w:r>
          </w:p>
        </w:tc>
        <w:tc>
          <w:tcPr>
            <w:tcW w:w="1296" w:type="dxa"/>
          </w:tcPr>
          <w:p w14:paraId="75A957D9"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641,791</w:t>
            </w:r>
          </w:p>
        </w:tc>
        <w:tc>
          <w:tcPr>
            <w:tcW w:w="1296" w:type="dxa"/>
          </w:tcPr>
          <w:p w14:paraId="7C9C0BF3"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2.38</w:t>
            </w:r>
          </w:p>
        </w:tc>
      </w:tr>
      <w:tr w:rsidR="009F139D" w:rsidRPr="00DC3EEF" w14:paraId="77146A01" w14:textId="77777777" w:rsidTr="00BF198A">
        <w:trPr>
          <w:trHeight w:val="20"/>
        </w:trPr>
        <w:tc>
          <w:tcPr>
            <w:tcW w:w="4766" w:type="dxa"/>
          </w:tcPr>
          <w:p w14:paraId="12135E31" w14:textId="77777777" w:rsidR="009F139D" w:rsidRPr="00DC3EEF" w:rsidRDefault="009F139D" w:rsidP="00BF198A">
            <w:pPr>
              <w:ind w:left="167"/>
              <w:rPr>
                <w:rFonts w:ascii="Arial" w:hAnsi="Arial" w:cs="Arial"/>
                <w:color w:val="000000" w:themeColor="text1"/>
                <w:sz w:val="18"/>
                <w:szCs w:val="18"/>
              </w:rPr>
            </w:pPr>
            <w:r w:rsidRPr="00DC3EEF">
              <w:rPr>
                <w:rFonts w:ascii="Arial" w:hAnsi="Arial" w:cs="Arial"/>
                <w:color w:val="000000" w:themeColor="text1"/>
                <w:sz w:val="18"/>
                <w:szCs w:val="18"/>
              </w:rPr>
              <w:t xml:space="preserve">   Loans</w:t>
            </w:r>
          </w:p>
        </w:tc>
        <w:tc>
          <w:tcPr>
            <w:tcW w:w="1296" w:type="dxa"/>
            <w:tcBorders>
              <w:bottom w:val="single" w:sz="4" w:space="0" w:color="auto"/>
            </w:tcBorders>
          </w:tcPr>
          <w:p w14:paraId="0C113733"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360,760,162</w:t>
            </w:r>
          </w:p>
        </w:tc>
        <w:tc>
          <w:tcPr>
            <w:tcW w:w="1296" w:type="dxa"/>
            <w:tcBorders>
              <w:bottom w:val="single" w:sz="4" w:space="0" w:color="auto"/>
            </w:tcBorders>
          </w:tcPr>
          <w:p w14:paraId="0B7F5840"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12,485,677</w:t>
            </w:r>
          </w:p>
        </w:tc>
        <w:tc>
          <w:tcPr>
            <w:tcW w:w="1296" w:type="dxa"/>
            <w:tcBorders>
              <w:bottom w:val="single" w:sz="4" w:space="0" w:color="auto"/>
            </w:tcBorders>
          </w:tcPr>
          <w:p w14:paraId="2F6955FC"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6.92</w:t>
            </w:r>
          </w:p>
        </w:tc>
      </w:tr>
      <w:tr w:rsidR="009F139D" w:rsidRPr="00DC3EEF" w14:paraId="4C613496" w14:textId="77777777" w:rsidTr="00BF198A">
        <w:trPr>
          <w:trHeight w:val="20"/>
        </w:trPr>
        <w:tc>
          <w:tcPr>
            <w:tcW w:w="4766" w:type="dxa"/>
          </w:tcPr>
          <w:p w14:paraId="653390D0"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06475D7F"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7ADA941F"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2E7151F0"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p>
        </w:tc>
      </w:tr>
      <w:tr w:rsidR="009F139D" w:rsidRPr="00DC3EEF" w14:paraId="4A5C9746" w14:textId="77777777" w:rsidTr="00BF198A">
        <w:trPr>
          <w:trHeight w:val="20"/>
        </w:trPr>
        <w:tc>
          <w:tcPr>
            <w:tcW w:w="4766" w:type="dxa"/>
          </w:tcPr>
          <w:p w14:paraId="482B3482" w14:textId="77777777" w:rsidR="009F139D" w:rsidRPr="00DC3EEF" w:rsidRDefault="009F139D" w:rsidP="00BF198A">
            <w:pPr>
              <w:ind w:left="167"/>
              <w:rPr>
                <w:rFonts w:ascii="Arial" w:hAnsi="Arial" w:cs="Arial"/>
                <w:color w:val="000000" w:themeColor="text1"/>
                <w:sz w:val="18"/>
                <w:szCs w:val="18"/>
              </w:rPr>
            </w:pPr>
          </w:p>
        </w:tc>
        <w:tc>
          <w:tcPr>
            <w:tcW w:w="1296" w:type="dxa"/>
            <w:tcBorders>
              <w:bottom w:val="single" w:sz="4" w:space="0" w:color="auto"/>
            </w:tcBorders>
          </w:tcPr>
          <w:p w14:paraId="3C8A4D26"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449,378,401</w:t>
            </w:r>
          </w:p>
        </w:tc>
        <w:tc>
          <w:tcPr>
            <w:tcW w:w="1296" w:type="dxa"/>
            <w:tcBorders>
              <w:bottom w:val="single" w:sz="4" w:space="0" w:color="auto"/>
            </w:tcBorders>
          </w:tcPr>
          <w:p w14:paraId="20BE7031"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13,478,654</w:t>
            </w:r>
          </w:p>
        </w:tc>
        <w:tc>
          <w:tcPr>
            <w:tcW w:w="1296" w:type="dxa"/>
            <w:tcBorders>
              <w:bottom w:val="single" w:sz="4" w:space="0" w:color="auto"/>
            </w:tcBorders>
          </w:tcPr>
          <w:p w14:paraId="44E2C2EB"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6.00</w:t>
            </w:r>
          </w:p>
        </w:tc>
      </w:tr>
      <w:tr w:rsidR="009F139D" w:rsidRPr="00DC3EEF" w14:paraId="084891F0" w14:textId="77777777" w:rsidTr="00BF198A">
        <w:trPr>
          <w:trHeight w:val="20"/>
        </w:trPr>
        <w:tc>
          <w:tcPr>
            <w:tcW w:w="4766" w:type="dxa"/>
          </w:tcPr>
          <w:p w14:paraId="5D243377"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50D750AB" w14:textId="77777777" w:rsidR="009F139D" w:rsidRPr="00DC3EEF" w:rsidRDefault="009F139D" w:rsidP="00BF198A">
            <w:pPr>
              <w:ind w:right="-72"/>
              <w:jc w:val="right"/>
              <w:rPr>
                <w:rFonts w:ascii="Arial" w:hAnsi="Arial" w:cs="Arial"/>
                <w:color w:val="000000" w:themeColor="text1"/>
                <w:sz w:val="18"/>
                <w:szCs w:val="18"/>
              </w:rPr>
            </w:pPr>
          </w:p>
        </w:tc>
        <w:tc>
          <w:tcPr>
            <w:tcW w:w="1296" w:type="dxa"/>
            <w:tcBorders>
              <w:top w:val="single" w:sz="4" w:space="0" w:color="auto"/>
            </w:tcBorders>
          </w:tcPr>
          <w:p w14:paraId="6F3E944C" w14:textId="77777777" w:rsidR="009F139D" w:rsidRPr="00DC3EEF" w:rsidRDefault="009F139D" w:rsidP="00BF198A">
            <w:pPr>
              <w:ind w:right="-72"/>
              <w:jc w:val="right"/>
              <w:rPr>
                <w:rFonts w:ascii="Arial" w:hAnsi="Arial" w:cs="Arial"/>
                <w:color w:val="000000" w:themeColor="text1"/>
                <w:sz w:val="18"/>
                <w:szCs w:val="18"/>
              </w:rPr>
            </w:pPr>
          </w:p>
        </w:tc>
        <w:tc>
          <w:tcPr>
            <w:tcW w:w="1296" w:type="dxa"/>
            <w:tcBorders>
              <w:top w:val="single" w:sz="4" w:space="0" w:color="auto"/>
            </w:tcBorders>
          </w:tcPr>
          <w:p w14:paraId="4ECC2231" w14:textId="77777777" w:rsidR="009F139D" w:rsidRPr="00DC3EEF" w:rsidRDefault="009F139D" w:rsidP="00BF198A">
            <w:pPr>
              <w:ind w:right="-72"/>
              <w:jc w:val="right"/>
              <w:rPr>
                <w:rFonts w:ascii="Arial" w:hAnsi="Arial" w:cs="Arial"/>
                <w:color w:val="000000" w:themeColor="text1"/>
                <w:sz w:val="18"/>
                <w:szCs w:val="18"/>
              </w:rPr>
            </w:pPr>
          </w:p>
        </w:tc>
      </w:tr>
      <w:tr w:rsidR="009F139D" w:rsidRPr="00DC3EEF" w14:paraId="1E179FFA" w14:textId="77777777" w:rsidTr="00BF198A">
        <w:trPr>
          <w:trHeight w:val="20"/>
        </w:trPr>
        <w:tc>
          <w:tcPr>
            <w:tcW w:w="4766" w:type="dxa"/>
          </w:tcPr>
          <w:p w14:paraId="63135963" w14:textId="77777777" w:rsidR="009F139D" w:rsidRPr="00DC3EEF" w:rsidRDefault="009F139D" w:rsidP="00BF198A">
            <w:pPr>
              <w:ind w:left="167"/>
              <w:rPr>
                <w:rFonts w:ascii="Arial" w:eastAsia="MS Mincho" w:hAnsi="Arial" w:cs="Arial"/>
                <w:b/>
                <w:bCs/>
                <w:color w:val="000000" w:themeColor="text1"/>
                <w:sz w:val="18"/>
                <w:szCs w:val="18"/>
                <w:lang w:val="en-GB" w:eastAsia="ja-JP" w:bidi="ar-SA"/>
              </w:rPr>
            </w:pPr>
            <w:r w:rsidRPr="00DC3EEF">
              <w:rPr>
                <w:rFonts w:ascii="Arial" w:eastAsia="MS Mincho" w:hAnsi="Arial" w:cs="Arial"/>
                <w:b/>
                <w:bCs/>
                <w:color w:val="000000" w:themeColor="text1"/>
                <w:sz w:val="18"/>
                <w:szCs w:val="18"/>
                <w:lang w:val="en-GB" w:eastAsia="ja-JP" w:bidi="ar-SA"/>
              </w:rPr>
              <w:t>Significant financial liabilities</w:t>
            </w:r>
          </w:p>
        </w:tc>
        <w:tc>
          <w:tcPr>
            <w:tcW w:w="1296" w:type="dxa"/>
          </w:tcPr>
          <w:p w14:paraId="78590374" w14:textId="77777777" w:rsidR="009F139D" w:rsidRPr="00DC3EEF" w:rsidRDefault="009F139D" w:rsidP="00BF198A">
            <w:pPr>
              <w:ind w:right="-72"/>
              <w:jc w:val="right"/>
              <w:rPr>
                <w:rFonts w:ascii="Arial" w:hAnsi="Arial" w:cs="Arial"/>
                <w:color w:val="000000" w:themeColor="text1"/>
                <w:sz w:val="18"/>
                <w:szCs w:val="18"/>
                <w:lang w:eastAsia="th-TH"/>
              </w:rPr>
            </w:pPr>
          </w:p>
        </w:tc>
        <w:tc>
          <w:tcPr>
            <w:tcW w:w="1296" w:type="dxa"/>
          </w:tcPr>
          <w:p w14:paraId="09E666D7" w14:textId="77777777" w:rsidR="009F139D" w:rsidRPr="00DC3EEF" w:rsidRDefault="009F139D" w:rsidP="00BF198A">
            <w:pPr>
              <w:tabs>
                <w:tab w:val="decimal" w:pos="1125"/>
              </w:tabs>
              <w:ind w:right="-72"/>
              <w:jc w:val="right"/>
              <w:rPr>
                <w:rFonts w:ascii="Arial" w:hAnsi="Arial" w:cs="Arial"/>
                <w:color w:val="000000" w:themeColor="text1"/>
                <w:sz w:val="18"/>
                <w:szCs w:val="18"/>
                <w:lang w:eastAsia="th-TH"/>
              </w:rPr>
            </w:pPr>
          </w:p>
        </w:tc>
        <w:tc>
          <w:tcPr>
            <w:tcW w:w="1296" w:type="dxa"/>
          </w:tcPr>
          <w:p w14:paraId="6703F695" w14:textId="77777777" w:rsidR="009F139D" w:rsidRPr="00DC3EEF" w:rsidRDefault="009F139D" w:rsidP="00BF198A">
            <w:pPr>
              <w:tabs>
                <w:tab w:val="decimal" w:pos="950"/>
              </w:tabs>
              <w:ind w:right="-72"/>
              <w:jc w:val="right"/>
              <w:rPr>
                <w:rFonts w:ascii="Arial" w:hAnsi="Arial" w:cs="Arial"/>
                <w:color w:val="000000" w:themeColor="text1"/>
                <w:sz w:val="18"/>
                <w:szCs w:val="18"/>
                <w:lang w:eastAsia="th-TH"/>
              </w:rPr>
            </w:pPr>
          </w:p>
        </w:tc>
      </w:tr>
      <w:tr w:rsidR="009F139D" w:rsidRPr="00DC3EEF" w14:paraId="212A719F" w14:textId="77777777" w:rsidTr="00BF198A">
        <w:trPr>
          <w:trHeight w:val="20"/>
        </w:trPr>
        <w:tc>
          <w:tcPr>
            <w:tcW w:w="4766" w:type="dxa"/>
          </w:tcPr>
          <w:p w14:paraId="0B60F83D" w14:textId="77777777" w:rsidR="009F139D" w:rsidRPr="00DC3EEF" w:rsidRDefault="009F139D" w:rsidP="00BF198A">
            <w:pPr>
              <w:ind w:left="167" w:right="-108"/>
              <w:rPr>
                <w:rFonts w:ascii="Arial" w:hAnsi="Arial" w:cs="Arial"/>
                <w:color w:val="000000" w:themeColor="text1"/>
                <w:spacing w:val="-4"/>
                <w:sz w:val="18"/>
                <w:szCs w:val="18"/>
              </w:rPr>
            </w:pPr>
            <w:r w:rsidRPr="00DC3EEF">
              <w:rPr>
                <w:rFonts w:ascii="Arial" w:hAnsi="Arial" w:cs="Arial"/>
                <w:color w:val="000000" w:themeColor="text1"/>
                <w:spacing w:val="-4"/>
                <w:sz w:val="18"/>
                <w:szCs w:val="18"/>
              </w:rPr>
              <w:t xml:space="preserve">   Deposits </w:t>
            </w:r>
          </w:p>
        </w:tc>
        <w:tc>
          <w:tcPr>
            <w:tcW w:w="1296" w:type="dxa"/>
          </w:tcPr>
          <w:p w14:paraId="221FFB67"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358,372,618</w:t>
            </w:r>
          </w:p>
        </w:tc>
        <w:tc>
          <w:tcPr>
            <w:tcW w:w="1296" w:type="dxa"/>
          </w:tcPr>
          <w:p w14:paraId="3FFC5D95"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3,615,220</w:t>
            </w:r>
          </w:p>
        </w:tc>
        <w:tc>
          <w:tcPr>
            <w:tcW w:w="1296" w:type="dxa"/>
          </w:tcPr>
          <w:p w14:paraId="4F9EFBB0"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2.02</w:t>
            </w:r>
          </w:p>
        </w:tc>
      </w:tr>
      <w:tr w:rsidR="009F139D" w:rsidRPr="00DC3EEF" w14:paraId="423C5A16" w14:textId="77777777" w:rsidTr="00BF198A">
        <w:trPr>
          <w:trHeight w:val="20"/>
        </w:trPr>
        <w:tc>
          <w:tcPr>
            <w:tcW w:w="4766" w:type="dxa"/>
          </w:tcPr>
          <w:p w14:paraId="74559CB4" w14:textId="77777777" w:rsidR="009F139D" w:rsidRPr="00DC3EEF" w:rsidRDefault="009F139D" w:rsidP="00BF198A">
            <w:pPr>
              <w:ind w:left="167" w:right="-108"/>
              <w:rPr>
                <w:rFonts w:ascii="Arial" w:hAnsi="Arial" w:cs="Arial"/>
                <w:color w:val="000000" w:themeColor="text1"/>
                <w:spacing w:val="-4"/>
                <w:sz w:val="18"/>
                <w:szCs w:val="18"/>
              </w:rPr>
            </w:pPr>
            <w:r w:rsidRPr="00DC3EEF">
              <w:rPr>
                <w:rFonts w:ascii="Arial" w:hAnsi="Arial" w:cs="Arial"/>
                <w:color w:val="000000" w:themeColor="text1"/>
                <w:sz w:val="18"/>
                <w:szCs w:val="18"/>
              </w:rPr>
              <w:t xml:space="preserve">   Interbank and money market items, net</w:t>
            </w:r>
          </w:p>
        </w:tc>
        <w:tc>
          <w:tcPr>
            <w:tcW w:w="1296" w:type="dxa"/>
          </w:tcPr>
          <w:p w14:paraId="13698B39"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15,011,045</w:t>
            </w:r>
          </w:p>
        </w:tc>
        <w:tc>
          <w:tcPr>
            <w:tcW w:w="1296" w:type="dxa"/>
          </w:tcPr>
          <w:p w14:paraId="530EB77D"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127,711</w:t>
            </w:r>
          </w:p>
        </w:tc>
        <w:tc>
          <w:tcPr>
            <w:tcW w:w="1296" w:type="dxa"/>
          </w:tcPr>
          <w:p w14:paraId="76A20F92"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1.70</w:t>
            </w:r>
          </w:p>
        </w:tc>
      </w:tr>
      <w:tr w:rsidR="009F139D" w:rsidRPr="00DC3EEF" w14:paraId="1300B47A" w14:textId="77777777" w:rsidTr="00BF198A">
        <w:trPr>
          <w:trHeight w:val="20"/>
        </w:trPr>
        <w:tc>
          <w:tcPr>
            <w:tcW w:w="4766" w:type="dxa"/>
          </w:tcPr>
          <w:p w14:paraId="2058D62F" w14:textId="77777777" w:rsidR="009F139D" w:rsidRPr="00DC3EEF" w:rsidRDefault="009F139D" w:rsidP="00BF198A">
            <w:pPr>
              <w:ind w:left="167" w:right="-108"/>
              <w:rPr>
                <w:rFonts w:ascii="Arial" w:hAnsi="Arial" w:cs="Arial"/>
                <w:color w:val="000000" w:themeColor="text1"/>
                <w:sz w:val="18"/>
                <w:szCs w:val="18"/>
              </w:rPr>
            </w:pPr>
            <w:r w:rsidRPr="00DC3EEF">
              <w:rPr>
                <w:rFonts w:ascii="Arial" w:hAnsi="Arial" w:cs="Arial"/>
                <w:color w:val="000000" w:themeColor="text1"/>
                <w:sz w:val="18"/>
                <w:szCs w:val="18"/>
              </w:rPr>
              <w:t xml:space="preserve">   Debt issued and borrowings</w:t>
            </w:r>
          </w:p>
        </w:tc>
        <w:tc>
          <w:tcPr>
            <w:tcW w:w="1296" w:type="dxa"/>
            <w:tcBorders>
              <w:bottom w:val="single" w:sz="4" w:space="0" w:color="auto"/>
            </w:tcBorders>
          </w:tcPr>
          <w:p w14:paraId="0B1D9AE6"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18,617,460</w:t>
            </w:r>
          </w:p>
        </w:tc>
        <w:tc>
          <w:tcPr>
            <w:tcW w:w="1296" w:type="dxa"/>
            <w:tcBorders>
              <w:bottom w:val="single" w:sz="4" w:space="0" w:color="auto"/>
            </w:tcBorders>
          </w:tcPr>
          <w:p w14:paraId="09CC2A85"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267,936</w:t>
            </w:r>
          </w:p>
        </w:tc>
        <w:tc>
          <w:tcPr>
            <w:tcW w:w="1296" w:type="dxa"/>
            <w:tcBorders>
              <w:bottom w:val="single" w:sz="4" w:space="0" w:color="auto"/>
            </w:tcBorders>
          </w:tcPr>
          <w:p w14:paraId="7887F64C"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2.88</w:t>
            </w:r>
          </w:p>
        </w:tc>
      </w:tr>
      <w:tr w:rsidR="009F139D" w:rsidRPr="00DC3EEF" w14:paraId="3E4A74BD" w14:textId="77777777" w:rsidTr="00BF198A">
        <w:trPr>
          <w:trHeight w:val="180"/>
        </w:trPr>
        <w:tc>
          <w:tcPr>
            <w:tcW w:w="4766" w:type="dxa"/>
          </w:tcPr>
          <w:p w14:paraId="1D187155" w14:textId="77777777" w:rsidR="009F139D" w:rsidRPr="00DC3EEF" w:rsidRDefault="009F139D" w:rsidP="00BF198A">
            <w:pPr>
              <w:ind w:left="167"/>
              <w:rPr>
                <w:rFonts w:ascii="Arial" w:eastAsia="MS Mincho" w:hAnsi="Arial" w:cs="Arial"/>
                <w:color w:val="000000" w:themeColor="text1"/>
                <w:sz w:val="18"/>
                <w:szCs w:val="18"/>
                <w:lang w:val="en-GB" w:eastAsia="ja-JP" w:bidi="ar-SA"/>
              </w:rPr>
            </w:pPr>
          </w:p>
        </w:tc>
        <w:tc>
          <w:tcPr>
            <w:tcW w:w="1296" w:type="dxa"/>
            <w:tcBorders>
              <w:top w:val="single" w:sz="4" w:space="0" w:color="auto"/>
            </w:tcBorders>
          </w:tcPr>
          <w:p w14:paraId="4DC08885"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6E422A75"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p>
        </w:tc>
        <w:tc>
          <w:tcPr>
            <w:tcW w:w="1296" w:type="dxa"/>
            <w:tcBorders>
              <w:top w:val="single" w:sz="4" w:space="0" w:color="auto"/>
            </w:tcBorders>
          </w:tcPr>
          <w:p w14:paraId="7B63CA07"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p>
        </w:tc>
      </w:tr>
      <w:tr w:rsidR="009F139D" w:rsidRPr="00DC3EEF" w14:paraId="1D007FB7" w14:textId="77777777" w:rsidTr="00BF198A">
        <w:trPr>
          <w:trHeight w:val="20"/>
        </w:trPr>
        <w:tc>
          <w:tcPr>
            <w:tcW w:w="4766" w:type="dxa"/>
          </w:tcPr>
          <w:p w14:paraId="496D5CCA" w14:textId="77777777" w:rsidR="009F139D" w:rsidRPr="00DC3EEF" w:rsidRDefault="009F139D" w:rsidP="00BF198A">
            <w:pPr>
              <w:ind w:left="167" w:right="-108"/>
              <w:rPr>
                <w:rFonts w:ascii="Arial" w:hAnsi="Arial" w:cs="Arial"/>
                <w:color w:val="000000" w:themeColor="text1"/>
                <w:sz w:val="18"/>
                <w:szCs w:val="18"/>
              </w:rPr>
            </w:pPr>
          </w:p>
        </w:tc>
        <w:tc>
          <w:tcPr>
            <w:tcW w:w="1296" w:type="dxa"/>
            <w:tcBorders>
              <w:bottom w:val="single" w:sz="4" w:space="0" w:color="auto"/>
            </w:tcBorders>
          </w:tcPr>
          <w:p w14:paraId="038D7AF7" w14:textId="77777777" w:rsidR="009F139D" w:rsidRPr="00DC3EEF" w:rsidRDefault="009F139D" w:rsidP="00BF198A">
            <w:pPr>
              <w:tabs>
                <w:tab w:val="decimal" w:pos="117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392,001,123</w:t>
            </w:r>
          </w:p>
        </w:tc>
        <w:tc>
          <w:tcPr>
            <w:tcW w:w="1296" w:type="dxa"/>
            <w:tcBorders>
              <w:bottom w:val="single" w:sz="4" w:space="0" w:color="auto"/>
            </w:tcBorders>
          </w:tcPr>
          <w:p w14:paraId="65B31771" w14:textId="77777777" w:rsidR="009F139D" w:rsidRPr="00DC3EEF" w:rsidRDefault="009F139D" w:rsidP="00BF198A">
            <w:pPr>
              <w:tabs>
                <w:tab w:val="decimal" w:pos="1125"/>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4,010,867</w:t>
            </w:r>
          </w:p>
        </w:tc>
        <w:tc>
          <w:tcPr>
            <w:tcW w:w="1296" w:type="dxa"/>
            <w:tcBorders>
              <w:bottom w:val="single" w:sz="4" w:space="0" w:color="auto"/>
            </w:tcBorders>
          </w:tcPr>
          <w:p w14:paraId="22972F5B" w14:textId="77777777" w:rsidR="009F139D" w:rsidRPr="00DC3EEF" w:rsidRDefault="009F139D" w:rsidP="00BF198A">
            <w:pPr>
              <w:tabs>
                <w:tab w:val="decimal" w:pos="95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2.05</w:t>
            </w:r>
          </w:p>
        </w:tc>
      </w:tr>
    </w:tbl>
    <w:p w14:paraId="546109EC" w14:textId="77777777" w:rsidR="009F139D" w:rsidRPr="00DC3EEF" w:rsidRDefault="009F139D" w:rsidP="00F90DDA">
      <w:pPr>
        <w:pStyle w:val="a"/>
        <w:ind w:left="1080" w:right="0"/>
        <w:jc w:val="both"/>
        <w:rPr>
          <w:rFonts w:ascii="Arial" w:hAnsi="Arial" w:cs="Arial"/>
          <w:b/>
          <w:bCs/>
          <w:spacing w:val="-4"/>
          <w:sz w:val="18"/>
          <w:szCs w:val="18"/>
          <w:lang w:val="en-GB"/>
        </w:rPr>
      </w:pPr>
    </w:p>
    <w:p w14:paraId="0DEB9311" w14:textId="77777777" w:rsidR="00F90DDA" w:rsidRPr="00DC3EEF" w:rsidRDefault="00F90DDA" w:rsidP="00F90DDA">
      <w:pPr>
        <w:pStyle w:val="a"/>
        <w:ind w:left="1080" w:right="0"/>
        <w:jc w:val="both"/>
        <w:rPr>
          <w:rFonts w:ascii="Arial" w:hAnsi="Arial" w:cs="Arial"/>
          <w:b/>
          <w:bCs/>
          <w:spacing w:val="-4"/>
          <w:sz w:val="18"/>
          <w:szCs w:val="18"/>
          <w:lang w:val="en-GB"/>
        </w:rPr>
      </w:pPr>
      <w:r w:rsidRPr="00DC3EEF">
        <w:rPr>
          <w:rFonts w:ascii="Arial" w:hAnsi="Arial" w:cs="Arial"/>
          <w:b/>
          <w:bCs/>
          <w:spacing w:val="-4"/>
          <w:sz w:val="18"/>
          <w:szCs w:val="18"/>
          <w:lang w:val="en-GB"/>
        </w:rPr>
        <w:t>Interest/profit rate sensitivity</w:t>
      </w:r>
    </w:p>
    <w:p w14:paraId="2175A348" w14:textId="77777777" w:rsidR="00F90DDA" w:rsidRPr="00DC3EEF" w:rsidRDefault="00F90DDA" w:rsidP="00E37BAB">
      <w:pPr>
        <w:pStyle w:val="a"/>
        <w:ind w:left="1080" w:right="0"/>
        <w:jc w:val="both"/>
        <w:rPr>
          <w:rFonts w:ascii="Arial" w:hAnsi="Arial" w:cs="Arial"/>
          <w:spacing w:val="-4"/>
          <w:sz w:val="18"/>
          <w:szCs w:val="18"/>
          <w:lang w:val="en-GB"/>
        </w:rPr>
      </w:pPr>
    </w:p>
    <w:p w14:paraId="3905CC29" w14:textId="77777777" w:rsidR="00F90DDA" w:rsidRPr="00DC3EEF" w:rsidRDefault="00F90DDA" w:rsidP="00E37BAB">
      <w:pPr>
        <w:pStyle w:val="a"/>
        <w:ind w:left="1080" w:right="0"/>
        <w:jc w:val="both"/>
        <w:rPr>
          <w:rFonts w:ascii="Arial" w:hAnsi="Arial" w:cs="Arial"/>
          <w:spacing w:val="-4"/>
          <w:sz w:val="18"/>
          <w:szCs w:val="18"/>
          <w:lang w:val="en-GB"/>
        </w:rPr>
      </w:pPr>
      <w:r w:rsidRPr="00DC3EEF">
        <w:rPr>
          <w:rFonts w:ascii="Arial" w:hAnsi="Arial" w:cs="Arial"/>
          <w:spacing w:val="-4"/>
          <w:sz w:val="18"/>
          <w:szCs w:val="18"/>
          <w:lang w:val="en-GB"/>
        </w:rPr>
        <w:t>The table below shows the interest/profit sensitivity for the financial assets and financial liabilities held as at reporting date.</w:t>
      </w:r>
    </w:p>
    <w:p w14:paraId="71DDFBEC" w14:textId="77777777" w:rsidR="00597510" w:rsidRPr="00DC3EEF" w:rsidRDefault="00597510" w:rsidP="00E37BAB">
      <w:pPr>
        <w:pStyle w:val="a"/>
        <w:ind w:left="1080" w:right="0"/>
        <w:jc w:val="both"/>
        <w:rPr>
          <w:rFonts w:ascii="Arial" w:hAnsi="Arial" w:cs="Arial"/>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9A7C91" w:rsidRPr="00DC3EEF" w14:paraId="6AF6ED62" w14:textId="77777777" w:rsidTr="00AB07FD">
        <w:tc>
          <w:tcPr>
            <w:tcW w:w="2909" w:type="dxa"/>
          </w:tcPr>
          <w:p w14:paraId="1A860FCD" w14:textId="77777777" w:rsidR="009445FA" w:rsidRPr="00DC3EEF" w:rsidRDefault="009445FA" w:rsidP="00AB07FD">
            <w:pPr>
              <w:pStyle w:val="a"/>
              <w:ind w:left="70"/>
              <w:rPr>
                <w:rFonts w:ascii="Arial" w:hAnsi="Arial" w:cs="Arial"/>
                <w:spacing w:val="-6"/>
                <w:sz w:val="18"/>
                <w:szCs w:val="18"/>
                <w:lang w:val="en-GB"/>
              </w:rPr>
            </w:pPr>
          </w:p>
        </w:tc>
        <w:tc>
          <w:tcPr>
            <w:tcW w:w="5629" w:type="dxa"/>
            <w:gridSpan w:val="4"/>
            <w:tcBorders>
              <w:bottom w:val="single" w:sz="4" w:space="0" w:color="auto"/>
            </w:tcBorders>
          </w:tcPr>
          <w:p w14:paraId="2418EADD" w14:textId="77777777" w:rsidR="009445FA" w:rsidRPr="00DC3EEF" w:rsidRDefault="009445FA" w:rsidP="00AB07FD">
            <w:pPr>
              <w:pStyle w:val="a"/>
              <w:ind w:right="8"/>
              <w:jc w:val="center"/>
              <w:rPr>
                <w:rFonts w:ascii="Arial" w:hAnsi="Arial" w:cs="Arial"/>
                <w:b/>
                <w:bCs/>
                <w:spacing w:val="-6"/>
                <w:sz w:val="18"/>
                <w:szCs w:val="18"/>
                <w:lang w:val="en-GB"/>
              </w:rPr>
            </w:pPr>
            <w:r w:rsidRPr="00DC3EEF">
              <w:rPr>
                <w:rFonts w:ascii="Arial" w:hAnsi="Arial" w:cs="Arial"/>
                <w:b/>
                <w:bCs/>
                <w:spacing w:val="-6"/>
                <w:sz w:val="18"/>
                <w:szCs w:val="18"/>
                <w:lang w:val="en-GB"/>
              </w:rPr>
              <w:t>Consolidated</w:t>
            </w:r>
          </w:p>
        </w:tc>
      </w:tr>
      <w:tr w:rsidR="009A7C91" w:rsidRPr="00DC3EEF" w14:paraId="3FCA5E18" w14:textId="77777777" w:rsidTr="00AB07FD">
        <w:tc>
          <w:tcPr>
            <w:tcW w:w="2909" w:type="dxa"/>
          </w:tcPr>
          <w:p w14:paraId="1DFDC549" w14:textId="77777777" w:rsidR="009445FA" w:rsidRPr="00DC3EEF" w:rsidRDefault="009445FA" w:rsidP="00AB07FD">
            <w:pPr>
              <w:pStyle w:val="a"/>
              <w:ind w:left="70"/>
              <w:rPr>
                <w:rFonts w:ascii="Arial" w:hAnsi="Arial" w:cs="Arial"/>
                <w:spacing w:val="-6"/>
                <w:sz w:val="18"/>
                <w:szCs w:val="18"/>
                <w:lang w:val="en-GB"/>
              </w:rPr>
            </w:pPr>
            <w:bookmarkStart w:id="67" w:name="OLE_LINK8"/>
          </w:p>
        </w:tc>
        <w:tc>
          <w:tcPr>
            <w:tcW w:w="2835" w:type="dxa"/>
            <w:gridSpan w:val="2"/>
            <w:tcBorders>
              <w:top w:val="single" w:sz="4" w:space="0" w:color="auto"/>
              <w:bottom w:val="single" w:sz="4" w:space="0" w:color="auto"/>
            </w:tcBorders>
          </w:tcPr>
          <w:p w14:paraId="2B863E96" w14:textId="1CC73702" w:rsidR="009445FA" w:rsidRPr="00DC3EEF" w:rsidRDefault="009F139D" w:rsidP="00AB07FD">
            <w:pPr>
              <w:pStyle w:val="a"/>
              <w:ind w:right="8"/>
              <w:jc w:val="center"/>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30 June 2026</w:t>
            </w:r>
          </w:p>
        </w:tc>
        <w:tc>
          <w:tcPr>
            <w:tcW w:w="2794" w:type="dxa"/>
            <w:gridSpan w:val="2"/>
            <w:tcBorders>
              <w:top w:val="single" w:sz="4" w:space="0" w:color="auto"/>
              <w:bottom w:val="single" w:sz="4" w:space="0" w:color="auto"/>
            </w:tcBorders>
          </w:tcPr>
          <w:p w14:paraId="581BDBC1" w14:textId="5DFDDD45" w:rsidR="009445FA" w:rsidRPr="00DC3EEF" w:rsidRDefault="009F139D" w:rsidP="00AB07FD">
            <w:pPr>
              <w:pStyle w:val="a"/>
              <w:ind w:right="8"/>
              <w:jc w:val="center"/>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30 June 2025</w:t>
            </w:r>
          </w:p>
        </w:tc>
      </w:tr>
      <w:bookmarkEnd w:id="67"/>
      <w:tr w:rsidR="009A7C91" w:rsidRPr="00DC3EEF" w14:paraId="08557F19" w14:textId="77777777" w:rsidTr="00AB07FD">
        <w:tc>
          <w:tcPr>
            <w:tcW w:w="2909" w:type="dxa"/>
          </w:tcPr>
          <w:p w14:paraId="51889689" w14:textId="77777777" w:rsidR="009445FA" w:rsidRPr="00DC3EEF" w:rsidRDefault="009445FA" w:rsidP="00AB07FD">
            <w:pPr>
              <w:pStyle w:val="a"/>
              <w:ind w:left="70"/>
              <w:rPr>
                <w:rFonts w:ascii="Arial" w:hAnsi="Arial" w:cs="Arial"/>
                <w:spacing w:val="-6"/>
                <w:sz w:val="18"/>
                <w:szCs w:val="18"/>
                <w:lang w:val="en-GB"/>
              </w:rPr>
            </w:pPr>
          </w:p>
        </w:tc>
        <w:tc>
          <w:tcPr>
            <w:tcW w:w="1418" w:type="dxa"/>
            <w:tcBorders>
              <w:top w:val="single" w:sz="4" w:space="0" w:color="auto"/>
            </w:tcBorders>
          </w:tcPr>
          <w:p w14:paraId="0003DB1E" w14:textId="58EA5BD8"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c>
          <w:tcPr>
            <w:tcW w:w="1417" w:type="dxa"/>
            <w:tcBorders>
              <w:top w:val="single" w:sz="4" w:space="0" w:color="auto"/>
            </w:tcBorders>
          </w:tcPr>
          <w:p w14:paraId="2EF9BD1B" w14:textId="6C3725A9"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c>
          <w:tcPr>
            <w:tcW w:w="1418" w:type="dxa"/>
            <w:tcBorders>
              <w:top w:val="single" w:sz="4" w:space="0" w:color="auto"/>
            </w:tcBorders>
          </w:tcPr>
          <w:p w14:paraId="3DD878EC" w14:textId="6EB48DB5"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c>
          <w:tcPr>
            <w:tcW w:w="1376" w:type="dxa"/>
            <w:tcBorders>
              <w:top w:val="single" w:sz="4" w:space="0" w:color="auto"/>
            </w:tcBorders>
          </w:tcPr>
          <w:p w14:paraId="34A3BB4E" w14:textId="58B61B43"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r>
      <w:tr w:rsidR="009A7C91" w:rsidRPr="00DC3EEF" w14:paraId="3A68B9D8" w14:textId="77777777" w:rsidTr="00AB07FD">
        <w:tc>
          <w:tcPr>
            <w:tcW w:w="2909" w:type="dxa"/>
          </w:tcPr>
          <w:p w14:paraId="52F99ACD" w14:textId="77777777" w:rsidR="009445FA" w:rsidRPr="00DC3EEF" w:rsidRDefault="009445FA" w:rsidP="00AB07FD">
            <w:pPr>
              <w:pStyle w:val="a"/>
              <w:ind w:left="70"/>
              <w:rPr>
                <w:rFonts w:ascii="Arial" w:hAnsi="Arial" w:cs="Arial"/>
                <w:spacing w:val="-6"/>
                <w:sz w:val="18"/>
                <w:szCs w:val="18"/>
                <w:lang w:val="en-GB"/>
              </w:rPr>
            </w:pPr>
          </w:p>
        </w:tc>
        <w:tc>
          <w:tcPr>
            <w:tcW w:w="1418" w:type="dxa"/>
            <w:tcBorders>
              <w:bottom w:val="single" w:sz="4" w:space="0" w:color="auto"/>
            </w:tcBorders>
          </w:tcPr>
          <w:p w14:paraId="4CB49791"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17" w:type="dxa"/>
            <w:tcBorders>
              <w:bottom w:val="single" w:sz="4" w:space="0" w:color="auto"/>
            </w:tcBorders>
          </w:tcPr>
          <w:p w14:paraId="4727817F"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18" w:type="dxa"/>
            <w:tcBorders>
              <w:bottom w:val="single" w:sz="4" w:space="0" w:color="auto"/>
            </w:tcBorders>
          </w:tcPr>
          <w:p w14:paraId="519FCD96"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376" w:type="dxa"/>
            <w:tcBorders>
              <w:bottom w:val="single" w:sz="4" w:space="0" w:color="auto"/>
            </w:tcBorders>
          </w:tcPr>
          <w:p w14:paraId="7A9ED545"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4651DA3A" w14:textId="77777777" w:rsidTr="00AB07FD">
        <w:tc>
          <w:tcPr>
            <w:tcW w:w="2909" w:type="dxa"/>
          </w:tcPr>
          <w:p w14:paraId="5EAE5E05" w14:textId="77777777" w:rsidR="009445FA" w:rsidRPr="00DC3EEF" w:rsidRDefault="009445FA" w:rsidP="00AB07FD">
            <w:pPr>
              <w:pStyle w:val="a"/>
              <w:ind w:left="70"/>
              <w:rPr>
                <w:rFonts w:ascii="Arial" w:hAnsi="Arial" w:cs="Arial"/>
                <w:b/>
                <w:bCs/>
                <w:spacing w:val="-6"/>
                <w:sz w:val="18"/>
                <w:szCs w:val="18"/>
                <w:lang w:val="en-GB"/>
              </w:rPr>
            </w:pPr>
          </w:p>
        </w:tc>
        <w:tc>
          <w:tcPr>
            <w:tcW w:w="1418" w:type="dxa"/>
            <w:tcBorders>
              <w:top w:val="single" w:sz="4" w:space="0" w:color="auto"/>
            </w:tcBorders>
          </w:tcPr>
          <w:p w14:paraId="6259DBC0" w14:textId="77777777" w:rsidR="009445FA" w:rsidRPr="00DC3EEF" w:rsidRDefault="009445FA" w:rsidP="00AB07FD">
            <w:pPr>
              <w:pStyle w:val="a"/>
              <w:ind w:right="-72"/>
              <w:rPr>
                <w:rFonts w:ascii="Arial" w:hAnsi="Arial" w:cs="Arial"/>
                <w:spacing w:val="-6"/>
                <w:sz w:val="18"/>
                <w:szCs w:val="18"/>
                <w:lang w:val="en-GB"/>
              </w:rPr>
            </w:pPr>
          </w:p>
        </w:tc>
        <w:tc>
          <w:tcPr>
            <w:tcW w:w="1417" w:type="dxa"/>
            <w:tcBorders>
              <w:top w:val="single" w:sz="4" w:space="0" w:color="auto"/>
            </w:tcBorders>
          </w:tcPr>
          <w:p w14:paraId="2C505135" w14:textId="77777777" w:rsidR="009445FA" w:rsidRPr="00DC3EEF" w:rsidRDefault="009445FA" w:rsidP="00AB07FD">
            <w:pPr>
              <w:pStyle w:val="a"/>
              <w:ind w:right="-72"/>
              <w:rPr>
                <w:rFonts w:ascii="Arial" w:hAnsi="Arial" w:cs="Arial"/>
                <w:spacing w:val="-6"/>
                <w:sz w:val="18"/>
                <w:szCs w:val="18"/>
                <w:lang w:val="en-GB"/>
              </w:rPr>
            </w:pPr>
          </w:p>
        </w:tc>
        <w:tc>
          <w:tcPr>
            <w:tcW w:w="1418" w:type="dxa"/>
            <w:tcBorders>
              <w:top w:val="single" w:sz="4" w:space="0" w:color="auto"/>
            </w:tcBorders>
          </w:tcPr>
          <w:p w14:paraId="20482CC8" w14:textId="77777777" w:rsidR="009445FA" w:rsidRPr="00DC3EEF" w:rsidRDefault="009445FA" w:rsidP="00AB07FD">
            <w:pPr>
              <w:pStyle w:val="a"/>
              <w:ind w:right="-72"/>
              <w:rPr>
                <w:rFonts w:ascii="Arial" w:hAnsi="Arial" w:cs="Arial"/>
                <w:spacing w:val="-6"/>
                <w:sz w:val="18"/>
                <w:szCs w:val="18"/>
                <w:lang w:val="en-GB"/>
              </w:rPr>
            </w:pPr>
          </w:p>
        </w:tc>
        <w:tc>
          <w:tcPr>
            <w:tcW w:w="1376" w:type="dxa"/>
            <w:tcBorders>
              <w:top w:val="single" w:sz="4" w:space="0" w:color="auto"/>
            </w:tcBorders>
          </w:tcPr>
          <w:p w14:paraId="0BEAB5EC" w14:textId="77777777" w:rsidR="009445FA" w:rsidRPr="00DC3EEF" w:rsidRDefault="009445FA" w:rsidP="00AB07FD">
            <w:pPr>
              <w:pStyle w:val="a"/>
              <w:ind w:right="-72"/>
              <w:rPr>
                <w:rFonts w:ascii="Arial" w:hAnsi="Arial" w:cs="Arial"/>
                <w:spacing w:val="-6"/>
                <w:sz w:val="18"/>
                <w:szCs w:val="18"/>
                <w:lang w:val="en-GB"/>
              </w:rPr>
            </w:pPr>
          </w:p>
        </w:tc>
      </w:tr>
      <w:tr w:rsidR="009F139D" w:rsidRPr="00DC3EEF" w14:paraId="229D29F0" w14:textId="77777777" w:rsidTr="00AB07FD">
        <w:tc>
          <w:tcPr>
            <w:tcW w:w="2909" w:type="dxa"/>
          </w:tcPr>
          <w:p w14:paraId="4D2DC573" w14:textId="77777777" w:rsidR="009F139D" w:rsidRPr="00DC3EEF" w:rsidRDefault="009F139D" w:rsidP="009F139D">
            <w:pPr>
              <w:pStyle w:val="a"/>
              <w:ind w:left="70"/>
              <w:rPr>
                <w:rFonts w:ascii="Arial" w:hAnsi="Arial" w:cs="Arial"/>
                <w:spacing w:val="-6"/>
                <w:sz w:val="18"/>
                <w:szCs w:val="18"/>
                <w:lang w:val="en-GB"/>
              </w:rPr>
            </w:pPr>
            <w:r w:rsidRPr="00DC3EEF">
              <w:rPr>
                <w:rFonts w:ascii="Arial" w:hAnsi="Arial" w:cs="Arial"/>
                <w:spacing w:val="-6"/>
                <w:sz w:val="18"/>
                <w:szCs w:val="18"/>
                <w:lang w:val="en-GB"/>
              </w:rPr>
              <w:t>Impact on profit after taxation</w:t>
            </w:r>
          </w:p>
        </w:tc>
        <w:tc>
          <w:tcPr>
            <w:tcW w:w="1418" w:type="dxa"/>
            <w:vAlign w:val="bottom"/>
          </w:tcPr>
          <w:p w14:paraId="6FFCB992" w14:textId="775DEA37" w:rsidR="009F139D" w:rsidRPr="00DC3EEF" w:rsidRDefault="00BC787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28</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595</w:t>
            </w:r>
          </w:p>
        </w:tc>
        <w:tc>
          <w:tcPr>
            <w:tcW w:w="1417" w:type="dxa"/>
            <w:vAlign w:val="bottom"/>
          </w:tcPr>
          <w:p w14:paraId="4D680C5A" w14:textId="7420F22E" w:rsidR="009F139D" w:rsidRPr="00DC3EEF" w:rsidRDefault="00BC787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(28</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595)</w:t>
            </w:r>
          </w:p>
        </w:tc>
        <w:tc>
          <w:tcPr>
            <w:tcW w:w="1418" w:type="dxa"/>
            <w:vAlign w:val="bottom"/>
          </w:tcPr>
          <w:p w14:paraId="2BAEAB58" w14:textId="4BABF233"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23</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916</w:t>
            </w:r>
          </w:p>
        </w:tc>
        <w:tc>
          <w:tcPr>
            <w:tcW w:w="1376" w:type="dxa"/>
            <w:vAlign w:val="bottom"/>
          </w:tcPr>
          <w:p w14:paraId="66F00FDB" w14:textId="1E7764D9"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(23</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916)</w:t>
            </w:r>
          </w:p>
        </w:tc>
      </w:tr>
      <w:tr w:rsidR="009F139D" w:rsidRPr="00DC3EEF" w14:paraId="0400032E" w14:textId="77777777" w:rsidTr="00AB07FD">
        <w:tc>
          <w:tcPr>
            <w:tcW w:w="2909" w:type="dxa"/>
          </w:tcPr>
          <w:p w14:paraId="025EACD0" w14:textId="77777777" w:rsidR="009F139D" w:rsidRPr="00DC3EEF" w:rsidRDefault="009F139D" w:rsidP="009F139D">
            <w:pPr>
              <w:pStyle w:val="a"/>
              <w:ind w:left="70"/>
              <w:rPr>
                <w:rFonts w:ascii="Arial" w:hAnsi="Arial" w:cs="Arial"/>
                <w:spacing w:val="-6"/>
                <w:sz w:val="18"/>
                <w:szCs w:val="18"/>
                <w:lang w:val="en-GB"/>
              </w:rPr>
            </w:pPr>
            <w:r w:rsidRPr="00DC3EEF">
              <w:rPr>
                <w:rFonts w:ascii="Arial" w:hAnsi="Arial" w:cs="Arial"/>
                <w:spacing w:val="-6"/>
                <w:sz w:val="18"/>
                <w:szCs w:val="18"/>
                <w:lang w:val="en-GB"/>
              </w:rPr>
              <w:t>Impact on equity</w:t>
            </w:r>
          </w:p>
        </w:tc>
        <w:tc>
          <w:tcPr>
            <w:tcW w:w="1418" w:type="dxa"/>
            <w:vAlign w:val="bottom"/>
          </w:tcPr>
          <w:p w14:paraId="05186C20" w14:textId="09CA65CD" w:rsidR="009F139D" w:rsidRPr="00DC3EEF" w:rsidRDefault="003661C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517</w:t>
            </w:r>
          </w:p>
        </w:tc>
        <w:tc>
          <w:tcPr>
            <w:tcW w:w="1417" w:type="dxa"/>
            <w:vAlign w:val="bottom"/>
          </w:tcPr>
          <w:p w14:paraId="14F8C2D3" w14:textId="3079F0C1" w:rsidR="009F139D" w:rsidRPr="00DC3EEF" w:rsidRDefault="003661C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517)</w:t>
            </w:r>
          </w:p>
        </w:tc>
        <w:tc>
          <w:tcPr>
            <w:tcW w:w="1418" w:type="dxa"/>
            <w:vAlign w:val="bottom"/>
          </w:tcPr>
          <w:p w14:paraId="2656CFCB" w14:textId="656495E6"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15</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727</w:t>
            </w:r>
          </w:p>
        </w:tc>
        <w:tc>
          <w:tcPr>
            <w:tcW w:w="1376" w:type="dxa"/>
            <w:vAlign w:val="bottom"/>
          </w:tcPr>
          <w:p w14:paraId="6B6E5D59" w14:textId="5ED773D1"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(15</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727)</w:t>
            </w:r>
          </w:p>
        </w:tc>
      </w:tr>
    </w:tbl>
    <w:p w14:paraId="0F869D82" w14:textId="77777777" w:rsidR="009445FA" w:rsidRPr="00DC3EEF" w:rsidRDefault="009445FA" w:rsidP="009445FA">
      <w:pPr>
        <w:pStyle w:val="a"/>
        <w:ind w:left="1080" w:right="0"/>
        <w:jc w:val="both"/>
        <w:rPr>
          <w:rFonts w:ascii="Arial" w:hAnsi="Arial" w:cs="Arial"/>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9A7C91" w:rsidRPr="00DC3EEF" w14:paraId="76E237AF" w14:textId="77777777" w:rsidTr="00AB07FD">
        <w:tc>
          <w:tcPr>
            <w:tcW w:w="2909" w:type="dxa"/>
          </w:tcPr>
          <w:p w14:paraId="3A5534A2" w14:textId="77777777" w:rsidR="009445FA" w:rsidRPr="00DC3EEF" w:rsidRDefault="009445FA" w:rsidP="00AB07FD">
            <w:pPr>
              <w:pStyle w:val="a"/>
              <w:ind w:left="70"/>
              <w:rPr>
                <w:rFonts w:ascii="Arial" w:hAnsi="Arial" w:cs="Arial"/>
                <w:spacing w:val="-6"/>
                <w:sz w:val="18"/>
                <w:szCs w:val="18"/>
                <w:lang w:val="en-GB"/>
              </w:rPr>
            </w:pPr>
          </w:p>
        </w:tc>
        <w:tc>
          <w:tcPr>
            <w:tcW w:w="5629" w:type="dxa"/>
            <w:gridSpan w:val="4"/>
            <w:tcBorders>
              <w:bottom w:val="single" w:sz="4" w:space="0" w:color="auto"/>
            </w:tcBorders>
          </w:tcPr>
          <w:p w14:paraId="71D0EB5D" w14:textId="77777777" w:rsidR="009445FA" w:rsidRPr="00DC3EEF" w:rsidRDefault="009445FA" w:rsidP="00AB07FD">
            <w:pPr>
              <w:pStyle w:val="a"/>
              <w:ind w:right="8"/>
              <w:jc w:val="center"/>
              <w:rPr>
                <w:rFonts w:ascii="Arial" w:hAnsi="Arial" w:cs="Arial"/>
                <w:b/>
                <w:bCs/>
                <w:spacing w:val="-6"/>
                <w:sz w:val="18"/>
                <w:szCs w:val="18"/>
                <w:lang w:val="en-GB"/>
              </w:rPr>
            </w:pPr>
            <w:r w:rsidRPr="00DC3EEF">
              <w:rPr>
                <w:rFonts w:ascii="Arial" w:hAnsi="Arial" w:cs="Arial"/>
                <w:b/>
                <w:bCs/>
                <w:spacing w:val="-6"/>
                <w:sz w:val="18"/>
                <w:szCs w:val="18"/>
                <w:lang w:val="en-GB"/>
              </w:rPr>
              <w:t>Separate</w:t>
            </w:r>
          </w:p>
        </w:tc>
      </w:tr>
      <w:tr w:rsidR="009F139D" w:rsidRPr="00DC3EEF" w14:paraId="33DF5C62" w14:textId="77777777" w:rsidTr="00AB07FD">
        <w:tc>
          <w:tcPr>
            <w:tcW w:w="2909" w:type="dxa"/>
          </w:tcPr>
          <w:p w14:paraId="5F7F19CD" w14:textId="77777777" w:rsidR="009F139D" w:rsidRPr="00DC3EEF" w:rsidRDefault="009F139D" w:rsidP="009F139D">
            <w:pPr>
              <w:pStyle w:val="a"/>
              <w:ind w:left="70"/>
              <w:rPr>
                <w:rFonts w:ascii="Arial" w:hAnsi="Arial" w:cs="Arial"/>
                <w:spacing w:val="-6"/>
                <w:sz w:val="18"/>
                <w:szCs w:val="18"/>
                <w:lang w:val="en-GB"/>
              </w:rPr>
            </w:pPr>
          </w:p>
        </w:tc>
        <w:tc>
          <w:tcPr>
            <w:tcW w:w="2835" w:type="dxa"/>
            <w:gridSpan w:val="2"/>
            <w:tcBorders>
              <w:top w:val="single" w:sz="4" w:space="0" w:color="auto"/>
              <w:bottom w:val="single" w:sz="4" w:space="0" w:color="auto"/>
            </w:tcBorders>
          </w:tcPr>
          <w:p w14:paraId="2A0DB699" w14:textId="312CAFEE" w:rsidR="009F139D" w:rsidRPr="00DC3EEF" w:rsidRDefault="009F139D" w:rsidP="009F139D">
            <w:pPr>
              <w:pStyle w:val="a"/>
              <w:ind w:right="8"/>
              <w:jc w:val="center"/>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30 June 2026</w:t>
            </w:r>
          </w:p>
        </w:tc>
        <w:tc>
          <w:tcPr>
            <w:tcW w:w="2794" w:type="dxa"/>
            <w:gridSpan w:val="2"/>
            <w:tcBorders>
              <w:top w:val="single" w:sz="4" w:space="0" w:color="auto"/>
              <w:bottom w:val="single" w:sz="4" w:space="0" w:color="auto"/>
            </w:tcBorders>
          </w:tcPr>
          <w:p w14:paraId="6B22DF59" w14:textId="58510563" w:rsidR="009F139D" w:rsidRPr="00DC3EEF" w:rsidRDefault="009F139D" w:rsidP="009F139D">
            <w:pPr>
              <w:pStyle w:val="a"/>
              <w:ind w:right="8"/>
              <w:jc w:val="center"/>
              <w:rPr>
                <w:rFonts w:ascii="Arial" w:hAnsi="Arial" w:cs="Arial"/>
                <w:b/>
                <w:bCs/>
                <w:spacing w:val="-6"/>
                <w:sz w:val="18"/>
                <w:szCs w:val="18"/>
                <w:lang w:val="en-US"/>
              </w:rPr>
            </w:pPr>
            <w:r w:rsidRPr="00DC3EEF">
              <w:rPr>
                <w:rFonts w:ascii="Arial" w:hAnsi="Arial" w:cs="Arial"/>
                <w:b/>
                <w:bCs/>
                <w:color w:val="000000" w:themeColor="text1"/>
                <w:spacing w:val="-6"/>
                <w:sz w:val="18"/>
                <w:szCs w:val="18"/>
                <w:lang w:val="en-GB"/>
              </w:rPr>
              <w:t>30 June 2025</w:t>
            </w:r>
          </w:p>
        </w:tc>
      </w:tr>
      <w:tr w:rsidR="009A7C91" w:rsidRPr="00DC3EEF" w14:paraId="730F9F24" w14:textId="77777777" w:rsidTr="00AB07FD">
        <w:tc>
          <w:tcPr>
            <w:tcW w:w="2909" w:type="dxa"/>
          </w:tcPr>
          <w:p w14:paraId="1AE7E99B" w14:textId="77777777" w:rsidR="009445FA" w:rsidRPr="00DC3EEF" w:rsidRDefault="009445FA" w:rsidP="00AB07FD">
            <w:pPr>
              <w:pStyle w:val="a"/>
              <w:ind w:left="70"/>
              <w:rPr>
                <w:rFonts w:ascii="Arial" w:hAnsi="Arial" w:cs="Arial"/>
                <w:spacing w:val="-6"/>
                <w:sz w:val="18"/>
                <w:szCs w:val="18"/>
                <w:lang w:val="en-GB"/>
              </w:rPr>
            </w:pPr>
          </w:p>
        </w:tc>
        <w:tc>
          <w:tcPr>
            <w:tcW w:w="1418" w:type="dxa"/>
            <w:tcBorders>
              <w:top w:val="single" w:sz="4" w:space="0" w:color="auto"/>
            </w:tcBorders>
          </w:tcPr>
          <w:p w14:paraId="4DF99628" w14:textId="1DE07AFE"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c>
          <w:tcPr>
            <w:tcW w:w="1417" w:type="dxa"/>
            <w:tcBorders>
              <w:top w:val="single" w:sz="4" w:space="0" w:color="auto"/>
            </w:tcBorders>
          </w:tcPr>
          <w:p w14:paraId="7B0254DE" w14:textId="3A7F5CB1"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c>
          <w:tcPr>
            <w:tcW w:w="1418" w:type="dxa"/>
            <w:tcBorders>
              <w:top w:val="single" w:sz="4" w:space="0" w:color="auto"/>
            </w:tcBorders>
          </w:tcPr>
          <w:p w14:paraId="237ECEC6" w14:textId="66DC51A8"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c>
          <w:tcPr>
            <w:tcW w:w="1376" w:type="dxa"/>
            <w:tcBorders>
              <w:top w:val="single" w:sz="4" w:space="0" w:color="auto"/>
            </w:tcBorders>
          </w:tcPr>
          <w:p w14:paraId="52CF3ACD" w14:textId="7A7977D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 xml:space="preserve">- </w:t>
            </w:r>
            <w:r w:rsidR="00A16170" w:rsidRPr="00DC3EEF">
              <w:rPr>
                <w:rFonts w:ascii="Arial" w:hAnsi="Arial" w:cs="Arial"/>
                <w:b/>
                <w:bCs/>
                <w:spacing w:val="-6"/>
                <w:sz w:val="18"/>
                <w:szCs w:val="18"/>
                <w:lang w:val="en-GB"/>
              </w:rPr>
              <w:t>1</w:t>
            </w:r>
            <w:r w:rsidRPr="00DC3EEF">
              <w:rPr>
                <w:rFonts w:ascii="Arial" w:hAnsi="Arial" w:cs="Arial"/>
                <w:b/>
                <w:bCs/>
                <w:spacing w:val="-6"/>
                <w:sz w:val="18"/>
                <w:szCs w:val="18"/>
                <w:lang w:val="en-US"/>
              </w:rPr>
              <w:t xml:space="preserve"> basis point</w:t>
            </w:r>
          </w:p>
        </w:tc>
      </w:tr>
      <w:tr w:rsidR="009A7C91" w:rsidRPr="00DC3EEF" w14:paraId="157420C6" w14:textId="77777777" w:rsidTr="00AB07FD">
        <w:tc>
          <w:tcPr>
            <w:tcW w:w="2909" w:type="dxa"/>
          </w:tcPr>
          <w:p w14:paraId="39590BA9" w14:textId="77777777" w:rsidR="009445FA" w:rsidRPr="00DC3EEF" w:rsidRDefault="009445FA" w:rsidP="00AB07FD">
            <w:pPr>
              <w:pStyle w:val="a"/>
              <w:ind w:left="70"/>
              <w:rPr>
                <w:rFonts w:ascii="Arial" w:hAnsi="Arial" w:cs="Arial"/>
                <w:spacing w:val="-6"/>
                <w:sz w:val="18"/>
                <w:szCs w:val="18"/>
                <w:lang w:val="en-GB"/>
              </w:rPr>
            </w:pPr>
          </w:p>
        </w:tc>
        <w:tc>
          <w:tcPr>
            <w:tcW w:w="1418" w:type="dxa"/>
            <w:tcBorders>
              <w:bottom w:val="single" w:sz="4" w:space="0" w:color="auto"/>
            </w:tcBorders>
          </w:tcPr>
          <w:p w14:paraId="2821154F"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17" w:type="dxa"/>
            <w:tcBorders>
              <w:bottom w:val="single" w:sz="4" w:space="0" w:color="auto"/>
            </w:tcBorders>
          </w:tcPr>
          <w:p w14:paraId="183B330C"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418" w:type="dxa"/>
            <w:tcBorders>
              <w:bottom w:val="single" w:sz="4" w:space="0" w:color="auto"/>
            </w:tcBorders>
          </w:tcPr>
          <w:p w14:paraId="32220171"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c>
          <w:tcPr>
            <w:tcW w:w="1376" w:type="dxa"/>
            <w:tcBorders>
              <w:bottom w:val="single" w:sz="4" w:space="0" w:color="auto"/>
            </w:tcBorders>
          </w:tcPr>
          <w:p w14:paraId="5D9E1AB9" w14:textId="77777777" w:rsidR="009445FA" w:rsidRPr="00DC3EEF" w:rsidRDefault="009445FA" w:rsidP="00AB07FD">
            <w:pPr>
              <w:pStyle w:val="a"/>
              <w:ind w:right="-72"/>
              <w:jc w:val="right"/>
              <w:rPr>
                <w:rFonts w:ascii="Arial" w:hAnsi="Arial" w:cs="Arial"/>
                <w:b/>
                <w:bCs/>
                <w:spacing w:val="-6"/>
                <w:sz w:val="18"/>
                <w:szCs w:val="18"/>
                <w:lang w:val="en-US"/>
              </w:rPr>
            </w:pPr>
            <w:r w:rsidRPr="00DC3EEF">
              <w:rPr>
                <w:rFonts w:ascii="Arial" w:hAnsi="Arial" w:cs="Arial"/>
                <w:b/>
                <w:bCs/>
                <w:spacing w:val="-6"/>
                <w:sz w:val="18"/>
                <w:szCs w:val="18"/>
                <w:lang w:val="en-US"/>
              </w:rPr>
              <w:t>Thousand Baht</w:t>
            </w:r>
          </w:p>
        </w:tc>
      </w:tr>
      <w:tr w:rsidR="009A7C91" w:rsidRPr="00DC3EEF" w14:paraId="1B7AFF92" w14:textId="77777777" w:rsidTr="00AB07FD">
        <w:tc>
          <w:tcPr>
            <w:tcW w:w="2909" w:type="dxa"/>
          </w:tcPr>
          <w:p w14:paraId="2319FF2F" w14:textId="77777777" w:rsidR="009445FA" w:rsidRPr="00DC3EEF" w:rsidRDefault="009445FA" w:rsidP="00AB07FD">
            <w:pPr>
              <w:pStyle w:val="a"/>
              <w:ind w:left="70"/>
              <w:rPr>
                <w:rFonts w:ascii="Arial" w:hAnsi="Arial" w:cs="Arial"/>
                <w:b/>
                <w:bCs/>
                <w:spacing w:val="-6"/>
                <w:sz w:val="18"/>
                <w:szCs w:val="18"/>
                <w:lang w:val="en-GB"/>
              </w:rPr>
            </w:pPr>
          </w:p>
        </w:tc>
        <w:tc>
          <w:tcPr>
            <w:tcW w:w="1418" w:type="dxa"/>
            <w:tcBorders>
              <w:top w:val="single" w:sz="4" w:space="0" w:color="auto"/>
            </w:tcBorders>
          </w:tcPr>
          <w:p w14:paraId="375F6AD8" w14:textId="77777777" w:rsidR="009445FA" w:rsidRPr="00DC3EEF" w:rsidRDefault="009445FA" w:rsidP="00AB07FD">
            <w:pPr>
              <w:pStyle w:val="a"/>
              <w:ind w:right="-72"/>
              <w:rPr>
                <w:rFonts w:ascii="Arial" w:hAnsi="Arial" w:cs="Arial"/>
                <w:spacing w:val="-6"/>
                <w:sz w:val="18"/>
                <w:szCs w:val="18"/>
                <w:lang w:val="en-GB"/>
              </w:rPr>
            </w:pPr>
          </w:p>
        </w:tc>
        <w:tc>
          <w:tcPr>
            <w:tcW w:w="1417" w:type="dxa"/>
            <w:tcBorders>
              <w:top w:val="single" w:sz="4" w:space="0" w:color="auto"/>
            </w:tcBorders>
          </w:tcPr>
          <w:p w14:paraId="62929FDB" w14:textId="77777777" w:rsidR="009445FA" w:rsidRPr="00DC3EEF" w:rsidRDefault="009445FA" w:rsidP="00AB07FD">
            <w:pPr>
              <w:pStyle w:val="a"/>
              <w:ind w:right="-72"/>
              <w:rPr>
                <w:rFonts w:ascii="Arial" w:hAnsi="Arial" w:cs="Arial"/>
                <w:spacing w:val="-6"/>
                <w:sz w:val="18"/>
                <w:szCs w:val="18"/>
                <w:lang w:val="en-GB"/>
              </w:rPr>
            </w:pPr>
          </w:p>
        </w:tc>
        <w:tc>
          <w:tcPr>
            <w:tcW w:w="1418" w:type="dxa"/>
            <w:tcBorders>
              <w:top w:val="single" w:sz="4" w:space="0" w:color="auto"/>
            </w:tcBorders>
          </w:tcPr>
          <w:p w14:paraId="2E0B8806" w14:textId="77777777" w:rsidR="009445FA" w:rsidRPr="00DC3EEF" w:rsidRDefault="009445FA" w:rsidP="00AB07FD">
            <w:pPr>
              <w:pStyle w:val="a"/>
              <w:ind w:right="-72"/>
              <w:rPr>
                <w:rFonts w:ascii="Arial" w:hAnsi="Arial" w:cs="Arial"/>
                <w:spacing w:val="-6"/>
                <w:sz w:val="18"/>
                <w:szCs w:val="18"/>
                <w:lang w:val="en-GB"/>
              </w:rPr>
            </w:pPr>
          </w:p>
        </w:tc>
        <w:tc>
          <w:tcPr>
            <w:tcW w:w="1376" w:type="dxa"/>
            <w:tcBorders>
              <w:top w:val="single" w:sz="4" w:space="0" w:color="auto"/>
            </w:tcBorders>
          </w:tcPr>
          <w:p w14:paraId="0B6E2480" w14:textId="77777777" w:rsidR="009445FA" w:rsidRPr="00DC3EEF" w:rsidRDefault="009445FA" w:rsidP="00AB07FD">
            <w:pPr>
              <w:pStyle w:val="a"/>
              <w:ind w:right="-72"/>
              <w:rPr>
                <w:rFonts w:ascii="Arial" w:hAnsi="Arial" w:cs="Arial"/>
                <w:spacing w:val="-6"/>
                <w:sz w:val="18"/>
                <w:szCs w:val="18"/>
                <w:lang w:val="en-GB"/>
              </w:rPr>
            </w:pPr>
          </w:p>
        </w:tc>
      </w:tr>
      <w:tr w:rsidR="009F139D" w:rsidRPr="00DC3EEF" w14:paraId="4FF2416E" w14:textId="77777777" w:rsidTr="00AB07FD">
        <w:tc>
          <w:tcPr>
            <w:tcW w:w="2909" w:type="dxa"/>
          </w:tcPr>
          <w:p w14:paraId="58AB38F0" w14:textId="77777777" w:rsidR="009F139D" w:rsidRPr="00DC3EEF" w:rsidRDefault="009F139D" w:rsidP="009F139D">
            <w:pPr>
              <w:pStyle w:val="a"/>
              <w:ind w:left="70"/>
              <w:rPr>
                <w:rFonts w:ascii="Arial" w:hAnsi="Arial" w:cs="Arial"/>
                <w:spacing w:val="-6"/>
                <w:sz w:val="18"/>
                <w:szCs w:val="18"/>
                <w:lang w:val="en-GB"/>
              </w:rPr>
            </w:pPr>
            <w:r w:rsidRPr="00DC3EEF">
              <w:rPr>
                <w:rFonts w:ascii="Arial" w:hAnsi="Arial" w:cs="Arial"/>
                <w:spacing w:val="-6"/>
                <w:sz w:val="18"/>
                <w:szCs w:val="18"/>
                <w:lang w:val="en-GB"/>
              </w:rPr>
              <w:t>Impact on profit after taxation</w:t>
            </w:r>
          </w:p>
        </w:tc>
        <w:tc>
          <w:tcPr>
            <w:tcW w:w="1418" w:type="dxa"/>
            <w:vAlign w:val="bottom"/>
          </w:tcPr>
          <w:p w14:paraId="3BB4322B" w14:textId="100EEA81" w:rsidR="009F139D" w:rsidRPr="00DC3EEF" w:rsidRDefault="003661C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28</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595</w:t>
            </w:r>
          </w:p>
        </w:tc>
        <w:tc>
          <w:tcPr>
            <w:tcW w:w="1417" w:type="dxa"/>
            <w:vAlign w:val="bottom"/>
          </w:tcPr>
          <w:p w14:paraId="0AF57371" w14:textId="20BB98DE" w:rsidR="009F139D" w:rsidRPr="00DC3EEF" w:rsidRDefault="003661C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(28</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595)</w:t>
            </w:r>
          </w:p>
        </w:tc>
        <w:tc>
          <w:tcPr>
            <w:tcW w:w="1418" w:type="dxa"/>
            <w:vAlign w:val="bottom"/>
          </w:tcPr>
          <w:p w14:paraId="055A6509" w14:textId="3C7446EC"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23</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916</w:t>
            </w:r>
          </w:p>
        </w:tc>
        <w:tc>
          <w:tcPr>
            <w:tcW w:w="1376" w:type="dxa"/>
            <w:vAlign w:val="bottom"/>
          </w:tcPr>
          <w:p w14:paraId="77E2B979" w14:textId="53D1AF03"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(23</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916)</w:t>
            </w:r>
          </w:p>
        </w:tc>
      </w:tr>
      <w:tr w:rsidR="009F139D" w:rsidRPr="00DC3EEF" w14:paraId="1EC6DB42" w14:textId="77777777" w:rsidTr="00AB07FD">
        <w:tc>
          <w:tcPr>
            <w:tcW w:w="2909" w:type="dxa"/>
          </w:tcPr>
          <w:p w14:paraId="1BC4F726" w14:textId="77777777" w:rsidR="009F139D" w:rsidRPr="00DC3EEF" w:rsidRDefault="009F139D" w:rsidP="009F139D">
            <w:pPr>
              <w:pStyle w:val="a"/>
              <w:ind w:left="70"/>
              <w:rPr>
                <w:rFonts w:ascii="Arial" w:hAnsi="Arial" w:cs="Arial"/>
                <w:spacing w:val="-6"/>
                <w:sz w:val="18"/>
                <w:szCs w:val="18"/>
                <w:lang w:val="en-GB"/>
              </w:rPr>
            </w:pPr>
            <w:r w:rsidRPr="00DC3EEF">
              <w:rPr>
                <w:rFonts w:ascii="Arial" w:hAnsi="Arial" w:cs="Arial"/>
                <w:spacing w:val="-6"/>
                <w:sz w:val="18"/>
                <w:szCs w:val="18"/>
                <w:lang w:val="en-GB"/>
              </w:rPr>
              <w:t>Impact on equity</w:t>
            </w:r>
          </w:p>
        </w:tc>
        <w:tc>
          <w:tcPr>
            <w:tcW w:w="1418" w:type="dxa"/>
            <w:vAlign w:val="bottom"/>
          </w:tcPr>
          <w:p w14:paraId="6E4A2CA4" w14:textId="0F84D091" w:rsidR="009F139D" w:rsidRPr="00DC3EEF" w:rsidRDefault="003661C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517</w:t>
            </w:r>
          </w:p>
        </w:tc>
        <w:tc>
          <w:tcPr>
            <w:tcW w:w="1417" w:type="dxa"/>
            <w:vAlign w:val="bottom"/>
          </w:tcPr>
          <w:p w14:paraId="2E9F867E" w14:textId="26E78084" w:rsidR="009F139D" w:rsidRPr="00DC3EEF" w:rsidRDefault="003661C4" w:rsidP="009F139D">
            <w:pPr>
              <w:pStyle w:val="a"/>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(20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517)</w:t>
            </w:r>
          </w:p>
        </w:tc>
        <w:tc>
          <w:tcPr>
            <w:tcW w:w="1418" w:type="dxa"/>
            <w:vAlign w:val="bottom"/>
          </w:tcPr>
          <w:p w14:paraId="38F74D71" w14:textId="2E33F9C8"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15</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727</w:t>
            </w:r>
          </w:p>
        </w:tc>
        <w:tc>
          <w:tcPr>
            <w:tcW w:w="1376" w:type="dxa"/>
            <w:vAlign w:val="bottom"/>
          </w:tcPr>
          <w:p w14:paraId="0262AE56" w14:textId="1B023285" w:rsidR="009F139D" w:rsidRPr="00DC3EEF" w:rsidRDefault="009F139D" w:rsidP="009F139D">
            <w:pPr>
              <w:pStyle w:val="a"/>
              <w:ind w:right="-72"/>
              <w:jc w:val="right"/>
              <w:rPr>
                <w:rFonts w:ascii="Arial" w:hAnsi="Arial" w:cs="Arial"/>
                <w:spacing w:val="-6"/>
                <w:sz w:val="18"/>
                <w:szCs w:val="18"/>
                <w:lang w:val="en-GB"/>
              </w:rPr>
            </w:pPr>
            <w:r w:rsidRPr="00DC3EEF">
              <w:rPr>
                <w:rFonts w:ascii="Arial" w:hAnsi="Arial" w:cs="Arial"/>
                <w:color w:val="000000" w:themeColor="text1"/>
                <w:spacing w:val="-6"/>
                <w:sz w:val="18"/>
                <w:szCs w:val="18"/>
                <w:cs/>
                <w:lang w:val="en-GB"/>
              </w:rPr>
              <w:t>(15</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727)</w:t>
            </w:r>
          </w:p>
        </w:tc>
      </w:tr>
    </w:tbl>
    <w:p w14:paraId="54100F51" w14:textId="6C0F9477" w:rsidR="00302924" w:rsidRPr="00DC3EEF" w:rsidRDefault="00302924" w:rsidP="00500076">
      <w:pPr>
        <w:pStyle w:val="a"/>
        <w:ind w:right="0"/>
        <w:jc w:val="both"/>
        <w:rPr>
          <w:rFonts w:ascii="Arial" w:hAnsi="Arial" w:cs="Arial"/>
          <w:spacing w:val="-4"/>
          <w:sz w:val="18"/>
          <w:szCs w:val="18"/>
          <w:lang w:val="en-GB"/>
        </w:rPr>
      </w:pPr>
    </w:p>
    <w:p w14:paraId="2CBF7877" w14:textId="77777777" w:rsidR="00302924" w:rsidRPr="00DC3EEF" w:rsidRDefault="00302924">
      <w:pPr>
        <w:rPr>
          <w:rFonts w:ascii="Arial" w:hAnsi="Arial" w:cs="Arial"/>
          <w:spacing w:val="-4"/>
          <w:sz w:val="18"/>
          <w:szCs w:val="18"/>
          <w:lang w:val="en-GB"/>
        </w:rPr>
      </w:pPr>
      <w:r w:rsidRPr="00DC3EEF">
        <w:rPr>
          <w:rFonts w:ascii="Arial" w:hAnsi="Arial" w:cs="Arial"/>
          <w:spacing w:val="-4"/>
          <w:sz w:val="18"/>
          <w:szCs w:val="18"/>
          <w:lang w:val="en-GB"/>
        </w:rPr>
        <w:br w:type="page"/>
      </w:r>
    </w:p>
    <w:p w14:paraId="26001418" w14:textId="77777777" w:rsidR="002749C0" w:rsidRPr="00DC3EEF" w:rsidRDefault="002749C0" w:rsidP="00500076">
      <w:pPr>
        <w:pStyle w:val="a"/>
        <w:ind w:right="0"/>
        <w:jc w:val="both"/>
        <w:rPr>
          <w:rFonts w:ascii="Arial" w:hAnsi="Arial" w:cs="Arial"/>
          <w:spacing w:val="-4"/>
          <w:sz w:val="18"/>
          <w:szCs w:val="18"/>
          <w:lang w:val="en-GB"/>
        </w:rPr>
      </w:pPr>
    </w:p>
    <w:p w14:paraId="467BED87" w14:textId="4EEABB5D" w:rsidR="00F90DDA" w:rsidRPr="00DC3EEF" w:rsidRDefault="00A16170" w:rsidP="00F90DDA">
      <w:pPr>
        <w:pStyle w:val="a"/>
        <w:ind w:left="1080" w:right="0" w:hanging="540"/>
        <w:jc w:val="both"/>
        <w:rPr>
          <w:rFonts w:ascii="Arial" w:hAnsi="Arial" w:cs="Arial"/>
          <w:b/>
          <w:bCs/>
          <w:sz w:val="18"/>
          <w:szCs w:val="18"/>
          <w:lang w:val="en-US"/>
        </w:rPr>
      </w:pPr>
      <w:r w:rsidRPr="00DC3EEF">
        <w:rPr>
          <w:rFonts w:ascii="Arial" w:hAnsi="Arial" w:cs="Arial"/>
          <w:b/>
          <w:bCs/>
          <w:sz w:val="18"/>
          <w:szCs w:val="18"/>
          <w:lang w:val="en-GB"/>
        </w:rPr>
        <w:t>4</w:t>
      </w:r>
      <w:r w:rsidR="00F90DDA" w:rsidRPr="00DC3EEF">
        <w:rPr>
          <w:rFonts w:ascii="Arial" w:hAnsi="Arial" w:cs="Arial"/>
          <w:b/>
          <w:bCs/>
          <w:sz w:val="18"/>
          <w:szCs w:val="18"/>
          <w:lang w:val="en-GB"/>
        </w:rPr>
        <w:t>.</w:t>
      </w:r>
      <w:r w:rsidRPr="00DC3EEF">
        <w:rPr>
          <w:rFonts w:ascii="Arial" w:hAnsi="Arial" w:cs="Arial"/>
          <w:b/>
          <w:bCs/>
          <w:sz w:val="18"/>
          <w:szCs w:val="18"/>
          <w:lang w:val="en-GB"/>
        </w:rPr>
        <w:t>2</w:t>
      </w:r>
      <w:r w:rsidR="00F90DDA" w:rsidRPr="00DC3EEF">
        <w:rPr>
          <w:rFonts w:ascii="Arial" w:hAnsi="Arial" w:cs="Arial"/>
          <w:b/>
          <w:bCs/>
          <w:sz w:val="18"/>
          <w:szCs w:val="18"/>
          <w:lang w:val="en-GB"/>
        </w:rPr>
        <w:t>.</w:t>
      </w:r>
      <w:r w:rsidRPr="00DC3EEF">
        <w:rPr>
          <w:rFonts w:ascii="Arial" w:hAnsi="Arial" w:cs="Arial"/>
          <w:b/>
          <w:bCs/>
          <w:sz w:val="18"/>
          <w:szCs w:val="18"/>
          <w:lang w:val="en-GB"/>
        </w:rPr>
        <w:t>2</w:t>
      </w:r>
      <w:r w:rsidR="00F90DDA" w:rsidRPr="00DC3EEF">
        <w:rPr>
          <w:rFonts w:ascii="Arial" w:hAnsi="Arial" w:cs="Arial"/>
          <w:b/>
          <w:bCs/>
          <w:sz w:val="18"/>
          <w:szCs w:val="18"/>
          <w:lang w:val="en-GB"/>
        </w:rPr>
        <w:tab/>
        <w:t>Foreign exchange rate risk</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B543A8D" w14:textId="77777777" w:rsidR="00F90DDA" w:rsidRPr="00DC3EEF" w:rsidRDefault="00F90DDA" w:rsidP="00F90DDA">
      <w:pPr>
        <w:pStyle w:val="BlockText"/>
        <w:tabs>
          <w:tab w:val="clear" w:pos="2520"/>
        </w:tabs>
        <w:ind w:left="1080" w:right="0"/>
        <w:rPr>
          <w:rFonts w:ascii="Arial" w:hAnsi="Arial" w:cs="Arial"/>
          <w:sz w:val="18"/>
          <w:szCs w:val="18"/>
        </w:rPr>
      </w:pPr>
    </w:p>
    <w:p w14:paraId="45B5EB7B" w14:textId="08AD3BCB" w:rsidR="00D45EEA" w:rsidRPr="00DC3EEF" w:rsidRDefault="00D45EEA" w:rsidP="00D45EEA">
      <w:pPr>
        <w:pStyle w:val="BlockText"/>
        <w:tabs>
          <w:tab w:val="clear" w:pos="2520"/>
        </w:tabs>
        <w:ind w:left="1080" w:right="0"/>
        <w:rPr>
          <w:rFonts w:ascii="Arial" w:hAnsi="Arial" w:cs="Arial"/>
          <w:color w:val="000000" w:themeColor="text1"/>
          <w:sz w:val="18"/>
          <w:szCs w:val="18"/>
        </w:rPr>
      </w:pPr>
      <w:r w:rsidRPr="00DC3EEF">
        <w:rPr>
          <w:rFonts w:ascii="Arial" w:hAnsi="Arial" w:cs="Arial"/>
          <w:color w:val="000000" w:themeColor="text1"/>
          <w:spacing w:val="-2"/>
          <w:sz w:val="18"/>
          <w:szCs w:val="18"/>
        </w:rPr>
        <w:t xml:space="preserve">The balances of financial assets and liabilities denominated in foreign currencies other than the functional currency as at </w:t>
      </w:r>
      <w:r w:rsidRPr="00DC3EEF">
        <w:rPr>
          <w:rFonts w:ascii="Arial" w:hAnsi="Arial" w:cs="Arial"/>
          <w:color w:val="000000" w:themeColor="text1"/>
          <w:spacing w:val="-2"/>
          <w:sz w:val="18"/>
          <w:szCs w:val="18"/>
          <w:lang w:val="en-GB"/>
        </w:rPr>
        <w:t>30 June 2026</w:t>
      </w:r>
      <w:r w:rsidRPr="00DC3EEF">
        <w:rPr>
          <w:rFonts w:ascii="Arial" w:hAnsi="Arial" w:cs="Arial"/>
          <w:color w:val="000000" w:themeColor="text1"/>
          <w:spacing w:val="-2"/>
          <w:sz w:val="18"/>
          <w:szCs w:val="18"/>
        </w:rPr>
        <w:t xml:space="preserve"> and </w:t>
      </w:r>
      <w:r w:rsidRPr="00DC3EEF">
        <w:rPr>
          <w:rFonts w:ascii="Arial" w:hAnsi="Arial" w:cs="Arial"/>
          <w:color w:val="000000" w:themeColor="text1"/>
          <w:spacing w:val="-2"/>
          <w:sz w:val="18"/>
          <w:szCs w:val="18"/>
          <w:lang w:val="en-GB"/>
        </w:rPr>
        <w:t>31 December 2025</w:t>
      </w:r>
      <w:r w:rsidRPr="00DC3EEF">
        <w:rPr>
          <w:rFonts w:ascii="Arial" w:hAnsi="Arial" w:cs="Arial"/>
          <w:color w:val="000000" w:themeColor="text1"/>
          <w:spacing w:val="-2"/>
          <w:sz w:val="18"/>
          <w:szCs w:val="18"/>
        </w:rPr>
        <w:t xml:space="preserve"> </w:t>
      </w:r>
      <w:r w:rsidRPr="00DC3EEF">
        <w:rPr>
          <w:rFonts w:ascii="Arial" w:hAnsi="Arial" w:cs="Arial"/>
          <w:color w:val="000000" w:themeColor="text1"/>
          <w:sz w:val="18"/>
          <w:szCs w:val="18"/>
        </w:rPr>
        <w:t xml:space="preserve">are summarised </w:t>
      </w:r>
      <w:r w:rsidRPr="00DC3EEF">
        <w:rPr>
          <w:rFonts w:ascii="Arial" w:hAnsi="Arial" w:cs="Arial"/>
          <w:color w:val="000000" w:themeColor="text1"/>
          <w:spacing w:val="-2"/>
          <w:sz w:val="18"/>
          <w:szCs w:val="18"/>
        </w:rPr>
        <w:t>as follows:</w:t>
      </w:r>
    </w:p>
    <w:p w14:paraId="14687F34" w14:textId="77777777" w:rsidR="00241023" w:rsidRPr="00DC3EEF" w:rsidRDefault="00241023" w:rsidP="00F90DDA">
      <w:pPr>
        <w:pStyle w:val="BlockText"/>
        <w:tabs>
          <w:tab w:val="clear" w:pos="2520"/>
        </w:tabs>
        <w:ind w:left="1080" w:right="0"/>
        <w:rPr>
          <w:rFonts w:ascii="Arial" w:hAnsi="Arial" w:cs="Arial"/>
          <w:sz w:val="18"/>
          <w:szCs w:val="18"/>
        </w:rPr>
      </w:pPr>
    </w:p>
    <w:tbl>
      <w:tblPr>
        <w:tblW w:w="9588" w:type="dxa"/>
        <w:tblInd w:w="-90" w:type="dxa"/>
        <w:tblLayout w:type="fixed"/>
        <w:tblLook w:val="04A0" w:firstRow="1" w:lastRow="0" w:firstColumn="1" w:lastColumn="0" w:noHBand="0" w:noVBand="1"/>
      </w:tblPr>
      <w:tblGrid>
        <w:gridCol w:w="3600"/>
        <w:gridCol w:w="900"/>
        <w:gridCol w:w="900"/>
        <w:gridCol w:w="860"/>
        <w:gridCol w:w="785"/>
        <w:gridCol w:w="842"/>
        <w:gridCol w:w="850"/>
        <w:gridCol w:w="851"/>
      </w:tblGrid>
      <w:tr w:rsidR="00D45EEA" w:rsidRPr="00DC3EEF" w14:paraId="36AA1223" w14:textId="77777777" w:rsidTr="00D57E5C">
        <w:trPr>
          <w:cantSplit/>
        </w:trPr>
        <w:tc>
          <w:tcPr>
            <w:tcW w:w="3600" w:type="dxa"/>
            <w:vAlign w:val="bottom"/>
          </w:tcPr>
          <w:p w14:paraId="16E85F84" w14:textId="77777777" w:rsidR="00D45EEA" w:rsidRPr="00DC3EEF" w:rsidRDefault="00D45EEA" w:rsidP="00BF198A">
            <w:pPr>
              <w:ind w:left="1053" w:right="-72"/>
              <w:rPr>
                <w:rFonts w:ascii="Arial" w:hAnsi="Arial" w:cs="Arial"/>
                <w:b/>
                <w:bCs/>
                <w:sz w:val="12"/>
                <w:szCs w:val="12"/>
              </w:rPr>
            </w:pPr>
          </w:p>
        </w:tc>
        <w:tc>
          <w:tcPr>
            <w:tcW w:w="5988" w:type="dxa"/>
            <w:gridSpan w:val="7"/>
            <w:tcBorders>
              <w:bottom w:val="single" w:sz="4" w:space="0" w:color="auto"/>
            </w:tcBorders>
            <w:vAlign w:val="bottom"/>
            <w:hideMark/>
          </w:tcPr>
          <w:p w14:paraId="6BA511D5" w14:textId="77777777" w:rsidR="00D45EEA" w:rsidRPr="00DC3EEF" w:rsidRDefault="00D45EEA" w:rsidP="00BF198A">
            <w:pPr>
              <w:ind w:right="-72"/>
              <w:jc w:val="center"/>
              <w:rPr>
                <w:rFonts w:ascii="Arial" w:hAnsi="Arial" w:cs="Arial"/>
                <w:b/>
                <w:bCs/>
                <w:sz w:val="12"/>
                <w:szCs w:val="12"/>
              </w:rPr>
            </w:pPr>
            <w:r w:rsidRPr="00DC3EEF">
              <w:rPr>
                <w:rFonts w:ascii="Arial" w:hAnsi="Arial" w:cs="Arial"/>
                <w:b/>
                <w:bCs/>
                <w:sz w:val="12"/>
                <w:szCs w:val="12"/>
              </w:rPr>
              <w:t xml:space="preserve">Consolidated </w:t>
            </w:r>
          </w:p>
        </w:tc>
      </w:tr>
      <w:tr w:rsidR="00D45EEA" w:rsidRPr="00DC3EEF" w14:paraId="5C2696F6" w14:textId="77777777" w:rsidTr="00D57E5C">
        <w:trPr>
          <w:cantSplit/>
        </w:trPr>
        <w:tc>
          <w:tcPr>
            <w:tcW w:w="3600" w:type="dxa"/>
            <w:vAlign w:val="bottom"/>
          </w:tcPr>
          <w:p w14:paraId="3586A900" w14:textId="77777777" w:rsidR="00D45EEA" w:rsidRPr="00DC3EEF" w:rsidRDefault="00D45EEA" w:rsidP="00BF198A">
            <w:pPr>
              <w:ind w:left="1053" w:right="-72"/>
              <w:rPr>
                <w:rFonts w:ascii="Arial" w:hAnsi="Arial" w:cs="Arial"/>
                <w:b/>
                <w:bCs/>
                <w:sz w:val="12"/>
                <w:szCs w:val="12"/>
              </w:rPr>
            </w:pPr>
          </w:p>
        </w:tc>
        <w:tc>
          <w:tcPr>
            <w:tcW w:w="5988" w:type="dxa"/>
            <w:gridSpan w:val="7"/>
            <w:tcBorders>
              <w:top w:val="single" w:sz="4" w:space="0" w:color="auto"/>
              <w:bottom w:val="single" w:sz="4" w:space="0" w:color="auto"/>
            </w:tcBorders>
            <w:vAlign w:val="bottom"/>
            <w:hideMark/>
          </w:tcPr>
          <w:p w14:paraId="0A0E2824" w14:textId="69AC13B9" w:rsidR="00D45EEA" w:rsidRPr="00DC3EEF" w:rsidRDefault="00D45EEA" w:rsidP="00BF198A">
            <w:pPr>
              <w:ind w:right="-72"/>
              <w:jc w:val="center"/>
              <w:rPr>
                <w:rFonts w:ascii="Arial" w:hAnsi="Arial" w:cs="Arial"/>
                <w:b/>
                <w:bCs/>
                <w:sz w:val="12"/>
                <w:szCs w:val="12"/>
              </w:rPr>
            </w:pPr>
            <w:r w:rsidRPr="00DC3EEF">
              <w:rPr>
                <w:rFonts w:ascii="Arial" w:hAnsi="Arial" w:cs="Arial"/>
                <w:b/>
                <w:bCs/>
                <w:sz w:val="12"/>
                <w:szCs w:val="12"/>
                <w:lang w:val="en-GB"/>
              </w:rPr>
              <w:t>30 June 2026</w:t>
            </w:r>
          </w:p>
        </w:tc>
      </w:tr>
      <w:tr w:rsidR="00D45EEA" w:rsidRPr="00DC3EEF" w14:paraId="3B4CEFD7" w14:textId="77777777" w:rsidTr="00D57E5C">
        <w:trPr>
          <w:cantSplit/>
        </w:trPr>
        <w:tc>
          <w:tcPr>
            <w:tcW w:w="3600" w:type="dxa"/>
            <w:vAlign w:val="bottom"/>
          </w:tcPr>
          <w:p w14:paraId="4F7A49D0" w14:textId="77777777" w:rsidR="00D45EEA" w:rsidRPr="00DC3EEF" w:rsidRDefault="00D45EEA" w:rsidP="00BF198A">
            <w:pPr>
              <w:ind w:left="1053" w:right="-72"/>
              <w:rPr>
                <w:rFonts w:ascii="Arial" w:hAnsi="Arial" w:cs="Arial"/>
                <w:b/>
                <w:bCs/>
                <w:sz w:val="12"/>
                <w:szCs w:val="12"/>
              </w:rPr>
            </w:pPr>
          </w:p>
        </w:tc>
        <w:tc>
          <w:tcPr>
            <w:tcW w:w="900" w:type="dxa"/>
            <w:tcBorders>
              <w:top w:val="single" w:sz="4" w:space="0" w:color="auto"/>
            </w:tcBorders>
            <w:vAlign w:val="center"/>
            <w:hideMark/>
          </w:tcPr>
          <w:p w14:paraId="216E805D" w14:textId="77777777" w:rsidR="00D45EEA" w:rsidRPr="00DC3EEF" w:rsidRDefault="00D45EEA" w:rsidP="00BF198A">
            <w:pPr>
              <w:ind w:right="-72"/>
              <w:jc w:val="right"/>
              <w:rPr>
                <w:rFonts w:ascii="Arial" w:hAnsi="Arial" w:cs="Arial"/>
                <w:b/>
                <w:bCs/>
                <w:sz w:val="12"/>
                <w:szCs w:val="12"/>
              </w:rPr>
            </w:pPr>
          </w:p>
          <w:p w14:paraId="273F346C"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 xml:space="preserve">   US Dollar</w:t>
            </w:r>
          </w:p>
        </w:tc>
        <w:tc>
          <w:tcPr>
            <w:tcW w:w="900" w:type="dxa"/>
            <w:tcBorders>
              <w:top w:val="single" w:sz="4" w:space="0" w:color="auto"/>
            </w:tcBorders>
            <w:vAlign w:val="center"/>
          </w:tcPr>
          <w:p w14:paraId="3ECAD565"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Singapore Dollar</w:t>
            </w:r>
          </w:p>
        </w:tc>
        <w:tc>
          <w:tcPr>
            <w:tcW w:w="860" w:type="dxa"/>
            <w:tcBorders>
              <w:top w:val="single" w:sz="4" w:space="0" w:color="auto"/>
            </w:tcBorders>
            <w:vAlign w:val="center"/>
          </w:tcPr>
          <w:p w14:paraId="06696C72"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 xml:space="preserve">Australian </w:t>
            </w:r>
          </w:p>
          <w:p w14:paraId="15720258"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Dollar</w:t>
            </w:r>
          </w:p>
        </w:tc>
        <w:tc>
          <w:tcPr>
            <w:tcW w:w="785" w:type="dxa"/>
            <w:tcBorders>
              <w:top w:val="single" w:sz="4" w:space="0" w:color="auto"/>
            </w:tcBorders>
            <w:vAlign w:val="center"/>
            <w:hideMark/>
          </w:tcPr>
          <w:p w14:paraId="51D0B4E5" w14:textId="77777777" w:rsidR="00D45EEA" w:rsidRPr="00DC3EEF" w:rsidRDefault="00D45EEA" w:rsidP="00BF198A">
            <w:pPr>
              <w:ind w:right="-72"/>
              <w:jc w:val="right"/>
              <w:rPr>
                <w:rFonts w:ascii="Arial" w:hAnsi="Arial" w:cs="Arial"/>
                <w:b/>
                <w:bCs/>
                <w:sz w:val="12"/>
                <w:szCs w:val="12"/>
              </w:rPr>
            </w:pPr>
          </w:p>
          <w:p w14:paraId="4EB8A79B"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Euro</w:t>
            </w:r>
          </w:p>
        </w:tc>
        <w:tc>
          <w:tcPr>
            <w:tcW w:w="842" w:type="dxa"/>
            <w:tcBorders>
              <w:top w:val="single" w:sz="4" w:space="0" w:color="auto"/>
            </w:tcBorders>
            <w:vAlign w:val="center"/>
            <w:hideMark/>
          </w:tcPr>
          <w:p w14:paraId="1D02CD29" w14:textId="77777777" w:rsidR="00D45EEA" w:rsidRPr="00DC3EEF" w:rsidRDefault="00D45EEA" w:rsidP="00BF198A">
            <w:pPr>
              <w:ind w:right="-72"/>
              <w:jc w:val="right"/>
              <w:rPr>
                <w:rFonts w:ascii="Arial" w:hAnsi="Arial" w:cs="Arial"/>
                <w:b/>
                <w:bCs/>
                <w:sz w:val="12"/>
                <w:szCs w:val="12"/>
              </w:rPr>
            </w:pPr>
          </w:p>
          <w:p w14:paraId="0F856E4C"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 xml:space="preserve">   Yen</w:t>
            </w:r>
          </w:p>
        </w:tc>
        <w:tc>
          <w:tcPr>
            <w:tcW w:w="850" w:type="dxa"/>
            <w:tcBorders>
              <w:top w:val="single" w:sz="4" w:space="0" w:color="auto"/>
            </w:tcBorders>
            <w:vAlign w:val="center"/>
            <w:hideMark/>
          </w:tcPr>
          <w:p w14:paraId="0CE50944" w14:textId="77777777" w:rsidR="00D45EEA" w:rsidRPr="00DC3EEF" w:rsidRDefault="00D45EEA" w:rsidP="00BF198A">
            <w:pPr>
              <w:ind w:right="-72"/>
              <w:jc w:val="right"/>
              <w:rPr>
                <w:rFonts w:ascii="Arial" w:hAnsi="Arial" w:cs="Arial"/>
                <w:b/>
                <w:bCs/>
                <w:sz w:val="12"/>
                <w:szCs w:val="12"/>
              </w:rPr>
            </w:pPr>
          </w:p>
          <w:p w14:paraId="49A13D42"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 xml:space="preserve">   Others</w:t>
            </w:r>
          </w:p>
        </w:tc>
        <w:tc>
          <w:tcPr>
            <w:tcW w:w="851" w:type="dxa"/>
            <w:tcBorders>
              <w:top w:val="single" w:sz="4" w:space="0" w:color="auto"/>
            </w:tcBorders>
            <w:vAlign w:val="center"/>
            <w:hideMark/>
          </w:tcPr>
          <w:p w14:paraId="49B7F8B9" w14:textId="77777777" w:rsidR="00D45EEA" w:rsidRPr="00DC3EEF" w:rsidRDefault="00D45EEA" w:rsidP="00BF198A">
            <w:pPr>
              <w:ind w:right="-72"/>
              <w:jc w:val="right"/>
              <w:rPr>
                <w:rFonts w:ascii="Arial" w:hAnsi="Arial" w:cs="Arial"/>
                <w:b/>
                <w:bCs/>
                <w:sz w:val="12"/>
                <w:szCs w:val="12"/>
              </w:rPr>
            </w:pPr>
          </w:p>
          <w:p w14:paraId="31CDB2B1"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Total</w:t>
            </w:r>
          </w:p>
        </w:tc>
      </w:tr>
      <w:tr w:rsidR="00D45EEA" w:rsidRPr="00DC3EEF" w14:paraId="44F04D63" w14:textId="77777777" w:rsidTr="00D57E5C">
        <w:trPr>
          <w:cantSplit/>
        </w:trPr>
        <w:tc>
          <w:tcPr>
            <w:tcW w:w="3600" w:type="dxa"/>
            <w:vAlign w:val="bottom"/>
          </w:tcPr>
          <w:p w14:paraId="1199E626" w14:textId="77777777" w:rsidR="00D45EEA" w:rsidRPr="00DC3EEF" w:rsidRDefault="00D45EEA" w:rsidP="00BF198A">
            <w:pPr>
              <w:ind w:left="1053" w:right="-72"/>
              <w:rPr>
                <w:rFonts w:ascii="Arial" w:hAnsi="Arial" w:cs="Arial"/>
                <w:b/>
                <w:bCs/>
                <w:sz w:val="12"/>
                <w:szCs w:val="12"/>
              </w:rPr>
            </w:pPr>
          </w:p>
        </w:tc>
        <w:tc>
          <w:tcPr>
            <w:tcW w:w="900" w:type="dxa"/>
            <w:vAlign w:val="center"/>
            <w:hideMark/>
          </w:tcPr>
          <w:p w14:paraId="581EE784"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00" w:type="dxa"/>
            <w:vAlign w:val="center"/>
          </w:tcPr>
          <w:p w14:paraId="34A49722"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60" w:type="dxa"/>
            <w:vAlign w:val="center"/>
          </w:tcPr>
          <w:p w14:paraId="2946C793"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785" w:type="dxa"/>
            <w:vAlign w:val="center"/>
            <w:hideMark/>
          </w:tcPr>
          <w:p w14:paraId="1B630C2D"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42" w:type="dxa"/>
            <w:vAlign w:val="center"/>
            <w:hideMark/>
          </w:tcPr>
          <w:p w14:paraId="41D6CF8C"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50" w:type="dxa"/>
            <w:vAlign w:val="center"/>
            <w:hideMark/>
          </w:tcPr>
          <w:p w14:paraId="68E50659"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51" w:type="dxa"/>
            <w:vAlign w:val="center"/>
            <w:hideMark/>
          </w:tcPr>
          <w:p w14:paraId="35317207"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Thousand</w:t>
            </w:r>
          </w:p>
        </w:tc>
      </w:tr>
      <w:tr w:rsidR="00D45EEA" w:rsidRPr="00DC3EEF" w14:paraId="032671EC" w14:textId="77777777" w:rsidTr="00D57E5C">
        <w:trPr>
          <w:cantSplit/>
        </w:trPr>
        <w:tc>
          <w:tcPr>
            <w:tcW w:w="3600" w:type="dxa"/>
            <w:vAlign w:val="bottom"/>
          </w:tcPr>
          <w:p w14:paraId="51D59672" w14:textId="77777777" w:rsidR="00D45EEA" w:rsidRPr="00DC3EEF" w:rsidRDefault="00D45EEA" w:rsidP="00BF198A">
            <w:pPr>
              <w:ind w:left="1053" w:right="-72"/>
              <w:rPr>
                <w:rFonts w:ascii="Arial" w:hAnsi="Arial" w:cs="Arial"/>
                <w:b/>
                <w:bCs/>
                <w:sz w:val="12"/>
                <w:szCs w:val="12"/>
              </w:rPr>
            </w:pPr>
          </w:p>
        </w:tc>
        <w:tc>
          <w:tcPr>
            <w:tcW w:w="900" w:type="dxa"/>
            <w:tcBorders>
              <w:bottom w:val="single" w:sz="4" w:space="0" w:color="auto"/>
            </w:tcBorders>
            <w:vAlign w:val="bottom"/>
            <w:hideMark/>
          </w:tcPr>
          <w:p w14:paraId="09F97832"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c>
          <w:tcPr>
            <w:tcW w:w="900" w:type="dxa"/>
            <w:tcBorders>
              <w:bottom w:val="single" w:sz="4" w:space="0" w:color="auto"/>
            </w:tcBorders>
            <w:vAlign w:val="bottom"/>
          </w:tcPr>
          <w:p w14:paraId="4284D567"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c>
          <w:tcPr>
            <w:tcW w:w="860" w:type="dxa"/>
            <w:tcBorders>
              <w:bottom w:val="single" w:sz="4" w:space="0" w:color="auto"/>
            </w:tcBorders>
            <w:vAlign w:val="bottom"/>
          </w:tcPr>
          <w:p w14:paraId="7CFBB5F1"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c>
          <w:tcPr>
            <w:tcW w:w="785" w:type="dxa"/>
            <w:tcBorders>
              <w:bottom w:val="single" w:sz="4" w:space="0" w:color="auto"/>
            </w:tcBorders>
            <w:vAlign w:val="bottom"/>
            <w:hideMark/>
          </w:tcPr>
          <w:p w14:paraId="5F7FE379"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c>
          <w:tcPr>
            <w:tcW w:w="842" w:type="dxa"/>
            <w:tcBorders>
              <w:bottom w:val="single" w:sz="4" w:space="0" w:color="auto"/>
            </w:tcBorders>
            <w:vAlign w:val="bottom"/>
            <w:hideMark/>
          </w:tcPr>
          <w:p w14:paraId="48467BCA"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c>
          <w:tcPr>
            <w:tcW w:w="850" w:type="dxa"/>
            <w:tcBorders>
              <w:bottom w:val="single" w:sz="4" w:space="0" w:color="auto"/>
            </w:tcBorders>
            <w:vAlign w:val="bottom"/>
            <w:hideMark/>
          </w:tcPr>
          <w:p w14:paraId="5307BE43"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c>
          <w:tcPr>
            <w:tcW w:w="851" w:type="dxa"/>
            <w:tcBorders>
              <w:bottom w:val="single" w:sz="4" w:space="0" w:color="auto"/>
            </w:tcBorders>
            <w:vAlign w:val="bottom"/>
            <w:hideMark/>
          </w:tcPr>
          <w:p w14:paraId="6B1AEDEC" w14:textId="77777777" w:rsidR="00D45EEA" w:rsidRPr="00DC3EEF" w:rsidRDefault="00D45EEA" w:rsidP="00BF198A">
            <w:pPr>
              <w:ind w:right="-72"/>
              <w:jc w:val="right"/>
              <w:rPr>
                <w:rFonts w:ascii="Arial" w:hAnsi="Arial" w:cs="Arial"/>
                <w:b/>
                <w:bCs/>
                <w:sz w:val="12"/>
                <w:szCs w:val="12"/>
              </w:rPr>
            </w:pPr>
            <w:r w:rsidRPr="00DC3EEF">
              <w:rPr>
                <w:rFonts w:ascii="Arial" w:hAnsi="Arial" w:cs="Arial"/>
                <w:b/>
                <w:bCs/>
                <w:sz w:val="12"/>
                <w:szCs w:val="12"/>
              </w:rPr>
              <w:t>Baht</w:t>
            </w:r>
          </w:p>
        </w:tc>
      </w:tr>
      <w:tr w:rsidR="00D45EEA" w:rsidRPr="00DC3EEF" w14:paraId="01459396" w14:textId="77777777" w:rsidTr="00D57E5C">
        <w:trPr>
          <w:cantSplit/>
        </w:trPr>
        <w:tc>
          <w:tcPr>
            <w:tcW w:w="3600" w:type="dxa"/>
            <w:vAlign w:val="bottom"/>
            <w:hideMark/>
          </w:tcPr>
          <w:p w14:paraId="74ED0F85" w14:textId="77777777" w:rsidR="00D45EEA" w:rsidRPr="00DC3EEF" w:rsidRDefault="00D45EEA" w:rsidP="00BF198A">
            <w:pPr>
              <w:ind w:left="1053" w:right="-72"/>
              <w:rPr>
                <w:rFonts w:ascii="Arial" w:hAnsi="Arial" w:cs="Arial"/>
                <w:i/>
                <w:iCs/>
                <w:sz w:val="12"/>
                <w:szCs w:val="12"/>
              </w:rPr>
            </w:pPr>
          </w:p>
        </w:tc>
        <w:tc>
          <w:tcPr>
            <w:tcW w:w="900" w:type="dxa"/>
            <w:tcBorders>
              <w:top w:val="single" w:sz="4" w:space="0" w:color="auto"/>
            </w:tcBorders>
            <w:vAlign w:val="bottom"/>
          </w:tcPr>
          <w:p w14:paraId="457968A4" w14:textId="77777777" w:rsidR="00D45EEA" w:rsidRPr="00DC3EEF" w:rsidRDefault="00D45EEA" w:rsidP="00BF198A">
            <w:pPr>
              <w:ind w:right="-72"/>
              <w:jc w:val="right"/>
              <w:rPr>
                <w:rFonts w:ascii="Arial" w:hAnsi="Arial" w:cs="Arial"/>
                <w:sz w:val="12"/>
                <w:szCs w:val="12"/>
              </w:rPr>
            </w:pPr>
          </w:p>
        </w:tc>
        <w:tc>
          <w:tcPr>
            <w:tcW w:w="900" w:type="dxa"/>
            <w:tcBorders>
              <w:top w:val="single" w:sz="4" w:space="0" w:color="auto"/>
            </w:tcBorders>
            <w:vAlign w:val="bottom"/>
          </w:tcPr>
          <w:p w14:paraId="5DB027C7" w14:textId="77777777" w:rsidR="00D45EEA" w:rsidRPr="00DC3EEF" w:rsidRDefault="00D45EEA" w:rsidP="00BF198A">
            <w:pPr>
              <w:ind w:right="-72"/>
              <w:jc w:val="right"/>
              <w:rPr>
                <w:rFonts w:ascii="Arial" w:hAnsi="Arial" w:cs="Arial"/>
                <w:sz w:val="12"/>
                <w:szCs w:val="12"/>
              </w:rPr>
            </w:pPr>
          </w:p>
        </w:tc>
        <w:tc>
          <w:tcPr>
            <w:tcW w:w="860" w:type="dxa"/>
            <w:tcBorders>
              <w:top w:val="single" w:sz="4" w:space="0" w:color="auto"/>
            </w:tcBorders>
            <w:vAlign w:val="bottom"/>
          </w:tcPr>
          <w:p w14:paraId="49F2F314" w14:textId="77777777" w:rsidR="00D45EEA" w:rsidRPr="00DC3EEF" w:rsidRDefault="00D45EEA" w:rsidP="00BF198A">
            <w:pPr>
              <w:ind w:right="-72"/>
              <w:jc w:val="right"/>
              <w:rPr>
                <w:rFonts w:ascii="Arial" w:hAnsi="Arial" w:cs="Arial"/>
                <w:sz w:val="12"/>
                <w:szCs w:val="12"/>
              </w:rPr>
            </w:pPr>
          </w:p>
        </w:tc>
        <w:tc>
          <w:tcPr>
            <w:tcW w:w="785" w:type="dxa"/>
            <w:tcBorders>
              <w:top w:val="single" w:sz="4" w:space="0" w:color="auto"/>
            </w:tcBorders>
            <w:vAlign w:val="bottom"/>
          </w:tcPr>
          <w:p w14:paraId="086434CA" w14:textId="77777777" w:rsidR="00D45EEA" w:rsidRPr="00DC3EEF" w:rsidRDefault="00D45EEA" w:rsidP="00BF198A">
            <w:pPr>
              <w:ind w:right="-72"/>
              <w:jc w:val="right"/>
              <w:rPr>
                <w:rFonts w:ascii="Arial" w:hAnsi="Arial" w:cs="Arial"/>
                <w:sz w:val="12"/>
                <w:szCs w:val="12"/>
              </w:rPr>
            </w:pPr>
          </w:p>
        </w:tc>
        <w:tc>
          <w:tcPr>
            <w:tcW w:w="842" w:type="dxa"/>
            <w:tcBorders>
              <w:top w:val="single" w:sz="4" w:space="0" w:color="auto"/>
            </w:tcBorders>
            <w:vAlign w:val="bottom"/>
          </w:tcPr>
          <w:p w14:paraId="0749D9CA" w14:textId="77777777" w:rsidR="00D45EEA" w:rsidRPr="00DC3EEF" w:rsidRDefault="00D45EEA" w:rsidP="00BF198A">
            <w:pPr>
              <w:ind w:right="-72"/>
              <w:jc w:val="right"/>
              <w:rPr>
                <w:rFonts w:ascii="Arial" w:hAnsi="Arial" w:cs="Arial"/>
                <w:sz w:val="12"/>
                <w:szCs w:val="12"/>
              </w:rPr>
            </w:pPr>
          </w:p>
        </w:tc>
        <w:tc>
          <w:tcPr>
            <w:tcW w:w="850" w:type="dxa"/>
            <w:tcBorders>
              <w:top w:val="single" w:sz="4" w:space="0" w:color="auto"/>
            </w:tcBorders>
            <w:vAlign w:val="bottom"/>
          </w:tcPr>
          <w:p w14:paraId="3734DAE6" w14:textId="77777777" w:rsidR="00D45EEA" w:rsidRPr="00DC3EEF" w:rsidRDefault="00D45EEA" w:rsidP="00BF198A">
            <w:pPr>
              <w:ind w:right="-72"/>
              <w:jc w:val="right"/>
              <w:rPr>
                <w:rFonts w:ascii="Arial" w:hAnsi="Arial" w:cs="Arial"/>
                <w:sz w:val="12"/>
                <w:szCs w:val="12"/>
              </w:rPr>
            </w:pPr>
          </w:p>
        </w:tc>
        <w:tc>
          <w:tcPr>
            <w:tcW w:w="851" w:type="dxa"/>
            <w:tcBorders>
              <w:top w:val="single" w:sz="4" w:space="0" w:color="auto"/>
            </w:tcBorders>
            <w:vAlign w:val="bottom"/>
          </w:tcPr>
          <w:p w14:paraId="01BE6C18" w14:textId="77777777" w:rsidR="00D45EEA" w:rsidRPr="00DC3EEF" w:rsidRDefault="00D45EEA" w:rsidP="00BF198A">
            <w:pPr>
              <w:ind w:right="-72"/>
              <w:jc w:val="right"/>
              <w:rPr>
                <w:rFonts w:ascii="Arial" w:hAnsi="Arial" w:cs="Arial"/>
                <w:sz w:val="12"/>
                <w:szCs w:val="12"/>
              </w:rPr>
            </w:pPr>
          </w:p>
        </w:tc>
      </w:tr>
      <w:tr w:rsidR="00D45EEA" w:rsidRPr="00DC3EEF" w14:paraId="30FE002B" w14:textId="77777777" w:rsidTr="00D57E5C">
        <w:trPr>
          <w:cantSplit/>
          <w:trHeight w:val="80"/>
        </w:trPr>
        <w:tc>
          <w:tcPr>
            <w:tcW w:w="3600" w:type="dxa"/>
            <w:vAlign w:val="bottom"/>
            <w:hideMark/>
          </w:tcPr>
          <w:p w14:paraId="653BA42E" w14:textId="77777777" w:rsidR="00D45EEA" w:rsidRPr="00DC3EEF" w:rsidRDefault="00D45EEA" w:rsidP="00BF198A">
            <w:pPr>
              <w:ind w:left="1053" w:right="-72"/>
              <w:rPr>
                <w:rFonts w:ascii="Arial" w:hAnsi="Arial" w:cs="Arial"/>
                <w:b/>
                <w:bCs/>
                <w:sz w:val="12"/>
                <w:szCs w:val="12"/>
              </w:rPr>
            </w:pPr>
            <w:r w:rsidRPr="00DC3EEF">
              <w:rPr>
                <w:rFonts w:ascii="Arial" w:hAnsi="Arial" w:cs="Arial"/>
                <w:b/>
                <w:bCs/>
                <w:sz w:val="12"/>
                <w:szCs w:val="12"/>
              </w:rPr>
              <w:t>Financial assets</w:t>
            </w:r>
          </w:p>
        </w:tc>
        <w:tc>
          <w:tcPr>
            <w:tcW w:w="900" w:type="dxa"/>
            <w:vAlign w:val="bottom"/>
          </w:tcPr>
          <w:p w14:paraId="3C165C83" w14:textId="77777777" w:rsidR="00D45EEA" w:rsidRPr="00DC3EEF" w:rsidRDefault="00D45EEA" w:rsidP="00BF198A">
            <w:pPr>
              <w:ind w:right="-72"/>
              <w:jc w:val="right"/>
              <w:rPr>
                <w:rFonts w:ascii="Arial" w:hAnsi="Arial" w:cs="Arial"/>
                <w:sz w:val="12"/>
                <w:szCs w:val="12"/>
              </w:rPr>
            </w:pPr>
          </w:p>
        </w:tc>
        <w:tc>
          <w:tcPr>
            <w:tcW w:w="900" w:type="dxa"/>
            <w:vAlign w:val="bottom"/>
          </w:tcPr>
          <w:p w14:paraId="40E7D239" w14:textId="77777777" w:rsidR="00D45EEA" w:rsidRPr="00DC3EEF" w:rsidRDefault="00D45EEA" w:rsidP="00BF198A">
            <w:pPr>
              <w:ind w:right="-72"/>
              <w:jc w:val="right"/>
              <w:rPr>
                <w:rFonts w:ascii="Arial" w:hAnsi="Arial" w:cs="Arial"/>
                <w:sz w:val="12"/>
                <w:szCs w:val="12"/>
              </w:rPr>
            </w:pPr>
          </w:p>
        </w:tc>
        <w:tc>
          <w:tcPr>
            <w:tcW w:w="860" w:type="dxa"/>
            <w:vAlign w:val="bottom"/>
          </w:tcPr>
          <w:p w14:paraId="1878BD3C" w14:textId="77777777" w:rsidR="00D45EEA" w:rsidRPr="00DC3EEF" w:rsidRDefault="00D45EEA" w:rsidP="00BF198A">
            <w:pPr>
              <w:ind w:right="-72"/>
              <w:jc w:val="right"/>
              <w:rPr>
                <w:rFonts w:ascii="Arial" w:hAnsi="Arial" w:cs="Arial"/>
                <w:sz w:val="12"/>
                <w:szCs w:val="12"/>
              </w:rPr>
            </w:pPr>
          </w:p>
        </w:tc>
        <w:tc>
          <w:tcPr>
            <w:tcW w:w="785" w:type="dxa"/>
            <w:vAlign w:val="bottom"/>
          </w:tcPr>
          <w:p w14:paraId="6B00692E" w14:textId="77777777" w:rsidR="00D45EEA" w:rsidRPr="00DC3EEF" w:rsidRDefault="00D45EEA" w:rsidP="00BF198A">
            <w:pPr>
              <w:ind w:right="-72"/>
              <w:jc w:val="right"/>
              <w:rPr>
                <w:rFonts w:ascii="Arial" w:hAnsi="Arial" w:cs="Arial"/>
                <w:sz w:val="12"/>
                <w:szCs w:val="12"/>
              </w:rPr>
            </w:pPr>
          </w:p>
        </w:tc>
        <w:tc>
          <w:tcPr>
            <w:tcW w:w="842" w:type="dxa"/>
            <w:vAlign w:val="bottom"/>
          </w:tcPr>
          <w:p w14:paraId="09D0075F" w14:textId="77777777" w:rsidR="00D45EEA" w:rsidRPr="00DC3EEF" w:rsidRDefault="00D45EEA" w:rsidP="00BF198A">
            <w:pPr>
              <w:ind w:right="-72"/>
              <w:jc w:val="right"/>
              <w:rPr>
                <w:rFonts w:ascii="Arial" w:hAnsi="Arial" w:cs="Arial"/>
                <w:sz w:val="12"/>
                <w:szCs w:val="12"/>
              </w:rPr>
            </w:pPr>
          </w:p>
        </w:tc>
        <w:tc>
          <w:tcPr>
            <w:tcW w:w="850" w:type="dxa"/>
            <w:vAlign w:val="bottom"/>
          </w:tcPr>
          <w:p w14:paraId="0CB76C28" w14:textId="77777777" w:rsidR="00D45EEA" w:rsidRPr="00DC3EEF" w:rsidRDefault="00D45EEA" w:rsidP="00BF198A">
            <w:pPr>
              <w:ind w:right="-72"/>
              <w:jc w:val="right"/>
              <w:rPr>
                <w:rFonts w:ascii="Arial" w:hAnsi="Arial" w:cs="Arial"/>
                <w:sz w:val="12"/>
                <w:szCs w:val="12"/>
              </w:rPr>
            </w:pPr>
          </w:p>
        </w:tc>
        <w:tc>
          <w:tcPr>
            <w:tcW w:w="851" w:type="dxa"/>
            <w:vAlign w:val="bottom"/>
          </w:tcPr>
          <w:p w14:paraId="73BCE730" w14:textId="77777777" w:rsidR="00D45EEA" w:rsidRPr="00DC3EEF" w:rsidRDefault="00D45EEA" w:rsidP="00BF198A">
            <w:pPr>
              <w:ind w:right="-72"/>
              <w:jc w:val="right"/>
              <w:rPr>
                <w:rFonts w:ascii="Arial" w:hAnsi="Arial" w:cs="Arial"/>
                <w:sz w:val="12"/>
                <w:szCs w:val="12"/>
              </w:rPr>
            </w:pPr>
          </w:p>
        </w:tc>
      </w:tr>
      <w:tr w:rsidR="00676B47" w:rsidRPr="00DC3EEF" w14:paraId="6FE5E5D3" w14:textId="77777777" w:rsidTr="00D57E5C">
        <w:trPr>
          <w:cantSplit/>
        </w:trPr>
        <w:tc>
          <w:tcPr>
            <w:tcW w:w="3600" w:type="dxa"/>
            <w:vAlign w:val="bottom"/>
            <w:hideMark/>
          </w:tcPr>
          <w:p w14:paraId="1B594279"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4A57CF0F" w14:textId="70A04670"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4,838,419</w:t>
            </w:r>
          </w:p>
        </w:tc>
        <w:tc>
          <w:tcPr>
            <w:tcW w:w="900" w:type="dxa"/>
          </w:tcPr>
          <w:p w14:paraId="25AF47A5" w14:textId="4FBB2DBF"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118,053</w:t>
            </w:r>
          </w:p>
        </w:tc>
        <w:tc>
          <w:tcPr>
            <w:tcW w:w="860" w:type="dxa"/>
          </w:tcPr>
          <w:p w14:paraId="505C4C92" w14:textId="5AD6EA5A"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18,301</w:t>
            </w:r>
          </w:p>
        </w:tc>
        <w:tc>
          <w:tcPr>
            <w:tcW w:w="785" w:type="dxa"/>
          </w:tcPr>
          <w:p w14:paraId="7FF26FC0" w14:textId="01E9631A"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245,923</w:t>
            </w:r>
          </w:p>
        </w:tc>
        <w:tc>
          <w:tcPr>
            <w:tcW w:w="842" w:type="dxa"/>
          </w:tcPr>
          <w:p w14:paraId="12B61C7A" w14:textId="718B9F34"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172,323</w:t>
            </w:r>
          </w:p>
        </w:tc>
        <w:tc>
          <w:tcPr>
            <w:tcW w:w="850" w:type="dxa"/>
          </w:tcPr>
          <w:p w14:paraId="6F6F3462" w14:textId="1467880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130,337</w:t>
            </w:r>
          </w:p>
        </w:tc>
        <w:tc>
          <w:tcPr>
            <w:tcW w:w="851" w:type="dxa"/>
          </w:tcPr>
          <w:p w14:paraId="1839790F" w14:textId="62DA41F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5,523,356</w:t>
            </w:r>
          </w:p>
        </w:tc>
      </w:tr>
      <w:tr w:rsidR="00D45EEA" w:rsidRPr="00DC3EEF" w14:paraId="2B1947EF" w14:textId="77777777" w:rsidTr="00D57E5C">
        <w:trPr>
          <w:cantSplit/>
        </w:trPr>
        <w:tc>
          <w:tcPr>
            <w:tcW w:w="3600" w:type="dxa"/>
            <w:vAlign w:val="bottom"/>
          </w:tcPr>
          <w:p w14:paraId="61AEC464"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Financial assets measured at fair value </w:t>
            </w:r>
          </w:p>
        </w:tc>
        <w:tc>
          <w:tcPr>
            <w:tcW w:w="900" w:type="dxa"/>
          </w:tcPr>
          <w:p w14:paraId="08B10A2C" w14:textId="77777777" w:rsidR="00D45EEA" w:rsidRPr="00DC3EEF" w:rsidRDefault="00D45EEA" w:rsidP="00BF198A">
            <w:pPr>
              <w:ind w:right="-72"/>
              <w:jc w:val="right"/>
              <w:rPr>
                <w:rFonts w:ascii="Arial" w:hAnsi="Arial" w:cs="Arial"/>
                <w:sz w:val="12"/>
                <w:szCs w:val="12"/>
                <w:lang w:val="en-GB"/>
              </w:rPr>
            </w:pPr>
          </w:p>
        </w:tc>
        <w:tc>
          <w:tcPr>
            <w:tcW w:w="900" w:type="dxa"/>
          </w:tcPr>
          <w:p w14:paraId="0ADFE54C" w14:textId="77777777" w:rsidR="00D45EEA" w:rsidRPr="00DC3EEF" w:rsidRDefault="00D45EEA" w:rsidP="00BF198A">
            <w:pPr>
              <w:ind w:right="-72"/>
              <w:jc w:val="right"/>
              <w:rPr>
                <w:rFonts w:ascii="Arial" w:hAnsi="Arial" w:cs="Arial"/>
                <w:sz w:val="12"/>
                <w:szCs w:val="12"/>
                <w:cs/>
                <w:lang w:val="en-GB"/>
              </w:rPr>
            </w:pPr>
          </w:p>
        </w:tc>
        <w:tc>
          <w:tcPr>
            <w:tcW w:w="860" w:type="dxa"/>
          </w:tcPr>
          <w:p w14:paraId="4A6C47A3" w14:textId="77777777" w:rsidR="00D45EEA" w:rsidRPr="00DC3EEF" w:rsidRDefault="00D45EEA" w:rsidP="00BF198A">
            <w:pPr>
              <w:ind w:right="-72"/>
              <w:jc w:val="right"/>
              <w:rPr>
                <w:rFonts w:ascii="Arial" w:hAnsi="Arial" w:cs="Arial"/>
                <w:sz w:val="12"/>
                <w:szCs w:val="12"/>
                <w:cs/>
                <w:lang w:val="en-GB"/>
              </w:rPr>
            </w:pPr>
          </w:p>
        </w:tc>
        <w:tc>
          <w:tcPr>
            <w:tcW w:w="785" w:type="dxa"/>
          </w:tcPr>
          <w:p w14:paraId="37050671" w14:textId="77777777" w:rsidR="00D45EEA" w:rsidRPr="00DC3EEF" w:rsidRDefault="00D45EEA" w:rsidP="00BF198A">
            <w:pPr>
              <w:ind w:right="-72"/>
              <w:jc w:val="right"/>
              <w:rPr>
                <w:rFonts w:ascii="Arial" w:hAnsi="Arial" w:cs="Arial"/>
                <w:sz w:val="12"/>
                <w:szCs w:val="12"/>
                <w:cs/>
                <w:lang w:val="en-GB"/>
              </w:rPr>
            </w:pPr>
          </w:p>
        </w:tc>
        <w:tc>
          <w:tcPr>
            <w:tcW w:w="842" w:type="dxa"/>
          </w:tcPr>
          <w:p w14:paraId="56D4E8CD" w14:textId="77777777" w:rsidR="00D45EEA" w:rsidRPr="00DC3EEF" w:rsidRDefault="00D45EEA" w:rsidP="00BF198A">
            <w:pPr>
              <w:ind w:right="-72"/>
              <w:jc w:val="right"/>
              <w:rPr>
                <w:rFonts w:ascii="Arial" w:hAnsi="Arial" w:cs="Arial"/>
                <w:sz w:val="12"/>
                <w:szCs w:val="12"/>
                <w:cs/>
                <w:lang w:val="en-GB"/>
              </w:rPr>
            </w:pPr>
          </w:p>
        </w:tc>
        <w:tc>
          <w:tcPr>
            <w:tcW w:w="850" w:type="dxa"/>
          </w:tcPr>
          <w:p w14:paraId="40F3F2D0" w14:textId="77777777" w:rsidR="00D45EEA" w:rsidRPr="00DC3EEF" w:rsidRDefault="00D45EEA" w:rsidP="00BF198A">
            <w:pPr>
              <w:ind w:right="-72"/>
              <w:jc w:val="right"/>
              <w:rPr>
                <w:rFonts w:ascii="Arial" w:hAnsi="Arial" w:cs="Arial"/>
                <w:sz w:val="12"/>
                <w:szCs w:val="12"/>
                <w:cs/>
                <w:lang w:val="en-GB"/>
              </w:rPr>
            </w:pPr>
          </w:p>
        </w:tc>
        <w:tc>
          <w:tcPr>
            <w:tcW w:w="851" w:type="dxa"/>
          </w:tcPr>
          <w:p w14:paraId="69B6F671" w14:textId="77777777" w:rsidR="00D45EEA" w:rsidRPr="00DC3EEF" w:rsidRDefault="00D45EEA" w:rsidP="00BF198A">
            <w:pPr>
              <w:ind w:right="-72"/>
              <w:jc w:val="right"/>
              <w:rPr>
                <w:rFonts w:ascii="Arial" w:hAnsi="Arial" w:cs="Arial"/>
                <w:sz w:val="12"/>
                <w:szCs w:val="12"/>
                <w:cs/>
                <w:lang w:val="en-GB"/>
              </w:rPr>
            </w:pPr>
          </w:p>
        </w:tc>
      </w:tr>
      <w:tr w:rsidR="00676B47" w:rsidRPr="00DC3EEF" w14:paraId="08ECEFAA" w14:textId="77777777" w:rsidTr="00D57E5C">
        <w:trPr>
          <w:cantSplit/>
        </w:trPr>
        <w:tc>
          <w:tcPr>
            <w:tcW w:w="3600" w:type="dxa"/>
            <w:vAlign w:val="bottom"/>
          </w:tcPr>
          <w:p w14:paraId="03E97179"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through profit or loss</w:t>
            </w:r>
          </w:p>
        </w:tc>
        <w:tc>
          <w:tcPr>
            <w:tcW w:w="900" w:type="dxa"/>
          </w:tcPr>
          <w:p w14:paraId="2DB2D3AC" w14:textId="444DC69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2,566,674</w:t>
            </w:r>
          </w:p>
        </w:tc>
        <w:tc>
          <w:tcPr>
            <w:tcW w:w="900" w:type="dxa"/>
          </w:tcPr>
          <w:p w14:paraId="406F4779" w14:textId="76C74DD6"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0815CC92" w14:textId="57020E8A"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w:t>
            </w:r>
          </w:p>
        </w:tc>
        <w:tc>
          <w:tcPr>
            <w:tcW w:w="785" w:type="dxa"/>
          </w:tcPr>
          <w:p w14:paraId="4755A7D3" w14:textId="04F4B175"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w:t>
            </w:r>
          </w:p>
        </w:tc>
        <w:tc>
          <w:tcPr>
            <w:tcW w:w="842" w:type="dxa"/>
          </w:tcPr>
          <w:p w14:paraId="3C1418A1" w14:textId="3A488981"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w:t>
            </w:r>
          </w:p>
        </w:tc>
        <w:tc>
          <w:tcPr>
            <w:tcW w:w="850" w:type="dxa"/>
          </w:tcPr>
          <w:p w14:paraId="6A019D32" w14:textId="0BCFF5F4"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153,942</w:t>
            </w:r>
          </w:p>
        </w:tc>
        <w:tc>
          <w:tcPr>
            <w:tcW w:w="851" w:type="dxa"/>
          </w:tcPr>
          <w:p w14:paraId="5AF876A8" w14:textId="441B4E2F"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2,720,616</w:t>
            </w:r>
          </w:p>
        </w:tc>
      </w:tr>
      <w:tr w:rsidR="00676B47" w:rsidRPr="00DC3EEF" w14:paraId="02DE4E3D" w14:textId="77777777" w:rsidTr="00D57E5C">
        <w:trPr>
          <w:cantSplit/>
        </w:trPr>
        <w:tc>
          <w:tcPr>
            <w:tcW w:w="3600" w:type="dxa"/>
            <w:vAlign w:val="bottom"/>
            <w:hideMark/>
          </w:tcPr>
          <w:p w14:paraId="04B2FE11"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Investments in securities, net </w:t>
            </w:r>
          </w:p>
        </w:tc>
        <w:tc>
          <w:tcPr>
            <w:tcW w:w="900" w:type="dxa"/>
          </w:tcPr>
          <w:p w14:paraId="61C97338" w14:textId="6B6C6403"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4,101,515</w:t>
            </w:r>
          </w:p>
        </w:tc>
        <w:tc>
          <w:tcPr>
            <w:tcW w:w="900" w:type="dxa"/>
          </w:tcPr>
          <w:p w14:paraId="08560928" w14:textId="3845C2B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67AA06E4" w14:textId="674C01F4"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00D73DFC" w14:textId="69F3EA2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42" w:type="dxa"/>
          </w:tcPr>
          <w:p w14:paraId="5C71A843" w14:textId="4D6B6F7A"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0F5109A1" w14:textId="2DA07ED4"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32EB2B06" w14:textId="012E46E3"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4,101,515</w:t>
            </w:r>
          </w:p>
        </w:tc>
      </w:tr>
      <w:tr w:rsidR="00D45EEA" w:rsidRPr="00DC3EEF" w14:paraId="0B15337B" w14:textId="77777777" w:rsidTr="00D57E5C">
        <w:trPr>
          <w:cantSplit/>
        </w:trPr>
        <w:tc>
          <w:tcPr>
            <w:tcW w:w="3600" w:type="dxa"/>
            <w:vAlign w:val="bottom"/>
            <w:hideMark/>
          </w:tcPr>
          <w:p w14:paraId="256C3176"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Loans to customers and accrued </w:t>
            </w:r>
          </w:p>
        </w:tc>
        <w:tc>
          <w:tcPr>
            <w:tcW w:w="900" w:type="dxa"/>
            <w:vAlign w:val="bottom"/>
          </w:tcPr>
          <w:p w14:paraId="42B2314B"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4919E848"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01F0EA6D"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125E0A07"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3CB36B63" w14:textId="77777777" w:rsidR="00D45EEA" w:rsidRPr="00DC3EEF" w:rsidRDefault="00D45EEA" w:rsidP="00BF198A">
            <w:pPr>
              <w:ind w:right="-72"/>
              <w:jc w:val="right"/>
              <w:rPr>
                <w:rFonts w:ascii="Arial" w:hAnsi="Arial" w:cs="Arial"/>
                <w:sz w:val="12"/>
                <w:szCs w:val="12"/>
                <w:lang w:val="en-GB"/>
              </w:rPr>
            </w:pPr>
          </w:p>
        </w:tc>
        <w:tc>
          <w:tcPr>
            <w:tcW w:w="850" w:type="dxa"/>
          </w:tcPr>
          <w:p w14:paraId="4A2B9253"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0499606F" w14:textId="77777777" w:rsidR="00D45EEA" w:rsidRPr="00DC3EEF" w:rsidRDefault="00D45EEA" w:rsidP="00BF198A">
            <w:pPr>
              <w:ind w:right="-72"/>
              <w:jc w:val="right"/>
              <w:rPr>
                <w:rFonts w:ascii="Arial" w:hAnsi="Arial" w:cs="Arial"/>
                <w:sz w:val="12"/>
                <w:szCs w:val="12"/>
                <w:lang w:val="en-GB"/>
              </w:rPr>
            </w:pPr>
          </w:p>
        </w:tc>
      </w:tr>
      <w:tr w:rsidR="00676B47" w:rsidRPr="00DC3EEF" w14:paraId="6EC2D204" w14:textId="77777777" w:rsidTr="00D57E5C">
        <w:trPr>
          <w:cantSplit/>
        </w:trPr>
        <w:tc>
          <w:tcPr>
            <w:tcW w:w="3600" w:type="dxa"/>
            <w:vAlign w:val="bottom"/>
          </w:tcPr>
          <w:p w14:paraId="4764AF27"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interest receivables</w:t>
            </w:r>
          </w:p>
        </w:tc>
        <w:tc>
          <w:tcPr>
            <w:tcW w:w="900" w:type="dxa"/>
          </w:tcPr>
          <w:p w14:paraId="7CA05138" w14:textId="466422E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19,950,955</w:t>
            </w:r>
          </w:p>
        </w:tc>
        <w:tc>
          <w:tcPr>
            <w:tcW w:w="900" w:type="dxa"/>
          </w:tcPr>
          <w:p w14:paraId="2D58BA52" w14:textId="0A9C2B9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3FF0A1B3" w14:textId="2441561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0D781590" w14:textId="79906B1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1,240,458</w:t>
            </w:r>
          </w:p>
        </w:tc>
        <w:tc>
          <w:tcPr>
            <w:tcW w:w="842" w:type="dxa"/>
          </w:tcPr>
          <w:p w14:paraId="52DFFE5E" w14:textId="34698782"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762E39CE" w14:textId="4F804F95"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441,832</w:t>
            </w:r>
          </w:p>
        </w:tc>
        <w:tc>
          <w:tcPr>
            <w:tcW w:w="851" w:type="dxa"/>
          </w:tcPr>
          <w:p w14:paraId="666C95FC" w14:textId="0879DA4E"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21,633,245</w:t>
            </w:r>
          </w:p>
        </w:tc>
      </w:tr>
      <w:tr w:rsidR="00D45EEA" w:rsidRPr="00DC3EEF" w14:paraId="1ABA1751" w14:textId="77777777" w:rsidTr="00D57E5C">
        <w:trPr>
          <w:cantSplit/>
        </w:trPr>
        <w:tc>
          <w:tcPr>
            <w:tcW w:w="3600" w:type="dxa"/>
            <w:vAlign w:val="bottom"/>
            <w:hideMark/>
          </w:tcPr>
          <w:p w14:paraId="42FFCBC1"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Account receivables from clearing house</w:t>
            </w:r>
          </w:p>
        </w:tc>
        <w:tc>
          <w:tcPr>
            <w:tcW w:w="900" w:type="dxa"/>
            <w:vAlign w:val="bottom"/>
          </w:tcPr>
          <w:p w14:paraId="6A387EF5"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146B60A9"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7667FD32"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0E696426"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7C33B861" w14:textId="77777777" w:rsidR="00D45EEA" w:rsidRPr="00DC3EEF" w:rsidRDefault="00D45EEA" w:rsidP="00BF198A">
            <w:pPr>
              <w:ind w:right="-72"/>
              <w:jc w:val="right"/>
              <w:rPr>
                <w:rFonts w:ascii="Arial" w:hAnsi="Arial" w:cs="Arial"/>
                <w:sz w:val="12"/>
                <w:szCs w:val="12"/>
                <w:lang w:val="en-GB"/>
              </w:rPr>
            </w:pPr>
          </w:p>
        </w:tc>
        <w:tc>
          <w:tcPr>
            <w:tcW w:w="850" w:type="dxa"/>
            <w:vAlign w:val="bottom"/>
          </w:tcPr>
          <w:p w14:paraId="67355261"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03A637DF" w14:textId="77777777" w:rsidR="00D45EEA" w:rsidRPr="00DC3EEF" w:rsidRDefault="00D45EEA" w:rsidP="00BF198A">
            <w:pPr>
              <w:ind w:right="-72"/>
              <w:jc w:val="right"/>
              <w:rPr>
                <w:rFonts w:ascii="Arial" w:hAnsi="Arial" w:cs="Arial"/>
                <w:sz w:val="12"/>
                <w:szCs w:val="12"/>
                <w:lang w:val="en-GB"/>
              </w:rPr>
            </w:pPr>
          </w:p>
        </w:tc>
      </w:tr>
      <w:tr w:rsidR="00676B47" w:rsidRPr="00DC3EEF" w14:paraId="3557D4ED" w14:textId="77777777" w:rsidTr="00D57E5C">
        <w:trPr>
          <w:cantSplit/>
        </w:trPr>
        <w:tc>
          <w:tcPr>
            <w:tcW w:w="3600" w:type="dxa"/>
            <w:vAlign w:val="bottom"/>
          </w:tcPr>
          <w:p w14:paraId="701D45D4"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and broker - dealers</w:t>
            </w:r>
          </w:p>
        </w:tc>
        <w:tc>
          <w:tcPr>
            <w:tcW w:w="900" w:type="dxa"/>
          </w:tcPr>
          <w:p w14:paraId="2E0CDA31" w14:textId="5864FF9D"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2,002,641</w:t>
            </w:r>
          </w:p>
        </w:tc>
        <w:tc>
          <w:tcPr>
            <w:tcW w:w="900" w:type="dxa"/>
          </w:tcPr>
          <w:p w14:paraId="3E1B4D29" w14:textId="35AF034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201</w:t>
            </w:r>
          </w:p>
        </w:tc>
        <w:tc>
          <w:tcPr>
            <w:tcW w:w="860" w:type="dxa"/>
          </w:tcPr>
          <w:p w14:paraId="386C030C" w14:textId="161D7B16"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22BDC571" w14:textId="0407A8A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711</w:t>
            </w:r>
          </w:p>
        </w:tc>
        <w:tc>
          <w:tcPr>
            <w:tcW w:w="842" w:type="dxa"/>
          </w:tcPr>
          <w:p w14:paraId="654C50F9" w14:textId="34DCCD5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3BCB40E4" w14:textId="15BEDDA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113,445</w:t>
            </w:r>
          </w:p>
        </w:tc>
        <w:tc>
          <w:tcPr>
            <w:tcW w:w="851" w:type="dxa"/>
          </w:tcPr>
          <w:p w14:paraId="7F853BE6" w14:textId="5648F42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2,116,998</w:t>
            </w:r>
          </w:p>
        </w:tc>
      </w:tr>
      <w:tr w:rsidR="00D45EEA" w:rsidRPr="00DC3EEF" w14:paraId="5AE7FE33" w14:textId="77777777" w:rsidTr="00D57E5C">
        <w:trPr>
          <w:cantSplit/>
        </w:trPr>
        <w:tc>
          <w:tcPr>
            <w:tcW w:w="3600" w:type="dxa"/>
            <w:vAlign w:val="bottom"/>
            <w:hideMark/>
          </w:tcPr>
          <w:p w14:paraId="05905102"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Securities and derivative business </w:t>
            </w:r>
          </w:p>
        </w:tc>
        <w:tc>
          <w:tcPr>
            <w:tcW w:w="900" w:type="dxa"/>
            <w:vAlign w:val="bottom"/>
          </w:tcPr>
          <w:p w14:paraId="0C806317"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34662706"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4DF3D776"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1E9DB23F"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22CBCF57" w14:textId="77777777" w:rsidR="00D45EEA" w:rsidRPr="00DC3EEF" w:rsidRDefault="00D45EEA" w:rsidP="00BF198A">
            <w:pPr>
              <w:ind w:right="-72"/>
              <w:jc w:val="right"/>
              <w:rPr>
                <w:rFonts w:ascii="Arial" w:hAnsi="Arial" w:cs="Arial"/>
                <w:sz w:val="12"/>
                <w:szCs w:val="12"/>
                <w:lang w:val="en-GB"/>
              </w:rPr>
            </w:pPr>
          </w:p>
        </w:tc>
        <w:tc>
          <w:tcPr>
            <w:tcW w:w="850" w:type="dxa"/>
            <w:vAlign w:val="bottom"/>
          </w:tcPr>
          <w:p w14:paraId="7FDDF5C6"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012A9D7A" w14:textId="77777777" w:rsidR="00D45EEA" w:rsidRPr="00DC3EEF" w:rsidRDefault="00D45EEA" w:rsidP="00BF198A">
            <w:pPr>
              <w:ind w:right="-72"/>
              <w:jc w:val="right"/>
              <w:rPr>
                <w:rFonts w:ascii="Arial" w:hAnsi="Arial" w:cs="Arial"/>
                <w:sz w:val="12"/>
                <w:szCs w:val="12"/>
                <w:lang w:val="en-GB"/>
              </w:rPr>
            </w:pPr>
          </w:p>
        </w:tc>
      </w:tr>
      <w:tr w:rsidR="00676B47" w:rsidRPr="00DC3EEF" w14:paraId="1A222BF7" w14:textId="77777777" w:rsidTr="00D57E5C">
        <w:trPr>
          <w:cantSplit/>
        </w:trPr>
        <w:tc>
          <w:tcPr>
            <w:tcW w:w="3600" w:type="dxa"/>
            <w:vAlign w:val="bottom"/>
            <w:hideMark/>
          </w:tcPr>
          <w:p w14:paraId="110FE32B"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Receivables</w:t>
            </w:r>
          </w:p>
        </w:tc>
        <w:tc>
          <w:tcPr>
            <w:tcW w:w="900" w:type="dxa"/>
            <w:tcBorders>
              <w:bottom w:val="single" w:sz="4" w:space="0" w:color="auto"/>
            </w:tcBorders>
          </w:tcPr>
          <w:p w14:paraId="298A9222" w14:textId="4149260E"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962,110</w:t>
            </w:r>
          </w:p>
        </w:tc>
        <w:tc>
          <w:tcPr>
            <w:tcW w:w="900" w:type="dxa"/>
            <w:tcBorders>
              <w:bottom w:val="single" w:sz="4" w:space="0" w:color="auto"/>
            </w:tcBorders>
          </w:tcPr>
          <w:p w14:paraId="4414EDF4" w14:textId="2E45C1AD"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71F98E0B" w14:textId="4523D47A"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Borders>
              <w:bottom w:val="single" w:sz="4" w:space="0" w:color="auto"/>
            </w:tcBorders>
          </w:tcPr>
          <w:p w14:paraId="0DCB2520" w14:textId="0A9B22DE"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744</w:t>
            </w:r>
          </w:p>
        </w:tc>
        <w:tc>
          <w:tcPr>
            <w:tcW w:w="842" w:type="dxa"/>
            <w:tcBorders>
              <w:bottom w:val="single" w:sz="4" w:space="0" w:color="auto"/>
            </w:tcBorders>
          </w:tcPr>
          <w:p w14:paraId="455BEA1B" w14:textId="7C954A4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Borders>
              <w:bottom w:val="single" w:sz="4" w:space="0" w:color="auto"/>
            </w:tcBorders>
          </w:tcPr>
          <w:p w14:paraId="7230F176" w14:textId="064E94E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9,486</w:t>
            </w:r>
          </w:p>
        </w:tc>
        <w:tc>
          <w:tcPr>
            <w:tcW w:w="851" w:type="dxa"/>
            <w:tcBorders>
              <w:bottom w:val="single" w:sz="4" w:space="0" w:color="auto"/>
            </w:tcBorders>
          </w:tcPr>
          <w:p w14:paraId="5AAC2C09" w14:textId="0FB2398F"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972,340</w:t>
            </w:r>
          </w:p>
        </w:tc>
      </w:tr>
      <w:tr w:rsidR="00D45EEA" w:rsidRPr="00DC3EEF" w14:paraId="71EC6961" w14:textId="77777777" w:rsidTr="00D57E5C">
        <w:trPr>
          <w:cantSplit/>
        </w:trPr>
        <w:tc>
          <w:tcPr>
            <w:tcW w:w="3600" w:type="dxa"/>
            <w:vAlign w:val="bottom"/>
          </w:tcPr>
          <w:p w14:paraId="2BFD5C47" w14:textId="77777777" w:rsidR="00D45EEA" w:rsidRPr="00DC3EEF" w:rsidRDefault="00D45EEA" w:rsidP="00BF198A">
            <w:pPr>
              <w:ind w:left="1053" w:right="-72"/>
              <w:rPr>
                <w:rFonts w:ascii="Arial" w:hAnsi="Arial" w:cs="Arial"/>
                <w:i/>
                <w:iCs/>
                <w:sz w:val="12"/>
                <w:szCs w:val="12"/>
              </w:rPr>
            </w:pPr>
          </w:p>
        </w:tc>
        <w:tc>
          <w:tcPr>
            <w:tcW w:w="900" w:type="dxa"/>
            <w:tcBorders>
              <w:top w:val="single" w:sz="4" w:space="0" w:color="auto"/>
            </w:tcBorders>
            <w:vAlign w:val="bottom"/>
          </w:tcPr>
          <w:p w14:paraId="31C9D674" w14:textId="77777777" w:rsidR="00D45EEA" w:rsidRPr="00DC3EEF" w:rsidRDefault="00D45EEA" w:rsidP="00BF198A">
            <w:pPr>
              <w:ind w:right="-72"/>
              <w:jc w:val="right"/>
              <w:rPr>
                <w:rFonts w:ascii="Arial" w:hAnsi="Arial" w:cs="Arial"/>
                <w:sz w:val="12"/>
                <w:szCs w:val="12"/>
                <w:lang w:val="en-GB"/>
              </w:rPr>
            </w:pPr>
          </w:p>
        </w:tc>
        <w:tc>
          <w:tcPr>
            <w:tcW w:w="900" w:type="dxa"/>
            <w:tcBorders>
              <w:top w:val="single" w:sz="4" w:space="0" w:color="auto"/>
            </w:tcBorders>
            <w:vAlign w:val="bottom"/>
          </w:tcPr>
          <w:p w14:paraId="2734DEA2" w14:textId="77777777" w:rsidR="00D45EEA" w:rsidRPr="00DC3EEF" w:rsidRDefault="00D45EEA"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324DB30F" w14:textId="77777777" w:rsidR="00D45EEA" w:rsidRPr="00DC3EEF" w:rsidRDefault="00D45EEA"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69DB27DB" w14:textId="77777777" w:rsidR="00D45EEA" w:rsidRPr="00DC3EEF" w:rsidRDefault="00D45EEA" w:rsidP="00BF198A">
            <w:pPr>
              <w:ind w:right="-72"/>
              <w:jc w:val="right"/>
              <w:rPr>
                <w:rFonts w:ascii="Arial" w:hAnsi="Arial" w:cs="Arial"/>
                <w:sz w:val="12"/>
                <w:szCs w:val="12"/>
                <w:lang w:val="en-GB"/>
              </w:rPr>
            </w:pPr>
          </w:p>
        </w:tc>
        <w:tc>
          <w:tcPr>
            <w:tcW w:w="842" w:type="dxa"/>
            <w:tcBorders>
              <w:top w:val="single" w:sz="4" w:space="0" w:color="auto"/>
            </w:tcBorders>
            <w:vAlign w:val="bottom"/>
          </w:tcPr>
          <w:p w14:paraId="1794DB7F" w14:textId="77777777" w:rsidR="00D45EEA" w:rsidRPr="00DC3EEF" w:rsidRDefault="00D45EEA" w:rsidP="00BF198A">
            <w:pPr>
              <w:ind w:right="-72"/>
              <w:jc w:val="right"/>
              <w:rPr>
                <w:rFonts w:ascii="Arial" w:hAnsi="Arial" w:cs="Arial"/>
                <w:sz w:val="12"/>
                <w:szCs w:val="12"/>
                <w:lang w:val="en-GB"/>
              </w:rPr>
            </w:pPr>
          </w:p>
        </w:tc>
        <w:tc>
          <w:tcPr>
            <w:tcW w:w="850" w:type="dxa"/>
            <w:tcBorders>
              <w:top w:val="single" w:sz="4" w:space="0" w:color="auto"/>
            </w:tcBorders>
            <w:vAlign w:val="bottom"/>
          </w:tcPr>
          <w:p w14:paraId="44B54FEF" w14:textId="77777777" w:rsidR="00D45EEA" w:rsidRPr="00DC3EEF" w:rsidRDefault="00D45EEA"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7AC85186" w14:textId="77777777" w:rsidR="00D45EEA" w:rsidRPr="00DC3EEF" w:rsidRDefault="00D45EEA" w:rsidP="00BF198A">
            <w:pPr>
              <w:ind w:right="-72"/>
              <w:jc w:val="right"/>
              <w:rPr>
                <w:rFonts w:ascii="Arial" w:hAnsi="Arial" w:cs="Arial"/>
                <w:sz w:val="12"/>
                <w:szCs w:val="12"/>
                <w:lang w:val="en-GB"/>
              </w:rPr>
            </w:pPr>
          </w:p>
        </w:tc>
      </w:tr>
      <w:tr w:rsidR="00676B47" w:rsidRPr="00DC3EEF" w14:paraId="093B6D7F" w14:textId="77777777" w:rsidTr="00D57E5C">
        <w:trPr>
          <w:cantSplit/>
        </w:trPr>
        <w:tc>
          <w:tcPr>
            <w:tcW w:w="3600" w:type="dxa"/>
            <w:vAlign w:val="bottom"/>
            <w:hideMark/>
          </w:tcPr>
          <w:p w14:paraId="15939711"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Total financial assets</w:t>
            </w:r>
          </w:p>
        </w:tc>
        <w:tc>
          <w:tcPr>
            <w:tcW w:w="900" w:type="dxa"/>
            <w:tcBorders>
              <w:bottom w:val="single" w:sz="4" w:space="0" w:color="auto"/>
            </w:tcBorders>
          </w:tcPr>
          <w:p w14:paraId="5A171F25" w14:textId="4F2F1A4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34,422,314</w:t>
            </w:r>
          </w:p>
        </w:tc>
        <w:tc>
          <w:tcPr>
            <w:tcW w:w="900" w:type="dxa"/>
            <w:tcBorders>
              <w:bottom w:val="single" w:sz="4" w:space="0" w:color="auto"/>
            </w:tcBorders>
          </w:tcPr>
          <w:p w14:paraId="4412C295" w14:textId="5D0EDD18"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118,254</w:t>
            </w:r>
          </w:p>
        </w:tc>
        <w:tc>
          <w:tcPr>
            <w:tcW w:w="860" w:type="dxa"/>
            <w:tcBorders>
              <w:bottom w:val="single" w:sz="4" w:space="0" w:color="auto"/>
            </w:tcBorders>
          </w:tcPr>
          <w:p w14:paraId="1EBF9670" w14:textId="1E44C56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18,301</w:t>
            </w:r>
          </w:p>
        </w:tc>
        <w:tc>
          <w:tcPr>
            <w:tcW w:w="785" w:type="dxa"/>
            <w:tcBorders>
              <w:bottom w:val="single" w:sz="4" w:space="0" w:color="auto"/>
            </w:tcBorders>
          </w:tcPr>
          <w:p w14:paraId="36FB0507" w14:textId="4F54BDAE"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1,487,836</w:t>
            </w:r>
          </w:p>
        </w:tc>
        <w:tc>
          <w:tcPr>
            <w:tcW w:w="842" w:type="dxa"/>
            <w:tcBorders>
              <w:bottom w:val="single" w:sz="4" w:space="0" w:color="auto"/>
            </w:tcBorders>
          </w:tcPr>
          <w:p w14:paraId="56FCBC2D" w14:textId="00FD92D5"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172,323</w:t>
            </w:r>
          </w:p>
        </w:tc>
        <w:tc>
          <w:tcPr>
            <w:tcW w:w="850" w:type="dxa"/>
            <w:tcBorders>
              <w:bottom w:val="single" w:sz="4" w:space="0" w:color="auto"/>
            </w:tcBorders>
          </w:tcPr>
          <w:p w14:paraId="38CBF3FF" w14:textId="1AF6A7F5"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849,042</w:t>
            </w:r>
          </w:p>
        </w:tc>
        <w:tc>
          <w:tcPr>
            <w:tcW w:w="851" w:type="dxa"/>
            <w:tcBorders>
              <w:bottom w:val="single" w:sz="4" w:space="0" w:color="auto"/>
            </w:tcBorders>
          </w:tcPr>
          <w:p w14:paraId="035C5BD3" w14:textId="03962CCA"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37,068,070</w:t>
            </w:r>
          </w:p>
        </w:tc>
      </w:tr>
      <w:tr w:rsidR="00D45EEA" w:rsidRPr="00DC3EEF" w14:paraId="6C9E243B" w14:textId="77777777" w:rsidTr="00D57E5C">
        <w:trPr>
          <w:cantSplit/>
        </w:trPr>
        <w:tc>
          <w:tcPr>
            <w:tcW w:w="3600" w:type="dxa"/>
            <w:vAlign w:val="bottom"/>
          </w:tcPr>
          <w:p w14:paraId="47E44B52" w14:textId="77777777" w:rsidR="00D45EEA" w:rsidRPr="00DC3EEF" w:rsidRDefault="00D45EEA" w:rsidP="00BF198A">
            <w:pPr>
              <w:ind w:left="1053" w:right="-72"/>
              <w:rPr>
                <w:rFonts w:ascii="Arial" w:hAnsi="Arial" w:cs="Arial"/>
                <w:i/>
                <w:iCs/>
                <w:sz w:val="12"/>
                <w:szCs w:val="12"/>
              </w:rPr>
            </w:pPr>
          </w:p>
        </w:tc>
        <w:tc>
          <w:tcPr>
            <w:tcW w:w="900" w:type="dxa"/>
            <w:tcBorders>
              <w:top w:val="single" w:sz="4" w:space="0" w:color="auto"/>
            </w:tcBorders>
            <w:vAlign w:val="bottom"/>
          </w:tcPr>
          <w:p w14:paraId="1C2A6CBF" w14:textId="77777777" w:rsidR="00D45EEA" w:rsidRPr="00DC3EEF" w:rsidRDefault="00D45EEA" w:rsidP="00BF198A">
            <w:pPr>
              <w:ind w:right="-72"/>
              <w:jc w:val="right"/>
              <w:rPr>
                <w:rFonts w:ascii="Arial" w:hAnsi="Arial" w:cs="Arial"/>
                <w:sz w:val="12"/>
                <w:szCs w:val="12"/>
                <w:lang w:val="en-GB"/>
              </w:rPr>
            </w:pPr>
          </w:p>
        </w:tc>
        <w:tc>
          <w:tcPr>
            <w:tcW w:w="900" w:type="dxa"/>
            <w:tcBorders>
              <w:top w:val="single" w:sz="4" w:space="0" w:color="auto"/>
            </w:tcBorders>
            <w:vAlign w:val="bottom"/>
          </w:tcPr>
          <w:p w14:paraId="229A9AB4" w14:textId="77777777" w:rsidR="00D45EEA" w:rsidRPr="00DC3EEF" w:rsidRDefault="00D45EEA"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202DB187" w14:textId="77777777" w:rsidR="00D45EEA" w:rsidRPr="00DC3EEF" w:rsidRDefault="00D45EEA"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14003C1F" w14:textId="77777777" w:rsidR="00D45EEA" w:rsidRPr="00DC3EEF" w:rsidRDefault="00D45EEA" w:rsidP="00BF198A">
            <w:pPr>
              <w:ind w:right="-72"/>
              <w:jc w:val="right"/>
              <w:rPr>
                <w:rFonts w:ascii="Arial" w:hAnsi="Arial" w:cs="Arial"/>
                <w:sz w:val="12"/>
                <w:szCs w:val="12"/>
                <w:lang w:val="en-GB"/>
              </w:rPr>
            </w:pPr>
          </w:p>
        </w:tc>
        <w:tc>
          <w:tcPr>
            <w:tcW w:w="842" w:type="dxa"/>
            <w:tcBorders>
              <w:top w:val="single" w:sz="4" w:space="0" w:color="auto"/>
            </w:tcBorders>
            <w:vAlign w:val="bottom"/>
          </w:tcPr>
          <w:p w14:paraId="680F2DF4" w14:textId="77777777" w:rsidR="00D45EEA" w:rsidRPr="00DC3EEF" w:rsidRDefault="00D45EEA" w:rsidP="00BF198A">
            <w:pPr>
              <w:ind w:right="-72"/>
              <w:jc w:val="right"/>
              <w:rPr>
                <w:rFonts w:ascii="Arial" w:hAnsi="Arial" w:cs="Arial"/>
                <w:sz w:val="12"/>
                <w:szCs w:val="12"/>
                <w:lang w:val="en-GB"/>
              </w:rPr>
            </w:pPr>
          </w:p>
        </w:tc>
        <w:tc>
          <w:tcPr>
            <w:tcW w:w="850" w:type="dxa"/>
            <w:tcBorders>
              <w:top w:val="single" w:sz="4" w:space="0" w:color="auto"/>
            </w:tcBorders>
            <w:vAlign w:val="bottom"/>
          </w:tcPr>
          <w:p w14:paraId="2962C86D" w14:textId="77777777" w:rsidR="00D45EEA" w:rsidRPr="00DC3EEF" w:rsidRDefault="00D45EEA"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4DAFCED2" w14:textId="77777777" w:rsidR="00D45EEA" w:rsidRPr="00DC3EEF" w:rsidRDefault="00D45EEA" w:rsidP="00BF198A">
            <w:pPr>
              <w:ind w:right="-72"/>
              <w:jc w:val="right"/>
              <w:rPr>
                <w:rFonts w:ascii="Arial" w:hAnsi="Arial" w:cs="Arial"/>
                <w:sz w:val="12"/>
                <w:szCs w:val="12"/>
                <w:lang w:val="en-GB"/>
              </w:rPr>
            </w:pPr>
          </w:p>
        </w:tc>
      </w:tr>
      <w:tr w:rsidR="00D45EEA" w:rsidRPr="00DC3EEF" w14:paraId="1E740D28" w14:textId="77777777" w:rsidTr="00D57E5C">
        <w:trPr>
          <w:cantSplit/>
        </w:trPr>
        <w:tc>
          <w:tcPr>
            <w:tcW w:w="3600" w:type="dxa"/>
            <w:vAlign w:val="bottom"/>
            <w:hideMark/>
          </w:tcPr>
          <w:p w14:paraId="09E0D264" w14:textId="77777777" w:rsidR="00D45EEA" w:rsidRPr="00DC3EEF" w:rsidRDefault="00D45EEA" w:rsidP="00BF198A">
            <w:pPr>
              <w:ind w:left="1053" w:right="-72"/>
              <w:rPr>
                <w:rFonts w:ascii="Arial" w:hAnsi="Arial" w:cs="Arial"/>
                <w:b/>
                <w:bCs/>
                <w:sz w:val="12"/>
                <w:szCs w:val="12"/>
              </w:rPr>
            </w:pPr>
            <w:r w:rsidRPr="00DC3EEF">
              <w:rPr>
                <w:rFonts w:ascii="Arial" w:hAnsi="Arial" w:cs="Arial"/>
                <w:b/>
                <w:bCs/>
                <w:sz w:val="12"/>
                <w:szCs w:val="12"/>
              </w:rPr>
              <w:t>Financial liabilities</w:t>
            </w:r>
          </w:p>
        </w:tc>
        <w:tc>
          <w:tcPr>
            <w:tcW w:w="900" w:type="dxa"/>
            <w:vAlign w:val="bottom"/>
          </w:tcPr>
          <w:p w14:paraId="10F3E99F"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78564170"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20196D3C"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0A8060E8"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7A124A0B" w14:textId="77777777" w:rsidR="00D45EEA" w:rsidRPr="00DC3EEF" w:rsidRDefault="00D45EEA" w:rsidP="00BF198A">
            <w:pPr>
              <w:ind w:right="-72"/>
              <w:jc w:val="right"/>
              <w:rPr>
                <w:rFonts w:ascii="Arial" w:hAnsi="Arial" w:cs="Arial"/>
                <w:sz w:val="12"/>
                <w:szCs w:val="12"/>
                <w:lang w:val="en-GB"/>
              </w:rPr>
            </w:pPr>
          </w:p>
        </w:tc>
        <w:tc>
          <w:tcPr>
            <w:tcW w:w="850" w:type="dxa"/>
            <w:vAlign w:val="bottom"/>
          </w:tcPr>
          <w:p w14:paraId="2AAF76D1"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286DFC48" w14:textId="77777777" w:rsidR="00D45EEA" w:rsidRPr="00DC3EEF" w:rsidRDefault="00D45EEA" w:rsidP="00BF198A">
            <w:pPr>
              <w:ind w:right="-72"/>
              <w:jc w:val="right"/>
              <w:rPr>
                <w:rFonts w:ascii="Arial" w:hAnsi="Arial" w:cs="Arial"/>
                <w:sz w:val="12"/>
                <w:szCs w:val="12"/>
                <w:lang w:val="en-GB"/>
              </w:rPr>
            </w:pPr>
          </w:p>
        </w:tc>
      </w:tr>
      <w:tr w:rsidR="00676B47" w:rsidRPr="00DC3EEF" w14:paraId="3032097B" w14:textId="77777777" w:rsidTr="00D57E5C">
        <w:trPr>
          <w:cantSplit/>
        </w:trPr>
        <w:tc>
          <w:tcPr>
            <w:tcW w:w="3600" w:type="dxa"/>
            <w:vAlign w:val="bottom"/>
          </w:tcPr>
          <w:p w14:paraId="65297771"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Deposits</w:t>
            </w:r>
          </w:p>
        </w:tc>
        <w:tc>
          <w:tcPr>
            <w:tcW w:w="900" w:type="dxa"/>
          </w:tcPr>
          <w:p w14:paraId="02D827EF" w14:textId="3E88BBE1" w:rsidR="00676B47" w:rsidRPr="00DC3EEF" w:rsidRDefault="00620133" w:rsidP="00676B47">
            <w:pPr>
              <w:ind w:right="-72"/>
              <w:jc w:val="right"/>
              <w:rPr>
                <w:rFonts w:ascii="Arial" w:hAnsi="Arial" w:cs="Arial"/>
                <w:sz w:val="12"/>
                <w:szCs w:val="12"/>
                <w:lang w:val="en-GB"/>
              </w:rPr>
            </w:pPr>
            <w:r w:rsidRPr="00DC3EEF">
              <w:rPr>
                <w:rFonts w:ascii="Arial" w:hAnsi="Arial" w:cs="Arial"/>
                <w:sz w:val="12"/>
                <w:szCs w:val="12"/>
                <w:lang w:val="en-GB"/>
              </w:rPr>
              <w:t>33,329,643</w:t>
            </w:r>
          </w:p>
        </w:tc>
        <w:tc>
          <w:tcPr>
            <w:tcW w:w="900" w:type="dxa"/>
          </w:tcPr>
          <w:p w14:paraId="3980B54C" w14:textId="3181BA9F"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1,148</w:t>
            </w:r>
          </w:p>
        </w:tc>
        <w:tc>
          <w:tcPr>
            <w:tcW w:w="860" w:type="dxa"/>
          </w:tcPr>
          <w:p w14:paraId="19B7E44E" w14:textId="58E131D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13,709</w:t>
            </w:r>
          </w:p>
        </w:tc>
        <w:tc>
          <w:tcPr>
            <w:tcW w:w="785" w:type="dxa"/>
          </w:tcPr>
          <w:p w14:paraId="3EBE3796" w14:textId="5240E06A"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144,612</w:t>
            </w:r>
          </w:p>
        </w:tc>
        <w:tc>
          <w:tcPr>
            <w:tcW w:w="842" w:type="dxa"/>
          </w:tcPr>
          <w:p w14:paraId="226758A0" w14:textId="1DEE12E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166,034</w:t>
            </w:r>
          </w:p>
        </w:tc>
        <w:tc>
          <w:tcPr>
            <w:tcW w:w="850" w:type="dxa"/>
          </w:tcPr>
          <w:p w14:paraId="71BFB183" w14:textId="38335090" w:rsidR="00676B47" w:rsidRPr="00DC3EEF" w:rsidRDefault="00620133" w:rsidP="00676B47">
            <w:pPr>
              <w:ind w:right="-72"/>
              <w:jc w:val="right"/>
              <w:rPr>
                <w:rFonts w:ascii="Arial" w:hAnsi="Arial" w:cs="Arial"/>
                <w:sz w:val="12"/>
                <w:szCs w:val="12"/>
                <w:lang w:val="en-GB"/>
              </w:rPr>
            </w:pPr>
            <w:r w:rsidRPr="00DC3EEF">
              <w:rPr>
                <w:rFonts w:ascii="Arial" w:hAnsi="Arial" w:cs="Arial"/>
                <w:sz w:val="12"/>
                <w:szCs w:val="12"/>
                <w:lang w:val="en-GB"/>
              </w:rPr>
              <w:t>54,834</w:t>
            </w:r>
          </w:p>
        </w:tc>
        <w:tc>
          <w:tcPr>
            <w:tcW w:w="851" w:type="dxa"/>
          </w:tcPr>
          <w:p w14:paraId="6209E20D" w14:textId="3D756588"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33,709,980</w:t>
            </w:r>
          </w:p>
        </w:tc>
      </w:tr>
      <w:tr w:rsidR="00676B47" w:rsidRPr="00DC3EEF" w14:paraId="01ABAA09" w14:textId="77777777" w:rsidTr="00D57E5C">
        <w:trPr>
          <w:cantSplit/>
        </w:trPr>
        <w:tc>
          <w:tcPr>
            <w:tcW w:w="3600" w:type="dxa"/>
            <w:vAlign w:val="bottom"/>
          </w:tcPr>
          <w:p w14:paraId="0AA277B9"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15D7A4FD" w14:textId="6D045EDD"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3,787,145</w:t>
            </w:r>
          </w:p>
        </w:tc>
        <w:tc>
          <w:tcPr>
            <w:tcW w:w="900" w:type="dxa"/>
          </w:tcPr>
          <w:p w14:paraId="0CE13AE8" w14:textId="5BB8477C"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379D8437" w14:textId="479B3BFC"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30E5F2B8" w14:textId="29590784"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42" w:type="dxa"/>
          </w:tcPr>
          <w:p w14:paraId="009D544A" w14:textId="57822C0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2EB74D63" w14:textId="37E07AB6"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492092C7" w14:textId="39D0745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3,787,145</w:t>
            </w:r>
          </w:p>
        </w:tc>
      </w:tr>
      <w:tr w:rsidR="00D45EEA" w:rsidRPr="00DC3EEF" w14:paraId="209AF105" w14:textId="77777777" w:rsidTr="00D57E5C">
        <w:trPr>
          <w:cantSplit/>
        </w:trPr>
        <w:tc>
          <w:tcPr>
            <w:tcW w:w="3600" w:type="dxa"/>
          </w:tcPr>
          <w:p w14:paraId="31A6CCE0"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Financial liabilities measured at </w:t>
            </w:r>
          </w:p>
        </w:tc>
        <w:tc>
          <w:tcPr>
            <w:tcW w:w="900" w:type="dxa"/>
          </w:tcPr>
          <w:p w14:paraId="670E6A4B" w14:textId="77777777" w:rsidR="00D45EEA" w:rsidRPr="00DC3EEF" w:rsidRDefault="00D45EEA" w:rsidP="00BF198A">
            <w:pPr>
              <w:ind w:right="-72"/>
              <w:jc w:val="right"/>
              <w:rPr>
                <w:rFonts w:ascii="Arial" w:hAnsi="Arial" w:cs="Arial"/>
                <w:sz w:val="12"/>
                <w:szCs w:val="12"/>
                <w:lang w:val="en-GB"/>
              </w:rPr>
            </w:pPr>
          </w:p>
        </w:tc>
        <w:tc>
          <w:tcPr>
            <w:tcW w:w="900" w:type="dxa"/>
          </w:tcPr>
          <w:p w14:paraId="2F10A394" w14:textId="77777777" w:rsidR="00D45EEA" w:rsidRPr="00DC3EEF" w:rsidRDefault="00D45EEA" w:rsidP="00BF198A">
            <w:pPr>
              <w:ind w:right="-72"/>
              <w:jc w:val="right"/>
              <w:rPr>
                <w:rFonts w:ascii="Arial" w:hAnsi="Arial" w:cs="Arial"/>
                <w:sz w:val="12"/>
                <w:szCs w:val="12"/>
                <w:lang w:val="en-GB"/>
              </w:rPr>
            </w:pPr>
          </w:p>
        </w:tc>
        <w:tc>
          <w:tcPr>
            <w:tcW w:w="860" w:type="dxa"/>
          </w:tcPr>
          <w:p w14:paraId="2C60208F" w14:textId="77777777" w:rsidR="00D45EEA" w:rsidRPr="00DC3EEF" w:rsidRDefault="00D45EEA" w:rsidP="00BF198A">
            <w:pPr>
              <w:ind w:right="-72"/>
              <w:jc w:val="right"/>
              <w:rPr>
                <w:rFonts w:ascii="Arial" w:hAnsi="Arial" w:cs="Arial"/>
                <w:sz w:val="12"/>
                <w:szCs w:val="12"/>
                <w:lang w:val="en-GB"/>
              </w:rPr>
            </w:pPr>
          </w:p>
        </w:tc>
        <w:tc>
          <w:tcPr>
            <w:tcW w:w="785" w:type="dxa"/>
          </w:tcPr>
          <w:p w14:paraId="7ECDE5D6" w14:textId="77777777" w:rsidR="00D45EEA" w:rsidRPr="00DC3EEF" w:rsidRDefault="00D45EEA" w:rsidP="00BF198A">
            <w:pPr>
              <w:ind w:right="-72"/>
              <w:jc w:val="right"/>
              <w:rPr>
                <w:rFonts w:ascii="Arial" w:hAnsi="Arial" w:cs="Arial"/>
                <w:sz w:val="12"/>
                <w:szCs w:val="12"/>
                <w:lang w:val="en-GB"/>
              </w:rPr>
            </w:pPr>
          </w:p>
        </w:tc>
        <w:tc>
          <w:tcPr>
            <w:tcW w:w="842" w:type="dxa"/>
          </w:tcPr>
          <w:p w14:paraId="3BF7456B" w14:textId="77777777" w:rsidR="00D45EEA" w:rsidRPr="00DC3EEF" w:rsidRDefault="00D45EEA" w:rsidP="00BF198A">
            <w:pPr>
              <w:ind w:right="-72"/>
              <w:jc w:val="right"/>
              <w:rPr>
                <w:rFonts w:ascii="Arial" w:hAnsi="Arial" w:cs="Arial"/>
                <w:sz w:val="12"/>
                <w:szCs w:val="12"/>
                <w:lang w:val="en-GB"/>
              </w:rPr>
            </w:pPr>
          </w:p>
        </w:tc>
        <w:tc>
          <w:tcPr>
            <w:tcW w:w="850" w:type="dxa"/>
          </w:tcPr>
          <w:p w14:paraId="182EEB52" w14:textId="77777777" w:rsidR="00D45EEA" w:rsidRPr="00DC3EEF" w:rsidRDefault="00D45EEA" w:rsidP="00BF198A">
            <w:pPr>
              <w:ind w:right="-72"/>
              <w:jc w:val="right"/>
              <w:rPr>
                <w:rFonts w:ascii="Arial" w:hAnsi="Arial" w:cs="Arial"/>
                <w:sz w:val="12"/>
                <w:szCs w:val="12"/>
                <w:lang w:val="en-GB"/>
              </w:rPr>
            </w:pPr>
          </w:p>
        </w:tc>
        <w:tc>
          <w:tcPr>
            <w:tcW w:w="851" w:type="dxa"/>
          </w:tcPr>
          <w:p w14:paraId="5B066D46" w14:textId="77777777" w:rsidR="00D45EEA" w:rsidRPr="00DC3EEF" w:rsidRDefault="00D45EEA" w:rsidP="00BF198A">
            <w:pPr>
              <w:ind w:right="-72"/>
              <w:jc w:val="right"/>
              <w:rPr>
                <w:rFonts w:ascii="Arial" w:hAnsi="Arial" w:cs="Arial"/>
                <w:sz w:val="12"/>
                <w:szCs w:val="12"/>
                <w:lang w:val="en-GB"/>
              </w:rPr>
            </w:pPr>
          </w:p>
        </w:tc>
      </w:tr>
      <w:tr w:rsidR="00676B47" w:rsidRPr="00DC3EEF" w14:paraId="4F63155E" w14:textId="77777777" w:rsidTr="00D57E5C">
        <w:trPr>
          <w:cantSplit/>
        </w:trPr>
        <w:tc>
          <w:tcPr>
            <w:tcW w:w="3600" w:type="dxa"/>
          </w:tcPr>
          <w:p w14:paraId="731D1771"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fair value through profit or loss</w:t>
            </w:r>
          </w:p>
        </w:tc>
        <w:tc>
          <w:tcPr>
            <w:tcW w:w="900" w:type="dxa"/>
          </w:tcPr>
          <w:p w14:paraId="3E1946F5" w14:textId="678F5AB8"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2,883,934</w:t>
            </w:r>
          </w:p>
        </w:tc>
        <w:tc>
          <w:tcPr>
            <w:tcW w:w="900" w:type="dxa"/>
          </w:tcPr>
          <w:p w14:paraId="6AC3F70C" w14:textId="01983A0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7AE98396" w14:textId="47F7220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6B6A17D6" w14:textId="6EE1D15E"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42" w:type="dxa"/>
          </w:tcPr>
          <w:p w14:paraId="602160CE" w14:textId="6829F27D"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7B8BA69C" w14:textId="2C48A29E"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37839E77" w14:textId="79934EE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2,883,934</w:t>
            </w:r>
          </w:p>
        </w:tc>
      </w:tr>
      <w:tr w:rsidR="00676B47" w:rsidRPr="00DC3EEF" w14:paraId="0CB7805F" w14:textId="77777777" w:rsidTr="00D57E5C">
        <w:trPr>
          <w:cantSplit/>
        </w:trPr>
        <w:tc>
          <w:tcPr>
            <w:tcW w:w="3600" w:type="dxa"/>
            <w:vAlign w:val="bottom"/>
          </w:tcPr>
          <w:p w14:paraId="2737A4B2"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Debt issued and borrowings</w:t>
            </w:r>
          </w:p>
        </w:tc>
        <w:tc>
          <w:tcPr>
            <w:tcW w:w="900" w:type="dxa"/>
          </w:tcPr>
          <w:p w14:paraId="1CB60992" w14:textId="5463D719" w:rsidR="00676B47" w:rsidRPr="00DC3EEF" w:rsidRDefault="009A6E64" w:rsidP="00676B47">
            <w:pPr>
              <w:ind w:right="-72"/>
              <w:jc w:val="right"/>
              <w:rPr>
                <w:rFonts w:ascii="Arial" w:hAnsi="Arial" w:cs="Arial"/>
                <w:sz w:val="12"/>
                <w:szCs w:val="12"/>
                <w:lang w:val="en-GB"/>
              </w:rPr>
            </w:pPr>
            <w:r w:rsidRPr="00DC3EEF">
              <w:rPr>
                <w:rFonts w:ascii="Arial" w:hAnsi="Arial" w:cs="Arial"/>
                <w:sz w:val="12"/>
                <w:szCs w:val="12"/>
                <w:lang w:val="en-GB"/>
              </w:rPr>
              <w:t>34,023</w:t>
            </w:r>
          </w:p>
        </w:tc>
        <w:tc>
          <w:tcPr>
            <w:tcW w:w="900" w:type="dxa"/>
          </w:tcPr>
          <w:p w14:paraId="0E99F5C4" w14:textId="7EA886EC"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43761DDF" w14:textId="224D186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2564BA4C" w14:textId="02ACF278"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42" w:type="dxa"/>
          </w:tcPr>
          <w:p w14:paraId="244BB7A0" w14:textId="3FDEA608"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07D02994" w14:textId="5B9462D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15,504,866</w:t>
            </w:r>
          </w:p>
        </w:tc>
        <w:tc>
          <w:tcPr>
            <w:tcW w:w="851" w:type="dxa"/>
          </w:tcPr>
          <w:p w14:paraId="57D7CBEF" w14:textId="1ECD0131" w:rsidR="00676B47" w:rsidRPr="00DC3EEF" w:rsidRDefault="009A6E64" w:rsidP="00676B47">
            <w:pPr>
              <w:ind w:right="-72"/>
              <w:jc w:val="right"/>
              <w:rPr>
                <w:rFonts w:ascii="Arial" w:hAnsi="Arial" w:cs="Arial"/>
                <w:sz w:val="12"/>
                <w:szCs w:val="12"/>
                <w:lang w:val="en-GB"/>
              </w:rPr>
            </w:pPr>
            <w:r w:rsidRPr="00DC3EEF">
              <w:rPr>
                <w:rFonts w:ascii="Arial" w:hAnsi="Arial" w:cs="Arial"/>
                <w:sz w:val="12"/>
                <w:szCs w:val="12"/>
                <w:lang w:val="en-GB"/>
              </w:rPr>
              <w:t>15,538,889</w:t>
            </w:r>
          </w:p>
        </w:tc>
      </w:tr>
      <w:tr w:rsidR="00D45EEA" w:rsidRPr="00DC3EEF" w14:paraId="611C6CB0" w14:textId="77777777" w:rsidTr="00D57E5C">
        <w:trPr>
          <w:cantSplit/>
        </w:trPr>
        <w:tc>
          <w:tcPr>
            <w:tcW w:w="3600" w:type="dxa"/>
            <w:vAlign w:val="bottom"/>
            <w:hideMark/>
          </w:tcPr>
          <w:p w14:paraId="76C4693E"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Account payable to clearing house</w:t>
            </w:r>
          </w:p>
        </w:tc>
        <w:tc>
          <w:tcPr>
            <w:tcW w:w="900" w:type="dxa"/>
          </w:tcPr>
          <w:p w14:paraId="68065A38" w14:textId="77777777" w:rsidR="00D45EEA" w:rsidRPr="00DC3EEF" w:rsidRDefault="00D45EEA" w:rsidP="00BF198A">
            <w:pPr>
              <w:ind w:right="-72"/>
              <w:jc w:val="right"/>
              <w:rPr>
                <w:rFonts w:ascii="Arial" w:hAnsi="Arial" w:cs="Arial"/>
                <w:sz w:val="12"/>
                <w:szCs w:val="12"/>
                <w:lang w:val="en-GB"/>
              </w:rPr>
            </w:pPr>
          </w:p>
        </w:tc>
        <w:tc>
          <w:tcPr>
            <w:tcW w:w="900" w:type="dxa"/>
          </w:tcPr>
          <w:p w14:paraId="56C0095C" w14:textId="77777777" w:rsidR="00D45EEA" w:rsidRPr="00DC3EEF" w:rsidRDefault="00D45EEA" w:rsidP="00BF198A">
            <w:pPr>
              <w:ind w:right="-72"/>
              <w:jc w:val="right"/>
              <w:rPr>
                <w:rFonts w:ascii="Arial" w:hAnsi="Arial" w:cs="Arial"/>
                <w:sz w:val="12"/>
                <w:szCs w:val="12"/>
                <w:lang w:val="en-GB"/>
              </w:rPr>
            </w:pPr>
          </w:p>
        </w:tc>
        <w:tc>
          <w:tcPr>
            <w:tcW w:w="860" w:type="dxa"/>
          </w:tcPr>
          <w:p w14:paraId="2033E14B" w14:textId="77777777" w:rsidR="00D45EEA" w:rsidRPr="00DC3EEF" w:rsidRDefault="00D45EEA" w:rsidP="00BF198A">
            <w:pPr>
              <w:ind w:right="-72"/>
              <w:jc w:val="right"/>
              <w:rPr>
                <w:rFonts w:ascii="Arial" w:hAnsi="Arial" w:cs="Arial"/>
                <w:sz w:val="12"/>
                <w:szCs w:val="12"/>
                <w:lang w:val="en-GB"/>
              </w:rPr>
            </w:pPr>
          </w:p>
        </w:tc>
        <w:tc>
          <w:tcPr>
            <w:tcW w:w="785" w:type="dxa"/>
          </w:tcPr>
          <w:p w14:paraId="0156D00B" w14:textId="77777777" w:rsidR="00D45EEA" w:rsidRPr="00DC3EEF" w:rsidRDefault="00D45EEA" w:rsidP="00BF198A">
            <w:pPr>
              <w:ind w:right="-72"/>
              <w:jc w:val="right"/>
              <w:rPr>
                <w:rFonts w:ascii="Arial" w:hAnsi="Arial" w:cs="Arial"/>
                <w:sz w:val="12"/>
                <w:szCs w:val="12"/>
                <w:lang w:val="en-GB"/>
              </w:rPr>
            </w:pPr>
          </w:p>
        </w:tc>
        <w:tc>
          <w:tcPr>
            <w:tcW w:w="842" w:type="dxa"/>
          </w:tcPr>
          <w:p w14:paraId="7A77E8A5" w14:textId="77777777" w:rsidR="00D45EEA" w:rsidRPr="00DC3EEF" w:rsidRDefault="00D45EEA" w:rsidP="00BF198A">
            <w:pPr>
              <w:ind w:right="-72"/>
              <w:jc w:val="right"/>
              <w:rPr>
                <w:rFonts w:ascii="Arial" w:hAnsi="Arial" w:cs="Arial"/>
                <w:sz w:val="12"/>
                <w:szCs w:val="12"/>
                <w:lang w:val="en-GB"/>
              </w:rPr>
            </w:pPr>
          </w:p>
        </w:tc>
        <w:tc>
          <w:tcPr>
            <w:tcW w:w="850" w:type="dxa"/>
          </w:tcPr>
          <w:p w14:paraId="6524FA0D" w14:textId="77777777" w:rsidR="00D45EEA" w:rsidRPr="00DC3EEF" w:rsidRDefault="00D45EEA" w:rsidP="00BF198A">
            <w:pPr>
              <w:ind w:right="-72"/>
              <w:jc w:val="right"/>
              <w:rPr>
                <w:rFonts w:ascii="Arial" w:hAnsi="Arial" w:cs="Arial"/>
                <w:sz w:val="12"/>
                <w:szCs w:val="12"/>
                <w:lang w:val="en-GB"/>
              </w:rPr>
            </w:pPr>
          </w:p>
        </w:tc>
        <w:tc>
          <w:tcPr>
            <w:tcW w:w="851" w:type="dxa"/>
          </w:tcPr>
          <w:p w14:paraId="5699B0B1" w14:textId="77777777" w:rsidR="00D45EEA" w:rsidRPr="00DC3EEF" w:rsidRDefault="00D45EEA" w:rsidP="00BF198A">
            <w:pPr>
              <w:ind w:right="-72"/>
              <w:jc w:val="right"/>
              <w:rPr>
                <w:rFonts w:ascii="Arial" w:hAnsi="Arial" w:cs="Arial"/>
                <w:sz w:val="12"/>
                <w:szCs w:val="12"/>
                <w:lang w:val="en-GB"/>
              </w:rPr>
            </w:pPr>
          </w:p>
        </w:tc>
      </w:tr>
      <w:tr w:rsidR="00676B47" w:rsidRPr="00DC3EEF" w14:paraId="48977375" w14:textId="77777777" w:rsidTr="00D57E5C">
        <w:trPr>
          <w:cantSplit/>
        </w:trPr>
        <w:tc>
          <w:tcPr>
            <w:tcW w:w="3600" w:type="dxa"/>
            <w:vAlign w:val="bottom"/>
          </w:tcPr>
          <w:p w14:paraId="1A82757B" w14:textId="77777777" w:rsidR="00676B47" w:rsidRPr="00DC3EEF" w:rsidDel="003744F7" w:rsidRDefault="00676B47" w:rsidP="00676B47">
            <w:pPr>
              <w:ind w:left="1053" w:right="-72"/>
              <w:rPr>
                <w:rFonts w:ascii="Arial" w:hAnsi="Arial" w:cs="Arial"/>
                <w:sz w:val="12"/>
                <w:szCs w:val="12"/>
              </w:rPr>
            </w:pPr>
            <w:r w:rsidRPr="00DC3EEF">
              <w:rPr>
                <w:rFonts w:ascii="Arial" w:hAnsi="Arial" w:cs="Arial"/>
                <w:sz w:val="12"/>
                <w:szCs w:val="12"/>
              </w:rPr>
              <w:t xml:space="preserve">     and broker - dealers</w:t>
            </w:r>
          </w:p>
        </w:tc>
        <w:tc>
          <w:tcPr>
            <w:tcW w:w="900" w:type="dxa"/>
          </w:tcPr>
          <w:p w14:paraId="19E1A57C" w14:textId="4FA544F7"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130,203</w:t>
            </w:r>
          </w:p>
        </w:tc>
        <w:tc>
          <w:tcPr>
            <w:tcW w:w="900" w:type="dxa"/>
          </w:tcPr>
          <w:p w14:paraId="00964990" w14:textId="12538E4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2090BFAE" w14:textId="2A85E56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6C1629AF" w14:textId="6DBE6F5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683</w:t>
            </w:r>
          </w:p>
        </w:tc>
        <w:tc>
          <w:tcPr>
            <w:tcW w:w="842" w:type="dxa"/>
          </w:tcPr>
          <w:p w14:paraId="294A221D" w14:textId="3DC15A88"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Pr>
          <w:p w14:paraId="1C0B7440" w14:textId="3DBAE0A8"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19,404</w:t>
            </w:r>
          </w:p>
        </w:tc>
        <w:tc>
          <w:tcPr>
            <w:tcW w:w="851" w:type="dxa"/>
          </w:tcPr>
          <w:p w14:paraId="7E777A30" w14:textId="4549714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150,290</w:t>
            </w:r>
          </w:p>
        </w:tc>
      </w:tr>
      <w:tr w:rsidR="00D45EEA" w:rsidRPr="00DC3EEF" w14:paraId="5AEEDA1D" w14:textId="77777777" w:rsidTr="00D57E5C">
        <w:trPr>
          <w:cantSplit/>
        </w:trPr>
        <w:tc>
          <w:tcPr>
            <w:tcW w:w="3600" w:type="dxa"/>
            <w:vAlign w:val="bottom"/>
            <w:hideMark/>
          </w:tcPr>
          <w:p w14:paraId="75351842"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Securities and derivative business</w:t>
            </w:r>
          </w:p>
        </w:tc>
        <w:tc>
          <w:tcPr>
            <w:tcW w:w="900" w:type="dxa"/>
          </w:tcPr>
          <w:p w14:paraId="10F08421" w14:textId="77777777" w:rsidR="00D45EEA" w:rsidRPr="00DC3EEF" w:rsidRDefault="00D45EEA" w:rsidP="00BF198A">
            <w:pPr>
              <w:ind w:right="-72"/>
              <w:jc w:val="right"/>
              <w:rPr>
                <w:rFonts w:ascii="Arial" w:hAnsi="Arial" w:cs="Arial"/>
                <w:sz w:val="12"/>
                <w:szCs w:val="12"/>
                <w:lang w:val="en-GB"/>
              </w:rPr>
            </w:pPr>
          </w:p>
        </w:tc>
        <w:tc>
          <w:tcPr>
            <w:tcW w:w="900" w:type="dxa"/>
          </w:tcPr>
          <w:p w14:paraId="7609AC0B" w14:textId="77777777" w:rsidR="00D45EEA" w:rsidRPr="00DC3EEF" w:rsidRDefault="00D45EEA" w:rsidP="00BF198A">
            <w:pPr>
              <w:ind w:right="-72"/>
              <w:jc w:val="right"/>
              <w:rPr>
                <w:rFonts w:ascii="Arial" w:hAnsi="Arial" w:cs="Arial"/>
                <w:sz w:val="12"/>
                <w:szCs w:val="12"/>
                <w:lang w:val="en-GB"/>
              </w:rPr>
            </w:pPr>
          </w:p>
        </w:tc>
        <w:tc>
          <w:tcPr>
            <w:tcW w:w="860" w:type="dxa"/>
          </w:tcPr>
          <w:p w14:paraId="6C1A1BD4" w14:textId="77777777" w:rsidR="00D45EEA" w:rsidRPr="00DC3EEF" w:rsidRDefault="00D45EEA" w:rsidP="00BF198A">
            <w:pPr>
              <w:ind w:right="-72"/>
              <w:jc w:val="right"/>
              <w:rPr>
                <w:rFonts w:ascii="Arial" w:hAnsi="Arial" w:cs="Arial"/>
                <w:sz w:val="12"/>
                <w:szCs w:val="12"/>
                <w:lang w:val="en-GB"/>
              </w:rPr>
            </w:pPr>
          </w:p>
        </w:tc>
        <w:tc>
          <w:tcPr>
            <w:tcW w:w="785" w:type="dxa"/>
          </w:tcPr>
          <w:p w14:paraId="40AA7B58" w14:textId="77777777" w:rsidR="00D45EEA" w:rsidRPr="00DC3EEF" w:rsidRDefault="00D45EEA" w:rsidP="00BF198A">
            <w:pPr>
              <w:ind w:right="-72"/>
              <w:jc w:val="right"/>
              <w:rPr>
                <w:rFonts w:ascii="Arial" w:hAnsi="Arial" w:cs="Arial"/>
                <w:sz w:val="12"/>
                <w:szCs w:val="12"/>
                <w:lang w:val="en-GB"/>
              </w:rPr>
            </w:pPr>
          </w:p>
        </w:tc>
        <w:tc>
          <w:tcPr>
            <w:tcW w:w="842" w:type="dxa"/>
          </w:tcPr>
          <w:p w14:paraId="674AA506" w14:textId="77777777" w:rsidR="00D45EEA" w:rsidRPr="00DC3EEF" w:rsidRDefault="00D45EEA" w:rsidP="00BF198A">
            <w:pPr>
              <w:ind w:right="-72"/>
              <w:jc w:val="right"/>
              <w:rPr>
                <w:rFonts w:ascii="Arial" w:hAnsi="Arial" w:cs="Arial"/>
                <w:sz w:val="12"/>
                <w:szCs w:val="12"/>
                <w:lang w:val="en-GB"/>
              </w:rPr>
            </w:pPr>
          </w:p>
        </w:tc>
        <w:tc>
          <w:tcPr>
            <w:tcW w:w="850" w:type="dxa"/>
          </w:tcPr>
          <w:p w14:paraId="35A9D104" w14:textId="77777777" w:rsidR="00D45EEA" w:rsidRPr="00DC3EEF" w:rsidRDefault="00D45EEA" w:rsidP="00BF198A">
            <w:pPr>
              <w:ind w:right="-72"/>
              <w:jc w:val="right"/>
              <w:rPr>
                <w:rFonts w:ascii="Arial" w:hAnsi="Arial" w:cs="Arial"/>
                <w:sz w:val="12"/>
                <w:szCs w:val="12"/>
                <w:lang w:val="en-GB"/>
              </w:rPr>
            </w:pPr>
          </w:p>
        </w:tc>
        <w:tc>
          <w:tcPr>
            <w:tcW w:w="851" w:type="dxa"/>
          </w:tcPr>
          <w:p w14:paraId="4EC44744" w14:textId="77777777" w:rsidR="00D45EEA" w:rsidRPr="00DC3EEF" w:rsidRDefault="00D45EEA" w:rsidP="00BF198A">
            <w:pPr>
              <w:ind w:right="-72"/>
              <w:jc w:val="right"/>
              <w:rPr>
                <w:rFonts w:ascii="Arial" w:hAnsi="Arial" w:cs="Arial"/>
                <w:sz w:val="12"/>
                <w:szCs w:val="12"/>
                <w:lang w:val="en-GB"/>
              </w:rPr>
            </w:pPr>
          </w:p>
        </w:tc>
      </w:tr>
      <w:tr w:rsidR="00676B47" w:rsidRPr="00DC3EEF" w14:paraId="69034C0B" w14:textId="77777777" w:rsidTr="00D57E5C">
        <w:trPr>
          <w:cantSplit/>
        </w:trPr>
        <w:tc>
          <w:tcPr>
            <w:tcW w:w="3600" w:type="dxa"/>
            <w:vAlign w:val="bottom"/>
            <w:hideMark/>
          </w:tcPr>
          <w:p w14:paraId="18325F48"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Payables</w:t>
            </w:r>
          </w:p>
        </w:tc>
        <w:tc>
          <w:tcPr>
            <w:tcW w:w="900" w:type="dxa"/>
            <w:tcBorders>
              <w:bottom w:val="single" w:sz="4" w:space="0" w:color="auto"/>
            </w:tcBorders>
          </w:tcPr>
          <w:p w14:paraId="5F7E1157" w14:textId="6734E17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2,314,896</w:t>
            </w:r>
          </w:p>
        </w:tc>
        <w:tc>
          <w:tcPr>
            <w:tcW w:w="900" w:type="dxa"/>
            <w:tcBorders>
              <w:bottom w:val="single" w:sz="4" w:space="0" w:color="auto"/>
            </w:tcBorders>
          </w:tcPr>
          <w:p w14:paraId="026C1BB0" w14:textId="72BA8B8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086EE3B1" w14:textId="798809E4" w:rsidR="00676B47" w:rsidRPr="00DC3EEF" w:rsidRDefault="00676B47" w:rsidP="00676B47">
            <w:pPr>
              <w:ind w:right="-72"/>
              <w:jc w:val="right"/>
              <w:rPr>
                <w:rFonts w:ascii="Arial" w:hAnsi="Arial" w:cs="Arial"/>
                <w:sz w:val="12"/>
                <w:szCs w:val="12"/>
                <w:cs/>
                <w:lang w:val="en-GB"/>
              </w:rPr>
            </w:pPr>
            <w:r w:rsidRPr="00DC3EEF">
              <w:rPr>
                <w:rFonts w:ascii="Arial" w:hAnsi="Arial" w:cs="Arial"/>
                <w:sz w:val="12"/>
                <w:szCs w:val="12"/>
                <w:lang w:val="en-GB"/>
              </w:rPr>
              <w:t>-</w:t>
            </w:r>
          </w:p>
        </w:tc>
        <w:tc>
          <w:tcPr>
            <w:tcW w:w="785" w:type="dxa"/>
            <w:tcBorders>
              <w:bottom w:val="single" w:sz="4" w:space="0" w:color="auto"/>
            </w:tcBorders>
          </w:tcPr>
          <w:p w14:paraId="2121ABFC" w14:textId="72F06B3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60</w:t>
            </w:r>
          </w:p>
        </w:tc>
        <w:tc>
          <w:tcPr>
            <w:tcW w:w="842" w:type="dxa"/>
            <w:tcBorders>
              <w:bottom w:val="single" w:sz="4" w:space="0" w:color="auto"/>
            </w:tcBorders>
          </w:tcPr>
          <w:p w14:paraId="23CFB33D" w14:textId="0C4EBCEF"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Borders>
              <w:bottom w:val="single" w:sz="4" w:space="0" w:color="auto"/>
            </w:tcBorders>
          </w:tcPr>
          <w:p w14:paraId="721BE770" w14:textId="43B2D219"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72,520</w:t>
            </w:r>
          </w:p>
        </w:tc>
        <w:tc>
          <w:tcPr>
            <w:tcW w:w="851" w:type="dxa"/>
            <w:tcBorders>
              <w:bottom w:val="single" w:sz="4" w:space="0" w:color="auto"/>
            </w:tcBorders>
          </w:tcPr>
          <w:p w14:paraId="338AA5B1" w14:textId="3E32E88B"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2,387,476</w:t>
            </w:r>
          </w:p>
        </w:tc>
      </w:tr>
      <w:tr w:rsidR="00D45EEA" w:rsidRPr="00DC3EEF" w14:paraId="421402ED" w14:textId="77777777" w:rsidTr="00D57E5C">
        <w:trPr>
          <w:cantSplit/>
        </w:trPr>
        <w:tc>
          <w:tcPr>
            <w:tcW w:w="3600" w:type="dxa"/>
            <w:vAlign w:val="bottom"/>
          </w:tcPr>
          <w:p w14:paraId="3E892C8B" w14:textId="77777777" w:rsidR="00D45EEA" w:rsidRPr="00DC3EEF" w:rsidRDefault="00D45EEA" w:rsidP="00BF198A">
            <w:pPr>
              <w:ind w:left="1053" w:right="-72"/>
              <w:rPr>
                <w:rFonts w:ascii="Arial" w:hAnsi="Arial" w:cs="Arial"/>
                <w:i/>
                <w:iCs/>
                <w:sz w:val="12"/>
                <w:szCs w:val="12"/>
              </w:rPr>
            </w:pPr>
          </w:p>
        </w:tc>
        <w:tc>
          <w:tcPr>
            <w:tcW w:w="900" w:type="dxa"/>
            <w:tcBorders>
              <w:top w:val="single" w:sz="4" w:space="0" w:color="auto"/>
            </w:tcBorders>
            <w:vAlign w:val="bottom"/>
          </w:tcPr>
          <w:p w14:paraId="2F7EB593" w14:textId="77777777" w:rsidR="00D45EEA" w:rsidRPr="00DC3EEF" w:rsidRDefault="00D45EEA" w:rsidP="00BF198A">
            <w:pPr>
              <w:ind w:right="-72"/>
              <w:jc w:val="right"/>
              <w:rPr>
                <w:rFonts w:ascii="Arial" w:hAnsi="Arial" w:cs="Arial"/>
                <w:sz w:val="12"/>
                <w:szCs w:val="12"/>
                <w:lang w:val="en-GB"/>
              </w:rPr>
            </w:pPr>
          </w:p>
        </w:tc>
        <w:tc>
          <w:tcPr>
            <w:tcW w:w="900" w:type="dxa"/>
            <w:tcBorders>
              <w:top w:val="single" w:sz="4" w:space="0" w:color="auto"/>
            </w:tcBorders>
            <w:vAlign w:val="bottom"/>
          </w:tcPr>
          <w:p w14:paraId="2B08A384" w14:textId="77777777" w:rsidR="00D45EEA" w:rsidRPr="00DC3EEF" w:rsidRDefault="00D45EEA"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0575D400" w14:textId="77777777" w:rsidR="00D45EEA" w:rsidRPr="00DC3EEF" w:rsidRDefault="00D45EEA"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1452BDB3" w14:textId="77777777" w:rsidR="00D45EEA" w:rsidRPr="00DC3EEF" w:rsidRDefault="00D45EEA" w:rsidP="00BF198A">
            <w:pPr>
              <w:ind w:right="-72"/>
              <w:jc w:val="right"/>
              <w:rPr>
                <w:rFonts w:ascii="Arial" w:hAnsi="Arial" w:cs="Arial"/>
                <w:sz w:val="12"/>
                <w:szCs w:val="12"/>
                <w:lang w:val="en-GB"/>
              </w:rPr>
            </w:pPr>
          </w:p>
        </w:tc>
        <w:tc>
          <w:tcPr>
            <w:tcW w:w="842" w:type="dxa"/>
            <w:tcBorders>
              <w:top w:val="single" w:sz="4" w:space="0" w:color="auto"/>
            </w:tcBorders>
            <w:vAlign w:val="bottom"/>
          </w:tcPr>
          <w:p w14:paraId="45442A42" w14:textId="77777777" w:rsidR="00D45EEA" w:rsidRPr="00DC3EEF" w:rsidRDefault="00D45EEA" w:rsidP="00BF198A">
            <w:pPr>
              <w:ind w:right="-72"/>
              <w:jc w:val="right"/>
              <w:rPr>
                <w:rFonts w:ascii="Arial" w:hAnsi="Arial" w:cs="Arial"/>
                <w:sz w:val="12"/>
                <w:szCs w:val="12"/>
                <w:lang w:val="en-GB"/>
              </w:rPr>
            </w:pPr>
          </w:p>
        </w:tc>
        <w:tc>
          <w:tcPr>
            <w:tcW w:w="850" w:type="dxa"/>
            <w:tcBorders>
              <w:top w:val="single" w:sz="4" w:space="0" w:color="auto"/>
            </w:tcBorders>
            <w:vAlign w:val="bottom"/>
          </w:tcPr>
          <w:p w14:paraId="63160296" w14:textId="77777777" w:rsidR="00D45EEA" w:rsidRPr="00DC3EEF" w:rsidRDefault="00D45EEA"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5E6E21D0" w14:textId="77777777" w:rsidR="00D45EEA" w:rsidRPr="00DC3EEF" w:rsidRDefault="00D45EEA" w:rsidP="00BF198A">
            <w:pPr>
              <w:ind w:right="-72"/>
              <w:jc w:val="right"/>
              <w:rPr>
                <w:rFonts w:ascii="Arial" w:hAnsi="Arial" w:cs="Arial"/>
                <w:sz w:val="12"/>
                <w:szCs w:val="12"/>
                <w:lang w:val="en-GB"/>
              </w:rPr>
            </w:pPr>
          </w:p>
        </w:tc>
      </w:tr>
      <w:tr w:rsidR="00676B47" w:rsidRPr="00DC3EEF" w14:paraId="1692FA65" w14:textId="77777777" w:rsidTr="00D57E5C">
        <w:trPr>
          <w:cantSplit/>
        </w:trPr>
        <w:tc>
          <w:tcPr>
            <w:tcW w:w="3600" w:type="dxa"/>
            <w:vAlign w:val="bottom"/>
            <w:hideMark/>
          </w:tcPr>
          <w:p w14:paraId="14C11A30" w14:textId="77777777" w:rsidR="00676B47" w:rsidRPr="00DC3EEF" w:rsidRDefault="00676B47" w:rsidP="00676B47">
            <w:pPr>
              <w:tabs>
                <w:tab w:val="left" w:pos="571"/>
              </w:tabs>
              <w:ind w:left="1053" w:right="-72"/>
              <w:rPr>
                <w:rFonts w:ascii="Arial" w:hAnsi="Arial" w:cs="Arial"/>
                <w:sz w:val="12"/>
                <w:szCs w:val="12"/>
              </w:rPr>
            </w:pPr>
            <w:r w:rsidRPr="00DC3EEF">
              <w:rPr>
                <w:rFonts w:ascii="Arial" w:hAnsi="Arial" w:cs="Arial"/>
                <w:sz w:val="12"/>
                <w:szCs w:val="12"/>
              </w:rPr>
              <w:t xml:space="preserve">   Total financial liabilities</w:t>
            </w:r>
          </w:p>
        </w:tc>
        <w:tc>
          <w:tcPr>
            <w:tcW w:w="900" w:type="dxa"/>
            <w:tcBorders>
              <w:bottom w:val="single" w:sz="4" w:space="0" w:color="auto"/>
            </w:tcBorders>
          </w:tcPr>
          <w:p w14:paraId="4F165FFB" w14:textId="79234888" w:rsidR="00676B47" w:rsidRPr="00DC3EEF" w:rsidRDefault="009A6E64" w:rsidP="00676B47">
            <w:pPr>
              <w:ind w:right="-72"/>
              <w:jc w:val="right"/>
              <w:rPr>
                <w:rFonts w:ascii="Arial" w:hAnsi="Arial" w:cs="Arial"/>
                <w:sz w:val="12"/>
                <w:szCs w:val="12"/>
                <w:lang w:val="en-GB"/>
              </w:rPr>
            </w:pPr>
            <w:r w:rsidRPr="00DC3EEF">
              <w:rPr>
                <w:rFonts w:ascii="Arial" w:hAnsi="Arial" w:cs="Arial"/>
                <w:sz w:val="12"/>
                <w:szCs w:val="12"/>
                <w:lang w:val="en-GB"/>
              </w:rPr>
              <w:t>42,479,844</w:t>
            </w:r>
          </w:p>
        </w:tc>
        <w:tc>
          <w:tcPr>
            <w:tcW w:w="900" w:type="dxa"/>
            <w:tcBorders>
              <w:bottom w:val="single" w:sz="4" w:space="0" w:color="auto"/>
            </w:tcBorders>
          </w:tcPr>
          <w:p w14:paraId="286CF108" w14:textId="2F8BC821"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1,148</w:t>
            </w:r>
          </w:p>
        </w:tc>
        <w:tc>
          <w:tcPr>
            <w:tcW w:w="860" w:type="dxa"/>
            <w:tcBorders>
              <w:bottom w:val="single" w:sz="4" w:space="0" w:color="auto"/>
            </w:tcBorders>
          </w:tcPr>
          <w:p w14:paraId="7667995E" w14:textId="2089762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13,709</w:t>
            </w:r>
          </w:p>
        </w:tc>
        <w:tc>
          <w:tcPr>
            <w:tcW w:w="785" w:type="dxa"/>
            <w:tcBorders>
              <w:bottom w:val="single" w:sz="4" w:space="0" w:color="auto"/>
            </w:tcBorders>
          </w:tcPr>
          <w:p w14:paraId="7F73A6B4" w14:textId="548679AD"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145,355</w:t>
            </w:r>
          </w:p>
        </w:tc>
        <w:tc>
          <w:tcPr>
            <w:tcW w:w="842" w:type="dxa"/>
            <w:tcBorders>
              <w:bottom w:val="single" w:sz="4" w:space="0" w:color="auto"/>
            </w:tcBorders>
          </w:tcPr>
          <w:p w14:paraId="12CF3577" w14:textId="45F6D4F0"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166,034</w:t>
            </w:r>
          </w:p>
        </w:tc>
        <w:tc>
          <w:tcPr>
            <w:tcW w:w="850" w:type="dxa"/>
            <w:tcBorders>
              <w:bottom w:val="single" w:sz="4" w:space="0" w:color="auto"/>
            </w:tcBorders>
          </w:tcPr>
          <w:p w14:paraId="3242C343" w14:textId="6C0DC1FC" w:rsidR="00676B47" w:rsidRPr="00DC3EEF" w:rsidRDefault="00620133" w:rsidP="00676B47">
            <w:pPr>
              <w:ind w:right="-72"/>
              <w:jc w:val="right"/>
              <w:rPr>
                <w:rFonts w:ascii="Arial" w:hAnsi="Arial" w:cs="Arial"/>
                <w:sz w:val="12"/>
                <w:szCs w:val="12"/>
                <w:lang w:val="en-GB"/>
              </w:rPr>
            </w:pPr>
            <w:r w:rsidRPr="00DC3EEF">
              <w:rPr>
                <w:rFonts w:ascii="Arial" w:hAnsi="Arial" w:cs="Arial"/>
                <w:sz w:val="12"/>
                <w:szCs w:val="12"/>
                <w:lang w:val="en-GB"/>
              </w:rPr>
              <w:t>15,651,624</w:t>
            </w:r>
          </w:p>
        </w:tc>
        <w:tc>
          <w:tcPr>
            <w:tcW w:w="851" w:type="dxa"/>
            <w:tcBorders>
              <w:bottom w:val="single" w:sz="4" w:space="0" w:color="auto"/>
            </w:tcBorders>
          </w:tcPr>
          <w:p w14:paraId="4649C18C" w14:textId="568EED94" w:rsidR="00676B47" w:rsidRPr="00DC3EEF" w:rsidRDefault="009A6E64" w:rsidP="00676B47">
            <w:pPr>
              <w:ind w:right="-72"/>
              <w:jc w:val="right"/>
              <w:rPr>
                <w:rFonts w:ascii="Arial" w:hAnsi="Arial" w:cs="Arial"/>
                <w:sz w:val="12"/>
                <w:szCs w:val="12"/>
                <w:lang w:val="en-GB"/>
              </w:rPr>
            </w:pPr>
            <w:r w:rsidRPr="00DC3EEF">
              <w:rPr>
                <w:rFonts w:ascii="Arial" w:hAnsi="Arial" w:cs="Arial"/>
                <w:sz w:val="12"/>
                <w:szCs w:val="12"/>
                <w:lang w:val="en-GB"/>
              </w:rPr>
              <w:t>58,457,714</w:t>
            </w:r>
          </w:p>
        </w:tc>
      </w:tr>
      <w:tr w:rsidR="00D45EEA" w:rsidRPr="00DC3EEF" w14:paraId="36EA483A" w14:textId="77777777" w:rsidTr="00D57E5C">
        <w:trPr>
          <w:cantSplit/>
        </w:trPr>
        <w:tc>
          <w:tcPr>
            <w:tcW w:w="3600" w:type="dxa"/>
            <w:vAlign w:val="bottom"/>
            <w:hideMark/>
          </w:tcPr>
          <w:p w14:paraId="1F9CA2B3" w14:textId="77777777" w:rsidR="00D45EEA" w:rsidRPr="00DC3EEF" w:rsidRDefault="00D45EEA" w:rsidP="00BF198A">
            <w:pPr>
              <w:ind w:left="1053" w:right="-72"/>
              <w:rPr>
                <w:rFonts w:ascii="Arial" w:hAnsi="Arial" w:cs="Arial"/>
                <w:sz w:val="12"/>
                <w:szCs w:val="12"/>
              </w:rPr>
            </w:pPr>
          </w:p>
        </w:tc>
        <w:tc>
          <w:tcPr>
            <w:tcW w:w="900" w:type="dxa"/>
            <w:tcBorders>
              <w:top w:val="single" w:sz="4" w:space="0" w:color="auto"/>
            </w:tcBorders>
            <w:vAlign w:val="bottom"/>
          </w:tcPr>
          <w:p w14:paraId="571A74BC" w14:textId="77777777" w:rsidR="00D45EEA" w:rsidRPr="00DC3EEF" w:rsidRDefault="00D45EEA" w:rsidP="00BF198A">
            <w:pPr>
              <w:ind w:right="-72"/>
              <w:jc w:val="right"/>
              <w:rPr>
                <w:rFonts w:ascii="Arial" w:hAnsi="Arial" w:cs="Arial"/>
                <w:sz w:val="12"/>
                <w:szCs w:val="12"/>
                <w:lang w:val="en-GB"/>
              </w:rPr>
            </w:pPr>
          </w:p>
        </w:tc>
        <w:tc>
          <w:tcPr>
            <w:tcW w:w="900" w:type="dxa"/>
            <w:tcBorders>
              <w:top w:val="single" w:sz="4" w:space="0" w:color="auto"/>
            </w:tcBorders>
            <w:vAlign w:val="bottom"/>
          </w:tcPr>
          <w:p w14:paraId="2CFD239E" w14:textId="77777777" w:rsidR="00D45EEA" w:rsidRPr="00DC3EEF" w:rsidRDefault="00D45EEA"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064C3DA4" w14:textId="77777777" w:rsidR="00D45EEA" w:rsidRPr="00DC3EEF" w:rsidRDefault="00D45EEA"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35E57CDE" w14:textId="77777777" w:rsidR="00D45EEA" w:rsidRPr="00DC3EEF" w:rsidRDefault="00D45EEA" w:rsidP="00BF198A">
            <w:pPr>
              <w:ind w:right="-72"/>
              <w:jc w:val="right"/>
              <w:rPr>
                <w:rFonts w:ascii="Arial" w:hAnsi="Arial" w:cs="Arial"/>
                <w:sz w:val="12"/>
                <w:szCs w:val="12"/>
                <w:lang w:val="en-GB"/>
              </w:rPr>
            </w:pPr>
          </w:p>
        </w:tc>
        <w:tc>
          <w:tcPr>
            <w:tcW w:w="842" w:type="dxa"/>
            <w:tcBorders>
              <w:top w:val="single" w:sz="4" w:space="0" w:color="auto"/>
            </w:tcBorders>
            <w:vAlign w:val="bottom"/>
          </w:tcPr>
          <w:p w14:paraId="3FF424A5" w14:textId="77777777" w:rsidR="00D45EEA" w:rsidRPr="00DC3EEF" w:rsidRDefault="00D45EEA" w:rsidP="00BF198A">
            <w:pPr>
              <w:ind w:right="-72"/>
              <w:jc w:val="right"/>
              <w:rPr>
                <w:rFonts w:ascii="Arial" w:hAnsi="Arial" w:cs="Arial"/>
                <w:sz w:val="12"/>
                <w:szCs w:val="12"/>
                <w:lang w:val="en-GB"/>
              </w:rPr>
            </w:pPr>
          </w:p>
        </w:tc>
        <w:tc>
          <w:tcPr>
            <w:tcW w:w="850" w:type="dxa"/>
            <w:tcBorders>
              <w:top w:val="single" w:sz="4" w:space="0" w:color="auto"/>
            </w:tcBorders>
          </w:tcPr>
          <w:p w14:paraId="142E992C" w14:textId="77777777" w:rsidR="00D45EEA" w:rsidRPr="00DC3EEF" w:rsidRDefault="00D45EEA"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5AB6EE8C" w14:textId="77777777" w:rsidR="00D45EEA" w:rsidRPr="00DC3EEF" w:rsidRDefault="00D45EEA" w:rsidP="00BF198A">
            <w:pPr>
              <w:ind w:right="-72"/>
              <w:jc w:val="right"/>
              <w:rPr>
                <w:rFonts w:ascii="Arial" w:hAnsi="Arial" w:cs="Arial"/>
                <w:sz w:val="12"/>
                <w:szCs w:val="12"/>
                <w:lang w:val="en-GB"/>
              </w:rPr>
            </w:pPr>
          </w:p>
        </w:tc>
      </w:tr>
      <w:tr w:rsidR="00D45EEA" w:rsidRPr="00DC3EEF" w14:paraId="6181D4AA" w14:textId="77777777" w:rsidTr="00D57E5C">
        <w:trPr>
          <w:cantSplit/>
        </w:trPr>
        <w:tc>
          <w:tcPr>
            <w:tcW w:w="3600" w:type="dxa"/>
            <w:vAlign w:val="bottom"/>
            <w:hideMark/>
          </w:tcPr>
          <w:p w14:paraId="54E1AAF7"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7068B406"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7BCF3267"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56CD8CBB"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269CD0C1"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69014863" w14:textId="77777777" w:rsidR="00D45EEA" w:rsidRPr="00DC3EEF" w:rsidRDefault="00D45EEA" w:rsidP="00BF198A">
            <w:pPr>
              <w:ind w:right="-72"/>
              <w:jc w:val="right"/>
              <w:rPr>
                <w:rFonts w:ascii="Arial" w:hAnsi="Arial" w:cs="Arial"/>
                <w:sz w:val="12"/>
                <w:szCs w:val="12"/>
                <w:lang w:val="en-GB"/>
              </w:rPr>
            </w:pPr>
          </w:p>
        </w:tc>
        <w:tc>
          <w:tcPr>
            <w:tcW w:w="850" w:type="dxa"/>
          </w:tcPr>
          <w:p w14:paraId="7142FAB8"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31994F3E" w14:textId="77777777" w:rsidR="00D45EEA" w:rsidRPr="00DC3EEF" w:rsidRDefault="00D45EEA" w:rsidP="00BF198A">
            <w:pPr>
              <w:ind w:right="-72"/>
              <w:jc w:val="right"/>
              <w:rPr>
                <w:rFonts w:ascii="Arial" w:hAnsi="Arial" w:cs="Arial"/>
                <w:sz w:val="12"/>
                <w:szCs w:val="12"/>
                <w:lang w:val="en-GB"/>
              </w:rPr>
            </w:pPr>
          </w:p>
        </w:tc>
      </w:tr>
      <w:tr w:rsidR="00D45EEA" w:rsidRPr="00DC3EEF" w14:paraId="5339F40C" w14:textId="77777777" w:rsidTr="00D57E5C">
        <w:trPr>
          <w:cantSplit/>
        </w:trPr>
        <w:tc>
          <w:tcPr>
            <w:tcW w:w="3600" w:type="dxa"/>
            <w:vAlign w:val="bottom"/>
            <w:hideMark/>
          </w:tcPr>
          <w:p w14:paraId="4CC8611D" w14:textId="77777777" w:rsidR="00D45EEA" w:rsidRPr="00DC3EEF" w:rsidRDefault="00D45EEA" w:rsidP="00BF198A">
            <w:pPr>
              <w:ind w:left="1053" w:right="-72"/>
              <w:rPr>
                <w:rFonts w:ascii="Arial" w:hAnsi="Arial" w:cs="Arial"/>
                <w:sz w:val="12"/>
                <w:szCs w:val="12"/>
                <w:lang w:val="en-GB"/>
              </w:rPr>
            </w:pPr>
            <w:r w:rsidRPr="00DC3EEF">
              <w:rPr>
                <w:rFonts w:ascii="Arial" w:hAnsi="Arial" w:cs="Arial"/>
                <w:sz w:val="12"/>
                <w:szCs w:val="12"/>
              </w:rPr>
              <w:t xml:space="preserve">   items recognised on the statements of</w:t>
            </w:r>
          </w:p>
        </w:tc>
        <w:tc>
          <w:tcPr>
            <w:tcW w:w="900" w:type="dxa"/>
            <w:vAlign w:val="bottom"/>
          </w:tcPr>
          <w:p w14:paraId="3E4269D4"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14E2D11F"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5C7D4357"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4C8D3978"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60E29AC4" w14:textId="77777777" w:rsidR="00D45EEA" w:rsidRPr="00DC3EEF" w:rsidRDefault="00D45EEA" w:rsidP="00BF198A">
            <w:pPr>
              <w:ind w:right="-72"/>
              <w:jc w:val="right"/>
              <w:rPr>
                <w:rFonts w:ascii="Arial" w:hAnsi="Arial" w:cs="Arial"/>
                <w:sz w:val="12"/>
                <w:szCs w:val="12"/>
                <w:lang w:val="en-GB"/>
              </w:rPr>
            </w:pPr>
          </w:p>
        </w:tc>
        <w:tc>
          <w:tcPr>
            <w:tcW w:w="850" w:type="dxa"/>
          </w:tcPr>
          <w:p w14:paraId="705839CD"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03AE5D32" w14:textId="77777777" w:rsidR="00D45EEA" w:rsidRPr="00DC3EEF" w:rsidRDefault="00D45EEA" w:rsidP="00BF198A">
            <w:pPr>
              <w:ind w:right="-72"/>
              <w:jc w:val="right"/>
              <w:rPr>
                <w:rFonts w:ascii="Arial" w:hAnsi="Arial" w:cs="Arial"/>
                <w:sz w:val="12"/>
                <w:szCs w:val="12"/>
                <w:lang w:val="en-GB"/>
              </w:rPr>
            </w:pPr>
          </w:p>
        </w:tc>
      </w:tr>
      <w:tr w:rsidR="00676B47" w:rsidRPr="00DC3EEF" w14:paraId="29D18D13" w14:textId="77777777" w:rsidTr="00D57E5C">
        <w:trPr>
          <w:cantSplit/>
        </w:trPr>
        <w:tc>
          <w:tcPr>
            <w:tcW w:w="3600" w:type="dxa"/>
            <w:vAlign w:val="bottom"/>
          </w:tcPr>
          <w:p w14:paraId="715442A1" w14:textId="77777777" w:rsidR="00676B47" w:rsidRPr="00DC3EEF" w:rsidRDefault="00676B47" w:rsidP="00676B47">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tcBorders>
              <w:bottom w:val="single" w:sz="4" w:space="0" w:color="auto"/>
            </w:tcBorders>
          </w:tcPr>
          <w:p w14:paraId="488D0543" w14:textId="35E8932C" w:rsidR="00676B47" w:rsidRPr="00DC3EEF" w:rsidRDefault="009A6E64" w:rsidP="00676B47">
            <w:pPr>
              <w:ind w:right="-72"/>
              <w:jc w:val="right"/>
              <w:rPr>
                <w:rFonts w:ascii="Arial" w:hAnsi="Arial" w:cs="Arial"/>
                <w:sz w:val="12"/>
                <w:szCs w:val="12"/>
                <w:lang w:val="en-GB"/>
              </w:rPr>
            </w:pPr>
            <w:r w:rsidRPr="00DC3EEF">
              <w:rPr>
                <w:rFonts w:ascii="Arial" w:hAnsi="Arial" w:cs="Arial"/>
                <w:sz w:val="12"/>
                <w:szCs w:val="12"/>
                <w:lang w:val="en-GB"/>
              </w:rPr>
              <w:t>(8,057,530)</w:t>
            </w:r>
          </w:p>
        </w:tc>
        <w:tc>
          <w:tcPr>
            <w:tcW w:w="900" w:type="dxa"/>
            <w:tcBorders>
              <w:bottom w:val="single" w:sz="4" w:space="0" w:color="auto"/>
            </w:tcBorders>
          </w:tcPr>
          <w:p w14:paraId="650FAF08" w14:textId="4A36ED7F"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117,106</w:t>
            </w:r>
          </w:p>
        </w:tc>
        <w:tc>
          <w:tcPr>
            <w:tcW w:w="860" w:type="dxa"/>
            <w:tcBorders>
              <w:bottom w:val="single" w:sz="4" w:space="0" w:color="auto"/>
            </w:tcBorders>
          </w:tcPr>
          <w:p w14:paraId="25BAC1FD" w14:textId="3841FBA7"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4,592</w:t>
            </w:r>
          </w:p>
        </w:tc>
        <w:tc>
          <w:tcPr>
            <w:tcW w:w="785" w:type="dxa"/>
            <w:tcBorders>
              <w:bottom w:val="single" w:sz="4" w:space="0" w:color="auto"/>
            </w:tcBorders>
          </w:tcPr>
          <w:p w14:paraId="08B0D8F6" w14:textId="565FF954" w:rsidR="00676B47" w:rsidRPr="00DC3EEF" w:rsidRDefault="00676B47" w:rsidP="00676B47">
            <w:pPr>
              <w:ind w:right="-72"/>
              <w:jc w:val="right"/>
              <w:rPr>
                <w:rFonts w:ascii="Arial" w:hAnsi="Arial" w:cs="Arial"/>
                <w:sz w:val="12"/>
                <w:szCs w:val="12"/>
                <w:lang w:val="en-GB"/>
              </w:rPr>
            </w:pPr>
            <w:r w:rsidRPr="00DC3EEF">
              <w:rPr>
                <w:rFonts w:ascii="Arial" w:hAnsi="Arial" w:cs="Arial"/>
                <w:sz w:val="12"/>
                <w:szCs w:val="12"/>
                <w:lang w:val="en-GB"/>
              </w:rPr>
              <w:t>1,342,481</w:t>
            </w:r>
          </w:p>
        </w:tc>
        <w:tc>
          <w:tcPr>
            <w:tcW w:w="842" w:type="dxa"/>
            <w:tcBorders>
              <w:bottom w:val="single" w:sz="4" w:space="0" w:color="auto"/>
            </w:tcBorders>
          </w:tcPr>
          <w:p w14:paraId="038004E0" w14:textId="3AECE62E" w:rsidR="00676B47" w:rsidRPr="00DC3EEF" w:rsidRDefault="00676B47" w:rsidP="00676B47">
            <w:pPr>
              <w:ind w:left="-54" w:right="-72"/>
              <w:jc w:val="right"/>
              <w:rPr>
                <w:rFonts w:ascii="Arial" w:hAnsi="Arial" w:cs="Arial"/>
                <w:sz w:val="12"/>
                <w:szCs w:val="12"/>
                <w:lang w:val="en-GB"/>
              </w:rPr>
            </w:pPr>
            <w:r w:rsidRPr="00DC3EEF">
              <w:rPr>
                <w:rFonts w:ascii="Arial" w:hAnsi="Arial" w:cs="Arial"/>
                <w:sz w:val="12"/>
                <w:szCs w:val="12"/>
                <w:lang w:val="en-GB"/>
              </w:rPr>
              <w:t>6,289</w:t>
            </w:r>
          </w:p>
        </w:tc>
        <w:tc>
          <w:tcPr>
            <w:tcW w:w="850" w:type="dxa"/>
            <w:tcBorders>
              <w:bottom w:val="single" w:sz="4" w:space="0" w:color="auto"/>
            </w:tcBorders>
          </w:tcPr>
          <w:p w14:paraId="6147BEFE" w14:textId="46FB6BCD" w:rsidR="00676B47" w:rsidRPr="00DC3EEF" w:rsidRDefault="00620133" w:rsidP="00676B47">
            <w:pPr>
              <w:ind w:right="-72"/>
              <w:jc w:val="right"/>
              <w:rPr>
                <w:rFonts w:ascii="Arial" w:hAnsi="Arial" w:cs="Arial"/>
                <w:sz w:val="12"/>
                <w:szCs w:val="12"/>
                <w:cs/>
                <w:lang w:val="en-GB"/>
              </w:rPr>
            </w:pPr>
            <w:r w:rsidRPr="00DC3EEF">
              <w:rPr>
                <w:rFonts w:ascii="Arial" w:hAnsi="Arial" w:cs="Arial"/>
                <w:sz w:val="12"/>
                <w:szCs w:val="12"/>
                <w:lang w:val="en-GB"/>
              </w:rPr>
              <w:t>(14,802,582)</w:t>
            </w:r>
          </w:p>
        </w:tc>
        <w:tc>
          <w:tcPr>
            <w:tcW w:w="851" w:type="dxa"/>
            <w:tcBorders>
              <w:bottom w:val="single" w:sz="4" w:space="0" w:color="auto"/>
            </w:tcBorders>
          </w:tcPr>
          <w:p w14:paraId="18770A44" w14:textId="4098245D" w:rsidR="00676B47" w:rsidRPr="00DC3EEF" w:rsidRDefault="009A6E64" w:rsidP="00676B47">
            <w:pPr>
              <w:ind w:right="-72"/>
              <w:jc w:val="right"/>
              <w:rPr>
                <w:rFonts w:ascii="Arial" w:hAnsi="Arial" w:cs="Arial"/>
                <w:sz w:val="12"/>
                <w:szCs w:val="12"/>
                <w:lang w:val="en-GB"/>
              </w:rPr>
            </w:pPr>
            <w:r w:rsidRPr="00DC3EEF">
              <w:rPr>
                <w:rFonts w:ascii="Arial" w:hAnsi="Arial" w:cs="Arial"/>
                <w:sz w:val="12"/>
                <w:szCs w:val="12"/>
                <w:lang w:val="en-GB"/>
              </w:rPr>
              <w:t>(21,389,644)</w:t>
            </w:r>
          </w:p>
        </w:tc>
      </w:tr>
      <w:tr w:rsidR="00D45EEA" w:rsidRPr="00DC3EEF" w14:paraId="088FA4E1" w14:textId="77777777" w:rsidTr="00D57E5C">
        <w:trPr>
          <w:cantSplit/>
        </w:trPr>
        <w:tc>
          <w:tcPr>
            <w:tcW w:w="3600" w:type="dxa"/>
            <w:vAlign w:val="bottom"/>
          </w:tcPr>
          <w:p w14:paraId="671DD87C" w14:textId="77777777" w:rsidR="00D45EEA" w:rsidRPr="00DC3EEF" w:rsidRDefault="00D45EEA" w:rsidP="00BF198A">
            <w:pPr>
              <w:ind w:left="1053" w:right="-72"/>
              <w:rPr>
                <w:rFonts w:ascii="Arial" w:hAnsi="Arial" w:cs="Arial"/>
                <w:sz w:val="12"/>
                <w:szCs w:val="12"/>
              </w:rPr>
            </w:pPr>
          </w:p>
        </w:tc>
        <w:tc>
          <w:tcPr>
            <w:tcW w:w="900" w:type="dxa"/>
            <w:tcBorders>
              <w:top w:val="single" w:sz="4" w:space="0" w:color="auto"/>
            </w:tcBorders>
            <w:vAlign w:val="bottom"/>
          </w:tcPr>
          <w:p w14:paraId="7F06EAEE" w14:textId="77777777" w:rsidR="00D45EEA" w:rsidRPr="00DC3EEF" w:rsidRDefault="00D45EEA" w:rsidP="00BF198A">
            <w:pPr>
              <w:ind w:right="-72"/>
              <w:jc w:val="right"/>
              <w:rPr>
                <w:rFonts w:ascii="Arial" w:hAnsi="Arial" w:cs="Arial"/>
                <w:sz w:val="12"/>
                <w:szCs w:val="12"/>
                <w:lang w:val="en-GB"/>
              </w:rPr>
            </w:pPr>
          </w:p>
        </w:tc>
        <w:tc>
          <w:tcPr>
            <w:tcW w:w="900" w:type="dxa"/>
            <w:tcBorders>
              <w:top w:val="single" w:sz="4" w:space="0" w:color="auto"/>
            </w:tcBorders>
            <w:vAlign w:val="bottom"/>
          </w:tcPr>
          <w:p w14:paraId="476F9D27" w14:textId="77777777" w:rsidR="00D45EEA" w:rsidRPr="00DC3EEF" w:rsidRDefault="00D45EEA"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1FECC234" w14:textId="77777777" w:rsidR="00D45EEA" w:rsidRPr="00DC3EEF" w:rsidRDefault="00D45EEA"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58E300FB" w14:textId="77777777" w:rsidR="00D45EEA" w:rsidRPr="00DC3EEF" w:rsidRDefault="00D45EEA" w:rsidP="00BF198A">
            <w:pPr>
              <w:ind w:right="-72"/>
              <w:jc w:val="right"/>
              <w:rPr>
                <w:rFonts w:ascii="Arial" w:hAnsi="Arial" w:cs="Arial"/>
                <w:sz w:val="12"/>
                <w:szCs w:val="12"/>
                <w:lang w:val="en-GB"/>
              </w:rPr>
            </w:pPr>
          </w:p>
        </w:tc>
        <w:tc>
          <w:tcPr>
            <w:tcW w:w="842" w:type="dxa"/>
            <w:tcBorders>
              <w:top w:val="single" w:sz="4" w:space="0" w:color="auto"/>
            </w:tcBorders>
            <w:vAlign w:val="bottom"/>
          </w:tcPr>
          <w:p w14:paraId="17A990F3" w14:textId="77777777" w:rsidR="00D45EEA" w:rsidRPr="00DC3EEF" w:rsidRDefault="00D45EEA" w:rsidP="00BF198A">
            <w:pPr>
              <w:ind w:right="-72"/>
              <w:jc w:val="right"/>
              <w:rPr>
                <w:rFonts w:ascii="Arial" w:hAnsi="Arial" w:cs="Arial"/>
                <w:sz w:val="12"/>
                <w:szCs w:val="12"/>
                <w:lang w:val="en-GB"/>
              </w:rPr>
            </w:pPr>
          </w:p>
        </w:tc>
        <w:tc>
          <w:tcPr>
            <w:tcW w:w="850" w:type="dxa"/>
            <w:tcBorders>
              <w:top w:val="single" w:sz="4" w:space="0" w:color="auto"/>
            </w:tcBorders>
          </w:tcPr>
          <w:p w14:paraId="5F2A861A" w14:textId="77777777" w:rsidR="00D45EEA" w:rsidRPr="00DC3EEF" w:rsidRDefault="00D45EEA"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7D678CC0" w14:textId="77777777" w:rsidR="00D45EEA" w:rsidRPr="00DC3EEF" w:rsidRDefault="00D45EEA" w:rsidP="00BF198A">
            <w:pPr>
              <w:ind w:right="-72"/>
              <w:jc w:val="right"/>
              <w:rPr>
                <w:rFonts w:ascii="Arial" w:hAnsi="Arial" w:cs="Arial"/>
                <w:sz w:val="12"/>
                <w:szCs w:val="12"/>
                <w:lang w:val="en-GB"/>
              </w:rPr>
            </w:pPr>
          </w:p>
        </w:tc>
      </w:tr>
      <w:tr w:rsidR="00D45EEA" w:rsidRPr="00DC3EEF" w14:paraId="45E6C9EE" w14:textId="77777777" w:rsidTr="00D57E5C">
        <w:trPr>
          <w:cantSplit/>
        </w:trPr>
        <w:tc>
          <w:tcPr>
            <w:tcW w:w="3600" w:type="dxa"/>
            <w:vAlign w:val="bottom"/>
            <w:hideMark/>
          </w:tcPr>
          <w:p w14:paraId="09B4FA6C"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7EF7BAED"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00CB110F"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095A22C7"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61F4D3DB"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08705A4E" w14:textId="77777777" w:rsidR="00D45EEA" w:rsidRPr="00DC3EEF" w:rsidRDefault="00D45EEA" w:rsidP="00BF198A">
            <w:pPr>
              <w:ind w:right="-72"/>
              <w:jc w:val="right"/>
              <w:rPr>
                <w:rFonts w:ascii="Arial" w:hAnsi="Arial" w:cs="Arial"/>
                <w:sz w:val="12"/>
                <w:szCs w:val="12"/>
                <w:lang w:val="en-GB"/>
              </w:rPr>
            </w:pPr>
          </w:p>
        </w:tc>
        <w:tc>
          <w:tcPr>
            <w:tcW w:w="850" w:type="dxa"/>
          </w:tcPr>
          <w:p w14:paraId="5945271E"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4CFAA05C" w14:textId="77777777" w:rsidR="00D45EEA" w:rsidRPr="00DC3EEF" w:rsidRDefault="00D45EEA" w:rsidP="00BF198A">
            <w:pPr>
              <w:ind w:right="-72"/>
              <w:jc w:val="right"/>
              <w:rPr>
                <w:rFonts w:ascii="Arial" w:hAnsi="Arial" w:cs="Arial"/>
                <w:sz w:val="12"/>
                <w:szCs w:val="12"/>
                <w:lang w:val="en-GB"/>
              </w:rPr>
            </w:pPr>
          </w:p>
        </w:tc>
      </w:tr>
      <w:tr w:rsidR="00D45EEA" w:rsidRPr="00DC3EEF" w14:paraId="68D35E7B" w14:textId="77777777" w:rsidTr="00D57E5C">
        <w:trPr>
          <w:cantSplit/>
        </w:trPr>
        <w:tc>
          <w:tcPr>
            <w:tcW w:w="3600" w:type="dxa"/>
            <w:vAlign w:val="bottom"/>
            <w:hideMark/>
          </w:tcPr>
          <w:p w14:paraId="41DD8780"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lang w:val="en-GB"/>
              </w:rPr>
              <w:t xml:space="preserve">   </w:t>
            </w:r>
            <w:r w:rsidRPr="00DC3EEF">
              <w:rPr>
                <w:rFonts w:ascii="Arial" w:hAnsi="Arial" w:cs="Arial"/>
                <w:sz w:val="12"/>
                <w:szCs w:val="12"/>
              </w:rPr>
              <w:t>items in the statements of</w:t>
            </w:r>
          </w:p>
        </w:tc>
        <w:tc>
          <w:tcPr>
            <w:tcW w:w="900" w:type="dxa"/>
            <w:vAlign w:val="bottom"/>
          </w:tcPr>
          <w:p w14:paraId="6AA423BF"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35FC45F5"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2A148D3D"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717B30B4"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1E08578A" w14:textId="77777777" w:rsidR="00D45EEA" w:rsidRPr="00DC3EEF" w:rsidRDefault="00D45EEA" w:rsidP="00BF198A">
            <w:pPr>
              <w:ind w:right="-72"/>
              <w:jc w:val="right"/>
              <w:rPr>
                <w:rFonts w:ascii="Arial" w:hAnsi="Arial" w:cs="Arial"/>
                <w:sz w:val="12"/>
                <w:szCs w:val="12"/>
                <w:lang w:val="en-GB"/>
              </w:rPr>
            </w:pPr>
          </w:p>
        </w:tc>
        <w:tc>
          <w:tcPr>
            <w:tcW w:w="850" w:type="dxa"/>
          </w:tcPr>
          <w:p w14:paraId="4112FD35"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1088BD50" w14:textId="77777777" w:rsidR="00D45EEA" w:rsidRPr="00DC3EEF" w:rsidRDefault="00D45EEA" w:rsidP="00BF198A">
            <w:pPr>
              <w:ind w:right="-72"/>
              <w:jc w:val="right"/>
              <w:rPr>
                <w:rFonts w:ascii="Arial" w:hAnsi="Arial" w:cs="Arial"/>
                <w:sz w:val="12"/>
                <w:szCs w:val="12"/>
                <w:lang w:val="en-GB"/>
              </w:rPr>
            </w:pPr>
          </w:p>
        </w:tc>
      </w:tr>
      <w:tr w:rsidR="00D45EEA" w:rsidRPr="00DC3EEF" w14:paraId="5393B46F" w14:textId="77777777" w:rsidTr="00D57E5C">
        <w:trPr>
          <w:cantSplit/>
        </w:trPr>
        <w:tc>
          <w:tcPr>
            <w:tcW w:w="3600" w:type="dxa"/>
            <w:vAlign w:val="bottom"/>
          </w:tcPr>
          <w:p w14:paraId="0FDC8C46"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vAlign w:val="bottom"/>
          </w:tcPr>
          <w:p w14:paraId="1AFE0903"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1EAC78AE"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599E74B7"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2EF07197"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594270EA" w14:textId="77777777" w:rsidR="00D45EEA" w:rsidRPr="00DC3EEF" w:rsidRDefault="00D45EEA" w:rsidP="00BF198A">
            <w:pPr>
              <w:ind w:right="-72"/>
              <w:jc w:val="right"/>
              <w:rPr>
                <w:rFonts w:ascii="Arial" w:hAnsi="Arial" w:cs="Arial"/>
                <w:sz w:val="12"/>
                <w:szCs w:val="12"/>
                <w:lang w:val="en-GB"/>
              </w:rPr>
            </w:pPr>
          </w:p>
        </w:tc>
        <w:tc>
          <w:tcPr>
            <w:tcW w:w="850" w:type="dxa"/>
          </w:tcPr>
          <w:p w14:paraId="64F2B0A6"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4D6FC2DF" w14:textId="77777777" w:rsidR="00D45EEA" w:rsidRPr="00DC3EEF" w:rsidRDefault="00D45EEA" w:rsidP="00BF198A">
            <w:pPr>
              <w:ind w:right="-72"/>
              <w:jc w:val="right"/>
              <w:rPr>
                <w:rFonts w:ascii="Arial" w:hAnsi="Arial" w:cs="Arial"/>
                <w:sz w:val="12"/>
                <w:szCs w:val="12"/>
                <w:lang w:val="en-GB"/>
              </w:rPr>
            </w:pPr>
          </w:p>
        </w:tc>
      </w:tr>
      <w:tr w:rsidR="00D45EEA" w:rsidRPr="00DC3EEF" w14:paraId="10AF8902" w14:textId="77777777" w:rsidTr="00D57E5C">
        <w:trPr>
          <w:cantSplit/>
        </w:trPr>
        <w:tc>
          <w:tcPr>
            <w:tcW w:w="3600" w:type="dxa"/>
            <w:vAlign w:val="bottom"/>
            <w:hideMark/>
          </w:tcPr>
          <w:p w14:paraId="647DF4D7" w14:textId="77777777" w:rsidR="00D45EEA" w:rsidRPr="00DC3EEF" w:rsidRDefault="00D45EEA" w:rsidP="00BF198A">
            <w:pPr>
              <w:ind w:left="1053" w:right="-72"/>
              <w:rPr>
                <w:rFonts w:ascii="Arial" w:hAnsi="Arial" w:cs="Arial"/>
                <w:sz w:val="12"/>
                <w:szCs w:val="12"/>
              </w:rPr>
            </w:pPr>
            <w:r w:rsidRPr="00DC3EEF">
              <w:rPr>
                <w:rFonts w:ascii="Arial" w:hAnsi="Arial" w:cs="Arial"/>
                <w:sz w:val="12"/>
                <w:szCs w:val="12"/>
              </w:rPr>
              <w:t xml:space="preserve">   (Forward exchange contracts</w:t>
            </w:r>
          </w:p>
        </w:tc>
        <w:tc>
          <w:tcPr>
            <w:tcW w:w="900" w:type="dxa"/>
            <w:vAlign w:val="bottom"/>
          </w:tcPr>
          <w:p w14:paraId="4F26D93C" w14:textId="77777777" w:rsidR="00D45EEA" w:rsidRPr="00DC3EEF" w:rsidRDefault="00D45EEA" w:rsidP="00BF198A">
            <w:pPr>
              <w:ind w:right="-72"/>
              <w:jc w:val="right"/>
              <w:rPr>
                <w:rFonts w:ascii="Arial" w:hAnsi="Arial" w:cs="Arial"/>
                <w:sz w:val="12"/>
                <w:szCs w:val="12"/>
                <w:lang w:val="en-GB"/>
              </w:rPr>
            </w:pPr>
          </w:p>
        </w:tc>
        <w:tc>
          <w:tcPr>
            <w:tcW w:w="900" w:type="dxa"/>
            <w:vAlign w:val="bottom"/>
          </w:tcPr>
          <w:p w14:paraId="2068B9AD" w14:textId="77777777" w:rsidR="00D45EEA" w:rsidRPr="00DC3EEF" w:rsidRDefault="00D45EEA" w:rsidP="00BF198A">
            <w:pPr>
              <w:ind w:right="-72"/>
              <w:jc w:val="right"/>
              <w:rPr>
                <w:rFonts w:ascii="Arial" w:hAnsi="Arial" w:cs="Arial"/>
                <w:sz w:val="12"/>
                <w:szCs w:val="12"/>
                <w:lang w:val="en-GB"/>
              </w:rPr>
            </w:pPr>
          </w:p>
        </w:tc>
        <w:tc>
          <w:tcPr>
            <w:tcW w:w="860" w:type="dxa"/>
            <w:vAlign w:val="bottom"/>
          </w:tcPr>
          <w:p w14:paraId="6CA7E462" w14:textId="77777777" w:rsidR="00D45EEA" w:rsidRPr="00DC3EEF" w:rsidRDefault="00D45EEA" w:rsidP="00BF198A">
            <w:pPr>
              <w:ind w:right="-72"/>
              <w:jc w:val="right"/>
              <w:rPr>
                <w:rFonts w:ascii="Arial" w:hAnsi="Arial" w:cs="Arial"/>
                <w:sz w:val="12"/>
                <w:szCs w:val="12"/>
                <w:lang w:val="en-GB"/>
              </w:rPr>
            </w:pPr>
          </w:p>
        </w:tc>
        <w:tc>
          <w:tcPr>
            <w:tcW w:w="785" w:type="dxa"/>
            <w:vAlign w:val="bottom"/>
          </w:tcPr>
          <w:p w14:paraId="7FF168D3" w14:textId="77777777" w:rsidR="00D45EEA" w:rsidRPr="00DC3EEF" w:rsidRDefault="00D45EEA" w:rsidP="00BF198A">
            <w:pPr>
              <w:ind w:right="-72"/>
              <w:jc w:val="right"/>
              <w:rPr>
                <w:rFonts w:ascii="Arial" w:hAnsi="Arial" w:cs="Arial"/>
                <w:sz w:val="12"/>
                <w:szCs w:val="12"/>
                <w:lang w:val="en-GB"/>
              </w:rPr>
            </w:pPr>
          </w:p>
        </w:tc>
        <w:tc>
          <w:tcPr>
            <w:tcW w:w="842" w:type="dxa"/>
            <w:vAlign w:val="bottom"/>
          </w:tcPr>
          <w:p w14:paraId="6B4F7623" w14:textId="77777777" w:rsidR="00D45EEA" w:rsidRPr="00DC3EEF" w:rsidRDefault="00D45EEA" w:rsidP="00BF198A">
            <w:pPr>
              <w:ind w:right="-72"/>
              <w:jc w:val="right"/>
              <w:rPr>
                <w:rFonts w:ascii="Arial" w:hAnsi="Arial" w:cs="Arial"/>
                <w:sz w:val="12"/>
                <w:szCs w:val="12"/>
                <w:lang w:val="en-GB"/>
              </w:rPr>
            </w:pPr>
          </w:p>
        </w:tc>
        <w:tc>
          <w:tcPr>
            <w:tcW w:w="850" w:type="dxa"/>
          </w:tcPr>
          <w:p w14:paraId="627416EC" w14:textId="77777777" w:rsidR="00D45EEA" w:rsidRPr="00DC3EEF" w:rsidRDefault="00D45EEA" w:rsidP="00BF198A">
            <w:pPr>
              <w:ind w:right="-72"/>
              <w:jc w:val="right"/>
              <w:rPr>
                <w:rFonts w:ascii="Arial" w:hAnsi="Arial" w:cs="Arial"/>
                <w:sz w:val="12"/>
                <w:szCs w:val="12"/>
                <w:lang w:val="en-GB"/>
              </w:rPr>
            </w:pPr>
          </w:p>
        </w:tc>
        <w:tc>
          <w:tcPr>
            <w:tcW w:w="851" w:type="dxa"/>
            <w:vAlign w:val="bottom"/>
          </w:tcPr>
          <w:p w14:paraId="1AA03F77" w14:textId="77777777" w:rsidR="00D45EEA" w:rsidRPr="00DC3EEF" w:rsidRDefault="00D45EEA" w:rsidP="00BF198A">
            <w:pPr>
              <w:ind w:right="-72"/>
              <w:jc w:val="right"/>
              <w:rPr>
                <w:rFonts w:ascii="Arial" w:hAnsi="Arial" w:cs="Arial"/>
                <w:sz w:val="12"/>
                <w:szCs w:val="12"/>
                <w:lang w:val="en-GB"/>
              </w:rPr>
            </w:pPr>
          </w:p>
        </w:tc>
      </w:tr>
      <w:tr w:rsidR="00D57E5C" w:rsidRPr="00DC3EEF" w14:paraId="6E91B7F7" w14:textId="77777777" w:rsidTr="00D57E5C">
        <w:trPr>
          <w:cantSplit/>
        </w:trPr>
        <w:tc>
          <w:tcPr>
            <w:tcW w:w="3600" w:type="dxa"/>
            <w:vAlign w:val="bottom"/>
            <w:hideMark/>
          </w:tcPr>
          <w:p w14:paraId="3927BDDC"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and cross currency swaps)</w:t>
            </w:r>
          </w:p>
        </w:tc>
        <w:tc>
          <w:tcPr>
            <w:tcW w:w="900" w:type="dxa"/>
            <w:tcBorders>
              <w:bottom w:val="single" w:sz="4" w:space="0" w:color="auto"/>
            </w:tcBorders>
          </w:tcPr>
          <w:p w14:paraId="44AB7A3D" w14:textId="225D0A01"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8,119,977</w:t>
            </w:r>
          </w:p>
        </w:tc>
        <w:tc>
          <w:tcPr>
            <w:tcW w:w="900" w:type="dxa"/>
            <w:tcBorders>
              <w:bottom w:val="single" w:sz="4" w:space="0" w:color="auto"/>
            </w:tcBorders>
          </w:tcPr>
          <w:p w14:paraId="017D3D6C" w14:textId="665591B7"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(104,113)</w:t>
            </w:r>
          </w:p>
        </w:tc>
        <w:tc>
          <w:tcPr>
            <w:tcW w:w="860" w:type="dxa"/>
            <w:tcBorders>
              <w:bottom w:val="single" w:sz="4" w:space="0" w:color="auto"/>
            </w:tcBorders>
          </w:tcPr>
          <w:p w14:paraId="3CAA01BF" w14:textId="7BC4130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15</w:t>
            </w:r>
          </w:p>
        </w:tc>
        <w:tc>
          <w:tcPr>
            <w:tcW w:w="785" w:type="dxa"/>
            <w:tcBorders>
              <w:bottom w:val="single" w:sz="4" w:space="0" w:color="auto"/>
            </w:tcBorders>
          </w:tcPr>
          <w:p w14:paraId="6111C7FD" w14:textId="2C1A4BC2"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(768,128)</w:t>
            </w:r>
          </w:p>
        </w:tc>
        <w:tc>
          <w:tcPr>
            <w:tcW w:w="842" w:type="dxa"/>
            <w:tcBorders>
              <w:bottom w:val="single" w:sz="4" w:space="0" w:color="auto"/>
            </w:tcBorders>
          </w:tcPr>
          <w:p w14:paraId="023224C8" w14:textId="07D91A16"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11,665</w:t>
            </w:r>
          </w:p>
        </w:tc>
        <w:tc>
          <w:tcPr>
            <w:tcW w:w="850" w:type="dxa"/>
            <w:tcBorders>
              <w:bottom w:val="single" w:sz="4" w:space="0" w:color="auto"/>
            </w:tcBorders>
          </w:tcPr>
          <w:p w14:paraId="58B9C766" w14:textId="2ECA71D8"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15,167,204</w:t>
            </w:r>
          </w:p>
        </w:tc>
        <w:tc>
          <w:tcPr>
            <w:tcW w:w="851" w:type="dxa"/>
            <w:tcBorders>
              <w:bottom w:val="single" w:sz="4" w:space="0" w:color="auto"/>
            </w:tcBorders>
          </w:tcPr>
          <w:p w14:paraId="6A237D7B" w14:textId="277E399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22,426,620</w:t>
            </w:r>
          </w:p>
        </w:tc>
      </w:tr>
    </w:tbl>
    <w:p w14:paraId="7CD4028F" w14:textId="77777777" w:rsidR="00D45EEA" w:rsidRPr="00DC3EEF" w:rsidRDefault="00D45EEA" w:rsidP="00F90DDA">
      <w:pPr>
        <w:pStyle w:val="BlockText"/>
        <w:tabs>
          <w:tab w:val="clear" w:pos="2520"/>
        </w:tabs>
        <w:ind w:left="1080" w:right="0"/>
        <w:rPr>
          <w:rFonts w:ascii="Arial" w:hAnsi="Arial" w:cs="Arial"/>
          <w:sz w:val="18"/>
          <w:szCs w:val="18"/>
        </w:rPr>
      </w:pPr>
    </w:p>
    <w:p w14:paraId="181D5A66" w14:textId="77777777" w:rsidR="00D45EEA" w:rsidRPr="00DC3EEF" w:rsidRDefault="00D45EEA" w:rsidP="00F90DDA">
      <w:pPr>
        <w:pStyle w:val="BlockText"/>
        <w:tabs>
          <w:tab w:val="clear" w:pos="2520"/>
        </w:tabs>
        <w:ind w:left="1080" w:right="0"/>
        <w:rPr>
          <w:rFonts w:ascii="Arial" w:hAnsi="Arial" w:cs="Arial"/>
          <w:sz w:val="18"/>
          <w:szCs w:val="18"/>
        </w:rPr>
      </w:pPr>
    </w:p>
    <w:tbl>
      <w:tblPr>
        <w:tblW w:w="9588" w:type="dxa"/>
        <w:tblInd w:w="-90" w:type="dxa"/>
        <w:tblLayout w:type="fixed"/>
        <w:tblLook w:val="04A0" w:firstRow="1" w:lastRow="0" w:firstColumn="1" w:lastColumn="0" w:noHBand="0" w:noVBand="1"/>
      </w:tblPr>
      <w:tblGrid>
        <w:gridCol w:w="3600"/>
        <w:gridCol w:w="900"/>
        <w:gridCol w:w="900"/>
        <w:gridCol w:w="860"/>
        <w:gridCol w:w="785"/>
        <w:gridCol w:w="818"/>
        <w:gridCol w:w="874"/>
        <w:gridCol w:w="851"/>
      </w:tblGrid>
      <w:tr w:rsidR="009A7C91" w:rsidRPr="00DC3EEF" w14:paraId="24613E22" w14:textId="77777777" w:rsidTr="00D57E5C">
        <w:trPr>
          <w:cantSplit/>
        </w:trPr>
        <w:tc>
          <w:tcPr>
            <w:tcW w:w="3600" w:type="dxa"/>
            <w:vAlign w:val="bottom"/>
          </w:tcPr>
          <w:p w14:paraId="07E49CF3" w14:textId="77777777" w:rsidR="00433B65" w:rsidRPr="00DC3EEF" w:rsidRDefault="00433B65">
            <w:pPr>
              <w:ind w:left="1053" w:right="-72"/>
              <w:rPr>
                <w:rFonts w:ascii="Arial" w:hAnsi="Arial" w:cs="Arial"/>
                <w:b/>
                <w:bCs/>
                <w:sz w:val="12"/>
                <w:szCs w:val="12"/>
              </w:rPr>
            </w:pPr>
          </w:p>
        </w:tc>
        <w:tc>
          <w:tcPr>
            <w:tcW w:w="5988" w:type="dxa"/>
            <w:gridSpan w:val="7"/>
            <w:tcBorders>
              <w:bottom w:val="single" w:sz="4" w:space="0" w:color="auto"/>
            </w:tcBorders>
            <w:vAlign w:val="bottom"/>
            <w:hideMark/>
          </w:tcPr>
          <w:p w14:paraId="6865CC73" w14:textId="77777777" w:rsidR="00433B65" w:rsidRPr="00DC3EEF" w:rsidRDefault="00433B65">
            <w:pPr>
              <w:ind w:right="-72"/>
              <w:jc w:val="center"/>
              <w:rPr>
                <w:rFonts w:ascii="Arial" w:hAnsi="Arial" w:cs="Arial"/>
                <w:b/>
                <w:bCs/>
                <w:sz w:val="12"/>
                <w:szCs w:val="12"/>
              </w:rPr>
            </w:pPr>
            <w:r w:rsidRPr="00DC3EEF">
              <w:rPr>
                <w:rFonts w:ascii="Arial" w:hAnsi="Arial" w:cs="Arial"/>
                <w:b/>
                <w:bCs/>
                <w:sz w:val="12"/>
                <w:szCs w:val="12"/>
              </w:rPr>
              <w:t xml:space="preserve">Consolidated </w:t>
            </w:r>
          </w:p>
        </w:tc>
      </w:tr>
      <w:tr w:rsidR="009A7C91" w:rsidRPr="00DC3EEF" w14:paraId="6ED8F58C" w14:textId="77777777" w:rsidTr="00D57E5C">
        <w:trPr>
          <w:cantSplit/>
        </w:trPr>
        <w:tc>
          <w:tcPr>
            <w:tcW w:w="3600" w:type="dxa"/>
            <w:vAlign w:val="bottom"/>
          </w:tcPr>
          <w:p w14:paraId="41995679" w14:textId="77777777" w:rsidR="00433B65" w:rsidRPr="00DC3EEF" w:rsidRDefault="00433B65">
            <w:pPr>
              <w:ind w:left="1053" w:right="-72"/>
              <w:rPr>
                <w:rFonts w:ascii="Arial" w:hAnsi="Arial" w:cs="Arial"/>
                <w:b/>
                <w:bCs/>
                <w:sz w:val="12"/>
                <w:szCs w:val="12"/>
              </w:rPr>
            </w:pPr>
          </w:p>
        </w:tc>
        <w:tc>
          <w:tcPr>
            <w:tcW w:w="5988" w:type="dxa"/>
            <w:gridSpan w:val="7"/>
            <w:tcBorders>
              <w:top w:val="single" w:sz="4" w:space="0" w:color="auto"/>
              <w:bottom w:val="single" w:sz="4" w:space="0" w:color="auto"/>
            </w:tcBorders>
            <w:vAlign w:val="bottom"/>
            <w:hideMark/>
          </w:tcPr>
          <w:p w14:paraId="32973BAC" w14:textId="274A6661" w:rsidR="00433B65" w:rsidRPr="00DC3EEF" w:rsidRDefault="00A16170">
            <w:pPr>
              <w:ind w:right="-72"/>
              <w:jc w:val="center"/>
              <w:rPr>
                <w:rFonts w:ascii="Arial" w:hAnsi="Arial" w:cs="Arial"/>
                <w:b/>
                <w:bCs/>
                <w:sz w:val="12"/>
                <w:szCs w:val="12"/>
              </w:rPr>
            </w:pPr>
            <w:r w:rsidRPr="00DC3EEF">
              <w:rPr>
                <w:rFonts w:ascii="Arial" w:hAnsi="Arial" w:cs="Arial"/>
                <w:b/>
                <w:bCs/>
                <w:sz w:val="12"/>
                <w:szCs w:val="12"/>
                <w:lang w:val="en-GB"/>
              </w:rPr>
              <w:t>31</w:t>
            </w:r>
            <w:r w:rsidR="00120947" w:rsidRPr="00DC3EEF">
              <w:rPr>
                <w:rFonts w:ascii="Arial" w:hAnsi="Arial" w:cs="Arial"/>
                <w:b/>
                <w:bCs/>
                <w:sz w:val="12"/>
                <w:szCs w:val="12"/>
                <w:lang w:val="en-GB"/>
              </w:rPr>
              <w:t xml:space="preserve"> December </w:t>
            </w:r>
            <w:r w:rsidRPr="00DC3EEF">
              <w:rPr>
                <w:rFonts w:ascii="Arial" w:hAnsi="Arial" w:cs="Arial"/>
                <w:b/>
                <w:bCs/>
                <w:sz w:val="12"/>
                <w:szCs w:val="12"/>
                <w:lang w:val="en-GB"/>
              </w:rPr>
              <w:t>2025</w:t>
            </w:r>
          </w:p>
        </w:tc>
      </w:tr>
      <w:tr w:rsidR="009A7C91" w:rsidRPr="00DC3EEF" w14:paraId="4D7E5813" w14:textId="77777777" w:rsidTr="00D57E5C">
        <w:trPr>
          <w:cantSplit/>
        </w:trPr>
        <w:tc>
          <w:tcPr>
            <w:tcW w:w="3600" w:type="dxa"/>
            <w:vAlign w:val="bottom"/>
          </w:tcPr>
          <w:p w14:paraId="1450E151" w14:textId="77777777" w:rsidR="004E5B86" w:rsidRPr="00DC3EEF"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0583BA73" w14:textId="77777777" w:rsidR="004E5B86" w:rsidRPr="00DC3EEF" w:rsidRDefault="004E5B86" w:rsidP="004E5B86">
            <w:pPr>
              <w:ind w:right="-72"/>
              <w:jc w:val="right"/>
              <w:rPr>
                <w:rFonts w:ascii="Arial" w:hAnsi="Arial" w:cs="Arial"/>
                <w:b/>
                <w:bCs/>
                <w:sz w:val="12"/>
                <w:szCs w:val="12"/>
              </w:rPr>
            </w:pPr>
          </w:p>
          <w:p w14:paraId="2B465A36" w14:textId="2994750B"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   US Dollar</w:t>
            </w:r>
          </w:p>
        </w:tc>
        <w:tc>
          <w:tcPr>
            <w:tcW w:w="900" w:type="dxa"/>
            <w:tcBorders>
              <w:top w:val="single" w:sz="4" w:space="0" w:color="auto"/>
            </w:tcBorders>
            <w:vAlign w:val="center"/>
          </w:tcPr>
          <w:p w14:paraId="44FFA375" w14:textId="1C8499BC"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Singapore Dollar</w:t>
            </w:r>
          </w:p>
        </w:tc>
        <w:tc>
          <w:tcPr>
            <w:tcW w:w="860" w:type="dxa"/>
            <w:tcBorders>
              <w:top w:val="single" w:sz="4" w:space="0" w:color="auto"/>
            </w:tcBorders>
            <w:vAlign w:val="center"/>
          </w:tcPr>
          <w:p w14:paraId="7AC9DA9D" w14:textId="77777777"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Australian </w:t>
            </w:r>
          </w:p>
          <w:p w14:paraId="7B8444BC" w14:textId="2CD4C06F"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Dollar</w:t>
            </w:r>
          </w:p>
        </w:tc>
        <w:tc>
          <w:tcPr>
            <w:tcW w:w="785" w:type="dxa"/>
            <w:tcBorders>
              <w:top w:val="single" w:sz="4" w:space="0" w:color="auto"/>
            </w:tcBorders>
            <w:vAlign w:val="center"/>
            <w:hideMark/>
          </w:tcPr>
          <w:p w14:paraId="55899C24" w14:textId="77777777" w:rsidR="004E5B86" w:rsidRPr="00DC3EEF" w:rsidRDefault="004E5B86" w:rsidP="004E5B86">
            <w:pPr>
              <w:ind w:right="-72"/>
              <w:jc w:val="right"/>
              <w:rPr>
                <w:rFonts w:ascii="Arial" w:hAnsi="Arial" w:cs="Arial"/>
                <w:b/>
                <w:bCs/>
                <w:sz w:val="12"/>
                <w:szCs w:val="12"/>
              </w:rPr>
            </w:pPr>
          </w:p>
          <w:p w14:paraId="70ECD437" w14:textId="1B37FF4D"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Euro</w:t>
            </w:r>
          </w:p>
        </w:tc>
        <w:tc>
          <w:tcPr>
            <w:tcW w:w="818" w:type="dxa"/>
            <w:tcBorders>
              <w:top w:val="single" w:sz="4" w:space="0" w:color="auto"/>
            </w:tcBorders>
            <w:vAlign w:val="center"/>
            <w:hideMark/>
          </w:tcPr>
          <w:p w14:paraId="045100A6" w14:textId="77777777" w:rsidR="004E5B86" w:rsidRPr="00DC3EEF" w:rsidRDefault="004E5B86" w:rsidP="004E5B86">
            <w:pPr>
              <w:ind w:right="-72"/>
              <w:jc w:val="right"/>
              <w:rPr>
                <w:rFonts w:ascii="Arial" w:hAnsi="Arial" w:cs="Arial"/>
                <w:b/>
                <w:bCs/>
                <w:sz w:val="12"/>
                <w:szCs w:val="12"/>
              </w:rPr>
            </w:pPr>
          </w:p>
          <w:p w14:paraId="45620ED2" w14:textId="3292A158"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   Yen</w:t>
            </w:r>
          </w:p>
        </w:tc>
        <w:tc>
          <w:tcPr>
            <w:tcW w:w="874" w:type="dxa"/>
            <w:tcBorders>
              <w:top w:val="single" w:sz="4" w:space="0" w:color="auto"/>
            </w:tcBorders>
            <w:vAlign w:val="center"/>
            <w:hideMark/>
          </w:tcPr>
          <w:p w14:paraId="64061B1D" w14:textId="77777777" w:rsidR="004E5B86" w:rsidRPr="00DC3EEF" w:rsidRDefault="004E5B86" w:rsidP="004E5B86">
            <w:pPr>
              <w:ind w:right="-72"/>
              <w:jc w:val="right"/>
              <w:rPr>
                <w:rFonts w:ascii="Arial" w:hAnsi="Arial" w:cs="Arial"/>
                <w:b/>
                <w:bCs/>
                <w:sz w:val="12"/>
                <w:szCs w:val="12"/>
              </w:rPr>
            </w:pPr>
          </w:p>
          <w:p w14:paraId="5FF51CC9" w14:textId="594B1335"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   Others</w:t>
            </w:r>
          </w:p>
        </w:tc>
        <w:tc>
          <w:tcPr>
            <w:tcW w:w="851" w:type="dxa"/>
            <w:tcBorders>
              <w:top w:val="single" w:sz="4" w:space="0" w:color="auto"/>
            </w:tcBorders>
            <w:vAlign w:val="center"/>
            <w:hideMark/>
          </w:tcPr>
          <w:p w14:paraId="3DD2F33A" w14:textId="77777777" w:rsidR="004E5B86" w:rsidRPr="00DC3EEF" w:rsidRDefault="004E5B86" w:rsidP="004E5B86">
            <w:pPr>
              <w:ind w:right="-72"/>
              <w:jc w:val="right"/>
              <w:rPr>
                <w:rFonts w:ascii="Arial" w:hAnsi="Arial" w:cs="Arial"/>
                <w:b/>
                <w:bCs/>
                <w:sz w:val="12"/>
                <w:szCs w:val="12"/>
              </w:rPr>
            </w:pPr>
          </w:p>
          <w:p w14:paraId="0F5F1391" w14:textId="60C9D2BB"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Total</w:t>
            </w:r>
          </w:p>
        </w:tc>
      </w:tr>
      <w:tr w:rsidR="009A7C91" w:rsidRPr="00DC3EEF" w14:paraId="3D2FC618" w14:textId="77777777" w:rsidTr="00D57E5C">
        <w:trPr>
          <w:cantSplit/>
        </w:trPr>
        <w:tc>
          <w:tcPr>
            <w:tcW w:w="3600" w:type="dxa"/>
            <w:vAlign w:val="bottom"/>
          </w:tcPr>
          <w:p w14:paraId="0305A5CD" w14:textId="77777777" w:rsidR="00D27A2C" w:rsidRPr="00DC3EEF" w:rsidRDefault="00D27A2C" w:rsidP="00D27A2C">
            <w:pPr>
              <w:ind w:left="1053" w:right="-72"/>
              <w:rPr>
                <w:rFonts w:ascii="Arial" w:hAnsi="Arial" w:cs="Arial"/>
                <w:b/>
                <w:bCs/>
                <w:sz w:val="12"/>
                <w:szCs w:val="12"/>
              </w:rPr>
            </w:pPr>
          </w:p>
        </w:tc>
        <w:tc>
          <w:tcPr>
            <w:tcW w:w="900" w:type="dxa"/>
            <w:vAlign w:val="center"/>
            <w:hideMark/>
          </w:tcPr>
          <w:p w14:paraId="0AB6553C"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900" w:type="dxa"/>
            <w:vAlign w:val="center"/>
          </w:tcPr>
          <w:p w14:paraId="0FF09546" w14:textId="1CE632E2"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60" w:type="dxa"/>
            <w:vAlign w:val="center"/>
          </w:tcPr>
          <w:p w14:paraId="1B9B6AED" w14:textId="1894B14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785" w:type="dxa"/>
            <w:vAlign w:val="center"/>
            <w:hideMark/>
          </w:tcPr>
          <w:p w14:paraId="3461BBC9"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18" w:type="dxa"/>
            <w:vAlign w:val="center"/>
            <w:hideMark/>
          </w:tcPr>
          <w:p w14:paraId="246DDA43"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74" w:type="dxa"/>
            <w:vAlign w:val="center"/>
            <w:hideMark/>
          </w:tcPr>
          <w:p w14:paraId="255AFC11"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51" w:type="dxa"/>
            <w:vAlign w:val="center"/>
            <w:hideMark/>
          </w:tcPr>
          <w:p w14:paraId="2E84F174"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r>
      <w:tr w:rsidR="009A7C91" w:rsidRPr="00DC3EEF" w14:paraId="644B2BAF" w14:textId="77777777" w:rsidTr="00D57E5C">
        <w:trPr>
          <w:cantSplit/>
        </w:trPr>
        <w:tc>
          <w:tcPr>
            <w:tcW w:w="3600" w:type="dxa"/>
            <w:vAlign w:val="bottom"/>
          </w:tcPr>
          <w:p w14:paraId="6CCF6BD5" w14:textId="77777777" w:rsidR="00D27A2C" w:rsidRPr="00DC3EEF"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6C68BC1E"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900" w:type="dxa"/>
            <w:tcBorders>
              <w:bottom w:val="single" w:sz="4" w:space="0" w:color="auto"/>
            </w:tcBorders>
            <w:vAlign w:val="bottom"/>
          </w:tcPr>
          <w:p w14:paraId="0905C0EA" w14:textId="5A991C21"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60" w:type="dxa"/>
            <w:tcBorders>
              <w:bottom w:val="single" w:sz="4" w:space="0" w:color="auto"/>
            </w:tcBorders>
            <w:vAlign w:val="bottom"/>
          </w:tcPr>
          <w:p w14:paraId="3CC687C8" w14:textId="0BD0BDC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785" w:type="dxa"/>
            <w:tcBorders>
              <w:bottom w:val="single" w:sz="4" w:space="0" w:color="auto"/>
            </w:tcBorders>
            <w:vAlign w:val="bottom"/>
            <w:hideMark/>
          </w:tcPr>
          <w:p w14:paraId="2753D508"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18" w:type="dxa"/>
            <w:tcBorders>
              <w:bottom w:val="single" w:sz="4" w:space="0" w:color="auto"/>
            </w:tcBorders>
            <w:vAlign w:val="bottom"/>
            <w:hideMark/>
          </w:tcPr>
          <w:p w14:paraId="5620516C"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74" w:type="dxa"/>
            <w:tcBorders>
              <w:bottom w:val="single" w:sz="4" w:space="0" w:color="auto"/>
            </w:tcBorders>
            <w:vAlign w:val="bottom"/>
            <w:hideMark/>
          </w:tcPr>
          <w:p w14:paraId="30E07AF2"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51" w:type="dxa"/>
            <w:tcBorders>
              <w:bottom w:val="single" w:sz="4" w:space="0" w:color="auto"/>
            </w:tcBorders>
            <w:vAlign w:val="bottom"/>
            <w:hideMark/>
          </w:tcPr>
          <w:p w14:paraId="2ED9602B" w14:textId="7777777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r>
      <w:tr w:rsidR="009A7C91" w:rsidRPr="00DC3EEF" w14:paraId="70C602B7" w14:textId="77777777" w:rsidTr="00D57E5C">
        <w:trPr>
          <w:cantSplit/>
        </w:trPr>
        <w:tc>
          <w:tcPr>
            <w:tcW w:w="3600" w:type="dxa"/>
            <w:vAlign w:val="bottom"/>
            <w:hideMark/>
          </w:tcPr>
          <w:p w14:paraId="32D7BF27"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19CD0832" w14:textId="77777777" w:rsidR="00433B65" w:rsidRPr="00DC3EEF" w:rsidRDefault="00433B65">
            <w:pPr>
              <w:ind w:right="-72"/>
              <w:jc w:val="right"/>
              <w:rPr>
                <w:rFonts w:ascii="Arial" w:hAnsi="Arial" w:cs="Arial"/>
                <w:sz w:val="12"/>
                <w:szCs w:val="12"/>
              </w:rPr>
            </w:pPr>
          </w:p>
        </w:tc>
        <w:tc>
          <w:tcPr>
            <w:tcW w:w="900" w:type="dxa"/>
            <w:tcBorders>
              <w:top w:val="single" w:sz="4" w:space="0" w:color="auto"/>
            </w:tcBorders>
            <w:vAlign w:val="bottom"/>
          </w:tcPr>
          <w:p w14:paraId="69C03583" w14:textId="77777777" w:rsidR="00433B65" w:rsidRPr="00DC3EEF" w:rsidRDefault="00433B65">
            <w:pPr>
              <w:ind w:right="-72"/>
              <w:jc w:val="right"/>
              <w:rPr>
                <w:rFonts w:ascii="Arial" w:hAnsi="Arial" w:cs="Arial"/>
                <w:sz w:val="12"/>
                <w:szCs w:val="12"/>
              </w:rPr>
            </w:pPr>
          </w:p>
        </w:tc>
        <w:tc>
          <w:tcPr>
            <w:tcW w:w="860" w:type="dxa"/>
            <w:tcBorders>
              <w:top w:val="single" w:sz="4" w:space="0" w:color="auto"/>
            </w:tcBorders>
            <w:vAlign w:val="bottom"/>
          </w:tcPr>
          <w:p w14:paraId="0DD1CA25" w14:textId="77777777" w:rsidR="00433B65" w:rsidRPr="00DC3EEF" w:rsidRDefault="00433B65">
            <w:pPr>
              <w:ind w:right="-72"/>
              <w:jc w:val="right"/>
              <w:rPr>
                <w:rFonts w:ascii="Arial" w:hAnsi="Arial" w:cs="Arial"/>
                <w:sz w:val="12"/>
                <w:szCs w:val="12"/>
              </w:rPr>
            </w:pPr>
          </w:p>
        </w:tc>
        <w:tc>
          <w:tcPr>
            <w:tcW w:w="785" w:type="dxa"/>
            <w:tcBorders>
              <w:top w:val="single" w:sz="4" w:space="0" w:color="auto"/>
            </w:tcBorders>
            <w:vAlign w:val="bottom"/>
          </w:tcPr>
          <w:p w14:paraId="4444A1F7" w14:textId="77777777" w:rsidR="00433B65" w:rsidRPr="00DC3EEF" w:rsidRDefault="00433B65">
            <w:pPr>
              <w:ind w:right="-72"/>
              <w:jc w:val="right"/>
              <w:rPr>
                <w:rFonts w:ascii="Arial" w:hAnsi="Arial" w:cs="Arial"/>
                <w:sz w:val="12"/>
                <w:szCs w:val="12"/>
              </w:rPr>
            </w:pPr>
          </w:p>
        </w:tc>
        <w:tc>
          <w:tcPr>
            <w:tcW w:w="818" w:type="dxa"/>
            <w:tcBorders>
              <w:top w:val="single" w:sz="4" w:space="0" w:color="auto"/>
            </w:tcBorders>
            <w:vAlign w:val="bottom"/>
          </w:tcPr>
          <w:p w14:paraId="1806673C" w14:textId="77777777" w:rsidR="00433B65" w:rsidRPr="00DC3EEF" w:rsidRDefault="00433B65">
            <w:pPr>
              <w:ind w:right="-72"/>
              <w:jc w:val="right"/>
              <w:rPr>
                <w:rFonts w:ascii="Arial" w:hAnsi="Arial" w:cs="Arial"/>
                <w:sz w:val="12"/>
                <w:szCs w:val="12"/>
              </w:rPr>
            </w:pPr>
          </w:p>
        </w:tc>
        <w:tc>
          <w:tcPr>
            <w:tcW w:w="874" w:type="dxa"/>
            <w:tcBorders>
              <w:top w:val="single" w:sz="4" w:space="0" w:color="auto"/>
            </w:tcBorders>
            <w:vAlign w:val="bottom"/>
          </w:tcPr>
          <w:p w14:paraId="48B32EDB" w14:textId="77777777" w:rsidR="00433B65" w:rsidRPr="00DC3EEF" w:rsidRDefault="00433B65">
            <w:pPr>
              <w:ind w:right="-72"/>
              <w:jc w:val="right"/>
              <w:rPr>
                <w:rFonts w:ascii="Arial" w:hAnsi="Arial" w:cs="Arial"/>
                <w:sz w:val="12"/>
                <w:szCs w:val="12"/>
              </w:rPr>
            </w:pPr>
          </w:p>
        </w:tc>
        <w:tc>
          <w:tcPr>
            <w:tcW w:w="851" w:type="dxa"/>
            <w:tcBorders>
              <w:top w:val="single" w:sz="4" w:space="0" w:color="auto"/>
            </w:tcBorders>
            <w:vAlign w:val="bottom"/>
          </w:tcPr>
          <w:p w14:paraId="1D195B08" w14:textId="77777777" w:rsidR="00433B65" w:rsidRPr="00DC3EEF" w:rsidRDefault="00433B65">
            <w:pPr>
              <w:ind w:right="-72"/>
              <w:jc w:val="right"/>
              <w:rPr>
                <w:rFonts w:ascii="Arial" w:hAnsi="Arial" w:cs="Arial"/>
                <w:sz w:val="12"/>
                <w:szCs w:val="12"/>
              </w:rPr>
            </w:pPr>
          </w:p>
        </w:tc>
      </w:tr>
      <w:tr w:rsidR="009A7C91" w:rsidRPr="00DC3EEF" w14:paraId="3850C07C" w14:textId="77777777" w:rsidTr="00D57E5C">
        <w:trPr>
          <w:cantSplit/>
          <w:trHeight w:val="80"/>
        </w:trPr>
        <w:tc>
          <w:tcPr>
            <w:tcW w:w="3600" w:type="dxa"/>
            <w:vAlign w:val="bottom"/>
            <w:hideMark/>
          </w:tcPr>
          <w:p w14:paraId="77632B40" w14:textId="77777777" w:rsidR="00433B65" w:rsidRPr="00DC3EEF" w:rsidRDefault="00433B65">
            <w:pPr>
              <w:ind w:left="1053" w:right="-72"/>
              <w:rPr>
                <w:rFonts w:ascii="Arial" w:hAnsi="Arial" w:cs="Arial"/>
                <w:b/>
                <w:bCs/>
                <w:sz w:val="12"/>
                <w:szCs w:val="12"/>
              </w:rPr>
            </w:pPr>
            <w:r w:rsidRPr="00DC3EEF">
              <w:rPr>
                <w:rFonts w:ascii="Arial" w:hAnsi="Arial" w:cs="Arial"/>
                <w:b/>
                <w:bCs/>
                <w:sz w:val="12"/>
                <w:szCs w:val="12"/>
              </w:rPr>
              <w:t>Financial assets</w:t>
            </w:r>
          </w:p>
        </w:tc>
        <w:tc>
          <w:tcPr>
            <w:tcW w:w="900" w:type="dxa"/>
            <w:vAlign w:val="bottom"/>
          </w:tcPr>
          <w:p w14:paraId="327F315C" w14:textId="77777777" w:rsidR="00433B65" w:rsidRPr="00DC3EEF" w:rsidRDefault="00433B65">
            <w:pPr>
              <w:ind w:right="-72"/>
              <w:jc w:val="right"/>
              <w:rPr>
                <w:rFonts w:ascii="Arial" w:hAnsi="Arial" w:cs="Arial"/>
                <w:sz w:val="12"/>
                <w:szCs w:val="12"/>
              </w:rPr>
            </w:pPr>
          </w:p>
        </w:tc>
        <w:tc>
          <w:tcPr>
            <w:tcW w:w="900" w:type="dxa"/>
            <w:vAlign w:val="bottom"/>
          </w:tcPr>
          <w:p w14:paraId="54955AAE" w14:textId="77777777" w:rsidR="00433B65" w:rsidRPr="00DC3EEF" w:rsidRDefault="00433B65">
            <w:pPr>
              <w:ind w:right="-72"/>
              <w:jc w:val="right"/>
              <w:rPr>
                <w:rFonts w:ascii="Arial" w:hAnsi="Arial" w:cs="Arial"/>
                <w:sz w:val="12"/>
                <w:szCs w:val="12"/>
              </w:rPr>
            </w:pPr>
          </w:p>
        </w:tc>
        <w:tc>
          <w:tcPr>
            <w:tcW w:w="860" w:type="dxa"/>
            <w:vAlign w:val="bottom"/>
          </w:tcPr>
          <w:p w14:paraId="00C4B143" w14:textId="77777777" w:rsidR="00433B65" w:rsidRPr="00DC3EEF" w:rsidRDefault="00433B65">
            <w:pPr>
              <w:ind w:right="-72"/>
              <w:jc w:val="right"/>
              <w:rPr>
                <w:rFonts w:ascii="Arial" w:hAnsi="Arial" w:cs="Arial"/>
                <w:sz w:val="12"/>
                <w:szCs w:val="12"/>
              </w:rPr>
            </w:pPr>
          </w:p>
        </w:tc>
        <w:tc>
          <w:tcPr>
            <w:tcW w:w="785" w:type="dxa"/>
            <w:vAlign w:val="bottom"/>
          </w:tcPr>
          <w:p w14:paraId="14D107F9" w14:textId="77777777" w:rsidR="00433B65" w:rsidRPr="00DC3EEF" w:rsidRDefault="00433B65">
            <w:pPr>
              <w:ind w:right="-72"/>
              <w:jc w:val="right"/>
              <w:rPr>
                <w:rFonts w:ascii="Arial" w:hAnsi="Arial" w:cs="Arial"/>
                <w:sz w:val="12"/>
                <w:szCs w:val="12"/>
              </w:rPr>
            </w:pPr>
          </w:p>
        </w:tc>
        <w:tc>
          <w:tcPr>
            <w:tcW w:w="818" w:type="dxa"/>
            <w:vAlign w:val="bottom"/>
          </w:tcPr>
          <w:p w14:paraId="322B8A84" w14:textId="77777777" w:rsidR="00433B65" w:rsidRPr="00DC3EEF" w:rsidRDefault="00433B65">
            <w:pPr>
              <w:ind w:right="-72"/>
              <w:jc w:val="right"/>
              <w:rPr>
                <w:rFonts w:ascii="Arial" w:hAnsi="Arial" w:cs="Arial"/>
                <w:sz w:val="12"/>
                <w:szCs w:val="12"/>
              </w:rPr>
            </w:pPr>
          </w:p>
        </w:tc>
        <w:tc>
          <w:tcPr>
            <w:tcW w:w="874" w:type="dxa"/>
            <w:vAlign w:val="bottom"/>
          </w:tcPr>
          <w:p w14:paraId="4B6DABA1" w14:textId="77777777" w:rsidR="00433B65" w:rsidRPr="00DC3EEF" w:rsidRDefault="00433B65">
            <w:pPr>
              <w:ind w:right="-72"/>
              <w:jc w:val="right"/>
              <w:rPr>
                <w:rFonts w:ascii="Arial" w:hAnsi="Arial" w:cs="Arial"/>
                <w:sz w:val="12"/>
                <w:szCs w:val="12"/>
              </w:rPr>
            </w:pPr>
          </w:p>
        </w:tc>
        <w:tc>
          <w:tcPr>
            <w:tcW w:w="851" w:type="dxa"/>
            <w:vAlign w:val="bottom"/>
          </w:tcPr>
          <w:p w14:paraId="495E0E20" w14:textId="77777777" w:rsidR="00433B65" w:rsidRPr="00DC3EEF" w:rsidRDefault="00433B65">
            <w:pPr>
              <w:ind w:right="-72"/>
              <w:jc w:val="right"/>
              <w:rPr>
                <w:rFonts w:ascii="Arial" w:hAnsi="Arial" w:cs="Arial"/>
                <w:sz w:val="12"/>
                <w:szCs w:val="12"/>
              </w:rPr>
            </w:pPr>
          </w:p>
        </w:tc>
      </w:tr>
      <w:tr w:rsidR="009A7C91" w:rsidRPr="00DC3EEF" w14:paraId="32FDB85F" w14:textId="77777777" w:rsidTr="00D57E5C">
        <w:trPr>
          <w:cantSplit/>
        </w:trPr>
        <w:tc>
          <w:tcPr>
            <w:tcW w:w="3600" w:type="dxa"/>
            <w:vAlign w:val="bottom"/>
            <w:hideMark/>
          </w:tcPr>
          <w:p w14:paraId="0CF52D3E" w14:textId="77777777" w:rsidR="005335A6" w:rsidRPr="00DC3EEF" w:rsidRDefault="005335A6" w:rsidP="005335A6">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34D54EFC" w14:textId="297F2C03" w:rsidR="005335A6" w:rsidRPr="00DC3EEF" w:rsidRDefault="00A16170" w:rsidP="005335A6">
            <w:pPr>
              <w:ind w:right="-72"/>
              <w:jc w:val="right"/>
              <w:rPr>
                <w:rFonts w:ascii="Arial" w:hAnsi="Arial" w:cs="Arial"/>
                <w:sz w:val="12"/>
                <w:szCs w:val="12"/>
                <w:cs/>
                <w:lang w:val="en-GB"/>
              </w:rPr>
            </w:pPr>
            <w:r w:rsidRPr="00DC3EEF">
              <w:rPr>
                <w:rFonts w:ascii="Arial" w:hAnsi="Arial" w:cs="Arial"/>
                <w:sz w:val="12"/>
                <w:szCs w:val="12"/>
                <w:lang w:val="en-GB"/>
              </w:rPr>
              <w:t>3</w:t>
            </w:r>
            <w:r w:rsidR="00C0719A" w:rsidRPr="00DC3EEF">
              <w:rPr>
                <w:rFonts w:ascii="Arial" w:hAnsi="Arial" w:cs="Arial"/>
                <w:sz w:val="12"/>
                <w:szCs w:val="12"/>
                <w:lang w:val="en-GB"/>
              </w:rPr>
              <w:t>,</w:t>
            </w:r>
            <w:r w:rsidRPr="00DC3EEF">
              <w:rPr>
                <w:rFonts w:ascii="Arial" w:hAnsi="Arial" w:cs="Arial"/>
                <w:sz w:val="12"/>
                <w:szCs w:val="12"/>
                <w:lang w:val="en-GB"/>
              </w:rPr>
              <w:t>664</w:t>
            </w:r>
            <w:r w:rsidR="00C0719A" w:rsidRPr="00DC3EEF">
              <w:rPr>
                <w:rFonts w:ascii="Arial" w:hAnsi="Arial" w:cs="Arial"/>
                <w:sz w:val="12"/>
                <w:szCs w:val="12"/>
                <w:lang w:val="en-GB"/>
              </w:rPr>
              <w:t>,</w:t>
            </w:r>
            <w:r w:rsidRPr="00DC3EEF">
              <w:rPr>
                <w:rFonts w:ascii="Arial" w:hAnsi="Arial" w:cs="Arial"/>
                <w:sz w:val="12"/>
                <w:szCs w:val="12"/>
                <w:lang w:val="en-GB"/>
              </w:rPr>
              <w:t>073</w:t>
            </w:r>
          </w:p>
        </w:tc>
        <w:tc>
          <w:tcPr>
            <w:tcW w:w="900" w:type="dxa"/>
          </w:tcPr>
          <w:p w14:paraId="7643DA82" w14:textId="5A6652A4" w:rsidR="005335A6" w:rsidRPr="00DC3EEF" w:rsidRDefault="00A16170" w:rsidP="005335A6">
            <w:pPr>
              <w:ind w:right="-72"/>
              <w:jc w:val="right"/>
              <w:rPr>
                <w:rFonts w:ascii="Arial" w:hAnsi="Arial" w:cs="Arial"/>
                <w:sz w:val="12"/>
                <w:szCs w:val="12"/>
                <w:lang w:val="en-GB"/>
              </w:rPr>
            </w:pPr>
            <w:r w:rsidRPr="00DC3EEF">
              <w:rPr>
                <w:rFonts w:ascii="Arial" w:hAnsi="Arial" w:cs="Arial"/>
                <w:sz w:val="12"/>
                <w:szCs w:val="12"/>
                <w:lang w:val="en-GB"/>
              </w:rPr>
              <w:t>43</w:t>
            </w:r>
            <w:r w:rsidR="00C0719A" w:rsidRPr="00DC3EEF">
              <w:rPr>
                <w:rFonts w:ascii="Arial" w:hAnsi="Arial" w:cs="Arial"/>
                <w:sz w:val="12"/>
                <w:szCs w:val="12"/>
                <w:lang w:val="en-GB"/>
              </w:rPr>
              <w:t>,</w:t>
            </w:r>
            <w:r w:rsidRPr="00DC3EEF">
              <w:rPr>
                <w:rFonts w:ascii="Arial" w:hAnsi="Arial" w:cs="Arial"/>
                <w:sz w:val="12"/>
                <w:szCs w:val="12"/>
                <w:lang w:val="en-GB"/>
              </w:rPr>
              <w:t>792</w:t>
            </w:r>
          </w:p>
        </w:tc>
        <w:tc>
          <w:tcPr>
            <w:tcW w:w="860" w:type="dxa"/>
          </w:tcPr>
          <w:p w14:paraId="24229993" w14:textId="671F88DB" w:rsidR="005335A6" w:rsidRPr="00DC3EEF" w:rsidRDefault="00A16170" w:rsidP="005335A6">
            <w:pPr>
              <w:ind w:right="-72"/>
              <w:jc w:val="right"/>
              <w:rPr>
                <w:rFonts w:ascii="Arial" w:hAnsi="Arial" w:cs="Arial"/>
                <w:sz w:val="12"/>
                <w:szCs w:val="12"/>
                <w:lang w:val="en-GB"/>
              </w:rPr>
            </w:pPr>
            <w:r w:rsidRPr="00DC3EEF">
              <w:rPr>
                <w:rFonts w:ascii="Arial" w:hAnsi="Arial" w:cs="Arial"/>
                <w:sz w:val="12"/>
                <w:szCs w:val="12"/>
                <w:lang w:val="en-GB"/>
              </w:rPr>
              <w:t>5</w:t>
            </w:r>
            <w:r w:rsidR="00C0719A" w:rsidRPr="00DC3EEF">
              <w:rPr>
                <w:rFonts w:ascii="Arial" w:hAnsi="Arial" w:cs="Arial"/>
                <w:sz w:val="12"/>
                <w:szCs w:val="12"/>
                <w:lang w:val="en-GB"/>
              </w:rPr>
              <w:t>,</w:t>
            </w:r>
            <w:r w:rsidRPr="00DC3EEF">
              <w:rPr>
                <w:rFonts w:ascii="Arial" w:hAnsi="Arial" w:cs="Arial"/>
                <w:sz w:val="12"/>
                <w:szCs w:val="12"/>
                <w:lang w:val="en-GB"/>
              </w:rPr>
              <w:t>417</w:t>
            </w:r>
          </w:p>
        </w:tc>
        <w:tc>
          <w:tcPr>
            <w:tcW w:w="785" w:type="dxa"/>
          </w:tcPr>
          <w:p w14:paraId="5E6A690D" w14:textId="3A87213D" w:rsidR="005335A6" w:rsidRPr="00DC3EEF" w:rsidRDefault="00A16170" w:rsidP="005335A6">
            <w:pPr>
              <w:ind w:right="-72"/>
              <w:jc w:val="right"/>
              <w:rPr>
                <w:rFonts w:ascii="Arial" w:hAnsi="Arial" w:cs="Arial"/>
                <w:sz w:val="12"/>
                <w:szCs w:val="12"/>
                <w:lang w:val="en-GB"/>
              </w:rPr>
            </w:pPr>
            <w:r w:rsidRPr="00DC3EEF">
              <w:rPr>
                <w:rFonts w:ascii="Arial" w:hAnsi="Arial" w:cs="Arial"/>
                <w:sz w:val="12"/>
                <w:szCs w:val="12"/>
                <w:lang w:val="en-GB"/>
              </w:rPr>
              <w:t>56</w:t>
            </w:r>
            <w:r w:rsidR="00C0719A" w:rsidRPr="00DC3EEF">
              <w:rPr>
                <w:rFonts w:ascii="Arial" w:hAnsi="Arial" w:cs="Arial"/>
                <w:sz w:val="12"/>
                <w:szCs w:val="12"/>
                <w:lang w:val="en-GB"/>
              </w:rPr>
              <w:t>,</w:t>
            </w:r>
            <w:r w:rsidRPr="00DC3EEF">
              <w:rPr>
                <w:rFonts w:ascii="Arial" w:hAnsi="Arial" w:cs="Arial"/>
                <w:sz w:val="12"/>
                <w:szCs w:val="12"/>
                <w:lang w:val="en-GB"/>
              </w:rPr>
              <w:t>209</w:t>
            </w:r>
          </w:p>
        </w:tc>
        <w:tc>
          <w:tcPr>
            <w:tcW w:w="818" w:type="dxa"/>
          </w:tcPr>
          <w:p w14:paraId="334D10F5" w14:textId="0CE91887" w:rsidR="005335A6" w:rsidRPr="00DC3EEF" w:rsidRDefault="00A16170" w:rsidP="005335A6">
            <w:pPr>
              <w:ind w:right="-72"/>
              <w:jc w:val="right"/>
              <w:rPr>
                <w:rFonts w:ascii="Arial" w:hAnsi="Arial" w:cs="Arial"/>
                <w:sz w:val="12"/>
                <w:szCs w:val="12"/>
                <w:lang w:val="en-GB"/>
              </w:rPr>
            </w:pPr>
            <w:r w:rsidRPr="00DC3EEF">
              <w:rPr>
                <w:rFonts w:ascii="Arial" w:hAnsi="Arial" w:cs="Arial"/>
                <w:sz w:val="12"/>
                <w:szCs w:val="12"/>
                <w:lang w:val="en-GB"/>
              </w:rPr>
              <w:t>97</w:t>
            </w:r>
            <w:r w:rsidR="00C0719A" w:rsidRPr="00DC3EEF">
              <w:rPr>
                <w:rFonts w:ascii="Arial" w:hAnsi="Arial" w:cs="Arial"/>
                <w:sz w:val="12"/>
                <w:szCs w:val="12"/>
                <w:lang w:val="en-GB"/>
              </w:rPr>
              <w:t>,</w:t>
            </w:r>
            <w:r w:rsidRPr="00DC3EEF">
              <w:rPr>
                <w:rFonts w:ascii="Arial" w:hAnsi="Arial" w:cs="Arial"/>
                <w:sz w:val="12"/>
                <w:szCs w:val="12"/>
                <w:lang w:val="en-GB"/>
              </w:rPr>
              <w:t>637</w:t>
            </w:r>
          </w:p>
        </w:tc>
        <w:tc>
          <w:tcPr>
            <w:tcW w:w="874" w:type="dxa"/>
          </w:tcPr>
          <w:p w14:paraId="2E905CCC" w14:textId="7C6EBF3E" w:rsidR="005335A6" w:rsidRPr="00DC3EEF" w:rsidRDefault="00A16170" w:rsidP="005335A6">
            <w:pPr>
              <w:ind w:right="-72"/>
              <w:jc w:val="right"/>
              <w:rPr>
                <w:rFonts w:ascii="Arial" w:hAnsi="Arial" w:cs="Arial"/>
                <w:sz w:val="12"/>
                <w:szCs w:val="12"/>
                <w:lang w:val="en-GB"/>
              </w:rPr>
            </w:pPr>
            <w:r w:rsidRPr="00DC3EEF">
              <w:rPr>
                <w:rFonts w:ascii="Arial" w:hAnsi="Arial" w:cs="Arial"/>
                <w:sz w:val="12"/>
                <w:szCs w:val="12"/>
                <w:lang w:val="en-GB"/>
              </w:rPr>
              <w:t>142</w:t>
            </w:r>
            <w:r w:rsidR="00C0719A" w:rsidRPr="00DC3EEF">
              <w:rPr>
                <w:rFonts w:ascii="Arial" w:hAnsi="Arial" w:cs="Arial"/>
                <w:sz w:val="12"/>
                <w:szCs w:val="12"/>
                <w:lang w:val="en-GB"/>
              </w:rPr>
              <w:t>,</w:t>
            </w:r>
            <w:r w:rsidRPr="00DC3EEF">
              <w:rPr>
                <w:rFonts w:ascii="Arial" w:hAnsi="Arial" w:cs="Arial"/>
                <w:sz w:val="12"/>
                <w:szCs w:val="12"/>
                <w:lang w:val="en-GB"/>
              </w:rPr>
              <w:t>879</w:t>
            </w:r>
          </w:p>
        </w:tc>
        <w:tc>
          <w:tcPr>
            <w:tcW w:w="851" w:type="dxa"/>
          </w:tcPr>
          <w:p w14:paraId="7344D71F" w14:textId="1B5CDBB4" w:rsidR="005335A6" w:rsidRPr="00DC3EEF" w:rsidRDefault="00A16170" w:rsidP="005335A6">
            <w:pPr>
              <w:ind w:right="-72"/>
              <w:jc w:val="right"/>
              <w:rPr>
                <w:rFonts w:ascii="Arial" w:hAnsi="Arial" w:cs="Arial"/>
                <w:sz w:val="12"/>
                <w:szCs w:val="12"/>
                <w:lang w:val="en-GB"/>
              </w:rPr>
            </w:pPr>
            <w:r w:rsidRPr="00DC3EEF">
              <w:rPr>
                <w:rFonts w:ascii="Arial" w:hAnsi="Arial" w:cs="Arial"/>
                <w:sz w:val="12"/>
                <w:szCs w:val="12"/>
                <w:lang w:val="en-GB"/>
              </w:rPr>
              <w:t>4</w:t>
            </w:r>
            <w:r w:rsidR="00C0719A" w:rsidRPr="00DC3EEF">
              <w:rPr>
                <w:rFonts w:ascii="Arial" w:hAnsi="Arial" w:cs="Arial"/>
                <w:sz w:val="12"/>
                <w:szCs w:val="12"/>
                <w:lang w:val="en-GB"/>
              </w:rPr>
              <w:t>,</w:t>
            </w:r>
            <w:r w:rsidRPr="00DC3EEF">
              <w:rPr>
                <w:rFonts w:ascii="Arial" w:hAnsi="Arial" w:cs="Arial"/>
                <w:sz w:val="12"/>
                <w:szCs w:val="12"/>
                <w:lang w:val="en-GB"/>
              </w:rPr>
              <w:t>010</w:t>
            </w:r>
            <w:r w:rsidR="00C0719A" w:rsidRPr="00DC3EEF">
              <w:rPr>
                <w:rFonts w:ascii="Arial" w:hAnsi="Arial" w:cs="Arial"/>
                <w:sz w:val="12"/>
                <w:szCs w:val="12"/>
                <w:lang w:val="en-GB"/>
              </w:rPr>
              <w:t>,</w:t>
            </w:r>
            <w:r w:rsidRPr="00DC3EEF">
              <w:rPr>
                <w:rFonts w:ascii="Arial" w:hAnsi="Arial" w:cs="Arial"/>
                <w:sz w:val="12"/>
                <w:szCs w:val="12"/>
                <w:lang w:val="en-GB"/>
              </w:rPr>
              <w:t>007</w:t>
            </w:r>
          </w:p>
        </w:tc>
      </w:tr>
      <w:tr w:rsidR="009A7C91" w:rsidRPr="00DC3EEF" w14:paraId="2FD8788E" w14:textId="77777777" w:rsidTr="00D57E5C">
        <w:trPr>
          <w:cantSplit/>
        </w:trPr>
        <w:tc>
          <w:tcPr>
            <w:tcW w:w="3600" w:type="dxa"/>
            <w:vAlign w:val="bottom"/>
          </w:tcPr>
          <w:p w14:paraId="4A96F4F2"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Financial assets measured at fair value </w:t>
            </w:r>
          </w:p>
        </w:tc>
        <w:tc>
          <w:tcPr>
            <w:tcW w:w="900" w:type="dxa"/>
          </w:tcPr>
          <w:p w14:paraId="1C3FB8FD" w14:textId="77777777" w:rsidR="00433B65" w:rsidRPr="00DC3EEF" w:rsidRDefault="00433B65" w:rsidP="00336AD6">
            <w:pPr>
              <w:ind w:right="-72"/>
              <w:jc w:val="right"/>
              <w:rPr>
                <w:rFonts w:ascii="Arial" w:hAnsi="Arial" w:cs="Arial"/>
                <w:sz w:val="12"/>
                <w:szCs w:val="12"/>
                <w:lang w:val="en-GB"/>
              </w:rPr>
            </w:pPr>
          </w:p>
        </w:tc>
        <w:tc>
          <w:tcPr>
            <w:tcW w:w="900" w:type="dxa"/>
          </w:tcPr>
          <w:p w14:paraId="53A889EA" w14:textId="77777777" w:rsidR="00433B65" w:rsidRPr="00DC3EEF" w:rsidRDefault="00433B65" w:rsidP="00336AD6">
            <w:pPr>
              <w:ind w:right="-72"/>
              <w:jc w:val="right"/>
              <w:rPr>
                <w:rFonts w:ascii="Arial" w:hAnsi="Arial" w:cs="Arial"/>
                <w:sz w:val="12"/>
                <w:szCs w:val="12"/>
                <w:cs/>
                <w:lang w:val="en-GB"/>
              </w:rPr>
            </w:pPr>
          </w:p>
        </w:tc>
        <w:tc>
          <w:tcPr>
            <w:tcW w:w="860" w:type="dxa"/>
          </w:tcPr>
          <w:p w14:paraId="03BFC535" w14:textId="77777777" w:rsidR="00433B65" w:rsidRPr="00DC3EEF" w:rsidRDefault="00433B65" w:rsidP="00336AD6">
            <w:pPr>
              <w:ind w:right="-72"/>
              <w:jc w:val="right"/>
              <w:rPr>
                <w:rFonts w:ascii="Arial" w:hAnsi="Arial" w:cs="Arial"/>
                <w:sz w:val="12"/>
                <w:szCs w:val="12"/>
                <w:cs/>
                <w:lang w:val="en-GB"/>
              </w:rPr>
            </w:pPr>
          </w:p>
        </w:tc>
        <w:tc>
          <w:tcPr>
            <w:tcW w:w="785" w:type="dxa"/>
          </w:tcPr>
          <w:p w14:paraId="6EFD24A5" w14:textId="77777777" w:rsidR="00433B65" w:rsidRPr="00DC3EEF" w:rsidRDefault="00433B65" w:rsidP="00336AD6">
            <w:pPr>
              <w:ind w:right="-72"/>
              <w:jc w:val="right"/>
              <w:rPr>
                <w:rFonts w:ascii="Arial" w:hAnsi="Arial" w:cs="Arial"/>
                <w:sz w:val="12"/>
                <w:szCs w:val="12"/>
                <w:cs/>
                <w:lang w:val="en-GB"/>
              </w:rPr>
            </w:pPr>
          </w:p>
        </w:tc>
        <w:tc>
          <w:tcPr>
            <w:tcW w:w="818" w:type="dxa"/>
          </w:tcPr>
          <w:p w14:paraId="0073B619" w14:textId="77777777" w:rsidR="00433B65" w:rsidRPr="00DC3EEF" w:rsidRDefault="00433B65" w:rsidP="00336AD6">
            <w:pPr>
              <w:ind w:right="-72"/>
              <w:jc w:val="right"/>
              <w:rPr>
                <w:rFonts w:ascii="Arial" w:hAnsi="Arial" w:cs="Arial"/>
                <w:sz w:val="12"/>
                <w:szCs w:val="12"/>
                <w:cs/>
                <w:lang w:val="en-GB"/>
              </w:rPr>
            </w:pPr>
          </w:p>
        </w:tc>
        <w:tc>
          <w:tcPr>
            <w:tcW w:w="874" w:type="dxa"/>
          </w:tcPr>
          <w:p w14:paraId="721D7CC6" w14:textId="77777777" w:rsidR="00433B65" w:rsidRPr="00DC3EEF" w:rsidRDefault="00433B65" w:rsidP="00336AD6">
            <w:pPr>
              <w:ind w:right="-72"/>
              <w:jc w:val="right"/>
              <w:rPr>
                <w:rFonts w:ascii="Arial" w:hAnsi="Arial" w:cs="Arial"/>
                <w:sz w:val="12"/>
                <w:szCs w:val="12"/>
                <w:cs/>
                <w:lang w:val="en-GB"/>
              </w:rPr>
            </w:pPr>
          </w:p>
        </w:tc>
        <w:tc>
          <w:tcPr>
            <w:tcW w:w="851" w:type="dxa"/>
          </w:tcPr>
          <w:p w14:paraId="7048B1C3" w14:textId="77777777" w:rsidR="00433B65" w:rsidRPr="00DC3EEF" w:rsidRDefault="00433B65" w:rsidP="00336AD6">
            <w:pPr>
              <w:ind w:right="-72"/>
              <w:jc w:val="right"/>
              <w:rPr>
                <w:rFonts w:ascii="Arial" w:hAnsi="Arial" w:cs="Arial"/>
                <w:sz w:val="12"/>
                <w:szCs w:val="12"/>
                <w:cs/>
                <w:lang w:val="en-GB"/>
              </w:rPr>
            </w:pPr>
          </w:p>
        </w:tc>
      </w:tr>
      <w:tr w:rsidR="009A7C91" w:rsidRPr="00DC3EEF" w14:paraId="025EB32E" w14:textId="77777777" w:rsidTr="00D57E5C">
        <w:trPr>
          <w:cantSplit/>
        </w:trPr>
        <w:tc>
          <w:tcPr>
            <w:tcW w:w="3600" w:type="dxa"/>
            <w:vAlign w:val="bottom"/>
          </w:tcPr>
          <w:p w14:paraId="1E95BD06"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through profit or loss</w:t>
            </w:r>
          </w:p>
        </w:tc>
        <w:tc>
          <w:tcPr>
            <w:tcW w:w="900" w:type="dxa"/>
          </w:tcPr>
          <w:p w14:paraId="7181560F" w14:textId="4D3A685A"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C0719A" w:rsidRPr="00DC3EEF">
              <w:rPr>
                <w:rFonts w:ascii="Arial" w:hAnsi="Arial" w:cs="Arial"/>
                <w:sz w:val="12"/>
                <w:szCs w:val="12"/>
                <w:lang w:val="en-GB"/>
              </w:rPr>
              <w:t>,</w:t>
            </w:r>
            <w:r w:rsidRPr="00DC3EEF">
              <w:rPr>
                <w:rFonts w:ascii="Arial" w:hAnsi="Arial" w:cs="Arial"/>
                <w:sz w:val="12"/>
                <w:szCs w:val="12"/>
                <w:lang w:val="en-GB"/>
              </w:rPr>
              <w:t>146</w:t>
            </w:r>
            <w:r w:rsidR="00C0719A" w:rsidRPr="00DC3EEF">
              <w:rPr>
                <w:rFonts w:ascii="Arial" w:hAnsi="Arial" w:cs="Arial"/>
                <w:sz w:val="12"/>
                <w:szCs w:val="12"/>
                <w:lang w:val="en-GB"/>
              </w:rPr>
              <w:t>,</w:t>
            </w:r>
            <w:r w:rsidRPr="00DC3EEF">
              <w:rPr>
                <w:rFonts w:ascii="Arial" w:hAnsi="Arial" w:cs="Arial"/>
                <w:sz w:val="12"/>
                <w:szCs w:val="12"/>
                <w:lang w:val="en-GB"/>
              </w:rPr>
              <w:t>227</w:t>
            </w:r>
          </w:p>
        </w:tc>
        <w:tc>
          <w:tcPr>
            <w:tcW w:w="900" w:type="dxa"/>
          </w:tcPr>
          <w:p w14:paraId="09CF7736" w14:textId="1FA0A506"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771D0C89" w14:textId="39B2B192" w:rsidR="009A7D4B" w:rsidRPr="00DC3EEF" w:rsidRDefault="00C0719A" w:rsidP="009A7D4B">
            <w:pPr>
              <w:ind w:right="-72"/>
              <w:jc w:val="right"/>
              <w:rPr>
                <w:rFonts w:ascii="Arial" w:hAnsi="Arial" w:cs="Arial"/>
                <w:sz w:val="12"/>
                <w:szCs w:val="12"/>
                <w:cs/>
                <w:lang w:val="en-GB"/>
              </w:rPr>
            </w:pPr>
            <w:r w:rsidRPr="00DC3EEF">
              <w:rPr>
                <w:rFonts w:ascii="Arial" w:hAnsi="Arial" w:cs="Arial"/>
                <w:sz w:val="12"/>
                <w:szCs w:val="12"/>
                <w:lang w:val="en-GB"/>
              </w:rPr>
              <w:t>-</w:t>
            </w:r>
          </w:p>
        </w:tc>
        <w:tc>
          <w:tcPr>
            <w:tcW w:w="785" w:type="dxa"/>
          </w:tcPr>
          <w:p w14:paraId="3076CD45" w14:textId="1752F84C" w:rsidR="009A7D4B" w:rsidRPr="00DC3EEF" w:rsidRDefault="00C0719A" w:rsidP="009A7D4B">
            <w:pPr>
              <w:ind w:right="-72"/>
              <w:jc w:val="right"/>
              <w:rPr>
                <w:rFonts w:ascii="Arial" w:hAnsi="Arial" w:cs="Arial"/>
                <w:sz w:val="12"/>
                <w:szCs w:val="12"/>
                <w:cs/>
                <w:lang w:val="en-GB"/>
              </w:rPr>
            </w:pPr>
            <w:r w:rsidRPr="00DC3EEF">
              <w:rPr>
                <w:rFonts w:ascii="Arial" w:hAnsi="Arial" w:cs="Arial"/>
                <w:sz w:val="12"/>
                <w:szCs w:val="12"/>
                <w:lang w:val="en-GB"/>
              </w:rPr>
              <w:t>-</w:t>
            </w:r>
          </w:p>
        </w:tc>
        <w:tc>
          <w:tcPr>
            <w:tcW w:w="818" w:type="dxa"/>
          </w:tcPr>
          <w:p w14:paraId="58ADA050" w14:textId="650C2F4F" w:rsidR="009A7D4B" w:rsidRPr="00DC3EEF" w:rsidRDefault="00C0719A" w:rsidP="009A7D4B">
            <w:pPr>
              <w:ind w:right="-72"/>
              <w:jc w:val="right"/>
              <w:rPr>
                <w:rFonts w:ascii="Arial" w:hAnsi="Arial" w:cs="Arial"/>
                <w:sz w:val="12"/>
                <w:szCs w:val="12"/>
                <w:cs/>
                <w:lang w:val="en-GB"/>
              </w:rPr>
            </w:pPr>
            <w:r w:rsidRPr="00DC3EEF">
              <w:rPr>
                <w:rFonts w:ascii="Arial" w:hAnsi="Arial" w:cs="Arial"/>
                <w:sz w:val="12"/>
                <w:szCs w:val="12"/>
                <w:lang w:val="en-GB"/>
              </w:rPr>
              <w:t>-</w:t>
            </w:r>
          </w:p>
        </w:tc>
        <w:tc>
          <w:tcPr>
            <w:tcW w:w="874" w:type="dxa"/>
          </w:tcPr>
          <w:p w14:paraId="17EC0B82" w14:textId="2433ECFD" w:rsidR="009A7D4B" w:rsidRPr="00DC3EEF" w:rsidRDefault="00A16170" w:rsidP="009A7D4B">
            <w:pPr>
              <w:ind w:right="-72"/>
              <w:jc w:val="right"/>
              <w:rPr>
                <w:rFonts w:ascii="Arial" w:hAnsi="Arial" w:cs="Arial"/>
                <w:sz w:val="12"/>
                <w:szCs w:val="12"/>
                <w:cs/>
                <w:lang w:val="en-GB"/>
              </w:rPr>
            </w:pPr>
            <w:r w:rsidRPr="00DC3EEF">
              <w:rPr>
                <w:rFonts w:ascii="Arial" w:hAnsi="Arial" w:cs="Arial"/>
                <w:sz w:val="12"/>
                <w:szCs w:val="12"/>
                <w:lang w:val="en-GB"/>
              </w:rPr>
              <w:t>122</w:t>
            </w:r>
            <w:r w:rsidR="00C0719A" w:rsidRPr="00DC3EEF">
              <w:rPr>
                <w:rFonts w:ascii="Arial" w:hAnsi="Arial" w:cs="Arial"/>
                <w:sz w:val="12"/>
                <w:szCs w:val="12"/>
                <w:lang w:val="en-GB"/>
              </w:rPr>
              <w:t>,</w:t>
            </w:r>
            <w:r w:rsidRPr="00DC3EEF">
              <w:rPr>
                <w:rFonts w:ascii="Arial" w:hAnsi="Arial" w:cs="Arial"/>
                <w:sz w:val="12"/>
                <w:szCs w:val="12"/>
                <w:lang w:val="en-GB"/>
              </w:rPr>
              <w:t>654</w:t>
            </w:r>
          </w:p>
        </w:tc>
        <w:tc>
          <w:tcPr>
            <w:tcW w:w="851" w:type="dxa"/>
          </w:tcPr>
          <w:p w14:paraId="55824A06" w14:textId="502954DF" w:rsidR="009A7D4B" w:rsidRPr="00DC3EEF" w:rsidRDefault="00A16170" w:rsidP="009A7D4B">
            <w:pPr>
              <w:ind w:right="-72"/>
              <w:jc w:val="right"/>
              <w:rPr>
                <w:rFonts w:ascii="Arial" w:hAnsi="Arial" w:cs="Arial"/>
                <w:sz w:val="12"/>
                <w:szCs w:val="12"/>
                <w:cs/>
                <w:lang w:val="en-GB"/>
              </w:rPr>
            </w:pPr>
            <w:r w:rsidRPr="00DC3EEF">
              <w:rPr>
                <w:rFonts w:ascii="Arial" w:hAnsi="Arial" w:cs="Arial"/>
                <w:sz w:val="12"/>
                <w:szCs w:val="12"/>
                <w:lang w:val="en-GB"/>
              </w:rPr>
              <w:t>1</w:t>
            </w:r>
            <w:r w:rsidR="00C0719A" w:rsidRPr="00DC3EEF">
              <w:rPr>
                <w:rFonts w:ascii="Arial" w:hAnsi="Arial" w:cs="Arial"/>
                <w:sz w:val="12"/>
                <w:szCs w:val="12"/>
                <w:lang w:val="en-GB"/>
              </w:rPr>
              <w:t>,</w:t>
            </w:r>
            <w:r w:rsidRPr="00DC3EEF">
              <w:rPr>
                <w:rFonts w:ascii="Arial" w:hAnsi="Arial" w:cs="Arial"/>
                <w:sz w:val="12"/>
                <w:szCs w:val="12"/>
                <w:lang w:val="en-GB"/>
              </w:rPr>
              <w:t>268</w:t>
            </w:r>
            <w:r w:rsidR="00C0719A" w:rsidRPr="00DC3EEF">
              <w:rPr>
                <w:rFonts w:ascii="Arial" w:hAnsi="Arial" w:cs="Arial"/>
                <w:sz w:val="12"/>
                <w:szCs w:val="12"/>
                <w:lang w:val="en-GB"/>
              </w:rPr>
              <w:t>,</w:t>
            </w:r>
            <w:r w:rsidRPr="00DC3EEF">
              <w:rPr>
                <w:rFonts w:ascii="Arial" w:hAnsi="Arial" w:cs="Arial"/>
                <w:sz w:val="12"/>
                <w:szCs w:val="12"/>
                <w:lang w:val="en-GB"/>
              </w:rPr>
              <w:t>881</w:t>
            </w:r>
          </w:p>
        </w:tc>
      </w:tr>
      <w:tr w:rsidR="009A7C91" w:rsidRPr="00DC3EEF" w14:paraId="664E19D9" w14:textId="77777777" w:rsidTr="00D57E5C">
        <w:trPr>
          <w:cantSplit/>
        </w:trPr>
        <w:tc>
          <w:tcPr>
            <w:tcW w:w="3600" w:type="dxa"/>
            <w:vAlign w:val="bottom"/>
            <w:hideMark/>
          </w:tcPr>
          <w:p w14:paraId="060CADE0"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Investments in securities, net </w:t>
            </w:r>
          </w:p>
        </w:tc>
        <w:tc>
          <w:tcPr>
            <w:tcW w:w="900" w:type="dxa"/>
          </w:tcPr>
          <w:p w14:paraId="2F772CC4" w14:textId="3FA82A57" w:rsidR="009A7D4B" w:rsidRPr="00DC3EEF" w:rsidRDefault="00C0719A" w:rsidP="009A7D4B">
            <w:pPr>
              <w:ind w:right="-72"/>
              <w:jc w:val="right"/>
              <w:rPr>
                <w:rFonts w:ascii="Arial" w:hAnsi="Arial" w:cs="Arial"/>
                <w:sz w:val="12"/>
                <w:szCs w:val="12"/>
                <w:cs/>
                <w:lang w:val="en-GB"/>
              </w:rPr>
            </w:pPr>
            <w:r w:rsidRPr="00DC3EEF">
              <w:rPr>
                <w:rFonts w:ascii="Arial" w:hAnsi="Arial" w:cs="Arial"/>
                <w:sz w:val="12"/>
                <w:szCs w:val="12"/>
                <w:lang w:val="en-GB"/>
              </w:rPr>
              <w:t>-</w:t>
            </w:r>
          </w:p>
        </w:tc>
        <w:tc>
          <w:tcPr>
            <w:tcW w:w="900" w:type="dxa"/>
          </w:tcPr>
          <w:p w14:paraId="09FD2321" w14:textId="76AB1A76"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678</w:t>
            </w:r>
            <w:r w:rsidR="00C0719A" w:rsidRPr="00DC3EEF">
              <w:rPr>
                <w:rFonts w:ascii="Arial" w:hAnsi="Arial" w:cs="Arial"/>
                <w:sz w:val="12"/>
                <w:szCs w:val="12"/>
                <w:lang w:val="en-GB"/>
              </w:rPr>
              <w:t>,</w:t>
            </w:r>
            <w:r w:rsidRPr="00DC3EEF">
              <w:rPr>
                <w:rFonts w:ascii="Arial" w:hAnsi="Arial" w:cs="Arial"/>
                <w:sz w:val="12"/>
                <w:szCs w:val="12"/>
                <w:lang w:val="en-GB"/>
              </w:rPr>
              <w:t>357</w:t>
            </w:r>
          </w:p>
        </w:tc>
        <w:tc>
          <w:tcPr>
            <w:tcW w:w="860" w:type="dxa"/>
          </w:tcPr>
          <w:p w14:paraId="4F395B9A" w14:textId="6097012C"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667C0463" w14:textId="1C14E6BA"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Pr>
          <w:p w14:paraId="3EC13F9A" w14:textId="68E43D11"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16B1D788" w14:textId="1707AAAB"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3FA6350D" w14:textId="674E2625"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678</w:t>
            </w:r>
            <w:r w:rsidR="00C0719A" w:rsidRPr="00DC3EEF">
              <w:rPr>
                <w:rFonts w:ascii="Arial" w:hAnsi="Arial" w:cs="Arial"/>
                <w:sz w:val="12"/>
                <w:szCs w:val="12"/>
                <w:lang w:val="en-GB"/>
              </w:rPr>
              <w:t>,</w:t>
            </w:r>
            <w:r w:rsidRPr="00DC3EEF">
              <w:rPr>
                <w:rFonts w:ascii="Arial" w:hAnsi="Arial" w:cs="Arial"/>
                <w:sz w:val="12"/>
                <w:szCs w:val="12"/>
                <w:lang w:val="en-GB"/>
              </w:rPr>
              <w:t>357</w:t>
            </w:r>
          </w:p>
        </w:tc>
      </w:tr>
      <w:tr w:rsidR="009A7C91" w:rsidRPr="00DC3EEF" w14:paraId="444771F5" w14:textId="77777777" w:rsidTr="00D57E5C">
        <w:trPr>
          <w:cantSplit/>
        </w:trPr>
        <w:tc>
          <w:tcPr>
            <w:tcW w:w="3600" w:type="dxa"/>
            <w:vAlign w:val="bottom"/>
            <w:hideMark/>
          </w:tcPr>
          <w:p w14:paraId="5D4289C6"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Loans to customers and accrued </w:t>
            </w:r>
          </w:p>
        </w:tc>
        <w:tc>
          <w:tcPr>
            <w:tcW w:w="900" w:type="dxa"/>
            <w:vAlign w:val="bottom"/>
          </w:tcPr>
          <w:p w14:paraId="5CAC5901" w14:textId="77777777" w:rsidR="00433B65" w:rsidRPr="00DC3EEF" w:rsidRDefault="00433B65" w:rsidP="00336AD6">
            <w:pPr>
              <w:ind w:right="-72"/>
              <w:jc w:val="right"/>
              <w:rPr>
                <w:rFonts w:ascii="Arial" w:hAnsi="Arial" w:cs="Arial"/>
                <w:sz w:val="12"/>
                <w:szCs w:val="12"/>
                <w:lang w:val="en-GB"/>
              </w:rPr>
            </w:pPr>
          </w:p>
        </w:tc>
        <w:tc>
          <w:tcPr>
            <w:tcW w:w="900" w:type="dxa"/>
            <w:vAlign w:val="bottom"/>
          </w:tcPr>
          <w:p w14:paraId="5ADF60AA"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468C49C7"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0EF71FFA" w14:textId="77777777" w:rsidR="00433B65" w:rsidRPr="00DC3EEF" w:rsidRDefault="00433B65" w:rsidP="00336AD6">
            <w:pPr>
              <w:ind w:right="-72"/>
              <w:jc w:val="right"/>
              <w:rPr>
                <w:rFonts w:ascii="Arial" w:hAnsi="Arial" w:cs="Arial"/>
                <w:sz w:val="12"/>
                <w:szCs w:val="12"/>
                <w:lang w:val="en-GB"/>
              </w:rPr>
            </w:pPr>
          </w:p>
        </w:tc>
        <w:tc>
          <w:tcPr>
            <w:tcW w:w="818" w:type="dxa"/>
            <w:vAlign w:val="bottom"/>
          </w:tcPr>
          <w:p w14:paraId="399274A4" w14:textId="77777777" w:rsidR="00433B65" w:rsidRPr="00DC3EEF" w:rsidRDefault="00433B65" w:rsidP="00336AD6">
            <w:pPr>
              <w:ind w:right="-72"/>
              <w:jc w:val="right"/>
              <w:rPr>
                <w:rFonts w:ascii="Arial" w:hAnsi="Arial" w:cs="Arial"/>
                <w:sz w:val="12"/>
                <w:szCs w:val="12"/>
                <w:lang w:val="en-GB"/>
              </w:rPr>
            </w:pPr>
          </w:p>
        </w:tc>
        <w:tc>
          <w:tcPr>
            <w:tcW w:w="874" w:type="dxa"/>
          </w:tcPr>
          <w:p w14:paraId="4291819C"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632602D4" w14:textId="77777777" w:rsidR="00433B65" w:rsidRPr="00DC3EEF" w:rsidRDefault="00433B65" w:rsidP="00336AD6">
            <w:pPr>
              <w:ind w:right="-72"/>
              <w:jc w:val="right"/>
              <w:rPr>
                <w:rFonts w:ascii="Arial" w:hAnsi="Arial" w:cs="Arial"/>
                <w:sz w:val="12"/>
                <w:szCs w:val="12"/>
                <w:lang w:val="en-GB"/>
              </w:rPr>
            </w:pPr>
          </w:p>
        </w:tc>
      </w:tr>
      <w:tr w:rsidR="009A7C91" w:rsidRPr="00DC3EEF" w14:paraId="4F6695C7" w14:textId="77777777" w:rsidTr="00D57E5C">
        <w:trPr>
          <w:cantSplit/>
        </w:trPr>
        <w:tc>
          <w:tcPr>
            <w:tcW w:w="3600" w:type="dxa"/>
            <w:vAlign w:val="bottom"/>
          </w:tcPr>
          <w:p w14:paraId="03EB8FE9"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interest receivables</w:t>
            </w:r>
          </w:p>
        </w:tc>
        <w:tc>
          <w:tcPr>
            <w:tcW w:w="900" w:type="dxa"/>
          </w:tcPr>
          <w:p w14:paraId="7EFC9131" w14:textId="36B91B64"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13</w:t>
            </w:r>
            <w:r w:rsidR="00C0719A" w:rsidRPr="00DC3EEF">
              <w:rPr>
                <w:rFonts w:ascii="Arial" w:hAnsi="Arial" w:cs="Arial"/>
                <w:sz w:val="12"/>
                <w:szCs w:val="12"/>
                <w:lang w:val="en-GB"/>
              </w:rPr>
              <w:t>,</w:t>
            </w:r>
            <w:r w:rsidRPr="00DC3EEF">
              <w:rPr>
                <w:rFonts w:ascii="Arial" w:hAnsi="Arial" w:cs="Arial"/>
                <w:sz w:val="12"/>
                <w:szCs w:val="12"/>
                <w:lang w:val="en-GB"/>
              </w:rPr>
              <w:t>412</w:t>
            </w:r>
            <w:r w:rsidR="00C0719A" w:rsidRPr="00DC3EEF">
              <w:rPr>
                <w:rFonts w:ascii="Arial" w:hAnsi="Arial" w:cs="Arial"/>
                <w:sz w:val="12"/>
                <w:szCs w:val="12"/>
                <w:lang w:val="en-GB"/>
              </w:rPr>
              <w:t>,</w:t>
            </w:r>
            <w:r w:rsidRPr="00DC3EEF">
              <w:rPr>
                <w:rFonts w:ascii="Arial" w:hAnsi="Arial" w:cs="Arial"/>
                <w:sz w:val="12"/>
                <w:szCs w:val="12"/>
                <w:lang w:val="en-GB"/>
              </w:rPr>
              <w:t>769</w:t>
            </w:r>
          </w:p>
        </w:tc>
        <w:tc>
          <w:tcPr>
            <w:tcW w:w="900" w:type="dxa"/>
          </w:tcPr>
          <w:p w14:paraId="3A5B03CE" w14:textId="77609B2D"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50ADCB2E" w14:textId="502E06CE"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36587948" w14:textId="14DBE681"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C0719A" w:rsidRPr="00DC3EEF">
              <w:rPr>
                <w:rFonts w:ascii="Arial" w:hAnsi="Arial" w:cs="Arial"/>
                <w:sz w:val="12"/>
                <w:szCs w:val="12"/>
                <w:lang w:val="en-GB"/>
              </w:rPr>
              <w:t>,</w:t>
            </w:r>
            <w:r w:rsidRPr="00DC3EEF">
              <w:rPr>
                <w:rFonts w:ascii="Arial" w:hAnsi="Arial" w:cs="Arial"/>
                <w:sz w:val="12"/>
                <w:szCs w:val="12"/>
                <w:lang w:val="en-GB"/>
              </w:rPr>
              <w:t>215</w:t>
            </w:r>
            <w:r w:rsidR="00C0719A" w:rsidRPr="00DC3EEF">
              <w:rPr>
                <w:rFonts w:ascii="Arial" w:hAnsi="Arial" w:cs="Arial"/>
                <w:sz w:val="12"/>
                <w:szCs w:val="12"/>
                <w:lang w:val="en-GB"/>
              </w:rPr>
              <w:t>,</w:t>
            </w:r>
            <w:r w:rsidRPr="00DC3EEF">
              <w:rPr>
                <w:rFonts w:ascii="Arial" w:hAnsi="Arial" w:cs="Arial"/>
                <w:sz w:val="12"/>
                <w:szCs w:val="12"/>
                <w:lang w:val="en-GB"/>
              </w:rPr>
              <w:t>473</w:t>
            </w:r>
          </w:p>
        </w:tc>
        <w:tc>
          <w:tcPr>
            <w:tcW w:w="818" w:type="dxa"/>
          </w:tcPr>
          <w:p w14:paraId="7B318343" w14:textId="54E13CF4"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3585A5D0" w14:textId="5FEC5127"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6336FBCB" w14:textId="560E2D3B"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14</w:t>
            </w:r>
            <w:r w:rsidR="00C0719A" w:rsidRPr="00DC3EEF">
              <w:rPr>
                <w:rFonts w:ascii="Arial" w:hAnsi="Arial" w:cs="Arial"/>
                <w:sz w:val="12"/>
                <w:szCs w:val="12"/>
                <w:lang w:val="en-GB"/>
              </w:rPr>
              <w:t>,</w:t>
            </w:r>
            <w:r w:rsidRPr="00DC3EEF">
              <w:rPr>
                <w:rFonts w:ascii="Arial" w:hAnsi="Arial" w:cs="Arial"/>
                <w:sz w:val="12"/>
                <w:szCs w:val="12"/>
                <w:lang w:val="en-GB"/>
              </w:rPr>
              <w:t>628</w:t>
            </w:r>
            <w:r w:rsidR="00C0719A" w:rsidRPr="00DC3EEF">
              <w:rPr>
                <w:rFonts w:ascii="Arial" w:hAnsi="Arial" w:cs="Arial"/>
                <w:sz w:val="12"/>
                <w:szCs w:val="12"/>
                <w:lang w:val="en-GB"/>
              </w:rPr>
              <w:t>,</w:t>
            </w:r>
            <w:r w:rsidRPr="00DC3EEF">
              <w:rPr>
                <w:rFonts w:ascii="Arial" w:hAnsi="Arial" w:cs="Arial"/>
                <w:sz w:val="12"/>
                <w:szCs w:val="12"/>
                <w:lang w:val="en-GB"/>
              </w:rPr>
              <w:t>242</w:t>
            </w:r>
          </w:p>
        </w:tc>
      </w:tr>
      <w:tr w:rsidR="009A7C91" w:rsidRPr="00DC3EEF" w14:paraId="2EAB2887" w14:textId="77777777" w:rsidTr="00D57E5C">
        <w:trPr>
          <w:cantSplit/>
        </w:trPr>
        <w:tc>
          <w:tcPr>
            <w:tcW w:w="3600" w:type="dxa"/>
            <w:vAlign w:val="bottom"/>
            <w:hideMark/>
          </w:tcPr>
          <w:p w14:paraId="2D8CD6E0"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Account receivables from clearing house</w:t>
            </w:r>
          </w:p>
        </w:tc>
        <w:tc>
          <w:tcPr>
            <w:tcW w:w="900" w:type="dxa"/>
            <w:vAlign w:val="bottom"/>
          </w:tcPr>
          <w:p w14:paraId="0F1C1237" w14:textId="77777777" w:rsidR="00433B65" w:rsidRPr="00DC3EEF" w:rsidRDefault="00433B65" w:rsidP="00336AD6">
            <w:pPr>
              <w:ind w:right="-72"/>
              <w:jc w:val="right"/>
              <w:rPr>
                <w:rFonts w:ascii="Arial" w:hAnsi="Arial" w:cs="Arial"/>
                <w:sz w:val="12"/>
                <w:szCs w:val="12"/>
                <w:lang w:val="en-GB"/>
              </w:rPr>
            </w:pPr>
          </w:p>
        </w:tc>
        <w:tc>
          <w:tcPr>
            <w:tcW w:w="900" w:type="dxa"/>
            <w:vAlign w:val="bottom"/>
          </w:tcPr>
          <w:p w14:paraId="42F37C5B"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11F687A1"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39BDD36D" w14:textId="77777777" w:rsidR="00433B65" w:rsidRPr="00DC3EEF" w:rsidRDefault="00433B65" w:rsidP="00336AD6">
            <w:pPr>
              <w:ind w:right="-72"/>
              <w:jc w:val="right"/>
              <w:rPr>
                <w:rFonts w:ascii="Arial" w:hAnsi="Arial" w:cs="Arial"/>
                <w:sz w:val="12"/>
                <w:szCs w:val="12"/>
                <w:lang w:val="en-GB"/>
              </w:rPr>
            </w:pPr>
          </w:p>
        </w:tc>
        <w:tc>
          <w:tcPr>
            <w:tcW w:w="818" w:type="dxa"/>
            <w:vAlign w:val="bottom"/>
          </w:tcPr>
          <w:p w14:paraId="4264CF52" w14:textId="77777777" w:rsidR="00433B65" w:rsidRPr="00DC3EEF" w:rsidRDefault="00433B65" w:rsidP="00336AD6">
            <w:pPr>
              <w:ind w:right="-72"/>
              <w:jc w:val="right"/>
              <w:rPr>
                <w:rFonts w:ascii="Arial" w:hAnsi="Arial" w:cs="Arial"/>
                <w:sz w:val="12"/>
                <w:szCs w:val="12"/>
                <w:lang w:val="en-GB"/>
              </w:rPr>
            </w:pPr>
          </w:p>
        </w:tc>
        <w:tc>
          <w:tcPr>
            <w:tcW w:w="874" w:type="dxa"/>
            <w:vAlign w:val="bottom"/>
          </w:tcPr>
          <w:p w14:paraId="307244A6"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2AC04F33" w14:textId="77777777" w:rsidR="00433B65" w:rsidRPr="00DC3EEF" w:rsidRDefault="00433B65" w:rsidP="00336AD6">
            <w:pPr>
              <w:ind w:right="-72"/>
              <w:jc w:val="right"/>
              <w:rPr>
                <w:rFonts w:ascii="Arial" w:hAnsi="Arial" w:cs="Arial"/>
                <w:sz w:val="12"/>
                <w:szCs w:val="12"/>
                <w:lang w:val="en-GB"/>
              </w:rPr>
            </w:pPr>
          </w:p>
        </w:tc>
      </w:tr>
      <w:tr w:rsidR="009A7C91" w:rsidRPr="00DC3EEF" w14:paraId="2453BFA2" w14:textId="77777777" w:rsidTr="00D57E5C">
        <w:trPr>
          <w:cantSplit/>
        </w:trPr>
        <w:tc>
          <w:tcPr>
            <w:tcW w:w="3600" w:type="dxa"/>
            <w:vAlign w:val="bottom"/>
          </w:tcPr>
          <w:p w14:paraId="773E8414"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and broker - dealers</w:t>
            </w:r>
          </w:p>
        </w:tc>
        <w:tc>
          <w:tcPr>
            <w:tcW w:w="900" w:type="dxa"/>
          </w:tcPr>
          <w:p w14:paraId="345DE695" w14:textId="45E0CDDE"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544</w:t>
            </w:r>
            <w:r w:rsidR="00C0719A" w:rsidRPr="00DC3EEF">
              <w:rPr>
                <w:rFonts w:ascii="Arial" w:hAnsi="Arial" w:cs="Arial"/>
                <w:sz w:val="12"/>
                <w:szCs w:val="12"/>
                <w:lang w:val="en-GB"/>
              </w:rPr>
              <w:t>,</w:t>
            </w:r>
            <w:r w:rsidRPr="00DC3EEF">
              <w:rPr>
                <w:rFonts w:ascii="Arial" w:hAnsi="Arial" w:cs="Arial"/>
                <w:sz w:val="12"/>
                <w:szCs w:val="12"/>
                <w:lang w:val="en-GB"/>
              </w:rPr>
              <w:t>081</w:t>
            </w:r>
          </w:p>
        </w:tc>
        <w:tc>
          <w:tcPr>
            <w:tcW w:w="900" w:type="dxa"/>
          </w:tcPr>
          <w:p w14:paraId="1163AA96" w14:textId="577BFF5B"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192</w:t>
            </w:r>
          </w:p>
        </w:tc>
        <w:tc>
          <w:tcPr>
            <w:tcW w:w="860" w:type="dxa"/>
          </w:tcPr>
          <w:p w14:paraId="379408C5" w14:textId="754F1281"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452143F5" w14:textId="0B8D4BD5"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617</w:t>
            </w:r>
          </w:p>
        </w:tc>
        <w:tc>
          <w:tcPr>
            <w:tcW w:w="818" w:type="dxa"/>
          </w:tcPr>
          <w:p w14:paraId="2838F867" w14:textId="01C6D7A6"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2C9E5E90" w14:textId="09AD3C31"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136</w:t>
            </w:r>
            <w:r w:rsidR="00C0719A" w:rsidRPr="00DC3EEF">
              <w:rPr>
                <w:rFonts w:ascii="Arial" w:hAnsi="Arial" w:cs="Arial"/>
                <w:sz w:val="12"/>
                <w:szCs w:val="12"/>
                <w:lang w:val="en-GB"/>
              </w:rPr>
              <w:t>,</w:t>
            </w:r>
            <w:r w:rsidRPr="00DC3EEF">
              <w:rPr>
                <w:rFonts w:ascii="Arial" w:hAnsi="Arial" w:cs="Arial"/>
                <w:sz w:val="12"/>
                <w:szCs w:val="12"/>
                <w:lang w:val="en-GB"/>
              </w:rPr>
              <w:t>106</w:t>
            </w:r>
          </w:p>
        </w:tc>
        <w:tc>
          <w:tcPr>
            <w:tcW w:w="851" w:type="dxa"/>
          </w:tcPr>
          <w:p w14:paraId="529E774E" w14:textId="7EEDBA2B"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680</w:t>
            </w:r>
            <w:r w:rsidR="00C0719A" w:rsidRPr="00DC3EEF">
              <w:rPr>
                <w:rFonts w:ascii="Arial" w:hAnsi="Arial" w:cs="Arial"/>
                <w:sz w:val="12"/>
                <w:szCs w:val="12"/>
                <w:lang w:val="en-GB"/>
              </w:rPr>
              <w:t>,</w:t>
            </w:r>
            <w:r w:rsidRPr="00DC3EEF">
              <w:rPr>
                <w:rFonts w:ascii="Arial" w:hAnsi="Arial" w:cs="Arial"/>
                <w:sz w:val="12"/>
                <w:szCs w:val="12"/>
                <w:lang w:val="en-GB"/>
              </w:rPr>
              <w:t>996</w:t>
            </w:r>
          </w:p>
        </w:tc>
      </w:tr>
      <w:tr w:rsidR="009A7C91" w:rsidRPr="00DC3EEF" w14:paraId="2A3E43EF" w14:textId="77777777" w:rsidTr="00D57E5C">
        <w:trPr>
          <w:cantSplit/>
        </w:trPr>
        <w:tc>
          <w:tcPr>
            <w:tcW w:w="3600" w:type="dxa"/>
            <w:vAlign w:val="bottom"/>
            <w:hideMark/>
          </w:tcPr>
          <w:p w14:paraId="3BEB6A97"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Securities and derivative business </w:t>
            </w:r>
          </w:p>
        </w:tc>
        <w:tc>
          <w:tcPr>
            <w:tcW w:w="900" w:type="dxa"/>
            <w:vAlign w:val="bottom"/>
          </w:tcPr>
          <w:p w14:paraId="5164FA4C" w14:textId="77777777" w:rsidR="00433B65" w:rsidRPr="00DC3EEF" w:rsidRDefault="00433B65" w:rsidP="00336AD6">
            <w:pPr>
              <w:ind w:right="-72"/>
              <w:jc w:val="right"/>
              <w:rPr>
                <w:rFonts w:ascii="Arial" w:hAnsi="Arial" w:cs="Arial"/>
                <w:sz w:val="12"/>
                <w:szCs w:val="12"/>
                <w:lang w:val="en-GB"/>
              </w:rPr>
            </w:pPr>
          </w:p>
        </w:tc>
        <w:tc>
          <w:tcPr>
            <w:tcW w:w="900" w:type="dxa"/>
            <w:vAlign w:val="bottom"/>
          </w:tcPr>
          <w:p w14:paraId="29E30E7A"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06AF2222"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07BD3498" w14:textId="77777777" w:rsidR="00433B65" w:rsidRPr="00DC3EEF" w:rsidRDefault="00433B65" w:rsidP="00336AD6">
            <w:pPr>
              <w:ind w:right="-72"/>
              <w:jc w:val="right"/>
              <w:rPr>
                <w:rFonts w:ascii="Arial" w:hAnsi="Arial" w:cs="Arial"/>
                <w:sz w:val="12"/>
                <w:szCs w:val="12"/>
                <w:lang w:val="en-GB"/>
              </w:rPr>
            </w:pPr>
          </w:p>
        </w:tc>
        <w:tc>
          <w:tcPr>
            <w:tcW w:w="818" w:type="dxa"/>
            <w:vAlign w:val="bottom"/>
          </w:tcPr>
          <w:p w14:paraId="00974E37" w14:textId="77777777" w:rsidR="00433B65" w:rsidRPr="00DC3EEF" w:rsidRDefault="00433B65" w:rsidP="00336AD6">
            <w:pPr>
              <w:ind w:right="-72"/>
              <w:jc w:val="right"/>
              <w:rPr>
                <w:rFonts w:ascii="Arial" w:hAnsi="Arial" w:cs="Arial"/>
                <w:sz w:val="12"/>
                <w:szCs w:val="12"/>
                <w:lang w:val="en-GB"/>
              </w:rPr>
            </w:pPr>
          </w:p>
        </w:tc>
        <w:tc>
          <w:tcPr>
            <w:tcW w:w="874" w:type="dxa"/>
            <w:vAlign w:val="bottom"/>
          </w:tcPr>
          <w:p w14:paraId="47A040CA"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69E250AF" w14:textId="77777777" w:rsidR="00433B65" w:rsidRPr="00DC3EEF" w:rsidRDefault="00433B65" w:rsidP="00336AD6">
            <w:pPr>
              <w:ind w:right="-72"/>
              <w:jc w:val="right"/>
              <w:rPr>
                <w:rFonts w:ascii="Arial" w:hAnsi="Arial" w:cs="Arial"/>
                <w:sz w:val="12"/>
                <w:szCs w:val="12"/>
                <w:lang w:val="en-GB"/>
              </w:rPr>
            </w:pPr>
          </w:p>
        </w:tc>
      </w:tr>
      <w:tr w:rsidR="009A7C91" w:rsidRPr="00DC3EEF" w14:paraId="37185D56" w14:textId="77777777" w:rsidTr="00D57E5C">
        <w:trPr>
          <w:cantSplit/>
        </w:trPr>
        <w:tc>
          <w:tcPr>
            <w:tcW w:w="3600" w:type="dxa"/>
            <w:vAlign w:val="bottom"/>
            <w:hideMark/>
          </w:tcPr>
          <w:p w14:paraId="31C0F30E"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Receivables</w:t>
            </w:r>
          </w:p>
        </w:tc>
        <w:tc>
          <w:tcPr>
            <w:tcW w:w="900" w:type="dxa"/>
            <w:tcBorders>
              <w:bottom w:val="single" w:sz="4" w:space="0" w:color="auto"/>
            </w:tcBorders>
          </w:tcPr>
          <w:p w14:paraId="523921A6" w14:textId="44045285"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408</w:t>
            </w:r>
            <w:r w:rsidR="00C0719A" w:rsidRPr="00DC3EEF">
              <w:rPr>
                <w:rFonts w:ascii="Arial" w:hAnsi="Arial" w:cs="Arial"/>
                <w:sz w:val="12"/>
                <w:szCs w:val="12"/>
                <w:lang w:val="en-GB"/>
              </w:rPr>
              <w:t>,</w:t>
            </w:r>
            <w:r w:rsidRPr="00DC3EEF">
              <w:rPr>
                <w:rFonts w:ascii="Arial" w:hAnsi="Arial" w:cs="Arial"/>
                <w:sz w:val="12"/>
                <w:szCs w:val="12"/>
                <w:lang w:val="en-GB"/>
              </w:rPr>
              <w:t>932</w:t>
            </w:r>
          </w:p>
        </w:tc>
        <w:tc>
          <w:tcPr>
            <w:tcW w:w="900" w:type="dxa"/>
            <w:tcBorders>
              <w:bottom w:val="single" w:sz="4" w:space="0" w:color="auto"/>
            </w:tcBorders>
          </w:tcPr>
          <w:p w14:paraId="74CCB4AB" w14:textId="2FFEB656"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6C3BFC61" w14:textId="59A5BDEF"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Borders>
              <w:bottom w:val="single" w:sz="4" w:space="0" w:color="auto"/>
            </w:tcBorders>
          </w:tcPr>
          <w:p w14:paraId="544E039B" w14:textId="4674589C"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Borders>
              <w:bottom w:val="single" w:sz="4" w:space="0" w:color="auto"/>
            </w:tcBorders>
          </w:tcPr>
          <w:p w14:paraId="4FED4094" w14:textId="787829E4" w:rsidR="009A7D4B" w:rsidRPr="00DC3EEF" w:rsidRDefault="00C0719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Borders>
              <w:bottom w:val="single" w:sz="4" w:space="0" w:color="auto"/>
            </w:tcBorders>
          </w:tcPr>
          <w:p w14:paraId="5BD33D7D" w14:textId="1BF2AAA4"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C0719A" w:rsidRPr="00DC3EEF">
              <w:rPr>
                <w:rFonts w:ascii="Arial" w:hAnsi="Arial" w:cs="Arial"/>
                <w:sz w:val="12"/>
                <w:szCs w:val="12"/>
                <w:lang w:val="en-GB"/>
              </w:rPr>
              <w:t>,</w:t>
            </w:r>
            <w:r w:rsidRPr="00DC3EEF">
              <w:rPr>
                <w:rFonts w:ascii="Arial" w:hAnsi="Arial" w:cs="Arial"/>
                <w:sz w:val="12"/>
                <w:szCs w:val="12"/>
                <w:lang w:val="en-GB"/>
              </w:rPr>
              <w:t>197</w:t>
            </w:r>
          </w:p>
        </w:tc>
        <w:tc>
          <w:tcPr>
            <w:tcW w:w="851" w:type="dxa"/>
            <w:tcBorders>
              <w:bottom w:val="single" w:sz="4" w:space="0" w:color="auto"/>
            </w:tcBorders>
          </w:tcPr>
          <w:p w14:paraId="51EAC870" w14:textId="71101A07"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410</w:t>
            </w:r>
            <w:r w:rsidR="00C0719A" w:rsidRPr="00DC3EEF">
              <w:rPr>
                <w:rFonts w:ascii="Arial" w:hAnsi="Arial" w:cs="Arial"/>
                <w:sz w:val="12"/>
                <w:szCs w:val="12"/>
                <w:lang w:val="en-GB"/>
              </w:rPr>
              <w:t>,</w:t>
            </w:r>
            <w:r w:rsidRPr="00DC3EEF">
              <w:rPr>
                <w:rFonts w:ascii="Arial" w:hAnsi="Arial" w:cs="Arial"/>
                <w:sz w:val="12"/>
                <w:szCs w:val="12"/>
                <w:lang w:val="en-GB"/>
              </w:rPr>
              <w:t>129</w:t>
            </w:r>
          </w:p>
        </w:tc>
      </w:tr>
      <w:tr w:rsidR="009A7C91" w:rsidRPr="00DC3EEF" w14:paraId="51C95BEC" w14:textId="77777777" w:rsidTr="00D57E5C">
        <w:trPr>
          <w:cantSplit/>
        </w:trPr>
        <w:tc>
          <w:tcPr>
            <w:tcW w:w="3600" w:type="dxa"/>
            <w:vAlign w:val="bottom"/>
          </w:tcPr>
          <w:p w14:paraId="3CC16E41"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63AF8E6D" w14:textId="77777777" w:rsidR="00433B65" w:rsidRPr="00DC3EEF"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60F7CB21"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1D38A188"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2099B181" w14:textId="77777777" w:rsidR="00433B65" w:rsidRPr="00DC3EEF"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433B6633" w14:textId="77777777" w:rsidR="00433B65" w:rsidRPr="00DC3EEF" w:rsidRDefault="00433B65" w:rsidP="00336AD6">
            <w:pPr>
              <w:ind w:right="-72"/>
              <w:jc w:val="right"/>
              <w:rPr>
                <w:rFonts w:ascii="Arial" w:hAnsi="Arial" w:cs="Arial"/>
                <w:sz w:val="12"/>
                <w:szCs w:val="12"/>
                <w:lang w:val="en-GB"/>
              </w:rPr>
            </w:pPr>
          </w:p>
        </w:tc>
        <w:tc>
          <w:tcPr>
            <w:tcW w:w="874" w:type="dxa"/>
            <w:tcBorders>
              <w:top w:val="single" w:sz="4" w:space="0" w:color="auto"/>
            </w:tcBorders>
            <w:vAlign w:val="bottom"/>
          </w:tcPr>
          <w:p w14:paraId="58CC7F2E"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3837DA95" w14:textId="77777777" w:rsidR="00433B65" w:rsidRPr="00DC3EEF" w:rsidRDefault="00433B65" w:rsidP="00336AD6">
            <w:pPr>
              <w:ind w:right="-72"/>
              <w:jc w:val="right"/>
              <w:rPr>
                <w:rFonts w:ascii="Arial" w:hAnsi="Arial" w:cs="Arial"/>
                <w:sz w:val="12"/>
                <w:szCs w:val="12"/>
                <w:lang w:val="en-GB"/>
              </w:rPr>
            </w:pPr>
          </w:p>
        </w:tc>
      </w:tr>
      <w:tr w:rsidR="009A7C91" w:rsidRPr="00DC3EEF" w14:paraId="6FB84F18" w14:textId="77777777" w:rsidTr="00D57E5C">
        <w:trPr>
          <w:cantSplit/>
        </w:trPr>
        <w:tc>
          <w:tcPr>
            <w:tcW w:w="3600" w:type="dxa"/>
            <w:vAlign w:val="bottom"/>
            <w:hideMark/>
          </w:tcPr>
          <w:p w14:paraId="34D845C0"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Total financial assets</w:t>
            </w:r>
          </w:p>
        </w:tc>
        <w:tc>
          <w:tcPr>
            <w:tcW w:w="900" w:type="dxa"/>
            <w:tcBorders>
              <w:bottom w:val="single" w:sz="4" w:space="0" w:color="auto"/>
            </w:tcBorders>
          </w:tcPr>
          <w:p w14:paraId="67F8A87F" w14:textId="138BFB04"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19</w:t>
            </w:r>
            <w:r w:rsidR="00C0719A" w:rsidRPr="00DC3EEF">
              <w:rPr>
                <w:rFonts w:ascii="Arial" w:hAnsi="Arial" w:cs="Arial"/>
                <w:sz w:val="12"/>
                <w:szCs w:val="12"/>
                <w:lang w:val="en-GB"/>
              </w:rPr>
              <w:t>,</w:t>
            </w:r>
            <w:r w:rsidRPr="00DC3EEF">
              <w:rPr>
                <w:rFonts w:ascii="Arial" w:hAnsi="Arial" w:cs="Arial"/>
                <w:sz w:val="12"/>
                <w:szCs w:val="12"/>
                <w:lang w:val="en-GB"/>
              </w:rPr>
              <w:t>176</w:t>
            </w:r>
            <w:r w:rsidR="00C0719A" w:rsidRPr="00DC3EEF">
              <w:rPr>
                <w:rFonts w:ascii="Arial" w:hAnsi="Arial" w:cs="Arial"/>
                <w:sz w:val="12"/>
                <w:szCs w:val="12"/>
                <w:lang w:val="en-GB"/>
              </w:rPr>
              <w:t>,</w:t>
            </w:r>
            <w:r w:rsidRPr="00DC3EEF">
              <w:rPr>
                <w:rFonts w:ascii="Arial" w:hAnsi="Arial" w:cs="Arial"/>
                <w:sz w:val="12"/>
                <w:szCs w:val="12"/>
                <w:lang w:val="en-GB"/>
              </w:rPr>
              <w:t>082</w:t>
            </w:r>
          </w:p>
        </w:tc>
        <w:tc>
          <w:tcPr>
            <w:tcW w:w="900" w:type="dxa"/>
            <w:tcBorders>
              <w:bottom w:val="single" w:sz="4" w:space="0" w:color="auto"/>
            </w:tcBorders>
          </w:tcPr>
          <w:p w14:paraId="4964F07F" w14:textId="1BA40570"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722</w:t>
            </w:r>
            <w:r w:rsidR="00C0719A" w:rsidRPr="00DC3EEF">
              <w:rPr>
                <w:rFonts w:ascii="Arial" w:hAnsi="Arial" w:cs="Arial"/>
                <w:sz w:val="12"/>
                <w:szCs w:val="12"/>
                <w:lang w:val="en-GB"/>
              </w:rPr>
              <w:t>,</w:t>
            </w:r>
            <w:r w:rsidRPr="00DC3EEF">
              <w:rPr>
                <w:rFonts w:ascii="Arial" w:hAnsi="Arial" w:cs="Arial"/>
                <w:sz w:val="12"/>
                <w:szCs w:val="12"/>
                <w:lang w:val="en-GB"/>
              </w:rPr>
              <w:t>341</w:t>
            </w:r>
          </w:p>
        </w:tc>
        <w:tc>
          <w:tcPr>
            <w:tcW w:w="860" w:type="dxa"/>
            <w:tcBorders>
              <w:bottom w:val="single" w:sz="4" w:space="0" w:color="auto"/>
            </w:tcBorders>
          </w:tcPr>
          <w:p w14:paraId="406B023E" w14:textId="5F224DF7"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5</w:t>
            </w:r>
            <w:r w:rsidR="00C0719A" w:rsidRPr="00DC3EEF">
              <w:rPr>
                <w:rFonts w:ascii="Arial" w:hAnsi="Arial" w:cs="Arial"/>
                <w:sz w:val="12"/>
                <w:szCs w:val="12"/>
                <w:lang w:val="en-GB"/>
              </w:rPr>
              <w:t>,</w:t>
            </w:r>
            <w:r w:rsidRPr="00DC3EEF">
              <w:rPr>
                <w:rFonts w:ascii="Arial" w:hAnsi="Arial" w:cs="Arial"/>
                <w:sz w:val="12"/>
                <w:szCs w:val="12"/>
                <w:lang w:val="en-GB"/>
              </w:rPr>
              <w:t>417</w:t>
            </w:r>
          </w:p>
        </w:tc>
        <w:tc>
          <w:tcPr>
            <w:tcW w:w="785" w:type="dxa"/>
            <w:tcBorders>
              <w:bottom w:val="single" w:sz="4" w:space="0" w:color="auto"/>
            </w:tcBorders>
          </w:tcPr>
          <w:p w14:paraId="6441D0A6" w14:textId="0FE66FE1"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C0719A" w:rsidRPr="00DC3EEF">
              <w:rPr>
                <w:rFonts w:ascii="Arial" w:hAnsi="Arial" w:cs="Arial"/>
                <w:sz w:val="12"/>
                <w:szCs w:val="12"/>
                <w:lang w:val="en-GB"/>
              </w:rPr>
              <w:t>,</w:t>
            </w:r>
            <w:r w:rsidRPr="00DC3EEF">
              <w:rPr>
                <w:rFonts w:ascii="Arial" w:hAnsi="Arial" w:cs="Arial"/>
                <w:sz w:val="12"/>
                <w:szCs w:val="12"/>
                <w:lang w:val="en-GB"/>
              </w:rPr>
              <w:t>272</w:t>
            </w:r>
            <w:r w:rsidR="00C0719A" w:rsidRPr="00DC3EEF">
              <w:rPr>
                <w:rFonts w:ascii="Arial" w:hAnsi="Arial" w:cs="Arial"/>
                <w:sz w:val="12"/>
                <w:szCs w:val="12"/>
                <w:lang w:val="en-GB"/>
              </w:rPr>
              <w:t>,</w:t>
            </w:r>
            <w:r w:rsidRPr="00DC3EEF">
              <w:rPr>
                <w:rFonts w:ascii="Arial" w:hAnsi="Arial" w:cs="Arial"/>
                <w:sz w:val="12"/>
                <w:szCs w:val="12"/>
                <w:lang w:val="en-GB"/>
              </w:rPr>
              <w:t>299</w:t>
            </w:r>
          </w:p>
        </w:tc>
        <w:tc>
          <w:tcPr>
            <w:tcW w:w="818" w:type="dxa"/>
            <w:tcBorders>
              <w:bottom w:val="single" w:sz="4" w:space="0" w:color="auto"/>
            </w:tcBorders>
          </w:tcPr>
          <w:p w14:paraId="4BEE5F20" w14:textId="4C2150BD"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97</w:t>
            </w:r>
            <w:r w:rsidR="00C0719A" w:rsidRPr="00DC3EEF">
              <w:rPr>
                <w:rFonts w:ascii="Arial" w:hAnsi="Arial" w:cs="Arial"/>
                <w:sz w:val="12"/>
                <w:szCs w:val="12"/>
                <w:lang w:val="en-GB"/>
              </w:rPr>
              <w:t>,</w:t>
            </w:r>
            <w:r w:rsidRPr="00DC3EEF">
              <w:rPr>
                <w:rFonts w:ascii="Arial" w:hAnsi="Arial" w:cs="Arial"/>
                <w:sz w:val="12"/>
                <w:szCs w:val="12"/>
                <w:lang w:val="en-GB"/>
              </w:rPr>
              <w:t>637</w:t>
            </w:r>
          </w:p>
        </w:tc>
        <w:tc>
          <w:tcPr>
            <w:tcW w:w="874" w:type="dxa"/>
            <w:tcBorders>
              <w:bottom w:val="single" w:sz="4" w:space="0" w:color="auto"/>
            </w:tcBorders>
          </w:tcPr>
          <w:p w14:paraId="12C41AE8" w14:textId="35878DBD"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402</w:t>
            </w:r>
            <w:r w:rsidR="00C0719A" w:rsidRPr="00DC3EEF">
              <w:rPr>
                <w:rFonts w:ascii="Arial" w:hAnsi="Arial" w:cs="Arial"/>
                <w:sz w:val="12"/>
                <w:szCs w:val="12"/>
                <w:lang w:val="en-GB"/>
              </w:rPr>
              <w:t>,</w:t>
            </w:r>
            <w:r w:rsidRPr="00DC3EEF">
              <w:rPr>
                <w:rFonts w:ascii="Arial" w:hAnsi="Arial" w:cs="Arial"/>
                <w:sz w:val="12"/>
                <w:szCs w:val="12"/>
                <w:lang w:val="en-GB"/>
              </w:rPr>
              <w:t>836</w:t>
            </w:r>
          </w:p>
        </w:tc>
        <w:tc>
          <w:tcPr>
            <w:tcW w:w="851" w:type="dxa"/>
            <w:tcBorders>
              <w:bottom w:val="single" w:sz="4" w:space="0" w:color="auto"/>
            </w:tcBorders>
          </w:tcPr>
          <w:p w14:paraId="0848E650" w14:textId="4EED6E02"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21</w:t>
            </w:r>
            <w:r w:rsidR="00C0719A" w:rsidRPr="00DC3EEF">
              <w:rPr>
                <w:rFonts w:ascii="Arial" w:hAnsi="Arial" w:cs="Arial"/>
                <w:sz w:val="12"/>
                <w:szCs w:val="12"/>
                <w:lang w:val="en-GB"/>
              </w:rPr>
              <w:t>,</w:t>
            </w:r>
            <w:r w:rsidRPr="00DC3EEF">
              <w:rPr>
                <w:rFonts w:ascii="Arial" w:hAnsi="Arial" w:cs="Arial"/>
                <w:sz w:val="12"/>
                <w:szCs w:val="12"/>
                <w:lang w:val="en-GB"/>
              </w:rPr>
              <w:t>676</w:t>
            </w:r>
            <w:r w:rsidR="00C0719A" w:rsidRPr="00DC3EEF">
              <w:rPr>
                <w:rFonts w:ascii="Arial" w:hAnsi="Arial" w:cs="Arial"/>
                <w:sz w:val="12"/>
                <w:szCs w:val="12"/>
                <w:lang w:val="en-GB"/>
              </w:rPr>
              <w:t>,</w:t>
            </w:r>
            <w:r w:rsidRPr="00DC3EEF">
              <w:rPr>
                <w:rFonts w:ascii="Arial" w:hAnsi="Arial" w:cs="Arial"/>
                <w:sz w:val="12"/>
                <w:szCs w:val="12"/>
                <w:lang w:val="en-GB"/>
              </w:rPr>
              <w:t>612</w:t>
            </w:r>
          </w:p>
        </w:tc>
      </w:tr>
      <w:tr w:rsidR="009A7C91" w:rsidRPr="00DC3EEF" w14:paraId="3174000C" w14:textId="77777777" w:rsidTr="00D57E5C">
        <w:trPr>
          <w:cantSplit/>
        </w:trPr>
        <w:tc>
          <w:tcPr>
            <w:tcW w:w="3600" w:type="dxa"/>
            <w:vAlign w:val="bottom"/>
          </w:tcPr>
          <w:p w14:paraId="0CBF493A"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2168F324" w14:textId="77777777" w:rsidR="00433B65" w:rsidRPr="00DC3EEF"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524460FA"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244939CD"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283B454A" w14:textId="77777777" w:rsidR="00433B65" w:rsidRPr="00DC3EEF"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04DDFD3B" w14:textId="77777777" w:rsidR="00433B65" w:rsidRPr="00DC3EEF" w:rsidRDefault="00433B65" w:rsidP="00336AD6">
            <w:pPr>
              <w:ind w:right="-72"/>
              <w:jc w:val="right"/>
              <w:rPr>
                <w:rFonts w:ascii="Arial" w:hAnsi="Arial" w:cs="Arial"/>
                <w:sz w:val="12"/>
                <w:szCs w:val="12"/>
                <w:lang w:val="en-GB"/>
              </w:rPr>
            </w:pPr>
          </w:p>
        </w:tc>
        <w:tc>
          <w:tcPr>
            <w:tcW w:w="874" w:type="dxa"/>
            <w:tcBorders>
              <w:top w:val="single" w:sz="4" w:space="0" w:color="auto"/>
            </w:tcBorders>
            <w:vAlign w:val="bottom"/>
          </w:tcPr>
          <w:p w14:paraId="53486FA3"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1CEFAAB1" w14:textId="77777777" w:rsidR="00433B65" w:rsidRPr="00DC3EEF" w:rsidRDefault="00433B65" w:rsidP="00336AD6">
            <w:pPr>
              <w:ind w:right="-72"/>
              <w:jc w:val="right"/>
              <w:rPr>
                <w:rFonts w:ascii="Arial" w:hAnsi="Arial" w:cs="Arial"/>
                <w:sz w:val="12"/>
                <w:szCs w:val="12"/>
                <w:lang w:val="en-GB"/>
              </w:rPr>
            </w:pPr>
          </w:p>
        </w:tc>
      </w:tr>
      <w:tr w:rsidR="009A7C91" w:rsidRPr="00DC3EEF" w14:paraId="22FBF3F2" w14:textId="77777777" w:rsidTr="00D57E5C">
        <w:trPr>
          <w:cantSplit/>
        </w:trPr>
        <w:tc>
          <w:tcPr>
            <w:tcW w:w="3600" w:type="dxa"/>
            <w:vAlign w:val="bottom"/>
            <w:hideMark/>
          </w:tcPr>
          <w:p w14:paraId="4A32AB98" w14:textId="77777777" w:rsidR="00433B65" w:rsidRPr="00DC3EEF" w:rsidRDefault="00433B65">
            <w:pPr>
              <w:ind w:left="1053" w:right="-72"/>
              <w:rPr>
                <w:rFonts w:ascii="Arial" w:hAnsi="Arial" w:cs="Arial"/>
                <w:b/>
                <w:bCs/>
                <w:sz w:val="12"/>
                <w:szCs w:val="12"/>
              </w:rPr>
            </w:pPr>
            <w:r w:rsidRPr="00DC3EEF">
              <w:rPr>
                <w:rFonts w:ascii="Arial" w:hAnsi="Arial" w:cs="Arial"/>
                <w:b/>
                <w:bCs/>
                <w:sz w:val="12"/>
                <w:szCs w:val="12"/>
              </w:rPr>
              <w:t>Financial liabilities</w:t>
            </w:r>
          </w:p>
        </w:tc>
        <w:tc>
          <w:tcPr>
            <w:tcW w:w="900" w:type="dxa"/>
            <w:vAlign w:val="bottom"/>
          </w:tcPr>
          <w:p w14:paraId="14EDBAE4" w14:textId="77777777" w:rsidR="00433B65" w:rsidRPr="00DC3EEF" w:rsidRDefault="00433B65" w:rsidP="00336AD6">
            <w:pPr>
              <w:ind w:right="-72"/>
              <w:jc w:val="right"/>
              <w:rPr>
                <w:rFonts w:ascii="Arial" w:hAnsi="Arial" w:cs="Arial"/>
                <w:sz w:val="12"/>
                <w:szCs w:val="12"/>
                <w:lang w:val="en-GB"/>
              </w:rPr>
            </w:pPr>
          </w:p>
        </w:tc>
        <w:tc>
          <w:tcPr>
            <w:tcW w:w="900" w:type="dxa"/>
            <w:vAlign w:val="bottom"/>
          </w:tcPr>
          <w:p w14:paraId="7F277A0A"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2881E132"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19A915E8" w14:textId="77777777" w:rsidR="00433B65" w:rsidRPr="00DC3EEF" w:rsidRDefault="00433B65" w:rsidP="00336AD6">
            <w:pPr>
              <w:ind w:right="-72"/>
              <w:jc w:val="right"/>
              <w:rPr>
                <w:rFonts w:ascii="Arial" w:hAnsi="Arial" w:cs="Arial"/>
                <w:sz w:val="12"/>
                <w:szCs w:val="12"/>
                <w:lang w:val="en-GB"/>
              </w:rPr>
            </w:pPr>
          </w:p>
        </w:tc>
        <w:tc>
          <w:tcPr>
            <w:tcW w:w="818" w:type="dxa"/>
            <w:vAlign w:val="bottom"/>
          </w:tcPr>
          <w:p w14:paraId="06BA177D" w14:textId="77777777" w:rsidR="00433B65" w:rsidRPr="00DC3EEF" w:rsidRDefault="00433B65" w:rsidP="00336AD6">
            <w:pPr>
              <w:ind w:right="-72"/>
              <w:jc w:val="right"/>
              <w:rPr>
                <w:rFonts w:ascii="Arial" w:hAnsi="Arial" w:cs="Arial"/>
                <w:sz w:val="12"/>
                <w:szCs w:val="12"/>
                <w:lang w:val="en-GB"/>
              </w:rPr>
            </w:pPr>
          </w:p>
        </w:tc>
        <w:tc>
          <w:tcPr>
            <w:tcW w:w="874" w:type="dxa"/>
            <w:vAlign w:val="bottom"/>
          </w:tcPr>
          <w:p w14:paraId="2C23BE59"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724A2F0D" w14:textId="77777777" w:rsidR="00433B65" w:rsidRPr="00DC3EEF" w:rsidRDefault="00433B65" w:rsidP="00336AD6">
            <w:pPr>
              <w:ind w:right="-72"/>
              <w:jc w:val="right"/>
              <w:rPr>
                <w:rFonts w:ascii="Arial" w:hAnsi="Arial" w:cs="Arial"/>
                <w:sz w:val="12"/>
                <w:szCs w:val="12"/>
                <w:lang w:val="en-GB"/>
              </w:rPr>
            </w:pPr>
          </w:p>
        </w:tc>
      </w:tr>
      <w:tr w:rsidR="009A7C91" w:rsidRPr="00DC3EEF" w14:paraId="58EE2519" w14:textId="77777777" w:rsidTr="00D57E5C">
        <w:trPr>
          <w:cantSplit/>
        </w:trPr>
        <w:tc>
          <w:tcPr>
            <w:tcW w:w="3600" w:type="dxa"/>
            <w:vAlign w:val="bottom"/>
          </w:tcPr>
          <w:p w14:paraId="36CA45E2"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Deposits</w:t>
            </w:r>
          </w:p>
        </w:tc>
        <w:tc>
          <w:tcPr>
            <w:tcW w:w="900" w:type="dxa"/>
          </w:tcPr>
          <w:p w14:paraId="08E7C712" w14:textId="2652605F"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35</w:t>
            </w:r>
            <w:r w:rsidR="00D44F30" w:rsidRPr="00DC3EEF">
              <w:rPr>
                <w:rFonts w:ascii="Arial" w:hAnsi="Arial" w:cs="Arial"/>
                <w:sz w:val="12"/>
                <w:szCs w:val="12"/>
                <w:lang w:val="en-GB"/>
              </w:rPr>
              <w:t>,</w:t>
            </w:r>
            <w:r w:rsidRPr="00DC3EEF">
              <w:rPr>
                <w:rFonts w:ascii="Arial" w:hAnsi="Arial" w:cs="Arial"/>
                <w:sz w:val="12"/>
                <w:szCs w:val="12"/>
                <w:lang w:val="en-GB"/>
              </w:rPr>
              <w:t>019</w:t>
            </w:r>
            <w:r w:rsidR="00D44F30" w:rsidRPr="00DC3EEF">
              <w:rPr>
                <w:rFonts w:ascii="Arial" w:hAnsi="Arial" w:cs="Arial"/>
                <w:sz w:val="12"/>
                <w:szCs w:val="12"/>
                <w:lang w:val="en-GB"/>
              </w:rPr>
              <w:t>,</w:t>
            </w:r>
            <w:r w:rsidRPr="00DC3EEF">
              <w:rPr>
                <w:rFonts w:ascii="Arial" w:hAnsi="Arial" w:cs="Arial"/>
                <w:sz w:val="12"/>
                <w:szCs w:val="12"/>
                <w:lang w:val="en-GB"/>
              </w:rPr>
              <w:t>792</w:t>
            </w:r>
          </w:p>
        </w:tc>
        <w:tc>
          <w:tcPr>
            <w:tcW w:w="900" w:type="dxa"/>
          </w:tcPr>
          <w:p w14:paraId="3ECCBA75" w14:textId="2CCA25E6"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7</w:t>
            </w:r>
            <w:r w:rsidR="00D44F30" w:rsidRPr="00DC3EEF">
              <w:rPr>
                <w:rFonts w:ascii="Arial" w:hAnsi="Arial" w:cs="Arial"/>
                <w:sz w:val="12"/>
                <w:szCs w:val="12"/>
                <w:lang w:val="en-GB"/>
              </w:rPr>
              <w:t>,</w:t>
            </w:r>
            <w:r w:rsidRPr="00DC3EEF">
              <w:rPr>
                <w:rFonts w:ascii="Arial" w:hAnsi="Arial" w:cs="Arial"/>
                <w:sz w:val="12"/>
                <w:szCs w:val="12"/>
                <w:lang w:val="en-GB"/>
              </w:rPr>
              <w:t>435</w:t>
            </w:r>
          </w:p>
        </w:tc>
        <w:tc>
          <w:tcPr>
            <w:tcW w:w="860" w:type="dxa"/>
          </w:tcPr>
          <w:p w14:paraId="4F19E7D4" w14:textId="63DE88C4"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28</w:t>
            </w:r>
            <w:r w:rsidR="00D44F30" w:rsidRPr="00DC3EEF">
              <w:rPr>
                <w:rFonts w:ascii="Arial" w:hAnsi="Arial" w:cs="Arial"/>
                <w:sz w:val="12"/>
                <w:szCs w:val="12"/>
                <w:lang w:val="en-GB"/>
              </w:rPr>
              <w:t>,</w:t>
            </w:r>
            <w:r w:rsidRPr="00DC3EEF">
              <w:rPr>
                <w:rFonts w:ascii="Arial" w:hAnsi="Arial" w:cs="Arial"/>
                <w:sz w:val="12"/>
                <w:szCs w:val="12"/>
                <w:lang w:val="en-GB"/>
              </w:rPr>
              <w:t>151</w:t>
            </w:r>
          </w:p>
        </w:tc>
        <w:tc>
          <w:tcPr>
            <w:tcW w:w="785" w:type="dxa"/>
          </w:tcPr>
          <w:p w14:paraId="2FDF9B3D" w14:textId="0351FA44"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w:t>
            </w:r>
            <w:r w:rsidR="00D44F30" w:rsidRPr="00DC3EEF">
              <w:rPr>
                <w:rFonts w:ascii="Arial" w:hAnsi="Arial" w:cs="Arial"/>
                <w:sz w:val="12"/>
                <w:szCs w:val="12"/>
                <w:lang w:val="en-GB"/>
              </w:rPr>
              <w:t>,</w:t>
            </w:r>
            <w:r w:rsidRPr="00DC3EEF">
              <w:rPr>
                <w:rFonts w:ascii="Arial" w:hAnsi="Arial" w:cs="Arial"/>
                <w:sz w:val="12"/>
                <w:szCs w:val="12"/>
                <w:lang w:val="en-GB"/>
              </w:rPr>
              <w:t>337</w:t>
            </w:r>
          </w:p>
        </w:tc>
        <w:tc>
          <w:tcPr>
            <w:tcW w:w="818" w:type="dxa"/>
          </w:tcPr>
          <w:p w14:paraId="30534A3A" w14:textId="6A049447"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148</w:t>
            </w:r>
            <w:r w:rsidR="00D44F30" w:rsidRPr="00DC3EEF">
              <w:rPr>
                <w:rFonts w:ascii="Arial" w:hAnsi="Arial" w:cs="Arial"/>
                <w:sz w:val="12"/>
                <w:szCs w:val="12"/>
                <w:lang w:val="en-GB"/>
              </w:rPr>
              <w:t>,</w:t>
            </w:r>
            <w:r w:rsidRPr="00DC3EEF">
              <w:rPr>
                <w:rFonts w:ascii="Arial" w:hAnsi="Arial" w:cs="Arial"/>
                <w:sz w:val="12"/>
                <w:szCs w:val="12"/>
                <w:lang w:val="en-GB"/>
              </w:rPr>
              <w:t>713</w:t>
            </w:r>
          </w:p>
        </w:tc>
        <w:tc>
          <w:tcPr>
            <w:tcW w:w="874" w:type="dxa"/>
          </w:tcPr>
          <w:p w14:paraId="06536F76" w14:textId="1519655D"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36</w:t>
            </w:r>
            <w:r w:rsidR="00D44F30" w:rsidRPr="00DC3EEF">
              <w:rPr>
                <w:rFonts w:ascii="Arial" w:hAnsi="Arial" w:cs="Arial"/>
                <w:sz w:val="12"/>
                <w:szCs w:val="12"/>
                <w:lang w:val="en-GB"/>
              </w:rPr>
              <w:t>,</w:t>
            </w:r>
            <w:r w:rsidRPr="00DC3EEF">
              <w:rPr>
                <w:rFonts w:ascii="Arial" w:hAnsi="Arial" w:cs="Arial"/>
                <w:sz w:val="12"/>
                <w:szCs w:val="12"/>
                <w:lang w:val="en-GB"/>
              </w:rPr>
              <w:t>357</w:t>
            </w:r>
          </w:p>
        </w:tc>
        <w:tc>
          <w:tcPr>
            <w:tcW w:w="851" w:type="dxa"/>
          </w:tcPr>
          <w:p w14:paraId="49E7B3EB" w14:textId="7DEEC94A"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35</w:t>
            </w:r>
            <w:r w:rsidR="00D44F30" w:rsidRPr="00DC3EEF">
              <w:rPr>
                <w:rFonts w:ascii="Arial" w:hAnsi="Arial" w:cs="Arial"/>
                <w:sz w:val="12"/>
                <w:szCs w:val="12"/>
                <w:lang w:val="en-GB"/>
              </w:rPr>
              <w:t>,</w:t>
            </w:r>
            <w:r w:rsidRPr="00DC3EEF">
              <w:rPr>
                <w:rFonts w:ascii="Arial" w:hAnsi="Arial" w:cs="Arial"/>
                <w:sz w:val="12"/>
                <w:szCs w:val="12"/>
                <w:lang w:val="en-GB"/>
              </w:rPr>
              <w:t>242</w:t>
            </w:r>
            <w:r w:rsidR="00D44F30" w:rsidRPr="00DC3EEF">
              <w:rPr>
                <w:rFonts w:ascii="Arial" w:hAnsi="Arial" w:cs="Arial"/>
                <w:sz w:val="12"/>
                <w:szCs w:val="12"/>
                <w:lang w:val="en-GB"/>
              </w:rPr>
              <w:t>,</w:t>
            </w:r>
            <w:r w:rsidRPr="00DC3EEF">
              <w:rPr>
                <w:rFonts w:ascii="Arial" w:hAnsi="Arial" w:cs="Arial"/>
                <w:sz w:val="12"/>
                <w:szCs w:val="12"/>
                <w:lang w:val="en-GB"/>
              </w:rPr>
              <w:t>785</w:t>
            </w:r>
          </w:p>
        </w:tc>
      </w:tr>
      <w:tr w:rsidR="009A7C91" w:rsidRPr="00DC3EEF" w14:paraId="493F98D0" w14:textId="77777777" w:rsidTr="00D57E5C">
        <w:trPr>
          <w:cantSplit/>
        </w:trPr>
        <w:tc>
          <w:tcPr>
            <w:tcW w:w="3600" w:type="dxa"/>
            <w:vAlign w:val="bottom"/>
          </w:tcPr>
          <w:p w14:paraId="43120B0C"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263E9278" w14:textId="298B3930" w:rsidR="009A7D4B" w:rsidRPr="00DC3EEF" w:rsidRDefault="00A16170" w:rsidP="009A7D4B">
            <w:pPr>
              <w:ind w:right="-72"/>
              <w:jc w:val="right"/>
              <w:rPr>
                <w:rFonts w:ascii="Arial" w:hAnsi="Arial" w:cs="Arial"/>
                <w:sz w:val="12"/>
                <w:szCs w:val="12"/>
                <w:cs/>
                <w:lang w:val="en-GB"/>
              </w:rPr>
            </w:pPr>
            <w:r w:rsidRPr="00DC3EEF">
              <w:rPr>
                <w:rFonts w:ascii="Arial" w:hAnsi="Arial" w:cs="Arial"/>
                <w:sz w:val="12"/>
                <w:szCs w:val="12"/>
                <w:lang w:val="en-GB"/>
              </w:rPr>
              <w:t>1</w:t>
            </w:r>
            <w:r w:rsidR="00D44F30" w:rsidRPr="00DC3EEF">
              <w:rPr>
                <w:rFonts w:ascii="Arial" w:hAnsi="Arial" w:cs="Arial"/>
                <w:sz w:val="12"/>
                <w:szCs w:val="12"/>
                <w:lang w:val="en-GB"/>
              </w:rPr>
              <w:t>,</w:t>
            </w:r>
            <w:r w:rsidRPr="00DC3EEF">
              <w:rPr>
                <w:rFonts w:ascii="Arial" w:hAnsi="Arial" w:cs="Arial"/>
                <w:sz w:val="12"/>
                <w:szCs w:val="12"/>
                <w:lang w:val="en-GB"/>
              </w:rPr>
              <w:t>803</w:t>
            </w:r>
            <w:r w:rsidR="00D44F30" w:rsidRPr="00DC3EEF">
              <w:rPr>
                <w:rFonts w:ascii="Arial" w:hAnsi="Arial" w:cs="Arial"/>
                <w:sz w:val="12"/>
                <w:szCs w:val="12"/>
                <w:lang w:val="en-GB"/>
              </w:rPr>
              <w:t>,</w:t>
            </w:r>
            <w:r w:rsidRPr="00DC3EEF">
              <w:rPr>
                <w:rFonts w:ascii="Arial" w:hAnsi="Arial" w:cs="Arial"/>
                <w:sz w:val="12"/>
                <w:szCs w:val="12"/>
                <w:lang w:val="en-GB"/>
              </w:rPr>
              <w:t>450</w:t>
            </w:r>
          </w:p>
        </w:tc>
        <w:tc>
          <w:tcPr>
            <w:tcW w:w="900" w:type="dxa"/>
          </w:tcPr>
          <w:p w14:paraId="4985C788" w14:textId="63432BCC"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2C448041" w14:textId="22F421CE"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5AF8FAE7" w14:textId="0AC19682"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Pr>
          <w:p w14:paraId="1CBE6017" w14:textId="3FB7B552"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4E79029C" w14:textId="05B3D832"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1365F39D" w14:textId="56107BE0"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D44F30" w:rsidRPr="00DC3EEF">
              <w:rPr>
                <w:rFonts w:ascii="Arial" w:hAnsi="Arial" w:cs="Arial"/>
                <w:sz w:val="12"/>
                <w:szCs w:val="12"/>
                <w:lang w:val="en-GB"/>
              </w:rPr>
              <w:t>,</w:t>
            </w:r>
            <w:r w:rsidRPr="00DC3EEF">
              <w:rPr>
                <w:rFonts w:ascii="Arial" w:hAnsi="Arial" w:cs="Arial"/>
                <w:sz w:val="12"/>
                <w:szCs w:val="12"/>
                <w:lang w:val="en-GB"/>
              </w:rPr>
              <w:t>803</w:t>
            </w:r>
            <w:r w:rsidR="00D44F30" w:rsidRPr="00DC3EEF">
              <w:rPr>
                <w:rFonts w:ascii="Arial" w:hAnsi="Arial" w:cs="Arial"/>
                <w:sz w:val="12"/>
                <w:szCs w:val="12"/>
                <w:lang w:val="en-GB"/>
              </w:rPr>
              <w:t>,</w:t>
            </w:r>
            <w:r w:rsidRPr="00DC3EEF">
              <w:rPr>
                <w:rFonts w:ascii="Arial" w:hAnsi="Arial" w:cs="Arial"/>
                <w:sz w:val="12"/>
                <w:szCs w:val="12"/>
                <w:lang w:val="en-GB"/>
              </w:rPr>
              <w:t>450</w:t>
            </w:r>
          </w:p>
        </w:tc>
      </w:tr>
      <w:tr w:rsidR="009A7C91" w:rsidRPr="00DC3EEF" w14:paraId="4D0F03F0" w14:textId="77777777" w:rsidTr="00D57E5C">
        <w:trPr>
          <w:cantSplit/>
        </w:trPr>
        <w:tc>
          <w:tcPr>
            <w:tcW w:w="3600" w:type="dxa"/>
          </w:tcPr>
          <w:p w14:paraId="75F62CB2" w14:textId="2DA9B852" w:rsidR="00106D21" w:rsidRPr="00DC3EEF" w:rsidRDefault="00106D21" w:rsidP="00106D21">
            <w:pPr>
              <w:ind w:left="1053" w:right="-72"/>
              <w:rPr>
                <w:rFonts w:ascii="Arial" w:hAnsi="Arial" w:cs="Arial"/>
                <w:sz w:val="12"/>
                <w:szCs w:val="12"/>
              </w:rPr>
            </w:pPr>
            <w:r w:rsidRPr="00DC3EEF">
              <w:rPr>
                <w:rFonts w:ascii="Arial" w:hAnsi="Arial" w:cs="Arial"/>
                <w:sz w:val="12"/>
                <w:szCs w:val="12"/>
              </w:rPr>
              <w:t xml:space="preserve">   Financial liabilities measured at </w:t>
            </w:r>
          </w:p>
        </w:tc>
        <w:tc>
          <w:tcPr>
            <w:tcW w:w="900" w:type="dxa"/>
          </w:tcPr>
          <w:p w14:paraId="001DA5A6" w14:textId="77777777" w:rsidR="00106D21" w:rsidRPr="00DC3EEF" w:rsidRDefault="00106D21" w:rsidP="00106D21">
            <w:pPr>
              <w:ind w:right="-72"/>
              <w:jc w:val="right"/>
              <w:rPr>
                <w:rFonts w:ascii="Arial" w:hAnsi="Arial" w:cs="Arial"/>
                <w:sz w:val="12"/>
                <w:szCs w:val="12"/>
                <w:lang w:val="en-GB"/>
              </w:rPr>
            </w:pPr>
          </w:p>
        </w:tc>
        <w:tc>
          <w:tcPr>
            <w:tcW w:w="900" w:type="dxa"/>
          </w:tcPr>
          <w:p w14:paraId="0C6883E2" w14:textId="77777777" w:rsidR="00106D21" w:rsidRPr="00DC3EEF" w:rsidRDefault="00106D21" w:rsidP="00106D21">
            <w:pPr>
              <w:ind w:right="-72"/>
              <w:jc w:val="right"/>
              <w:rPr>
                <w:rFonts w:ascii="Arial" w:hAnsi="Arial" w:cs="Arial"/>
                <w:sz w:val="12"/>
                <w:szCs w:val="12"/>
                <w:lang w:val="en-GB"/>
              </w:rPr>
            </w:pPr>
          </w:p>
        </w:tc>
        <w:tc>
          <w:tcPr>
            <w:tcW w:w="860" w:type="dxa"/>
          </w:tcPr>
          <w:p w14:paraId="20983FE2" w14:textId="77777777" w:rsidR="00106D21" w:rsidRPr="00DC3EEF" w:rsidRDefault="00106D21" w:rsidP="00106D21">
            <w:pPr>
              <w:ind w:right="-72"/>
              <w:jc w:val="right"/>
              <w:rPr>
                <w:rFonts w:ascii="Arial" w:hAnsi="Arial" w:cs="Arial"/>
                <w:sz w:val="12"/>
                <w:szCs w:val="12"/>
                <w:lang w:val="en-GB"/>
              </w:rPr>
            </w:pPr>
          </w:p>
        </w:tc>
        <w:tc>
          <w:tcPr>
            <w:tcW w:w="785" w:type="dxa"/>
          </w:tcPr>
          <w:p w14:paraId="0BD78D99" w14:textId="77777777" w:rsidR="00106D21" w:rsidRPr="00DC3EEF" w:rsidRDefault="00106D21" w:rsidP="00106D21">
            <w:pPr>
              <w:ind w:right="-72"/>
              <w:jc w:val="right"/>
              <w:rPr>
                <w:rFonts w:ascii="Arial" w:hAnsi="Arial" w:cs="Arial"/>
                <w:sz w:val="12"/>
                <w:szCs w:val="12"/>
                <w:lang w:val="en-GB"/>
              </w:rPr>
            </w:pPr>
          </w:p>
        </w:tc>
        <w:tc>
          <w:tcPr>
            <w:tcW w:w="818" w:type="dxa"/>
          </w:tcPr>
          <w:p w14:paraId="675FDC44" w14:textId="77777777" w:rsidR="00106D21" w:rsidRPr="00DC3EEF" w:rsidRDefault="00106D21" w:rsidP="00106D21">
            <w:pPr>
              <w:ind w:right="-72"/>
              <w:jc w:val="right"/>
              <w:rPr>
                <w:rFonts w:ascii="Arial" w:hAnsi="Arial" w:cs="Arial"/>
                <w:sz w:val="12"/>
                <w:szCs w:val="12"/>
                <w:lang w:val="en-GB"/>
              </w:rPr>
            </w:pPr>
          </w:p>
        </w:tc>
        <w:tc>
          <w:tcPr>
            <w:tcW w:w="874" w:type="dxa"/>
          </w:tcPr>
          <w:p w14:paraId="63920F4E" w14:textId="77777777" w:rsidR="00106D21" w:rsidRPr="00DC3EEF" w:rsidRDefault="00106D21" w:rsidP="00106D21">
            <w:pPr>
              <w:ind w:right="-72"/>
              <w:jc w:val="right"/>
              <w:rPr>
                <w:rFonts w:ascii="Arial" w:hAnsi="Arial" w:cs="Arial"/>
                <w:sz w:val="12"/>
                <w:szCs w:val="12"/>
                <w:lang w:val="en-GB"/>
              </w:rPr>
            </w:pPr>
          </w:p>
        </w:tc>
        <w:tc>
          <w:tcPr>
            <w:tcW w:w="851" w:type="dxa"/>
          </w:tcPr>
          <w:p w14:paraId="75620963" w14:textId="77777777" w:rsidR="00106D21" w:rsidRPr="00DC3EEF" w:rsidRDefault="00106D21" w:rsidP="00106D21">
            <w:pPr>
              <w:ind w:right="-72"/>
              <w:jc w:val="right"/>
              <w:rPr>
                <w:rFonts w:ascii="Arial" w:hAnsi="Arial" w:cs="Arial"/>
                <w:sz w:val="12"/>
                <w:szCs w:val="12"/>
                <w:lang w:val="en-GB"/>
              </w:rPr>
            </w:pPr>
          </w:p>
        </w:tc>
      </w:tr>
      <w:tr w:rsidR="009A7C91" w:rsidRPr="00DC3EEF" w14:paraId="6F00E2C3" w14:textId="77777777" w:rsidTr="00D57E5C">
        <w:trPr>
          <w:cantSplit/>
        </w:trPr>
        <w:tc>
          <w:tcPr>
            <w:tcW w:w="3600" w:type="dxa"/>
          </w:tcPr>
          <w:p w14:paraId="1E2E19D5" w14:textId="51DA4193"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fair value through profit or loss</w:t>
            </w:r>
          </w:p>
        </w:tc>
        <w:tc>
          <w:tcPr>
            <w:tcW w:w="900" w:type="dxa"/>
          </w:tcPr>
          <w:p w14:paraId="69A1CADB" w14:textId="19073E12" w:rsidR="009A7D4B" w:rsidRPr="00DC3EEF" w:rsidRDefault="00A16170" w:rsidP="009A7D4B">
            <w:pPr>
              <w:ind w:right="-72"/>
              <w:jc w:val="right"/>
              <w:rPr>
                <w:rFonts w:ascii="Arial" w:hAnsi="Arial" w:cs="Arial"/>
                <w:sz w:val="12"/>
                <w:szCs w:val="12"/>
                <w:cs/>
                <w:lang w:val="en-GB"/>
              </w:rPr>
            </w:pPr>
            <w:r w:rsidRPr="00DC3EEF">
              <w:rPr>
                <w:rFonts w:ascii="Arial" w:hAnsi="Arial" w:cs="Arial"/>
                <w:sz w:val="12"/>
                <w:szCs w:val="12"/>
                <w:lang w:val="en-GB"/>
              </w:rPr>
              <w:t>1</w:t>
            </w:r>
            <w:r w:rsidR="00D44F30" w:rsidRPr="00DC3EEF">
              <w:rPr>
                <w:rFonts w:ascii="Arial" w:hAnsi="Arial" w:cs="Arial"/>
                <w:sz w:val="12"/>
                <w:szCs w:val="12"/>
                <w:lang w:val="en-GB"/>
              </w:rPr>
              <w:t>,</w:t>
            </w:r>
            <w:r w:rsidRPr="00DC3EEF">
              <w:rPr>
                <w:rFonts w:ascii="Arial" w:hAnsi="Arial" w:cs="Arial"/>
                <w:sz w:val="12"/>
                <w:szCs w:val="12"/>
                <w:lang w:val="en-GB"/>
              </w:rPr>
              <w:t>866</w:t>
            </w:r>
            <w:r w:rsidR="00D44F30" w:rsidRPr="00DC3EEF">
              <w:rPr>
                <w:rFonts w:ascii="Arial" w:hAnsi="Arial" w:cs="Arial"/>
                <w:sz w:val="12"/>
                <w:szCs w:val="12"/>
                <w:lang w:val="en-GB"/>
              </w:rPr>
              <w:t>,</w:t>
            </w:r>
            <w:r w:rsidRPr="00DC3EEF">
              <w:rPr>
                <w:rFonts w:ascii="Arial" w:hAnsi="Arial" w:cs="Arial"/>
                <w:sz w:val="12"/>
                <w:szCs w:val="12"/>
                <w:lang w:val="en-GB"/>
              </w:rPr>
              <w:t>885</w:t>
            </w:r>
          </w:p>
        </w:tc>
        <w:tc>
          <w:tcPr>
            <w:tcW w:w="900" w:type="dxa"/>
          </w:tcPr>
          <w:p w14:paraId="7EF02286" w14:textId="1E5C61CF"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5D696F41" w14:textId="5920FF57"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30DE0521" w14:textId="61F08ED6"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Pr>
          <w:p w14:paraId="507787C6" w14:textId="64A48699"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14A08708" w14:textId="16CC9A24" w:rsidR="009A7D4B" w:rsidRPr="00DC3EEF" w:rsidRDefault="00D44F30"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6D68F80C" w14:textId="3C3209DA"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D44F30" w:rsidRPr="00DC3EEF">
              <w:rPr>
                <w:rFonts w:ascii="Arial" w:hAnsi="Arial" w:cs="Arial"/>
                <w:sz w:val="12"/>
                <w:szCs w:val="12"/>
                <w:lang w:val="en-GB"/>
              </w:rPr>
              <w:t>,</w:t>
            </w:r>
            <w:r w:rsidRPr="00DC3EEF">
              <w:rPr>
                <w:rFonts w:ascii="Arial" w:hAnsi="Arial" w:cs="Arial"/>
                <w:sz w:val="12"/>
                <w:szCs w:val="12"/>
                <w:lang w:val="en-GB"/>
              </w:rPr>
              <w:t>866</w:t>
            </w:r>
            <w:r w:rsidR="00D44F30" w:rsidRPr="00DC3EEF">
              <w:rPr>
                <w:rFonts w:ascii="Arial" w:hAnsi="Arial" w:cs="Arial"/>
                <w:sz w:val="12"/>
                <w:szCs w:val="12"/>
                <w:lang w:val="en-GB"/>
              </w:rPr>
              <w:t>,</w:t>
            </w:r>
            <w:r w:rsidRPr="00DC3EEF">
              <w:rPr>
                <w:rFonts w:ascii="Arial" w:hAnsi="Arial" w:cs="Arial"/>
                <w:sz w:val="12"/>
                <w:szCs w:val="12"/>
                <w:lang w:val="en-GB"/>
              </w:rPr>
              <w:t>885</w:t>
            </w:r>
          </w:p>
        </w:tc>
      </w:tr>
      <w:tr w:rsidR="009A7C91" w:rsidRPr="00DC3EEF" w14:paraId="14ECC17F" w14:textId="77777777" w:rsidTr="00D57E5C">
        <w:trPr>
          <w:cantSplit/>
        </w:trPr>
        <w:tc>
          <w:tcPr>
            <w:tcW w:w="3600" w:type="dxa"/>
            <w:vAlign w:val="bottom"/>
          </w:tcPr>
          <w:p w14:paraId="27D6480B"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Debt issued and borrowings</w:t>
            </w:r>
          </w:p>
        </w:tc>
        <w:tc>
          <w:tcPr>
            <w:tcW w:w="900" w:type="dxa"/>
          </w:tcPr>
          <w:p w14:paraId="629697B9" w14:textId="3051C8B3"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900" w:type="dxa"/>
          </w:tcPr>
          <w:p w14:paraId="46478A38" w14:textId="4C8D53D1"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418E6368" w14:textId="64D55C21"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0E885730" w14:textId="683C4AB5"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Pr>
          <w:p w14:paraId="1F858E14" w14:textId="6C0AF118"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61A84D3C" w14:textId="7AD022C5"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10A7EAF0" w14:textId="1DD2E5EA"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r>
      <w:tr w:rsidR="009A7C91" w:rsidRPr="00DC3EEF" w14:paraId="605E12CB" w14:textId="77777777" w:rsidTr="00D57E5C">
        <w:trPr>
          <w:cantSplit/>
        </w:trPr>
        <w:tc>
          <w:tcPr>
            <w:tcW w:w="3600" w:type="dxa"/>
            <w:vAlign w:val="bottom"/>
            <w:hideMark/>
          </w:tcPr>
          <w:p w14:paraId="2FD13FEC"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Account payable to clearing house</w:t>
            </w:r>
          </w:p>
        </w:tc>
        <w:tc>
          <w:tcPr>
            <w:tcW w:w="900" w:type="dxa"/>
          </w:tcPr>
          <w:p w14:paraId="098E134F" w14:textId="77777777" w:rsidR="00433B65" w:rsidRPr="00DC3EEF" w:rsidRDefault="00433B65" w:rsidP="00336AD6">
            <w:pPr>
              <w:ind w:right="-72"/>
              <w:jc w:val="right"/>
              <w:rPr>
                <w:rFonts w:ascii="Arial" w:hAnsi="Arial" w:cs="Arial"/>
                <w:sz w:val="12"/>
                <w:szCs w:val="12"/>
                <w:lang w:val="en-GB"/>
              </w:rPr>
            </w:pPr>
          </w:p>
        </w:tc>
        <w:tc>
          <w:tcPr>
            <w:tcW w:w="900" w:type="dxa"/>
          </w:tcPr>
          <w:p w14:paraId="2A87779F" w14:textId="77777777" w:rsidR="00433B65" w:rsidRPr="00DC3EEF" w:rsidRDefault="00433B65" w:rsidP="00336AD6">
            <w:pPr>
              <w:ind w:right="-72"/>
              <w:jc w:val="right"/>
              <w:rPr>
                <w:rFonts w:ascii="Arial" w:hAnsi="Arial" w:cs="Arial"/>
                <w:sz w:val="12"/>
                <w:szCs w:val="12"/>
                <w:lang w:val="en-GB"/>
              </w:rPr>
            </w:pPr>
          </w:p>
        </w:tc>
        <w:tc>
          <w:tcPr>
            <w:tcW w:w="860" w:type="dxa"/>
          </w:tcPr>
          <w:p w14:paraId="2A04D1E6" w14:textId="77777777" w:rsidR="00433B65" w:rsidRPr="00DC3EEF" w:rsidRDefault="00433B65" w:rsidP="00336AD6">
            <w:pPr>
              <w:ind w:right="-72"/>
              <w:jc w:val="right"/>
              <w:rPr>
                <w:rFonts w:ascii="Arial" w:hAnsi="Arial" w:cs="Arial"/>
                <w:sz w:val="12"/>
                <w:szCs w:val="12"/>
                <w:lang w:val="en-GB"/>
              </w:rPr>
            </w:pPr>
          </w:p>
        </w:tc>
        <w:tc>
          <w:tcPr>
            <w:tcW w:w="785" w:type="dxa"/>
          </w:tcPr>
          <w:p w14:paraId="15F534CE" w14:textId="77777777" w:rsidR="00433B65" w:rsidRPr="00DC3EEF" w:rsidRDefault="00433B65" w:rsidP="00336AD6">
            <w:pPr>
              <w:ind w:right="-72"/>
              <w:jc w:val="right"/>
              <w:rPr>
                <w:rFonts w:ascii="Arial" w:hAnsi="Arial" w:cs="Arial"/>
                <w:sz w:val="12"/>
                <w:szCs w:val="12"/>
                <w:lang w:val="en-GB"/>
              </w:rPr>
            </w:pPr>
          </w:p>
        </w:tc>
        <w:tc>
          <w:tcPr>
            <w:tcW w:w="818" w:type="dxa"/>
          </w:tcPr>
          <w:p w14:paraId="7AF78AEA" w14:textId="77777777" w:rsidR="00433B65" w:rsidRPr="00DC3EEF" w:rsidRDefault="00433B65" w:rsidP="00336AD6">
            <w:pPr>
              <w:ind w:right="-72"/>
              <w:jc w:val="right"/>
              <w:rPr>
                <w:rFonts w:ascii="Arial" w:hAnsi="Arial" w:cs="Arial"/>
                <w:sz w:val="12"/>
                <w:szCs w:val="12"/>
                <w:lang w:val="en-GB"/>
              </w:rPr>
            </w:pPr>
          </w:p>
        </w:tc>
        <w:tc>
          <w:tcPr>
            <w:tcW w:w="874" w:type="dxa"/>
          </w:tcPr>
          <w:p w14:paraId="0599292C" w14:textId="77777777" w:rsidR="00433B65" w:rsidRPr="00DC3EEF" w:rsidRDefault="00433B65" w:rsidP="00336AD6">
            <w:pPr>
              <w:ind w:right="-72"/>
              <w:jc w:val="right"/>
              <w:rPr>
                <w:rFonts w:ascii="Arial" w:hAnsi="Arial" w:cs="Arial"/>
                <w:sz w:val="12"/>
                <w:szCs w:val="12"/>
                <w:lang w:val="en-GB"/>
              </w:rPr>
            </w:pPr>
          </w:p>
        </w:tc>
        <w:tc>
          <w:tcPr>
            <w:tcW w:w="851" w:type="dxa"/>
          </w:tcPr>
          <w:p w14:paraId="5FCD41B1" w14:textId="77777777" w:rsidR="00433B65" w:rsidRPr="00DC3EEF" w:rsidRDefault="00433B65" w:rsidP="00336AD6">
            <w:pPr>
              <w:ind w:right="-72"/>
              <w:jc w:val="right"/>
              <w:rPr>
                <w:rFonts w:ascii="Arial" w:hAnsi="Arial" w:cs="Arial"/>
                <w:sz w:val="12"/>
                <w:szCs w:val="12"/>
                <w:lang w:val="en-GB"/>
              </w:rPr>
            </w:pPr>
          </w:p>
        </w:tc>
      </w:tr>
      <w:tr w:rsidR="009A7C91" w:rsidRPr="00DC3EEF" w14:paraId="0D64678F" w14:textId="77777777" w:rsidTr="00D57E5C">
        <w:trPr>
          <w:cantSplit/>
        </w:trPr>
        <w:tc>
          <w:tcPr>
            <w:tcW w:w="3600" w:type="dxa"/>
            <w:vAlign w:val="bottom"/>
          </w:tcPr>
          <w:p w14:paraId="1403DA61" w14:textId="77777777" w:rsidR="009A7D4B" w:rsidRPr="00DC3EEF" w:rsidDel="003744F7" w:rsidRDefault="009A7D4B" w:rsidP="009A7D4B">
            <w:pPr>
              <w:ind w:left="1053" w:right="-72"/>
              <w:rPr>
                <w:rFonts w:ascii="Arial" w:hAnsi="Arial" w:cs="Arial"/>
                <w:sz w:val="12"/>
                <w:szCs w:val="12"/>
              </w:rPr>
            </w:pPr>
            <w:r w:rsidRPr="00DC3EEF">
              <w:rPr>
                <w:rFonts w:ascii="Arial" w:hAnsi="Arial" w:cs="Arial"/>
                <w:sz w:val="12"/>
                <w:szCs w:val="12"/>
              </w:rPr>
              <w:t xml:space="preserve">     and broker - dealers</w:t>
            </w:r>
          </w:p>
        </w:tc>
        <w:tc>
          <w:tcPr>
            <w:tcW w:w="900" w:type="dxa"/>
          </w:tcPr>
          <w:p w14:paraId="72DD6C8A" w14:textId="6E2C3187" w:rsidR="009A7D4B" w:rsidRPr="00DC3EEF" w:rsidRDefault="00A16170" w:rsidP="009A7D4B">
            <w:pPr>
              <w:ind w:right="-72"/>
              <w:jc w:val="right"/>
              <w:rPr>
                <w:rFonts w:ascii="Arial" w:hAnsi="Arial" w:cs="Arial"/>
                <w:sz w:val="12"/>
                <w:szCs w:val="12"/>
                <w:cs/>
                <w:lang w:val="en-GB"/>
              </w:rPr>
            </w:pPr>
            <w:r w:rsidRPr="00DC3EEF">
              <w:rPr>
                <w:rFonts w:ascii="Arial" w:hAnsi="Arial" w:cs="Arial"/>
                <w:sz w:val="12"/>
                <w:szCs w:val="12"/>
                <w:lang w:val="en-GB"/>
              </w:rPr>
              <w:t>161</w:t>
            </w:r>
            <w:r w:rsidR="009A2D18" w:rsidRPr="00DC3EEF">
              <w:rPr>
                <w:rFonts w:ascii="Arial" w:hAnsi="Arial" w:cs="Arial"/>
                <w:sz w:val="12"/>
                <w:szCs w:val="12"/>
                <w:lang w:val="en-GB"/>
              </w:rPr>
              <w:t>,</w:t>
            </w:r>
            <w:r w:rsidRPr="00DC3EEF">
              <w:rPr>
                <w:rFonts w:ascii="Arial" w:hAnsi="Arial" w:cs="Arial"/>
                <w:sz w:val="12"/>
                <w:szCs w:val="12"/>
                <w:lang w:val="en-GB"/>
              </w:rPr>
              <w:t>210</w:t>
            </w:r>
          </w:p>
        </w:tc>
        <w:tc>
          <w:tcPr>
            <w:tcW w:w="900" w:type="dxa"/>
          </w:tcPr>
          <w:p w14:paraId="3399D7E7" w14:textId="06E98742"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2FFC96CE" w14:textId="47F69869"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0832272B" w14:textId="5A41DF24"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Pr>
          <w:p w14:paraId="0715574B" w14:textId="2C1A509B" w:rsidR="009A7D4B" w:rsidRPr="00DC3EEF" w:rsidRDefault="009A2D18"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Pr>
          <w:p w14:paraId="58C29456" w14:textId="1309BED0"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w:t>
            </w:r>
            <w:r w:rsidR="009A2D18" w:rsidRPr="00DC3EEF">
              <w:rPr>
                <w:rFonts w:ascii="Arial" w:hAnsi="Arial" w:cs="Arial"/>
                <w:sz w:val="12"/>
                <w:szCs w:val="12"/>
                <w:lang w:val="en-GB"/>
              </w:rPr>
              <w:t>,</w:t>
            </w:r>
            <w:r w:rsidRPr="00DC3EEF">
              <w:rPr>
                <w:rFonts w:ascii="Arial" w:hAnsi="Arial" w:cs="Arial"/>
                <w:sz w:val="12"/>
                <w:szCs w:val="12"/>
                <w:lang w:val="en-GB"/>
              </w:rPr>
              <w:t>260</w:t>
            </w:r>
          </w:p>
        </w:tc>
        <w:tc>
          <w:tcPr>
            <w:tcW w:w="851" w:type="dxa"/>
          </w:tcPr>
          <w:p w14:paraId="3BC19B02" w14:textId="0B5812D0"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163</w:t>
            </w:r>
            <w:r w:rsidR="009A2D18" w:rsidRPr="00DC3EEF">
              <w:rPr>
                <w:rFonts w:ascii="Arial" w:hAnsi="Arial" w:cs="Arial"/>
                <w:sz w:val="12"/>
                <w:szCs w:val="12"/>
                <w:lang w:val="en-GB"/>
              </w:rPr>
              <w:t>,</w:t>
            </w:r>
            <w:r w:rsidRPr="00DC3EEF">
              <w:rPr>
                <w:rFonts w:ascii="Arial" w:hAnsi="Arial" w:cs="Arial"/>
                <w:sz w:val="12"/>
                <w:szCs w:val="12"/>
                <w:lang w:val="en-GB"/>
              </w:rPr>
              <w:t>470</w:t>
            </w:r>
          </w:p>
        </w:tc>
      </w:tr>
      <w:tr w:rsidR="009A7C91" w:rsidRPr="00DC3EEF" w14:paraId="2248BDDC" w14:textId="77777777" w:rsidTr="00D57E5C">
        <w:trPr>
          <w:cantSplit/>
        </w:trPr>
        <w:tc>
          <w:tcPr>
            <w:tcW w:w="3600" w:type="dxa"/>
            <w:vAlign w:val="bottom"/>
            <w:hideMark/>
          </w:tcPr>
          <w:p w14:paraId="5FE58588"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Securities and derivative business</w:t>
            </w:r>
          </w:p>
        </w:tc>
        <w:tc>
          <w:tcPr>
            <w:tcW w:w="900" w:type="dxa"/>
          </w:tcPr>
          <w:p w14:paraId="03408F2C" w14:textId="77777777" w:rsidR="00433B65" w:rsidRPr="00DC3EEF" w:rsidRDefault="00433B65" w:rsidP="00336AD6">
            <w:pPr>
              <w:ind w:right="-72"/>
              <w:jc w:val="right"/>
              <w:rPr>
                <w:rFonts w:ascii="Arial" w:hAnsi="Arial" w:cs="Arial"/>
                <w:sz w:val="12"/>
                <w:szCs w:val="12"/>
                <w:lang w:val="en-GB"/>
              </w:rPr>
            </w:pPr>
          </w:p>
        </w:tc>
        <w:tc>
          <w:tcPr>
            <w:tcW w:w="900" w:type="dxa"/>
          </w:tcPr>
          <w:p w14:paraId="5EC13983" w14:textId="77777777" w:rsidR="00433B65" w:rsidRPr="00DC3EEF" w:rsidRDefault="00433B65" w:rsidP="00336AD6">
            <w:pPr>
              <w:ind w:right="-72"/>
              <w:jc w:val="right"/>
              <w:rPr>
                <w:rFonts w:ascii="Arial" w:hAnsi="Arial" w:cs="Arial"/>
                <w:sz w:val="12"/>
                <w:szCs w:val="12"/>
                <w:lang w:val="en-GB"/>
              </w:rPr>
            </w:pPr>
          </w:p>
        </w:tc>
        <w:tc>
          <w:tcPr>
            <w:tcW w:w="860" w:type="dxa"/>
          </w:tcPr>
          <w:p w14:paraId="35C84F14" w14:textId="77777777" w:rsidR="00433B65" w:rsidRPr="00DC3EEF" w:rsidRDefault="00433B65" w:rsidP="00336AD6">
            <w:pPr>
              <w:ind w:right="-72"/>
              <w:jc w:val="right"/>
              <w:rPr>
                <w:rFonts w:ascii="Arial" w:hAnsi="Arial" w:cs="Arial"/>
                <w:sz w:val="12"/>
                <w:szCs w:val="12"/>
                <w:lang w:val="en-GB"/>
              </w:rPr>
            </w:pPr>
          </w:p>
        </w:tc>
        <w:tc>
          <w:tcPr>
            <w:tcW w:w="785" w:type="dxa"/>
          </w:tcPr>
          <w:p w14:paraId="608E7FBD" w14:textId="77777777" w:rsidR="00433B65" w:rsidRPr="00DC3EEF" w:rsidRDefault="00433B65" w:rsidP="00336AD6">
            <w:pPr>
              <w:ind w:right="-72"/>
              <w:jc w:val="right"/>
              <w:rPr>
                <w:rFonts w:ascii="Arial" w:hAnsi="Arial" w:cs="Arial"/>
                <w:sz w:val="12"/>
                <w:szCs w:val="12"/>
                <w:lang w:val="en-GB"/>
              </w:rPr>
            </w:pPr>
          </w:p>
        </w:tc>
        <w:tc>
          <w:tcPr>
            <w:tcW w:w="818" w:type="dxa"/>
          </w:tcPr>
          <w:p w14:paraId="55C76ED1" w14:textId="77777777" w:rsidR="00433B65" w:rsidRPr="00DC3EEF" w:rsidRDefault="00433B65" w:rsidP="00336AD6">
            <w:pPr>
              <w:ind w:right="-72"/>
              <w:jc w:val="right"/>
              <w:rPr>
                <w:rFonts w:ascii="Arial" w:hAnsi="Arial" w:cs="Arial"/>
                <w:sz w:val="12"/>
                <w:szCs w:val="12"/>
                <w:lang w:val="en-GB"/>
              </w:rPr>
            </w:pPr>
          </w:p>
        </w:tc>
        <w:tc>
          <w:tcPr>
            <w:tcW w:w="874" w:type="dxa"/>
          </w:tcPr>
          <w:p w14:paraId="5EF33D1D" w14:textId="77777777" w:rsidR="00433B65" w:rsidRPr="00DC3EEF" w:rsidRDefault="00433B65" w:rsidP="00336AD6">
            <w:pPr>
              <w:ind w:right="-72"/>
              <w:jc w:val="right"/>
              <w:rPr>
                <w:rFonts w:ascii="Arial" w:hAnsi="Arial" w:cs="Arial"/>
                <w:sz w:val="12"/>
                <w:szCs w:val="12"/>
                <w:lang w:val="en-GB"/>
              </w:rPr>
            </w:pPr>
          </w:p>
        </w:tc>
        <w:tc>
          <w:tcPr>
            <w:tcW w:w="851" w:type="dxa"/>
          </w:tcPr>
          <w:p w14:paraId="347C5EAC" w14:textId="77777777" w:rsidR="00433B65" w:rsidRPr="00DC3EEF" w:rsidRDefault="00433B65" w:rsidP="00336AD6">
            <w:pPr>
              <w:ind w:right="-72"/>
              <w:jc w:val="right"/>
              <w:rPr>
                <w:rFonts w:ascii="Arial" w:hAnsi="Arial" w:cs="Arial"/>
                <w:sz w:val="12"/>
                <w:szCs w:val="12"/>
                <w:lang w:val="en-GB"/>
              </w:rPr>
            </w:pPr>
          </w:p>
        </w:tc>
      </w:tr>
      <w:tr w:rsidR="009A7C91" w:rsidRPr="00DC3EEF" w14:paraId="0C37116E" w14:textId="77777777" w:rsidTr="00D57E5C">
        <w:trPr>
          <w:cantSplit/>
        </w:trPr>
        <w:tc>
          <w:tcPr>
            <w:tcW w:w="3600" w:type="dxa"/>
            <w:vAlign w:val="bottom"/>
            <w:hideMark/>
          </w:tcPr>
          <w:p w14:paraId="5BA85E70"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Payables</w:t>
            </w:r>
          </w:p>
        </w:tc>
        <w:tc>
          <w:tcPr>
            <w:tcW w:w="900" w:type="dxa"/>
            <w:tcBorders>
              <w:bottom w:val="single" w:sz="4" w:space="0" w:color="auto"/>
            </w:tcBorders>
          </w:tcPr>
          <w:p w14:paraId="653BCD65" w14:textId="7B3C6BFE"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515</w:t>
            </w:r>
            <w:r w:rsidR="00AD60AA" w:rsidRPr="00DC3EEF">
              <w:rPr>
                <w:rFonts w:ascii="Arial" w:hAnsi="Arial" w:cs="Arial"/>
                <w:sz w:val="12"/>
                <w:szCs w:val="12"/>
                <w:lang w:val="en-GB"/>
              </w:rPr>
              <w:t>,</w:t>
            </w:r>
            <w:r w:rsidRPr="00DC3EEF">
              <w:rPr>
                <w:rFonts w:ascii="Arial" w:hAnsi="Arial" w:cs="Arial"/>
                <w:sz w:val="12"/>
                <w:szCs w:val="12"/>
                <w:lang w:val="en-GB"/>
              </w:rPr>
              <w:t>972</w:t>
            </w:r>
          </w:p>
        </w:tc>
        <w:tc>
          <w:tcPr>
            <w:tcW w:w="900" w:type="dxa"/>
            <w:tcBorders>
              <w:bottom w:val="single" w:sz="4" w:space="0" w:color="auto"/>
            </w:tcBorders>
          </w:tcPr>
          <w:p w14:paraId="42438C4F" w14:textId="756ED07C"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346A8CC4" w14:textId="37410C86" w:rsidR="009A7D4B" w:rsidRPr="00DC3EEF" w:rsidRDefault="00AD60AA" w:rsidP="009A7D4B">
            <w:pPr>
              <w:ind w:right="-72"/>
              <w:jc w:val="right"/>
              <w:rPr>
                <w:rFonts w:ascii="Arial" w:hAnsi="Arial" w:cs="Arial"/>
                <w:sz w:val="12"/>
                <w:szCs w:val="12"/>
                <w:cs/>
                <w:lang w:val="en-GB"/>
              </w:rPr>
            </w:pPr>
            <w:r w:rsidRPr="00DC3EEF">
              <w:rPr>
                <w:rFonts w:ascii="Arial" w:hAnsi="Arial" w:cs="Arial"/>
                <w:sz w:val="12"/>
                <w:szCs w:val="12"/>
                <w:lang w:val="en-GB"/>
              </w:rPr>
              <w:t>-</w:t>
            </w:r>
          </w:p>
        </w:tc>
        <w:tc>
          <w:tcPr>
            <w:tcW w:w="785" w:type="dxa"/>
            <w:tcBorders>
              <w:bottom w:val="single" w:sz="4" w:space="0" w:color="auto"/>
            </w:tcBorders>
          </w:tcPr>
          <w:p w14:paraId="76A6FB6A" w14:textId="558A44AC"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18" w:type="dxa"/>
            <w:tcBorders>
              <w:bottom w:val="single" w:sz="4" w:space="0" w:color="auto"/>
            </w:tcBorders>
          </w:tcPr>
          <w:p w14:paraId="7F0804E5" w14:textId="34796C14"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p>
        </w:tc>
        <w:tc>
          <w:tcPr>
            <w:tcW w:w="874" w:type="dxa"/>
            <w:tcBorders>
              <w:bottom w:val="single" w:sz="4" w:space="0" w:color="auto"/>
            </w:tcBorders>
          </w:tcPr>
          <w:p w14:paraId="71B0BAE7" w14:textId="428F37AC"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95</w:t>
            </w:r>
            <w:r w:rsidR="00AD60AA" w:rsidRPr="00DC3EEF">
              <w:rPr>
                <w:rFonts w:ascii="Arial" w:hAnsi="Arial" w:cs="Arial"/>
                <w:sz w:val="12"/>
                <w:szCs w:val="12"/>
                <w:lang w:val="en-GB"/>
              </w:rPr>
              <w:t>,</w:t>
            </w:r>
            <w:r w:rsidRPr="00DC3EEF">
              <w:rPr>
                <w:rFonts w:ascii="Arial" w:hAnsi="Arial" w:cs="Arial"/>
                <w:sz w:val="12"/>
                <w:szCs w:val="12"/>
                <w:lang w:val="en-GB"/>
              </w:rPr>
              <w:t>248</w:t>
            </w:r>
          </w:p>
        </w:tc>
        <w:tc>
          <w:tcPr>
            <w:tcW w:w="851" w:type="dxa"/>
            <w:tcBorders>
              <w:bottom w:val="single" w:sz="4" w:space="0" w:color="auto"/>
            </w:tcBorders>
          </w:tcPr>
          <w:p w14:paraId="23FF178C" w14:textId="2DE7CD2A"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611</w:t>
            </w:r>
            <w:r w:rsidR="00AD60AA" w:rsidRPr="00DC3EEF">
              <w:rPr>
                <w:rFonts w:ascii="Arial" w:hAnsi="Arial" w:cs="Arial"/>
                <w:sz w:val="12"/>
                <w:szCs w:val="12"/>
                <w:lang w:val="en-GB"/>
              </w:rPr>
              <w:t>,</w:t>
            </w:r>
            <w:r w:rsidRPr="00DC3EEF">
              <w:rPr>
                <w:rFonts w:ascii="Arial" w:hAnsi="Arial" w:cs="Arial"/>
                <w:sz w:val="12"/>
                <w:szCs w:val="12"/>
                <w:lang w:val="en-GB"/>
              </w:rPr>
              <w:t>220</w:t>
            </w:r>
          </w:p>
        </w:tc>
      </w:tr>
      <w:tr w:rsidR="009A7C91" w:rsidRPr="00DC3EEF" w14:paraId="070DD77F" w14:textId="77777777" w:rsidTr="00D57E5C">
        <w:trPr>
          <w:cantSplit/>
        </w:trPr>
        <w:tc>
          <w:tcPr>
            <w:tcW w:w="3600" w:type="dxa"/>
            <w:vAlign w:val="bottom"/>
          </w:tcPr>
          <w:p w14:paraId="37A46BF3"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39CE0B97" w14:textId="77777777" w:rsidR="00433B65" w:rsidRPr="00DC3EEF"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309F702E"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6F9F63C2"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50C2FB84" w14:textId="77777777" w:rsidR="00433B65" w:rsidRPr="00DC3EEF"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6337E279" w14:textId="77777777" w:rsidR="00433B65" w:rsidRPr="00DC3EEF" w:rsidRDefault="00433B65" w:rsidP="00336AD6">
            <w:pPr>
              <w:ind w:right="-72"/>
              <w:jc w:val="right"/>
              <w:rPr>
                <w:rFonts w:ascii="Arial" w:hAnsi="Arial" w:cs="Arial"/>
                <w:sz w:val="12"/>
                <w:szCs w:val="12"/>
                <w:lang w:val="en-GB"/>
              </w:rPr>
            </w:pPr>
          </w:p>
        </w:tc>
        <w:tc>
          <w:tcPr>
            <w:tcW w:w="874" w:type="dxa"/>
            <w:tcBorders>
              <w:top w:val="single" w:sz="4" w:space="0" w:color="auto"/>
            </w:tcBorders>
            <w:vAlign w:val="bottom"/>
          </w:tcPr>
          <w:p w14:paraId="71F82EE5"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592BF975" w14:textId="77777777" w:rsidR="00433B65" w:rsidRPr="00DC3EEF" w:rsidRDefault="00433B65" w:rsidP="00336AD6">
            <w:pPr>
              <w:ind w:right="-72"/>
              <w:jc w:val="right"/>
              <w:rPr>
                <w:rFonts w:ascii="Arial" w:hAnsi="Arial" w:cs="Arial"/>
                <w:sz w:val="12"/>
                <w:szCs w:val="12"/>
                <w:lang w:val="en-GB"/>
              </w:rPr>
            </w:pPr>
          </w:p>
        </w:tc>
      </w:tr>
      <w:tr w:rsidR="009A7C91" w:rsidRPr="00DC3EEF" w14:paraId="00DD2B1E" w14:textId="77777777" w:rsidTr="00D57E5C">
        <w:trPr>
          <w:cantSplit/>
        </w:trPr>
        <w:tc>
          <w:tcPr>
            <w:tcW w:w="3600" w:type="dxa"/>
            <w:vAlign w:val="bottom"/>
            <w:hideMark/>
          </w:tcPr>
          <w:p w14:paraId="3910DC62" w14:textId="77777777" w:rsidR="009A7D4B" w:rsidRPr="00DC3EEF" w:rsidRDefault="009A7D4B" w:rsidP="009A7D4B">
            <w:pPr>
              <w:tabs>
                <w:tab w:val="left" w:pos="571"/>
              </w:tabs>
              <w:ind w:left="1053" w:right="-72"/>
              <w:rPr>
                <w:rFonts w:ascii="Arial" w:hAnsi="Arial" w:cs="Arial"/>
                <w:sz w:val="12"/>
                <w:szCs w:val="12"/>
              </w:rPr>
            </w:pPr>
            <w:r w:rsidRPr="00DC3EEF">
              <w:rPr>
                <w:rFonts w:ascii="Arial" w:hAnsi="Arial" w:cs="Arial"/>
                <w:sz w:val="12"/>
                <w:szCs w:val="12"/>
              </w:rPr>
              <w:t xml:space="preserve">   Total financial liabilities</w:t>
            </w:r>
          </w:p>
        </w:tc>
        <w:tc>
          <w:tcPr>
            <w:tcW w:w="900" w:type="dxa"/>
            <w:tcBorders>
              <w:bottom w:val="single" w:sz="4" w:space="0" w:color="auto"/>
            </w:tcBorders>
          </w:tcPr>
          <w:p w14:paraId="56E36CBF" w14:textId="455DA9FE"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39</w:t>
            </w:r>
            <w:r w:rsidR="00AD60AA" w:rsidRPr="00DC3EEF">
              <w:rPr>
                <w:rFonts w:ascii="Arial" w:hAnsi="Arial" w:cs="Arial"/>
                <w:sz w:val="12"/>
                <w:szCs w:val="12"/>
                <w:lang w:val="en-GB"/>
              </w:rPr>
              <w:t>,</w:t>
            </w:r>
            <w:r w:rsidRPr="00DC3EEF">
              <w:rPr>
                <w:rFonts w:ascii="Arial" w:hAnsi="Arial" w:cs="Arial"/>
                <w:sz w:val="12"/>
                <w:szCs w:val="12"/>
                <w:lang w:val="en-GB"/>
              </w:rPr>
              <w:t>367</w:t>
            </w:r>
            <w:r w:rsidR="00AD60AA" w:rsidRPr="00DC3EEF">
              <w:rPr>
                <w:rFonts w:ascii="Arial" w:hAnsi="Arial" w:cs="Arial"/>
                <w:sz w:val="12"/>
                <w:szCs w:val="12"/>
                <w:lang w:val="en-GB"/>
              </w:rPr>
              <w:t>,</w:t>
            </w:r>
            <w:r w:rsidRPr="00DC3EEF">
              <w:rPr>
                <w:rFonts w:ascii="Arial" w:hAnsi="Arial" w:cs="Arial"/>
                <w:sz w:val="12"/>
                <w:szCs w:val="12"/>
                <w:lang w:val="en-GB"/>
              </w:rPr>
              <w:t>309</w:t>
            </w:r>
          </w:p>
        </w:tc>
        <w:tc>
          <w:tcPr>
            <w:tcW w:w="900" w:type="dxa"/>
            <w:tcBorders>
              <w:bottom w:val="single" w:sz="4" w:space="0" w:color="auto"/>
            </w:tcBorders>
          </w:tcPr>
          <w:p w14:paraId="6DCFD0B9" w14:textId="5A4A747A"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7</w:t>
            </w:r>
            <w:r w:rsidR="00AD60AA" w:rsidRPr="00DC3EEF">
              <w:rPr>
                <w:rFonts w:ascii="Arial" w:hAnsi="Arial" w:cs="Arial"/>
                <w:sz w:val="12"/>
                <w:szCs w:val="12"/>
                <w:lang w:val="en-GB"/>
              </w:rPr>
              <w:t>,</w:t>
            </w:r>
            <w:r w:rsidRPr="00DC3EEF">
              <w:rPr>
                <w:rFonts w:ascii="Arial" w:hAnsi="Arial" w:cs="Arial"/>
                <w:sz w:val="12"/>
                <w:szCs w:val="12"/>
                <w:lang w:val="en-GB"/>
              </w:rPr>
              <w:t>435</w:t>
            </w:r>
          </w:p>
        </w:tc>
        <w:tc>
          <w:tcPr>
            <w:tcW w:w="860" w:type="dxa"/>
            <w:tcBorders>
              <w:bottom w:val="single" w:sz="4" w:space="0" w:color="auto"/>
            </w:tcBorders>
          </w:tcPr>
          <w:p w14:paraId="58873447" w14:textId="7E249FDB"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28</w:t>
            </w:r>
            <w:r w:rsidR="00AD60AA" w:rsidRPr="00DC3EEF">
              <w:rPr>
                <w:rFonts w:ascii="Arial" w:hAnsi="Arial" w:cs="Arial"/>
                <w:sz w:val="12"/>
                <w:szCs w:val="12"/>
                <w:lang w:val="en-GB"/>
              </w:rPr>
              <w:t>,</w:t>
            </w:r>
            <w:r w:rsidRPr="00DC3EEF">
              <w:rPr>
                <w:rFonts w:ascii="Arial" w:hAnsi="Arial" w:cs="Arial"/>
                <w:sz w:val="12"/>
                <w:szCs w:val="12"/>
                <w:lang w:val="en-GB"/>
              </w:rPr>
              <w:t>151</w:t>
            </w:r>
          </w:p>
        </w:tc>
        <w:tc>
          <w:tcPr>
            <w:tcW w:w="785" w:type="dxa"/>
            <w:tcBorders>
              <w:bottom w:val="single" w:sz="4" w:space="0" w:color="auto"/>
            </w:tcBorders>
          </w:tcPr>
          <w:p w14:paraId="55ED775C" w14:textId="7DB2571D"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w:t>
            </w:r>
            <w:r w:rsidR="00AD60AA" w:rsidRPr="00DC3EEF">
              <w:rPr>
                <w:rFonts w:ascii="Arial" w:hAnsi="Arial" w:cs="Arial"/>
                <w:sz w:val="12"/>
                <w:szCs w:val="12"/>
                <w:lang w:val="en-GB"/>
              </w:rPr>
              <w:t>,</w:t>
            </w:r>
            <w:r w:rsidRPr="00DC3EEF">
              <w:rPr>
                <w:rFonts w:ascii="Arial" w:hAnsi="Arial" w:cs="Arial"/>
                <w:sz w:val="12"/>
                <w:szCs w:val="12"/>
                <w:lang w:val="en-GB"/>
              </w:rPr>
              <w:t>337</w:t>
            </w:r>
          </w:p>
        </w:tc>
        <w:tc>
          <w:tcPr>
            <w:tcW w:w="818" w:type="dxa"/>
            <w:tcBorders>
              <w:bottom w:val="single" w:sz="4" w:space="0" w:color="auto"/>
            </w:tcBorders>
          </w:tcPr>
          <w:p w14:paraId="1208F006" w14:textId="7BD0BBD4"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148</w:t>
            </w:r>
            <w:r w:rsidR="00AD60AA" w:rsidRPr="00DC3EEF">
              <w:rPr>
                <w:rFonts w:ascii="Arial" w:hAnsi="Arial" w:cs="Arial"/>
                <w:sz w:val="12"/>
                <w:szCs w:val="12"/>
                <w:lang w:val="en-GB"/>
              </w:rPr>
              <w:t>,</w:t>
            </w:r>
            <w:r w:rsidRPr="00DC3EEF">
              <w:rPr>
                <w:rFonts w:ascii="Arial" w:hAnsi="Arial" w:cs="Arial"/>
                <w:sz w:val="12"/>
                <w:szCs w:val="12"/>
                <w:lang w:val="en-GB"/>
              </w:rPr>
              <w:t>713</w:t>
            </w:r>
          </w:p>
        </w:tc>
        <w:tc>
          <w:tcPr>
            <w:tcW w:w="874" w:type="dxa"/>
            <w:tcBorders>
              <w:bottom w:val="single" w:sz="4" w:space="0" w:color="auto"/>
            </w:tcBorders>
          </w:tcPr>
          <w:p w14:paraId="7BECC35C" w14:textId="75D636AC"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133</w:t>
            </w:r>
            <w:r w:rsidR="00AD60AA" w:rsidRPr="00DC3EEF">
              <w:rPr>
                <w:rFonts w:ascii="Arial" w:hAnsi="Arial" w:cs="Arial"/>
                <w:sz w:val="12"/>
                <w:szCs w:val="12"/>
                <w:lang w:val="en-GB"/>
              </w:rPr>
              <w:t>,</w:t>
            </w:r>
            <w:r w:rsidRPr="00DC3EEF">
              <w:rPr>
                <w:rFonts w:ascii="Arial" w:hAnsi="Arial" w:cs="Arial"/>
                <w:sz w:val="12"/>
                <w:szCs w:val="12"/>
                <w:lang w:val="en-GB"/>
              </w:rPr>
              <w:t>865</w:t>
            </w:r>
          </w:p>
        </w:tc>
        <w:tc>
          <w:tcPr>
            <w:tcW w:w="851" w:type="dxa"/>
            <w:tcBorders>
              <w:bottom w:val="single" w:sz="4" w:space="0" w:color="auto"/>
            </w:tcBorders>
          </w:tcPr>
          <w:p w14:paraId="450F8E91" w14:textId="3C8CD4E0"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39</w:t>
            </w:r>
            <w:r w:rsidR="00AD60AA" w:rsidRPr="00DC3EEF">
              <w:rPr>
                <w:rFonts w:ascii="Arial" w:hAnsi="Arial" w:cs="Arial"/>
                <w:sz w:val="12"/>
                <w:szCs w:val="12"/>
                <w:lang w:val="en-GB"/>
              </w:rPr>
              <w:t>,</w:t>
            </w:r>
            <w:r w:rsidRPr="00DC3EEF">
              <w:rPr>
                <w:rFonts w:ascii="Arial" w:hAnsi="Arial" w:cs="Arial"/>
                <w:sz w:val="12"/>
                <w:szCs w:val="12"/>
                <w:lang w:val="en-GB"/>
              </w:rPr>
              <w:t>687</w:t>
            </w:r>
            <w:r w:rsidR="00AD60AA" w:rsidRPr="00DC3EEF">
              <w:rPr>
                <w:rFonts w:ascii="Arial" w:hAnsi="Arial" w:cs="Arial"/>
                <w:sz w:val="12"/>
                <w:szCs w:val="12"/>
                <w:lang w:val="en-GB"/>
              </w:rPr>
              <w:t>,</w:t>
            </w:r>
            <w:r w:rsidRPr="00DC3EEF">
              <w:rPr>
                <w:rFonts w:ascii="Arial" w:hAnsi="Arial" w:cs="Arial"/>
                <w:sz w:val="12"/>
                <w:szCs w:val="12"/>
                <w:lang w:val="en-GB"/>
              </w:rPr>
              <w:t>810</w:t>
            </w:r>
          </w:p>
        </w:tc>
      </w:tr>
      <w:tr w:rsidR="009A7C91" w:rsidRPr="00DC3EEF" w14:paraId="379802C5" w14:textId="77777777" w:rsidTr="00D57E5C">
        <w:trPr>
          <w:cantSplit/>
        </w:trPr>
        <w:tc>
          <w:tcPr>
            <w:tcW w:w="3600" w:type="dxa"/>
            <w:vAlign w:val="bottom"/>
            <w:hideMark/>
          </w:tcPr>
          <w:p w14:paraId="3FCBDA97" w14:textId="77777777" w:rsidR="00433B65" w:rsidRPr="00DC3EEF" w:rsidRDefault="00433B65">
            <w:pPr>
              <w:ind w:left="1053" w:right="-72"/>
              <w:rPr>
                <w:rFonts w:ascii="Arial" w:hAnsi="Arial" w:cs="Arial"/>
                <w:sz w:val="12"/>
                <w:szCs w:val="12"/>
              </w:rPr>
            </w:pPr>
          </w:p>
        </w:tc>
        <w:tc>
          <w:tcPr>
            <w:tcW w:w="900" w:type="dxa"/>
            <w:tcBorders>
              <w:top w:val="single" w:sz="4" w:space="0" w:color="auto"/>
            </w:tcBorders>
            <w:vAlign w:val="bottom"/>
          </w:tcPr>
          <w:p w14:paraId="0A8DB1A5" w14:textId="77777777" w:rsidR="00433B65" w:rsidRPr="00DC3EEF" w:rsidRDefault="00433B65"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78E4BD43"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7A3DA7A0"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2A54A1BB" w14:textId="77777777" w:rsidR="00433B65" w:rsidRPr="00DC3EEF" w:rsidRDefault="00433B65"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0BCD5F79" w14:textId="77777777" w:rsidR="00433B65" w:rsidRPr="00DC3EEF" w:rsidRDefault="00433B65" w:rsidP="00336AD6">
            <w:pPr>
              <w:ind w:right="-72"/>
              <w:jc w:val="right"/>
              <w:rPr>
                <w:rFonts w:ascii="Arial" w:hAnsi="Arial" w:cs="Arial"/>
                <w:sz w:val="12"/>
                <w:szCs w:val="12"/>
                <w:lang w:val="en-GB"/>
              </w:rPr>
            </w:pPr>
          </w:p>
        </w:tc>
        <w:tc>
          <w:tcPr>
            <w:tcW w:w="874" w:type="dxa"/>
            <w:tcBorders>
              <w:top w:val="single" w:sz="4" w:space="0" w:color="auto"/>
            </w:tcBorders>
          </w:tcPr>
          <w:p w14:paraId="60D464F2"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4F317666" w14:textId="77777777" w:rsidR="00433B65" w:rsidRPr="00DC3EEF" w:rsidRDefault="00433B65" w:rsidP="00336AD6">
            <w:pPr>
              <w:ind w:right="-72"/>
              <w:jc w:val="right"/>
              <w:rPr>
                <w:rFonts w:ascii="Arial" w:hAnsi="Arial" w:cs="Arial"/>
                <w:sz w:val="12"/>
                <w:szCs w:val="12"/>
                <w:lang w:val="en-GB"/>
              </w:rPr>
            </w:pPr>
          </w:p>
        </w:tc>
      </w:tr>
      <w:tr w:rsidR="009A7C91" w:rsidRPr="00DC3EEF" w14:paraId="46ECB461" w14:textId="77777777" w:rsidTr="00D57E5C">
        <w:trPr>
          <w:cantSplit/>
        </w:trPr>
        <w:tc>
          <w:tcPr>
            <w:tcW w:w="3600" w:type="dxa"/>
            <w:vAlign w:val="bottom"/>
            <w:hideMark/>
          </w:tcPr>
          <w:p w14:paraId="5DAEFFA1"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1D91A8F2" w14:textId="77777777" w:rsidR="00433B65" w:rsidRPr="00DC3EEF" w:rsidRDefault="00433B65" w:rsidP="00336AD6">
            <w:pPr>
              <w:ind w:right="-72"/>
              <w:jc w:val="right"/>
              <w:rPr>
                <w:rFonts w:ascii="Arial" w:hAnsi="Arial" w:cs="Arial"/>
                <w:sz w:val="12"/>
                <w:szCs w:val="12"/>
                <w:lang w:val="en-GB"/>
              </w:rPr>
            </w:pPr>
          </w:p>
        </w:tc>
        <w:tc>
          <w:tcPr>
            <w:tcW w:w="900" w:type="dxa"/>
            <w:vAlign w:val="bottom"/>
          </w:tcPr>
          <w:p w14:paraId="780AFD24"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589E34E1"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485F7DAB" w14:textId="77777777" w:rsidR="00433B65" w:rsidRPr="00DC3EEF" w:rsidRDefault="00433B65" w:rsidP="00336AD6">
            <w:pPr>
              <w:ind w:right="-72"/>
              <w:jc w:val="right"/>
              <w:rPr>
                <w:rFonts w:ascii="Arial" w:hAnsi="Arial" w:cs="Arial"/>
                <w:sz w:val="12"/>
                <w:szCs w:val="12"/>
                <w:lang w:val="en-GB"/>
              </w:rPr>
            </w:pPr>
          </w:p>
        </w:tc>
        <w:tc>
          <w:tcPr>
            <w:tcW w:w="818" w:type="dxa"/>
            <w:vAlign w:val="bottom"/>
          </w:tcPr>
          <w:p w14:paraId="1264F279" w14:textId="77777777" w:rsidR="00433B65" w:rsidRPr="00DC3EEF" w:rsidRDefault="00433B65" w:rsidP="00336AD6">
            <w:pPr>
              <w:ind w:right="-72"/>
              <w:jc w:val="right"/>
              <w:rPr>
                <w:rFonts w:ascii="Arial" w:hAnsi="Arial" w:cs="Arial"/>
                <w:sz w:val="12"/>
                <w:szCs w:val="12"/>
                <w:lang w:val="en-GB"/>
              </w:rPr>
            </w:pPr>
          </w:p>
        </w:tc>
        <w:tc>
          <w:tcPr>
            <w:tcW w:w="874" w:type="dxa"/>
          </w:tcPr>
          <w:p w14:paraId="45B6CE45"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1113FD65" w14:textId="77777777" w:rsidR="00433B65" w:rsidRPr="00DC3EEF" w:rsidRDefault="00433B65" w:rsidP="00336AD6">
            <w:pPr>
              <w:ind w:right="-72"/>
              <w:jc w:val="right"/>
              <w:rPr>
                <w:rFonts w:ascii="Arial" w:hAnsi="Arial" w:cs="Arial"/>
                <w:sz w:val="12"/>
                <w:szCs w:val="12"/>
                <w:lang w:val="en-GB"/>
              </w:rPr>
            </w:pPr>
          </w:p>
        </w:tc>
      </w:tr>
      <w:tr w:rsidR="009A7C91" w:rsidRPr="00DC3EEF" w14:paraId="32516CA4" w14:textId="77777777" w:rsidTr="00D57E5C">
        <w:trPr>
          <w:cantSplit/>
        </w:trPr>
        <w:tc>
          <w:tcPr>
            <w:tcW w:w="3600" w:type="dxa"/>
            <w:vAlign w:val="bottom"/>
            <w:hideMark/>
          </w:tcPr>
          <w:p w14:paraId="01D0B8EC" w14:textId="77777777" w:rsidR="00433B65" w:rsidRPr="00DC3EEF" w:rsidRDefault="00433B65">
            <w:pPr>
              <w:ind w:left="1053" w:right="-72"/>
              <w:rPr>
                <w:rFonts w:ascii="Arial" w:hAnsi="Arial" w:cs="Arial"/>
                <w:sz w:val="12"/>
                <w:szCs w:val="12"/>
                <w:lang w:val="en-GB"/>
              </w:rPr>
            </w:pPr>
            <w:r w:rsidRPr="00DC3EEF">
              <w:rPr>
                <w:rFonts w:ascii="Arial" w:hAnsi="Arial" w:cs="Arial"/>
                <w:sz w:val="12"/>
                <w:szCs w:val="12"/>
              </w:rPr>
              <w:t xml:space="preserve">   items recognised on the statements of</w:t>
            </w:r>
          </w:p>
        </w:tc>
        <w:tc>
          <w:tcPr>
            <w:tcW w:w="900" w:type="dxa"/>
            <w:vAlign w:val="bottom"/>
          </w:tcPr>
          <w:p w14:paraId="3F52D461" w14:textId="77777777" w:rsidR="00433B65" w:rsidRPr="00DC3EEF" w:rsidRDefault="00433B65" w:rsidP="00336AD6">
            <w:pPr>
              <w:ind w:right="-72"/>
              <w:jc w:val="right"/>
              <w:rPr>
                <w:rFonts w:ascii="Arial" w:hAnsi="Arial" w:cs="Arial"/>
                <w:sz w:val="12"/>
                <w:szCs w:val="12"/>
                <w:lang w:val="en-GB"/>
              </w:rPr>
            </w:pPr>
          </w:p>
        </w:tc>
        <w:tc>
          <w:tcPr>
            <w:tcW w:w="900" w:type="dxa"/>
            <w:vAlign w:val="bottom"/>
          </w:tcPr>
          <w:p w14:paraId="67AA723E"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10ED9FAD"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07135996" w14:textId="77777777" w:rsidR="00433B65" w:rsidRPr="00DC3EEF" w:rsidRDefault="00433B65" w:rsidP="00336AD6">
            <w:pPr>
              <w:ind w:right="-72"/>
              <w:jc w:val="right"/>
              <w:rPr>
                <w:rFonts w:ascii="Arial" w:hAnsi="Arial" w:cs="Arial"/>
                <w:sz w:val="12"/>
                <w:szCs w:val="12"/>
                <w:lang w:val="en-GB"/>
              </w:rPr>
            </w:pPr>
          </w:p>
        </w:tc>
        <w:tc>
          <w:tcPr>
            <w:tcW w:w="818" w:type="dxa"/>
            <w:vAlign w:val="bottom"/>
          </w:tcPr>
          <w:p w14:paraId="0C6089A4" w14:textId="77777777" w:rsidR="00433B65" w:rsidRPr="00DC3EEF" w:rsidRDefault="00433B65" w:rsidP="00336AD6">
            <w:pPr>
              <w:ind w:right="-72"/>
              <w:jc w:val="right"/>
              <w:rPr>
                <w:rFonts w:ascii="Arial" w:hAnsi="Arial" w:cs="Arial"/>
                <w:sz w:val="12"/>
                <w:szCs w:val="12"/>
                <w:lang w:val="en-GB"/>
              </w:rPr>
            </w:pPr>
          </w:p>
        </w:tc>
        <w:tc>
          <w:tcPr>
            <w:tcW w:w="874" w:type="dxa"/>
          </w:tcPr>
          <w:p w14:paraId="6E8D0A41"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33CF49DD" w14:textId="77777777" w:rsidR="00433B65" w:rsidRPr="00DC3EEF" w:rsidRDefault="00433B65" w:rsidP="00336AD6">
            <w:pPr>
              <w:ind w:right="-72"/>
              <w:jc w:val="right"/>
              <w:rPr>
                <w:rFonts w:ascii="Arial" w:hAnsi="Arial" w:cs="Arial"/>
                <w:sz w:val="12"/>
                <w:szCs w:val="12"/>
                <w:lang w:val="en-GB"/>
              </w:rPr>
            </w:pPr>
          </w:p>
        </w:tc>
      </w:tr>
      <w:tr w:rsidR="009A7C91" w:rsidRPr="00DC3EEF" w14:paraId="2810C512" w14:textId="77777777" w:rsidTr="00D57E5C">
        <w:trPr>
          <w:cantSplit/>
        </w:trPr>
        <w:tc>
          <w:tcPr>
            <w:tcW w:w="3600" w:type="dxa"/>
            <w:vAlign w:val="bottom"/>
          </w:tcPr>
          <w:p w14:paraId="78C1A2BF"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tcBorders>
              <w:bottom w:val="single" w:sz="4" w:space="0" w:color="auto"/>
            </w:tcBorders>
          </w:tcPr>
          <w:p w14:paraId="378D6B0E" w14:textId="0BE21A10"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20</w:t>
            </w:r>
            <w:r w:rsidRPr="00DC3EEF">
              <w:rPr>
                <w:rFonts w:ascii="Arial" w:hAnsi="Arial" w:cs="Arial"/>
                <w:sz w:val="12"/>
                <w:szCs w:val="12"/>
                <w:lang w:val="en-GB"/>
              </w:rPr>
              <w:t>,</w:t>
            </w:r>
            <w:r w:rsidR="00A16170" w:rsidRPr="00DC3EEF">
              <w:rPr>
                <w:rFonts w:ascii="Arial" w:hAnsi="Arial" w:cs="Arial"/>
                <w:sz w:val="12"/>
                <w:szCs w:val="12"/>
                <w:lang w:val="en-GB"/>
              </w:rPr>
              <w:t>191</w:t>
            </w:r>
            <w:r w:rsidRPr="00DC3EEF">
              <w:rPr>
                <w:rFonts w:ascii="Arial" w:hAnsi="Arial" w:cs="Arial"/>
                <w:sz w:val="12"/>
                <w:szCs w:val="12"/>
                <w:lang w:val="en-GB"/>
              </w:rPr>
              <w:t>,</w:t>
            </w:r>
            <w:r w:rsidR="00A16170" w:rsidRPr="00DC3EEF">
              <w:rPr>
                <w:rFonts w:ascii="Arial" w:hAnsi="Arial" w:cs="Arial"/>
                <w:sz w:val="12"/>
                <w:szCs w:val="12"/>
                <w:lang w:val="en-GB"/>
              </w:rPr>
              <w:t>227</w:t>
            </w:r>
            <w:r w:rsidRPr="00DC3EEF">
              <w:rPr>
                <w:rFonts w:ascii="Arial" w:hAnsi="Arial" w:cs="Arial"/>
                <w:sz w:val="12"/>
                <w:szCs w:val="12"/>
                <w:lang w:val="en-GB"/>
              </w:rPr>
              <w:t>)</w:t>
            </w:r>
          </w:p>
        </w:tc>
        <w:tc>
          <w:tcPr>
            <w:tcW w:w="900" w:type="dxa"/>
            <w:tcBorders>
              <w:bottom w:val="single" w:sz="4" w:space="0" w:color="auto"/>
            </w:tcBorders>
          </w:tcPr>
          <w:p w14:paraId="4750C0B1" w14:textId="577DC1F7"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714</w:t>
            </w:r>
            <w:r w:rsidR="00AD60AA" w:rsidRPr="00DC3EEF">
              <w:rPr>
                <w:rFonts w:ascii="Arial" w:hAnsi="Arial" w:cs="Arial"/>
                <w:sz w:val="12"/>
                <w:szCs w:val="12"/>
                <w:lang w:val="en-GB"/>
              </w:rPr>
              <w:t>,</w:t>
            </w:r>
            <w:r w:rsidRPr="00DC3EEF">
              <w:rPr>
                <w:rFonts w:ascii="Arial" w:hAnsi="Arial" w:cs="Arial"/>
                <w:sz w:val="12"/>
                <w:szCs w:val="12"/>
                <w:lang w:val="en-GB"/>
              </w:rPr>
              <w:t>906</w:t>
            </w:r>
          </w:p>
        </w:tc>
        <w:tc>
          <w:tcPr>
            <w:tcW w:w="860" w:type="dxa"/>
            <w:tcBorders>
              <w:bottom w:val="single" w:sz="4" w:space="0" w:color="auto"/>
            </w:tcBorders>
          </w:tcPr>
          <w:p w14:paraId="7FFD2083" w14:textId="5C8C4A39"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22</w:t>
            </w:r>
            <w:r w:rsidRPr="00DC3EEF">
              <w:rPr>
                <w:rFonts w:ascii="Arial" w:hAnsi="Arial" w:cs="Arial"/>
                <w:sz w:val="12"/>
                <w:szCs w:val="12"/>
                <w:lang w:val="en-GB"/>
              </w:rPr>
              <w:t>,</w:t>
            </w:r>
            <w:r w:rsidR="00A16170" w:rsidRPr="00DC3EEF">
              <w:rPr>
                <w:rFonts w:ascii="Arial" w:hAnsi="Arial" w:cs="Arial"/>
                <w:sz w:val="12"/>
                <w:szCs w:val="12"/>
                <w:lang w:val="en-GB"/>
              </w:rPr>
              <w:t>734</w:t>
            </w:r>
            <w:r w:rsidRPr="00DC3EEF">
              <w:rPr>
                <w:rFonts w:ascii="Arial" w:hAnsi="Arial" w:cs="Arial"/>
                <w:sz w:val="12"/>
                <w:szCs w:val="12"/>
                <w:lang w:val="en-GB"/>
              </w:rPr>
              <w:t>)</w:t>
            </w:r>
          </w:p>
        </w:tc>
        <w:tc>
          <w:tcPr>
            <w:tcW w:w="785" w:type="dxa"/>
            <w:tcBorders>
              <w:bottom w:val="single" w:sz="4" w:space="0" w:color="auto"/>
            </w:tcBorders>
          </w:tcPr>
          <w:p w14:paraId="2CD5361B" w14:textId="031B309B"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1</w:t>
            </w:r>
            <w:r w:rsidR="00AD60AA" w:rsidRPr="00DC3EEF">
              <w:rPr>
                <w:rFonts w:ascii="Arial" w:hAnsi="Arial" w:cs="Arial"/>
                <w:sz w:val="12"/>
                <w:szCs w:val="12"/>
                <w:lang w:val="en-GB"/>
              </w:rPr>
              <w:t>,</w:t>
            </w:r>
            <w:r w:rsidRPr="00DC3EEF">
              <w:rPr>
                <w:rFonts w:ascii="Arial" w:hAnsi="Arial" w:cs="Arial"/>
                <w:sz w:val="12"/>
                <w:szCs w:val="12"/>
                <w:lang w:val="en-GB"/>
              </w:rPr>
              <w:t>269</w:t>
            </w:r>
            <w:r w:rsidR="00AD60AA" w:rsidRPr="00DC3EEF">
              <w:rPr>
                <w:rFonts w:ascii="Arial" w:hAnsi="Arial" w:cs="Arial"/>
                <w:sz w:val="12"/>
                <w:szCs w:val="12"/>
                <w:lang w:val="en-GB"/>
              </w:rPr>
              <w:t>,</w:t>
            </w:r>
            <w:r w:rsidRPr="00DC3EEF">
              <w:rPr>
                <w:rFonts w:ascii="Arial" w:hAnsi="Arial" w:cs="Arial"/>
                <w:sz w:val="12"/>
                <w:szCs w:val="12"/>
                <w:lang w:val="en-GB"/>
              </w:rPr>
              <w:t>962</w:t>
            </w:r>
          </w:p>
        </w:tc>
        <w:tc>
          <w:tcPr>
            <w:tcW w:w="818" w:type="dxa"/>
            <w:tcBorders>
              <w:bottom w:val="single" w:sz="4" w:space="0" w:color="auto"/>
            </w:tcBorders>
          </w:tcPr>
          <w:p w14:paraId="0A896EAC" w14:textId="1330A765" w:rsidR="009A7D4B" w:rsidRPr="00DC3EEF" w:rsidRDefault="00AD60AA" w:rsidP="009A7D4B">
            <w:pPr>
              <w:ind w:left="-54"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51</w:t>
            </w:r>
            <w:r w:rsidRPr="00DC3EEF">
              <w:rPr>
                <w:rFonts w:ascii="Arial" w:hAnsi="Arial" w:cs="Arial"/>
                <w:sz w:val="12"/>
                <w:szCs w:val="12"/>
                <w:lang w:val="en-GB"/>
              </w:rPr>
              <w:t>,</w:t>
            </w:r>
            <w:r w:rsidR="00A16170" w:rsidRPr="00DC3EEF">
              <w:rPr>
                <w:rFonts w:ascii="Arial" w:hAnsi="Arial" w:cs="Arial"/>
                <w:sz w:val="12"/>
                <w:szCs w:val="12"/>
                <w:lang w:val="en-GB"/>
              </w:rPr>
              <w:t>076</w:t>
            </w:r>
            <w:r w:rsidRPr="00DC3EEF">
              <w:rPr>
                <w:rFonts w:ascii="Arial" w:hAnsi="Arial" w:cs="Arial"/>
                <w:sz w:val="12"/>
                <w:szCs w:val="12"/>
                <w:lang w:val="en-GB"/>
              </w:rPr>
              <w:t>)</w:t>
            </w:r>
          </w:p>
        </w:tc>
        <w:tc>
          <w:tcPr>
            <w:tcW w:w="874" w:type="dxa"/>
            <w:tcBorders>
              <w:bottom w:val="single" w:sz="4" w:space="0" w:color="auto"/>
            </w:tcBorders>
          </w:tcPr>
          <w:p w14:paraId="55676D30" w14:textId="1E122680"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268</w:t>
            </w:r>
            <w:r w:rsidR="00AD60AA" w:rsidRPr="00DC3EEF">
              <w:rPr>
                <w:rFonts w:ascii="Arial" w:hAnsi="Arial" w:cs="Arial"/>
                <w:sz w:val="12"/>
                <w:szCs w:val="12"/>
                <w:lang w:val="en-GB"/>
              </w:rPr>
              <w:t>,</w:t>
            </w:r>
            <w:r w:rsidRPr="00DC3EEF">
              <w:rPr>
                <w:rFonts w:ascii="Arial" w:hAnsi="Arial" w:cs="Arial"/>
                <w:sz w:val="12"/>
                <w:szCs w:val="12"/>
                <w:lang w:val="en-GB"/>
              </w:rPr>
              <w:t>971</w:t>
            </w:r>
          </w:p>
        </w:tc>
        <w:tc>
          <w:tcPr>
            <w:tcW w:w="851" w:type="dxa"/>
            <w:tcBorders>
              <w:bottom w:val="single" w:sz="4" w:space="0" w:color="auto"/>
            </w:tcBorders>
          </w:tcPr>
          <w:p w14:paraId="7BD4A6D2" w14:textId="0EC28CC1"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18</w:t>
            </w:r>
            <w:r w:rsidRPr="00DC3EEF">
              <w:rPr>
                <w:rFonts w:ascii="Arial" w:hAnsi="Arial" w:cs="Arial"/>
                <w:sz w:val="12"/>
                <w:szCs w:val="12"/>
                <w:lang w:val="en-GB"/>
              </w:rPr>
              <w:t>,</w:t>
            </w:r>
            <w:r w:rsidR="00A16170" w:rsidRPr="00DC3EEF">
              <w:rPr>
                <w:rFonts w:ascii="Arial" w:hAnsi="Arial" w:cs="Arial"/>
                <w:sz w:val="12"/>
                <w:szCs w:val="12"/>
                <w:lang w:val="en-GB"/>
              </w:rPr>
              <w:t>011</w:t>
            </w:r>
            <w:r w:rsidRPr="00DC3EEF">
              <w:rPr>
                <w:rFonts w:ascii="Arial" w:hAnsi="Arial" w:cs="Arial"/>
                <w:sz w:val="12"/>
                <w:szCs w:val="12"/>
                <w:lang w:val="en-GB"/>
              </w:rPr>
              <w:t>,</w:t>
            </w:r>
            <w:r w:rsidR="00A16170" w:rsidRPr="00DC3EEF">
              <w:rPr>
                <w:rFonts w:ascii="Arial" w:hAnsi="Arial" w:cs="Arial"/>
                <w:sz w:val="12"/>
                <w:szCs w:val="12"/>
                <w:lang w:val="en-GB"/>
              </w:rPr>
              <w:t>198</w:t>
            </w:r>
            <w:r w:rsidRPr="00DC3EEF">
              <w:rPr>
                <w:rFonts w:ascii="Arial" w:hAnsi="Arial" w:cs="Arial"/>
                <w:sz w:val="12"/>
                <w:szCs w:val="12"/>
                <w:lang w:val="en-GB"/>
              </w:rPr>
              <w:t>)</w:t>
            </w:r>
          </w:p>
        </w:tc>
      </w:tr>
      <w:tr w:rsidR="009A7C91" w:rsidRPr="00DC3EEF" w14:paraId="02103360" w14:textId="77777777" w:rsidTr="00D57E5C">
        <w:trPr>
          <w:cantSplit/>
        </w:trPr>
        <w:tc>
          <w:tcPr>
            <w:tcW w:w="3600" w:type="dxa"/>
            <w:vAlign w:val="bottom"/>
          </w:tcPr>
          <w:p w14:paraId="266503E8" w14:textId="77777777" w:rsidR="00336AD6" w:rsidRPr="00DC3EEF" w:rsidRDefault="00336AD6" w:rsidP="00336AD6">
            <w:pPr>
              <w:ind w:left="1053" w:right="-72"/>
              <w:rPr>
                <w:rFonts w:ascii="Arial" w:hAnsi="Arial" w:cs="Arial"/>
                <w:sz w:val="12"/>
                <w:szCs w:val="12"/>
              </w:rPr>
            </w:pPr>
          </w:p>
        </w:tc>
        <w:tc>
          <w:tcPr>
            <w:tcW w:w="900" w:type="dxa"/>
            <w:tcBorders>
              <w:top w:val="single" w:sz="4" w:space="0" w:color="auto"/>
            </w:tcBorders>
            <w:vAlign w:val="bottom"/>
          </w:tcPr>
          <w:p w14:paraId="0C538FE2" w14:textId="77777777" w:rsidR="00336AD6" w:rsidRPr="00DC3EEF" w:rsidRDefault="00336AD6" w:rsidP="00336AD6">
            <w:pPr>
              <w:ind w:right="-72"/>
              <w:jc w:val="right"/>
              <w:rPr>
                <w:rFonts w:ascii="Arial" w:hAnsi="Arial" w:cs="Arial"/>
                <w:sz w:val="12"/>
                <w:szCs w:val="12"/>
                <w:lang w:val="en-GB"/>
              </w:rPr>
            </w:pPr>
          </w:p>
        </w:tc>
        <w:tc>
          <w:tcPr>
            <w:tcW w:w="900" w:type="dxa"/>
            <w:tcBorders>
              <w:top w:val="single" w:sz="4" w:space="0" w:color="auto"/>
            </w:tcBorders>
            <w:vAlign w:val="bottom"/>
          </w:tcPr>
          <w:p w14:paraId="7CC39835" w14:textId="77777777" w:rsidR="00336AD6" w:rsidRPr="00DC3EEF" w:rsidRDefault="00336AD6"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76B3118D" w14:textId="77777777" w:rsidR="00336AD6" w:rsidRPr="00DC3EEF" w:rsidRDefault="00336AD6"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4EB5486E" w14:textId="77777777" w:rsidR="00336AD6" w:rsidRPr="00DC3EEF" w:rsidRDefault="00336AD6" w:rsidP="00336AD6">
            <w:pPr>
              <w:ind w:right="-72"/>
              <w:jc w:val="right"/>
              <w:rPr>
                <w:rFonts w:ascii="Arial" w:hAnsi="Arial" w:cs="Arial"/>
                <w:sz w:val="12"/>
                <w:szCs w:val="12"/>
                <w:lang w:val="en-GB"/>
              </w:rPr>
            </w:pPr>
          </w:p>
        </w:tc>
        <w:tc>
          <w:tcPr>
            <w:tcW w:w="818" w:type="dxa"/>
            <w:tcBorders>
              <w:top w:val="single" w:sz="4" w:space="0" w:color="auto"/>
            </w:tcBorders>
            <w:vAlign w:val="bottom"/>
          </w:tcPr>
          <w:p w14:paraId="1BA887B1" w14:textId="77777777" w:rsidR="00336AD6" w:rsidRPr="00DC3EEF" w:rsidRDefault="00336AD6" w:rsidP="00336AD6">
            <w:pPr>
              <w:ind w:right="-72"/>
              <w:jc w:val="right"/>
              <w:rPr>
                <w:rFonts w:ascii="Arial" w:hAnsi="Arial" w:cs="Arial"/>
                <w:sz w:val="12"/>
                <w:szCs w:val="12"/>
                <w:lang w:val="en-GB"/>
              </w:rPr>
            </w:pPr>
          </w:p>
        </w:tc>
        <w:tc>
          <w:tcPr>
            <w:tcW w:w="874" w:type="dxa"/>
            <w:tcBorders>
              <w:top w:val="single" w:sz="4" w:space="0" w:color="auto"/>
            </w:tcBorders>
          </w:tcPr>
          <w:p w14:paraId="2B6A6213" w14:textId="77777777" w:rsidR="00336AD6" w:rsidRPr="00DC3EEF" w:rsidRDefault="00336AD6"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2B414566" w14:textId="77777777" w:rsidR="00336AD6" w:rsidRPr="00DC3EEF" w:rsidRDefault="00336AD6" w:rsidP="00336AD6">
            <w:pPr>
              <w:ind w:right="-72"/>
              <w:jc w:val="right"/>
              <w:rPr>
                <w:rFonts w:ascii="Arial" w:hAnsi="Arial" w:cs="Arial"/>
                <w:sz w:val="12"/>
                <w:szCs w:val="12"/>
                <w:lang w:val="en-GB"/>
              </w:rPr>
            </w:pPr>
          </w:p>
        </w:tc>
      </w:tr>
      <w:tr w:rsidR="009A7C91" w:rsidRPr="00DC3EEF" w14:paraId="17EF52F4" w14:textId="77777777" w:rsidTr="00D57E5C">
        <w:trPr>
          <w:cantSplit/>
        </w:trPr>
        <w:tc>
          <w:tcPr>
            <w:tcW w:w="3600" w:type="dxa"/>
            <w:vAlign w:val="bottom"/>
            <w:hideMark/>
          </w:tcPr>
          <w:p w14:paraId="428F8AC5" w14:textId="77777777" w:rsidR="00336AD6" w:rsidRPr="00DC3EEF" w:rsidRDefault="00336AD6" w:rsidP="00336AD6">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17CB7772" w14:textId="77777777" w:rsidR="00336AD6" w:rsidRPr="00DC3EEF" w:rsidRDefault="00336AD6" w:rsidP="00336AD6">
            <w:pPr>
              <w:ind w:right="-72"/>
              <w:jc w:val="right"/>
              <w:rPr>
                <w:rFonts w:ascii="Arial" w:hAnsi="Arial" w:cs="Arial"/>
                <w:sz w:val="12"/>
                <w:szCs w:val="12"/>
                <w:lang w:val="en-GB"/>
              </w:rPr>
            </w:pPr>
          </w:p>
        </w:tc>
        <w:tc>
          <w:tcPr>
            <w:tcW w:w="900" w:type="dxa"/>
            <w:vAlign w:val="bottom"/>
          </w:tcPr>
          <w:p w14:paraId="73B20CA7" w14:textId="77777777" w:rsidR="00336AD6" w:rsidRPr="00DC3EEF" w:rsidRDefault="00336AD6" w:rsidP="00336AD6">
            <w:pPr>
              <w:ind w:right="-72"/>
              <w:jc w:val="right"/>
              <w:rPr>
                <w:rFonts w:ascii="Arial" w:hAnsi="Arial" w:cs="Arial"/>
                <w:sz w:val="12"/>
                <w:szCs w:val="12"/>
                <w:lang w:val="en-GB"/>
              </w:rPr>
            </w:pPr>
          </w:p>
        </w:tc>
        <w:tc>
          <w:tcPr>
            <w:tcW w:w="860" w:type="dxa"/>
            <w:vAlign w:val="bottom"/>
          </w:tcPr>
          <w:p w14:paraId="109C645F" w14:textId="77777777" w:rsidR="00336AD6" w:rsidRPr="00DC3EEF" w:rsidRDefault="00336AD6" w:rsidP="00336AD6">
            <w:pPr>
              <w:ind w:right="-72"/>
              <w:jc w:val="right"/>
              <w:rPr>
                <w:rFonts w:ascii="Arial" w:hAnsi="Arial" w:cs="Arial"/>
                <w:sz w:val="12"/>
                <w:szCs w:val="12"/>
                <w:lang w:val="en-GB"/>
              </w:rPr>
            </w:pPr>
          </w:p>
        </w:tc>
        <w:tc>
          <w:tcPr>
            <w:tcW w:w="785" w:type="dxa"/>
            <w:vAlign w:val="bottom"/>
          </w:tcPr>
          <w:p w14:paraId="5AC3542C" w14:textId="77777777" w:rsidR="00336AD6" w:rsidRPr="00DC3EEF" w:rsidRDefault="00336AD6" w:rsidP="00336AD6">
            <w:pPr>
              <w:ind w:right="-72"/>
              <w:jc w:val="right"/>
              <w:rPr>
                <w:rFonts w:ascii="Arial" w:hAnsi="Arial" w:cs="Arial"/>
                <w:sz w:val="12"/>
                <w:szCs w:val="12"/>
                <w:lang w:val="en-GB"/>
              </w:rPr>
            </w:pPr>
          </w:p>
        </w:tc>
        <w:tc>
          <w:tcPr>
            <w:tcW w:w="818" w:type="dxa"/>
            <w:vAlign w:val="bottom"/>
          </w:tcPr>
          <w:p w14:paraId="1280F6A7" w14:textId="77777777" w:rsidR="00336AD6" w:rsidRPr="00DC3EEF" w:rsidRDefault="00336AD6" w:rsidP="00336AD6">
            <w:pPr>
              <w:ind w:right="-72"/>
              <w:jc w:val="right"/>
              <w:rPr>
                <w:rFonts w:ascii="Arial" w:hAnsi="Arial" w:cs="Arial"/>
                <w:sz w:val="12"/>
                <w:szCs w:val="12"/>
                <w:lang w:val="en-GB"/>
              </w:rPr>
            </w:pPr>
          </w:p>
        </w:tc>
        <w:tc>
          <w:tcPr>
            <w:tcW w:w="874" w:type="dxa"/>
          </w:tcPr>
          <w:p w14:paraId="78830FE6" w14:textId="77777777" w:rsidR="00336AD6" w:rsidRPr="00DC3EEF" w:rsidRDefault="00336AD6" w:rsidP="00336AD6">
            <w:pPr>
              <w:ind w:right="-72"/>
              <w:jc w:val="right"/>
              <w:rPr>
                <w:rFonts w:ascii="Arial" w:hAnsi="Arial" w:cs="Arial"/>
                <w:sz w:val="12"/>
                <w:szCs w:val="12"/>
                <w:lang w:val="en-GB"/>
              </w:rPr>
            </w:pPr>
          </w:p>
        </w:tc>
        <w:tc>
          <w:tcPr>
            <w:tcW w:w="851" w:type="dxa"/>
            <w:vAlign w:val="bottom"/>
          </w:tcPr>
          <w:p w14:paraId="5705E357" w14:textId="77777777" w:rsidR="00336AD6" w:rsidRPr="00DC3EEF" w:rsidRDefault="00336AD6" w:rsidP="00336AD6">
            <w:pPr>
              <w:ind w:right="-72"/>
              <w:jc w:val="right"/>
              <w:rPr>
                <w:rFonts w:ascii="Arial" w:hAnsi="Arial" w:cs="Arial"/>
                <w:sz w:val="12"/>
                <w:szCs w:val="12"/>
                <w:lang w:val="en-GB"/>
              </w:rPr>
            </w:pPr>
          </w:p>
        </w:tc>
      </w:tr>
      <w:tr w:rsidR="009A7C91" w:rsidRPr="00DC3EEF" w14:paraId="0281B8B2" w14:textId="77777777" w:rsidTr="00D57E5C">
        <w:trPr>
          <w:cantSplit/>
        </w:trPr>
        <w:tc>
          <w:tcPr>
            <w:tcW w:w="3600" w:type="dxa"/>
            <w:vAlign w:val="bottom"/>
            <w:hideMark/>
          </w:tcPr>
          <w:p w14:paraId="534E2605" w14:textId="77777777" w:rsidR="00336AD6" w:rsidRPr="00DC3EEF" w:rsidRDefault="00336AD6" w:rsidP="00336AD6">
            <w:pPr>
              <w:ind w:left="1053" w:right="-72"/>
              <w:rPr>
                <w:rFonts w:ascii="Arial" w:hAnsi="Arial" w:cs="Arial"/>
                <w:sz w:val="12"/>
                <w:szCs w:val="12"/>
              </w:rPr>
            </w:pPr>
            <w:r w:rsidRPr="00DC3EEF">
              <w:rPr>
                <w:rFonts w:ascii="Arial" w:hAnsi="Arial" w:cs="Arial"/>
                <w:sz w:val="12"/>
                <w:szCs w:val="12"/>
                <w:lang w:val="en-GB"/>
              </w:rPr>
              <w:t xml:space="preserve">   </w:t>
            </w:r>
            <w:r w:rsidRPr="00DC3EEF">
              <w:rPr>
                <w:rFonts w:ascii="Arial" w:hAnsi="Arial" w:cs="Arial"/>
                <w:sz w:val="12"/>
                <w:szCs w:val="12"/>
              </w:rPr>
              <w:t>items in the statements of</w:t>
            </w:r>
          </w:p>
        </w:tc>
        <w:tc>
          <w:tcPr>
            <w:tcW w:w="900" w:type="dxa"/>
            <w:vAlign w:val="bottom"/>
          </w:tcPr>
          <w:p w14:paraId="78155D50" w14:textId="77777777" w:rsidR="00336AD6" w:rsidRPr="00DC3EEF" w:rsidRDefault="00336AD6" w:rsidP="00336AD6">
            <w:pPr>
              <w:ind w:right="-72"/>
              <w:jc w:val="right"/>
              <w:rPr>
                <w:rFonts w:ascii="Arial" w:hAnsi="Arial" w:cs="Arial"/>
                <w:sz w:val="12"/>
                <w:szCs w:val="12"/>
                <w:lang w:val="en-GB"/>
              </w:rPr>
            </w:pPr>
          </w:p>
        </w:tc>
        <w:tc>
          <w:tcPr>
            <w:tcW w:w="900" w:type="dxa"/>
            <w:vAlign w:val="bottom"/>
          </w:tcPr>
          <w:p w14:paraId="66A9BB8C" w14:textId="77777777" w:rsidR="00336AD6" w:rsidRPr="00DC3EEF" w:rsidRDefault="00336AD6" w:rsidP="00336AD6">
            <w:pPr>
              <w:ind w:right="-72"/>
              <w:jc w:val="right"/>
              <w:rPr>
                <w:rFonts w:ascii="Arial" w:hAnsi="Arial" w:cs="Arial"/>
                <w:sz w:val="12"/>
                <w:szCs w:val="12"/>
                <w:lang w:val="en-GB"/>
              </w:rPr>
            </w:pPr>
          </w:p>
        </w:tc>
        <w:tc>
          <w:tcPr>
            <w:tcW w:w="860" w:type="dxa"/>
            <w:vAlign w:val="bottom"/>
          </w:tcPr>
          <w:p w14:paraId="188CE2DF" w14:textId="77777777" w:rsidR="00336AD6" w:rsidRPr="00DC3EEF" w:rsidRDefault="00336AD6" w:rsidP="00336AD6">
            <w:pPr>
              <w:ind w:right="-72"/>
              <w:jc w:val="right"/>
              <w:rPr>
                <w:rFonts w:ascii="Arial" w:hAnsi="Arial" w:cs="Arial"/>
                <w:sz w:val="12"/>
                <w:szCs w:val="12"/>
                <w:lang w:val="en-GB"/>
              </w:rPr>
            </w:pPr>
          </w:p>
        </w:tc>
        <w:tc>
          <w:tcPr>
            <w:tcW w:w="785" w:type="dxa"/>
            <w:vAlign w:val="bottom"/>
          </w:tcPr>
          <w:p w14:paraId="6FE845E6" w14:textId="77777777" w:rsidR="00336AD6" w:rsidRPr="00DC3EEF" w:rsidRDefault="00336AD6" w:rsidP="00336AD6">
            <w:pPr>
              <w:ind w:right="-72"/>
              <w:jc w:val="right"/>
              <w:rPr>
                <w:rFonts w:ascii="Arial" w:hAnsi="Arial" w:cs="Arial"/>
                <w:sz w:val="12"/>
                <w:szCs w:val="12"/>
                <w:lang w:val="en-GB"/>
              </w:rPr>
            </w:pPr>
          </w:p>
        </w:tc>
        <w:tc>
          <w:tcPr>
            <w:tcW w:w="818" w:type="dxa"/>
            <w:vAlign w:val="bottom"/>
          </w:tcPr>
          <w:p w14:paraId="3CCE6DEF" w14:textId="77777777" w:rsidR="00336AD6" w:rsidRPr="00DC3EEF" w:rsidRDefault="00336AD6" w:rsidP="00336AD6">
            <w:pPr>
              <w:ind w:right="-72"/>
              <w:jc w:val="right"/>
              <w:rPr>
                <w:rFonts w:ascii="Arial" w:hAnsi="Arial" w:cs="Arial"/>
                <w:sz w:val="12"/>
                <w:szCs w:val="12"/>
                <w:lang w:val="en-GB"/>
              </w:rPr>
            </w:pPr>
          </w:p>
        </w:tc>
        <w:tc>
          <w:tcPr>
            <w:tcW w:w="874" w:type="dxa"/>
          </w:tcPr>
          <w:p w14:paraId="565C3A85" w14:textId="77777777" w:rsidR="00336AD6" w:rsidRPr="00DC3EEF" w:rsidRDefault="00336AD6" w:rsidP="00336AD6">
            <w:pPr>
              <w:ind w:right="-72"/>
              <w:jc w:val="right"/>
              <w:rPr>
                <w:rFonts w:ascii="Arial" w:hAnsi="Arial" w:cs="Arial"/>
                <w:sz w:val="12"/>
                <w:szCs w:val="12"/>
                <w:lang w:val="en-GB"/>
              </w:rPr>
            </w:pPr>
          </w:p>
        </w:tc>
        <w:tc>
          <w:tcPr>
            <w:tcW w:w="851" w:type="dxa"/>
            <w:vAlign w:val="bottom"/>
          </w:tcPr>
          <w:p w14:paraId="2B3DF236" w14:textId="77777777" w:rsidR="00336AD6" w:rsidRPr="00DC3EEF" w:rsidRDefault="00336AD6" w:rsidP="00336AD6">
            <w:pPr>
              <w:ind w:right="-72"/>
              <w:jc w:val="right"/>
              <w:rPr>
                <w:rFonts w:ascii="Arial" w:hAnsi="Arial" w:cs="Arial"/>
                <w:sz w:val="12"/>
                <w:szCs w:val="12"/>
                <w:lang w:val="en-GB"/>
              </w:rPr>
            </w:pPr>
          </w:p>
        </w:tc>
      </w:tr>
      <w:tr w:rsidR="009A7C91" w:rsidRPr="00DC3EEF" w14:paraId="301AC7C9" w14:textId="77777777" w:rsidTr="00D57E5C">
        <w:trPr>
          <w:cantSplit/>
        </w:trPr>
        <w:tc>
          <w:tcPr>
            <w:tcW w:w="3600" w:type="dxa"/>
            <w:vAlign w:val="bottom"/>
          </w:tcPr>
          <w:p w14:paraId="4597252F" w14:textId="77777777" w:rsidR="00336AD6" w:rsidRPr="00DC3EEF" w:rsidRDefault="00336AD6" w:rsidP="00336AD6">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vAlign w:val="bottom"/>
          </w:tcPr>
          <w:p w14:paraId="527A4F79" w14:textId="77777777" w:rsidR="00336AD6" w:rsidRPr="00DC3EEF" w:rsidRDefault="00336AD6" w:rsidP="00336AD6">
            <w:pPr>
              <w:ind w:right="-72"/>
              <w:jc w:val="right"/>
              <w:rPr>
                <w:rFonts w:ascii="Arial" w:hAnsi="Arial" w:cs="Arial"/>
                <w:sz w:val="12"/>
                <w:szCs w:val="12"/>
                <w:lang w:val="en-GB"/>
              </w:rPr>
            </w:pPr>
          </w:p>
        </w:tc>
        <w:tc>
          <w:tcPr>
            <w:tcW w:w="900" w:type="dxa"/>
            <w:vAlign w:val="bottom"/>
          </w:tcPr>
          <w:p w14:paraId="3947A5CE" w14:textId="77777777" w:rsidR="00336AD6" w:rsidRPr="00DC3EEF" w:rsidRDefault="00336AD6" w:rsidP="00336AD6">
            <w:pPr>
              <w:ind w:right="-72"/>
              <w:jc w:val="right"/>
              <w:rPr>
                <w:rFonts w:ascii="Arial" w:hAnsi="Arial" w:cs="Arial"/>
                <w:sz w:val="12"/>
                <w:szCs w:val="12"/>
                <w:lang w:val="en-GB"/>
              </w:rPr>
            </w:pPr>
          </w:p>
        </w:tc>
        <w:tc>
          <w:tcPr>
            <w:tcW w:w="860" w:type="dxa"/>
            <w:vAlign w:val="bottom"/>
          </w:tcPr>
          <w:p w14:paraId="0CB0A94E" w14:textId="77777777" w:rsidR="00336AD6" w:rsidRPr="00DC3EEF" w:rsidRDefault="00336AD6" w:rsidP="00336AD6">
            <w:pPr>
              <w:ind w:right="-72"/>
              <w:jc w:val="right"/>
              <w:rPr>
                <w:rFonts w:ascii="Arial" w:hAnsi="Arial" w:cs="Arial"/>
                <w:sz w:val="12"/>
                <w:szCs w:val="12"/>
                <w:lang w:val="en-GB"/>
              </w:rPr>
            </w:pPr>
          </w:p>
        </w:tc>
        <w:tc>
          <w:tcPr>
            <w:tcW w:w="785" w:type="dxa"/>
            <w:vAlign w:val="bottom"/>
          </w:tcPr>
          <w:p w14:paraId="705BC42A" w14:textId="77777777" w:rsidR="00336AD6" w:rsidRPr="00DC3EEF" w:rsidRDefault="00336AD6" w:rsidP="00336AD6">
            <w:pPr>
              <w:ind w:right="-72"/>
              <w:jc w:val="right"/>
              <w:rPr>
                <w:rFonts w:ascii="Arial" w:hAnsi="Arial" w:cs="Arial"/>
                <w:sz w:val="12"/>
                <w:szCs w:val="12"/>
                <w:lang w:val="en-GB"/>
              </w:rPr>
            </w:pPr>
          </w:p>
        </w:tc>
        <w:tc>
          <w:tcPr>
            <w:tcW w:w="818" w:type="dxa"/>
            <w:vAlign w:val="bottom"/>
          </w:tcPr>
          <w:p w14:paraId="0B816D42" w14:textId="77777777" w:rsidR="00336AD6" w:rsidRPr="00DC3EEF" w:rsidRDefault="00336AD6" w:rsidP="00336AD6">
            <w:pPr>
              <w:ind w:right="-72"/>
              <w:jc w:val="right"/>
              <w:rPr>
                <w:rFonts w:ascii="Arial" w:hAnsi="Arial" w:cs="Arial"/>
                <w:sz w:val="12"/>
                <w:szCs w:val="12"/>
                <w:lang w:val="en-GB"/>
              </w:rPr>
            </w:pPr>
          </w:p>
        </w:tc>
        <w:tc>
          <w:tcPr>
            <w:tcW w:w="874" w:type="dxa"/>
          </w:tcPr>
          <w:p w14:paraId="7F4922F6" w14:textId="77777777" w:rsidR="00336AD6" w:rsidRPr="00DC3EEF" w:rsidRDefault="00336AD6" w:rsidP="00336AD6">
            <w:pPr>
              <w:ind w:right="-72"/>
              <w:jc w:val="right"/>
              <w:rPr>
                <w:rFonts w:ascii="Arial" w:hAnsi="Arial" w:cs="Arial"/>
                <w:sz w:val="12"/>
                <w:szCs w:val="12"/>
                <w:lang w:val="en-GB"/>
              </w:rPr>
            </w:pPr>
          </w:p>
        </w:tc>
        <w:tc>
          <w:tcPr>
            <w:tcW w:w="851" w:type="dxa"/>
            <w:vAlign w:val="bottom"/>
          </w:tcPr>
          <w:p w14:paraId="33CF3B18" w14:textId="77777777" w:rsidR="00336AD6" w:rsidRPr="00DC3EEF" w:rsidRDefault="00336AD6" w:rsidP="00336AD6">
            <w:pPr>
              <w:ind w:right="-72"/>
              <w:jc w:val="right"/>
              <w:rPr>
                <w:rFonts w:ascii="Arial" w:hAnsi="Arial" w:cs="Arial"/>
                <w:sz w:val="12"/>
                <w:szCs w:val="12"/>
                <w:lang w:val="en-GB"/>
              </w:rPr>
            </w:pPr>
          </w:p>
        </w:tc>
      </w:tr>
      <w:tr w:rsidR="009A7C91" w:rsidRPr="00DC3EEF" w14:paraId="086626FC" w14:textId="77777777" w:rsidTr="00D57E5C">
        <w:trPr>
          <w:cantSplit/>
        </w:trPr>
        <w:tc>
          <w:tcPr>
            <w:tcW w:w="3600" w:type="dxa"/>
            <w:vAlign w:val="bottom"/>
            <w:hideMark/>
          </w:tcPr>
          <w:p w14:paraId="0E6F291D" w14:textId="77777777" w:rsidR="00336AD6" w:rsidRPr="00DC3EEF" w:rsidRDefault="00336AD6" w:rsidP="00336AD6">
            <w:pPr>
              <w:ind w:left="1053" w:right="-72"/>
              <w:rPr>
                <w:rFonts w:ascii="Arial" w:hAnsi="Arial" w:cs="Arial"/>
                <w:sz w:val="12"/>
                <w:szCs w:val="12"/>
              </w:rPr>
            </w:pPr>
            <w:r w:rsidRPr="00DC3EEF">
              <w:rPr>
                <w:rFonts w:ascii="Arial" w:hAnsi="Arial" w:cs="Arial"/>
                <w:sz w:val="12"/>
                <w:szCs w:val="12"/>
              </w:rPr>
              <w:t xml:space="preserve">   (Forward exchange contracts</w:t>
            </w:r>
          </w:p>
        </w:tc>
        <w:tc>
          <w:tcPr>
            <w:tcW w:w="900" w:type="dxa"/>
            <w:vAlign w:val="bottom"/>
          </w:tcPr>
          <w:p w14:paraId="5988EEC3" w14:textId="77777777" w:rsidR="00336AD6" w:rsidRPr="00DC3EEF" w:rsidRDefault="00336AD6" w:rsidP="00336AD6">
            <w:pPr>
              <w:ind w:right="-72"/>
              <w:jc w:val="right"/>
              <w:rPr>
                <w:rFonts w:ascii="Arial" w:hAnsi="Arial" w:cs="Arial"/>
                <w:sz w:val="12"/>
                <w:szCs w:val="12"/>
                <w:lang w:val="en-GB"/>
              </w:rPr>
            </w:pPr>
          </w:p>
        </w:tc>
        <w:tc>
          <w:tcPr>
            <w:tcW w:w="900" w:type="dxa"/>
            <w:vAlign w:val="bottom"/>
          </w:tcPr>
          <w:p w14:paraId="753C95A3" w14:textId="77777777" w:rsidR="00336AD6" w:rsidRPr="00DC3EEF" w:rsidRDefault="00336AD6" w:rsidP="00336AD6">
            <w:pPr>
              <w:ind w:right="-72"/>
              <w:jc w:val="right"/>
              <w:rPr>
                <w:rFonts w:ascii="Arial" w:hAnsi="Arial" w:cs="Arial"/>
                <w:sz w:val="12"/>
                <w:szCs w:val="12"/>
                <w:lang w:val="en-GB"/>
              </w:rPr>
            </w:pPr>
          </w:p>
        </w:tc>
        <w:tc>
          <w:tcPr>
            <w:tcW w:w="860" w:type="dxa"/>
            <w:vAlign w:val="bottom"/>
          </w:tcPr>
          <w:p w14:paraId="30459683" w14:textId="77777777" w:rsidR="00336AD6" w:rsidRPr="00DC3EEF" w:rsidRDefault="00336AD6" w:rsidP="00336AD6">
            <w:pPr>
              <w:ind w:right="-72"/>
              <w:jc w:val="right"/>
              <w:rPr>
                <w:rFonts w:ascii="Arial" w:hAnsi="Arial" w:cs="Arial"/>
                <w:sz w:val="12"/>
                <w:szCs w:val="12"/>
                <w:lang w:val="en-GB"/>
              </w:rPr>
            </w:pPr>
          </w:p>
        </w:tc>
        <w:tc>
          <w:tcPr>
            <w:tcW w:w="785" w:type="dxa"/>
            <w:vAlign w:val="bottom"/>
          </w:tcPr>
          <w:p w14:paraId="78ABE2A6" w14:textId="77777777" w:rsidR="00336AD6" w:rsidRPr="00DC3EEF" w:rsidRDefault="00336AD6" w:rsidP="00336AD6">
            <w:pPr>
              <w:ind w:right="-72"/>
              <w:jc w:val="right"/>
              <w:rPr>
                <w:rFonts w:ascii="Arial" w:hAnsi="Arial" w:cs="Arial"/>
                <w:sz w:val="12"/>
                <w:szCs w:val="12"/>
                <w:lang w:val="en-GB"/>
              </w:rPr>
            </w:pPr>
          </w:p>
        </w:tc>
        <w:tc>
          <w:tcPr>
            <w:tcW w:w="818" w:type="dxa"/>
            <w:vAlign w:val="bottom"/>
          </w:tcPr>
          <w:p w14:paraId="7522E9F2" w14:textId="77777777" w:rsidR="00336AD6" w:rsidRPr="00DC3EEF" w:rsidRDefault="00336AD6" w:rsidP="00336AD6">
            <w:pPr>
              <w:ind w:right="-72"/>
              <w:jc w:val="right"/>
              <w:rPr>
                <w:rFonts w:ascii="Arial" w:hAnsi="Arial" w:cs="Arial"/>
                <w:sz w:val="12"/>
                <w:szCs w:val="12"/>
                <w:lang w:val="en-GB"/>
              </w:rPr>
            </w:pPr>
          </w:p>
        </w:tc>
        <w:tc>
          <w:tcPr>
            <w:tcW w:w="874" w:type="dxa"/>
          </w:tcPr>
          <w:p w14:paraId="5775DBA1" w14:textId="77777777" w:rsidR="00336AD6" w:rsidRPr="00DC3EEF" w:rsidRDefault="00336AD6" w:rsidP="00336AD6">
            <w:pPr>
              <w:ind w:right="-72"/>
              <w:jc w:val="right"/>
              <w:rPr>
                <w:rFonts w:ascii="Arial" w:hAnsi="Arial" w:cs="Arial"/>
                <w:sz w:val="12"/>
                <w:szCs w:val="12"/>
                <w:lang w:val="en-GB"/>
              </w:rPr>
            </w:pPr>
          </w:p>
        </w:tc>
        <w:tc>
          <w:tcPr>
            <w:tcW w:w="851" w:type="dxa"/>
            <w:vAlign w:val="bottom"/>
          </w:tcPr>
          <w:p w14:paraId="5F778CEC" w14:textId="77777777" w:rsidR="00336AD6" w:rsidRPr="00DC3EEF" w:rsidRDefault="00336AD6" w:rsidP="00336AD6">
            <w:pPr>
              <w:ind w:right="-72"/>
              <w:jc w:val="right"/>
              <w:rPr>
                <w:rFonts w:ascii="Arial" w:hAnsi="Arial" w:cs="Arial"/>
                <w:sz w:val="12"/>
                <w:szCs w:val="12"/>
                <w:lang w:val="en-GB"/>
              </w:rPr>
            </w:pPr>
          </w:p>
        </w:tc>
      </w:tr>
      <w:tr w:rsidR="009A7C91" w:rsidRPr="00DC3EEF" w14:paraId="6B860A95" w14:textId="77777777" w:rsidTr="00D57E5C">
        <w:trPr>
          <w:cantSplit/>
        </w:trPr>
        <w:tc>
          <w:tcPr>
            <w:tcW w:w="3600" w:type="dxa"/>
            <w:vAlign w:val="bottom"/>
            <w:hideMark/>
          </w:tcPr>
          <w:p w14:paraId="51F23E94" w14:textId="77777777" w:rsidR="009A7D4B" w:rsidRPr="00DC3EEF" w:rsidRDefault="009A7D4B" w:rsidP="009A7D4B">
            <w:pPr>
              <w:ind w:left="1053" w:right="-72"/>
              <w:rPr>
                <w:rFonts w:ascii="Arial" w:hAnsi="Arial" w:cs="Arial"/>
                <w:sz w:val="12"/>
                <w:szCs w:val="12"/>
              </w:rPr>
            </w:pPr>
            <w:r w:rsidRPr="00DC3EEF">
              <w:rPr>
                <w:rFonts w:ascii="Arial" w:hAnsi="Arial" w:cs="Arial"/>
                <w:sz w:val="12"/>
                <w:szCs w:val="12"/>
              </w:rPr>
              <w:t xml:space="preserve">   and cross currency swaps)</w:t>
            </w:r>
          </w:p>
        </w:tc>
        <w:tc>
          <w:tcPr>
            <w:tcW w:w="900" w:type="dxa"/>
            <w:tcBorders>
              <w:bottom w:val="single" w:sz="4" w:space="0" w:color="auto"/>
            </w:tcBorders>
          </w:tcPr>
          <w:p w14:paraId="555793F9" w14:textId="517CB299"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23</w:t>
            </w:r>
            <w:r w:rsidR="00AD60AA" w:rsidRPr="00DC3EEF">
              <w:rPr>
                <w:rFonts w:ascii="Arial" w:hAnsi="Arial" w:cs="Arial"/>
                <w:sz w:val="12"/>
                <w:szCs w:val="12"/>
                <w:lang w:val="en-GB"/>
              </w:rPr>
              <w:t>,</w:t>
            </w:r>
            <w:r w:rsidRPr="00DC3EEF">
              <w:rPr>
                <w:rFonts w:ascii="Arial" w:hAnsi="Arial" w:cs="Arial"/>
                <w:sz w:val="12"/>
                <w:szCs w:val="12"/>
                <w:lang w:val="en-GB"/>
              </w:rPr>
              <w:t>157</w:t>
            </w:r>
            <w:r w:rsidR="00AD60AA" w:rsidRPr="00DC3EEF">
              <w:rPr>
                <w:rFonts w:ascii="Arial" w:hAnsi="Arial" w:cs="Arial"/>
                <w:sz w:val="12"/>
                <w:szCs w:val="12"/>
                <w:lang w:val="en-GB"/>
              </w:rPr>
              <w:t>,</w:t>
            </w:r>
            <w:r w:rsidRPr="00DC3EEF">
              <w:rPr>
                <w:rFonts w:ascii="Arial" w:hAnsi="Arial" w:cs="Arial"/>
                <w:sz w:val="12"/>
                <w:szCs w:val="12"/>
                <w:lang w:val="en-GB"/>
              </w:rPr>
              <w:t>896</w:t>
            </w:r>
          </w:p>
        </w:tc>
        <w:tc>
          <w:tcPr>
            <w:tcW w:w="900" w:type="dxa"/>
            <w:tcBorders>
              <w:bottom w:val="single" w:sz="4" w:space="0" w:color="auto"/>
            </w:tcBorders>
          </w:tcPr>
          <w:p w14:paraId="1BD499FE" w14:textId="1FEF42C9"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35</w:t>
            </w:r>
            <w:r w:rsidRPr="00DC3EEF">
              <w:rPr>
                <w:rFonts w:ascii="Arial" w:hAnsi="Arial" w:cs="Arial"/>
                <w:sz w:val="12"/>
                <w:szCs w:val="12"/>
                <w:lang w:val="en-GB"/>
              </w:rPr>
              <w:t>,</w:t>
            </w:r>
            <w:r w:rsidR="00A16170" w:rsidRPr="00DC3EEF">
              <w:rPr>
                <w:rFonts w:ascii="Arial" w:hAnsi="Arial" w:cs="Arial"/>
                <w:sz w:val="12"/>
                <w:szCs w:val="12"/>
                <w:lang w:val="en-GB"/>
              </w:rPr>
              <w:t>595</w:t>
            </w:r>
            <w:r w:rsidRPr="00DC3EEF">
              <w:rPr>
                <w:rFonts w:ascii="Arial" w:hAnsi="Arial" w:cs="Arial"/>
                <w:sz w:val="12"/>
                <w:szCs w:val="12"/>
                <w:lang w:val="en-GB"/>
              </w:rPr>
              <w:t>)</w:t>
            </w:r>
          </w:p>
        </w:tc>
        <w:tc>
          <w:tcPr>
            <w:tcW w:w="860" w:type="dxa"/>
            <w:tcBorders>
              <w:bottom w:val="single" w:sz="4" w:space="0" w:color="auto"/>
            </w:tcBorders>
          </w:tcPr>
          <w:p w14:paraId="46245348" w14:textId="4DBEC426"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25</w:t>
            </w:r>
            <w:r w:rsidR="00AD60AA" w:rsidRPr="00DC3EEF">
              <w:rPr>
                <w:rFonts w:ascii="Arial" w:hAnsi="Arial" w:cs="Arial"/>
                <w:sz w:val="12"/>
                <w:szCs w:val="12"/>
                <w:lang w:val="en-GB"/>
              </w:rPr>
              <w:t>,</w:t>
            </w:r>
            <w:r w:rsidRPr="00DC3EEF">
              <w:rPr>
                <w:rFonts w:ascii="Arial" w:hAnsi="Arial" w:cs="Arial"/>
                <w:sz w:val="12"/>
                <w:szCs w:val="12"/>
                <w:lang w:val="en-GB"/>
              </w:rPr>
              <w:t>497</w:t>
            </w:r>
          </w:p>
        </w:tc>
        <w:tc>
          <w:tcPr>
            <w:tcW w:w="785" w:type="dxa"/>
            <w:tcBorders>
              <w:bottom w:val="single" w:sz="4" w:space="0" w:color="auto"/>
            </w:tcBorders>
          </w:tcPr>
          <w:p w14:paraId="7A9BB8DC" w14:textId="4D221D65"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761</w:t>
            </w:r>
            <w:r w:rsidRPr="00DC3EEF">
              <w:rPr>
                <w:rFonts w:ascii="Arial" w:hAnsi="Arial" w:cs="Arial"/>
                <w:sz w:val="12"/>
                <w:szCs w:val="12"/>
                <w:lang w:val="en-GB"/>
              </w:rPr>
              <w:t>,</w:t>
            </w:r>
            <w:r w:rsidR="00A16170" w:rsidRPr="00DC3EEF">
              <w:rPr>
                <w:rFonts w:ascii="Arial" w:hAnsi="Arial" w:cs="Arial"/>
                <w:sz w:val="12"/>
                <w:szCs w:val="12"/>
                <w:lang w:val="en-GB"/>
              </w:rPr>
              <w:t>155</w:t>
            </w:r>
            <w:r w:rsidRPr="00DC3EEF">
              <w:rPr>
                <w:rFonts w:ascii="Arial" w:hAnsi="Arial" w:cs="Arial"/>
                <w:sz w:val="12"/>
                <w:szCs w:val="12"/>
                <w:lang w:val="en-GB"/>
              </w:rPr>
              <w:t>)</w:t>
            </w:r>
          </w:p>
        </w:tc>
        <w:tc>
          <w:tcPr>
            <w:tcW w:w="818" w:type="dxa"/>
            <w:tcBorders>
              <w:bottom w:val="single" w:sz="4" w:space="0" w:color="auto"/>
            </w:tcBorders>
          </w:tcPr>
          <w:p w14:paraId="430FC99B" w14:textId="779D0F1A"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55</w:t>
            </w:r>
            <w:r w:rsidR="00AD60AA" w:rsidRPr="00DC3EEF">
              <w:rPr>
                <w:rFonts w:ascii="Arial" w:hAnsi="Arial" w:cs="Arial"/>
                <w:sz w:val="12"/>
                <w:szCs w:val="12"/>
                <w:lang w:val="en-GB"/>
              </w:rPr>
              <w:t>,</w:t>
            </w:r>
            <w:r w:rsidRPr="00DC3EEF">
              <w:rPr>
                <w:rFonts w:ascii="Arial" w:hAnsi="Arial" w:cs="Arial"/>
                <w:sz w:val="12"/>
                <w:szCs w:val="12"/>
                <w:lang w:val="en-GB"/>
              </w:rPr>
              <w:t>660</w:t>
            </w:r>
          </w:p>
        </w:tc>
        <w:tc>
          <w:tcPr>
            <w:tcW w:w="874" w:type="dxa"/>
            <w:tcBorders>
              <w:bottom w:val="single" w:sz="4" w:space="0" w:color="auto"/>
            </w:tcBorders>
          </w:tcPr>
          <w:p w14:paraId="4FB6188C" w14:textId="5CBDD8F0" w:rsidR="009A7D4B" w:rsidRPr="00DC3EEF" w:rsidRDefault="00AD60AA" w:rsidP="009A7D4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57</w:t>
            </w:r>
            <w:r w:rsidRPr="00DC3EEF">
              <w:rPr>
                <w:rFonts w:ascii="Arial" w:hAnsi="Arial" w:cs="Arial"/>
                <w:sz w:val="12"/>
                <w:szCs w:val="12"/>
                <w:lang w:val="en-GB"/>
              </w:rPr>
              <w:t>,</w:t>
            </w:r>
            <w:r w:rsidR="00A16170" w:rsidRPr="00DC3EEF">
              <w:rPr>
                <w:rFonts w:ascii="Arial" w:hAnsi="Arial" w:cs="Arial"/>
                <w:sz w:val="12"/>
                <w:szCs w:val="12"/>
                <w:lang w:val="en-GB"/>
              </w:rPr>
              <w:t>808</w:t>
            </w:r>
            <w:r w:rsidRPr="00DC3EEF">
              <w:rPr>
                <w:rFonts w:ascii="Arial" w:hAnsi="Arial" w:cs="Arial"/>
                <w:sz w:val="12"/>
                <w:szCs w:val="12"/>
                <w:lang w:val="en-GB"/>
              </w:rPr>
              <w:t>)</w:t>
            </w:r>
          </w:p>
        </w:tc>
        <w:tc>
          <w:tcPr>
            <w:tcW w:w="851" w:type="dxa"/>
            <w:tcBorders>
              <w:bottom w:val="single" w:sz="4" w:space="0" w:color="auto"/>
            </w:tcBorders>
          </w:tcPr>
          <w:p w14:paraId="17D89984" w14:textId="4D7EBFF1" w:rsidR="009A7D4B" w:rsidRPr="00DC3EEF" w:rsidRDefault="00A16170" w:rsidP="009A7D4B">
            <w:pPr>
              <w:ind w:right="-72"/>
              <w:jc w:val="right"/>
              <w:rPr>
                <w:rFonts w:ascii="Arial" w:hAnsi="Arial" w:cs="Arial"/>
                <w:sz w:val="12"/>
                <w:szCs w:val="12"/>
                <w:lang w:val="en-GB"/>
              </w:rPr>
            </w:pPr>
            <w:r w:rsidRPr="00DC3EEF">
              <w:rPr>
                <w:rFonts w:ascii="Arial" w:hAnsi="Arial" w:cs="Arial"/>
                <w:sz w:val="12"/>
                <w:szCs w:val="12"/>
                <w:lang w:val="en-GB"/>
              </w:rPr>
              <w:t>22</w:t>
            </w:r>
            <w:r w:rsidR="00AD60AA" w:rsidRPr="00DC3EEF">
              <w:rPr>
                <w:rFonts w:ascii="Arial" w:hAnsi="Arial" w:cs="Arial"/>
                <w:sz w:val="12"/>
                <w:szCs w:val="12"/>
                <w:lang w:val="en-GB"/>
              </w:rPr>
              <w:t>,</w:t>
            </w:r>
            <w:r w:rsidRPr="00DC3EEF">
              <w:rPr>
                <w:rFonts w:ascii="Arial" w:hAnsi="Arial" w:cs="Arial"/>
                <w:sz w:val="12"/>
                <w:szCs w:val="12"/>
                <w:lang w:val="en-GB"/>
              </w:rPr>
              <w:t>384</w:t>
            </w:r>
            <w:r w:rsidR="00AD60AA" w:rsidRPr="00DC3EEF">
              <w:rPr>
                <w:rFonts w:ascii="Arial" w:hAnsi="Arial" w:cs="Arial"/>
                <w:sz w:val="12"/>
                <w:szCs w:val="12"/>
                <w:lang w:val="en-GB"/>
              </w:rPr>
              <w:t>,</w:t>
            </w:r>
            <w:r w:rsidRPr="00DC3EEF">
              <w:rPr>
                <w:rFonts w:ascii="Arial" w:hAnsi="Arial" w:cs="Arial"/>
                <w:sz w:val="12"/>
                <w:szCs w:val="12"/>
                <w:lang w:val="en-GB"/>
              </w:rPr>
              <w:t>495</w:t>
            </w:r>
          </w:p>
        </w:tc>
      </w:tr>
    </w:tbl>
    <w:p w14:paraId="4123B7C3" w14:textId="423988C5" w:rsidR="00302924" w:rsidRPr="00DC3EEF" w:rsidRDefault="00302924" w:rsidP="00F90DDA">
      <w:pPr>
        <w:pStyle w:val="BlockText"/>
        <w:tabs>
          <w:tab w:val="clear" w:pos="2520"/>
        </w:tabs>
        <w:ind w:left="1080" w:right="0"/>
        <w:rPr>
          <w:rFonts w:ascii="Arial" w:hAnsi="Arial" w:cs="Arial"/>
          <w:sz w:val="18"/>
          <w:szCs w:val="18"/>
        </w:rPr>
      </w:pPr>
    </w:p>
    <w:p w14:paraId="3440C2E9" w14:textId="77777777" w:rsidR="00302924" w:rsidRPr="00DC3EEF" w:rsidRDefault="00302924">
      <w:pPr>
        <w:rPr>
          <w:rFonts w:ascii="Arial" w:hAnsi="Arial" w:cs="Arial"/>
          <w:sz w:val="18"/>
          <w:szCs w:val="18"/>
        </w:rPr>
      </w:pPr>
      <w:r w:rsidRPr="00DC3EEF">
        <w:rPr>
          <w:rFonts w:ascii="Arial" w:hAnsi="Arial" w:cs="Arial"/>
          <w:sz w:val="18"/>
          <w:szCs w:val="18"/>
        </w:rPr>
        <w:br w:type="page"/>
      </w:r>
    </w:p>
    <w:p w14:paraId="34FBFD84" w14:textId="77777777" w:rsidR="00CF6D70" w:rsidRPr="00DC3EEF" w:rsidRDefault="00CF6D70" w:rsidP="00F90DDA">
      <w:pPr>
        <w:pStyle w:val="BlockText"/>
        <w:tabs>
          <w:tab w:val="clear" w:pos="2520"/>
        </w:tabs>
        <w:ind w:left="1080" w:right="0"/>
        <w:rPr>
          <w:rFonts w:ascii="Arial" w:hAnsi="Arial" w:cs="Arial"/>
          <w:sz w:val="18"/>
          <w:szCs w:val="18"/>
        </w:rPr>
      </w:pPr>
    </w:p>
    <w:tbl>
      <w:tblPr>
        <w:tblW w:w="9588" w:type="dxa"/>
        <w:tblInd w:w="-90" w:type="dxa"/>
        <w:tblLayout w:type="fixed"/>
        <w:tblLook w:val="04A0" w:firstRow="1" w:lastRow="0" w:firstColumn="1" w:lastColumn="0" w:noHBand="0" w:noVBand="1"/>
      </w:tblPr>
      <w:tblGrid>
        <w:gridCol w:w="3586"/>
        <w:gridCol w:w="900"/>
        <w:gridCol w:w="843"/>
        <w:gridCol w:w="860"/>
        <w:gridCol w:w="785"/>
        <w:gridCol w:w="908"/>
        <w:gridCol w:w="855"/>
        <w:gridCol w:w="851"/>
      </w:tblGrid>
      <w:tr w:rsidR="009A7C91" w:rsidRPr="00DC3EEF" w14:paraId="606A92D1" w14:textId="77777777" w:rsidTr="00D57E5C">
        <w:trPr>
          <w:cantSplit/>
        </w:trPr>
        <w:tc>
          <w:tcPr>
            <w:tcW w:w="3586" w:type="dxa"/>
            <w:vAlign w:val="bottom"/>
          </w:tcPr>
          <w:p w14:paraId="4386464A" w14:textId="77777777" w:rsidR="00433B65" w:rsidRPr="00DC3EEF" w:rsidRDefault="00433B65">
            <w:pPr>
              <w:ind w:left="1053" w:right="-72"/>
              <w:rPr>
                <w:rFonts w:ascii="Arial" w:hAnsi="Arial" w:cs="Arial"/>
                <w:b/>
                <w:bCs/>
                <w:sz w:val="12"/>
                <w:szCs w:val="12"/>
              </w:rPr>
            </w:pPr>
          </w:p>
        </w:tc>
        <w:tc>
          <w:tcPr>
            <w:tcW w:w="6002" w:type="dxa"/>
            <w:gridSpan w:val="7"/>
            <w:tcBorders>
              <w:bottom w:val="single" w:sz="4" w:space="0" w:color="auto"/>
            </w:tcBorders>
            <w:vAlign w:val="bottom"/>
            <w:hideMark/>
          </w:tcPr>
          <w:p w14:paraId="11435D9A" w14:textId="77777777" w:rsidR="00433B65" w:rsidRPr="00DC3EEF" w:rsidRDefault="00433B65">
            <w:pPr>
              <w:ind w:right="-72"/>
              <w:jc w:val="center"/>
              <w:rPr>
                <w:rFonts w:ascii="Arial" w:hAnsi="Arial" w:cs="Arial"/>
                <w:b/>
                <w:bCs/>
                <w:sz w:val="12"/>
                <w:szCs w:val="12"/>
              </w:rPr>
            </w:pPr>
            <w:r w:rsidRPr="00DC3EEF">
              <w:rPr>
                <w:rFonts w:ascii="Arial" w:hAnsi="Arial" w:cs="Arial"/>
                <w:b/>
                <w:bCs/>
                <w:sz w:val="12"/>
                <w:szCs w:val="12"/>
              </w:rPr>
              <w:t>Separate</w:t>
            </w:r>
          </w:p>
        </w:tc>
      </w:tr>
      <w:tr w:rsidR="009A7C91" w:rsidRPr="00DC3EEF" w14:paraId="7BA47445" w14:textId="77777777" w:rsidTr="00D57E5C">
        <w:trPr>
          <w:cantSplit/>
        </w:trPr>
        <w:tc>
          <w:tcPr>
            <w:tcW w:w="3586" w:type="dxa"/>
            <w:vAlign w:val="bottom"/>
          </w:tcPr>
          <w:p w14:paraId="738F4CC4" w14:textId="77777777" w:rsidR="00433B65" w:rsidRPr="00DC3EEF" w:rsidRDefault="00433B65">
            <w:pPr>
              <w:ind w:left="1053" w:right="-72"/>
              <w:rPr>
                <w:rFonts w:ascii="Arial" w:hAnsi="Arial" w:cs="Arial"/>
                <w:b/>
                <w:bCs/>
                <w:sz w:val="12"/>
                <w:szCs w:val="12"/>
              </w:rPr>
            </w:pPr>
          </w:p>
        </w:tc>
        <w:tc>
          <w:tcPr>
            <w:tcW w:w="6002" w:type="dxa"/>
            <w:gridSpan w:val="7"/>
            <w:tcBorders>
              <w:top w:val="single" w:sz="4" w:space="0" w:color="auto"/>
              <w:bottom w:val="single" w:sz="4" w:space="0" w:color="auto"/>
            </w:tcBorders>
            <w:vAlign w:val="bottom"/>
            <w:hideMark/>
          </w:tcPr>
          <w:p w14:paraId="5B80EA2C" w14:textId="6584B3EA" w:rsidR="00433B65" w:rsidRPr="00DC3EEF" w:rsidRDefault="00EC0FA6">
            <w:pPr>
              <w:ind w:right="-72"/>
              <w:jc w:val="center"/>
              <w:rPr>
                <w:rFonts w:ascii="Arial" w:hAnsi="Arial" w:cs="Arial"/>
                <w:b/>
                <w:bCs/>
                <w:sz w:val="12"/>
                <w:szCs w:val="12"/>
              </w:rPr>
            </w:pPr>
            <w:r w:rsidRPr="00DC3EEF">
              <w:rPr>
                <w:rFonts w:ascii="Arial" w:hAnsi="Arial" w:cs="Arial"/>
                <w:b/>
                <w:bCs/>
                <w:sz w:val="12"/>
                <w:szCs w:val="12"/>
                <w:lang w:val="en-GB"/>
              </w:rPr>
              <w:t>30 June 2026</w:t>
            </w:r>
          </w:p>
        </w:tc>
      </w:tr>
      <w:tr w:rsidR="009A7C91" w:rsidRPr="00DC3EEF" w14:paraId="48196685" w14:textId="77777777" w:rsidTr="00D57E5C">
        <w:trPr>
          <w:cantSplit/>
        </w:trPr>
        <w:tc>
          <w:tcPr>
            <w:tcW w:w="3586" w:type="dxa"/>
            <w:vAlign w:val="bottom"/>
          </w:tcPr>
          <w:p w14:paraId="6F0D768C" w14:textId="77777777" w:rsidR="004E5B86" w:rsidRPr="00DC3EEF"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415AE06A" w14:textId="77777777" w:rsidR="004E5B86" w:rsidRPr="00DC3EEF" w:rsidRDefault="004E5B86" w:rsidP="004E5B86">
            <w:pPr>
              <w:ind w:right="-72"/>
              <w:jc w:val="right"/>
              <w:rPr>
                <w:rFonts w:ascii="Arial" w:hAnsi="Arial" w:cs="Arial"/>
                <w:b/>
                <w:bCs/>
                <w:sz w:val="12"/>
                <w:szCs w:val="12"/>
              </w:rPr>
            </w:pPr>
          </w:p>
          <w:p w14:paraId="29933804" w14:textId="56602C28"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   US Dollar</w:t>
            </w:r>
          </w:p>
        </w:tc>
        <w:tc>
          <w:tcPr>
            <w:tcW w:w="843" w:type="dxa"/>
            <w:tcBorders>
              <w:top w:val="single" w:sz="4" w:space="0" w:color="auto"/>
            </w:tcBorders>
            <w:vAlign w:val="center"/>
          </w:tcPr>
          <w:p w14:paraId="0FD8AF1F" w14:textId="63A8CAAE"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Singapore Dollar</w:t>
            </w:r>
          </w:p>
        </w:tc>
        <w:tc>
          <w:tcPr>
            <w:tcW w:w="860" w:type="dxa"/>
            <w:tcBorders>
              <w:top w:val="single" w:sz="4" w:space="0" w:color="auto"/>
            </w:tcBorders>
            <w:vAlign w:val="center"/>
          </w:tcPr>
          <w:p w14:paraId="5664C537" w14:textId="77777777"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Australian </w:t>
            </w:r>
          </w:p>
          <w:p w14:paraId="01AC02E0" w14:textId="72EEB4A8"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Dollar</w:t>
            </w:r>
          </w:p>
        </w:tc>
        <w:tc>
          <w:tcPr>
            <w:tcW w:w="785" w:type="dxa"/>
            <w:tcBorders>
              <w:top w:val="single" w:sz="4" w:space="0" w:color="auto"/>
            </w:tcBorders>
            <w:vAlign w:val="center"/>
            <w:hideMark/>
          </w:tcPr>
          <w:p w14:paraId="63FD7E7B" w14:textId="77777777" w:rsidR="004E5B86" w:rsidRPr="00DC3EEF" w:rsidRDefault="004E5B86" w:rsidP="004E5B86">
            <w:pPr>
              <w:ind w:right="-72"/>
              <w:jc w:val="right"/>
              <w:rPr>
                <w:rFonts w:ascii="Arial" w:hAnsi="Arial" w:cs="Arial"/>
                <w:b/>
                <w:bCs/>
                <w:sz w:val="12"/>
                <w:szCs w:val="12"/>
              </w:rPr>
            </w:pPr>
          </w:p>
          <w:p w14:paraId="24C12131" w14:textId="0EEA17BE"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Euro</w:t>
            </w:r>
          </w:p>
        </w:tc>
        <w:tc>
          <w:tcPr>
            <w:tcW w:w="908" w:type="dxa"/>
            <w:tcBorders>
              <w:top w:val="single" w:sz="4" w:space="0" w:color="auto"/>
            </w:tcBorders>
            <w:vAlign w:val="center"/>
            <w:hideMark/>
          </w:tcPr>
          <w:p w14:paraId="4821C2A3" w14:textId="77777777" w:rsidR="004E5B86" w:rsidRPr="00DC3EEF" w:rsidRDefault="004E5B86" w:rsidP="004E5B86">
            <w:pPr>
              <w:ind w:right="-72"/>
              <w:jc w:val="right"/>
              <w:rPr>
                <w:rFonts w:ascii="Arial" w:hAnsi="Arial" w:cs="Arial"/>
                <w:b/>
                <w:bCs/>
                <w:sz w:val="12"/>
                <w:szCs w:val="12"/>
              </w:rPr>
            </w:pPr>
          </w:p>
          <w:p w14:paraId="7C1B10CA" w14:textId="5234BD28"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   Yen</w:t>
            </w:r>
          </w:p>
        </w:tc>
        <w:tc>
          <w:tcPr>
            <w:tcW w:w="855" w:type="dxa"/>
            <w:tcBorders>
              <w:top w:val="single" w:sz="4" w:space="0" w:color="auto"/>
            </w:tcBorders>
            <w:vAlign w:val="center"/>
            <w:hideMark/>
          </w:tcPr>
          <w:p w14:paraId="3CEBF48D" w14:textId="77777777" w:rsidR="004E5B86" w:rsidRPr="00DC3EEF" w:rsidRDefault="004E5B86" w:rsidP="004E5B86">
            <w:pPr>
              <w:ind w:right="-72"/>
              <w:jc w:val="right"/>
              <w:rPr>
                <w:rFonts w:ascii="Arial" w:hAnsi="Arial" w:cs="Arial"/>
                <w:b/>
                <w:bCs/>
                <w:sz w:val="12"/>
                <w:szCs w:val="12"/>
              </w:rPr>
            </w:pPr>
          </w:p>
          <w:p w14:paraId="3F0F90EF" w14:textId="4311A654"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 xml:space="preserve">   Others</w:t>
            </w:r>
          </w:p>
        </w:tc>
        <w:tc>
          <w:tcPr>
            <w:tcW w:w="851" w:type="dxa"/>
            <w:tcBorders>
              <w:top w:val="single" w:sz="4" w:space="0" w:color="auto"/>
            </w:tcBorders>
            <w:vAlign w:val="center"/>
            <w:hideMark/>
          </w:tcPr>
          <w:p w14:paraId="46B75FD5" w14:textId="77777777" w:rsidR="004E5B86" w:rsidRPr="00DC3EEF" w:rsidRDefault="004E5B86" w:rsidP="004E5B86">
            <w:pPr>
              <w:ind w:right="-72"/>
              <w:jc w:val="right"/>
              <w:rPr>
                <w:rFonts w:ascii="Arial" w:hAnsi="Arial" w:cs="Arial"/>
                <w:b/>
                <w:bCs/>
                <w:sz w:val="12"/>
                <w:szCs w:val="12"/>
              </w:rPr>
            </w:pPr>
          </w:p>
          <w:p w14:paraId="248CC975" w14:textId="03E43A96" w:rsidR="004E5B86" w:rsidRPr="00DC3EEF" w:rsidRDefault="004E5B86" w:rsidP="004E5B86">
            <w:pPr>
              <w:ind w:right="-72"/>
              <w:jc w:val="right"/>
              <w:rPr>
                <w:rFonts w:ascii="Arial" w:hAnsi="Arial" w:cs="Arial"/>
                <w:b/>
                <w:bCs/>
                <w:sz w:val="12"/>
                <w:szCs w:val="12"/>
              </w:rPr>
            </w:pPr>
            <w:r w:rsidRPr="00DC3EEF">
              <w:rPr>
                <w:rFonts w:ascii="Arial" w:hAnsi="Arial" w:cs="Arial"/>
                <w:b/>
                <w:bCs/>
                <w:sz w:val="12"/>
                <w:szCs w:val="12"/>
              </w:rPr>
              <w:t>Total</w:t>
            </w:r>
          </w:p>
        </w:tc>
      </w:tr>
      <w:tr w:rsidR="009A7C91" w:rsidRPr="00DC3EEF" w14:paraId="78384169" w14:textId="77777777" w:rsidTr="00D57E5C">
        <w:trPr>
          <w:cantSplit/>
        </w:trPr>
        <w:tc>
          <w:tcPr>
            <w:tcW w:w="3586" w:type="dxa"/>
            <w:vAlign w:val="bottom"/>
          </w:tcPr>
          <w:p w14:paraId="117ECE11" w14:textId="77777777" w:rsidR="00D27A2C" w:rsidRPr="00DC3EEF" w:rsidRDefault="00D27A2C" w:rsidP="00D27A2C">
            <w:pPr>
              <w:ind w:left="1053" w:right="-72"/>
              <w:rPr>
                <w:rFonts w:ascii="Arial" w:hAnsi="Arial" w:cs="Arial"/>
                <w:b/>
                <w:bCs/>
                <w:sz w:val="12"/>
                <w:szCs w:val="12"/>
              </w:rPr>
            </w:pPr>
          </w:p>
        </w:tc>
        <w:tc>
          <w:tcPr>
            <w:tcW w:w="900" w:type="dxa"/>
            <w:vAlign w:val="center"/>
            <w:hideMark/>
          </w:tcPr>
          <w:p w14:paraId="48B41C2C" w14:textId="101ECCA7"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43" w:type="dxa"/>
            <w:vAlign w:val="center"/>
          </w:tcPr>
          <w:p w14:paraId="40A98E17" w14:textId="29BFE008"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60" w:type="dxa"/>
            <w:vAlign w:val="center"/>
          </w:tcPr>
          <w:p w14:paraId="43BCD47C" w14:textId="0FBA6A9F"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785" w:type="dxa"/>
            <w:vAlign w:val="center"/>
            <w:hideMark/>
          </w:tcPr>
          <w:p w14:paraId="3E306181" w14:textId="73B672D0"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908" w:type="dxa"/>
            <w:vAlign w:val="center"/>
            <w:hideMark/>
          </w:tcPr>
          <w:p w14:paraId="61195E23" w14:textId="1F247E71"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55" w:type="dxa"/>
            <w:vAlign w:val="center"/>
            <w:hideMark/>
          </w:tcPr>
          <w:p w14:paraId="253D6179" w14:textId="4252EC91"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c>
          <w:tcPr>
            <w:tcW w:w="851" w:type="dxa"/>
            <w:vAlign w:val="center"/>
            <w:hideMark/>
          </w:tcPr>
          <w:p w14:paraId="3ED122FE" w14:textId="79447B02"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Thousand</w:t>
            </w:r>
          </w:p>
        </w:tc>
      </w:tr>
      <w:tr w:rsidR="009A7C91" w:rsidRPr="00DC3EEF" w14:paraId="3B84D175" w14:textId="77777777" w:rsidTr="00D57E5C">
        <w:trPr>
          <w:cantSplit/>
        </w:trPr>
        <w:tc>
          <w:tcPr>
            <w:tcW w:w="3586" w:type="dxa"/>
            <w:vAlign w:val="bottom"/>
          </w:tcPr>
          <w:p w14:paraId="213262DD" w14:textId="77777777" w:rsidR="00D27A2C" w:rsidRPr="00DC3EEF"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25078CBB" w14:textId="72036C2B"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43" w:type="dxa"/>
            <w:tcBorders>
              <w:bottom w:val="single" w:sz="4" w:space="0" w:color="auto"/>
            </w:tcBorders>
            <w:vAlign w:val="bottom"/>
          </w:tcPr>
          <w:p w14:paraId="2DAEB09C" w14:textId="6EDC5DF5"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60" w:type="dxa"/>
            <w:tcBorders>
              <w:bottom w:val="single" w:sz="4" w:space="0" w:color="auto"/>
            </w:tcBorders>
            <w:vAlign w:val="bottom"/>
          </w:tcPr>
          <w:p w14:paraId="21BA1FE0" w14:textId="7A4FF658"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785" w:type="dxa"/>
            <w:tcBorders>
              <w:bottom w:val="single" w:sz="4" w:space="0" w:color="auto"/>
            </w:tcBorders>
            <w:vAlign w:val="bottom"/>
            <w:hideMark/>
          </w:tcPr>
          <w:p w14:paraId="7C65879F" w14:textId="6E6B4A5A"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908" w:type="dxa"/>
            <w:tcBorders>
              <w:bottom w:val="single" w:sz="4" w:space="0" w:color="auto"/>
            </w:tcBorders>
            <w:vAlign w:val="bottom"/>
            <w:hideMark/>
          </w:tcPr>
          <w:p w14:paraId="5E10E841" w14:textId="7E5223AD"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55" w:type="dxa"/>
            <w:tcBorders>
              <w:bottom w:val="single" w:sz="4" w:space="0" w:color="auto"/>
            </w:tcBorders>
            <w:vAlign w:val="bottom"/>
            <w:hideMark/>
          </w:tcPr>
          <w:p w14:paraId="49AAEB71" w14:textId="2FF46A31"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c>
          <w:tcPr>
            <w:tcW w:w="851" w:type="dxa"/>
            <w:tcBorders>
              <w:bottom w:val="single" w:sz="4" w:space="0" w:color="auto"/>
            </w:tcBorders>
            <w:vAlign w:val="bottom"/>
            <w:hideMark/>
          </w:tcPr>
          <w:p w14:paraId="3D17221F" w14:textId="1CA03225" w:rsidR="00D27A2C" w:rsidRPr="00DC3EEF" w:rsidRDefault="00D27A2C" w:rsidP="00D27A2C">
            <w:pPr>
              <w:ind w:right="-72"/>
              <w:jc w:val="right"/>
              <w:rPr>
                <w:rFonts w:ascii="Arial" w:hAnsi="Arial" w:cs="Arial"/>
                <w:b/>
                <w:bCs/>
                <w:sz w:val="12"/>
                <w:szCs w:val="12"/>
              </w:rPr>
            </w:pPr>
            <w:r w:rsidRPr="00DC3EEF">
              <w:rPr>
                <w:rFonts w:ascii="Arial" w:hAnsi="Arial" w:cs="Arial"/>
                <w:b/>
                <w:bCs/>
                <w:sz w:val="12"/>
                <w:szCs w:val="12"/>
              </w:rPr>
              <w:t>Baht</w:t>
            </w:r>
          </w:p>
        </w:tc>
      </w:tr>
      <w:tr w:rsidR="009A7C91" w:rsidRPr="00DC3EEF" w14:paraId="42030E09" w14:textId="77777777" w:rsidTr="00D57E5C">
        <w:trPr>
          <w:cantSplit/>
        </w:trPr>
        <w:tc>
          <w:tcPr>
            <w:tcW w:w="3586" w:type="dxa"/>
            <w:vAlign w:val="bottom"/>
            <w:hideMark/>
          </w:tcPr>
          <w:p w14:paraId="7164594E"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31C30371" w14:textId="77777777" w:rsidR="00433B65" w:rsidRPr="00DC3EEF" w:rsidRDefault="00433B65">
            <w:pPr>
              <w:ind w:right="-72"/>
              <w:jc w:val="right"/>
              <w:rPr>
                <w:rFonts w:ascii="Arial" w:hAnsi="Arial" w:cs="Arial"/>
                <w:sz w:val="12"/>
                <w:szCs w:val="12"/>
              </w:rPr>
            </w:pPr>
          </w:p>
        </w:tc>
        <w:tc>
          <w:tcPr>
            <w:tcW w:w="843" w:type="dxa"/>
            <w:tcBorders>
              <w:top w:val="single" w:sz="4" w:space="0" w:color="auto"/>
            </w:tcBorders>
            <w:vAlign w:val="bottom"/>
          </w:tcPr>
          <w:p w14:paraId="2167D481" w14:textId="77777777" w:rsidR="00433B65" w:rsidRPr="00DC3EEF" w:rsidRDefault="00433B65">
            <w:pPr>
              <w:ind w:right="-72"/>
              <w:jc w:val="right"/>
              <w:rPr>
                <w:rFonts w:ascii="Arial" w:hAnsi="Arial" w:cs="Arial"/>
                <w:sz w:val="12"/>
                <w:szCs w:val="12"/>
              </w:rPr>
            </w:pPr>
          </w:p>
        </w:tc>
        <w:tc>
          <w:tcPr>
            <w:tcW w:w="860" w:type="dxa"/>
            <w:tcBorders>
              <w:top w:val="single" w:sz="4" w:space="0" w:color="auto"/>
            </w:tcBorders>
            <w:vAlign w:val="bottom"/>
          </w:tcPr>
          <w:p w14:paraId="27501329" w14:textId="77777777" w:rsidR="00433B65" w:rsidRPr="00DC3EEF" w:rsidRDefault="00433B65">
            <w:pPr>
              <w:ind w:right="-72"/>
              <w:jc w:val="right"/>
              <w:rPr>
                <w:rFonts w:ascii="Arial" w:hAnsi="Arial" w:cs="Arial"/>
                <w:sz w:val="12"/>
                <w:szCs w:val="12"/>
              </w:rPr>
            </w:pPr>
          </w:p>
        </w:tc>
        <w:tc>
          <w:tcPr>
            <w:tcW w:w="785" w:type="dxa"/>
            <w:tcBorders>
              <w:top w:val="single" w:sz="4" w:space="0" w:color="auto"/>
            </w:tcBorders>
            <w:vAlign w:val="bottom"/>
          </w:tcPr>
          <w:p w14:paraId="45FBCB82" w14:textId="77777777" w:rsidR="00433B65" w:rsidRPr="00DC3EEF" w:rsidRDefault="00433B65">
            <w:pPr>
              <w:ind w:right="-72"/>
              <w:jc w:val="right"/>
              <w:rPr>
                <w:rFonts w:ascii="Arial" w:hAnsi="Arial" w:cs="Arial"/>
                <w:sz w:val="12"/>
                <w:szCs w:val="12"/>
              </w:rPr>
            </w:pPr>
          </w:p>
        </w:tc>
        <w:tc>
          <w:tcPr>
            <w:tcW w:w="908" w:type="dxa"/>
            <w:tcBorders>
              <w:top w:val="single" w:sz="4" w:space="0" w:color="auto"/>
            </w:tcBorders>
            <w:vAlign w:val="bottom"/>
          </w:tcPr>
          <w:p w14:paraId="67BB1C3B" w14:textId="77777777" w:rsidR="00433B65" w:rsidRPr="00DC3EEF" w:rsidRDefault="00433B65">
            <w:pPr>
              <w:ind w:right="-72"/>
              <w:jc w:val="right"/>
              <w:rPr>
                <w:rFonts w:ascii="Arial" w:hAnsi="Arial" w:cs="Arial"/>
                <w:sz w:val="12"/>
                <w:szCs w:val="12"/>
              </w:rPr>
            </w:pPr>
          </w:p>
        </w:tc>
        <w:tc>
          <w:tcPr>
            <w:tcW w:w="855" w:type="dxa"/>
            <w:tcBorders>
              <w:top w:val="single" w:sz="4" w:space="0" w:color="auto"/>
            </w:tcBorders>
            <w:vAlign w:val="bottom"/>
          </w:tcPr>
          <w:p w14:paraId="1036F3C1" w14:textId="77777777" w:rsidR="00433B65" w:rsidRPr="00DC3EEF" w:rsidRDefault="00433B65">
            <w:pPr>
              <w:ind w:right="-72"/>
              <w:jc w:val="right"/>
              <w:rPr>
                <w:rFonts w:ascii="Arial" w:hAnsi="Arial" w:cs="Arial"/>
                <w:sz w:val="12"/>
                <w:szCs w:val="12"/>
              </w:rPr>
            </w:pPr>
          </w:p>
        </w:tc>
        <w:tc>
          <w:tcPr>
            <w:tcW w:w="851" w:type="dxa"/>
            <w:tcBorders>
              <w:top w:val="single" w:sz="4" w:space="0" w:color="auto"/>
            </w:tcBorders>
            <w:vAlign w:val="bottom"/>
          </w:tcPr>
          <w:p w14:paraId="2731F14E" w14:textId="77777777" w:rsidR="00433B65" w:rsidRPr="00DC3EEF" w:rsidRDefault="00433B65">
            <w:pPr>
              <w:ind w:right="-72"/>
              <w:jc w:val="right"/>
              <w:rPr>
                <w:rFonts w:ascii="Arial" w:hAnsi="Arial" w:cs="Arial"/>
                <w:sz w:val="12"/>
                <w:szCs w:val="12"/>
              </w:rPr>
            </w:pPr>
          </w:p>
        </w:tc>
      </w:tr>
      <w:tr w:rsidR="009A7C91" w:rsidRPr="00DC3EEF" w14:paraId="7C995589" w14:textId="77777777" w:rsidTr="00D57E5C">
        <w:trPr>
          <w:cantSplit/>
          <w:trHeight w:val="80"/>
        </w:trPr>
        <w:tc>
          <w:tcPr>
            <w:tcW w:w="3586" w:type="dxa"/>
            <w:vAlign w:val="bottom"/>
            <w:hideMark/>
          </w:tcPr>
          <w:p w14:paraId="0A3E3ACD" w14:textId="77777777" w:rsidR="00433B65" w:rsidRPr="00DC3EEF" w:rsidRDefault="00433B65">
            <w:pPr>
              <w:ind w:left="1053" w:right="-72"/>
              <w:rPr>
                <w:rFonts w:ascii="Arial" w:hAnsi="Arial" w:cs="Arial"/>
                <w:b/>
                <w:bCs/>
                <w:sz w:val="12"/>
                <w:szCs w:val="12"/>
              </w:rPr>
            </w:pPr>
            <w:r w:rsidRPr="00DC3EEF">
              <w:rPr>
                <w:rFonts w:ascii="Arial" w:hAnsi="Arial" w:cs="Arial"/>
                <w:b/>
                <w:bCs/>
                <w:sz w:val="12"/>
                <w:szCs w:val="12"/>
              </w:rPr>
              <w:t>Financial assets</w:t>
            </w:r>
          </w:p>
        </w:tc>
        <w:tc>
          <w:tcPr>
            <w:tcW w:w="900" w:type="dxa"/>
            <w:vAlign w:val="bottom"/>
          </w:tcPr>
          <w:p w14:paraId="1062818C" w14:textId="77777777" w:rsidR="00433B65" w:rsidRPr="00DC3EEF" w:rsidRDefault="00433B65">
            <w:pPr>
              <w:ind w:right="-72"/>
              <w:jc w:val="right"/>
              <w:rPr>
                <w:rFonts w:ascii="Arial" w:hAnsi="Arial" w:cs="Arial"/>
                <w:sz w:val="12"/>
                <w:szCs w:val="12"/>
              </w:rPr>
            </w:pPr>
          </w:p>
        </w:tc>
        <w:tc>
          <w:tcPr>
            <w:tcW w:w="843" w:type="dxa"/>
            <w:vAlign w:val="bottom"/>
          </w:tcPr>
          <w:p w14:paraId="2E109EBE" w14:textId="77777777" w:rsidR="00433B65" w:rsidRPr="00DC3EEF" w:rsidRDefault="00433B65">
            <w:pPr>
              <w:ind w:right="-72"/>
              <w:jc w:val="right"/>
              <w:rPr>
                <w:rFonts w:ascii="Arial" w:hAnsi="Arial" w:cs="Arial"/>
                <w:sz w:val="12"/>
                <w:szCs w:val="12"/>
              </w:rPr>
            </w:pPr>
          </w:p>
        </w:tc>
        <w:tc>
          <w:tcPr>
            <w:tcW w:w="860" w:type="dxa"/>
            <w:vAlign w:val="bottom"/>
          </w:tcPr>
          <w:p w14:paraId="4EA6B26B" w14:textId="77777777" w:rsidR="00433B65" w:rsidRPr="00DC3EEF" w:rsidRDefault="00433B65">
            <w:pPr>
              <w:ind w:right="-72"/>
              <w:jc w:val="right"/>
              <w:rPr>
                <w:rFonts w:ascii="Arial" w:hAnsi="Arial" w:cs="Arial"/>
                <w:sz w:val="12"/>
                <w:szCs w:val="12"/>
              </w:rPr>
            </w:pPr>
          </w:p>
        </w:tc>
        <w:tc>
          <w:tcPr>
            <w:tcW w:w="785" w:type="dxa"/>
            <w:vAlign w:val="bottom"/>
          </w:tcPr>
          <w:p w14:paraId="6C179314" w14:textId="77777777" w:rsidR="00433B65" w:rsidRPr="00DC3EEF" w:rsidRDefault="00433B65">
            <w:pPr>
              <w:ind w:right="-72"/>
              <w:jc w:val="right"/>
              <w:rPr>
                <w:rFonts w:ascii="Arial" w:hAnsi="Arial" w:cs="Arial"/>
                <w:sz w:val="12"/>
                <w:szCs w:val="12"/>
              </w:rPr>
            </w:pPr>
          </w:p>
        </w:tc>
        <w:tc>
          <w:tcPr>
            <w:tcW w:w="908" w:type="dxa"/>
            <w:vAlign w:val="bottom"/>
          </w:tcPr>
          <w:p w14:paraId="5F7248CB" w14:textId="77777777" w:rsidR="00433B65" w:rsidRPr="00DC3EEF" w:rsidRDefault="00433B65">
            <w:pPr>
              <w:ind w:right="-72"/>
              <w:jc w:val="right"/>
              <w:rPr>
                <w:rFonts w:ascii="Arial" w:hAnsi="Arial" w:cs="Arial"/>
                <w:sz w:val="12"/>
                <w:szCs w:val="12"/>
              </w:rPr>
            </w:pPr>
          </w:p>
        </w:tc>
        <w:tc>
          <w:tcPr>
            <w:tcW w:w="855" w:type="dxa"/>
            <w:vAlign w:val="bottom"/>
          </w:tcPr>
          <w:p w14:paraId="3E5F8E8E" w14:textId="77777777" w:rsidR="00433B65" w:rsidRPr="00DC3EEF" w:rsidRDefault="00433B65">
            <w:pPr>
              <w:ind w:right="-72"/>
              <w:jc w:val="right"/>
              <w:rPr>
                <w:rFonts w:ascii="Arial" w:hAnsi="Arial" w:cs="Arial"/>
                <w:sz w:val="12"/>
                <w:szCs w:val="12"/>
              </w:rPr>
            </w:pPr>
          </w:p>
        </w:tc>
        <w:tc>
          <w:tcPr>
            <w:tcW w:w="851" w:type="dxa"/>
            <w:vAlign w:val="bottom"/>
          </w:tcPr>
          <w:p w14:paraId="72ECAC42" w14:textId="77777777" w:rsidR="00433B65" w:rsidRPr="00DC3EEF" w:rsidRDefault="00433B65">
            <w:pPr>
              <w:ind w:right="-72"/>
              <w:jc w:val="right"/>
              <w:rPr>
                <w:rFonts w:ascii="Arial" w:hAnsi="Arial" w:cs="Arial"/>
                <w:sz w:val="12"/>
                <w:szCs w:val="12"/>
              </w:rPr>
            </w:pPr>
          </w:p>
        </w:tc>
      </w:tr>
      <w:tr w:rsidR="00D57E5C" w:rsidRPr="00DC3EEF" w14:paraId="1818C26D" w14:textId="77777777" w:rsidTr="00D57E5C">
        <w:trPr>
          <w:cantSplit/>
        </w:trPr>
        <w:tc>
          <w:tcPr>
            <w:tcW w:w="3586" w:type="dxa"/>
            <w:vAlign w:val="bottom"/>
            <w:hideMark/>
          </w:tcPr>
          <w:p w14:paraId="217368D3"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63892A76" w14:textId="24F44828"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3,990,884</w:t>
            </w:r>
          </w:p>
        </w:tc>
        <w:tc>
          <w:tcPr>
            <w:tcW w:w="843" w:type="dxa"/>
          </w:tcPr>
          <w:p w14:paraId="202ED978" w14:textId="4A80F7FA"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118,053</w:t>
            </w:r>
          </w:p>
        </w:tc>
        <w:tc>
          <w:tcPr>
            <w:tcW w:w="860" w:type="dxa"/>
          </w:tcPr>
          <w:p w14:paraId="405999F3" w14:textId="50B61CAB"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18,301</w:t>
            </w:r>
          </w:p>
        </w:tc>
        <w:tc>
          <w:tcPr>
            <w:tcW w:w="785" w:type="dxa"/>
          </w:tcPr>
          <w:p w14:paraId="4873D273" w14:textId="7576A6B5"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245,897</w:t>
            </w:r>
          </w:p>
        </w:tc>
        <w:tc>
          <w:tcPr>
            <w:tcW w:w="908" w:type="dxa"/>
          </w:tcPr>
          <w:p w14:paraId="1E5D5115" w14:textId="63E65EBE"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172,323</w:t>
            </w:r>
          </w:p>
        </w:tc>
        <w:tc>
          <w:tcPr>
            <w:tcW w:w="855" w:type="dxa"/>
          </w:tcPr>
          <w:p w14:paraId="7CFC5B28" w14:textId="17CD9BE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130,163</w:t>
            </w:r>
          </w:p>
        </w:tc>
        <w:tc>
          <w:tcPr>
            <w:tcW w:w="851" w:type="dxa"/>
          </w:tcPr>
          <w:p w14:paraId="78420723" w14:textId="45E3CB6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4,675,621</w:t>
            </w:r>
          </w:p>
        </w:tc>
      </w:tr>
      <w:tr w:rsidR="00D57E5C" w:rsidRPr="00DC3EEF" w14:paraId="2F2D916E" w14:textId="77777777" w:rsidTr="00D57E5C">
        <w:trPr>
          <w:cantSplit/>
        </w:trPr>
        <w:tc>
          <w:tcPr>
            <w:tcW w:w="3586" w:type="dxa"/>
            <w:vAlign w:val="bottom"/>
          </w:tcPr>
          <w:p w14:paraId="6459077E" w14:textId="58D086E0"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Investments in securities, net</w:t>
            </w:r>
          </w:p>
        </w:tc>
        <w:tc>
          <w:tcPr>
            <w:tcW w:w="900" w:type="dxa"/>
          </w:tcPr>
          <w:p w14:paraId="46815765" w14:textId="7D860E24"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4,101,515</w:t>
            </w:r>
          </w:p>
        </w:tc>
        <w:tc>
          <w:tcPr>
            <w:tcW w:w="843" w:type="dxa"/>
          </w:tcPr>
          <w:p w14:paraId="6B02A9BC" w14:textId="1AD97464"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60368EA6" w14:textId="2352D6CE"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280B722A" w14:textId="3C075256"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908" w:type="dxa"/>
          </w:tcPr>
          <w:p w14:paraId="5A277266" w14:textId="7FEE7B3D"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Pr>
          <w:p w14:paraId="365C9549" w14:textId="7AFAD6BB"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18D7F062" w14:textId="040CC2A4"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4,101,515</w:t>
            </w:r>
          </w:p>
        </w:tc>
      </w:tr>
      <w:tr w:rsidR="009A7C91" w:rsidRPr="00DC3EEF" w14:paraId="3442CAE2" w14:textId="77777777" w:rsidTr="00D57E5C">
        <w:trPr>
          <w:cantSplit/>
        </w:trPr>
        <w:tc>
          <w:tcPr>
            <w:tcW w:w="3586" w:type="dxa"/>
            <w:vAlign w:val="bottom"/>
            <w:hideMark/>
          </w:tcPr>
          <w:p w14:paraId="08E79B0E"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Loans to customers and accrued </w:t>
            </w:r>
          </w:p>
        </w:tc>
        <w:tc>
          <w:tcPr>
            <w:tcW w:w="900" w:type="dxa"/>
          </w:tcPr>
          <w:p w14:paraId="38341831"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4190DACE"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6D26E3DB"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08002C4B"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09AFE3BC" w14:textId="77777777" w:rsidR="00433B65" w:rsidRPr="00DC3EEF" w:rsidRDefault="00433B65" w:rsidP="00336AD6">
            <w:pPr>
              <w:ind w:right="-72"/>
              <w:jc w:val="right"/>
              <w:rPr>
                <w:rFonts w:ascii="Arial" w:hAnsi="Arial" w:cs="Arial"/>
                <w:sz w:val="12"/>
                <w:szCs w:val="12"/>
                <w:lang w:val="en-GB"/>
              </w:rPr>
            </w:pPr>
          </w:p>
        </w:tc>
        <w:tc>
          <w:tcPr>
            <w:tcW w:w="855" w:type="dxa"/>
          </w:tcPr>
          <w:p w14:paraId="3BC05666"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5CBF5C3F" w14:textId="77777777" w:rsidR="00433B65" w:rsidRPr="00DC3EEF" w:rsidRDefault="00433B65" w:rsidP="00336AD6">
            <w:pPr>
              <w:ind w:right="-72"/>
              <w:jc w:val="right"/>
              <w:rPr>
                <w:rFonts w:ascii="Arial" w:hAnsi="Arial" w:cs="Arial"/>
                <w:sz w:val="12"/>
                <w:szCs w:val="12"/>
                <w:lang w:val="en-GB"/>
              </w:rPr>
            </w:pPr>
          </w:p>
        </w:tc>
      </w:tr>
      <w:tr w:rsidR="00D57E5C" w:rsidRPr="00DC3EEF" w14:paraId="228E5BE2" w14:textId="77777777" w:rsidTr="00D57E5C">
        <w:trPr>
          <w:cantSplit/>
        </w:trPr>
        <w:tc>
          <w:tcPr>
            <w:tcW w:w="3586" w:type="dxa"/>
            <w:vAlign w:val="bottom"/>
          </w:tcPr>
          <w:p w14:paraId="016E0C75"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interest receivables</w:t>
            </w:r>
          </w:p>
        </w:tc>
        <w:tc>
          <w:tcPr>
            <w:tcW w:w="900" w:type="dxa"/>
            <w:tcBorders>
              <w:bottom w:val="single" w:sz="4" w:space="0" w:color="auto"/>
            </w:tcBorders>
          </w:tcPr>
          <w:p w14:paraId="75E09B80" w14:textId="0141F589"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19,950,955</w:t>
            </w:r>
          </w:p>
        </w:tc>
        <w:tc>
          <w:tcPr>
            <w:tcW w:w="843" w:type="dxa"/>
            <w:tcBorders>
              <w:bottom w:val="single" w:sz="4" w:space="0" w:color="auto"/>
            </w:tcBorders>
          </w:tcPr>
          <w:p w14:paraId="44BA63C7" w14:textId="5A752B4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3D92AC6C" w14:textId="5C0B6BC9" w:rsidR="00D57E5C" w:rsidRPr="00DC3EEF" w:rsidRDefault="00D57E5C" w:rsidP="00D57E5C">
            <w:pPr>
              <w:ind w:right="-72"/>
              <w:jc w:val="right"/>
              <w:rPr>
                <w:rFonts w:ascii="Arial" w:hAnsi="Arial" w:cs="Arial"/>
                <w:sz w:val="12"/>
                <w:szCs w:val="12"/>
                <w:cs/>
                <w:lang w:val="en-GB"/>
              </w:rPr>
            </w:pPr>
            <w:r w:rsidRPr="00DC3EEF">
              <w:rPr>
                <w:rFonts w:ascii="Arial" w:hAnsi="Arial" w:cs="Arial"/>
                <w:sz w:val="12"/>
                <w:szCs w:val="12"/>
                <w:lang w:val="en-GB"/>
              </w:rPr>
              <w:t>-</w:t>
            </w:r>
          </w:p>
        </w:tc>
        <w:tc>
          <w:tcPr>
            <w:tcW w:w="785" w:type="dxa"/>
            <w:tcBorders>
              <w:bottom w:val="single" w:sz="4" w:space="0" w:color="auto"/>
            </w:tcBorders>
          </w:tcPr>
          <w:p w14:paraId="3EED90FD" w14:textId="3D32ED8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1,240,458</w:t>
            </w:r>
          </w:p>
        </w:tc>
        <w:tc>
          <w:tcPr>
            <w:tcW w:w="908" w:type="dxa"/>
            <w:tcBorders>
              <w:bottom w:val="single" w:sz="4" w:space="0" w:color="auto"/>
            </w:tcBorders>
          </w:tcPr>
          <w:p w14:paraId="3AE00703" w14:textId="65CE9F37"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Borders>
              <w:bottom w:val="single" w:sz="4" w:space="0" w:color="auto"/>
            </w:tcBorders>
          </w:tcPr>
          <w:p w14:paraId="3F79D468" w14:textId="42BEFF0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441,832</w:t>
            </w:r>
          </w:p>
        </w:tc>
        <w:tc>
          <w:tcPr>
            <w:tcW w:w="851" w:type="dxa"/>
            <w:tcBorders>
              <w:bottom w:val="single" w:sz="4" w:space="0" w:color="auto"/>
            </w:tcBorders>
          </w:tcPr>
          <w:p w14:paraId="3FD67D36" w14:textId="3449DD7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21,633,245</w:t>
            </w:r>
          </w:p>
        </w:tc>
      </w:tr>
      <w:tr w:rsidR="009A7C91" w:rsidRPr="00DC3EEF" w14:paraId="6737BCFA" w14:textId="77777777" w:rsidTr="00D57E5C">
        <w:trPr>
          <w:cantSplit/>
        </w:trPr>
        <w:tc>
          <w:tcPr>
            <w:tcW w:w="3586" w:type="dxa"/>
            <w:vAlign w:val="bottom"/>
          </w:tcPr>
          <w:p w14:paraId="4A67A9B8"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05E6CFAA" w14:textId="77777777" w:rsidR="00433B65" w:rsidRPr="00DC3EEF"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02B95BBE"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1C01373B"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75B0968B" w14:textId="77777777" w:rsidR="00433B65" w:rsidRPr="00DC3EEF"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128C479D" w14:textId="77777777" w:rsidR="00433B65" w:rsidRPr="00DC3EEF" w:rsidRDefault="00433B65" w:rsidP="00336AD6">
            <w:pPr>
              <w:ind w:right="-72"/>
              <w:jc w:val="right"/>
              <w:rPr>
                <w:rFonts w:ascii="Arial" w:hAnsi="Arial" w:cs="Arial"/>
                <w:sz w:val="12"/>
                <w:szCs w:val="12"/>
                <w:lang w:val="en-GB"/>
              </w:rPr>
            </w:pPr>
          </w:p>
        </w:tc>
        <w:tc>
          <w:tcPr>
            <w:tcW w:w="855" w:type="dxa"/>
            <w:tcBorders>
              <w:top w:val="single" w:sz="4" w:space="0" w:color="auto"/>
            </w:tcBorders>
            <w:vAlign w:val="bottom"/>
          </w:tcPr>
          <w:p w14:paraId="2AA401EA"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70EA4A77" w14:textId="77777777" w:rsidR="00433B65" w:rsidRPr="00DC3EEF" w:rsidRDefault="00433B65" w:rsidP="00336AD6">
            <w:pPr>
              <w:ind w:right="-72"/>
              <w:jc w:val="right"/>
              <w:rPr>
                <w:rFonts w:ascii="Arial" w:hAnsi="Arial" w:cs="Arial"/>
                <w:sz w:val="12"/>
                <w:szCs w:val="12"/>
                <w:lang w:val="en-GB"/>
              </w:rPr>
            </w:pPr>
          </w:p>
        </w:tc>
      </w:tr>
      <w:tr w:rsidR="00D57E5C" w:rsidRPr="00DC3EEF" w14:paraId="4B27CEDA" w14:textId="77777777" w:rsidTr="00D57E5C">
        <w:trPr>
          <w:cantSplit/>
        </w:trPr>
        <w:tc>
          <w:tcPr>
            <w:tcW w:w="3586" w:type="dxa"/>
            <w:vAlign w:val="bottom"/>
            <w:hideMark/>
          </w:tcPr>
          <w:p w14:paraId="6059A580"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Total financial assets</w:t>
            </w:r>
          </w:p>
        </w:tc>
        <w:tc>
          <w:tcPr>
            <w:tcW w:w="900" w:type="dxa"/>
            <w:tcBorders>
              <w:bottom w:val="single" w:sz="4" w:space="0" w:color="auto"/>
            </w:tcBorders>
          </w:tcPr>
          <w:p w14:paraId="6A2F01CE" w14:textId="7707F832"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28,043,354</w:t>
            </w:r>
          </w:p>
        </w:tc>
        <w:tc>
          <w:tcPr>
            <w:tcW w:w="843" w:type="dxa"/>
            <w:tcBorders>
              <w:bottom w:val="single" w:sz="4" w:space="0" w:color="auto"/>
            </w:tcBorders>
          </w:tcPr>
          <w:p w14:paraId="286521AA" w14:textId="07C98656"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118,053</w:t>
            </w:r>
          </w:p>
        </w:tc>
        <w:tc>
          <w:tcPr>
            <w:tcW w:w="860" w:type="dxa"/>
            <w:tcBorders>
              <w:bottom w:val="single" w:sz="4" w:space="0" w:color="auto"/>
            </w:tcBorders>
          </w:tcPr>
          <w:p w14:paraId="4AC94AD4" w14:textId="59334192"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18,301</w:t>
            </w:r>
          </w:p>
        </w:tc>
        <w:tc>
          <w:tcPr>
            <w:tcW w:w="785" w:type="dxa"/>
            <w:tcBorders>
              <w:bottom w:val="single" w:sz="4" w:space="0" w:color="auto"/>
            </w:tcBorders>
          </w:tcPr>
          <w:p w14:paraId="27487937" w14:textId="1E675DF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1,486,355</w:t>
            </w:r>
          </w:p>
        </w:tc>
        <w:tc>
          <w:tcPr>
            <w:tcW w:w="908" w:type="dxa"/>
            <w:tcBorders>
              <w:bottom w:val="single" w:sz="4" w:space="0" w:color="auto"/>
            </w:tcBorders>
          </w:tcPr>
          <w:p w14:paraId="225EF06C" w14:textId="7E8BF9EE"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172,323</w:t>
            </w:r>
          </w:p>
        </w:tc>
        <w:tc>
          <w:tcPr>
            <w:tcW w:w="855" w:type="dxa"/>
            <w:tcBorders>
              <w:bottom w:val="single" w:sz="4" w:space="0" w:color="auto"/>
            </w:tcBorders>
          </w:tcPr>
          <w:p w14:paraId="2F3A36FA" w14:textId="5B002AAD"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571,995</w:t>
            </w:r>
          </w:p>
        </w:tc>
        <w:tc>
          <w:tcPr>
            <w:tcW w:w="851" w:type="dxa"/>
            <w:tcBorders>
              <w:bottom w:val="single" w:sz="4" w:space="0" w:color="auto"/>
            </w:tcBorders>
          </w:tcPr>
          <w:p w14:paraId="675BE331" w14:textId="30721B92"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30,410,381</w:t>
            </w:r>
          </w:p>
        </w:tc>
      </w:tr>
      <w:tr w:rsidR="009A7C91" w:rsidRPr="00DC3EEF" w14:paraId="1A8A6737" w14:textId="77777777" w:rsidTr="00D57E5C">
        <w:trPr>
          <w:cantSplit/>
        </w:trPr>
        <w:tc>
          <w:tcPr>
            <w:tcW w:w="3586" w:type="dxa"/>
            <w:vAlign w:val="bottom"/>
          </w:tcPr>
          <w:p w14:paraId="51376B4B"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vAlign w:val="bottom"/>
          </w:tcPr>
          <w:p w14:paraId="561BFDE0" w14:textId="77777777" w:rsidR="00433B65" w:rsidRPr="00DC3EEF"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0AE76E38"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6B7C06C6"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101CCF1F" w14:textId="77777777" w:rsidR="00433B65" w:rsidRPr="00DC3EEF"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3C428F09" w14:textId="77777777" w:rsidR="00433B65" w:rsidRPr="00DC3EEF" w:rsidRDefault="00433B65" w:rsidP="00336AD6">
            <w:pPr>
              <w:ind w:right="-72"/>
              <w:jc w:val="right"/>
              <w:rPr>
                <w:rFonts w:ascii="Arial" w:hAnsi="Arial" w:cs="Arial"/>
                <w:sz w:val="12"/>
                <w:szCs w:val="12"/>
                <w:lang w:val="en-GB"/>
              </w:rPr>
            </w:pPr>
          </w:p>
        </w:tc>
        <w:tc>
          <w:tcPr>
            <w:tcW w:w="855" w:type="dxa"/>
            <w:tcBorders>
              <w:top w:val="single" w:sz="4" w:space="0" w:color="auto"/>
            </w:tcBorders>
            <w:vAlign w:val="bottom"/>
          </w:tcPr>
          <w:p w14:paraId="60761DA4"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2E5C0075" w14:textId="77777777" w:rsidR="00433B65" w:rsidRPr="00DC3EEF" w:rsidRDefault="00433B65" w:rsidP="00336AD6">
            <w:pPr>
              <w:ind w:right="-72"/>
              <w:jc w:val="right"/>
              <w:rPr>
                <w:rFonts w:ascii="Arial" w:hAnsi="Arial" w:cs="Arial"/>
                <w:sz w:val="12"/>
                <w:szCs w:val="12"/>
                <w:lang w:val="en-GB"/>
              </w:rPr>
            </w:pPr>
          </w:p>
        </w:tc>
      </w:tr>
      <w:tr w:rsidR="009A7C91" w:rsidRPr="00DC3EEF" w14:paraId="4BB29ED3" w14:textId="77777777" w:rsidTr="00D57E5C">
        <w:trPr>
          <w:cantSplit/>
        </w:trPr>
        <w:tc>
          <w:tcPr>
            <w:tcW w:w="3586" w:type="dxa"/>
            <w:vAlign w:val="bottom"/>
            <w:hideMark/>
          </w:tcPr>
          <w:p w14:paraId="4AA6733C" w14:textId="77777777" w:rsidR="00433B65" w:rsidRPr="00DC3EEF" w:rsidRDefault="00433B65">
            <w:pPr>
              <w:ind w:left="1053" w:right="-72"/>
              <w:rPr>
                <w:rFonts w:ascii="Arial" w:hAnsi="Arial" w:cs="Arial"/>
                <w:b/>
                <w:bCs/>
                <w:sz w:val="12"/>
                <w:szCs w:val="12"/>
              </w:rPr>
            </w:pPr>
            <w:r w:rsidRPr="00DC3EEF">
              <w:rPr>
                <w:rFonts w:ascii="Arial" w:hAnsi="Arial" w:cs="Arial"/>
                <w:b/>
                <w:bCs/>
                <w:sz w:val="12"/>
                <w:szCs w:val="12"/>
              </w:rPr>
              <w:t>Financial liabilities</w:t>
            </w:r>
          </w:p>
        </w:tc>
        <w:tc>
          <w:tcPr>
            <w:tcW w:w="900" w:type="dxa"/>
            <w:vAlign w:val="bottom"/>
          </w:tcPr>
          <w:p w14:paraId="6E9F9EDC"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7C9E447F"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5EB6AF9A"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217B7D57"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198436A5" w14:textId="77777777" w:rsidR="00433B65" w:rsidRPr="00DC3EEF" w:rsidRDefault="00433B65" w:rsidP="00336AD6">
            <w:pPr>
              <w:ind w:right="-72"/>
              <w:jc w:val="right"/>
              <w:rPr>
                <w:rFonts w:ascii="Arial" w:hAnsi="Arial" w:cs="Arial"/>
                <w:sz w:val="12"/>
                <w:szCs w:val="12"/>
                <w:lang w:val="en-GB"/>
              </w:rPr>
            </w:pPr>
          </w:p>
        </w:tc>
        <w:tc>
          <w:tcPr>
            <w:tcW w:w="855" w:type="dxa"/>
            <w:vAlign w:val="bottom"/>
          </w:tcPr>
          <w:p w14:paraId="003108B9"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74285E32" w14:textId="77777777" w:rsidR="00433B65" w:rsidRPr="00DC3EEF" w:rsidRDefault="00433B65" w:rsidP="00336AD6">
            <w:pPr>
              <w:ind w:right="-72"/>
              <w:jc w:val="right"/>
              <w:rPr>
                <w:rFonts w:ascii="Arial" w:hAnsi="Arial" w:cs="Arial"/>
                <w:sz w:val="12"/>
                <w:szCs w:val="12"/>
                <w:lang w:val="en-GB"/>
              </w:rPr>
            </w:pPr>
          </w:p>
        </w:tc>
      </w:tr>
      <w:tr w:rsidR="00D57E5C" w:rsidRPr="00DC3EEF" w14:paraId="083C391E" w14:textId="77777777" w:rsidTr="00D57E5C">
        <w:trPr>
          <w:cantSplit/>
        </w:trPr>
        <w:tc>
          <w:tcPr>
            <w:tcW w:w="3586" w:type="dxa"/>
            <w:vAlign w:val="bottom"/>
          </w:tcPr>
          <w:p w14:paraId="1E83D3DB"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Deposits</w:t>
            </w:r>
          </w:p>
        </w:tc>
        <w:tc>
          <w:tcPr>
            <w:tcW w:w="900" w:type="dxa"/>
          </w:tcPr>
          <w:p w14:paraId="42632BCF" w14:textId="3CE7A581" w:rsidR="00D57E5C" w:rsidRPr="00DC3EEF" w:rsidRDefault="00620133" w:rsidP="00D57E5C">
            <w:pPr>
              <w:ind w:right="-72"/>
              <w:jc w:val="right"/>
              <w:rPr>
                <w:rFonts w:ascii="Arial" w:hAnsi="Arial" w:cstheme="minorBidi"/>
                <w:sz w:val="12"/>
                <w:szCs w:val="12"/>
                <w:cs/>
                <w:lang w:val="en-GB"/>
              </w:rPr>
            </w:pPr>
            <w:r w:rsidRPr="00DC3EEF">
              <w:rPr>
                <w:rFonts w:ascii="Arial" w:hAnsi="Arial" w:cs="Arial"/>
                <w:sz w:val="12"/>
                <w:szCs w:val="12"/>
                <w:lang w:val="en-GB"/>
              </w:rPr>
              <w:t>33,329,643</w:t>
            </w:r>
          </w:p>
        </w:tc>
        <w:tc>
          <w:tcPr>
            <w:tcW w:w="843" w:type="dxa"/>
          </w:tcPr>
          <w:p w14:paraId="71948754" w14:textId="54B364F1"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1,148</w:t>
            </w:r>
          </w:p>
        </w:tc>
        <w:tc>
          <w:tcPr>
            <w:tcW w:w="860" w:type="dxa"/>
          </w:tcPr>
          <w:p w14:paraId="6A188744" w14:textId="01345270"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13,709</w:t>
            </w:r>
          </w:p>
        </w:tc>
        <w:tc>
          <w:tcPr>
            <w:tcW w:w="785" w:type="dxa"/>
          </w:tcPr>
          <w:p w14:paraId="4A0A2F51" w14:textId="4F4B40D8"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144,612</w:t>
            </w:r>
          </w:p>
        </w:tc>
        <w:tc>
          <w:tcPr>
            <w:tcW w:w="908" w:type="dxa"/>
          </w:tcPr>
          <w:p w14:paraId="03C61AAF" w14:textId="1503741E"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166,034</w:t>
            </w:r>
          </w:p>
        </w:tc>
        <w:tc>
          <w:tcPr>
            <w:tcW w:w="855" w:type="dxa"/>
          </w:tcPr>
          <w:p w14:paraId="61FA6066" w14:textId="14FB93D7" w:rsidR="00D57E5C" w:rsidRPr="00DC3EEF" w:rsidRDefault="00620133" w:rsidP="00D57E5C">
            <w:pPr>
              <w:ind w:right="-72"/>
              <w:jc w:val="right"/>
              <w:rPr>
                <w:rFonts w:ascii="Arial" w:hAnsi="Arial" w:cs="Arial"/>
                <w:sz w:val="12"/>
                <w:szCs w:val="12"/>
                <w:lang w:val="en-GB"/>
              </w:rPr>
            </w:pPr>
            <w:r w:rsidRPr="00DC3EEF">
              <w:rPr>
                <w:rFonts w:ascii="Arial" w:hAnsi="Arial" w:cs="Arial"/>
                <w:sz w:val="12"/>
                <w:szCs w:val="12"/>
                <w:lang w:val="en-GB"/>
              </w:rPr>
              <w:t>54,834</w:t>
            </w:r>
          </w:p>
        </w:tc>
        <w:tc>
          <w:tcPr>
            <w:tcW w:w="851" w:type="dxa"/>
          </w:tcPr>
          <w:p w14:paraId="5D510511" w14:textId="15A1F83D"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33,709,980</w:t>
            </w:r>
          </w:p>
        </w:tc>
      </w:tr>
      <w:tr w:rsidR="00D57E5C" w:rsidRPr="00DC3EEF" w14:paraId="6B06C64F" w14:textId="77777777" w:rsidTr="00D57E5C">
        <w:trPr>
          <w:cantSplit/>
        </w:trPr>
        <w:tc>
          <w:tcPr>
            <w:tcW w:w="3586" w:type="dxa"/>
            <w:vAlign w:val="bottom"/>
          </w:tcPr>
          <w:p w14:paraId="0967E282"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716947F3" w14:textId="69D3E8F1"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4,127,031</w:t>
            </w:r>
          </w:p>
        </w:tc>
        <w:tc>
          <w:tcPr>
            <w:tcW w:w="843" w:type="dxa"/>
          </w:tcPr>
          <w:p w14:paraId="6EFA345A" w14:textId="019C67DB"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10</w:t>
            </w:r>
          </w:p>
        </w:tc>
        <w:tc>
          <w:tcPr>
            <w:tcW w:w="860" w:type="dxa"/>
          </w:tcPr>
          <w:p w14:paraId="0FB7634C" w14:textId="6848EB29"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0969252B" w14:textId="50728359"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178</w:t>
            </w:r>
          </w:p>
        </w:tc>
        <w:tc>
          <w:tcPr>
            <w:tcW w:w="908" w:type="dxa"/>
          </w:tcPr>
          <w:p w14:paraId="21C38BD5" w14:textId="5425D18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Pr>
          <w:p w14:paraId="65D84078" w14:textId="49E362C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292</w:t>
            </w:r>
          </w:p>
        </w:tc>
        <w:tc>
          <w:tcPr>
            <w:tcW w:w="851" w:type="dxa"/>
          </w:tcPr>
          <w:p w14:paraId="342E307C" w14:textId="33527F55"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4,127,511</w:t>
            </w:r>
          </w:p>
        </w:tc>
      </w:tr>
      <w:tr w:rsidR="0038225D" w:rsidRPr="00DC3EEF" w14:paraId="7C8E3A79" w14:textId="77777777" w:rsidTr="00D57E5C">
        <w:trPr>
          <w:cantSplit/>
        </w:trPr>
        <w:tc>
          <w:tcPr>
            <w:tcW w:w="3586" w:type="dxa"/>
          </w:tcPr>
          <w:p w14:paraId="2DFFFEF3" w14:textId="5A6A2BE0" w:rsidR="0038225D" w:rsidRPr="00DC3EEF" w:rsidRDefault="0038225D" w:rsidP="0038225D">
            <w:pPr>
              <w:ind w:left="1053" w:right="-72"/>
              <w:rPr>
                <w:rFonts w:ascii="Arial" w:hAnsi="Arial" w:cs="Arial"/>
                <w:sz w:val="12"/>
                <w:szCs w:val="12"/>
              </w:rPr>
            </w:pPr>
            <w:r w:rsidRPr="00DC3EEF">
              <w:rPr>
                <w:rFonts w:ascii="Arial" w:hAnsi="Arial" w:cs="Arial"/>
                <w:sz w:val="12"/>
                <w:szCs w:val="12"/>
              </w:rPr>
              <w:t xml:space="preserve">   Financial liabilities measured at </w:t>
            </w:r>
          </w:p>
        </w:tc>
        <w:tc>
          <w:tcPr>
            <w:tcW w:w="900" w:type="dxa"/>
          </w:tcPr>
          <w:p w14:paraId="50E48EFC" w14:textId="77777777" w:rsidR="0038225D" w:rsidRPr="00DC3EEF" w:rsidRDefault="0038225D" w:rsidP="0038225D">
            <w:pPr>
              <w:ind w:right="-72"/>
              <w:jc w:val="right"/>
              <w:rPr>
                <w:rFonts w:ascii="Arial" w:hAnsi="Arial" w:cs="Arial"/>
                <w:sz w:val="12"/>
                <w:szCs w:val="12"/>
                <w:lang w:val="en-GB"/>
              </w:rPr>
            </w:pPr>
          </w:p>
        </w:tc>
        <w:tc>
          <w:tcPr>
            <w:tcW w:w="843" w:type="dxa"/>
          </w:tcPr>
          <w:p w14:paraId="6B4E4A29" w14:textId="77777777" w:rsidR="0038225D" w:rsidRPr="00DC3EEF" w:rsidRDefault="0038225D" w:rsidP="0038225D">
            <w:pPr>
              <w:ind w:right="-72"/>
              <w:jc w:val="right"/>
              <w:rPr>
                <w:rFonts w:ascii="Arial" w:hAnsi="Arial" w:cs="Arial"/>
                <w:sz w:val="12"/>
                <w:szCs w:val="12"/>
                <w:lang w:val="en-GB"/>
              </w:rPr>
            </w:pPr>
          </w:p>
        </w:tc>
        <w:tc>
          <w:tcPr>
            <w:tcW w:w="860" w:type="dxa"/>
          </w:tcPr>
          <w:p w14:paraId="35800753" w14:textId="77777777" w:rsidR="0038225D" w:rsidRPr="00DC3EEF" w:rsidRDefault="0038225D" w:rsidP="0038225D">
            <w:pPr>
              <w:ind w:right="-72"/>
              <w:jc w:val="right"/>
              <w:rPr>
                <w:rFonts w:ascii="Arial" w:hAnsi="Arial" w:cs="Arial"/>
                <w:sz w:val="12"/>
                <w:szCs w:val="12"/>
                <w:lang w:val="en-GB"/>
              </w:rPr>
            </w:pPr>
          </w:p>
        </w:tc>
        <w:tc>
          <w:tcPr>
            <w:tcW w:w="785" w:type="dxa"/>
          </w:tcPr>
          <w:p w14:paraId="0BA5BB85" w14:textId="77777777" w:rsidR="0038225D" w:rsidRPr="00DC3EEF" w:rsidRDefault="0038225D" w:rsidP="0038225D">
            <w:pPr>
              <w:ind w:right="-72"/>
              <w:jc w:val="right"/>
              <w:rPr>
                <w:rFonts w:ascii="Arial" w:hAnsi="Arial" w:cs="Arial"/>
                <w:sz w:val="12"/>
                <w:szCs w:val="12"/>
                <w:lang w:val="en-GB"/>
              </w:rPr>
            </w:pPr>
          </w:p>
        </w:tc>
        <w:tc>
          <w:tcPr>
            <w:tcW w:w="908" w:type="dxa"/>
          </w:tcPr>
          <w:p w14:paraId="701791EA" w14:textId="77777777" w:rsidR="0038225D" w:rsidRPr="00DC3EEF" w:rsidRDefault="0038225D" w:rsidP="0038225D">
            <w:pPr>
              <w:ind w:right="-72"/>
              <w:jc w:val="right"/>
              <w:rPr>
                <w:rFonts w:ascii="Arial" w:hAnsi="Arial" w:cs="Arial"/>
                <w:sz w:val="12"/>
                <w:szCs w:val="12"/>
                <w:lang w:val="en-GB"/>
              </w:rPr>
            </w:pPr>
          </w:p>
        </w:tc>
        <w:tc>
          <w:tcPr>
            <w:tcW w:w="855" w:type="dxa"/>
          </w:tcPr>
          <w:p w14:paraId="5345AB7A" w14:textId="77777777" w:rsidR="0038225D" w:rsidRPr="00DC3EEF" w:rsidRDefault="0038225D" w:rsidP="0038225D">
            <w:pPr>
              <w:ind w:right="-72"/>
              <w:jc w:val="right"/>
              <w:rPr>
                <w:rFonts w:ascii="Arial" w:hAnsi="Arial" w:cs="Arial"/>
                <w:sz w:val="12"/>
                <w:szCs w:val="12"/>
                <w:lang w:val="en-GB"/>
              </w:rPr>
            </w:pPr>
          </w:p>
        </w:tc>
        <w:tc>
          <w:tcPr>
            <w:tcW w:w="851" w:type="dxa"/>
          </w:tcPr>
          <w:p w14:paraId="32D04FB2" w14:textId="77777777" w:rsidR="0038225D" w:rsidRPr="00DC3EEF" w:rsidRDefault="0038225D" w:rsidP="0038225D">
            <w:pPr>
              <w:ind w:right="-72"/>
              <w:jc w:val="right"/>
              <w:rPr>
                <w:rFonts w:ascii="Arial" w:hAnsi="Arial" w:cs="Arial"/>
                <w:sz w:val="12"/>
                <w:szCs w:val="12"/>
                <w:lang w:val="en-GB"/>
              </w:rPr>
            </w:pPr>
          </w:p>
        </w:tc>
      </w:tr>
      <w:tr w:rsidR="00D57E5C" w:rsidRPr="00DC3EEF" w14:paraId="2446406E" w14:textId="77777777" w:rsidTr="00D57E5C">
        <w:trPr>
          <w:cantSplit/>
        </w:trPr>
        <w:tc>
          <w:tcPr>
            <w:tcW w:w="3586" w:type="dxa"/>
          </w:tcPr>
          <w:p w14:paraId="698F7EA8" w14:textId="36220FC2"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fair value through profit or loss</w:t>
            </w:r>
          </w:p>
        </w:tc>
        <w:tc>
          <w:tcPr>
            <w:tcW w:w="900" w:type="dxa"/>
          </w:tcPr>
          <w:p w14:paraId="40FAF15C" w14:textId="53BEDE39"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2,876,569</w:t>
            </w:r>
          </w:p>
        </w:tc>
        <w:tc>
          <w:tcPr>
            <w:tcW w:w="843" w:type="dxa"/>
          </w:tcPr>
          <w:p w14:paraId="760A39B3" w14:textId="5C60097F"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01547BB9" w14:textId="6B593057"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211B06B4" w14:textId="57A0665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908" w:type="dxa"/>
          </w:tcPr>
          <w:p w14:paraId="24DCFE76" w14:textId="3F826D92"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Pr>
          <w:p w14:paraId="4D1AB664" w14:textId="09B257B4"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14D40165" w14:textId="19DB49D1"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2,876,569</w:t>
            </w:r>
          </w:p>
        </w:tc>
      </w:tr>
      <w:tr w:rsidR="00D57E5C" w:rsidRPr="00DC3EEF" w14:paraId="7AA8BE51" w14:textId="77777777" w:rsidTr="00D57E5C">
        <w:trPr>
          <w:cantSplit/>
        </w:trPr>
        <w:tc>
          <w:tcPr>
            <w:tcW w:w="3586" w:type="dxa"/>
            <w:vAlign w:val="bottom"/>
          </w:tcPr>
          <w:p w14:paraId="7DF2A68D"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Debt issued and borrowings</w:t>
            </w:r>
          </w:p>
        </w:tc>
        <w:tc>
          <w:tcPr>
            <w:tcW w:w="900" w:type="dxa"/>
            <w:tcBorders>
              <w:bottom w:val="single" w:sz="4" w:space="0" w:color="auto"/>
            </w:tcBorders>
          </w:tcPr>
          <w:p w14:paraId="60EC781D" w14:textId="60AD8A4E" w:rsidR="00D57E5C" w:rsidRPr="00DC3EEF" w:rsidRDefault="00330903" w:rsidP="00D57E5C">
            <w:pPr>
              <w:ind w:right="-72"/>
              <w:jc w:val="right"/>
              <w:rPr>
                <w:rFonts w:ascii="Arial" w:hAnsi="Arial" w:cs="Arial"/>
                <w:sz w:val="12"/>
                <w:szCs w:val="12"/>
                <w:lang w:val="en-GB"/>
              </w:rPr>
            </w:pPr>
            <w:r w:rsidRPr="00DC3EEF">
              <w:rPr>
                <w:rFonts w:ascii="Arial" w:hAnsi="Arial" w:cs="Arial"/>
                <w:sz w:val="12"/>
                <w:szCs w:val="12"/>
                <w:lang w:val="en-GB"/>
              </w:rPr>
              <w:t>34,023</w:t>
            </w:r>
          </w:p>
        </w:tc>
        <w:tc>
          <w:tcPr>
            <w:tcW w:w="843" w:type="dxa"/>
            <w:tcBorders>
              <w:bottom w:val="single" w:sz="4" w:space="0" w:color="auto"/>
            </w:tcBorders>
          </w:tcPr>
          <w:p w14:paraId="6AC8EB57" w14:textId="014B8539"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38F95DA5" w14:textId="494281C5"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Borders>
              <w:bottom w:val="single" w:sz="4" w:space="0" w:color="auto"/>
            </w:tcBorders>
          </w:tcPr>
          <w:p w14:paraId="518A524A" w14:textId="177946E6"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908" w:type="dxa"/>
            <w:tcBorders>
              <w:bottom w:val="single" w:sz="4" w:space="0" w:color="auto"/>
            </w:tcBorders>
          </w:tcPr>
          <w:p w14:paraId="4283C86F" w14:textId="22A1ACD0"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Borders>
              <w:bottom w:val="single" w:sz="4" w:space="0" w:color="auto"/>
            </w:tcBorders>
          </w:tcPr>
          <w:p w14:paraId="54AD2536" w14:textId="2F6F7770"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15,504,866</w:t>
            </w:r>
          </w:p>
        </w:tc>
        <w:tc>
          <w:tcPr>
            <w:tcW w:w="851" w:type="dxa"/>
            <w:tcBorders>
              <w:bottom w:val="single" w:sz="4" w:space="0" w:color="auto"/>
            </w:tcBorders>
          </w:tcPr>
          <w:p w14:paraId="11796F1F" w14:textId="69C71741" w:rsidR="00D57E5C" w:rsidRPr="00DC3EEF" w:rsidRDefault="00330903" w:rsidP="00D57E5C">
            <w:pPr>
              <w:ind w:right="-72"/>
              <w:jc w:val="right"/>
              <w:rPr>
                <w:rFonts w:ascii="Arial" w:hAnsi="Arial" w:cs="Arial"/>
                <w:sz w:val="12"/>
                <w:szCs w:val="12"/>
                <w:lang w:val="en-GB"/>
              </w:rPr>
            </w:pPr>
            <w:r w:rsidRPr="00DC3EEF">
              <w:rPr>
                <w:rFonts w:ascii="Arial" w:hAnsi="Arial" w:cs="Arial"/>
                <w:sz w:val="12"/>
                <w:szCs w:val="12"/>
                <w:lang w:val="en-GB"/>
              </w:rPr>
              <w:t>15,538,889</w:t>
            </w:r>
          </w:p>
        </w:tc>
      </w:tr>
      <w:tr w:rsidR="009A7C91" w:rsidRPr="00DC3EEF" w14:paraId="4F5ED7B5" w14:textId="77777777" w:rsidTr="00D57E5C">
        <w:trPr>
          <w:cantSplit/>
        </w:trPr>
        <w:tc>
          <w:tcPr>
            <w:tcW w:w="3586" w:type="dxa"/>
            <w:vAlign w:val="bottom"/>
          </w:tcPr>
          <w:p w14:paraId="369A2343" w14:textId="77777777" w:rsidR="00433B65" w:rsidRPr="00DC3EEF" w:rsidRDefault="00433B65">
            <w:pPr>
              <w:ind w:left="1053" w:right="-72"/>
              <w:rPr>
                <w:rFonts w:ascii="Arial" w:hAnsi="Arial" w:cs="Arial"/>
                <w:i/>
                <w:iCs/>
                <w:sz w:val="12"/>
                <w:szCs w:val="12"/>
              </w:rPr>
            </w:pPr>
          </w:p>
        </w:tc>
        <w:tc>
          <w:tcPr>
            <w:tcW w:w="900" w:type="dxa"/>
            <w:tcBorders>
              <w:top w:val="single" w:sz="4" w:space="0" w:color="auto"/>
            </w:tcBorders>
          </w:tcPr>
          <w:p w14:paraId="5247824D" w14:textId="77777777" w:rsidR="00433B65" w:rsidRPr="00DC3EEF" w:rsidRDefault="00433B65" w:rsidP="00336AD6">
            <w:pPr>
              <w:ind w:right="-72"/>
              <w:jc w:val="right"/>
              <w:rPr>
                <w:rFonts w:ascii="Arial" w:hAnsi="Arial" w:cs="Arial"/>
                <w:sz w:val="12"/>
                <w:szCs w:val="12"/>
                <w:lang w:val="en-GB"/>
              </w:rPr>
            </w:pPr>
          </w:p>
        </w:tc>
        <w:tc>
          <w:tcPr>
            <w:tcW w:w="843" w:type="dxa"/>
            <w:tcBorders>
              <w:top w:val="single" w:sz="4" w:space="0" w:color="auto"/>
            </w:tcBorders>
          </w:tcPr>
          <w:p w14:paraId="1C5EB052"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tcPr>
          <w:p w14:paraId="779F064A"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tcPr>
          <w:p w14:paraId="2AC1302F" w14:textId="77777777" w:rsidR="00433B65" w:rsidRPr="00DC3EEF" w:rsidRDefault="00433B65" w:rsidP="00336AD6">
            <w:pPr>
              <w:ind w:right="-72"/>
              <w:jc w:val="right"/>
              <w:rPr>
                <w:rFonts w:ascii="Arial" w:hAnsi="Arial" w:cs="Arial"/>
                <w:sz w:val="12"/>
                <w:szCs w:val="12"/>
                <w:lang w:val="en-GB"/>
              </w:rPr>
            </w:pPr>
          </w:p>
        </w:tc>
        <w:tc>
          <w:tcPr>
            <w:tcW w:w="908" w:type="dxa"/>
            <w:tcBorders>
              <w:top w:val="single" w:sz="4" w:space="0" w:color="auto"/>
            </w:tcBorders>
          </w:tcPr>
          <w:p w14:paraId="506232BF" w14:textId="77777777" w:rsidR="00433B65" w:rsidRPr="00DC3EEF" w:rsidRDefault="00433B65" w:rsidP="00336AD6">
            <w:pPr>
              <w:ind w:right="-72"/>
              <w:jc w:val="right"/>
              <w:rPr>
                <w:rFonts w:ascii="Arial" w:hAnsi="Arial" w:cs="Arial"/>
                <w:sz w:val="12"/>
                <w:szCs w:val="12"/>
                <w:lang w:val="en-GB"/>
              </w:rPr>
            </w:pPr>
          </w:p>
        </w:tc>
        <w:tc>
          <w:tcPr>
            <w:tcW w:w="855" w:type="dxa"/>
            <w:tcBorders>
              <w:top w:val="single" w:sz="4" w:space="0" w:color="auto"/>
            </w:tcBorders>
          </w:tcPr>
          <w:p w14:paraId="6241A1A7"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tcPr>
          <w:p w14:paraId="0AE35C76" w14:textId="77777777" w:rsidR="00433B65" w:rsidRPr="00DC3EEF" w:rsidRDefault="00433B65" w:rsidP="00336AD6">
            <w:pPr>
              <w:ind w:right="-72"/>
              <w:jc w:val="right"/>
              <w:rPr>
                <w:rFonts w:ascii="Arial" w:hAnsi="Arial" w:cs="Arial"/>
                <w:sz w:val="12"/>
                <w:szCs w:val="12"/>
                <w:lang w:val="en-GB"/>
              </w:rPr>
            </w:pPr>
          </w:p>
        </w:tc>
      </w:tr>
      <w:tr w:rsidR="00D57E5C" w:rsidRPr="00DC3EEF" w14:paraId="74082D11" w14:textId="77777777" w:rsidTr="00D57E5C">
        <w:trPr>
          <w:cantSplit/>
        </w:trPr>
        <w:tc>
          <w:tcPr>
            <w:tcW w:w="3586" w:type="dxa"/>
            <w:vAlign w:val="bottom"/>
            <w:hideMark/>
          </w:tcPr>
          <w:p w14:paraId="0486277B" w14:textId="77777777" w:rsidR="00D57E5C" w:rsidRPr="00DC3EEF" w:rsidRDefault="00D57E5C" w:rsidP="00D57E5C">
            <w:pPr>
              <w:tabs>
                <w:tab w:val="left" w:pos="571"/>
              </w:tabs>
              <w:ind w:left="1053" w:right="-72"/>
              <w:rPr>
                <w:rFonts w:ascii="Arial" w:hAnsi="Arial" w:cs="Arial"/>
                <w:sz w:val="12"/>
                <w:szCs w:val="12"/>
              </w:rPr>
            </w:pPr>
            <w:r w:rsidRPr="00DC3EEF">
              <w:rPr>
                <w:rFonts w:ascii="Arial" w:hAnsi="Arial" w:cs="Arial"/>
                <w:sz w:val="12"/>
                <w:szCs w:val="12"/>
              </w:rPr>
              <w:t xml:space="preserve">   Total financial liabilities</w:t>
            </w:r>
          </w:p>
        </w:tc>
        <w:tc>
          <w:tcPr>
            <w:tcW w:w="900" w:type="dxa"/>
            <w:tcBorders>
              <w:bottom w:val="single" w:sz="4" w:space="0" w:color="auto"/>
            </w:tcBorders>
          </w:tcPr>
          <w:p w14:paraId="29A53C4D" w14:textId="7FE2EB55" w:rsidR="00D57E5C" w:rsidRPr="00DC3EEF" w:rsidRDefault="00330903" w:rsidP="00D57E5C">
            <w:pPr>
              <w:ind w:right="-72"/>
              <w:jc w:val="right"/>
              <w:rPr>
                <w:rFonts w:ascii="Arial" w:hAnsi="Arial" w:cs="Arial"/>
                <w:sz w:val="12"/>
                <w:szCs w:val="12"/>
                <w:lang w:val="en-GB"/>
              </w:rPr>
            </w:pPr>
            <w:r w:rsidRPr="00DC3EEF">
              <w:rPr>
                <w:rFonts w:ascii="Arial" w:hAnsi="Arial" w:cs="Arial"/>
                <w:sz w:val="12"/>
                <w:szCs w:val="12"/>
                <w:lang w:val="en-GB"/>
              </w:rPr>
              <w:t>40,367,266</w:t>
            </w:r>
          </w:p>
        </w:tc>
        <w:tc>
          <w:tcPr>
            <w:tcW w:w="843" w:type="dxa"/>
            <w:tcBorders>
              <w:bottom w:val="single" w:sz="4" w:space="0" w:color="auto"/>
            </w:tcBorders>
          </w:tcPr>
          <w:p w14:paraId="43072CAA" w14:textId="0E460C49"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1,158</w:t>
            </w:r>
          </w:p>
        </w:tc>
        <w:tc>
          <w:tcPr>
            <w:tcW w:w="860" w:type="dxa"/>
            <w:tcBorders>
              <w:bottom w:val="single" w:sz="4" w:space="0" w:color="auto"/>
            </w:tcBorders>
          </w:tcPr>
          <w:p w14:paraId="054955AC" w14:textId="3051F355"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13,709</w:t>
            </w:r>
          </w:p>
        </w:tc>
        <w:tc>
          <w:tcPr>
            <w:tcW w:w="785" w:type="dxa"/>
            <w:tcBorders>
              <w:bottom w:val="single" w:sz="4" w:space="0" w:color="auto"/>
            </w:tcBorders>
          </w:tcPr>
          <w:p w14:paraId="696847C7" w14:textId="52F0E12A"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144,790</w:t>
            </w:r>
          </w:p>
        </w:tc>
        <w:tc>
          <w:tcPr>
            <w:tcW w:w="908" w:type="dxa"/>
            <w:tcBorders>
              <w:bottom w:val="single" w:sz="4" w:space="0" w:color="auto"/>
            </w:tcBorders>
          </w:tcPr>
          <w:p w14:paraId="60968225" w14:textId="7DFAE790"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166,034</w:t>
            </w:r>
          </w:p>
        </w:tc>
        <w:tc>
          <w:tcPr>
            <w:tcW w:w="855" w:type="dxa"/>
            <w:tcBorders>
              <w:bottom w:val="single" w:sz="4" w:space="0" w:color="auto"/>
            </w:tcBorders>
          </w:tcPr>
          <w:p w14:paraId="090BB204" w14:textId="67AC2BD6" w:rsidR="00D57E5C" w:rsidRPr="00DC3EEF" w:rsidRDefault="00620133" w:rsidP="00D57E5C">
            <w:pPr>
              <w:ind w:right="-72"/>
              <w:jc w:val="right"/>
              <w:rPr>
                <w:rFonts w:ascii="Arial" w:hAnsi="Arial" w:cs="Arial"/>
                <w:sz w:val="12"/>
                <w:szCs w:val="12"/>
                <w:lang w:val="en-GB"/>
              </w:rPr>
            </w:pPr>
            <w:r w:rsidRPr="00DC3EEF">
              <w:rPr>
                <w:rFonts w:ascii="Arial" w:hAnsi="Arial" w:cs="Arial"/>
                <w:sz w:val="12"/>
                <w:szCs w:val="12"/>
                <w:lang w:val="en-GB"/>
              </w:rPr>
              <w:t>15,559,992</w:t>
            </w:r>
          </w:p>
        </w:tc>
        <w:tc>
          <w:tcPr>
            <w:tcW w:w="851" w:type="dxa"/>
            <w:tcBorders>
              <w:bottom w:val="single" w:sz="4" w:space="0" w:color="auto"/>
            </w:tcBorders>
          </w:tcPr>
          <w:p w14:paraId="20B8FE80" w14:textId="750219E4" w:rsidR="00D57E5C" w:rsidRPr="00DC3EEF" w:rsidRDefault="00330903" w:rsidP="00D57E5C">
            <w:pPr>
              <w:ind w:right="-72"/>
              <w:jc w:val="right"/>
              <w:rPr>
                <w:rFonts w:ascii="Arial" w:hAnsi="Arial" w:cs="Arial"/>
                <w:sz w:val="12"/>
                <w:szCs w:val="12"/>
                <w:lang w:val="en-GB"/>
              </w:rPr>
            </w:pPr>
            <w:r w:rsidRPr="00DC3EEF">
              <w:rPr>
                <w:rFonts w:ascii="Arial" w:hAnsi="Arial" w:cs="Arial"/>
                <w:sz w:val="12"/>
                <w:szCs w:val="12"/>
                <w:lang w:val="en-GB"/>
              </w:rPr>
              <w:t>56,252,949</w:t>
            </w:r>
          </w:p>
        </w:tc>
      </w:tr>
      <w:tr w:rsidR="009A7C91" w:rsidRPr="00DC3EEF" w14:paraId="6B10F70E" w14:textId="77777777" w:rsidTr="00D57E5C">
        <w:trPr>
          <w:cantSplit/>
        </w:trPr>
        <w:tc>
          <w:tcPr>
            <w:tcW w:w="3586" w:type="dxa"/>
            <w:vAlign w:val="bottom"/>
            <w:hideMark/>
          </w:tcPr>
          <w:p w14:paraId="78B5EAB2" w14:textId="77777777" w:rsidR="00433B65" w:rsidRPr="00DC3EEF" w:rsidRDefault="00433B65">
            <w:pPr>
              <w:ind w:left="1053" w:right="-72"/>
              <w:rPr>
                <w:rFonts w:ascii="Arial" w:hAnsi="Arial" w:cs="Arial"/>
                <w:sz w:val="12"/>
                <w:szCs w:val="12"/>
              </w:rPr>
            </w:pPr>
          </w:p>
        </w:tc>
        <w:tc>
          <w:tcPr>
            <w:tcW w:w="900" w:type="dxa"/>
            <w:tcBorders>
              <w:top w:val="single" w:sz="4" w:space="0" w:color="auto"/>
            </w:tcBorders>
            <w:vAlign w:val="bottom"/>
          </w:tcPr>
          <w:p w14:paraId="75F9A2E0" w14:textId="77777777" w:rsidR="00433B65" w:rsidRPr="00DC3EEF"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04EA6117"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2E9B709F"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1C3C3F42" w14:textId="77777777" w:rsidR="00433B65" w:rsidRPr="00DC3EEF"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4E5382FE" w14:textId="77777777" w:rsidR="00433B65" w:rsidRPr="00DC3EEF" w:rsidRDefault="00433B65" w:rsidP="00336AD6">
            <w:pPr>
              <w:ind w:right="-72"/>
              <w:jc w:val="right"/>
              <w:rPr>
                <w:rFonts w:ascii="Arial" w:hAnsi="Arial" w:cs="Arial"/>
                <w:sz w:val="12"/>
                <w:szCs w:val="12"/>
                <w:lang w:val="en-GB"/>
              </w:rPr>
            </w:pPr>
          </w:p>
        </w:tc>
        <w:tc>
          <w:tcPr>
            <w:tcW w:w="855" w:type="dxa"/>
            <w:tcBorders>
              <w:top w:val="single" w:sz="4" w:space="0" w:color="auto"/>
            </w:tcBorders>
          </w:tcPr>
          <w:p w14:paraId="74D53711"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32AE7D7D" w14:textId="77777777" w:rsidR="00433B65" w:rsidRPr="00DC3EEF" w:rsidRDefault="00433B65" w:rsidP="00336AD6">
            <w:pPr>
              <w:ind w:right="-72"/>
              <w:jc w:val="right"/>
              <w:rPr>
                <w:rFonts w:ascii="Arial" w:hAnsi="Arial" w:cs="Arial"/>
                <w:sz w:val="12"/>
                <w:szCs w:val="12"/>
                <w:lang w:val="en-GB"/>
              </w:rPr>
            </w:pPr>
          </w:p>
        </w:tc>
      </w:tr>
      <w:tr w:rsidR="009A7C91" w:rsidRPr="00DC3EEF" w14:paraId="0CD8E5E1" w14:textId="77777777" w:rsidTr="00D57E5C">
        <w:trPr>
          <w:cantSplit/>
        </w:trPr>
        <w:tc>
          <w:tcPr>
            <w:tcW w:w="3586" w:type="dxa"/>
            <w:vAlign w:val="bottom"/>
            <w:hideMark/>
          </w:tcPr>
          <w:p w14:paraId="04E2BB57"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0939B7C6"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064BDF21"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27BBB14F"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668DDFA4"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6BC97C67" w14:textId="77777777" w:rsidR="00433B65" w:rsidRPr="00DC3EEF" w:rsidRDefault="00433B65" w:rsidP="00336AD6">
            <w:pPr>
              <w:ind w:right="-72"/>
              <w:jc w:val="right"/>
              <w:rPr>
                <w:rFonts w:ascii="Arial" w:hAnsi="Arial" w:cs="Arial"/>
                <w:sz w:val="12"/>
                <w:szCs w:val="12"/>
                <w:lang w:val="en-GB"/>
              </w:rPr>
            </w:pPr>
          </w:p>
        </w:tc>
        <w:tc>
          <w:tcPr>
            <w:tcW w:w="855" w:type="dxa"/>
          </w:tcPr>
          <w:p w14:paraId="2BB675DA"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11D3FE8B" w14:textId="77777777" w:rsidR="00433B65" w:rsidRPr="00DC3EEF" w:rsidRDefault="00433B65" w:rsidP="00336AD6">
            <w:pPr>
              <w:ind w:right="-72"/>
              <w:jc w:val="right"/>
              <w:rPr>
                <w:rFonts w:ascii="Arial" w:hAnsi="Arial" w:cs="Arial"/>
                <w:sz w:val="12"/>
                <w:szCs w:val="12"/>
                <w:lang w:val="en-GB"/>
              </w:rPr>
            </w:pPr>
          </w:p>
        </w:tc>
      </w:tr>
      <w:tr w:rsidR="009A7C91" w:rsidRPr="00DC3EEF" w14:paraId="6B03CDD1" w14:textId="77777777" w:rsidTr="00D57E5C">
        <w:trPr>
          <w:cantSplit/>
        </w:trPr>
        <w:tc>
          <w:tcPr>
            <w:tcW w:w="3586" w:type="dxa"/>
            <w:vAlign w:val="bottom"/>
            <w:hideMark/>
          </w:tcPr>
          <w:p w14:paraId="77F791DF" w14:textId="77777777" w:rsidR="00433B65" w:rsidRPr="00DC3EEF" w:rsidRDefault="00433B65">
            <w:pPr>
              <w:ind w:left="1053" w:right="-72"/>
              <w:rPr>
                <w:rFonts w:ascii="Arial" w:hAnsi="Arial" w:cs="Arial"/>
                <w:sz w:val="12"/>
                <w:szCs w:val="12"/>
                <w:lang w:val="en-GB"/>
              </w:rPr>
            </w:pPr>
            <w:r w:rsidRPr="00DC3EEF">
              <w:rPr>
                <w:rFonts w:ascii="Arial" w:hAnsi="Arial" w:cs="Arial"/>
                <w:sz w:val="12"/>
                <w:szCs w:val="12"/>
              </w:rPr>
              <w:t xml:space="preserve">   items recognised on the statements of</w:t>
            </w:r>
          </w:p>
        </w:tc>
        <w:tc>
          <w:tcPr>
            <w:tcW w:w="900" w:type="dxa"/>
            <w:vAlign w:val="bottom"/>
          </w:tcPr>
          <w:p w14:paraId="6FA40D7F"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03A6BA26"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2E4004C5"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6903BF8C"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4FD850B9" w14:textId="77777777" w:rsidR="00433B65" w:rsidRPr="00DC3EEF" w:rsidRDefault="00433B65" w:rsidP="00336AD6">
            <w:pPr>
              <w:ind w:right="-72"/>
              <w:jc w:val="right"/>
              <w:rPr>
                <w:rFonts w:ascii="Arial" w:hAnsi="Arial" w:cs="Arial"/>
                <w:sz w:val="12"/>
                <w:szCs w:val="12"/>
                <w:lang w:val="en-GB"/>
              </w:rPr>
            </w:pPr>
          </w:p>
        </w:tc>
        <w:tc>
          <w:tcPr>
            <w:tcW w:w="855" w:type="dxa"/>
          </w:tcPr>
          <w:p w14:paraId="389DB481"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152296E7" w14:textId="77777777" w:rsidR="00433B65" w:rsidRPr="00DC3EEF" w:rsidRDefault="00433B65" w:rsidP="00336AD6">
            <w:pPr>
              <w:ind w:right="-72"/>
              <w:jc w:val="right"/>
              <w:rPr>
                <w:rFonts w:ascii="Arial" w:hAnsi="Arial" w:cs="Arial"/>
                <w:sz w:val="12"/>
                <w:szCs w:val="12"/>
                <w:lang w:val="en-GB"/>
              </w:rPr>
            </w:pPr>
          </w:p>
        </w:tc>
      </w:tr>
      <w:tr w:rsidR="00D57E5C" w:rsidRPr="00DC3EEF" w14:paraId="6652C133" w14:textId="77777777" w:rsidTr="00D57E5C">
        <w:trPr>
          <w:cantSplit/>
        </w:trPr>
        <w:tc>
          <w:tcPr>
            <w:tcW w:w="3586" w:type="dxa"/>
            <w:vAlign w:val="bottom"/>
            <w:hideMark/>
          </w:tcPr>
          <w:p w14:paraId="0BFBCA15"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tcBorders>
              <w:bottom w:val="single" w:sz="4" w:space="0" w:color="auto"/>
            </w:tcBorders>
          </w:tcPr>
          <w:p w14:paraId="5584448B" w14:textId="3384FB21" w:rsidR="00D57E5C" w:rsidRPr="00DC3EEF" w:rsidRDefault="00330903" w:rsidP="00D57E5C">
            <w:pPr>
              <w:ind w:right="-72"/>
              <w:jc w:val="right"/>
              <w:rPr>
                <w:rFonts w:ascii="Arial" w:hAnsi="Arial" w:cs="Arial"/>
                <w:sz w:val="12"/>
                <w:szCs w:val="12"/>
                <w:lang w:val="en-GB"/>
              </w:rPr>
            </w:pPr>
            <w:r w:rsidRPr="00DC3EEF">
              <w:rPr>
                <w:rFonts w:ascii="Arial" w:hAnsi="Arial" w:cs="Arial"/>
                <w:sz w:val="12"/>
                <w:szCs w:val="12"/>
                <w:lang w:val="en-GB"/>
              </w:rPr>
              <w:t>(12,323,912)</w:t>
            </w:r>
          </w:p>
        </w:tc>
        <w:tc>
          <w:tcPr>
            <w:tcW w:w="843" w:type="dxa"/>
            <w:tcBorders>
              <w:bottom w:val="single" w:sz="4" w:space="0" w:color="auto"/>
            </w:tcBorders>
          </w:tcPr>
          <w:p w14:paraId="4E467C2F" w14:textId="59300B5B"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116,895</w:t>
            </w:r>
          </w:p>
        </w:tc>
        <w:tc>
          <w:tcPr>
            <w:tcW w:w="860" w:type="dxa"/>
            <w:tcBorders>
              <w:bottom w:val="single" w:sz="4" w:space="0" w:color="auto"/>
            </w:tcBorders>
          </w:tcPr>
          <w:p w14:paraId="0117024D" w14:textId="23307A1A"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4,592</w:t>
            </w:r>
          </w:p>
        </w:tc>
        <w:tc>
          <w:tcPr>
            <w:tcW w:w="785" w:type="dxa"/>
            <w:tcBorders>
              <w:bottom w:val="single" w:sz="4" w:space="0" w:color="auto"/>
            </w:tcBorders>
          </w:tcPr>
          <w:p w14:paraId="6ABFF4AC" w14:textId="15C8FB55"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1,341,565</w:t>
            </w:r>
          </w:p>
        </w:tc>
        <w:tc>
          <w:tcPr>
            <w:tcW w:w="908" w:type="dxa"/>
            <w:tcBorders>
              <w:bottom w:val="single" w:sz="4" w:space="0" w:color="auto"/>
            </w:tcBorders>
          </w:tcPr>
          <w:p w14:paraId="611A6D3C" w14:textId="5A5EB515"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6,289</w:t>
            </w:r>
          </w:p>
        </w:tc>
        <w:tc>
          <w:tcPr>
            <w:tcW w:w="855" w:type="dxa"/>
            <w:tcBorders>
              <w:bottom w:val="single" w:sz="4" w:space="0" w:color="auto"/>
            </w:tcBorders>
          </w:tcPr>
          <w:p w14:paraId="4DDD7AAD" w14:textId="67C67FCE" w:rsidR="00D57E5C" w:rsidRPr="00DC3EEF" w:rsidRDefault="00620133" w:rsidP="00D57E5C">
            <w:pPr>
              <w:ind w:right="-72"/>
              <w:jc w:val="right"/>
              <w:rPr>
                <w:rFonts w:ascii="Arial" w:hAnsi="Arial" w:cs="Arial"/>
                <w:sz w:val="12"/>
                <w:szCs w:val="12"/>
                <w:lang w:val="en-GB"/>
              </w:rPr>
            </w:pPr>
            <w:r w:rsidRPr="00DC3EEF">
              <w:rPr>
                <w:rFonts w:ascii="Arial" w:hAnsi="Arial" w:cs="Arial"/>
                <w:sz w:val="12"/>
                <w:szCs w:val="12"/>
                <w:lang w:val="en-GB"/>
              </w:rPr>
              <w:t>(14,987,997)</w:t>
            </w:r>
          </w:p>
        </w:tc>
        <w:tc>
          <w:tcPr>
            <w:tcW w:w="851" w:type="dxa"/>
            <w:tcBorders>
              <w:bottom w:val="single" w:sz="4" w:space="0" w:color="auto"/>
            </w:tcBorders>
          </w:tcPr>
          <w:p w14:paraId="44B81D8F" w14:textId="39D4285F" w:rsidR="00D57E5C" w:rsidRPr="00DC3EEF" w:rsidRDefault="00330903" w:rsidP="00D57E5C">
            <w:pPr>
              <w:ind w:right="-72"/>
              <w:jc w:val="right"/>
              <w:rPr>
                <w:rFonts w:ascii="Arial" w:hAnsi="Arial" w:cs="Arial"/>
                <w:sz w:val="12"/>
                <w:szCs w:val="12"/>
                <w:lang w:val="en-GB"/>
              </w:rPr>
            </w:pPr>
            <w:r w:rsidRPr="00DC3EEF">
              <w:rPr>
                <w:rFonts w:ascii="Arial" w:hAnsi="Arial" w:cs="Arial"/>
                <w:sz w:val="12"/>
                <w:szCs w:val="12"/>
                <w:lang w:val="en-GB"/>
              </w:rPr>
              <w:t>(25,842,568)</w:t>
            </w:r>
          </w:p>
        </w:tc>
      </w:tr>
      <w:tr w:rsidR="009A7C91" w:rsidRPr="00DC3EEF" w14:paraId="381E146D" w14:textId="77777777" w:rsidTr="00D57E5C">
        <w:trPr>
          <w:cantSplit/>
        </w:trPr>
        <w:tc>
          <w:tcPr>
            <w:tcW w:w="3586" w:type="dxa"/>
            <w:vAlign w:val="bottom"/>
          </w:tcPr>
          <w:p w14:paraId="0FCAC1F5" w14:textId="77777777" w:rsidR="00433B65" w:rsidRPr="00DC3EEF" w:rsidRDefault="00433B65">
            <w:pPr>
              <w:ind w:left="1053" w:right="-72"/>
              <w:rPr>
                <w:rFonts w:ascii="Arial" w:hAnsi="Arial" w:cs="Arial"/>
                <w:sz w:val="12"/>
                <w:szCs w:val="12"/>
              </w:rPr>
            </w:pPr>
          </w:p>
        </w:tc>
        <w:tc>
          <w:tcPr>
            <w:tcW w:w="900" w:type="dxa"/>
            <w:tcBorders>
              <w:top w:val="single" w:sz="4" w:space="0" w:color="auto"/>
            </w:tcBorders>
            <w:vAlign w:val="bottom"/>
          </w:tcPr>
          <w:p w14:paraId="707F9437" w14:textId="77777777" w:rsidR="00433B65" w:rsidRPr="00DC3EEF" w:rsidRDefault="00433B65" w:rsidP="00336AD6">
            <w:pPr>
              <w:ind w:right="-72"/>
              <w:jc w:val="right"/>
              <w:rPr>
                <w:rFonts w:ascii="Arial" w:hAnsi="Arial" w:cs="Arial"/>
                <w:sz w:val="12"/>
                <w:szCs w:val="12"/>
                <w:lang w:val="en-GB"/>
              </w:rPr>
            </w:pPr>
          </w:p>
        </w:tc>
        <w:tc>
          <w:tcPr>
            <w:tcW w:w="843" w:type="dxa"/>
            <w:tcBorders>
              <w:top w:val="single" w:sz="4" w:space="0" w:color="auto"/>
            </w:tcBorders>
            <w:vAlign w:val="bottom"/>
          </w:tcPr>
          <w:p w14:paraId="6965F55E" w14:textId="77777777" w:rsidR="00433B65" w:rsidRPr="00DC3EEF" w:rsidRDefault="00433B65" w:rsidP="00336AD6">
            <w:pPr>
              <w:ind w:right="-72"/>
              <w:jc w:val="right"/>
              <w:rPr>
                <w:rFonts w:ascii="Arial" w:hAnsi="Arial" w:cs="Arial"/>
                <w:sz w:val="12"/>
                <w:szCs w:val="12"/>
                <w:lang w:val="en-GB"/>
              </w:rPr>
            </w:pPr>
          </w:p>
        </w:tc>
        <w:tc>
          <w:tcPr>
            <w:tcW w:w="860" w:type="dxa"/>
            <w:tcBorders>
              <w:top w:val="single" w:sz="4" w:space="0" w:color="auto"/>
            </w:tcBorders>
            <w:vAlign w:val="bottom"/>
          </w:tcPr>
          <w:p w14:paraId="07830CDD" w14:textId="77777777" w:rsidR="00433B65" w:rsidRPr="00DC3EEF" w:rsidRDefault="00433B65" w:rsidP="00336AD6">
            <w:pPr>
              <w:ind w:right="-72"/>
              <w:jc w:val="right"/>
              <w:rPr>
                <w:rFonts w:ascii="Arial" w:hAnsi="Arial" w:cs="Arial"/>
                <w:sz w:val="12"/>
                <w:szCs w:val="12"/>
                <w:lang w:val="en-GB"/>
              </w:rPr>
            </w:pPr>
          </w:p>
        </w:tc>
        <w:tc>
          <w:tcPr>
            <w:tcW w:w="785" w:type="dxa"/>
            <w:tcBorders>
              <w:top w:val="single" w:sz="4" w:space="0" w:color="auto"/>
            </w:tcBorders>
            <w:vAlign w:val="bottom"/>
          </w:tcPr>
          <w:p w14:paraId="49913B79" w14:textId="77777777" w:rsidR="00433B65" w:rsidRPr="00DC3EEF" w:rsidRDefault="00433B65" w:rsidP="00336AD6">
            <w:pPr>
              <w:ind w:right="-72"/>
              <w:jc w:val="right"/>
              <w:rPr>
                <w:rFonts w:ascii="Arial" w:hAnsi="Arial" w:cs="Arial"/>
                <w:sz w:val="12"/>
                <w:szCs w:val="12"/>
                <w:lang w:val="en-GB"/>
              </w:rPr>
            </w:pPr>
          </w:p>
        </w:tc>
        <w:tc>
          <w:tcPr>
            <w:tcW w:w="908" w:type="dxa"/>
            <w:tcBorders>
              <w:top w:val="single" w:sz="4" w:space="0" w:color="auto"/>
            </w:tcBorders>
            <w:vAlign w:val="bottom"/>
          </w:tcPr>
          <w:p w14:paraId="63A36BD8" w14:textId="77777777" w:rsidR="00433B65" w:rsidRPr="00DC3EEF" w:rsidRDefault="00433B65" w:rsidP="00336AD6">
            <w:pPr>
              <w:ind w:right="-72"/>
              <w:jc w:val="right"/>
              <w:rPr>
                <w:rFonts w:ascii="Arial" w:hAnsi="Arial" w:cs="Arial"/>
                <w:sz w:val="12"/>
                <w:szCs w:val="12"/>
                <w:lang w:val="en-GB"/>
              </w:rPr>
            </w:pPr>
          </w:p>
        </w:tc>
        <w:tc>
          <w:tcPr>
            <w:tcW w:w="855" w:type="dxa"/>
            <w:tcBorders>
              <w:top w:val="single" w:sz="4" w:space="0" w:color="auto"/>
            </w:tcBorders>
          </w:tcPr>
          <w:p w14:paraId="0F6D23F9" w14:textId="77777777" w:rsidR="00433B65" w:rsidRPr="00DC3EEF" w:rsidRDefault="00433B65" w:rsidP="00336AD6">
            <w:pPr>
              <w:ind w:right="-72"/>
              <w:jc w:val="right"/>
              <w:rPr>
                <w:rFonts w:ascii="Arial" w:hAnsi="Arial" w:cs="Arial"/>
                <w:sz w:val="12"/>
                <w:szCs w:val="12"/>
                <w:lang w:val="en-GB"/>
              </w:rPr>
            </w:pPr>
          </w:p>
        </w:tc>
        <w:tc>
          <w:tcPr>
            <w:tcW w:w="851" w:type="dxa"/>
            <w:tcBorders>
              <w:top w:val="single" w:sz="4" w:space="0" w:color="auto"/>
            </w:tcBorders>
            <w:vAlign w:val="bottom"/>
          </w:tcPr>
          <w:p w14:paraId="6909CD83" w14:textId="77777777" w:rsidR="00433B65" w:rsidRPr="00DC3EEF" w:rsidRDefault="00433B65" w:rsidP="00336AD6">
            <w:pPr>
              <w:ind w:right="-72"/>
              <w:jc w:val="right"/>
              <w:rPr>
                <w:rFonts w:ascii="Arial" w:hAnsi="Arial" w:cs="Arial"/>
                <w:sz w:val="12"/>
                <w:szCs w:val="12"/>
                <w:lang w:val="en-GB"/>
              </w:rPr>
            </w:pPr>
          </w:p>
        </w:tc>
      </w:tr>
      <w:tr w:rsidR="009A7C91" w:rsidRPr="00DC3EEF" w14:paraId="4DBF27A9" w14:textId="77777777" w:rsidTr="00D57E5C">
        <w:trPr>
          <w:cantSplit/>
        </w:trPr>
        <w:tc>
          <w:tcPr>
            <w:tcW w:w="3586" w:type="dxa"/>
            <w:vAlign w:val="bottom"/>
            <w:hideMark/>
          </w:tcPr>
          <w:p w14:paraId="75025A68"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76534C8D"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74ACB854"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21285924"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23F07FD7"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5C6512B3" w14:textId="77777777" w:rsidR="00433B65" w:rsidRPr="00DC3EEF" w:rsidRDefault="00433B65" w:rsidP="00336AD6">
            <w:pPr>
              <w:ind w:right="-72"/>
              <w:jc w:val="right"/>
              <w:rPr>
                <w:rFonts w:ascii="Arial" w:hAnsi="Arial" w:cs="Arial"/>
                <w:sz w:val="12"/>
                <w:szCs w:val="12"/>
                <w:lang w:val="en-GB"/>
              </w:rPr>
            </w:pPr>
          </w:p>
        </w:tc>
        <w:tc>
          <w:tcPr>
            <w:tcW w:w="855" w:type="dxa"/>
          </w:tcPr>
          <w:p w14:paraId="2C8B54B0"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783CC0D8" w14:textId="77777777" w:rsidR="00433B65" w:rsidRPr="00DC3EEF" w:rsidRDefault="00433B65" w:rsidP="00336AD6">
            <w:pPr>
              <w:ind w:right="-72"/>
              <w:jc w:val="right"/>
              <w:rPr>
                <w:rFonts w:ascii="Arial" w:hAnsi="Arial" w:cs="Arial"/>
                <w:sz w:val="12"/>
                <w:szCs w:val="12"/>
                <w:lang w:val="en-GB"/>
              </w:rPr>
            </w:pPr>
          </w:p>
        </w:tc>
      </w:tr>
      <w:tr w:rsidR="009A7C91" w:rsidRPr="00DC3EEF" w14:paraId="246F2D82" w14:textId="77777777" w:rsidTr="00D57E5C">
        <w:trPr>
          <w:cantSplit/>
        </w:trPr>
        <w:tc>
          <w:tcPr>
            <w:tcW w:w="3586" w:type="dxa"/>
            <w:vAlign w:val="bottom"/>
            <w:hideMark/>
          </w:tcPr>
          <w:p w14:paraId="39616EB6" w14:textId="77777777" w:rsidR="00433B65" w:rsidRPr="00DC3EEF" w:rsidRDefault="00433B65">
            <w:pPr>
              <w:ind w:left="1053" w:right="-72"/>
              <w:rPr>
                <w:rFonts w:ascii="Arial" w:hAnsi="Arial" w:cs="Arial"/>
                <w:sz w:val="12"/>
                <w:szCs w:val="12"/>
              </w:rPr>
            </w:pPr>
            <w:r w:rsidRPr="00DC3EEF">
              <w:rPr>
                <w:rFonts w:ascii="Arial" w:hAnsi="Arial" w:cs="Arial"/>
                <w:sz w:val="12"/>
                <w:szCs w:val="12"/>
                <w:lang w:val="en-GB"/>
              </w:rPr>
              <w:t xml:space="preserve">   </w:t>
            </w:r>
            <w:r w:rsidRPr="00DC3EEF">
              <w:rPr>
                <w:rFonts w:ascii="Arial" w:hAnsi="Arial" w:cs="Arial"/>
                <w:sz w:val="12"/>
                <w:szCs w:val="12"/>
              </w:rPr>
              <w:t>items in the statements of</w:t>
            </w:r>
          </w:p>
        </w:tc>
        <w:tc>
          <w:tcPr>
            <w:tcW w:w="900" w:type="dxa"/>
            <w:vAlign w:val="bottom"/>
          </w:tcPr>
          <w:p w14:paraId="69E120AB"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7CAF372E"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68E4D19A"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2D49DE62"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05E51C7D" w14:textId="77777777" w:rsidR="00433B65" w:rsidRPr="00DC3EEF" w:rsidRDefault="00433B65" w:rsidP="00336AD6">
            <w:pPr>
              <w:ind w:right="-72"/>
              <w:jc w:val="right"/>
              <w:rPr>
                <w:rFonts w:ascii="Arial" w:hAnsi="Arial" w:cs="Arial"/>
                <w:sz w:val="12"/>
                <w:szCs w:val="12"/>
                <w:lang w:val="en-GB"/>
              </w:rPr>
            </w:pPr>
          </w:p>
        </w:tc>
        <w:tc>
          <w:tcPr>
            <w:tcW w:w="855" w:type="dxa"/>
          </w:tcPr>
          <w:p w14:paraId="41829471"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49859342" w14:textId="77777777" w:rsidR="00433B65" w:rsidRPr="00DC3EEF" w:rsidRDefault="00433B65" w:rsidP="00336AD6">
            <w:pPr>
              <w:ind w:right="-72"/>
              <w:jc w:val="right"/>
              <w:rPr>
                <w:rFonts w:ascii="Arial" w:hAnsi="Arial" w:cs="Arial"/>
                <w:sz w:val="12"/>
                <w:szCs w:val="12"/>
                <w:lang w:val="en-GB"/>
              </w:rPr>
            </w:pPr>
          </w:p>
        </w:tc>
      </w:tr>
      <w:tr w:rsidR="009A7C91" w:rsidRPr="00DC3EEF" w14:paraId="70930DDF" w14:textId="77777777" w:rsidTr="00D57E5C">
        <w:trPr>
          <w:cantSplit/>
        </w:trPr>
        <w:tc>
          <w:tcPr>
            <w:tcW w:w="3586" w:type="dxa"/>
            <w:vAlign w:val="bottom"/>
          </w:tcPr>
          <w:p w14:paraId="5831A898"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vAlign w:val="bottom"/>
          </w:tcPr>
          <w:p w14:paraId="041DBD4B"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03F39335"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32630B22"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1CAED7A4"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7A938292" w14:textId="77777777" w:rsidR="00433B65" w:rsidRPr="00DC3EEF" w:rsidRDefault="00433B65" w:rsidP="00336AD6">
            <w:pPr>
              <w:ind w:right="-72"/>
              <w:jc w:val="right"/>
              <w:rPr>
                <w:rFonts w:ascii="Arial" w:hAnsi="Arial" w:cs="Arial"/>
                <w:sz w:val="12"/>
                <w:szCs w:val="12"/>
                <w:lang w:val="en-GB"/>
              </w:rPr>
            </w:pPr>
          </w:p>
        </w:tc>
        <w:tc>
          <w:tcPr>
            <w:tcW w:w="855" w:type="dxa"/>
          </w:tcPr>
          <w:p w14:paraId="08050CA2"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44C2646A" w14:textId="77777777" w:rsidR="00433B65" w:rsidRPr="00DC3EEF" w:rsidRDefault="00433B65" w:rsidP="00336AD6">
            <w:pPr>
              <w:ind w:right="-72"/>
              <w:jc w:val="right"/>
              <w:rPr>
                <w:rFonts w:ascii="Arial" w:hAnsi="Arial" w:cs="Arial"/>
                <w:sz w:val="12"/>
                <w:szCs w:val="12"/>
                <w:lang w:val="en-GB"/>
              </w:rPr>
            </w:pPr>
          </w:p>
        </w:tc>
      </w:tr>
      <w:tr w:rsidR="009A7C91" w:rsidRPr="00DC3EEF" w14:paraId="5935E342" w14:textId="77777777" w:rsidTr="00D57E5C">
        <w:trPr>
          <w:cantSplit/>
        </w:trPr>
        <w:tc>
          <w:tcPr>
            <w:tcW w:w="3586" w:type="dxa"/>
            <w:vAlign w:val="bottom"/>
            <w:hideMark/>
          </w:tcPr>
          <w:p w14:paraId="54881C45" w14:textId="77777777" w:rsidR="00433B65" w:rsidRPr="00DC3EEF" w:rsidRDefault="00433B65">
            <w:pPr>
              <w:ind w:left="1053" w:right="-72"/>
              <w:rPr>
                <w:rFonts w:ascii="Arial" w:hAnsi="Arial" w:cs="Arial"/>
                <w:sz w:val="12"/>
                <w:szCs w:val="12"/>
              </w:rPr>
            </w:pPr>
            <w:r w:rsidRPr="00DC3EEF">
              <w:rPr>
                <w:rFonts w:ascii="Arial" w:hAnsi="Arial" w:cs="Arial"/>
                <w:sz w:val="12"/>
                <w:szCs w:val="12"/>
              </w:rPr>
              <w:t xml:space="preserve">   (Forward exchange contracts</w:t>
            </w:r>
          </w:p>
        </w:tc>
        <w:tc>
          <w:tcPr>
            <w:tcW w:w="900" w:type="dxa"/>
            <w:vAlign w:val="bottom"/>
          </w:tcPr>
          <w:p w14:paraId="04B17171" w14:textId="77777777" w:rsidR="00433B65" w:rsidRPr="00DC3EEF" w:rsidRDefault="00433B65" w:rsidP="00336AD6">
            <w:pPr>
              <w:ind w:right="-72"/>
              <w:jc w:val="right"/>
              <w:rPr>
                <w:rFonts w:ascii="Arial" w:hAnsi="Arial" w:cs="Arial"/>
                <w:sz w:val="12"/>
                <w:szCs w:val="12"/>
                <w:lang w:val="en-GB"/>
              </w:rPr>
            </w:pPr>
          </w:p>
        </w:tc>
        <w:tc>
          <w:tcPr>
            <w:tcW w:w="843" w:type="dxa"/>
            <w:vAlign w:val="bottom"/>
          </w:tcPr>
          <w:p w14:paraId="26599E85" w14:textId="77777777" w:rsidR="00433B65" w:rsidRPr="00DC3EEF" w:rsidRDefault="00433B65" w:rsidP="00336AD6">
            <w:pPr>
              <w:ind w:right="-72"/>
              <w:jc w:val="right"/>
              <w:rPr>
                <w:rFonts w:ascii="Arial" w:hAnsi="Arial" w:cs="Arial"/>
                <w:sz w:val="12"/>
                <w:szCs w:val="12"/>
                <w:lang w:val="en-GB"/>
              </w:rPr>
            </w:pPr>
          </w:p>
        </w:tc>
        <w:tc>
          <w:tcPr>
            <w:tcW w:w="860" w:type="dxa"/>
            <w:vAlign w:val="bottom"/>
          </w:tcPr>
          <w:p w14:paraId="57231D12" w14:textId="77777777" w:rsidR="00433B65" w:rsidRPr="00DC3EEF" w:rsidRDefault="00433B65" w:rsidP="00336AD6">
            <w:pPr>
              <w:ind w:right="-72"/>
              <w:jc w:val="right"/>
              <w:rPr>
                <w:rFonts w:ascii="Arial" w:hAnsi="Arial" w:cs="Arial"/>
                <w:sz w:val="12"/>
                <w:szCs w:val="12"/>
                <w:lang w:val="en-GB"/>
              </w:rPr>
            </w:pPr>
          </w:p>
        </w:tc>
        <w:tc>
          <w:tcPr>
            <w:tcW w:w="785" w:type="dxa"/>
            <w:vAlign w:val="bottom"/>
          </w:tcPr>
          <w:p w14:paraId="791F23B0" w14:textId="77777777" w:rsidR="00433B65" w:rsidRPr="00DC3EEF" w:rsidRDefault="00433B65" w:rsidP="00336AD6">
            <w:pPr>
              <w:ind w:right="-72"/>
              <w:jc w:val="right"/>
              <w:rPr>
                <w:rFonts w:ascii="Arial" w:hAnsi="Arial" w:cs="Arial"/>
                <w:sz w:val="12"/>
                <w:szCs w:val="12"/>
                <w:lang w:val="en-GB"/>
              </w:rPr>
            </w:pPr>
          </w:p>
        </w:tc>
        <w:tc>
          <w:tcPr>
            <w:tcW w:w="908" w:type="dxa"/>
            <w:vAlign w:val="bottom"/>
          </w:tcPr>
          <w:p w14:paraId="3AA90336" w14:textId="77777777" w:rsidR="00433B65" w:rsidRPr="00DC3EEF" w:rsidRDefault="00433B65" w:rsidP="00336AD6">
            <w:pPr>
              <w:ind w:right="-72"/>
              <w:jc w:val="right"/>
              <w:rPr>
                <w:rFonts w:ascii="Arial" w:hAnsi="Arial" w:cs="Arial"/>
                <w:sz w:val="12"/>
                <w:szCs w:val="12"/>
                <w:lang w:val="en-GB"/>
              </w:rPr>
            </w:pPr>
          </w:p>
        </w:tc>
        <w:tc>
          <w:tcPr>
            <w:tcW w:w="855" w:type="dxa"/>
          </w:tcPr>
          <w:p w14:paraId="00ECF43B" w14:textId="77777777" w:rsidR="00433B65" w:rsidRPr="00DC3EEF" w:rsidRDefault="00433B65" w:rsidP="00336AD6">
            <w:pPr>
              <w:ind w:right="-72"/>
              <w:jc w:val="right"/>
              <w:rPr>
                <w:rFonts w:ascii="Arial" w:hAnsi="Arial" w:cs="Arial"/>
                <w:sz w:val="12"/>
                <w:szCs w:val="12"/>
                <w:lang w:val="en-GB"/>
              </w:rPr>
            </w:pPr>
          </w:p>
        </w:tc>
        <w:tc>
          <w:tcPr>
            <w:tcW w:w="851" w:type="dxa"/>
            <w:vAlign w:val="bottom"/>
          </w:tcPr>
          <w:p w14:paraId="1D622519" w14:textId="77777777" w:rsidR="00433B65" w:rsidRPr="00DC3EEF" w:rsidRDefault="00433B65" w:rsidP="00336AD6">
            <w:pPr>
              <w:ind w:right="-72"/>
              <w:jc w:val="right"/>
              <w:rPr>
                <w:rFonts w:ascii="Arial" w:hAnsi="Arial" w:cs="Arial"/>
                <w:sz w:val="12"/>
                <w:szCs w:val="12"/>
                <w:lang w:val="en-GB"/>
              </w:rPr>
            </w:pPr>
          </w:p>
        </w:tc>
      </w:tr>
      <w:tr w:rsidR="00D57E5C" w:rsidRPr="00DC3EEF" w14:paraId="2131496E" w14:textId="77777777" w:rsidTr="00D57E5C">
        <w:trPr>
          <w:cantSplit/>
        </w:trPr>
        <w:tc>
          <w:tcPr>
            <w:tcW w:w="3586" w:type="dxa"/>
            <w:vAlign w:val="bottom"/>
            <w:hideMark/>
          </w:tcPr>
          <w:p w14:paraId="035C42A5" w14:textId="77777777" w:rsidR="00D57E5C" w:rsidRPr="00DC3EEF" w:rsidRDefault="00D57E5C" w:rsidP="00D57E5C">
            <w:pPr>
              <w:ind w:left="1053" w:right="-72"/>
              <w:rPr>
                <w:rFonts w:ascii="Arial" w:hAnsi="Arial" w:cs="Arial"/>
                <w:sz w:val="12"/>
                <w:szCs w:val="12"/>
              </w:rPr>
            </w:pPr>
            <w:r w:rsidRPr="00DC3EEF">
              <w:rPr>
                <w:rFonts w:ascii="Arial" w:hAnsi="Arial" w:cs="Arial"/>
                <w:sz w:val="12"/>
                <w:szCs w:val="12"/>
              </w:rPr>
              <w:t xml:space="preserve">   and cross currency swaps)</w:t>
            </w:r>
          </w:p>
        </w:tc>
        <w:tc>
          <w:tcPr>
            <w:tcW w:w="900" w:type="dxa"/>
            <w:tcBorders>
              <w:bottom w:val="single" w:sz="4" w:space="0" w:color="auto"/>
            </w:tcBorders>
          </w:tcPr>
          <w:p w14:paraId="05755FB4" w14:textId="7CA0D18E"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8,119,977</w:t>
            </w:r>
          </w:p>
        </w:tc>
        <w:tc>
          <w:tcPr>
            <w:tcW w:w="843" w:type="dxa"/>
            <w:tcBorders>
              <w:bottom w:val="single" w:sz="4" w:space="0" w:color="auto"/>
            </w:tcBorders>
          </w:tcPr>
          <w:p w14:paraId="02E532DE" w14:textId="40943337"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(104,113)</w:t>
            </w:r>
          </w:p>
        </w:tc>
        <w:tc>
          <w:tcPr>
            <w:tcW w:w="860" w:type="dxa"/>
            <w:tcBorders>
              <w:bottom w:val="single" w:sz="4" w:space="0" w:color="auto"/>
            </w:tcBorders>
          </w:tcPr>
          <w:p w14:paraId="2DDD2426" w14:textId="107D9DEC"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15</w:t>
            </w:r>
          </w:p>
        </w:tc>
        <w:tc>
          <w:tcPr>
            <w:tcW w:w="785" w:type="dxa"/>
            <w:tcBorders>
              <w:bottom w:val="single" w:sz="4" w:space="0" w:color="auto"/>
            </w:tcBorders>
          </w:tcPr>
          <w:p w14:paraId="17C093CF" w14:textId="3E203183"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(768,128)</w:t>
            </w:r>
          </w:p>
        </w:tc>
        <w:tc>
          <w:tcPr>
            <w:tcW w:w="908" w:type="dxa"/>
            <w:tcBorders>
              <w:bottom w:val="single" w:sz="4" w:space="0" w:color="auto"/>
            </w:tcBorders>
          </w:tcPr>
          <w:p w14:paraId="51F33A0D" w14:textId="74185311"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11,665</w:t>
            </w:r>
          </w:p>
        </w:tc>
        <w:tc>
          <w:tcPr>
            <w:tcW w:w="855" w:type="dxa"/>
            <w:tcBorders>
              <w:bottom w:val="single" w:sz="4" w:space="0" w:color="auto"/>
            </w:tcBorders>
          </w:tcPr>
          <w:p w14:paraId="7B06D3FE" w14:textId="6437A344"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15,167,204</w:t>
            </w:r>
          </w:p>
        </w:tc>
        <w:tc>
          <w:tcPr>
            <w:tcW w:w="851" w:type="dxa"/>
            <w:tcBorders>
              <w:bottom w:val="single" w:sz="4" w:space="0" w:color="auto"/>
            </w:tcBorders>
          </w:tcPr>
          <w:p w14:paraId="4FFFBE38" w14:textId="457F5DB7" w:rsidR="00D57E5C" w:rsidRPr="00DC3EEF" w:rsidRDefault="00D57E5C" w:rsidP="00D57E5C">
            <w:pPr>
              <w:ind w:right="-72"/>
              <w:jc w:val="right"/>
              <w:rPr>
                <w:rFonts w:ascii="Arial" w:hAnsi="Arial" w:cs="Arial"/>
                <w:sz w:val="12"/>
                <w:szCs w:val="12"/>
                <w:lang w:val="en-GB"/>
              </w:rPr>
            </w:pPr>
            <w:r w:rsidRPr="00DC3EEF">
              <w:rPr>
                <w:rFonts w:ascii="Arial" w:hAnsi="Arial" w:cs="Arial"/>
                <w:sz w:val="12"/>
                <w:szCs w:val="12"/>
                <w:lang w:val="en-GB"/>
              </w:rPr>
              <w:t>22,426,620</w:t>
            </w:r>
          </w:p>
        </w:tc>
      </w:tr>
    </w:tbl>
    <w:p w14:paraId="7ADAC7B1" w14:textId="2A981708" w:rsidR="00302924" w:rsidRPr="00DC3EEF" w:rsidRDefault="00302924">
      <w:pPr>
        <w:rPr>
          <w:rFonts w:ascii="Arial" w:hAnsi="Arial" w:cs="Arial"/>
          <w:sz w:val="18"/>
          <w:szCs w:val="18"/>
        </w:rPr>
      </w:pPr>
    </w:p>
    <w:tbl>
      <w:tblPr>
        <w:tblW w:w="9588" w:type="dxa"/>
        <w:tblInd w:w="-90" w:type="dxa"/>
        <w:tblLayout w:type="fixed"/>
        <w:tblLook w:val="04A0" w:firstRow="1" w:lastRow="0" w:firstColumn="1" w:lastColumn="0" w:noHBand="0" w:noVBand="1"/>
      </w:tblPr>
      <w:tblGrid>
        <w:gridCol w:w="3586"/>
        <w:gridCol w:w="900"/>
        <w:gridCol w:w="843"/>
        <w:gridCol w:w="860"/>
        <w:gridCol w:w="785"/>
        <w:gridCol w:w="908"/>
        <w:gridCol w:w="855"/>
        <w:gridCol w:w="851"/>
      </w:tblGrid>
      <w:tr w:rsidR="00EC0FA6" w:rsidRPr="00DC3EEF" w14:paraId="0C9CDD41" w14:textId="77777777" w:rsidTr="00D57E5C">
        <w:trPr>
          <w:cantSplit/>
        </w:trPr>
        <w:tc>
          <w:tcPr>
            <w:tcW w:w="3586" w:type="dxa"/>
            <w:vAlign w:val="bottom"/>
          </w:tcPr>
          <w:p w14:paraId="41F7959A" w14:textId="77777777" w:rsidR="00EC0FA6" w:rsidRPr="00DC3EEF" w:rsidRDefault="00EC0FA6" w:rsidP="00BF198A">
            <w:pPr>
              <w:ind w:left="1053" w:right="-72"/>
              <w:rPr>
                <w:rFonts w:ascii="Arial" w:hAnsi="Arial" w:cs="Arial"/>
                <w:b/>
                <w:bCs/>
                <w:sz w:val="12"/>
                <w:szCs w:val="12"/>
              </w:rPr>
            </w:pPr>
          </w:p>
        </w:tc>
        <w:tc>
          <w:tcPr>
            <w:tcW w:w="6002" w:type="dxa"/>
            <w:gridSpan w:val="7"/>
            <w:tcBorders>
              <w:bottom w:val="single" w:sz="4" w:space="0" w:color="auto"/>
            </w:tcBorders>
            <w:vAlign w:val="bottom"/>
            <w:hideMark/>
          </w:tcPr>
          <w:p w14:paraId="52331441" w14:textId="77777777" w:rsidR="00EC0FA6" w:rsidRPr="00DC3EEF" w:rsidRDefault="00EC0FA6" w:rsidP="00BF198A">
            <w:pPr>
              <w:ind w:right="-72"/>
              <w:jc w:val="center"/>
              <w:rPr>
                <w:rFonts w:ascii="Arial" w:hAnsi="Arial" w:cs="Arial"/>
                <w:b/>
                <w:bCs/>
                <w:sz w:val="12"/>
                <w:szCs w:val="12"/>
              </w:rPr>
            </w:pPr>
            <w:r w:rsidRPr="00DC3EEF">
              <w:rPr>
                <w:rFonts w:ascii="Arial" w:hAnsi="Arial" w:cs="Arial"/>
                <w:b/>
                <w:bCs/>
                <w:sz w:val="12"/>
                <w:szCs w:val="12"/>
              </w:rPr>
              <w:t>Separate</w:t>
            </w:r>
          </w:p>
        </w:tc>
      </w:tr>
      <w:tr w:rsidR="00EC0FA6" w:rsidRPr="00DC3EEF" w14:paraId="4073A9CF" w14:textId="77777777" w:rsidTr="00D57E5C">
        <w:trPr>
          <w:cantSplit/>
        </w:trPr>
        <w:tc>
          <w:tcPr>
            <w:tcW w:w="3586" w:type="dxa"/>
            <w:vAlign w:val="bottom"/>
          </w:tcPr>
          <w:p w14:paraId="78E0BFB5" w14:textId="77777777" w:rsidR="00EC0FA6" w:rsidRPr="00DC3EEF" w:rsidRDefault="00EC0FA6" w:rsidP="00BF198A">
            <w:pPr>
              <w:ind w:left="1053" w:right="-72"/>
              <w:rPr>
                <w:rFonts w:ascii="Arial" w:hAnsi="Arial" w:cs="Arial"/>
                <w:b/>
                <w:bCs/>
                <w:sz w:val="12"/>
                <w:szCs w:val="12"/>
              </w:rPr>
            </w:pPr>
          </w:p>
        </w:tc>
        <w:tc>
          <w:tcPr>
            <w:tcW w:w="6002" w:type="dxa"/>
            <w:gridSpan w:val="7"/>
            <w:tcBorders>
              <w:top w:val="single" w:sz="4" w:space="0" w:color="auto"/>
              <w:bottom w:val="single" w:sz="4" w:space="0" w:color="auto"/>
            </w:tcBorders>
            <w:vAlign w:val="bottom"/>
            <w:hideMark/>
          </w:tcPr>
          <w:p w14:paraId="61276C54" w14:textId="77777777" w:rsidR="00EC0FA6" w:rsidRPr="00DC3EEF" w:rsidRDefault="00EC0FA6" w:rsidP="00BF198A">
            <w:pPr>
              <w:ind w:right="-72"/>
              <w:jc w:val="center"/>
              <w:rPr>
                <w:rFonts w:ascii="Arial" w:hAnsi="Arial" w:cs="Arial"/>
                <w:b/>
                <w:bCs/>
                <w:sz w:val="12"/>
                <w:szCs w:val="12"/>
              </w:rPr>
            </w:pPr>
            <w:r w:rsidRPr="00DC3EEF">
              <w:rPr>
                <w:rFonts w:ascii="Arial" w:hAnsi="Arial" w:cs="Arial"/>
                <w:b/>
                <w:bCs/>
                <w:sz w:val="12"/>
                <w:szCs w:val="12"/>
                <w:lang w:val="en-GB"/>
              </w:rPr>
              <w:t>31 December 2025</w:t>
            </w:r>
          </w:p>
        </w:tc>
      </w:tr>
      <w:tr w:rsidR="00EC0FA6" w:rsidRPr="00DC3EEF" w14:paraId="0EC129FE" w14:textId="77777777" w:rsidTr="00D57E5C">
        <w:trPr>
          <w:cantSplit/>
        </w:trPr>
        <w:tc>
          <w:tcPr>
            <w:tcW w:w="3586" w:type="dxa"/>
            <w:vAlign w:val="bottom"/>
          </w:tcPr>
          <w:p w14:paraId="30463521" w14:textId="77777777" w:rsidR="00EC0FA6" w:rsidRPr="00DC3EEF" w:rsidRDefault="00EC0FA6" w:rsidP="00BF198A">
            <w:pPr>
              <w:ind w:left="1053" w:right="-72"/>
              <w:rPr>
                <w:rFonts w:ascii="Arial" w:hAnsi="Arial" w:cs="Arial"/>
                <w:b/>
                <w:bCs/>
                <w:sz w:val="12"/>
                <w:szCs w:val="12"/>
              </w:rPr>
            </w:pPr>
          </w:p>
        </w:tc>
        <w:tc>
          <w:tcPr>
            <w:tcW w:w="900" w:type="dxa"/>
            <w:tcBorders>
              <w:top w:val="single" w:sz="4" w:space="0" w:color="auto"/>
            </w:tcBorders>
            <w:vAlign w:val="center"/>
            <w:hideMark/>
          </w:tcPr>
          <w:p w14:paraId="1070FF0B" w14:textId="77777777" w:rsidR="00EC0FA6" w:rsidRPr="00DC3EEF" w:rsidRDefault="00EC0FA6" w:rsidP="00BF198A">
            <w:pPr>
              <w:ind w:right="-72"/>
              <w:jc w:val="right"/>
              <w:rPr>
                <w:rFonts w:ascii="Arial" w:hAnsi="Arial" w:cs="Arial"/>
                <w:b/>
                <w:bCs/>
                <w:sz w:val="12"/>
                <w:szCs w:val="12"/>
              </w:rPr>
            </w:pPr>
          </w:p>
          <w:p w14:paraId="59F50A7B"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 xml:space="preserve">   US Dollar</w:t>
            </w:r>
          </w:p>
        </w:tc>
        <w:tc>
          <w:tcPr>
            <w:tcW w:w="843" w:type="dxa"/>
            <w:tcBorders>
              <w:top w:val="single" w:sz="4" w:space="0" w:color="auto"/>
            </w:tcBorders>
            <w:vAlign w:val="center"/>
          </w:tcPr>
          <w:p w14:paraId="28A00772"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Singapore Dollar</w:t>
            </w:r>
          </w:p>
        </w:tc>
        <w:tc>
          <w:tcPr>
            <w:tcW w:w="860" w:type="dxa"/>
            <w:tcBorders>
              <w:top w:val="single" w:sz="4" w:space="0" w:color="auto"/>
            </w:tcBorders>
            <w:vAlign w:val="center"/>
          </w:tcPr>
          <w:p w14:paraId="1E4A766F"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 xml:space="preserve">Australian </w:t>
            </w:r>
          </w:p>
          <w:p w14:paraId="29AE47E2"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Dollar</w:t>
            </w:r>
          </w:p>
        </w:tc>
        <w:tc>
          <w:tcPr>
            <w:tcW w:w="785" w:type="dxa"/>
            <w:tcBorders>
              <w:top w:val="single" w:sz="4" w:space="0" w:color="auto"/>
            </w:tcBorders>
            <w:vAlign w:val="center"/>
            <w:hideMark/>
          </w:tcPr>
          <w:p w14:paraId="1E086E7D" w14:textId="77777777" w:rsidR="00EC0FA6" w:rsidRPr="00DC3EEF" w:rsidRDefault="00EC0FA6" w:rsidP="00BF198A">
            <w:pPr>
              <w:ind w:right="-72"/>
              <w:jc w:val="right"/>
              <w:rPr>
                <w:rFonts w:ascii="Arial" w:hAnsi="Arial" w:cs="Arial"/>
                <w:b/>
                <w:bCs/>
                <w:sz w:val="12"/>
                <w:szCs w:val="12"/>
              </w:rPr>
            </w:pPr>
          </w:p>
          <w:p w14:paraId="44836C87"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Euro</w:t>
            </w:r>
          </w:p>
        </w:tc>
        <w:tc>
          <w:tcPr>
            <w:tcW w:w="908" w:type="dxa"/>
            <w:tcBorders>
              <w:top w:val="single" w:sz="4" w:space="0" w:color="auto"/>
            </w:tcBorders>
            <w:vAlign w:val="center"/>
            <w:hideMark/>
          </w:tcPr>
          <w:p w14:paraId="00E75CF3" w14:textId="77777777" w:rsidR="00EC0FA6" w:rsidRPr="00DC3EEF" w:rsidRDefault="00EC0FA6" w:rsidP="00BF198A">
            <w:pPr>
              <w:ind w:right="-72"/>
              <w:jc w:val="right"/>
              <w:rPr>
                <w:rFonts w:ascii="Arial" w:hAnsi="Arial" w:cs="Arial"/>
                <w:b/>
                <w:bCs/>
                <w:sz w:val="12"/>
                <w:szCs w:val="12"/>
              </w:rPr>
            </w:pPr>
          </w:p>
          <w:p w14:paraId="46E58AF4"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 xml:space="preserve">   Yen</w:t>
            </w:r>
          </w:p>
        </w:tc>
        <w:tc>
          <w:tcPr>
            <w:tcW w:w="855" w:type="dxa"/>
            <w:tcBorders>
              <w:top w:val="single" w:sz="4" w:space="0" w:color="auto"/>
            </w:tcBorders>
            <w:vAlign w:val="center"/>
            <w:hideMark/>
          </w:tcPr>
          <w:p w14:paraId="6F1080B7" w14:textId="77777777" w:rsidR="00EC0FA6" w:rsidRPr="00DC3EEF" w:rsidRDefault="00EC0FA6" w:rsidP="00BF198A">
            <w:pPr>
              <w:ind w:right="-72"/>
              <w:jc w:val="right"/>
              <w:rPr>
                <w:rFonts w:ascii="Arial" w:hAnsi="Arial" w:cs="Arial"/>
                <w:b/>
                <w:bCs/>
                <w:sz w:val="12"/>
                <w:szCs w:val="12"/>
              </w:rPr>
            </w:pPr>
          </w:p>
          <w:p w14:paraId="6726DC1F"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 xml:space="preserve">   Others</w:t>
            </w:r>
          </w:p>
        </w:tc>
        <w:tc>
          <w:tcPr>
            <w:tcW w:w="851" w:type="dxa"/>
            <w:tcBorders>
              <w:top w:val="single" w:sz="4" w:space="0" w:color="auto"/>
            </w:tcBorders>
            <w:vAlign w:val="center"/>
            <w:hideMark/>
          </w:tcPr>
          <w:p w14:paraId="58D783FA" w14:textId="77777777" w:rsidR="00EC0FA6" w:rsidRPr="00DC3EEF" w:rsidRDefault="00EC0FA6" w:rsidP="00BF198A">
            <w:pPr>
              <w:ind w:right="-72"/>
              <w:jc w:val="right"/>
              <w:rPr>
                <w:rFonts w:ascii="Arial" w:hAnsi="Arial" w:cs="Arial"/>
                <w:b/>
                <w:bCs/>
                <w:sz w:val="12"/>
                <w:szCs w:val="12"/>
              </w:rPr>
            </w:pPr>
          </w:p>
          <w:p w14:paraId="5EEEEB2E"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Total</w:t>
            </w:r>
          </w:p>
        </w:tc>
      </w:tr>
      <w:tr w:rsidR="00EC0FA6" w:rsidRPr="00DC3EEF" w14:paraId="204B1172" w14:textId="77777777" w:rsidTr="00D57E5C">
        <w:trPr>
          <w:cantSplit/>
        </w:trPr>
        <w:tc>
          <w:tcPr>
            <w:tcW w:w="3586" w:type="dxa"/>
            <w:vAlign w:val="bottom"/>
          </w:tcPr>
          <w:p w14:paraId="2374A66E" w14:textId="77777777" w:rsidR="00EC0FA6" w:rsidRPr="00DC3EEF" w:rsidRDefault="00EC0FA6" w:rsidP="00BF198A">
            <w:pPr>
              <w:ind w:left="1053" w:right="-72"/>
              <w:rPr>
                <w:rFonts w:ascii="Arial" w:hAnsi="Arial" w:cs="Arial"/>
                <w:b/>
                <w:bCs/>
                <w:sz w:val="12"/>
                <w:szCs w:val="12"/>
              </w:rPr>
            </w:pPr>
          </w:p>
        </w:tc>
        <w:tc>
          <w:tcPr>
            <w:tcW w:w="900" w:type="dxa"/>
            <w:vAlign w:val="center"/>
            <w:hideMark/>
          </w:tcPr>
          <w:p w14:paraId="4D21836E"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43" w:type="dxa"/>
            <w:vAlign w:val="center"/>
          </w:tcPr>
          <w:p w14:paraId="19BBF904"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60" w:type="dxa"/>
            <w:vAlign w:val="center"/>
          </w:tcPr>
          <w:p w14:paraId="5B4CD110"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785" w:type="dxa"/>
            <w:vAlign w:val="center"/>
            <w:hideMark/>
          </w:tcPr>
          <w:p w14:paraId="2CFD3F03"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908" w:type="dxa"/>
            <w:vAlign w:val="center"/>
            <w:hideMark/>
          </w:tcPr>
          <w:p w14:paraId="0A6714A9"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55" w:type="dxa"/>
            <w:vAlign w:val="center"/>
            <w:hideMark/>
          </w:tcPr>
          <w:p w14:paraId="2F903E35"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c>
          <w:tcPr>
            <w:tcW w:w="851" w:type="dxa"/>
            <w:vAlign w:val="center"/>
            <w:hideMark/>
          </w:tcPr>
          <w:p w14:paraId="4BAF548A"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Thousand</w:t>
            </w:r>
          </w:p>
        </w:tc>
      </w:tr>
      <w:tr w:rsidR="00EC0FA6" w:rsidRPr="00DC3EEF" w14:paraId="2128D46C" w14:textId="77777777" w:rsidTr="00D57E5C">
        <w:trPr>
          <w:cantSplit/>
        </w:trPr>
        <w:tc>
          <w:tcPr>
            <w:tcW w:w="3586" w:type="dxa"/>
            <w:vAlign w:val="bottom"/>
          </w:tcPr>
          <w:p w14:paraId="7AE8F7AF" w14:textId="77777777" w:rsidR="00EC0FA6" w:rsidRPr="00DC3EEF" w:rsidRDefault="00EC0FA6" w:rsidP="00BF198A">
            <w:pPr>
              <w:ind w:left="1053" w:right="-72"/>
              <w:rPr>
                <w:rFonts w:ascii="Arial" w:hAnsi="Arial" w:cs="Arial"/>
                <w:b/>
                <w:bCs/>
                <w:sz w:val="12"/>
                <w:szCs w:val="12"/>
              </w:rPr>
            </w:pPr>
          </w:p>
        </w:tc>
        <w:tc>
          <w:tcPr>
            <w:tcW w:w="900" w:type="dxa"/>
            <w:tcBorders>
              <w:bottom w:val="single" w:sz="4" w:space="0" w:color="auto"/>
            </w:tcBorders>
            <w:vAlign w:val="bottom"/>
            <w:hideMark/>
          </w:tcPr>
          <w:p w14:paraId="5672FA65"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c>
          <w:tcPr>
            <w:tcW w:w="843" w:type="dxa"/>
            <w:tcBorders>
              <w:bottom w:val="single" w:sz="4" w:space="0" w:color="auto"/>
            </w:tcBorders>
            <w:vAlign w:val="bottom"/>
          </w:tcPr>
          <w:p w14:paraId="13FCDE6B"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c>
          <w:tcPr>
            <w:tcW w:w="860" w:type="dxa"/>
            <w:tcBorders>
              <w:bottom w:val="single" w:sz="4" w:space="0" w:color="auto"/>
            </w:tcBorders>
            <w:vAlign w:val="bottom"/>
          </w:tcPr>
          <w:p w14:paraId="66ED6DA9"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c>
          <w:tcPr>
            <w:tcW w:w="785" w:type="dxa"/>
            <w:tcBorders>
              <w:bottom w:val="single" w:sz="4" w:space="0" w:color="auto"/>
            </w:tcBorders>
            <w:vAlign w:val="bottom"/>
            <w:hideMark/>
          </w:tcPr>
          <w:p w14:paraId="3D94CE7A"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c>
          <w:tcPr>
            <w:tcW w:w="908" w:type="dxa"/>
            <w:tcBorders>
              <w:bottom w:val="single" w:sz="4" w:space="0" w:color="auto"/>
            </w:tcBorders>
            <w:vAlign w:val="bottom"/>
            <w:hideMark/>
          </w:tcPr>
          <w:p w14:paraId="10C1EF3F"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c>
          <w:tcPr>
            <w:tcW w:w="855" w:type="dxa"/>
            <w:tcBorders>
              <w:bottom w:val="single" w:sz="4" w:space="0" w:color="auto"/>
            </w:tcBorders>
            <w:vAlign w:val="bottom"/>
            <w:hideMark/>
          </w:tcPr>
          <w:p w14:paraId="7B03FDF4"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c>
          <w:tcPr>
            <w:tcW w:w="851" w:type="dxa"/>
            <w:tcBorders>
              <w:bottom w:val="single" w:sz="4" w:space="0" w:color="auto"/>
            </w:tcBorders>
            <w:vAlign w:val="bottom"/>
            <w:hideMark/>
          </w:tcPr>
          <w:p w14:paraId="63327113" w14:textId="77777777" w:rsidR="00EC0FA6" w:rsidRPr="00DC3EEF" w:rsidRDefault="00EC0FA6" w:rsidP="00BF198A">
            <w:pPr>
              <w:ind w:right="-72"/>
              <w:jc w:val="right"/>
              <w:rPr>
                <w:rFonts w:ascii="Arial" w:hAnsi="Arial" w:cs="Arial"/>
                <w:b/>
                <w:bCs/>
                <w:sz w:val="12"/>
                <w:szCs w:val="12"/>
              </w:rPr>
            </w:pPr>
            <w:r w:rsidRPr="00DC3EEF">
              <w:rPr>
                <w:rFonts w:ascii="Arial" w:hAnsi="Arial" w:cs="Arial"/>
                <w:b/>
                <w:bCs/>
                <w:sz w:val="12"/>
                <w:szCs w:val="12"/>
              </w:rPr>
              <w:t>Baht</w:t>
            </w:r>
          </w:p>
        </w:tc>
      </w:tr>
      <w:tr w:rsidR="00EC0FA6" w:rsidRPr="00DC3EEF" w14:paraId="137F37AA" w14:textId="77777777" w:rsidTr="00D57E5C">
        <w:trPr>
          <w:cantSplit/>
        </w:trPr>
        <w:tc>
          <w:tcPr>
            <w:tcW w:w="3586" w:type="dxa"/>
            <w:vAlign w:val="bottom"/>
            <w:hideMark/>
          </w:tcPr>
          <w:p w14:paraId="366A0A01" w14:textId="77777777" w:rsidR="00EC0FA6" w:rsidRPr="00DC3EEF" w:rsidRDefault="00EC0FA6" w:rsidP="00BF198A">
            <w:pPr>
              <w:ind w:left="1053" w:right="-72"/>
              <w:rPr>
                <w:rFonts w:ascii="Arial" w:hAnsi="Arial" w:cs="Arial"/>
                <w:i/>
                <w:iCs/>
                <w:sz w:val="12"/>
                <w:szCs w:val="12"/>
              </w:rPr>
            </w:pPr>
          </w:p>
        </w:tc>
        <w:tc>
          <w:tcPr>
            <w:tcW w:w="900" w:type="dxa"/>
            <w:tcBorders>
              <w:top w:val="single" w:sz="4" w:space="0" w:color="auto"/>
            </w:tcBorders>
            <w:vAlign w:val="bottom"/>
          </w:tcPr>
          <w:p w14:paraId="1D0E88E1" w14:textId="77777777" w:rsidR="00EC0FA6" w:rsidRPr="00DC3EEF" w:rsidRDefault="00EC0FA6" w:rsidP="00BF198A">
            <w:pPr>
              <w:ind w:right="-72"/>
              <w:jc w:val="right"/>
              <w:rPr>
                <w:rFonts w:ascii="Arial" w:hAnsi="Arial" w:cs="Arial"/>
                <w:sz w:val="12"/>
                <w:szCs w:val="12"/>
              </w:rPr>
            </w:pPr>
          </w:p>
        </w:tc>
        <w:tc>
          <w:tcPr>
            <w:tcW w:w="843" w:type="dxa"/>
            <w:tcBorders>
              <w:top w:val="single" w:sz="4" w:space="0" w:color="auto"/>
            </w:tcBorders>
            <w:vAlign w:val="bottom"/>
          </w:tcPr>
          <w:p w14:paraId="51A5E246" w14:textId="77777777" w:rsidR="00EC0FA6" w:rsidRPr="00DC3EEF" w:rsidRDefault="00EC0FA6" w:rsidP="00BF198A">
            <w:pPr>
              <w:ind w:right="-72"/>
              <w:jc w:val="right"/>
              <w:rPr>
                <w:rFonts w:ascii="Arial" w:hAnsi="Arial" w:cs="Arial"/>
                <w:sz w:val="12"/>
                <w:szCs w:val="12"/>
              </w:rPr>
            </w:pPr>
          </w:p>
        </w:tc>
        <w:tc>
          <w:tcPr>
            <w:tcW w:w="860" w:type="dxa"/>
            <w:tcBorders>
              <w:top w:val="single" w:sz="4" w:space="0" w:color="auto"/>
            </w:tcBorders>
            <w:vAlign w:val="bottom"/>
          </w:tcPr>
          <w:p w14:paraId="63E67CA8" w14:textId="77777777" w:rsidR="00EC0FA6" w:rsidRPr="00DC3EEF" w:rsidRDefault="00EC0FA6" w:rsidP="00BF198A">
            <w:pPr>
              <w:ind w:right="-72"/>
              <w:jc w:val="right"/>
              <w:rPr>
                <w:rFonts w:ascii="Arial" w:hAnsi="Arial" w:cs="Arial"/>
                <w:sz w:val="12"/>
                <w:szCs w:val="12"/>
              </w:rPr>
            </w:pPr>
          </w:p>
        </w:tc>
        <w:tc>
          <w:tcPr>
            <w:tcW w:w="785" w:type="dxa"/>
            <w:tcBorders>
              <w:top w:val="single" w:sz="4" w:space="0" w:color="auto"/>
            </w:tcBorders>
            <w:vAlign w:val="bottom"/>
          </w:tcPr>
          <w:p w14:paraId="1C492215" w14:textId="77777777" w:rsidR="00EC0FA6" w:rsidRPr="00DC3EEF" w:rsidRDefault="00EC0FA6" w:rsidP="00BF198A">
            <w:pPr>
              <w:ind w:right="-72"/>
              <w:jc w:val="right"/>
              <w:rPr>
                <w:rFonts w:ascii="Arial" w:hAnsi="Arial" w:cs="Arial"/>
                <w:sz w:val="12"/>
                <w:szCs w:val="12"/>
              </w:rPr>
            </w:pPr>
          </w:p>
        </w:tc>
        <w:tc>
          <w:tcPr>
            <w:tcW w:w="908" w:type="dxa"/>
            <w:tcBorders>
              <w:top w:val="single" w:sz="4" w:space="0" w:color="auto"/>
            </w:tcBorders>
            <w:vAlign w:val="bottom"/>
          </w:tcPr>
          <w:p w14:paraId="3CAD4C6E" w14:textId="77777777" w:rsidR="00EC0FA6" w:rsidRPr="00DC3EEF" w:rsidRDefault="00EC0FA6" w:rsidP="00BF198A">
            <w:pPr>
              <w:ind w:right="-72"/>
              <w:jc w:val="right"/>
              <w:rPr>
                <w:rFonts w:ascii="Arial" w:hAnsi="Arial" w:cs="Arial"/>
                <w:sz w:val="12"/>
                <w:szCs w:val="12"/>
              </w:rPr>
            </w:pPr>
          </w:p>
        </w:tc>
        <w:tc>
          <w:tcPr>
            <w:tcW w:w="855" w:type="dxa"/>
            <w:tcBorders>
              <w:top w:val="single" w:sz="4" w:space="0" w:color="auto"/>
            </w:tcBorders>
            <w:vAlign w:val="bottom"/>
          </w:tcPr>
          <w:p w14:paraId="5F59F8C4" w14:textId="77777777" w:rsidR="00EC0FA6" w:rsidRPr="00DC3EEF" w:rsidRDefault="00EC0FA6" w:rsidP="00BF198A">
            <w:pPr>
              <w:ind w:right="-72"/>
              <w:jc w:val="right"/>
              <w:rPr>
                <w:rFonts w:ascii="Arial" w:hAnsi="Arial" w:cs="Arial"/>
                <w:sz w:val="12"/>
                <w:szCs w:val="12"/>
              </w:rPr>
            </w:pPr>
          </w:p>
        </w:tc>
        <w:tc>
          <w:tcPr>
            <w:tcW w:w="851" w:type="dxa"/>
            <w:tcBorders>
              <w:top w:val="single" w:sz="4" w:space="0" w:color="auto"/>
            </w:tcBorders>
            <w:vAlign w:val="bottom"/>
          </w:tcPr>
          <w:p w14:paraId="19A96B1F" w14:textId="77777777" w:rsidR="00EC0FA6" w:rsidRPr="00DC3EEF" w:rsidRDefault="00EC0FA6" w:rsidP="00BF198A">
            <w:pPr>
              <w:ind w:right="-72"/>
              <w:jc w:val="right"/>
              <w:rPr>
                <w:rFonts w:ascii="Arial" w:hAnsi="Arial" w:cs="Arial"/>
                <w:sz w:val="12"/>
                <w:szCs w:val="12"/>
              </w:rPr>
            </w:pPr>
          </w:p>
        </w:tc>
      </w:tr>
      <w:tr w:rsidR="00EC0FA6" w:rsidRPr="00DC3EEF" w14:paraId="6057F77C" w14:textId="77777777" w:rsidTr="00D57E5C">
        <w:trPr>
          <w:cantSplit/>
          <w:trHeight w:val="80"/>
        </w:trPr>
        <w:tc>
          <w:tcPr>
            <w:tcW w:w="3586" w:type="dxa"/>
            <w:vAlign w:val="bottom"/>
            <w:hideMark/>
          </w:tcPr>
          <w:p w14:paraId="12873F77" w14:textId="77777777" w:rsidR="00EC0FA6" w:rsidRPr="00DC3EEF" w:rsidRDefault="00EC0FA6" w:rsidP="00BF198A">
            <w:pPr>
              <w:ind w:left="1053" w:right="-72"/>
              <w:rPr>
                <w:rFonts w:ascii="Arial" w:hAnsi="Arial" w:cs="Arial"/>
                <w:b/>
                <w:bCs/>
                <w:sz w:val="12"/>
                <w:szCs w:val="12"/>
              </w:rPr>
            </w:pPr>
            <w:r w:rsidRPr="00DC3EEF">
              <w:rPr>
                <w:rFonts w:ascii="Arial" w:hAnsi="Arial" w:cs="Arial"/>
                <w:b/>
                <w:bCs/>
                <w:sz w:val="12"/>
                <w:szCs w:val="12"/>
              </w:rPr>
              <w:t>Financial assets</w:t>
            </w:r>
          </w:p>
        </w:tc>
        <w:tc>
          <w:tcPr>
            <w:tcW w:w="900" w:type="dxa"/>
            <w:vAlign w:val="bottom"/>
          </w:tcPr>
          <w:p w14:paraId="699A6F60" w14:textId="77777777" w:rsidR="00EC0FA6" w:rsidRPr="00DC3EEF" w:rsidRDefault="00EC0FA6" w:rsidP="00BF198A">
            <w:pPr>
              <w:ind w:right="-72"/>
              <w:jc w:val="right"/>
              <w:rPr>
                <w:rFonts w:ascii="Arial" w:hAnsi="Arial" w:cs="Arial"/>
                <w:sz w:val="12"/>
                <w:szCs w:val="12"/>
              </w:rPr>
            </w:pPr>
          </w:p>
        </w:tc>
        <w:tc>
          <w:tcPr>
            <w:tcW w:w="843" w:type="dxa"/>
            <w:vAlign w:val="bottom"/>
          </w:tcPr>
          <w:p w14:paraId="64AFAA16" w14:textId="77777777" w:rsidR="00EC0FA6" w:rsidRPr="00DC3EEF" w:rsidRDefault="00EC0FA6" w:rsidP="00BF198A">
            <w:pPr>
              <w:ind w:right="-72"/>
              <w:jc w:val="right"/>
              <w:rPr>
                <w:rFonts w:ascii="Arial" w:hAnsi="Arial" w:cs="Arial"/>
                <w:sz w:val="12"/>
                <w:szCs w:val="12"/>
              </w:rPr>
            </w:pPr>
          </w:p>
        </w:tc>
        <w:tc>
          <w:tcPr>
            <w:tcW w:w="860" w:type="dxa"/>
            <w:vAlign w:val="bottom"/>
          </w:tcPr>
          <w:p w14:paraId="421D03A1" w14:textId="77777777" w:rsidR="00EC0FA6" w:rsidRPr="00DC3EEF" w:rsidRDefault="00EC0FA6" w:rsidP="00BF198A">
            <w:pPr>
              <w:ind w:right="-72"/>
              <w:jc w:val="right"/>
              <w:rPr>
                <w:rFonts w:ascii="Arial" w:hAnsi="Arial" w:cs="Arial"/>
                <w:sz w:val="12"/>
                <w:szCs w:val="12"/>
              </w:rPr>
            </w:pPr>
          </w:p>
        </w:tc>
        <w:tc>
          <w:tcPr>
            <w:tcW w:w="785" w:type="dxa"/>
            <w:vAlign w:val="bottom"/>
          </w:tcPr>
          <w:p w14:paraId="6E211811" w14:textId="77777777" w:rsidR="00EC0FA6" w:rsidRPr="00DC3EEF" w:rsidRDefault="00EC0FA6" w:rsidP="00BF198A">
            <w:pPr>
              <w:ind w:right="-72"/>
              <w:jc w:val="right"/>
              <w:rPr>
                <w:rFonts w:ascii="Arial" w:hAnsi="Arial" w:cs="Arial"/>
                <w:sz w:val="12"/>
                <w:szCs w:val="12"/>
              </w:rPr>
            </w:pPr>
          </w:p>
        </w:tc>
        <w:tc>
          <w:tcPr>
            <w:tcW w:w="908" w:type="dxa"/>
            <w:vAlign w:val="bottom"/>
          </w:tcPr>
          <w:p w14:paraId="06A5498D" w14:textId="77777777" w:rsidR="00EC0FA6" w:rsidRPr="00DC3EEF" w:rsidRDefault="00EC0FA6" w:rsidP="00BF198A">
            <w:pPr>
              <w:ind w:right="-72"/>
              <w:jc w:val="right"/>
              <w:rPr>
                <w:rFonts w:ascii="Arial" w:hAnsi="Arial" w:cs="Arial"/>
                <w:sz w:val="12"/>
                <w:szCs w:val="12"/>
              </w:rPr>
            </w:pPr>
          </w:p>
        </w:tc>
        <w:tc>
          <w:tcPr>
            <w:tcW w:w="855" w:type="dxa"/>
            <w:vAlign w:val="bottom"/>
          </w:tcPr>
          <w:p w14:paraId="0E0365FD" w14:textId="77777777" w:rsidR="00EC0FA6" w:rsidRPr="00DC3EEF" w:rsidRDefault="00EC0FA6" w:rsidP="00BF198A">
            <w:pPr>
              <w:ind w:right="-72"/>
              <w:jc w:val="right"/>
              <w:rPr>
                <w:rFonts w:ascii="Arial" w:hAnsi="Arial" w:cs="Arial"/>
                <w:sz w:val="12"/>
                <w:szCs w:val="12"/>
              </w:rPr>
            </w:pPr>
          </w:p>
        </w:tc>
        <w:tc>
          <w:tcPr>
            <w:tcW w:w="851" w:type="dxa"/>
            <w:vAlign w:val="bottom"/>
          </w:tcPr>
          <w:p w14:paraId="336C647E" w14:textId="77777777" w:rsidR="00EC0FA6" w:rsidRPr="00DC3EEF" w:rsidRDefault="00EC0FA6" w:rsidP="00BF198A">
            <w:pPr>
              <w:ind w:right="-72"/>
              <w:jc w:val="right"/>
              <w:rPr>
                <w:rFonts w:ascii="Arial" w:hAnsi="Arial" w:cs="Arial"/>
                <w:sz w:val="12"/>
                <w:szCs w:val="12"/>
              </w:rPr>
            </w:pPr>
          </w:p>
        </w:tc>
      </w:tr>
      <w:tr w:rsidR="00EC0FA6" w:rsidRPr="00DC3EEF" w14:paraId="7635F64A" w14:textId="77777777" w:rsidTr="00D57E5C">
        <w:trPr>
          <w:cantSplit/>
        </w:trPr>
        <w:tc>
          <w:tcPr>
            <w:tcW w:w="3586" w:type="dxa"/>
            <w:vAlign w:val="bottom"/>
            <w:hideMark/>
          </w:tcPr>
          <w:p w14:paraId="29BE355A"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0111875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2,510,217</w:t>
            </w:r>
          </w:p>
        </w:tc>
        <w:tc>
          <w:tcPr>
            <w:tcW w:w="843" w:type="dxa"/>
          </w:tcPr>
          <w:p w14:paraId="18825061"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43,792</w:t>
            </w:r>
          </w:p>
        </w:tc>
        <w:tc>
          <w:tcPr>
            <w:tcW w:w="860" w:type="dxa"/>
          </w:tcPr>
          <w:p w14:paraId="5A52540F"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5,417</w:t>
            </w:r>
          </w:p>
        </w:tc>
        <w:tc>
          <w:tcPr>
            <w:tcW w:w="785" w:type="dxa"/>
          </w:tcPr>
          <w:p w14:paraId="236F98F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56,192</w:t>
            </w:r>
          </w:p>
        </w:tc>
        <w:tc>
          <w:tcPr>
            <w:tcW w:w="908" w:type="dxa"/>
          </w:tcPr>
          <w:p w14:paraId="0B4CA8F5"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97,637</w:t>
            </w:r>
          </w:p>
        </w:tc>
        <w:tc>
          <w:tcPr>
            <w:tcW w:w="855" w:type="dxa"/>
          </w:tcPr>
          <w:p w14:paraId="16FA7554"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142,492</w:t>
            </w:r>
          </w:p>
        </w:tc>
        <w:tc>
          <w:tcPr>
            <w:tcW w:w="851" w:type="dxa"/>
          </w:tcPr>
          <w:p w14:paraId="2173E571"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2,855,747</w:t>
            </w:r>
          </w:p>
        </w:tc>
      </w:tr>
      <w:tr w:rsidR="00EC0FA6" w:rsidRPr="00DC3EEF" w14:paraId="3B8DBC08" w14:textId="77777777" w:rsidTr="00D57E5C">
        <w:trPr>
          <w:cantSplit/>
        </w:trPr>
        <w:tc>
          <w:tcPr>
            <w:tcW w:w="3586" w:type="dxa"/>
            <w:vAlign w:val="bottom"/>
            <w:hideMark/>
          </w:tcPr>
          <w:p w14:paraId="0F3677B6"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Loans to customers and accrued </w:t>
            </w:r>
          </w:p>
        </w:tc>
        <w:tc>
          <w:tcPr>
            <w:tcW w:w="900" w:type="dxa"/>
          </w:tcPr>
          <w:p w14:paraId="379B3A4A"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5917F310"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06D47FE9"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213BD1FB"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0EF356D7" w14:textId="77777777" w:rsidR="00EC0FA6" w:rsidRPr="00DC3EEF" w:rsidRDefault="00EC0FA6" w:rsidP="00BF198A">
            <w:pPr>
              <w:ind w:right="-72"/>
              <w:jc w:val="right"/>
              <w:rPr>
                <w:rFonts w:ascii="Arial" w:hAnsi="Arial" w:cs="Arial"/>
                <w:sz w:val="12"/>
                <w:szCs w:val="12"/>
                <w:lang w:val="en-GB"/>
              </w:rPr>
            </w:pPr>
          </w:p>
        </w:tc>
        <w:tc>
          <w:tcPr>
            <w:tcW w:w="855" w:type="dxa"/>
          </w:tcPr>
          <w:p w14:paraId="2857229D"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31D7B6D4" w14:textId="77777777" w:rsidR="00EC0FA6" w:rsidRPr="00DC3EEF" w:rsidRDefault="00EC0FA6" w:rsidP="00BF198A">
            <w:pPr>
              <w:ind w:right="-72"/>
              <w:jc w:val="right"/>
              <w:rPr>
                <w:rFonts w:ascii="Arial" w:hAnsi="Arial" w:cs="Arial"/>
                <w:sz w:val="12"/>
                <w:szCs w:val="12"/>
                <w:lang w:val="en-GB"/>
              </w:rPr>
            </w:pPr>
          </w:p>
        </w:tc>
      </w:tr>
      <w:tr w:rsidR="00EC0FA6" w:rsidRPr="00DC3EEF" w14:paraId="413C7E08" w14:textId="77777777" w:rsidTr="00D57E5C">
        <w:trPr>
          <w:cantSplit/>
        </w:trPr>
        <w:tc>
          <w:tcPr>
            <w:tcW w:w="3586" w:type="dxa"/>
            <w:vAlign w:val="bottom"/>
          </w:tcPr>
          <w:p w14:paraId="477350A7"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interest receivables</w:t>
            </w:r>
          </w:p>
        </w:tc>
        <w:tc>
          <w:tcPr>
            <w:tcW w:w="900" w:type="dxa"/>
            <w:tcBorders>
              <w:bottom w:val="single" w:sz="4" w:space="0" w:color="auto"/>
            </w:tcBorders>
          </w:tcPr>
          <w:p w14:paraId="2DE9F70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13,412,769</w:t>
            </w:r>
          </w:p>
        </w:tc>
        <w:tc>
          <w:tcPr>
            <w:tcW w:w="843" w:type="dxa"/>
            <w:tcBorders>
              <w:bottom w:val="single" w:sz="4" w:space="0" w:color="auto"/>
            </w:tcBorders>
          </w:tcPr>
          <w:p w14:paraId="03B691A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0DFE596F" w14:textId="77777777" w:rsidR="00EC0FA6" w:rsidRPr="00DC3EEF" w:rsidRDefault="00EC0FA6" w:rsidP="00BF198A">
            <w:pPr>
              <w:ind w:right="-72"/>
              <w:jc w:val="right"/>
              <w:rPr>
                <w:rFonts w:ascii="Arial" w:hAnsi="Arial" w:cs="Arial"/>
                <w:sz w:val="12"/>
                <w:szCs w:val="12"/>
                <w:cs/>
                <w:lang w:val="en-GB"/>
              </w:rPr>
            </w:pPr>
            <w:r w:rsidRPr="00DC3EEF">
              <w:rPr>
                <w:rFonts w:ascii="Arial" w:hAnsi="Arial" w:cs="Arial"/>
                <w:sz w:val="12"/>
                <w:szCs w:val="12"/>
                <w:lang w:val="en-GB"/>
              </w:rPr>
              <w:t>-</w:t>
            </w:r>
          </w:p>
        </w:tc>
        <w:tc>
          <w:tcPr>
            <w:tcW w:w="785" w:type="dxa"/>
            <w:tcBorders>
              <w:bottom w:val="single" w:sz="4" w:space="0" w:color="auto"/>
            </w:tcBorders>
          </w:tcPr>
          <w:p w14:paraId="71B9BFC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1,215,473</w:t>
            </w:r>
          </w:p>
        </w:tc>
        <w:tc>
          <w:tcPr>
            <w:tcW w:w="908" w:type="dxa"/>
            <w:tcBorders>
              <w:bottom w:val="single" w:sz="4" w:space="0" w:color="auto"/>
            </w:tcBorders>
          </w:tcPr>
          <w:p w14:paraId="7DFF27EE"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Borders>
              <w:bottom w:val="single" w:sz="4" w:space="0" w:color="auto"/>
            </w:tcBorders>
          </w:tcPr>
          <w:p w14:paraId="40ABD25E"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Borders>
              <w:bottom w:val="single" w:sz="4" w:space="0" w:color="auto"/>
            </w:tcBorders>
          </w:tcPr>
          <w:p w14:paraId="1AB23233"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14,628,242</w:t>
            </w:r>
          </w:p>
        </w:tc>
      </w:tr>
      <w:tr w:rsidR="00EC0FA6" w:rsidRPr="00DC3EEF" w14:paraId="5924121E" w14:textId="77777777" w:rsidTr="00D57E5C">
        <w:trPr>
          <w:cantSplit/>
        </w:trPr>
        <w:tc>
          <w:tcPr>
            <w:tcW w:w="3586" w:type="dxa"/>
            <w:vAlign w:val="bottom"/>
          </w:tcPr>
          <w:p w14:paraId="48BBD8E4" w14:textId="77777777" w:rsidR="00EC0FA6" w:rsidRPr="00DC3EEF" w:rsidRDefault="00EC0FA6" w:rsidP="00BF198A">
            <w:pPr>
              <w:ind w:left="1053" w:right="-72"/>
              <w:rPr>
                <w:rFonts w:ascii="Arial" w:hAnsi="Arial" w:cs="Arial"/>
                <w:i/>
                <w:iCs/>
                <w:sz w:val="12"/>
                <w:szCs w:val="12"/>
              </w:rPr>
            </w:pPr>
          </w:p>
        </w:tc>
        <w:tc>
          <w:tcPr>
            <w:tcW w:w="900" w:type="dxa"/>
            <w:tcBorders>
              <w:top w:val="single" w:sz="4" w:space="0" w:color="auto"/>
            </w:tcBorders>
            <w:vAlign w:val="bottom"/>
          </w:tcPr>
          <w:p w14:paraId="697C7074" w14:textId="77777777" w:rsidR="00EC0FA6" w:rsidRPr="00DC3EEF" w:rsidRDefault="00EC0FA6" w:rsidP="00BF198A">
            <w:pPr>
              <w:ind w:right="-72"/>
              <w:jc w:val="right"/>
              <w:rPr>
                <w:rFonts w:ascii="Arial" w:hAnsi="Arial" w:cs="Arial"/>
                <w:sz w:val="12"/>
                <w:szCs w:val="12"/>
                <w:lang w:val="en-GB"/>
              </w:rPr>
            </w:pPr>
          </w:p>
        </w:tc>
        <w:tc>
          <w:tcPr>
            <w:tcW w:w="843" w:type="dxa"/>
            <w:tcBorders>
              <w:top w:val="single" w:sz="4" w:space="0" w:color="auto"/>
            </w:tcBorders>
            <w:vAlign w:val="bottom"/>
          </w:tcPr>
          <w:p w14:paraId="65F2F2DF" w14:textId="77777777" w:rsidR="00EC0FA6" w:rsidRPr="00DC3EEF" w:rsidRDefault="00EC0FA6"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345C41F5" w14:textId="77777777" w:rsidR="00EC0FA6" w:rsidRPr="00DC3EEF" w:rsidRDefault="00EC0FA6"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525B31E3" w14:textId="77777777" w:rsidR="00EC0FA6" w:rsidRPr="00DC3EEF" w:rsidRDefault="00EC0FA6" w:rsidP="00BF198A">
            <w:pPr>
              <w:ind w:right="-72"/>
              <w:jc w:val="right"/>
              <w:rPr>
                <w:rFonts w:ascii="Arial" w:hAnsi="Arial" w:cs="Arial"/>
                <w:sz w:val="12"/>
                <w:szCs w:val="12"/>
                <w:lang w:val="en-GB"/>
              </w:rPr>
            </w:pPr>
          </w:p>
        </w:tc>
        <w:tc>
          <w:tcPr>
            <w:tcW w:w="908" w:type="dxa"/>
            <w:tcBorders>
              <w:top w:val="single" w:sz="4" w:space="0" w:color="auto"/>
            </w:tcBorders>
            <w:vAlign w:val="bottom"/>
          </w:tcPr>
          <w:p w14:paraId="0F95C229" w14:textId="77777777" w:rsidR="00EC0FA6" w:rsidRPr="00DC3EEF" w:rsidRDefault="00EC0FA6" w:rsidP="00BF198A">
            <w:pPr>
              <w:ind w:right="-72"/>
              <w:jc w:val="right"/>
              <w:rPr>
                <w:rFonts w:ascii="Arial" w:hAnsi="Arial" w:cs="Arial"/>
                <w:sz w:val="12"/>
                <w:szCs w:val="12"/>
                <w:lang w:val="en-GB"/>
              </w:rPr>
            </w:pPr>
          </w:p>
        </w:tc>
        <w:tc>
          <w:tcPr>
            <w:tcW w:w="855" w:type="dxa"/>
            <w:tcBorders>
              <w:top w:val="single" w:sz="4" w:space="0" w:color="auto"/>
            </w:tcBorders>
            <w:vAlign w:val="bottom"/>
          </w:tcPr>
          <w:p w14:paraId="7F46598F" w14:textId="77777777" w:rsidR="00EC0FA6" w:rsidRPr="00DC3EEF" w:rsidRDefault="00EC0FA6"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48E6CBC5" w14:textId="77777777" w:rsidR="00EC0FA6" w:rsidRPr="00DC3EEF" w:rsidRDefault="00EC0FA6" w:rsidP="00BF198A">
            <w:pPr>
              <w:ind w:right="-72"/>
              <w:jc w:val="right"/>
              <w:rPr>
                <w:rFonts w:ascii="Arial" w:hAnsi="Arial" w:cs="Arial"/>
                <w:sz w:val="12"/>
                <w:szCs w:val="12"/>
                <w:lang w:val="en-GB"/>
              </w:rPr>
            </w:pPr>
          </w:p>
        </w:tc>
      </w:tr>
      <w:tr w:rsidR="00EC0FA6" w:rsidRPr="00DC3EEF" w14:paraId="79108FE4" w14:textId="77777777" w:rsidTr="00D57E5C">
        <w:trPr>
          <w:cantSplit/>
        </w:trPr>
        <w:tc>
          <w:tcPr>
            <w:tcW w:w="3586" w:type="dxa"/>
            <w:vAlign w:val="bottom"/>
            <w:hideMark/>
          </w:tcPr>
          <w:p w14:paraId="57D7E2A9"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Total financial assets</w:t>
            </w:r>
          </w:p>
        </w:tc>
        <w:tc>
          <w:tcPr>
            <w:tcW w:w="900" w:type="dxa"/>
            <w:tcBorders>
              <w:bottom w:val="single" w:sz="4" w:space="0" w:color="auto"/>
            </w:tcBorders>
          </w:tcPr>
          <w:p w14:paraId="101F5E7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15,922,986</w:t>
            </w:r>
          </w:p>
        </w:tc>
        <w:tc>
          <w:tcPr>
            <w:tcW w:w="843" w:type="dxa"/>
            <w:tcBorders>
              <w:bottom w:val="single" w:sz="4" w:space="0" w:color="auto"/>
            </w:tcBorders>
          </w:tcPr>
          <w:p w14:paraId="1E77B261"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43,792</w:t>
            </w:r>
          </w:p>
        </w:tc>
        <w:tc>
          <w:tcPr>
            <w:tcW w:w="860" w:type="dxa"/>
            <w:tcBorders>
              <w:bottom w:val="single" w:sz="4" w:space="0" w:color="auto"/>
            </w:tcBorders>
          </w:tcPr>
          <w:p w14:paraId="71030116"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5,417</w:t>
            </w:r>
          </w:p>
        </w:tc>
        <w:tc>
          <w:tcPr>
            <w:tcW w:w="785" w:type="dxa"/>
            <w:tcBorders>
              <w:bottom w:val="single" w:sz="4" w:space="0" w:color="auto"/>
            </w:tcBorders>
          </w:tcPr>
          <w:p w14:paraId="1B4D9EA2"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1,271,665</w:t>
            </w:r>
          </w:p>
        </w:tc>
        <w:tc>
          <w:tcPr>
            <w:tcW w:w="908" w:type="dxa"/>
            <w:tcBorders>
              <w:bottom w:val="single" w:sz="4" w:space="0" w:color="auto"/>
            </w:tcBorders>
          </w:tcPr>
          <w:p w14:paraId="0BCB6739"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97,637</w:t>
            </w:r>
          </w:p>
        </w:tc>
        <w:tc>
          <w:tcPr>
            <w:tcW w:w="855" w:type="dxa"/>
            <w:tcBorders>
              <w:bottom w:val="single" w:sz="4" w:space="0" w:color="auto"/>
            </w:tcBorders>
          </w:tcPr>
          <w:p w14:paraId="1543BC4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142,492</w:t>
            </w:r>
          </w:p>
        </w:tc>
        <w:tc>
          <w:tcPr>
            <w:tcW w:w="851" w:type="dxa"/>
            <w:tcBorders>
              <w:bottom w:val="single" w:sz="4" w:space="0" w:color="auto"/>
            </w:tcBorders>
          </w:tcPr>
          <w:p w14:paraId="629B40C4"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17,483,989</w:t>
            </w:r>
          </w:p>
        </w:tc>
      </w:tr>
      <w:tr w:rsidR="00EC0FA6" w:rsidRPr="00DC3EEF" w14:paraId="167BC6C9" w14:textId="77777777" w:rsidTr="00D57E5C">
        <w:trPr>
          <w:cantSplit/>
        </w:trPr>
        <w:tc>
          <w:tcPr>
            <w:tcW w:w="3586" w:type="dxa"/>
            <w:vAlign w:val="bottom"/>
          </w:tcPr>
          <w:p w14:paraId="0B6D253A" w14:textId="77777777" w:rsidR="00EC0FA6" w:rsidRPr="00DC3EEF" w:rsidRDefault="00EC0FA6" w:rsidP="00BF198A">
            <w:pPr>
              <w:ind w:left="1053" w:right="-72"/>
              <w:rPr>
                <w:rFonts w:ascii="Arial" w:hAnsi="Arial" w:cs="Arial"/>
                <w:i/>
                <w:iCs/>
                <w:sz w:val="12"/>
                <w:szCs w:val="12"/>
              </w:rPr>
            </w:pPr>
          </w:p>
        </w:tc>
        <w:tc>
          <w:tcPr>
            <w:tcW w:w="900" w:type="dxa"/>
            <w:tcBorders>
              <w:top w:val="single" w:sz="4" w:space="0" w:color="auto"/>
            </w:tcBorders>
            <w:vAlign w:val="bottom"/>
          </w:tcPr>
          <w:p w14:paraId="7539DE3C" w14:textId="77777777" w:rsidR="00EC0FA6" w:rsidRPr="00DC3EEF" w:rsidRDefault="00EC0FA6" w:rsidP="00BF198A">
            <w:pPr>
              <w:ind w:right="-72"/>
              <w:jc w:val="right"/>
              <w:rPr>
                <w:rFonts w:ascii="Arial" w:hAnsi="Arial" w:cs="Arial"/>
                <w:sz w:val="12"/>
                <w:szCs w:val="12"/>
                <w:lang w:val="en-GB"/>
              </w:rPr>
            </w:pPr>
          </w:p>
        </w:tc>
        <w:tc>
          <w:tcPr>
            <w:tcW w:w="843" w:type="dxa"/>
            <w:tcBorders>
              <w:top w:val="single" w:sz="4" w:space="0" w:color="auto"/>
            </w:tcBorders>
            <w:vAlign w:val="bottom"/>
          </w:tcPr>
          <w:p w14:paraId="480F9E87" w14:textId="77777777" w:rsidR="00EC0FA6" w:rsidRPr="00DC3EEF" w:rsidRDefault="00EC0FA6"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1A418F44" w14:textId="77777777" w:rsidR="00EC0FA6" w:rsidRPr="00DC3EEF" w:rsidRDefault="00EC0FA6"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6021DE98" w14:textId="77777777" w:rsidR="00EC0FA6" w:rsidRPr="00DC3EEF" w:rsidRDefault="00EC0FA6" w:rsidP="00BF198A">
            <w:pPr>
              <w:ind w:right="-72"/>
              <w:jc w:val="right"/>
              <w:rPr>
                <w:rFonts w:ascii="Arial" w:hAnsi="Arial" w:cs="Arial"/>
                <w:sz w:val="12"/>
                <w:szCs w:val="12"/>
                <w:lang w:val="en-GB"/>
              </w:rPr>
            </w:pPr>
          </w:p>
        </w:tc>
        <w:tc>
          <w:tcPr>
            <w:tcW w:w="908" w:type="dxa"/>
            <w:tcBorders>
              <w:top w:val="single" w:sz="4" w:space="0" w:color="auto"/>
            </w:tcBorders>
            <w:vAlign w:val="bottom"/>
          </w:tcPr>
          <w:p w14:paraId="0E656495" w14:textId="77777777" w:rsidR="00EC0FA6" w:rsidRPr="00DC3EEF" w:rsidRDefault="00EC0FA6" w:rsidP="00BF198A">
            <w:pPr>
              <w:ind w:right="-72"/>
              <w:jc w:val="right"/>
              <w:rPr>
                <w:rFonts w:ascii="Arial" w:hAnsi="Arial" w:cs="Arial"/>
                <w:sz w:val="12"/>
                <w:szCs w:val="12"/>
                <w:lang w:val="en-GB"/>
              </w:rPr>
            </w:pPr>
          </w:p>
        </w:tc>
        <w:tc>
          <w:tcPr>
            <w:tcW w:w="855" w:type="dxa"/>
            <w:tcBorders>
              <w:top w:val="single" w:sz="4" w:space="0" w:color="auto"/>
            </w:tcBorders>
            <w:vAlign w:val="bottom"/>
          </w:tcPr>
          <w:p w14:paraId="62D0692A" w14:textId="77777777" w:rsidR="00EC0FA6" w:rsidRPr="00DC3EEF" w:rsidRDefault="00EC0FA6"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705F6392" w14:textId="77777777" w:rsidR="00EC0FA6" w:rsidRPr="00DC3EEF" w:rsidRDefault="00EC0FA6" w:rsidP="00BF198A">
            <w:pPr>
              <w:ind w:right="-72"/>
              <w:jc w:val="right"/>
              <w:rPr>
                <w:rFonts w:ascii="Arial" w:hAnsi="Arial" w:cs="Arial"/>
                <w:sz w:val="12"/>
                <w:szCs w:val="12"/>
                <w:lang w:val="en-GB"/>
              </w:rPr>
            </w:pPr>
          </w:p>
        </w:tc>
      </w:tr>
      <w:tr w:rsidR="00EC0FA6" w:rsidRPr="00DC3EEF" w14:paraId="078A37FE" w14:textId="77777777" w:rsidTr="00D57E5C">
        <w:trPr>
          <w:cantSplit/>
        </w:trPr>
        <w:tc>
          <w:tcPr>
            <w:tcW w:w="3586" w:type="dxa"/>
            <w:vAlign w:val="bottom"/>
            <w:hideMark/>
          </w:tcPr>
          <w:p w14:paraId="2585D27B" w14:textId="77777777" w:rsidR="00EC0FA6" w:rsidRPr="00DC3EEF" w:rsidRDefault="00EC0FA6" w:rsidP="00BF198A">
            <w:pPr>
              <w:ind w:left="1053" w:right="-72"/>
              <w:rPr>
                <w:rFonts w:ascii="Arial" w:hAnsi="Arial" w:cs="Arial"/>
                <w:b/>
                <w:bCs/>
                <w:sz w:val="12"/>
                <w:szCs w:val="12"/>
              </w:rPr>
            </w:pPr>
            <w:r w:rsidRPr="00DC3EEF">
              <w:rPr>
                <w:rFonts w:ascii="Arial" w:hAnsi="Arial" w:cs="Arial"/>
                <w:b/>
                <w:bCs/>
                <w:sz w:val="12"/>
                <w:szCs w:val="12"/>
              </w:rPr>
              <w:t>Financial liabilities</w:t>
            </w:r>
          </w:p>
        </w:tc>
        <w:tc>
          <w:tcPr>
            <w:tcW w:w="900" w:type="dxa"/>
            <w:vAlign w:val="bottom"/>
          </w:tcPr>
          <w:p w14:paraId="19E87AC6"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06BAB95A"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446566BF"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012377F2"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48BD2820" w14:textId="77777777" w:rsidR="00EC0FA6" w:rsidRPr="00DC3EEF" w:rsidRDefault="00EC0FA6" w:rsidP="00BF198A">
            <w:pPr>
              <w:ind w:right="-72"/>
              <w:jc w:val="right"/>
              <w:rPr>
                <w:rFonts w:ascii="Arial" w:hAnsi="Arial" w:cs="Arial"/>
                <w:sz w:val="12"/>
                <w:szCs w:val="12"/>
                <w:lang w:val="en-GB"/>
              </w:rPr>
            </w:pPr>
          </w:p>
        </w:tc>
        <w:tc>
          <w:tcPr>
            <w:tcW w:w="855" w:type="dxa"/>
            <w:vAlign w:val="bottom"/>
          </w:tcPr>
          <w:p w14:paraId="1BB929B9"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298251D6" w14:textId="77777777" w:rsidR="00EC0FA6" w:rsidRPr="00DC3EEF" w:rsidRDefault="00EC0FA6" w:rsidP="00BF198A">
            <w:pPr>
              <w:ind w:right="-72"/>
              <w:jc w:val="right"/>
              <w:rPr>
                <w:rFonts w:ascii="Arial" w:hAnsi="Arial" w:cs="Arial"/>
                <w:sz w:val="12"/>
                <w:szCs w:val="12"/>
                <w:lang w:val="en-GB"/>
              </w:rPr>
            </w:pPr>
          </w:p>
        </w:tc>
      </w:tr>
      <w:tr w:rsidR="00EC0FA6" w:rsidRPr="00DC3EEF" w14:paraId="5A7E4E47" w14:textId="77777777" w:rsidTr="00D57E5C">
        <w:trPr>
          <w:cantSplit/>
        </w:trPr>
        <w:tc>
          <w:tcPr>
            <w:tcW w:w="3586" w:type="dxa"/>
            <w:vAlign w:val="bottom"/>
          </w:tcPr>
          <w:p w14:paraId="5C92B60E"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Deposits</w:t>
            </w:r>
          </w:p>
        </w:tc>
        <w:tc>
          <w:tcPr>
            <w:tcW w:w="900" w:type="dxa"/>
          </w:tcPr>
          <w:p w14:paraId="035F2C6D" w14:textId="77777777" w:rsidR="00EC0FA6" w:rsidRPr="00DC3EEF" w:rsidRDefault="00EC0FA6" w:rsidP="00BF198A">
            <w:pPr>
              <w:ind w:right="-72"/>
              <w:jc w:val="right"/>
              <w:rPr>
                <w:rFonts w:ascii="Arial" w:hAnsi="Arial" w:cs="Arial"/>
                <w:sz w:val="12"/>
                <w:szCs w:val="12"/>
                <w:cs/>
                <w:lang w:val="en-GB"/>
              </w:rPr>
            </w:pPr>
            <w:r w:rsidRPr="00DC3EEF">
              <w:rPr>
                <w:rFonts w:ascii="Arial" w:hAnsi="Arial" w:cs="Arial"/>
                <w:sz w:val="12"/>
                <w:szCs w:val="12"/>
                <w:lang w:val="en-GB"/>
              </w:rPr>
              <w:t>35,019,792</w:t>
            </w:r>
          </w:p>
        </w:tc>
        <w:tc>
          <w:tcPr>
            <w:tcW w:w="843" w:type="dxa"/>
          </w:tcPr>
          <w:p w14:paraId="7538164E"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7,435</w:t>
            </w:r>
          </w:p>
        </w:tc>
        <w:tc>
          <w:tcPr>
            <w:tcW w:w="860" w:type="dxa"/>
          </w:tcPr>
          <w:p w14:paraId="03BC9DD5"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28,151</w:t>
            </w:r>
          </w:p>
        </w:tc>
        <w:tc>
          <w:tcPr>
            <w:tcW w:w="785" w:type="dxa"/>
          </w:tcPr>
          <w:p w14:paraId="75FFB2A4"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2,337</w:t>
            </w:r>
          </w:p>
        </w:tc>
        <w:tc>
          <w:tcPr>
            <w:tcW w:w="908" w:type="dxa"/>
          </w:tcPr>
          <w:p w14:paraId="6D753B9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148,713</w:t>
            </w:r>
          </w:p>
        </w:tc>
        <w:tc>
          <w:tcPr>
            <w:tcW w:w="855" w:type="dxa"/>
          </w:tcPr>
          <w:p w14:paraId="457C973A"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36,357</w:t>
            </w:r>
          </w:p>
        </w:tc>
        <w:tc>
          <w:tcPr>
            <w:tcW w:w="851" w:type="dxa"/>
          </w:tcPr>
          <w:p w14:paraId="57C277E4"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35,242,785</w:t>
            </w:r>
          </w:p>
        </w:tc>
      </w:tr>
      <w:tr w:rsidR="00EC0FA6" w:rsidRPr="00DC3EEF" w14:paraId="7BFCF6C8" w14:textId="77777777" w:rsidTr="00D57E5C">
        <w:trPr>
          <w:cantSplit/>
        </w:trPr>
        <w:tc>
          <w:tcPr>
            <w:tcW w:w="3586" w:type="dxa"/>
            <w:vAlign w:val="bottom"/>
          </w:tcPr>
          <w:p w14:paraId="3A8DDB93"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Interbank and money market items, net</w:t>
            </w:r>
          </w:p>
        </w:tc>
        <w:tc>
          <w:tcPr>
            <w:tcW w:w="900" w:type="dxa"/>
          </w:tcPr>
          <w:p w14:paraId="6F2D71D0"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1,917,761</w:t>
            </w:r>
          </w:p>
        </w:tc>
        <w:tc>
          <w:tcPr>
            <w:tcW w:w="843" w:type="dxa"/>
          </w:tcPr>
          <w:p w14:paraId="3D74297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2C682355"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322050F1"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174</w:t>
            </w:r>
          </w:p>
        </w:tc>
        <w:tc>
          <w:tcPr>
            <w:tcW w:w="908" w:type="dxa"/>
          </w:tcPr>
          <w:p w14:paraId="1CCDF7F5"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Pr>
          <w:p w14:paraId="24AE33A5"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221</w:t>
            </w:r>
          </w:p>
        </w:tc>
        <w:tc>
          <w:tcPr>
            <w:tcW w:w="851" w:type="dxa"/>
          </w:tcPr>
          <w:p w14:paraId="49FFF8EA"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1,918,156</w:t>
            </w:r>
          </w:p>
        </w:tc>
      </w:tr>
      <w:tr w:rsidR="00EC0FA6" w:rsidRPr="00DC3EEF" w14:paraId="31870EE8" w14:textId="77777777" w:rsidTr="00D57E5C">
        <w:trPr>
          <w:cantSplit/>
        </w:trPr>
        <w:tc>
          <w:tcPr>
            <w:tcW w:w="3586" w:type="dxa"/>
          </w:tcPr>
          <w:p w14:paraId="32944554"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Financial liabilities measured at </w:t>
            </w:r>
          </w:p>
        </w:tc>
        <w:tc>
          <w:tcPr>
            <w:tcW w:w="900" w:type="dxa"/>
          </w:tcPr>
          <w:p w14:paraId="7D3465ED" w14:textId="77777777" w:rsidR="00EC0FA6" w:rsidRPr="00DC3EEF" w:rsidRDefault="00EC0FA6" w:rsidP="00BF198A">
            <w:pPr>
              <w:ind w:right="-72"/>
              <w:jc w:val="right"/>
              <w:rPr>
                <w:rFonts w:ascii="Arial" w:hAnsi="Arial" w:cs="Arial"/>
                <w:sz w:val="12"/>
                <w:szCs w:val="12"/>
                <w:lang w:val="en-GB"/>
              </w:rPr>
            </w:pPr>
          </w:p>
        </w:tc>
        <w:tc>
          <w:tcPr>
            <w:tcW w:w="843" w:type="dxa"/>
          </w:tcPr>
          <w:p w14:paraId="5E374110" w14:textId="77777777" w:rsidR="00EC0FA6" w:rsidRPr="00DC3EEF" w:rsidRDefault="00EC0FA6" w:rsidP="00BF198A">
            <w:pPr>
              <w:ind w:right="-72"/>
              <w:jc w:val="right"/>
              <w:rPr>
                <w:rFonts w:ascii="Arial" w:hAnsi="Arial" w:cs="Arial"/>
                <w:sz w:val="12"/>
                <w:szCs w:val="12"/>
                <w:lang w:val="en-GB"/>
              </w:rPr>
            </w:pPr>
          </w:p>
        </w:tc>
        <w:tc>
          <w:tcPr>
            <w:tcW w:w="860" w:type="dxa"/>
          </w:tcPr>
          <w:p w14:paraId="08C7E858" w14:textId="77777777" w:rsidR="00EC0FA6" w:rsidRPr="00DC3EEF" w:rsidRDefault="00EC0FA6" w:rsidP="00BF198A">
            <w:pPr>
              <w:ind w:right="-72"/>
              <w:jc w:val="right"/>
              <w:rPr>
                <w:rFonts w:ascii="Arial" w:hAnsi="Arial" w:cs="Arial"/>
                <w:sz w:val="12"/>
                <w:szCs w:val="12"/>
                <w:lang w:val="en-GB"/>
              </w:rPr>
            </w:pPr>
          </w:p>
        </w:tc>
        <w:tc>
          <w:tcPr>
            <w:tcW w:w="785" w:type="dxa"/>
          </w:tcPr>
          <w:p w14:paraId="78293029" w14:textId="77777777" w:rsidR="00EC0FA6" w:rsidRPr="00DC3EEF" w:rsidRDefault="00EC0FA6" w:rsidP="00BF198A">
            <w:pPr>
              <w:ind w:right="-72"/>
              <w:jc w:val="right"/>
              <w:rPr>
                <w:rFonts w:ascii="Arial" w:hAnsi="Arial" w:cs="Arial"/>
                <w:sz w:val="12"/>
                <w:szCs w:val="12"/>
                <w:lang w:val="en-GB"/>
              </w:rPr>
            </w:pPr>
          </w:p>
        </w:tc>
        <w:tc>
          <w:tcPr>
            <w:tcW w:w="908" w:type="dxa"/>
          </w:tcPr>
          <w:p w14:paraId="5F299DF0" w14:textId="77777777" w:rsidR="00EC0FA6" w:rsidRPr="00DC3EEF" w:rsidRDefault="00EC0FA6" w:rsidP="00BF198A">
            <w:pPr>
              <w:ind w:right="-72"/>
              <w:jc w:val="right"/>
              <w:rPr>
                <w:rFonts w:ascii="Arial" w:hAnsi="Arial" w:cs="Arial"/>
                <w:sz w:val="12"/>
                <w:szCs w:val="12"/>
                <w:lang w:val="en-GB"/>
              </w:rPr>
            </w:pPr>
          </w:p>
        </w:tc>
        <w:tc>
          <w:tcPr>
            <w:tcW w:w="855" w:type="dxa"/>
          </w:tcPr>
          <w:p w14:paraId="5A9CE291" w14:textId="77777777" w:rsidR="00EC0FA6" w:rsidRPr="00DC3EEF" w:rsidRDefault="00EC0FA6" w:rsidP="00BF198A">
            <w:pPr>
              <w:ind w:right="-72"/>
              <w:jc w:val="right"/>
              <w:rPr>
                <w:rFonts w:ascii="Arial" w:hAnsi="Arial" w:cs="Arial"/>
                <w:sz w:val="12"/>
                <w:szCs w:val="12"/>
                <w:lang w:val="en-GB"/>
              </w:rPr>
            </w:pPr>
          </w:p>
        </w:tc>
        <w:tc>
          <w:tcPr>
            <w:tcW w:w="851" w:type="dxa"/>
          </w:tcPr>
          <w:p w14:paraId="4FACC179" w14:textId="77777777" w:rsidR="00EC0FA6" w:rsidRPr="00DC3EEF" w:rsidRDefault="00EC0FA6" w:rsidP="00BF198A">
            <w:pPr>
              <w:ind w:right="-72"/>
              <w:jc w:val="right"/>
              <w:rPr>
                <w:rFonts w:ascii="Arial" w:hAnsi="Arial" w:cs="Arial"/>
                <w:sz w:val="12"/>
                <w:szCs w:val="12"/>
                <w:lang w:val="en-GB"/>
              </w:rPr>
            </w:pPr>
          </w:p>
        </w:tc>
      </w:tr>
      <w:tr w:rsidR="00EC0FA6" w:rsidRPr="00DC3EEF" w14:paraId="2C3D219C" w14:textId="77777777" w:rsidTr="00D57E5C">
        <w:trPr>
          <w:cantSplit/>
        </w:trPr>
        <w:tc>
          <w:tcPr>
            <w:tcW w:w="3586" w:type="dxa"/>
          </w:tcPr>
          <w:p w14:paraId="2553ACDB"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fair value through profit or loss</w:t>
            </w:r>
          </w:p>
        </w:tc>
        <w:tc>
          <w:tcPr>
            <w:tcW w:w="900" w:type="dxa"/>
          </w:tcPr>
          <w:p w14:paraId="161B077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1,859,802</w:t>
            </w:r>
          </w:p>
        </w:tc>
        <w:tc>
          <w:tcPr>
            <w:tcW w:w="843" w:type="dxa"/>
          </w:tcPr>
          <w:p w14:paraId="25FABCD2"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Pr>
          <w:p w14:paraId="1F2A948A"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Pr>
          <w:p w14:paraId="3F913A3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908" w:type="dxa"/>
          </w:tcPr>
          <w:p w14:paraId="41731FC8"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Pr>
          <w:p w14:paraId="7897004A"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Pr>
          <w:p w14:paraId="53F2FF68"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1,859,802</w:t>
            </w:r>
          </w:p>
        </w:tc>
      </w:tr>
      <w:tr w:rsidR="00EC0FA6" w:rsidRPr="00DC3EEF" w14:paraId="39CB9365" w14:textId="77777777" w:rsidTr="00D57E5C">
        <w:trPr>
          <w:cantSplit/>
        </w:trPr>
        <w:tc>
          <w:tcPr>
            <w:tcW w:w="3586" w:type="dxa"/>
            <w:vAlign w:val="bottom"/>
          </w:tcPr>
          <w:p w14:paraId="403F1592"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Debt issued and borrowings</w:t>
            </w:r>
          </w:p>
        </w:tc>
        <w:tc>
          <w:tcPr>
            <w:tcW w:w="900" w:type="dxa"/>
            <w:tcBorders>
              <w:bottom w:val="single" w:sz="4" w:space="0" w:color="auto"/>
            </w:tcBorders>
          </w:tcPr>
          <w:p w14:paraId="4F2B48D8"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43" w:type="dxa"/>
            <w:tcBorders>
              <w:bottom w:val="single" w:sz="4" w:space="0" w:color="auto"/>
            </w:tcBorders>
          </w:tcPr>
          <w:p w14:paraId="4A967942"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60" w:type="dxa"/>
            <w:tcBorders>
              <w:bottom w:val="single" w:sz="4" w:space="0" w:color="auto"/>
            </w:tcBorders>
          </w:tcPr>
          <w:p w14:paraId="09B6BD4F"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785" w:type="dxa"/>
            <w:tcBorders>
              <w:bottom w:val="single" w:sz="4" w:space="0" w:color="auto"/>
            </w:tcBorders>
          </w:tcPr>
          <w:p w14:paraId="42893B7E"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908" w:type="dxa"/>
            <w:tcBorders>
              <w:bottom w:val="single" w:sz="4" w:space="0" w:color="auto"/>
            </w:tcBorders>
          </w:tcPr>
          <w:p w14:paraId="25BC28A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5" w:type="dxa"/>
            <w:tcBorders>
              <w:bottom w:val="single" w:sz="4" w:space="0" w:color="auto"/>
            </w:tcBorders>
          </w:tcPr>
          <w:p w14:paraId="3E70DE12"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Borders>
              <w:bottom w:val="single" w:sz="4" w:space="0" w:color="auto"/>
            </w:tcBorders>
          </w:tcPr>
          <w:p w14:paraId="0B0429FD"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w:t>
            </w:r>
          </w:p>
        </w:tc>
      </w:tr>
      <w:tr w:rsidR="00EC0FA6" w:rsidRPr="00DC3EEF" w14:paraId="46563136" w14:textId="77777777" w:rsidTr="00D57E5C">
        <w:trPr>
          <w:cantSplit/>
        </w:trPr>
        <w:tc>
          <w:tcPr>
            <w:tcW w:w="3586" w:type="dxa"/>
            <w:vAlign w:val="bottom"/>
          </w:tcPr>
          <w:p w14:paraId="51E26447" w14:textId="77777777" w:rsidR="00EC0FA6" w:rsidRPr="00DC3EEF" w:rsidRDefault="00EC0FA6" w:rsidP="00BF198A">
            <w:pPr>
              <w:ind w:left="1053" w:right="-72"/>
              <w:rPr>
                <w:rFonts w:ascii="Arial" w:hAnsi="Arial" w:cs="Arial"/>
                <w:i/>
                <w:iCs/>
                <w:sz w:val="12"/>
                <w:szCs w:val="12"/>
              </w:rPr>
            </w:pPr>
          </w:p>
        </w:tc>
        <w:tc>
          <w:tcPr>
            <w:tcW w:w="900" w:type="dxa"/>
            <w:tcBorders>
              <w:top w:val="single" w:sz="4" w:space="0" w:color="auto"/>
            </w:tcBorders>
          </w:tcPr>
          <w:p w14:paraId="752DE8C8" w14:textId="77777777" w:rsidR="00EC0FA6" w:rsidRPr="00DC3EEF" w:rsidRDefault="00EC0FA6" w:rsidP="00BF198A">
            <w:pPr>
              <w:ind w:right="-72"/>
              <w:jc w:val="right"/>
              <w:rPr>
                <w:rFonts w:ascii="Arial" w:hAnsi="Arial" w:cs="Arial"/>
                <w:sz w:val="12"/>
                <w:szCs w:val="12"/>
                <w:lang w:val="en-GB"/>
              </w:rPr>
            </w:pPr>
          </w:p>
        </w:tc>
        <w:tc>
          <w:tcPr>
            <w:tcW w:w="843" w:type="dxa"/>
            <w:tcBorders>
              <w:top w:val="single" w:sz="4" w:space="0" w:color="auto"/>
            </w:tcBorders>
          </w:tcPr>
          <w:p w14:paraId="7D483D8F" w14:textId="77777777" w:rsidR="00EC0FA6" w:rsidRPr="00DC3EEF" w:rsidRDefault="00EC0FA6" w:rsidP="00BF198A">
            <w:pPr>
              <w:ind w:right="-72"/>
              <w:jc w:val="right"/>
              <w:rPr>
                <w:rFonts w:ascii="Arial" w:hAnsi="Arial" w:cs="Arial"/>
                <w:sz w:val="12"/>
                <w:szCs w:val="12"/>
                <w:lang w:val="en-GB"/>
              </w:rPr>
            </w:pPr>
          </w:p>
        </w:tc>
        <w:tc>
          <w:tcPr>
            <w:tcW w:w="860" w:type="dxa"/>
            <w:tcBorders>
              <w:top w:val="single" w:sz="4" w:space="0" w:color="auto"/>
            </w:tcBorders>
          </w:tcPr>
          <w:p w14:paraId="576E8F5C" w14:textId="77777777" w:rsidR="00EC0FA6" w:rsidRPr="00DC3EEF" w:rsidRDefault="00EC0FA6" w:rsidP="00BF198A">
            <w:pPr>
              <w:ind w:right="-72"/>
              <w:jc w:val="right"/>
              <w:rPr>
                <w:rFonts w:ascii="Arial" w:hAnsi="Arial" w:cs="Arial"/>
                <w:sz w:val="12"/>
                <w:szCs w:val="12"/>
                <w:lang w:val="en-GB"/>
              </w:rPr>
            </w:pPr>
          </w:p>
        </w:tc>
        <w:tc>
          <w:tcPr>
            <w:tcW w:w="785" w:type="dxa"/>
            <w:tcBorders>
              <w:top w:val="single" w:sz="4" w:space="0" w:color="auto"/>
            </w:tcBorders>
          </w:tcPr>
          <w:p w14:paraId="477E925D" w14:textId="77777777" w:rsidR="00EC0FA6" w:rsidRPr="00DC3EEF" w:rsidRDefault="00EC0FA6" w:rsidP="00BF198A">
            <w:pPr>
              <w:ind w:right="-72"/>
              <w:jc w:val="right"/>
              <w:rPr>
                <w:rFonts w:ascii="Arial" w:hAnsi="Arial" w:cs="Arial"/>
                <w:sz w:val="12"/>
                <w:szCs w:val="12"/>
                <w:lang w:val="en-GB"/>
              </w:rPr>
            </w:pPr>
          </w:p>
        </w:tc>
        <w:tc>
          <w:tcPr>
            <w:tcW w:w="908" w:type="dxa"/>
            <w:tcBorders>
              <w:top w:val="single" w:sz="4" w:space="0" w:color="auto"/>
            </w:tcBorders>
          </w:tcPr>
          <w:p w14:paraId="5DC1E0BC" w14:textId="77777777" w:rsidR="00EC0FA6" w:rsidRPr="00DC3EEF" w:rsidRDefault="00EC0FA6" w:rsidP="00BF198A">
            <w:pPr>
              <w:ind w:right="-72"/>
              <w:jc w:val="right"/>
              <w:rPr>
                <w:rFonts w:ascii="Arial" w:hAnsi="Arial" w:cs="Arial"/>
                <w:sz w:val="12"/>
                <w:szCs w:val="12"/>
                <w:lang w:val="en-GB"/>
              </w:rPr>
            </w:pPr>
          </w:p>
        </w:tc>
        <w:tc>
          <w:tcPr>
            <w:tcW w:w="855" w:type="dxa"/>
            <w:tcBorders>
              <w:top w:val="single" w:sz="4" w:space="0" w:color="auto"/>
            </w:tcBorders>
          </w:tcPr>
          <w:p w14:paraId="71D77C29" w14:textId="77777777" w:rsidR="00EC0FA6" w:rsidRPr="00DC3EEF" w:rsidRDefault="00EC0FA6" w:rsidP="00BF198A">
            <w:pPr>
              <w:ind w:right="-72"/>
              <w:jc w:val="right"/>
              <w:rPr>
                <w:rFonts w:ascii="Arial" w:hAnsi="Arial" w:cs="Arial"/>
                <w:sz w:val="12"/>
                <w:szCs w:val="12"/>
                <w:lang w:val="en-GB"/>
              </w:rPr>
            </w:pPr>
          </w:p>
        </w:tc>
        <w:tc>
          <w:tcPr>
            <w:tcW w:w="851" w:type="dxa"/>
            <w:tcBorders>
              <w:top w:val="single" w:sz="4" w:space="0" w:color="auto"/>
            </w:tcBorders>
          </w:tcPr>
          <w:p w14:paraId="72C3385D" w14:textId="77777777" w:rsidR="00EC0FA6" w:rsidRPr="00DC3EEF" w:rsidRDefault="00EC0FA6" w:rsidP="00BF198A">
            <w:pPr>
              <w:ind w:right="-72"/>
              <w:jc w:val="right"/>
              <w:rPr>
                <w:rFonts w:ascii="Arial" w:hAnsi="Arial" w:cs="Arial"/>
                <w:sz w:val="12"/>
                <w:szCs w:val="12"/>
                <w:lang w:val="en-GB"/>
              </w:rPr>
            </w:pPr>
          </w:p>
        </w:tc>
      </w:tr>
      <w:tr w:rsidR="00EC0FA6" w:rsidRPr="00DC3EEF" w14:paraId="5BCCF597" w14:textId="77777777" w:rsidTr="00D57E5C">
        <w:trPr>
          <w:cantSplit/>
        </w:trPr>
        <w:tc>
          <w:tcPr>
            <w:tcW w:w="3586" w:type="dxa"/>
            <w:vAlign w:val="bottom"/>
            <w:hideMark/>
          </w:tcPr>
          <w:p w14:paraId="73AAADF8" w14:textId="77777777" w:rsidR="00EC0FA6" w:rsidRPr="00DC3EEF" w:rsidRDefault="00EC0FA6" w:rsidP="00BF198A">
            <w:pPr>
              <w:tabs>
                <w:tab w:val="left" w:pos="571"/>
              </w:tabs>
              <w:ind w:left="1053" w:right="-72"/>
              <w:rPr>
                <w:rFonts w:ascii="Arial" w:hAnsi="Arial" w:cs="Arial"/>
                <w:sz w:val="12"/>
                <w:szCs w:val="12"/>
              </w:rPr>
            </w:pPr>
            <w:r w:rsidRPr="00DC3EEF">
              <w:rPr>
                <w:rFonts w:ascii="Arial" w:hAnsi="Arial" w:cs="Arial"/>
                <w:sz w:val="12"/>
                <w:szCs w:val="12"/>
              </w:rPr>
              <w:t xml:space="preserve">   Total financial liabilities</w:t>
            </w:r>
          </w:p>
        </w:tc>
        <w:tc>
          <w:tcPr>
            <w:tcW w:w="900" w:type="dxa"/>
            <w:tcBorders>
              <w:bottom w:val="single" w:sz="4" w:space="0" w:color="auto"/>
            </w:tcBorders>
          </w:tcPr>
          <w:p w14:paraId="75E0FCA0"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38,797,355</w:t>
            </w:r>
          </w:p>
        </w:tc>
        <w:tc>
          <w:tcPr>
            <w:tcW w:w="843" w:type="dxa"/>
            <w:tcBorders>
              <w:bottom w:val="single" w:sz="4" w:space="0" w:color="auto"/>
            </w:tcBorders>
          </w:tcPr>
          <w:p w14:paraId="534877F1"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7,435</w:t>
            </w:r>
          </w:p>
        </w:tc>
        <w:tc>
          <w:tcPr>
            <w:tcW w:w="860" w:type="dxa"/>
            <w:tcBorders>
              <w:bottom w:val="single" w:sz="4" w:space="0" w:color="auto"/>
            </w:tcBorders>
          </w:tcPr>
          <w:p w14:paraId="1E2E2F18"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28,151</w:t>
            </w:r>
          </w:p>
        </w:tc>
        <w:tc>
          <w:tcPr>
            <w:tcW w:w="785" w:type="dxa"/>
            <w:tcBorders>
              <w:bottom w:val="single" w:sz="4" w:space="0" w:color="auto"/>
            </w:tcBorders>
          </w:tcPr>
          <w:p w14:paraId="6CD17DB0"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2,511</w:t>
            </w:r>
          </w:p>
        </w:tc>
        <w:tc>
          <w:tcPr>
            <w:tcW w:w="908" w:type="dxa"/>
            <w:tcBorders>
              <w:bottom w:val="single" w:sz="4" w:space="0" w:color="auto"/>
            </w:tcBorders>
          </w:tcPr>
          <w:p w14:paraId="3BCFBE33"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148,713</w:t>
            </w:r>
          </w:p>
        </w:tc>
        <w:tc>
          <w:tcPr>
            <w:tcW w:w="855" w:type="dxa"/>
            <w:tcBorders>
              <w:bottom w:val="single" w:sz="4" w:space="0" w:color="auto"/>
            </w:tcBorders>
          </w:tcPr>
          <w:p w14:paraId="2BC08EB5"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36,578</w:t>
            </w:r>
          </w:p>
        </w:tc>
        <w:tc>
          <w:tcPr>
            <w:tcW w:w="851" w:type="dxa"/>
            <w:tcBorders>
              <w:bottom w:val="single" w:sz="4" w:space="0" w:color="auto"/>
            </w:tcBorders>
          </w:tcPr>
          <w:p w14:paraId="152F89FA"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39,020,743</w:t>
            </w:r>
          </w:p>
        </w:tc>
      </w:tr>
      <w:tr w:rsidR="00EC0FA6" w:rsidRPr="00DC3EEF" w14:paraId="20A764B9" w14:textId="77777777" w:rsidTr="00D57E5C">
        <w:trPr>
          <w:cantSplit/>
        </w:trPr>
        <w:tc>
          <w:tcPr>
            <w:tcW w:w="3586" w:type="dxa"/>
            <w:vAlign w:val="bottom"/>
            <w:hideMark/>
          </w:tcPr>
          <w:p w14:paraId="60F67D6B" w14:textId="77777777" w:rsidR="00EC0FA6" w:rsidRPr="00DC3EEF" w:rsidRDefault="00EC0FA6" w:rsidP="00BF198A">
            <w:pPr>
              <w:ind w:left="1053" w:right="-72"/>
              <w:rPr>
                <w:rFonts w:ascii="Arial" w:hAnsi="Arial" w:cs="Arial"/>
                <w:sz w:val="12"/>
                <w:szCs w:val="12"/>
              </w:rPr>
            </w:pPr>
          </w:p>
        </w:tc>
        <w:tc>
          <w:tcPr>
            <w:tcW w:w="900" w:type="dxa"/>
            <w:tcBorders>
              <w:top w:val="single" w:sz="4" w:space="0" w:color="auto"/>
            </w:tcBorders>
            <w:vAlign w:val="bottom"/>
          </w:tcPr>
          <w:p w14:paraId="6B364A5C" w14:textId="77777777" w:rsidR="00EC0FA6" w:rsidRPr="00DC3EEF" w:rsidRDefault="00EC0FA6" w:rsidP="00BF198A">
            <w:pPr>
              <w:ind w:right="-72"/>
              <w:jc w:val="right"/>
              <w:rPr>
                <w:rFonts w:ascii="Arial" w:hAnsi="Arial" w:cs="Arial"/>
                <w:sz w:val="12"/>
                <w:szCs w:val="12"/>
                <w:lang w:val="en-GB"/>
              </w:rPr>
            </w:pPr>
          </w:p>
        </w:tc>
        <w:tc>
          <w:tcPr>
            <w:tcW w:w="843" w:type="dxa"/>
            <w:tcBorders>
              <w:top w:val="single" w:sz="4" w:space="0" w:color="auto"/>
            </w:tcBorders>
            <w:vAlign w:val="bottom"/>
          </w:tcPr>
          <w:p w14:paraId="1CCF991F" w14:textId="77777777" w:rsidR="00EC0FA6" w:rsidRPr="00DC3EEF" w:rsidRDefault="00EC0FA6"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6331EABD" w14:textId="77777777" w:rsidR="00EC0FA6" w:rsidRPr="00DC3EEF" w:rsidRDefault="00EC0FA6"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0D074282" w14:textId="77777777" w:rsidR="00EC0FA6" w:rsidRPr="00DC3EEF" w:rsidRDefault="00EC0FA6" w:rsidP="00BF198A">
            <w:pPr>
              <w:ind w:right="-72"/>
              <w:jc w:val="right"/>
              <w:rPr>
                <w:rFonts w:ascii="Arial" w:hAnsi="Arial" w:cs="Arial"/>
                <w:sz w:val="12"/>
                <w:szCs w:val="12"/>
                <w:lang w:val="en-GB"/>
              </w:rPr>
            </w:pPr>
          </w:p>
        </w:tc>
        <w:tc>
          <w:tcPr>
            <w:tcW w:w="908" w:type="dxa"/>
            <w:tcBorders>
              <w:top w:val="single" w:sz="4" w:space="0" w:color="auto"/>
            </w:tcBorders>
            <w:vAlign w:val="bottom"/>
          </w:tcPr>
          <w:p w14:paraId="6A8F33A4" w14:textId="77777777" w:rsidR="00EC0FA6" w:rsidRPr="00DC3EEF" w:rsidRDefault="00EC0FA6" w:rsidP="00BF198A">
            <w:pPr>
              <w:ind w:right="-72"/>
              <w:jc w:val="right"/>
              <w:rPr>
                <w:rFonts w:ascii="Arial" w:hAnsi="Arial" w:cs="Arial"/>
                <w:sz w:val="12"/>
                <w:szCs w:val="12"/>
                <w:lang w:val="en-GB"/>
              </w:rPr>
            </w:pPr>
          </w:p>
        </w:tc>
        <w:tc>
          <w:tcPr>
            <w:tcW w:w="855" w:type="dxa"/>
            <w:tcBorders>
              <w:top w:val="single" w:sz="4" w:space="0" w:color="auto"/>
            </w:tcBorders>
          </w:tcPr>
          <w:p w14:paraId="12BD002F" w14:textId="77777777" w:rsidR="00EC0FA6" w:rsidRPr="00DC3EEF" w:rsidRDefault="00EC0FA6"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77BCCA3C" w14:textId="77777777" w:rsidR="00EC0FA6" w:rsidRPr="00DC3EEF" w:rsidRDefault="00EC0FA6" w:rsidP="00BF198A">
            <w:pPr>
              <w:ind w:right="-72"/>
              <w:jc w:val="right"/>
              <w:rPr>
                <w:rFonts w:ascii="Arial" w:hAnsi="Arial" w:cs="Arial"/>
                <w:sz w:val="12"/>
                <w:szCs w:val="12"/>
                <w:lang w:val="en-GB"/>
              </w:rPr>
            </w:pPr>
          </w:p>
        </w:tc>
      </w:tr>
      <w:tr w:rsidR="00EC0FA6" w:rsidRPr="00DC3EEF" w14:paraId="24A95239" w14:textId="77777777" w:rsidTr="00D57E5C">
        <w:trPr>
          <w:cantSplit/>
        </w:trPr>
        <w:tc>
          <w:tcPr>
            <w:tcW w:w="3586" w:type="dxa"/>
            <w:vAlign w:val="bottom"/>
            <w:hideMark/>
          </w:tcPr>
          <w:p w14:paraId="50CFC9AC"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4E78BBBA"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08C6AC29"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48C74F5A"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213BFADA"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151337CB" w14:textId="77777777" w:rsidR="00EC0FA6" w:rsidRPr="00DC3EEF" w:rsidRDefault="00EC0FA6" w:rsidP="00BF198A">
            <w:pPr>
              <w:ind w:right="-72"/>
              <w:jc w:val="right"/>
              <w:rPr>
                <w:rFonts w:ascii="Arial" w:hAnsi="Arial" w:cs="Arial"/>
                <w:sz w:val="12"/>
                <w:szCs w:val="12"/>
                <w:lang w:val="en-GB"/>
              </w:rPr>
            </w:pPr>
          </w:p>
        </w:tc>
        <w:tc>
          <w:tcPr>
            <w:tcW w:w="855" w:type="dxa"/>
          </w:tcPr>
          <w:p w14:paraId="1D501BDF"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254A0B89" w14:textId="77777777" w:rsidR="00EC0FA6" w:rsidRPr="00DC3EEF" w:rsidRDefault="00EC0FA6" w:rsidP="00BF198A">
            <w:pPr>
              <w:ind w:right="-72"/>
              <w:jc w:val="right"/>
              <w:rPr>
                <w:rFonts w:ascii="Arial" w:hAnsi="Arial" w:cs="Arial"/>
                <w:sz w:val="12"/>
                <w:szCs w:val="12"/>
                <w:lang w:val="en-GB"/>
              </w:rPr>
            </w:pPr>
          </w:p>
        </w:tc>
      </w:tr>
      <w:tr w:rsidR="00EC0FA6" w:rsidRPr="00DC3EEF" w14:paraId="1909C592" w14:textId="77777777" w:rsidTr="00D57E5C">
        <w:trPr>
          <w:cantSplit/>
        </w:trPr>
        <w:tc>
          <w:tcPr>
            <w:tcW w:w="3586" w:type="dxa"/>
            <w:vAlign w:val="bottom"/>
            <w:hideMark/>
          </w:tcPr>
          <w:p w14:paraId="0EC42B2D" w14:textId="77777777" w:rsidR="00EC0FA6" w:rsidRPr="00DC3EEF" w:rsidRDefault="00EC0FA6" w:rsidP="00BF198A">
            <w:pPr>
              <w:ind w:left="1053" w:right="-72"/>
              <w:rPr>
                <w:rFonts w:ascii="Arial" w:hAnsi="Arial" w:cs="Arial"/>
                <w:sz w:val="12"/>
                <w:szCs w:val="12"/>
                <w:lang w:val="en-GB"/>
              </w:rPr>
            </w:pPr>
            <w:r w:rsidRPr="00DC3EEF">
              <w:rPr>
                <w:rFonts w:ascii="Arial" w:hAnsi="Arial" w:cs="Arial"/>
                <w:sz w:val="12"/>
                <w:szCs w:val="12"/>
              </w:rPr>
              <w:t xml:space="preserve">   items recognised on the statements of</w:t>
            </w:r>
          </w:p>
        </w:tc>
        <w:tc>
          <w:tcPr>
            <w:tcW w:w="900" w:type="dxa"/>
            <w:vAlign w:val="bottom"/>
          </w:tcPr>
          <w:p w14:paraId="16B9285B"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584DD7B7"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3D596B36"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2A72C764"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105819D4" w14:textId="77777777" w:rsidR="00EC0FA6" w:rsidRPr="00DC3EEF" w:rsidRDefault="00EC0FA6" w:rsidP="00BF198A">
            <w:pPr>
              <w:ind w:right="-72"/>
              <w:jc w:val="right"/>
              <w:rPr>
                <w:rFonts w:ascii="Arial" w:hAnsi="Arial" w:cs="Arial"/>
                <w:sz w:val="12"/>
                <w:szCs w:val="12"/>
                <w:lang w:val="en-GB"/>
              </w:rPr>
            </w:pPr>
          </w:p>
        </w:tc>
        <w:tc>
          <w:tcPr>
            <w:tcW w:w="855" w:type="dxa"/>
          </w:tcPr>
          <w:p w14:paraId="1EE38CF8"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1AA3CD5A" w14:textId="77777777" w:rsidR="00EC0FA6" w:rsidRPr="00DC3EEF" w:rsidRDefault="00EC0FA6" w:rsidP="00BF198A">
            <w:pPr>
              <w:ind w:right="-72"/>
              <w:jc w:val="right"/>
              <w:rPr>
                <w:rFonts w:ascii="Arial" w:hAnsi="Arial" w:cs="Arial"/>
                <w:sz w:val="12"/>
                <w:szCs w:val="12"/>
                <w:lang w:val="en-GB"/>
              </w:rPr>
            </w:pPr>
          </w:p>
        </w:tc>
      </w:tr>
      <w:tr w:rsidR="00EC0FA6" w:rsidRPr="00DC3EEF" w14:paraId="63407423" w14:textId="77777777" w:rsidTr="00D57E5C">
        <w:trPr>
          <w:cantSplit/>
        </w:trPr>
        <w:tc>
          <w:tcPr>
            <w:tcW w:w="3586" w:type="dxa"/>
            <w:vAlign w:val="bottom"/>
            <w:hideMark/>
          </w:tcPr>
          <w:p w14:paraId="26ED3DA5"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tcBorders>
              <w:bottom w:val="single" w:sz="4" w:space="0" w:color="auto"/>
            </w:tcBorders>
          </w:tcPr>
          <w:p w14:paraId="7662A0FB"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(22,874,369)</w:t>
            </w:r>
          </w:p>
        </w:tc>
        <w:tc>
          <w:tcPr>
            <w:tcW w:w="843" w:type="dxa"/>
            <w:tcBorders>
              <w:bottom w:val="single" w:sz="4" w:space="0" w:color="auto"/>
            </w:tcBorders>
          </w:tcPr>
          <w:p w14:paraId="40C6A64F"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36,357</w:t>
            </w:r>
          </w:p>
        </w:tc>
        <w:tc>
          <w:tcPr>
            <w:tcW w:w="860" w:type="dxa"/>
            <w:tcBorders>
              <w:bottom w:val="single" w:sz="4" w:space="0" w:color="auto"/>
            </w:tcBorders>
          </w:tcPr>
          <w:p w14:paraId="1FE6F88C"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(22,734)</w:t>
            </w:r>
          </w:p>
        </w:tc>
        <w:tc>
          <w:tcPr>
            <w:tcW w:w="785" w:type="dxa"/>
            <w:tcBorders>
              <w:bottom w:val="single" w:sz="4" w:space="0" w:color="auto"/>
            </w:tcBorders>
          </w:tcPr>
          <w:p w14:paraId="7AD9D026"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1,269,154</w:t>
            </w:r>
          </w:p>
        </w:tc>
        <w:tc>
          <w:tcPr>
            <w:tcW w:w="908" w:type="dxa"/>
            <w:tcBorders>
              <w:bottom w:val="single" w:sz="4" w:space="0" w:color="auto"/>
            </w:tcBorders>
          </w:tcPr>
          <w:p w14:paraId="111331FA"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(51,076)</w:t>
            </w:r>
          </w:p>
        </w:tc>
        <w:tc>
          <w:tcPr>
            <w:tcW w:w="855" w:type="dxa"/>
            <w:tcBorders>
              <w:bottom w:val="single" w:sz="4" w:space="0" w:color="auto"/>
            </w:tcBorders>
          </w:tcPr>
          <w:p w14:paraId="2870F42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105,914</w:t>
            </w:r>
          </w:p>
        </w:tc>
        <w:tc>
          <w:tcPr>
            <w:tcW w:w="851" w:type="dxa"/>
            <w:tcBorders>
              <w:bottom w:val="single" w:sz="4" w:space="0" w:color="auto"/>
            </w:tcBorders>
          </w:tcPr>
          <w:p w14:paraId="105335B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(21,536,754)</w:t>
            </w:r>
          </w:p>
        </w:tc>
      </w:tr>
      <w:tr w:rsidR="00EC0FA6" w:rsidRPr="00DC3EEF" w14:paraId="29329E03" w14:textId="77777777" w:rsidTr="00D57E5C">
        <w:trPr>
          <w:cantSplit/>
        </w:trPr>
        <w:tc>
          <w:tcPr>
            <w:tcW w:w="3586" w:type="dxa"/>
            <w:vAlign w:val="bottom"/>
          </w:tcPr>
          <w:p w14:paraId="3AB44792" w14:textId="77777777" w:rsidR="00EC0FA6" w:rsidRPr="00DC3EEF" w:rsidRDefault="00EC0FA6" w:rsidP="00BF198A">
            <w:pPr>
              <w:ind w:left="1053" w:right="-72"/>
              <w:rPr>
                <w:rFonts w:ascii="Arial" w:hAnsi="Arial" w:cs="Arial"/>
                <w:sz w:val="12"/>
                <w:szCs w:val="12"/>
              </w:rPr>
            </w:pPr>
          </w:p>
        </w:tc>
        <w:tc>
          <w:tcPr>
            <w:tcW w:w="900" w:type="dxa"/>
            <w:tcBorders>
              <w:top w:val="single" w:sz="4" w:space="0" w:color="auto"/>
            </w:tcBorders>
            <w:vAlign w:val="bottom"/>
          </w:tcPr>
          <w:p w14:paraId="312A7240" w14:textId="77777777" w:rsidR="00EC0FA6" w:rsidRPr="00DC3EEF" w:rsidRDefault="00EC0FA6" w:rsidP="00BF198A">
            <w:pPr>
              <w:ind w:right="-72"/>
              <w:jc w:val="right"/>
              <w:rPr>
                <w:rFonts w:ascii="Arial" w:hAnsi="Arial" w:cs="Arial"/>
                <w:sz w:val="12"/>
                <w:szCs w:val="12"/>
                <w:lang w:val="en-GB"/>
              </w:rPr>
            </w:pPr>
          </w:p>
        </w:tc>
        <w:tc>
          <w:tcPr>
            <w:tcW w:w="843" w:type="dxa"/>
            <w:tcBorders>
              <w:top w:val="single" w:sz="4" w:space="0" w:color="auto"/>
            </w:tcBorders>
            <w:vAlign w:val="bottom"/>
          </w:tcPr>
          <w:p w14:paraId="446DBC4B" w14:textId="77777777" w:rsidR="00EC0FA6" w:rsidRPr="00DC3EEF" w:rsidRDefault="00EC0FA6" w:rsidP="00BF198A">
            <w:pPr>
              <w:ind w:right="-72"/>
              <w:jc w:val="right"/>
              <w:rPr>
                <w:rFonts w:ascii="Arial" w:hAnsi="Arial" w:cs="Arial"/>
                <w:sz w:val="12"/>
                <w:szCs w:val="12"/>
                <w:lang w:val="en-GB"/>
              </w:rPr>
            </w:pPr>
          </w:p>
        </w:tc>
        <w:tc>
          <w:tcPr>
            <w:tcW w:w="860" w:type="dxa"/>
            <w:tcBorders>
              <w:top w:val="single" w:sz="4" w:space="0" w:color="auto"/>
            </w:tcBorders>
            <w:vAlign w:val="bottom"/>
          </w:tcPr>
          <w:p w14:paraId="40DD682E" w14:textId="77777777" w:rsidR="00EC0FA6" w:rsidRPr="00DC3EEF" w:rsidRDefault="00EC0FA6" w:rsidP="00BF198A">
            <w:pPr>
              <w:ind w:right="-72"/>
              <w:jc w:val="right"/>
              <w:rPr>
                <w:rFonts w:ascii="Arial" w:hAnsi="Arial" w:cs="Arial"/>
                <w:sz w:val="12"/>
                <w:szCs w:val="12"/>
                <w:lang w:val="en-GB"/>
              </w:rPr>
            </w:pPr>
          </w:p>
        </w:tc>
        <w:tc>
          <w:tcPr>
            <w:tcW w:w="785" w:type="dxa"/>
            <w:tcBorders>
              <w:top w:val="single" w:sz="4" w:space="0" w:color="auto"/>
            </w:tcBorders>
            <w:vAlign w:val="bottom"/>
          </w:tcPr>
          <w:p w14:paraId="08F28BE0" w14:textId="77777777" w:rsidR="00EC0FA6" w:rsidRPr="00DC3EEF" w:rsidRDefault="00EC0FA6" w:rsidP="00BF198A">
            <w:pPr>
              <w:ind w:right="-72"/>
              <w:jc w:val="right"/>
              <w:rPr>
                <w:rFonts w:ascii="Arial" w:hAnsi="Arial" w:cs="Arial"/>
                <w:sz w:val="12"/>
                <w:szCs w:val="12"/>
                <w:lang w:val="en-GB"/>
              </w:rPr>
            </w:pPr>
          </w:p>
        </w:tc>
        <w:tc>
          <w:tcPr>
            <w:tcW w:w="908" w:type="dxa"/>
            <w:tcBorders>
              <w:top w:val="single" w:sz="4" w:space="0" w:color="auto"/>
            </w:tcBorders>
            <w:vAlign w:val="bottom"/>
          </w:tcPr>
          <w:p w14:paraId="5BECB7B6" w14:textId="77777777" w:rsidR="00EC0FA6" w:rsidRPr="00DC3EEF" w:rsidRDefault="00EC0FA6" w:rsidP="00BF198A">
            <w:pPr>
              <w:ind w:right="-72"/>
              <w:jc w:val="right"/>
              <w:rPr>
                <w:rFonts w:ascii="Arial" w:hAnsi="Arial" w:cs="Arial"/>
                <w:sz w:val="12"/>
                <w:szCs w:val="12"/>
                <w:lang w:val="en-GB"/>
              </w:rPr>
            </w:pPr>
          </w:p>
        </w:tc>
        <w:tc>
          <w:tcPr>
            <w:tcW w:w="855" w:type="dxa"/>
            <w:tcBorders>
              <w:top w:val="single" w:sz="4" w:space="0" w:color="auto"/>
            </w:tcBorders>
          </w:tcPr>
          <w:p w14:paraId="2350A8D2" w14:textId="77777777" w:rsidR="00EC0FA6" w:rsidRPr="00DC3EEF" w:rsidRDefault="00EC0FA6" w:rsidP="00BF198A">
            <w:pPr>
              <w:ind w:right="-72"/>
              <w:jc w:val="right"/>
              <w:rPr>
                <w:rFonts w:ascii="Arial" w:hAnsi="Arial" w:cs="Arial"/>
                <w:sz w:val="12"/>
                <w:szCs w:val="12"/>
                <w:lang w:val="en-GB"/>
              </w:rPr>
            </w:pPr>
          </w:p>
        </w:tc>
        <w:tc>
          <w:tcPr>
            <w:tcW w:w="851" w:type="dxa"/>
            <w:tcBorders>
              <w:top w:val="single" w:sz="4" w:space="0" w:color="auto"/>
            </w:tcBorders>
            <w:vAlign w:val="bottom"/>
          </w:tcPr>
          <w:p w14:paraId="686942C0" w14:textId="77777777" w:rsidR="00EC0FA6" w:rsidRPr="00DC3EEF" w:rsidRDefault="00EC0FA6" w:rsidP="00BF198A">
            <w:pPr>
              <w:ind w:right="-72"/>
              <w:jc w:val="right"/>
              <w:rPr>
                <w:rFonts w:ascii="Arial" w:hAnsi="Arial" w:cs="Arial"/>
                <w:sz w:val="12"/>
                <w:szCs w:val="12"/>
                <w:lang w:val="en-GB"/>
              </w:rPr>
            </w:pPr>
          </w:p>
        </w:tc>
      </w:tr>
      <w:tr w:rsidR="00EC0FA6" w:rsidRPr="00DC3EEF" w14:paraId="4CD05E5D" w14:textId="77777777" w:rsidTr="00D57E5C">
        <w:trPr>
          <w:cantSplit/>
        </w:trPr>
        <w:tc>
          <w:tcPr>
            <w:tcW w:w="3586" w:type="dxa"/>
            <w:vAlign w:val="bottom"/>
            <w:hideMark/>
          </w:tcPr>
          <w:p w14:paraId="15E49FE6"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Foreign currency position of </w:t>
            </w:r>
          </w:p>
        </w:tc>
        <w:tc>
          <w:tcPr>
            <w:tcW w:w="900" w:type="dxa"/>
            <w:vAlign w:val="bottom"/>
          </w:tcPr>
          <w:p w14:paraId="7ED706FA"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1A33AF84"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4BE116D2"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15355527"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3A106AFF" w14:textId="77777777" w:rsidR="00EC0FA6" w:rsidRPr="00DC3EEF" w:rsidRDefault="00EC0FA6" w:rsidP="00BF198A">
            <w:pPr>
              <w:ind w:right="-72"/>
              <w:jc w:val="right"/>
              <w:rPr>
                <w:rFonts w:ascii="Arial" w:hAnsi="Arial" w:cs="Arial"/>
                <w:sz w:val="12"/>
                <w:szCs w:val="12"/>
                <w:lang w:val="en-GB"/>
              </w:rPr>
            </w:pPr>
          </w:p>
        </w:tc>
        <w:tc>
          <w:tcPr>
            <w:tcW w:w="855" w:type="dxa"/>
          </w:tcPr>
          <w:p w14:paraId="22E58A76"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5AFD91D4" w14:textId="77777777" w:rsidR="00EC0FA6" w:rsidRPr="00DC3EEF" w:rsidRDefault="00EC0FA6" w:rsidP="00BF198A">
            <w:pPr>
              <w:ind w:right="-72"/>
              <w:jc w:val="right"/>
              <w:rPr>
                <w:rFonts w:ascii="Arial" w:hAnsi="Arial" w:cs="Arial"/>
                <w:sz w:val="12"/>
                <w:szCs w:val="12"/>
                <w:lang w:val="en-GB"/>
              </w:rPr>
            </w:pPr>
          </w:p>
        </w:tc>
      </w:tr>
      <w:tr w:rsidR="00EC0FA6" w:rsidRPr="00DC3EEF" w14:paraId="512B6A21" w14:textId="77777777" w:rsidTr="00D57E5C">
        <w:trPr>
          <w:cantSplit/>
        </w:trPr>
        <w:tc>
          <w:tcPr>
            <w:tcW w:w="3586" w:type="dxa"/>
            <w:vAlign w:val="bottom"/>
            <w:hideMark/>
          </w:tcPr>
          <w:p w14:paraId="70C0E249"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lang w:val="en-GB"/>
              </w:rPr>
              <w:t xml:space="preserve">   </w:t>
            </w:r>
            <w:r w:rsidRPr="00DC3EEF">
              <w:rPr>
                <w:rFonts w:ascii="Arial" w:hAnsi="Arial" w:cs="Arial"/>
                <w:sz w:val="12"/>
                <w:szCs w:val="12"/>
              </w:rPr>
              <w:t>items in the statements of</w:t>
            </w:r>
          </w:p>
        </w:tc>
        <w:tc>
          <w:tcPr>
            <w:tcW w:w="900" w:type="dxa"/>
            <w:vAlign w:val="bottom"/>
          </w:tcPr>
          <w:p w14:paraId="32B5F5D1"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09A430F7"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7AF725A1"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766B90A3"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1798C6DC" w14:textId="77777777" w:rsidR="00EC0FA6" w:rsidRPr="00DC3EEF" w:rsidRDefault="00EC0FA6" w:rsidP="00BF198A">
            <w:pPr>
              <w:ind w:right="-72"/>
              <w:jc w:val="right"/>
              <w:rPr>
                <w:rFonts w:ascii="Arial" w:hAnsi="Arial" w:cs="Arial"/>
                <w:sz w:val="12"/>
                <w:szCs w:val="12"/>
                <w:lang w:val="en-GB"/>
              </w:rPr>
            </w:pPr>
          </w:p>
        </w:tc>
        <w:tc>
          <w:tcPr>
            <w:tcW w:w="855" w:type="dxa"/>
          </w:tcPr>
          <w:p w14:paraId="5B11B352"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511942FB" w14:textId="77777777" w:rsidR="00EC0FA6" w:rsidRPr="00DC3EEF" w:rsidRDefault="00EC0FA6" w:rsidP="00BF198A">
            <w:pPr>
              <w:ind w:right="-72"/>
              <w:jc w:val="right"/>
              <w:rPr>
                <w:rFonts w:ascii="Arial" w:hAnsi="Arial" w:cs="Arial"/>
                <w:sz w:val="12"/>
                <w:szCs w:val="12"/>
                <w:lang w:val="en-GB"/>
              </w:rPr>
            </w:pPr>
          </w:p>
        </w:tc>
      </w:tr>
      <w:tr w:rsidR="00EC0FA6" w:rsidRPr="00DC3EEF" w14:paraId="2E3498DF" w14:textId="77777777" w:rsidTr="00D57E5C">
        <w:trPr>
          <w:cantSplit/>
        </w:trPr>
        <w:tc>
          <w:tcPr>
            <w:tcW w:w="3586" w:type="dxa"/>
            <w:vAlign w:val="bottom"/>
          </w:tcPr>
          <w:p w14:paraId="099350C1"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financial position, net</w:t>
            </w:r>
          </w:p>
        </w:tc>
        <w:tc>
          <w:tcPr>
            <w:tcW w:w="900" w:type="dxa"/>
            <w:vAlign w:val="bottom"/>
          </w:tcPr>
          <w:p w14:paraId="738DAAA4"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1CD84E11"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313798A6"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3CE7F42B"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298EE3A0" w14:textId="77777777" w:rsidR="00EC0FA6" w:rsidRPr="00DC3EEF" w:rsidRDefault="00EC0FA6" w:rsidP="00BF198A">
            <w:pPr>
              <w:ind w:right="-72"/>
              <w:jc w:val="right"/>
              <w:rPr>
                <w:rFonts w:ascii="Arial" w:hAnsi="Arial" w:cs="Arial"/>
                <w:sz w:val="12"/>
                <w:szCs w:val="12"/>
                <w:lang w:val="en-GB"/>
              </w:rPr>
            </w:pPr>
          </w:p>
        </w:tc>
        <w:tc>
          <w:tcPr>
            <w:tcW w:w="855" w:type="dxa"/>
          </w:tcPr>
          <w:p w14:paraId="69BF27F8"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656D53CC" w14:textId="77777777" w:rsidR="00EC0FA6" w:rsidRPr="00DC3EEF" w:rsidRDefault="00EC0FA6" w:rsidP="00BF198A">
            <w:pPr>
              <w:ind w:right="-72"/>
              <w:jc w:val="right"/>
              <w:rPr>
                <w:rFonts w:ascii="Arial" w:hAnsi="Arial" w:cs="Arial"/>
                <w:sz w:val="12"/>
                <w:szCs w:val="12"/>
                <w:lang w:val="en-GB"/>
              </w:rPr>
            </w:pPr>
          </w:p>
        </w:tc>
      </w:tr>
      <w:tr w:rsidR="00EC0FA6" w:rsidRPr="00DC3EEF" w14:paraId="278F770A" w14:textId="77777777" w:rsidTr="00D57E5C">
        <w:trPr>
          <w:cantSplit/>
        </w:trPr>
        <w:tc>
          <w:tcPr>
            <w:tcW w:w="3586" w:type="dxa"/>
            <w:vAlign w:val="bottom"/>
            <w:hideMark/>
          </w:tcPr>
          <w:p w14:paraId="32D95BBC"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(Forward exchange contracts</w:t>
            </w:r>
          </w:p>
        </w:tc>
        <w:tc>
          <w:tcPr>
            <w:tcW w:w="900" w:type="dxa"/>
            <w:vAlign w:val="bottom"/>
          </w:tcPr>
          <w:p w14:paraId="57A10207" w14:textId="77777777" w:rsidR="00EC0FA6" w:rsidRPr="00DC3EEF" w:rsidRDefault="00EC0FA6" w:rsidP="00BF198A">
            <w:pPr>
              <w:ind w:right="-72"/>
              <w:jc w:val="right"/>
              <w:rPr>
                <w:rFonts w:ascii="Arial" w:hAnsi="Arial" w:cs="Arial"/>
                <w:sz w:val="12"/>
                <w:szCs w:val="12"/>
                <w:lang w:val="en-GB"/>
              </w:rPr>
            </w:pPr>
          </w:p>
        </w:tc>
        <w:tc>
          <w:tcPr>
            <w:tcW w:w="843" w:type="dxa"/>
            <w:vAlign w:val="bottom"/>
          </w:tcPr>
          <w:p w14:paraId="56D7B25D" w14:textId="77777777" w:rsidR="00EC0FA6" w:rsidRPr="00DC3EEF" w:rsidRDefault="00EC0FA6" w:rsidP="00BF198A">
            <w:pPr>
              <w:ind w:right="-72"/>
              <w:jc w:val="right"/>
              <w:rPr>
                <w:rFonts w:ascii="Arial" w:hAnsi="Arial" w:cs="Arial"/>
                <w:sz w:val="12"/>
                <w:szCs w:val="12"/>
                <w:lang w:val="en-GB"/>
              </w:rPr>
            </w:pPr>
          </w:p>
        </w:tc>
        <w:tc>
          <w:tcPr>
            <w:tcW w:w="860" w:type="dxa"/>
            <w:vAlign w:val="bottom"/>
          </w:tcPr>
          <w:p w14:paraId="2BE2823D" w14:textId="77777777" w:rsidR="00EC0FA6" w:rsidRPr="00DC3EEF" w:rsidRDefault="00EC0FA6" w:rsidP="00BF198A">
            <w:pPr>
              <w:ind w:right="-72"/>
              <w:jc w:val="right"/>
              <w:rPr>
                <w:rFonts w:ascii="Arial" w:hAnsi="Arial" w:cs="Arial"/>
                <w:sz w:val="12"/>
                <w:szCs w:val="12"/>
                <w:lang w:val="en-GB"/>
              </w:rPr>
            </w:pPr>
          </w:p>
        </w:tc>
        <w:tc>
          <w:tcPr>
            <w:tcW w:w="785" w:type="dxa"/>
            <w:vAlign w:val="bottom"/>
          </w:tcPr>
          <w:p w14:paraId="2BAB1994" w14:textId="77777777" w:rsidR="00EC0FA6" w:rsidRPr="00DC3EEF" w:rsidRDefault="00EC0FA6" w:rsidP="00BF198A">
            <w:pPr>
              <w:ind w:right="-72"/>
              <w:jc w:val="right"/>
              <w:rPr>
                <w:rFonts w:ascii="Arial" w:hAnsi="Arial" w:cs="Arial"/>
                <w:sz w:val="12"/>
                <w:szCs w:val="12"/>
                <w:lang w:val="en-GB"/>
              </w:rPr>
            </w:pPr>
          </w:p>
        </w:tc>
        <w:tc>
          <w:tcPr>
            <w:tcW w:w="908" w:type="dxa"/>
            <w:vAlign w:val="bottom"/>
          </w:tcPr>
          <w:p w14:paraId="5E011E2D" w14:textId="77777777" w:rsidR="00EC0FA6" w:rsidRPr="00DC3EEF" w:rsidRDefault="00EC0FA6" w:rsidP="00BF198A">
            <w:pPr>
              <w:ind w:right="-72"/>
              <w:jc w:val="right"/>
              <w:rPr>
                <w:rFonts w:ascii="Arial" w:hAnsi="Arial" w:cs="Arial"/>
                <w:sz w:val="12"/>
                <w:szCs w:val="12"/>
                <w:lang w:val="en-GB"/>
              </w:rPr>
            </w:pPr>
          </w:p>
        </w:tc>
        <w:tc>
          <w:tcPr>
            <w:tcW w:w="855" w:type="dxa"/>
          </w:tcPr>
          <w:p w14:paraId="6BEF9543" w14:textId="77777777" w:rsidR="00EC0FA6" w:rsidRPr="00DC3EEF" w:rsidRDefault="00EC0FA6" w:rsidP="00BF198A">
            <w:pPr>
              <w:ind w:right="-72"/>
              <w:jc w:val="right"/>
              <w:rPr>
                <w:rFonts w:ascii="Arial" w:hAnsi="Arial" w:cs="Arial"/>
                <w:sz w:val="12"/>
                <w:szCs w:val="12"/>
                <w:lang w:val="en-GB"/>
              </w:rPr>
            </w:pPr>
          </w:p>
        </w:tc>
        <w:tc>
          <w:tcPr>
            <w:tcW w:w="851" w:type="dxa"/>
            <w:vAlign w:val="bottom"/>
          </w:tcPr>
          <w:p w14:paraId="613E2146" w14:textId="77777777" w:rsidR="00EC0FA6" w:rsidRPr="00DC3EEF" w:rsidRDefault="00EC0FA6" w:rsidP="00BF198A">
            <w:pPr>
              <w:ind w:right="-72"/>
              <w:jc w:val="right"/>
              <w:rPr>
                <w:rFonts w:ascii="Arial" w:hAnsi="Arial" w:cs="Arial"/>
                <w:sz w:val="12"/>
                <w:szCs w:val="12"/>
                <w:lang w:val="en-GB"/>
              </w:rPr>
            </w:pPr>
          </w:p>
        </w:tc>
      </w:tr>
      <w:tr w:rsidR="00EC0FA6" w:rsidRPr="00DC3EEF" w14:paraId="473D0EF5" w14:textId="77777777" w:rsidTr="00D57E5C">
        <w:trPr>
          <w:cantSplit/>
        </w:trPr>
        <w:tc>
          <w:tcPr>
            <w:tcW w:w="3586" w:type="dxa"/>
            <w:vAlign w:val="bottom"/>
            <w:hideMark/>
          </w:tcPr>
          <w:p w14:paraId="45D670BB" w14:textId="77777777" w:rsidR="00EC0FA6" w:rsidRPr="00DC3EEF" w:rsidRDefault="00EC0FA6" w:rsidP="00BF198A">
            <w:pPr>
              <w:ind w:left="1053" w:right="-72"/>
              <w:rPr>
                <w:rFonts w:ascii="Arial" w:hAnsi="Arial" w:cs="Arial"/>
                <w:sz w:val="12"/>
                <w:szCs w:val="12"/>
              </w:rPr>
            </w:pPr>
            <w:r w:rsidRPr="00DC3EEF">
              <w:rPr>
                <w:rFonts w:ascii="Arial" w:hAnsi="Arial" w:cs="Arial"/>
                <w:sz w:val="12"/>
                <w:szCs w:val="12"/>
              </w:rPr>
              <w:t xml:space="preserve">   and cross currency swaps)</w:t>
            </w:r>
          </w:p>
        </w:tc>
        <w:tc>
          <w:tcPr>
            <w:tcW w:w="900" w:type="dxa"/>
            <w:tcBorders>
              <w:bottom w:val="single" w:sz="4" w:space="0" w:color="auto"/>
            </w:tcBorders>
          </w:tcPr>
          <w:p w14:paraId="4EAF9551"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23,157,896</w:t>
            </w:r>
          </w:p>
        </w:tc>
        <w:tc>
          <w:tcPr>
            <w:tcW w:w="843" w:type="dxa"/>
            <w:tcBorders>
              <w:bottom w:val="single" w:sz="4" w:space="0" w:color="auto"/>
            </w:tcBorders>
          </w:tcPr>
          <w:p w14:paraId="41002708"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(35,595)</w:t>
            </w:r>
          </w:p>
        </w:tc>
        <w:tc>
          <w:tcPr>
            <w:tcW w:w="860" w:type="dxa"/>
            <w:tcBorders>
              <w:bottom w:val="single" w:sz="4" w:space="0" w:color="auto"/>
            </w:tcBorders>
          </w:tcPr>
          <w:p w14:paraId="3DE6393F"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25,497</w:t>
            </w:r>
          </w:p>
        </w:tc>
        <w:tc>
          <w:tcPr>
            <w:tcW w:w="785" w:type="dxa"/>
            <w:tcBorders>
              <w:bottom w:val="single" w:sz="4" w:space="0" w:color="auto"/>
            </w:tcBorders>
          </w:tcPr>
          <w:p w14:paraId="442EE979"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(761,155)</w:t>
            </w:r>
          </w:p>
        </w:tc>
        <w:tc>
          <w:tcPr>
            <w:tcW w:w="908" w:type="dxa"/>
            <w:tcBorders>
              <w:bottom w:val="single" w:sz="4" w:space="0" w:color="auto"/>
            </w:tcBorders>
          </w:tcPr>
          <w:p w14:paraId="56BF9AA7"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55,660</w:t>
            </w:r>
          </w:p>
        </w:tc>
        <w:tc>
          <w:tcPr>
            <w:tcW w:w="855" w:type="dxa"/>
            <w:tcBorders>
              <w:bottom w:val="single" w:sz="4" w:space="0" w:color="auto"/>
            </w:tcBorders>
          </w:tcPr>
          <w:p w14:paraId="0F9CCE64"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(57,808)</w:t>
            </w:r>
          </w:p>
        </w:tc>
        <w:tc>
          <w:tcPr>
            <w:tcW w:w="851" w:type="dxa"/>
            <w:tcBorders>
              <w:bottom w:val="single" w:sz="4" w:space="0" w:color="auto"/>
            </w:tcBorders>
          </w:tcPr>
          <w:p w14:paraId="0DA67E04" w14:textId="77777777" w:rsidR="00EC0FA6" w:rsidRPr="00DC3EEF" w:rsidRDefault="00EC0FA6" w:rsidP="00BF198A">
            <w:pPr>
              <w:ind w:right="-72"/>
              <w:jc w:val="right"/>
              <w:rPr>
                <w:rFonts w:ascii="Arial" w:hAnsi="Arial" w:cs="Arial"/>
                <w:sz w:val="12"/>
                <w:szCs w:val="12"/>
                <w:lang w:val="en-GB"/>
              </w:rPr>
            </w:pPr>
            <w:r w:rsidRPr="00DC3EEF">
              <w:rPr>
                <w:rFonts w:ascii="Arial" w:hAnsi="Arial" w:cs="Arial"/>
                <w:sz w:val="12"/>
                <w:szCs w:val="12"/>
                <w:lang w:val="en-GB"/>
              </w:rPr>
              <w:t>22,384,495</w:t>
            </w:r>
          </w:p>
        </w:tc>
      </w:tr>
    </w:tbl>
    <w:p w14:paraId="7513F50D" w14:textId="77777777" w:rsidR="00DB7404" w:rsidRPr="00DC3EEF" w:rsidRDefault="00DB7404">
      <w:pPr>
        <w:rPr>
          <w:rFonts w:ascii="Arial" w:hAnsi="Arial" w:cs="Arial"/>
          <w:sz w:val="18"/>
          <w:szCs w:val="18"/>
        </w:rPr>
      </w:pPr>
    </w:p>
    <w:p w14:paraId="17004BEC" w14:textId="77777777" w:rsidR="00DB7404" w:rsidRPr="00DC3EEF" w:rsidRDefault="00DB7404">
      <w:pPr>
        <w:rPr>
          <w:rFonts w:ascii="Arial" w:hAnsi="Arial" w:cs="Arial"/>
          <w:sz w:val="18"/>
          <w:szCs w:val="18"/>
        </w:rPr>
      </w:pPr>
    </w:p>
    <w:p w14:paraId="73C12E6E" w14:textId="77777777" w:rsidR="00D47C03" w:rsidRPr="00DC3EEF" w:rsidRDefault="00D47C03" w:rsidP="00CF6D70">
      <w:pPr>
        <w:pStyle w:val="BlockText"/>
        <w:ind w:left="1080" w:right="0"/>
        <w:rPr>
          <w:rFonts w:ascii="Arial" w:hAnsi="Arial" w:cs="Arial"/>
          <w:sz w:val="18"/>
          <w:szCs w:val="18"/>
        </w:rPr>
      </w:pPr>
    </w:p>
    <w:p w14:paraId="551F1D68" w14:textId="77777777" w:rsidR="00051E93" w:rsidRPr="00DC3EEF" w:rsidRDefault="00433B65" w:rsidP="007E7302">
      <w:pPr>
        <w:pStyle w:val="BlockText"/>
        <w:tabs>
          <w:tab w:val="clear" w:pos="2520"/>
        </w:tabs>
        <w:ind w:left="1080" w:right="0"/>
        <w:rPr>
          <w:rFonts w:ascii="Arial" w:hAnsi="Arial" w:cs="Arial"/>
          <w:sz w:val="18"/>
          <w:szCs w:val="18"/>
        </w:rPr>
      </w:pPr>
      <w:r w:rsidRPr="00DC3EEF">
        <w:rPr>
          <w:rFonts w:ascii="Arial" w:hAnsi="Arial" w:cs="Arial"/>
          <w:sz w:val="18"/>
          <w:szCs w:val="18"/>
        </w:rPr>
        <w:br w:type="page"/>
      </w:r>
    </w:p>
    <w:p w14:paraId="2C7EBA59" w14:textId="77777777" w:rsidR="002749C0" w:rsidRPr="00DC3EEF" w:rsidRDefault="002749C0" w:rsidP="007E7302">
      <w:pPr>
        <w:pStyle w:val="BlockText"/>
        <w:tabs>
          <w:tab w:val="clear" w:pos="2520"/>
        </w:tabs>
        <w:ind w:left="1080" w:right="0"/>
        <w:rPr>
          <w:rFonts w:ascii="Arial" w:hAnsi="Arial" w:cs="Arial"/>
          <w:sz w:val="18"/>
          <w:szCs w:val="18"/>
        </w:rPr>
      </w:pPr>
    </w:p>
    <w:p w14:paraId="25B80AE8" w14:textId="77777777" w:rsidR="00FD6E97" w:rsidRPr="00DC3EEF" w:rsidRDefault="00FD6E97" w:rsidP="007E7302">
      <w:pPr>
        <w:pStyle w:val="BlockText"/>
        <w:tabs>
          <w:tab w:val="clear" w:pos="2520"/>
        </w:tabs>
        <w:ind w:left="1080" w:right="0"/>
        <w:rPr>
          <w:rFonts w:ascii="Arial" w:hAnsi="Arial" w:cs="Arial"/>
          <w:b/>
          <w:bCs/>
          <w:sz w:val="18"/>
          <w:szCs w:val="18"/>
        </w:rPr>
      </w:pPr>
      <w:r w:rsidRPr="00DC3EEF">
        <w:rPr>
          <w:rFonts w:ascii="Arial" w:hAnsi="Arial" w:cs="Arial"/>
          <w:b/>
          <w:bCs/>
          <w:sz w:val="18"/>
          <w:szCs w:val="18"/>
        </w:rPr>
        <w:t>Foreign exchange risk sensitivity analysis</w:t>
      </w:r>
    </w:p>
    <w:p w14:paraId="20871DE1" w14:textId="77777777" w:rsidR="00FD6E97" w:rsidRPr="00DC3EEF" w:rsidRDefault="00FD6E97" w:rsidP="007E7302">
      <w:pPr>
        <w:pStyle w:val="BlockText"/>
        <w:tabs>
          <w:tab w:val="clear" w:pos="2520"/>
        </w:tabs>
        <w:ind w:left="1080" w:right="0"/>
        <w:rPr>
          <w:rFonts w:ascii="Arial" w:hAnsi="Arial" w:cs="Arial"/>
          <w:b/>
          <w:bCs/>
          <w:sz w:val="18"/>
          <w:szCs w:val="18"/>
        </w:rPr>
      </w:pPr>
    </w:p>
    <w:p w14:paraId="7A921208" w14:textId="6A70A3E7" w:rsidR="00FD6E97" w:rsidRPr="00DC3EEF" w:rsidRDefault="00FD6E97" w:rsidP="007E7302">
      <w:pPr>
        <w:pStyle w:val="BlockText"/>
        <w:ind w:left="1080" w:right="0"/>
        <w:rPr>
          <w:rFonts w:ascii="Arial" w:hAnsi="Arial" w:cs="Arial"/>
          <w:sz w:val="18"/>
          <w:szCs w:val="18"/>
        </w:rPr>
      </w:pPr>
      <w:r w:rsidRPr="00DC3EEF">
        <w:rPr>
          <w:rFonts w:ascii="Arial" w:hAnsi="Arial" w:cs="Arial"/>
          <w:sz w:val="18"/>
          <w:szCs w:val="18"/>
        </w:rPr>
        <w:t xml:space="preserve">The following table sets out the analysis of the exposure to assess the impact of a </w:t>
      </w:r>
      <w:r w:rsidR="00A16170" w:rsidRPr="00DC3EEF">
        <w:rPr>
          <w:rFonts w:ascii="Arial" w:hAnsi="Arial" w:cs="Arial"/>
          <w:sz w:val="18"/>
          <w:szCs w:val="18"/>
          <w:lang w:val="en-GB"/>
        </w:rPr>
        <w:t>1</w:t>
      </w:r>
      <w:r w:rsidRPr="00DC3EEF">
        <w:rPr>
          <w:rFonts w:ascii="Arial" w:hAnsi="Arial" w:cs="Arial"/>
          <w:sz w:val="18"/>
          <w:szCs w:val="18"/>
        </w:rPr>
        <w:t>% change in exchange rate to the profit after taxation</w:t>
      </w:r>
      <w:r w:rsidRPr="00DC3EEF">
        <w:rPr>
          <w:rFonts w:ascii="Arial" w:hAnsi="Arial" w:cs="Arial"/>
          <w:sz w:val="18"/>
          <w:szCs w:val="18"/>
          <w:cs/>
        </w:rPr>
        <w:t xml:space="preserve"> </w:t>
      </w:r>
      <w:r w:rsidRPr="00DC3EEF">
        <w:rPr>
          <w:rFonts w:ascii="Arial" w:hAnsi="Arial" w:cs="Arial"/>
          <w:sz w:val="18"/>
          <w:szCs w:val="18"/>
          <w:lang w:val="en-GB"/>
        </w:rPr>
        <w:t>and share’s holder equity</w:t>
      </w:r>
      <w:r w:rsidRPr="00DC3EEF">
        <w:rPr>
          <w:rFonts w:ascii="Arial" w:hAnsi="Arial" w:cs="Arial"/>
          <w:sz w:val="18"/>
          <w:szCs w:val="18"/>
        </w:rPr>
        <w:t>.</w:t>
      </w:r>
    </w:p>
    <w:p w14:paraId="50CAC02E" w14:textId="77777777" w:rsidR="00FD6E97" w:rsidRPr="00DC3EEF" w:rsidRDefault="00FD6E97" w:rsidP="007E7302">
      <w:pPr>
        <w:pStyle w:val="BlockText"/>
        <w:tabs>
          <w:tab w:val="clear" w:pos="2520"/>
        </w:tabs>
        <w:ind w:left="1080" w:right="0"/>
        <w:rPr>
          <w:rFonts w:ascii="Arial" w:hAnsi="Arial" w:cs="Arial"/>
          <w:b/>
          <w:bCs/>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9A7C91" w:rsidRPr="00DC3EEF" w14:paraId="275459D7" w14:textId="77777777" w:rsidTr="00AB07FD">
        <w:tc>
          <w:tcPr>
            <w:tcW w:w="4968" w:type="dxa"/>
          </w:tcPr>
          <w:p w14:paraId="4439B3B6" w14:textId="77777777" w:rsidR="009445FA" w:rsidRPr="00DC3EEF" w:rsidRDefault="009445FA" w:rsidP="00AB07FD">
            <w:pPr>
              <w:pStyle w:val="a"/>
              <w:ind w:left="339"/>
              <w:rPr>
                <w:rFonts w:ascii="Arial" w:hAnsi="Arial" w:cs="Arial"/>
                <w:sz w:val="18"/>
                <w:szCs w:val="18"/>
                <w:lang w:val="en-GB"/>
              </w:rPr>
            </w:pPr>
          </w:p>
        </w:tc>
        <w:tc>
          <w:tcPr>
            <w:tcW w:w="3844" w:type="dxa"/>
            <w:gridSpan w:val="2"/>
            <w:tcBorders>
              <w:bottom w:val="single" w:sz="4" w:space="0" w:color="auto"/>
            </w:tcBorders>
          </w:tcPr>
          <w:p w14:paraId="74B037AA" w14:textId="77777777" w:rsidR="009445FA" w:rsidRPr="00DC3EEF" w:rsidRDefault="009445FA" w:rsidP="00AB07FD">
            <w:pPr>
              <w:pStyle w:val="a"/>
              <w:ind w:right="-72"/>
              <w:jc w:val="center"/>
              <w:rPr>
                <w:rFonts w:ascii="Arial" w:hAnsi="Arial" w:cs="Arial"/>
                <w:b/>
                <w:bCs/>
                <w:sz w:val="18"/>
                <w:szCs w:val="18"/>
                <w:lang w:val="en-GB"/>
              </w:rPr>
            </w:pPr>
            <w:r w:rsidRPr="00DC3EEF">
              <w:rPr>
                <w:rFonts w:ascii="Arial" w:hAnsi="Arial" w:cs="Arial"/>
                <w:b/>
                <w:bCs/>
                <w:sz w:val="18"/>
                <w:szCs w:val="18"/>
                <w:lang w:val="en-GB"/>
              </w:rPr>
              <w:t>Consolidated</w:t>
            </w:r>
          </w:p>
        </w:tc>
      </w:tr>
      <w:tr w:rsidR="009A7C91" w:rsidRPr="00DC3EEF" w14:paraId="04F28A2A" w14:textId="77777777" w:rsidTr="00AB07FD">
        <w:tc>
          <w:tcPr>
            <w:tcW w:w="4968" w:type="dxa"/>
          </w:tcPr>
          <w:p w14:paraId="6A0741ED" w14:textId="77777777" w:rsidR="009445FA" w:rsidRPr="00DC3EEF" w:rsidRDefault="009445FA" w:rsidP="00AB07FD">
            <w:pPr>
              <w:pStyle w:val="a"/>
              <w:ind w:left="339"/>
              <w:rPr>
                <w:rFonts w:ascii="Arial" w:hAnsi="Arial" w:cs="Arial"/>
                <w:sz w:val="18"/>
                <w:szCs w:val="18"/>
                <w:lang w:val="en-GB"/>
              </w:rPr>
            </w:pPr>
            <w:bookmarkStart w:id="68" w:name="OLE_LINK9"/>
          </w:p>
        </w:tc>
        <w:tc>
          <w:tcPr>
            <w:tcW w:w="2042" w:type="dxa"/>
            <w:tcBorders>
              <w:top w:val="single" w:sz="4" w:space="0" w:color="auto"/>
            </w:tcBorders>
          </w:tcPr>
          <w:p w14:paraId="33792379" w14:textId="50A1524B" w:rsidR="009445FA" w:rsidRPr="00DC3EEF" w:rsidRDefault="00EC0FA6" w:rsidP="00AB07FD">
            <w:pPr>
              <w:pStyle w:val="a"/>
              <w:ind w:right="-72"/>
              <w:jc w:val="right"/>
              <w:rPr>
                <w:rFonts w:ascii="Arial" w:hAnsi="Arial" w:cs="Arial"/>
                <w:b/>
                <w:bCs/>
                <w:sz w:val="18"/>
                <w:szCs w:val="18"/>
                <w:lang w:val="en-US"/>
              </w:rPr>
            </w:pPr>
            <w:r w:rsidRPr="00DC3EEF">
              <w:rPr>
                <w:rFonts w:ascii="Arial" w:hAnsi="Arial" w:cs="Arial"/>
                <w:b/>
                <w:bCs/>
                <w:color w:val="000000" w:themeColor="text1"/>
                <w:sz w:val="18"/>
                <w:szCs w:val="18"/>
                <w:lang w:val="en-GB"/>
              </w:rPr>
              <w:t>30 June 2026</w:t>
            </w:r>
          </w:p>
        </w:tc>
        <w:tc>
          <w:tcPr>
            <w:tcW w:w="1802" w:type="dxa"/>
            <w:tcBorders>
              <w:top w:val="single" w:sz="4" w:space="0" w:color="auto"/>
            </w:tcBorders>
          </w:tcPr>
          <w:p w14:paraId="4952B4E5" w14:textId="4D60AF71" w:rsidR="009445FA" w:rsidRPr="00DC3EEF" w:rsidRDefault="00EC0FA6" w:rsidP="00AB07FD">
            <w:pPr>
              <w:pStyle w:val="a"/>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30 June 2025</w:t>
            </w:r>
          </w:p>
        </w:tc>
      </w:tr>
      <w:bookmarkEnd w:id="68"/>
      <w:tr w:rsidR="009A7C91" w:rsidRPr="00DC3EEF" w14:paraId="38109D3F" w14:textId="77777777" w:rsidTr="00AB07FD">
        <w:tc>
          <w:tcPr>
            <w:tcW w:w="4968" w:type="dxa"/>
          </w:tcPr>
          <w:p w14:paraId="67AB1FFB" w14:textId="77777777" w:rsidR="009445FA" w:rsidRPr="00DC3EEF" w:rsidRDefault="009445FA" w:rsidP="00AB07FD">
            <w:pPr>
              <w:pStyle w:val="a"/>
              <w:ind w:left="339"/>
              <w:rPr>
                <w:rFonts w:ascii="Arial" w:hAnsi="Arial" w:cs="Arial"/>
                <w:sz w:val="18"/>
                <w:szCs w:val="18"/>
                <w:lang w:val="en-GB"/>
              </w:rPr>
            </w:pPr>
          </w:p>
        </w:tc>
        <w:tc>
          <w:tcPr>
            <w:tcW w:w="2042" w:type="dxa"/>
            <w:tcBorders>
              <w:bottom w:val="single" w:sz="4" w:space="0" w:color="auto"/>
            </w:tcBorders>
          </w:tcPr>
          <w:p w14:paraId="2AF6DF43" w14:textId="77777777" w:rsidR="009445FA" w:rsidRPr="00DC3EEF" w:rsidRDefault="009445FA" w:rsidP="00AB07FD">
            <w:pPr>
              <w:pStyle w:val="a"/>
              <w:ind w:right="-72"/>
              <w:jc w:val="right"/>
              <w:rPr>
                <w:rFonts w:ascii="Arial" w:hAnsi="Arial" w:cs="Arial"/>
                <w:b/>
                <w:bCs/>
                <w:sz w:val="18"/>
                <w:szCs w:val="18"/>
                <w:lang w:val="en-US"/>
              </w:rPr>
            </w:pPr>
            <w:r w:rsidRPr="00DC3EEF">
              <w:rPr>
                <w:rFonts w:ascii="Arial" w:hAnsi="Arial" w:cs="Arial"/>
                <w:b/>
                <w:bCs/>
                <w:sz w:val="18"/>
                <w:szCs w:val="18"/>
                <w:lang w:val="en-US"/>
              </w:rPr>
              <w:t>Thousand Baht</w:t>
            </w:r>
          </w:p>
        </w:tc>
        <w:tc>
          <w:tcPr>
            <w:tcW w:w="1802" w:type="dxa"/>
            <w:tcBorders>
              <w:bottom w:val="single" w:sz="4" w:space="0" w:color="auto"/>
            </w:tcBorders>
          </w:tcPr>
          <w:p w14:paraId="5BDFE993" w14:textId="77777777" w:rsidR="009445FA" w:rsidRPr="00DC3EEF" w:rsidRDefault="009445FA" w:rsidP="00AB07FD">
            <w:pPr>
              <w:pStyle w:val="a"/>
              <w:ind w:right="-72"/>
              <w:jc w:val="right"/>
              <w:rPr>
                <w:rFonts w:ascii="Arial" w:hAnsi="Arial" w:cs="Arial"/>
                <w:b/>
                <w:bCs/>
                <w:sz w:val="18"/>
                <w:szCs w:val="18"/>
                <w:lang w:val="en-US"/>
              </w:rPr>
            </w:pPr>
            <w:r w:rsidRPr="00DC3EEF">
              <w:rPr>
                <w:rFonts w:ascii="Arial" w:hAnsi="Arial" w:cs="Arial"/>
                <w:b/>
                <w:bCs/>
                <w:sz w:val="18"/>
                <w:szCs w:val="18"/>
                <w:lang w:val="en-US"/>
              </w:rPr>
              <w:t>Thousand Baht</w:t>
            </w:r>
          </w:p>
        </w:tc>
      </w:tr>
      <w:tr w:rsidR="009A7C91" w:rsidRPr="00DC3EEF" w14:paraId="35771F99" w14:textId="77777777" w:rsidTr="00AB07FD">
        <w:tc>
          <w:tcPr>
            <w:tcW w:w="4968" w:type="dxa"/>
          </w:tcPr>
          <w:p w14:paraId="706D427D" w14:textId="1BE969C4" w:rsidR="009445FA" w:rsidRPr="00DC3EEF" w:rsidRDefault="009445FA" w:rsidP="00AB07FD">
            <w:pPr>
              <w:pStyle w:val="a"/>
              <w:ind w:left="339"/>
              <w:rPr>
                <w:rFonts w:ascii="Arial" w:hAnsi="Arial" w:cs="Arial"/>
                <w:b/>
                <w:bCs/>
                <w:sz w:val="18"/>
                <w:szCs w:val="18"/>
                <w:lang w:val="en-GB"/>
              </w:rPr>
            </w:pPr>
            <w:r w:rsidRPr="00DC3EEF">
              <w:rPr>
                <w:rFonts w:ascii="Arial" w:hAnsi="Arial" w:cs="Arial"/>
                <w:b/>
                <w:bCs/>
                <w:sz w:val="18"/>
                <w:szCs w:val="18"/>
                <w:lang w:val="en-GB"/>
              </w:rPr>
              <w:t xml:space="preserve">+ </w:t>
            </w:r>
            <w:r w:rsidR="00A16170" w:rsidRPr="00DC3EEF">
              <w:rPr>
                <w:rFonts w:ascii="Arial" w:hAnsi="Arial" w:cs="Arial"/>
                <w:b/>
                <w:bCs/>
                <w:sz w:val="18"/>
                <w:szCs w:val="18"/>
                <w:lang w:val="en-GB"/>
              </w:rPr>
              <w:t>1</w:t>
            </w:r>
            <w:r w:rsidRPr="00DC3EEF">
              <w:rPr>
                <w:rFonts w:ascii="Arial" w:hAnsi="Arial" w:cs="Arial"/>
                <w:b/>
                <w:bCs/>
                <w:sz w:val="18"/>
                <w:szCs w:val="18"/>
                <w:lang w:val="en-GB"/>
              </w:rPr>
              <w:t>%</w:t>
            </w:r>
          </w:p>
        </w:tc>
        <w:tc>
          <w:tcPr>
            <w:tcW w:w="2042" w:type="dxa"/>
            <w:tcBorders>
              <w:top w:val="single" w:sz="4" w:space="0" w:color="auto"/>
            </w:tcBorders>
          </w:tcPr>
          <w:p w14:paraId="2A9CB5FD" w14:textId="77777777" w:rsidR="009445FA" w:rsidRPr="00DC3EEF" w:rsidRDefault="009445FA" w:rsidP="00AB07FD">
            <w:pPr>
              <w:pStyle w:val="a"/>
              <w:ind w:right="-72"/>
              <w:rPr>
                <w:rFonts w:ascii="Arial" w:hAnsi="Arial" w:cs="Arial"/>
                <w:sz w:val="18"/>
                <w:szCs w:val="18"/>
                <w:lang w:val="en-GB"/>
              </w:rPr>
            </w:pPr>
          </w:p>
        </w:tc>
        <w:tc>
          <w:tcPr>
            <w:tcW w:w="1802" w:type="dxa"/>
            <w:tcBorders>
              <w:top w:val="single" w:sz="4" w:space="0" w:color="auto"/>
            </w:tcBorders>
          </w:tcPr>
          <w:p w14:paraId="58FE790F" w14:textId="77777777" w:rsidR="009445FA" w:rsidRPr="00DC3EEF" w:rsidRDefault="009445FA" w:rsidP="00AB07FD">
            <w:pPr>
              <w:pStyle w:val="a"/>
              <w:ind w:right="-72"/>
              <w:rPr>
                <w:rFonts w:ascii="Arial" w:hAnsi="Arial" w:cs="Arial"/>
                <w:sz w:val="18"/>
                <w:szCs w:val="18"/>
                <w:lang w:val="en-GB"/>
              </w:rPr>
            </w:pPr>
          </w:p>
        </w:tc>
      </w:tr>
      <w:tr w:rsidR="00EC0FA6" w:rsidRPr="00DC3EEF" w14:paraId="06A9155B" w14:textId="77777777" w:rsidTr="00AB07FD">
        <w:tc>
          <w:tcPr>
            <w:tcW w:w="4968" w:type="dxa"/>
          </w:tcPr>
          <w:p w14:paraId="360400AE"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US Dollar</w:t>
            </w:r>
          </w:p>
        </w:tc>
        <w:tc>
          <w:tcPr>
            <w:tcW w:w="2042" w:type="dxa"/>
            <w:vAlign w:val="bottom"/>
          </w:tcPr>
          <w:p w14:paraId="529AF3B8" w14:textId="08B55897"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175,130</w:t>
            </w:r>
          </w:p>
        </w:tc>
        <w:tc>
          <w:tcPr>
            <w:tcW w:w="1802" w:type="dxa"/>
            <w:vAlign w:val="bottom"/>
          </w:tcPr>
          <w:p w14:paraId="1D84B1E3" w14:textId="4AB210A4"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59,128</w:t>
            </w:r>
          </w:p>
        </w:tc>
      </w:tr>
      <w:tr w:rsidR="00EC0FA6" w:rsidRPr="00DC3EEF" w14:paraId="6B868C42" w14:textId="77777777" w:rsidTr="00AB07FD">
        <w:tc>
          <w:tcPr>
            <w:tcW w:w="4968" w:type="dxa"/>
          </w:tcPr>
          <w:p w14:paraId="1FA4E6E7"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Singapore Dollar</w:t>
            </w:r>
          </w:p>
        </w:tc>
        <w:tc>
          <w:tcPr>
            <w:tcW w:w="2042" w:type="dxa"/>
            <w:vAlign w:val="bottom"/>
          </w:tcPr>
          <w:p w14:paraId="143AF128" w14:textId="234A918A"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137</w:t>
            </w:r>
          </w:p>
        </w:tc>
        <w:tc>
          <w:tcPr>
            <w:tcW w:w="1802" w:type="dxa"/>
            <w:vAlign w:val="bottom"/>
          </w:tcPr>
          <w:p w14:paraId="344238B7" w14:textId="1461E270" w:rsidR="00EC0FA6" w:rsidRPr="00DC3EEF" w:rsidRDefault="00EC0FA6" w:rsidP="00EC0FA6">
            <w:pPr>
              <w:pStyle w:val="a"/>
              <w:ind w:right="-72"/>
              <w:jc w:val="right"/>
              <w:rPr>
                <w:rFonts w:ascii="Arial" w:hAnsi="Arial" w:cs="Arial"/>
                <w:sz w:val="18"/>
                <w:szCs w:val="18"/>
                <w:cs/>
                <w:lang w:val="en-GB"/>
              </w:rPr>
            </w:pPr>
            <w:r w:rsidRPr="00DC3EEF">
              <w:rPr>
                <w:rFonts w:ascii="Arial" w:hAnsi="Arial" w:cs="Arial"/>
                <w:color w:val="000000" w:themeColor="text1"/>
                <w:sz w:val="18"/>
                <w:szCs w:val="18"/>
                <w:lang w:val="en-GB"/>
              </w:rPr>
              <w:t>8,607</w:t>
            </w:r>
          </w:p>
        </w:tc>
      </w:tr>
      <w:tr w:rsidR="00EC0FA6" w:rsidRPr="00DC3EEF" w14:paraId="670A379B" w14:textId="77777777" w:rsidTr="00AB07FD">
        <w:tc>
          <w:tcPr>
            <w:tcW w:w="4968" w:type="dxa"/>
          </w:tcPr>
          <w:p w14:paraId="23BFC0A1"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Australian Dollar</w:t>
            </w:r>
          </w:p>
        </w:tc>
        <w:tc>
          <w:tcPr>
            <w:tcW w:w="2042" w:type="dxa"/>
            <w:vAlign w:val="bottom"/>
          </w:tcPr>
          <w:p w14:paraId="0E4DB5AF" w14:textId="16462BC5"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(2,115)</w:t>
            </w:r>
          </w:p>
        </w:tc>
        <w:tc>
          <w:tcPr>
            <w:tcW w:w="1802" w:type="dxa"/>
            <w:vAlign w:val="bottom"/>
          </w:tcPr>
          <w:p w14:paraId="563FC234" w14:textId="3AB43A99" w:rsidR="00EC0FA6" w:rsidRPr="00DC3EEF" w:rsidRDefault="00EC0FA6" w:rsidP="00EC0FA6">
            <w:pPr>
              <w:pStyle w:val="a"/>
              <w:ind w:right="-72"/>
              <w:jc w:val="right"/>
              <w:rPr>
                <w:rFonts w:ascii="Arial" w:hAnsi="Arial" w:cs="Arial"/>
                <w:sz w:val="18"/>
                <w:szCs w:val="18"/>
                <w:cs/>
                <w:lang w:val="en-GB"/>
              </w:rPr>
            </w:pPr>
            <w:r w:rsidRPr="00DC3EEF">
              <w:rPr>
                <w:rFonts w:ascii="Arial" w:hAnsi="Arial" w:cs="Arial"/>
                <w:color w:val="000000" w:themeColor="text1"/>
                <w:sz w:val="18"/>
                <w:szCs w:val="18"/>
                <w:lang w:val="en-GB"/>
              </w:rPr>
              <w:t>(1,983)</w:t>
            </w:r>
          </w:p>
        </w:tc>
      </w:tr>
      <w:tr w:rsidR="00EC0FA6" w:rsidRPr="00DC3EEF" w14:paraId="276BF0E0" w14:textId="77777777" w:rsidTr="00AB07FD">
        <w:tc>
          <w:tcPr>
            <w:tcW w:w="4968" w:type="dxa"/>
          </w:tcPr>
          <w:p w14:paraId="0E0412AC"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Euro</w:t>
            </w:r>
          </w:p>
        </w:tc>
        <w:tc>
          <w:tcPr>
            <w:tcW w:w="2042" w:type="dxa"/>
            <w:vAlign w:val="bottom"/>
          </w:tcPr>
          <w:p w14:paraId="4D4D1066" w14:textId="00D81FFF"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13,510</w:t>
            </w:r>
          </w:p>
        </w:tc>
        <w:tc>
          <w:tcPr>
            <w:tcW w:w="1802" w:type="dxa"/>
            <w:vAlign w:val="bottom"/>
          </w:tcPr>
          <w:p w14:paraId="207AF093" w14:textId="33BD4D1D"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1,113</w:t>
            </w:r>
          </w:p>
        </w:tc>
      </w:tr>
      <w:tr w:rsidR="00EC0FA6" w:rsidRPr="00DC3EEF" w14:paraId="31D5C4C8" w14:textId="77777777" w:rsidTr="00AB07FD">
        <w:tc>
          <w:tcPr>
            <w:tcW w:w="4968" w:type="dxa"/>
          </w:tcPr>
          <w:p w14:paraId="73048110"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Yen</w:t>
            </w:r>
          </w:p>
        </w:tc>
        <w:tc>
          <w:tcPr>
            <w:tcW w:w="2042" w:type="dxa"/>
            <w:vAlign w:val="bottom"/>
          </w:tcPr>
          <w:p w14:paraId="0ED82BCA" w14:textId="329D6E66"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2,962</w:t>
            </w:r>
          </w:p>
        </w:tc>
        <w:tc>
          <w:tcPr>
            <w:tcW w:w="1802" w:type="dxa"/>
            <w:vAlign w:val="bottom"/>
          </w:tcPr>
          <w:p w14:paraId="1614AA4B" w14:textId="506F287F"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3,058</w:t>
            </w:r>
          </w:p>
        </w:tc>
      </w:tr>
      <w:tr w:rsidR="00EC0FA6" w:rsidRPr="00DC3EEF" w14:paraId="13C42668" w14:textId="77777777" w:rsidTr="00AB07FD">
        <w:tc>
          <w:tcPr>
            <w:tcW w:w="4968" w:type="dxa"/>
          </w:tcPr>
          <w:p w14:paraId="70EAF5B5"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Others</w:t>
            </w:r>
          </w:p>
        </w:tc>
        <w:tc>
          <w:tcPr>
            <w:tcW w:w="2042" w:type="dxa"/>
            <w:tcBorders>
              <w:bottom w:val="single" w:sz="4" w:space="0" w:color="auto"/>
            </w:tcBorders>
            <w:vAlign w:val="bottom"/>
          </w:tcPr>
          <w:p w14:paraId="00E124C8" w14:textId="5280F100"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9,406</w:t>
            </w:r>
          </w:p>
        </w:tc>
        <w:tc>
          <w:tcPr>
            <w:tcW w:w="1802" w:type="dxa"/>
            <w:tcBorders>
              <w:bottom w:val="single" w:sz="4" w:space="0" w:color="auto"/>
            </w:tcBorders>
            <w:vAlign w:val="bottom"/>
          </w:tcPr>
          <w:p w14:paraId="584CC23B" w14:textId="433A6203"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1,902</w:t>
            </w:r>
          </w:p>
        </w:tc>
      </w:tr>
      <w:tr w:rsidR="00EC0FA6" w:rsidRPr="00DC3EEF" w14:paraId="166A0CE3" w14:textId="77777777" w:rsidTr="00AB07FD">
        <w:tc>
          <w:tcPr>
            <w:tcW w:w="4968" w:type="dxa"/>
          </w:tcPr>
          <w:p w14:paraId="670221F8" w14:textId="77777777" w:rsidR="00EC0FA6" w:rsidRPr="00DC3EEF" w:rsidRDefault="00EC0FA6" w:rsidP="00EC0FA6">
            <w:pPr>
              <w:pStyle w:val="a"/>
              <w:ind w:left="339"/>
              <w:rPr>
                <w:rFonts w:ascii="Arial" w:hAnsi="Arial" w:cs="Arial"/>
                <w:sz w:val="18"/>
                <w:szCs w:val="18"/>
                <w:lang w:val="en-GB"/>
              </w:rPr>
            </w:pPr>
          </w:p>
        </w:tc>
        <w:tc>
          <w:tcPr>
            <w:tcW w:w="2042" w:type="dxa"/>
            <w:tcBorders>
              <w:top w:val="single" w:sz="4" w:space="0" w:color="auto"/>
            </w:tcBorders>
            <w:vAlign w:val="center"/>
          </w:tcPr>
          <w:p w14:paraId="57DE1E27" w14:textId="77777777" w:rsidR="00EC0FA6" w:rsidRPr="00DC3EEF" w:rsidRDefault="00EC0FA6" w:rsidP="00EC0FA6">
            <w:pPr>
              <w:pStyle w:val="a"/>
              <w:ind w:right="-72"/>
              <w:jc w:val="right"/>
              <w:rPr>
                <w:rFonts w:ascii="Arial" w:hAnsi="Arial" w:cs="Arial"/>
                <w:color w:val="000000" w:themeColor="text1"/>
                <w:sz w:val="18"/>
                <w:szCs w:val="18"/>
                <w:lang w:val="en-GB"/>
              </w:rPr>
            </w:pPr>
          </w:p>
        </w:tc>
        <w:tc>
          <w:tcPr>
            <w:tcW w:w="1802" w:type="dxa"/>
            <w:tcBorders>
              <w:top w:val="single" w:sz="4" w:space="0" w:color="auto"/>
            </w:tcBorders>
            <w:vAlign w:val="center"/>
          </w:tcPr>
          <w:p w14:paraId="7F37B00E" w14:textId="77777777" w:rsidR="00EC0FA6" w:rsidRPr="00DC3EEF" w:rsidRDefault="00EC0FA6" w:rsidP="00EC0FA6">
            <w:pPr>
              <w:pStyle w:val="a"/>
              <w:ind w:right="-72"/>
              <w:jc w:val="right"/>
              <w:rPr>
                <w:rFonts w:ascii="Arial" w:hAnsi="Arial" w:cs="Arial"/>
                <w:sz w:val="18"/>
                <w:szCs w:val="18"/>
                <w:lang w:val="en-GB"/>
              </w:rPr>
            </w:pPr>
          </w:p>
        </w:tc>
      </w:tr>
      <w:tr w:rsidR="00EC0FA6" w:rsidRPr="00DC3EEF" w14:paraId="165D1BC5" w14:textId="77777777" w:rsidTr="00A55ED1">
        <w:tc>
          <w:tcPr>
            <w:tcW w:w="4968" w:type="dxa"/>
          </w:tcPr>
          <w:p w14:paraId="7D7D276B" w14:textId="77777777" w:rsidR="00EC0FA6" w:rsidRPr="00DC3EEF" w:rsidRDefault="00EC0FA6" w:rsidP="00EC0FA6">
            <w:pPr>
              <w:pStyle w:val="a"/>
              <w:ind w:left="339"/>
              <w:rPr>
                <w:rFonts w:ascii="Arial" w:hAnsi="Arial" w:cs="Arial"/>
                <w:sz w:val="18"/>
                <w:szCs w:val="18"/>
                <w:lang w:val="en-GB"/>
              </w:rPr>
            </w:pPr>
          </w:p>
        </w:tc>
        <w:tc>
          <w:tcPr>
            <w:tcW w:w="2042" w:type="dxa"/>
            <w:tcBorders>
              <w:bottom w:val="single" w:sz="4" w:space="0" w:color="auto"/>
            </w:tcBorders>
            <w:vAlign w:val="bottom"/>
          </w:tcPr>
          <w:p w14:paraId="455E3499" w14:textId="76F0312C" w:rsidR="00EC0FA6" w:rsidRPr="00DC3EEF" w:rsidRDefault="00230C78" w:rsidP="00EC0FA6">
            <w:pPr>
              <w:pStyle w:val="a"/>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199,030</w:t>
            </w:r>
          </w:p>
        </w:tc>
        <w:tc>
          <w:tcPr>
            <w:tcW w:w="1802" w:type="dxa"/>
            <w:tcBorders>
              <w:bottom w:val="single" w:sz="4" w:space="0" w:color="auto"/>
            </w:tcBorders>
            <w:vAlign w:val="bottom"/>
          </w:tcPr>
          <w:p w14:paraId="4A14ADD2" w14:textId="6BABB10B"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71,825</w:t>
            </w:r>
          </w:p>
        </w:tc>
      </w:tr>
      <w:tr w:rsidR="00EC0FA6" w:rsidRPr="00DC3EEF" w14:paraId="1C9254FF" w14:textId="77777777" w:rsidTr="00AB07FD">
        <w:tc>
          <w:tcPr>
            <w:tcW w:w="4968" w:type="dxa"/>
          </w:tcPr>
          <w:p w14:paraId="0CFF1D2D" w14:textId="4D6382F5" w:rsidR="00EC0FA6" w:rsidRPr="00DC3EEF" w:rsidRDefault="00EC0FA6" w:rsidP="00EC0FA6">
            <w:pPr>
              <w:pStyle w:val="a"/>
              <w:ind w:left="339"/>
              <w:rPr>
                <w:rFonts w:ascii="Arial" w:hAnsi="Arial" w:cs="Arial"/>
                <w:sz w:val="18"/>
                <w:szCs w:val="18"/>
                <w:lang w:val="en-GB"/>
              </w:rPr>
            </w:pPr>
            <w:r w:rsidRPr="00DC3EEF">
              <w:rPr>
                <w:rFonts w:ascii="Arial" w:hAnsi="Arial" w:cs="Arial"/>
                <w:b/>
                <w:bCs/>
                <w:sz w:val="18"/>
                <w:szCs w:val="18"/>
                <w:lang w:val="en-GB"/>
              </w:rPr>
              <w:t xml:space="preserve">- 1% </w:t>
            </w:r>
          </w:p>
        </w:tc>
        <w:tc>
          <w:tcPr>
            <w:tcW w:w="2042" w:type="dxa"/>
            <w:tcBorders>
              <w:top w:val="single" w:sz="4" w:space="0" w:color="auto"/>
            </w:tcBorders>
          </w:tcPr>
          <w:p w14:paraId="320EFB33" w14:textId="77777777" w:rsidR="00EC0FA6" w:rsidRPr="00DC3EEF" w:rsidRDefault="00EC0FA6" w:rsidP="00EC0FA6">
            <w:pPr>
              <w:pStyle w:val="a"/>
              <w:ind w:right="-72"/>
              <w:jc w:val="right"/>
              <w:rPr>
                <w:rFonts w:ascii="Arial" w:hAnsi="Arial" w:cs="Arial"/>
                <w:color w:val="000000" w:themeColor="text1"/>
                <w:sz w:val="18"/>
                <w:szCs w:val="18"/>
                <w:lang w:val="en-GB"/>
              </w:rPr>
            </w:pPr>
          </w:p>
        </w:tc>
        <w:tc>
          <w:tcPr>
            <w:tcW w:w="1802" w:type="dxa"/>
            <w:tcBorders>
              <w:top w:val="single" w:sz="4" w:space="0" w:color="auto"/>
            </w:tcBorders>
          </w:tcPr>
          <w:p w14:paraId="03C7A1AE" w14:textId="77777777" w:rsidR="00EC0FA6" w:rsidRPr="00DC3EEF" w:rsidRDefault="00EC0FA6" w:rsidP="00EC0FA6">
            <w:pPr>
              <w:pStyle w:val="a"/>
              <w:ind w:right="-72"/>
              <w:jc w:val="right"/>
              <w:rPr>
                <w:rFonts w:ascii="Arial" w:hAnsi="Arial" w:cs="Arial"/>
                <w:sz w:val="18"/>
                <w:szCs w:val="18"/>
                <w:lang w:val="en-GB"/>
              </w:rPr>
            </w:pPr>
          </w:p>
        </w:tc>
      </w:tr>
      <w:tr w:rsidR="00EC0FA6" w:rsidRPr="00DC3EEF" w14:paraId="161BB7A0" w14:textId="77777777" w:rsidTr="00AB07FD">
        <w:tc>
          <w:tcPr>
            <w:tcW w:w="4968" w:type="dxa"/>
          </w:tcPr>
          <w:p w14:paraId="34D38ABC"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US Dollar</w:t>
            </w:r>
          </w:p>
        </w:tc>
        <w:tc>
          <w:tcPr>
            <w:tcW w:w="2042" w:type="dxa"/>
            <w:vAlign w:val="bottom"/>
          </w:tcPr>
          <w:p w14:paraId="327E2ECE" w14:textId="1F435C78"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cs/>
                <w:lang w:val="en-GB"/>
              </w:rPr>
              <w:t>(175</w:t>
            </w:r>
            <w:r w:rsidRPr="00DC3EEF">
              <w:rPr>
                <w:rFonts w:ascii="Arial" w:hAnsi="Arial" w:cs="Arial"/>
                <w:color w:val="000000" w:themeColor="text1"/>
                <w:sz w:val="18"/>
                <w:szCs w:val="18"/>
                <w:lang w:val="en-GB"/>
              </w:rPr>
              <w:t>,</w:t>
            </w:r>
            <w:r w:rsidRPr="00DC3EEF">
              <w:rPr>
                <w:rFonts w:ascii="Arial" w:hAnsi="Arial" w:cs="Arial"/>
                <w:color w:val="000000" w:themeColor="text1"/>
                <w:sz w:val="18"/>
                <w:szCs w:val="18"/>
                <w:cs/>
                <w:lang w:val="en-GB"/>
              </w:rPr>
              <w:t>130)</w:t>
            </w:r>
          </w:p>
        </w:tc>
        <w:tc>
          <w:tcPr>
            <w:tcW w:w="1802" w:type="dxa"/>
            <w:vAlign w:val="bottom"/>
          </w:tcPr>
          <w:p w14:paraId="2DD66CE1" w14:textId="71A075A8"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(59,128)</w:t>
            </w:r>
          </w:p>
        </w:tc>
      </w:tr>
      <w:tr w:rsidR="00EC0FA6" w:rsidRPr="00DC3EEF" w14:paraId="2327316A" w14:textId="77777777" w:rsidTr="00AB07FD">
        <w:tc>
          <w:tcPr>
            <w:tcW w:w="4968" w:type="dxa"/>
          </w:tcPr>
          <w:p w14:paraId="40603E55"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Singapore Dollar</w:t>
            </w:r>
          </w:p>
        </w:tc>
        <w:tc>
          <w:tcPr>
            <w:tcW w:w="2042" w:type="dxa"/>
            <w:vAlign w:val="bottom"/>
          </w:tcPr>
          <w:p w14:paraId="4744081D" w14:textId="2C4E355E"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cs/>
                <w:lang w:val="en-GB"/>
              </w:rPr>
              <w:t>(137)</w:t>
            </w:r>
          </w:p>
        </w:tc>
        <w:tc>
          <w:tcPr>
            <w:tcW w:w="1802" w:type="dxa"/>
            <w:vAlign w:val="bottom"/>
          </w:tcPr>
          <w:p w14:paraId="17F81415" w14:textId="1B07A53C" w:rsidR="00EC0FA6" w:rsidRPr="00DC3EEF" w:rsidRDefault="00EC0FA6" w:rsidP="00EC0FA6">
            <w:pPr>
              <w:pStyle w:val="a"/>
              <w:ind w:right="-72"/>
              <w:jc w:val="right"/>
              <w:rPr>
                <w:rFonts w:ascii="Arial" w:hAnsi="Arial" w:cs="Arial"/>
                <w:sz w:val="18"/>
                <w:szCs w:val="18"/>
              </w:rPr>
            </w:pPr>
            <w:r w:rsidRPr="00DC3EEF">
              <w:rPr>
                <w:rFonts w:ascii="Arial" w:hAnsi="Arial" w:cs="Arial"/>
                <w:color w:val="000000" w:themeColor="text1"/>
                <w:sz w:val="18"/>
                <w:szCs w:val="18"/>
                <w:lang w:val="en-GB"/>
              </w:rPr>
              <w:t>(8,607)</w:t>
            </w:r>
          </w:p>
        </w:tc>
      </w:tr>
      <w:tr w:rsidR="00EC0FA6" w:rsidRPr="00DC3EEF" w14:paraId="4D1CEBBD" w14:textId="77777777" w:rsidTr="00AB07FD">
        <w:tc>
          <w:tcPr>
            <w:tcW w:w="4968" w:type="dxa"/>
          </w:tcPr>
          <w:p w14:paraId="319F636F"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Australian Dollar</w:t>
            </w:r>
          </w:p>
        </w:tc>
        <w:tc>
          <w:tcPr>
            <w:tcW w:w="2042" w:type="dxa"/>
            <w:vAlign w:val="bottom"/>
          </w:tcPr>
          <w:p w14:paraId="4AB66E71" w14:textId="50796DCA"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2,115</w:t>
            </w:r>
          </w:p>
        </w:tc>
        <w:tc>
          <w:tcPr>
            <w:tcW w:w="1802" w:type="dxa"/>
            <w:vAlign w:val="bottom"/>
          </w:tcPr>
          <w:p w14:paraId="53B7CC14" w14:textId="233B472A"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1,983</w:t>
            </w:r>
          </w:p>
        </w:tc>
      </w:tr>
      <w:tr w:rsidR="00EC0FA6" w:rsidRPr="00DC3EEF" w14:paraId="37ED1D9E" w14:textId="77777777" w:rsidTr="00AB07FD">
        <w:tc>
          <w:tcPr>
            <w:tcW w:w="4968" w:type="dxa"/>
          </w:tcPr>
          <w:p w14:paraId="698C8EA5"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Euro</w:t>
            </w:r>
          </w:p>
        </w:tc>
        <w:tc>
          <w:tcPr>
            <w:tcW w:w="2042" w:type="dxa"/>
            <w:vAlign w:val="bottom"/>
          </w:tcPr>
          <w:p w14:paraId="504939BD" w14:textId="16EA6A6F"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(13,510)</w:t>
            </w:r>
          </w:p>
        </w:tc>
        <w:tc>
          <w:tcPr>
            <w:tcW w:w="1802" w:type="dxa"/>
            <w:vAlign w:val="bottom"/>
          </w:tcPr>
          <w:p w14:paraId="2438F3C9" w14:textId="2AE3CA03"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(1,113)</w:t>
            </w:r>
          </w:p>
        </w:tc>
      </w:tr>
      <w:tr w:rsidR="00EC0FA6" w:rsidRPr="00DC3EEF" w14:paraId="72167DC0" w14:textId="77777777" w:rsidTr="00AB07FD">
        <w:tc>
          <w:tcPr>
            <w:tcW w:w="4968" w:type="dxa"/>
          </w:tcPr>
          <w:p w14:paraId="1E9607B3"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Yen</w:t>
            </w:r>
          </w:p>
        </w:tc>
        <w:tc>
          <w:tcPr>
            <w:tcW w:w="2042" w:type="dxa"/>
            <w:vAlign w:val="bottom"/>
          </w:tcPr>
          <w:p w14:paraId="7CB21492" w14:textId="092C40B8"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(2,962)</w:t>
            </w:r>
          </w:p>
        </w:tc>
        <w:tc>
          <w:tcPr>
            <w:tcW w:w="1802" w:type="dxa"/>
            <w:vAlign w:val="bottom"/>
          </w:tcPr>
          <w:p w14:paraId="56CC2E3B" w14:textId="73018367"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(3,058)</w:t>
            </w:r>
          </w:p>
        </w:tc>
      </w:tr>
      <w:tr w:rsidR="00EC0FA6" w:rsidRPr="00DC3EEF" w14:paraId="04F4FF55" w14:textId="77777777" w:rsidTr="00AB07FD">
        <w:tc>
          <w:tcPr>
            <w:tcW w:w="4968" w:type="dxa"/>
          </w:tcPr>
          <w:p w14:paraId="63E3134D"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Others</w:t>
            </w:r>
          </w:p>
        </w:tc>
        <w:tc>
          <w:tcPr>
            <w:tcW w:w="2042" w:type="dxa"/>
            <w:tcBorders>
              <w:bottom w:val="single" w:sz="4" w:space="0" w:color="auto"/>
            </w:tcBorders>
            <w:vAlign w:val="bottom"/>
          </w:tcPr>
          <w:p w14:paraId="19686830" w14:textId="1A51E2F4"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(9,406)</w:t>
            </w:r>
          </w:p>
        </w:tc>
        <w:tc>
          <w:tcPr>
            <w:tcW w:w="1802" w:type="dxa"/>
            <w:tcBorders>
              <w:bottom w:val="single" w:sz="4" w:space="0" w:color="auto"/>
            </w:tcBorders>
            <w:vAlign w:val="bottom"/>
          </w:tcPr>
          <w:p w14:paraId="5571AC8A" w14:textId="536118F0"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(1,902)</w:t>
            </w:r>
          </w:p>
        </w:tc>
      </w:tr>
      <w:tr w:rsidR="00EC0FA6" w:rsidRPr="00DC3EEF" w14:paraId="79A1931A" w14:textId="77777777" w:rsidTr="00AB07FD">
        <w:tc>
          <w:tcPr>
            <w:tcW w:w="4968" w:type="dxa"/>
          </w:tcPr>
          <w:p w14:paraId="45F40126" w14:textId="77777777" w:rsidR="00EC0FA6" w:rsidRPr="00DC3EEF" w:rsidRDefault="00EC0FA6" w:rsidP="00EC0FA6">
            <w:pPr>
              <w:pStyle w:val="a"/>
              <w:ind w:left="339"/>
              <w:rPr>
                <w:rFonts w:ascii="Arial" w:hAnsi="Arial" w:cs="Arial"/>
                <w:sz w:val="18"/>
                <w:szCs w:val="18"/>
                <w:lang w:val="en-GB"/>
              </w:rPr>
            </w:pPr>
          </w:p>
        </w:tc>
        <w:tc>
          <w:tcPr>
            <w:tcW w:w="2042" w:type="dxa"/>
            <w:tcBorders>
              <w:top w:val="single" w:sz="4" w:space="0" w:color="auto"/>
            </w:tcBorders>
            <w:vAlign w:val="center"/>
          </w:tcPr>
          <w:p w14:paraId="3CDCDB28" w14:textId="77777777" w:rsidR="00EC0FA6" w:rsidRPr="00DC3EEF" w:rsidRDefault="00EC0FA6" w:rsidP="00EC0FA6">
            <w:pPr>
              <w:pStyle w:val="a"/>
              <w:ind w:right="-72"/>
              <w:jc w:val="right"/>
              <w:rPr>
                <w:rFonts w:ascii="Arial" w:hAnsi="Arial" w:cs="Arial"/>
                <w:color w:val="000000" w:themeColor="text1"/>
                <w:sz w:val="18"/>
                <w:szCs w:val="18"/>
                <w:lang w:val="en-GB"/>
              </w:rPr>
            </w:pPr>
          </w:p>
        </w:tc>
        <w:tc>
          <w:tcPr>
            <w:tcW w:w="1802" w:type="dxa"/>
            <w:tcBorders>
              <w:top w:val="single" w:sz="4" w:space="0" w:color="auto"/>
            </w:tcBorders>
            <w:vAlign w:val="center"/>
          </w:tcPr>
          <w:p w14:paraId="7FD06AE3" w14:textId="77777777" w:rsidR="00EC0FA6" w:rsidRPr="00DC3EEF" w:rsidRDefault="00EC0FA6" w:rsidP="00EC0FA6">
            <w:pPr>
              <w:pStyle w:val="a"/>
              <w:ind w:right="-72"/>
              <w:jc w:val="right"/>
              <w:rPr>
                <w:rFonts w:ascii="Arial" w:hAnsi="Arial" w:cs="Arial"/>
                <w:sz w:val="18"/>
                <w:szCs w:val="18"/>
                <w:lang w:val="en-GB"/>
              </w:rPr>
            </w:pPr>
          </w:p>
        </w:tc>
      </w:tr>
      <w:tr w:rsidR="00EC0FA6" w:rsidRPr="00DC3EEF" w14:paraId="5B206EA6" w14:textId="77777777" w:rsidTr="00A55ED1">
        <w:tc>
          <w:tcPr>
            <w:tcW w:w="4968" w:type="dxa"/>
          </w:tcPr>
          <w:p w14:paraId="46954A66" w14:textId="77777777" w:rsidR="00EC0FA6" w:rsidRPr="00DC3EEF" w:rsidRDefault="00EC0FA6" w:rsidP="00EC0FA6">
            <w:pPr>
              <w:pStyle w:val="a"/>
              <w:ind w:left="339"/>
              <w:rPr>
                <w:rFonts w:ascii="Arial" w:hAnsi="Arial" w:cs="Arial"/>
                <w:sz w:val="18"/>
                <w:szCs w:val="18"/>
                <w:lang w:val="en-GB"/>
              </w:rPr>
            </w:pPr>
          </w:p>
        </w:tc>
        <w:tc>
          <w:tcPr>
            <w:tcW w:w="2042" w:type="dxa"/>
            <w:tcBorders>
              <w:bottom w:val="single" w:sz="4" w:space="0" w:color="auto"/>
            </w:tcBorders>
            <w:vAlign w:val="bottom"/>
          </w:tcPr>
          <w:p w14:paraId="685411EE" w14:textId="1F111B16" w:rsidR="00EC0FA6" w:rsidRPr="00DC3EEF" w:rsidRDefault="00230C78" w:rsidP="00EC0FA6">
            <w:pPr>
              <w:pStyle w:val="a"/>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(199,030)</w:t>
            </w:r>
          </w:p>
        </w:tc>
        <w:tc>
          <w:tcPr>
            <w:tcW w:w="1802" w:type="dxa"/>
            <w:tcBorders>
              <w:bottom w:val="single" w:sz="4" w:space="0" w:color="auto"/>
            </w:tcBorders>
            <w:vAlign w:val="bottom"/>
          </w:tcPr>
          <w:p w14:paraId="7C40C05B" w14:textId="4CAED614"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(71,825)</w:t>
            </w:r>
          </w:p>
        </w:tc>
      </w:tr>
    </w:tbl>
    <w:p w14:paraId="0641BF6F" w14:textId="77777777" w:rsidR="009445FA" w:rsidRPr="00DC3EEF" w:rsidRDefault="009445FA" w:rsidP="009445FA">
      <w:pPr>
        <w:pStyle w:val="BlockText"/>
        <w:tabs>
          <w:tab w:val="clear" w:pos="2520"/>
        </w:tabs>
        <w:ind w:left="1080" w:right="0" w:hanging="540"/>
        <w:rPr>
          <w:rFonts w:ascii="Arial" w:hAnsi="Arial" w:cs="Arial"/>
          <w:b/>
          <w:bCs/>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9A7C91" w:rsidRPr="00DC3EEF" w14:paraId="52617DB0" w14:textId="77777777" w:rsidTr="00AB07FD">
        <w:tc>
          <w:tcPr>
            <w:tcW w:w="4968" w:type="dxa"/>
          </w:tcPr>
          <w:p w14:paraId="2359B2BC" w14:textId="77777777" w:rsidR="009445FA" w:rsidRPr="00DC3EEF" w:rsidRDefault="009445FA" w:rsidP="00AB07FD">
            <w:pPr>
              <w:pStyle w:val="a"/>
              <w:ind w:left="339"/>
              <w:rPr>
                <w:rFonts w:ascii="Arial" w:hAnsi="Arial" w:cs="Arial"/>
                <w:sz w:val="18"/>
                <w:szCs w:val="18"/>
                <w:lang w:val="en-GB"/>
              </w:rPr>
            </w:pPr>
          </w:p>
        </w:tc>
        <w:tc>
          <w:tcPr>
            <w:tcW w:w="3844" w:type="dxa"/>
            <w:gridSpan w:val="2"/>
            <w:tcBorders>
              <w:bottom w:val="single" w:sz="4" w:space="0" w:color="auto"/>
            </w:tcBorders>
          </w:tcPr>
          <w:p w14:paraId="432A8C9F" w14:textId="77777777" w:rsidR="009445FA" w:rsidRPr="00DC3EEF" w:rsidRDefault="009445FA" w:rsidP="00AB07FD">
            <w:pPr>
              <w:pStyle w:val="a"/>
              <w:ind w:right="-72"/>
              <w:jc w:val="center"/>
              <w:rPr>
                <w:rFonts w:ascii="Arial" w:hAnsi="Arial" w:cs="Arial"/>
                <w:b/>
                <w:bCs/>
                <w:sz w:val="18"/>
                <w:szCs w:val="18"/>
                <w:lang w:val="en-GB"/>
              </w:rPr>
            </w:pPr>
            <w:r w:rsidRPr="00DC3EEF">
              <w:rPr>
                <w:rFonts w:ascii="Arial" w:hAnsi="Arial" w:cs="Arial"/>
                <w:b/>
                <w:bCs/>
                <w:sz w:val="18"/>
                <w:szCs w:val="18"/>
                <w:lang w:val="en-GB"/>
              </w:rPr>
              <w:t>Separate</w:t>
            </w:r>
          </w:p>
        </w:tc>
      </w:tr>
      <w:tr w:rsidR="00EC0FA6" w:rsidRPr="00DC3EEF" w14:paraId="72ACE341" w14:textId="77777777" w:rsidTr="00AB07FD">
        <w:tc>
          <w:tcPr>
            <w:tcW w:w="4968" w:type="dxa"/>
          </w:tcPr>
          <w:p w14:paraId="011F9F2F" w14:textId="77777777" w:rsidR="00EC0FA6" w:rsidRPr="00DC3EEF" w:rsidRDefault="00EC0FA6" w:rsidP="00EC0FA6">
            <w:pPr>
              <w:pStyle w:val="a"/>
              <w:ind w:left="339"/>
              <w:rPr>
                <w:rFonts w:ascii="Arial" w:hAnsi="Arial" w:cs="Arial"/>
                <w:sz w:val="18"/>
                <w:szCs w:val="18"/>
                <w:lang w:val="en-GB"/>
              </w:rPr>
            </w:pPr>
          </w:p>
        </w:tc>
        <w:tc>
          <w:tcPr>
            <w:tcW w:w="2042" w:type="dxa"/>
            <w:tcBorders>
              <w:top w:val="single" w:sz="4" w:space="0" w:color="auto"/>
            </w:tcBorders>
          </w:tcPr>
          <w:p w14:paraId="352A842C" w14:textId="3E2210A8" w:rsidR="00EC0FA6" w:rsidRPr="00DC3EEF" w:rsidRDefault="00EC0FA6" w:rsidP="00EC0FA6">
            <w:pPr>
              <w:pStyle w:val="a"/>
              <w:ind w:right="-72"/>
              <w:jc w:val="right"/>
              <w:rPr>
                <w:rFonts w:ascii="Arial" w:hAnsi="Arial" w:cs="Arial"/>
                <w:b/>
                <w:bCs/>
                <w:sz w:val="18"/>
                <w:szCs w:val="18"/>
                <w:lang w:val="en-US"/>
              </w:rPr>
            </w:pPr>
            <w:r w:rsidRPr="00DC3EEF">
              <w:rPr>
                <w:rFonts w:ascii="Arial" w:hAnsi="Arial" w:cs="Arial"/>
                <w:b/>
                <w:bCs/>
                <w:color w:val="000000" w:themeColor="text1"/>
                <w:sz w:val="18"/>
                <w:szCs w:val="18"/>
                <w:lang w:val="en-GB"/>
              </w:rPr>
              <w:t>30 June 2026</w:t>
            </w:r>
          </w:p>
        </w:tc>
        <w:tc>
          <w:tcPr>
            <w:tcW w:w="1802" w:type="dxa"/>
            <w:tcBorders>
              <w:top w:val="single" w:sz="4" w:space="0" w:color="auto"/>
            </w:tcBorders>
          </w:tcPr>
          <w:p w14:paraId="3B1D6B5F" w14:textId="78C4D976" w:rsidR="00EC0FA6" w:rsidRPr="00DC3EEF" w:rsidRDefault="00EC0FA6" w:rsidP="00EC0FA6">
            <w:pPr>
              <w:pStyle w:val="a"/>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30 June 2025</w:t>
            </w:r>
          </w:p>
        </w:tc>
      </w:tr>
      <w:tr w:rsidR="009A7C91" w:rsidRPr="00DC3EEF" w14:paraId="78AE331C" w14:textId="77777777" w:rsidTr="00AB07FD">
        <w:tc>
          <w:tcPr>
            <w:tcW w:w="4968" w:type="dxa"/>
          </w:tcPr>
          <w:p w14:paraId="6D971E8F" w14:textId="77777777" w:rsidR="009445FA" w:rsidRPr="00DC3EEF" w:rsidRDefault="009445FA" w:rsidP="00AB07FD">
            <w:pPr>
              <w:pStyle w:val="a"/>
              <w:ind w:left="339"/>
              <w:rPr>
                <w:rFonts w:ascii="Arial" w:hAnsi="Arial" w:cs="Arial"/>
                <w:sz w:val="18"/>
                <w:szCs w:val="18"/>
                <w:lang w:val="en-GB"/>
              </w:rPr>
            </w:pPr>
          </w:p>
        </w:tc>
        <w:tc>
          <w:tcPr>
            <w:tcW w:w="2042" w:type="dxa"/>
            <w:tcBorders>
              <w:bottom w:val="single" w:sz="4" w:space="0" w:color="auto"/>
            </w:tcBorders>
          </w:tcPr>
          <w:p w14:paraId="597C4E28" w14:textId="77777777" w:rsidR="009445FA" w:rsidRPr="00DC3EEF" w:rsidRDefault="009445FA" w:rsidP="00AB07FD">
            <w:pPr>
              <w:pStyle w:val="a"/>
              <w:ind w:right="-72"/>
              <w:jc w:val="right"/>
              <w:rPr>
                <w:rFonts w:ascii="Arial" w:hAnsi="Arial" w:cs="Arial"/>
                <w:b/>
                <w:bCs/>
                <w:sz w:val="18"/>
                <w:szCs w:val="18"/>
                <w:lang w:val="en-US"/>
              </w:rPr>
            </w:pPr>
            <w:r w:rsidRPr="00DC3EEF">
              <w:rPr>
                <w:rFonts w:ascii="Arial" w:hAnsi="Arial" w:cs="Arial"/>
                <w:b/>
                <w:bCs/>
                <w:sz w:val="18"/>
                <w:szCs w:val="18"/>
                <w:lang w:val="en-US"/>
              </w:rPr>
              <w:t>Thousand Baht</w:t>
            </w:r>
          </w:p>
        </w:tc>
        <w:tc>
          <w:tcPr>
            <w:tcW w:w="1802" w:type="dxa"/>
            <w:tcBorders>
              <w:bottom w:val="single" w:sz="4" w:space="0" w:color="auto"/>
            </w:tcBorders>
          </w:tcPr>
          <w:p w14:paraId="10CF3844" w14:textId="77777777" w:rsidR="009445FA" w:rsidRPr="00DC3EEF" w:rsidRDefault="009445FA" w:rsidP="00AB07FD">
            <w:pPr>
              <w:pStyle w:val="a"/>
              <w:ind w:right="-72"/>
              <w:jc w:val="right"/>
              <w:rPr>
                <w:rFonts w:ascii="Arial" w:hAnsi="Arial" w:cs="Arial"/>
                <w:b/>
                <w:bCs/>
                <w:sz w:val="18"/>
                <w:szCs w:val="18"/>
                <w:lang w:val="en-US"/>
              </w:rPr>
            </w:pPr>
            <w:r w:rsidRPr="00DC3EEF">
              <w:rPr>
                <w:rFonts w:ascii="Arial" w:hAnsi="Arial" w:cs="Arial"/>
                <w:b/>
                <w:bCs/>
                <w:sz w:val="18"/>
                <w:szCs w:val="18"/>
                <w:lang w:val="en-US"/>
              </w:rPr>
              <w:t>Thousand Baht</w:t>
            </w:r>
          </w:p>
        </w:tc>
      </w:tr>
      <w:tr w:rsidR="009A7C91" w:rsidRPr="00DC3EEF" w14:paraId="79CA907E" w14:textId="77777777" w:rsidTr="00AB07FD">
        <w:tc>
          <w:tcPr>
            <w:tcW w:w="4968" w:type="dxa"/>
          </w:tcPr>
          <w:p w14:paraId="4DEBB208" w14:textId="32AF9637" w:rsidR="009445FA" w:rsidRPr="00DC3EEF" w:rsidRDefault="009445FA" w:rsidP="00AB07FD">
            <w:pPr>
              <w:pStyle w:val="a"/>
              <w:ind w:left="339"/>
              <w:rPr>
                <w:rFonts w:ascii="Arial" w:hAnsi="Arial" w:cs="Arial"/>
                <w:b/>
                <w:bCs/>
                <w:sz w:val="18"/>
                <w:szCs w:val="18"/>
                <w:lang w:val="en-GB"/>
              </w:rPr>
            </w:pPr>
            <w:r w:rsidRPr="00DC3EEF">
              <w:rPr>
                <w:rFonts w:ascii="Arial" w:hAnsi="Arial" w:cs="Arial"/>
                <w:b/>
                <w:bCs/>
                <w:sz w:val="18"/>
                <w:szCs w:val="18"/>
                <w:lang w:val="en-GB"/>
              </w:rPr>
              <w:t xml:space="preserve">+ </w:t>
            </w:r>
            <w:r w:rsidR="00A16170" w:rsidRPr="00DC3EEF">
              <w:rPr>
                <w:rFonts w:ascii="Arial" w:hAnsi="Arial" w:cs="Arial"/>
                <w:b/>
                <w:bCs/>
                <w:sz w:val="18"/>
                <w:szCs w:val="18"/>
                <w:lang w:val="en-GB"/>
              </w:rPr>
              <w:t>1</w:t>
            </w:r>
            <w:r w:rsidRPr="00DC3EEF">
              <w:rPr>
                <w:rFonts w:ascii="Arial" w:hAnsi="Arial" w:cs="Arial"/>
                <w:b/>
                <w:bCs/>
                <w:sz w:val="18"/>
                <w:szCs w:val="18"/>
                <w:lang w:val="en-GB"/>
              </w:rPr>
              <w:t>%</w:t>
            </w:r>
          </w:p>
        </w:tc>
        <w:tc>
          <w:tcPr>
            <w:tcW w:w="2042" w:type="dxa"/>
            <w:tcBorders>
              <w:top w:val="single" w:sz="4" w:space="0" w:color="auto"/>
            </w:tcBorders>
          </w:tcPr>
          <w:p w14:paraId="6619B64B" w14:textId="77777777" w:rsidR="009445FA" w:rsidRPr="00DC3EEF" w:rsidRDefault="009445FA" w:rsidP="00AB07FD">
            <w:pPr>
              <w:pStyle w:val="a"/>
              <w:ind w:right="-72"/>
              <w:rPr>
                <w:rFonts w:ascii="Arial" w:hAnsi="Arial" w:cs="Arial"/>
                <w:sz w:val="18"/>
                <w:szCs w:val="18"/>
                <w:lang w:val="en-GB"/>
              </w:rPr>
            </w:pPr>
          </w:p>
        </w:tc>
        <w:tc>
          <w:tcPr>
            <w:tcW w:w="1802" w:type="dxa"/>
            <w:tcBorders>
              <w:top w:val="single" w:sz="4" w:space="0" w:color="auto"/>
            </w:tcBorders>
          </w:tcPr>
          <w:p w14:paraId="03734FD7" w14:textId="77777777" w:rsidR="009445FA" w:rsidRPr="00DC3EEF" w:rsidRDefault="009445FA" w:rsidP="00AB07FD">
            <w:pPr>
              <w:pStyle w:val="a"/>
              <w:ind w:right="-72"/>
              <w:rPr>
                <w:rFonts w:ascii="Arial" w:hAnsi="Arial" w:cs="Arial"/>
                <w:sz w:val="18"/>
                <w:szCs w:val="18"/>
                <w:lang w:val="en-GB"/>
              </w:rPr>
            </w:pPr>
          </w:p>
        </w:tc>
      </w:tr>
      <w:tr w:rsidR="00EC0FA6" w:rsidRPr="00DC3EEF" w14:paraId="281F43A0" w14:textId="77777777" w:rsidTr="00AB07FD">
        <w:tc>
          <w:tcPr>
            <w:tcW w:w="4968" w:type="dxa"/>
          </w:tcPr>
          <w:p w14:paraId="6B16241D"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US Dollar</w:t>
            </w:r>
          </w:p>
        </w:tc>
        <w:tc>
          <w:tcPr>
            <w:tcW w:w="2042" w:type="dxa"/>
            <w:vAlign w:val="bottom"/>
          </w:tcPr>
          <w:p w14:paraId="4B744D91" w14:textId="75726271"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132,466</w:t>
            </w:r>
          </w:p>
        </w:tc>
        <w:tc>
          <w:tcPr>
            <w:tcW w:w="1802" w:type="dxa"/>
            <w:vAlign w:val="bottom"/>
          </w:tcPr>
          <w:p w14:paraId="47D09635" w14:textId="2B19E01C"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48,306</w:t>
            </w:r>
          </w:p>
        </w:tc>
      </w:tr>
      <w:tr w:rsidR="00EC0FA6" w:rsidRPr="00DC3EEF" w14:paraId="036A396F" w14:textId="77777777" w:rsidTr="00AB07FD">
        <w:tc>
          <w:tcPr>
            <w:tcW w:w="4968" w:type="dxa"/>
          </w:tcPr>
          <w:p w14:paraId="527218D5"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Singapore Dollar</w:t>
            </w:r>
          </w:p>
        </w:tc>
        <w:tc>
          <w:tcPr>
            <w:tcW w:w="2042" w:type="dxa"/>
            <w:vAlign w:val="bottom"/>
          </w:tcPr>
          <w:p w14:paraId="7E2F76B2" w14:textId="7338A7E3"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135</w:t>
            </w:r>
          </w:p>
        </w:tc>
        <w:tc>
          <w:tcPr>
            <w:tcW w:w="1802" w:type="dxa"/>
            <w:vAlign w:val="bottom"/>
          </w:tcPr>
          <w:p w14:paraId="7DE98A43" w14:textId="1AB75BAE" w:rsidR="00EC0FA6" w:rsidRPr="00DC3EEF" w:rsidRDefault="00EC0FA6" w:rsidP="00EC0FA6">
            <w:pPr>
              <w:pStyle w:val="a"/>
              <w:ind w:right="-72"/>
              <w:jc w:val="right"/>
              <w:rPr>
                <w:rFonts w:ascii="Arial" w:hAnsi="Arial" w:cs="Arial"/>
                <w:sz w:val="18"/>
                <w:szCs w:val="18"/>
                <w:cs/>
                <w:lang w:val="en-GB"/>
              </w:rPr>
            </w:pPr>
            <w:r w:rsidRPr="00DC3EEF">
              <w:rPr>
                <w:rFonts w:ascii="Arial" w:hAnsi="Arial" w:cs="Arial"/>
                <w:color w:val="000000" w:themeColor="text1"/>
                <w:sz w:val="18"/>
                <w:szCs w:val="18"/>
                <w:lang w:val="en-GB"/>
              </w:rPr>
              <w:t>93</w:t>
            </w:r>
          </w:p>
        </w:tc>
      </w:tr>
      <w:tr w:rsidR="00EC0FA6" w:rsidRPr="00DC3EEF" w14:paraId="782B9CEC" w14:textId="77777777" w:rsidTr="00AB07FD">
        <w:tc>
          <w:tcPr>
            <w:tcW w:w="4968" w:type="dxa"/>
          </w:tcPr>
          <w:p w14:paraId="1D2A0C00"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Australian Dollar</w:t>
            </w:r>
          </w:p>
        </w:tc>
        <w:tc>
          <w:tcPr>
            <w:tcW w:w="2042" w:type="dxa"/>
            <w:vAlign w:val="bottom"/>
          </w:tcPr>
          <w:p w14:paraId="711B2A13" w14:textId="6D10F1AF"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(2,115)</w:t>
            </w:r>
          </w:p>
        </w:tc>
        <w:tc>
          <w:tcPr>
            <w:tcW w:w="1802" w:type="dxa"/>
            <w:vAlign w:val="bottom"/>
          </w:tcPr>
          <w:p w14:paraId="3A29FF15" w14:textId="0744DCF5" w:rsidR="00EC0FA6" w:rsidRPr="00DC3EEF" w:rsidRDefault="00EC0FA6" w:rsidP="00EC0FA6">
            <w:pPr>
              <w:pStyle w:val="a"/>
              <w:ind w:right="-72"/>
              <w:jc w:val="right"/>
              <w:rPr>
                <w:rFonts w:ascii="Arial" w:hAnsi="Arial" w:cs="Arial"/>
                <w:sz w:val="18"/>
                <w:szCs w:val="18"/>
                <w:cs/>
                <w:lang w:val="en-GB"/>
              </w:rPr>
            </w:pPr>
            <w:r w:rsidRPr="00DC3EEF">
              <w:rPr>
                <w:rFonts w:ascii="Arial" w:hAnsi="Arial" w:cs="Arial"/>
                <w:color w:val="000000" w:themeColor="text1"/>
                <w:sz w:val="18"/>
                <w:szCs w:val="18"/>
                <w:lang w:val="en-GB"/>
              </w:rPr>
              <w:t>(1,983)</w:t>
            </w:r>
          </w:p>
        </w:tc>
      </w:tr>
      <w:tr w:rsidR="00EC0FA6" w:rsidRPr="00DC3EEF" w14:paraId="2AD3F95D" w14:textId="77777777" w:rsidTr="00AB07FD">
        <w:tc>
          <w:tcPr>
            <w:tcW w:w="4968" w:type="dxa"/>
          </w:tcPr>
          <w:p w14:paraId="3C2FF0D6"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Euro</w:t>
            </w:r>
          </w:p>
        </w:tc>
        <w:tc>
          <w:tcPr>
            <w:tcW w:w="2042" w:type="dxa"/>
            <w:vAlign w:val="bottom"/>
          </w:tcPr>
          <w:p w14:paraId="16371930" w14:textId="420884C9"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13,501</w:t>
            </w:r>
          </w:p>
        </w:tc>
        <w:tc>
          <w:tcPr>
            <w:tcW w:w="1802" w:type="dxa"/>
            <w:vAlign w:val="bottom"/>
          </w:tcPr>
          <w:p w14:paraId="5ACDF8F0" w14:textId="77DD6610"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1,097</w:t>
            </w:r>
          </w:p>
        </w:tc>
      </w:tr>
      <w:tr w:rsidR="00EC0FA6" w:rsidRPr="00DC3EEF" w14:paraId="4B6EC4DA" w14:textId="77777777" w:rsidTr="00AB07FD">
        <w:tc>
          <w:tcPr>
            <w:tcW w:w="4968" w:type="dxa"/>
          </w:tcPr>
          <w:p w14:paraId="21122706"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Yen</w:t>
            </w:r>
          </w:p>
        </w:tc>
        <w:tc>
          <w:tcPr>
            <w:tcW w:w="2042" w:type="dxa"/>
            <w:vAlign w:val="bottom"/>
          </w:tcPr>
          <w:p w14:paraId="506FDA89" w14:textId="2395399B"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2,962</w:t>
            </w:r>
          </w:p>
        </w:tc>
        <w:tc>
          <w:tcPr>
            <w:tcW w:w="1802" w:type="dxa"/>
            <w:vAlign w:val="bottom"/>
          </w:tcPr>
          <w:p w14:paraId="6E1F8CF0" w14:textId="03A16376"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3,058</w:t>
            </w:r>
          </w:p>
        </w:tc>
      </w:tr>
      <w:tr w:rsidR="00EC0FA6" w:rsidRPr="00DC3EEF" w14:paraId="48C53A08" w14:textId="77777777" w:rsidTr="00AB07FD">
        <w:tc>
          <w:tcPr>
            <w:tcW w:w="4968" w:type="dxa"/>
          </w:tcPr>
          <w:p w14:paraId="7382CE29"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Others</w:t>
            </w:r>
          </w:p>
        </w:tc>
        <w:tc>
          <w:tcPr>
            <w:tcW w:w="2042" w:type="dxa"/>
            <w:tcBorders>
              <w:bottom w:val="single" w:sz="4" w:space="0" w:color="auto"/>
            </w:tcBorders>
            <w:vAlign w:val="bottom"/>
          </w:tcPr>
          <w:p w14:paraId="7C2BFB78" w14:textId="2E71DD44"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7,552</w:t>
            </w:r>
          </w:p>
        </w:tc>
        <w:tc>
          <w:tcPr>
            <w:tcW w:w="1802" w:type="dxa"/>
            <w:tcBorders>
              <w:bottom w:val="single" w:sz="4" w:space="0" w:color="auto"/>
            </w:tcBorders>
            <w:vAlign w:val="bottom"/>
          </w:tcPr>
          <w:p w14:paraId="3E5B1F1C" w14:textId="61714BDB"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1,528</w:t>
            </w:r>
          </w:p>
        </w:tc>
      </w:tr>
      <w:tr w:rsidR="00EC0FA6" w:rsidRPr="00DC3EEF" w14:paraId="562875D4" w14:textId="77777777" w:rsidTr="00AB07FD">
        <w:tc>
          <w:tcPr>
            <w:tcW w:w="4968" w:type="dxa"/>
          </w:tcPr>
          <w:p w14:paraId="51501BF9" w14:textId="77777777" w:rsidR="00EC0FA6" w:rsidRPr="00DC3EEF" w:rsidRDefault="00EC0FA6" w:rsidP="00EC0FA6">
            <w:pPr>
              <w:pStyle w:val="a"/>
              <w:ind w:left="339"/>
              <w:rPr>
                <w:rFonts w:ascii="Arial" w:hAnsi="Arial" w:cs="Arial"/>
                <w:sz w:val="18"/>
                <w:szCs w:val="18"/>
                <w:lang w:val="en-GB"/>
              </w:rPr>
            </w:pPr>
          </w:p>
        </w:tc>
        <w:tc>
          <w:tcPr>
            <w:tcW w:w="2042" w:type="dxa"/>
            <w:tcBorders>
              <w:top w:val="single" w:sz="4" w:space="0" w:color="auto"/>
            </w:tcBorders>
            <w:vAlign w:val="center"/>
          </w:tcPr>
          <w:p w14:paraId="094DFBD9" w14:textId="77777777" w:rsidR="00EC0FA6" w:rsidRPr="00DC3EEF" w:rsidRDefault="00EC0FA6" w:rsidP="00EC0FA6">
            <w:pPr>
              <w:pStyle w:val="a"/>
              <w:ind w:right="-72"/>
              <w:jc w:val="right"/>
              <w:rPr>
                <w:rFonts w:ascii="Arial" w:hAnsi="Arial" w:cs="Arial"/>
                <w:sz w:val="18"/>
                <w:szCs w:val="18"/>
                <w:lang w:val="en-GB"/>
              </w:rPr>
            </w:pPr>
          </w:p>
        </w:tc>
        <w:tc>
          <w:tcPr>
            <w:tcW w:w="1802" w:type="dxa"/>
            <w:tcBorders>
              <w:top w:val="single" w:sz="4" w:space="0" w:color="auto"/>
            </w:tcBorders>
            <w:vAlign w:val="center"/>
          </w:tcPr>
          <w:p w14:paraId="0FC365E3" w14:textId="77777777" w:rsidR="00EC0FA6" w:rsidRPr="00DC3EEF" w:rsidRDefault="00EC0FA6" w:rsidP="00EC0FA6">
            <w:pPr>
              <w:pStyle w:val="a"/>
              <w:ind w:right="-72"/>
              <w:jc w:val="right"/>
              <w:rPr>
                <w:rFonts w:ascii="Arial" w:hAnsi="Arial" w:cs="Arial"/>
                <w:sz w:val="18"/>
                <w:szCs w:val="18"/>
                <w:lang w:val="en-GB"/>
              </w:rPr>
            </w:pPr>
          </w:p>
        </w:tc>
      </w:tr>
      <w:tr w:rsidR="00EC0FA6" w:rsidRPr="00DC3EEF" w14:paraId="5C3BA5EB" w14:textId="77777777" w:rsidTr="001703A9">
        <w:tc>
          <w:tcPr>
            <w:tcW w:w="4968" w:type="dxa"/>
          </w:tcPr>
          <w:p w14:paraId="693D20FA" w14:textId="77777777" w:rsidR="00EC0FA6" w:rsidRPr="00DC3EEF" w:rsidRDefault="00EC0FA6" w:rsidP="00EC0FA6">
            <w:pPr>
              <w:pStyle w:val="a"/>
              <w:ind w:left="339"/>
              <w:rPr>
                <w:rFonts w:ascii="Arial" w:hAnsi="Arial" w:cs="Arial"/>
                <w:sz w:val="18"/>
                <w:szCs w:val="18"/>
                <w:lang w:val="en-GB"/>
              </w:rPr>
            </w:pPr>
          </w:p>
        </w:tc>
        <w:tc>
          <w:tcPr>
            <w:tcW w:w="2042" w:type="dxa"/>
            <w:tcBorders>
              <w:bottom w:val="single" w:sz="4" w:space="0" w:color="auto"/>
            </w:tcBorders>
          </w:tcPr>
          <w:p w14:paraId="6927044A" w14:textId="329DC216" w:rsidR="00EC0FA6" w:rsidRPr="00DC3EEF" w:rsidRDefault="00230C78" w:rsidP="00EC0FA6">
            <w:pPr>
              <w:pStyle w:val="a"/>
              <w:ind w:right="-72"/>
              <w:jc w:val="right"/>
              <w:rPr>
                <w:rFonts w:ascii="Arial" w:hAnsi="Arial" w:cs="Arial"/>
                <w:sz w:val="18"/>
                <w:szCs w:val="18"/>
                <w:cs/>
                <w:lang w:val="en-GB"/>
              </w:rPr>
            </w:pPr>
            <w:r w:rsidRPr="00DC3EEF">
              <w:rPr>
                <w:rFonts w:ascii="Arial" w:hAnsi="Arial" w:cs="Arial"/>
                <w:sz w:val="18"/>
                <w:szCs w:val="18"/>
                <w:lang w:val="en-GB"/>
              </w:rPr>
              <w:t>154,501</w:t>
            </w:r>
          </w:p>
        </w:tc>
        <w:tc>
          <w:tcPr>
            <w:tcW w:w="1802" w:type="dxa"/>
            <w:tcBorders>
              <w:bottom w:val="single" w:sz="4" w:space="0" w:color="auto"/>
            </w:tcBorders>
            <w:vAlign w:val="bottom"/>
          </w:tcPr>
          <w:p w14:paraId="18DC7330" w14:textId="5277EDEB"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52,099</w:t>
            </w:r>
          </w:p>
        </w:tc>
      </w:tr>
      <w:tr w:rsidR="00EC0FA6" w:rsidRPr="00DC3EEF" w14:paraId="3F366117" w14:textId="77777777" w:rsidTr="00AB07FD">
        <w:tc>
          <w:tcPr>
            <w:tcW w:w="4968" w:type="dxa"/>
          </w:tcPr>
          <w:p w14:paraId="77590C06" w14:textId="7DF4C50D" w:rsidR="00EC0FA6" w:rsidRPr="00DC3EEF" w:rsidRDefault="00EC0FA6" w:rsidP="00EC0FA6">
            <w:pPr>
              <w:pStyle w:val="a"/>
              <w:ind w:left="339"/>
              <w:rPr>
                <w:rFonts w:ascii="Arial" w:hAnsi="Arial" w:cs="Arial"/>
                <w:sz w:val="18"/>
                <w:szCs w:val="18"/>
                <w:lang w:val="en-GB"/>
              </w:rPr>
            </w:pPr>
            <w:r w:rsidRPr="00DC3EEF">
              <w:rPr>
                <w:rFonts w:ascii="Arial" w:hAnsi="Arial" w:cs="Arial"/>
                <w:b/>
                <w:bCs/>
                <w:sz w:val="18"/>
                <w:szCs w:val="18"/>
                <w:lang w:val="en-GB"/>
              </w:rPr>
              <w:t xml:space="preserve">- 1% </w:t>
            </w:r>
          </w:p>
        </w:tc>
        <w:tc>
          <w:tcPr>
            <w:tcW w:w="2042" w:type="dxa"/>
            <w:tcBorders>
              <w:top w:val="single" w:sz="4" w:space="0" w:color="auto"/>
            </w:tcBorders>
          </w:tcPr>
          <w:p w14:paraId="2E2F3259" w14:textId="77777777" w:rsidR="00EC0FA6" w:rsidRPr="00DC3EEF" w:rsidRDefault="00EC0FA6" w:rsidP="00EC0FA6">
            <w:pPr>
              <w:pStyle w:val="a"/>
              <w:ind w:right="-72"/>
              <w:jc w:val="right"/>
              <w:rPr>
                <w:rFonts w:ascii="Arial" w:hAnsi="Arial" w:cs="Arial"/>
                <w:sz w:val="18"/>
                <w:szCs w:val="18"/>
                <w:lang w:val="en-GB"/>
              </w:rPr>
            </w:pPr>
          </w:p>
        </w:tc>
        <w:tc>
          <w:tcPr>
            <w:tcW w:w="1802" w:type="dxa"/>
            <w:tcBorders>
              <w:top w:val="single" w:sz="4" w:space="0" w:color="auto"/>
            </w:tcBorders>
          </w:tcPr>
          <w:p w14:paraId="63AB5706" w14:textId="77777777" w:rsidR="00EC0FA6" w:rsidRPr="00DC3EEF" w:rsidRDefault="00EC0FA6" w:rsidP="00EC0FA6">
            <w:pPr>
              <w:pStyle w:val="a"/>
              <w:ind w:right="-72"/>
              <w:jc w:val="right"/>
              <w:rPr>
                <w:rFonts w:ascii="Arial" w:hAnsi="Arial" w:cs="Arial"/>
                <w:sz w:val="18"/>
                <w:szCs w:val="18"/>
                <w:lang w:val="en-GB"/>
              </w:rPr>
            </w:pPr>
          </w:p>
        </w:tc>
      </w:tr>
      <w:tr w:rsidR="00EC0FA6" w:rsidRPr="00DC3EEF" w14:paraId="0E57C5BF" w14:textId="77777777" w:rsidTr="00AB07FD">
        <w:tc>
          <w:tcPr>
            <w:tcW w:w="4968" w:type="dxa"/>
          </w:tcPr>
          <w:p w14:paraId="24377604"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US Dollar</w:t>
            </w:r>
          </w:p>
        </w:tc>
        <w:tc>
          <w:tcPr>
            <w:tcW w:w="2042" w:type="dxa"/>
            <w:vAlign w:val="bottom"/>
          </w:tcPr>
          <w:p w14:paraId="7EB735F1" w14:textId="1DCF2A93"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(132,466)</w:t>
            </w:r>
          </w:p>
        </w:tc>
        <w:tc>
          <w:tcPr>
            <w:tcW w:w="1802" w:type="dxa"/>
            <w:vAlign w:val="bottom"/>
          </w:tcPr>
          <w:p w14:paraId="559D4B1F" w14:textId="5DEF36A6"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(48,306)</w:t>
            </w:r>
          </w:p>
        </w:tc>
      </w:tr>
      <w:tr w:rsidR="00EC0FA6" w:rsidRPr="00DC3EEF" w14:paraId="07C8C791" w14:textId="77777777" w:rsidTr="00AB07FD">
        <w:tc>
          <w:tcPr>
            <w:tcW w:w="4968" w:type="dxa"/>
          </w:tcPr>
          <w:p w14:paraId="5849EFED"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Singapore Dollar</w:t>
            </w:r>
          </w:p>
        </w:tc>
        <w:tc>
          <w:tcPr>
            <w:tcW w:w="2042" w:type="dxa"/>
            <w:vAlign w:val="bottom"/>
          </w:tcPr>
          <w:p w14:paraId="27863223" w14:textId="4D448C9C"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(135)</w:t>
            </w:r>
          </w:p>
        </w:tc>
        <w:tc>
          <w:tcPr>
            <w:tcW w:w="1802" w:type="dxa"/>
            <w:vAlign w:val="bottom"/>
          </w:tcPr>
          <w:p w14:paraId="623E36CA" w14:textId="3D1055D2" w:rsidR="00EC0FA6" w:rsidRPr="00DC3EEF" w:rsidRDefault="00EC0FA6" w:rsidP="00EC0FA6">
            <w:pPr>
              <w:pStyle w:val="a"/>
              <w:ind w:right="-72"/>
              <w:jc w:val="right"/>
              <w:rPr>
                <w:rFonts w:ascii="Arial" w:hAnsi="Arial" w:cs="Arial"/>
                <w:sz w:val="18"/>
                <w:szCs w:val="18"/>
              </w:rPr>
            </w:pPr>
            <w:r w:rsidRPr="00DC3EEF">
              <w:rPr>
                <w:rFonts w:ascii="Arial" w:hAnsi="Arial" w:cs="Arial"/>
                <w:color w:val="000000" w:themeColor="text1"/>
                <w:sz w:val="18"/>
                <w:szCs w:val="18"/>
                <w:lang w:val="en-GB"/>
              </w:rPr>
              <w:t>(93)</w:t>
            </w:r>
          </w:p>
        </w:tc>
      </w:tr>
      <w:tr w:rsidR="00EC0FA6" w:rsidRPr="00DC3EEF" w14:paraId="6DACD227" w14:textId="77777777" w:rsidTr="00AB07FD">
        <w:tc>
          <w:tcPr>
            <w:tcW w:w="4968" w:type="dxa"/>
          </w:tcPr>
          <w:p w14:paraId="3C9CB388"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Australian Dollar</w:t>
            </w:r>
          </w:p>
        </w:tc>
        <w:tc>
          <w:tcPr>
            <w:tcW w:w="2042" w:type="dxa"/>
            <w:vAlign w:val="bottom"/>
          </w:tcPr>
          <w:p w14:paraId="62A0488A" w14:textId="7079062C"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2,115</w:t>
            </w:r>
          </w:p>
        </w:tc>
        <w:tc>
          <w:tcPr>
            <w:tcW w:w="1802" w:type="dxa"/>
            <w:vAlign w:val="bottom"/>
          </w:tcPr>
          <w:p w14:paraId="3A0BB1B2" w14:textId="36B93920"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1,983</w:t>
            </w:r>
          </w:p>
        </w:tc>
      </w:tr>
      <w:tr w:rsidR="00EC0FA6" w:rsidRPr="00DC3EEF" w14:paraId="04D6BD60" w14:textId="77777777" w:rsidTr="00AB07FD">
        <w:tc>
          <w:tcPr>
            <w:tcW w:w="4968" w:type="dxa"/>
          </w:tcPr>
          <w:p w14:paraId="1A070FDE"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Euro</w:t>
            </w:r>
          </w:p>
        </w:tc>
        <w:tc>
          <w:tcPr>
            <w:tcW w:w="2042" w:type="dxa"/>
            <w:vAlign w:val="bottom"/>
          </w:tcPr>
          <w:p w14:paraId="1BF86821" w14:textId="30E933A5"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(13,501)</w:t>
            </w:r>
          </w:p>
        </w:tc>
        <w:tc>
          <w:tcPr>
            <w:tcW w:w="1802" w:type="dxa"/>
            <w:vAlign w:val="bottom"/>
          </w:tcPr>
          <w:p w14:paraId="23BF8179" w14:textId="7AD14050"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(1,097)</w:t>
            </w:r>
          </w:p>
        </w:tc>
      </w:tr>
      <w:tr w:rsidR="00EC0FA6" w:rsidRPr="00DC3EEF" w14:paraId="2A817832" w14:textId="77777777" w:rsidTr="00AB07FD">
        <w:tc>
          <w:tcPr>
            <w:tcW w:w="4968" w:type="dxa"/>
          </w:tcPr>
          <w:p w14:paraId="3D2BCB1D"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Yen</w:t>
            </w:r>
          </w:p>
        </w:tc>
        <w:tc>
          <w:tcPr>
            <w:tcW w:w="2042" w:type="dxa"/>
            <w:vAlign w:val="bottom"/>
          </w:tcPr>
          <w:p w14:paraId="541BFD10" w14:textId="465A7999"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(2,962)</w:t>
            </w:r>
          </w:p>
        </w:tc>
        <w:tc>
          <w:tcPr>
            <w:tcW w:w="1802" w:type="dxa"/>
            <w:vAlign w:val="bottom"/>
          </w:tcPr>
          <w:p w14:paraId="50C82D5F" w14:textId="489D2609"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(3,058)</w:t>
            </w:r>
          </w:p>
        </w:tc>
      </w:tr>
      <w:tr w:rsidR="00EC0FA6" w:rsidRPr="00DC3EEF" w14:paraId="7E30B2DD" w14:textId="77777777" w:rsidTr="00AB07FD">
        <w:tc>
          <w:tcPr>
            <w:tcW w:w="4968" w:type="dxa"/>
          </w:tcPr>
          <w:p w14:paraId="43ECD21B" w14:textId="77777777" w:rsidR="00EC0FA6" w:rsidRPr="00DC3EEF" w:rsidRDefault="00EC0FA6" w:rsidP="00EC0FA6">
            <w:pPr>
              <w:pStyle w:val="a"/>
              <w:ind w:left="339"/>
              <w:rPr>
                <w:rFonts w:ascii="Arial" w:hAnsi="Arial" w:cs="Arial"/>
                <w:sz w:val="18"/>
                <w:szCs w:val="18"/>
                <w:lang w:val="en-GB"/>
              </w:rPr>
            </w:pPr>
            <w:r w:rsidRPr="00DC3EEF">
              <w:rPr>
                <w:rFonts w:ascii="Arial" w:hAnsi="Arial" w:cs="Arial"/>
                <w:sz w:val="18"/>
                <w:szCs w:val="18"/>
                <w:lang w:val="en-GB"/>
              </w:rPr>
              <w:t>Others</w:t>
            </w:r>
          </w:p>
        </w:tc>
        <w:tc>
          <w:tcPr>
            <w:tcW w:w="2042" w:type="dxa"/>
            <w:tcBorders>
              <w:bottom w:val="single" w:sz="4" w:space="0" w:color="auto"/>
            </w:tcBorders>
            <w:vAlign w:val="bottom"/>
          </w:tcPr>
          <w:p w14:paraId="6F453BA2" w14:textId="29FE272F" w:rsidR="00EC0FA6" w:rsidRPr="00DC3EEF" w:rsidRDefault="00230C78" w:rsidP="00EC0FA6">
            <w:pPr>
              <w:pStyle w:val="a"/>
              <w:ind w:right="-72"/>
              <w:jc w:val="right"/>
              <w:rPr>
                <w:rFonts w:ascii="Arial" w:hAnsi="Arial" w:cs="Arial"/>
                <w:sz w:val="18"/>
                <w:szCs w:val="18"/>
                <w:lang w:val="en-GB"/>
              </w:rPr>
            </w:pPr>
            <w:r w:rsidRPr="00DC3EEF">
              <w:rPr>
                <w:rFonts w:ascii="Arial" w:hAnsi="Arial" w:cs="Arial"/>
                <w:sz w:val="18"/>
                <w:szCs w:val="18"/>
                <w:lang w:val="en-GB"/>
              </w:rPr>
              <w:t>(7,552)</w:t>
            </w:r>
          </w:p>
        </w:tc>
        <w:tc>
          <w:tcPr>
            <w:tcW w:w="1802" w:type="dxa"/>
            <w:tcBorders>
              <w:bottom w:val="single" w:sz="4" w:space="0" w:color="auto"/>
            </w:tcBorders>
            <w:vAlign w:val="bottom"/>
          </w:tcPr>
          <w:p w14:paraId="4E0DB049" w14:textId="4FC9138A"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(1,528)</w:t>
            </w:r>
          </w:p>
        </w:tc>
      </w:tr>
      <w:tr w:rsidR="00EC0FA6" w:rsidRPr="00DC3EEF" w14:paraId="20502AB1" w14:textId="77777777" w:rsidTr="00AB07FD">
        <w:tc>
          <w:tcPr>
            <w:tcW w:w="4968" w:type="dxa"/>
          </w:tcPr>
          <w:p w14:paraId="2D4ABA07" w14:textId="77777777" w:rsidR="00EC0FA6" w:rsidRPr="00DC3EEF" w:rsidRDefault="00EC0FA6" w:rsidP="00EC0FA6">
            <w:pPr>
              <w:pStyle w:val="a"/>
              <w:ind w:left="339"/>
              <w:rPr>
                <w:rFonts w:ascii="Arial" w:hAnsi="Arial" w:cs="Arial"/>
                <w:sz w:val="18"/>
                <w:szCs w:val="18"/>
                <w:lang w:val="en-GB"/>
              </w:rPr>
            </w:pPr>
          </w:p>
        </w:tc>
        <w:tc>
          <w:tcPr>
            <w:tcW w:w="2042" w:type="dxa"/>
            <w:tcBorders>
              <w:top w:val="single" w:sz="4" w:space="0" w:color="auto"/>
            </w:tcBorders>
          </w:tcPr>
          <w:p w14:paraId="26CF6E32" w14:textId="77777777" w:rsidR="00EC0FA6" w:rsidRPr="00DC3EEF" w:rsidRDefault="00EC0FA6" w:rsidP="00EC0FA6">
            <w:pPr>
              <w:pStyle w:val="a"/>
              <w:ind w:right="-72"/>
              <w:jc w:val="right"/>
              <w:rPr>
                <w:rFonts w:ascii="Arial" w:hAnsi="Arial" w:cs="Arial"/>
                <w:sz w:val="18"/>
                <w:szCs w:val="18"/>
                <w:lang w:val="en-GB"/>
              </w:rPr>
            </w:pPr>
          </w:p>
        </w:tc>
        <w:tc>
          <w:tcPr>
            <w:tcW w:w="1802" w:type="dxa"/>
            <w:tcBorders>
              <w:top w:val="single" w:sz="4" w:space="0" w:color="auto"/>
            </w:tcBorders>
          </w:tcPr>
          <w:p w14:paraId="7EC32ADC" w14:textId="77777777" w:rsidR="00EC0FA6" w:rsidRPr="00DC3EEF" w:rsidRDefault="00EC0FA6" w:rsidP="00EC0FA6">
            <w:pPr>
              <w:pStyle w:val="a"/>
              <w:ind w:right="-72"/>
              <w:jc w:val="right"/>
              <w:rPr>
                <w:rFonts w:ascii="Arial" w:hAnsi="Arial" w:cs="Arial"/>
                <w:sz w:val="18"/>
                <w:szCs w:val="18"/>
                <w:lang w:val="en-GB"/>
              </w:rPr>
            </w:pPr>
          </w:p>
        </w:tc>
      </w:tr>
      <w:tr w:rsidR="00EC0FA6" w:rsidRPr="00DC3EEF" w14:paraId="4B15A503" w14:textId="77777777" w:rsidTr="001703A9">
        <w:tc>
          <w:tcPr>
            <w:tcW w:w="4968" w:type="dxa"/>
          </w:tcPr>
          <w:p w14:paraId="3E828A03" w14:textId="77777777" w:rsidR="00EC0FA6" w:rsidRPr="00DC3EEF" w:rsidRDefault="00EC0FA6" w:rsidP="00EC0FA6">
            <w:pPr>
              <w:pStyle w:val="a"/>
              <w:ind w:left="339"/>
              <w:rPr>
                <w:rFonts w:ascii="Arial" w:hAnsi="Arial" w:cs="Arial"/>
                <w:sz w:val="18"/>
                <w:szCs w:val="18"/>
                <w:lang w:val="en-GB"/>
              </w:rPr>
            </w:pPr>
          </w:p>
        </w:tc>
        <w:tc>
          <w:tcPr>
            <w:tcW w:w="2042" w:type="dxa"/>
            <w:tcBorders>
              <w:bottom w:val="single" w:sz="4" w:space="0" w:color="auto"/>
            </w:tcBorders>
          </w:tcPr>
          <w:p w14:paraId="30F57A65" w14:textId="61696738" w:rsidR="00EC0FA6" w:rsidRPr="00DC3EEF" w:rsidRDefault="00230C78" w:rsidP="00EC0FA6">
            <w:pPr>
              <w:pStyle w:val="a"/>
              <w:ind w:right="-72"/>
              <w:jc w:val="right"/>
              <w:rPr>
                <w:rFonts w:ascii="Arial" w:hAnsi="Arial" w:cs="Arial"/>
                <w:sz w:val="18"/>
                <w:szCs w:val="18"/>
                <w:cs/>
                <w:lang w:val="en-GB"/>
              </w:rPr>
            </w:pPr>
            <w:r w:rsidRPr="00DC3EEF">
              <w:rPr>
                <w:rFonts w:ascii="Arial" w:hAnsi="Arial" w:cs="Arial"/>
                <w:sz w:val="18"/>
                <w:szCs w:val="18"/>
                <w:lang w:val="en-GB"/>
              </w:rPr>
              <w:t>(154,501)</w:t>
            </w:r>
          </w:p>
        </w:tc>
        <w:tc>
          <w:tcPr>
            <w:tcW w:w="1802" w:type="dxa"/>
            <w:tcBorders>
              <w:bottom w:val="single" w:sz="4" w:space="0" w:color="auto"/>
            </w:tcBorders>
            <w:vAlign w:val="bottom"/>
          </w:tcPr>
          <w:p w14:paraId="54653E58" w14:textId="6FFF8107" w:rsidR="00EC0FA6" w:rsidRPr="00DC3EEF" w:rsidRDefault="00EC0FA6" w:rsidP="00EC0FA6">
            <w:pPr>
              <w:pStyle w:val="a"/>
              <w:ind w:right="-72"/>
              <w:jc w:val="right"/>
              <w:rPr>
                <w:rFonts w:ascii="Arial" w:hAnsi="Arial" w:cs="Arial"/>
                <w:sz w:val="18"/>
                <w:szCs w:val="18"/>
                <w:lang w:val="en-GB"/>
              </w:rPr>
            </w:pPr>
            <w:r w:rsidRPr="00DC3EEF">
              <w:rPr>
                <w:rFonts w:ascii="Arial" w:hAnsi="Arial" w:cs="Arial"/>
                <w:color w:val="000000" w:themeColor="text1"/>
                <w:sz w:val="18"/>
                <w:szCs w:val="18"/>
                <w:lang w:val="en-GB"/>
              </w:rPr>
              <w:t>(52,099)</w:t>
            </w:r>
          </w:p>
        </w:tc>
      </w:tr>
    </w:tbl>
    <w:p w14:paraId="6096C00C" w14:textId="2F322747" w:rsidR="002D5F53" w:rsidRPr="00DC3EEF" w:rsidRDefault="002D5F53" w:rsidP="00AC5872">
      <w:pPr>
        <w:pStyle w:val="BlockText"/>
        <w:tabs>
          <w:tab w:val="clear" w:pos="2520"/>
        </w:tabs>
        <w:ind w:left="0" w:right="0" w:firstLine="720"/>
        <w:rPr>
          <w:rFonts w:ascii="Arial" w:hAnsi="Arial" w:cs="Arial"/>
          <w:b/>
          <w:bCs/>
          <w:sz w:val="18"/>
          <w:szCs w:val="18"/>
        </w:rPr>
      </w:pPr>
    </w:p>
    <w:p w14:paraId="2901CC15" w14:textId="4F7A11F6" w:rsidR="00F90DDA" w:rsidRPr="00DC3EEF" w:rsidRDefault="00A16170" w:rsidP="00500076">
      <w:pPr>
        <w:pStyle w:val="BlockText"/>
        <w:tabs>
          <w:tab w:val="clear" w:pos="2520"/>
        </w:tabs>
        <w:ind w:left="1080" w:right="0" w:hanging="540"/>
        <w:rPr>
          <w:rFonts w:ascii="Arial" w:hAnsi="Arial" w:cs="Arial"/>
          <w:b/>
          <w:bCs/>
          <w:sz w:val="18"/>
          <w:szCs w:val="18"/>
        </w:rPr>
      </w:pPr>
      <w:r w:rsidRPr="00DC3EEF">
        <w:rPr>
          <w:rFonts w:ascii="Arial" w:hAnsi="Arial" w:cs="Arial"/>
          <w:b/>
          <w:bCs/>
          <w:sz w:val="18"/>
          <w:szCs w:val="18"/>
          <w:lang w:val="en-GB"/>
        </w:rPr>
        <w:t>4</w:t>
      </w:r>
      <w:r w:rsidR="00F90DDA" w:rsidRPr="00DC3EEF">
        <w:rPr>
          <w:rFonts w:ascii="Arial" w:hAnsi="Arial" w:cs="Arial"/>
          <w:b/>
          <w:bCs/>
          <w:sz w:val="18"/>
          <w:szCs w:val="18"/>
        </w:rPr>
        <w:t>.</w:t>
      </w:r>
      <w:r w:rsidRPr="00DC3EEF">
        <w:rPr>
          <w:rFonts w:ascii="Arial" w:hAnsi="Arial" w:cs="Arial"/>
          <w:b/>
          <w:bCs/>
          <w:sz w:val="18"/>
          <w:szCs w:val="18"/>
          <w:lang w:val="en-GB"/>
        </w:rPr>
        <w:t>2</w:t>
      </w:r>
      <w:r w:rsidR="00F90DDA" w:rsidRPr="00DC3EEF">
        <w:rPr>
          <w:rFonts w:ascii="Arial" w:hAnsi="Arial" w:cs="Arial"/>
          <w:b/>
          <w:bCs/>
          <w:sz w:val="18"/>
          <w:szCs w:val="18"/>
        </w:rPr>
        <w:t>.</w:t>
      </w:r>
      <w:r w:rsidRPr="00DC3EEF">
        <w:rPr>
          <w:rFonts w:ascii="Arial" w:hAnsi="Arial" w:cs="Arial"/>
          <w:b/>
          <w:bCs/>
          <w:sz w:val="18"/>
          <w:szCs w:val="18"/>
          <w:lang w:val="en-GB"/>
        </w:rPr>
        <w:t>3</w:t>
      </w:r>
      <w:r w:rsidR="00F90DDA" w:rsidRPr="00DC3EEF">
        <w:rPr>
          <w:rFonts w:ascii="Arial" w:hAnsi="Arial" w:cs="Arial"/>
          <w:b/>
          <w:bCs/>
          <w:sz w:val="18"/>
          <w:szCs w:val="18"/>
        </w:rPr>
        <w:tab/>
        <w:t>Equity price risk</w:t>
      </w:r>
    </w:p>
    <w:p w14:paraId="44FF1D44" w14:textId="77777777" w:rsidR="00F90DDA" w:rsidRPr="00DC3EEF" w:rsidRDefault="00F90DDA" w:rsidP="00F90DDA">
      <w:pPr>
        <w:pStyle w:val="BlockText"/>
        <w:tabs>
          <w:tab w:val="clear" w:pos="2520"/>
        </w:tabs>
        <w:ind w:left="1080" w:right="0"/>
        <w:rPr>
          <w:rFonts w:ascii="Arial" w:hAnsi="Arial" w:cs="Arial"/>
          <w:sz w:val="18"/>
          <w:szCs w:val="18"/>
        </w:rPr>
      </w:pPr>
    </w:p>
    <w:p w14:paraId="3733A1FA" w14:textId="77777777" w:rsidR="00F90DDA" w:rsidRPr="00DC3EEF" w:rsidRDefault="00F90DDA" w:rsidP="00F90DDA">
      <w:pPr>
        <w:pStyle w:val="BlockText"/>
        <w:tabs>
          <w:tab w:val="clear" w:pos="2520"/>
        </w:tabs>
        <w:ind w:left="1080" w:right="0"/>
        <w:rPr>
          <w:rFonts w:ascii="Arial" w:hAnsi="Arial" w:cs="Arial"/>
          <w:spacing w:val="-2"/>
          <w:sz w:val="18"/>
          <w:szCs w:val="18"/>
        </w:rPr>
      </w:pPr>
      <w:r w:rsidRPr="00DC3EEF">
        <w:rPr>
          <w:rFonts w:ascii="Arial" w:hAnsi="Arial" w:cs="Arial"/>
          <w:b/>
          <w:bCs/>
          <w:sz w:val="18"/>
          <w:szCs w:val="18"/>
        </w:rPr>
        <w:t>Equity price risk sensitivity analysis</w:t>
      </w:r>
    </w:p>
    <w:p w14:paraId="52D9CBB6" w14:textId="77777777" w:rsidR="00F90DDA" w:rsidRPr="00DC3EEF" w:rsidRDefault="00F90DDA" w:rsidP="00F90DDA">
      <w:pPr>
        <w:pStyle w:val="BlockText"/>
        <w:tabs>
          <w:tab w:val="clear" w:pos="2520"/>
        </w:tabs>
        <w:ind w:left="1080" w:right="0"/>
        <w:rPr>
          <w:rFonts w:ascii="Arial" w:hAnsi="Arial" w:cs="Arial"/>
          <w:spacing w:val="-2"/>
          <w:sz w:val="18"/>
          <w:szCs w:val="18"/>
        </w:rPr>
      </w:pPr>
    </w:p>
    <w:p w14:paraId="0868E16F" w14:textId="2C65286F" w:rsidR="00F90DDA" w:rsidRPr="00DC3EEF" w:rsidRDefault="00F90DDA" w:rsidP="000B798C">
      <w:pPr>
        <w:autoSpaceDE w:val="0"/>
        <w:autoSpaceDN w:val="0"/>
        <w:adjustRightInd w:val="0"/>
        <w:ind w:left="1092"/>
        <w:jc w:val="both"/>
        <w:rPr>
          <w:rFonts w:ascii="Arial" w:hAnsi="Arial" w:cs="Arial"/>
          <w:spacing w:val="-2"/>
          <w:sz w:val="18"/>
          <w:szCs w:val="18"/>
        </w:rPr>
      </w:pPr>
      <w:r w:rsidRPr="00DC3EEF">
        <w:rPr>
          <w:rFonts w:ascii="Arial" w:hAnsi="Arial" w:cs="Arial"/>
          <w:spacing w:val="-2"/>
          <w:sz w:val="18"/>
          <w:szCs w:val="18"/>
        </w:rPr>
        <w:t>The table below summari</w:t>
      </w:r>
      <w:r w:rsidR="005B6D59" w:rsidRPr="00DC3EEF">
        <w:rPr>
          <w:rFonts w:ascii="Arial" w:hAnsi="Arial" w:cs="Arial"/>
          <w:spacing w:val="-2"/>
          <w:sz w:val="18"/>
          <w:szCs w:val="18"/>
        </w:rPr>
        <w:t>z</w:t>
      </w:r>
      <w:r w:rsidRPr="00DC3EEF">
        <w:rPr>
          <w:rFonts w:ascii="Arial" w:hAnsi="Arial" w:cs="Arial"/>
          <w:spacing w:val="-2"/>
          <w:sz w:val="18"/>
          <w:szCs w:val="18"/>
        </w:rPr>
        <w:t xml:space="preserve">es the impact of increases/decreases of these equity indices on the group’s equity and post-tax profit for the period. The analysis is based on the assumption that the equity </w:t>
      </w:r>
      <w:r w:rsidR="00E10340" w:rsidRPr="00DC3EEF">
        <w:rPr>
          <w:rFonts w:ascii="Arial" w:hAnsi="Arial" w:cs="Arial"/>
          <w:spacing w:val="-2"/>
          <w:sz w:val="18"/>
          <w:szCs w:val="18"/>
        </w:rPr>
        <w:t>price</w:t>
      </w:r>
      <w:r w:rsidRPr="00DC3EEF">
        <w:rPr>
          <w:rFonts w:ascii="Arial" w:hAnsi="Arial" w:cs="Arial"/>
          <w:spacing w:val="-2"/>
          <w:sz w:val="18"/>
          <w:szCs w:val="18"/>
        </w:rPr>
        <w:t xml:space="preserve">s had increased by </w:t>
      </w:r>
      <w:r w:rsidR="00A16170" w:rsidRPr="00DC3EEF">
        <w:rPr>
          <w:rFonts w:ascii="Arial" w:hAnsi="Arial" w:cs="Arial"/>
          <w:spacing w:val="-2"/>
          <w:sz w:val="18"/>
          <w:szCs w:val="18"/>
          <w:lang w:val="en-GB"/>
        </w:rPr>
        <w:t>1</w:t>
      </w:r>
      <w:r w:rsidRPr="00DC3EEF">
        <w:rPr>
          <w:rFonts w:ascii="Arial" w:hAnsi="Arial" w:cs="Arial"/>
          <w:spacing w:val="-2"/>
          <w:sz w:val="18"/>
          <w:szCs w:val="18"/>
        </w:rPr>
        <w:t xml:space="preserve">% respectively or decreased by </w:t>
      </w:r>
      <w:r w:rsidR="00A16170" w:rsidRPr="00DC3EEF">
        <w:rPr>
          <w:rFonts w:ascii="Arial" w:hAnsi="Arial" w:cs="Arial"/>
          <w:spacing w:val="-2"/>
          <w:sz w:val="18"/>
          <w:szCs w:val="18"/>
          <w:lang w:val="en-GB"/>
        </w:rPr>
        <w:t>1</w:t>
      </w:r>
      <w:r w:rsidRPr="00DC3EEF">
        <w:rPr>
          <w:rFonts w:ascii="Arial" w:hAnsi="Arial" w:cs="Arial"/>
          <w:spacing w:val="-2"/>
          <w:sz w:val="18"/>
          <w:szCs w:val="18"/>
        </w:rPr>
        <w:t>% with all other variables held constant</w:t>
      </w:r>
      <w:r w:rsidR="00E10340" w:rsidRPr="00DC3EEF">
        <w:rPr>
          <w:rFonts w:ascii="Arial" w:hAnsi="Arial" w:cs="Arial"/>
          <w:spacing w:val="-2"/>
          <w:sz w:val="18"/>
          <w:szCs w:val="18"/>
        </w:rPr>
        <w:t>.</w:t>
      </w:r>
    </w:p>
    <w:p w14:paraId="3A9D0A69" w14:textId="77777777" w:rsidR="00F90DDA" w:rsidRPr="00DC3EEF" w:rsidRDefault="00F90DDA" w:rsidP="00F90DDA">
      <w:pPr>
        <w:pStyle w:val="BlockText"/>
        <w:tabs>
          <w:tab w:val="clear" w:pos="2520"/>
        </w:tabs>
        <w:ind w:left="1080" w:right="0"/>
        <w:rPr>
          <w:rFonts w:ascii="Arial" w:hAnsi="Arial" w:cs="Arial"/>
          <w:spacing w:val="-2"/>
          <w:sz w:val="18"/>
          <w:szCs w:val="18"/>
        </w:rPr>
      </w:pPr>
    </w:p>
    <w:tbl>
      <w:tblPr>
        <w:tblW w:w="8474" w:type="dxa"/>
        <w:tblInd w:w="990" w:type="dxa"/>
        <w:tblLook w:val="04A0" w:firstRow="1" w:lastRow="0" w:firstColumn="1" w:lastColumn="0" w:noHBand="0" w:noVBand="1"/>
      </w:tblPr>
      <w:tblGrid>
        <w:gridCol w:w="2350"/>
        <w:gridCol w:w="1560"/>
        <w:gridCol w:w="1571"/>
        <w:gridCol w:w="1459"/>
        <w:gridCol w:w="1534"/>
      </w:tblGrid>
      <w:tr w:rsidR="00EC0FA6" w:rsidRPr="00DC3EEF" w14:paraId="4D12837F" w14:textId="77777777" w:rsidTr="00BF198A">
        <w:tc>
          <w:tcPr>
            <w:tcW w:w="2350" w:type="dxa"/>
          </w:tcPr>
          <w:p w14:paraId="2D3BD3EF" w14:textId="77777777" w:rsidR="00EC0FA6" w:rsidRPr="00DC3EEF" w:rsidRDefault="00EC0FA6" w:rsidP="00BF198A">
            <w:pPr>
              <w:pStyle w:val="a"/>
              <w:rPr>
                <w:rFonts w:ascii="Arial" w:hAnsi="Arial" w:cs="Arial"/>
                <w:color w:val="000000" w:themeColor="text1"/>
                <w:spacing w:val="-6"/>
                <w:sz w:val="18"/>
                <w:szCs w:val="18"/>
                <w:lang w:val="en-GB"/>
              </w:rPr>
            </w:pPr>
          </w:p>
        </w:tc>
        <w:tc>
          <w:tcPr>
            <w:tcW w:w="6124" w:type="dxa"/>
            <w:gridSpan w:val="4"/>
            <w:tcBorders>
              <w:bottom w:val="single" w:sz="4" w:space="0" w:color="auto"/>
            </w:tcBorders>
          </w:tcPr>
          <w:p w14:paraId="6B3E38B6" w14:textId="77777777" w:rsidR="00EC0FA6" w:rsidRPr="00DC3EEF" w:rsidRDefault="00EC0FA6" w:rsidP="00BF198A">
            <w:pPr>
              <w:pStyle w:val="a"/>
              <w:ind w:right="8"/>
              <w:jc w:val="center"/>
              <w:rPr>
                <w:rFonts w:ascii="Arial" w:hAnsi="Arial" w:cs="Arial"/>
                <w:b/>
                <w:bCs/>
                <w:color w:val="000000" w:themeColor="text1"/>
                <w:spacing w:val="-6"/>
                <w:sz w:val="18"/>
                <w:szCs w:val="18"/>
                <w:lang w:val="en-GB"/>
              </w:rPr>
            </w:pPr>
            <w:r w:rsidRPr="00DC3EEF">
              <w:rPr>
                <w:rFonts w:ascii="Arial" w:hAnsi="Arial" w:cs="Arial"/>
                <w:b/>
                <w:bCs/>
                <w:color w:val="000000" w:themeColor="text1"/>
                <w:sz w:val="18"/>
                <w:szCs w:val="18"/>
                <w:lang w:val="en-GB"/>
              </w:rPr>
              <w:t>Consolidate</w:t>
            </w:r>
            <w:r w:rsidRPr="00DC3EEF">
              <w:rPr>
                <w:rFonts w:ascii="Arial" w:hAnsi="Arial" w:cs="Arial"/>
                <w:b/>
                <w:bCs/>
                <w:color w:val="000000" w:themeColor="text1"/>
                <w:sz w:val="18"/>
                <w:szCs w:val="18"/>
                <w:lang w:val="en-US"/>
              </w:rPr>
              <w:t>d</w:t>
            </w:r>
          </w:p>
        </w:tc>
      </w:tr>
      <w:tr w:rsidR="00EC0FA6" w:rsidRPr="00DC3EEF" w14:paraId="6BD9AFBE" w14:textId="77777777" w:rsidTr="00BF198A">
        <w:tc>
          <w:tcPr>
            <w:tcW w:w="2350" w:type="dxa"/>
          </w:tcPr>
          <w:p w14:paraId="5A4B6FD5" w14:textId="77777777" w:rsidR="00EC0FA6" w:rsidRPr="00DC3EEF" w:rsidRDefault="00EC0FA6" w:rsidP="00BF198A">
            <w:pPr>
              <w:pStyle w:val="a"/>
              <w:rPr>
                <w:rFonts w:ascii="Arial" w:hAnsi="Arial" w:cs="Arial"/>
                <w:color w:val="000000" w:themeColor="text1"/>
                <w:spacing w:val="-6"/>
                <w:sz w:val="18"/>
                <w:szCs w:val="18"/>
                <w:lang w:val="en-GB"/>
              </w:rPr>
            </w:pPr>
          </w:p>
        </w:tc>
        <w:tc>
          <w:tcPr>
            <w:tcW w:w="3131" w:type="dxa"/>
            <w:gridSpan w:val="2"/>
            <w:tcBorders>
              <w:top w:val="single" w:sz="4" w:space="0" w:color="auto"/>
              <w:bottom w:val="single" w:sz="4" w:space="0" w:color="auto"/>
            </w:tcBorders>
          </w:tcPr>
          <w:p w14:paraId="1B0E3046" w14:textId="59FF1C9F" w:rsidR="00EC0FA6" w:rsidRPr="00DC3EEF" w:rsidRDefault="00EC0FA6" w:rsidP="00BF198A">
            <w:pPr>
              <w:pStyle w:val="a"/>
              <w:ind w:right="8"/>
              <w:jc w:val="center"/>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GB"/>
              </w:rPr>
              <w:t>30 June 2026</w:t>
            </w:r>
          </w:p>
        </w:tc>
        <w:tc>
          <w:tcPr>
            <w:tcW w:w="2993" w:type="dxa"/>
            <w:gridSpan w:val="2"/>
            <w:tcBorders>
              <w:top w:val="single" w:sz="4" w:space="0" w:color="auto"/>
              <w:bottom w:val="single" w:sz="4" w:space="0" w:color="auto"/>
            </w:tcBorders>
          </w:tcPr>
          <w:p w14:paraId="0A5EA481" w14:textId="1DA3FCA3" w:rsidR="00EC0FA6" w:rsidRPr="00DC3EEF" w:rsidRDefault="00EC0FA6" w:rsidP="00BF198A">
            <w:pPr>
              <w:pStyle w:val="a"/>
              <w:ind w:right="8"/>
              <w:jc w:val="center"/>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GB"/>
              </w:rPr>
              <w:t>30 June 2025</w:t>
            </w:r>
          </w:p>
        </w:tc>
      </w:tr>
      <w:tr w:rsidR="00EC0FA6" w:rsidRPr="00DC3EEF" w14:paraId="1CEC3C1E" w14:textId="77777777" w:rsidTr="00BF198A">
        <w:tc>
          <w:tcPr>
            <w:tcW w:w="2350" w:type="dxa"/>
          </w:tcPr>
          <w:p w14:paraId="193805C9" w14:textId="77777777" w:rsidR="00EC0FA6" w:rsidRPr="00DC3EEF" w:rsidRDefault="00EC0FA6" w:rsidP="00BF198A">
            <w:pPr>
              <w:pStyle w:val="a"/>
              <w:rPr>
                <w:rFonts w:ascii="Arial" w:hAnsi="Arial" w:cs="Arial"/>
                <w:color w:val="000000" w:themeColor="text1"/>
                <w:spacing w:val="-6"/>
                <w:sz w:val="18"/>
                <w:szCs w:val="18"/>
                <w:lang w:val="en-GB"/>
              </w:rPr>
            </w:pPr>
          </w:p>
        </w:tc>
        <w:tc>
          <w:tcPr>
            <w:tcW w:w="1560" w:type="dxa"/>
          </w:tcPr>
          <w:p w14:paraId="1542A9F1"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 xml:space="preserve">Equity prices increase by </w:t>
            </w:r>
            <w:r w:rsidRPr="00DC3EEF">
              <w:rPr>
                <w:rFonts w:ascii="Arial" w:hAnsi="Arial" w:cs="Arial"/>
                <w:b/>
                <w:bCs/>
                <w:color w:val="000000" w:themeColor="text1"/>
                <w:spacing w:val="-6"/>
                <w:sz w:val="18"/>
                <w:szCs w:val="18"/>
                <w:lang w:val="en-GB"/>
              </w:rPr>
              <w:t>1</w:t>
            </w:r>
            <w:r w:rsidRPr="00DC3EEF">
              <w:rPr>
                <w:rFonts w:ascii="Arial" w:hAnsi="Arial" w:cs="Arial"/>
                <w:b/>
                <w:bCs/>
                <w:color w:val="000000" w:themeColor="text1"/>
                <w:spacing w:val="-6"/>
                <w:sz w:val="18"/>
                <w:szCs w:val="18"/>
                <w:lang w:val="en-US"/>
              </w:rPr>
              <w:t>%</w:t>
            </w:r>
          </w:p>
        </w:tc>
        <w:tc>
          <w:tcPr>
            <w:tcW w:w="1571" w:type="dxa"/>
          </w:tcPr>
          <w:p w14:paraId="397E45B0"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 xml:space="preserve">Equity prices decreased by </w:t>
            </w:r>
            <w:r w:rsidRPr="00DC3EEF">
              <w:rPr>
                <w:rFonts w:ascii="Arial" w:hAnsi="Arial" w:cs="Arial"/>
                <w:b/>
                <w:bCs/>
                <w:color w:val="000000" w:themeColor="text1"/>
                <w:spacing w:val="-6"/>
                <w:sz w:val="18"/>
                <w:szCs w:val="18"/>
                <w:lang w:val="en-GB"/>
              </w:rPr>
              <w:t>1</w:t>
            </w:r>
            <w:r w:rsidRPr="00DC3EEF">
              <w:rPr>
                <w:rFonts w:ascii="Arial" w:hAnsi="Arial" w:cs="Arial"/>
                <w:b/>
                <w:bCs/>
                <w:color w:val="000000" w:themeColor="text1"/>
                <w:spacing w:val="-6"/>
                <w:sz w:val="18"/>
                <w:szCs w:val="18"/>
                <w:lang w:val="en-US"/>
              </w:rPr>
              <w:t>%</w:t>
            </w:r>
          </w:p>
        </w:tc>
        <w:tc>
          <w:tcPr>
            <w:tcW w:w="1459" w:type="dxa"/>
            <w:tcBorders>
              <w:top w:val="single" w:sz="4" w:space="0" w:color="auto"/>
            </w:tcBorders>
          </w:tcPr>
          <w:p w14:paraId="3C444130"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 xml:space="preserve">Equity prices increase by </w:t>
            </w:r>
            <w:r w:rsidRPr="00DC3EEF">
              <w:rPr>
                <w:rFonts w:ascii="Arial" w:hAnsi="Arial" w:cs="Arial"/>
                <w:b/>
                <w:bCs/>
                <w:color w:val="000000" w:themeColor="text1"/>
                <w:spacing w:val="-6"/>
                <w:sz w:val="18"/>
                <w:szCs w:val="18"/>
                <w:lang w:val="en-GB"/>
              </w:rPr>
              <w:t>1</w:t>
            </w:r>
            <w:r w:rsidRPr="00DC3EEF">
              <w:rPr>
                <w:rFonts w:ascii="Arial" w:hAnsi="Arial" w:cs="Arial"/>
                <w:b/>
                <w:bCs/>
                <w:color w:val="000000" w:themeColor="text1"/>
                <w:spacing w:val="-6"/>
                <w:sz w:val="18"/>
                <w:szCs w:val="18"/>
                <w:lang w:val="en-US"/>
              </w:rPr>
              <w:t>%</w:t>
            </w:r>
          </w:p>
        </w:tc>
        <w:tc>
          <w:tcPr>
            <w:tcW w:w="1534" w:type="dxa"/>
            <w:tcBorders>
              <w:top w:val="single" w:sz="4" w:space="0" w:color="auto"/>
            </w:tcBorders>
          </w:tcPr>
          <w:p w14:paraId="21859685"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 xml:space="preserve">Equity prices decreased by </w:t>
            </w:r>
            <w:r w:rsidRPr="00DC3EEF">
              <w:rPr>
                <w:rFonts w:ascii="Arial" w:hAnsi="Arial" w:cs="Arial"/>
                <w:b/>
                <w:bCs/>
                <w:color w:val="000000" w:themeColor="text1"/>
                <w:spacing w:val="-6"/>
                <w:sz w:val="18"/>
                <w:szCs w:val="18"/>
                <w:lang w:val="en-GB"/>
              </w:rPr>
              <w:t>1</w:t>
            </w:r>
            <w:r w:rsidRPr="00DC3EEF">
              <w:rPr>
                <w:rFonts w:ascii="Arial" w:hAnsi="Arial" w:cs="Arial"/>
                <w:b/>
                <w:bCs/>
                <w:color w:val="000000" w:themeColor="text1"/>
                <w:spacing w:val="-6"/>
                <w:sz w:val="18"/>
                <w:szCs w:val="18"/>
                <w:lang w:val="en-US"/>
              </w:rPr>
              <w:t>%</w:t>
            </w:r>
          </w:p>
        </w:tc>
      </w:tr>
      <w:tr w:rsidR="00EC0FA6" w:rsidRPr="00DC3EEF" w14:paraId="5DD4AD66" w14:textId="77777777" w:rsidTr="00BF198A">
        <w:tc>
          <w:tcPr>
            <w:tcW w:w="2350" w:type="dxa"/>
          </w:tcPr>
          <w:p w14:paraId="2DCB0F89" w14:textId="77777777" w:rsidR="00EC0FA6" w:rsidRPr="00DC3EEF" w:rsidRDefault="00EC0FA6" w:rsidP="00BF198A">
            <w:pPr>
              <w:pStyle w:val="a"/>
              <w:rPr>
                <w:rFonts w:ascii="Arial" w:hAnsi="Arial" w:cs="Arial"/>
                <w:color w:val="000000" w:themeColor="text1"/>
                <w:spacing w:val="-6"/>
                <w:sz w:val="18"/>
                <w:szCs w:val="18"/>
                <w:lang w:val="en-GB"/>
              </w:rPr>
            </w:pPr>
          </w:p>
        </w:tc>
        <w:tc>
          <w:tcPr>
            <w:tcW w:w="1560" w:type="dxa"/>
            <w:tcBorders>
              <w:bottom w:val="single" w:sz="4" w:space="0" w:color="auto"/>
            </w:tcBorders>
          </w:tcPr>
          <w:p w14:paraId="621FBCEE"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Thousand Baht</w:t>
            </w:r>
          </w:p>
        </w:tc>
        <w:tc>
          <w:tcPr>
            <w:tcW w:w="1571" w:type="dxa"/>
            <w:tcBorders>
              <w:bottom w:val="single" w:sz="4" w:space="0" w:color="auto"/>
            </w:tcBorders>
          </w:tcPr>
          <w:p w14:paraId="769FDF35"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Thousand Baht</w:t>
            </w:r>
          </w:p>
        </w:tc>
        <w:tc>
          <w:tcPr>
            <w:tcW w:w="1459" w:type="dxa"/>
            <w:tcBorders>
              <w:bottom w:val="single" w:sz="4" w:space="0" w:color="auto"/>
            </w:tcBorders>
          </w:tcPr>
          <w:p w14:paraId="6E42F1E8"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Thousand Baht</w:t>
            </w:r>
          </w:p>
        </w:tc>
        <w:tc>
          <w:tcPr>
            <w:tcW w:w="1534" w:type="dxa"/>
            <w:tcBorders>
              <w:bottom w:val="single" w:sz="4" w:space="0" w:color="auto"/>
            </w:tcBorders>
          </w:tcPr>
          <w:p w14:paraId="194742A7" w14:textId="77777777" w:rsidR="00EC0FA6" w:rsidRPr="00DC3EEF" w:rsidRDefault="00EC0FA6" w:rsidP="00BF198A">
            <w:pPr>
              <w:pStyle w:val="a"/>
              <w:ind w:right="-72"/>
              <w:jc w:val="right"/>
              <w:rPr>
                <w:rFonts w:ascii="Arial" w:hAnsi="Arial" w:cs="Arial"/>
                <w:b/>
                <w:bCs/>
                <w:color w:val="000000" w:themeColor="text1"/>
                <w:spacing w:val="-6"/>
                <w:sz w:val="18"/>
                <w:szCs w:val="18"/>
                <w:lang w:val="en-US"/>
              </w:rPr>
            </w:pPr>
            <w:r w:rsidRPr="00DC3EEF">
              <w:rPr>
                <w:rFonts w:ascii="Arial" w:hAnsi="Arial" w:cs="Arial"/>
                <w:b/>
                <w:bCs/>
                <w:color w:val="000000" w:themeColor="text1"/>
                <w:spacing w:val="-6"/>
                <w:sz w:val="18"/>
                <w:szCs w:val="18"/>
                <w:lang w:val="en-US"/>
              </w:rPr>
              <w:t>Thousand Baht</w:t>
            </w:r>
          </w:p>
        </w:tc>
      </w:tr>
      <w:tr w:rsidR="00EC0FA6" w:rsidRPr="00DC3EEF" w14:paraId="75E421F4" w14:textId="77777777" w:rsidTr="00BF198A">
        <w:tc>
          <w:tcPr>
            <w:tcW w:w="2350" w:type="dxa"/>
          </w:tcPr>
          <w:p w14:paraId="430D0CC1" w14:textId="77777777" w:rsidR="00EC0FA6" w:rsidRPr="00DC3EEF" w:rsidRDefault="00EC0FA6" w:rsidP="00BF198A">
            <w:pPr>
              <w:pStyle w:val="a"/>
              <w:rPr>
                <w:rFonts w:ascii="Arial" w:hAnsi="Arial" w:cs="Arial"/>
                <w:b/>
                <w:bCs/>
                <w:color w:val="000000" w:themeColor="text1"/>
                <w:spacing w:val="-6"/>
                <w:sz w:val="18"/>
                <w:szCs w:val="18"/>
                <w:lang w:val="en-GB"/>
              </w:rPr>
            </w:pPr>
          </w:p>
        </w:tc>
        <w:tc>
          <w:tcPr>
            <w:tcW w:w="1560" w:type="dxa"/>
            <w:tcBorders>
              <w:top w:val="single" w:sz="4" w:space="0" w:color="auto"/>
            </w:tcBorders>
          </w:tcPr>
          <w:p w14:paraId="66AF14C3" w14:textId="77777777" w:rsidR="00EC0FA6" w:rsidRPr="00DC3EEF" w:rsidRDefault="00EC0FA6" w:rsidP="00BF198A">
            <w:pPr>
              <w:pStyle w:val="a"/>
              <w:ind w:right="-72"/>
              <w:rPr>
                <w:rFonts w:ascii="Arial" w:hAnsi="Arial" w:cs="Arial"/>
                <w:color w:val="000000" w:themeColor="text1"/>
                <w:spacing w:val="-6"/>
                <w:sz w:val="18"/>
                <w:szCs w:val="18"/>
                <w:lang w:val="en-GB"/>
              </w:rPr>
            </w:pPr>
          </w:p>
        </w:tc>
        <w:tc>
          <w:tcPr>
            <w:tcW w:w="1571" w:type="dxa"/>
            <w:tcBorders>
              <w:top w:val="single" w:sz="4" w:space="0" w:color="auto"/>
            </w:tcBorders>
          </w:tcPr>
          <w:p w14:paraId="65BC7612" w14:textId="77777777" w:rsidR="00EC0FA6" w:rsidRPr="00DC3EEF" w:rsidRDefault="00EC0FA6" w:rsidP="00BF198A">
            <w:pPr>
              <w:pStyle w:val="a"/>
              <w:ind w:right="-72"/>
              <w:rPr>
                <w:rFonts w:ascii="Arial" w:hAnsi="Arial" w:cs="Arial"/>
                <w:color w:val="000000" w:themeColor="text1"/>
                <w:spacing w:val="-6"/>
                <w:sz w:val="18"/>
                <w:szCs w:val="18"/>
                <w:lang w:val="en-GB"/>
              </w:rPr>
            </w:pPr>
          </w:p>
        </w:tc>
        <w:tc>
          <w:tcPr>
            <w:tcW w:w="1459" w:type="dxa"/>
            <w:tcBorders>
              <w:top w:val="single" w:sz="4" w:space="0" w:color="auto"/>
            </w:tcBorders>
          </w:tcPr>
          <w:p w14:paraId="0A0A8CB3" w14:textId="77777777" w:rsidR="00EC0FA6" w:rsidRPr="00DC3EEF" w:rsidRDefault="00EC0FA6" w:rsidP="00BF198A">
            <w:pPr>
              <w:pStyle w:val="a"/>
              <w:ind w:right="-72"/>
              <w:rPr>
                <w:rFonts w:ascii="Arial" w:hAnsi="Arial" w:cs="Arial"/>
                <w:color w:val="000000" w:themeColor="text1"/>
                <w:spacing w:val="-6"/>
                <w:sz w:val="18"/>
                <w:szCs w:val="18"/>
                <w:lang w:val="en-GB"/>
              </w:rPr>
            </w:pPr>
          </w:p>
        </w:tc>
        <w:tc>
          <w:tcPr>
            <w:tcW w:w="1534" w:type="dxa"/>
            <w:tcBorders>
              <w:top w:val="single" w:sz="4" w:space="0" w:color="auto"/>
            </w:tcBorders>
          </w:tcPr>
          <w:p w14:paraId="51C461AE" w14:textId="77777777" w:rsidR="00EC0FA6" w:rsidRPr="00DC3EEF" w:rsidRDefault="00EC0FA6" w:rsidP="00BF198A">
            <w:pPr>
              <w:pStyle w:val="a"/>
              <w:ind w:right="-72"/>
              <w:jc w:val="right"/>
              <w:rPr>
                <w:rFonts w:ascii="Arial" w:hAnsi="Arial" w:cs="Arial"/>
                <w:color w:val="000000" w:themeColor="text1"/>
                <w:spacing w:val="-6"/>
                <w:sz w:val="18"/>
                <w:szCs w:val="18"/>
                <w:lang w:val="en-GB"/>
              </w:rPr>
            </w:pPr>
          </w:p>
        </w:tc>
      </w:tr>
      <w:tr w:rsidR="00036D5E" w:rsidRPr="00DC3EEF" w14:paraId="4314255A" w14:textId="77777777" w:rsidTr="00BF198A">
        <w:tc>
          <w:tcPr>
            <w:tcW w:w="2350" w:type="dxa"/>
          </w:tcPr>
          <w:p w14:paraId="4BF7945C" w14:textId="77777777" w:rsidR="00036D5E" w:rsidRPr="00DC3EEF" w:rsidRDefault="00036D5E" w:rsidP="00036D5E">
            <w:pPr>
              <w:pStyle w:val="a"/>
              <w:ind w:right="-92"/>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lang w:val="en-GB"/>
              </w:rPr>
              <w:t>Impact on profit after taxation</w:t>
            </w:r>
          </w:p>
        </w:tc>
        <w:tc>
          <w:tcPr>
            <w:tcW w:w="1560" w:type="dxa"/>
            <w:vAlign w:val="bottom"/>
          </w:tcPr>
          <w:p w14:paraId="74037E09" w14:textId="4C162861"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10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355</w:t>
            </w:r>
          </w:p>
        </w:tc>
        <w:tc>
          <w:tcPr>
            <w:tcW w:w="1571" w:type="dxa"/>
            <w:vAlign w:val="bottom"/>
          </w:tcPr>
          <w:p w14:paraId="45071FB2" w14:textId="0917DDD2"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(10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085)</w:t>
            </w:r>
          </w:p>
        </w:tc>
        <w:tc>
          <w:tcPr>
            <w:tcW w:w="1459" w:type="dxa"/>
            <w:vAlign w:val="bottom"/>
          </w:tcPr>
          <w:p w14:paraId="3D57D664" w14:textId="7BE993AD"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10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234</w:t>
            </w:r>
          </w:p>
        </w:tc>
        <w:tc>
          <w:tcPr>
            <w:tcW w:w="1534" w:type="dxa"/>
            <w:vAlign w:val="bottom"/>
          </w:tcPr>
          <w:p w14:paraId="6DC8954A" w14:textId="29185F5D" w:rsidR="00036D5E" w:rsidRPr="00DC3EEF" w:rsidRDefault="00036D5E" w:rsidP="00036D5E">
            <w:pPr>
              <w:pStyle w:val="a"/>
              <w:tabs>
                <w:tab w:val="left" w:pos="2867"/>
              </w:tabs>
              <w:ind w:right="-72"/>
              <w:jc w:val="right"/>
              <w:rPr>
                <w:rFonts w:ascii="Arial" w:hAnsi="Arial" w:cs="Arial"/>
                <w:color w:val="000000" w:themeColor="text1"/>
                <w:spacing w:val="-6"/>
                <w:sz w:val="18"/>
                <w:szCs w:val="18"/>
                <w:cs/>
                <w:lang w:val="en-GB"/>
              </w:rPr>
            </w:pPr>
            <w:r w:rsidRPr="00DC3EEF">
              <w:rPr>
                <w:rFonts w:ascii="Arial" w:hAnsi="Arial" w:cs="Arial"/>
                <w:color w:val="000000" w:themeColor="text1"/>
                <w:spacing w:val="-6"/>
                <w:sz w:val="18"/>
                <w:szCs w:val="18"/>
                <w:cs/>
                <w:lang w:val="en-GB"/>
              </w:rPr>
              <w:t>(10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300)</w:t>
            </w:r>
          </w:p>
        </w:tc>
      </w:tr>
      <w:tr w:rsidR="00036D5E" w:rsidRPr="00DC3EEF" w14:paraId="67EEFEAF" w14:textId="77777777" w:rsidTr="00BF198A">
        <w:tc>
          <w:tcPr>
            <w:tcW w:w="2350" w:type="dxa"/>
          </w:tcPr>
          <w:p w14:paraId="76E9D611" w14:textId="77777777" w:rsidR="00036D5E" w:rsidRPr="00DC3EEF" w:rsidRDefault="00036D5E" w:rsidP="00036D5E">
            <w:pPr>
              <w:pStyle w:val="a"/>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lang w:val="en-GB"/>
              </w:rPr>
              <w:t>Impact on equity</w:t>
            </w:r>
          </w:p>
        </w:tc>
        <w:tc>
          <w:tcPr>
            <w:tcW w:w="1560" w:type="dxa"/>
            <w:vAlign w:val="bottom"/>
          </w:tcPr>
          <w:p w14:paraId="03C64B5B" w14:textId="32C2AF37"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36</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483</w:t>
            </w:r>
          </w:p>
        </w:tc>
        <w:tc>
          <w:tcPr>
            <w:tcW w:w="1571" w:type="dxa"/>
            <w:vAlign w:val="bottom"/>
          </w:tcPr>
          <w:p w14:paraId="69459B3A" w14:textId="71C89430"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(36</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213)</w:t>
            </w:r>
          </w:p>
        </w:tc>
        <w:tc>
          <w:tcPr>
            <w:tcW w:w="1459" w:type="dxa"/>
            <w:vAlign w:val="bottom"/>
          </w:tcPr>
          <w:p w14:paraId="2E60F09D" w14:textId="0F661A09"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30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597</w:t>
            </w:r>
          </w:p>
        </w:tc>
        <w:tc>
          <w:tcPr>
            <w:tcW w:w="1534" w:type="dxa"/>
            <w:vAlign w:val="bottom"/>
          </w:tcPr>
          <w:p w14:paraId="57FB8A21" w14:textId="642E8E22" w:rsidR="00036D5E" w:rsidRPr="00DC3EEF" w:rsidRDefault="00036D5E" w:rsidP="00036D5E">
            <w:pPr>
              <w:pStyle w:val="a"/>
              <w:tabs>
                <w:tab w:val="left" w:pos="2867"/>
              </w:tabs>
              <w:ind w:right="-72"/>
              <w:jc w:val="right"/>
              <w:rPr>
                <w:rFonts w:ascii="Arial" w:hAnsi="Arial" w:cs="Arial"/>
                <w:color w:val="000000" w:themeColor="text1"/>
                <w:spacing w:val="-6"/>
                <w:sz w:val="18"/>
                <w:szCs w:val="18"/>
                <w:lang w:val="en-GB"/>
              </w:rPr>
            </w:pPr>
            <w:r w:rsidRPr="00DC3EEF">
              <w:rPr>
                <w:rFonts w:ascii="Arial" w:hAnsi="Arial" w:cs="Arial"/>
                <w:color w:val="000000" w:themeColor="text1"/>
                <w:spacing w:val="-6"/>
                <w:sz w:val="18"/>
                <w:szCs w:val="18"/>
                <w:cs/>
                <w:lang w:val="en-GB"/>
              </w:rPr>
              <w:t>(30</w:t>
            </w:r>
            <w:r w:rsidRPr="00DC3EEF">
              <w:rPr>
                <w:rFonts w:ascii="Arial" w:hAnsi="Arial" w:cs="Arial"/>
                <w:color w:val="000000" w:themeColor="text1"/>
                <w:spacing w:val="-6"/>
                <w:sz w:val="18"/>
                <w:szCs w:val="18"/>
                <w:lang w:val="en-GB"/>
              </w:rPr>
              <w:t>,</w:t>
            </w:r>
            <w:r w:rsidRPr="00DC3EEF">
              <w:rPr>
                <w:rFonts w:ascii="Arial" w:hAnsi="Arial" w:cs="Arial"/>
                <w:color w:val="000000" w:themeColor="text1"/>
                <w:spacing w:val="-6"/>
                <w:sz w:val="18"/>
                <w:szCs w:val="18"/>
                <w:cs/>
                <w:lang w:val="en-GB"/>
              </w:rPr>
              <w:t>663)</w:t>
            </w:r>
          </w:p>
        </w:tc>
      </w:tr>
    </w:tbl>
    <w:p w14:paraId="12DDCF08" w14:textId="77777777" w:rsidR="00EC0FA6" w:rsidRPr="00DC3EEF" w:rsidRDefault="00EC0FA6" w:rsidP="00F90DDA">
      <w:pPr>
        <w:pStyle w:val="BlockText"/>
        <w:tabs>
          <w:tab w:val="clear" w:pos="2520"/>
        </w:tabs>
        <w:ind w:left="1080" w:right="0"/>
        <w:rPr>
          <w:rFonts w:ascii="Arial" w:hAnsi="Arial" w:cs="Arial"/>
          <w:spacing w:val="-2"/>
          <w:sz w:val="18"/>
          <w:szCs w:val="18"/>
        </w:rPr>
      </w:pPr>
    </w:p>
    <w:p w14:paraId="05B90E93" w14:textId="77777777" w:rsidR="00EC0FA6" w:rsidRPr="00DC3EEF" w:rsidRDefault="00EC0FA6" w:rsidP="00F90DDA">
      <w:pPr>
        <w:pStyle w:val="BlockText"/>
        <w:tabs>
          <w:tab w:val="clear" w:pos="2520"/>
        </w:tabs>
        <w:ind w:left="1080" w:right="0"/>
        <w:rPr>
          <w:rFonts w:ascii="Arial" w:hAnsi="Arial" w:cs="Arial"/>
          <w:spacing w:val="-2"/>
          <w:sz w:val="18"/>
          <w:szCs w:val="18"/>
        </w:rPr>
      </w:pPr>
    </w:p>
    <w:p w14:paraId="17600100" w14:textId="77777777" w:rsidR="002D5F53" w:rsidRPr="00DC3EEF" w:rsidRDefault="00500076" w:rsidP="0051267A">
      <w:pPr>
        <w:pStyle w:val="a"/>
        <w:ind w:left="540" w:right="0" w:hanging="540"/>
        <w:jc w:val="both"/>
        <w:rPr>
          <w:rFonts w:ascii="Arial" w:hAnsi="Arial" w:cs="Arial"/>
          <w:spacing w:val="-4"/>
          <w:sz w:val="18"/>
          <w:szCs w:val="18"/>
          <w:lang w:val="en-GB"/>
        </w:rPr>
      </w:pPr>
      <w:r w:rsidRPr="00DC3EEF">
        <w:rPr>
          <w:rFonts w:ascii="Arial" w:hAnsi="Arial" w:cs="Arial"/>
          <w:spacing w:val="-4"/>
          <w:sz w:val="18"/>
          <w:szCs w:val="18"/>
          <w:lang w:val="en-GB"/>
        </w:rPr>
        <w:br w:type="page"/>
      </w:r>
    </w:p>
    <w:p w14:paraId="1BF05F01" w14:textId="77777777" w:rsidR="002749C0" w:rsidRPr="00DC3EEF" w:rsidRDefault="002749C0" w:rsidP="0051267A">
      <w:pPr>
        <w:pStyle w:val="a"/>
        <w:ind w:left="540" w:right="0" w:hanging="540"/>
        <w:jc w:val="both"/>
        <w:rPr>
          <w:rFonts w:ascii="Arial" w:hAnsi="Arial" w:cs="Arial"/>
          <w:spacing w:val="-4"/>
          <w:sz w:val="18"/>
          <w:szCs w:val="18"/>
          <w:lang w:val="en-GB"/>
        </w:rPr>
      </w:pPr>
    </w:p>
    <w:p w14:paraId="56B7EF24" w14:textId="4FF3CC71" w:rsidR="00F90DDA" w:rsidRPr="00DC3EEF" w:rsidRDefault="00A16170" w:rsidP="0051267A">
      <w:pPr>
        <w:pStyle w:val="a"/>
        <w:ind w:left="540" w:right="0" w:hanging="540"/>
        <w:jc w:val="both"/>
        <w:rPr>
          <w:rFonts w:ascii="Arial" w:hAnsi="Arial" w:cs="Arial"/>
          <w:b/>
          <w:bCs/>
          <w:sz w:val="18"/>
          <w:szCs w:val="18"/>
          <w:lang w:val="en-GB"/>
        </w:rPr>
      </w:pPr>
      <w:r w:rsidRPr="00DC3EEF">
        <w:rPr>
          <w:rFonts w:ascii="Arial" w:hAnsi="Arial" w:cs="Arial"/>
          <w:b/>
          <w:bCs/>
          <w:sz w:val="18"/>
          <w:szCs w:val="18"/>
          <w:lang w:val="en-GB"/>
        </w:rPr>
        <w:t>4</w:t>
      </w:r>
      <w:r w:rsidR="00F90DDA" w:rsidRPr="00DC3EEF">
        <w:rPr>
          <w:rFonts w:ascii="Arial" w:hAnsi="Arial" w:cs="Arial"/>
          <w:b/>
          <w:bCs/>
          <w:sz w:val="18"/>
          <w:szCs w:val="18"/>
          <w:lang w:val="en-GB"/>
        </w:rPr>
        <w:t>.</w:t>
      </w:r>
      <w:r w:rsidRPr="00DC3EEF">
        <w:rPr>
          <w:rFonts w:ascii="Arial" w:hAnsi="Arial" w:cs="Arial"/>
          <w:b/>
          <w:bCs/>
          <w:sz w:val="18"/>
          <w:szCs w:val="18"/>
          <w:lang w:val="en-GB"/>
        </w:rPr>
        <w:t>3</w:t>
      </w:r>
      <w:r w:rsidR="00F90DDA" w:rsidRPr="00DC3EEF">
        <w:rPr>
          <w:rFonts w:ascii="Arial" w:hAnsi="Arial" w:cs="Arial"/>
          <w:b/>
          <w:bCs/>
          <w:sz w:val="18"/>
          <w:szCs w:val="18"/>
          <w:lang w:val="en-GB"/>
        </w:rPr>
        <w:tab/>
        <w:t>Liquidity risk</w:t>
      </w:r>
    </w:p>
    <w:p w14:paraId="695E1357" w14:textId="77777777" w:rsidR="00F90DDA" w:rsidRPr="00DC3EEF" w:rsidRDefault="00F90DDA" w:rsidP="00F90DDA">
      <w:pPr>
        <w:pStyle w:val="a"/>
        <w:ind w:left="567" w:right="0"/>
        <w:jc w:val="both"/>
        <w:rPr>
          <w:rFonts w:ascii="Arial" w:hAnsi="Arial" w:cs="Arial"/>
          <w:sz w:val="18"/>
          <w:szCs w:val="18"/>
          <w:lang w:val="en-US"/>
        </w:rPr>
      </w:pPr>
    </w:p>
    <w:p w14:paraId="5918D396" w14:textId="77777777" w:rsidR="00F90DDA" w:rsidRPr="00DC3EEF" w:rsidRDefault="00F90DDA" w:rsidP="00F90DDA">
      <w:pPr>
        <w:pStyle w:val="a"/>
        <w:ind w:left="567" w:right="0"/>
        <w:jc w:val="both"/>
        <w:rPr>
          <w:rFonts w:ascii="Arial" w:hAnsi="Arial" w:cs="Arial"/>
          <w:sz w:val="18"/>
          <w:szCs w:val="18"/>
          <w:lang w:val="en-US"/>
        </w:rPr>
      </w:pPr>
      <w:r w:rsidRPr="00DC3EEF">
        <w:rPr>
          <w:rFonts w:ascii="Arial" w:hAnsi="Arial" w:cs="Arial"/>
          <w:spacing w:val="-6"/>
          <w:sz w:val="18"/>
          <w:szCs w:val="18"/>
          <w:lang w:val="en-US"/>
        </w:rPr>
        <w:t>Liquidity risk is the risk of the Bank not being able to fulfill its obligation of repayment as it is unable to promptly</w:t>
      </w:r>
      <w:r w:rsidRPr="00DC3EEF">
        <w:rPr>
          <w:rFonts w:ascii="Arial" w:hAnsi="Arial" w:cs="Arial"/>
          <w:sz w:val="18"/>
          <w:szCs w:val="18"/>
          <w:lang w:val="en-US"/>
        </w:rPr>
        <w:t xml:space="preserve"> </w:t>
      </w:r>
      <w:r w:rsidRPr="00DC3EEF">
        <w:rPr>
          <w:rFonts w:ascii="Arial" w:hAnsi="Arial" w:cs="Arial"/>
          <w:spacing w:val="-4"/>
          <w:sz w:val="18"/>
          <w:szCs w:val="18"/>
          <w:lang w:val="en-US"/>
        </w:rPr>
        <w:t>convert its assets into cash, unable to raise sufficient funds in time or able to at a high cost which may affect</w:t>
      </w:r>
      <w:r w:rsidRPr="00DC3EEF">
        <w:rPr>
          <w:rFonts w:ascii="Arial" w:hAnsi="Arial" w:cs="Arial"/>
          <w:sz w:val="18"/>
          <w:szCs w:val="18"/>
          <w:lang w:val="en-US"/>
        </w:rPr>
        <w:t xml:space="preserve"> the Bank's income and capital.</w:t>
      </w:r>
    </w:p>
    <w:p w14:paraId="2879F94F" w14:textId="77777777" w:rsidR="00F90DDA" w:rsidRPr="00DC3EEF" w:rsidRDefault="00F90DDA" w:rsidP="00F90DDA">
      <w:pPr>
        <w:pStyle w:val="a"/>
        <w:ind w:left="567" w:right="0"/>
        <w:jc w:val="both"/>
        <w:rPr>
          <w:rFonts w:ascii="Arial" w:hAnsi="Arial" w:cs="Arial"/>
          <w:sz w:val="18"/>
          <w:szCs w:val="18"/>
          <w:lang w:val="en-US"/>
        </w:rPr>
      </w:pPr>
    </w:p>
    <w:p w14:paraId="6A5E210A" w14:textId="68A4C27D" w:rsidR="00F90DDA" w:rsidRPr="00DC3EEF" w:rsidRDefault="00F90DDA" w:rsidP="00F90DDA">
      <w:pPr>
        <w:pStyle w:val="a"/>
        <w:ind w:left="567" w:right="0"/>
        <w:jc w:val="both"/>
        <w:rPr>
          <w:rFonts w:ascii="Arial" w:hAnsi="Arial" w:cs="Arial"/>
          <w:spacing w:val="-2"/>
          <w:sz w:val="18"/>
          <w:szCs w:val="18"/>
          <w:lang w:val="en-US"/>
        </w:rPr>
      </w:pPr>
      <w:r w:rsidRPr="00DC3EEF">
        <w:rPr>
          <w:rFonts w:ascii="Arial" w:hAnsi="Arial" w:cs="Arial"/>
          <w:spacing w:val="-2"/>
          <w:sz w:val="18"/>
          <w:szCs w:val="18"/>
          <w:lang w:val="en-US"/>
        </w:rPr>
        <w:t xml:space="preserve">The Bank has established the Money Desk Sub-Committee to </w:t>
      </w:r>
      <w:r w:rsidR="004119E4" w:rsidRPr="00DC3EEF">
        <w:rPr>
          <w:rFonts w:ascii="Arial" w:hAnsi="Arial" w:cs="Arial"/>
          <w:spacing w:val="-2"/>
          <w:sz w:val="18"/>
          <w:szCs w:val="18"/>
          <w:lang w:val="en-US"/>
        </w:rPr>
        <w:t>analy</w:t>
      </w:r>
      <w:r w:rsidR="00902C25" w:rsidRPr="00DC3EEF">
        <w:rPr>
          <w:rFonts w:ascii="Arial" w:hAnsi="Arial" w:cs="Arial"/>
          <w:spacing w:val="-2"/>
          <w:sz w:val="18"/>
          <w:szCs w:val="18"/>
          <w:lang w:val="en-US"/>
        </w:rPr>
        <w:t>s</w:t>
      </w:r>
      <w:r w:rsidR="004119E4" w:rsidRPr="00DC3EEF">
        <w:rPr>
          <w:rFonts w:ascii="Arial" w:hAnsi="Arial" w:cs="Arial"/>
          <w:spacing w:val="-2"/>
          <w:sz w:val="18"/>
          <w:szCs w:val="18"/>
          <w:lang w:val="en-US"/>
        </w:rPr>
        <w:t>e</w:t>
      </w:r>
      <w:r w:rsidRPr="00DC3EEF">
        <w:rPr>
          <w:rFonts w:ascii="Arial" w:hAnsi="Arial" w:cs="Arial"/>
          <w:spacing w:val="-2"/>
          <w:sz w:val="18"/>
          <w:szCs w:val="18"/>
          <w:lang w:val="en-US"/>
        </w:rPr>
        <w:t xml:space="preserve"> and track cash inflows and outflows </w:t>
      </w:r>
      <w:r w:rsidRPr="00DC3EEF">
        <w:rPr>
          <w:rFonts w:ascii="Arial" w:hAnsi="Arial" w:cs="Arial"/>
          <w:spacing w:val="-6"/>
          <w:sz w:val="18"/>
          <w:szCs w:val="18"/>
          <w:lang w:val="en-US"/>
        </w:rPr>
        <w:t>as well as closely monitor the Bank's liquidity to comply with the Bank's risk limits. The committee will regularly</w:t>
      </w:r>
      <w:r w:rsidRPr="00DC3EEF">
        <w:rPr>
          <w:rFonts w:ascii="Arial" w:hAnsi="Arial" w:cs="Arial"/>
          <w:spacing w:val="-2"/>
          <w:sz w:val="18"/>
          <w:szCs w:val="18"/>
          <w:lang w:val="en-US"/>
        </w:rPr>
        <w:t xml:space="preserve"> </w:t>
      </w:r>
      <w:r w:rsidRPr="00DC3EEF">
        <w:rPr>
          <w:rFonts w:ascii="Arial" w:hAnsi="Arial" w:cs="Arial"/>
          <w:spacing w:val="-6"/>
          <w:sz w:val="18"/>
          <w:szCs w:val="18"/>
          <w:lang w:val="en-US"/>
        </w:rPr>
        <w:t>convene at least once every two weeks under the supervision of the Asset and Liability Management Committee</w:t>
      </w:r>
      <w:r w:rsidRPr="00DC3EEF">
        <w:rPr>
          <w:rFonts w:ascii="Arial" w:hAnsi="Arial" w:cs="Arial"/>
          <w:spacing w:val="-2"/>
          <w:sz w:val="18"/>
          <w:szCs w:val="18"/>
          <w:lang w:val="en-US"/>
        </w:rPr>
        <w:t xml:space="preserve"> (ALCO). The treasury department plays a key role in the implementation of the Bank's liquidity management </w:t>
      </w:r>
      <w:r w:rsidRPr="00DC3EEF">
        <w:rPr>
          <w:rFonts w:ascii="Arial" w:hAnsi="Arial" w:cs="Arial"/>
          <w:spacing w:val="-6"/>
          <w:sz w:val="18"/>
          <w:szCs w:val="18"/>
          <w:lang w:val="en-US"/>
        </w:rPr>
        <w:t>to maintain an appropriate level of liquidity. Additionally, the risk management department monitors and controls</w:t>
      </w:r>
      <w:r w:rsidRPr="00DC3EEF">
        <w:rPr>
          <w:rFonts w:ascii="Arial" w:hAnsi="Arial" w:cs="Arial"/>
          <w:spacing w:val="-2"/>
          <w:sz w:val="18"/>
          <w:szCs w:val="18"/>
          <w:lang w:val="en-US"/>
        </w:rPr>
        <w:t xml:space="preserve"> the position of liquidity risk and regularly reports to the Risk</w:t>
      </w:r>
      <w:r w:rsidR="00D47C03" w:rsidRPr="00DC3EEF">
        <w:rPr>
          <w:rFonts w:ascii="Arial" w:hAnsi="Arial" w:cs="Arial"/>
          <w:sz w:val="20"/>
          <w:szCs w:val="20"/>
          <w:shd w:val="clear" w:color="auto" w:fill="FFFFFF"/>
          <w:lang w:val="en-US"/>
        </w:rPr>
        <w:t xml:space="preserve"> </w:t>
      </w:r>
      <w:r w:rsidRPr="00DC3EEF">
        <w:rPr>
          <w:rFonts w:ascii="Arial" w:hAnsi="Arial" w:cs="Arial"/>
          <w:sz w:val="18"/>
          <w:szCs w:val="18"/>
          <w:shd w:val="clear" w:color="auto" w:fill="FFFFFF"/>
          <w:lang w:val="en-US"/>
        </w:rPr>
        <w:t>Oversight</w:t>
      </w:r>
      <w:r w:rsidRPr="00DC3EEF">
        <w:rPr>
          <w:rFonts w:ascii="Arial" w:hAnsi="Arial" w:cs="Arial"/>
          <w:spacing w:val="-2"/>
          <w:sz w:val="18"/>
          <w:szCs w:val="18"/>
          <w:lang w:val="en-US"/>
        </w:rPr>
        <w:t xml:space="preserve"> Committee (ROC) and the Board of Directors.</w:t>
      </w:r>
    </w:p>
    <w:p w14:paraId="38267891" w14:textId="77777777" w:rsidR="00F90DDA" w:rsidRPr="00DC3EEF" w:rsidRDefault="00F90DDA" w:rsidP="00F90DDA">
      <w:pPr>
        <w:pStyle w:val="a"/>
        <w:ind w:left="567" w:right="0"/>
        <w:jc w:val="both"/>
        <w:rPr>
          <w:rFonts w:ascii="Arial" w:hAnsi="Arial" w:cs="Arial"/>
          <w:sz w:val="18"/>
          <w:szCs w:val="18"/>
          <w:lang w:val="en-US"/>
        </w:rPr>
      </w:pPr>
    </w:p>
    <w:p w14:paraId="36EC16C9" w14:textId="4BC305B3" w:rsidR="00F90DDA" w:rsidRPr="00DC3EEF" w:rsidRDefault="00F90DDA" w:rsidP="00F90DDA">
      <w:pPr>
        <w:pStyle w:val="a"/>
        <w:ind w:left="567" w:right="0"/>
        <w:jc w:val="both"/>
        <w:rPr>
          <w:rFonts w:ascii="Arial" w:hAnsi="Arial" w:cs="Arial"/>
          <w:sz w:val="18"/>
          <w:szCs w:val="18"/>
          <w:lang w:val="en-US"/>
        </w:rPr>
      </w:pPr>
      <w:r w:rsidRPr="00DC3EEF">
        <w:rPr>
          <w:rFonts w:ascii="Arial" w:hAnsi="Arial" w:cs="Arial"/>
          <w:sz w:val="18"/>
          <w:szCs w:val="18"/>
          <w:lang w:val="en-US"/>
        </w:rPr>
        <w:t xml:space="preserve">The Bank also sets liquidity risk management policy and procedure in accordance with the Bank's strategy and the BOT's financial institution liquidity management framework. The main policies are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3CAE443B" w14:textId="77777777" w:rsidR="00AC5872" w:rsidRPr="00DC3EEF" w:rsidRDefault="00AC5872" w:rsidP="00F90DDA">
      <w:pPr>
        <w:pStyle w:val="a"/>
        <w:ind w:left="567" w:right="0"/>
        <w:jc w:val="both"/>
        <w:rPr>
          <w:rFonts w:ascii="Arial" w:hAnsi="Arial" w:cs="Arial"/>
          <w:sz w:val="18"/>
          <w:szCs w:val="18"/>
          <w:lang w:val="en-US"/>
        </w:rPr>
      </w:pPr>
    </w:p>
    <w:p w14:paraId="30D90039" w14:textId="77777777" w:rsidR="00F90DDA" w:rsidRPr="00DC3EEF" w:rsidRDefault="00F90DDA" w:rsidP="00324701">
      <w:pPr>
        <w:pStyle w:val="a"/>
        <w:numPr>
          <w:ilvl w:val="1"/>
          <w:numId w:val="23"/>
        </w:numPr>
        <w:tabs>
          <w:tab w:val="left" w:pos="900"/>
        </w:tabs>
        <w:ind w:left="900" w:right="-25"/>
        <w:jc w:val="both"/>
        <w:rPr>
          <w:rFonts w:ascii="Arial" w:hAnsi="Arial" w:cs="Arial"/>
          <w:sz w:val="18"/>
          <w:szCs w:val="18"/>
          <w:lang w:val="en-US"/>
        </w:rPr>
      </w:pPr>
      <w:r w:rsidRPr="00DC3EEF">
        <w:rPr>
          <w:rFonts w:ascii="Arial" w:hAnsi="Arial" w:cs="Arial"/>
          <w:spacing w:val="-8"/>
          <w:sz w:val="18"/>
          <w:szCs w:val="18"/>
          <w:lang w:val="en-US"/>
        </w:rPr>
        <w:t>Maintenance of liquidity ratio under both Liquidity Coverage Ratio (LCR) and Net Stable Funding Ratio (NSFR) regulated</w:t>
      </w:r>
      <w:r w:rsidRPr="00DC3EEF">
        <w:rPr>
          <w:rFonts w:ascii="Arial" w:hAnsi="Arial" w:cs="Arial"/>
          <w:spacing w:val="-6"/>
          <w:sz w:val="18"/>
          <w:szCs w:val="18"/>
          <w:lang w:val="en-US"/>
        </w:rPr>
        <w:t xml:space="preserve"> by BOT and at an appropriate level</w:t>
      </w:r>
    </w:p>
    <w:p w14:paraId="0FEA5F61" w14:textId="77777777" w:rsidR="00F90DDA" w:rsidRPr="00DC3EEF" w:rsidRDefault="00F90DDA" w:rsidP="00324701">
      <w:pPr>
        <w:pStyle w:val="a"/>
        <w:numPr>
          <w:ilvl w:val="1"/>
          <w:numId w:val="23"/>
        </w:numPr>
        <w:tabs>
          <w:tab w:val="left" w:pos="900"/>
        </w:tabs>
        <w:ind w:left="900" w:right="-25"/>
        <w:jc w:val="both"/>
        <w:rPr>
          <w:rFonts w:ascii="Arial" w:hAnsi="Arial" w:cs="Arial"/>
          <w:sz w:val="18"/>
          <w:szCs w:val="18"/>
          <w:lang w:val="en-US"/>
        </w:rPr>
      </w:pPr>
      <w:r w:rsidRPr="00DC3EEF">
        <w:rPr>
          <w:rFonts w:ascii="Arial" w:hAnsi="Arial" w:cs="Arial"/>
          <w:sz w:val="18"/>
          <w:szCs w:val="18"/>
          <w:lang w:val="en-US"/>
        </w:rPr>
        <w:t>Control of liabilities and assets maturity mismatch at an acceptable level</w:t>
      </w:r>
    </w:p>
    <w:p w14:paraId="2D59C975" w14:textId="77777777" w:rsidR="00F90DDA" w:rsidRPr="00DC3EEF" w:rsidRDefault="00F90DDA" w:rsidP="00324701">
      <w:pPr>
        <w:pStyle w:val="a"/>
        <w:numPr>
          <w:ilvl w:val="1"/>
          <w:numId w:val="23"/>
        </w:numPr>
        <w:tabs>
          <w:tab w:val="left" w:pos="900"/>
        </w:tabs>
        <w:ind w:left="900" w:right="-25"/>
        <w:jc w:val="both"/>
        <w:rPr>
          <w:rFonts w:ascii="Arial" w:hAnsi="Arial" w:cs="Arial"/>
          <w:sz w:val="18"/>
          <w:szCs w:val="18"/>
          <w:lang w:val="en-US"/>
        </w:rPr>
      </w:pPr>
      <w:r w:rsidRPr="00DC3EEF">
        <w:rPr>
          <w:rFonts w:ascii="Arial" w:hAnsi="Arial" w:cs="Arial"/>
          <w:sz w:val="18"/>
          <w:szCs w:val="18"/>
          <w:lang w:val="en-US"/>
        </w:rPr>
        <w:t>Diversification of liability types</w:t>
      </w:r>
    </w:p>
    <w:p w14:paraId="68925056" w14:textId="77777777" w:rsidR="00F90DDA" w:rsidRPr="00DC3EEF" w:rsidRDefault="00F90DDA" w:rsidP="00324701">
      <w:pPr>
        <w:pStyle w:val="a"/>
        <w:numPr>
          <w:ilvl w:val="1"/>
          <w:numId w:val="23"/>
        </w:numPr>
        <w:tabs>
          <w:tab w:val="left" w:pos="900"/>
        </w:tabs>
        <w:ind w:left="900" w:right="11"/>
        <w:jc w:val="both"/>
        <w:rPr>
          <w:rFonts w:ascii="Arial" w:hAnsi="Arial" w:cs="Arial"/>
          <w:sz w:val="18"/>
          <w:szCs w:val="18"/>
          <w:lang w:val="en-US"/>
        </w:rPr>
      </w:pPr>
      <w:r w:rsidRPr="00DC3EEF">
        <w:rPr>
          <w:rFonts w:ascii="Arial" w:hAnsi="Arial" w:cs="Arial"/>
          <w:sz w:val="18"/>
          <w:szCs w:val="18"/>
          <w:lang w:val="en-US"/>
        </w:rPr>
        <w:t>Expansion of deposit base while considering customer concentration in each type of deposit and maturity</w:t>
      </w:r>
    </w:p>
    <w:p w14:paraId="68B8800D" w14:textId="13AAE505" w:rsidR="004749D3" w:rsidRPr="00DC3EEF" w:rsidRDefault="004749D3" w:rsidP="00324701">
      <w:pPr>
        <w:pStyle w:val="a"/>
        <w:numPr>
          <w:ilvl w:val="1"/>
          <w:numId w:val="23"/>
        </w:numPr>
        <w:tabs>
          <w:tab w:val="left" w:pos="900"/>
        </w:tabs>
        <w:ind w:left="900" w:right="11"/>
        <w:jc w:val="both"/>
        <w:rPr>
          <w:rFonts w:ascii="Arial" w:hAnsi="Arial" w:cs="Arial"/>
          <w:sz w:val="18"/>
          <w:szCs w:val="18"/>
          <w:lang w:val="en-US"/>
        </w:rPr>
      </w:pPr>
      <w:r w:rsidRPr="00DC3EEF">
        <w:rPr>
          <w:rFonts w:ascii="Arial" w:hAnsi="Arial" w:cs="Arial"/>
          <w:sz w:val="18"/>
          <w:szCs w:val="18"/>
          <w:lang w:val="en-US"/>
        </w:rPr>
        <w:t>Liquidity risk stress testing</w:t>
      </w:r>
    </w:p>
    <w:p w14:paraId="5ADFDA50" w14:textId="77777777" w:rsidR="004749D3" w:rsidRPr="00DC3EEF" w:rsidRDefault="004749D3" w:rsidP="00324701">
      <w:pPr>
        <w:pStyle w:val="a"/>
        <w:numPr>
          <w:ilvl w:val="1"/>
          <w:numId w:val="23"/>
        </w:numPr>
        <w:tabs>
          <w:tab w:val="left" w:pos="900"/>
        </w:tabs>
        <w:ind w:left="900" w:right="11"/>
        <w:jc w:val="both"/>
        <w:rPr>
          <w:rFonts w:ascii="Arial" w:hAnsi="Arial" w:cs="Arial"/>
          <w:sz w:val="20"/>
          <w:szCs w:val="20"/>
          <w:cs/>
          <w:lang w:val="en-US"/>
        </w:rPr>
      </w:pPr>
      <w:r w:rsidRPr="00DC3EEF">
        <w:rPr>
          <w:rFonts w:ascii="Arial" w:hAnsi="Arial" w:cs="Arial"/>
          <w:sz w:val="18"/>
          <w:szCs w:val="18"/>
          <w:lang w:val="en-US"/>
        </w:rPr>
        <w:t>Provision of contingent liquidity reserves</w:t>
      </w:r>
    </w:p>
    <w:p w14:paraId="1B4AAC89" w14:textId="77777777" w:rsidR="00F90DDA" w:rsidRPr="00DC3EEF" w:rsidRDefault="00F90DDA" w:rsidP="007E7302">
      <w:pPr>
        <w:ind w:left="540"/>
        <w:jc w:val="thaiDistribute"/>
        <w:rPr>
          <w:rFonts w:ascii="Arial" w:hAnsi="Arial" w:cs="Arial"/>
          <w:sz w:val="18"/>
          <w:szCs w:val="18"/>
        </w:rPr>
      </w:pPr>
    </w:p>
    <w:p w14:paraId="1AC9D212" w14:textId="0BA7F994" w:rsidR="00F90DDA" w:rsidRPr="00DC3EEF" w:rsidRDefault="00F90DDA" w:rsidP="007E7302">
      <w:pPr>
        <w:ind w:left="540"/>
        <w:jc w:val="thaiDistribute"/>
        <w:rPr>
          <w:rFonts w:ascii="Arial" w:hAnsi="Arial" w:cs="Arial"/>
          <w:spacing w:val="-2"/>
          <w:sz w:val="18"/>
          <w:szCs w:val="18"/>
        </w:rPr>
      </w:pPr>
      <w:r w:rsidRPr="00DC3EEF">
        <w:rPr>
          <w:rFonts w:ascii="Arial" w:hAnsi="Arial" w:cs="Arial"/>
          <w:sz w:val="18"/>
          <w:szCs w:val="18"/>
        </w:rPr>
        <w:t>Significant assets and liabilities of the Group analy</w:t>
      </w:r>
      <w:r w:rsidR="00902C25" w:rsidRPr="00DC3EEF">
        <w:rPr>
          <w:rFonts w:ascii="Arial" w:hAnsi="Arial" w:cs="Arial"/>
          <w:sz w:val="18"/>
          <w:szCs w:val="18"/>
        </w:rPr>
        <w:t>s</w:t>
      </w:r>
      <w:r w:rsidRPr="00DC3EEF">
        <w:rPr>
          <w:rFonts w:ascii="Arial" w:hAnsi="Arial" w:cs="Arial"/>
          <w:sz w:val="18"/>
          <w:szCs w:val="18"/>
        </w:rPr>
        <w:t xml:space="preserve">ed by relevant maturity groupings are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4FD18AD9" w14:textId="77777777" w:rsidR="008247C4" w:rsidRPr="00DC3EEF" w:rsidRDefault="008247C4" w:rsidP="007E7302">
      <w:pPr>
        <w:ind w:left="540"/>
        <w:jc w:val="thaiDistribute"/>
        <w:rPr>
          <w:rFonts w:ascii="Arial" w:hAnsi="Arial" w:cs="Arial"/>
          <w:spacing w:val="-2"/>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8247C4" w:rsidRPr="00DC3EEF" w14:paraId="31842D04" w14:textId="77777777" w:rsidTr="00BF198A">
        <w:tc>
          <w:tcPr>
            <w:tcW w:w="3600" w:type="dxa"/>
            <w:vAlign w:val="bottom"/>
          </w:tcPr>
          <w:p w14:paraId="6C0C1DF2" w14:textId="77777777" w:rsidR="008247C4" w:rsidRPr="00DC3EEF" w:rsidRDefault="008247C4" w:rsidP="00BF198A">
            <w:pPr>
              <w:ind w:left="218" w:right="-72"/>
              <w:rPr>
                <w:rFonts w:ascii="Arial" w:hAnsi="Arial" w:cs="Arial"/>
                <w:b/>
                <w:bCs/>
                <w:sz w:val="12"/>
                <w:szCs w:val="12"/>
                <w:lang w:eastAsia="th-TH"/>
              </w:rPr>
            </w:pPr>
          </w:p>
        </w:tc>
        <w:tc>
          <w:tcPr>
            <w:tcW w:w="5616" w:type="dxa"/>
            <w:gridSpan w:val="6"/>
            <w:tcBorders>
              <w:bottom w:val="single" w:sz="4" w:space="0" w:color="auto"/>
            </w:tcBorders>
            <w:vAlign w:val="bottom"/>
          </w:tcPr>
          <w:p w14:paraId="27E5AF56" w14:textId="77777777" w:rsidR="008247C4" w:rsidRPr="00DC3EEF" w:rsidRDefault="008247C4" w:rsidP="00BF198A">
            <w:pPr>
              <w:ind w:right="-72"/>
              <w:jc w:val="center"/>
              <w:rPr>
                <w:rFonts w:ascii="Arial" w:hAnsi="Arial" w:cs="Arial"/>
                <w:b/>
                <w:bCs/>
                <w:sz w:val="12"/>
                <w:szCs w:val="12"/>
                <w:lang w:eastAsia="th-TH"/>
              </w:rPr>
            </w:pPr>
            <w:r w:rsidRPr="00DC3EEF">
              <w:rPr>
                <w:rFonts w:ascii="Arial" w:hAnsi="Arial" w:cs="Arial"/>
                <w:b/>
                <w:bCs/>
                <w:sz w:val="12"/>
                <w:szCs w:val="12"/>
                <w:lang w:eastAsia="th-TH"/>
              </w:rPr>
              <w:t xml:space="preserve">Consolidated </w:t>
            </w:r>
          </w:p>
        </w:tc>
      </w:tr>
      <w:tr w:rsidR="008247C4" w:rsidRPr="00DC3EEF" w14:paraId="221F951E" w14:textId="77777777" w:rsidTr="00BF198A">
        <w:tc>
          <w:tcPr>
            <w:tcW w:w="3600" w:type="dxa"/>
            <w:vAlign w:val="bottom"/>
          </w:tcPr>
          <w:p w14:paraId="36BFC3D3" w14:textId="77777777" w:rsidR="008247C4" w:rsidRPr="00DC3EEF" w:rsidRDefault="008247C4" w:rsidP="00BF198A">
            <w:pPr>
              <w:ind w:left="218"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75C85987" w14:textId="23C239AB" w:rsidR="008247C4" w:rsidRPr="00DC3EEF" w:rsidRDefault="008247C4" w:rsidP="00BF198A">
            <w:pPr>
              <w:ind w:right="-72"/>
              <w:jc w:val="center"/>
              <w:rPr>
                <w:rFonts w:ascii="Arial" w:hAnsi="Arial" w:cs="Arial"/>
                <w:b/>
                <w:bCs/>
                <w:sz w:val="12"/>
                <w:szCs w:val="12"/>
                <w:lang w:eastAsia="th-TH"/>
              </w:rPr>
            </w:pPr>
            <w:r w:rsidRPr="00DC3EEF">
              <w:rPr>
                <w:rFonts w:ascii="Arial" w:hAnsi="Arial" w:cs="Arial"/>
                <w:b/>
                <w:bCs/>
                <w:sz w:val="12"/>
                <w:szCs w:val="12"/>
                <w:lang w:val="en-GB" w:eastAsia="th-TH"/>
              </w:rPr>
              <w:t>30 June 2026</w:t>
            </w:r>
          </w:p>
        </w:tc>
      </w:tr>
      <w:tr w:rsidR="008247C4" w:rsidRPr="00DC3EEF" w14:paraId="6A5D66CB" w14:textId="77777777" w:rsidTr="00BF198A">
        <w:tc>
          <w:tcPr>
            <w:tcW w:w="3600" w:type="dxa"/>
            <w:vAlign w:val="bottom"/>
          </w:tcPr>
          <w:p w14:paraId="30A86A27" w14:textId="77777777" w:rsidR="008247C4" w:rsidRPr="00DC3EEF" w:rsidRDefault="008247C4" w:rsidP="00BF198A">
            <w:pPr>
              <w:ind w:left="218" w:right="-72"/>
              <w:rPr>
                <w:rFonts w:ascii="Arial" w:hAnsi="Arial" w:cs="Arial"/>
                <w:b/>
                <w:bCs/>
                <w:sz w:val="12"/>
                <w:szCs w:val="12"/>
                <w:lang w:eastAsia="th-TH"/>
              </w:rPr>
            </w:pPr>
          </w:p>
        </w:tc>
        <w:tc>
          <w:tcPr>
            <w:tcW w:w="936" w:type="dxa"/>
            <w:tcBorders>
              <w:top w:val="single" w:sz="4" w:space="0" w:color="auto"/>
            </w:tcBorders>
            <w:vAlign w:val="bottom"/>
          </w:tcPr>
          <w:p w14:paraId="47FD343B" w14:textId="77777777" w:rsidR="008247C4" w:rsidRPr="00DC3EEF" w:rsidRDefault="008247C4" w:rsidP="00BF198A">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57C9A202" w14:textId="77777777" w:rsidR="008247C4" w:rsidRPr="00DC3EEF" w:rsidRDefault="008247C4" w:rsidP="00BF198A">
            <w:pPr>
              <w:ind w:left="14" w:right="-72" w:hanging="14"/>
              <w:jc w:val="right"/>
              <w:rPr>
                <w:rFonts w:ascii="Arial" w:eastAsia="MS Mincho" w:hAnsi="Arial" w:cs="Arial"/>
                <w:b/>
                <w:bCs/>
                <w:sz w:val="12"/>
                <w:szCs w:val="12"/>
              </w:rPr>
            </w:pPr>
            <w:r w:rsidRPr="00DC3EEF">
              <w:rPr>
                <w:rFonts w:ascii="Arial" w:eastAsia="MS Mincho" w:hAnsi="Arial" w:cs="Arial"/>
                <w:b/>
                <w:bCs/>
                <w:sz w:val="12"/>
                <w:szCs w:val="12"/>
              </w:rPr>
              <w:t>Within</w:t>
            </w:r>
          </w:p>
        </w:tc>
        <w:tc>
          <w:tcPr>
            <w:tcW w:w="936" w:type="dxa"/>
            <w:tcBorders>
              <w:top w:val="single" w:sz="4" w:space="0" w:color="auto"/>
            </w:tcBorders>
            <w:vAlign w:val="bottom"/>
          </w:tcPr>
          <w:p w14:paraId="6D591A1D" w14:textId="77777777" w:rsidR="008247C4" w:rsidRPr="00DC3EEF" w:rsidRDefault="008247C4" w:rsidP="00BF198A">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0E4BC040" w14:textId="77777777" w:rsidR="008247C4" w:rsidRPr="00DC3EEF" w:rsidRDefault="008247C4" w:rsidP="00BF198A">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0B1B1884" w14:textId="77777777" w:rsidR="008247C4" w:rsidRPr="00DC3EEF" w:rsidRDefault="008247C4" w:rsidP="00BF198A">
            <w:pPr>
              <w:ind w:right="-72"/>
              <w:jc w:val="right"/>
              <w:rPr>
                <w:rFonts w:ascii="Arial" w:eastAsia="MS Mincho" w:hAnsi="Arial" w:cs="Arial"/>
                <w:b/>
                <w:bCs/>
                <w:sz w:val="12"/>
                <w:szCs w:val="12"/>
              </w:rPr>
            </w:pPr>
          </w:p>
        </w:tc>
        <w:tc>
          <w:tcPr>
            <w:tcW w:w="936" w:type="dxa"/>
            <w:tcBorders>
              <w:top w:val="single" w:sz="4" w:space="0" w:color="auto"/>
            </w:tcBorders>
            <w:vAlign w:val="bottom"/>
          </w:tcPr>
          <w:p w14:paraId="29883B73" w14:textId="77777777" w:rsidR="008247C4" w:rsidRPr="00DC3EEF" w:rsidRDefault="008247C4" w:rsidP="00BF198A">
            <w:pPr>
              <w:ind w:left="158" w:right="-72" w:hanging="158"/>
              <w:jc w:val="right"/>
              <w:rPr>
                <w:rFonts w:ascii="Arial" w:hAnsi="Arial" w:cs="Arial"/>
                <w:b/>
                <w:bCs/>
                <w:sz w:val="12"/>
                <w:szCs w:val="12"/>
                <w:lang w:eastAsia="th-TH"/>
              </w:rPr>
            </w:pPr>
          </w:p>
        </w:tc>
      </w:tr>
      <w:tr w:rsidR="008247C4" w:rsidRPr="00DC3EEF" w14:paraId="010FBAC7" w14:textId="77777777" w:rsidTr="00BF198A">
        <w:tc>
          <w:tcPr>
            <w:tcW w:w="3600" w:type="dxa"/>
            <w:vAlign w:val="bottom"/>
          </w:tcPr>
          <w:p w14:paraId="1C3D668B" w14:textId="77777777" w:rsidR="008247C4" w:rsidRPr="00DC3EEF" w:rsidRDefault="008247C4" w:rsidP="00BF198A">
            <w:pPr>
              <w:ind w:left="218" w:right="-72"/>
              <w:rPr>
                <w:rFonts w:ascii="Arial" w:hAnsi="Arial" w:cs="Arial"/>
                <w:b/>
                <w:bCs/>
                <w:sz w:val="12"/>
                <w:szCs w:val="12"/>
                <w:lang w:eastAsia="th-TH"/>
              </w:rPr>
            </w:pPr>
          </w:p>
        </w:tc>
        <w:tc>
          <w:tcPr>
            <w:tcW w:w="936" w:type="dxa"/>
            <w:vAlign w:val="bottom"/>
          </w:tcPr>
          <w:p w14:paraId="7A93B271"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On demand</w:t>
            </w:r>
          </w:p>
        </w:tc>
        <w:tc>
          <w:tcPr>
            <w:tcW w:w="936" w:type="dxa"/>
            <w:vAlign w:val="bottom"/>
          </w:tcPr>
          <w:p w14:paraId="0F3191FD" w14:textId="77777777" w:rsidR="008247C4" w:rsidRPr="00DC3EEF" w:rsidRDefault="008247C4" w:rsidP="00BF198A">
            <w:pPr>
              <w:ind w:left="14" w:right="-72" w:hanging="14"/>
              <w:jc w:val="right"/>
              <w:rPr>
                <w:rFonts w:ascii="Arial" w:eastAsia="MS Mincho" w:hAnsi="Arial" w:cs="Arial"/>
                <w:b/>
                <w:bCs/>
                <w:sz w:val="12"/>
                <w:szCs w:val="12"/>
              </w:rPr>
            </w:pPr>
            <w:r w:rsidRPr="00DC3EEF">
              <w:rPr>
                <w:rFonts w:ascii="Arial" w:eastAsia="MS Mincho" w:hAnsi="Arial" w:cs="Arial"/>
                <w:b/>
                <w:bCs/>
                <w:sz w:val="12"/>
                <w:szCs w:val="12"/>
                <w:lang w:val="en-GB"/>
              </w:rPr>
              <w:t>1</w:t>
            </w:r>
            <w:r w:rsidRPr="00DC3EEF">
              <w:rPr>
                <w:rFonts w:ascii="Arial" w:eastAsia="MS Mincho" w:hAnsi="Arial" w:cs="Arial"/>
                <w:b/>
                <w:bCs/>
                <w:sz w:val="12"/>
                <w:szCs w:val="12"/>
              </w:rPr>
              <w:t xml:space="preserve"> year</w:t>
            </w:r>
          </w:p>
        </w:tc>
        <w:tc>
          <w:tcPr>
            <w:tcW w:w="936" w:type="dxa"/>
            <w:vAlign w:val="bottom"/>
          </w:tcPr>
          <w:p w14:paraId="7BBA50FA" w14:textId="77777777" w:rsidR="008247C4" w:rsidRPr="00DC3EEF" w:rsidRDefault="008247C4" w:rsidP="00BF198A">
            <w:pPr>
              <w:ind w:right="-72"/>
              <w:jc w:val="right"/>
              <w:rPr>
                <w:rFonts w:ascii="Arial" w:eastAsia="MS Mincho" w:hAnsi="Arial" w:cs="Arial"/>
                <w:b/>
                <w:bCs/>
                <w:sz w:val="12"/>
                <w:szCs w:val="12"/>
              </w:rPr>
            </w:pPr>
            <w:r w:rsidRPr="00DC3EEF">
              <w:rPr>
                <w:rFonts w:ascii="Arial" w:eastAsia="MS Mincho" w:hAnsi="Arial" w:cs="Arial"/>
                <w:b/>
                <w:bCs/>
                <w:sz w:val="12"/>
                <w:szCs w:val="12"/>
                <w:lang w:val="en-GB"/>
              </w:rPr>
              <w:t>1</w:t>
            </w:r>
            <w:r w:rsidRPr="00DC3EEF">
              <w:rPr>
                <w:rFonts w:ascii="Arial" w:eastAsia="MS Mincho" w:hAnsi="Arial" w:cs="Arial"/>
                <w:b/>
                <w:bCs/>
                <w:sz w:val="12"/>
                <w:szCs w:val="12"/>
              </w:rPr>
              <w:t xml:space="preserve"> - </w:t>
            </w:r>
            <w:r w:rsidRPr="00DC3EEF">
              <w:rPr>
                <w:rFonts w:ascii="Arial" w:eastAsia="MS Mincho" w:hAnsi="Arial" w:cs="Arial"/>
                <w:b/>
                <w:bCs/>
                <w:sz w:val="12"/>
                <w:szCs w:val="12"/>
                <w:lang w:val="en-GB"/>
              </w:rPr>
              <w:t>5</w:t>
            </w:r>
            <w:r w:rsidRPr="00DC3EEF">
              <w:rPr>
                <w:rFonts w:ascii="Arial" w:eastAsia="MS Mincho" w:hAnsi="Arial" w:cs="Arial"/>
                <w:b/>
                <w:bCs/>
                <w:sz w:val="12"/>
                <w:szCs w:val="12"/>
              </w:rPr>
              <w:t xml:space="preserve"> years</w:t>
            </w:r>
          </w:p>
        </w:tc>
        <w:tc>
          <w:tcPr>
            <w:tcW w:w="936" w:type="dxa"/>
            <w:vAlign w:val="bottom"/>
          </w:tcPr>
          <w:p w14:paraId="35C17E42" w14:textId="77777777" w:rsidR="008247C4" w:rsidRPr="00DC3EEF" w:rsidRDefault="008247C4" w:rsidP="00BF198A">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lang w:val="en-GB"/>
              </w:rPr>
              <w:t>5</w:t>
            </w:r>
            <w:r w:rsidRPr="00DC3EEF">
              <w:rPr>
                <w:rFonts w:ascii="Arial" w:eastAsia="MS Mincho" w:hAnsi="Arial" w:cs="Arial"/>
                <w:b/>
                <w:bCs/>
                <w:sz w:val="12"/>
                <w:szCs w:val="12"/>
              </w:rPr>
              <w:t xml:space="preserve"> years</w:t>
            </w:r>
          </w:p>
        </w:tc>
        <w:tc>
          <w:tcPr>
            <w:tcW w:w="936" w:type="dxa"/>
            <w:vAlign w:val="bottom"/>
          </w:tcPr>
          <w:p w14:paraId="5B157222" w14:textId="77777777" w:rsidR="008247C4" w:rsidRPr="00DC3EEF" w:rsidRDefault="008247C4" w:rsidP="00BF198A">
            <w:pPr>
              <w:ind w:right="-72"/>
              <w:jc w:val="right"/>
              <w:rPr>
                <w:rFonts w:ascii="Arial" w:eastAsia="MS Mincho" w:hAnsi="Arial" w:cs="Arial"/>
                <w:b/>
                <w:bCs/>
                <w:sz w:val="12"/>
                <w:szCs w:val="12"/>
              </w:rPr>
            </w:pPr>
            <w:r w:rsidRPr="00DC3EEF">
              <w:rPr>
                <w:rFonts w:ascii="Arial" w:eastAsia="MS Mincho" w:hAnsi="Arial" w:cs="Arial"/>
                <w:b/>
                <w:bCs/>
                <w:sz w:val="12"/>
                <w:szCs w:val="12"/>
              </w:rPr>
              <w:t>No maturity</w:t>
            </w:r>
          </w:p>
        </w:tc>
        <w:tc>
          <w:tcPr>
            <w:tcW w:w="936" w:type="dxa"/>
            <w:vAlign w:val="bottom"/>
          </w:tcPr>
          <w:p w14:paraId="60C8591E" w14:textId="77777777" w:rsidR="008247C4" w:rsidRPr="00DC3EEF" w:rsidRDefault="008247C4" w:rsidP="00BF198A">
            <w:pPr>
              <w:ind w:left="158" w:right="-72" w:hanging="158"/>
              <w:jc w:val="right"/>
              <w:rPr>
                <w:rFonts w:ascii="Arial" w:hAnsi="Arial" w:cs="Arial"/>
                <w:b/>
                <w:bCs/>
                <w:sz w:val="12"/>
                <w:szCs w:val="12"/>
                <w:lang w:eastAsia="th-TH"/>
              </w:rPr>
            </w:pPr>
            <w:r w:rsidRPr="00DC3EEF">
              <w:rPr>
                <w:rFonts w:ascii="Arial" w:hAnsi="Arial" w:cs="Arial"/>
                <w:b/>
                <w:bCs/>
                <w:sz w:val="12"/>
                <w:szCs w:val="12"/>
                <w:lang w:eastAsia="th-TH"/>
              </w:rPr>
              <w:t>Total</w:t>
            </w:r>
          </w:p>
        </w:tc>
      </w:tr>
      <w:tr w:rsidR="008247C4" w:rsidRPr="00DC3EEF" w14:paraId="65F9DC0B" w14:textId="77777777" w:rsidTr="00BF198A">
        <w:tc>
          <w:tcPr>
            <w:tcW w:w="3600" w:type="dxa"/>
            <w:vAlign w:val="bottom"/>
          </w:tcPr>
          <w:p w14:paraId="537D26D4" w14:textId="77777777" w:rsidR="008247C4" w:rsidRPr="00DC3EEF" w:rsidRDefault="008247C4" w:rsidP="00BF198A">
            <w:pPr>
              <w:ind w:left="218" w:right="-72"/>
              <w:rPr>
                <w:rFonts w:ascii="Arial" w:hAnsi="Arial" w:cs="Arial"/>
                <w:b/>
                <w:bCs/>
                <w:sz w:val="12"/>
                <w:szCs w:val="12"/>
                <w:lang w:eastAsia="th-TH"/>
              </w:rPr>
            </w:pPr>
          </w:p>
        </w:tc>
        <w:tc>
          <w:tcPr>
            <w:tcW w:w="936" w:type="dxa"/>
            <w:vAlign w:val="bottom"/>
          </w:tcPr>
          <w:p w14:paraId="03477840"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67DCD709"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1E325F6C"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0D8372FA"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06DE91E7"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238FFD6C"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r>
      <w:tr w:rsidR="008247C4" w:rsidRPr="00DC3EEF" w14:paraId="6F6721CF" w14:textId="77777777" w:rsidTr="00BF198A">
        <w:tc>
          <w:tcPr>
            <w:tcW w:w="3600" w:type="dxa"/>
            <w:vAlign w:val="bottom"/>
          </w:tcPr>
          <w:p w14:paraId="3D7B7A99" w14:textId="77777777" w:rsidR="008247C4" w:rsidRPr="00DC3EEF" w:rsidRDefault="008247C4" w:rsidP="00BF198A">
            <w:pPr>
              <w:ind w:left="218" w:right="-72"/>
              <w:rPr>
                <w:rFonts w:ascii="Arial" w:hAnsi="Arial" w:cs="Arial"/>
                <w:b/>
                <w:bCs/>
                <w:sz w:val="12"/>
                <w:szCs w:val="12"/>
                <w:lang w:eastAsia="th-TH"/>
              </w:rPr>
            </w:pPr>
          </w:p>
        </w:tc>
        <w:tc>
          <w:tcPr>
            <w:tcW w:w="936" w:type="dxa"/>
            <w:tcBorders>
              <w:bottom w:val="single" w:sz="4" w:space="0" w:color="auto"/>
            </w:tcBorders>
            <w:vAlign w:val="bottom"/>
          </w:tcPr>
          <w:p w14:paraId="451B08F0"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3932B25C"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68F13EB9"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0A002E1B"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43F56EB1"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39A44E93"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r>
      <w:tr w:rsidR="008247C4" w:rsidRPr="00DC3EEF" w14:paraId="1356183E" w14:textId="77777777" w:rsidTr="00BF198A">
        <w:tc>
          <w:tcPr>
            <w:tcW w:w="3600" w:type="dxa"/>
            <w:vAlign w:val="bottom"/>
          </w:tcPr>
          <w:p w14:paraId="6288FC2E" w14:textId="77777777" w:rsidR="008247C4" w:rsidRPr="00DC3EEF" w:rsidRDefault="008247C4" w:rsidP="00BF198A">
            <w:pPr>
              <w:ind w:left="218" w:right="-72"/>
              <w:rPr>
                <w:rFonts w:ascii="Arial" w:eastAsia="MS Mincho" w:hAnsi="Arial" w:cs="Arial"/>
                <w:i/>
                <w:iCs/>
                <w:sz w:val="12"/>
                <w:szCs w:val="12"/>
              </w:rPr>
            </w:pPr>
          </w:p>
        </w:tc>
        <w:tc>
          <w:tcPr>
            <w:tcW w:w="936" w:type="dxa"/>
            <w:tcBorders>
              <w:top w:val="single" w:sz="4" w:space="0" w:color="auto"/>
            </w:tcBorders>
            <w:vAlign w:val="bottom"/>
          </w:tcPr>
          <w:p w14:paraId="3C3F65D3" w14:textId="77777777" w:rsidR="008247C4" w:rsidRPr="00DC3EEF" w:rsidRDefault="008247C4" w:rsidP="00BF198A">
            <w:pPr>
              <w:ind w:left="259" w:right="-72" w:hanging="259"/>
              <w:jc w:val="right"/>
              <w:rPr>
                <w:rFonts w:ascii="Arial" w:hAnsi="Arial" w:cs="Arial"/>
                <w:sz w:val="12"/>
                <w:szCs w:val="12"/>
              </w:rPr>
            </w:pPr>
          </w:p>
        </w:tc>
        <w:tc>
          <w:tcPr>
            <w:tcW w:w="936" w:type="dxa"/>
            <w:tcBorders>
              <w:top w:val="single" w:sz="4" w:space="0" w:color="auto"/>
            </w:tcBorders>
            <w:vAlign w:val="bottom"/>
          </w:tcPr>
          <w:p w14:paraId="673225D1" w14:textId="77777777" w:rsidR="008247C4" w:rsidRPr="00DC3EEF" w:rsidRDefault="008247C4" w:rsidP="00BF198A">
            <w:pPr>
              <w:ind w:left="14" w:right="-72" w:hanging="14"/>
              <w:jc w:val="right"/>
              <w:rPr>
                <w:rFonts w:ascii="Arial" w:hAnsi="Arial" w:cs="Arial"/>
                <w:sz w:val="12"/>
                <w:szCs w:val="12"/>
              </w:rPr>
            </w:pPr>
          </w:p>
        </w:tc>
        <w:tc>
          <w:tcPr>
            <w:tcW w:w="936" w:type="dxa"/>
            <w:tcBorders>
              <w:top w:val="single" w:sz="4" w:space="0" w:color="auto"/>
            </w:tcBorders>
            <w:vAlign w:val="bottom"/>
          </w:tcPr>
          <w:p w14:paraId="09E1BEC9" w14:textId="77777777" w:rsidR="008247C4" w:rsidRPr="00DC3EEF" w:rsidRDefault="008247C4" w:rsidP="00BF198A">
            <w:pPr>
              <w:ind w:left="-56" w:right="-72"/>
              <w:jc w:val="right"/>
              <w:rPr>
                <w:rFonts w:ascii="Arial" w:hAnsi="Arial" w:cs="Arial"/>
                <w:sz w:val="12"/>
                <w:szCs w:val="12"/>
              </w:rPr>
            </w:pPr>
          </w:p>
        </w:tc>
        <w:tc>
          <w:tcPr>
            <w:tcW w:w="936" w:type="dxa"/>
            <w:tcBorders>
              <w:top w:val="single" w:sz="4" w:space="0" w:color="auto"/>
            </w:tcBorders>
            <w:vAlign w:val="bottom"/>
          </w:tcPr>
          <w:p w14:paraId="3460E229" w14:textId="77777777" w:rsidR="008247C4" w:rsidRPr="00DC3EEF" w:rsidRDefault="008247C4" w:rsidP="00BF198A">
            <w:pPr>
              <w:ind w:left="187" w:right="-72" w:hanging="187"/>
              <w:jc w:val="right"/>
              <w:rPr>
                <w:rFonts w:ascii="Arial" w:hAnsi="Arial" w:cs="Arial"/>
                <w:sz w:val="12"/>
                <w:szCs w:val="12"/>
              </w:rPr>
            </w:pPr>
          </w:p>
        </w:tc>
        <w:tc>
          <w:tcPr>
            <w:tcW w:w="936" w:type="dxa"/>
            <w:tcBorders>
              <w:top w:val="single" w:sz="4" w:space="0" w:color="auto"/>
            </w:tcBorders>
            <w:vAlign w:val="bottom"/>
          </w:tcPr>
          <w:p w14:paraId="03D12121" w14:textId="77777777" w:rsidR="008247C4" w:rsidRPr="00DC3EEF" w:rsidRDefault="008247C4" w:rsidP="00BF198A">
            <w:pPr>
              <w:ind w:right="-72"/>
              <w:jc w:val="right"/>
              <w:rPr>
                <w:rFonts w:ascii="Arial" w:hAnsi="Arial" w:cs="Arial"/>
                <w:sz w:val="12"/>
                <w:szCs w:val="12"/>
              </w:rPr>
            </w:pPr>
          </w:p>
        </w:tc>
        <w:tc>
          <w:tcPr>
            <w:tcW w:w="936" w:type="dxa"/>
            <w:tcBorders>
              <w:top w:val="single" w:sz="4" w:space="0" w:color="auto"/>
            </w:tcBorders>
            <w:vAlign w:val="bottom"/>
          </w:tcPr>
          <w:p w14:paraId="08F0A77D" w14:textId="77777777" w:rsidR="008247C4" w:rsidRPr="00DC3EEF" w:rsidRDefault="008247C4" w:rsidP="00BF198A">
            <w:pPr>
              <w:ind w:left="158" w:right="-72" w:hanging="158"/>
              <w:jc w:val="right"/>
              <w:rPr>
                <w:rFonts w:ascii="Arial" w:hAnsi="Arial" w:cs="Arial"/>
                <w:sz w:val="12"/>
                <w:szCs w:val="12"/>
              </w:rPr>
            </w:pPr>
          </w:p>
        </w:tc>
      </w:tr>
      <w:tr w:rsidR="008247C4" w:rsidRPr="00DC3EEF" w14:paraId="21F7E01A" w14:textId="77777777" w:rsidTr="00BF198A">
        <w:trPr>
          <w:trHeight w:val="74"/>
        </w:trPr>
        <w:tc>
          <w:tcPr>
            <w:tcW w:w="3600" w:type="dxa"/>
            <w:vAlign w:val="bottom"/>
          </w:tcPr>
          <w:p w14:paraId="68ECADFB" w14:textId="77777777" w:rsidR="008247C4" w:rsidRPr="00DC3EEF" w:rsidRDefault="008247C4" w:rsidP="00BF198A">
            <w:pPr>
              <w:ind w:left="218" w:right="-72"/>
              <w:rPr>
                <w:rFonts w:ascii="Arial" w:eastAsia="MS Mincho" w:hAnsi="Arial" w:cs="Arial"/>
                <w:b/>
                <w:bCs/>
                <w:sz w:val="12"/>
                <w:szCs w:val="12"/>
              </w:rPr>
            </w:pPr>
            <w:r w:rsidRPr="00DC3EEF">
              <w:rPr>
                <w:rFonts w:ascii="Arial" w:eastAsia="MS Mincho" w:hAnsi="Arial" w:cs="Arial"/>
                <w:b/>
                <w:bCs/>
                <w:sz w:val="12"/>
                <w:szCs w:val="12"/>
              </w:rPr>
              <w:t>Financial assets</w:t>
            </w:r>
          </w:p>
        </w:tc>
        <w:tc>
          <w:tcPr>
            <w:tcW w:w="936" w:type="dxa"/>
            <w:vAlign w:val="bottom"/>
          </w:tcPr>
          <w:p w14:paraId="5ADB5D82" w14:textId="77777777" w:rsidR="008247C4" w:rsidRPr="00DC3EEF" w:rsidRDefault="008247C4" w:rsidP="00BF198A">
            <w:pPr>
              <w:ind w:right="-72"/>
              <w:jc w:val="right"/>
              <w:rPr>
                <w:rFonts w:ascii="Arial" w:hAnsi="Arial" w:cs="Arial"/>
                <w:sz w:val="12"/>
                <w:szCs w:val="12"/>
                <w:cs/>
                <w:lang w:val="th-TH"/>
              </w:rPr>
            </w:pPr>
          </w:p>
        </w:tc>
        <w:tc>
          <w:tcPr>
            <w:tcW w:w="936" w:type="dxa"/>
            <w:vAlign w:val="bottom"/>
          </w:tcPr>
          <w:p w14:paraId="2C9F3093" w14:textId="77777777" w:rsidR="008247C4" w:rsidRPr="00DC3EEF" w:rsidRDefault="008247C4" w:rsidP="00BF198A">
            <w:pPr>
              <w:ind w:right="-72"/>
              <w:jc w:val="right"/>
              <w:rPr>
                <w:rFonts w:ascii="Arial" w:hAnsi="Arial" w:cs="Arial"/>
                <w:sz w:val="12"/>
                <w:szCs w:val="12"/>
                <w:lang w:val="th-TH"/>
              </w:rPr>
            </w:pPr>
          </w:p>
        </w:tc>
        <w:tc>
          <w:tcPr>
            <w:tcW w:w="936" w:type="dxa"/>
            <w:vAlign w:val="bottom"/>
          </w:tcPr>
          <w:p w14:paraId="721743E7" w14:textId="77777777" w:rsidR="008247C4" w:rsidRPr="00DC3EEF" w:rsidRDefault="008247C4" w:rsidP="00BF198A">
            <w:pPr>
              <w:ind w:right="-72"/>
              <w:jc w:val="right"/>
              <w:rPr>
                <w:rFonts w:ascii="Arial" w:hAnsi="Arial" w:cs="Arial"/>
                <w:sz w:val="12"/>
                <w:szCs w:val="12"/>
                <w:lang w:val="th-TH"/>
              </w:rPr>
            </w:pPr>
          </w:p>
        </w:tc>
        <w:tc>
          <w:tcPr>
            <w:tcW w:w="936" w:type="dxa"/>
            <w:vAlign w:val="bottom"/>
          </w:tcPr>
          <w:p w14:paraId="0194E038" w14:textId="77777777" w:rsidR="008247C4" w:rsidRPr="00DC3EEF" w:rsidRDefault="008247C4" w:rsidP="00BF198A">
            <w:pPr>
              <w:ind w:right="-72"/>
              <w:jc w:val="right"/>
              <w:rPr>
                <w:rFonts w:ascii="Arial" w:hAnsi="Arial" w:cs="Arial"/>
                <w:sz w:val="12"/>
                <w:szCs w:val="12"/>
                <w:lang w:val="th-TH"/>
              </w:rPr>
            </w:pPr>
          </w:p>
        </w:tc>
        <w:tc>
          <w:tcPr>
            <w:tcW w:w="936" w:type="dxa"/>
            <w:vAlign w:val="bottom"/>
          </w:tcPr>
          <w:p w14:paraId="476A7C04" w14:textId="77777777" w:rsidR="008247C4" w:rsidRPr="00DC3EEF" w:rsidRDefault="008247C4" w:rsidP="00BF198A">
            <w:pPr>
              <w:ind w:right="-72"/>
              <w:jc w:val="right"/>
              <w:rPr>
                <w:rFonts w:ascii="Arial" w:hAnsi="Arial" w:cs="Arial"/>
                <w:sz w:val="12"/>
                <w:szCs w:val="12"/>
                <w:lang w:val="th-TH"/>
              </w:rPr>
            </w:pPr>
          </w:p>
        </w:tc>
        <w:tc>
          <w:tcPr>
            <w:tcW w:w="936" w:type="dxa"/>
            <w:vAlign w:val="bottom"/>
          </w:tcPr>
          <w:p w14:paraId="5B247DB8" w14:textId="77777777" w:rsidR="008247C4" w:rsidRPr="00DC3EEF" w:rsidRDefault="008247C4" w:rsidP="00BF198A">
            <w:pPr>
              <w:ind w:right="-72"/>
              <w:jc w:val="right"/>
              <w:rPr>
                <w:rFonts w:ascii="Arial" w:hAnsi="Arial" w:cs="Arial"/>
                <w:sz w:val="12"/>
                <w:szCs w:val="12"/>
                <w:lang w:val="th-TH"/>
              </w:rPr>
            </w:pPr>
          </w:p>
        </w:tc>
      </w:tr>
      <w:tr w:rsidR="002C2F4C" w:rsidRPr="00DC3EEF" w14:paraId="1C7B9562" w14:textId="77777777" w:rsidTr="00BF198A">
        <w:trPr>
          <w:trHeight w:val="74"/>
        </w:trPr>
        <w:tc>
          <w:tcPr>
            <w:tcW w:w="3600" w:type="dxa"/>
            <w:vAlign w:val="bottom"/>
          </w:tcPr>
          <w:p w14:paraId="3D5CFA45"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Cash</w:t>
            </w:r>
          </w:p>
        </w:tc>
        <w:tc>
          <w:tcPr>
            <w:tcW w:w="936" w:type="dxa"/>
            <w:vAlign w:val="bottom"/>
          </w:tcPr>
          <w:p w14:paraId="32FA0514" w14:textId="78B880C4"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3CA1AC34" w14:textId="5930E3D3"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1581BDD" w14:textId="43A102F9"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C31A003" w14:textId="12FBE4D3"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6D46BCF" w14:textId="64862860"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992,748</w:t>
            </w:r>
          </w:p>
        </w:tc>
        <w:tc>
          <w:tcPr>
            <w:tcW w:w="936" w:type="dxa"/>
            <w:vAlign w:val="bottom"/>
          </w:tcPr>
          <w:p w14:paraId="3E389A13" w14:textId="09C7CDC9"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992,748</w:t>
            </w:r>
          </w:p>
        </w:tc>
      </w:tr>
      <w:tr w:rsidR="00C0387B" w:rsidRPr="00DC3EEF" w14:paraId="7077AB5C" w14:textId="77777777" w:rsidTr="00BF198A">
        <w:tc>
          <w:tcPr>
            <w:tcW w:w="3600" w:type="dxa"/>
            <w:vAlign w:val="bottom"/>
          </w:tcPr>
          <w:p w14:paraId="4C1E9935" w14:textId="77777777" w:rsidR="00C0387B" w:rsidRPr="00DC3EEF" w:rsidRDefault="00C0387B" w:rsidP="00C0387B">
            <w:pPr>
              <w:ind w:left="218" w:right="-72"/>
              <w:rPr>
                <w:rFonts w:ascii="Arial" w:eastAsia="MS Mincho" w:hAnsi="Arial" w:cs="Arial"/>
                <w:sz w:val="12"/>
                <w:szCs w:val="12"/>
              </w:rPr>
            </w:pPr>
            <w:r w:rsidRPr="00DC3EEF">
              <w:rPr>
                <w:rFonts w:ascii="Arial" w:eastAsia="MS Mincho" w:hAnsi="Arial" w:cs="Arial"/>
                <w:sz w:val="12"/>
                <w:szCs w:val="12"/>
              </w:rPr>
              <w:t xml:space="preserve">   Interbank and money market items</w:t>
            </w:r>
          </w:p>
        </w:tc>
        <w:tc>
          <w:tcPr>
            <w:tcW w:w="936" w:type="dxa"/>
          </w:tcPr>
          <w:p w14:paraId="4CE86078" w14:textId="3537222D" w:rsidR="00C0387B" w:rsidRPr="00DC3EEF" w:rsidRDefault="00C0387B" w:rsidP="00C0387B">
            <w:pPr>
              <w:ind w:right="-72"/>
              <w:jc w:val="right"/>
              <w:rPr>
                <w:rFonts w:ascii="Arial" w:hAnsi="Arial" w:cs="Arial"/>
                <w:sz w:val="12"/>
                <w:szCs w:val="12"/>
                <w:lang w:val="th-TH"/>
              </w:rPr>
            </w:pPr>
            <w:r w:rsidRPr="00DC3EEF">
              <w:rPr>
                <w:rFonts w:ascii="Arial" w:hAnsi="Arial" w:cs="Arial"/>
                <w:sz w:val="12"/>
                <w:szCs w:val="12"/>
                <w:lang w:val="th-TH"/>
              </w:rPr>
              <w:t>5,491,426</w:t>
            </w:r>
          </w:p>
        </w:tc>
        <w:tc>
          <w:tcPr>
            <w:tcW w:w="936" w:type="dxa"/>
          </w:tcPr>
          <w:p w14:paraId="09C9A9BF" w14:textId="324BA273" w:rsidR="00C0387B" w:rsidRPr="00DC3EEF" w:rsidRDefault="00C0387B" w:rsidP="00C0387B">
            <w:pPr>
              <w:ind w:right="-72"/>
              <w:jc w:val="right"/>
              <w:rPr>
                <w:rFonts w:ascii="Arial" w:hAnsi="Arial" w:cs="Arial"/>
                <w:sz w:val="12"/>
                <w:szCs w:val="12"/>
                <w:lang w:val="th-TH"/>
              </w:rPr>
            </w:pPr>
            <w:r w:rsidRPr="00DC3EEF">
              <w:rPr>
                <w:rFonts w:ascii="Arial" w:hAnsi="Arial" w:cs="Arial"/>
                <w:sz w:val="12"/>
                <w:szCs w:val="12"/>
                <w:lang w:val="th-TH"/>
              </w:rPr>
              <w:t>38,889,402</w:t>
            </w:r>
          </w:p>
        </w:tc>
        <w:tc>
          <w:tcPr>
            <w:tcW w:w="936" w:type="dxa"/>
          </w:tcPr>
          <w:p w14:paraId="1881C92C" w14:textId="1C85C515" w:rsidR="00C0387B" w:rsidRPr="00DC3EEF" w:rsidRDefault="00C0387B" w:rsidP="00C0387B">
            <w:pPr>
              <w:ind w:right="-72"/>
              <w:jc w:val="right"/>
              <w:rPr>
                <w:rFonts w:ascii="Arial" w:hAnsi="Arial" w:cs="Arial"/>
                <w:sz w:val="12"/>
                <w:szCs w:val="12"/>
                <w:lang w:val="th-TH"/>
              </w:rPr>
            </w:pPr>
            <w:r w:rsidRPr="00DC3EEF">
              <w:rPr>
                <w:rFonts w:ascii="Arial" w:hAnsi="Arial" w:cs="Arial"/>
                <w:sz w:val="12"/>
                <w:szCs w:val="12"/>
                <w:lang w:val="th-TH"/>
              </w:rPr>
              <w:t>85,060</w:t>
            </w:r>
          </w:p>
        </w:tc>
        <w:tc>
          <w:tcPr>
            <w:tcW w:w="936" w:type="dxa"/>
          </w:tcPr>
          <w:p w14:paraId="460F6D15" w14:textId="70FC4BE0" w:rsidR="00C0387B" w:rsidRPr="00DC3EEF" w:rsidRDefault="00C0387B" w:rsidP="00C0387B">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58D89F23" w14:textId="53C46708" w:rsidR="00C0387B" w:rsidRPr="00DC3EEF" w:rsidRDefault="00C0387B" w:rsidP="00C0387B">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95DD9C2" w14:textId="12522AB3" w:rsidR="00C0387B" w:rsidRPr="00DC3EEF" w:rsidRDefault="00C0387B" w:rsidP="00C0387B">
            <w:pPr>
              <w:ind w:right="-72"/>
              <w:jc w:val="right"/>
              <w:rPr>
                <w:rFonts w:ascii="Arial" w:hAnsi="Arial" w:cs="Arial"/>
                <w:sz w:val="12"/>
                <w:szCs w:val="12"/>
                <w:lang w:val="th-TH"/>
              </w:rPr>
            </w:pPr>
            <w:r w:rsidRPr="00DC3EEF">
              <w:rPr>
                <w:rFonts w:ascii="Arial" w:hAnsi="Arial" w:cs="Arial"/>
                <w:sz w:val="12"/>
                <w:szCs w:val="12"/>
                <w:lang w:val="th-TH"/>
              </w:rPr>
              <w:t>44,465,888</w:t>
            </w:r>
          </w:p>
        </w:tc>
      </w:tr>
      <w:tr w:rsidR="002C2F4C" w:rsidRPr="00DC3EEF" w14:paraId="54AEBDF5" w14:textId="77777777" w:rsidTr="00BF198A">
        <w:tc>
          <w:tcPr>
            <w:tcW w:w="3600" w:type="dxa"/>
            <w:vAlign w:val="bottom"/>
          </w:tcPr>
          <w:p w14:paraId="39F5D7FE" w14:textId="77777777" w:rsidR="002C2F4C" w:rsidRPr="00DC3EEF" w:rsidRDefault="002C2F4C" w:rsidP="002C2F4C">
            <w:pPr>
              <w:ind w:left="218" w:right="-144"/>
              <w:rPr>
                <w:rFonts w:ascii="Arial" w:eastAsia="MS Mincho" w:hAnsi="Arial" w:cs="Arial"/>
                <w:sz w:val="12"/>
                <w:szCs w:val="12"/>
              </w:rPr>
            </w:pPr>
            <w:r w:rsidRPr="00DC3EEF">
              <w:rPr>
                <w:rFonts w:ascii="Arial" w:hAnsi="Arial" w:cs="Arial"/>
                <w:sz w:val="12"/>
                <w:szCs w:val="12"/>
              </w:rPr>
              <w:t xml:space="preserve">  Financial assets measured at fair   </w:t>
            </w:r>
          </w:p>
        </w:tc>
        <w:tc>
          <w:tcPr>
            <w:tcW w:w="936" w:type="dxa"/>
          </w:tcPr>
          <w:p w14:paraId="276BF095" w14:textId="77777777" w:rsidR="002C2F4C" w:rsidRPr="00DC3EEF" w:rsidRDefault="002C2F4C" w:rsidP="002C2F4C">
            <w:pPr>
              <w:ind w:right="-72"/>
              <w:jc w:val="right"/>
              <w:rPr>
                <w:rFonts w:ascii="Arial" w:hAnsi="Arial" w:cs="Arial"/>
                <w:sz w:val="12"/>
                <w:szCs w:val="12"/>
              </w:rPr>
            </w:pPr>
          </w:p>
        </w:tc>
        <w:tc>
          <w:tcPr>
            <w:tcW w:w="936" w:type="dxa"/>
          </w:tcPr>
          <w:p w14:paraId="72F95EA4" w14:textId="77777777" w:rsidR="002C2F4C" w:rsidRPr="00DC3EEF" w:rsidRDefault="002C2F4C" w:rsidP="002C2F4C">
            <w:pPr>
              <w:ind w:right="-72"/>
              <w:jc w:val="right"/>
              <w:rPr>
                <w:rFonts w:ascii="Arial" w:hAnsi="Arial" w:cs="Arial"/>
                <w:sz w:val="12"/>
                <w:szCs w:val="12"/>
              </w:rPr>
            </w:pPr>
          </w:p>
        </w:tc>
        <w:tc>
          <w:tcPr>
            <w:tcW w:w="936" w:type="dxa"/>
          </w:tcPr>
          <w:p w14:paraId="63B0A39A" w14:textId="77777777" w:rsidR="002C2F4C" w:rsidRPr="00DC3EEF" w:rsidRDefault="002C2F4C" w:rsidP="002C2F4C">
            <w:pPr>
              <w:ind w:right="-72"/>
              <w:jc w:val="right"/>
              <w:rPr>
                <w:rFonts w:ascii="Arial" w:hAnsi="Arial" w:cs="Arial"/>
                <w:sz w:val="12"/>
                <w:szCs w:val="12"/>
              </w:rPr>
            </w:pPr>
          </w:p>
        </w:tc>
        <w:tc>
          <w:tcPr>
            <w:tcW w:w="936" w:type="dxa"/>
          </w:tcPr>
          <w:p w14:paraId="0A8125B0" w14:textId="77777777" w:rsidR="002C2F4C" w:rsidRPr="00DC3EEF" w:rsidRDefault="002C2F4C" w:rsidP="002C2F4C">
            <w:pPr>
              <w:ind w:right="-72"/>
              <w:jc w:val="right"/>
              <w:rPr>
                <w:rFonts w:ascii="Arial" w:hAnsi="Arial" w:cs="Arial"/>
                <w:sz w:val="12"/>
                <w:szCs w:val="12"/>
              </w:rPr>
            </w:pPr>
          </w:p>
        </w:tc>
        <w:tc>
          <w:tcPr>
            <w:tcW w:w="936" w:type="dxa"/>
          </w:tcPr>
          <w:p w14:paraId="178F8324" w14:textId="77777777" w:rsidR="002C2F4C" w:rsidRPr="00DC3EEF" w:rsidRDefault="002C2F4C" w:rsidP="002C2F4C">
            <w:pPr>
              <w:ind w:right="-72"/>
              <w:jc w:val="right"/>
              <w:rPr>
                <w:rFonts w:ascii="Arial" w:hAnsi="Arial" w:cs="Arial"/>
                <w:sz w:val="12"/>
                <w:szCs w:val="12"/>
              </w:rPr>
            </w:pPr>
          </w:p>
        </w:tc>
        <w:tc>
          <w:tcPr>
            <w:tcW w:w="936" w:type="dxa"/>
            <w:vAlign w:val="bottom"/>
          </w:tcPr>
          <w:p w14:paraId="77A6CA60" w14:textId="77777777" w:rsidR="002C2F4C" w:rsidRPr="00DC3EEF" w:rsidRDefault="002C2F4C" w:rsidP="002C2F4C">
            <w:pPr>
              <w:ind w:right="-72"/>
              <w:jc w:val="right"/>
              <w:rPr>
                <w:rFonts w:ascii="Arial" w:hAnsi="Arial" w:cs="Arial"/>
                <w:sz w:val="12"/>
                <w:szCs w:val="12"/>
              </w:rPr>
            </w:pPr>
          </w:p>
        </w:tc>
      </w:tr>
      <w:tr w:rsidR="002C2F4C" w:rsidRPr="00DC3EEF" w14:paraId="0BB84F36" w14:textId="77777777" w:rsidTr="00BF198A">
        <w:tc>
          <w:tcPr>
            <w:tcW w:w="3600" w:type="dxa"/>
            <w:vAlign w:val="bottom"/>
          </w:tcPr>
          <w:p w14:paraId="4EBA4E39" w14:textId="77777777" w:rsidR="002C2F4C" w:rsidRPr="00DC3EEF" w:rsidRDefault="002C2F4C" w:rsidP="002C2F4C">
            <w:pPr>
              <w:ind w:left="218" w:right="-72"/>
              <w:rPr>
                <w:rFonts w:ascii="Arial" w:eastAsia="MS Mincho" w:hAnsi="Arial" w:cs="Arial"/>
                <w:sz w:val="12"/>
                <w:szCs w:val="12"/>
              </w:rPr>
            </w:pPr>
            <w:r w:rsidRPr="00DC3EEF">
              <w:rPr>
                <w:rFonts w:ascii="Arial" w:hAnsi="Arial" w:cs="Arial"/>
                <w:sz w:val="12"/>
                <w:szCs w:val="12"/>
              </w:rPr>
              <w:t xml:space="preserve">     value through profit or loss*</w:t>
            </w:r>
          </w:p>
        </w:tc>
        <w:tc>
          <w:tcPr>
            <w:tcW w:w="936" w:type="dxa"/>
          </w:tcPr>
          <w:p w14:paraId="5C57C1F6" w14:textId="7FB0BF3A"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Pr>
          <w:p w14:paraId="2DB8F1BB" w14:textId="3AA503DD"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30,667,574</w:t>
            </w:r>
          </w:p>
        </w:tc>
        <w:tc>
          <w:tcPr>
            <w:tcW w:w="936" w:type="dxa"/>
          </w:tcPr>
          <w:p w14:paraId="2B1E53F9" w14:textId="67920F6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45884469" w14:textId="69668FC7"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17B53887" w14:textId="1EA6B490"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1,954,579</w:t>
            </w:r>
          </w:p>
        </w:tc>
        <w:tc>
          <w:tcPr>
            <w:tcW w:w="936" w:type="dxa"/>
            <w:vAlign w:val="bottom"/>
          </w:tcPr>
          <w:p w14:paraId="1E46585B" w14:textId="7C69C808"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32,622,153</w:t>
            </w:r>
          </w:p>
        </w:tc>
      </w:tr>
      <w:tr w:rsidR="002C2F4C" w:rsidRPr="00DC3EEF" w14:paraId="128F4D11" w14:textId="77777777" w:rsidTr="00BF198A">
        <w:tc>
          <w:tcPr>
            <w:tcW w:w="3600" w:type="dxa"/>
            <w:vAlign w:val="bottom"/>
          </w:tcPr>
          <w:p w14:paraId="38C38E47"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Derivatives assets</w:t>
            </w:r>
          </w:p>
        </w:tc>
        <w:tc>
          <w:tcPr>
            <w:tcW w:w="936" w:type="dxa"/>
            <w:vAlign w:val="bottom"/>
          </w:tcPr>
          <w:p w14:paraId="41361475" w14:textId="012BE54E"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2BB9E1A" w14:textId="0C088155"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10,253,150</w:t>
            </w:r>
          </w:p>
        </w:tc>
        <w:tc>
          <w:tcPr>
            <w:tcW w:w="936" w:type="dxa"/>
            <w:vAlign w:val="bottom"/>
          </w:tcPr>
          <w:p w14:paraId="02AD1DDF" w14:textId="3D5662D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2,748,313</w:t>
            </w:r>
          </w:p>
        </w:tc>
        <w:tc>
          <w:tcPr>
            <w:tcW w:w="936" w:type="dxa"/>
            <w:vAlign w:val="bottom"/>
          </w:tcPr>
          <w:p w14:paraId="465F9FFF" w14:textId="361B741E"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1,067,096</w:t>
            </w:r>
          </w:p>
        </w:tc>
        <w:tc>
          <w:tcPr>
            <w:tcW w:w="936" w:type="dxa"/>
            <w:vAlign w:val="bottom"/>
          </w:tcPr>
          <w:p w14:paraId="5D89C504" w14:textId="56426B21"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95810F5" w14:textId="4D14AEB9"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14,068,559</w:t>
            </w:r>
          </w:p>
        </w:tc>
      </w:tr>
      <w:tr w:rsidR="00EA76DD" w:rsidRPr="00DC3EEF" w14:paraId="4737F1A4" w14:textId="77777777" w:rsidTr="00BF198A">
        <w:tc>
          <w:tcPr>
            <w:tcW w:w="3600" w:type="dxa"/>
            <w:vAlign w:val="bottom"/>
          </w:tcPr>
          <w:p w14:paraId="1E8C3249" w14:textId="77777777" w:rsidR="00EA76DD" w:rsidRPr="00DC3EEF" w:rsidRDefault="00EA76DD" w:rsidP="00EA76DD">
            <w:pPr>
              <w:ind w:left="218" w:right="-72"/>
              <w:rPr>
                <w:rFonts w:ascii="Arial" w:eastAsia="MS Mincho" w:hAnsi="Arial" w:cs="Arial"/>
                <w:sz w:val="12"/>
                <w:szCs w:val="12"/>
              </w:rPr>
            </w:pPr>
            <w:r w:rsidRPr="00DC3EEF">
              <w:rPr>
                <w:rFonts w:ascii="Arial" w:eastAsia="MS Mincho" w:hAnsi="Arial" w:cs="Arial"/>
                <w:sz w:val="12"/>
                <w:szCs w:val="12"/>
              </w:rPr>
              <w:t xml:space="preserve">   Investments in securities, net</w:t>
            </w:r>
          </w:p>
        </w:tc>
        <w:tc>
          <w:tcPr>
            <w:tcW w:w="936" w:type="dxa"/>
            <w:vAlign w:val="bottom"/>
          </w:tcPr>
          <w:p w14:paraId="0371DB56" w14:textId="116E5D69" w:rsidR="00EA76DD" w:rsidRPr="00DC3EEF" w:rsidRDefault="00EA76DD" w:rsidP="00EA76D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1F82A4A" w14:textId="3A59FC66" w:rsidR="00EA76DD" w:rsidRPr="00DC3EEF" w:rsidRDefault="00EA76DD" w:rsidP="00EA76DD">
            <w:pPr>
              <w:ind w:right="-72"/>
              <w:jc w:val="right"/>
              <w:rPr>
                <w:rFonts w:ascii="Arial" w:hAnsi="Arial" w:cs="Arial"/>
                <w:sz w:val="12"/>
                <w:szCs w:val="12"/>
                <w:lang w:val="th-TH"/>
              </w:rPr>
            </w:pPr>
            <w:r w:rsidRPr="00DC3EEF">
              <w:rPr>
                <w:rFonts w:ascii="Arial" w:hAnsi="Arial" w:cs="Arial"/>
                <w:sz w:val="12"/>
                <w:szCs w:val="12"/>
                <w:lang w:val="th-TH"/>
              </w:rPr>
              <w:t>3,566,705</w:t>
            </w:r>
          </w:p>
        </w:tc>
        <w:tc>
          <w:tcPr>
            <w:tcW w:w="936" w:type="dxa"/>
            <w:vAlign w:val="bottom"/>
          </w:tcPr>
          <w:p w14:paraId="687B2DA0" w14:textId="65E41053" w:rsidR="00EA76DD" w:rsidRPr="00DC3EEF" w:rsidRDefault="00EA76DD" w:rsidP="00EA76DD">
            <w:pPr>
              <w:ind w:right="-72"/>
              <w:jc w:val="right"/>
              <w:rPr>
                <w:rFonts w:ascii="Arial" w:hAnsi="Arial" w:cs="Arial"/>
                <w:sz w:val="12"/>
                <w:szCs w:val="12"/>
                <w:lang w:val="th-TH"/>
              </w:rPr>
            </w:pPr>
            <w:r w:rsidRPr="00DC3EEF">
              <w:rPr>
                <w:rFonts w:ascii="Arial" w:hAnsi="Arial" w:cs="Arial"/>
                <w:sz w:val="12"/>
                <w:szCs w:val="12"/>
                <w:lang w:val="th-TH"/>
              </w:rPr>
              <w:t>14,708,620</w:t>
            </w:r>
          </w:p>
        </w:tc>
        <w:tc>
          <w:tcPr>
            <w:tcW w:w="936" w:type="dxa"/>
            <w:vAlign w:val="bottom"/>
          </w:tcPr>
          <w:p w14:paraId="58923DAC" w14:textId="09433B76" w:rsidR="00EA76DD" w:rsidRPr="00DC3EEF" w:rsidRDefault="00EA76DD" w:rsidP="00EA76DD">
            <w:pPr>
              <w:ind w:right="-72"/>
              <w:jc w:val="right"/>
              <w:rPr>
                <w:rFonts w:ascii="Arial" w:hAnsi="Arial" w:cs="Arial"/>
                <w:sz w:val="12"/>
                <w:szCs w:val="12"/>
                <w:lang w:val="th-TH"/>
              </w:rPr>
            </w:pPr>
            <w:r w:rsidRPr="00DC3EEF">
              <w:rPr>
                <w:rFonts w:ascii="Arial" w:hAnsi="Arial" w:cs="Arial"/>
                <w:sz w:val="12"/>
                <w:szCs w:val="12"/>
                <w:lang w:val="th-TH"/>
              </w:rPr>
              <w:t>21,556,199</w:t>
            </w:r>
          </w:p>
        </w:tc>
        <w:tc>
          <w:tcPr>
            <w:tcW w:w="936" w:type="dxa"/>
            <w:vAlign w:val="bottom"/>
          </w:tcPr>
          <w:p w14:paraId="7D54D48F" w14:textId="629B0A93" w:rsidR="00EA76DD" w:rsidRPr="00DC3EEF" w:rsidRDefault="00EA76DD" w:rsidP="00EA76DD">
            <w:pPr>
              <w:ind w:right="-72"/>
              <w:jc w:val="right"/>
              <w:rPr>
                <w:rFonts w:ascii="Arial" w:hAnsi="Arial" w:cs="Arial"/>
                <w:sz w:val="12"/>
                <w:szCs w:val="12"/>
                <w:lang w:val="th-TH"/>
              </w:rPr>
            </w:pPr>
            <w:r w:rsidRPr="00DC3EEF">
              <w:rPr>
                <w:rFonts w:ascii="Arial" w:hAnsi="Arial" w:cs="Arial"/>
                <w:sz w:val="12"/>
                <w:szCs w:val="12"/>
                <w:lang w:val="th-TH"/>
              </w:rPr>
              <w:t>3,217,189</w:t>
            </w:r>
          </w:p>
        </w:tc>
        <w:tc>
          <w:tcPr>
            <w:tcW w:w="936" w:type="dxa"/>
            <w:vAlign w:val="bottom"/>
          </w:tcPr>
          <w:p w14:paraId="3A6B736D" w14:textId="7D642642" w:rsidR="00EA76DD" w:rsidRPr="00DC3EEF" w:rsidRDefault="00EA76DD" w:rsidP="00EA76DD">
            <w:pPr>
              <w:ind w:right="-72"/>
              <w:jc w:val="right"/>
              <w:rPr>
                <w:rFonts w:ascii="Arial" w:hAnsi="Arial" w:cs="Arial"/>
                <w:sz w:val="12"/>
                <w:szCs w:val="12"/>
                <w:lang w:val="th-TH"/>
              </w:rPr>
            </w:pPr>
            <w:r w:rsidRPr="00DC3EEF">
              <w:rPr>
                <w:rFonts w:ascii="Arial" w:hAnsi="Arial" w:cs="Arial"/>
                <w:sz w:val="12"/>
                <w:szCs w:val="12"/>
                <w:lang w:val="th-TH"/>
              </w:rPr>
              <w:t>43,048,713</w:t>
            </w:r>
          </w:p>
        </w:tc>
      </w:tr>
      <w:tr w:rsidR="002C2F4C" w:rsidRPr="00DC3EEF" w14:paraId="192E1E02" w14:textId="77777777" w:rsidTr="00BF198A">
        <w:tc>
          <w:tcPr>
            <w:tcW w:w="3600" w:type="dxa"/>
            <w:vAlign w:val="bottom"/>
          </w:tcPr>
          <w:p w14:paraId="483E00A3"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Hire-purchase receivables</w:t>
            </w:r>
          </w:p>
        </w:tc>
        <w:tc>
          <w:tcPr>
            <w:tcW w:w="936" w:type="dxa"/>
            <w:vAlign w:val="bottom"/>
          </w:tcPr>
          <w:p w14:paraId="0DAB41D0" w14:textId="2A88BCCD"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18,919</w:t>
            </w:r>
          </w:p>
        </w:tc>
        <w:tc>
          <w:tcPr>
            <w:tcW w:w="936" w:type="dxa"/>
            <w:vAlign w:val="bottom"/>
          </w:tcPr>
          <w:p w14:paraId="7E087ECF" w14:textId="5ABFC13D"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704,617</w:t>
            </w:r>
          </w:p>
        </w:tc>
        <w:tc>
          <w:tcPr>
            <w:tcW w:w="936" w:type="dxa"/>
            <w:vAlign w:val="bottom"/>
          </w:tcPr>
          <w:p w14:paraId="26F5B885" w14:textId="096526EB"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102,945,089</w:t>
            </w:r>
          </w:p>
        </w:tc>
        <w:tc>
          <w:tcPr>
            <w:tcW w:w="936" w:type="dxa"/>
            <w:vAlign w:val="bottom"/>
          </w:tcPr>
          <w:p w14:paraId="3BB4A0C1" w14:textId="0892AC1D"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41,543,524</w:t>
            </w:r>
          </w:p>
        </w:tc>
        <w:tc>
          <w:tcPr>
            <w:tcW w:w="936" w:type="dxa"/>
            <w:vAlign w:val="bottom"/>
          </w:tcPr>
          <w:p w14:paraId="1B87EF2C" w14:textId="7DE1847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8EF2368" w14:textId="4FA492D7"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145,212,149</w:t>
            </w:r>
          </w:p>
        </w:tc>
      </w:tr>
      <w:tr w:rsidR="001D53E8" w:rsidRPr="00DC3EEF" w14:paraId="7132FBAB" w14:textId="77777777" w:rsidTr="00BF198A">
        <w:tc>
          <w:tcPr>
            <w:tcW w:w="3600" w:type="dxa"/>
            <w:vAlign w:val="bottom"/>
          </w:tcPr>
          <w:p w14:paraId="1941E24F" w14:textId="77777777" w:rsidR="001D53E8" w:rsidRPr="00DC3EEF" w:rsidRDefault="001D53E8" w:rsidP="001D53E8">
            <w:pPr>
              <w:ind w:left="218" w:right="-72"/>
              <w:rPr>
                <w:rFonts w:ascii="Arial" w:eastAsia="MS Mincho" w:hAnsi="Arial" w:cs="Arial"/>
                <w:sz w:val="12"/>
                <w:szCs w:val="12"/>
              </w:rPr>
            </w:pPr>
            <w:r w:rsidRPr="00DC3EEF">
              <w:rPr>
                <w:rFonts w:ascii="Arial" w:eastAsia="MS Mincho" w:hAnsi="Arial" w:cs="Arial"/>
                <w:sz w:val="12"/>
                <w:szCs w:val="12"/>
              </w:rPr>
              <w:t xml:space="preserve">   Finance lease receivables</w:t>
            </w:r>
          </w:p>
        </w:tc>
        <w:tc>
          <w:tcPr>
            <w:tcW w:w="936" w:type="dxa"/>
            <w:vAlign w:val="bottom"/>
          </w:tcPr>
          <w:p w14:paraId="0F93B14A" w14:textId="1BC00189"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40,644</w:t>
            </w:r>
          </w:p>
        </w:tc>
        <w:tc>
          <w:tcPr>
            <w:tcW w:w="936" w:type="dxa"/>
            <w:vAlign w:val="bottom"/>
          </w:tcPr>
          <w:p w14:paraId="30052D64" w14:textId="2E431C3E"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74,002</w:t>
            </w:r>
          </w:p>
        </w:tc>
        <w:tc>
          <w:tcPr>
            <w:tcW w:w="936" w:type="dxa"/>
            <w:vAlign w:val="bottom"/>
          </w:tcPr>
          <w:p w14:paraId="51AB1012" w14:textId="7A515A31"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618,641</w:t>
            </w:r>
          </w:p>
        </w:tc>
        <w:tc>
          <w:tcPr>
            <w:tcW w:w="936" w:type="dxa"/>
            <w:vAlign w:val="bottom"/>
          </w:tcPr>
          <w:p w14:paraId="2A946BF7" w14:textId="34D2C5B2"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AFEAC03" w14:textId="65CC275A"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719BB4B" w14:textId="20465FFF"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733,287</w:t>
            </w:r>
          </w:p>
        </w:tc>
      </w:tr>
      <w:tr w:rsidR="002C2F4C" w:rsidRPr="00DC3EEF" w14:paraId="41CFD141" w14:textId="77777777" w:rsidTr="00BF198A">
        <w:trPr>
          <w:trHeight w:val="83"/>
        </w:trPr>
        <w:tc>
          <w:tcPr>
            <w:tcW w:w="3600" w:type="dxa"/>
            <w:vAlign w:val="bottom"/>
          </w:tcPr>
          <w:p w14:paraId="4BEDBDA4"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cs/>
              </w:rPr>
              <w:t xml:space="preserve">   </w:t>
            </w:r>
            <w:r w:rsidRPr="00DC3EEF">
              <w:rPr>
                <w:rFonts w:ascii="Arial" w:eastAsia="MS Mincho" w:hAnsi="Arial" w:cs="Arial"/>
                <w:sz w:val="12"/>
                <w:szCs w:val="12"/>
              </w:rPr>
              <w:t>Loans and receivables</w:t>
            </w:r>
          </w:p>
        </w:tc>
        <w:tc>
          <w:tcPr>
            <w:tcW w:w="936" w:type="dxa"/>
            <w:vAlign w:val="bottom"/>
          </w:tcPr>
          <w:p w14:paraId="7A91136B" w14:textId="18F9F494"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3,284,574</w:t>
            </w:r>
          </w:p>
        </w:tc>
        <w:tc>
          <w:tcPr>
            <w:tcW w:w="936" w:type="dxa"/>
            <w:vAlign w:val="bottom"/>
          </w:tcPr>
          <w:p w14:paraId="2AA2DDB8" w14:textId="4828986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27,168,893</w:t>
            </w:r>
          </w:p>
        </w:tc>
        <w:tc>
          <w:tcPr>
            <w:tcW w:w="936" w:type="dxa"/>
            <w:vAlign w:val="bottom"/>
          </w:tcPr>
          <w:p w14:paraId="45209A69" w14:textId="586C4C16"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74,285,284</w:t>
            </w:r>
          </w:p>
        </w:tc>
        <w:tc>
          <w:tcPr>
            <w:tcW w:w="936" w:type="dxa"/>
            <w:vAlign w:val="bottom"/>
          </w:tcPr>
          <w:p w14:paraId="0ED07B53" w14:textId="4DAFD490"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103,362,433</w:t>
            </w:r>
          </w:p>
        </w:tc>
        <w:tc>
          <w:tcPr>
            <w:tcW w:w="936" w:type="dxa"/>
            <w:vAlign w:val="bottom"/>
          </w:tcPr>
          <w:p w14:paraId="6F17D612" w14:textId="6D7A79B8"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007C7637" w14:textId="0E9C66C8"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208,101,184</w:t>
            </w:r>
          </w:p>
        </w:tc>
      </w:tr>
      <w:tr w:rsidR="002C2F4C" w:rsidRPr="00DC3EEF" w14:paraId="4B9057DC" w14:textId="77777777" w:rsidTr="00BF198A">
        <w:tc>
          <w:tcPr>
            <w:tcW w:w="3600" w:type="dxa"/>
            <w:vAlign w:val="bottom"/>
          </w:tcPr>
          <w:p w14:paraId="5C9B8A12" w14:textId="77777777" w:rsidR="002C2F4C" w:rsidRPr="00DC3EEF" w:rsidRDefault="002C2F4C" w:rsidP="002C2F4C">
            <w:pPr>
              <w:ind w:left="218" w:right="-72"/>
              <w:rPr>
                <w:rFonts w:ascii="Arial" w:eastAsia="MS Mincho" w:hAnsi="Arial" w:cs="Arial"/>
                <w:sz w:val="12"/>
                <w:szCs w:val="12"/>
                <w:lang w:val="en-GB"/>
              </w:rPr>
            </w:pPr>
            <w:r w:rsidRPr="00DC3EEF">
              <w:rPr>
                <w:rFonts w:ascii="Arial" w:eastAsia="MS Mincho" w:hAnsi="Arial" w:cs="Arial"/>
                <w:sz w:val="12"/>
                <w:szCs w:val="12"/>
              </w:rPr>
              <w:t xml:space="preserve">   Accounts receivable from clearing house</w:t>
            </w:r>
          </w:p>
        </w:tc>
        <w:tc>
          <w:tcPr>
            <w:tcW w:w="936" w:type="dxa"/>
            <w:vAlign w:val="bottom"/>
          </w:tcPr>
          <w:p w14:paraId="560CC993" w14:textId="77777777" w:rsidR="002C2F4C" w:rsidRPr="00DC3EEF" w:rsidRDefault="002C2F4C" w:rsidP="002C2F4C">
            <w:pPr>
              <w:ind w:right="-72"/>
              <w:jc w:val="right"/>
              <w:rPr>
                <w:rFonts w:ascii="Arial" w:hAnsi="Arial" w:cs="Arial"/>
                <w:sz w:val="12"/>
                <w:szCs w:val="12"/>
              </w:rPr>
            </w:pPr>
          </w:p>
        </w:tc>
        <w:tc>
          <w:tcPr>
            <w:tcW w:w="936" w:type="dxa"/>
            <w:vAlign w:val="bottom"/>
          </w:tcPr>
          <w:p w14:paraId="439E01F7" w14:textId="77777777" w:rsidR="002C2F4C" w:rsidRPr="00DC3EEF" w:rsidRDefault="002C2F4C" w:rsidP="002C2F4C">
            <w:pPr>
              <w:ind w:right="-72"/>
              <w:jc w:val="right"/>
              <w:rPr>
                <w:rFonts w:ascii="Arial" w:hAnsi="Arial" w:cs="Arial"/>
                <w:sz w:val="12"/>
                <w:szCs w:val="12"/>
              </w:rPr>
            </w:pPr>
          </w:p>
        </w:tc>
        <w:tc>
          <w:tcPr>
            <w:tcW w:w="936" w:type="dxa"/>
            <w:vAlign w:val="bottom"/>
          </w:tcPr>
          <w:p w14:paraId="1FBE3A59" w14:textId="77777777" w:rsidR="002C2F4C" w:rsidRPr="00DC3EEF" w:rsidRDefault="002C2F4C" w:rsidP="002C2F4C">
            <w:pPr>
              <w:ind w:right="-72"/>
              <w:jc w:val="right"/>
              <w:rPr>
                <w:rFonts w:ascii="Arial" w:hAnsi="Arial" w:cs="Arial"/>
                <w:sz w:val="12"/>
                <w:szCs w:val="12"/>
              </w:rPr>
            </w:pPr>
          </w:p>
        </w:tc>
        <w:tc>
          <w:tcPr>
            <w:tcW w:w="936" w:type="dxa"/>
            <w:vAlign w:val="bottom"/>
          </w:tcPr>
          <w:p w14:paraId="5FD12519" w14:textId="77777777" w:rsidR="002C2F4C" w:rsidRPr="00DC3EEF" w:rsidRDefault="002C2F4C" w:rsidP="002C2F4C">
            <w:pPr>
              <w:ind w:right="-72"/>
              <w:jc w:val="right"/>
              <w:rPr>
                <w:rFonts w:ascii="Arial" w:hAnsi="Arial" w:cs="Arial"/>
                <w:sz w:val="12"/>
                <w:szCs w:val="12"/>
              </w:rPr>
            </w:pPr>
          </w:p>
        </w:tc>
        <w:tc>
          <w:tcPr>
            <w:tcW w:w="936" w:type="dxa"/>
            <w:vAlign w:val="bottom"/>
          </w:tcPr>
          <w:p w14:paraId="758915D5" w14:textId="77777777" w:rsidR="002C2F4C" w:rsidRPr="00DC3EEF" w:rsidRDefault="002C2F4C" w:rsidP="002C2F4C">
            <w:pPr>
              <w:ind w:right="-72"/>
              <w:jc w:val="right"/>
              <w:rPr>
                <w:rFonts w:ascii="Arial" w:hAnsi="Arial" w:cs="Arial"/>
                <w:sz w:val="12"/>
                <w:szCs w:val="12"/>
              </w:rPr>
            </w:pPr>
          </w:p>
        </w:tc>
        <w:tc>
          <w:tcPr>
            <w:tcW w:w="936" w:type="dxa"/>
            <w:vAlign w:val="bottom"/>
          </w:tcPr>
          <w:p w14:paraId="27177FD8" w14:textId="77777777" w:rsidR="002C2F4C" w:rsidRPr="00DC3EEF" w:rsidRDefault="002C2F4C" w:rsidP="002C2F4C">
            <w:pPr>
              <w:ind w:right="-72"/>
              <w:jc w:val="right"/>
              <w:rPr>
                <w:rFonts w:ascii="Arial" w:hAnsi="Arial" w:cs="Arial"/>
                <w:sz w:val="12"/>
                <w:szCs w:val="12"/>
              </w:rPr>
            </w:pPr>
          </w:p>
        </w:tc>
      </w:tr>
      <w:tr w:rsidR="002C2F4C" w:rsidRPr="00DC3EEF" w14:paraId="7EA371B7" w14:textId="77777777" w:rsidTr="00BF198A">
        <w:tc>
          <w:tcPr>
            <w:tcW w:w="3600" w:type="dxa"/>
            <w:vAlign w:val="bottom"/>
          </w:tcPr>
          <w:p w14:paraId="7B877D51"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and broker - dealers</w:t>
            </w:r>
          </w:p>
        </w:tc>
        <w:tc>
          <w:tcPr>
            <w:tcW w:w="936" w:type="dxa"/>
            <w:vAlign w:val="bottom"/>
          </w:tcPr>
          <w:p w14:paraId="17DF89EF" w14:textId="0D648823"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75BB52E3" w14:textId="64C74C11"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2,366,583</w:t>
            </w:r>
          </w:p>
        </w:tc>
        <w:tc>
          <w:tcPr>
            <w:tcW w:w="936" w:type="dxa"/>
            <w:vAlign w:val="bottom"/>
          </w:tcPr>
          <w:p w14:paraId="2E67D018" w14:textId="4CBE03DA"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FA6E57C" w14:textId="30A691E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0BEABCD" w14:textId="0138C868"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DD1A493" w14:textId="7A6CDDB3"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2,366,583</w:t>
            </w:r>
          </w:p>
        </w:tc>
      </w:tr>
      <w:tr w:rsidR="002C2F4C" w:rsidRPr="00DC3EEF" w14:paraId="47A4B047" w14:textId="77777777" w:rsidTr="00BF198A">
        <w:tc>
          <w:tcPr>
            <w:tcW w:w="3600" w:type="dxa"/>
            <w:vAlign w:val="bottom"/>
          </w:tcPr>
          <w:p w14:paraId="5F4E8346"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Securities and derivative business receivables</w:t>
            </w:r>
          </w:p>
        </w:tc>
        <w:tc>
          <w:tcPr>
            <w:tcW w:w="936" w:type="dxa"/>
            <w:tcBorders>
              <w:bottom w:val="single" w:sz="4" w:space="0" w:color="auto"/>
            </w:tcBorders>
            <w:vAlign w:val="bottom"/>
          </w:tcPr>
          <w:p w14:paraId="620EEFC4" w14:textId="76EA0AFE"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72111C26" w14:textId="0BB4B434"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11,519,953</w:t>
            </w:r>
          </w:p>
        </w:tc>
        <w:tc>
          <w:tcPr>
            <w:tcW w:w="936" w:type="dxa"/>
            <w:tcBorders>
              <w:bottom w:val="single" w:sz="4" w:space="0" w:color="auto"/>
            </w:tcBorders>
            <w:vAlign w:val="bottom"/>
          </w:tcPr>
          <w:p w14:paraId="1571D7DE" w14:textId="2E71E12B"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4B730F14" w14:textId="61D803E3"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18164B48" w14:textId="371A106E"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2A52DAE8" w14:textId="7DF51430"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11,519,953</w:t>
            </w:r>
          </w:p>
        </w:tc>
      </w:tr>
      <w:tr w:rsidR="002C2F4C" w:rsidRPr="00DC3EEF" w14:paraId="744A4C46" w14:textId="77777777" w:rsidTr="00BF198A">
        <w:tc>
          <w:tcPr>
            <w:tcW w:w="3600" w:type="dxa"/>
            <w:vAlign w:val="bottom"/>
          </w:tcPr>
          <w:p w14:paraId="140B5DE6" w14:textId="77777777" w:rsidR="002C2F4C" w:rsidRPr="00DC3EEF" w:rsidRDefault="002C2F4C" w:rsidP="002C2F4C">
            <w:pPr>
              <w:ind w:left="218" w:right="-72"/>
              <w:rPr>
                <w:rFonts w:ascii="Arial" w:eastAsia="MS Mincho" w:hAnsi="Arial" w:cs="Arial"/>
                <w:i/>
                <w:iCs/>
                <w:sz w:val="12"/>
                <w:szCs w:val="12"/>
              </w:rPr>
            </w:pPr>
          </w:p>
        </w:tc>
        <w:tc>
          <w:tcPr>
            <w:tcW w:w="936" w:type="dxa"/>
            <w:tcBorders>
              <w:top w:val="single" w:sz="4" w:space="0" w:color="auto"/>
            </w:tcBorders>
            <w:vAlign w:val="bottom"/>
          </w:tcPr>
          <w:p w14:paraId="131E0CAF" w14:textId="77777777" w:rsidR="002C2F4C" w:rsidRPr="00DC3EEF" w:rsidRDefault="002C2F4C" w:rsidP="002C2F4C">
            <w:pPr>
              <w:ind w:right="-72"/>
              <w:jc w:val="right"/>
              <w:rPr>
                <w:rFonts w:ascii="Arial" w:hAnsi="Arial" w:cs="Arial"/>
                <w:sz w:val="12"/>
                <w:szCs w:val="12"/>
                <w:cs/>
                <w:lang w:val="th-TH"/>
              </w:rPr>
            </w:pPr>
          </w:p>
        </w:tc>
        <w:tc>
          <w:tcPr>
            <w:tcW w:w="936" w:type="dxa"/>
            <w:tcBorders>
              <w:top w:val="single" w:sz="4" w:space="0" w:color="auto"/>
            </w:tcBorders>
            <w:vAlign w:val="bottom"/>
          </w:tcPr>
          <w:p w14:paraId="02D95E09"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67F9252E"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5C145278"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12ACA0A2"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039B34EE" w14:textId="77777777" w:rsidR="002C2F4C" w:rsidRPr="00DC3EEF" w:rsidRDefault="002C2F4C" w:rsidP="002C2F4C">
            <w:pPr>
              <w:ind w:right="-72"/>
              <w:jc w:val="right"/>
              <w:rPr>
                <w:rFonts w:ascii="Arial" w:hAnsi="Arial" w:cs="Arial"/>
                <w:sz w:val="12"/>
                <w:szCs w:val="12"/>
                <w:lang w:val="th-TH"/>
              </w:rPr>
            </w:pPr>
          </w:p>
        </w:tc>
      </w:tr>
      <w:tr w:rsidR="001D53E8" w:rsidRPr="00DC3EEF" w14:paraId="5A30ECAA" w14:textId="77777777" w:rsidTr="00BF198A">
        <w:tc>
          <w:tcPr>
            <w:tcW w:w="3600" w:type="dxa"/>
            <w:vAlign w:val="bottom"/>
          </w:tcPr>
          <w:p w14:paraId="615D1403" w14:textId="77777777" w:rsidR="001D53E8" w:rsidRPr="00DC3EEF" w:rsidRDefault="001D53E8" w:rsidP="001D53E8">
            <w:pPr>
              <w:ind w:left="218" w:right="-72"/>
              <w:rPr>
                <w:rFonts w:ascii="Arial" w:eastAsia="MS Mincho" w:hAnsi="Arial" w:cs="Arial"/>
                <w:sz w:val="12"/>
                <w:szCs w:val="12"/>
              </w:rPr>
            </w:pPr>
            <w:r w:rsidRPr="00DC3EEF">
              <w:rPr>
                <w:rFonts w:ascii="Arial" w:eastAsia="MS Mincho" w:hAnsi="Arial" w:cs="Arial"/>
                <w:sz w:val="12"/>
                <w:szCs w:val="12"/>
              </w:rPr>
              <w:t>Total financial assets</w:t>
            </w:r>
          </w:p>
        </w:tc>
        <w:tc>
          <w:tcPr>
            <w:tcW w:w="936" w:type="dxa"/>
            <w:tcBorders>
              <w:bottom w:val="single" w:sz="4" w:space="0" w:color="auto"/>
            </w:tcBorders>
            <w:vAlign w:val="bottom"/>
          </w:tcPr>
          <w:p w14:paraId="4AD59739" w14:textId="2FEE1663" w:rsidR="001D53E8" w:rsidRPr="00DC3EEF" w:rsidRDefault="001D53E8" w:rsidP="001D53E8">
            <w:pPr>
              <w:ind w:right="-72"/>
              <w:jc w:val="right"/>
              <w:rPr>
                <w:rFonts w:ascii="Arial" w:hAnsi="Arial" w:cs="Arial"/>
                <w:sz w:val="12"/>
                <w:szCs w:val="12"/>
                <w:cs/>
                <w:lang w:val="th-TH"/>
              </w:rPr>
            </w:pPr>
            <w:r w:rsidRPr="00DC3EEF">
              <w:rPr>
                <w:rFonts w:ascii="Arial" w:hAnsi="Arial" w:cs="Arial"/>
                <w:sz w:val="12"/>
                <w:szCs w:val="12"/>
                <w:lang w:val="th-TH"/>
              </w:rPr>
              <w:t>8,835,563</w:t>
            </w:r>
          </w:p>
        </w:tc>
        <w:tc>
          <w:tcPr>
            <w:tcW w:w="936" w:type="dxa"/>
            <w:tcBorders>
              <w:bottom w:val="single" w:sz="4" w:space="0" w:color="auto"/>
            </w:tcBorders>
            <w:vAlign w:val="bottom"/>
          </w:tcPr>
          <w:p w14:paraId="7F174144" w14:textId="60E61A94"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125,210,879</w:t>
            </w:r>
          </w:p>
        </w:tc>
        <w:tc>
          <w:tcPr>
            <w:tcW w:w="936" w:type="dxa"/>
            <w:tcBorders>
              <w:bottom w:val="single" w:sz="4" w:space="0" w:color="auto"/>
            </w:tcBorders>
            <w:vAlign w:val="bottom"/>
          </w:tcPr>
          <w:p w14:paraId="3A2FCC8F" w14:textId="06BB35DD"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195,391,007</w:t>
            </w:r>
          </w:p>
        </w:tc>
        <w:tc>
          <w:tcPr>
            <w:tcW w:w="936" w:type="dxa"/>
            <w:tcBorders>
              <w:bottom w:val="single" w:sz="4" w:space="0" w:color="auto"/>
            </w:tcBorders>
            <w:vAlign w:val="bottom"/>
          </w:tcPr>
          <w:p w14:paraId="56C7515B" w14:textId="5082A511"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167,529,252</w:t>
            </w:r>
          </w:p>
        </w:tc>
        <w:tc>
          <w:tcPr>
            <w:tcW w:w="936" w:type="dxa"/>
            <w:tcBorders>
              <w:bottom w:val="single" w:sz="4" w:space="0" w:color="auto"/>
            </w:tcBorders>
            <w:vAlign w:val="bottom"/>
          </w:tcPr>
          <w:p w14:paraId="3788EDDF" w14:textId="7CACD774"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6,164,516</w:t>
            </w:r>
          </w:p>
        </w:tc>
        <w:tc>
          <w:tcPr>
            <w:tcW w:w="936" w:type="dxa"/>
            <w:tcBorders>
              <w:bottom w:val="single" w:sz="4" w:space="0" w:color="auto"/>
            </w:tcBorders>
            <w:vAlign w:val="bottom"/>
          </w:tcPr>
          <w:p w14:paraId="1B1A4760" w14:textId="5B931395" w:rsidR="001D53E8" w:rsidRPr="00DC3EEF" w:rsidRDefault="001D53E8" w:rsidP="001D53E8">
            <w:pPr>
              <w:ind w:right="-72"/>
              <w:jc w:val="right"/>
              <w:rPr>
                <w:rFonts w:ascii="Arial" w:hAnsi="Arial" w:cs="Arial"/>
                <w:sz w:val="12"/>
                <w:szCs w:val="12"/>
                <w:lang w:val="th-TH"/>
              </w:rPr>
            </w:pPr>
            <w:r w:rsidRPr="00DC3EEF">
              <w:rPr>
                <w:rFonts w:ascii="Arial" w:hAnsi="Arial" w:cs="Arial"/>
                <w:sz w:val="12"/>
                <w:szCs w:val="12"/>
                <w:lang w:val="th-TH"/>
              </w:rPr>
              <w:t>503,131,217</w:t>
            </w:r>
          </w:p>
        </w:tc>
      </w:tr>
      <w:tr w:rsidR="002C2F4C" w:rsidRPr="00DC3EEF" w14:paraId="0201F981" w14:textId="77777777" w:rsidTr="00BF198A">
        <w:tc>
          <w:tcPr>
            <w:tcW w:w="3600" w:type="dxa"/>
            <w:vAlign w:val="bottom"/>
          </w:tcPr>
          <w:p w14:paraId="21F417D7" w14:textId="77777777" w:rsidR="002C2F4C" w:rsidRPr="00DC3EEF" w:rsidRDefault="002C2F4C" w:rsidP="002C2F4C">
            <w:pPr>
              <w:ind w:left="218" w:right="-72"/>
              <w:rPr>
                <w:rFonts w:ascii="Arial" w:eastAsia="MS Mincho" w:hAnsi="Arial" w:cs="Arial"/>
                <w:i/>
                <w:iCs/>
                <w:sz w:val="12"/>
                <w:szCs w:val="12"/>
              </w:rPr>
            </w:pPr>
          </w:p>
        </w:tc>
        <w:tc>
          <w:tcPr>
            <w:tcW w:w="936" w:type="dxa"/>
            <w:tcBorders>
              <w:top w:val="single" w:sz="4" w:space="0" w:color="auto"/>
            </w:tcBorders>
            <w:vAlign w:val="bottom"/>
          </w:tcPr>
          <w:p w14:paraId="2C436408"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306140FA" w14:textId="77777777" w:rsidR="002C2F4C" w:rsidRPr="00DC3EEF" w:rsidRDefault="002C2F4C" w:rsidP="002C2F4C">
            <w:pPr>
              <w:ind w:left="14" w:right="-72" w:hanging="14"/>
              <w:jc w:val="right"/>
              <w:rPr>
                <w:rFonts w:ascii="Arial" w:hAnsi="Arial" w:cs="Arial"/>
                <w:sz w:val="12"/>
                <w:szCs w:val="12"/>
                <w:lang w:val="th-TH"/>
              </w:rPr>
            </w:pPr>
          </w:p>
        </w:tc>
        <w:tc>
          <w:tcPr>
            <w:tcW w:w="936" w:type="dxa"/>
            <w:tcBorders>
              <w:top w:val="single" w:sz="4" w:space="0" w:color="auto"/>
            </w:tcBorders>
            <w:vAlign w:val="bottom"/>
          </w:tcPr>
          <w:p w14:paraId="1E0687E5"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7B982432"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16B1815C"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32BC6F2E" w14:textId="77777777" w:rsidR="002C2F4C" w:rsidRPr="00DC3EEF" w:rsidRDefault="002C2F4C" w:rsidP="002C2F4C">
            <w:pPr>
              <w:ind w:right="-72"/>
              <w:jc w:val="right"/>
              <w:rPr>
                <w:rFonts w:ascii="Arial" w:hAnsi="Arial" w:cs="Arial"/>
                <w:sz w:val="12"/>
                <w:szCs w:val="12"/>
                <w:lang w:val="th-TH"/>
              </w:rPr>
            </w:pPr>
          </w:p>
        </w:tc>
      </w:tr>
      <w:tr w:rsidR="002C2F4C" w:rsidRPr="00DC3EEF" w14:paraId="461F5549" w14:textId="77777777" w:rsidTr="00BF198A">
        <w:tc>
          <w:tcPr>
            <w:tcW w:w="3600" w:type="dxa"/>
            <w:vAlign w:val="bottom"/>
          </w:tcPr>
          <w:p w14:paraId="20CD6969" w14:textId="77777777" w:rsidR="002C2F4C" w:rsidRPr="00DC3EEF" w:rsidRDefault="002C2F4C" w:rsidP="002C2F4C">
            <w:pPr>
              <w:ind w:left="218" w:right="-72"/>
              <w:rPr>
                <w:rFonts w:ascii="Arial" w:eastAsia="MS Mincho" w:hAnsi="Arial" w:cs="Arial"/>
                <w:b/>
                <w:bCs/>
                <w:sz w:val="12"/>
                <w:szCs w:val="12"/>
              </w:rPr>
            </w:pPr>
            <w:r w:rsidRPr="00DC3EEF">
              <w:rPr>
                <w:rFonts w:ascii="Arial" w:eastAsia="MS Mincho" w:hAnsi="Arial" w:cs="Arial"/>
                <w:b/>
                <w:bCs/>
                <w:sz w:val="12"/>
                <w:szCs w:val="12"/>
              </w:rPr>
              <w:t>Financial liabilities</w:t>
            </w:r>
          </w:p>
        </w:tc>
        <w:tc>
          <w:tcPr>
            <w:tcW w:w="936" w:type="dxa"/>
            <w:vAlign w:val="bottom"/>
          </w:tcPr>
          <w:p w14:paraId="0351A6AF" w14:textId="77777777" w:rsidR="002C2F4C" w:rsidRPr="00DC3EEF" w:rsidRDefault="002C2F4C" w:rsidP="002C2F4C">
            <w:pPr>
              <w:ind w:right="-72"/>
              <w:jc w:val="right"/>
              <w:rPr>
                <w:rFonts w:ascii="Arial" w:hAnsi="Arial" w:cs="Arial"/>
                <w:sz w:val="12"/>
                <w:szCs w:val="12"/>
                <w:lang w:val="th-TH"/>
              </w:rPr>
            </w:pPr>
          </w:p>
        </w:tc>
        <w:tc>
          <w:tcPr>
            <w:tcW w:w="936" w:type="dxa"/>
            <w:vAlign w:val="bottom"/>
          </w:tcPr>
          <w:p w14:paraId="6E744144" w14:textId="77777777" w:rsidR="002C2F4C" w:rsidRPr="00DC3EEF" w:rsidRDefault="002C2F4C" w:rsidP="002C2F4C">
            <w:pPr>
              <w:ind w:left="14" w:right="-72" w:hanging="14"/>
              <w:jc w:val="right"/>
              <w:rPr>
                <w:rFonts w:ascii="Arial" w:hAnsi="Arial" w:cs="Arial"/>
                <w:sz w:val="12"/>
                <w:szCs w:val="12"/>
                <w:lang w:val="th-TH"/>
              </w:rPr>
            </w:pPr>
          </w:p>
        </w:tc>
        <w:tc>
          <w:tcPr>
            <w:tcW w:w="936" w:type="dxa"/>
            <w:vAlign w:val="bottom"/>
          </w:tcPr>
          <w:p w14:paraId="7CF8C8A9" w14:textId="77777777" w:rsidR="002C2F4C" w:rsidRPr="00DC3EEF" w:rsidRDefault="002C2F4C" w:rsidP="002C2F4C">
            <w:pPr>
              <w:ind w:right="-72"/>
              <w:jc w:val="right"/>
              <w:rPr>
                <w:rFonts w:ascii="Arial" w:hAnsi="Arial" w:cs="Arial"/>
                <w:sz w:val="12"/>
                <w:szCs w:val="12"/>
                <w:lang w:val="th-TH"/>
              </w:rPr>
            </w:pPr>
          </w:p>
        </w:tc>
        <w:tc>
          <w:tcPr>
            <w:tcW w:w="936" w:type="dxa"/>
            <w:vAlign w:val="bottom"/>
          </w:tcPr>
          <w:p w14:paraId="6F36EF02" w14:textId="77777777" w:rsidR="002C2F4C" w:rsidRPr="00DC3EEF" w:rsidRDefault="002C2F4C" w:rsidP="002C2F4C">
            <w:pPr>
              <w:ind w:right="-72"/>
              <w:jc w:val="right"/>
              <w:rPr>
                <w:rFonts w:ascii="Arial" w:hAnsi="Arial" w:cs="Arial"/>
                <w:sz w:val="12"/>
                <w:szCs w:val="12"/>
                <w:lang w:val="th-TH"/>
              </w:rPr>
            </w:pPr>
          </w:p>
        </w:tc>
        <w:tc>
          <w:tcPr>
            <w:tcW w:w="936" w:type="dxa"/>
            <w:vAlign w:val="bottom"/>
          </w:tcPr>
          <w:p w14:paraId="297C040F" w14:textId="77777777" w:rsidR="002C2F4C" w:rsidRPr="00DC3EEF" w:rsidRDefault="002C2F4C" w:rsidP="002C2F4C">
            <w:pPr>
              <w:ind w:right="-72"/>
              <w:jc w:val="right"/>
              <w:rPr>
                <w:rFonts w:ascii="Arial" w:hAnsi="Arial" w:cs="Arial"/>
                <w:sz w:val="12"/>
                <w:szCs w:val="12"/>
                <w:lang w:val="th-TH"/>
              </w:rPr>
            </w:pPr>
          </w:p>
        </w:tc>
        <w:tc>
          <w:tcPr>
            <w:tcW w:w="936" w:type="dxa"/>
            <w:vAlign w:val="bottom"/>
          </w:tcPr>
          <w:p w14:paraId="15B46F52" w14:textId="77777777" w:rsidR="002C2F4C" w:rsidRPr="00DC3EEF" w:rsidRDefault="002C2F4C" w:rsidP="002C2F4C">
            <w:pPr>
              <w:ind w:right="-72"/>
              <w:jc w:val="right"/>
              <w:rPr>
                <w:rFonts w:ascii="Arial" w:hAnsi="Arial" w:cs="Arial"/>
                <w:sz w:val="12"/>
                <w:szCs w:val="12"/>
                <w:lang w:val="th-TH"/>
              </w:rPr>
            </w:pPr>
          </w:p>
        </w:tc>
      </w:tr>
      <w:tr w:rsidR="002C2F4C" w:rsidRPr="00DC3EEF" w14:paraId="7769C3A4" w14:textId="77777777" w:rsidTr="00BF198A">
        <w:tc>
          <w:tcPr>
            <w:tcW w:w="3600" w:type="dxa"/>
            <w:vAlign w:val="bottom"/>
          </w:tcPr>
          <w:p w14:paraId="3B17A9B6"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Deposits</w:t>
            </w:r>
          </w:p>
        </w:tc>
        <w:tc>
          <w:tcPr>
            <w:tcW w:w="936" w:type="dxa"/>
            <w:vAlign w:val="bottom"/>
          </w:tcPr>
          <w:p w14:paraId="15D67CF1" w14:textId="713649B9" w:rsidR="002C2F4C" w:rsidRPr="00DC3EEF" w:rsidRDefault="002C2F4C" w:rsidP="002C2F4C">
            <w:pPr>
              <w:ind w:right="-72"/>
              <w:jc w:val="right"/>
              <w:rPr>
                <w:rFonts w:ascii="Arial" w:hAnsi="Arial" w:cs="Arial"/>
                <w:sz w:val="12"/>
                <w:szCs w:val="12"/>
                <w:cs/>
                <w:lang w:val="en-GB"/>
              </w:rPr>
            </w:pPr>
            <w:r w:rsidRPr="00DC3EEF">
              <w:rPr>
                <w:rFonts w:ascii="Arial" w:hAnsi="Arial" w:cs="Arial"/>
                <w:sz w:val="12"/>
                <w:szCs w:val="12"/>
                <w:lang w:val="en-GB"/>
              </w:rPr>
              <w:t>193,241,225</w:t>
            </w:r>
          </w:p>
        </w:tc>
        <w:tc>
          <w:tcPr>
            <w:tcW w:w="936" w:type="dxa"/>
            <w:vAlign w:val="bottom"/>
          </w:tcPr>
          <w:p w14:paraId="6083EA83" w14:textId="4AB735B8"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162,389,724</w:t>
            </w:r>
          </w:p>
        </w:tc>
        <w:tc>
          <w:tcPr>
            <w:tcW w:w="936" w:type="dxa"/>
            <w:vAlign w:val="bottom"/>
          </w:tcPr>
          <w:p w14:paraId="3FC88FF0" w14:textId="7194A2E4"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986,422</w:t>
            </w:r>
          </w:p>
        </w:tc>
        <w:tc>
          <w:tcPr>
            <w:tcW w:w="936" w:type="dxa"/>
            <w:vAlign w:val="bottom"/>
          </w:tcPr>
          <w:p w14:paraId="0C46B6B1" w14:textId="6E39F6DE"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FDB693D" w14:textId="40C08E2C"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F6100D4" w14:textId="361AFAA3"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356,617,371</w:t>
            </w:r>
          </w:p>
        </w:tc>
      </w:tr>
      <w:tr w:rsidR="002C2F4C" w:rsidRPr="00DC3EEF" w14:paraId="30072CC3" w14:textId="77777777" w:rsidTr="00BF198A">
        <w:tc>
          <w:tcPr>
            <w:tcW w:w="3600" w:type="dxa"/>
            <w:vAlign w:val="bottom"/>
          </w:tcPr>
          <w:p w14:paraId="2F8369E2"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Interbank and money market items </w:t>
            </w:r>
          </w:p>
        </w:tc>
        <w:tc>
          <w:tcPr>
            <w:tcW w:w="936" w:type="dxa"/>
            <w:vAlign w:val="bottom"/>
          </w:tcPr>
          <w:p w14:paraId="5F81CDF4" w14:textId="440E1216"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5,179,593</w:t>
            </w:r>
          </w:p>
        </w:tc>
        <w:tc>
          <w:tcPr>
            <w:tcW w:w="936" w:type="dxa"/>
            <w:vAlign w:val="bottom"/>
          </w:tcPr>
          <w:p w14:paraId="11C6F517" w14:textId="6AD8ABC8"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13,310,010</w:t>
            </w:r>
          </w:p>
        </w:tc>
        <w:tc>
          <w:tcPr>
            <w:tcW w:w="936" w:type="dxa"/>
            <w:vAlign w:val="bottom"/>
          </w:tcPr>
          <w:p w14:paraId="18B538F7" w14:textId="1543170A"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2,006,690</w:t>
            </w:r>
          </w:p>
        </w:tc>
        <w:tc>
          <w:tcPr>
            <w:tcW w:w="936" w:type="dxa"/>
            <w:vAlign w:val="bottom"/>
          </w:tcPr>
          <w:p w14:paraId="7B572BC0" w14:textId="49D78604"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A3664A7" w14:textId="6C3D27CF"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3C036E7" w14:textId="012D20AC"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20,496,293</w:t>
            </w:r>
          </w:p>
        </w:tc>
      </w:tr>
      <w:tr w:rsidR="002C2F4C" w:rsidRPr="00DC3EEF" w14:paraId="671D5AF9" w14:textId="77777777" w:rsidTr="00BF198A">
        <w:tc>
          <w:tcPr>
            <w:tcW w:w="3600" w:type="dxa"/>
            <w:vAlign w:val="bottom"/>
          </w:tcPr>
          <w:p w14:paraId="1E4CFD99"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Liabilities payable on demand</w:t>
            </w:r>
          </w:p>
        </w:tc>
        <w:tc>
          <w:tcPr>
            <w:tcW w:w="936" w:type="dxa"/>
            <w:vAlign w:val="bottom"/>
          </w:tcPr>
          <w:p w14:paraId="0AA9985F" w14:textId="3B4B0C53"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707,825</w:t>
            </w:r>
          </w:p>
        </w:tc>
        <w:tc>
          <w:tcPr>
            <w:tcW w:w="936" w:type="dxa"/>
            <w:vAlign w:val="bottom"/>
          </w:tcPr>
          <w:p w14:paraId="27473A6C" w14:textId="49249B94"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29906C4" w14:textId="1C715063"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3A57C9E" w14:textId="4225B4B7"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EAABD80" w14:textId="3B92A6A6"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73493F7" w14:textId="041003CD"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707,825</w:t>
            </w:r>
          </w:p>
        </w:tc>
      </w:tr>
      <w:tr w:rsidR="002C2F4C" w:rsidRPr="00DC3EEF" w14:paraId="79291A33" w14:textId="77777777" w:rsidTr="00BF198A">
        <w:tc>
          <w:tcPr>
            <w:tcW w:w="3600" w:type="dxa"/>
            <w:vAlign w:val="bottom"/>
          </w:tcPr>
          <w:p w14:paraId="6C37E00A"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Financial liabilities designated at fair value</w:t>
            </w:r>
          </w:p>
        </w:tc>
        <w:tc>
          <w:tcPr>
            <w:tcW w:w="936" w:type="dxa"/>
            <w:vAlign w:val="bottom"/>
          </w:tcPr>
          <w:p w14:paraId="369ADAD1" w14:textId="77777777" w:rsidR="002C2F4C" w:rsidRPr="00DC3EEF" w:rsidRDefault="002C2F4C" w:rsidP="002C2F4C">
            <w:pPr>
              <w:ind w:right="-72"/>
              <w:jc w:val="right"/>
              <w:rPr>
                <w:rFonts w:ascii="Arial" w:hAnsi="Arial" w:cs="Arial"/>
                <w:sz w:val="12"/>
                <w:szCs w:val="12"/>
                <w:lang w:val="en-GB"/>
              </w:rPr>
            </w:pPr>
          </w:p>
        </w:tc>
        <w:tc>
          <w:tcPr>
            <w:tcW w:w="936" w:type="dxa"/>
            <w:vAlign w:val="bottom"/>
          </w:tcPr>
          <w:p w14:paraId="6DC94F14" w14:textId="77777777" w:rsidR="002C2F4C" w:rsidRPr="00DC3EEF" w:rsidRDefault="002C2F4C" w:rsidP="002C2F4C">
            <w:pPr>
              <w:ind w:right="-72"/>
              <w:jc w:val="right"/>
              <w:rPr>
                <w:rFonts w:ascii="Arial" w:hAnsi="Arial" w:cs="Arial"/>
                <w:sz w:val="12"/>
                <w:szCs w:val="12"/>
                <w:lang w:val="en-GB"/>
              </w:rPr>
            </w:pPr>
          </w:p>
        </w:tc>
        <w:tc>
          <w:tcPr>
            <w:tcW w:w="936" w:type="dxa"/>
            <w:vAlign w:val="bottom"/>
          </w:tcPr>
          <w:p w14:paraId="5EEB9339" w14:textId="77777777" w:rsidR="002C2F4C" w:rsidRPr="00DC3EEF" w:rsidRDefault="002C2F4C" w:rsidP="002C2F4C">
            <w:pPr>
              <w:ind w:right="-72"/>
              <w:jc w:val="right"/>
              <w:rPr>
                <w:rFonts w:ascii="Arial" w:hAnsi="Arial" w:cs="Arial"/>
                <w:sz w:val="12"/>
                <w:szCs w:val="12"/>
                <w:lang w:val="en-GB"/>
              </w:rPr>
            </w:pPr>
          </w:p>
        </w:tc>
        <w:tc>
          <w:tcPr>
            <w:tcW w:w="936" w:type="dxa"/>
            <w:vAlign w:val="bottom"/>
          </w:tcPr>
          <w:p w14:paraId="0E7BCD59" w14:textId="77777777" w:rsidR="002C2F4C" w:rsidRPr="00DC3EEF" w:rsidRDefault="002C2F4C" w:rsidP="002C2F4C">
            <w:pPr>
              <w:ind w:right="-72"/>
              <w:jc w:val="right"/>
              <w:rPr>
                <w:rFonts w:ascii="Arial" w:hAnsi="Arial" w:cs="Arial"/>
                <w:sz w:val="12"/>
                <w:szCs w:val="12"/>
                <w:lang w:val="en-GB"/>
              </w:rPr>
            </w:pPr>
          </w:p>
        </w:tc>
        <w:tc>
          <w:tcPr>
            <w:tcW w:w="936" w:type="dxa"/>
            <w:vAlign w:val="bottom"/>
          </w:tcPr>
          <w:p w14:paraId="3E81886E" w14:textId="77777777" w:rsidR="002C2F4C" w:rsidRPr="00DC3EEF" w:rsidRDefault="002C2F4C" w:rsidP="002C2F4C">
            <w:pPr>
              <w:ind w:right="-72"/>
              <w:jc w:val="right"/>
              <w:rPr>
                <w:rFonts w:ascii="Arial" w:hAnsi="Arial" w:cs="Arial"/>
                <w:sz w:val="12"/>
                <w:szCs w:val="12"/>
                <w:lang w:val="en-GB"/>
              </w:rPr>
            </w:pPr>
          </w:p>
        </w:tc>
        <w:tc>
          <w:tcPr>
            <w:tcW w:w="936" w:type="dxa"/>
            <w:vAlign w:val="bottom"/>
          </w:tcPr>
          <w:p w14:paraId="0A5BA72D" w14:textId="77777777" w:rsidR="002C2F4C" w:rsidRPr="00DC3EEF" w:rsidRDefault="002C2F4C" w:rsidP="002C2F4C">
            <w:pPr>
              <w:ind w:right="-72"/>
              <w:jc w:val="right"/>
              <w:rPr>
                <w:rFonts w:ascii="Arial" w:hAnsi="Arial" w:cs="Arial"/>
                <w:sz w:val="12"/>
                <w:szCs w:val="12"/>
                <w:lang w:val="en-GB"/>
              </w:rPr>
            </w:pPr>
          </w:p>
        </w:tc>
      </w:tr>
      <w:tr w:rsidR="002C2F4C" w:rsidRPr="00DC3EEF" w14:paraId="09F44DD2" w14:textId="77777777" w:rsidTr="00BF198A">
        <w:tc>
          <w:tcPr>
            <w:tcW w:w="3600" w:type="dxa"/>
            <w:vAlign w:val="bottom"/>
          </w:tcPr>
          <w:p w14:paraId="38DF00DA"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through profit or loss</w:t>
            </w:r>
          </w:p>
        </w:tc>
        <w:tc>
          <w:tcPr>
            <w:tcW w:w="936" w:type="dxa"/>
            <w:vAlign w:val="bottom"/>
          </w:tcPr>
          <w:p w14:paraId="5E307B71" w14:textId="6D72B75A" w:rsidR="002C2F4C" w:rsidRPr="00DC3EEF" w:rsidRDefault="002C2F4C" w:rsidP="002C2F4C">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vAlign w:val="bottom"/>
          </w:tcPr>
          <w:p w14:paraId="04FC8C80" w14:textId="64F0EBC2"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5,800,735</w:t>
            </w:r>
          </w:p>
        </w:tc>
        <w:tc>
          <w:tcPr>
            <w:tcW w:w="936" w:type="dxa"/>
            <w:vAlign w:val="bottom"/>
          </w:tcPr>
          <w:p w14:paraId="67A6B3EF" w14:textId="099164CB"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151C2D3" w14:textId="29D48821"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8ABDAD1" w14:textId="59771F4C"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3F64651" w14:textId="49F8811F"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5,800,735</w:t>
            </w:r>
          </w:p>
        </w:tc>
      </w:tr>
      <w:tr w:rsidR="002C2F4C" w:rsidRPr="00DC3EEF" w14:paraId="0B4AD3A6" w14:textId="77777777" w:rsidTr="00BF198A">
        <w:tc>
          <w:tcPr>
            <w:tcW w:w="3600" w:type="dxa"/>
            <w:vAlign w:val="bottom"/>
          </w:tcPr>
          <w:p w14:paraId="7C5A3432"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Derivatives liabilities</w:t>
            </w:r>
          </w:p>
        </w:tc>
        <w:tc>
          <w:tcPr>
            <w:tcW w:w="936" w:type="dxa"/>
            <w:vAlign w:val="bottom"/>
          </w:tcPr>
          <w:p w14:paraId="2B916A3C" w14:textId="5D7E6C49"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4A5543F" w14:textId="560D072F" w:rsidR="002C2F4C" w:rsidRPr="00DC3EEF" w:rsidRDefault="002C2F4C" w:rsidP="002C2F4C">
            <w:pPr>
              <w:ind w:right="-72"/>
              <w:jc w:val="right"/>
              <w:rPr>
                <w:rFonts w:ascii="Arial" w:hAnsi="Arial" w:cs="Arial"/>
                <w:sz w:val="12"/>
                <w:szCs w:val="12"/>
                <w:cs/>
                <w:lang w:val="en-GB"/>
              </w:rPr>
            </w:pPr>
            <w:r w:rsidRPr="00DC3EEF">
              <w:rPr>
                <w:rFonts w:ascii="Arial" w:hAnsi="Arial" w:cs="Arial"/>
                <w:sz w:val="12"/>
                <w:szCs w:val="12"/>
                <w:lang w:val="en-GB"/>
              </w:rPr>
              <w:t>10,260,719</w:t>
            </w:r>
          </w:p>
        </w:tc>
        <w:tc>
          <w:tcPr>
            <w:tcW w:w="936" w:type="dxa"/>
            <w:vAlign w:val="bottom"/>
          </w:tcPr>
          <w:p w14:paraId="559D9D32" w14:textId="4CD967AC"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3,378,705</w:t>
            </w:r>
          </w:p>
        </w:tc>
        <w:tc>
          <w:tcPr>
            <w:tcW w:w="936" w:type="dxa"/>
            <w:vAlign w:val="bottom"/>
          </w:tcPr>
          <w:p w14:paraId="1AA47CBB" w14:textId="4B6B03E8"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964,164</w:t>
            </w:r>
          </w:p>
        </w:tc>
        <w:tc>
          <w:tcPr>
            <w:tcW w:w="936" w:type="dxa"/>
            <w:vAlign w:val="bottom"/>
          </w:tcPr>
          <w:p w14:paraId="3351C530" w14:textId="6381ADA0"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3067F34" w14:textId="00EEC4DF"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14,603,588</w:t>
            </w:r>
          </w:p>
        </w:tc>
      </w:tr>
      <w:tr w:rsidR="002C2F4C" w:rsidRPr="00DC3EEF" w14:paraId="574DE2E2" w14:textId="77777777" w:rsidTr="00BF198A">
        <w:tc>
          <w:tcPr>
            <w:tcW w:w="3600" w:type="dxa"/>
            <w:vAlign w:val="bottom"/>
          </w:tcPr>
          <w:p w14:paraId="50A62E0B"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Debt issued and borrowings</w:t>
            </w:r>
          </w:p>
        </w:tc>
        <w:tc>
          <w:tcPr>
            <w:tcW w:w="936" w:type="dxa"/>
            <w:vAlign w:val="bottom"/>
          </w:tcPr>
          <w:p w14:paraId="12413251" w14:textId="63034825"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A340A7D" w14:textId="0FF3A8EF"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25,306,552</w:t>
            </w:r>
          </w:p>
        </w:tc>
        <w:tc>
          <w:tcPr>
            <w:tcW w:w="936" w:type="dxa"/>
            <w:vAlign w:val="bottom"/>
          </w:tcPr>
          <w:p w14:paraId="69835F09" w14:textId="11A49093"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210,000</w:t>
            </w:r>
          </w:p>
        </w:tc>
        <w:tc>
          <w:tcPr>
            <w:tcW w:w="936" w:type="dxa"/>
            <w:vAlign w:val="bottom"/>
          </w:tcPr>
          <w:p w14:paraId="6FE1BF3F" w14:textId="714B1045"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5,749,786</w:t>
            </w:r>
          </w:p>
        </w:tc>
        <w:tc>
          <w:tcPr>
            <w:tcW w:w="936" w:type="dxa"/>
            <w:vAlign w:val="bottom"/>
          </w:tcPr>
          <w:p w14:paraId="4272D211" w14:textId="67BC2219"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9F1AB85" w14:textId="3774FCD0"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31,266,338</w:t>
            </w:r>
          </w:p>
        </w:tc>
      </w:tr>
      <w:tr w:rsidR="002C2F4C" w:rsidRPr="00DC3EEF" w14:paraId="479223FF" w14:textId="77777777" w:rsidTr="00BF198A">
        <w:tc>
          <w:tcPr>
            <w:tcW w:w="3600" w:type="dxa"/>
            <w:vAlign w:val="bottom"/>
          </w:tcPr>
          <w:p w14:paraId="6205E293"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Lease liabilities</w:t>
            </w:r>
          </w:p>
        </w:tc>
        <w:tc>
          <w:tcPr>
            <w:tcW w:w="936" w:type="dxa"/>
            <w:vAlign w:val="bottom"/>
          </w:tcPr>
          <w:p w14:paraId="16D1FF84" w14:textId="1E138856"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14423D4" w14:textId="6E621DBC"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4,159</w:t>
            </w:r>
          </w:p>
        </w:tc>
        <w:tc>
          <w:tcPr>
            <w:tcW w:w="936" w:type="dxa"/>
            <w:vAlign w:val="bottom"/>
          </w:tcPr>
          <w:p w14:paraId="7E1F2A51" w14:textId="451BB4FA"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100,807</w:t>
            </w:r>
          </w:p>
        </w:tc>
        <w:tc>
          <w:tcPr>
            <w:tcW w:w="936" w:type="dxa"/>
            <w:vAlign w:val="bottom"/>
          </w:tcPr>
          <w:p w14:paraId="0CA76F5F" w14:textId="52FAA214"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65,422</w:t>
            </w:r>
          </w:p>
        </w:tc>
        <w:tc>
          <w:tcPr>
            <w:tcW w:w="936" w:type="dxa"/>
            <w:vAlign w:val="bottom"/>
          </w:tcPr>
          <w:p w14:paraId="0E68526D" w14:textId="7428A923"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32EDAF1" w14:textId="56ED95AE" w:rsidR="002C2F4C" w:rsidRPr="00DC3EEF" w:rsidRDefault="002C2F4C" w:rsidP="002C2F4C">
            <w:pPr>
              <w:ind w:right="-72"/>
              <w:jc w:val="right"/>
              <w:rPr>
                <w:rFonts w:ascii="Arial" w:hAnsi="Arial" w:cs="Arial"/>
                <w:sz w:val="12"/>
                <w:szCs w:val="12"/>
                <w:lang w:val="en-GB"/>
              </w:rPr>
            </w:pPr>
            <w:r w:rsidRPr="00DC3EEF">
              <w:rPr>
                <w:rFonts w:ascii="Arial" w:hAnsi="Arial" w:cs="Arial"/>
                <w:sz w:val="12"/>
                <w:szCs w:val="12"/>
                <w:lang w:val="en-GB"/>
              </w:rPr>
              <w:t>170,388</w:t>
            </w:r>
          </w:p>
        </w:tc>
      </w:tr>
      <w:tr w:rsidR="002C2F4C" w:rsidRPr="00DC3EEF" w14:paraId="69868ADE" w14:textId="77777777" w:rsidTr="00BF198A">
        <w:tc>
          <w:tcPr>
            <w:tcW w:w="3600" w:type="dxa"/>
            <w:vAlign w:val="bottom"/>
          </w:tcPr>
          <w:p w14:paraId="4C7BBC50"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Accounts payable to clearing house</w:t>
            </w:r>
          </w:p>
        </w:tc>
        <w:tc>
          <w:tcPr>
            <w:tcW w:w="936" w:type="dxa"/>
            <w:vAlign w:val="bottom"/>
          </w:tcPr>
          <w:p w14:paraId="41F41843" w14:textId="77777777" w:rsidR="002C2F4C" w:rsidRPr="00DC3EEF" w:rsidRDefault="002C2F4C" w:rsidP="002C2F4C">
            <w:pPr>
              <w:ind w:right="-72"/>
              <w:jc w:val="right"/>
              <w:rPr>
                <w:rFonts w:ascii="Arial" w:hAnsi="Arial" w:cs="Arial"/>
                <w:sz w:val="12"/>
                <w:szCs w:val="12"/>
              </w:rPr>
            </w:pPr>
          </w:p>
        </w:tc>
        <w:tc>
          <w:tcPr>
            <w:tcW w:w="936" w:type="dxa"/>
            <w:vAlign w:val="bottom"/>
          </w:tcPr>
          <w:p w14:paraId="4C539BF4" w14:textId="77777777" w:rsidR="002C2F4C" w:rsidRPr="00DC3EEF" w:rsidRDefault="002C2F4C" w:rsidP="002C2F4C">
            <w:pPr>
              <w:ind w:right="-72"/>
              <w:jc w:val="right"/>
              <w:rPr>
                <w:rFonts w:ascii="Arial" w:hAnsi="Arial" w:cs="Arial"/>
                <w:sz w:val="12"/>
                <w:szCs w:val="12"/>
              </w:rPr>
            </w:pPr>
          </w:p>
        </w:tc>
        <w:tc>
          <w:tcPr>
            <w:tcW w:w="936" w:type="dxa"/>
            <w:vAlign w:val="bottom"/>
          </w:tcPr>
          <w:p w14:paraId="3E92C2C5" w14:textId="77777777" w:rsidR="002C2F4C" w:rsidRPr="00DC3EEF" w:rsidRDefault="002C2F4C" w:rsidP="002C2F4C">
            <w:pPr>
              <w:ind w:right="-72"/>
              <w:jc w:val="right"/>
              <w:rPr>
                <w:rFonts w:ascii="Arial" w:hAnsi="Arial" w:cs="Arial"/>
                <w:sz w:val="12"/>
                <w:szCs w:val="12"/>
              </w:rPr>
            </w:pPr>
          </w:p>
        </w:tc>
        <w:tc>
          <w:tcPr>
            <w:tcW w:w="936" w:type="dxa"/>
            <w:vAlign w:val="bottom"/>
          </w:tcPr>
          <w:p w14:paraId="1F46E552" w14:textId="77777777" w:rsidR="002C2F4C" w:rsidRPr="00DC3EEF" w:rsidRDefault="002C2F4C" w:rsidP="002C2F4C">
            <w:pPr>
              <w:ind w:right="-72"/>
              <w:jc w:val="right"/>
              <w:rPr>
                <w:rFonts w:ascii="Arial" w:hAnsi="Arial" w:cs="Arial"/>
                <w:sz w:val="12"/>
                <w:szCs w:val="12"/>
              </w:rPr>
            </w:pPr>
          </w:p>
        </w:tc>
        <w:tc>
          <w:tcPr>
            <w:tcW w:w="936" w:type="dxa"/>
            <w:vAlign w:val="bottom"/>
          </w:tcPr>
          <w:p w14:paraId="7DD847E3" w14:textId="77777777" w:rsidR="002C2F4C" w:rsidRPr="00DC3EEF" w:rsidRDefault="002C2F4C" w:rsidP="002C2F4C">
            <w:pPr>
              <w:ind w:right="-72"/>
              <w:jc w:val="right"/>
              <w:rPr>
                <w:rFonts w:ascii="Arial" w:hAnsi="Arial" w:cs="Arial"/>
                <w:sz w:val="12"/>
                <w:szCs w:val="12"/>
              </w:rPr>
            </w:pPr>
          </w:p>
        </w:tc>
        <w:tc>
          <w:tcPr>
            <w:tcW w:w="936" w:type="dxa"/>
            <w:vAlign w:val="bottom"/>
          </w:tcPr>
          <w:p w14:paraId="6D4ACC25" w14:textId="77777777" w:rsidR="002C2F4C" w:rsidRPr="00DC3EEF" w:rsidRDefault="002C2F4C" w:rsidP="002C2F4C">
            <w:pPr>
              <w:ind w:right="-72"/>
              <w:jc w:val="right"/>
              <w:rPr>
                <w:rFonts w:ascii="Arial" w:hAnsi="Arial" w:cs="Arial"/>
                <w:sz w:val="12"/>
                <w:szCs w:val="12"/>
              </w:rPr>
            </w:pPr>
          </w:p>
        </w:tc>
      </w:tr>
      <w:tr w:rsidR="002C2F4C" w:rsidRPr="00DC3EEF" w14:paraId="762E8D52" w14:textId="77777777" w:rsidTr="00BF198A">
        <w:tc>
          <w:tcPr>
            <w:tcW w:w="3600" w:type="dxa"/>
            <w:vAlign w:val="bottom"/>
          </w:tcPr>
          <w:p w14:paraId="698A6859" w14:textId="77777777" w:rsidR="002C2F4C" w:rsidRPr="00DC3EEF" w:rsidRDefault="002C2F4C" w:rsidP="002C2F4C">
            <w:pPr>
              <w:ind w:left="218" w:right="-72"/>
              <w:rPr>
                <w:rFonts w:ascii="Arial" w:eastAsia="MS Mincho" w:hAnsi="Arial" w:cs="Arial"/>
                <w:sz w:val="12"/>
                <w:szCs w:val="12"/>
              </w:rPr>
            </w:pPr>
            <w:r w:rsidRPr="00DC3EEF">
              <w:rPr>
                <w:rFonts w:ascii="Arial" w:eastAsia="MS Mincho" w:hAnsi="Arial" w:cs="Arial"/>
                <w:sz w:val="12"/>
                <w:szCs w:val="12"/>
              </w:rPr>
              <w:t xml:space="preserve">     and broker - dealers</w:t>
            </w:r>
          </w:p>
        </w:tc>
        <w:tc>
          <w:tcPr>
            <w:tcW w:w="936" w:type="dxa"/>
            <w:vAlign w:val="bottom"/>
          </w:tcPr>
          <w:p w14:paraId="7DD20847" w14:textId="3A544268"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7D9485D9" w14:textId="4D847529"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1,454,619</w:t>
            </w:r>
          </w:p>
        </w:tc>
        <w:tc>
          <w:tcPr>
            <w:tcW w:w="936" w:type="dxa"/>
            <w:vAlign w:val="bottom"/>
          </w:tcPr>
          <w:p w14:paraId="45DFD1FD" w14:textId="6D8F7684"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687B000" w14:textId="33C290E0"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E77C8B8" w14:textId="4A3CC302"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45BF0B8" w14:textId="1811F135"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1,454,619</w:t>
            </w:r>
          </w:p>
        </w:tc>
      </w:tr>
      <w:tr w:rsidR="002C2F4C" w:rsidRPr="00DC3EEF" w14:paraId="007CF511" w14:textId="77777777" w:rsidTr="00BF198A">
        <w:tc>
          <w:tcPr>
            <w:tcW w:w="3600" w:type="dxa"/>
            <w:vAlign w:val="bottom"/>
          </w:tcPr>
          <w:p w14:paraId="72F071C1" w14:textId="77777777" w:rsidR="002C2F4C" w:rsidRPr="00DC3EEF" w:rsidRDefault="002C2F4C" w:rsidP="002C2F4C">
            <w:pPr>
              <w:ind w:left="218" w:right="-72"/>
              <w:rPr>
                <w:rFonts w:ascii="Arial" w:hAnsi="Arial" w:cs="Arial"/>
                <w:sz w:val="12"/>
                <w:szCs w:val="12"/>
                <w:lang w:eastAsia="th-TH"/>
              </w:rPr>
            </w:pPr>
            <w:r w:rsidRPr="00DC3EEF">
              <w:rPr>
                <w:rFonts w:ascii="Arial" w:eastAsia="MS Mincho" w:hAnsi="Arial" w:cs="Arial"/>
                <w:sz w:val="12"/>
                <w:szCs w:val="12"/>
              </w:rPr>
              <w:t xml:space="preserve">   Securities and derivative business payables</w:t>
            </w:r>
          </w:p>
        </w:tc>
        <w:tc>
          <w:tcPr>
            <w:tcW w:w="936" w:type="dxa"/>
            <w:tcBorders>
              <w:bottom w:val="single" w:sz="4" w:space="0" w:color="auto"/>
            </w:tcBorders>
            <w:vAlign w:val="bottom"/>
          </w:tcPr>
          <w:p w14:paraId="0D48F9C5" w14:textId="3D458E77"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43A2A966" w14:textId="307732F0"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13,581,375</w:t>
            </w:r>
          </w:p>
        </w:tc>
        <w:tc>
          <w:tcPr>
            <w:tcW w:w="936" w:type="dxa"/>
            <w:tcBorders>
              <w:bottom w:val="single" w:sz="4" w:space="0" w:color="auto"/>
            </w:tcBorders>
            <w:vAlign w:val="bottom"/>
          </w:tcPr>
          <w:p w14:paraId="524975AF" w14:textId="67E9F481"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6734AD4A" w14:textId="1555F878"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6AE8CD3E" w14:textId="1E29D3E2"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0016A9CE" w14:textId="45B25919"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13,581,375</w:t>
            </w:r>
          </w:p>
        </w:tc>
      </w:tr>
      <w:tr w:rsidR="002C2F4C" w:rsidRPr="00DC3EEF" w14:paraId="4C4B3E69" w14:textId="77777777" w:rsidTr="00BF198A">
        <w:tc>
          <w:tcPr>
            <w:tcW w:w="3600" w:type="dxa"/>
            <w:vAlign w:val="bottom"/>
          </w:tcPr>
          <w:p w14:paraId="54D24D9D" w14:textId="77777777" w:rsidR="002C2F4C" w:rsidRPr="00DC3EEF" w:rsidRDefault="002C2F4C" w:rsidP="002C2F4C">
            <w:pPr>
              <w:ind w:left="218" w:right="-72"/>
              <w:rPr>
                <w:rFonts w:ascii="Arial" w:eastAsia="MS Mincho" w:hAnsi="Arial" w:cs="Arial"/>
                <w:i/>
                <w:iCs/>
                <w:sz w:val="12"/>
                <w:szCs w:val="12"/>
              </w:rPr>
            </w:pPr>
          </w:p>
        </w:tc>
        <w:tc>
          <w:tcPr>
            <w:tcW w:w="936" w:type="dxa"/>
            <w:tcBorders>
              <w:top w:val="single" w:sz="4" w:space="0" w:color="auto"/>
            </w:tcBorders>
            <w:vAlign w:val="bottom"/>
          </w:tcPr>
          <w:p w14:paraId="22F86FA0"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2FDF04CC"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19C7DE61"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23AAE1AB"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6DA019F6" w14:textId="77777777" w:rsidR="002C2F4C" w:rsidRPr="00DC3EEF" w:rsidRDefault="002C2F4C" w:rsidP="002C2F4C">
            <w:pPr>
              <w:ind w:right="-72"/>
              <w:jc w:val="right"/>
              <w:rPr>
                <w:rFonts w:ascii="Arial" w:hAnsi="Arial" w:cs="Arial"/>
                <w:sz w:val="12"/>
                <w:szCs w:val="12"/>
                <w:lang w:val="th-TH"/>
              </w:rPr>
            </w:pPr>
          </w:p>
        </w:tc>
        <w:tc>
          <w:tcPr>
            <w:tcW w:w="936" w:type="dxa"/>
            <w:tcBorders>
              <w:top w:val="single" w:sz="4" w:space="0" w:color="auto"/>
            </w:tcBorders>
            <w:vAlign w:val="bottom"/>
          </w:tcPr>
          <w:p w14:paraId="3210DF17" w14:textId="77777777" w:rsidR="002C2F4C" w:rsidRPr="00DC3EEF" w:rsidRDefault="002C2F4C" w:rsidP="002C2F4C">
            <w:pPr>
              <w:ind w:right="-72"/>
              <w:jc w:val="right"/>
              <w:rPr>
                <w:rFonts w:ascii="Arial" w:hAnsi="Arial" w:cs="Arial"/>
                <w:sz w:val="12"/>
                <w:szCs w:val="12"/>
                <w:lang w:val="th-TH"/>
              </w:rPr>
            </w:pPr>
          </w:p>
        </w:tc>
      </w:tr>
      <w:tr w:rsidR="002C2F4C" w:rsidRPr="00DC3EEF" w14:paraId="01B8F311" w14:textId="77777777" w:rsidTr="00BF198A">
        <w:tc>
          <w:tcPr>
            <w:tcW w:w="3600" w:type="dxa"/>
            <w:vAlign w:val="bottom"/>
          </w:tcPr>
          <w:p w14:paraId="7DA61FCD" w14:textId="77777777" w:rsidR="002C2F4C" w:rsidRPr="00DC3EEF" w:rsidRDefault="002C2F4C" w:rsidP="002C2F4C">
            <w:pPr>
              <w:ind w:left="218" w:right="-72"/>
              <w:rPr>
                <w:rFonts w:ascii="Arial" w:hAnsi="Arial" w:cs="Arial"/>
                <w:sz w:val="12"/>
                <w:szCs w:val="12"/>
                <w:lang w:eastAsia="th-TH"/>
              </w:rPr>
            </w:pPr>
            <w:r w:rsidRPr="00DC3EEF">
              <w:rPr>
                <w:rFonts w:ascii="Arial" w:eastAsia="MS Mincho" w:hAnsi="Arial" w:cs="Arial"/>
                <w:sz w:val="12"/>
                <w:szCs w:val="12"/>
              </w:rPr>
              <w:t>Total financial liabilities</w:t>
            </w:r>
          </w:p>
        </w:tc>
        <w:tc>
          <w:tcPr>
            <w:tcW w:w="936" w:type="dxa"/>
            <w:tcBorders>
              <w:bottom w:val="single" w:sz="4" w:space="0" w:color="auto"/>
            </w:tcBorders>
            <w:vAlign w:val="bottom"/>
          </w:tcPr>
          <w:p w14:paraId="691EFD9F" w14:textId="3447BA3A"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199,128,643</w:t>
            </w:r>
          </w:p>
        </w:tc>
        <w:tc>
          <w:tcPr>
            <w:tcW w:w="936" w:type="dxa"/>
            <w:tcBorders>
              <w:bottom w:val="single" w:sz="4" w:space="0" w:color="auto"/>
            </w:tcBorders>
            <w:vAlign w:val="bottom"/>
          </w:tcPr>
          <w:p w14:paraId="64F4AA3B" w14:textId="3EC01797"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232,107,893</w:t>
            </w:r>
          </w:p>
        </w:tc>
        <w:tc>
          <w:tcPr>
            <w:tcW w:w="936" w:type="dxa"/>
            <w:tcBorders>
              <w:bottom w:val="single" w:sz="4" w:space="0" w:color="auto"/>
            </w:tcBorders>
            <w:vAlign w:val="bottom"/>
          </w:tcPr>
          <w:p w14:paraId="193381BD" w14:textId="6A55DCFF"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6,682,624</w:t>
            </w:r>
          </w:p>
        </w:tc>
        <w:tc>
          <w:tcPr>
            <w:tcW w:w="936" w:type="dxa"/>
            <w:tcBorders>
              <w:bottom w:val="single" w:sz="4" w:space="0" w:color="auto"/>
            </w:tcBorders>
            <w:vAlign w:val="bottom"/>
          </w:tcPr>
          <w:p w14:paraId="6804DD24" w14:textId="7B0C22C3"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6,779,372</w:t>
            </w:r>
          </w:p>
        </w:tc>
        <w:tc>
          <w:tcPr>
            <w:tcW w:w="936" w:type="dxa"/>
            <w:tcBorders>
              <w:bottom w:val="single" w:sz="4" w:space="0" w:color="auto"/>
            </w:tcBorders>
            <w:vAlign w:val="bottom"/>
          </w:tcPr>
          <w:p w14:paraId="1DA491BC" w14:textId="1B9E83E9"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4D77A31A" w14:textId="2B3738DE"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444,698,532</w:t>
            </w:r>
          </w:p>
        </w:tc>
      </w:tr>
    </w:tbl>
    <w:p w14:paraId="0CB7C43E" w14:textId="77777777" w:rsidR="008247C4" w:rsidRPr="00DC3EEF" w:rsidRDefault="008247C4" w:rsidP="007E7302">
      <w:pPr>
        <w:ind w:left="540"/>
        <w:jc w:val="thaiDistribute"/>
        <w:rPr>
          <w:rFonts w:ascii="Arial" w:hAnsi="Arial" w:cs="Arial"/>
          <w:spacing w:val="-2"/>
          <w:sz w:val="18"/>
          <w:szCs w:val="18"/>
        </w:rPr>
      </w:pPr>
    </w:p>
    <w:p w14:paraId="6547E70C" w14:textId="77777777" w:rsidR="008247C4" w:rsidRPr="00DC3EEF" w:rsidRDefault="008247C4" w:rsidP="008247C4">
      <w:pPr>
        <w:ind w:firstLine="567"/>
        <w:jc w:val="thaiDistribute"/>
        <w:rPr>
          <w:rFonts w:ascii="Arial" w:hAnsi="Arial" w:cs="Arial"/>
          <w:sz w:val="12"/>
          <w:szCs w:val="12"/>
          <w:lang w:val="en-GB"/>
        </w:rPr>
      </w:pPr>
      <w:r w:rsidRPr="00DC3EEF">
        <w:rPr>
          <w:rFonts w:ascii="Arial" w:hAnsi="Arial" w:cs="Arial"/>
          <w:sz w:val="12"/>
          <w:szCs w:val="12"/>
        </w:rPr>
        <w:t xml:space="preserve">* Financial assets measured at fair value through profit or loss analysed by the </w:t>
      </w:r>
      <w:r w:rsidRPr="00DC3EEF">
        <w:rPr>
          <w:rFonts w:ascii="Arial" w:hAnsi="Arial" w:cs="Arial"/>
          <w:sz w:val="12"/>
          <w:szCs w:val="12"/>
          <w:lang w:val="en-GB"/>
        </w:rPr>
        <w:t xml:space="preserve">Group’s investment strategy. </w:t>
      </w:r>
    </w:p>
    <w:p w14:paraId="1C4A5E30" w14:textId="77777777" w:rsidR="008247C4" w:rsidRPr="00DC3EEF" w:rsidRDefault="008247C4" w:rsidP="007E7302">
      <w:pPr>
        <w:ind w:left="540"/>
        <w:jc w:val="thaiDistribute"/>
        <w:rPr>
          <w:rFonts w:ascii="Arial" w:hAnsi="Arial" w:cs="Arial"/>
          <w:sz w:val="18"/>
          <w:szCs w:val="18"/>
          <w:lang w:val="en-GB"/>
        </w:rPr>
      </w:pPr>
    </w:p>
    <w:p w14:paraId="4B8CCF42" w14:textId="6D2B1E2C" w:rsidR="008247C4" w:rsidRPr="00DC3EEF" w:rsidRDefault="008247C4">
      <w:pPr>
        <w:rPr>
          <w:rFonts w:ascii="Arial" w:hAnsi="Arial" w:cs="Arial"/>
          <w:sz w:val="18"/>
          <w:szCs w:val="18"/>
        </w:rPr>
      </w:pPr>
      <w:r w:rsidRPr="00DC3EEF">
        <w:rPr>
          <w:rFonts w:ascii="Arial" w:hAnsi="Arial" w:cs="Arial"/>
          <w:sz w:val="18"/>
          <w:szCs w:val="18"/>
        </w:rPr>
        <w:br w:type="page"/>
      </w:r>
    </w:p>
    <w:p w14:paraId="2A318202" w14:textId="77777777" w:rsidR="00D47C03" w:rsidRPr="00DC3EEF" w:rsidRDefault="00D47C03" w:rsidP="007E7302">
      <w:pPr>
        <w:ind w:left="540"/>
        <w:jc w:val="thaiDistribute"/>
        <w:rPr>
          <w:rFonts w:ascii="Arial" w:hAnsi="Arial" w:cs="Arial"/>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9A7C91" w:rsidRPr="00DC3EEF" w14:paraId="5C0A7061" w14:textId="77777777" w:rsidTr="006B5E28">
        <w:tc>
          <w:tcPr>
            <w:tcW w:w="3600" w:type="dxa"/>
            <w:vAlign w:val="bottom"/>
          </w:tcPr>
          <w:p w14:paraId="73F80531" w14:textId="77777777" w:rsidR="006A4BAB" w:rsidRPr="00DC3EEF" w:rsidRDefault="006A4BAB" w:rsidP="006B5E28">
            <w:pPr>
              <w:ind w:left="218" w:right="-72"/>
              <w:rPr>
                <w:rFonts w:ascii="Arial" w:hAnsi="Arial" w:cs="Arial"/>
                <w:b/>
                <w:bCs/>
                <w:sz w:val="12"/>
                <w:szCs w:val="12"/>
                <w:lang w:eastAsia="th-TH"/>
              </w:rPr>
            </w:pPr>
          </w:p>
        </w:tc>
        <w:tc>
          <w:tcPr>
            <w:tcW w:w="5616" w:type="dxa"/>
            <w:gridSpan w:val="6"/>
            <w:tcBorders>
              <w:bottom w:val="single" w:sz="4" w:space="0" w:color="auto"/>
            </w:tcBorders>
            <w:vAlign w:val="bottom"/>
          </w:tcPr>
          <w:p w14:paraId="0CEC306D" w14:textId="77777777" w:rsidR="006A4BAB" w:rsidRPr="00DC3EEF" w:rsidRDefault="006A4BAB" w:rsidP="00503459">
            <w:pPr>
              <w:ind w:right="-72"/>
              <w:jc w:val="center"/>
              <w:rPr>
                <w:rFonts w:ascii="Arial" w:hAnsi="Arial" w:cs="Arial"/>
                <w:b/>
                <w:bCs/>
                <w:sz w:val="12"/>
                <w:szCs w:val="12"/>
                <w:lang w:eastAsia="th-TH"/>
              </w:rPr>
            </w:pPr>
            <w:r w:rsidRPr="00DC3EEF">
              <w:rPr>
                <w:rFonts w:ascii="Arial" w:hAnsi="Arial" w:cs="Arial"/>
                <w:b/>
                <w:bCs/>
                <w:sz w:val="12"/>
                <w:szCs w:val="12"/>
                <w:lang w:eastAsia="th-TH"/>
              </w:rPr>
              <w:t xml:space="preserve">Consolidated </w:t>
            </w:r>
          </w:p>
        </w:tc>
      </w:tr>
      <w:tr w:rsidR="009A7C91" w:rsidRPr="00DC3EEF" w14:paraId="010D1974" w14:textId="77777777" w:rsidTr="006B5E28">
        <w:tc>
          <w:tcPr>
            <w:tcW w:w="3600" w:type="dxa"/>
            <w:vAlign w:val="bottom"/>
          </w:tcPr>
          <w:p w14:paraId="17862E94" w14:textId="77777777" w:rsidR="006A4BAB" w:rsidRPr="00DC3EEF" w:rsidRDefault="006A4BAB" w:rsidP="006B5E28">
            <w:pPr>
              <w:ind w:left="218"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11B5A87A" w14:textId="160A5B21" w:rsidR="006A4BAB" w:rsidRPr="00DC3EEF" w:rsidRDefault="00A16170" w:rsidP="00503459">
            <w:pPr>
              <w:ind w:right="-72"/>
              <w:jc w:val="center"/>
              <w:rPr>
                <w:rFonts w:ascii="Arial" w:hAnsi="Arial" w:cs="Arial"/>
                <w:b/>
                <w:bCs/>
                <w:sz w:val="12"/>
                <w:szCs w:val="12"/>
                <w:lang w:eastAsia="th-TH"/>
              </w:rPr>
            </w:pPr>
            <w:r w:rsidRPr="00DC3EEF">
              <w:rPr>
                <w:rFonts w:ascii="Arial" w:hAnsi="Arial" w:cs="Arial"/>
                <w:b/>
                <w:bCs/>
                <w:sz w:val="12"/>
                <w:szCs w:val="12"/>
                <w:lang w:val="en-GB" w:eastAsia="th-TH"/>
              </w:rPr>
              <w:t>31</w:t>
            </w:r>
            <w:r w:rsidR="00874870" w:rsidRPr="00DC3EEF">
              <w:rPr>
                <w:rFonts w:ascii="Arial" w:hAnsi="Arial" w:cs="Arial"/>
                <w:b/>
                <w:bCs/>
                <w:sz w:val="12"/>
                <w:szCs w:val="12"/>
                <w:lang w:val="en-GB" w:eastAsia="th-TH"/>
              </w:rPr>
              <w:t xml:space="preserve"> December </w:t>
            </w:r>
            <w:r w:rsidRPr="00DC3EEF">
              <w:rPr>
                <w:rFonts w:ascii="Arial" w:hAnsi="Arial" w:cs="Arial"/>
                <w:b/>
                <w:bCs/>
                <w:sz w:val="12"/>
                <w:szCs w:val="12"/>
                <w:lang w:val="en-GB" w:eastAsia="th-TH"/>
              </w:rPr>
              <w:t>2025</w:t>
            </w:r>
          </w:p>
        </w:tc>
      </w:tr>
      <w:tr w:rsidR="009A7C91" w:rsidRPr="00DC3EEF" w14:paraId="2D56934B" w14:textId="77777777" w:rsidTr="006B5E28">
        <w:tc>
          <w:tcPr>
            <w:tcW w:w="3600" w:type="dxa"/>
            <w:vAlign w:val="bottom"/>
          </w:tcPr>
          <w:p w14:paraId="6E963567" w14:textId="77777777" w:rsidR="006A4BAB" w:rsidRPr="00DC3EEF" w:rsidRDefault="006A4BAB" w:rsidP="006B5E28">
            <w:pPr>
              <w:ind w:left="218" w:right="-72"/>
              <w:rPr>
                <w:rFonts w:ascii="Arial" w:hAnsi="Arial" w:cs="Arial"/>
                <w:b/>
                <w:bCs/>
                <w:sz w:val="12"/>
                <w:szCs w:val="12"/>
                <w:lang w:eastAsia="th-TH"/>
              </w:rPr>
            </w:pPr>
          </w:p>
        </w:tc>
        <w:tc>
          <w:tcPr>
            <w:tcW w:w="936" w:type="dxa"/>
            <w:tcBorders>
              <w:top w:val="single" w:sz="4" w:space="0" w:color="auto"/>
            </w:tcBorders>
            <w:vAlign w:val="bottom"/>
          </w:tcPr>
          <w:p w14:paraId="138BAE74" w14:textId="77777777" w:rsidR="006A4BAB" w:rsidRPr="00DC3EEF" w:rsidRDefault="006A4BAB" w:rsidP="00503459">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70B044B8" w14:textId="77777777" w:rsidR="006A4BAB" w:rsidRPr="00DC3EEF" w:rsidRDefault="006A4BAB" w:rsidP="00503459">
            <w:pPr>
              <w:ind w:left="14" w:right="-72" w:hanging="14"/>
              <w:jc w:val="right"/>
              <w:rPr>
                <w:rFonts w:ascii="Arial" w:eastAsia="MS Mincho" w:hAnsi="Arial" w:cs="Arial"/>
                <w:b/>
                <w:bCs/>
                <w:sz w:val="12"/>
                <w:szCs w:val="12"/>
              </w:rPr>
            </w:pPr>
            <w:r w:rsidRPr="00DC3EEF">
              <w:rPr>
                <w:rFonts w:ascii="Arial" w:eastAsia="MS Mincho" w:hAnsi="Arial" w:cs="Arial"/>
                <w:b/>
                <w:bCs/>
                <w:sz w:val="12"/>
                <w:szCs w:val="12"/>
              </w:rPr>
              <w:t>Within</w:t>
            </w:r>
          </w:p>
        </w:tc>
        <w:tc>
          <w:tcPr>
            <w:tcW w:w="936" w:type="dxa"/>
            <w:tcBorders>
              <w:top w:val="single" w:sz="4" w:space="0" w:color="auto"/>
            </w:tcBorders>
            <w:vAlign w:val="bottom"/>
          </w:tcPr>
          <w:p w14:paraId="354949F8" w14:textId="77777777" w:rsidR="006A4BAB" w:rsidRPr="00DC3EEF" w:rsidRDefault="006A4BAB" w:rsidP="00503459">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57A78423" w14:textId="77777777" w:rsidR="006A4BAB" w:rsidRPr="00DC3EEF" w:rsidRDefault="006A4BAB" w:rsidP="00503459">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508512C6" w14:textId="77777777" w:rsidR="006A4BAB" w:rsidRPr="00DC3EEF" w:rsidRDefault="006A4BAB" w:rsidP="00503459">
            <w:pPr>
              <w:ind w:right="-72"/>
              <w:jc w:val="right"/>
              <w:rPr>
                <w:rFonts w:ascii="Arial" w:eastAsia="MS Mincho" w:hAnsi="Arial" w:cs="Arial"/>
                <w:b/>
                <w:bCs/>
                <w:sz w:val="12"/>
                <w:szCs w:val="12"/>
              </w:rPr>
            </w:pPr>
          </w:p>
        </w:tc>
        <w:tc>
          <w:tcPr>
            <w:tcW w:w="936" w:type="dxa"/>
            <w:tcBorders>
              <w:top w:val="single" w:sz="4" w:space="0" w:color="auto"/>
            </w:tcBorders>
            <w:vAlign w:val="bottom"/>
          </w:tcPr>
          <w:p w14:paraId="1C2E0A87" w14:textId="77777777" w:rsidR="006A4BAB" w:rsidRPr="00DC3EEF" w:rsidRDefault="006A4BAB" w:rsidP="00503459">
            <w:pPr>
              <w:ind w:left="158" w:right="-72" w:hanging="158"/>
              <w:jc w:val="right"/>
              <w:rPr>
                <w:rFonts w:ascii="Arial" w:hAnsi="Arial" w:cs="Arial"/>
                <w:b/>
                <w:bCs/>
                <w:sz w:val="12"/>
                <w:szCs w:val="12"/>
                <w:lang w:eastAsia="th-TH"/>
              </w:rPr>
            </w:pPr>
          </w:p>
        </w:tc>
      </w:tr>
      <w:tr w:rsidR="009A7C91" w:rsidRPr="00DC3EEF" w14:paraId="6AE29C66" w14:textId="77777777" w:rsidTr="006B5E28">
        <w:tc>
          <w:tcPr>
            <w:tcW w:w="3600" w:type="dxa"/>
            <w:vAlign w:val="bottom"/>
          </w:tcPr>
          <w:p w14:paraId="6D5D6B33" w14:textId="77777777" w:rsidR="006A4BAB" w:rsidRPr="00DC3EEF" w:rsidRDefault="006A4BAB" w:rsidP="006B5E28">
            <w:pPr>
              <w:ind w:left="218" w:right="-72"/>
              <w:rPr>
                <w:rFonts w:ascii="Arial" w:hAnsi="Arial" w:cs="Arial"/>
                <w:b/>
                <w:bCs/>
                <w:sz w:val="12"/>
                <w:szCs w:val="12"/>
                <w:lang w:eastAsia="th-TH"/>
              </w:rPr>
            </w:pPr>
          </w:p>
        </w:tc>
        <w:tc>
          <w:tcPr>
            <w:tcW w:w="936" w:type="dxa"/>
            <w:vAlign w:val="bottom"/>
          </w:tcPr>
          <w:p w14:paraId="33E68441"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On demand</w:t>
            </w:r>
          </w:p>
        </w:tc>
        <w:tc>
          <w:tcPr>
            <w:tcW w:w="936" w:type="dxa"/>
            <w:vAlign w:val="bottom"/>
          </w:tcPr>
          <w:p w14:paraId="2D6C8DDA" w14:textId="534BB19F" w:rsidR="006A4BAB" w:rsidRPr="00DC3EEF" w:rsidRDefault="00A16170" w:rsidP="00503459">
            <w:pPr>
              <w:ind w:left="14" w:right="-72" w:hanging="14"/>
              <w:jc w:val="right"/>
              <w:rPr>
                <w:rFonts w:ascii="Arial" w:eastAsia="MS Mincho" w:hAnsi="Arial" w:cs="Arial"/>
                <w:b/>
                <w:bCs/>
                <w:sz w:val="12"/>
                <w:szCs w:val="12"/>
              </w:rPr>
            </w:pPr>
            <w:r w:rsidRPr="00DC3EEF">
              <w:rPr>
                <w:rFonts w:ascii="Arial" w:eastAsia="MS Mincho" w:hAnsi="Arial" w:cs="Arial"/>
                <w:b/>
                <w:bCs/>
                <w:sz w:val="12"/>
                <w:szCs w:val="12"/>
                <w:lang w:val="en-GB"/>
              </w:rPr>
              <w:t>1</w:t>
            </w:r>
            <w:r w:rsidR="006A4BAB" w:rsidRPr="00DC3EEF">
              <w:rPr>
                <w:rFonts w:ascii="Arial" w:eastAsia="MS Mincho" w:hAnsi="Arial" w:cs="Arial"/>
                <w:b/>
                <w:bCs/>
                <w:sz w:val="12"/>
                <w:szCs w:val="12"/>
              </w:rPr>
              <w:t xml:space="preserve"> year</w:t>
            </w:r>
          </w:p>
        </w:tc>
        <w:tc>
          <w:tcPr>
            <w:tcW w:w="936" w:type="dxa"/>
            <w:vAlign w:val="bottom"/>
          </w:tcPr>
          <w:p w14:paraId="388AAEAD" w14:textId="679DE7AB" w:rsidR="006A4BAB" w:rsidRPr="00DC3EEF" w:rsidRDefault="00A16170" w:rsidP="00503459">
            <w:pPr>
              <w:ind w:right="-72"/>
              <w:jc w:val="right"/>
              <w:rPr>
                <w:rFonts w:ascii="Arial" w:eastAsia="MS Mincho" w:hAnsi="Arial" w:cs="Arial"/>
                <w:b/>
                <w:bCs/>
                <w:sz w:val="12"/>
                <w:szCs w:val="12"/>
              </w:rPr>
            </w:pPr>
            <w:r w:rsidRPr="00DC3EEF">
              <w:rPr>
                <w:rFonts w:ascii="Arial" w:eastAsia="MS Mincho" w:hAnsi="Arial" w:cs="Arial"/>
                <w:b/>
                <w:bCs/>
                <w:sz w:val="12"/>
                <w:szCs w:val="12"/>
                <w:lang w:val="en-GB"/>
              </w:rPr>
              <w:t>1</w:t>
            </w:r>
            <w:r w:rsidR="006A4BAB" w:rsidRPr="00DC3EEF">
              <w:rPr>
                <w:rFonts w:ascii="Arial" w:eastAsia="MS Mincho" w:hAnsi="Arial" w:cs="Arial"/>
                <w:b/>
                <w:bCs/>
                <w:sz w:val="12"/>
                <w:szCs w:val="12"/>
              </w:rPr>
              <w:t xml:space="preserve"> - </w:t>
            </w:r>
            <w:r w:rsidRPr="00DC3EEF">
              <w:rPr>
                <w:rFonts w:ascii="Arial" w:eastAsia="MS Mincho" w:hAnsi="Arial" w:cs="Arial"/>
                <w:b/>
                <w:bCs/>
                <w:sz w:val="12"/>
                <w:szCs w:val="12"/>
                <w:lang w:val="en-GB"/>
              </w:rPr>
              <w:t>5</w:t>
            </w:r>
            <w:r w:rsidR="006A4BAB" w:rsidRPr="00DC3EEF">
              <w:rPr>
                <w:rFonts w:ascii="Arial" w:eastAsia="MS Mincho" w:hAnsi="Arial" w:cs="Arial"/>
                <w:b/>
                <w:bCs/>
                <w:sz w:val="12"/>
                <w:szCs w:val="12"/>
              </w:rPr>
              <w:t xml:space="preserve"> years</w:t>
            </w:r>
          </w:p>
        </w:tc>
        <w:tc>
          <w:tcPr>
            <w:tcW w:w="936" w:type="dxa"/>
            <w:vAlign w:val="bottom"/>
          </w:tcPr>
          <w:p w14:paraId="3B5BEB74" w14:textId="77648EFE" w:rsidR="006A4BAB" w:rsidRPr="00DC3EEF" w:rsidRDefault="00A16170" w:rsidP="00503459">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lang w:val="en-GB"/>
              </w:rPr>
              <w:t>5</w:t>
            </w:r>
            <w:r w:rsidR="006A4BAB" w:rsidRPr="00DC3EEF">
              <w:rPr>
                <w:rFonts w:ascii="Arial" w:eastAsia="MS Mincho" w:hAnsi="Arial" w:cs="Arial"/>
                <w:b/>
                <w:bCs/>
                <w:sz w:val="12"/>
                <w:szCs w:val="12"/>
              </w:rPr>
              <w:t xml:space="preserve"> years</w:t>
            </w:r>
          </w:p>
        </w:tc>
        <w:tc>
          <w:tcPr>
            <w:tcW w:w="936" w:type="dxa"/>
            <w:vAlign w:val="bottom"/>
          </w:tcPr>
          <w:p w14:paraId="50649B5B" w14:textId="77777777" w:rsidR="006A4BAB" w:rsidRPr="00DC3EEF" w:rsidRDefault="006A4BAB" w:rsidP="00503459">
            <w:pPr>
              <w:ind w:right="-72"/>
              <w:jc w:val="right"/>
              <w:rPr>
                <w:rFonts w:ascii="Arial" w:eastAsia="MS Mincho" w:hAnsi="Arial" w:cs="Arial"/>
                <w:b/>
                <w:bCs/>
                <w:sz w:val="12"/>
                <w:szCs w:val="12"/>
              </w:rPr>
            </w:pPr>
            <w:r w:rsidRPr="00DC3EEF">
              <w:rPr>
                <w:rFonts w:ascii="Arial" w:eastAsia="MS Mincho" w:hAnsi="Arial" w:cs="Arial"/>
                <w:b/>
                <w:bCs/>
                <w:sz w:val="12"/>
                <w:szCs w:val="12"/>
              </w:rPr>
              <w:t>No maturity</w:t>
            </w:r>
          </w:p>
        </w:tc>
        <w:tc>
          <w:tcPr>
            <w:tcW w:w="936" w:type="dxa"/>
            <w:vAlign w:val="bottom"/>
          </w:tcPr>
          <w:p w14:paraId="3EA8C036" w14:textId="77777777" w:rsidR="006A4BAB" w:rsidRPr="00DC3EEF" w:rsidRDefault="006A4BAB" w:rsidP="00503459">
            <w:pPr>
              <w:ind w:left="158" w:right="-72" w:hanging="158"/>
              <w:jc w:val="right"/>
              <w:rPr>
                <w:rFonts w:ascii="Arial" w:hAnsi="Arial" w:cs="Arial"/>
                <w:b/>
                <w:bCs/>
                <w:sz w:val="12"/>
                <w:szCs w:val="12"/>
                <w:lang w:eastAsia="th-TH"/>
              </w:rPr>
            </w:pPr>
            <w:r w:rsidRPr="00DC3EEF">
              <w:rPr>
                <w:rFonts w:ascii="Arial" w:hAnsi="Arial" w:cs="Arial"/>
                <w:b/>
                <w:bCs/>
                <w:sz w:val="12"/>
                <w:szCs w:val="12"/>
                <w:lang w:eastAsia="th-TH"/>
              </w:rPr>
              <w:t>Total</w:t>
            </w:r>
          </w:p>
        </w:tc>
      </w:tr>
      <w:tr w:rsidR="009A7C91" w:rsidRPr="00DC3EEF" w14:paraId="062099FA" w14:textId="77777777" w:rsidTr="006B5E28">
        <w:tc>
          <w:tcPr>
            <w:tcW w:w="3600" w:type="dxa"/>
            <w:vAlign w:val="bottom"/>
          </w:tcPr>
          <w:p w14:paraId="1296EB85" w14:textId="77777777" w:rsidR="006A4BAB" w:rsidRPr="00DC3EEF" w:rsidRDefault="006A4BAB" w:rsidP="006B5E28">
            <w:pPr>
              <w:ind w:left="218" w:right="-72"/>
              <w:rPr>
                <w:rFonts w:ascii="Arial" w:hAnsi="Arial" w:cs="Arial"/>
                <w:b/>
                <w:bCs/>
                <w:sz w:val="12"/>
                <w:szCs w:val="12"/>
                <w:lang w:eastAsia="th-TH"/>
              </w:rPr>
            </w:pPr>
          </w:p>
        </w:tc>
        <w:tc>
          <w:tcPr>
            <w:tcW w:w="936" w:type="dxa"/>
            <w:vAlign w:val="bottom"/>
          </w:tcPr>
          <w:p w14:paraId="42D60789"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27EBF1C8"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21A7456C"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291F09D1"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26C858A4"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6EFD4A84"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r>
      <w:tr w:rsidR="009A7C91" w:rsidRPr="00DC3EEF" w14:paraId="1B5E27B2" w14:textId="77777777" w:rsidTr="006B5E28">
        <w:tc>
          <w:tcPr>
            <w:tcW w:w="3600" w:type="dxa"/>
            <w:vAlign w:val="bottom"/>
          </w:tcPr>
          <w:p w14:paraId="2BBFAE37" w14:textId="77777777" w:rsidR="006A4BAB" w:rsidRPr="00DC3EEF" w:rsidRDefault="006A4BAB" w:rsidP="006B5E28">
            <w:pPr>
              <w:ind w:left="218" w:right="-72"/>
              <w:rPr>
                <w:rFonts w:ascii="Arial" w:hAnsi="Arial" w:cs="Arial"/>
                <w:b/>
                <w:bCs/>
                <w:sz w:val="12"/>
                <w:szCs w:val="12"/>
                <w:lang w:eastAsia="th-TH"/>
              </w:rPr>
            </w:pPr>
          </w:p>
        </w:tc>
        <w:tc>
          <w:tcPr>
            <w:tcW w:w="936" w:type="dxa"/>
            <w:tcBorders>
              <w:bottom w:val="single" w:sz="4" w:space="0" w:color="auto"/>
            </w:tcBorders>
            <w:vAlign w:val="bottom"/>
          </w:tcPr>
          <w:p w14:paraId="738B35C4"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3E9A8C7A"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4A0BE9EE"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461A1F7C"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7336B195"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1447A3A8" w14:textId="77777777" w:rsidR="006A4BAB" w:rsidRPr="00DC3EEF" w:rsidRDefault="006A4BAB" w:rsidP="00503459">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r>
      <w:tr w:rsidR="009A7C91" w:rsidRPr="00DC3EEF" w14:paraId="00A12184" w14:textId="77777777" w:rsidTr="006B5E28">
        <w:tc>
          <w:tcPr>
            <w:tcW w:w="3600" w:type="dxa"/>
            <w:vAlign w:val="bottom"/>
          </w:tcPr>
          <w:p w14:paraId="06258BF8" w14:textId="77777777" w:rsidR="006A4BAB" w:rsidRPr="00DC3EEF" w:rsidRDefault="006A4BAB" w:rsidP="006B5E28">
            <w:pPr>
              <w:ind w:left="218" w:right="-72"/>
              <w:rPr>
                <w:rFonts w:ascii="Arial" w:eastAsia="MS Mincho" w:hAnsi="Arial" w:cs="Arial"/>
                <w:i/>
                <w:iCs/>
                <w:sz w:val="12"/>
                <w:szCs w:val="12"/>
              </w:rPr>
            </w:pPr>
          </w:p>
        </w:tc>
        <w:tc>
          <w:tcPr>
            <w:tcW w:w="936" w:type="dxa"/>
            <w:tcBorders>
              <w:top w:val="single" w:sz="4" w:space="0" w:color="auto"/>
            </w:tcBorders>
            <w:vAlign w:val="bottom"/>
          </w:tcPr>
          <w:p w14:paraId="69775453" w14:textId="77777777" w:rsidR="006A4BAB" w:rsidRPr="00DC3EEF" w:rsidRDefault="006A4BAB" w:rsidP="00503459">
            <w:pPr>
              <w:ind w:left="259" w:right="-72" w:hanging="259"/>
              <w:jc w:val="right"/>
              <w:rPr>
                <w:rFonts w:ascii="Arial" w:hAnsi="Arial" w:cs="Arial"/>
                <w:sz w:val="12"/>
                <w:szCs w:val="12"/>
              </w:rPr>
            </w:pPr>
          </w:p>
        </w:tc>
        <w:tc>
          <w:tcPr>
            <w:tcW w:w="936" w:type="dxa"/>
            <w:tcBorders>
              <w:top w:val="single" w:sz="4" w:space="0" w:color="auto"/>
            </w:tcBorders>
            <w:vAlign w:val="bottom"/>
          </w:tcPr>
          <w:p w14:paraId="21EAECF0" w14:textId="77777777" w:rsidR="006A4BAB" w:rsidRPr="00DC3EEF" w:rsidRDefault="006A4BAB" w:rsidP="00503459">
            <w:pPr>
              <w:ind w:left="14" w:right="-72" w:hanging="14"/>
              <w:jc w:val="right"/>
              <w:rPr>
                <w:rFonts w:ascii="Arial" w:hAnsi="Arial" w:cs="Arial"/>
                <w:sz w:val="12"/>
                <w:szCs w:val="12"/>
              </w:rPr>
            </w:pPr>
          </w:p>
        </w:tc>
        <w:tc>
          <w:tcPr>
            <w:tcW w:w="936" w:type="dxa"/>
            <w:tcBorders>
              <w:top w:val="single" w:sz="4" w:space="0" w:color="auto"/>
            </w:tcBorders>
            <w:vAlign w:val="bottom"/>
          </w:tcPr>
          <w:p w14:paraId="4C908589" w14:textId="77777777" w:rsidR="006A4BAB" w:rsidRPr="00DC3EEF" w:rsidRDefault="006A4BAB" w:rsidP="00503459">
            <w:pPr>
              <w:ind w:left="-56" w:right="-72"/>
              <w:jc w:val="right"/>
              <w:rPr>
                <w:rFonts w:ascii="Arial" w:hAnsi="Arial" w:cs="Arial"/>
                <w:sz w:val="12"/>
                <w:szCs w:val="12"/>
              </w:rPr>
            </w:pPr>
          </w:p>
        </w:tc>
        <w:tc>
          <w:tcPr>
            <w:tcW w:w="936" w:type="dxa"/>
            <w:tcBorders>
              <w:top w:val="single" w:sz="4" w:space="0" w:color="auto"/>
            </w:tcBorders>
            <w:vAlign w:val="bottom"/>
          </w:tcPr>
          <w:p w14:paraId="5F5FA425" w14:textId="77777777" w:rsidR="006A4BAB" w:rsidRPr="00DC3EEF" w:rsidRDefault="006A4BAB" w:rsidP="00503459">
            <w:pPr>
              <w:ind w:left="187" w:right="-72" w:hanging="187"/>
              <w:jc w:val="right"/>
              <w:rPr>
                <w:rFonts w:ascii="Arial" w:hAnsi="Arial" w:cs="Arial"/>
                <w:sz w:val="12"/>
                <w:szCs w:val="12"/>
              </w:rPr>
            </w:pPr>
          </w:p>
        </w:tc>
        <w:tc>
          <w:tcPr>
            <w:tcW w:w="936" w:type="dxa"/>
            <w:tcBorders>
              <w:top w:val="single" w:sz="4" w:space="0" w:color="auto"/>
            </w:tcBorders>
            <w:vAlign w:val="bottom"/>
          </w:tcPr>
          <w:p w14:paraId="7329154D" w14:textId="77777777" w:rsidR="006A4BAB" w:rsidRPr="00DC3EEF" w:rsidRDefault="006A4BAB" w:rsidP="00503459">
            <w:pPr>
              <w:ind w:right="-72"/>
              <w:jc w:val="right"/>
              <w:rPr>
                <w:rFonts w:ascii="Arial" w:hAnsi="Arial" w:cs="Arial"/>
                <w:sz w:val="12"/>
                <w:szCs w:val="12"/>
              </w:rPr>
            </w:pPr>
          </w:p>
        </w:tc>
        <w:tc>
          <w:tcPr>
            <w:tcW w:w="936" w:type="dxa"/>
            <w:tcBorders>
              <w:top w:val="single" w:sz="4" w:space="0" w:color="auto"/>
            </w:tcBorders>
            <w:vAlign w:val="bottom"/>
          </w:tcPr>
          <w:p w14:paraId="0A232077" w14:textId="77777777" w:rsidR="006A4BAB" w:rsidRPr="00DC3EEF" w:rsidRDefault="006A4BAB" w:rsidP="00503459">
            <w:pPr>
              <w:ind w:left="158" w:right="-72" w:hanging="158"/>
              <w:jc w:val="right"/>
              <w:rPr>
                <w:rFonts w:ascii="Arial" w:hAnsi="Arial" w:cs="Arial"/>
                <w:sz w:val="12"/>
                <w:szCs w:val="12"/>
              </w:rPr>
            </w:pPr>
          </w:p>
        </w:tc>
      </w:tr>
      <w:tr w:rsidR="009A7C91" w:rsidRPr="00DC3EEF" w14:paraId="01F2E65B" w14:textId="77777777" w:rsidTr="006B5E28">
        <w:trPr>
          <w:trHeight w:val="74"/>
        </w:trPr>
        <w:tc>
          <w:tcPr>
            <w:tcW w:w="3600" w:type="dxa"/>
            <w:vAlign w:val="bottom"/>
          </w:tcPr>
          <w:p w14:paraId="408F85D7" w14:textId="77777777" w:rsidR="006A4BAB" w:rsidRPr="00DC3EEF" w:rsidRDefault="006A4BAB" w:rsidP="006B5E28">
            <w:pPr>
              <w:ind w:left="218" w:right="-72"/>
              <w:rPr>
                <w:rFonts w:ascii="Arial" w:eastAsia="MS Mincho" w:hAnsi="Arial" w:cs="Arial"/>
                <w:b/>
                <w:bCs/>
                <w:sz w:val="12"/>
                <w:szCs w:val="12"/>
              </w:rPr>
            </w:pPr>
            <w:r w:rsidRPr="00DC3EEF">
              <w:rPr>
                <w:rFonts w:ascii="Arial" w:eastAsia="MS Mincho" w:hAnsi="Arial" w:cs="Arial"/>
                <w:b/>
                <w:bCs/>
                <w:sz w:val="12"/>
                <w:szCs w:val="12"/>
              </w:rPr>
              <w:t>Financial assets</w:t>
            </w:r>
          </w:p>
        </w:tc>
        <w:tc>
          <w:tcPr>
            <w:tcW w:w="936" w:type="dxa"/>
            <w:vAlign w:val="bottom"/>
          </w:tcPr>
          <w:p w14:paraId="5D0E6E7C" w14:textId="77777777" w:rsidR="006A4BAB" w:rsidRPr="00DC3EEF" w:rsidRDefault="006A4BAB" w:rsidP="00503459">
            <w:pPr>
              <w:ind w:right="-72"/>
              <w:jc w:val="right"/>
              <w:rPr>
                <w:rFonts w:ascii="Arial" w:hAnsi="Arial" w:cs="Arial"/>
                <w:sz w:val="12"/>
                <w:szCs w:val="12"/>
                <w:cs/>
                <w:lang w:val="th-TH"/>
              </w:rPr>
            </w:pPr>
          </w:p>
        </w:tc>
        <w:tc>
          <w:tcPr>
            <w:tcW w:w="936" w:type="dxa"/>
            <w:vAlign w:val="bottom"/>
          </w:tcPr>
          <w:p w14:paraId="0DB16723" w14:textId="77777777" w:rsidR="006A4BAB" w:rsidRPr="00DC3EEF" w:rsidRDefault="006A4BAB" w:rsidP="00503459">
            <w:pPr>
              <w:ind w:right="-72"/>
              <w:jc w:val="right"/>
              <w:rPr>
                <w:rFonts w:ascii="Arial" w:hAnsi="Arial" w:cs="Arial"/>
                <w:sz w:val="12"/>
                <w:szCs w:val="12"/>
                <w:lang w:val="th-TH"/>
              </w:rPr>
            </w:pPr>
          </w:p>
        </w:tc>
        <w:tc>
          <w:tcPr>
            <w:tcW w:w="936" w:type="dxa"/>
            <w:vAlign w:val="bottom"/>
          </w:tcPr>
          <w:p w14:paraId="69CE6641" w14:textId="77777777" w:rsidR="006A4BAB" w:rsidRPr="00DC3EEF" w:rsidRDefault="006A4BAB" w:rsidP="00503459">
            <w:pPr>
              <w:ind w:right="-72"/>
              <w:jc w:val="right"/>
              <w:rPr>
                <w:rFonts w:ascii="Arial" w:hAnsi="Arial" w:cs="Arial"/>
                <w:sz w:val="12"/>
                <w:szCs w:val="12"/>
                <w:lang w:val="th-TH"/>
              </w:rPr>
            </w:pPr>
          </w:p>
        </w:tc>
        <w:tc>
          <w:tcPr>
            <w:tcW w:w="936" w:type="dxa"/>
            <w:vAlign w:val="bottom"/>
          </w:tcPr>
          <w:p w14:paraId="2E35C2D3" w14:textId="77777777" w:rsidR="006A4BAB" w:rsidRPr="00DC3EEF" w:rsidRDefault="006A4BAB" w:rsidP="00503459">
            <w:pPr>
              <w:ind w:right="-72"/>
              <w:jc w:val="right"/>
              <w:rPr>
                <w:rFonts w:ascii="Arial" w:hAnsi="Arial" w:cs="Arial"/>
                <w:sz w:val="12"/>
                <w:szCs w:val="12"/>
                <w:lang w:val="th-TH"/>
              </w:rPr>
            </w:pPr>
          </w:p>
        </w:tc>
        <w:tc>
          <w:tcPr>
            <w:tcW w:w="936" w:type="dxa"/>
            <w:vAlign w:val="bottom"/>
          </w:tcPr>
          <w:p w14:paraId="5F7FF21D" w14:textId="77777777" w:rsidR="006A4BAB" w:rsidRPr="00DC3EEF" w:rsidRDefault="006A4BAB" w:rsidP="00503459">
            <w:pPr>
              <w:ind w:right="-72"/>
              <w:jc w:val="right"/>
              <w:rPr>
                <w:rFonts w:ascii="Arial" w:hAnsi="Arial" w:cs="Arial"/>
                <w:sz w:val="12"/>
                <w:szCs w:val="12"/>
                <w:lang w:val="th-TH"/>
              </w:rPr>
            </w:pPr>
          </w:p>
        </w:tc>
        <w:tc>
          <w:tcPr>
            <w:tcW w:w="936" w:type="dxa"/>
            <w:vAlign w:val="bottom"/>
          </w:tcPr>
          <w:p w14:paraId="4A783E17" w14:textId="77777777" w:rsidR="006A4BAB" w:rsidRPr="00DC3EEF" w:rsidRDefault="006A4BAB" w:rsidP="00503459">
            <w:pPr>
              <w:ind w:right="-72"/>
              <w:jc w:val="right"/>
              <w:rPr>
                <w:rFonts w:ascii="Arial" w:hAnsi="Arial" w:cs="Arial"/>
                <w:sz w:val="12"/>
                <w:szCs w:val="12"/>
                <w:lang w:val="th-TH"/>
              </w:rPr>
            </w:pPr>
          </w:p>
        </w:tc>
      </w:tr>
      <w:tr w:rsidR="00A36F4A" w:rsidRPr="00DC3EEF" w14:paraId="7349ADB1" w14:textId="77777777" w:rsidTr="006B5E28">
        <w:trPr>
          <w:trHeight w:val="74"/>
        </w:trPr>
        <w:tc>
          <w:tcPr>
            <w:tcW w:w="3600" w:type="dxa"/>
            <w:vAlign w:val="bottom"/>
          </w:tcPr>
          <w:p w14:paraId="5E7BD70C"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Cash</w:t>
            </w:r>
          </w:p>
        </w:tc>
        <w:tc>
          <w:tcPr>
            <w:tcW w:w="936" w:type="dxa"/>
            <w:vAlign w:val="bottom"/>
          </w:tcPr>
          <w:p w14:paraId="4FF5C4B9" w14:textId="39FC7D05"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2288C420" w14:textId="2654FE50"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73D8CE12" w14:textId="25AD0035"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F668F8F" w14:textId="78EDAD1E"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7C9E4713" w14:textId="16F3F88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209</w:t>
            </w:r>
            <w:r w:rsidR="00A36F4A" w:rsidRPr="00DC3EEF">
              <w:rPr>
                <w:rFonts w:ascii="Arial" w:hAnsi="Arial" w:cs="Arial"/>
                <w:sz w:val="12"/>
                <w:szCs w:val="12"/>
                <w:lang w:val="th-TH"/>
              </w:rPr>
              <w:t>,</w:t>
            </w:r>
            <w:r w:rsidRPr="00DC3EEF">
              <w:rPr>
                <w:rFonts w:ascii="Arial" w:hAnsi="Arial" w:cs="Arial"/>
                <w:sz w:val="12"/>
                <w:szCs w:val="12"/>
                <w:lang w:val="en-GB"/>
              </w:rPr>
              <w:t>059</w:t>
            </w:r>
          </w:p>
        </w:tc>
        <w:tc>
          <w:tcPr>
            <w:tcW w:w="936" w:type="dxa"/>
            <w:vAlign w:val="bottom"/>
          </w:tcPr>
          <w:p w14:paraId="5F1993D8" w14:textId="4E654940"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209</w:t>
            </w:r>
            <w:r w:rsidR="00A36F4A" w:rsidRPr="00DC3EEF">
              <w:rPr>
                <w:rFonts w:ascii="Arial" w:hAnsi="Arial" w:cs="Arial"/>
                <w:sz w:val="12"/>
                <w:szCs w:val="12"/>
                <w:lang w:val="th-TH"/>
              </w:rPr>
              <w:t>,</w:t>
            </w:r>
            <w:r w:rsidRPr="00DC3EEF">
              <w:rPr>
                <w:rFonts w:ascii="Arial" w:hAnsi="Arial" w:cs="Arial"/>
                <w:sz w:val="12"/>
                <w:szCs w:val="12"/>
                <w:lang w:val="en-GB"/>
              </w:rPr>
              <w:t>059</w:t>
            </w:r>
          </w:p>
        </w:tc>
      </w:tr>
      <w:tr w:rsidR="00A36F4A" w:rsidRPr="00DC3EEF" w14:paraId="0575B983" w14:textId="77777777" w:rsidTr="006B5E28">
        <w:tc>
          <w:tcPr>
            <w:tcW w:w="3600" w:type="dxa"/>
            <w:vAlign w:val="bottom"/>
          </w:tcPr>
          <w:p w14:paraId="6C99528A"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Interbank and money market items</w:t>
            </w:r>
          </w:p>
        </w:tc>
        <w:tc>
          <w:tcPr>
            <w:tcW w:w="936" w:type="dxa"/>
          </w:tcPr>
          <w:p w14:paraId="5100600F" w14:textId="11E467FB"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8</w:t>
            </w:r>
            <w:r w:rsidR="00A36F4A" w:rsidRPr="00DC3EEF">
              <w:rPr>
                <w:rFonts w:ascii="Arial" w:hAnsi="Arial" w:cs="Arial"/>
                <w:sz w:val="12"/>
                <w:szCs w:val="12"/>
                <w:lang w:val="th-TH"/>
              </w:rPr>
              <w:t>,</w:t>
            </w:r>
            <w:r w:rsidRPr="00DC3EEF">
              <w:rPr>
                <w:rFonts w:ascii="Arial" w:hAnsi="Arial" w:cs="Arial"/>
                <w:sz w:val="12"/>
                <w:szCs w:val="12"/>
                <w:lang w:val="en-GB"/>
              </w:rPr>
              <w:t>873</w:t>
            </w:r>
            <w:r w:rsidR="00A36F4A" w:rsidRPr="00DC3EEF">
              <w:rPr>
                <w:rFonts w:ascii="Arial" w:hAnsi="Arial" w:cs="Arial"/>
                <w:sz w:val="12"/>
                <w:szCs w:val="12"/>
                <w:lang w:val="th-TH"/>
              </w:rPr>
              <w:t>,</w:t>
            </w:r>
            <w:r w:rsidRPr="00DC3EEF">
              <w:rPr>
                <w:rFonts w:ascii="Arial" w:hAnsi="Arial" w:cs="Arial"/>
                <w:sz w:val="12"/>
                <w:szCs w:val="12"/>
                <w:lang w:val="en-GB"/>
              </w:rPr>
              <w:t>649</w:t>
            </w:r>
          </w:p>
        </w:tc>
        <w:tc>
          <w:tcPr>
            <w:tcW w:w="936" w:type="dxa"/>
          </w:tcPr>
          <w:p w14:paraId="1671F6E5" w14:textId="7EA5BD9A"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29</w:t>
            </w:r>
            <w:r w:rsidR="00A36F4A" w:rsidRPr="00DC3EEF">
              <w:rPr>
                <w:rFonts w:ascii="Arial" w:hAnsi="Arial" w:cs="Arial"/>
                <w:sz w:val="12"/>
                <w:szCs w:val="12"/>
                <w:lang w:val="th-TH"/>
              </w:rPr>
              <w:t>,</w:t>
            </w:r>
            <w:r w:rsidRPr="00DC3EEF">
              <w:rPr>
                <w:rFonts w:ascii="Arial" w:hAnsi="Arial" w:cs="Arial"/>
                <w:sz w:val="12"/>
                <w:szCs w:val="12"/>
                <w:lang w:val="en-GB"/>
              </w:rPr>
              <w:t>913</w:t>
            </w:r>
            <w:r w:rsidR="00A36F4A" w:rsidRPr="00DC3EEF">
              <w:rPr>
                <w:rFonts w:ascii="Arial" w:hAnsi="Arial" w:cs="Arial"/>
                <w:sz w:val="12"/>
                <w:szCs w:val="12"/>
                <w:lang w:val="th-TH"/>
              </w:rPr>
              <w:t>,</w:t>
            </w:r>
            <w:r w:rsidRPr="00DC3EEF">
              <w:rPr>
                <w:rFonts w:ascii="Arial" w:hAnsi="Arial" w:cs="Arial"/>
                <w:sz w:val="12"/>
                <w:szCs w:val="12"/>
                <w:lang w:val="en-GB"/>
              </w:rPr>
              <w:t>170</w:t>
            </w:r>
          </w:p>
        </w:tc>
        <w:tc>
          <w:tcPr>
            <w:tcW w:w="936" w:type="dxa"/>
          </w:tcPr>
          <w:p w14:paraId="2D1961B2" w14:textId="7BC6B00D"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41C5AD79" w14:textId="522DF632"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456</w:t>
            </w:r>
            <w:r w:rsidR="00A36F4A" w:rsidRPr="00DC3EEF">
              <w:rPr>
                <w:rFonts w:ascii="Arial" w:hAnsi="Arial" w:cs="Arial"/>
                <w:sz w:val="12"/>
                <w:szCs w:val="12"/>
                <w:lang w:val="th-TH"/>
              </w:rPr>
              <w:t>,</w:t>
            </w:r>
            <w:r w:rsidRPr="00DC3EEF">
              <w:rPr>
                <w:rFonts w:ascii="Arial" w:hAnsi="Arial" w:cs="Arial"/>
                <w:sz w:val="12"/>
                <w:szCs w:val="12"/>
                <w:lang w:val="en-GB"/>
              </w:rPr>
              <w:t>607</w:t>
            </w:r>
          </w:p>
        </w:tc>
        <w:tc>
          <w:tcPr>
            <w:tcW w:w="936" w:type="dxa"/>
          </w:tcPr>
          <w:p w14:paraId="579CE38E" w14:textId="536C9305"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8D2AE4E" w14:textId="201B4036"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39</w:t>
            </w:r>
            <w:r w:rsidR="00A36F4A" w:rsidRPr="00DC3EEF">
              <w:rPr>
                <w:rFonts w:ascii="Arial" w:hAnsi="Arial" w:cs="Arial"/>
                <w:sz w:val="12"/>
                <w:szCs w:val="12"/>
                <w:lang w:val="th-TH"/>
              </w:rPr>
              <w:t>,</w:t>
            </w:r>
            <w:r w:rsidRPr="00DC3EEF">
              <w:rPr>
                <w:rFonts w:ascii="Arial" w:hAnsi="Arial" w:cs="Arial"/>
                <w:sz w:val="12"/>
                <w:szCs w:val="12"/>
                <w:lang w:val="en-GB"/>
              </w:rPr>
              <w:t>243</w:t>
            </w:r>
            <w:r w:rsidR="00A36F4A" w:rsidRPr="00DC3EEF">
              <w:rPr>
                <w:rFonts w:ascii="Arial" w:hAnsi="Arial" w:cs="Arial"/>
                <w:sz w:val="12"/>
                <w:szCs w:val="12"/>
                <w:lang w:val="th-TH"/>
              </w:rPr>
              <w:t>,</w:t>
            </w:r>
            <w:r w:rsidRPr="00DC3EEF">
              <w:rPr>
                <w:rFonts w:ascii="Arial" w:hAnsi="Arial" w:cs="Arial"/>
                <w:sz w:val="12"/>
                <w:szCs w:val="12"/>
                <w:lang w:val="en-GB"/>
              </w:rPr>
              <w:t>426</w:t>
            </w:r>
          </w:p>
        </w:tc>
      </w:tr>
      <w:tr w:rsidR="00A36F4A" w:rsidRPr="00DC3EEF" w14:paraId="64C55FDE" w14:textId="77777777" w:rsidTr="006B5E28">
        <w:tc>
          <w:tcPr>
            <w:tcW w:w="3600" w:type="dxa"/>
            <w:vAlign w:val="bottom"/>
          </w:tcPr>
          <w:p w14:paraId="105A7B88" w14:textId="77777777" w:rsidR="00A36F4A" w:rsidRPr="00DC3EEF" w:rsidRDefault="00A36F4A" w:rsidP="00A36F4A">
            <w:pPr>
              <w:ind w:left="218" w:right="-144"/>
              <w:rPr>
                <w:rFonts w:ascii="Arial" w:eastAsia="MS Mincho" w:hAnsi="Arial" w:cs="Arial"/>
                <w:sz w:val="12"/>
                <w:szCs w:val="12"/>
              </w:rPr>
            </w:pPr>
            <w:r w:rsidRPr="00DC3EEF">
              <w:rPr>
                <w:rFonts w:ascii="Arial" w:hAnsi="Arial" w:cs="Arial"/>
                <w:sz w:val="12"/>
                <w:szCs w:val="12"/>
              </w:rPr>
              <w:t xml:space="preserve">  Financial assets measured at fair   </w:t>
            </w:r>
          </w:p>
        </w:tc>
        <w:tc>
          <w:tcPr>
            <w:tcW w:w="936" w:type="dxa"/>
          </w:tcPr>
          <w:p w14:paraId="7A41D8EF" w14:textId="77777777" w:rsidR="00A36F4A" w:rsidRPr="00DC3EEF" w:rsidRDefault="00A36F4A" w:rsidP="00A36F4A">
            <w:pPr>
              <w:ind w:right="-72"/>
              <w:jc w:val="right"/>
              <w:rPr>
                <w:rFonts w:ascii="Arial" w:hAnsi="Arial" w:cs="Arial"/>
                <w:sz w:val="12"/>
                <w:szCs w:val="12"/>
              </w:rPr>
            </w:pPr>
          </w:p>
        </w:tc>
        <w:tc>
          <w:tcPr>
            <w:tcW w:w="936" w:type="dxa"/>
          </w:tcPr>
          <w:p w14:paraId="4B2C426F" w14:textId="77777777" w:rsidR="00A36F4A" w:rsidRPr="00DC3EEF" w:rsidRDefault="00A36F4A" w:rsidP="00A36F4A">
            <w:pPr>
              <w:ind w:right="-72"/>
              <w:jc w:val="right"/>
              <w:rPr>
                <w:rFonts w:ascii="Arial" w:hAnsi="Arial" w:cs="Arial"/>
                <w:sz w:val="12"/>
                <w:szCs w:val="12"/>
              </w:rPr>
            </w:pPr>
          </w:p>
        </w:tc>
        <w:tc>
          <w:tcPr>
            <w:tcW w:w="936" w:type="dxa"/>
          </w:tcPr>
          <w:p w14:paraId="7BFD6EAB" w14:textId="77777777" w:rsidR="00A36F4A" w:rsidRPr="00DC3EEF" w:rsidRDefault="00A36F4A" w:rsidP="00A36F4A">
            <w:pPr>
              <w:ind w:right="-72"/>
              <w:jc w:val="right"/>
              <w:rPr>
                <w:rFonts w:ascii="Arial" w:hAnsi="Arial" w:cs="Arial"/>
                <w:sz w:val="12"/>
                <w:szCs w:val="12"/>
              </w:rPr>
            </w:pPr>
          </w:p>
        </w:tc>
        <w:tc>
          <w:tcPr>
            <w:tcW w:w="936" w:type="dxa"/>
          </w:tcPr>
          <w:p w14:paraId="448B87DD" w14:textId="77777777" w:rsidR="00A36F4A" w:rsidRPr="00DC3EEF" w:rsidRDefault="00A36F4A" w:rsidP="00A36F4A">
            <w:pPr>
              <w:ind w:right="-72"/>
              <w:jc w:val="right"/>
              <w:rPr>
                <w:rFonts w:ascii="Arial" w:hAnsi="Arial" w:cs="Arial"/>
                <w:sz w:val="12"/>
                <w:szCs w:val="12"/>
              </w:rPr>
            </w:pPr>
          </w:p>
        </w:tc>
        <w:tc>
          <w:tcPr>
            <w:tcW w:w="936" w:type="dxa"/>
          </w:tcPr>
          <w:p w14:paraId="37E7F8EF" w14:textId="77777777" w:rsidR="00A36F4A" w:rsidRPr="00DC3EEF" w:rsidRDefault="00A36F4A" w:rsidP="00A36F4A">
            <w:pPr>
              <w:ind w:right="-72"/>
              <w:jc w:val="right"/>
              <w:rPr>
                <w:rFonts w:ascii="Arial" w:hAnsi="Arial" w:cs="Arial"/>
                <w:sz w:val="12"/>
                <w:szCs w:val="12"/>
              </w:rPr>
            </w:pPr>
          </w:p>
        </w:tc>
        <w:tc>
          <w:tcPr>
            <w:tcW w:w="936" w:type="dxa"/>
            <w:vAlign w:val="bottom"/>
          </w:tcPr>
          <w:p w14:paraId="5945C5E2" w14:textId="77777777" w:rsidR="00A36F4A" w:rsidRPr="00DC3EEF" w:rsidRDefault="00A36F4A" w:rsidP="00A36F4A">
            <w:pPr>
              <w:ind w:right="-72"/>
              <w:jc w:val="right"/>
              <w:rPr>
                <w:rFonts w:ascii="Arial" w:hAnsi="Arial" w:cs="Arial"/>
                <w:sz w:val="12"/>
                <w:szCs w:val="12"/>
              </w:rPr>
            </w:pPr>
          </w:p>
        </w:tc>
      </w:tr>
      <w:tr w:rsidR="00A36F4A" w:rsidRPr="00DC3EEF" w14:paraId="0E4E376A" w14:textId="77777777" w:rsidTr="006B5E28">
        <w:tc>
          <w:tcPr>
            <w:tcW w:w="3600" w:type="dxa"/>
            <w:vAlign w:val="bottom"/>
          </w:tcPr>
          <w:p w14:paraId="02FBAFA7" w14:textId="3D1A43A0" w:rsidR="00A36F4A" w:rsidRPr="00DC3EEF" w:rsidRDefault="00A36F4A" w:rsidP="00A36F4A">
            <w:pPr>
              <w:ind w:left="218" w:right="-72"/>
              <w:rPr>
                <w:rFonts w:ascii="Arial" w:eastAsia="MS Mincho" w:hAnsi="Arial" w:cs="Arial"/>
                <w:sz w:val="12"/>
                <w:szCs w:val="12"/>
              </w:rPr>
            </w:pPr>
            <w:r w:rsidRPr="00DC3EEF">
              <w:rPr>
                <w:rFonts w:ascii="Arial" w:hAnsi="Arial" w:cs="Arial"/>
                <w:sz w:val="12"/>
                <w:szCs w:val="12"/>
              </w:rPr>
              <w:t xml:space="preserve">     value through profit or loss*</w:t>
            </w:r>
          </w:p>
        </w:tc>
        <w:tc>
          <w:tcPr>
            <w:tcW w:w="936" w:type="dxa"/>
          </w:tcPr>
          <w:p w14:paraId="0C8E51A5" w14:textId="66FBDE7E"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Pr>
          <w:p w14:paraId="4ADECE5B" w14:textId="1E42686A"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23</w:t>
            </w:r>
            <w:r w:rsidR="00A36F4A" w:rsidRPr="00DC3EEF">
              <w:rPr>
                <w:rFonts w:ascii="Arial" w:hAnsi="Arial" w:cs="Arial"/>
                <w:sz w:val="12"/>
                <w:szCs w:val="12"/>
                <w:lang w:val="th-TH"/>
              </w:rPr>
              <w:t>,</w:t>
            </w:r>
            <w:r w:rsidRPr="00DC3EEF">
              <w:rPr>
                <w:rFonts w:ascii="Arial" w:hAnsi="Arial" w:cs="Arial"/>
                <w:sz w:val="12"/>
                <w:szCs w:val="12"/>
                <w:lang w:val="en-GB"/>
              </w:rPr>
              <w:t>279</w:t>
            </w:r>
            <w:r w:rsidR="00A36F4A" w:rsidRPr="00DC3EEF">
              <w:rPr>
                <w:rFonts w:ascii="Arial" w:hAnsi="Arial" w:cs="Arial"/>
                <w:sz w:val="12"/>
                <w:szCs w:val="12"/>
                <w:lang w:val="th-TH"/>
              </w:rPr>
              <w:t>,</w:t>
            </w:r>
            <w:r w:rsidRPr="00DC3EEF">
              <w:rPr>
                <w:rFonts w:ascii="Arial" w:hAnsi="Arial" w:cs="Arial"/>
                <w:sz w:val="12"/>
                <w:szCs w:val="12"/>
                <w:lang w:val="en-GB"/>
              </w:rPr>
              <w:t>101</w:t>
            </w:r>
          </w:p>
        </w:tc>
        <w:tc>
          <w:tcPr>
            <w:tcW w:w="936" w:type="dxa"/>
          </w:tcPr>
          <w:p w14:paraId="609F585B" w14:textId="1CF1EBC0"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5C0D8DC6" w14:textId="07EDF3BA"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0F04C24B" w14:textId="071EAF9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357</w:t>
            </w:r>
            <w:r w:rsidR="00A36F4A" w:rsidRPr="00DC3EEF">
              <w:rPr>
                <w:rFonts w:ascii="Arial" w:hAnsi="Arial" w:cs="Arial"/>
                <w:sz w:val="12"/>
                <w:szCs w:val="12"/>
                <w:lang w:val="th-TH"/>
              </w:rPr>
              <w:t>,</w:t>
            </w:r>
            <w:r w:rsidRPr="00DC3EEF">
              <w:rPr>
                <w:rFonts w:ascii="Arial" w:hAnsi="Arial" w:cs="Arial"/>
                <w:sz w:val="12"/>
                <w:szCs w:val="12"/>
                <w:lang w:val="en-GB"/>
              </w:rPr>
              <w:t>406</w:t>
            </w:r>
          </w:p>
        </w:tc>
        <w:tc>
          <w:tcPr>
            <w:tcW w:w="936" w:type="dxa"/>
            <w:vAlign w:val="bottom"/>
          </w:tcPr>
          <w:p w14:paraId="449E7729" w14:textId="724FED41"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23</w:t>
            </w:r>
            <w:r w:rsidR="00A36F4A" w:rsidRPr="00DC3EEF">
              <w:rPr>
                <w:rFonts w:ascii="Arial" w:hAnsi="Arial" w:cs="Arial"/>
                <w:sz w:val="12"/>
                <w:szCs w:val="12"/>
                <w:lang w:val="th-TH"/>
              </w:rPr>
              <w:t>,</w:t>
            </w:r>
            <w:r w:rsidRPr="00DC3EEF">
              <w:rPr>
                <w:rFonts w:ascii="Arial" w:hAnsi="Arial" w:cs="Arial"/>
                <w:sz w:val="12"/>
                <w:szCs w:val="12"/>
                <w:lang w:val="en-GB"/>
              </w:rPr>
              <w:t>636</w:t>
            </w:r>
            <w:r w:rsidR="00A36F4A" w:rsidRPr="00DC3EEF">
              <w:rPr>
                <w:rFonts w:ascii="Arial" w:hAnsi="Arial" w:cs="Arial"/>
                <w:sz w:val="12"/>
                <w:szCs w:val="12"/>
                <w:lang w:val="th-TH"/>
              </w:rPr>
              <w:t>,</w:t>
            </w:r>
            <w:r w:rsidRPr="00DC3EEF">
              <w:rPr>
                <w:rFonts w:ascii="Arial" w:hAnsi="Arial" w:cs="Arial"/>
                <w:sz w:val="12"/>
                <w:szCs w:val="12"/>
                <w:lang w:val="en-GB"/>
              </w:rPr>
              <w:t>507</w:t>
            </w:r>
          </w:p>
        </w:tc>
      </w:tr>
      <w:tr w:rsidR="00A36F4A" w:rsidRPr="00DC3EEF" w14:paraId="510FDFED" w14:textId="77777777" w:rsidTr="006B5E28">
        <w:tc>
          <w:tcPr>
            <w:tcW w:w="3600" w:type="dxa"/>
            <w:vAlign w:val="bottom"/>
          </w:tcPr>
          <w:p w14:paraId="69B096FA"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Derivatives assets</w:t>
            </w:r>
          </w:p>
        </w:tc>
        <w:tc>
          <w:tcPr>
            <w:tcW w:w="936" w:type="dxa"/>
            <w:vAlign w:val="bottom"/>
          </w:tcPr>
          <w:p w14:paraId="369CDAE0" w14:textId="78F4BF25"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A8585FD" w14:textId="7518F2D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w:t>
            </w:r>
            <w:r w:rsidR="00A36F4A" w:rsidRPr="00DC3EEF">
              <w:rPr>
                <w:rFonts w:ascii="Arial" w:hAnsi="Arial" w:cs="Arial"/>
                <w:sz w:val="12"/>
                <w:szCs w:val="12"/>
                <w:lang w:val="th-TH"/>
              </w:rPr>
              <w:t>,</w:t>
            </w:r>
            <w:r w:rsidRPr="00DC3EEF">
              <w:rPr>
                <w:rFonts w:ascii="Arial" w:hAnsi="Arial" w:cs="Arial"/>
                <w:sz w:val="12"/>
                <w:szCs w:val="12"/>
                <w:lang w:val="en-GB"/>
              </w:rPr>
              <w:t>035</w:t>
            </w:r>
            <w:r w:rsidR="00A36F4A" w:rsidRPr="00DC3EEF">
              <w:rPr>
                <w:rFonts w:ascii="Arial" w:hAnsi="Arial" w:cs="Arial"/>
                <w:sz w:val="12"/>
                <w:szCs w:val="12"/>
                <w:lang w:val="th-TH"/>
              </w:rPr>
              <w:t>,</w:t>
            </w:r>
            <w:r w:rsidRPr="00DC3EEF">
              <w:rPr>
                <w:rFonts w:ascii="Arial" w:hAnsi="Arial" w:cs="Arial"/>
                <w:sz w:val="12"/>
                <w:szCs w:val="12"/>
                <w:lang w:val="en-GB"/>
              </w:rPr>
              <w:t>877</w:t>
            </w:r>
          </w:p>
        </w:tc>
        <w:tc>
          <w:tcPr>
            <w:tcW w:w="936" w:type="dxa"/>
            <w:vAlign w:val="bottom"/>
          </w:tcPr>
          <w:p w14:paraId="2F7200BF" w14:textId="669F3D7D"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056</w:t>
            </w:r>
            <w:r w:rsidR="00A36F4A" w:rsidRPr="00DC3EEF">
              <w:rPr>
                <w:rFonts w:ascii="Arial" w:hAnsi="Arial" w:cs="Arial"/>
                <w:sz w:val="12"/>
                <w:szCs w:val="12"/>
                <w:lang w:val="th-TH"/>
              </w:rPr>
              <w:t>,</w:t>
            </w:r>
            <w:r w:rsidRPr="00DC3EEF">
              <w:rPr>
                <w:rFonts w:ascii="Arial" w:hAnsi="Arial" w:cs="Arial"/>
                <w:sz w:val="12"/>
                <w:szCs w:val="12"/>
                <w:lang w:val="en-GB"/>
              </w:rPr>
              <w:t>661</w:t>
            </w:r>
          </w:p>
        </w:tc>
        <w:tc>
          <w:tcPr>
            <w:tcW w:w="936" w:type="dxa"/>
            <w:vAlign w:val="bottom"/>
          </w:tcPr>
          <w:p w14:paraId="43935DF4" w14:textId="7F5FEF8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731</w:t>
            </w:r>
            <w:r w:rsidR="00A36F4A" w:rsidRPr="00DC3EEF">
              <w:rPr>
                <w:rFonts w:ascii="Arial" w:hAnsi="Arial" w:cs="Arial"/>
                <w:sz w:val="12"/>
                <w:szCs w:val="12"/>
                <w:lang w:val="th-TH"/>
              </w:rPr>
              <w:t>,</w:t>
            </w:r>
            <w:r w:rsidRPr="00DC3EEF">
              <w:rPr>
                <w:rFonts w:ascii="Arial" w:hAnsi="Arial" w:cs="Arial"/>
                <w:sz w:val="12"/>
                <w:szCs w:val="12"/>
                <w:lang w:val="en-GB"/>
              </w:rPr>
              <w:t>123</w:t>
            </w:r>
          </w:p>
        </w:tc>
        <w:tc>
          <w:tcPr>
            <w:tcW w:w="936" w:type="dxa"/>
            <w:vAlign w:val="bottom"/>
          </w:tcPr>
          <w:p w14:paraId="078826D2" w14:textId="45328AB9"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D45FD37" w14:textId="170B16C7"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9</w:t>
            </w:r>
            <w:r w:rsidR="00A36F4A" w:rsidRPr="00DC3EEF">
              <w:rPr>
                <w:rFonts w:ascii="Arial" w:hAnsi="Arial" w:cs="Arial"/>
                <w:sz w:val="12"/>
                <w:szCs w:val="12"/>
                <w:lang w:val="th-TH"/>
              </w:rPr>
              <w:t>,</w:t>
            </w:r>
            <w:r w:rsidRPr="00DC3EEF">
              <w:rPr>
                <w:rFonts w:ascii="Arial" w:hAnsi="Arial" w:cs="Arial"/>
                <w:sz w:val="12"/>
                <w:szCs w:val="12"/>
                <w:lang w:val="en-GB"/>
              </w:rPr>
              <w:t>823</w:t>
            </w:r>
            <w:r w:rsidR="00A36F4A" w:rsidRPr="00DC3EEF">
              <w:rPr>
                <w:rFonts w:ascii="Arial" w:hAnsi="Arial" w:cs="Arial"/>
                <w:sz w:val="12"/>
                <w:szCs w:val="12"/>
                <w:lang w:val="th-TH"/>
              </w:rPr>
              <w:t>,</w:t>
            </w:r>
            <w:r w:rsidRPr="00DC3EEF">
              <w:rPr>
                <w:rFonts w:ascii="Arial" w:hAnsi="Arial" w:cs="Arial"/>
                <w:sz w:val="12"/>
                <w:szCs w:val="12"/>
                <w:lang w:val="en-GB"/>
              </w:rPr>
              <w:t>661</w:t>
            </w:r>
          </w:p>
        </w:tc>
      </w:tr>
      <w:tr w:rsidR="00A36F4A" w:rsidRPr="00DC3EEF" w14:paraId="5980673F" w14:textId="77777777" w:rsidTr="006B5E28">
        <w:tc>
          <w:tcPr>
            <w:tcW w:w="3600" w:type="dxa"/>
            <w:vAlign w:val="bottom"/>
          </w:tcPr>
          <w:p w14:paraId="690E62BC"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Investments in securities, net</w:t>
            </w:r>
          </w:p>
        </w:tc>
        <w:tc>
          <w:tcPr>
            <w:tcW w:w="936" w:type="dxa"/>
            <w:vAlign w:val="bottom"/>
          </w:tcPr>
          <w:p w14:paraId="67EEA5C1" w14:textId="1AFD2A36"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959C6B0" w14:textId="6F2EDF81"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5</w:t>
            </w:r>
            <w:r w:rsidR="00A36F4A" w:rsidRPr="00DC3EEF">
              <w:rPr>
                <w:rFonts w:ascii="Arial" w:hAnsi="Arial" w:cs="Arial"/>
                <w:sz w:val="12"/>
                <w:szCs w:val="12"/>
                <w:lang w:val="th-TH"/>
              </w:rPr>
              <w:t>,</w:t>
            </w:r>
            <w:r w:rsidRPr="00DC3EEF">
              <w:rPr>
                <w:rFonts w:ascii="Arial" w:hAnsi="Arial" w:cs="Arial"/>
                <w:sz w:val="12"/>
                <w:szCs w:val="12"/>
                <w:lang w:val="en-GB"/>
              </w:rPr>
              <w:t>317</w:t>
            </w:r>
            <w:r w:rsidR="00A36F4A" w:rsidRPr="00DC3EEF">
              <w:rPr>
                <w:rFonts w:ascii="Arial" w:hAnsi="Arial" w:cs="Arial"/>
                <w:sz w:val="12"/>
                <w:szCs w:val="12"/>
                <w:lang w:val="th-TH"/>
              </w:rPr>
              <w:t>,</w:t>
            </w:r>
            <w:r w:rsidRPr="00DC3EEF">
              <w:rPr>
                <w:rFonts w:ascii="Arial" w:hAnsi="Arial" w:cs="Arial"/>
                <w:sz w:val="12"/>
                <w:szCs w:val="12"/>
                <w:lang w:val="en-GB"/>
              </w:rPr>
              <w:t>737</w:t>
            </w:r>
          </w:p>
        </w:tc>
        <w:tc>
          <w:tcPr>
            <w:tcW w:w="936" w:type="dxa"/>
            <w:vAlign w:val="bottom"/>
          </w:tcPr>
          <w:p w14:paraId="14282528" w14:textId="05AC263D"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13</w:t>
            </w:r>
            <w:r w:rsidR="00A36F4A" w:rsidRPr="00DC3EEF">
              <w:rPr>
                <w:rFonts w:ascii="Arial" w:hAnsi="Arial" w:cs="Arial"/>
                <w:sz w:val="12"/>
                <w:szCs w:val="12"/>
                <w:lang w:val="th-TH"/>
              </w:rPr>
              <w:t>,</w:t>
            </w:r>
            <w:r w:rsidRPr="00DC3EEF">
              <w:rPr>
                <w:rFonts w:ascii="Arial" w:hAnsi="Arial" w:cs="Arial"/>
                <w:sz w:val="12"/>
                <w:szCs w:val="12"/>
                <w:lang w:val="en-GB"/>
              </w:rPr>
              <w:t>622</w:t>
            </w:r>
            <w:r w:rsidR="00A36F4A" w:rsidRPr="00DC3EEF">
              <w:rPr>
                <w:rFonts w:ascii="Arial" w:hAnsi="Arial" w:cs="Arial"/>
                <w:sz w:val="12"/>
                <w:szCs w:val="12"/>
                <w:lang w:val="th-TH"/>
              </w:rPr>
              <w:t>,</w:t>
            </w:r>
            <w:r w:rsidRPr="00DC3EEF">
              <w:rPr>
                <w:rFonts w:ascii="Arial" w:hAnsi="Arial" w:cs="Arial"/>
                <w:sz w:val="12"/>
                <w:szCs w:val="12"/>
                <w:lang w:val="en-GB"/>
              </w:rPr>
              <w:t>137</w:t>
            </w:r>
          </w:p>
        </w:tc>
        <w:tc>
          <w:tcPr>
            <w:tcW w:w="936" w:type="dxa"/>
            <w:vAlign w:val="bottom"/>
          </w:tcPr>
          <w:p w14:paraId="6326337D" w14:textId="7B9A5F3C"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20</w:t>
            </w:r>
            <w:r w:rsidR="00A36F4A" w:rsidRPr="00DC3EEF">
              <w:rPr>
                <w:rFonts w:ascii="Arial" w:hAnsi="Arial" w:cs="Arial"/>
                <w:sz w:val="12"/>
                <w:szCs w:val="12"/>
                <w:lang w:val="th-TH"/>
              </w:rPr>
              <w:t>,</w:t>
            </w:r>
            <w:r w:rsidRPr="00DC3EEF">
              <w:rPr>
                <w:rFonts w:ascii="Arial" w:hAnsi="Arial" w:cs="Arial"/>
                <w:sz w:val="12"/>
                <w:szCs w:val="12"/>
                <w:lang w:val="en-GB"/>
              </w:rPr>
              <w:t>520</w:t>
            </w:r>
            <w:r w:rsidR="00A36F4A" w:rsidRPr="00DC3EEF">
              <w:rPr>
                <w:rFonts w:ascii="Arial" w:hAnsi="Arial" w:cs="Arial"/>
                <w:sz w:val="12"/>
                <w:szCs w:val="12"/>
                <w:lang w:val="th-TH"/>
              </w:rPr>
              <w:t>,</w:t>
            </w:r>
            <w:r w:rsidRPr="00DC3EEF">
              <w:rPr>
                <w:rFonts w:ascii="Arial" w:hAnsi="Arial" w:cs="Arial"/>
                <w:sz w:val="12"/>
                <w:szCs w:val="12"/>
                <w:lang w:val="en-GB"/>
              </w:rPr>
              <w:t>918</w:t>
            </w:r>
          </w:p>
        </w:tc>
        <w:tc>
          <w:tcPr>
            <w:tcW w:w="936" w:type="dxa"/>
            <w:vAlign w:val="bottom"/>
          </w:tcPr>
          <w:p w14:paraId="4B9238F2" w14:textId="1B71394B"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389</w:t>
            </w:r>
            <w:r w:rsidR="00A36F4A" w:rsidRPr="00DC3EEF">
              <w:rPr>
                <w:rFonts w:ascii="Arial" w:hAnsi="Arial" w:cs="Arial"/>
                <w:sz w:val="12"/>
                <w:szCs w:val="12"/>
                <w:lang w:val="th-TH"/>
              </w:rPr>
              <w:t>,</w:t>
            </w:r>
            <w:r w:rsidRPr="00DC3EEF">
              <w:rPr>
                <w:rFonts w:ascii="Arial" w:hAnsi="Arial" w:cs="Arial"/>
                <w:sz w:val="12"/>
                <w:szCs w:val="12"/>
                <w:lang w:val="en-GB"/>
              </w:rPr>
              <w:t>955</w:t>
            </w:r>
          </w:p>
        </w:tc>
        <w:tc>
          <w:tcPr>
            <w:tcW w:w="936" w:type="dxa"/>
            <w:vAlign w:val="bottom"/>
          </w:tcPr>
          <w:p w14:paraId="439F8364" w14:textId="1DFE638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42</w:t>
            </w:r>
            <w:r w:rsidR="00A36F4A" w:rsidRPr="00DC3EEF">
              <w:rPr>
                <w:rFonts w:ascii="Arial" w:hAnsi="Arial" w:cs="Arial"/>
                <w:sz w:val="12"/>
                <w:szCs w:val="12"/>
                <w:lang w:val="th-TH"/>
              </w:rPr>
              <w:t>,</w:t>
            </w:r>
            <w:r w:rsidRPr="00DC3EEF">
              <w:rPr>
                <w:rFonts w:ascii="Arial" w:hAnsi="Arial" w:cs="Arial"/>
                <w:sz w:val="12"/>
                <w:szCs w:val="12"/>
                <w:lang w:val="en-GB"/>
              </w:rPr>
              <w:t>850</w:t>
            </w:r>
            <w:r w:rsidR="00A36F4A" w:rsidRPr="00DC3EEF">
              <w:rPr>
                <w:rFonts w:ascii="Arial" w:hAnsi="Arial" w:cs="Arial"/>
                <w:sz w:val="12"/>
                <w:szCs w:val="12"/>
                <w:lang w:val="th-TH"/>
              </w:rPr>
              <w:t>,</w:t>
            </w:r>
            <w:r w:rsidRPr="00DC3EEF">
              <w:rPr>
                <w:rFonts w:ascii="Arial" w:hAnsi="Arial" w:cs="Arial"/>
                <w:sz w:val="12"/>
                <w:szCs w:val="12"/>
                <w:lang w:val="en-GB"/>
              </w:rPr>
              <w:t>747</w:t>
            </w:r>
          </w:p>
        </w:tc>
      </w:tr>
      <w:tr w:rsidR="00A36F4A" w:rsidRPr="00DC3EEF" w14:paraId="3833CA71" w14:textId="77777777" w:rsidTr="006B5E28">
        <w:tc>
          <w:tcPr>
            <w:tcW w:w="3600" w:type="dxa"/>
            <w:vAlign w:val="bottom"/>
          </w:tcPr>
          <w:p w14:paraId="2E05C683"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Hire-purchase receivables</w:t>
            </w:r>
          </w:p>
        </w:tc>
        <w:tc>
          <w:tcPr>
            <w:tcW w:w="936" w:type="dxa"/>
            <w:vAlign w:val="bottom"/>
          </w:tcPr>
          <w:p w14:paraId="2E9D5546" w14:textId="2EC54A3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49</w:t>
            </w:r>
            <w:r w:rsidR="00A36F4A" w:rsidRPr="00DC3EEF">
              <w:rPr>
                <w:rFonts w:ascii="Arial" w:hAnsi="Arial" w:cs="Arial"/>
                <w:sz w:val="12"/>
                <w:szCs w:val="12"/>
                <w:lang w:val="th-TH"/>
              </w:rPr>
              <w:t>,</w:t>
            </w:r>
            <w:r w:rsidRPr="00DC3EEF">
              <w:rPr>
                <w:rFonts w:ascii="Arial" w:hAnsi="Arial" w:cs="Arial"/>
                <w:sz w:val="12"/>
                <w:szCs w:val="12"/>
                <w:lang w:val="en-GB"/>
              </w:rPr>
              <w:t>143</w:t>
            </w:r>
          </w:p>
        </w:tc>
        <w:tc>
          <w:tcPr>
            <w:tcW w:w="936" w:type="dxa"/>
            <w:vAlign w:val="bottom"/>
          </w:tcPr>
          <w:p w14:paraId="64DD356B" w14:textId="03885A69"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w:t>
            </w:r>
            <w:r w:rsidR="00A36F4A" w:rsidRPr="00DC3EEF">
              <w:rPr>
                <w:rFonts w:ascii="Arial" w:hAnsi="Arial" w:cs="Arial"/>
                <w:sz w:val="12"/>
                <w:szCs w:val="12"/>
                <w:lang w:val="th-TH"/>
              </w:rPr>
              <w:t>,</w:t>
            </w:r>
            <w:r w:rsidRPr="00DC3EEF">
              <w:rPr>
                <w:rFonts w:ascii="Arial" w:hAnsi="Arial" w:cs="Arial"/>
                <w:sz w:val="12"/>
                <w:szCs w:val="12"/>
                <w:lang w:val="en-GB"/>
              </w:rPr>
              <w:t>633</w:t>
            </w:r>
            <w:r w:rsidR="00A36F4A" w:rsidRPr="00DC3EEF">
              <w:rPr>
                <w:rFonts w:ascii="Arial" w:hAnsi="Arial" w:cs="Arial"/>
                <w:sz w:val="12"/>
                <w:szCs w:val="12"/>
                <w:lang w:val="th-TH"/>
              </w:rPr>
              <w:t>,</w:t>
            </w:r>
            <w:r w:rsidRPr="00DC3EEF">
              <w:rPr>
                <w:rFonts w:ascii="Arial" w:hAnsi="Arial" w:cs="Arial"/>
                <w:sz w:val="12"/>
                <w:szCs w:val="12"/>
                <w:lang w:val="en-GB"/>
              </w:rPr>
              <w:t>386</w:t>
            </w:r>
          </w:p>
        </w:tc>
        <w:tc>
          <w:tcPr>
            <w:tcW w:w="936" w:type="dxa"/>
            <w:vAlign w:val="bottom"/>
          </w:tcPr>
          <w:p w14:paraId="155745A8" w14:textId="26803F0E"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92</w:t>
            </w:r>
            <w:r w:rsidR="00A36F4A" w:rsidRPr="00DC3EEF">
              <w:rPr>
                <w:rFonts w:ascii="Arial" w:hAnsi="Arial" w:cs="Arial"/>
                <w:sz w:val="12"/>
                <w:szCs w:val="12"/>
                <w:lang w:val="th-TH"/>
              </w:rPr>
              <w:t>,</w:t>
            </w:r>
            <w:r w:rsidRPr="00DC3EEF">
              <w:rPr>
                <w:rFonts w:ascii="Arial" w:hAnsi="Arial" w:cs="Arial"/>
                <w:sz w:val="12"/>
                <w:szCs w:val="12"/>
                <w:lang w:val="en-GB"/>
              </w:rPr>
              <w:t>789</w:t>
            </w:r>
            <w:r w:rsidR="00A36F4A" w:rsidRPr="00DC3EEF">
              <w:rPr>
                <w:rFonts w:ascii="Arial" w:hAnsi="Arial" w:cs="Arial"/>
                <w:sz w:val="12"/>
                <w:szCs w:val="12"/>
                <w:lang w:val="th-TH"/>
              </w:rPr>
              <w:t>,</w:t>
            </w:r>
            <w:r w:rsidRPr="00DC3EEF">
              <w:rPr>
                <w:rFonts w:ascii="Arial" w:hAnsi="Arial" w:cs="Arial"/>
                <w:sz w:val="12"/>
                <w:szCs w:val="12"/>
                <w:lang w:val="en-GB"/>
              </w:rPr>
              <w:t>296</w:t>
            </w:r>
          </w:p>
        </w:tc>
        <w:tc>
          <w:tcPr>
            <w:tcW w:w="936" w:type="dxa"/>
            <w:vAlign w:val="bottom"/>
          </w:tcPr>
          <w:p w14:paraId="5017F434" w14:textId="1F65BDB3"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57</w:t>
            </w:r>
            <w:r w:rsidR="00A36F4A" w:rsidRPr="00DC3EEF">
              <w:rPr>
                <w:rFonts w:ascii="Arial" w:hAnsi="Arial" w:cs="Arial"/>
                <w:sz w:val="12"/>
                <w:szCs w:val="12"/>
                <w:lang w:val="th-TH"/>
              </w:rPr>
              <w:t>,</w:t>
            </w:r>
            <w:r w:rsidRPr="00DC3EEF">
              <w:rPr>
                <w:rFonts w:ascii="Arial" w:hAnsi="Arial" w:cs="Arial"/>
                <w:sz w:val="12"/>
                <w:szCs w:val="12"/>
                <w:lang w:val="en-GB"/>
              </w:rPr>
              <w:t>036</w:t>
            </w:r>
            <w:r w:rsidR="00A36F4A" w:rsidRPr="00DC3EEF">
              <w:rPr>
                <w:rFonts w:ascii="Arial" w:hAnsi="Arial" w:cs="Arial"/>
                <w:sz w:val="12"/>
                <w:szCs w:val="12"/>
                <w:lang w:val="th-TH"/>
              </w:rPr>
              <w:t>,</w:t>
            </w:r>
            <w:r w:rsidRPr="00DC3EEF">
              <w:rPr>
                <w:rFonts w:ascii="Arial" w:hAnsi="Arial" w:cs="Arial"/>
                <w:sz w:val="12"/>
                <w:szCs w:val="12"/>
                <w:lang w:val="en-GB"/>
              </w:rPr>
              <w:t>058</w:t>
            </w:r>
          </w:p>
        </w:tc>
        <w:tc>
          <w:tcPr>
            <w:tcW w:w="936" w:type="dxa"/>
            <w:vAlign w:val="bottom"/>
          </w:tcPr>
          <w:p w14:paraId="4200553E" w14:textId="7488F33D"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1D30A03" w14:textId="49D807D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152</w:t>
            </w:r>
            <w:r w:rsidR="00A36F4A" w:rsidRPr="00DC3EEF">
              <w:rPr>
                <w:rFonts w:ascii="Arial" w:hAnsi="Arial" w:cs="Arial"/>
                <w:sz w:val="12"/>
                <w:szCs w:val="12"/>
                <w:lang w:val="th-TH"/>
              </w:rPr>
              <w:t>,</w:t>
            </w:r>
            <w:r w:rsidRPr="00DC3EEF">
              <w:rPr>
                <w:rFonts w:ascii="Arial" w:hAnsi="Arial" w:cs="Arial"/>
                <w:sz w:val="12"/>
                <w:szCs w:val="12"/>
                <w:lang w:val="en-GB"/>
              </w:rPr>
              <w:t>507</w:t>
            </w:r>
            <w:r w:rsidR="00A36F4A" w:rsidRPr="00DC3EEF">
              <w:rPr>
                <w:rFonts w:ascii="Arial" w:hAnsi="Arial" w:cs="Arial"/>
                <w:sz w:val="12"/>
                <w:szCs w:val="12"/>
                <w:lang w:val="th-TH"/>
              </w:rPr>
              <w:t>,</w:t>
            </w:r>
            <w:r w:rsidRPr="00DC3EEF">
              <w:rPr>
                <w:rFonts w:ascii="Arial" w:hAnsi="Arial" w:cs="Arial"/>
                <w:sz w:val="12"/>
                <w:szCs w:val="12"/>
                <w:lang w:val="en-GB"/>
              </w:rPr>
              <w:t>883</w:t>
            </w:r>
          </w:p>
        </w:tc>
      </w:tr>
      <w:tr w:rsidR="00A36F4A" w:rsidRPr="00DC3EEF" w14:paraId="28F28815" w14:textId="77777777" w:rsidTr="006B5E28">
        <w:tc>
          <w:tcPr>
            <w:tcW w:w="3600" w:type="dxa"/>
            <w:vAlign w:val="bottom"/>
          </w:tcPr>
          <w:p w14:paraId="35EA111E"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Finance lease receivables</w:t>
            </w:r>
          </w:p>
        </w:tc>
        <w:tc>
          <w:tcPr>
            <w:tcW w:w="936" w:type="dxa"/>
            <w:vAlign w:val="bottom"/>
          </w:tcPr>
          <w:p w14:paraId="6F9F6AFC" w14:textId="13AF8E73"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41</w:t>
            </w:r>
            <w:r w:rsidR="00A36F4A" w:rsidRPr="00DC3EEF">
              <w:rPr>
                <w:rFonts w:ascii="Arial" w:hAnsi="Arial" w:cs="Arial"/>
                <w:sz w:val="12"/>
                <w:szCs w:val="12"/>
                <w:lang w:val="th-TH"/>
              </w:rPr>
              <w:t>,</w:t>
            </w:r>
            <w:r w:rsidRPr="00DC3EEF">
              <w:rPr>
                <w:rFonts w:ascii="Arial" w:hAnsi="Arial" w:cs="Arial"/>
                <w:sz w:val="12"/>
                <w:szCs w:val="12"/>
                <w:lang w:val="en-GB"/>
              </w:rPr>
              <w:t>512</w:t>
            </w:r>
          </w:p>
        </w:tc>
        <w:tc>
          <w:tcPr>
            <w:tcW w:w="936" w:type="dxa"/>
            <w:vAlign w:val="bottom"/>
          </w:tcPr>
          <w:p w14:paraId="51D84380" w14:textId="240D030C"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68</w:t>
            </w:r>
            <w:r w:rsidR="00A36F4A" w:rsidRPr="00DC3EEF">
              <w:rPr>
                <w:rFonts w:ascii="Arial" w:hAnsi="Arial" w:cs="Arial"/>
                <w:sz w:val="12"/>
                <w:szCs w:val="12"/>
                <w:lang w:val="th-TH"/>
              </w:rPr>
              <w:t>,</w:t>
            </w:r>
            <w:r w:rsidRPr="00DC3EEF">
              <w:rPr>
                <w:rFonts w:ascii="Arial" w:hAnsi="Arial" w:cs="Arial"/>
                <w:sz w:val="12"/>
                <w:szCs w:val="12"/>
                <w:lang w:val="en-GB"/>
              </w:rPr>
              <w:t>899</w:t>
            </w:r>
          </w:p>
        </w:tc>
        <w:tc>
          <w:tcPr>
            <w:tcW w:w="936" w:type="dxa"/>
            <w:vAlign w:val="bottom"/>
          </w:tcPr>
          <w:p w14:paraId="70A26C60" w14:textId="2B7BF40F"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622</w:t>
            </w:r>
            <w:r w:rsidR="00A36F4A" w:rsidRPr="00DC3EEF">
              <w:rPr>
                <w:rFonts w:ascii="Arial" w:hAnsi="Arial" w:cs="Arial"/>
                <w:sz w:val="12"/>
                <w:szCs w:val="12"/>
                <w:lang w:val="th-TH"/>
              </w:rPr>
              <w:t>,</w:t>
            </w:r>
            <w:r w:rsidRPr="00DC3EEF">
              <w:rPr>
                <w:rFonts w:ascii="Arial" w:hAnsi="Arial" w:cs="Arial"/>
                <w:sz w:val="12"/>
                <w:szCs w:val="12"/>
                <w:lang w:val="en-GB"/>
              </w:rPr>
              <w:t>871</w:t>
            </w:r>
          </w:p>
        </w:tc>
        <w:tc>
          <w:tcPr>
            <w:tcW w:w="936" w:type="dxa"/>
            <w:vAlign w:val="bottom"/>
          </w:tcPr>
          <w:p w14:paraId="222487C7" w14:textId="6424D4A7"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6E799C28" w14:textId="73FF0612"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A689395" w14:textId="5E4DEDBF"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733</w:t>
            </w:r>
            <w:r w:rsidR="00A36F4A" w:rsidRPr="00DC3EEF">
              <w:rPr>
                <w:rFonts w:ascii="Arial" w:hAnsi="Arial" w:cs="Arial"/>
                <w:sz w:val="12"/>
                <w:szCs w:val="12"/>
                <w:lang w:val="th-TH"/>
              </w:rPr>
              <w:t>,</w:t>
            </w:r>
            <w:r w:rsidRPr="00DC3EEF">
              <w:rPr>
                <w:rFonts w:ascii="Arial" w:hAnsi="Arial" w:cs="Arial"/>
                <w:sz w:val="12"/>
                <w:szCs w:val="12"/>
                <w:lang w:val="en-GB"/>
              </w:rPr>
              <w:t>282</w:t>
            </w:r>
          </w:p>
        </w:tc>
      </w:tr>
      <w:tr w:rsidR="00A36F4A" w:rsidRPr="00DC3EEF" w14:paraId="1F234951" w14:textId="77777777" w:rsidTr="006B5E28">
        <w:trPr>
          <w:trHeight w:val="83"/>
        </w:trPr>
        <w:tc>
          <w:tcPr>
            <w:tcW w:w="3600" w:type="dxa"/>
            <w:vAlign w:val="bottom"/>
          </w:tcPr>
          <w:p w14:paraId="7B5B5602"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cs/>
              </w:rPr>
              <w:t xml:space="preserve">   </w:t>
            </w:r>
            <w:r w:rsidRPr="00DC3EEF">
              <w:rPr>
                <w:rFonts w:ascii="Arial" w:eastAsia="MS Mincho" w:hAnsi="Arial" w:cs="Arial"/>
                <w:sz w:val="12"/>
                <w:szCs w:val="12"/>
              </w:rPr>
              <w:t>Loans and receivables</w:t>
            </w:r>
          </w:p>
        </w:tc>
        <w:tc>
          <w:tcPr>
            <w:tcW w:w="936" w:type="dxa"/>
            <w:vAlign w:val="bottom"/>
          </w:tcPr>
          <w:p w14:paraId="79FF7665" w14:textId="0D8050A7"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586</w:t>
            </w:r>
            <w:r w:rsidR="00A36F4A" w:rsidRPr="00DC3EEF">
              <w:rPr>
                <w:rFonts w:ascii="Arial" w:hAnsi="Arial" w:cs="Arial"/>
                <w:sz w:val="12"/>
                <w:szCs w:val="12"/>
                <w:lang w:val="th-TH"/>
              </w:rPr>
              <w:t>,</w:t>
            </w:r>
            <w:r w:rsidRPr="00DC3EEF">
              <w:rPr>
                <w:rFonts w:ascii="Arial" w:hAnsi="Arial" w:cs="Arial"/>
                <w:sz w:val="12"/>
                <w:szCs w:val="12"/>
                <w:lang w:val="en-GB"/>
              </w:rPr>
              <w:t>840</w:t>
            </w:r>
          </w:p>
        </w:tc>
        <w:tc>
          <w:tcPr>
            <w:tcW w:w="936" w:type="dxa"/>
            <w:vAlign w:val="bottom"/>
          </w:tcPr>
          <w:p w14:paraId="586E01A4" w14:textId="7A6C9A97"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20</w:t>
            </w:r>
            <w:r w:rsidR="00A36F4A" w:rsidRPr="00DC3EEF">
              <w:rPr>
                <w:rFonts w:ascii="Arial" w:hAnsi="Arial" w:cs="Arial"/>
                <w:sz w:val="12"/>
                <w:szCs w:val="12"/>
                <w:lang w:val="th-TH"/>
              </w:rPr>
              <w:t>,</w:t>
            </w:r>
            <w:r w:rsidRPr="00DC3EEF">
              <w:rPr>
                <w:rFonts w:ascii="Arial" w:hAnsi="Arial" w:cs="Arial"/>
                <w:sz w:val="12"/>
                <w:szCs w:val="12"/>
                <w:lang w:val="en-GB"/>
              </w:rPr>
              <w:t>691</w:t>
            </w:r>
            <w:r w:rsidR="00A36F4A" w:rsidRPr="00DC3EEF">
              <w:rPr>
                <w:rFonts w:ascii="Arial" w:hAnsi="Arial" w:cs="Arial"/>
                <w:sz w:val="12"/>
                <w:szCs w:val="12"/>
                <w:lang w:val="th-TH"/>
              </w:rPr>
              <w:t>,</w:t>
            </w:r>
            <w:r w:rsidRPr="00DC3EEF">
              <w:rPr>
                <w:rFonts w:ascii="Arial" w:hAnsi="Arial" w:cs="Arial"/>
                <w:sz w:val="12"/>
                <w:szCs w:val="12"/>
                <w:lang w:val="en-GB"/>
              </w:rPr>
              <w:t>945</w:t>
            </w:r>
          </w:p>
        </w:tc>
        <w:tc>
          <w:tcPr>
            <w:tcW w:w="936" w:type="dxa"/>
            <w:vAlign w:val="bottom"/>
          </w:tcPr>
          <w:p w14:paraId="0F41E1A6" w14:textId="4147640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64</w:t>
            </w:r>
            <w:r w:rsidR="00A36F4A" w:rsidRPr="00DC3EEF">
              <w:rPr>
                <w:rFonts w:ascii="Arial" w:hAnsi="Arial" w:cs="Arial"/>
                <w:sz w:val="12"/>
                <w:szCs w:val="12"/>
                <w:lang w:val="th-TH"/>
              </w:rPr>
              <w:t>,</w:t>
            </w:r>
            <w:r w:rsidRPr="00DC3EEF">
              <w:rPr>
                <w:rFonts w:ascii="Arial" w:hAnsi="Arial" w:cs="Arial"/>
                <w:sz w:val="12"/>
                <w:szCs w:val="12"/>
                <w:lang w:val="en-GB"/>
              </w:rPr>
              <w:t>896</w:t>
            </w:r>
            <w:r w:rsidR="00A36F4A" w:rsidRPr="00DC3EEF">
              <w:rPr>
                <w:rFonts w:ascii="Arial" w:hAnsi="Arial" w:cs="Arial"/>
                <w:sz w:val="12"/>
                <w:szCs w:val="12"/>
                <w:lang w:val="th-TH"/>
              </w:rPr>
              <w:t>,</w:t>
            </w:r>
            <w:r w:rsidRPr="00DC3EEF">
              <w:rPr>
                <w:rFonts w:ascii="Arial" w:hAnsi="Arial" w:cs="Arial"/>
                <w:sz w:val="12"/>
                <w:szCs w:val="12"/>
                <w:lang w:val="en-GB"/>
              </w:rPr>
              <w:t>996</w:t>
            </w:r>
          </w:p>
        </w:tc>
        <w:tc>
          <w:tcPr>
            <w:tcW w:w="936" w:type="dxa"/>
            <w:vAlign w:val="bottom"/>
          </w:tcPr>
          <w:p w14:paraId="6D7A5473" w14:textId="7F0B4422" w:rsidR="00A36F4A" w:rsidRPr="00DC3EEF" w:rsidRDefault="00A16170" w:rsidP="00A36F4A">
            <w:pPr>
              <w:ind w:right="-72"/>
              <w:jc w:val="right"/>
              <w:rPr>
                <w:rFonts w:ascii="Arial" w:hAnsi="Arial" w:cs="Arial"/>
                <w:sz w:val="12"/>
                <w:szCs w:val="12"/>
                <w:cs/>
                <w:lang w:val="th-TH"/>
              </w:rPr>
            </w:pPr>
            <w:r w:rsidRPr="00DC3EEF">
              <w:rPr>
                <w:rFonts w:ascii="Arial" w:hAnsi="Arial" w:cs="Arial"/>
                <w:sz w:val="12"/>
                <w:szCs w:val="12"/>
                <w:lang w:val="en-GB"/>
              </w:rPr>
              <w:t>101</w:t>
            </w:r>
            <w:r w:rsidR="00A36F4A" w:rsidRPr="00DC3EEF">
              <w:rPr>
                <w:rFonts w:ascii="Arial" w:hAnsi="Arial" w:cs="Arial"/>
                <w:sz w:val="12"/>
                <w:szCs w:val="12"/>
                <w:lang w:val="th-TH"/>
              </w:rPr>
              <w:t>,</w:t>
            </w:r>
            <w:r w:rsidRPr="00DC3EEF">
              <w:rPr>
                <w:rFonts w:ascii="Arial" w:hAnsi="Arial" w:cs="Arial"/>
                <w:sz w:val="12"/>
                <w:szCs w:val="12"/>
                <w:lang w:val="en-GB"/>
              </w:rPr>
              <w:t>030</w:t>
            </w:r>
            <w:r w:rsidR="00A36F4A" w:rsidRPr="00DC3EEF">
              <w:rPr>
                <w:rFonts w:ascii="Arial" w:hAnsi="Arial" w:cs="Arial"/>
                <w:sz w:val="12"/>
                <w:szCs w:val="12"/>
                <w:lang w:val="th-TH"/>
              </w:rPr>
              <w:t>,</w:t>
            </w:r>
            <w:r w:rsidRPr="00DC3EEF">
              <w:rPr>
                <w:rFonts w:ascii="Arial" w:hAnsi="Arial" w:cs="Arial"/>
                <w:sz w:val="12"/>
                <w:szCs w:val="12"/>
                <w:lang w:val="en-GB"/>
              </w:rPr>
              <w:t>985</w:t>
            </w:r>
          </w:p>
        </w:tc>
        <w:tc>
          <w:tcPr>
            <w:tcW w:w="936" w:type="dxa"/>
            <w:vAlign w:val="bottom"/>
          </w:tcPr>
          <w:p w14:paraId="0906B3FF" w14:textId="5A7FCCBF"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6133E69F" w14:textId="6A4ED7FD"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190</w:t>
            </w:r>
            <w:r w:rsidR="00A36F4A" w:rsidRPr="00DC3EEF">
              <w:rPr>
                <w:rFonts w:ascii="Arial" w:hAnsi="Arial" w:cs="Arial"/>
                <w:sz w:val="12"/>
                <w:szCs w:val="12"/>
                <w:lang w:val="th-TH"/>
              </w:rPr>
              <w:t>,</w:t>
            </w:r>
            <w:r w:rsidRPr="00DC3EEF">
              <w:rPr>
                <w:rFonts w:ascii="Arial" w:hAnsi="Arial" w:cs="Arial"/>
                <w:sz w:val="12"/>
                <w:szCs w:val="12"/>
                <w:lang w:val="en-GB"/>
              </w:rPr>
              <w:t>206</w:t>
            </w:r>
            <w:r w:rsidR="00A36F4A" w:rsidRPr="00DC3EEF">
              <w:rPr>
                <w:rFonts w:ascii="Arial" w:hAnsi="Arial" w:cs="Arial"/>
                <w:sz w:val="12"/>
                <w:szCs w:val="12"/>
                <w:lang w:val="th-TH"/>
              </w:rPr>
              <w:t>,</w:t>
            </w:r>
            <w:r w:rsidRPr="00DC3EEF">
              <w:rPr>
                <w:rFonts w:ascii="Arial" w:hAnsi="Arial" w:cs="Arial"/>
                <w:sz w:val="12"/>
                <w:szCs w:val="12"/>
                <w:lang w:val="en-GB"/>
              </w:rPr>
              <w:t>766</w:t>
            </w:r>
          </w:p>
        </w:tc>
      </w:tr>
      <w:tr w:rsidR="00A36F4A" w:rsidRPr="00DC3EEF" w14:paraId="066F7549" w14:textId="77777777" w:rsidTr="006B5E28">
        <w:tc>
          <w:tcPr>
            <w:tcW w:w="3600" w:type="dxa"/>
            <w:vAlign w:val="bottom"/>
          </w:tcPr>
          <w:p w14:paraId="27C05CF4" w14:textId="77777777" w:rsidR="00A36F4A" w:rsidRPr="00DC3EEF" w:rsidRDefault="00A36F4A" w:rsidP="00A36F4A">
            <w:pPr>
              <w:ind w:left="218" w:right="-72"/>
              <w:rPr>
                <w:rFonts w:ascii="Arial" w:eastAsia="MS Mincho" w:hAnsi="Arial" w:cs="Arial"/>
                <w:sz w:val="12"/>
                <w:szCs w:val="12"/>
                <w:lang w:val="en-GB"/>
              </w:rPr>
            </w:pPr>
            <w:r w:rsidRPr="00DC3EEF">
              <w:rPr>
                <w:rFonts w:ascii="Arial" w:eastAsia="MS Mincho" w:hAnsi="Arial" w:cs="Arial"/>
                <w:sz w:val="12"/>
                <w:szCs w:val="12"/>
              </w:rPr>
              <w:t xml:space="preserve">   Accounts receivable from clearing house</w:t>
            </w:r>
          </w:p>
        </w:tc>
        <w:tc>
          <w:tcPr>
            <w:tcW w:w="936" w:type="dxa"/>
            <w:vAlign w:val="bottom"/>
          </w:tcPr>
          <w:p w14:paraId="19BABCC8" w14:textId="77777777" w:rsidR="00A36F4A" w:rsidRPr="00DC3EEF" w:rsidRDefault="00A36F4A" w:rsidP="00A36F4A">
            <w:pPr>
              <w:ind w:right="-72"/>
              <w:jc w:val="right"/>
              <w:rPr>
                <w:rFonts w:ascii="Arial" w:hAnsi="Arial" w:cs="Arial"/>
                <w:sz w:val="12"/>
                <w:szCs w:val="12"/>
              </w:rPr>
            </w:pPr>
          </w:p>
        </w:tc>
        <w:tc>
          <w:tcPr>
            <w:tcW w:w="936" w:type="dxa"/>
            <w:vAlign w:val="bottom"/>
          </w:tcPr>
          <w:p w14:paraId="2BE90AB7" w14:textId="77777777" w:rsidR="00A36F4A" w:rsidRPr="00DC3EEF" w:rsidRDefault="00A36F4A" w:rsidP="00A36F4A">
            <w:pPr>
              <w:ind w:right="-72"/>
              <w:jc w:val="right"/>
              <w:rPr>
                <w:rFonts w:ascii="Arial" w:hAnsi="Arial" w:cs="Arial"/>
                <w:sz w:val="12"/>
                <w:szCs w:val="12"/>
              </w:rPr>
            </w:pPr>
          </w:p>
        </w:tc>
        <w:tc>
          <w:tcPr>
            <w:tcW w:w="936" w:type="dxa"/>
            <w:vAlign w:val="bottom"/>
          </w:tcPr>
          <w:p w14:paraId="264CE1F4" w14:textId="77777777" w:rsidR="00A36F4A" w:rsidRPr="00DC3EEF" w:rsidRDefault="00A36F4A" w:rsidP="00A36F4A">
            <w:pPr>
              <w:ind w:right="-72"/>
              <w:jc w:val="right"/>
              <w:rPr>
                <w:rFonts w:ascii="Arial" w:hAnsi="Arial" w:cs="Arial"/>
                <w:sz w:val="12"/>
                <w:szCs w:val="12"/>
              </w:rPr>
            </w:pPr>
          </w:p>
        </w:tc>
        <w:tc>
          <w:tcPr>
            <w:tcW w:w="936" w:type="dxa"/>
            <w:vAlign w:val="bottom"/>
          </w:tcPr>
          <w:p w14:paraId="6E850E73" w14:textId="77777777" w:rsidR="00A36F4A" w:rsidRPr="00DC3EEF" w:rsidRDefault="00A36F4A" w:rsidP="00A36F4A">
            <w:pPr>
              <w:ind w:right="-72"/>
              <w:jc w:val="right"/>
              <w:rPr>
                <w:rFonts w:ascii="Arial" w:hAnsi="Arial" w:cs="Arial"/>
                <w:sz w:val="12"/>
                <w:szCs w:val="12"/>
              </w:rPr>
            </w:pPr>
          </w:p>
        </w:tc>
        <w:tc>
          <w:tcPr>
            <w:tcW w:w="936" w:type="dxa"/>
            <w:vAlign w:val="bottom"/>
          </w:tcPr>
          <w:p w14:paraId="0188568E" w14:textId="77777777" w:rsidR="00A36F4A" w:rsidRPr="00DC3EEF" w:rsidRDefault="00A36F4A" w:rsidP="00A36F4A">
            <w:pPr>
              <w:ind w:right="-72"/>
              <w:jc w:val="right"/>
              <w:rPr>
                <w:rFonts w:ascii="Arial" w:hAnsi="Arial" w:cs="Arial"/>
                <w:sz w:val="12"/>
                <w:szCs w:val="12"/>
              </w:rPr>
            </w:pPr>
          </w:p>
        </w:tc>
        <w:tc>
          <w:tcPr>
            <w:tcW w:w="936" w:type="dxa"/>
            <w:vAlign w:val="bottom"/>
          </w:tcPr>
          <w:p w14:paraId="666D33F7" w14:textId="77777777" w:rsidR="00A36F4A" w:rsidRPr="00DC3EEF" w:rsidRDefault="00A36F4A" w:rsidP="00A36F4A">
            <w:pPr>
              <w:ind w:right="-72"/>
              <w:jc w:val="right"/>
              <w:rPr>
                <w:rFonts w:ascii="Arial" w:hAnsi="Arial" w:cs="Arial"/>
                <w:sz w:val="12"/>
                <w:szCs w:val="12"/>
              </w:rPr>
            </w:pPr>
          </w:p>
        </w:tc>
      </w:tr>
      <w:tr w:rsidR="00A36F4A" w:rsidRPr="00DC3EEF" w14:paraId="3E09315C" w14:textId="77777777" w:rsidTr="006B5E28">
        <w:tc>
          <w:tcPr>
            <w:tcW w:w="3600" w:type="dxa"/>
            <w:vAlign w:val="bottom"/>
          </w:tcPr>
          <w:p w14:paraId="7CF31555"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and broker - dealers</w:t>
            </w:r>
          </w:p>
        </w:tc>
        <w:tc>
          <w:tcPr>
            <w:tcW w:w="936" w:type="dxa"/>
            <w:vAlign w:val="bottom"/>
          </w:tcPr>
          <w:p w14:paraId="14865757" w14:textId="2DD9F86C"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00D16905" w14:textId="20B47DCC"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945</w:t>
            </w:r>
            <w:r w:rsidR="00A36F4A" w:rsidRPr="00DC3EEF">
              <w:rPr>
                <w:rFonts w:ascii="Arial" w:hAnsi="Arial" w:cs="Arial"/>
                <w:sz w:val="12"/>
                <w:szCs w:val="12"/>
                <w:lang w:val="th-TH"/>
              </w:rPr>
              <w:t>,</w:t>
            </w:r>
            <w:r w:rsidRPr="00DC3EEF">
              <w:rPr>
                <w:rFonts w:ascii="Arial" w:hAnsi="Arial" w:cs="Arial"/>
                <w:sz w:val="12"/>
                <w:szCs w:val="12"/>
                <w:lang w:val="en-GB"/>
              </w:rPr>
              <w:t>336</w:t>
            </w:r>
          </w:p>
        </w:tc>
        <w:tc>
          <w:tcPr>
            <w:tcW w:w="936" w:type="dxa"/>
            <w:vAlign w:val="bottom"/>
          </w:tcPr>
          <w:p w14:paraId="7CB69212" w14:textId="3356BF51"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30EB1A8" w14:textId="21F644EB"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65C23573" w14:textId="7FBEB193"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66895831" w14:textId="17E778DB"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945</w:t>
            </w:r>
            <w:r w:rsidR="00A36F4A" w:rsidRPr="00DC3EEF">
              <w:rPr>
                <w:rFonts w:ascii="Arial" w:hAnsi="Arial" w:cs="Arial"/>
                <w:sz w:val="12"/>
                <w:szCs w:val="12"/>
                <w:lang w:val="th-TH"/>
              </w:rPr>
              <w:t>,</w:t>
            </w:r>
            <w:r w:rsidRPr="00DC3EEF">
              <w:rPr>
                <w:rFonts w:ascii="Arial" w:hAnsi="Arial" w:cs="Arial"/>
                <w:sz w:val="12"/>
                <w:szCs w:val="12"/>
                <w:lang w:val="en-GB"/>
              </w:rPr>
              <w:t>336</w:t>
            </w:r>
          </w:p>
        </w:tc>
      </w:tr>
      <w:tr w:rsidR="00A36F4A" w:rsidRPr="00DC3EEF" w14:paraId="43371006" w14:textId="77777777" w:rsidTr="006B5E28">
        <w:tc>
          <w:tcPr>
            <w:tcW w:w="3600" w:type="dxa"/>
            <w:vAlign w:val="bottom"/>
          </w:tcPr>
          <w:p w14:paraId="01B75CEF"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Securities and derivative business receivables</w:t>
            </w:r>
          </w:p>
        </w:tc>
        <w:tc>
          <w:tcPr>
            <w:tcW w:w="936" w:type="dxa"/>
            <w:tcBorders>
              <w:bottom w:val="single" w:sz="4" w:space="0" w:color="auto"/>
            </w:tcBorders>
            <w:vAlign w:val="bottom"/>
          </w:tcPr>
          <w:p w14:paraId="7274ED60" w14:textId="04A2F3E3"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0AC370B2" w14:textId="6E206320"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11</w:t>
            </w:r>
            <w:r w:rsidR="00A36F4A" w:rsidRPr="00DC3EEF">
              <w:rPr>
                <w:rFonts w:ascii="Arial" w:hAnsi="Arial" w:cs="Arial"/>
                <w:sz w:val="12"/>
                <w:szCs w:val="12"/>
                <w:lang w:val="th-TH"/>
              </w:rPr>
              <w:t>,</w:t>
            </w:r>
            <w:r w:rsidRPr="00DC3EEF">
              <w:rPr>
                <w:rFonts w:ascii="Arial" w:hAnsi="Arial" w:cs="Arial"/>
                <w:sz w:val="12"/>
                <w:szCs w:val="12"/>
                <w:lang w:val="en-GB"/>
              </w:rPr>
              <w:t>167</w:t>
            </w:r>
            <w:r w:rsidR="00A36F4A" w:rsidRPr="00DC3EEF">
              <w:rPr>
                <w:rFonts w:ascii="Arial" w:hAnsi="Arial" w:cs="Arial"/>
                <w:sz w:val="12"/>
                <w:szCs w:val="12"/>
                <w:lang w:val="th-TH"/>
              </w:rPr>
              <w:t>,</w:t>
            </w:r>
            <w:r w:rsidRPr="00DC3EEF">
              <w:rPr>
                <w:rFonts w:ascii="Arial" w:hAnsi="Arial" w:cs="Arial"/>
                <w:sz w:val="12"/>
                <w:szCs w:val="12"/>
                <w:lang w:val="en-GB"/>
              </w:rPr>
              <w:t>973</w:t>
            </w:r>
          </w:p>
        </w:tc>
        <w:tc>
          <w:tcPr>
            <w:tcW w:w="936" w:type="dxa"/>
            <w:tcBorders>
              <w:bottom w:val="single" w:sz="4" w:space="0" w:color="auto"/>
            </w:tcBorders>
            <w:vAlign w:val="bottom"/>
          </w:tcPr>
          <w:p w14:paraId="06C7079A" w14:textId="277D62CE"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1C7B557F" w14:textId="104436A8"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428BA59B" w14:textId="23F178E4"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025CF531" w14:textId="526C8F36"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11</w:t>
            </w:r>
            <w:r w:rsidR="00A36F4A" w:rsidRPr="00DC3EEF">
              <w:rPr>
                <w:rFonts w:ascii="Arial" w:hAnsi="Arial" w:cs="Arial"/>
                <w:sz w:val="12"/>
                <w:szCs w:val="12"/>
                <w:lang w:val="th-TH"/>
              </w:rPr>
              <w:t>,</w:t>
            </w:r>
            <w:r w:rsidRPr="00DC3EEF">
              <w:rPr>
                <w:rFonts w:ascii="Arial" w:hAnsi="Arial" w:cs="Arial"/>
                <w:sz w:val="12"/>
                <w:szCs w:val="12"/>
                <w:lang w:val="en-GB"/>
              </w:rPr>
              <w:t>167</w:t>
            </w:r>
            <w:r w:rsidR="00A36F4A" w:rsidRPr="00DC3EEF">
              <w:rPr>
                <w:rFonts w:ascii="Arial" w:hAnsi="Arial" w:cs="Arial"/>
                <w:sz w:val="12"/>
                <w:szCs w:val="12"/>
                <w:lang w:val="th-TH"/>
              </w:rPr>
              <w:t>,</w:t>
            </w:r>
            <w:r w:rsidRPr="00DC3EEF">
              <w:rPr>
                <w:rFonts w:ascii="Arial" w:hAnsi="Arial" w:cs="Arial"/>
                <w:sz w:val="12"/>
                <w:szCs w:val="12"/>
                <w:lang w:val="en-GB"/>
              </w:rPr>
              <w:t>973</w:t>
            </w:r>
          </w:p>
        </w:tc>
      </w:tr>
      <w:tr w:rsidR="00A36F4A" w:rsidRPr="00DC3EEF" w14:paraId="5FC17620" w14:textId="77777777" w:rsidTr="006B5E28">
        <w:tc>
          <w:tcPr>
            <w:tcW w:w="3600" w:type="dxa"/>
            <w:vAlign w:val="bottom"/>
          </w:tcPr>
          <w:p w14:paraId="326E8B01" w14:textId="77777777" w:rsidR="00A36F4A" w:rsidRPr="00DC3EEF" w:rsidRDefault="00A36F4A" w:rsidP="00A36F4A">
            <w:pPr>
              <w:ind w:left="218" w:right="-72"/>
              <w:rPr>
                <w:rFonts w:ascii="Arial" w:eastAsia="MS Mincho" w:hAnsi="Arial" w:cs="Arial"/>
                <w:i/>
                <w:iCs/>
                <w:sz w:val="12"/>
                <w:szCs w:val="12"/>
              </w:rPr>
            </w:pPr>
          </w:p>
        </w:tc>
        <w:tc>
          <w:tcPr>
            <w:tcW w:w="936" w:type="dxa"/>
            <w:tcBorders>
              <w:top w:val="single" w:sz="4" w:space="0" w:color="auto"/>
            </w:tcBorders>
            <w:vAlign w:val="bottom"/>
          </w:tcPr>
          <w:p w14:paraId="55D76128" w14:textId="77777777" w:rsidR="00A36F4A" w:rsidRPr="00DC3EEF" w:rsidRDefault="00A36F4A" w:rsidP="00A36F4A">
            <w:pPr>
              <w:ind w:right="-72"/>
              <w:jc w:val="right"/>
              <w:rPr>
                <w:rFonts w:ascii="Arial" w:hAnsi="Arial" w:cs="Arial"/>
                <w:sz w:val="12"/>
                <w:szCs w:val="12"/>
                <w:cs/>
                <w:lang w:val="th-TH"/>
              </w:rPr>
            </w:pPr>
          </w:p>
        </w:tc>
        <w:tc>
          <w:tcPr>
            <w:tcW w:w="936" w:type="dxa"/>
            <w:tcBorders>
              <w:top w:val="single" w:sz="4" w:space="0" w:color="auto"/>
            </w:tcBorders>
            <w:vAlign w:val="bottom"/>
          </w:tcPr>
          <w:p w14:paraId="42B7136C" w14:textId="77777777" w:rsidR="00A36F4A" w:rsidRPr="00DC3EEF"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0470F28D" w14:textId="77777777" w:rsidR="00A36F4A" w:rsidRPr="00DC3EEF"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7C15B64E" w14:textId="77777777" w:rsidR="00A36F4A" w:rsidRPr="00DC3EEF"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67FFB92E" w14:textId="77777777" w:rsidR="00A36F4A" w:rsidRPr="00DC3EEF" w:rsidRDefault="00A36F4A" w:rsidP="00A36F4A">
            <w:pPr>
              <w:ind w:right="-72"/>
              <w:jc w:val="right"/>
              <w:rPr>
                <w:rFonts w:ascii="Arial" w:hAnsi="Arial" w:cs="Arial"/>
                <w:sz w:val="12"/>
                <w:szCs w:val="12"/>
              </w:rPr>
            </w:pPr>
          </w:p>
        </w:tc>
        <w:tc>
          <w:tcPr>
            <w:tcW w:w="936" w:type="dxa"/>
            <w:tcBorders>
              <w:top w:val="single" w:sz="4" w:space="0" w:color="auto"/>
            </w:tcBorders>
            <w:vAlign w:val="bottom"/>
          </w:tcPr>
          <w:p w14:paraId="58701AD0" w14:textId="77777777" w:rsidR="00A36F4A" w:rsidRPr="00DC3EEF" w:rsidRDefault="00A36F4A" w:rsidP="00A36F4A">
            <w:pPr>
              <w:ind w:right="-72"/>
              <w:jc w:val="right"/>
              <w:rPr>
                <w:rFonts w:ascii="Arial" w:hAnsi="Arial" w:cs="Arial"/>
                <w:sz w:val="12"/>
                <w:szCs w:val="12"/>
              </w:rPr>
            </w:pPr>
          </w:p>
        </w:tc>
      </w:tr>
      <w:tr w:rsidR="00A36F4A" w:rsidRPr="00DC3EEF" w14:paraId="2F5FEB88" w14:textId="77777777" w:rsidTr="006B5E28">
        <w:tc>
          <w:tcPr>
            <w:tcW w:w="3600" w:type="dxa"/>
            <w:vAlign w:val="bottom"/>
          </w:tcPr>
          <w:p w14:paraId="1BDD9E4A"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Total financial assets</w:t>
            </w:r>
          </w:p>
        </w:tc>
        <w:tc>
          <w:tcPr>
            <w:tcW w:w="936" w:type="dxa"/>
            <w:tcBorders>
              <w:bottom w:val="single" w:sz="4" w:space="0" w:color="auto"/>
            </w:tcBorders>
            <w:vAlign w:val="bottom"/>
          </w:tcPr>
          <w:p w14:paraId="200E4F9B" w14:textId="61E5DC65" w:rsidR="00A36F4A" w:rsidRPr="00DC3EEF" w:rsidRDefault="00A16170" w:rsidP="00A36F4A">
            <w:pPr>
              <w:ind w:right="-72"/>
              <w:jc w:val="right"/>
              <w:rPr>
                <w:rFonts w:ascii="Arial" w:hAnsi="Arial" w:cs="Arial"/>
                <w:sz w:val="12"/>
                <w:szCs w:val="12"/>
                <w:cs/>
                <w:lang w:val="en-GB"/>
              </w:rPr>
            </w:pPr>
            <w:r w:rsidRPr="00DC3EEF">
              <w:rPr>
                <w:rFonts w:ascii="Arial" w:hAnsi="Arial" w:cs="Arial"/>
                <w:sz w:val="12"/>
                <w:szCs w:val="12"/>
                <w:lang w:val="en-GB"/>
              </w:rPr>
              <w:t>12</w:t>
            </w:r>
            <w:r w:rsidR="00A36F4A" w:rsidRPr="00DC3EEF">
              <w:rPr>
                <w:rFonts w:ascii="Arial" w:hAnsi="Arial" w:cs="Arial"/>
                <w:sz w:val="12"/>
                <w:szCs w:val="12"/>
                <w:lang w:val="en-GB"/>
              </w:rPr>
              <w:t>,</w:t>
            </w:r>
            <w:r w:rsidRPr="00DC3EEF">
              <w:rPr>
                <w:rFonts w:ascii="Arial" w:hAnsi="Arial" w:cs="Arial"/>
                <w:sz w:val="12"/>
                <w:szCs w:val="12"/>
                <w:lang w:val="en-GB"/>
              </w:rPr>
              <w:t>551</w:t>
            </w:r>
            <w:r w:rsidR="00A36F4A" w:rsidRPr="00DC3EEF">
              <w:rPr>
                <w:rFonts w:ascii="Arial" w:hAnsi="Arial" w:cs="Arial"/>
                <w:sz w:val="12"/>
                <w:szCs w:val="12"/>
                <w:lang w:val="en-GB"/>
              </w:rPr>
              <w:t>,</w:t>
            </w:r>
            <w:r w:rsidRPr="00DC3EEF">
              <w:rPr>
                <w:rFonts w:ascii="Arial" w:hAnsi="Arial" w:cs="Arial"/>
                <w:sz w:val="12"/>
                <w:szCs w:val="12"/>
                <w:lang w:val="en-GB"/>
              </w:rPr>
              <w:t>144</w:t>
            </w:r>
          </w:p>
        </w:tc>
        <w:tc>
          <w:tcPr>
            <w:tcW w:w="936" w:type="dxa"/>
            <w:tcBorders>
              <w:bottom w:val="single" w:sz="4" w:space="0" w:color="auto"/>
            </w:tcBorders>
            <w:vAlign w:val="bottom"/>
          </w:tcPr>
          <w:p w14:paraId="6010B52A" w14:textId="53009F67"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101</w:t>
            </w:r>
            <w:r w:rsidR="00A36F4A" w:rsidRPr="00DC3EEF">
              <w:rPr>
                <w:rFonts w:ascii="Arial" w:hAnsi="Arial" w:cs="Arial"/>
                <w:sz w:val="12"/>
                <w:szCs w:val="12"/>
                <w:lang w:val="en-GB"/>
              </w:rPr>
              <w:t>,</w:t>
            </w:r>
            <w:r w:rsidRPr="00DC3EEF">
              <w:rPr>
                <w:rFonts w:ascii="Arial" w:hAnsi="Arial" w:cs="Arial"/>
                <w:sz w:val="12"/>
                <w:szCs w:val="12"/>
                <w:lang w:val="en-GB"/>
              </w:rPr>
              <w:t>053</w:t>
            </w:r>
            <w:r w:rsidR="00A36F4A" w:rsidRPr="00DC3EEF">
              <w:rPr>
                <w:rFonts w:ascii="Arial" w:hAnsi="Arial" w:cs="Arial"/>
                <w:sz w:val="12"/>
                <w:szCs w:val="12"/>
                <w:lang w:val="en-GB"/>
              </w:rPr>
              <w:t>,</w:t>
            </w:r>
            <w:r w:rsidRPr="00DC3EEF">
              <w:rPr>
                <w:rFonts w:ascii="Arial" w:hAnsi="Arial" w:cs="Arial"/>
                <w:sz w:val="12"/>
                <w:szCs w:val="12"/>
                <w:lang w:val="en-GB"/>
              </w:rPr>
              <w:t>424</w:t>
            </w:r>
          </w:p>
        </w:tc>
        <w:tc>
          <w:tcPr>
            <w:tcW w:w="936" w:type="dxa"/>
            <w:tcBorders>
              <w:bottom w:val="single" w:sz="4" w:space="0" w:color="auto"/>
            </w:tcBorders>
            <w:vAlign w:val="bottom"/>
          </w:tcPr>
          <w:p w14:paraId="7C02ED83" w14:textId="4BEF4DB8"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174</w:t>
            </w:r>
            <w:r w:rsidR="00A36F4A" w:rsidRPr="00DC3EEF">
              <w:rPr>
                <w:rFonts w:ascii="Arial" w:hAnsi="Arial" w:cs="Arial"/>
                <w:sz w:val="12"/>
                <w:szCs w:val="12"/>
                <w:lang w:val="en-GB"/>
              </w:rPr>
              <w:t>,</w:t>
            </w:r>
            <w:r w:rsidRPr="00DC3EEF">
              <w:rPr>
                <w:rFonts w:ascii="Arial" w:hAnsi="Arial" w:cs="Arial"/>
                <w:sz w:val="12"/>
                <w:szCs w:val="12"/>
                <w:lang w:val="en-GB"/>
              </w:rPr>
              <w:t>987</w:t>
            </w:r>
            <w:r w:rsidR="00A36F4A" w:rsidRPr="00DC3EEF">
              <w:rPr>
                <w:rFonts w:ascii="Arial" w:hAnsi="Arial" w:cs="Arial"/>
                <w:sz w:val="12"/>
                <w:szCs w:val="12"/>
                <w:lang w:val="en-GB"/>
              </w:rPr>
              <w:t>,</w:t>
            </w:r>
            <w:r w:rsidRPr="00DC3EEF">
              <w:rPr>
                <w:rFonts w:ascii="Arial" w:hAnsi="Arial" w:cs="Arial"/>
                <w:sz w:val="12"/>
                <w:szCs w:val="12"/>
                <w:lang w:val="en-GB"/>
              </w:rPr>
              <w:t>961</w:t>
            </w:r>
          </w:p>
        </w:tc>
        <w:tc>
          <w:tcPr>
            <w:tcW w:w="936" w:type="dxa"/>
            <w:tcBorders>
              <w:bottom w:val="single" w:sz="4" w:space="0" w:color="auto"/>
            </w:tcBorders>
            <w:vAlign w:val="bottom"/>
          </w:tcPr>
          <w:p w14:paraId="175EB1F4" w14:textId="0EEC7E9F"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179</w:t>
            </w:r>
            <w:r w:rsidR="00A36F4A" w:rsidRPr="00DC3EEF">
              <w:rPr>
                <w:rFonts w:ascii="Arial" w:hAnsi="Arial" w:cs="Arial"/>
                <w:sz w:val="12"/>
                <w:szCs w:val="12"/>
                <w:lang w:val="en-GB"/>
              </w:rPr>
              <w:t>,</w:t>
            </w:r>
            <w:r w:rsidRPr="00DC3EEF">
              <w:rPr>
                <w:rFonts w:ascii="Arial" w:hAnsi="Arial" w:cs="Arial"/>
                <w:sz w:val="12"/>
                <w:szCs w:val="12"/>
                <w:lang w:val="en-GB"/>
              </w:rPr>
              <w:t>775</w:t>
            </w:r>
            <w:r w:rsidR="00A36F4A" w:rsidRPr="00DC3EEF">
              <w:rPr>
                <w:rFonts w:ascii="Arial" w:hAnsi="Arial" w:cs="Arial"/>
                <w:sz w:val="12"/>
                <w:szCs w:val="12"/>
                <w:lang w:val="en-GB"/>
              </w:rPr>
              <w:t>,</w:t>
            </w:r>
            <w:r w:rsidRPr="00DC3EEF">
              <w:rPr>
                <w:rFonts w:ascii="Arial" w:hAnsi="Arial" w:cs="Arial"/>
                <w:sz w:val="12"/>
                <w:szCs w:val="12"/>
                <w:lang w:val="en-GB"/>
              </w:rPr>
              <w:t>691</w:t>
            </w:r>
          </w:p>
        </w:tc>
        <w:tc>
          <w:tcPr>
            <w:tcW w:w="936" w:type="dxa"/>
            <w:tcBorders>
              <w:bottom w:val="single" w:sz="4" w:space="0" w:color="auto"/>
            </w:tcBorders>
            <w:vAlign w:val="bottom"/>
          </w:tcPr>
          <w:p w14:paraId="26DD9EC1" w14:textId="363C6D48"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4</w:t>
            </w:r>
            <w:r w:rsidR="00A36F4A" w:rsidRPr="00DC3EEF">
              <w:rPr>
                <w:rFonts w:ascii="Arial" w:hAnsi="Arial" w:cs="Arial"/>
                <w:sz w:val="12"/>
                <w:szCs w:val="12"/>
                <w:lang w:val="en-GB"/>
              </w:rPr>
              <w:t>,</w:t>
            </w:r>
            <w:r w:rsidRPr="00DC3EEF">
              <w:rPr>
                <w:rFonts w:ascii="Arial" w:hAnsi="Arial" w:cs="Arial"/>
                <w:sz w:val="12"/>
                <w:szCs w:val="12"/>
                <w:lang w:val="en-GB"/>
              </w:rPr>
              <w:t>956</w:t>
            </w:r>
            <w:r w:rsidR="00A36F4A" w:rsidRPr="00DC3EEF">
              <w:rPr>
                <w:rFonts w:ascii="Arial" w:hAnsi="Arial" w:cs="Arial"/>
                <w:sz w:val="12"/>
                <w:szCs w:val="12"/>
                <w:lang w:val="en-GB"/>
              </w:rPr>
              <w:t>,</w:t>
            </w:r>
            <w:r w:rsidRPr="00DC3EEF">
              <w:rPr>
                <w:rFonts w:ascii="Arial" w:hAnsi="Arial" w:cs="Arial"/>
                <w:sz w:val="12"/>
                <w:szCs w:val="12"/>
                <w:lang w:val="en-GB"/>
              </w:rPr>
              <w:t>420</w:t>
            </w:r>
          </w:p>
        </w:tc>
        <w:tc>
          <w:tcPr>
            <w:tcW w:w="936" w:type="dxa"/>
            <w:tcBorders>
              <w:bottom w:val="single" w:sz="4" w:space="0" w:color="auto"/>
            </w:tcBorders>
            <w:vAlign w:val="bottom"/>
          </w:tcPr>
          <w:p w14:paraId="1F202609" w14:textId="4F88E887"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473</w:t>
            </w:r>
            <w:r w:rsidR="00A36F4A" w:rsidRPr="00DC3EEF">
              <w:rPr>
                <w:rFonts w:ascii="Arial" w:hAnsi="Arial" w:cs="Arial"/>
                <w:sz w:val="12"/>
                <w:szCs w:val="12"/>
                <w:lang w:val="en-GB"/>
              </w:rPr>
              <w:t>,</w:t>
            </w:r>
            <w:r w:rsidRPr="00DC3EEF">
              <w:rPr>
                <w:rFonts w:ascii="Arial" w:hAnsi="Arial" w:cs="Arial"/>
                <w:sz w:val="12"/>
                <w:szCs w:val="12"/>
                <w:lang w:val="en-GB"/>
              </w:rPr>
              <w:t>324</w:t>
            </w:r>
            <w:r w:rsidR="00A36F4A" w:rsidRPr="00DC3EEF">
              <w:rPr>
                <w:rFonts w:ascii="Arial" w:hAnsi="Arial" w:cs="Arial"/>
                <w:sz w:val="12"/>
                <w:szCs w:val="12"/>
                <w:lang w:val="en-GB"/>
              </w:rPr>
              <w:t>,</w:t>
            </w:r>
            <w:r w:rsidRPr="00DC3EEF">
              <w:rPr>
                <w:rFonts w:ascii="Arial" w:hAnsi="Arial" w:cs="Arial"/>
                <w:sz w:val="12"/>
                <w:szCs w:val="12"/>
                <w:lang w:val="en-GB"/>
              </w:rPr>
              <w:t>640</w:t>
            </w:r>
          </w:p>
        </w:tc>
      </w:tr>
      <w:tr w:rsidR="00A36F4A" w:rsidRPr="00DC3EEF" w14:paraId="18949143" w14:textId="77777777" w:rsidTr="006B5E28">
        <w:tc>
          <w:tcPr>
            <w:tcW w:w="3600" w:type="dxa"/>
            <w:vAlign w:val="bottom"/>
          </w:tcPr>
          <w:p w14:paraId="0DDB8618" w14:textId="77777777" w:rsidR="00A36F4A" w:rsidRPr="00DC3EEF" w:rsidRDefault="00A36F4A" w:rsidP="00A36F4A">
            <w:pPr>
              <w:ind w:left="218" w:right="-72"/>
              <w:rPr>
                <w:rFonts w:ascii="Arial" w:eastAsia="MS Mincho" w:hAnsi="Arial" w:cs="Arial"/>
                <w:i/>
                <w:iCs/>
                <w:sz w:val="12"/>
                <w:szCs w:val="12"/>
              </w:rPr>
            </w:pPr>
          </w:p>
        </w:tc>
        <w:tc>
          <w:tcPr>
            <w:tcW w:w="936" w:type="dxa"/>
            <w:tcBorders>
              <w:top w:val="single" w:sz="4" w:space="0" w:color="auto"/>
            </w:tcBorders>
            <w:vAlign w:val="bottom"/>
          </w:tcPr>
          <w:p w14:paraId="39B3F759"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4824E6C0" w14:textId="77777777" w:rsidR="00A36F4A" w:rsidRPr="00DC3EEF" w:rsidRDefault="00A36F4A" w:rsidP="00A36F4A">
            <w:pPr>
              <w:ind w:left="14" w:right="-72" w:hanging="14"/>
              <w:jc w:val="right"/>
              <w:rPr>
                <w:rFonts w:ascii="Arial" w:hAnsi="Arial" w:cs="Arial"/>
                <w:sz w:val="12"/>
                <w:szCs w:val="12"/>
                <w:lang w:val="th-TH"/>
              </w:rPr>
            </w:pPr>
          </w:p>
        </w:tc>
        <w:tc>
          <w:tcPr>
            <w:tcW w:w="936" w:type="dxa"/>
            <w:tcBorders>
              <w:top w:val="single" w:sz="4" w:space="0" w:color="auto"/>
            </w:tcBorders>
            <w:vAlign w:val="bottom"/>
          </w:tcPr>
          <w:p w14:paraId="4AB53049"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240A46E0"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394DB77F"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75855ED9" w14:textId="77777777" w:rsidR="00A36F4A" w:rsidRPr="00DC3EEF" w:rsidRDefault="00A36F4A" w:rsidP="00A36F4A">
            <w:pPr>
              <w:ind w:right="-72"/>
              <w:jc w:val="right"/>
              <w:rPr>
                <w:rFonts w:ascii="Arial" w:hAnsi="Arial" w:cs="Arial"/>
                <w:sz w:val="12"/>
                <w:szCs w:val="12"/>
                <w:lang w:val="th-TH"/>
              </w:rPr>
            </w:pPr>
          </w:p>
        </w:tc>
      </w:tr>
      <w:tr w:rsidR="00A36F4A" w:rsidRPr="00DC3EEF" w14:paraId="75D6A6EC" w14:textId="77777777" w:rsidTr="006B5E28">
        <w:tc>
          <w:tcPr>
            <w:tcW w:w="3600" w:type="dxa"/>
            <w:vAlign w:val="bottom"/>
          </w:tcPr>
          <w:p w14:paraId="16957682" w14:textId="77777777" w:rsidR="00A36F4A" w:rsidRPr="00DC3EEF" w:rsidRDefault="00A36F4A" w:rsidP="00A36F4A">
            <w:pPr>
              <w:ind w:left="218" w:right="-72"/>
              <w:rPr>
                <w:rFonts w:ascii="Arial" w:eastAsia="MS Mincho" w:hAnsi="Arial" w:cs="Arial"/>
                <w:b/>
                <w:bCs/>
                <w:sz w:val="12"/>
                <w:szCs w:val="12"/>
              </w:rPr>
            </w:pPr>
            <w:r w:rsidRPr="00DC3EEF">
              <w:rPr>
                <w:rFonts w:ascii="Arial" w:eastAsia="MS Mincho" w:hAnsi="Arial" w:cs="Arial"/>
                <w:b/>
                <w:bCs/>
                <w:sz w:val="12"/>
                <w:szCs w:val="12"/>
              </w:rPr>
              <w:t>Financial liabilities</w:t>
            </w:r>
          </w:p>
        </w:tc>
        <w:tc>
          <w:tcPr>
            <w:tcW w:w="936" w:type="dxa"/>
            <w:vAlign w:val="bottom"/>
          </w:tcPr>
          <w:p w14:paraId="7EF0116B" w14:textId="77777777" w:rsidR="00A36F4A" w:rsidRPr="00DC3EEF" w:rsidRDefault="00A36F4A" w:rsidP="00A36F4A">
            <w:pPr>
              <w:ind w:right="-72"/>
              <w:jc w:val="right"/>
              <w:rPr>
                <w:rFonts w:ascii="Arial" w:hAnsi="Arial" w:cs="Arial"/>
                <w:sz w:val="12"/>
                <w:szCs w:val="12"/>
                <w:lang w:val="th-TH"/>
              </w:rPr>
            </w:pPr>
          </w:p>
        </w:tc>
        <w:tc>
          <w:tcPr>
            <w:tcW w:w="936" w:type="dxa"/>
            <w:vAlign w:val="bottom"/>
          </w:tcPr>
          <w:p w14:paraId="5AD93EEA" w14:textId="77777777" w:rsidR="00A36F4A" w:rsidRPr="00DC3EEF" w:rsidRDefault="00A36F4A" w:rsidP="00A36F4A">
            <w:pPr>
              <w:ind w:left="14" w:right="-72" w:hanging="14"/>
              <w:jc w:val="right"/>
              <w:rPr>
                <w:rFonts w:ascii="Arial" w:hAnsi="Arial" w:cs="Arial"/>
                <w:sz w:val="12"/>
                <w:szCs w:val="12"/>
                <w:lang w:val="th-TH"/>
              </w:rPr>
            </w:pPr>
          </w:p>
        </w:tc>
        <w:tc>
          <w:tcPr>
            <w:tcW w:w="936" w:type="dxa"/>
            <w:vAlign w:val="bottom"/>
          </w:tcPr>
          <w:p w14:paraId="5B4F7963" w14:textId="77777777" w:rsidR="00A36F4A" w:rsidRPr="00DC3EEF" w:rsidRDefault="00A36F4A" w:rsidP="00A36F4A">
            <w:pPr>
              <w:ind w:right="-72"/>
              <w:jc w:val="right"/>
              <w:rPr>
                <w:rFonts w:ascii="Arial" w:hAnsi="Arial" w:cs="Arial"/>
                <w:sz w:val="12"/>
                <w:szCs w:val="12"/>
                <w:lang w:val="th-TH"/>
              </w:rPr>
            </w:pPr>
          </w:p>
        </w:tc>
        <w:tc>
          <w:tcPr>
            <w:tcW w:w="936" w:type="dxa"/>
            <w:vAlign w:val="bottom"/>
          </w:tcPr>
          <w:p w14:paraId="12F0B7C4" w14:textId="77777777" w:rsidR="00A36F4A" w:rsidRPr="00DC3EEF" w:rsidRDefault="00A36F4A" w:rsidP="00A36F4A">
            <w:pPr>
              <w:ind w:right="-72"/>
              <w:jc w:val="right"/>
              <w:rPr>
                <w:rFonts w:ascii="Arial" w:hAnsi="Arial" w:cs="Arial"/>
                <w:sz w:val="12"/>
                <w:szCs w:val="12"/>
                <w:lang w:val="th-TH"/>
              </w:rPr>
            </w:pPr>
          </w:p>
        </w:tc>
        <w:tc>
          <w:tcPr>
            <w:tcW w:w="936" w:type="dxa"/>
            <w:vAlign w:val="bottom"/>
          </w:tcPr>
          <w:p w14:paraId="37C683CA" w14:textId="77777777" w:rsidR="00A36F4A" w:rsidRPr="00DC3EEF" w:rsidRDefault="00A36F4A" w:rsidP="00A36F4A">
            <w:pPr>
              <w:ind w:right="-72"/>
              <w:jc w:val="right"/>
              <w:rPr>
                <w:rFonts w:ascii="Arial" w:hAnsi="Arial" w:cs="Arial"/>
                <w:sz w:val="12"/>
                <w:szCs w:val="12"/>
                <w:lang w:val="th-TH"/>
              </w:rPr>
            </w:pPr>
          </w:p>
        </w:tc>
        <w:tc>
          <w:tcPr>
            <w:tcW w:w="936" w:type="dxa"/>
            <w:vAlign w:val="bottom"/>
          </w:tcPr>
          <w:p w14:paraId="55BAAEF4" w14:textId="77777777" w:rsidR="00A36F4A" w:rsidRPr="00DC3EEF" w:rsidRDefault="00A36F4A" w:rsidP="00A36F4A">
            <w:pPr>
              <w:ind w:right="-72"/>
              <w:jc w:val="right"/>
              <w:rPr>
                <w:rFonts w:ascii="Arial" w:hAnsi="Arial" w:cs="Arial"/>
                <w:sz w:val="12"/>
                <w:szCs w:val="12"/>
                <w:lang w:val="th-TH"/>
              </w:rPr>
            </w:pPr>
          </w:p>
        </w:tc>
      </w:tr>
      <w:tr w:rsidR="00A36F4A" w:rsidRPr="00DC3EEF" w14:paraId="10F3AB56" w14:textId="77777777" w:rsidTr="006B5E28">
        <w:tc>
          <w:tcPr>
            <w:tcW w:w="3600" w:type="dxa"/>
            <w:vAlign w:val="bottom"/>
          </w:tcPr>
          <w:p w14:paraId="46CE953C"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Deposits</w:t>
            </w:r>
          </w:p>
        </w:tc>
        <w:tc>
          <w:tcPr>
            <w:tcW w:w="936" w:type="dxa"/>
            <w:vAlign w:val="bottom"/>
          </w:tcPr>
          <w:p w14:paraId="7E3FEF0B" w14:textId="75564EAC" w:rsidR="00A36F4A" w:rsidRPr="00DC3EEF" w:rsidRDefault="00A16170" w:rsidP="00A36F4A">
            <w:pPr>
              <w:ind w:right="-72"/>
              <w:jc w:val="right"/>
              <w:rPr>
                <w:rFonts w:ascii="Arial" w:hAnsi="Arial" w:cs="Arial"/>
                <w:sz w:val="12"/>
                <w:szCs w:val="12"/>
                <w:cs/>
                <w:lang w:val="en-GB"/>
              </w:rPr>
            </w:pPr>
            <w:r w:rsidRPr="00DC3EEF">
              <w:rPr>
                <w:rFonts w:ascii="Arial" w:hAnsi="Arial" w:cs="Arial"/>
                <w:sz w:val="12"/>
                <w:szCs w:val="12"/>
                <w:lang w:val="en-GB"/>
              </w:rPr>
              <w:t>164</w:t>
            </w:r>
            <w:r w:rsidR="00A36F4A" w:rsidRPr="00DC3EEF">
              <w:rPr>
                <w:rFonts w:ascii="Arial" w:hAnsi="Arial" w:cs="Arial"/>
                <w:sz w:val="12"/>
                <w:szCs w:val="12"/>
                <w:lang w:val="en-GB"/>
              </w:rPr>
              <w:t>,</w:t>
            </w:r>
            <w:r w:rsidRPr="00DC3EEF">
              <w:rPr>
                <w:rFonts w:ascii="Arial" w:hAnsi="Arial" w:cs="Arial"/>
                <w:sz w:val="12"/>
                <w:szCs w:val="12"/>
                <w:lang w:val="en-GB"/>
              </w:rPr>
              <w:t>310</w:t>
            </w:r>
            <w:r w:rsidR="00A36F4A" w:rsidRPr="00DC3EEF">
              <w:rPr>
                <w:rFonts w:ascii="Arial" w:hAnsi="Arial" w:cs="Arial"/>
                <w:sz w:val="12"/>
                <w:szCs w:val="12"/>
                <w:lang w:val="en-GB"/>
              </w:rPr>
              <w:t>,</w:t>
            </w:r>
            <w:r w:rsidRPr="00DC3EEF">
              <w:rPr>
                <w:rFonts w:ascii="Arial" w:hAnsi="Arial" w:cs="Arial"/>
                <w:sz w:val="12"/>
                <w:szCs w:val="12"/>
                <w:lang w:val="en-GB"/>
              </w:rPr>
              <w:t>508</w:t>
            </w:r>
          </w:p>
        </w:tc>
        <w:tc>
          <w:tcPr>
            <w:tcW w:w="936" w:type="dxa"/>
            <w:vAlign w:val="bottom"/>
          </w:tcPr>
          <w:p w14:paraId="75C26770" w14:textId="782B2839"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182</w:t>
            </w:r>
            <w:r w:rsidR="00A36F4A" w:rsidRPr="00DC3EEF">
              <w:rPr>
                <w:rFonts w:ascii="Arial" w:hAnsi="Arial" w:cs="Arial"/>
                <w:sz w:val="12"/>
                <w:szCs w:val="12"/>
                <w:lang w:val="en-GB"/>
              </w:rPr>
              <w:t>,</w:t>
            </w:r>
            <w:r w:rsidRPr="00DC3EEF">
              <w:rPr>
                <w:rFonts w:ascii="Arial" w:hAnsi="Arial" w:cs="Arial"/>
                <w:sz w:val="12"/>
                <w:szCs w:val="12"/>
                <w:lang w:val="en-GB"/>
              </w:rPr>
              <w:t>553</w:t>
            </w:r>
            <w:r w:rsidR="00A36F4A" w:rsidRPr="00DC3EEF">
              <w:rPr>
                <w:rFonts w:ascii="Arial" w:hAnsi="Arial" w:cs="Arial"/>
                <w:sz w:val="12"/>
                <w:szCs w:val="12"/>
                <w:lang w:val="en-GB"/>
              </w:rPr>
              <w:t>,</w:t>
            </w:r>
            <w:r w:rsidRPr="00DC3EEF">
              <w:rPr>
                <w:rFonts w:ascii="Arial" w:hAnsi="Arial" w:cs="Arial"/>
                <w:sz w:val="12"/>
                <w:szCs w:val="12"/>
                <w:lang w:val="en-GB"/>
              </w:rPr>
              <w:t>191</w:t>
            </w:r>
          </w:p>
        </w:tc>
        <w:tc>
          <w:tcPr>
            <w:tcW w:w="936" w:type="dxa"/>
            <w:vAlign w:val="bottom"/>
          </w:tcPr>
          <w:p w14:paraId="3E072A00" w14:textId="770D1E41"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w:t>
            </w:r>
            <w:r w:rsidR="00A36F4A" w:rsidRPr="00DC3EEF">
              <w:rPr>
                <w:rFonts w:ascii="Arial" w:hAnsi="Arial" w:cs="Arial"/>
                <w:sz w:val="12"/>
                <w:szCs w:val="12"/>
                <w:lang w:val="en-GB"/>
              </w:rPr>
              <w:t>,</w:t>
            </w:r>
            <w:r w:rsidRPr="00DC3EEF">
              <w:rPr>
                <w:rFonts w:ascii="Arial" w:hAnsi="Arial" w:cs="Arial"/>
                <w:sz w:val="12"/>
                <w:szCs w:val="12"/>
                <w:lang w:val="en-GB"/>
              </w:rPr>
              <w:t>436</w:t>
            </w:r>
            <w:r w:rsidR="00A36F4A" w:rsidRPr="00DC3EEF">
              <w:rPr>
                <w:rFonts w:ascii="Arial" w:hAnsi="Arial" w:cs="Arial"/>
                <w:sz w:val="12"/>
                <w:szCs w:val="12"/>
                <w:lang w:val="en-GB"/>
              </w:rPr>
              <w:t>,</w:t>
            </w:r>
            <w:r w:rsidRPr="00DC3EEF">
              <w:rPr>
                <w:rFonts w:ascii="Arial" w:hAnsi="Arial" w:cs="Arial"/>
                <w:sz w:val="12"/>
                <w:szCs w:val="12"/>
                <w:lang w:val="en-GB"/>
              </w:rPr>
              <w:t>128</w:t>
            </w:r>
          </w:p>
        </w:tc>
        <w:tc>
          <w:tcPr>
            <w:tcW w:w="936" w:type="dxa"/>
            <w:vAlign w:val="bottom"/>
          </w:tcPr>
          <w:p w14:paraId="33E314A6" w14:textId="3C49104A"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99BE532" w14:textId="5A02AB4B"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CB46E2D" w14:textId="6B38DB60"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348</w:t>
            </w:r>
            <w:r w:rsidR="00A36F4A" w:rsidRPr="00DC3EEF">
              <w:rPr>
                <w:rFonts w:ascii="Arial" w:hAnsi="Arial" w:cs="Arial"/>
                <w:sz w:val="12"/>
                <w:szCs w:val="12"/>
                <w:lang w:val="en-GB"/>
              </w:rPr>
              <w:t>,</w:t>
            </w:r>
            <w:r w:rsidRPr="00DC3EEF">
              <w:rPr>
                <w:rFonts w:ascii="Arial" w:hAnsi="Arial" w:cs="Arial"/>
                <w:sz w:val="12"/>
                <w:szCs w:val="12"/>
                <w:lang w:val="en-GB"/>
              </w:rPr>
              <w:t>299</w:t>
            </w:r>
            <w:r w:rsidR="00A36F4A" w:rsidRPr="00DC3EEF">
              <w:rPr>
                <w:rFonts w:ascii="Arial" w:hAnsi="Arial" w:cs="Arial"/>
                <w:sz w:val="12"/>
                <w:szCs w:val="12"/>
                <w:lang w:val="en-GB"/>
              </w:rPr>
              <w:t>,</w:t>
            </w:r>
            <w:r w:rsidRPr="00DC3EEF">
              <w:rPr>
                <w:rFonts w:ascii="Arial" w:hAnsi="Arial" w:cs="Arial"/>
                <w:sz w:val="12"/>
                <w:szCs w:val="12"/>
                <w:lang w:val="en-GB"/>
              </w:rPr>
              <w:t>827</w:t>
            </w:r>
          </w:p>
        </w:tc>
      </w:tr>
      <w:tr w:rsidR="00A36F4A" w:rsidRPr="00DC3EEF" w14:paraId="6BD565C7" w14:textId="77777777" w:rsidTr="006B5E28">
        <w:tc>
          <w:tcPr>
            <w:tcW w:w="3600" w:type="dxa"/>
            <w:vAlign w:val="bottom"/>
          </w:tcPr>
          <w:p w14:paraId="6F00C6CD"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Interbank and money market items </w:t>
            </w:r>
          </w:p>
        </w:tc>
        <w:tc>
          <w:tcPr>
            <w:tcW w:w="936" w:type="dxa"/>
            <w:vAlign w:val="bottom"/>
          </w:tcPr>
          <w:p w14:paraId="0BD78808" w14:textId="1127B08A"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3</w:t>
            </w:r>
            <w:r w:rsidR="00A36F4A" w:rsidRPr="00DC3EEF">
              <w:rPr>
                <w:rFonts w:ascii="Arial" w:hAnsi="Arial" w:cs="Arial"/>
                <w:sz w:val="12"/>
                <w:szCs w:val="12"/>
                <w:lang w:val="en-GB"/>
              </w:rPr>
              <w:t>,</w:t>
            </w:r>
            <w:r w:rsidRPr="00DC3EEF">
              <w:rPr>
                <w:rFonts w:ascii="Arial" w:hAnsi="Arial" w:cs="Arial"/>
                <w:sz w:val="12"/>
                <w:szCs w:val="12"/>
                <w:lang w:val="en-GB"/>
              </w:rPr>
              <w:t>174</w:t>
            </w:r>
            <w:r w:rsidR="00A36F4A" w:rsidRPr="00DC3EEF">
              <w:rPr>
                <w:rFonts w:ascii="Arial" w:hAnsi="Arial" w:cs="Arial"/>
                <w:sz w:val="12"/>
                <w:szCs w:val="12"/>
                <w:lang w:val="en-GB"/>
              </w:rPr>
              <w:t>,</w:t>
            </w:r>
            <w:r w:rsidRPr="00DC3EEF">
              <w:rPr>
                <w:rFonts w:ascii="Arial" w:hAnsi="Arial" w:cs="Arial"/>
                <w:sz w:val="12"/>
                <w:szCs w:val="12"/>
                <w:lang w:val="en-GB"/>
              </w:rPr>
              <w:t>941</w:t>
            </w:r>
          </w:p>
        </w:tc>
        <w:tc>
          <w:tcPr>
            <w:tcW w:w="936" w:type="dxa"/>
            <w:vAlign w:val="bottom"/>
          </w:tcPr>
          <w:p w14:paraId="668A6190" w14:textId="6DA8FEC5"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8</w:t>
            </w:r>
            <w:r w:rsidR="00A36F4A" w:rsidRPr="00DC3EEF">
              <w:rPr>
                <w:rFonts w:ascii="Arial" w:hAnsi="Arial" w:cs="Arial"/>
                <w:sz w:val="12"/>
                <w:szCs w:val="12"/>
                <w:lang w:val="en-GB"/>
              </w:rPr>
              <w:t>,</w:t>
            </w:r>
            <w:r w:rsidRPr="00DC3EEF">
              <w:rPr>
                <w:rFonts w:ascii="Arial" w:hAnsi="Arial" w:cs="Arial"/>
                <w:sz w:val="12"/>
                <w:szCs w:val="12"/>
                <w:lang w:val="en-GB"/>
              </w:rPr>
              <w:t>048</w:t>
            </w:r>
            <w:r w:rsidR="00A36F4A" w:rsidRPr="00DC3EEF">
              <w:rPr>
                <w:rFonts w:ascii="Arial" w:hAnsi="Arial" w:cs="Arial"/>
                <w:sz w:val="12"/>
                <w:szCs w:val="12"/>
                <w:lang w:val="en-GB"/>
              </w:rPr>
              <w:t>,</w:t>
            </w:r>
            <w:r w:rsidRPr="00DC3EEF">
              <w:rPr>
                <w:rFonts w:ascii="Arial" w:hAnsi="Arial" w:cs="Arial"/>
                <w:sz w:val="12"/>
                <w:szCs w:val="12"/>
                <w:lang w:val="en-GB"/>
              </w:rPr>
              <w:t>658</w:t>
            </w:r>
          </w:p>
        </w:tc>
        <w:tc>
          <w:tcPr>
            <w:tcW w:w="936" w:type="dxa"/>
            <w:vAlign w:val="bottom"/>
          </w:tcPr>
          <w:p w14:paraId="65CDB62A" w14:textId="281772AD"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w:t>
            </w:r>
            <w:r w:rsidR="00A36F4A" w:rsidRPr="00DC3EEF">
              <w:rPr>
                <w:rFonts w:ascii="Arial" w:hAnsi="Arial" w:cs="Arial"/>
                <w:sz w:val="12"/>
                <w:szCs w:val="12"/>
                <w:lang w:val="en-GB"/>
              </w:rPr>
              <w:t>,</w:t>
            </w:r>
            <w:r w:rsidRPr="00DC3EEF">
              <w:rPr>
                <w:rFonts w:ascii="Arial" w:hAnsi="Arial" w:cs="Arial"/>
                <w:sz w:val="12"/>
                <w:szCs w:val="12"/>
                <w:lang w:val="en-GB"/>
              </w:rPr>
              <w:t>854</w:t>
            </w:r>
            <w:r w:rsidR="00A36F4A" w:rsidRPr="00DC3EEF">
              <w:rPr>
                <w:rFonts w:ascii="Arial" w:hAnsi="Arial" w:cs="Arial"/>
                <w:sz w:val="12"/>
                <w:szCs w:val="12"/>
                <w:lang w:val="en-GB"/>
              </w:rPr>
              <w:t>,</w:t>
            </w:r>
            <w:r w:rsidRPr="00DC3EEF">
              <w:rPr>
                <w:rFonts w:ascii="Arial" w:hAnsi="Arial" w:cs="Arial"/>
                <w:sz w:val="12"/>
                <w:szCs w:val="12"/>
                <w:lang w:val="en-GB"/>
              </w:rPr>
              <w:t>501</w:t>
            </w:r>
          </w:p>
        </w:tc>
        <w:tc>
          <w:tcPr>
            <w:tcW w:w="936" w:type="dxa"/>
            <w:vAlign w:val="bottom"/>
          </w:tcPr>
          <w:p w14:paraId="1FD255D5" w14:textId="4BEF7D08"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333876C" w14:textId="3D9C7E23"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ADF192B" w14:textId="0CF7F25E"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13</w:t>
            </w:r>
            <w:r w:rsidR="00A36F4A" w:rsidRPr="00DC3EEF">
              <w:rPr>
                <w:rFonts w:ascii="Arial" w:hAnsi="Arial" w:cs="Arial"/>
                <w:sz w:val="12"/>
                <w:szCs w:val="12"/>
                <w:lang w:val="en-GB"/>
              </w:rPr>
              <w:t>,</w:t>
            </w:r>
            <w:r w:rsidRPr="00DC3EEF">
              <w:rPr>
                <w:rFonts w:ascii="Arial" w:hAnsi="Arial" w:cs="Arial"/>
                <w:sz w:val="12"/>
                <w:szCs w:val="12"/>
                <w:lang w:val="en-GB"/>
              </w:rPr>
              <w:t>078</w:t>
            </w:r>
            <w:r w:rsidR="00A36F4A" w:rsidRPr="00DC3EEF">
              <w:rPr>
                <w:rFonts w:ascii="Arial" w:hAnsi="Arial" w:cs="Arial"/>
                <w:sz w:val="12"/>
                <w:szCs w:val="12"/>
                <w:lang w:val="en-GB"/>
              </w:rPr>
              <w:t>,</w:t>
            </w:r>
            <w:r w:rsidRPr="00DC3EEF">
              <w:rPr>
                <w:rFonts w:ascii="Arial" w:hAnsi="Arial" w:cs="Arial"/>
                <w:sz w:val="12"/>
                <w:szCs w:val="12"/>
                <w:lang w:val="en-GB"/>
              </w:rPr>
              <w:t>100</w:t>
            </w:r>
          </w:p>
        </w:tc>
      </w:tr>
      <w:tr w:rsidR="00A36F4A" w:rsidRPr="00DC3EEF" w14:paraId="20EA7D16" w14:textId="77777777" w:rsidTr="006B5E28">
        <w:tc>
          <w:tcPr>
            <w:tcW w:w="3600" w:type="dxa"/>
            <w:vAlign w:val="bottom"/>
          </w:tcPr>
          <w:p w14:paraId="74AE775B"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Liabilities payable on demand</w:t>
            </w:r>
          </w:p>
        </w:tc>
        <w:tc>
          <w:tcPr>
            <w:tcW w:w="936" w:type="dxa"/>
            <w:vAlign w:val="bottom"/>
          </w:tcPr>
          <w:p w14:paraId="6425C5D5" w14:textId="7F5C23FF"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439</w:t>
            </w:r>
            <w:r w:rsidR="00A36F4A" w:rsidRPr="00DC3EEF">
              <w:rPr>
                <w:rFonts w:ascii="Arial" w:hAnsi="Arial" w:cs="Arial"/>
                <w:sz w:val="12"/>
                <w:szCs w:val="12"/>
                <w:lang w:val="en-GB"/>
              </w:rPr>
              <w:t>,</w:t>
            </w:r>
            <w:r w:rsidRPr="00DC3EEF">
              <w:rPr>
                <w:rFonts w:ascii="Arial" w:hAnsi="Arial" w:cs="Arial"/>
                <w:sz w:val="12"/>
                <w:szCs w:val="12"/>
                <w:lang w:val="en-GB"/>
              </w:rPr>
              <w:t>418</w:t>
            </w:r>
          </w:p>
        </w:tc>
        <w:tc>
          <w:tcPr>
            <w:tcW w:w="936" w:type="dxa"/>
            <w:vAlign w:val="bottom"/>
          </w:tcPr>
          <w:p w14:paraId="18236C40" w14:textId="3808D70B"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1FC8DFF" w14:textId="462E81F5"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0E032B2" w14:textId="013C805B"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405C64E" w14:textId="0914C933"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C95910D" w14:textId="38256C6C"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439</w:t>
            </w:r>
            <w:r w:rsidR="00A36F4A" w:rsidRPr="00DC3EEF">
              <w:rPr>
                <w:rFonts w:ascii="Arial" w:hAnsi="Arial" w:cs="Arial"/>
                <w:sz w:val="12"/>
                <w:szCs w:val="12"/>
                <w:lang w:val="en-GB"/>
              </w:rPr>
              <w:t>,</w:t>
            </w:r>
            <w:r w:rsidRPr="00DC3EEF">
              <w:rPr>
                <w:rFonts w:ascii="Arial" w:hAnsi="Arial" w:cs="Arial"/>
                <w:sz w:val="12"/>
                <w:szCs w:val="12"/>
                <w:lang w:val="en-GB"/>
              </w:rPr>
              <w:t>418</w:t>
            </w:r>
          </w:p>
        </w:tc>
      </w:tr>
      <w:tr w:rsidR="00A36F4A" w:rsidRPr="00DC3EEF" w14:paraId="2430FF7D" w14:textId="77777777" w:rsidTr="006B5E28">
        <w:tc>
          <w:tcPr>
            <w:tcW w:w="3600" w:type="dxa"/>
            <w:vAlign w:val="bottom"/>
          </w:tcPr>
          <w:p w14:paraId="5ECD74E8"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Financial liabilities designated at fair value</w:t>
            </w:r>
          </w:p>
        </w:tc>
        <w:tc>
          <w:tcPr>
            <w:tcW w:w="936" w:type="dxa"/>
            <w:vAlign w:val="bottom"/>
          </w:tcPr>
          <w:p w14:paraId="0B0ABFCD" w14:textId="77777777" w:rsidR="00A36F4A" w:rsidRPr="00DC3EEF" w:rsidRDefault="00A36F4A" w:rsidP="00A36F4A">
            <w:pPr>
              <w:ind w:right="-72"/>
              <w:jc w:val="right"/>
              <w:rPr>
                <w:rFonts w:ascii="Arial" w:hAnsi="Arial" w:cs="Arial"/>
                <w:sz w:val="12"/>
                <w:szCs w:val="12"/>
              </w:rPr>
            </w:pPr>
          </w:p>
        </w:tc>
        <w:tc>
          <w:tcPr>
            <w:tcW w:w="936" w:type="dxa"/>
            <w:vAlign w:val="bottom"/>
          </w:tcPr>
          <w:p w14:paraId="366CD4F2" w14:textId="77777777" w:rsidR="00A36F4A" w:rsidRPr="00DC3EEF" w:rsidRDefault="00A36F4A" w:rsidP="00A36F4A">
            <w:pPr>
              <w:ind w:right="-72"/>
              <w:jc w:val="right"/>
              <w:rPr>
                <w:rFonts w:ascii="Arial" w:hAnsi="Arial" w:cs="Arial"/>
                <w:sz w:val="12"/>
                <w:szCs w:val="12"/>
              </w:rPr>
            </w:pPr>
          </w:p>
        </w:tc>
        <w:tc>
          <w:tcPr>
            <w:tcW w:w="936" w:type="dxa"/>
            <w:vAlign w:val="bottom"/>
          </w:tcPr>
          <w:p w14:paraId="0832079B" w14:textId="77777777" w:rsidR="00A36F4A" w:rsidRPr="00DC3EEF" w:rsidRDefault="00A36F4A" w:rsidP="00A36F4A">
            <w:pPr>
              <w:ind w:right="-72"/>
              <w:jc w:val="right"/>
              <w:rPr>
                <w:rFonts w:ascii="Arial" w:hAnsi="Arial" w:cs="Arial"/>
                <w:sz w:val="12"/>
                <w:szCs w:val="12"/>
              </w:rPr>
            </w:pPr>
          </w:p>
        </w:tc>
        <w:tc>
          <w:tcPr>
            <w:tcW w:w="936" w:type="dxa"/>
            <w:vAlign w:val="bottom"/>
          </w:tcPr>
          <w:p w14:paraId="025A87ED" w14:textId="77777777" w:rsidR="00A36F4A" w:rsidRPr="00DC3EEF" w:rsidRDefault="00A36F4A" w:rsidP="00A36F4A">
            <w:pPr>
              <w:ind w:right="-72"/>
              <w:jc w:val="right"/>
              <w:rPr>
                <w:rFonts w:ascii="Arial" w:hAnsi="Arial" w:cs="Arial"/>
                <w:sz w:val="12"/>
                <w:szCs w:val="12"/>
              </w:rPr>
            </w:pPr>
          </w:p>
        </w:tc>
        <w:tc>
          <w:tcPr>
            <w:tcW w:w="936" w:type="dxa"/>
            <w:vAlign w:val="bottom"/>
          </w:tcPr>
          <w:p w14:paraId="661D2E91" w14:textId="77777777" w:rsidR="00A36F4A" w:rsidRPr="00DC3EEF" w:rsidRDefault="00A36F4A" w:rsidP="00A36F4A">
            <w:pPr>
              <w:ind w:right="-72"/>
              <w:jc w:val="right"/>
              <w:rPr>
                <w:rFonts w:ascii="Arial" w:hAnsi="Arial" w:cs="Arial"/>
                <w:sz w:val="12"/>
                <w:szCs w:val="12"/>
              </w:rPr>
            </w:pPr>
          </w:p>
        </w:tc>
        <w:tc>
          <w:tcPr>
            <w:tcW w:w="936" w:type="dxa"/>
            <w:vAlign w:val="bottom"/>
          </w:tcPr>
          <w:p w14:paraId="0890559C" w14:textId="77777777" w:rsidR="00A36F4A" w:rsidRPr="00DC3EEF" w:rsidRDefault="00A36F4A" w:rsidP="00A36F4A">
            <w:pPr>
              <w:ind w:right="-72"/>
              <w:jc w:val="right"/>
              <w:rPr>
                <w:rFonts w:ascii="Arial" w:hAnsi="Arial" w:cs="Arial"/>
                <w:sz w:val="12"/>
                <w:szCs w:val="12"/>
              </w:rPr>
            </w:pPr>
          </w:p>
        </w:tc>
      </w:tr>
      <w:tr w:rsidR="00A36F4A" w:rsidRPr="00DC3EEF" w14:paraId="0338902A" w14:textId="77777777" w:rsidTr="006B5E28">
        <w:tc>
          <w:tcPr>
            <w:tcW w:w="3600" w:type="dxa"/>
            <w:vAlign w:val="bottom"/>
          </w:tcPr>
          <w:p w14:paraId="06C632A2"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through profit or loss</w:t>
            </w:r>
          </w:p>
        </w:tc>
        <w:tc>
          <w:tcPr>
            <w:tcW w:w="936" w:type="dxa"/>
            <w:vAlign w:val="bottom"/>
          </w:tcPr>
          <w:p w14:paraId="7C912A9E" w14:textId="480074E9"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681CF152" w14:textId="67932ED9"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016</w:t>
            </w:r>
            <w:r w:rsidR="00A36F4A" w:rsidRPr="00DC3EEF">
              <w:rPr>
                <w:rFonts w:ascii="Arial" w:hAnsi="Arial" w:cs="Arial"/>
                <w:sz w:val="12"/>
                <w:szCs w:val="12"/>
                <w:lang w:val="th-TH"/>
              </w:rPr>
              <w:t>,</w:t>
            </w:r>
            <w:r w:rsidRPr="00DC3EEF">
              <w:rPr>
                <w:rFonts w:ascii="Arial" w:hAnsi="Arial" w:cs="Arial"/>
                <w:sz w:val="12"/>
                <w:szCs w:val="12"/>
                <w:lang w:val="en-GB"/>
              </w:rPr>
              <w:t>725</w:t>
            </w:r>
          </w:p>
        </w:tc>
        <w:tc>
          <w:tcPr>
            <w:tcW w:w="936" w:type="dxa"/>
            <w:vAlign w:val="bottom"/>
          </w:tcPr>
          <w:p w14:paraId="3962D5CB" w14:textId="7F7EECF6"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FB0A204" w14:textId="435597B2"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644420D" w14:textId="45A96B18"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3A6DB52" w14:textId="0731589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016</w:t>
            </w:r>
            <w:r w:rsidR="00A36F4A" w:rsidRPr="00DC3EEF">
              <w:rPr>
                <w:rFonts w:ascii="Arial" w:hAnsi="Arial" w:cs="Arial"/>
                <w:sz w:val="12"/>
                <w:szCs w:val="12"/>
                <w:lang w:val="th-TH"/>
              </w:rPr>
              <w:t>,</w:t>
            </w:r>
            <w:r w:rsidRPr="00DC3EEF">
              <w:rPr>
                <w:rFonts w:ascii="Arial" w:hAnsi="Arial" w:cs="Arial"/>
                <w:sz w:val="12"/>
                <w:szCs w:val="12"/>
                <w:lang w:val="en-GB"/>
              </w:rPr>
              <w:t>725</w:t>
            </w:r>
          </w:p>
        </w:tc>
      </w:tr>
      <w:tr w:rsidR="00A36F4A" w:rsidRPr="00DC3EEF" w14:paraId="76BCFC31" w14:textId="77777777" w:rsidTr="006B5E28">
        <w:tc>
          <w:tcPr>
            <w:tcW w:w="3600" w:type="dxa"/>
            <w:vAlign w:val="bottom"/>
          </w:tcPr>
          <w:p w14:paraId="2BFF57A7"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Derivatives liabilities</w:t>
            </w:r>
          </w:p>
        </w:tc>
        <w:tc>
          <w:tcPr>
            <w:tcW w:w="936" w:type="dxa"/>
            <w:vAlign w:val="bottom"/>
          </w:tcPr>
          <w:p w14:paraId="7DD26494" w14:textId="7C424A29"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B697A7B" w14:textId="2A47D3D6" w:rsidR="00A36F4A" w:rsidRPr="00DC3EEF" w:rsidRDefault="00A16170" w:rsidP="00A36F4A">
            <w:pPr>
              <w:ind w:right="-72"/>
              <w:jc w:val="right"/>
              <w:rPr>
                <w:rFonts w:ascii="Arial" w:hAnsi="Arial" w:cs="Arial"/>
                <w:sz w:val="12"/>
                <w:szCs w:val="12"/>
                <w:cs/>
                <w:lang w:val="th-TH"/>
              </w:rPr>
            </w:pPr>
            <w:r w:rsidRPr="00DC3EEF">
              <w:rPr>
                <w:rFonts w:ascii="Arial" w:hAnsi="Arial" w:cs="Arial"/>
                <w:sz w:val="12"/>
                <w:szCs w:val="12"/>
                <w:lang w:val="en-GB"/>
              </w:rPr>
              <w:t>5</w:t>
            </w:r>
            <w:r w:rsidR="00A36F4A" w:rsidRPr="00DC3EEF">
              <w:rPr>
                <w:rFonts w:ascii="Arial" w:hAnsi="Arial" w:cs="Arial"/>
                <w:sz w:val="12"/>
                <w:szCs w:val="12"/>
                <w:lang w:val="th-TH"/>
              </w:rPr>
              <w:t>,</w:t>
            </w:r>
            <w:r w:rsidRPr="00DC3EEF">
              <w:rPr>
                <w:rFonts w:ascii="Arial" w:hAnsi="Arial" w:cs="Arial"/>
                <w:sz w:val="12"/>
                <w:szCs w:val="12"/>
                <w:lang w:val="en-GB"/>
              </w:rPr>
              <w:t>814</w:t>
            </w:r>
            <w:r w:rsidR="00A36F4A" w:rsidRPr="00DC3EEF">
              <w:rPr>
                <w:rFonts w:ascii="Arial" w:hAnsi="Arial" w:cs="Arial"/>
                <w:sz w:val="12"/>
                <w:szCs w:val="12"/>
                <w:lang w:val="th-TH"/>
              </w:rPr>
              <w:t>,</w:t>
            </w:r>
            <w:r w:rsidRPr="00DC3EEF">
              <w:rPr>
                <w:rFonts w:ascii="Arial" w:hAnsi="Arial" w:cs="Arial"/>
                <w:sz w:val="12"/>
                <w:szCs w:val="12"/>
                <w:lang w:val="en-GB"/>
              </w:rPr>
              <w:t>775</w:t>
            </w:r>
          </w:p>
        </w:tc>
        <w:tc>
          <w:tcPr>
            <w:tcW w:w="936" w:type="dxa"/>
            <w:vAlign w:val="bottom"/>
          </w:tcPr>
          <w:p w14:paraId="688C65C5" w14:textId="47B97B62"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353</w:t>
            </w:r>
            <w:r w:rsidR="00A36F4A" w:rsidRPr="00DC3EEF">
              <w:rPr>
                <w:rFonts w:ascii="Arial" w:hAnsi="Arial" w:cs="Arial"/>
                <w:sz w:val="12"/>
                <w:szCs w:val="12"/>
                <w:lang w:val="th-TH"/>
              </w:rPr>
              <w:t>,</w:t>
            </w:r>
            <w:r w:rsidRPr="00DC3EEF">
              <w:rPr>
                <w:rFonts w:ascii="Arial" w:hAnsi="Arial" w:cs="Arial"/>
                <w:sz w:val="12"/>
                <w:szCs w:val="12"/>
                <w:lang w:val="en-GB"/>
              </w:rPr>
              <w:t>845</w:t>
            </w:r>
          </w:p>
        </w:tc>
        <w:tc>
          <w:tcPr>
            <w:tcW w:w="936" w:type="dxa"/>
            <w:vAlign w:val="bottom"/>
          </w:tcPr>
          <w:p w14:paraId="6D293365" w14:textId="45A38926"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663</w:t>
            </w:r>
            <w:r w:rsidR="00A36F4A" w:rsidRPr="00DC3EEF">
              <w:rPr>
                <w:rFonts w:ascii="Arial" w:hAnsi="Arial" w:cs="Arial"/>
                <w:sz w:val="12"/>
                <w:szCs w:val="12"/>
                <w:lang w:val="th-TH"/>
              </w:rPr>
              <w:t>,</w:t>
            </w:r>
            <w:r w:rsidRPr="00DC3EEF">
              <w:rPr>
                <w:rFonts w:ascii="Arial" w:hAnsi="Arial" w:cs="Arial"/>
                <w:sz w:val="12"/>
                <w:szCs w:val="12"/>
                <w:lang w:val="en-GB"/>
              </w:rPr>
              <w:t>172</w:t>
            </w:r>
          </w:p>
        </w:tc>
        <w:tc>
          <w:tcPr>
            <w:tcW w:w="936" w:type="dxa"/>
            <w:vAlign w:val="bottom"/>
          </w:tcPr>
          <w:p w14:paraId="60A59B0E" w14:textId="16FB71C4"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C3A618B" w14:textId="19AE895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9</w:t>
            </w:r>
            <w:r w:rsidR="00A36F4A" w:rsidRPr="00DC3EEF">
              <w:rPr>
                <w:rFonts w:ascii="Arial" w:hAnsi="Arial" w:cs="Arial"/>
                <w:sz w:val="12"/>
                <w:szCs w:val="12"/>
                <w:lang w:val="th-TH"/>
              </w:rPr>
              <w:t>,</w:t>
            </w:r>
            <w:r w:rsidRPr="00DC3EEF">
              <w:rPr>
                <w:rFonts w:ascii="Arial" w:hAnsi="Arial" w:cs="Arial"/>
                <w:sz w:val="12"/>
                <w:szCs w:val="12"/>
                <w:lang w:val="en-GB"/>
              </w:rPr>
              <w:t>831</w:t>
            </w:r>
            <w:r w:rsidR="00A36F4A" w:rsidRPr="00DC3EEF">
              <w:rPr>
                <w:rFonts w:ascii="Arial" w:hAnsi="Arial" w:cs="Arial"/>
                <w:sz w:val="12"/>
                <w:szCs w:val="12"/>
                <w:lang w:val="th-TH"/>
              </w:rPr>
              <w:t>,</w:t>
            </w:r>
            <w:r w:rsidRPr="00DC3EEF">
              <w:rPr>
                <w:rFonts w:ascii="Arial" w:hAnsi="Arial" w:cs="Arial"/>
                <w:sz w:val="12"/>
                <w:szCs w:val="12"/>
                <w:lang w:val="en-GB"/>
              </w:rPr>
              <w:t>792</w:t>
            </w:r>
          </w:p>
        </w:tc>
      </w:tr>
      <w:tr w:rsidR="00A36F4A" w:rsidRPr="00DC3EEF" w14:paraId="210EEE0D" w14:textId="77777777" w:rsidTr="006B5E28">
        <w:tc>
          <w:tcPr>
            <w:tcW w:w="3600" w:type="dxa"/>
            <w:vAlign w:val="bottom"/>
          </w:tcPr>
          <w:p w14:paraId="4B23D6D1"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Debt issued and borrowings</w:t>
            </w:r>
          </w:p>
        </w:tc>
        <w:tc>
          <w:tcPr>
            <w:tcW w:w="936" w:type="dxa"/>
            <w:vAlign w:val="bottom"/>
          </w:tcPr>
          <w:p w14:paraId="38F4E2DF" w14:textId="37B18854"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5B061C6" w14:textId="440F017A"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12</w:t>
            </w:r>
            <w:r w:rsidR="00A36F4A" w:rsidRPr="00DC3EEF">
              <w:rPr>
                <w:rFonts w:ascii="Arial" w:hAnsi="Arial" w:cs="Arial"/>
                <w:sz w:val="12"/>
                <w:szCs w:val="12"/>
                <w:lang w:val="th-TH"/>
              </w:rPr>
              <w:t>,</w:t>
            </w:r>
            <w:r w:rsidRPr="00DC3EEF">
              <w:rPr>
                <w:rFonts w:ascii="Arial" w:hAnsi="Arial" w:cs="Arial"/>
                <w:sz w:val="12"/>
                <w:szCs w:val="12"/>
                <w:lang w:val="en-GB"/>
              </w:rPr>
              <w:t>213</w:t>
            </w:r>
            <w:r w:rsidR="00A36F4A" w:rsidRPr="00DC3EEF">
              <w:rPr>
                <w:rFonts w:ascii="Arial" w:hAnsi="Arial" w:cs="Arial"/>
                <w:sz w:val="12"/>
                <w:szCs w:val="12"/>
                <w:lang w:val="th-TH"/>
              </w:rPr>
              <w:t>,</w:t>
            </w:r>
            <w:r w:rsidRPr="00DC3EEF">
              <w:rPr>
                <w:rFonts w:ascii="Arial" w:hAnsi="Arial" w:cs="Arial"/>
                <w:sz w:val="12"/>
                <w:szCs w:val="12"/>
                <w:lang w:val="en-GB"/>
              </w:rPr>
              <w:t>852</w:t>
            </w:r>
          </w:p>
        </w:tc>
        <w:tc>
          <w:tcPr>
            <w:tcW w:w="936" w:type="dxa"/>
            <w:vAlign w:val="bottom"/>
          </w:tcPr>
          <w:p w14:paraId="7AA3BDD2" w14:textId="7C7C3B78"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76B619C5" w14:textId="55638B8B"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w:t>
            </w:r>
            <w:r w:rsidR="00A36F4A" w:rsidRPr="00DC3EEF">
              <w:rPr>
                <w:rFonts w:ascii="Arial" w:hAnsi="Arial" w:cs="Arial"/>
                <w:sz w:val="12"/>
                <w:szCs w:val="12"/>
                <w:lang w:val="th-TH"/>
              </w:rPr>
              <w:t>,</w:t>
            </w:r>
            <w:r w:rsidRPr="00DC3EEF">
              <w:rPr>
                <w:rFonts w:ascii="Arial" w:hAnsi="Arial" w:cs="Arial"/>
                <w:sz w:val="12"/>
                <w:szCs w:val="12"/>
                <w:lang w:val="en-GB"/>
              </w:rPr>
              <w:t>874</w:t>
            </w:r>
            <w:r w:rsidR="00A36F4A" w:rsidRPr="00DC3EEF">
              <w:rPr>
                <w:rFonts w:ascii="Arial" w:hAnsi="Arial" w:cs="Arial"/>
                <w:sz w:val="12"/>
                <w:szCs w:val="12"/>
                <w:lang w:val="th-TH"/>
              </w:rPr>
              <w:t>,</w:t>
            </w:r>
            <w:r w:rsidRPr="00DC3EEF">
              <w:rPr>
                <w:rFonts w:ascii="Arial" w:hAnsi="Arial" w:cs="Arial"/>
                <w:sz w:val="12"/>
                <w:szCs w:val="12"/>
                <w:lang w:val="en-GB"/>
              </w:rPr>
              <w:t>302</w:t>
            </w:r>
          </w:p>
        </w:tc>
        <w:tc>
          <w:tcPr>
            <w:tcW w:w="936" w:type="dxa"/>
            <w:vAlign w:val="bottom"/>
          </w:tcPr>
          <w:p w14:paraId="43079DC4" w14:textId="0A20D657"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63C4425" w14:textId="02E375F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15</w:t>
            </w:r>
            <w:r w:rsidR="00A36F4A" w:rsidRPr="00DC3EEF">
              <w:rPr>
                <w:rFonts w:ascii="Arial" w:hAnsi="Arial" w:cs="Arial"/>
                <w:sz w:val="12"/>
                <w:szCs w:val="12"/>
                <w:lang w:val="th-TH"/>
              </w:rPr>
              <w:t>,</w:t>
            </w:r>
            <w:r w:rsidRPr="00DC3EEF">
              <w:rPr>
                <w:rFonts w:ascii="Arial" w:hAnsi="Arial" w:cs="Arial"/>
                <w:sz w:val="12"/>
                <w:szCs w:val="12"/>
                <w:lang w:val="en-GB"/>
              </w:rPr>
              <w:t>088</w:t>
            </w:r>
            <w:r w:rsidR="00A36F4A" w:rsidRPr="00DC3EEF">
              <w:rPr>
                <w:rFonts w:ascii="Arial" w:hAnsi="Arial" w:cs="Arial"/>
                <w:sz w:val="12"/>
                <w:szCs w:val="12"/>
                <w:lang w:val="th-TH"/>
              </w:rPr>
              <w:t>,</w:t>
            </w:r>
            <w:r w:rsidRPr="00DC3EEF">
              <w:rPr>
                <w:rFonts w:ascii="Arial" w:hAnsi="Arial" w:cs="Arial"/>
                <w:sz w:val="12"/>
                <w:szCs w:val="12"/>
                <w:lang w:val="en-GB"/>
              </w:rPr>
              <w:t>154</w:t>
            </w:r>
          </w:p>
        </w:tc>
      </w:tr>
      <w:tr w:rsidR="00A36F4A" w:rsidRPr="00DC3EEF" w14:paraId="0E84795D" w14:textId="77777777" w:rsidTr="006B5E28">
        <w:tc>
          <w:tcPr>
            <w:tcW w:w="3600" w:type="dxa"/>
            <w:vAlign w:val="bottom"/>
          </w:tcPr>
          <w:p w14:paraId="54CF1B73"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Lease liabilities</w:t>
            </w:r>
          </w:p>
        </w:tc>
        <w:tc>
          <w:tcPr>
            <w:tcW w:w="936" w:type="dxa"/>
            <w:vAlign w:val="bottom"/>
          </w:tcPr>
          <w:p w14:paraId="285CE37F" w14:textId="22D8B3CF"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E903503" w14:textId="624D5E75"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11</w:t>
            </w:r>
            <w:r w:rsidR="00A36F4A" w:rsidRPr="00DC3EEF">
              <w:rPr>
                <w:rFonts w:ascii="Arial" w:hAnsi="Arial" w:cs="Arial"/>
                <w:sz w:val="12"/>
                <w:szCs w:val="12"/>
                <w:lang w:val="th-TH"/>
              </w:rPr>
              <w:t>,</w:t>
            </w:r>
            <w:r w:rsidRPr="00DC3EEF">
              <w:rPr>
                <w:rFonts w:ascii="Arial" w:hAnsi="Arial" w:cs="Arial"/>
                <w:sz w:val="12"/>
                <w:szCs w:val="12"/>
                <w:lang w:val="en-GB"/>
              </w:rPr>
              <w:t>857</w:t>
            </w:r>
          </w:p>
        </w:tc>
        <w:tc>
          <w:tcPr>
            <w:tcW w:w="936" w:type="dxa"/>
            <w:vAlign w:val="bottom"/>
          </w:tcPr>
          <w:p w14:paraId="4D4E7E91" w14:textId="00E4E61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112</w:t>
            </w:r>
            <w:r w:rsidR="00A36F4A" w:rsidRPr="00DC3EEF">
              <w:rPr>
                <w:rFonts w:ascii="Arial" w:hAnsi="Arial" w:cs="Arial"/>
                <w:sz w:val="12"/>
                <w:szCs w:val="12"/>
                <w:lang w:val="th-TH"/>
              </w:rPr>
              <w:t>,</w:t>
            </w:r>
            <w:r w:rsidRPr="00DC3EEF">
              <w:rPr>
                <w:rFonts w:ascii="Arial" w:hAnsi="Arial" w:cs="Arial"/>
                <w:sz w:val="12"/>
                <w:szCs w:val="12"/>
                <w:lang w:val="en-GB"/>
              </w:rPr>
              <w:t>546</w:t>
            </w:r>
          </w:p>
        </w:tc>
        <w:tc>
          <w:tcPr>
            <w:tcW w:w="936" w:type="dxa"/>
            <w:vAlign w:val="bottom"/>
          </w:tcPr>
          <w:p w14:paraId="575A6FA5" w14:textId="6B5235E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68</w:t>
            </w:r>
            <w:r w:rsidR="00A36F4A" w:rsidRPr="00DC3EEF">
              <w:rPr>
                <w:rFonts w:ascii="Arial" w:hAnsi="Arial" w:cs="Arial"/>
                <w:sz w:val="12"/>
                <w:szCs w:val="12"/>
                <w:lang w:val="th-TH"/>
              </w:rPr>
              <w:t>,</w:t>
            </w:r>
            <w:r w:rsidRPr="00DC3EEF">
              <w:rPr>
                <w:rFonts w:ascii="Arial" w:hAnsi="Arial" w:cs="Arial"/>
                <w:sz w:val="12"/>
                <w:szCs w:val="12"/>
                <w:lang w:val="en-GB"/>
              </w:rPr>
              <w:t>121</w:t>
            </w:r>
          </w:p>
        </w:tc>
        <w:tc>
          <w:tcPr>
            <w:tcW w:w="936" w:type="dxa"/>
            <w:vAlign w:val="bottom"/>
          </w:tcPr>
          <w:p w14:paraId="4379E728" w14:textId="7E8892EF"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6A5B7AF" w14:textId="0796CCE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192</w:t>
            </w:r>
            <w:r w:rsidR="00A36F4A" w:rsidRPr="00DC3EEF">
              <w:rPr>
                <w:rFonts w:ascii="Arial" w:hAnsi="Arial" w:cs="Arial"/>
                <w:sz w:val="12"/>
                <w:szCs w:val="12"/>
                <w:lang w:val="th-TH"/>
              </w:rPr>
              <w:t>,</w:t>
            </w:r>
            <w:r w:rsidRPr="00DC3EEF">
              <w:rPr>
                <w:rFonts w:ascii="Arial" w:hAnsi="Arial" w:cs="Arial"/>
                <w:sz w:val="12"/>
                <w:szCs w:val="12"/>
                <w:lang w:val="en-GB"/>
              </w:rPr>
              <w:t>524</w:t>
            </w:r>
          </w:p>
        </w:tc>
      </w:tr>
      <w:tr w:rsidR="00A36F4A" w:rsidRPr="00DC3EEF" w14:paraId="70B9F1C9" w14:textId="77777777" w:rsidTr="006B5E28">
        <w:tc>
          <w:tcPr>
            <w:tcW w:w="3600" w:type="dxa"/>
            <w:vAlign w:val="bottom"/>
          </w:tcPr>
          <w:p w14:paraId="0B308E86"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Accounts payable to clearing house</w:t>
            </w:r>
          </w:p>
        </w:tc>
        <w:tc>
          <w:tcPr>
            <w:tcW w:w="936" w:type="dxa"/>
            <w:vAlign w:val="bottom"/>
          </w:tcPr>
          <w:p w14:paraId="60D864D3" w14:textId="77777777" w:rsidR="00A36F4A" w:rsidRPr="00DC3EEF" w:rsidRDefault="00A36F4A" w:rsidP="00A36F4A">
            <w:pPr>
              <w:ind w:right="-72"/>
              <w:jc w:val="right"/>
              <w:rPr>
                <w:rFonts w:ascii="Arial" w:hAnsi="Arial" w:cs="Arial"/>
                <w:sz w:val="12"/>
                <w:szCs w:val="12"/>
              </w:rPr>
            </w:pPr>
          </w:p>
        </w:tc>
        <w:tc>
          <w:tcPr>
            <w:tcW w:w="936" w:type="dxa"/>
            <w:vAlign w:val="bottom"/>
          </w:tcPr>
          <w:p w14:paraId="68A0CAB1" w14:textId="77777777" w:rsidR="00A36F4A" w:rsidRPr="00DC3EEF" w:rsidRDefault="00A36F4A" w:rsidP="00A36F4A">
            <w:pPr>
              <w:ind w:right="-72"/>
              <w:jc w:val="right"/>
              <w:rPr>
                <w:rFonts w:ascii="Arial" w:hAnsi="Arial" w:cs="Arial"/>
                <w:sz w:val="12"/>
                <w:szCs w:val="12"/>
              </w:rPr>
            </w:pPr>
          </w:p>
        </w:tc>
        <w:tc>
          <w:tcPr>
            <w:tcW w:w="936" w:type="dxa"/>
            <w:vAlign w:val="bottom"/>
          </w:tcPr>
          <w:p w14:paraId="7B8CD28C" w14:textId="77777777" w:rsidR="00A36F4A" w:rsidRPr="00DC3EEF" w:rsidRDefault="00A36F4A" w:rsidP="00A36F4A">
            <w:pPr>
              <w:ind w:right="-72"/>
              <w:jc w:val="right"/>
              <w:rPr>
                <w:rFonts w:ascii="Arial" w:hAnsi="Arial" w:cs="Arial"/>
                <w:sz w:val="12"/>
                <w:szCs w:val="12"/>
              </w:rPr>
            </w:pPr>
          </w:p>
        </w:tc>
        <w:tc>
          <w:tcPr>
            <w:tcW w:w="936" w:type="dxa"/>
            <w:vAlign w:val="bottom"/>
          </w:tcPr>
          <w:p w14:paraId="6476346D" w14:textId="77777777" w:rsidR="00A36F4A" w:rsidRPr="00DC3EEF" w:rsidRDefault="00A36F4A" w:rsidP="00A36F4A">
            <w:pPr>
              <w:ind w:right="-72"/>
              <w:jc w:val="right"/>
              <w:rPr>
                <w:rFonts w:ascii="Arial" w:hAnsi="Arial" w:cs="Arial"/>
                <w:sz w:val="12"/>
                <w:szCs w:val="12"/>
              </w:rPr>
            </w:pPr>
          </w:p>
        </w:tc>
        <w:tc>
          <w:tcPr>
            <w:tcW w:w="936" w:type="dxa"/>
            <w:vAlign w:val="bottom"/>
          </w:tcPr>
          <w:p w14:paraId="25C62546" w14:textId="77777777" w:rsidR="00A36F4A" w:rsidRPr="00DC3EEF" w:rsidRDefault="00A36F4A" w:rsidP="00A36F4A">
            <w:pPr>
              <w:ind w:right="-72"/>
              <w:jc w:val="right"/>
              <w:rPr>
                <w:rFonts w:ascii="Arial" w:hAnsi="Arial" w:cs="Arial"/>
                <w:sz w:val="12"/>
                <w:szCs w:val="12"/>
              </w:rPr>
            </w:pPr>
          </w:p>
        </w:tc>
        <w:tc>
          <w:tcPr>
            <w:tcW w:w="936" w:type="dxa"/>
            <w:vAlign w:val="bottom"/>
          </w:tcPr>
          <w:p w14:paraId="3D90A295" w14:textId="77777777" w:rsidR="00A36F4A" w:rsidRPr="00DC3EEF" w:rsidRDefault="00A36F4A" w:rsidP="00A36F4A">
            <w:pPr>
              <w:ind w:right="-72"/>
              <w:jc w:val="right"/>
              <w:rPr>
                <w:rFonts w:ascii="Arial" w:hAnsi="Arial" w:cs="Arial"/>
                <w:sz w:val="12"/>
                <w:szCs w:val="12"/>
              </w:rPr>
            </w:pPr>
          </w:p>
        </w:tc>
      </w:tr>
      <w:tr w:rsidR="00A36F4A" w:rsidRPr="00DC3EEF" w14:paraId="4B895610" w14:textId="77777777" w:rsidTr="006B5E28">
        <w:tc>
          <w:tcPr>
            <w:tcW w:w="3600" w:type="dxa"/>
            <w:vAlign w:val="bottom"/>
          </w:tcPr>
          <w:p w14:paraId="287DAD0C" w14:textId="77777777" w:rsidR="00A36F4A" w:rsidRPr="00DC3EEF" w:rsidRDefault="00A36F4A" w:rsidP="00A36F4A">
            <w:pPr>
              <w:ind w:left="218" w:right="-72"/>
              <w:rPr>
                <w:rFonts w:ascii="Arial" w:eastAsia="MS Mincho" w:hAnsi="Arial" w:cs="Arial"/>
                <w:sz w:val="12"/>
                <w:szCs w:val="12"/>
              </w:rPr>
            </w:pPr>
            <w:r w:rsidRPr="00DC3EEF">
              <w:rPr>
                <w:rFonts w:ascii="Arial" w:eastAsia="MS Mincho" w:hAnsi="Arial" w:cs="Arial"/>
                <w:sz w:val="12"/>
                <w:szCs w:val="12"/>
              </w:rPr>
              <w:t xml:space="preserve">     and broker - dealers</w:t>
            </w:r>
          </w:p>
        </w:tc>
        <w:tc>
          <w:tcPr>
            <w:tcW w:w="936" w:type="dxa"/>
            <w:vAlign w:val="bottom"/>
          </w:tcPr>
          <w:p w14:paraId="7864771A" w14:textId="0FD18D2D"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413A272B" w14:textId="6F03E945"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945</w:t>
            </w:r>
            <w:r w:rsidR="00A36F4A" w:rsidRPr="00DC3EEF">
              <w:rPr>
                <w:rFonts w:ascii="Arial" w:hAnsi="Arial" w:cs="Arial"/>
                <w:sz w:val="12"/>
                <w:szCs w:val="12"/>
                <w:lang w:val="th-TH"/>
              </w:rPr>
              <w:t>,</w:t>
            </w:r>
            <w:r w:rsidRPr="00DC3EEF">
              <w:rPr>
                <w:rFonts w:ascii="Arial" w:hAnsi="Arial" w:cs="Arial"/>
                <w:sz w:val="12"/>
                <w:szCs w:val="12"/>
                <w:lang w:val="en-GB"/>
              </w:rPr>
              <w:t>882</w:t>
            </w:r>
          </w:p>
        </w:tc>
        <w:tc>
          <w:tcPr>
            <w:tcW w:w="936" w:type="dxa"/>
            <w:vAlign w:val="bottom"/>
          </w:tcPr>
          <w:p w14:paraId="6EFD66DF" w14:textId="27023991"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A607971" w14:textId="1B6749D1"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21FA46A" w14:textId="64879E1B"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2F3517A" w14:textId="4DFD0FF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945</w:t>
            </w:r>
            <w:r w:rsidR="00A36F4A" w:rsidRPr="00DC3EEF">
              <w:rPr>
                <w:rFonts w:ascii="Arial" w:hAnsi="Arial" w:cs="Arial"/>
                <w:sz w:val="12"/>
                <w:szCs w:val="12"/>
                <w:lang w:val="th-TH"/>
              </w:rPr>
              <w:t>,</w:t>
            </w:r>
            <w:r w:rsidRPr="00DC3EEF">
              <w:rPr>
                <w:rFonts w:ascii="Arial" w:hAnsi="Arial" w:cs="Arial"/>
                <w:sz w:val="12"/>
                <w:szCs w:val="12"/>
                <w:lang w:val="en-GB"/>
              </w:rPr>
              <w:t>882</w:t>
            </w:r>
          </w:p>
        </w:tc>
      </w:tr>
      <w:tr w:rsidR="00A36F4A" w:rsidRPr="00DC3EEF" w14:paraId="510AC263" w14:textId="77777777" w:rsidTr="006B5E28">
        <w:tc>
          <w:tcPr>
            <w:tcW w:w="3600" w:type="dxa"/>
            <w:vAlign w:val="bottom"/>
          </w:tcPr>
          <w:p w14:paraId="6EB78C1D" w14:textId="77777777" w:rsidR="00A36F4A" w:rsidRPr="00DC3EEF" w:rsidRDefault="00A36F4A" w:rsidP="00A36F4A">
            <w:pPr>
              <w:ind w:left="218" w:right="-72"/>
              <w:rPr>
                <w:rFonts w:ascii="Arial" w:hAnsi="Arial" w:cs="Arial"/>
                <w:sz w:val="12"/>
                <w:szCs w:val="12"/>
                <w:lang w:eastAsia="th-TH"/>
              </w:rPr>
            </w:pPr>
            <w:r w:rsidRPr="00DC3EEF">
              <w:rPr>
                <w:rFonts w:ascii="Arial" w:eastAsia="MS Mincho" w:hAnsi="Arial" w:cs="Arial"/>
                <w:sz w:val="12"/>
                <w:szCs w:val="12"/>
              </w:rPr>
              <w:t xml:space="preserve">   Securities and derivative business payables</w:t>
            </w:r>
          </w:p>
        </w:tc>
        <w:tc>
          <w:tcPr>
            <w:tcW w:w="936" w:type="dxa"/>
            <w:tcBorders>
              <w:bottom w:val="single" w:sz="4" w:space="0" w:color="auto"/>
            </w:tcBorders>
            <w:vAlign w:val="bottom"/>
          </w:tcPr>
          <w:p w14:paraId="12871F63" w14:textId="4739047D"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64CBCD56" w14:textId="12A6A874"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9</w:t>
            </w:r>
            <w:r w:rsidR="00A36F4A" w:rsidRPr="00DC3EEF">
              <w:rPr>
                <w:rFonts w:ascii="Arial" w:hAnsi="Arial" w:cs="Arial"/>
                <w:sz w:val="12"/>
                <w:szCs w:val="12"/>
                <w:lang w:val="th-TH"/>
              </w:rPr>
              <w:t>,</w:t>
            </w:r>
            <w:r w:rsidRPr="00DC3EEF">
              <w:rPr>
                <w:rFonts w:ascii="Arial" w:hAnsi="Arial" w:cs="Arial"/>
                <w:sz w:val="12"/>
                <w:szCs w:val="12"/>
                <w:lang w:val="en-GB"/>
              </w:rPr>
              <w:t>488</w:t>
            </w:r>
            <w:r w:rsidR="00A36F4A" w:rsidRPr="00DC3EEF">
              <w:rPr>
                <w:rFonts w:ascii="Arial" w:hAnsi="Arial" w:cs="Arial"/>
                <w:sz w:val="12"/>
                <w:szCs w:val="12"/>
                <w:lang w:val="th-TH"/>
              </w:rPr>
              <w:t>,</w:t>
            </w:r>
            <w:r w:rsidRPr="00DC3EEF">
              <w:rPr>
                <w:rFonts w:ascii="Arial" w:hAnsi="Arial" w:cs="Arial"/>
                <w:sz w:val="12"/>
                <w:szCs w:val="12"/>
                <w:lang w:val="en-GB"/>
              </w:rPr>
              <w:t>834</w:t>
            </w:r>
          </w:p>
        </w:tc>
        <w:tc>
          <w:tcPr>
            <w:tcW w:w="936" w:type="dxa"/>
            <w:tcBorders>
              <w:bottom w:val="single" w:sz="4" w:space="0" w:color="auto"/>
            </w:tcBorders>
            <w:vAlign w:val="bottom"/>
          </w:tcPr>
          <w:p w14:paraId="79915B2B" w14:textId="23DBDFA4"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58637549" w14:textId="451F652E"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7A974450" w14:textId="60795DF1"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1824A641" w14:textId="746DE6C9"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9</w:t>
            </w:r>
            <w:r w:rsidR="00A36F4A" w:rsidRPr="00DC3EEF">
              <w:rPr>
                <w:rFonts w:ascii="Arial" w:hAnsi="Arial" w:cs="Arial"/>
                <w:sz w:val="12"/>
                <w:szCs w:val="12"/>
                <w:lang w:val="th-TH"/>
              </w:rPr>
              <w:t>,</w:t>
            </w:r>
            <w:r w:rsidRPr="00DC3EEF">
              <w:rPr>
                <w:rFonts w:ascii="Arial" w:hAnsi="Arial" w:cs="Arial"/>
                <w:sz w:val="12"/>
                <w:szCs w:val="12"/>
                <w:lang w:val="en-GB"/>
              </w:rPr>
              <w:t>488</w:t>
            </w:r>
            <w:r w:rsidR="00A36F4A" w:rsidRPr="00DC3EEF">
              <w:rPr>
                <w:rFonts w:ascii="Arial" w:hAnsi="Arial" w:cs="Arial"/>
                <w:sz w:val="12"/>
                <w:szCs w:val="12"/>
                <w:lang w:val="th-TH"/>
              </w:rPr>
              <w:t>,</w:t>
            </w:r>
            <w:r w:rsidRPr="00DC3EEF">
              <w:rPr>
                <w:rFonts w:ascii="Arial" w:hAnsi="Arial" w:cs="Arial"/>
                <w:sz w:val="12"/>
                <w:szCs w:val="12"/>
                <w:lang w:val="en-GB"/>
              </w:rPr>
              <w:t>834</w:t>
            </w:r>
          </w:p>
        </w:tc>
      </w:tr>
      <w:tr w:rsidR="00A36F4A" w:rsidRPr="00DC3EEF" w14:paraId="6250E8F0" w14:textId="77777777" w:rsidTr="006B5E28">
        <w:tc>
          <w:tcPr>
            <w:tcW w:w="3600" w:type="dxa"/>
            <w:vAlign w:val="bottom"/>
          </w:tcPr>
          <w:p w14:paraId="24D02157" w14:textId="77777777" w:rsidR="00A36F4A" w:rsidRPr="00DC3EEF" w:rsidRDefault="00A36F4A" w:rsidP="00A36F4A">
            <w:pPr>
              <w:ind w:left="218" w:right="-72"/>
              <w:rPr>
                <w:rFonts w:ascii="Arial" w:eastAsia="MS Mincho" w:hAnsi="Arial" w:cs="Arial"/>
                <w:i/>
                <w:iCs/>
                <w:sz w:val="12"/>
                <w:szCs w:val="12"/>
              </w:rPr>
            </w:pPr>
          </w:p>
        </w:tc>
        <w:tc>
          <w:tcPr>
            <w:tcW w:w="936" w:type="dxa"/>
            <w:tcBorders>
              <w:top w:val="single" w:sz="4" w:space="0" w:color="auto"/>
            </w:tcBorders>
            <w:vAlign w:val="bottom"/>
          </w:tcPr>
          <w:p w14:paraId="5F9BC41F"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75BFB7F8"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570195B6"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72D94141"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13A94829" w14:textId="77777777" w:rsidR="00A36F4A" w:rsidRPr="00DC3EEF" w:rsidRDefault="00A36F4A" w:rsidP="00A36F4A">
            <w:pPr>
              <w:ind w:right="-72"/>
              <w:jc w:val="right"/>
              <w:rPr>
                <w:rFonts w:ascii="Arial" w:hAnsi="Arial" w:cs="Arial"/>
                <w:sz w:val="12"/>
                <w:szCs w:val="12"/>
                <w:lang w:val="th-TH"/>
              </w:rPr>
            </w:pPr>
          </w:p>
        </w:tc>
        <w:tc>
          <w:tcPr>
            <w:tcW w:w="936" w:type="dxa"/>
            <w:tcBorders>
              <w:top w:val="single" w:sz="4" w:space="0" w:color="auto"/>
            </w:tcBorders>
            <w:vAlign w:val="bottom"/>
          </w:tcPr>
          <w:p w14:paraId="604215F3" w14:textId="77777777" w:rsidR="00A36F4A" w:rsidRPr="00DC3EEF" w:rsidRDefault="00A36F4A" w:rsidP="00A36F4A">
            <w:pPr>
              <w:ind w:right="-72"/>
              <w:jc w:val="right"/>
              <w:rPr>
                <w:rFonts w:ascii="Arial" w:hAnsi="Arial" w:cs="Arial"/>
                <w:sz w:val="12"/>
                <w:szCs w:val="12"/>
                <w:lang w:val="th-TH"/>
              </w:rPr>
            </w:pPr>
          </w:p>
        </w:tc>
      </w:tr>
      <w:tr w:rsidR="00A36F4A" w:rsidRPr="00DC3EEF" w14:paraId="282BF40F" w14:textId="77777777" w:rsidTr="006B5E28">
        <w:tc>
          <w:tcPr>
            <w:tcW w:w="3600" w:type="dxa"/>
            <w:vAlign w:val="bottom"/>
          </w:tcPr>
          <w:p w14:paraId="55051AF9" w14:textId="77777777" w:rsidR="00A36F4A" w:rsidRPr="00DC3EEF" w:rsidRDefault="00A36F4A" w:rsidP="00A36F4A">
            <w:pPr>
              <w:ind w:left="218" w:right="-72"/>
              <w:rPr>
                <w:rFonts w:ascii="Arial" w:hAnsi="Arial" w:cs="Arial"/>
                <w:sz w:val="12"/>
                <w:szCs w:val="12"/>
                <w:lang w:eastAsia="th-TH"/>
              </w:rPr>
            </w:pPr>
            <w:r w:rsidRPr="00DC3EEF">
              <w:rPr>
                <w:rFonts w:ascii="Arial" w:eastAsia="MS Mincho" w:hAnsi="Arial" w:cs="Arial"/>
                <w:sz w:val="12"/>
                <w:szCs w:val="12"/>
              </w:rPr>
              <w:t>Total financial liabilities</w:t>
            </w:r>
          </w:p>
        </w:tc>
        <w:tc>
          <w:tcPr>
            <w:tcW w:w="936" w:type="dxa"/>
            <w:tcBorders>
              <w:bottom w:val="single" w:sz="4" w:space="0" w:color="auto"/>
            </w:tcBorders>
            <w:vAlign w:val="bottom"/>
          </w:tcPr>
          <w:p w14:paraId="3FE8AFDA" w14:textId="07D8B0CD" w:rsidR="00A36F4A" w:rsidRPr="00DC3EEF" w:rsidRDefault="00A16170" w:rsidP="00A36F4A">
            <w:pPr>
              <w:ind w:right="-72"/>
              <w:jc w:val="right"/>
              <w:rPr>
                <w:rFonts w:ascii="Arial" w:hAnsi="Arial" w:cs="Arial"/>
                <w:sz w:val="12"/>
                <w:szCs w:val="12"/>
                <w:cs/>
                <w:lang w:val="th-TH"/>
              </w:rPr>
            </w:pPr>
            <w:r w:rsidRPr="00DC3EEF">
              <w:rPr>
                <w:rFonts w:ascii="Arial" w:hAnsi="Arial" w:cs="Arial"/>
                <w:sz w:val="12"/>
                <w:szCs w:val="12"/>
                <w:lang w:val="en-GB"/>
              </w:rPr>
              <w:t>167</w:t>
            </w:r>
            <w:r w:rsidR="00A36F4A" w:rsidRPr="00DC3EEF">
              <w:rPr>
                <w:rFonts w:ascii="Arial" w:hAnsi="Arial" w:cs="Arial"/>
                <w:sz w:val="12"/>
                <w:szCs w:val="12"/>
                <w:lang w:val="th-TH"/>
              </w:rPr>
              <w:t>,</w:t>
            </w:r>
            <w:r w:rsidRPr="00DC3EEF">
              <w:rPr>
                <w:rFonts w:ascii="Arial" w:hAnsi="Arial" w:cs="Arial"/>
                <w:sz w:val="12"/>
                <w:szCs w:val="12"/>
                <w:lang w:val="en-GB"/>
              </w:rPr>
              <w:t>924</w:t>
            </w:r>
            <w:r w:rsidR="00A36F4A" w:rsidRPr="00DC3EEF">
              <w:rPr>
                <w:rFonts w:ascii="Arial" w:hAnsi="Arial" w:cs="Arial"/>
                <w:sz w:val="12"/>
                <w:szCs w:val="12"/>
                <w:lang w:val="th-TH"/>
              </w:rPr>
              <w:t>,</w:t>
            </w:r>
            <w:r w:rsidRPr="00DC3EEF">
              <w:rPr>
                <w:rFonts w:ascii="Arial" w:hAnsi="Arial" w:cs="Arial"/>
                <w:sz w:val="12"/>
                <w:szCs w:val="12"/>
                <w:lang w:val="en-GB"/>
              </w:rPr>
              <w:t>867</w:t>
            </w:r>
          </w:p>
        </w:tc>
        <w:tc>
          <w:tcPr>
            <w:tcW w:w="936" w:type="dxa"/>
            <w:tcBorders>
              <w:bottom w:val="single" w:sz="4" w:space="0" w:color="auto"/>
            </w:tcBorders>
            <w:vAlign w:val="bottom"/>
          </w:tcPr>
          <w:p w14:paraId="5CAF1F87" w14:textId="60A8D6E7"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223</w:t>
            </w:r>
            <w:r w:rsidR="00A36F4A" w:rsidRPr="00DC3EEF">
              <w:rPr>
                <w:rFonts w:ascii="Arial" w:hAnsi="Arial" w:cs="Arial"/>
                <w:sz w:val="12"/>
                <w:szCs w:val="12"/>
                <w:lang w:val="th-TH"/>
              </w:rPr>
              <w:t>,</w:t>
            </w:r>
            <w:r w:rsidRPr="00DC3EEF">
              <w:rPr>
                <w:rFonts w:ascii="Arial" w:hAnsi="Arial" w:cs="Arial"/>
                <w:sz w:val="12"/>
                <w:szCs w:val="12"/>
                <w:lang w:val="en-GB"/>
              </w:rPr>
              <w:t>093</w:t>
            </w:r>
            <w:r w:rsidR="00A36F4A" w:rsidRPr="00DC3EEF">
              <w:rPr>
                <w:rFonts w:ascii="Arial" w:hAnsi="Arial" w:cs="Arial"/>
                <w:sz w:val="12"/>
                <w:szCs w:val="12"/>
                <w:lang w:val="th-TH"/>
              </w:rPr>
              <w:t>,</w:t>
            </w:r>
            <w:r w:rsidRPr="00DC3EEF">
              <w:rPr>
                <w:rFonts w:ascii="Arial" w:hAnsi="Arial" w:cs="Arial"/>
                <w:sz w:val="12"/>
                <w:szCs w:val="12"/>
                <w:lang w:val="en-GB"/>
              </w:rPr>
              <w:t>774</w:t>
            </w:r>
          </w:p>
        </w:tc>
        <w:tc>
          <w:tcPr>
            <w:tcW w:w="936" w:type="dxa"/>
            <w:tcBorders>
              <w:bottom w:val="single" w:sz="4" w:space="0" w:color="auto"/>
            </w:tcBorders>
            <w:vAlign w:val="bottom"/>
          </w:tcPr>
          <w:p w14:paraId="45595602" w14:textId="751A6478"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w:t>
            </w:r>
            <w:r w:rsidR="00A36F4A" w:rsidRPr="00DC3EEF">
              <w:rPr>
                <w:rFonts w:ascii="Arial" w:hAnsi="Arial" w:cs="Arial"/>
                <w:sz w:val="12"/>
                <w:szCs w:val="12"/>
                <w:lang w:val="th-TH"/>
              </w:rPr>
              <w:t>,</w:t>
            </w:r>
            <w:r w:rsidRPr="00DC3EEF">
              <w:rPr>
                <w:rFonts w:ascii="Arial" w:hAnsi="Arial" w:cs="Arial"/>
                <w:sz w:val="12"/>
                <w:szCs w:val="12"/>
                <w:lang w:val="en-GB"/>
              </w:rPr>
              <w:t>757</w:t>
            </w:r>
            <w:r w:rsidR="00A36F4A" w:rsidRPr="00DC3EEF">
              <w:rPr>
                <w:rFonts w:ascii="Arial" w:hAnsi="Arial" w:cs="Arial"/>
                <w:sz w:val="12"/>
                <w:szCs w:val="12"/>
                <w:lang w:val="th-TH"/>
              </w:rPr>
              <w:t>,</w:t>
            </w:r>
            <w:r w:rsidRPr="00DC3EEF">
              <w:rPr>
                <w:rFonts w:ascii="Arial" w:hAnsi="Arial" w:cs="Arial"/>
                <w:sz w:val="12"/>
                <w:szCs w:val="12"/>
                <w:lang w:val="en-GB"/>
              </w:rPr>
              <w:t>020</w:t>
            </w:r>
          </w:p>
        </w:tc>
        <w:tc>
          <w:tcPr>
            <w:tcW w:w="936" w:type="dxa"/>
            <w:tcBorders>
              <w:bottom w:val="single" w:sz="4" w:space="0" w:color="auto"/>
            </w:tcBorders>
            <w:vAlign w:val="bottom"/>
          </w:tcPr>
          <w:p w14:paraId="0F456E03" w14:textId="3D916EC7"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w:t>
            </w:r>
            <w:r w:rsidR="00A36F4A" w:rsidRPr="00DC3EEF">
              <w:rPr>
                <w:rFonts w:ascii="Arial" w:hAnsi="Arial" w:cs="Arial"/>
                <w:sz w:val="12"/>
                <w:szCs w:val="12"/>
                <w:lang w:val="th-TH"/>
              </w:rPr>
              <w:t>,</w:t>
            </w:r>
            <w:r w:rsidRPr="00DC3EEF">
              <w:rPr>
                <w:rFonts w:ascii="Arial" w:hAnsi="Arial" w:cs="Arial"/>
                <w:sz w:val="12"/>
                <w:szCs w:val="12"/>
                <w:lang w:val="en-GB"/>
              </w:rPr>
              <w:t>605</w:t>
            </w:r>
            <w:r w:rsidR="00A36F4A" w:rsidRPr="00DC3EEF">
              <w:rPr>
                <w:rFonts w:ascii="Arial" w:hAnsi="Arial" w:cs="Arial"/>
                <w:sz w:val="12"/>
                <w:szCs w:val="12"/>
                <w:lang w:val="th-TH"/>
              </w:rPr>
              <w:t>,</w:t>
            </w:r>
            <w:r w:rsidRPr="00DC3EEF">
              <w:rPr>
                <w:rFonts w:ascii="Arial" w:hAnsi="Arial" w:cs="Arial"/>
                <w:sz w:val="12"/>
                <w:szCs w:val="12"/>
                <w:lang w:val="en-GB"/>
              </w:rPr>
              <w:t>595</w:t>
            </w:r>
          </w:p>
        </w:tc>
        <w:tc>
          <w:tcPr>
            <w:tcW w:w="936" w:type="dxa"/>
            <w:tcBorders>
              <w:bottom w:val="single" w:sz="4" w:space="0" w:color="auto"/>
            </w:tcBorders>
            <w:vAlign w:val="bottom"/>
          </w:tcPr>
          <w:p w14:paraId="759A100D" w14:textId="00402C31"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3266ADF2" w14:textId="75647CFD"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401</w:t>
            </w:r>
            <w:r w:rsidR="00A36F4A" w:rsidRPr="00DC3EEF">
              <w:rPr>
                <w:rFonts w:ascii="Arial" w:hAnsi="Arial" w:cs="Arial"/>
                <w:sz w:val="12"/>
                <w:szCs w:val="12"/>
                <w:lang w:val="th-TH"/>
              </w:rPr>
              <w:t>,</w:t>
            </w:r>
            <w:r w:rsidRPr="00DC3EEF">
              <w:rPr>
                <w:rFonts w:ascii="Arial" w:hAnsi="Arial" w:cs="Arial"/>
                <w:sz w:val="12"/>
                <w:szCs w:val="12"/>
                <w:lang w:val="en-GB"/>
              </w:rPr>
              <w:t>381</w:t>
            </w:r>
            <w:r w:rsidR="00A36F4A" w:rsidRPr="00DC3EEF">
              <w:rPr>
                <w:rFonts w:ascii="Arial" w:hAnsi="Arial" w:cs="Arial"/>
                <w:sz w:val="12"/>
                <w:szCs w:val="12"/>
                <w:lang w:val="th-TH"/>
              </w:rPr>
              <w:t>,</w:t>
            </w:r>
            <w:r w:rsidRPr="00DC3EEF">
              <w:rPr>
                <w:rFonts w:ascii="Arial" w:hAnsi="Arial" w:cs="Arial"/>
                <w:sz w:val="12"/>
                <w:szCs w:val="12"/>
                <w:lang w:val="en-GB"/>
              </w:rPr>
              <w:t>256</w:t>
            </w:r>
          </w:p>
        </w:tc>
      </w:tr>
    </w:tbl>
    <w:p w14:paraId="27E614B7" w14:textId="77777777" w:rsidR="002D5F53" w:rsidRPr="00DC3EEF" w:rsidRDefault="002D5F53" w:rsidP="00F90DDA">
      <w:pPr>
        <w:ind w:left="540"/>
        <w:jc w:val="thaiDistribute"/>
        <w:rPr>
          <w:rFonts w:ascii="Arial" w:hAnsi="Arial" w:cs="Arial"/>
          <w:sz w:val="18"/>
          <w:szCs w:val="18"/>
        </w:rPr>
      </w:pPr>
    </w:p>
    <w:p w14:paraId="479ABBB4" w14:textId="615E16E7" w:rsidR="002D5F53" w:rsidRPr="00DC3EEF" w:rsidRDefault="000F261C" w:rsidP="000F261C">
      <w:pPr>
        <w:ind w:firstLine="567"/>
        <w:jc w:val="thaiDistribute"/>
        <w:rPr>
          <w:rFonts w:ascii="Arial" w:hAnsi="Arial" w:cs="Arial"/>
          <w:sz w:val="12"/>
          <w:szCs w:val="12"/>
          <w:lang w:val="en-GB"/>
        </w:rPr>
      </w:pPr>
      <w:r w:rsidRPr="00DC3EEF">
        <w:rPr>
          <w:rFonts w:ascii="Arial" w:hAnsi="Arial" w:cs="Arial"/>
          <w:sz w:val="12"/>
          <w:szCs w:val="12"/>
        </w:rPr>
        <w:t xml:space="preserve">* </w:t>
      </w:r>
      <w:r w:rsidR="005263EF" w:rsidRPr="00DC3EEF">
        <w:rPr>
          <w:rFonts w:ascii="Arial" w:hAnsi="Arial" w:cs="Arial"/>
          <w:sz w:val="12"/>
          <w:szCs w:val="12"/>
        </w:rPr>
        <w:t xml:space="preserve">Financial assets measured at fair value through profit or loss </w:t>
      </w:r>
      <w:r w:rsidR="003B08E0" w:rsidRPr="00DC3EEF">
        <w:rPr>
          <w:rFonts w:ascii="Arial" w:hAnsi="Arial" w:cs="Arial"/>
          <w:sz w:val="12"/>
          <w:szCs w:val="12"/>
        </w:rPr>
        <w:t xml:space="preserve">analysed by </w:t>
      </w:r>
      <w:r w:rsidR="0097690E" w:rsidRPr="00DC3EEF">
        <w:rPr>
          <w:rFonts w:ascii="Arial" w:hAnsi="Arial" w:cs="Arial"/>
          <w:sz w:val="12"/>
          <w:szCs w:val="12"/>
        </w:rPr>
        <w:t>the</w:t>
      </w:r>
      <w:r w:rsidR="00E95E48" w:rsidRPr="00DC3EEF">
        <w:rPr>
          <w:rFonts w:ascii="Arial" w:hAnsi="Arial" w:cs="Arial"/>
          <w:sz w:val="12"/>
          <w:szCs w:val="12"/>
        </w:rPr>
        <w:t xml:space="preserve"> </w:t>
      </w:r>
      <w:r w:rsidR="007116F8" w:rsidRPr="00DC3EEF">
        <w:rPr>
          <w:rFonts w:ascii="Arial" w:hAnsi="Arial" w:cs="Arial"/>
          <w:sz w:val="12"/>
          <w:szCs w:val="12"/>
          <w:lang w:val="en-GB"/>
        </w:rPr>
        <w:t xml:space="preserve">Group’s </w:t>
      </w:r>
      <w:r w:rsidR="005B2529" w:rsidRPr="00DC3EEF">
        <w:rPr>
          <w:rFonts w:ascii="Arial" w:hAnsi="Arial" w:cs="Arial"/>
          <w:sz w:val="12"/>
          <w:szCs w:val="12"/>
          <w:lang w:val="en-GB"/>
        </w:rPr>
        <w:t>invest</w:t>
      </w:r>
      <w:r w:rsidRPr="00DC3EEF">
        <w:rPr>
          <w:rFonts w:ascii="Arial" w:hAnsi="Arial" w:cs="Arial"/>
          <w:sz w:val="12"/>
          <w:szCs w:val="12"/>
          <w:lang w:val="en-GB"/>
        </w:rPr>
        <w:t>ment</w:t>
      </w:r>
      <w:r w:rsidR="005B2529" w:rsidRPr="00DC3EEF">
        <w:rPr>
          <w:rFonts w:ascii="Arial" w:hAnsi="Arial" w:cs="Arial"/>
          <w:sz w:val="12"/>
          <w:szCs w:val="12"/>
          <w:lang w:val="en-GB"/>
        </w:rPr>
        <w:t xml:space="preserve"> strategy.</w:t>
      </w:r>
      <w:r w:rsidR="003C7ADE" w:rsidRPr="00DC3EEF">
        <w:rPr>
          <w:rFonts w:ascii="Arial" w:hAnsi="Arial" w:cs="Arial"/>
          <w:sz w:val="12"/>
          <w:szCs w:val="12"/>
          <w:lang w:val="en-GB"/>
        </w:rPr>
        <w:t xml:space="preserve"> </w:t>
      </w:r>
    </w:p>
    <w:p w14:paraId="1E9DADC3" w14:textId="77777777" w:rsidR="002749C0" w:rsidRPr="00DC3EEF" w:rsidRDefault="002749C0" w:rsidP="000F261C">
      <w:pPr>
        <w:ind w:firstLine="567"/>
        <w:jc w:val="thaiDistribute"/>
        <w:rPr>
          <w:rFonts w:ascii="Arial" w:hAnsi="Arial" w:cs="Arial"/>
          <w:sz w:val="12"/>
          <w:szCs w:val="12"/>
          <w:lang w:val="en-GB"/>
        </w:rPr>
      </w:pPr>
    </w:p>
    <w:p w14:paraId="329DE359" w14:textId="1F8FEF3E" w:rsidR="006A4BAB" w:rsidRPr="00DC3EEF" w:rsidRDefault="00500076" w:rsidP="00F90DDA">
      <w:pPr>
        <w:ind w:left="540"/>
        <w:jc w:val="thaiDistribute"/>
        <w:rPr>
          <w:rFonts w:ascii="Arial" w:hAnsi="Arial" w:cs="Arial"/>
          <w:sz w:val="18"/>
          <w:szCs w:val="18"/>
        </w:rPr>
      </w:pPr>
      <w:r w:rsidRPr="00DC3EEF">
        <w:rPr>
          <w:rFonts w:ascii="Arial" w:hAnsi="Arial" w:cs="Arial"/>
          <w:sz w:val="18"/>
          <w:szCs w:val="18"/>
        </w:rPr>
        <w:br w:type="page"/>
      </w:r>
    </w:p>
    <w:p w14:paraId="3E4F2900" w14:textId="77777777" w:rsidR="008247C4" w:rsidRPr="00DC3EEF" w:rsidRDefault="008247C4" w:rsidP="008247C4">
      <w:pPr>
        <w:ind w:firstLine="567"/>
        <w:jc w:val="thaiDistribute"/>
        <w:rPr>
          <w:rFonts w:ascii="Arial" w:hAnsi="Arial" w:cs="Arial"/>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8247C4" w:rsidRPr="00DC3EEF" w14:paraId="75C07D0C" w14:textId="77777777" w:rsidTr="00BF198A">
        <w:trPr>
          <w:trHeight w:val="77"/>
        </w:trPr>
        <w:tc>
          <w:tcPr>
            <w:tcW w:w="3571" w:type="dxa"/>
            <w:vAlign w:val="bottom"/>
          </w:tcPr>
          <w:p w14:paraId="7DE4B3AC" w14:textId="77777777" w:rsidR="008247C4" w:rsidRPr="00DC3EEF" w:rsidRDefault="008247C4" w:rsidP="00BF198A">
            <w:pPr>
              <w:ind w:right="-72"/>
              <w:rPr>
                <w:rFonts w:ascii="Arial" w:hAnsi="Arial" w:cs="Arial"/>
                <w:b/>
                <w:bCs/>
                <w:sz w:val="12"/>
                <w:szCs w:val="12"/>
                <w:lang w:eastAsia="th-TH"/>
              </w:rPr>
            </w:pPr>
          </w:p>
        </w:tc>
        <w:tc>
          <w:tcPr>
            <w:tcW w:w="5616" w:type="dxa"/>
            <w:gridSpan w:val="6"/>
            <w:tcBorders>
              <w:bottom w:val="single" w:sz="4" w:space="0" w:color="auto"/>
            </w:tcBorders>
            <w:vAlign w:val="bottom"/>
          </w:tcPr>
          <w:p w14:paraId="49CDC30C" w14:textId="77777777" w:rsidR="008247C4" w:rsidRPr="00DC3EEF" w:rsidRDefault="008247C4" w:rsidP="00BF198A">
            <w:pPr>
              <w:ind w:right="-72"/>
              <w:jc w:val="center"/>
              <w:rPr>
                <w:rFonts w:ascii="Arial" w:hAnsi="Arial" w:cs="Arial"/>
                <w:b/>
                <w:bCs/>
                <w:sz w:val="12"/>
                <w:szCs w:val="12"/>
                <w:lang w:eastAsia="th-TH"/>
              </w:rPr>
            </w:pPr>
            <w:r w:rsidRPr="00DC3EEF">
              <w:rPr>
                <w:rFonts w:ascii="Arial" w:hAnsi="Arial" w:cs="Arial"/>
                <w:b/>
                <w:bCs/>
                <w:sz w:val="12"/>
                <w:szCs w:val="12"/>
                <w:lang w:eastAsia="th-TH"/>
              </w:rPr>
              <w:t xml:space="preserve">Separate </w:t>
            </w:r>
          </w:p>
        </w:tc>
      </w:tr>
      <w:tr w:rsidR="008247C4" w:rsidRPr="00DC3EEF" w14:paraId="132FE545" w14:textId="77777777" w:rsidTr="00BF198A">
        <w:tc>
          <w:tcPr>
            <w:tcW w:w="3571" w:type="dxa"/>
            <w:vAlign w:val="bottom"/>
          </w:tcPr>
          <w:p w14:paraId="748A1F74" w14:textId="77777777" w:rsidR="008247C4" w:rsidRPr="00DC3EEF" w:rsidRDefault="008247C4" w:rsidP="00BF198A">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71E5AD22" w14:textId="44D1851E" w:rsidR="008247C4" w:rsidRPr="00DC3EEF" w:rsidRDefault="008247C4" w:rsidP="00BF198A">
            <w:pPr>
              <w:ind w:right="-72"/>
              <w:jc w:val="center"/>
              <w:rPr>
                <w:rFonts w:ascii="Arial" w:hAnsi="Arial" w:cs="Arial"/>
                <w:b/>
                <w:bCs/>
                <w:sz w:val="12"/>
                <w:szCs w:val="12"/>
                <w:lang w:eastAsia="th-TH"/>
              </w:rPr>
            </w:pPr>
            <w:r w:rsidRPr="00DC3EEF">
              <w:rPr>
                <w:rFonts w:ascii="Arial" w:hAnsi="Arial" w:cs="Arial"/>
                <w:b/>
                <w:bCs/>
                <w:sz w:val="12"/>
                <w:szCs w:val="12"/>
                <w:lang w:val="en-GB" w:eastAsia="th-TH"/>
              </w:rPr>
              <w:t>30 June 2026</w:t>
            </w:r>
          </w:p>
        </w:tc>
      </w:tr>
      <w:tr w:rsidR="008247C4" w:rsidRPr="00DC3EEF" w14:paraId="4EEBF4CF" w14:textId="77777777" w:rsidTr="00BF198A">
        <w:tc>
          <w:tcPr>
            <w:tcW w:w="3571" w:type="dxa"/>
            <w:vAlign w:val="bottom"/>
          </w:tcPr>
          <w:p w14:paraId="2F7B3B8B" w14:textId="77777777" w:rsidR="008247C4" w:rsidRPr="00DC3EEF" w:rsidRDefault="008247C4" w:rsidP="00BF198A">
            <w:pPr>
              <w:ind w:left="162" w:right="-72"/>
              <w:rPr>
                <w:rFonts w:ascii="Arial" w:hAnsi="Arial" w:cs="Arial"/>
                <w:b/>
                <w:bCs/>
                <w:sz w:val="12"/>
                <w:szCs w:val="12"/>
                <w:lang w:eastAsia="th-TH"/>
              </w:rPr>
            </w:pPr>
          </w:p>
        </w:tc>
        <w:tc>
          <w:tcPr>
            <w:tcW w:w="936" w:type="dxa"/>
            <w:tcBorders>
              <w:top w:val="single" w:sz="4" w:space="0" w:color="auto"/>
            </w:tcBorders>
            <w:vAlign w:val="bottom"/>
          </w:tcPr>
          <w:p w14:paraId="25A8152B" w14:textId="77777777" w:rsidR="008247C4" w:rsidRPr="00DC3EEF" w:rsidRDefault="008247C4" w:rsidP="00BF198A">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3C40EC03" w14:textId="77777777" w:rsidR="008247C4" w:rsidRPr="00DC3EEF" w:rsidRDefault="008247C4" w:rsidP="00BF198A">
            <w:pPr>
              <w:ind w:left="14" w:right="-72" w:hanging="14"/>
              <w:jc w:val="right"/>
              <w:rPr>
                <w:rFonts w:ascii="Arial" w:eastAsia="MS Mincho" w:hAnsi="Arial" w:cs="Arial"/>
                <w:b/>
                <w:bCs/>
                <w:sz w:val="12"/>
                <w:szCs w:val="12"/>
              </w:rPr>
            </w:pPr>
            <w:r w:rsidRPr="00DC3EEF">
              <w:rPr>
                <w:rFonts w:ascii="Arial" w:eastAsia="MS Mincho" w:hAnsi="Arial" w:cs="Arial"/>
                <w:b/>
                <w:bCs/>
                <w:sz w:val="12"/>
                <w:szCs w:val="12"/>
              </w:rPr>
              <w:t>Within</w:t>
            </w:r>
          </w:p>
        </w:tc>
        <w:tc>
          <w:tcPr>
            <w:tcW w:w="936" w:type="dxa"/>
            <w:tcBorders>
              <w:top w:val="single" w:sz="4" w:space="0" w:color="auto"/>
            </w:tcBorders>
            <w:vAlign w:val="bottom"/>
          </w:tcPr>
          <w:p w14:paraId="21AAFD51" w14:textId="77777777" w:rsidR="008247C4" w:rsidRPr="00DC3EEF" w:rsidRDefault="008247C4" w:rsidP="00BF198A">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37C4D82E" w14:textId="77777777" w:rsidR="008247C4" w:rsidRPr="00DC3EEF" w:rsidRDefault="008247C4" w:rsidP="00BF198A">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15A628B1" w14:textId="77777777" w:rsidR="008247C4" w:rsidRPr="00DC3EEF" w:rsidRDefault="008247C4" w:rsidP="00BF198A">
            <w:pPr>
              <w:ind w:right="-72"/>
              <w:jc w:val="right"/>
              <w:rPr>
                <w:rFonts w:ascii="Arial" w:eastAsia="MS Mincho" w:hAnsi="Arial" w:cs="Arial"/>
                <w:b/>
                <w:bCs/>
                <w:sz w:val="12"/>
                <w:szCs w:val="12"/>
              </w:rPr>
            </w:pPr>
          </w:p>
        </w:tc>
        <w:tc>
          <w:tcPr>
            <w:tcW w:w="936" w:type="dxa"/>
            <w:tcBorders>
              <w:top w:val="single" w:sz="4" w:space="0" w:color="auto"/>
            </w:tcBorders>
            <w:vAlign w:val="bottom"/>
          </w:tcPr>
          <w:p w14:paraId="2273C8D2" w14:textId="77777777" w:rsidR="008247C4" w:rsidRPr="00DC3EEF" w:rsidRDefault="008247C4" w:rsidP="00BF198A">
            <w:pPr>
              <w:ind w:left="158" w:right="-72" w:hanging="158"/>
              <w:jc w:val="right"/>
              <w:rPr>
                <w:rFonts w:ascii="Arial" w:hAnsi="Arial" w:cs="Arial"/>
                <w:b/>
                <w:bCs/>
                <w:sz w:val="12"/>
                <w:szCs w:val="12"/>
                <w:lang w:eastAsia="th-TH"/>
              </w:rPr>
            </w:pPr>
          </w:p>
        </w:tc>
      </w:tr>
      <w:tr w:rsidR="008247C4" w:rsidRPr="00DC3EEF" w14:paraId="5E342F88" w14:textId="77777777" w:rsidTr="00BF198A">
        <w:tc>
          <w:tcPr>
            <w:tcW w:w="3571" w:type="dxa"/>
            <w:vAlign w:val="bottom"/>
          </w:tcPr>
          <w:p w14:paraId="4D1B7ED7" w14:textId="77777777" w:rsidR="008247C4" w:rsidRPr="00DC3EEF" w:rsidRDefault="008247C4" w:rsidP="00BF198A">
            <w:pPr>
              <w:ind w:left="162" w:right="-72"/>
              <w:rPr>
                <w:rFonts w:ascii="Arial" w:hAnsi="Arial" w:cs="Arial"/>
                <w:b/>
                <w:bCs/>
                <w:sz w:val="12"/>
                <w:szCs w:val="12"/>
                <w:lang w:eastAsia="th-TH"/>
              </w:rPr>
            </w:pPr>
          </w:p>
        </w:tc>
        <w:tc>
          <w:tcPr>
            <w:tcW w:w="936" w:type="dxa"/>
            <w:vAlign w:val="bottom"/>
          </w:tcPr>
          <w:p w14:paraId="32DDEF8C"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On demand</w:t>
            </w:r>
          </w:p>
        </w:tc>
        <w:tc>
          <w:tcPr>
            <w:tcW w:w="936" w:type="dxa"/>
            <w:vAlign w:val="bottom"/>
          </w:tcPr>
          <w:p w14:paraId="073BA7DA" w14:textId="77777777" w:rsidR="008247C4" w:rsidRPr="00DC3EEF" w:rsidRDefault="008247C4" w:rsidP="00BF198A">
            <w:pPr>
              <w:ind w:left="14" w:right="-72" w:hanging="14"/>
              <w:jc w:val="right"/>
              <w:rPr>
                <w:rFonts w:ascii="Arial" w:eastAsia="MS Mincho" w:hAnsi="Arial" w:cs="Arial"/>
                <w:b/>
                <w:bCs/>
                <w:sz w:val="12"/>
                <w:szCs w:val="12"/>
              </w:rPr>
            </w:pPr>
            <w:r w:rsidRPr="00DC3EEF">
              <w:rPr>
                <w:rFonts w:ascii="Arial" w:eastAsia="MS Mincho" w:hAnsi="Arial" w:cs="Arial"/>
                <w:b/>
                <w:bCs/>
                <w:sz w:val="12"/>
                <w:szCs w:val="12"/>
                <w:lang w:val="en-GB"/>
              </w:rPr>
              <w:t>1</w:t>
            </w:r>
            <w:r w:rsidRPr="00DC3EEF">
              <w:rPr>
                <w:rFonts w:ascii="Arial" w:eastAsia="MS Mincho" w:hAnsi="Arial" w:cs="Arial"/>
                <w:b/>
                <w:bCs/>
                <w:sz w:val="12"/>
                <w:szCs w:val="12"/>
              </w:rPr>
              <w:t xml:space="preserve"> year</w:t>
            </w:r>
          </w:p>
        </w:tc>
        <w:tc>
          <w:tcPr>
            <w:tcW w:w="936" w:type="dxa"/>
            <w:vAlign w:val="bottom"/>
          </w:tcPr>
          <w:p w14:paraId="16A30F72" w14:textId="77777777" w:rsidR="008247C4" w:rsidRPr="00DC3EEF" w:rsidRDefault="008247C4" w:rsidP="00BF198A">
            <w:pPr>
              <w:ind w:right="-72"/>
              <w:jc w:val="right"/>
              <w:rPr>
                <w:rFonts w:ascii="Arial" w:eastAsia="MS Mincho" w:hAnsi="Arial" w:cs="Arial"/>
                <w:b/>
                <w:bCs/>
                <w:sz w:val="12"/>
                <w:szCs w:val="12"/>
              </w:rPr>
            </w:pPr>
            <w:r w:rsidRPr="00DC3EEF">
              <w:rPr>
                <w:rFonts w:ascii="Arial" w:eastAsia="MS Mincho" w:hAnsi="Arial" w:cs="Arial"/>
                <w:b/>
                <w:bCs/>
                <w:sz w:val="12"/>
                <w:szCs w:val="12"/>
                <w:lang w:val="en-GB"/>
              </w:rPr>
              <w:t>1</w:t>
            </w:r>
            <w:r w:rsidRPr="00DC3EEF">
              <w:rPr>
                <w:rFonts w:ascii="Arial" w:eastAsia="MS Mincho" w:hAnsi="Arial" w:cs="Arial"/>
                <w:b/>
                <w:bCs/>
                <w:sz w:val="12"/>
                <w:szCs w:val="12"/>
              </w:rPr>
              <w:t xml:space="preserve"> - </w:t>
            </w:r>
            <w:r w:rsidRPr="00DC3EEF">
              <w:rPr>
                <w:rFonts w:ascii="Arial" w:eastAsia="MS Mincho" w:hAnsi="Arial" w:cs="Arial"/>
                <w:b/>
                <w:bCs/>
                <w:sz w:val="12"/>
                <w:szCs w:val="12"/>
                <w:lang w:val="en-GB"/>
              </w:rPr>
              <w:t>5</w:t>
            </w:r>
            <w:r w:rsidRPr="00DC3EEF">
              <w:rPr>
                <w:rFonts w:ascii="Arial" w:eastAsia="MS Mincho" w:hAnsi="Arial" w:cs="Arial"/>
                <w:b/>
                <w:bCs/>
                <w:sz w:val="12"/>
                <w:szCs w:val="12"/>
              </w:rPr>
              <w:t xml:space="preserve"> years</w:t>
            </w:r>
          </w:p>
        </w:tc>
        <w:tc>
          <w:tcPr>
            <w:tcW w:w="936" w:type="dxa"/>
            <w:vAlign w:val="bottom"/>
          </w:tcPr>
          <w:p w14:paraId="08943334" w14:textId="77777777" w:rsidR="008247C4" w:rsidRPr="00DC3EEF" w:rsidRDefault="008247C4" w:rsidP="00BF198A">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lang w:val="en-GB"/>
              </w:rPr>
              <w:t>5</w:t>
            </w:r>
            <w:r w:rsidRPr="00DC3EEF">
              <w:rPr>
                <w:rFonts w:ascii="Arial" w:eastAsia="MS Mincho" w:hAnsi="Arial" w:cs="Arial"/>
                <w:b/>
                <w:bCs/>
                <w:sz w:val="12"/>
                <w:szCs w:val="12"/>
              </w:rPr>
              <w:t xml:space="preserve"> years</w:t>
            </w:r>
          </w:p>
        </w:tc>
        <w:tc>
          <w:tcPr>
            <w:tcW w:w="936" w:type="dxa"/>
            <w:vAlign w:val="bottom"/>
          </w:tcPr>
          <w:p w14:paraId="387CFA81" w14:textId="77777777" w:rsidR="008247C4" w:rsidRPr="00DC3EEF" w:rsidRDefault="008247C4" w:rsidP="00BF198A">
            <w:pPr>
              <w:ind w:right="-72"/>
              <w:jc w:val="right"/>
              <w:rPr>
                <w:rFonts w:ascii="Arial" w:eastAsia="MS Mincho" w:hAnsi="Arial" w:cs="Arial"/>
                <w:b/>
                <w:bCs/>
                <w:sz w:val="12"/>
                <w:szCs w:val="12"/>
              </w:rPr>
            </w:pPr>
            <w:r w:rsidRPr="00DC3EEF">
              <w:rPr>
                <w:rFonts w:ascii="Arial" w:eastAsia="MS Mincho" w:hAnsi="Arial" w:cs="Arial"/>
                <w:b/>
                <w:bCs/>
                <w:sz w:val="12"/>
                <w:szCs w:val="12"/>
              </w:rPr>
              <w:t>No maturity</w:t>
            </w:r>
          </w:p>
        </w:tc>
        <w:tc>
          <w:tcPr>
            <w:tcW w:w="936" w:type="dxa"/>
            <w:vAlign w:val="bottom"/>
          </w:tcPr>
          <w:p w14:paraId="2DA2EB93" w14:textId="77777777" w:rsidR="008247C4" w:rsidRPr="00DC3EEF" w:rsidRDefault="008247C4" w:rsidP="00BF198A">
            <w:pPr>
              <w:ind w:left="158" w:right="-72" w:hanging="158"/>
              <w:jc w:val="right"/>
              <w:rPr>
                <w:rFonts w:ascii="Arial" w:hAnsi="Arial" w:cs="Arial"/>
                <w:b/>
                <w:bCs/>
                <w:sz w:val="12"/>
                <w:szCs w:val="12"/>
                <w:lang w:eastAsia="th-TH"/>
              </w:rPr>
            </w:pPr>
            <w:r w:rsidRPr="00DC3EEF">
              <w:rPr>
                <w:rFonts w:ascii="Arial" w:hAnsi="Arial" w:cs="Arial"/>
                <w:b/>
                <w:bCs/>
                <w:sz w:val="12"/>
                <w:szCs w:val="12"/>
                <w:lang w:eastAsia="th-TH"/>
              </w:rPr>
              <w:t>Total</w:t>
            </w:r>
          </w:p>
        </w:tc>
      </w:tr>
      <w:tr w:rsidR="008247C4" w:rsidRPr="00DC3EEF" w14:paraId="6BAA7612" w14:textId="77777777" w:rsidTr="00BF198A">
        <w:tc>
          <w:tcPr>
            <w:tcW w:w="3571" w:type="dxa"/>
            <w:vAlign w:val="bottom"/>
          </w:tcPr>
          <w:p w14:paraId="1310590A" w14:textId="77777777" w:rsidR="008247C4" w:rsidRPr="00DC3EEF" w:rsidRDefault="008247C4" w:rsidP="00BF198A">
            <w:pPr>
              <w:ind w:left="162" w:right="-72"/>
              <w:rPr>
                <w:rFonts w:ascii="Arial" w:hAnsi="Arial" w:cs="Arial"/>
                <w:b/>
                <w:bCs/>
                <w:sz w:val="12"/>
                <w:szCs w:val="12"/>
                <w:lang w:eastAsia="th-TH"/>
              </w:rPr>
            </w:pPr>
          </w:p>
        </w:tc>
        <w:tc>
          <w:tcPr>
            <w:tcW w:w="936" w:type="dxa"/>
            <w:vAlign w:val="bottom"/>
          </w:tcPr>
          <w:p w14:paraId="753485EF"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7B030F97"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3F7A181B"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49FB8E36"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528B959E"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4FF7ACBC"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r>
      <w:tr w:rsidR="008247C4" w:rsidRPr="00DC3EEF" w14:paraId="2CA627A4" w14:textId="77777777" w:rsidTr="00BF198A">
        <w:tc>
          <w:tcPr>
            <w:tcW w:w="3571" w:type="dxa"/>
            <w:vAlign w:val="bottom"/>
          </w:tcPr>
          <w:p w14:paraId="05807F36" w14:textId="77777777" w:rsidR="008247C4" w:rsidRPr="00DC3EEF" w:rsidRDefault="008247C4" w:rsidP="00BF198A">
            <w:pPr>
              <w:ind w:left="162" w:right="-72"/>
              <w:rPr>
                <w:rFonts w:ascii="Arial" w:hAnsi="Arial" w:cs="Arial"/>
                <w:b/>
                <w:bCs/>
                <w:sz w:val="12"/>
                <w:szCs w:val="12"/>
                <w:lang w:eastAsia="th-TH"/>
              </w:rPr>
            </w:pPr>
          </w:p>
        </w:tc>
        <w:tc>
          <w:tcPr>
            <w:tcW w:w="936" w:type="dxa"/>
            <w:tcBorders>
              <w:bottom w:val="single" w:sz="4" w:space="0" w:color="auto"/>
            </w:tcBorders>
            <w:vAlign w:val="bottom"/>
          </w:tcPr>
          <w:p w14:paraId="2D9CF909"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7A0A8D81"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01E399C2"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138E5FC0"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57FC0C09"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7B66AA74" w14:textId="77777777" w:rsidR="008247C4" w:rsidRPr="00DC3EEF" w:rsidRDefault="008247C4" w:rsidP="00BF198A">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r>
      <w:tr w:rsidR="008247C4" w:rsidRPr="00DC3EEF" w14:paraId="079D91B0" w14:textId="77777777" w:rsidTr="00BF198A">
        <w:tc>
          <w:tcPr>
            <w:tcW w:w="3571" w:type="dxa"/>
            <w:vAlign w:val="bottom"/>
          </w:tcPr>
          <w:p w14:paraId="7D4B9006" w14:textId="77777777" w:rsidR="008247C4" w:rsidRPr="00DC3EEF" w:rsidRDefault="008247C4" w:rsidP="00BF198A">
            <w:pPr>
              <w:ind w:left="162" w:right="-72"/>
              <w:rPr>
                <w:rFonts w:ascii="Arial" w:eastAsia="MS Mincho" w:hAnsi="Arial" w:cs="Arial"/>
                <w:i/>
                <w:iCs/>
                <w:sz w:val="12"/>
                <w:szCs w:val="12"/>
              </w:rPr>
            </w:pPr>
          </w:p>
        </w:tc>
        <w:tc>
          <w:tcPr>
            <w:tcW w:w="936" w:type="dxa"/>
            <w:tcBorders>
              <w:top w:val="single" w:sz="4" w:space="0" w:color="auto"/>
            </w:tcBorders>
            <w:vAlign w:val="bottom"/>
          </w:tcPr>
          <w:p w14:paraId="56E12107" w14:textId="77777777" w:rsidR="008247C4" w:rsidRPr="00DC3EEF" w:rsidRDefault="008247C4" w:rsidP="00BF198A">
            <w:pPr>
              <w:ind w:left="259" w:right="-72" w:hanging="259"/>
              <w:jc w:val="right"/>
              <w:rPr>
                <w:rFonts w:ascii="Arial" w:hAnsi="Arial" w:cs="Arial"/>
                <w:sz w:val="12"/>
                <w:szCs w:val="12"/>
              </w:rPr>
            </w:pPr>
          </w:p>
        </w:tc>
        <w:tc>
          <w:tcPr>
            <w:tcW w:w="936" w:type="dxa"/>
            <w:tcBorders>
              <w:top w:val="single" w:sz="4" w:space="0" w:color="auto"/>
            </w:tcBorders>
            <w:vAlign w:val="bottom"/>
          </w:tcPr>
          <w:p w14:paraId="15BCE449" w14:textId="77777777" w:rsidR="008247C4" w:rsidRPr="00DC3EEF" w:rsidRDefault="008247C4" w:rsidP="00BF198A">
            <w:pPr>
              <w:ind w:left="14" w:right="-72" w:hanging="14"/>
              <w:jc w:val="right"/>
              <w:rPr>
                <w:rFonts w:ascii="Arial" w:hAnsi="Arial" w:cs="Arial"/>
                <w:sz w:val="12"/>
                <w:szCs w:val="12"/>
              </w:rPr>
            </w:pPr>
          </w:p>
        </w:tc>
        <w:tc>
          <w:tcPr>
            <w:tcW w:w="936" w:type="dxa"/>
            <w:tcBorders>
              <w:top w:val="single" w:sz="4" w:space="0" w:color="auto"/>
            </w:tcBorders>
            <w:vAlign w:val="bottom"/>
          </w:tcPr>
          <w:p w14:paraId="0A8E76BA" w14:textId="77777777" w:rsidR="008247C4" w:rsidRPr="00DC3EEF" w:rsidRDefault="008247C4" w:rsidP="00BF198A">
            <w:pPr>
              <w:ind w:left="-56" w:right="-72"/>
              <w:jc w:val="right"/>
              <w:rPr>
                <w:rFonts w:ascii="Arial" w:hAnsi="Arial" w:cs="Arial"/>
                <w:sz w:val="12"/>
                <w:szCs w:val="12"/>
              </w:rPr>
            </w:pPr>
          </w:p>
        </w:tc>
        <w:tc>
          <w:tcPr>
            <w:tcW w:w="936" w:type="dxa"/>
            <w:tcBorders>
              <w:top w:val="single" w:sz="4" w:space="0" w:color="auto"/>
            </w:tcBorders>
            <w:vAlign w:val="bottom"/>
          </w:tcPr>
          <w:p w14:paraId="166D6583" w14:textId="77777777" w:rsidR="008247C4" w:rsidRPr="00DC3EEF" w:rsidRDefault="008247C4" w:rsidP="00BF198A">
            <w:pPr>
              <w:ind w:left="187" w:right="-72" w:hanging="187"/>
              <w:jc w:val="right"/>
              <w:rPr>
                <w:rFonts w:ascii="Arial" w:hAnsi="Arial" w:cs="Arial"/>
                <w:sz w:val="12"/>
                <w:szCs w:val="12"/>
              </w:rPr>
            </w:pPr>
          </w:p>
        </w:tc>
        <w:tc>
          <w:tcPr>
            <w:tcW w:w="936" w:type="dxa"/>
            <w:tcBorders>
              <w:top w:val="single" w:sz="4" w:space="0" w:color="auto"/>
            </w:tcBorders>
            <w:vAlign w:val="bottom"/>
          </w:tcPr>
          <w:p w14:paraId="7DDBFEF2" w14:textId="77777777" w:rsidR="008247C4" w:rsidRPr="00DC3EEF" w:rsidRDefault="008247C4" w:rsidP="00BF198A">
            <w:pPr>
              <w:ind w:right="-72"/>
              <w:jc w:val="right"/>
              <w:rPr>
                <w:rFonts w:ascii="Arial" w:hAnsi="Arial" w:cs="Arial"/>
                <w:sz w:val="12"/>
                <w:szCs w:val="12"/>
              </w:rPr>
            </w:pPr>
          </w:p>
        </w:tc>
        <w:tc>
          <w:tcPr>
            <w:tcW w:w="936" w:type="dxa"/>
            <w:tcBorders>
              <w:top w:val="single" w:sz="4" w:space="0" w:color="auto"/>
            </w:tcBorders>
            <w:vAlign w:val="bottom"/>
          </w:tcPr>
          <w:p w14:paraId="7BD07821" w14:textId="77777777" w:rsidR="008247C4" w:rsidRPr="00DC3EEF" w:rsidRDefault="008247C4" w:rsidP="00BF198A">
            <w:pPr>
              <w:ind w:left="158" w:right="-72" w:hanging="158"/>
              <w:jc w:val="right"/>
              <w:rPr>
                <w:rFonts w:ascii="Arial" w:hAnsi="Arial" w:cs="Arial"/>
                <w:sz w:val="12"/>
                <w:szCs w:val="12"/>
              </w:rPr>
            </w:pPr>
          </w:p>
        </w:tc>
      </w:tr>
      <w:tr w:rsidR="008247C4" w:rsidRPr="00DC3EEF" w14:paraId="6E1A75F2" w14:textId="77777777" w:rsidTr="00BF198A">
        <w:trPr>
          <w:trHeight w:val="74"/>
        </w:trPr>
        <w:tc>
          <w:tcPr>
            <w:tcW w:w="3571" w:type="dxa"/>
            <w:vAlign w:val="bottom"/>
          </w:tcPr>
          <w:p w14:paraId="42EABE9D" w14:textId="77777777" w:rsidR="008247C4" w:rsidRPr="00DC3EEF" w:rsidRDefault="008247C4" w:rsidP="00BF198A">
            <w:pPr>
              <w:ind w:left="162" w:right="-72"/>
              <w:rPr>
                <w:rFonts w:ascii="Arial" w:eastAsia="MS Mincho" w:hAnsi="Arial" w:cs="Arial"/>
                <w:b/>
                <w:bCs/>
                <w:sz w:val="12"/>
                <w:szCs w:val="12"/>
              </w:rPr>
            </w:pPr>
            <w:r w:rsidRPr="00DC3EEF">
              <w:rPr>
                <w:rFonts w:ascii="Arial" w:eastAsia="MS Mincho" w:hAnsi="Arial" w:cs="Arial"/>
                <w:b/>
                <w:bCs/>
                <w:sz w:val="12"/>
                <w:szCs w:val="12"/>
              </w:rPr>
              <w:t>Financial assets</w:t>
            </w:r>
          </w:p>
        </w:tc>
        <w:tc>
          <w:tcPr>
            <w:tcW w:w="936" w:type="dxa"/>
            <w:vAlign w:val="bottom"/>
          </w:tcPr>
          <w:p w14:paraId="429F7749" w14:textId="77777777" w:rsidR="008247C4" w:rsidRPr="00DC3EEF" w:rsidRDefault="008247C4" w:rsidP="00BF198A">
            <w:pPr>
              <w:ind w:left="259" w:right="-72" w:hanging="259"/>
              <w:jc w:val="right"/>
              <w:rPr>
                <w:rFonts w:ascii="Arial" w:hAnsi="Arial" w:cs="Arial"/>
                <w:sz w:val="12"/>
                <w:szCs w:val="12"/>
                <w:lang w:eastAsia="th-TH"/>
              </w:rPr>
            </w:pPr>
          </w:p>
        </w:tc>
        <w:tc>
          <w:tcPr>
            <w:tcW w:w="936" w:type="dxa"/>
            <w:vAlign w:val="bottom"/>
          </w:tcPr>
          <w:p w14:paraId="7AAFF4B9" w14:textId="77777777" w:rsidR="008247C4" w:rsidRPr="00DC3EEF" w:rsidRDefault="008247C4" w:rsidP="00BF198A">
            <w:pPr>
              <w:ind w:left="14" w:right="-72" w:hanging="14"/>
              <w:jc w:val="right"/>
              <w:rPr>
                <w:rFonts w:ascii="Arial" w:hAnsi="Arial" w:cs="Arial"/>
                <w:sz w:val="12"/>
                <w:szCs w:val="12"/>
                <w:lang w:eastAsia="th-TH"/>
              </w:rPr>
            </w:pPr>
          </w:p>
        </w:tc>
        <w:tc>
          <w:tcPr>
            <w:tcW w:w="936" w:type="dxa"/>
            <w:vAlign w:val="bottom"/>
          </w:tcPr>
          <w:p w14:paraId="4B4C48CE" w14:textId="77777777" w:rsidR="008247C4" w:rsidRPr="00DC3EEF" w:rsidRDefault="008247C4" w:rsidP="00BF198A">
            <w:pPr>
              <w:ind w:left="-56" w:right="-72"/>
              <w:jc w:val="right"/>
              <w:rPr>
                <w:rFonts w:ascii="Arial" w:hAnsi="Arial" w:cs="Arial"/>
                <w:sz w:val="12"/>
                <w:szCs w:val="12"/>
                <w:lang w:eastAsia="th-TH"/>
              </w:rPr>
            </w:pPr>
          </w:p>
        </w:tc>
        <w:tc>
          <w:tcPr>
            <w:tcW w:w="936" w:type="dxa"/>
            <w:vAlign w:val="bottom"/>
          </w:tcPr>
          <w:p w14:paraId="4891DA61" w14:textId="77777777" w:rsidR="008247C4" w:rsidRPr="00DC3EEF" w:rsidRDefault="008247C4" w:rsidP="00BF198A">
            <w:pPr>
              <w:ind w:left="187" w:right="-72" w:hanging="187"/>
              <w:jc w:val="right"/>
              <w:rPr>
                <w:rFonts w:ascii="Arial" w:hAnsi="Arial" w:cs="Arial"/>
                <w:sz w:val="12"/>
                <w:szCs w:val="12"/>
                <w:lang w:eastAsia="th-TH"/>
              </w:rPr>
            </w:pPr>
          </w:p>
        </w:tc>
        <w:tc>
          <w:tcPr>
            <w:tcW w:w="936" w:type="dxa"/>
            <w:vAlign w:val="bottom"/>
          </w:tcPr>
          <w:p w14:paraId="1E73A963" w14:textId="77777777" w:rsidR="008247C4" w:rsidRPr="00DC3EEF" w:rsidRDefault="008247C4" w:rsidP="00BF198A">
            <w:pPr>
              <w:ind w:right="-72"/>
              <w:jc w:val="right"/>
              <w:rPr>
                <w:rFonts w:ascii="Arial" w:hAnsi="Arial" w:cs="Arial"/>
                <w:sz w:val="12"/>
                <w:szCs w:val="12"/>
                <w:lang w:eastAsia="th-TH"/>
              </w:rPr>
            </w:pPr>
          </w:p>
        </w:tc>
        <w:tc>
          <w:tcPr>
            <w:tcW w:w="936" w:type="dxa"/>
            <w:vAlign w:val="bottom"/>
          </w:tcPr>
          <w:p w14:paraId="5635EEE4" w14:textId="77777777" w:rsidR="008247C4" w:rsidRPr="00DC3EEF" w:rsidRDefault="008247C4" w:rsidP="00BF198A">
            <w:pPr>
              <w:ind w:left="158" w:right="-72" w:hanging="158"/>
              <w:jc w:val="right"/>
              <w:rPr>
                <w:rFonts w:ascii="Arial" w:hAnsi="Arial" w:cs="Arial"/>
                <w:sz w:val="12"/>
                <w:szCs w:val="12"/>
                <w:lang w:eastAsia="th-TH"/>
              </w:rPr>
            </w:pPr>
          </w:p>
        </w:tc>
      </w:tr>
      <w:tr w:rsidR="002C2F4C" w:rsidRPr="00DC3EEF" w14:paraId="5E29B50F" w14:textId="77777777" w:rsidTr="00BF198A">
        <w:trPr>
          <w:trHeight w:val="74"/>
        </w:trPr>
        <w:tc>
          <w:tcPr>
            <w:tcW w:w="3571" w:type="dxa"/>
            <w:vAlign w:val="bottom"/>
          </w:tcPr>
          <w:p w14:paraId="082BABF2" w14:textId="77777777" w:rsidR="002C2F4C" w:rsidRPr="00DC3EEF" w:rsidRDefault="002C2F4C" w:rsidP="002C2F4C">
            <w:pPr>
              <w:ind w:left="162" w:right="-72"/>
              <w:rPr>
                <w:rFonts w:ascii="Arial" w:eastAsia="MS Mincho" w:hAnsi="Arial" w:cs="Arial"/>
                <w:sz w:val="12"/>
                <w:szCs w:val="12"/>
              </w:rPr>
            </w:pPr>
            <w:r w:rsidRPr="00DC3EEF">
              <w:rPr>
                <w:rFonts w:ascii="Arial" w:eastAsia="MS Mincho" w:hAnsi="Arial" w:cs="Arial"/>
                <w:sz w:val="12"/>
                <w:szCs w:val="12"/>
              </w:rPr>
              <w:t xml:space="preserve">   Cash</w:t>
            </w:r>
          </w:p>
        </w:tc>
        <w:tc>
          <w:tcPr>
            <w:tcW w:w="936" w:type="dxa"/>
            <w:vAlign w:val="bottom"/>
          </w:tcPr>
          <w:p w14:paraId="0E700D1A" w14:textId="3DB60690" w:rsidR="002C2F4C" w:rsidRPr="00DC3EEF" w:rsidRDefault="002C2F4C" w:rsidP="002C2F4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7BB35C08" w14:textId="0B26A585"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ADEAAF3" w14:textId="64A8A5A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3B50F27C" w14:textId="34E8A6D4"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B736075" w14:textId="5C54E9B5"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992,700</w:t>
            </w:r>
          </w:p>
        </w:tc>
        <w:tc>
          <w:tcPr>
            <w:tcW w:w="936" w:type="dxa"/>
            <w:vAlign w:val="bottom"/>
          </w:tcPr>
          <w:p w14:paraId="04482114" w14:textId="4096A4AA"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992,700</w:t>
            </w:r>
          </w:p>
        </w:tc>
      </w:tr>
      <w:tr w:rsidR="002C2F4C" w:rsidRPr="00DC3EEF" w14:paraId="32C19CA1" w14:textId="77777777" w:rsidTr="00BF198A">
        <w:tc>
          <w:tcPr>
            <w:tcW w:w="3571" w:type="dxa"/>
            <w:vAlign w:val="bottom"/>
          </w:tcPr>
          <w:p w14:paraId="0113F484" w14:textId="77777777" w:rsidR="002C2F4C" w:rsidRPr="00DC3EEF" w:rsidRDefault="002C2F4C" w:rsidP="002C2F4C">
            <w:pPr>
              <w:ind w:left="162" w:right="-72"/>
              <w:rPr>
                <w:rFonts w:ascii="Arial" w:eastAsia="MS Mincho" w:hAnsi="Arial" w:cs="Arial"/>
                <w:sz w:val="12"/>
                <w:szCs w:val="12"/>
              </w:rPr>
            </w:pPr>
            <w:r w:rsidRPr="00DC3EEF">
              <w:rPr>
                <w:rFonts w:ascii="Arial" w:eastAsia="MS Mincho" w:hAnsi="Arial" w:cs="Arial"/>
                <w:sz w:val="12"/>
                <w:szCs w:val="12"/>
              </w:rPr>
              <w:t xml:space="preserve">   Interbank and money market items</w:t>
            </w:r>
          </w:p>
        </w:tc>
        <w:tc>
          <w:tcPr>
            <w:tcW w:w="936" w:type="dxa"/>
          </w:tcPr>
          <w:p w14:paraId="75982D4A" w14:textId="1754DBBE" w:rsidR="002C2F4C" w:rsidRPr="00DC3EEF" w:rsidRDefault="002C2F4C" w:rsidP="002C2F4C">
            <w:pPr>
              <w:ind w:right="-72"/>
              <w:jc w:val="right"/>
              <w:rPr>
                <w:rFonts w:ascii="Arial" w:hAnsi="Arial" w:cs="Browallia New"/>
                <w:sz w:val="12"/>
                <w:szCs w:val="15"/>
              </w:rPr>
            </w:pPr>
            <w:r w:rsidRPr="00DC3EEF">
              <w:rPr>
                <w:rFonts w:ascii="Arial" w:hAnsi="Arial" w:cs="Arial"/>
                <w:sz w:val="12"/>
                <w:szCs w:val="12"/>
                <w:lang w:val="th-TH"/>
              </w:rPr>
              <w:t>7,261,32</w:t>
            </w:r>
            <w:r w:rsidR="001C6412" w:rsidRPr="00DC3EEF">
              <w:rPr>
                <w:rFonts w:ascii="Arial" w:hAnsi="Arial" w:cs="Browallia New"/>
                <w:sz w:val="12"/>
                <w:szCs w:val="15"/>
              </w:rPr>
              <w:t>5</w:t>
            </w:r>
          </w:p>
        </w:tc>
        <w:tc>
          <w:tcPr>
            <w:tcW w:w="936" w:type="dxa"/>
          </w:tcPr>
          <w:p w14:paraId="6A0E58B5" w14:textId="3936800C" w:rsidR="002C2F4C" w:rsidRPr="00DC3EEF" w:rsidRDefault="002C2F4C" w:rsidP="002C2F4C">
            <w:pPr>
              <w:ind w:right="-72"/>
              <w:jc w:val="right"/>
              <w:rPr>
                <w:rFonts w:ascii="Arial" w:hAnsi="Arial" w:cs="Arial"/>
                <w:sz w:val="12"/>
                <w:szCs w:val="12"/>
                <w:cs/>
              </w:rPr>
            </w:pPr>
            <w:r w:rsidRPr="00DC3EEF">
              <w:rPr>
                <w:rFonts w:ascii="Arial" w:hAnsi="Arial" w:cs="Arial"/>
                <w:sz w:val="12"/>
                <w:szCs w:val="12"/>
                <w:lang w:val="th-TH"/>
              </w:rPr>
              <w:t>38,</w:t>
            </w:r>
            <w:r w:rsidR="00EA2F80" w:rsidRPr="00DC3EEF">
              <w:rPr>
                <w:rFonts w:ascii="Arial" w:hAnsi="Arial" w:cs="Arial"/>
                <w:sz w:val="12"/>
                <w:szCs w:val="12"/>
              </w:rPr>
              <w:t>889,402</w:t>
            </w:r>
          </w:p>
        </w:tc>
        <w:tc>
          <w:tcPr>
            <w:tcW w:w="936" w:type="dxa"/>
          </w:tcPr>
          <w:p w14:paraId="436E01A1" w14:textId="10D2B1EE" w:rsidR="002C2F4C" w:rsidRPr="00DC3EEF" w:rsidRDefault="00EA2F80" w:rsidP="002C2F4C">
            <w:pPr>
              <w:ind w:right="-72"/>
              <w:jc w:val="right"/>
              <w:rPr>
                <w:rFonts w:ascii="Arial" w:hAnsi="Arial" w:cs="Arial"/>
                <w:sz w:val="12"/>
                <w:szCs w:val="12"/>
                <w:cs/>
              </w:rPr>
            </w:pPr>
            <w:r w:rsidRPr="00DC3EEF">
              <w:rPr>
                <w:rFonts w:ascii="Arial" w:hAnsi="Arial" w:cs="Arial"/>
                <w:sz w:val="12"/>
                <w:szCs w:val="12"/>
              </w:rPr>
              <w:t>85,060</w:t>
            </w:r>
          </w:p>
        </w:tc>
        <w:tc>
          <w:tcPr>
            <w:tcW w:w="936" w:type="dxa"/>
          </w:tcPr>
          <w:p w14:paraId="6E414A36" w14:textId="432A51A6" w:rsidR="002C2F4C" w:rsidRPr="00DC3EEF" w:rsidRDefault="00EA2F80" w:rsidP="002C2F4C">
            <w:pPr>
              <w:ind w:right="-72"/>
              <w:jc w:val="right"/>
              <w:rPr>
                <w:rFonts w:ascii="Arial" w:hAnsi="Arial" w:cs="Arial"/>
                <w:sz w:val="12"/>
                <w:szCs w:val="12"/>
                <w:cs/>
              </w:rPr>
            </w:pPr>
            <w:r w:rsidRPr="00DC3EEF">
              <w:rPr>
                <w:rFonts w:ascii="Arial" w:hAnsi="Arial" w:cs="Arial"/>
                <w:sz w:val="12"/>
                <w:szCs w:val="12"/>
              </w:rPr>
              <w:t>-</w:t>
            </w:r>
          </w:p>
        </w:tc>
        <w:tc>
          <w:tcPr>
            <w:tcW w:w="936" w:type="dxa"/>
          </w:tcPr>
          <w:p w14:paraId="59C8F9D1" w14:textId="6D7F46CB"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E24BF0A" w14:textId="46CBDC0C" w:rsidR="002C2F4C" w:rsidRPr="00DC3EEF" w:rsidRDefault="002C2F4C" w:rsidP="002C2F4C">
            <w:pPr>
              <w:ind w:right="-72"/>
              <w:jc w:val="right"/>
              <w:rPr>
                <w:rFonts w:ascii="Arial" w:hAnsi="Arial" w:cs="Arial"/>
                <w:sz w:val="12"/>
                <w:szCs w:val="12"/>
                <w:lang w:val="th-TH"/>
              </w:rPr>
            </w:pPr>
            <w:r w:rsidRPr="00DC3EEF">
              <w:rPr>
                <w:rFonts w:ascii="Arial" w:hAnsi="Arial" w:cs="Arial"/>
                <w:sz w:val="12"/>
                <w:szCs w:val="12"/>
                <w:lang w:val="th-TH"/>
              </w:rPr>
              <w:t>46,235,787</w:t>
            </w:r>
          </w:p>
        </w:tc>
      </w:tr>
      <w:tr w:rsidR="001A353D" w:rsidRPr="00DC3EEF" w14:paraId="28621D1B" w14:textId="77777777" w:rsidTr="00BF198A">
        <w:tc>
          <w:tcPr>
            <w:tcW w:w="3571" w:type="dxa"/>
            <w:vAlign w:val="bottom"/>
          </w:tcPr>
          <w:p w14:paraId="48A29698" w14:textId="77777777" w:rsidR="001A353D" w:rsidRPr="00DC3EEF" w:rsidRDefault="001A353D" w:rsidP="001A353D">
            <w:pPr>
              <w:ind w:left="189" w:right="-144"/>
              <w:rPr>
                <w:rFonts w:ascii="Arial" w:hAnsi="Arial" w:cs="Arial"/>
                <w:sz w:val="12"/>
                <w:szCs w:val="12"/>
              </w:rPr>
            </w:pPr>
            <w:r w:rsidRPr="00DC3EEF">
              <w:rPr>
                <w:rFonts w:ascii="Arial" w:hAnsi="Arial" w:cs="Arial"/>
                <w:sz w:val="12"/>
                <w:szCs w:val="12"/>
              </w:rPr>
              <w:t xml:space="preserve">  Financial assets measured at fair      </w:t>
            </w:r>
          </w:p>
          <w:p w14:paraId="20781159" w14:textId="77777777" w:rsidR="001A353D" w:rsidRPr="00DC3EEF" w:rsidRDefault="001A353D" w:rsidP="001A353D">
            <w:pPr>
              <w:ind w:left="162" w:right="-72"/>
              <w:rPr>
                <w:rFonts w:ascii="Arial" w:eastAsia="MS Mincho" w:hAnsi="Arial" w:cs="Arial"/>
                <w:sz w:val="12"/>
                <w:szCs w:val="12"/>
              </w:rPr>
            </w:pPr>
            <w:r w:rsidRPr="00DC3EEF">
              <w:rPr>
                <w:rFonts w:ascii="Arial" w:hAnsi="Arial" w:cs="Arial"/>
                <w:sz w:val="12"/>
                <w:szCs w:val="12"/>
              </w:rPr>
              <w:t xml:space="preserve">     value through profit or loss*</w:t>
            </w:r>
          </w:p>
        </w:tc>
        <w:tc>
          <w:tcPr>
            <w:tcW w:w="936" w:type="dxa"/>
          </w:tcPr>
          <w:p w14:paraId="5F10F7D0" w14:textId="77777777" w:rsidR="001A353D" w:rsidRPr="00DC3EEF" w:rsidRDefault="001A353D" w:rsidP="001A353D">
            <w:pPr>
              <w:ind w:right="-72"/>
              <w:jc w:val="right"/>
              <w:rPr>
                <w:rFonts w:ascii="Arial" w:hAnsi="Arial" w:cstheme="minorBidi"/>
                <w:sz w:val="12"/>
                <w:szCs w:val="12"/>
              </w:rPr>
            </w:pPr>
          </w:p>
          <w:p w14:paraId="25EE50A9" w14:textId="548074E2" w:rsidR="001A353D" w:rsidRPr="00DC3EEF" w:rsidRDefault="001A353D" w:rsidP="001A353D">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Pr>
          <w:p w14:paraId="7893096C" w14:textId="77777777" w:rsidR="001A353D" w:rsidRPr="00DC3EEF" w:rsidRDefault="001A353D" w:rsidP="001A353D">
            <w:pPr>
              <w:ind w:right="-72"/>
              <w:jc w:val="right"/>
              <w:rPr>
                <w:rFonts w:ascii="Arial" w:hAnsi="Arial" w:cstheme="minorBidi"/>
                <w:sz w:val="12"/>
                <w:szCs w:val="12"/>
                <w:lang w:val="th-TH"/>
              </w:rPr>
            </w:pPr>
          </w:p>
          <w:p w14:paraId="0B4ABE6C" w14:textId="28FFCE1D"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5,207,113</w:t>
            </w:r>
          </w:p>
        </w:tc>
        <w:tc>
          <w:tcPr>
            <w:tcW w:w="936" w:type="dxa"/>
          </w:tcPr>
          <w:p w14:paraId="35EECAB8" w14:textId="77777777" w:rsidR="001A353D" w:rsidRPr="00DC3EEF" w:rsidRDefault="001A353D" w:rsidP="001A353D">
            <w:pPr>
              <w:ind w:right="-72"/>
              <w:jc w:val="right"/>
              <w:rPr>
                <w:rFonts w:ascii="Arial" w:hAnsi="Arial" w:cstheme="minorBidi"/>
                <w:sz w:val="12"/>
                <w:szCs w:val="12"/>
                <w:lang w:val="th-TH"/>
              </w:rPr>
            </w:pPr>
          </w:p>
          <w:p w14:paraId="0BBFE473" w14:textId="3BDD5ABD"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51888C3D" w14:textId="77777777" w:rsidR="001A353D" w:rsidRPr="00DC3EEF" w:rsidRDefault="001A353D" w:rsidP="001A353D">
            <w:pPr>
              <w:ind w:right="-72"/>
              <w:jc w:val="right"/>
              <w:rPr>
                <w:rFonts w:ascii="Arial" w:hAnsi="Arial" w:cstheme="minorBidi"/>
                <w:sz w:val="12"/>
                <w:szCs w:val="12"/>
                <w:lang w:val="th-TH"/>
              </w:rPr>
            </w:pPr>
          </w:p>
          <w:p w14:paraId="6699AFDA" w14:textId="24E3C851"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7DFF5BC8" w14:textId="77777777" w:rsidR="001A353D" w:rsidRPr="00DC3EEF" w:rsidRDefault="001A353D" w:rsidP="001A353D">
            <w:pPr>
              <w:ind w:right="-72"/>
              <w:jc w:val="right"/>
              <w:rPr>
                <w:rFonts w:ascii="Arial" w:hAnsi="Arial" w:cstheme="minorBidi"/>
                <w:sz w:val="12"/>
                <w:szCs w:val="12"/>
                <w:lang w:val="th-TH"/>
              </w:rPr>
            </w:pPr>
          </w:p>
          <w:p w14:paraId="5796A4DD" w14:textId="7E78DE91"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93F9C75" w14:textId="528D8BCD" w:rsidR="001A353D" w:rsidRPr="00DC3EEF" w:rsidRDefault="001A353D" w:rsidP="001A353D">
            <w:pPr>
              <w:ind w:right="-72"/>
              <w:jc w:val="right"/>
              <w:rPr>
                <w:rFonts w:ascii="Arial" w:hAnsi="Arial" w:cs="Arial"/>
                <w:sz w:val="12"/>
                <w:szCs w:val="12"/>
                <w:cs/>
                <w:lang w:val="th-TH"/>
              </w:rPr>
            </w:pPr>
            <w:r w:rsidRPr="00DC3EEF">
              <w:rPr>
                <w:rFonts w:ascii="Arial" w:hAnsi="Arial" w:cs="Arial"/>
                <w:sz w:val="12"/>
                <w:szCs w:val="12"/>
                <w:lang w:val="th-TH"/>
              </w:rPr>
              <w:t>5,207,113</w:t>
            </w:r>
          </w:p>
        </w:tc>
      </w:tr>
      <w:tr w:rsidR="001A353D" w:rsidRPr="00DC3EEF" w14:paraId="73E4DFF0" w14:textId="77777777" w:rsidTr="00BF198A">
        <w:tc>
          <w:tcPr>
            <w:tcW w:w="3571" w:type="dxa"/>
            <w:vAlign w:val="bottom"/>
          </w:tcPr>
          <w:p w14:paraId="57035E2A"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Derivatives assets</w:t>
            </w:r>
          </w:p>
        </w:tc>
        <w:tc>
          <w:tcPr>
            <w:tcW w:w="936" w:type="dxa"/>
            <w:vAlign w:val="bottom"/>
          </w:tcPr>
          <w:p w14:paraId="3740446E" w14:textId="608A19FB"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Pr>
          <w:p w14:paraId="378DFB44" w14:textId="2D13A92C"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10,246,417</w:t>
            </w:r>
          </w:p>
        </w:tc>
        <w:tc>
          <w:tcPr>
            <w:tcW w:w="936" w:type="dxa"/>
            <w:vAlign w:val="bottom"/>
          </w:tcPr>
          <w:p w14:paraId="5CED283B" w14:textId="664DC18B" w:rsidR="001A353D" w:rsidRPr="00DC3EEF" w:rsidRDefault="001A353D" w:rsidP="001A353D">
            <w:pPr>
              <w:ind w:right="-72"/>
              <w:jc w:val="right"/>
              <w:rPr>
                <w:rFonts w:ascii="Arial" w:hAnsi="Arial" w:cs="Arial"/>
                <w:sz w:val="12"/>
                <w:szCs w:val="12"/>
                <w:cs/>
                <w:lang w:val="en-GB"/>
              </w:rPr>
            </w:pPr>
            <w:r w:rsidRPr="00DC3EEF">
              <w:rPr>
                <w:rFonts w:ascii="Arial" w:hAnsi="Arial" w:cs="Arial"/>
                <w:sz w:val="12"/>
                <w:szCs w:val="12"/>
                <w:lang w:val="en-GB"/>
              </w:rPr>
              <w:t>2,748,313</w:t>
            </w:r>
          </w:p>
        </w:tc>
        <w:tc>
          <w:tcPr>
            <w:tcW w:w="936" w:type="dxa"/>
            <w:vAlign w:val="bottom"/>
          </w:tcPr>
          <w:p w14:paraId="112D590C" w14:textId="5006D30D"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1,067,096</w:t>
            </w:r>
          </w:p>
        </w:tc>
        <w:tc>
          <w:tcPr>
            <w:tcW w:w="936" w:type="dxa"/>
            <w:vAlign w:val="bottom"/>
          </w:tcPr>
          <w:p w14:paraId="13BDCD45" w14:textId="30DB8698"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3789479" w14:textId="70C74C22"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14,061,826</w:t>
            </w:r>
          </w:p>
        </w:tc>
      </w:tr>
      <w:tr w:rsidR="001A353D" w:rsidRPr="00DC3EEF" w14:paraId="06B5AB5A" w14:textId="77777777" w:rsidTr="00BF198A">
        <w:tc>
          <w:tcPr>
            <w:tcW w:w="3571" w:type="dxa"/>
            <w:vAlign w:val="bottom"/>
          </w:tcPr>
          <w:p w14:paraId="2E6FEF4D"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Investments in securities, net</w:t>
            </w:r>
          </w:p>
        </w:tc>
        <w:tc>
          <w:tcPr>
            <w:tcW w:w="936" w:type="dxa"/>
            <w:vAlign w:val="bottom"/>
          </w:tcPr>
          <w:p w14:paraId="173C3338" w14:textId="28C0A92B"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B85A170" w14:textId="022690FF"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3,400,794</w:t>
            </w:r>
          </w:p>
        </w:tc>
        <w:tc>
          <w:tcPr>
            <w:tcW w:w="936" w:type="dxa"/>
            <w:vAlign w:val="bottom"/>
          </w:tcPr>
          <w:p w14:paraId="508F4B6F" w14:textId="1C9526DC"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14,708,620</w:t>
            </w:r>
          </w:p>
        </w:tc>
        <w:tc>
          <w:tcPr>
            <w:tcW w:w="936" w:type="dxa"/>
            <w:vAlign w:val="bottom"/>
          </w:tcPr>
          <w:p w14:paraId="244DC402" w14:textId="21007D73"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21,556,199</w:t>
            </w:r>
          </w:p>
        </w:tc>
        <w:tc>
          <w:tcPr>
            <w:tcW w:w="936" w:type="dxa"/>
            <w:vAlign w:val="bottom"/>
          </w:tcPr>
          <w:p w14:paraId="56653CAB" w14:textId="2AD95FBF"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271,519</w:t>
            </w:r>
          </w:p>
        </w:tc>
        <w:tc>
          <w:tcPr>
            <w:tcW w:w="936" w:type="dxa"/>
            <w:vAlign w:val="bottom"/>
          </w:tcPr>
          <w:p w14:paraId="04D551F4" w14:textId="703AFA5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39,937,132</w:t>
            </w:r>
          </w:p>
        </w:tc>
      </w:tr>
      <w:tr w:rsidR="001A353D" w:rsidRPr="00DC3EEF" w14:paraId="481FA024" w14:textId="77777777" w:rsidTr="00BF198A">
        <w:tc>
          <w:tcPr>
            <w:tcW w:w="3571" w:type="dxa"/>
            <w:vAlign w:val="bottom"/>
          </w:tcPr>
          <w:p w14:paraId="027B4788"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Hire-purchase receivables</w:t>
            </w:r>
          </w:p>
        </w:tc>
        <w:tc>
          <w:tcPr>
            <w:tcW w:w="936" w:type="dxa"/>
            <w:vAlign w:val="bottom"/>
          </w:tcPr>
          <w:p w14:paraId="4E73E9D9" w14:textId="21A331F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18,919</w:t>
            </w:r>
          </w:p>
        </w:tc>
        <w:tc>
          <w:tcPr>
            <w:tcW w:w="936" w:type="dxa"/>
            <w:vAlign w:val="bottom"/>
          </w:tcPr>
          <w:p w14:paraId="4FDF0193" w14:textId="0CC1113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704,617</w:t>
            </w:r>
          </w:p>
        </w:tc>
        <w:tc>
          <w:tcPr>
            <w:tcW w:w="936" w:type="dxa"/>
            <w:vAlign w:val="bottom"/>
          </w:tcPr>
          <w:p w14:paraId="394C49C8" w14:textId="65BE8388"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102,945,089</w:t>
            </w:r>
          </w:p>
        </w:tc>
        <w:tc>
          <w:tcPr>
            <w:tcW w:w="936" w:type="dxa"/>
            <w:vAlign w:val="bottom"/>
          </w:tcPr>
          <w:p w14:paraId="3EB74E48" w14:textId="58C8F1B7"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41,543,524</w:t>
            </w:r>
          </w:p>
        </w:tc>
        <w:tc>
          <w:tcPr>
            <w:tcW w:w="936" w:type="dxa"/>
            <w:vAlign w:val="bottom"/>
          </w:tcPr>
          <w:p w14:paraId="1942E4B8" w14:textId="2FEDD63E"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64D220A" w14:textId="5240DD6B"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145,212,149</w:t>
            </w:r>
          </w:p>
        </w:tc>
      </w:tr>
      <w:tr w:rsidR="001D53E8" w:rsidRPr="00DC3EEF" w14:paraId="007BAA89" w14:textId="77777777" w:rsidTr="00BF198A">
        <w:tc>
          <w:tcPr>
            <w:tcW w:w="3571" w:type="dxa"/>
            <w:vAlign w:val="bottom"/>
          </w:tcPr>
          <w:p w14:paraId="004F5C00" w14:textId="77777777" w:rsidR="001D53E8" w:rsidRPr="00DC3EEF" w:rsidRDefault="001D53E8" w:rsidP="001D53E8">
            <w:pPr>
              <w:ind w:left="162" w:right="-72"/>
              <w:rPr>
                <w:rFonts w:ascii="Arial" w:eastAsia="MS Mincho" w:hAnsi="Arial" w:cs="Arial"/>
                <w:sz w:val="12"/>
                <w:szCs w:val="12"/>
              </w:rPr>
            </w:pPr>
            <w:r w:rsidRPr="00DC3EEF">
              <w:rPr>
                <w:rFonts w:ascii="Arial" w:eastAsia="MS Mincho" w:hAnsi="Arial" w:cs="Arial"/>
                <w:sz w:val="12"/>
                <w:szCs w:val="12"/>
              </w:rPr>
              <w:t xml:space="preserve">   Finance lease receivables</w:t>
            </w:r>
          </w:p>
        </w:tc>
        <w:tc>
          <w:tcPr>
            <w:tcW w:w="936" w:type="dxa"/>
            <w:vAlign w:val="bottom"/>
          </w:tcPr>
          <w:p w14:paraId="7F891415" w14:textId="2244E8BB"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40,644</w:t>
            </w:r>
          </w:p>
        </w:tc>
        <w:tc>
          <w:tcPr>
            <w:tcW w:w="936" w:type="dxa"/>
            <w:vAlign w:val="bottom"/>
          </w:tcPr>
          <w:p w14:paraId="48D470A7" w14:textId="68ED0F32"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74,002</w:t>
            </w:r>
          </w:p>
        </w:tc>
        <w:tc>
          <w:tcPr>
            <w:tcW w:w="936" w:type="dxa"/>
            <w:vAlign w:val="bottom"/>
          </w:tcPr>
          <w:p w14:paraId="18F284AC" w14:textId="1063B821"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618,641</w:t>
            </w:r>
          </w:p>
        </w:tc>
        <w:tc>
          <w:tcPr>
            <w:tcW w:w="936" w:type="dxa"/>
            <w:vAlign w:val="bottom"/>
          </w:tcPr>
          <w:p w14:paraId="2AD87155" w14:textId="55F7DB14"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C80A238" w14:textId="2F4F1792"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DDC1E19" w14:textId="4FA4941C"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733,287</w:t>
            </w:r>
          </w:p>
        </w:tc>
      </w:tr>
      <w:tr w:rsidR="001A353D" w:rsidRPr="00DC3EEF" w14:paraId="445ABC13" w14:textId="77777777" w:rsidTr="00BF198A">
        <w:tc>
          <w:tcPr>
            <w:tcW w:w="3571" w:type="dxa"/>
            <w:vAlign w:val="bottom"/>
          </w:tcPr>
          <w:p w14:paraId="2349EA37"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Loans and receivables</w:t>
            </w:r>
          </w:p>
        </w:tc>
        <w:tc>
          <w:tcPr>
            <w:tcW w:w="936" w:type="dxa"/>
            <w:tcBorders>
              <w:bottom w:val="single" w:sz="4" w:space="0" w:color="auto"/>
            </w:tcBorders>
            <w:vAlign w:val="bottom"/>
          </w:tcPr>
          <w:p w14:paraId="65AB0C68" w14:textId="5892DD2F"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3,284,574</w:t>
            </w:r>
          </w:p>
        </w:tc>
        <w:tc>
          <w:tcPr>
            <w:tcW w:w="936" w:type="dxa"/>
            <w:tcBorders>
              <w:bottom w:val="single" w:sz="4" w:space="0" w:color="auto"/>
            </w:tcBorders>
            <w:vAlign w:val="bottom"/>
          </w:tcPr>
          <w:p w14:paraId="6E07E19C" w14:textId="153C3A21"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29,361,586</w:t>
            </w:r>
          </w:p>
        </w:tc>
        <w:tc>
          <w:tcPr>
            <w:tcW w:w="936" w:type="dxa"/>
            <w:tcBorders>
              <w:bottom w:val="single" w:sz="4" w:space="0" w:color="auto"/>
            </w:tcBorders>
            <w:vAlign w:val="bottom"/>
          </w:tcPr>
          <w:p w14:paraId="3F670E84" w14:textId="428EC69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74,242,430</w:t>
            </w:r>
          </w:p>
        </w:tc>
        <w:tc>
          <w:tcPr>
            <w:tcW w:w="936" w:type="dxa"/>
            <w:tcBorders>
              <w:bottom w:val="single" w:sz="4" w:space="0" w:color="auto"/>
            </w:tcBorders>
            <w:vAlign w:val="bottom"/>
          </w:tcPr>
          <w:p w14:paraId="6FA4A6B5" w14:textId="7A65C7C6"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103,100,631</w:t>
            </w:r>
          </w:p>
        </w:tc>
        <w:tc>
          <w:tcPr>
            <w:tcW w:w="936" w:type="dxa"/>
            <w:tcBorders>
              <w:bottom w:val="single" w:sz="4" w:space="0" w:color="auto"/>
            </w:tcBorders>
            <w:vAlign w:val="bottom"/>
          </w:tcPr>
          <w:p w14:paraId="1A9C55E8" w14:textId="2DAE0239"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Borders>
              <w:bottom w:val="single" w:sz="4" w:space="0" w:color="auto"/>
            </w:tcBorders>
            <w:vAlign w:val="bottom"/>
          </w:tcPr>
          <w:p w14:paraId="7A986B56" w14:textId="079811F6"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209,989,221</w:t>
            </w:r>
          </w:p>
        </w:tc>
      </w:tr>
      <w:tr w:rsidR="001A353D" w:rsidRPr="00DC3EEF" w14:paraId="546194E9" w14:textId="77777777" w:rsidTr="00BF198A">
        <w:tc>
          <w:tcPr>
            <w:tcW w:w="3571" w:type="dxa"/>
            <w:vAlign w:val="bottom"/>
          </w:tcPr>
          <w:p w14:paraId="67EE0C3A" w14:textId="77777777" w:rsidR="001A353D" w:rsidRPr="00DC3EEF" w:rsidRDefault="001A353D" w:rsidP="001A353D">
            <w:pPr>
              <w:ind w:left="162" w:right="-72"/>
              <w:rPr>
                <w:rFonts w:ascii="Arial" w:eastAsia="MS Mincho" w:hAnsi="Arial" w:cs="Arial"/>
                <w:i/>
                <w:iCs/>
                <w:sz w:val="12"/>
                <w:szCs w:val="12"/>
              </w:rPr>
            </w:pPr>
          </w:p>
        </w:tc>
        <w:tc>
          <w:tcPr>
            <w:tcW w:w="936" w:type="dxa"/>
            <w:tcBorders>
              <w:top w:val="single" w:sz="4" w:space="0" w:color="auto"/>
            </w:tcBorders>
            <w:vAlign w:val="bottom"/>
          </w:tcPr>
          <w:p w14:paraId="3257F96B"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74084A5F"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7D1A09CE"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6AF7283B"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26CF5E24"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7C5B448B" w14:textId="77777777" w:rsidR="001A353D" w:rsidRPr="00DC3EEF" w:rsidRDefault="001A353D" w:rsidP="001A353D">
            <w:pPr>
              <w:ind w:right="-72"/>
              <w:jc w:val="right"/>
              <w:rPr>
                <w:rFonts w:ascii="Arial" w:hAnsi="Arial" w:cs="Arial"/>
                <w:sz w:val="12"/>
                <w:szCs w:val="12"/>
                <w:lang w:val="en-GB"/>
              </w:rPr>
            </w:pPr>
          </w:p>
        </w:tc>
      </w:tr>
      <w:tr w:rsidR="001D53E8" w:rsidRPr="00DC3EEF" w14:paraId="17396FE5" w14:textId="77777777" w:rsidTr="00BF198A">
        <w:tc>
          <w:tcPr>
            <w:tcW w:w="3571" w:type="dxa"/>
            <w:vAlign w:val="bottom"/>
          </w:tcPr>
          <w:p w14:paraId="3E9A97C5" w14:textId="77777777" w:rsidR="001D53E8" w:rsidRPr="00DC3EEF" w:rsidRDefault="001D53E8" w:rsidP="001D53E8">
            <w:pPr>
              <w:ind w:left="162" w:right="-72"/>
              <w:rPr>
                <w:rFonts w:ascii="Arial" w:eastAsia="MS Mincho" w:hAnsi="Arial" w:cs="Arial"/>
                <w:sz w:val="12"/>
                <w:szCs w:val="12"/>
              </w:rPr>
            </w:pPr>
            <w:r w:rsidRPr="00DC3EEF">
              <w:rPr>
                <w:rFonts w:ascii="Arial" w:eastAsia="MS Mincho" w:hAnsi="Arial" w:cs="Arial"/>
                <w:sz w:val="12"/>
                <w:szCs w:val="12"/>
              </w:rPr>
              <w:t>Total financial assets</w:t>
            </w:r>
          </w:p>
        </w:tc>
        <w:tc>
          <w:tcPr>
            <w:tcW w:w="936" w:type="dxa"/>
            <w:tcBorders>
              <w:bottom w:val="single" w:sz="4" w:space="0" w:color="auto"/>
            </w:tcBorders>
            <w:vAlign w:val="bottom"/>
          </w:tcPr>
          <w:p w14:paraId="4BBD3456" w14:textId="645317ED" w:rsidR="001D53E8" w:rsidRPr="00DC3EEF" w:rsidRDefault="001D53E8" w:rsidP="001D53E8">
            <w:pPr>
              <w:ind w:right="-72"/>
              <w:jc w:val="right"/>
              <w:rPr>
                <w:rFonts w:ascii="Arial" w:hAnsi="Arial" w:cs="Arial"/>
                <w:sz w:val="12"/>
                <w:szCs w:val="12"/>
                <w:cs/>
                <w:lang w:val="en-GB"/>
              </w:rPr>
            </w:pPr>
            <w:r w:rsidRPr="00DC3EEF">
              <w:rPr>
                <w:rFonts w:ascii="Arial" w:hAnsi="Arial" w:cs="Arial"/>
                <w:sz w:val="12"/>
                <w:szCs w:val="12"/>
                <w:lang w:val="en-GB"/>
              </w:rPr>
              <w:t>10,605,462</w:t>
            </w:r>
          </w:p>
        </w:tc>
        <w:tc>
          <w:tcPr>
            <w:tcW w:w="936" w:type="dxa"/>
            <w:tcBorders>
              <w:bottom w:val="single" w:sz="4" w:space="0" w:color="auto"/>
            </w:tcBorders>
          </w:tcPr>
          <w:p w14:paraId="348DA3EE" w14:textId="733DF906"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87,883,931</w:t>
            </w:r>
          </w:p>
        </w:tc>
        <w:tc>
          <w:tcPr>
            <w:tcW w:w="936" w:type="dxa"/>
            <w:tcBorders>
              <w:bottom w:val="single" w:sz="4" w:space="0" w:color="auto"/>
            </w:tcBorders>
          </w:tcPr>
          <w:p w14:paraId="38D6AF63" w14:textId="0239D6D2"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195,348,153</w:t>
            </w:r>
          </w:p>
        </w:tc>
        <w:tc>
          <w:tcPr>
            <w:tcW w:w="936" w:type="dxa"/>
            <w:tcBorders>
              <w:bottom w:val="single" w:sz="4" w:space="0" w:color="auto"/>
            </w:tcBorders>
          </w:tcPr>
          <w:p w14:paraId="1F133F36" w14:textId="225B5445"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167,267,450</w:t>
            </w:r>
          </w:p>
        </w:tc>
        <w:tc>
          <w:tcPr>
            <w:tcW w:w="936" w:type="dxa"/>
            <w:tcBorders>
              <w:bottom w:val="single" w:sz="4" w:space="0" w:color="auto"/>
            </w:tcBorders>
            <w:vAlign w:val="bottom"/>
          </w:tcPr>
          <w:p w14:paraId="406CB0B7" w14:textId="757DC512"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1,264,219</w:t>
            </w:r>
          </w:p>
        </w:tc>
        <w:tc>
          <w:tcPr>
            <w:tcW w:w="936" w:type="dxa"/>
            <w:tcBorders>
              <w:bottom w:val="single" w:sz="4" w:space="0" w:color="auto"/>
            </w:tcBorders>
            <w:vAlign w:val="bottom"/>
          </w:tcPr>
          <w:p w14:paraId="24C43BDE" w14:textId="5AC712C4" w:rsidR="001D53E8" w:rsidRPr="00DC3EEF" w:rsidRDefault="001D53E8" w:rsidP="001D53E8">
            <w:pPr>
              <w:ind w:right="-72"/>
              <w:jc w:val="right"/>
              <w:rPr>
                <w:rFonts w:ascii="Arial" w:hAnsi="Arial" w:cs="Arial"/>
                <w:sz w:val="12"/>
                <w:szCs w:val="12"/>
                <w:lang w:val="en-GB"/>
              </w:rPr>
            </w:pPr>
            <w:r w:rsidRPr="00DC3EEF">
              <w:rPr>
                <w:rFonts w:ascii="Arial" w:hAnsi="Arial" w:cs="Arial"/>
                <w:sz w:val="12"/>
                <w:szCs w:val="12"/>
                <w:lang w:val="en-GB"/>
              </w:rPr>
              <w:t>462,369,215</w:t>
            </w:r>
          </w:p>
        </w:tc>
      </w:tr>
      <w:tr w:rsidR="001A353D" w:rsidRPr="00DC3EEF" w14:paraId="54BCA5E5" w14:textId="77777777" w:rsidTr="00BF198A">
        <w:tc>
          <w:tcPr>
            <w:tcW w:w="3571" w:type="dxa"/>
            <w:vAlign w:val="bottom"/>
          </w:tcPr>
          <w:p w14:paraId="1186592B" w14:textId="77777777" w:rsidR="001A353D" w:rsidRPr="00DC3EEF" w:rsidRDefault="001A353D" w:rsidP="001A353D">
            <w:pPr>
              <w:ind w:left="162" w:right="-72"/>
              <w:rPr>
                <w:rFonts w:ascii="Arial" w:eastAsia="MS Mincho" w:hAnsi="Arial" w:cs="Arial"/>
                <w:i/>
                <w:iCs/>
                <w:sz w:val="12"/>
                <w:szCs w:val="12"/>
              </w:rPr>
            </w:pPr>
          </w:p>
        </w:tc>
        <w:tc>
          <w:tcPr>
            <w:tcW w:w="936" w:type="dxa"/>
            <w:tcBorders>
              <w:top w:val="single" w:sz="4" w:space="0" w:color="auto"/>
            </w:tcBorders>
            <w:vAlign w:val="bottom"/>
          </w:tcPr>
          <w:p w14:paraId="6A178A34"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241DE6F3" w14:textId="77777777" w:rsidR="001A353D" w:rsidRPr="00DC3EEF" w:rsidRDefault="001A353D" w:rsidP="001A353D">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vAlign w:val="bottom"/>
          </w:tcPr>
          <w:p w14:paraId="2A31CDFF"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53B881AF"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6853EC71"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76A28B08" w14:textId="77777777" w:rsidR="001A353D" w:rsidRPr="00DC3EEF" w:rsidRDefault="001A353D" w:rsidP="001A353D">
            <w:pPr>
              <w:tabs>
                <w:tab w:val="decimal" w:pos="464"/>
              </w:tabs>
              <w:ind w:right="-72"/>
              <w:jc w:val="right"/>
              <w:rPr>
                <w:rFonts w:ascii="Arial" w:hAnsi="Arial" w:cs="Arial"/>
                <w:sz w:val="12"/>
                <w:szCs w:val="12"/>
                <w:lang w:val="en-GB"/>
              </w:rPr>
            </w:pPr>
          </w:p>
        </w:tc>
      </w:tr>
      <w:tr w:rsidR="001A353D" w:rsidRPr="00DC3EEF" w14:paraId="29DD60C0" w14:textId="77777777" w:rsidTr="00BF198A">
        <w:tc>
          <w:tcPr>
            <w:tcW w:w="3571" w:type="dxa"/>
            <w:vAlign w:val="bottom"/>
          </w:tcPr>
          <w:p w14:paraId="643522EC" w14:textId="77777777" w:rsidR="001A353D" w:rsidRPr="00DC3EEF" w:rsidRDefault="001A353D" w:rsidP="001A353D">
            <w:pPr>
              <w:ind w:left="162" w:right="-72"/>
              <w:rPr>
                <w:rFonts w:ascii="Arial" w:eastAsia="MS Mincho" w:hAnsi="Arial" w:cs="Arial"/>
                <w:b/>
                <w:bCs/>
                <w:sz w:val="12"/>
                <w:szCs w:val="12"/>
              </w:rPr>
            </w:pPr>
            <w:r w:rsidRPr="00DC3EEF">
              <w:rPr>
                <w:rFonts w:ascii="Arial" w:eastAsia="MS Mincho" w:hAnsi="Arial" w:cs="Arial"/>
                <w:b/>
                <w:bCs/>
                <w:sz w:val="12"/>
                <w:szCs w:val="12"/>
              </w:rPr>
              <w:t>Financial liabilities</w:t>
            </w:r>
          </w:p>
        </w:tc>
        <w:tc>
          <w:tcPr>
            <w:tcW w:w="936" w:type="dxa"/>
            <w:vAlign w:val="bottom"/>
          </w:tcPr>
          <w:p w14:paraId="6589A4AE"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vAlign w:val="bottom"/>
          </w:tcPr>
          <w:p w14:paraId="6C7F8518" w14:textId="77777777" w:rsidR="001A353D" w:rsidRPr="00DC3EEF" w:rsidRDefault="001A353D" w:rsidP="001A353D">
            <w:pPr>
              <w:tabs>
                <w:tab w:val="decimal" w:pos="464"/>
              </w:tabs>
              <w:ind w:left="14" w:right="-72" w:hanging="14"/>
              <w:jc w:val="right"/>
              <w:rPr>
                <w:rFonts w:ascii="Arial" w:hAnsi="Arial" w:cs="Arial"/>
                <w:sz w:val="12"/>
                <w:szCs w:val="12"/>
                <w:lang w:val="en-GB"/>
              </w:rPr>
            </w:pPr>
          </w:p>
        </w:tc>
        <w:tc>
          <w:tcPr>
            <w:tcW w:w="936" w:type="dxa"/>
            <w:vAlign w:val="bottom"/>
          </w:tcPr>
          <w:p w14:paraId="7321DA68"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vAlign w:val="bottom"/>
          </w:tcPr>
          <w:p w14:paraId="74C4CF2C"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vAlign w:val="bottom"/>
          </w:tcPr>
          <w:p w14:paraId="3D4CD3E1" w14:textId="77777777" w:rsidR="001A353D" w:rsidRPr="00DC3EEF" w:rsidRDefault="001A353D" w:rsidP="001A353D">
            <w:pPr>
              <w:tabs>
                <w:tab w:val="decimal" w:pos="464"/>
              </w:tabs>
              <w:ind w:right="-72"/>
              <w:jc w:val="right"/>
              <w:rPr>
                <w:rFonts w:ascii="Arial" w:hAnsi="Arial" w:cs="Arial"/>
                <w:sz w:val="12"/>
                <w:szCs w:val="12"/>
                <w:lang w:val="en-GB"/>
              </w:rPr>
            </w:pPr>
          </w:p>
        </w:tc>
        <w:tc>
          <w:tcPr>
            <w:tcW w:w="936" w:type="dxa"/>
            <w:vAlign w:val="bottom"/>
          </w:tcPr>
          <w:p w14:paraId="4769332F" w14:textId="77777777" w:rsidR="001A353D" w:rsidRPr="00DC3EEF" w:rsidRDefault="001A353D" w:rsidP="001A353D">
            <w:pPr>
              <w:tabs>
                <w:tab w:val="decimal" w:pos="464"/>
              </w:tabs>
              <w:ind w:right="-72"/>
              <w:jc w:val="right"/>
              <w:rPr>
                <w:rFonts w:ascii="Arial" w:hAnsi="Arial" w:cs="Arial"/>
                <w:sz w:val="12"/>
                <w:szCs w:val="12"/>
                <w:lang w:val="en-GB"/>
              </w:rPr>
            </w:pPr>
          </w:p>
        </w:tc>
      </w:tr>
      <w:tr w:rsidR="001A353D" w:rsidRPr="00DC3EEF" w14:paraId="2FE7BC9B" w14:textId="77777777" w:rsidTr="00BF198A">
        <w:tc>
          <w:tcPr>
            <w:tcW w:w="3571" w:type="dxa"/>
            <w:vAlign w:val="bottom"/>
          </w:tcPr>
          <w:p w14:paraId="2CD574F3"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Deposits</w:t>
            </w:r>
          </w:p>
        </w:tc>
        <w:tc>
          <w:tcPr>
            <w:tcW w:w="936" w:type="dxa"/>
            <w:vAlign w:val="bottom"/>
          </w:tcPr>
          <w:p w14:paraId="13F467E5" w14:textId="7636C8CA" w:rsidR="001A353D" w:rsidRPr="00DC3EEF" w:rsidRDefault="001A353D" w:rsidP="001A353D">
            <w:pPr>
              <w:ind w:right="-72"/>
              <w:jc w:val="right"/>
              <w:rPr>
                <w:rFonts w:ascii="Arial" w:hAnsi="Arial" w:cs="Arial"/>
                <w:sz w:val="12"/>
                <w:szCs w:val="12"/>
                <w:cs/>
                <w:lang w:val="en-GB"/>
              </w:rPr>
            </w:pPr>
            <w:r w:rsidRPr="00DC3EEF">
              <w:rPr>
                <w:rFonts w:ascii="Arial" w:hAnsi="Arial" w:cs="Arial"/>
                <w:sz w:val="12"/>
                <w:szCs w:val="12"/>
                <w:lang w:val="en-GB"/>
              </w:rPr>
              <w:t>193,743,202</w:t>
            </w:r>
          </w:p>
        </w:tc>
        <w:tc>
          <w:tcPr>
            <w:tcW w:w="936" w:type="dxa"/>
            <w:vAlign w:val="bottom"/>
          </w:tcPr>
          <w:p w14:paraId="224278F6" w14:textId="2EC1ED5D"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162,389,724</w:t>
            </w:r>
          </w:p>
        </w:tc>
        <w:tc>
          <w:tcPr>
            <w:tcW w:w="936" w:type="dxa"/>
            <w:vAlign w:val="bottom"/>
          </w:tcPr>
          <w:p w14:paraId="6B2734C1" w14:textId="60BBC58D"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986,422</w:t>
            </w:r>
          </w:p>
        </w:tc>
        <w:tc>
          <w:tcPr>
            <w:tcW w:w="936" w:type="dxa"/>
            <w:vAlign w:val="bottom"/>
          </w:tcPr>
          <w:p w14:paraId="5A1FC394" w14:textId="1E9697F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0F9EDB29" w14:textId="12511EED"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C4A77EE" w14:textId="4D1C1A0D"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357,119,348</w:t>
            </w:r>
          </w:p>
        </w:tc>
      </w:tr>
      <w:tr w:rsidR="001A353D" w:rsidRPr="00DC3EEF" w14:paraId="7FE7BB20" w14:textId="77777777" w:rsidTr="00BF198A">
        <w:tc>
          <w:tcPr>
            <w:tcW w:w="3571" w:type="dxa"/>
            <w:vAlign w:val="bottom"/>
          </w:tcPr>
          <w:p w14:paraId="683B434C"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Interbank and money market items </w:t>
            </w:r>
          </w:p>
        </w:tc>
        <w:tc>
          <w:tcPr>
            <w:tcW w:w="936" w:type="dxa"/>
            <w:vAlign w:val="bottom"/>
          </w:tcPr>
          <w:p w14:paraId="4491B544" w14:textId="4A204827"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7,735,794</w:t>
            </w:r>
          </w:p>
        </w:tc>
        <w:tc>
          <w:tcPr>
            <w:tcW w:w="936" w:type="dxa"/>
            <w:vAlign w:val="bottom"/>
          </w:tcPr>
          <w:p w14:paraId="24E3D8CE" w14:textId="537CDB6E"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9,270,748</w:t>
            </w:r>
          </w:p>
        </w:tc>
        <w:tc>
          <w:tcPr>
            <w:tcW w:w="936" w:type="dxa"/>
            <w:vAlign w:val="bottom"/>
          </w:tcPr>
          <w:p w14:paraId="54012E47" w14:textId="77FAEDF0"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2,006,690</w:t>
            </w:r>
          </w:p>
        </w:tc>
        <w:tc>
          <w:tcPr>
            <w:tcW w:w="936" w:type="dxa"/>
            <w:vAlign w:val="bottom"/>
          </w:tcPr>
          <w:p w14:paraId="4C5932A8" w14:textId="70870E5D"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4F94135" w14:textId="083F017F"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947507E" w14:textId="7429146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19,013,232</w:t>
            </w:r>
          </w:p>
        </w:tc>
      </w:tr>
      <w:tr w:rsidR="001A353D" w:rsidRPr="00DC3EEF" w14:paraId="7C36DB9D" w14:textId="77777777" w:rsidTr="00BF198A">
        <w:tc>
          <w:tcPr>
            <w:tcW w:w="3571" w:type="dxa"/>
            <w:vAlign w:val="bottom"/>
          </w:tcPr>
          <w:p w14:paraId="7802B428"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Liabilities payable on demand</w:t>
            </w:r>
          </w:p>
        </w:tc>
        <w:tc>
          <w:tcPr>
            <w:tcW w:w="936" w:type="dxa"/>
            <w:vAlign w:val="bottom"/>
          </w:tcPr>
          <w:p w14:paraId="1AC6545A" w14:textId="670117F2"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707,825</w:t>
            </w:r>
          </w:p>
        </w:tc>
        <w:tc>
          <w:tcPr>
            <w:tcW w:w="936" w:type="dxa"/>
            <w:vAlign w:val="bottom"/>
          </w:tcPr>
          <w:p w14:paraId="459EB0E0" w14:textId="30009F6B"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3F45358" w14:textId="22F0930E"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F2E4C3A" w14:textId="024648FF"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E2F579D" w14:textId="5D6B07FF"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940F654" w14:textId="6E1EA5AA"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707,825</w:t>
            </w:r>
          </w:p>
        </w:tc>
      </w:tr>
      <w:tr w:rsidR="001A353D" w:rsidRPr="00DC3EEF" w14:paraId="6091F606" w14:textId="77777777" w:rsidTr="00BF198A">
        <w:tc>
          <w:tcPr>
            <w:tcW w:w="3571" w:type="dxa"/>
            <w:vAlign w:val="bottom"/>
          </w:tcPr>
          <w:p w14:paraId="5F9413D7"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Financial liabilities designated at fair value</w:t>
            </w:r>
          </w:p>
        </w:tc>
        <w:tc>
          <w:tcPr>
            <w:tcW w:w="936" w:type="dxa"/>
            <w:vAlign w:val="bottom"/>
          </w:tcPr>
          <w:p w14:paraId="4EC9F80B" w14:textId="77777777" w:rsidR="001A353D" w:rsidRPr="00DC3EEF" w:rsidRDefault="001A353D" w:rsidP="001A353D">
            <w:pPr>
              <w:ind w:right="-72"/>
              <w:jc w:val="right"/>
              <w:rPr>
                <w:rFonts w:ascii="Arial" w:hAnsi="Arial" w:cs="Arial"/>
                <w:sz w:val="12"/>
                <w:szCs w:val="12"/>
                <w:lang w:val="en-GB"/>
              </w:rPr>
            </w:pPr>
          </w:p>
        </w:tc>
        <w:tc>
          <w:tcPr>
            <w:tcW w:w="936" w:type="dxa"/>
            <w:vAlign w:val="bottom"/>
          </w:tcPr>
          <w:p w14:paraId="353DAF24" w14:textId="77777777" w:rsidR="001A353D" w:rsidRPr="00DC3EEF" w:rsidRDefault="001A353D" w:rsidP="001A353D">
            <w:pPr>
              <w:ind w:right="-72"/>
              <w:jc w:val="right"/>
              <w:rPr>
                <w:rFonts w:ascii="Arial" w:hAnsi="Arial" w:cs="Arial"/>
                <w:sz w:val="12"/>
                <w:szCs w:val="12"/>
                <w:lang w:val="en-GB"/>
              </w:rPr>
            </w:pPr>
          </w:p>
        </w:tc>
        <w:tc>
          <w:tcPr>
            <w:tcW w:w="936" w:type="dxa"/>
            <w:vAlign w:val="bottom"/>
          </w:tcPr>
          <w:p w14:paraId="1A74B632" w14:textId="77777777" w:rsidR="001A353D" w:rsidRPr="00DC3EEF" w:rsidRDefault="001A353D" w:rsidP="001A353D">
            <w:pPr>
              <w:ind w:right="-72"/>
              <w:jc w:val="right"/>
              <w:rPr>
                <w:rFonts w:ascii="Arial" w:hAnsi="Arial" w:cs="Arial"/>
                <w:sz w:val="12"/>
                <w:szCs w:val="12"/>
                <w:lang w:val="en-GB"/>
              </w:rPr>
            </w:pPr>
          </w:p>
        </w:tc>
        <w:tc>
          <w:tcPr>
            <w:tcW w:w="936" w:type="dxa"/>
            <w:vAlign w:val="bottom"/>
          </w:tcPr>
          <w:p w14:paraId="0A7E65E6" w14:textId="77777777" w:rsidR="001A353D" w:rsidRPr="00DC3EEF" w:rsidRDefault="001A353D" w:rsidP="001A353D">
            <w:pPr>
              <w:ind w:right="-72"/>
              <w:jc w:val="right"/>
              <w:rPr>
                <w:rFonts w:ascii="Arial" w:hAnsi="Arial" w:cs="Arial"/>
                <w:sz w:val="12"/>
                <w:szCs w:val="12"/>
                <w:lang w:val="en-GB"/>
              </w:rPr>
            </w:pPr>
          </w:p>
        </w:tc>
        <w:tc>
          <w:tcPr>
            <w:tcW w:w="936" w:type="dxa"/>
            <w:vAlign w:val="bottom"/>
          </w:tcPr>
          <w:p w14:paraId="2E17D1D7" w14:textId="77777777" w:rsidR="001A353D" w:rsidRPr="00DC3EEF" w:rsidRDefault="001A353D" w:rsidP="001A353D">
            <w:pPr>
              <w:ind w:right="-72"/>
              <w:jc w:val="right"/>
              <w:rPr>
                <w:rFonts w:ascii="Arial" w:hAnsi="Arial" w:cs="Arial"/>
                <w:sz w:val="12"/>
                <w:szCs w:val="12"/>
                <w:lang w:val="en-GB"/>
              </w:rPr>
            </w:pPr>
          </w:p>
        </w:tc>
        <w:tc>
          <w:tcPr>
            <w:tcW w:w="936" w:type="dxa"/>
            <w:vAlign w:val="bottom"/>
          </w:tcPr>
          <w:p w14:paraId="62DA022A" w14:textId="77777777" w:rsidR="001A353D" w:rsidRPr="00DC3EEF" w:rsidRDefault="001A353D" w:rsidP="001A353D">
            <w:pPr>
              <w:ind w:right="-72"/>
              <w:jc w:val="right"/>
              <w:rPr>
                <w:rFonts w:ascii="Arial" w:hAnsi="Arial" w:cs="Arial"/>
                <w:sz w:val="12"/>
                <w:szCs w:val="12"/>
                <w:lang w:val="en-GB"/>
              </w:rPr>
            </w:pPr>
          </w:p>
        </w:tc>
      </w:tr>
      <w:tr w:rsidR="001A353D" w:rsidRPr="00DC3EEF" w14:paraId="73C0D948" w14:textId="77777777" w:rsidTr="00BF198A">
        <w:tc>
          <w:tcPr>
            <w:tcW w:w="3571" w:type="dxa"/>
            <w:vAlign w:val="bottom"/>
          </w:tcPr>
          <w:p w14:paraId="5A982C2E"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through profit or loss</w:t>
            </w:r>
          </w:p>
        </w:tc>
        <w:tc>
          <w:tcPr>
            <w:tcW w:w="936" w:type="dxa"/>
            <w:vAlign w:val="bottom"/>
          </w:tcPr>
          <w:p w14:paraId="1AE3BF0C" w14:textId="7A8AC161"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2E24FD23" w14:textId="3829A1DF"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2,876,569</w:t>
            </w:r>
          </w:p>
        </w:tc>
        <w:tc>
          <w:tcPr>
            <w:tcW w:w="936" w:type="dxa"/>
            <w:vAlign w:val="bottom"/>
          </w:tcPr>
          <w:p w14:paraId="5C0FF005" w14:textId="3033B6C3"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6A77D485" w14:textId="4AF72D02"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220D0F4" w14:textId="07867B39"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FFCE3EE" w14:textId="4D31F6D9" w:rsidR="001A353D" w:rsidRPr="00DC3EEF" w:rsidRDefault="001A353D" w:rsidP="001A353D">
            <w:pPr>
              <w:ind w:right="-72"/>
              <w:jc w:val="right"/>
              <w:rPr>
                <w:rFonts w:ascii="Arial" w:hAnsi="Arial" w:cs="Arial"/>
                <w:sz w:val="12"/>
                <w:szCs w:val="12"/>
                <w:cs/>
                <w:lang w:val="th-TH"/>
              </w:rPr>
            </w:pPr>
            <w:r w:rsidRPr="00DC3EEF">
              <w:rPr>
                <w:rFonts w:ascii="Arial" w:hAnsi="Arial" w:cs="Arial"/>
                <w:sz w:val="12"/>
                <w:szCs w:val="12"/>
                <w:lang w:val="th-TH"/>
              </w:rPr>
              <w:t>2,876,569</w:t>
            </w:r>
          </w:p>
        </w:tc>
      </w:tr>
      <w:tr w:rsidR="001A353D" w:rsidRPr="00DC3EEF" w14:paraId="0A773FA4" w14:textId="77777777" w:rsidTr="00BF198A">
        <w:tc>
          <w:tcPr>
            <w:tcW w:w="3571" w:type="dxa"/>
            <w:vAlign w:val="bottom"/>
          </w:tcPr>
          <w:p w14:paraId="485C855C"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Derivatives liabilities</w:t>
            </w:r>
          </w:p>
        </w:tc>
        <w:tc>
          <w:tcPr>
            <w:tcW w:w="936" w:type="dxa"/>
            <w:vAlign w:val="bottom"/>
          </w:tcPr>
          <w:p w14:paraId="2074EAF9" w14:textId="10D7C511"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067100C" w14:textId="40AFD5AC"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10,245,459</w:t>
            </w:r>
          </w:p>
        </w:tc>
        <w:tc>
          <w:tcPr>
            <w:tcW w:w="936" w:type="dxa"/>
            <w:vAlign w:val="bottom"/>
          </w:tcPr>
          <w:p w14:paraId="4CDF8209" w14:textId="34A4FFAD"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3,378,705</w:t>
            </w:r>
          </w:p>
        </w:tc>
        <w:tc>
          <w:tcPr>
            <w:tcW w:w="936" w:type="dxa"/>
            <w:vAlign w:val="bottom"/>
          </w:tcPr>
          <w:p w14:paraId="358C7FC4" w14:textId="38F161AC"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964,164</w:t>
            </w:r>
          </w:p>
        </w:tc>
        <w:tc>
          <w:tcPr>
            <w:tcW w:w="936" w:type="dxa"/>
            <w:vAlign w:val="bottom"/>
          </w:tcPr>
          <w:p w14:paraId="6A0E5CA4" w14:textId="1F3CC473"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404E2A2" w14:textId="794935C2"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14,588,328</w:t>
            </w:r>
          </w:p>
        </w:tc>
      </w:tr>
      <w:tr w:rsidR="001A353D" w:rsidRPr="00DC3EEF" w14:paraId="3B084466" w14:textId="77777777" w:rsidTr="00BF198A">
        <w:tc>
          <w:tcPr>
            <w:tcW w:w="3571" w:type="dxa"/>
            <w:vAlign w:val="bottom"/>
          </w:tcPr>
          <w:p w14:paraId="1BD12171"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Debt issued and borrowings</w:t>
            </w:r>
          </w:p>
        </w:tc>
        <w:tc>
          <w:tcPr>
            <w:tcW w:w="936" w:type="dxa"/>
          </w:tcPr>
          <w:p w14:paraId="40FC9BA1" w14:textId="08A04658" w:rsidR="001A353D" w:rsidRPr="00DC3EEF" w:rsidRDefault="001A353D" w:rsidP="001A353D">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Pr>
          <w:p w14:paraId="35EB5671" w14:textId="07B762FB"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13,443,930</w:t>
            </w:r>
          </w:p>
        </w:tc>
        <w:tc>
          <w:tcPr>
            <w:tcW w:w="936" w:type="dxa"/>
          </w:tcPr>
          <w:p w14:paraId="205FF68F" w14:textId="215CF5D3"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210,000</w:t>
            </w:r>
          </w:p>
        </w:tc>
        <w:tc>
          <w:tcPr>
            <w:tcW w:w="936" w:type="dxa"/>
          </w:tcPr>
          <w:p w14:paraId="1C8286B2" w14:textId="064F73CD"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5,749,786</w:t>
            </w:r>
          </w:p>
        </w:tc>
        <w:tc>
          <w:tcPr>
            <w:tcW w:w="936" w:type="dxa"/>
          </w:tcPr>
          <w:p w14:paraId="56761DB9" w14:textId="311A3246"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C5F31DB" w14:textId="5507871D"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19,403,716</w:t>
            </w:r>
          </w:p>
        </w:tc>
      </w:tr>
      <w:tr w:rsidR="001A353D" w:rsidRPr="00DC3EEF" w14:paraId="5D939507" w14:textId="77777777" w:rsidTr="00BF198A">
        <w:tc>
          <w:tcPr>
            <w:tcW w:w="3571" w:type="dxa"/>
            <w:vAlign w:val="bottom"/>
          </w:tcPr>
          <w:p w14:paraId="4734CC7B" w14:textId="77777777" w:rsidR="001A353D" w:rsidRPr="00DC3EEF" w:rsidRDefault="001A353D" w:rsidP="001A353D">
            <w:pPr>
              <w:ind w:left="162" w:right="-72"/>
              <w:rPr>
                <w:rFonts w:ascii="Arial" w:eastAsia="MS Mincho" w:hAnsi="Arial" w:cs="Arial"/>
                <w:sz w:val="12"/>
                <w:szCs w:val="12"/>
              </w:rPr>
            </w:pPr>
            <w:r w:rsidRPr="00DC3EEF">
              <w:rPr>
                <w:rFonts w:ascii="Arial" w:eastAsia="MS Mincho" w:hAnsi="Arial" w:cs="Arial"/>
                <w:sz w:val="12"/>
                <w:szCs w:val="12"/>
              </w:rPr>
              <w:t xml:space="preserve">   Lease liabilities</w:t>
            </w:r>
          </w:p>
        </w:tc>
        <w:tc>
          <w:tcPr>
            <w:tcW w:w="936" w:type="dxa"/>
            <w:tcBorders>
              <w:bottom w:val="single" w:sz="4" w:space="0" w:color="auto"/>
            </w:tcBorders>
            <w:vAlign w:val="bottom"/>
          </w:tcPr>
          <w:p w14:paraId="4F9552D7" w14:textId="1CD73BA7"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2E97D8E0" w14:textId="08184086"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4,159</w:t>
            </w:r>
          </w:p>
        </w:tc>
        <w:tc>
          <w:tcPr>
            <w:tcW w:w="936" w:type="dxa"/>
            <w:tcBorders>
              <w:bottom w:val="single" w:sz="4" w:space="0" w:color="auto"/>
            </w:tcBorders>
            <w:vAlign w:val="bottom"/>
          </w:tcPr>
          <w:p w14:paraId="1267C9E4" w14:textId="257019C4"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616,436</w:t>
            </w:r>
          </w:p>
        </w:tc>
        <w:tc>
          <w:tcPr>
            <w:tcW w:w="936" w:type="dxa"/>
            <w:tcBorders>
              <w:bottom w:val="single" w:sz="4" w:space="0" w:color="auto"/>
            </w:tcBorders>
            <w:vAlign w:val="bottom"/>
          </w:tcPr>
          <w:p w14:paraId="32B8F25E" w14:textId="589939CF"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129,971</w:t>
            </w:r>
          </w:p>
        </w:tc>
        <w:tc>
          <w:tcPr>
            <w:tcW w:w="936" w:type="dxa"/>
            <w:tcBorders>
              <w:bottom w:val="single" w:sz="4" w:space="0" w:color="auto"/>
            </w:tcBorders>
            <w:vAlign w:val="bottom"/>
          </w:tcPr>
          <w:p w14:paraId="7C36BF03" w14:textId="094BB097"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tcPr>
          <w:p w14:paraId="5B4ABF23" w14:textId="37C24408" w:rsidR="001A353D" w:rsidRPr="00DC3EEF" w:rsidRDefault="001A353D" w:rsidP="001A353D">
            <w:pPr>
              <w:ind w:right="-72"/>
              <w:jc w:val="right"/>
              <w:rPr>
                <w:rFonts w:ascii="Arial" w:hAnsi="Arial" w:cs="Arial"/>
                <w:sz w:val="12"/>
                <w:szCs w:val="12"/>
                <w:lang w:val="th-TH"/>
              </w:rPr>
            </w:pPr>
            <w:r w:rsidRPr="00DC3EEF">
              <w:rPr>
                <w:rFonts w:ascii="Arial" w:hAnsi="Arial" w:cs="Arial"/>
                <w:sz w:val="12"/>
                <w:szCs w:val="12"/>
                <w:lang w:val="th-TH"/>
              </w:rPr>
              <w:t>750,566</w:t>
            </w:r>
          </w:p>
        </w:tc>
      </w:tr>
      <w:tr w:rsidR="001A353D" w:rsidRPr="00DC3EEF" w14:paraId="2CACCDC7" w14:textId="77777777" w:rsidTr="00BF198A">
        <w:tc>
          <w:tcPr>
            <w:tcW w:w="3571" w:type="dxa"/>
            <w:vAlign w:val="bottom"/>
          </w:tcPr>
          <w:p w14:paraId="01C91C4B" w14:textId="77777777" w:rsidR="001A353D" w:rsidRPr="00DC3EEF" w:rsidRDefault="001A353D" w:rsidP="001A353D">
            <w:pPr>
              <w:ind w:left="162" w:right="-72"/>
              <w:rPr>
                <w:rFonts w:ascii="Arial" w:eastAsia="MS Mincho" w:hAnsi="Arial" w:cs="Arial"/>
                <w:i/>
                <w:iCs/>
                <w:sz w:val="12"/>
                <w:szCs w:val="12"/>
              </w:rPr>
            </w:pPr>
          </w:p>
        </w:tc>
        <w:tc>
          <w:tcPr>
            <w:tcW w:w="936" w:type="dxa"/>
            <w:tcBorders>
              <w:top w:val="single" w:sz="4" w:space="0" w:color="auto"/>
            </w:tcBorders>
            <w:vAlign w:val="bottom"/>
          </w:tcPr>
          <w:p w14:paraId="1B4F0832"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41FA1A51"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32D07017"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0168F3F5"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3263AA10" w14:textId="77777777" w:rsidR="001A353D" w:rsidRPr="00DC3EEF" w:rsidRDefault="001A353D" w:rsidP="001A353D">
            <w:pPr>
              <w:ind w:right="-72"/>
              <w:jc w:val="right"/>
              <w:rPr>
                <w:rFonts w:ascii="Arial" w:hAnsi="Arial" w:cs="Arial"/>
                <w:sz w:val="12"/>
                <w:szCs w:val="12"/>
                <w:lang w:val="en-GB"/>
              </w:rPr>
            </w:pPr>
          </w:p>
        </w:tc>
        <w:tc>
          <w:tcPr>
            <w:tcW w:w="936" w:type="dxa"/>
            <w:tcBorders>
              <w:top w:val="single" w:sz="4" w:space="0" w:color="auto"/>
            </w:tcBorders>
            <w:vAlign w:val="bottom"/>
          </w:tcPr>
          <w:p w14:paraId="347FFA29" w14:textId="77777777" w:rsidR="001A353D" w:rsidRPr="00DC3EEF" w:rsidRDefault="001A353D" w:rsidP="001A353D">
            <w:pPr>
              <w:ind w:right="-72"/>
              <w:jc w:val="right"/>
              <w:rPr>
                <w:rFonts w:ascii="Arial" w:hAnsi="Arial" w:cs="Arial"/>
                <w:sz w:val="12"/>
                <w:szCs w:val="12"/>
                <w:lang w:val="en-GB"/>
              </w:rPr>
            </w:pPr>
          </w:p>
        </w:tc>
      </w:tr>
      <w:tr w:rsidR="001A353D" w:rsidRPr="00DC3EEF" w14:paraId="0E12572D" w14:textId="77777777" w:rsidTr="00BF198A">
        <w:tc>
          <w:tcPr>
            <w:tcW w:w="3571" w:type="dxa"/>
            <w:vAlign w:val="bottom"/>
          </w:tcPr>
          <w:p w14:paraId="7C5F0313" w14:textId="77777777" w:rsidR="001A353D" w:rsidRPr="00DC3EEF" w:rsidRDefault="001A353D" w:rsidP="001A353D">
            <w:pPr>
              <w:ind w:left="162" w:right="-72"/>
              <w:rPr>
                <w:rFonts w:ascii="Arial" w:hAnsi="Arial" w:cs="Arial"/>
                <w:sz w:val="12"/>
                <w:szCs w:val="12"/>
                <w:lang w:eastAsia="th-TH"/>
              </w:rPr>
            </w:pPr>
            <w:r w:rsidRPr="00DC3EEF">
              <w:rPr>
                <w:rFonts w:ascii="Arial" w:eastAsia="MS Mincho" w:hAnsi="Arial" w:cs="Arial"/>
                <w:sz w:val="12"/>
                <w:szCs w:val="12"/>
              </w:rPr>
              <w:t>Total financial liabilities</w:t>
            </w:r>
          </w:p>
        </w:tc>
        <w:tc>
          <w:tcPr>
            <w:tcW w:w="936" w:type="dxa"/>
            <w:tcBorders>
              <w:bottom w:val="single" w:sz="4" w:space="0" w:color="auto"/>
            </w:tcBorders>
            <w:vAlign w:val="bottom"/>
          </w:tcPr>
          <w:p w14:paraId="6405E5CD" w14:textId="7F6A7BAA" w:rsidR="001A353D" w:rsidRPr="00DC3EEF" w:rsidRDefault="001A353D" w:rsidP="001A353D">
            <w:pPr>
              <w:ind w:right="-72"/>
              <w:jc w:val="right"/>
              <w:rPr>
                <w:rFonts w:ascii="Arial" w:hAnsi="Arial" w:cs="Arial"/>
                <w:sz w:val="12"/>
                <w:szCs w:val="12"/>
                <w:cs/>
                <w:lang w:val="en-GB"/>
              </w:rPr>
            </w:pPr>
            <w:r w:rsidRPr="00DC3EEF">
              <w:rPr>
                <w:rFonts w:ascii="Arial" w:hAnsi="Arial" w:cs="Arial"/>
                <w:sz w:val="12"/>
                <w:szCs w:val="12"/>
                <w:lang w:val="en-GB"/>
              </w:rPr>
              <w:t>202,186,821</w:t>
            </w:r>
          </w:p>
        </w:tc>
        <w:tc>
          <w:tcPr>
            <w:tcW w:w="936" w:type="dxa"/>
            <w:tcBorders>
              <w:bottom w:val="single" w:sz="4" w:space="0" w:color="auto"/>
            </w:tcBorders>
            <w:vAlign w:val="bottom"/>
          </w:tcPr>
          <w:p w14:paraId="514DCF4D" w14:textId="331720A5"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198,230,589</w:t>
            </w:r>
          </w:p>
        </w:tc>
        <w:tc>
          <w:tcPr>
            <w:tcW w:w="936" w:type="dxa"/>
            <w:tcBorders>
              <w:bottom w:val="single" w:sz="4" w:space="0" w:color="auto"/>
            </w:tcBorders>
            <w:vAlign w:val="bottom"/>
          </w:tcPr>
          <w:p w14:paraId="3116910B" w14:textId="194C2566"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7,198,253</w:t>
            </w:r>
          </w:p>
        </w:tc>
        <w:tc>
          <w:tcPr>
            <w:tcW w:w="936" w:type="dxa"/>
            <w:tcBorders>
              <w:bottom w:val="single" w:sz="4" w:space="0" w:color="auto"/>
            </w:tcBorders>
            <w:vAlign w:val="bottom"/>
          </w:tcPr>
          <w:p w14:paraId="49C72531" w14:textId="19436A29"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6,843,921</w:t>
            </w:r>
          </w:p>
        </w:tc>
        <w:tc>
          <w:tcPr>
            <w:tcW w:w="936" w:type="dxa"/>
            <w:tcBorders>
              <w:bottom w:val="single" w:sz="4" w:space="0" w:color="auto"/>
            </w:tcBorders>
            <w:vAlign w:val="bottom"/>
          </w:tcPr>
          <w:p w14:paraId="77EAAC9A" w14:textId="4A4C71E6"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Borders>
              <w:bottom w:val="single" w:sz="4" w:space="0" w:color="auto"/>
            </w:tcBorders>
            <w:vAlign w:val="bottom"/>
          </w:tcPr>
          <w:p w14:paraId="00EC8E0E" w14:textId="71BA5793" w:rsidR="001A353D" w:rsidRPr="00DC3EEF" w:rsidRDefault="001A353D" w:rsidP="001A353D">
            <w:pPr>
              <w:ind w:right="-72"/>
              <w:jc w:val="right"/>
              <w:rPr>
                <w:rFonts w:ascii="Arial" w:hAnsi="Arial" w:cs="Arial"/>
                <w:sz w:val="12"/>
                <w:szCs w:val="12"/>
                <w:lang w:val="en-GB"/>
              </w:rPr>
            </w:pPr>
            <w:r w:rsidRPr="00DC3EEF">
              <w:rPr>
                <w:rFonts w:ascii="Arial" w:hAnsi="Arial" w:cs="Arial"/>
                <w:sz w:val="12"/>
                <w:szCs w:val="12"/>
                <w:lang w:val="en-GB"/>
              </w:rPr>
              <w:t>414,459,584</w:t>
            </w:r>
          </w:p>
        </w:tc>
      </w:tr>
    </w:tbl>
    <w:p w14:paraId="70A713A4" w14:textId="77777777" w:rsidR="008247C4" w:rsidRPr="00DC3EEF" w:rsidRDefault="008247C4" w:rsidP="008247C4">
      <w:pPr>
        <w:pStyle w:val="a"/>
        <w:ind w:right="0"/>
        <w:jc w:val="both"/>
        <w:rPr>
          <w:rFonts w:ascii="Arial" w:hAnsi="Arial" w:cs="Arial"/>
          <w:sz w:val="18"/>
          <w:szCs w:val="18"/>
          <w:lang w:val="en-GB"/>
        </w:rPr>
      </w:pPr>
    </w:p>
    <w:p w14:paraId="54A96C0E" w14:textId="77777777" w:rsidR="008247C4" w:rsidRPr="00DC3EEF" w:rsidRDefault="008247C4" w:rsidP="008247C4">
      <w:pPr>
        <w:ind w:firstLine="567"/>
        <w:jc w:val="thaiDistribute"/>
        <w:rPr>
          <w:rFonts w:ascii="Arial" w:hAnsi="Arial" w:cs="Arial"/>
          <w:sz w:val="12"/>
          <w:szCs w:val="12"/>
          <w:lang w:val="en-GB"/>
        </w:rPr>
      </w:pPr>
      <w:r w:rsidRPr="00DC3EEF">
        <w:rPr>
          <w:rFonts w:ascii="Arial" w:hAnsi="Arial" w:cs="Arial"/>
          <w:sz w:val="12"/>
          <w:szCs w:val="12"/>
        </w:rPr>
        <w:t xml:space="preserve">* Financial assets measured at fair value through profit or loss analysed by the </w:t>
      </w:r>
      <w:r w:rsidRPr="00DC3EEF">
        <w:rPr>
          <w:rFonts w:ascii="Arial" w:hAnsi="Arial" w:cs="Arial"/>
          <w:sz w:val="12"/>
          <w:szCs w:val="12"/>
          <w:lang w:val="en-GB"/>
        </w:rPr>
        <w:t>Group’s investment strategy.</w:t>
      </w:r>
    </w:p>
    <w:p w14:paraId="4C6DEA93" w14:textId="77777777" w:rsidR="008247C4" w:rsidRPr="00DC3EEF" w:rsidRDefault="008247C4" w:rsidP="000F261C">
      <w:pPr>
        <w:ind w:firstLine="567"/>
        <w:jc w:val="thaiDistribute"/>
        <w:rPr>
          <w:rFonts w:ascii="Arial" w:hAnsi="Arial" w:cs="Arial"/>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9A7C91" w:rsidRPr="00DC3EEF" w14:paraId="78DF158D" w14:textId="77777777" w:rsidTr="006B5E28">
        <w:trPr>
          <w:trHeight w:val="77"/>
        </w:trPr>
        <w:tc>
          <w:tcPr>
            <w:tcW w:w="3571" w:type="dxa"/>
            <w:vAlign w:val="bottom"/>
          </w:tcPr>
          <w:p w14:paraId="6FB67F3F" w14:textId="77777777" w:rsidR="00D47C03" w:rsidRPr="00DC3EEF" w:rsidRDefault="00D47C03" w:rsidP="000F261C">
            <w:pPr>
              <w:ind w:right="-72"/>
              <w:rPr>
                <w:rFonts w:ascii="Arial" w:hAnsi="Arial" w:cs="Arial"/>
                <w:b/>
                <w:bCs/>
                <w:sz w:val="12"/>
                <w:szCs w:val="12"/>
                <w:lang w:eastAsia="th-TH"/>
              </w:rPr>
            </w:pPr>
          </w:p>
        </w:tc>
        <w:tc>
          <w:tcPr>
            <w:tcW w:w="5616" w:type="dxa"/>
            <w:gridSpan w:val="6"/>
            <w:tcBorders>
              <w:bottom w:val="single" w:sz="4" w:space="0" w:color="auto"/>
            </w:tcBorders>
            <w:vAlign w:val="bottom"/>
          </w:tcPr>
          <w:p w14:paraId="473C8C4C" w14:textId="77777777" w:rsidR="00D47C03" w:rsidRPr="00DC3EEF" w:rsidRDefault="00D47C03" w:rsidP="00B4276D">
            <w:pPr>
              <w:ind w:right="-72"/>
              <w:jc w:val="center"/>
              <w:rPr>
                <w:rFonts w:ascii="Arial" w:hAnsi="Arial" w:cs="Arial"/>
                <w:b/>
                <w:bCs/>
                <w:sz w:val="12"/>
                <w:szCs w:val="12"/>
                <w:lang w:eastAsia="th-TH"/>
              </w:rPr>
            </w:pPr>
            <w:r w:rsidRPr="00DC3EEF">
              <w:rPr>
                <w:rFonts w:ascii="Arial" w:hAnsi="Arial" w:cs="Arial"/>
                <w:b/>
                <w:bCs/>
                <w:sz w:val="12"/>
                <w:szCs w:val="12"/>
                <w:lang w:eastAsia="th-TH"/>
              </w:rPr>
              <w:t xml:space="preserve">Separate </w:t>
            </w:r>
          </w:p>
        </w:tc>
      </w:tr>
      <w:tr w:rsidR="009A7C91" w:rsidRPr="00DC3EEF" w14:paraId="30B9080C" w14:textId="77777777" w:rsidTr="006B5E28">
        <w:tc>
          <w:tcPr>
            <w:tcW w:w="3571" w:type="dxa"/>
            <w:vAlign w:val="bottom"/>
          </w:tcPr>
          <w:p w14:paraId="214AA92D" w14:textId="77777777" w:rsidR="00D47C03" w:rsidRPr="00DC3EEF"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vAlign w:val="bottom"/>
          </w:tcPr>
          <w:p w14:paraId="4848ED01" w14:textId="44B916AF" w:rsidR="00D47C03" w:rsidRPr="00DC3EEF" w:rsidRDefault="00A16170" w:rsidP="00B4276D">
            <w:pPr>
              <w:ind w:right="-72"/>
              <w:jc w:val="center"/>
              <w:rPr>
                <w:rFonts w:ascii="Arial" w:hAnsi="Arial" w:cs="Arial"/>
                <w:b/>
                <w:bCs/>
                <w:sz w:val="12"/>
                <w:szCs w:val="12"/>
                <w:lang w:eastAsia="th-TH"/>
              </w:rPr>
            </w:pPr>
            <w:r w:rsidRPr="00DC3EEF">
              <w:rPr>
                <w:rFonts w:ascii="Arial" w:hAnsi="Arial" w:cs="Arial"/>
                <w:b/>
                <w:bCs/>
                <w:sz w:val="12"/>
                <w:szCs w:val="12"/>
                <w:lang w:val="en-GB" w:eastAsia="th-TH"/>
              </w:rPr>
              <w:t>31</w:t>
            </w:r>
            <w:r w:rsidR="00210737" w:rsidRPr="00DC3EEF">
              <w:rPr>
                <w:rFonts w:ascii="Arial" w:hAnsi="Arial" w:cs="Arial"/>
                <w:b/>
                <w:bCs/>
                <w:sz w:val="12"/>
                <w:szCs w:val="12"/>
                <w:lang w:val="en-GB" w:eastAsia="th-TH"/>
              </w:rPr>
              <w:t xml:space="preserve"> December </w:t>
            </w:r>
            <w:r w:rsidRPr="00DC3EEF">
              <w:rPr>
                <w:rFonts w:ascii="Arial" w:hAnsi="Arial" w:cs="Arial"/>
                <w:b/>
                <w:bCs/>
                <w:sz w:val="12"/>
                <w:szCs w:val="12"/>
                <w:lang w:val="en-GB" w:eastAsia="th-TH"/>
              </w:rPr>
              <w:t>2025</w:t>
            </w:r>
          </w:p>
        </w:tc>
      </w:tr>
      <w:tr w:rsidR="009A7C91" w:rsidRPr="00DC3EEF" w14:paraId="0A55A5AB" w14:textId="77777777" w:rsidTr="006B5E28">
        <w:tc>
          <w:tcPr>
            <w:tcW w:w="3571" w:type="dxa"/>
            <w:vAlign w:val="bottom"/>
          </w:tcPr>
          <w:p w14:paraId="45766F2E" w14:textId="77777777" w:rsidR="00D47C03" w:rsidRPr="00DC3EEF" w:rsidRDefault="00D47C03" w:rsidP="00B4276D">
            <w:pPr>
              <w:ind w:left="162" w:right="-72"/>
              <w:rPr>
                <w:rFonts w:ascii="Arial" w:hAnsi="Arial" w:cs="Arial"/>
                <w:b/>
                <w:bCs/>
                <w:sz w:val="12"/>
                <w:szCs w:val="12"/>
                <w:lang w:eastAsia="th-TH"/>
              </w:rPr>
            </w:pPr>
          </w:p>
        </w:tc>
        <w:tc>
          <w:tcPr>
            <w:tcW w:w="936" w:type="dxa"/>
            <w:tcBorders>
              <w:top w:val="single" w:sz="4" w:space="0" w:color="auto"/>
            </w:tcBorders>
            <w:vAlign w:val="bottom"/>
          </w:tcPr>
          <w:p w14:paraId="6B9401BD" w14:textId="77777777" w:rsidR="00D47C03" w:rsidRPr="00DC3EEF" w:rsidRDefault="00D47C03" w:rsidP="00B4276D">
            <w:pPr>
              <w:ind w:left="259" w:right="-72" w:hanging="259"/>
              <w:jc w:val="right"/>
              <w:rPr>
                <w:rFonts w:ascii="Arial" w:eastAsia="MS Mincho" w:hAnsi="Arial" w:cs="Arial"/>
                <w:b/>
                <w:bCs/>
                <w:sz w:val="12"/>
                <w:szCs w:val="12"/>
              </w:rPr>
            </w:pPr>
          </w:p>
        </w:tc>
        <w:tc>
          <w:tcPr>
            <w:tcW w:w="936" w:type="dxa"/>
            <w:tcBorders>
              <w:top w:val="single" w:sz="4" w:space="0" w:color="auto"/>
            </w:tcBorders>
            <w:vAlign w:val="bottom"/>
          </w:tcPr>
          <w:p w14:paraId="28139B2F" w14:textId="77777777" w:rsidR="00D47C03" w:rsidRPr="00DC3EEF" w:rsidRDefault="00D47C03" w:rsidP="00B4276D">
            <w:pPr>
              <w:ind w:left="14" w:right="-72" w:hanging="14"/>
              <w:jc w:val="right"/>
              <w:rPr>
                <w:rFonts w:ascii="Arial" w:eastAsia="MS Mincho" w:hAnsi="Arial" w:cs="Arial"/>
                <w:b/>
                <w:bCs/>
                <w:sz w:val="12"/>
                <w:szCs w:val="12"/>
              </w:rPr>
            </w:pPr>
            <w:r w:rsidRPr="00DC3EEF">
              <w:rPr>
                <w:rFonts w:ascii="Arial" w:eastAsia="MS Mincho" w:hAnsi="Arial" w:cs="Arial"/>
                <w:b/>
                <w:bCs/>
                <w:sz w:val="12"/>
                <w:szCs w:val="12"/>
              </w:rPr>
              <w:t>Within</w:t>
            </w:r>
          </w:p>
        </w:tc>
        <w:tc>
          <w:tcPr>
            <w:tcW w:w="936" w:type="dxa"/>
            <w:tcBorders>
              <w:top w:val="single" w:sz="4" w:space="0" w:color="auto"/>
            </w:tcBorders>
            <w:vAlign w:val="bottom"/>
          </w:tcPr>
          <w:p w14:paraId="133526BB" w14:textId="77777777" w:rsidR="00D47C03" w:rsidRPr="00DC3EEF" w:rsidRDefault="00D47C03" w:rsidP="00B4276D">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791B8070" w14:textId="77777777" w:rsidR="00D47C03" w:rsidRPr="00DC3EEF" w:rsidRDefault="00D47C03" w:rsidP="00B4276D">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rPr>
              <w:t>Over</w:t>
            </w:r>
          </w:p>
        </w:tc>
        <w:tc>
          <w:tcPr>
            <w:tcW w:w="936" w:type="dxa"/>
            <w:tcBorders>
              <w:top w:val="single" w:sz="4" w:space="0" w:color="auto"/>
            </w:tcBorders>
            <w:vAlign w:val="bottom"/>
          </w:tcPr>
          <w:p w14:paraId="2F1B44D8" w14:textId="77777777" w:rsidR="00D47C03" w:rsidRPr="00DC3EEF" w:rsidRDefault="00D47C03" w:rsidP="00B4276D">
            <w:pPr>
              <w:ind w:right="-72"/>
              <w:jc w:val="right"/>
              <w:rPr>
                <w:rFonts w:ascii="Arial" w:eastAsia="MS Mincho" w:hAnsi="Arial" w:cs="Arial"/>
                <w:b/>
                <w:bCs/>
                <w:sz w:val="12"/>
                <w:szCs w:val="12"/>
              </w:rPr>
            </w:pPr>
          </w:p>
        </w:tc>
        <w:tc>
          <w:tcPr>
            <w:tcW w:w="936" w:type="dxa"/>
            <w:tcBorders>
              <w:top w:val="single" w:sz="4" w:space="0" w:color="auto"/>
            </w:tcBorders>
            <w:vAlign w:val="bottom"/>
          </w:tcPr>
          <w:p w14:paraId="442CEB8F" w14:textId="77777777" w:rsidR="00D47C03" w:rsidRPr="00DC3EEF" w:rsidRDefault="00D47C03" w:rsidP="00B4276D">
            <w:pPr>
              <w:ind w:left="158" w:right="-72" w:hanging="158"/>
              <w:jc w:val="right"/>
              <w:rPr>
                <w:rFonts w:ascii="Arial" w:hAnsi="Arial" w:cs="Arial"/>
                <w:b/>
                <w:bCs/>
                <w:sz w:val="12"/>
                <w:szCs w:val="12"/>
                <w:lang w:eastAsia="th-TH"/>
              </w:rPr>
            </w:pPr>
          </w:p>
        </w:tc>
      </w:tr>
      <w:tr w:rsidR="009A7C91" w:rsidRPr="00DC3EEF" w14:paraId="376BA27F" w14:textId="77777777" w:rsidTr="006B5E28">
        <w:tc>
          <w:tcPr>
            <w:tcW w:w="3571" w:type="dxa"/>
            <w:vAlign w:val="bottom"/>
          </w:tcPr>
          <w:p w14:paraId="12C146FF" w14:textId="77777777" w:rsidR="00D47C03" w:rsidRPr="00DC3EEF" w:rsidRDefault="00D47C03" w:rsidP="00B4276D">
            <w:pPr>
              <w:ind w:left="162" w:right="-72"/>
              <w:rPr>
                <w:rFonts w:ascii="Arial" w:hAnsi="Arial" w:cs="Arial"/>
                <w:b/>
                <w:bCs/>
                <w:sz w:val="12"/>
                <w:szCs w:val="12"/>
                <w:lang w:eastAsia="th-TH"/>
              </w:rPr>
            </w:pPr>
          </w:p>
        </w:tc>
        <w:tc>
          <w:tcPr>
            <w:tcW w:w="936" w:type="dxa"/>
            <w:vAlign w:val="bottom"/>
          </w:tcPr>
          <w:p w14:paraId="1BCD6F1E"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On demand</w:t>
            </w:r>
          </w:p>
        </w:tc>
        <w:tc>
          <w:tcPr>
            <w:tcW w:w="936" w:type="dxa"/>
            <w:vAlign w:val="bottom"/>
          </w:tcPr>
          <w:p w14:paraId="332C9A81" w14:textId="057D77D5" w:rsidR="00D47C03" w:rsidRPr="00DC3EEF" w:rsidRDefault="00A16170" w:rsidP="00B4276D">
            <w:pPr>
              <w:ind w:left="14" w:right="-72" w:hanging="14"/>
              <w:jc w:val="right"/>
              <w:rPr>
                <w:rFonts w:ascii="Arial" w:eastAsia="MS Mincho" w:hAnsi="Arial" w:cs="Arial"/>
                <w:b/>
                <w:bCs/>
                <w:sz w:val="12"/>
                <w:szCs w:val="12"/>
              </w:rPr>
            </w:pPr>
            <w:r w:rsidRPr="00DC3EEF">
              <w:rPr>
                <w:rFonts w:ascii="Arial" w:eastAsia="MS Mincho" w:hAnsi="Arial" w:cs="Arial"/>
                <w:b/>
                <w:bCs/>
                <w:sz w:val="12"/>
                <w:szCs w:val="12"/>
                <w:lang w:val="en-GB"/>
              </w:rPr>
              <w:t>1</w:t>
            </w:r>
            <w:r w:rsidR="00D47C03" w:rsidRPr="00DC3EEF">
              <w:rPr>
                <w:rFonts w:ascii="Arial" w:eastAsia="MS Mincho" w:hAnsi="Arial" w:cs="Arial"/>
                <w:b/>
                <w:bCs/>
                <w:sz w:val="12"/>
                <w:szCs w:val="12"/>
              </w:rPr>
              <w:t xml:space="preserve"> year</w:t>
            </w:r>
          </w:p>
        </w:tc>
        <w:tc>
          <w:tcPr>
            <w:tcW w:w="936" w:type="dxa"/>
            <w:vAlign w:val="bottom"/>
          </w:tcPr>
          <w:p w14:paraId="51302114" w14:textId="4938269C" w:rsidR="00D47C03" w:rsidRPr="00DC3EEF" w:rsidRDefault="00A16170" w:rsidP="00B4276D">
            <w:pPr>
              <w:ind w:right="-72"/>
              <w:jc w:val="right"/>
              <w:rPr>
                <w:rFonts w:ascii="Arial" w:eastAsia="MS Mincho" w:hAnsi="Arial" w:cs="Arial"/>
                <w:b/>
                <w:bCs/>
                <w:sz w:val="12"/>
                <w:szCs w:val="12"/>
              </w:rPr>
            </w:pPr>
            <w:r w:rsidRPr="00DC3EEF">
              <w:rPr>
                <w:rFonts w:ascii="Arial" w:eastAsia="MS Mincho" w:hAnsi="Arial" w:cs="Arial"/>
                <w:b/>
                <w:bCs/>
                <w:sz w:val="12"/>
                <w:szCs w:val="12"/>
                <w:lang w:val="en-GB"/>
              </w:rPr>
              <w:t>1</w:t>
            </w:r>
            <w:r w:rsidR="00D47C03" w:rsidRPr="00DC3EEF">
              <w:rPr>
                <w:rFonts w:ascii="Arial" w:eastAsia="MS Mincho" w:hAnsi="Arial" w:cs="Arial"/>
                <w:b/>
                <w:bCs/>
                <w:sz w:val="12"/>
                <w:szCs w:val="12"/>
              </w:rPr>
              <w:t xml:space="preserve"> - </w:t>
            </w:r>
            <w:r w:rsidRPr="00DC3EEF">
              <w:rPr>
                <w:rFonts w:ascii="Arial" w:eastAsia="MS Mincho" w:hAnsi="Arial" w:cs="Arial"/>
                <w:b/>
                <w:bCs/>
                <w:sz w:val="12"/>
                <w:szCs w:val="12"/>
                <w:lang w:val="en-GB"/>
              </w:rPr>
              <w:t>5</w:t>
            </w:r>
            <w:r w:rsidR="00D47C03" w:rsidRPr="00DC3EEF">
              <w:rPr>
                <w:rFonts w:ascii="Arial" w:eastAsia="MS Mincho" w:hAnsi="Arial" w:cs="Arial"/>
                <w:b/>
                <w:bCs/>
                <w:sz w:val="12"/>
                <w:szCs w:val="12"/>
              </w:rPr>
              <w:t xml:space="preserve"> years</w:t>
            </w:r>
          </w:p>
        </w:tc>
        <w:tc>
          <w:tcPr>
            <w:tcW w:w="936" w:type="dxa"/>
            <w:vAlign w:val="bottom"/>
          </w:tcPr>
          <w:p w14:paraId="3E71CA6B" w14:textId="25E93A28" w:rsidR="00D47C03" w:rsidRPr="00DC3EEF" w:rsidRDefault="00A16170" w:rsidP="00B4276D">
            <w:pPr>
              <w:ind w:left="187" w:right="-72" w:hanging="187"/>
              <w:jc w:val="right"/>
              <w:rPr>
                <w:rFonts w:ascii="Arial" w:eastAsia="MS Mincho" w:hAnsi="Arial" w:cs="Arial"/>
                <w:b/>
                <w:bCs/>
                <w:sz w:val="12"/>
                <w:szCs w:val="12"/>
              </w:rPr>
            </w:pPr>
            <w:r w:rsidRPr="00DC3EEF">
              <w:rPr>
                <w:rFonts w:ascii="Arial" w:eastAsia="MS Mincho" w:hAnsi="Arial" w:cs="Arial"/>
                <w:b/>
                <w:bCs/>
                <w:sz w:val="12"/>
                <w:szCs w:val="12"/>
                <w:lang w:val="en-GB"/>
              </w:rPr>
              <w:t>5</w:t>
            </w:r>
            <w:r w:rsidR="00D47C03" w:rsidRPr="00DC3EEF">
              <w:rPr>
                <w:rFonts w:ascii="Arial" w:eastAsia="MS Mincho" w:hAnsi="Arial" w:cs="Arial"/>
                <w:b/>
                <w:bCs/>
                <w:sz w:val="12"/>
                <w:szCs w:val="12"/>
              </w:rPr>
              <w:t xml:space="preserve"> years</w:t>
            </w:r>
          </w:p>
        </w:tc>
        <w:tc>
          <w:tcPr>
            <w:tcW w:w="936" w:type="dxa"/>
            <w:vAlign w:val="bottom"/>
          </w:tcPr>
          <w:p w14:paraId="2E6F2FA8" w14:textId="77777777" w:rsidR="00D47C03" w:rsidRPr="00DC3EEF" w:rsidRDefault="00D47C03" w:rsidP="00B4276D">
            <w:pPr>
              <w:ind w:right="-72"/>
              <w:jc w:val="right"/>
              <w:rPr>
                <w:rFonts w:ascii="Arial" w:eastAsia="MS Mincho" w:hAnsi="Arial" w:cs="Arial"/>
                <w:b/>
                <w:bCs/>
                <w:sz w:val="12"/>
                <w:szCs w:val="12"/>
              </w:rPr>
            </w:pPr>
            <w:r w:rsidRPr="00DC3EEF">
              <w:rPr>
                <w:rFonts w:ascii="Arial" w:eastAsia="MS Mincho" w:hAnsi="Arial" w:cs="Arial"/>
                <w:b/>
                <w:bCs/>
                <w:sz w:val="12"/>
                <w:szCs w:val="12"/>
              </w:rPr>
              <w:t>No maturity</w:t>
            </w:r>
          </w:p>
        </w:tc>
        <w:tc>
          <w:tcPr>
            <w:tcW w:w="936" w:type="dxa"/>
            <w:vAlign w:val="bottom"/>
          </w:tcPr>
          <w:p w14:paraId="7A841020" w14:textId="77777777" w:rsidR="00D47C03" w:rsidRPr="00DC3EEF" w:rsidRDefault="00D47C03" w:rsidP="00B4276D">
            <w:pPr>
              <w:ind w:left="158" w:right="-72" w:hanging="158"/>
              <w:jc w:val="right"/>
              <w:rPr>
                <w:rFonts w:ascii="Arial" w:hAnsi="Arial" w:cs="Arial"/>
                <w:b/>
                <w:bCs/>
                <w:sz w:val="12"/>
                <w:szCs w:val="12"/>
                <w:lang w:eastAsia="th-TH"/>
              </w:rPr>
            </w:pPr>
            <w:r w:rsidRPr="00DC3EEF">
              <w:rPr>
                <w:rFonts w:ascii="Arial" w:hAnsi="Arial" w:cs="Arial"/>
                <w:b/>
                <w:bCs/>
                <w:sz w:val="12"/>
                <w:szCs w:val="12"/>
                <w:lang w:eastAsia="th-TH"/>
              </w:rPr>
              <w:t>Total</w:t>
            </w:r>
          </w:p>
        </w:tc>
      </w:tr>
      <w:tr w:rsidR="009A7C91" w:rsidRPr="00DC3EEF" w14:paraId="23A38532" w14:textId="77777777" w:rsidTr="006B5E28">
        <w:tc>
          <w:tcPr>
            <w:tcW w:w="3571" w:type="dxa"/>
            <w:vAlign w:val="bottom"/>
          </w:tcPr>
          <w:p w14:paraId="3745BA2E" w14:textId="77777777" w:rsidR="00D47C03" w:rsidRPr="00DC3EEF" w:rsidRDefault="00D47C03" w:rsidP="00B4276D">
            <w:pPr>
              <w:ind w:left="162" w:right="-72"/>
              <w:rPr>
                <w:rFonts w:ascii="Arial" w:hAnsi="Arial" w:cs="Arial"/>
                <w:b/>
                <w:bCs/>
                <w:sz w:val="12"/>
                <w:szCs w:val="12"/>
                <w:lang w:eastAsia="th-TH"/>
              </w:rPr>
            </w:pPr>
          </w:p>
        </w:tc>
        <w:tc>
          <w:tcPr>
            <w:tcW w:w="936" w:type="dxa"/>
            <w:vAlign w:val="bottom"/>
          </w:tcPr>
          <w:p w14:paraId="09043A9A"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0248C8CB"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3D4BB29E"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1C102AF3"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334C64B3"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c>
          <w:tcPr>
            <w:tcW w:w="936" w:type="dxa"/>
            <w:vAlign w:val="bottom"/>
          </w:tcPr>
          <w:p w14:paraId="14BFF841"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Thousand</w:t>
            </w:r>
          </w:p>
        </w:tc>
      </w:tr>
      <w:tr w:rsidR="009A7C91" w:rsidRPr="00DC3EEF" w14:paraId="56222EB3" w14:textId="77777777" w:rsidTr="006B5E28">
        <w:tc>
          <w:tcPr>
            <w:tcW w:w="3571" w:type="dxa"/>
            <w:vAlign w:val="bottom"/>
          </w:tcPr>
          <w:p w14:paraId="53398FC0" w14:textId="77777777" w:rsidR="00D47C03" w:rsidRPr="00DC3EEF" w:rsidRDefault="00D47C03" w:rsidP="00B4276D">
            <w:pPr>
              <w:ind w:left="162" w:right="-72"/>
              <w:rPr>
                <w:rFonts w:ascii="Arial" w:hAnsi="Arial" w:cs="Arial"/>
                <w:b/>
                <w:bCs/>
                <w:sz w:val="12"/>
                <w:szCs w:val="12"/>
                <w:lang w:eastAsia="th-TH"/>
              </w:rPr>
            </w:pPr>
          </w:p>
        </w:tc>
        <w:tc>
          <w:tcPr>
            <w:tcW w:w="936" w:type="dxa"/>
            <w:tcBorders>
              <w:bottom w:val="single" w:sz="4" w:space="0" w:color="auto"/>
            </w:tcBorders>
            <w:vAlign w:val="bottom"/>
          </w:tcPr>
          <w:p w14:paraId="624CA89E"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31ED9682"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02B3BC4B"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444B2C2A"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12EA1377"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c>
          <w:tcPr>
            <w:tcW w:w="936" w:type="dxa"/>
            <w:tcBorders>
              <w:bottom w:val="single" w:sz="4" w:space="0" w:color="auto"/>
            </w:tcBorders>
            <w:vAlign w:val="bottom"/>
          </w:tcPr>
          <w:p w14:paraId="38F97C4B" w14:textId="77777777" w:rsidR="00D47C03" w:rsidRPr="00DC3EEF" w:rsidRDefault="00D47C03" w:rsidP="00B4276D">
            <w:pPr>
              <w:ind w:left="259" w:right="-72" w:hanging="259"/>
              <w:jc w:val="right"/>
              <w:rPr>
                <w:rFonts w:ascii="Arial" w:eastAsia="MS Mincho" w:hAnsi="Arial" w:cs="Arial"/>
                <w:b/>
                <w:bCs/>
                <w:sz w:val="12"/>
                <w:szCs w:val="12"/>
              </w:rPr>
            </w:pPr>
            <w:r w:rsidRPr="00DC3EEF">
              <w:rPr>
                <w:rFonts w:ascii="Arial" w:eastAsia="MS Mincho" w:hAnsi="Arial" w:cs="Arial"/>
                <w:b/>
                <w:bCs/>
                <w:sz w:val="12"/>
                <w:szCs w:val="12"/>
              </w:rPr>
              <w:t>Baht</w:t>
            </w:r>
          </w:p>
        </w:tc>
      </w:tr>
      <w:tr w:rsidR="009A7C91" w:rsidRPr="00DC3EEF" w14:paraId="040287ED" w14:textId="77777777" w:rsidTr="006B5E28">
        <w:tc>
          <w:tcPr>
            <w:tcW w:w="3571" w:type="dxa"/>
            <w:vAlign w:val="bottom"/>
          </w:tcPr>
          <w:p w14:paraId="7866609E" w14:textId="77777777" w:rsidR="00D47C03" w:rsidRPr="00DC3EEF" w:rsidRDefault="00D47C03" w:rsidP="00B4276D">
            <w:pPr>
              <w:ind w:left="162" w:right="-72"/>
              <w:rPr>
                <w:rFonts w:ascii="Arial" w:eastAsia="MS Mincho" w:hAnsi="Arial" w:cs="Arial"/>
                <w:i/>
                <w:iCs/>
                <w:sz w:val="12"/>
                <w:szCs w:val="12"/>
              </w:rPr>
            </w:pPr>
          </w:p>
        </w:tc>
        <w:tc>
          <w:tcPr>
            <w:tcW w:w="936" w:type="dxa"/>
            <w:tcBorders>
              <w:top w:val="single" w:sz="4" w:space="0" w:color="auto"/>
            </w:tcBorders>
            <w:vAlign w:val="bottom"/>
          </w:tcPr>
          <w:p w14:paraId="0A957434" w14:textId="77777777" w:rsidR="00D47C03" w:rsidRPr="00DC3EEF" w:rsidRDefault="00D47C03" w:rsidP="00B4276D">
            <w:pPr>
              <w:ind w:left="259" w:right="-72" w:hanging="259"/>
              <w:jc w:val="right"/>
              <w:rPr>
                <w:rFonts w:ascii="Arial" w:hAnsi="Arial" w:cs="Arial"/>
                <w:sz w:val="12"/>
                <w:szCs w:val="12"/>
              </w:rPr>
            </w:pPr>
          </w:p>
        </w:tc>
        <w:tc>
          <w:tcPr>
            <w:tcW w:w="936" w:type="dxa"/>
            <w:tcBorders>
              <w:top w:val="single" w:sz="4" w:space="0" w:color="auto"/>
            </w:tcBorders>
            <w:vAlign w:val="bottom"/>
          </w:tcPr>
          <w:p w14:paraId="2297AA76" w14:textId="77777777" w:rsidR="00D47C03" w:rsidRPr="00DC3EEF" w:rsidRDefault="00D47C03" w:rsidP="00B4276D">
            <w:pPr>
              <w:ind w:left="14" w:right="-72" w:hanging="14"/>
              <w:jc w:val="right"/>
              <w:rPr>
                <w:rFonts w:ascii="Arial" w:hAnsi="Arial" w:cs="Arial"/>
                <w:sz w:val="12"/>
                <w:szCs w:val="12"/>
              </w:rPr>
            </w:pPr>
          </w:p>
        </w:tc>
        <w:tc>
          <w:tcPr>
            <w:tcW w:w="936" w:type="dxa"/>
            <w:tcBorders>
              <w:top w:val="single" w:sz="4" w:space="0" w:color="auto"/>
            </w:tcBorders>
            <w:vAlign w:val="bottom"/>
          </w:tcPr>
          <w:p w14:paraId="2F7333DB" w14:textId="77777777" w:rsidR="00D47C03" w:rsidRPr="00DC3EEF" w:rsidRDefault="00D47C03" w:rsidP="00B4276D">
            <w:pPr>
              <w:ind w:left="-56" w:right="-72"/>
              <w:jc w:val="right"/>
              <w:rPr>
                <w:rFonts w:ascii="Arial" w:hAnsi="Arial" w:cs="Arial"/>
                <w:sz w:val="12"/>
                <w:szCs w:val="12"/>
              </w:rPr>
            </w:pPr>
          </w:p>
        </w:tc>
        <w:tc>
          <w:tcPr>
            <w:tcW w:w="936" w:type="dxa"/>
            <w:tcBorders>
              <w:top w:val="single" w:sz="4" w:space="0" w:color="auto"/>
            </w:tcBorders>
            <w:vAlign w:val="bottom"/>
          </w:tcPr>
          <w:p w14:paraId="71991ADE" w14:textId="77777777" w:rsidR="00D47C03" w:rsidRPr="00DC3EEF" w:rsidRDefault="00D47C03" w:rsidP="00B4276D">
            <w:pPr>
              <w:ind w:left="187" w:right="-72" w:hanging="187"/>
              <w:jc w:val="right"/>
              <w:rPr>
                <w:rFonts w:ascii="Arial" w:hAnsi="Arial" w:cs="Arial"/>
                <w:sz w:val="12"/>
                <w:szCs w:val="12"/>
              </w:rPr>
            </w:pPr>
          </w:p>
        </w:tc>
        <w:tc>
          <w:tcPr>
            <w:tcW w:w="936" w:type="dxa"/>
            <w:tcBorders>
              <w:top w:val="single" w:sz="4" w:space="0" w:color="auto"/>
            </w:tcBorders>
            <w:vAlign w:val="bottom"/>
          </w:tcPr>
          <w:p w14:paraId="19A8AD56" w14:textId="77777777" w:rsidR="00D47C03" w:rsidRPr="00DC3EEF" w:rsidRDefault="00D47C03" w:rsidP="00B4276D">
            <w:pPr>
              <w:ind w:right="-72"/>
              <w:jc w:val="right"/>
              <w:rPr>
                <w:rFonts w:ascii="Arial" w:hAnsi="Arial" w:cs="Arial"/>
                <w:sz w:val="12"/>
                <w:szCs w:val="12"/>
              </w:rPr>
            </w:pPr>
          </w:p>
        </w:tc>
        <w:tc>
          <w:tcPr>
            <w:tcW w:w="936" w:type="dxa"/>
            <w:tcBorders>
              <w:top w:val="single" w:sz="4" w:space="0" w:color="auto"/>
            </w:tcBorders>
            <w:vAlign w:val="bottom"/>
          </w:tcPr>
          <w:p w14:paraId="770E8B4A" w14:textId="77777777" w:rsidR="00D47C03" w:rsidRPr="00DC3EEF" w:rsidRDefault="00D47C03" w:rsidP="00B4276D">
            <w:pPr>
              <w:ind w:left="158" w:right="-72" w:hanging="158"/>
              <w:jc w:val="right"/>
              <w:rPr>
                <w:rFonts w:ascii="Arial" w:hAnsi="Arial" w:cs="Arial"/>
                <w:sz w:val="12"/>
                <w:szCs w:val="12"/>
              </w:rPr>
            </w:pPr>
          </w:p>
        </w:tc>
      </w:tr>
      <w:tr w:rsidR="009A7C91" w:rsidRPr="00DC3EEF" w14:paraId="12905A06" w14:textId="77777777" w:rsidTr="006B5E28">
        <w:trPr>
          <w:trHeight w:val="74"/>
        </w:trPr>
        <w:tc>
          <w:tcPr>
            <w:tcW w:w="3571" w:type="dxa"/>
            <w:vAlign w:val="bottom"/>
          </w:tcPr>
          <w:p w14:paraId="70255441" w14:textId="77777777" w:rsidR="00D47C03" w:rsidRPr="00DC3EEF" w:rsidRDefault="00D47C03" w:rsidP="00B4276D">
            <w:pPr>
              <w:ind w:left="162" w:right="-72"/>
              <w:rPr>
                <w:rFonts w:ascii="Arial" w:eastAsia="MS Mincho" w:hAnsi="Arial" w:cs="Arial"/>
                <w:b/>
                <w:bCs/>
                <w:sz w:val="12"/>
                <w:szCs w:val="12"/>
              </w:rPr>
            </w:pPr>
            <w:r w:rsidRPr="00DC3EEF">
              <w:rPr>
                <w:rFonts w:ascii="Arial" w:eastAsia="MS Mincho" w:hAnsi="Arial" w:cs="Arial"/>
                <w:b/>
                <w:bCs/>
                <w:sz w:val="12"/>
                <w:szCs w:val="12"/>
              </w:rPr>
              <w:t>Financial assets</w:t>
            </w:r>
          </w:p>
        </w:tc>
        <w:tc>
          <w:tcPr>
            <w:tcW w:w="936" w:type="dxa"/>
            <w:vAlign w:val="bottom"/>
          </w:tcPr>
          <w:p w14:paraId="631E348D" w14:textId="77777777" w:rsidR="00D47C03" w:rsidRPr="00DC3EEF" w:rsidRDefault="00D47C03" w:rsidP="00B4276D">
            <w:pPr>
              <w:ind w:left="259" w:right="-72" w:hanging="259"/>
              <w:jc w:val="right"/>
              <w:rPr>
                <w:rFonts w:ascii="Arial" w:hAnsi="Arial" w:cs="Arial"/>
                <w:sz w:val="12"/>
                <w:szCs w:val="12"/>
                <w:lang w:eastAsia="th-TH"/>
              </w:rPr>
            </w:pPr>
          </w:p>
        </w:tc>
        <w:tc>
          <w:tcPr>
            <w:tcW w:w="936" w:type="dxa"/>
            <w:vAlign w:val="bottom"/>
          </w:tcPr>
          <w:p w14:paraId="18D2F7A4" w14:textId="77777777" w:rsidR="00D47C03" w:rsidRPr="00DC3EEF" w:rsidRDefault="00D47C03" w:rsidP="00B4276D">
            <w:pPr>
              <w:ind w:left="14" w:right="-72" w:hanging="14"/>
              <w:jc w:val="right"/>
              <w:rPr>
                <w:rFonts w:ascii="Arial" w:hAnsi="Arial" w:cs="Arial"/>
                <w:sz w:val="12"/>
                <w:szCs w:val="12"/>
                <w:lang w:eastAsia="th-TH"/>
              </w:rPr>
            </w:pPr>
          </w:p>
        </w:tc>
        <w:tc>
          <w:tcPr>
            <w:tcW w:w="936" w:type="dxa"/>
            <w:vAlign w:val="bottom"/>
          </w:tcPr>
          <w:p w14:paraId="70731010" w14:textId="77777777" w:rsidR="00D47C03" w:rsidRPr="00DC3EEF" w:rsidRDefault="00D47C03" w:rsidP="00B4276D">
            <w:pPr>
              <w:ind w:left="-56" w:right="-72"/>
              <w:jc w:val="right"/>
              <w:rPr>
                <w:rFonts w:ascii="Arial" w:hAnsi="Arial" w:cs="Arial"/>
                <w:sz w:val="12"/>
                <w:szCs w:val="12"/>
                <w:lang w:eastAsia="th-TH"/>
              </w:rPr>
            </w:pPr>
          </w:p>
        </w:tc>
        <w:tc>
          <w:tcPr>
            <w:tcW w:w="936" w:type="dxa"/>
            <w:vAlign w:val="bottom"/>
          </w:tcPr>
          <w:p w14:paraId="093C2C94" w14:textId="77777777" w:rsidR="00D47C03" w:rsidRPr="00DC3EEF" w:rsidRDefault="00D47C03" w:rsidP="00B4276D">
            <w:pPr>
              <w:ind w:left="187" w:right="-72" w:hanging="187"/>
              <w:jc w:val="right"/>
              <w:rPr>
                <w:rFonts w:ascii="Arial" w:hAnsi="Arial" w:cs="Arial"/>
                <w:sz w:val="12"/>
                <w:szCs w:val="12"/>
                <w:lang w:eastAsia="th-TH"/>
              </w:rPr>
            </w:pPr>
          </w:p>
        </w:tc>
        <w:tc>
          <w:tcPr>
            <w:tcW w:w="936" w:type="dxa"/>
            <w:vAlign w:val="bottom"/>
          </w:tcPr>
          <w:p w14:paraId="6486D97E" w14:textId="77777777" w:rsidR="00D47C03" w:rsidRPr="00DC3EEF" w:rsidRDefault="00D47C03" w:rsidP="00B4276D">
            <w:pPr>
              <w:ind w:right="-72"/>
              <w:jc w:val="right"/>
              <w:rPr>
                <w:rFonts w:ascii="Arial" w:hAnsi="Arial" w:cs="Arial"/>
                <w:sz w:val="12"/>
                <w:szCs w:val="12"/>
                <w:lang w:eastAsia="th-TH"/>
              </w:rPr>
            </w:pPr>
          </w:p>
        </w:tc>
        <w:tc>
          <w:tcPr>
            <w:tcW w:w="936" w:type="dxa"/>
            <w:vAlign w:val="bottom"/>
          </w:tcPr>
          <w:p w14:paraId="2452ABAA" w14:textId="77777777" w:rsidR="00D47C03" w:rsidRPr="00DC3EEF" w:rsidRDefault="00D47C03" w:rsidP="00B4276D">
            <w:pPr>
              <w:ind w:left="158" w:right="-72" w:hanging="158"/>
              <w:jc w:val="right"/>
              <w:rPr>
                <w:rFonts w:ascii="Arial" w:hAnsi="Arial" w:cs="Arial"/>
                <w:sz w:val="12"/>
                <w:szCs w:val="12"/>
                <w:lang w:eastAsia="th-TH"/>
              </w:rPr>
            </w:pPr>
          </w:p>
        </w:tc>
      </w:tr>
      <w:tr w:rsidR="00A36F4A" w:rsidRPr="00DC3EEF" w14:paraId="260AD12A" w14:textId="77777777" w:rsidTr="006B5E28">
        <w:trPr>
          <w:trHeight w:val="74"/>
        </w:trPr>
        <w:tc>
          <w:tcPr>
            <w:tcW w:w="3571" w:type="dxa"/>
            <w:vAlign w:val="bottom"/>
          </w:tcPr>
          <w:p w14:paraId="46DA53AC" w14:textId="77777777" w:rsidR="00A36F4A" w:rsidRPr="00DC3EEF" w:rsidRDefault="00A36F4A" w:rsidP="00A36F4A">
            <w:pPr>
              <w:ind w:left="162" w:right="-72"/>
              <w:rPr>
                <w:rFonts w:ascii="Arial" w:eastAsia="MS Mincho" w:hAnsi="Arial" w:cs="Arial"/>
                <w:sz w:val="12"/>
                <w:szCs w:val="12"/>
              </w:rPr>
            </w:pPr>
            <w:r w:rsidRPr="00DC3EEF">
              <w:rPr>
                <w:rFonts w:ascii="Arial" w:eastAsia="MS Mincho" w:hAnsi="Arial" w:cs="Arial"/>
                <w:sz w:val="12"/>
                <w:szCs w:val="12"/>
              </w:rPr>
              <w:t xml:space="preserve">   Cash</w:t>
            </w:r>
          </w:p>
        </w:tc>
        <w:tc>
          <w:tcPr>
            <w:tcW w:w="936" w:type="dxa"/>
            <w:vAlign w:val="bottom"/>
          </w:tcPr>
          <w:p w14:paraId="40C8CFDE" w14:textId="4BC77902"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vAlign w:val="bottom"/>
          </w:tcPr>
          <w:p w14:paraId="72DB3E14" w14:textId="3E7A150C"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FE97B93" w14:textId="6C864699"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B36AF6A" w14:textId="764F423B"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BF43666" w14:textId="55B820CA"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209</w:t>
            </w:r>
            <w:r w:rsidR="00A36F4A" w:rsidRPr="00DC3EEF">
              <w:rPr>
                <w:rFonts w:ascii="Arial" w:hAnsi="Arial" w:cs="Arial"/>
                <w:sz w:val="12"/>
                <w:szCs w:val="12"/>
                <w:lang w:val="th-TH"/>
              </w:rPr>
              <w:t>,</w:t>
            </w:r>
            <w:r w:rsidRPr="00DC3EEF">
              <w:rPr>
                <w:rFonts w:ascii="Arial" w:hAnsi="Arial" w:cs="Arial"/>
                <w:sz w:val="12"/>
                <w:szCs w:val="12"/>
                <w:lang w:val="en-GB"/>
              </w:rPr>
              <w:t>001</w:t>
            </w:r>
          </w:p>
        </w:tc>
        <w:tc>
          <w:tcPr>
            <w:tcW w:w="936" w:type="dxa"/>
            <w:vAlign w:val="bottom"/>
          </w:tcPr>
          <w:p w14:paraId="02D7A613" w14:textId="7E7F1462"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1</w:t>
            </w:r>
            <w:r w:rsidR="00A36F4A" w:rsidRPr="00DC3EEF">
              <w:rPr>
                <w:rFonts w:ascii="Arial" w:hAnsi="Arial" w:cs="Arial"/>
                <w:sz w:val="12"/>
                <w:szCs w:val="12"/>
                <w:lang w:val="th-TH"/>
              </w:rPr>
              <w:t>,</w:t>
            </w:r>
            <w:r w:rsidRPr="00DC3EEF">
              <w:rPr>
                <w:rFonts w:ascii="Arial" w:hAnsi="Arial" w:cs="Arial"/>
                <w:sz w:val="12"/>
                <w:szCs w:val="12"/>
                <w:lang w:val="en-GB"/>
              </w:rPr>
              <w:t>209</w:t>
            </w:r>
            <w:r w:rsidR="00A36F4A" w:rsidRPr="00DC3EEF">
              <w:rPr>
                <w:rFonts w:ascii="Arial" w:hAnsi="Arial" w:cs="Arial"/>
                <w:sz w:val="12"/>
                <w:szCs w:val="12"/>
                <w:lang w:val="th-TH"/>
              </w:rPr>
              <w:t>,</w:t>
            </w:r>
            <w:r w:rsidRPr="00DC3EEF">
              <w:rPr>
                <w:rFonts w:ascii="Arial" w:hAnsi="Arial" w:cs="Arial"/>
                <w:sz w:val="12"/>
                <w:szCs w:val="12"/>
                <w:lang w:val="en-GB"/>
              </w:rPr>
              <w:t>001</w:t>
            </w:r>
          </w:p>
        </w:tc>
      </w:tr>
      <w:tr w:rsidR="00A36F4A" w:rsidRPr="00DC3EEF" w14:paraId="1318F9B7" w14:textId="77777777" w:rsidTr="006B5E28">
        <w:tc>
          <w:tcPr>
            <w:tcW w:w="3571" w:type="dxa"/>
            <w:vAlign w:val="bottom"/>
          </w:tcPr>
          <w:p w14:paraId="0806FCD3" w14:textId="77777777" w:rsidR="00A36F4A" w:rsidRPr="00DC3EEF" w:rsidRDefault="00A36F4A" w:rsidP="00A36F4A">
            <w:pPr>
              <w:ind w:left="162" w:right="-72"/>
              <w:rPr>
                <w:rFonts w:ascii="Arial" w:eastAsia="MS Mincho" w:hAnsi="Arial" w:cs="Arial"/>
                <w:sz w:val="12"/>
                <w:szCs w:val="12"/>
              </w:rPr>
            </w:pPr>
            <w:r w:rsidRPr="00DC3EEF">
              <w:rPr>
                <w:rFonts w:ascii="Arial" w:eastAsia="MS Mincho" w:hAnsi="Arial" w:cs="Arial"/>
                <w:sz w:val="12"/>
                <w:szCs w:val="12"/>
              </w:rPr>
              <w:t xml:space="preserve">   Interbank and money market items</w:t>
            </w:r>
          </w:p>
        </w:tc>
        <w:tc>
          <w:tcPr>
            <w:tcW w:w="936" w:type="dxa"/>
          </w:tcPr>
          <w:p w14:paraId="0F1DD67D" w14:textId="1EED211A"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6</w:t>
            </w:r>
            <w:r w:rsidR="00A36F4A" w:rsidRPr="00DC3EEF">
              <w:rPr>
                <w:rFonts w:ascii="Arial" w:hAnsi="Arial" w:cs="Arial"/>
                <w:sz w:val="12"/>
                <w:szCs w:val="12"/>
                <w:lang w:val="th-TH"/>
              </w:rPr>
              <w:t>,</w:t>
            </w:r>
            <w:r w:rsidRPr="00DC3EEF">
              <w:rPr>
                <w:rFonts w:ascii="Arial" w:hAnsi="Arial" w:cs="Arial"/>
                <w:sz w:val="12"/>
                <w:szCs w:val="12"/>
                <w:lang w:val="en-GB"/>
              </w:rPr>
              <w:t>094</w:t>
            </w:r>
            <w:r w:rsidR="00A36F4A" w:rsidRPr="00DC3EEF">
              <w:rPr>
                <w:rFonts w:ascii="Arial" w:hAnsi="Arial" w:cs="Arial"/>
                <w:sz w:val="12"/>
                <w:szCs w:val="12"/>
                <w:lang w:val="th-TH"/>
              </w:rPr>
              <w:t>,</w:t>
            </w:r>
            <w:r w:rsidRPr="00DC3EEF">
              <w:rPr>
                <w:rFonts w:ascii="Arial" w:hAnsi="Arial" w:cs="Arial"/>
                <w:sz w:val="12"/>
                <w:szCs w:val="12"/>
                <w:lang w:val="en-GB"/>
              </w:rPr>
              <w:t>411</w:t>
            </w:r>
          </w:p>
        </w:tc>
        <w:tc>
          <w:tcPr>
            <w:tcW w:w="936" w:type="dxa"/>
          </w:tcPr>
          <w:p w14:paraId="06BA36DB" w14:textId="012ADD7E" w:rsidR="00A36F4A" w:rsidRPr="00DC3EEF" w:rsidRDefault="00A16170" w:rsidP="00A36F4A">
            <w:pPr>
              <w:ind w:right="-72"/>
              <w:jc w:val="right"/>
              <w:rPr>
                <w:rFonts w:ascii="Arial" w:hAnsi="Arial" w:cs="Arial"/>
                <w:sz w:val="12"/>
                <w:szCs w:val="12"/>
                <w:cs/>
                <w:lang w:val="th-TH"/>
              </w:rPr>
            </w:pPr>
            <w:r w:rsidRPr="00DC3EEF">
              <w:rPr>
                <w:rFonts w:ascii="Arial" w:hAnsi="Arial" w:cs="Arial"/>
                <w:sz w:val="12"/>
                <w:szCs w:val="12"/>
                <w:lang w:val="en-GB"/>
              </w:rPr>
              <w:t>29</w:t>
            </w:r>
            <w:r w:rsidR="00A36F4A" w:rsidRPr="00DC3EEF">
              <w:rPr>
                <w:rFonts w:ascii="Arial" w:hAnsi="Arial" w:cs="Arial"/>
                <w:sz w:val="12"/>
                <w:szCs w:val="12"/>
                <w:lang w:val="th-TH"/>
              </w:rPr>
              <w:t>,</w:t>
            </w:r>
            <w:r w:rsidRPr="00DC3EEF">
              <w:rPr>
                <w:rFonts w:ascii="Arial" w:hAnsi="Arial" w:cs="Arial"/>
                <w:sz w:val="12"/>
                <w:szCs w:val="12"/>
                <w:lang w:val="en-GB"/>
              </w:rPr>
              <w:t>913</w:t>
            </w:r>
            <w:r w:rsidR="00A36F4A" w:rsidRPr="00DC3EEF">
              <w:rPr>
                <w:rFonts w:ascii="Arial" w:hAnsi="Arial" w:cs="Arial"/>
                <w:sz w:val="12"/>
                <w:szCs w:val="12"/>
                <w:lang w:val="th-TH"/>
              </w:rPr>
              <w:t>,</w:t>
            </w:r>
            <w:r w:rsidRPr="00DC3EEF">
              <w:rPr>
                <w:rFonts w:ascii="Arial" w:hAnsi="Arial" w:cs="Arial"/>
                <w:sz w:val="12"/>
                <w:szCs w:val="12"/>
                <w:lang w:val="en-GB"/>
              </w:rPr>
              <w:t>170</w:t>
            </w:r>
          </w:p>
        </w:tc>
        <w:tc>
          <w:tcPr>
            <w:tcW w:w="936" w:type="dxa"/>
          </w:tcPr>
          <w:p w14:paraId="30D720F0" w14:textId="383069EF" w:rsidR="00A36F4A" w:rsidRPr="00DC3EEF" w:rsidRDefault="00A36F4A" w:rsidP="00A36F4A">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Pr>
          <w:p w14:paraId="48176590" w14:textId="26F4DD67" w:rsidR="00A36F4A" w:rsidRPr="00DC3EEF" w:rsidRDefault="00A16170" w:rsidP="00A36F4A">
            <w:pPr>
              <w:ind w:right="-72"/>
              <w:jc w:val="right"/>
              <w:rPr>
                <w:rFonts w:ascii="Arial" w:hAnsi="Arial" w:cs="Arial"/>
                <w:sz w:val="12"/>
                <w:szCs w:val="12"/>
                <w:cs/>
                <w:lang w:val="th-TH"/>
              </w:rPr>
            </w:pPr>
            <w:r w:rsidRPr="00DC3EEF">
              <w:rPr>
                <w:rFonts w:ascii="Arial" w:hAnsi="Arial" w:cs="Arial"/>
                <w:sz w:val="12"/>
                <w:szCs w:val="12"/>
                <w:lang w:val="en-GB"/>
              </w:rPr>
              <w:t>456</w:t>
            </w:r>
            <w:r w:rsidR="00A36F4A" w:rsidRPr="00DC3EEF">
              <w:rPr>
                <w:rFonts w:ascii="Arial" w:hAnsi="Arial" w:cs="Arial"/>
                <w:sz w:val="12"/>
                <w:szCs w:val="12"/>
                <w:lang w:val="th-TH"/>
              </w:rPr>
              <w:t>,</w:t>
            </w:r>
            <w:r w:rsidRPr="00DC3EEF">
              <w:rPr>
                <w:rFonts w:ascii="Arial" w:hAnsi="Arial" w:cs="Arial"/>
                <w:sz w:val="12"/>
                <w:szCs w:val="12"/>
                <w:lang w:val="en-GB"/>
              </w:rPr>
              <w:t>607</w:t>
            </w:r>
          </w:p>
        </w:tc>
        <w:tc>
          <w:tcPr>
            <w:tcW w:w="936" w:type="dxa"/>
          </w:tcPr>
          <w:p w14:paraId="44A01F00" w14:textId="63F42854" w:rsidR="00A36F4A" w:rsidRPr="00DC3EEF" w:rsidRDefault="00A36F4A" w:rsidP="00A36F4A">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4DD22D19" w14:textId="7982EF0E" w:rsidR="00A36F4A" w:rsidRPr="00DC3EEF" w:rsidRDefault="00A16170" w:rsidP="00A36F4A">
            <w:pPr>
              <w:ind w:right="-72"/>
              <w:jc w:val="right"/>
              <w:rPr>
                <w:rFonts w:ascii="Arial" w:hAnsi="Arial" w:cs="Arial"/>
                <w:sz w:val="12"/>
                <w:szCs w:val="12"/>
                <w:lang w:val="th-TH"/>
              </w:rPr>
            </w:pPr>
            <w:r w:rsidRPr="00DC3EEF">
              <w:rPr>
                <w:rFonts w:ascii="Arial" w:hAnsi="Arial" w:cs="Arial"/>
                <w:sz w:val="12"/>
                <w:szCs w:val="12"/>
                <w:lang w:val="en-GB"/>
              </w:rPr>
              <w:t>36</w:t>
            </w:r>
            <w:r w:rsidR="00A36F4A" w:rsidRPr="00DC3EEF">
              <w:rPr>
                <w:rFonts w:ascii="Arial" w:hAnsi="Arial" w:cs="Arial"/>
                <w:sz w:val="12"/>
                <w:szCs w:val="12"/>
                <w:lang w:val="th-TH"/>
              </w:rPr>
              <w:t>,</w:t>
            </w:r>
            <w:r w:rsidRPr="00DC3EEF">
              <w:rPr>
                <w:rFonts w:ascii="Arial" w:hAnsi="Arial" w:cs="Arial"/>
                <w:sz w:val="12"/>
                <w:szCs w:val="12"/>
                <w:lang w:val="en-GB"/>
              </w:rPr>
              <w:t>464</w:t>
            </w:r>
            <w:r w:rsidR="00A36F4A" w:rsidRPr="00DC3EEF">
              <w:rPr>
                <w:rFonts w:ascii="Arial" w:hAnsi="Arial" w:cs="Arial"/>
                <w:sz w:val="12"/>
                <w:szCs w:val="12"/>
                <w:lang w:val="th-TH"/>
              </w:rPr>
              <w:t>,</w:t>
            </w:r>
            <w:r w:rsidRPr="00DC3EEF">
              <w:rPr>
                <w:rFonts w:ascii="Arial" w:hAnsi="Arial" w:cs="Arial"/>
                <w:sz w:val="12"/>
                <w:szCs w:val="12"/>
                <w:lang w:val="en-GB"/>
              </w:rPr>
              <w:t>188</w:t>
            </w:r>
          </w:p>
        </w:tc>
      </w:tr>
      <w:tr w:rsidR="00A36F4A" w:rsidRPr="00DC3EEF" w14:paraId="4B007DB9" w14:textId="77777777" w:rsidTr="006B5E28">
        <w:tc>
          <w:tcPr>
            <w:tcW w:w="3571" w:type="dxa"/>
            <w:vAlign w:val="bottom"/>
          </w:tcPr>
          <w:p w14:paraId="4030AEF5" w14:textId="77777777" w:rsidR="00A36F4A" w:rsidRPr="00DC3EEF" w:rsidRDefault="00A36F4A" w:rsidP="00A36F4A">
            <w:pPr>
              <w:ind w:left="189" w:right="-144"/>
              <w:rPr>
                <w:rFonts w:ascii="Arial" w:hAnsi="Arial" w:cs="Arial"/>
                <w:sz w:val="12"/>
                <w:szCs w:val="12"/>
              </w:rPr>
            </w:pPr>
            <w:r w:rsidRPr="00DC3EEF">
              <w:rPr>
                <w:rFonts w:ascii="Arial" w:hAnsi="Arial" w:cs="Arial"/>
                <w:sz w:val="12"/>
                <w:szCs w:val="12"/>
              </w:rPr>
              <w:t xml:space="preserve">  Financial assets measured at fair      </w:t>
            </w:r>
          </w:p>
          <w:p w14:paraId="26B4BFCD" w14:textId="04C99C0F" w:rsidR="00A36F4A" w:rsidRPr="00DC3EEF" w:rsidRDefault="00A36F4A" w:rsidP="00A36F4A">
            <w:pPr>
              <w:ind w:left="162" w:right="-72"/>
              <w:rPr>
                <w:rFonts w:ascii="Arial" w:eastAsia="MS Mincho" w:hAnsi="Arial" w:cs="Arial"/>
                <w:sz w:val="12"/>
                <w:szCs w:val="12"/>
              </w:rPr>
            </w:pPr>
            <w:r w:rsidRPr="00DC3EEF">
              <w:rPr>
                <w:rFonts w:ascii="Arial" w:hAnsi="Arial" w:cs="Arial"/>
                <w:sz w:val="12"/>
                <w:szCs w:val="12"/>
              </w:rPr>
              <w:t xml:space="preserve">     value through profit or loss*</w:t>
            </w:r>
          </w:p>
        </w:tc>
        <w:tc>
          <w:tcPr>
            <w:tcW w:w="936" w:type="dxa"/>
          </w:tcPr>
          <w:p w14:paraId="3DD1483E" w14:textId="77777777" w:rsidR="00C76EAC" w:rsidRPr="00DC3EEF" w:rsidRDefault="00C76EAC" w:rsidP="00A36F4A">
            <w:pPr>
              <w:ind w:right="-72"/>
              <w:jc w:val="right"/>
              <w:rPr>
                <w:rFonts w:ascii="Arial" w:hAnsi="Arial" w:cs="Arial"/>
                <w:sz w:val="12"/>
                <w:szCs w:val="12"/>
                <w:lang w:val="en-GB"/>
              </w:rPr>
            </w:pPr>
          </w:p>
          <w:p w14:paraId="7F2EEA4B" w14:textId="1CB3EE7F" w:rsidR="00A36F4A" w:rsidRPr="00DC3EEF" w:rsidRDefault="00A36F4A" w:rsidP="00A36F4A">
            <w:pPr>
              <w:ind w:right="-72"/>
              <w:jc w:val="right"/>
              <w:rPr>
                <w:rFonts w:ascii="Arial" w:hAnsi="Arial" w:cs="Arial"/>
                <w:sz w:val="12"/>
                <w:szCs w:val="12"/>
                <w:cs/>
                <w:lang w:val="en-GB"/>
              </w:rPr>
            </w:pPr>
            <w:r w:rsidRPr="00DC3EEF">
              <w:rPr>
                <w:rFonts w:ascii="Arial" w:hAnsi="Arial" w:cs="Arial"/>
                <w:sz w:val="12"/>
                <w:szCs w:val="12"/>
                <w:lang w:val="en-GB"/>
              </w:rPr>
              <w:t>-</w:t>
            </w:r>
          </w:p>
        </w:tc>
        <w:tc>
          <w:tcPr>
            <w:tcW w:w="936" w:type="dxa"/>
          </w:tcPr>
          <w:p w14:paraId="7CE9551F" w14:textId="77777777" w:rsidR="00C76EAC" w:rsidRPr="00DC3EEF" w:rsidRDefault="00C76EAC" w:rsidP="00A36F4A">
            <w:pPr>
              <w:ind w:right="-72"/>
              <w:jc w:val="right"/>
              <w:rPr>
                <w:rFonts w:ascii="Arial" w:hAnsi="Arial" w:cs="Arial"/>
                <w:sz w:val="12"/>
                <w:szCs w:val="12"/>
                <w:lang w:val="en-GB"/>
              </w:rPr>
            </w:pPr>
          </w:p>
          <w:p w14:paraId="45DF42BF" w14:textId="474EA64A" w:rsidR="00A36F4A" w:rsidRPr="00DC3EEF" w:rsidRDefault="00A16170" w:rsidP="00A36F4A">
            <w:pPr>
              <w:ind w:right="-72"/>
              <w:jc w:val="right"/>
              <w:rPr>
                <w:rFonts w:ascii="Arial" w:hAnsi="Arial" w:cs="Arial"/>
                <w:sz w:val="12"/>
                <w:szCs w:val="12"/>
                <w:lang w:val="en-GB"/>
              </w:rPr>
            </w:pPr>
            <w:r w:rsidRPr="00DC3EEF">
              <w:rPr>
                <w:rFonts w:ascii="Arial" w:hAnsi="Arial" w:cs="Arial"/>
                <w:sz w:val="12"/>
                <w:szCs w:val="12"/>
                <w:lang w:val="en-GB"/>
              </w:rPr>
              <w:t>10</w:t>
            </w:r>
            <w:r w:rsidR="00A36F4A" w:rsidRPr="00DC3EEF">
              <w:rPr>
                <w:rFonts w:ascii="Arial" w:hAnsi="Arial" w:cs="Arial"/>
                <w:sz w:val="12"/>
                <w:szCs w:val="12"/>
                <w:lang w:val="en-GB"/>
              </w:rPr>
              <w:t>,</w:t>
            </w:r>
            <w:r w:rsidRPr="00DC3EEF">
              <w:rPr>
                <w:rFonts w:ascii="Arial" w:hAnsi="Arial" w:cs="Arial"/>
                <w:sz w:val="12"/>
                <w:szCs w:val="12"/>
                <w:lang w:val="en-GB"/>
              </w:rPr>
              <w:t>082</w:t>
            </w:r>
            <w:r w:rsidR="00A36F4A" w:rsidRPr="00DC3EEF">
              <w:rPr>
                <w:rFonts w:ascii="Arial" w:hAnsi="Arial" w:cs="Arial"/>
                <w:sz w:val="12"/>
                <w:szCs w:val="12"/>
                <w:lang w:val="en-GB"/>
              </w:rPr>
              <w:t>,</w:t>
            </w:r>
            <w:r w:rsidRPr="00DC3EEF">
              <w:rPr>
                <w:rFonts w:ascii="Arial" w:hAnsi="Arial" w:cs="Arial"/>
                <w:sz w:val="12"/>
                <w:szCs w:val="12"/>
                <w:lang w:val="en-GB"/>
              </w:rPr>
              <w:t>899</w:t>
            </w:r>
          </w:p>
        </w:tc>
        <w:tc>
          <w:tcPr>
            <w:tcW w:w="936" w:type="dxa"/>
          </w:tcPr>
          <w:p w14:paraId="4EF20C76" w14:textId="77777777" w:rsidR="00C76EAC" w:rsidRPr="00DC3EEF" w:rsidRDefault="00C76EAC" w:rsidP="00A36F4A">
            <w:pPr>
              <w:ind w:right="-72"/>
              <w:jc w:val="right"/>
              <w:rPr>
                <w:rFonts w:ascii="Arial" w:hAnsi="Arial" w:cs="Arial"/>
                <w:sz w:val="12"/>
                <w:szCs w:val="12"/>
                <w:lang w:val="en-GB"/>
              </w:rPr>
            </w:pPr>
          </w:p>
          <w:p w14:paraId="21106AD6" w14:textId="1E7378E8"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Pr>
          <w:p w14:paraId="1F28F302" w14:textId="77777777" w:rsidR="00C76EAC" w:rsidRPr="00DC3EEF" w:rsidRDefault="00C76EAC" w:rsidP="00A36F4A">
            <w:pPr>
              <w:ind w:right="-72"/>
              <w:jc w:val="right"/>
              <w:rPr>
                <w:rFonts w:ascii="Arial" w:hAnsi="Arial" w:cs="Arial"/>
                <w:sz w:val="12"/>
                <w:szCs w:val="12"/>
                <w:lang w:val="en-GB"/>
              </w:rPr>
            </w:pPr>
          </w:p>
          <w:p w14:paraId="0DDF583B" w14:textId="36D4DCD7"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Pr>
          <w:p w14:paraId="5DE535D8" w14:textId="77777777" w:rsidR="00C76EAC" w:rsidRPr="00DC3EEF" w:rsidRDefault="00C76EAC" w:rsidP="00A36F4A">
            <w:pPr>
              <w:ind w:right="-72"/>
              <w:jc w:val="right"/>
              <w:rPr>
                <w:rFonts w:ascii="Arial" w:hAnsi="Arial" w:cs="Arial"/>
                <w:sz w:val="12"/>
                <w:szCs w:val="12"/>
                <w:lang w:val="en-GB"/>
              </w:rPr>
            </w:pPr>
          </w:p>
          <w:p w14:paraId="4C4883A8" w14:textId="00FF5179" w:rsidR="00A36F4A" w:rsidRPr="00DC3EEF" w:rsidRDefault="00A36F4A" w:rsidP="00A36F4A">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4EFB507" w14:textId="19FC02E0" w:rsidR="00A36F4A" w:rsidRPr="00DC3EEF" w:rsidRDefault="00A16170" w:rsidP="00A36F4A">
            <w:pPr>
              <w:ind w:right="-72"/>
              <w:jc w:val="right"/>
              <w:rPr>
                <w:rFonts w:ascii="Arial" w:hAnsi="Arial" w:cs="Arial"/>
                <w:sz w:val="12"/>
                <w:szCs w:val="12"/>
                <w:cs/>
                <w:lang w:val="en-GB"/>
              </w:rPr>
            </w:pPr>
            <w:r w:rsidRPr="00DC3EEF">
              <w:rPr>
                <w:rFonts w:ascii="Arial" w:hAnsi="Arial" w:cs="Arial"/>
                <w:sz w:val="12"/>
                <w:szCs w:val="12"/>
                <w:lang w:val="en-GB"/>
              </w:rPr>
              <w:t>10</w:t>
            </w:r>
            <w:r w:rsidR="00A36F4A" w:rsidRPr="00DC3EEF">
              <w:rPr>
                <w:rFonts w:ascii="Arial" w:hAnsi="Arial" w:cs="Arial"/>
                <w:sz w:val="12"/>
                <w:szCs w:val="12"/>
                <w:lang w:val="en-GB"/>
              </w:rPr>
              <w:t>,</w:t>
            </w:r>
            <w:r w:rsidRPr="00DC3EEF">
              <w:rPr>
                <w:rFonts w:ascii="Arial" w:hAnsi="Arial" w:cs="Arial"/>
                <w:sz w:val="12"/>
                <w:szCs w:val="12"/>
                <w:lang w:val="en-GB"/>
              </w:rPr>
              <w:t>082</w:t>
            </w:r>
            <w:r w:rsidR="00A36F4A" w:rsidRPr="00DC3EEF">
              <w:rPr>
                <w:rFonts w:ascii="Arial" w:hAnsi="Arial" w:cs="Arial"/>
                <w:sz w:val="12"/>
                <w:szCs w:val="12"/>
                <w:lang w:val="en-GB"/>
              </w:rPr>
              <w:t>,</w:t>
            </w:r>
            <w:r w:rsidRPr="00DC3EEF">
              <w:rPr>
                <w:rFonts w:ascii="Arial" w:hAnsi="Arial" w:cs="Arial"/>
                <w:sz w:val="12"/>
                <w:szCs w:val="12"/>
                <w:lang w:val="en-GB"/>
              </w:rPr>
              <w:t>899</w:t>
            </w:r>
          </w:p>
        </w:tc>
      </w:tr>
      <w:tr w:rsidR="00C76EAC" w:rsidRPr="00DC3EEF" w14:paraId="0DA00B4E" w14:textId="77777777" w:rsidTr="006B5E28">
        <w:tc>
          <w:tcPr>
            <w:tcW w:w="3571" w:type="dxa"/>
            <w:vAlign w:val="bottom"/>
          </w:tcPr>
          <w:p w14:paraId="6CE3F42D"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Derivatives assets</w:t>
            </w:r>
          </w:p>
        </w:tc>
        <w:tc>
          <w:tcPr>
            <w:tcW w:w="936" w:type="dxa"/>
            <w:vAlign w:val="bottom"/>
          </w:tcPr>
          <w:p w14:paraId="001B579D" w14:textId="09AE9C24"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Pr>
          <w:p w14:paraId="33FCDFDA" w14:textId="0D179D2E"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5</w:t>
            </w:r>
            <w:r w:rsidR="00C76EAC" w:rsidRPr="00DC3EEF">
              <w:rPr>
                <w:rFonts w:ascii="Arial" w:hAnsi="Arial" w:cs="Arial"/>
                <w:sz w:val="12"/>
                <w:szCs w:val="12"/>
                <w:lang w:val="en-GB"/>
              </w:rPr>
              <w:t>,</w:t>
            </w:r>
            <w:r w:rsidRPr="00DC3EEF">
              <w:rPr>
                <w:rFonts w:ascii="Arial" w:hAnsi="Arial" w:cs="Arial"/>
                <w:sz w:val="12"/>
                <w:szCs w:val="12"/>
                <w:lang w:val="en-GB"/>
              </w:rPr>
              <w:t>861</w:t>
            </w:r>
            <w:r w:rsidR="00C76EAC" w:rsidRPr="00DC3EEF">
              <w:rPr>
                <w:rFonts w:ascii="Arial" w:hAnsi="Arial" w:cs="Arial"/>
                <w:sz w:val="12"/>
                <w:szCs w:val="12"/>
                <w:lang w:val="en-GB"/>
              </w:rPr>
              <w:t>,</w:t>
            </w:r>
            <w:r w:rsidRPr="00DC3EEF">
              <w:rPr>
                <w:rFonts w:ascii="Arial" w:hAnsi="Arial" w:cs="Arial"/>
                <w:sz w:val="12"/>
                <w:szCs w:val="12"/>
                <w:lang w:val="en-GB"/>
              </w:rPr>
              <w:t>733</w:t>
            </w:r>
          </w:p>
        </w:tc>
        <w:tc>
          <w:tcPr>
            <w:tcW w:w="936" w:type="dxa"/>
            <w:vAlign w:val="bottom"/>
          </w:tcPr>
          <w:p w14:paraId="0724826C" w14:textId="1EBB95A5" w:rsidR="00C76EAC" w:rsidRPr="00DC3EEF" w:rsidRDefault="00A16170" w:rsidP="00C76EAC">
            <w:pPr>
              <w:ind w:right="-72"/>
              <w:jc w:val="right"/>
              <w:rPr>
                <w:rFonts w:ascii="Arial" w:hAnsi="Arial" w:cs="Arial"/>
                <w:sz w:val="12"/>
                <w:szCs w:val="12"/>
                <w:cs/>
                <w:lang w:val="en-GB"/>
              </w:rPr>
            </w:pPr>
            <w:r w:rsidRPr="00DC3EEF">
              <w:rPr>
                <w:rFonts w:ascii="Arial" w:hAnsi="Arial" w:cs="Arial"/>
                <w:sz w:val="12"/>
                <w:szCs w:val="12"/>
                <w:lang w:val="en-GB"/>
              </w:rPr>
              <w:t>3</w:t>
            </w:r>
            <w:r w:rsidR="00C76EAC" w:rsidRPr="00DC3EEF">
              <w:rPr>
                <w:rFonts w:ascii="Arial" w:hAnsi="Arial" w:cs="Arial"/>
                <w:sz w:val="12"/>
                <w:szCs w:val="12"/>
                <w:lang w:val="en-GB"/>
              </w:rPr>
              <w:t>,</w:t>
            </w:r>
            <w:r w:rsidRPr="00DC3EEF">
              <w:rPr>
                <w:rFonts w:ascii="Arial" w:hAnsi="Arial" w:cs="Arial"/>
                <w:sz w:val="12"/>
                <w:szCs w:val="12"/>
                <w:lang w:val="en-GB"/>
              </w:rPr>
              <w:t>056</w:t>
            </w:r>
            <w:r w:rsidR="00C76EAC" w:rsidRPr="00DC3EEF">
              <w:rPr>
                <w:rFonts w:ascii="Arial" w:hAnsi="Arial" w:cs="Arial"/>
                <w:sz w:val="12"/>
                <w:szCs w:val="12"/>
                <w:lang w:val="en-GB"/>
              </w:rPr>
              <w:t>,</w:t>
            </w:r>
            <w:r w:rsidRPr="00DC3EEF">
              <w:rPr>
                <w:rFonts w:ascii="Arial" w:hAnsi="Arial" w:cs="Arial"/>
                <w:sz w:val="12"/>
                <w:szCs w:val="12"/>
                <w:lang w:val="en-GB"/>
              </w:rPr>
              <w:t>661</w:t>
            </w:r>
          </w:p>
        </w:tc>
        <w:tc>
          <w:tcPr>
            <w:tcW w:w="936" w:type="dxa"/>
            <w:vAlign w:val="bottom"/>
          </w:tcPr>
          <w:p w14:paraId="1EAC0B08" w14:textId="7905687D"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731</w:t>
            </w:r>
            <w:r w:rsidR="00C76EAC" w:rsidRPr="00DC3EEF">
              <w:rPr>
                <w:rFonts w:ascii="Arial" w:hAnsi="Arial" w:cs="Arial"/>
                <w:sz w:val="12"/>
                <w:szCs w:val="12"/>
                <w:lang w:val="en-GB"/>
              </w:rPr>
              <w:t>,</w:t>
            </w:r>
            <w:r w:rsidRPr="00DC3EEF">
              <w:rPr>
                <w:rFonts w:ascii="Arial" w:hAnsi="Arial" w:cs="Arial"/>
                <w:sz w:val="12"/>
                <w:szCs w:val="12"/>
                <w:lang w:val="en-GB"/>
              </w:rPr>
              <w:t>123</w:t>
            </w:r>
          </w:p>
        </w:tc>
        <w:tc>
          <w:tcPr>
            <w:tcW w:w="936" w:type="dxa"/>
            <w:vAlign w:val="bottom"/>
          </w:tcPr>
          <w:p w14:paraId="492FE24F" w14:textId="6306B713"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D09D793" w14:textId="6A19D65F"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9</w:t>
            </w:r>
            <w:r w:rsidR="00C76EAC" w:rsidRPr="00DC3EEF">
              <w:rPr>
                <w:rFonts w:ascii="Arial" w:hAnsi="Arial" w:cs="Arial"/>
                <w:sz w:val="12"/>
                <w:szCs w:val="12"/>
                <w:lang w:val="en-GB"/>
              </w:rPr>
              <w:t>,</w:t>
            </w:r>
            <w:r w:rsidRPr="00DC3EEF">
              <w:rPr>
                <w:rFonts w:ascii="Arial" w:hAnsi="Arial" w:cs="Arial"/>
                <w:sz w:val="12"/>
                <w:szCs w:val="12"/>
                <w:lang w:val="en-GB"/>
              </w:rPr>
              <w:t>649</w:t>
            </w:r>
            <w:r w:rsidR="00C76EAC" w:rsidRPr="00DC3EEF">
              <w:rPr>
                <w:rFonts w:ascii="Arial" w:hAnsi="Arial" w:cs="Arial"/>
                <w:sz w:val="12"/>
                <w:szCs w:val="12"/>
                <w:lang w:val="en-GB"/>
              </w:rPr>
              <w:t>,</w:t>
            </w:r>
            <w:r w:rsidRPr="00DC3EEF">
              <w:rPr>
                <w:rFonts w:ascii="Arial" w:hAnsi="Arial" w:cs="Arial"/>
                <w:sz w:val="12"/>
                <w:szCs w:val="12"/>
                <w:lang w:val="en-GB"/>
              </w:rPr>
              <w:t>517</w:t>
            </w:r>
          </w:p>
        </w:tc>
      </w:tr>
      <w:tr w:rsidR="00C76EAC" w:rsidRPr="00DC3EEF" w14:paraId="50FB3326" w14:textId="77777777" w:rsidTr="006B5E28">
        <w:tc>
          <w:tcPr>
            <w:tcW w:w="3571" w:type="dxa"/>
            <w:vAlign w:val="bottom"/>
          </w:tcPr>
          <w:p w14:paraId="4FDE6E33"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Investments in securities, net</w:t>
            </w:r>
          </w:p>
        </w:tc>
        <w:tc>
          <w:tcPr>
            <w:tcW w:w="936" w:type="dxa"/>
            <w:vAlign w:val="bottom"/>
          </w:tcPr>
          <w:p w14:paraId="23368394" w14:textId="02C38289"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D629190" w14:textId="39CD6F5D"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5</w:t>
            </w:r>
            <w:r w:rsidR="00C76EAC" w:rsidRPr="00DC3EEF">
              <w:rPr>
                <w:rFonts w:ascii="Arial" w:hAnsi="Arial" w:cs="Arial"/>
                <w:sz w:val="12"/>
                <w:szCs w:val="12"/>
                <w:lang w:val="en-GB"/>
              </w:rPr>
              <w:t>,</w:t>
            </w:r>
            <w:r w:rsidRPr="00DC3EEF">
              <w:rPr>
                <w:rFonts w:ascii="Arial" w:hAnsi="Arial" w:cs="Arial"/>
                <w:sz w:val="12"/>
                <w:szCs w:val="12"/>
                <w:lang w:val="en-GB"/>
              </w:rPr>
              <w:t>317</w:t>
            </w:r>
            <w:r w:rsidR="00C76EAC" w:rsidRPr="00DC3EEF">
              <w:rPr>
                <w:rFonts w:ascii="Arial" w:hAnsi="Arial" w:cs="Arial"/>
                <w:sz w:val="12"/>
                <w:szCs w:val="12"/>
                <w:lang w:val="en-GB"/>
              </w:rPr>
              <w:t>,</w:t>
            </w:r>
            <w:r w:rsidRPr="00DC3EEF">
              <w:rPr>
                <w:rFonts w:ascii="Arial" w:hAnsi="Arial" w:cs="Arial"/>
                <w:sz w:val="12"/>
                <w:szCs w:val="12"/>
                <w:lang w:val="en-GB"/>
              </w:rPr>
              <w:t>737</w:t>
            </w:r>
          </w:p>
        </w:tc>
        <w:tc>
          <w:tcPr>
            <w:tcW w:w="936" w:type="dxa"/>
            <w:vAlign w:val="bottom"/>
          </w:tcPr>
          <w:p w14:paraId="4977487C" w14:textId="4C8D50F1"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13</w:t>
            </w:r>
            <w:r w:rsidR="00C76EAC" w:rsidRPr="00DC3EEF">
              <w:rPr>
                <w:rFonts w:ascii="Arial" w:hAnsi="Arial" w:cs="Arial"/>
                <w:sz w:val="12"/>
                <w:szCs w:val="12"/>
                <w:lang w:val="en-GB"/>
              </w:rPr>
              <w:t>,</w:t>
            </w:r>
            <w:r w:rsidRPr="00DC3EEF">
              <w:rPr>
                <w:rFonts w:ascii="Arial" w:hAnsi="Arial" w:cs="Arial"/>
                <w:sz w:val="12"/>
                <w:szCs w:val="12"/>
                <w:lang w:val="en-GB"/>
              </w:rPr>
              <w:t>622</w:t>
            </w:r>
            <w:r w:rsidR="00C76EAC" w:rsidRPr="00DC3EEF">
              <w:rPr>
                <w:rFonts w:ascii="Arial" w:hAnsi="Arial" w:cs="Arial"/>
                <w:sz w:val="12"/>
                <w:szCs w:val="12"/>
                <w:lang w:val="en-GB"/>
              </w:rPr>
              <w:t>,</w:t>
            </w:r>
            <w:r w:rsidRPr="00DC3EEF">
              <w:rPr>
                <w:rFonts w:ascii="Arial" w:hAnsi="Arial" w:cs="Arial"/>
                <w:sz w:val="12"/>
                <w:szCs w:val="12"/>
                <w:lang w:val="en-GB"/>
              </w:rPr>
              <w:t>137</w:t>
            </w:r>
          </w:p>
        </w:tc>
        <w:tc>
          <w:tcPr>
            <w:tcW w:w="936" w:type="dxa"/>
            <w:vAlign w:val="bottom"/>
          </w:tcPr>
          <w:p w14:paraId="00248A9A" w14:textId="08C660F8"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20</w:t>
            </w:r>
            <w:r w:rsidR="00C76EAC" w:rsidRPr="00DC3EEF">
              <w:rPr>
                <w:rFonts w:ascii="Arial" w:hAnsi="Arial" w:cs="Arial"/>
                <w:sz w:val="12"/>
                <w:szCs w:val="12"/>
                <w:lang w:val="en-GB"/>
              </w:rPr>
              <w:t>,</w:t>
            </w:r>
            <w:r w:rsidRPr="00DC3EEF">
              <w:rPr>
                <w:rFonts w:ascii="Arial" w:hAnsi="Arial" w:cs="Arial"/>
                <w:sz w:val="12"/>
                <w:szCs w:val="12"/>
                <w:lang w:val="en-GB"/>
              </w:rPr>
              <w:t>520</w:t>
            </w:r>
            <w:r w:rsidR="00C76EAC" w:rsidRPr="00DC3EEF">
              <w:rPr>
                <w:rFonts w:ascii="Arial" w:hAnsi="Arial" w:cs="Arial"/>
                <w:sz w:val="12"/>
                <w:szCs w:val="12"/>
                <w:lang w:val="en-GB"/>
              </w:rPr>
              <w:t>,</w:t>
            </w:r>
            <w:r w:rsidRPr="00DC3EEF">
              <w:rPr>
                <w:rFonts w:ascii="Arial" w:hAnsi="Arial" w:cs="Arial"/>
                <w:sz w:val="12"/>
                <w:szCs w:val="12"/>
                <w:lang w:val="en-GB"/>
              </w:rPr>
              <w:t>918</w:t>
            </w:r>
          </w:p>
        </w:tc>
        <w:tc>
          <w:tcPr>
            <w:tcW w:w="936" w:type="dxa"/>
            <w:vAlign w:val="bottom"/>
          </w:tcPr>
          <w:p w14:paraId="14E5E959" w14:textId="5B6A5ED0"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269</w:t>
            </w:r>
            <w:r w:rsidR="00C76EAC" w:rsidRPr="00DC3EEF">
              <w:rPr>
                <w:rFonts w:ascii="Arial" w:hAnsi="Arial" w:cs="Arial"/>
                <w:sz w:val="12"/>
                <w:szCs w:val="12"/>
                <w:lang w:val="en-GB"/>
              </w:rPr>
              <w:t>,</w:t>
            </w:r>
            <w:r w:rsidRPr="00DC3EEF">
              <w:rPr>
                <w:rFonts w:ascii="Arial" w:hAnsi="Arial" w:cs="Arial"/>
                <w:sz w:val="12"/>
                <w:szCs w:val="12"/>
                <w:lang w:val="en-GB"/>
              </w:rPr>
              <w:t>085</w:t>
            </w:r>
          </w:p>
        </w:tc>
        <w:tc>
          <w:tcPr>
            <w:tcW w:w="936" w:type="dxa"/>
            <w:vAlign w:val="bottom"/>
          </w:tcPr>
          <w:p w14:paraId="5335C609" w14:textId="7442677C"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39</w:t>
            </w:r>
            <w:r w:rsidR="00C76EAC" w:rsidRPr="00DC3EEF">
              <w:rPr>
                <w:rFonts w:ascii="Arial" w:hAnsi="Arial" w:cs="Arial"/>
                <w:sz w:val="12"/>
                <w:szCs w:val="12"/>
                <w:lang w:val="en-GB"/>
              </w:rPr>
              <w:t>,</w:t>
            </w:r>
            <w:r w:rsidRPr="00DC3EEF">
              <w:rPr>
                <w:rFonts w:ascii="Arial" w:hAnsi="Arial" w:cs="Arial"/>
                <w:sz w:val="12"/>
                <w:szCs w:val="12"/>
                <w:lang w:val="en-GB"/>
              </w:rPr>
              <w:t>729</w:t>
            </w:r>
            <w:r w:rsidR="00C76EAC" w:rsidRPr="00DC3EEF">
              <w:rPr>
                <w:rFonts w:ascii="Arial" w:hAnsi="Arial" w:cs="Arial"/>
                <w:sz w:val="12"/>
                <w:szCs w:val="12"/>
                <w:lang w:val="en-GB"/>
              </w:rPr>
              <w:t>,</w:t>
            </w:r>
            <w:r w:rsidRPr="00DC3EEF">
              <w:rPr>
                <w:rFonts w:ascii="Arial" w:hAnsi="Arial" w:cs="Arial"/>
                <w:sz w:val="12"/>
                <w:szCs w:val="12"/>
                <w:lang w:val="en-GB"/>
              </w:rPr>
              <w:t>877</w:t>
            </w:r>
          </w:p>
        </w:tc>
      </w:tr>
      <w:tr w:rsidR="00C76EAC" w:rsidRPr="00DC3EEF" w14:paraId="42CA1DF6" w14:textId="77777777" w:rsidTr="006B5E28">
        <w:tc>
          <w:tcPr>
            <w:tcW w:w="3571" w:type="dxa"/>
            <w:vAlign w:val="bottom"/>
          </w:tcPr>
          <w:p w14:paraId="4FE609BA"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Hire-purchase receivables</w:t>
            </w:r>
          </w:p>
        </w:tc>
        <w:tc>
          <w:tcPr>
            <w:tcW w:w="936" w:type="dxa"/>
            <w:vAlign w:val="bottom"/>
          </w:tcPr>
          <w:p w14:paraId="47100501" w14:textId="4DFADC10"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49</w:t>
            </w:r>
            <w:r w:rsidR="00C76EAC" w:rsidRPr="00DC3EEF">
              <w:rPr>
                <w:rFonts w:ascii="Arial" w:hAnsi="Arial" w:cs="Arial"/>
                <w:sz w:val="12"/>
                <w:szCs w:val="12"/>
                <w:lang w:val="en-GB"/>
              </w:rPr>
              <w:t>,</w:t>
            </w:r>
            <w:r w:rsidRPr="00DC3EEF">
              <w:rPr>
                <w:rFonts w:ascii="Arial" w:hAnsi="Arial" w:cs="Arial"/>
                <w:sz w:val="12"/>
                <w:szCs w:val="12"/>
                <w:lang w:val="en-GB"/>
              </w:rPr>
              <w:t>143</w:t>
            </w:r>
          </w:p>
        </w:tc>
        <w:tc>
          <w:tcPr>
            <w:tcW w:w="936" w:type="dxa"/>
            <w:vAlign w:val="bottom"/>
          </w:tcPr>
          <w:p w14:paraId="4C9CC86F" w14:textId="1195CE5A"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2</w:t>
            </w:r>
            <w:r w:rsidR="00C76EAC" w:rsidRPr="00DC3EEF">
              <w:rPr>
                <w:rFonts w:ascii="Arial" w:hAnsi="Arial" w:cs="Arial"/>
                <w:sz w:val="12"/>
                <w:szCs w:val="12"/>
                <w:lang w:val="en-GB"/>
              </w:rPr>
              <w:t>,</w:t>
            </w:r>
            <w:r w:rsidRPr="00DC3EEF">
              <w:rPr>
                <w:rFonts w:ascii="Arial" w:hAnsi="Arial" w:cs="Arial"/>
                <w:sz w:val="12"/>
                <w:szCs w:val="12"/>
                <w:lang w:val="en-GB"/>
              </w:rPr>
              <w:t>633</w:t>
            </w:r>
            <w:r w:rsidR="00C76EAC" w:rsidRPr="00DC3EEF">
              <w:rPr>
                <w:rFonts w:ascii="Arial" w:hAnsi="Arial" w:cs="Arial"/>
                <w:sz w:val="12"/>
                <w:szCs w:val="12"/>
                <w:lang w:val="en-GB"/>
              </w:rPr>
              <w:t>,</w:t>
            </w:r>
            <w:r w:rsidRPr="00DC3EEF">
              <w:rPr>
                <w:rFonts w:ascii="Arial" w:hAnsi="Arial" w:cs="Arial"/>
                <w:sz w:val="12"/>
                <w:szCs w:val="12"/>
                <w:lang w:val="en-GB"/>
              </w:rPr>
              <w:t>386</w:t>
            </w:r>
          </w:p>
        </w:tc>
        <w:tc>
          <w:tcPr>
            <w:tcW w:w="936" w:type="dxa"/>
            <w:vAlign w:val="bottom"/>
          </w:tcPr>
          <w:p w14:paraId="35C238B2" w14:textId="73753F45"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92</w:t>
            </w:r>
            <w:r w:rsidR="00C76EAC" w:rsidRPr="00DC3EEF">
              <w:rPr>
                <w:rFonts w:ascii="Arial" w:hAnsi="Arial" w:cs="Arial"/>
                <w:sz w:val="12"/>
                <w:szCs w:val="12"/>
                <w:lang w:val="en-GB"/>
              </w:rPr>
              <w:t>,</w:t>
            </w:r>
            <w:r w:rsidRPr="00DC3EEF">
              <w:rPr>
                <w:rFonts w:ascii="Arial" w:hAnsi="Arial" w:cs="Arial"/>
                <w:sz w:val="12"/>
                <w:szCs w:val="12"/>
                <w:lang w:val="en-GB"/>
              </w:rPr>
              <w:t>789</w:t>
            </w:r>
            <w:r w:rsidR="00C76EAC" w:rsidRPr="00DC3EEF">
              <w:rPr>
                <w:rFonts w:ascii="Arial" w:hAnsi="Arial" w:cs="Arial"/>
                <w:sz w:val="12"/>
                <w:szCs w:val="12"/>
                <w:lang w:val="en-GB"/>
              </w:rPr>
              <w:t>,</w:t>
            </w:r>
            <w:r w:rsidRPr="00DC3EEF">
              <w:rPr>
                <w:rFonts w:ascii="Arial" w:hAnsi="Arial" w:cs="Arial"/>
                <w:sz w:val="12"/>
                <w:szCs w:val="12"/>
                <w:lang w:val="en-GB"/>
              </w:rPr>
              <w:t>296</w:t>
            </w:r>
          </w:p>
        </w:tc>
        <w:tc>
          <w:tcPr>
            <w:tcW w:w="936" w:type="dxa"/>
            <w:vAlign w:val="bottom"/>
          </w:tcPr>
          <w:p w14:paraId="7705CD7E" w14:textId="0802DBA9"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57</w:t>
            </w:r>
            <w:r w:rsidR="00C76EAC" w:rsidRPr="00DC3EEF">
              <w:rPr>
                <w:rFonts w:ascii="Arial" w:hAnsi="Arial" w:cs="Arial"/>
                <w:sz w:val="12"/>
                <w:szCs w:val="12"/>
                <w:lang w:val="en-GB"/>
              </w:rPr>
              <w:t>,</w:t>
            </w:r>
            <w:r w:rsidRPr="00DC3EEF">
              <w:rPr>
                <w:rFonts w:ascii="Arial" w:hAnsi="Arial" w:cs="Arial"/>
                <w:sz w:val="12"/>
                <w:szCs w:val="12"/>
                <w:lang w:val="en-GB"/>
              </w:rPr>
              <w:t>036</w:t>
            </w:r>
            <w:r w:rsidR="00C76EAC" w:rsidRPr="00DC3EEF">
              <w:rPr>
                <w:rFonts w:ascii="Arial" w:hAnsi="Arial" w:cs="Arial"/>
                <w:sz w:val="12"/>
                <w:szCs w:val="12"/>
                <w:lang w:val="en-GB"/>
              </w:rPr>
              <w:t>,</w:t>
            </w:r>
            <w:r w:rsidRPr="00DC3EEF">
              <w:rPr>
                <w:rFonts w:ascii="Arial" w:hAnsi="Arial" w:cs="Arial"/>
                <w:sz w:val="12"/>
                <w:szCs w:val="12"/>
                <w:lang w:val="en-GB"/>
              </w:rPr>
              <w:t>058</w:t>
            </w:r>
          </w:p>
        </w:tc>
        <w:tc>
          <w:tcPr>
            <w:tcW w:w="936" w:type="dxa"/>
            <w:vAlign w:val="bottom"/>
          </w:tcPr>
          <w:p w14:paraId="34A949E5" w14:textId="25EFFC6E"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5D84980D" w14:textId="78D40392"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152</w:t>
            </w:r>
            <w:r w:rsidR="00C76EAC" w:rsidRPr="00DC3EEF">
              <w:rPr>
                <w:rFonts w:ascii="Arial" w:hAnsi="Arial" w:cs="Arial"/>
                <w:sz w:val="12"/>
                <w:szCs w:val="12"/>
                <w:lang w:val="en-GB"/>
              </w:rPr>
              <w:t>,</w:t>
            </w:r>
            <w:r w:rsidRPr="00DC3EEF">
              <w:rPr>
                <w:rFonts w:ascii="Arial" w:hAnsi="Arial" w:cs="Arial"/>
                <w:sz w:val="12"/>
                <w:szCs w:val="12"/>
                <w:lang w:val="en-GB"/>
              </w:rPr>
              <w:t>507</w:t>
            </w:r>
            <w:r w:rsidR="00C76EAC" w:rsidRPr="00DC3EEF">
              <w:rPr>
                <w:rFonts w:ascii="Arial" w:hAnsi="Arial" w:cs="Arial"/>
                <w:sz w:val="12"/>
                <w:szCs w:val="12"/>
                <w:lang w:val="en-GB"/>
              </w:rPr>
              <w:t>,</w:t>
            </w:r>
            <w:r w:rsidRPr="00DC3EEF">
              <w:rPr>
                <w:rFonts w:ascii="Arial" w:hAnsi="Arial" w:cs="Arial"/>
                <w:sz w:val="12"/>
                <w:szCs w:val="12"/>
                <w:lang w:val="en-GB"/>
              </w:rPr>
              <w:t>883</w:t>
            </w:r>
          </w:p>
        </w:tc>
      </w:tr>
      <w:tr w:rsidR="00C76EAC" w:rsidRPr="00DC3EEF" w14:paraId="2C057087" w14:textId="77777777" w:rsidTr="006B5E28">
        <w:tc>
          <w:tcPr>
            <w:tcW w:w="3571" w:type="dxa"/>
            <w:vAlign w:val="bottom"/>
          </w:tcPr>
          <w:p w14:paraId="5EEC4E24"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Finance lease receivables</w:t>
            </w:r>
          </w:p>
        </w:tc>
        <w:tc>
          <w:tcPr>
            <w:tcW w:w="936" w:type="dxa"/>
            <w:vAlign w:val="bottom"/>
          </w:tcPr>
          <w:p w14:paraId="2A7EAADF" w14:textId="27111777"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41</w:t>
            </w:r>
            <w:r w:rsidR="00C76EAC" w:rsidRPr="00DC3EEF">
              <w:rPr>
                <w:rFonts w:ascii="Arial" w:hAnsi="Arial" w:cs="Arial"/>
                <w:sz w:val="12"/>
                <w:szCs w:val="12"/>
                <w:lang w:val="en-GB"/>
              </w:rPr>
              <w:t>,</w:t>
            </w:r>
            <w:r w:rsidRPr="00DC3EEF">
              <w:rPr>
                <w:rFonts w:ascii="Arial" w:hAnsi="Arial" w:cs="Arial"/>
                <w:sz w:val="12"/>
                <w:szCs w:val="12"/>
                <w:lang w:val="en-GB"/>
              </w:rPr>
              <w:t>512</w:t>
            </w:r>
          </w:p>
        </w:tc>
        <w:tc>
          <w:tcPr>
            <w:tcW w:w="936" w:type="dxa"/>
            <w:vAlign w:val="bottom"/>
          </w:tcPr>
          <w:p w14:paraId="586E0726" w14:textId="6C5A1BB9"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68</w:t>
            </w:r>
            <w:r w:rsidR="00C76EAC" w:rsidRPr="00DC3EEF">
              <w:rPr>
                <w:rFonts w:ascii="Arial" w:hAnsi="Arial" w:cs="Arial"/>
                <w:sz w:val="12"/>
                <w:szCs w:val="12"/>
                <w:lang w:val="en-GB"/>
              </w:rPr>
              <w:t>,</w:t>
            </w:r>
            <w:r w:rsidRPr="00DC3EEF">
              <w:rPr>
                <w:rFonts w:ascii="Arial" w:hAnsi="Arial" w:cs="Arial"/>
                <w:sz w:val="12"/>
                <w:szCs w:val="12"/>
                <w:lang w:val="en-GB"/>
              </w:rPr>
              <w:t>899</w:t>
            </w:r>
          </w:p>
        </w:tc>
        <w:tc>
          <w:tcPr>
            <w:tcW w:w="936" w:type="dxa"/>
            <w:vAlign w:val="bottom"/>
          </w:tcPr>
          <w:p w14:paraId="10152A5A" w14:textId="5C5FCDD3"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622</w:t>
            </w:r>
            <w:r w:rsidR="00C76EAC" w:rsidRPr="00DC3EEF">
              <w:rPr>
                <w:rFonts w:ascii="Arial" w:hAnsi="Arial" w:cs="Arial"/>
                <w:sz w:val="12"/>
                <w:szCs w:val="12"/>
                <w:lang w:val="en-GB"/>
              </w:rPr>
              <w:t>,</w:t>
            </w:r>
            <w:r w:rsidRPr="00DC3EEF">
              <w:rPr>
                <w:rFonts w:ascii="Arial" w:hAnsi="Arial" w:cs="Arial"/>
                <w:sz w:val="12"/>
                <w:szCs w:val="12"/>
                <w:lang w:val="en-GB"/>
              </w:rPr>
              <w:t>871</w:t>
            </w:r>
          </w:p>
        </w:tc>
        <w:tc>
          <w:tcPr>
            <w:tcW w:w="936" w:type="dxa"/>
            <w:vAlign w:val="bottom"/>
          </w:tcPr>
          <w:p w14:paraId="1706879A" w14:textId="67F4F757"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708CEEAB" w14:textId="3BC1A5A3"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69ACFA26" w14:textId="4B4BC20E"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733</w:t>
            </w:r>
            <w:r w:rsidR="00C76EAC" w:rsidRPr="00DC3EEF">
              <w:rPr>
                <w:rFonts w:ascii="Arial" w:hAnsi="Arial" w:cs="Arial"/>
                <w:sz w:val="12"/>
                <w:szCs w:val="12"/>
                <w:lang w:val="en-GB"/>
              </w:rPr>
              <w:t>,</w:t>
            </w:r>
            <w:r w:rsidRPr="00DC3EEF">
              <w:rPr>
                <w:rFonts w:ascii="Arial" w:hAnsi="Arial" w:cs="Arial"/>
                <w:sz w:val="12"/>
                <w:szCs w:val="12"/>
                <w:lang w:val="en-GB"/>
              </w:rPr>
              <w:t>282</w:t>
            </w:r>
          </w:p>
        </w:tc>
      </w:tr>
      <w:tr w:rsidR="00C76EAC" w:rsidRPr="00DC3EEF" w14:paraId="2C5BF86D" w14:textId="77777777" w:rsidTr="006B5E28">
        <w:tc>
          <w:tcPr>
            <w:tcW w:w="3571" w:type="dxa"/>
            <w:vAlign w:val="bottom"/>
          </w:tcPr>
          <w:p w14:paraId="67BAB405"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Loans and receivables</w:t>
            </w:r>
          </w:p>
        </w:tc>
        <w:tc>
          <w:tcPr>
            <w:tcW w:w="936" w:type="dxa"/>
            <w:tcBorders>
              <w:bottom w:val="single" w:sz="4" w:space="0" w:color="auto"/>
            </w:tcBorders>
            <w:vAlign w:val="bottom"/>
          </w:tcPr>
          <w:p w14:paraId="009920E0" w14:textId="647279D1"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3</w:t>
            </w:r>
            <w:r w:rsidR="00C76EAC" w:rsidRPr="00DC3EEF">
              <w:rPr>
                <w:rFonts w:ascii="Arial" w:hAnsi="Arial" w:cs="Arial"/>
                <w:sz w:val="12"/>
                <w:szCs w:val="12"/>
                <w:lang w:val="en-GB"/>
              </w:rPr>
              <w:t>,</w:t>
            </w:r>
            <w:r w:rsidRPr="00DC3EEF">
              <w:rPr>
                <w:rFonts w:ascii="Arial" w:hAnsi="Arial" w:cs="Arial"/>
                <w:sz w:val="12"/>
                <w:szCs w:val="12"/>
                <w:lang w:val="en-GB"/>
              </w:rPr>
              <w:t>586</w:t>
            </w:r>
            <w:r w:rsidR="00C76EAC" w:rsidRPr="00DC3EEF">
              <w:rPr>
                <w:rFonts w:ascii="Arial" w:hAnsi="Arial" w:cs="Arial"/>
                <w:sz w:val="12"/>
                <w:szCs w:val="12"/>
                <w:lang w:val="en-GB"/>
              </w:rPr>
              <w:t>,</w:t>
            </w:r>
            <w:r w:rsidRPr="00DC3EEF">
              <w:rPr>
                <w:rFonts w:ascii="Arial" w:hAnsi="Arial" w:cs="Arial"/>
                <w:sz w:val="12"/>
                <w:szCs w:val="12"/>
                <w:lang w:val="en-GB"/>
              </w:rPr>
              <w:t>840</w:t>
            </w:r>
          </w:p>
        </w:tc>
        <w:tc>
          <w:tcPr>
            <w:tcW w:w="936" w:type="dxa"/>
            <w:tcBorders>
              <w:bottom w:val="single" w:sz="4" w:space="0" w:color="auto"/>
            </w:tcBorders>
            <w:vAlign w:val="bottom"/>
          </w:tcPr>
          <w:p w14:paraId="0D8EEAEC" w14:textId="59F67C0D"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23</w:t>
            </w:r>
            <w:r w:rsidR="00C76EAC" w:rsidRPr="00DC3EEF">
              <w:rPr>
                <w:rFonts w:ascii="Arial" w:hAnsi="Arial" w:cs="Arial"/>
                <w:sz w:val="12"/>
                <w:szCs w:val="12"/>
                <w:lang w:val="en-GB"/>
              </w:rPr>
              <w:t>,</w:t>
            </w:r>
            <w:r w:rsidRPr="00DC3EEF">
              <w:rPr>
                <w:rFonts w:ascii="Arial" w:hAnsi="Arial" w:cs="Arial"/>
                <w:sz w:val="12"/>
                <w:szCs w:val="12"/>
                <w:lang w:val="en-GB"/>
              </w:rPr>
              <w:t>455</w:t>
            </w:r>
            <w:r w:rsidR="00C76EAC" w:rsidRPr="00DC3EEF">
              <w:rPr>
                <w:rFonts w:ascii="Arial" w:hAnsi="Arial" w:cs="Arial"/>
                <w:sz w:val="12"/>
                <w:szCs w:val="12"/>
                <w:lang w:val="en-GB"/>
              </w:rPr>
              <w:t>,</w:t>
            </w:r>
            <w:r w:rsidRPr="00DC3EEF">
              <w:rPr>
                <w:rFonts w:ascii="Arial" w:hAnsi="Arial" w:cs="Arial"/>
                <w:sz w:val="12"/>
                <w:szCs w:val="12"/>
                <w:lang w:val="en-GB"/>
              </w:rPr>
              <w:t>325</w:t>
            </w:r>
          </w:p>
        </w:tc>
        <w:tc>
          <w:tcPr>
            <w:tcW w:w="936" w:type="dxa"/>
            <w:tcBorders>
              <w:bottom w:val="single" w:sz="4" w:space="0" w:color="auto"/>
            </w:tcBorders>
            <w:vAlign w:val="bottom"/>
          </w:tcPr>
          <w:p w14:paraId="3ED72665" w14:textId="3DC1FE39"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64</w:t>
            </w:r>
            <w:r w:rsidR="00C76EAC" w:rsidRPr="00DC3EEF">
              <w:rPr>
                <w:rFonts w:ascii="Arial" w:hAnsi="Arial" w:cs="Arial"/>
                <w:sz w:val="12"/>
                <w:szCs w:val="12"/>
                <w:lang w:val="en-GB"/>
              </w:rPr>
              <w:t>,</w:t>
            </w:r>
            <w:r w:rsidRPr="00DC3EEF">
              <w:rPr>
                <w:rFonts w:ascii="Arial" w:hAnsi="Arial" w:cs="Arial"/>
                <w:sz w:val="12"/>
                <w:szCs w:val="12"/>
                <w:lang w:val="en-GB"/>
              </w:rPr>
              <w:t>839</w:t>
            </w:r>
            <w:r w:rsidR="00C76EAC" w:rsidRPr="00DC3EEF">
              <w:rPr>
                <w:rFonts w:ascii="Arial" w:hAnsi="Arial" w:cs="Arial"/>
                <w:sz w:val="12"/>
                <w:szCs w:val="12"/>
                <w:lang w:val="en-GB"/>
              </w:rPr>
              <w:t>,</w:t>
            </w:r>
            <w:r w:rsidRPr="00DC3EEF">
              <w:rPr>
                <w:rFonts w:ascii="Arial" w:hAnsi="Arial" w:cs="Arial"/>
                <w:sz w:val="12"/>
                <w:szCs w:val="12"/>
                <w:lang w:val="en-GB"/>
              </w:rPr>
              <w:t>267</w:t>
            </w:r>
          </w:p>
        </w:tc>
        <w:tc>
          <w:tcPr>
            <w:tcW w:w="936" w:type="dxa"/>
            <w:tcBorders>
              <w:bottom w:val="single" w:sz="4" w:space="0" w:color="auto"/>
            </w:tcBorders>
            <w:vAlign w:val="bottom"/>
          </w:tcPr>
          <w:p w14:paraId="5EE8BAAE" w14:textId="3E945184"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100</w:t>
            </w:r>
            <w:r w:rsidR="00C76EAC" w:rsidRPr="00DC3EEF">
              <w:rPr>
                <w:rFonts w:ascii="Arial" w:hAnsi="Arial" w:cs="Arial"/>
                <w:sz w:val="12"/>
                <w:szCs w:val="12"/>
                <w:lang w:val="en-GB"/>
              </w:rPr>
              <w:t>,</w:t>
            </w:r>
            <w:r w:rsidRPr="00DC3EEF">
              <w:rPr>
                <w:rFonts w:ascii="Arial" w:hAnsi="Arial" w:cs="Arial"/>
                <w:sz w:val="12"/>
                <w:szCs w:val="12"/>
                <w:lang w:val="en-GB"/>
              </w:rPr>
              <w:t>765</w:t>
            </w:r>
            <w:r w:rsidR="00C76EAC" w:rsidRPr="00DC3EEF">
              <w:rPr>
                <w:rFonts w:ascii="Arial" w:hAnsi="Arial" w:cs="Arial"/>
                <w:sz w:val="12"/>
                <w:szCs w:val="12"/>
                <w:lang w:val="en-GB"/>
              </w:rPr>
              <w:t>,</w:t>
            </w:r>
            <w:r w:rsidRPr="00DC3EEF">
              <w:rPr>
                <w:rFonts w:ascii="Arial" w:hAnsi="Arial" w:cs="Arial"/>
                <w:sz w:val="12"/>
                <w:szCs w:val="12"/>
                <w:lang w:val="en-GB"/>
              </w:rPr>
              <w:t>664</w:t>
            </w:r>
          </w:p>
        </w:tc>
        <w:tc>
          <w:tcPr>
            <w:tcW w:w="936" w:type="dxa"/>
            <w:tcBorders>
              <w:bottom w:val="single" w:sz="4" w:space="0" w:color="auto"/>
            </w:tcBorders>
            <w:vAlign w:val="bottom"/>
          </w:tcPr>
          <w:p w14:paraId="214EA065" w14:textId="237D1014"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Borders>
              <w:bottom w:val="single" w:sz="4" w:space="0" w:color="auto"/>
            </w:tcBorders>
            <w:vAlign w:val="bottom"/>
          </w:tcPr>
          <w:p w14:paraId="606C0DD8" w14:textId="549DCA3B"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192</w:t>
            </w:r>
            <w:r w:rsidR="00C76EAC" w:rsidRPr="00DC3EEF">
              <w:rPr>
                <w:rFonts w:ascii="Arial" w:hAnsi="Arial" w:cs="Arial"/>
                <w:sz w:val="12"/>
                <w:szCs w:val="12"/>
                <w:lang w:val="en-GB"/>
              </w:rPr>
              <w:t>,</w:t>
            </w:r>
            <w:r w:rsidRPr="00DC3EEF">
              <w:rPr>
                <w:rFonts w:ascii="Arial" w:hAnsi="Arial" w:cs="Arial"/>
                <w:sz w:val="12"/>
                <w:szCs w:val="12"/>
                <w:lang w:val="en-GB"/>
              </w:rPr>
              <w:t>647</w:t>
            </w:r>
            <w:r w:rsidR="00C76EAC" w:rsidRPr="00DC3EEF">
              <w:rPr>
                <w:rFonts w:ascii="Arial" w:hAnsi="Arial" w:cs="Arial"/>
                <w:sz w:val="12"/>
                <w:szCs w:val="12"/>
                <w:lang w:val="en-GB"/>
              </w:rPr>
              <w:t>,</w:t>
            </w:r>
            <w:r w:rsidRPr="00DC3EEF">
              <w:rPr>
                <w:rFonts w:ascii="Arial" w:hAnsi="Arial" w:cs="Arial"/>
                <w:sz w:val="12"/>
                <w:szCs w:val="12"/>
                <w:lang w:val="en-GB"/>
              </w:rPr>
              <w:t>096</w:t>
            </w:r>
          </w:p>
        </w:tc>
      </w:tr>
      <w:tr w:rsidR="00C76EAC" w:rsidRPr="00DC3EEF" w14:paraId="676875E6" w14:textId="77777777" w:rsidTr="006B5E28">
        <w:tc>
          <w:tcPr>
            <w:tcW w:w="3571" w:type="dxa"/>
            <w:vAlign w:val="bottom"/>
          </w:tcPr>
          <w:p w14:paraId="5F564915" w14:textId="77777777" w:rsidR="00C76EAC" w:rsidRPr="00DC3EEF" w:rsidRDefault="00C76EAC" w:rsidP="00C76EAC">
            <w:pPr>
              <w:ind w:left="162" w:right="-72"/>
              <w:rPr>
                <w:rFonts w:ascii="Arial" w:eastAsia="MS Mincho" w:hAnsi="Arial" w:cs="Arial"/>
                <w:i/>
                <w:iCs/>
                <w:sz w:val="12"/>
                <w:szCs w:val="12"/>
              </w:rPr>
            </w:pPr>
          </w:p>
        </w:tc>
        <w:tc>
          <w:tcPr>
            <w:tcW w:w="936" w:type="dxa"/>
            <w:tcBorders>
              <w:top w:val="single" w:sz="4" w:space="0" w:color="auto"/>
            </w:tcBorders>
            <w:vAlign w:val="bottom"/>
          </w:tcPr>
          <w:p w14:paraId="0C3EA285" w14:textId="77777777" w:rsidR="00C76EAC" w:rsidRPr="00DC3EEF"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59ED6D68" w14:textId="77777777" w:rsidR="00C76EAC" w:rsidRPr="00DC3EEF"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048B0541" w14:textId="77777777" w:rsidR="00C76EAC" w:rsidRPr="00DC3EEF"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64553340" w14:textId="77777777" w:rsidR="00C76EAC" w:rsidRPr="00DC3EEF"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339C17A3" w14:textId="77777777" w:rsidR="00C76EAC" w:rsidRPr="00DC3EEF" w:rsidRDefault="00C76EAC" w:rsidP="00C76EAC">
            <w:pPr>
              <w:ind w:right="-72"/>
              <w:jc w:val="right"/>
              <w:rPr>
                <w:rFonts w:ascii="Arial" w:hAnsi="Arial" w:cs="Arial"/>
                <w:sz w:val="12"/>
                <w:szCs w:val="12"/>
              </w:rPr>
            </w:pPr>
          </w:p>
        </w:tc>
        <w:tc>
          <w:tcPr>
            <w:tcW w:w="936" w:type="dxa"/>
            <w:tcBorders>
              <w:top w:val="single" w:sz="4" w:space="0" w:color="auto"/>
            </w:tcBorders>
            <w:vAlign w:val="bottom"/>
          </w:tcPr>
          <w:p w14:paraId="06438596" w14:textId="77777777" w:rsidR="00C76EAC" w:rsidRPr="00DC3EEF" w:rsidRDefault="00C76EAC" w:rsidP="00C76EAC">
            <w:pPr>
              <w:ind w:right="-72"/>
              <w:jc w:val="right"/>
              <w:rPr>
                <w:rFonts w:ascii="Arial" w:hAnsi="Arial" w:cs="Arial"/>
                <w:sz w:val="12"/>
                <w:szCs w:val="12"/>
              </w:rPr>
            </w:pPr>
          </w:p>
        </w:tc>
      </w:tr>
      <w:tr w:rsidR="00C76EAC" w:rsidRPr="00DC3EEF" w14:paraId="4A3340DB" w14:textId="77777777" w:rsidTr="006B5E28">
        <w:tc>
          <w:tcPr>
            <w:tcW w:w="3571" w:type="dxa"/>
            <w:vAlign w:val="bottom"/>
          </w:tcPr>
          <w:p w14:paraId="2D7FF16A"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Total financial assets</w:t>
            </w:r>
          </w:p>
        </w:tc>
        <w:tc>
          <w:tcPr>
            <w:tcW w:w="936" w:type="dxa"/>
            <w:tcBorders>
              <w:bottom w:val="single" w:sz="4" w:space="0" w:color="auto"/>
            </w:tcBorders>
            <w:vAlign w:val="bottom"/>
          </w:tcPr>
          <w:p w14:paraId="205D48D3" w14:textId="3C5CBE46" w:rsidR="00C76EAC" w:rsidRPr="00DC3EEF" w:rsidRDefault="00A16170" w:rsidP="00C76EAC">
            <w:pPr>
              <w:ind w:right="-72"/>
              <w:jc w:val="right"/>
              <w:rPr>
                <w:rFonts w:ascii="Arial" w:hAnsi="Arial" w:cs="Arial"/>
                <w:sz w:val="12"/>
                <w:szCs w:val="12"/>
                <w:cs/>
                <w:lang w:val="en-GB"/>
              </w:rPr>
            </w:pPr>
            <w:r w:rsidRPr="00DC3EEF">
              <w:rPr>
                <w:rFonts w:ascii="Arial" w:hAnsi="Arial" w:cs="Arial"/>
                <w:sz w:val="12"/>
                <w:szCs w:val="12"/>
                <w:lang w:val="en-GB"/>
              </w:rPr>
              <w:t>9</w:t>
            </w:r>
            <w:r w:rsidR="00C76EAC" w:rsidRPr="00DC3EEF">
              <w:rPr>
                <w:rFonts w:ascii="Arial" w:hAnsi="Arial" w:cs="Arial"/>
                <w:sz w:val="12"/>
                <w:szCs w:val="12"/>
                <w:lang w:val="en-GB"/>
              </w:rPr>
              <w:t>,</w:t>
            </w:r>
            <w:r w:rsidRPr="00DC3EEF">
              <w:rPr>
                <w:rFonts w:ascii="Arial" w:hAnsi="Arial" w:cs="Arial"/>
                <w:sz w:val="12"/>
                <w:szCs w:val="12"/>
                <w:lang w:val="en-GB"/>
              </w:rPr>
              <w:t>771</w:t>
            </w:r>
            <w:r w:rsidR="00C76EAC" w:rsidRPr="00DC3EEF">
              <w:rPr>
                <w:rFonts w:ascii="Arial" w:hAnsi="Arial" w:cs="Arial"/>
                <w:sz w:val="12"/>
                <w:szCs w:val="12"/>
                <w:lang w:val="en-GB"/>
              </w:rPr>
              <w:t>,</w:t>
            </w:r>
            <w:r w:rsidRPr="00DC3EEF">
              <w:rPr>
                <w:rFonts w:ascii="Arial" w:hAnsi="Arial" w:cs="Arial"/>
                <w:sz w:val="12"/>
                <w:szCs w:val="12"/>
                <w:lang w:val="en-GB"/>
              </w:rPr>
              <w:t>906</w:t>
            </w:r>
          </w:p>
        </w:tc>
        <w:tc>
          <w:tcPr>
            <w:tcW w:w="936" w:type="dxa"/>
            <w:tcBorders>
              <w:bottom w:val="single" w:sz="4" w:space="0" w:color="auto"/>
            </w:tcBorders>
          </w:tcPr>
          <w:p w14:paraId="35BF8DE9" w14:textId="065CAB38"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77</w:t>
            </w:r>
            <w:r w:rsidR="00C76EAC" w:rsidRPr="00DC3EEF">
              <w:rPr>
                <w:rFonts w:ascii="Arial" w:hAnsi="Arial" w:cs="Arial"/>
                <w:sz w:val="12"/>
                <w:szCs w:val="12"/>
                <w:lang w:val="en-GB"/>
              </w:rPr>
              <w:t>,</w:t>
            </w:r>
            <w:r w:rsidRPr="00DC3EEF">
              <w:rPr>
                <w:rFonts w:ascii="Arial" w:hAnsi="Arial" w:cs="Arial"/>
                <w:sz w:val="12"/>
                <w:szCs w:val="12"/>
                <w:lang w:val="en-GB"/>
              </w:rPr>
              <w:t>333</w:t>
            </w:r>
            <w:r w:rsidR="00C76EAC" w:rsidRPr="00DC3EEF">
              <w:rPr>
                <w:rFonts w:ascii="Arial" w:hAnsi="Arial" w:cs="Arial"/>
                <w:sz w:val="12"/>
                <w:szCs w:val="12"/>
                <w:lang w:val="en-GB"/>
              </w:rPr>
              <w:t>,</w:t>
            </w:r>
            <w:r w:rsidRPr="00DC3EEF">
              <w:rPr>
                <w:rFonts w:ascii="Arial" w:hAnsi="Arial" w:cs="Arial"/>
                <w:sz w:val="12"/>
                <w:szCs w:val="12"/>
                <w:lang w:val="en-GB"/>
              </w:rPr>
              <w:t>149</w:t>
            </w:r>
          </w:p>
        </w:tc>
        <w:tc>
          <w:tcPr>
            <w:tcW w:w="936" w:type="dxa"/>
            <w:tcBorders>
              <w:bottom w:val="single" w:sz="4" w:space="0" w:color="auto"/>
            </w:tcBorders>
          </w:tcPr>
          <w:p w14:paraId="10B3F385" w14:textId="121E3E02"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174</w:t>
            </w:r>
            <w:r w:rsidR="00C76EAC" w:rsidRPr="00DC3EEF">
              <w:rPr>
                <w:rFonts w:ascii="Arial" w:hAnsi="Arial" w:cs="Arial"/>
                <w:sz w:val="12"/>
                <w:szCs w:val="12"/>
                <w:lang w:val="en-GB"/>
              </w:rPr>
              <w:t>,</w:t>
            </w:r>
            <w:r w:rsidRPr="00DC3EEF">
              <w:rPr>
                <w:rFonts w:ascii="Arial" w:hAnsi="Arial" w:cs="Arial"/>
                <w:sz w:val="12"/>
                <w:szCs w:val="12"/>
                <w:lang w:val="en-GB"/>
              </w:rPr>
              <w:t>930</w:t>
            </w:r>
            <w:r w:rsidR="00C76EAC" w:rsidRPr="00DC3EEF">
              <w:rPr>
                <w:rFonts w:ascii="Arial" w:hAnsi="Arial" w:cs="Arial"/>
                <w:sz w:val="12"/>
                <w:szCs w:val="12"/>
                <w:lang w:val="en-GB"/>
              </w:rPr>
              <w:t>,</w:t>
            </w:r>
            <w:r w:rsidRPr="00DC3EEF">
              <w:rPr>
                <w:rFonts w:ascii="Arial" w:hAnsi="Arial" w:cs="Arial"/>
                <w:sz w:val="12"/>
                <w:szCs w:val="12"/>
                <w:lang w:val="en-GB"/>
              </w:rPr>
              <w:t>232</w:t>
            </w:r>
          </w:p>
        </w:tc>
        <w:tc>
          <w:tcPr>
            <w:tcW w:w="936" w:type="dxa"/>
            <w:tcBorders>
              <w:bottom w:val="single" w:sz="4" w:space="0" w:color="auto"/>
            </w:tcBorders>
          </w:tcPr>
          <w:p w14:paraId="629200EB" w14:textId="2AB17D51"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179</w:t>
            </w:r>
            <w:r w:rsidR="00C76EAC" w:rsidRPr="00DC3EEF">
              <w:rPr>
                <w:rFonts w:ascii="Arial" w:hAnsi="Arial" w:cs="Arial"/>
                <w:sz w:val="12"/>
                <w:szCs w:val="12"/>
                <w:lang w:val="en-GB"/>
              </w:rPr>
              <w:t>,</w:t>
            </w:r>
            <w:r w:rsidRPr="00DC3EEF">
              <w:rPr>
                <w:rFonts w:ascii="Arial" w:hAnsi="Arial" w:cs="Arial"/>
                <w:sz w:val="12"/>
                <w:szCs w:val="12"/>
                <w:lang w:val="en-GB"/>
              </w:rPr>
              <w:t>510</w:t>
            </w:r>
            <w:r w:rsidR="00C76EAC" w:rsidRPr="00DC3EEF">
              <w:rPr>
                <w:rFonts w:ascii="Arial" w:hAnsi="Arial" w:cs="Arial"/>
                <w:sz w:val="12"/>
                <w:szCs w:val="12"/>
                <w:lang w:val="en-GB"/>
              </w:rPr>
              <w:t>,</w:t>
            </w:r>
            <w:r w:rsidRPr="00DC3EEF">
              <w:rPr>
                <w:rFonts w:ascii="Arial" w:hAnsi="Arial" w:cs="Arial"/>
                <w:sz w:val="12"/>
                <w:szCs w:val="12"/>
                <w:lang w:val="en-GB"/>
              </w:rPr>
              <w:t>370</w:t>
            </w:r>
          </w:p>
        </w:tc>
        <w:tc>
          <w:tcPr>
            <w:tcW w:w="936" w:type="dxa"/>
            <w:tcBorders>
              <w:bottom w:val="single" w:sz="4" w:space="0" w:color="auto"/>
            </w:tcBorders>
            <w:vAlign w:val="bottom"/>
          </w:tcPr>
          <w:p w14:paraId="163A1BC7" w14:textId="437F1A94"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w:t>
            </w:r>
            <w:r w:rsidR="00C76EAC" w:rsidRPr="00DC3EEF">
              <w:rPr>
                <w:rFonts w:ascii="Arial" w:hAnsi="Arial" w:cs="Arial"/>
                <w:sz w:val="12"/>
                <w:szCs w:val="12"/>
                <w:lang w:val="en-GB"/>
              </w:rPr>
              <w:t>,</w:t>
            </w:r>
            <w:r w:rsidRPr="00DC3EEF">
              <w:rPr>
                <w:rFonts w:ascii="Arial" w:hAnsi="Arial" w:cs="Arial"/>
                <w:sz w:val="12"/>
                <w:szCs w:val="12"/>
                <w:lang w:val="en-GB"/>
              </w:rPr>
              <w:t>478</w:t>
            </w:r>
            <w:r w:rsidR="00C76EAC" w:rsidRPr="00DC3EEF">
              <w:rPr>
                <w:rFonts w:ascii="Arial" w:hAnsi="Arial" w:cs="Arial"/>
                <w:sz w:val="12"/>
                <w:szCs w:val="12"/>
                <w:lang w:val="en-GB"/>
              </w:rPr>
              <w:t>,</w:t>
            </w:r>
            <w:r w:rsidRPr="00DC3EEF">
              <w:rPr>
                <w:rFonts w:ascii="Arial" w:hAnsi="Arial" w:cs="Arial"/>
                <w:sz w:val="12"/>
                <w:szCs w:val="12"/>
                <w:lang w:val="en-GB"/>
              </w:rPr>
              <w:t>086</w:t>
            </w:r>
          </w:p>
        </w:tc>
        <w:tc>
          <w:tcPr>
            <w:tcW w:w="936" w:type="dxa"/>
            <w:tcBorders>
              <w:bottom w:val="single" w:sz="4" w:space="0" w:color="auto"/>
            </w:tcBorders>
            <w:vAlign w:val="bottom"/>
          </w:tcPr>
          <w:p w14:paraId="4E48640E" w14:textId="3F7BFE24"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443</w:t>
            </w:r>
            <w:r w:rsidR="00C76EAC" w:rsidRPr="00DC3EEF">
              <w:rPr>
                <w:rFonts w:ascii="Arial" w:hAnsi="Arial" w:cs="Arial"/>
                <w:sz w:val="12"/>
                <w:szCs w:val="12"/>
                <w:lang w:val="en-GB"/>
              </w:rPr>
              <w:t>,</w:t>
            </w:r>
            <w:r w:rsidRPr="00DC3EEF">
              <w:rPr>
                <w:rFonts w:ascii="Arial" w:hAnsi="Arial" w:cs="Arial"/>
                <w:sz w:val="12"/>
                <w:szCs w:val="12"/>
                <w:lang w:val="en-GB"/>
              </w:rPr>
              <w:t>023</w:t>
            </w:r>
            <w:r w:rsidR="00C76EAC" w:rsidRPr="00DC3EEF">
              <w:rPr>
                <w:rFonts w:ascii="Arial" w:hAnsi="Arial" w:cs="Arial"/>
                <w:sz w:val="12"/>
                <w:szCs w:val="12"/>
                <w:lang w:val="en-GB"/>
              </w:rPr>
              <w:t>,</w:t>
            </w:r>
            <w:r w:rsidRPr="00DC3EEF">
              <w:rPr>
                <w:rFonts w:ascii="Arial" w:hAnsi="Arial" w:cs="Arial"/>
                <w:sz w:val="12"/>
                <w:szCs w:val="12"/>
                <w:lang w:val="en-GB"/>
              </w:rPr>
              <w:t>743</w:t>
            </w:r>
          </w:p>
        </w:tc>
      </w:tr>
      <w:tr w:rsidR="00C76EAC" w:rsidRPr="00DC3EEF" w14:paraId="0222A1DB" w14:textId="77777777" w:rsidTr="006B5E28">
        <w:tc>
          <w:tcPr>
            <w:tcW w:w="3571" w:type="dxa"/>
            <w:vAlign w:val="bottom"/>
          </w:tcPr>
          <w:p w14:paraId="2B4BEE3F" w14:textId="77777777" w:rsidR="00C76EAC" w:rsidRPr="00DC3EEF" w:rsidRDefault="00C76EAC" w:rsidP="00C76EAC">
            <w:pPr>
              <w:ind w:left="162" w:right="-72"/>
              <w:rPr>
                <w:rFonts w:ascii="Arial" w:eastAsia="MS Mincho" w:hAnsi="Arial" w:cs="Arial"/>
                <w:i/>
                <w:iCs/>
                <w:sz w:val="12"/>
                <w:szCs w:val="12"/>
              </w:rPr>
            </w:pPr>
          </w:p>
        </w:tc>
        <w:tc>
          <w:tcPr>
            <w:tcW w:w="936" w:type="dxa"/>
            <w:tcBorders>
              <w:top w:val="single" w:sz="4" w:space="0" w:color="auto"/>
            </w:tcBorders>
            <w:vAlign w:val="bottom"/>
          </w:tcPr>
          <w:p w14:paraId="1AFFB4D1"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5EC865CE" w14:textId="77777777" w:rsidR="00C76EAC" w:rsidRPr="00DC3EEF" w:rsidRDefault="00C76EAC" w:rsidP="00C76EAC">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vAlign w:val="bottom"/>
          </w:tcPr>
          <w:p w14:paraId="48F66C4C"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30A57EFF"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5805B8E1"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tcBorders>
              <w:top w:val="single" w:sz="4" w:space="0" w:color="auto"/>
            </w:tcBorders>
            <w:vAlign w:val="bottom"/>
          </w:tcPr>
          <w:p w14:paraId="6E926B13" w14:textId="77777777" w:rsidR="00C76EAC" w:rsidRPr="00DC3EEF" w:rsidRDefault="00C76EAC" w:rsidP="00C76EAC">
            <w:pPr>
              <w:tabs>
                <w:tab w:val="decimal" w:pos="464"/>
              </w:tabs>
              <w:ind w:right="-72"/>
              <w:jc w:val="right"/>
              <w:rPr>
                <w:rFonts w:ascii="Arial" w:hAnsi="Arial" w:cs="Arial"/>
                <w:sz w:val="12"/>
                <w:szCs w:val="12"/>
                <w:lang w:val="en-GB"/>
              </w:rPr>
            </w:pPr>
          </w:p>
        </w:tc>
      </w:tr>
      <w:tr w:rsidR="00C76EAC" w:rsidRPr="00DC3EEF" w14:paraId="6B7FD913" w14:textId="77777777" w:rsidTr="006B5E28">
        <w:tc>
          <w:tcPr>
            <w:tcW w:w="3571" w:type="dxa"/>
            <w:vAlign w:val="bottom"/>
          </w:tcPr>
          <w:p w14:paraId="05A7FC0B" w14:textId="77777777" w:rsidR="00C76EAC" w:rsidRPr="00DC3EEF" w:rsidRDefault="00C76EAC" w:rsidP="00C76EAC">
            <w:pPr>
              <w:ind w:left="162" w:right="-72"/>
              <w:rPr>
                <w:rFonts w:ascii="Arial" w:eastAsia="MS Mincho" w:hAnsi="Arial" w:cs="Arial"/>
                <w:b/>
                <w:bCs/>
                <w:sz w:val="12"/>
                <w:szCs w:val="12"/>
              </w:rPr>
            </w:pPr>
            <w:r w:rsidRPr="00DC3EEF">
              <w:rPr>
                <w:rFonts w:ascii="Arial" w:eastAsia="MS Mincho" w:hAnsi="Arial" w:cs="Arial"/>
                <w:b/>
                <w:bCs/>
                <w:sz w:val="12"/>
                <w:szCs w:val="12"/>
              </w:rPr>
              <w:t>Financial liabilities</w:t>
            </w:r>
          </w:p>
        </w:tc>
        <w:tc>
          <w:tcPr>
            <w:tcW w:w="936" w:type="dxa"/>
            <w:vAlign w:val="bottom"/>
          </w:tcPr>
          <w:p w14:paraId="187CEF4B"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vAlign w:val="bottom"/>
          </w:tcPr>
          <w:p w14:paraId="0BF4CAAF" w14:textId="77777777" w:rsidR="00C76EAC" w:rsidRPr="00DC3EEF" w:rsidRDefault="00C76EAC" w:rsidP="00C76EAC">
            <w:pPr>
              <w:tabs>
                <w:tab w:val="decimal" w:pos="464"/>
              </w:tabs>
              <w:ind w:left="14" w:right="-72" w:hanging="14"/>
              <w:jc w:val="right"/>
              <w:rPr>
                <w:rFonts w:ascii="Arial" w:hAnsi="Arial" w:cs="Arial"/>
                <w:sz w:val="12"/>
                <w:szCs w:val="12"/>
                <w:lang w:val="en-GB"/>
              </w:rPr>
            </w:pPr>
          </w:p>
        </w:tc>
        <w:tc>
          <w:tcPr>
            <w:tcW w:w="936" w:type="dxa"/>
            <w:vAlign w:val="bottom"/>
          </w:tcPr>
          <w:p w14:paraId="491059E0"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vAlign w:val="bottom"/>
          </w:tcPr>
          <w:p w14:paraId="1354D4B6"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vAlign w:val="bottom"/>
          </w:tcPr>
          <w:p w14:paraId="3870FC52" w14:textId="77777777" w:rsidR="00C76EAC" w:rsidRPr="00DC3EEF" w:rsidRDefault="00C76EAC" w:rsidP="00C76EAC">
            <w:pPr>
              <w:tabs>
                <w:tab w:val="decimal" w:pos="464"/>
              </w:tabs>
              <w:ind w:right="-72"/>
              <w:jc w:val="right"/>
              <w:rPr>
                <w:rFonts w:ascii="Arial" w:hAnsi="Arial" w:cs="Arial"/>
                <w:sz w:val="12"/>
                <w:szCs w:val="12"/>
                <w:lang w:val="en-GB"/>
              </w:rPr>
            </w:pPr>
          </w:p>
        </w:tc>
        <w:tc>
          <w:tcPr>
            <w:tcW w:w="936" w:type="dxa"/>
            <w:vAlign w:val="bottom"/>
          </w:tcPr>
          <w:p w14:paraId="618CA416" w14:textId="77777777" w:rsidR="00C76EAC" w:rsidRPr="00DC3EEF" w:rsidRDefault="00C76EAC" w:rsidP="00C76EAC">
            <w:pPr>
              <w:tabs>
                <w:tab w:val="decimal" w:pos="464"/>
              </w:tabs>
              <w:ind w:right="-72"/>
              <w:jc w:val="right"/>
              <w:rPr>
                <w:rFonts w:ascii="Arial" w:hAnsi="Arial" w:cs="Arial"/>
                <w:sz w:val="12"/>
                <w:szCs w:val="12"/>
                <w:lang w:val="en-GB"/>
              </w:rPr>
            </w:pPr>
          </w:p>
        </w:tc>
      </w:tr>
      <w:tr w:rsidR="00C76EAC" w:rsidRPr="00DC3EEF" w14:paraId="6BE01BF7" w14:textId="77777777" w:rsidTr="006B5E28">
        <w:tc>
          <w:tcPr>
            <w:tcW w:w="3571" w:type="dxa"/>
            <w:vAlign w:val="bottom"/>
          </w:tcPr>
          <w:p w14:paraId="22B79C20"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Deposits</w:t>
            </w:r>
          </w:p>
        </w:tc>
        <w:tc>
          <w:tcPr>
            <w:tcW w:w="936" w:type="dxa"/>
            <w:vAlign w:val="bottom"/>
          </w:tcPr>
          <w:p w14:paraId="78ED3297" w14:textId="65609B6B" w:rsidR="00C76EAC" w:rsidRPr="00DC3EEF" w:rsidRDefault="00A16170" w:rsidP="00C76EAC">
            <w:pPr>
              <w:ind w:right="-72"/>
              <w:jc w:val="right"/>
              <w:rPr>
                <w:rFonts w:ascii="Arial" w:hAnsi="Arial" w:cs="Arial"/>
                <w:sz w:val="12"/>
                <w:szCs w:val="12"/>
                <w:cs/>
                <w:lang w:val="en-GB"/>
              </w:rPr>
            </w:pPr>
            <w:r w:rsidRPr="00DC3EEF">
              <w:rPr>
                <w:rFonts w:ascii="Arial" w:hAnsi="Arial" w:cs="Arial"/>
                <w:sz w:val="12"/>
                <w:szCs w:val="12"/>
                <w:lang w:val="en-GB"/>
              </w:rPr>
              <w:t>164</w:t>
            </w:r>
            <w:r w:rsidR="00C76EAC" w:rsidRPr="00DC3EEF">
              <w:rPr>
                <w:rFonts w:ascii="Arial" w:hAnsi="Arial" w:cs="Arial"/>
                <w:sz w:val="12"/>
                <w:szCs w:val="12"/>
                <w:lang w:val="en-GB"/>
              </w:rPr>
              <w:t>,</w:t>
            </w:r>
            <w:r w:rsidRPr="00DC3EEF">
              <w:rPr>
                <w:rFonts w:ascii="Arial" w:hAnsi="Arial" w:cs="Arial"/>
                <w:sz w:val="12"/>
                <w:szCs w:val="12"/>
                <w:lang w:val="en-GB"/>
              </w:rPr>
              <w:t>767</w:t>
            </w:r>
            <w:r w:rsidR="00C76EAC" w:rsidRPr="00DC3EEF">
              <w:rPr>
                <w:rFonts w:ascii="Arial" w:hAnsi="Arial" w:cs="Arial"/>
                <w:sz w:val="12"/>
                <w:szCs w:val="12"/>
                <w:lang w:val="en-GB"/>
              </w:rPr>
              <w:t>,</w:t>
            </w:r>
            <w:r w:rsidRPr="00DC3EEF">
              <w:rPr>
                <w:rFonts w:ascii="Arial" w:hAnsi="Arial" w:cs="Arial"/>
                <w:sz w:val="12"/>
                <w:szCs w:val="12"/>
                <w:lang w:val="en-GB"/>
              </w:rPr>
              <w:t>178</w:t>
            </w:r>
          </w:p>
        </w:tc>
        <w:tc>
          <w:tcPr>
            <w:tcW w:w="936" w:type="dxa"/>
            <w:vAlign w:val="bottom"/>
          </w:tcPr>
          <w:p w14:paraId="3EBAC92F" w14:textId="77DC0D36"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182</w:t>
            </w:r>
            <w:r w:rsidR="00C76EAC" w:rsidRPr="00DC3EEF">
              <w:rPr>
                <w:rFonts w:ascii="Arial" w:hAnsi="Arial" w:cs="Arial"/>
                <w:sz w:val="12"/>
                <w:szCs w:val="12"/>
                <w:lang w:val="en-GB"/>
              </w:rPr>
              <w:t>,</w:t>
            </w:r>
            <w:r w:rsidRPr="00DC3EEF">
              <w:rPr>
                <w:rFonts w:ascii="Arial" w:hAnsi="Arial" w:cs="Arial"/>
                <w:sz w:val="12"/>
                <w:szCs w:val="12"/>
                <w:lang w:val="en-GB"/>
              </w:rPr>
              <w:t>553</w:t>
            </w:r>
            <w:r w:rsidR="00C76EAC" w:rsidRPr="00DC3EEF">
              <w:rPr>
                <w:rFonts w:ascii="Arial" w:hAnsi="Arial" w:cs="Arial"/>
                <w:sz w:val="12"/>
                <w:szCs w:val="12"/>
                <w:lang w:val="en-GB"/>
              </w:rPr>
              <w:t>,</w:t>
            </w:r>
            <w:r w:rsidRPr="00DC3EEF">
              <w:rPr>
                <w:rFonts w:ascii="Arial" w:hAnsi="Arial" w:cs="Arial"/>
                <w:sz w:val="12"/>
                <w:szCs w:val="12"/>
                <w:lang w:val="en-GB"/>
              </w:rPr>
              <w:t>191</w:t>
            </w:r>
          </w:p>
        </w:tc>
        <w:tc>
          <w:tcPr>
            <w:tcW w:w="936" w:type="dxa"/>
            <w:vAlign w:val="bottom"/>
          </w:tcPr>
          <w:p w14:paraId="1EC4F382" w14:textId="47BCEAAE"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w:t>
            </w:r>
            <w:r w:rsidR="00C76EAC" w:rsidRPr="00DC3EEF">
              <w:rPr>
                <w:rFonts w:ascii="Arial" w:hAnsi="Arial" w:cs="Arial"/>
                <w:sz w:val="12"/>
                <w:szCs w:val="12"/>
                <w:lang w:val="en-GB"/>
              </w:rPr>
              <w:t>,</w:t>
            </w:r>
            <w:r w:rsidRPr="00DC3EEF">
              <w:rPr>
                <w:rFonts w:ascii="Arial" w:hAnsi="Arial" w:cs="Arial"/>
                <w:sz w:val="12"/>
                <w:szCs w:val="12"/>
                <w:lang w:val="en-GB"/>
              </w:rPr>
              <w:t>436</w:t>
            </w:r>
            <w:r w:rsidR="00C76EAC" w:rsidRPr="00DC3EEF">
              <w:rPr>
                <w:rFonts w:ascii="Arial" w:hAnsi="Arial" w:cs="Arial"/>
                <w:sz w:val="12"/>
                <w:szCs w:val="12"/>
                <w:lang w:val="en-GB"/>
              </w:rPr>
              <w:t>,</w:t>
            </w:r>
            <w:r w:rsidRPr="00DC3EEF">
              <w:rPr>
                <w:rFonts w:ascii="Arial" w:hAnsi="Arial" w:cs="Arial"/>
                <w:sz w:val="12"/>
                <w:szCs w:val="12"/>
                <w:lang w:val="en-GB"/>
              </w:rPr>
              <w:t>128</w:t>
            </w:r>
          </w:p>
        </w:tc>
        <w:tc>
          <w:tcPr>
            <w:tcW w:w="936" w:type="dxa"/>
            <w:vAlign w:val="bottom"/>
          </w:tcPr>
          <w:p w14:paraId="04BE7721" w14:textId="705653B6"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9ECE99C" w14:textId="3AD665AD"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0CAB720" w14:textId="574E5DA8"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348</w:t>
            </w:r>
            <w:r w:rsidR="00C76EAC" w:rsidRPr="00DC3EEF">
              <w:rPr>
                <w:rFonts w:ascii="Arial" w:hAnsi="Arial" w:cs="Arial"/>
                <w:sz w:val="12"/>
                <w:szCs w:val="12"/>
                <w:lang w:val="en-GB"/>
              </w:rPr>
              <w:t>,</w:t>
            </w:r>
            <w:r w:rsidRPr="00DC3EEF">
              <w:rPr>
                <w:rFonts w:ascii="Arial" w:hAnsi="Arial" w:cs="Arial"/>
                <w:sz w:val="12"/>
                <w:szCs w:val="12"/>
                <w:lang w:val="en-GB"/>
              </w:rPr>
              <w:t>756</w:t>
            </w:r>
            <w:r w:rsidR="00C76EAC" w:rsidRPr="00DC3EEF">
              <w:rPr>
                <w:rFonts w:ascii="Arial" w:hAnsi="Arial" w:cs="Arial"/>
                <w:sz w:val="12"/>
                <w:szCs w:val="12"/>
                <w:lang w:val="en-GB"/>
              </w:rPr>
              <w:t>,</w:t>
            </w:r>
            <w:r w:rsidRPr="00DC3EEF">
              <w:rPr>
                <w:rFonts w:ascii="Arial" w:hAnsi="Arial" w:cs="Arial"/>
                <w:sz w:val="12"/>
                <w:szCs w:val="12"/>
                <w:lang w:val="en-GB"/>
              </w:rPr>
              <w:t>497</w:t>
            </w:r>
          </w:p>
        </w:tc>
      </w:tr>
      <w:tr w:rsidR="00C76EAC" w:rsidRPr="00DC3EEF" w14:paraId="54263BB4" w14:textId="77777777" w:rsidTr="006B5E28">
        <w:tc>
          <w:tcPr>
            <w:tcW w:w="3571" w:type="dxa"/>
            <w:vAlign w:val="bottom"/>
          </w:tcPr>
          <w:p w14:paraId="0F9DCEAA"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Interbank and money market items </w:t>
            </w:r>
          </w:p>
        </w:tc>
        <w:tc>
          <w:tcPr>
            <w:tcW w:w="936" w:type="dxa"/>
            <w:vAlign w:val="bottom"/>
          </w:tcPr>
          <w:p w14:paraId="340E1405" w14:textId="681803EA"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3</w:t>
            </w:r>
            <w:r w:rsidR="00C76EAC" w:rsidRPr="00DC3EEF">
              <w:rPr>
                <w:rFonts w:ascii="Arial" w:hAnsi="Arial" w:cs="Arial"/>
                <w:sz w:val="12"/>
                <w:szCs w:val="12"/>
                <w:lang w:val="en-GB"/>
              </w:rPr>
              <w:t>,</w:t>
            </w:r>
            <w:r w:rsidRPr="00DC3EEF">
              <w:rPr>
                <w:rFonts w:ascii="Arial" w:hAnsi="Arial" w:cs="Arial"/>
                <w:sz w:val="12"/>
                <w:szCs w:val="12"/>
                <w:lang w:val="en-GB"/>
              </w:rPr>
              <w:t>903</w:t>
            </w:r>
            <w:r w:rsidR="00C76EAC" w:rsidRPr="00DC3EEF">
              <w:rPr>
                <w:rFonts w:ascii="Arial" w:hAnsi="Arial" w:cs="Arial"/>
                <w:sz w:val="12"/>
                <w:szCs w:val="12"/>
                <w:lang w:val="en-GB"/>
              </w:rPr>
              <w:t>,</w:t>
            </w:r>
            <w:r w:rsidRPr="00DC3EEF">
              <w:rPr>
                <w:rFonts w:ascii="Arial" w:hAnsi="Arial" w:cs="Arial"/>
                <w:sz w:val="12"/>
                <w:szCs w:val="12"/>
                <w:lang w:val="en-GB"/>
              </w:rPr>
              <w:t>148</w:t>
            </w:r>
          </w:p>
        </w:tc>
        <w:tc>
          <w:tcPr>
            <w:tcW w:w="936" w:type="dxa"/>
            <w:vAlign w:val="bottom"/>
          </w:tcPr>
          <w:p w14:paraId="1B22C981" w14:textId="7A0B4324"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7</w:t>
            </w:r>
            <w:r w:rsidR="00C76EAC" w:rsidRPr="00DC3EEF">
              <w:rPr>
                <w:rFonts w:ascii="Arial" w:hAnsi="Arial" w:cs="Arial"/>
                <w:sz w:val="12"/>
                <w:szCs w:val="12"/>
                <w:lang w:val="en-GB"/>
              </w:rPr>
              <w:t>,</w:t>
            </w:r>
            <w:r w:rsidRPr="00DC3EEF">
              <w:rPr>
                <w:rFonts w:ascii="Arial" w:hAnsi="Arial" w:cs="Arial"/>
                <w:sz w:val="12"/>
                <w:szCs w:val="12"/>
                <w:lang w:val="en-GB"/>
              </w:rPr>
              <w:t>209</w:t>
            </w:r>
            <w:r w:rsidR="00C76EAC" w:rsidRPr="00DC3EEF">
              <w:rPr>
                <w:rFonts w:ascii="Arial" w:hAnsi="Arial" w:cs="Arial"/>
                <w:sz w:val="12"/>
                <w:szCs w:val="12"/>
                <w:lang w:val="en-GB"/>
              </w:rPr>
              <w:t>,</w:t>
            </w:r>
            <w:r w:rsidRPr="00DC3EEF">
              <w:rPr>
                <w:rFonts w:ascii="Arial" w:hAnsi="Arial" w:cs="Arial"/>
                <w:sz w:val="12"/>
                <w:szCs w:val="12"/>
                <w:lang w:val="en-GB"/>
              </w:rPr>
              <w:t>397</w:t>
            </w:r>
          </w:p>
        </w:tc>
        <w:tc>
          <w:tcPr>
            <w:tcW w:w="936" w:type="dxa"/>
            <w:vAlign w:val="bottom"/>
          </w:tcPr>
          <w:p w14:paraId="20990A7E" w14:textId="4B096CDF"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w:t>
            </w:r>
            <w:r w:rsidR="00C76EAC" w:rsidRPr="00DC3EEF">
              <w:rPr>
                <w:rFonts w:ascii="Arial" w:hAnsi="Arial" w:cs="Arial"/>
                <w:sz w:val="12"/>
                <w:szCs w:val="12"/>
                <w:lang w:val="en-GB"/>
              </w:rPr>
              <w:t>,</w:t>
            </w:r>
            <w:r w:rsidRPr="00DC3EEF">
              <w:rPr>
                <w:rFonts w:ascii="Arial" w:hAnsi="Arial" w:cs="Arial"/>
                <w:sz w:val="12"/>
                <w:szCs w:val="12"/>
                <w:lang w:val="en-GB"/>
              </w:rPr>
              <w:t>854</w:t>
            </w:r>
            <w:r w:rsidR="00C76EAC" w:rsidRPr="00DC3EEF">
              <w:rPr>
                <w:rFonts w:ascii="Arial" w:hAnsi="Arial" w:cs="Arial"/>
                <w:sz w:val="12"/>
                <w:szCs w:val="12"/>
                <w:lang w:val="en-GB"/>
              </w:rPr>
              <w:t>,</w:t>
            </w:r>
            <w:r w:rsidRPr="00DC3EEF">
              <w:rPr>
                <w:rFonts w:ascii="Arial" w:hAnsi="Arial" w:cs="Arial"/>
                <w:sz w:val="12"/>
                <w:szCs w:val="12"/>
                <w:lang w:val="en-GB"/>
              </w:rPr>
              <w:t>501</w:t>
            </w:r>
          </w:p>
        </w:tc>
        <w:tc>
          <w:tcPr>
            <w:tcW w:w="936" w:type="dxa"/>
            <w:vAlign w:val="bottom"/>
          </w:tcPr>
          <w:p w14:paraId="2A345931" w14:textId="1BC590D5"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354E8957" w14:textId="05520869"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0F78E99" w14:textId="4966C6AF"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12</w:t>
            </w:r>
            <w:r w:rsidR="00C76EAC" w:rsidRPr="00DC3EEF">
              <w:rPr>
                <w:rFonts w:ascii="Arial" w:hAnsi="Arial" w:cs="Arial"/>
                <w:sz w:val="12"/>
                <w:szCs w:val="12"/>
                <w:lang w:val="en-GB"/>
              </w:rPr>
              <w:t>,</w:t>
            </w:r>
            <w:r w:rsidRPr="00DC3EEF">
              <w:rPr>
                <w:rFonts w:ascii="Arial" w:hAnsi="Arial" w:cs="Arial"/>
                <w:sz w:val="12"/>
                <w:szCs w:val="12"/>
                <w:lang w:val="en-GB"/>
              </w:rPr>
              <w:t>967</w:t>
            </w:r>
            <w:r w:rsidR="00C76EAC" w:rsidRPr="00DC3EEF">
              <w:rPr>
                <w:rFonts w:ascii="Arial" w:hAnsi="Arial" w:cs="Arial"/>
                <w:sz w:val="12"/>
                <w:szCs w:val="12"/>
                <w:lang w:val="en-GB"/>
              </w:rPr>
              <w:t>,</w:t>
            </w:r>
            <w:r w:rsidRPr="00DC3EEF">
              <w:rPr>
                <w:rFonts w:ascii="Arial" w:hAnsi="Arial" w:cs="Arial"/>
                <w:sz w:val="12"/>
                <w:szCs w:val="12"/>
                <w:lang w:val="en-GB"/>
              </w:rPr>
              <w:t>046</w:t>
            </w:r>
          </w:p>
        </w:tc>
      </w:tr>
      <w:tr w:rsidR="00C76EAC" w:rsidRPr="00DC3EEF" w14:paraId="743EB452" w14:textId="77777777" w:rsidTr="006B5E28">
        <w:tc>
          <w:tcPr>
            <w:tcW w:w="3571" w:type="dxa"/>
            <w:vAlign w:val="bottom"/>
          </w:tcPr>
          <w:p w14:paraId="59CD441A"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Liabilities payable on demand</w:t>
            </w:r>
          </w:p>
        </w:tc>
        <w:tc>
          <w:tcPr>
            <w:tcW w:w="936" w:type="dxa"/>
            <w:vAlign w:val="bottom"/>
          </w:tcPr>
          <w:p w14:paraId="32BA7FE0" w14:textId="7F7C02A3"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439</w:t>
            </w:r>
            <w:r w:rsidR="00C76EAC" w:rsidRPr="00DC3EEF">
              <w:rPr>
                <w:rFonts w:ascii="Arial" w:hAnsi="Arial" w:cs="Arial"/>
                <w:sz w:val="12"/>
                <w:szCs w:val="12"/>
                <w:lang w:val="en-GB"/>
              </w:rPr>
              <w:t>,</w:t>
            </w:r>
            <w:r w:rsidRPr="00DC3EEF">
              <w:rPr>
                <w:rFonts w:ascii="Arial" w:hAnsi="Arial" w:cs="Arial"/>
                <w:sz w:val="12"/>
                <w:szCs w:val="12"/>
                <w:lang w:val="en-GB"/>
              </w:rPr>
              <w:t>418</w:t>
            </w:r>
          </w:p>
        </w:tc>
        <w:tc>
          <w:tcPr>
            <w:tcW w:w="936" w:type="dxa"/>
            <w:vAlign w:val="bottom"/>
          </w:tcPr>
          <w:p w14:paraId="37C87377" w14:textId="7A89D305"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00273D3" w14:textId="14714D52"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19222618" w14:textId="59B008D9"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4E1C2249" w14:textId="5150404D"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vAlign w:val="bottom"/>
          </w:tcPr>
          <w:p w14:paraId="285C33DF" w14:textId="26CCC773"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439</w:t>
            </w:r>
            <w:r w:rsidR="00C76EAC" w:rsidRPr="00DC3EEF">
              <w:rPr>
                <w:rFonts w:ascii="Arial" w:hAnsi="Arial" w:cs="Arial"/>
                <w:sz w:val="12"/>
                <w:szCs w:val="12"/>
                <w:lang w:val="en-GB"/>
              </w:rPr>
              <w:t>,</w:t>
            </w:r>
            <w:r w:rsidRPr="00DC3EEF">
              <w:rPr>
                <w:rFonts w:ascii="Arial" w:hAnsi="Arial" w:cs="Arial"/>
                <w:sz w:val="12"/>
                <w:szCs w:val="12"/>
                <w:lang w:val="en-GB"/>
              </w:rPr>
              <w:t>418</w:t>
            </w:r>
          </w:p>
        </w:tc>
      </w:tr>
      <w:tr w:rsidR="00C76EAC" w:rsidRPr="00DC3EEF" w14:paraId="125CAA22" w14:textId="77777777" w:rsidTr="006B5E28">
        <w:tc>
          <w:tcPr>
            <w:tcW w:w="3571" w:type="dxa"/>
            <w:vAlign w:val="bottom"/>
          </w:tcPr>
          <w:p w14:paraId="4E3C3433" w14:textId="55D5C779"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Financial liabilities designated at fair value</w:t>
            </w:r>
          </w:p>
        </w:tc>
        <w:tc>
          <w:tcPr>
            <w:tcW w:w="936" w:type="dxa"/>
            <w:vAlign w:val="bottom"/>
          </w:tcPr>
          <w:p w14:paraId="76AB5E78" w14:textId="77777777" w:rsidR="00C76EAC" w:rsidRPr="00DC3EEF" w:rsidRDefault="00C76EAC" w:rsidP="00C76EAC">
            <w:pPr>
              <w:ind w:right="-72"/>
              <w:jc w:val="right"/>
              <w:rPr>
                <w:rFonts w:ascii="Arial" w:hAnsi="Arial" w:cs="Arial"/>
                <w:sz w:val="12"/>
                <w:szCs w:val="12"/>
                <w:lang w:val="en-GB"/>
              </w:rPr>
            </w:pPr>
          </w:p>
        </w:tc>
        <w:tc>
          <w:tcPr>
            <w:tcW w:w="936" w:type="dxa"/>
            <w:vAlign w:val="bottom"/>
          </w:tcPr>
          <w:p w14:paraId="2754088C" w14:textId="77777777" w:rsidR="00C76EAC" w:rsidRPr="00DC3EEF" w:rsidRDefault="00C76EAC" w:rsidP="00C76EAC">
            <w:pPr>
              <w:ind w:right="-72"/>
              <w:jc w:val="right"/>
              <w:rPr>
                <w:rFonts w:ascii="Arial" w:hAnsi="Arial" w:cs="Arial"/>
                <w:sz w:val="12"/>
                <w:szCs w:val="12"/>
                <w:lang w:val="en-GB"/>
              </w:rPr>
            </w:pPr>
          </w:p>
        </w:tc>
        <w:tc>
          <w:tcPr>
            <w:tcW w:w="936" w:type="dxa"/>
            <w:vAlign w:val="bottom"/>
          </w:tcPr>
          <w:p w14:paraId="5DD8AC83" w14:textId="77777777" w:rsidR="00C76EAC" w:rsidRPr="00DC3EEF" w:rsidRDefault="00C76EAC" w:rsidP="00C76EAC">
            <w:pPr>
              <w:ind w:right="-72"/>
              <w:jc w:val="right"/>
              <w:rPr>
                <w:rFonts w:ascii="Arial" w:hAnsi="Arial" w:cs="Arial"/>
                <w:sz w:val="12"/>
                <w:szCs w:val="12"/>
                <w:lang w:val="en-GB"/>
              </w:rPr>
            </w:pPr>
          </w:p>
        </w:tc>
        <w:tc>
          <w:tcPr>
            <w:tcW w:w="936" w:type="dxa"/>
            <w:vAlign w:val="bottom"/>
          </w:tcPr>
          <w:p w14:paraId="5C5F0CA2" w14:textId="77777777" w:rsidR="00C76EAC" w:rsidRPr="00DC3EEF" w:rsidRDefault="00C76EAC" w:rsidP="00C76EAC">
            <w:pPr>
              <w:ind w:right="-72"/>
              <w:jc w:val="right"/>
              <w:rPr>
                <w:rFonts w:ascii="Arial" w:hAnsi="Arial" w:cs="Arial"/>
                <w:sz w:val="12"/>
                <w:szCs w:val="12"/>
                <w:lang w:val="en-GB"/>
              </w:rPr>
            </w:pPr>
          </w:p>
        </w:tc>
        <w:tc>
          <w:tcPr>
            <w:tcW w:w="936" w:type="dxa"/>
            <w:vAlign w:val="bottom"/>
          </w:tcPr>
          <w:p w14:paraId="45748409" w14:textId="77777777" w:rsidR="00C76EAC" w:rsidRPr="00DC3EEF" w:rsidRDefault="00C76EAC" w:rsidP="00C76EAC">
            <w:pPr>
              <w:ind w:right="-72"/>
              <w:jc w:val="right"/>
              <w:rPr>
                <w:rFonts w:ascii="Arial" w:hAnsi="Arial" w:cs="Arial"/>
                <w:sz w:val="12"/>
                <w:szCs w:val="12"/>
                <w:lang w:val="en-GB"/>
              </w:rPr>
            </w:pPr>
          </w:p>
        </w:tc>
        <w:tc>
          <w:tcPr>
            <w:tcW w:w="936" w:type="dxa"/>
            <w:vAlign w:val="bottom"/>
          </w:tcPr>
          <w:p w14:paraId="21FA174D" w14:textId="77777777" w:rsidR="00C76EAC" w:rsidRPr="00DC3EEF" w:rsidRDefault="00C76EAC" w:rsidP="00C76EAC">
            <w:pPr>
              <w:ind w:right="-72"/>
              <w:jc w:val="right"/>
              <w:rPr>
                <w:rFonts w:ascii="Arial" w:hAnsi="Arial" w:cs="Arial"/>
                <w:sz w:val="12"/>
                <w:szCs w:val="12"/>
                <w:lang w:val="en-GB"/>
              </w:rPr>
            </w:pPr>
          </w:p>
        </w:tc>
      </w:tr>
      <w:tr w:rsidR="00C76EAC" w:rsidRPr="00DC3EEF" w14:paraId="53752578" w14:textId="77777777" w:rsidTr="006B5E28">
        <w:tc>
          <w:tcPr>
            <w:tcW w:w="3571" w:type="dxa"/>
            <w:vAlign w:val="bottom"/>
          </w:tcPr>
          <w:p w14:paraId="2D990D9C" w14:textId="05523F88"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through profit or loss</w:t>
            </w:r>
          </w:p>
        </w:tc>
        <w:tc>
          <w:tcPr>
            <w:tcW w:w="936" w:type="dxa"/>
            <w:vAlign w:val="bottom"/>
          </w:tcPr>
          <w:p w14:paraId="63ABF635" w14:textId="2CC2F73E"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711359B" w14:textId="075FA78E"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1</w:t>
            </w:r>
            <w:r w:rsidR="00C76EAC" w:rsidRPr="00DC3EEF">
              <w:rPr>
                <w:rFonts w:ascii="Arial" w:hAnsi="Arial" w:cs="Arial"/>
                <w:sz w:val="12"/>
                <w:szCs w:val="12"/>
                <w:lang w:val="th-TH"/>
              </w:rPr>
              <w:t>,</w:t>
            </w:r>
            <w:r w:rsidRPr="00DC3EEF">
              <w:rPr>
                <w:rFonts w:ascii="Arial" w:hAnsi="Arial" w:cs="Arial"/>
                <w:sz w:val="12"/>
                <w:szCs w:val="12"/>
                <w:lang w:val="en-GB"/>
              </w:rPr>
              <w:t>859</w:t>
            </w:r>
            <w:r w:rsidR="00C76EAC" w:rsidRPr="00DC3EEF">
              <w:rPr>
                <w:rFonts w:ascii="Arial" w:hAnsi="Arial" w:cs="Arial"/>
                <w:sz w:val="12"/>
                <w:szCs w:val="12"/>
                <w:lang w:val="th-TH"/>
              </w:rPr>
              <w:t>,</w:t>
            </w:r>
            <w:r w:rsidRPr="00DC3EEF">
              <w:rPr>
                <w:rFonts w:ascii="Arial" w:hAnsi="Arial" w:cs="Arial"/>
                <w:sz w:val="12"/>
                <w:szCs w:val="12"/>
                <w:lang w:val="en-GB"/>
              </w:rPr>
              <w:t>802</w:t>
            </w:r>
          </w:p>
        </w:tc>
        <w:tc>
          <w:tcPr>
            <w:tcW w:w="936" w:type="dxa"/>
            <w:vAlign w:val="bottom"/>
          </w:tcPr>
          <w:p w14:paraId="4A4259CB" w14:textId="2BF6A66D"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6E7B9C75" w14:textId="40470A9A"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172E1AEF" w14:textId="2C94A36F"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ECC01FD" w14:textId="00D27F39" w:rsidR="00C76EAC" w:rsidRPr="00DC3EEF" w:rsidRDefault="00A16170" w:rsidP="00C76EAC">
            <w:pPr>
              <w:ind w:right="-72"/>
              <w:jc w:val="right"/>
              <w:rPr>
                <w:rFonts w:ascii="Arial" w:hAnsi="Arial" w:cs="Arial"/>
                <w:sz w:val="12"/>
                <w:szCs w:val="12"/>
                <w:cs/>
                <w:lang w:val="th-TH"/>
              </w:rPr>
            </w:pPr>
            <w:r w:rsidRPr="00DC3EEF">
              <w:rPr>
                <w:rFonts w:ascii="Arial" w:hAnsi="Arial" w:cs="Arial"/>
                <w:sz w:val="12"/>
                <w:szCs w:val="12"/>
                <w:lang w:val="en-GB"/>
              </w:rPr>
              <w:t>1</w:t>
            </w:r>
            <w:r w:rsidR="00C76EAC" w:rsidRPr="00DC3EEF">
              <w:rPr>
                <w:rFonts w:ascii="Arial" w:hAnsi="Arial" w:cs="Arial"/>
                <w:sz w:val="12"/>
                <w:szCs w:val="12"/>
                <w:lang w:val="th-TH"/>
              </w:rPr>
              <w:t>,</w:t>
            </w:r>
            <w:r w:rsidRPr="00DC3EEF">
              <w:rPr>
                <w:rFonts w:ascii="Arial" w:hAnsi="Arial" w:cs="Arial"/>
                <w:sz w:val="12"/>
                <w:szCs w:val="12"/>
                <w:lang w:val="en-GB"/>
              </w:rPr>
              <w:t>859</w:t>
            </w:r>
            <w:r w:rsidR="00C76EAC" w:rsidRPr="00DC3EEF">
              <w:rPr>
                <w:rFonts w:ascii="Arial" w:hAnsi="Arial" w:cs="Arial"/>
                <w:sz w:val="12"/>
                <w:szCs w:val="12"/>
                <w:lang w:val="th-TH"/>
              </w:rPr>
              <w:t>,</w:t>
            </w:r>
            <w:r w:rsidRPr="00DC3EEF">
              <w:rPr>
                <w:rFonts w:ascii="Arial" w:hAnsi="Arial" w:cs="Arial"/>
                <w:sz w:val="12"/>
                <w:szCs w:val="12"/>
                <w:lang w:val="en-GB"/>
              </w:rPr>
              <w:t>802</w:t>
            </w:r>
          </w:p>
        </w:tc>
      </w:tr>
      <w:tr w:rsidR="00C76EAC" w:rsidRPr="00DC3EEF" w14:paraId="6BD3844D" w14:textId="77777777" w:rsidTr="006B5E28">
        <w:tc>
          <w:tcPr>
            <w:tcW w:w="3571" w:type="dxa"/>
            <w:vAlign w:val="bottom"/>
          </w:tcPr>
          <w:p w14:paraId="2498A47A"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Derivatives liabilities</w:t>
            </w:r>
          </w:p>
        </w:tc>
        <w:tc>
          <w:tcPr>
            <w:tcW w:w="936" w:type="dxa"/>
            <w:vAlign w:val="bottom"/>
          </w:tcPr>
          <w:p w14:paraId="0EEAAB5F" w14:textId="3B0C7BA5"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5BBD2730" w14:textId="114A16C6"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5</w:t>
            </w:r>
            <w:r w:rsidR="00C76EAC" w:rsidRPr="00DC3EEF">
              <w:rPr>
                <w:rFonts w:ascii="Arial" w:hAnsi="Arial" w:cs="Arial"/>
                <w:sz w:val="12"/>
                <w:szCs w:val="12"/>
                <w:lang w:val="th-TH"/>
              </w:rPr>
              <w:t>,</w:t>
            </w:r>
            <w:r w:rsidRPr="00DC3EEF">
              <w:rPr>
                <w:rFonts w:ascii="Arial" w:hAnsi="Arial" w:cs="Arial"/>
                <w:sz w:val="12"/>
                <w:szCs w:val="12"/>
                <w:lang w:val="en-GB"/>
              </w:rPr>
              <w:t>806</w:t>
            </w:r>
            <w:r w:rsidR="00C76EAC" w:rsidRPr="00DC3EEF">
              <w:rPr>
                <w:rFonts w:ascii="Arial" w:hAnsi="Arial" w:cs="Arial"/>
                <w:sz w:val="12"/>
                <w:szCs w:val="12"/>
                <w:lang w:val="th-TH"/>
              </w:rPr>
              <w:t>,</w:t>
            </w:r>
            <w:r w:rsidRPr="00DC3EEF">
              <w:rPr>
                <w:rFonts w:ascii="Arial" w:hAnsi="Arial" w:cs="Arial"/>
                <w:sz w:val="12"/>
                <w:szCs w:val="12"/>
                <w:lang w:val="en-GB"/>
              </w:rPr>
              <w:t>076</w:t>
            </w:r>
          </w:p>
        </w:tc>
        <w:tc>
          <w:tcPr>
            <w:tcW w:w="936" w:type="dxa"/>
            <w:vAlign w:val="bottom"/>
          </w:tcPr>
          <w:p w14:paraId="029547D0" w14:textId="76DB4438"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3</w:t>
            </w:r>
            <w:r w:rsidR="00C76EAC" w:rsidRPr="00DC3EEF">
              <w:rPr>
                <w:rFonts w:ascii="Arial" w:hAnsi="Arial" w:cs="Arial"/>
                <w:sz w:val="12"/>
                <w:szCs w:val="12"/>
                <w:lang w:val="th-TH"/>
              </w:rPr>
              <w:t>,</w:t>
            </w:r>
            <w:r w:rsidRPr="00DC3EEF">
              <w:rPr>
                <w:rFonts w:ascii="Arial" w:hAnsi="Arial" w:cs="Arial"/>
                <w:sz w:val="12"/>
                <w:szCs w:val="12"/>
                <w:lang w:val="en-GB"/>
              </w:rPr>
              <w:t>353</w:t>
            </w:r>
            <w:r w:rsidR="00C76EAC" w:rsidRPr="00DC3EEF">
              <w:rPr>
                <w:rFonts w:ascii="Arial" w:hAnsi="Arial" w:cs="Arial"/>
                <w:sz w:val="12"/>
                <w:szCs w:val="12"/>
                <w:lang w:val="th-TH"/>
              </w:rPr>
              <w:t>,</w:t>
            </w:r>
            <w:r w:rsidRPr="00DC3EEF">
              <w:rPr>
                <w:rFonts w:ascii="Arial" w:hAnsi="Arial" w:cs="Arial"/>
                <w:sz w:val="12"/>
                <w:szCs w:val="12"/>
                <w:lang w:val="en-GB"/>
              </w:rPr>
              <w:t>845</w:t>
            </w:r>
          </w:p>
        </w:tc>
        <w:tc>
          <w:tcPr>
            <w:tcW w:w="936" w:type="dxa"/>
            <w:vAlign w:val="bottom"/>
          </w:tcPr>
          <w:p w14:paraId="33F0B534" w14:textId="578C6704"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663</w:t>
            </w:r>
            <w:r w:rsidR="00C76EAC" w:rsidRPr="00DC3EEF">
              <w:rPr>
                <w:rFonts w:ascii="Arial" w:hAnsi="Arial" w:cs="Arial"/>
                <w:sz w:val="12"/>
                <w:szCs w:val="12"/>
                <w:lang w:val="th-TH"/>
              </w:rPr>
              <w:t>,</w:t>
            </w:r>
            <w:r w:rsidRPr="00DC3EEF">
              <w:rPr>
                <w:rFonts w:ascii="Arial" w:hAnsi="Arial" w:cs="Arial"/>
                <w:sz w:val="12"/>
                <w:szCs w:val="12"/>
                <w:lang w:val="en-GB"/>
              </w:rPr>
              <w:t>172</w:t>
            </w:r>
          </w:p>
        </w:tc>
        <w:tc>
          <w:tcPr>
            <w:tcW w:w="936" w:type="dxa"/>
            <w:vAlign w:val="bottom"/>
          </w:tcPr>
          <w:p w14:paraId="3464600A" w14:textId="678047E2"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9C52971" w14:textId="159FFBD4"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9</w:t>
            </w:r>
            <w:r w:rsidR="00C76EAC" w:rsidRPr="00DC3EEF">
              <w:rPr>
                <w:rFonts w:ascii="Arial" w:hAnsi="Arial" w:cs="Arial"/>
                <w:sz w:val="12"/>
                <w:szCs w:val="12"/>
                <w:lang w:val="th-TH"/>
              </w:rPr>
              <w:t>,</w:t>
            </w:r>
            <w:r w:rsidRPr="00DC3EEF">
              <w:rPr>
                <w:rFonts w:ascii="Arial" w:hAnsi="Arial" w:cs="Arial"/>
                <w:sz w:val="12"/>
                <w:szCs w:val="12"/>
                <w:lang w:val="en-GB"/>
              </w:rPr>
              <w:t>823</w:t>
            </w:r>
            <w:r w:rsidR="00C76EAC" w:rsidRPr="00DC3EEF">
              <w:rPr>
                <w:rFonts w:ascii="Arial" w:hAnsi="Arial" w:cs="Arial"/>
                <w:sz w:val="12"/>
                <w:szCs w:val="12"/>
                <w:lang w:val="th-TH"/>
              </w:rPr>
              <w:t>,</w:t>
            </w:r>
            <w:r w:rsidRPr="00DC3EEF">
              <w:rPr>
                <w:rFonts w:ascii="Arial" w:hAnsi="Arial" w:cs="Arial"/>
                <w:sz w:val="12"/>
                <w:szCs w:val="12"/>
                <w:lang w:val="en-GB"/>
              </w:rPr>
              <w:t>093</w:t>
            </w:r>
          </w:p>
        </w:tc>
      </w:tr>
      <w:tr w:rsidR="00C76EAC" w:rsidRPr="00DC3EEF" w14:paraId="12D60F2D" w14:textId="77777777" w:rsidTr="006B5E28">
        <w:tc>
          <w:tcPr>
            <w:tcW w:w="3571" w:type="dxa"/>
            <w:vAlign w:val="bottom"/>
          </w:tcPr>
          <w:p w14:paraId="2C877D47"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Debt issued and borrowings</w:t>
            </w:r>
          </w:p>
        </w:tc>
        <w:tc>
          <w:tcPr>
            <w:tcW w:w="936" w:type="dxa"/>
          </w:tcPr>
          <w:p w14:paraId="64DDD7A5" w14:textId="5D9290E8" w:rsidR="00C76EAC" w:rsidRPr="00DC3EEF" w:rsidRDefault="00C76EAC" w:rsidP="00C76EAC">
            <w:pPr>
              <w:ind w:right="-72"/>
              <w:jc w:val="right"/>
              <w:rPr>
                <w:rFonts w:ascii="Arial" w:hAnsi="Arial" w:cs="Arial"/>
                <w:sz w:val="12"/>
                <w:szCs w:val="12"/>
                <w:cs/>
                <w:lang w:val="th-TH"/>
              </w:rPr>
            </w:pPr>
            <w:r w:rsidRPr="00DC3EEF">
              <w:rPr>
                <w:rFonts w:ascii="Arial" w:hAnsi="Arial" w:cs="Arial"/>
                <w:sz w:val="12"/>
                <w:szCs w:val="12"/>
                <w:lang w:val="th-TH"/>
              </w:rPr>
              <w:t>-</w:t>
            </w:r>
          </w:p>
        </w:tc>
        <w:tc>
          <w:tcPr>
            <w:tcW w:w="936" w:type="dxa"/>
          </w:tcPr>
          <w:p w14:paraId="2DA6C064" w14:textId="2B9FAAB4"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3</w:t>
            </w:r>
            <w:r w:rsidR="00C76EAC" w:rsidRPr="00DC3EEF">
              <w:rPr>
                <w:rFonts w:ascii="Arial" w:hAnsi="Arial" w:cs="Arial"/>
                <w:sz w:val="12"/>
                <w:szCs w:val="12"/>
                <w:lang w:val="th-TH"/>
              </w:rPr>
              <w:t>,</w:t>
            </w:r>
            <w:r w:rsidRPr="00DC3EEF">
              <w:rPr>
                <w:rFonts w:ascii="Arial" w:hAnsi="Arial" w:cs="Arial"/>
                <w:sz w:val="12"/>
                <w:szCs w:val="12"/>
                <w:lang w:val="en-GB"/>
              </w:rPr>
              <w:t>540</w:t>
            </w:r>
            <w:r w:rsidR="00C76EAC" w:rsidRPr="00DC3EEF">
              <w:rPr>
                <w:rFonts w:ascii="Arial" w:hAnsi="Arial" w:cs="Arial"/>
                <w:sz w:val="12"/>
                <w:szCs w:val="12"/>
                <w:lang w:val="th-TH"/>
              </w:rPr>
              <w:t>,</w:t>
            </w:r>
            <w:r w:rsidRPr="00DC3EEF">
              <w:rPr>
                <w:rFonts w:ascii="Arial" w:hAnsi="Arial" w:cs="Arial"/>
                <w:sz w:val="12"/>
                <w:szCs w:val="12"/>
                <w:lang w:val="en-GB"/>
              </w:rPr>
              <w:t>576</w:t>
            </w:r>
          </w:p>
        </w:tc>
        <w:tc>
          <w:tcPr>
            <w:tcW w:w="936" w:type="dxa"/>
          </w:tcPr>
          <w:p w14:paraId="712F81EF" w14:textId="2DC3F86E"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Pr>
          <w:p w14:paraId="4698A436" w14:textId="59569A2E"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2</w:t>
            </w:r>
            <w:r w:rsidR="00C76EAC" w:rsidRPr="00DC3EEF">
              <w:rPr>
                <w:rFonts w:ascii="Arial" w:hAnsi="Arial" w:cs="Arial"/>
                <w:sz w:val="12"/>
                <w:szCs w:val="12"/>
                <w:lang w:val="th-TH"/>
              </w:rPr>
              <w:t>,</w:t>
            </w:r>
            <w:r w:rsidRPr="00DC3EEF">
              <w:rPr>
                <w:rFonts w:ascii="Arial" w:hAnsi="Arial" w:cs="Arial"/>
                <w:sz w:val="12"/>
                <w:szCs w:val="12"/>
                <w:lang w:val="en-GB"/>
              </w:rPr>
              <w:t>874</w:t>
            </w:r>
            <w:r w:rsidR="00C76EAC" w:rsidRPr="00DC3EEF">
              <w:rPr>
                <w:rFonts w:ascii="Arial" w:hAnsi="Arial" w:cs="Arial"/>
                <w:sz w:val="12"/>
                <w:szCs w:val="12"/>
                <w:lang w:val="th-TH"/>
              </w:rPr>
              <w:t>,</w:t>
            </w:r>
            <w:r w:rsidRPr="00DC3EEF">
              <w:rPr>
                <w:rFonts w:ascii="Arial" w:hAnsi="Arial" w:cs="Arial"/>
                <w:sz w:val="12"/>
                <w:szCs w:val="12"/>
                <w:lang w:val="en-GB"/>
              </w:rPr>
              <w:t>302</w:t>
            </w:r>
          </w:p>
        </w:tc>
        <w:tc>
          <w:tcPr>
            <w:tcW w:w="936" w:type="dxa"/>
          </w:tcPr>
          <w:p w14:paraId="68E08528" w14:textId="70CF4C87"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vAlign w:val="bottom"/>
          </w:tcPr>
          <w:p w14:paraId="08612BB2" w14:textId="4A35EB68"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6</w:t>
            </w:r>
            <w:r w:rsidR="00C76EAC" w:rsidRPr="00DC3EEF">
              <w:rPr>
                <w:rFonts w:ascii="Arial" w:hAnsi="Arial" w:cs="Arial"/>
                <w:sz w:val="12"/>
                <w:szCs w:val="12"/>
                <w:lang w:val="th-TH"/>
              </w:rPr>
              <w:t>,</w:t>
            </w:r>
            <w:r w:rsidRPr="00DC3EEF">
              <w:rPr>
                <w:rFonts w:ascii="Arial" w:hAnsi="Arial" w:cs="Arial"/>
                <w:sz w:val="12"/>
                <w:szCs w:val="12"/>
                <w:lang w:val="en-GB"/>
              </w:rPr>
              <w:t>414</w:t>
            </w:r>
            <w:r w:rsidR="00C76EAC" w:rsidRPr="00DC3EEF">
              <w:rPr>
                <w:rFonts w:ascii="Arial" w:hAnsi="Arial" w:cs="Arial"/>
                <w:sz w:val="12"/>
                <w:szCs w:val="12"/>
                <w:lang w:val="th-TH"/>
              </w:rPr>
              <w:t>,</w:t>
            </w:r>
            <w:r w:rsidRPr="00DC3EEF">
              <w:rPr>
                <w:rFonts w:ascii="Arial" w:hAnsi="Arial" w:cs="Arial"/>
                <w:sz w:val="12"/>
                <w:szCs w:val="12"/>
                <w:lang w:val="en-GB"/>
              </w:rPr>
              <w:t>878</w:t>
            </w:r>
          </w:p>
        </w:tc>
      </w:tr>
      <w:tr w:rsidR="00C76EAC" w:rsidRPr="00DC3EEF" w14:paraId="4312B2CD" w14:textId="77777777" w:rsidTr="006B5E28">
        <w:tc>
          <w:tcPr>
            <w:tcW w:w="3571" w:type="dxa"/>
            <w:vAlign w:val="bottom"/>
          </w:tcPr>
          <w:p w14:paraId="3910FE13" w14:textId="77777777" w:rsidR="00C76EAC" w:rsidRPr="00DC3EEF" w:rsidRDefault="00C76EAC" w:rsidP="00C76EAC">
            <w:pPr>
              <w:ind w:left="162" w:right="-72"/>
              <w:rPr>
                <w:rFonts w:ascii="Arial" w:eastAsia="MS Mincho" w:hAnsi="Arial" w:cs="Arial"/>
                <w:sz w:val="12"/>
                <w:szCs w:val="12"/>
              </w:rPr>
            </w:pPr>
            <w:r w:rsidRPr="00DC3EEF">
              <w:rPr>
                <w:rFonts w:ascii="Arial" w:eastAsia="MS Mincho" w:hAnsi="Arial" w:cs="Arial"/>
                <w:sz w:val="12"/>
                <w:szCs w:val="12"/>
              </w:rPr>
              <w:t xml:space="preserve">   Lease liabilities</w:t>
            </w:r>
          </w:p>
        </w:tc>
        <w:tc>
          <w:tcPr>
            <w:tcW w:w="936" w:type="dxa"/>
            <w:tcBorders>
              <w:bottom w:val="single" w:sz="4" w:space="0" w:color="auto"/>
            </w:tcBorders>
            <w:vAlign w:val="bottom"/>
          </w:tcPr>
          <w:p w14:paraId="5BEFF8BD" w14:textId="332047CB"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vAlign w:val="bottom"/>
          </w:tcPr>
          <w:p w14:paraId="202662B3" w14:textId="126BD698"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11</w:t>
            </w:r>
            <w:r w:rsidR="00C76EAC" w:rsidRPr="00DC3EEF">
              <w:rPr>
                <w:rFonts w:ascii="Arial" w:hAnsi="Arial" w:cs="Arial"/>
                <w:sz w:val="12"/>
                <w:szCs w:val="12"/>
                <w:lang w:val="th-TH"/>
              </w:rPr>
              <w:t>,</w:t>
            </w:r>
            <w:r w:rsidRPr="00DC3EEF">
              <w:rPr>
                <w:rFonts w:ascii="Arial" w:hAnsi="Arial" w:cs="Arial"/>
                <w:sz w:val="12"/>
                <w:szCs w:val="12"/>
                <w:lang w:val="en-GB"/>
              </w:rPr>
              <w:t>857</w:t>
            </w:r>
          </w:p>
        </w:tc>
        <w:tc>
          <w:tcPr>
            <w:tcW w:w="936" w:type="dxa"/>
            <w:tcBorders>
              <w:bottom w:val="single" w:sz="4" w:space="0" w:color="auto"/>
            </w:tcBorders>
            <w:vAlign w:val="bottom"/>
          </w:tcPr>
          <w:p w14:paraId="7BA5200D" w14:textId="7BF4B21F"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686</w:t>
            </w:r>
            <w:r w:rsidR="00C76EAC" w:rsidRPr="00DC3EEF">
              <w:rPr>
                <w:rFonts w:ascii="Arial" w:hAnsi="Arial" w:cs="Arial"/>
                <w:sz w:val="12"/>
                <w:szCs w:val="12"/>
                <w:lang w:val="th-TH"/>
              </w:rPr>
              <w:t>,</w:t>
            </w:r>
            <w:r w:rsidRPr="00DC3EEF">
              <w:rPr>
                <w:rFonts w:ascii="Arial" w:hAnsi="Arial" w:cs="Arial"/>
                <w:sz w:val="12"/>
                <w:szCs w:val="12"/>
                <w:lang w:val="en-GB"/>
              </w:rPr>
              <w:t>037</w:t>
            </w:r>
          </w:p>
        </w:tc>
        <w:tc>
          <w:tcPr>
            <w:tcW w:w="936" w:type="dxa"/>
            <w:tcBorders>
              <w:bottom w:val="single" w:sz="4" w:space="0" w:color="auto"/>
            </w:tcBorders>
            <w:vAlign w:val="bottom"/>
          </w:tcPr>
          <w:p w14:paraId="08CB8751" w14:textId="6FDFDFFF"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144</w:t>
            </w:r>
            <w:r w:rsidR="00C76EAC" w:rsidRPr="00DC3EEF">
              <w:rPr>
                <w:rFonts w:ascii="Arial" w:hAnsi="Arial" w:cs="Arial"/>
                <w:sz w:val="12"/>
                <w:szCs w:val="12"/>
                <w:lang w:val="th-TH"/>
              </w:rPr>
              <w:t>,</w:t>
            </w:r>
            <w:r w:rsidRPr="00DC3EEF">
              <w:rPr>
                <w:rFonts w:ascii="Arial" w:hAnsi="Arial" w:cs="Arial"/>
                <w:sz w:val="12"/>
                <w:szCs w:val="12"/>
                <w:lang w:val="en-GB"/>
              </w:rPr>
              <w:t>954</w:t>
            </w:r>
          </w:p>
        </w:tc>
        <w:tc>
          <w:tcPr>
            <w:tcW w:w="936" w:type="dxa"/>
            <w:tcBorders>
              <w:bottom w:val="single" w:sz="4" w:space="0" w:color="auto"/>
            </w:tcBorders>
            <w:vAlign w:val="bottom"/>
          </w:tcPr>
          <w:p w14:paraId="0312D3D2" w14:textId="68DD0211" w:rsidR="00C76EAC" w:rsidRPr="00DC3EEF" w:rsidRDefault="00C76EAC" w:rsidP="00C76EAC">
            <w:pPr>
              <w:ind w:right="-72"/>
              <w:jc w:val="right"/>
              <w:rPr>
                <w:rFonts w:ascii="Arial" w:hAnsi="Arial" w:cs="Arial"/>
                <w:sz w:val="12"/>
                <w:szCs w:val="12"/>
                <w:lang w:val="th-TH"/>
              </w:rPr>
            </w:pPr>
            <w:r w:rsidRPr="00DC3EEF">
              <w:rPr>
                <w:rFonts w:ascii="Arial" w:hAnsi="Arial" w:cs="Arial"/>
                <w:sz w:val="12"/>
                <w:szCs w:val="12"/>
                <w:lang w:val="th-TH"/>
              </w:rPr>
              <w:t>-</w:t>
            </w:r>
          </w:p>
        </w:tc>
        <w:tc>
          <w:tcPr>
            <w:tcW w:w="936" w:type="dxa"/>
            <w:tcBorders>
              <w:bottom w:val="single" w:sz="4" w:space="0" w:color="auto"/>
            </w:tcBorders>
          </w:tcPr>
          <w:p w14:paraId="0454C4E8" w14:textId="7D2A0C0B" w:rsidR="00C76EAC" w:rsidRPr="00DC3EEF" w:rsidRDefault="00A16170" w:rsidP="00C76EAC">
            <w:pPr>
              <w:ind w:right="-72"/>
              <w:jc w:val="right"/>
              <w:rPr>
                <w:rFonts w:ascii="Arial" w:hAnsi="Arial" w:cs="Arial"/>
                <w:sz w:val="12"/>
                <w:szCs w:val="12"/>
                <w:lang w:val="th-TH"/>
              </w:rPr>
            </w:pPr>
            <w:r w:rsidRPr="00DC3EEF">
              <w:rPr>
                <w:rFonts w:ascii="Arial" w:hAnsi="Arial" w:cs="Arial"/>
                <w:sz w:val="12"/>
                <w:szCs w:val="12"/>
                <w:lang w:val="en-GB"/>
              </w:rPr>
              <w:t>842</w:t>
            </w:r>
            <w:r w:rsidR="00C76EAC" w:rsidRPr="00DC3EEF">
              <w:rPr>
                <w:rFonts w:ascii="Arial" w:hAnsi="Arial" w:cs="Arial"/>
                <w:sz w:val="12"/>
                <w:szCs w:val="12"/>
                <w:lang w:val="th-TH"/>
              </w:rPr>
              <w:t>,</w:t>
            </w:r>
            <w:r w:rsidRPr="00DC3EEF">
              <w:rPr>
                <w:rFonts w:ascii="Arial" w:hAnsi="Arial" w:cs="Arial"/>
                <w:sz w:val="12"/>
                <w:szCs w:val="12"/>
                <w:lang w:val="en-GB"/>
              </w:rPr>
              <w:t>848</w:t>
            </w:r>
          </w:p>
        </w:tc>
      </w:tr>
      <w:tr w:rsidR="00C76EAC" w:rsidRPr="00DC3EEF" w14:paraId="20857C39" w14:textId="77777777" w:rsidTr="006B5E28">
        <w:tc>
          <w:tcPr>
            <w:tcW w:w="3571" w:type="dxa"/>
            <w:vAlign w:val="bottom"/>
          </w:tcPr>
          <w:p w14:paraId="3F624DFC" w14:textId="77777777" w:rsidR="00C76EAC" w:rsidRPr="00DC3EEF" w:rsidRDefault="00C76EAC" w:rsidP="00C76EAC">
            <w:pPr>
              <w:ind w:left="162" w:right="-72"/>
              <w:rPr>
                <w:rFonts w:ascii="Arial" w:eastAsia="MS Mincho" w:hAnsi="Arial" w:cs="Arial"/>
                <w:i/>
                <w:iCs/>
                <w:sz w:val="12"/>
                <w:szCs w:val="12"/>
              </w:rPr>
            </w:pPr>
          </w:p>
        </w:tc>
        <w:tc>
          <w:tcPr>
            <w:tcW w:w="936" w:type="dxa"/>
            <w:tcBorders>
              <w:top w:val="single" w:sz="4" w:space="0" w:color="auto"/>
            </w:tcBorders>
            <w:vAlign w:val="bottom"/>
          </w:tcPr>
          <w:p w14:paraId="3956A034" w14:textId="77777777" w:rsidR="00C76EAC" w:rsidRPr="00DC3EEF"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4B4CB4B2" w14:textId="77777777" w:rsidR="00C76EAC" w:rsidRPr="00DC3EEF"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58BCE748" w14:textId="77777777" w:rsidR="00C76EAC" w:rsidRPr="00DC3EEF"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62018E18" w14:textId="77777777" w:rsidR="00C76EAC" w:rsidRPr="00DC3EEF"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70B51FDC" w14:textId="77777777" w:rsidR="00C76EAC" w:rsidRPr="00DC3EEF" w:rsidRDefault="00C76EAC" w:rsidP="00C76EAC">
            <w:pPr>
              <w:ind w:right="-72"/>
              <w:jc w:val="right"/>
              <w:rPr>
                <w:rFonts w:ascii="Arial" w:hAnsi="Arial" w:cs="Arial"/>
                <w:sz w:val="12"/>
                <w:szCs w:val="12"/>
                <w:lang w:val="en-GB"/>
              </w:rPr>
            </w:pPr>
          </w:p>
        </w:tc>
        <w:tc>
          <w:tcPr>
            <w:tcW w:w="936" w:type="dxa"/>
            <w:tcBorders>
              <w:top w:val="single" w:sz="4" w:space="0" w:color="auto"/>
            </w:tcBorders>
            <w:vAlign w:val="bottom"/>
          </w:tcPr>
          <w:p w14:paraId="6F941F66" w14:textId="77777777" w:rsidR="00C76EAC" w:rsidRPr="00DC3EEF" w:rsidRDefault="00C76EAC" w:rsidP="00C76EAC">
            <w:pPr>
              <w:ind w:right="-72"/>
              <w:jc w:val="right"/>
              <w:rPr>
                <w:rFonts w:ascii="Arial" w:hAnsi="Arial" w:cs="Arial"/>
                <w:sz w:val="12"/>
                <w:szCs w:val="12"/>
                <w:lang w:val="en-GB"/>
              </w:rPr>
            </w:pPr>
          </w:p>
        </w:tc>
      </w:tr>
      <w:tr w:rsidR="00C76EAC" w:rsidRPr="00DC3EEF" w14:paraId="3EB93E1F" w14:textId="77777777" w:rsidTr="006B5E28">
        <w:tc>
          <w:tcPr>
            <w:tcW w:w="3571" w:type="dxa"/>
            <w:vAlign w:val="bottom"/>
          </w:tcPr>
          <w:p w14:paraId="3BFB6D66" w14:textId="77777777" w:rsidR="00C76EAC" w:rsidRPr="00DC3EEF" w:rsidRDefault="00C76EAC" w:rsidP="00C76EAC">
            <w:pPr>
              <w:ind w:left="162" w:right="-72"/>
              <w:rPr>
                <w:rFonts w:ascii="Arial" w:hAnsi="Arial" w:cs="Arial"/>
                <w:sz w:val="12"/>
                <w:szCs w:val="12"/>
                <w:lang w:eastAsia="th-TH"/>
              </w:rPr>
            </w:pPr>
            <w:r w:rsidRPr="00DC3EEF">
              <w:rPr>
                <w:rFonts w:ascii="Arial" w:eastAsia="MS Mincho" w:hAnsi="Arial" w:cs="Arial"/>
                <w:sz w:val="12"/>
                <w:szCs w:val="12"/>
              </w:rPr>
              <w:t>Total financial liabilities</w:t>
            </w:r>
          </w:p>
        </w:tc>
        <w:tc>
          <w:tcPr>
            <w:tcW w:w="936" w:type="dxa"/>
            <w:tcBorders>
              <w:bottom w:val="single" w:sz="4" w:space="0" w:color="auto"/>
            </w:tcBorders>
            <w:vAlign w:val="bottom"/>
          </w:tcPr>
          <w:p w14:paraId="37A0C1F7" w14:textId="1AB5B38A" w:rsidR="00C76EAC" w:rsidRPr="00DC3EEF" w:rsidRDefault="00A16170" w:rsidP="00C76EAC">
            <w:pPr>
              <w:ind w:right="-72"/>
              <w:jc w:val="right"/>
              <w:rPr>
                <w:rFonts w:ascii="Arial" w:hAnsi="Arial" w:cs="Arial"/>
                <w:sz w:val="12"/>
                <w:szCs w:val="12"/>
                <w:cs/>
                <w:lang w:val="en-GB"/>
              </w:rPr>
            </w:pPr>
            <w:r w:rsidRPr="00DC3EEF">
              <w:rPr>
                <w:rFonts w:ascii="Arial" w:hAnsi="Arial" w:cs="Arial"/>
                <w:sz w:val="12"/>
                <w:szCs w:val="12"/>
                <w:lang w:val="en-GB"/>
              </w:rPr>
              <w:t>169</w:t>
            </w:r>
            <w:r w:rsidR="00C76EAC" w:rsidRPr="00DC3EEF">
              <w:rPr>
                <w:rFonts w:ascii="Arial" w:hAnsi="Arial" w:cs="Arial"/>
                <w:sz w:val="12"/>
                <w:szCs w:val="12"/>
                <w:lang w:val="en-GB"/>
              </w:rPr>
              <w:t>,</w:t>
            </w:r>
            <w:r w:rsidRPr="00DC3EEF">
              <w:rPr>
                <w:rFonts w:ascii="Arial" w:hAnsi="Arial" w:cs="Arial"/>
                <w:sz w:val="12"/>
                <w:szCs w:val="12"/>
                <w:lang w:val="en-GB"/>
              </w:rPr>
              <w:t>109</w:t>
            </w:r>
            <w:r w:rsidR="00C76EAC" w:rsidRPr="00DC3EEF">
              <w:rPr>
                <w:rFonts w:ascii="Arial" w:hAnsi="Arial" w:cs="Arial"/>
                <w:sz w:val="12"/>
                <w:szCs w:val="12"/>
                <w:lang w:val="en-GB"/>
              </w:rPr>
              <w:t>,</w:t>
            </w:r>
            <w:r w:rsidRPr="00DC3EEF">
              <w:rPr>
                <w:rFonts w:ascii="Arial" w:hAnsi="Arial" w:cs="Arial"/>
                <w:sz w:val="12"/>
                <w:szCs w:val="12"/>
                <w:lang w:val="en-GB"/>
              </w:rPr>
              <w:t>744</w:t>
            </w:r>
          </w:p>
        </w:tc>
        <w:tc>
          <w:tcPr>
            <w:tcW w:w="936" w:type="dxa"/>
            <w:tcBorders>
              <w:bottom w:val="single" w:sz="4" w:space="0" w:color="auto"/>
            </w:tcBorders>
            <w:vAlign w:val="bottom"/>
          </w:tcPr>
          <w:p w14:paraId="2D3DE764" w14:textId="156B457A"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200</w:t>
            </w:r>
            <w:r w:rsidR="00C76EAC" w:rsidRPr="00DC3EEF">
              <w:rPr>
                <w:rFonts w:ascii="Arial" w:hAnsi="Arial" w:cs="Arial"/>
                <w:sz w:val="12"/>
                <w:szCs w:val="12"/>
                <w:lang w:val="en-GB"/>
              </w:rPr>
              <w:t>,</w:t>
            </w:r>
            <w:r w:rsidRPr="00DC3EEF">
              <w:rPr>
                <w:rFonts w:ascii="Arial" w:hAnsi="Arial" w:cs="Arial"/>
                <w:sz w:val="12"/>
                <w:szCs w:val="12"/>
                <w:lang w:val="en-GB"/>
              </w:rPr>
              <w:t>980</w:t>
            </w:r>
            <w:r w:rsidR="00C76EAC" w:rsidRPr="00DC3EEF">
              <w:rPr>
                <w:rFonts w:ascii="Arial" w:hAnsi="Arial" w:cs="Arial"/>
                <w:sz w:val="12"/>
                <w:szCs w:val="12"/>
                <w:lang w:val="en-GB"/>
              </w:rPr>
              <w:t>,</w:t>
            </w:r>
            <w:r w:rsidRPr="00DC3EEF">
              <w:rPr>
                <w:rFonts w:ascii="Arial" w:hAnsi="Arial" w:cs="Arial"/>
                <w:sz w:val="12"/>
                <w:szCs w:val="12"/>
                <w:lang w:val="en-GB"/>
              </w:rPr>
              <w:t>899</w:t>
            </w:r>
          </w:p>
        </w:tc>
        <w:tc>
          <w:tcPr>
            <w:tcW w:w="936" w:type="dxa"/>
            <w:tcBorders>
              <w:bottom w:val="single" w:sz="4" w:space="0" w:color="auto"/>
            </w:tcBorders>
            <w:vAlign w:val="bottom"/>
          </w:tcPr>
          <w:p w14:paraId="3AE2A5D2" w14:textId="2D9128BD"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7</w:t>
            </w:r>
            <w:r w:rsidR="00C76EAC" w:rsidRPr="00DC3EEF">
              <w:rPr>
                <w:rFonts w:ascii="Arial" w:hAnsi="Arial" w:cs="Arial"/>
                <w:sz w:val="12"/>
                <w:szCs w:val="12"/>
                <w:lang w:val="en-GB"/>
              </w:rPr>
              <w:t>,</w:t>
            </w:r>
            <w:r w:rsidRPr="00DC3EEF">
              <w:rPr>
                <w:rFonts w:ascii="Arial" w:hAnsi="Arial" w:cs="Arial"/>
                <w:sz w:val="12"/>
                <w:szCs w:val="12"/>
                <w:lang w:val="en-GB"/>
              </w:rPr>
              <w:t>330</w:t>
            </w:r>
            <w:r w:rsidR="00C76EAC" w:rsidRPr="00DC3EEF">
              <w:rPr>
                <w:rFonts w:ascii="Arial" w:hAnsi="Arial" w:cs="Arial"/>
                <w:sz w:val="12"/>
                <w:szCs w:val="12"/>
                <w:lang w:val="en-GB"/>
              </w:rPr>
              <w:t>,</w:t>
            </w:r>
            <w:r w:rsidRPr="00DC3EEF">
              <w:rPr>
                <w:rFonts w:ascii="Arial" w:hAnsi="Arial" w:cs="Arial"/>
                <w:sz w:val="12"/>
                <w:szCs w:val="12"/>
                <w:lang w:val="en-GB"/>
              </w:rPr>
              <w:t>511</w:t>
            </w:r>
          </w:p>
        </w:tc>
        <w:tc>
          <w:tcPr>
            <w:tcW w:w="936" w:type="dxa"/>
            <w:tcBorders>
              <w:bottom w:val="single" w:sz="4" w:space="0" w:color="auto"/>
            </w:tcBorders>
            <w:vAlign w:val="bottom"/>
          </w:tcPr>
          <w:p w14:paraId="24002F80" w14:textId="08409299"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3</w:t>
            </w:r>
            <w:r w:rsidR="00C76EAC" w:rsidRPr="00DC3EEF">
              <w:rPr>
                <w:rFonts w:ascii="Arial" w:hAnsi="Arial" w:cs="Arial"/>
                <w:sz w:val="12"/>
                <w:szCs w:val="12"/>
                <w:lang w:val="en-GB"/>
              </w:rPr>
              <w:t>,</w:t>
            </w:r>
            <w:r w:rsidRPr="00DC3EEF">
              <w:rPr>
                <w:rFonts w:ascii="Arial" w:hAnsi="Arial" w:cs="Arial"/>
                <w:sz w:val="12"/>
                <w:szCs w:val="12"/>
                <w:lang w:val="en-GB"/>
              </w:rPr>
              <w:t>682</w:t>
            </w:r>
            <w:r w:rsidR="00C76EAC" w:rsidRPr="00DC3EEF">
              <w:rPr>
                <w:rFonts w:ascii="Arial" w:hAnsi="Arial" w:cs="Arial"/>
                <w:sz w:val="12"/>
                <w:szCs w:val="12"/>
                <w:lang w:val="en-GB"/>
              </w:rPr>
              <w:t>,</w:t>
            </w:r>
            <w:r w:rsidRPr="00DC3EEF">
              <w:rPr>
                <w:rFonts w:ascii="Arial" w:hAnsi="Arial" w:cs="Arial"/>
                <w:sz w:val="12"/>
                <w:szCs w:val="12"/>
                <w:lang w:val="en-GB"/>
              </w:rPr>
              <w:t>428</w:t>
            </w:r>
          </w:p>
        </w:tc>
        <w:tc>
          <w:tcPr>
            <w:tcW w:w="936" w:type="dxa"/>
            <w:tcBorders>
              <w:bottom w:val="single" w:sz="4" w:space="0" w:color="auto"/>
            </w:tcBorders>
            <w:vAlign w:val="bottom"/>
          </w:tcPr>
          <w:p w14:paraId="362AFC8B" w14:textId="2053CC3B" w:rsidR="00C76EAC" w:rsidRPr="00DC3EEF" w:rsidRDefault="00C76EAC" w:rsidP="00C76EAC">
            <w:pPr>
              <w:ind w:right="-72"/>
              <w:jc w:val="right"/>
              <w:rPr>
                <w:rFonts w:ascii="Arial" w:hAnsi="Arial" w:cs="Arial"/>
                <w:sz w:val="12"/>
                <w:szCs w:val="12"/>
                <w:lang w:val="en-GB"/>
              </w:rPr>
            </w:pPr>
            <w:r w:rsidRPr="00DC3EEF">
              <w:rPr>
                <w:rFonts w:ascii="Arial" w:hAnsi="Arial" w:cs="Arial"/>
                <w:sz w:val="12"/>
                <w:szCs w:val="12"/>
                <w:lang w:val="en-GB"/>
              </w:rPr>
              <w:t>-</w:t>
            </w:r>
          </w:p>
        </w:tc>
        <w:tc>
          <w:tcPr>
            <w:tcW w:w="936" w:type="dxa"/>
            <w:tcBorders>
              <w:bottom w:val="single" w:sz="4" w:space="0" w:color="auto"/>
            </w:tcBorders>
            <w:vAlign w:val="bottom"/>
          </w:tcPr>
          <w:p w14:paraId="2A273F6F" w14:textId="611BC6DB" w:rsidR="00C76EAC" w:rsidRPr="00DC3EEF" w:rsidRDefault="00A16170" w:rsidP="00C76EAC">
            <w:pPr>
              <w:ind w:right="-72"/>
              <w:jc w:val="right"/>
              <w:rPr>
                <w:rFonts w:ascii="Arial" w:hAnsi="Arial" w:cs="Arial"/>
                <w:sz w:val="12"/>
                <w:szCs w:val="12"/>
                <w:lang w:val="en-GB"/>
              </w:rPr>
            </w:pPr>
            <w:r w:rsidRPr="00DC3EEF">
              <w:rPr>
                <w:rFonts w:ascii="Arial" w:hAnsi="Arial" w:cs="Arial"/>
                <w:sz w:val="12"/>
                <w:szCs w:val="12"/>
                <w:lang w:val="en-GB"/>
              </w:rPr>
              <w:t>381</w:t>
            </w:r>
            <w:r w:rsidR="00C76EAC" w:rsidRPr="00DC3EEF">
              <w:rPr>
                <w:rFonts w:ascii="Arial" w:hAnsi="Arial" w:cs="Arial"/>
                <w:sz w:val="12"/>
                <w:szCs w:val="12"/>
                <w:lang w:val="en-GB"/>
              </w:rPr>
              <w:t>,</w:t>
            </w:r>
            <w:r w:rsidRPr="00DC3EEF">
              <w:rPr>
                <w:rFonts w:ascii="Arial" w:hAnsi="Arial" w:cs="Arial"/>
                <w:sz w:val="12"/>
                <w:szCs w:val="12"/>
                <w:lang w:val="en-GB"/>
              </w:rPr>
              <w:t>103</w:t>
            </w:r>
            <w:r w:rsidR="00C76EAC" w:rsidRPr="00DC3EEF">
              <w:rPr>
                <w:rFonts w:ascii="Arial" w:hAnsi="Arial" w:cs="Arial"/>
                <w:sz w:val="12"/>
                <w:szCs w:val="12"/>
                <w:lang w:val="en-GB"/>
              </w:rPr>
              <w:t>,</w:t>
            </w:r>
            <w:r w:rsidRPr="00DC3EEF">
              <w:rPr>
                <w:rFonts w:ascii="Arial" w:hAnsi="Arial" w:cs="Arial"/>
                <w:sz w:val="12"/>
                <w:szCs w:val="12"/>
                <w:lang w:val="en-GB"/>
              </w:rPr>
              <w:t>582</w:t>
            </w:r>
          </w:p>
        </w:tc>
      </w:tr>
    </w:tbl>
    <w:p w14:paraId="6390F8F6" w14:textId="77777777" w:rsidR="00D47C03" w:rsidRPr="00DC3EEF" w:rsidRDefault="00D47C03" w:rsidP="00D47C03">
      <w:pPr>
        <w:pStyle w:val="a"/>
        <w:ind w:right="0"/>
        <w:jc w:val="both"/>
        <w:rPr>
          <w:rFonts w:ascii="Arial" w:hAnsi="Arial" w:cs="Arial"/>
          <w:sz w:val="18"/>
          <w:szCs w:val="18"/>
          <w:lang w:val="en-GB"/>
        </w:rPr>
      </w:pPr>
    </w:p>
    <w:p w14:paraId="62570CD5" w14:textId="77777777" w:rsidR="001C67AE" w:rsidRPr="00DC3EEF" w:rsidRDefault="001C67AE" w:rsidP="001C67AE">
      <w:pPr>
        <w:ind w:firstLine="567"/>
        <w:jc w:val="thaiDistribute"/>
        <w:rPr>
          <w:rFonts w:ascii="Arial" w:hAnsi="Arial" w:cs="Arial"/>
          <w:sz w:val="12"/>
          <w:szCs w:val="12"/>
          <w:lang w:val="en-GB"/>
        </w:rPr>
      </w:pPr>
      <w:r w:rsidRPr="00DC3EEF">
        <w:rPr>
          <w:rFonts w:ascii="Arial" w:hAnsi="Arial" w:cs="Arial"/>
          <w:sz w:val="12"/>
          <w:szCs w:val="12"/>
        </w:rPr>
        <w:t xml:space="preserve">* Financial assets measured at fair value through profit or loss analysed by the </w:t>
      </w:r>
      <w:r w:rsidRPr="00DC3EEF">
        <w:rPr>
          <w:rFonts w:ascii="Arial" w:hAnsi="Arial" w:cs="Arial"/>
          <w:sz w:val="12"/>
          <w:szCs w:val="12"/>
          <w:lang w:val="en-GB"/>
        </w:rPr>
        <w:t>Group’s investment strategy.</w:t>
      </w:r>
    </w:p>
    <w:p w14:paraId="08AC44A4" w14:textId="16F0C819" w:rsidR="001C67AE" w:rsidRPr="00DC3EEF" w:rsidRDefault="00500076" w:rsidP="00D47C03">
      <w:pPr>
        <w:pStyle w:val="a"/>
        <w:ind w:right="0"/>
        <w:jc w:val="both"/>
        <w:rPr>
          <w:rFonts w:ascii="Arial" w:hAnsi="Arial" w:cs="Arial"/>
          <w:sz w:val="18"/>
          <w:szCs w:val="18"/>
          <w:lang w:val="en-US"/>
        </w:rPr>
      </w:pPr>
      <w:r w:rsidRPr="00DC3EEF">
        <w:rPr>
          <w:rFonts w:ascii="Arial" w:hAnsi="Arial" w:cs="Arial"/>
          <w:sz w:val="18"/>
          <w:szCs w:val="18"/>
          <w:lang w:val="en-GB"/>
        </w:rPr>
        <w:br w:type="page"/>
      </w:r>
    </w:p>
    <w:p w14:paraId="6ACB003F" w14:textId="77777777" w:rsidR="002749C0" w:rsidRPr="00DC3EEF" w:rsidRDefault="002749C0" w:rsidP="00D47C03">
      <w:pPr>
        <w:pStyle w:val="a"/>
        <w:ind w:right="0"/>
        <w:jc w:val="both"/>
        <w:rPr>
          <w:rFonts w:ascii="Arial" w:hAnsi="Arial" w:cs="Arial"/>
          <w:sz w:val="18"/>
          <w:szCs w:val="18"/>
          <w:lang w:val="en-GB"/>
        </w:rPr>
      </w:pPr>
    </w:p>
    <w:p w14:paraId="3BF90149" w14:textId="506454C3" w:rsidR="00F90DDA" w:rsidRPr="00DC3EEF" w:rsidRDefault="00A16170" w:rsidP="00F90DDA">
      <w:pPr>
        <w:pStyle w:val="BlockText"/>
        <w:tabs>
          <w:tab w:val="clear" w:pos="2520"/>
        </w:tabs>
        <w:ind w:left="540" w:right="0" w:hanging="540"/>
        <w:rPr>
          <w:rFonts w:ascii="Arial" w:hAnsi="Arial" w:cs="Arial"/>
          <w:b/>
          <w:bCs/>
          <w:sz w:val="18"/>
          <w:szCs w:val="18"/>
        </w:rPr>
      </w:pPr>
      <w:r w:rsidRPr="00DC3EEF">
        <w:rPr>
          <w:rFonts w:ascii="Arial" w:hAnsi="Arial" w:cs="Arial"/>
          <w:b/>
          <w:bCs/>
          <w:sz w:val="18"/>
          <w:szCs w:val="18"/>
          <w:lang w:val="en-GB"/>
        </w:rPr>
        <w:t>4</w:t>
      </w:r>
      <w:r w:rsidR="00F90DDA" w:rsidRPr="00DC3EEF">
        <w:rPr>
          <w:rFonts w:ascii="Arial" w:hAnsi="Arial" w:cs="Arial"/>
          <w:b/>
          <w:bCs/>
          <w:sz w:val="18"/>
          <w:szCs w:val="18"/>
        </w:rPr>
        <w:t>.</w:t>
      </w:r>
      <w:r w:rsidRPr="00DC3EEF">
        <w:rPr>
          <w:rFonts w:ascii="Arial" w:hAnsi="Arial" w:cs="Arial"/>
          <w:b/>
          <w:bCs/>
          <w:sz w:val="18"/>
          <w:szCs w:val="18"/>
          <w:lang w:val="en-GB"/>
        </w:rPr>
        <w:t>4</w:t>
      </w:r>
      <w:r w:rsidR="00F90DDA" w:rsidRPr="00DC3EEF">
        <w:rPr>
          <w:rFonts w:ascii="Arial" w:hAnsi="Arial" w:cs="Arial"/>
          <w:b/>
          <w:bCs/>
          <w:sz w:val="18"/>
          <w:szCs w:val="18"/>
        </w:rPr>
        <w:tab/>
        <w:t>Fair value</w:t>
      </w:r>
    </w:p>
    <w:p w14:paraId="5AB31FDD" w14:textId="77777777" w:rsidR="00FA1771" w:rsidRPr="00DC3EEF" w:rsidRDefault="00FA1771" w:rsidP="00F90DDA">
      <w:pPr>
        <w:ind w:left="540"/>
        <w:jc w:val="thaiDistribute"/>
        <w:rPr>
          <w:rFonts w:ascii="Arial" w:hAnsi="Arial" w:cs="Arial"/>
          <w:sz w:val="16"/>
          <w:szCs w:val="16"/>
        </w:rPr>
      </w:pPr>
    </w:p>
    <w:p w14:paraId="24DA5307" w14:textId="77777777" w:rsidR="00F90DDA" w:rsidRPr="00DC3EEF" w:rsidRDefault="00F90DDA" w:rsidP="00F90DDA">
      <w:pPr>
        <w:ind w:left="540"/>
        <w:jc w:val="thaiDistribute"/>
        <w:rPr>
          <w:rFonts w:ascii="Arial" w:hAnsi="Arial" w:cs="Arial"/>
          <w:sz w:val="18"/>
          <w:szCs w:val="18"/>
        </w:rPr>
      </w:pPr>
      <w:r w:rsidRPr="00DC3EEF">
        <w:rPr>
          <w:rFonts w:ascii="Arial" w:hAnsi="Arial" w:cs="Arial"/>
          <w:sz w:val="18"/>
          <w:szCs w:val="18"/>
        </w:rPr>
        <w:t xml:space="preserve">The methodology of fair value measurement is depended on the characteristics of the financial instrument. </w:t>
      </w:r>
      <w:r w:rsidR="00E141A8" w:rsidRPr="00DC3EEF">
        <w:rPr>
          <w:rFonts w:ascii="Arial" w:hAnsi="Arial" w:cs="Arial"/>
          <w:sz w:val="18"/>
          <w:szCs w:val="18"/>
        </w:rPr>
        <w:br/>
      </w:r>
      <w:r w:rsidRPr="00DC3EEF">
        <w:rPr>
          <w:rFonts w:ascii="Arial" w:hAnsi="Arial" w:cs="Arial"/>
          <w:sz w:val="18"/>
          <w:szCs w:val="18"/>
        </w:rPr>
        <w:t xml:space="preserve">For those financial instruments which are regarded as being traded in an active market, fair value is determined by reference to the market price of the financial instrument. </w:t>
      </w:r>
      <w:r w:rsidR="00854AE0" w:rsidRPr="00DC3EEF">
        <w:rPr>
          <w:rFonts w:ascii="Arial" w:hAnsi="Arial" w:cs="Arial"/>
          <w:sz w:val="18"/>
          <w:szCs w:val="18"/>
        </w:rPr>
        <w:t>If,</w:t>
      </w:r>
      <w:r w:rsidRPr="00DC3EEF">
        <w:rPr>
          <w:rFonts w:ascii="Arial" w:hAnsi="Arial" w:cs="Arial"/>
          <w:sz w:val="18"/>
          <w:szCs w:val="18"/>
        </w:rPr>
        <w:t xml:space="preserve"> however the appropriate quoted </w:t>
      </w:r>
      <w:r w:rsidRPr="00DC3EEF">
        <w:rPr>
          <w:rFonts w:ascii="Arial" w:hAnsi="Arial" w:cs="Arial"/>
          <w:spacing w:val="-4"/>
          <w:sz w:val="18"/>
          <w:szCs w:val="18"/>
        </w:rPr>
        <w:t>market price cannot be determined, the fair value is determined by using an appropriate valuation technique</w:t>
      </w:r>
      <w:r w:rsidRPr="00DC3EEF">
        <w:rPr>
          <w:rFonts w:ascii="Arial" w:hAnsi="Arial" w:cs="Arial"/>
          <w:sz w:val="18"/>
          <w:szCs w:val="18"/>
        </w:rPr>
        <w:t xml:space="preserve"> and complied with related authorities’ regulations.</w:t>
      </w:r>
    </w:p>
    <w:p w14:paraId="66B0030A" w14:textId="77777777" w:rsidR="00F90DDA" w:rsidRPr="00DC3EEF" w:rsidRDefault="00F90DDA" w:rsidP="00F90DDA">
      <w:pPr>
        <w:ind w:left="540"/>
        <w:jc w:val="thaiDistribute"/>
        <w:rPr>
          <w:rFonts w:ascii="Arial" w:hAnsi="Arial" w:cs="Arial"/>
          <w:sz w:val="16"/>
          <w:szCs w:val="16"/>
        </w:rPr>
      </w:pPr>
    </w:p>
    <w:p w14:paraId="09718C20" w14:textId="77777777" w:rsidR="00F90DDA" w:rsidRPr="00DC3EEF" w:rsidRDefault="00F90DDA" w:rsidP="00F90DDA">
      <w:pPr>
        <w:ind w:left="540"/>
        <w:jc w:val="thaiDistribute"/>
        <w:rPr>
          <w:rFonts w:ascii="Arial" w:hAnsi="Arial" w:cs="Arial"/>
          <w:sz w:val="18"/>
          <w:szCs w:val="18"/>
        </w:rPr>
      </w:pPr>
      <w:r w:rsidRPr="00DC3EEF">
        <w:rPr>
          <w:rFonts w:ascii="Arial" w:hAnsi="Arial" w:cs="Arial"/>
          <w:spacing w:val="-4"/>
          <w:sz w:val="18"/>
          <w:szCs w:val="18"/>
        </w:rPr>
        <w:t>The Group holds derivatives for trading intent, and servicing customers, including for a purpose of managing the Bank</w:t>
      </w:r>
      <w:r w:rsidRPr="00DC3EEF">
        <w:rPr>
          <w:rFonts w:ascii="Arial" w:hAnsi="Arial" w:cs="Arial"/>
          <w:sz w:val="18"/>
          <w:szCs w:val="18"/>
        </w:rPr>
        <w:t xml:space="preserve"> and subsidiaries’ assets and liabilities. This includes interest rate swaps, cross currency swaps, FX derivatives, and equity derivatives.</w:t>
      </w:r>
    </w:p>
    <w:p w14:paraId="641953E8" w14:textId="77777777" w:rsidR="00F90DDA" w:rsidRPr="00DC3EEF" w:rsidRDefault="00F90DDA" w:rsidP="00F90DDA">
      <w:pPr>
        <w:ind w:left="540"/>
        <w:jc w:val="thaiDistribute"/>
        <w:rPr>
          <w:rFonts w:ascii="Arial" w:hAnsi="Arial" w:cs="Arial"/>
          <w:sz w:val="16"/>
          <w:szCs w:val="16"/>
        </w:rPr>
      </w:pPr>
    </w:p>
    <w:p w14:paraId="3AB4D288" w14:textId="77777777" w:rsidR="00F90DDA" w:rsidRPr="00DC3EEF" w:rsidRDefault="00F90DDA" w:rsidP="00F90DDA">
      <w:pPr>
        <w:ind w:left="540"/>
        <w:jc w:val="thaiDistribute"/>
        <w:rPr>
          <w:rFonts w:ascii="Arial" w:hAnsi="Arial" w:cs="Arial"/>
          <w:sz w:val="18"/>
          <w:szCs w:val="18"/>
        </w:rPr>
      </w:pPr>
      <w:r w:rsidRPr="00DC3EEF">
        <w:rPr>
          <w:rFonts w:ascii="Arial" w:hAnsi="Arial" w:cs="Arial"/>
          <w:sz w:val="18"/>
          <w:szCs w:val="18"/>
        </w:rPr>
        <w:t>Additionally, the Group does not control only the market risk of the derivatives to be within an acceptable level, but also the counterparty credit risks by setting-</w:t>
      </w:r>
      <w:r w:rsidR="00854AE0" w:rsidRPr="00DC3EEF">
        <w:rPr>
          <w:rFonts w:ascii="Arial" w:hAnsi="Arial" w:cs="Arial"/>
          <w:sz w:val="18"/>
          <w:szCs w:val="18"/>
        </w:rPr>
        <w:t>up and</w:t>
      </w:r>
      <w:r w:rsidRPr="00DC3EEF">
        <w:rPr>
          <w:rFonts w:ascii="Arial" w:hAnsi="Arial" w:cs="Arial"/>
          <w:sz w:val="18"/>
          <w:szCs w:val="18"/>
        </w:rPr>
        <w:t xml:space="preserve"> controlling transaction limits based on the normal lending procedures.</w:t>
      </w:r>
    </w:p>
    <w:p w14:paraId="45FD90C9" w14:textId="77777777" w:rsidR="00F90DDA" w:rsidRPr="00DC3EEF" w:rsidRDefault="00F90DDA" w:rsidP="00F90DDA">
      <w:pPr>
        <w:ind w:left="540"/>
        <w:jc w:val="thaiDistribute"/>
        <w:rPr>
          <w:rFonts w:ascii="Arial" w:hAnsi="Arial" w:cs="Arial"/>
          <w:sz w:val="16"/>
          <w:szCs w:val="16"/>
        </w:rPr>
      </w:pPr>
    </w:p>
    <w:p w14:paraId="2BA83FA5" w14:textId="77777777" w:rsidR="00BB3EBF" w:rsidRPr="00DC3EEF" w:rsidRDefault="00BB3EBF" w:rsidP="00F90DDA">
      <w:pPr>
        <w:ind w:left="540"/>
        <w:jc w:val="thaiDistribute"/>
        <w:rPr>
          <w:rFonts w:ascii="Arial" w:hAnsi="Arial" w:cs="Arial"/>
          <w:sz w:val="16"/>
          <w:szCs w:val="16"/>
        </w:rPr>
      </w:pPr>
    </w:p>
    <w:p w14:paraId="709E6180" w14:textId="1611A39A" w:rsidR="00BB3EBF" w:rsidRPr="00DC3EEF" w:rsidRDefault="00A16170" w:rsidP="00FD265F">
      <w:pPr>
        <w:pStyle w:val="Heading1"/>
        <w:rPr>
          <w:rFonts w:cs="Arial"/>
        </w:rPr>
      </w:pPr>
      <w:bookmarkStart w:id="69" w:name="_Toc155612590"/>
      <w:r w:rsidRPr="00DC3EEF">
        <w:rPr>
          <w:rFonts w:cs="Arial"/>
          <w:lang w:val="en-GB"/>
        </w:rPr>
        <w:t>5</w:t>
      </w:r>
      <w:r w:rsidR="00BB3EBF" w:rsidRPr="00DC3EEF">
        <w:rPr>
          <w:rFonts w:cs="Arial"/>
        </w:rPr>
        <w:tab/>
        <w:t>Estimates and assumptions</w:t>
      </w:r>
      <w:bookmarkEnd w:id="69"/>
      <w:r w:rsidR="00BB3EBF" w:rsidRPr="00DC3EEF">
        <w:rPr>
          <w:rFonts w:cs="Arial"/>
        </w:rPr>
        <w:t xml:space="preserve"> </w:t>
      </w:r>
    </w:p>
    <w:p w14:paraId="070F4D0F" w14:textId="77777777" w:rsidR="00BB3EBF" w:rsidRPr="00DC3EEF" w:rsidRDefault="00BB3EBF" w:rsidP="001308EE">
      <w:pPr>
        <w:jc w:val="thaiDistribute"/>
        <w:rPr>
          <w:rFonts w:ascii="Arial" w:hAnsi="Arial" w:cs="Arial"/>
          <w:sz w:val="16"/>
          <w:szCs w:val="16"/>
        </w:rPr>
      </w:pPr>
    </w:p>
    <w:p w14:paraId="710BFF1B" w14:textId="10ECB9B1" w:rsidR="00F90DDA" w:rsidRPr="00DC3EEF" w:rsidRDefault="00F90DDA" w:rsidP="00AA704C">
      <w:pPr>
        <w:jc w:val="thaiDistribute"/>
        <w:rPr>
          <w:rFonts w:ascii="Arial" w:hAnsi="Arial" w:cs="Arial"/>
          <w:sz w:val="18"/>
          <w:szCs w:val="18"/>
        </w:rPr>
      </w:pPr>
      <w:r w:rsidRPr="00DC3EEF">
        <w:rPr>
          <w:rFonts w:ascii="Arial" w:hAnsi="Arial" w:cs="Arial"/>
          <w:spacing w:val="-2"/>
          <w:sz w:val="18"/>
          <w:szCs w:val="18"/>
        </w:rPr>
        <w:t>Preparation of</w:t>
      </w:r>
      <w:r w:rsidR="001A09B8" w:rsidRPr="00DC3EEF">
        <w:rPr>
          <w:rFonts w:ascii="Arial" w:hAnsi="Arial" w:cs="Arial"/>
          <w:spacing w:val="-2"/>
          <w:sz w:val="18"/>
          <w:szCs w:val="18"/>
        </w:rPr>
        <w:t xml:space="preserve"> </w:t>
      </w:r>
      <w:r w:rsidR="000210FA" w:rsidRPr="00DC3EEF">
        <w:rPr>
          <w:rFonts w:ascii="Arial" w:hAnsi="Arial" w:cs="Arial"/>
          <w:spacing w:val="-2"/>
          <w:sz w:val="18"/>
          <w:szCs w:val="18"/>
        </w:rPr>
        <w:t>the</w:t>
      </w:r>
      <w:r w:rsidR="00F26E37" w:rsidRPr="00DC3EEF">
        <w:rPr>
          <w:rFonts w:ascii="Arial" w:hAnsi="Arial" w:cs="Arial"/>
          <w:spacing w:val="-2"/>
          <w:sz w:val="18"/>
          <w:szCs w:val="18"/>
        </w:rPr>
        <w:t xml:space="preserve"> </w:t>
      </w:r>
      <w:r w:rsidR="00B411A1" w:rsidRPr="00DC3EEF">
        <w:rPr>
          <w:rFonts w:ascii="Arial" w:hAnsi="Arial" w:cs="Arial"/>
          <w:spacing w:val="-2"/>
          <w:sz w:val="18"/>
          <w:szCs w:val="18"/>
        </w:rPr>
        <w:t xml:space="preserve">interim </w:t>
      </w:r>
      <w:r w:rsidRPr="00DC3EEF">
        <w:rPr>
          <w:rFonts w:ascii="Arial" w:hAnsi="Arial" w:cs="Arial"/>
          <w:spacing w:val="-2"/>
          <w:sz w:val="18"/>
          <w:szCs w:val="18"/>
        </w:rPr>
        <w:t>financial statements in conformity with the Thai Financial Reporting Standards requires management</w:t>
      </w:r>
      <w:r w:rsidRPr="00DC3EEF">
        <w:rPr>
          <w:rFonts w:ascii="Arial" w:hAnsi="Arial" w:cs="Arial"/>
          <w:sz w:val="18"/>
          <w:szCs w:val="18"/>
        </w:rPr>
        <w:t xml:space="preserve">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are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744693A9" w14:textId="77777777" w:rsidR="00F90DDA" w:rsidRPr="00DC3EEF" w:rsidRDefault="00F90DDA" w:rsidP="006B5E28">
      <w:pPr>
        <w:ind w:left="540"/>
        <w:jc w:val="thaiDistribute"/>
        <w:rPr>
          <w:rFonts w:ascii="Arial" w:hAnsi="Arial" w:cs="Arial"/>
          <w:sz w:val="16"/>
          <w:szCs w:val="16"/>
        </w:rPr>
      </w:pPr>
    </w:p>
    <w:p w14:paraId="529BA71D" w14:textId="74BB18E1" w:rsidR="00F90DDA" w:rsidRPr="00DC3EEF" w:rsidRDefault="00A16170" w:rsidP="00F90DDA">
      <w:pPr>
        <w:pStyle w:val="a"/>
        <w:ind w:left="540" w:right="0" w:hanging="540"/>
        <w:jc w:val="both"/>
        <w:rPr>
          <w:rFonts w:ascii="Arial" w:hAnsi="Arial" w:cs="Arial"/>
          <w:b/>
          <w:bCs/>
          <w:sz w:val="18"/>
          <w:szCs w:val="18"/>
          <w:lang w:val="en-US"/>
        </w:rPr>
      </w:pPr>
      <w:r w:rsidRPr="00DC3EEF">
        <w:rPr>
          <w:rFonts w:ascii="Arial" w:hAnsi="Arial" w:cs="Arial"/>
          <w:b/>
          <w:bCs/>
          <w:sz w:val="18"/>
          <w:szCs w:val="18"/>
          <w:lang w:val="en-GB"/>
        </w:rPr>
        <w:t>5</w:t>
      </w:r>
      <w:r w:rsidR="00F90DDA" w:rsidRPr="00DC3EEF">
        <w:rPr>
          <w:rFonts w:ascii="Arial" w:hAnsi="Arial" w:cs="Arial"/>
          <w:b/>
          <w:bCs/>
          <w:sz w:val="18"/>
          <w:szCs w:val="18"/>
          <w:lang w:val="en-US"/>
        </w:rPr>
        <w:t>.</w:t>
      </w:r>
      <w:r w:rsidRPr="00DC3EEF">
        <w:rPr>
          <w:rFonts w:ascii="Arial" w:hAnsi="Arial" w:cs="Arial"/>
          <w:b/>
          <w:bCs/>
          <w:sz w:val="18"/>
          <w:szCs w:val="18"/>
          <w:lang w:val="en-GB"/>
        </w:rPr>
        <w:t>1</w:t>
      </w:r>
      <w:r w:rsidR="00F90DDA" w:rsidRPr="00DC3EEF">
        <w:rPr>
          <w:rFonts w:ascii="Arial" w:hAnsi="Arial" w:cs="Arial"/>
          <w:b/>
          <w:bCs/>
          <w:sz w:val="18"/>
          <w:szCs w:val="18"/>
          <w:lang w:val="en-US"/>
        </w:rPr>
        <w:t xml:space="preserve"> </w:t>
      </w:r>
      <w:r w:rsidR="00F90DDA" w:rsidRPr="00DC3EEF">
        <w:rPr>
          <w:rFonts w:ascii="Arial" w:hAnsi="Arial" w:cs="Arial"/>
          <w:b/>
          <w:bCs/>
          <w:sz w:val="18"/>
          <w:szCs w:val="18"/>
          <w:lang w:val="en-US"/>
        </w:rPr>
        <w:tab/>
      </w:r>
      <w:r w:rsidR="00464F82" w:rsidRPr="00DC3EEF">
        <w:rPr>
          <w:rFonts w:ascii="Arial" w:hAnsi="Arial" w:cs="Arial"/>
          <w:b/>
          <w:bCs/>
          <w:sz w:val="18"/>
          <w:szCs w:val="18"/>
          <w:lang w:val="en-US"/>
        </w:rPr>
        <w:t>Measurement allowance of expected credit loss</w:t>
      </w:r>
    </w:p>
    <w:p w14:paraId="3866F2F4" w14:textId="77777777" w:rsidR="00F90DDA" w:rsidRPr="00DC3EEF" w:rsidRDefault="00F90DDA" w:rsidP="006B5E28">
      <w:pPr>
        <w:ind w:left="540"/>
        <w:jc w:val="thaiDistribute"/>
        <w:rPr>
          <w:rFonts w:ascii="Arial" w:hAnsi="Arial" w:cs="Arial"/>
          <w:sz w:val="16"/>
          <w:szCs w:val="16"/>
        </w:rPr>
      </w:pPr>
    </w:p>
    <w:p w14:paraId="6083584D" w14:textId="77777777" w:rsidR="00AC2B6E" w:rsidRPr="00DC3EEF" w:rsidRDefault="00AC2B6E" w:rsidP="008176E3">
      <w:pPr>
        <w:ind w:left="540"/>
        <w:jc w:val="thaiDistribute"/>
        <w:rPr>
          <w:rFonts w:ascii="Arial" w:hAnsi="Arial" w:cs="Arial"/>
          <w:sz w:val="18"/>
          <w:szCs w:val="18"/>
        </w:rPr>
      </w:pPr>
      <w:r w:rsidRPr="00DC3EEF">
        <w:rPr>
          <w:rFonts w:ascii="Arial" w:hAnsi="Arial" w:cs="Arial"/>
          <w:sz w:val="18"/>
          <w:szCs w:val="18"/>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29DF5DC3" w14:textId="77777777" w:rsidR="00AC2B6E" w:rsidRPr="00DC3EEF" w:rsidRDefault="00AC2B6E" w:rsidP="006B5E28">
      <w:pPr>
        <w:ind w:left="540"/>
        <w:jc w:val="thaiDistribute"/>
        <w:rPr>
          <w:rFonts w:ascii="Arial" w:hAnsi="Arial" w:cs="Arial"/>
          <w:sz w:val="16"/>
          <w:szCs w:val="16"/>
        </w:rPr>
      </w:pPr>
    </w:p>
    <w:p w14:paraId="791CC8DE" w14:textId="77777777" w:rsidR="00AC2B6E" w:rsidRPr="00DC3EEF" w:rsidRDefault="00AC2B6E" w:rsidP="008176E3">
      <w:pPr>
        <w:ind w:left="540"/>
        <w:jc w:val="thaiDistribute"/>
        <w:rPr>
          <w:rFonts w:ascii="Arial" w:hAnsi="Arial" w:cs="Arial"/>
          <w:sz w:val="18"/>
          <w:szCs w:val="18"/>
        </w:rPr>
      </w:pPr>
      <w:r w:rsidRPr="00DC3EEF">
        <w:rPr>
          <w:rFonts w:ascii="Arial" w:hAnsi="Arial" w:cs="Arial"/>
          <w:spacing w:val="-6"/>
          <w:sz w:val="18"/>
          <w:szCs w:val="18"/>
        </w:rPr>
        <w:t>The cash flows that are considered shall include cash flows from the sale of collateral held or other credit enhancements</w:t>
      </w:r>
      <w:r w:rsidRPr="00DC3EEF">
        <w:rPr>
          <w:rFonts w:ascii="Arial" w:hAnsi="Arial" w:cs="Arial"/>
          <w:sz w:val="18"/>
          <w:szCs w:val="18"/>
        </w:rPr>
        <w:t xml:space="preserve">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6052F458" w14:textId="2587C301" w:rsidR="00AC2B6E" w:rsidRPr="00DC3EEF" w:rsidRDefault="00AC2B6E" w:rsidP="006B5E28">
      <w:pPr>
        <w:ind w:left="540"/>
        <w:jc w:val="thaiDistribute"/>
        <w:rPr>
          <w:rFonts w:ascii="Arial" w:hAnsi="Arial" w:cs="Arial"/>
          <w:sz w:val="16"/>
          <w:szCs w:val="16"/>
        </w:rPr>
      </w:pPr>
    </w:p>
    <w:p w14:paraId="6974AC02" w14:textId="77777777" w:rsidR="00AC2B6E" w:rsidRPr="00DC3EEF" w:rsidRDefault="00AC2B6E" w:rsidP="008176E3">
      <w:pPr>
        <w:ind w:left="540"/>
        <w:jc w:val="thaiDistribute"/>
        <w:rPr>
          <w:rFonts w:ascii="Arial" w:hAnsi="Arial" w:cs="Arial"/>
          <w:sz w:val="18"/>
          <w:szCs w:val="18"/>
        </w:rPr>
      </w:pPr>
      <w:r w:rsidRPr="00DC3EEF">
        <w:rPr>
          <w:rFonts w:ascii="Arial" w:hAnsi="Arial" w:cs="Arial"/>
          <w:sz w:val="18"/>
          <w:szCs w:val="18"/>
        </w:rPr>
        <w:t xml:space="preserve">For loan commitments, a credit loss is the present value of the difference between the contractual cash flows that are due to the entity if the holder of the </w:t>
      </w:r>
      <w:r w:rsidRPr="00DC3EEF">
        <w:rPr>
          <w:rFonts w:ascii="Arial" w:hAnsi="Arial" w:cs="Arial"/>
          <w:sz w:val="16"/>
          <w:szCs w:val="16"/>
        </w:rPr>
        <w:t>loan</w:t>
      </w:r>
      <w:r w:rsidRPr="00DC3EEF">
        <w:rPr>
          <w:rFonts w:ascii="Arial" w:hAnsi="Arial" w:cs="Arial"/>
          <w:sz w:val="18"/>
          <w:szCs w:val="18"/>
        </w:rPr>
        <w:t xml:space="preserve">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7AD70559" w14:textId="77777777" w:rsidR="002749C0" w:rsidRPr="00DC3EEF" w:rsidRDefault="002749C0" w:rsidP="006B5E28">
      <w:pPr>
        <w:ind w:left="540"/>
        <w:jc w:val="thaiDistribute"/>
        <w:rPr>
          <w:rFonts w:ascii="Arial" w:hAnsi="Arial" w:cs="Arial"/>
          <w:sz w:val="16"/>
          <w:szCs w:val="16"/>
        </w:rPr>
      </w:pPr>
    </w:p>
    <w:p w14:paraId="2899EA07" w14:textId="77777777" w:rsidR="00F90DDA" w:rsidRPr="00DC3EEF" w:rsidRDefault="00AC2B6E" w:rsidP="008176E3">
      <w:pPr>
        <w:tabs>
          <w:tab w:val="left" w:pos="1276"/>
          <w:tab w:val="left" w:pos="184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For a financial guarantee contract, the entity is required to make payments only in the event of a default by the</w:t>
      </w:r>
      <w:r w:rsidRPr="00DC3EEF">
        <w:rPr>
          <w:rFonts w:ascii="Arial" w:hAnsi="Arial" w:cs="Arial"/>
          <w:sz w:val="18"/>
          <w:szCs w:val="18"/>
        </w:rPr>
        <w:t xml:space="preserve"> </w:t>
      </w:r>
      <w:r w:rsidRPr="00DC3EEF">
        <w:rPr>
          <w:rFonts w:ascii="Arial" w:hAnsi="Arial" w:cs="Arial"/>
          <w:sz w:val="18"/>
          <w:szCs w:val="18"/>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33B3D3C7" w14:textId="77777777" w:rsidR="00390ACC" w:rsidRPr="00DC3EEF" w:rsidRDefault="00390ACC" w:rsidP="008176E3">
      <w:pPr>
        <w:tabs>
          <w:tab w:val="left" w:pos="1276"/>
          <w:tab w:val="left" w:pos="184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14D04CD7" w14:textId="77777777" w:rsidR="00AC2B6E" w:rsidRPr="00DC3EEF"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DC3EEF">
        <w:rPr>
          <w:rFonts w:ascii="Arial" w:hAnsi="Arial" w:cs="Arial"/>
          <w:sz w:val="18"/>
          <w:szCs w:val="18"/>
          <w:shd w:val="clear" w:color="auto" w:fill="FFFFFF"/>
        </w:rPr>
        <w:t>The Group measures expected credit losses of a financial instrument in a way that reflects:</w:t>
      </w:r>
    </w:p>
    <w:p w14:paraId="16209BE4" w14:textId="77777777" w:rsidR="00AC2B6E" w:rsidRPr="00DC3EEF" w:rsidRDefault="00AC2B6E" w:rsidP="00AC2B6E">
      <w:pPr>
        <w:tabs>
          <w:tab w:val="left" w:pos="1848"/>
          <w:tab w:val="center" w:pos="3402"/>
          <w:tab w:val="center" w:pos="4536"/>
          <w:tab w:val="center" w:pos="5670"/>
          <w:tab w:val="center" w:pos="6804"/>
          <w:tab w:val="right" w:pos="7655"/>
        </w:tabs>
        <w:ind w:left="1350" w:hanging="270"/>
        <w:jc w:val="both"/>
        <w:rPr>
          <w:rFonts w:ascii="Arial" w:hAnsi="Arial" w:cs="Arial"/>
          <w:sz w:val="18"/>
          <w:szCs w:val="18"/>
          <w:shd w:val="clear" w:color="auto" w:fill="FFFFFF"/>
        </w:rPr>
      </w:pPr>
    </w:p>
    <w:p w14:paraId="7C092DC0" w14:textId="77777777" w:rsidR="00AC2B6E" w:rsidRPr="00DC3EEF" w:rsidRDefault="00AC2B6E" w:rsidP="008176E3">
      <w:pPr>
        <w:pStyle w:val="ListParagraph"/>
        <w:numPr>
          <w:ilvl w:val="0"/>
          <w:numId w:val="24"/>
        </w:numPr>
        <w:tabs>
          <w:tab w:val="left" w:pos="900"/>
        </w:tabs>
        <w:ind w:left="900"/>
        <w:contextualSpacing/>
        <w:jc w:val="thaiDistribute"/>
        <w:rPr>
          <w:rFonts w:ascii="Arial" w:eastAsia="Arial Unicode MS" w:hAnsi="Arial" w:cs="Arial"/>
          <w:spacing w:val="-2"/>
          <w:sz w:val="18"/>
          <w:szCs w:val="18"/>
          <w:lang w:val="en-GB"/>
        </w:rPr>
      </w:pPr>
      <w:r w:rsidRPr="00DC3EEF">
        <w:rPr>
          <w:rFonts w:ascii="Arial" w:eastAsia="Arial Unicode MS" w:hAnsi="Arial" w:cs="Arial"/>
          <w:spacing w:val="-2"/>
          <w:sz w:val="18"/>
          <w:szCs w:val="18"/>
          <w:lang w:val="en-GB"/>
        </w:rPr>
        <w:t>an unbiased and probability-weighted amount that is determined by evaluating a range of possible outcomes;</w:t>
      </w:r>
    </w:p>
    <w:p w14:paraId="072D1A3C" w14:textId="77777777" w:rsidR="00AC2B6E" w:rsidRPr="00DC3EEF" w:rsidRDefault="00AC2B6E" w:rsidP="008176E3">
      <w:pPr>
        <w:pStyle w:val="ListParagraph"/>
        <w:numPr>
          <w:ilvl w:val="0"/>
          <w:numId w:val="24"/>
        </w:numPr>
        <w:tabs>
          <w:tab w:val="left" w:pos="900"/>
        </w:tabs>
        <w:ind w:left="900"/>
        <w:contextualSpacing/>
        <w:jc w:val="thaiDistribute"/>
        <w:rPr>
          <w:rFonts w:ascii="Arial" w:eastAsia="Arial Unicode MS" w:hAnsi="Arial" w:cs="Arial"/>
          <w:sz w:val="18"/>
          <w:szCs w:val="18"/>
          <w:lang w:val="en-GB"/>
        </w:rPr>
      </w:pPr>
      <w:r w:rsidRPr="00DC3EEF">
        <w:rPr>
          <w:rFonts w:ascii="Arial" w:eastAsia="Arial Unicode MS" w:hAnsi="Arial" w:cs="Arial"/>
          <w:sz w:val="18"/>
          <w:szCs w:val="18"/>
          <w:lang w:val="en-GB"/>
        </w:rPr>
        <w:t>the time value of money; and</w:t>
      </w:r>
    </w:p>
    <w:p w14:paraId="68543075" w14:textId="77777777" w:rsidR="00F90DDA" w:rsidRPr="00DC3EEF" w:rsidRDefault="00AC2B6E" w:rsidP="008176E3">
      <w:pPr>
        <w:pStyle w:val="ListParagraph"/>
        <w:numPr>
          <w:ilvl w:val="0"/>
          <w:numId w:val="24"/>
        </w:numPr>
        <w:tabs>
          <w:tab w:val="left" w:pos="900"/>
        </w:tabs>
        <w:ind w:left="900"/>
        <w:contextualSpacing/>
        <w:jc w:val="thaiDistribute"/>
        <w:rPr>
          <w:rFonts w:ascii="Arial" w:eastAsia="Arial Unicode MS" w:hAnsi="Arial" w:cs="Arial"/>
          <w:sz w:val="18"/>
          <w:szCs w:val="18"/>
          <w:cs/>
          <w:lang w:val="en-GB"/>
        </w:rPr>
      </w:pPr>
      <w:r w:rsidRPr="00DC3EEF">
        <w:rPr>
          <w:rFonts w:ascii="Arial" w:eastAsia="Arial Unicode MS" w:hAnsi="Arial" w:cs="Arial"/>
          <w:sz w:val="18"/>
          <w:szCs w:val="18"/>
          <w:lang w:val="en-GB"/>
        </w:rPr>
        <w:t>reasonable and supportable information that is available without undue cost or effort at the reporting date about past events, current conditions and forecasts of future economic conditions.</w:t>
      </w:r>
    </w:p>
    <w:p w14:paraId="00D3EF58" w14:textId="5C75435E" w:rsidR="002661CF" w:rsidRPr="00DC3EEF" w:rsidRDefault="002661CF">
      <w:pPr>
        <w:rPr>
          <w:rFonts w:ascii="Arial" w:hAnsi="Arial" w:cs="Arial"/>
          <w:sz w:val="18"/>
          <w:szCs w:val="18"/>
        </w:rPr>
      </w:pPr>
      <w:r w:rsidRPr="00DC3EEF">
        <w:rPr>
          <w:rFonts w:ascii="Arial" w:hAnsi="Arial" w:cs="Arial"/>
          <w:sz w:val="18"/>
          <w:szCs w:val="18"/>
        </w:rPr>
        <w:br w:type="page"/>
      </w:r>
    </w:p>
    <w:p w14:paraId="19A6670F" w14:textId="77777777" w:rsidR="00F90DDA" w:rsidRPr="00DC3EEF" w:rsidRDefault="00F90DDA" w:rsidP="00F90DDA">
      <w:pPr>
        <w:pStyle w:val="a"/>
        <w:ind w:left="540" w:right="0"/>
        <w:jc w:val="thaiDistribute"/>
        <w:rPr>
          <w:rFonts w:ascii="Arial" w:hAnsi="Arial" w:cs="Arial"/>
          <w:sz w:val="18"/>
          <w:szCs w:val="18"/>
          <w:lang w:val="en-US"/>
        </w:rPr>
      </w:pPr>
    </w:p>
    <w:p w14:paraId="2FF4FB19" w14:textId="185ED468" w:rsidR="00F90DDA" w:rsidRPr="00DC3EEF" w:rsidRDefault="00A16170" w:rsidP="00464F82">
      <w:pPr>
        <w:pStyle w:val="a"/>
        <w:ind w:left="540" w:right="0" w:hanging="540"/>
        <w:jc w:val="both"/>
        <w:rPr>
          <w:rFonts w:ascii="Arial" w:hAnsi="Arial" w:cs="Arial"/>
          <w:b/>
          <w:bCs/>
          <w:sz w:val="18"/>
          <w:szCs w:val="18"/>
          <w:lang w:val="en-US"/>
        </w:rPr>
      </w:pPr>
      <w:r w:rsidRPr="00DC3EEF">
        <w:rPr>
          <w:rFonts w:ascii="Arial" w:hAnsi="Arial" w:cs="Arial"/>
          <w:b/>
          <w:bCs/>
          <w:sz w:val="18"/>
          <w:szCs w:val="18"/>
          <w:lang w:val="en-GB"/>
        </w:rPr>
        <w:t>5</w:t>
      </w:r>
      <w:r w:rsidR="00F90DDA" w:rsidRPr="00DC3EEF">
        <w:rPr>
          <w:rFonts w:ascii="Arial" w:hAnsi="Arial" w:cs="Arial"/>
          <w:b/>
          <w:bCs/>
          <w:sz w:val="18"/>
          <w:szCs w:val="18"/>
          <w:lang w:val="en-US"/>
        </w:rPr>
        <w:t>.</w:t>
      </w:r>
      <w:r w:rsidRPr="00DC3EEF">
        <w:rPr>
          <w:rFonts w:ascii="Arial" w:hAnsi="Arial" w:cs="Arial"/>
          <w:b/>
          <w:bCs/>
          <w:sz w:val="18"/>
          <w:szCs w:val="18"/>
          <w:lang w:val="en-GB"/>
        </w:rPr>
        <w:t>2</w:t>
      </w:r>
      <w:r w:rsidR="00F90DDA" w:rsidRPr="00DC3EEF">
        <w:rPr>
          <w:rFonts w:ascii="Arial" w:hAnsi="Arial" w:cs="Arial"/>
          <w:b/>
          <w:bCs/>
          <w:sz w:val="18"/>
          <w:szCs w:val="18"/>
          <w:lang w:val="en-US"/>
        </w:rPr>
        <w:tab/>
        <w:t>Goodwill</w:t>
      </w:r>
    </w:p>
    <w:p w14:paraId="6451B842" w14:textId="77777777" w:rsidR="00F90DDA" w:rsidRPr="00DC3EEF" w:rsidRDefault="00F90DDA" w:rsidP="00F90DDA">
      <w:pPr>
        <w:pStyle w:val="a"/>
        <w:ind w:left="540" w:right="0"/>
        <w:jc w:val="thaiDistribute"/>
        <w:rPr>
          <w:rFonts w:ascii="Arial" w:hAnsi="Arial" w:cs="Arial"/>
          <w:sz w:val="18"/>
          <w:szCs w:val="18"/>
          <w:lang w:val="en-US"/>
        </w:rPr>
      </w:pPr>
    </w:p>
    <w:p w14:paraId="2E16B570" w14:textId="77777777" w:rsidR="00F90DDA" w:rsidRPr="00DC3EEF" w:rsidRDefault="00F90DDA" w:rsidP="00E141A8">
      <w:pPr>
        <w:pStyle w:val="a"/>
        <w:ind w:left="540" w:right="0"/>
        <w:jc w:val="thaiDistribute"/>
        <w:rPr>
          <w:rFonts w:ascii="Arial" w:hAnsi="Arial" w:cs="Arial"/>
          <w:sz w:val="18"/>
          <w:szCs w:val="18"/>
          <w:lang w:val="en-US"/>
        </w:rPr>
      </w:pPr>
      <w:r w:rsidRPr="00DC3EEF">
        <w:rPr>
          <w:rFonts w:ascii="Arial" w:hAnsi="Arial" w:cs="Arial"/>
          <w:sz w:val="18"/>
          <w:szCs w:val="18"/>
          <w:lang w:val="en-US"/>
        </w:rPr>
        <w:t>Goodwill is tested for impairment using a fair value method of present value of dividend discount model on an annual basis.</w:t>
      </w:r>
    </w:p>
    <w:p w14:paraId="5A47BE06" w14:textId="24CB7A62" w:rsidR="000E7633" w:rsidRPr="00DC3EEF" w:rsidRDefault="000E7633" w:rsidP="00A16170">
      <w:pPr>
        <w:pStyle w:val="a"/>
        <w:ind w:left="540" w:right="0"/>
        <w:jc w:val="thaiDistribute"/>
        <w:rPr>
          <w:rFonts w:ascii="Arial" w:hAnsi="Arial" w:cs="Arial"/>
          <w:sz w:val="18"/>
          <w:szCs w:val="18"/>
          <w:lang w:val="en-US"/>
        </w:rPr>
      </w:pPr>
    </w:p>
    <w:p w14:paraId="0D51E57E" w14:textId="795F40CF" w:rsidR="00F03A9A" w:rsidRPr="00DC3EEF" w:rsidRDefault="00A16170" w:rsidP="00F03A9A">
      <w:pPr>
        <w:pStyle w:val="a"/>
        <w:ind w:left="540" w:right="0" w:hanging="540"/>
        <w:jc w:val="both"/>
        <w:rPr>
          <w:rFonts w:ascii="Arial" w:hAnsi="Arial" w:cs="Arial"/>
          <w:b/>
          <w:bCs/>
          <w:sz w:val="18"/>
          <w:szCs w:val="18"/>
          <w:lang w:val="en-US"/>
        </w:rPr>
      </w:pPr>
      <w:bookmarkStart w:id="70" w:name="_Toc467491220"/>
      <w:r w:rsidRPr="00DC3EEF">
        <w:rPr>
          <w:rFonts w:ascii="Arial" w:hAnsi="Arial" w:cs="Arial"/>
          <w:b/>
          <w:bCs/>
          <w:sz w:val="18"/>
          <w:szCs w:val="18"/>
          <w:lang w:val="en-GB"/>
        </w:rPr>
        <w:t>5</w:t>
      </w:r>
      <w:r w:rsidR="00F03A9A" w:rsidRPr="00DC3EEF">
        <w:rPr>
          <w:rFonts w:ascii="Arial" w:hAnsi="Arial" w:cs="Arial"/>
          <w:b/>
          <w:bCs/>
          <w:sz w:val="18"/>
          <w:szCs w:val="18"/>
          <w:lang w:val="en-US"/>
        </w:rPr>
        <w:t>.</w:t>
      </w:r>
      <w:r w:rsidRPr="00DC3EEF">
        <w:rPr>
          <w:rFonts w:ascii="Arial" w:hAnsi="Arial" w:cs="Arial"/>
          <w:b/>
          <w:bCs/>
          <w:sz w:val="18"/>
          <w:szCs w:val="18"/>
          <w:lang w:val="en-GB"/>
        </w:rPr>
        <w:t>3</w:t>
      </w:r>
      <w:r w:rsidR="00F03A9A" w:rsidRPr="00DC3EEF">
        <w:rPr>
          <w:rFonts w:ascii="Arial" w:hAnsi="Arial" w:cs="Arial"/>
          <w:b/>
          <w:bCs/>
          <w:sz w:val="18"/>
          <w:szCs w:val="18"/>
          <w:lang w:val="en-US"/>
        </w:rPr>
        <w:tab/>
        <w:t>Premises and equipment and depreciation</w:t>
      </w:r>
    </w:p>
    <w:p w14:paraId="19DDC92D" w14:textId="77777777" w:rsidR="00BB3EBF" w:rsidRPr="00DC3EEF" w:rsidRDefault="00BB3EBF" w:rsidP="007E7302">
      <w:pPr>
        <w:tabs>
          <w:tab w:val="left" w:pos="900"/>
        </w:tabs>
        <w:ind w:left="900" w:hanging="360"/>
        <w:rPr>
          <w:rFonts w:ascii="Arial" w:hAnsi="Arial" w:cs="Arial"/>
          <w:sz w:val="18"/>
          <w:szCs w:val="18"/>
        </w:rPr>
      </w:pPr>
    </w:p>
    <w:p w14:paraId="6C7B71E0" w14:textId="77777777" w:rsidR="00F03A9A" w:rsidRPr="00DC3EEF" w:rsidRDefault="00F03A9A" w:rsidP="001308EE">
      <w:pPr>
        <w:pStyle w:val="a"/>
        <w:ind w:left="540" w:right="11"/>
        <w:jc w:val="both"/>
        <w:rPr>
          <w:rFonts w:ascii="Arial" w:hAnsi="Arial" w:cs="Arial"/>
          <w:sz w:val="18"/>
          <w:szCs w:val="18"/>
          <w:lang w:val="en-GB"/>
        </w:rPr>
      </w:pPr>
      <w:r w:rsidRPr="00DC3EEF">
        <w:rPr>
          <w:rFonts w:ascii="Arial" w:hAnsi="Arial" w:cs="Arial"/>
          <w:sz w:val="18"/>
          <w:szCs w:val="18"/>
          <w:lang w:val="en-GB"/>
        </w:rPr>
        <w:t>In determining depreciation of premises and equipment, the management is required to make estimates of the useful lives and residual values of premises and equipment and to</w:t>
      </w:r>
      <w:r w:rsidR="00503EE6" w:rsidRPr="00DC3EEF">
        <w:rPr>
          <w:rFonts w:ascii="Arial" w:hAnsi="Arial" w:cs="Arial"/>
          <w:sz w:val="18"/>
          <w:szCs w:val="18"/>
          <w:lang w:val="en-GB"/>
        </w:rPr>
        <w:t xml:space="preserve"> </w:t>
      </w:r>
      <w:r w:rsidRPr="00DC3EEF">
        <w:rPr>
          <w:rFonts w:ascii="Arial" w:hAnsi="Arial" w:cs="Arial"/>
          <w:sz w:val="18"/>
          <w:szCs w:val="18"/>
          <w:lang w:val="en-GB"/>
        </w:rPr>
        <w:t>review estimate useful lives and residual values when circumstance changes.</w:t>
      </w:r>
    </w:p>
    <w:p w14:paraId="56CC96DC" w14:textId="77777777" w:rsidR="00503EE6" w:rsidRPr="00DC3EEF" w:rsidRDefault="00503EE6" w:rsidP="001308EE">
      <w:pPr>
        <w:pStyle w:val="a"/>
        <w:ind w:left="540" w:right="11"/>
        <w:jc w:val="both"/>
        <w:rPr>
          <w:rFonts w:ascii="Arial" w:hAnsi="Arial" w:cs="Arial"/>
          <w:sz w:val="18"/>
          <w:szCs w:val="18"/>
          <w:lang w:val="en-GB"/>
        </w:rPr>
      </w:pPr>
    </w:p>
    <w:p w14:paraId="01C452C3" w14:textId="73C5469D" w:rsidR="00F03A9A" w:rsidRPr="00DC3EEF" w:rsidRDefault="00F03A9A" w:rsidP="001308EE">
      <w:pPr>
        <w:pStyle w:val="a"/>
        <w:ind w:left="540" w:right="11"/>
        <w:jc w:val="both"/>
        <w:rPr>
          <w:rFonts w:ascii="Arial" w:hAnsi="Arial" w:cs="Arial"/>
          <w:sz w:val="18"/>
          <w:szCs w:val="18"/>
          <w:lang w:val="en-GB"/>
        </w:rPr>
      </w:pPr>
      <w:r w:rsidRPr="00DC3EEF">
        <w:rPr>
          <w:rFonts w:ascii="Arial" w:hAnsi="Arial" w:cs="Arial"/>
          <w:sz w:val="18"/>
          <w:szCs w:val="18"/>
          <w:lang w:val="en-GB"/>
        </w:rPr>
        <w:t xml:space="preserve">The </w:t>
      </w:r>
      <w:r w:rsidR="00524CB9" w:rsidRPr="00DC3EEF">
        <w:rPr>
          <w:rFonts w:ascii="Arial" w:hAnsi="Arial" w:cs="Arial"/>
          <w:sz w:val="18"/>
          <w:szCs w:val="18"/>
          <w:lang w:val="en-GB"/>
        </w:rPr>
        <w:t>Group</w:t>
      </w:r>
      <w:r w:rsidRPr="00DC3EEF">
        <w:rPr>
          <w:rFonts w:ascii="Arial" w:hAnsi="Arial" w:cs="Arial"/>
          <w:sz w:val="18"/>
          <w:szCs w:val="18"/>
          <w:lang w:val="en-GB"/>
        </w:rPr>
        <w:t xml:space="preserve"> measures land and buildings at revalued amounts. Fair value from revaluation is</w:t>
      </w:r>
      <w:r w:rsidR="00503EE6" w:rsidRPr="00DC3EEF">
        <w:rPr>
          <w:rFonts w:ascii="Arial" w:hAnsi="Arial" w:cs="Arial"/>
          <w:sz w:val="18"/>
          <w:szCs w:val="18"/>
          <w:lang w:val="en-GB"/>
        </w:rPr>
        <w:t xml:space="preserve"> </w:t>
      </w:r>
      <w:r w:rsidRPr="00DC3EEF">
        <w:rPr>
          <w:rFonts w:ascii="Arial" w:hAnsi="Arial" w:cs="Arial"/>
          <w:sz w:val="18"/>
          <w:szCs w:val="18"/>
          <w:lang w:val="en-GB"/>
        </w:rPr>
        <w:t>determined by independent appraisers using market approach for land and depreciated</w:t>
      </w:r>
      <w:r w:rsidR="00503EE6" w:rsidRPr="00DC3EEF">
        <w:rPr>
          <w:rFonts w:ascii="Arial" w:hAnsi="Arial" w:cs="Arial"/>
          <w:sz w:val="18"/>
          <w:szCs w:val="18"/>
          <w:lang w:val="en-GB"/>
        </w:rPr>
        <w:t xml:space="preserve"> </w:t>
      </w:r>
      <w:r w:rsidRPr="00DC3EEF">
        <w:rPr>
          <w:rFonts w:ascii="Arial" w:hAnsi="Arial" w:cs="Arial"/>
          <w:sz w:val="18"/>
          <w:szCs w:val="18"/>
          <w:lang w:val="en-GB"/>
        </w:rPr>
        <w:t>replacement cost approach</w:t>
      </w:r>
      <w:r w:rsidR="004F1139" w:rsidRPr="00DC3EEF">
        <w:rPr>
          <w:rFonts w:ascii="Arial" w:hAnsi="Arial" w:cs="Arial"/>
          <w:sz w:val="18"/>
          <w:szCs w:val="18"/>
          <w:lang w:val="en-GB"/>
        </w:rPr>
        <w:t>, market approach, and income approach</w:t>
      </w:r>
      <w:r w:rsidRPr="00DC3EEF">
        <w:rPr>
          <w:rFonts w:ascii="Arial" w:hAnsi="Arial" w:cs="Arial"/>
          <w:sz w:val="18"/>
          <w:szCs w:val="18"/>
          <w:lang w:val="en-GB"/>
        </w:rPr>
        <w:t xml:space="preserve"> for buildings. The valuation involves certain assumptions and</w:t>
      </w:r>
      <w:r w:rsidR="00503EE6" w:rsidRPr="00DC3EEF">
        <w:rPr>
          <w:rFonts w:ascii="Arial" w:hAnsi="Arial" w:cs="Arial"/>
          <w:sz w:val="18"/>
          <w:szCs w:val="18"/>
          <w:lang w:val="en-GB"/>
        </w:rPr>
        <w:t xml:space="preserve"> </w:t>
      </w:r>
      <w:r w:rsidRPr="00DC3EEF">
        <w:rPr>
          <w:rFonts w:ascii="Arial" w:hAnsi="Arial" w:cs="Arial"/>
          <w:sz w:val="18"/>
          <w:szCs w:val="18"/>
          <w:lang w:val="en-GB"/>
        </w:rPr>
        <w:t xml:space="preserve">estimates as described in Note </w:t>
      </w:r>
      <w:r w:rsidR="00A16170" w:rsidRPr="00DC3EEF">
        <w:rPr>
          <w:rFonts w:ascii="Arial" w:hAnsi="Arial" w:cs="Arial"/>
          <w:sz w:val="18"/>
          <w:szCs w:val="18"/>
          <w:lang w:val="en-GB"/>
        </w:rPr>
        <w:t>16</w:t>
      </w:r>
      <w:r w:rsidRPr="00DC3EEF">
        <w:rPr>
          <w:rFonts w:ascii="Arial" w:hAnsi="Arial" w:cs="Arial"/>
          <w:sz w:val="18"/>
          <w:szCs w:val="18"/>
          <w:lang w:val="en-GB"/>
        </w:rPr>
        <w:t xml:space="preserve"> to the</w:t>
      </w:r>
      <w:r w:rsidR="00FB1990" w:rsidRPr="00DC3EEF">
        <w:rPr>
          <w:rFonts w:ascii="Arial" w:hAnsi="Arial" w:cs="Arial"/>
          <w:sz w:val="18"/>
          <w:szCs w:val="18"/>
          <w:lang w:val="en-GB"/>
        </w:rPr>
        <w:t xml:space="preserve"> </w:t>
      </w:r>
      <w:r w:rsidR="00B411A1" w:rsidRPr="00DC3EEF">
        <w:rPr>
          <w:rFonts w:ascii="Arial" w:hAnsi="Arial" w:cs="Arial"/>
          <w:sz w:val="18"/>
          <w:szCs w:val="18"/>
          <w:lang w:val="en-GB"/>
        </w:rPr>
        <w:t xml:space="preserve">interim </w:t>
      </w:r>
      <w:r w:rsidRPr="00DC3EEF">
        <w:rPr>
          <w:rFonts w:ascii="Arial" w:hAnsi="Arial" w:cs="Arial"/>
          <w:sz w:val="18"/>
          <w:szCs w:val="18"/>
          <w:lang w:val="en-GB"/>
        </w:rPr>
        <w:t>financial statements.</w:t>
      </w:r>
    </w:p>
    <w:p w14:paraId="63A7B856" w14:textId="77777777" w:rsidR="00FA6CA2" w:rsidRPr="00DC3EEF" w:rsidRDefault="00FA6CA2" w:rsidP="001308EE">
      <w:pPr>
        <w:pStyle w:val="a"/>
        <w:ind w:left="540" w:right="11"/>
        <w:jc w:val="both"/>
        <w:rPr>
          <w:rFonts w:ascii="Arial" w:hAnsi="Arial" w:cs="Arial"/>
          <w:sz w:val="18"/>
          <w:szCs w:val="18"/>
          <w:lang w:val="en-GB"/>
        </w:rPr>
      </w:pPr>
    </w:p>
    <w:p w14:paraId="3457AF9C" w14:textId="77777777" w:rsidR="00F03A9A" w:rsidRPr="00DC3EEF" w:rsidRDefault="00F03A9A" w:rsidP="001308EE">
      <w:pPr>
        <w:pStyle w:val="a"/>
        <w:ind w:left="540" w:right="11"/>
        <w:jc w:val="both"/>
        <w:rPr>
          <w:rFonts w:ascii="Arial" w:hAnsi="Arial" w:cs="Arial"/>
          <w:sz w:val="18"/>
          <w:szCs w:val="18"/>
          <w:lang w:val="en-GB"/>
        </w:rPr>
      </w:pPr>
      <w:r w:rsidRPr="00DC3EEF">
        <w:rPr>
          <w:rFonts w:ascii="Arial" w:hAnsi="Arial" w:cs="Arial"/>
          <w:sz w:val="18"/>
          <w:szCs w:val="18"/>
          <w:lang w:val="en-GB"/>
        </w:rPr>
        <w:t>In addition, the management is required to consider premises and equipment for impairment</w:t>
      </w:r>
      <w:r w:rsidR="00503EE6" w:rsidRPr="00DC3EEF">
        <w:rPr>
          <w:rFonts w:ascii="Arial" w:hAnsi="Arial" w:cs="Arial"/>
          <w:sz w:val="18"/>
          <w:szCs w:val="18"/>
          <w:lang w:val="en-GB"/>
        </w:rPr>
        <w:t xml:space="preserve"> </w:t>
      </w:r>
      <w:r w:rsidRPr="00DC3EEF">
        <w:rPr>
          <w:rFonts w:ascii="Arial" w:hAnsi="Arial" w:cs="Arial"/>
          <w:sz w:val="18"/>
          <w:szCs w:val="18"/>
          <w:lang w:val="en-GB"/>
        </w:rPr>
        <w:t>at the end of reporting period and record impairment losses when it is determined that their</w:t>
      </w:r>
      <w:r w:rsidR="00503EE6" w:rsidRPr="00DC3EEF">
        <w:rPr>
          <w:rFonts w:ascii="Arial" w:hAnsi="Arial" w:cs="Arial"/>
          <w:sz w:val="18"/>
          <w:szCs w:val="18"/>
          <w:lang w:val="en-GB"/>
        </w:rPr>
        <w:t xml:space="preserve"> </w:t>
      </w:r>
      <w:r w:rsidRPr="00DC3EEF">
        <w:rPr>
          <w:rFonts w:ascii="Arial" w:hAnsi="Arial" w:cs="Arial"/>
          <w:sz w:val="18"/>
          <w:szCs w:val="18"/>
          <w:lang w:val="en-GB"/>
        </w:rPr>
        <w:t>recoverable amount is lower than the carrying amount. This requires judgements regarding</w:t>
      </w:r>
      <w:r w:rsidR="00503EE6" w:rsidRPr="00DC3EEF">
        <w:rPr>
          <w:rFonts w:ascii="Arial" w:hAnsi="Arial" w:cs="Arial"/>
          <w:sz w:val="18"/>
          <w:szCs w:val="18"/>
          <w:lang w:val="en-GB"/>
        </w:rPr>
        <w:t xml:space="preserve"> </w:t>
      </w:r>
      <w:r w:rsidRPr="00DC3EEF">
        <w:rPr>
          <w:rFonts w:ascii="Arial" w:hAnsi="Arial" w:cs="Arial"/>
          <w:sz w:val="18"/>
          <w:szCs w:val="18"/>
          <w:lang w:val="en-GB"/>
        </w:rPr>
        <w:t>forecast of future revenues and expenses relating to the assets subject to the review.</w:t>
      </w:r>
    </w:p>
    <w:p w14:paraId="22F8C186" w14:textId="77777777" w:rsidR="00503EE6" w:rsidRPr="00DC3EEF" w:rsidRDefault="00503EE6" w:rsidP="00F03A9A">
      <w:pPr>
        <w:tabs>
          <w:tab w:val="left" w:pos="900"/>
        </w:tabs>
        <w:ind w:left="900" w:hanging="360"/>
        <w:rPr>
          <w:rFonts w:ascii="Arial" w:hAnsi="Arial" w:cs="Arial"/>
          <w:sz w:val="18"/>
          <w:szCs w:val="18"/>
        </w:rPr>
      </w:pPr>
    </w:p>
    <w:p w14:paraId="3C2500F4" w14:textId="77777777" w:rsidR="00262D3E" w:rsidRPr="00DC3EEF" w:rsidRDefault="00262D3E" w:rsidP="00F03A9A">
      <w:pPr>
        <w:tabs>
          <w:tab w:val="left" w:pos="900"/>
        </w:tabs>
        <w:ind w:left="900" w:hanging="360"/>
        <w:rPr>
          <w:rFonts w:ascii="Arial" w:hAnsi="Arial" w:cs="Arial"/>
          <w:sz w:val="18"/>
          <w:szCs w:val="18"/>
        </w:rPr>
      </w:pPr>
    </w:p>
    <w:p w14:paraId="72A27138" w14:textId="7071BA5D" w:rsidR="00BB3EBF" w:rsidRPr="00DC3EEF" w:rsidRDefault="00A16170" w:rsidP="00FD265F">
      <w:pPr>
        <w:pStyle w:val="Heading1"/>
        <w:rPr>
          <w:rFonts w:cs="Arial"/>
        </w:rPr>
      </w:pPr>
      <w:bookmarkStart w:id="71" w:name="_Toc155612591"/>
      <w:r w:rsidRPr="00DC3EEF">
        <w:rPr>
          <w:rFonts w:cs="Arial"/>
          <w:lang w:val="en-GB"/>
        </w:rPr>
        <w:t>6</w:t>
      </w:r>
      <w:r w:rsidR="00BB3EBF" w:rsidRPr="00DC3EEF">
        <w:rPr>
          <w:rFonts w:cs="Arial"/>
        </w:rPr>
        <w:tab/>
        <w:t>Interbank and money market items, net (assets)</w:t>
      </w:r>
      <w:bookmarkEnd w:id="71"/>
    </w:p>
    <w:p w14:paraId="5CDE76B7" w14:textId="77777777" w:rsidR="00BB3EBF" w:rsidRPr="00DC3EEF" w:rsidRDefault="00BB3EBF" w:rsidP="00F90DDA">
      <w:pPr>
        <w:rPr>
          <w:rFonts w:ascii="Arial" w:hAnsi="Arial" w:cs="Arial"/>
          <w:sz w:val="18"/>
          <w:szCs w:val="18"/>
        </w:rPr>
      </w:pPr>
    </w:p>
    <w:bookmarkEnd w:id="70"/>
    <w:tbl>
      <w:tblPr>
        <w:tblW w:w="9486" w:type="dxa"/>
        <w:tblLook w:val="0000" w:firstRow="0" w:lastRow="0" w:firstColumn="0" w:lastColumn="0" w:noHBand="0" w:noVBand="0"/>
      </w:tblPr>
      <w:tblGrid>
        <w:gridCol w:w="4464"/>
        <w:gridCol w:w="1242"/>
        <w:gridCol w:w="1260"/>
        <w:gridCol w:w="1260"/>
        <w:gridCol w:w="1260"/>
      </w:tblGrid>
      <w:tr w:rsidR="009A7C91" w:rsidRPr="00DC3EEF" w14:paraId="52786274" w14:textId="77777777" w:rsidTr="00302924">
        <w:trPr>
          <w:trHeight w:val="20"/>
        </w:trPr>
        <w:tc>
          <w:tcPr>
            <w:tcW w:w="4464" w:type="dxa"/>
            <w:vAlign w:val="bottom"/>
          </w:tcPr>
          <w:p w14:paraId="5D7D309B" w14:textId="77777777" w:rsidR="00A73BEB" w:rsidRPr="00DC3EEF" w:rsidRDefault="00A73BEB" w:rsidP="00302924">
            <w:pPr>
              <w:ind w:left="-19"/>
              <w:rPr>
                <w:rFonts w:ascii="Arial" w:hAnsi="Arial" w:cs="Arial"/>
                <w:sz w:val="18"/>
                <w:szCs w:val="18"/>
              </w:rPr>
            </w:pPr>
          </w:p>
        </w:tc>
        <w:tc>
          <w:tcPr>
            <w:tcW w:w="2502" w:type="dxa"/>
            <w:gridSpan w:val="2"/>
            <w:vAlign w:val="bottom"/>
          </w:tcPr>
          <w:p w14:paraId="26BE9A41" w14:textId="77777777" w:rsidR="00A73BEB" w:rsidRPr="00DC3EEF" w:rsidRDefault="00A73BEB" w:rsidP="00A73BEB">
            <w:pPr>
              <w:pStyle w:val="a"/>
              <w:ind w:right="-72"/>
              <w:jc w:val="center"/>
              <w:rPr>
                <w:rFonts w:ascii="Arial" w:hAnsi="Arial" w:cs="Arial"/>
                <w:b/>
                <w:bCs/>
                <w:sz w:val="18"/>
                <w:szCs w:val="18"/>
                <w:lang w:val="en-US"/>
              </w:rPr>
            </w:pPr>
            <w:r w:rsidRPr="00DC3EEF">
              <w:rPr>
                <w:rFonts w:ascii="Arial" w:hAnsi="Arial" w:cs="Arial"/>
                <w:b/>
                <w:bCs/>
                <w:sz w:val="18"/>
                <w:szCs w:val="18"/>
                <w:lang w:val="en-US"/>
              </w:rPr>
              <w:t>Consolidated</w:t>
            </w:r>
          </w:p>
        </w:tc>
        <w:tc>
          <w:tcPr>
            <w:tcW w:w="2520" w:type="dxa"/>
            <w:gridSpan w:val="2"/>
            <w:vAlign w:val="bottom"/>
          </w:tcPr>
          <w:p w14:paraId="79307152" w14:textId="77777777" w:rsidR="00A73BEB" w:rsidRPr="00DC3EEF" w:rsidRDefault="00A73BEB" w:rsidP="00A73BEB">
            <w:pPr>
              <w:pStyle w:val="a"/>
              <w:ind w:right="-72"/>
              <w:jc w:val="center"/>
              <w:rPr>
                <w:rFonts w:ascii="Arial" w:hAnsi="Arial" w:cs="Arial"/>
                <w:b/>
                <w:bCs/>
                <w:sz w:val="18"/>
                <w:szCs w:val="18"/>
                <w:lang w:val="en-US"/>
              </w:rPr>
            </w:pPr>
            <w:r w:rsidRPr="00DC3EEF">
              <w:rPr>
                <w:rFonts w:ascii="Arial" w:hAnsi="Arial" w:cs="Arial"/>
                <w:b/>
                <w:bCs/>
                <w:sz w:val="18"/>
                <w:szCs w:val="18"/>
                <w:lang w:val="en-US"/>
              </w:rPr>
              <w:t>Separate</w:t>
            </w:r>
          </w:p>
        </w:tc>
      </w:tr>
      <w:tr w:rsidR="009A7C91" w:rsidRPr="00DC3EEF" w14:paraId="30375F17" w14:textId="77777777" w:rsidTr="00302924">
        <w:trPr>
          <w:trHeight w:val="20"/>
        </w:trPr>
        <w:tc>
          <w:tcPr>
            <w:tcW w:w="4464" w:type="dxa"/>
            <w:vAlign w:val="bottom"/>
          </w:tcPr>
          <w:p w14:paraId="6F65EC28" w14:textId="77777777" w:rsidR="008D1627" w:rsidRPr="00DC3EEF" w:rsidRDefault="008D1627" w:rsidP="00302924">
            <w:pPr>
              <w:ind w:left="-19"/>
              <w:rPr>
                <w:rFonts w:ascii="Arial" w:hAnsi="Arial" w:cs="Arial"/>
                <w:sz w:val="18"/>
                <w:szCs w:val="18"/>
              </w:rPr>
            </w:pPr>
          </w:p>
        </w:tc>
        <w:tc>
          <w:tcPr>
            <w:tcW w:w="1242" w:type="dxa"/>
            <w:tcBorders>
              <w:top w:val="single" w:sz="4" w:space="0" w:color="auto"/>
            </w:tcBorders>
            <w:vAlign w:val="bottom"/>
          </w:tcPr>
          <w:p w14:paraId="73EB50D1" w14:textId="77777777" w:rsidR="008247C4" w:rsidRPr="00DC3EEF" w:rsidRDefault="00A16170" w:rsidP="008D1627">
            <w:pPr>
              <w:pStyle w:val="a"/>
              <w:ind w:left="-24" w:right="-72"/>
              <w:jc w:val="right"/>
              <w:rPr>
                <w:rFonts w:ascii="Arial" w:hAnsi="Arial" w:cs="Arial"/>
                <w:b/>
                <w:bCs/>
                <w:sz w:val="18"/>
                <w:szCs w:val="18"/>
                <w:lang w:val="en-GB"/>
              </w:rPr>
            </w:pPr>
            <w:r w:rsidRPr="00DC3EEF">
              <w:rPr>
                <w:rFonts w:ascii="Arial" w:hAnsi="Arial" w:cs="Arial"/>
                <w:b/>
                <w:bCs/>
                <w:sz w:val="18"/>
                <w:szCs w:val="18"/>
                <w:lang w:val="en-GB"/>
              </w:rPr>
              <w:t>3</w:t>
            </w:r>
            <w:r w:rsidR="008247C4" w:rsidRPr="00DC3EEF">
              <w:rPr>
                <w:rFonts w:ascii="Arial" w:hAnsi="Arial" w:cs="Arial"/>
                <w:b/>
                <w:bCs/>
                <w:sz w:val="18"/>
                <w:szCs w:val="18"/>
                <w:lang w:val="en-GB"/>
              </w:rPr>
              <w:t>0 June</w:t>
            </w:r>
          </w:p>
          <w:p w14:paraId="3421A993" w14:textId="672AE6F6" w:rsidR="008D1627" w:rsidRPr="00DC3EEF" w:rsidRDefault="00AC3326" w:rsidP="008D1627">
            <w:pPr>
              <w:pStyle w:val="a"/>
              <w:ind w:left="-24" w:right="-72"/>
              <w:jc w:val="right"/>
              <w:rPr>
                <w:rFonts w:ascii="Arial" w:hAnsi="Arial" w:cs="Arial"/>
                <w:b/>
                <w:bCs/>
                <w:sz w:val="18"/>
                <w:szCs w:val="18"/>
                <w:lang w:val="en-US"/>
              </w:rPr>
            </w:pPr>
            <w:r w:rsidRPr="00DC3EEF">
              <w:rPr>
                <w:rFonts w:ascii="Arial" w:hAnsi="Arial" w:cs="Arial"/>
                <w:b/>
                <w:bCs/>
                <w:sz w:val="18"/>
                <w:szCs w:val="18"/>
                <w:lang w:val="en-GB"/>
              </w:rPr>
              <w:t xml:space="preserve"> </w:t>
            </w:r>
            <w:r w:rsidR="00A16170" w:rsidRPr="00DC3EEF">
              <w:rPr>
                <w:rFonts w:ascii="Arial" w:hAnsi="Arial" w:cs="Arial"/>
                <w:b/>
                <w:bCs/>
                <w:sz w:val="18"/>
                <w:szCs w:val="18"/>
                <w:lang w:val="en-GB"/>
              </w:rPr>
              <w:t>202</w:t>
            </w:r>
            <w:r w:rsidR="008247C4" w:rsidRPr="00DC3EEF">
              <w:rPr>
                <w:rFonts w:ascii="Arial" w:hAnsi="Arial" w:cs="Arial"/>
                <w:b/>
                <w:bCs/>
                <w:sz w:val="18"/>
                <w:szCs w:val="18"/>
                <w:lang w:val="en-GB"/>
              </w:rPr>
              <w:t>6</w:t>
            </w:r>
          </w:p>
        </w:tc>
        <w:tc>
          <w:tcPr>
            <w:tcW w:w="1260" w:type="dxa"/>
            <w:tcBorders>
              <w:top w:val="single" w:sz="4" w:space="0" w:color="auto"/>
            </w:tcBorders>
          </w:tcPr>
          <w:p w14:paraId="0A734DBD" w14:textId="7E85BA39" w:rsidR="008D1627" w:rsidRPr="00DC3EEF" w:rsidRDefault="00A16170" w:rsidP="008D1627">
            <w:pPr>
              <w:pStyle w:val="a"/>
              <w:ind w:left="-24" w:right="-72"/>
              <w:jc w:val="right"/>
              <w:rPr>
                <w:rFonts w:ascii="Arial" w:hAnsi="Arial" w:cs="Arial"/>
                <w:b/>
                <w:bCs/>
                <w:sz w:val="18"/>
                <w:szCs w:val="18"/>
                <w:lang w:val="en-GB"/>
              </w:rPr>
            </w:pPr>
            <w:r w:rsidRPr="00DC3EEF">
              <w:rPr>
                <w:rFonts w:ascii="Arial" w:hAnsi="Arial" w:cs="Arial"/>
                <w:b/>
                <w:bCs/>
                <w:sz w:val="18"/>
                <w:szCs w:val="18"/>
                <w:lang w:val="en-GB"/>
              </w:rPr>
              <w:t>31</w:t>
            </w:r>
            <w:r w:rsidR="00AC3326" w:rsidRPr="00DC3EEF">
              <w:rPr>
                <w:rFonts w:ascii="Arial" w:hAnsi="Arial" w:cs="Arial"/>
                <w:b/>
                <w:bCs/>
                <w:sz w:val="18"/>
                <w:szCs w:val="18"/>
                <w:lang w:val="en-GB"/>
              </w:rPr>
              <w:t xml:space="preserve"> December </w:t>
            </w:r>
            <w:r w:rsidRPr="00DC3EEF">
              <w:rPr>
                <w:rFonts w:ascii="Arial" w:hAnsi="Arial" w:cs="Arial"/>
                <w:b/>
                <w:bCs/>
                <w:sz w:val="18"/>
                <w:szCs w:val="18"/>
                <w:lang w:val="en-GB"/>
              </w:rPr>
              <w:t>202</w:t>
            </w:r>
            <w:r w:rsidR="008247C4" w:rsidRPr="00DC3EEF">
              <w:rPr>
                <w:rFonts w:ascii="Arial" w:hAnsi="Arial" w:cs="Arial"/>
                <w:b/>
                <w:bCs/>
                <w:sz w:val="18"/>
                <w:szCs w:val="18"/>
                <w:lang w:val="en-GB"/>
              </w:rPr>
              <w:t>5</w:t>
            </w:r>
          </w:p>
        </w:tc>
        <w:tc>
          <w:tcPr>
            <w:tcW w:w="1260" w:type="dxa"/>
            <w:tcBorders>
              <w:top w:val="single" w:sz="4" w:space="0" w:color="auto"/>
            </w:tcBorders>
            <w:vAlign w:val="bottom"/>
          </w:tcPr>
          <w:p w14:paraId="1708F20E" w14:textId="77777777" w:rsidR="008247C4" w:rsidRPr="00DC3EEF" w:rsidRDefault="008247C4" w:rsidP="008247C4">
            <w:pPr>
              <w:pStyle w:val="a"/>
              <w:ind w:left="-24" w:right="-72"/>
              <w:jc w:val="right"/>
              <w:rPr>
                <w:rFonts w:ascii="Arial" w:hAnsi="Arial" w:cs="Arial"/>
                <w:b/>
                <w:bCs/>
                <w:sz w:val="18"/>
                <w:szCs w:val="18"/>
                <w:lang w:val="en-GB"/>
              </w:rPr>
            </w:pPr>
            <w:r w:rsidRPr="00DC3EEF">
              <w:rPr>
                <w:rFonts w:ascii="Arial" w:hAnsi="Arial" w:cs="Arial"/>
                <w:b/>
                <w:bCs/>
                <w:sz w:val="18"/>
                <w:szCs w:val="18"/>
                <w:lang w:val="en-GB"/>
              </w:rPr>
              <w:t>30 June</w:t>
            </w:r>
          </w:p>
          <w:p w14:paraId="0479FD44" w14:textId="4D3AC5D9" w:rsidR="008D1627" w:rsidRPr="00DC3EEF" w:rsidRDefault="008247C4" w:rsidP="008247C4">
            <w:pPr>
              <w:pStyle w:val="a"/>
              <w:ind w:left="-100" w:right="-72"/>
              <w:jc w:val="right"/>
              <w:rPr>
                <w:rFonts w:ascii="Arial" w:hAnsi="Arial" w:cs="Arial"/>
                <w:b/>
                <w:bCs/>
                <w:sz w:val="18"/>
                <w:szCs w:val="18"/>
                <w:lang w:val="en-US"/>
              </w:rPr>
            </w:pPr>
            <w:r w:rsidRPr="00DC3EEF">
              <w:rPr>
                <w:rFonts w:ascii="Arial" w:hAnsi="Arial" w:cs="Arial"/>
                <w:b/>
                <w:bCs/>
                <w:sz w:val="18"/>
                <w:szCs w:val="18"/>
                <w:lang w:val="en-GB"/>
              </w:rPr>
              <w:t xml:space="preserve"> 2026</w:t>
            </w:r>
          </w:p>
        </w:tc>
        <w:tc>
          <w:tcPr>
            <w:tcW w:w="1260" w:type="dxa"/>
            <w:tcBorders>
              <w:top w:val="single" w:sz="4" w:space="0" w:color="auto"/>
            </w:tcBorders>
          </w:tcPr>
          <w:p w14:paraId="56F5D69E" w14:textId="7DDB10DA" w:rsidR="008D1627" w:rsidRPr="00DC3EEF" w:rsidRDefault="00A16170" w:rsidP="008D1627">
            <w:pPr>
              <w:pStyle w:val="a"/>
              <w:ind w:left="-24" w:right="-72"/>
              <w:jc w:val="right"/>
              <w:rPr>
                <w:rFonts w:ascii="Arial" w:hAnsi="Arial" w:cs="Arial"/>
                <w:b/>
                <w:bCs/>
                <w:sz w:val="18"/>
                <w:szCs w:val="18"/>
                <w:lang w:val="en-GB"/>
              </w:rPr>
            </w:pPr>
            <w:r w:rsidRPr="00DC3EEF">
              <w:rPr>
                <w:rFonts w:ascii="Arial" w:hAnsi="Arial" w:cs="Arial"/>
                <w:b/>
                <w:bCs/>
                <w:sz w:val="18"/>
                <w:szCs w:val="18"/>
                <w:lang w:val="en-GB"/>
              </w:rPr>
              <w:t>31</w:t>
            </w:r>
            <w:r w:rsidR="00AC3326" w:rsidRPr="00DC3EEF">
              <w:rPr>
                <w:rFonts w:ascii="Arial" w:hAnsi="Arial" w:cs="Arial"/>
                <w:b/>
                <w:bCs/>
                <w:sz w:val="18"/>
                <w:szCs w:val="18"/>
                <w:lang w:val="en-GB"/>
              </w:rPr>
              <w:t xml:space="preserve"> December </w:t>
            </w:r>
            <w:r w:rsidRPr="00DC3EEF">
              <w:rPr>
                <w:rFonts w:ascii="Arial" w:hAnsi="Arial" w:cs="Arial"/>
                <w:b/>
                <w:bCs/>
                <w:sz w:val="18"/>
                <w:szCs w:val="18"/>
                <w:lang w:val="en-GB"/>
              </w:rPr>
              <w:t>202</w:t>
            </w:r>
            <w:r w:rsidR="008247C4" w:rsidRPr="00DC3EEF">
              <w:rPr>
                <w:rFonts w:ascii="Arial" w:hAnsi="Arial" w:cs="Arial"/>
                <w:b/>
                <w:bCs/>
                <w:sz w:val="18"/>
                <w:szCs w:val="18"/>
                <w:lang w:val="en-GB"/>
              </w:rPr>
              <w:t>5</w:t>
            </w:r>
          </w:p>
        </w:tc>
      </w:tr>
      <w:tr w:rsidR="009A7C91" w:rsidRPr="00DC3EEF" w14:paraId="34404F69" w14:textId="77777777" w:rsidTr="00302924">
        <w:trPr>
          <w:trHeight w:val="20"/>
        </w:trPr>
        <w:tc>
          <w:tcPr>
            <w:tcW w:w="4464" w:type="dxa"/>
            <w:vAlign w:val="bottom"/>
          </w:tcPr>
          <w:p w14:paraId="5747BA37" w14:textId="77777777" w:rsidR="008D1627" w:rsidRPr="00DC3EEF" w:rsidRDefault="008D1627" w:rsidP="00302924">
            <w:pPr>
              <w:ind w:left="-19"/>
              <w:rPr>
                <w:rFonts w:ascii="Arial" w:hAnsi="Arial" w:cs="Arial"/>
                <w:sz w:val="18"/>
                <w:szCs w:val="18"/>
              </w:rPr>
            </w:pPr>
          </w:p>
        </w:tc>
        <w:tc>
          <w:tcPr>
            <w:tcW w:w="1242" w:type="dxa"/>
            <w:tcBorders>
              <w:bottom w:val="single" w:sz="4" w:space="0" w:color="auto"/>
            </w:tcBorders>
            <w:vAlign w:val="bottom"/>
          </w:tcPr>
          <w:p w14:paraId="75BFA70B" w14:textId="77777777" w:rsidR="008D1627" w:rsidRPr="00DC3EEF" w:rsidRDefault="008D1627" w:rsidP="008D1627">
            <w:pPr>
              <w:pStyle w:val="a"/>
              <w:ind w:left="-90" w:right="-90"/>
              <w:jc w:val="right"/>
              <w:rPr>
                <w:rFonts w:ascii="Arial" w:hAnsi="Arial" w:cs="Arial"/>
                <w:b/>
                <w:bCs/>
                <w:sz w:val="18"/>
                <w:szCs w:val="18"/>
                <w:lang w:val="en-US"/>
              </w:rPr>
            </w:pPr>
            <w:r w:rsidRPr="00DC3EEF">
              <w:rPr>
                <w:rFonts w:ascii="Arial" w:hAnsi="Arial" w:cs="Arial"/>
                <w:b/>
                <w:bCs/>
                <w:sz w:val="18"/>
                <w:szCs w:val="18"/>
                <w:lang w:val="en-US"/>
              </w:rPr>
              <w:t>Thousand Baht</w:t>
            </w:r>
          </w:p>
        </w:tc>
        <w:tc>
          <w:tcPr>
            <w:tcW w:w="1260" w:type="dxa"/>
            <w:tcBorders>
              <w:bottom w:val="single" w:sz="4" w:space="0" w:color="auto"/>
            </w:tcBorders>
            <w:vAlign w:val="bottom"/>
          </w:tcPr>
          <w:p w14:paraId="547853BF" w14:textId="77777777" w:rsidR="008D1627" w:rsidRPr="00DC3EEF" w:rsidRDefault="008D1627" w:rsidP="008D1627">
            <w:pPr>
              <w:pStyle w:val="a"/>
              <w:ind w:left="-90" w:right="-90"/>
              <w:jc w:val="right"/>
              <w:rPr>
                <w:rFonts w:ascii="Arial" w:hAnsi="Arial" w:cs="Arial"/>
                <w:b/>
                <w:bCs/>
                <w:sz w:val="18"/>
                <w:szCs w:val="18"/>
                <w:lang w:val="en-US"/>
              </w:rPr>
            </w:pPr>
            <w:r w:rsidRPr="00DC3EEF">
              <w:rPr>
                <w:rFonts w:ascii="Arial" w:hAnsi="Arial" w:cs="Arial"/>
                <w:b/>
                <w:bCs/>
                <w:sz w:val="18"/>
                <w:szCs w:val="18"/>
                <w:lang w:val="en-US"/>
              </w:rPr>
              <w:t>Thousand</w:t>
            </w:r>
          </w:p>
          <w:p w14:paraId="27319EE1" w14:textId="77777777" w:rsidR="008D1627" w:rsidRPr="00DC3EEF" w:rsidRDefault="008D1627" w:rsidP="008D1627">
            <w:pPr>
              <w:pStyle w:val="a"/>
              <w:ind w:left="-90" w:right="-90"/>
              <w:jc w:val="right"/>
              <w:rPr>
                <w:rFonts w:ascii="Arial" w:hAnsi="Arial" w:cs="Arial"/>
                <w:b/>
                <w:bCs/>
                <w:sz w:val="18"/>
                <w:szCs w:val="18"/>
                <w:lang w:val="en-US"/>
              </w:rPr>
            </w:pPr>
            <w:r w:rsidRPr="00DC3EEF">
              <w:rPr>
                <w:rFonts w:ascii="Arial" w:hAnsi="Arial" w:cs="Arial"/>
                <w:b/>
                <w:bCs/>
                <w:sz w:val="18"/>
                <w:szCs w:val="18"/>
                <w:lang w:val="en-US"/>
              </w:rPr>
              <w:t xml:space="preserve"> Baht</w:t>
            </w:r>
          </w:p>
        </w:tc>
        <w:tc>
          <w:tcPr>
            <w:tcW w:w="1260" w:type="dxa"/>
            <w:tcBorders>
              <w:bottom w:val="single" w:sz="4" w:space="0" w:color="auto"/>
            </w:tcBorders>
            <w:vAlign w:val="bottom"/>
          </w:tcPr>
          <w:p w14:paraId="35A8E512" w14:textId="267020F4" w:rsidR="008D1627" w:rsidRPr="00DC3EEF" w:rsidRDefault="008D1627" w:rsidP="008D1627">
            <w:pPr>
              <w:pStyle w:val="a"/>
              <w:ind w:left="-90" w:right="-90"/>
              <w:jc w:val="right"/>
              <w:rPr>
                <w:rFonts w:ascii="Arial" w:hAnsi="Arial" w:cs="Arial"/>
                <w:b/>
                <w:bCs/>
                <w:sz w:val="18"/>
                <w:szCs w:val="18"/>
                <w:lang w:val="en-US"/>
              </w:rPr>
            </w:pPr>
            <w:r w:rsidRPr="00DC3EEF">
              <w:rPr>
                <w:rFonts w:ascii="Arial" w:hAnsi="Arial" w:cs="Arial"/>
                <w:b/>
                <w:bCs/>
                <w:sz w:val="18"/>
                <w:szCs w:val="18"/>
                <w:lang w:val="en-US"/>
              </w:rPr>
              <w:t>Thousand Baht</w:t>
            </w:r>
          </w:p>
        </w:tc>
        <w:tc>
          <w:tcPr>
            <w:tcW w:w="1260" w:type="dxa"/>
            <w:tcBorders>
              <w:bottom w:val="single" w:sz="4" w:space="0" w:color="auto"/>
            </w:tcBorders>
            <w:vAlign w:val="bottom"/>
          </w:tcPr>
          <w:p w14:paraId="2B68BA62" w14:textId="77777777" w:rsidR="008D1627" w:rsidRPr="00DC3EEF" w:rsidRDefault="008D1627" w:rsidP="008D1627">
            <w:pPr>
              <w:pStyle w:val="a"/>
              <w:ind w:left="-90" w:right="-90"/>
              <w:jc w:val="right"/>
              <w:rPr>
                <w:rFonts w:ascii="Arial" w:hAnsi="Arial" w:cs="Arial"/>
                <w:b/>
                <w:bCs/>
                <w:sz w:val="18"/>
                <w:szCs w:val="18"/>
                <w:lang w:val="en-US"/>
              </w:rPr>
            </w:pPr>
            <w:r w:rsidRPr="00DC3EEF">
              <w:rPr>
                <w:rFonts w:ascii="Arial" w:hAnsi="Arial" w:cs="Arial"/>
                <w:b/>
                <w:bCs/>
                <w:sz w:val="18"/>
                <w:szCs w:val="18"/>
                <w:lang w:val="en-US"/>
              </w:rPr>
              <w:t>Thousand</w:t>
            </w:r>
          </w:p>
          <w:p w14:paraId="6BC30915" w14:textId="77777777" w:rsidR="008D1627" w:rsidRPr="00DC3EEF" w:rsidRDefault="008D1627" w:rsidP="008D1627">
            <w:pPr>
              <w:pStyle w:val="a"/>
              <w:ind w:left="-90" w:right="-90"/>
              <w:jc w:val="right"/>
              <w:rPr>
                <w:rFonts w:ascii="Arial" w:hAnsi="Arial" w:cs="Arial"/>
                <w:b/>
                <w:bCs/>
                <w:sz w:val="18"/>
                <w:szCs w:val="18"/>
                <w:lang w:val="en-US"/>
              </w:rPr>
            </w:pPr>
            <w:r w:rsidRPr="00DC3EEF">
              <w:rPr>
                <w:rFonts w:ascii="Arial" w:hAnsi="Arial" w:cs="Arial"/>
                <w:b/>
                <w:bCs/>
                <w:sz w:val="18"/>
                <w:szCs w:val="18"/>
                <w:lang w:val="en-US"/>
              </w:rPr>
              <w:t xml:space="preserve"> Baht</w:t>
            </w:r>
          </w:p>
        </w:tc>
      </w:tr>
      <w:tr w:rsidR="009A7C91" w:rsidRPr="00DC3EEF" w14:paraId="2A54D13D" w14:textId="77777777" w:rsidTr="00302924">
        <w:trPr>
          <w:trHeight w:val="20"/>
        </w:trPr>
        <w:tc>
          <w:tcPr>
            <w:tcW w:w="4464" w:type="dxa"/>
            <w:vAlign w:val="bottom"/>
          </w:tcPr>
          <w:p w14:paraId="22332E76" w14:textId="77777777" w:rsidR="001D6D8B" w:rsidRPr="00DC3EEF" w:rsidRDefault="001D6D8B" w:rsidP="00302924">
            <w:pPr>
              <w:ind w:left="-19"/>
              <w:rPr>
                <w:rFonts w:ascii="Arial" w:hAnsi="Arial" w:cs="Arial"/>
                <w:sz w:val="18"/>
                <w:szCs w:val="18"/>
                <w:u w:val="single"/>
              </w:rPr>
            </w:pPr>
            <w:r w:rsidRPr="00DC3EEF">
              <w:rPr>
                <w:rFonts w:ascii="Arial" w:hAnsi="Arial" w:cs="Arial"/>
                <w:b/>
                <w:bCs/>
                <w:sz w:val="18"/>
                <w:szCs w:val="18"/>
                <w:u w:val="single"/>
              </w:rPr>
              <w:t>Domestic</w:t>
            </w:r>
          </w:p>
        </w:tc>
        <w:tc>
          <w:tcPr>
            <w:tcW w:w="1242" w:type="dxa"/>
            <w:tcBorders>
              <w:top w:val="single" w:sz="4" w:space="0" w:color="auto"/>
            </w:tcBorders>
            <w:vAlign w:val="bottom"/>
          </w:tcPr>
          <w:p w14:paraId="208A2B01" w14:textId="77777777" w:rsidR="001D6D8B" w:rsidRPr="00DC3EEF" w:rsidRDefault="001D6D8B" w:rsidP="001D6D8B">
            <w:pPr>
              <w:ind w:right="-72"/>
              <w:jc w:val="right"/>
              <w:rPr>
                <w:rFonts w:ascii="Arial" w:hAnsi="Arial" w:cs="Arial"/>
                <w:sz w:val="18"/>
                <w:szCs w:val="18"/>
              </w:rPr>
            </w:pPr>
          </w:p>
        </w:tc>
        <w:tc>
          <w:tcPr>
            <w:tcW w:w="1260" w:type="dxa"/>
            <w:tcBorders>
              <w:top w:val="single" w:sz="4" w:space="0" w:color="auto"/>
            </w:tcBorders>
            <w:vAlign w:val="bottom"/>
          </w:tcPr>
          <w:p w14:paraId="6FA07970" w14:textId="77777777" w:rsidR="001D6D8B" w:rsidRPr="00DC3EEF" w:rsidRDefault="001D6D8B" w:rsidP="001D6D8B">
            <w:pPr>
              <w:ind w:right="-72"/>
              <w:jc w:val="right"/>
              <w:rPr>
                <w:rFonts w:ascii="Arial" w:hAnsi="Arial" w:cs="Arial"/>
                <w:sz w:val="18"/>
                <w:szCs w:val="18"/>
              </w:rPr>
            </w:pPr>
          </w:p>
        </w:tc>
        <w:tc>
          <w:tcPr>
            <w:tcW w:w="1260" w:type="dxa"/>
            <w:tcBorders>
              <w:top w:val="single" w:sz="4" w:space="0" w:color="auto"/>
            </w:tcBorders>
            <w:vAlign w:val="bottom"/>
          </w:tcPr>
          <w:p w14:paraId="7A5FA0BD" w14:textId="77777777" w:rsidR="001D6D8B" w:rsidRPr="00DC3EEF" w:rsidRDefault="001D6D8B" w:rsidP="001D6D8B">
            <w:pPr>
              <w:ind w:right="-72"/>
              <w:jc w:val="right"/>
              <w:rPr>
                <w:rFonts w:ascii="Arial" w:hAnsi="Arial" w:cs="Arial"/>
                <w:sz w:val="18"/>
                <w:szCs w:val="18"/>
              </w:rPr>
            </w:pPr>
          </w:p>
        </w:tc>
        <w:tc>
          <w:tcPr>
            <w:tcW w:w="1260" w:type="dxa"/>
            <w:tcBorders>
              <w:top w:val="single" w:sz="4" w:space="0" w:color="auto"/>
            </w:tcBorders>
            <w:vAlign w:val="bottom"/>
          </w:tcPr>
          <w:p w14:paraId="41A677F5" w14:textId="77777777" w:rsidR="001D6D8B" w:rsidRPr="00DC3EEF" w:rsidRDefault="001D6D8B" w:rsidP="001D6D8B">
            <w:pPr>
              <w:ind w:right="-72"/>
              <w:jc w:val="right"/>
              <w:rPr>
                <w:rFonts w:ascii="Arial" w:hAnsi="Arial" w:cs="Arial"/>
                <w:sz w:val="18"/>
                <w:szCs w:val="18"/>
              </w:rPr>
            </w:pPr>
          </w:p>
        </w:tc>
      </w:tr>
      <w:tr w:rsidR="002661CF" w:rsidRPr="00DC3EEF" w14:paraId="58CB5B54" w14:textId="77777777" w:rsidTr="00302924">
        <w:trPr>
          <w:trHeight w:val="20"/>
        </w:trPr>
        <w:tc>
          <w:tcPr>
            <w:tcW w:w="4464" w:type="dxa"/>
            <w:vAlign w:val="bottom"/>
          </w:tcPr>
          <w:p w14:paraId="12EBE5D5"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The Bank of Thailand and FIDF</w:t>
            </w:r>
          </w:p>
        </w:tc>
        <w:tc>
          <w:tcPr>
            <w:tcW w:w="1242" w:type="dxa"/>
            <w:vAlign w:val="bottom"/>
          </w:tcPr>
          <w:p w14:paraId="7EDCD998" w14:textId="5372CD3E"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2,370,473</w:t>
            </w:r>
          </w:p>
        </w:tc>
        <w:tc>
          <w:tcPr>
            <w:tcW w:w="1260" w:type="dxa"/>
            <w:vAlign w:val="bottom"/>
          </w:tcPr>
          <w:p w14:paraId="7994856A" w14:textId="4C50111A"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3,020,772</w:t>
            </w:r>
          </w:p>
        </w:tc>
        <w:tc>
          <w:tcPr>
            <w:tcW w:w="1260" w:type="dxa"/>
            <w:vAlign w:val="bottom"/>
          </w:tcPr>
          <w:p w14:paraId="51CF349C" w14:textId="7ECB38B1"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2,370,473</w:t>
            </w:r>
          </w:p>
        </w:tc>
        <w:tc>
          <w:tcPr>
            <w:tcW w:w="1260" w:type="dxa"/>
            <w:vAlign w:val="bottom"/>
          </w:tcPr>
          <w:p w14:paraId="15221D51" w14:textId="31B88E47"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3,020,772</w:t>
            </w:r>
          </w:p>
        </w:tc>
      </w:tr>
      <w:tr w:rsidR="002661CF" w:rsidRPr="00DC3EEF" w14:paraId="16F2B66D" w14:textId="77777777" w:rsidTr="00302924">
        <w:trPr>
          <w:trHeight w:val="20"/>
        </w:trPr>
        <w:tc>
          <w:tcPr>
            <w:tcW w:w="4464" w:type="dxa"/>
            <w:vAlign w:val="bottom"/>
          </w:tcPr>
          <w:p w14:paraId="0C7B9A7B"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Commercial Banks</w:t>
            </w:r>
          </w:p>
        </w:tc>
        <w:tc>
          <w:tcPr>
            <w:tcW w:w="1242" w:type="dxa"/>
            <w:vAlign w:val="bottom"/>
          </w:tcPr>
          <w:p w14:paraId="7CE228E9" w14:textId="763899FD"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32,311,171</w:t>
            </w:r>
          </w:p>
        </w:tc>
        <w:tc>
          <w:tcPr>
            <w:tcW w:w="1260" w:type="dxa"/>
            <w:vAlign w:val="bottom"/>
          </w:tcPr>
          <w:p w14:paraId="0B4876BF" w14:textId="236758E4"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27,358,569</w:t>
            </w:r>
          </w:p>
        </w:tc>
        <w:tc>
          <w:tcPr>
            <w:tcW w:w="1260" w:type="dxa"/>
            <w:vAlign w:val="bottom"/>
          </w:tcPr>
          <w:p w14:paraId="760039DA" w14:textId="554ADFDA"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30,927,830</w:t>
            </w:r>
          </w:p>
        </w:tc>
        <w:tc>
          <w:tcPr>
            <w:tcW w:w="1260" w:type="dxa"/>
            <w:vAlign w:val="bottom"/>
          </w:tcPr>
          <w:p w14:paraId="01B85071" w14:textId="28ABE58C"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24,616,065</w:t>
            </w:r>
          </w:p>
        </w:tc>
      </w:tr>
      <w:tr w:rsidR="002661CF" w:rsidRPr="00DC3EEF" w14:paraId="61D075BE" w14:textId="77777777" w:rsidTr="00302924">
        <w:trPr>
          <w:trHeight w:val="20"/>
        </w:trPr>
        <w:tc>
          <w:tcPr>
            <w:tcW w:w="4464" w:type="dxa"/>
            <w:vAlign w:val="bottom"/>
          </w:tcPr>
          <w:p w14:paraId="784D2FFD"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Special purpose financial institutions</w:t>
            </w:r>
          </w:p>
        </w:tc>
        <w:tc>
          <w:tcPr>
            <w:tcW w:w="1242" w:type="dxa"/>
            <w:vAlign w:val="bottom"/>
          </w:tcPr>
          <w:p w14:paraId="4436FD30" w14:textId="74787046"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4,800,569</w:t>
            </w:r>
          </w:p>
        </w:tc>
        <w:tc>
          <w:tcPr>
            <w:tcW w:w="1260" w:type="dxa"/>
            <w:vAlign w:val="bottom"/>
          </w:tcPr>
          <w:p w14:paraId="0C9BF315" w14:textId="338AB957"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6,001,253</w:t>
            </w:r>
          </w:p>
        </w:tc>
        <w:tc>
          <w:tcPr>
            <w:tcW w:w="1260" w:type="dxa"/>
            <w:vAlign w:val="bottom"/>
          </w:tcPr>
          <w:p w14:paraId="55C91B88" w14:textId="347A8A49"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4,800,569</w:t>
            </w:r>
          </w:p>
        </w:tc>
        <w:tc>
          <w:tcPr>
            <w:tcW w:w="1260" w:type="dxa"/>
            <w:vAlign w:val="bottom"/>
          </w:tcPr>
          <w:p w14:paraId="1F32255F" w14:textId="2B791227"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6,001,253</w:t>
            </w:r>
          </w:p>
        </w:tc>
      </w:tr>
      <w:tr w:rsidR="002661CF" w:rsidRPr="00DC3EEF" w14:paraId="34DEFBBD" w14:textId="77777777" w:rsidTr="00302924">
        <w:trPr>
          <w:trHeight w:val="20"/>
        </w:trPr>
        <w:tc>
          <w:tcPr>
            <w:tcW w:w="4464" w:type="dxa"/>
            <w:vAlign w:val="bottom"/>
          </w:tcPr>
          <w:p w14:paraId="1541D7C3"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cs/>
                <w:lang w:val="en-US"/>
              </w:rPr>
            </w:pPr>
            <w:r w:rsidRPr="00DC3EEF">
              <w:rPr>
                <w:rFonts w:ascii="Arial" w:hAnsi="Arial" w:cs="Arial"/>
                <w:sz w:val="18"/>
                <w:szCs w:val="18"/>
                <w:lang w:val="en-US"/>
              </w:rPr>
              <w:t>Other financial institutions</w:t>
            </w:r>
          </w:p>
        </w:tc>
        <w:tc>
          <w:tcPr>
            <w:tcW w:w="1242" w:type="dxa"/>
            <w:tcBorders>
              <w:bottom w:val="single" w:sz="4" w:space="0" w:color="auto"/>
            </w:tcBorders>
            <w:vAlign w:val="bottom"/>
          </w:tcPr>
          <w:p w14:paraId="19FF103C" w14:textId="4B7826E3"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1,280,000</w:t>
            </w:r>
          </w:p>
        </w:tc>
        <w:tc>
          <w:tcPr>
            <w:tcW w:w="1260" w:type="dxa"/>
            <w:tcBorders>
              <w:bottom w:val="single" w:sz="4" w:space="0" w:color="auto"/>
            </w:tcBorders>
            <w:vAlign w:val="bottom"/>
          </w:tcPr>
          <w:p w14:paraId="691E90B5" w14:textId="33F707C0"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820,000</w:t>
            </w:r>
          </w:p>
        </w:tc>
        <w:tc>
          <w:tcPr>
            <w:tcW w:w="1260" w:type="dxa"/>
            <w:tcBorders>
              <w:bottom w:val="single" w:sz="4" w:space="0" w:color="auto"/>
            </w:tcBorders>
            <w:vAlign w:val="bottom"/>
          </w:tcPr>
          <w:p w14:paraId="54A25176" w14:textId="5C17CF0F"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4,480,000</w:t>
            </w:r>
          </w:p>
        </w:tc>
        <w:tc>
          <w:tcPr>
            <w:tcW w:w="1260" w:type="dxa"/>
            <w:tcBorders>
              <w:bottom w:val="single" w:sz="4" w:space="0" w:color="auto"/>
            </w:tcBorders>
            <w:vAlign w:val="bottom"/>
          </w:tcPr>
          <w:p w14:paraId="721BF04F" w14:textId="276F437D"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820,000</w:t>
            </w:r>
          </w:p>
        </w:tc>
      </w:tr>
      <w:tr w:rsidR="008247C4" w:rsidRPr="00DC3EEF" w14:paraId="11387D7F" w14:textId="77777777" w:rsidTr="00302924">
        <w:trPr>
          <w:trHeight w:val="20"/>
        </w:trPr>
        <w:tc>
          <w:tcPr>
            <w:tcW w:w="4464" w:type="dxa"/>
            <w:vAlign w:val="bottom"/>
          </w:tcPr>
          <w:p w14:paraId="696C5102" w14:textId="77777777" w:rsidR="008247C4" w:rsidRPr="00DC3EEF" w:rsidRDefault="008247C4" w:rsidP="008247C4">
            <w:pPr>
              <w:pStyle w:val="a"/>
              <w:tabs>
                <w:tab w:val="right" w:pos="3960"/>
                <w:tab w:val="right" w:pos="5580"/>
                <w:tab w:val="right" w:pos="7200"/>
                <w:tab w:val="right" w:pos="9000"/>
              </w:tabs>
              <w:ind w:left="-19" w:right="-108"/>
              <w:rPr>
                <w:rFonts w:ascii="Arial" w:hAnsi="Arial" w:cs="Arial"/>
                <w:sz w:val="12"/>
                <w:szCs w:val="12"/>
                <w:lang w:val="en-US"/>
              </w:rPr>
            </w:pPr>
          </w:p>
        </w:tc>
        <w:tc>
          <w:tcPr>
            <w:tcW w:w="1242" w:type="dxa"/>
            <w:tcBorders>
              <w:top w:val="single" w:sz="4" w:space="0" w:color="auto"/>
            </w:tcBorders>
            <w:vAlign w:val="bottom"/>
          </w:tcPr>
          <w:p w14:paraId="7B6CA146" w14:textId="77777777" w:rsidR="008247C4" w:rsidRPr="00DC3EEF" w:rsidRDefault="008247C4" w:rsidP="008247C4">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1173FBAF" w14:textId="77777777" w:rsidR="008247C4" w:rsidRPr="00DC3EEF" w:rsidRDefault="008247C4" w:rsidP="008247C4">
            <w:pPr>
              <w:tabs>
                <w:tab w:val="decimal" w:pos="594"/>
              </w:tabs>
              <w:ind w:right="-72"/>
              <w:jc w:val="right"/>
              <w:rPr>
                <w:rFonts w:ascii="Arial" w:hAnsi="Arial" w:cs="Arial"/>
                <w:sz w:val="12"/>
                <w:szCs w:val="12"/>
                <w:cs/>
              </w:rPr>
            </w:pPr>
          </w:p>
        </w:tc>
        <w:tc>
          <w:tcPr>
            <w:tcW w:w="1260" w:type="dxa"/>
            <w:tcBorders>
              <w:top w:val="single" w:sz="4" w:space="0" w:color="auto"/>
            </w:tcBorders>
            <w:vAlign w:val="bottom"/>
          </w:tcPr>
          <w:p w14:paraId="298B28CA" w14:textId="77777777" w:rsidR="008247C4" w:rsidRPr="00DC3EEF" w:rsidRDefault="008247C4" w:rsidP="008247C4">
            <w:pPr>
              <w:tabs>
                <w:tab w:val="decimal" w:pos="594"/>
              </w:tabs>
              <w:ind w:right="-72"/>
              <w:jc w:val="right"/>
              <w:rPr>
                <w:rFonts w:ascii="Arial" w:hAnsi="Arial" w:cs="Arial"/>
                <w:sz w:val="12"/>
                <w:szCs w:val="12"/>
                <w:cs/>
              </w:rPr>
            </w:pPr>
          </w:p>
        </w:tc>
        <w:tc>
          <w:tcPr>
            <w:tcW w:w="1260" w:type="dxa"/>
            <w:tcBorders>
              <w:top w:val="single" w:sz="4" w:space="0" w:color="auto"/>
            </w:tcBorders>
            <w:vAlign w:val="bottom"/>
          </w:tcPr>
          <w:p w14:paraId="5AA89A68" w14:textId="77777777" w:rsidR="008247C4" w:rsidRPr="00DC3EEF" w:rsidRDefault="008247C4" w:rsidP="008247C4">
            <w:pPr>
              <w:tabs>
                <w:tab w:val="decimal" w:pos="594"/>
              </w:tabs>
              <w:ind w:right="-72"/>
              <w:jc w:val="right"/>
              <w:rPr>
                <w:rFonts w:ascii="Arial" w:hAnsi="Arial" w:cs="Arial"/>
                <w:sz w:val="12"/>
                <w:szCs w:val="12"/>
                <w:cs/>
              </w:rPr>
            </w:pPr>
          </w:p>
        </w:tc>
      </w:tr>
      <w:tr w:rsidR="002661CF" w:rsidRPr="00DC3EEF" w14:paraId="6F6ADA2D" w14:textId="77777777" w:rsidTr="00302924">
        <w:trPr>
          <w:trHeight w:val="20"/>
        </w:trPr>
        <w:tc>
          <w:tcPr>
            <w:tcW w:w="4464" w:type="dxa"/>
            <w:vAlign w:val="bottom"/>
          </w:tcPr>
          <w:p w14:paraId="3F333253"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Total</w:t>
            </w:r>
          </w:p>
        </w:tc>
        <w:tc>
          <w:tcPr>
            <w:tcW w:w="1242" w:type="dxa"/>
            <w:vAlign w:val="bottom"/>
          </w:tcPr>
          <w:p w14:paraId="2A1E750B" w14:textId="624359D2"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40,762,213</w:t>
            </w:r>
          </w:p>
        </w:tc>
        <w:tc>
          <w:tcPr>
            <w:tcW w:w="1260" w:type="dxa"/>
            <w:vAlign w:val="bottom"/>
          </w:tcPr>
          <w:p w14:paraId="6D7CE722" w14:textId="0E0FA81E"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37,200,594</w:t>
            </w:r>
          </w:p>
        </w:tc>
        <w:tc>
          <w:tcPr>
            <w:tcW w:w="1260" w:type="dxa"/>
            <w:vAlign w:val="bottom"/>
          </w:tcPr>
          <w:p w14:paraId="6BBBEFC5" w14:textId="65DCA555"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42,578,872</w:t>
            </w:r>
          </w:p>
        </w:tc>
        <w:tc>
          <w:tcPr>
            <w:tcW w:w="1260" w:type="dxa"/>
            <w:vAlign w:val="bottom"/>
          </w:tcPr>
          <w:p w14:paraId="23EA527A" w14:textId="3C83304E"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34,458,090</w:t>
            </w:r>
          </w:p>
        </w:tc>
      </w:tr>
      <w:tr w:rsidR="002661CF" w:rsidRPr="00DC3EEF" w14:paraId="778C421E" w14:textId="77777777" w:rsidTr="00302924">
        <w:trPr>
          <w:trHeight w:val="20"/>
        </w:trPr>
        <w:tc>
          <w:tcPr>
            <w:tcW w:w="4464" w:type="dxa"/>
            <w:vAlign w:val="bottom"/>
          </w:tcPr>
          <w:p w14:paraId="7140D19A" w14:textId="187A326A" w:rsidR="002661CF" w:rsidRPr="00DC3EEF" w:rsidRDefault="002661CF" w:rsidP="002661CF">
            <w:pPr>
              <w:pStyle w:val="a"/>
              <w:tabs>
                <w:tab w:val="right" w:pos="3960"/>
                <w:tab w:val="right" w:pos="5580"/>
                <w:tab w:val="right" w:pos="7200"/>
                <w:tab w:val="right" w:pos="9000"/>
              </w:tabs>
              <w:ind w:left="-19" w:right="-158"/>
              <w:rPr>
                <w:rFonts w:ascii="Arial" w:hAnsi="Arial" w:cs="Arial"/>
                <w:sz w:val="18"/>
                <w:szCs w:val="18"/>
                <w:lang w:val="en-US"/>
              </w:rPr>
            </w:pPr>
            <w:r w:rsidRPr="00DC3EEF">
              <w:rPr>
                <w:rFonts w:ascii="Arial" w:hAnsi="Arial" w:cs="Arial"/>
                <w:sz w:val="18"/>
                <w:szCs w:val="18"/>
                <w:u w:val="single"/>
                <w:lang w:val="en-US"/>
              </w:rPr>
              <w:t>Add</w:t>
            </w:r>
            <w:r w:rsidRPr="00DC3EEF">
              <w:rPr>
                <w:rFonts w:ascii="Arial" w:hAnsi="Arial" w:cs="Arial"/>
                <w:sz w:val="18"/>
                <w:szCs w:val="18"/>
                <w:lang w:val="en-US"/>
              </w:rPr>
              <w:t xml:space="preserve">  Accrued interest receivables and undue</w:t>
            </w:r>
            <w:r w:rsidRPr="00DC3EEF">
              <w:rPr>
                <w:rFonts w:ascii="Arial" w:hAnsi="Arial" w:cs="Arial"/>
                <w:sz w:val="18"/>
                <w:szCs w:val="18"/>
                <w:lang w:val="en-US"/>
              </w:rPr>
              <w:br/>
              <w:t xml:space="preserve">          interest receivable</w:t>
            </w:r>
          </w:p>
        </w:tc>
        <w:tc>
          <w:tcPr>
            <w:tcW w:w="1242" w:type="dxa"/>
            <w:vAlign w:val="bottom"/>
          </w:tcPr>
          <w:p w14:paraId="5EB5F874" w14:textId="4CB86CB1"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1,522</w:t>
            </w:r>
          </w:p>
        </w:tc>
        <w:tc>
          <w:tcPr>
            <w:tcW w:w="1260" w:type="dxa"/>
            <w:vAlign w:val="bottom"/>
          </w:tcPr>
          <w:p w14:paraId="06096F8F" w14:textId="6D3C1C03"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3,989</w:t>
            </w:r>
          </w:p>
        </w:tc>
        <w:tc>
          <w:tcPr>
            <w:tcW w:w="1260" w:type="dxa"/>
            <w:vAlign w:val="bottom"/>
          </w:tcPr>
          <w:p w14:paraId="33096644" w14:textId="5D770766"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1,619</w:t>
            </w:r>
          </w:p>
        </w:tc>
        <w:tc>
          <w:tcPr>
            <w:tcW w:w="1260" w:type="dxa"/>
            <w:vAlign w:val="bottom"/>
          </w:tcPr>
          <w:p w14:paraId="0AA503B7" w14:textId="41BA06C0"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3,607</w:t>
            </w:r>
          </w:p>
        </w:tc>
      </w:tr>
      <w:tr w:rsidR="002661CF" w:rsidRPr="00DC3EEF" w14:paraId="3829248E" w14:textId="77777777" w:rsidTr="00302924">
        <w:trPr>
          <w:trHeight w:val="20"/>
        </w:trPr>
        <w:tc>
          <w:tcPr>
            <w:tcW w:w="4464" w:type="dxa"/>
            <w:vAlign w:val="bottom"/>
          </w:tcPr>
          <w:p w14:paraId="5AD17368" w14:textId="5F534490"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Expected credit losses</w:t>
            </w:r>
          </w:p>
        </w:tc>
        <w:tc>
          <w:tcPr>
            <w:tcW w:w="1242" w:type="dxa"/>
            <w:tcBorders>
              <w:bottom w:val="single" w:sz="4" w:space="0" w:color="auto"/>
            </w:tcBorders>
            <w:vAlign w:val="bottom"/>
          </w:tcPr>
          <w:p w14:paraId="30453606" w14:textId="55F9EF77"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(9</w:t>
            </w:r>
            <w:r w:rsidR="00C91940" w:rsidRPr="00DC3EEF">
              <w:rPr>
                <w:rFonts w:ascii="Arial" w:hAnsi="Arial" w:cs="Arial"/>
                <w:sz w:val="18"/>
                <w:szCs w:val="18"/>
                <w:lang w:val="en-GB"/>
              </w:rPr>
              <w:t>28</w:t>
            </w:r>
            <w:r w:rsidRPr="00DC3EEF">
              <w:rPr>
                <w:rFonts w:ascii="Arial" w:hAnsi="Arial" w:cs="Arial"/>
                <w:sz w:val="18"/>
                <w:szCs w:val="18"/>
                <w:lang w:val="en-GB"/>
              </w:rPr>
              <w:t>)</w:t>
            </w:r>
          </w:p>
        </w:tc>
        <w:tc>
          <w:tcPr>
            <w:tcW w:w="1260" w:type="dxa"/>
            <w:tcBorders>
              <w:bottom w:val="single" w:sz="4" w:space="0" w:color="auto"/>
            </w:tcBorders>
            <w:vAlign w:val="bottom"/>
          </w:tcPr>
          <w:p w14:paraId="6A364477" w14:textId="75E25DE3"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(868)</w:t>
            </w:r>
          </w:p>
        </w:tc>
        <w:tc>
          <w:tcPr>
            <w:tcW w:w="1260" w:type="dxa"/>
            <w:tcBorders>
              <w:bottom w:val="single" w:sz="4" w:space="0" w:color="auto"/>
            </w:tcBorders>
            <w:vAlign w:val="bottom"/>
          </w:tcPr>
          <w:p w14:paraId="3EED8397" w14:textId="12938D12"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(1,6</w:t>
            </w:r>
            <w:r w:rsidR="00C91940" w:rsidRPr="00DC3EEF">
              <w:rPr>
                <w:rFonts w:ascii="Arial" w:hAnsi="Arial" w:cs="Arial"/>
                <w:sz w:val="18"/>
                <w:szCs w:val="18"/>
                <w:lang w:val="en-GB"/>
              </w:rPr>
              <w:t>22</w:t>
            </w:r>
            <w:r w:rsidRPr="00DC3EEF">
              <w:rPr>
                <w:rFonts w:ascii="Arial" w:hAnsi="Arial" w:cs="Arial"/>
                <w:sz w:val="18"/>
                <w:szCs w:val="18"/>
                <w:lang w:val="en-GB"/>
              </w:rPr>
              <w:t>)</w:t>
            </w:r>
          </w:p>
        </w:tc>
        <w:tc>
          <w:tcPr>
            <w:tcW w:w="1260" w:type="dxa"/>
            <w:tcBorders>
              <w:bottom w:val="single" w:sz="4" w:space="0" w:color="auto"/>
            </w:tcBorders>
            <w:vAlign w:val="bottom"/>
          </w:tcPr>
          <w:p w14:paraId="38DE0316" w14:textId="0F734CE6"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(868)</w:t>
            </w:r>
          </w:p>
        </w:tc>
      </w:tr>
      <w:tr w:rsidR="002661CF" w:rsidRPr="00DC3EEF" w14:paraId="39ACD701" w14:textId="77777777" w:rsidTr="00302924">
        <w:trPr>
          <w:trHeight w:val="20"/>
        </w:trPr>
        <w:tc>
          <w:tcPr>
            <w:tcW w:w="4464" w:type="dxa"/>
            <w:vAlign w:val="bottom"/>
          </w:tcPr>
          <w:p w14:paraId="1D6C32F4"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2"/>
                <w:szCs w:val="12"/>
                <w:lang w:val="en-US"/>
              </w:rPr>
            </w:pPr>
          </w:p>
        </w:tc>
        <w:tc>
          <w:tcPr>
            <w:tcW w:w="1242" w:type="dxa"/>
            <w:tcBorders>
              <w:top w:val="single" w:sz="4" w:space="0" w:color="auto"/>
            </w:tcBorders>
            <w:vAlign w:val="bottom"/>
          </w:tcPr>
          <w:p w14:paraId="5AEB8C89"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197B5211"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2B08180A"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708F0482" w14:textId="77777777" w:rsidR="002661CF" w:rsidRPr="00DC3EEF" w:rsidRDefault="002661CF" w:rsidP="002661CF">
            <w:pPr>
              <w:tabs>
                <w:tab w:val="decimal" w:pos="594"/>
              </w:tabs>
              <w:ind w:right="-72"/>
              <w:jc w:val="right"/>
              <w:rPr>
                <w:rFonts w:ascii="Arial" w:hAnsi="Arial" w:cs="Arial"/>
                <w:sz w:val="12"/>
                <w:szCs w:val="12"/>
                <w:cs/>
                <w:lang w:val="en-GB"/>
              </w:rPr>
            </w:pPr>
          </w:p>
        </w:tc>
      </w:tr>
      <w:tr w:rsidR="002661CF" w:rsidRPr="00DC3EEF" w14:paraId="685F5A8A" w14:textId="77777777" w:rsidTr="00302924">
        <w:trPr>
          <w:trHeight w:val="20"/>
        </w:trPr>
        <w:tc>
          <w:tcPr>
            <w:tcW w:w="4464" w:type="dxa"/>
            <w:vAlign w:val="bottom"/>
          </w:tcPr>
          <w:p w14:paraId="36C10ADE" w14:textId="77777777" w:rsidR="002661CF" w:rsidRPr="00DC3EEF" w:rsidRDefault="002661CF" w:rsidP="002661CF">
            <w:pPr>
              <w:pStyle w:val="NormalIndent"/>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Total domestic items</w:t>
            </w:r>
          </w:p>
        </w:tc>
        <w:tc>
          <w:tcPr>
            <w:tcW w:w="1242" w:type="dxa"/>
            <w:tcBorders>
              <w:bottom w:val="single" w:sz="4" w:space="0" w:color="auto"/>
            </w:tcBorders>
            <w:vAlign w:val="bottom"/>
          </w:tcPr>
          <w:p w14:paraId="26CAC7C2" w14:textId="71B36300"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40,762,80</w:t>
            </w:r>
            <w:r w:rsidR="00C91940" w:rsidRPr="00DC3EEF">
              <w:rPr>
                <w:rFonts w:ascii="Arial" w:hAnsi="Arial" w:cs="Arial"/>
                <w:sz w:val="18"/>
                <w:szCs w:val="18"/>
                <w:lang w:val="en-GB"/>
              </w:rPr>
              <w:t>7</w:t>
            </w:r>
          </w:p>
        </w:tc>
        <w:tc>
          <w:tcPr>
            <w:tcW w:w="1260" w:type="dxa"/>
            <w:tcBorders>
              <w:bottom w:val="single" w:sz="4" w:space="0" w:color="auto"/>
            </w:tcBorders>
            <w:vAlign w:val="bottom"/>
          </w:tcPr>
          <w:p w14:paraId="4C5E2089" w14:textId="06848774"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37,203,715</w:t>
            </w:r>
          </w:p>
        </w:tc>
        <w:tc>
          <w:tcPr>
            <w:tcW w:w="1260" w:type="dxa"/>
            <w:tcBorders>
              <w:bottom w:val="single" w:sz="4" w:space="0" w:color="auto"/>
            </w:tcBorders>
            <w:vAlign w:val="bottom"/>
          </w:tcPr>
          <w:p w14:paraId="52131769" w14:textId="48D9FFB4"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42,578,8</w:t>
            </w:r>
            <w:r w:rsidR="00C91940" w:rsidRPr="00DC3EEF">
              <w:rPr>
                <w:rFonts w:ascii="Arial" w:hAnsi="Arial" w:cs="Arial"/>
                <w:sz w:val="18"/>
                <w:szCs w:val="18"/>
                <w:lang w:val="en-GB"/>
              </w:rPr>
              <w:t>69</w:t>
            </w:r>
          </w:p>
        </w:tc>
        <w:tc>
          <w:tcPr>
            <w:tcW w:w="1260" w:type="dxa"/>
            <w:tcBorders>
              <w:bottom w:val="single" w:sz="4" w:space="0" w:color="auto"/>
            </w:tcBorders>
            <w:vAlign w:val="bottom"/>
          </w:tcPr>
          <w:p w14:paraId="417609B6" w14:textId="6E80633C"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34,460,829</w:t>
            </w:r>
          </w:p>
        </w:tc>
      </w:tr>
      <w:tr w:rsidR="002661CF" w:rsidRPr="00DC3EEF" w14:paraId="28760898" w14:textId="77777777" w:rsidTr="00302924">
        <w:trPr>
          <w:trHeight w:val="20"/>
        </w:trPr>
        <w:tc>
          <w:tcPr>
            <w:tcW w:w="4464" w:type="dxa"/>
            <w:vAlign w:val="bottom"/>
          </w:tcPr>
          <w:p w14:paraId="2D214EA7" w14:textId="77777777" w:rsidR="002661CF" w:rsidRPr="00DC3EEF" w:rsidRDefault="002661CF" w:rsidP="002661CF">
            <w:pPr>
              <w:pStyle w:val="a"/>
              <w:tabs>
                <w:tab w:val="right" w:pos="3960"/>
                <w:tab w:val="right" w:pos="5580"/>
                <w:tab w:val="right" w:pos="7200"/>
                <w:tab w:val="right" w:pos="9000"/>
              </w:tabs>
              <w:ind w:left="-19" w:right="0"/>
              <w:rPr>
                <w:rFonts w:ascii="Arial" w:hAnsi="Arial" w:cs="Arial"/>
                <w:b/>
                <w:bCs/>
                <w:sz w:val="18"/>
                <w:szCs w:val="18"/>
                <w:u w:val="single"/>
                <w:lang w:val="en-US"/>
              </w:rPr>
            </w:pPr>
          </w:p>
        </w:tc>
        <w:tc>
          <w:tcPr>
            <w:tcW w:w="1242" w:type="dxa"/>
            <w:tcBorders>
              <w:top w:val="single" w:sz="4" w:space="0" w:color="auto"/>
            </w:tcBorders>
            <w:vAlign w:val="bottom"/>
          </w:tcPr>
          <w:p w14:paraId="71D3336F"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4E691033"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2F9F5D81"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0FD2E3B3" w14:textId="77777777" w:rsidR="002661CF" w:rsidRPr="00DC3EEF" w:rsidRDefault="002661CF" w:rsidP="002661CF">
            <w:pPr>
              <w:tabs>
                <w:tab w:val="decimal" w:pos="594"/>
              </w:tabs>
              <w:ind w:right="-72"/>
              <w:jc w:val="right"/>
              <w:rPr>
                <w:rFonts w:ascii="Arial" w:hAnsi="Arial" w:cs="Arial"/>
                <w:sz w:val="18"/>
                <w:szCs w:val="18"/>
              </w:rPr>
            </w:pPr>
          </w:p>
        </w:tc>
      </w:tr>
      <w:tr w:rsidR="002661CF" w:rsidRPr="00DC3EEF" w14:paraId="2555B0DB" w14:textId="77777777" w:rsidTr="00302924">
        <w:trPr>
          <w:trHeight w:val="20"/>
        </w:trPr>
        <w:tc>
          <w:tcPr>
            <w:tcW w:w="4464" w:type="dxa"/>
            <w:vAlign w:val="bottom"/>
          </w:tcPr>
          <w:p w14:paraId="53347C65" w14:textId="77777777" w:rsidR="002661CF" w:rsidRPr="00DC3EEF" w:rsidRDefault="002661CF" w:rsidP="002661CF">
            <w:pPr>
              <w:pStyle w:val="a"/>
              <w:tabs>
                <w:tab w:val="right" w:pos="3960"/>
                <w:tab w:val="right" w:pos="5580"/>
                <w:tab w:val="right" w:pos="7200"/>
                <w:tab w:val="right" w:pos="9000"/>
              </w:tabs>
              <w:ind w:left="-19" w:right="0"/>
              <w:rPr>
                <w:rFonts w:ascii="Arial" w:hAnsi="Arial" w:cs="Arial"/>
                <w:b/>
                <w:bCs/>
                <w:sz w:val="18"/>
                <w:szCs w:val="18"/>
                <w:u w:val="single"/>
                <w:lang w:val="en-US"/>
              </w:rPr>
            </w:pPr>
            <w:r w:rsidRPr="00DC3EEF">
              <w:rPr>
                <w:rFonts w:ascii="Arial" w:hAnsi="Arial" w:cs="Arial"/>
                <w:b/>
                <w:bCs/>
                <w:sz w:val="18"/>
                <w:szCs w:val="18"/>
                <w:u w:val="single"/>
                <w:lang w:val="en-US"/>
              </w:rPr>
              <w:t xml:space="preserve">Foreign </w:t>
            </w:r>
          </w:p>
        </w:tc>
        <w:tc>
          <w:tcPr>
            <w:tcW w:w="1242" w:type="dxa"/>
            <w:vAlign w:val="bottom"/>
          </w:tcPr>
          <w:p w14:paraId="1F950BFB"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vAlign w:val="bottom"/>
          </w:tcPr>
          <w:p w14:paraId="33F95521"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vAlign w:val="bottom"/>
          </w:tcPr>
          <w:p w14:paraId="7F43AE9F"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vAlign w:val="bottom"/>
          </w:tcPr>
          <w:p w14:paraId="628F0F95" w14:textId="77777777" w:rsidR="002661CF" w:rsidRPr="00DC3EEF" w:rsidRDefault="002661CF" w:rsidP="002661CF">
            <w:pPr>
              <w:tabs>
                <w:tab w:val="decimal" w:pos="639"/>
              </w:tabs>
              <w:ind w:right="-72" w:hanging="270"/>
              <w:jc w:val="right"/>
              <w:rPr>
                <w:rFonts w:ascii="Arial" w:hAnsi="Arial" w:cs="Arial"/>
                <w:sz w:val="18"/>
                <w:szCs w:val="18"/>
              </w:rPr>
            </w:pPr>
          </w:p>
        </w:tc>
      </w:tr>
      <w:tr w:rsidR="002661CF" w:rsidRPr="00DC3EEF" w14:paraId="12034115" w14:textId="77777777" w:rsidTr="00302924">
        <w:trPr>
          <w:trHeight w:val="20"/>
        </w:trPr>
        <w:tc>
          <w:tcPr>
            <w:tcW w:w="4464" w:type="dxa"/>
            <w:vAlign w:val="bottom"/>
          </w:tcPr>
          <w:p w14:paraId="636E8059" w14:textId="77777777" w:rsidR="002661CF" w:rsidRPr="00DC3EEF" w:rsidRDefault="002661CF" w:rsidP="002661CF">
            <w:pPr>
              <w:pStyle w:val="NormalIndent"/>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US Dollar</w:t>
            </w:r>
          </w:p>
        </w:tc>
        <w:tc>
          <w:tcPr>
            <w:tcW w:w="1242" w:type="dxa"/>
            <w:vAlign w:val="bottom"/>
          </w:tcPr>
          <w:p w14:paraId="213EB86A" w14:textId="1EBA178E"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3,010,656</w:t>
            </w:r>
          </w:p>
        </w:tc>
        <w:tc>
          <w:tcPr>
            <w:tcW w:w="1260" w:type="dxa"/>
            <w:vAlign w:val="bottom"/>
          </w:tcPr>
          <w:p w14:paraId="7E358B6D" w14:textId="1D812133"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1,730,257</w:t>
            </w:r>
          </w:p>
        </w:tc>
        <w:tc>
          <w:tcPr>
            <w:tcW w:w="1260" w:type="dxa"/>
            <w:vAlign w:val="bottom"/>
          </w:tcPr>
          <w:p w14:paraId="6732DB64" w14:textId="45E43745"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2,980,65</w:t>
            </w:r>
            <w:r w:rsidR="00C91940" w:rsidRPr="00DC3EEF">
              <w:rPr>
                <w:rFonts w:ascii="Arial" w:hAnsi="Arial" w:cs="Arial"/>
                <w:sz w:val="18"/>
                <w:szCs w:val="18"/>
                <w:lang w:val="en-GB"/>
              </w:rPr>
              <w:t>4</w:t>
            </w:r>
          </w:p>
        </w:tc>
        <w:tc>
          <w:tcPr>
            <w:tcW w:w="1260" w:type="dxa"/>
            <w:vAlign w:val="bottom"/>
          </w:tcPr>
          <w:p w14:paraId="251782D7" w14:textId="1AB4C003"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1,705,982</w:t>
            </w:r>
          </w:p>
        </w:tc>
      </w:tr>
      <w:tr w:rsidR="002661CF" w:rsidRPr="00DC3EEF" w14:paraId="31D33C7C" w14:textId="77777777" w:rsidTr="00302924">
        <w:trPr>
          <w:trHeight w:val="20"/>
        </w:trPr>
        <w:tc>
          <w:tcPr>
            <w:tcW w:w="4464" w:type="dxa"/>
            <w:vAlign w:val="bottom"/>
          </w:tcPr>
          <w:p w14:paraId="21E48757" w14:textId="77777777" w:rsidR="002661CF" w:rsidRPr="00DC3EEF" w:rsidRDefault="002661CF" w:rsidP="002661CF">
            <w:pPr>
              <w:pStyle w:val="NormalIndent"/>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Euro</w:t>
            </w:r>
          </w:p>
        </w:tc>
        <w:tc>
          <w:tcPr>
            <w:tcW w:w="1242" w:type="dxa"/>
            <w:vAlign w:val="bottom"/>
          </w:tcPr>
          <w:p w14:paraId="5728DDBC" w14:textId="64266891"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245,897</w:t>
            </w:r>
          </w:p>
        </w:tc>
        <w:tc>
          <w:tcPr>
            <w:tcW w:w="1260" w:type="dxa"/>
            <w:vAlign w:val="bottom"/>
          </w:tcPr>
          <w:p w14:paraId="55CF59ED" w14:textId="1640AD87"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56,192</w:t>
            </w:r>
          </w:p>
        </w:tc>
        <w:tc>
          <w:tcPr>
            <w:tcW w:w="1260" w:type="dxa"/>
            <w:vAlign w:val="bottom"/>
          </w:tcPr>
          <w:p w14:paraId="0EB9B0C4" w14:textId="256AEBF0"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245,897</w:t>
            </w:r>
          </w:p>
        </w:tc>
        <w:tc>
          <w:tcPr>
            <w:tcW w:w="1260" w:type="dxa"/>
            <w:vAlign w:val="bottom"/>
          </w:tcPr>
          <w:p w14:paraId="04BF169D" w14:textId="10A1C787"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56,192</w:t>
            </w:r>
          </w:p>
        </w:tc>
      </w:tr>
      <w:tr w:rsidR="002661CF" w:rsidRPr="00DC3EEF" w14:paraId="50FF2F1D" w14:textId="77777777" w:rsidTr="00302924">
        <w:trPr>
          <w:trHeight w:val="20"/>
        </w:trPr>
        <w:tc>
          <w:tcPr>
            <w:tcW w:w="4464" w:type="dxa"/>
            <w:vAlign w:val="bottom"/>
          </w:tcPr>
          <w:p w14:paraId="0FC42469" w14:textId="77777777" w:rsidR="002661CF" w:rsidRPr="00DC3EEF" w:rsidRDefault="002661CF" w:rsidP="002661CF">
            <w:pPr>
              <w:pStyle w:val="NormalIndent"/>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lang w:val="en-US"/>
              </w:rPr>
              <w:t>Other currencies</w:t>
            </w:r>
          </w:p>
        </w:tc>
        <w:tc>
          <w:tcPr>
            <w:tcW w:w="1242" w:type="dxa"/>
            <w:tcBorders>
              <w:bottom w:val="single" w:sz="4" w:space="0" w:color="auto"/>
            </w:tcBorders>
            <w:vAlign w:val="bottom"/>
          </w:tcPr>
          <w:p w14:paraId="72B58EEF" w14:textId="3086758B"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416,722</w:t>
            </w:r>
          </w:p>
        </w:tc>
        <w:tc>
          <w:tcPr>
            <w:tcW w:w="1260" w:type="dxa"/>
            <w:tcBorders>
              <w:bottom w:val="single" w:sz="4" w:space="0" w:color="auto"/>
            </w:tcBorders>
            <w:vAlign w:val="bottom"/>
          </w:tcPr>
          <w:p w14:paraId="3A3948E8" w14:textId="27646E8A"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225,803</w:t>
            </w:r>
          </w:p>
        </w:tc>
        <w:tc>
          <w:tcPr>
            <w:tcW w:w="1260" w:type="dxa"/>
            <w:tcBorders>
              <w:bottom w:val="single" w:sz="4" w:space="0" w:color="auto"/>
            </w:tcBorders>
            <w:vAlign w:val="bottom"/>
          </w:tcPr>
          <w:p w14:paraId="42AEBD47" w14:textId="11EA282A"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416,722</w:t>
            </w:r>
          </w:p>
        </w:tc>
        <w:tc>
          <w:tcPr>
            <w:tcW w:w="1260" w:type="dxa"/>
            <w:tcBorders>
              <w:bottom w:val="single" w:sz="4" w:space="0" w:color="auto"/>
            </w:tcBorders>
            <w:vAlign w:val="bottom"/>
          </w:tcPr>
          <w:p w14:paraId="44A03432" w14:textId="500B241E" w:rsidR="002661CF" w:rsidRPr="00DC3EEF" w:rsidRDefault="002661CF" w:rsidP="002661CF">
            <w:pPr>
              <w:tabs>
                <w:tab w:val="decimal" w:pos="594"/>
              </w:tabs>
              <w:ind w:right="-72"/>
              <w:jc w:val="right"/>
              <w:rPr>
                <w:rFonts w:ascii="Arial" w:hAnsi="Arial" w:cs="Arial"/>
                <w:sz w:val="18"/>
                <w:szCs w:val="18"/>
              </w:rPr>
            </w:pPr>
            <w:r w:rsidRPr="00DC3EEF">
              <w:rPr>
                <w:rFonts w:ascii="Arial" w:hAnsi="Arial" w:cs="Arial"/>
                <w:sz w:val="18"/>
                <w:szCs w:val="18"/>
                <w:lang w:val="en-GB"/>
              </w:rPr>
              <w:t>225,803</w:t>
            </w:r>
          </w:p>
        </w:tc>
      </w:tr>
      <w:tr w:rsidR="002661CF" w:rsidRPr="00DC3EEF" w14:paraId="3C1499C7" w14:textId="77777777" w:rsidTr="00302924">
        <w:trPr>
          <w:trHeight w:val="20"/>
        </w:trPr>
        <w:tc>
          <w:tcPr>
            <w:tcW w:w="4464" w:type="dxa"/>
            <w:vAlign w:val="bottom"/>
          </w:tcPr>
          <w:p w14:paraId="68BF5A47" w14:textId="77777777" w:rsidR="002661CF" w:rsidRPr="00DC3EEF" w:rsidRDefault="002661CF" w:rsidP="002661CF">
            <w:pPr>
              <w:ind w:left="-19"/>
              <w:rPr>
                <w:rFonts w:ascii="Arial" w:hAnsi="Arial" w:cs="Arial"/>
                <w:sz w:val="12"/>
                <w:szCs w:val="12"/>
              </w:rPr>
            </w:pPr>
          </w:p>
        </w:tc>
        <w:tc>
          <w:tcPr>
            <w:tcW w:w="1242" w:type="dxa"/>
            <w:tcBorders>
              <w:top w:val="single" w:sz="4" w:space="0" w:color="auto"/>
            </w:tcBorders>
            <w:vAlign w:val="bottom"/>
          </w:tcPr>
          <w:p w14:paraId="0FF74178"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1B974CBF"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1667FF0D" w14:textId="77777777" w:rsidR="002661CF" w:rsidRPr="00DC3EEF" w:rsidRDefault="002661CF" w:rsidP="002661CF">
            <w:pPr>
              <w:tabs>
                <w:tab w:val="decimal" w:pos="594"/>
              </w:tabs>
              <w:ind w:right="-72"/>
              <w:jc w:val="right"/>
              <w:rPr>
                <w:rFonts w:ascii="Arial" w:hAnsi="Arial" w:cs="Arial"/>
                <w:sz w:val="18"/>
                <w:szCs w:val="18"/>
                <w:lang w:val="en-GB"/>
              </w:rPr>
            </w:pPr>
          </w:p>
        </w:tc>
        <w:tc>
          <w:tcPr>
            <w:tcW w:w="1260" w:type="dxa"/>
            <w:tcBorders>
              <w:top w:val="single" w:sz="4" w:space="0" w:color="auto"/>
            </w:tcBorders>
            <w:vAlign w:val="bottom"/>
          </w:tcPr>
          <w:p w14:paraId="2EB04A06" w14:textId="77777777" w:rsidR="002661CF" w:rsidRPr="00DC3EEF" w:rsidRDefault="002661CF" w:rsidP="002661CF">
            <w:pPr>
              <w:tabs>
                <w:tab w:val="decimal" w:pos="594"/>
              </w:tabs>
              <w:ind w:right="-72"/>
              <w:jc w:val="right"/>
              <w:rPr>
                <w:rFonts w:ascii="Arial" w:hAnsi="Arial" w:cs="Arial"/>
                <w:sz w:val="12"/>
                <w:szCs w:val="12"/>
              </w:rPr>
            </w:pPr>
          </w:p>
        </w:tc>
      </w:tr>
      <w:tr w:rsidR="002661CF" w:rsidRPr="00DC3EEF" w14:paraId="167B69B1" w14:textId="77777777" w:rsidTr="00302924">
        <w:trPr>
          <w:trHeight w:val="20"/>
        </w:trPr>
        <w:tc>
          <w:tcPr>
            <w:tcW w:w="4464" w:type="dxa"/>
            <w:vAlign w:val="bottom"/>
          </w:tcPr>
          <w:p w14:paraId="7D5C39B6" w14:textId="77777777" w:rsidR="002661CF" w:rsidRPr="00DC3EEF" w:rsidRDefault="002661CF" w:rsidP="002661CF">
            <w:pPr>
              <w:ind w:left="-19"/>
              <w:rPr>
                <w:rFonts w:ascii="Arial" w:hAnsi="Arial" w:cs="Arial"/>
                <w:sz w:val="18"/>
                <w:szCs w:val="18"/>
                <w:cs/>
                <w:lang w:val="en-GB"/>
              </w:rPr>
            </w:pPr>
            <w:r w:rsidRPr="00DC3EEF">
              <w:rPr>
                <w:rFonts w:ascii="Arial" w:hAnsi="Arial" w:cs="Arial"/>
                <w:sz w:val="18"/>
                <w:szCs w:val="18"/>
                <w:lang w:val="en-GB"/>
              </w:rPr>
              <w:t>Total</w:t>
            </w:r>
          </w:p>
        </w:tc>
        <w:tc>
          <w:tcPr>
            <w:tcW w:w="1242" w:type="dxa"/>
            <w:vAlign w:val="bottom"/>
          </w:tcPr>
          <w:p w14:paraId="561EF3D3" w14:textId="49667FBA"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3,673,275</w:t>
            </w:r>
          </w:p>
        </w:tc>
        <w:tc>
          <w:tcPr>
            <w:tcW w:w="1260" w:type="dxa"/>
            <w:vAlign w:val="bottom"/>
          </w:tcPr>
          <w:p w14:paraId="7C7CD777" w14:textId="13B70D04"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2,012,252</w:t>
            </w:r>
          </w:p>
        </w:tc>
        <w:tc>
          <w:tcPr>
            <w:tcW w:w="1260" w:type="dxa"/>
            <w:vAlign w:val="bottom"/>
          </w:tcPr>
          <w:p w14:paraId="5C62ED0F" w14:textId="2E4B6286"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3,643,27</w:t>
            </w:r>
            <w:r w:rsidR="00C91940" w:rsidRPr="00DC3EEF">
              <w:rPr>
                <w:rFonts w:ascii="Arial" w:hAnsi="Arial" w:cs="Arial"/>
                <w:sz w:val="18"/>
                <w:szCs w:val="18"/>
                <w:lang w:val="en-GB"/>
              </w:rPr>
              <w:t>3</w:t>
            </w:r>
          </w:p>
        </w:tc>
        <w:tc>
          <w:tcPr>
            <w:tcW w:w="1260" w:type="dxa"/>
            <w:vAlign w:val="bottom"/>
          </w:tcPr>
          <w:p w14:paraId="5A2D49F7" w14:textId="750C9B79"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1,987,977</w:t>
            </w:r>
          </w:p>
        </w:tc>
      </w:tr>
      <w:tr w:rsidR="002661CF" w:rsidRPr="00DC3EEF" w14:paraId="588956EB" w14:textId="77777777" w:rsidTr="00302924">
        <w:trPr>
          <w:trHeight w:val="20"/>
        </w:trPr>
        <w:tc>
          <w:tcPr>
            <w:tcW w:w="4464" w:type="dxa"/>
            <w:vAlign w:val="bottom"/>
          </w:tcPr>
          <w:p w14:paraId="1792606E" w14:textId="3087A860" w:rsidR="002661CF" w:rsidRPr="00DC3EEF" w:rsidRDefault="002661CF" w:rsidP="002661CF">
            <w:pPr>
              <w:ind w:left="-19"/>
              <w:rPr>
                <w:rFonts w:ascii="Arial" w:hAnsi="Arial" w:cs="Arial"/>
                <w:sz w:val="18"/>
                <w:szCs w:val="18"/>
                <w:cs/>
                <w:lang w:val="en-GB"/>
              </w:rPr>
            </w:pPr>
            <w:r w:rsidRPr="00DC3EEF">
              <w:rPr>
                <w:rFonts w:ascii="Arial" w:hAnsi="Arial" w:cs="Arial"/>
                <w:sz w:val="18"/>
                <w:szCs w:val="18"/>
                <w:u w:val="single"/>
              </w:rPr>
              <w:t>Add</w:t>
            </w:r>
            <w:r w:rsidRPr="00DC3EEF">
              <w:rPr>
                <w:rFonts w:ascii="Arial" w:hAnsi="Arial" w:cs="Arial"/>
                <w:sz w:val="18"/>
                <w:szCs w:val="18"/>
              </w:rPr>
              <w:t xml:space="preserve">  Accrued interest receivables</w:t>
            </w:r>
            <w:r w:rsidRPr="00DC3EEF">
              <w:rPr>
                <w:rFonts w:ascii="Arial" w:hAnsi="Arial" w:cs="Arial"/>
                <w:sz w:val="18"/>
                <w:szCs w:val="18"/>
                <w:cs/>
                <w:lang w:val="en-GB"/>
              </w:rPr>
              <w:t xml:space="preserve"> </w:t>
            </w:r>
            <w:r w:rsidRPr="00DC3EEF">
              <w:rPr>
                <w:rFonts w:ascii="Arial" w:hAnsi="Arial" w:cs="Arial"/>
                <w:sz w:val="18"/>
                <w:szCs w:val="18"/>
              </w:rPr>
              <w:t xml:space="preserve">and undue </w:t>
            </w:r>
            <w:r w:rsidRPr="00DC3EEF">
              <w:rPr>
                <w:rFonts w:ascii="Arial" w:hAnsi="Arial" w:cs="Arial"/>
                <w:sz w:val="18"/>
                <w:szCs w:val="18"/>
              </w:rPr>
              <w:br/>
              <w:t xml:space="preserve">          interest receivable</w:t>
            </w:r>
          </w:p>
        </w:tc>
        <w:tc>
          <w:tcPr>
            <w:tcW w:w="1242" w:type="dxa"/>
            <w:vAlign w:val="bottom"/>
          </w:tcPr>
          <w:p w14:paraId="658A071E" w14:textId="0A694198"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27,493</w:t>
            </w:r>
          </w:p>
        </w:tc>
        <w:tc>
          <w:tcPr>
            <w:tcW w:w="1260" w:type="dxa"/>
            <w:vAlign w:val="bottom"/>
          </w:tcPr>
          <w:p w14:paraId="7B3FFBB6" w14:textId="1AA58667"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23,967</w:t>
            </w:r>
          </w:p>
        </w:tc>
        <w:tc>
          <w:tcPr>
            <w:tcW w:w="1260" w:type="dxa"/>
            <w:vAlign w:val="bottom"/>
          </w:tcPr>
          <w:p w14:paraId="60A871F2" w14:textId="5B21CAAD"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10,637</w:t>
            </w:r>
          </w:p>
        </w:tc>
        <w:tc>
          <w:tcPr>
            <w:tcW w:w="1260" w:type="dxa"/>
            <w:vAlign w:val="bottom"/>
          </w:tcPr>
          <w:p w14:paraId="3928426E" w14:textId="6B284D3A"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11,891</w:t>
            </w:r>
          </w:p>
        </w:tc>
      </w:tr>
      <w:tr w:rsidR="002661CF" w:rsidRPr="00DC3EEF" w14:paraId="604C71AE" w14:textId="77777777" w:rsidTr="00302924">
        <w:trPr>
          <w:trHeight w:val="20"/>
        </w:trPr>
        <w:tc>
          <w:tcPr>
            <w:tcW w:w="4464" w:type="dxa"/>
            <w:vAlign w:val="bottom"/>
          </w:tcPr>
          <w:p w14:paraId="27D850DC" w14:textId="36C4A200" w:rsidR="002661CF" w:rsidRPr="00DC3EEF" w:rsidRDefault="002661CF" w:rsidP="002661CF">
            <w:pPr>
              <w:pStyle w:val="a"/>
              <w:tabs>
                <w:tab w:val="right" w:pos="3960"/>
                <w:tab w:val="right" w:pos="5580"/>
                <w:tab w:val="right" w:pos="7200"/>
                <w:tab w:val="right" w:pos="9000"/>
              </w:tabs>
              <w:ind w:left="-19" w:right="-108"/>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Expected credit losses</w:t>
            </w:r>
          </w:p>
        </w:tc>
        <w:tc>
          <w:tcPr>
            <w:tcW w:w="1242" w:type="dxa"/>
            <w:tcBorders>
              <w:bottom w:val="single" w:sz="4" w:space="0" w:color="auto"/>
            </w:tcBorders>
            <w:vAlign w:val="bottom"/>
          </w:tcPr>
          <w:p w14:paraId="30A2D972" w14:textId="70B3BE19"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w:t>
            </w:r>
            <w:r w:rsidR="00C91940" w:rsidRPr="00DC3EEF">
              <w:rPr>
                <w:rFonts w:ascii="Arial" w:hAnsi="Arial" w:cs="Arial"/>
                <w:sz w:val="18"/>
                <w:szCs w:val="18"/>
                <w:lang w:val="en-GB"/>
              </w:rPr>
              <w:t>920</w:t>
            </w:r>
            <w:r w:rsidRPr="00DC3EEF">
              <w:rPr>
                <w:rFonts w:ascii="Arial" w:hAnsi="Arial" w:cs="Arial"/>
                <w:sz w:val="18"/>
                <w:szCs w:val="18"/>
                <w:lang w:val="en-GB"/>
              </w:rPr>
              <w:t>)</w:t>
            </w:r>
          </w:p>
        </w:tc>
        <w:tc>
          <w:tcPr>
            <w:tcW w:w="1260" w:type="dxa"/>
            <w:tcBorders>
              <w:bottom w:val="single" w:sz="4" w:space="0" w:color="auto"/>
            </w:tcBorders>
            <w:vAlign w:val="bottom"/>
          </w:tcPr>
          <w:p w14:paraId="727CB5DD" w14:textId="58A68CF2"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(1,748)</w:t>
            </w:r>
          </w:p>
        </w:tc>
        <w:tc>
          <w:tcPr>
            <w:tcW w:w="1260" w:type="dxa"/>
            <w:tcBorders>
              <w:bottom w:val="single" w:sz="4" w:space="0" w:color="auto"/>
            </w:tcBorders>
            <w:vAlign w:val="bottom"/>
          </w:tcPr>
          <w:p w14:paraId="3559DC1E" w14:textId="09126267"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w:t>
            </w:r>
            <w:r w:rsidR="00C91940" w:rsidRPr="00DC3EEF">
              <w:rPr>
                <w:rFonts w:ascii="Arial" w:hAnsi="Arial" w:cs="Arial"/>
                <w:sz w:val="18"/>
                <w:szCs w:val="18"/>
                <w:lang w:val="en-GB"/>
              </w:rPr>
              <w:t>920</w:t>
            </w:r>
            <w:r w:rsidRPr="00DC3EEF">
              <w:rPr>
                <w:rFonts w:ascii="Arial" w:hAnsi="Arial" w:cs="Arial"/>
                <w:sz w:val="18"/>
                <w:szCs w:val="18"/>
                <w:lang w:val="en-GB"/>
              </w:rPr>
              <w:t>)</w:t>
            </w:r>
          </w:p>
        </w:tc>
        <w:tc>
          <w:tcPr>
            <w:tcW w:w="1260" w:type="dxa"/>
            <w:tcBorders>
              <w:bottom w:val="single" w:sz="4" w:space="0" w:color="auto"/>
            </w:tcBorders>
            <w:vAlign w:val="bottom"/>
          </w:tcPr>
          <w:p w14:paraId="535E360D" w14:textId="7FCA9C09"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(1,748)</w:t>
            </w:r>
          </w:p>
        </w:tc>
      </w:tr>
      <w:tr w:rsidR="002661CF" w:rsidRPr="00DC3EEF" w14:paraId="7361BEFB" w14:textId="77777777" w:rsidTr="00302924">
        <w:trPr>
          <w:trHeight w:val="20"/>
        </w:trPr>
        <w:tc>
          <w:tcPr>
            <w:tcW w:w="4464" w:type="dxa"/>
            <w:vAlign w:val="bottom"/>
          </w:tcPr>
          <w:p w14:paraId="6FB1FBB2" w14:textId="77777777" w:rsidR="002661CF" w:rsidRPr="00DC3EEF" w:rsidRDefault="002661CF" w:rsidP="002661CF">
            <w:pPr>
              <w:pStyle w:val="a"/>
              <w:tabs>
                <w:tab w:val="right" w:pos="3960"/>
                <w:tab w:val="right" w:pos="5580"/>
                <w:tab w:val="right" w:pos="7200"/>
                <w:tab w:val="right" w:pos="9000"/>
              </w:tabs>
              <w:ind w:left="-19" w:right="-108"/>
              <w:rPr>
                <w:rFonts w:ascii="Arial" w:hAnsi="Arial" w:cs="Arial"/>
                <w:sz w:val="12"/>
                <w:szCs w:val="12"/>
                <w:lang w:val="en-US"/>
              </w:rPr>
            </w:pPr>
          </w:p>
        </w:tc>
        <w:tc>
          <w:tcPr>
            <w:tcW w:w="1242" w:type="dxa"/>
            <w:tcBorders>
              <w:top w:val="single" w:sz="4" w:space="0" w:color="auto"/>
            </w:tcBorders>
            <w:vAlign w:val="bottom"/>
          </w:tcPr>
          <w:p w14:paraId="1A11D38D"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38ED93AD"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0D472A51"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7E2F306D" w14:textId="77777777" w:rsidR="002661CF" w:rsidRPr="00DC3EEF" w:rsidRDefault="002661CF" w:rsidP="002661CF">
            <w:pPr>
              <w:tabs>
                <w:tab w:val="decimal" w:pos="594"/>
              </w:tabs>
              <w:ind w:right="-72"/>
              <w:jc w:val="right"/>
              <w:rPr>
                <w:rFonts w:ascii="Arial" w:hAnsi="Arial" w:cs="Arial"/>
                <w:sz w:val="12"/>
                <w:szCs w:val="12"/>
                <w:cs/>
                <w:lang w:val="en-GB"/>
              </w:rPr>
            </w:pPr>
          </w:p>
        </w:tc>
      </w:tr>
      <w:tr w:rsidR="002661CF" w:rsidRPr="00DC3EEF" w14:paraId="2367263C" w14:textId="77777777" w:rsidTr="00302924">
        <w:trPr>
          <w:trHeight w:val="20"/>
        </w:trPr>
        <w:tc>
          <w:tcPr>
            <w:tcW w:w="4464" w:type="dxa"/>
            <w:vAlign w:val="bottom"/>
          </w:tcPr>
          <w:p w14:paraId="07E886EB" w14:textId="77777777" w:rsidR="002661CF" w:rsidRPr="00DC3EEF" w:rsidRDefault="002661CF" w:rsidP="002661CF">
            <w:pPr>
              <w:ind w:left="-19"/>
              <w:rPr>
                <w:rFonts w:ascii="Arial" w:hAnsi="Arial" w:cs="Arial"/>
                <w:sz w:val="18"/>
                <w:szCs w:val="18"/>
              </w:rPr>
            </w:pPr>
            <w:r w:rsidRPr="00DC3EEF">
              <w:rPr>
                <w:rFonts w:ascii="Arial" w:hAnsi="Arial" w:cs="Arial"/>
                <w:sz w:val="18"/>
                <w:szCs w:val="18"/>
              </w:rPr>
              <w:t>Total foreign items</w:t>
            </w:r>
          </w:p>
        </w:tc>
        <w:tc>
          <w:tcPr>
            <w:tcW w:w="1242" w:type="dxa"/>
            <w:tcBorders>
              <w:bottom w:val="single" w:sz="4" w:space="0" w:color="auto"/>
            </w:tcBorders>
            <w:vAlign w:val="bottom"/>
          </w:tcPr>
          <w:p w14:paraId="7E8C8FDA" w14:textId="7FDEBC03"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3,699,8</w:t>
            </w:r>
            <w:r w:rsidR="00C91940" w:rsidRPr="00DC3EEF">
              <w:rPr>
                <w:rFonts w:ascii="Arial" w:hAnsi="Arial" w:cs="Arial"/>
                <w:sz w:val="18"/>
                <w:szCs w:val="18"/>
                <w:lang w:val="en-GB"/>
              </w:rPr>
              <w:t>48</w:t>
            </w:r>
          </w:p>
        </w:tc>
        <w:tc>
          <w:tcPr>
            <w:tcW w:w="1260" w:type="dxa"/>
            <w:tcBorders>
              <w:bottom w:val="single" w:sz="4" w:space="0" w:color="auto"/>
            </w:tcBorders>
            <w:vAlign w:val="bottom"/>
          </w:tcPr>
          <w:p w14:paraId="71779E05" w14:textId="51BC15B3"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2,034,471</w:t>
            </w:r>
          </w:p>
        </w:tc>
        <w:tc>
          <w:tcPr>
            <w:tcW w:w="1260" w:type="dxa"/>
            <w:tcBorders>
              <w:bottom w:val="single" w:sz="4" w:space="0" w:color="auto"/>
            </w:tcBorders>
            <w:vAlign w:val="bottom"/>
          </w:tcPr>
          <w:p w14:paraId="14F62187" w14:textId="73315CCA"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3,65</w:t>
            </w:r>
            <w:r w:rsidR="00C91940" w:rsidRPr="00DC3EEF">
              <w:rPr>
                <w:rFonts w:ascii="Arial" w:hAnsi="Arial" w:cs="Arial"/>
                <w:sz w:val="18"/>
                <w:szCs w:val="18"/>
                <w:lang w:val="en-GB"/>
              </w:rPr>
              <w:t>2</w:t>
            </w:r>
            <w:r w:rsidRPr="00DC3EEF">
              <w:rPr>
                <w:rFonts w:ascii="Arial" w:hAnsi="Arial" w:cs="Arial"/>
                <w:sz w:val="18"/>
                <w:szCs w:val="18"/>
                <w:lang w:val="en-GB"/>
              </w:rPr>
              <w:t>,</w:t>
            </w:r>
            <w:r w:rsidR="00C91940" w:rsidRPr="00DC3EEF">
              <w:rPr>
                <w:rFonts w:ascii="Arial" w:hAnsi="Arial" w:cs="Arial"/>
                <w:sz w:val="18"/>
                <w:szCs w:val="18"/>
                <w:lang w:val="en-GB"/>
              </w:rPr>
              <w:t>990</w:t>
            </w:r>
          </w:p>
        </w:tc>
        <w:tc>
          <w:tcPr>
            <w:tcW w:w="1260" w:type="dxa"/>
            <w:tcBorders>
              <w:bottom w:val="single" w:sz="4" w:space="0" w:color="auto"/>
            </w:tcBorders>
            <w:vAlign w:val="bottom"/>
          </w:tcPr>
          <w:p w14:paraId="4170E753" w14:textId="60E857F9"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1,998,120</w:t>
            </w:r>
          </w:p>
        </w:tc>
      </w:tr>
      <w:tr w:rsidR="002661CF" w:rsidRPr="00DC3EEF" w14:paraId="233A2084" w14:textId="77777777" w:rsidTr="00302924">
        <w:trPr>
          <w:trHeight w:val="20"/>
        </w:trPr>
        <w:tc>
          <w:tcPr>
            <w:tcW w:w="4464" w:type="dxa"/>
            <w:vAlign w:val="bottom"/>
          </w:tcPr>
          <w:p w14:paraId="47327F6C" w14:textId="77777777" w:rsidR="002661CF" w:rsidRPr="00DC3EEF" w:rsidRDefault="002661CF" w:rsidP="002661CF">
            <w:pPr>
              <w:ind w:left="-19"/>
              <w:rPr>
                <w:rFonts w:ascii="Arial" w:hAnsi="Arial" w:cs="Arial"/>
                <w:sz w:val="12"/>
                <w:szCs w:val="12"/>
                <w:cs/>
                <w:lang w:val="en-GB"/>
              </w:rPr>
            </w:pPr>
          </w:p>
        </w:tc>
        <w:tc>
          <w:tcPr>
            <w:tcW w:w="1242" w:type="dxa"/>
            <w:tcBorders>
              <w:top w:val="single" w:sz="4" w:space="0" w:color="auto"/>
            </w:tcBorders>
            <w:vAlign w:val="bottom"/>
          </w:tcPr>
          <w:p w14:paraId="774F31D7"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3437FC9E"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62E30872" w14:textId="77777777" w:rsidR="002661CF" w:rsidRPr="00DC3EEF" w:rsidRDefault="002661CF" w:rsidP="002661CF">
            <w:pPr>
              <w:tabs>
                <w:tab w:val="decimal" w:pos="594"/>
              </w:tabs>
              <w:ind w:right="-72"/>
              <w:jc w:val="right"/>
              <w:rPr>
                <w:rFonts w:ascii="Arial" w:hAnsi="Arial" w:cs="Arial"/>
                <w:sz w:val="18"/>
                <w:szCs w:val="18"/>
                <w:cs/>
                <w:lang w:val="en-GB"/>
              </w:rPr>
            </w:pPr>
          </w:p>
        </w:tc>
        <w:tc>
          <w:tcPr>
            <w:tcW w:w="1260" w:type="dxa"/>
            <w:tcBorders>
              <w:top w:val="single" w:sz="4" w:space="0" w:color="auto"/>
            </w:tcBorders>
            <w:vAlign w:val="bottom"/>
          </w:tcPr>
          <w:p w14:paraId="3AC7EF75" w14:textId="77777777" w:rsidR="002661CF" w:rsidRPr="00DC3EEF" w:rsidRDefault="002661CF" w:rsidP="002661CF">
            <w:pPr>
              <w:tabs>
                <w:tab w:val="decimal" w:pos="594"/>
              </w:tabs>
              <w:ind w:right="-72"/>
              <w:jc w:val="right"/>
              <w:rPr>
                <w:rFonts w:ascii="Arial" w:hAnsi="Arial" w:cs="Arial"/>
                <w:sz w:val="12"/>
                <w:szCs w:val="12"/>
                <w:cs/>
                <w:lang w:val="en-GB"/>
              </w:rPr>
            </w:pPr>
          </w:p>
        </w:tc>
      </w:tr>
      <w:tr w:rsidR="002661CF" w:rsidRPr="00DC3EEF" w14:paraId="160929E8" w14:textId="77777777" w:rsidTr="00302924">
        <w:trPr>
          <w:trHeight w:val="20"/>
        </w:trPr>
        <w:tc>
          <w:tcPr>
            <w:tcW w:w="4464" w:type="dxa"/>
            <w:vAlign w:val="bottom"/>
          </w:tcPr>
          <w:p w14:paraId="07FE2699" w14:textId="77777777" w:rsidR="002661CF" w:rsidRPr="00DC3EEF" w:rsidRDefault="002661CF" w:rsidP="002661CF">
            <w:pPr>
              <w:ind w:left="-19"/>
              <w:rPr>
                <w:rFonts w:ascii="Arial" w:hAnsi="Arial" w:cs="Arial"/>
                <w:sz w:val="18"/>
                <w:szCs w:val="18"/>
              </w:rPr>
            </w:pPr>
            <w:r w:rsidRPr="00DC3EEF">
              <w:rPr>
                <w:rFonts w:ascii="Arial" w:hAnsi="Arial" w:cs="Arial"/>
                <w:sz w:val="18"/>
                <w:szCs w:val="18"/>
              </w:rPr>
              <w:t>Total</w:t>
            </w:r>
          </w:p>
        </w:tc>
        <w:tc>
          <w:tcPr>
            <w:tcW w:w="1242" w:type="dxa"/>
            <w:tcBorders>
              <w:bottom w:val="single" w:sz="4" w:space="0" w:color="auto"/>
            </w:tcBorders>
            <w:vAlign w:val="bottom"/>
          </w:tcPr>
          <w:p w14:paraId="3C1B695D" w14:textId="3006D1A7"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44,462,655</w:t>
            </w:r>
          </w:p>
        </w:tc>
        <w:tc>
          <w:tcPr>
            <w:tcW w:w="1260" w:type="dxa"/>
            <w:tcBorders>
              <w:bottom w:val="single" w:sz="4" w:space="0" w:color="auto"/>
            </w:tcBorders>
            <w:vAlign w:val="bottom"/>
          </w:tcPr>
          <w:p w14:paraId="02A5EDF4" w14:textId="41852006"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39,238,186</w:t>
            </w:r>
          </w:p>
        </w:tc>
        <w:tc>
          <w:tcPr>
            <w:tcW w:w="1260" w:type="dxa"/>
            <w:tcBorders>
              <w:bottom w:val="single" w:sz="4" w:space="0" w:color="auto"/>
            </w:tcBorders>
            <w:vAlign w:val="bottom"/>
          </w:tcPr>
          <w:p w14:paraId="32A662F6" w14:textId="2B2A5408" w:rsidR="002661CF" w:rsidRPr="00DC3EEF" w:rsidRDefault="002661CF" w:rsidP="002661CF">
            <w:pPr>
              <w:tabs>
                <w:tab w:val="decimal" w:pos="594"/>
              </w:tabs>
              <w:ind w:right="-72"/>
              <w:jc w:val="right"/>
              <w:rPr>
                <w:rFonts w:ascii="Arial" w:hAnsi="Arial" w:cs="Arial"/>
                <w:sz w:val="18"/>
                <w:szCs w:val="18"/>
                <w:lang w:val="en-GB"/>
              </w:rPr>
            </w:pPr>
            <w:r w:rsidRPr="00DC3EEF">
              <w:rPr>
                <w:rFonts w:ascii="Arial" w:hAnsi="Arial" w:cs="Arial"/>
                <w:sz w:val="18"/>
                <w:szCs w:val="18"/>
                <w:lang w:val="en-GB"/>
              </w:rPr>
              <w:t>46,231,859</w:t>
            </w:r>
          </w:p>
        </w:tc>
        <w:tc>
          <w:tcPr>
            <w:tcW w:w="1260" w:type="dxa"/>
            <w:tcBorders>
              <w:bottom w:val="single" w:sz="4" w:space="0" w:color="auto"/>
            </w:tcBorders>
            <w:vAlign w:val="bottom"/>
          </w:tcPr>
          <w:p w14:paraId="342F4F7C" w14:textId="7A53B6D1" w:rsidR="002661CF" w:rsidRPr="00DC3EEF" w:rsidRDefault="002661CF" w:rsidP="002661CF">
            <w:pPr>
              <w:tabs>
                <w:tab w:val="decimal" w:pos="594"/>
              </w:tabs>
              <w:ind w:right="-72"/>
              <w:jc w:val="right"/>
              <w:rPr>
                <w:rFonts w:ascii="Arial" w:hAnsi="Arial" w:cs="Arial"/>
                <w:sz w:val="18"/>
                <w:szCs w:val="18"/>
                <w:cs/>
                <w:lang w:val="en-GB"/>
              </w:rPr>
            </w:pPr>
            <w:r w:rsidRPr="00DC3EEF">
              <w:rPr>
                <w:rFonts w:ascii="Arial" w:hAnsi="Arial" w:cs="Arial"/>
                <w:sz w:val="18"/>
                <w:szCs w:val="18"/>
                <w:lang w:val="en-GB"/>
              </w:rPr>
              <w:t>36,458,949</w:t>
            </w:r>
          </w:p>
        </w:tc>
      </w:tr>
    </w:tbl>
    <w:p w14:paraId="2FD00168" w14:textId="77777777" w:rsidR="007E7302" w:rsidRPr="00DC3EEF" w:rsidRDefault="00A911D2" w:rsidP="004777EA">
      <w:pPr>
        <w:rPr>
          <w:rFonts w:ascii="Arial" w:eastAsia="Arial Unicode MS" w:hAnsi="Arial" w:cs="Arial"/>
          <w:b/>
          <w:bCs/>
          <w:sz w:val="18"/>
          <w:szCs w:val="18"/>
        </w:rPr>
      </w:pPr>
      <w:r w:rsidRPr="00DC3EEF">
        <w:rPr>
          <w:rFonts w:ascii="Arial" w:eastAsia="Arial Unicode MS" w:hAnsi="Arial" w:cs="Arial"/>
          <w:b/>
          <w:bCs/>
          <w:sz w:val="18"/>
          <w:szCs w:val="18"/>
        </w:rPr>
        <w:br w:type="page"/>
      </w:r>
    </w:p>
    <w:p w14:paraId="467F412C" w14:textId="77777777" w:rsidR="002749C0" w:rsidRPr="00DC3EEF" w:rsidRDefault="002749C0" w:rsidP="004777EA">
      <w:pPr>
        <w:rPr>
          <w:rFonts w:ascii="Arial" w:eastAsia="Arial Unicode MS" w:hAnsi="Arial" w:cs="Arial"/>
          <w:b/>
          <w:bCs/>
          <w:sz w:val="18"/>
          <w:szCs w:val="18"/>
        </w:rPr>
      </w:pPr>
    </w:p>
    <w:p w14:paraId="59D2C2BA" w14:textId="0B81A30E" w:rsidR="007A568A" w:rsidRPr="00DC3EEF" w:rsidRDefault="00A16170" w:rsidP="00FD265F">
      <w:pPr>
        <w:pStyle w:val="Heading1"/>
        <w:rPr>
          <w:rFonts w:cs="Arial"/>
          <w:cs/>
        </w:rPr>
      </w:pPr>
      <w:bookmarkStart w:id="72" w:name="_Toc155612592"/>
      <w:r w:rsidRPr="00DC3EEF">
        <w:rPr>
          <w:rFonts w:cs="Arial"/>
          <w:lang w:val="en-GB"/>
        </w:rPr>
        <w:t>7</w:t>
      </w:r>
      <w:r w:rsidR="007A568A" w:rsidRPr="00DC3EEF">
        <w:rPr>
          <w:rFonts w:cs="Arial"/>
        </w:rPr>
        <w:tab/>
        <w:t>Derivatives</w:t>
      </w:r>
      <w:bookmarkEnd w:id="72"/>
    </w:p>
    <w:p w14:paraId="05855282" w14:textId="77777777" w:rsidR="007A568A" w:rsidRPr="00DC3EEF" w:rsidRDefault="007A568A" w:rsidP="00F90DDA">
      <w:pPr>
        <w:ind w:left="540" w:hanging="540"/>
        <w:jc w:val="both"/>
        <w:rPr>
          <w:rFonts w:ascii="Arial" w:hAnsi="Arial" w:cs="Arial"/>
          <w:b/>
          <w:bCs/>
          <w:sz w:val="18"/>
          <w:szCs w:val="18"/>
        </w:rPr>
      </w:pPr>
    </w:p>
    <w:p w14:paraId="66BAFF25" w14:textId="02506996" w:rsidR="00F90DDA" w:rsidRPr="00DC3EEF" w:rsidRDefault="00A16170" w:rsidP="00F90DDA">
      <w:pPr>
        <w:ind w:left="540" w:hanging="540"/>
        <w:jc w:val="both"/>
        <w:rPr>
          <w:rFonts w:ascii="Arial" w:hAnsi="Arial" w:cs="Arial"/>
          <w:b/>
          <w:bCs/>
          <w:sz w:val="18"/>
          <w:szCs w:val="18"/>
          <w:cs/>
        </w:rPr>
      </w:pPr>
      <w:r w:rsidRPr="00DC3EEF">
        <w:rPr>
          <w:rFonts w:ascii="Arial" w:hAnsi="Arial" w:cs="Arial"/>
          <w:b/>
          <w:bCs/>
          <w:sz w:val="18"/>
          <w:szCs w:val="18"/>
          <w:lang w:val="en-GB"/>
        </w:rPr>
        <w:t>7</w:t>
      </w:r>
      <w:r w:rsidR="00F90DDA" w:rsidRPr="00DC3EEF">
        <w:rPr>
          <w:rFonts w:ascii="Arial" w:hAnsi="Arial" w:cs="Arial"/>
          <w:b/>
          <w:bCs/>
          <w:sz w:val="18"/>
          <w:szCs w:val="18"/>
        </w:rPr>
        <w:t>.</w:t>
      </w:r>
      <w:r w:rsidRPr="00DC3EEF">
        <w:rPr>
          <w:rFonts w:ascii="Arial" w:hAnsi="Arial" w:cs="Arial"/>
          <w:b/>
          <w:bCs/>
          <w:sz w:val="18"/>
          <w:szCs w:val="18"/>
          <w:lang w:val="en-GB"/>
        </w:rPr>
        <w:t>1</w:t>
      </w:r>
      <w:r w:rsidR="00F90DDA" w:rsidRPr="00DC3EEF">
        <w:rPr>
          <w:rFonts w:ascii="Arial" w:hAnsi="Arial" w:cs="Arial"/>
          <w:b/>
          <w:bCs/>
          <w:sz w:val="18"/>
          <w:szCs w:val="18"/>
          <w:cs/>
        </w:rPr>
        <w:tab/>
      </w:r>
      <w:r w:rsidR="00F90DDA" w:rsidRPr="00DC3EEF">
        <w:rPr>
          <w:rFonts w:ascii="Arial" w:hAnsi="Arial" w:cs="Arial"/>
          <w:b/>
          <w:bCs/>
          <w:sz w:val="18"/>
          <w:szCs w:val="18"/>
        </w:rPr>
        <w:t xml:space="preserve">Derivatives </w:t>
      </w:r>
      <w:r w:rsidR="00B037E6" w:rsidRPr="00DC3EEF">
        <w:rPr>
          <w:rFonts w:ascii="Arial" w:hAnsi="Arial" w:cs="Arial"/>
          <w:b/>
          <w:bCs/>
          <w:sz w:val="18"/>
          <w:szCs w:val="18"/>
        </w:rPr>
        <w:t>for trading</w:t>
      </w:r>
    </w:p>
    <w:p w14:paraId="2EDB17F1" w14:textId="77777777" w:rsidR="00F90DDA" w:rsidRPr="00DC3EEF" w:rsidRDefault="00F90DDA" w:rsidP="00F90DDA">
      <w:pPr>
        <w:ind w:left="540"/>
        <w:jc w:val="both"/>
        <w:rPr>
          <w:rFonts w:ascii="Arial" w:hAnsi="Arial" w:cs="Arial"/>
          <w:sz w:val="18"/>
          <w:szCs w:val="18"/>
        </w:rPr>
      </w:pPr>
    </w:p>
    <w:p w14:paraId="35EAAD34" w14:textId="7F644D71" w:rsidR="00E31E52" w:rsidRPr="00DC3EEF" w:rsidRDefault="00E31E52" w:rsidP="00E31E52">
      <w:pPr>
        <w:ind w:left="540"/>
        <w:jc w:val="both"/>
        <w:rPr>
          <w:rFonts w:ascii="Arial" w:hAnsi="Arial" w:cs="Arial"/>
          <w:color w:val="000000" w:themeColor="text1"/>
          <w:sz w:val="18"/>
          <w:szCs w:val="18"/>
        </w:rPr>
      </w:pPr>
      <w:r w:rsidRPr="00DC3EEF">
        <w:rPr>
          <w:rFonts w:ascii="Arial" w:hAnsi="Arial" w:cs="Arial"/>
          <w:color w:val="000000" w:themeColor="text1"/>
          <w:sz w:val="18"/>
          <w:szCs w:val="18"/>
        </w:rPr>
        <w:t xml:space="preserve">Derivatives for trading as at </w:t>
      </w:r>
      <w:r w:rsidRPr="00DC3EEF">
        <w:rPr>
          <w:rFonts w:ascii="Arial" w:hAnsi="Arial" w:cs="Arial"/>
          <w:color w:val="000000" w:themeColor="text1"/>
          <w:sz w:val="18"/>
          <w:szCs w:val="18"/>
          <w:lang w:val="en-GB"/>
        </w:rPr>
        <w:t>30 June 202</w:t>
      </w:r>
      <w:r w:rsidRPr="00DC3EEF">
        <w:rPr>
          <w:rFonts w:ascii="Arial" w:hAnsi="Arial" w:cs="Browallia New"/>
          <w:color w:val="000000" w:themeColor="text1"/>
          <w:sz w:val="18"/>
          <w:szCs w:val="22"/>
          <w:lang w:val="en-GB"/>
        </w:rPr>
        <w:t>6</w:t>
      </w:r>
      <w:r w:rsidRPr="00DC3EEF">
        <w:rPr>
          <w:rFonts w:ascii="Arial" w:hAnsi="Arial" w:cs="Arial"/>
          <w:color w:val="000000" w:themeColor="text1"/>
          <w:sz w:val="18"/>
          <w:szCs w:val="18"/>
        </w:rPr>
        <w:t xml:space="preserve"> and 31 December </w:t>
      </w:r>
      <w:r w:rsidRPr="00DC3EEF">
        <w:rPr>
          <w:rFonts w:ascii="Arial" w:hAnsi="Arial" w:cs="Arial"/>
          <w:color w:val="000000" w:themeColor="text1"/>
          <w:sz w:val="18"/>
          <w:szCs w:val="18"/>
          <w:lang w:val="en-GB"/>
        </w:rPr>
        <w:t>2025</w:t>
      </w:r>
      <w:r w:rsidRPr="00DC3EEF">
        <w:rPr>
          <w:rFonts w:ascii="Arial" w:hAnsi="Arial" w:cs="Arial"/>
          <w:color w:val="000000" w:themeColor="text1"/>
          <w:sz w:val="18"/>
          <w:szCs w:val="18"/>
        </w:rPr>
        <w:t xml:space="preserve"> are </w:t>
      </w:r>
      <w:r w:rsidRPr="00DC3EEF">
        <w:rPr>
          <w:rFonts w:ascii="Arial" w:hAnsi="Arial" w:cs="Arial"/>
          <w:color w:val="000000" w:themeColor="text1"/>
          <w:spacing w:val="-2"/>
          <w:sz w:val="18"/>
          <w:szCs w:val="18"/>
        </w:rPr>
        <w:t>as follows:</w:t>
      </w:r>
    </w:p>
    <w:p w14:paraId="721FA88D" w14:textId="77777777" w:rsidR="00F90DDA" w:rsidRPr="00DC3EEF" w:rsidRDefault="00F90DDA" w:rsidP="00F90DDA">
      <w:pPr>
        <w:ind w:left="540"/>
        <w:jc w:val="both"/>
        <w:rPr>
          <w:rFonts w:ascii="Arial" w:hAnsi="Arial" w:cs="Arial"/>
          <w:sz w:val="18"/>
          <w:szCs w:val="18"/>
        </w:rPr>
      </w:pPr>
    </w:p>
    <w:tbl>
      <w:tblPr>
        <w:tblW w:w="891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1048"/>
        <w:gridCol w:w="1049"/>
        <w:gridCol w:w="1305"/>
        <w:gridCol w:w="992"/>
        <w:gridCol w:w="1134"/>
        <w:gridCol w:w="1228"/>
      </w:tblGrid>
      <w:tr w:rsidR="009A7C91" w:rsidRPr="00DC3EEF" w14:paraId="1CA6FEFB" w14:textId="77777777" w:rsidTr="00E31E52">
        <w:tc>
          <w:tcPr>
            <w:tcW w:w="2154" w:type="dxa"/>
            <w:tcBorders>
              <w:top w:val="nil"/>
              <w:left w:val="nil"/>
              <w:bottom w:val="nil"/>
              <w:right w:val="nil"/>
            </w:tcBorders>
            <w:vAlign w:val="bottom"/>
          </w:tcPr>
          <w:p w14:paraId="43921F62" w14:textId="77777777" w:rsidR="00F90DDA" w:rsidRPr="00DC3EEF" w:rsidRDefault="00F90DDA" w:rsidP="00E141A8">
            <w:pPr>
              <w:pStyle w:val="a"/>
              <w:tabs>
                <w:tab w:val="right" w:pos="3119"/>
              </w:tabs>
              <w:ind w:left="-113" w:right="0"/>
              <w:rPr>
                <w:rFonts w:ascii="Arial" w:hAnsi="Arial" w:cs="Arial"/>
                <w:b/>
                <w:bCs/>
                <w:sz w:val="16"/>
                <w:szCs w:val="16"/>
                <w:cs/>
              </w:rPr>
            </w:pPr>
          </w:p>
        </w:tc>
        <w:tc>
          <w:tcPr>
            <w:tcW w:w="6756" w:type="dxa"/>
            <w:gridSpan w:val="6"/>
            <w:tcBorders>
              <w:top w:val="nil"/>
              <w:left w:val="nil"/>
              <w:bottom w:val="single" w:sz="4" w:space="0" w:color="auto"/>
              <w:right w:val="nil"/>
            </w:tcBorders>
            <w:vAlign w:val="bottom"/>
          </w:tcPr>
          <w:p w14:paraId="57CADDAC" w14:textId="77777777" w:rsidR="00F90DDA" w:rsidRPr="00DC3EEF" w:rsidRDefault="00F90DDA" w:rsidP="008E2B78">
            <w:pPr>
              <w:pStyle w:val="a"/>
              <w:tabs>
                <w:tab w:val="right" w:pos="3119"/>
              </w:tabs>
              <w:ind w:right="-72"/>
              <w:jc w:val="center"/>
              <w:rPr>
                <w:rFonts w:ascii="Arial" w:hAnsi="Arial" w:cs="Arial"/>
                <w:b/>
                <w:bCs/>
                <w:sz w:val="16"/>
                <w:szCs w:val="16"/>
                <w:cs/>
              </w:rPr>
            </w:pPr>
            <w:r w:rsidRPr="00DC3EEF">
              <w:rPr>
                <w:rFonts w:ascii="Arial" w:hAnsi="Arial" w:cs="Arial"/>
                <w:b/>
                <w:bCs/>
                <w:sz w:val="16"/>
                <w:szCs w:val="16"/>
              </w:rPr>
              <w:t>Consolidated</w:t>
            </w:r>
          </w:p>
        </w:tc>
      </w:tr>
      <w:tr w:rsidR="009A7C91" w:rsidRPr="00DC3EEF" w14:paraId="43EC5219" w14:textId="77777777" w:rsidTr="00E31E52">
        <w:tc>
          <w:tcPr>
            <w:tcW w:w="2154" w:type="dxa"/>
            <w:tcBorders>
              <w:top w:val="nil"/>
              <w:left w:val="nil"/>
              <w:bottom w:val="nil"/>
              <w:right w:val="nil"/>
            </w:tcBorders>
            <w:vAlign w:val="bottom"/>
          </w:tcPr>
          <w:p w14:paraId="4D90A173"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3402" w:type="dxa"/>
            <w:gridSpan w:val="3"/>
            <w:tcBorders>
              <w:top w:val="single" w:sz="4" w:space="0" w:color="auto"/>
              <w:left w:val="nil"/>
              <w:bottom w:val="single" w:sz="4" w:space="0" w:color="auto"/>
              <w:right w:val="nil"/>
            </w:tcBorders>
            <w:vAlign w:val="bottom"/>
          </w:tcPr>
          <w:p w14:paraId="408E9072" w14:textId="2437AE80" w:rsidR="00940A52" w:rsidRPr="00DC3EEF" w:rsidRDefault="00E31E52" w:rsidP="00940A52">
            <w:pPr>
              <w:ind w:right="-72"/>
              <w:jc w:val="center"/>
              <w:rPr>
                <w:rFonts w:ascii="Arial" w:hAnsi="Arial" w:cs="Arial"/>
                <w:b/>
                <w:bCs/>
                <w:sz w:val="16"/>
                <w:szCs w:val="16"/>
              </w:rPr>
            </w:pPr>
            <w:r w:rsidRPr="00DC3EEF">
              <w:rPr>
                <w:rFonts w:ascii="Arial" w:hAnsi="Arial" w:cs="Arial"/>
                <w:b/>
                <w:bCs/>
                <w:color w:val="000000" w:themeColor="text1"/>
                <w:sz w:val="16"/>
                <w:szCs w:val="16"/>
                <w:lang w:val="en-GB"/>
              </w:rPr>
              <w:t>30 June 2026</w:t>
            </w:r>
          </w:p>
        </w:tc>
        <w:tc>
          <w:tcPr>
            <w:tcW w:w="3354" w:type="dxa"/>
            <w:gridSpan w:val="3"/>
            <w:tcBorders>
              <w:top w:val="single" w:sz="4" w:space="0" w:color="auto"/>
              <w:left w:val="nil"/>
              <w:bottom w:val="single" w:sz="4" w:space="0" w:color="auto"/>
              <w:right w:val="nil"/>
            </w:tcBorders>
            <w:vAlign w:val="bottom"/>
          </w:tcPr>
          <w:p w14:paraId="38482CD2" w14:textId="23052370" w:rsidR="00940A52" w:rsidRPr="00DC3EEF" w:rsidRDefault="00A16170" w:rsidP="00940A52">
            <w:pPr>
              <w:ind w:right="-72"/>
              <w:jc w:val="center"/>
              <w:rPr>
                <w:rFonts w:ascii="Arial" w:hAnsi="Arial" w:cs="Arial"/>
                <w:b/>
                <w:bCs/>
                <w:sz w:val="16"/>
                <w:szCs w:val="16"/>
              </w:rPr>
            </w:pPr>
            <w:r w:rsidRPr="00DC3EEF">
              <w:rPr>
                <w:rFonts w:ascii="Arial" w:hAnsi="Arial" w:cs="Arial"/>
                <w:b/>
                <w:bCs/>
                <w:sz w:val="16"/>
                <w:szCs w:val="16"/>
                <w:lang w:val="en-GB"/>
              </w:rPr>
              <w:t>31</w:t>
            </w:r>
            <w:r w:rsidR="00DD7B71" w:rsidRPr="00DC3EEF">
              <w:rPr>
                <w:rFonts w:ascii="Arial" w:hAnsi="Arial" w:cs="Arial"/>
                <w:b/>
                <w:bCs/>
                <w:sz w:val="16"/>
                <w:szCs w:val="16"/>
                <w:lang w:val="en-GB"/>
              </w:rPr>
              <w:t xml:space="preserve"> December </w:t>
            </w:r>
            <w:r w:rsidRPr="00DC3EEF">
              <w:rPr>
                <w:rFonts w:ascii="Arial" w:hAnsi="Arial" w:cs="Arial"/>
                <w:b/>
                <w:bCs/>
                <w:sz w:val="16"/>
                <w:szCs w:val="16"/>
                <w:lang w:val="en-GB"/>
              </w:rPr>
              <w:t>202</w:t>
            </w:r>
            <w:r w:rsidR="00E31E52" w:rsidRPr="00DC3EEF">
              <w:rPr>
                <w:rFonts w:ascii="Arial" w:hAnsi="Arial" w:cs="Arial"/>
                <w:b/>
                <w:bCs/>
                <w:sz w:val="16"/>
                <w:szCs w:val="16"/>
                <w:lang w:val="en-GB"/>
              </w:rPr>
              <w:t>5</w:t>
            </w:r>
          </w:p>
        </w:tc>
      </w:tr>
      <w:tr w:rsidR="009A7C91" w:rsidRPr="00DC3EEF" w14:paraId="2BD241BB" w14:textId="77777777" w:rsidTr="00E31E52">
        <w:tc>
          <w:tcPr>
            <w:tcW w:w="2154" w:type="dxa"/>
            <w:tcBorders>
              <w:top w:val="nil"/>
              <w:left w:val="nil"/>
              <w:bottom w:val="nil"/>
              <w:right w:val="nil"/>
            </w:tcBorders>
            <w:vAlign w:val="bottom"/>
          </w:tcPr>
          <w:p w14:paraId="5C1672CE"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vAlign w:val="bottom"/>
          </w:tcPr>
          <w:p w14:paraId="643F2DFD" w14:textId="77777777" w:rsidR="00940A52" w:rsidRPr="00DC3EEF" w:rsidRDefault="00940A52" w:rsidP="00940A52">
            <w:pPr>
              <w:pStyle w:val="a"/>
              <w:tabs>
                <w:tab w:val="right" w:pos="3119"/>
              </w:tabs>
              <w:ind w:right="-72"/>
              <w:jc w:val="center"/>
              <w:rPr>
                <w:rFonts w:ascii="Arial" w:hAnsi="Arial" w:cs="Arial"/>
                <w:b/>
                <w:bCs/>
                <w:sz w:val="16"/>
                <w:szCs w:val="16"/>
                <w:cs/>
              </w:rPr>
            </w:pPr>
            <w:r w:rsidRPr="00DC3EEF">
              <w:rPr>
                <w:rFonts w:ascii="Arial" w:hAnsi="Arial" w:cs="Arial"/>
                <w:b/>
                <w:bCs/>
                <w:sz w:val="16"/>
                <w:szCs w:val="16"/>
              </w:rPr>
              <w:t>Fair value</w:t>
            </w:r>
          </w:p>
        </w:tc>
        <w:tc>
          <w:tcPr>
            <w:tcW w:w="1305" w:type="dxa"/>
            <w:tcBorders>
              <w:top w:val="single" w:sz="4" w:space="0" w:color="auto"/>
              <w:left w:val="nil"/>
              <w:bottom w:val="nil"/>
              <w:right w:val="nil"/>
            </w:tcBorders>
            <w:vAlign w:val="bottom"/>
          </w:tcPr>
          <w:p w14:paraId="66D424FD"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Notional</w:t>
            </w:r>
          </w:p>
        </w:tc>
        <w:tc>
          <w:tcPr>
            <w:tcW w:w="2126" w:type="dxa"/>
            <w:gridSpan w:val="2"/>
            <w:tcBorders>
              <w:top w:val="single" w:sz="4" w:space="0" w:color="auto"/>
              <w:left w:val="nil"/>
              <w:bottom w:val="single" w:sz="4" w:space="0" w:color="auto"/>
              <w:right w:val="nil"/>
            </w:tcBorders>
            <w:vAlign w:val="bottom"/>
          </w:tcPr>
          <w:p w14:paraId="739BF531" w14:textId="77777777" w:rsidR="00940A52" w:rsidRPr="00DC3EEF" w:rsidRDefault="00940A52" w:rsidP="00940A52">
            <w:pPr>
              <w:pStyle w:val="a"/>
              <w:tabs>
                <w:tab w:val="right" w:pos="3119"/>
              </w:tabs>
              <w:ind w:right="-72"/>
              <w:jc w:val="center"/>
              <w:rPr>
                <w:rFonts w:ascii="Arial" w:hAnsi="Arial" w:cs="Arial"/>
                <w:b/>
                <w:bCs/>
                <w:sz w:val="16"/>
                <w:szCs w:val="16"/>
                <w:cs/>
              </w:rPr>
            </w:pPr>
            <w:r w:rsidRPr="00DC3EEF">
              <w:rPr>
                <w:rFonts w:ascii="Arial" w:hAnsi="Arial" w:cs="Arial"/>
                <w:b/>
                <w:bCs/>
                <w:sz w:val="16"/>
                <w:szCs w:val="16"/>
              </w:rPr>
              <w:t>Fair value</w:t>
            </w:r>
          </w:p>
        </w:tc>
        <w:tc>
          <w:tcPr>
            <w:tcW w:w="1228" w:type="dxa"/>
            <w:tcBorders>
              <w:top w:val="single" w:sz="4" w:space="0" w:color="auto"/>
              <w:left w:val="nil"/>
              <w:bottom w:val="nil"/>
              <w:right w:val="nil"/>
            </w:tcBorders>
            <w:vAlign w:val="bottom"/>
          </w:tcPr>
          <w:p w14:paraId="411A5F99" w14:textId="77777777" w:rsidR="00940A52" w:rsidRPr="00DC3EEF" w:rsidRDefault="00940A52" w:rsidP="00940A52">
            <w:pPr>
              <w:pStyle w:val="a"/>
              <w:tabs>
                <w:tab w:val="right" w:pos="3119"/>
              </w:tabs>
              <w:ind w:right="-72"/>
              <w:jc w:val="right"/>
              <w:rPr>
                <w:rFonts w:ascii="Arial" w:hAnsi="Arial" w:cs="Arial"/>
                <w:b/>
                <w:bCs/>
                <w:sz w:val="16"/>
                <w:szCs w:val="16"/>
              </w:rPr>
            </w:pPr>
            <w:r w:rsidRPr="00DC3EEF">
              <w:rPr>
                <w:rFonts w:ascii="Arial" w:hAnsi="Arial" w:cs="Arial"/>
                <w:b/>
                <w:bCs/>
                <w:sz w:val="16"/>
                <w:szCs w:val="16"/>
              </w:rPr>
              <w:t>Notional</w:t>
            </w:r>
          </w:p>
        </w:tc>
      </w:tr>
      <w:tr w:rsidR="009A7C91" w:rsidRPr="00DC3EEF" w14:paraId="558A91CC" w14:textId="77777777" w:rsidTr="00E31E52">
        <w:tc>
          <w:tcPr>
            <w:tcW w:w="2154" w:type="dxa"/>
            <w:tcBorders>
              <w:top w:val="nil"/>
              <w:left w:val="nil"/>
              <w:bottom w:val="nil"/>
              <w:right w:val="nil"/>
            </w:tcBorders>
            <w:vAlign w:val="bottom"/>
          </w:tcPr>
          <w:p w14:paraId="3C3071E9"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vAlign w:val="bottom"/>
          </w:tcPr>
          <w:p w14:paraId="298EBC5B"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Assets</w:t>
            </w:r>
          </w:p>
        </w:tc>
        <w:tc>
          <w:tcPr>
            <w:tcW w:w="1049" w:type="dxa"/>
            <w:tcBorders>
              <w:top w:val="single" w:sz="4" w:space="0" w:color="auto"/>
              <w:left w:val="nil"/>
              <w:bottom w:val="nil"/>
              <w:right w:val="nil"/>
            </w:tcBorders>
            <w:vAlign w:val="bottom"/>
          </w:tcPr>
          <w:p w14:paraId="63DCB830"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Liabilities</w:t>
            </w:r>
          </w:p>
        </w:tc>
        <w:tc>
          <w:tcPr>
            <w:tcW w:w="1305" w:type="dxa"/>
            <w:tcBorders>
              <w:top w:val="nil"/>
              <w:left w:val="nil"/>
              <w:bottom w:val="nil"/>
              <w:right w:val="nil"/>
            </w:tcBorders>
            <w:vAlign w:val="bottom"/>
          </w:tcPr>
          <w:p w14:paraId="2592EE11"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 xml:space="preserve">amount </w:t>
            </w:r>
          </w:p>
        </w:tc>
        <w:tc>
          <w:tcPr>
            <w:tcW w:w="992" w:type="dxa"/>
            <w:tcBorders>
              <w:top w:val="single" w:sz="4" w:space="0" w:color="auto"/>
              <w:left w:val="nil"/>
              <w:bottom w:val="nil"/>
              <w:right w:val="nil"/>
            </w:tcBorders>
            <w:vAlign w:val="bottom"/>
          </w:tcPr>
          <w:p w14:paraId="10C3D9D8" w14:textId="77777777" w:rsidR="00940A52" w:rsidRPr="00DC3EEF" w:rsidRDefault="00940A52" w:rsidP="00940A52">
            <w:pPr>
              <w:pStyle w:val="a"/>
              <w:tabs>
                <w:tab w:val="right" w:pos="3119"/>
              </w:tabs>
              <w:ind w:right="-72"/>
              <w:jc w:val="right"/>
              <w:rPr>
                <w:rFonts w:ascii="Arial" w:hAnsi="Arial" w:cs="Arial"/>
                <w:b/>
                <w:bCs/>
                <w:sz w:val="16"/>
                <w:szCs w:val="16"/>
                <w:lang w:val="en-US"/>
              </w:rPr>
            </w:pPr>
            <w:r w:rsidRPr="00DC3EEF">
              <w:rPr>
                <w:rFonts w:ascii="Arial" w:hAnsi="Arial" w:cs="Arial"/>
                <w:b/>
                <w:bCs/>
                <w:sz w:val="16"/>
                <w:szCs w:val="16"/>
                <w:lang w:val="en-US"/>
              </w:rPr>
              <w:t>Assets</w:t>
            </w:r>
          </w:p>
        </w:tc>
        <w:tc>
          <w:tcPr>
            <w:tcW w:w="1134" w:type="dxa"/>
            <w:tcBorders>
              <w:top w:val="single" w:sz="4" w:space="0" w:color="auto"/>
              <w:left w:val="nil"/>
              <w:bottom w:val="nil"/>
              <w:right w:val="nil"/>
            </w:tcBorders>
            <w:vAlign w:val="bottom"/>
          </w:tcPr>
          <w:p w14:paraId="4488FAE0"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Liabilities</w:t>
            </w:r>
          </w:p>
        </w:tc>
        <w:tc>
          <w:tcPr>
            <w:tcW w:w="1228" w:type="dxa"/>
            <w:tcBorders>
              <w:top w:val="nil"/>
              <w:left w:val="nil"/>
              <w:bottom w:val="nil"/>
              <w:right w:val="nil"/>
            </w:tcBorders>
            <w:vAlign w:val="bottom"/>
          </w:tcPr>
          <w:p w14:paraId="560D412F"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 xml:space="preserve">amount </w:t>
            </w:r>
          </w:p>
        </w:tc>
      </w:tr>
      <w:tr w:rsidR="009A7C91" w:rsidRPr="00DC3EEF" w14:paraId="485E45BF" w14:textId="77777777" w:rsidTr="00E31E52">
        <w:tc>
          <w:tcPr>
            <w:tcW w:w="2154" w:type="dxa"/>
            <w:tcBorders>
              <w:top w:val="nil"/>
              <w:left w:val="nil"/>
              <w:bottom w:val="nil"/>
              <w:right w:val="nil"/>
            </w:tcBorders>
            <w:vAlign w:val="bottom"/>
          </w:tcPr>
          <w:p w14:paraId="40082443"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vAlign w:val="bottom"/>
          </w:tcPr>
          <w:p w14:paraId="1364006D"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049" w:type="dxa"/>
            <w:tcBorders>
              <w:top w:val="nil"/>
              <w:left w:val="nil"/>
              <w:bottom w:val="nil"/>
              <w:right w:val="nil"/>
            </w:tcBorders>
            <w:vAlign w:val="bottom"/>
          </w:tcPr>
          <w:p w14:paraId="7E710027"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305" w:type="dxa"/>
            <w:tcBorders>
              <w:top w:val="nil"/>
              <w:left w:val="nil"/>
              <w:bottom w:val="nil"/>
              <w:right w:val="nil"/>
            </w:tcBorders>
            <w:vAlign w:val="bottom"/>
          </w:tcPr>
          <w:p w14:paraId="501FDEF7"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992" w:type="dxa"/>
            <w:tcBorders>
              <w:top w:val="nil"/>
              <w:left w:val="nil"/>
              <w:bottom w:val="nil"/>
              <w:right w:val="nil"/>
            </w:tcBorders>
            <w:vAlign w:val="bottom"/>
          </w:tcPr>
          <w:p w14:paraId="71B97AE0"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134" w:type="dxa"/>
            <w:tcBorders>
              <w:top w:val="nil"/>
              <w:left w:val="nil"/>
              <w:bottom w:val="nil"/>
              <w:right w:val="nil"/>
            </w:tcBorders>
            <w:vAlign w:val="bottom"/>
          </w:tcPr>
          <w:p w14:paraId="73ABD8B6"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228" w:type="dxa"/>
            <w:tcBorders>
              <w:top w:val="nil"/>
              <w:left w:val="nil"/>
              <w:bottom w:val="nil"/>
              <w:right w:val="nil"/>
            </w:tcBorders>
            <w:vAlign w:val="bottom"/>
          </w:tcPr>
          <w:p w14:paraId="22A5A957"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r>
      <w:tr w:rsidR="009A7C91" w:rsidRPr="00DC3EEF" w14:paraId="1254839B" w14:textId="77777777" w:rsidTr="00E31E52">
        <w:tc>
          <w:tcPr>
            <w:tcW w:w="2154" w:type="dxa"/>
            <w:tcBorders>
              <w:top w:val="nil"/>
              <w:left w:val="nil"/>
              <w:bottom w:val="single" w:sz="4" w:space="0" w:color="auto"/>
              <w:right w:val="nil"/>
            </w:tcBorders>
            <w:vAlign w:val="bottom"/>
          </w:tcPr>
          <w:p w14:paraId="63A693BD" w14:textId="77777777" w:rsidR="00940A52" w:rsidRPr="00DC3EEF" w:rsidRDefault="00940A52" w:rsidP="00940A52">
            <w:pPr>
              <w:pStyle w:val="a"/>
              <w:tabs>
                <w:tab w:val="right" w:pos="3119"/>
              </w:tabs>
              <w:ind w:left="-113" w:right="0"/>
              <w:rPr>
                <w:rFonts w:ascii="Arial" w:hAnsi="Arial" w:cs="Arial"/>
                <w:sz w:val="16"/>
                <w:szCs w:val="16"/>
                <w:cs/>
              </w:rPr>
            </w:pPr>
            <w:r w:rsidRPr="00DC3EEF">
              <w:rPr>
                <w:rFonts w:ascii="Arial" w:hAnsi="Arial" w:cs="Arial"/>
                <w:b/>
                <w:bCs/>
                <w:sz w:val="16"/>
                <w:szCs w:val="16"/>
              </w:rPr>
              <w:t>Typ</w:t>
            </w:r>
            <w:r w:rsidRPr="00DC3EEF">
              <w:rPr>
                <w:rFonts w:ascii="Arial" w:hAnsi="Arial" w:cs="Arial"/>
                <w:b/>
                <w:bCs/>
                <w:sz w:val="16"/>
                <w:szCs w:val="16"/>
                <w:cs/>
              </w:rPr>
              <w:t>e of risk</w:t>
            </w:r>
          </w:p>
        </w:tc>
        <w:tc>
          <w:tcPr>
            <w:tcW w:w="1048" w:type="dxa"/>
            <w:tcBorders>
              <w:top w:val="nil"/>
              <w:left w:val="nil"/>
              <w:bottom w:val="single" w:sz="4" w:space="0" w:color="auto"/>
              <w:right w:val="nil"/>
            </w:tcBorders>
            <w:vAlign w:val="bottom"/>
          </w:tcPr>
          <w:p w14:paraId="087EB452"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049" w:type="dxa"/>
            <w:tcBorders>
              <w:top w:val="nil"/>
              <w:left w:val="nil"/>
              <w:bottom w:val="single" w:sz="4" w:space="0" w:color="auto"/>
              <w:right w:val="nil"/>
            </w:tcBorders>
            <w:vAlign w:val="bottom"/>
          </w:tcPr>
          <w:p w14:paraId="7FD86E86"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305" w:type="dxa"/>
            <w:tcBorders>
              <w:top w:val="nil"/>
              <w:left w:val="nil"/>
              <w:bottom w:val="single" w:sz="4" w:space="0" w:color="auto"/>
              <w:right w:val="nil"/>
            </w:tcBorders>
            <w:vAlign w:val="bottom"/>
          </w:tcPr>
          <w:p w14:paraId="2D15087C"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992" w:type="dxa"/>
            <w:tcBorders>
              <w:top w:val="nil"/>
              <w:left w:val="nil"/>
              <w:bottom w:val="single" w:sz="4" w:space="0" w:color="auto"/>
              <w:right w:val="nil"/>
            </w:tcBorders>
            <w:vAlign w:val="bottom"/>
          </w:tcPr>
          <w:p w14:paraId="1AF355FD"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134" w:type="dxa"/>
            <w:tcBorders>
              <w:top w:val="nil"/>
              <w:left w:val="nil"/>
              <w:bottom w:val="single" w:sz="4" w:space="0" w:color="auto"/>
              <w:right w:val="nil"/>
            </w:tcBorders>
            <w:vAlign w:val="bottom"/>
          </w:tcPr>
          <w:p w14:paraId="043695B1"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228" w:type="dxa"/>
            <w:tcBorders>
              <w:top w:val="nil"/>
              <w:left w:val="nil"/>
              <w:bottom w:val="single" w:sz="4" w:space="0" w:color="auto"/>
              <w:right w:val="nil"/>
            </w:tcBorders>
            <w:vAlign w:val="bottom"/>
          </w:tcPr>
          <w:p w14:paraId="3D19656B"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r>
      <w:tr w:rsidR="009A7C91" w:rsidRPr="00DC3EEF" w14:paraId="2E64A53E" w14:textId="77777777" w:rsidTr="00E31E52">
        <w:tc>
          <w:tcPr>
            <w:tcW w:w="2154" w:type="dxa"/>
            <w:tcBorders>
              <w:top w:val="single" w:sz="4" w:space="0" w:color="auto"/>
              <w:left w:val="nil"/>
              <w:bottom w:val="nil"/>
              <w:right w:val="nil"/>
            </w:tcBorders>
            <w:vAlign w:val="bottom"/>
          </w:tcPr>
          <w:p w14:paraId="4F497A98" w14:textId="77777777" w:rsidR="00940A52" w:rsidRPr="00DC3EEF" w:rsidRDefault="00940A52" w:rsidP="00940A52">
            <w:pPr>
              <w:pStyle w:val="a"/>
              <w:tabs>
                <w:tab w:val="right" w:pos="3119"/>
              </w:tabs>
              <w:ind w:left="-113" w:right="0"/>
              <w:rPr>
                <w:rFonts w:ascii="Arial" w:hAnsi="Arial" w:cs="Arial"/>
                <w:sz w:val="16"/>
                <w:szCs w:val="16"/>
              </w:rPr>
            </w:pPr>
          </w:p>
        </w:tc>
        <w:tc>
          <w:tcPr>
            <w:tcW w:w="1048" w:type="dxa"/>
            <w:tcBorders>
              <w:top w:val="single" w:sz="4" w:space="0" w:color="auto"/>
              <w:left w:val="nil"/>
              <w:bottom w:val="nil"/>
              <w:right w:val="nil"/>
            </w:tcBorders>
            <w:vAlign w:val="bottom"/>
          </w:tcPr>
          <w:p w14:paraId="50F0F647"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4724F28F"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305" w:type="dxa"/>
            <w:tcBorders>
              <w:top w:val="single" w:sz="4" w:space="0" w:color="auto"/>
              <w:left w:val="nil"/>
              <w:bottom w:val="nil"/>
              <w:right w:val="nil"/>
            </w:tcBorders>
            <w:vAlign w:val="bottom"/>
          </w:tcPr>
          <w:p w14:paraId="6F7A3FF2" w14:textId="77777777" w:rsidR="00940A52" w:rsidRPr="00DC3EEF" w:rsidRDefault="00940A52" w:rsidP="00940A52">
            <w:pPr>
              <w:pStyle w:val="a"/>
              <w:tabs>
                <w:tab w:val="right" w:pos="3119"/>
              </w:tabs>
              <w:ind w:right="-72"/>
              <w:jc w:val="center"/>
              <w:rPr>
                <w:rFonts w:ascii="Arial" w:hAnsi="Arial" w:cs="Arial"/>
                <w:b/>
                <w:bCs/>
                <w:sz w:val="16"/>
                <w:szCs w:val="16"/>
              </w:rPr>
            </w:pPr>
          </w:p>
        </w:tc>
        <w:tc>
          <w:tcPr>
            <w:tcW w:w="992" w:type="dxa"/>
            <w:tcBorders>
              <w:top w:val="single" w:sz="4" w:space="0" w:color="auto"/>
              <w:left w:val="nil"/>
              <w:bottom w:val="nil"/>
              <w:right w:val="nil"/>
            </w:tcBorders>
            <w:vAlign w:val="bottom"/>
          </w:tcPr>
          <w:p w14:paraId="3FF42B9D"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134" w:type="dxa"/>
            <w:tcBorders>
              <w:top w:val="single" w:sz="4" w:space="0" w:color="auto"/>
              <w:left w:val="nil"/>
              <w:bottom w:val="nil"/>
              <w:right w:val="nil"/>
            </w:tcBorders>
            <w:vAlign w:val="bottom"/>
          </w:tcPr>
          <w:p w14:paraId="1539F3E3"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228" w:type="dxa"/>
            <w:tcBorders>
              <w:top w:val="single" w:sz="4" w:space="0" w:color="auto"/>
              <w:left w:val="nil"/>
              <w:bottom w:val="nil"/>
              <w:right w:val="nil"/>
            </w:tcBorders>
            <w:vAlign w:val="bottom"/>
          </w:tcPr>
          <w:p w14:paraId="6B4E1ABD" w14:textId="77777777" w:rsidR="00940A52" w:rsidRPr="00DC3EEF" w:rsidRDefault="00940A52" w:rsidP="00940A52">
            <w:pPr>
              <w:pStyle w:val="a"/>
              <w:tabs>
                <w:tab w:val="right" w:pos="3119"/>
              </w:tabs>
              <w:ind w:right="-72"/>
              <w:jc w:val="both"/>
              <w:rPr>
                <w:rFonts w:ascii="Arial" w:hAnsi="Arial" w:cs="Arial"/>
                <w:sz w:val="16"/>
                <w:szCs w:val="16"/>
              </w:rPr>
            </w:pPr>
          </w:p>
        </w:tc>
      </w:tr>
      <w:tr w:rsidR="000C01FB" w:rsidRPr="00DC3EEF" w14:paraId="7746E9A6" w14:textId="77777777" w:rsidTr="00E31E52">
        <w:tc>
          <w:tcPr>
            <w:tcW w:w="2154" w:type="dxa"/>
            <w:tcBorders>
              <w:top w:val="nil"/>
              <w:left w:val="nil"/>
              <w:bottom w:val="nil"/>
              <w:right w:val="nil"/>
            </w:tcBorders>
            <w:vAlign w:val="bottom"/>
          </w:tcPr>
          <w:p w14:paraId="66241A9B" w14:textId="77777777" w:rsidR="000C01FB" w:rsidRPr="00DC3EEF" w:rsidRDefault="000C01FB" w:rsidP="000C01FB">
            <w:pPr>
              <w:tabs>
                <w:tab w:val="right" w:pos="3119"/>
              </w:tabs>
              <w:ind w:left="-113"/>
              <w:rPr>
                <w:rFonts w:ascii="Arial" w:hAnsi="Arial" w:cs="Arial"/>
                <w:sz w:val="16"/>
                <w:szCs w:val="16"/>
              </w:rPr>
            </w:pPr>
            <w:bookmarkStart w:id="73" w:name="OLE_LINK12"/>
            <w:r w:rsidRPr="00DC3EEF">
              <w:rPr>
                <w:rFonts w:ascii="Arial" w:hAnsi="Arial" w:cs="Arial"/>
                <w:sz w:val="16"/>
                <w:szCs w:val="16"/>
              </w:rPr>
              <w:t>Exchange rate</w:t>
            </w:r>
          </w:p>
        </w:tc>
        <w:tc>
          <w:tcPr>
            <w:tcW w:w="1048" w:type="dxa"/>
            <w:tcBorders>
              <w:top w:val="nil"/>
              <w:left w:val="nil"/>
              <w:bottom w:val="nil"/>
              <w:right w:val="nil"/>
            </w:tcBorders>
            <w:vAlign w:val="bottom"/>
          </w:tcPr>
          <w:p w14:paraId="121D9968" w14:textId="7BCF7F2E"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10,499,057</w:t>
            </w:r>
          </w:p>
        </w:tc>
        <w:tc>
          <w:tcPr>
            <w:tcW w:w="1049" w:type="dxa"/>
            <w:tcBorders>
              <w:top w:val="nil"/>
              <w:left w:val="nil"/>
              <w:bottom w:val="nil"/>
              <w:right w:val="nil"/>
            </w:tcBorders>
            <w:vAlign w:val="bottom"/>
          </w:tcPr>
          <w:p w14:paraId="1492F03E" w14:textId="624F14E0"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10,781,102</w:t>
            </w:r>
          </w:p>
        </w:tc>
        <w:tc>
          <w:tcPr>
            <w:tcW w:w="1305" w:type="dxa"/>
            <w:tcBorders>
              <w:top w:val="nil"/>
              <w:left w:val="nil"/>
              <w:bottom w:val="nil"/>
              <w:right w:val="nil"/>
            </w:tcBorders>
            <w:vAlign w:val="bottom"/>
          </w:tcPr>
          <w:p w14:paraId="64173C9C" w14:textId="6350D2E1"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693,329,801</w:t>
            </w:r>
          </w:p>
        </w:tc>
        <w:tc>
          <w:tcPr>
            <w:tcW w:w="992" w:type="dxa"/>
            <w:tcBorders>
              <w:top w:val="nil"/>
              <w:left w:val="nil"/>
              <w:bottom w:val="nil"/>
              <w:right w:val="nil"/>
            </w:tcBorders>
            <w:vAlign w:val="bottom"/>
          </w:tcPr>
          <w:p w14:paraId="6A7D0E73" w14:textId="16D62392"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6,302,621</w:t>
            </w:r>
          </w:p>
        </w:tc>
        <w:tc>
          <w:tcPr>
            <w:tcW w:w="1134" w:type="dxa"/>
            <w:tcBorders>
              <w:top w:val="nil"/>
              <w:left w:val="nil"/>
              <w:bottom w:val="nil"/>
              <w:right w:val="nil"/>
            </w:tcBorders>
            <w:vAlign w:val="bottom"/>
          </w:tcPr>
          <w:p w14:paraId="5AA0538D" w14:textId="3EE552FE"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5,963,054</w:t>
            </w:r>
          </w:p>
        </w:tc>
        <w:tc>
          <w:tcPr>
            <w:tcW w:w="1228" w:type="dxa"/>
            <w:tcBorders>
              <w:top w:val="nil"/>
              <w:left w:val="nil"/>
              <w:bottom w:val="nil"/>
              <w:right w:val="nil"/>
            </w:tcBorders>
            <w:vAlign w:val="bottom"/>
          </w:tcPr>
          <w:p w14:paraId="53B23924" w14:textId="6754002E"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616,032,175</w:t>
            </w:r>
          </w:p>
        </w:tc>
      </w:tr>
      <w:tr w:rsidR="000C01FB" w:rsidRPr="00DC3EEF" w14:paraId="51905358" w14:textId="77777777" w:rsidTr="00E31E52">
        <w:tc>
          <w:tcPr>
            <w:tcW w:w="2154" w:type="dxa"/>
            <w:tcBorders>
              <w:top w:val="nil"/>
              <w:left w:val="nil"/>
              <w:bottom w:val="nil"/>
              <w:right w:val="nil"/>
            </w:tcBorders>
            <w:vAlign w:val="bottom"/>
          </w:tcPr>
          <w:p w14:paraId="767E81C2" w14:textId="77777777" w:rsidR="000C01FB" w:rsidRPr="00DC3EEF" w:rsidRDefault="000C01FB" w:rsidP="000C01FB">
            <w:pPr>
              <w:tabs>
                <w:tab w:val="right" w:pos="3119"/>
              </w:tabs>
              <w:ind w:left="-113"/>
              <w:rPr>
                <w:rFonts w:ascii="Arial" w:hAnsi="Arial" w:cs="Arial"/>
                <w:sz w:val="16"/>
                <w:szCs w:val="16"/>
              </w:rPr>
            </w:pPr>
            <w:r w:rsidRPr="00DC3EEF">
              <w:rPr>
                <w:rFonts w:ascii="Arial" w:hAnsi="Arial" w:cs="Arial"/>
                <w:sz w:val="16"/>
                <w:szCs w:val="16"/>
              </w:rPr>
              <w:t>Interest rate</w:t>
            </w:r>
          </w:p>
        </w:tc>
        <w:tc>
          <w:tcPr>
            <w:tcW w:w="1048" w:type="dxa"/>
            <w:tcBorders>
              <w:top w:val="nil"/>
              <w:left w:val="nil"/>
              <w:bottom w:val="nil"/>
              <w:right w:val="nil"/>
            </w:tcBorders>
            <w:vAlign w:val="bottom"/>
          </w:tcPr>
          <w:p w14:paraId="6E44E470" w14:textId="5DE514AF"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3,171,524</w:t>
            </w:r>
          </w:p>
        </w:tc>
        <w:tc>
          <w:tcPr>
            <w:tcW w:w="1049" w:type="dxa"/>
            <w:tcBorders>
              <w:top w:val="nil"/>
              <w:left w:val="nil"/>
              <w:bottom w:val="nil"/>
              <w:right w:val="nil"/>
            </w:tcBorders>
            <w:vAlign w:val="bottom"/>
          </w:tcPr>
          <w:p w14:paraId="63FC8B5B" w14:textId="38576640"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3,612,210</w:t>
            </w:r>
          </w:p>
        </w:tc>
        <w:tc>
          <w:tcPr>
            <w:tcW w:w="1305" w:type="dxa"/>
            <w:tcBorders>
              <w:top w:val="nil"/>
              <w:left w:val="nil"/>
              <w:bottom w:val="nil"/>
              <w:right w:val="nil"/>
            </w:tcBorders>
            <w:vAlign w:val="bottom"/>
          </w:tcPr>
          <w:p w14:paraId="6A7B06D6" w14:textId="3C0C20A8"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562,178,367</w:t>
            </w:r>
          </w:p>
        </w:tc>
        <w:tc>
          <w:tcPr>
            <w:tcW w:w="992" w:type="dxa"/>
            <w:tcBorders>
              <w:top w:val="nil"/>
              <w:left w:val="nil"/>
              <w:bottom w:val="nil"/>
              <w:right w:val="nil"/>
            </w:tcBorders>
            <w:vAlign w:val="bottom"/>
          </w:tcPr>
          <w:p w14:paraId="0CC22559" w14:textId="09C2BBDB"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3,290,808</w:t>
            </w:r>
          </w:p>
        </w:tc>
        <w:tc>
          <w:tcPr>
            <w:tcW w:w="1134" w:type="dxa"/>
            <w:tcBorders>
              <w:top w:val="nil"/>
              <w:left w:val="nil"/>
              <w:bottom w:val="nil"/>
              <w:right w:val="nil"/>
            </w:tcBorders>
            <w:vAlign w:val="bottom"/>
          </w:tcPr>
          <w:p w14:paraId="0F1F8680" w14:textId="30ECFC10"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3,568,168</w:t>
            </w:r>
          </w:p>
        </w:tc>
        <w:tc>
          <w:tcPr>
            <w:tcW w:w="1228" w:type="dxa"/>
            <w:tcBorders>
              <w:top w:val="nil"/>
              <w:left w:val="nil"/>
              <w:bottom w:val="nil"/>
              <w:right w:val="nil"/>
            </w:tcBorders>
            <w:vAlign w:val="bottom"/>
          </w:tcPr>
          <w:p w14:paraId="477794B2" w14:textId="13284562"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460,978,715</w:t>
            </w:r>
          </w:p>
        </w:tc>
      </w:tr>
      <w:tr w:rsidR="00E31E52" w:rsidRPr="00DC3EEF" w14:paraId="7EDC86A4" w14:textId="77777777" w:rsidTr="00E31E52">
        <w:tc>
          <w:tcPr>
            <w:tcW w:w="2154" w:type="dxa"/>
            <w:tcBorders>
              <w:top w:val="nil"/>
              <w:left w:val="nil"/>
              <w:bottom w:val="nil"/>
              <w:right w:val="nil"/>
            </w:tcBorders>
            <w:vAlign w:val="bottom"/>
          </w:tcPr>
          <w:p w14:paraId="10039A25" w14:textId="3B351D5B" w:rsidR="00E31E52" w:rsidRPr="00DC3EEF" w:rsidRDefault="00E31E52" w:rsidP="00E31E52">
            <w:pPr>
              <w:tabs>
                <w:tab w:val="right" w:pos="3119"/>
              </w:tabs>
              <w:ind w:left="-113"/>
              <w:rPr>
                <w:rFonts w:ascii="Arial" w:hAnsi="Arial" w:cs="Arial"/>
                <w:sz w:val="16"/>
                <w:szCs w:val="16"/>
              </w:rPr>
            </w:pPr>
            <w:r w:rsidRPr="00DC3EEF">
              <w:rPr>
                <w:rFonts w:ascii="Arial" w:hAnsi="Arial" w:cs="Arial"/>
                <w:sz w:val="16"/>
                <w:szCs w:val="16"/>
              </w:rPr>
              <w:t>Other</w:t>
            </w:r>
          </w:p>
        </w:tc>
        <w:tc>
          <w:tcPr>
            <w:tcW w:w="1048" w:type="dxa"/>
            <w:tcBorders>
              <w:top w:val="nil"/>
              <w:left w:val="nil"/>
              <w:bottom w:val="nil"/>
              <w:right w:val="nil"/>
            </w:tcBorders>
            <w:vAlign w:val="bottom"/>
          </w:tcPr>
          <w:p w14:paraId="753D3CE7"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1049" w:type="dxa"/>
            <w:tcBorders>
              <w:top w:val="nil"/>
              <w:left w:val="nil"/>
              <w:bottom w:val="nil"/>
              <w:right w:val="nil"/>
            </w:tcBorders>
            <w:vAlign w:val="bottom"/>
          </w:tcPr>
          <w:p w14:paraId="4956645A"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1305" w:type="dxa"/>
            <w:tcBorders>
              <w:top w:val="nil"/>
              <w:left w:val="nil"/>
              <w:bottom w:val="nil"/>
              <w:right w:val="nil"/>
            </w:tcBorders>
            <w:vAlign w:val="bottom"/>
          </w:tcPr>
          <w:p w14:paraId="1254A30B"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992" w:type="dxa"/>
            <w:tcBorders>
              <w:top w:val="nil"/>
              <w:left w:val="nil"/>
              <w:bottom w:val="nil"/>
              <w:right w:val="nil"/>
            </w:tcBorders>
            <w:vAlign w:val="bottom"/>
          </w:tcPr>
          <w:p w14:paraId="53FFA860"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1134" w:type="dxa"/>
            <w:tcBorders>
              <w:top w:val="nil"/>
              <w:left w:val="nil"/>
              <w:bottom w:val="nil"/>
              <w:right w:val="nil"/>
            </w:tcBorders>
            <w:vAlign w:val="bottom"/>
          </w:tcPr>
          <w:p w14:paraId="11EB3A61"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1228" w:type="dxa"/>
            <w:tcBorders>
              <w:top w:val="nil"/>
              <w:left w:val="nil"/>
              <w:bottom w:val="nil"/>
              <w:right w:val="nil"/>
            </w:tcBorders>
            <w:vAlign w:val="bottom"/>
          </w:tcPr>
          <w:p w14:paraId="082B4401" w14:textId="77777777" w:rsidR="00E31E52" w:rsidRPr="00DC3EEF" w:rsidRDefault="00E31E52" w:rsidP="00E31E52">
            <w:pPr>
              <w:pStyle w:val="a"/>
              <w:tabs>
                <w:tab w:val="right" w:pos="3119"/>
              </w:tabs>
              <w:ind w:right="-72"/>
              <w:jc w:val="right"/>
              <w:rPr>
                <w:rFonts w:ascii="Arial" w:hAnsi="Arial" w:cs="Arial"/>
                <w:sz w:val="16"/>
                <w:szCs w:val="16"/>
                <w:lang w:val="en-GB"/>
              </w:rPr>
            </w:pPr>
          </w:p>
        </w:tc>
      </w:tr>
      <w:tr w:rsidR="006F3501" w:rsidRPr="00DC3EEF" w14:paraId="395163B3" w14:textId="77777777" w:rsidTr="00E31E52">
        <w:tc>
          <w:tcPr>
            <w:tcW w:w="2154" w:type="dxa"/>
            <w:tcBorders>
              <w:top w:val="nil"/>
              <w:left w:val="nil"/>
              <w:bottom w:val="nil"/>
              <w:right w:val="nil"/>
            </w:tcBorders>
            <w:vAlign w:val="bottom"/>
          </w:tcPr>
          <w:p w14:paraId="28DA3947" w14:textId="0D5608B6" w:rsidR="006F3501" w:rsidRPr="00DC3EEF" w:rsidRDefault="006F3501" w:rsidP="006F3501">
            <w:pPr>
              <w:tabs>
                <w:tab w:val="right" w:pos="3119"/>
              </w:tabs>
              <w:ind w:left="-113"/>
              <w:rPr>
                <w:rFonts w:ascii="Arial" w:hAnsi="Arial" w:cs="Arial"/>
                <w:sz w:val="16"/>
                <w:szCs w:val="16"/>
              </w:rPr>
            </w:pPr>
            <w:r w:rsidRPr="00DC3EEF">
              <w:rPr>
                <w:rFonts w:ascii="Arial" w:hAnsi="Arial" w:cs="Arial"/>
                <w:sz w:val="16"/>
                <w:szCs w:val="16"/>
              </w:rPr>
              <w:t xml:space="preserve">  </w:t>
            </w:r>
            <w:r w:rsidRPr="00DC3EEF">
              <w:rPr>
                <w:rFonts w:ascii="Arial" w:hAnsi="Arial" w:cs="Arial"/>
                <w:sz w:val="16"/>
                <w:szCs w:val="16"/>
                <w:lang w:val="en-GB"/>
              </w:rPr>
              <w:t xml:space="preserve">- </w:t>
            </w:r>
            <w:r w:rsidRPr="00DC3EEF">
              <w:rPr>
                <w:rFonts w:ascii="Arial" w:hAnsi="Arial" w:cs="Arial"/>
                <w:sz w:val="16"/>
                <w:szCs w:val="16"/>
              </w:rPr>
              <w:t>Equity price</w:t>
            </w:r>
          </w:p>
        </w:tc>
        <w:tc>
          <w:tcPr>
            <w:tcW w:w="1048" w:type="dxa"/>
            <w:tcBorders>
              <w:top w:val="nil"/>
              <w:left w:val="nil"/>
              <w:bottom w:val="nil"/>
              <w:right w:val="nil"/>
            </w:tcBorders>
            <w:vAlign w:val="bottom"/>
          </w:tcPr>
          <w:p w14:paraId="56D41842" w14:textId="0F141612"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13,226</w:t>
            </w:r>
          </w:p>
        </w:tc>
        <w:tc>
          <w:tcPr>
            <w:tcW w:w="1049" w:type="dxa"/>
            <w:tcBorders>
              <w:top w:val="nil"/>
              <w:left w:val="nil"/>
              <w:bottom w:val="nil"/>
              <w:right w:val="nil"/>
            </w:tcBorders>
            <w:vAlign w:val="bottom"/>
          </w:tcPr>
          <w:p w14:paraId="21B3700C" w14:textId="109F6E82"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24,550</w:t>
            </w:r>
          </w:p>
        </w:tc>
        <w:tc>
          <w:tcPr>
            <w:tcW w:w="1305" w:type="dxa"/>
            <w:tcBorders>
              <w:top w:val="nil"/>
              <w:left w:val="nil"/>
              <w:bottom w:val="nil"/>
              <w:right w:val="nil"/>
            </w:tcBorders>
            <w:vAlign w:val="bottom"/>
          </w:tcPr>
          <w:p w14:paraId="7BDE4E8D" w14:textId="1CDFEF27" w:rsidR="006F3501" w:rsidRPr="00DC3EEF" w:rsidRDefault="000C01FB" w:rsidP="006F3501">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1,597,200</w:t>
            </w:r>
          </w:p>
        </w:tc>
        <w:tc>
          <w:tcPr>
            <w:tcW w:w="992" w:type="dxa"/>
            <w:tcBorders>
              <w:top w:val="nil"/>
              <w:left w:val="nil"/>
              <w:bottom w:val="nil"/>
              <w:right w:val="nil"/>
            </w:tcBorders>
            <w:vAlign w:val="bottom"/>
          </w:tcPr>
          <w:p w14:paraId="1A788165" w14:textId="469725AD"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176,132</w:t>
            </w:r>
          </w:p>
        </w:tc>
        <w:tc>
          <w:tcPr>
            <w:tcW w:w="1134" w:type="dxa"/>
            <w:tcBorders>
              <w:top w:val="nil"/>
              <w:left w:val="nil"/>
              <w:bottom w:val="nil"/>
              <w:right w:val="nil"/>
            </w:tcBorders>
            <w:vAlign w:val="bottom"/>
          </w:tcPr>
          <w:p w14:paraId="1C08B112" w14:textId="596A17EA"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28,145</w:t>
            </w:r>
          </w:p>
        </w:tc>
        <w:tc>
          <w:tcPr>
            <w:tcW w:w="1228" w:type="dxa"/>
            <w:tcBorders>
              <w:top w:val="nil"/>
              <w:left w:val="nil"/>
              <w:bottom w:val="nil"/>
              <w:right w:val="nil"/>
            </w:tcBorders>
            <w:vAlign w:val="bottom"/>
          </w:tcPr>
          <w:p w14:paraId="147DCDEB" w14:textId="4D32F27B" w:rsidR="006F3501" w:rsidRPr="00DC3EEF" w:rsidRDefault="006F3501" w:rsidP="006F3501">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1,213,802</w:t>
            </w:r>
          </w:p>
        </w:tc>
      </w:tr>
      <w:tr w:rsidR="006F3501" w:rsidRPr="00DC3EEF" w14:paraId="36129550" w14:textId="77777777" w:rsidTr="00E31E52">
        <w:tc>
          <w:tcPr>
            <w:tcW w:w="2154" w:type="dxa"/>
            <w:tcBorders>
              <w:top w:val="nil"/>
              <w:left w:val="nil"/>
              <w:bottom w:val="nil"/>
              <w:right w:val="nil"/>
            </w:tcBorders>
            <w:vAlign w:val="bottom"/>
          </w:tcPr>
          <w:p w14:paraId="51B2B741" w14:textId="6B7717E8" w:rsidR="006F3501" w:rsidRPr="00DC3EEF" w:rsidRDefault="006F3501" w:rsidP="006F3501">
            <w:pPr>
              <w:tabs>
                <w:tab w:val="right" w:pos="3119"/>
              </w:tabs>
              <w:ind w:left="-113"/>
              <w:rPr>
                <w:rFonts w:ascii="Arial" w:hAnsi="Arial" w:cs="Arial"/>
                <w:sz w:val="16"/>
                <w:szCs w:val="16"/>
              </w:rPr>
            </w:pPr>
            <w:r w:rsidRPr="00DC3EEF">
              <w:rPr>
                <w:rFonts w:ascii="Arial" w:hAnsi="Arial" w:cs="Arial"/>
                <w:sz w:val="16"/>
                <w:szCs w:val="16"/>
              </w:rPr>
              <w:t xml:space="preserve">  - Debt securities</w:t>
            </w:r>
          </w:p>
        </w:tc>
        <w:tc>
          <w:tcPr>
            <w:tcW w:w="1048" w:type="dxa"/>
            <w:tcBorders>
              <w:top w:val="nil"/>
              <w:left w:val="nil"/>
              <w:bottom w:val="nil"/>
              <w:right w:val="nil"/>
            </w:tcBorders>
            <w:vAlign w:val="bottom"/>
          </w:tcPr>
          <w:p w14:paraId="502D142D" w14:textId="114EF0B6"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049" w:type="dxa"/>
            <w:tcBorders>
              <w:top w:val="nil"/>
              <w:left w:val="nil"/>
              <w:bottom w:val="nil"/>
              <w:right w:val="nil"/>
            </w:tcBorders>
            <w:vAlign w:val="bottom"/>
          </w:tcPr>
          <w:p w14:paraId="6C6BDAD6" w14:textId="1C752C11"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305" w:type="dxa"/>
            <w:tcBorders>
              <w:top w:val="nil"/>
              <w:left w:val="nil"/>
              <w:bottom w:val="nil"/>
              <w:right w:val="nil"/>
            </w:tcBorders>
            <w:vAlign w:val="bottom"/>
          </w:tcPr>
          <w:p w14:paraId="00B73171" w14:textId="5628599F"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992" w:type="dxa"/>
            <w:tcBorders>
              <w:top w:val="nil"/>
              <w:left w:val="nil"/>
              <w:bottom w:val="nil"/>
              <w:right w:val="nil"/>
            </w:tcBorders>
            <w:vAlign w:val="bottom"/>
          </w:tcPr>
          <w:p w14:paraId="0EF06C88" w14:textId="618793F9"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134" w:type="dxa"/>
            <w:tcBorders>
              <w:top w:val="nil"/>
              <w:left w:val="nil"/>
              <w:bottom w:val="nil"/>
              <w:right w:val="nil"/>
            </w:tcBorders>
            <w:vAlign w:val="bottom"/>
          </w:tcPr>
          <w:p w14:paraId="388064E4" w14:textId="4681228A"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17,453</w:t>
            </w:r>
          </w:p>
        </w:tc>
        <w:tc>
          <w:tcPr>
            <w:tcW w:w="1228" w:type="dxa"/>
            <w:tcBorders>
              <w:top w:val="nil"/>
              <w:left w:val="nil"/>
              <w:bottom w:val="nil"/>
              <w:right w:val="nil"/>
            </w:tcBorders>
            <w:vAlign w:val="bottom"/>
          </w:tcPr>
          <w:p w14:paraId="30AB48BF" w14:textId="0112D1AF"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569,504</w:t>
            </w:r>
          </w:p>
        </w:tc>
      </w:tr>
      <w:tr w:rsidR="006F3501" w:rsidRPr="00DC3EEF" w14:paraId="3E90DA1B" w14:textId="77777777" w:rsidTr="00E31E52">
        <w:tc>
          <w:tcPr>
            <w:tcW w:w="2154" w:type="dxa"/>
            <w:tcBorders>
              <w:top w:val="nil"/>
              <w:left w:val="nil"/>
              <w:bottom w:val="nil"/>
              <w:right w:val="nil"/>
            </w:tcBorders>
            <w:vAlign w:val="bottom"/>
          </w:tcPr>
          <w:p w14:paraId="6093759C" w14:textId="03A6DC7E" w:rsidR="006F3501" w:rsidRPr="00DC3EEF" w:rsidRDefault="006F3501" w:rsidP="006F3501">
            <w:pPr>
              <w:tabs>
                <w:tab w:val="right" w:pos="3119"/>
              </w:tabs>
              <w:ind w:left="-113"/>
              <w:rPr>
                <w:rFonts w:ascii="Arial" w:hAnsi="Arial" w:cs="Arial"/>
                <w:sz w:val="16"/>
                <w:szCs w:val="16"/>
              </w:rPr>
            </w:pPr>
            <w:r w:rsidRPr="00DC3EEF">
              <w:rPr>
                <w:rFonts w:ascii="Arial" w:hAnsi="Arial" w:cs="Arial"/>
                <w:sz w:val="16"/>
                <w:szCs w:val="16"/>
              </w:rPr>
              <w:t xml:space="preserve">  - Commodity</w:t>
            </w:r>
          </w:p>
        </w:tc>
        <w:tc>
          <w:tcPr>
            <w:tcW w:w="1048" w:type="dxa"/>
            <w:tcBorders>
              <w:top w:val="nil"/>
              <w:left w:val="nil"/>
              <w:bottom w:val="single" w:sz="4" w:space="0" w:color="auto"/>
              <w:right w:val="nil"/>
            </w:tcBorders>
            <w:vAlign w:val="bottom"/>
          </w:tcPr>
          <w:p w14:paraId="1413C435" w14:textId="6503139C"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107,443</w:t>
            </w:r>
          </w:p>
        </w:tc>
        <w:tc>
          <w:tcPr>
            <w:tcW w:w="1049" w:type="dxa"/>
            <w:tcBorders>
              <w:top w:val="nil"/>
              <w:left w:val="nil"/>
              <w:bottom w:val="single" w:sz="4" w:space="0" w:color="auto"/>
              <w:right w:val="nil"/>
            </w:tcBorders>
            <w:vAlign w:val="bottom"/>
          </w:tcPr>
          <w:p w14:paraId="555AD342" w14:textId="42142243"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108,956</w:t>
            </w:r>
          </w:p>
        </w:tc>
        <w:tc>
          <w:tcPr>
            <w:tcW w:w="1305" w:type="dxa"/>
            <w:tcBorders>
              <w:top w:val="nil"/>
              <w:left w:val="nil"/>
              <w:bottom w:val="single" w:sz="4" w:space="0" w:color="auto"/>
              <w:right w:val="nil"/>
            </w:tcBorders>
            <w:vAlign w:val="bottom"/>
          </w:tcPr>
          <w:p w14:paraId="1867790D" w14:textId="19732EF9"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2,547,669</w:t>
            </w:r>
          </w:p>
        </w:tc>
        <w:tc>
          <w:tcPr>
            <w:tcW w:w="992" w:type="dxa"/>
            <w:tcBorders>
              <w:top w:val="nil"/>
              <w:left w:val="nil"/>
              <w:bottom w:val="single" w:sz="4" w:space="0" w:color="auto"/>
              <w:right w:val="nil"/>
            </w:tcBorders>
            <w:vAlign w:val="bottom"/>
          </w:tcPr>
          <w:p w14:paraId="549B94AE" w14:textId="6965C28D"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9,808</w:t>
            </w:r>
          </w:p>
        </w:tc>
        <w:tc>
          <w:tcPr>
            <w:tcW w:w="1134" w:type="dxa"/>
            <w:tcBorders>
              <w:top w:val="nil"/>
              <w:left w:val="nil"/>
              <w:bottom w:val="single" w:sz="4" w:space="0" w:color="auto"/>
              <w:right w:val="nil"/>
            </w:tcBorders>
            <w:vAlign w:val="bottom"/>
          </w:tcPr>
          <w:p w14:paraId="6FA3B073" w14:textId="22FEFF02"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12,289</w:t>
            </w:r>
          </w:p>
        </w:tc>
        <w:tc>
          <w:tcPr>
            <w:tcW w:w="1228" w:type="dxa"/>
            <w:tcBorders>
              <w:top w:val="nil"/>
              <w:left w:val="nil"/>
              <w:bottom w:val="single" w:sz="4" w:space="0" w:color="auto"/>
              <w:right w:val="nil"/>
            </w:tcBorders>
            <w:vAlign w:val="bottom"/>
          </w:tcPr>
          <w:p w14:paraId="75B5126D" w14:textId="5F099CBA"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4,197,321</w:t>
            </w:r>
          </w:p>
        </w:tc>
      </w:tr>
      <w:tr w:rsidR="00E31E52" w:rsidRPr="00DC3EEF" w14:paraId="16BD2187" w14:textId="77777777" w:rsidTr="00E31E52">
        <w:tc>
          <w:tcPr>
            <w:tcW w:w="2154" w:type="dxa"/>
            <w:tcBorders>
              <w:top w:val="nil"/>
              <w:left w:val="nil"/>
              <w:bottom w:val="nil"/>
              <w:right w:val="nil"/>
            </w:tcBorders>
            <w:vAlign w:val="bottom"/>
          </w:tcPr>
          <w:p w14:paraId="072570D5" w14:textId="77777777" w:rsidR="00E31E52" w:rsidRPr="00DC3EEF" w:rsidRDefault="00E31E52" w:rsidP="00E31E52">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vAlign w:val="bottom"/>
          </w:tcPr>
          <w:p w14:paraId="42666123" w14:textId="77777777" w:rsidR="00E31E52" w:rsidRPr="00DC3EEF" w:rsidRDefault="00E31E52" w:rsidP="00E31E52">
            <w:pPr>
              <w:pStyle w:val="a"/>
              <w:tabs>
                <w:tab w:val="right" w:pos="3119"/>
              </w:tabs>
              <w:ind w:right="-72"/>
              <w:jc w:val="right"/>
              <w:rPr>
                <w:rFonts w:ascii="Arial" w:hAnsi="Arial" w:cs="Arial"/>
                <w:sz w:val="16"/>
                <w:szCs w:val="16"/>
                <w:cs/>
                <w:lang w:val="en-GB"/>
              </w:rPr>
            </w:pPr>
          </w:p>
        </w:tc>
        <w:tc>
          <w:tcPr>
            <w:tcW w:w="1049" w:type="dxa"/>
            <w:tcBorders>
              <w:top w:val="single" w:sz="4" w:space="0" w:color="auto"/>
              <w:left w:val="nil"/>
              <w:bottom w:val="nil"/>
              <w:right w:val="nil"/>
            </w:tcBorders>
            <w:vAlign w:val="bottom"/>
          </w:tcPr>
          <w:p w14:paraId="6CA959AC" w14:textId="77777777" w:rsidR="00E31E52" w:rsidRPr="00DC3EEF" w:rsidRDefault="00E31E52" w:rsidP="00E31E52">
            <w:pPr>
              <w:pStyle w:val="a"/>
              <w:tabs>
                <w:tab w:val="right" w:pos="3119"/>
              </w:tabs>
              <w:ind w:right="-72"/>
              <w:jc w:val="right"/>
              <w:rPr>
                <w:rFonts w:ascii="Arial" w:hAnsi="Arial" w:cs="Arial"/>
                <w:sz w:val="16"/>
                <w:szCs w:val="16"/>
                <w:cs/>
                <w:lang w:val="en-GB"/>
              </w:rPr>
            </w:pPr>
          </w:p>
        </w:tc>
        <w:tc>
          <w:tcPr>
            <w:tcW w:w="1305" w:type="dxa"/>
            <w:tcBorders>
              <w:top w:val="single" w:sz="4" w:space="0" w:color="auto"/>
              <w:left w:val="nil"/>
              <w:bottom w:val="nil"/>
              <w:right w:val="nil"/>
            </w:tcBorders>
            <w:vAlign w:val="bottom"/>
          </w:tcPr>
          <w:p w14:paraId="37E21325"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77054F6D" w14:textId="77777777" w:rsidR="00E31E52" w:rsidRPr="00DC3EEF" w:rsidRDefault="00E31E52" w:rsidP="00E31E52">
            <w:pPr>
              <w:pStyle w:val="a"/>
              <w:tabs>
                <w:tab w:val="right" w:pos="3119"/>
              </w:tabs>
              <w:ind w:right="-72"/>
              <w:jc w:val="right"/>
              <w:rPr>
                <w:rFonts w:ascii="Arial" w:hAnsi="Arial" w:cs="Arial"/>
                <w:sz w:val="16"/>
                <w:szCs w:val="16"/>
                <w:cs/>
              </w:rPr>
            </w:pPr>
          </w:p>
        </w:tc>
        <w:tc>
          <w:tcPr>
            <w:tcW w:w="1134" w:type="dxa"/>
            <w:tcBorders>
              <w:top w:val="single" w:sz="4" w:space="0" w:color="auto"/>
              <w:left w:val="nil"/>
              <w:bottom w:val="nil"/>
              <w:right w:val="nil"/>
            </w:tcBorders>
            <w:vAlign w:val="bottom"/>
          </w:tcPr>
          <w:p w14:paraId="21C4F266" w14:textId="77777777" w:rsidR="00E31E52" w:rsidRPr="00DC3EEF" w:rsidRDefault="00E31E52" w:rsidP="00E31E52">
            <w:pPr>
              <w:pStyle w:val="a"/>
              <w:tabs>
                <w:tab w:val="right" w:pos="3119"/>
              </w:tabs>
              <w:ind w:right="-72"/>
              <w:jc w:val="right"/>
              <w:rPr>
                <w:rFonts w:ascii="Arial" w:hAnsi="Arial" w:cs="Arial"/>
                <w:sz w:val="16"/>
                <w:szCs w:val="16"/>
                <w:cs/>
              </w:rPr>
            </w:pPr>
          </w:p>
        </w:tc>
        <w:tc>
          <w:tcPr>
            <w:tcW w:w="1228" w:type="dxa"/>
            <w:tcBorders>
              <w:top w:val="single" w:sz="4" w:space="0" w:color="auto"/>
              <w:left w:val="nil"/>
              <w:bottom w:val="nil"/>
              <w:right w:val="nil"/>
            </w:tcBorders>
            <w:vAlign w:val="bottom"/>
          </w:tcPr>
          <w:p w14:paraId="1B93F8D1" w14:textId="77777777" w:rsidR="00E31E52" w:rsidRPr="00DC3EEF" w:rsidRDefault="00E31E52" w:rsidP="00E31E52">
            <w:pPr>
              <w:pStyle w:val="a"/>
              <w:tabs>
                <w:tab w:val="right" w:pos="3119"/>
              </w:tabs>
              <w:ind w:right="-72"/>
              <w:jc w:val="right"/>
              <w:rPr>
                <w:rFonts w:ascii="Arial" w:hAnsi="Arial" w:cs="Arial"/>
                <w:sz w:val="16"/>
                <w:szCs w:val="16"/>
                <w:lang w:val="en-US"/>
              </w:rPr>
            </w:pPr>
          </w:p>
        </w:tc>
      </w:tr>
      <w:tr w:rsidR="006F3501" w:rsidRPr="00DC3EEF" w14:paraId="40314052" w14:textId="77777777" w:rsidTr="00E31E52">
        <w:tc>
          <w:tcPr>
            <w:tcW w:w="2154" w:type="dxa"/>
            <w:tcBorders>
              <w:top w:val="nil"/>
              <w:left w:val="nil"/>
              <w:bottom w:val="nil"/>
              <w:right w:val="nil"/>
            </w:tcBorders>
            <w:vAlign w:val="bottom"/>
          </w:tcPr>
          <w:p w14:paraId="70BBE2F9" w14:textId="77777777" w:rsidR="006F3501" w:rsidRPr="00DC3EEF" w:rsidRDefault="006F3501" w:rsidP="006F3501">
            <w:pPr>
              <w:tabs>
                <w:tab w:val="right" w:pos="3119"/>
              </w:tabs>
              <w:ind w:left="-113"/>
              <w:rPr>
                <w:rFonts w:ascii="Arial" w:hAnsi="Arial" w:cs="Arial"/>
                <w:sz w:val="16"/>
                <w:szCs w:val="16"/>
              </w:rPr>
            </w:pPr>
            <w:r w:rsidRPr="00DC3EEF">
              <w:rPr>
                <w:rFonts w:ascii="Arial" w:hAnsi="Arial" w:cs="Arial"/>
                <w:sz w:val="16"/>
                <w:szCs w:val="16"/>
              </w:rPr>
              <w:t>Total</w:t>
            </w:r>
          </w:p>
        </w:tc>
        <w:tc>
          <w:tcPr>
            <w:tcW w:w="1048" w:type="dxa"/>
            <w:tcBorders>
              <w:top w:val="nil"/>
              <w:left w:val="nil"/>
              <w:bottom w:val="single" w:sz="4" w:space="0" w:color="auto"/>
              <w:right w:val="nil"/>
            </w:tcBorders>
            <w:vAlign w:val="bottom"/>
          </w:tcPr>
          <w:p w14:paraId="72FF6DBB" w14:textId="414B89BF"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13,791,250</w:t>
            </w:r>
          </w:p>
        </w:tc>
        <w:tc>
          <w:tcPr>
            <w:tcW w:w="1049" w:type="dxa"/>
            <w:tcBorders>
              <w:top w:val="nil"/>
              <w:left w:val="nil"/>
              <w:bottom w:val="single" w:sz="4" w:space="0" w:color="auto"/>
              <w:right w:val="nil"/>
            </w:tcBorders>
            <w:vAlign w:val="bottom"/>
          </w:tcPr>
          <w:p w14:paraId="4C2181C3" w14:textId="09F02953"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14,526,818</w:t>
            </w:r>
          </w:p>
        </w:tc>
        <w:tc>
          <w:tcPr>
            <w:tcW w:w="1305" w:type="dxa"/>
            <w:tcBorders>
              <w:top w:val="nil"/>
              <w:left w:val="nil"/>
              <w:bottom w:val="single" w:sz="4" w:space="0" w:color="auto"/>
              <w:right w:val="nil"/>
            </w:tcBorders>
            <w:vAlign w:val="bottom"/>
          </w:tcPr>
          <w:p w14:paraId="3C7C0628" w14:textId="1B166846" w:rsidR="006F3501" w:rsidRPr="00DC3EEF" w:rsidRDefault="000C01FB" w:rsidP="006F3501">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1,259,653,037</w:t>
            </w:r>
          </w:p>
        </w:tc>
        <w:tc>
          <w:tcPr>
            <w:tcW w:w="992" w:type="dxa"/>
            <w:tcBorders>
              <w:top w:val="nil"/>
              <w:left w:val="nil"/>
              <w:bottom w:val="single" w:sz="4" w:space="0" w:color="auto"/>
              <w:right w:val="nil"/>
            </w:tcBorders>
            <w:vAlign w:val="bottom"/>
          </w:tcPr>
          <w:p w14:paraId="7D051115" w14:textId="219EE197"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9,779,369</w:t>
            </w:r>
          </w:p>
        </w:tc>
        <w:tc>
          <w:tcPr>
            <w:tcW w:w="1134" w:type="dxa"/>
            <w:tcBorders>
              <w:top w:val="nil"/>
              <w:left w:val="nil"/>
              <w:bottom w:val="single" w:sz="4" w:space="0" w:color="auto"/>
              <w:right w:val="nil"/>
            </w:tcBorders>
            <w:vAlign w:val="bottom"/>
          </w:tcPr>
          <w:p w14:paraId="466D49B1" w14:textId="4A590C7A"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9,589,109</w:t>
            </w:r>
          </w:p>
        </w:tc>
        <w:tc>
          <w:tcPr>
            <w:tcW w:w="1228" w:type="dxa"/>
            <w:tcBorders>
              <w:top w:val="nil"/>
              <w:left w:val="nil"/>
              <w:bottom w:val="single" w:sz="4" w:space="0" w:color="auto"/>
              <w:right w:val="nil"/>
            </w:tcBorders>
            <w:vAlign w:val="bottom"/>
          </w:tcPr>
          <w:p w14:paraId="69B0D6E7" w14:textId="258E0412" w:rsidR="006F3501" w:rsidRPr="00DC3EEF" w:rsidRDefault="006F3501" w:rsidP="006F3501">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1,082,991,517</w:t>
            </w:r>
          </w:p>
        </w:tc>
      </w:tr>
      <w:bookmarkEnd w:id="73"/>
    </w:tbl>
    <w:p w14:paraId="3C7D72EA" w14:textId="77777777" w:rsidR="00F90DDA" w:rsidRPr="00DC3EEF" w:rsidRDefault="00F90DDA" w:rsidP="00F90DDA">
      <w:pPr>
        <w:ind w:left="540"/>
        <w:jc w:val="both"/>
        <w:rPr>
          <w:rFonts w:ascii="Arial" w:hAnsi="Arial" w:cs="Arial"/>
          <w:sz w:val="18"/>
          <w:szCs w:val="18"/>
        </w:rPr>
      </w:pPr>
    </w:p>
    <w:tbl>
      <w:tblPr>
        <w:tblW w:w="891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1048"/>
        <w:gridCol w:w="1049"/>
        <w:gridCol w:w="1305"/>
        <w:gridCol w:w="1048"/>
        <w:gridCol w:w="1049"/>
        <w:gridCol w:w="1257"/>
      </w:tblGrid>
      <w:tr w:rsidR="009A7C91" w:rsidRPr="00DC3EEF" w14:paraId="44F8DF1C" w14:textId="77777777" w:rsidTr="00E31E52">
        <w:tc>
          <w:tcPr>
            <w:tcW w:w="2154" w:type="dxa"/>
            <w:tcBorders>
              <w:top w:val="nil"/>
              <w:left w:val="nil"/>
              <w:bottom w:val="nil"/>
              <w:right w:val="nil"/>
            </w:tcBorders>
            <w:vAlign w:val="bottom"/>
          </w:tcPr>
          <w:p w14:paraId="33AE4EC7" w14:textId="77777777" w:rsidR="00F90DDA" w:rsidRPr="00DC3EEF" w:rsidRDefault="00F90DDA" w:rsidP="00E141A8">
            <w:pPr>
              <w:pStyle w:val="a"/>
              <w:tabs>
                <w:tab w:val="right" w:pos="3119"/>
              </w:tabs>
              <w:ind w:left="-113" w:right="0"/>
              <w:rPr>
                <w:rFonts w:ascii="Arial" w:hAnsi="Arial" w:cs="Arial"/>
                <w:b/>
                <w:bCs/>
                <w:sz w:val="16"/>
                <w:szCs w:val="16"/>
                <w:cs/>
              </w:rPr>
            </w:pPr>
          </w:p>
        </w:tc>
        <w:tc>
          <w:tcPr>
            <w:tcW w:w="6756" w:type="dxa"/>
            <w:gridSpan w:val="6"/>
            <w:tcBorders>
              <w:top w:val="nil"/>
              <w:left w:val="nil"/>
              <w:bottom w:val="single" w:sz="4" w:space="0" w:color="auto"/>
              <w:right w:val="nil"/>
            </w:tcBorders>
            <w:vAlign w:val="bottom"/>
          </w:tcPr>
          <w:p w14:paraId="411104FB" w14:textId="77777777" w:rsidR="00F90DDA" w:rsidRPr="00DC3EEF" w:rsidRDefault="00F90DDA" w:rsidP="008E2B78">
            <w:pPr>
              <w:pStyle w:val="a"/>
              <w:tabs>
                <w:tab w:val="right" w:pos="3119"/>
              </w:tabs>
              <w:ind w:right="-72"/>
              <w:jc w:val="center"/>
              <w:rPr>
                <w:rFonts w:ascii="Arial" w:hAnsi="Arial" w:cs="Arial"/>
                <w:b/>
                <w:bCs/>
                <w:sz w:val="16"/>
                <w:szCs w:val="16"/>
                <w:cs/>
              </w:rPr>
            </w:pPr>
            <w:r w:rsidRPr="00DC3EEF">
              <w:rPr>
                <w:rFonts w:ascii="Arial" w:hAnsi="Arial" w:cs="Arial"/>
                <w:b/>
                <w:bCs/>
                <w:sz w:val="16"/>
                <w:szCs w:val="16"/>
                <w:lang w:val="en-GB"/>
              </w:rPr>
              <w:t>Separate</w:t>
            </w:r>
          </w:p>
        </w:tc>
      </w:tr>
      <w:tr w:rsidR="00E31E52" w:rsidRPr="00DC3EEF" w14:paraId="6BF5D4EC" w14:textId="77777777" w:rsidTr="00E31E52">
        <w:tc>
          <w:tcPr>
            <w:tcW w:w="2154" w:type="dxa"/>
            <w:tcBorders>
              <w:top w:val="nil"/>
              <w:left w:val="nil"/>
              <w:bottom w:val="nil"/>
              <w:right w:val="nil"/>
            </w:tcBorders>
            <w:vAlign w:val="bottom"/>
          </w:tcPr>
          <w:p w14:paraId="1A940B6B" w14:textId="77777777" w:rsidR="00E31E52" w:rsidRPr="00DC3EEF" w:rsidRDefault="00E31E52" w:rsidP="00E31E52">
            <w:pPr>
              <w:pStyle w:val="a"/>
              <w:tabs>
                <w:tab w:val="right" w:pos="3119"/>
              </w:tabs>
              <w:ind w:left="-113" w:right="0"/>
              <w:rPr>
                <w:rFonts w:ascii="Arial" w:hAnsi="Arial" w:cs="Arial"/>
                <w:b/>
                <w:bCs/>
                <w:sz w:val="16"/>
                <w:szCs w:val="16"/>
                <w:cs/>
              </w:rPr>
            </w:pPr>
          </w:p>
        </w:tc>
        <w:tc>
          <w:tcPr>
            <w:tcW w:w="3402" w:type="dxa"/>
            <w:gridSpan w:val="3"/>
            <w:tcBorders>
              <w:top w:val="single" w:sz="4" w:space="0" w:color="auto"/>
              <w:left w:val="nil"/>
              <w:bottom w:val="single" w:sz="4" w:space="0" w:color="auto"/>
              <w:right w:val="nil"/>
            </w:tcBorders>
            <w:vAlign w:val="bottom"/>
          </w:tcPr>
          <w:p w14:paraId="3C86BDF8" w14:textId="57FBE006" w:rsidR="00E31E52" w:rsidRPr="00DC3EEF" w:rsidRDefault="00E31E52" w:rsidP="00E31E52">
            <w:pPr>
              <w:ind w:right="-72"/>
              <w:jc w:val="center"/>
              <w:rPr>
                <w:rFonts w:ascii="Arial" w:hAnsi="Arial" w:cs="Arial"/>
                <w:b/>
                <w:bCs/>
                <w:sz w:val="16"/>
                <w:szCs w:val="16"/>
              </w:rPr>
            </w:pPr>
            <w:r w:rsidRPr="00DC3EEF">
              <w:rPr>
                <w:rFonts w:ascii="Arial" w:hAnsi="Arial" w:cs="Arial"/>
                <w:b/>
                <w:bCs/>
                <w:color w:val="000000" w:themeColor="text1"/>
                <w:sz w:val="16"/>
                <w:szCs w:val="16"/>
                <w:lang w:val="en-GB"/>
              </w:rPr>
              <w:t>30 June 2026</w:t>
            </w:r>
          </w:p>
        </w:tc>
        <w:tc>
          <w:tcPr>
            <w:tcW w:w="3354" w:type="dxa"/>
            <w:gridSpan w:val="3"/>
            <w:tcBorders>
              <w:top w:val="single" w:sz="4" w:space="0" w:color="auto"/>
              <w:left w:val="nil"/>
              <w:bottom w:val="single" w:sz="4" w:space="0" w:color="auto"/>
              <w:right w:val="nil"/>
            </w:tcBorders>
            <w:vAlign w:val="bottom"/>
          </w:tcPr>
          <w:p w14:paraId="1832B27B" w14:textId="2424E0AE" w:rsidR="00E31E52" w:rsidRPr="00DC3EEF" w:rsidRDefault="00E31E52" w:rsidP="00E31E52">
            <w:pPr>
              <w:ind w:right="-72"/>
              <w:jc w:val="center"/>
              <w:rPr>
                <w:rFonts w:ascii="Arial" w:hAnsi="Arial" w:cs="Arial"/>
                <w:b/>
                <w:bCs/>
                <w:sz w:val="16"/>
                <w:szCs w:val="16"/>
              </w:rPr>
            </w:pPr>
            <w:r w:rsidRPr="00DC3EEF">
              <w:rPr>
                <w:rFonts w:ascii="Arial" w:hAnsi="Arial" w:cs="Arial"/>
                <w:b/>
                <w:bCs/>
                <w:sz w:val="16"/>
                <w:szCs w:val="16"/>
                <w:lang w:val="en-GB"/>
              </w:rPr>
              <w:t>31 December 2025</w:t>
            </w:r>
          </w:p>
        </w:tc>
      </w:tr>
      <w:tr w:rsidR="009A7C91" w:rsidRPr="00DC3EEF" w14:paraId="711EF1B0" w14:textId="77777777" w:rsidTr="00E31E52">
        <w:tc>
          <w:tcPr>
            <w:tcW w:w="2154" w:type="dxa"/>
            <w:tcBorders>
              <w:top w:val="nil"/>
              <w:left w:val="nil"/>
              <w:bottom w:val="nil"/>
              <w:right w:val="nil"/>
            </w:tcBorders>
            <w:vAlign w:val="bottom"/>
          </w:tcPr>
          <w:p w14:paraId="50F6636F"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vAlign w:val="bottom"/>
          </w:tcPr>
          <w:p w14:paraId="1751835A" w14:textId="77777777" w:rsidR="00940A52" w:rsidRPr="00DC3EEF" w:rsidRDefault="00940A52" w:rsidP="00940A52">
            <w:pPr>
              <w:pStyle w:val="a"/>
              <w:tabs>
                <w:tab w:val="right" w:pos="3119"/>
              </w:tabs>
              <w:ind w:right="-72"/>
              <w:jc w:val="center"/>
              <w:rPr>
                <w:rFonts w:ascii="Arial" w:hAnsi="Arial" w:cs="Arial"/>
                <w:b/>
                <w:bCs/>
                <w:sz w:val="16"/>
                <w:szCs w:val="16"/>
                <w:cs/>
              </w:rPr>
            </w:pPr>
            <w:r w:rsidRPr="00DC3EEF">
              <w:rPr>
                <w:rFonts w:ascii="Arial" w:hAnsi="Arial" w:cs="Arial"/>
                <w:b/>
                <w:bCs/>
                <w:sz w:val="16"/>
                <w:szCs w:val="16"/>
                <w:lang w:val="en-GB"/>
              </w:rPr>
              <w:t>Fair value</w:t>
            </w:r>
          </w:p>
        </w:tc>
        <w:tc>
          <w:tcPr>
            <w:tcW w:w="1305" w:type="dxa"/>
            <w:tcBorders>
              <w:top w:val="single" w:sz="4" w:space="0" w:color="auto"/>
              <w:left w:val="nil"/>
              <w:bottom w:val="nil"/>
              <w:right w:val="nil"/>
            </w:tcBorders>
            <w:vAlign w:val="bottom"/>
          </w:tcPr>
          <w:p w14:paraId="2D28C7FF" w14:textId="77777777" w:rsidR="00940A52" w:rsidRPr="00DC3EEF" w:rsidRDefault="00940A52" w:rsidP="00940A52">
            <w:pPr>
              <w:pStyle w:val="a"/>
              <w:tabs>
                <w:tab w:val="right" w:pos="3119"/>
              </w:tabs>
              <w:ind w:right="-72"/>
              <w:jc w:val="right"/>
              <w:rPr>
                <w:rFonts w:ascii="Arial" w:hAnsi="Arial" w:cs="Arial"/>
                <w:b/>
                <w:bCs/>
                <w:sz w:val="16"/>
                <w:szCs w:val="16"/>
                <w:lang w:val="en-GB"/>
              </w:rPr>
            </w:pPr>
            <w:r w:rsidRPr="00DC3EEF">
              <w:rPr>
                <w:rFonts w:ascii="Arial" w:hAnsi="Arial" w:cs="Arial"/>
                <w:b/>
                <w:bCs/>
                <w:sz w:val="16"/>
                <w:szCs w:val="16"/>
                <w:lang w:val="en-GB"/>
              </w:rPr>
              <w:t>Notional</w:t>
            </w:r>
          </w:p>
        </w:tc>
        <w:tc>
          <w:tcPr>
            <w:tcW w:w="2097" w:type="dxa"/>
            <w:gridSpan w:val="2"/>
            <w:tcBorders>
              <w:top w:val="single" w:sz="4" w:space="0" w:color="auto"/>
              <w:left w:val="nil"/>
              <w:bottom w:val="single" w:sz="4" w:space="0" w:color="auto"/>
              <w:right w:val="nil"/>
            </w:tcBorders>
            <w:vAlign w:val="bottom"/>
          </w:tcPr>
          <w:p w14:paraId="108D533D" w14:textId="77777777" w:rsidR="00940A52" w:rsidRPr="00DC3EEF" w:rsidRDefault="00940A52" w:rsidP="00940A52">
            <w:pPr>
              <w:pStyle w:val="a"/>
              <w:tabs>
                <w:tab w:val="right" w:pos="3119"/>
              </w:tabs>
              <w:ind w:right="-72"/>
              <w:jc w:val="center"/>
              <w:rPr>
                <w:rFonts w:ascii="Arial" w:hAnsi="Arial" w:cs="Arial"/>
                <w:b/>
                <w:bCs/>
                <w:sz w:val="16"/>
                <w:szCs w:val="16"/>
                <w:cs/>
              </w:rPr>
            </w:pPr>
            <w:r w:rsidRPr="00DC3EEF">
              <w:rPr>
                <w:rFonts w:ascii="Arial" w:hAnsi="Arial" w:cs="Arial"/>
                <w:b/>
                <w:bCs/>
                <w:sz w:val="16"/>
                <w:szCs w:val="16"/>
                <w:lang w:val="en-GB"/>
              </w:rPr>
              <w:t>Fair value</w:t>
            </w:r>
          </w:p>
        </w:tc>
        <w:tc>
          <w:tcPr>
            <w:tcW w:w="1257" w:type="dxa"/>
            <w:tcBorders>
              <w:top w:val="single" w:sz="4" w:space="0" w:color="auto"/>
              <w:left w:val="nil"/>
              <w:bottom w:val="nil"/>
              <w:right w:val="nil"/>
            </w:tcBorders>
            <w:vAlign w:val="bottom"/>
          </w:tcPr>
          <w:p w14:paraId="18BEF739" w14:textId="77777777" w:rsidR="00940A52" w:rsidRPr="00DC3EEF" w:rsidRDefault="00940A52" w:rsidP="00940A52">
            <w:pPr>
              <w:pStyle w:val="a"/>
              <w:tabs>
                <w:tab w:val="right" w:pos="3119"/>
              </w:tabs>
              <w:ind w:right="-72"/>
              <w:jc w:val="right"/>
              <w:rPr>
                <w:rFonts w:ascii="Arial" w:hAnsi="Arial" w:cs="Arial"/>
                <w:b/>
                <w:bCs/>
                <w:sz w:val="16"/>
                <w:szCs w:val="16"/>
                <w:lang w:val="en-GB"/>
              </w:rPr>
            </w:pPr>
            <w:r w:rsidRPr="00DC3EEF">
              <w:rPr>
                <w:rFonts w:ascii="Arial" w:hAnsi="Arial" w:cs="Arial"/>
                <w:b/>
                <w:bCs/>
                <w:sz w:val="16"/>
                <w:szCs w:val="16"/>
                <w:lang w:val="en-GB"/>
              </w:rPr>
              <w:t>Notional</w:t>
            </w:r>
          </w:p>
        </w:tc>
      </w:tr>
      <w:tr w:rsidR="009A7C91" w:rsidRPr="00DC3EEF" w14:paraId="78FBDF81" w14:textId="77777777" w:rsidTr="00E31E52">
        <w:tc>
          <w:tcPr>
            <w:tcW w:w="2154" w:type="dxa"/>
            <w:tcBorders>
              <w:top w:val="nil"/>
              <w:left w:val="nil"/>
              <w:bottom w:val="nil"/>
              <w:right w:val="nil"/>
            </w:tcBorders>
            <w:vAlign w:val="bottom"/>
          </w:tcPr>
          <w:p w14:paraId="4B2ADEAE"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vAlign w:val="bottom"/>
          </w:tcPr>
          <w:p w14:paraId="46AD88DC"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lang w:val="en-GB"/>
              </w:rPr>
              <w:t>Asset</w:t>
            </w:r>
            <w:r w:rsidRPr="00DC3EEF">
              <w:rPr>
                <w:rFonts w:ascii="Arial" w:hAnsi="Arial" w:cs="Arial"/>
                <w:b/>
                <w:bCs/>
                <w:sz w:val="16"/>
                <w:szCs w:val="16"/>
              </w:rPr>
              <w:t>s</w:t>
            </w:r>
          </w:p>
        </w:tc>
        <w:tc>
          <w:tcPr>
            <w:tcW w:w="1049" w:type="dxa"/>
            <w:tcBorders>
              <w:top w:val="single" w:sz="4" w:space="0" w:color="auto"/>
              <w:left w:val="nil"/>
              <w:bottom w:val="nil"/>
              <w:right w:val="nil"/>
            </w:tcBorders>
            <w:vAlign w:val="bottom"/>
          </w:tcPr>
          <w:p w14:paraId="0A683CFD"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Liabilities</w:t>
            </w:r>
          </w:p>
        </w:tc>
        <w:tc>
          <w:tcPr>
            <w:tcW w:w="1305" w:type="dxa"/>
            <w:tcBorders>
              <w:top w:val="nil"/>
              <w:left w:val="nil"/>
              <w:bottom w:val="nil"/>
              <w:right w:val="nil"/>
            </w:tcBorders>
            <w:vAlign w:val="bottom"/>
          </w:tcPr>
          <w:p w14:paraId="5BF859F3"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 xml:space="preserve">amount </w:t>
            </w:r>
          </w:p>
        </w:tc>
        <w:tc>
          <w:tcPr>
            <w:tcW w:w="1048" w:type="dxa"/>
            <w:tcBorders>
              <w:top w:val="single" w:sz="4" w:space="0" w:color="auto"/>
              <w:left w:val="nil"/>
              <w:bottom w:val="nil"/>
              <w:right w:val="nil"/>
            </w:tcBorders>
            <w:vAlign w:val="bottom"/>
          </w:tcPr>
          <w:p w14:paraId="619FA747"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lang w:val="en-GB"/>
              </w:rPr>
              <w:t>Asset</w:t>
            </w:r>
            <w:r w:rsidRPr="00DC3EEF">
              <w:rPr>
                <w:rFonts w:ascii="Arial" w:hAnsi="Arial" w:cs="Arial"/>
                <w:b/>
                <w:bCs/>
                <w:sz w:val="16"/>
                <w:szCs w:val="16"/>
              </w:rPr>
              <w:t>s</w:t>
            </w:r>
          </w:p>
        </w:tc>
        <w:tc>
          <w:tcPr>
            <w:tcW w:w="1049" w:type="dxa"/>
            <w:tcBorders>
              <w:top w:val="single" w:sz="4" w:space="0" w:color="auto"/>
              <w:left w:val="nil"/>
              <w:bottom w:val="nil"/>
              <w:right w:val="nil"/>
            </w:tcBorders>
            <w:vAlign w:val="bottom"/>
          </w:tcPr>
          <w:p w14:paraId="44E12D21"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Liabilities</w:t>
            </w:r>
          </w:p>
        </w:tc>
        <w:tc>
          <w:tcPr>
            <w:tcW w:w="1257" w:type="dxa"/>
            <w:tcBorders>
              <w:top w:val="nil"/>
              <w:left w:val="nil"/>
              <w:bottom w:val="nil"/>
              <w:right w:val="nil"/>
            </w:tcBorders>
            <w:vAlign w:val="bottom"/>
          </w:tcPr>
          <w:p w14:paraId="0D8D18C4" w14:textId="77777777" w:rsidR="00940A52" w:rsidRPr="00DC3EEF" w:rsidRDefault="00940A52" w:rsidP="00940A52">
            <w:pPr>
              <w:pStyle w:val="a"/>
              <w:tabs>
                <w:tab w:val="right" w:pos="3119"/>
              </w:tabs>
              <w:ind w:right="-72"/>
              <w:jc w:val="right"/>
              <w:rPr>
                <w:rFonts w:ascii="Arial" w:hAnsi="Arial" w:cs="Arial"/>
                <w:b/>
                <w:bCs/>
                <w:sz w:val="16"/>
                <w:szCs w:val="16"/>
                <w:cs/>
              </w:rPr>
            </w:pPr>
            <w:r w:rsidRPr="00DC3EEF">
              <w:rPr>
                <w:rFonts w:ascii="Arial" w:hAnsi="Arial" w:cs="Arial"/>
                <w:b/>
                <w:bCs/>
                <w:sz w:val="16"/>
                <w:szCs w:val="16"/>
              </w:rPr>
              <w:t xml:space="preserve">amount </w:t>
            </w:r>
          </w:p>
        </w:tc>
      </w:tr>
      <w:tr w:rsidR="009A7C91" w:rsidRPr="00DC3EEF" w14:paraId="3D2DDA8F" w14:textId="77777777" w:rsidTr="00E31E52">
        <w:tc>
          <w:tcPr>
            <w:tcW w:w="2154" w:type="dxa"/>
            <w:tcBorders>
              <w:top w:val="nil"/>
              <w:left w:val="nil"/>
              <w:bottom w:val="nil"/>
              <w:right w:val="nil"/>
            </w:tcBorders>
            <w:vAlign w:val="bottom"/>
          </w:tcPr>
          <w:p w14:paraId="71BA62ED" w14:textId="77777777" w:rsidR="00940A52" w:rsidRPr="00DC3EEF" w:rsidRDefault="00940A52" w:rsidP="00940A52">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vAlign w:val="bottom"/>
          </w:tcPr>
          <w:p w14:paraId="16722319"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049" w:type="dxa"/>
            <w:tcBorders>
              <w:top w:val="nil"/>
              <w:left w:val="nil"/>
              <w:bottom w:val="nil"/>
              <w:right w:val="nil"/>
            </w:tcBorders>
            <w:vAlign w:val="bottom"/>
          </w:tcPr>
          <w:p w14:paraId="33B93972"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305" w:type="dxa"/>
            <w:tcBorders>
              <w:top w:val="nil"/>
              <w:left w:val="nil"/>
              <w:bottom w:val="nil"/>
              <w:right w:val="nil"/>
            </w:tcBorders>
            <w:vAlign w:val="bottom"/>
          </w:tcPr>
          <w:p w14:paraId="63DD8934"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048" w:type="dxa"/>
            <w:tcBorders>
              <w:top w:val="nil"/>
              <w:left w:val="nil"/>
              <w:bottom w:val="nil"/>
              <w:right w:val="nil"/>
            </w:tcBorders>
            <w:vAlign w:val="bottom"/>
          </w:tcPr>
          <w:p w14:paraId="44E571F9"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049" w:type="dxa"/>
            <w:tcBorders>
              <w:top w:val="nil"/>
              <w:left w:val="nil"/>
              <w:bottom w:val="nil"/>
              <w:right w:val="nil"/>
            </w:tcBorders>
            <w:vAlign w:val="bottom"/>
          </w:tcPr>
          <w:p w14:paraId="31522E61"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c>
          <w:tcPr>
            <w:tcW w:w="1257" w:type="dxa"/>
            <w:tcBorders>
              <w:top w:val="nil"/>
              <w:left w:val="nil"/>
              <w:bottom w:val="nil"/>
              <w:right w:val="nil"/>
            </w:tcBorders>
            <w:vAlign w:val="bottom"/>
          </w:tcPr>
          <w:p w14:paraId="38CA1FAC" w14:textId="77777777" w:rsidR="00940A52" w:rsidRPr="00DC3EEF" w:rsidRDefault="00940A52" w:rsidP="00940A52">
            <w:pPr>
              <w:pStyle w:val="a"/>
              <w:ind w:left="-90" w:right="-90"/>
              <w:jc w:val="right"/>
              <w:rPr>
                <w:rFonts w:ascii="Arial" w:hAnsi="Arial" w:cs="Arial"/>
                <w:b/>
                <w:bCs/>
                <w:sz w:val="16"/>
                <w:szCs w:val="16"/>
                <w:lang w:val="en-US"/>
              </w:rPr>
            </w:pPr>
            <w:r w:rsidRPr="00DC3EEF">
              <w:rPr>
                <w:rFonts w:ascii="Arial" w:hAnsi="Arial" w:cs="Arial"/>
                <w:b/>
                <w:bCs/>
                <w:sz w:val="16"/>
                <w:szCs w:val="16"/>
                <w:lang w:val="en-US"/>
              </w:rPr>
              <w:t>Thousand</w:t>
            </w:r>
          </w:p>
        </w:tc>
      </w:tr>
      <w:tr w:rsidR="009A7C91" w:rsidRPr="00DC3EEF" w14:paraId="121ABD5B" w14:textId="77777777" w:rsidTr="00E31E52">
        <w:tc>
          <w:tcPr>
            <w:tcW w:w="2154" w:type="dxa"/>
            <w:tcBorders>
              <w:top w:val="nil"/>
              <w:left w:val="nil"/>
              <w:bottom w:val="single" w:sz="4" w:space="0" w:color="auto"/>
              <w:right w:val="nil"/>
            </w:tcBorders>
            <w:vAlign w:val="bottom"/>
          </w:tcPr>
          <w:p w14:paraId="232667F5" w14:textId="77777777" w:rsidR="00940A52" w:rsidRPr="00DC3EEF" w:rsidRDefault="00940A52" w:rsidP="00940A52">
            <w:pPr>
              <w:pStyle w:val="a"/>
              <w:tabs>
                <w:tab w:val="right" w:pos="3119"/>
              </w:tabs>
              <w:ind w:left="-113" w:right="0"/>
              <w:rPr>
                <w:rFonts w:ascii="Arial" w:hAnsi="Arial" w:cs="Arial"/>
                <w:sz w:val="16"/>
                <w:szCs w:val="16"/>
              </w:rPr>
            </w:pPr>
            <w:r w:rsidRPr="00DC3EEF">
              <w:rPr>
                <w:rFonts w:ascii="Arial" w:hAnsi="Arial" w:cs="Arial"/>
                <w:b/>
                <w:bCs/>
                <w:sz w:val="16"/>
                <w:szCs w:val="16"/>
              </w:rPr>
              <w:t>Typ</w:t>
            </w:r>
            <w:r w:rsidRPr="00DC3EEF">
              <w:rPr>
                <w:rFonts w:ascii="Arial" w:hAnsi="Arial" w:cs="Arial"/>
                <w:b/>
                <w:bCs/>
                <w:sz w:val="16"/>
                <w:szCs w:val="16"/>
                <w:cs/>
              </w:rPr>
              <w:t>e of risk</w:t>
            </w:r>
          </w:p>
        </w:tc>
        <w:tc>
          <w:tcPr>
            <w:tcW w:w="1048" w:type="dxa"/>
            <w:tcBorders>
              <w:top w:val="nil"/>
              <w:left w:val="nil"/>
              <w:bottom w:val="single" w:sz="4" w:space="0" w:color="auto"/>
              <w:right w:val="nil"/>
            </w:tcBorders>
            <w:vAlign w:val="bottom"/>
          </w:tcPr>
          <w:p w14:paraId="136EEAD6"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049" w:type="dxa"/>
            <w:tcBorders>
              <w:top w:val="nil"/>
              <w:left w:val="nil"/>
              <w:bottom w:val="single" w:sz="4" w:space="0" w:color="auto"/>
              <w:right w:val="nil"/>
            </w:tcBorders>
            <w:vAlign w:val="bottom"/>
          </w:tcPr>
          <w:p w14:paraId="2133DC80"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305" w:type="dxa"/>
            <w:tcBorders>
              <w:top w:val="nil"/>
              <w:left w:val="nil"/>
              <w:bottom w:val="single" w:sz="4" w:space="0" w:color="auto"/>
              <w:right w:val="nil"/>
            </w:tcBorders>
            <w:vAlign w:val="bottom"/>
          </w:tcPr>
          <w:p w14:paraId="5D9EDC49"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048" w:type="dxa"/>
            <w:tcBorders>
              <w:top w:val="nil"/>
              <w:left w:val="nil"/>
              <w:bottom w:val="single" w:sz="4" w:space="0" w:color="auto"/>
              <w:right w:val="nil"/>
            </w:tcBorders>
            <w:vAlign w:val="bottom"/>
          </w:tcPr>
          <w:p w14:paraId="3275C8CB"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049" w:type="dxa"/>
            <w:tcBorders>
              <w:top w:val="nil"/>
              <w:left w:val="nil"/>
              <w:bottom w:val="single" w:sz="4" w:space="0" w:color="auto"/>
              <w:right w:val="nil"/>
            </w:tcBorders>
            <w:vAlign w:val="bottom"/>
          </w:tcPr>
          <w:p w14:paraId="6BA4D947"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c>
          <w:tcPr>
            <w:tcW w:w="1257" w:type="dxa"/>
            <w:tcBorders>
              <w:top w:val="nil"/>
              <w:left w:val="nil"/>
              <w:bottom w:val="single" w:sz="4" w:space="0" w:color="auto"/>
              <w:right w:val="nil"/>
            </w:tcBorders>
            <w:vAlign w:val="bottom"/>
          </w:tcPr>
          <w:p w14:paraId="2E306836" w14:textId="77777777" w:rsidR="00940A52" w:rsidRPr="00DC3EEF" w:rsidRDefault="00940A52" w:rsidP="00940A52">
            <w:pPr>
              <w:ind w:right="-72"/>
              <w:jc w:val="right"/>
              <w:rPr>
                <w:rFonts w:ascii="Arial" w:hAnsi="Arial" w:cs="Arial"/>
                <w:b/>
                <w:bCs/>
                <w:sz w:val="16"/>
                <w:szCs w:val="16"/>
                <w:cs/>
              </w:rPr>
            </w:pPr>
            <w:r w:rsidRPr="00DC3EEF">
              <w:rPr>
                <w:rFonts w:ascii="Arial" w:hAnsi="Arial" w:cs="Arial"/>
                <w:b/>
                <w:bCs/>
                <w:sz w:val="16"/>
                <w:szCs w:val="16"/>
              </w:rPr>
              <w:t>Baht</w:t>
            </w:r>
          </w:p>
        </w:tc>
      </w:tr>
      <w:tr w:rsidR="009A7C91" w:rsidRPr="00DC3EEF" w14:paraId="74DFCC7E" w14:textId="77777777" w:rsidTr="00E31E52">
        <w:trPr>
          <w:trHeight w:val="83"/>
        </w:trPr>
        <w:tc>
          <w:tcPr>
            <w:tcW w:w="2154" w:type="dxa"/>
            <w:tcBorders>
              <w:top w:val="single" w:sz="4" w:space="0" w:color="auto"/>
              <w:left w:val="nil"/>
              <w:bottom w:val="nil"/>
              <w:right w:val="nil"/>
            </w:tcBorders>
            <w:vAlign w:val="bottom"/>
          </w:tcPr>
          <w:p w14:paraId="26DF0874" w14:textId="77777777" w:rsidR="00940A52" w:rsidRPr="00DC3EEF" w:rsidRDefault="00940A52" w:rsidP="00940A52">
            <w:pPr>
              <w:pStyle w:val="a"/>
              <w:tabs>
                <w:tab w:val="right" w:pos="3119"/>
              </w:tabs>
              <w:ind w:left="-113" w:right="0"/>
              <w:rPr>
                <w:rFonts w:ascii="Arial" w:hAnsi="Arial" w:cs="Arial"/>
                <w:sz w:val="16"/>
                <w:szCs w:val="16"/>
                <w:cs/>
              </w:rPr>
            </w:pPr>
          </w:p>
        </w:tc>
        <w:tc>
          <w:tcPr>
            <w:tcW w:w="1048" w:type="dxa"/>
            <w:tcBorders>
              <w:top w:val="single" w:sz="4" w:space="0" w:color="auto"/>
              <w:left w:val="nil"/>
              <w:bottom w:val="nil"/>
              <w:right w:val="nil"/>
            </w:tcBorders>
            <w:vAlign w:val="bottom"/>
          </w:tcPr>
          <w:p w14:paraId="55540D0D"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14858D6F"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305" w:type="dxa"/>
            <w:tcBorders>
              <w:top w:val="single" w:sz="4" w:space="0" w:color="auto"/>
              <w:left w:val="nil"/>
              <w:bottom w:val="nil"/>
              <w:right w:val="nil"/>
            </w:tcBorders>
            <w:vAlign w:val="bottom"/>
          </w:tcPr>
          <w:p w14:paraId="628F8967"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048" w:type="dxa"/>
            <w:tcBorders>
              <w:top w:val="single" w:sz="4" w:space="0" w:color="auto"/>
              <w:left w:val="nil"/>
              <w:bottom w:val="nil"/>
              <w:right w:val="nil"/>
            </w:tcBorders>
            <w:vAlign w:val="bottom"/>
          </w:tcPr>
          <w:p w14:paraId="37972975"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3D1E3CB4" w14:textId="77777777" w:rsidR="00940A52" w:rsidRPr="00DC3EEF" w:rsidRDefault="00940A52" w:rsidP="00940A52">
            <w:pPr>
              <w:pStyle w:val="a"/>
              <w:tabs>
                <w:tab w:val="right" w:pos="3119"/>
              </w:tabs>
              <w:ind w:right="-72"/>
              <w:jc w:val="center"/>
              <w:rPr>
                <w:rFonts w:ascii="Arial" w:hAnsi="Arial" w:cs="Arial"/>
                <w:b/>
                <w:bCs/>
                <w:sz w:val="16"/>
                <w:szCs w:val="16"/>
                <w:cs/>
              </w:rPr>
            </w:pPr>
          </w:p>
        </w:tc>
        <w:tc>
          <w:tcPr>
            <w:tcW w:w="1257" w:type="dxa"/>
            <w:tcBorders>
              <w:top w:val="single" w:sz="4" w:space="0" w:color="auto"/>
              <w:left w:val="nil"/>
              <w:bottom w:val="nil"/>
              <w:right w:val="nil"/>
            </w:tcBorders>
            <w:vAlign w:val="bottom"/>
          </w:tcPr>
          <w:p w14:paraId="4C0B9F01" w14:textId="77777777" w:rsidR="00940A52" w:rsidRPr="00DC3EEF" w:rsidRDefault="00940A52" w:rsidP="00940A52">
            <w:pPr>
              <w:pStyle w:val="a"/>
              <w:tabs>
                <w:tab w:val="right" w:pos="3119"/>
              </w:tabs>
              <w:ind w:right="-72"/>
              <w:jc w:val="both"/>
              <w:rPr>
                <w:rFonts w:ascii="Arial" w:hAnsi="Arial" w:cs="Arial"/>
                <w:sz w:val="16"/>
                <w:szCs w:val="16"/>
              </w:rPr>
            </w:pPr>
          </w:p>
        </w:tc>
      </w:tr>
      <w:tr w:rsidR="000C01FB" w:rsidRPr="00DC3EEF" w14:paraId="27B5375E" w14:textId="77777777" w:rsidTr="00E31E52">
        <w:trPr>
          <w:trHeight w:val="83"/>
        </w:trPr>
        <w:tc>
          <w:tcPr>
            <w:tcW w:w="2154" w:type="dxa"/>
            <w:tcBorders>
              <w:top w:val="nil"/>
              <w:left w:val="nil"/>
              <w:bottom w:val="nil"/>
              <w:right w:val="nil"/>
            </w:tcBorders>
            <w:vAlign w:val="bottom"/>
          </w:tcPr>
          <w:p w14:paraId="48B4E387" w14:textId="77777777" w:rsidR="000C01FB" w:rsidRPr="00DC3EEF" w:rsidRDefault="000C01FB" w:rsidP="000C01FB">
            <w:pPr>
              <w:tabs>
                <w:tab w:val="right" w:pos="3119"/>
              </w:tabs>
              <w:ind w:left="-113"/>
              <w:rPr>
                <w:rFonts w:ascii="Arial" w:hAnsi="Arial" w:cs="Arial"/>
                <w:sz w:val="16"/>
                <w:szCs w:val="16"/>
              </w:rPr>
            </w:pPr>
            <w:r w:rsidRPr="00DC3EEF">
              <w:rPr>
                <w:rFonts w:ascii="Arial" w:hAnsi="Arial" w:cs="Arial"/>
                <w:sz w:val="16"/>
                <w:szCs w:val="16"/>
              </w:rPr>
              <w:t>Exchange rate</w:t>
            </w:r>
          </w:p>
        </w:tc>
        <w:tc>
          <w:tcPr>
            <w:tcW w:w="1048" w:type="dxa"/>
            <w:tcBorders>
              <w:top w:val="nil"/>
              <w:left w:val="nil"/>
              <w:bottom w:val="nil"/>
              <w:right w:val="nil"/>
            </w:tcBorders>
            <w:vAlign w:val="bottom"/>
          </w:tcPr>
          <w:p w14:paraId="5E897F4B" w14:textId="62F91FB8"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10,505,549</w:t>
            </w:r>
          </w:p>
        </w:tc>
        <w:tc>
          <w:tcPr>
            <w:tcW w:w="1049" w:type="dxa"/>
            <w:tcBorders>
              <w:top w:val="nil"/>
              <w:left w:val="nil"/>
              <w:bottom w:val="nil"/>
              <w:right w:val="nil"/>
            </w:tcBorders>
            <w:vAlign w:val="bottom"/>
          </w:tcPr>
          <w:p w14:paraId="5BE54480" w14:textId="0A42B801"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10,782,875</w:t>
            </w:r>
          </w:p>
        </w:tc>
        <w:tc>
          <w:tcPr>
            <w:tcW w:w="1305" w:type="dxa"/>
            <w:tcBorders>
              <w:top w:val="nil"/>
              <w:left w:val="nil"/>
              <w:bottom w:val="nil"/>
              <w:right w:val="nil"/>
            </w:tcBorders>
            <w:vAlign w:val="bottom"/>
          </w:tcPr>
          <w:p w14:paraId="0581BDB1" w14:textId="04066502"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694,795,254</w:t>
            </w:r>
          </w:p>
        </w:tc>
        <w:tc>
          <w:tcPr>
            <w:tcW w:w="1048" w:type="dxa"/>
            <w:tcBorders>
              <w:top w:val="nil"/>
              <w:left w:val="nil"/>
              <w:bottom w:val="nil"/>
              <w:right w:val="nil"/>
            </w:tcBorders>
            <w:vAlign w:val="bottom"/>
          </w:tcPr>
          <w:p w14:paraId="5D56E4F3" w14:textId="2434D0BF"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6,304,553</w:t>
            </w:r>
          </w:p>
        </w:tc>
        <w:tc>
          <w:tcPr>
            <w:tcW w:w="1049" w:type="dxa"/>
            <w:tcBorders>
              <w:top w:val="nil"/>
              <w:left w:val="nil"/>
              <w:bottom w:val="nil"/>
              <w:right w:val="nil"/>
            </w:tcBorders>
            <w:vAlign w:val="bottom"/>
          </w:tcPr>
          <w:p w14:paraId="699A1A36" w14:textId="193907A8"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5,970,411</w:t>
            </w:r>
          </w:p>
        </w:tc>
        <w:tc>
          <w:tcPr>
            <w:tcW w:w="1257" w:type="dxa"/>
            <w:tcBorders>
              <w:top w:val="nil"/>
              <w:left w:val="nil"/>
              <w:bottom w:val="nil"/>
              <w:right w:val="nil"/>
            </w:tcBorders>
            <w:vAlign w:val="bottom"/>
          </w:tcPr>
          <w:p w14:paraId="57EC84F3" w14:textId="3BE76A75"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617,303,722</w:t>
            </w:r>
          </w:p>
        </w:tc>
      </w:tr>
      <w:tr w:rsidR="000C01FB" w:rsidRPr="00DC3EEF" w14:paraId="4E307F97" w14:textId="77777777" w:rsidTr="00E31E52">
        <w:tc>
          <w:tcPr>
            <w:tcW w:w="2154" w:type="dxa"/>
            <w:tcBorders>
              <w:top w:val="nil"/>
              <w:left w:val="nil"/>
              <w:bottom w:val="nil"/>
              <w:right w:val="nil"/>
            </w:tcBorders>
            <w:vAlign w:val="bottom"/>
          </w:tcPr>
          <w:p w14:paraId="6E19E9DC" w14:textId="77777777" w:rsidR="000C01FB" w:rsidRPr="00DC3EEF" w:rsidRDefault="000C01FB" w:rsidP="000C01FB">
            <w:pPr>
              <w:tabs>
                <w:tab w:val="right" w:pos="3119"/>
              </w:tabs>
              <w:ind w:left="-113"/>
              <w:rPr>
                <w:rFonts w:ascii="Arial" w:hAnsi="Arial" w:cs="Arial"/>
                <w:sz w:val="16"/>
                <w:szCs w:val="16"/>
              </w:rPr>
            </w:pPr>
            <w:r w:rsidRPr="00DC3EEF">
              <w:rPr>
                <w:rFonts w:ascii="Arial" w:hAnsi="Arial" w:cs="Arial"/>
                <w:sz w:val="16"/>
                <w:szCs w:val="16"/>
              </w:rPr>
              <w:t>Interest rate</w:t>
            </w:r>
          </w:p>
        </w:tc>
        <w:tc>
          <w:tcPr>
            <w:tcW w:w="1048" w:type="dxa"/>
            <w:tcBorders>
              <w:top w:val="nil"/>
              <w:left w:val="nil"/>
              <w:bottom w:val="nil"/>
              <w:right w:val="nil"/>
            </w:tcBorders>
            <w:vAlign w:val="bottom"/>
          </w:tcPr>
          <w:p w14:paraId="732D9F85" w14:textId="6EFD9A23" w:rsidR="000C01FB" w:rsidRPr="00DC3EEF" w:rsidRDefault="000C01FB" w:rsidP="000C01FB">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3,171,525</w:t>
            </w:r>
          </w:p>
        </w:tc>
        <w:tc>
          <w:tcPr>
            <w:tcW w:w="1049" w:type="dxa"/>
            <w:tcBorders>
              <w:top w:val="nil"/>
              <w:left w:val="nil"/>
              <w:bottom w:val="nil"/>
              <w:right w:val="nil"/>
            </w:tcBorders>
            <w:vAlign w:val="bottom"/>
          </w:tcPr>
          <w:p w14:paraId="384DA23C" w14:textId="120F2887"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3,612,210</w:t>
            </w:r>
          </w:p>
        </w:tc>
        <w:tc>
          <w:tcPr>
            <w:tcW w:w="1305" w:type="dxa"/>
            <w:tcBorders>
              <w:top w:val="nil"/>
              <w:left w:val="nil"/>
              <w:bottom w:val="nil"/>
              <w:right w:val="nil"/>
            </w:tcBorders>
            <w:vAlign w:val="bottom"/>
          </w:tcPr>
          <w:p w14:paraId="1555A773" w14:textId="18390E02"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562,178,367</w:t>
            </w:r>
          </w:p>
        </w:tc>
        <w:tc>
          <w:tcPr>
            <w:tcW w:w="1048" w:type="dxa"/>
            <w:tcBorders>
              <w:top w:val="nil"/>
              <w:left w:val="nil"/>
              <w:bottom w:val="nil"/>
              <w:right w:val="nil"/>
            </w:tcBorders>
            <w:vAlign w:val="bottom"/>
          </w:tcPr>
          <w:p w14:paraId="12059D7A" w14:textId="37EBEDB6"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3,290,808</w:t>
            </w:r>
          </w:p>
        </w:tc>
        <w:tc>
          <w:tcPr>
            <w:tcW w:w="1049" w:type="dxa"/>
            <w:tcBorders>
              <w:top w:val="nil"/>
              <w:left w:val="nil"/>
              <w:bottom w:val="nil"/>
              <w:right w:val="nil"/>
            </w:tcBorders>
            <w:vAlign w:val="bottom"/>
          </w:tcPr>
          <w:p w14:paraId="7C771BB9" w14:textId="710B2579"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3,568,168</w:t>
            </w:r>
          </w:p>
        </w:tc>
        <w:tc>
          <w:tcPr>
            <w:tcW w:w="1257" w:type="dxa"/>
            <w:tcBorders>
              <w:top w:val="nil"/>
              <w:left w:val="nil"/>
              <w:bottom w:val="nil"/>
              <w:right w:val="nil"/>
            </w:tcBorders>
            <w:vAlign w:val="bottom"/>
          </w:tcPr>
          <w:p w14:paraId="006F7036" w14:textId="53A9824D" w:rsidR="000C01FB" w:rsidRPr="00DC3EEF" w:rsidRDefault="000C01FB" w:rsidP="000C01FB">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460,978,715</w:t>
            </w:r>
          </w:p>
        </w:tc>
      </w:tr>
      <w:tr w:rsidR="00F6699A" w:rsidRPr="00DC3EEF" w14:paraId="7AE92204" w14:textId="77777777" w:rsidTr="00E31E52">
        <w:tc>
          <w:tcPr>
            <w:tcW w:w="2154" w:type="dxa"/>
            <w:tcBorders>
              <w:top w:val="nil"/>
              <w:left w:val="nil"/>
              <w:bottom w:val="nil"/>
              <w:right w:val="nil"/>
            </w:tcBorders>
            <w:vAlign w:val="bottom"/>
          </w:tcPr>
          <w:p w14:paraId="7A3149C3" w14:textId="7FB3EED1" w:rsidR="00F6699A" w:rsidRPr="00DC3EEF" w:rsidRDefault="00F6699A" w:rsidP="00F6699A">
            <w:pPr>
              <w:tabs>
                <w:tab w:val="right" w:pos="3119"/>
              </w:tabs>
              <w:ind w:left="-113"/>
              <w:rPr>
                <w:rFonts w:ascii="Arial" w:hAnsi="Arial" w:cs="Arial"/>
                <w:sz w:val="16"/>
                <w:szCs w:val="16"/>
              </w:rPr>
            </w:pPr>
            <w:r w:rsidRPr="00DC3EEF">
              <w:rPr>
                <w:rFonts w:ascii="Arial" w:hAnsi="Arial" w:cs="Arial"/>
                <w:sz w:val="16"/>
                <w:szCs w:val="16"/>
              </w:rPr>
              <w:t>Other</w:t>
            </w:r>
          </w:p>
          <w:p w14:paraId="359B91A2" w14:textId="7517BCDA" w:rsidR="00F6699A" w:rsidRPr="00DC3EEF" w:rsidRDefault="00F6699A" w:rsidP="00F6699A">
            <w:pPr>
              <w:tabs>
                <w:tab w:val="right" w:pos="3119"/>
              </w:tabs>
              <w:ind w:left="-113"/>
              <w:rPr>
                <w:rFonts w:ascii="Arial" w:hAnsi="Arial" w:cs="Arial"/>
                <w:sz w:val="16"/>
                <w:szCs w:val="16"/>
              </w:rPr>
            </w:pPr>
            <w:r w:rsidRPr="00DC3EEF">
              <w:rPr>
                <w:rFonts w:ascii="Arial" w:hAnsi="Arial" w:cs="Arial"/>
                <w:sz w:val="16"/>
                <w:szCs w:val="16"/>
              </w:rPr>
              <w:t xml:space="preserve">  - Equity price</w:t>
            </w:r>
          </w:p>
        </w:tc>
        <w:tc>
          <w:tcPr>
            <w:tcW w:w="1048" w:type="dxa"/>
            <w:tcBorders>
              <w:top w:val="nil"/>
              <w:left w:val="nil"/>
              <w:bottom w:val="nil"/>
              <w:right w:val="nil"/>
            </w:tcBorders>
            <w:vAlign w:val="bottom"/>
          </w:tcPr>
          <w:p w14:paraId="2C2EC79F" w14:textId="344131D5"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049" w:type="dxa"/>
            <w:tcBorders>
              <w:top w:val="nil"/>
              <w:left w:val="nil"/>
              <w:bottom w:val="nil"/>
              <w:right w:val="nil"/>
            </w:tcBorders>
            <w:vAlign w:val="bottom"/>
          </w:tcPr>
          <w:p w14:paraId="19ACFB73" w14:textId="44217871"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7,517</w:t>
            </w:r>
          </w:p>
        </w:tc>
        <w:tc>
          <w:tcPr>
            <w:tcW w:w="1305" w:type="dxa"/>
            <w:tcBorders>
              <w:top w:val="nil"/>
              <w:left w:val="nil"/>
              <w:bottom w:val="nil"/>
              <w:right w:val="nil"/>
            </w:tcBorders>
            <w:vAlign w:val="bottom"/>
          </w:tcPr>
          <w:p w14:paraId="1C3738B5" w14:textId="766167FB" w:rsidR="00F6699A" w:rsidRPr="00DC3EEF" w:rsidRDefault="000C01FB"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698,827</w:t>
            </w:r>
          </w:p>
        </w:tc>
        <w:tc>
          <w:tcPr>
            <w:tcW w:w="1048" w:type="dxa"/>
            <w:tcBorders>
              <w:top w:val="nil"/>
              <w:left w:val="nil"/>
              <w:bottom w:val="nil"/>
              <w:right w:val="nil"/>
            </w:tcBorders>
            <w:vAlign w:val="bottom"/>
          </w:tcPr>
          <w:p w14:paraId="0D8727A3" w14:textId="28F89AD1"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56</w:t>
            </w:r>
          </w:p>
        </w:tc>
        <w:tc>
          <w:tcPr>
            <w:tcW w:w="1049" w:type="dxa"/>
            <w:tcBorders>
              <w:top w:val="nil"/>
              <w:left w:val="nil"/>
              <w:bottom w:val="nil"/>
              <w:right w:val="nil"/>
            </w:tcBorders>
            <w:vAlign w:val="bottom"/>
          </w:tcPr>
          <w:p w14:paraId="15084E51" w14:textId="64580B68"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12,089</w:t>
            </w:r>
          </w:p>
        </w:tc>
        <w:tc>
          <w:tcPr>
            <w:tcW w:w="1257" w:type="dxa"/>
            <w:tcBorders>
              <w:top w:val="nil"/>
              <w:left w:val="nil"/>
              <w:bottom w:val="nil"/>
              <w:right w:val="nil"/>
            </w:tcBorders>
            <w:vAlign w:val="bottom"/>
          </w:tcPr>
          <w:p w14:paraId="7AB13271" w14:textId="20BA7990"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122,590</w:t>
            </w:r>
          </w:p>
        </w:tc>
      </w:tr>
      <w:tr w:rsidR="00F6699A" w:rsidRPr="00DC3EEF" w14:paraId="06A5CA8D" w14:textId="77777777" w:rsidTr="00E31E52">
        <w:tc>
          <w:tcPr>
            <w:tcW w:w="2154" w:type="dxa"/>
            <w:tcBorders>
              <w:top w:val="nil"/>
              <w:left w:val="nil"/>
              <w:bottom w:val="nil"/>
              <w:right w:val="nil"/>
            </w:tcBorders>
            <w:vAlign w:val="bottom"/>
          </w:tcPr>
          <w:p w14:paraId="743FAF56" w14:textId="3083CB8D" w:rsidR="00F6699A" w:rsidRPr="00DC3EEF" w:rsidRDefault="00F6699A" w:rsidP="00F6699A">
            <w:pPr>
              <w:tabs>
                <w:tab w:val="right" w:pos="3119"/>
              </w:tabs>
              <w:ind w:left="-113"/>
              <w:rPr>
                <w:rFonts w:ascii="Arial" w:hAnsi="Arial" w:cs="Arial"/>
                <w:sz w:val="16"/>
                <w:szCs w:val="16"/>
              </w:rPr>
            </w:pPr>
            <w:r w:rsidRPr="00DC3EEF">
              <w:rPr>
                <w:rFonts w:ascii="Arial" w:hAnsi="Arial" w:cs="Arial"/>
                <w:sz w:val="16"/>
                <w:szCs w:val="16"/>
              </w:rPr>
              <w:t xml:space="preserve">  - Debt securities</w:t>
            </w:r>
          </w:p>
        </w:tc>
        <w:tc>
          <w:tcPr>
            <w:tcW w:w="1048" w:type="dxa"/>
            <w:tcBorders>
              <w:top w:val="nil"/>
              <w:left w:val="nil"/>
              <w:bottom w:val="nil"/>
              <w:right w:val="nil"/>
            </w:tcBorders>
            <w:vAlign w:val="bottom"/>
          </w:tcPr>
          <w:p w14:paraId="4A367D7D" w14:textId="1E4D6875"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049" w:type="dxa"/>
            <w:tcBorders>
              <w:top w:val="nil"/>
              <w:left w:val="nil"/>
              <w:bottom w:val="nil"/>
              <w:right w:val="nil"/>
            </w:tcBorders>
            <w:vAlign w:val="bottom"/>
          </w:tcPr>
          <w:p w14:paraId="2778F902" w14:textId="1AAD10F2"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305" w:type="dxa"/>
            <w:tcBorders>
              <w:top w:val="nil"/>
              <w:left w:val="nil"/>
              <w:bottom w:val="nil"/>
              <w:right w:val="nil"/>
            </w:tcBorders>
            <w:vAlign w:val="bottom"/>
          </w:tcPr>
          <w:p w14:paraId="66F577F9" w14:textId="7C6FCF7B"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048" w:type="dxa"/>
            <w:tcBorders>
              <w:top w:val="nil"/>
              <w:left w:val="nil"/>
              <w:bottom w:val="nil"/>
              <w:right w:val="nil"/>
            </w:tcBorders>
            <w:vAlign w:val="bottom"/>
          </w:tcPr>
          <w:p w14:paraId="720878C6" w14:textId="2CD6488E"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c>
          <w:tcPr>
            <w:tcW w:w="1049" w:type="dxa"/>
            <w:tcBorders>
              <w:top w:val="nil"/>
              <w:left w:val="nil"/>
              <w:bottom w:val="nil"/>
              <w:right w:val="nil"/>
            </w:tcBorders>
            <w:vAlign w:val="bottom"/>
          </w:tcPr>
          <w:p w14:paraId="4A0E44A8" w14:textId="33AA2EC0"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17,453</w:t>
            </w:r>
          </w:p>
        </w:tc>
        <w:tc>
          <w:tcPr>
            <w:tcW w:w="1257" w:type="dxa"/>
            <w:tcBorders>
              <w:top w:val="nil"/>
              <w:left w:val="nil"/>
              <w:bottom w:val="nil"/>
              <w:right w:val="nil"/>
            </w:tcBorders>
            <w:vAlign w:val="bottom"/>
          </w:tcPr>
          <w:p w14:paraId="206CBD45" w14:textId="22D05A50" w:rsidR="00F6699A" w:rsidRPr="00DC3EEF" w:rsidRDefault="00F6699A" w:rsidP="00F6699A">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569,504</w:t>
            </w:r>
          </w:p>
        </w:tc>
      </w:tr>
      <w:tr w:rsidR="00F6699A" w:rsidRPr="00DC3EEF" w14:paraId="0818D5F8" w14:textId="77777777" w:rsidTr="00E31E52">
        <w:tc>
          <w:tcPr>
            <w:tcW w:w="2154" w:type="dxa"/>
            <w:tcBorders>
              <w:top w:val="nil"/>
              <w:left w:val="nil"/>
              <w:bottom w:val="nil"/>
              <w:right w:val="nil"/>
            </w:tcBorders>
            <w:vAlign w:val="bottom"/>
          </w:tcPr>
          <w:p w14:paraId="4CFD0CE4" w14:textId="5A399289" w:rsidR="00F6699A" w:rsidRPr="00DC3EEF" w:rsidRDefault="00F6699A" w:rsidP="00F6699A">
            <w:pPr>
              <w:tabs>
                <w:tab w:val="right" w:pos="3119"/>
              </w:tabs>
              <w:ind w:left="-113"/>
              <w:rPr>
                <w:rFonts w:ascii="Arial" w:hAnsi="Arial" w:cs="Arial"/>
                <w:sz w:val="16"/>
                <w:szCs w:val="16"/>
              </w:rPr>
            </w:pPr>
            <w:r w:rsidRPr="00DC3EEF">
              <w:rPr>
                <w:rFonts w:ascii="Arial" w:hAnsi="Arial" w:cs="Arial"/>
                <w:sz w:val="16"/>
                <w:szCs w:val="16"/>
              </w:rPr>
              <w:t xml:space="preserve">  - Commodity</w:t>
            </w:r>
          </w:p>
        </w:tc>
        <w:tc>
          <w:tcPr>
            <w:tcW w:w="1048" w:type="dxa"/>
            <w:tcBorders>
              <w:top w:val="nil"/>
              <w:left w:val="nil"/>
              <w:bottom w:val="single" w:sz="4" w:space="0" w:color="auto"/>
              <w:right w:val="nil"/>
            </w:tcBorders>
            <w:vAlign w:val="bottom"/>
          </w:tcPr>
          <w:p w14:paraId="22E47679" w14:textId="68778B08"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107,443</w:t>
            </w:r>
          </w:p>
        </w:tc>
        <w:tc>
          <w:tcPr>
            <w:tcW w:w="1049" w:type="dxa"/>
            <w:tcBorders>
              <w:top w:val="nil"/>
              <w:left w:val="nil"/>
              <w:bottom w:val="single" w:sz="4" w:space="0" w:color="auto"/>
              <w:right w:val="nil"/>
            </w:tcBorders>
            <w:vAlign w:val="bottom"/>
          </w:tcPr>
          <w:p w14:paraId="31A1CC29" w14:textId="4D1D9ABB"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108,956</w:t>
            </w:r>
          </w:p>
        </w:tc>
        <w:tc>
          <w:tcPr>
            <w:tcW w:w="1305" w:type="dxa"/>
            <w:tcBorders>
              <w:top w:val="nil"/>
              <w:left w:val="nil"/>
              <w:bottom w:val="single" w:sz="4" w:space="0" w:color="auto"/>
              <w:right w:val="nil"/>
            </w:tcBorders>
            <w:vAlign w:val="bottom"/>
          </w:tcPr>
          <w:p w14:paraId="27221052" w14:textId="03C5D633"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2,547,669</w:t>
            </w:r>
          </w:p>
        </w:tc>
        <w:tc>
          <w:tcPr>
            <w:tcW w:w="1048" w:type="dxa"/>
            <w:tcBorders>
              <w:top w:val="nil"/>
              <w:left w:val="nil"/>
              <w:bottom w:val="single" w:sz="4" w:space="0" w:color="auto"/>
              <w:right w:val="nil"/>
            </w:tcBorders>
            <w:vAlign w:val="bottom"/>
          </w:tcPr>
          <w:p w14:paraId="60D8E1F1" w14:textId="2E256B62"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9,808</w:t>
            </w:r>
          </w:p>
        </w:tc>
        <w:tc>
          <w:tcPr>
            <w:tcW w:w="1049" w:type="dxa"/>
            <w:tcBorders>
              <w:top w:val="nil"/>
              <w:left w:val="nil"/>
              <w:bottom w:val="single" w:sz="4" w:space="0" w:color="auto"/>
              <w:right w:val="nil"/>
            </w:tcBorders>
            <w:vAlign w:val="bottom"/>
          </w:tcPr>
          <w:p w14:paraId="7B60D7AD" w14:textId="6C954A8B"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12,289</w:t>
            </w:r>
          </w:p>
        </w:tc>
        <w:tc>
          <w:tcPr>
            <w:tcW w:w="1257" w:type="dxa"/>
            <w:tcBorders>
              <w:top w:val="nil"/>
              <w:left w:val="nil"/>
              <w:bottom w:val="single" w:sz="4" w:space="0" w:color="auto"/>
              <w:right w:val="nil"/>
            </w:tcBorders>
            <w:vAlign w:val="bottom"/>
          </w:tcPr>
          <w:p w14:paraId="4D3F1516" w14:textId="36599C53"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4,197,321</w:t>
            </w:r>
          </w:p>
        </w:tc>
      </w:tr>
      <w:tr w:rsidR="00E31E52" w:rsidRPr="00DC3EEF" w14:paraId="3F219461" w14:textId="77777777" w:rsidTr="00E31E52">
        <w:tc>
          <w:tcPr>
            <w:tcW w:w="2154" w:type="dxa"/>
            <w:tcBorders>
              <w:top w:val="nil"/>
              <w:left w:val="nil"/>
              <w:bottom w:val="nil"/>
              <w:right w:val="nil"/>
            </w:tcBorders>
            <w:vAlign w:val="bottom"/>
          </w:tcPr>
          <w:p w14:paraId="57C9E7C6" w14:textId="77777777" w:rsidR="00E31E52" w:rsidRPr="00DC3EEF" w:rsidRDefault="00E31E52" w:rsidP="00E31E52">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vAlign w:val="bottom"/>
          </w:tcPr>
          <w:p w14:paraId="77CD6D52" w14:textId="77777777" w:rsidR="00E31E52" w:rsidRPr="00DC3EEF" w:rsidRDefault="00E31E52" w:rsidP="00E31E52">
            <w:pPr>
              <w:pStyle w:val="a"/>
              <w:tabs>
                <w:tab w:val="right" w:pos="3119"/>
              </w:tabs>
              <w:ind w:right="-72"/>
              <w:jc w:val="right"/>
              <w:rPr>
                <w:rFonts w:ascii="Arial" w:hAnsi="Arial" w:cs="Arial"/>
                <w:sz w:val="16"/>
                <w:szCs w:val="16"/>
                <w:cs/>
                <w:lang w:val="en-GB"/>
              </w:rPr>
            </w:pPr>
          </w:p>
        </w:tc>
        <w:tc>
          <w:tcPr>
            <w:tcW w:w="1049" w:type="dxa"/>
            <w:tcBorders>
              <w:top w:val="single" w:sz="4" w:space="0" w:color="auto"/>
              <w:left w:val="nil"/>
              <w:bottom w:val="nil"/>
              <w:right w:val="nil"/>
            </w:tcBorders>
            <w:vAlign w:val="bottom"/>
          </w:tcPr>
          <w:p w14:paraId="1EE7CD31" w14:textId="77777777" w:rsidR="00E31E52" w:rsidRPr="00DC3EEF" w:rsidRDefault="00E31E52" w:rsidP="00E31E52">
            <w:pPr>
              <w:pStyle w:val="a"/>
              <w:tabs>
                <w:tab w:val="right" w:pos="3119"/>
              </w:tabs>
              <w:ind w:right="-72"/>
              <w:jc w:val="right"/>
              <w:rPr>
                <w:rFonts w:ascii="Arial" w:hAnsi="Arial" w:cs="Arial"/>
                <w:sz w:val="16"/>
                <w:szCs w:val="16"/>
                <w:cs/>
                <w:lang w:val="en-GB"/>
              </w:rPr>
            </w:pPr>
          </w:p>
        </w:tc>
        <w:tc>
          <w:tcPr>
            <w:tcW w:w="1305" w:type="dxa"/>
            <w:tcBorders>
              <w:top w:val="single" w:sz="4" w:space="0" w:color="auto"/>
              <w:left w:val="nil"/>
              <w:bottom w:val="nil"/>
              <w:right w:val="nil"/>
            </w:tcBorders>
            <w:vAlign w:val="bottom"/>
          </w:tcPr>
          <w:p w14:paraId="3DB78194" w14:textId="77777777" w:rsidR="00E31E52" w:rsidRPr="00DC3EEF" w:rsidRDefault="00E31E52" w:rsidP="00E31E52">
            <w:pPr>
              <w:pStyle w:val="a"/>
              <w:tabs>
                <w:tab w:val="right" w:pos="3119"/>
              </w:tabs>
              <w:ind w:right="-72"/>
              <w:jc w:val="right"/>
              <w:rPr>
                <w:rFonts w:ascii="Arial" w:hAnsi="Arial" w:cs="Arial"/>
                <w:sz w:val="16"/>
                <w:szCs w:val="16"/>
                <w:lang w:val="en-GB"/>
              </w:rPr>
            </w:pPr>
          </w:p>
        </w:tc>
        <w:tc>
          <w:tcPr>
            <w:tcW w:w="1048" w:type="dxa"/>
            <w:tcBorders>
              <w:top w:val="single" w:sz="4" w:space="0" w:color="auto"/>
              <w:left w:val="nil"/>
              <w:bottom w:val="nil"/>
              <w:right w:val="nil"/>
            </w:tcBorders>
            <w:vAlign w:val="bottom"/>
          </w:tcPr>
          <w:p w14:paraId="43F2EE1F" w14:textId="77777777" w:rsidR="00E31E52" w:rsidRPr="00DC3EEF" w:rsidRDefault="00E31E52" w:rsidP="00E31E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59A5EF8E" w14:textId="77777777" w:rsidR="00E31E52" w:rsidRPr="00DC3EEF" w:rsidRDefault="00E31E52" w:rsidP="00E31E52">
            <w:pPr>
              <w:pStyle w:val="a"/>
              <w:tabs>
                <w:tab w:val="right" w:pos="3119"/>
              </w:tabs>
              <w:ind w:right="-72"/>
              <w:jc w:val="right"/>
              <w:rPr>
                <w:rFonts w:ascii="Arial" w:hAnsi="Arial" w:cs="Arial"/>
                <w:sz w:val="16"/>
                <w:szCs w:val="16"/>
                <w:cs/>
              </w:rPr>
            </w:pPr>
          </w:p>
        </w:tc>
        <w:tc>
          <w:tcPr>
            <w:tcW w:w="1257" w:type="dxa"/>
            <w:tcBorders>
              <w:top w:val="single" w:sz="4" w:space="0" w:color="auto"/>
              <w:left w:val="nil"/>
              <w:bottom w:val="nil"/>
              <w:right w:val="nil"/>
            </w:tcBorders>
            <w:vAlign w:val="bottom"/>
          </w:tcPr>
          <w:p w14:paraId="4DE401B0" w14:textId="77777777" w:rsidR="00E31E52" w:rsidRPr="00DC3EEF" w:rsidRDefault="00E31E52" w:rsidP="00E31E52">
            <w:pPr>
              <w:pStyle w:val="a"/>
              <w:tabs>
                <w:tab w:val="right" w:pos="3119"/>
              </w:tabs>
              <w:ind w:right="-72"/>
              <w:jc w:val="right"/>
              <w:rPr>
                <w:rFonts w:ascii="Arial" w:hAnsi="Arial" w:cs="Arial"/>
                <w:sz w:val="16"/>
                <w:szCs w:val="16"/>
                <w:lang w:val="en-US"/>
              </w:rPr>
            </w:pPr>
          </w:p>
        </w:tc>
      </w:tr>
      <w:tr w:rsidR="00F6699A" w:rsidRPr="00DC3EEF" w14:paraId="26C710ED" w14:textId="77777777" w:rsidTr="00E31E52">
        <w:tc>
          <w:tcPr>
            <w:tcW w:w="2154" w:type="dxa"/>
            <w:tcBorders>
              <w:top w:val="nil"/>
              <w:left w:val="nil"/>
              <w:bottom w:val="nil"/>
              <w:right w:val="nil"/>
            </w:tcBorders>
            <w:vAlign w:val="bottom"/>
          </w:tcPr>
          <w:p w14:paraId="0646261B" w14:textId="77777777" w:rsidR="00F6699A" w:rsidRPr="00DC3EEF" w:rsidRDefault="00F6699A" w:rsidP="00F6699A">
            <w:pPr>
              <w:tabs>
                <w:tab w:val="right" w:pos="3119"/>
              </w:tabs>
              <w:ind w:left="-113"/>
              <w:rPr>
                <w:rFonts w:ascii="Arial" w:hAnsi="Arial" w:cs="Arial"/>
                <w:sz w:val="16"/>
                <w:szCs w:val="16"/>
              </w:rPr>
            </w:pPr>
            <w:r w:rsidRPr="00DC3EEF">
              <w:rPr>
                <w:rFonts w:ascii="Arial" w:hAnsi="Arial" w:cs="Arial"/>
                <w:sz w:val="16"/>
                <w:szCs w:val="16"/>
              </w:rPr>
              <w:t>Total</w:t>
            </w:r>
          </w:p>
        </w:tc>
        <w:tc>
          <w:tcPr>
            <w:tcW w:w="1048" w:type="dxa"/>
            <w:tcBorders>
              <w:top w:val="nil"/>
              <w:left w:val="nil"/>
              <w:bottom w:val="single" w:sz="4" w:space="0" w:color="auto"/>
              <w:right w:val="nil"/>
            </w:tcBorders>
            <w:vAlign w:val="bottom"/>
          </w:tcPr>
          <w:p w14:paraId="4C309D9E" w14:textId="0C4D726E"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13,784,517</w:t>
            </w:r>
          </w:p>
        </w:tc>
        <w:tc>
          <w:tcPr>
            <w:tcW w:w="1049" w:type="dxa"/>
            <w:tcBorders>
              <w:top w:val="nil"/>
              <w:left w:val="nil"/>
              <w:bottom w:val="single" w:sz="4" w:space="0" w:color="auto"/>
              <w:right w:val="nil"/>
            </w:tcBorders>
            <w:vAlign w:val="bottom"/>
          </w:tcPr>
          <w:p w14:paraId="001B9F01" w14:textId="122B8A61"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14,511,558</w:t>
            </w:r>
          </w:p>
        </w:tc>
        <w:tc>
          <w:tcPr>
            <w:tcW w:w="1305" w:type="dxa"/>
            <w:tcBorders>
              <w:top w:val="nil"/>
              <w:left w:val="nil"/>
              <w:bottom w:val="single" w:sz="4" w:space="0" w:color="auto"/>
              <w:right w:val="nil"/>
            </w:tcBorders>
            <w:vAlign w:val="bottom"/>
          </w:tcPr>
          <w:p w14:paraId="3EAF8C5B" w14:textId="57CBEC7C" w:rsidR="00F6699A" w:rsidRPr="00DC3EEF" w:rsidRDefault="000C01FB"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1,260,220,117</w:t>
            </w:r>
          </w:p>
        </w:tc>
        <w:tc>
          <w:tcPr>
            <w:tcW w:w="1048" w:type="dxa"/>
            <w:tcBorders>
              <w:top w:val="nil"/>
              <w:left w:val="nil"/>
              <w:bottom w:val="single" w:sz="4" w:space="0" w:color="auto"/>
              <w:right w:val="nil"/>
            </w:tcBorders>
            <w:vAlign w:val="bottom"/>
          </w:tcPr>
          <w:p w14:paraId="6FA8523A" w14:textId="26CEF04C"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9,605,225</w:t>
            </w:r>
          </w:p>
        </w:tc>
        <w:tc>
          <w:tcPr>
            <w:tcW w:w="1049" w:type="dxa"/>
            <w:tcBorders>
              <w:top w:val="nil"/>
              <w:left w:val="nil"/>
              <w:bottom w:val="single" w:sz="4" w:space="0" w:color="auto"/>
              <w:right w:val="nil"/>
            </w:tcBorders>
            <w:vAlign w:val="bottom"/>
          </w:tcPr>
          <w:p w14:paraId="27677B20" w14:textId="6BE56CC6"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9,580,410</w:t>
            </w:r>
          </w:p>
        </w:tc>
        <w:tc>
          <w:tcPr>
            <w:tcW w:w="1257" w:type="dxa"/>
            <w:tcBorders>
              <w:top w:val="nil"/>
              <w:left w:val="nil"/>
              <w:bottom w:val="single" w:sz="4" w:space="0" w:color="auto"/>
              <w:right w:val="nil"/>
            </w:tcBorders>
            <w:vAlign w:val="bottom"/>
          </w:tcPr>
          <w:p w14:paraId="47EB3E6F" w14:textId="5B8AC79D" w:rsidR="00F6699A" w:rsidRPr="00DC3EEF" w:rsidRDefault="00F6699A" w:rsidP="00F6699A">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1,083,171,852</w:t>
            </w:r>
          </w:p>
        </w:tc>
      </w:tr>
    </w:tbl>
    <w:p w14:paraId="3DE11D74" w14:textId="77777777" w:rsidR="00FA1771" w:rsidRPr="00DC3EEF" w:rsidRDefault="00FA1771" w:rsidP="00F90DDA">
      <w:pPr>
        <w:ind w:left="540"/>
        <w:jc w:val="both"/>
        <w:rPr>
          <w:rFonts w:ascii="Arial" w:hAnsi="Arial" w:cs="Arial"/>
          <w:spacing w:val="-4"/>
          <w:sz w:val="18"/>
          <w:szCs w:val="18"/>
        </w:rPr>
      </w:pPr>
    </w:p>
    <w:p w14:paraId="727EBC6B" w14:textId="1ABCBD82" w:rsidR="00FD5870" w:rsidRPr="00DC3EEF" w:rsidRDefault="00A16170" w:rsidP="008176E3">
      <w:pPr>
        <w:ind w:left="540" w:hanging="540"/>
        <w:jc w:val="both"/>
        <w:rPr>
          <w:rFonts w:ascii="Arial" w:hAnsi="Arial" w:cs="Arial"/>
          <w:b/>
          <w:bCs/>
          <w:sz w:val="18"/>
          <w:szCs w:val="18"/>
        </w:rPr>
      </w:pPr>
      <w:bookmarkStart w:id="74" w:name="_Toc39160407"/>
      <w:bookmarkStart w:id="75" w:name="_Toc39160596"/>
      <w:bookmarkStart w:id="76" w:name="_Toc48028932"/>
      <w:bookmarkStart w:id="77" w:name="_Toc48051996"/>
      <w:bookmarkStart w:id="78" w:name="_Toc48058362"/>
      <w:bookmarkStart w:id="79" w:name="_Toc48058504"/>
      <w:bookmarkStart w:id="80" w:name="_Toc63510625"/>
      <w:bookmarkStart w:id="81" w:name="_Toc63949157"/>
      <w:bookmarkStart w:id="82" w:name="_Toc76621590"/>
      <w:bookmarkStart w:id="83" w:name="_Toc78797499"/>
      <w:bookmarkStart w:id="84" w:name="_Toc159425535"/>
      <w:bookmarkStart w:id="85" w:name="_Toc175302454"/>
      <w:r w:rsidRPr="00DC3EEF">
        <w:rPr>
          <w:rFonts w:ascii="Arial" w:hAnsi="Arial" w:cs="Arial"/>
          <w:b/>
          <w:bCs/>
          <w:sz w:val="18"/>
          <w:szCs w:val="18"/>
          <w:lang w:val="en-GB"/>
        </w:rPr>
        <w:t>7</w:t>
      </w:r>
      <w:r w:rsidR="00FD5870" w:rsidRPr="00DC3EEF">
        <w:rPr>
          <w:rFonts w:ascii="Arial" w:hAnsi="Arial" w:cs="Arial"/>
          <w:b/>
          <w:bCs/>
          <w:sz w:val="18"/>
          <w:szCs w:val="18"/>
          <w:cs/>
        </w:rPr>
        <w:t>.</w:t>
      </w:r>
      <w:r w:rsidRPr="00DC3EEF">
        <w:rPr>
          <w:rFonts w:ascii="Arial" w:hAnsi="Arial" w:cs="Arial"/>
          <w:b/>
          <w:bCs/>
          <w:sz w:val="18"/>
          <w:szCs w:val="18"/>
          <w:lang w:val="en-GB"/>
        </w:rPr>
        <w:t>2</w:t>
      </w:r>
      <w:r w:rsidR="00FD5870" w:rsidRPr="00DC3EEF">
        <w:rPr>
          <w:rFonts w:ascii="Arial" w:hAnsi="Arial" w:cs="Arial"/>
          <w:b/>
          <w:bCs/>
          <w:sz w:val="18"/>
          <w:szCs w:val="18"/>
        </w:rPr>
        <w:tab/>
        <w:t>Derivative for hedging</w:t>
      </w:r>
      <w:bookmarkEnd w:id="74"/>
      <w:bookmarkEnd w:id="75"/>
      <w:bookmarkEnd w:id="76"/>
      <w:bookmarkEnd w:id="77"/>
      <w:bookmarkEnd w:id="78"/>
      <w:bookmarkEnd w:id="79"/>
      <w:bookmarkEnd w:id="80"/>
      <w:bookmarkEnd w:id="81"/>
      <w:bookmarkEnd w:id="82"/>
      <w:bookmarkEnd w:id="83"/>
      <w:bookmarkEnd w:id="84"/>
      <w:bookmarkEnd w:id="85"/>
    </w:p>
    <w:p w14:paraId="030F396E" w14:textId="77777777" w:rsidR="00FD5870" w:rsidRPr="00DC3EEF" w:rsidRDefault="00FD5870" w:rsidP="008176E3">
      <w:pPr>
        <w:pStyle w:val="ListParagraph"/>
        <w:ind w:left="540"/>
        <w:jc w:val="both"/>
        <w:rPr>
          <w:rFonts w:ascii="Arial" w:hAnsi="Arial" w:cs="Arial"/>
          <w:sz w:val="18"/>
          <w:szCs w:val="18"/>
        </w:rPr>
      </w:pPr>
    </w:p>
    <w:p w14:paraId="7A1ADB71" w14:textId="77777777" w:rsidR="00FD5870" w:rsidRPr="00DC3EEF" w:rsidRDefault="00FD5870" w:rsidP="008176E3">
      <w:pPr>
        <w:pStyle w:val="ListParagraph"/>
        <w:ind w:left="540"/>
        <w:contextualSpacing/>
        <w:jc w:val="both"/>
        <w:rPr>
          <w:rFonts w:ascii="Arial" w:hAnsi="Arial" w:cs="Arial"/>
          <w:b/>
          <w:bCs/>
          <w:sz w:val="18"/>
          <w:szCs w:val="18"/>
        </w:rPr>
      </w:pPr>
      <w:r w:rsidRPr="00DC3EEF">
        <w:rPr>
          <w:rFonts w:ascii="Arial" w:hAnsi="Arial" w:cs="Arial"/>
          <w:b/>
          <w:bCs/>
          <w:sz w:val="18"/>
          <w:szCs w:val="18"/>
        </w:rPr>
        <w:t>Fair value hedge</w:t>
      </w:r>
    </w:p>
    <w:p w14:paraId="73617DE1" w14:textId="77777777" w:rsidR="00FD5870" w:rsidRPr="00DC3EEF" w:rsidRDefault="00FD5870" w:rsidP="008176E3">
      <w:pPr>
        <w:ind w:left="540"/>
        <w:jc w:val="thaiDistribute"/>
        <w:rPr>
          <w:rFonts w:ascii="Arial" w:hAnsi="Arial" w:cs="Arial"/>
          <w:spacing w:val="-2"/>
          <w:sz w:val="18"/>
          <w:szCs w:val="18"/>
          <w:lang w:val="en-GB"/>
        </w:rPr>
      </w:pPr>
    </w:p>
    <w:p w14:paraId="7E270D02" w14:textId="77777777" w:rsidR="00FD5870" w:rsidRPr="00DC3EEF" w:rsidRDefault="00FD5870" w:rsidP="008176E3">
      <w:pPr>
        <w:ind w:left="540"/>
        <w:jc w:val="both"/>
        <w:rPr>
          <w:rFonts w:ascii="Arial" w:hAnsi="Arial" w:cs="Arial"/>
          <w:spacing w:val="-2"/>
          <w:sz w:val="18"/>
          <w:szCs w:val="18"/>
          <w:lang w:val="en-GB"/>
        </w:rPr>
      </w:pPr>
      <w:r w:rsidRPr="00DC3EEF">
        <w:rPr>
          <w:rFonts w:ascii="Arial" w:hAnsi="Arial" w:cs="Arial"/>
          <w:spacing w:val="-4"/>
          <w:sz w:val="18"/>
          <w:szCs w:val="18"/>
        </w:rPr>
        <w:t>The</w:t>
      </w:r>
      <w:r w:rsidRPr="00DC3EEF">
        <w:rPr>
          <w:rFonts w:ascii="Arial" w:hAnsi="Arial" w:cs="Arial"/>
          <w:spacing w:val="-2"/>
          <w:sz w:val="18"/>
          <w:szCs w:val="18"/>
          <w:lang w:val="en-GB"/>
        </w:rPr>
        <w:t xml:space="preserve"> amounts relating to items designated as hedging instruments and hedge ineffectiveness are </w:t>
      </w:r>
      <w:r w:rsidRPr="00DC3EEF">
        <w:rPr>
          <w:rFonts w:ascii="Arial" w:hAnsi="Arial" w:cs="Arial"/>
          <w:spacing w:val="-2"/>
          <w:sz w:val="18"/>
          <w:szCs w:val="18"/>
        </w:rPr>
        <w:t>as follows</w:t>
      </w:r>
      <w:r w:rsidRPr="00DC3EEF">
        <w:rPr>
          <w:rFonts w:ascii="Arial" w:hAnsi="Arial" w:cs="Arial"/>
          <w:spacing w:val="-2"/>
          <w:sz w:val="18"/>
          <w:szCs w:val="18"/>
          <w:cs/>
        </w:rPr>
        <w:t>:</w:t>
      </w:r>
    </w:p>
    <w:p w14:paraId="4611BF96" w14:textId="77777777" w:rsidR="00B13C2A" w:rsidRPr="00DC3EEF" w:rsidRDefault="00B13C2A" w:rsidP="008176E3">
      <w:pPr>
        <w:ind w:left="540"/>
        <w:jc w:val="thaiDistribute"/>
        <w:rPr>
          <w:rFonts w:ascii="Arial" w:hAnsi="Arial" w:cs="Arial"/>
          <w:spacing w:val="-2"/>
          <w:sz w:val="18"/>
          <w:szCs w:val="18"/>
          <w:lang w:val="en-GB"/>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E656FB" w:rsidRPr="00DC3EEF" w14:paraId="285E5066" w14:textId="77777777" w:rsidTr="00BF198A">
        <w:trPr>
          <w:cantSplit/>
        </w:trPr>
        <w:tc>
          <w:tcPr>
            <w:tcW w:w="2997" w:type="dxa"/>
            <w:tcBorders>
              <w:top w:val="nil"/>
              <w:left w:val="nil"/>
              <w:bottom w:val="nil"/>
              <w:right w:val="nil"/>
            </w:tcBorders>
            <w:vAlign w:val="bottom"/>
          </w:tcPr>
          <w:p w14:paraId="04F0D4F4" w14:textId="77777777" w:rsidR="00E656FB" w:rsidRPr="00DC3EEF" w:rsidRDefault="00E656FB" w:rsidP="00BF198A">
            <w:pPr>
              <w:ind w:left="435"/>
              <w:rPr>
                <w:rFonts w:ascii="Arial" w:hAnsi="Arial" w:cs="Arial"/>
                <w:sz w:val="16"/>
                <w:szCs w:val="16"/>
              </w:rPr>
            </w:pPr>
          </w:p>
        </w:tc>
        <w:tc>
          <w:tcPr>
            <w:tcW w:w="6454" w:type="dxa"/>
            <w:gridSpan w:val="6"/>
            <w:tcBorders>
              <w:left w:val="nil"/>
              <w:bottom w:val="single" w:sz="4" w:space="0" w:color="auto"/>
              <w:right w:val="nil"/>
            </w:tcBorders>
          </w:tcPr>
          <w:p w14:paraId="26265A2E" w14:textId="77777777" w:rsidR="00E656FB" w:rsidRPr="00DC3EEF" w:rsidRDefault="00E656FB" w:rsidP="00BF198A">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Consolidated and Separate</w:t>
            </w:r>
          </w:p>
        </w:tc>
      </w:tr>
      <w:tr w:rsidR="00E656FB" w:rsidRPr="00DC3EEF" w14:paraId="7EA7729D" w14:textId="77777777" w:rsidTr="00BF198A">
        <w:trPr>
          <w:cantSplit/>
        </w:trPr>
        <w:tc>
          <w:tcPr>
            <w:tcW w:w="2997" w:type="dxa"/>
            <w:tcBorders>
              <w:top w:val="nil"/>
              <w:left w:val="nil"/>
              <w:bottom w:val="nil"/>
              <w:right w:val="nil"/>
            </w:tcBorders>
            <w:vAlign w:val="bottom"/>
          </w:tcPr>
          <w:p w14:paraId="453F1E67" w14:textId="77777777" w:rsidR="00E656FB" w:rsidRPr="00DC3EEF" w:rsidRDefault="00E656FB" w:rsidP="00BF198A">
            <w:pPr>
              <w:ind w:left="435"/>
              <w:rPr>
                <w:rFonts w:ascii="Arial" w:hAnsi="Arial" w:cs="Arial"/>
                <w:sz w:val="16"/>
                <w:szCs w:val="16"/>
                <w:cs/>
              </w:rPr>
            </w:pPr>
          </w:p>
        </w:tc>
        <w:tc>
          <w:tcPr>
            <w:tcW w:w="6454" w:type="dxa"/>
            <w:gridSpan w:val="6"/>
            <w:tcBorders>
              <w:top w:val="single" w:sz="4" w:space="0" w:color="auto"/>
            </w:tcBorders>
            <w:vAlign w:val="bottom"/>
          </w:tcPr>
          <w:p w14:paraId="217E203C" w14:textId="691C6FBF" w:rsidR="00E656FB" w:rsidRPr="00DC3EEF" w:rsidRDefault="00E656FB" w:rsidP="00BF198A">
            <w:pPr>
              <w:tabs>
                <w:tab w:val="left" w:pos="360"/>
                <w:tab w:val="left" w:pos="1440"/>
                <w:tab w:val="left" w:pos="2160"/>
              </w:tabs>
              <w:ind w:right="-72"/>
              <w:jc w:val="center"/>
              <w:rPr>
                <w:rFonts w:ascii="Arial" w:hAnsi="Arial" w:cs="Arial"/>
                <w:b/>
                <w:bCs/>
                <w:sz w:val="16"/>
                <w:szCs w:val="16"/>
                <w:cs/>
              </w:rPr>
            </w:pPr>
            <w:r w:rsidRPr="00DC3EEF">
              <w:rPr>
                <w:rFonts w:ascii="Arial" w:hAnsi="Arial" w:cs="Arial"/>
                <w:b/>
                <w:bCs/>
                <w:sz w:val="16"/>
                <w:szCs w:val="16"/>
                <w:lang w:val="en-GB"/>
              </w:rPr>
              <w:t>30 June 2026</w:t>
            </w:r>
          </w:p>
        </w:tc>
      </w:tr>
      <w:tr w:rsidR="00E656FB" w:rsidRPr="00DC3EEF" w14:paraId="074CCC26" w14:textId="77777777" w:rsidTr="00BF198A">
        <w:trPr>
          <w:cantSplit/>
        </w:trPr>
        <w:tc>
          <w:tcPr>
            <w:tcW w:w="2997" w:type="dxa"/>
            <w:tcBorders>
              <w:top w:val="nil"/>
              <w:left w:val="nil"/>
              <w:bottom w:val="nil"/>
              <w:right w:val="nil"/>
            </w:tcBorders>
            <w:vAlign w:val="bottom"/>
          </w:tcPr>
          <w:p w14:paraId="78E4E28C" w14:textId="77777777" w:rsidR="00E656FB" w:rsidRPr="00DC3EEF" w:rsidRDefault="00E656FB" w:rsidP="00BF198A">
            <w:pPr>
              <w:ind w:left="435"/>
              <w:rPr>
                <w:rFonts w:ascii="Arial" w:hAnsi="Arial" w:cs="Arial"/>
                <w:sz w:val="16"/>
                <w:szCs w:val="16"/>
                <w:cs/>
              </w:rPr>
            </w:pPr>
          </w:p>
        </w:tc>
        <w:tc>
          <w:tcPr>
            <w:tcW w:w="6454" w:type="dxa"/>
            <w:gridSpan w:val="6"/>
            <w:tcBorders>
              <w:top w:val="single" w:sz="4" w:space="0" w:color="auto"/>
              <w:left w:val="nil"/>
              <w:bottom w:val="single" w:sz="4" w:space="0" w:color="auto"/>
              <w:right w:val="nil"/>
            </w:tcBorders>
          </w:tcPr>
          <w:p w14:paraId="7FD41C40" w14:textId="77777777" w:rsidR="00E656FB" w:rsidRPr="00DC3EEF" w:rsidRDefault="00E656FB" w:rsidP="00BF198A">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Fair value</w:t>
            </w:r>
          </w:p>
        </w:tc>
      </w:tr>
      <w:tr w:rsidR="00E656FB" w:rsidRPr="00DC3EEF" w14:paraId="18A6B29B" w14:textId="77777777" w:rsidTr="00BF198A">
        <w:trPr>
          <w:cantSplit/>
        </w:trPr>
        <w:tc>
          <w:tcPr>
            <w:tcW w:w="2997" w:type="dxa"/>
            <w:tcBorders>
              <w:top w:val="nil"/>
              <w:left w:val="nil"/>
              <w:bottom w:val="nil"/>
              <w:right w:val="nil"/>
            </w:tcBorders>
            <w:vAlign w:val="bottom"/>
          </w:tcPr>
          <w:p w14:paraId="28407BE3" w14:textId="77777777" w:rsidR="00E656FB" w:rsidRPr="00DC3EEF" w:rsidRDefault="00E656FB" w:rsidP="00BF198A">
            <w:pPr>
              <w:ind w:left="435"/>
              <w:rPr>
                <w:rFonts w:ascii="Arial" w:hAnsi="Arial" w:cs="Arial"/>
                <w:sz w:val="16"/>
                <w:szCs w:val="16"/>
                <w:cs/>
              </w:rPr>
            </w:pPr>
          </w:p>
        </w:tc>
        <w:tc>
          <w:tcPr>
            <w:tcW w:w="1246" w:type="dxa"/>
            <w:tcBorders>
              <w:top w:val="single" w:sz="4" w:space="0" w:color="auto"/>
              <w:left w:val="nil"/>
              <w:right w:val="nil"/>
            </w:tcBorders>
            <w:vAlign w:val="bottom"/>
          </w:tcPr>
          <w:p w14:paraId="4CDD8224"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68D66E46"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vAlign w:val="bottom"/>
          </w:tcPr>
          <w:p w14:paraId="05517369"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Notional</w:t>
            </w:r>
          </w:p>
        </w:tc>
        <w:tc>
          <w:tcPr>
            <w:tcW w:w="1567" w:type="dxa"/>
            <w:gridSpan w:val="2"/>
            <w:tcBorders>
              <w:top w:val="single" w:sz="4" w:space="0" w:color="auto"/>
              <w:left w:val="nil"/>
              <w:right w:val="nil"/>
            </w:tcBorders>
            <w:vAlign w:val="bottom"/>
          </w:tcPr>
          <w:p w14:paraId="20C53FEA"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Changes in</w:t>
            </w:r>
          </w:p>
          <w:p w14:paraId="4A31B366"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fair value used for calculating hedge</w:t>
            </w:r>
          </w:p>
        </w:tc>
        <w:tc>
          <w:tcPr>
            <w:tcW w:w="1273" w:type="dxa"/>
            <w:tcBorders>
              <w:top w:val="single" w:sz="4" w:space="0" w:color="auto"/>
              <w:left w:val="nil"/>
              <w:right w:val="nil"/>
            </w:tcBorders>
            <w:vAlign w:val="bottom"/>
          </w:tcPr>
          <w:p w14:paraId="6FBC1D27"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cs/>
              </w:rPr>
              <w:t>Hedge</w:t>
            </w:r>
          </w:p>
          <w:p w14:paraId="1EB75DDA" w14:textId="77777777" w:rsidR="00E656FB" w:rsidRPr="00DC3EEF" w:rsidRDefault="00E656FB" w:rsidP="00BF198A">
            <w:pPr>
              <w:tabs>
                <w:tab w:val="left" w:pos="360"/>
                <w:tab w:val="left" w:pos="1440"/>
                <w:tab w:val="left" w:pos="2160"/>
              </w:tabs>
              <w:ind w:right="-105"/>
              <w:jc w:val="right"/>
              <w:rPr>
                <w:rFonts w:ascii="Arial" w:hAnsi="Arial" w:cs="Arial"/>
                <w:b/>
                <w:bCs/>
                <w:sz w:val="16"/>
                <w:szCs w:val="16"/>
                <w:cs/>
              </w:rPr>
            </w:pPr>
            <w:r w:rsidRPr="00DC3EEF">
              <w:rPr>
                <w:rFonts w:ascii="Arial" w:hAnsi="Arial" w:cs="Arial"/>
                <w:b/>
                <w:bCs/>
                <w:sz w:val="16"/>
                <w:szCs w:val="16"/>
                <w:cs/>
              </w:rPr>
              <w:t>ineffectiveness</w:t>
            </w:r>
          </w:p>
          <w:p w14:paraId="7B983142"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recognised in</w:t>
            </w:r>
          </w:p>
        </w:tc>
      </w:tr>
      <w:tr w:rsidR="00E656FB" w:rsidRPr="00DC3EEF" w14:paraId="4D9D3E07" w14:textId="77777777" w:rsidTr="00BF198A">
        <w:trPr>
          <w:cantSplit/>
        </w:trPr>
        <w:tc>
          <w:tcPr>
            <w:tcW w:w="2997" w:type="dxa"/>
            <w:tcBorders>
              <w:top w:val="nil"/>
              <w:left w:val="nil"/>
              <w:bottom w:val="nil"/>
              <w:right w:val="nil"/>
            </w:tcBorders>
            <w:vAlign w:val="bottom"/>
          </w:tcPr>
          <w:p w14:paraId="4E1EA113" w14:textId="77777777" w:rsidR="00E656FB" w:rsidRPr="00DC3EEF" w:rsidRDefault="00E656FB" w:rsidP="00BF198A">
            <w:pPr>
              <w:tabs>
                <w:tab w:val="left" w:pos="360"/>
                <w:tab w:val="left" w:pos="1440"/>
                <w:tab w:val="left" w:pos="2160"/>
              </w:tabs>
              <w:ind w:left="435" w:right="-72"/>
              <w:rPr>
                <w:rFonts w:ascii="Arial" w:hAnsi="Arial" w:cs="Arial"/>
                <w:b/>
                <w:bCs/>
                <w:sz w:val="16"/>
                <w:szCs w:val="16"/>
                <w:cs/>
                <w:lang w:val="en-GB"/>
              </w:rPr>
            </w:pPr>
          </w:p>
        </w:tc>
        <w:tc>
          <w:tcPr>
            <w:tcW w:w="1246" w:type="dxa"/>
            <w:tcBorders>
              <w:top w:val="nil"/>
              <w:left w:val="nil"/>
              <w:right w:val="nil"/>
            </w:tcBorders>
            <w:vAlign w:val="bottom"/>
          </w:tcPr>
          <w:p w14:paraId="08163BA9"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Asset</w:t>
            </w:r>
          </w:p>
        </w:tc>
        <w:tc>
          <w:tcPr>
            <w:tcW w:w="1122" w:type="dxa"/>
            <w:tcBorders>
              <w:top w:val="nil"/>
              <w:left w:val="nil"/>
              <w:right w:val="nil"/>
            </w:tcBorders>
            <w:vAlign w:val="bottom"/>
          </w:tcPr>
          <w:p w14:paraId="57FB6922"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Liability</w:t>
            </w:r>
          </w:p>
        </w:tc>
        <w:tc>
          <w:tcPr>
            <w:tcW w:w="1246" w:type="dxa"/>
            <w:tcBorders>
              <w:top w:val="nil"/>
              <w:left w:val="nil"/>
              <w:right w:val="nil"/>
            </w:tcBorders>
            <w:vAlign w:val="bottom"/>
          </w:tcPr>
          <w:p w14:paraId="62FD13AB"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amount</w:t>
            </w:r>
          </w:p>
        </w:tc>
        <w:tc>
          <w:tcPr>
            <w:tcW w:w="1567" w:type="dxa"/>
            <w:gridSpan w:val="2"/>
            <w:tcBorders>
              <w:top w:val="nil"/>
              <w:left w:val="nil"/>
              <w:right w:val="nil"/>
            </w:tcBorders>
            <w:vAlign w:val="bottom"/>
          </w:tcPr>
          <w:p w14:paraId="21E86A8E"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ineffectiveness</w:t>
            </w:r>
          </w:p>
        </w:tc>
        <w:tc>
          <w:tcPr>
            <w:tcW w:w="1273" w:type="dxa"/>
            <w:tcBorders>
              <w:top w:val="nil"/>
              <w:left w:val="nil"/>
              <w:right w:val="nil"/>
            </w:tcBorders>
            <w:vAlign w:val="bottom"/>
          </w:tcPr>
          <w:p w14:paraId="6C4C7E7C"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profit or loss</w:t>
            </w:r>
          </w:p>
        </w:tc>
      </w:tr>
      <w:tr w:rsidR="00E656FB" w:rsidRPr="00DC3EEF" w14:paraId="4834B9CD" w14:textId="77777777" w:rsidTr="00BF198A">
        <w:trPr>
          <w:cantSplit/>
        </w:trPr>
        <w:tc>
          <w:tcPr>
            <w:tcW w:w="2997" w:type="dxa"/>
            <w:tcBorders>
              <w:top w:val="nil"/>
              <w:left w:val="nil"/>
              <w:bottom w:val="nil"/>
              <w:right w:val="nil"/>
            </w:tcBorders>
            <w:vAlign w:val="bottom"/>
          </w:tcPr>
          <w:p w14:paraId="24616A70" w14:textId="77777777" w:rsidR="00E656FB" w:rsidRPr="00DC3EEF" w:rsidRDefault="00E656FB" w:rsidP="00BF198A">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right w:val="nil"/>
            </w:tcBorders>
            <w:vAlign w:val="bottom"/>
          </w:tcPr>
          <w:p w14:paraId="483D00A3"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122" w:type="dxa"/>
            <w:tcBorders>
              <w:left w:val="nil"/>
              <w:right w:val="nil"/>
            </w:tcBorders>
            <w:vAlign w:val="bottom"/>
          </w:tcPr>
          <w:p w14:paraId="674E3EA9"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246" w:type="dxa"/>
            <w:tcBorders>
              <w:left w:val="nil"/>
              <w:right w:val="nil"/>
            </w:tcBorders>
            <w:vAlign w:val="bottom"/>
          </w:tcPr>
          <w:p w14:paraId="3FC6C43E"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567" w:type="dxa"/>
            <w:gridSpan w:val="2"/>
            <w:tcBorders>
              <w:left w:val="nil"/>
              <w:right w:val="nil"/>
            </w:tcBorders>
            <w:vAlign w:val="bottom"/>
          </w:tcPr>
          <w:p w14:paraId="4763591D"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273" w:type="dxa"/>
            <w:tcBorders>
              <w:left w:val="nil"/>
              <w:right w:val="nil"/>
            </w:tcBorders>
            <w:vAlign w:val="bottom"/>
          </w:tcPr>
          <w:p w14:paraId="495E782A"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r>
      <w:tr w:rsidR="00E656FB" w:rsidRPr="00DC3EEF" w14:paraId="336CAED7" w14:textId="77777777" w:rsidTr="00BF198A">
        <w:trPr>
          <w:cantSplit/>
        </w:trPr>
        <w:tc>
          <w:tcPr>
            <w:tcW w:w="2997" w:type="dxa"/>
            <w:tcBorders>
              <w:top w:val="nil"/>
              <w:left w:val="nil"/>
              <w:bottom w:val="nil"/>
              <w:right w:val="nil"/>
            </w:tcBorders>
            <w:vAlign w:val="bottom"/>
          </w:tcPr>
          <w:p w14:paraId="29C8BF72" w14:textId="77777777" w:rsidR="00E656FB" w:rsidRPr="00DC3EEF" w:rsidRDefault="00E656FB" w:rsidP="00BF198A">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15654751"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122" w:type="dxa"/>
            <w:tcBorders>
              <w:left w:val="nil"/>
              <w:bottom w:val="single" w:sz="4" w:space="0" w:color="auto"/>
              <w:right w:val="nil"/>
            </w:tcBorders>
            <w:vAlign w:val="bottom"/>
          </w:tcPr>
          <w:p w14:paraId="696DAC2A"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246" w:type="dxa"/>
            <w:tcBorders>
              <w:left w:val="nil"/>
              <w:bottom w:val="single" w:sz="4" w:space="0" w:color="auto"/>
              <w:right w:val="nil"/>
            </w:tcBorders>
            <w:vAlign w:val="bottom"/>
          </w:tcPr>
          <w:p w14:paraId="2F72BAE0"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567" w:type="dxa"/>
            <w:gridSpan w:val="2"/>
            <w:tcBorders>
              <w:left w:val="nil"/>
              <w:bottom w:val="single" w:sz="4" w:space="0" w:color="auto"/>
              <w:right w:val="nil"/>
            </w:tcBorders>
            <w:vAlign w:val="bottom"/>
          </w:tcPr>
          <w:p w14:paraId="5F77E144"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273" w:type="dxa"/>
            <w:tcBorders>
              <w:left w:val="nil"/>
              <w:bottom w:val="single" w:sz="4" w:space="0" w:color="auto"/>
              <w:right w:val="nil"/>
            </w:tcBorders>
            <w:vAlign w:val="bottom"/>
          </w:tcPr>
          <w:p w14:paraId="1509C8E5"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Baht</w:t>
            </w:r>
          </w:p>
        </w:tc>
      </w:tr>
      <w:tr w:rsidR="00E656FB" w:rsidRPr="00DC3EEF" w14:paraId="3E3835B9" w14:textId="77777777" w:rsidTr="00BF198A">
        <w:trPr>
          <w:cantSplit/>
        </w:trPr>
        <w:tc>
          <w:tcPr>
            <w:tcW w:w="2997" w:type="dxa"/>
            <w:tcBorders>
              <w:top w:val="nil"/>
              <w:left w:val="nil"/>
              <w:bottom w:val="nil"/>
              <w:right w:val="nil"/>
            </w:tcBorders>
            <w:vAlign w:val="bottom"/>
          </w:tcPr>
          <w:p w14:paraId="6B7C4A0A" w14:textId="77777777" w:rsidR="00E656FB" w:rsidRPr="00DC3EEF" w:rsidRDefault="00E656FB" w:rsidP="00BF198A">
            <w:pPr>
              <w:tabs>
                <w:tab w:val="left" w:pos="360"/>
                <w:tab w:val="left" w:pos="1440"/>
                <w:tab w:val="left" w:pos="2160"/>
              </w:tabs>
              <w:ind w:left="435" w:right="-72"/>
              <w:rPr>
                <w:rFonts w:ascii="Arial" w:hAnsi="Arial" w:cs="Arial"/>
                <w:b/>
                <w:bCs/>
                <w:sz w:val="16"/>
                <w:szCs w:val="16"/>
                <w:lang w:val="en-GB"/>
              </w:rPr>
            </w:pPr>
          </w:p>
        </w:tc>
        <w:tc>
          <w:tcPr>
            <w:tcW w:w="1246" w:type="dxa"/>
            <w:tcBorders>
              <w:top w:val="single" w:sz="4" w:space="0" w:color="auto"/>
              <w:left w:val="nil"/>
              <w:right w:val="nil"/>
            </w:tcBorders>
            <w:vAlign w:val="bottom"/>
          </w:tcPr>
          <w:p w14:paraId="1A315CF8"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72C848F8"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tcPr>
          <w:p w14:paraId="08A438C0"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p>
        </w:tc>
        <w:tc>
          <w:tcPr>
            <w:tcW w:w="1567" w:type="dxa"/>
            <w:gridSpan w:val="2"/>
            <w:tcBorders>
              <w:top w:val="single" w:sz="4" w:space="0" w:color="auto"/>
              <w:left w:val="nil"/>
              <w:right w:val="nil"/>
            </w:tcBorders>
            <w:vAlign w:val="bottom"/>
          </w:tcPr>
          <w:p w14:paraId="1F21CB89"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p>
        </w:tc>
        <w:tc>
          <w:tcPr>
            <w:tcW w:w="1273" w:type="dxa"/>
            <w:tcBorders>
              <w:top w:val="single" w:sz="4" w:space="0" w:color="auto"/>
              <w:left w:val="nil"/>
              <w:right w:val="nil"/>
            </w:tcBorders>
            <w:vAlign w:val="bottom"/>
          </w:tcPr>
          <w:p w14:paraId="6E89F992"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lang w:val="en-GB"/>
              </w:rPr>
            </w:pPr>
          </w:p>
        </w:tc>
      </w:tr>
      <w:tr w:rsidR="00515293" w:rsidRPr="00DC3EEF" w14:paraId="1EADFA06" w14:textId="77777777" w:rsidTr="00BF198A">
        <w:trPr>
          <w:cantSplit/>
        </w:trPr>
        <w:tc>
          <w:tcPr>
            <w:tcW w:w="2997" w:type="dxa"/>
            <w:tcBorders>
              <w:top w:val="nil"/>
              <w:left w:val="nil"/>
              <w:bottom w:val="nil"/>
              <w:right w:val="nil"/>
            </w:tcBorders>
            <w:vAlign w:val="bottom"/>
          </w:tcPr>
          <w:p w14:paraId="0D71D267" w14:textId="77777777" w:rsidR="00515293" w:rsidRPr="00DC3EEF" w:rsidRDefault="00515293" w:rsidP="00515293">
            <w:pPr>
              <w:tabs>
                <w:tab w:val="left" w:pos="900"/>
                <w:tab w:val="left" w:pos="2160"/>
              </w:tabs>
              <w:ind w:left="435" w:right="-43"/>
              <w:rPr>
                <w:rFonts w:ascii="Arial" w:hAnsi="Arial" w:cs="Arial"/>
                <w:sz w:val="16"/>
                <w:szCs w:val="16"/>
                <w:cs/>
              </w:rPr>
            </w:pPr>
            <w:r w:rsidRPr="00DC3EEF">
              <w:rPr>
                <w:rFonts w:ascii="Arial" w:hAnsi="Arial" w:cs="Arial"/>
                <w:sz w:val="16"/>
                <w:szCs w:val="16"/>
              </w:rPr>
              <w:t>Interest rate</w:t>
            </w:r>
          </w:p>
        </w:tc>
        <w:tc>
          <w:tcPr>
            <w:tcW w:w="1246" w:type="dxa"/>
            <w:tcBorders>
              <w:top w:val="nil"/>
              <w:left w:val="nil"/>
              <w:right w:val="nil"/>
            </w:tcBorders>
          </w:tcPr>
          <w:p w14:paraId="62A164E0" w14:textId="648B41DF" w:rsidR="00515293" w:rsidRPr="00DC3EEF" w:rsidRDefault="00515293" w:rsidP="0051529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8,644</w:t>
            </w:r>
          </w:p>
        </w:tc>
        <w:tc>
          <w:tcPr>
            <w:tcW w:w="1122" w:type="dxa"/>
            <w:tcBorders>
              <w:top w:val="nil"/>
              <w:left w:val="nil"/>
              <w:right w:val="nil"/>
            </w:tcBorders>
          </w:tcPr>
          <w:p w14:paraId="64A7CCB3" w14:textId="3E6133B4"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w:t>
            </w:r>
          </w:p>
        </w:tc>
        <w:tc>
          <w:tcPr>
            <w:tcW w:w="1246" w:type="dxa"/>
            <w:tcBorders>
              <w:top w:val="nil"/>
              <w:left w:val="nil"/>
              <w:right w:val="nil"/>
            </w:tcBorders>
          </w:tcPr>
          <w:p w14:paraId="1464DB60" w14:textId="34AEE80B"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450,000</w:t>
            </w:r>
          </w:p>
        </w:tc>
        <w:tc>
          <w:tcPr>
            <w:tcW w:w="1545" w:type="dxa"/>
            <w:tcBorders>
              <w:top w:val="nil"/>
              <w:left w:val="nil"/>
              <w:right w:val="nil"/>
            </w:tcBorders>
          </w:tcPr>
          <w:p w14:paraId="7C40BE60" w14:textId="2591C147" w:rsidR="00515293" w:rsidRPr="00DC3EEF" w:rsidRDefault="00515293" w:rsidP="0051529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22,387</w:t>
            </w:r>
          </w:p>
        </w:tc>
        <w:tc>
          <w:tcPr>
            <w:tcW w:w="1295" w:type="dxa"/>
            <w:gridSpan w:val="2"/>
            <w:tcBorders>
              <w:top w:val="nil"/>
              <w:left w:val="nil"/>
              <w:right w:val="nil"/>
            </w:tcBorders>
          </w:tcPr>
          <w:p w14:paraId="5AD4542C" w14:textId="5A3862C8" w:rsidR="00515293" w:rsidRPr="00DC3EEF" w:rsidRDefault="00515293" w:rsidP="0051529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r>
      <w:tr w:rsidR="00515293" w:rsidRPr="00DC3EEF" w14:paraId="6B7044D7" w14:textId="77777777" w:rsidTr="00BF198A">
        <w:trPr>
          <w:cantSplit/>
        </w:trPr>
        <w:tc>
          <w:tcPr>
            <w:tcW w:w="2997" w:type="dxa"/>
            <w:tcBorders>
              <w:top w:val="nil"/>
              <w:left w:val="nil"/>
              <w:bottom w:val="nil"/>
              <w:right w:val="nil"/>
            </w:tcBorders>
            <w:vAlign w:val="bottom"/>
          </w:tcPr>
          <w:p w14:paraId="135D6A16" w14:textId="77777777" w:rsidR="00515293" w:rsidRPr="00DC3EEF" w:rsidRDefault="00515293" w:rsidP="00515293">
            <w:pPr>
              <w:tabs>
                <w:tab w:val="left" w:pos="900"/>
                <w:tab w:val="left" w:pos="2160"/>
              </w:tabs>
              <w:ind w:left="435" w:right="-43"/>
              <w:rPr>
                <w:rFonts w:ascii="Arial" w:hAnsi="Arial" w:cs="Arial"/>
                <w:sz w:val="16"/>
                <w:szCs w:val="16"/>
              </w:rPr>
            </w:pPr>
            <w:r w:rsidRPr="00DC3EEF">
              <w:rPr>
                <w:rFonts w:ascii="Arial" w:hAnsi="Arial" w:cs="Arial"/>
                <w:sz w:val="16"/>
                <w:szCs w:val="16"/>
              </w:rPr>
              <w:t>Exchange rate</w:t>
            </w:r>
          </w:p>
        </w:tc>
        <w:tc>
          <w:tcPr>
            <w:tcW w:w="1246" w:type="dxa"/>
            <w:tcBorders>
              <w:left w:val="nil"/>
              <w:bottom w:val="single" w:sz="4" w:space="0" w:color="auto"/>
              <w:right w:val="nil"/>
            </w:tcBorders>
          </w:tcPr>
          <w:p w14:paraId="01BB806C" w14:textId="4D6B02AB" w:rsidR="00515293" w:rsidRPr="00DC3EEF" w:rsidRDefault="00515293" w:rsidP="0051529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200,941</w:t>
            </w:r>
          </w:p>
        </w:tc>
        <w:tc>
          <w:tcPr>
            <w:tcW w:w="1122" w:type="dxa"/>
            <w:tcBorders>
              <w:left w:val="nil"/>
              <w:bottom w:val="single" w:sz="4" w:space="0" w:color="auto"/>
              <w:right w:val="nil"/>
            </w:tcBorders>
          </w:tcPr>
          <w:p w14:paraId="113A6C14" w14:textId="32095DE7"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w:t>
            </w:r>
          </w:p>
        </w:tc>
        <w:tc>
          <w:tcPr>
            <w:tcW w:w="1246" w:type="dxa"/>
            <w:tcBorders>
              <w:left w:val="nil"/>
              <w:bottom w:val="single" w:sz="4" w:space="0" w:color="auto"/>
              <w:right w:val="nil"/>
            </w:tcBorders>
          </w:tcPr>
          <w:p w14:paraId="095101A1" w14:textId="3508BF98"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6,604,546</w:t>
            </w:r>
          </w:p>
        </w:tc>
        <w:tc>
          <w:tcPr>
            <w:tcW w:w="1545" w:type="dxa"/>
            <w:tcBorders>
              <w:left w:val="nil"/>
              <w:bottom w:val="single" w:sz="4" w:space="0" w:color="auto"/>
              <w:right w:val="nil"/>
            </w:tcBorders>
          </w:tcPr>
          <w:p w14:paraId="03B8371D" w14:textId="63B0935D" w:rsidR="00515293" w:rsidRPr="00DC3EEF" w:rsidRDefault="00515293" w:rsidP="0051529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394,553</w:t>
            </w:r>
          </w:p>
        </w:tc>
        <w:tc>
          <w:tcPr>
            <w:tcW w:w="1295" w:type="dxa"/>
            <w:gridSpan w:val="2"/>
            <w:tcBorders>
              <w:left w:val="nil"/>
              <w:bottom w:val="single" w:sz="4" w:space="0" w:color="auto"/>
              <w:right w:val="nil"/>
            </w:tcBorders>
          </w:tcPr>
          <w:p w14:paraId="4D26FACC" w14:textId="40326C92" w:rsidR="00515293" w:rsidRPr="00DC3EEF" w:rsidRDefault="00515293" w:rsidP="0051529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r>
      <w:tr w:rsidR="00515293" w:rsidRPr="00DC3EEF" w14:paraId="3C31EA14" w14:textId="77777777" w:rsidTr="00BF198A">
        <w:trPr>
          <w:cantSplit/>
        </w:trPr>
        <w:tc>
          <w:tcPr>
            <w:tcW w:w="2997" w:type="dxa"/>
            <w:tcBorders>
              <w:top w:val="nil"/>
              <w:left w:val="nil"/>
              <w:bottom w:val="nil"/>
              <w:right w:val="nil"/>
            </w:tcBorders>
            <w:vAlign w:val="bottom"/>
          </w:tcPr>
          <w:p w14:paraId="4D0DD90D" w14:textId="77777777" w:rsidR="00515293" w:rsidRPr="00DC3EEF" w:rsidRDefault="00515293" w:rsidP="00515293">
            <w:pPr>
              <w:tabs>
                <w:tab w:val="left" w:pos="900"/>
                <w:tab w:val="left" w:pos="2160"/>
              </w:tabs>
              <w:ind w:left="435" w:right="-43"/>
              <w:rPr>
                <w:rFonts w:ascii="Arial" w:hAnsi="Arial" w:cs="Arial"/>
                <w:sz w:val="16"/>
                <w:szCs w:val="16"/>
                <w:lang w:val="en-GB"/>
              </w:rPr>
            </w:pPr>
          </w:p>
        </w:tc>
        <w:tc>
          <w:tcPr>
            <w:tcW w:w="1246" w:type="dxa"/>
            <w:tcBorders>
              <w:top w:val="single" w:sz="4" w:space="0" w:color="auto"/>
              <w:left w:val="nil"/>
              <w:right w:val="nil"/>
            </w:tcBorders>
            <w:vAlign w:val="bottom"/>
          </w:tcPr>
          <w:p w14:paraId="274CA5C2" w14:textId="77777777" w:rsidR="00515293" w:rsidRPr="00DC3EEF" w:rsidRDefault="00515293" w:rsidP="00515293">
            <w:pPr>
              <w:pStyle w:val="a"/>
              <w:tabs>
                <w:tab w:val="right" w:pos="3119"/>
              </w:tabs>
              <w:ind w:right="-72"/>
              <w:jc w:val="right"/>
              <w:rPr>
                <w:rFonts w:ascii="Arial" w:hAnsi="Arial" w:cs="Arial"/>
                <w:sz w:val="16"/>
                <w:szCs w:val="16"/>
                <w:cs/>
                <w:lang w:val="en-GB"/>
              </w:rPr>
            </w:pPr>
          </w:p>
        </w:tc>
        <w:tc>
          <w:tcPr>
            <w:tcW w:w="1122" w:type="dxa"/>
            <w:tcBorders>
              <w:top w:val="single" w:sz="4" w:space="0" w:color="auto"/>
              <w:left w:val="nil"/>
              <w:right w:val="nil"/>
            </w:tcBorders>
            <w:vAlign w:val="bottom"/>
          </w:tcPr>
          <w:p w14:paraId="427FDBBE"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p>
        </w:tc>
        <w:tc>
          <w:tcPr>
            <w:tcW w:w="1246" w:type="dxa"/>
            <w:tcBorders>
              <w:top w:val="single" w:sz="4" w:space="0" w:color="auto"/>
              <w:left w:val="nil"/>
              <w:right w:val="nil"/>
            </w:tcBorders>
          </w:tcPr>
          <w:p w14:paraId="3E1DE0D0" w14:textId="77777777" w:rsidR="00515293" w:rsidRPr="00DC3EEF" w:rsidRDefault="00515293" w:rsidP="00515293">
            <w:pPr>
              <w:pStyle w:val="a"/>
              <w:tabs>
                <w:tab w:val="right" w:pos="3119"/>
              </w:tabs>
              <w:ind w:right="-72"/>
              <w:jc w:val="right"/>
              <w:rPr>
                <w:rFonts w:ascii="Arial" w:hAnsi="Arial" w:cs="Arial"/>
                <w:sz w:val="16"/>
                <w:szCs w:val="16"/>
                <w:cs/>
                <w:lang w:val="en-GB"/>
              </w:rPr>
            </w:pPr>
          </w:p>
        </w:tc>
        <w:tc>
          <w:tcPr>
            <w:tcW w:w="1545" w:type="dxa"/>
            <w:tcBorders>
              <w:top w:val="single" w:sz="4" w:space="0" w:color="auto"/>
              <w:left w:val="nil"/>
              <w:right w:val="nil"/>
            </w:tcBorders>
            <w:vAlign w:val="bottom"/>
          </w:tcPr>
          <w:p w14:paraId="1B466EC5" w14:textId="77777777" w:rsidR="00515293" w:rsidRPr="00DC3EEF" w:rsidRDefault="00515293" w:rsidP="00515293">
            <w:pPr>
              <w:pStyle w:val="a"/>
              <w:tabs>
                <w:tab w:val="right" w:pos="3119"/>
              </w:tabs>
              <w:ind w:right="-72"/>
              <w:jc w:val="right"/>
              <w:rPr>
                <w:rFonts w:ascii="Arial" w:hAnsi="Arial" w:cs="Arial"/>
                <w:sz w:val="16"/>
                <w:szCs w:val="16"/>
                <w:cs/>
                <w:lang w:val="en-GB"/>
              </w:rPr>
            </w:pPr>
          </w:p>
        </w:tc>
        <w:tc>
          <w:tcPr>
            <w:tcW w:w="1295" w:type="dxa"/>
            <w:gridSpan w:val="2"/>
            <w:tcBorders>
              <w:top w:val="single" w:sz="4" w:space="0" w:color="auto"/>
              <w:left w:val="nil"/>
              <w:right w:val="nil"/>
            </w:tcBorders>
            <w:vAlign w:val="bottom"/>
          </w:tcPr>
          <w:p w14:paraId="781441EC"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p>
        </w:tc>
      </w:tr>
      <w:tr w:rsidR="00515293" w:rsidRPr="00DC3EEF" w14:paraId="1F28A7E9" w14:textId="77777777" w:rsidTr="00BF198A">
        <w:trPr>
          <w:cantSplit/>
        </w:trPr>
        <w:tc>
          <w:tcPr>
            <w:tcW w:w="2997" w:type="dxa"/>
            <w:tcBorders>
              <w:top w:val="nil"/>
              <w:left w:val="nil"/>
              <w:bottom w:val="nil"/>
              <w:right w:val="nil"/>
            </w:tcBorders>
            <w:vAlign w:val="bottom"/>
          </w:tcPr>
          <w:p w14:paraId="61EDD81B" w14:textId="77777777" w:rsidR="00515293" w:rsidRPr="00DC3EEF" w:rsidRDefault="00515293" w:rsidP="00515293">
            <w:pPr>
              <w:tabs>
                <w:tab w:val="left" w:pos="900"/>
                <w:tab w:val="left" w:pos="2160"/>
              </w:tabs>
              <w:ind w:left="435" w:right="-43"/>
              <w:rPr>
                <w:rFonts w:ascii="Arial" w:hAnsi="Arial" w:cs="Arial"/>
                <w:sz w:val="16"/>
                <w:szCs w:val="16"/>
                <w:cs/>
              </w:rPr>
            </w:pPr>
            <w:r w:rsidRPr="00DC3EEF">
              <w:rPr>
                <w:rFonts w:ascii="Arial" w:hAnsi="Arial" w:cs="Arial"/>
                <w:sz w:val="16"/>
                <w:szCs w:val="16"/>
              </w:rPr>
              <w:t>Total</w:t>
            </w:r>
          </w:p>
        </w:tc>
        <w:tc>
          <w:tcPr>
            <w:tcW w:w="1246" w:type="dxa"/>
            <w:tcBorders>
              <w:top w:val="nil"/>
              <w:left w:val="nil"/>
              <w:bottom w:val="single" w:sz="4" w:space="0" w:color="auto"/>
              <w:right w:val="nil"/>
            </w:tcBorders>
          </w:tcPr>
          <w:p w14:paraId="7C8871A6" w14:textId="779CFF25"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209,585</w:t>
            </w:r>
          </w:p>
        </w:tc>
        <w:tc>
          <w:tcPr>
            <w:tcW w:w="1122" w:type="dxa"/>
            <w:tcBorders>
              <w:top w:val="nil"/>
              <w:left w:val="nil"/>
              <w:bottom w:val="single" w:sz="4" w:space="0" w:color="auto"/>
              <w:right w:val="nil"/>
            </w:tcBorders>
          </w:tcPr>
          <w:p w14:paraId="197CF873" w14:textId="2C6434C5"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w:t>
            </w:r>
          </w:p>
        </w:tc>
        <w:tc>
          <w:tcPr>
            <w:tcW w:w="1246" w:type="dxa"/>
            <w:tcBorders>
              <w:top w:val="nil"/>
              <w:left w:val="nil"/>
              <w:bottom w:val="single" w:sz="4" w:space="0" w:color="auto"/>
              <w:right w:val="nil"/>
            </w:tcBorders>
          </w:tcPr>
          <w:p w14:paraId="6A541317" w14:textId="59AAF1EC"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7,054,546</w:t>
            </w:r>
          </w:p>
        </w:tc>
        <w:tc>
          <w:tcPr>
            <w:tcW w:w="1545" w:type="dxa"/>
            <w:tcBorders>
              <w:top w:val="nil"/>
              <w:left w:val="nil"/>
              <w:bottom w:val="single" w:sz="4" w:space="0" w:color="auto"/>
              <w:right w:val="nil"/>
            </w:tcBorders>
          </w:tcPr>
          <w:p w14:paraId="366D45DA" w14:textId="3DD770AD"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416,940</w:t>
            </w:r>
          </w:p>
        </w:tc>
        <w:tc>
          <w:tcPr>
            <w:tcW w:w="1295" w:type="dxa"/>
            <w:gridSpan w:val="2"/>
            <w:tcBorders>
              <w:top w:val="nil"/>
              <w:left w:val="nil"/>
              <w:bottom w:val="single" w:sz="4" w:space="0" w:color="auto"/>
              <w:right w:val="nil"/>
            </w:tcBorders>
          </w:tcPr>
          <w:p w14:paraId="191D96A3" w14:textId="697BF5AD" w:rsidR="00515293" w:rsidRPr="00DC3EEF" w:rsidRDefault="00515293" w:rsidP="0051529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w:t>
            </w:r>
          </w:p>
        </w:tc>
      </w:tr>
    </w:tbl>
    <w:p w14:paraId="26DC8099" w14:textId="77777777" w:rsidR="00E656FB" w:rsidRPr="00DC3EEF" w:rsidRDefault="00E656FB" w:rsidP="008176E3">
      <w:pPr>
        <w:ind w:left="540"/>
        <w:jc w:val="thaiDistribute"/>
        <w:rPr>
          <w:rFonts w:ascii="Arial" w:hAnsi="Arial" w:cs="Arial"/>
          <w:spacing w:val="-2"/>
          <w:sz w:val="18"/>
          <w:szCs w:val="18"/>
          <w:lang w:val="en-GB"/>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9A7C91" w:rsidRPr="00DC3EEF" w14:paraId="199A1C65" w14:textId="77777777" w:rsidTr="00C74F2C">
        <w:trPr>
          <w:cantSplit/>
        </w:trPr>
        <w:tc>
          <w:tcPr>
            <w:tcW w:w="2997" w:type="dxa"/>
            <w:tcBorders>
              <w:top w:val="nil"/>
              <w:left w:val="nil"/>
              <w:bottom w:val="nil"/>
              <w:right w:val="nil"/>
            </w:tcBorders>
            <w:vAlign w:val="bottom"/>
          </w:tcPr>
          <w:p w14:paraId="7987301F" w14:textId="77777777" w:rsidR="00FD5870" w:rsidRPr="00DC3EEF" w:rsidRDefault="00FD5870" w:rsidP="008176E3">
            <w:pPr>
              <w:ind w:left="435"/>
              <w:rPr>
                <w:rFonts w:ascii="Arial" w:hAnsi="Arial" w:cs="Arial"/>
                <w:sz w:val="16"/>
                <w:szCs w:val="16"/>
              </w:rPr>
            </w:pPr>
          </w:p>
        </w:tc>
        <w:tc>
          <w:tcPr>
            <w:tcW w:w="6454" w:type="dxa"/>
            <w:gridSpan w:val="6"/>
            <w:tcBorders>
              <w:left w:val="nil"/>
              <w:bottom w:val="single" w:sz="4" w:space="0" w:color="auto"/>
              <w:right w:val="nil"/>
            </w:tcBorders>
          </w:tcPr>
          <w:p w14:paraId="524E1C22" w14:textId="77777777" w:rsidR="00FD5870" w:rsidRPr="00DC3EEF" w:rsidRDefault="00FD5870" w:rsidP="00DC7E0D">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Consolidated and Separate</w:t>
            </w:r>
          </w:p>
        </w:tc>
      </w:tr>
      <w:tr w:rsidR="009A7C91" w:rsidRPr="00DC3EEF" w14:paraId="1D0195B1" w14:textId="77777777" w:rsidTr="00C74F2C">
        <w:trPr>
          <w:cantSplit/>
        </w:trPr>
        <w:tc>
          <w:tcPr>
            <w:tcW w:w="2997" w:type="dxa"/>
            <w:tcBorders>
              <w:top w:val="nil"/>
              <w:left w:val="nil"/>
              <w:bottom w:val="nil"/>
              <w:right w:val="nil"/>
            </w:tcBorders>
            <w:vAlign w:val="bottom"/>
          </w:tcPr>
          <w:p w14:paraId="48401294" w14:textId="77777777" w:rsidR="00FD5870" w:rsidRPr="00DC3EEF" w:rsidRDefault="00FD5870" w:rsidP="008176E3">
            <w:pPr>
              <w:ind w:left="435"/>
              <w:rPr>
                <w:rFonts w:ascii="Arial" w:hAnsi="Arial" w:cs="Arial"/>
                <w:sz w:val="16"/>
                <w:szCs w:val="16"/>
                <w:cs/>
              </w:rPr>
            </w:pPr>
          </w:p>
        </w:tc>
        <w:tc>
          <w:tcPr>
            <w:tcW w:w="6454" w:type="dxa"/>
            <w:gridSpan w:val="6"/>
            <w:tcBorders>
              <w:top w:val="single" w:sz="4" w:space="0" w:color="auto"/>
            </w:tcBorders>
            <w:vAlign w:val="bottom"/>
          </w:tcPr>
          <w:p w14:paraId="5D1580F8" w14:textId="03412679" w:rsidR="00FD5870" w:rsidRPr="00DC3EEF" w:rsidRDefault="00A16170" w:rsidP="00DC7E0D">
            <w:pPr>
              <w:tabs>
                <w:tab w:val="left" w:pos="360"/>
                <w:tab w:val="left" w:pos="1440"/>
                <w:tab w:val="left" w:pos="2160"/>
              </w:tabs>
              <w:ind w:right="-72"/>
              <w:jc w:val="center"/>
              <w:rPr>
                <w:rFonts w:ascii="Arial" w:hAnsi="Arial" w:cs="Arial"/>
                <w:b/>
                <w:bCs/>
                <w:sz w:val="16"/>
                <w:szCs w:val="16"/>
                <w:cs/>
              </w:rPr>
            </w:pPr>
            <w:r w:rsidRPr="00DC3EEF">
              <w:rPr>
                <w:rFonts w:ascii="Arial" w:hAnsi="Arial" w:cs="Arial"/>
                <w:b/>
                <w:bCs/>
                <w:sz w:val="16"/>
                <w:szCs w:val="16"/>
                <w:lang w:val="en-GB"/>
              </w:rPr>
              <w:t>31</w:t>
            </w:r>
            <w:r w:rsidR="00BE4CE9" w:rsidRPr="00DC3EEF">
              <w:rPr>
                <w:rFonts w:ascii="Arial" w:hAnsi="Arial" w:cs="Arial"/>
                <w:b/>
                <w:bCs/>
                <w:sz w:val="16"/>
                <w:szCs w:val="16"/>
                <w:lang w:val="en-GB"/>
              </w:rPr>
              <w:t xml:space="preserve"> December </w:t>
            </w:r>
            <w:r w:rsidRPr="00DC3EEF">
              <w:rPr>
                <w:rFonts w:ascii="Arial" w:hAnsi="Arial" w:cs="Arial"/>
                <w:b/>
                <w:bCs/>
                <w:sz w:val="16"/>
                <w:szCs w:val="16"/>
                <w:lang w:val="en-GB"/>
              </w:rPr>
              <w:t>2025</w:t>
            </w:r>
          </w:p>
        </w:tc>
      </w:tr>
      <w:tr w:rsidR="009A7C91" w:rsidRPr="00DC3EEF" w14:paraId="15EAC754" w14:textId="77777777" w:rsidTr="00C74F2C">
        <w:trPr>
          <w:cantSplit/>
        </w:trPr>
        <w:tc>
          <w:tcPr>
            <w:tcW w:w="2997" w:type="dxa"/>
            <w:tcBorders>
              <w:top w:val="nil"/>
              <w:left w:val="nil"/>
              <w:bottom w:val="nil"/>
              <w:right w:val="nil"/>
            </w:tcBorders>
            <w:vAlign w:val="bottom"/>
          </w:tcPr>
          <w:p w14:paraId="60D87AD8" w14:textId="77777777" w:rsidR="00FD5870" w:rsidRPr="00DC3EEF" w:rsidRDefault="00FD5870" w:rsidP="008176E3">
            <w:pPr>
              <w:ind w:left="435"/>
              <w:rPr>
                <w:rFonts w:ascii="Arial" w:hAnsi="Arial" w:cs="Arial"/>
                <w:sz w:val="16"/>
                <w:szCs w:val="16"/>
                <w:cs/>
              </w:rPr>
            </w:pPr>
          </w:p>
        </w:tc>
        <w:tc>
          <w:tcPr>
            <w:tcW w:w="6454" w:type="dxa"/>
            <w:gridSpan w:val="6"/>
            <w:tcBorders>
              <w:top w:val="single" w:sz="4" w:space="0" w:color="auto"/>
              <w:left w:val="nil"/>
              <w:bottom w:val="single" w:sz="4" w:space="0" w:color="auto"/>
              <w:right w:val="nil"/>
            </w:tcBorders>
          </w:tcPr>
          <w:p w14:paraId="6BED9E9C" w14:textId="77777777" w:rsidR="00FD5870" w:rsidRPr="00DC3EEF" w:rsidRDefault="00FD5870" w:rsidP="00DC7E0D">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Fair value</w:t>
            </w:r>
          </w:p>
        </w:tc>
      </w:tr>
      <w:tr w:rsidR="009A7C91" w:rsidRPr="00DC3EEF" w14:paraId="7F663697" w14:textId="77777777" w:rsidTr="00C74F2C">
        <w:trPr>
          <w:cantSplit/>
        </w:trPr>
        <w:tc>
          <w:tcPr>
            <w:tcW w:w="2997" w:type="dxa"/>
            <w:tcBorders>
              <w:top w:val="nil"/>
              <w:left w:val="nil"/>
              <w:bottom w:val="nil"/>
              <w:right w:val="nil"/>
            </w:tcBorders>
            <w:vAlign w:val="bottom"/>
          </w:tcPr>
          <w:p w14:paraId="6AED9058" w14:textId="77777777" w:rsidR="00FD5870" w:rsidRPr="00DC3EEF" w:rsidRDefault="00FD5870" w:rsidP="008176E3">
            <w:pPr>
              <w:ind w:left="435"/>
              <w:rPr>
                <w:rFonts w:ascii="Arial" w:hAnsi="Arial" w:cs="Arial"/>
                <w:sz w:val="16"/>
                <w:szCs w:val="16"/>
                <w:cs/>
              </w:rPr>
            </w:pPr>
          </w:p>
        </w:tc>
        <w:tc>
          <w:tcPr>
            <w:tcW w:w="1246" w:type="dxa"/>
            <w:tcBorders>
              <w:top w:val="single" w:sz="4" w:space="0" w:color="auto"/>
              <w:left w:val="nil"/>
              <w:right w:val="nil"/>
            </w:tcBorders>
            <w:vAlign w:val="bottom"/>
          </w:tcPr>
          <w:p w14:paraId="36C76DF7"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1BD26916"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vAlign w:val="bottom"/>
          </w:tcPr>
          <w:p w14:paraId="721627FD"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Notional</w:t>
            </w:r>
          </w:p>
        </w:tc>
        <w:tc>
          <w:tcPr>
            <w:tcW w:w="1567" w:type="dxa"/>
            <w:gridSpan w:val="2"/>
            <w:tcBorders>
              <w:top w:val="single" w:sz="4" w:space="0" w:color="auto"/>
              <w:left w:val="nil"/>
              <w:right w:val="nil"/>
            </w:tcBorders>
            <w:vAlign w:val="bottom"/>
          </w:tcPr>
          <w:p w14:paraId="5708FB30"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Changes in</w:t>
            </w:r>
          </w:p>
          <w:p w14:paraId="0E993808"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fair value used for calculating hedge</w:t>
            </w:r>
          </w:p>
        </w:tc>
        <w:tc>
          <w:tcPr>
            <w:tcW w:w="1273" w:type="dxa"/>
            <w:tcBorders>
              <w:top w:val="single" w:sz="4" w:space="0" w:color="auto"/>
              <w:left w:val="nil"/>
              <w:right w:val="nil"/>
            </w:tcBorders>
            <w:vAlign w:val="bottom"/>
          </w:tcPr>
          <w:p w14:paraId="27074B59"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cs/>
              </w:rPr>
              <w:t>Hedge</w:t>
            </w:r>
          </w:p>
          <w:p w14:paraId="5DE250E6" w14:textId="77777777" w:rsidR="00FD5870" w:rsidRPr="00DC3EEF" w:rsidRDefault="00FD5870" w:rsidP="00DC7E0D">
            <w:pPr>
              <w:tabs>
                <w:tab w:val="left" w:pos="360"/>
                <w:tab w:val="left" w:pos="1440"/>
                <w:tab w:val="left" w:pos="2160"/>
              </w:tabs>
              <w:ind w:right="-105"/>
              <w:jc w:val="right"/>
              <w:rPr>
                <w:rFonts w:ascii="Arial" w:hAnsi="Arial" w:cs="Arial"/>
                <w:b/>
                <w:bCs/>
                <w:sz w:val="16"/>
                <w:szCs w:val="16"/>
                <w:cs/>
              </w:rPr>
            </w:pPr>
            <w:r w:rsidRPr="00DC3EEF">
              <w:rPr>
                <w:rFonts w:ascii="Arial" w:hAnsi="Arial" w:cs="Arial"/>
                <w:b/>
                <w:bCs/>
                <w:sz w:val="16"/>
                <w:szCs w:val="16"/>
                <w:cs/>
              </w:rPr>
              <w:t>ineffectiveness</w:t>
            </w:r>
          </w:p>
          <w:p w14:paraId="4E4670E7"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recognised in</w:t>
            </w:r>
          </w:p>
        </w:tc>
      </w:tr>
      <w:tr w:rsidR="009A7C91" w:rsidRPr="00DC3EEF" w14:paraId="54B60D18" w14:textId="77777777" w:rsidTr="00C74F2C">
        <w:trPr>
          <w:cantSplit/>
        </w:trPr>
        <w:tc>
          <w:tcPr>
            <w:tcW w:w="2997" w:type="dxa"/>
            <w:tcBorders>
              <w:top w:val="nil"/>
              <w:left w:val="nil"/>
              <w:bottom w:val="nil"/>
              <w:right w:val="nil"/>
            </w:tcBorders>
            <w:vAlign w:val="bottom"/>
          </w:tcPr>
          <w:p w14:paraId="0F49358C" w14:textId="77777777" w:rsidR="00FD5870" w:rsidRPr="00DC3EEF"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top w:val="nil"/>
              <w:left w:val="nil"/>
              <w:right w:val="nil"/>
            </w:tcBorders>
            <w:vAlign w:val="bottom"/>
          </w:tcPr>
          <w:p w14:paraId="0697E48D"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Asset</w:t>
            </w:r>
          </w:p>
        </w:tc>
        <w:tc>
          <w:tcPr>
            <w:tcW w:w="1122" w:type="dxa"/>
            <w:tcBorders>
              <w:top w:val="nil"/>
              <w:left w:val="nil"/>
              <w:right w:val="nil"/>
            </w:tcBorders>
            <w:vAlign w:val="bottom"/>
          </w:tcPr>
          <w:p w14:paraId="0C279A8A"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Liability</w:t>
            </w:r>
          </w:p>
        </w:tc>
        <w:tc>
          <w:tcPr>
            <w:tcW w:w="1246" w:type="dxa"/>
            <w:tcBorders>
              <w:top w:val="nil"/>
              <w:left w:val="nil"/>
              <w:right w:val="nil"/>
            </w:tcBorders>
            <w:vAlign w:val="bottom"/>
          </w:tcPr>
          <w:p w14:paraId="66606524"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amount</w:t>
            </w:r>
          </w:p>
        </w:tc>
        <w:tc>
          <w:tcPr>
            <w:tcW w:w="1567" w:type="dxa"/>
            <w:gridSpan w:val="2"/>
            <w:tcBorders>
              <w:top w:val="nil"/>
              <w:left w:val="nil"/>
              <w:right w:val="nil"/>
            </w:tcBorders>
            <w:vAlign w:val="bottom"/>
          </w:tcPr>
          <w:p w14:paraId="1B14FB16"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ineffectiveness</w:t>
            </w:r>
          </w:p>
        </w:tc>
        <w:tc>
          <w:tcPr>
            <w:tcW w:w="1273" w:type="dxa"/>
            <w:tcBorders>
              <w:top w:val="nil"/>
              <w:left w:val="nil"/>
              <w:right w:val="nil"/>
            </w:tcBorders>
            <w:vAlign w:val="bottom"/>
          </w:tcPr>
          <w:p w14:paraId="0EF128C7"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profit or loss</w:t>
            </w:r>
          </w:p>
        </w:tc>
      </w:tr>
      <w:tr w:rsidR="009A7C91" w:rsidRPr="00DC3EEF" w14:paraId="4A5E5576" w14:textId="77777777" w:rsidTr="00C74F2C">
        <w:trPr>
          <w:cantSplit/>
        </w:trPr>
        <w:tc>
          <w:tcPr>
            <w:tcW w:w="2997" w:type="dxa"/>
            <w:tcBorders>
              <w:top w:val="nil"/>
              <w:left w:val="nil"/>
              <w:bottom w:val="nil"/>
              <w:right w:val="nil"/>
            </w:tcBorders>
            <w:vAlign w:val="bottom"/>
          </w:tcPr>
          <w:p w14:paraId="67213166" w14:textId="77777777" w:rsidR="00FD5870" w:rsidRPr="00DC3EEF"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right w:val="nil"/>
            </w:tcBorders>
            <w:vAlign w:val="bottom"/>
          </w:tcPr>
          <w:p w14:paraId="7F711488"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122" w:type="dxa"/>
            <w:tcBorders>
              <w:left w:val="nil"/>
              <w:right w:val="nil"/>
            </w:tcBorders>
            <w:vAlign w:val="bottom"/>
          </w:tcPr>
          <w:p w14:paraId="302D96A0"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246" w:type="dxa"/>
            <w:tcBorders>
              <w:left w:val="nil"/>
              <w:right w:val="nil"/>
            </w:tcBorders>
            <w:vAlign w:val="bottom"/>
          </w:tcPr>
          <w:p w14:paraId="5FF83D48"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567" w:type="dxa"/>
            <w:gridSpan w:val="2"/>
            <w:tcBorders>
              <w:left w:val="nil"/>
              <w:right w:val="nil"/>
            </w:tcBorders>
            <w:vAlign w:val="bottom"/>
          </w:tcPr>
          <w:p w14:paraId="5153E618"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273" w:type="dxa"/>
            <w:tcBorders>
              <w:left w:val="nil"/>
              <w:right w:val="nil"/>
            </w:tcBorders>
            <w:vAlign w:val="bottom"/>
          </w:tcPr>
          <w:p w14:paraId="1AAF18FD"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r>
      <w:tr w:rsidR="009A7C91" w:rsidRPr="00DC3EEF" w14:paraId="6AE2B8BA" w14:textId="77777777" w:rsidTr="00C74F2C">
        <w:trPr>
          <w:cantSplit/>
        </w:trPr>
        <w:tc>
          <w:tcPr>
            <w:tcW w:w="2997" w:type="dxa"/>
            <w:tcBorders>
              <w:top w:val="nil"/>
              <w:left w:val="nil"/>
              <w:bottom w:val="nil"/>
              <w:right w:val="nil"/>
            </w:tcBorders>
            <w:vAlign w:val="bottom"/>
          </w:tcPr>
          <w:p w14:paraId="20016882" w14:textId="77777777" w:rsidR="00FD5870" w:rsidRPr="00DC3EEF"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113187E"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122" w:type="dxa"/>
            <w:tcBorders>
              <w:left w:val="nil"/>
              <w:bottom w:val="single" w:sz="4" w:space="0" w:color="auto"/>
              <w:right w:val="nil"/>
            </w:tcBorders>
            <w:vAlign w:val="bottom"/>
          </w:tcPr>
          <w:p w14:paraId="049F8EBE"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246" w:type="dxa"/>
            <w:tcBorders>
              <w:left w:val="nil"/>
              <w:bottom w:val="single" w:sz="4" w:space="0" w:color="auto"/>
              <w:right w:val="nil"/>
            </w:tcBorders>
            <w:vAlign w:val="bottom"/>
          </w:tcPr>
          <w:p w14:paraId="7833B0F6"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567" w:type="dxa"/>
            <w:gridSpan w:val="2"/>
            <w:tcBorders>
              <w:left w:val="nil"/>
              <w:bottom w:val="single" w:sz="4" w:space="0" w:color="auto"/>
              <w:right w:val="nil"/>
            </w:tcBorders>
            <w:vAlign w:val="bottom"/>
          </w:tcPr>
          <w:p w14:paraId="7218D86E"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273" w:type="dxa"/>
            <w:tcBorders>
              <w:left w:val="nil"/>
              <w:bottom w:val="single" w:sz="4" w:space="0" w:color="auto"/>
              <w:right w:val="nil"/>
            </w:tcBorders>
            <w:vAlign w:val="bottom"/>
          </w:tcPr>
          <w:p w14:paraId="3E33F8F6"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Baht</w:t>
            </w:r>
          </w:p>
        </w:tc>
      </w:tr>
      <w:tr w:rsidR="009A7C91" w:rsidRPr="00DC3EEF" w14:paraId="4E6A68A3" w14:textId="77777777" w:rsidTr="00A45CA3">
        <w:trPr>
          <w:cantSplit/>
        </w:trPr>
        <w:tc>
          <w:tcPr>
            <w:tcW w:w="2997" w:type="dxa"/>
            <w:tcBorders>
              <w:top w:val="nil"/>
              <w:left w:val="nil"/>
              <w:bottom w:val="nil"/>
              <w:right w:val="nil"/>
            </w:tcBorders>
            <w:vAlign w:val="bottom"/>
          </w:tcPr>
          <w:p w14:paraId="16D59CBA" w14:textId="77777777" w:rsidR="00FD5870" w:rsidRPr="00DC3EEF" w:rsidRDefault="00FD5870" w:rsidP="008176E3">
            <w:pPr>
              <w:tabs>
                <w:tab w:val="left" w:pos="360"/>
                <w:tab w:val="left" w:pos="1440"/>
                <w:tab w:val="left" w:pos="2160"/>
              </w:tabs>
              <w:ind w:left="435" w:right="-72"/>
              <w:rPr>
                <w:rFonts w:ascii="Arial" w:hAnsi="Arial" w:cs="Arial"/>
                <w:b/>
                <w:bCs/>
                <w:sz w:val="16"/>
                <w:szCs w:val="16"/>
                <w:lang w:val="en-GB"/>
              </w:rPr>
            </w:pPr>
          </w:p>
        </w:tc>
        <w:tc>
          <w:tcPr>
            <w:tcW w:w="1246" w:type="dxa"/>
            <w:tcBorders>
              <w:top w:val="single" w:sz="4" w:space="0" w:color="auto"/>
              <w:left w:val="nil"/>
              <w:right w:val="nil"/>
            </w:tcBorders>
            <w:vAlign w:val="bottom"/>
          </w:tcPr>
          <w:p w14:paraId="1BEA4771"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05C3728D"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tcPr>
          <w:p w14:paraId="360E3D0D"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p>
        </w:tc>
        <w:tc>
          <w:tcPr>
            <w:tcW w:w="1567" w:type="dxa"/>
            <w:gridSpan w:val="2"/>
            <w:tcBorders>
              <w:top w:val="single" w:sz="4" w:space="0" w:color="auto"/>
              <w:left w:val="nil"/>
              <w:right w:val="nil"/>
            </w:tcBorders>
            <w:vAlign w:val="bottom"/>
          </w:tcPr>
          <w:p w14:paraId="5B48ED8B"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p>
        </w:tc>
        <w:tc>
          <w:tcPr>
            <w:tcW w:w="1273" w:type="dxa"/>
            <w:tcBorders>
              <w:top w:val="single" w:sz="4" w:space="0" w:color="auto"/>
              <w:left w:val="nil"/>
              <w:right w:val="nil"/>
            </w:tcBorders>
            <w:vAlign w:val="bottom"/>
          </w:tcPr>
          <w:p w14:paraId="17CDD4D3"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lang w:val="en-GB"/>
              </w:rPr>
            </w:pPr>
          </w:p>
        </w:tc>
      </w:tr>
      <w:tr w:rsidR="00A45CA3" w:rsidRPr="00DC3EEF" w14:paraId="5EDD451E" w14:textId="77777777" w:rsidTr="00A45CA3">
        <w:trPr>
          <w:cantSplit/>
        </w:trPr>
        <w:tc>
          <w:tcPr>
            <w:tcW w:w="2997" w:type="dxa"/>
            <w:tcBorders>
              <w:top w:val="nil"/>
              <w:left w:val="nil"/>
              <w:bottom w:val="nil"/>
              <w:right w:val="nil"/>
            </w:tcBorders>
            <w:vAlign w:val="bottom"/>
          </w:tcPr>
          <w:p w14:paraId="633D01B7" w14:textId="77777777" w:rsidR="00A45CA3" w:rsidRPr="00DC3EEF" w:rsidRDefault="00A45CA3" w:rsidP="00A45CA3">
            <w:pPr>
              <w:tabs>
                <w:tab w:val="left" w:pos="900"/>
                <w:tab w:val="left" w:pos="2160"/>
              </w:tabs>
              <w:ind w:left="435" w:right="-43"/>
              <w:rPr>
                <w:rFonts w:ascii="Arial" w:hAnsi="Arial" w:cs="Arial"/>
                <w:sz w:val="16"/>
                <w:szCs w:val="16"/>
                <w:cs/>
              </w:rPr>
            </w:pPr>
            <w:r w:rsidRPr="00DC3EEF">
              <w:rPr>
                <w:rFonts w:ascii="Arial" w:hAnsi="Arial" w:cs="Arial"/>
                <w:sz w:val="16"/>
                <w:szCs w:val="16"/>
              </w:rPr>
              <w:t>Interest rate</w:t>
            </w:r>
          </w:p>
        </w:tc>
        <w:tc>
          <w:tcPr>
            <w:tcW w:w="1246" w:type="dxa"/>
            <w:tcBorders>
              <w:top w:val="nil"/>
              <w:left w:val="nil"/>
              <w:right w:val="nil"/>
            </w:tcBorders>
          </w:tcPr>
          <w:p w14:paraId="3677B4C7" w14:textId="3BEC3C99" w:rsidR="00A45CA3" w:rsidRPr="00DC3EEF" w:rsidRDefault="00A16170" w:rsidP="00A45CA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371</w:t>
            </w:r>
          </w:p>
        </w:tc>
        <w:tc>
          <w:tcPr>
            <w:tcW w:w="1122" w:type="dxa"/>
            <w:tcBorders>
              <w:top w:val="nil"/>
              <w:left w:val="nil"/>
              <w:right w:val="nil"/>
            </w:tcBorders>
          </w:tcPr>
          <w:p w14:paraId="295F1454" w14:textId="2B8C967A"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14</w:t>
            </w:r>
            <w:r w:rsidR="00A45CA3" w:rsidRPr="00DC3EEF">
              <w:rPr>
                <w:rFonts w:ascii="Arial" w:hAnsi="Arial" w:cs="Arial"/>
                <w:sz w:val="16"/>
                <w:szCs w:val="16"/>
                <w:lang w:val="en-GB"/>
              </w:rPr>
              <w:t>,</w:t>
            </w:r>
            <w:r w:rsidRPr="00DC3EEF">
              <w:rPr>
                <w:rFonts w:ascii="Arial" w:hAnsi="Arial" w:cs="Arial"/>
                <w:sz w:val="16"/>
                <w:szCs w:val="16"/>
                <w:lang w:val="en-GB"/>
              </w:rPr>
              <w:t>064</w:t>
            </w:r>
          </w:p>
        </w:tc>
        <w:tc>
          <w:tcPr>
            <w:tcW w:w="1246" w:type="dxa"/>
            <w:tcBorders>
              <w:top w:val="nil"/>
              <w:left w:val="nil"/>
              <w:right w:val="nil"/>
            </w:tcBorders>
          </w:tcPr>
          <w:p w14:paraId="3F9BB2C8" w14:textId="4F5194DC"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w:t>
            </w:r>
            <w:r w:rsidR="00A45CA3" w:rsidRPr="00DC3EEF">
              <w:rPr>
                <w:rFonts w:ascii="Arial" w:hAnsi="Arial" w:cs="Arial"/>
                <w:sz w:val="16"/>
                <w:szCs w:val="16"/>
                <w:lang w:val="en-GB"/>
              </w:rPr>
              <w:t>,</w:t>
            </w:r>
            <w:r w:rsidRPr="00DC3EEF">
              <w:rPr>
                <w:rFonts w:ascii="Arial" w:hAnsi="Arial" w:cs="Arial"/>
                <w:sz w:val="16"/>
                <w:szCs w:val="16"/>
                <w:lang w:val="en-GB"/>
              </w:rPr>
              <w:t>000</w:t>
            </w:r>
            <w:r w:rsidR="00A45CA3" w:rsidRPr="00DC3EEF">
              <w:rPr>
                <w:rFonts w:ascii="Arial" w:hAnsi="Arial" w:cs="Arial"/>
                <w:sz w:val="16"/>
                <w:szCs w:val="16"/>
                <w:lang w:val="en-GB"/>
              </w:rPr>
              <w:t>,</w:t>
            </w:r>
            <w:r w:rsidRPr="00DC3EEF">
              <w:rPr>
                <w:rFonts w:ascii="Arial" w:hAnsi="Arial" w:cs="Arial"/>
                <w:sz w:val="16"/>
                <w:szCs w:val="16"/>
                <w:lang w:val="en-GB"/>
              </w:rPr>
              <w:t>000</w:t>
            </w:r>
          </w:p>
        </w:tc>
        <w:tc>
          <w:tcPr>
            <w:tcW w:w="1545" w:type="dxa"/>
            <w:tcBorders>
              <w:top w:val="nil"/>
              <w:left w:val="nil"/>
              <w:right w:val="nil"/>
            </w:tcBorders>
          </w:tcPr>
          <w:p w14:paraId="53267B72" w14:textId="53482F48" w:rsidR="00A45CA3" w:rsidRPr="00DC3EEF" w:rsidRDefault="00A45CA3" w:rsidP="00A45CA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r w:rsidR="00A16170" w:rsidRPr="00DC3EEF">
              <w:rPr>
                <w:rFonts w:ascii="Arial" w:hAnsi="Arial" w:cs="Arial"/>
                <w:sz w:val="16"/>
                <w:szCs w:val="16"/>
                <w:lang w:val="en-GB"/>
              </w:rPr>
              <w:t>14</w:t>
            </w:r>
            <w:r w:rsidRPr="00DC3EEF">
              <w:rPr>
                <w:rFonts w:ascii="Arial" w:hAnsi="Arial" w:cs="Arial"/>
                <w:sz w:val="16"/>
                <w:szCs w:val="16"/>
                <w:lang w:val="en-GB"/>
              </w:rPr>
              <w:t>,</w:t>
            </w:r>
            <w:r w:rsidR="00A16170" w:rsidRPr="00DC3EEF">
              <w:rPr>
                <w:rFonts w:ascii="Arial" w:hAnsi="Arial" w:cs="Arial"/>
                <w:sz w:val="16"/>
                <w:szCs w:val="16"/>
                <w:lang w:val="en-GB"/>
              </w:rPr>
              <w:t>929</w:t>
            </w:r>
            <w:r w:rsidRPr="00DC3EEF">
              <w:rPr>
                <w:rFonts w:ascii="Arial" w:hAnsi="Arial" w:cs="Arial"/>
                <w:sz w:val="16"/>
                <w:szCs w:val="16"/>
                <w:lang w:val="en-GB"/>
              </w:rPr>
              <w:t>)</w:t>
            </w:r>
          </w:p>
        </w:tc>
        <w:tc>
          <w:tcPr>
            <w:tcW w:w="1295" w:type="dxa"/>
            <w:gridSpan w:val="2"/>
            <w:tcBorders>
              <w:top w:val="nil"/>
              <w:left w:val="nil"/>
              <w:right w:val="nil"/>
            </w:tcBorders>
          </w:tcPr>
          <w:p w14:paraId="065AA79F" w14:textId="4AF483FE" w:rsidR="00A45CA3" w:rsidRPr="00DC3EEF" w:rsidRDefault="00A45CA3" w:rsidP="00A45CA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r>
      <w:tr w:rsidR="00A45CA3" w:rsidRPr="00DC3EEF" w14:paraId="1D26DDDA" w14:textId="77777777" w:rsidTr="00A45CA3">
        <w:trPr>
          <w:cantSplit/>
        </w:trPr>
        <w:tc>
          <w:tcPr>
            <w:tcW w:w="2997" w:type="dxa"/>
            <w:tcBorders>
              <w:top w:val="nil"/>
              <w:left w:val="nil"/>
              <w:bottom w:val="nil"/>
              <w:right w:val="nil"/>
            </w:tcBorders>
            <w:vAlign w:val="bottom"/>
          </w:tcPr>
          <w:p w14:paraId="50FBF3AC" w14:textId="30A3A7BE" w:rsidR="00A45CA3" w:rsidRPr="00DC3EEF" w:rsidRDefault="00A45CA3" w:rsidP="00A45CA3">
            <w:pPr>
              <w:tabs>
                <w:tab w:val="left" w:pos="900"/>
                <w:tab w:val="left" w:pos="2160"/>
              </w:tabs>
              <w:ind w:left="435" w:right="-43"/>
              <w:rPr>
                <w:rFonts w:ascii="Arial" w:hAnsi="Arial" w:cs="Arial"/>
                <w:sz w:val="16"/>
                <w:szCs w:val="16"/>
              </w:rPr>
            </w:pPr>
            <w:r w:rsidRPr="00DC3EEF">
              <w:rPr>
                <w:rFonts w:ascii="Arial" w:hAnsi="Arial" w:cs="Arial"/>
                <w:sz w:val="16"/>
                <w:szCs w:val="16"/>
              </w:rPr>
              <w:t>Exchange rate</w:t>
            </w:r>
          </w:p>
        </w:tc>
        <w:tc>
          <w:tcPr>
            <w:tcW w:w="1246" w:type="dxa"/>
            <w:tcBorders>
              <w:left w:val="nil"/>
              <w:bottom w:val="single" w:sz="4" w:space="0" w:color="auto"/>
              <w:right w:val="nil"/>
            </w:tcBorders>
          </w:tcPr>
          <w:p w14:paraId="6CBFEF7D" w14:textId="3851D8A8" w:rsidR="00A45CA3" w:rsidRPr="00DC3EEF" w:rsidRDefault="00A16170" w:rsidP="00A45CA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43</w:t>
            </w:r>
            <w:r w:rsidR="00A45CA3" w:rsidRPr="00DC3EEF">
              <w:rPr>
                <w:rFonts w:ascii="Arial" w:hAnsi="Arial" w:cs="Arial"/>
                <w:sz w:val="16"/>
                <w:szCs w:val="16"/>
                <w:lang w:val="en-GB"/>
              </w:rPr>
              <w:t>,</w:t>
            </w:r>
            <w:r w:rsidRPr="00DC3EEF">
              <w:rPr>
                <w:rFonts w:ascii="Arial" w:hAnsi="Arial" w:cs="Arial"/>
                <w:sz w:val="16"/>
                <w:szCs w:val="16"/>
                <w:lang w:val="en-GB"/>
              </w:rPr>
              <w:t>921</w:t>
            </w:r>
          </w:p>
        </w:tc>
        <w:tc>
          <w:tcPr>
            <w:tcW w:w="1122" w:type="dxa"/>
            <w:tcBorders>
              <w:left w:val="nil"/>
              <w:bottom w:val="single" w:sz="4" w:space="0" w:color="auto"/>
              <w:right w:val="nil"/>
            </w:tcBorders>
          </w:tcPr>
          <w:p w14:paraId="1A537EBB" w14:textId="6A019E28"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228</w:t>
            </w:r>
            <w:r w:rsidR="00A45CA3" w:rsidRPr="00DC3EEF">
              <w:rPr>
                <w:rFonts w:ascii="Arial" w:hAnsi="Arial" w:cs="Arial"/>
                <w:sz w:val="16"/>
                <w:szCs w:val="16"/>
                <w:lang w:val="en-GB"/>
              </w:rPr>
              <w:t>,</w:t>
            </w:r>
            <w:r w:rsidRPr="00DC3EEF">
              <w:rPr>
                <w:rFonts w:ascii="Arial" w:hAnsi="Arial" w:cs="Arial"/>
                <w:sz w:val="16"/>
                <w:szCs w:val="16"/>
                <w:lang w:val="en-GB"/>
              </w:rPr>
              <w:t>619</w:t>
            </w:r>
          </w:p>
        </w:tc>
        <w:tc>
          <w:tcPr>
            <w:tcW w:w="1246" w:type="dxa"/>
            <w:tcBorders>
              <w:left w:val="nil"/>
              <w:bottom w:val="single" w:sz="4" w:space="0" w:color="auto"/>
              <w:right w:val="nil"/>
            </w:tcBorders>
          </w:tcPr>
          <w:p w14:paraId="10318A34" w14:textId="54085041"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14</w:t>
            </w:r>
            <w:r w:rsidR="00A45CA3" w:rsidRPr="00DC3EEF">
              <w:rPr>
                <w:rFonts w:ascii="Arial" w:hAnsi="Arial" w:cs="Arial"/>
                <w:sz w:val="16"/>
                <w:szCs w:val="16"/>
                <w:lang w:val="en-GB"/>
              </w:rPr>
              <w:t>,</w:t>
            </w:r>
            <w:r w:rsidRPr="00DC3EEF">
              <w:rPr>
                <w:rFonts w:ascii="Arial" w:hAnsi="Arial" w:cs="Arial"/>
                <w:sz w:val="16"/>
                <w:szCs w:val="16"/>
                <w:lang w:val="en-GB"/>
              </w:rPr>
              <w:t>655</w:t>
            </w:r>
            <w:r w:rsidR="00A45CA3" w:rsidRPr="00DC3EEF">
              <w:rPr>
                <w:rFonts w:ascii="Arial" w:hAnsi="Arial" w:cs="Arial"/>
                <w:sz w:val="16"/>
                <w:szCs w:val="16"/>
                <w:lang w:val="en-GB"/>
              </w:rPr>
              <w:t>,</w:t>
            </w:r>
            <w:r w:rsidRPr="00DC3EEF">
              <w:rPr>
                <w:rFonts w:ascii="Arial" w:hAnsi="Arial" w:cs="Arial"/>
                <w:sz w:val="16"/>
                <w:szCs w:val="16"/>
                <w:lang w:val="en-GB"/>
              </w:rPr>
              <w:t>230</w:t>
            </w:r>
          </w:p>
        </w:tc>
        <w:tc>
          <w:tcPr>
            <w:tcW w:w="1545" w:type="dxa"/>
            <w:tcBorders>
              <w:left w:val="nil"/>
              <w:bottom w:val="single" w:sz="4" w:space="0" w:color="auto"/>
              <w:right w:val="nil"/>
            </w:tcBorders>
          </w:tcPr>
          <w:p w14:paraId="578F9E31" w14:textId="0D3EE50E" w:rsidR="00A45CA3" w:rsidRPr="00DC3EEF" w:rsidRDefault="00A45CA3" w:rsidP="00A45CA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r w:rsidR="00A16170" w:rsidRPr="00DC3EEF">
              <w:rPr>
                <w:rFonts w:ascii="Arial" w:hAnsi="Arial" w:cs="Arial"/>
                <w:sz w:val="16"/>
                <w:szCs w:val="16"/>
                <w:lang w:val="en-GB"/>
              </w:rPr>
              <w:t>226</w:t>
            </w:r>
            <w:r w:rsidRPr="00DC3EEF">
              <w:rPr>
                <w:rFonts w:ascii="Arial" w:hAnsi="Arial" w:cs="Arial"/>
                <w:sz w:val="16"/>
                <w:szCs w:val="16"/>
                <w:lang w:val="en-GB"/>
              </w:rPr>
              <w:t>,</w:t>
            </w:r>
            <w:r w:rsidR="00A16170" w:rsidRPr="00DC3EEF">
              <w:rPr>
                <w:rFonts w:ascii="Arial" w:hAnsi="Arial" w:cs="Arial"/>
                <w:sz w:val="16"/>
                <w:szCs w:val="16"/>
                <w:lang w:val="en-GB"/>
              </w:rPr>
              <w:t>977</w:t>
            </w:r>
            <w:r w:rsidRPr="00DC3EEF">
              <w:rPr>
                <w:rFonts w:ascii="Arial" w:hAnsi="Arial" w:cs="Arial"/>
                <w:sz w:val="16"/>
                <w:szCs w:val="16"/>
                <w:lang w:val="en-GB"/>
              </w:rPr>
              <w:t>)</w:t>
            </w:r>
          </w:p>
        </w:tc>
        <w:tc>
          <w:tcPr>
            <w:tcW w:w="1295" w:type="dxa"/>
            <w:gridSpan w:val="2"/>
            <w:tcBorders>
              <w:left w:val="nil"/>
              <w:bottom w:val="single" w:sz="4" w:space="0" w:color="auto"/>
              <w:right w:val="nil"/>
            </w:tcBorders>
          </w:tcPr>
          <w:p w14:paraId="3BB4AB92" w14:textId="709C8345" w:rsidR="00A45CA3" w:rsidRPr="00DC3EEF" w:rsidRDefault="00A45CA3" w:rsidP="00A45CA3">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w:t>
            </w:r>
          </w:p>
        </w:tc>
      </w:tr>
      <w:tr w:rsidR="009A7C91" w:rsidRPr="00DC3EEF" w14:paraId="2EF6D055" w14:textId="77777777" w:rsidTr="00C74F2C">
        <w:trPr>
          <w:cantSplit/>
        </w:trPr>
        <w:tc>
          <w:tcPr>
            <w:tcW w:w="2997" w:type="dxa"/>
            <w:tcBorders>
              <w:top w:val="nil"/>
              <w:left w:val="nil"/>
              <w:bottom w:val="nil"/>
              <w:right w:val="nil"/>
            </w:tcBorders>
            <w:vAlign w:val="bottom"/>
          </w:tcPr>
          <w:p w14:paraId="69B17F3D" w14:textId="77777777" w:rsidR="00FD5870" w:rsidRPr="00DC3EEF" w:rsidRDefault="00FD5870" w:rsidP="008176E3">
            <w:pPr>
              <w:tabs>
                <w:tab w:val="left" w:pos="900"/>
                <w:tab w:val="left" w:pos="2160"/>
              </w:tabs>
              <w:ind w:left="435" w:right="-43"/>
              <w:rPr>
                <w:rFonts w:ascii="Arial" w:hAnsi="Arial" w:cs="Arial"/>
                <w:sz w:val="16"/>
                <w:szCs w:val="16"/>
                <w:lang w:val="en-GB"/>
              </w:rPr>
            </w:pPr>
          </w:p>
        </w:tc>
        <w:tc>
          <w:tcPr>
            <w:tcW w:w="1246" w:type="dxa"/>
            <w:tcBorders>
              <w:top w:val="single" w:sz="4" w:space="0" w:color="auto"/>
              <w:left w:val="nil"/>
              <w:right w:val="nil"/>
            </w:tcBorders>
            <w:vAlign w:val="bottom"/>
          </w:tcPr>
          <w:p w14:paraId="596B4437"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122" w:type="dxa"/>
            <w:tcBorders>
              <w:top w:val="single" w:sz="4" w:space="0" w:color="auto"/>
              <w:left w:val="nil"/>
              <w:right w:val="nil"/>
            </w:tcBorders>
            <w:vAlign w:val="bottom"/>
          </w:tcPr>
          <w:p w14:paraId="0324D1E5"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246" w:type="dxa"/>
            <w:tcBorders>
              <w:top w:val="single" w:sz="4" w:space="0" w:color="auto"/>
              <w:left w:val="nil"/>
              <w:right w:val="nil"/>
            </w:tcBorders>
          </w:tcPr>
          <w:p w14:paraId="3694DE7D"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545" w:type="dxa"/>
            <w:tcBorders>
              <w:top w:val="single" w:sz="4" w:space="0" w:color="auto"/>
              <w:left w:val="nil"/>
              <w:right w:val="nil"/>
            </w:tcBorders>
            <w:vAlign w:val="bottom"/>
          </w:tcPr>
          <w:p w14:paraId="08281FE8"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295" w:type="dxa"/>
            <w:gridSpan w:val="2"/>
            <w:tcBorders>
              <w:top w:val="single" w:sz="4" w:space="0" w:color="auto"/>
              <w:left w:val="nil"/>
              <w:right w:val="nil"/>
            </w:tcBorders>
            <w:vAlign w:val="bottom"/>
          </w:tcPr>
          <w:p w14:paraId="065CBE22"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lang w:val="en-GB"/>
              </w:rPr>
            </w:pPr>
          </w:p>
        </w:tc>
      </w:tr>
      <w:tr w:rsidR="00A45CA3" w:rsidRPr="00DC3EEF" w14:paraId="1E2749C5" w14:textId="77777777" w:rsidTr="00C74F2C">
        <w:trPr>
          <w:cantSplit/>
        </w:trPr>
        <w:tc>
          <w:tcPr>
            <w:tcW w:w="2997" w:type="dxa"/>
            <w:tcBorders>
              <w:top w:val="nil"/>
              <w:left w:val="nil"/>
              <w:bottom w:val="nil"/>
              <w:right w:val="nil"/>
            </w:tcBorders>
            <w:vAlign w:val="bottom"/>
          </w:tcPr>
          <w:p w14:paraId="4DA30646" w14:textId="7F669C67" w:rsidR="00A45CA3" w:rsidRPr="00DC3EEF" w:rsidRDefault="00A45CA3" w:rsidP="00A45CA3">
            <w:pPr>
              <w:tabs>
                <w:tab w:val="left" w:pos="900"/>
                <w:tab w:val="left" w:pos="2160"/>
              </w:tabs>
              <w:ind w:left="435" w:right="-43"/>
              <w:rPr>
                <w:rFonts w:ascii="Arial" w:hAnsi="Arial" w:cs="Arial"/>
                <w:sz w:val="16"/>
                <w:szCs w:val="16"/>
                <w:cs/>
              </w:rPr>
            </w:pPr>
            <w:r w:rsidRPr="00DC3EEF">
              <w:rPr>
                <w:rFonts w:ascii="Arial" w:hAnsi="Arial" w:cs="Arial"/>
                <w:sz w:val="16"/>
                <w:szCs w:val="16"/>
              </w:rPr>
              <w:t>Total</w:t>
            </w:r>
          </w:p>
        </w:tc>
        <w:tc>
          <w:tcPr>
            <w:tcW w:w="1246" w:type="dxa"/>
            <w:tcBorders>
              <w:top w:val="nil"/>
              <w:left w:val="nil"/>
              <w:bottom w:val="single" w:sz="4" w:space="0" w:color="auto"/>
              <w:right w:val="nil"/>
            </w:tcBorders>
          </w:tcPr>
          <w:p w14:paraId="02348A85" w14:textId="54A7532E"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44</w:t>
            </w:r>
            <w:r w:rsidR="00A45CA3" w:rsidRPr="00DC3EEF">
              <w:rPr>
                <w:rFonts w:ascii="Arial" w:hAnsi="Arial" w:cs="Arial"/>
                <w:sz w:val="16"/>
                <w:szCs w:val="16"/>
                <w:lang w:val="en-GB"/>
              </w:rPr>
              <w:t>,</w:t>
            </w:r>
            <w:r w:rsidRPr="00DC3EEF">
              <w:rPr>
                <w:rFonts w:ascii="Arial" w:hAnsi="Arial" w:cs="Arial"/>
                <w:sz w:val="16"/>
                <w:szCs w:val="16"/>
                <w:lang w:val="en-GB"/>
              </w:rPr>
              <w:t>292</w:t>
            </w:r>
          </w:p>
        </w:tc>
        <w:tc>
          <w:tcPr>
            <w:tcW w:w="1122" w:type="dxa"/>
            <w:tcBorders>
              <w:top w:val="nil"/>
              <w:left w:val="nil"/>
              <w:bottom w:val="single" w:sz="4" w:space="0" w:color="auto"/>
              <w:right w:val="nil"/>
            </w:tcBorders>
          </w:tcPr>
          <w:p w14:paraId="34B2B0B0" w14:textId="4F76BD2B"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242</w:t>
            </w:r>
            <w:r w:rsidR="00A45CA3" w:rsidRPr="00DC3EEF">
              <w:rPr>
                <w:rFonts w:ascii="Arial" w:hAnsi="Arial" w:cs="Arial"/>
                <w:sz w:val="16"/>
                <w:szCs w:val="16"/>
                <w:lang w:val="en-GB"/>
              </w:rPr>
              <w:t>,</w:t>
            </w:r>
            <w:r w:rsidRPr="00DC3EEF">
              <w:rPr>
                <w:rFonts w:ascii="Arial" w:hAnsi="Arial" w:cs="Arial"/>
                <w:sz w:val="16"/>
                <w:szCs w:val="16"/>
                <w:lang w:val="en-GB"/>
              </w:rPr>
              <w:t>683</w:t>
            </w:r>
          </w:p>
        </w:tc>
        <w:tc>
          <w:tcPr>
            <w:tcW w:w="1246" w:type="dxa"/>
            <w:tcBorders>
              <w:top w:val="nil"/>
              <w:left w:val="nil"/>
              <w:bottom w:val="single" w:sz="4" w:space="0" w:color="auto"/>
              <w:right w:val="nil"/>
            </w:tcBorders>
          </w:tcPr>
          <w:p w14:paraId="46311566" w14:textId="62A547C6" w:rsidR="00A45CA3" w:rsidRPr="00DC3EEF" w:rsidRDefault="00A16170"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15</w:t>
            </w:r>
            <w:r w:rsidR="00A45CA3" w:rsidRPr="00DC3EEF">
              <w:rPr>
                <w:rFonts w:ascii="Arial" w:hAnsi="Arial" w:cs="Arial"/>
                <w:sz w:val="16"/>
                <w:szCs w:val="16"/>
                <w:lang w:val="en-GB"/>
              </w:rPr>
              <w:t>,</w:t>
            </w:r>
            <w:r w:rsidRPr="00DC3EEF">
              <w:rPr>
                <w:rFonts w:ascii="Arial" w:hAnsi="Arial" w:cs="Arial"/>
                <w:sz w:val="16"/>
                <w:szCs w:val="16"/>
                <w:lang w:val="en-GB"/>
              </w:rPr>
              <w:t>655</w:t>
            </w:r>
            <w:r w:rsidR="00A45CA3" w:rsidRPr="00DC3EEF">
              <w:rPr>
                <w:rFonts w:ascii="Arial" w:hAnsi="Arial" w:cs="Arial"/>
                <w:sz w:val="16"/>
                <w:szCs w:val="16"/>
                <w:lang w:val="en-GB"/>
              </w:rPr>
              <w:t>,</w:t>
            </w:r>
            <w:r w:rsidRPr="00DC3EEF">
              <w:rPr>
                <w:rFonts w:ascii="Arial" w:hAnsi="Arial" w:cs="Arial"/>
                <w:sz w:val="16"/>
                <w:szCs w:val="16"/>
                <w:lang w:val="en-GB"/>
              </w:rPr>
              <w:t>230</w:t>
            </w:r>
          </w:p>
        </w:tc>
        <w:tc>
          <w:tcPr>
            <w:tcW w:w="1545" w:type="dxa"/>
            <w:tcBorders>
              <w:top w:val="nil"/>
              <w:left w:val="nil"/>
              <w:bottom w:val="single" w:sz="4" w:space="0" w:color="auto"/>
              <w:right w:val="nil"/>
            </w:tcBorders>
          </w:tcPr>
          <w:p w14:paraId="640EC324" w14:textId="4B8B0B02" w:rsidR="00A45CA3" w:rsidRPr="00DC3EEF" w:rsidRDefault="00A45CA3"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w:t>
            </w:r>
            <w:r w:rsidR="00A16170" w:rsidRPr="00DC3EEF">
              <w:rPr>
                <w:rFonts w:ascii="Arial" w:hAnsi="Arial" w:cs="Arial"/>
                <w:sz w:val="16"/>
                <w:szCs w:val="16"/>
                <w:lang w:val="en-GB"/>
              </w:rPr>
              <w:t>241</w:t>
            </w:r>
            <w:r w:rsidRPr="00DC3EEF">
              <w:rPr>
                <w:rFonts w:ascii="Arial" w:hAnsi="Arial" w:cs="Arial"/>
                <w:sz w:val="16"/>
                <w:szCs w:val="16"/>
                <w:lang w:val="en-GB"/>
              </w:rPr>
              <w:t>,</w:t>
            </w:r>
            <w:r w:rsidR="00A16170" w:rsidRPr="00DC3EEF">
              <w:rPr>
                <w:rFonts w:ascii="Arial" w:hAnsi="Arial" w:cs="Arial"/>
                <w:sz w:val="16"/>
                <w:szCs w:val="16"/>
                <w:lang w:val="en-GB"/>
              </w:rPr>
              <w:t>906</w:t>
            </w:r>
            <w:r w:rsidRPr="00DC3EEF">
              <w:rPr>
                <w:rFonts w:ascii="Arial" w:hAnsi="Arial" w:cs="Arial"/>
                <w:sz w:val="16"/>
                <w:szCs w:val="16"/>
                <w:lang w:val="en-GB"/>
              </w:rPr>
              <w:t>)</w:t>
            </w:r>
          </w:p>
        </w:tc>
        <w:tc>
          <w:tcPr>
            <w:tcW w:w="1295" w:type="dxa"/>
            <w:gridSpan w:val="2"/>
            <w:tcBorders>
              <w:top w:val="nil"/>
              <w:left w:val="nil"/>
              <w:bottom w:val="single" w:sz="4" w:space="0" w:color="auto"/>
              <w:right w:val="nil"/>
            </w:tcBorders>
          </w:tcPr>
          <w:p w14:paraId="25613B29" w14:textId="08EEA977" w:rsidR="00A45CA3" w:rsidRPr="00DC3EEF" w:rsidRDefault="00A45CA3" w:rsidP="00A45CA3">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w:t>
            </w:r>
          </w:p>
        </w:tc>
      </w:tr>
    </w:tbl>
    <w:p w14:paraId="7AE05193" w14:textId="77777777" w:rsidR="00564D3E" w:rsidRPr="00DC3EEF" w:rsidRDefault="00564D3E">
      <w:pPr>
        <w:rPr>
          <w:rFonts w:ascii="Arial" w:hAnsi="Arial" w:cs="Arial"/>
          <w:spacing w:val="-4"/>
          <w:sz w:val="18"/>
          <w:szCs w:val="18"/>
        </w:rPr>
      </w:pPr>
      <w:r w:rsidRPr="00DC3EEF">
        <w:rPr>
          <w:rFonts w:ascii="Arial" w:hAnsi="Arial" w:cs="Arial"/>
          <w:spacing w:val="-4"/>
          <w:sz w:val="18"/>
          <w:szCs w:val="18"/>
        </w:rPr>
        <w:br w:type="page"/>
      </w:r>
    </w:p>
    <w:p w14:paraId="2F58C836" w14:textId="77777777" w:rsidR="00490542" w:rsidRPr="00DC3EEF" w:rsidRDefault="00490542" w:rsidP="008176E3">
      <w:pPr>
        <w:ind w:left="540"/>
        <w:jc w:val="both"/>
        <w:rPr>
          <w:rFonts w:ascii="Arial" w:hAnsi="Arial" w:cs="Arial"/>
          <w:spacing w:val="-4"/>
          <w:sz w:val="18"/>
          <w:szCs w:val="18"/>
        </w:rPr>
      </w:pPr>
    </w:p>
    <w:p w14:paraId="4D8ADEF2" w14:textId="7A28625C" w:rsidR="00FD5870" w:rsidRPr="00DC3EEF" w:rsidRDefault="00FD5870" w:rsidP="008176E3">
      <w:pPr>
        <w:ind w:left="540"/>
        <w:jc w:val="both"/>
        <w:rPr>
          <w:rFonts w:ascii="Arial" w:hAnsi="Arial" w:cs="Arial"/>
          <w:sz w:val="18"/>
          <w:szCs w:val="18"/>
        </w:rPr>
      </w:pPr>
      <w:r w:rsidRPr="00DC3EEF">
        <w:rPr>
          <w:rFonts w:ascii="Arial" w:hAnsi="Arial" w:cs="Arial"/>
          <w:spacing w:val="-4"/>
          <w:sz w:val="18"/>
          <w:szCs w:val="18"/>
        </w:rPr>
        <w:t>The</w:t>
      </w:r>
      <w:r w:rsidRPr="00DC3EEF">
        <w:rPr>
          <w:rFonts w:ascii="Arial" w:hAnsi="Arial" w:cs="Arial"/>
          <w:spacing w:val="-2"/>
          <w:sz w:val="18"/>
          <w:szCs w:val="18"/>
          <w:lang w:val="en-GB"/>
        </w:rPr>
        <w:t xml:space="preserve"> amounts</w:t>
      </w:r>
      <w:r w:rsidRPr="00DC3EEF">
        <w:rPr>
          <w:rFonts w:ascii="Arial" w:hAnsi="Arial" w:cs="Arial"/>
          <w:sz w:val="18"/>
          <w:szCs w:val="18"/>
          <w:lang w:val="en-GB"/>
        </w:rPr>
        <w:t xml:space="preserve"> relating to items designated as hedged items are </w:t>
      </w:r>
      <w:r w:rsidRPr="00DC3EEF">
        <w:rPr>
          <w:rFonts w:ascii="Arial" w:hAnsi="Arial" w:cs="Arial"/>
          <w:spacing w:val="-2"/>
          <w:sz w:val="18"/>
          <w:szCs w:val="18"/>
        </w:rPr>
        <w:t>as follows:</w:t>
      </w:r>
    </w:p>
    <w:p w14:paraId="6397B810" w14:textId="77777777" w:rsidR="00FD5870" w:rsidRPr="00DC3EEF" w:rsidRDefault="00FD5870" w:rsidP="008176E3">
      <w:pPr>
        <w:pStyle w:val="ListParagraph"/>
        <w:ind w:left="540"/>
        <w:jc w:val="both"/>
        <w:rPr>
          <w:rFonts w:ascii="Arial" w:hAnsi="Arial" w:cs="Arial"/>
          <w:sz w:val="18"/>
          <w:szCs w:val="18"/>
          <w:lang w:val="en-GB"/>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E656FB" w:rsidRPr="00DC3EEF" w14:paraId="7000395F" w14:textId="77777777" w:rsidTr="00BF198A">
        <w:trPr>
          <w:cantSplit/>
        </w:trPr>
        <w:tc>
          <w:tcPr>
            <w:tcW w:w="2636" w:type="dxa"/>
            <w:tcBorders>
              <w:top w:val="nil"/>
              <w:left w:val="nil"/>
              <w:bottom w:val="nil"/>
              <w:right w:val="nil"/>
            </w:tcBorders>
            <w:vAlign w:val="bottom"/>
          </w:tcPr>
          <w:p w14:paraId="1C381A1C" w14:textId="77777777" w:rsidR="00E656FB" w:rsidRPr="00DC3EEF" w:rsidRDefault="00E656FB" w:rsidP="00BF198A">
            <w:pPr>
              <w:ind w:left="435"/>
              <w:rPr>
                <w:rFonts w:ascii="Arial" w:hAnsi="Arial" w:cs="Arial"/>
                <w:sz w:val="16"/>
                <w:szCs w:val="16"/>
                <w:cs/>
              </w:rPr>
            </w:pPr>
          </w:p>
        </w:tc>
        <w:tc>
          <w:tcPr>
            <w:tcW w:w="6813" w:type="dxa"/>
            <w:gridSpan w:val="5"/>
            <w:tcBorders>
              <w:left w:val="nil"/>
              <w:bottom w:val="single" w:sz="4" w:space="0" w:color="auto"/>
              <w:right w:val="nil"/>
            </w:tcBorders>
            <w:vAlign w:val="bottom"/>
          </w:tcPr>
          <w:p w14:paraId="2F4E758C" w14:textId="77777777" w:rsidR="00E656FB" w:rsidRPr="00DC3EEF" w:rsidRDefault="00E656FB" w:rsidP="00BF198A">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Consolidated and Separate</w:t>
            </w:r>
          </w:p>
        </w:tc>
      </w:tr>
      <w:tr w:rsidR="00E656FB" w:rsidRPr="00DC3EEF" w14:paraId="70FD5373" w14:textId="77777777" w:rsidTr="00BF198A">
        <w:trPr>
          <w:cantSplit/>
        </w:trPr>
        <w:tc>
          <w:tcPr>
            <w:tcW w:w="2636" w:type="dxa"/>
            <w:tcBorders>
              <w:top w:val="nil"/>
              <w:left w:val="nil"/>
              <w:bottom w:val="nil"/>
              <w:right w:val="nil"/>
            </w:tcBorders>
            <w:vAlign w:val="bottom"/>
          </w:tcPr>
          <w:p w14:paraId="53A5F695" w14:textId="77777777" w:rsidR="00E656FB" w:rsidRPr="00DC3EEF" w:rsidRDefault="00E656FB" w:rsidP="00BF198A">
            <w:pPr>
              <w:ind w:left="435"/>
              <w:rPr>
                <w:rFonts w:ascii="Arial" w:hAnsi="Arial" w:cs="Arial"/>
                <w:sz w:val="16"/>
                <w:szCs w:val="16"/>
                <w:cs/>
              </w:rPr>
            </w:pPr>
          </w:p>
        </w:tc>
        <w:tc>
          <w:tcPr>
            <w:tcW w:w="6813" w:type="dxa"/>
            <w:gridSpan w:val="5"/>
            <w:tcBorders>
              <w:top w:val="single" w:sz="4" w:space="0" w:color="auto"/>
              <w:bottom w:val="single" w:sz="4" w:space="0" w:color="auto"/>
            </w:tcBorders>
            <w:vAlign w:val="bottom"/>
          </w:tcPr>
          <w:p w14:paraId="20F1A2C0" w14:textId="568FF831" w:rsidR="00E656FB" w:rsidRPr="00DC3EEF" w:rsidRDefault="00E656FB" w:rsidP="00BF198A">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30 June 2026</w:t>
            </w:r>
          </w:p>
        </w:tc>
      </w:tr>
      <w:tr w:rsidR="00E656FB" w:rsidRPr="00DC3EEF" w14:paraId="62DB7A58" w14:textId="77777777" w:rsidTr="00BF198A">
        <w:trPr>
          <w:cantSplit/>
        </w:trPr>
        <w:tc>
          <w:tcPr>
            <w:tcW w:w="2636" w:type="dxa"/>
            <w:tcBorders>
              <w:top w:val="nil"/>
              <w:left w:val="nil"/>
              <w:bottom w:val="nil"/>
              <w:right w:val="nil"/>
            </w:tcBorders>
            <w:vAlign w:val="bottom"/>
          </w:tcPr>
          <w:p w14:paraId="4177495B" w14:textId="77777777" w:rsidR="00E656FB" w:rsidRPr="00DC3EEF" w:rsidRDefault="00E656FB" w:rsidP="00BF198A">
            <w:pPr>
              <w:ind w:left="435"/>
              <w:rPr>
                <w:rFonts w:ascii="Arial" w:hAnsi="Arial" w:cs="Arial"/>
                <w:sz w:val="16"/>
                <w:szCs w:val="16"/>
                <w:cs/>
              </w:rPr>
            </w:pPr>
          </w:p>
        </w:tc>
        <w:tc>
          <w:tcPr>
            <w:tcW w:w="2132" w:type="dxa"/>
            <w:gridSpan w:val="2"/>
            <w:tcBorders>
              <w:top w:val="single" w:sz="4" w:space="0" w:color="auto"/>
              <w:left w:val="nil"/>
              <w:bottom w:val="single" w:sz="4" w:space="0" w:color="auto"/>
              <w:right w:val="nil"/>
            </w:tcBorders>
            <w:vAlign w:val="bottom"/>
          </w:tcPr>
          <w:p w14:paraId="1845F52A" w14:textId="77777777" w:rsidR="00E656FB" w:rsidRPr="00DC3EEF" w:rsidRDefault="00E656FB" w:rsidP="00BF198A">
            <w:pPr>
              <w:tabs>
                <w:tab w:val="left" w:pos="360"/>
                <w:tab w:val="left" w:pos="1440"/>
                <w:tab w:val="left" w:pos="2160"/>
              </w:tabs>
              <w:ind w:right="-72"/>
              <w:jc w:val="center"/>
              <w:rPr>
                <w:rFonts w:ascii="Arial" w:hAnsi="Arial" w:cs="Arial"/>
                <w:b/>
                <w:bCs/>
                <w:sz w:val="16"/>
                <w:szCs w:val="16"/>
                <w:cs/>
              </w:rPr>
            </w:pPr>
            <w:r w:rsidRPr="00DC3EEF">
              <w:rPr>
                <w:rFonts w:ascii="Arial" w:hAnsi="Arial" w:cs="Arial"/>
                <w:b/>
                <w:bCs/>
                <w:sz w:val="16"/>
                <w:szCs w:val="16"/>
              </w:rPr>
              <w:t>Nominal</w:t>
            </w:r>
            <w:r w:rsidRPr="00DC3EEF">
              <w:rPr>
                <w:rFonts w:ascii="Arial" w:hAnsi="Arial" w:cs="Arial"/>
                <w:b/>
                <w:bCs/>
                <w:sz w:val="16"/>
                <w:szCs w:val="16"/>
                <w:cs/>
              </w:rPr>
              <w:t xml:space="preserve"> amount</w:t>
            </w:r>
          </w:p>
        </w:tc>
        <w:tc>
          <w:tcPr>
            <w:tcW w:w="1893" w:type="dxa"/>
            <w:vMerge w:val="restart"/>
            <w:tcBorders>
              <w:top w:val="single" w:sz="4" w:space="0" w:color="auto"/>
              <w:left w:val="nil"/>
              <w:right w:val="nil"/>
            </w:tcBorders>
            <w:vAlign w:val="bottom"/>
          </w:tcPr>
          <w:p w14:paraId="4EDAFC36"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Accumulated amount of fair value hedge adjustments on the hedged item included in the carrying amount of the hedged item</w:t>
            </w:r>
          </w:p>
        </w:tc>
        <w:tc>
          <w:tcPr>
            <w:tcW w:w="1544" w:type="dxa"/>
            <w:tcBorders>
              <w:left w:val="nil"/>
              <w:right w:val="nil"/>
            </w:tcBorders>
            <w:vAlign w:val="bottom"/>
          </w:tcPr>
          <w:p w14:paraId="420A870C"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Line item in the statements of financial position in which the</w:t>
            </w:r>
          </w:p>
          <w:p w14:paraId="28EBB2A0"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cs/>
              </w:rPr>
              <w:t>hedged item</w:t>
            </w:r>
          </w:p>
        </w:tc>
        <w:tc>
          <w:tcPr>
            <w:tcW w:w="1244" w:type="dxa"/>
            <w:tcBorders>
              <w:left w:val="nil"/>
              <w:right w:val="nil"/>
            </w:tcBorders>
            <w:vAlign w:val="bottom"/>
          </w:tcPr>
          <w:p w14:paraId="753060BD"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Change in fair</w:t>
            </w:r>
          </w:p>
          <w:p w14:paraId="5BFC30D7"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 xml:space="preserve"> value used for calculating</w:t>
            </w:r>
          </w:p>
          <w:p w14:paraId="74EA7D72"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cs/>
              </w:rPr>
              <w:t>hedge</w:t>
            </w:r>
          </w:p>
        </w:tc>
      </w:tr>
      <w:tr w:rsidR="00E656FB" w:rsidRPr="00DC3EEF" w14:paraId="2DE8D047" w14:textId="77777777" w:rsidTr="00BF198A">
        <w:trPr>
          <w:cantSplit/>
        </w:trPr>
        <w:tc>
          <w:tcPr>
            <w:tcW w:w="2636" w:type="dxa"/>
            <w:tcBorders>
              <w:top w:val="nil"/>
              <w:left w:val="nil"/>
              <w:bottom w:val="nil"/>
              <w:right w:val="nil"/>
            </w:tcBorders>
            <w:vAlign w:val="bottom"/>
          </w:tcPr>
          <w:p w14:paraId="18F16C98" w14:textId="77777777" w:rsidR="00E656FB" w:rsidRPr="00DC3EEF" w:rsidRDefault="00E656FB" w:rsidP="00BF198A">
            <w:pPr>
              <w:ind w:left="435"/>
              <w:rPr>
                <w:rFonts w:ascii="Arial" w:hAnsi="Arial" w:cs="Arial"/>
                <w:sz w:val="16"/>
                <w:szCs w:val="16"/>
                <w:cs/>
              </w:rPr>
            </w:pPr>
          </w:p>
        </w:tc>
        <w:tc>
          <w:tcPr>
            <w:tcW w:w="1052" w:type="dxa"/>
            <w:tcBorders>
              <w:top w:val="nil"/>
              <w:left w:val="nil"/>
              <w:right w:val="nil"/>
            </w:tcBorders>
            <w:vAlign w:val="bottom"/>
          </w:tcPr>
          <w:p w14:paraId="00DFC8E8"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Asset</w:t>
            </w:r>
          </w:p>
        </w:tc>
        <w:tc>
          <w:tcPr>
            <w:tcW w:w="1080" w:type="dxa"/>
            <w:tcBorders>
              <w:top w:val="nil"/>
              <w:left w:val="nil"/>
              <w:right w:val="nil"/>
            </w:tcBorders>
            <w:vAlign w:val="bottom"/>
          </w:tcPr>
          <w:p w14:paraId="242B1CE9"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Liability</w:t>
            </w:r>
          </w:p>
        </w:tc>
        <w:tc>
          <w:tcPr>
            <w:tcW w:w="1893" w:type="dxa"/>
            <w:vMerge/>
            <w:tcBorders>
              <w:left w:val="nil"/>
              <w:right w:val="nil"/>
            </w:tcBorders>
            <w:vAlign w:val="bottom"/>
          </w:tcPr>
          <w:p w14:paraId="2500EC11"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p>
        </w:tc>
        <w:tc>
          <w:tcPr>
            <w:tcW w:w="1544" w:type="dxa"/>
            <w:tcBorders>
              <w:top w:val="nil"/>
              <w:left w:val="nil"/>
              <w:right w:val="nil"/>
            </w:tcBorders>
            <w:vAlign w:val="bottom"/>
          </w:tcPr>
          <w:p w14:paraId="2F6D09DA"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cs/>
              </w:rPr>
              <w:t>is included</w:t>
            </w:r>
          </w:p>
        </w:tc>
        <w:tc>
          <w:tcPr>
            <w:tcW w:w="1244" w:type="dxa"/>
            <w:tcBorders>
              <w:top w:val="nil"/>
              <w:left w:val="nil"/>
              <w:right w:val="nil"/>
            </w:tcBorders>
            <w:vAlign w:val="bottom"/>
          </w:tcPr>
          <w:p w14:paraId="051FBED6" w14:textId="77777777" w:rsidR="00E656FB" w:rsidRPr="00DC3EEF" w:rsidRDefault="00E656FB" w:rsidP="00BF198A">
            <w:pPr>
              <w:tabs>
                <w:tab w:val="left" w:pos="360"/>
                <w:tab w:val="left" w:pos="1440"/>
                <w:tab w:val="left" w:pos="2160"/>
              </w:tabs>
              <w:ind w:left="-29" w:right="-109"/>
              <w:jc w:val="right"/>
              <w:rPr>
                <w:rFonts w:ascii="Arial" w:hAnsi="Arial" w:cs="Arial"/>
                <w:b/>
                <w:bCs/>
                <w:sz w:val="16"/>
                <w:szCs w:val="16"/>
                <w:cs/>
              </w:rPr>
            </w:pPr>
            <w:r w:rsidRPr="00DC3EEF">
              <w:rPr>
                <w:rFonts w:ascii="Arial" w:hAnsi="Arial" w:cs="Arial"/>
                <w:b/>
                <w:bCs/>
                <w:sz w:val="16"/>
                <w:szCs w:val="16"/>
                <w:cs/>
              </w:rPr>
              <w:t>ineffectiveness</w:t>
            </w:r>
          </w:p>
        </w:tc>
      </w:tr>
      <w:tr w:rsidR="00E656FB" w:rsidRPr="00DC3EEF" w14:paraId="16B1A512" w14:textId="77777777" w:rsidTr="00BF198A">
        <w:trPr>
          <w:cantSplit/>
        </w:trPr>
        <w:tc>
          <w:tcPr>
            <w:tcW w:w="2636" w:type="dxa"/>
            <w:tcBorders>
              <w:top w:val="nil"/>
              <w:left w:val="nil"/>
              <w:bottom w:val="nil"/>
              <w:right w:val="nil"/>
            </w:tcBorders>
            <w:vAlign w:val="bottom"/>
          </w:tcPr>
          <w:p w14:paraId="578AFC49" w14:textId="77777777" w:rsidR="00E656FB" w:rsidRPr="00DC3EEF" w:rsidRDefault="00E656FB" w:rsidP="00BF198A">
            <w:pPr>
              <w:ind w:left="435"/>
              <w:rPr>
                <w:rFonts w:ascii="Arial" w:hAnsi="Arial" w:cs="Arial"/>
                <w:sz w:val="16"/>
                <w:szCs w:val="16"/>
                <w:cs/>
              </w:rPr>
            </w:pPr>
          </w:p>
        </w:tc>
        <w:tc>
          <w:tcPr>
            <w:tcW w:w="1052" w:type="dxa"/>
            <w:tcBorders>
              <w:left w:val="nil"/>
              <w:right w:val="nil"/>
            </w:tcBorders>
            <w:vAlign w:val="bottom"/>
          </w:tcPr>
          <w:p w14:paraId="09FD5F77" w14:textId="77777777" w:rsidR="00E656FB" w:rsidRPr="00DC3EEF" w:rsidRDefault="00E656FB" w:rsidP="00BF198A">
            <w:pPr>
              <w:tabs>
                <w:tab w:val="left" w:pos="360"/>
                <w:tab w:val="left" w:pos="1440"/>
                <w:tab w:val="left" w:pos="2160"/>
              </w:tabs>
              <w:ind w:left="-112" w:right="-72" w:firstLine="112"/>
              <w:jc w:val="right"/>
              <w:rPr>
                <w:rFonts w:ascii="Arial" w:hAnsi="Arial" w:cs="Arial"/>
                <w:b/>
                <w:bCs/>
                <w:sz w:val="16"/>
                <w:szCs w:val="16"/>
                <w:lang w:val="en-GB"/>
              </w:rPr>
            </w:pPr>
            <w:r w:rsidRPr="00DC3EEF">
              <w:rPr>
                <w:rFonts w:ascii="Arial" w:hAnsi="Arial" w:cs="Arial"/>
                <w:b/>
                <w:bCs/>
                <w:sz w:val="16"/>
                <w:szCs w:val="16"/>
                <w:lang w:val="en-GB"/>
              </w:rPr>
              <w:t>Thousand</w:t>
            </w:r>
          </w:p>
        </w:tc>
        <w:tc>
          <w:tcPr>
            <w:tcW w:w="1080" w:type="dxa"/>
            <w:tcBorders>
              <w:left w:val="nil"/>
              <w:right w:val="nil"/>
            </w:tcBorders>
            <w:vAlign w:val="bottom"/>
          </w:tcPr>
          <w:p w14:paraId="5844196B"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893" w:type="dxa"/>
            <w:tcBorders>
              <w:left w:val="nil"/>
              <w:right w:val="nil"/>
            </w:tcBorders>
            <w:vAlign w:val="bottom"/>
          </w:tcPr>
          <w:p w14:paraId="478FF8C2"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544" w:type="dxa"/>
            <w:tcBorders>
              <w:left w:val="nil"/>
              <w:right w:val="nil"/>
            </w:tcBorders>
            <w:vAlign w:val="bottom"/>
          </w:tcPr>
          <w:p w14:paraId="794710FA"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p>
        </w:tc>
        <w:tc>
          <w:tcPr>
            <w:tcW w:w="1244" w:type="dxa"/>
            <w:tcBorders>
              <w:left w:val="nil"/>
              <w:right w:val="nil"/>
            </w:tcBorders>
            <w:vAlign w:val="bottom"/>
          </w:tcPr>
          <w:p w14:paraId="3663333E"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r>
      <w:tr w:rsidR="00E656FB" w:rsidRPr="00DC3EEF" w14:paraId="7CC0317E" w14:textId="77777777" w:rsidTr="00BF198A">
        <w:trPr>
          <w:cantSplit/>
        </w:trPr>
        <w:tc>
          <w:tcPr>
            <w:tcW w:w="2636" w:type="dxa"/>
            <w:tcBorders>
              <w:top w:val="nil"/>
              <w:left w:val="nil"/>
              <w:bottom w:val="nil"/>
              <w:right w:val="nil"/>
            </w:tcBorders>
            <w:vAlign w:val="bottom"/>
          </w:tcPr>
          <w:p w14:paraId="38166B52" w14:textId="77777777" w:rsidR="00E656FB" w:rsidRPr="00DC3EEF" w:rsidRDefault="00E656FB" w:rsidP="00BF198A">
            <w:pPr>
              <w:ind w:left="435"/>
              <w:rPr>
                <w:rFonts w:ascii="Arial" w:hAnsi="Arial" w:cs="Arial"/>
                <w:sz w:val="16"/>
                <w:szCs w:val="16"/>
                <w:cs/>
              </w:rPr>
            </w:pPr>
          </w:p>
        </w:tc>
        <w:tc>
          <w:tcPr>
            <w:tcW w:w="1052" w:type="dxa"/>
            <w:tcBorders>
              <w:left w:val="nil"/>
              <w:bottom w:val="single" w:sz="4" w:space="0" w:color="auto"/>
              <w:right w:val="nil"/>
            </w:tcBorders>
            <w:vAlign w:val="bottom"/>
          </w:tcPr>
          <w:p w14:paraId="4F200314" w14:textId="77777777" w:rsidR="00E656FB" w:rsidRPr="00DC3EEF" w:rsidRDefault="00E656FB" w:rsidP="00BF198A">
            <w:pPr>
              <w:tabs>
                <w:tab w:val="left" w:pos="360"/>
                <w:tab w:val="left" w:pos="1440"/>
                <w:tab w:val="left" w:pos="2160"/>
              </w:tabs>
              <w:ind w:left="-112" w:right="-72" w:firstLine="112"/>
              <w:jc w:val="right"/>
              <w:rPr>
                <w:rFonts w:ascii="Arial" w:hAnsi="Arial" w:cs="Arial"/>
                <w:b/>
                <w:bCs/>
                <w:sz w:val="16"/>
                <w:szCs w:val="16"/>
                <w:cs/>
              </w:rPr>
            </w:pPr>
            <w:r w:rsidRPr="00DC3EEF">
              <w:rPr>
                <w:rFonts w:ascii="Arial" w:hAnsi="Arial" w:cs="Arial"/>
                <w:b/>
                <w:bCs/>
                <w:sz w:val="16"/>
                <w:szCs w:val="16"/>
                <w:lang w:val="en-GB"/>
              </w:rPr>
              <w:t>Baht</w:t>
            </w:r>
          </w:p>
        </w:tc>
        <w:tc>
          <w:tcPr>
            <w:tcW w:w="1080" w:type="dxa"/>
            <w:tcBorders>
              <w:left w:val="nil"/>
              <w:bottom w:val="single" w:sz="4" w:space="0" w:color="auto"/>
              <w:right w:val="nil"/>
            </w:tcBorders>
            <w:vAlign w:val="bottom"/>
          </w:tcPr>
          <w:p w14:paraId="1A22EB63"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Baht</w:t>
            </w:r>
          </w:p>
        </w:tc>
        <w:tc>
          <w:tcPr>
            <w:tcW w:w="1893" w:type="dxa"/>
            <w:tcBorders>
              <w:left w:val="nil"/>
              <w:bottom w:val="single" w:sz="4" w:space="0" w:color="auto"/>
              <w:right w:val="nil"/>
            </w:tcBorders>
            <w:vAlign w:val="bottom"/>
          </w:tcPr>
          <w:p w14:paraId="48ACF5A1"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Baht</w:t>
            </w:r>
          </w:p>
        </w:tc>
        <w:tc>
          <w:tcPr>
            <w:tcW w:w="1544" w:type="dxa"/>
            <w:tcBorders>
              <w:left w:val="nil"/>
              <w:bottom w:val="single" w:sz="4" w:space="0" w:color="auto"/>
              <w:right w:val="nil"/>
            </w:tcBorders>
            <w:vAlign w:val="bottom"/>
          </w:tcPr>
          <w:p w14:paraId="2E57F1F6"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cs/>
              </w:rPr>
            </w:pPr>
          </w:p>
        </w:tc>
        <w:tc>
          <w:tcPr>
            <w:tcW w:w="1244" w:type="dxa"/>
            <w:tcBorders>
              <w:left w:val="nil"/>
              <w:bottom w:val="single" w:sz="4" w:space="0" w:color="auto"/>
              <w:right w:val="nil"/>
            </w:tcBorders>
            <w:vAlign w:val="bottom"/>
          </w:tcPr>
          <w:p w14:paraId="7EEA475A" w14:textId="77777777" w:rsidR="00E656FB" w:rsidRPr="00DC3EEF" w:rsidRDefault="00E656FB" w:rsidP="00BF198A">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r>
      <w:tr w:rsidR="00E656FB" w:rsidRPr="00DC3EEF" w14:paraId="589E2F8A" w14:textId="77777777" w:rsidTr="00BF198A">
        <w:trPr>
          <w:cantSplit/>
        </w:trPr>
        <w:tc>
          <w:tcPr>
            <w:tcW w:w="2636" w:type="dxa"/>
            <w:tcBorders>
              <w:top w:val="nil"/>
              <w:left w:val="nil"/>
              <w:bottom w:val="nil"/>
              <w:right w:val="nil"/>
            </w:tcBorders>
            <w:vAlign w:val="bottom"/>
          </w:tcPr>
          <w:p w14:paraId="74379AE4" w14:textId="77777777" w:rsidR="00E656FB" w:rsidRPr="00DC3EEF" w:rsidRDefault="00E656FB" w:rsidP="00BF198A">
            <w:pPr>
              <w:ind w:left="435"/>
              <w:rPr>
                <w:rFonts w:ascii="Arial" w:hAnsi="Arial" w:cs="Arial"/>
                <w:sz w:val="16"/>
                <w:szCs w:val="16"/>
                <w:cs/>
              </w:rPr>
            </w:pPr>
          </w:p>
        </w:tc>
        <w:tc>
          <w:tcPr>
            <w:tcW w:w="1052" w:type="dxa"/>
            <w:tcBorders>
              <w:top w:val="single" w:sz="4" w:space="0" w:color="auto"/>
              <w:left w:val="nil"/>
              <w:right w:val="nil"/>
            </w:tcBorders>
            <w:vAlign w:val="bottom"/>
          </w:tcPr>
          <w:p w14:paraId="143E213B" w14:textId="77777777" w:rsidR="00E656FB" w:rsidRPr="00DC3EEF" w:rsidRDefault="00E656FB" w:rsidP="00BF198A">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vAlign w:val="bottom"/>
          </w:tcPr>
          <w:p w14:paraId="2E8D866A" w14:textId="77777777" w:rsidR="00E656FB" w:rsidRPr="00DC3EEF" w:rsidRDefault="00E656FB" w:rsidP="00BF198A">
            <w:pPr>
              <w:tabs>
                <w:tab w:val="left" w:pos="360"/>
                <w:tab w:val="left" w:pos="1440"/>
                <w:tab w:val="left" w:pos="2160"/>
              </w:tabs>
              <w:ind w:right="-72"/>
              <w:jc w:val="right"/>
              <w:rPr>
                <w:rFonts w:ascii="Arial" w:hAnsi="Arial" w:cs="Arial"/>
                <w:sz w:val="16"/>
                <w:szCs w:val="16"/>
                <w:cs/>
              </w:rPr>
            </w:pPr>
          </w:p>
        </w:tc>
        <w:tc>
          <w:tcPr>
            <w:tcW w:w="1893" w:type="dxa"/>
            <w:tcBorders>
              <w:top w:val="single" w:sz="4" w:space="0" w:color="auto"/>
              <w:left w:val="nil"/>
              <w:right w:val="nil"/>
            </w:tcBorders>
            <w:vAlign w:val="bottom"/>
          </w:tcPr>
          <w:p w14:paraId="066A49E8" w14:textId="77777777" w:rsidR="00E656FB" w:rsidRPr="00DC3EEF" w:rsidRDefault="00E656FB" w:rsidP="00BF198A">
            <w:pPr>
              <w:tabs>
                <w:tab w:val="left" w:pos="360"/>
                <w:tab w:val="left" w:pos="1440"/>
                <w:tab w:val="left" w:pos="2160"/>
              </w:tabs>
              <w:ind w:right="-72"/>
              <w:jc w:val="right"/>
              <w:rPr>
                <w:rFonts w:ascii="Arial" w:hAnsi="Arial" w:cs="Arial"/>
                <w:sz w:val="16"/>
                <w:szCs w:val="16"/>
                <w:cs/>
              </w:rPr>
            </w:pPr>
          </w:p>
        </w:tc>
        <w:tc>
          <w:tcPr>
            <w:tcW w:w="1544" w:type="dxa"/>
            <w:tcBorders>
              <w:top w:val="single" w:sz="4" w:space="0" w:color="auto"/>
              <w:left w:val="nil"/>
              <w:right w:val="nil"/>
            </w:tcBorders>
            <w:vAlign w:val="bottom"/>
          </w:tcPr>
          <w:p w14:paraId="36A20201" w14:textId="77777777" w:rsidR="00E656FB" w:rsidRPr="00DC3EEF" w:rsidRDefault="00E656FB" w:rsidP="00BF198A">
            <w:pPr>
              <w:tabs>
                <w:tab w:val="left" w:pos="360"/>
                <w:tab w:val="left" w:pos="1440"/>
                <w:tab w:val="left" w:pos="2160"/>
              </w:tabs>
              <w:ind w:right="-72"/>
              <w:jc w:val="right"/>
              <w:rPr>
                <w:rFonts w:ascii="Arial" w:hAnsi="Arial" w:cs="Arial"/>
                <w:sz w:val="16"/>
                <w:szCs w:val="16"/>
                <w:cs/>
              </w:rPr>
            </w:pPr>
          </w:p>
        </w:tc>
        <w:tc>
          <w:tcPr>
            <w:tcW w:w="1244" w:type="dxa"/>
            <w:tcBorders>
              <w:top w:val="single" w:sz="4" w:space="0" w:color="auto"/>
              <w:left w:val="nil"/>
              <w:right w:val="nil"/>
            </w:tcBorders>
          </w:tcPr>
          <w:p w14:paraId="0033A71A" w14:textId="77777777" w:rsidR="00E656FB" w:rsidRPr="00DC3EEF" w:rsidRDefault="00E656FB" w:rsidP="00BF198A">
            <w:pPr>
              <w:tabs>
                <w:tab w:val="left" w:pos="360"/>
                <w:tab w:val="left" w:pos="1440"/>
                <w:tab w:val="left" w:pos="2160"/>
              </w:tabs>
              <w:ind w:right="-72"/>
              <w:jc w:val="right"/>
              <w:rPr>
                <w:rFonts w:ascii="Arial" w:hAnsi="Arial" w:cs="Arial"/>
                <w:sz w:val="16"/>
                <w:szCs w:val="16"/>
                <w:cs/>
              </w:rPr>
            </w:pPr>
          </w:p>
        </w:tc>
      </w:tr>
      <w:tr w:rsidR="00E656FB" w:rsidRPr="00DC3EEF" w14:paraId="43EC06B8" w14:textId="77777777" w:rsidTr="00BF198A">
        <w:trPr>
          <w:cantSplit/>
        </w:trPr>
        <w:tc>
          <w:tcPr>
            <w:tcW w:w="2636" w:type="dxa"/>
            <w:tcBorders>
              <w:top w:val="nil"/>
              <w:left w:val="nil"/>
              <w:bottom w:val="nil"/>
              <w:right w:val="nil"/>
            </w:tcBorders>
            <w:vAlign w:val="bottom"/>
          </w:tcPr>
          <w:p w14:paraId="4792A996" w14:textId="77777777" w:rsidR="00E656FB" w:rsidRPr="00DC3EEF" w:rsidRDefault="00E656FB" w:rsidP="00BF198A">
            <w:pPr>
              <w:tabs>
                <w:tab w:val="left" w:pos="900"/>
                <w:tab w:val="left" w:pos="2160"/>
              </w:tabs>
              <w:ind w:left="435" w:right="-43"/>
              <w:rPr>
                <w:rFonts w:ascii="Arial" w:hAnsi="Arial" w:cs="Arial"/>
                <w:b/>
                <w:bCs/>
                <w:sz w:val="16"/>
                <w:szCs w:val="16"/>
                <w:cs/>
              </w:rPr>
            </w:pPr>
            <w:r w:rsidRPr="00DC3EEF">
              <w:rPr>
                <w:rFonts w:ascii="Arial" w:hAnsi="Arial" w:cs="Arial"/>
                <w:b/>
                <w:bCs/>
                <w:sz w:val="16"/>
                <w:szCs w:val="16"/>
                <w:cs/>
              </w:rPr>
              <w:t>Hedged items</w:t>
            </w:r>
          </w:p>
        </w:tc>
        <w:tc>
          <w:tcPr>
            <w:tcW w:w="1052" w:type="dxa"/>
            <w:tcBorders>
              <w:left w:val="nil"/>
              <w:right w:val="nil"/>
            </w:tcBorders>
            <w:vAlign w:val="bottom"/>
          </w:tcPr>
          <w:p w14:paraId="6080A94B" w14:textId="77777777" w:rsidR="00E656FB" w:rsidRPr="00DC3EEF" w:rsidRDefault="00E656FB" w:rsidP="00BF198A">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42EB9F3A" w14:textId="77777777" w:rsidR="00E656FB" w:rsidRPr="00DC3EEF" w:rsidRDefault="00E656FB" w:rsidP="00BF198A">
            <w:pPr>
              <w:tabs>
                <w:tab w:val="left" w:pos="360"/>
                <w:tab w:val="left" w:pos="1440"/>
                <w:tab w:val="left" w:pos="2160"/>
              </w:tabs>
              <w:ind w:right="-72"/>
              <w:contextualSpacing/>
              <w:jc w:val="right"/>
              <w:rPr>
                <w:rFonts w:ascii="Arial" w:hAnsi="Arial" w:cs="Arial"/>
                <w:sz w:val="16"/>
                <w:szCs w:val="16"/>
                <w:cs/>
              </w:rPr>
            </w:pPr>
          </w:p>
        </w:tc>
        <w:tc>
          <w:tcPr>
            <w:tcW w:w="1893" w:type="dxa"/>
            <w:tcBorders>
              <w:left w:val="nil"/>
              <w:right w:val="nil"/>
            </w:tcBorders>
            <w:vAlign w:val="bottom"/>
          </w:tcPr>
          <w:p w14:paraId="64484D02" w14:textId="77777777" w:rsidR="00E656FB" w:rsidRPr="00DC3EEF" w:rsidRDefault="00E656FB" w:rsidP="00BF198A">
            <w:pPr>
              <w:tabs>
                <w:tab w:val="left" w:pos="360"/>
                <w:tab w:val="left" w:pos="1440"/>
                <w:tab w:val="left" w:pos="2160"/>
              </w:tabs>
              <w:ind w:right="-72"/>
              <w:contextualSpacing/>
              <w:jc w:val="right"/>
              <w:rPr>
                <w:rFonts w:ascii="Arial" w:hAnsi="Arial" w:cs="Arial"/>
                <w:sz w:val="16"/>
                <w:szCs w:val="16"/>
                <w:cs/>
                <w:lang w:val="en-GB"/>
              </w:rPr>
            </w:pPr>
          </w:p>
        </w:tc>
        <w:tc>
          <w:tcPr>
            <w:tcW w:w="1544" w:type="dxa"/>
            <w:tcBorders>
              <w:left w:val="nil"/>
              <w:right w:val="nil"/>
            </w:tcBorders>
            <w:vAlign w:val="bottom"/>
          </w:tcPr>
          <w:p w14:paraId="44BF36DE" w14:textId="77777777" w:rsidR="00E656FB" w:rsidRPr="00DC3EEF" w:rsidRDefault="00E656FB" w:rsidP="00BF198A">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tcPr>
          <w:p w14:paraId="76A8C720" w14:textId="77777777" w:rsidR="00E656FB" w:rsidRPr="00DC3EEF" w:rsidRDefault="00E656FB" w:rsidP="00BF198A">
            <w:pPr>
              <w:tabs>
                <w:tab w:val="left" w:pos="360"/>
                <w:tab w:val="left" w:pos="1440"/>
                <w:tab w:val="left" w:pos="2160"/>
              </w:tabs>
              <w:ind w:right="-72"/>
              <w:contextualSpacing/>
              <w:jc w:val="right"/>
              <w:rPr>
                <w:rFonts w:ascii="Arial" w:hAnsi="Arial" w:cs="Arial"/>
                <w:sz w:val="16"/>
                <w:szCs w:val="16"/>
                <w:cs/>
              </w:rPr>
            </w:pPr>
          </w:p>
        </w:tc>
      </w:tr>
      <w:tr w:rsidR="00515293" w:rsidRPr="00DC3EEF" w14:paraId="1B2F3E55" w14:textId="77777777" w:rsidTr="005A6E4B">
        <w:trPr>
          <w:cantSplit/>
        </w:trPr>
        <w:tc>
          <w:tcPr>
            <w:tcW w:w="2636" w:type="dxa"/>
            <w:tcBorders>
              <w:top w:val="nil"/>
              <w:left w:val="nil"/>
              <w:bottom w:val="nil"/>
              <w:right w:val="nil"/>
            </w:tcBorders>
            <w:vAlign w:val="bottom"/>
          </w:tcPr>
          <w:p w14:paraId="50CA907E" w14:textId="77777777" w:rsidR="00515293" w:rsidRPr="00DC3EEF" w:rsidRDefault="00515293" w:rsidP="00515293">
            <w:pPr>
              <w:tabs>
                <w:tab w:val="left" w:pos="900"/>
                <w:tab w:val="left" w:pos="2160"/>
              </w:tabs>
              <w:ind w:left="435" w:right="-43"/>
              <w:rPr>
                <w:rFonts w:ascii="Arial" w:hAnsi="Arial" w:cs="Arial"/>
                <w:b/>
                <w:bCs/>
                <w:sz w:val="16"/>
                <w:szCs w:val="16"/>
                <w:cs/>
              </w:rPr>
            </w:pPr>
            <w:r w:rsidRPr="00DC3EEF">
              <w:rPr>
                <w:rFonts w:ascii="Arial" w:hAnsi="Arial" w:cs="Arial"/>
                <w:sz w:val="16"/>
                <w:szCs w:val="16"/>
                <w:cs/>
              </w:rPr>
              <w:t>THB fixed rate bonds</w:t>
            </w:r>
          </w:p>
        </w:tc>
        <w:tc>
          <w:tcPr>
            <w:tcW w:w="1052" w:type="dxa"/>
            <w:tcBorders>
              <w:left w:val="nil"/>
              <w:right w:val="nil"/>
            </w:tcBorders>
          </w:tcPr>
          <w:p w14:paraId="06160ED7" w14:textId="086A36FB"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450,000</w:t>
            </w:r>
          </w:p>
        </w:tc>
        <w:tc>
          <w:tcPr>
            <w:tcW w:w="1080" w:type="dxa"/>
            <w:tcBorders>
              <w:left w:val="nil"/>
              <w:right w:val="nil"/>
            </w:tcBorders>
          </w:tcPr>
          <w:p w14:paraId="1743F226" w14:textId="6DCC0270"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w:t>
            </w:r>
          </w:p>
        </w:tc>
        <w:tc>
          <w:tcPr>
            <w:tcW w:w="1893" w:type="dxa"/>
            <w:tcBorders>
              <w:left w:val="nil"/>
              <w:right w:val="nil"/>
            </w:tcBorders>
          </w:tcPr>
          <w:p w14:paraId="24AD5D72" w14:textId="01BB5723"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(9,02</w:t>
            </w:r>
            <w:r w:rsidR="00D46F9D" w:rsidRPr="00DC3EEF">
              <w:rPr>
                <w:rFonts w:ascii="Arial" w:hAnsi="Arial" w:cs="Arial"/>
                <w:sz w:val="16"/>
                <w:szCs w:val="16"/>
              </w:rPr>
              <w:t>4</w:t>
            </w:r>
            <w:r w:rsidRPr="00DC3EEF">
              <w:rPr>
                <w:rFonts w:ascii="Arial" w:hAnsi="Arial" w:cs="Arial"/>
                <w:sz w:val="16"/>
                <w:szCs w:val="16"/>
                <w:lang w:val="en-GB"/>
              </w:rPr>
              <w:t>)</w:t>
            </w:r>
          </w:p>
        </w:tc>
        <w:tc>
          <w:tcPr>
            <w:tcW w:w="1544" w:type="dxa"/>
            <w:tcBorders>
              <w:left w:val="nil"/>
              <w:right w:val="nil"/>
            </w:tcBorders>
            <w:vAlign w:val="bottom"/>
          </w:tcPr>
          <w:p w14:paraId="29E69663" w14:textId="77777777" w:rsidR="00515293" w:rsidRPr="00DC3EEF" w:rsidRDefault="00515293" w:rsidP="00515293">
            <w:pPr>
              <w:tabs>
                <w:tab w:val="left" w:pos="360"/>
                <w:tab w:val="left" w:pos="1440"/>
                <w:tab w:val="left" w:pos="2160"/>
              </w:tabs>
              <w:ind w:right="-72"/>
              <w:contextualSpacing/>
              <w:jc w:val="center"/>
              <w:rPr>
                <w:rFonts w:ascii="Arial" w:hAnsi="Arial" w:cs="Arial"/>
                <w:sz w:val="16"/>
                <w:szCs w:val="16"/>
                <w:cs/>
              </w:rPr>
            </w:pPr>
            <w:r w:rsidRPr="00DC3EEF">
              <w:rPr>
                <w:rFonts w:ascii="Arial" w:hAnsi="Arial" w:cs="Arial"/>
                <w:sz w:val="16"/>
                <w:szCs w:val="16"/>
                <w:lang w:val="en-GB"/>
              </w:rPr>
              <w:t>Investments, net</w:t>
            </w:r>
          </w:p>
        </w:tc>
        <w:tc>
          <w:tcPr>
            <w:tcW w:w="1244" w:type="dxa"/>
            <w:tcBorders>
              <w:left w:val="nil"/>
              <w:right w:val="nil"/>
            </w:tcBorders>
          </w:tcPr>
          <w:p w14:paraId="0E2421BE" w14:textId="591A1FDC"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(22,387)</w:t>
            </w:r>
          </w:p>
        </w:tc>
      </w:tr>
      <w:tr w:rsidR="00515293" w:rsidRPr="00DC3EEF" w14:paraId="48D368A0" w14:textId="77777777" w:rsidTr="007910D1">
        <w:trPr>
          <w:cantSplit/>
        </w:trPr>
        <w:tc>
          <w:tcPr>
            <w:tcW w:w="2636" w:type="dxa"/>
            <w:tcBorders>
              <w:top w:val="nil"/>
              <w:left w:val="nil"/>
              <w:bottom w:val="nil"/>
              <w:right w:val="nil"/>
            </w:tcBorders>
            <w:vAlign w:val="bottom"/>
          </w:tcPr>
          <w:p w14:paraId="7E770137" w14:textId="77777777" w:rsidR="00515293" w:rsidRPr="00DC3EEF" w:rsidRDefault="00515293" w:rsidP="00515293">
            <w:pPr>
              <w:tabs>
                <w:tab w:val="left" w:pos="900"/>
                <w:tab w:val="left" w:pos="2160"/>
              </w:tabs>
              <w:ind w:left="435" w:right="-43"/>
              <w:rPr>
                <w:rFonts w:ascii="Arial" w:hAnsi="Arial" w:cs="Arial"/>
                <w:sz w:val="16"/>
                <w:szCs w:val="16"/>
              </w:rPr>
            </w:pPr>
            <w:r w:rsidRPr="00DC3EEF">
              <w:rPr>
                <w:rFonts w:ascii="Arial" w:hAnsi="Arial" w:cs="Arial"/>
                <w:sz w:val="16"/>
                <w:szCs w:val="16"/>
              </w:rPr>
              <w:t>USD deposit</w:t>
            </w:r>
          </w:p>
        </w:tc>
        <w:tc>
          <w:tcPr>
            <w:tcW w:w="1052" w:type="dxa"/>
            <w:tcBorders>
              <w:top w:val="nil"/>
              <w:left w:val="nil"/>
              <w:right w:val="nil"/>
            </w:tcBorders>
          </w:tcPr>
          <w:p w14:paraId="36769FFB" w14:textId="2FD9E7DA" w:rsidR="00515293" w:rsidRPr="00DC3EEF" w:rsidRDefault="00515293" w:rsidP="00515293">
            <w:pPr>
              <w:tabs>
                <w:tab w:val="left" w:pos="360"/>
                <w:tab w:val="left" w:pos="1440"/>
                <w:tab w:val="left" w:pos="2160"/>
              </w:tabs>
              <w:ind w:right="-72"/>
              <w:contextualSpacing/>
              <w:jc w:val="right"/>
              <w:rPr>
                <w:rFonts w:ascii="Arial" w:hAnsi="Arial" w:cs="Arial"/>
                <w:sz w:val="16"/>
                <w:szCs w:val="16"/>
                <w:lang w:val="en-GB"/>
              </w:rPr>
            </w:pPr>
            <w:r w:rsidRPr="00DC3EEF">
              <w:rPr>
                <w:rFonts w:ascii="Arial" w:hAnsi="Arial" w:cs="Arial"/>
                <w:sz w:val="16"/>
                <w:szCs w:val="16"/>
                <w:lang w:val="en-GB"/>
              </w:rPr>
              <w:t>-</w:t>
            </w:r>
          </w:p>
        </w:tc>
        <w:tc>
          <w:tcPr>
            <w:tcW w:w="1080" w:type="dxa"/>
            <w:tcBorders>
              <w:top w:val="nil"/>
              <w:left w:val="nil"/>
              <w:right w:val="nil"/>
            </w:tcBorders>
          </w:tcPr>
          <w:p w14:paraId="7FE4238A" w14:textId="55A0622C"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6,820,401</w:t>
            </w:r>
          </w:p>
        </w:tc>
        <w:tc>
          <w:tcPr>
            <w:tcW w:w="1893" w:type="dxa"/>
            <w:tcBorders>
              <w:top w:val="nil"/>
              <w:left w:val="nil"/>
              <w:right w:val="nil"/>
            </w:tcBorders>
          </w:tcPr>
          <w:p w14:paraId="6E3470A6" w14:textId="04E312DF" w:rsidR="00515293" w:rsidRPr="00DC3EEF" w:rsidRDefault="00515293" w:rsidP="00515293">
            <w:pPr>
              <w:tabs>
                <w:tab w:val="left" w:pos="360"/>
                <w:tab w:val="left" w:pos="1440"/>
                <w:tab w:val="left" w:pos="2160"/>
              </w:tabs>
              <w:ind w:right="-72"/>
              <w:contextualSpacing/>
              <w:jc w:val="right"/>
              <w:rPr>
                <w:rFonts w:ascii="Arial" w:hAnsi="Arial" w:cs="Arial"/>
                <w:sz w:val="16"/>
                <w:szCs w:val="16"/>
                <w:lang w:val="en-GB"/>
              </w:rPr>
            </w:pPr>
            <w:r w:rsidRPr="00DC3EEF">
              <w:rPr>
                <w:rFonts w:ascii="Arial" w:hAnsi="Arial" w:cs="Arial"/>
                <w:sz w:val="16"/>
                <w:szCs w:val="16"/>
                <w:lang w:val="en-GB"/>
              </w:rPr>
              <w:t>(167,576)</w:t>
            </w:r>
          </w:p>
        </w:tc>
        <w:tc>
          <w:tcPr>
            <w:tcW w:w="1544" w:type="dxa"/>
            <w:tcBorders>
              <w:top w:val="nil"/>
              <w:left w:val="nil"/>
              <w:right w:val="nil"/>
            </w:tcBorders>
            <w:vAlign w:val="bottom"/>
          </w:tcPr>
          <w:p w14:paraId="6CD27289" w14:textId="77777777" w:rsidR="00515293" w:rsidRPr="00DC3EEF" w:rsidRDefault="00515293" w:rsidP="00515293">
            <w:pPr>
              <w:tabs>
                <w:tab w:val="left" w:pos="167"/>
                <w:tab w:val="left" w:pos="1440"/>
                <w:tab w:val="left" w:pos="2160"/>
              </w:tabs>
              <w:ind w:right="-96" w:hanging="100"/>
              <w:contextualSpacing/>
              <w:jc w:val="center"/>
              <w:rPr>
                <w:rFonts w:ascii="Arial" w:hAnsi="Arial" w:cs="Arial"/>
                <w:sz w:val="16"/>
                <w:szCs w:val="16"/>
                <w:cs/>
                <w:lang w:val="en-GB"/>
              </w:rPr>
            </w:pPr>
            <w:r w:rsidRPr="00DC3EEF">
              <w:rPr>
                <w:rFonts w:ascii="Arial" w:hAnsi="Arial" w:cs="Arial"/>
                <w:sz w:val="16"/>
                <w:szCs w:val="16"/>
                <w:lang w:val="en-GB"/>
              </w:rPr>
              <w:t>Deposit</w:t>
            </w:r>
          </w:p>
        </w:tc>
        <w:tc>
          <w:tcPr>
            <w:tcW w:w="1244" w:type="dxa"/>
            <w:tcBorders>
              <w:top w:val="nil"/>
              <w:left w:val="nil"/>
              <w:right w:val="nil"/>
            </w:tcBorders>
          </w:tcPr>
          <w:p w14:paraId="6080D0B4" w14:textId="5A451B5A"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(394,553)</w:t>
            </w:r>
          </w:p>
        </w:tc>
      </w:tr>
      <w:tr w:rsidR="00515293" w:rsidRPr="00DC3EEF" w14:paraId="42700014" w14:textId="77777777" w:rsidTr="00BF198A">
        <w:trPr>
          <w:cantSplit/>
        </w:trPr>
        <w:tc>
          <w:tcPr>
            <w:tcW w:w="2636" w:type="dxa"/>
            <w:tcBorders>
              <w:top w:val="nil"/>
              <w:left w:val="nil"/>
              <w:right w:val="nil"/>
            </w:tcBorders>
            <w:vAlign w:val="bottom"/>
          </w:tcPr>
          <w:p w14:paraId="716196CB" w14:textId="77777777" w:rsidR="00515293" w:rsidRPr="00DC3EEF" w:rsidRDefault="00515293" w:rsidP="00515293">
            <w:pPr>
              <w:tabs>
                <w:tab w:val="left" w:pos="900"/>
                <w:tab w:val="left" w:pos="2160"/>
              </w:tabs>
              <w:ind w:left="435" w:right="-43"/>
              <w:rPr>
                <w:rFonts w:ascii="Arial" w:hAnsi="Arial" w:cs="Arial"/>
                <w:sz w:val="16"/>
                <w:szCs w:val="16"/>
                <w:cs/>
              </w:rPr>
            </w:pPr>
          </w:p>
        </w:tc>
        <w:tc>
          <w:tcPr>
            <w:tcW w:w="1052" w:type="dxa"/>
            <w:tcBorders>
              <w:top w:val="single" w:sz="4" w:space="0" w:color="auto"/>
              <w:left w:val="nil"/>
              <w:right w:val="nil"/>
            </w:tcBorders>
            <w:vAlign w:val="bottom"/>
          </w:tcPr>
          <w:p w14:paraId="47E2CD53"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vAlign w:val="bottom"/>
          </w:tcPr>
          <w:p w14:paraId="62EBD26D"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p>
        </w:tc>
        <w:tc>
          <w:tcPr>
            <w:tcW w:w="1893" w:type="dxa"/>
            <w:tcBorders>
              <w:top w:val="single" w:sz="4" w:space="0" w:color="auto"/>
              <w:left w:val="nil"/>
              <w:right w:val="nil"/>
            </w:tcBorders>
            <w:vAlign w:val="bottom"/>
          </w:tcPr>
          <w:p w14:paraId="0BF4814F"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lang w:val="en-GB"/>
              </w:rPr>
            </w:pPr>
          </w:p>
        </w:tc>
        <w:tc>
          <w:tcPr>
            <w:tcW w:w="1544" w:type="dxa"/>
            <w:tcBorders>
              <w:left w:val="nil"/>
              <w:right w:val="nil"/>
            </w:tcBorders>
            <w:vAlign w:val="bottom"/>
          </w:tcPr>
          <w:p w14:paraId="3E1161C8" w14:textId="77777777" w:rsidR="00515293" w:rsidRPr="00DC3EEF" w:rsidRDefault="00515293" w:rsidP="00515293">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vAlign w:val="bottom"/>
          </w:tcPr>
          <w:p w14:paraId="3BE10455"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p>
        </w:tc>
      </w:tr>
      <w:tr w:rsidR="00515293" w:rsidRPr="00DC3EEF" w14:paraId="11BDEB7F" w14:textId="77777777" w:rsidTr="00BF198A">
        <w:trPr>
          <w:cantSplit/>
        </w:trPr>
        <w:tc>
          <w:tcPr>
            <w:tcW w:w="2636" w:type="dxa"/>
            <w:tcBorders>
              <w:top w:val="nil"/>
              <w:left w:val="nil"/>
              <w:bottom w:val="nil"/>
              <w:right w:val="nil"/>
            </w:tcBorders>
            <w:vAlign w:val="bottom"/>
          </w:tcPr>
          <w:p w14:paraId="5DBFD8E1" w14:textId="77777777" w:rsidR="00515293" w:rsidRPr="00DC3EEF" w:rsidRDefault="00515293" w:rsidP="00515293">
            <w:pPr>
              <w:tabs>
                <w:tab w:val="left" w:pos="900"/>
                <w:tab w:val="left" w:pos="2160"/>
              </w:tabs>
              <w:ind w:left="435" w:right="-43"/>
              <w:rPr>
                <w:rFonts w:ascii="Arial" w:hAnsi="Arial" w:cs="Arial"/>
                <w:sz w:val="16"/>
                <w:szCs w:val="16"/>
                <w:cs/>
              </w:rPr>
            </w:pPr>
            <w:r w:rsidRPr="00DC3EEF">
              <w:rPr>
                <w:rFonts w:ascii="Arial" w:hAnsi="Arial" w:cs="Arial"/>
                <w:sz w:val="16"/>
                <w:szCs w:val="16"/>
              </w:rPr>
              <w:t>Total</w:t>
            </w:r>
          </w:p>
        </w:tc>
        <w:tc>
          <w:tcPr>
            <w:tcW w:w="1052" w:type="dxa"/>
            <w:tcBorders>
              <w:top w:val="nil"/>
              <w:left w:val="nil"/>
              <w:bottom w:val="single" w:sz="4" w:space="0" w:color="auto"/>
              <w:right w:val="nil"/>
            </w:tcBorders>
          </w:tcPr>
          <w:p w14:paraId="23F012DF" w14:textId="65BBEBFC"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450,000</w:t>
            </w:r>
          </w:p>
        </w:tc>
        <w:tc>
          <w:tcPr>
            <w:tcW w:w="1080" w:type="dxa"/>
            <w:tcBorders>
              <w:top w:val="nil"/>
              <w:left w:val="nil"/>
              <w:bottom w:val="single" w:sz="4" w:space="0" w:color="auto"/>
              <w:right w:val="nil"/>
            </w:tcBorders>
          </w:tcPr>
          <w:p w14:paraId="4C10B467" w14:textId="75590214"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6,820,401</w:t>
            </w:r>
          </w:p>
        </w:tc>
        <w:tc>
          <w:tcPr>
            <w:tcW w:w="1893" w:type="dxa"/>
            <w:tcBorders>
              <w:top w:val="nil"/>
              <w:left w:val="nil"/>
              <w:bottom w:val="single" w:sz="4" w:space="0" w:color="auto"/>
              <w:right w:val="nil"/>
            </w:tcBorders>
          </w:tcPr>
          <w:p w14:paraId="37E5A085" w14:textId="2C030311" w:rsidR="00515293" w:rsidRPr="00DC3EEF" w:rsidRDefault="00515293" w:rsidP="00515293">
            <w:pPr>
              <w:tabs>
                <w:tab w:val="left" w:pos="360"/>
                <w:tab w:val="left" w:pos="1440"/>
                <w:tab w:val="left" w:pos="2160"/>
              </w:tabs>
              <w:ind w:right="-72"/>
              <w:contextualSpacing/>
              <w:jc w:val="right"/>
              <w:rPr>
                <w:rFonts w:ascii="Arial" w:hAnsi="Arial" w:cs="Arial"/>
                <w:sz w:val="16"/>
                <w:szCs w:val="16"/>
                <w:lang w:val="en-GB"/>
              </w:rPr>
            </w:pPr>
            <w:r w:rsidRPr="00DC3EEF">
              <w:rPr>
                <w:rFonts w:ascii="Arial" w:hAnsi="Arial" w:cs="Arial"/>
                <w:sz w:val="16"/>
                <w:szCs w:val="16"/>
                <w:lang w:val="en-GB"/>
              </w:rPr>
              <w:t>(176,60</w:t>
            </w:r>
            <w:r w:rsidR="00D46F9D" w:rsidRPr="00DC3EEF">
              <w:rPr>
                <w:rFonts w:ascii="Arial" w:hAnsi="Arial" w:cs="Arial"/>
                <w:sz w:val="16"/>
                <w:szCs w:val="16"/>
                <w:lang w:val="en-GB"/>
              </w:rPr>
              <w:t>0</w:t>
            </w:r>
            <w:r w:rsidRPr="00DC3EEF">
              <w:rPr>
                <w:rFonts w:ascii="Arial" w:hAnsi="Arial" w:cs="Arial"/>
                <w:sz w:val="16"/>
                <w:szCs w:val="16"/>
                <w:lang w:val="en-GB"/>
              </w:rPr>
              <w:t>)</w:t>
            </w:r>
          </w:p>
        </w:tc>
        <w:tc>
          <w:tcPr>
            <w:tcW w:w="1544" w:type="dxa"/>
            <w:tcBorders>
              <w:top w:val="nil"/>
              <w:left w:val="nil"/>
              <w:right w:val="nil"/>
            </w:tcBorders>
          </w:tcPr>
          <w:p w14:paraId="7F4BE4A1" w14:textId="77777777"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tcPr>
          <w:p w14:paraId="1D8EFE49" w14:textId="4A5E10C3" w:rsidR="00515293" w:rsidRPr="00DC3EEF" w:rsidRDefault="00515293" w:rsidP="0051529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(416,940)</w:t>
            </w:r>
          </w:p>
        </w:tc>
      </w:tr>
    </w:tbl>
    <w:p w14:paraId="43DD4F4D" w14:textId="77777777" w:rsidR="00E656FB" w:rsidRPr="00DC3EEF" w:rsidRDefault="00E656FB" w:rsidP="008176E3">
      <w:pPr>
        <w:pStyle w:val="ListParagraph"/>
        <w:ind w:left="540"/>
        <w:jc w:val="both"/>
        <w:rPr>
          <w:rFonts w:ascii="Arial" w:hAnsi="Arial" w:cs="Arial"/>
          <w:sz w:val="18"/>
          <w:szCs w:val="18"/>
          <w:lang w:val="en-GB"/>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9A7C91" w:rsidRPr="00DC3EEF" w14:paraId="3AA4F6BD" w14:textId="77777777" w:rsidTr="00C74F2C">
        <w:trPr>
          <w:cantSplit/>
        </w:trPr>
        <w:tc>
          <w:tcPr>
            <w:tcW w:w="2636" w:type="dxa"/>
            <w:tcBorders>
              <w:top w:val="nil"/>
              <w:left w:val="nil"/>
              <w:bottom w:val="nil"/>
              <w:right w:val="nil"/>
            </w:tcBorders>
            <w:vAlign w:val="bottom"/>
          </w:tcPr>
          <w:p w14:paraId="4E7D28F6" w14:textId="77777777" w:rsidR="00FD5870" w:rsidRPr="00DC3EEF" w:rsidRDefault="00FD5870" w:rsidP="008176E3">
            <w:pPr>
              <w:ind w:left="435"/>
              <w:rPr>
                <w:rFonts w:ascii="Arial" w:hAnsi="Arial" w:cs="Arial"/>
                <w:sz w:val="16"/>
                <w:szCs w:val="16"/>
                <w:cs/>
              </w:rPr>
            </w:pPr>
          </w:p>
        </w:tc>
        <w:tc>
          <w:tcPr>
            <w:tcW w:w="6813" w:type="dxa"/>
            <w:gridSpan w:val="5"/>
            <w:tcBorders>
              <w:left w:val="nil"/>
              <w:bottom w:val="single" w:sz="4" w:space="0" w:color="auto"/>
              <w:right w:val="nil"/>
            </w:tcBorders>
            <w:vAlign w:val="bottom"/>
          </w:tcPr>
          <w:p w14:paraId="32993577" w14:textId="77777777" w:rsidR="00FD5870" w:rsidRPr="00DC3EEF" w:rsidRDefault="00FD5870" w:rsidP="00DC7E0D">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Consolidated and Separate</w:t>
            </w:r>
          </w:p>
        </w:tc>
      </w:tr>
      <w:tr w:rsidR="009A7C91" w:rsidRPr="00DC3EEF" w14:paraId="3351DE00" w14:textId="77777777" w:rsidTr="00C74F2C">
        <w:trPr>
          <w:cantSplit/>
        </w:trPr>
        <w:tc>
          <w:tcPr>
            <w:tcW w:w="2636" w:type="dxa"/>
            <w:tcBorders>
              <w:top w:val="nil"/>
              <w:left w:val="nil"/>
              <w:bottom w:val="nil"/>
              <w:right w:val="nil"/>
            </w:tcBorders>
            <w:vAlign w:val="bottom"/>
          </w:tcPr>
          <w:p w14:paraId="659A88B3" w14:textId="77777777" w:rsidR="00FD5870" w:rsidRPr="00DC3EEF" w:rsidRDefault="00FD5870" w:rsidP="008176E3">
            <w:pPr>
              <w:ind w:left="435"/>
              <w:rPr>
                <w:rFonts w:ascii="Arial" w:hAnsi="Arial" w:cs="Arial"/>
                <w:sz w:val="16"/>
                <w:szCs w:val="16"/>
                <w:cs/>
              </w:rPr>
            </w:pPr>
          </w:p>
        </w:tc>
        <w:tc>
          <w:tcPr>
            <w:tcW w:w="6813" w:type="dxa"/>
            <w:gridSpan w:val="5"/>
            <w:tcBorders>
              <w:top w:val="single" w:sz="4" w:space="0" w:color="auto"/>
              <w:bottom w:val="single" w:sz="4" w:space="0" w:color="auto"/>
            </w:tcBorders>
            <w:vAlign w:val="bottom"/>
          </w:tcPr>
          <w:p w14:paraId="747B2546" w14:textId="4302C9B4" w:rsidR="00FD5870" w:rsidRPr="00DC3EEF" w:rsidRDefault="00A16170" w:rsidP="00DC7E0D">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31</w:t>
            </w:r>
            <w:r w:rsidR="00BE4CE9" w:rsidRPr="00DC3EEF">
              <w:rPr>
                <w:rFonts w:ascii="Arial" w:hAnsi="Arial" w:cs="Arial"/>
                <w:b/>
                <w:bCs/>
                <w:sz w:val="16"/>
                <w:szCs w:val="16"/>
                <w:lang w:val="en-GB"/>
              </w:rPr>
              <w:t xml:space="preserve"> December </w:t>
            </w:r>
            <w:r w:rsidRPr="00DC3EEF">
              <w:rPr>
                <w:rFonts w:ascii="Arial" w:hAnsi="Arial" w:cs="Arial"/>
                <w:b/>
                <w:bCs/>
                <w:sz w:val="16"/>
                <w:szCs w:val="16"/>
                <w:lang w:val="en-GB"/>
              </w:rPr>
              <w:t>2025</w:t>
            </w:r>
          </w:p>
        </w:tc>
      </w:tr>
      <w:tr w:rsidR="009A7C91" w:rsidRPr="00DC3EEF" w14:paraId="2F079E2F" w14:textId="77777777" w:rsidTr="00C74F2C">
        <w:trPr>
          <w:cantSplit/>
        </w:trPr>
        <w:tc>
          <w:tcPr>
            <w:tcW w:w="2636" w:type="dxa"/>
            <w:tcBorders>
              <w:top w:val="nil"/>
              <w:left w:val="nil"/>
              <w:bottom w:val="nil"/>
              <w:right w:val="nil"/>
            </w:tcBorders>
            <w:vAlign w:val="bottom"/>
          </w:tcPr>
          <w:p w14:paraId="66BE6B4E" w14:textId="77777777" w:rsidR="00FD5870" w:rsidRPr="00DC3EEF" w:rsidRDefault="00FD5870" w:rsidP="008176E3">
            <w:pPr>
              <w:ind w:left="435"/>
              <w:rPr>
                <w:rFonts w:ascii="Arial" w:hAnsi="Arial" w:cs="Arial"/>
                <w:sz w:val="16"/>
                <w:szCs w:val="16"/>
                <w:cs/>
              </w:rPr>
            </w:pPr>
          </w:p>
        </w:tc>
        <w:tc>
          <w:tcPr>
            <w:tcW w:w="2132" w:type="dxa"/>
            <w:gridSpan w:val="2"/>
            <w:tcBorders>
              <w:top w:val="single" w:sz="4" w:space="0" w:color="auto"/>
              <w:left w:val="nil"/>
              <w:bottom w:val="single" w:sz="4" w:space="0" w:color="auto"/>
              <w:right w:val="nil"/>
            </w:tcBorders>
            <w:vAlign w:val="bottom"/>
          </w:tcPr>
          <w:p w14:paraId="32279037" w14:textId="3326B0E3" w:rsidR="00FD5870" w:rsidRPr="00DC3EEF" w:rsidRDefault="009D5BB2" w:rsidP="00DC7E0D">
            <w:pPr>
              <w:tabs>
                <w:tab w:val="left" w:pos="360"/>
                <w:tab w:val="left" w:pos="1440"/>
                <w:tab w:val="left" w:pos="2160"/>
              </w:tabs>
              <w:ind w:right="-72"/>
              <w:jc w:val="center"/>
              <w:rPr>
                <w:rFonts w:ascii="Arial" w:hAnsi="Arial" w:cs="Arial"/>
                <w:b/>
                <w:bCs/>
                <w:sz w:val="16"/>
                <w:szCs w:val="16"/>
                <w:cs/>
              </w:rPr>
            </w:pPr>
            <w:r w:rsidRPr="00DC3EEF">
              <w:rPr>
                <w:rFonts w:ascii="Arial" w:hAnsi="Arial" w:cs="Arial"/>
                <w:b/>
                <w:bCs/>
                <w:sz w:val="16"/>
                <w:szCs w:val="16"/>
              </w:rPr>
              <w:t>Nominal</w:t>
            </w:r>
            <w:r w:rsidR="00FD5870" w:rsidRPr="00DC3EEF">
              <w:rPr>
                <w:rFonts w:ascii="Arial" w:hAnsi="Arial" w:cs="Arial"/>
                <w:b/>
                <w:bCs/>
                <w:sz w:val="16"/>
                <w:szCs w:val="16"/>
                <w:cs/>
              </w:rPr>
              <w:t xml:space="preserve"> amount</w:t>
            </w:r>
          </w:p>
        </w:tc>
        <w:tc>
          <w:tcPr>
            <w:tcW w:w="1893" w:type="dxa"/>
            <w:vMerge w:val="restart"/>
            <w:tcBorders>
              <w:top w:val="single" w:sz="4" w:space="0" w:color="auto"/>
              <w:left w:val="nil"/>
              <w:right w:val="nil"/>
            </w:tcBorders>
            <w:vAlign w:val="bottom"/>
          </w:tcPr>
          <w:p w14:paraId="32D451A4"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Accumulated amount of fair value hedge adjustments on the hedged item included in the carrying amount of the hedged item</w:t>
            </w:r>
          </w:p>
        </w:tc>
        <w:tc>
          <w:tcPr>
            <w:tcW w:w="1544" w:type="dxa"/>
            <w:tcBorders>
              <w:left w:val="nil"/>
              <w:right w:val="nil"/>
            </w:tcBorders>
            <w:vAlign w:val="bottom"/>
          </w:tcPr>
          <w:p w14:paraId="164CDB3F"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Line item in the statements of financial position in which the</w:t>
            </w:r>
          </w:p>
          <w:p w14:paraId="1D83AB1F"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cs/>
              </w:rPr>
              <w:t>hedged item</w:t>
            </w:r>
          </w:p>
        </w:tc>
        <w:tc>
          <w:tcPr>
            <w:tcW w:w="1244" w:type="dxa"/>
            <w:tcBorders>
              <w:left w:val="nil"/>
              <w:right w:val="nil"/>
            </w:tcBorders>
            <w:vAlign w:val="bottom"/>
          </w:tcPr>
          <w:p w14:paraId="5F4896AE"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Change in fair</w:t>
            </w:r>
          </w:p>
          <w:p w14:paraId="7EC989EB"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 xml:space="preserve"> value used for calculating</w:t>
            </w:r>
          </w:p>
          <w:p w14:paraId="14BCEE1D"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cs/>
              </w:rPr>
              <w:t>hedge</w:t>
            </w:r>
          </w:p>
        </w:tc>
      </w:tr>
      <w:tr w:rsidR="009A7C91" w:rsidRPr="00DC3EEF" w14:paraId="4232BFBD" w14:textId="77777777" w:rsidTr="00C74F2C">
        <w:trPr>
          <w:cantSplit/>
        </w:trPr>
        <w:tc>
          <w:tcPr>
            <w:tcW w:w="2636" w:type="dxa"/>
            <w:tcBorders>
              <w:top w:val="nil"/>
              <w:left w:val="nil"/>
              <w:bottom w:val="nil"/>
              <w:right w:val="nil"/>
            </w:tcBorders>
            <w:vAlign w:val="bottom"/>
          </w:tcPr>
          <w:p w14:paraId="524C4E22" w14:textId="77777777" w:rsidR="00FD5870" w:rsidRPr="00DC3EEF" w:rsidRDefault="00FD5870" w:rsidP="008176E3">
            <w:pPr>
              <w:ind w:left="435"/>
              <w:rPr>
                <w:rFonts w:ascii="Arial" w:hAnsi="Arial" w:cs="Arial"/>
                <w:sz w:val="16"/>
                <w:szCs w:val="16"/>
                <w:cs/>
              </w:rPr>
            </w:pPr>
          </w:p>
        </w:tc>
        <w:tc>
          <w:tcPr>
            <w:tcW w:w="1052" w:type="dxa"/>
            <w:tcBorders>
              <w:top w:val="nil"/>
              <w:left w:val="nil"/>
              <w:right w:val="nil"/>
            </w:tcBorders>
            <w:vAlign w:val="bottom"/>
          </w:tcPr>
          <w:p w14:paraId="545E5F1E"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Asset</w:t>
            </w:r>
          </w:p>
        </w:tc>
        <w:tc>
          <w:tcPr>
            <w:tcW w:w="1080" w:type="dxa"/>
            <w:tcBorders>
              <w:top w:val="nil"/>
              <w:left w:val="nil"/>
              <w:right w:val="nil"/>
            </w:tcBorders>
            <w:vAlign w:val="bottom"/>
          </w:tcPr>
          <w:p w14:paraId="4373E9E6"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Liability</w:t>
            </w:r>
          </w:p>
        </w:tc>
        <w:tc>
          <w:tcPr>
            <w:tcW w:w="1893" w:type="dxa"/>
            <w:vMerge/>
            <w:tcBorders>
              <w:left w:val="nil"/>
              <w:right w:val="nil"/>
            </w:tcBorders>
            <w:vAlign w:val="bottom"/>
          </w:tcPr>
          <w:p w14:paraId="50E0FAE4"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p>
        </w:tc>
        <w:tc>
          <w:tcPr>
            <w:tcW w:w="1544" w:type="dxa"/>
            <w:tcBorders>
              <w:top w:val="nil"/>
              <w:left w:val="nil"/>
              <w:right w:val="nil"/>
            </w:tcBorders>
            <w:vAlign w:val="bottom"/>
          </w:tcPr>
          <w:p w14:paraId="6205CA9A"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cs/>
              </w:rPr>
              <w:t>is included</w:t>
            </w:r>
          </w:p>
        </w:tc>
        <w:tc>
          <w:tcPr>
            <w:tcW w:w="1244" w:type="dxa"/>
            <w:tcBorders>
              <w:top w:val="nil"/>
              <w:left w:val="nil"/>
              <w:right w:val="nil"/>
            </w:tcBorders>
            <w:vAlign w:val="bottom"/>
          </w:tcPr>
          <w:p w14:paraId="133A649E" w14:textId="77777777" w:rsidR="00FD5870" w:rsidRPr="00DC3EEF" w:rsidRDefault="00FD5870" w:rsidP="00DC7E0D">
            <w:pPr>
              <w:tabs>
                <w:tab w:val="left" w:pos="360"/>
                <w:tab w:val="left" w:pos="1440"/>
                <w:tab w:val="left" w:pos="2160"/>
              </w:tabs>
              <w:ind w:left="-29" w:right="-109"/>
              <w:jc w:val="right"/>
              <w:rPr>
                <w:rFonts w:ascii="Arial" w:hAnsi="Arial" w:cs="Arial"/>
                <w:b/>
                <w:bCs/>
                <w:sz w:val="16"/>
                <w:szCs w:val="16"/>
                <w:cs/>
              </w:rPr>
            </w:pPr>
            <w:r w:rsidRPr="00DC3EEF">
              <w:rPr>
                <w:rFonts w:ascii="Arial" w:hAnsi="Arial" w:cs="Arial"/>
                <w:b/>
                <w:bCs/>
                <w:sz w:val="16"/>
                <w:szCs w:val="16"/>
                <w:cs/>
              </w:rPr>
              <w:t>ineffectiveness</w:t>
            </w:r>
          </w:p>
        </w:tc>
      </w:tr>
      <w:tr w:rsidR="009A7C91" w:rsidRPr="00DC3EEF" w14:paraId="41CB15A2" w14:textId="77777777" w:rsidTr="00C74F2C">
        <w:trPr>
          <w:cantSplit/>
        </w:trPr>
        <w:tc>
          <w:tcPr>
            <w:tcW w:w="2636" w:type="dxa"/>
            <w:tcBorders>
              <w:top w:val="nil"/>
              <w:left w:val="nil"/>
              <w:bottom w:val="nil"/>
              <w:right w:val="nil"/>
            </w:tcBorders>
            <w:vAlign w:val="bottom"/>
          </w:tcPr>
          <w:p w14:paraId="2FF2944C" w14:textId="77777777" w:rsidR="00FD5870" w:rsidRPr="00DC3EEF" w:rsidRDefault="00FD5870" w:rsidP="008176E3">
            <w:pPr>
              <w:ind w:left="435"/>
              <w:rPr>
                <w:rFonts w:ascii="Arial" w:hAnsi="Arial" w:cs="Arial"/>
                <w:sz w:val="16"/>
                <w:szCs w:val="16"/>
                <w:cs/>
              </w:rPr>
            </w:pPr>
          </w:p>
        </w:tc>
        <w:tc>
          <w:tcPr>
            <w:tcW w:w="1052" w:type="dxa"/>
            <w:tcBorders>
              <w:left w:val="nil"/>
              <w:right w:val="nil"/>
            </w:tcBorders>
            <w:vAlign w:val="bottom"/>
          </w:tcPr>
          <w:p w14:paraId="082FEAE6" w14:textId="77777777" w:rsidR="00FD5870" w:rsidRPr="00DC3EEF" w:rsidRDefault="00FD5870" w:rsidP="00DC7E0D">
            <w:pPr>
              <w:tabs>
                <w:tab w:val="left" w:pos="360"/>
                <w:tab w:val="left" w:pos="1440"/>
                <w:tab w:val="left" w:pos="2160"/>
              </w:tabs>
              <w:ind w:left="-112" w:right="-72" w:firstLine="112"/>
              <w:jc w:val="right"/>
              <w:rPr>
                <w:rFonts w:ascii="Arial" w:hAnsi="Arial" w:cs="Arial"/>
                <w:b/>
                <w:bCs/>
                <w:sz w:val="16"/>
                <w:szCs w:val="16"/>
                <w:lang w:val="en-GB"/>
              </w:rPr>
            </w:pPr>
            <w:r w:rsidRPr="00DC3EEF">
              <w:rPr>
                <w:rFonts w:ascii="Arial" w:hAnsi="Arial" w:cs="Arial"/>
                <w:b/>
                <w:bCs/>
                <w:sz w:val="16"/>
                <w:szCs w:val="16"/>
                <w:lang w:val="en-GB"/>
              </w:rPr>
              <w:t>Thousand</w:t>
            </w:r>
          </w:p>
        </w:tc>
        <w:tc>
          <w:tcPr>
            <w:tcW w:w="1080" w:type="dxa"/>
            <w:tcBorders>
              <w:left w:val="nil"/>
              <w:right w:val="nil"/>
            </w:tcBorders>
            <w:vAlign w:val="bottom"/>
          </w:tcPr>
          <w:p w14:paraId="31533161"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893" w:type="dxa"/>
            <w:tcBorders>
              <w:left w:val="nil"/>
              <w:right w:val="nil"/>
            </w:tcBorders>
            <w:vAlign w:val="bottom"/>
          </w:tcPr>
          <w:p w14:paraId="5F9A1613"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544" w:type="dxa"/>
            <w:tcBorders>
              <w:left w:val="nil"/>
              <w:right w:val="nil"/>
            </w:tcBorders>
            <w:vAlign w:val="bottom"/>
          </w:tcPr>
          <w:p w14:paraId="354DCDD1" w14:textId="00F05BBF"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p>
        </w:tc>
        <w:tc>
          <w:tcPr>
            <w:tcW w:w="1244" w:type="dxa"/>
            <w:tcBorders>
              <w:left w:val="nil"/>
              <w:right w:val="nil"/>
            </w:tcBorders>
            <w:vAlign w:val="bottom"/>
          </w:tcPr>
          <w:p w14:paraId="04DD8885"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r>
      <w:tr w:rsidR="009A7C91" w:rsidRPr="00DC3EEF" w14:paraId="23CA59E9" w14:textId="77777777" w:rsidTr="00C74F2C">
        <w:trPr>
          <w:cantSplit/>
        </w:trPr>
        <w:tc>
          <w:tcPr>
            <w:tcW w:w="2636" w:type="dxa"/>
            <w:tcBorders>
              <w:top w:val="nil"/>
              <w:left w:val="nil"/>
              <w:bottom w:val="nil"/>
              <w:right w:val="nil"/>
            </w:tcBorders>
            <w:vAlign w:val="bottom"/>
          </w:tcPr>
          <w:p w14:paraId="2709ADFC" w14:textId="77777777" w:rsidR="00FD5870" w:rsidRPr="00DC3EEF" w:rsidRDefault="00FD5870" w:rsidP="008176E3">
            <w:pPr>
              <w:ind w:left="435"/>
              <w:rPr>
                <w:rFonts w:ascii="Arial" w:hAnsi="Arial" w:cs="Arial"/>
                <w:sz w:val="16"/>
                <w:szCs w:val="16"/>
                <w:cs/>
              </w:rPr>
            </w:pPr>
          </w:p>
        </w:tc>
        <w:tc>
          <w:tcPr>
            <w:tcW w:w="1052" w:type="dxa"/>
            <w:tcBorders>
              <w:left w:val="nil"/>
              <w:bottom w:val="single" w:sz="4" w:space="0" w:color="auto"/>
              <w:right w:val="nil"/>
            </w:tcBorders>
            <w:vAlign w:val="bottom"/>
          </w:tcPr>
          <w:p w14:paraId="396476FC" w14:textId="77777777" w:rsidR="00FD5870" w:rsidRPr="00DC3EEF" w:rsidRDefault="00FD5870" w:rsidP="00DC7E0D">
            <w:pPr>
              <w:tabs>
                <w:tab w:val="left" w:pos="360"/>
                <w:tab w:val="left" w:pos="1440"/>
                <w:tab w:val="left" w:pos="2160"/>
              </w:tabs>
              <w:ind w:left="-112" w:right="-72" w:firstLine="112"/>
              <w:jc w:val="right"/>
              <w:rPr>
                <w:rFonts w:ascii="Arial" w:hAnsi="Arial" w:cs="Arial"/>
                <w:b/>
                <w:bCs/>
                <w:sz w:val="16"/>
                <w:szCs w:val="16"/>
                <w:cs/>
              </w:rPr>
            </w:pPr>
            <w:r w:rsidRPr="00DC3EEF">
              <w:rPr>
                <w:rFonts w:ascii="Arial" w:hAnsi="Arial" w:cs="Arial"/>
                <w:b/>
                <w:bCs/>
                <w:sz w:val="16"/>
                <w:szCs w:val="16"/>
                <w:lang w:val="en-GB"/>
              </w:rPr>
              <w:t>Baht</w:t>
            </w:r>
          </w:p>
        </w:tc>
        <w:tc>
          <w:tcPr>
            <w:tcW w:w="1080" w:type="dxa"/>
            <w:tcBorders>
              <w:left w:val="nil"/>
              <w:bottom w:val="single" w:sz="4" w:space="0" w:color="auto"/>
              <w:right w:val="nil"/>
            </w:tcBorders>
            <w:vAlign w:val="bottom"/>
          </w:tcPr>
          <w:p w14:paraId="5E35849A"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Baht</w:t>
            </w:r>
          </w:p>
        </w:tc>
        <w:tc>
          <w:tcPr>
            <w:tcW w:w="1893" w:type="dxa"/>
            <w:tcBorders>
              <w:left w:val="nil"/>
              <w:bottom w:val="single" w:sz="4" w:space="0" w:color="auto"/>
              <w:right w:val="nil"/>
            </w:tcBorders>
            <w:vAlign w:val="bottom"/>
          </w:tcPr>
          <w:p w14:paraId="462CE6BB"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cs/>
              </w:rPr>
            </w:pPr>
            <w:r w:rsidRPr="00DC3EEF">
              <w:rPr>
                <w:rFonts w:ascii="Arial" w:hAnsi="Arial" w:cs="Arial"/>
                <w:b/>
                <w:bCs/>
                <w:sz w:val="16"/>
                <w:szCs w:val="16"/>
                <w:lang w:val="en-GB"/>
              </w:rPr>
              <w:t>Baht</w:t>
            </w:r>
          </w:p>
        </w:tc>
        <w:tc>
          <w:tcPr>
            <w:tcW w:w="1544" w:type="dxa"/>
            <w:tcBorders>
              <w:left w:val="nil"/>
              <w:bottom w:val="single" w:sz="4" w:space="0" w:color="auto"/>
              <w:right w:val="nil"/>
            </w:tcBorders>
            <w:vAlign w:val="bottom"/>
          </w:tcPr>
          <w:p w14:paraId="439C6528" w14:textId="1FFC5BDF" w:rsidR="00FD5870" w:rsidRPr="00DC3EEF" w:rsidRDefault="00FD5870" w:rsidP="00DC7E0D">
            <w:pPr>
              <w:tabs>
                <w:tab w:val="left" w:pos="360"/>
                <w:tab w:val="left" w:pos="1440"/>
                <w:tab w:val="left" w:pos="2160"/>
              </w:tabs>
              <w:ind w:right="-72"/>
              <w:jc w:val="right"/>
              <w:rPr>
                <w:rFonts w:ascii="Arial" w:hAnsi="Arial" w:cs="Arial"/>
                <w:b/>
                <w:bCs/>
                <w:sz w:val="16"/>
                <w:szCs w:val="16"/>
                <w:cs/>
              </w:rPr>
            </w:pPr>
          </w:p>
        </w:tc>
        <w:tc>
          <w:tcPr>
            <w:tcW w:w="1244" w:type="dxa"/>
            <w:tcBorders>
              <w:left w:val="nil"/>
              <w:bottom w:val="single" w:sz="4" w:space="0" w:color="auto"/>
              <w:right w:val="nil"/>
            </w:tcBorders>
            <w:vAlign w:val="bottom"/>
          </w:tcPr>
          <w:p w14:paraId="61E18579" w14:textId="77777777" w:rsidR="00FD5870" w:rsidRPr="00DC3EEF" w:rsidRDefault="00FD5870" w:rsidP="00DC7E0D">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r>
      <w:tr w:rsidR="009A7C91" w:rsidRPr="00DC3EEF" w14:paraId="1C3EF3E3" w14:textId="77777777" w:rsidTr="00C74F2C">
        <w:trPr>
          <w:cantSplit/>
        </w:trPr>
        <w:tc>
          <w:tcPr>
            <w:tcW w:w="2636" w:type="dxa"/>
            <w:tcBorders>
              <w:top w:val="nil"/>
              <w:left w:val="nil"/>
              <w:bottom w:val="nil"/>
              <w:right w:val="nil"/>
            </w:tcBorders>
            <w:vAlign w:val="bottom"/>
          </w:tcPr>
          <w:p w14:paraId="24E80927" w14:textId="77777777" w:rsidR="00FD5870" w:rsidRPr="00DC3EEF" w:rsidRDefault="00FD5870" w:rsidP="008176E3">
            <w:pPr>
              <w:ind w:left="435"/>
              <w:rPr>
                <w:rFonts w:ascii="Arial" w:hAnsi="Arial" w:cs="Arial"/>
                <w:sz w:val="16"/>
                <w:szCs w:val="16"/>
                <w:cs/>
              </w:rPr>
            </w:pPr>
          </w:p>
        </w:tc>
        <w:tc>
          <w:tcPr>
            <w:tcW w:w="1052" w:type="dxa"/>
            <w:tcBorders>
              <w:top w:val="single" w:sz="4" w:space="0" w:color="auto"/>
              <w:left w:val="nil"/>
              <w:right w:val="nil"/>
            </w:tcBorders>
            <w:vAlign w:val="bottom"/>
          </w:tcPr>
          <w:p w14:paraId="74B3D7E9" w14:textId="77777777" w:rsidR="00FD5870" w:rsidRPr="00DC3EEF" w:rsidRDefault="00FD5870" w:rsidP="00DC7E0D">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vAlign w:val="bottom"/>
          </w:tcPr>
          <w:p w14:paraId="326EEF12" w14:textId="77777777" w:rsidR="00FD5870" w:rsidRPr="00DC3EEF" w:rsidRDefault="00FD5870" w:rsidP="00DC7E0D">
            <w:pPr>
              <w:tabs>
                <w:tab w:val="left" w:pos="360"/>
                <w:tab w:val="left" w:pos="1440"/>
                <w:tab w:val="left" w:pos="2160"/>
              </w:tabs>
              <w:ind w:right="-72"/>
              <w:jc w:val="right"/>
              <w:rPr>
                <w:rFonts w:ascii="Arial" w:hAnsi="Arial" w:cs="Arial"/>
                <w:sz w:val="16"/>
                <w:szCs w:val="16"/>
                <w:cs/>
              </w:rPr>
            </w:pPr>
          </w:p>
        </w:tc>
        <w:tc>
          <w:tcPr>
            <w:tcW w:w="1893" w:type="dxa"/>
            <w:tcBorders>
              <w:top w:val="single" w:sz="4" w:space="0" w:color="auto"/>
              <w:left w:val="nil"/>
              <w:right w:val="nil"/>
            </w:tcBorders>
            <w:vAlign w:val="bottom"/>
          </w:tcPr>
          <w:p w14:paraId="64D64EE4" w14:textId="77777777" w:rsidR="00FD5870" w:rsidRPr="00DC3EEF" w:rsidRDefault="00FD5870" w:rsidP="00DC7E0D">
            <w:pPr>
              <w:tabs>
                <w:tab w:val="left" w:pos="360"/>
                <w:tab w:val="left" w:pos="1440"/>
                <w:tab w:val="left" w:pos="2160"/>
              </w:tabs>
              <w:ind w:right="-72"/>
              <w:jc w:val="right"/>
              <w:rPr>
                <w:rFonts w:ascii="Arial" w:hAnsi="Arial" w:cs="Arial"/>
                <w:sz w:val="16"/>
                <w:szCs w:val="16"/>
                <w:cs/>
              </w:rPr>
            </w:pPr>
          </w:p>
        </w:tc>
        <w:tc>
          <w:tcPr>
            <w:tcW w:w="1544" w:type="dxa"/>
            <w:tcBorders>
              <w:top w:val="single" w:sz="4" w:space="0" w:color="auto"/>
              <w:left w:val="nil"/>
              <w:right w:val="nil"/>
            </w:tcBorders>
            <w:vAlign w:val="bottom"/>
          </w:tcPr>
          <w:p w14:paraId="0C9D7A5E" w14:textId="77777777" w:rsidR="00FD5870" w:rsidRPr="00DC3EEF" w:rsidRDefault="00FD5870" w:rsidP="00DC7E0D">
            <w:pPr>
              <w:tabs>
                <w:tab w:val="left" w:pos="360"/>
                <w:tab w:val="left" w:pos="1440"/>
                <w:tab w:val="left" w:pos="2160"/>
              </w:tabs>
              <w:ind w:right="-72"/>
              <w:jc w:val="right"/>
              <w:rPr>
                <w:rFonts w:ascii="Arial" w:hAnsi="Arial" w:cs="Arial"/>
                <w:sz w:val="16"/>
                <w:szCs w:val="16"/>
                <w:cs/>
              </w:rPr>
            </w:pPr>
          </w:p>
        </w:tc>
        <w:tc>
          <w:tcPr>
            <w:tcW w:w="1244" w:type="dxa"/>
            <w:tcBorders>
              <w:top w:val="single" w:sz="4" w:space="0" w:color="auto"/>
              <w:left w:val="nil"/>
              <w:right w:val="nil"/>
            </w:tcBorders>
          </w:tcPr>
          <w:p w14:paraId="106C0D17" w14:textId="77777777" w:rsidR="00FD5870" w:rsidRPr="00DC3EEF" w:rsidRDefault="00FD5870" w:rsidP="00DC7E0D">
            <w:pPr>
              <w:tabs>
                <w:tab w:val="left" w:pos="360"/>
                <w:tab w:val="left" w:pos="1440"/>
                <w:tab w:val="left" w:pos="2160"/>
              </w:tabs>
              <w:ind w:right="-72"/>
              <w:jc w:val="right"/>
              <w:rPr>
                <w:rFonts w:ascii="Arial" w:hAnsi="Arial" w:cs="Arial"/>
                <w:sz w:val="16"/>
                <w:szCs w:val="16"/>
                <w:cs/>
              </w:rPr>
            </w:pPr>
          </w:p>
        </w:tc>
      </w:tr>
      <w:tr w:rsidR="009A7C91" w:rsidRPr="00DC3EEF" w14:paraId="7D93DF23" w14:textId="77777777" w:rsidTr="003A78C5">
        <w:trPr>
          <w:cantSplit/>
        </w:trPr>
        <w:tc>
          <w:tcPr>
            <w:tcW w:w="2636" w:type="dxa"/>
            <w:tcBorders>
              <w:top w:val="nil"/>
              <w:left w:val="nil"/>
              <w:bottom w:val="nil"/>
              <w:right w:val="nil"/>
            </w:tcBorders>
            <w:vAlign w:val="bottom"/>
          </w:tcPr>
          <w:p w14:paraId="361F1EB6" w14:textId="77777777" w:rsidR="00FD5870" w:rsidRPr="00DC3EEF" w:rsidRDefault="00FD5870" w:rsidP="008176E3">
            <w:pPr>
              <w:tabs>
                <w:tab w:val="left" w:pos="900"/>
                <w:tab w:val="left" w:pos="2160"/>
              </w:tabs>
              <w:ind w:left="435" w:right="-43"/>
              <w:rPr>
                <w:rFonts w:ascii="Arial" w:hAnsi="Arial" w:cs="Arial"/>
                <w:b/>
                <w:bCs/>
                <w:sz w:val="16"/>
                <w:szCs w:val="16"/>
                <w:cs/>
              </w:rPr>
            </w:pPr>
            <w:r w:rsidRPr="00DC3EEF">
              <w:rPr>
                <w:rFonts w:ascii="Arial" w:hAnsi="Arial" w:cs="Arial"/>
                <w:b/>
                <w:bCs/>
                <w:sz w:val="16"/>
                <w:szCs w:val="16"/>
                <w:cs/>
              </w:rPr>
              <w:t>Hedged items</w:t>
            </w:r>
          </w:p>
        </w:tc>
        <w:tc>
          <w:tcPr>
            <w:tcW w:w="1052" w:type="dxa"/>
            <w:tcBorders>
              <w:left w:val="nil"/>
              <w:right w:val="nil"/>
            </w:tcBorders>
            <w:vAlign w:val="bottom"/>
          </w:tcPr>
          <w:p w14:paraId="62E9FE63"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45D106BD"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rPr>
            </w:pPr>
          </w:p>
        </w:tc>
        <w:tc>
          <w:tcPr>
            <w:tcW w:w="1893" w:type="dxa"/>
            <w:tcBorders>
              <w:left w:val="nil"/>
              <w:right w:val="nil"/>
            </w:tcBorders>
            <w:vAlign w:val="bottom"/>
          </w:tcPr>
          <w:p w14:paraId="7EFC5447"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544" w:type="dxa"/>
            <w:tcBorders>
              <w:left w:val="nil"/>
              <w:right w:val="nil"/>
            </w:tcBorders>
            <w:vAlign w:val="bottom"/>
          </w:tcPr>
          <w:p w14:paraId="313A1CE8"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tcPr>
          <w:p w14:paraId="1D73C687" w14:textId="77777777" w:rsidR="00FD5870" w:rsidRPr="00DC3EEF" w:rsidRDefault="00FD5870" w:rsidP="00DC7E0D">
            <w:pPr>
              <w:tabs>
                <w:tab w:val="left" w:pos="360"/>
                <w:tab w:val="left" w:pos="1440"/>
                <w:tab w:val="left" w:pos="2160"/>
              </w:tabs>
              <w:ind w:right="-72"/>
              <w:contextualSpacing/>
              <w:jc w:val="right"/>
              <w:rPr>
                <w:rFonts w:ascii="Arial" w:hAnsi="Arial" w:cs="Arial"/>
                <w:sz w:val="16"/>
                <w:szCs w:val="16"/>
                <w:cs/>
              </w:rPr>
            </w:pPr>
          </w:p>
        </w:tc>
      </w:tr>
      <w:tr w:rsidR="00A45CA3" w:rsidRPr="00DC3EEF" w14:paraId="2FFA0AEF" w14:textId="77777777" w:rsidTr="003A78C5">
        <w:trPr>
          <w:cantSplit/>
        </w:trPr>
        <w:tc>
          <w:tcPr>
            <w:tcW w:w="2636" w:type="dxa"/>
            <w:tcBorders>
              <w:top w:val="nil"/>
              <w:left w:val="nil"/>
              <w:bottom w:val="nil"/>
              <w:right w:val="nil"/>
            </w:tcBorders>
            <w:vAlign w:val="bottom"/>
          </w:tcPr>
          <w:p w14:paraId="1B2CF154" w14:textId="118F5BB6" w:rsidR="00A45CA3" w:rsidRPr="00DC3EEF" w:rsidRDefault="00A45CA3" w:rsidP="00A45CA3">
            <w:pPr>
              <w:tabs>
                <w:tab w:val="left" w:pos="900"/>
                <w:tab w:val="left" w:pos="2160"/>
              </w:tabs>
              <w:ind w:left="435" w:right="-43"/>
              <w:rPr>
                <w:rFonts w:ascii="Arial" w:hAnsi="Arial" w:cs="Arial"/>
                <w:b/>
                <w:bCs/>
                <w:sz w:val="16"/>
                <w:szCs w:val="16"/>
                <w:cs/>
              </w:rPr>
            </w:pPr>
            <w:r w:rsidRPr="00DC3EEF">
              <w:rPr>
                <w:rFonts w:ascii="Arial" w:hAnsi="Arial" w:cs="Arial"/>
                <w:sz w:val="16"/>
                <w:szCs w:val="16"/>
                <w:cs/>
              </w:rPr>
              <w:t>THB fixed rate bonds</w:t>
            </w:r>
          </w:p>
        </w:tc>
        <w:tc>
          <w:tcPr>
            <w:tcW w:w="1052" w:type="dxa"/>
            <w:tcBorders>
              <w:left w:val="nil"/>
              <w:right w:val="nil"/>
            </w:tcBorders>
            <w:vAlign w:val="bottom"/>
          </w:tcPr>
          <w:p w14:paraId="2632F0B2" w14:textId="15607FB3" w:rsidR="00A45CA3" w:rsidRPr="00DC3EEF" w:rsidRDefault="00A16170" w:rsidP="00A45CA3">
            <w:pPr>
              <w:tabs>
                <w:tab w:val="left" w:pos="360"/>
                <w:tab w:val="left" w:pos="1440"/>
                <w:tab w:val="left" w:pos="2160"/>
              </w:tabs>
              <w:ind w:right="-72"/>
              <w:contextualSpacing/>
              <w:jc w:val="right"/>
              <w:rPr>
                <w:rFonts w:ascii="Arial" w:hAnsi="Arial" w:cs="Arial"/>
                <w:sz w:val="16"/>
                <w:szCs w:val="16"/>
                <w:cs/>
              </w:rPr>
            </w:pPr>
            <w:r w:rsidRPr="00DC3EEF">
              <w:rPr>
                <w:rFonts w:ascii="Arial" w:hAnsi="Arial" w:cs="Arial"/>
                <w:sz w:val="16"/>
                <w:szCs w:val="16"/>
                <w:lang w:val="en-GB"/>
              </w:rPr>
              <w:t>1</w:t>
            </w:r>
            <w:r w:rsidR="00A45CA3" w:rsidRPr="00DC3EEF">
              <w:rPr>
                <w:rFonts w:ascii="Arial" w:hAnsi="Arial" w:cs="Arial"/>
                <w:sz w:val="16"/>
                <w:szCs w:val="16"/>
              </w:rPr>
              <w:t>,</w:t>
            </w:r>
            <w:r w:rsidRPr="00DC3EEF">
              <w:rPr>
                <w:rFonts w:ascii="Arial" w:hAnsi="Arial" w:cs="Arial"/>
                <w:sz w:val="16"/>
                <w:szCs w:val="16"/>
                <w:lang w:val="en-GB"/>
              </w:rPr>
              <w:t>000</w:t>
            </w:r>
            <w:r w:rsidR="00A45CA3" w:rsidRPr="00DC3EEF">
              <w:rPr>
                <w:rFonts w:ascii="Arial" w:hAnsi="Arial" w:cs="Arial"/>
                <w:sz w:val="16"/>
                <w:szCs w:val="16"/>
              </w:rPr>
              <w:t>,</w:t>
            </w:r>
            <w:r w:rsidRPr="00DC3EEF">
              <w:rPr>
                <w:rFonts w:ascii="Arial" w:hAnsi="Arial" w:cs="Arial"/>
                <w:sz w:val="16"/>
                <w:szCs w:val="16"/>
                <w:lang w:val="en-GB"/>
              </w:rPr>
              <w:t>000</w:t>
            </w:r>
          </w:p>
        </w:tc>
        <w:tc>
          <w:tcPr>
            <w:tcW w:w="1080" w:type="dxa"/>
            <w:tcBorders>
              <w:left w:val="nil"/>
              <w:right w:val="nil"/>
            </w:tcBorders>
            <w:vAlign w:val="bottom"/>
          </w:tcPr>
          <w:p w14:paraId="0B489397" w14:textId="55C53ECA" w:rsidR="00A45CA3" w:rsidRPr="00DC3EEF" w:rsidRDefault="00C305D1" w:rsidP="00A45CA3">
            <w:pPr>
              <w:tabs>
                <w:tab w:val="left" w:pos="360"/>
                <w:tab w:val="left" w:pos="1440"/>
                <w:tab w:val="left" w:pos="2160"/>
              </w:tabs>
              <w:ind w:right="-72"/>
              <w:contextualSpacing/>
              <w:jc w:val="right"/>
              <w:rPr>
                <w:rFonts w:ascii="Arial" w:hAnsi="Arial" w:cs="Arial"/>
                <w:sz w:val="16"/>
                <w:szCs w:val="16"/>
                <w:cs/>
              </w:rPr>
            </w:pPr>
            <w:r w:rsidRPr="00DC3EEF">
              <w:rPr>
                <w:rFonts w:ascii="Arial" w:hAnsi="Arial" w:cs="Arial"/>
                <w:sz w:val="16"/>
                <w:szCs w:val="16"/>
              </w:rPr>
              <w:t>-</w:t>
            </w:r>
          </w:p>
        </w:tc>
        <w:tc>
          <w:tcPr>
            <w:tcW w:w="1893" w:type="dxa"/>
            <w:tcBorders>
              <w:left w:val="nil"/>
              <w:right w:val="nil"/>
            </w:tcBorders>
            <w:vAlign w:val="bottom"/>
          </w:tcPr>
          <w:p w14:paraId="7A52C0CC" w14:textId="538DE125" w:rsidR="00A45CA3" w:rsidRPr="00DC3EEF"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13</w:t>
            </w:r>
            <w:r w:rsidR="00C305D1" w:rsidRPr="00DC3EEF">
              <w:rPr>
                <w:rFonts w:ascii="Arial" w:hAnsi="Arial" w:cs="Arial"/>
                <w:sz w:val="16"/>
                <w:szCs w:val="16"/>
                <w:lang w:val="en-GB"/>
              </w:rPr>
              <w:t>,</w:t>
            </w:r>
            <w:r w:rsidRPr="00DC3EEF">
              <w:rPr>
                <w:rFonts w:ascii="Arial" w:hAnsi="Arial" w:cs="Arial"/>
                <w:sz w:val="16"/>
                <w:szCs w:val="16"/>
                <w:lang w:val="en-GB"/>
              </w:rPr>
              <w:t>363</w:t>
            </w:r>
          </w:p>
        </w:tc>
        <w:tc>
          <w:tcPr>
            <w:tcW w:w="1544" w:type="dxa"/>
            <w:tcBorders>
              <w:left w:val="nil"/>
              <w:right w:val="nil"/>
            </w:tcBorders>
            <w:vAlign w:val="bottom"/>
          </w:tcPr>
          <w:p w14:paraId="53BB541C" w14:textId="43BE1A93" w:rsidR="00A45CA3" w:rsidRPr="00DC3EEF" w:rsidRDefault="00A45CA3" w:rsidP="00A45CA3">
            <w:pPr>
              <w:tabs>
                <w:tab w:val="left" w:pos="360"/>
                <w:tab w:val="left" w:pos="1440"/>
                <w:tab w:val="left" w:pos="2160"/>
              </w:tabs>
              <w:ind w:right="-72"/>
              <w:contextualSpacing/>
              <w:jc w:val="center"/>
              <w:rPr>
                <w:rFonts w:ascii="Arial" w:hAnsi="Arial" w:cs="Arial"/>
                <w:sz w:val="16"/>
                <w:szCs w:val="16"/>
                <w:cs/>
              </w:rPr>
            </w:pPr>
            <w:r w:rsidRPr="00DC3EEF">
              <w:rPr>
                <w:rFonts w:ascii="Arial" w:hAnsi="Arial" w:cs="Arial"/>
                <w:sz w:val="16"/>
                <w:szCs w:val="16"/>
                <w:lang w:val="en-GB"/>
              </w:rPr>
              <w:t>Investments, net</w:t>
            </w:r>
          </w:p>
        </w:tc>
        <w:tc>
          <w:tcPr>
            <w:tcW w:w="1244" w:type="dxa"/>
            <w:tcBorders>
              <w:left w:val="nil"/>
              <w:right w:val="nil"/>
            </w:tcBorders>
          </w:tcPr>
          <w:p w14:paraId="549695B4" w14:textId="0837A4B0" w:rsidR="00A45CA3" w:rsidRPr="00DC3EEF" w:rsidRDefault="00A16170" w:rsidP="00A45CA3">
            <w:pPr>
              <w:tabs>
                <w:tab w:val="left" w:pos="360"/>
                <w:tab w:val="left" w:pos="1440"/>
                <w:tab w:val="left" w:pos="2160"/>
              </w:tabs>
              <w:ind w:right="-72"/>
              <w:contextualSpacing/>
              <w:jc w:val="right"/>
              <w:rPr>
                <w:rFonts w:ascii="Arial" w:hAnsi="Arial" w:cs="Arial"/>
                <w:sz w:val="16"/>
                <w:szCs w:val="16"/>
                <w:cs/>
              </w:rPr>
            </w:pPr>
            <w:r w:rsidRPr="00DC3EEF">
              <w:rPr>
                <w:rFonts w:ascii="Arial" w:hAnsi="Arial" w:cs="Arial"/>
                <w:sz w:val="16"/>
                <w:szCs w:val="16"/>
                <w:lang w:val="en-GB"/>
              </w:rPr>
              <w:t>14</w:t>
            </w:r>
            <w:r w:rsidR="00C305D1" w:rsidRPr="00DC3EEF">
              <w:rPr>
                <w:rFonts w:ascii="Arial" w:hAnsi="Arial" w:cs="Arial"/>
                <w:sz w:val="16"/>
                <w:szCs w:val="16"/>
              </w:rPr>
              <w:t>,</w:t>
            </w:r>
            <w:r w:rsidRPr="00DC3EEF">
              <w:rPr>
                <w:rFonts w:ascii="Arial" w:hAnsi="Arial" w:cs="Arial"/>
                <w:sz w:val="16"/>
                <w:szCs w:val="16"/>
                <w:lang w:val="en-GB"/>
              </w:rPr>
              <w:t>929</w:t>
            </w:r>
          </w:p>
        </w:tc>
      </w:tr>
      <w:tr w:rsidR="00A45CA3" w:rsidRPr="00DC3EEF" w14:paraId="63293687" w14:textId="77777777" w:rsidTr="00C74F2C">
        <w:trPr>
          <w:cantSplit/>
        </w:trPr>
        <w:tc>
          <w:tcPr>
            <w:tcW w:w="2636" w:type="dxa"/>
            <w:tcBorders>
              <w:top w:val="nil"/>
              <w:left w:val="nil"/>
              <w:bottom w:val="nil"/>
              <w:right w:val="nil"/>
            </w:tcBorders>
            <w:vAlign w:val="bottom"/>
          </w:tcPr>
          <w:p w14:paraId="2CE44777" w14:textId="286306A9" w:rsidR="00A45CA3" w:rsidRPr="00DC3EEF" w:rsidRDefault="00A45CA3" w:rsidP="00A45CA3">
            <w:pPr>
              <w:tabs>
                <w:tab w:val="left" w:pos="900"/>
                <w:tab w:val="left" w:pos="2160"/>
              </w:tabs>
              <w:ind w:left="435" w:right="-43"/>
              <w:rPr>
                <w:rFonts w:ascii="Arial" w:hAnsi="Arial" w:cs="Arial"/>
                <w:sz w:val="16"/>
                <w:szCs w:val="16"/>
              </w:rPr>
            </w:pPr>
            <w:r w:rsidRPr="00DC3EEF">
              <w:rPr>
                <w:rFonts w:ascii="Arial" w:hAnsi="Arial" w:cs="Arial"/>
                <w:sz w:val="16"/>
                <w:szCs w:val="16"/>
              </w:rPr>
              <w:t>USD deposit</w:t>
            </w:r>
          </w:p>
        </w:tc>
        <w:tc>
          <w:tcPr>
            <w:tcW w:w="1052" w:type="dxa"/>
            <w:tcBorders>
              <w:top w:val="nil"/>
              <w:left w:val="nil"/>
              <w:right w:val="nil"/>
            </w:tcBorders>
            <w:vAlign w:val="bottom"/>
          </w:tcPr>
          <w:p w14:paraId="4C965C8C" w14:textId="69D53639" w:rsidR="00A45CA3" w:rsidRPr="00DC3EEF" w:rsidRDefault="00A45CA3" w:rsidP="00A45CA3">
            <w:pPr>
              <w:tabs>
                <w:tab w:val="left" w:pos="360"/>
                <w:tab w:val="left" w:pos="1440"/>
                <w:tab w:val="left" w:pos="2160"/>
              </w:tabs>
              <w:ind w:right="-72"/>
              <w:contextualSpacing/>
              <w:jc w:val="right"/>
              <w:rPr>
                <w:rFonts w:ascii="Arial" w:hAnsi="Arial" w:cs="Arial"/>
                <w:sz w:val="16"/>
                <w:szCs w:val="16"/>
              </w:rPr>
            </w:pPr>
            <w:r w:rsidRPr="00DC3EEF">
              <w:rPr>
                <w:rFonts w:ascii="Arial" w:hAnsi="Arial" w:cs="Arial"/>
                <w:sz w:val="16"/>
                <w:szCs w:val="16"/>
              </w:rPr>
              <w:t>-</w:t>
            </w:r>
          </w:p>
        </w:tc>
        <w:tc>
          <w:tcPr>
            <w:tcW w:w="1080" w:type="dxa"/>
            <w:tcBorders>
              <w:top w:val="nil"/>
              <w:left w:val="nil"/>
              <w:right w:val="nil"/>
            </w:tcBorders>
            <w:vAlign w:val="bottom"/>
          </w:tcPr>
          <w:p w14:paraId="3F69492A" w14:textId="2BC15E34" w:rsidR="00A45CA3" w:rsidRPr="00DC3EEF"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14</w:t>
            </w:r>
            <w:r w:rsidR="00C305D1" w:rsidRPr="00DC3EEF">
              <w:rPr>
                <w:rFonts w:ascii="Arial" w:hAnsi="Arial" w:cs="Arial"/>
                <w:sz w:val="16"/>
                <w:szCs w:val="16"/>
                <w:lang w:val="en-GB"/>
              </w:rPr>
              <w:t>,</w:t>
            </w:r>
            <w:r w:rsidRPr="00DC3EEF">
              <w:rPr>
                <w:rFonts w:ascii="Arial" w:hAnsi="Arial" w:cs="Arial"/>
                <w:sz w:val="16"/>
                <w:szCs w:val="16"/>
                <w:lang w:val="en-GB"/>
              </w:rPr>
              <w:t>527</w:t>
            </w:r>
            <w:r w:rsidR="00C305D1" w:rsidRPr="00DC3EEF">
              <w:rPr>
                <w:rFonts w:ascii="Arial" w:hAnsi="Arial" w:cs="Arial"/>
                <w:sz w:val="16"/>
                <w:szCs w:val="16"/>
                <w:lang w:val="en-GB"/>
              </w:rPr>
              <w:t>,</w:t>
            </w:r>
            <w:r w:rsidRPr="00DC3EEF">
              <w:rPr>
                <w:rFonts w:ascii="Arial" w:hAnsi="Arial" w:cs="Arial"/>
                <w:sz w:val="16"/>
                <w:szCs w:val="16"/>
                <w:lang w:val="en-GB"/>
              </w:rPr>
              <w:t>973</w:t>
            </w:r>
          </w:p>
        </w:tc>
        <w:tc>
          <w:tcPr>
            <w:tcW w:w="1893" w:type="dxa"/>
            <w:tcBorders>
              <w:top w:val="nil"/>
              <w:left w:val="nil"/>
              <w:right w:val="nil"/>
            </w:tcBorders>
            <w:vAlign w:val="bottom"/>
          </w:tcPr>
          <w:p w14:paraId="4528B616" w14:textId="3EE63460" w:rsidR="00A45CA3" w:rsidRPr="00DC3EEF" w:rsidRDefault="00A16170" w:rsidP="00A45CA3">
            <w:pPr>
              <w:tabs>
                <w:tab w:val="left" w:pos="360"/>
                <w:tab w:val="left" w:pos="1440"/>
                <w:tab w:val="left" w:pos="2160"/>
              </w:tabs>
              <w:ind w:right="-72"/>
              <w:contextualSpacing/>
              <w:jc w:val="right"/>
              <w:rPr>
                <w:rFonts w:ascii="Arial" w:hAnsi="Arial" w:cs="Arial"/>
                <w:sz w:val="16"/>
                <w:szCs w:val="16"/>
              </w:rPr>
            </w:pPr>
            <w:r w:rsidRPr="00DC3EEF">
              <w:rPr>
                <w:rFonts w:ascii="Arial" w:hAnsi="Arial" w:cs="Arial"/>
                <w:sz w:val="16"/>
                <w:szCs w:val="16"/>
                <w:lang w:val="en-GB"/>
              </w:rPr>
              <w:t>226</w:t>
            </w:r>
            <w:r w:rsidR="00C305D1" w:rsidRPr="00DC3EEF">
              <w:rPr>
                <w:rFonts w:ascii="Arial" w:hAnsi="Arial" w:cs="Arial"/>
                <w:sz w:val="16"/>
                <w:szCs w:val="16"/>
              </w:rPr>
              <w:t>,</w:t>
            </w:r>
            <w:r w:rsidRPr="00DC3EEF">
              <w:rPr>
                <w:rFonts w:ascii="Arial" w:hAnsi="Arial" w:cs="Arial"/>
                <w:sz w:val="16"/>
                <w:szCs w:val="16"/>
                <w:lang w:val="en-GB"/>
              </w:rPr>
              <w:t>977</w:t>
            </w:r>
          </w:p>
        </w:tc>
        <w:tc>
          <w:tcPr>
            <w:tcW w:w="1544" w:type="dxa"/>
            <w:tcBorders>
              <w:top w:val="nil"/>
              <w:left w:val="nil"/>
              <w:right w:val="nil"/>
            </w:tcBorders>
            <w:vAlign w:val="bottom"/>
          </w:tcPr>
          <w:p w14:paraId="45DE3E10" w14:textId="6D5FDA6C" w:rsidR="00A45CA3" w:rsidRPr="00DC3EEF" w:rsidRDefault="00A45CA3" w:rsidP="00A45CA3">
            <w:pPr>
              <w:tabs>
                <w:tab w:val="left" w:pos="167"/>
                <w:tab w:val="left" w:pos="1440"/>
                <w:tab w:val="left" w:pos="2160"/>
              </w:tabs>
              <w:ind w:right="-96" w:hanging="100"/>
              <w:contextualSpacing/>
              <w:jc w:val="center"/>
              <w:rPr>
                <w:rFonts w:ascii="Arial" w:hAnsi="Arial" w:cs="Arial"/>
                <w:sz w:val="16"/>
                <w:szCs w:val="16"/>
                <w:cs/>
                <w:lang w:val="en-GB"/>
              </w:rPr>
            </w:pPr>
            <w:r w:rsidRPr="00DC3EEF">
              <w:rPr>
                <w:rFonts w:ascii="Arial" w:hAnsi="Arial" w:cs="Arial"/>
                <w:sz w:val="16"/>
                <w:szCs w:val="16"/>
                <w:lang w:val="en-GB"/>
              </w:rPr>
              <w:t>Deposit</w:t>
            </w:r>
          </w:p>
        </w:tc>
        <w:tc>
          <w:tcPr>
            <w:tcW w:w="1244" w:type="dxa"/>
            <w:tcBorders>
              <w:top w:val="nil"/>
              <w:left w:val="nil"/>
              <w:right w:val="nil"/>
            </w:tcBorders>
            <w:vAlign w:val="bottom"/>
          </w:tcPr>
          <w:p w14:paraId="79FFBE01" w14:textId="23626F48" w:rsidR="00A45CA3" w:rsidRPr="00DC3EEF"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226</w:t>
            </w:r>
            <w:r w:rsidR="00C305D1" w:rsidRPr="00DC3EEF">
              <w:rPr>
                <w:rFonts w:ascii="Arial" w:hAnsi="Arial" w:cs="Arial"/>
                <w:sz w:val="16"/>
                <w:szCs w:val="16"/>
                <w:lang w:val="en-GB"/>
              </w:rPr>
              <w:t>,</w:t>
            </w:r>
            <w:r w:rsidRPr="00DC3EEF">
              <w:rPr>
                <w:rFonts w:ascii="Arial" w:hAnsi="Arial" w:cs="Arial"/>
                <w:sz w:val="16"/>
                <w:szCs w:val="16"/>
                <w:lang w:val="en-GB"/>
              </w:rPr>
              <w:t>977</w:t>
            </w:r>
          </w:p>
        </w:tc>
      </w:tr>
      <w:tr w:rsidR="00A45CA3" w:rsidRPr="00DC3EEF" w14:paraId="3502BB47" w14:textId="77777777" w:rsidTr="00941B57">
        <w:trPr>
          <w:cantSplit/>
        </w:trPr>
        <w:tc>
          <w:tcPr>
            <w:tcW w:w="2636" w:type="dxa"/>
            <w:tcBorders>
              <w:top w:val="nil"/>
              <w:left w:val="nil"/>
              <w:right w:val="nil"/>
            </w:tcBorders>
            <w:vAlign w:val="bottom"/>
          </w:tcPr>
          <w:p w14:paraId="3F1DD726" w14:textId="77777777" w:rsidR="00A45CA3" w:rsidRPr="00DC3EEF" w:rsidRDefault="00A45CA3" w:rsidP="00A45CA3">
            <w:pPr>
              <w:tabs>
                <w:tab w:val="left" w:pos="900"/>
                <w:tab w:val="left" w:pos="2160"/>
              </w:tabs>
              <w:ind w:left="435" w:right="-43"/>
              <w:rPr>
                <w:rFonts w:ascii="Arial" w:hAnsi="Arial" w:cs="Arial"/>
                <w:sz w:val="16"/>
                <w:szCs w:val="16"/>
                <w:cs/>
              </w:rPr>
            </w:pPr>
          </w:p>
        </w:tc>
        <w:tc>
          <w:tcPr>
            <w:tcW w:w="1052" w:type="dxa"/>
            <w:tcBorders>
              <w:top w:val="single" w:sz="4" w:space="0" w:color="auto"/>
              <w:left w:val="nil"/>
              <w:right w:val="nil"/>
            </w:tcBorders>
            <w:vAlign w:val="bottom"/>
          </w:tcPr>
          <w:p w14:paraId="76D39B2D" w14:textId="77777777" w:rsidR="00A45CA3" w:rsidRPr="00DC3EEF" w:rsidRDefault="00A45CA3" w:rsidP="00A45CA3">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vAlign w:val="bottom"/>
          </w:tcPr>
          <w:p w14:paraId="2EF50D67" w14:textId="77777777" w:rsidR="00A45CA3" w:rsidRPr="00DC3EEF" w:rsidRDefault="00A45CA3" w:rsidP="00A45CA3">
            <w:pPr>
              <w:tabs>
                <w:tab w:val="left" w:pos="360"/>
                <w:tab w:val="left" w:pos="1440"/>
                <w:tab w:val="left" w:pos="2160"/>
              </w:tabs>
              <w:ind w:right="-72"/>
              <w:contextualSpacing/>
              <w:jc w:val="right"/>
              <w:rPr>
                <w:rFonts w:ascii="Arial" w:hAnsi="Arial" w:cs="Arial"/>
                <w:sz w:val="16"/>
                <w:szCs w:val="16"/>
                <w:cs/>
                <w:lang w:val="en-GB"/>
              </w:rPr>
            </w:pPr>
          </w:p>
        </w:tc>
        <w:tc>
          <w:tcPr>
            <w:tcW w:w="1893" w:type="dxa"/>
            <w:tcBorders>
              <w:top w:val="single" w:sz="4" w:space="0" w:color="auto"/>
              <w:left w:val="nil"/>
              <w:right w:val="nil"/>
            </w:tcBorders>
            <w:vAlign w:val="bottom"/>
          </w:tcPr>
          <w:p w14:paraId="0A0FEC3B" w14:textId="77777777" w:rsidR="00A45CA3" w:rsidRPr="00DC3EEF" w:rsidRDefault="00A45CA3" w:rsidP="00A45CA3">
            <w:pPr>
              <w:tabs>
                <w:tab w:val="left" w:pos="360"/>
                <w:tab w:val="left" w:pos="1440"/>
                <w:tab w:val="left" w:pos="2160"/>
              </w:tabs>
              <w:ind w:right="-72"/>
              <w:contextualSpacing/>
              <w:jc w:val="right"/>
              <w:rPr>
                <w:rFonts w:ascii="Arial" w:hAnsi="Arial" w:cs="Arial"/>
                <w:sz w:val="16"/>
                <w:szCs w:val="16"/>
                <w:lang w:val="en-GB"/>
              </w:rPr>
            </w:pPr>
          </w:p>
        </w:tc>
        <w:tc>
          <w:tcPr>
            <w:tcW w:w="1544" w:type="dxa"/>
            <w:tcBorders>
              <w:left w:val="nil"/>
              <w:right w:val="nil"/>
            </w:tcBorders>
            <w:vAlign w:val="bottom"/>
          </w:tcPr>
          <w:p w14:paraId="1FE655AC" w14:textId="77777777" w:rsidR="00A45CA3" w:rsidRPr="00DC3EEF" w:rsidRDefault="00A45CA3" w:rsidP="00A45CA3">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vAlign w:val="bottom"/>
          </w:tcPr>
          <w:p w14:paraId="627170D6" w14:textId="77777777" w:rsidR="00A45CA3" w:rsidRPr="00DC3EEF" w:rsidRDefault="00A45CA3" w:rsidP="00A45CA3">
            <w:pPr>
              <w:tabs>
                <w:tab w:val="left" w:pos="360"/>
                <w:tab w:val="left" w:pos="1440"/>
                <w:tab w:val="left" w:pos="2160"/>
              </w:tabs>
              <w:ind w:right="-72"/>
              <w:contextualSpacing/>
              <w:jc w:val="right"/>
              <w:rPr>
                <w:rFonts w:ascii="Arial" w:hAnsi="Arial" w:cs="Arial"/>
                <w:sz w:val="16"/>
                <w:szCs w:val="16"/>
                <w:cs/>
                <w:lang w:val="en-GB"/>
              </w:rPr>
            </w:pPr>
          </w:p>
        </w:tc>
      </w:tr>
      <w:tr w:rsidR="00A45CA3" w:rsidRPr="00DC3EEF" w14:paraId="2F90A61A" w14:textId="77777777" w:rsidTr="00941B57">
        <w:trPr>
          <w:cantSplit/>
        </w:trPr>
        <w:tc>
          <w:tcPr>
            <w:tcW w:w="2636" w:type="dxa"/>
            <w:tcBorders>
              <w:top w:val="nil"/>
              <w:left w:val="nil"/>
              <w:bottom w:val="nil"/>
              <w:right w:val="nil"/>
            </w:tcBorders>
            <w:vAlign w:val="bottom"/>
          </w:tcPr>
          <w:p w14:paraId="44D75E19" w14:textId="73B82C28" w:rsidR="00A45CA3" w:rsidRPr="00DC3EEF" w:rsidRDefault="00A45CA3" w:rsidP="00A45CA3">
            <w:pPr>
              <w:tabs>
                <w:tab w:val="left" w:pos="900"/>
                <w:tab w:val="left" w:pos="2160"/>
              </w:tabs>
              <w:ind w:left="435" w:right="-43"/>
              <w:rPr>
                <w:rFonts w:ascii="Arial" w:hAnsi="Arial" w:cs="Arial"/>
                <w:sz w:val="16"/>
                <w:szCs w:val="16"/>
                <w:cs/>
              </w:rPr>
            </w:pPr>
            <w:r w:rsidRPr="00DC3EEF">
              <w:rPr>
                <w:rFonts w:ascii="Arial" w:hAnsi="Arial" w:cs="Arial"/>
                <w:sz w:val="16"/>
                <w:szCs w:val="16"/>
              </w:rPr>
              <w:t>Total</w:t>
            </w:r>
          </w:p>
        </w:tc>
        <w:tc>
          <w:tcPr>
            <w:tcW w:w="1052" w:type="dxa"/>
            <w:tcBorders>
              <w:top w:val="nil"/>
              <w:left w:val="nil"/>
              <w:bottom w:val="single" w:sz="4" w:space="0" w:color="auto"/>
              <w:right w:val="nil"/>
            </w:tcBorders>
          </w:tcPr>
          <w:p w14:paraId="1541AD9E" w14:textId="6285C988" w:rsidR="00A45CA3" w:rsidRPr="00DC3EEF"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1</w:t>
            </w:r>
            <w:r w:rsidR="00C305D1" w:rsidRPr="00DC3EEF">
              <w:rPr>
                <w:rFonts w:ascii="Arial" w:hAnsi="Arial" w:cs="Arial"/>
                <w:sz w:val="16"/>
                <w:szCs w:val="16"/>
              </w:rPr>
              <w:t>,</w:t>
            </w:r>
            <w:r w:rsidRPr="00DC3EEF">
              <w:rPr>
                <w:rFonts w:ascii="Arial" w:hAnsi="Arial" w:cs="Arial"/>
                <w:sz w:val="16"/>
                <w:szCs w:val="16"/>
                <w:lang w:val="en-GB"/>
              </w:rPr>
              <w:t>000</w:t>
            </w:r>
            <w:r w:rsidR="00C305D1" w:rsidRPr="00DC3EEF">
              <w:rPr>
                <w:rFonts w:ascii="Arial" w:hAnsi="Arial" w:cs="Arial"/>
                <w:sz w:val="16"/>
                <w:szCs w:val="16"/>
              </w:rPr>
              <w:t>,</w:t>
            </w:r>
            <w:r w:rsidRPr="00DC3EEF">
              <w:rPr>
                <w:rFonts w:ascii="Arial" w:hAnsi="Arial" w:cs="Arial"/>
                <w:sz w:val="16"/>
                <w:szCs w:val="16"/>
                <w:lang w:val="en-GB"/>
              </w:rPr>
              <w:t>000</w:t>
            </w:r>
          </w:p>
        </w:tc>
        <w:tc>
          <w:tcPr>
            <w:tcW w:w="1080" w:type="dxa"/>
            <w:tcBorders>
              <w:top w:val="nil"/>
              <w:left w:val="nil"/>
              <w:bottom w:val="single" w:sz="4" w:space="0" w:color="auto"/>
              <w:right w:val="nil"/>
            </w:tcBorders>
          </w:tcPr>
          <w:p w14:paraId="13AE3349" w14:textId="381DDE7E" w:rsidR="00A45CA3" w:rsidRPr="00DC3EEF"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14</w:t>
            </w:r>
            <w:r w:rsidR="00C305D1" w:rsidRPr="00DC3EEF">
              <w:rPr>
                <w:rFonts w:ascii="Arial" w:hAnsi="Arial" w:cs="Arial"/>
                <w:sz w:val="16"/>
                <w:szCs w:val="16"/>
                <w:lang w:val="en-GB"/>
              </w:rPr>
              <w:t>,</w:t>
            </w:r>
            <w:r w:rsidRPr="00DC3EEF">
              <w:rPr>
                <w:rFonts w:ascii="Arial" w:hAnsi="Arial" w:cs="Arial"/>
                <w:sz w:val="16"/>
                <w:szCs w:val="16"/>
                <w:lang w:val="en-GB"/>
              </w:rPr>
              <w:t>527</w:t>
            </w:r>
            <w:r w:rsidR="00C305D1" w:rsidRPr="00DC3EEF">
              <w:rPr>
                <w:rFonts w:ascii="Arial" w:hAnsi="Arial" w:cs="Arial"/>
                <w:sz w:val="16"/>
                <w:szCs w:val="16"/>
                <w:lang w:val="en-GB"/>
              </w:rPr>
              <w:t>,</w:t>
            </w:r>
            <w:r w:rsidRPr="00DC3EEF">
              <w:rPr>
                <w:rFonts w:ascii="Arial" w:hAnsi="Arial" w:cs="Arial"/>
                <w:sz w:val="16"/>
                <w:szCs w:val="16"/>
                <w:lang w:val="en-GB"/>
              </w:rPr>
              <w:t>973</w:t>
            </w:r>
          </w:p>
        </w:tc>
        <w:tc>
          <w:tcPr>
            <w:tcW w:w="1893" w:type="dxa"/>
            <w:tcBorders>
              <w:top w:val="nil"/>
              <w:left w:val="nil"/>
              <w:bottom w:val="single" w:sz="4" w:space="0" w:color="auto"/>
              <w:right w:val="nil"/>
            </w:tcBorders>
          </w:tcPr>
          <w:p w14:paraId="1CF2236E" w14:textId="6D8EE971" w:rsidR="00A45CA3" w:rsidRPr="00DC3EEF" w:rsidRDefault="00A16170" w:rsidP="00A45CA3">
            <w:pPr>
              <w:tabs>
                <w:tab w:val="left" w:pos="360"/>
                <w:tab w:val="left" w:pos="1440"/>
                <w:tab w:val="left" w:pos="2160"/>
              </w:tabs>
              <w:ind w:right="-72"/>
              <w:contextualSpacing/>
              <w:jc w:val="right"/>
              <w:rPr>
                <w:rFonts w:ascii="Arial" w:hAnsi="Arial" w:cs="Arial"/>
                <w:sz w:val="16"/>
                <w:szCs w:val="16"/>
              </w:rPr>
            </w:pPr>
            <w:r w:rsidRPr="00DC3EEF">
              <w:rPr>
                <w:rFonts w:ascii="Arial" w:hAnsi="Arial" w:cs="Arial"/>
                <w:sz w:val="16"/>
                <w:szCs w:val="16"/>
                <w:lang w:val="en-GB"/>
              </w:rPr>
              <w:t>240</w:t>
            </w:r>
            <w:r w:rsidR="00C305D1" w:rsidRPr="00DC3EEF">
              <w:rPr>
                <w:rFonts w:ascii="Arial" w:hAnsi="Arial" w:cs="Arial"/>
                <w:sz w:val="16"/>
                <w:szCs w:val="16"/>
              </w:rPr>
              <w:t>,</w:t>
            </w:r>
            <w:r w:rsidRPr="00DC3EEF">
              <w:rPr>
                <w:rFonts w:ascii="Arial" w:hAnsi="Arial" w:cs="Arial"/>
                <w:sz w:val="16"/>
                <w:szCs w:val="16"/>
                <w:lang w:val="en-GB"/>
              </w:rPr>
              <w:t>340</w:t>
            </w:r>
          </w:p>
        </w:tc>
        <w:tc>
          <w:tcPr>
            <w:tcW w:w="1544" w:type="dxa"/>
            <w:tcBorders>
              <w:top w:val="nil"/>
              <w:left w:val="nil"/>
              <w:right w:val="nil"/>
            </w:tcBorders>
          </w:tcPr>
          <w:p w14:paraId="1045F760" w14:textId="77777777" w:rsidR="00A45CA3" w:rsidRPr="00DC3EEF" w:rsidRDefault="00A45CA3" w:rsidP="00A45CA3">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tcPr>
          <w:p w14:paraId="672FCB21" w14:textId="6A36B0A9" w:rsidR="00A45CA3" w:rsidRPr="00DC3EEF" w:rsidRDefault="00A16170" w:rsidP="00A45CA3">
            <w:pPr>
              <w:tabs>
                <w:tab w:val="left" w:pos="360"/>
                <w:tab w:val="left" w:pos="1440"/>
                <w:tab w:val="left" w:pos="2160"/>
              </w:tabs>
              <w:ind w:right="-72"/>
              <w:contextualSpacing/>
              <w:jc w:val="right"/>
              <w:rPr>
                <w:rFonts w:ascii="Arial" w:hAnsi="Arial" w:cs="Arial"/>
                <w:sz w:val="16"/>
                <w:szCs w:val="16"/>
                <w:cs/>
                <w:lang w:val="en-GB"/>
              </w:rPr>
            </w:pPr>
            <w:r w:rsidRPr="00DC3EEF">
              <w:rPr>
                <w:rFonts w:ascii="Arial" w:hAnsi="Arial" w:cs="Arial"/>
                <w:sz w:val="16"/>
                <w:szCs w:val="16"/>
                <w:lang w:val="en-GB"/>
              </w:rPr>
              <w:t>241</w:t>
            </w:r>
            <w:r w:rsidR="00C305D1" w:rsidRPr="00DC3EEF">
              <w:rPr>
                <w:rFonts w:ascii="Arial" w:hAnsi="Arial" w:cs="Arial"/>
                <w:sz w:val="16"/>
                <w:szCs w:val="16"/>
                <w:lang w:val="en-GB"/>
              </w:rPr>
              <w:t>,</w:t>
            </w:r>
            <w:r w:rsidRPr="00DC3EEF">
              <w:rPr>
                <w:rFonts w:ascii="Arial" w:hAnsi="Arial" w:cs="Arial"/>
                <w:sz w:val="16"/>
                <w:szCs w:val="16"/>
                <w:lang w:val="en-GB"/>
              </w:rPr>
              <w:t>906</w:t>
            </w:r>
          </w:p>
        </w:tc>
      </w:tr>
    </w:tbl>
    <w:p w14:paraId="295CBE72" w14:textId="77777777" w:rsidR="00B13C2A" w:rsidRPr="00DC3EEF" w:rsidRDefault="00B13C2A" w:rsidP="00A16170">
      <w:pPr>
        <w:ind w:left="540"/>
        <w:jc w:val="both"/>
        <w:rPr>
          <w:rFonts w:ascii="Arial" w:hAnsi="Arial" w:cs="Arial"/>
          <w:spacing w:val="-4"/>
          <w:sz w:val="18"/>
          <w:szCs w:val="18"/>
        </w:rPr>
      </w:pPr>
    </w:p>
    <w:p w14:paraId="3BBB7CD7" w14:textId="77777777" w:rsidR="00F75026" w:rsidRPr="00DC3EEF" w:rsidRDefault="00F75026" w:rsidP="00500076">
      <w:pPr>
        <w:ind w:left="540"/>
        <w:jc w:val="both"/>
        <w:rPr>
          <w:rFonts w:ascii="Arial" w:hAnsi="Arial" w:cs="Arial"/>
          <w:spacing w:val="-4"/>
          <w:sz w:val="18"/>
          <w:szCs w:val="18"/>
        </w:rPr>
      </w:pPr>
    </w:p>
    <w:p w14:paraId="691AA187" w14:textId="65CA6A6E" w:rsidR="00FD5870" w:rsidRPr="00DC3EEF" w:rsidRDefault="004F4220" w:rsidP="00723928">
      <w:pPr>
        <w:ind w:left="540"/>
        <w:jc w:val="both"/>
        <w:rPr>
          <w:rFonts w:ascii="Arial" w:hAnsi="Arial" w:cs="Arial"/>
          <w:spacing w:val="-4"/>
          <w:sz w:val="18"/>
          <w:szCs w:val="18"/>
        </w:rPr>
      </w:pPr>
      <w:r w:rsidRPr="00DC3EEF">
        <w:rPr>
          <w:rFonts w:ascii="Arial" w:hAnsi="Arial" w:cs="Arial"/>
          <w:spacing w:val="-4"/>
          <w:sz w:val="18"/>
          <w:szCs w:val="18"/>
        </w:rPr>
        <w:t>Fair value hedge refers to a hedge of exposure to changes in the fair value of financial assets</w:t>
      </w:r>
      <w:r w:rsidR="00D46F9D" w:rsidRPr="00DC3EEF">
        <w:rPr>
          <w:rFonts w:ascii="Arial" w:hAnsi="Arial" w:cs="Arial"/>
          <w:spacing w:val="-4"/>
          <w:sz w:val="18"/>
          <w:szCs w:val="18"/>
        </w:rPr>
        <w:t xml:space="preserve"> and financial liabilities</w:t>
      </w:r>
      <w:r w:rsidRPr="00DC3EEF">
        <w:rPr>
          <w:rFonts w:ascii="Arial" w:hAnsi="Arial" w:cs="Arial"/>
          <w:spacing w:val="-4"/>
          <w:sz w:val="18"/>
          <w:szCs w:val="18"/>
        </w:rPr>
        <w:t xml:space="preserve"> arising from movements in market interest rates and foreign exchange rates. The Bank enters into interest rate swap contracts to hedge interest rate risk of bonds and foreign exchange forward contracts to hedge foreign exchange risk of foreign currency deposits. The Bank recognizes gains or losses arising from changes in the fair value of hedging instruments and hedged items in profit or loss, excluding changes in the value of the forward element of the hedging derivatives. Changes in the value of the forward element of foreign exchange forward contracts are recogni</w:t>
      </w:r>
      <w:r w:rsidR="00723928" w:rsidRPr="00DC3EEF">
        <w:rPr>
          <w:rFonts w:ascii="Arial" w:hAnsi="Arial" w:cs="Arial"/>
          <w:spacing w:val="-4"/>
          <w:sz w:val="18"/>
          <w:szCs w:val="18"/>
        </w:rPr>
        <w:t>s</w:t>
      </w:r>
      <w:r w:rsidRPr="00DC3EEF">
        <w:rPr>
          <w:rFonts w:ascii="Arial" w:hAnsi="Arial" w:cs="Arial"/>
          <w:spacing w:val="-4"/>
          <w:sz w:val="18"/>
          <w:szCs w:val="18"/>
        </w:rPr>
        <w:t>ed in other comprehensive income and are amorti</w:t>
      </w:r>
      <w:r w:rsidR="00390882" w:rsidRPr="00DC3EEF">
        <w:rPr>
          <w:rFonts w:ascii="Arial" w:hAnsi="Arial" w:cs="Arial"/>
          <w:spacing w:val="-4"/>
          <w:sz w:val="18"/>
          <w:szCs w:val="18"/>
        </w:rPr>
        <w:t>s</w:t>
      </w:r>
      <w:r w:rsidRPr="00DC3EEF">
        <w:rPr>
          <w:rFonts w:ascii="Arial" w:hAnsi="Arial" w:cs="Arial"/>
          <w:spacing w:val="-4"/>
          <w:sz w:val="18"/>
          <w:szCs w:val="18"/>
        </w:rPr>
        <w:t>ed to profit or loss over the hedging period.</w:t>
      </w:r>
    </w:p>
    <w:p w14:paraId="2E5DEB42" w14:textId="77777777" w:rsidR="00515293" w:rsidRPr="00DC3EEF" w:rsidRDefault="00515293" w:rsidP="00723928">
      <w:pPr>
        <w:ind w:left="540"/>
        <w:jc w:val="both"/>
        <w:rPr>
          <w:rFonts w:ascii="Arial" w:hAnsi="Arial" w:cs="Arial"/>
          <w:spacing w:val="-4"/>
          <w:sz w:val="18"/>
          <w:szCs w:val="18"/>
        </w:rPr>
      </w:pPr>
    </w:p>
    <w:p w14:paraId="0EDFD115" w14:textId="77777777" w:rsidR="006802EE" w:rsidRPr="00DC3EEF" w:rsidRDefault="006802EE" w:rsidP="00515293">
      <w:pPr>
        <w:pStyle w:val="ListParagraph"/>
        <w:ind w:left="540"/>
        <w:contextualSpacing/>
        <w:jc w:val="both"/>
        <w:rPr>
          <w:rFonts w:ascii="Arial" w:hAnsi="Arial" w:cs="Arial"/>
          <w:b/>
          <w:bCs/>
          <w:sz w:val="18"/>
          <w:szCs w:val="18"/>
        </w:rPr>
      </w:pPr>
    </w:p>
    <w:p w14:paraId="12330FCE" w14:textId="3CF1448E" w:rsidR="00515293" w:rsidRPr="00DC3EEF" w:rsidRDefault="00515293" w:rsidP="00515293">
      <w:pPr>
        <w:pStyle w:val="ListParagraph"/>
        <w:ind w:left="540"/>
        <w:contextualSpacing/>
        <w:jc w:val="both"/>
        <w:rPr>
          <w:rFonts w:ascii="Arial" w:hAnsi="Arial" w:cs="Arial"/>
          <w:b/>
          <w:bCs/>
          <w:sz w:val="18"/>
          <w:szCs w:val="18"/>
        </w:rPr>
      </w:pPr>
      <w:r w:rsidRPr="00DC3EEF">
        <w:rPr>
          <w:rFonts w:ascii="Arial" w:hAnsi="Arial" w:cs="Arial"/>
          <w:b/>
          <w:bCs/>
          <w:sz w:val="18"/>
          <w:szCs w:val="18"/>
        </w:rPr>
        <w:t>Cash flow hedge</w:t>
      </w:r>
    </w:p>
    <w:p w14:paraId="4BF217D2" w14:textId="77777777" w:rsidR="00515293" w:rsidRPr="00DC3EEF" w:rsidRDefault="00515293" w:rsidP="00515293">
      <w:pPr>
        <w:ind w:left="540"/>
        <w:jc w:val="thaiDistribute"/>
        <w:rPr>
          <w:rFonts w:ascii="Arial" w:hAnsi="Arial" w:cs="Arial"/>
          <w:spacing w:val="-2"/>
          <w:sz w:val="18"/>
          <w:szCs w:val="18"/>
          <w:lang w:val="en-GB"/>
        </w:rPr>
      </w:pPr>
    </w:p>
    <w:tbl>
      <w:tblPr>
        <w:tblW w:w="9495" w:type="dxa"/>
        <w:tblLayout w:type="fixed"/>
        <w:tblLook w:val="0000" w:firstRow="0" w:lastRow="0" w:firstColumn="0" w:lastColumn="0" w:noHBand="0" w:noVBand="0"/>
      </w:tblPr>
      <w:tblGrid>
        <w:gridCol w:w="2127"/>
        <w:gridCol w:w="1134"/>
        <w:gridCol w:w="992"/>
        <w:gridCol w:w="1246"/>
        <w:gridCol w:w="1545"/>
        <w:gridCol w:w="22"/>
        <w:gridCol w:w="1156"/>
        <w:gridCol w:w="1273"/>
      </w:tblGrid>
      <w:tr w:rsidR="006802EE" w:rsidRPr="00DC3EEF" w14:paraId="2F5C2DF6" w14:textId="36B4532B" w:rsidTr="0033476B">
        <w:trPr>
          <w:cantSplit/>
        </w:trPr>
        <w:tc>
          <w:tcPr>
            <w:tcW w:w="2127" w:type="dxa"/>
            <w:tcBorders>
              <w:top w:val="nil"/>
              <w:left w:val="nil"/>
              <w:bottom w:val="nil"/>
              <w:right w:val="nil"/>
            </w:tcBorders>
            <w:vAlign w:val="bottom"/>
          </w:tcPr>
          <w:p w14:paraId="359F383F" w14:textId="77777777" w:rsidR="006802EE" w:rsidRPr="00DC3EEF" w:rsidRDefault="006802EE" w:rsidP="009A7379">
            <w:pPr>
              <w:ind w:left="435"/>
              <w:rPr>
                <w:rFonts w:ascii="Arial" w:hAnsi="Arial" w:cs="Arial"/>
                <w:sz w:val="16"/>
                <w:szCs w:val="16"/>
              </w:rPr>
            </w:pPr>
          </w:p>
        </w:tc>
        <w:tc>
          <w:tcPr>
            <w:tcW w:w="7368" w:type="dxa"/>
            <w:gridSpan w:val="7"/>
            <w:tcBorders>
              <w:left w:val="nil"/>
              <w:bottom w:val="single" w:sz="4" w:space="0" w:color="auto"/>
              <w:right w:val="nil"/>
            </w:tcBorders>
          </w:tcPr>
          <w:p w14:paraId="3EE778D4" w14:textId="65C71FB5" w:rsidR="006802EE" w:rsidRPr="00DC3EEF" w:rsidRDefault="006802EE" w:rsidP="00DA00AC">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Consolidated and Separate</w:t>
            </w:r>
          </w:p>
        </w:tc>
      </w:tr>
      <w:tr w:rsidR="006802EE" w:rsidRPr="00DC3EEF" w14:paraId="702D53DF" w14:textId="51133F8C" w:rsidTr="00387137">
        <w:trPr>
          <w:cantSplit/>
        </w:trPr>
        <w:tc>
          <w:tcPr>
            <w:tcW w:w="2127" w:type="dxa"/>
            <w:tcBorders>
              <w:top w:val="nil"/>
              <w:left w:val="nil"/>
              <w:bottom w:val="nil"/>
              <w:right w:val="nil"/>
            </w:tcBorders>
            <w:vAlign w:val="bottom"/>
          </w:tcPr>
          <w:p w14:paraId="7E5BF335" w14:textId="77777777" w:rsidR="006802EE" w:rsidRPr="00DC3EEF" w:rsidRDefault="006802EE" w:rsidP="009A7379">
            <w:pPr>
              <w:ind w:left="435"/>
              <w:rPr>
                <w:rFonts w:ascii="Arial" w:hAnsi="Arial" w:cs="Arial"/>
                <w:sz w:val="16"/>
                <w:szCs w:val="16"/>
                <w:cs/>
              </w:rPr>
            </w:pPr>
          </w:p>
        </w:tc>
        <w:tc>
          <w:tcPr>
            <w:tcW w:w="7368" w:type="dxa"/>
            <w:gridSpan w:val="7"/>
            <w:tcBorders>
              <w:top w:val="single" w:sz="4" w:space="0" w:color="auto"/>
            </w:tcBorders>
            <w:vAlign w:val="bottom"/>
          </w:tcPr>
          <w:p w14:paraId="6A79B23A" w14:textId="15E0B022" w:rsidR="006802EE" w:rsidRPr="00DC3EEF" w:rsidRDefault="006802EE" w:rsidP="009A7379">
            <w:pPr>
              <w:tabs>
                <w:tab w:val="left" w:pos="360"/>
                <w:tab w:val="left" w:pos="1440"/>
                <w:tab w:val="left" w:pos="2160"/>
              </w:tabs>
              <w:ind w:right="-72"/>
              <w:jc w:val="center"/>
              <w:rPr>
                <w:rFonts w:ascii="Arial" w:hAnsi="Arial" w:cs="Arial"/>
                <w:b/>
                <w:bCs/>
                <w:sz w:val="16"/>
                <w:szCs w:val="16"/>
                <w:lang w:val="en-GB"/>
              </w:rPr>
            </w:pPr>
            <w:r w:rsidRPr="00DC3EEF">
              <w:rPr>
                <w:rFonts w:ascii="Arial" w:hAnsi="Arial" w:cs="Arial"/>
                <w:b/>
                <w:bCs/>
                <w:sz w:val="16"/>
                <w:szCs w:val="16"/>
                <w:lang w:val="en-GB"/>
              </w:rPr>
              <w:t>30 June 2026</w:t>
            </w:r>
          </w:p>
        </w:tc>
      </w:tr>
      <w:tr w:rsidR="00DA00AC" w:rsidRPr="00DC3EEF" w14:paraId="50678B14" w14:textId="5DD7CB4B" w:rsidTr="00DA00AC">
        <w:trPr>
          <w:cantSplit/>
        </w:trPr>
        <w:tc>
          <w:tcPr>
            <w:tcW w:w="2127" w:type="dxa"/>
            <w:tcBorders>
              <w:top w:val="nil"/>
              <w:left w:val="nil"/>
              <w:bottom w:val="nil"/>
              <w:right w:val="nil"/>
            </w:tcBorders>
            <w:vAlign w:val="bottom"/>
          </w:tcPr>
          <w:p w14:paraId="4A53DCCC" w14:textId="77777777" w:rsidR="00DA00AC" w:rsidRPr="00DC3EEF" w:rsidRDefault="00DA00AC" w:rsidP="00DA00AC">
            <w:pPr>
              <w:ind w:left="435"/>
              <w:rPr>
                <w:rFonts w:ascii="Arial" w:hAnsi="Arial" w:cs="Arial"/>
                <w:sz w:val="16"/>
                <w:szCs w:val="16"/>
                <w:cs/>
              </w:rPr>
            </w:pPr>
          </w:p>
        </w:tc>
        <w:tc>
          <w:tcPr>
            <w:tcW w:w="1134" w:type="dxa"/>
            <w:tcBorders>
              <w:top w:val="single" w:sz="4" w:space="0" w:color="auto"/>
              <w:left w:val="nil"/>
              <w:right w:val="nil"/>
            </w:tcBorders>
            <w:vAlign w:val="bottom"/>
          </w:tcPr>
          <w:p w14:paraId="0E4A56E7"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p>
        </w:tc>
        <w:tc>
          <w:tcPr>
            <w:tcW w:w="992" w:type="dxa"/>
            <w:tcBorders>
              <w:top w:val="single" w:sz="4" w:space="0" w:color="auto"/>
              <w:left w:val="nil"/>
              <w:right w:val="nil"/>
            </w:tcBorders>
            <w:vAlign w:val="bottom"/>
          </w:tcPr>
          <w:p w14:paraId="54F498C2"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vAlign w:val="bottom"/>
          </w:tcPr>
          <w:p w14:paraId="46953733"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Notional</w:t>
            </w:r>
          </w:p>
        </w:tc>
        <w:tc>
          <w:tcPr>
            <w:tcW w:w="1567" w:type="dxa"/>
            <w:gridSpan w:val="2"/>
            <w:tcBorders>
              <w:top w:val="single" w:sz="4" w:space="0" w:color="auto"/>
              <w:left w:val="nil"/>
              <w:right w:val="nil"/>
            </w:tcBorders>
            <w:vAlign w:val="bottom"/>
          </w:tcPr>
          <w:p w14:paraId="65736881"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rPr>
            </w:pPr>
            <w:r w:rsidRPr="00DC3EEF">
              <w:rPr>
                <w:rFonts w:ascii="Arial" w:hAnsi="Arial" w:cs="Arial"/>
                <w:b/>
                <w:bCs/>
                <w:sz w:val="16"/>
                <w:szCs w:val="16"/>
                <w:lang w:val="en-GB"/>
              </w:rPr>
              <w:t>Changes in</w:t>
            </w:r>
          </w:p>
          <w:p w14:paraId="177D19EC"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fair value used for calculating hedge</w:t>
            </w:r>
          </w:p>
        </w:tc>
        <w:tc>
          <w:tcPr>
            <w:tcW w:w="1156" w:type="dxa"/>
            <w:tcBorders>
              <w:top w:val="single" w:sz="4" w:space="0" w:color="auto"/>
              <w:left w:val="nil"/>
              <w:right w:val="nil"/>
            </w:tcBorders>
            <w:vAlign w:val="bottom"/>
          </w:tcPr>
          <w:p w14:paraId="40D1EC6B" w14:textId="17D73C12"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Cash flow hedge</w:t>
            </w:r>
          </w:p>
        </w:tc>
        <w:tc>
          <w:tcPr>
            <w:tcW w:w="1273" w:type="dxa"/>
            <w:tcBorders>
              <w:top w:val="single" w:sz="4" w:space="0" w:color="auto"/>
              <w:left w:val="nil"/>
              <w:right w:val="nil"/>
            </w:tcBorders>
            <w:vAlign w:val="bottom"/>
          </w:tcPr>
          <w:p w14:paraId="3A9EE2E6" w14:textId="39CBC2D6"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Cost of hedging</w:t>
            </w:r>
          </w:p>
        </w:tc>
      </w:tr>
      <w:tr w:rsidR="00DA00AC" w:rsidRPr="00DC3EEF" w14:paraId="1B5F627C" w14:textId="7C73658C" w:rsidTr="00DA00AC">
        <w:trPr>
          <w:cantSplit/>
        </w:trPr>
        <w:tc>
          <w:tcPr>
            <w:tcW w:w="2127" w:type="dxa"/>
            <w:tcBorders>
              <w:top w:val="nil"/>
              <w:left w:val="nil"/>
              <w:bottom w:val="nil"/>
              <w:right w:val="nil"/>
            </w:tcBorders>
            <w:vAlign w:val="bottom"/>
          </w:tcPr>
          <w:p w14:paraId="2F4F5FAC" w14:textId="77777777" w:rsidR="00DA00AC" w:rsidRPr="00DC3EEF" w:rsidRDefault="00DA00AC" w:rsidP="00DA00AC">
            <w:pPr>
              <w:tabs>
                <w:tab w:val="left" w:pos="360"/>
                <w:tab w:val="left" w:pos="1440"/>
                <w:tab w:val="left" w:pos="2160"/>
              </w:tabs>
              <w:ind w:left="435" w:right="-72"/>
              <w:rPr>
                <w:rFonts w:ascii="Arial" w:hAnsi="Arial" w:cs="Arial"/>
                <w:b/>
                <w:bCs/>
                <w:sz w:val="16"/>
                <w:szCs w:val="16"/>
                <w:cs/>
                <w:lang w:val="en-GB"/>
              </w:rPr>
            </w:pPr>
          </w:p>
        </w:tc>
        <w:tc>
          <w:tcPr>
            <w:tcW w:w="1134" w:type="dxa"/>
            <w:tcBorders>
              <w:top w:val="nil"/>
              <w:left w:val="nil"/>
              <w:right w:val="nil"/>
            </w:tcBorders>
            <w:vAlign w:val="bottom"/>
          </w:tcPr>
          <w:p w14:paraId="1316286C"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Asset</w:t>
            </w:r>
          </w:p>
        </w:tc>
        <w:tc>
          <w:tcPr>
            <w:tcW w:w="992" w:type="dxa"/>
            <w:tcBorders>
              <w:top w:val="nil"/>
              <w:left w:val="nil"/>
              <w:right w:val="nil"/>
            </w:tcBorders>
            <w:vAlign w:val="bottom"/>
          </w:tcPr>
          <w:p w14:paraId="54197007"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Liability</w:t>
            </w:r>
          </w:p>
        </w:tc>
        <w:tc>
          <w:tcPr>
            <w:tcW w:w="1246" w:type="dxa"/>
            <w:tcBorders>
              <w:top w:val="nil"/>
              <w:left w:val="nil"/>
              <w:right w:val="nil"/>
            </w:tcBorders>
            <w:vAlign w:val="bottom"/>
          </w:tcPr>
          <w:p w14:paraId="6EEBB09B"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amount</w:t>
            </w:r>
          </w:p>
        </w:tc>
        <w:tc>
          <w:tcPr>
            <w:tcW w:w="1567" w:type="dxa"/>
            <w:gridSpan w:val="2"/>
            <w:tcBorders>
              <w:top w:val="nil"/>
              <w:left w:val="nil"/>
              <w:right w:val="nil"/>
            </w:tcBorders>
            <w:vAlign w:val="bottom"/>
          </w:tcPr>
          <w:p w14:paraId="62E31202"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cs/>
              </w:rPr>
              <w:t>ineffectiveness</w:t>
            </w:r>
          </w:p>
        </w:tc>
        <w:tc>
          <w:tcPr>
            <w:tcW w:w="1156" w:type="dxa"/>
            <w:tcBorders>
              <w:top w:val="nil"/>
              <w:left w:val="nil"/>
              <w:right w:val="nil"/>
            </w:tcBorders>
            <w:vAlign w:val="bottom"/>
          </w:tcPr>
          <w:p w14:paraId="3C36BF8D" w14:textId="427D7FA8"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reserve</w:t>
            </w:r>
          </w:p>
        </w:tc>
        <w:tc>
          <w:tcPr>
            <w:tcW w:w="1273" w:type="dxa"/>
            <w:tcBorders>
              <w:top w:val="nil"/>
              <w:left w:val="nil"/>
              <w:right w:val="nil"/>
            </w:tcBorders>
            <w:vAlign w:val="bottom"/>
          </w:tcPr>
          <w:p w14:paraId="720B9D73" w14:textId="35852A41"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r w:rsidRPr="00DC3EEF">
              <w:rPr>
                <w:rFonts w:ascii="Arial" w:hAnsi="Arial" w:cs="Arial"/>
                <w:b/>
                <w:bCs/>
                <w:sz w:val="16"/>
                <w:szCs w:val="16"/>
                <w:lang w:val="en-GB"/>
              </w:rPr>
              <w:t>reserve</w:t>
            </w:r>
          </w:p>
        </w:tc>
      </w:tr>
      <w:tr w:rsidR="00DA00AC" w:rsidRPr="00DC3EEF" w14:paraId="6B66AF2E" w14:textId="42A42CB4" w:rsidTr="00DA00AC">
        <w:trPr>
          <w:cantSplit/>
        </w:trPr>
        <w:tc>
          <w:tcPr>
            <w:tcW w:w="2127" w:type="dxa"/>
            <w:tcBorders>
              <w:top w:val="nil"/>
              <w:left w:val="nil"/>
              <w:bottom w:val="nil"/>
              <w:right w:val="nil"/>
            </w:tcBorders>
            <w:vAlign w:val="bottom"/>
          </w:tcPr>
          <w:p w14:paraId="3551F5DB" w14:textId="77777777" w:rsidR="00DA00AC" w:rsidRPr="00DC3EEF" w:rsidRDefault="00DA00AC" w:rsidP="00DA00AC">
            <w:pPr>
              <w:tabs>
                <w:tab w:val="left" w:pos="360"/>
                <w:tab w:val="left" w:pos="1440"/>
                <w:tab w:val="left" w:pos="2160"/>
              </w:tabs>
              <w:ind w:left="435" w:right="-72"/>
              <w:rPr>
                <w:rFonts w:ascii="Arial" w:hAnsi="Arial" w:cs="Arial"/>
                <w:b/>
                <w:bCs/>
                <w:sz w:val="16"/>
                <w:szCs w:val="16"/>
                <w:cs/>
                <w:lang w:val="en-GB"/>
              </w:rPr>
            </w:pPr>
          </w:p>
        </w:tc>
        <w:tc>
          <w:tcPr>
            <w:tcW w:w="1134" w:type="dxa"/>
            <w:tcBorders>
              <w:left w:val="nil"/>
              <w:right w:val="nil"/>
            </w:tcBorders>
            <w:vAlign w:val="bottom"/>
          </w:tcPr>
          <w:p w14:paraId="24519EFD"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992" w:type="dxa"/>
            <w:tcBorders>
              <w:left w:val="nil"/>
              <w:right w:val="nil"/>
            </w:tcBorders>
            <w:vAlign w:val="bottom"/>
          </w:tcPr>
          <w:p w14:paraId="6A4D0DE0"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246" w:type="dxa"/>
            <w:tcBorders>
              <w:left w:val="nil"/>
              <w:right w:val="nil"/>
            </w:tcBorders>
            <w:vAlign w:val="bottom"/>
          </w:tcPr>
          <w:p w14:paraId="291A2C88"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567" w:type="dxa"/>
            <w:gridSpan w:val="2"/>
            <w:tcBorders>
              <w:left w:val="nil"/>
              <w:right w:val="nil"/>
            </w:tcBorders>
            <w:vAlign w:val="bottom"/>
          </w:tcPr>
          <w:p w14:paraId="6C2B354B"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156" w:type="dxa"/>
            <w:tcBorders>
              <w:left w:val="nil"/>
              <w:right w:val="nil"/>
            </w:tcBorders>
            <w:vAlign w:val="bottom"/>
          </w:tcPr>
          <w:p w14:paraId="50A880EC"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c>
          <w:tcPr>
            <w:tcW w:w="1273" w:type="dxa"/>
            <w:tcBorders>
              <w:left w:val="nil"/>
              <w:right w:val="nil"/>
            </w:tcBorders>
            <w:vAlign w:val="bottom"/>
          </w:tcPr>
          <w:p w14:paraId="2F53CCD5" w14:textId="2B9214B3"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Thousand</w:t>
            </w:r>
          </w:p>
        </w:tc>
      </w:tr>
      <w:tr w:rsidR="00DA00AC" w:rsidRPr="00DC3EEF" w14:paraId="58BAE1C7" w14:textId="3CE5E03F" w:rsidTr="00DA00AC">
        <w:trPr>
          <w:cantSplit/>
        </w:trPr>
        <w:tc>
          <w:tcPr>
            <w:tcW w:w="2127" w:type="dxa"/>
            <w:tcBorders>
              <w:top w:val="nil"/>
              <w:left w:val="nil"/>
              <w:bottom w:val="nil"/>
              <w:right w:val="nil"/>
            </w:tcBorders>
            <w:vAlign w:val="bottom"/>
          </w:tcPr>
          <w:p w14:paraId="5D5B628F" w14:textId="77777777" w:rsidR="00DA00AC" w:rsidRPr="00DC3EEF" w:rsidRDefault="00DA00AC" w:rsidP="00DA00AC">
            <w:pPr>
              <w:tabs>
                <w:tab w:val="left" w:pos="360"/>
                <w:tab w:val="left" w:pos="1440"/>
                <w:tab w:val="left" w:pos="2160"/>
              </w:tabs>
              <w:ind w:left="435" w:right="-72"/>
              <w:rPr>
                <w:rFonts w:ascii="Arial" w:hAnsi="Arial" w:cs="Arial"/>
                <w:b/>
                <w:bCs/>
                <w:sz w:val="16"/>
                <w:szCs w:val="16"/>
                <w:cs/>
                <w:lang w:val="en-GB"/>
              </w:rPr>
            </w:pPr>
          </w:p>
        </w:tc>
        <w:tc>
          <w:tcPr>
            <w:tcW w:w="1134" w:type="dxa"/>
            <w:tcBorders>
              <w:left w:val="nil"/>
              <w:bottom w:val="single" w:sz="4" w:space="0" w:color="auto"/>
              <w:right w:val="nil"/>
            </w:tcBorders>
            <w:vAlign w:val="bottom"/>
          </w:tcPr>
          <w:p w14:paraId="15E0E2B1"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992" w:type="dxa"/>
            <w:tcBorders>
              <w:left w:val="nil"/>
              <w:bottom w:val="single" w:sz="4" w:space="0" w:color="auto"/>
              <w:right w:val="nil"/>
            </w:tcBorders>
            <w:vAlign w:val="bottom"/>
          </w:tcPr>
          <w:p w14:paraId="6F655280"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246" w:type="dxa"/>
            <w:tcBorders>
              <w:left w:val="nil"/>
              <w:bottom w:val="single" w:sz="4" w:space="0" w:color="auto"/>
              <w:right w:val="nil"/>
            </w:tcBorders>
            <w:vAlign w:val="bottom"/>
          </w:tcPr>
          <w:p w14:paraId="1D1AED2A"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567" w:type="dxa"/>
            <w:gridSpan w:val="2"/>
            <w:tcBorders>
              <w:left w:val="nil"/>
              <w:bottom w:val="single" w:sz="4" w:space="0" w:color="auto"/>
              <w:right w:val="nil"/>
            </w:tcBorders>
            <w:vAlign w:val="bottom"/>
          </w:tcPr>
          <w:p w14:paraId="2D09370E"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156" w:type="dxa"/>
            <w:tcBorders>
              <w:left w:val="nil"/>
              <w:bottom w:val="single" w:sz="4" w:space="0" w:color="auto"/>
              <w:right w:val="nil"/>
            </w:tcBorders>
            <w:vAlign w:val="bottom"/>
          </w:tcPr>
          <w:p w14:paraId="5591E2E9"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c>
          <w:tcPr>
            <w:tcW w:w="1273" w:type="dxa"/>
            <w:tcBorders>
              <w:left w:val="nil"/>
              <w:bottom w:val="single" w:sz="4" w:space="0" w:color="auto"/>
              <w:right w:val="nil"/>
            </w:tcBorders>
            <w:vAlign w:val="bottom"/>
          </w:tcPr>
          <w:p w14:paraId="59D894B2" w14:textId="5381A9C1"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r w:rsidRPr="00DC3EEF">
              <w:rPr>
                <w:rFonts w:ascii="Arial" w:hAnsi="Arial" w:cs="Arial"/>
                <w:b/>
                <w:bCs/>
                <w:sz w:val="16"/>
                <w:szCs w:val="16"/>
                <w:lang w:val="en-GB"/>
              </w:rPr>
              <w:t>Baht</w:t>
            </w:r>
          </w:p>
        </w:tc>
      </w:tr>
      <w:tr w:rsidR="00DA00AC" w:rsidRPr="00DC3EEF" w14:paraId="4C9E6A32" w14:textId="64CD5943" w:rsidTr="00DA00AC">
        <w:trPr>
          <w:cantSplit/>
        </w:trPr>
        <w:tc>
          <w:tcPr>
            <w:tcW w:w="2127" w:type="dxa"/>
            <w:tcBorders>
              <w:top w:val="nil"/>
              <w:left w:val="nil"/>
              <w:bottom w:val="nil"/>
              <w:right w:val="nil"/>
            </w:tcBorders>
            <w:vAlign w:val="bottom"/>
          </w:tcPr>
          <w:p w14:paraId="14748708" w14:textId="77777777" w:rsidR="00DA00AC" w:rsidRPr="00DC3EEF" w:rsidRDefault="00DA00AC" w:rsidP="00DA00AC">
            <w:pPr>
              <w:tabs>
                <w:tab w:val="left" w:pos="360"/>
                <w:tab w:val="left" w:pos="1440"/>
                <w:tab w:val="left" w:pos="2160"/>
              </w:tabs>
              <w:ind w:left="435" w:right="-72"/>
              <w:rPr>
                <w:rFonts w:ascii="Arial" w:hAnsi="Arial" w:cs="Arial"/>
                <w:b/>
                <w:bCs/>
                <w:sz w:val="16"/>
                <w:szCs w:val="16"/>
                <w:lang w:val="en-GB"/>
              </w:rPr>
            </w:pPr>
          </w:p>
        </w:tc>
        <w:tc>
          <w:tcPr>
            <w:tcW w:w="1134" w:type="dxa"/>
            <w:tcBorders>
              <w:top w:val="single" w:sz="4" w:space="0" w:color="auto"/>
              <w:left w:val="nil"/>
              <w:right w:val="nil"/>
            </w:tcBorders>
            <w:vAlign w:val="bottom"/>
          </w:tcPr>
          <w:p w14:paraId="556CFB6C"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p>
        </w:tc>
        <w:tc>
          <w:tcPr>
            <w:tcW w:w="992" w:type="dxa"/>
            <w:tcBorders>
              <w:top w:val="single" w:sz="4" w:space="0" w:color="auto"/>
              <w:left w:val="nil"/>
              <w:right w:val="nil"/>
            </w:tcBorders>
            <w:vAlign w:val="bottom"/>
          </w:tcPr>
          <w:p w14:paraId="50F63CF1"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tcPr>
          <w:p w14:paraId="118CDA2C"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p>
        </w:tc>
        <w:tc>
          <w:tcPr>
            <w:tcW w:w="1567" w:type="dxa"/>
            <w:gridSpan w:val="2"/>
            <w:tcBorders>
              <w:top w:val="single" w:sz="4" w:space="0" w:color="auto"/>
              <w:left w:val="nil"/>
              <w:right w:val="nil"/>
            </w:tcBorders>
            <w:vAlign w:val="bottom"/>
          </w:tcPr>
          <w:p w14:paraId="639A7DAF"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lang w:val="en-GB"/>
              </w:rPr>
            </w:pPr>
          </w:p>
        </w:tc>
        <w:tc>
          <w:tcPr>
            <w:tcW w:w="1156" w:type="dxa"/>
            <w:tcBorders>
              <w:top w:val="single" w:sz="4" w:space="0" w:color="auto"/>
              <w:left w:val="nil"/>
              <w:right w:val="nil"/>
            </w:tcBorders>
            <w:vAlign w:val="bottom"/>
          </w:tcPr>
          <w:p w14:paraId="38D48927"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p>
        </w:tc>
        <w:tc>
          <w:tcPr>
            <w:tcW w:w="1273" w:type="dxa"/>
            <w:tcBorders>
              <w:top w:val="single" w:sz="4" w:space="0" w:color="auto"/>
              <w:left w:val="nil"/>
              <w:right w:val="nil"/>
            </w:tcBorders>
          </w:tcPr>
          <w:p w14:paraId="34E64F0F" w14:textId="77777777" w:rsidR="00DA00AC" w:rsidRPr="00DC3EEF" w:rsidRDefault="00DA00AC" w:rsidP="00DA00AC">
            <w:pPr>
              <w:tabs>
                <w:tab w:val="left" w:pos="360"/>
                <w:tab w:val="left" w:pos="1440"/>
                <w:tab w:val="left" w:pos="2160"/>
              </w:tabs>
              <w:ind w:right="-72"/>
              <w:jc w:val="right"/>
              <w:rPr>
                <w:rFonts w:ascii="Arial" w:hAnsi="Arial" w:cs="Arial"/>
                <w:b/>
                <w:bCs/>
                <w:sz w:val="16"/>
                <w:szCs w:val="16"/>
                <w:cs/>
                <w:lang w:val="en-GB"/>
              </w:rPr>
            </w:pPr>
          </w:p>
        </w:tc>
      </w:tr>
      <w:tr w:rsidR="00DA00AC" w:rsidRPr="00DC3EEF" w14:paraId="4672BB75" w14:textId="0273C5A0" w:rsidTr="00DA00AC">
        <w:trPr>
          <w:cantSplit/>
        </w:trPr>
        <w:tc>
          <w:tcPr>
            <w:tcW w:w="2127" w:type="dxa"/>
            <w:tcBorders>
              <w:top w:val="nil"/>
              <w:left w:val="nil"/>
              <w:bottom w:val="nil"/>
              <w:right w:val="nil"/>
            </w:tcBorders>
            <w:vAlign w:val="bottom"/>
          </w:tcPr>
          <w:p w14:paraId="745CCF83" w14:textId="1D49B10E" w:rsidR="00DA00AC" w:rsidRPr="00DC3EEF" w:rsidRDefault="00DA00AC" w:rsidP="00DA00AC">
            <w:pPr>
              <w:tabs>
                <w:tab w:val="left" w:pos="900"/>
                <w:tab w:val="left" w:pos="2160"/>
              </w:tabs>
              <w:ind w:left="435" w:right="-43"/>
              <w:rPr>
                <w:rFonts w:ascii="Arial" w:hAnsi="Arial" w:cstheme="minorBidi"/>
                <w:sz w:val="16"/>
                <w:szCs w:val="16"/>
                <w:cs/>
              </w:rPr>
            </w:pPr>
            <w:r w:rsidRPr="00DC3EEF">
              <w:rPr>
                <w:rFonts w:ascii="Arial" w:hAnsi="Arial" w:cs="Arial"/>
                <w:b/>
                <w:bCs/>
                <w:sz w:val="14"/>
                <w:szCs w:val="14"/>
              </w:rPr>
              <w:t>Hedging Instruments</w:t>
            </w:r>
          </w:p>
        </w:tc>
        <w:tc>
          <w:tcPr>
            <w:tcW w:w="1134" w:type="dxa"/>
            <w:tcBorders>
              <w:top w:val="nil"/>
              <w:left w:val="nil"/>
              <w:right w:val="nil"/>
            </w:tcBorders>
          </w:tcPr>
          <w:p w14:paraId="2791BC24" w14:textId="77777777" w:rsidR="00DA00AC" w:rsidRPr="00DC3EEF" w:rsidRDefault="00DA00AC" w:rsidP="00DA00AC">
            <w:pPr>
              <w:pStyle w:val="a"/>
              <w:tabs>
                <w:tab w:val="right" w:pos="3119"/>
              </w:tabs>
              <w:ind w:right="-72"/>
              <w:jc w:val="right"/>
              <w:rPr>
                <w:rFonts w:ascii="Arial" w:hAnsi="Arial" w:cs="Arial"/>
                <w:sz w:val="16"/>
                <w:szCs w:val="16"/>
                <w:lang w:val="en-GB"/>
              </w:rPr>
            </w:pPr>
          </w:p>
        </w:tc>
        <w:tc>
          <w:tcPr>
            <w:tcW w:w="992" w:type="dxa"/>
            <w:tcBorders>
              <w:top w:val="nil"/>
              <w:left w:val="nil"/>
              <w:right w:val="nil"/>
            </w:tcBorders>
          </w:tcPr>
          <w:p w14:paraId="1CEB8C1E" w14:textId="77777777" w:rsidR="00DA00AC" w:rsidRPr="00DC3EEF" w:rsidRDefault="00DA00AC" w:rsidP="00DA00AC">
            <w:pPr>
              <w:pStyle w:val="a"/>
              <w:tabs>
                <w:tab w:val="right" w:pos="3119"/>
              </w:tabs>
              <w:ind w:right="-72"/>
              <w:jc w:val="right"/>
              <w:rPr>
                <w:rFonts w:ascii="Arial" w:hAnsi="Arial" w:cs="Arial"/>
                <w:sz w:val="16"/>
                <w:szCs w:val="16"/>
                <w:cs/>
                <w:lang w:val="en-GB"/>
              </w:rPr>
            </w:pPr>
          </w:p>
        </w:tc>
        <w:tc>
          <w:tcPr>
            <w:tcW w:w="1246" w:type="dxa"/>
            <w:tcBorders>
              <w:top w:val="nil"/>
              <w:left w:val="nil"/>
              <w:right w:val="nil"/>
            </w:tcBorders>
          </w:tcPr>
          <w:p w14:paraId="136B28FA" w14:textId="77777777" w:rsidR="00DA00AC" w:rsidRPr="00DC3EEF" w:rsidRDefault="00DA00AC" w:rsidP="00DA00AC">
            <w:pPr>
              <w:pStyle w:val="a"/>
              <w:tabs>
                <w:tab w:val="right" w:pos="3119"/>
              </w:tabs>
              <w:ind w:right="-72"/>
              <w:jc w:val="right"/>
              <w:rPr>
                <w:rFonts w:ascii="Arial" w:hAnsi="Arial" w:cs="Arial"/>
                <w:sz w:val="16"/>
                <w:szCs w:val="16"/>
                <w:cs/>
                <w:lang w:val="en-GB"/>
              </w:rPr>
            </w:pPr>
          </w:p>
        </w:tc>
        <w:tc>
          <w:tcPr>
            <w:tcW w:w="1545" w:type="dxa"/>
            <w:tcBorders>
              <w:top w:val="nil"/>
              <w:left w:val="nil"/>
              <w:right w:val="nil"/>
            </w:tcBorders>
          </w:tcPr>
          <w:p w14:paraId="110FBCA4" w14:textId="77777777" w:rsidR="00DA00AC" w:rsidRPr="00DC3EEF" w:rsidRDefault="00DA00AC" w:rsidP="00DA00AC">
            <w:pPr>
              <w:pStyle w:val="a"/>
              <w:tabs>
                <w:tab w:val="right" w:pos="3119"/>
              </w:tabs>
              <w:ind w:right="-72"/>
              <w:jc w:val="right"/>
              <w:rPr>
                <w:rFonts w:ascii="Arial" w:hAnsi="Arial" w:cs="Arial"/>
                <w:sz w:val="16"/>
                <w:szCs w:val="16"/>
                <w:lang w:val="en-GB"/>
              </w:rPr>
            </w:pPr>
          </w:p>
        </w:tc>
        <w:tc>
          <w:tcPr>
            <w:tcW w:w="1178" w:type="dxa"/>
            <w:gridSpan w:val="2"/>
            <w:tcBorders>
              <w:top w:val="nil"/>
              <w:left w:val="nil"/>
              <w:right w:val="nil"/>
            </w:tcBorders>
          </w:tcPr>
          <w:p w14:paraId="23C48D70" w14:textId="77777777" w:rsidR="00DA00AC" w:rsidRPr="00DC3EEF" w:rsidRDefault="00DA00AC" w:rsidP="00DA00AC">
            <w:pPr>
              <w:pStyle w:val="a"/>
              <w:tabs>
                <w:tab w:val="right" w:pos="3119"/>
              </w:tabs>
              <w:ind w:right="-72"/>
              <w:jc w:val="right"/>
              <w:rPr>
                <w:rFonts w:ascii="Arial" w:hAnsi="Arial" w:cs="Arial"/>
                <w:sz w:val="16"/>
                <w:szCs w:val="16"/>
                <w:lang w:val="en-GB"/>
              </w:rPr>
            </w:pPr>
          </w:p>
        </w:tc>
        <w:tc>
          <w:tcPr>
            <w:tcW w:w="1273" w:type="dxa"/>
            <w:tcBorders>
              <w:top w:val="nil"/>
              <w:left w:val="nil"/>
              <w:right w:val="nil"/>
            </w:tcBorders>
          </w:tcPr>
          <w:p w14:paraId="2E713011" w14:textId="77777777" w:rsidR="00DA00AC" w:rsidRPr="00DC3EEF" w:rsidRDefault="00DA00AC" w:rsidP="00DA00AC">
            <w:pPr>
              <w:pStyle w:val="a"/>
              <w:tabs>
                <w:tab w:val="right" w:pos="3119"/>
              </w:tabs>
              <w:ind w:right="-72"/>
              <w:jc w:val="right"/>
              <w:rPr>
                <w:rFonts w:ascii="Arial" w:hAnsi="Arial" w:cs="Arial"/>
                <w:sz w:val="16"/>
                <w:szCs w:val="16"/>
                <w:lang w:val="en-GB"/>
              </w:rPr>
            </w:pPr>
          </w:p>
        </w:tc>
      </w:tr>
      <w:tr w:rsidR="00DA00AC" w:rsidRPr="00DC3EEF" w14:paraId="169E3BA6" w14:textId="474DC4B5" w:rsidTr="00DA00AC">
        <w:trPr>
          <w:cantSplit/>
        </w:trPr>
        <w:tc>
          <w:tcPr>
            <w:tcW w:w="2127" w:type="dxa"/>
            <w:tcBorders>
              <w:top w:val="nil"/>
              <w:left w:val="nil"/>
              <w:bottom w:val="nil"/>
              <w:right w:val="nil"/>
            </w:tcBorders>
            <w:vAlign w:val="bottom"/>
          </w:tcPr>
          <w:p w14:paraId="3A8E5311" w14:textId="77777777" w:rsidR="00DA00AC" w:rsidRPr="00DC3EEF" w:rsidRDefault="00DA00AC" w:rsidP="00DA00AC">
            <w:pPr>
              <w:tabs>
                <w:tab w:val="left" w:pos="900"/>
                <w:tab w:val="left" w:pos="2160"/>
              </w:tabs>
              <w:ind w:left="435" w:right="-43"/>
              <w:rPr>
                <w:rFonts w:ascii="Arial" w:hAnsi="Arial" w:cs="Arial"/>
                <w:sz w:val="16"/>
                <w:szCs w:val="16"/>
              </w:rPr>
            </w:pPr>
            <w:r w:rsidRPr="00DC3EEF">
              <w:rPr>
                <w:rFonts w:ascii="Arial" w:hAnsi="Arial" w:cs="Arial"/>
                <w:sz w:val="16"/>
                <w:szCs w:val="16"/>
              </w:rPr>
              <w:t>Exchange rate</w:t>
            </w:r>
          </w:p>
        </w:tc>
        <w:tc>
          <w:tcPr>
            <w:tcW w:w="1134" w:type="dxa"/>
            <w:tcBorders>
              <w:left w:val="nil"/>
              <w:bottom w:val="single" w:sz="4" w:space="0" w:color="auto"/>
              <w:right w:val="nil"/>
            </w:tcBorders>
          </w:tcPr>
          <w:p w14:paraId="01158BAC" w14:textId="3F6D9E11" w:rsidR="00DA00AC" w:rsidRPr="00DC3EEF" w:rsidRDefault="00DA00AC" w:rsidP="00DA00AC">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67,724</w:t>
            </w:r>
          </w:p>
        </w:tc>
        <w:tc>
          <w:tcPr>
            <w:tcW w:w="992" w:type="dxa"/>
            <w:tcBorders>
              <w:left w:val="nil"/>
              <w:bottom w:val="single" w:sz="4" w:space="0" w:color="auto"/>
              <w:right w:val="nil"/>
            </w:tcBorders>
          </w:tcPr>
          <w:p w14:paraId="329BE674" w14:textId="6B55B755"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76,770</w:t>
            </w:r>
          </w:p>
        </w:tc>
        <w:tc>
          <w:tcPr>
            <w:tcW w:w="1246" w:type="dxa"/>
            <w:tcBorders>
              <w:left w:val="nil"/>
              <w:bottom w:val="single" w:sz="4" w:space="0" w:color="auto"/>
              <w:right w:val="nil"/>
            </w:tcBorders>
          </w:tcPr>
          <w:p w14:paraId="21E4C6FC" w14:textId="52672AD1"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17,304,078</w:t>
            </w:r>
          </w:p>
        </w:tc>
        <w:tc>
          <w:tcPr>
            <w:tcW w:w="1545" w:type="dxa"/>
            <w:tcBorders>
              <w:left w:val="nil"/>
              <w:bottom w:val="single" w:sz="4" w:space="0" w:color="auto"/>
              <w:right w:val="nil"/>
            </w:tcBorders>
          </w:tcPr>
          <w:p w14:paraId="60B28487" w14:textId="7F96F6D1" w:rsidR="00DA00AC" w:rsidRPr="00DC3EEF" w:rsidRDefault="00D46F9D" w:rsidP="00DA00AC">
            <w:pPr>
              <w:pStyle w:val="a"/>
              <w:tabs>
                <w:tab w:val="right" w:pos="3119"/>
              </w:tabs>
              <w:ind w:right="-72"/>
              <w:jc w:val="right"/>
              <w:rPr>
                <w:rFonts w:ascii="Arial" w:hAnsi="Arial" w:cstheme="minorBidi"/>
                <w:sz w:val="16"/>
                <w:szCs w:val="16"/>
                <w:lang w:val="en-US"/>
              </w:rPr>
            </w:pPr>
            <w:r w:rsidRPr="00DC3EEF">
              <w:rPr>
                <w:rFonts w:ascii="Arial" w:hAnsi="Arial" w:cstheme="minorBidi"/>
                <w:sz w:val="16"/>
                <w:szCs w:val="16"/>
                <w:lang w:val="en-US"/>
              </w:rPr>
              <w:t>38,909</w:t>
            </w:r>
          </w:p>
        </w:tc>
        <w:tc>
          <w:tcPr>
            <w:tcW w:w="1178" w:type="dxa"/>
            <w:gridSpan w:val="2"/>
            <w:tcBorders>
              <w:left w:val="nil"/>
              <w:bottom w:val="single" w:sz="4" w:space="0" w:color="auto"/>
              <w:right w:val="nil"/>
            </w:tcBorders>
          </w:tcPr>
          <w:p w14:paraId="3B932278" w14:textId="2C4183B2" w:rsidR="00DA00AC" w:rsidRPr="00DC3EEF" w:rsidRDefault="00DA00AC" w:rsidP="00DA00AC">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(3,600)</w:t>
            </w:r>
          </w:p>
        </w:tc>
        <w:tc>
          <w:tcPr>
            <w:tcW w:w="1273" w:type="dxa"/>
            <w:tcBorders>
              <w:left w:val="nil"/>
              <w:bottom w:val="single" w:sz="4" w:space="0" w:color="auto"/>
              <w:right w:val="nil"/>
            </w:tcBorders>
          </w:tcPr>
          <w:p w14:paraId="0D803E01" w14:textId="686620CC" w:rsidR="00DA00AC" w:rsidRPr="00DC3EEF" w:rsidRDefault="00DA00AC" w:rsidP="00DA00AC">
            <w:pPr>
              <w:pStyle w:val="a"/>
              <w:tabs>
                <w:tab w:val="right" w:pos="3119"/>
              </w:tabs>
              <w:ind w:right="-72"/>
              <w:jc w:val="right"/>
              <w:rPr>
                <w:rFonts w:ascii="Arial" w:hAnsi="Arial" w:cs="Arial"/>
                <w:sz w:val="16"/>
                <w:szCs w:val="16"/>
                <w:lang w:val="en-GB"/>
              </w:rPr>
            </w:pPr>
            <w:r w:rsidRPr="00DC3EEF">
              <w:rPr>
                <w:rFonts w:ascii="Arial" w:hAnsi="Arial" w:cs="Arial"/>
                <w:sz w:val="16"/>
                <w:szCs w:val="16"/>
                <w:lang w:val="en-GB"/>
              </w:rPr>
              <w:t>(6,787)</w:t>
            </w:r>
          </w:p>
        </w:tc>
      </w:tr>
      <w:tr w:rsidR="00DA00AC" w:rsidRPr="00DC3EEF" w14:paraId="4F08840E" w14:textId="0BD77592" w:rsidTr="00DA00AC">
        <w:trPr>
          <w:cantSplit/>
        </w:trPr>
        <w:tc>
          <w:tcPr>
            <w:tcW w:w="2127" w:type="dxa"/>
            <w:tcBorders>
              <w:top w:val="nil"/>
              <w:left w:val="nil"/>
              <w:bottom w:val="nil"/>
              <w:right w:val="nil"/>
            </w:tcBorders>
            <w:vAlign w:val="bottom"/>
          </w:tcPr>
          <w:p w14:paraId="4F6311EA" w14:textId="77777777" w:rsidR="00DA00AC" w:rsidRPr="00DC3EEF" w:rsidRDefault="00DA00AC" w:rsidP="00DA00AC">
            <w:pPr>
              <w:tabs>
                <w:tab w:val="left" w:pos="900"/>
                <w:tab w:val="left" w:pos="2160"/>
              </w:tabs>
              <w:ind w:left="435" w:right="-43"/>
              <w:rPr>
                <w:rFonts w:ascii="Arial" w:hAnsi="Arial" w:cs="Arial"/>
                <w:sz w:val="16"/>
                <w:szCs w:val="16"/>
                <w:lang w:val="en-GB"/>
              </w:rPr>
            </w:pPr>
          </w:p>
        </w:tc>
        <w:tc>
          <w:tcPr>
            <w:tcW w:w="1134" w:type="dxa"/>
            <w:tcBorders>
              <w:top w:val="single" w:sz="4" w:space="0" w:color="auto"/>
              <w:left w:val="nil"/>
              <w:right w:val="nil"/>
            </w:tcBorders>
            <w:vAlign w:val="bottom"/>
          </w:tcPr>
          <w:p w14:paraId="26B32A35" w14:textId="77777777" w:rsidR="00DA00AC" w:rsidRPr="00DC3EEF" w:rsidRDefault="00DA00AC" w:rsidP="00DA00AC">
            <w:pPr>
              <w:tabs>
                <w:tab w:val="left" w:pos="360"/>
                <w:tab w:val="left" w:pos="1440"/>
                <w:tab w:val="left" w:pos="2160"/>
              </w:tabs>
              <w:ind w:right="-72"/>
              <w:contextualSpacing/>
              <w:jc w:val="right"/>
              <w:rPr>
                <w:rFonts w:ascii="Arial" w:hAnsi="Arial" w:cs="Arial"/>
                <w:sz w:val="16"/>
                <w:szCs w:val="16"/>
                <w:cs/>
                <w:lang w:val="en-GB"/>
              </w:rPr>
            </w:pPr>
          </w:p>
        </w:tc>
        <w:tc>
          <w:tcPr>
            <w:tcW w:w="992" w:type="dxa"/>
            <w:tcBorders>
              <w:top w:val="single" w:sz="4" w:space="0" w:color="auto"/>
              <w:left w:val="nil"/>
              <w:right w:val="nil"/>
            </w:tcBorders>
            <w:vAlign w:val="bottom"/>
          </w:tcPr>
          <w:p w14:paraId="4266F1D2" w14:textId="77777777" w:rsidR="00DA00AC" w:rsidRPr="00DC3EEF" w:rsidRDefault="00DA00AC" w:rsidP="00DA00AC">
            <w:pPr>
              <w:tabs>
                <w:tab w:val="left" w:pos="360"/>
                <w:tab w:val="left" w:pos="1440"/>
                <w:tab w:val="left" w:pos="2160"/>
              </w:tabs>
              <w:ind w:right="-72"/>
              <w:contextualSpacing/>
              <w:jc w:val="right"/>
              <w:rPr>
                <w:rFonts w:ascii="Arial" w:hAnsi="Arial" w:cs="Arial"/>
                <w:sz w:val="16"/>
                <w:szCs w:val="16"/>
                <w:cs/>
                <w:lang w:val="en-GB"/>
              </w:rPr>
            </w:pPr>
          </w:p>
        </w:tc>
        <w:tc>
          <w:tcPr>
            <w:tcW w:w="1246" w:type="dxa"/>
            <w:tcBorders>
              <w:top w:val="single" w:sz="4" w:space="0" w:color="auto"/>
              <w:left w:val="nil"/>
              <w:right w:val="nil"/>
            </w:tcBorders>
          </w:tcPr>
          <w:p w14:paraId="0257D278" w14:textId="77777777" w:rsidR="00DA00AC" w:rsidRPr="00DC3EEF" w:rsidRDefault="00DA00AC" w:rsidP="00DA00AC">
            <w:pPr>
              <w:tabs>
                <w:tab w:val="left" w:pos="360"/>
                <w:tab w:val="left" w:pos="1440"/>
                <w:tab w:val="left" w:pos="2160"/>
              </w:tabs>
              <w:ind w:right="-72"/>
              <w:contextualSpacing/>
              <w:jc w:val="right"/>
              <w:rPr>
                <w:rFonts w:ascii="Arial" w:hAnsi="Arial" w:cs="Arial"/>
                <w:sz w:val="16"/>
                <w:szCs w:val="16"/>
                <w:cs/>
                <w:lang w:val="en-GB"/>
              </w:rPr>
            </w:pPr>
          </w:p>
        </w:tc>
        <w:tc>
          <w:tcPr>
            <w:tcW w:w="1545" w:type="dxa"/>
            <w:tcBorders>
              <w:top w:val="single" w:sz="4" w:space="0" w:color="auto"/>
              <w:left w:val="nil"/>
              <w:right w:val="nil"/>
            </w:tcBorders>
            <w:vAlign w:val="bottom"/>
          </w:tcPr>
          <w:p w14:paraId="7E31FC83" w14:textId="77777777" w:rsidR="00DA00AC" w:rsidRPr="00DC3EEF" w:rsidRDefault="00DA00AC" w:rsidP="00DA00AC">
            <w:pPr>
              <w:tabs>
                <w:tab w:val="left" w:pos="360"/>
                <w:tab w:val="left" w:pos="1440"/>
                <w:tab w:val="left" w:pos="2160"/>
              </w:tabs>
              <w:ind w:right="-72"/>
              <w:contextualSpacing/>
              <w:jc w:val="right"/>
              <w:rPr>
                <w:rFonts w:ascii="Arial" w:hAnsi="Arial" w:cs="Arial"/>
                <w:sz w:val="16"/>
                <w:szCs w:val="16"/>
                <w:cs/>
                <w:lang w:val="en-GB"/>
              </w:rPr>
            </w:pPr>
          </w:p>
        </w:tc>
        <w:tc>
          <w:tcPr>
            <w:tcW w:w="1178" w:type="dxa"/>
            <w:gridSpan w:val="2"/>
            <w:tcBorders>
              <w:top w:val="single" w:sz="4" w:space="0" w:color="auto"/>
              <w:left w:val="nil"/>
              <w:right w:val="nil"/>
            </w:tcBorders>
            <w:vAlign w:val="bottom"/>
          </w:tcPr>
          <w:p w14:paraId="5EB13343" w14:textId="77777777" w:rsidR="00DA00AC" w:rsidRPr="00DC3EEF" w:rsidRDefault="00DA00AC" w:rsidP="00DA00AC">
            <w:pPr>
              <w:tabs>
                <w:tab w:val="left" w:pos="360"/>
                <w:tab w:val="left" w:pos="1440"/>
                <w:tab w:val="left" w:pos="2160"/>
              </w:tabs>
              <w:ind w:right="-72"/>
              <w:contextualSpacing/>
              <w:jc w:val="right"/>
              <w:rPr>
                <w:rFonts w:ascii="Arial" w:hAnsi="Arial" w:cs="Arial"/>
                <w:sz w:val="16"/>
                <w:szCs w:val="16"/>
                <w:cs/>
                <w:lang w:val="en-GB"/>
              </w:rPr>
            </w:pPr>
          </w:p>
        </w:tc>
        <w:tc>
          <w:tcPr>
            <w:tcW w:w="1273" w:type="dxa"/>
            <w:tcBorders>
              <w:top w:val="single" w:sz="4" w:space="0" w:color="auto"/>
              <w:left w:val="nil"/>
              <w:right w:val="nil"/>
            </w:tcBorders>
          </w:tcPr>
          <w:p w14:paraId="63C62745" w14:textId="77777777" w:rsidR="00DA00AC" w:rsidRPr="00DC3EEF" w:rsidRDefault="00DA00AC" w:rsidP="00DA00AC">
            <w:pPr>
              <w:tabs>
                <w:tab w:val="left" w:pos="360"/>
                <w:tab w:val="left" w:pos="1440"/>
                <w:tab w:val="left" w:pos="2160"/>
              </w:tabs>
              <w:ind w:right="-72"/>
              <w:contextualSpacing/>
              <w:jc w:val="right"/>
              <w:rPr>
                <w:rFonts w:ascii="Arial" w:hAnsi="Arial" w:cs="Arial"/>
                <w:sz w:val="16"/>
                <w:szCs w:val="16"/>
                <w:cs/>
                <w:lang w:val="en-GB"/>
              </w:rPr>
            </w:pPr>
          </w:p>
        </w:tc>
      </w:tr>
      <w:tr w:rsidR="00DA00AC" w:rsidRPr="00DC3EEF" w14:paraId="3C0E2C64" w14:textId="43DD7BFA" w:rsidTr="00DA00AC">
        <w:trPr>
          <w:cantSplit/>
        </w:trPr>
        <w:tc>
          <w:tcPr>
            <w:tcW w:w="2127" w:type="dxa"/>
            <w:tcBorders>
              <w:top w:val="nil"/>
              <w:left w:val="nil"/>
              <w:bottom w:val="nil"/>
              <w:right w:val="nil"/>
            </w:tcBorders>
            <w:vAlign w:val="bottom"/>
          </w:tcPr>
          <w:p w14:paraId="14BEEA73" w14:textId="77777777" w:rsidR="00DA00AC" w:rsidRPr="00DC3EEF" w:rsidRDefault="00DA00AC" w:rsidP="00DA00AC">
            <w:pPr>
              <w:tabs>
                <w:tab w:val="left" w:pos="900"/>
                <w:tab w:val="left" w:pos="2160"/>
              </w:tabs>
              <w:ind w:left="435" w:right="-43"/>
              <w:rPr>
                <w:rFonts w:ascii="Arial" w:hAnsi="Arial" w:cs="Arial"/>
                <w:sz w:val="16"/>
                <w:szCs w:val="16"/>
                <w:cs/>
              </w:rPr>
            </w:pPr>
            <w:r w:rsidRPr="00DC3EEF">
              <w:rPr>
                <w:rFonts w:ascii="Arial" w:hAnsi="Arial" w:cs="Arial"/>
                <w:sz w:val="16"/>
                <w:szCs w:val="16"/>
              </w:rPr>
              <w:t>Total</w:t>
            </w:r>
          </w:p>
        </w:tc>
        <w:tc>
          <w:tcPr>
            <w:tcW w:w="1134" w:type="dxa"/>
            <w:tcBorders>
              <w:top w:val="nil"/>
              <w:left w:val="nil"/>
              <w:bottom w:val="single" w:sz="4" w:space="0" w:color="auto"/>
              <w:right w:val="nil"/>
            </w:tcBorders>
          </w:tcPr>
          <w:p w14:paraId="7B34FDB0" w14:textId="6106A4F4"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67,724</w:t>
            </w:r>
          </w:p>
        </w:tc>
        <w:tc>
          <w:tcPr>
            <w:tcW w:w="992" w:type="dxa"/>
            <w:tcBorders>
              <w:top w:val="nil"/>
              <w:left w:val="nil"/>
              <w:bottom w:val="single" w:sz="4" w:space="0" w:color="auto"/>
              <w:right w:val="nil"/>
            </w:tcBorders>
          </w:tcPr>
          <w:p w14:paraId="3AF546D1" w14:textId="56F31016"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76,770</w:t>
            </w:r>
          </w:p>
        </w:tc>
        <w:tc>
          <w:tcPr>
            <w:tcW w:w="1246" w:type="dxa"/>
            <w:tcBorders>
              <w:top w:val="nil"/>
              <w:left w:val="nil"/>
              <w:bottom w:val="single" w:sz="4" w:space="0" w:color="auto"/>
              <w:right w:val="nil"/>
            </w:tcBorders>
          </w:tcPr>
          <w:p w14:paraId="6EAA9FC2" w14:textId="45BD07F7"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17,304,078</w:t>
            </w:r>
          </w:p>
        </w:tc>
        <w:tc>
          <w:tcPr>
            <w:tcW w:w="1545" w:type="dxa"/>
            <w:tcBorders>
              <w:top w:val="nil"/>
              <w:left w:val="nil"/>
              <w:bottom w:val="single" w:sz="4" w:space="0" w:color="auto"/>
              <w:right w:val="nil"/>
            </w:tcBorders>
          </w:tcPr>
          <w:p w14:paraId="22BFBB88" w14:textId="0BEDE078" w:rsidR="00DA00AC" w:rsidRPr="00DC3EEF" w:rsidRDefault="00D46F9D" w:rsidP="00DA00AC">
            <w:pPr>
              <w:pStyle w:val="a"/>
              <w:tabs>
                <w:tab w:val="right" w:pos="3119"/>
              </w:tabs>
              <w:ind w:right="-72"/>
              <w:jc w:val="right"/>
              <w:rPr>
                <w:rFonts w:ascii="Arial" w:hAnsi="Arial" w:cs="Arial"/>
                <w:sz w:val="16"/>
                <w:szCs w:val="16"/>
                <w:cs/>
                <w:lang w:val="en-GB"/>
              </w:rPr>
            </w:pPr>
            <w:r w:rsidRPr="00DC3EEF">
              <w:rPr>
                <w:rFonts w:ascii="Arial" w:hAnsi="Arial" w:cstheme="minorBidi"/>
                <w:sz w:val="16"/>
                <w:szCs w:val="16"/>
                <w:lang w:val="en-US"/>
              </w:rPr>
              <w:t>38,909</w:t>
            </w:r>
          </w:p>
        </w:tc>
        <w:tc>
          <w:tcPr>
            <w:tcW w:w="1178" w:type="dxa"/>
            <w:gridSpan w:val="2"/>
            <w:tcBorders>
              <w:top w:val="nil"/>
              <w:left w:val="nil"/>
              <w:bottom w:val="single" w:sz="4" w:space="0" w:color="auto"/>
              <w:right w:val="nil"/>
            </w:tcBorders>
          </w:tcPr>
          <w:p w14:paraId="308A132B" w14:textId="6A2AEBA6"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(3,600)</w:t>
            </w:r>
          </w:p>
        </w:tc>
        <w:tc>
          <w:tcPr>
            <w:tcW w:w="1273" w:type="dxa"/>
            <w:tcBorders>
              <w:top w:val="nil"/>
              <w:left w:val="nil"/>
              <w:bottom w:val="single" w:sz="4" w:space="0" w:color="auto"/>
              <w:right w:val="nil"/>
            </w:tcBorders>
          </w:tcPr>
          <w:p w14:paraId="22E9ED9B" w14:textId="0B9F41E9" w:rsidR="00DA00AC" w:rsidRPr="00DC3EEF" w:rsidRDefault="00DA00AC" w:rsidP="00DA00AC">
            <w:pPr>
              <w:pStyle w:val="a"/>
              <w:tabs>
                <w:tab w:val="right" w:pos="3119"/>
              </w:tabs>
              <w:ind w:right="-72"/>
              <w:jc w:val="right"/>
              <w:rPr>
                <w:rFonts w:ascii="Arial" w:hAnsi="Arial" w:cs="Arial"/>
                <w:sz w:val="16"/>
                <w:szCs w:val="16"/>
                <w:cs/>
                <w:lang w:val="en-GB"/>
              </w:rPr>
            </w:pPr>
            <w:r w:rsidRPr="00DC3EEF">
              <w:rPr>
                <w:rFonts w:ascii="Arial" w:hAnsi="Arial" w:cs="Arial"/>
                <w:sz w:val="16"/>
                <w:szCs w:val="16"/>
                <w:lang w:val="en-GB"/>
              </w:rPr>
              <w:t>(6,787)</w:t>
            </w:r>
          </w:p>
        </w:tc>
      </w:tr>
    </w:tbl>
    <w:p w14:paraId="7AD33B0F" w14:textId="77777777" w:rsidR="00DA00AC" w:rsidRPr="00DC3EEF" w:rsidRDefault="00DA00AC" w:rsidP="00723928">
      <w:pPr>
        <w:ind w:left="540"/>
        <w:jc w:val="both"/>
        <w:rPr>
          <w:rFonts w:ascii="Arial" w:hAnsi="Arial" w:cs="Arial"/>
          <w:sz w:val="18"/>
          <w:szCs w:val="18"/>
        </w:rPr>
      </w:pPr>
    </w:p>
    <w:p w14:paraId="66A9C352" w14:textId="77777777" w:rsidR="006802EE" w:rsidRPr="00DC3EEF" w:rsidRDefault="006802EE" w:rsidP="00723928">
      <w:pPr>
        <w:ind w:left="540"/>
        <w:jc w:val="both"/>
        <w:rPr>
          <w:rFonts w:ascii="Arial" w:hAnsi="Arial" w:cs="Arial"/>
          <w:sz w:val="18"/>
          <w:szCs w:val="18"/>
        </w:rPr>
      </w:pPr>
    </w:p>
    <w:p w14:paraId="5EEB3BC6" w14:textId="77777777" w:rsidR="00582B11" w:rsidRPr="00DC3EEF" w:rsidRDefault="00582B11">
      <w:pPr>
        <w:rPr>
          <w:rFonts w:ascii="Arial" w:hAnsi="Arial" w:cs="Arial"/>
          <w:sz w:val="18"/>
          <w:szCs w:val="18"/>
          <w:lang w:val="en-GB"/>
        </w:rPr>
      </w:pPr>
      <w:r w:rsidRPr="00DC3EEF">
        <w:rPr>
          <w:rFonts w:ascii="Arial" w:hAnsi="Arial" w:cs="Arial"/>
          <w:sz w:val="18"/>
          <w:szCs w:val="18"/>
          <w:lang w:val="en-GB"/>
        </w:rPr>
        <w:br w:type="page"/>
      </w:r>
    </w:p>
    <w:p w14:paraId="0289397D" w14:textId="77777777" w:rsidR="00582B11" w:rsidRPr="00DC3EEF" w:rsidRDefault="00582B11" w:rsidP="00723928">
      <w:pPr>
        <w:ind w:left="540"/>
        <w:jc w:val="both"/>
        <w:rPr>
          <w:rFonts w:ascii="Arial" w:hAnsi="Arial" w:cs="Arial"/>
          <w:sz w:val="18"/>
          <w:szCs w:val="18"/>
          <w:lang w:val="en-GB"/>
        </w:rPr>
      </w:pPr>
    </w:p>
    <w:p w14:paraId="19B00EC3" w14:textId="01610854" w:rsidR="00515293" w:rsidRPr="00DC3EEF" w:rsidRDefault="00DA00AC" w:rsidP="00723928">
      <w:pPr>
        <w:ind w:left="540"/>
        <w:jc w:val="both"/>
        <w:rPr>
          <w:rFonts w:ascii="Arial" w:hAnsi="Arial" w:cs="Arial"/>
          <w:spacing w:val="-4"/>
          <w:sz w:val="18"/>
          <w:szCs w:val="18"/>
        </w:rPr>
      </w:pPr>
      <w:r w:rsidRPr="00DC3EEF">
        <w:rPr>
          <w:rFonts w:ascii="Arial" w:hAnsi="Arial" w:cs="Arial"/>
          <w:sz w:val="18"/>
          <w:szCs w:val="18"/>
          <w:lang w:val="en-GB"/>
        </w:rPr>
        <w:t>The following table shows a reconciliation of the components of equity</w:t>
      </w:r>
      <w:r w:rsidRPr="00DC3EEF">
        <w:rPr>
          <w:rFonts w:ascii="Arial" w:hAnsi="Arial" w:cs="Arial"/>
          <w:sz w:val="18"/>
          <w:szCs w:val="18"/>
          <w:cs/>
          <w:lang w:val="en-GB"/>
        </w:rPr>
        <w:t xml:space="preserve"> </w:t>
      </w:r>
      <w:r w:rsidRPr="00DC3EEF">
        <w:rPr>
          <w:rFonts w:ascii="Arial" w:hAnsi="Arial" w:cs="Arial"/>
          <w:sz w:val="18"/>
          <w:szCs w:val="18"/>
          <w:lang w:val="en-GB"/>
        </w:rPr>
        <w:t>that relate to cash flow hedge relationships</w:t>
      </w:r>
      <w:r w:rsidRPr="00DC3EEF">
        <w:rPr>
          <w:rFonts w:ascii="Arial" w:hAnsi="Arial" w:cs="Arial"/>
          <w:sz w:val="18"/>
          <w:szCs w:val="18"/>
          <w:cs/>
          <w:lang w:val="en-GB"/>
        </w:rPr>
        <w:t>:</w:t>
      </w:r>
    </w:p>
    <w:p w14:paraId="584DA48F" w14:textId="641692D8" w:rsidR="001308EE" w:rsidRPr="00DC3EEF" w:rsidRDefault="001308EE">
      <w:pPr>
        <w:rPr>
          <w:rFonts w:ascii="Arial" w:hAnsi="Arial" w:cs="Arial"/>
          <w:spacing w:val="-2"/>
          <w:sz w:val="18"/>
          <w:szCs w:val="18"/>
          <w:cs/>
        </w:rPr>
      </w:pPr>
    </w:p>
    <w:tbl>
      <w:tblPr>
        <w:tblW w:w="9016" w:type="dxa"/>
        <w:tblInd w:w="450" w:type="dxa"/>
        <w:tblLayout w:type="fixed"/>
        <w:tblLook w:val="0000" w:firstRow="0" w:lastRow="0" w:firstColumn="0" w:lastColumn="0" w:noHBand="0" w:noVBand="0"/>
      </w:tblPr>
      <w:tblGrid>
        <w:gridCol w:w="5587"/>
        <w:gridCol w:w="1728"/>
        <w:gridCol w:w="1701"/>
      </w:tblGrid>
      <w:tr w:rsidR="00DA00AC" w:rsidRPr="00DC3EEF" w14:paraId="1165D6D0" w14:textId="77777777" w:rsidTr="009A7379">
        <w:trPr>
          <w:trHeight w:val="20"/>
        </w:trPr>
        <w:tc>
          <w:tcPr>
            <w:tcW w:w="5587" w:type="dxa"/>
            <w:vAlign w:val="bottom"/>
          </w:tcPr>
          <w:p w14:paraId="7F543A23" w14:textId="77777777" w:rsidR="00DA00AC" w:rsidRPr="00DC3EEF" w:rsidRDefault="00DA00AC" w:rsidP="009A7379">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5D473FC2" w14:textId="7AA59386" w:rsidR="00DA00AC" w:rsidRPr="00DC3EEF" w:rsidRDefault="00DA00AC" w:rsidP="009A7379">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GB"/>
              </w:rPr>
              <w:t xml:space="preserve">Consolidated and </w:t>
            </w:r>
            <w:r w:rsidRPr="00DC3EEF">
              <w:rPr>
                <w:rFonts w:ascii="Arial" w:hAnsi="Arial" w:cs="Arial"/>
                <w:b/>
                <w:bCs/>
                <w:sz w:val="18"/>
                <w:szCs w:val="18"/>
              </w:rPr>
              <w:t>Separate</w:t>
            </w:r>
          </w:p>
        </w:tc>
      </w:tr>
      <w:tr w:rsidR="00DA00AC" w:rsidRPr="00DC3EEF" w14:paraId="2C742218" w14:textId="77777777" w:rsidTr="009A7379">
        <w:trPr>
          <w:trHeight w:val="81"/>
        </w:trPr>
        <w:tc>
          <w:tcPr>
            <w:tcW w:w="5587" w:type="dxa"/>
            <w:vAlign w:val="bottom"/>
          </w:tcPr>
          <w:p w14:paraId="7EDC81A2" w14:textId="77777777" w:rsidR="00DA00AC" w:rsidRPr="00DC3EEF" w:rsidRDefault="00DA00AC" w:rsidP="009A7379">
            <w:pPr>
              <w:pStyle w:val="a"/>
              <w:ind w:right="0"/>
              <w:rPr>
                <w:rFonts w:ascii="Arial" w:hAnsi="Arial" w:cstheme="minorBidi"/>
                <w:b/>
                <w:bCs/>
                <w:sz w:val="18"/>
                <w:szCs w:val="18"/>
                <w:cs/>
              </w:rPr>
            </w:pPr>
          </w:p>
        </w:tc>
        <w:tc>
          <w:tcPr>
            <w:tcW w:w="1728" w:type="dxa"/>
            <w:tcBorders>
              <w:top w:val="single" w:sz="4" w:space="0" w:color="auto"/>
            </w:tcBorders>
            <w:vAlign w:val="bottom"/>
          </w:tcPr>
          <w:p w14:paraId="6C662699" w14:textId="77777777" w:rsidR="00DA00AC" w:rsidRPr="00DC3EEF" w:rsidRDefault="00DA00AC" w:rsidP="009A7379">
            <w:pPr>
              <w:pStyle w:val="a"/>
              <w:tabs>
                <w:tab w:val="left" w:pos="285"/>
                <w:tab w:val="right" w:pos="1674"/>
                <w:tab w:val="right" w:pos="9000"/>
              </w:tabs>
              <w:ind w:left="-114" w:right="-72" w:hanging="9"/>
              <w:jc w:val="right"/>
              <w:rPr>
                <w:rFonts w:ascii="Arial" w:hAnsi="Arial" w:cs="Arial"/>
                <w:b/>
                <w:bCs/>
                <w:sz w:val="18"/>
                <w:szCs w:val="18"/>
                <w:cs/>
              </w:rPr>
            </w:pPr>
            <w:r w:rsidRPr="00DC3EEF">
              <w:rPr>
                <w:rFonts w:ascii="Arial" w:hAnsi="Arial" w:cs="Arial"/>
                <w:b/>
                <w:bCs/>
                <w:sz w:val="18"/>
                <w:szCs w:val="18"/>
                <w:lang w:val="en-GB"/>
              </w:rPr>
              <w:t>30 June 2026</w:t>
            </w:r>
          </w:p>
        </w:tc>
        <w:tc>
          <w:tcPr>
            <w:tcW w:w="1701" w:type="dxa"/>
            <w:tcBorders>
              <w:top w:val="single" w:sz="4" w:space="0" w:color="auto"/>
            </w:tcBorders>
            <w:vAlign w:val="bottom"/>
          </w:tcPr>
          <w:p w14:paraId="25E3BA70" w14:textId="77777777" w:rsidR="00DA00AC" w:rsidRPr="00DC3EEF" w:rsidRDefault="00DA00AC" w:rsidP="009A7379">
            <w:pPr>
              <w:pStyle w:val="a"/>
              <w:tabs>
                <w:tab w:val="left" w:pos="285"/>
                <w:tab w:val="right" w:pos="1674"/>
                <w:tab w:val="right" w:pos="9000"/>
              </w:tabs>
              <w:ind w:left="-114" w:right="-72" w:hanging="9"/>
              <w:jc w:val="right"/>
              <w:rPr>
                <w:rFonts w:ascii="Arial" w:hAnsi="Arial" w:cs="Arial"/>
                <w:b/>
                <w:bCs/>
                <w:sz w:val="18"/>
                <w:szCs w:val="18"/>
                <w:lang w:val="en-GB"/>
              </w:rPr>
            </w:pPr>
            <w:r w:rsidRPr="00DC3EEF">
              <w:rPr>
                <w:rFonts w:ascii="Arial" w:hAnsi="Arial" w:cs="Arial"/>
                <w:b/>
                <w:bCs/>
                <w:sz w:val="18"/>
                <w:szCs w:val="18"/>
                <w:lang w:val="en-GB"/>
              </w:rPr>
              <w:t>31 December 2025</w:t>
            </w:r>
          </w:p>
        </w:tc>
      </w:tr>
      <w:tr w:rsidR="00DA00AC" w:rsidRPr="00DC3EEF" w14:paraId="4A296D03" w14:textId="77777777" w:rsidTr="009A7379">
        <w:trPr>
          <w:trHeight w:val="81"/>
        </w:trPr>
        <w:tc>
          <w:tcPr>
            <w:tcW w:w="5587" w:type="dxa"/>
            <w:vAlign w:val="bottom"/>
          </w:tcPr>
          <w:p w14:paraId="7E4CD087" w14:textId="77777777" w:rsidR="00DA00AC" w:rsidRPr="00DC3EEF" w:rsidRDefault="00DA00AC" w:rsidP="009A7379">
            <w:pPr>
              <w:pStyle w:val="a"/>
              <w:ind w:right="0"/>
              <w:rPr>
                <w:rFonts w:ascii="Arial" w:hAnsi="Arial" w:cs="Arial"/>
                <w:b/>
                <w:bCs/>
                <w:sz w:val="18"/>
                <w:szCs w:val="18"/>
              </w:rPr>
            </w:pPr>
          </w:p>
        </w:tc>
        <w:tc>
          <w:tcPr>
            <w:tcW w:w="1728" w:type="dxa"/>
            <w:vAlign w:val="bottom"/>
          </w:tcPr>
          <w:p w14:paraId="63E8B4C4" w14:textId="77777777" w:rsidR="00DA00AC" w:rsidRPr="00DC3EEF" w:rsidRDefault="00DA00AC" w:rsidP="009A737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701" w:type="dxa"/>
            <w:vAlign w:val="bottom"/>
          </w:tcPr>
          <w:p w14:paraId="716BA86E" w14:textId="77777777" w:rsidR="00DA00AC" w:rsidRPr="00DC3EEF" w:rsidRDefault="00DA00AC" w:rsidP="009A737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DA00AC" w:rsidRPr="00DC3EEF" w14:paraId="711AC65F" w14:textId="77777777" w:rsidTr="009A7379">
        <w:trPr>
          <w:trHeight w:val="81"/>
        </w:trPr>
        <w:tc>
          <w:tcPr>
            <w:tcW w:w="5587" w:type="dxa"/>
            <w:vAlign w:val="bottom"/>
          </w:tcPr>
          <w:p w14:paraId="3247D90B" w14:textId="77777777" w:rsidR="00DA00AC" w:rsidRPr="00DC3EEF" w:rsidRDefault="00DA00AC" w:rsidP="009A7379">
            <w:pPr>
              <w:pStyle w:val="a"/>
              <w:ind w:right="0"/>
              <w:rPr>
                <w:rFonts w:ascii="Arial" w:hAnsi="Arial" w:cs="Arial"/>
                <w:b/>
                <w:bCs/>
                <w:sz w:val="18"/>
                <w:szCs w:val="18"/>
              </w:rPr>
            </w:pPr>
          </w:p>
        </w:tc>
        <w:tc>
          <w:tcPr>
            <w:tcW w:w="1728" w:type="dxa"/>
            <w:tcBorders>
              <w:bottom w:val="single" w:sz="4" w:space="0" w:color="auto"/>
            </w:tcBorders>
            <w:vAlign w:val="bottom"/>
          </w:tcPr>
          <w:p w14:paraId="095E4361" w14:textId="77777777" w:rsidR="00DA00AC" w:rsidRPr="00DC3EEF" w:rsidRDefault="00DA00AC" w:rsidP="009A7379">
            <w:pPr>
              <w:ind w:right="-74"/>
              <w:jc w:val="right"/>
              <w:rPr>
                <w:rFonts w:ascii="Arial" w:hAnsi="Arial" w:cs="Arial"/>
                <w:b/>
                <w:bCs/>
                <w:sz w:val="18"/>
                <w:szCs w:val="18"/>
                <w:lang w:val="en-GB"/>
              </w:rPr>
            </w:pPr>
            <w:r w:rsidRPr="00DC3EEF">
              <w:rPr>
                <w:rFonts w:ascii="Arial" w:hAnsi="Arial" w:cs="Arial"/>
                <w:b/>
                <w:bCs/>
                <w:sz w:val="18"/>
                <w:szCs w:val="18"/>
              </w:rPr>
              <w:t>Baht</w:t>
            </w:r>
          </w:p>
        </w:tc>
        <w:tc>
          <w:tcPr>
            <w:tcW w:w="1701" w:type="dxa"/>
            <w:tcBorders>
              <w:bottom w:val="single" w:sz="4" w:space="0" w:color="auto"/>
            </w:tcBorders>
            <w:vAlign w:val="bottom"/>
          </w:tcPr>
          <w:p w14:paraId="004BA58D" w14:textId="77777777" w:rsidR="00DA00AC" w:rsidRPr="00DC3EEF" w:rsidRDefault="00DA00AC" w:rsidP="009A7379">
            <w:pPr>
              <w:ind w:right="-74"/>
              <w:jc w:val="right"/>
              <w:rPr>
                <w:rFonts w:ascii="Arial" w:hAnsi="Arial" w:cs="Arial"/>
                <w:b/>
                <w:bCs/>
                <w:sz w:val="18"/>
                <w:szCs w:val="18"/>
                <w:lang w:val="en-GB"/>
              </w:rPr>
            </w:pPr>
            <w:r w:rsidRPr="00DC3EEF">
              <w:rPr>
                <w:rFonts w:ascii="Arial" w:hAnsi="Arial" w:cs="Arial"/>
                <w:b/>
                <w:bCs/>
                <w:sz w:val="18"/>
                <w:szCs w:val="18"/>
              </w:rPr>
              <w:t>Baht</w:t>
            </w:r>
          </w:p>
        </w:tc>
      </w:tr>
      <w:tr w:rsidR="00DA00AC" w:rsidRPr="00DC3EEF" w14:paraId="7358220D" w14:textId="77777777" w:rsidTr="009A7379">
        <w:trPr>
          <w:trHeight w:val="20"/>
        </w:trPr>
        <w:tc>
          <w:tcPr>
            <w:tcW w:w="5587" w:type="dxa"/>
            <w:vAlign w:val="bottom"/>
          </w:tcPr>
          <w:p w14:paraId="2B39148A" w14:textId="77777777" w:rsidR="00DA00AC" w:rsidRPr="00DC3EEF" w:rsidRDefault="00DA00AC" w:rsidP="009A7379">
            <w:pPr>
              <w:pStyle w:val="a"/>
              <w:tabs>
                <w:tab w:val="left" w:pos="540"/>
                <w:tab w:val="right" w:pos="3960"/>
                <w:tab w:val="right" w:pos="5580"/>
                <w:tab w:val="right" w:pos="7200"/>
                <w:tab w:val="right" w:pos="9000"/>
              </w:tabs>
              <w:ind w:right="0"/>
              <w:rPr>
                <w:rFonts w:ascii="Arial" w:hAnsi="Arial" w:cs="Arial"/>
                <w:b/>
                <w:bCs/>
                <w:sz w:val="18"/>
                <w:szCs w:val="18"/>
                <w:cs/>
              </w:rPr>
            </w:pPr>
          </w:p>
        </w:tc>
        <w:tc>
          <w:tcPr>
            <w:tcW w:w="1728" w:type="dxa"/>
            <w:tcBorders>
              <w:top w:val="single" w:sz="4" w:space="0" w:color="auto"/>
            </w:tcBorders>
            <w:vAlign w:val="bottom"/>
          </w:tcPr>
          <w:p w14:paraId="47D5B4E5" w14:textId="77777777" w:rsidR="00DA00AC" w:rsidRPr="00DC3EEF" w:rsidRDefault="00DA00AC" w:rsidP="009A7379">
            <w:pPr>
              <w:pStyle w:val="1"/>
              <w:ind w:right="-72"/>
              <w:jc w:val="right"/>
              <w:rPr>
                <w:rFonts w:ascii="Arial" w:hAnsi="Arial" w:cs="Arial"/>
                <w:sz w:val="18"/>
                <w:szCs w:val="18"/>
              </w:rPr>
            </w:pPr>
          </w:p>
        </w:tc>
        <w:tc>
          <w:tcPr>
            <w:tcW w:w="1701" w:type="dxa"/>
            <w:tcBorders>
              <w:top w:val="single" w:sz="4" w:space="0" w:color="auto"/>
            </w:tcBorders>
            <w:vAlign w:val="bottom"/>
          </w:tcPr>
          <w:p w14:paraId="6C8988F5" w14:textId="77777777" w:rsidR="00DA00AC" w:rsidRPr="00DC3EEF" w:rsidRDefault="00DA00AC" w:rsidP="009A7379">
            <w:pPr>
              <w:pStyle w:val="1"/>
              <w:ind w:right="-72"/>
              <w:jc w:val="right"/>
              <w:rPr>
                <w:rFonts w:ascii="Arial" w:hAnsi="Arial" w:cs="Arial"/>
                <w:sz w:val="18"/>
                <w:szCs w:val="18"/>
              </w:rPr>
            </w:pPr>
          </w:p>
        </w:tc>
      </w:tr>
      <w:tr w:rsidR="00DA00AC" w:rsidRPr="00DC3EEF" w14:paraId="2666CE16" w14:textId="77777777" w:rsidTr="009A7379">
        <w:trPr>
          <w:trHeight w:val="67"/>
        </w:trPr>
        <w:tc>
          <w:tcPr>
            <w:tcW w:w="5587" w:type="dxa"/>
            <w:vAlign w:val="bottom"/>
          </w:tcPr>
          <w:p w14:paraId="171F4117" w14:textId="1742A384" w:rsidR="00DA00AC" w:rsidRPr="00DC3EEF" w:rsidRDefault="00DA00AC" w:rsidP="009A7379">
            <w:pPr>
              <w:pStyle w:val="NormalIndent"/>
              <w:tabs>
                <w:tab w:val="right" w:pos="3960"/>
                <w:tab w:val="right" w:pos="5580"/>
                <w:tab w:val="right" w:pos="7200"/>
                <w:tab w:val="right" w:pos="9000"/>
              </w:tabs>
              <w:ind w:left="0"/>
              <w:rPr>
                <w:rFonts w:ascii="Arial" w:hAnsi="Arial" w:cs="Arial"/>
                <w:sz w:val="18"/>
                <w:szCs w:val="18"/>
                <w:lang w:val="en-US"/>
              </w:rPr>
            </w:pPr>
            <w:r w:rsidRPr="00DC3EEF">
              <w:rPr>
                <w:rFonts w:ascii="Arial" w:hAnsi="Arial" w:cs="Arial"/>
                <w:sz w:val="18"/>
                <w:szCs w:val="18"/>
                <w:cs/>
              </w:rPr>
              <w:t>Beginning balance</w:t>
            </w:r>
          </w:p>
        </w:tc>
        <w:tc>
          <w:tcPr>
            <w:tcW w:w="1728" w:type="dxa"/>
          </w:tcPr>
          <w:p w14:paraId="2510C648" w14:textId="2DD3507F" w:rsidR="00DA00AC" w:rsidRPr="00DC3EEF" w:rsidRDefault="006802EE" w:rsidP="009A7379">
            <w:pPr>
              <w:pStyle w:val="1"/>
              <w:ind w:right="-72"/>
              <w:jc w:val="right"/>
              <w:rPr>
                <w:rFonts w:ascii="Arial" w:hAnsi="Arial" w:cs="Arial"/>
                <w:sz w:val="18"/>
                <w:szCs w:val="18"/>
              </w:rPr>
            </w:pPr>
            <w:r w:rsidRPr="00DC3EEF">
              <w:rPr>
                <w:rFonts w:ascii="Arial" w:hAnsi="Arial" w:cs="Arial"/>
                <w:sz w:val="18"/>
                <w:szCs w:val="18"/>
              </w:rPr>
              <w:t>-</w:t>
            </w:r>
          </w:p>
        </w:tc>
        <w:tc>
          <w:tcPr>
            <w:tcW w:w="1701" w:type="dxa"/>
          </w:tcPr>
          <w:p w14:paraId="0F93711B" w14:textId="6043ADAC" w:rsidR="00DA00AC" w:rsidRPr="00DC3EEF" w:rsidRDefault="00DA00AC" w:rsidP="009A7379">
            <w:pPr>
              <w:pStyle w:val="1"/>
              <w:ind w:right="-72"/>
              <w:jc w:val="right"/>
              <w:rPr>
                <w:rFonts w:ascii="Arial" w:hAnsi="Arial" w:cstheme="minorBidi"/>
                <w:sz w:val="18"/>
                <w:szCs w:val="18"/>
              </w:rPr>
            </w:pPr>
            <w:r w:rsidRPr="00DC3EEF">
              <w:rPr>
                <w:rFonts w:ascii="Arial" w:hAnsi="Arial" w:cstheme="minorBidi"/>
                <w:sz w:val="18"/>
                <w:szCs w:val="18"/>
              </w:rPr>
              <w:t>-</w:t>
            </w:r>
          </w:p>
        </w:tc>
      </w:tr>
      <w:tr w:rsidR="00DA00AC" w:rsidRPr="00DC3EEF" w14:paraId="7B26A626" w14:textId="77777777" w:rsidTr="009A7379">
        <w:trPr>
          <w:trHeight w:val="123"/>
        </w:trPr>
        <w:tc>
          <w:tcPr>
            <w:tcW w:w="5587" w:type="dxa"/>
            <w:vAlign w:val="bottom"/>
          </w:tcPr>
          <w:p w14:paraId="50FCDB16" w14:textId="6BE94EA0" w:rsidR="00DA00AC" w:rsidRPr="00DC3EEF" w:rsidRDefault="00DA00AC" w:rsidP="009A7379">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Effective portion of changes in fair value</w:t>
            </w:r>
          </w:p>
        </w:tc>
        <w:tc>
          <w:tcPr>
            <w:tcW w:w="1728" w:type="dxa"/>
          </w:tcPr>
          <w:p w14:paraId="0F6DC492" w14:textId="2D40FBA5" w:rsidR="00DA00AC" w:rsidRPr="00DC3EEF" w:rsidRDefault="008510F4" w:rsidP="009A7379">
            <w:pPr>
              <w:pStyle w:val="1"/>
              <w:ind w:right="-72"/>
              <w:jc w:val="right"/>
              <w:rPr>
                <w:rFonts w:ascii="Arial" w:hAnsi="Arial" w:cstheme="minorBidi"/>
                <w:sz w:val="16"/>
                <w:szCs w:val="16"/>
                <w:lang w:val="en-GB"/>
              </w:rPr>
            </w:pPr>
            <w:r w:rsidRPr="00DC3EEF">
              <w:rPr>
                <w:rFonts w:ascii="Arial" w:hAnsi="Arial" w:cs="Arial"/>
                <w:sz w:val="16"/>
                <w:szCs w:val="16"/>
                <w:lang w:val="en-GB"/>
              </w:rPr>
              <w:t>38,909</w:t>
            </w:r>
          </w:p>
        </w:tc>
        <w:tc>
          <w:tcPr>
            <w:tcW w:w="1701" w:type="dxa"/>
          </w:tcPr>
          <w:p w14:paraId="011AC5E5" w14:textId="0EF498AC" w:rsidR="00DA00AC" w:rsidRPr="00DC3EEF" w:rsidRDefault="006802EE" w:rsidP="009A7379">
            <w:pPr>
              <w:pStyle w:val="1"/>
              <w:ind w:right="-72"/>
              <w:jc w:val="right"/>
              <w:rPr>
                <w:rFonts w:ascii="Arial" w:hAnsi="Arial" w:cs="Arial"/>
                <w:sz w:val="18"/>
                <w:szCs w:val="18"/>
              </w:rPr>
            </w:pPr>
            <w:r w:rsidRPr="00DC3EEF">
              <w:rPr>
                <w:rFonts w:ascii="Arial" w:hAnsi="Arial" w:cs="Arial"/>
                <w:sz w:val="18"/>
                <w:szCs w:val="18"/>
              </w:rPr>
              <w:t>-</w:t>
            </w:r>
          </w:p>
        </w:tc>
      </w:tr>
      <w:tr w:rsidR="00DA00AC" w:rsidRPr="00DC3EEF" w14:paraId="4C8114A5" w14:textId="77777777" w:rsidTr="009A7379">
        <w:trPr>
          <w:trHeight w:val="123"/>
        </w:trPr>
        <w:tc>
          <w:tcPr>
            <w:tcW w:w="5587" w:type="dxa"/>
            <w:vAlign w:val="bottom"/>
          </w:tcPr>
          <w:p w14:paraId="14C0F658" w14:textId="4FAFE477" w:rsidR="00DA00AC" w:rsidRPr="00DC3EEF" w:rsidRDefault="00D46F9D" w:rsidP="009A7379">
            <w:pPr>
              <w:pStyle w:val="NormalIndent"/>
              <w:tabs>
                <w:tab w:val="right" w:pos="3960"/>
                <w:tab w:val="right" w:pos="5580"/>
                <w:tab w:val="right" w:pos="7200"/>
                <w:tab w:val="right" w:pos="9000"/>
              </w:tabs>
              <w:ind w:left="0"/>
              <w:rPr>
                <w:rFonts w:ascii="Arial" w:hAnsi="Arial" w:cstheme="minorBidi"/>
                <w:sz w:val="18"/>
                <w:szCs w:val="18"/>
                <w:lang w:val="en-US"/>
              </w:rPr>
            </w:pPr>
            <w:r w:rsidRPr="00DC3EEF">
              <w:rPr>
                <w:rFonts w:ascii="Arial" w:hAnsi="Arial" w:cstheme="minorBidi"/>
                <w:sz w:val="18"/>
                <w:szCs w:val="18"/>
                <w:lang w:val="en-US"/>
              </w:rPr>
              <w:t>Amount reclassified into profit or loss</w:t>
            </w:r>
          </w:p>
        </w:tc>
        <w:tc>
          <w:tcPr>
            <w:tcW w:w="1728" w:type="dxa"/>
            <w:tcBorders>
              <w:bottom w:val="single" w:sz="4" w:space="0" w:color="auto"/>
            </w:tcBorders>
          </w:tcPr>
          <w:p w14:paraId="49B75A9F" w14:textId="5968848B" w:rsidR="00DA00AC" w:rsidRPr="00DC3EEF" w:rsidRDefault="006802EE" w:rsidP="009A7379">
            <w:pPr>
              <w:pStyle w:val="1"/>
              <w:ind w:right="-72"/>
              <w:jc w:val="right"/>
              <w:rPr>
                <w:rFonts w:ascii="Arial" w:hAnsi="Arial" w:cs="Arial"/>
                <w:sz w:val="18"/>
                <w:szCs w:val="18"/>
                <w:lang w:val="en-GB"/>
              </w:rPr>
            </w:pPr>
            <w:r w:rsidRPr="00DC3EEF">
              <w:rPr>
                <w:rFonts w:ascii="Arial" w:hAnsi="Arial" w:cs="Arial"/>
                <w:sz w:val="16"/>
                <w:szCs w:val="16"/>
                <w:lang w:val="en-GB"/>
              </w:rPr>
              <w:t>(</w:t>
            </w:r>
            <w:r w:rsidR="00D46F9D" w:rsidRPr="00DC3EEF">
              <w:rPr>
                <w:rFonts w:ascii="Arial" w:hAnsi="Arial" w:cs="Arial"/>
                <w:sz w:val="16"/>
                <w:szCs w:val="16"/>
                <w:lang w:val="en-GB"/>
              </w:rPr>
              <w:t>42,509</w:t>
            </w:r>
            <w:r w:rsidRPr="00DC3EEF">
              <w:rPr>
                <w:rFonts w:ascii="Arial" w:hAnsi="Arial" w:cs="Arial"/>
                <w:sz w:val="16"/>
                <w:szCs w:val="16"/>
                <w:lang w:val="en-GB"/>
              </w:rPr>
              <w:t>)</w:t>
            </w:r>
          </w:p>
        </w:tc>
        <w:tc>
          <w:tcPr>
            <w:tcW w:w="1701" w:type="dxa"/>
            <w:tcBorders>
              <w:bottom w:val="single" w:sz="4" w:space="0" w:color="auto"/>
            </w:tcBorders>
          </w:tcPr>
          <w:p w14:paraId="1A1C58A3" w14:textId="5891B961" w:rsidR="00DA00AC" w:rsidRPr="00DC3EEF" w:rsidRDefault="006802EE" w:rsidP="009A7379">
            <w:pPr>
              <w:pStyle w:val="1"/>
              <w:ind w:right="-72"/>
              <w:jc w:val="right"/>
              <w:rPr>
                <w:rFonts w:ascii="Arial" w:hAnsi="Arial" w:cs="Arial"/>
                <w:sz w:val="18"/>
                <w:szCs w:val="18"/>
              </w:rPr>
            </w:pPr>
            <w:r w:rsidRPr="00DC3EEF">
              <w:rPr>
                <w:rFonts w:ascii="Arial" w:hAnsi="Arial" w:cs="Arial"/>
                <w:sz w:val="18"/>
                <w:szCs w:val="18"/>
              </w:rPr>
              <w:t>-</w:t>
            </w:r>
          </w:p>
        </w:tc>
      </w:tr>
      <w:tr w:rsidR="00DA00AC" w:rsidRPr="00DC3EEF" w14:paraId="275B4047" w14:textId="77777777" w:rsidTr="009A7379">
        <w:trPr>
          <w:trHeight w:val="123"/>
        </w:trPr>
        <w:tc>
          <w:tcPr>
            <w:tcW w:w="5587" w:type="dxa"/>
            <w:vAlign w:val="bottom"/>
          </w:tcPr>
          <w:p w14:paraId="0F01D6F6" w14:textId="77777777" w:rsidR="00DA00AC" w:rsidRPr="00DC3EEF" w:rsidRDefault="00DA00AC" w:rsidP="009A7379">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54A046C0" w14:textId="77777777" w:rsidR="00DA00AC" w:rsidRPr="00DC3EEF" w:rsidRDefault="00DA00AC" w:rsidP="009A7379">
            <w:pPr>
              <w:pStyle w:val="1"/>
              <w:ind w:right="-72"/>
              <w:jc w:val="right"/>
              <w:rPr>
                <w:rFonts w:ascii="Arial" w:hAnsi="Arial" w:cs="Arial"/>
                <w:sz w:val="18"/>
                <w:szCs w:val="18"/>
                <w:cs/>
              </w:rPr>
            </w:pPr>
          </w:p>
        </w:tc>
        <w:tc>
          <w:tcPr>
            <w:tcW w:w="1701" w:type="dxa"/>
            <w:tcBorders>
              <w:top w:val="single" w:sz="4" w:space="0" w:color="auto"/>
            </w:tcBorders>
            <w:vAlign w:val="bottom"/>
          </w:tcPr>
          <w:p w14:paraId="23C7141C" w14:textId="77777777" w:rsidR="00DA00AC" w:rsidRPr="00DC3EEF" w:rsidRDefault="00DA00AC" w:rsidP="009A7379">
            <w:pPr>
              <w:pStyle w:val="1"/>
              <w:ind w:right="-72"/>
              <w:jc w:val="right"/>
              <w:rPr>
                <w:rFonts w:ascii="Arial" w:hAnsi="Arial" w:cs="Arial"/>
                <w:sz w:val="18"/>
                <w:szCs w:val="18"/>
              </w:rPr>
            </w:pPr>
          </w:p>
        </w:tc>
      </w:tr>
      <w:tr w:rsidR="00DA00AC" w:rsidRPr="00DC3EEF" w14:paraId="59040A9A" w14:textId="77777777" w:rsidTr="009A7379">
        <w:trPr>
          <w:trHeight w:val="123"/>
        </w:trPr>
        <w:tc>
          <w:tcPr>
            <w:tcW w:w="5587" w:type="dxa"/>
            <w:vAlign w:val="bottom"/>
          </w:tcPr>
          <w:p w14:paraId="72BDAFEB" w14:textId="57122D44" w:rsidR="00DA00AC" w:rsidRPr="00DC3EEF" w:rsidRDefault="00DA00AC" w:rsidP="009A7379">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cs/>
              </w:rPr>
              <w:t>Ending balances</w:t>
            </w:r>
            <w:r w:rsidRPr="00DC3EEF">
              <w:rPr>
                <w:rFonts w:ascii="Arial" w:hAnsi="Arial" w:cs="Arial"/>
                <w:sz w:val="18"/>
                <w:szCs w:val="18"/>
              </w:rPr>
              <w:t xml:space="preserve"> </w:t>
            </w:r>
          </w:p>
        </w:tc>
        <w:tc>
          <w:tcPr>
            <w:tcW w:w="1728" w:type="dxa"/>
            <w:tcBorders>
              <w:bottom w:val="single" w:sz="4" w:space="0" w:color="auto"/>
            </w:tcBorders>
            <w:vAlign w:val="bottom"/>
          </w:tcPr>
          <w:p w14:paraId="7212B930" w14:textId="534ED6A6" w:rsidR="00DA00AC" w:rsidRPr="00DC3EEF" w:rsidRDefault="00D46F9D" w:rsidP="009A7379">
            <w:pPr>
              <w:pStyle w:val="1"/>
              <w:ind w:right="-72"/>
              <w:jc w:val="right"/>
              <w:rPr>
                <w:rFonts w:ascii="Arial" w:hAnsi="Arial" w:cs="Arial"/>
                <w:sz w:val="18"/>
                <w:szCs w:val="18"/>
              </w:rPr>
            </w:pPr>
            <w:r w:rsidRPr="00DC3EEF">
              <w:rPr>
                <w:rFonts w:ascii="Arial" w:hAnsi="Arial" w:cs="Arial"/>
                <w:sz w:val="16"/>
                <w:szCs w:val="16"/>
                <w:lang w:val="en-GB"/>
              </w:rPr>
              <w:t>(3,600)</w:t>
            </w:r>
          </w:p>
        </w:tc>
        <w:tc>
          <w:tcPr>
            <w:tcW w:w="1701" w:type="dxa"/>
            <w:tcBorders>
              <w:bottom w:val="single" w:sz="4" w:space="0" w:color="auto"/>
            </w:tcBorders>
            <w:vAlign w:val="bottom"/>
          </w:tcPr>
          <w:p w14:paraId="53575927" w14:textId="6981A63D" w:rsidR="00DA00AC" w:rsidRPr="00DC3EEF" w:rsidRDefault="006802EE" w:rsidP="009A7379">
            <w:pPr>
              <w:pStyle w:val="1"/>
              <w:ind w:right="-72"/>
              <w:jc w:val="right"/>
              <w:rPr>
                <w:rFonts w:ascii="Arial" w:hAnsi="Arial" w:cs="Arial"/>
                <w:sz w:val="18"/>
                <w:szCs w:val="18"/>
              </w:rPr>
            </w:pPr>
            <w:r w:rsidRPr="00DC3EEF">
              <w:rPr>
                <w:rFonts w:ascii="Arial" w:hAnsi="Arial" w:cs="Arial"/>
                <w:sz w:val="18"/>
                <w:szCs w:val="18"/>
              </w:rPr>
              <w:t>-</w:t>
            </w:r>
          </w:p>
        </w:tc>
      </w:tr>
    </w:tbl>
    <w:p w14:paraId="0F86C6E0" w14:textId="77777777" w:rsidR="007E7302" w:rsidRPr="00DC3EEF" w:rsidRDefault="007E7302" w:rsidP="00464F82">
      <w:pPr>
        <w:rPr>
          <w:rFonts w:ascii="Arial" w:hAnsi="Arial" w:cstheme="minorBidi"/>
          <w:spacing w:val="-2"/>
          <w:sz w:val="18"/>
          <w:szCs w:val="18"/>
        </w:rPr>
      </w:pPr>
    </w:p>
    <w:p w14:paraId="1DDECB76" w14:textId="77777777" w:rsidR="006802EE" w:rsidRPr="00DC3EEF" w:rsidRDefault="006802EE" w:rsidP="00464F82">
      <w:pPr>
        <w:rPr>
          <w:rFonts w:ascii="Arial" w:hAnsi="Arial" w:cstheme="minorBidi"/>
          <w:spacing w:val="-2"/>
          <w:sz w:val="18"/>
          <w:szCs w:val="18"/>
        </w:rPr>
      </w:pPr>
    </w:p>
    <w:p w14:paraId="5F30BF79" w14:textId="78A192A4" w:rsidR="006802EE" w:rsidRPr="00DC3EEF" w:rsidRDefault="006802EE" w:rsidP="006802EE">
      <w:pPr>
        <w:ind w:left="540"/>
        <w:jc w:val="both"/>
        <w:rPr>
          <w:rFonts w:ascii="Arial" w:hAnsi="Arial" w:cs="Arial"/>
          <w:sz w:val="18"/>
          <w:szCs w:val="18"/>
          <w:lang w:val="en-GB"/>
        </w:rPr>
      </w:pPr>
      <w:r w:rsidRPr="00DC3EEF">
        <w:rPr>
          <w:rFonts w:ascii="Arial" w:hAnsi="Arial" w:cs="Arial"/>
          <w:sz w:val="18"/>
          <w:szCs w:val="18"/>
          <w:lang w:val="en-GB"/>
        </w:rPr>
        <w:t>Cash flow hedges are used to protect against exposure to variability in future cash flows attributable to movements in foreign exchange rates of financial liabilities</w:t>
      </w:r>
      <w:r w:rsidRPr="00DC3EEF">
        <w:rPr>
          <w:rFonts w:ascii="Arial" w:hAnsi="Arial" w:cs="Arial"/>
          <w:sz w:val="18"/>
          <w:szCs w:val="18"/>
          <w:cs/>
          <w:lang w:val="en-GB"/>
        </w:rPr>
        <w:t xml:space="preserve">. </w:t>
      </w:r>
      <w:r w:rsidRPr="00DC3EEF">
        <w:rPr>
          <w:rFonts w:ascii="Arial" w:hAnsi="Arial" w:cs="Arial"/>
          <w:sz w:val="18"/>
          <w:szCs w:val="18"/>
          <w:lang w:val="en-GB"/>
        </w:rPr>
        <w:t>The Bank hedges cash flows from deposit and debentures against foreign exchange rates risk using FX Swap contract and Cross Currency Swap contract</w:t>
      </w:r>
      <w:r w:rsidRPr="00DC3EEF">
        <w:rPr>
          <w:rFonts w:ascii="Arial" w:hAnsi="Arial" w:cs="Arial"/>
          <w:sz w:val="18"/>
          <w:szCs w:val="18"/>
          <w:cs/>
          <w:lang w:val="en-GB"/>
        </w:rPr>
        <w:t>.</w:t>
      </w:r>
    </w:p>
    <w:p w14:paraId="44F290D1" w14:textId="77777777" w:rsidR="00515293" w:rsidRPr="00DC3EEF" w:rsidRDefault="00515293" w:rsidP="00464F82">
      <w:pPr>
        <w:rPr>
          <w:rFonts w:ascii="Arial" w:hAnsi="Arial" w:cstheme="minorBidi"/>
          <w:spacing w:val="-2"/>
          <w:sz w:val="18"/>
          <w:szCs w:val="18"/>
        </w:rPr>
      </w:pPr>
    </w:p>
    <w:p w14:paraId="40EC1BBF" w14:textId="77777777" w:rsidR="006802EE" w:rsidRPr="00DC3EEF" w:rsidRDefault="006802EE" w:rsidP="00FD265F">
      <w:pPr>
        <w:pStyle w:val="Heading1"/>
        <w:rPr>
          <w:rFonts w:cs="Arial"/>
          <w:szCs w:val="18"/>
          <w:lang w:val="en-GB"/>
        </w:rPr>
      </w:pPr>
      <w:bookmarkStart w:id="86" w:name="_Toc155612593"/>
    </w:p>
    <w:p w14:paraId="35AEE17C" w14:textId="5CDF2953" w:rsidR="00BB3EBF" w:rsidRPr="00DC3EEF" w:rsidRDefault="00A16170" w:rsidP="00FD265F">
      <w:pPr>
        <w:pStyle w:val="Heading1"/>
        <w:rPr>
          <w:rFonts w:cs="Arial"/>
          <w:szCs w:val="18"/>
        </w:rPr>
      </w:pPr>
      <w:r w:rsidRPr="00DC3EEF">
        <w:rPr>
          <w:rFonts w:cs="Arial"/>
          <w:szCs w:val="18"/>
          <w:lang w:val="en-GB"/>
        </w:rPr>
        <w:t>8</w:t>
      </w:r>
      <w:r w:rsidR="00BB3EBF" w:rsidRPr="00DC3EEF">
        <w:rPr>
          <w:rFonts w:cs="Arial"/>
          <w:szCs w:val="18"/>
        </w:rPr>
        <w:tab/>
      </w:r>
      <w:bookmarkStart w:id="87" w:name="_Hlk141104539"/>
      <w:r w:rsidR="00BB3EBF" w:rsidRPr="00DC3EEF">
        <w:rPr>
          <w:rFonts w:cs="Arial"/>
          <w:szCs w:val="18"/>
        </w:rPr>
        <w:t>Financial assets measured at fair value through profit or loss</w:t>
      </w:r>
      <w:bookmarkEnd w:id="86"/>
      <w:r w:rsidR="00BB3EBF" w:rsidRPr="00DC3EEF">
        <w:rPr>
          <w:rFonts w:cs="Arial"/>
          <w:szCs w:val="18"/>
        </w:rPr>
        <w:t xml:space="preserve"> </w:t>
      </w:r>
      <w:bookmarkEnd w:id="87"/>
    </w:p>
    <w:p w14:paraId="110D1C3B" w14:textId="77777777" w:rsidR="00BB3EBF" w:rsidRPr="00DC3EEF" w:rsidRDefault="00BB3EBF" w:rsidP="006137A3">
      <w:pPr>
        <w:ind w:left="540" w:right="-25"/>
        <w:outlineLvl w:val="0"/>
        <w:rPr>
          <w:rFonts w:ascii="Arial" w:hAnsi="Arial" w:cs="Arial"/>
          <w:spacing w:val="-2"/>
          <w:sz w:val="18"/>
          <w:szCs w:val="18"/>
        </w:rPr>
      </w:pPr>
    </w:p>
    <w:tbl>
      <w:tblPr>
        <w:tblW w:w="9009" w:type="dxa"/>
        <w:tblInd w:w="450" w:type="dxa"/>
        <w:tblLayout w:type="fixed"/>
        <w:tblLook w:val="0000" w:firstRow="0" w:lastRow="0" w:firstColumn="0" w:lastColumn="0" w:noHBand="0" w:noVBand="0"/>
      </w:tblPr>
      <w:tblGrid>
        <w:gridCol w:w="5580"/>
        <w:gridCol w:w="1728"/>
        <w:gridCol w:w="1701"/>
      </w:tblGrid>
      <w:tr w:rsidR="009A7C91" w:rsidRPr="00DC3EEF" w14:paraId="1483F4A9" w14:textId="77777777" w:rsidTr="00C74F2C">
        <w:trPr>
          <w:trHeight w:val="20"/>
        </w:trPr>
        <w:tc>
          <w:tcPr>
            <w:tcW w:w="5580" w:type="dxa"/>
            <w:vAlign w:val="bottom"/>
          </w:tcPr>
          <w:p w14:paraId="3F00B02B" w14:textId="77777777" w:rsidR="00733E74" w:rsidRPr="00DC3EEF" w:rsidRDefault="00733E74" w:rsidP="008E2B78">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187325F5" w14:textId="77777777" w:rsidR="00733E74" w:rsidRPr="00DC3EEF" w:rsidRDefault="00733E74" w:rsidP="00733E74">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Consolidated</w:t>
            </w:r>
          </w:p>
        </w:tc>
      </w:tr>
      <w:tr w:rsidR="009A7C91" w:rsidRPr="00DC3EEF" w14:paraId="5543A719" w14:textId="77777777" w:rsidTr="00C74F2C">
        <w:trPr>
          <w:trHeight w:val="20"/>
        </w:trPr>
        <w:tc>
          <w:tcPr>
            <w:tcW w:w="5580" w:type="dxa"/>
            <w:vAlign w:val="bottom"/>
          </w:tcPr>
          <w:p w14:paraId="254DA3E7" w14:textId="77777777" w:rsidR="00F90DDA" w:rsidRPr="00DC3EEF"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2E95AAB6" w14:textId="77777777" w:rsidR="00F90DDA" w:rsidRPr="00DC3EEF" w:rsidRDefault="00F90DDA" w:rsidP="008E2B78">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3EC2E122" w14:textId="77777777" w:rsidR="00F90DDA" w:rsidRPr="00DC3EEF" w:rsidRDefault="00F90DDA" w:rsidP="008E2B78">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Fair value</w:t>
            </w:r>
          </w:p>
        </w:tc>
      </w:tr>
      <w:tr w:rsidR="009A7C91" w:rsidRPr="00DC3EEF" w14:paraId="42D830DA" w14:textId="77777777" w:rsidTr="00C74F2C">
        <w:trPr>
          <w:trHeight w:val="81"/>
        </w:trPr>
        <w:tc>
          <w:tcPr>
            <w:tcW w:w="5580" w:type="dxa"/>
            <w:vAlign w:val="bottom"/>
          </w:tcPr>
          <w:p w14:paraId="1F6E4A71" w14:textId="77777777" w:rsidR="00786827" w:rsidRPr="00DC3EEF" w:rsidRDefault="00786827" w:rsidP="00786827">
            <w:pPr>
              <w:pStyle w:val="a"/>
              <w:ind w:right="0"/>
              <w:rPr>
                <w:rFonts w:ascii="Arial" w:hAnsi="Arial" w:cs="Arial"/>
                <w:b/>
                <w:bCs/>
                <w:sz w:val="18"/>
                <w:szCs w:val="18"/>
              </w:rPr>
            </w:pPr>
          </w:p>
        </w:tc>
        <w:tc>
          <w:tcPr>
            <w:tcW w:w="1728" w:type="dxa"/>
            <w:tcBorders>
              <w:top w:val="single" w:sz="4" w:space="0" w:color="auto"/>
            </w:tcBorders>
            <w:vAlign w:val="bottom"/>
          </w:tcPr>
          <w:p w14:paraId="652A9B27" w14:textId="409A811C" w:rsidR="00786827" w:rsidRPr="00DC3EEF" w:rsidRDefault="00E656FB" w:rsidP="00786827">
            <w:pPr>
              <w:pStyle w:val="a"/>
              <w:tabs>
                <w:tab w:val="left" w:pos="285"/>
                <w:tab w:val="right" w:pos="1674"/>
                <w:tab w:val="right" w:pos="9000"/>
              </w:tabs>
              <w:ind w:left="-114" w:right="-72" w:hanging="9"/>
              <w:jc w:val="right"/>
              <w:rPr>
                <w:rFonts w:ascii="Arial" w:hAnsi="Arial" w:cs="Arial"/>
                <w:b/>
                <w:bCs/>
                <w:sz w:val="18"/>
                <w:szCs w:val="18"/>
                <w:cs/>
              </w:rPr>
            </w:pPr>
            <w:r w:rsidRPr="00DC3EEF">
              <w:rPr>
                <w:rFonts w:ascii="Arial" w:hAnsi="Arial" w:cs="Arial"/>
                <w:b/>
                <w:bCs/>
                <w:sz w:val="18"/>
                <w:szCs w:val="18"/>
                <w:lang w:val="en-GB"/>
              </w:rPr>
              <w:t>30 June 2026</w:t>
            </w:r>
          </w:p>
        </w:tc>
        <w:tc>
          <w:tcPr>
            <w:tcW w:w="1701" w:type="dxa"/>
            <w:tcBorders>
              <w:top w:val="single" w:sz="4" w:space="0" w:color="auto"/>
            </w:tcBorders>
            <w:vAlign w:val="bottom"/>
          </w:tcPr>
          <w:p w14:paraId="2E8F19A9" w14:textId="4F69329B" w:rsidR="00786827" w:rsidRPr="00DC3EEF" w:rsidRDefault="00E656FB"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DC3EEF">
              <w:rPr>
                <w:rFonts w:ascii="Arial" w:hAnsi="Arial" w:cs="Arial"/>
                <w:b/>
                <w:bCs/>
                <w:sz w:val="18"/>
                <w:szCs w:val="18"/>
                <w:lang w:val="en-GB"/>
              </w:rPr>
              <w:t>31 December 2025</w:t>
            </w:r>
          </w:p>
        </w:tc>
      </w:tr>
      <w:tr w:rsidR="009A7C91" w:rsidRPr="00DC3EEF" w14:paraId="394837F2" w14:textId="77777777" w:rsidTr="00C74F2C">
        <w:trPr>
          <w:trHeight w:val="81"/>
        </w:trPr>
        <w:tc>
          <w:tcPr>
            <w:tcW w:w="5580" w:type="dxa"/>
            <w:vAlign w:val="bottom"/>
          </w:tcPr>
          <w:p w14:paraId="7AD6E778" w14:textId="77777777" w:rsidR="00786827" w:rsidRPr="00DC3EEF" w:rsidRDefault="00786827" w:rsidP="00786827">
            <w:pPr>
              <w:pStyle w:val="a"/>
              <w:ind w:right="0"/>
              <w:rPr>
                <w:rFonts w:ascii="Arial" w:hAnsi="Arial" w:cs="Arial"/>
                <w:b/>
                <w:bCs/>
                <w:sz w:val="18"/>
                <w:szCs w:val="18"/>
              </w:rPr>
            </w:pPr>
          </w:p>
        </w:tc>
        <w:tc>
          <w:tcPr>
            <w:tcW w:w="1728" w:type="dxa"/>
            <w:vAlign w:val="bottom"/>
          </w:tcPr>
          <w:p w14:paraId="217AE35A" w14:textId="77777777" w:rsidR="00786827" w:rsidRPr="00DC3EEF" w:rsidRDefault="00786827" w:rsidP="0078682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701" w:type="dxa"/>
            <w:vAlign w:val="bottom"/>
          </w:tcPr>
          <w:p w14:paraId="0270B7CF" w14:textId="77777777" w:rsidR="00786827" w:rsidRPr="00DC3EEF" w:rsidRDefault="00786827" w:rsidP="0078682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2D720A67" w14:textId="77777777" w:rsidTr="00C74F2C">
        <w:trPr>
          <w:trHeight w:val="81"/>
        </w:trPr>
        <w:tc>
          <w:tcPr>
            <w:tcW w:w="5580" w:type="dxa"/>
            <w:vAlign w:val="bottom"/>
          </w:tcPr>
          <w:p w14:paraId="22971E27" w14:textId="77777777" w:rsidR="00786827" w:rsidRPr="00DC3EEF" w:rsidRDefault="00786827" w:rsidP="00786827">
            <w:pPr>
              <w:pStyle w:val="a"/>
              <w:ind w:right="0"/>
              <w:rPr>
                <w:rFonts w:ascii="Arial" w:hAnsi="Arial" w:cs="Arial"/>
                <w:b/>
                <w:bCs/>
                <w:sz w:val="18"/>
                <w:szCs w:val="18"/>
              </w:rPr>
            </w:pPr>
          </w:p>
        </w:tc>
        <w:tc>
          <w:tcPr>
            <w:tcW w:w="1728" w:type="dxa"/>
            <w:tcBorders>
              <w:bottom w:val="single" w:sz="4" w:space="0" w:color="auto"/>
            </w:tcBorders>
            <w:vAlign w:val="bottom"/>
          </w:tcPr>
          <w:p w14:paraId="1A6C837B" w14:textId="77777777" w:rsidR="00786827" w:rsidRPr="00DC3EEF" w:rsidRDefault="00786827" w:rsidP="00786827">
            <w:pPr>
              <w:ind w:right="-74"/>
              <w:jc w:val="right"/>
              <w:rPr>
                <w:rFonts w:ascii="Arial" w:hAnsi="Arial" w:cs="Arial"/>
                <w:b/>
                <w:bCs/>
                <w:sz w:val="18"/>
                <w:szCs w:val="18"/>
                <w:lang w:val="en-GB"/>
              </w:rPr>
            </w:pPr>
            <w:r w:rsidRPr="00DC3EEF">
              <w:rPr>
                <w:rFonts w:ascii="Arial" w:hAnsi="Arial" w:cs="Arial"/>
                <w:b/>
                <w:bCs/>
                <w:sz w:val="18"/>
                <w:szCs w:val="18"/>
              </w:rPr>
              <w:t>Baht</w:t>
            </w:r>
          </w:p>
        </w:tc>
        <w:tc>
          <w:tcPr>
            <w:tcW w:w="1701" w:type="dxa"/>
            <w:tcBorders>
              <w:bottom w:val="single" w:sz="4" w:space="0" w:color="auto"/>
            </w:tcBorders>
            <w:vAlign w:val="bottom"/>
          </w:tcPr>
          <w:p w14:paraId="4FFCB9D5" w14:textId="77777777" w:rsidR="00786827" w:rsidRPr="00DC3EEF" w:rsidRDefault="00786827" w:rsidP="00786827">
            <w:pPr>
              <w:ind w:right="-74"/>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50C3D61E" w14:textId="77777777" w:rsidTr="00C74F2C">
        <w:trPr>
          <w:trHeight w:val="20"/>
        </w:trPr>
        <w:tc>
          <w:tcPr>
            <w:tcW w:w="5580" w:type="dxa"/>
            <w:vAlign w:val="bottom"/>
          </w:tcPr>
          <w:p w14:paraId="0B05EC16" w14:textId="77777777" w:rsidR="00786827" w:rsidRPr="00DC3EEF" w:rsidRDefault="00786827" w:rsidP="00786827">
            <w:pPr>
              <w:pStyle w:val="a"/>
              <w:tabs>
                <w:tab w:val="left" w:pos="540"/>
                <w:tab w:val="right" w:pos="3960"/>
                <w:tab w:val="right" w:pos="5580"/>
                <w:tab w:val="right" w:pos="7200"/>
                <w:tab w:val="right" w:pos="9000"/>
              </w:tabs>
              <w:ind w:right="0"/>
              <w:rPr>
                <w:rFonts w:ascii="Arial" w:hAnsi="Arial" w:cs="Arial"/>
                <w:b/>
                <w:bCs/>
                <w:sz w:val="18"/>
                <w:szCs w:val="18"/>
              </w:rPr>
            </w:pPr>
          </w:p>
        </w:tc>
        <w:tc>
          <w:tcPr>
            <w:tcW w:w="1728" w:type="dxa"/>
            <w:tcBorders>
              <w:top w:val="single" w:sz="4" w:space="0" w:color="auto"/>
            </w:tcBorders>
            <w:vAlign w:val="bottom"/>
          </w:tcPr>
          <w:p w14:paraId="7D3EB339" w14:textId="77777777" w:rsidR="00786827" w:rsidRPr="00DC3EEF" w:rsidRDefault="00786827" w:rsidP="00786827">
            <w:pPr>
              <w:pStyle w:val="1"/>
              <w:ind w:right="-72"/>
              <w:jc w:val="right"/>
              <w:rPr>
                <w:rFonts w:ascii="Arial" w:hAnsi="Arial" w:cs="Arial"/>
                <w:sz w:val="18"/>
                <w:szCs w:val="18"/>
              </w:rPr>
            </w:pPr>
          </w:p>
        </w:tc>
        <w:tc>
          <w:tcPr>
            <w:tcW w:w="1701" w:type="dxa"/>
            <w:tcBorders>
              <w:top w:val="single" w:sz="4" w:space="0" w:color="auto"/>
            </w:tcBorders>
            <w:vAlign w:val="bottom"/>
          </w:tcPr>
          <w:p w14:paraId="696E8A7D" w14:textId="77777777" w:rsidR="00786827" w:rsidRPr="00DC3EEF" w:rsidRDefault="00786827" w:rsidP="00786827">
            <w:pPr>
              <w:pStyle w:val="1"/>
              <w:ind w:right="-72"/>
              <w:jc w:val="right"/>
              <w:rPr>
                <w:rFonts w:ascii="Arial" w:hAnsi="Arial" w:cs="Arial"/>
                <w:sz w:val="18"/>
                <w:szCs w:val="18"/>
              </w:rPr>
            </w:pPr>
          </w:p>
        </w:tc>
      </w:tr>
      <w:tr w:rsidR="00E656FB" w:rsidRPr="00DC3EEF" w14:paraId="01B245FA" w14:textId="77777777" w:rsidTr="00C74F2C">
        <w:trPr>
          <w:trHeight w:val="67"/>
        </w:trPr>
        <w:tc>
          <w:tcPr>
            <w:tcW w:w="5580" w:type="dxa"/>
            <w:vAlign w:val="bottom"/>
          </w:tcPr>
          <w:p w14:paraId="03FA2EA5"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Government and state enterprise securities</w:t>
            </w:r>
          </w:p>
        </w:tc>
        <w:tc>
          <w:tcPr>
            <w:tcW w:w="1728" w:type="dxa"/>
          </w:tcPr>
          <w:p w14:paraId="2FDC1914" w14:textId="6AA6757E" w:rsidR="00E656FB" w:rsidRPr="00DC3EEF" w:rsidRDefault="006E5409" w:rsidP="00E656FB">
            <w:pPr>
              <w:pStyle w:val="1"/>
              <w:ind w:right="-72"/>
              <w:jc w:val="right"/>
              <w:rPr>
                <w:rFonts w:ascii="Arial" w:hAnsi="Arial" w:cs="Arial"/>
                <w:sz w:val="18"/>
                <w:szCs w:val="18"/>
              </w:rPr>
            </w:pPr>
            <w:r w:rsidRPr="00DC3EEF">
              <w:rPr>
                <w:rFonts w:ascii="Arial" w:hAnsi="Arial" w:cs="Arial"/>
                <w:sz w:val="18"/>
                <w:szCs w:val="18"/>
              </w:rPr>
              <w:t>3,961,032</w:t>
            </w:r>
          </w:p>
        </w:tc>
        <w:tc>
          <w:tcPr>
            <w:tcW w:w="1701" w:type="dxa"/>
          </w:tcPr>
          <w:p w14:paraId="29BAE364" w14:textId="4047F169"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8</w:t>
            </w:r>
            <w:r w:rsidRPr="00DC3EEF">
              <w:rPr>
                <w:rFonts w:ascii="Arial" w:hAnsi="Arial" w:cs="Arial"/>
                <w:sz w:val="18"/>
                <w:szCs w:val="18"/>
              </w:rPr>
              <w:t>,</w:t>
            </w:r>
            <w:r w:rsidRPr="00DC3EEF">
              <w:rPr>
                <w:rFonts w:ascii="Arial" w:hAnsi="Arial" w:cs="Arial"/>
                <w:sz w:val="18"/>
                <w:szCs w:val="18"/>
                <w:lang w:val="en-GB"/>
              </w:rPr>
              <w:t>701</w:t>
            </w:r>
            <w:r w:rsidRPr="00DC3EEF">
              <w:rPr>
                <w:rFonts w:ascii="Arial" w:hAnsi="Arial" w:cs="Arial"/>
                <w:sz w:val="18"/>
                <w:szCs w:val="18"/>
              </w:rPr>
              <w:t>,</w:t>
            </w:r>
            <w:r w:rsidRPr="00DC3EEF">
              <w:rPr>
                <w:rFonts w:ascii="Arial" w:hAnsi="Arial" w:cs="Arial"/>
                <w:sz w:val="18"/>
                <w:szCs w:val="18"/>
                <w:lang w:val="en-GB"/>
              </w:rPr>
              <w:t>555</w:t>
            </w:r>
          </w:p>
        </w:tc>
      </w:tr>
      <w:tr w:rsidR="00E656FB" w:rsidRPr="00DC3EEF" w14:paraId="09F350AE" w14:textId="77777777" w:rsidTr="00C74F2C">
        <w:trPr>
          <w:trHeight w:val="123"/>
        </w:trPr>
        <w:tc>
          <w:tcPr>
            <w:tcW w:w="5580" w:type="dxa"/>
            <w:vAlign w:val="bottom"/>
          </w:tcPr>
          <w:p w14:paraId="2F3348B6"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Private sector’s debt securities</w:t>
            </w:r>
          </w:p>
        </w:tc>
        <w:tc>
          <w:tcPr>
            <w:tcW w:w="1728" w:type="dxa"/>
          </w:tcPr>
          <w:p w14:paraId="5D792D22" w14:textId="7E4E1218" w:rsidR="00E656FB" w:rsidRPr="00DC3EEF" w:rsidRDefault="006E5409" w:rsidP="00E656FB">
            <w:pPr>
              <w:pStyle w:val="1"/>
              <w:ind w:right="-72"/>
              <w:jc w:val="right"/>
              <w:rPr>
                <w:rFonts w:ascii="Arial" w:hAnsi="Arial" w:cs="Arial"/>
                <w:sz w:val="18"/>
                <w:szCs w:val="18"/>
                <w:lang w:val="en-GB"/>
              </w:rPr>
            </w:pPr>
            <w:r w:rsidRPr="00DC3EEF">
              <w:rPr>
                <w:rFonts w:ascii="Arial" w:hAnsi="Arial" w:cs="Arial"/>
                <w:sz w:val="18"/>
                <w:szCs w:val="18"/>
                <w:lang w:val="en-GB"/>
              </w:rPr>
              <w:t>559,484</w:t>
            </w:r>
          </w:p>
        </w:tc>
        <w:tc>
          <w:tcPr>
            <w:tcW w:w="1701" w:type="dxa"/>
          </w:tcPr>
          <w:p w14:paraId="0CC558FB" w14:textId="17A5E904"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1,270,320</w:t>
            </w:r>
          </w:p>
        </w:tc>
      </w:tr>
      <w:tr w:rsidR="00E656FB" w:rsidRPr="00DC3EEF" w14:paraId="2908A428" w14:textId="77777777" w:rsidTr="00C74F2C">
        <w:trPr>
          <w:trHeight w:val="123"/>
        </w:trPr>
        <w:tc>
          <w:tcPr>
            <w:tcW w:w="5580" w:type="dxa"/>
            <w:vAlign w:val="bottom"/>
          </w:tcPr>
          <w:p w14:paraId="566ADF3A"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cs/>
              </w:rPr>
            </w:pPr>
            <w:r w:rsidRPr="00DC3EEF">
              <w:rPr>
                <w:rFonts w:ascii="Arial" w:hAnsi="Arial" w:cs="Arial"/>
                <w:sz w:val="18"/>
                <w:szCs w:val="18"/>
              </w:rPr>
              <w:t>Domestic marketable equity securities</w:t>
            </w:r>
          </w:p>
        </w:tc>
        <w:tc>
          <w:tcPr>
            <w:tcW w:w="1728" w:type="dxa"/>
          </w:tcPr>
          <w:p w14:paraId="5D02A0DD" w14:textId="097F7C93" w:rsidR="00E656FB" w:rsidRPr="00DC3EEF" w:rsidRDefault="006E5409" w:rsidP="00E656FB">
            <w:pPr>
              <w:pStyle w:val="1"/>
              <w:ind w:right="-72"/>
              <w:jc w:val="right"/>
              <w:rPr>
                <w:rFonts w:ascii="Arial" w:hAnsi="Arial" w:cs="Arial"/>
                <w:sz w:val="18"/>
                <w:szCs w:val="18"/>
                <w:lang w:val="en-GB"/>
              </w:rPr>
            </w:pPr>
            <w:r w:rsidRPr="00DC3EEF">
              <w:rPr>
                <w:rFonts w:ascii="Arial" w:hAnsi="Arial" w:cs="Arial"/>
                <w:sz w:val="18"/>
                <w:szCs w:val="18"/>
                <w:lang w:val="en-GB"/>
              </w:rPr>
              <w:t>23,426,442</w:t>
            </w:r>
          </w:p>
        </w:tc>
        <w:tc>
          <w:tcPr>
            <w:tcW w:w="1701" w:type="dxa"/>
          </w:tcPr>
          <w:p w14:paraId="48E23499" w14:textId="4C9ED441"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10,619,468</w:t>
            </w:r>
          </w:p>
        </w:tc>
      </w:tr>
      <w:tr w:rsidR="00E656FB" w:rsidRPr="00DC3EEF" w14:paraId="5DEF1B13" w14:textId="77777777" w:rsidTr="00C74F2C">
        <w:trPr>
          <w:trHeight w:val="123"/>
        </w:trPr>
        <w:tc>
          <w:tcPr>
            <w:tcW w:w="5580" w:type="dxa"/>
            <w:vAlign w:val="bottom"/>
          </w:tcPr>
          <w:p w14:paraId="4B8E4C73"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cs/>
              </w:rPr>
            </w:pPr>
            <w:r w:rsidRPr="00DC3EEF">
              <w:rPr>
                <w:rFonts w:ascii="Arial" w:hAnsi="Arial" w:cs="Arial"/>
                <w:sz w:val="18"/>
                <w:szCs w:val="18"/>
              </w:rPr>
              <w:t>Foreign marketable equity securities</w:t>
            </w:r>
          </w:p>
        </w:tc>
        <w:tc>
          <w:tcPr>
            <w:tcW w:w="1728" w:type="dxa"/>
          </w:tcPr>
          <w:p w14:paraId="2D17C147" w14:textId="7F61E1B8" w:rsidR="00E656FB" w:rsidRPr="00DC3EEF" w:rsidRDefault="006E5409" w:rsidP="00E656FB">
            <w:pPr>
              <w:pStyle w:val="1"/>
              <w:ind w:right="-72"/>
              <w:jc w:val="right"/>
              <w:rPr>
                <w:rFonts w:ascii="Arial" w:hAnsi="Arial" w:cs="Arial"/>
                <w:sz w:val="18"/>
                <w:szCs w:val="18"/>
                <w:cs/>
                <w:lang w:val="en-GB"/>
              </w:rPr>
            </w:pPr>
            <w:r w:rsidRPr="00DC3EEF">
              <w:rPr>
                <w:rFonts w:ascii="Arial" w:hAnsi="Arial" w:cs="Arial"/>
                <w:sz w:val="18"/>
                <w:szCs w:val="18"/>
                <w:lang w:val="en-GB"/>
              </w:rPr>
              <w:t>2,720,616</w:t>
            </w:r>
          </w:p>
        </w:tc>
        <w:tc>
          <w:tcPr>
            <w:tcW w:w="1701" w:type="dxa"/>
          </w:tcPr>
          <w:p w14:paraId="035E910C" w14:textId="6542F3CF" w:rsidR="00E656FB" w:rsidRPr="00DC3EEF" w:rsidRDefault="00E656FB" w:rsidP="00E656FB">
            <w:pPr>
              <w:pStyle w:val="1"/>
              <w:ind w:right="-72"/>
              <w:jc w:val="right"/>
              <w:rPr>
                <w:rFonts w:ascii="Arial" w:hAnsi="Arial" w:cs="Arial"/>
                <w:sz w:val="18"/>
                <w:szCs w:val="18"/>
                <w:cs/>
              </w:rPr>
            </w:pPr>
            <w:r w:rsidRPr="00DC3EEF">
              <w:rPr>
                <w:rFonts w:ascii="Arial" w:hAnsi="Arial" w:cs="Arial"/>
                <w:sz w:val="18"/>
                <w:szCs w:val="18"/>
                <w:lang w:val="en-GB"/>
              </w:rPr>
              <w:t>1,268,881</w:t>
            </w:r>
          </w:p>
        </w:tc>
      </w:tr>
      <w:tr w:rsidR="00E656FB" w:rsidRPr="00DC3EEF" w14:paraId="79D69EE1" w14:textId="77777777" w:rsidTr="00CE0C4C">
        <w:trPr>
          <w:trHeight w:val="123"/>
        </w:trPr>
        <w:tc>
          <w:tcPr>
            <w:tcW w:w="5580" w:type="dxa"/>
            <w:vAlign w:val="bottom"/>
          </w:tcPr>
          <w:p w14:paraId="1E8CA8ED" w14:textId="5EBB0CAB"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cs/>
                <w:lang w:val="en-GB"/>
              </w:rPr>
            </w:pPr>
            <w:r w:rsidRPr="00DC3EEF">
              <w:rPr>
                <w:rFonts w:ascii="Arial" w:hAnsi="Arial" w:cs="Arial"/>
                <w:sz w:val="18"/>
                <w:szCs w:val="18"/>
                <w:lang w:val="en-GB"/>
              </w:rPr>
              <w:t>Domestic investment units</w:t>
            </w:r>
          </w:p>
        </w:tc>
        <w:tc>
          <w:tcPr>
            <w:tcW w:w="1728" w:type="dxa"/>
          </w:tcPr>
          <w:p w14:paraId="15393C6E" w14:textId="5FF691EB" w:rsidR="00E656FB" w:rsidRPr="00DC3EEF" w:rsidRDefault="006E5409" w:rsidP="00E656FB">
            <w:pPr>
              <w:pStyle w:val="1"/>
              <w:ind w:right="-72"/>
              <w:jc w:val="right"/>
              <w:rPr>
                <w:rFonts w:ascii="Arial" w:hAnsi="Arial" w:cs="Arial"/>
                <w:sz w:val="18"/>
                <w:szCs w:val="18"/>
                <w:cs/>
                <w:lang w:val="en-GB"/>
              </w:rPr>
            </w:pPr>
            <w:r w:rsidRPr="00DC3EEF">
              <w:rPr>
                <w:rFonts w:ascii="Arial" w:hAnsi="Arial" w:cs="Arial"/>
                <w:sz w:val="18"/>
                <w:szCs w:val="18"/>
                <w:lang w:val="en-GB"/>
              </w:rPr>
              <w:t>1,954</w:t>
            </w:r>
            <w:r w:rsidR="003E16CD" w:rsidRPr="00DC3EEF">
              <w:rPr>
                <w:rFonts w:ascii="Arial" w:hAnsi="Arial" w:cs="Arial"/>
                <w:sz w:val="18"/>
                <w:szCs w:val="18"/>
                <w:lang w:val="en-GB"/>
              </w:rPr>
              <w:t>,579</w:t>
            </w:r>
          </w:p>
        </w:tc>
        <w:tc>
          <w:tcPr>
            <w:tcW w:w="1701" w:type="dxa"/>
          </w:tcPr>
          <w:p w14:paraId="4FD00181" w14:textId="3C183C63" w:rsidR="00E656FB" w:rsidRPr="00DC3EEF" w:rsidRDefault="00E656FB" w:rsidP="00E656FB">
            <w:pPr>
              <w:pStyle w:val="1"/>
              <w:ind w:right="-72"/>
              <w:jc w:val="right"/>
              <w:rPr>
                <w:rFonts w:ascii="Arial" w:hAnsi="Arial" w:cs="Arial"/>
                <w:sz w:val="18"/>
                <w:szCs w:val="18"/>
                <w:cs/>
              </w:rPr>
            </w:pPr>
            <w:r w:rsidRPr="00DC3EEF">
              <w:rPr>
                <w:rFonts w:ascii="Arial" w:hAnsi="Arial" w:cs="Arial"/>
                <w:sz w:val="18"/>
                <w:szCs w:val="18"/>
                <w:lang w:val="en-GB"/>
              </w:rPr>
              <w:t>1,776,283</w:t>
            </w:r>
          </w:p>
        </w:tc>
      </w:tr>
      <w:tr w:rsidR="00E656FB" w:rsidRPr="00DC3EEF" w14:paraId="7E7AA0F4" w14:textId="77777777" w:rsidTr="00C74F2C">
        <w:trPr>
          <w:trHeight w:val="123"/>
        </w:trPr>
        <w:tc>
          <w:tcPr>
            <w:tcW w:w="5580" w:type="dxa"/>
            <w:vAlign w:val="bottom"/>
          </w:tcPr>
          <w:p w14:paraId="38EE9E11"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3532B6D0" w14:textId="77777777" w:rsidR="00E656FB" w:rsidRPr="00DC3EEF" w:rsidRDefault="00E656FB" w:rsidP="00E656FB">
            <w:pPr>
              <w:pStyle w:val="1"/>
              <w:ind w:right="-72"/>
              <w:jc w:val="right"/>
              <w:rPr>
                <w:rFonts w:ascii="Arial" w:hAnsi="Arial" w:cs="Arial"/>
                <w:sz w:val="18"/>
                <w:szCs w:val="18"/>
                <w:cs/>
                <w:lang w:val="en-GB"/>
              </w:rPr>
            </w:pPr>
          </w:p>
        </w:tc>
        <w:tc>
          <w:tcPr>
            <w:tcW w:w="1701" w:type="dxa"/>
            <w:tcBorders>
              <w:top w:val="single" w:sz="4" w:space="0" w:color="auto"/>
            </w:tcBorders>
            <w:vAlign w:val="bottom"/>
          </w:tcPr>
          <w:p w14:paraId="759C0BB9" w14:textId="77777777" w:rsidR="00E656FB" w:rsidRPr="00DC3EEF" w:rsidRDefault="00E656FB" w:rsidP="00E656FB">
            <w:pPr>
              <w:pStyle w:val="1"/>
              <w:ind w:right="-72"/>
              <w:jc w:val="right"/>
              <w:rPr>
                <w:rFonts w:ascii="Arial" w:hAnsi="Arial" w:cs="Arial"/>
                <w:sz w:val="18"/>
                <w:szCs w:val="18"/>
                <w:cs/>
              </w:rPr>
            </w:pPr>
          </w:p>
        </w:tc>
      </w:tr>
      <w:tr w:rsidR="00E656FB" w:rsidRPr="00DC3EEF" w14:paraId="368ED339" w14:textId="77777777" w:rsidTr="00C74F2C">
        <w:trPr>
          <w:trHeight w:val="123"/>
        </w:trPr>
        <w:tc>
          <w:tcPr>
            <w:tcW w:w="5580" w:type="dxa"/>
            <w:vAlign w:val="bottom"/>
          </w:tcPr>
          <w:p w14:paraId="417DAE72"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728" w:type="dxa"/>
            <w:tcBorders>
              <w:bottom w:val="single" w:sz="4" w:space="0" w:color="auto"/>
            </w:tcBorders>
            <w:vAlign w:val="bottom"/>
          </w:tcPr>
          <w:p w14:paraId="0D9A245B" w14:textId="78138999" w:rsidR="00E656FB" w:rsidRPr="00DC3EEF" w:rsidRDefault="003E16CD" w:rsidP="00E656FB">
            <w:pPr>
              <w:pStyle w:val="1"/>
              <w:ind w:right="-72"/>
              <w:jc w:val="right"/>
              <w:rPr>
                <w:rFonts w:ascii="Arial" w:hAnsi="Arial" w:cs="Arial"/>
                <w:sz w:val="18"/>
                <w:szCs w:val="18"/>
              </w:rPr>
            </w:pPr>
            <w:r w:rsidRPr="00DC3EEF">
              <w:rPr>
                <w:rFonts w:ascii="Arial" w:hAnsi="Arial" w:cs="Arial"/>
                <w:sz w:val="18"/>
                <w:szCs w:val="18"/>
              </w:rPr>
              <w:t>32,622,153</w:t>
            </w:r>
          </w:p>
        </w:tc>
        <w:tc>
          <w:tcPr>
            <w:tcW w:w="1701" w:type="dxa"/>
            <w:tcBorders>
              <w:bottom w:val="single" w:sz="4" w:space="0" w:color="auto"/>
            </w:tcBorders>
            <w:vAlign w:val="bottom"/>
          </w:tcPr>
          <w:p w14:paraId="6D7181D6" w14:textId="43651500" w:rsidR="00E656FB" w:rsidRPr="00DC3EEF" w:rsidRDefault="00E656FB" w:rsidP="00E656FB">
            <w:pPr>
              <w:pStyle w:val="1"/>
              <w:ind w:left="-111" w:right="-72"/>
              <w:jc w:val="right"/>
              <w:rPr>
                <w:rFonts w:ascii="Arial" w:hAnsi="Arial" w:cs="Arial"/>
                <w:sz w:val="18"/>
                <w:szCs w:val="18"/>
              </w:rPr>
            </w:pPr>
            <w:r w:rsidRPr="00DC3EEF">
              <w:rPr>
                <w:rFonts w:ascii="Arial" w:hAnsi="Arial" w:cs="Arial"/>
                <w:sz w:val="18"/>
                <w:szCs w:val="18"/>
                <w:lang w:val="en-GB"/>
              </w:rPr>
              <w:t>23</w:t>
            </w:r>
            <w:r w:rsidRPr="00DC3EEF">
              <w:rPr>
                <w:rFonts w:ascii="Arial" w:hAnsi="Arial" w:cs="Arial"/>
                <w:sz w:val="18"/>
                <w:szCs w:val="18"/>
              </w:rPr>
              <w:t>,</w:t>
            </w:r>
            <w:r w:rsidRPr="00DC3EEF">
              <w:rPr>
                <w:rFonts w:ascii="Arial" w:hAnsi="Arial" w:cs="Arial"/>
                <w:sz w:val="18"/>
                <w:szCs w:val="18"/>
                <w:lang w:val="en-GB"/>
              </w:rPr>
              <w:t>636</w:t>
            </w:r>
            <w:r w:rsidRPr="00DC3EEF">
              <w:rPr>
                <w:rFonts w:ascii="Arial" w:hAnsi="Arial" w:cs="Arial"/>
                <w:sz w:val="18"/>
                <w:szCs w:val="18"/>
              </w:rPr>
              <w:t>,</w:t>
            </w:r>
            <w:r w:rsidRPr="00DC3EEF">
              <w:rPr>
                <w:rFonts w:ascii="Arial" w:hAnsi="Arial" w:cs="Arial"/>
                <w:sz w:val="18"/>
                <w:szCs w:val="18"/>
                <w:lang w:val="en-GB"/>
              </w:rPr>
              <w:t>507</w:t>
            </w:r>
          </w:p>
        </w:tc>
      </w:tr>
    </w:tbl>
    <w:p w14:paraId="2049FB83" w14:textId="77777777" w:rsidR="00FA1771" w:rsidRPr="00DC3EEF" w:rsidRDefault="00FA1771" w:rsidP="00A16170">
      <w:pPr>
        <w:ind w:left="540" w:right="-25"/>
        <w:outlineLvl w:val="0"/>
        <w:rPr>
          <w:rFonts w:ascii="Arial" w:hAnsi="Arial" w:cs="Arial"/>
          <w:spacing w:val="-2"/>
          <w:sz w:val="18"/>
          <w:szCs w:val="18"/>
        </w:rPr>
      </w:pPr>
      <w:bookmarkStart w:id="88" w:name="_Toc467491224"/>
      <w:bookmarkStart w:id="89" w:name="_Toc467491446"/>
      <w:bookmarkStart w:id="90" w:name="_Toc474246857"/>
      <w:bookmarkStart w:id="91" w:name="_Toc474247201"/>
      <w:bookmarkStart w:id="92" w:name="_Toc474502626"/>
      <w:bookmarkStart w:id="93" w:name="_Toc489867459"/>
      <w:bookmarkStart w:id="94" w:name="_Toc489867797"/>
      <w:bookmarkStart w:id="95" w:name="_Toc489944190"/>
      <w:bookmarkStart w:id="96" w:name="_Toc489944684"/>
      <w:bookmarkStart w:id="97" w:name="_Toc516826229"/>
      <w:bookmarkStart w:id="98" w:name="_Toc516826516"/>
      <w:bookmarkStart w:id="99" w:name="_Toc796324"/>
      <w:bookmarkStart w:id="100" w:name="_Toc796596"/>
      <w:bookmarkStart w:id="101" w:name="_Toc796981"/>
    </w:p>
    <w:tbl>
      <w:tblPr>
        <w:tblW w:w="9016" w:type="dxa"/>
        <w:tblInd w:w="450" w:type="dxa"/>
        <w:tblLayout w:type="fixed"/>
        <w:tblLook w:val="0000" w:firstRow="0" w:lastRow="0" w:firstColumn="0" w:lastColumn="0" w:noHBand="0" w:noVBand="0"/>
      </w:tblPr>
      <w:tblGrid>
        <w:gridCol w:w="5587"/>
        <w:gridCol w:w="1728"/>
        <w:gridCol w:w="1701"/>
      </w:tblGrid>
      <w:tr w:rsidR="009A7C91" w:rsidRPr="00DC3EEF" w14:paraId="233DC9F2" w14:textId="77777777" w:rsidTr="00C74F2C">
        <w:trPr>
          <w:trHeight w:val="20"/>
        </w:trPr>
        <w:tc>
          <w:tcPr>
            <w:tcW w:w="5587" w:type="dxa"/>
            <w:vAlign w:val="bottom"/>
          </w:tcPr>
          <w:p w14:paraId="5142A735" w14:textId="77777777" w:rsidR="00733E74" w:rsidRPr="00DC3EEF" w:rsidRDefault="00733E74" w:rsidP="00733E74">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05157533" w14:textId="77777777" w:rsidR="00733E74" w:rsidRPr="00DC3EEF" w:rsidRDefault="00733E74" w:rsidP="00733E74">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Separate</w:t>
            </w:r>
          </w:p>
        </w:tc>
      </w:tr>
      <w:tr w:rsidR="009A7C91" w:rsidRPr="00DC3EEF" w14:paraId="4C78C659" w14:textId="77777777" w:rsidTr="00C74F2C">
        <w:trPr>
          <w:trHeight w:val="20"/>
        </w:trPr>
        <w:tc>
          <w:tcPr>
            <w:tcW w:w="5587" w:type="dxa"/>
            <w:vAlign w:val="bottom"/>
          </w:tcPr>
          <w:p w14:paraId="14790708" w14:textId="77777777" w:rsidR="00733E74" w:rsidRPr="00DC3EEF" w:rsidRDefault="00733E74"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020F87A4" w14:textId="77777777" w:rsidR="00733E74" w:rsidRPr="00DC3EEF" w:rsidRDefault="00733E74" w:rsidP="00443018">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28D347DE" w14:textId="77777777" w:rsidR="00733E74" w:rsidRPr="00DC3EEF" w:rsidRDefault="00733E74" w:rsidP="00443018">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Fair value</w:t>
            </w:r>
          </w:p>
        </w:tc>
      </w:tr>
      <w:tr w:rsidR="009A7C91" w:rsidRPr="00DC3EEF" w14:paraId="2AF5D6F1" w14:textId="77777777" w:rsidTr="00C74F2C">
        <w:trPr>
          <w:trHeight w:val="81"/>
        </w:trPr>
        <w:tc>
          <w:tcPr>
            <w:tcW w:w="5587" w:type="dxa"/>
            <w:vAlign w:val="bottom"/>
          </w:tcPr>
          <w:p w14:paraId="505E25BD" w14:textId="77777777" w:rsidR="00786827" w:rsidRPr="00DC3EEF" w:rsidRDefault="00786827" w:rsidP="00786827">
            <w:pPr>
              <w:pStyle w:val="a"/>
              <w:ind w:right="0"/>
              <w:rPr>
                <w:rFonts w:ascii="Arial" w:hAnsi="Arial" w:cs="Arial"/>
                <w:b/>
                <w:bCs/>
                <w:sz w:val="18"/>
                <w:szCs w:val="18"/>
              </w:rPr>
            </w:pPr>
          </w:p>
        </w:tc>
        <w:tc>
          <w:tcPr>
            <w:tcW w:w="1728" w:type="dxa"/>
            <w:tcBorders>
              <w:top w:val="single" w:sz="4" w:space="0" w:color="auto"/>
            </w:tcBorders>
            <w:vAlign w:val="bottom"/>
          </w:tcPr>
          <w:p w14:paraId="46DAA298" w14:textId="1E9BDD14" w:rsidR="00786827" w:rsidRPr="00DC3EEF" w:rsidRDefault="00E656FB" w:rsidP="00786827">
            <w:pPr>
              <w:pStyle w:val="a"/>
              <w:tabs>
                <w:tab w:val="left" w:pos="285"/>
                <w:tab w:val="right" w:pos="1674"/>
                <w:tab w:val="right" w:pos="9000"/>
              </w:tabs>
              <w:ind w:left="-114" w:right="-72" w:hanging="9"/>
              <w:jc w:val="right"/>
              <w:rPr>
                <w:rFonts w:ascii="Arial" w:hAnsi="Arial" w:cs="Arial"/>
                <w:b/>
                <w:bCs/>
                <w:sz w:val="18"/>
                <w:szCs w:val="18"/>
                <w:cs/>
              </w:rPr>
            </w:pPr>
            <w:r w:rsidRPr="00DC3EEF">
              <w:rPr>
                <w:rFonts w:ascii="Arial" w:hAnsi="Arial" w:cs="Arial"/>
                <w:b/>
                <w:bCs/>
                <w:sz w:val="18"/>
                <w:szCs w:val="18"/>
                <w:lang w:val="en-GB"/>
              </w:rPr>
              <w:t>30 June 2026</w:t>
            </w:r>
          </w:p>
        </w:tc>
        <w:tc>
          <w:tcPr>
            <w:tcW w:w="1701" w:type="dxa"/>
            <w:tcBorders>
              <w:top w:val="single" w:sz="4" w:space="0" w:color="auto"/>
            </w:tcBorders>
            <w:vAlign w:val="bottom"/>
          </w:tcPr>
          <w:p w14:paraId="4C9C8061" w14:textId="40FAD57C" w:rsidR="00786827" w:rsidRPr="00DC3EEF" w:rsidRDefault="00E656FB"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DC3EEF">
              <w:rPr>
                <w:rFonts w:ascii="Arial" w:hAnsi="Arial" w:cs="Arial"/>
                <w:b/>
                <w:bCs/>
                <w:sz w:val="18"/>
                <w:szCs w:val="18"/>
                <w:lang w:val="en-GB"/>
              </w:rPr>
              <w:t>31 December 2025</w:t>
            </w:r>
          </w:p>
        </w:tc>
      </w:tr>
      <w:tr w:rsidR="009A7C91" w:rsidRPr="00DC3EEF" w14:paraId="3C277440" w14:textId="77777777" w:rsidTr="00C74F2C">
        <w:trPr>
          <w:trHeight w:val="81"/>
        </w:trPr>
        <w:tc>
          <w:tcPr>
            <w:tcW w:w="5587" w:type="dxa"/>
            <w:vAlign w:val="bottom"/>
          </w:tcPr>
          <w:p w14:paraId="34439CE4" w14:textId="77777777" w:rsidR="00786827" w:rsidRPr="00DC3EEF" w:rsidRDefault="00786827" w:rsidP="00786827">
            <w:pPr>
              <w:pStyle w:val="a"/>
              <w:ind w:right="0"/>
              <w:rPr>
                <w:rFonts w:ascii="Arial" w:hAnsi="Arial" w:cs="Arial"/>
                <w:b/>
                <w:bCs/>
                <w:sz w:val="18"/>
                <w:szCs w:val="18"/>
              </w:rPr>
            </w:pPr>
          </w:p>
        </w:tc>
        <w:tc>
          <w:tcPr>
            <w:tcW w:w="1728" w:type="dxa"/>
            <w:vAlign w:val="bottom"/>
          </w:tcPr>
          <w:p w14:paraId="20E6994B" w14:textId="77777777" w:rsidR="00786827" w:rsidRPr="00DC3EEF" w:rsidRDefault="00786827" w:rsidP="0078682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701" w:type="dxa"/>
            <w:vAlign w:val="bottom"/>
          </w:tcPr>
          <w:p w14:paraId="49938A24" w14:textId="77777777" w:rsidR="00786827" w:rsidRPr="00DC3EEF" w:rsidRDefault="00786827" w:rsidP="0078682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5D7208C1" w14:textId="77777777" w:rsidTr="00C74F2C">
        <w:trPr>
          <w:trHeight w:val="81"/>
        </w:trPr>
        <w:tc>
          <w:tcPr>
            <w:tcW w:w="5587" w:type="dxa"/>
            <w:vAlign w:val="bottom"/>
          </w:tcPr>
          <w:p w14:paraId="50A387AD" w14:textId="77777777" w:rsidR="00786827" w:rsidRPr="00DC3EEF" w:rsidRDefault="00786827" w:rsidP="00786827">
            <w:pPr>
              <w:pStyle w:val="a"/>
              <w:ind w:right="0"/>
              <w:rPr>
                <w:rFonts w:ascii="Arial" w:hAnsi="Arial" w:cs="Arial"/>
                <w:b/>
                <w:bCs/>
                <w:sz w:val="18"/>
                <w:szCs w:val="18"/>
              </w:rPr>
            </w:pPr>
          </w:p>
        </w:tc>
        <w:tc>
          <w:tcPr>
            <w:tcW w:w="1728" w:type="dxa"/>
            <w:tcBorders>
              <w:bottom w:val="single" w:sz="4" w:space="0" w:color="auto"/>
            </w:tcBorders>
            <w:vAlign w:val="bottom"/>
          </w:tcPr>
          <w:p w14:paraId="2C98DC2E" w14:textId="77777777" w:rsidR="00786827" w:rsidRPr="00DC3EEF" w:rsidRDefault="00786827" w:rsidP="00786827">
            <w:pPr>
              <w:ind w:right="-74"/>
              <w:jc w:val="right"/>
              <w:rPr>
                <w:rFonts w:ascii="Arial" w:hAnsi="Arial" w:cs="Arial"/>
                <w:b/>
                <w:bCs/>
                <w:sz w:val="18"/>
                <w:szCs w:val="18"/>
                <w:lang w:val="en-GB"/>
              </w:rPr>
            </w:pPr>
            <w:r w:rsidRPr="00DC3EEF">
              <w:rPr>
                <w:rFonts w:ascii="Arial" w:hAnsi="Arial" w:cs="Arial"/>
                <w:b/>
                <w:bCs/>
                <w:sz w:val="18"/>
                <w:szCs w:val="18"/>
              </w:rPr>
              <w:t>Baht</w:t>
            </w:r>
          </w:p>
        </w:tc>
        <w:tc>
          <w:tcPr>
            <w:tcW w:w="1701" w:type="dxa"/>
            <w:tcBorders>
              <w:bottom w:val="single" w:sz="4" w:space="0" w:color="auto"/>
            </w:tcBorders>
            <w:vAlign w:val="bottom"/>
          </w:tcPr>
          <w:p w14:paraId="7F438C80" w14:textId="77777777" w:rsidR="00786827" w:rsidRPr="00DC3EEF" w:rsidRDefault="00786827" w:rsidP="00786827">
            <w:pPr>
              <w:ind w:right="-74"/>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3433E843" w14:textId="77777777" w:rsidTr="00C74F2C">
        <w:trPr>
          <w:trHeight w:val="20"/>
        </w:trPr>
        <w:tc>
          <w:tcPr>
            <w:tcW w:w="5587" w:type="dxa"/>
            <w:vAlign w:val="bottom"/>
          </w:tcPr>
          <w:p w14:paraId="7AC6B07F" w14:textId="77777777" w:rsidR="00786827" w:rsidRPr="00DC3EEF" w:rsidRDefault="00786827" w:rsidP="00786827">
            <w:pPr>
              <w:pStyle w:val="a"/>
              <w:tabs>
                <w:tab w:val="left" w:pos="540"/>
                <w:tab w:val="right" w:pos="3960"/>
                <w:tab w:val="right" w:pos="5580"/>
                <w:tab w:val="right" w:pos="7200"/>
                <w:tab w:val="right" w:pos="9000"/>
              </w:tabs>
              <w:ind w:right="0"/>
              <w:rPr>
                <w:rFonts w:ascii="Arial" w:hAnsi="Arial" w:cs="Arial"/>
                <w:b/>
                <w:bCs/>
                <w:sz w:val="18"/>
                <w:szCs w:val="18"/>
                <w:cs/>
              </w:rPr>
            </w:pPr>
          </w:p>
        </w:tc>
        <w:tc>
          <w:tcPr>
            <w:tcW w:w="1728" w:type="dxa"/>
            <w:tcBorders>
              <w:top w:val="single" w:sz="4" w:space="0" w:color="auto"/>
            </w:tcBorders>
            <w:vAlign w:val="bottom"/>
          </w:tcPr>
          <w:p w14:paraId="336DF6EB" w14:textId="77777777" w:rsidR="00786827" w:rsidRPr="00DC3EEF" w:rsidRDefault="00786827" w:rsidP="00786827">
            <w:pPr>
              <w:pStyle w:val="1"/>
              <w:ind w:right="-72"/>
              <w:jc w:val="right"/>
              <w:rPr>
                <w:rFonts w:ascii="Arial" w:hAnsi="Arial" w:cs="Arial"/>
                <w:sz w:val="18"/>
                <w:szCs w:val="18"/>
              </w:rPr>
            </w:pPr>
          </w:p>
        </w:tc>
        <w:tc>
          <w:tcPr>
            <w:tcW w:w="1701" w:type="dxa"/>
            <w:tcBorders>
              <w:top w:val="single" w:sz="4" w:space="0" w:color="auto"/>
            </w:tcBorders>
            <w:vAlign w:val="bottom"/>
          </w:tcPr>
          <w:p w14:paraId="1CA655BD" w14:textId="77777777" w:rsidR="00786827" w:rsidRPr="00DC3EEF" w:rsidRDefault="00786827" w:rsidP="00786827">
            <w:pPr>
              <w:pStyle w:val="1"/>
              <w:ind w:right="-72"/>
              <w:jc w:val="right"/>
              <w:rPr>
                <w:rFonts w:ascii="Arial" w:hAnsi="Arial" w:cs="Arial"/>
                <w:sz w:val="18"/>
                <w:szCs w:val="18"/>
              </w:rPr>
            </w:pPr>
          </w:p>
        </w:tc>
      </w:tr>
      <w:tr w:rsidR="00E656FB" w:rsidRPr="00DC3EEF" w14:paraId="41FFB5CF" w14:textId="77777777" w:rsidTr="00C74F2C">
        <w:trPr>
          <w:trHeight w:val="67"/>
        </w:trPr>
        <w:tc>
          <w:tcPr>
            <w:tcW w:w="5587" w:type="dxa"/>
            <w:vAlign w:val="bottom"/>
          </w:tcPr>
          <w:p w14:paraId="46621972"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Government and state enterprise securities</w:t>
            </w:r>
          </w:p>
        </w:tc>
        <w:tc>
          <w:tcPr>
            <w:tcW w:w="1728" w:type="dxa"/>
          </w:tcPr>
          <w:p w14:paraId="3C7712B7" w14:textId="23B22056" w:rsidR="00E656FB" w:rsidRPr="00DC3EEF" w:rsidRDefault="003E16CD" w:rsidP="00E656FB">
            <w:pPr>
              <w:pStyle w:val="1"/>
              <w:ind w:right="-72"/>
              <w:jc w:val="right"/>
              <w:rPr>
                <w:rFonts w:ascii="Arial" w:hAnsi="Arial" w:cs="Arial"/>
                <w:sz w:val="18"/>
                <w:szCs w:val="18"/>
              </w:rPr>
            </w:pPr>
            <w:r w:rsidRPr="00DC3EEF">
              <w:rPr>
                <w:rFonts w:ascii="Arial" w:hAnsi="Arial" w:cs="Arial"/>
                <w:sz w:val="18"/>
                <w:szCs w:val="18"/>
              </w:rPr>
              <w:t>3,961,032</w:t>
            </w:r>
          </w:p>
        </w:tc>
        <w:tc>
          <w:tcPr>
            <w:tcW w:w="1701" w:type="dxa"/>
          </w:tcPr>
          <w:p w14:paraId="3F15CA53" w14:textId="5766C436"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8</w:t>
            </w:r>
            <w:r w:rsidRPr="00DC3EEF">
              <w:rPr>
                <w:rFonts w:ascii="Arial" w:hAnsi="Arial" w:cs="Arial"/>
                <w:sz w:val="18"/>
                <w:szCs w:val="18"/>
              </w:rPr>
              <w:t>,</w:t>
            </w:r>
            <w:r w:rsidRPr="00DC3EEF">
              <w:rPr>
                <w:rFonts w:ascii="Arial" w:hAnsi="Arial" w:cs="Arial"/>
                <w:sz w:val="18"/>
                <w:szCs w:val="18"/>
                <w:lang w:val="en-GB"/>
              </w:rPr>
              <w:t>701</w:t>
            </w:r>
            <w:r w:rsidRPr="00DC3EEF">
              <w:rPr>
                <w:rFonts w:ascii="Arial" w:hAnsi="Arial" w:cs="Arial"/>
                <w:sz w:val="18"/>
                <w:szCs w:val="18"/>
              </w:rPr>
              <w:t>,</w:t>
            </w:r>
            <w:r w:rsidRPr="00DC3EEF">
              <w:rPr>
                <w:rFonts w:ascii="Arial" w:hAnsi="Arial" w:cs="Arial"/>
                <w:sz w:val="18"/>
                <w:szCs w:val="18"/>
                <w:lang w:val="en-GB"/>
              </w:rPr>
              <w:t>555</w:t>
            </w:r>
          </w:p>
        </w:tc>
      </w:tr>
      <w:tr w:rsidR="00E656FB" w:rsidRPr="00DC3EEF" w14:paraId="13512068" w14:textId="77777777" w:rsidTr="00C74F2C">
        <w:trPr>
          <w:trHeight w:val="123"/>
        </w:trPr>
        <w:tc>
          <w:tcPr>
            <w:tcW w:w="5587" w:type="dxa"/>
            <w:vAlign w:val="bottom"/>
          </w:tcPr>
          <w:p w14:paraId="09EE9002"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Private sector’s debt securities</w:t>
            </w:r>
          </w:p>
        </w:tc>
        <w:tc>
          <w:tcPr>
            <w:tcW w:w="1728" w:type="dxa"/>
          </w:tcPr>
          <w:p w14:paraId="20174CFC" w14:textId="3F12245A" w:rsidR="00E656FB" w:rsidRPr="00DC3EEF" w:rsidRDefault="003E16CD" w:rsidP="00E656FB">
            <w:pPr>
              <w:pStyle w:val="1"/>
              <w:ind w:right="-72"/>
              <w:jc w:val="right"/>
              <w:rPr>
                <w:rFonts w:ascii="Arial" w:hAnsi="Arial" w:cs="Arial"/>
                <w:sz w:val="18"/>
                <w:szCs w:val="18"/>
              </w:rPr>
            </w:pPr>
            <w:r w:rsidRPr="00DC3EEF">
              <w:rPr>
                <w:rFonts w:ascii="Arial" w:hAnsi="Arial" w:cs="Arial"/>
                <w:sz w:val="18"/>
                <w:szCs w:val="18"/>
              </w:rPr>
              <w:t>559,484</w:t>
            </w:r>
          </w:p>
        </w:tc>
        <w:tc>
          <w:tcPr>
            <w:tcW w:w="1701" w:type="dxa"/>
          </w:tcPr>
          <w:p w14:paraId="38F11220" w14:textId="4A452FC2"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270</w:t>
            </w:r>
            <w:r w:rsidRPr="00DC3EEF">
              <w:rPr>
                <w:rFonts w:ascii="Arial" w:hAnsi="Arial" w:cs="Arial"/>
                <w:sz w:val="18"/>
                <w:szCs w:val="18"/>
              </w:rPr>
              <w:t>,</w:t>
            </w:r>
            <w:r w:rsidRPr="00DC3EEF">
              <w:rPr>
                <w:rFonts w:ascii="Arial" w:hAnsi="Arial" w:cs="Arial"/>
                <w:sz w:val="18"/>
                <w:szCs w:val="18"/>
                <w:lang w:val="en-GB"/>
              </w:rPr>
              <w:t>320</w:t>
            </w:r>
          </w:p>
        </w:tc>
      </w:tr>
      <w:tr w:rsidR="00E656FB" w:rsidRPr="00DC3EEF" w14:paraId="2DCBD6AF" w14:textId="77777777" w:rsidTr="00C74F2C">
        <w:trPr>
          <w:trHeight w:val="123"/>
        </w:trPr>
        <w:tc>
          <w:tcPr>
            <w:tcW w:w="5587" w:type="dxa"/>
            <w:vAlign w:val="bottom"/>
          </w:tcPr>
          <w:p w14:paraId="2A54F3E6"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Domestic marketable equity securities</w:t>
            </w:r>
          </w:p>
        </w:tc>
        <w:tc>
          <w:tcPr>
            <w:tcW w:w="1728" w:type="dxa"/>
            <w:tcBorders>
              <w:bottom w:val="single" w:sz="4" w:space="0" w:color="auto"/>
            </w:tcBorders>
          </w:tcPr>
          <w:p w14:paraId="181D8849" w14:textId="05E28067" w:rsidR="00E656FB" w:rsidRPr="00DC3EEF" w:rsidRDefault="003E16CD" w:rsidP="00E656FB">
            <w:pPr>
              <w:pStyle w:val="1"/>
              <w:ind w:right="-72"/>
              <w:jc w:val="right"/>
              <w:rPr>
                <w:rFonts w:ascii="Arial" w:hAnsi="Arial" w:cs="Arial"/>
                <w:sz w:val="18"/>
                <w:szCs w:val="18"/>
                <w:lang w:val="en-GB"/>
              </w:rPr>
            </w:pPr>
            <w:r w:rsidRPr="00DC3EEF">
              <w:rPr>
                <w:rFonts w:ascii="Arial" w:hAnsi="Arial" w:cs="Arial"/>
                <w:sz w:val="18"/>
                <w:szCs w:val="18"/>
                <w:lang w:val="en-GB"/>
              </w:rPr>
              <w:t>686,597</w:t>
            </w:r>
          </w:p>
        </w:tc>
        <w:tc>
          <w:tcPr>
            <w:tcW w:w="1701" w:type="dxa"/>
            <w:tcBorders>
              <w:bottom w:val="single" w:sz="4" w:space="0" w:color="auto"/>
            </w:tcBorders>
          </w:tcPr>
          <w:p w14:paraId="4002282B" w14:textId="289CC9E0"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111,024</w:t>
            </w:r>
          </w:p>
        </w:tc>
      </w:tr>
      <w:tr w:rsidR="00E656FB" w:rsidRPr="00DC3EEF" w14:paraId="5C9498E6" w14:textId="77777777" w:rsidTr="00C74F2C">
        <w:trPr>
          <w:trHeight w:val="123"/>
        </w:trPr>
        <w:tc>
          <w:tcPr>
            <w:tcW w:w="5587" w:type="dxa"/>
            <w:vAlign w:val="bottom"/>
          </w:tcPr>
          <w:p w14:paraId="7FF7C1F9"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5ED97BD2" w14:textId="77777777" w:rsidR="00E656FB" w:rsidRPr="00DC3EEF" w:rsidRDefault="00E656FB" w:rsidP="00E656FB">
            <w:pPr>
              <w:pStyle w:val="1"/>
              <w:ind w:right="-72"/>
              <w:jc w:val="right"/>
              <w:rPr>
                <w:rFonts w:ascii="Arial" w:hAnsi="Arial" w:cs="Arial"/>
                <w:sz w:val="18"/>
                <w:szCs w:val="18"/>
                <w:cs/>
              </w:rPr>
            </w:pPr>
          </w:p>
        </w:tc>
        <w:tc>
          <w:tcPr>
            <w:tcW w:w="1701" w:type="dxa"/>
            <w:tcBorders>
              <w:top w:val="single" w:sz="4" w:space="0" w:color="auto"/>
            </w:tcBorders>
            <w:vAlign w:val="bottom"/>
          </w:tcPr>
          <w:p w14:paraId="5870059F" w14:textId="77777777" w:rsidR="00E656FB" w:rsidRPr="00DC3EEF" w:rsidRDefault="00E656FB" w:rsidP="00E656FB">
            <w:pPr>
              <w:pStyle w:val="1"/>
              <w:ind w:right="-72"/>
              <w:jc w:val="right"/>
              <w:rPr>
                <w:rFonts w:ascii="Arial" w:hAnsi="Arial" w:cs="Arial"/>
                <w:sz w:val="18"/>
                <w:szCs w:val="18"/>
              </w:rPr>
            </w:pPr>
          </w:p>
        </w:tc>
      </w:tr>
      <w:tr w:rsidR="00E656FB" w:rsidRPr="00DC3EEF" w14:paraId="1B46EAF2" w14:textId="77777777" w:rsidTr="00C74F2C">
        <w:trPr>
          <w:trHeight w:val="123"/>
        </w:trPr>
        <w:tc>
          <w:tcPr>
            <w:tcW w:w="5587" w:type="dxa"/>
            <w:vAlign w:val="bottom"/>
          </w:tcPr>
          <w:p w14:paraId="4BBA9E39"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728" w:type="dxa"/>
            <w:tcBorders>
              <w:bottom w:val="single" w:sz="4" w:space="0" w:color="auto"/>
            </w:tcBorders>
            <w:vAlign w:val="bottom"/>
          </w:tcPr>
          <w:p w14:paraId="5154D569" w14:textId="1ED30AB7" w:rsidR="00E656FB" w:rsidRPr="00DC3EEF" w:rsidRDefault="003E16CD" w:rsidP="00E656FB">
            <w:pPr>
              <w:pStyle w:val="1"/>
              <w:ind w:right="-72"/>
              <w:jc w:val="right"/>
              <w:rPr>
                <w:rFonts w:ascii="Arial" w:hAnsi="Arial" w:cs="Arial"/>
                <w:sz w:val="18"/>
                <w:szCs w:val="18"/>
              </w:rPr>
            </w:pPr>
            <w:r w:rsidRPr="00DC3EEF">
              <w:rPr>
                <w:rFonts w:ascii="Arial" w:hAnsi="Arial" w:cs="Arial"/>
                <w:sz w:val="18"/>
                <w:szCs w:val="18"/>
              </w:rPr>
              <w:t>5,207,113</w:t>
            </w:r>
          </w:p>
        </w:tc>
        <w:tc>
          <w:tcPr>
            <w:tcW w:w="1701" w:type="dxa"/>
            <w:tcBorders>
              <w:bottom w:val="single" w:sz="4" w:space="0" w:color="auto"/>
            </w:tcBorders>
            <w:vAlign w:val="bottom"/>
          </w:tcPr>
          <w:p w14:paraId="3E8BFBC8" w14:textId="748FF67C"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10</w:t>
            </w:r>
            <w:r w:rsidRPr="00DC3EEF">
              <w:rPr>
                <w:rFonts w:ascii="Arial" w:hAnsi="Arial" w:cs="Arial"/>
                <w:sz w:val="18"/>
                <w:szCs w:val="18"/>
              </w:rPr>
              <w:t>,</w:t>
            </w:r>
            <w:r w:rsidRPr="00DC3EEF">
              <w:rPr>
                <w:rFonts w:ascii="Arial" w:hAnsi="Arial" w:cs="Arial"/>
                <w:sz w:val="18"/>
                <w:szCs w:val="18"/>
                <w:lang w:val="en-GB"/>
              </w:rPr>
              <w:t>082</w:t>
            </w:r>
            <w:r w:rsidRPr="00DC3EEF">
              <w:rPr>
                <w:rFonts w:ascii="Arial" w:hAnsi="Arial" w:cs="Arial"/>
                <w:sz w:val="18"/>
                <w:szCs w:val="18"/>
              </w:rPr>
              <w:t>,</w:t>
            </w:r>
            <w:r w:rsidRPr="00DC3EEF">
              <w:rPr>
                <w:rFonts w:ascii="Arial" w:hAnsi="Arial" w:cs="Arial"/>
                <w:sz w:val="18"/>
                <w:szCs w:val="18"/>
                <w:lang w:val="en-GB"/>
              </w:rPr>
              <w:t>899</w:t>
            </w:r>
          </w:p>
        </w:tc>
      </w:tr>
    </w:tbl>
    <w:p w14:paraId="0AAFFDBD" w14:textId="30AFAC79" w:rsidR="00F6699A" w:rsidRPr="00DC3EEF" w:rsidRDefault="00F6699A" w:rsidP="002008D9">
      <w:pPr>
        <w:jc w:val="both"/>
        <w:rPr>
          <w:rFonts w:ascii="Arial" w:hAnsi="Arial" w:cs="Arial"/>
          <w:sz w:val="18"/>
          <w:szCs w:val="18"/>
        </w:rPr>
      </w:pPr>
    </w:p>
    <w:p w14:paraId="5E785F71" w14:textId="77777777" w:rsidR="00F6699A" w:rsidRPr="00DC3EEF" w:rsidRDefault="00F6699A">
      <w:pPr>
        <w:rPr>
          <w:rFonts w:ascii="Arial" w:hAnsi="Arial" w:cs="Arial"/>
          <w:sz w:val="18"/>
          <w:szCs w:val="18"/>
        </w:rPr>
      </w:pPr>
      <w:r w:rsidRPr="00DC3EEF">
        <w:rPr>
          <w:rFonts w:ascii="Arial" w:hAnsi="Arial" w:cs="Arial"/>
          <w:sz w:val="18"/>
          <w:szCs w:val="18"/>
        </w:rPr>
        <w:br w:type="page"/>
      </w:r>
    </w:p>
    <w:p w14:paraId="1CA5FB80" w14:textId="774639AE" w:rsidR="002008D9" w:rsidRPr="00DC3EEF" w:rsidRDefault="002008D9" w:rsidP="002008D9">
      <w:pPr>
        <w:jc w:val="both"/>
        <w:rPr>
          <w:rFonts w:ascii="Arial" w:hAnsi="Arial" w:cs="Arial"/>
          <w:sz w:val="18"/>
          <w:szCs w:val="18"/>
        </w:rPr>
      </w:pPr>
    </w:p>
    <w:p w14:paraId="26AE2E0D" w14:textId="5C91264F" w:rsidR="00BB3EBF" w:rsidRPr="00DC3EEF" w:rsidRDefault="00A16170" w:rsidP="00FD265F">
      <w:pPr>
        <w:pStyle w:val="Heading1"/>
        <w:rPr>
          <w:rFonts w:cs="Arial"/>
        </w:rPr>
      </w:pPr>
      <w:bookmarkStart w:id="102" w:name="_Toc155612594"/>
      <w:r w:rsidRPr="00DC3EEF">
        <w:rPr>
          <w:rFonts w:cs="Arial"/>
          <w:lang w:val="en-GB"/>
        </w:rPr>
        <w:t>9</w:t>
      </w:r>
      <w:r w:rsidR="00BB3EBF" w:rsidRPr="00DC3EEF">
        <w:rPr>
          <w:rFonts w:cs="Arial"/>
        </w:rPr>
        <w:tab/>
        <w:t>Investments, net</w:t>
      </w:r>
      <w:bookmarkEnd w:id="102"/>
      <w:r w:rsidR="00BB3EBF" w:rsidRPr="00DC3EEF">
        <w:rPr>
          <w:rFonts w:cs="Arial"/>
        </w:rPr>
        <w:t xml:space="preserve"> </w:t>
      </w:r>
    </w:p>
    <w:p w14:paraId="03296651" w14:textId="77777777" w:rsidR="00BB3EBF" w:rsidRPr="00DC3EEF" w:rsidRDefault="00BB3EBF" w:rsidP="00F90DDA">
      <w:pPr>
        <w:ind w:left="540"/>
        <w:jc w:val="both"/>
        <w:rPr>
          <w:rFonts w:ascii="Arial" w:hAnsi="Arial" w:cs="Arial"/>
          <w:sz w:val="18"/>
          <w:szCs w:val="18"/>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646F0BD" w14:textId="71C00DF5" w:rsidR="00F90DDA" w:rsidRPr="00DC3EEF" w:rsidRDefault="00A16170" w:rsidP="00F90DDA">
      <w:pPr>
        <w:ind w:left="540" w:hanging="540"/>
        <w:jc w:val="both"/>
        <w:rPr>
          <w:rFonts w:ascii="Arial" w:hAnsi="Arial" w:cs="Arial"/>
          <w:b/>
          <w:bCs/>
          <w:sz w:val="18"/>
          <w:szCs w:val="18"/>
          <w:shd w:val="clear" w:color="auto" w:fill="FFFFFF"/>
        </w:rPr>
      </w:pPr>
      <w:r w:rsidRPr="00DC3EEF">
        <w:rPr>
          <w:rFonts w:ascii="Arial" w:hAnsi="Arial" w:cs="Arial"/>
          <w:b/>
          <w:bCs/>
          <w:sz w:val="18"/>
          <w:szCs w:val="18"/>
          <w:shd w:val="clear" w:color="auto" w:fill="FFFFFF"/>
          <w:lang w:val="en-GB"/>
        </w:rPr>
        <w:t>9</w:t>
      </w:r>
      <w:r w:rsidR="00F90DDA" w:rsidRPr="00DC3EEF">
        <w:rPr>
          <w:rFonts w:ascii="Arial" w:hAnsi="Arial" w:cs="Arial"/>
          <w:b/>
          <w:bCs/>
          <w:sz w:val="18"/>
          <w:szCs w:val="18"/>
          <w:shd w:val="clear" w:color="auto" w:fill="FFFFFF"/>
        </w:rPr>
        <w:t>.</w:t>
      </w:r>
      <w:r w:rsidRPr="00DC3EEF">
        <w:rPr>
          <w:rFonts w:ascii="Arial" w:hAnsi="Arial" w:cs="Arial"/>
          <w:b/>
          <w:bCs/>
          <w:sz w:val="18"/>
          <w:szCs w:val="18"/>
          <w:shd w:val="clear" w:color="auto" w:fill="FFFFFF"/>
          <w:lang w:val="en-GB"/>
        </w:rPr>
        <w:t>1</w:t>
      </w:r>
      <w:r w:rsidR="00F90DDA" w:rsidRPr="00DC3EEF">
        <w:rPr>
          <w:rFonts w:ascii="Arial" w:hAnsi="Arial" w:cs="Arial"/>
          <w:b/>
          <w:bCs/>
          <w:sz w:val="18"/>
          <w:szCs w:val="18"/>
          <w:shd w:val="clear" w:color="auto" w:fill="FFFFFF"/>
        </w:rPr>
        <w:tab/>
        <w:t>Classification of investments</w:t>
      </w:r>
    </w:p>
    <w:p w14:paraId="4A8E6F29" w14:textId="77777777" w:rsidR="00F90DDA" w:rsidRPr="00DC3EEF" w:rsidRDefault="00F90DDA"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9A7C91" w:rsidRPr="00DC3EEF" w14:paraId="34640906" w14:textId="77777777" w:rsidTr="00C74F2C">
        <w:trPr>
          <w:trHeight w:val="20"/>
        </w:trPr>
        <w:tc>
          <w:tcPr>
            <w:tcW w:w="5587" w:type="dxa"/>
            <w:vAlign w:val="bottom"/>
          </w:tcPr>
          <w:p w14:paraId="554B42F9" w14:textId="77777777" w:rsidR="001959C3" w:rsidRPr="00DC3EEF" w:rsidRDefault="001959C3" w:rsidP="008E2B78">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43552472" w14:textId="77777777" w:rsidR="001959C3" w:rsidRPr="00DC3EEF" w:rsidRDefault="001959C3" w:rsidP="001959C3">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Consolidated</w:t>
            </w:r>
          </w:p>
        </w:tc>
      </w:tr>
      <w:tr w:rsidR="009A7C91" w:rsidRPr="00DC3EEF" w14:paraId="4250A4EB" w14:textId="77777777" w:rsidTr="00C74F2C">
        <w:trPr>
          <w:trHeight w:val="20"/>
        </w:trPr>
        <w:tc>
          <w:tcPr>
            <w:tcW w:w="5587" w:type="dxa"/>
            <w:vAlign w:val="bottom"/>
          </w:tcPr>
          <w:p w14:paraId="7CBAFC53" w14:textId="77777777" w:rsidR="00F90DDA" w:rsidRPr="00DC3EEF"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2C6EF17E" w14:textId="77777777" w:rsidR="00F90DDA" w:rsidRPr="00DC3EEF" w:rsidRDefault="00F90DDA" w:rsidP="008E2B78">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rPr>
              <w:t>Amortised cost</w:t>
            </w:r>
          </w:p>
        </w:tc>
        <w:tc>
          <w:tcPr>
            <w:tcW w:w="1701" w:type="dxa"/>
            <w:tcBorders>
              <w:top w:val="single" w:sz="4" w:space="0" w:color="auto"/>
              <w:bottom w:val="single" w:sz="4" w:space="0" w:color="auto"/>
            </w:tcBorders>
            <w:vAlign w:val="bottom"/>
          </w:tcPr>
          <w:p w14:paraId="373333A2" w14:textId="77777777" w:rsidR="00F90DDA" w:rsidRPr="00DC3EEF" w:rsidRDefault="00F90DDA" w:rsidP="008E2B78">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Amortised cost</w:t>
            </w:r>
          </w:p>
        </w:tc>
      </w:tr>
      <w:tr w:rsidR="00E656FB" w:rsidRPr="00DC3EEF" w14:paraId="29064C8D" w14:textId="77777777" w:rsidTr="00C74F2C">
        <w:trPr>
          <w:trHeight w:val="81"/>
        </w:trPr>
        <w:tc>
          <w:tcPr>
            <w:tcW w:w="5587" w:type="dxa"/>
            <w:vAlign w:val="bottom"/>
          </w:tcPr>
          <w:p w14:paraId="2AD3A7C2" w14:textId="77777777" w:rsidR="00E656FB" w:rsidRPr="00DC3EEF" w:rsidRDefault="00E656FB" w:rsidP="00E656FB">
            <w:pPr>
              <w:pStyle w:val="a"/>
              <w:ind w:right="0"/>
              <w:rPr>
                <w:rFonts w:ascii="Arial" w:hAnsi="Arial" w:cs="Arial"/>
                <w:b/>
                <w:bCs/>
                <w:sz w:val="18"/>
                <w:szCs w:val="18"/>
              </w:rPr>
            </w:pPr>
          </w:p>
        </w:tc>
        <w:tc>
          <w:tcPr>
            <w:tcW w:w="1728" w:type="dxa"/>
            <w:tcBorders>
              <w:top w:val="single" w:sz="4" w:space="0" w:color="auto"/>
            </w:tcBorders>
            <w:vAlign w:val="bottom"/>
          </w:tcPr>
          <w:p w14:paraId="14D795E5" w14:textId="352DD366" w:rsidR="00E656FB" w:rsidRPr="00DC3EEF" w:rsidRDefault="00E656FB" w:rsidP="00E656FB">
            <w:pPr>
              <w:pStyle w:val="a"/>
              <w:tabs>
                <w:tab w:val="left" w:pos="285"/>
                <w:tab w:val="right" w:pos="1674"/>
                <w:tab w:val="right" w:pos="9000"/>
              </w:tabs>
              <w:ind w:right="-72" w:hanging="9"/>
              <w:jc w:val="right"/>
              <w:rPr>
                <w:rFonts w:ascii="Arial" w:hAnsi="Arial" w:cs="Arial"/>
                <w:b/>
                <w:bCs/>
                <w:sz w:val="18"/>
                <w:szCs w:val="18"/>
                <w:lang w:val="en-US"/>
              </w:rPr>
            </w:pPr>
            <w:r w:rsidRPr="00DC3EEF">
              <w:rPr>
                <w:rFonts w:ascii="Arial" w:hAnsi="Arial" w:cs="Arial"/>
                <w:b/>
                <w:bCs/>
                <w:sz w:val="18"/>
                <w:szCs w:val="18"/>
                <w:lang w:val="en-GB"/>
              </w:rPr>
              <w:t>30 June 2026</w:t>
            </w:r>
          </w:p>
        </w:tc>
        <w:tc>
          <w:tcPr>
            <w:tcW w:w="1701" w:type="dxa"/>
            <w:tcBorders>
              <w:top w:val="single" w:sz="4" w:space="0" w:color="auto"/>
            </w:tcBorders>
            <w:vAlign w:val="bottom"/>
          </w:tcPr>
          <w:p w14:paraId="2D9E328E" w14:textId="234C5257" w:rsidR="00E656FB" w:rsidRPr="00DC3EEF" w:rsidRDefault="00E656FB" w:rsidP="00E656FB">
            <w:pPr>
              <w:pStyle w:val="a"/>
              <w:tabs>
                <w:tab w:val="left" w:pos="285"/>
                <w:tab w:val="right" w:pos="1674"/>
                <w:tab w:val="right" w:pos="9000"/>
              </w:tabs>
              <w:ind w:left="-114" w:right="-72" w:hanging="9"/>
              <w:jc w:val="right"/>
              <w:rPr>
                <w:rFonts w:ascii="Arial" w:hAnsi="Arial" w:cs="Arial"/>
                <w:b/>
                <w:bCs/>
                <w:sz w:val="18"/>
                <w:szCs w:val="18"/>
                <w:lang w:val="en-GB"/>
              </w:rPr>
            </w:pPr>
            <w:r w:rsidRPr="00DC3EEF">
              <w:rPr>
                <w:rFonts w:ascii="Arial" w:hAnsi="Arial" w:cs="Arial"/>
                <w:b/>
                <w:bCs/>
                <w:sz w:val="18"/>
                <w:szCs w:val="18"/>
                <w:lang w:val="en-GB"/>
              </w:rPr>
              <w:t>31 December 2025</w:t>
            </w:r>
          </w:p>
        </w:tc>
      </w:tr>
      <w:tr w:rsidR="009A7C91" w:rsidRPr="00DC3EEF" w14:paraId="665D5C38" w14:textId="77777777" w:rsidTr="00C74F2C">
        <w:trPr>
          <w:trHeight w:val="81"/>
        </w:trPr>
        <w:tc>
          <w:tcPr>
            <w:tcW w:w="5587" w:type="dxa"/>
            <w:vAlign w:val="bottom"/>
          </w:tcPr>
          <w:p w14:paraId="71B38454" w14:textId="77777777" w:rsidR="008B7F91" w:rsidRPr="00DC3EEF" w:rsidRDefault="008B7F91" w:rsidP="008B7F91">
            <w:pPr>
              <w:pStyle w:val="a"/>
              <w:ind w:right="0"/>
              <w:rPr>
                <w:rFonts w:ascii="Arial" w:hAnsi="Arial" w:cs="Arial"/>
                <w:b/>
                <w:bCs/>
                <w:sz w:val="18"/>
                <w:szCs w:val="18"/>
              </w:rPr>
            </w:pPr>
          </w:p>
        </w:tc>
        <w:tc>
          <w:tcPr>
            <w:tcW w:w="1728" w:type="dxa"/>
            <w:vAlign w:val="bottom"/>
          </w:tcPr>
          <w:p w14:paraId="0EE872D2" w14:textId="77777777"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701" w:type="dxa"/>
            <w:vAlign w:val="bottom"/>
          </w:tcPr>
          <w:p w14:paraId="06898FC6" w14:textId="37D37F22"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63FAA2F1" w14:textId="77777777" w:rsidTr="00C74F2C">
        <w:trPr>
          <w:trHeight w:val="81"/>
        </w:trPr>
        <w:tc>
          <w:tcPr>
            <w:tcW w:w="5587" w:type="dxa"/>
            <w:vAlign w:val="bottom"/>
          </w:tcPr>
          <w:p w14:paraId="26A7C083" w14:textId="77777777" w:rsidR="008B7F91" w:rsidRPr="00DC3EEF"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0C913836" w14:textId="77777777"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c>
          <w:tcPr>
            <w:tcW w:w="1701" w:type="dxa"/>
            <w:tcBorders>
              <w:bottom w:val="single" w:sz="4" w:space="0" w:color="auto"/>
            </w:tcBorders>
            <w:vAlign w:val="bottom"/>
          </w:tcPr>
          <w:p w14:paraId="3A262232" w14:textId="54FDAE7B"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41F4EF59" w14:textId="77777777" w:rsidTr="00C74F2C">
        <w:trPr>
          <w:trHeight w:val="20"/>
        </w:trPr>
        <w:tc>
          <w:tcPr>
            <w:tcW w:w="5587" w:type="dxa"/>
            <w:vAlign w:val="bottom"/>
          </w:tcPr>
          <w:p w14:paraId="2149DC08" w14:textId="77777777" w:rsidR="008B7F91" w:rsidRPr="00DC3EEF"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298AE8A3" w14:textId="77777777" w:rsidR="008B7F91" w:rsidRPr="00DC3EEF"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510B84DD" w14:textId="77777777" w:rsidR="008B7F91" w:rsidRPr="00DC3EEF" w:rsidRDefault="008B7F91" w:rsidP="008B7F91">
            <w:pPr>
              <w:pStyle w:val="1"/>
              <w:ind w:right="-72"/>
              <w:jc w:val="right"/>
              <w:rPr>
                <w:rFonts w:ascii="Arial" w:hAnsi="Arial" w:cs="Arial"/>
                <w:sz w:val="18"/>
                <w:szCs w:val="18"/>
                <w:cs/>
              </w:rPr>
            </w:pPr>
          </w:p>
        </w:tc>
      </w:tr>
      <w:tr w:rsidR="009A7C91" w:rsidRPr="00DC3EEF" w14:paraId="354E21B1" w14:textId="77777777" w:rsidTr="00C74F2C">
        <w:trPr>
          <w:trHeight w:val="20"/>
        </w:trPr>
        <w:tc>
          <w:tcPr>
            <w:tcW w:w="5587" w:type="dxa"/>
            <w:vAlign w:val="bottom"/>
          </w:tcPr>
          <w:p w14:paraId="6C8EF3BC" w14:textId="77777777" w:rsidR="008B7F91" w:rsidRPr="00DC3EEF" w:rsidRDefault="008B7F91" w:rsidP="008B7F91">
            <w:pPr>
              <w:pStyle w:val="a"/>
              <w:tabs>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Investments in debt instruments measured</w:t>
            </w:r>
          </w:p>
        </w:tc>
        <w:tc>
          <w:tcPr>
            <w:tcW w:w="1728" w:type="dxa"/>
            <w:vAlign w:val="bottom"/>
          </w:tcPr>
          <w:p w14:paraId="43295B4C" w14:textId="77777777" w:rsidR="008B7F91" w:rsidRPr="00DC3EEF" w:rsidRDefault="008B7F91" w:rsidP="008B7F91">
            <w:pPr>
              <w:pStyle w:val="1"/>
              <w:ind w:right="-72"/>
              <w:jc w:val="right"/>
              <w:rPr>
                <w:rFonts w:ascii="Arial" w:hAnsi="Arial" w:cs="Arial"/>
                <w:sz w:val="18"/>
                <w:szCs w:val="18"/>
              </w:rPr>
            </w:pPr>
          </w:p>
        </w:tc>
        <w:tc>
          <w:tcPr>
            <w:tcW w:w="1701" w:type="dxa"/>
            <w:vAlign w:val="bottom"/>
          </w:tcPr>
          <w:p w14:paraId="24A050F2" w14:textId="77777777" w:rsidR="008B7F91" w:rsidRPr="00DC3EEF" w:rsidRDefault="008B7F91" w:rsidP="008B7F91">
            <w:pPr>
              <w:pStyle w:val="1"/>
              <w:ind w:right="-72"/>
              <w:jc w:val="right"/>
              <w:rPr>
                <w:rFonts w:ascii="Arial" w:hAnsi="Arial" w:cs="Arial"/>
                <w:sz w:val="18"/>
                <w:szCs w:val="18"/>
              </w:rPr>
            </w:pPr>
          </w:p>
        </w:tc>
      </w:tr>
      <w:tr w:rsidR="009A7C91" w:rsidRPr="00DC3EEF" w14:paraId="1F08DDEF" w14:textId="77777777" w:rsidTr="00B734B6">
        <w:trPr>
          <w:trHeight w:val="20"/>
        </w:trPr>
        <w:tc>
          <w:tcPr>
            <w:tcW w:w="5587" w:type="dxa"/>
            <w:vAlign w:val="bottom"/>
          </w:tcPr>
          <w:p w14:paraId="116F4B9C"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sz w:val="18"/>
                <w:szCs w:val="18"/>
              </w:rPr>
            </w:pPr>
            <w:r w:rsidRPr="00DC3EEF">
              <w:rPr>
                <w:rFonts w:ascii="Arial" w:hAnsi="Arial" w:cs="Arial"/>
                <w:sz w:val="18"/>
                <w:szCs w:val="18"/>
                <w:lang w:val="en-GB"/>
              </w:rPr>
              <w:t xml:space="preserve">   </w:t>
            </w:r>
            <w:r w:rsidRPr="00DC3EEF">
              <w:rPr>
                <w:rFonts w:ascii="Arial" w:hAnsi="Arial" w:cs="Arial"/>
                <w:b/>
                <w:bCs/>
                <w:sz w:val="18"/>
                <w:szCs w:val="18"/>
              </w:rPr>
              <w:t>at amortised cost</w:t>
            </w:r>
          </w:p>
        </w:tc>
        <w:tc>
          <w:tcPr>
            <w:tcW w:w="1728" w:type="dxa"/>
            <w:vAlign w:val="bottom"/>
          </w:tcPr>
          <w:p w14:paraId="75B45E02" w14:textId="77777777" w:rsidR="008B7F91" w:rsidRPr="00DC3EEF" w:rsidRDefault="008B7F91" w:rsidP="008B7F91">
            <w:pPr>
              <w:pStyle w:val="1"/>
              <w:ind w:right="-72"/>
              <w:jc w:val="right"/>
              <w:rPr>
                <w:rFonts w:ascii="Arial" w:hAnsi="Arial" w:cs="Arial"/>
                <w:sz w:val="18"/>
                <w:szCs w:val="18"/>
              </w:rPr>
            </w:pPr>
          </w:p>
        </w:tc>
        <w:tc>
          <w:tcPr>
            <w:tcW w:w="1701" w:type="dxa"/>
            <w:vAlign w:val="bottom"/>
          </w:tcPr>
          <w:p w14:paraId="238777BA" w14:textId="77777777" w:rsidR="008B7F91" w:rsidRPr="00DC3EEF" w:rsidRDefault="008B7F91" w:rsidP="008B7F91">
            <w:pPr>
              <w:pStyle w:val="1"/>
              <w:ind w:right="-72"/>
              <w:jc w:val="right"/>
              <w:rPr>
                <w:rFonts w:ascii="Arial" w:hAnsi="Arial" w:cs="Arial"/>
                <w:sz w:val="18"/>
                <w:szCs w:val="18"/>
              </w:rPr>
            </w:pPr>
          </w:p>
        </w:tc>
      </w:tr>
      <w:tr w:rsidR="00E656FB" w:rsidRPr="00DC3EEF" w14:paraId="661DB4B8" w14:textId="77777777" w:rsidTr="00B734B6">
        <w:trPr>
          <w:trHeight w:val="20"/>
        </w:trPr>
        <w:tc>
          <w:tcPr>
            <w:tcW w:w="5587" w:type="dxa"/>
            <w:vAlign w:val="bottom"/>
          </w:tcPr>
          <w:p w14:paraId="3236D89E" w14:textId="77777777" w:rsidR="00E656FB" w:rsidRPr="00DC3EEF" w:rsidRDefault="00E656FB" w:rsidP="00E656FB">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sz w:val="18"/>
                <w:szCs w:val="18"/>
                <w:lang w:val="en-GB"/>
              </w:rPr>
              <w:t>Government and state enterprise</w:t>
            </w:r>
            <w:r w:rsidRPr="00DC3EEF">
              <w:rPr>
                <w:rFonts w:ascii="Arial" w:hAnsi="Arial" w:cs="Arial"/>
                <w:b/>
                <w:bCs/>
                <w:sz w:val="18"/>
                <w:szCs w:val="18"/>
                <w:lang w:val="en-GB"/>
              </w:rPr>
              <w:t xml:space="preserve"> </w:t>
            </w:r>
            <w:r w:rsidRPr="00DC3EEF">
              <w:rPr>
                <w:rFonts w:ascii="Arial" w:hAnsi="Arial" w:cs="Arial"/>
                <w:sz w:val="18"/>
                <w:szCs w:val="18"/>
                <w:lang w:val="en-GB"/>
              </w:rPr>
              <w:t>securities</w:t>
            </w:r>
          </w:p>
        </w:tc>
        <w:tc>
          <w:tcPr>
            <w:tcW w:w="1728" w:type="dxa"/>
            <w:vAlign w:val="bottom"/>
          </w:tcPr>
          <w:p w14:paraId="7D20E11D" w14:textId="5D5A28E8" w:rsidR="00E656FB" w:rsidRPr="00DC3EEF" w:rsidRDefault="00B734B6" w:rsidP="00E656FB">
            <w:pPr>
              <w:pStyle w:val="1"/>
              <w:ind w:right="-72"/>
              <w:jc w:val="right"/>
              <w:rPr>
                <w:rFonts w:ascii="Arial" w:hAnsi="Arial" w:cs="Arial"/>
                <w:sz w:val="18"/>
                <w:szCs w:val="18"/>
              </w:rPr>
            </w:pPr>
            <w:r w:rsidRPr="00DC3EEF">
              <w:rPr>
                <w:rFonts w:ascii="Arial" w:hAnsi="Arial" w:cs="Arial"/>
                <w:sz w:val="18"/>
                <w:szCs w:val="18"/>
              </w:rPr>
              <w:t>13,</w:t>
            </w:r>
            <w:r w:rsidR="001614DA" w:rsidRPr="00DC3EEF">
              <w:rPr>
                <w:rFonts w:ascii="Arial" w:hAnsi="Arial" w:cs="Arial"/>
                <w:sz w:val="18"/>
                <w:szCs w:val="18"/>
              </w:rPr>
              <w:t>745,868</w:t>
            </w:r>
          </w:p>
        </w:tc>
        <w:tc>
          <w:tcPr>
            <w:tcW w:w="1701" w:type="dxa"/>
            <w:vAlign w:val="bottom"/>
          </w:tcPr>
          <w:p w14:paraId="71690CD1" w14:textId="2AAF6C6A"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16</w:t>
            </w:r>
            <w:r w:rsidRPr="00DC3EEF">
              <w:rPr>
                <w:rFonts w:ascii="Arial" w:hAnsi="Arial" w:cs="Arial"/>
                <w:sz w:val="18"/>
                <w:szCs w:val="18"/>
              </w:rPr>
              <w:t>,</w:t>
            </w:r>
            <w:r w:rsidRPr="00DC3EEF">
              <w:rPr>
                <w:rFonts w:ascii="Arial" w:hAnsi="Arial" w:cs="Arial"/>
                <w:sz w:val="18"/>
                <w:szCs w:val="18"/>
                <w:lang w:val="en-GB"/>
              </w:rPr>
              <w:t>601</w:t>
            </w:r>
            <w:r w:rsidRPr="00DC3EEF">
              <w:rPr>
                <w:rFonts w:ascii="Arial" w:hAnsi="Arial" w:cs="Arial"/>
                <w:sz w:val="18"/>
                <w:szCs w:val="18"/>
              </w:rPr>
              <w:t>,</w:t>
            </w:r>
            <w:r w:rsidRPr="00DC3EEF">
              <w:rPr>
                <w:rFonts w:ascii="Arial" w:hAnsi="Arial" w:cs="Arial"/>
                <w:sz w:val="18"/>
                <w:szCs w:val="18"/>
                <w:lang w:val="en-GB"/>
              </w:rPr>
              <w:t>434</w:t>
            </w:r>
          </w:p>
        </w:tc>
      </w:tr>
      <w:tr w:rsidR="00B734B6" w:rsidRPr="00DC3EEF" w14:paraId="22F20DF1" w14:textId="77777777" w:rsidTr="00B734B6">
        <w:trPr>
          <w:trHeight w:val="20"/>
        </w:trPr>
        <w:tc>
          <w:tcPr>
            <w:tcW w:w="5587" w:type="dxa"/>
            <w:vAlign w:val="bottom"/>
          </w:tcPr>
          <w:p w14:paraId="0D36C704" w14:textId="58F81B97" w:rsidR="00B734B6" w:rsidRPr="00DC3EEF" w:rsidRDefault="001614DA" w:rsidP="00E656FB">
            <w:pPr>
              <w:pStyle w:val="a"/>
              <w:tabs>
                <w:tab w:val="left" w:pos="540"/>
                <w:tab w:val="right" w:pos="3960"/>
                <w:tab w:val="right" w:pos="5580"/>
                <w:tab w:val="right" w:pos="7200"/>
                <w:tab w:val="right" w:pos="9000"/>
              </w:tabs>
              <w:ind w:right="0"/>
              <w:rPr>
                <w:rFonts w:ascii="Arial" w:hAnsi="Arial" w:cs="Arial"/>
                <w:sz w:val="18"/>
                <w:szCs w:val="18"/>
                <w:lang w:val="en-GB"/>
              </w:rPr>
            </w:pPr>
            <w:r w:rsidRPr="00DC3EEF">
              <w:rPr>
                <w:rFonts w:ascii="Arial" w:hAnsi="Arial" w:cstheme="minorBidi"/>
                <w:sz w:val="18"/>
                <w:szCs w:val="18"/>
                <w:lang w:val="en-US"/>
              </w:rPr>
              <w:t xml:space="preserve">Foreign </w:t>
            </w:r>
            <w:r w:rsidRPr="00DC3EEF">
              <w:rPr>
                <w:rFonts w:ascii="Arial" w:hAnsi="Arial" w:cs="Arial"/>
                <w:sz w:val="18"/>
                <w:szCs w:val="18"/>
              </w:rPr>
              <w:t>debt securities</w:t>
            </w:r>
          </w:p>
        </w:tc>
        <w:tc>
          <w:tcPr>
            <w:tcW w:w="1728" w:type="dxa"/>
            <w:tcBorders>
              <w:bottom w:val="single" w:sz="4" w:space="0" w:color="auto"/>
            </w:tcBorders>
            <w:vAlign w:val="bottom"/>
          </w:tcPr>
          <w:p w14:paraId="097D8D84" w14:textId="67A695E2" w:rsidR="00B734B6" w:rsidRPr="00DC3EEF" w:rsidRDefault="001614DA" w:rsidP="00E656FB">
            <w:pPr>
              <w:pStyle w:val="1"/>
              <w:ind w:right="-72"/>
              <w:jc w:val="right"/>
              <w:rPr>
                <w:rFonts w:ascii="Arial" w:hAnsi="Arial" w:cs="Arial"/>
                <w:sz w:val="18"/>
                <w:szCs w:val="18"/>
              </w:rPr>
            </w:pPr>
            <w:r w:rsidRPr="00DC3EEF">
              <w:rPr>
                <w:rFonts w:ascii="Arial" w:hAnsi="Arial" w:cs="Arial"/>
                <w:sz w:val="18"/>
                <w:szCs w:val="18"/>
              </w:rPr>
              <w:t>4,101,515</w:t>
            </w:r>
          </w:p>
        </w:tc>
        <w:tc>
          <w:tcPr>
            <w:tcW w:w="1701" w:type="dxa"/>
            <w:tcBorders>
              <w:bottom w:val="single" w:sz="4" w:space="0" w:color="auto"/>
            </w:tcBorders>
            <w:vAlign w:val="bottom"/>
          </w:tcPr>
          <w:p w14:paraId="30AAC91C" w14:textId="41475682" w:rsidR="00B734B6" w:rsidRPr="00DC3EEF" w:rsidRDefault="001614DA" w:rsidP="00E656FB">
            <w:pPr>
              <w:pStyle w:val="1"/>
              <w:ind w:right="-72"/>
              <w:jc w:val="right"/>
              <w:rPr>
                <w:rFonts w:ascii="Arial" w:hAnsi="Arial" w:cs="Arial"/>
                <w:sz w:val="18"/>
                <w:szCs w:val="18"/>
                <w:lang w:val="en-GB"/>
              </w:rPr>
            </w:pPr>
            <w:r w:rsidRPr="00DC3EEF">
              <w:rPr>
                <w:rFonts w:ascii="Arial" w:hAnsi="Arial" w:cs="Arial"/>
                <w:sz w:val="18"/>
                <w:szCs w:val="18"/>
                <w:lang w:val="en-GB"/>
              </w:rPr>
              <w:t>-</w:t>
            </w:r>
          </w:p>
        </w:tc>
      </w:tr>
      <w:tr w:rsidR="00E656FB" w:rsidRPr="00DC3EEF" w14:paraId="26D51751" w14:textId="77777777" w:rsidTr="00C74F2C">
        <w:trPr>
          <w:trHeight w:val="123"/>
        </w:trPr>
        <w:tc>
          <w:tcPr>
            <w:tcW w:w="5587" w:type="dxa"/>
            <w:vAlign w:val="bottom"/>
          </w:tcPr>
          <w:p w14:paraId="1CAAEE5B"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6486E808" w14:textId="77777777" w:rsidR="00E656FB" w:rsidRPr="00DC3EEF" w:rsidRDefault="00E656FB" w:rsidP="00E656FB">
            <w:pPr>
              <w:pStyle w:val="1"/>
              <w:ind w:right="-72"/>
              <w:jc w:val="right"/>
              <w:rPr>
                <w:rFonts w:ascii="Arial" w:hAnsi="Arial" w:cs="Arial"/>
                <w:sz w:val="18"/>
                <w:szCs w:val="18"/>
                <w:cs/>
              </w:rPr>
            </w:pPr>
          </w:p>
        </w:tc>
        <w:tc>
          <w:tcPr>
            <w:tcW w:w="1701" w:type="dxa"/>
            <w:tcBorders>
              <w:top w:val="single" w:sz="4" w:space="0" w:color="auto"/>
            </w:tcBorders>
            <w:vAlign w:val="bottom"/>
          </w:tcPr>
          <w:p w14:paraId="268065FB" w14:textId="77777777" w:rsidR="00E656FB" w:rsidRPr="00DC3EEF" w:rsidRDefault="00E656FB" w:rsidP="00E656FB">
            <w:pPr>
              <w:pStyle w:val="1"/>
              <w:ind w:right="-72"/>
              <w:jc w:val="right"/>
              <w:rPr>
                <w:rFonts w:ascii="Arial" w:hAnsi="Arial" w:cs="Arial"/>
                <w:sz w:val="18"/>
                <w:szCs w:val="18"/>
                <w:cs/>
              </w:rPr>
            </w:pPr>
          </w:p>
        </w:tc>
      </w:tr>
      <w:tr w:rsidR="00E656FB" w:rsidRPr="00DC3EEF" w14:paraId="6518CA4F" w14:textId="77777777" w:rsidTr="00C74F2C">
        <w:trPr>
          <w:trHeight w:val="123"/>
        </w:trPr>
        <w:tc>
          <w:tcPr>
            <w:tcW w:w="5587" w:type="dxa"/>
            <w:vAlign w:val="bottom"/>
          </w:tcPr>
          <w:p w14:paraId="57EC3CB1"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Total</w:t>
            </w:r>
          </w:p>
        </w:tc>
        <w:tc>
          <w:tcPr>
            <w:tcW w:w="1728" w:type="dxa"/>
            <w:vAlign w:val="bottom"/>
          </w:tcPr>
          <w:p w14:paraId="1CE129F8" w14:textId="40E0FC66"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17,847,383</w:t>
            </w:r>
          </w:p>
        </w:tc>
        <w:tc>
          <w:tcPr>
            <w:tcW w:w="1701" w:type="dxa"/>
            <w:vAlign w:val="bottom"/>
          </w:tcPr>
          <w:p w14:paraId="0513D681" w14:textId="4DABDC66"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16</w:t>
            </w:r>
            <w:r w:rsidRPr="00DC3EEF">
              <w:rPr>
                <w:rFonts w:ascii="Arial" w:hAnsi="Arial" w:cs="Arial"/>
                <w:sz w:val="18"/>
                <w:szCs w:val="18"/>
              </w:rPr>
              <w:t>,</w:t>
            </w:r>
            <w:r w:rsidRPr="00DC3EEF">
              <w:rPr>
                <w:rFonts w:ascii="Arial" w:hAnsi="Arial" w:cs="Arial"/>
                <w:sz w:val="18"/>
                <w:szCs w:val="18"/>
                <w:lang w:val="en-GB"/>
              </w:rPr>
              <w:t>601</w:t>
            </w:r>
            <w:r w:rsidRPr="00DC3EEF">
              <w:rPr>
                <w:rFonts w:ascii="Arial" w:hAnsi="Arial" w:cs="Arial"/>
                <w:sz w:val="18"/>
                <w:szCs w:val="18"/>
              </w:rPr>
              <w:t>,</w:t>
            </w:r>
            <w:r w:rsidRPr="00DC3EEF">
              <w:rPr>
                <w:rFonts w:ascii="Arial" w:hAnsi="Arial" w:cs="Arial"/>
                <w:sz w:val="18"/>
                <w:szCs w:val="18"/>
                <w:lang w:val="en-GB"/>
              </w:rPr>
              <w:t>434</w:t>
            </w:r>
          </w:p>
        </w:tc>
      </w:tr>
      <w:tr w:rsidR="00E656FB" w:rsidRPr="00DC3EEF" w14:paraId="1F07EA48" w14:textId="77777777" w:rsidTr="00C74F2C">
        <w:trPr>
          <w:trHeight w:val="123"/>
        </w:trPr>
        <w:tc>
          <w:tcPr>
            <w:tcW w:w="5587" w:type="dxa"/>
            <w:vAlign w:val="bottom"/>
          </w:tcPr>
          <w:p w14:paraId="0316226D" w14:textId="7BF5F7A9"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u w:val="single"/>
                <w:lang w:val="en-GB"/>
              </w:rPr>
              <w:t>Less</w:t>
            </w:r>
            <w:r w:rsidRPr="00DC3EEF">
              <w:rPr>
                <w:rFonts w:ascii="Arial" w:hAnsi="Arial" w:cs="Arial"/>
                <w:sz w:val="18"/>
                <w:szCs w:val="18"/>
                <w:lang w:val="en-GB"/>
              </w:rPr>
              <w:t xml:space="preserve">  Allowance for expected credit losses</w:t>
            </w:r>
          </w:p>
        </w:tc>
        <w:tc>
          <w:tcPr>
            <w:tcW w:w="1728" w:type="dxa"/>
            <w:tcBorders>
              <w:bottom w:val="single" w:sz="4" w:space="0" w:color="auto"/>
            </w:tcBorders>
            <w:vAlign w:val="bottom"/>
          </w:tcPr>
          <w:p w14:paraId="03336E64" w14:textId="23827A35"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w:t>
            </w:r>
          </w:p>
        </w:tc>
        <w:tc>
          <w:tcPr>
            <w:tcW w:w="1701" w:type="dxa"/>
            <w:tcBorders>
              <w:bottom w:val="single" w:sz="4" w:space="0" w:color="auto"/>
            </w:tcBorders>
            <w:vAlign w:val="bottom"/>
          </w:tcPr>
          <w:p w14:paraId="671EAE0C" w14:textId="23B24EA6"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rPr>
              <w:t>-</w:t>
            </w:r>
          </w:p>
        </w:tc>
      </w:tr>
      <w:tr w:rsidR="00E656FB" w:rsidRPr="00DC3EEF" w14:paraId="7C4D6634" w14:textId="77777777" w:rsidTr="00C74F2C">
        <w:trPr>
          <w:trHeight w:val="20"/>
        </w:trPr>
        <w:tc>
          <w:tcPr>
            <w:tcW w:w="5587" w:type="dxa"/>
            <w:vAlign w:val="bottom"/>
          </w:tcPr>
          <w:p w14:paraId="0DB39BE2"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3E6FEAC5" w14:textId="77777777" w:rsidR="00E656FB" w:rsidRPr="00DC3EEF" w:rsidRDefault="00E656FB" w:rsidP="00E656FB">
            <w:pPr>
              <w:pStyle w:val="1"/>
              <w:ind w:right="-72"/>
              <w:jc w:val="right"/>
              <w:rPr>
                <w:rFonts w:ascii="Arial" w:hAnsi="Arial" w:cs="Arial"/>
                <w:sz w:val="18"/>
                <w:szCs w:val="18"/>
                <w:cs/>
              </w:rPr>
            </w:pPr>
          </w:p>
        </w:tc>
        <w:tc>
          <w:tcPr>
            <w:tcW w:w="1701" w:type="dxa"/>
            <w:tcBorders>
              <w:top w:val="single" w:sz="4" w:space="0" w:color="auto"/>
            </w:tcBorders>
            <w:vAlign w:val="bottom"/>
          </w:tcPr>
          <w:p w14:paraId="668E4DD9" w14:textId="77777777" w:rsidR="00E656FB" w:rsidRPr="00DC3EEF" w:rsidRDefault="00E656FB" w:rsidP="00E656FB">
            <w:pPr>
              <w:pStyle w:val="1"/>
              <w:ind w:right="-72"/>
              <w:jc w:val="right"/>
              <w:rPr>
                <w:rFonts w:ascii="Arial" w:hAnsi="Arial" w:cs="Arial"/>
                <w:sz w:val="18"/>
                <w:szCs w:val="18"/>
                <w:cs/>
              </w:rPr>
            </w:pPr>
          </w:p>
        </w:tc>
      </w:tr>
      <w:tr w:rsidR="00E656FB" w:rsidRPr="00DC3EEF" w14:paraId="2B224BB5" w14:textId="77777777" w:rsidTr="00C74F2C">
        <w:trPr>
          <w:trHeight w:val="123"/>
        </w:trPr>
        <w:tc>
          <w:tcPr>
            <w:tcW w:w="5587" w:type="dxa"/>
            <w:vAlign w:val="bottom"/>
          </w:tcPr>
          <w:p w14:paraId="4056DA11"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728" w:type="dxa"/>
            <w:tcBorders>
              <w:bottom w:val="single" w:sz="4" w:space="0" w:color="auto"/>
            </w:tcBorders>
            <w:vAlign w:val="bottom"/>
          </w:tcPr>
          <w:p w14:paraId="5EF89DB5" w14:textId="4B0029C5"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17,847,383</w:t>
            </w:r>
          </w:p>
        </w:tc>
        <w:tc>
          <w:tcPr>
            <w:tcW w:w="1701" w:type="dxa"/>
            <w:tcBorders>
              <w:bottom w:val="single" w:sz="4" w:space="0" w:color="auto"/>
            </w:tcBorders>
            <w:vAlign w:val="bottom"/>
          </w:tcPr>
          <w:p w14:paraId="02C7194D" w14:textId="6B1B2E17"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16</w:t>
            </w:r>
            <w:r w:rsidRPr="00DC3EEF">
              <w:rPr>
                <w:rFonts w:ascii="Arial" w:hAnsi="Arial" w:cs="Arial"/>
                <w:sz w:val="18"/>
                <w:szCs w:val="18"/>
              </w:rPr>
              <w:t>,</w:t>
            </w:r>
            <w:r w:rsidRPr="00DC3EEF">
              <w:rPr>
                <w:rFonts w:ascii="Arial" w:hAnsi="Arial" w:cs="Arial"/>
                <w:sz w:val="18"/>
                <w:szCs w:val="18"/>
                <w:lang w:val="en-GB"/>
              </w:rPr>
              <w:t>601</w:t>
            </w:r>
            <w:r w:rsidRPr="00DC3EEF">
              <w:rPr>
                <w:rFonts w:ascii="Arial" w:hAnsi="Arial" w:cs="Arial"/>
                <w:sz w:val="18"/>
                <w:szCs w:val="18"/>
              </w:rPr>
              <w:t>,</w:t>
            </w:r>
            <w:r w:rsidRPr="00DC3EEF">
              <w:rPr>
                <w:rFonts w:ascii="Arial" w:hAnsi="Arial" w:cs="Arial"/>
                <w:sz w:val="18"/>
                <w:szCs w:val="18"/>
                <w:lang w:val="en-GB"/>
              </w:rPr>
              <w:t>434</w:t>
            </w:r>
          </w:p>
        </w:tc>
      </w:tr>
    </w:tbl>
    <w:p w14:paraId="5DBF2317" w14:textId="77777777" w:rsidR="00C94753" w:rsidRPr="00DC3EEF" w:rsidRDefault="00C94753"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9A7C91" w:rsidRPr="00DC3EEF" w14:paraId="604B28CF" w14:textId="77777777" w:rsidTr="00C74F2C">
        <w:trPr>
          <w:trHeight w:val="144"/>
        </w:trPr>
        <w:tc>
          <w:tcPr>
            <w:tcW w:w="5587" w:type="dxa"/>
            <w:vAlign w:val="bottom"/>
          </w:tcPr>
          <w:p w14:paraId="08B20D04" w14:textId="77777777" w:rsidR="000271D0" w:rsidRPr="00DC3EEF" w:rsidRDefault="000271D0" w:rsidP="00B443B1">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31A9F5E5" w14:textId="77777777" w:rsidR="000271D0" w:rsidRPr="00DC3EEF" w:rsidRDefault="000271D0" w:rsidP="00B443B1">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Consolidated</w:t>
            </w:r>
          </w:p>
        </w:tc>
      </w:tr>
      <w:tr w:rsidR="009A7C91" w:rsidRPr="00DC3EEF" w14:paraId="24664C70" w14:textId="77777777" w:rsidTr="00C74F2C">
        <w:trPr>
          <w:trHeight w:val="144"/>
        </w:trPr>
        <w:tc>
          <w:tcPr>
            <w:tcW w:w="5587" w:type="dxa"/>
            <w:vAlign w:val="bottom"/>
          </w:tcPr>
          <w:p w14:paraId="3E696624" w14:textId="77777777" w:rsidR="000271D0" w:rsidRPr="00DC3EEF" w:rsidRDefault="000271D0" w:rsidP="00B443B1">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6C803DDB" w14:textId="77777777" w:rsidR="000271D0" w:rsidRPr="00DC3EEF" w:rsidRDefault="000271D0" w:rsidP="00B443B1">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0ED1DF0A" w14:textId="77777777" w:rsidR="000271D0" w:rsidRPr="00DC3EEF" w:rsidRDefault="000271D0" w:rsidP="00B443B1">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Fair value</w:t>
            </w:r>
          </w:p>
        </w:tc>
      </w:tr>
      <w:tr w:rsidR="00E656FB" w:rsidRPr="00DC3EEF" w14:paraId="20467385" w14:textId="77777777" w:rsidTr="00C74F2C">
        <w:trPr>
          <w:trHeight w:val="144"/>
        </w:trPr>
        <w:tc>
          <w:tcPr>
            <w:tcW w:w="5587" w:type="dxa"/>
            <w:vAlign w:val="bottom"/>
          </w:tcPr>
          <w:p w14:paraId="038F3B4F" w14:textId="77777777" w:rsidR="00E656FB" w:rsidRPr="00DC3EEF" w:rsidRDefault="00E656FB" w:rsidP="00E656FB">
            <w:pPr>
              <w:pStyle w:val="a"/>
              <w:ind w:right="0"/>
              <w:rPr>
                <w:rFonts w:ascii="Arial" w:hAnsi="Arial" w:cs="Arial"/>
                <w:b/>
                <w:bCs/>
                <w:sz w:val="18"/>
                <w:szCs w:val="18"/>
              </w:rPr>
            </w:pPr>
          </w:p>
        </w:tc>
        <w:tc>
          <w:tcPr>
            <w:tcW w:w="1728" w:type="dxa"/>
            <w:tcBorders>
              <w:top w:val="single" w:sz="4" w:space="0" w:color="auto"/>
            </w:tcBorders>
            <w:vAlign w:val="bottom"/>
          </w:tcPr>
          <w:p w14:paraId="28E2F847" w14:textId="5CD3B5C0" w:rsidR="00E656FB" w:rsidRPr="00DC3EEF" w:rsidRDefault="00E656FB" w:rsidP="00E656FB">
            <w:pPr>
              <w:pStyle w:val="a"/>
              <w:tabs>
                <w:tab w:val="left" w:pos="285"/>
                <w:tab w:val="right" w:pos="1674"/>
                <w:tab w:val="right" w:pos="9000"/>
              </w:tabs>
              <w:ind w:right="-72" w:hanging="9"/>
              <w:jc w:val="right"/>
              <w:rPr>
                <w:rFonts w:ascii="Arial" w:hAnsi="Arial" w:cs="Arial"/>
                <w:b/>
                <w:bCs/>
                <w:sz w:val="18"/>
                <w:szCs w:val="18"/>
                <w:lang w:val="en-US"/>
              </w:rPr>
            </w:pPr>
            <w:r w:rsidRPr="00DC3EEF">
              <w:rPr>
                <w:rFonts w:ascii="Arial" w:hAnsi="Arial" w:cs="Arial"/>
                <w:b/>
                <w:bCs/>
                <w:sz w:val="18"/>
                <w:szCs w:val="18"/>
                <w:lang w:val="en-GB"/>
              </w:rPr>
              <w:t>30 June 2026</w:t>
            </w:r>
          </w:p>
        </w:tc>
        <w:tc>
          <w:tcPr>
            <w:tcW w:w="1701" w:type="dxa"/>
            <w:tcBorders>
              <w:top w:val="single" w:sz="4" w:space="0" w:color="auto"/>
            </w:tcBorders>
            <w:vAlign w:val="bottom"/>
          </w:tcPr>
          <w:p w14:paraId="265B8693" w14:textId="601DF961" w:rsidR="00E656FB" w:rsidRPr="00DC3EEF" w:rsidRDefault="00E656FB" w:rsidP="00E656FB">
            <w:pPr>
              <w:pStyle w:val="a"/>
              <w:tabs>
                <w:tab w:val="left" w:pos="285"/>
                <w:tab w:val="right" w:pos="1674"/>
                <w:tab w:val="right" w:pos="9000"/>
              </w:tabs>
              <w:ind w:left="-114" w:right="-72" w:hanging="9"/>
              <w:jc w:val="right"/>
              <w:rPr>
                <w:rFonts w:ascii="Arial" w:hAnsi="Arial" w:cs="Arial"/>
                <w:b/>
                <w:bCs/>
                <w:sz w:val="18"/>
                <w:szCs w:val="18"/>
              </w:rPr>
            </w:pPr>
            <w:r w:rsidRPr="00DC3EEF">
              <w:rPr>
                <w:rFonts w:ascii="Arial" w:hAnsi="Arial" w:cs="Arial"/>
                <w:b/>
                <w:bCs/>
                <w:sz w:val="18"/>
                <w:szCs w:val="18"/>
                <w:lang w:val="en-GB"/>
              </w:rPr>
              <w:t>31 December 2025</w:t>
            </w:r>
          </w:p>
        </w:tc>
      </w:tr>
      <w:tr w:rsidR="009A7C91" w:rsidRPr="00DC3EEF" w14:paraId="1FD9EBF0" w14:textId="77777777" w:rsidTr="00C74F2C">
        <w:trPr>
          <w:trHeight w:val="144"/>
        </w:trPr>
        <w:tc>
          <w:tcPr>
            <w:tcW w:w="5587" w:type="dxa"/>
            <w:vAlign w:val="bottom"/>
          </w:tcPr>
          <w:p w14:paraId="49CA7F0C" w14:textId="77777777" w:rsidR="008B7F91" w:rsidRPr="00DC3EEF" w:rsidRDefault="008B7F91" w:rsidP="008B7F91">
            <w:pPr>
              <w:pStyle w:val="a"/>
              <w:ind w:right="0"/>
              <w:rPr>
                <w:rFonts w:ascii="Arial" w:hAnsi="Arial" w:cs="Arial"/>
                <w:b/>
                <w:bCs/>
                <w:sz w:val="18"/>
                <w:szCs w:val="18"/>
              </w:rPr>
            </w:pPr>
          </w:p>
        </w:tc>
        <w:tc>
          <w:tcPr>
            <w:tcW w:w="1728" w:type="dxa"/>
            <w:vAlign w:val="bottom"/>
          </w:tcPr>
          <w:p w14:paraId="7878BF01" w14:textId="77777777"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701" w:type="dxa"/>
            <w:vAlign w:val="bottom"/>
          </w:tcPr>
          <w:p w14:paraId="4B448CCA" w14:textId="4B489DDE"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68D2B7F5" w14:textId="77777777" w:rsidTr="00C74F2C">
        <w:trPr>
          <w:trHeight w:val="144"/>
        </w:trPr>
        <w:tc>
          <w:tcPr>
            <w:tcW w:w="5587" w:type="dxa"/>
            <w:vAlign w:val="bottom"/>
          </w:tcPr>
          <w:p w14:paraId="063D25C4" w14:textId="77777777" w:rsidR="008B7F91" w:rsidRPr="00DC3EEF"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72DE7FEE" w14:textId="77777777"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c>
          <w:tcPr>
            <w:tcW w:w="1701" w:type="dxa"/>
            <w:tcBorders>
              <w:bottom w:val="single" w:sz="4" w:space="0" w:color="auto"/>
            </w:tcBorders>
            <w:vAlign w:val="bottom"/>
          </w:tcPr>
          <w:p w14:paraId="5CDEC259" w14:textId="2FB66745"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35E69C63" w14:textId="77777777" w:rsidTr="00C74F2C">
        <w:trPr>
          <w:trHeight w:val="144"/>
        </w:trPr>
        <w:tc>
          <w:tcPr>
            <w:tcW w:w="5587" w:type="dxa"/>
            <w:vAlign w:val="bottom"/>
          </w:tcPr>
          <w:p w14:paraId="76E813DB" w14:textId="77777777" w:rsidR="008B7F91" w:rsidRPr="00DC3EEF"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404EC14E" w14:textId="77777777" w:rsidR="008B7F91" w:rsidRPr="00DC3EEF"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285A93D8" w14:textId="77777777" w:rsidR="008B7F91" w:rsidRPr="00DC3EEF" w:rsidRDefault="008B7F91" w:rsidP="008B7F91">
            <w:pPr>
              <w:pStyle w:val="1"/>
              <w:ind w:right="-72"/>
              <w:jc w:val="right"/>
              <w:rPr>
                <w:rFonts w:ascii="Arial" w:hAnsi="Arial" w:cs="Arial"/>
                <w:sz w:val="18"/>
                <w:szCs w:val="18"/>
                <w:cs/>
              </w:rPr>
            </w:pPr>
          </w:p>
        </w:tc>
      </w:tr>
      <w:tr w:rsidR="009A7C91" w:rsidRPr="00DC3EEF" w14:paraId="629A178B" w14:textId="77777777" w:rsidTr="00C74F2C">
        <w:trPr>
          <w:trHeight w:val="144"/>
        </w:trPr>
        <w:tc>
          <w:tcPr>
            <w:tcW w:w="5587" w:type="dxa"/>
            <w:vAlign w:val="bottom"/>
          </w:tcPr>
          <w:p w14:paraId="6B0A506A"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Investments in debt instruments measured </w:t>
            </w:r>
          </w:p>
        </w:tc>
        <w:tc>
          <w:tcPr>
            <w:tcW w:w="1728" w:type="dxa"/>
            <w:vAlign w:val="bottom"/>
          </w:tcPr>
          <w:p w14:paraId="05BBD32B" w14:textId="77777777" w:rsidR="008B7F91" w:rsidRPr="00DC3EEF" w:rsidRDefault="008B7F91" w:rsidP="008B7F91">
            <w:pPr>
              <w:pStyle w:val="1"/>
              <w:ind w:right="-72"/>
              <w:jc w:val="right"/>
              <w:rPr>
                <w:rFonts w:ascii="Arial" w:hAnsi="Arial" w:cs="Arial"/>
                <w:sz w:val="18"/>
                <w:szCs w:val="18"/>
              </w:rPr>
            </w:pPr>
          </w:p>
        </w:tc>
        <w:tc>
          <w:tcPr>
            <w:tcW w:w="1701" w:type="dxa"/>
            <w:vAlign w:val="bottom"/>
          </w:tcPr>
          <w:p w14:paraId="11A0D863" w14:textId="77777777" w:rsidR="008B7F91" w:rsidRPr="00DC3EEF" w:rsidRDefault="008B7F91" w:rsidP="008B7F91">
            <w:pPr>
              <w:pStyle w:val="1"/>
              <w:ind w:right="-72"/>
              <w:jc w:val="right"/>
              <w:rPr>
                <w:rFonts w:ascii="Arial" w:hAnsi="Arial" w:cs="Arial"/>
                <w:sz w:val="18"/>
                <w:szCs w:val="18"/>
              </w:rPr>
            </w:pPr>
          </w:p>
        </w:tc>
      </w:tr>
      <w:tr w:rsidR="009A7C91" w:rsidRPr="00DC3EEF" w14:paraId="389C20CE" w14:textId="77777777" w:rsidTr="00C74F2C">
        <w:trPr>
          <w:trHeight w:val="144"/>
        </w:trPr>
        <w:tc>
          <w:tcPr>
            <w:tcW w:w="5587" w:type="dxa"/>
            <w:vAlign w:val="bottom"/>
          </w:tcPr>
          <w:p w14:paraId="4C861792"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   at fair value through other comprehensive income</w:t>
            </w:r>
          </w:p>
        </w:tc>
        <w:tc>
          <w:tcPr>
            <w:tcW w:w="1728" w:type="dxa"/>
            <w:vAlign w:val="bottom"/>
          </w:tcPr>
          <w:p w14:paraId="4F432157" w14:textId="77777777" w:rsidR="008B7F91" w:rsidRPr="00DC3EEF" w:rsidRDefault="008B7F91" w:rsidP="008B7F91">
            <w:pPr>
              <w:pStyle w:val="1"/>
              <w:ind w:right="-72"/>
              <w:jc w:val="right"/>
              <w:rPr>
                <w:rFonts w:ascii="Arial" w:hAnsi="Arial" w:cs="Arial"/>
                <w:sz w:val="18"/>
                <w:szCs w:val="18"/>
              </w:rPr>
            </w:pPr>
          </w:p>
        </w:tc>
        <w:tc>
          <w:tcPr>
            <w:tcW w:w="1701" w:type="dxa"/>
            <w:vAlign w:val="bottom"/>
          </w:tcPr>
          <w:p w14:paraId="5D62F69F" w14:textId="77777777" w:rsidR="008B7F91" w:rsidRPr="00DC3EEF" w:rsidRDefault="008B7F91" w:rsidP="008B7F91">
            <w:pPr>
              <w:pStyle w:val="1"/>
              <w:ind w:right="-72"/>
              <w:jc w:val="right"/>
              <w:rPr>
                <w:rFonts w:ascii="Arial" w:hAnsi="Arial" w:cs="Arial"/>
                <w:sz w:val="18"/>
                <w:szCs w:val="18"/>
              </w:rPr>
            </w:pPr>
          </w:p>
        </w:tc>
      </w:tr>
      <w:tr w:rsidR="00E656FB" w:rsidRPr="00DC3EEF" w14:paraId="2472D2DA" w14:textId="77777777" w:rsidTr="00C74F2C">
        <w:trPr>
          <w:trHeight w:val="144"/>
        </w:trPr>
        <w:tc>
          <w:tcPr>
            <w:tcW w:w="5587" w:type="dxa"/>
            <w:vAlign w:val="bottom"/>
          </w:tcPr>
          <w:p w14:paraId="58A36004"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Government and state enterprise securities</w:t>
            </w:r>
          </w:p>
        </w:tc>
        <w:tc>
          <w:tcPr>
            <w:tcW w:w="1728" w:type="dxa"/>
            <w:vAlign w:val="bottom"/>
          </w:tcPr>
          <w:p w14:paraId="0EA769D9" w14:textId="1C19FBFE"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21,946,388</w:t>
            </w:r>
          </w:p>
        </w:tc>
        <w:tc>
          <w:tcPr>
            <w:tcW w:w="1701" w:type="dxa"/>
            <w:vAlign w:val="bottom"/>
          </w:tcPr>
          <w:p w14:paraId="47946EFE" w14:textId="6A35DD9F"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22</w:t>
            </w:r>
            <w:r w:rsidRPr="00DC3EEF">
              <w:rPr>
                <w:rFonts w:ascii="Arial" w:hAnsi="Arial" w:cs="Arial"/>
                <w:sz w:val="18"/>
                <w:szCs w:val="18"/>
              </w:rPr>
              <w:t>,</w:t>
            </w:r>
            <w:r w:rsidRPr="00DC3EEF">
              <w:rPr>
                <w:rFonts w:ascii="Arial" w:hAnsi="Arial" w:cs="Arial"/>
                <w:sz w:val="18"/>
                <w:szCs w:val="18"/>
                <w:lang w:val="en-GB"/>
              </w:rPr>
              <w:t>821</w:t>
            </w:r>
            <w:r w:rsidRPr="00DC3EEF">
              <w:rPr>
                <w:rFonts w:ascii="Arial" w:hAnsi="Arial" w:cs="Arial"/>
                <w:sz w:val="18"/>
                <w:szCs w:val="18"/>
              </w:rPr>
              <w:t>,</w:t>
            </w:r>
            <w:r w:rsidRPr="00DC3EEF">
              <w:rPr>
                <w:rFonts w:ascii="Arial" w:hAnsi="Arial" w:cs="Arial"/>
                <w:sz w:val="18"/>
                <w:szCs w:val="18"/>
                <w:lang w:val="en-GB"/>
              </w:rPr>
              <w:t>494</w:t>
            </w:r>
          </w:p>
        </w:tc>
      </w:tr>
      <w:tr w:rsidR="00E656FB" w:rsidRPr="00DC3EEF" w14:paraId="4F340910" w14:textId="77777777" w:rsidTr="00C74F2C">
        <w:trPr>
          <w:trHeight w:val="144"/>
        </w:trPr>
        <w:tc>
          <w:tcPr>
            <w:tcW w:w="5587" w:type="dxa"/>
            <w:vAlign w:val="bottom"/>
          </w:tcPr>
          <w:p w14:paraId="640FC119"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Private sector’s debt securities</w:t>
            </w:r>
          </w:p>
        </w:tc>
        <w:tc>
          <w:tcPr>
            <w:tcW w:w="1728" w:type="dxa"/>
            <w:tcBorders>
              <w:bottom w:val="single" w:sz="4" w:space="0" w:color="auto"/>
            </w:tcBorders>
            <w:vAlign w:val="bottom"/>
          </w:tcPr>
          <w:p w14:paraId="4B6FB5FF" w14:textId="11AAC126"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37,753</w:t>
            </w:r>
          </w:p>
        </w:tc>
        <w:tc>
          <w:tcPr>
            <w:tcW w:w="1701" w:type="dxa"/>
            <w:tcBorders>
              <w:bottom w:val="single" w:sz="4" w:space="0" w:color="auto"/>
            </w:tcBorders>
            <w:vAlign w:val="bottom"/>
          </w:tcPr>
          <w:p w14:paraId="17A5D048" w14:textId="779AA0F4"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37</w:t>
            </w:r>
            <w:r w:rsidRPr="00DC3EEF">
              <w:rPr>
                <w:rFonts w:ascii="Arial" w:hAnsi="Arial" w:cs="Arial"/>
                <w:sz w:val="18"/>
                <w:szCs w:val="18"/>
              </w:rPr>
              <w:t>,</w:t>
            </w:r>
            <w:r w:rsidRPr="00DC3EEF">
              <w:rPr>
                <w:rFonts w:ascii="Arial" w:hAnsi="Arial" w:cs="Arial"/>
                <w:sz w:val="18"/>
                <w:szCs w:val="18"/>
                <w:lang w:val="en-GB"/>
              </w:rPr>
              <w:t>864</w:t>
            </w:r>
          </w:p>
        </w:tc>
      </w:tr>
      <w:tr w:rsidR="00E656FB" w:rsidRPr="00DC3EEF" w14:paraId="5C3C4C73" w14:textId="77777777" w:rsidTr="00C74F2C">
        <w:trPr>
          <w:trHeight w:val="144"/>
        </w:trPr>
        <w:tc>
          <w:tcPr>
            <w:tcW w:w="5587" w:type="dxa"/>
            <w:vAlign w:val="bottom"/>
          </w:tcPr>
          <w:p w14:paraId="1A4C796A"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02DA9FBE" w14:textId="063578B3" w:rsidR="00E656FB" w:rsidRPr="00DC3EEF" w:rsidRDefault="00E656FB" w:rsidP="00E656FB">
            <w:pPr>
              <w:pStyle w:val="1"/>
              <w:ind w:right="-72"/>
              <w:jc w:val="right"/>
              <w:rPr>
                <w:rFonts w:ascii="Arial" w:hAnsi="Arial" w:cs="Arial"/>
                <w:sz w:val="18"/>
                <w:szCs w:val="18"/>
                <w:cs/>
              </w:rPr>
            </w:pPr>
          </w:p>
        </w:tc>
        <w:tc>
          <w:tcPr>
            <w:tcW w:w="1701" w:type="dxa"/>
            <w:tcBorders>
              <w:top w:val="single" w:sz="4" w:space="0" w:color="auto"/>
            </w:tcBorders>
            <w:vAlign w:val="bottom"/>
          </w:tcPr>
          <w:p w14:paraId="182EF366" w14:textId="77777777" w:rsidR="00E656FB" w:rsidRPr="00DC3EEF" w:rsidRDefault="00E656FB" w:rsidP="00E656FB">
            <w:pPr>
              <w:pStyle w:val="1"/>
              <w:ind w:right="-72"/>
              <w:jc w:val="right"/>
              <w:rPr>
                <w:rFonts w:ascii="Arial" w:hAnsi="Arial" w:cs="Arial"/>
                <w:sz w:val="18"/>
                <w:szCs w:val="18"/>
                <w:cs/>
              </w:rPr>
            </w:pPr>
          </w:p>
        </w:tc>
      </w:tr>
      <w:tr w:rsidR="00E656FB" w:rsidRPr="00DC3EEF" w14:paraId="2AFB73E4" w14:textId="77777777" w:rsidTr="00C74F2C">
        <w:trPr>
          <w:trHeight w:val="144"/>
        </w:trPr>
        <w:tc>
          <w:tcPr>
            <w:tcW w:w="5587" w:type="dxa"/>
            <w:vAlign w:val="bottom"/>
          </w:tcPr>
          <w:p w14:paraId="104DB1B2"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728" w:type="dxa"/>
            <w:tcBorders>
              <w:bottom w:val="single" w:sz="4" w:space="0" w:color="auto"/>
            </w:tcBorders>
            <w:vAlign w:val="bottom"/>
          </w:tcPr>
          <w:p w14:paraId="0FA6ABF2" w14:textId="24240432"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21,984,141</w:t>
            </w:r>
          </w:p>
        </w:tc>
        <w:tc>
          <w:tcPr>
            <w:tcW w:w="1701" w:type="dxa"/>
            <w:tcBorders>
              <w:bottom w:val="single" w:sz="4" w:space="0" w:color="auto"/>
            </w:tcBorders>
            <w:vAlign w:val="bottom"/>
          </w:tcPr>
          <w:p w14:paraId="081F11D3" w14:textId="493B5306"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22</w:t>
            </w:r>
            <w:r w:rsidRPr="00DC3EEF">
              <w:rPr>
                <w:rFonts w:ascii="Arial" w:hAnsi="Arial" w:cs="Arial"/>
                <w:sz w:val="18"/>
                <w:szCs w:val="18"/>
              </w:rPr>
              <w:t>,</w:t>
            </w:r>
            <w:r w:rsidRPr="00DC3EEF">
              <w:rPr>
                <w:rFonts w:ascii="Arial" w:hAnsi="Arial" w:cs="Arial"/>
                <w:sz w:val="18"/>
                <w:szCs w:val="18"/>
                <w:lang w:val="en-GB"/>
              </w:rPr>
              <w:t>859</w:t>
            </w:r>
            <w:r w:rsidRPr="00DC3EEF">
              <w:rPr>
                <w:rFonts w:ascii="Arial" w:hAnsi="Arial" w:cs="Arial"/>
                <w:sz w:val="18"/>
                <w:szCs w:val="18"/>
              </w:rPr>
              <w:t>,</w:t>
            </w:r>
            <w:r w:rsidRPr="00DC3EEF">
              <w:rPr>
                <w:rFonts w:ascii="Arial" w:hAnsi="Arial" w:cs="Arial"/>
                <w:sz w:val="18"/>
                <w:szCs w:val="18"/>
                <w:lang w:val="en-GB"/>
              </w:rPr>
              <w:t>358</w:t>
            </w:r>
          </w:p>
        </w:tc>
      </w:tr>
      <w:tr w:rsidR="00E656FB" w:rsidRPr="00DC3EEF" w14:paraId="122F2E4B" w14:textId="77777777" w:rsidTr="00C74F2C">
        <w:trPr>
          <w:trHeight w:val="144"/>
        </w:trPr>
        <w:tc>
          <w:tcPr>
            <w:tcW w:w="5587" w:type="dxa"/>
            <w:vAlign w:val="bottom"/>
          </w:tcPr>
          <w:p w14:paraId="0B99BA10" w14:textId="77777777" w:rsidR="00E656FB" w:rsidRPr="00DC3EEF" w:rsidRDefault="00E656FB" w:rsidP="00E656FB">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vAlign w:val="bottom"/>
          </w:tcPr>
          <w:p w14:paraId="2383AF30" w14:textId="77777777" w:rsidR="00E656FB" w:rsidRPr="00DC3EEF" w:rsidRDefault="00E656FB" w:rsidP="00E656FB">
            <w:pPr>
              <w:pStyle w:val="1"/>
              <w:ind w:right="-72"/>
              <w:jc w:val="right"/>
              <w:rPr>
                <w:rFonts w:ascii="Arial" w:hAnsi="Arial" w:cs="Arial"/>
                <w:sz w:val="18"/>
                <w:szCs w:val="18"/>
              </w:rPr>
            </w:pPr>
          </w:p>
        </w:tc>
        <w:tc>
          <w:tcPr>
            <w:tcW w:w="1701" w:type="dxa"/>
            <w:tcBorders>
              <w:top w:val="single" w:sz="4" w:space="0" w:color="auto"/>
            </w:tcBorders>
            <w:vAlign w:val="bottom"/>
          </w:tcPr>
          <w:p w14:paraId="0DE480D5" w14:textId="77777777" w:rsidR="00E656FB" w:rsidRPr="00DC3EEF" w:rsidRDefault="00E656FB" w:rsidP="00E656FB">
            <w:pPr>
              <w:pStyle w:val="1"/>
              <w:ind w:right="-72"/>
              <w:jc w:val="right"/>
              <w:rPr>
                <w:rFonts w:ascii="Arial" w:hAnsi="Arial" w:cs="Arial"/>
                <w:sz w:val="18"/>
                <w:szCs w:val="18"/>
              </w:rPr>
            </w:pPr>
          </w:p>
        </w:tc>
      </w:tr>
      <w:tr w:rsidR="00E656FB" w:rsidRPr="00DC3EEF" w14:paraId="1483EAA8" w14:textId="77777777" w:rsidTr="00C74F2C">
        <w:trPr>
          <w:trHeight w:val="144"/>
        </w:trPr>
        <w:tc>
          <w:tcPr>
            <w:tcW w:w="5587" w:type="dxa"/>
            <w:vAlign w:val="bottom"/>
          </w:tcPr>
          <w:p w14:paraId="370FAE97"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Allowance for expected credit losses</w:t>
            </w:r>
          </w:p>
        </w:tc>
        <w:tc>
          <w:tcPr>
            <w:tcW w:w="1728" w:type="dxa"/>
            <w:vAlign w:val="bottom"/>
          </w:tcPr>
          <w:p w14:paraId="6FA9AB4C" w14:textId="2AA70E49" w:rsidR="00E656FB" w:rsidRPr="00DC3EEF" w:rsidRDefault="001614DA" w:rsidP="00E656FB">
            <w:pPr>
              <w:pStyle w:val="1"/>
              <w:ind w:right="-72"/>
              <w:jc w:val="right"/>
              <w:rPr>
                <w:rFonts w:ascii="Arial" w:hAnsi="Arial" w:cs="Arial"/>
                <w:sz w:val="18"/>
                <w:szCs w:val="18"/>
                <w:cs/>
                <w:lang w:val="en-GB"/>
              </w:rPr>
            </w:pPr>
            <w:r w:rsidRPr="00DC3EEF">
              <w:rPr>
                <w:rFonts w:ascii="Arial" w:hAnsi="Arial" w:cs="Arial"/>
                <w:sz w:val="18"/>
                <w:szCs w:val="18"/>
                <w:lang w:val="en-GB"/>
              </w:rPr>
              <w:t>(120)</w:t>
            </w:r>
          </w:p>
        </w:tc>
        <w:tc>
          <w:tcPr>
            <w:tcW w:w="1701" w:type="dxa"/>
            <w:tcBorders>
              <w:bottom w:val="nil"/>
            </w:tcBorders>
            <w:vAlign w:val="bottom"/>
          </w:tcPr>
          <w:p w14:paraId="5B1D77A5" w14:textId="33A0E565"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274</w:t>
            </w:r>
            <w:r w:rsidRPr="00DC3EEF">
              <w:rPr>
                <w:rFonts w:ascii="Arial" w:hAnsi="Arial" w:cs="Arial"/>
                <w:sz w:val="18"/>
                <w:szCs w:val="18"/>
              </w:rPr>
              <w:t>)</w:t>
            </w:r>
          </w:p>
        </w:tc>
      </w:tr>
    </w:tbl>
    <w:p w14:paraId="23CDF039" w14:textId="0DD89A5B" w:rsidR="000271D0" w:rsidRPr="00DC3EEF" w:rsidRDefault="000271D0" w:rsidP="00F90DDA">
      <w:pPr>
        <w:ind w:left="1050" w:hanging="498"/>
        <w:jc w:val="thaiDistribute"/>
        <w:outlineLvl w:val="0"/>
        <w:rPr>
          <w:rFonts w:ascii="Arial" w:hAnsi="Arial" w:cs="Arial"/>
          <w:sz w:val="18"/>
          <w:szCs w:val="18"/>
        </w:rPr>
      </w:pPr>
    </w:p>
    <w:tbl>
      <w:tblPr>
        <w:tblW w:w="9019" w:type="dxa"/>
        <w:tblInd w:w="450" w:type="dxa"/>
        <w:tblLayout w:type="fixed"/>
        <w:tblLook w:val="0000" w:firstRow="0" w:lastRow="0" w:firstColumn="0" w:lastColumn="0" w:noHBand="0" w:noVBand="0"/>
      </w:tblPr>
      <w:tblGrid>
        <w:gridCol w:w="3780"/>
        <w:gridCol w:w="1418"/>
        <w:gridCol w:w="1275"/>
        <w:gridCol w:w="1418"/>
        <w:gridCol w:w="1128"/>
      </w:tblGrid>
      <w:tr w:rsidR="00E656FB" w:rsidRPr="00DC3EEF" w14:paraId="0008A918" w14:textId="77777777" w:rsidTr="00BF198A">
        <w:trPr>
          <w:trHeight w:val="20"/>
        </w:trPr>
        <w:tc>
          <w:tcPr>
            <w:tcW w:w="3780" w:type="dxa"/>
            <w:vAlign w:val="bottom"/>
          </w:tcPr>
          <w:p w14:paraId="359CD7D9" w14:textId="77777777" w:rsidR="00E656FB" w:rsidRPr="00DC3EEF" w:rsidRDefault="00E656FB" w:rsidP="00BF198A">
            <w:pPr>
              <w:pStyle w:val="a"/>
              <w:ind w:right="0"/>
              <w:rPr>
                <w:rFonts w:ascii="Arial" w:hAnsi="Arial" w:cs="Arial"/>
                <w:b/>
                <w:bCs/>
                <w:sz w:val="18"/>
                <w:szCs w:val="18"/>
                <w:lang w:val="en-GB"/>
              </w:rPr>
            </w:pPr>
          </w:p>
        </w:tc>
        <w:tc>
          <w:tcPr>
            <w:tcW w:w="5239" w:type="dxa"/>
            <w:gridSpan w:val="4"/>
            <w:tcBorders>
              <w:bottom w:val="single" w:sz="4" w:space="0" w:color="auto"/>
            </w:tcBorders>
            <w:vAlign w:val="bottom"/>
          </w:tcPr>
          <w:p w14:paraId="5D11697C" w14:textId="77777777" w:rsidR="00E656FB" w:rsidRPr="00DC3EEF" w:rsidRDefault="00E656FB" w:rsidP="00BF198A">
            <w:pPr>
              <w:pStyle w:val="a"/>
              <w:tabs>
                <w:tab w:val="right" w:pos="7200"/>
                <w:tab w:val="right" w:pos="9000"/>
              </w:tabs>
              <w:ind w:right="-72"/>
              <w:jc w:val="center"/>
              <w:rPr>
                <w:rFonts w:ascii="Arial" w:hAnsi="Arial" w:cstheme="minorBidi"/>
                <w:b/>
                <w:bCs/>
                <w:sz w:val="18"/>
                <w:szCs w:val="18"/>
                <w:cs/>
              </w:rPr>
            </w:pPr>
            <w:r w:rsidRPr="00DC3EEF">
              <w:rPr>
                <w:rFonts w:ascii="Arial" w:hAnsi="Arial" w:cs="Arial"/>
                <w:b/>
                <w:bCs/>
                <w:sz w:val="18"/>
                <w:szCs w:val="18"/>
              </w:rPr>
              <w:t>Consolidated</w:t>
            </w:r>
          </w:p>
        </w:tc>
      </w:tr>
      <w:tr w:rsidR="00E656FB" w:rsidRPr="00DC3EEF" w14:paraId="268E9DEA" w14:textId="77777777" w:rsidTr="00BF198A">
        <w:trPr>
          <w:trHeight w:val="20"/>
        </w:trPr>
        <w:tc>
          <w:tcPr>
            <w:tcW w:w="3780" w:type="dxa"/>
            <w:vAlign w:val="bottom"/>
          </w:tcPr>
          <w:p w14:paraId="674BB889" w14:textId="77777777" w:rsidR="00E656FB" w:rsidRPr="00DC3EEF" w:rsidRDefault="00E656FB" w:rsidP="00BF198A">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vAlign w:val="bottom"/>
          </w:tcPr>
          <w:p w14:paraId="5EF35029" w14:textId="1029FC33" w:rsidR="00E656FB" w:rsidRPr="00DC3EEF" w:rsidRDefault="00E656FB" w:rsidP="00BF198A">
            <w:pPr>
              <w:pStyle w:val="a"/>
              <w:tabs>
                <w:tab w:val="right" w:pos="7200"/>
                <w:tab w:val="right" w:pos="9000"/>
              </w:tabs>
              <w:ind w:right="-72"/>
              <w:jc w:val="center"/>
              <w:rPr>
                <w:rFonts w:ascii="Arial" w:hAnsi="Arial" w:cs="Arial"/>
                <w:b/>
                <w:bCs/>
                <w:sz w:val="18"/>
                <w:szCs w:val="18"/>
              </w:rPr>
            </w:pPr>
            <w:r w:rsidRPr="00DC3EEF">
              <w:rPr>
                <w:rFonts w:ascii="Arial" w:hAnsi="Arial" w:cs="Arial"/>
                <w:b/>
                <w:bCs/>
                <w:sz w:val="18"/>
                <w:szCs w:val="18"/>
                <w:lang w:val="en-GB"/>
              </w:rPr>
              <w:t>30 June 2026</w:t>
            </w:r>
          </w:p>
        </w:tc>
        <w:tc>
          <w:tcPr>
            <w:tcW w:w="2546" w:type="dxa"/>
            <w:gridSpan w:val="2"/>
            <w:tcBorders>
              <w:top w:val="single" w:sz="4" w:space="0" w:color="auto"/>
              <w:bottom w:val="single" w:sz="4" w:space="0" w:color="auto"/>
            </w:tcBorders>
            <w:vAlign w:val="bottom"/>
          </w:tcPr>
          <w:p w14:paraId="37572E0E" w14:textId="2B80C0A8" w:rsidR="00E656FB" w:rsidRPr="00DC3EEF" w:rsidRDefault="00E656FB" w:rsidP="00BF198A">
            <w:pPr>
              <w:pStyle w:val="a"/>
              <w:tabs>
                <w:tab w:val="left" w:pos="285"/>
                <w:tab w:val="right" w:pos="1674"/>
                <w:tab w:val="right" w:pos="9000"/>
              </w:tabs>
              <w:ind w:left="-114" w:right="-72" w:hanging="9"/>
              <w:jc w:val="center"/>
              <w:rPr>
                <w:rFonts w:ascii="Arial" w:hAnsi="Arial" w:cs="Arial"/>
                <w:b/>
                <w:bCs/>
                <w:sz w:val="18"/>
                <w:szCs w:val="18"/>
              </w:rPr>
            </w:pPr>
            <w:r w:rsidRPr="00DC3EEF">
              <w:rPr>
                <w:rFonts w:ascii="Arial" w:hAnsi="Arial" w:cs="Arial"/>
                <w:b/>
                <w:bCs/>
                <w:sz w:val="18"/>
                <w:szCs w:val="18"/>
                <w:lang w:val="en-GB"/>
              </w:rPr>
              <w:t>31 December 2025</w:t>
            </w:r>
          </w:p>
        </w:tc>
      </w:tr>
      <w:tr w:rsidR="00E656FB" w:rsidRPr="00DC3EEF" w14:paraId="4B38C0C2" w14:textId="77777777" w:rsidTr="00BF198A">
        <w:trPr>
          <w:trHeight w:val="81"/>
        </w:trPr>
        <w:tc>
          <w:tcPr>
            <w:tcW w:w="3780" w:type="dxa"/>
            <w:vAlign w:val="bottom"/>
          </w:tcPr>
          <w:p w14:paraId="484CD0C8" w14:textId="77777777" w:rsidR="00E656FB" w:rsidRPr="00DC3EEF" w:rsidRDefault="00E656FB" w:rsidP="00BF198A">
            <w:pPr>
              <w:pStyle w:val="a"/>
              <w:ind w:right="0"/>
              <w:rPr>
                <w:rFonts w:ascii="Arial" w:hAnsi="Arial" w:cs="Arial"/>
                <w:b/>
                <w:bCs/>
                <w:sz w:val="18"/>
                <w:szCs w:val="18"/>
              </w:rPr>
            </w:pPr>
          </w:p>
        </w:tc>
        <w:tc>
          <w:tcPr>
            <w:tcW w:w="1418" w:type="dxa"/>
            <w:tcBorders>
              <w:top w:val="single" w:sz="4" w:space="0" w:color="auto"/>
            </w:tcBorders>
            <w:vAlign w:val="bottom"/>
          </w:tcPr>
          <w:p w14:paraId="45F25A07" w14:textId="77777777" w:rsidR="00E656FB" w:rsidRPr="00DC3EEF" w:rsidRDefault="00E656FB" w:rsidP="00BF198A">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tcPr>
          <w:p w14:paraId="7D74A26B" w14:textId="77777777" w:rsidR="00E656FB" w:rsidRPr="00DC3EEF" w:rsidRDefault="00E656FB" w:rsidP="00BF198A">
            <w:pPr>
              <w:pStyle w:val="a"/>
              <w:tabs>
                <w:tab w:val="left" w:pos="285"/>
                <w:tab w:val="right" w:pos="1674"/>
                <w:tab w:val="right" w:pos="9000"/>
              </w:tabs>
              <w:ind w:right="-72" w:hanging="9"/>
              <w:jc w:val="right"/>
              <w:rPr>
                <w:rFonts w:ascii="Arial" w:hAnsi="Arial" w:cs="Arial"/>
                <w:b/>
                <w:bCs/>
                <w:sz w:val="18"/>
                <w:szCs w:val="18"/>
              </w:rPr>
            </w:pPr>
            <w:r w:rsidRPr="00DC3EEF">
              <w:rPr>
                <w:rFonts w:ascii="Arial" w:hAnsi="Arial" w:cs="Arial"/>
                <w:b/>
                <w:bCs/>
                <w:sz w:val="18"/>
                <w:szCs w:val="18"/>
              </w:rPr>
              <w:t>Dividend</w:t>
            </w:r>
          </w:p>
        </w:tc>
        <w:tc>
          <w:tcPr>
            <w:tcW w:w="1418" w:type="dxa"/>
            <w:tcBorders>
              <w:top w:val="single" w:sz="4" w:space="0" w:color="auto"/>
            </w:tcBorders>
            <w:vAlign w:val="bottom"/>
          </w:tcPr>
          <w:p w14:paraId="7E87E7F1" w14:textId="77777777" w:rsidR="00E656FB" w:rsidRPr="00DC3EEF" w:rsidRDefault="00E656FB" w:rsidP="00BF198A">
            <w:pPr>
              <w:pStyle w:val="a"/>
              <w:tabs>
                <w:tab w:val="left" w:pos="285"/>
                <w:tab w:val="right" w:pos="1674"/>
                <w:tab w:val="right" w:pos="9000"/>
              </w:tabs>
              <w:ind w:right="-72" w:hanging="9"/>
              <w:jc w:val="right"/>
              <w:rPr>
                <w:rFonts w:ascii="Arial" w:hAnsi="Arial" w:cstheme="minorBidi"/>
                <w:b/>
                <w:bCs/>
                <w:sz w:val="18"/>
                <w:szCs w:val="18"/>
                <w:cs/>
              </w:rPr>
            </w:pPr>
          </w:p>
        </w:tc>
        <w:tc>
          <w:tcPr>
            <w:tcW w:w="1128" w:type="dxa"/>
            <w:tcBorders>
              <w:top w:val="single" w:sz="4" w:space="0" w:color="auto"/>
            </w:tcBorders>
          </w:tcPr>
          <w:p w14:paraId="3ED9F92B" w14:textId="77777777" w:rsidR="00E656FB" w:rsidRPr="00DC3EEF" w:rsidRDefault="00E656FB" w:rsidP="00BF198A">
            <w:pPr>
              <w:pStyle w:val="a"/>
              <w:tabs>
                <w:tab w:val="left" w:pos="285"/>
                <w:tab w:val="right" w:pos="1674"/>
                <w:tab w:val="right" w:pos="9000"/>
              </w:tabs>
              <w:ind w:right="-72" w:hanging="9"/>
              <w:jc w:val="right"/>
              <w:rPr>
                <w:rFonts w:ascii="Arial" w:hAnsi="Arial" w:cs="Arial"/>
                <w:b/>
                <w:bCs/>
                <w:sz w:val="18"/>
                <w:szCs w:val="18"/>
              </w:rPr>
            </w:pPr>
            <w:r w:rsidRPr="00DC3EEF">
              <w:rPr>
                <w:rFonts w:ascii="Arial" w:hAnsi="Arial" w:cs="Arial"/>
                <w:b/>
                <w:bCs/>
                <w:sz w:val="18"/>
                <w:szCs w:val="18"/>
              </w:rPr>
              <w:t>Dividend</w:t>
            </w:r>
          </w:p>
        </w:tc>
      </w:tr>
      <w:tr w:rsidR="00E656FB" w:rsidRPr="00DC3EEF" w14:paraId="125EB464" w14:textId="77777777" w:rsidTr="00BF198A">
        <w:trPr>
          <w:trHeight w:val="81"/>
        </w:trPr>
        <w:tc>
          <w:tcPr>
            <w:tcW w:w="3780" w:type="dxa"/>
            <w:vAlign w:val="bottom"/>
          </w:tcPr>
          <w:p w14:paraId="5B47C005" w14:textId="77777777" w:rsidR="00E656FB" w:rsidRPr="00DC3EEF" w:rsidRDefault="00E656FB" w:rsidP="00BF198A">
            <w:pPr>
              <w:pStyle w:val="a"/>
              <w:ind w:right="0"/>
              <w:rPr>
                <w:rFonts w:ascii="Arial" w:hAnsi="Arial" w:cs="Arial"/>
                <w:b/>
                <w:bCs/>
                <w:sz w:val="18"/>
                <w:szCs w:val="18"/>
                <w:lang w:val="en-GB"/>
              </w:rPr>
            </w:pPr>
          </w:p>
        </w:tc>
        <w:tc>
          <w:tcPr>
            <w:tcW w:w="1418" w:type="dxa"/>
            <w:vAlign w:val="bottom"/>
          </w:tcPr>
          <w:p w14:paraId="6A9E6F15" w14:textId="77777777" w:rsidR="00E656FB" w:rsidRPr="00DC3EEF" w:rsidRDefault="00E656FB" w:rsidP="00BF198A">
            <w:pPr>
              <w:pStyle w:val="a"/>
              <w:tabs>
                <w:tab w:val="right" w:pos="9000"/>
              </w:tabs>
              <w:ind w:right="-72"/>
              <w:jc w:val="right"/>
              <w:rPr>
                <w:rFonts w:ascii="Arial" w:hAnsi="Arial" w:cs="Arial"/>
                <w:b/>
                <w:bCs/>
                <w:sz w:val="18"/>
                <w:szCs w:val="18"/>
              </w:rPr>
            </w:pPr>
            <w:r w:rsidRPr="00DC3EEF">
              <w:rPr>
                <w:rFonts w:ascii="Arial" w:hAnsi="Arial" w:cs="Arial"/>
                <w:b/>
                <w:bCs/>
                <w:sz w:val="18"/>
                <w:szCs w:val="18"/>
              </w:rPr>
              <w:t>Fair value</w:t>
            </w:r>
          </w:p>
        </w:tc>
        <w:tc>
          <w:tcPr>
            <w:tcW w:w="1275" w:type="dxa"/>
            <w:vAlign w:val="bottom"/>
          </w:tcPr>
          <w:p w14:paraId="5B186EB7" w14:textId="77777777" w:rsidR="00E656FB" w:rsidRPr="00DC3EEF" w:rsidRDefault="00E656FB" w:rsidP="00BF198A">
            <w:pPr>
              <w:pStyle w:val="a"/>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Income</w:t>
            </w:r>
          </w:p>
        </w:tc>
        <w:tc>
          <w:tcPr>
            <w:tcW w:w="1418" w:type="dxa"/>
            <w:vAlign w:val="bottom"/>
          </w:tcPr>
          <w:p w14:paraId="535C4682" w14:textId="77777777" w:rsidR="00E656FB" w:rsidRPr="00DC3EEF" w:rsidRDefault="00E656FB" w:rsidP="00BF198A">
            <w:pPr>
              <w:pStyle w:val="a"/>
              <w:tabs>
                <w:tab w:val="right" w:pos="9000"/>
              </w:tabs>
              <w:ind w:right="-72"/>
              <w:jc w:val="right"/>
              <w:rPr>
                <w:rFonts w:ascii="Arial" w:hAnsi="Arial" w:cs="Arial"/>
                <w:b/>
                <w:bCs/>
                <w:sz w:val="18"/>
                <w:szCs w:val="18"/>
              </w:rPr>
            </w:pPr>
            <w:r w:rsidRPr="00DC3EEF">
              <w:rPr>
                <w:rFonts w:ascii="Arial" w:hAnsi="Arial" w:cs="Arial"/>
                <w:b/>
                <w:bCs/>
                <w:sz w:val="18"/>
                <w:szCs w:val="18"/>
              </w:rPr>
              <w:t>Fair value</w:t>
            </w:r>
          </w:p>
        </w:tc>
        <w:tc>
          <w:tcPr>
            <w:tcW w:w="1128" w:type="dxa"/>
          </w:tcPr>
          <w:p w14:paraId="1609D5E0" w14:textId="77777777" w:rsidR="00E656FB" w:rsidRPr="00DC3EEF" w:rsidRDefault="00E656FB" w:rsidP="00BF198A">
            <w:pPr>
              <w:pStyle w:val="a"/>
              <w:tabs>
                <w:tab w:val="right" w:pos="9000"/>
              </w:tabs>
              <w:ind w:right="-72"/>
              <w:jc w:val="right"/>
              <w:rPr>
                <w:rFonts w:ascii="Arial" w:hAnsi="Arial" w:cs="Arial"/>
                <w:b/>
                <w:bCs/>
                <w:sz w:val="18"/>
                <w:szCs w:val="18"/>
              </w:rPr>
            </w:pPr>
            <w:r w:rsidRPr="00DC3EEF">
              <w:rPr>
                <w:rFonts w:ascii="Arial" w:hAnsi="Arial" w:cs="Arial"/>
                <w:b/>
                <w:bCs/>
                <w:sz w:val="18"/>
                <w:szCs w:val="18"/>
              </w:rPr>
              <w:t>Income</w:t>
            </w:r>
          </w:p>
        </w:tc>
      </w:tr>
      <w:tr w:rsidR="00E656FB" w:rsidRPr="00DC3EEF" w14:paraId="05CDF881" w14:textId="77777777" w:rsidTr="00BF198A">
        <w:trPr>
          <w:trHeight w:val="81"/>
        </w:trPr>
        <w:tc>
          <w:tcPr>
            <w:tcW w:w="3780" w:type="dxa"/>
            <w:vAlign w:val="bottom"/>
          </w:tcPr>
          <w:p w14:paraId="563B14C7" w14:textId="77777777" w:rsidR="00E656FB" w:rsidRPr="00DC3EEF" w:rsidRDefault="00E656FB" w:rsidP="00BF198A">
            <w:pPr>
              <w:pStyle w:val="a"/>
              <w:ind w:right="0"/>
              <w:rPr>
                <w:rFonts w:ascii="Arial" w:hAnsi="Arial" w:cs="Arial"/>
                <w:b/>
                <w:bCs/>
                <w:sz w:val="18"/>
                <w:szCs w:val="18"/>
              </w:rPr>
            </w:pPr>
          </w:p>
        </w:tc>
        <w:tc>
          <w:tcPr>
            <w:tcW w:w="1418" w:type="dxa"/>
            <w:vAlign w:val="bottom"/>
          </w:tcPr>
          <w:p w14:paraId="3398F5D4" w14:textId="77777777" w:rsidR="00E656FB" w:rsidRPr="00DC3EEF" w:rsidRDefault="00E656FB" w:rsidP="00BF198A">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75" w:type="dxa"/>
            <w:vAlign w:val="bottom"/>
          </w:tcPr>
          <w:p w14:paraId="0E1B9033" w14:textId="77777777" w:rsidR="00E656FB" w:rsidRPr="00DC3EEF" w:rsidRDefault="00E656FB" w:rsidP="00BF198A">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418" w:type="dxa"/>
            <w:vAlign w:val="bottom"/>
          </w:tcPr>
          <w:p w14:paraId="5277A142" w14:textId="77777777" w:rsidR="00E656FB" w:rsidRPr="00DC3EEF" w:rsidRDefault="00E656FB" w:rsidP="00BF198A">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8" w:type="dxa"/>
            <w:vAlign w:val="bottom"/>
          </w:tcPr>
          <w:p w14:paraId="52724BAC" w14:textId="77777777" w:rsidR="00E656FB" w:rsidRPr="00DC3EEF" w:rsidRDefault="00E656FB" w:rsidP="00BF198A">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E656FB" w:rsidRPr="00DC3EEF" w14:paraId="37BC7B40" w14:textId="77777777" w:rsidTr="00BF198A">
        <w:trPr>
          <w:trHeight w:val="81"/>
        </w:trPr>
        <w:tc>
          <w:tcPr>
            <w:tcW w:w="3780" w:type="dxa"/>
            <w:vAlign w:val="bottom"/>
          </w:tcPr>
          <w:p w14:paraId="49C3195F" w14:textId="77777777" w:rsidR="00E656FB" w:rsidRPr="00DC3EEF" w:rsidRDefault="00E656FB" w:rsidP="00BF198A">
            <w:pPr>
              <w:pStyle w:val="a"/>
              <w:ind w:right="0"/>
              <w:rPr>
                <w:rFonts w:ascii="Arial" w:hAnsi="Arial" w:cs="Arial"/>
                <w:b/>
                <w:bCs/>
                <w:sz w:val="18"/>
                <w:szCs w:val="18"/>
              </w:rPr>
            </w:pPr>
          </w:p>
        </w:tc>
        <w:tc>
          <w:tcPr>
            <w:tcW w:w="1418" w:type="dxa"/>
            <w:tcBorders>
              <w:bottom w:val="single" w:sz="4" w:space="0" w:color="auto"/>
            </w:tcBorders>
            <w:vAlign w:val="bottom"/>
          </w:tcPr>
          <w:p w14:paraId="5CB1274E" w14:textId="77777777" w:rsidR="00E656FB" w:rsidRPr="00DC3EEF" w:rsidRDefault="00E656FB" w:rsidP="00BF198A">
            <w:pPr>
              <w:ind w:right="-74"/>
              <w:jc w:val="right"/>
              <w:rPr>
                <w:rFonts w:ascii="Arial" w:hAnsi="Arial" w:cs="Arial"/>
                <w:b/>
                <w:bCs/>
                <w:sz w:val="18"/>
                <w:szCs w:val="18"/>
                <w:lang w:val="en-GB"/>
              </w:rPr>
            </w:pPr>
            <w:r w:rsidRPr="00DC3EEF">
              <w:rPr>
                <w:rFonts w:ascii="Arial" w:hAnsi="Arial" w:cs="Arial"/>
                <w:b/>
                <w:bCs/>
                <w:sz w:val="18"/>
                <w:szCs w:val="18"/>
              </w:rPr>
              <w:t>Baht</w:t>
            </w:r>
          </w:p>
        </w:tc>
        <w:tc>
          <w:tcPr>
            <w:tcW w:w="1275" w:type="dxa"/>
            <w:tcBorders>
              <w:bottom w:val="single" w:sz="4" w:space="0" w:color="auto"/>
            </w:tcBorders>
            <w:vAlign w:val="bottom"/>
          </w:tcPr>
          <w:p w14:paraId="133DB45B" w14:textId="77777777" w:rsidR="00E656FB" w:rsidRPr="00DC3EEF" w:rsidRDefault="00E656FB" w:rsidP="00BF198A">
            <w:pPr>
              <w:ind w:right="-74"/>
              <w:jc w:val="right"/>
              <w:rPr>
                <w:rFonts w:ascii="Arial" w:hAnsi="Arial" w:cs="Arial"/>
                <w:b/>
                <w:bCs/>
                <w:sz w:val="18"/>
                <w:szCs w:val="18"/>
              </w:rPr>
            </w:pPr>
            <w:r w:rsidRPr="00DC3EEF">
              <w:rPr>
                <w:rFonts w:ascii="Arial" w:hAnsi="Arial" w:cs="Arial"/>
                <w:b/>
                <w:bCs/>
                <w:sz w:val="18"/>
                <w:szCs w:val="18"/>
              </w:rPr>
              <w:t>Baht</w:t>
            </w:r>
          </w:p>
        </w:tc>
        <w:tc>
          <w:tcPr>
            <w:tcW w:w="1418" w:type="dxa"/>
            <w:tcBorders>
              <w:bottom w:val="single" w:sz="4" w:space="0" w:color="auto"/>
            </w:tcBorders>
            <w:vAlign w:val="bottom"/>
          </w:tcPr>
          <w:p w14:paraId="413CB271" w14:textId="77777777" w:rsidR="00E656FB" w:rsidRPr="00DC3EEF" w:rsidRDefault="00E656FB" w:rsidP="00BF198A">
            <w:pPr>
              <w:ind w:right="-74"/>
              <w:jc w:val="right"/>
              <w:rPr>
                <w:rFonts w:ascii="Arial" w:hAnsi="Arial" w:cs="Arial"/>
                <w:b/>
                <w:bCs/>
                <w:sz w:val="18"/>
                <w:szCs w:val="18"/>
                <w:lang w:val="en-GB"/>
              </w:rPr>
            </w:pPr>
            <w:r w:rsidRPr="00DC3EEF">
              <w:rPr>
                <w:rFonts w:ascii="Arial" w:hAnsi="Arial" w:cs="Arial"/>
                <w:b/>
                <w:bCs/>
                <w:sz w:val="18"/>
                <w:szCs w:val="18"/>
              </w:rPr>
              <w:t>Baht</w:t>
            </w:r>
          </w:p>
        </w:tc>
        <w:tc>
          <w:tcPr>
            <w:tcW w:w="1128" w:type="dxa"/>
            <w:tcBorders>
              <w:bottom w:val="single" w:sz="4" w:space="0" w:color="auto"/>
            </w:tcBorders>
            <w:vAlign w:val="bottom"/>
          </w:tcPr>
          <w:p w14:paraId="50967968" w14:textId="77777777" w:rsidR="00E656FB" w:rsidRPr="00DC3EEF" w:rsidRDefault="00E656FB" w:rsidP="00BF198A">
            <w:pPr>
              <w:ind w:right="-74"/>
              <w:jc w:val="right"/>
              <w:rPr>
                <w:rFonts w:ascii="Arial" w:hAnsi="Arial" w:cs="Arial"/>
                <w:b/>
                <w:bCs/>
                <w:sz w:val="18"/>
                <w:szCs w:val="18"/>
              </w:rPr>
            </w:pPr>
            <w:r w:rsidRPr="00DC3EEF">
              <w:rPr>
                <w:rFonts w:ascii="Arial" w:hAnsi="Arial" w:cs="Arial"/>
                <w:b/>
                <w:bCs/>
                <w:sz w:val="18"/>
                <w:szCs w:val="18"/>
              </w:rPr>
              <w:t>Baht</w:t>
            </w:r>
          </w:p>
        </w:tc>
      </w:tr>
      <w:tr w:rsidR="00E656FB" w:rsidRPr="00DC3EEF" w14:paraId="389C8E33" w14:textId="77777777" w:rsidTr="00BF198A">
        <w:trPr>
          <w:trHeight w:val="20"/>
        </w:trPr>
        <w:tc>
          <w:tcPr>
            <w:tcW w:w="3780" w:type="dxa"/>
            <w:vAlign w:val="bottom"/>
          </w:tcPr>
          <w:p w14:paraId="54D11260" w14:textId="77777777" w:rsidR="00E656FB" w:rsidRPr="00DC3EEF" w:rsidRDefault="00E656FB" w:rsidP="00BF198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73BADBB1" w14:textId="77777777" w:rsidR="00E656FB" w:rsidRPr="00DC3EEF" w:rsidRDefault="00E656FB" w:rsidP="00BF198A">
            <w:pPr>
              <w:pStyle w:val="1"/>
              <w:ind w:right="-72"/>
              <w:jc w:val="right"/>
              <w:rPr>
                <w:rFonts w:ascii="Arial" w:hAnsi="Arial" w:cs="Arial"/>
                <w:sz w:val="18"/>
                <w:szCs w:val="18"/>
                <w:cs/>
              </w:rPr>
            </w:pPr>
          </w:p>
        </w:tc>
        <w:tc>
          <w:tcPr>
            <w:tcW w:w="1275" w:type="dxa"/>
            <w:tcBorders>
              <w:top w:val="single" w:sz="4" w:space="0" w:color="auto"/>
            </w:tcBorders>
            <w:vAlign w:val="bottom"/>
          </w:tcPr>
          <w:p w14:paraId="628B07F0" w14:textId="77777777" w:rsidR="00E656FB" w:rsidRPr="00DC3EEF" w:rsidRDefault="00E656FB" w:rsidP="00BF198A">
            <w:pPr>
              <w:pStyle w:val="1"/>
              <w:ind w:right="-72"/>
              <w:jc w:val="right"/>
              <w:rPr>
                <w:rFonts w:ascii="Arial" w:hAnsi="Arial" w:cs="Arial"/>
                <w:sz w:val="18"/>
                <w:szCs w:val="18"/>
              </w:rPr>
            </w:pPr>
          </w:p>
        </w:tc>
        <w:tc>
          <w:tcPr>
            <w:tcW w:w="1418" w:type="dxa"/>
            <w:tcBorders>
              <w:top w:val="single" w:sz="4" w:space="0" w:color="auto"/>
            </w:tcBorders>
            <w:vAlign w:val="bottom"/>
          </w:tcPr>
          <w:p w14:paraId="0ABC7F19" w14:textId="77777777" w:rsidR="00E656FB" w:rsidRPr="00DC3EEF" w:rsidRDefault="00E656FB" w:rsidP="00BF198A">
            <w:pPr>
              <w:pStyle w:val="1"/>
              <w:ind w:right="-72"/>
              <w:jc w:val="right"/>
              <w:rPr>
                <w:rFonts w:ascii="Arial" w:hAnsi="Arial" w:cs="Arial"/>
                <w:sz w:val="18"/>
                <w:szCs w:val="18"/>
                <w:cs/>
              </w:rPr>
            </w:pPr>
          </w:p>
        </w:tc>
        <w:tc>
          <w:tcPr>
            <w:tcW w:w="1128" w:type="dxa"/>
            <w:tcBorders>
              <w:top w:val="single" w:sz="4" w:space="0" w:color="auto"/>
            </w:tcBorders>
          </w:tcPr>
          <w:p w14:paraId="7C648DB0" w14:textId="77777777" w:rsidR="00E656FB" w:rsidRPr="00DC3EEF" w:rsidRDefault="00E656FB" w:rsidP="00BF198A">
            <w:pPr>
              <w:pStyle w:val="1"/>
              <w:ind w:right="-72"/>
              <w:jc w:val="right"/>
              <w:rPr>
                <w:rFonts w:ascii="Arial" w:hAnsi="Arial" w:cs="Arial"/>
                <w:sz w:val="18"/>
                <w:szCs w:val="18"/>
              </w:rPr>
            </w:pPr>
          </w:p>
        </w:tc>
      </w:tr>
      <w:tr w:rsidR="00E656FB" w:rsidRPr="00DC3EEF" w14:paraId="577B4AF1" w14:textId="77777777" w:rsidTr="00BF198A">
        <w:trPr>
          <w:trHeight w:val="20"/>
        </w:trPr>
        <w:tc>
          <w:tcPr>
            <w:tcW w:w="3780" w:type="dxa"/>
          </w:tcPr>
          <w:p w14:paraId="69081EB4" w14:textId="77777777" w:rsidR="00E656FB" w:rsidRPr="00DC3EEF" w:rsidRDefault="00E656FB" w:rsidP="00BF198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Investments in equity instruments </w:t>
            </w:r>
          </w:p>
          <w:p w14:paraId="778ED9F8" w14:textId="77777777" w:rsidR="00E656FB" w:rsidRPr="00DC3EEF" w:rsidRDefault="00E656FB" w:rsidP="00BF198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   designated at fair value through other </w:t>
            </w:r>
          </w:p>
        </w:tc>
        <w:tc>
          <w:tcPr>
            <w:tcW w:w="1418" w:type="dxa"/>
            <w:vAlign w:val="bottom"/>
          </w:tcPr>
          <w:p w14:paraId="3E4D0597" w14:textId="77777777" w:rsidR="00E656FB" w:rsidRPr="00DC3EEF" w:rsidRDefault="00E656FB" w:rsidP="00BF198A">
            <w:pPr>
              <w:pStyle w:val="1"/>
              <w:ind w:right="-72"/>
              <w:jc w:val="right"/>
              <w:rPr>
                <w:rFonts w:ascii="Arial" w:hAnsi="Arial" w:cs="Arial"/>
                <w:sz w:val="18"/>
                <w:szCs w:val="18"/>
              </w:rPr>
            </w:pPr>
          </w:p>
        </w:tc>
        <w:tc>
          <w:tcPr>
            <w:tcW w:w="1275" w:type="dxa"/>
            <w:vAlign w:val="bottom"/>
          </w:tcPr>
          <w:p w14:paraId="2BDC4D7F" w14:textId="77777777" w:rsidR="00E656FB" w:rsidRPr="00DC3EEF" w:rsidRDefault="00E656FB" w:rsidP="00BF198A">
            <w:pPr>
              <w:pStyle w:val="1"/>
              <w:ind w:right="-72"/>
              <w:jc w:val="right"/>
              <w:rPr>
                <w:rFonts w:ascii="Arial" w:hAnsi="Arial" w:cs="Arial"/>
                <w:sz w:val="18"/>
                <w:szCs w:val="18"/>
              </w:rPr>
            </w:pPr>
          </w:p>
        </w:tc>
        <w:tc>
          <w:tcPr>
            <w:tcW w:w="1418" w:type="dxa"/>
            <w:vAlign w:val="bottom"/>
          </w:tcPr>
          <w:p w14:paraId="3D95BA3C" w14:textId="77777777" w:rsidR="00E656FB" w:rsidRPr="00DC3EEF" w:rsidRDefault="00E656FB" w:rsidP="00BF198A">
            <w:pPr>
              <w:pStyle w:val="1"/>
              <w:ind w:right="-72"/>
              <w:jc w:val="right"/>
              <w:rPr>
                <w:rFonts w:ascii="Arial" w:hAnsi="Arial" w:cs="Arial"/>
                <w:sz w:val="18"/>
                <w:szCs w:val="18"/>
              </w:rPr>
            </w:pPr>
          </w:p>
        </w:tc>
        <w:tc>
          <w:tcPr>
            <w:tcW w:w="1128" w:type="dxa"/>
          </w:tcPr>
          <w:p w14:paraId="34165302" w14:textId="77777777" w:rsidR="00E656FB" w:rsidRPr="00DC3EEF" w:rsidRDefault="00E656FB" w:rsidP="00BF198A">
            <w:pPr>
              <w:pStyle w:val="1"/>
              <w:ind w:right="-72"/>
              <w:jc w:val="right"/>
              <w:rPr>
                <w:rFonts w:ascii="Arial" w:hAnsi="Arial" w:cs="Arial"/>
                <w:sz w:val="18"/>
                <w:szCs w:val="18"/>
              </w:rPr>
            </w:pPr>
          </w:p>
        </w:tc>
      </w:tr>
      <w:tr w:rsidR="00E656FB" w:rsidRPr="00DC3EEF" w14:paraId="6A6225FF" w14:textId="77777777" w:rsidTr="00BF198A">
        <w:trPr>
          <w:trHeight w:val="20"/>
        </w:trPr>
        <w:tc>
          <w:tcPr>
            <w:tcW w:w="3780" w:type="dxa"/>
          </w:tcPr>
          <w:p w14:paraId="2FF6E9E0" w14:textId="77777777" w:rsidR="00E656FB" w:rsidRPr="00DC3EEF" w:rsidRDefault="00E656FB" w:rsidP="00BF198A">
            <w:pPr>
              <w:pStyle w:val="NormalIndent"/>
              <w:tabs>
                <w:tab w:val="right" w:pos="3960"/>
                <w:tab w:val="right" w:pos="5580"/>
                <w:tab w:val="right" w:pos="7200"/>
                <w:tab w:val="right" w:pos="9000"/>
              </w:tabs>
              <w:ind w:left="0"/>
              <w:rPr>
                <w:rFonts w:ascii="Arial" w:hAnsi="Arial" w:cs="Arial"/>
                <w:b/>
                <w:bCs/>
                <w:sz w:val="18"/>
                <w:szCs w:val="18"/>
              </w:rPr>
            </w:pPr>
            <w:r w:rsidRPr="00DC3EEF">
              <w:rPr>
                <w:rFonts w:ascii="Arial" w:hAnsi="Arial" w:cs="Arial"/>
                <w:b/>
                <w:bCs/>
                <w:sz w:val="18"/>
                <w:szCs w:val="18"/>
                <w:lang w:val="en-GB"/>
              </w:rPr>
              <w:t xml:space="preserve">   </w:t>
            </w:r>
            <w:r w:rsidRPr="00DC3EEF">
              <w:rPr>
                <w:rFonts w:ascii="Arial" w:hAnsi="Arial" w:cs="Arial"/>
                <w:b/>
                <w:bCs/>
                <w:sz w:val="18"/>
                <w:szCs w:val="18"/>
              </w:rPr>
              <w:t>comprehensive income</w:t>
            </w:r>
          </w:p>
        </w:tc>
        <w:tc>
          <w:tcPr>
            <w:tcW w:w="1418" w:type="dxa"/>
            <w:vAlign w:val="bottom"/>
          </w:tcPr>
          <w:p w14:paraId="2E77068D" w14:textId="77777777" w:rsidR="00E656FB" w:rsidRPr="00DC3EEF" w:rsidRDefault="00E656FB" w:rsidP="00BF198A">
            <w:pPr>
              <w:pStyle w:val="1"/>
              <w:ind w:right="-72"/>
              <w:jc w:val="right"/>
              <w:rPr>
                <w:rFonts w:ascii="Arial" w:hAnsi="Arial" w:cs="Arial"/>
                <w:sz w:val="18"/>
                <w:szCs w:val="18"/>
              </w:rPr>
            </w:pPr>
          </w:p>
        </w:tc>
        <w:tc>
          <w:tcPr>
            <w:tcW w:w="1275" w:type="dxa"/>
            <w:vAlign w:val="bottom"/>
          </w:tcPr>
          <w:p w14:paraId="27431056" w14:textId="77777777" w:rsidR="00E656FB" w:rsidRPr="00DC3EEF" w:rsidRDefault="00E656FB" w:rsidP="00BF198A">
            <w:pPr>
              <w:pStyle w:val="1"/>
              <w:ind w:right="-72"/>
              <w:jc w:val="right"/>
              <w:rPr>
                <w:rFonts w:ascii="Arial" w:hAnsi="Arial" w:cs="Arial"/>
                <w:sz w:val="18"/>
                <w:szCs w:val="18"/>
              </w:rPr>
            </w:pPr>
          </w:p>
        </w:tc>
        <w:tc>
          <w:tcPr>
            <w:tcW w:w="1418" w:type="dxa"/>
            <w:vAlign w:val="bottom"/>
          </w:tcPr>
          <w:p w14:paraId="52D68729" w14:textId="77777777" w:rsidR="00E656FB" w:rsidRPr="00DC3EEF" w:rsidRDefault="00E656FB" w:rsidP="00BF198A">
            <w:pPr>
              <w:pStyle w:val="1"/>
              <w:ind w:right="-72"/>
              <w:jc w:val="right"/>
              <w:rPr>
                <w:rFonts w:ascii="Arial" w:hAnsi="Arial" w:cs="Arial"/>
                <w:sz w:val="18"/>
                <w:szCs w:val="18"/>
              </w:rPr>
            </w:pPr>
          </w:p>
        </w:tc>
        <w:tc>
          <w:tcPr>
            <w:tcW w:w="1128" w:type="dxa"/>
          </w:tcPr>
          <w:p w14:paraId="0B0C1A85" w14:textId="77777777" w:rsidR="00E656FB" w:rsidRPr="00DC3EEF" w:rsidRDefault="00E656FB" w:rsidP="00BF198A">
            <w:pPr>
              <w:pStyle w:val="1"/>
              <w:ind w:right="-72"/>
              <w:jc w:val="right"/>
              <w:rPr>
                <w:rFonts w:ascii="Arial" w:hAnsi="Arial" w:cs="Arial"/>
                <w:sz w:val="18"/>
                <w:szCs w:val="18"/>
              </w:rPr>
            </w:pPr>
          </w:p>
        </w:tc>
      </w:tr>
      <w:tr w:rsidR="00E656FB" w:rsidRPr="00DC3EEF" w14:paraId="20AB0C59" w14:textId="77777777" w:rsidTr="00BF198A">
        <w:trPr>
          <w:trHeight w:val="123"/>
        </w:trPr>
        <w:tc>
          <w:tcPr>
            <w:tcW w:w="3780" w:type="dxa"/>
            <w:vAlign w:val="bottom"/>
          </w:tcPr>
          <w:p w14:paraId="5258A4FE"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Domestic marketable equity securities</w:t>
            </w:r>
          </w:p>
        </w:tc>
        <w:tc>
          <w:tcPr>
            <w:tcW w:w="1418" w:type="dxa"/>
            <w:vAlign w:val="bottom"/>
          </w:tcPr>
          <w:p w14:paraId="2DBE79B1" w14:textId="03069787"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1,841,243</w:t>
            </w:r>
          </w:p>
        </w:tc>
        <w:tc>
          <w:tcPr>
            <w:tcW w:w="1275" w:type="dxa"/>
            <w:vAlign w:val="bottom"/>
          </w:tcPr>
          <w:p w14:paraId="7F4F57D5" w14:textId="70261AD8"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98,264</w:t>
            </w:r>
          </w:p>
        </w:tc>
        <w:tc>
          <w:tcPr>
            <w:tcW w:w="1418" w:type="dxa"/>
            <w:vAlign w:val="bottom"/>
          </w:tcPr>
          <w:p w14:paraId="21E99319" w14:textId="66B64CF8"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w:t>
            </w:r>
            <w:r w:rsidRPr="00DC3EEF">
              <w:rPr>
                <w:rFonts w:ascii="Arial" w:hAnsi="Arial" w:cs="Arial"/>
                <w:sz w:val="18"/>
                <w:szCs w:val="18"/>
              </w:rPr>
              <w:t>,</w:t>
            </w:r>
            <w:r w:rsidRPr="00DC3EEF">
              <w:rPr>
                <w:rFonts w:ascii="Arial" w:hAnsi="Arial" w:cs="Arial"/>
                <w:sz w:val="18"/>
                <w:szCs w:val="18"/>
                <w:lang w:val="en-GB"/>
              </w:rPr>
              <w:t>047</w:t>
            </w:r>
            <w:r w:rsidRPr="00DC3EEF">
              <w:rPr>
                <w:rFonts w:ascii="Arial" w:hAnsi="Arial" w:cs="Arial"/>
                <w:sz w:val="18"/>
                <w:szCs w:val="18"/>
              </w:rPr>
              <w:t>,</w:t>
            </w:r>
            <w:r w:rsidRPr="00DC3EEF">
              <w:rPr>
                <w:rFonts w:ascii="Arial" w:hAnsi="Arial" w:cs="Arial"/>
                <w:sz w:val="18"/>
                <w:szCs w:val="18"/>
                <w:lang w:val="en-GB"/>
              </w:rPr>
              <w:t>697</w:t>
            </w:r>
          </w:p>
        </w:tc>
        <w:tc>
          <w:tcPr>
            <w:tcW w:w="1128" w:type="dxa"/>
            <w:vAlign w:val="bottom"/>
          </w:tcPr>
          <w:p w14:paraId="18BCDE5B" w14:textId="5D132B8E"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11</w:t>
            </w:r>
            <w:r w:rsidRPr="00DC3EEF">
              <w:rPr>
                <w:rFonts w:ascii="Arial" w:hAnsi="Arial" w:cs="Arial"/>
                <w:sz w:val="18"/>
                <w:szCs w:val="18"/>
              </w:rPr>
              <w:t>,</w:t>
            </w:r>
            <w:r w:rsidRPr="00DC3EEF">
              <w:rPr>
                <w:rFonts w:ascii="Arial" w:hAnsi="Arial" w:cs="Arial"/>
                <w:sz w:val="18"/>
                <w:szCs w:val="18"/>
                <w:lang w:val="en-GB"/>
              </w:rPr>
              <w:t>283</w:t>
            </w:r>
          </w:p>
        </w:tc>
      </w:tr>
      <w:tr w:rsidR="00E656FB" w:rsidRPr="00DC3EEF" w14:paraId="1AFC6238" w14:textId="77777777" w:rsidTr="00BF198A">
        <w:trPr>
          <w:trHeight w:val="123"/>
        </w:trPr>
        <w:tc>
          <w:tcPr>
            <w:tcW w:w="3780" w:type="dxa"/>
            <w:vAlign w:val="bottom"/>
          </w:tcPr>
          <w:p w14:paraId="5D056A27"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Domestic non-marketable equity securities</w:t>
            </w:r>
          </w:p>
        </w:tc>
        <w:tc>
          <w:tcPr>
            <w:tcW w:w="1418" w:type="dxa"/>
            <w:vAlign w:val="bottom"/>
          </w:tcPr>
          <w:p w14:paraId="33C6405F" w14:textId="61E7BF13"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666,335</w:t>
            </w:r>
          </w:p>
        </w:tc>
        <w:tc>
          <w:tcPr>
            <w:tcW w:w="1275" w:type="dxa"/>
            <w:vAlign w:val="bottom"/>
          </w:tcPr>
          <w:p w14:paraId="57A04D0F" w14:textId="18627A3C"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1,683</w:t>
            </w:r>
          </w:p>
        </w:tc>
        <w:tc>
          <w:tcPr>
            <w:tcW w:w="1418" w:type="dxa"/>
            <w:vAlign w:val="bottom"/>
          </w:tcPr>
          <w:p w14:paraId="3BB91C67" w14:textId="5C312DD9"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663</w:t>
            </w:r>
            <w:r w:rsidRPr="00DC3EEF">
              <w:rPr>
                <w:rFonts w:ascii="Arial" w:hAnsi="Arial" w:cs="Arial"/>
                <w:sz w:val="18"/>
                <w:szCs w:val="18"/>
              </w:rPr>
              <w:t>,</w:t>
            </w:r>
            <w:r w:rsidRPr="00DC3EEF">
              <w:rPr>
                <w:rFonts w:ascii="Arial" w:hAnsi="Arial" w:cs="Arial"/>
                <w:sz w:val="18"/>
                <w:szCs w:val="18"/>
                <w:lang w:val="en-GB"/>
              </w:rPr>
              <w:t>901</w:t>
            </w:r>
          </w:p>
        </w:tc>
        <w:tc>
          <w:tcPr>
            <w:tcW w:w="1128" w:type="dxa"/>
            <w:vAlign w:val="bottom"/>
          </w:tcPr>
          <w:p w14:paraId="47838118" w14:textId="7C1A3FC1"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974</w:t>
            </w:r>
          </w:p>
        </w:tc>
      </w:tr>
      <w:tr w:rsidR="00E656FB" w:rsidRPr="00DC3EEF" w14:paraId="4F94E3AB" w14:textId="77777777" w:rsidTr="00BF198A">
        <w:trPr>
          <w:trHeight w:val="123"/>
        </w:trPr>
        <w:tc>
          <w:tcPr>
            <w:tcW w:w="3780" w:type="dxa"/>
            <w:vAlign w:val="bottom"/>
          </w:tcPr>
          <w:p w14:paraId="5F50B26B"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Foreign non-marketable equity securities</w:t>
            </w:r>
          </w:p>
        </w:tc>
        <w:tc>
          <w:tcPr>
            <w:tcW w:w="1418" w:type="dxa"/>
            <w:tcBorders>
              <w:bottom w:val="single" w:sz="4" w:space="0" w:color="auto"/>
            </w:tcBorders>
            <w:vAlign w:val="bottom"/>
          </w:tcPr>
          <w:p w14:paraId="35D995ED" w14:textId="4BBB8BB1"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709,611</w:t>
            </w:r>
          </w:p>
        </w:tc>
        <w:tc>
          <w:tcPr>
            <w:tcW w:w="1275" w:type="dxa"/>
            <w:tcBorders>
              <w:bottom w:val="single" w:sz="4" w:space="0" w:color="auto"/>
            </w:tcBorders>
            <w:vAlign w:val="bottom"/>
          </w:tcPr>
          <w:p w14:paraId="775983E1" w14:textId="14F800BA"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w:t>
            </w:r>
          </w:p>
        </w:tc>
        <w:tc>
          <w:tcPr>
            <w:tcW w:w="1418" w:type="dxa"/>
            <w:tcBorders>
              <w:bottom w:val="single" w:sz="4" w:space="0" w:color="auto"/>
            </w:tcBorders>
            <w:vAlign w:val="bottom"/>
          </w:tcPr>
          <w:p w14:paraId="40254653" w14:textId="03C23074"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678</w:t>
            </w:r>
            <w:r w:rsidRPr="00DC3EEF">
              <w:rPr>
                <w:rFonts w:ascii="Arial" w:hAnsi="Arial" w:cs="Arial"/>
                <w:sz w:val="18"/>
                <w:szCs w:val="18"/>
              </w:rPr>
              <w:t>,</w:t>
            </w:r>
            <w:r w:rsidRPr="00DC3EEF">
              <w:rPr>
                <w:rFonts w:ascii="Arial" w:hAnsi="Arial" w:cs="Arial"/>
                <w:sz w:val="18"/>
                <w:szCs w:val="18"/>
                <w:lang w:val="en-GB"/>
              </w:rPr>
              <w:t>357</w:t>
            </w:r>
          </w:p>
        </w:tc>
        <w:tc>
          <w:tcPr>
            <w:tcW w:w="1128" w:type="dxa"/>
            <w:tcBorders>
              <w:bottom w:val="single" w:sz="4" w:space="0" w:color="auto"/>
            </w:tcBorders>
            <w:vAlign w:val="bottom"/>
          </w:tcPr>
          <w:p w14:paraId="7107B418" w14:textId="0D59ED19"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rPr>
              <w:t>-</w:t>
            </w:r>
          </w:p>
        </w:tc>
      </w:tr>
      <w:tr w:rsidR="00E656FB" w:rsidRPr="00DC3EEF" w14:paraId="6E3D76F1" w14:textId="77777777" w:rsidTr="008634B7">
        <w:trPr>
          <w:trHeight w:val="123"/>
        </w:trPr>
        <w:tc>
          <w:tcPr>
            <w:tcW w:w="3780" w:type="dxa"/>
            <w:vAlign w:val="bottom"/>
          </w:tcPr>
          <w:p w14:paraId="1DEF0724"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75F1B8C1" w14:textId="77777777" w:rsidR="00E656FB" w:rsidRPr="00DC3EEF" w:rsidRDefault="00E656FB" w:rsidP="00E656FB">
            <w:pPr>
              <w:pStyle w:val="1"/>
              <w:ind w:right="-72"/>
              <w:jc w:val="right"/>
              <w:rPr>
                <w:rFonts w:ascii="Arial" w:hAnsi="Arial" w:cs="Arial"/>
                <w:sz w:val="18"/>
                <w:szCs w:val="18"/>
                <w:cs/>
              </w:rPr>
            </w:pPr>
          </w:p>
        </w:tc>
        <w:tc>
          <w:tcPr>
            <w:tcW w:w="1275" w:type="dxa"/>
            <w:tcBorders>
              <w:top w:val="single" w:sz="4" w:space="0" w:color="auto"/>
            </w:tcBorders>
            <w:vAlign w:val="bottom"/>
          </w:tcPr>
          <w:p w14:paraId="5549CBA8" w14:textId="77777777" w:rsidR="00E656FB" w:rsidRPr="00DC3EEF" w:rsidRDefault="00E656FB" w:rsidP="00E656FB">
            <w:pPr>
              <w:pStyle w:val="1"/>
              <w:ind w:right="-72"/>
              <w:jc w:val="right"/>
              <w:rPr>
                <w:rFonts w:ascii="Arial" w:hAnsi="Arial" w:cs="Arial"/>
                <w:sz w:val="18"/>
                <w:szCs w:val="18"/>
              </w:rPr>
            </w:pPr>
          </w:p>
        </w:tc>
        <w:tc>
          <w:tcPr>
            <w:tcW w:w="1418" w:type="dxa"/>
            <w:tcBorders>
              <w:top w:val="single" w:sz="4" w:space="0" w:color="auto"/>
            </w:tcBorders>
            <w:vAlign w:val="bottom"/>
          </w:tcPr>
          <w:p w14:paraId="0B16DC81" w14:textId="77777777" w:rsidR="00E656FB" w:rsidRPr="00DC3EEF" w:rsidRDefault="00E656FB" w:rsidP="00E656FB">
            <w:pPr>
              <w:pStyle w:val="1"/>
              <w:ind w:right="-72"/>
              <w:jc w:val="right"/>
              <w:rPr>
                <w:rFonts w:ascii="Arial" w:hAnsi="Arial" w:cs="Arial"/>
                <w:sz w:val="18"/>
                <w:szCs w:val="18"/>
                <w:cs/>
              </w:rPr>
            </w:pPr>
          </w:p>
        </w:tc>
        <w:tc>
          <w:tcPr>
            <w:tcW w:w="1128" w:type="dxa"/>
            <w:tcBorders>
              <w:top w:val="single" w:sz="4" w:space="0" w:color="auto"/>
            </w:tcBorders>
            <w:vAlign w:val="bottom"/>
          </w:tcPr>
          <w:p w14:paraId="0715E6A2" w14:textId="77777777" w:rsidR="00E656FB" w:rsidRPr="00DC3EEF" w:rsidRDefault="00E656FB" w:rsidP="00E656FB">
            <w:pPr>
              <w:pStyle w:val="1"/>
              <w:ind w:right="-72"/>
              <w:jc w:val="right"/>
              <w:rPr>
                <w:rFonts w:ascii="Arial" w:hAnsi="Arial" w:cs="Arial"/>
                <w:sz w:val="18"/>
                <w:szCs w:val="18"/>
              </w:rPr>
            </w:pPr>
          </w:p>
        </w:tc>
      </w:tr>
      <w:tr w:rsidR="00E656FB" w:rsidRPr="00DC3EEF" w14:paraId="34B1235B" w14:textId="77777777" w:rsidTr="00BF198A">
        <w:trPr>
          <w:trHeight w:val="123"/>
        </w:trPr>
        <w:tc>
          <w:tcPr>
            <w:tcW w:w="3780" w:type="dxa"/>
            <w:vAlign w:val="bottom"/>
          </w:tcPr>
          <w:p w14:paraId="4708EE31"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418" w:type="dxa"/>
            <w:tcBorders>
              <w:bottom w:val="single" w:sz="4" w:space="0" w:color="auto"/>
            </w:tcBorders>
            <w:vAlign w:val="bottom"/>
          </w:tcPr>
          <w:p w14:paraId="3CA6A458" w14:textId="1B793AA8"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3,217,189</w:t>
            </w:r>
          </w:p>
        </w:tc>
        <w:tc>
          <w:tcPr>
            <w:tcW w:w="1275" w:type="dxa"/>
            <w:tcBorders>
              <w:bottom w:val="single" w:sz="4" w:space="0" w:color="auto"/>
            </w:tcBorders>
            <w:vAlign w:val="bottom"/>
          </w:tcPr>
          <w:p w14:paraId="5FFB95F0" w14:textId="5D50B4D4"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99,947</w:t>
            </w:r>
          </w:p>
        </w:tc>
        <w:tc>
          <w:tcPr>
            <w:tcW w:w="1418" w:type="dxa"/>
            <w:tcBorders>
              <w:bottom w:val="single" w:sz="4" w:space="0" w:color="auto"/>
            </w:tcBorders>
            <w:vAlign w:val="bottom"/>
          </w:tcPr>
          <w:p w14:paraId="51B40D73" w14:textId="16957C5A"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3</w:t>
            </w:r>
            <w:r w:rsidRPr="00DC3EEF">
              <w:rPr>
                <w:rFonts w:ascii="Arial" w:hAnsi="Arial" w:cs="Arial"/>
                <w:sz w:val="18"/>
                <w:szCs w:val="18"/>
              </w:rPr>
              <w:t>,</w:t>
            </w:r>
            <w:r w:rsidRPr="00DC3EEF">
              <w:rPr>
                <w:rFonts w:ascii="Arial" w:hAnsi="Arial" w:cs="Arial"/>
                <w:sz w:val="18"/>
                <w:szCs w:val="18"/>
                <w:lang w:val="en-GB"/>
              </w:rPr>
              <w:t>389</w:t>
            </w:r>
            <w:r w:rsidRPr="00DC3EEF">
              <w:rPr>
                <w:rFonts w:ascii="Arial" w:hAnsi="Arial" w:cs="Arial"/>
                <w:sz w:val="18"/>
                <w:szCs w:val="18"/>
              </w:rPr>
              <w:t>,</w:t>
            </w:r>
            <w:r w:rsidRPr="00DC3EEF">
              <w:rPr>
                <w:rFonts w:ascii="Arial" w:hAnsi="Arial" w:cs="Arial"/>
                <w:sz w:val="18"/>
                <w:szCs w:val="18"/>
                <w:lang w:val="en-GB"/>
              </w:rPr>
              <w:t>955</w:t>
            </w:r>
          </w:p>
        </w:tc>
        <w:tc>
          <w:tcPr>
            <w:tcW w:w="1128" w:type="dxa"/>
            <w:tcBorders>
              <w:bottom w:val="single" w:sz="4" w:space="0" w:color="auto"/>
            </w:tcBorders>
            <w:vAlign w:val="bottom"/>
          </w:tcPr>
          <w:p w14:paraId="0374D8E3" w14:textId="75A0B320"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13</w:t>
            </w:r>
            <w:r w:rsidRPr="00DC3EEF">
              <w:rPr>
                <w:rFonts w:ascii="Arial" w:hAnsi="Arial" w:cs="Arial"/>
                <w:sz w:val="18"/>
                <w:szCs w:val="18"/>
              </w:rPr>
              <w:t>,</w:t>
            </w:r>
            <w:r w:rsidRPr="00DC3EEF">
              <w:rPr>
                <w:rFonts w:ascii="Arial" w:hAnsi="Arial" w:cs="Arial"/>
                <w:sz w:val="18"/>
                <w:szCs w:val="18"/>
                <w:lang w:val="en-GB"/>
              </w:rPr>
              <w:t>257</w:t>
            </w:r>
          </w:p>
        </w:tc>
      </w:tr>
      <w:tr w:rsidR="00E656FB" w:rsidRPr="00DC3EEF" w14:paraId="76AE4CB3" w14:textId="77777777" w:rsidTr="008634B7">
        <w:trPr>
          <w:trHeight w:val="123"/>
        </w:trPr>
        <w:tc>
          <w:tcPr>
            <w:tcW w:w="3780" w:type="dxa"/>
            <w:vAlign w:val="bottom"/>
          </w:tcPr>
          <w:p w14:paraId="0AA617F4"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20F1A078" w14:textId="77777777" w:rsidR="00E656FB" w:rsidRPr="00DC3EEF" w:rsidRDefault="00E656FB" w:rsidP="00E656FB">
            <w:pPr>
              <w:pStyle w:val="1"/>
              <w:ind w:right="-72"/>
              <w:jc w:val="right"/>
              <w:rPr>
                <w:rFonts w:ascii="Arial" w:hAnsi="Arial" w:cs="Arial"/>
                <w:sz w:val="18"/>
                <w:szCs w:val="18"/>
                <w:cs/>
              </w:rPr>
            </w:pPr>
          </w:p>
        </w:tc>
        <w:tc>
          <w:tcPr>
            <w:tcW w:w="1275" w:type="dxa"/>
            <w:tcBorders>
              <w:top w:val="single" w:sz="4" w:space="0" w:color="auto"/>
            </w:tcBorders>
            <w:vAlign w:val="bottom"/>
          </w:tcPr>
          <w:p w14:paraId="70A5D13D" w14:textId="77777777" w:rsidR="00E656FB" w:rsidRPr="00DC3EEF" w:rsidRDefault="00E656FB" w:rsidP="00E656FB">
            <w:pPr>
              <w:pStyle w:val="1"/>
              <w:ind w:right="-72"/>
              <w:jc w:val="right"/>
              <w:rPr>
                <w:rFonts w:ascii="Arial" w:hAnsi="Arial" w:cs="Arial"/>
                <w:sz w:val="18"/>
                <w:szCs w:val="18"/>
              </w:rPr>
            </w:pPr>
          </w:p>
        </w:tc>
        <w:tc>
          <w:tcPr>
            <w:tcW w:w="1418" w:type="dxa"/>
            <w:tcBorders>
              <w:top w:val="single" w:sz="4" w:space="0" w:color="auto"/>
            </w:tcBorders>
            <w:vAlign w:val="bottom"/>
          </w:tcPr>
          <w:p w14:paraId="24591376" w14:textId="77777777" w:rsidR="00E656FB" w:rsidRPr="00DC3EEF" w:rsidRDefault="00E656FB" w:rsidP="00E656FB">
            <w:pPr>
              <w:pStyle w:val="1"/>
              <w:ind w:right="-72"/>
              <w:jc w:val="right"/>
              <w:rPr>
                <w:rFonts w:ascii="Arial" w:hAnsi="Arial" w:cs="Arial"/>
                <w:sz w:val="18"/>
                <w:szCs w:val="18"/>
                <w:cs/>
              </w:rPr>
            </w:pPr>
          </w:p>
        </w:tc>
        <w:tc>
          <w:tcPr>
            <w:tcW w:w="1128" w:type="dxa"/>
            <w:tcBorders>
              <w:top w:val="single" w:sz="4" w:space="0" w:color="auto"/>
            </w:tcBorders>
            <w:vAlign w:val="bottom"/>
          </w:tcPr>
          <w:p w14:paraId="084C6AEA" w14:textId="77777777" w:rsidR="00E656FB" w:rsidRPr="00DC3EEF" w:rsidRDefault="00E656FB" w:rsidP="00E656FB">
            <w:pPr>
              <w:pStyle w:val="1"/>
              <w:ind w:right="-72"/>
              <w:jc w:val="right"/>
              <w:rPr>
                <w:rFonts w:ascii="Arial" w:hAnsi="Arial" w:cs="Arial"/>
                <w:sz w:val="18"/>
                <w:szCs w:val="18"/>
              </w:rPr>
            </w:pPr>
          </w:p>
        </w:tc>
      </w:tr>
      <w:tr w:rsidR="00E656FB" w:rsidRPr="00DC3EEF" w14:paraId="38E3CE8B" w14:textId="77777777" w:rsidTr="00BF198A">
        <w:trPr>
          <w:trHeight w:val="123"/>
        </w:trPr>
        <w:tc>
          <w:tcPr>
            <w:tcW w:w="3780" w:type="dxa"/>
            <w:vAlign w:val="bottom"/>
          </w:tcPr>
          <w:p w14:paraId="17C169FD"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Total investment, net</w:t>
            </w:r>
          </w:p>
        </w:tc>
        <w:tc>
          <w:tcPr>
            <w:tcW w:w="1418" w:type="dxa"/>
            <w:tcBorders>
              <w:bottom w:val="single" w:sz="4" w:space="0" w:color="auto"/>
            </w:tcBorders>
            <w:vAlign w:val="bottom"/>
          </w:tcPr>
          <w:p w14:paraId="720BC53B" w14:textId="3DCC6E9A"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43,048,713</w:t>
            </w:r>
          </w:p>
        </w:tc>
        <w:tc>
          <w:tcPr>
            <w:tcW w:w="1275" w:type="dxa"/>
            <w:tcBorders>
              <w:bottom w:val="single" w:sz="4" w:space="0" w:color="auto"/>
            </w:tcBorders>
            <w:vAlign w:val="bottom"/>
          </w:tcPr>
          <w:p w14:paraId="489A5CB9" w14:textId="2C143498"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99,947</w:t>
            </w:r>
          </w:p>
        </w:tc>
        <w:tc>
          <w:tcPr>
            <w:tcW w:w="1418" w:type="dxa"/>
            <w:tcBorders>
              <w:bottom w:val="single" w:sz="4" w:space="0" w:color="auto"/>
            </w:tcBorders>
            <w:vAlign w:val="bottom"/>
          </w:tcPr>
          <w:p w14:paraId="64E3FB73" w14:textId="1D1F4E8C"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42</w:t>
            </w:r>
            <w:r w:rsidRPr="00DC3EEF">
              <w:rPr>
                <w:rFonts w:ascii="Arial" w:hAnsi="Arial" w:cs="Arial"/>
                <w:sz w:val="18"/>
                <w:szCs w:val="18"/>
              </w:rPr>
              <w:t>,</w:t>
            </w:r>
            <w:r w:rsidRPr="00DC3EEF">
              <w:rPr>
                <w:rFonts w:ascii="Arial" w:hAnsi="Arial" w:cs="Arial"/>
                <w:sz w:val="18"/>
                <w:szCs w:val="18"/>
                <w:lang w:val="en-GB"/>
              </w:rPr>
              <w:t>850</w:t>
            </w:r>
            <w:r w:rsidRPr="00DC3EEF">
              <w:rPr>
                <w:rFonts w:ascii="Arial" w:hAnsi="Arial" w:cs="Arial"/>
                <w:sz w:val="18"/>
                <w:szCs w:val="18"/>
              </w:rPr>
              <w:t>,</w:t>
            </w:r>
            <w:r w:rsidRPr="00DC3EEF">
              <w:rPr>
                <w:rFonts w:ascii="Arial" w:hAnsi="Arial" w:cs="Arial"/>
                <w:sz w:val="18"/>
                <w:szCs w:val="18"/>
                <w:lang w:val="en-GB"/>
              </w:rPr>
              <w:t>747</w:t>
            </w:r>
          </w:p>
        </w:tc>
        <w:tc>
          <w:tcPr>
            <w:tcW w:w="1128" w:type="dxa"/>
            <w:tcBorders>
              <w:bottom w:val="single" w:sz="4" w:space="0" w:color="auto"/>
            </w:tcBorders>
            <w:vAlign w:val="bottom"/>
          </w:tcPr>
          <w:p w14:paraId="1932473E" w14:textId="23767BDB"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13</w:t>
            </w:r>
            <w:r w:rsidRPr="00DC3EEF">
              <w:rPr>
                <w:rFonts w:ascii="Arial" w:hAnsi="Arial" w:cs="Arial"/>
                <w:sz w:val="18"/>
                <w:szCs w:val="18"/>
              </w:rPr>
              <w:t>,</w:t>
            </w:r>
            <w:r w:rsidRPr="00DC3EEF">
              <w:rPr>
                <w:rFonts w:ascii="Arial" w:hAnsi="Arial" w:cs="Arial"/>
                <w:sz w:val="18"/>
                <w:szCs w:val="18"/>
                <w:lang w:val="en-GB"/>
              </w:rPr>
              <w:t>257</w:t>
            </w:r>
          </w:p>
        </w:tc>
      </w:tr>
    </w:tbl>
    <w:p w14:paraId="034D4AA2" w14:textId="1B6197C9" w:rsidR="00F6699A" w:rsidRPr="00DC3EEF" w:rsidRDefault="00F6699A" w:rsidP="00F90DDA">
      <w:pPr>
        <w:ind w:left="1050" w:hanging="498"/>
        <w:jc w:val="thaiDistribute"/>
        <w:outlineLvl w:val="0"/>
        <w:rPr>
          <w:rFonts w:ascii="Arial" w:hAnsi="Arial" w:cs="Arial"/>
          <w:sz w:val="18"/>
          <w:szCs w:val="18"/>
          <w:cs/>
        </w:rPr>
      </w:pPr>
    </w:p>
    <w:p w14:paraId="0A08AA80" w14:textId="77777777" w:rsidR="00F6699A" w:rsidRPr="00DC3EEF" w:rsidRDefault="00F6699A">
      <w:pPr>
        <w:rPr>
          <w:rFonts w:ascii="Arial" w:hAnsi="Arial" w:cs="Arial"/>
          <w:sz w:val="18"/>
          <w:szCs w:val="18"/>
          <w:cs/>
        </w:rPr>
      </w:pPr>
      <w:r w:rsidRPr="00DC3EEF">
        <w:rPr>
          <w:rFonts w:ascii="Arial" w:hAnsi="Arial" w:cs="Angsana New"/>
          <w:sz w:val="18"/>
          <w:szCs w:val="18"/>
          <w:cs/>
        </w:rPr>
        <w:br w:type="page"/>
      </w:r>
    </w:p>
    <w:p w14:paraId="0731C50F" w14:textId="77777777" w:rsidR="00E656FB" w:rsidRPr="00DC3EEF" w:rsidRDefault="00E656FB"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9A7C91" w:rsidRPr="00DC3EEF" w14:paraId="73ACEFC5" w14:textId="77777777" w:rsidTr="00C74F2C">
        <w:trPr>
          <w:trHeight w:val="20"/>
        </w:trPr>
        <w:tc>
          <w:tcPr>
            <w:tcW w:w="5587" w:type="dxa"/>
            <w:vAlign w:val="bottom"/>
          </w:tcPr>
          <w:p w14:paraId="5879D5BE" w14:textId="77777777" w:rsidR="001959C3" w:rsidRPr="00DC3EEF" w:rsidRDefault="001959C3" w:rsidP="00443018">
            <w:pPr>
              <w:pStyle w:val="a"/>
              <w:ind w:right="0"/>
              <w:rPr>
                <w:rFonts w:ascii="Arial" w:hAnsi="Arial" w:cs="Arial"/>
                <w:b/>
                <w:bCs/>
                <w:sz w:val="18"/>
                <w:szCs w:val="18"/>
                <w:lang w:val="en-GB"/>
              </w:rPr>
            </w:pPr>
          </w:p>
        </w:tc>
        <w:tc>
          <w:tcPr>
            <w:tcW w:w="3429" w:type="dxa"/>
            <w:gridSpan w:val="2"/>
            <w:tcBorders>
              <w:bottom w:val="single" w:sz="4" w:space="0" w:color="auto"/>
            </w:tcBorders>
            <w:vAlign w:val="bottom"/>
          </w:tcPr>
          <w:p w14:paraId="5509CA91" w14:textId="77777777" w:rsidR="001959C3" w:rsidRPr="00DC3EEF" w:rsidRDefault="001959C3" w:rsidP="001959C3">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Separate</w:t>
            </w:r>
          </w:p>
        </w:tc>
      </w:tr>
      <w:tr w:rsidR="009A7C91" w:rsidRPr="00DC3EEF" w14:paraId="45ACF541" w14:textId="77777777" w:rsidTr="00C74F2C">
        <w:trPr>
          <w:trHeight w:val="20"/>
        </w:trPr>
        <w:tc>
          <w:tcPr>
            <w:tcW w:w="5587" w:type="dxa"/>
            <w:vAlign w:val="bottom"/>
          </w:tcPr>
          <w:p w14:paraId="4C774344" w14:textId="77777777" w:rsidR="001959C3" w:rsidRPr="00DC3EEF" w:rsidRDefault="001959C3"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165C545C" w14:textId="77777777" w:rsidR="001959C3" w:rsidRPr="00DC3EEF" w:rsidRDefault="001959C3" w:rsidP="00443018">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rPr>
              <w:t>Amortised cost</w:t>
            </w:r>
          </w:p>
        </w:tc>
        <w:tc>
          <w:tcPr>
            <w:tcW w:w="1701" w:type="dxa"/>
            <w:tcBorders>
              <w:top w:val="single" w:sz="4" w:space="0" w:color="auto"/>
              <w:bottom w:val="single" w:sz="4" w:space="0" w:color="auto"/>
            </w:tcBorders>
            <w:vAlign w:val="bottom"/>
          </w:tcPr>
          <w:p w14:paraId="6F1CF9ED" w14:textId="77777777" w:rsidR="001959C3" w:rsidRPr="00DC3EEF" w:rsidRDefault="001959C3" w:rsidP="00443018">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Amortised cost</w:t>
            </w:r>
          </w:p>
        </w:tc>
      </w:tr>
      <w:tr w:rsidR="009A7C91" w:rsidRPr="00DC3EEF" w14:paraId="4058B3EA" w14:textId="77777777" w:rsidTr="00C74F2C">
        <w:trPr>
          <w:trHeight w:val="81"/>
        </w:trPr>
        <w:tc>
          <w:tcPr>
            <w:tcW w:w="5587" w:type="dxa"/>
            <w:vAlign w:val="bottom"/>
          </w:tcPr>
          <w:p w14:paraId="174997B5" w14:textId="77777777" w:rsidR="008B7F91" w:rsidRPr="00DC3EEF" w:rsidRDefault="008B7F91" w:rsidP="008B7F91">
            <w:pPr>
              <w:pStyle w:val="a"/>
              <w:ind w:right="0"/>
              <w:rPr>
                <w:rFonts w:ascii="Arial" w:hAnsi="Arial" w:cs="Arial"/>
                <w:b/>
                <w:bCs/>
                <w:sz w:val="18"/>
                <w:szCs w:val="18"/>
              </w:rPr>
            </w:pPr>
          </w:p>
        </w:tc>
        <w:tc>
          <w:tcPr>
            <w:tcW w:w="1728" w:type="dxa"/>
            <w:tcBorders>
              <w:top w:val="single" w:sz="4" w:space="0" w:color="auto"/>
            </w:tcBorders>
            <w:vAlign w:val="bottom"/>
          </w:tcPr>
          <w:p w14:paraId="7D4DAD1A" w14:textId="37E6C7D2" w:rsidR="008B7F91" w:rsidRPr="00DC3EEF" w:rsidRDefault="00E656FB" w:rsidP="008B7F91">
            <w:pPr>
              <w:pStyle w:val="a"/>
              <w:tabs>
                <w:tab w:val="left" w:pos="285"/>
                <w:tab w:val="right" w:pos="1674"/>
                <w:tab w:val="right" w:pos="9000"/>
              </w:tabs>
              <w:ind w:right="-72" w:hanging="9"/>
              <w:jc w:val="right"/>
              <w:rPr>
                <w:rFonts w:ascii="Arial" w:hAnsi="Arial" w:cs="Arial"/>
                <w:b/>
                <w:bCs/>
                <w:sz w:val="18"/>
                <w:szCs w:val="18"/>
                <w:lang w:val="en-GB"/>
              </w:rPr>
            </w:pPr>
            <w:r w:rsidRPr="00DC3EEF">
              <w:rPr>
                <w:rFonts w:ascii="Arial" w:hAnsi="Arial" w:cs="Arial"/>
                <w:b/>
                <w:bCs/>
                <w:sz w:val="18"/>
                <w:szCs w:val="18"/>
                <w:lang w:val="en-GB"/>
              </w:rPr>
              <w:t>30 June 2026</w:t>
            </w:r>
          </w:p>
        </w:tc>
        <w:tc>
          <w:tcPr>
            <w:tcW w:w="1701" w:type="dxa"/>
            <w:tcBorders>
              <w:top w:val="single" w:sz="4" w:space="0" w:color="auto"/>
            </w:tcBorders>
            <w:vAlign w:val="bottom"/>
          </w:tcPr>
          <w:p w14:paraId="27F6C10C" w14:textId="0AB30DA7" w:rsidR="008B7F91" w:rsidRPr="00DC3EEF" w:rsidRDefault="00E656FB" w:rsidP="008B7F91">
            <w:pPr>
              <w:pStyle w:val="a"/>
              <w:tabs>
                <w:tab w:val="left" w:pos="285"/>
                <w:tab w:val="right" w:pos="1674"/>
                <w:tab w:val="right" w:pos="9000"/>
              </w:tabs>
              <w:ind w:left="-114" w:right="-72" w:hanging="9"/>
              <w:jc w:val="right"/>
              <w:rPr>
                <w:rFonts w:ascii="Arial" w:hAnsi="Arial" w:cs="Arial"/>
                <w:b/>
                <w:bCs/>
                <w:sz w:val="18"/>
                <w:szCs w:val="18"/>
                <w:lang w:val="en-GB"/>
              </w:rPr>
            </w:pPr>
            <w:r w:rsidRPr="00DC3EEF">
              <w:rPr>
                <w:rFonts w:ascii="Arial" w:hAnsi="Arial" w:cs="Arial"/>
                <w:b/>
                <w:bCs/>
                <w:spacing w:val="-6"/>
                <w:sz w:val="18"/>
                <w:szCs w:val="18"/>
                <w:lang w:val="en-GB"/>
              </w:rPr>
              <w:t xml:space="preserve">31 December </w:t>
            </w:r>
            <w:r w:rsidRPr="00DC3EEF">
              <w:rPr>
                <w:rFonts w:ascii="Arial" w:hAnsi="Arial" w:cs="Arial"/>
                <w:b/>
                <w:bCs/>
                <w:sz w:val="18"/>
                <w:szCs w:val="18"/>
                <w:lang w:val="en-GB"/>
              </w:rPr>
              <w:t>2025</w:t>
            </w:r>
          </w:p>
        </w:tc>
      </w:tr>
      <w:tr w:rsidR="009A7C91" w:rsidRPr="00DC3EEF" w14:paraId="5F09910F" w14:textId="77777777" w:rsidTr="00C74F2C">
        <w:trPr>
          <w:trHeight w:val="81"/>
        </w:trPr>
        <w:tc>
          <w:tcPr>
            <w:tcW w:w="5587" w:type="dxa"/>
            <w:vAlign w:val="bottom"/>
          </w:tcPr>
          <w:p w14:paraId="25FAE795" w14:textId="77777777" w:rsidR="008B7F91" w:rsidRPr="00DC3EEF" w:rsidRDefault="008B7F91" w:rsidP="008B7F91">
            <w:pPr>
              <w:pStyle w:val="a"/>
              <w:ind w:right="0"/>
              <w:rPr>
                <w:rFonts w:ascii="Arial" w:hAnsi="Arial" w:cs="Arial"/>
                <w:b/>
                <w:bCs/>
                <w:sz w:val="18"/>
                <w:szCs w:val="18"/>
              </w:rPr>
            </w:pPr>
          </w:p>
        </w:tc>
        <w:tc>
          <w:tcPr>
            <w:tcW w:w="1728" w:type="dxa"/>
            <w:vAlign w:val="bottom"/>
          </w:tcPr>
          <w:p w14:paraId="25931539" w14:textId="77777777"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701" w:type="dxa"/>
            <w:vAlign w:val="bottom"/>
          </w:tcPr>
          <w:p w14:paraId="16A1FA3C" w14:textId="0A55C869"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6A4470BD" w14:textId="77777777" w:rsidTr="00C74F2C">
        <w:trPr>
          <w:trHeight w:val="81"/>
        </w:trPr>
        <w:tc>
          <w:tcPr>
            <w:tcW w:w="5587" w:type="dxa"/>
            <w:vAlign w:val="bottom"/>
          </w:tcPr>
          <w:p w14:paraId="0D0ECE4F" w14:textId="77777777" w:rsidR="008B7F91" w:rsidRPr="00DC3EEF"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0C0D68B8" w14:textId="77777777"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c>
          <w:tcPr>
            <w:tcW w:w="1701" w:type="dxa"/>
            <w:tcBorders>
              <w:bottom w:val="single" w:sz="4" w:space="0" w:color="auto"/>
            </w:tcBorders>
            <w:vAlign w:val="bottom"/>
          </w:tcPr>
          <w:p w14:paraId="79772146" w14:textId="5795F931"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5D30DE73" w14:textId="77777777" w:rsidTr="00C74F2C">
        <w:trPr>
          <w:trHeight w:val="20"/>
        </w:trPr>
        <w:tc>
          <w:tcPr>
            <w:tcW w:w="5587" w:type="dxa"/>
            <w:vAlign w:val="bottom"/>
          </w:tcPr>
          <w:p w14:paraId="5EA5FBAB" w14:textId="77777777" w:rsidR="008B7F91" w:rsidRPr="00DC3EEF"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20B4B660" w14:textId="77777777" w:rsidR="008B7F91" w:rsidRPr="00DC3EEF" w:rsidRDefault="008B7F91" w:rsidP="008B7F91">
            <w:pPr>
              <w:pStyle w:val="1"/>
              <w:ind w:right="-72"/>
              <w:jc w:val="right"/>
              <w:rPr>
                <w:rFonts w:ascii="Arial" w:hAnsi="Arial" w:cs="Arial"/>
                <w:sz w:val="18"/>
                <w:szCs w:val="18"/>
                <w:cs/>
              </w:rPr>
            </w:pPr>
          </w:p>
        </w:tc>
        <w:tc>
          <w:tcPr>
            <w:tcW w:w="1701" w:type="dxa"/>
            <w:tcBorders>
              <w:top w:val="single" w:sz="4" w:space="0" w:color="auto"/>
            </w:tcBorders>
            <w:vAlign w:val="bottom"/>
          </w:tcPr>
          <w:p w14:paraId="4FC53FE4" w14:textId="77777777" w:rsidR="008B7F91" w:rsidRPr="00DC3EEF" w:rsidRDefault="008B7F91" w:rsidP="008B7F91">
            <w:pPr>
              <w:pStyle w:val="1"/>
              <w:ind w:right="-72"/>
              <w:jc w:val="right"/>
              <w:rPr>
                <w:rFonts w:ascii="Arial" w:hAnsi="Arial" w:cs="Arial"/>
                <w:sz w:val="18"/>
                <w:szCs w:val="18"/>
              </w:rPr>
            </w:pPr>
          </w:p>
        </w:tc>
      </w:tr>
      <w:tr w:rsidR="009A7C91" w:rsidRPr="00DC3EEF" w14:paraId="060FC3EC" w14:textId="77777777" w:rsidTr="00C74F2C">
        <w:trPr>
          <w:trHeight w:val="20"/>
        </w:trPr>
        <w:tc>
          <w:tcPr>
            <w:tcW w:w="5587" w:type="dxa"/>
            <w:vAlign w:val="bottom"/>
          </w:tcPr>
          <w:p w14:paraId="36D2CCB3" w14:textId="77777777" w:rsidR="008B7F91" w:rsidRPr="00DC3EEF" w:rsidRDefault="008B7F91" w:rsidP="008B7F91">
            <w:pPr>
              <w:pStyle w:val="a"/>
              <w:tabs>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Investments in debt instruments measured</w:t>
            </w:r>
          </w:p>
        </w:tc>
        <w:tc>
          <w:tcPr>
            <w:tcW w:w="1728" w:type="dxa"/>
            <w:vAlign w:val="bottom"/>
          </w:tcPr>
          <w:p w14:paraId="5003D095" w14:textId="77777777" w:rsidR="008B7F91" w:rsidRPr="00DC3EEF" w:rsidRDefault="008B7F91" w:rsidP="008B7F91">
            <w:pPr>
              <w:pStyle w:val="1"/>
              <w:ind w:right="-72"/>
              <w:jc w:val="right"/>
              <w:rPr>
                <w:rFonts w:ascii="Arial" w:hAnsi="Arial" w:cs="Arial"/>
                <w:sz w:val="18"/>
                <w:szCs w:val="18"/>
              </w:rPr>
            </w:pPr>
          </w:p>
        </w:tc>
        <w:tc>
          <w:tcPr>
            <w:tcW w:w="1701" w:type="dxa"/>
            <w:vAlign w:val="bottom"/>
          </w:tcPr>
          <w:p w14:paraId="3D65D100" w14:textId="77777777" w:rsidR="008B7F91" w:rsidRPr="00DC3EEF" w:rsidRDefault="008B7F91" w:rsidP="008B7F91">
            <w:pPr>
              <w:pStyle w:val="1"/>
              <w:ind w:right="-72"/>
              <w:jc w:val="right"/>
              <w:rPr>
                <w:rFonts w:ascii="Arial" w:hAnsi="Arial" w:cs="Arial"/>
                <w:sz w:val="18"/>
                <w:szCs w:val="18"/>
              </w:rPr>
            </w:pPr>
          </w:p>
        </w:tc>
      </w:tr>
      <w:tr w:rsidR="009A7C91" w:rsidRPr="00DC3EEF" w14:paraId="581555E8" w14:textId="77777777" w:rsidTr="001614DA">
        <w:trPr>
          <w:trHeight w:val="20"/>
        </w:trPr>
        <w:tc>
          <w:tcPr>
            <w:tcW w:w="5587" w:type="dxa"/>
            <w:vAlign w:val="bottom"/>
          </w:tcPr>
          <w:p w14:paraId="25DBDCD3"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sz w:val="18"/>
                <w:szCs w:val="18"/>
              </w:rPr>
            </w:pPr>
            <w:r w:rsidRPr="00DC3EEF">
              <w:rPr>
                <w:rFonts w:ascii="Arial" w:hAnsi="Arial" w:cs="Arial"/>
                <w:sz w:val="18"/>
                <w:szCs w:val="18"/>
                <w:lang w:val="en-GB"/>
              </w:rPr>
              <w:t xml:space="preserve">   </w:t>
            </w:r>
            <w:r w:rsidRPr="00DC3EEF">
              <w:rPr>
                <w:rFonts w:ascii="Arial" w:hAnsi="Arial" w:cs="Arial"/>
                <w:b/>
                <w:bCs/>
                <w:sz w:val="18"/>
                <w:szCs w:val="18"/>
              </w:rPr>
              <w:t>at amortised cost</w:t>
            </w:r>
          </w:p>
        </w:tc>
        <w:tc>
          <w:tcPr>
            <w:tcW w:w="1728" w:type="dxa"/>
            <w:vAlign w:val="bottom"/>
          </w:tcPr>
          <w:p w14:paraId="7EB344F1" w14:textId="77777777" w:rsidR="008B7F91" w:rsidRPr="00DC3EEF" w:rsidRDefault="008B7F91" w:rsidP="008B7F91">
            <w:pPr>
              <w:pStyle w:val="1"/>
              <w:ind w:right="-72"/>
              <w:jc w:val="right"/>
              <w:rPr>
                <w:rFonts w:ascii="Arial" w:hAnsi="Arial" w:cs="Arial"/>
                <w:sz w:val="18"/>
                <w:szCs w:val="18"/>
              </w:rPr>
            </w:pPr>
          </w:p>
        </w:tc>
        <w:tc>
          <w:tcPr>
            <w:tcW w:w="1701" w:type="dxa"/>
            <w:vAlign w:val="bottom"/>
          </w:tcPr>
          <w:p w14:paraId="3E68DDE4" w14:textId="77777777" w:rsidR="008B7F91" w:rsidRPr="00DC3EEF" w:rsidRDefault="008B7F91" w:rsidP="008B7F91">
            <w:pPr>
              <w:pStyle w:val="1"/>
              <w:ind w:right="-72"/>
              <w:jc w:val="right"/>
              <w:rPr>
                <w:rFonts w:ascii="Arial" w:hAnsi="Arial" w:cs="Arial"/>
                <w:sz w:val="18"/>
                <w:szCs w:val="18"/>
              </w:rPr>
            </w:pPr>
          </w:p>
        </w:tc>
      </w:tr>
      <w:tr w:rsidR="00E656FB" w:rsidRPr="00DC3EEF" w14:paraId="07F50EE6" w14:textId="77777777" w:rsidTr="001614DA">
        <w:trPr>
          <w:trHeight w:val="20"/>
        </w:trPr>
        <w:tc>
          <w:tcPr>
            <w:tcW w:w="5587" w:type="dxa"/>
            <w:vAlign w:val="bottom"/>
          </w:tcPr>
          <w:p w14:paraId="458D9C91" w14:textId="77777777" w:rsidR="00E656FB" w:rsidRPr="00DC3EEF" w:rsidRDefault="00E656FB" w:rsidP="00E656FB">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sz w:val="18"/>
                <w:szCs w:val="18"/>
                <w:lang w:val="en-GB"/>
              </w:rPr>
              <w:t>Government and state enterprise</w:t>
            </w:r>
            <w:r w:rsidRPr="00DC3EEF">
              <w:rPr>
                <w:rFonts w:ascii="Arial" w:hAnsi="Arial" w:cs="Arial"/>
                <w:b/>
                <w:bCs/>
                <w:sz w:val="18"/>
                <w:szCs w:val="18"/>
                <w:lang w:val="en-GB"/>
              </w:rPr>
              <w:t xml:space="preserve"> </w:t>
            </w:r>
            <w:r w:rsidRPr="00DC3EEF">
              <w:rPr>
                <w:rFonts w:ascii="Arial" w:hAnsi="Arial" w:cs="Arial"/>
                <w:sz w:val="18"/>
                <w:szCs w:val="18"/>
                <w:lang w:val="en-GB"/>
              </w:rPr>
              <w:t>securities</w:t>
            </w:r>
          </w:p>
        </w:tc>
        <w:tc>
          <w:tcPr>
            <w:tcW w:w="1728" w:type="dxa"/>
            <w:vAlign w:val="bottom"/>
          </w:tcPr>
          <w:p w14:paraId="64BC471B" w14:textId="468E9FA4"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13,579,957</w:t>
            </w:r>
          </w:p>
        </w:tc>
        <w:tc>
          <w:tcPr>
            <w:tcW w:w="1701" w:type="dxa"/>
            <w:vAlign w:val="bottom"/>
          </w:tcPr>
          <w:p w14:paraId="2600CE3F" w14:textId="490DAA85"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16</w:t>
            </w:r>
            <w:r w:rsidRPr="00DC3EEF">
              <w:rPr>
                <w:rFonts w:ascii="Arial" w:hAnsi="Arial" w:cs="Arial"/>
                <w:sz w:val="18"/>
                <w:szCs w:val="18"/>
              </w:rPr>
              <w:t>,</w:t>
            </w:r>
            <w:r w:rsidRPr="00DC3EEF">
              <w:rPr>
                <w:rFonts w:ascii="Arial" w:hAnsi="Arial" w:cs="Arial"/>
                <w:sz w:val="18"/>
                <w:szCs w:val="18"/>
                <w:lang w:val="en-GB"/>
              </w:rPr>
              <w:t>601</w:t>
            </w:r>
            <w:r w:rsidRPr="00DC3EEF">
              <w:rPr>
                <w:rFonts w:ascii="Arial" w:hAnsi="Arial" w:cs="Arial"/>
                <w:sz w:val="18"/>
                <w:szCs w:val="18"/>
              </w:rPr>
              <w:t>,</w:t>
            </w:r>
            <w:r w:rsidRPr="00DC3EEF">
              <w:rPr>
                <w:rFonts w:ascii="Arial" w:hAnsi="Arial" w:cs="Arial"/>
                <w:sz w:val="18"/>
                <w:szCs w:val="18"/>
                <w:lang w:val="en-GB"/>
              </w:rPr>
              <w:t>434</w:t>
            </w:r>
          </w:p>
        </w:tc>
      </w:tr>
      <w:tr w:rsidR="001614DA" w:rsidRPr="00DC3EEF" w14:paraId="79976226" w14:textId="77777777" w:rsidTr="001614DA">
        <w:trPr>
          <w:trHeight w:val="20"/>
        </w:trPr>
        <w:tc>
          <w:tcPr>
            <w:tcW w:w="5587" w:type="dxa"/>
            <w:vAlign w:val="bottom"/>
          </w:tcPr>
          <w:p w14:paraId="3D3B9554" w14:textId="4E104863" w:rsidR="001614DA" w:rsidRPr="00DC3EEF" w:rsidRDefault="001614DA" w:rsidP="00E656FB">
            <w:pPr>
              <w:pStyle w:val="a"/>
              <w:tabs>
                <w:tab w:val="left" w:pos="540"/>
                <w:tab w:val="right" w:pos="3960"/>
                <w:tab w:val="right" w:pos="5580"/>
                <w:tab w:val="right" w:pos="7200"/>
                <w:tab w:val="right" w:pos="9000"/>
              </w:tabs>
              <w:ind w:right="0"/>
              <w:rPr>
                <w:rFonts w:ascii="Arial" w:hAnsi="Arial" w:cs="Arial"/>
                <w:sz w:val="18"/>
                <w:szCs w:val="18"/>
                <w:lang w:val="en-GB"/>
              </w:rPr>
            </w:pPr>
            <w:r w:rsidRPr="00DC3EEF">
              <w:rPr>
                <w:rFonts w:ascii="Arial" w:hAnsi="Arial" w:cstheme="minorBidi"/>
                <w:sz w:val="18"/>
                <w:szCs w:val="18"/>
                <w:lang w:val="en-US"/>
              </w:rPr>
              <w:t xml:space="preserve">Foreign </w:t>
            </w:r>
            <w:r w:rsidRPr="00DC3EEF">
              <w:rPr>
                <w:rFonts w:ascii="Arial" w:hAnsi="Arial" w:cs="Arial"/>
                <w:sz w:val="18"/>
                <w:szCs w:val="18"/>
              </w:rPr>
              <w:t>debt securities</w:t>
            </w:r>
          </w:p>
        </w:tc>
        <w:tc>
          <w:tcPr>
            <w:tcW w:w="1728" w:type="dxa"/>
            <w:tcBorders>
              <w:bottom w:val="single" w:sz="4" w:space="0" w:color="auto"/>
            </w:tcBorders>
            <w:vAlign w:val="bottom"/>
          </w:tcPr>
          <w:p w14:paraId="31DC8EBC" w14:textId="73BA0941" w:rsidR="001614DA" w:rsidRPr="00DC3EEF" w:rsidRDefault="001614DA" w:rsidP="00E656FB">
            <w:pPr>
              <w:pStyle w:val="1"/>
              <w:ind w:right="-72"/>
              <w:jc w:val="right"/>
              <w:rPr>
                <w:rFonts w:ascii="Arial" w:hAnsi="Arial" w:cs="Arial"/>
                <w:sz w:val="18"/>
                <w:szCs w:val="18"/>
              </w:rPr>
            </w:pPr>
            <w:r w:rsidRPr="00DC3EEF">
              <w:rPr>
                <w:rFonts w:ascii="Arial" w:hAnsi="Arial" w:cs="Arial"/>
                <w:sz w:val="18"/>
                <w:szCs w:val="18"/>
              </w:rPr>
              <w:t>4,101,515</w:t>
            </w:r>
          </w:p>
        </w:tc>
        <w:tc>
          <w:tcPr>
            <w:tcW w:w="1701" w:type="dxa"/>
            <w:tcBorders>
              <w:bottom w:val="single" w:sz="4" w:space="0" w:color="auto"/>
            </w:tcBorders>
            <w:vAlign w:val="bottom"/>
          </w:tcPr>
          <w:p w14:paraId="755C8641" w14:textId="4301E55E" w:rsidR="001614DA" w:rsidRPr="00DC3EEF" w:rsidRDefault="001614DA" w:rsidP="00E656FB">
            <w:pPr>
              <w:pStyle w:val="1"/>
              <w:ind w:right="-72"/>
              <w:jc w:val="right"/>
              <w:rPr>
                <w:rFonts w:ascii="Arial" w:hAnsi="Arial" w:cs="Arial"/>
                <w:sz w:val="18"/>
                <w:szCs w:val="18"/>
                <w:lang w:val="en-GB"/>
              </w:rPr>
            </w:pPr>
            <w:r w:rsidRPr="00DC3EEF">
              <w:rPr>
                <w:rFonts w:ascii="Arial" w:hAnsi="Arial" w:cs="Arial"/>
                <w:sz w:val="18"/>
                <w:szCs w:val="18"/>
                <w:lang w:val="en-GB"/>
              </w:rPr>
              <w:t>-</w:t>
            </w:r>
          </w:p>
        </w:tc>
      </w:tr>
      <w:tr w:rsidR="00E656FB" w:rsidRPr="00DC3EEF" w14:paraId="7A56A2BA" w14:textId="77777777" w:rsidTr="00C74F2C">
        <w:trPr>
          <w:trHeight w:val="123"/>
        </w:trPr>
        <w:tc>
          <w:tcPr>
            <w:tcW w:w="5587" w:type="dxa"/>
            <w:vAlign w:val="bottom"/>
          </w:tcPr>
          <w:p w14:paraId="5F493005"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vAlign w:val="bottom"/>
          </w:tcPr>
          <w:p w14:paraId="15C41EF0" w14:textId="77777777" w:rsidR="00E656FB" w:rsidRPr="00DC3EEF" w:rsidRDefault="00E656FB" w:rsidP="00E656FB">
            <w:pPr>
              <w:pStyle w:val="1"/>
              <w:ind w:right="-72"/>
              <w:jc w:val="right"/>
              <w:rPr>
                <w:rFonts w:ascii="Arial" w:hAnsi="Arial" w:cs="Arial"/>
                <w:sz w:val="18"/>
                <w:szCs w:val="18"/>
                <w:cs/>
              </w:rPr>
            </w:pPr>
          </w:p>
        </w:tc>
        <w:tc>
          <w:tcPr>
            <w:tcW w:w="1701" w:type="dxa"/>
            <w:tcBorders>
              <w:top w:val="single" w:sz="4" w:space="0" w:color="auto"/>
            </w:tcBorders>
            <w:vAlign w:val="bottom"/>
          </w:tcPr>
          <w:p w14:paraId="1FE39EFA" w14:textId="77777777" w:rsidR="00E656FB" w:rsidRPr="00DC3EEF" w:rsidRDefault="00E656FB" w:rsidP="00E656FB">
            <w:pPr>
              <w:pStyle w:val="1"/>
              <w:ind w:right="-72"/>
              <w:jc w:val="right"/>
              <w:rPr>
                <w:rFonts w:ascii="Arial" w:hAnsi="Arial" w:cs="Arial"/>
                <w:sz w:val="18"/>
                <w:szCs w:val="18"/>
              </w:rPr>
            </w:pPr>
          </w:p>
        </w:tc>
      </w:tr>
      <w:tr w:rsidR="00E656FB" w:rsidRPr="00DC3EEF" w14:paraId="031DA586" w14:textId="77777777" w:rsidTr="00C74F2C">
        <w:trPr>
          <w:trHeight w:val="123"/>
        </w:trPr>
        <w:tc>
          <w:tcPr>
            <w:tcW w:w="5587" w:type="dxa"/>
            <w:vAlign w:val="bottom"/>
          </w:tcPr>
          <w:p w14:paraId="68ADA577"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Total</w:t>
            </w:r>
          </w:p>
        </w:tc>
        <w:tc>
          <w:tcPr>
            <w:tcW w:w="1728" w:type="dxa"/>
            <w:vAlign w:val="bottom"/>
          </w:tcPr>
          <w:p w14:paraId="68B1B5A6" w14:textId="5C6534FC" w:rsidR="00E656FB" w:rsidRPr="00DC3EEF" w:rsidRDefault="001614DA" w:rsidP="00E656FB">
            <w:pPr>
              <w:pStyle w:val="1"/>
              <w:ind w:right="-72"/>
              <w:jc w:val="right"/>
              <w:rPr>
                <w:rFonts w:ascii="Arial" w:hAnsi="Arial" w:cs="Arial"/>
                <w:sz w:val="18"/>
                <w:szCs w:val="18"/>
                <w:cs/>
              </w:rPr>
            </w:pPr>
            <w:r w:rsidRPr="00DC3EEF">
              <w:rPr>
                <w:rFonts w:ascii="Arial" w:hAnsi="Arial" w:cs="Arial"/>
                <w:sz w:val="18"/>
                <w:szCs w:val="18"/>
              </w:rPr>
              <w:t>17,681,472</w:t>
            </w:r>
          </w:p>
        </w:tc>
        <w:tc>
          <w:tcPr>
            <w:tcW w:w="1701" w:type="dxa"/>
            <w:vAlign w:val="bottom"/>
          </w:tcPr>
          <w:p w14:paraId="04927EF8" w14:textId="1E7194FA"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16</w:t>
            </w:r>
            <w:r w:rsidRPr="00DC3EEF">
              <w:rPr>
                <w:rFonts w:ascii="Arial" w:hAnsi="Arial" w:cs="Arial"/>
                <w:sz w:val="18"/>
                <w:szCs w:val="18"/>
              </w:rPr>
              <w:t>,</w:t>
            </w:r>
            <w:r w:rsidRPr="00DC3EEF">
              <w:rPr>
                <w:rFonts w:ascii="Arial" w:hAnsi="Arial" w:cs="Arial"/>
                <w:sz w:val="18"/>
                <w:szCs w:val="18"/>
                <w:lang w:val="en-GB"/>
              </w:rPr>
              <w:t>601</w:t>
            </w:r>
            <w:r w:rsidRPr="00DC3EEF">
              <w:rPr>
                <w:rFonts w:ascii="Arial" w:hAnsi="Arial" w:cs="Arial"/>
                <w:sz w:val="18"/>
                <w:szCs w:val="18"/>
              </w:rPr>
              <w:t>,</w:t>
            </w:r>
            <w:r w:rsidRPr="00DC3EEF">
              <w:rPr>
                <w:rFonts w:ascii="Arial" w:hAnsi="Arial" w:cs="Arial"/>
                <w:sz w:val="18"/>
                <w:szCs w:val="18"/>
                <w:lang w:val="en-GB"/>
              </w:rPr>
              <w:t>434</w:t>
            </w:r>
          </w:p>
        </w:tc>
      </w:tr>
      <w:tr w:rsidR="00E656FB" w:rsidRPr="00DC3EEF" w14:paraId="335EEEC9" w14:textId="77777777" w:rsidTr="00C74F2C">
        <w:trPr>
          <w:trHeight w:val="123"/>
        </w:trPr>
        <w:tc>
          <w:tcPr>
            <w:tcW w:w="5587" w:type="dxa"/>
            <w:vAlign w:val="bottom"/>
          </w:tcPr>
          <w:p w14:paraId="2363A65A"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u w:val="single"/>
                <w:lang w:val="en-GB"/>
              </w:rPr>
              <w:t>Less</w:t>
            </w:r>
            <w:r w:rsidRPr="00DC3EEF">
              <w:rPr>
                <w:rFonts w:ascii="Arial" w:hAnsi="Arial" w:cs="Arial"/>
                <w:sz w:val="18"/>
                <w:szCs w:val="18"/>
                <w:lang w:val="en-GB"/>
              </w:rPr>
              <w:t xml:space="preserve">  Allowance for expected credit losses</w:t>
            </w:r>
          </w:p>
        </w:tc>
        <w:tc>
          <w:tcPr>
            <w:tcW w:w="1728" w:type="dxa"/>
            <w:tcBorders>
              <w:bottom w:val="single" w:sz="4" w:space="0" w:color="auto"/>
            </w:tcBorders>
            <w:vAlign w:val="bottom"/>
          </w:tcPr>
          <w:p w14:paraId="40F185AB" w14:textId="31AE9B17"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w:t>
            </w:r>
          </w:p>
        </w:tc>
        <w:tc>
          <w:tcPr>
            <w:tcW w:w="1701" w:type="dxa"/>
            <w:tcBorders>
              <w:bottom w:val="single" w:sz="4" w:space="0" w:color="auto"/>
            </w:tcBorders>
            <w:vAlign w:val="bottom"/>
          </w:tcPr>
          <w:p w14:paraId="0CA1B9BB" w14:textId="2014FC35"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rPr>
              <w:t>-</w:t>
            </w:r>
          </w:p>
        </w:tc>
      </w:tr>
      <w:tr w:rsidR="00E656FB" w:rsidRPr="00DC3EEF" w14:paraId="3D856644" w14:textId="77777777" w:rsidTr="00C74F2C">
        <w:trPr>
          <w:trHeight w:val="20"/>
        </w:trPr>
        <w:tc>
          <w:tcPr>
            <w:tcW w:w="5587" w:type="dxa"/>
            <w:vAlign w:val="bottom"/>
          </w:tcPr>
          <w:p w14:paraId="5BFB632B"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vAlign w:val="bottom"/>
          </w:tcPr>
          <w:p w14:paraId="561853C4" w14:textId="77777777" w:rsidR="00E656FB" w:rsidRPr="00DC3EEF" w:rsidRDefault="00E656FB" w:rsidP="00E656FB">
            <w:pPr>
              <w:pStyle w:val="1"/>
              <w:ind w:right="-72"/>
              <w:jc w:val="right"/>
              <w:rPr>
                <w:rFonts w:ascii="Arial" w:hAnsi="Arial" w:cs="Arial"/>
                <w:sz w:val="18"/>
                <w:szCs w:val="18"/>
                <w:cs/>
              </w:rPr>
            </w:pPr>
          </w:p>
        </w:tc>
        <w:tc>
          <w:tcPr>
            <w:tcW w:w="1701" w:type="dxa"/>
            <w:tcBorders>
              <w:top w:val="single" w:sz="4" w:space="0" w:color="auto"/>
            </w:tcBorders>
            <w:vAlign w:val="bottom"/>
          </w:tcPr>
          <w:p w14:paraId="7E527CA9" w14:textId="77777777" w:rsidR="00E656FB" w:rsidRPr="00DC3EEF" w:rsidRDefault="00E656FB" w:rsidP="00E656FB">
            <w:pPr>
              <w:pStyle w:val="1"/>
              <w:ind w:right="-72"/>
              <w:jc w:val="right"/>
              <w:rPr>
                <w:rFonts w:ascii="Arial" w:hAnsi="Arial" w:cs="Arial"/>
                <w:sz w:val="18"/>
                <w:szCs w:val="18"/>
              </w:rPr>
            </w:pPr>
          </w:p>
        </w:tc>
      </w:tr>
      <w:tr w:rsidR="00E656FB" w:rsidRPr="00DC3EEF" w14:paraId="6938C972" w14:textId="77777777" w:rsidTr="00C74F2C">
        <w:trPr>
          <w:trHeight w:val="123"/>
        </w:trPr>
        <w:tc>
          <w:tcPr>
            <w:tcW w:w="5587" w:type="dxa"/>
            <w:vAlign w:val="bottom"/>
          </w:tcPr>
          <w:p w14:paraId="41B116BE"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728" w:type="dxa"/>
            <w:tcBorders>
              <w:bottom w:val="single" w:sz="4" w:space="0" w:color="auto"/>
            </w:tcBorders>
            <w:vAlign w:val="bottom"/>
          </w:tcPr>
          <w:p w14:paraId="41C26146" w14:textId="6DFBAB28"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17,681,472</w:t>
            </w:r>
          </w:p>
        </w:tc>
        <w:tc>
          <w:tcPr>
            <w:tcW w:w="1701" w:type="dxa"/>
            <w:tcBorders>
              <w:bottom w:val="single" w:sz="4" w:space="0" w:color="auto"/>
            </w:tcBorders>
            <w:vAlign w:val="bottom"/>
          </w:tcPr>
          <w:p w14:paraId="591A83A2" w14:textId="399F4CE4"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16</w:t>
            </w:r>
            <w:r w:rsidRPr="00DC3EEF">
              <w:rPr>
                <w:rFonts w:ascii="Arial" w:hAnsi="Arial" w:cs="Arial"/>
                <w:sz w:val="18"/>
                <w:szCs w:val="18"/>
              </w:rPr>
              <w:t>,</w:t>
            </w:r>
            <w:r w:rsidRPr="00DC3EEF">
              <w:rPr>
                <w:rFonts w:ascii="Arial" w:hAnsi="Arial" w:cs="Arial"/>
                <w:sz w:val="18"/>
                <w:szCs w:val="18"/>
                <w:lang w:val="en-GB"/>
              </w:rPr>
              <w:t>601</w:t>
            </w:r>
            <w:r w:rsidRPr="00DC3EEF">
              <w:rPr>
                <w:rFonts w:ascii="Arial" w:hAnsi="Arial" w:cs="Arial"/>
                <w:sz w:val="18"/>
                <w:szCs w:val="18"/>
              </w:rPr>
              <w:t>,</w:t>
            </w:r>
            <w:r w:rsidRPr="00DC3EEF">
              <w:rPr>
                <w:rFonts w:ascii="Arial" w:hAnsi="Arial" w:cs="Arial"/>
                <w:sz w:val="18"/>
                <w:szCs w:val="18"/>
                <w:lang w:val="en-GB"/>
              </w:rPr>
              <w:t>434</w:t>
            </w:r>
          </w:p>
        </w:tc>
      </w:tr>
    </w:tbl>
    <w:p w14:paraId="42951453" w14:textId="77777777" w:rsidR="00C94753" w:rsidRPr="00DC3EEF" w:rsidRDefault="00C94753" w:rsidP="00F90DDA">
      <w:pPr>
        <w:ind w:left="1050" w:hanging="498"/>
        <w:jc w:val="thaiDistribute"/>
        <w:outlineLvl w:val="0"/>
        <w:rPr>
          <w:rFonts w:ascii="Arial" w:hAnsi="Arial" w:cs="Arial"/>
          <w:sz w:val="18"/>
          <w:szCs w:val="18"/>
        </w:rPr>
      </w:pPr>
    </w:p>
    <w:tbl>
      <w:tblPr>
        <w:tblW w:w="9013" w:type="dxa"/>
        <w:tblInd w:w="450" w:type="dxa"/>
        <w:tblLayout w:type="fixed"/>
        <w:tblLook w:val="0000" w:firstRow="0" w:lastRow="0" w:firstColumn="0" w:lastColumn="0" w:noHBand="0" w:noVBand="0"/>
      </w:tblPr>
      <w:tblGrid>
        <w:gridCol w:w="5587"/>
        <w:gridCol w:w="1728"/>
        <w:gridCol w:w="1698"/>
      </w:tblGrid>
      <w:tr w:rsidR="009A7C91" w:rsidRPr="00DC3EEF" w14:paraId="6311DFBA" w14:textId="77777777" w:rsidTr="00C74F2C">
        <w:trPr>
          <w:trHeight w:val="144"/>
        </w:trPr>
        <w:tc>
          <w:tcPr>
            <w:tcW w:w="5587" w:type="dxa"/>
            <w:vAlign w:val="bottom"/>
          </w:tcPr>
          <w:p w14:paraId="6C397BEE" w14:textId="77777777" w:rsidR="001959C3" w:rsidRPr="00DC3EEF" w:rsidRDefault="001959C3" w:rsidP="001959C3">
            <w:pPr>
              <w:pStyle w:val="a"/>
              <w:ind w:right="0"/>
              <w:rPr>
                <w:rFonts w:ascii="Arial" w:hAnsi="Arial" w:cs="Arial"/>
                <w:b/>
                <w:bCs/>
                <w:sz w:val="18"/>
                <w:szCs w:val="18"/>
                <w:lang w:val="en-GB"/>
              </w:rPr>
            </w:pPr>
          </w:p>
        </w:tc>
        <w:tc>
          <w:tcPr>
            <w:tcW w:w="3426" w:type="dxa"/>
            <w:gridSpan w:val="2"/>
            <w:tcBorders>
              <w:bottom w:val="single" w:sz="4" w:space="0" w:color="auto"/>
            </w:tcBorders>
            <w:vAlign w:val="bottom"/>
          </w:tcPr>
          <w:p w14:paraId="74545A1C" w14:textId="77777777" w:rsidR="001959C3" w:rsidRPr="00DC3EEF" w:rsidRDefault="001959C3" w:rsidP="001959C3">
            <w:pPr>
              <w:pStyle w:val="a"/>
              <w:tabs>
                <w:tab w:val="right" w:pos="7200"/>
                <w:tab w:val="right" w:pos="9000"/>
              </w:tabs>
              <w:ind w:right="-72"/>
              <w:jc w:val="center"/>
              <w:rPr>
                <w:rFonts w:ascii="Arial" w:hAnsi="Arial" w:cs="Arial"/>
                <w:b/>
                <w:bCs/>
                <w:sz w:val="18"/>
                <w:szCs w:val="18"/>
              </w:rPr>
            </w:pPr>
            <w:r w:rsidRPr="00DC3EEF">
              <w:rPr>
                <w:rFonts w:ascii="Arial" w:hAnsi="Arial" w:cs="Arial"/>
                <w:b/>
                <w:bCs/>
                <w:sz w:val="18"/>
                <w:szCs w:val="18"/>
              </w:rPr>
              <w:t>Separate</w:t>
            </w:r>
          </w:p>
        </w:tc>
      </w:tr>
      <w:tr w:rsidR="009A7C91" w:rsidRPr="00DC3EEF" w14:paraId="592A8866" w14:textId="77777777" w:rsidTr="00C74F2C">
        <w:trPr>
          <w:trHeight w:val="144"/>
        </w:trPr>
        <w:tc>
          <w:tcPr>
            <w:tcW w:w="5587" w:type="dxa"/>
            <w:vAlign w:val="bottom"/>
          </w:tcPr>
          <w:p w14:paraId="3FC0D0A4" w14:textId="77777777" w:rsidR="001959C3" w:rsidRPr="00DC3EEF" w:rsidRDefault="001959C3" w:rsidP="001959C3">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6310F6E6" w14:textId="77777777" w:rsidR="001959C3" w:rsidRPr="00DC3EEF" w:rsidRDefault="001959C3" w:rsidP="001959C3">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cs/>
              </w:rPr>
              <w:t>Fair value</w:t>
            </w:r>
          </w:p>
        </w:tc>
        <w:tc>
          <w:tcPr>
            <w:tcW w:w="1698" w:type="dxa"/>
            <w:tcBorders>
              <w:top w:val="single" w:sz="4" w:space="0" w:color="auto"/>
              <w:bottom w:val="single" w:sz="4" w:space="0" w:color="auto"/>
            </w:tcBorders>
            <w:vAlign w:val="bottom"/>
          </w:tcPr>
          <w:p w14:paraId="1CDCAECC" w14:textId="77777777" w:rsidR="001959C3" w:rsidRPr="00DC3EEF" w:rsidRDefault="001959C3" w:rsidP="001959C3">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Fair value</w:t>
            </w:r>
          </w:p>
        </w:tc>
      </w:tr>
      <w:tr w:rsidR="00E656FB" w:rsidRPr="00DC3EEF" w14:paraId="3EEC6A42" w14:textId="77777777" w:rsidTr="00C74F2C">
        <w:trPr>
          <w:trHeight w:val="144"/>
        </w:trPr>
        <w:tc>
          <w:tcPr>
            <w:tcW w:w="5587" w:type="dxa"/>
            <w:vAlign w:val="bottom"/>
          </w:tcPr>
          <w:p w14:paraId="4FBF850C" w14:textId="77777777" w:rsidR="00E656FB" w:rsidRPr="00DC3EEF" w:rsidRDefault="00E656FB" w:rsidP="00E656FB">
            <w:pPr>
              <w:pStyle w:val="a"/>
              <w:ind w:right="0"/>
              <w:rPr>
                <w:rFonts w:ascii="Arial" w:hAnsi="Arial" w:cs="Arial"/>
                <w:b/>
                <w:bCs/>
                <w:sz w:val="18"/>
                <w:szCs w:val="18"/>
              </w:rPr>
            </w:pPr>
          </w:p>
        </w:tc>
        <w:tc>
          <w:tcPr>
            <w:tcW w:w="1728" w:type="dxa"/>
            <w:tcBorders>
              <w:top w:val="single" w:sz="4" w:space="0" w:color="auto"/>
            </w:tcBorders>
            <w:vAlign w:val="bottom"/>
          </w:tcPr>
          <w:p w14:paraId="01600EF4" w14:textId="4232EBD9" w:rsidR="00E656FB" w:rsidRPr="00DC3EEF" w:rsidRDefault="00E656FB" w:rsidP="00E656FB">
            <w:pPr>
              <w:pStyle w:val="a"/>
              <w:tabs>
                <w:tab w:val="left" w:pos="285"/>
                <w:tab w:val="right" w:pos="1674"/>
                <w:tab w:val="right" w:pos="9000"/>
              </w:tabs>
              <w:ind w:right="-72" w:hanging="9"/>
              <w:jc w:val="right"/>
              <w:rPr>
                <w:rFonts w:ascii="Arial" w:hAnsi="Arial" w:cs="Arial"/>
                <w:b/>
                <w:bCs/>
                <w:sz w:val="18"/>
                <w:szCs w:val="18"/>
                <w:lang w:val="en-US"/>
              </w:rPr>
            </w:pPr>
            <w:r w:rsidRPr="00DC3EEF">
              <w:rPr>
                <w:rFonts w:ascii="Arial" w:hAnsi="Arial" w:cs="Arial"/>
                <w:b/>
                <w:bCs/>
                <w:sz w:val="18"/>
                <w:szCs w:val="18"/>
                <w:lang w:val="en-GB"/>
              </w:rPr>
              <w:t>30 June 2026</w:t>
            </w:r>
          </w:p>
        </w:tc>
        <w:tc>
          <w:tcPr>
            <w:tcW w:w="1698" w:type="dxa"/>
            <w:tcBorders>
              <w:top w:val="single" w:sz="4" w:space="0" w:color="auto"/>
            </w:tcBorders>
            <w:vAlign w:val="bottom"/>
          </w:tcPr>
          <w:p w14:paraId="5D2A6834" w14:textId="1DE117B8" w:rsidR="00E656FB" w:rsidRPr="00DC3EEF" w:rsidRDefault="00E656FB" w:rsidP="00E656FB">
            <w:pPr>
              <w:pStyle w:val="a"/>
              <w:tabs>
                <w:tab w:val="left" w:pos="285"/>
                <w:tab w:val="right" w:pos="1674"/>
                <w:tab w:val="right" w:pos="9000"/>
              </w:tabs>
              <w:ind w:left="-114" w:right="-72" w:hanging="9"/>
              <w:jc w:val="right"/>
              <w:rPr>
                <w:rFonts w:ascii="Arial" w:hAnsi="Arial" w:cs="Arial"/>
                <w:b/>
                <w:bCs/>
                <w:sz w:val="18"/>
                <w:szCs w:val="18"/>
              </w:rPr>
            </w:pPr>
            <w:r w:rsidRPr="00DC3EEF">
              <w:rPr>
                <w:rFonts w:ascii="Arial" w:hAnsi="Arial" w:cs="Arial"/>
                <w:b/>
                <w:bCs/>
                <w:spacing w:val="-6"/>
                <w:sz w:val="18"/>
                <w:szCs w:val="18"/>
                <w:lang w:val="en-GB"/>
              </w:rPr>
              <w:t xml:space="preserve">31 December </w:t>
            </w:r>
            <w:r w:rsidRPr="00DC3EEF">
              <w:rPr>
                <w:rFonts w:ascii="Arial" w:hAnsi="Arial" w:cs="Arial"/>
                <w:b/>
                <w:bCs/>
                <w:sz w:val="18"/>
                <w:szCs w:val="18"/>
                <w:lang w:val="en-GB"/>
              </w:rPr>
              <w:t>2025</w:t>
            </w:r>
          </w:p>
        </w:tc>
      </w:tr>
      <w:tr w:rsidR="009A7C91" w:rsidRPr="00DC3EEF" w14:paraId="39D87C37" w14:textId="77777777" w:rsidTr="00C74F2C">
        <w:trPr>
          <w:trHeight w:val="144"/>
        </w:trPr>
        <w:tc>
          <w:tcPr>
            <w:tcW w:w="5587" w:type="dxa"/>
            <w:vAlign w:val="bottom"/>
          </w:tcPr>
          <w:p w14:paraId="0EB54357" w14:textId="77777777" w:rsidR="008B7F91" w:rsidRPr="00DC3EEF" w:rsidRDefault="008B7F91" w:rsidP="008B7F91">
            <w:pPr>
              <w:pStyle w:val="a"/>
              <w:ind w:right="0"/>
              <w:rPr>
                <w:rFonts w:ascii="Arial" w:hAnsi="Arial" w:cs="Arial"/>
                <w:b/>
                <w:bCs/>
                <w:sz w:val="18"/>
                <w:szCs w:val="18"/>
              </w:rPr>
            </w:pPr>
          </w:p>
        </w:tc>
        <w:tc>
          <w:tcPr>
            <w:tcW w:w="1728" w:type="dxa"/>
            <w:vAlign w:val="bottom"/>
          </w:tcPr>
          <w:p w14:paraId="5AE52085" w14:textId="77777777"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698" w:type="dxa"/>
            <w:vAlign w:val="bottom"/>
          </w:tcPr>
          <w:p w14:paraId="231D65D6" w14:textId="502AA50D"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26E0A7F0" w14:textId="77777777" w:rsidTr="00C74F2C">
        <w:trPr>
          <w:trHeight w:val="144"/>
        </w:trPr>
        <w:tc>
          <w:tcPr>
            <w:tcW w:w="5587" w:type="dxa"/>
            <w:vAlign w:val="bottom"/>
          </w:tcPr>
          <w:p w14:paraId="412209AB" w14:textId="77777777" w:rsidR="008B7F91" w:rsidRPr="00DC3EEF" w:rsidRDefault="008B7F91" w:rsidP="008B7F91">
            <w:pPr>
              <w:pStyle w:val="a"/>
              <w:ind w:right="0"/>
              <w:rPr>
                <w:rFonts w:ascii="Arial" w:hAnsi="Arial" w:cs="Arial"/>
                <w:b/>
                <w:bCs/>
                <w:sz w:val="18"/>
                <w:szCs w:val="18"/>
              </w:rPr>
            </w:pPr>
          </w:p>
        </w:tc>
        <w:tc>
          <w:tcPr>
            <w:tcW w:w="1728" w:type="dxa"/>
            <w:tcBorders>
              <w:bottom w:val="single" w:sz="4" w:space="0" w:color="auto"/>
            </w:tcBorders>
            <w:vAlign w:val="bottom"/>
          </w:tcPr>
          <w:p w14:paraId="51D9CE18" w14:textId="77777777"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c>
          <w:tcPr>
            <w:tcW w:w="1698" w:type="dxa"/>
            <w:tcBorders>
              <w:bottom w:val="single" w:sz="4" w:space="0" w:color="auto"/>
            </w:tcBorders>
            <w:vAlign w:val="bottom"/>
          </w:tcPr>
          <w:p w14:paraId="2BC45AEB" w14:textId="2A170EFC"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716C2D77" w14:textId="77777777" w:rsidTr="00C74F2C">
        <w:trPr>
          <w:trHeight w:val="144"/>
        </w:trPr>
        <w:tc>
          <w:tcPr>
            <w:tcW w:w="5587" w:type="dxa"/>
            <w:vAlign w:val="bottom"/>
          </w:tcPr>
          <w:p w14:paraId="13976F5E" w14:textId="77777777" w:rsidR="008B7F91" w:rsidRPr="00DC3EEF"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vAlign w:val="bottom"/>
          </w:tcPr>
          <w:p w14:paraId="33982012" w14:textId="77777777" w:rsidR="008B7F91" w:rsidRPr="00DC3EEF" w:rsidRDefault="008B7F91" w:rsidP="008B7F91">
            <w:pPr>
              <w:pStyle w:val="1"/>
              <w:ind w:right="-72"/>
              <w:jc w:val="right"/>
              <w:rPr>
                <w:rFonts w:ascii="Arial" w:hAnsi="Arial" w:cs="Arial"/>
                <w:sz w:val="18"/>
                <w:szCs w:val="18"/>
                <w:cs/>
              </w:rPr>
            </w:pPr>
          </w:p>
        </w:tc>
        <w:tc>
          <w:tcPr>
            <w:tcW w:w="1698" w:type="dxa"/>
            <w:tcBorders>
              <w:top w:val="single" w:sz="4" w:space="0" w:color="auto"/>
            </w:tcBorders>
            <w:vAlign w:val="bottom"/>
          </w:tcPr>
          <w:p w14:paraId="6E1331D8" w14:textId="77777777" w:rsidR="008B7F91" w:rsidRPr="00DC3EEF" w:rsidRDefault="008B7F91" w:rsidP="008B7F91">
            <w:pPr>
              <w:pStyle w:val="1"/>
              <w:ind w:right="-72"/>
              <w:jc w:val="right"/>
              <w:rPr>
                <w:rFonts w:ascii="Arial" w:hAnsi="Arial" w:cs="Arial"/>
                <w:sz w:val="18"/>
                <w:szCs w:val="18"/>
              </w:rPr>
            </w:pPr>
          </w:p>
        </w:tc>
      </w:tr>
      <w:tr w:rsidR="009A7C91" w:rsidRPr="00DC3EEF" w14:paraId="3B5D1512" w14:textId="77777777" w:rsidTr="00C74F2C">
        <w:trPr>
          <w:trHeight w:val="144"/>
        </w:trPr>
        <w:tc>
          <w:tcPr>
            <w:tcW w:w="5587" w:type="dxa"/>
            <w:vAlign w:val="bottom"/>
          </w:tcPr>
          <w:p w14:paraId="5E193420"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Investments in debt instruments measured </w:t>
            </w:r>
          </w:p>
        </w:tc>
        <w:tc>
          <w:tcPr>
            <w:tcW w:w="1728" w:type="dxa"/>
            <w:vAlign w:val="bottom"/>
          </w:tcPr>
          <w:p w14:paraId="07F1A03F" w14:textId="77777777" w:rsidR="008B7F91" w:rsidRPr="00DC3EEF" w:rsidRDefault="008B7F91" w:rsidP="008B7F91">
            <w:pPr>
              <w:pStyle w:val="1"/>
              <w:ind w:right="-72"/>
              <w:jc w:val="right"/>
              <w:rPr>
                <w:rFonts w:ascii="Arial" w:hAnsi="Arial" w:cs="Arial"/>
                <w:sz w:val="18"/>
                <w:szCs w:val="18"/>
              </w:rPr>
            </w:pPr>
          </w:p>
        </w:tc>
        <w:tc>
          <w:tcPr>
            <w:tcW w:w="1698" w:type="dxa"/>
            <w:vAlign w:val="bottom"/>
          </w:tcPr>
          <w:p w14:paraId="5B9D4496" w14:textId="77777777" w:rsidR="008B7F91" w:rsidRPr="00DC3EEF" w:rsidRDefault="008B7F91" w:rsidP="008B7F91">
            <w:pPr>
              <w:pStyle w:val="1"/>
              <w:ind w:right="-72"/>
              <w:jc w:val="right"/>
              <w:rPr>
                <w:rFonts w:ascii="Arial" w:hAnsi="Arial" w:cs="Arial"/>
                <w:sz w:val="18"/>
                <w:szCs w:val="18"/>
              </w:rPr>
            </w:pPr>
          </w:p>
        </w:tc>
      </w:tr>
      <w:tr w:rsidR="009A7C91" w:rsidRPr="00DC3EEF" w14:paraId="199433B2" w14:textId="77777777" w:rsidTr="00C74F2C">
        <w:trPr>
          <w:trHeight w:val="144"/>
        </w:trPr>
        <w:tc>
          <w:tcPr>
            <w:tcW w:w="5587" w:type="dxa"/>
            <w:vAlign w:val="bottom"/>
          </w:tcPr>
          <w:p w14:paraId="7CFE2090"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   at fair value through other comprehensive income</w:t>
            </w:r>
          </w:p>
        </w:tc>
        <w:tc>
          <w:tcPr>
            <w:tcW w:w="1728" w:type="dxa"/>
            <w:vAlign w:val="bottom"/>
          </w:tcPr>
          <w:p w14:paraId="3C342A07" w14:textId="77777777" w:rsidR="008B7F91" w:rsidRPr="00DC3EEF" w:rsidRDefault="008B7F91" w:rsidP="008B7F91">
            <w:pPr>
              <w:pStyle w:val="1"/>
              <w:ind w:right="-72"/>
              <w:jc w:val="right"/>
              <w:rPr>
                <w:rFonts w:ascii="Arial" w:hAnsi="Arial" w:cs="Arial"/>
                <w:sz w:val="18"/>
                <w:szCs w:val="18"/>
              </w:rPr>
            </w:pPr>
          </w:p>
        </w:tc>
        <w:tc>
          <w:tcPr>
            <w:tcW w:w="1698" w:type="dxa"/>
            <w:vAlign w:val="bottom"/>
          </w:tcPr>
          <w:p w14:paraId="383D0FCE" w14:textId="77777777" w:rsidR="008B7F91" w:rsidRPr="00DC3EEF" w:rsidRDefault="008B7F91" w:rsidP="008B7F91">
            <w:pPr>
              <w:pStyle w:val="1"/>
              <w:ind w:right="-72"/>
              <w:jc w:val="right"/>
              <w:rPr>
                <w:rFonts w:ascii="Arial" w:hAnsi="Arial" w:cs="Arial"/>
                <w:sz w:val="18"/>
                <w:szCs w:val="18"/>
              </w:rPr>
            </w:pPr>
          </w:p>
        </w:tc>
      </w:tr>
      <w:tr w:rsidR="00E656FB" w:rsidRPr="00DC3EEF" w14:paraId="6938966B" w14:textId="77777777" w:rsidTr="00C74F2C">
        <w:trPr>
          <w:trHeight w:val="144"/>
        </w:trPr>
        <w:tc>
          <w:tcPr>
            <w:tcW w:w="5587" w:type="dxa"/>
            <w:vAlign w:val="bottom"/>
          </w:tcPr>
          <w:p w14:paraId="658FEFAE"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Government and state enterprise securities</w:t>
            </w:r>
          </w:p>
        </w:tc>
        <w:tc>
          <w:tcPr>
            <w:tcW w:w="1728" w:type="dxa"/>
            <w:vAlign w:val="bottom"/>
          </w:tcPr>
          <w:p w14:paraId="5DEAD301" w14:textId="6689367E" w:rsidR="00E656FB" w:rsidRPr="00DC3EEF" w:rsidRDefault="001614DA" w:rsidP="00E656FB">
            <w:pPr>
              <w:pStyle w:val="1"/>
              <w:ind w:right="-72"/>
              <w:jc w:val="right"/>
              <w:rPr>
                <w:rFonts w:ascii="Arial" w:hAnsi="Arial" w:cs="Arial"/>
                <w:sz w:val="18"/>
                <w:szCs w:val="18"/>
              </w:rPr>
            </w:pPr>
            <w:r w:rsidRPr="00DC3EEF">
              <w:rPr>
                <w:rFonts w:ascii="Arial" w:hAnsi="Arial" w:cs="Arial"/>
                <w:sz w:val="18"/>
                <w:szCs w:val="18"/>
              </w:rPr>
              <w:t>21,946,388</w:t>
            </w:r>
          </w:p>
        </w:tc>
        <w:tc>
          <w:tcPr>
            <w:tcW w:w="1698" w:type="dxa"/>
            <w:vAlign w:val="bottom"/>
          </w:tcPr>
          <w:p w14:paraId="14ADC3AE" w14:textId="7C0099DA"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22</w:t>
            </w:r>
            <w:r w:rsidRPr="00DC3EEF">
              <w:rPr>
                <w:rFonts w:ascii="Arial" w:hAnsi="Arial" w:cs="Arial"/>
                <w:sz w:val="18"/>
                <w:szCs w:val="18"/>
              </w:rPr>
              <w:t>,</w:t>
            </w:r>
            <w:r w:rsidRPr="00DC3EEF">
              <w:rPr>
                <w:rFonts w:ascii="Arial" w:hAnsi="Arial" w:cs="Arial"/>
                <w:sz w:val="18"/>
                <w:szCs w:val="18"/>
                <w:lang w:val="en-GB"/>
              </w:rPr>
              <w:t>821</w:t>
            </w:r>
            <w:r w:rsidRPr="00DC3EEF">
              <w:rPr>
                <w:rFonts w:ascii="Arial" w:hAnsi="Arial" w:cs="Arial"/>
                <w:sz w:val="18"/>
                <w:szCs w:val="18"/>
              </w:rPr>
              <w:t>,</w:t>
            </w:r>
            <w:r w:rsidRPr="00DC3EEF">
              <w:rPr>
                <w:rFonts w:ascii="Arial" w:hAnsi="Arial" w:cs="Arial"/>
                <w:sz w:val="18"/>
                <w:szCs w:val="18"/>
                <w:lang w:val="en-GB"/>
              </w:rPr>
              <w:t>494</w:t>
            </w:r>
          </w:p>
        </w:tc>
      </w:tr>
      <w:tr w:rsidR="00E656FB" w:rsidRPr="00DC3EEF" w14:paraId="5A0D4097" w14:textId="77777777" w:rsidTr="00C74F2C">
        <w:trPr>
          <w:trHeight w:val="144"/>
        </w:trPr>
        <w:tc>
          <w:tcPr>
            <w:tcW w:w="5587" w:type="dxa"/>
            <w:vAlign w:val="bottom"/>
          </w:tcPr>
          <w:p w14:paraId="3AEF6728"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Private sector’s debt securities</w:t>
            </w:r>
          </w:p>
        </w:tc>
        <w:tc>
          <w:tcPr>
            <w:tcW w:w="1728" w:type="dxa"/>
            <w:tcBorders>
              <w:bottom w:val="single" w:sz="4" w:space="0" w:color="auto"/>
            </w:tcBorders>
            <w:vAlign w:val="bottom"/>
          </w:tcPr>
          <w:p w14:paraId="0D552CAC" w14:textId="4CA40C06" w:rsidR="00E656FB" w:rsidRPr="00DC3EEF" w:rsidRDefault="001F427A" w:rsidP="00E656FB">
            <w:pPr>
              <w:pStyle w:val="1"/>
              <w:ind w:right="-72"/>
              <w:jc w:val="right"/>
              <w:rPr>
                <w:rFonts w:ascii="Arial" w:hAnsi="Arial" w:cs="Arial"/>
                <w:sz w:val="18"/>
                <w:szCs w:val="18"/>
              </w:rPr>
            </w:pPr>
            <w:r w:rsidRPr="00DC3EEF">
              <w:rPr>
                <w:rFonts w:ascii="Arial" w:hAnsi="Arial" w:cs="Arial"/>
                <w:sz w:val="18"/>
                <w:szCs w:val="18"/>
              </w:rPr>
              <w:t>37,753</w:t>
            </w:r>
          </w:p>
        </w:tc>
        <w:tc>
          <w:tcPr>
            <w:tcW w:w="1698" w:type="dxa"/>
            <w:tcBorders>
              <w:bottom w:val="single" w:sz="4" w:space="0" w:color="auto"/>
            </w:tcBorders>
            <w:vAlign w:val="bottom"/>
          </w:tcPr>
          <w:p w14:paraId="179F6C5F" w14:textId="35CD42E0"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37</w:t>
            </w:r>
            <w:r w:rsidRPr="00DC3EEF">
              <w:rPr>
                <w:rFonts w:ascii="Arial" w:hAnsi="Arial" w:cs="Arial"/>
                <w:sz w:val="18"/>
                <w:szCs w:val="18"/>
              </w:rPr>
              <w:t>,</w:t>
            </w:r>
            <w:r w:rsidRPr="00DC3EEF">
              <w:rPr>
                <w:rFonts w:ascii="Arial" w:hAnsi="Arial" w:cs="Arial"/>
                <w:sz w:val="18"/>
                <w:szCs w:val="18"/>
                <w:lang w:val="en-GB"/>
              </w:rPr>
              <w:t>864</w:t>
            </w:r>
          </w:p>
        </w:tc>
      </w:tr>
      <w:tr w:rsidR="00E656FB" w:rsidRPr="00DC3EEF" w14:paraId="46AF5DCC" w14:textId="77777777" w:rsidTr="00C74F2C">
        <w:trPr>
          <w:trHeight w:val="144"/>
        </w:trPr>
        <w:tc>
          <w:tcPr>
            <w:tcW w:w="5587" w:type="dxa"/>
            <w:vAlign w:val="bottom"/>
          </w:tcPr>
          <w:p w14:paraId="4973D704"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cs/>
              </w:rPr>
            </w:pPr>
          </w:p>
        </w:tc>
        <w:tc>
          <w:tcPr>
            <w:tcW w:w="1728" w:type="dxa"/>
            <w:tcBorders>
              <w:top w:val="single" w:sz="4" w:space="0" w:color="auto"/>
            </w:tcBorders>
            <w:vAlign w:val="bottom"/>
          </w:tcPr>
          <w:p w14:paraId="7C0C9F73" w14:textId="77777777" w:rsidR="00E656FB" w:rsidRPr="00DC3EEF" w:rsidRDefault="00E656FB" w:rsidP="00E656FB">
            <w:pPr>
              <w:pStyle w:val="1"/>
              <w:ind w:right="-72"/>
              <w:jc w:val="right"/>
              <w:rPr>
                <w:rFonts w:ascii="Arial" w:hAnsi="Arial" w:cs="Arial"/>
                <w:sz w:val="18"/>
                <w:szCs w:val="18"/>
              </w:rPr>
            </w:pPr>
          </w:p>
        </w:tc>
        <w:tc>
          <w:tcPr>
            <w:tcW w:w="1698" w:type="dxa"/>
            <w:tcBorders>
              <w:top w:val="single" w:sz="4" w:space="0" w:color="auto"/>
            </w:tcBorders>
            <w:vAlign w:val="bottom"/>
          </w:tcPr>
          <w:p w14:paraId="0B4DE74E" w14:textId="77777777" w:rsidR="00E656FB" w:rsidRPr="00DC3EEF" w:rsidRDefault="00E656FB" w:rsidP="00E656FB">
            <w:pPr>
              <w:pStyle w:val="1"/>
              <w:ind w:right="-72"/>
              <w:jc w:val="right"/>
              <w:rPr>
                <w:rFonts w:ascii="Arial" w:hAnsi="Arial" w:cs="Arial"/>
                <w:sz w:val="18"/>
                <w:szCs w:val="18"/>
              </w:rPr>
            </w:pPr>
          </w:p>
        </w:tc>
      </w:tr>
      <w:tr w:rsidR="00E656FB" w:rsidRPr="00DC3EEF" w14:paraId="4DD1984F" w14:textId="77777777" w:rsidTr="00C74F2C">
        <w:trPr>
          <w:trHeight w:val="144"/>
        </w:trPr>
        <w:tc>
          <w:tcPr>
            <w:tcW w:w="5587" w:type="dxa"/>
            <w:vAlign w:val="bottom"/>
          </w:tcPr>
          <w:p w14:paraId="50AE395E"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728" w:type="dxa"/>
            <w:tcBorders>
              <w:bottom w:val="single" w:sz="4" w:space="0" w:color="auto"/>
            </w:tcBorders>
            <w:vAlign w:val="bottom"/>
          </w:tcPr>
          <w:p w14:paraId="46DBB852" w14:textId="00745B45" w:rsidR="00E656FB" w:rsidRPr="00DC3EEF" w:rsidRDefault="001F427A" w:rsidP="00E656FB">
            <w:pPr>
              <w:pStyle w:val="1"/>
              <w:ind w:right="-72"/>
              <w:jc w:val="right"/>
              <w:rPr>
                <w:rFonts w:ascii="Arial" w:hAnsi="Arial" w:cs="Arial"/>
                <w:sz w:val="18"/>
                <w:szCs w:val="18"/>
              </w:rPr>
            </w:pPr>
            <w:r w:rsidRPr="00DC3EEF">
              <w:rPr>
                <w:rFonts w:ascii="Arial" w:hAnsi="Arial" w:cs="Arial"/>
                <w:sz w:val="18"/>
                <w:szCs w:val="18"/>
              </w:rPr>
              <w:t>21,984,141</w:t>
            </w:r>
          </w:p>
        </w:tc>
        <w:tc>
          <w:tcPr>
            <w:tcW w:w="1698" w:type="dxa"/>
            <w:tcBorders>
              <w:bottom w:val="single" w:sz="4" w:space="0" w:color="auto"/>
            </w:tcBorders>
            <w:vAlign w:val="bottom"/>
          </w:tcPr>
          <w:p w14:paraId="763AEE37" w14:textId="634F70D1"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22</w:t>
            </w:r>
            <w:r w:rsidRPr="00DC3EEF">
              <w:rPr>
                <w:rFonts w:ascii="Arial" w:hAnsi="Arial" w:cs="Arial"/>
                <w:sz w:val="18"/>
                <w:szCs w:val="18"/>
              </w:rPr>
              <w:t>,</w:t>
            </w:r>
            <w:r w:rsidRPr="00DC3EEF">
              <w:rPr>
                <w:rFonts w:ascii="Arial" w:hAnsi="Arial" w:cs="Arial"/>
                <w:sz w:val="18"/>
                <w:szCs w:val="18"/>
                <w:lang w:val="en-GB"/>
              </w:rPr>
              <w:t>859</w:t>
            </w:r>
            <w:r w:rsidRPr="00DC3EEF">
              <w:rPr>
                <w:rFonts w:ascii="Arial" w:hAnsi="Arial" w:cs="Arial"/>
                <w:sz w:val="18"/>
                <w:szCs w:val="18"/>
              </w:rPr>
              <w:t>,</w:t>
            </w:r>
            <w:r w:rsidRPr="00DC3EEF">
              <w:rPr>
                <w:rFonts w:ascii="Arial" w:hAnsi="Arial" w:cs="Arial"/>
                <w:sz w:val="18"/>
                <w:szCs w:val="18"/>
                <w:lang w:val="en-GB"/>
              </w:rPr>
              <w:t>358</w:t>
            </w:r>
          </w:p>
        </w:tc>
      </w:tr>
      <w:tr w:rsidR="00E656FB" w:rsidRPr="00DC3EEF" w14:paraId="6F006CBE" w14:textId="77777777" w:rsidTr="00C74F2C">
        <w:trPr>
          <w:trHeight w:val="144"/>
        </w:trPr>
        <w:tc>
          <w:tcPr>
            <w:tcW w:w="5587" w:type="dxa"/>
            <w:vAlign w:val="bottom"/>
          </w:tcPr>
          <w:p w14:paraId="7CCCF0ED" w14:textId="77777777" w:rsidR="00E656FB" w:rsidRPr="00DC3EEF" w:rsidRDefault="00E656FB" w:rsidP="00E656FB">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vAlign w:val="bottom"/>
          </w:tcPr>
          <w:p w14:paraId="5D43B952" w14:textId="77777777" w:rsidR="00E656FB" w:rsidRPr="00DC3EEF" w:rsidRDefault="00E656FB" w:rsidP="00E656FB">
            <w:pPr>
              <w:pStyle w:val="1"/>
              <w:ind w:right="-72"/>
              <w:jc w:val="right"/>
              <w:rPr>
                <w:rFonts w:ascii="Arial" w:hAnsi="Arial" w:cs="Arial"/>
                <w:sz w:val="18"/>
                <w:szCs w:val="18"/>
              </w:rPr>
            </w:pPr>
          </w:p>
        </w:tc>
        <w:tc>
          <w:tcPr>
            <w:tcW w:w="1698" w:type="dxa"/>
            <w:tcBorders>
              <w:top w:val="single" w:sz="4" w:space="0" w:color="auto"/>
            </w:tcBorders>
            <w:vAlign w:val="bottom"/>
          </w:tcPr>
          <w:p w14:paraId="0A295722" w14:textId="77777777" w:rsidR="00E656FB" w:rsidRPr="00DC3EEF" w:rsidRDefault="00E656FB" w:rsidP="00E656FB">
            <w:pPr>
              <w:pStyle w:val="1"/>
              <w:ind w:right="-72"/>
              <w:jc w:val="right"/>
              <w:rPr>
                <w:rFonts w:ascii="Arial" w:hAnsi="Arial" w:cs="Arial"/>
                <w:sz w:val="18"/>
                <w:szCs w:val="18"/>
              </w:rPr>
            </w:pPr>
          </w:p>
        </w:tc>
      </w:tr>
      <w:tr w:rsidR="00E656FB" w:rsidRPr="00DC3EEF" w14:paraId="07734DB1" w14:textId="77777777" w:rsidTr="00C74F2C">
        <w:trPr>
          <w:trHeight w:val="144"/>
        </w:trPr>
        <w:tc>
          <w:tcPr>
            <w:tcW w:w="5587" w:type="dxa"/>
            <w:vAlign w:val="bottom"/>
          </w:tcPr>
          <w:p w14:paraId="7E58BA78"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Allowance for expected credit losses</w:t>
            </w:r>
          </w:p>
        </w:tc>
        <w:tc>
          <w:tcPr>
            <w:tcW w:w="1728" w:type="dxa"/>
            <w:tcBorders>
              <w:bottom w:val="nil"/>
            </w:tcBorders>
            <w:vAlign w:val="bottom"/>
          </w:tcPr>
          <w:p w14:paraId="2CF67AC4" w14:textId="23BB5A6D" w:rsidR="00E656FB" w:rsidRPr="00DC3EEF" w:rsidRDefault="001F427A" w:rsidP="00E656FB">
            <w:pPr>
              <w:pStyle w:val="1"/>
              <w:ind w:right="-72"/>
              <w:jc w:val="right"/>
              <w:rPr>
                <w:rFonts w:ascii="Arial" w:hAnsi="Arial" w:cs="Arial"/>
                <w:sz w:val="18"/>
                <w:szCs w:val="18"/>
              </w:rPr>
            </w:pPr>
            <w:r w:rsidRPr="00DC3EEF">
              <w:rPr>
                <w:rFonts w:ascii="Arial" w:hAnsi="Arial" w:cs="Arial"/>
                <w:sz w:val="18"/>
                <w:szCs w:val="18"/>
              </w:rPr>
              <w:t>(120)</w:t>
            </w:r>
          </w:p>
        </w:tc>
        <w:tc>
          <w:tcPr>
            <w:tcW w:w="1698" w:type="dxa"/>
            <w:vAlign w:val="bottom"/>
          </w:tcPr>
          <w:p w14:paraId="06D07DB5" w14:textId="3A0B0454"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274</w:t>
            </w:r>
            <w:r w:rsidRPr="00DC3EEF">
              <w:rPr>
                <w:rFonts w:ascii="Arial" w:hAnsi="Arial" w:cs="Arial"/>
                <w:sz w:val="18"/>
                <w:szCs w:val="18"/>
              </w:rPr>
              <w:t>)</w:t>
            </w:r>
          </w:p>
        </w:tc>
      </w:tr>
    </w:tbl>
    <w:p w14:paraId="6D7836F8" w14:textId="49892621" w:rsidR="00C94753" w:rsidRPr="00DC3EEF" w:rsidRDefault="00C94753" w:rsidP="00F90DDA">
      <w:pPr>
        <w:ind w:left="540"/>
        <w:jc w:val="both"/>
        <w:rPr>
          <w:rFonts w:ascii="Arial" w:hAnsi="Arial" w:cs="Arial"/>
          <w:spacing w:val="-4"/>
          <w:sz w:val="18"/>
          <w:szCs w:val="18"/>
        </w:rPr>
      </w:pPr>
    </w:p>
    <w:tbl>
      <w:tblPr>
        <w:tblW w:w="9026" w:type="dxa"/>
        <w:tblInd w:w="450" w:type="dxa"/>
        <w:tblLayout w:type="fixed"/>
        <w:tblLook w:val="0000" w:firstRow="0" w:lastRow="0" w:firstColumn="0" w:lastColumn="0" w:noHBand="0" w:noVBand="0"/>
      </w:tblPr>
      <w:tblGrid>
        <w:gridCol w:w="3787"/>
        <w:gridCol w:w="1418"/>
        <w:gridCol w:w="1275"/>
        <w:gridCol w:w="1418"/>
        <w:gridCol w:w="1128"/>
      </w:tblGrid>
      <w:tr w:rsidR="009A7C91" w:rsidRPr="00DC3EEF" w14:paraId="47EDFC95" w14:textId="77777777" w:rsidTr="00C74F2C">
        <w:trPr>
          <w:trHeight w:val="20"/>
        </w:trPr>
        <w:tc>
          <w:tcPr>
            <w:tcW w:w="3787" w:type="dxa"/>
            <w:vAlign w:val="bottom"/>
          </w:tcPr>
          <w:p w14:paraId="37E1C6B9" w14:textId="77777777" w:rsidR="00EE7E70" w:rsidRPr="00DC3EEF" w:rsidRDefault="00EE7E70" w:rsidP="00443018">
            <w:pPr>
              <w:pStyle w:val="a"/>
              <w:ind w:right="0"/>
              <w:rPr>
                <w:rFonts w:ascii="Arial" w:hAnsi="Arial" w:cs="Arial"/>
                <w:b/>
                <w:bCs/>
                <w:sz w:val="18"/>
                <w:szCs w:val="18"/>
                <w:lang w:val="en-GB"/>
              </w:rPr>
            </w:pPr>
          </w:p>
        </w:tc>
        <w:tc>
          <w:tcPr>
            <w:tcW w:w="5239" w:type="dxa"/>
            <w:gridSpan w:val="4"/>
            <w:tcBorders>
              <w:bottom w:val="single" w:sz="4" w:space="0" w:color="auto"/>
            </w:tcBorders>
            <w:vAlign w:val="bottom"/>
          </w:tcPr>
          <w:p w14:paraId="6B918025" w14:textId="77777777" w:rsidR="00EE7E70" w:rsidRPr="00DC3EEF" w:rsidRDefault="00EE7E70" w:rsidP="0044301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Separate</w:t>
            </w:r>
          </w:p>
        </w:tc>
      </w:tr>
      <w:tr w:rsidR="009A7C91" w:rsidRPr="00DC3EEF" w14:paraId="31CABAA5" w14:textId="77777777" w:rsidTr="00C74F2C">
        <w:trPr>
          <w:trHeight w:val="20"/>
        </w:trPr>
        <w:tc>
          <w:tcPr>
            <w:tcW w:w="3787" w:type="dxa"/>
            <w:vAlign w:val="bottom"/>
          </w:tcPr>
          <w:p w14:paraId="0FFFC4C3" w14:textId="77777777" w:rsidR="008B7F91" w:rsidRPr="00DC3EEF" w:rsidRDefault="008B7F91" w:rsidP="008B7F91">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vAlign w:val="bottom"/>
          </w:tcPr>
          <w:p w14:paraId="622C1E24" w14:textId="14F332C8" w:rsidR="008B7F91" w:rsidRPr="00DC3EEF" w:rsidRDefault="00E656FB" w:rsidP="008B7F91">
            <w:pPr>
              <w:pStyle w:val="a"/>
              <w:tabs>
                <w:tab w:val="right" w:pos="7200"/>
                <w:tab w:val="right" w:pos="9000"/>
              </w:tabs>
              <w:ind w:right="-72"/>
              <w:jc w:val="center"/>
              <w:rPr>
                <w:rFonts w:ascii="Arial" w:hAnsi="Arial" w:cs="Arial"/>
                <w:b/>
                <w:bCs/>
                <w:sz w:val="18"/>
                <w:szCs w:val="18"/>
              </w:rPr>
            </w:pPr>
            <w:r w:rsidRPr="00DC3EEF">
              <w:rPr>
                <w:rFonts w:ascii="Arial" w:hAnsi="Arial" w:cs="Arial"/>
                <w:b/>
                <w:bCs/>
                <w:sz w:val="18"/>
                <w:szCs w:val="18"/>
                <w:lang w:val="en-GB"/>
              </w:rPr>
              <w:t>30 June 2026</w:t>
            </w:r>
          </w:p>
        </w:tc>
        <w:tc>
          <w:tcPr>
            <w:tcW w:w="2546" w:type="dxa"/>
            <w:gridSpan w:val="2"/>
            <w:tcBorders>
              <w:top w:val="single" w:sz="4" w:space="0" w:color="auto"/>
              <w:bottom w:val="single" w:sz="4" w:space="0" w:color="auto"/>
            </w:tcBorders>
            <w:vAlign w:val="bottom"/>
          </w:tcPr>
          <w:p w14:paraId="518D38D9" w14:textId="6E6F049E" w:rsidR="008B7F91" w:rsidRPr="00DC3EEF" w:rsidRDefault="00E656FB" w:rsidP="008B7F91">
            <w:pPr>
              <w:pStyle w:val="a"/>
              <w:tabs>
                <w:tab w:val="left" w:pos="285"/>
                <w:tab w:val="right" w:pos="1674"/>
                <w:tab w:val="right" w:pos="9000"/>
              </w:tabs>
              <w:ind w:left="-114" w:right="-72" w:hanging="9"/>
              <w:jc w:val="center"/>
              <w:rPr>
                <w:rFonts w:ascii="Arial" w:hAnsi="Arial" w:cs="Arial"/>
                <w:b/>
                <w:bCs/>
                <w:sz w:val="18"/>
                <w:szCs w:val="18"/>
              </w:rPr>
            </w:pPr>
            <w:r w:rsidRPr="00DC3EEF">
              <w:rPr>
                <w:rFonts w:ascii="Arial" w:hAnsi="Arial" w:cs="Arial"/>
                <w:b/>
                <w:bCs/>
                <w:sz w:val="18"/>
                <w:szCs w:val="18"/>
                <w:lang w:val="en-GB"/>
              </w:rPr>
              <w:t>31 December 2025</w:t>
            </w:r>
          </w:p>
        </w:tc>
      </w:tr>
      <w:tr w:rsidR="009A7C91" w:rsidRPr="00DC3EEF" w14:paraId="2FB2673B" w14:textId="77777777" w:rsidTr="00414F88">
        <w:trPr>
          <w:trHeight w:val="81"/>
        </w:trPr>
        <w:tc>
          <w:tcPr>
            <w:tcW w:w="3787" w:type="dxa"/>
            <w:vAlign w:val="bottom"/>
          </w:tcPr>
          <w:p w14:paraId="49670F4D" w14:textId="77777777" w:rsidR="008B7F91" w:rsidRPr="00DC3EEF" w:rsidRDefault="008B7F91" w:rsidP="008B7F91">
            <w:pPr>
              <w:pStyle w:val="a"/>
              <w:ind w:right="0"/>
              <w:rPr>
                <w:rFonts w:ascii="Arial" w:hAnsi="Arial" w:cs="Arial"/>
                <w:b/>
                <w:bCs/>
                <w:sz w:val="18"/>
                <w:szCs w:val="18"/>
              </w:rPr>
            </w:pPr>
          </w:p>
        </w:tc>
        <w:tc>
          <w:tcPr>
            <w:tcW w:w="1418" w:type="dxa"/>
            <w:tcBorders>
              <w:top w:val="single" w:sz="4" w:space="0" w:color="auto"/>
            </w:tcBorders>
            <w:vAlign w:val="bottom"/>
          </w:tcPr>
          <w:p w14:paraId="11C2E221" w14:textId="77777777" w:rsidR="008B7F91" w:rsidRPr="00DC3EEF" w:rsidRDefault="008B7F91" w:rsidP="008B7F91">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vAlign w:val="bottom"/>
          </w:tcPr>
          <w:p w14:paraId="7C69C7B4" w14:textId="05ECE7FA" w:rsidR="008B7F91" w:rsidRPr="00DC3EEF" w:rsidRDefault="00F826A5" w:rsidP="008B7F91">
            <w:pPr>
              <w:pStyle w:val="a"/>
              <w:tabs>
                <w:tab w:val="left" w:pos="285"/>
                <w:tab w:val="right" w:pos="1674"/>
                <w:tab w:val="right" w:pos="9000"/>
              </w:tabs>
              <w:ind w:right="-72" w:hanging="9"/>
              <w:jc w:val="right"/>
              <w:rPr>
                <w:rFonts w:ascii="Arial" w:hAnsi="Arial" w:cs="Arial"/>
                <w:b/>
                <w:bCs/>
                <w:sz w:val="18"/>
                <w:szCs w:val="18"/>
              </w:rPr>
            </w:pPr>
            <w:r w:rsidRPr="00DC3EEF">
              <w:rPr>
                <w:rFonts w:ascii="Arial" w:hAnsi="Arial" w:cs="Arial"/>
                <w:b/>
                <w:bCs/>
                <w:sz w:val="18"/>
                <w:szCs w:val="22"/>
                <w:lang w:val="en-GB"/>
              </w:rPr>
              <w:t>Dividend</w:t>
            </w:r>
          </w:p>
        </w:tc>
        <w:tc>
          <w:tcPr>
            <w:tcW w:w="1418" w:type="dxa"/>
            <w:tcBorders>
              <w:top w:val="single" w:sz="4" w:space="0" w:color="auto"/>
            </w:tcBorders>
            <w:vAlign w:val="bottom"/>
          </w:tcPr>
          <w:p w14:paraId="011F3BAE" w14:textId="77777777" w:rsidR="008B7F91" w:rsidRPr="00DC3EEF" w:rsidRDefault="008B7F91" w:rsidP="008B7F91">
            <w:pPr>
              <w:pStyle w:val="a"/>
              <w:tabs>
                <w:tab w:val="left" w:pos="285"/>
                <w:tab w:val="right" w:pos="1674"/>
                <w:tab w:val="right" w:pos="9000"/>
              </w:tabs>
              <w:ind w:right="-72" w:hanging="9"/>
              <w:jc w:val="right"/>
              <w:rPr>
                <w:rFonts w:ascii="Arial" w:hAnsi="Arial" w:cs="Arial"/>
                <w:b/>
                <w:bCs/>
                <w:sz w:val="18"/>
                <w:szCs w:val="18"/>
                <w:cs/>
              </w:rPr>
            </w:pPr>
          </w:p>
        </w:tc>
        <w:tc>
          <w:tcPr>
            <w:tcW w:w="1128" w:type="dxa"/>
            <w:tcBorders>
              <w:top w:val="single" w:sz="4" w:space="0" w:color="auto"/>
            </w:tcBorders>
          </w:tcPr>
          <w:p w14:paraId="26413C48" w14:textId="77777777" w:rsidR="008B7F91" w:rsidRPr="00DC3EEF" w:rsidRDefault="008B7F91" w:rsidP="008B7F91">
            <w:pPr>
              <w:pStyle w:val="a"/>
              <w:tabs>
                <w:tab w:val="left" w:pos="285"/>
                <w:tab w:val="right" w:pos="1674"/>
                <w:tab w:val="right" w:pos="9000"/>
              </w:tabs>
              <w:ind w:right="-72" w:hanging="9"/>
              <w:jc w:val="right"/>
              <w:rPr>
                <w:rFonts w:ascii="Arial" w:hAnsi="Arial" w:cs="Arial"/>
                <w:b/>
                <w:bCs/>
                <w:sz w:val="18"/>
                <w:szCs w:val="18"/>
              </w:rPr>
            </w:pPr>
            <w:r w:rsidRPr="00DC3EEF">
              <w:rPr>
                <w:rFonts w:ascii="Arial" w:hAnsi="Arial" w:cs="Arial"/>
                <w:b/>
                <w:bCs/>
                <w:sz w:val="18"/>
                <w:szCs w:val="18"/>
              </w:rPr>
              <w:t>Dividend</w:t>
            </w:r>
          </w:p>
        </w:tc>
      </w:tr>
      <w:tr w:rsidR="009A7C91" w:rsidRPr="00DC3EEF" w14:paraId="19E94C44" w14:textId="77777777" w:rsidTr="00414F88">
        <w:trPr>
          <w:trHeight w:val="81"/>
        </w:trPr>
        <w:tc>
          <w:tcPr>
            <w:tcW w:w="3787" w:type="dxa"/>
            <w:vAlign w:val="bottom"/>
          </w:tcPr>
          <w:p w14:paraId="6A2F15F0" w14:textId="77777777" w:rsidR="008B7F91" w:rsidRPr="00DC3EEF" w:rsidRDefault="008B7F91" w:rsidP="008B7F91">
            <w:pPr>
              <w:pStyle w:val="a"/>
              <w:ind w:right="0"/>
              <w:rPr>
                <w:rFonts w:ascii="Arial" w:hAnsi="Arial" w:cs="Arial"/>
                <w:b/>
                <w:bCs/>
                <w:sz w:val="18"/>
                <w:szCs w:val="18"/>
              </w:rPr>
            </w:pPr>
          </w:p>
        </w:tc>
        <w:tc>
          <w:tcPr>
            <w:tcW w:w="1418" w:type="dxa"/>
            <w:vAlign w:val="bottom"/>
          </w:tcPr>
          <w:p w14:paraId="2B699608" w14:textId="77777777" w:rsidR="008B7F91" w:rsidRPr="00DC3EEF" w:rsidRDefault="008B7F91" w:rsidP="008B7F91">
            <w:pPr>
              <w:pStyle w:val="a"/>
              <w:tabs>
                <w:tab w:val="right" w:pos="9000"/>
              </w:tabs>
              <w:ind w:right="-72"/>
              <w:jc w:val="right"/>
              <w:rPr>
                <w:rFonts w:ascii="Arial" w:hAnsi="Arial" w:cs="Arial"/>
                <w:b/>
                <w:bCs/>
                <w:sz w:val="18"/>
                <w:szCs w:val="18"/>
              </w:rPr>
            </w:pPr>
            <w:r w:rsidRPr="00DC3EEF">
              <w:rPr>
                <w:rFonts w:ascii="Arial" w:hAnsi="Arial" w:cs="Arial"/>
                <w:b/>
                <w:bCs/>
                <w:sz w:val="18"/>
                <w:szCs w:val="18"/>
              </w:rPr>
              <w:t>Fair value</w:t>
            </w:r>
          </w:p>
        </w:tc>
        <w:tc>
          <w:tcPr>
            <w:tcW w:w="1275" w:type="dxa"/>
            <w:vAlign w:val="bottom"/>
          </w:tcPr>
          <w:p w14:paraId="0CAD7A0A" w14:textId="3724480D" w:rsidR="008B7F91" w:rsidRPr="00DC3EEF" w:rsidRDefault="00510811" w:rsidP="008B7F91">
            <w:pPr>
              <w:pStyle w:val="a"/>
              <w:tabs>
                <w:tab w:val="right" w:pos="9000"/>
              </w:tabs>
              <w:ind w:right="-72"/>
              <w:jc w:val="right"/>
              <w:rPr>
                <w:rFonts w:ascii="Arial" w:hAnsi="Arial" w:cs="Arial"/>
                <w:b/>
                <w:bCs/>
                <w:sz w:val="18"/>
                <w:szCs w:val="22"/>
                <w:lang w:val="en-GB"/>
              </w:rPr>
            </w:pPr>
            <w:r w:rsidRPr="00DC3EEF">
              <w:rPr>
                <w:rFonts w:ascii="Arial" w:hAnsi="Arial" w:cs="Arial"/>
                <w:b/>
                <w:bCs/>
                <w:sz w:val="18"/>
                <w:szCs w:val="22"/>
                <w:lang w:val="en-GB"/>
              </w:rPr>
              <w:t>Income</w:t>
            </w:r>
          </w:p>
        </w:tc>
        <w:tc>
          <w:tcPr>
            <w:tcW w:w="1418" w:type="dxa"/>
            <w:vAlign w:val="bottom"/>
          </w:tcPr>
          <w:p w14:paraId="762F8FE5" w14:textId="2DD0508C" w:rsidR="008B7F91" w:rsidRPr="00DC3EEF" w:rsidRDefault="008B7F91" w:rsidP="008B7F91">
            <w:pPr>
              <w:pStyle w:val="a"/>
              <w:tabs>
                <w:tab w:val="right" w:pos="9000"/>
              </w:tabs>
              <w:ind w:right="-72"/>
              <w:jc w:val="right"/>
              <w:rPr>
                <w:rFonts w:ascii="Arial" w:hAnsi="Arial" w:cs="Arial"/>
                <w:b/>
                <w:bCs/>
                <w:sz w:val="18"/>
                <w:szCs w:val="18"/>
              </w:rPr>
            </w:pPr>
            <w:r w:rsidRPr="00DC3EEF">
              <w:rPr>
                <w:rFonts w:ascii="Arial" w:hAnsi="Arial" w:cs="Arial"/>
                <w:b/>
                <w:bCs/>
                <w:sz w:val="18"/>
                <w:szCs w:val="18"/>
              </w:rPr>
              <w:t>Fair value</w:t>
            </w:r>
          </w:p>
        </w:tc>
        <w:tc>
          <w:tcPr>
            <w:tcW w:w="1128" w:type="dxa"/>
          </w:tcPr>
          <w:p w14:paraId="19B04239" w14:textId="77777777" w:rsidR="008B7F91" w:rsidRPr="00DC3EEF" w:rsidRDefault="008B7F91" w:rsidP="008B7F91">
            <w:pPr>
              <w:pStyle w:val="a"/>
              <w:tabs>
                <w:tab w:val="right" w:pos="9000"/>
              </w:tabs>
              <w:ind w:right="-72"/>
              <w:jc w:val="right"/>
              <w:rPr>
                <w:rFonts w:ascii="Arial" w:hAnsi="Arial" w:cs="Arial"/>
                <w:b/>
                <w:bCs/>
                <w:sz w:val="18"/>
                <w:szCs w:val="18"/>
              </w:rPr>
            </w:pPr>
            <w:r w:rsidRPr="00DC3EEF">
              <w:rPr>
                <w:rFonts w:ascii="Arial" w:hAnsi="Arial" w:cs="Arial"/>
                <w:b/>
                <w:bCs/>
                <w:sz w:val="18"/>
                <w:szCs w:val="18"/>
              </w:rPr>
              <w:t>Income</w:t>
            </w:r>
          </w:p>
        </w:tc>
      </w:tr>
      <w:tr w:rsidR="009A7C91" w:rsidRPr="00DC3EEF" w14:paraId="2F63F53C" w14:textId="77777777" w:rsidTr="00C74F2C">
        <w:trPr>
          <w:trHeight w:val="81"/>
        </w:trPr>
        <w:tc>
          <w:tcPr>
            <w:tcW w:w="3787" w:type="dxa"/>
            <w:vAlign w:val="bottom"/>
          </w:tcPr>
          <w:p w14:paraId="261F9217" w14:textId="77777777" w:rsidR="008B7F91" w:rsidRPr="00DC3EEF" w:rsidRDefault="008B7F91" w:rsidP="008B7F91">
            <w:pPr>
              <w:pStyle w:val="a"/>
              <w:ind w:right="0"/>
              <w:rPr>
                <w:rFonts w:ascii="Arial" w:hAnsi="Arial" w:cs="Arial"/>
                <w:b/>
                <w:bCs/>
                <w:sz w:val="18"/>
                <w:szCs w:val="18"/>
              </w:rPr>
            </w:pPr>
          </w:p>
        </w:tc>
        <w:tc>
          <w:tcPr>
            <w:tcW w:w="1418" w:type="dxa"/>
            <w:vAlign w:val="bottom"/>
          </w:tcPr>
          <w:p w14:paraId="2434377A" w14:textId="77777777"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75" w:type="dxa"/>
            <w:vAlign w:val="bottom"/>
          </w:tcPr>
          <w:p w14:paraId="024102DD" w14:textId="2ED44B8D"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418" w:type="dxa"/>
            <w:vAlign w:val="bottom"/>
          </w:tcPr>
          <w:p w14:paraId="13178CF6" w14:textId="6D7A705D"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8" w:type="dxa"/>
            <w:vAlign w:val="bottom"/>
          </w:tcPr>
          <w:p w14:paraId="09878773" w14:textId="77777777" w:rsidR="008B7F91" w:rsidRPr="00DC3EEF" w:rsidRDefault="008B7F91" w:rsidP="008B7F9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0F886823" w14:textId="77777777" w:rsidTr="00C74F2C">
        <w:trPr>
          <w:trHeight w:val="81"/>
        </w:trPr>
        <w:tc>
          <w:tcPr>
            <w:tcW w:w="3787" w:type="dxa"/>
            <w:vAlign w:val="bottom"/>
          </w:tcPr>
          <w:p w14:paraId="28C3C9F4" w14:textId="77777777" w:rsidR="008B7F91" w:rsidRPr="00DC3EEF" w:rsidRDefault="008B7F91" w:rsidP="008B7F91">
            <w:pPr>
              <w:pStyle w:val="a"/>
              <w:ind w:right="0"/>
              <w:rPr>
                <w:rFonts w:ascii="Arial" w:hAnsi="Arial" w:cs="Arial"/>
                <w:b/>
                <w:bCs/>
                <w:sz w:val="18"/>
                <w:szCs w:val="18"/>
              </w:rPr>
            </w:pPr>
          </w:p>
        </w:tc>
        <w:tc>
          <w:tcPr>
            <w:tcW w:w="1418" w:type="dxa"/>
            <w:tcBorders>
              <w:bottom w:val="single" w:sz="4" w:space="0" w:color="auto"/>
            </w:tcBorders>
            <w:vAlign w:val="bottom"/>
          </w:tcPr>
          <w:p w14:paraId="7A27503B" w14:textId="77777777"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c>
          <w:tcPr>
            <w:tcW w:w="1275" w:type="dxa"/>
            <w:tcBorders>
              <w:bottom w:val="single" w:sz="4" w:space="0" w:color="auto"/>
            </w:tcBorders>
            <w:vAlign w:val="bottom"/>
          </w:tcPr>
          <w:p w14:paraId="513DE949" w14:textId="748F6250" w:rsidR="008B7F91" w:rsidRPr="00DC3EEF" w:rsidRDefault="008B7F91" w:rsidP="008B7F91">
            <w:pPr>
              <w:ind w:right="-74"/>
              <w:jc w:val="right"/>
              <w:rPr>
                <w:rFonts w:ascii="Arial" w:hAnsi="Arial" w:cs="Arial"/>
                <w:b/>
                <w:bCs/>
                <w:sz w:val="18"/>
                <w:szCs w:val="18"/>
              </w:rPr>
            </w:pPr>
            <w:r w:rsidRPr="00DC3EEF">
              <w:rPr>
                <w:rFonts w:ascii="Arial" w:hAnsi="Arial" w:cs="Arial"/>
                <w:b/>
                <w:bCs/>
                <w:sz w:val="18"/>
                <w:szCs w:val="18"/>
              </w:rPr>
              <w:t>Baht</w:t>
            </w:r>
          </w:p>
        </w:tc>
        <w:tc>
          <w:tcPr>
            <w:tcW w:w="1418" w:type="dxa"/>
            <w:tcBorders>
              <w:bottom w:val="single" w:sz="4" w:space="0" w:color="auto"/>
            </w:tcBorders>
            <w:vAlign w:val="bottom"/>
          </w:tcPr>
          <w:p w14:paraId="4F2B671E" w14:textId="5B3F3623" w:rsidR="008B7F91" w:rsidRPr="00DC3EEF" w:rsidRDefault="008B7F91" w:rsidP="008B7F91">
            <w:pPr>
              <w:ind w:right="-74"/>
              <w:jc w:val="right"/>
              <w:rPr>
                <w:rFonts w:ascii="Arial" w:hAnsi="Arial" w:cs="Arial"/>
                <w:b/>
                <w:bCs/>
                <w:sz w:val="18"/>
                <w:szCs w:val="18"/>
                <w:lang w:val="en-GB"/>
              </w:rPr>
            </w:pPr>
            <w:r w:rsidRPr="00DC3EEF">
              <w:rPr>
                <w:rFonts w:ascii="Arial" w:hAnsi="Arial" w:cs="Arial"/>
                <w:b/>
                <w:bCs/>
                <w:sz w:val="18"/>
                <w:szCs w:val="18"/>
              </w:rPr>
              <w:t>Baht</w:t>
            </w:r>
          </w:p>
        </w:tc>
        <w:tc>
          <w:tcPr>
            <w:tcW w:w="1128" w:type="dxa"/>
            <w:tcBorders>
              <w:bottom w:val="single" w:sz="4" w:space="0" w:color="auto"/>
            </w:tcBorders>
            <w:vAlign w:val="bottom"/>
          </w:tcPr>
          <w:p w14:paraId="4F1FBC52" w14:textId="77777777" w:rsidR="008B7F91" w:rsidRPr="00DC3EEF" w:rsidRDefault="008B7F91" w:rsidP="008B7F91">
            <w:pPr>
              <w:ind w:right="-74"/>
              <w:jc w:val="right"/>
              <w:rPr>
                <w:rFonts w:ascii="Arial" w:hAnsi="Arial" w:cs="Arial"/>
                <w:b/>
                <w:bCs/>
                <w:sz w:val="18"/>
                <w:szCs w:val="18"/>
              </w:rPr>
            </w:pPr>
            <w:r w:rsidRPr="00DC3EEF">
              <w:rPr>
                <w:rFonts w:ascii="Arial" w:hAnsi="Arial" w:cs="Arial"/>
                <w:b/>
                <w:bCs/>
                <w:sz w:val="18"/>
                <w:szCs w:val="18"/>
              </w:rPr>
              <w:t>Baht</w:t>
            </w:r>
          </w:p>
        </w:tc>
      </w:tr>
      <w:tr w:rsidR="009A7C91" w:rsidRPr="00DC3EEF" w14:paraId="44AEFFCD" w14:textId="77777777" w:rsidTr="00414F88">
        <w:trPr>
          <w:trHeight w:val="20"/>
        </w:trPr>
        <w:tc>
          <w:tcPr>
            <w:tcW w:w="3787" w:type="dxa"/>
            <w:vAlign w:val="bottom"/>
          </w:tcPr>
          <w:p w14:paraId="7F0FD217" w14:textId="77777777" w:rsidR="008B7F91" w:rsidRPr="00DC3EEF" w:rsidRDefault="008B7F91" w:rsidP="008B7F91">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1CFBB238" w14:textId="77777777" w:rsidR="008B7F91" w:rsidRPr="00DC3EEF" w:rsidRDefault="008B7F91" w:rsidP="008B7F91">
            <w:pPr>
              <w:pStyle w:val="1"/>
              <w:ind w:right="-72"/>
              <w:jc w:val="right"/>
              <w:rPr>
                <w:rFonts w:ascii="Arial" w:hAnsi="Arial" w:cs="Arial"/>
                <w:sz w:val="18"/>
                <w:szCs w:val="18"/>
                <w:cs/>
              </w:rPr>
            </w:pPr>
          </w:p>
        </w:tc>
        <w:tc>
          <w:tcPr>
            <w:tcW w:w="1275" w:type="dxa"/>
            <w:tcBorders>
              <w:top w:val="single" w:sz="4" w:space="0" w:color="auto"/>
            </w:tcBorders>
            <w:vAlign w:val="bottom"/>
          </w:tcPr>
          <w:p w14:paraId="7EF0DD8A" w14:textId="77777777" w:rsidR="008B7F91" w:rsidRPr="00DC3EEF" w:rsidRDefault="008B7F91" w:rsidP="008B7F91">
            <w:pPr>
              <w:pStyle w:val="1"/>
              <w:ind w:right="-72"/>
              <w:jc w:val="right"/>
              <w:rPr>
                <w:rFonts w:ascii="Arial" w:hAnsi="Arial" w:cs="Arial"/>
                <w:sz w:val="18"/>
                <w:szCs w:val="18"/>
              </w:rPr>
            </w:pPr>
          </w:p>
        </w:tc>
        <w:tc>
          <w:tcPr>
            <w:tcW w:w="1418" w:type="dxa"/>
            <w:tcBorders>
              <w:top w:val="single" w:sz="4" w:space="0" w:color="auto"/>
            </w:tcBorders>
            <w:vAlign w:val="bottom"/>
          </w:tcPr>
          <w:p w14:paraId="796FF71B" w14:textId="77777777" w:rsidR="008B7F91" w:rsidRPr="00DC3EEF" w:rsidRDefault="008B7F91" w:rsidP="008B7F91">
            <w:pPr>
              <w:pStyle w:val="1"/>
              <w:ind w:right="-72"/>
              <w:jc w:val="right"/>
              <w:rPr>
                <w:rFonts w:ascii="Arial" w:hAnsi="Arial" w:cs="Arial"/>
                <w:sz w:val="18"/>
                <w:szCs w:val="18"/>
              </w:rPr>
            </w:pPr>
          </w:p>
        </w:tc>
        <w:tc>
          <w:tcPr>
            <w:tcW w:w="1128" w:type="dxa"/>
            <w:tcBorders>
              <w:top w:val="single" w:sz="4" w:space="0" w:color="auto"/>
            </w:tcBorders>
          </w:tcPr>
          <w:p w14:paraId="5767D04D" w14:textId="77777777" w:rsidR="008B7F91" w:rsidRPr="00DC3EEF" w:rsidRDefault="008B7F91" w:rsidP="008B7F91">
            <w:pPr>
              <w:pStyle w:val="1"/>
              <w:ind w:right="-72"/>
              <w:jc w:val="right"/>
              <w:rPr>
                <w:rFonts w:ascii="Arial" w:hAnsi="Arial" w:cs="Arial"/>
                <w:sz w:val="18"/>
                <w:szCs w:val="18"/>
              </w:rPr>
            </w:pPr>
          </w:p>
        </w:tc>
      </w:tr>
      <w:tr w:rsidR="009A7C91" w:rsidRPr="00DC3EEF" w14:paraId="1B53712B" w14:textId="77777777" w:rsidTr="00414F88">
        <w:trPr>
          <w:trHeight w:val="20"/>
        </w:trPr>
        <w:tc>
          <w:tcPr>
            <w:tcW w:w="3787" w:type="dxa"/>
          </w:tcPr>
          <w:p w14:paraId="08982F8C"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Investments in equity instruments </w:t>
            </w:r>
          </w:p>
          <w:p w14:paraId="5164B9B1" w14:textId="77777777" w:rsidR="008B7F91" w:rsidRPr="00DC3EEF" w:rsidRDefault="008B7F91" w:rsidP="008B7F9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DC3EEF">
              <w:rPr>
                <w:rFonts w:ascii="Arial" w:hAnsi="Arial" w:cs="Arial"/>
                <w:b/>
                <w:bCs/>
                <w:sz w:val="18"/>
                <w:szCs w:val="18"/>
                <w:lang w:val="en-GB"/>
              </w:rPr>
              <w:t xml:space="preserve">   designated at fair value through other </w:t>
            </w:r>
          </w:p>
        </w:tc>
        <w:tc>
          <w:tcPr>
            <w:tcW w:w="1418" w:type="dxa"/>
            <w:vAlign w:val="bottom"/>
          </w:tcPr>
          <w:p w14:paraId="20349F1C" w14:textId="77777777" w:rsidR="008B7F91" w:rsidRPr="00DC3EEF" w:rsidRDefault="008B7F91" w:rsidP="008B7F91">
            <w:pPr>
              <w:pStyle w:val="1"/>
              <w:ind w:right="-72"/>
              <w:jc w:val="right"/>
              <w:rPr>
                <w:rFonts w:ascii="Arial" w:hAnsi="Arial" w:cs="Arial"/>
                <w:sz w:val="18"/>
                <w:szCs w:val="18"/>
              </w:rPr>
            </w:pPr>
          </w:p>
        </w:tc>
        <w:tc>
          <w:tcPr>
            <w:tcW w:w="1275" w:type="dxa"/>
            <w:vAlign w:val="bottom"/>
          </w:tcPr>
          <w:p w14:paraId="1DC8A68D" w14:textId="77777777" w:rsidR="008B7F91" w:rsidRPr="00DC3EEF" w:rsidRDefault="008B7F91" w:rsidP="008B7F91">
            <w:pPr>
              <w:pStyle w:val="1"/>
              <w:ind w:right="-72"/>
              <w:jc w:val="right"/>
              <w:rPr>
                <w:rFonts w:ascii="Arial" w:hAnsi="Arial" w:cs="Arial"/>
                <w:sz w:val="18"/>
                <w:szCs w:val="18"/>
              </w:rPr>
            </w:pPr>
          </w:p>
        </w:tc>
        <w:tc>
          <w:tcPr>
            <w:tcW w:w="1418" w:type="dxa"/>
            <w:vAlign w:val="bottom"/>
          </w:tcPr>
          <w:p w14:paraId="35AA3D99" w14:textId="77777777" w:rsidR="008B7F91" w:rsidRPr="00DC3EEF" w:rsidRDefault="008B7F91" w:rsidP="008B7F91">
            <w:pPr>
              <w:pStyle w:val="1"/>
              <w:ind w:right="-72"/>
              <w:jc w:val="right"/>
              <w:rPr>
                <w:rFonts w:ascii="Arial" w:hAnsi="Arial" w:cs="Arial"/>
                <w:sz w:val="18"/>
                <w:szCs w:val="18"/>
              </w:rPr>
            </w:pPr>
          </w:p>
        </w:tc>
        <w:tc>
          <w:tcPr>
            <w:tcW w:w="1128" w:type="dxa"/>
          </w:tcPr>
          <w:p w14:paraId="5F09F045" w14:textId="77777777" w:rsidR="008B7F91" w:rsidRPr="00DC3EEF" w:rsidRDefault="008B7F91" w:rsidP="008B7F91">
            <w:pPr>
              <w:pStyle w:val="1"/>
              <w:ind w:right="-72"/>
              <w:jc w:val="right"/>
              <w:rPr>
                <w:rFonts w:ascii="Arial" w:hAnsi="Arial" w:cs="Arial"/>
                <w:sz w:val="18"/>
                <w:szCs w:val="18"/>
              </w:rPr>
            </w:pPr>
          </w:p>
        </w:tc>
      </w:tr>
      <w:tr w:rsidR="009A7C91" w:rsidRPr="00DC3EEF" w14:paraId="296B80D4" w14:textId="77777777" w:rsidTr="00414F88">
        <w:trPr>
          <w:trHeight w:val="20"/>
        </w:trPr>
        <w:tc>
          <w:tcPr>
            <w:tcW w:w="3787" w:type="dxa"/>
          </w:tcPr>
          <w:p w14:paraId="6B2939E3" w14:textId="77777777" w:rsidR="008B7F91" w:rsidRPr="00DC3EEF" w:rsidRDefault="008B7F91" w:rsidP="008B7F91">
            <w:pPr>
              <w:pStyle w:val="NormalIndent"/>
              <w:tabs>
                <w:tab w:val="right" w:pos="3960"/>
                <w:tab w:val="right" w:pos="5580"/>
                <w:tab w:val="right" w:pos="7200"/>
                <w:tab w:val="right" w:pos="9000"/>
              </w:tabs>
              <w:ind w:left="0"/>
              <w:rPr>
                <w:rFonts w:ascii="Arial" w:hAnsi="Arial" w:cs="Arial"/>
                <w:b/>
                <w:bCs/>
                <w:sz w:val="18"/>
                <w:szCs w:val="18"/>
              </w:rPr>
            </w:pPr>
            <w:r w:rsidRPr="00DC3EEF">
              <w:rPr>
                <w:rFonts w:ascii="Arial" w:hAnsi="Arial" w:cs="Arial"/>
                <w:b/>
                <w:bCs/>
                <w:sz w:val="18"/>
                <w:szCs w:val="18"/>
                <w:lang w:val="en-GB"/>
              </w:rPr>
              <w:t xml:space="preserve">   </w:t>
            </w:r>
            <w:r w:rsidRPr="00DC3EEF">
              <w:rPr>
                <w:rFonts w:ascii="Arial" w:hAnsi="Arial" w:cs="Arial"/>
                <w:b/>
                <w:bCs/>
                <w:sz w:val="18"/>
                <w:szCs w:val="18"/>
              </w:rPr>
              <w:t>comprehensive income</w:t>
            </w:r>
          </w:p>
        </w:tc>
        <w:tc>
          <w:tcPr>
            <w:tcW w:w="1418" w:type="dxa"/>
            <w:vAlign w:val="bottom"/>
          </w:tcPr>
          <w:p w14:paraId="279EAD4E" w14:textId="77777777" w:rsidR="008B7F91" w:rsidRPr="00DC3EEF" w:rsidRDefault="008B7F91" w:rsidP="008B7F91">
            <w:pPr>
              <w:pStyle w:val="1"/>
              <w:ind w:right="-72"/>
              <w:jc w:val="right"/>
              <w:rPr>
                <w:rFonts w:ascii="Arial" w:hAnsi="Arial" w:cs="Arial"/>
                <w:sz w:val="18"/>
                <w:szCs w:val="18"/>
              </w:rPr>
            </w:pPr>
          </w:p>
        </w:tc>
        <w:tc>
          <w:tcPr>
            <w:tcW w:w="1275" w:type="dxa"/>
            <w:vAlign w:val="bottom"/>
          </w:tcPr>
          <w:p w14:paraId="0D6B5C49" w14:textId="19E5669E" w:rsidR="008B7F91" w:rsidRPr="00DC3EEF" w:rsidRDefault="008B7F91" w:rsidP="008B7F91">
            <w:pPr>
              <w:pStyle w:val="1"/>
              <w:ind w:right="-72"/>
              <w:jc w:val="right"/>
              <w:rPr>
                <w:rFonts w:ascii="Arial" w:hAnsi="Arial" w:cs="Arial"/>
                <w:sz w:val="18"/>
                <w:szCs w:val="18"/>
              </w:rPr>
            </w:pPr>
          </w:p>
        </w:tc>
        <w:tc>
          <w:tcPr>
            <w:tcW w:w="1418" w:type="dxa"/>
            <w:vAlign w:val="bottom"/>
          </w:tcPr>
          <w:p w14:paraId="6AC012EA" w14:textId="77777777" w:rsidR="008B7F91" w:rsidRPr="00DC3EEF" w:rsidRDefault="008B7F91" w:rsidP="008B7F91">
            <w:pPr>
              <w:pStyle w:val="1"/>
              <w:ind w:right="-72"/>
              <w:jc w:val="right"/>
              <w:rPr>
                <w:rFonts w:ascii="Arial" w:hAnsi="Arial" w:cs="Arial"/>
                <w:sz w:val="18"/>
                <w:szCs w:val="18"/>
              </w:rPr>
            </w:pPr>
          </w:p>
        </w:tc>
        <w:tc>
          <w:tcPr>
            <w:tcW w:w="1128" w:type="dxa"/>
          </w:tcPr>
          <w:p w14:paraId="65A29643" w14:textId="77777777" w:rsidR="008B7F91" w:rsidRPr="00DC3EEF" w:rsidRDefault="008B7F91" w:rsidP="008B7F91">
            <w:pPr>
              <w:pStyle w:val="1"/>
              <w:ind w:right="-72"/>
              <w:jc w:val="right"/>
              <w:rPr>
                <w:rFonts w:ascii="Arial" w:hAnsi="Arial" w:cs="Arial"/>
                <w:sz w:val="18"/>
                <w:szCs w:val="18"/>
              </w:rPr>
            </w:pPr>
          </w:p>
        </w:tc>
      </w:tr>
      <w:tr w:rsidR="00E656FB" w:rsidRPr="00DC3EEF" w14:paraId="585CD20D" w14:textId="77777777" w:rsidTr="00C74F2C">
        <w:trPr>
          <w:trHeight w:val="123"/>
        </w:trPr>
        <w:tc>
          <w:tcPr>
            <w:tcW w:w="3787" w:type="dxa"/>
            <w:vAlign w:val="bottom"/>
          </w:tcPr>
          <w:p w14:paraId="476302EE" w14:textId="760C8C29"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lang w:val="en-GB"/>
              </w:rPr>
            </w:pPr>
            <w:r w:rsidRPr="00DC3EEF">
              <w:rPr>
                <w:rFonts w:ascii="Arial" w:hAnsi="Arial" w:cs="Arial"/>
                <w:sz w:val="18"/>
                <w:szCs w:val="18"/>
                <w:lang w:val="en-GB"/>
              </w:rPr>
              <w:t>Domestic non-marketable equity securities</w:t>
            </w:r>
          </w:p>
        </w:tc>
        <w:tc>
          <w:tcPr>
            <w:tcW w:w="1418" w:type="dxa"/>
            <w:tcBorders>
              <w:bottom w:val="single" w:sz="4" w:space="0" w:color="auto"/>
            </w:tcBorders>
            <w:vAlign w:val="bottom"/>
          </w:tcPr>
          <w:p w14:paraId="3C744E09" w14:textId="3EC37F06" w:rsidR="00E656FB" w:rsidRPr="00DC3EEF" w:rsidRDefault="00E26711" w:rsidP="00E656FB">
            <w:pPr>
              <w:pStyle w:val="1"/>
              <w:ind w:right="-72"/>
              <w:jc w:val="right"/>
              <w:rPr>
                <w:rFonts w:ascii="Arial" w:hAnsi="Arial" w:cs="Arial"/>
                <w:sz w:val="18"/>
                <w:szCs w:val="18"/>
              </w:rPr>
            </w:pPr>
            <w:r w:rsidRPr="00DC3EEF">
              <w:rPr>
                <w:rFonts w:ascii="Arial" w:hAnsi="Arial" w:cs="Arial"/>
                <w:sz w:val="18"/>
                <w:szCs w:val="18"/>
              </w:rPr>
              <w:t>271,519</w:t>
            </w:r>
          </w:p>
        </w:tc>
        <w:tc>
          <w:tcPr>
            <w:tcW w:w="1275" w:type="dxa"/>
            <w:tcBorders>
              <w:bottom w:val="single" w:sz="4" w:space="0" w:color="auto"/>
            </w:tcBorders>
            <w:vAlign w:val="bottom"/>
          </w:tcPr>
          <w:p w14:paraId="54E2867C" w14:textId="1C34B5B4" w:rsidR="00E656FB" w:rsidRPr="00DC3EEF" w:rsidRDefault="00E26711" w:rsidP="00E656FB">
            <w:pPr>
              <w:pStyle w:val="1"/>
              <w:ind w:right="-72"/>
              <w:jc w:val="right"/>
              <w:rPr>
                <w:rFonts w:ascii="Arial" w:hAnsi="Arial" w:cs="Arial"/>
                <w:sz w:val="18"/>
                <w:szCs w:val="18"/>
              </w:rPr>
            </w:pPr>
            <w:r w:rsidRPr="00DC3EEF">
              <w:rPr>
                <w:rFonts w:ascii="Arial" w:hAnsi="Arial" w:cs="Arial"/>
                <w:sz w:val="18"/>
                <w:szCs w:val="18"/>
              </w:rPr>
              <w:t>1,561</w:t>
            </w:r>
          </w:p>
        </w:tc>
        <w:tc>
          <w:tcPr>
            <w:tcW w:w="1418" w:type="dxa"/>
            <w:tcBorders>
              <w:bottom w:val="single" w:sz="4" w:space="0" w:color="auto"/>
            </w:tcBorders>
            <w:vAlign w:val="bottom"/>
          </w:tcPr>
          <w:p w14:paraId="114E2D60" w14:textId="2A204523"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269</w:t>
            </w:r>
            <w:r w:rsidRPr="00DC3EEF">
              <w:rPr>
                <w:rFonts w:ascii="Arial" w:hAnsi="Arial" w:cs="Arial"/>
                <w:sz w:val="18"/>
                <w:szCs w:val="18"/>
              </w:rPr>
              <w:t>,</w:t>
            </w:r>
            <w:r w:rsidRPr="00DC3EEF">
              <w:rPr>
                <w:rFonts w:ascii="Arial" w:hAnsi="Arial" w:cs="Arial"/>
                <w:sz w:val="18"/>
                <w:szCs w:val="18"/>
                <w:lang w:val="en-GB"/>
              </w:rPr>
              <w:t>085</w:t>
            </w:r>
          </w:p>
        </w:tc>
        <w:tc>
          <w:tcPr>
            <w:tcW w:w="1128" w:type="dxa"/>
            <w:tcBorders>
              <w:bottom w:val="single" w:sz="4" w:space="0" w:color="auto"/>
            </w:tcBorders>
            <w:vAlign w:val="bottom"/>
          </w:tcPr>
          <w:p w14:paraId="7F2F65AE" w14:textId="7F025B7B"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862</w:t>
            </w:r>
          </w:p>
        </w:tc>
      </w:tr>
      <w:tr w:rsidR="00E656FB" w:rsidRPr="00DC3EEF" w14:paraId="78B1359D" w14:textId="77777777" w:rsidTr="00CC2799">
        <w:trPr>
          <w:trHeight w:val="123"/>
        </w:trPr>
        <w:tc>
          <w:tcPr>
            <w:tcW w:w="3787" w:type="dxa"/>
            <w:vAlign w:val="bottom"/>
          </w:tcPr>
          <w:p w14:paraId="7BF310B7"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36D52E13" w14:textId="77777777" w:rsidR="00E656FB" w:rsidRPr="00DC3EEF" w:rsidRDefault="00E656FB" w:rsidP="00E656FB">
            <w:pPr>
              <w:pStyle w:val="1"/>
              <w:ind w:right="-72"/>
              <w:jc w:val="right"/>
              <w:rPr>
                <w:rFonts w:ascii="Arial" w:hAnsi="Arial" w:cs="Arial"/>
                <w:sz w:val="18"/>
                <w:szCs w:val="18"/>
                <w:cs/>
              </w:rPr>
            </w:pPr>
          </w:p>
        </w:tc>
        <w:tc>
          <w:tcPr>
            <w:tcW w:w="1275" w:type="dxa"/>
            <w:tcBorders>
              <w:top w:val="single" w:sz="4" w:space="0" w:color="auto"/>
            </w:tcBorders>
            <w:vAlign w:val="bottom"/>
          </w:tcPr>
          <w:p w14:paraId="2B555077" w14:textId="77777777" w:rsidR="00E656FB" w:rsidRPr="00DC3EEF" w:rsidRDefault="00E656FB" w:rsidP="00E656FB">
            <w:pPr>
              <w:pStyle w:val="1"/>
              <w:ind w:right="-72"/>
              <w:jc w:val="right"/>
              <w:rPr>
                <w:rFonts w:ascii="Arial" w:hAnsi="Arial" w:cs="Arial"/>
                <w:sz w:val="18"/>
                <w:szCs w:val="18"/>
              </w:rPr>
            </w:pPr>
          </w:p>
        </w:tc>
        <w:tc>
          <w:tcPr>
            <w:tcW w:w="1418" w:type="dxa"/>
            <w:tcBorders>
              <w:top w:val="single" w:sz="4" w:space="0" w:color="auto"/>
            </w:tcBorders>
            <w:vAlign w:val="bottom"/>
          </w:tcPr>
          <w:p w14:paraId="02FCBC9A" w14:textId="77777777" w:rsidR="00E656FB" w:rsidRPr="00DC3EEF" w:rsidRDefault="00E656FB" w:rsidP="00E656FB">
            <w:pPr>
              <w:pStyle w:val="1"/>
              <w:ind w:right="-72"/>
              <w:jc w:val="right"/>
              <w:rPr>
                <w:rFonts w:ascii="Arial" w:hAnsi="Arial" w:cs="Arial"/>
                <w:sz w:val="18"/>
                <w:szCs w:val="18"/>
              </w:rPr>
            </w:pPr>
          </w:p>
        </w:tc>
        <w:tc>
          <w:tcPr>
            <w:tcW w:w="1128" w:type="dxa"/>
            <w:tcBorders>
              <w:top w:val="single" w:sz="4" w:space="0" w:color="auto"/>
            </w:tcBorders>
            <w:vAlign w:val="bottom"/>
          </w:tcPr>
          <w:p w14:paraId="34DC0B7B" w14:textId="77777777" w:rsidR="00E656FB" w:rsidRPr="00DC3EEF" w:rsidRDefault="00E656FB" w:rsidP="00E656FB">
            <w:pPr>
              <w:pStyle w:val="1"/>
              <w:ind w:right="-72"/>
              <w:jc w:val="right"/>
              <w:rPr>
                <w:rFonts w:ascii="Arial" w:hAnsi="Arial" w:cs="Arial"/>
                <w:sz w:val="18"/>
                <w:szCs w:val="18"/>
              </w:rPr>
            </w:pPr>
          </w:p>
        </w:tc>
      </w:tr>
      <w:tr w:rsidR="00E656FB" w:rsidRPr="00DC3EEF" w14:paraId="67626A6E" w14:textId="77777777" w:rsidTr="00CC2799">
        <w:trPr>
          <w:trHeight w:val="123"/>
        </w:trPr>
        <w:tc>
          <w:tcPr>
            <w:tcW w:w="3787" w:type="dxa"/>
            <w:vAlign w:val="bottom"/>
          </w:tcPr>
          <w:p w14:paraId="4162C743"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 xml:space="preserve">Total </w:t>
            </w:r>
          </w:p>
        </w:tc>
        <w:tc>
          <w:tcPr>
            <w:tcW w:w="1418" w:type="dxa"/>
            <w:tcBorders>
              <w:bottom w:val="single" w:sz="4" w:space="0" w:color="auto"/>
            </w:tcBorders>
            <w:vAlign w:val="bottom"/>
          </w:tcPr>
          <w:p w14:paraId="05833FAB" w14:textId="4AEBC5FD" w:rsidR="00E656FB" w:rsidRPr="00DC3EEF" w:rsidRDefault="00E26711" w:rsidP="00E656FB">
            <w:pPr>
              <w:pStyle w:val="1"/>
              <w:ind w:right="-72"/>
              <w:jc w:val="right"/>
              <w:rPr>
                <w:rFonts w:ascii="Arial" w:hAnsi="Arial" w:cs="Arial"/>
                <w:sz w:val="18"/>
                <w:szCs w:val="18"/>
              </w:rPr>
            </w:pPr>
            <w:r w:rsidRPr="00DC3EEF">
              <w:rPr>
                <w:rFonts w:ascii="Arial" w:hAnsi="Arial" w:cs="Arial"/>
                <w:sz w:val="18"/>
                <w:szCs w:val="18"/>
              </w:rPr>
              <w:t>271,519</w:t>
            </w:r>
          </w:p>
        </w:tc>
        <w:tc>
          <w:tcPr>
            <w:tcW w:w="1275" w:type="dxa"/>
            <w:tcBorders>
              <w:bottom w:val="single" w:sz="4" w:space="0" w:color="auto"/>
            </w:tcBorders>
            <w:vAlign w:val="bottom"/>
          </w:tcPr>
          <w:p w14:paraId="172E2CEF" w14:textId="74707C8E" w:rsidR="00E656FB" w:rsidRPr="00DC3EEF" w:rsidRDefault="00E26711" w:rsidP="00E656FB">
            <w:pPr>
              <w:pStyle w:val="1"/>
              <w:ind w:right="-72"/>
              <w:jc w:val="right"/>
              <w:rPr>
                <w:rFonts w:ascii="Arial" w:hAnsi="Arial" w:cs="Arial"/>
                <w:sz w:val="18"/>
                <w:szCs w:val="18"/>
              </w:rPr>
            </w:pPr>
            <w:r w:rsidRPr="00DC3EEF">
              <w:rPr>
                <w:rFonts w:ascii="Arial" w:hAnsi="Arial" w:cs="Arial"/>
                <w:sz w:val="18"/>
                <w:szCs w:val="18"/>
              </w:rPr>
              <w:t>1,561</w:t>
            </w:r>
          </w:p>
        </w:tc>
        <w:tc>
          <w:tcPr>
            <w:tcW w:w="1418" w:type="dxa"/>
            <w:tcBorders>
              <w:bottom w:val="single" w:sz="4" w:space="0" w:color="auto"/>
            </w:tcBorders>
            <w:vAlign w:val="bottom"/>
          </w:tcPr>
          <w:p w14:paraId="617E8DEF" w14:textId="7C7D2D9F"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269</w:t>
            </w:r>
            <w:r w:rsidRPr="00DC3EEF">
              <w:rPr>
                <w:rFonts w:ascii="Arial" w:hAnsi="Arial" w:cs="Arial"/>
                <w:sz w:val="18"/>
                <w:szCs w:val="18"/>
              </w:rPr>
              <w:t>,</w:t>
            </w:r>
            <w:r w:rsidRPr="00DC3EEF">
              <w:rPr>
                <w:rFonts w:ascii="Arial" w:hAnsi="Arial" w:cs="Arial"/>
                <w:sz w:val="18"/>
                <w:szCs w:val="18"/>
                <w:lang w:val="en-GB"/>
              </w:rPr>
              <w:t>085</w:t>
            </w:r>
          </w:p>
        </w:tc>
        <w:tc>
          <w:tcPr>
            <w:tcW w:w="1128" w:type="dxa"/>
            <w:tcBorders>
              <w:bottom w:val="single" w:sz="4" w:space="0" w:color="auto"/>
            </w:tcBorders>
            <w:vAlign w:val="bottom"/>
          </w:tcPr>
          <w:p w14:paraId="4F18041B" w14:textId="27DF0EA7"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862</w:t>
            </w:r>
          </w:p>
        </w:tc>
      </w:tr>
      <w:tr w:rsidR="00E656FB" w:rsidRPr="00DC3EEF" w14:paraId="3AAACC35" w14:textId="77777777" w:rsidTr="00CC2799">
        <w:trPr>
          <w:trHeight w:val="123"/>
        </w:trPr>
        <w:tc>
          <w:tcPr>
            <w:tcW w:w="3787" w:type="dxa"/>
            <w:vAlign w:val="bottom"/>
          </w:tcPr>
          <w:p w14:paraId="4599EA02"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vAlign w:val="bottom"/>
          </w:tcPr>
          <w:p w14:paraId="3CB325B8" w14:textId="77777777" w:rsidR="00E656FB" w:rsidRPr="00DC3EEF" w:rsidRDefault="00E656FB" w:rsidP="00E656FB">
            <w:pPr>
              <w:pStyle w:val="1"/>
              <w:ind w:right="-72"/>
              <w:jc w:val="right"/>
              <w:rPr>
                <w:rFonts w:ascii="Arial" w:hAnsi="Arial" w:cs="Arial"/>
                <w:sz w:val="18"/>
                <w:szCs w:val="18"/>
                <w:cs/>
              </w:rPr>
            </w:pPr>
          </w:p>
        </w:tc>
        <w:tc>
          <w:tcPr>
            <w:tcW w:w="1275" w:type="dxa"/>
            <w:tcBorders>
              <w:top w:val="single" w:sz="4" w:space="0" w:color="auto"/>
            </w:tcBorders>
            <w:vAlign w:val="bottom"/>
          </w:tcPr>
          <w:p w14:paraId="3FBAD943" w14:textId="77777777" w:rsidR="00E656FB" w:rsidRPr="00DC3EEF" w:rsidRDefault="00E656FB" w:rsidP="00E656FB">
            <w:pPr>
              <w:pStyle w:val="1"/>
              <w:ind w:right="-72"/>
              <w:jc w:val="right"/>
              <w:rPr>
                <w:rFonts w:ascii="Arial" w:hAnsi="Arial" w:cs="Arial"/>
                <w:sz w:val="18"/>
                <w:szCs w:val="18"/>
              </w:rPr>
            </w:pPr>
          </w:p>
        </w:tc>
        <w:tc>
          <w:tcPr>
            <w:tcW w:w="1418" w:type="dxa"/>
            <w:tcBorders>
              <w:top w:val="single" w:sz="4" w:space="0" w:color="auto"/>
            </w:tcBorders>
            <w:vAlign w:val="bottom"/>
          </w:tcPr>
          <w:p w14:paraId="7E2DBBDF" w14:textId="77777777" w:rsidR="00E656FB" w:rsidRPr="00DC3EEF" w:rsidRDefault="00E656FB" w:rsidP="00E656FB">
            <w:pPr>
              <w:pStyle w:val="1"/>
              <w:ind w:right="-72"/>
              <w:jc w:val="right"/>
              <w:rPr>
                <w:rFonts w:ascii="Arial" w:hAnsi="Arial" w:cs="Arial"/>
                <w:sz w:val="18"/>
                <w:szCs w:val="18"/>
              </w:rPr>
            </w:pPr>
          </w:p>
        </w:tc>
        <w:tc>
          <w:tcPr>
            <w:tcW w:w="1128" w:type="dxa"/>
            <w:tcBorders>
              <w:top w:val="single" w:sz="4" w:space="0" w:color="auto"/>
            </w:tcBorders>
            <w:vAlign w:val="bottom"/>
          </w:tcPr>
          <w:p w14:paraId="3B8D66BA" w14:textId="77777777" w:rsidR="00E656FB" w:rsidRPr="00DC3EEF" w:rsidRDefault="00E656FB" w:rsidP="00E656FB">
            <w:pPr>
              <w:pStyle w:val="1"/>
              <w:ind w:right="-72"/>
              <w:jc w:val="right"/>
              <w:rPr>
                <w:rFonts w:ascii="Arial" w:hAnsi="Arial" w:cs="Arial"/>
                <w:sz w:val="18"/>
                <w:szCs w:val="18"/>
              </w:rPr>
            </w:pPr>
          </w:p>
        </w:tc>
      </w:tr>
      <w:tr w:rsidR="00E656FB" w:rsidRPr="00DC3EEF" w14:paraId="3342F264" w14:textId="77777777" w:rsidTr="008A4E28">
        <w:trPr>
          <w:trHeight w:val="123"/>
        </w:trPr>
        <w:tc>
          <w:tcPr>
            <w:tcW w:w="3787" w:type="dxa"/>
            <w:vAlign w:val="bottom"/>
          </w:tcPr>
          <w:p w14:paraId="4568D08A" w14:textId="77777777" w:rsidR="00E656FB" w:rsidRPr="00DC3EEF" w:rsidRDefault="00E656FB" w:rsidP="00E656FB">
            <w:pPr>
              <w:pStyle w:val="NormalIndent"/>
              <w:tabs>
                <w:tab w:val="right" w:pos="3960"/>
                <w:tab w:val="right" w:pos="5580"/>
                <w:tab w:val="right" w:pos="7200"/>
                <w:tab w:val="right" w:pos="9000"/>
              </w:tabs>
              <w:ind w:left="0"/>
              <w:rPr>
                <w:rFonts w:ascii="Arial" w:hAnsi="Arial" w:cs="Arial"/>
                <w:sz w:val="18"/>
                <w:szCs w:val="18"/>
              </w:rPr>
            </w:pPr>
            <w:r w:rsidRPr="00DC3EEF">
              <w:rPr>
                <w:rFonts w:ascii="Arial" w:hAnsi="Arial" w:cs="Arial"/>
                <w:sz w:val="18"/>
                <w:szCs w:val="18"/>
              </w:rPr>
              <w:t>Total investment, net</w:t>
            </w:r>
          </w:p>
        </w:tc>
        <w:tc>
          <w:tcPr>
            <w:tcW w:w="1418" w:type="dxa"/>
            <w:tcBorders>
              <w:bottom w:val="single" w:sz="4" w:space="0" w:color="auto"/>
            </w:tcBorders>
            <w:vAlign w:val="bottom"/>
          </w:tcPr>
          <w:p w14:paraId="61151C51" w14:textId="3FEE341E" w:rsidR="00E656FB" w:rsidRPr="00DC3EEF" w:rsidRDefault="00E26711" w:rsidP="00E656FB">
            <w:pPr>
              <w:pStyle w:val="1"/>
              <w:ind w:right="-72"/>
              <w:jc w:val="right"/>
              <w:rPr>
                <w:rFonts w:ascii="Arial" w:hAnsi="Arial" w:cs="Arial"/>
                <w:sz w:val="18"/>
                <w:szCs w:val="18"/>
                <w:cs/>
              </w:rPr>
            </w:pPr>
            <w:r w:rsidRPr="00DC3EEF">
              <w:rPr>
                <w:rFonts w:ascii="Arial" w:hAnsi="Arial" w:cs="Arial"/>
                <w:sz w:val="18"/>
                <w:szCs w:val="18"/>
              </w:rPr>
              <w:t>39,937,132</w:t>
            </w:r>
          </w:p>
        </w:tc>
        <w:tc>
          <w:tcPr>
            <w:tcW w:w="1275" w:type="dxa"/>
            <w:tcBorders>
              <w:bottom w:val="single" w:sz="4" w:space="0" w:color="auto"/>
            </w:tcBorders>
            <w:vAlign w:val="bottom"/>
          </w:tcPr>
          <w:p w14:paraId="01EC35A2" w14:textId="3E66959B" w:rsidR="00E656FB" w:rsidRPr="00DC3EEF" w:rsidRDefault="00E26711" w:rsidP="00E656FB">
            <w:pPr>
              <w:pStyle w:val="1"/>
              <w:ind w:right="-72"/>
              <w:jc w:val="right"/>
              <w:rPr>
                <w:rFonts w:ascii="Arial" w:hAnsi="Arial" w:cs="Arial"/>
                <w:sz w:val="18"/>
                <w:szCs w:val="18"/>
              </w:rPr>
            </w:pPr>
            <w:r w:rsidRPr="00DC3EEF">
              <w:rPr>
                <w:rFonts w:ascii="Arial" w:hAnsi="Arial" w:cs="Arial"/>
                <w:sz w:val="18"/>
                <w:szCs w:val="18"/>
              </w:rPr>
              <w:t>1,561</w:t>
            </w:r>
          </w:p>
        </w:tc>
        <w:tc>
          <w:tcPr>
            <w:tcW w:w="1418" w:type="dxa"/>
            <w:tcBorders>
              <w:bottom w:val="single" w:sz="4" w:space="0" w:color="auto"/>
            </w:tcBorders>
            <w:vAlign w:val="bottom"/>
          </w:tcPr>
          <w:p w14:paraId="5DD23209" w14:textId="01DA6A96" w:rsidR="00E656FB" w:rsidRPr="00DC3EEF" w:rsidRDefault="00E656FB" w:rsidP="00E656FB">
            <w:pPr>
              <w:pStyle w:val="1"/>
              <w:ind w:right="-72"/>
              <w:jc w:val="right"/>
              <w:rPr>
                <w:rFonts w:ascii="Arial" w:hAnsi="Arial" w:cs="Arial"/>
                <w:sz w:val="18"/>
                <w:szCs w:val="18"/>
              </w:rPr>
            </w:pPr>
            <w:r w:rsidRPr="00DC3EEF">
              <w:rPr>
                <w:rFonts w:ascii="Arial" w:hAnsi="Arial" w:cs="Arial"/>
                <w:sz w:val="18"/>
                <w:szCs w:val="18"/>
                <w:lang w:val="en-GB"/>
              </w:rPr>
              <w:t>39</w:t>
            </w:r>
            <w:r w:rsidRPr="00DC3EEF">
              <w:rPr>
                <w:rFonts w:ascii="Arial" w:hAnsi="Arial" w:cs="Arial"/>
                <w:sz w:val="18"/>
                <w:szCs w:val="18"/>
              </w:rPr>
              <w:t>,</w:t>
            </w:r>
            <w:r w:rsidRPr="00DC3EEF">
              <w:rPr>
                <w:rFonts w:ascii="Arial" w:hAnsi="Arial" w:cs="Arial"/>
                <w:sz w:val="18"/>
                <w:szCs w:val="18"/>
                <w:lang w:val="en-GB"/>
              </w:rPr>
              <w:t>729</w:t>
            </w:r>
            <w:r w:rsidRPr="00DC3EEF">
              <w:rPr>
                <w:rFonts w:ascii="Arial" w:hAnsi="Arial" w:cs="Arial"/>
                <w:sz w:val="18"/>
                <w:szCs w:val="18"/>
              </w:rPr>
              <w:t>,</w:t>
            </w:r>
            <w:r w:rsidRPr="00DC3EEF">
              <w:rPr>
                <w:rFonts w:ascii="Arial" w:hAnsi="Arial" w:cs="Arial"/>
                <w:sz w:val="18"/>
                <w:szCs w:val="18"/>
                <w:lang w:val="en-GB"/>
              </w:rPr>
              <w:t>877</w:t>
            </w:r>
          </w:p>
        </w:tc>
        <w:tc>
          <w:tcPr>
            <w:tcW w:w="1128" w:type="dxa"/>
            <w:tcBorders>
              <w:bottom w:val="single" w:sz="4" w:space="0" w:color="auto"/>
            </w:tcBorders>
            <w:vAlign w:val="bottom"/>
          </w:tcPr>
          <w:p w14:paraId="63D66739" w14:textId="7C29DA76" w:rsidR="00E656FB" w:rsidRPr="00DC3EEF" w:rsidRDefault="00E656FB" w:rsidP="00E656FB">
            <w:pPr>
              <w:pStyle w:val="1"/>
              <w:ind w:right="-72"/>
              <w:jc w:val="right"/>
              <w:rPr>
                <w:rFonts w:ascii="Arial" w:hAnsi="Arial" w:cs="Arial"/>
                <w:sz w:val="18"/>
                <w:szCs w:val="18"/>
                <w:lang w:val="en-GB"/>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862</w:t>
            </w:r>
          </w:p>
        </w:tc>
      </w:tr>
    </w:tbl>
    <w:p w14:paraId="5956259A" w14:textId="3FA44EF8" w:rsidR="00F6699A" w:rsidRPr="00DC3EEF" w:rsidRDefault="00F6699A" w:rsidP="003C237D">
      <w:pPr>
        <w:ind w:left="540"/>
        <w:jc w:val="both"/>
        <w:rPr>
          <w:rFonts w:ascii="Arial" w:hAnsi="Arial" w:cs="Arial"/>
          <w:spacing w:val="-4"/>
          <w:sz w:val="18"/>
          <w:szCs w:val="18"/>
          <w:cs/>
        </w:rPr>
      </w:pPr>
    </w:p>
    <w:p w14:paraId="1D7665A0" w14:textId="77777777" w:rsidR="00F6699A" w:rsidRPr="00DC3EEF" w:rsidRDefault="00F6699A">
      <w:pPr>
        <w:rPr>
          <w:rFonts w:ascii="Arial" w:hAnsi="Arial" w:cs="Arial"/>
          <w:spacing w:val="-4"/>
          <w:sz w:val="18"/>
          <w:szCs w:val="18"/>
          <w:cs/>
        </w:rPr>
      </w:pPr>
      <w:r w:rsidRPr="00DC3EEF">
        <w:rPr>
          <w:rFonts w:ascii="Arial" w:hAnsi="Arial" w:cs="Angsana New"/>
          <w:spacing w:val="-4"/>
          <w:sz w:val="18"/>
          <w:szCs w:val="18"/>
          <w:cs/>
        </w:rPr>
        <w:br w:type="page"/>
      </w:r>
    </w:p>
    <w:p w14:paraId="507BFCF6" w14:textId="77777777" w:rsidR="002749C0" w:rsidRPr="00DC3EEF" w:rsidRDefault="002749C0" w:rsidP="003C237D">
      <w:pPr>
        <w:ind w:left="540"/>
        <w:jc w:val="both"/>
        <w:rPr>
          <w:rFonts w:ascii="Arial" w:hAnsi="Arial" w:cs="Arial"/>
          <w:spacing w:val="-4"/>
          <w:sz w:val="18"/>
          <w:szCs w:val="18"/>
        </w:rPr>
      </w:pPr>
    </w:p>
    <w:p w14:paraId="3C5E7FE3" w14:textId="05380543" w:rsidR="00E656FB" w:rsidRPr="00DC3EEF" w:rsidRDefault="00E656FB" w:rsidP="00E656FB">
      <w:pPr>
        <w:ind w:left="540"/>
        <w:jc w:val="both"/>
        <w:rPr>
          <w:rFonts w:ascii="Arial" w:hAnsi="Arial" w:cs="Arial"/>
          <w:color w:val="000000" w:themeColor="text1"/>
          <w:spacing w:val="-4"/>
          <w:sz w:val="18"/>
          <w:szCs w:val="18"/>
        </w:rPr>
      </w:pPr>
      <w:r w:rsidRPr="00DC3EEF">
        <w:rPr>
          <w:rFonts w:ascii="Arial" w:hAnsi="Arial" w:cs="Arial"/>
          <w:color w:val="000000" w:themeColor="text1"/>
          <w:spacing w:val="-4"/>
          <w:sz w:val="18"/>
          <w:szCs w:val="18"/>
        </w:rPr>
        <w:t xml:space="preserve">During the six-month period ended </w:t>
      </w:r>
      <w:r w:rsidRPr="00DC3EEF">
        <w:rPr>
          <w:rFonts w:ascii="Arial" w:hAnsi="Arial" w:cs="Arial"/>
          <w:color w:val="000000" w:themeColor="text1"/>
          <w:spacing w:val="-4"/>
          <w:sz w:val="18"/>
          <w:szCs w:val="18"/>
          <w:lang w:val="en-GB"/>
        </w:rPr>
        <w:t>30 June 2026 and 2025</w:t>
      </w:r>
      <w:r w:rsidRPr="00DC3EEF">
        <w:rPr>
          <w:rFonts w:ascii="Arial" w:hAnsi="Arial" w:cs="Arial"/>
          <w:color w:val="000000" w:themeColor="text1"/>
          <w:spacing w:val="-4"/>
          <w:sz w:val="18"/>
          <w:szCs w:val="18"/>
        </w:rPr>
        <w:t>, the Group has derecognised investments in equity instruments designated at fair value through other comprehensive income as following detail:</w:t>
      </w:r>
    </w:p>
    <w:p w14:paraId="6CF50DB1" w14:textId="77777777" w:rsidR="00283416" w:rsidRPr="00DC3EEF" w:rsidRDefault="00283416" w:rsidP="0073543A">
      <w:pPr>
        <w:ind w:left="540"/>
        <w:jc w:val="both"/>
        <w:rPr>
          <w:rFonts w:ascii="Arial" w:hAnsi="Arial" w:cs="Arial"/>
          <w:spacing w:val="-4"/>
          <w:sz w:val="10"/>
          <w:szCs w:val="10"/>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E26711" w:rsidRPr="00DC3EEF" w14:paraId="5E4FA3B0" w14:textId="77777777" w:rsidTr="00A302FF">
        <w:trPr>
          <w:cantSplit/>
          <w:trHeight w:val="57"/>
        </w:trPr>
        <w:tc>
          <w:tcPr>
            <w:tcW w:w="2477" w:type="dxa"/>
            <w:vMerge w:val="restart"/>
          </w:tcPr>
          <w:p w14:paraId="419BCF18" w14:textId="77777777" w:rsidR="00E26711" w:rsidRPr="00DC3EEF" w:rsidRDefault="00E26711" w:rsidP="00A302FF">
            <w:pPr>
              <w:rPr>
                <w:rFonts w:ascii="Arial" w:hAnsi="Arial" w:cs="Arial"/>
                <w:b/>
                <w:bCs/>
                <w:color w:val="000000" w:themeColor="text1"/>
                <w:sz w:val="16"/>
                <w:szCs w:val="16"/>
              </w:rPr>
            </w:pPr>
          </w:p>
        </w:tc>
        <w:tc>
          <w:tcPr>
            <w:tcW w:w="6520" w:type="dxa"/>
            <w:gridSpan w:val="4"/>
            <w:tcBorders>
              <w:bottom w:val="single" w:sz="4" w:space="0" w:color="auto"/>
            </w:tcBorders>
          </w:tcPr>
          <w:p w14:paraId="1164AD0E" w14:textId="77777777" w:rsidR="00E26711" w:rsidRPr="00DC3EEF" w:rsidRDefault="00E26711" w:rsidP="00A302FF">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Consolidated</w:t>
            </w:r>
          </w:p>
        </w:tc>
      </w:tr>
      <w:tr w:rsidR="00E26711" w:rsidRPr="00DC3EEF" w14:paraId="4A502258" w14:textId="77777777" w:rsidTr="00A302FF">
        <w:trPr>
          <w:cantSplit/>
          <w:trHeight w:val="65"/>
        </w:trPr>
        <w:tc>
          <w:tcPr>
            <w:tcW w:w="2477" w:type="dxa"/>
            <w:vMerge/>
          </w:tcPr>
          <w:p w14:paraId="30477A38" w14:textId="77777777" w:rsidR="00E26711" w:rsidRPr="00DC3EEF" w:rsidRDefault="00E26711" w:rsidP="00A302FF">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412883AC" w14:textId="393763FB" w:rsidR="00E26711" w:rsidRPr="00DC3EEF" w:rsidRDefault="00E26711" w:rsidP="00A302FF">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lang w:val="en-GB"/>
              </w:rPr>
              <w:t>30 June</w:t>
            </w:r>
            <w:r w:rsidRPr="00DC3EEF">
              <w:rPr>
                <w:rFonts w:ascii="Arial" w:hAnsi="Arial" w:cs="Arial"/>
                <w:b/>
                <w:bCs/>
                <w:color w:val="000000" w:themeColor="text1"/>
                <w:sz w:val="16"/>
                <w:szCs w:val="16"/>
              </w:rPr>
              <w:t xml:space="preserve"> </w:t>
            </w:r>
            <w:r w:rsidRPr="00DC3EEF">
              <w:rPr>
                <w:rFonts w:ascii="Arial" w:hAnsi="Arial" w:cs="Arial"/>
                <w:b/>
                <w:bCs/>
                <w:color w:val="000000" w:themeColor="text1"/>
                <w:sz w:val="16"/>
                <w:szCs w:val="16"/>
                <w:lang w:val="en-GB"/>
              </w:rPr>
              <w:t>2026</w:t>
            </w:r>
          </w:p>
        </w:tc>
      </w:tr>
      <w:tr w:rsidR="00E26711" w:rsidRPr="00DC3EEF" w14:paraId="53CEFED1" w14:textId="77777777" w:rsidTr="00A302FF">
        <w:trPr>
          <w:cantSplit/>
          <w:trHeight w:val="726"/>
        </w:trPr>
        <w:tc>
          <w:tcPr>
            <w:tcW w:w="2477" w:type="dxa"/>
            <w:vMerge/>
          </w:tcPr>
          <w:p w14:paraId="7F426108" w14:textId="77777777" w:rsidR="00E26711" w:rsidRPr="00DC3EEF" w:rsidRDefault="00E26711" w:rsidP="00A302FF">
            <w:pPr>
              <w:spacing w:after="60"/>
              <w:rPr>
                <w:rFonts w:ascii="Arial" w:hAnsi="Arial" w:cs="Arial"/>
                <w:b/>
                <w:bCs/>
                <w:color w:val="000000" w:themeColor="text1"/>
                <w:sz w:val="16"/>
                <w:szCs w:val="16"/>
              </w:rPr>
            </w:pPr>
          </w:p>
        </w:tc>
        <w:tc>
          <w:tcPr>
            <w:tcW w:w="1559" w:type="dxa"/>
            <w:tcBorders>
              <w:top w:val="single" w:sz="4" w:space="0" w:color="auto"/>
            </w:tcBorders>
          </w:tcPr>
          <w:p w14:paraId="309172A8" w14:textId="77777777" w:rsidR="00E26711" w:rsidRPr="00DC3EEF" w:rsidRDefault="00E26711" w:rsidP="00A302FF">
            <w:pPr>
              <w:ind w:right="-72"/>
              <w:jc w:val="right"/>
              <w:rPr>
                <w:rFonts w:ascii="Arial" w:hAnsi="Arial" w:cs="Arial"/>
                <w:b/>
                <w:bCs/>
                <w:color w:val="000000" w:themeColor="text1"/>
                <w:sz w:val="16"/>
                <w:szCs w:val="16"/>
              </w:rPr>
            </w:pPr>
          </w:p>
          <w:p w14:paraId="56E86F85" w14:textId="77777777" w:rsidR="00E26711" w:rsidRPr="00DC3EEF" w:rsidRDefault="00E26711"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2E0B2F03" w14:textId="77777777" w:rsidR="00E26711" w:rsidRPr="00DC3EEF" w:rsidRDefault="00E26711" w:rsidP="00A302FF">
            <w:pPr>
              <w:ind w:right="-72"/>
              <w:jc w:val="right"/>
              <w:rPr>
                <w:rFonts w:ascii="Arial" w:hAnsi="Arial" w:cs="Arial"/>
                <w:b/>
                <w:bCs/>
                <w:color w:val="000000" w:themeColor="text1"/>
                <w:sz w:val="16"/>
                <w:szCs w:val="16"/>
              </w:rPr>
            </w:pPr>
          </w:p>
          <w:p w14:paraId="7E175CEE" w14:textId="77777777" w:rsidR="00E26711" w:rsidRPr="00DC3EEF" w:rsidRDefault="00E26711" w:rsidP="00A302FF">
            <w:pPr>
              <w:ind w:right="-72"/>
              <w:jc w:val="right"/>
              <w:rPr>
                <w:rFonts w:ascii="Arial" w:hAnsi="Arial" w:cs="Arial"/>
                <w:b/>
                <w:bCs/>
                <w:color w:val="000000" w:themeColor="text1"/>
                <w:sz w:val="16"/>
                <w:szCs w:val="16"/>
              </w:rPr>
            </w:pPr>
          </w:p>
          <w:p w14:paraId="6155044E" w14:textId="77777777" w:rsidR="00E26711" w:rsidRPr="00DC3EEF" w:rsidRDefault="00E26711"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Dividends received</w:t>
            </w:r>
          </w:p>
        </w:tc>
        <w:tc>
          <w:tcPr>
            <w:tcW w:w="1701" w:type="dxa"/>
            <w:tcBorders>
              <w:top w:val="single" w:sz="4" w:space="0" w:color="auto"/>
            </w:tcBorders>
          </w:tcPr>
          <w:p w14:paraId="15930944" w14:textId="77777777" w:rsidR="00E26711" w:rsidRPr="00DC3EEF" w:rsidRDefault="00E26711"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Retained</w:t>
            </w:r>
          </w:p>
          <w:p w14:paraId="44D742E1" w14:textId="77777777" w:rsidR="00E26711" w:rsidRPr="00DC3EEF" w:rsidRDefault="00E26711"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112D8F07" w14:textId="77777777" w:rsidR="00E26711" w:rsidRPr="00DC3EEF" w:rsidRDefault="00E26711" w:rsidP="00A302FF">
            <w:pPr>
              <w:spacing w:after="60"/>
              <w:ind w:right="-72"/>
              <w:jc w:val="right"/>
              <w:rPr>
                <w:rFonts w:ascii="Arial" w:hAnsi="Arial" w:cs="Arial"/>
                <w:b/>
                <w:bCs/>
                <w:color w:val="000000" w:themeColor="text1"/>
                <w:sz w:val="16"/>
                <w:szCs w:val="16"/>
              </w:rPr>
            </w:pPr>
          </w:p>
          <w:p w14:paraId="1BD4B87E" w14:textId="77777777" w:rsidR="00E26711" w:rsidRPr="00DC3EEF" w:rsidRDefault="00E26711" w:rsidP="00A302FF">
            <w:pPr>
              <w:spacing w:after="60"/>
              <w:ind w:right="-72"/>
              <w:jc w:val="right"/>
              <w:rPr>
                <w:rFonts w:ascii="Arial" w:hAnsi="Arial" w:cs="Arial"/>
                <w:b/>
                <w:bCs/>
                <w:color w:val="000000" w:themeColor="text1"/>
                <w:sz w:val="16"/>
                <w:szCs w:val="16"/>
              </w:rPr>
            </w:pPr>
          </w:p>
          <w:p w14:paraId="4AB66F0C" w14:textId="77777777" w:rsidR="00E26711" w:rsidRPr="00DC3EEF" w:rsidRDefault="00E26711"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Explanation for the derecognition</w:t>
            </w:r>
          </w:p>
        </w:tc>
      </w:tr>
      <w:tr w:rsidR="00E26711" w:rsidRPr="00DC3EEF" w14:paraId="301BD98E" w14:textId="77777777" w:rsidTr="00A302FF">
        <w:trPr>
          <w:cantSplit/>
          <w:trHeight w:val="67"/>
        </w:trPr>
        <w:tc>
          <w:tcPr>
            <w:tcW w:w="2477" w:type="dxa"/>
            <w:vMerge/>
          </w:tcPr>
          <w:p w14:paraId="47128180" w14:textId="77777777" w:rsidR="00E26711" w:rsidRPr="00DC3EEF" w:rsidRDefault="00E26711" w:rsidP="00A302FF">
            <w:pPr>
              <w:spacing w:before="60" w:after="60"/>
              <w:rPr>
                <w:rFonts w:ascii="Arial" w:hAnsi="Arial" w:cs="Arial"/>
                <w:b/>
                <w:bCs/>
                <w:color w:val="000000" w:themeColor="text1"/>
                <w:sz w:val="16"/>
                <w:szCs w:val="16"/>
              </w:rPr>
            </w:pPr>
          </w:p>
        </w:tc>
        <w:tc>
          <w:tcPr>
            <w:tcW w:w="1559" w:type="dxa"/>
            <w:tcBorders>
              <w:bottom w:val="single" w:sz="4" w:space="0" w:color="auto"/>
            </w:tcBorders>
          </w:tcPr>
          <w:p w14:paraId="2BFEE2B8" w14:textId="77777777" w:rsidR="00E26711" w:rsidRPr="00DC3EEF" w:rsidRDefault="00E26711" w:rsidP="00A302FF">
            <w:pPr>
              <w:ind w:right="-72"/>
              <w:jc w:val="right"/>
              <w:rPr>
                <w:rFonts w:ascii="Arial" w:hAnsi="Arial" w:cs="Arial"/>
                <w:b/>
                <w:bCs/>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6C4C70CD" w14:textId="77777777" w:rsidR="00E26711" w:rsidRPr="00DC3EEF" w:rsidRDefault="00E26711" w:rsidP="00A302FF">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4B905F02" w14:textId="77777777" w:rsidR="00E26711" w:rsidRPr="00DC3EEF" w:rsidRDefault="00E26711" w:rsidP="00A302FF">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7C99B759" w14:textId="77777777" w:rsidR="00E26711" w:rsidRPr="00DC3EEF" w:rsidRDefault="00E26711" w:rsidP="00A302FF">
            <w:pPr>
              <w:ind w:right="-72"/>
              <w:rPr>
                <w:rFonts w:ascii="Arial" w:hAnsi="Arial" w:cs="Arial"/>
                <w:color w:val="000000" w:themeColor="text1"/>
                <w:sz w:val="16"/>
                <w:szCs w:val="16"/>
              </w:rPr>
            </w:pPr>
          </w:p>
        </w:tc>
      </w:tr>
      <w:tr w:rsidR="00E26711" w:rsidRPr="00DC3EEF" w14:paraId="036FA4F8" w14:textId="77777777" w:rsidTr="00A302FF">
        <w:trPr>
          <w:cantSplit/>
          <w:trHeight w:val="20"/>
        </w:trPr>
        <w:tc>
          <w:tcPr>
            <w:tcW w:w="2477" w:type="dxa"/>
          </w:tcPr>
          <w:p w14:paraId="3775D8C1" w14:textId="77777777" w:rsidR="00E26711" w:rsidRPr="00DC3EEF" w:rsidRDefault="00E26711" w:rsidP="00A302FF">
            <w:pPr>
              <w:ind w:right="-250"/>
              <w:rPr>
                <w:rFonts w:ascii="Arial" w:hAnsi="Arial" w:cs="Arial"/>
                <w:b/>
                <w:bCs/>
                <w:color w:val="000000" w:themeColor="text1"/>
                <w:sz w:val="16"/>
                <w:szCs w:val="16"/>
              </w:rPr>
            </w:pPr>
          </w:p>
        </w:tc>
        <w:tc>
          <w:tcPr>
            <w:tcW w:w="1559" w:type="dxa"/>
            <w:tcBorders>
              <w:top w:val="single" w:sz="4" w:space="0" w:color="auto"/>
            </w:tcBorders>
          </w:tcPr>
          <w:p w14:paraId="3F09387C" w14:textId="77777777" w:rsidR="00E26711" w:rsidRPr="00DC3EEF" w:rsidRDefault="00E26711" w:rsidP="00A302FF">
            <w:pPr>
              <w:ind w:right="-72"/>
              <w:jc w:val="center"/>
              <w:rPr>
                <w:rFonts w:ascii="Arial" w:hAnsi="Arial" w:cs="Arial"/>
                <w:b/>
                <w:bCs/>
                <w:color w:val="000000" w:themeColor="text1"/>
                <w:sz w:val="16"/>
                <w:szCs w:val="16"/>
              </w:rPr>
            </w:pPr>
          </w:p>
        </w:tc>
        <w:tc>
          <w:tcPr>
            <w:tcW w:w="1418" w:type="dxa"/>
            <w:tcBorders>
              <w:top w:val="single" w:sz="4" w:space="0" w:color="auto"/>
            </w:tcBorders>
          </w:tcPr>
          <w:p w14:paraId="5FC8B4C0" w14:textId="77777777" w:rsidR="00E26711" w:rsidRPr="00DC3EEF" w:rsidRDefault="00E26711" w:rsidP="00A302FF">
            <w:pPr>
              <w:ind w:right="-72"/>
              <w:jc w:val="center"/>
              <w:rPr>
                <w:rFonts w:ascii="Arial" w:hAnsi="Arial" w:cs="Arial"/>
                <w:b/>
                <w:bCs/>
                <w:color w:val="000000" w:themeColor="text1"/>
                <w:sz w:val="16"/>
                <w:szCs w:val="16"/>
              </w:rPr>
            </w:pPr>
          </w:p>
        </w:tc>
        <w:tc>
          <w:tcPr>
            <w:tcW w:w="1701" w:type="dxa"/>
            <w:tcBorders>
              <w:top w:val="single" w:sz="4" w:space="0" w:color="auto"/>
            </w:tcBorders>
          </w:tcPr>
          <w:p w14:paraId="31CB236F" w14:textId="77777777" w:rsidR="00E26711" w:rsidRPr="00DC3EEF" w:rsidRDefault="00E26711" w:rsidP="00A302FF">
            <w:pPr>
              <w:ind w:right="-72"/>
              <w:jc w:val="center"/>
              <w:rPr>
                <w:rFonts w:ascii="Arial" w:hAnsi="Arial" w:cs="Arial"/>
                <w:b/>
                <w:bCs/>
                <w:color w:val="000000" w:themeColor="text1"/>
                <w:sz w:val="16"/>
                <w:szCs w:val="16"/>
              </w:rPr>
            </w:pPr>
          </w:p>
        </w:tc>
        <w:tc>
          <w:tcPr>
            <w:tcW w:w="1842" w:type="dxa"/>
            <w:tcBorders>
              <w:top w:val="single" w:sz="4" w:space="0" w:color="auto"/>
            </w:tcBorders>
          </w:tcPr>
          <w:p w14:paraId="591B3290" w14:textId="77777777" w:rsidR="00E26711" w:rsidRPr="00DC3EEF" w:rsidRDefault="00E26711" w:rsidP="00A302FF">
            <w:pPr>
              <w:ind w:right="-72"/>
              <w:jc w:val="right"/>
              <w:rPr>
                <w:rFonts w:ascii="Arial" w:hAnsi="Arial" w:cs="Arial"/>
                <w:color w:val="000000" w:themeColor="text1"/>
                <w:sz w:val="16"/>
                <w:szCs w:val="16"/>
              </w:rPr>
            </w:pPr>
          </w:p>
        </w:tc>
      </w:tr>
      <w:tr w:rsidR="00E26711" w:rsidRPr="00DC3EEF" w14:paraId="0477EE79" w14:textId="77777777" w:rsidTr="00A302FF">
        <w:trPr>
          <w:cantSplit/>
          <w:trHeight w:val="20"/>
        </w:trPr>
        <w:tc>
          <w:tcPr>
            <w:tcW w:w="2477" w:type="dxa"/>
          </w:tcPr>
          <w:p w14:paraId="6D186BB9" w14:textId="77777777" w:rsidR="00E26711" w:rsidRPr="00DC3EEF" w:rsidRDefault="00E26711" w:rsidP="00A302FF">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Investments that are</w:t>
            </w:r>
          </w:p>
        </w:tc>
        <w:tc>
          <w:tcPr>
            <w:tcW w:w="1559" w:type="dxa"/>
          </w:tcPr>
          <w:p w14:paraId="5CE989CC" w14:textId="77777777" w:rsidR="00E26711" w:rsidRPr="00DC3EEF" w:rsidRDefault="00E26711" w:rsidP="00A302FF">
            <w:pPr>
              <w:ind w:right="-72"/>
              <w:jc w:val="center"/>
              <w:rPr>
                <w:rFonts w:ascii="Arial" w:hAnsi="Arial" w:cs="Arial"/>
                <w:b/>
                <w:bCs/>
                <w:color w:val="000000" w:themeColor="text1"/>
                <w:sz w:val="16"/>
                <w:szCs w:val="16"/>
              </w:rPr>
            </w:pPr>
          </w:p>
        </w:tc>
        <w:tc>
          <w:tcPr>
            <w:tcW w:w="1418" w:type="dxa"/>
          </w:tcPr>
          <w:p w14:paraId="06583F0A" w14:textId="77777777" w:rsidR="00E26711" w:rsidRPr="00DC3EEF" w:rsidRDefault="00E26711" w:rsidP="00A302FF">
            <w:pPr>
              <w:ind w:right="-72"/>
              <w:jc w:val="center"/>
              <w:rPr>
                <w:rFonts w:ascii="Arial" w:hAnsi="Arial" w:cs="Arial"/>
                <w:b/>
                <w:bCs/>
                <w:color w:val="000000" w:themeColor="text1"/>
                <w:sz w:val="16"/>
                <w:szCs w:val="16"/>
              </w:rPr>
            </w:pPr>
          </w:p>
        </w:tc>
        <w:tc>
          <w:tcPr>
            <w:tcW w:w="1701" w:type="dxa"/>
          </w:tcPr>
          <w:p w14:paraId="027713A4" w14:textId="77777777" w:rsidR="00E26711" w:rsidRPr="00DC3EEF" w:rsidRDefault="00E26711" w:rsidP="00A302FF">
            <w:pPr>
              <w:ind w:right="-72"/>
              <w:jc w:val="center"/>
              <w:rPr>
                <w:rFonts w:ascii="Arial" w:hAnsi="Arial" w:cs="Arial"/>
                <w:b/>
                <w:bCs/>
                <w:color w:val="000000" w:themeColor="text1"/>
                <w:sz w:val="16"/>
                <w:szCs w:val="16"/>
              </w:rPr>
            </w:pPr>
          </w:p>
        </w:tc>
        <w:tc>
          <w:tcPr>
            <w:tcW w:w="1842" w:type="dxa"/>
          </w:tcPr>
          <w:p w14:paraId="2D39261D" w14:textId="77777777" w:rsidR="00E26711" w:rsidRPr="00DC3EEF" w:rsidRDefault="00E26711" w:rsidP="00A302FF">
            <w:pPr>
              <w:ind w:right="-72"/>
              <w:jc w:val="right"/>
              <w:rPr>
                <w:rFonts w:ascii="Arial" w:hAnsi="Arial" w:cs="Arial"/>
                <w:color w:val="000000" w:themeColor="text1"/>
                <w:sz w:val="16"/>
                <w:szCs w:val="16"/>
              </w:rPr>
            </w:pPr>
          </w:p>
        </w:tc>
      </w:tr>
      <w:tr w:rsidR="00E26711" w:rsidRPr="00DC3EEF" w14:paraId="37FBE8FC" w14:textId="77777777" w:rsidTr="00A302FF">
        <w:trPr>
          <w:cantSplit/>
          <w:trHeight w:val="20"/>
        </w:trPr>
        <w:tc>
          <w:tcPr>
            <w:tcW w:w="2477" w:type="dxa"/>
          </w:tcPr>
          <w:p w14:paraId="08044A76" w14:textId="77777777" w:rsidR="00E26711" w:rsidRPr="00DC3EEF" w:rsidRDefault="00E26711" w:rsidP="00A302FF">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   derecogni</w:t>
            </w:r>
            <w:r w:rsidRPr="00DC3EEF">
              <w:rPr>
                <w:rFonts w:ascii="Arial" w:hAnsi="Arial" w:cs="Arial"/>
                <w:b/>
                <w:bCs/>
                <w:color w:val="000000" w:themeColor="text1"/>
                <w:sz w:val="16"/>
                <w:szCs w:val="16"/>
                <w:lang w:val="en-GB"/>
              </w:rPr>
              <w:t>s</w:t>
            </w:r>
            <w:r w:rsidRPr="00DC3EEF">
              <w:rPr>
                <w:rFonts w:ascii="Arial" w:hAnsi="Arial" w:cs="Arial"/>
                <w:b/>
                <w:bCs/>
                <w:color w:val="000000" w:themeColor="text1"/>
                <w:sz w:val="16"/>
                <w:szCs w:val="16"/>
              </w:rPr>
              <w:t>ed</w:t>
            </w:r>
          </w:p>
        </w:tc>
        <w:tc>
          <w:tcPr>
            <w:tcW w:w="1559" w:type="dxa"/>
          </w:tcPr>
          <w:p w14:paraId="27A954AE" w14:textId="77777777" w:rsidR="00E26711" w:rsidRPr="00DC3EEF" w:rsidRDefault="00E26711" w:rsidP="00A302FF">
            <w:pPr>
              <w:ind w:right="-72"/>
              <w:jc w:val="center"/>
              <w:rPr>
                <w:rFonts w:ascii="Arial" w:hAnsi="Arial" w:cs="Arial"/>
                <w:b/>
                <w:bCs/>
                <w:color w:val="000000" w:themeColor="text1"/>
                <w:sz w:val="16"/>
                <w:szCs w:val="16"/>
              </w:rPr>
            </w:pPr>
          </w:p>
        </w:tc>
        <w:tc>
          <w:tcPr>
            <w:tcW w:w="1418" w:type="dxa"/>
          </w:tcPr>
          <w:p w14:paraId="26225973" w14:textId="77777777" w:rsidR="00E26711" w:rsidRPr="00DC3EEF" w:rsidRDefault="00E26711" w:rsidP="00A302FF">
            <w:pPr>
              <w:ind w:right="-72"/>
              <w:jc w:val="center"/>
              <w:rPr>
                <w:rFonts w:ascii="Arial" w:hAnsi="Arial" w:cs="Arial"/>
                <w:b/>
                <w:bCs/>
                <w:color w:val="000000" w:themeColor="text1"/>
                <w:sz w:val="16"/>
                <w:szCs w:val="16"/>
              </w:rPr>
            </w:pPr>
          </w:p>
        </w:tc>
        <w:tc>
          <w:tcPr>
            <w:tcW w:w="1701" w:type="dxa"/>
          </w:tcPr>
          <w:p w14:paraId="0ECE5A23" w14:textId="77777777" w:rsidR="00E26711" w:rsidRPr="00DC3EEF" w:rsidRDefault="00E26711" w:rsidP="00A302FF">
            <w:pPr>
              <w:ind w:right="-72"/>
              <w:jc w:val="center"/>
              <w:rPr>
                <w:rFonts w:ascii="Arial" w:hAnsi="Arial" w:cs="Arial"/>
                <w:b/>
                <w:bCs/>
                <w:color w:val="000000" w:themeColor="text1"/>
                <w:sz w:val="16"/>
                <w:szCs w:val="16"/>
              </w:rPr>
            </w:pPr>
          </w:p>
        </w:tc>
        <w:tc>
          <w:tcPr>
            <w:tcW w:w="1842" w:type="dxa"/>
          </w:tcPr>
          <w:p w14:paraId="1D649D86" w14:textId="77777777" w:rsidR="00E26711" w:rsidRPr="00DC3EEF" w:rsidRDefault="00E26711" w:rsidP="00A302FF">
            <w:pPr>
              <w:ind w:right="-72"/>
              <w:jc w:val="right"/>
              <w:rPr>
                <w:rFonts w:ascii="Arial" w:hAnsi="Arial" w:cs="Arial"/>
                <w:color w:val="000000" w:themeColor="text1"/>
                <w:sz w:val="16"/>
                <w:szCs w:val="16"/>
              </w:rPr>
            </w:pPr>
          </w:p>
        </w:tc>
      </w:tr>
      <w:tr w:rsidR="00E26711" w:rsidRPr="00DC3EEF" w14:paraId="486A583D" w14:textId="77777777" w:rsidTr="00A302FF">
        <w:trPr>
          <w:cantSplit/>
          <w:trHeight w:val="20"/>
        </w:trPr>
        <w:tc>
          <w:tcPr>
            <w:tcW w:w="2477" w:type="dxa"/>
            <w:vAlign w:val="bottom"/>
          </w:tcPr>
          <w:p w14:paraId="5625D414" w14:textId="77777777" w:rsidR="00E26711" w:rsidRPr="00DC3EEF" w:rsidRDefault="00E26711" w:rsidP="00A302FF">
            <w:pPr>
              <w:ind w:right="-250"/>
              <w:rPr>
                <w:rFonts w:ascii="Arial" w:hAnsi="Arial" w:cs="Arial"/>
                <w:color w:val="000000" w:themeColor="text1"/>
                <w:sz w:val="16"/>
                <w:szCs w:val="16"/>
              </w:rPr>
            </w:pPr>
            <w:r w:rsidRPr="00DC3EEF">
              <w:rPr>
                <w:rFonts w:ascii="Arial" w:hAnsi="Arial" w:cs="Arial"/>
                <w:color w:val="000000" w:themeColor="text1"/>
                <w:sz w:val="16"/>
                <w:szCs w:val="16"/>
              </w:rPr>
              <w:t>Domestic marketable equity</w:t>
            </w:r>
          </w:p>
          <w:p w14:paraId="0445D684" w14:textId="77777777" w:rsidR="00E26711" w:rsidRPr="00DC3EEF" w:rsidRDefault="00E26711" w:rsidP="00A302FF">
            <w:pPr>
              <w:ind w:right="-250"/>
              <w:rPr>
                <w:rFonts w:ascii="Arial" w:hAnsi="Arial" w:cs="Arial"/>
                <w:color w:val="000000" w:themeColor="text1"/>
                <w:sz w:val="16"/>
                <w:szCs w:val="16"/>
              </w:rPr>
            </w:pPr>
            <w:r w:rsidRPr="00DC3EEF">
              <w:rPr>
                <w:rFonts w:ascii="Arial" w:hAnsi="Arial" w:cs="Arial"/>
                <w:color w:val="000000" w:themeColor="text1"/>
                <w:sz w:val="16"/>
                <w:szCs w:val="16"/>
              </w:rPr>
              <w:t xml:space="preserve">   Securities</w:t>
            </w:r>
          </w:p>
        </w:tc>
        <w:tc>
          <w:tcPr>
            <w:tcW w:w="1559" w:type="dxa"/>
            <w:tcBorders>
              <w:bottom w:val="single" w:sz="4" w:space="0" w:color="auto"/>
            </w:tcBorders>
          </w:tcPr>
          <w:p w14:paraId="064331DD" w14:textId="77777777" w:rsidR="00E26711" w:rsidRPr="00DC3EEF" w:rsidRDefault="00E26711" w:rsidP="00A302FF">
            <w:pPr>
              <w:ind w:right="-72"/>
              <w:jc w:val="right"/>
              <w:rPr>
                <w:rFonts w:ascii="Arial" w:hAnsi="Arial" w:cs="Arial"/>
                <w:color w:val="000000" w:themeColor="text1"/>
                <w:sz w:val="16"/>
                <w:szCs w:val="16"/>
                <w:lang w:val="en-GB"/>
              </w:rPr>
            </w:pPr>
          </w:p>
          <w:p w14:paraId="5ADCAFB2" w14:textId="77777777" w:rsidR="00E26711" w:rsidRPr="00DC3EEF" w:rsidRDefault="00E26711" w:rsidP="00A302FF">
            <w:pPr>
              <w:ind w:right="-72"/>
              <w:jc w:val="right"/>
              <w:rPr>
                <w:rFonts w:ascii="Arial" w:hAnsi="Arial" w:cs="Arial"/>
                <w:color w:val="000000" w:themeColor="text1"/>
                <w:sz w:val="16"/>
                <w:szCs w:val="16"/>
                <w:lang w:val="en-GB"/>
              </w:rPr>
            </w:pPr>
          </w:p>
          <w:p w14:paraId="5F4D1348" w14:textId="654CC830" w:rsidR="00E26711" w:rsidRPr="00DC3EEF" w:rsidRDefault="00CD1CF5" w:rsidP="00A302FF">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813,908</w:t>
            </w:r>
          </w:p>
        </w:tc>
        <w:tc>
          <w:tcPr>
            <w:tcW w:w="1418" w:type="dxa"/>
            <w:tcBorders>
              <w:bottom w:val="single" w:sz="4" w:space="0" w:color="auto"/>
            </w:tcBorders>
          </w:tcPr>
          <w:p w14:paraId="2AE9A645" w14:textId="77777777" w:rsidR="00E26711" w:rsidRPr="00DC3EEF" w:rsidRDefault="00E26711" w:rsidP="00A302FF">
            <w:pPr>
              <w:ind w:right="-72"/>
              <w:jc w:val="right"/>
              <w:rPr>
                <w:rFonts w:ascii="Arial" w:hAnsi="Arial" w:cs="Arial"/>
                <w:color w:val="000000" w:themeColor="text1"/>
                <w:sz w:val="16"/>
                <w:szCs w:val="16"/>
                <w:lang w:val="en-GB"/>
              </w:rPr>
            </w:pPr>
          </w:p>
          <w:p w14:paraId="609C7B3B" w14:textId="77777777" w:rsidR="00E26711" w:rsidRPr="00DC3EEF" w:rsidRDefault="00E26711" w:rsidP="00A302FF">
            <w:pPr>
              <w:ind w:right="-72"/>
              <w:jc w:val="right"/>
              <w:rPr>
                <w:rFonts w:ascii="Arial" w:hAnsi="Arial" w:cs="Arial"/>
                <w:color w:val="000000" w:themeColor="text1"/>
                <w:sz w:val="16"/>
                <w:szCs w:val="16"/>
                <w:lang w:val="en-GB"/>
              </w:rPr>
            </w:pPr>
          </w:p>
          <w:p w14:paraId="6E30824A" w14:textId="530C6C99" w:rsidR="00E26711" w:rsidRPr="00DC3EEF" w:rsidRDefault="00CD1CF5" w:rsidP="00A302FF">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5,985</w:t>
            </w:r>
          </w:p>
        </w:tc>
        <w:tc>
          <w:tcPr>
            <w:tcW w:w="1701" w:type="dxa"/>
            <w:tcBorders>
              <w:bottom w:val="single" w:sz="4" w:space="0" w:color="auto"/>
            </w:tcBorders>
          </w:tcPr>
          <w:p w14:paraId="56033463" w14:textId="77777777" w:rsidR="00E26711" w:rsidRPr="00DC3EEF" w:rsidRDefault="00E26711" w:rsidP="00A302FF">
            <w:pPr>
              <w:ind w:right="-72"/>
              <w:jc w:val="right"/>
              <w:rPr>
                <w:rFonts w:ascii="Arial" w:hAnsi="Arial" w:cs="Arial"/>
                <w:color w:val="000000" w:themeColor="text1"/>
                <w:sz w:val="16"/>
                <w:szCs w:val="16"/>
                <w:lang w:val="en-GB"/>
              </w:rPr>
            </w:pPr>
          </w:p>
          <w:p w14:paraId="53FD9C32" w14:textId="77777777" w:rsidR="00E26711" w:rsidRPr="00DC3EEF" w:rsidRDefault="00E26711" w:rsidP="00A302FF">
            <w:pPr>
              <w:ind w:right="-72"/>
              <w:jc w:val="right"/>
              <w:rPr>
                <w:rFonts w:ascii="Arial" w:hAnsi="Arial" w:cs="Arial"/>
                <w:color w:val="000000" w:themeColor="text1"/>
                <w:sz w:val="16"/>
                <w:szCs w:val="16"/>
                <w:lang w:val="en-GB"/>
              </w:rPr>
            </w:pPr>
          </w:p>
          <w:p w14:paraId="435E0906" w14:textId="7E1EEC29" w:rsidR="00E26711"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222,293</w:t>
            </w:r>
          </w:p>
        </w:tc>
        <w:tc>
          <w:tcPr>
            <w:tcW w:w="1842" w:type="dxa"/>
          </w:tcPr>
          <w:p w14:paraId="098D0360" w14:textId="77777777" w:rsidR="00E26711" w:rsidRPr="00DC3EEF" w:rsidRDefault="00E26711"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Sell according to the</w:t>
            </w:r>
          </w:p>
          <w:p w14:paraId="01C72556" w14:textId="77777777" w:rsidR="00E26711" w:rsidRPr="00DC3EEF" w:rsidRDefault="00E26711"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policy of the</w:t>
            </w:r>
          </w:p>
          <w:p w14:paraId="4FF01534" w14:textId="77777777" w:rsidR="00E26711" w:rsidRPr="00DC3EEF" w:rsidRDefault="00E26711"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committee</w:t>
            </w:r>
          </w:p>
        </w:tc>
      </w:tr>
      <w:tr w:rsidR="00E26711" w:rsidRPr="00DC3EEF" w14:paraId="68AD49E1" w14:textId="77777777" w:rsidTr="00A302FF">
        <w:trPr>
          <w:cantSplit/>
          <w:trHeight w:val="20"/>
        </w:trPr>
        <w:tc>
          <w:tcPr>
            <w:tcW w:w="2477" w:type="dxa"/>
          </w:tcPr>
          <w:p w14:paraId="32C7FFAB" w14:textId="77777777" w:rsidR="00E26711" w:rsidRPr="00DC3EEF" w:rsidRDefault="00E26711" w:rsidP="00A302FF">
            <w:pPr>
              <w:rPr>
                <w:rFonts w:ascii="Arial" w:hAnsi="Arial" w:cs="Arial"/>
                <w:color w:val="000000" w:themeColor="text1"/>
                <w:sz w:val="16"/>
                <w:szCs w:val="16"/>
              </w:rPr>
            </w:pPr>
          </w:p>
        </w:tc>
        <w:tc>
          <w:tcPr>
            <w:tcW w:w="1559" w:type="dxa"/>
            <w:tcBorders>
              <w:top w:val="single" w:sz="4" w:space="0" w:color="auto"/>
            </w:tcBorders>
          </w:tcPr>
          <w:p w14:paraId="3DA7FEFD" w14:textId="77777777" w:rsidR="00E26711" w:rsidRPr="00DC3EEF" w:rsidRDefault="00E26711" w:rsidP="00A302FF">
            <w:pPr>
              <w:ind w:right="-72"/>
              <w:rPr>
                <w:rFonts w:ascii="Arial" w:hAnsi="Arial" w:cs="Arial"/>
                <w:color w:val="000000" w:themeColor="text1"/>
                <w:sz w:val="16"/>
                <w:szCs w:val="16"/>
              </w:rPr>
            </w:pPr>
          </w:p>
        </w:tc>
        <w:tc>
          <w:tcPr>
            <w:tcW w:w="1418" w:type="dxa"/>
            <w:tcBorders>
              <w:top w:val="single" w:sz="4" w:space="0" w:color="auto"/>
            </w:tcBorders>
          </w:tcPr>
          <w:p w14:paraId="70EE0EC4" w14:textId="77777777" w:rsidR="00E26711" w:rsidRPr="00DC3EEF" w:rsidRDefault="00E26711" w:rsidP="00A302FF">
            <w:pPr>
              <w:ind w:right="-72"/>
              <w:jc w:val="right"/>
              <w:rPr>
                <w:rFonts w:ascii="Arial" w:hAnsi="Arial" w:cs="Arial"/>
                <w:b/>
                <w:bCs/>
                <w:color w:val="000000" w:themeColor="text1"/>
                <w:sz w:val="16"/>
                <w:szCs w:val="16"/>
              </w:rPr>
            </w:pPr>
          </w:p>
        </w:tc>
        <w:tc>
          <w:tcPr>
            <w:tcW w:w="1701" w:type="dxa"/>
            <w:tcBorders>
              <w:top w:val="single" w:sz="4" w:space="0" w:color="auto"/>
            </w:tcBorders>
          </w:tcPr>
          <w:p w14:paraId="77B973C1" w14:textId="77777777" w:rsidR="00E26711" w:rsidRPr="00DC3EEF" w:rsidRDefault="00E26711" w:rsidP="00A302FF">
            <w:pPr>
              <w:ind w:right="-72"/>
              <w:jc w:val="right"/>
              <w:rPr>
                <w:rFonts w:ascii="Arial" w:hAnsi="Arial" w:cs="Arial"/>
                <w:color w:val="000000" w:themeColor="text1"/>
                <w:sz w:val="16"/>
                <w:szCs w:val="16"/>
              </w:rPr>
            </w:pPr>
          </w:p>
        </w:tc>
        <w:tc>
          <w:tcPr>
            <w:tcW w:w="1842" w:type="dxa"/>
          </w:tcPr>
          <w:p w14:paraId="209AAB60" w14:textId="77777777" w:rsidR="00E26711" w:rsidRPr="00DC3EEF" w:rsidRDefault="00E26711" w:rsidP="00A302FF">
            <w:pPr>
              <w:ind w:right="-72"/>
              <w:jc w:val="right"/>
              <w:rPr>
                <w:rFonts w:ascii="Arial" w:hAnsi="Arial" w:cs="Arial"/>
                <w:color w:val="000000" w:themeColor="text1"/>
                <w:sz w:val="16"/>
                <w:szCs w:val="16"/>
              </w:rPr>
            </w:pPr>
          </w:p>
        </w:tc>
      </w:tr>
      <w:tr w:rsidR="00E26711" w:rsidRPr="00DC3EEF" w14:paraId="289DBC02" w14:textId="77777777" w:rsidTr="00A302FF">
        <w:trPr>
          <w:cantSplit/>
          <w:trHeight w:val="63"/>
        </w:trPr>
        <w:tc>
          <w:tcPr>
            <w:tcW w:w="2477" w:type="dxa"/>
          </w:tcPr>
          <w:p w14:paraId="5AF82BEE" w14:textId="77777777" w:rsidR="00E26711" w:rsidRPr="00DC3EEF" w:rsidRDefault="00E26711" w:rsidP="00A302FF">
            <w:pPr>
              <w:tabs>
                <w:tab w:val="left" w:pos="900"/>
              </w:tabs>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c>
          <w:tcPr>
            <w:tcW w:w="1559" w:type="dxa"/>
            <w:tcBorders>
              <w:bottom w:val="single" w:sz="4" w:space="0" w:color="auto"/>
            </w:tcBorders>
          </w:tcPr>
          <w:p w14:paraId="7DBA3893" w14:textId="1B892505" w:rsidR="00E26711"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813,908</w:t>
            </w:r>
          </w:p>
        </w:tc>
        <w:tc>
          <w:tcPr>
            <w:tcW w:w="1418" w:type="dxa"/>
            <w:tcBorders>
              <w:bottom w:val="single" w:sz="4" w:space="0" w:color="auto"/>
            </w:tcBorders>
          </w:tcPr>
          <w:p w14:paraId="6C196DEA" w14:textId="5A17E166" w:rsidR="00E26711"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5,985</w:t>
            </w:r>
          </w:p>
        </w:tc>
        <w:tc>
          <w:tcPr>
            <w:tcW w:w="1701" w:type="dxa"/>
            <w:tcBorders>
              <w:bottom w:val="single" w:sz="4" w:space="0" w:color="auto"/>
            </w:tcBorders>
          </w:tcPr>
          <w:p w14:paraId="269A966E" w14:textId="4FC41869" w:rsidR="00E26711"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222,293</w:t>
            </w:r>
          </w:p>
        </w:tc>
        <w:tc>
          <w:tcPr>
            <w:tcW w:w="1842" w:type="dxa"/>
          </w:tcPr>
          <w:p w14:paraId="1389CD82" w14:textId="77777777" w:rsidR="00E26711" w:rsidRPr="00DC3EEF" w:rsidRDefault="00E26711" w:rsidP="00A302FF">
            <w:pPr>
              <w:ind w:right="-72"/>
              <w:jc w:val="right"/>
              <w:rPr>
                <w:rFonts w:ascii="Arial" w:hAnsi="Arial" w:cs="Arial"/>
                <w:color w:val="000000" w:themeColor="text1"/>
                <w:sz w:val="16"/>
                <w:szCs w:val="16"/>
              </w:rPr>
            </w:pPr>
          </w:p>
        </w:tc>
      </w:tr>
      <w:tr w:rsidR="00E656FB" w:rsidRPr="00DC3EEF" w14:paraId="0F884CC4" w14:textId="77777777" w:rsidTr="00BF198A">
        <w:trPr>
          <w:cantSplit/>
          <w:trHeight w:val="57"/>
        </w:trPr>
        <w:tc>
          <w:tcPr>
            <w:tcW w:w="2477" w:type="dxa"/>
            <w:vMerge w:val="restart"/>
          </w:tcPr>
          <w:p w14:paraId="64003A06" w14:textId="77777777" w:rsidR="00E656FB" w:rsidRPr="00DC3EEF" w:rsidRDefault="00E656FB" w:rsidP="00BF198A">
            <w:pPr>
              <w:rPr>
                <w:rFonts w:ascii="Arial" w:hAnsi="Arial" w:cs="Arial"/>
                <w:b/>
                <w:bCs/>
                <w:color w:val="000000" w:themeColor="text1"/>
                <w:sz w:val="16"/>
                <w:szCs w:val="16"/>
              </w:rPr>
            </w:pPr>
          </w:p>
          <w:p w14:paraId="2033BDD0" w14:textId="77777777" w:rsidR="00E26711" w:rsidRPr="00DC3EEF" w:rsidRDefault="00E26711" w:rsidP="00BF198A">
            <w:pPr>
              <w:rPr>
                <w:rFonts w:ascii="Arial" w:hAnsi="Arial" w:cs="Arial"/>
                <w:b/>
                <w:bCs/>
                <w:color w:val="000000" w:themeColor="text1"/>
                <w:sz w:val="16"/>
                <w:szCs w:val="16"/>
              </w:rPr>
            </w:pPr>
          </w:p>
          <w:p w14:paraId="7052070D" w14:textId="77777777" w:rsidR="00E26711" w:rsidRPr="00DC3EEF" w:rsidRDefault="00E26711" w:rsidP="00BF198A">
            <w:pPr>
              <w:rPr>
                <w:rFonts w:ascii="Arial" w:hAnsi="Arial" w:cs="Arial"/>
                <w:b/>
                <w:bCs/>
                <w:color w:val="000000" w:themeColor="text1"/>
                <w:sz w:val="16"/>
                <w:szCs w:val="16"/>
              </w:rPr>
            </w:pPr>
          </w:p>
          <w:p w14:paraId="483E54C0" w14:textId="77777777" w:rsidR="00E26711" w:rsidRPr="00DC3EEF" w:rsidRDefault="00E26711" w:rsidP="00BF198A">
            <w:pPr>
              <w:rPr>
                <w:rFonts w:ascii="Arial" w:hAnsi="Arial" w:cs="Arial"/>
                <w:b/>
                <w:bCs/>
                <w:color w:val="000000" w:themeColor="text1"/>
                <w:sz w:val="16"/>
                <w:szCs w:val="16"/>
              </w:rPr>
            </w:pPr>
          </w:p>
        </w:tc>
        <w:tc>
          <w:tcPr>
            <w:tcW w:w="6520" w:type="dxa"/>
            <w:gridSpan w:val="4"/>
            <w:tcBorders>
              <w:bottom w:val="single" w:sz="4" w:space="0" w:color="auto"/>
            </w:tcBorders>
          </w:tcPr>
          <w:p w14:paraId="7D09C4BD" w14:textId="77777777" w:rsidR="00E26711" w:rsidRPr="00DC3EEF" w:rsidRDefault="00E26711" w:rsidP="00BF198A">
            <w:pPr>
              <w:ind w:right="-72"/>
              <w:jc w:val="center"/>
              <w:rPr>
                <w:rFonts w:ascii="Arial" w:hAnsi="Arial" w:cs="Arial"/>
                <w:b/>
                <w:bCs/>
                <w:color w:val="000000" w:themeColor="text1"/>
                <w:sz w:val="16"/>
                <w:szCs w:val="16"/>
              </w:rPr>
            </w:pPr>
          </w:p>
          <w:p w14:paraId="1A4621B8" w14:textId="7C0593F3" w:rsidR="00E656FB" w:rsidRPr="00DC3EEF" w:rsidRDefault="00E656FB" w:rsidP="00BF198A">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Consolidated</w:t>
            </w:r>
          </w:p>
        </w:tc>
      </w:tr>
      <w:tr w:rsidR="00E656FB" w:rsidRPr="00DC3EEF" w14:paraId="0C9415D4" w14:textId="77777777" w:rsidTr="00BF198A">
        <w:trPr>
          <w:cantSplit/>
          <w:trHeight w:val="65"/>
        </w:trPr>
        <w:tc>
          <w:tcPr>
            <w:tcW w:w="2477" w:type="dxa"/>
            <w:vMerge/>
          </w:tcPr>
          <w:p w14:paraId="7AF5A22A" w14:textId="77777777" w:rsidR="00E656FB" w:rsidRPr="00DC3EEF" w:rsidRDefault="00E656FB" w:rsidP="00BF198A">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3C5B107B" w14:textId="77777777" w:rsidR="00E656FB" w:rsidRPr="00DC3EEF" w:rsidRDefault="00E656FB" w:rsidP="00BF198A">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lang w:val="en-GB"/>
              </w:rPr>
              <w:t>30 June</w:t>
            </w:r>
            <w:r w:rsidRPr="00DC3EEF">
              <w:rPr>
                <w:rFonts w:ascii="Arial" w:hAnsi="Arial" w:cs="Arial"/>
                <w:b/>
                <w:bCs/>
                <w:color w:val="000000" w:themeColor="text1"/>
                <w:sz w:val="16"/>
                <w:szCs w:val="16"/>
              </w:rPr>
              <w:t xml:space="preserve"> </w:t>
            </w:r>
            <w:r w:rsidRPr="00DC3EEF">
              <w:rPr>
                <w:rFonts w:ascii="Arial" w:hAnsi="Arial" w:cs="Arial"/>
                <w:b/>
                <w:bCs/>
                <w:color w:val="000000" w:themeColor="text1"/>
                <w:sz w:val="16"/>
                <w:szCs w:val="16"/>
                <w:lang w:val="en-GB"/>
              </w:rPr>
              <w:t>2025</w:t>
            </w:r>
          </w:p>
        </w:tc>
      </w:tr>
      <w:tr w:rsidR="00E656FB" w:rsidRPr="00DC3EEF" w14:paraId="6C7816AE" w14:textId="77777777" w:rsidTr="00BF198A">
        <w:trPr>
          <w:cantSplit/>
          <w:trHeight w:val="726"/>
        </w:trPr>
        <w:tc>
          <w:tcPr>
            <w:tcW w:w="2477" w:type="dxa"/>
            <w:vMerge/>
          </w:tcPr>
          <w:p w14:paraId="28162302" w14:textId="77777777" w:rsidR="00E656FB" w:rsidRPr="00DC3EEF" w:rsidRDefault="00E656FB" w:rsidP="00BF198A">
            <w:pPr>
              <w:spacing w:after="60"/>
              <w:rPr>
                <w:rFonts w:ascii="Arial" w:hAnsi="Arial" w:cs="Arial"/>
                <w:b/>
                <w:bCs/>
                <w:color w:val="000000" w:themeColor="text1"/>
                <w:sz w:val="16"/>
                <w:szCs w:val="16"/>
              </w:rPr>
            </w:pPr>
          </w:p>
        </w:tc>
        <w:tc>
          <w:tcPr>
            <w:tcW w:w="1559" w:type="dxa"/>
            <w:tcBorders>
              <w:top w:val="single" w:sz="4" w:space="0" w:color="auto"/>
            </w:tcBorders>
          </w:tcPr>
          <w:p w14:paraId="7449D805" w14:textId="77777777" w:rsidR="00E656FB" w:rsidRPr="00DC3EEF" w:rsidRDefault="00E656FB" w:rsidP="00BF198A">
            <w:pPr>
              <w:ind w:right="-72"/>
              <w:jc w:val="right"/>
              <w:rPr>
                <w:rFonts w:ascii="Arial" w:hAnsi="Arial" w:cs="Arial"/>
                <w:b/>
                <w:bCs/>
                <w:color w:val="000000" w:themeColor="text1"/>
                <w:sz w:val="16"/>
                <w:szCs w:val="16"/>
              </w:rPr>
            </w:pPr>
          </w:p>
          <w:p w14:paraId="4FF11EEB"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703BF4CF" w14:textId="77777777" w:rsidR="00E656FB" w:rsidRPr="00DC3EEF" w:rsidRDefault="00E656FB" w:rsidP="00BF198A">
            <w:pPr>
              <w:ind w:right="-72"/>
              <w:jc w:val="right"/>
              <w:rPr>
                <w:rFonts w:ascii="Arial" w:hAnsi="Arial" w:cs="Arial"/>
                <w:b/>
                <w:bCs/>
                <w:color w:val="000000" w:themeColor="text1"/>
                <w:sz w:val="16"/>
                <w:szCs w:val="16"/>
              </w:rPr>
            </w:pPr>
          </w:p>
          <w:p w14:paraId="472BA86D" w14:textId="77777777" w:rsidR="00E656FB" w:rsidRPr="00DC3EEF" w:rsidRDefault="00E656FB" w:rsidP="00BF198A">
            <w:pPr>
              <w:ind w:right="-72"/>
              <w:jc w:val="right"/>
              <w:rPr>
                <w:rFonts w:ascii="Arial" w:hAnsi="Arial" w:cs="Arial"/>
                <w:b/>
                <w:bCs/>
                <w:color w:val="000000" w:themeColor="text1"/>
                <w:sz w:val="16"/>
                <w:szCs w:val="16"/>
              </w:rPr>
            </w:pPr>
          </w:p>
          <w:p w14:paraId="70E947EB"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Dividends received</w:t>
            </w:r>
          </w:p>
        </w:tc>
        <w:tc>
          <w:tcPr>
            <w:tcW w:w="1701" w:type="dxa"/>
            <w:tcBorders>
              <w:top w:val="single" w:sz="4" w:space="0" w:color="auto"/>
            </w:tcBorders>
          </w:tcPr>
          <w:p w14:paraId="4078F8E8"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Retained</w:t>
            </w:r>
          </w:p>
          <w:p w14:paraId="7BF1C3E7"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04F57D24" w14:textId="77777777" w:rsidR="00E656FB" w:rsidRPr="00DC3EEF" w:rsidRDefault="00E656FB" w:rsidP="00BF198A">
            <w:pPr>
              <w:spacing w:after="60"/>
              <w:ind w:right="-72"/>
              <w:jc w:val="right"/>
              <w:rPr>
                <w:rFonts w:ascii="Arial" w:hAnsi="Arial" w:cs="Arial"/>
                <w:b/>
                <w:bCs/>
                <w:color w:val="000000" w:themeColor="text1"/>
                <w:sz w:val="16"/>
                <w:szCs w:val="16"/>
              </w:rPr>
            </w:pPr>
          </w:p>
          <w:p w14:paraId="58CE8A3F" w14:textId="77777777" w:rsidR="00E656FB" w:rsidRPr="00DC3EEF" w:rsidRDefault="00E656FB" w:rsidP="00BF198A">
            <w:pPr>
              <w:spacing w:after="60"/>
              <w:ind w:right="-72"/>
              <w:jc w:val="right"/>
              <w:rPr>
                <w:rFonts w:ascii="Arial" w:hAnsi="Arial" w:cs="Arial"/>
                <w:b/>
                <w:bCs/>
                <w:color w:val="000000" w:themeColor="text1"/>
                <w:sz w:val="16"/>
                <w:szCs w:val="16"/>
              </w:rPr>
            </w:pPr>
          </w:p>
          <w:p w14:paraId="069A6743"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Explanation for the derecognition</w:t>
            </w:r>
          </w:p>
        </w:tc>
      </w:tr>
      <w:tr w:rsidR="00E656FB" w:rsidRPr="00DC3EEF" w14:paraId="4D696B63" w14:textId="77777777" w:rsidTr="00BF198A">
        <w:trPr>
          <w:cantSplit/>
          <w:trHeight w:val="67"/>
        </w:trPr>
        <w:tc>
          <w:tcPr>
            <w:tcW w:w="2477" w:type="dxa"/>
            <w:vMerge/>
          </w:tcPr>
          <w:p w14:paraId="560B0AE5" w14:textId="77777777" w:rsidR="00E656FB" w:rsidRPr="00DC3EEF" w:rsidRDefault="00E656FB" w:rsidP="00BF198A">
            <w:pPr>
              <w:spacing w:before="60" w:after="60"/>
              <w:rPr>
                <w:rFonts w:ascii="Arial" w:hAnsi="Arial" w:cs="Arial"/>
                <w:b/>
                <w:bCs/>
                <w:color w:val="000000" w:themeColor="text1"/>
                <w:sz w:val="16"/>
                <w:szCs w:val="16"/>
              </w:rPr>
            </w:pPr>
          </w:p>
        </w:tc>
        <w:tc>
          <w:tcPr>
            <w:tcW w:w="1559" w:type="dxa"/>
            <w:tcBorders>
              <w:bottom w:val="single" w:sz="4" w:space="0" w:color="auto"/>
            </w:tcBorders>
          </w:tcPr>
          <w:p w14:paraId="00ADCC6F"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26887E9D"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5D6E2108"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64F606A2" w14:textId="77777777" w:rsidR="00E656FB" w:rsidRPr="00DC3EEF" w:rsidRDefault="00E656FB" w:rsidP="00BF198A">
            <w:pPr>
              <w:ind w:right="-72"/>
              <w:rPr>
                <w:rFonts w:ascii="Arial" w:hAnsi="Arial" w:cs="Arial"/>
                <w:color w:val="000000" w:themeColor="text1"/>
                <w:sz w:val="16"/>
                <w:szCs w:val="16"/>
              </w:rPr>
            </w:pPr>
          </w:p>
        </w:tc>
      </w:tr>
      <w:tr w:rsidR="00E656FB" w:rsidRPr="00DC3EEF" w14:paraId="607E7AFC" w14:textId="77777777" w:rsidTr="00BF198A">
        <w:trPr>
          <w:cantSplit/>
          <w:trHeight w:val="20"/>
        </w:trPr>
        <w:tc>
          <w:tcPr>
            <w:tcW w:w="2477" w:type="dxa"/>
          </w:tcPr>
          <w:p w14:paraId="60499C70" w14:textId="77777777" w:rsidR="00E656FB" w:rsidRPr="00DC3EEF" w:rsidRDefault="00E656FB" w:rsidP="00BF198A">
            <w:pPr>
              <w:ind w:right="-250"/>
              <w:rPr>
                <w:rFonts w:ascii="Arial" w:hAnsi="Arial" w:cs="Arial"/>
                <w:b/>
                <w:bCs/>
                <w:color w:val="000000" w:themeColor="text1"/>
                <w:sz w:val="16"/>
                <w:szCs w:val="16"/>
              </w:rPr>
            </w:pPr>
          </w:p>
        </w:tc>
        <w:tc>
          <w:tcPr>
            <w:tcW w:w="1559" w:type="dxa"/>
            <w:tcBorders>
              <w:top w:val="single" w:sz="4" w:space="0" w:color="auto"/>
            </w:tcBorders>
          </w:tcPr>
          <w:p w14:paraId="03036EF9" w14:textId="77777777" w:rsidR="00E656FB" w:rsidRPr="00DC3EEF" w:rsidRDefault="00E656FB" w:rsidP="00BF198A">
            <w:pPr>
              <w:ind w:right="-72"/>
              <w:jc w:val="center"/>
              <w:rPr>
                <w:rFonts w:ascii="Arial" w:hAnsi="Arial" w:cs="Arial"/>
                <w:b/>
                <w:bCs/>
                <w:color w:val="000000" w:themeColor="text1"/>
                <w:sz w:val="16"/>
                <w:szCs w:val="16"/>
              </w:rPr>
            </w:pPr>
          </w:p>
        </w:tc>
        <w:tc>
          <w:tcPr>
            <w:tcW w:w="1418" w:type="dxa"/>
            <w:tcBorders>
              <w:top w:val="single" w:sz="4" w:space="0" w:color="auto"/>
            </w:tcBorders>
          </w:tcPr>
          <w:p w14:paraId="35C50AB8" w14:textId="77777777" w:rsidR="00E656FB" w:rsidRPr="00DC3EEF" w:rsidRDefault="00E656FB" w:rsidP="00BF198A">
            <w:pPr>
              <w:ind w:right="-72"/>
              <w:jc w:val="center"/>
              <w:rPr>
                <w:rFonts w:ascii="Arial" w:hAnsi="Arial" w:cs="Arial"/>
                <w:b/>
                <w:bCs/>
                <w:color w:val="000000" w:themeColor="text1"/>
                <w:sz w:val="16"/>
                <w:szCs w:val="16"/>
              </w:rPr>
            </w:pPr>
          </w:p>
        </w:tc>
        <w:tc>
          <w:tcPr>
            <w:tcW w:w="1701" w:type="dxa"/>
            <w:tcBorders>
              <w:top w:val="single" w:sz="4" w:space="0" w:color="auto"/>
            </w:tcBorders>
          </w:tcPr>
          <w:p w14:paraId="6338FA87" w14:textId="77777777" w:rsidR="00E656FB" w:rsidRPr="00DC3EEF" w:rsidRDefault="00E656FB" w:rsidP="00BF198A">
            <w:pPr>
              <w:ind w:right="-72"/>
              <w:jc w:val="center"/>
              <w:rPr>
                <w:rFonts w:ascii="Arial" w:hAnsi="Arial" w:cs="Arial"/>
                <w:b/>
                <w:bCs/>
                <w:color w:val="000000" w:themeColor="text1"/>
                <w:sz w:val="16"/>
                <w:szCs w:val="16"/>
              </w:rPr>
            </w:pPr>
          </w:p>
        </w:tc>
        <w:tc>
          <w:tcPr>
            <w:tcW w:w="1842" w:type="dxa"/>
            <w:tcBorders>
              <w:top w:val="single" w:sz="4" w:space="0" w:color="auto"/>
            </w:tcBorders>
          </w:tcPr>
          <w:p w14:paraId="1BEFFB0A"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32A2E077" w14:textId="77777777" w:rsidTr="00BF198A">
        <w:trPr>
          <w:cantSplit/>
          <w:trHeight w:val="20"/>
        </w:trPr>
        <w:tc>
          <w:tcPr>
            <w:tcW w:w="2477" w:type="dxa"/>
          </w:tcPr>
          <w:p w14:paraId="6F40F2E8" w14:textId="77777777" w:rsidR="00E656FB" w:rsidRPr="00DC3EEF" w:rsidRDefault="00E656FB" w:rsidP="00BF198A">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Investments that are</w:t>
            </w:r>
          </w:p>
        </w:tc>
        <w:tc>
          <w:tcPr>
            <w:tcW w:w="1559" w:type="dxa"/>
          </w:tcPr>
          <w:p w14:paraId="29B3948F" w14:textId="77777777" w:rsidR="00E656FB" w:rsidRPr="00DC3EEF" w:rsidRDefault="00E656FB" w:rsidP="00BF198A">
            <w:pPr>
              <w:ind w:right="-72"/>
              <w:jc w:val="center"/>
              <w:rPr>
                <w:rFonts w:ascii="Arial" w:hAnsi="Arial" w:cs="Arial"/>
                <w:b/>
                <w:bCs/>
                <w:color w:val="000000" w:themeColor="text1"/>
                <w:sz w:val="16"/>
                <w:szCs w:val="16"/>
              </w:rPr>
            </w:pPr>
          </w:p>
        </w:tc>
        <w:tc>
          <w:tcPr>
            <w:tcW w:w="1418" w:type="dxa"/>
          </w:tcPr>
          <w:p w14:paraId="6957098A" w14:textId="77777777" w:rsidR="00E656FB" w:rsidRPr="00DC3EEF" w:rsidRDefault="00E656FB" w:rsidP="00BF198A">
            <w:pPr>
              <w:ind w:right="-72"/>
              <w:jc w:val="center"/>
              <w:rPr>
                <w:rFonts w:ascii="Arial" w:hAnsi="Arial" w:cs="Arial"/>
                <w:b/>
                <w:bCs/>
                <w:color w:val="000000" w:themeColor="text1"/>
                <w:sz w:val="16"/>
                <w:szCs w:val="16"/>
              </w:rPr>
            </w:pPr>
          </w:p>
        </w:tc>
        <w:tc>
          <w:tcPr>
            <w:tcW w:w="1701" w:type="dxa"/>
          </w:tcPr>
          <w:p w14:paraId="4B15D9EF" w14:textId="77777777" w:rsidR="00E656FB" w:rsidRPr="00DC3EEF" w:rsidRDefault="00E656FB" w:rsidP="00BF198A">
            <w:pPr>
              <w:ind w:right="-72"/>
              <w:jc w:val="center"/>
              <w:rPr>
                <w:rFonts w:ascii="Arial" w:hAnsi="Arial" w:cs="Arial"/>
                <w:b/>
                <w:bCs/>
                <w:color w:val="000000" w:themeColor="text1"/>
                <w:sz w:val="16"/>
                <w:szCs w:val="16"/>
              </w:rPr>
            </w:pPr>
          </w:p>
        </w:tc>
        <w:tc>
          <w:tcPr>
            <w:tcW w:w="1842" w:type="dxa"/>
          </w:tcPr>
          <w:p w14:paraId="205687C2"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6C0B100B" w14:textId="77777777" w:rsidTr="00BF198A">
        <w:trPr>
          <w:cantSplit/>
          <w:trHeight w:val="20"/>
        </w:trPr>
        <w:tc>
          <w:tcPr>
            <w:tcW w:w="2477" w:type="dxa"/>
          </w:tcPr>
          <w:p w14:paraId="2D89F78B" w14:textId="77777777" w:rsidR="00E656FB" w:rsidRPr="00DC3EEF" w:rsidRDefault="00E656FB" w:rsidP="00BF198A">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   derecogni</w:t>
            </w:r>
            <w:r w:rsidRPr="00DC3EEF">
              <w:rPr>
                <w:rFonts w:ascii="Arial" w:hAnsi="Arial" w:cs="Arial"/>
                <w:b/>
                <w:bCs/>
                <w:color w:val="000000" w:themeColor="text1"/>
                <w:sz w:val="16"/>
                <w:szCs w:val="16"/>
                <w:lang w:val="en-GB"/>
              </w:rPr>
              <w:t>s</w:t>
            </w:r>
            <w:r w:rsidRPr="00DC3EEF">
              <w:rPr>
                <w:rFonts w:ascii="Arial" w:hAnsi="Arial" w:cs="Arial"/>
                <w:b/>
                <w:bCs/>
                <w:color w:val="000000" w:themeColor="text1"/>
                <w:sz w:val="16"/>
                <w:szCs w:val="16"/>
              </w:rPr>
              <w:t>ed</w:t>
            </w:r>
          </w:p>
        </w:tc>
        <w:tc>
          <w:tcPr>
            <w:tcW w:w="1559" w:type="dxa"/>
          </w:tcPr>
          <w:p w14:paraId="20EA5FD2" w14:textId="77777777" w:rsidR="00E656FB" w:rsidRPr="00DC3EEF" w:rsidRDefault="00E656FB" w:rsidP="00BF198A">
            <w:pPr>
              <w:ind w:right="-72"/>
              <w:jc w:val="center"/>
              <w:rPr>
                <w:rFonts w:ascii="Arial" w:hAnsi="Arial" w:cs="Arial"/>
                <w:b/>
                <w:bCs/>
                <w:color w:val="000000" w:themeColor="text1"/>
                <w:sz w:val="16"/>
                <w:szCs w:val="16"/>
              </w:rPr>
            </w:pPr>
          </w:p>
        </w:tc>
        <w:tc>
          <w:tcPr>
            <w:tcW w:w="1418" w:type="dxa"/>
          </w:tcPr>
          <w:p w14:paraId="5A6ACA56" w14:textId="77777777" w:rsidR="00E656FB" w:rsidRPr="00DC3EEF" w:rsidRDefault="00E656FB" w:rsidP="00BF198A">
            <w:pPr>
              <w:ind w:right="-72"/>
              <w:jc w:val="center"/>
              <w:rPr>
                <w:rFonts w:ascii="Arial" w:hAnsi="Arial" w:cs="Arial"/>
                <w:b/>
                <w:bCs/>
                <w:color w:val="000000" w:themeColor="text1"/>
                <w:sz w:val="16"/>
                <w:szCs w:val="16"/>
              </w:rPr>
            </w:pPr>
          </w:p>
        </w:tc>
        <w:tc>
          <w:tcPr>
            <w:tcW w:w="1701" w:type="dxa"/>
          </w:tcPr>
          <w:p w14:paraId="4DE13748" w14:textId="77777777" w:rsidR="00E656FB" w:rsidRPr="00DC3EEF" w:rsidRDefault="00E656FB" w:rsidP="00BF198A">
            <w:pPr>
              <w:ind w:right="-72"/>
              <w:jc w:val="center"/>
              <w:rPr>
                <w:rFonts w:ascii="Arial" w:hAnsi="Arial" w:cs="Arial"/>
                <w:b/>
                <w:bCs/>
                <w:color w:val="000000" w:themeColor="text1"/>
                <w:sz w:val="16"/>
                <w:szCs w:val="16"/>
              </w:rPr>
            </w:pPr>
          </w:p>
        </w:tc>
        <w:tc>
          <w:tcPr>
            <w:tcW w:w="1842" w:type="dxa"/>
          </w:tcPr>
          <w:p w14:paraId="5412B087"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4E65AC6B" w14:textId="77777777" w:rsidTr="00BF198A">
        <w:trPr>
          <w:cantSplit/>
          <w:trHeight w:val="20"/>
        </w:trPr>
        <w:tc>
          <w:tcPr>
            <w:tcW w:w="2477" w:type="dxa"/>
            <w:vAlign w:val="bottom"/>
          </w:tcPr>
          <w:p w14:paraId="7F737080" w14:textId="77777777" w:rsidR="00E656FB" w:rsidRPr="00DC3EEF" w:rsidRDefault="00E656FB" w:rsidP="00BF198A">
            <w:pPr>
              <w:ind w:right="-250"/>
              <w:rPr>
                <w:rFonts w:ascii="Arial" w:hAnsi="Arial" w:cs="Arial"/>
                <w:color w:val="000000" w:themeColor="text1"/>
                <w:sz w:val="16"/>
                <w:szCs w:val="16"/>
              </w:rPr>
            </w:pPr>
            <w:r w:rsidRPr="00DC3EEF">
              <w:rPr>
                <w:rFonts w:ascii="Arial" w:hAnsi="Arial" w:cs="Arial"/>
                <w:color w:val="000000" w:themeColor="text1"/>
                <w:sz w:val="16"/>
                <w:szCs w:val="16"/>
              </w:rPr>
              <w:t>Domestic marketable equity</w:t>
            </w:r>
          </w:p>
          <w:p w14:paraId="0AAFDE1B" w14:textId="77777777" w:rsidR="00E656FB" w:rsidRPr="00DC3EEF" w:rsidRDefault="00E656FB" w:rsidP="00BF198A">
            <w:pPr>
              <w:ind w:right="-250"/>
              <w:rPr>
                <w:rFonts w:ascii="Arial" w:hAnsi="Arial" w:cs="Arial"/>
                <w:color w:val="000000" w:themeColor="text1"/>
                <w:sz w:val="16"/>
                <w:szCs w:val="16"/>
              </w:rPr>
            </w:pPr>
            <w:r w:rsidRPr="00DC3EEF">
              <w:rPr>
                <w:rFonts w:ascii="Arial" w:hAnsi="Arial" w:cs="Arial"/>
                <w:color w:val="000000" w:themeColor="text1"/>
                <w:sz w:val="16"/>
                <w:szCs w:val="16"/>
              </w:rPr>
              <w:t xml:space="preserve">   Securities</w:t>
            </w:r>
          </w:p>
        </w:tc>
        <w:tc>
          <w:tcPr>
            <w:tcW w:w="1559" w:type="dxa"/>
            <w:tcBorders>
              <w:bottom w:val="single" w:sz="4" w:space="0" w:color="auto"/>
            </w:tcBorders>
          </w:tcPr>
          <w:p w14:paraId="17E8722D" w14:textId="77777777" w:rsidR="00E656FB" w:rsidRPr="00DC3EEF" w:rsidRDefault="00E656FB" w:rsidP="00BF198A">
            <w:pPr>
              <w:ind w:right="-72"/>
              <w:jc w:val="right"/>
              <w:rPr>
                <w:rFonts w:ascii="Arial" w:hAnsi="Arial" w:cs="Arial"/>
                <w:color w:val="000000" w:themeColor="text1"/>
                <w:sz w:val="16"/>
                <w:szCs w:val="16"/>
                <w:lang w:val="en-GB"/>
              </w:rPr>
            </w:pPr>
          </w:p>
          <w:p w14:paraId="4B70DCF2" w14:textId="77777777" w:rsidR="00E656FB" w:rsidRPr="00DC3EEF" w:rsidRDefault="00E656FB" w:rsidP="00BF198A">
            <w:pPr>
              <w:ind w:right="-72"/>
              <w:jc w:val="right"/>
              <w:rPr>
                <w:rFonts w:ascii="Arial" w:hAnsi="Arial" w:cs="Arial"/>
                <w:color w:val="000000" w:themeColor="text1"/>
                <w:sz w:val="16"/>
                <w:szCs w:val="16"/>
                <w:lang w:val="en-GB"/>
              </w:rPr>
            </w:pPr>
          </w:p>
          <w:p w14:paraId="43D91D62" w14:textId="77777777" w:rsidR="00E656FB" w:rsidRPr="00DC3EEF" w:rsidRDefault="00E656FB" w:rsidP="00BF198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1,711</w:t>
            </w:r>
          </w:p>
        </w:tc>
        <w:tc>
          <w:tcPr>
            <w:tcW w:w="1418" w:type="dxa"/>
            <w:tcBorders>
              <w:bottom w:val="single" w:sz="4" w:space="0" w:color="auto"/>
            </w:tcBorders>
          </w:tcPr>
          <w:p w14:paraId="7B4920E6" w14:textId="77777777" w:rsidR="00E656FB" w:rsidRPr="00DC3EEF" w:rsidRDefault="00E656FB" w:rsidP="00BF198A">
            <w:pPr>
              <w:ind w:right="-72"/>
              <w:jc w:val="right"/>
              <w:rPr>
                <w:rFonts w:ascii="Arial" w:hAnsi="Arial" w:cs="Arial"/>
                <w:color w:val="000000" w:themeColor="text1"/>
                <w:sz w:val="16"/>
                <w:szCs w:val="16"/>
                <w:lang w:val="en-GB"/>
              </w:rPr>
            </w:pPr>
          </w:p>
          <w:p w14:paraId="3F8011C3" w14:textId="77777777" w:rsidR="00E656FB" w:rsidRPr="00DC3EEF" w:rsidRDefault="00E656FB" w:rsidP="00BF198A">
            <w:pPr>
              <w:ind w:right="-72"/>
              <w:jc w:val="right"/>
              <w:rPr>
                <w:rFonts w:ascii="Arial" w:hAnsi="Arial" w:cs="Arial"/>
                <w:color w:val="000000" w:themeColor="text1"/>
                <w:sz w:val="16"/>
                <w:szCs w:val="16"/>
                <w:lang w:val="en-GB"/>
              </w:rPr>
            </w:pPr>
          </w:p>
          <w:p w14:paraId="2F364992" w14:textId="77777777" w:rsidR="00E656FB" w:rsidRPr="00DC3EEF" w:rsidRDefault="00E656FB" w:rsidP="00BF198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701" w:type="dxa"/>
            <w:tcBorders>
              <w:bottom w:val="single" w:sz="4" w:space="0" w:color="auto"/>
            </w:tcBorders>
          </w:tcPr>
          <w:p w14:paraId="50B136D0" w14:textId="77777777" w:rsidR="00E656FB" w:rsidRPr="00DC3EEF" w:rsidRDefault="00E656FB" w:rsidP="00BF198A">
            <w:pPr>
              <w:ind w:right="-72"/>
              <w:jc w:val="right"/>
              <w:rPr>
                <w:rFonts w:ascii="Arial" w:hAnsi="Arial" w:cs="Arial"/>
                <w:color w:val="000000" w:themeColor="text1"/>
                <w:sz w:val="16"/>
                <w:szCs w:val="16"/>
                <w:lang w:val="en-GB"/>
              </w:rPr>
            </w:pPr>
          </w:p>
          <w:p w14:paraId="39909C0F" w14:textId="77777777" w:rsidR="00E656FB" w:rsidRPr="00DC3EEF" w:rsidRDefault="00E656FB" w:rsidP="00BF198A">
            <w:pPr>
              <w:ind w:right="-72"/>
              <w:jc w:val="right"/>
              <w:rPr>
                <w:rFonts w:ascii="Arial" w:hAnsi="Arial" w:cs="Arial"/>
                <w:color w:val="000000" w:themeColor="text1"/>
                <w:sz w:val="16"/>
                <w:szCs w:val="16"/>
                <w:lang w:val="en-GB"/>
              </w:rPr>
            </w:pPr>
          </w:p>
          <w:p w14:paraId="7BBFC4C3"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(3,705)</w:t>
            </w:r>
          </w:p>
        </w:tc>
        <w:tc>
          <w:tcPr>
            <w:tcW w:w="1842" w:type="dxa"/>
          </w:tcPr>
          <w:p w14:paraId="06EC5A77"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Sell according to the</w:t>
            </w:r>
          </w:p>
          <w:p w14:paraId="345730D1"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policy of the</w:t>
            </w:r>
          </w:p>
          <w:p w14:paraId="0FF89480"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committee</w:t>
            </w:r>
          </w:p>
        </w:tc>
      </w:tr>
      <w:tr w:rsidR="00E656FB" w:rsidRPr="00DC3EEF" w14:paraId="3675EAF2" w14:textId="77777777" w:rsidTr="00BF198A">
        <w:trPr>
          <w:cantSplit/>
          <w:trHeight w:val="20"/>
        </w:trPr>
        <w:tc>
          <w:tcPr>
            <w:tcW w:w="2477" w:type="dxa"/>
          </w:tcPr>
          <w:p w14:paraId="2D946E5F" w14:textId="77777777" w:rsidR="00E656FB" w:rsidRPr="00DC3EEF" w:rsidRDefault="00E656FB" w:rsidP="00BF198A">
            <w:pPr>
              <w:rPr>
                <w:rFonts w:ascii="Arial" w:hAnsi="Arial" w:cs="Arial"/>
                <w:color w:val="000000" w:themeColor="text1"/>
                <w:sz w:val="16"/>
                <w:szCs w:val="16"/>
              </w:rPr>
            </w:pPr>
          </w:p>
        </w:tc>
        <w:tc>
          <w:tcPr>
            <w:tcW w:w="1559" w:type="dxa"/>
            <w:tcBorders>
              <w:top w:val="single" w:sz="4" w:space="0" w:color="auto"/>
            </w:tcBorders>
          </w:tcPr>
          <w:p w14:paraId="325B02C3" w14:textId="77777777" w:rsidR="00E656FB" w:rsidRPr="00DC3EEF" w:rsidRDefault="00E656FB" w:rsidP="00BF198A">
            <w:pPr>
              <w:ind w:right="-72"/>
              <w:rPr>
                <w:rFonts w:ascii="Arial" w:hAnsi="Arial" w:cs="Arial"/>
                <w:color w:val="000000" w:themeColor="text1"/>
                <w:sz w:val="16"/>
                <w:szCs w:val="16"/>
              </w:rPr>
            </w:pPr>
          </w:p>
        </w:tc>
        <w:tc>
          <w:tcPr>
            <w:tcW w:w="1418" w:type="dxa"/>
            <w:tcBorders>
              <w:top w:val="single" w:sz="4" w:space="0" w:color="auto"/>
            </w:tcBorders>
          </w:tcPr>
          <w:p w14:paraId="6885BAEB" w14:textId="77777777" w:rsidR="00E656FB" w:rsidRPr="00DC3EEF" w:rsidRDefault="00E656FB" w:rsidP="00BF198A">
            <w:pPr>
              <w:ind w:right="-72"/>
              <w:jc w:val="right"/>
              <w:rPr>
                <w:rFonts w:ascii="Arial" w:hAnsi="Arial" w:cs="Arial"/>
                <w:b/>
                <w:bCs/>
                <w:color w:val="000000" w:themeColor="text1"/>
                <w:sz w:val="16"/>
                <w:szCs w:val="16"/>
              </w:rPr>
            </w:pPr>
          </w:p>
        </w:tc>
        <w:tc>
          <w:tcPr>
            <w:tcW w:w="1701" w:type="dxa"/>
            <w:tcBorders>
              <w:top w:val="single" w:sz="4" w:space="0" w:color="auto"/>
            </w:tcBorders>
          </w:tcPr>
          <w:p w14:paraId="6D60BF88" w14:textId="77777777" w:rsidR="00E656FB" w:rsidRPr="00DC3EEF" w:rsidRDefault="00E656FB" w:rsidP="00BF198A">
            <w:pPr>
              <w:ind w:right="-72"/>
              <w:jc w:val="right"/>
              <w:rPr>
                <w:rFonts w:ascii="Arial" w:hAnsi="Arial" w:cs="Arial"/>
                <w:color w:val="000000" w:themeColor="text1"/>
                <w:sz w:val="16"/>
                <w:szCs w:val="16"/>
              </w:rPr>
            </w:pPr>
          </w:p>
        </w:tc>
        <w:tc>
          <w:tcPr>
            <w:tcW w:w="1842" w:type="dxa"/>
          </w:tcPr>
          <w:p w14:paraId="33A0AF68"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0278491E" w14:textId="77777777" w:rsidTr="00BF198A">
        <w:trPr>
          <w:cantSplit/>
          <w:trHeight w:val="63"/>
        </w:trPr>
        <w:tc>
          <w:tcPr>
            <w:tcW w:w="2477" w:type="dxa"/>
          </w:tcPr>
          <w:p w14:paraId="64C3084C" w14:textId="77777777" w:rsidR="00E656FB" w:rsidRPr="00DC3EEF" w:rsidRDefault="00E656FB" w:rsidP="00BF198A">
            <w:pPr>
              <w:tabs>
                <w:tab w:val="left" w:pos="900"/>
              </w:tabs>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c>
          <w:tcPr>
            <w:tcW w:w="1559" w:type="dxa"/>
            <w:tcBorders>
              <w:bottom w:val="single" w:sz="4" w:space="0" w:color="auto"/>
            </w:tcBorders>
          </w:tcPr>
          <w:p w14:paraId="29224944"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1,711</w:t>
            </w:r>
          </w:p>
        </w:tc>
        <w:tc>
          <w:tcPr>
            <w:tcW w:w="1418" w:type="dxa"/>
            <w:tcBorders>
              <w:bottom w:val="single" w:sz="4" w:space="0" w:color="auto"/>
            </w:tcBorders>
          </w:tcPr>
          <w:p w14:paraId="236180A2"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w:t>
            </w:r>
          </w:p>
        </w:tc>
        <w:tc>
          <w:tcPr>
            <w:tcW w:w="1701" w:type="dxa"/>
            <w:tcBorders>
              <w:bottom w:val="single" w:sz="4" w:space="0" w:color="auto"/>
            </w:tcBorders>
          </w:tcPr>
          <w:p w14:paraId="6E9092E7"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(3,705)</w:t>
            </w:r>
          </w:p>
        </w:tc>
        <w:tc>
          <w:tcPr>
            <w:tcW w:w="1842" w:type="dxa"/>
          </w:tcPr>
          <w:p w14:paraId="3B608FC5" w14:textId="77777777" w:rsidR="00E656FB" w:rsidRPr="00DC3EEF" w:rsidRDefault="00E656FB" w:rsidP="00BF198A">
            <w:pPr>
              <w:ind w:right="-72"/>
              <w:jc w:val="right"/>
              <w:rPr>
                <w:rFonts w:ascii="Arial" w:hAnsi="Arial" w:cs="Arial"/>
                <w:color w:val="000000" w:themeColor="text1"/>
                <w:sz w:val="16"/>
                <w:szCs w:val="16"/>
              </w:rPr>
            </w:pPr>
          </w:p>
        </w:tc>
      </w:tr>
    </w:tbl>
    <w:p w14:paraId="2F7DF38D" w14:textId="19B1BC46" w:rsidR="00F6699A" w:rsidRPr="00DC3EEF" w:rsidRDefault="00F6699A" w:rsidP="00A16170">
      <w:pPr>
        <w:ind w:left="540"/>
        <w:jc w:val="both"/>
        <w:rPr>
          <w:rFonts w:ascii="Arial" w:hAnsi="Arial" w:cstheme="minorBidi"/>
          <w:spacing w:val="-4"/>
          <w:sz w:val="18"/>
          <w:szCs w:val="18"/>
          <w:cs/>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CD1CF5" w:rsidRPr="00DC3EEF" w14:paraId="32C0A492" w14:textId="77777777" w:rsidTr="00A302FF">
        <w:trPr>
          <w:cantSplit/>
          <w:trHeight w:val="57"/>
        </w:trPr>
        <w:tc>
          <w:tcPr>
            <w:tcW w:w="2477" w:type="dxa"/>
            <w:vMerge w:val="restart"/>
          </w:tcPr>
          <w:p w14:paraId="68AE6102" w14:textId="77777777" w:rsidR="00CD1CF5" w:rsidRPr="00DC3EEF" w:rsidRDefault="00CD1CF5" w:rsidP="00A302FF">
            <w:pPr>
              <w:rPr>
                <w:rFonts w:ascii="Arial" w:hAnsi="Arial" w:cs="Arial"/>
                <w:b/>
                <w:bCs/>
                <w:color w:val="000000" w:themeColor="text1"/>
                <w:sz w:val="16"/>
                <w:szCs w:val="16"/>
              </w:rPr>
            </w:pPr>
          </w:p>
        </w:tc>
        <w:tc>
          <w:tcPr>
            <w:tcW w:w="6520" w:type="dxa"/>
            <w:gridSpan w:val="4"/>
            <w:tcBorders>
              <w:bottom w:val="single" w:sz="4" w:space="0" w:color="auto"/>
            </w:tcBorders>
          </w:tcPr>
          <w:p w14:paraId="04CC7567" w14:textId="77777777" w:rsidR="00CD1CF5" w:rsidRPr="00DC3EEF" w:rsidRDefault="00CD1CF5" w:rsidP="00A302FF">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Separate</w:t>
            </w:r>
          </w:p>
        </w:tc>
      </w:tr>
      <w:tr w:rsidR="00CD1CF5" w:rsidRPr="00DC3EEF" w14:paraId="436928E6" w14:textId="77777777" w:rsidTr="00A302FF">
        <w:trPr>
          <w:cantSplit/>
          <w:trHeight w:val="65"/>
        </w:trPr>
        <w:tc>
          <w:tcPr>
            <w:tcW w:w="2477" w:type="dxa"/>
            <w:vMerge/>
          </w:tcPr>
          <w:p w14:paraId="237638B4" w14:textId="77777777" w:rsidR="00CD1CF5" w:rsidRPr="00DC3EEF" w:rsidRDefault="00CD1CF5" w:rsidP="00A302FF">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096A05B2" w14:textId="42A6E9F6" w:rsidR="00CD1CF5" w:rsidRPr="00DC3EEF" w:rsidRDefault="00CD1CF5" w:rsidP="00A302FF">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lang w:val="en-GB"/>
              </w:rPr>
              <w:t>30 June</w:t>
            </w:r>
            <w:r w:rsidRPr="00DC3EEF">
              <w:rPr>
                <w:rFonts w:ascii="Arial" w:hAnsi="Arial" w:cs="Arial"/>
                <w:b/>
                <w:bCs/>
                <w:color w:val="000000" w:themeColor="text1"/>
                <w:sz w:val="16"/>
                <w:szCs w:val="16"/>
              </w:rPr>
              <w:t xml:space="preserve"> </w:t>
            </w:r>
            <w:r w:rsidRPr="00DC3EEF">
              <w:rPr>
                <w:rFonts w:ascii="Arial" w:hAnsi="Arial" w:cs="Arial"/>
                <w:b/>
                <w:bCs/>
                <w:color w:val="000000" w:themeColor="text1"/>
                <w:sz w:val="16"/>
                <w:szCs w:val="16"/>
                <w:lang w:val="en-GB"/>
              </w:rPr>
              <w:t>2026</w:t>
            </w:r>
          </w:p>
        </w:tc>
      </w:tr>
      <w:tr w:rsidR="00CD1CF5" w:rsidRPr="00DC3EEF" w14:paraId="538A1EED" w14:textId="77777777" w:rsidTr="00A302FF">
        <w:trPr>
          <w:cantSplit/>
          <w:trHeight w:val="726"/>
        </w:trPr>
        <w:tc>
          <w:tcPr>
            <w:tcW w:w="2477" w:type="dxa"/>
            <w:vMerge/>
          </w:tcPr>
          <w:p w14:paraId="3452D1FA" w14:textId="77777777" w:rsidR="00CD1CF5" w:rsidRPr="00DC3EEF" w:rsidRDefault="00CD1CF5" w:rsidP="00A302FF">
            <w:pPr>
              <w:spacing w:after="60"/>
              <w:rPr>
                <w:rFonts w:ascii="Arial" w:hAnsi="Arial" w:cs="Arial"/>
                <w:b/>
                <w:bCs/>
                <w:color w:val="000000" w:themeColor="text1"/>
                <w:sz w:val="16"/>
                <w:szCs w:val="16"/>
              </w:rPr>
            </w:pPr>
          </w:p>
        </w:tc>
        <w:tc>
          <w:tcPr>
            <w:tcW w:w="1559" w:type="dxa"/>
            <w:tcBorders>
              <w:top w:val="single" w:sz="4" w:space="0" w:color="auto"/>
            </w:tcBorders>
          </w:tcPr>
          <w:p w14:paraId="684E362A" w14:textId="77777777" w:rsidR="00CD1CF5" w:rsidRPr="00DC3EEF" w:rsidRDefault="00CD1CF5" w:rsidP="00A302FF">
            <w:pPr>
              <w:ind w:right="-72"/>
              <w:jc w:val="right"/>
              <w:rPr>
                <w:rFonts w:ascii="Arial" w:hAnsi="Arial" w:cs="Arial"/>
                <w:b/>
                <w:bCs/>
                <w:color w:val="000000" w:themeColor="text1"/>
                <w:sz w:val="16"/>
                <w:szCs w:val="16"/>
              </w:rPr>
            </w:pPr>
          </w:p>
          <w:p w14:paraId="1B80DB00" w14:textId="77777777" w:rsidR="00CD1CF5" w:rsidRPr="00DC3EEF" w:rsidRDefault="00CD1CF5"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395E5E80" w14:textId="77777777" w:rsidR="00CD1CF5" w:rsidRPr="00DC3EEF" w:rsidRDefault="00CD1CF5" w:rsidP="00A302FF">
            <w:pPr>
              <w:ind w:right="-72"/>
              <w:jc w:val="right"/>
              <w:rPr>
                <w:rFonts w:ascii="Arial" w:hAnsi="Arial" w:cs="Arial"/>
                <w:b/>
                <w:bCs/>
                <w:color w:val="000000" w:themeColor="text1"/>
                <w:sz w:val="16"/>
                <w:szCs w:val="16"/>
              </w:rPr>
            </w:pPr>
          </w:p>
          <w:p w14:paraId="745C239F" w14:textId="77777777" w:rsidR="00CD1CF5" w:rsidRPr="00DC3EEF" w:rsidRDefault="00CD1CF5" w:rsidP="00A302FF">
            <w:pPr>
              <w:ind w:right="-72"/>
              <w:jc w:val="right"/>
              <w:rPr>
                <w:rFonts w:ascii="Arial" w:hAnsi="Arial" w:cs="Arial"/>
                <w:b/>
                <w:bCs/>
                <w:color w:val="000000" w:themeColor="text1"/>
                <w:sz w:val="16"/>
                <w:szCs w:val="16"/>
              </w:rPr>
            </w:pPr>
          </w:p>
          <w:p w14:paraId="0DCF83C6" w14:textId="77777777" w:rsidR="00CD1CF5" w:rsidRPr="00DC3EEF" w:rsidRDefault="00CD1CF5"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Dividends received</w:t>
            </w:r>
          </w:p>
        </w:tc>
        <w:tc>
          <w:tcPr>
            <w:tcW w:w="1701" w:type="dxa"/>
            <w:tcBorders>
              <w:top w:val="single" w:sz="4" w:space="0" w:color="auto"/>
            </w:tcBorders>
          </w:tcPr>
          <w:p w14:paraId="6CFF03E4" w14:textId="77777777" w:rsidR="00CD1CF5" w:rsidRPr="00DC3EEF" w:rsidRDefault="00CD1CF5"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Retained</w:t>
            </w:r>
          </w:p>
          <w:p w14:paraId="0E452E2E" w14:textId="77777777" w:rsidR="00CD1CF5" w:rsidRPr="00DC3EEF" w:rsidRDefault="00CD1CF5"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0F094101" w14:textId="77777777" w:rsidR="00CD1CF5" w:rsidRPr="00DC3EEF" w:rsidRDefault="00CD1CF5" w:rsidP="00A302FF">
            <w:pPr>
              <w:spacing w:after="60"/>
              <w:ind w:right="-72"/>
              <w:jc w:val="right"/>
              <w:rPr>
                <w:rFonts w:ascii="Arial" w:hAnsi="Arial" w:cs="Arial"/>
                <w:b/>
                <w:bCs/>
                <w:color w:val="000000" w:themeColor="text1"/>
                <w:sz w:val="16"/>
                <w:szCs w:val="16"/>
              </w:rPr>
            </w:pPr>
          </w:p>
          <w:p w14:paraId="710F6FDE" w14:textId="77777777" w:rsidR="00CD1CF5" w:rsidRPr="00DC3EEF" w:rsidRDefault="00CD1CF5" w:rsidP="00A302FF">
            <w:pPr>
              <w:spacing w:after="60"/>
              <w:ind w:right="-72"/>
              <w:jc w:val="right"/>
              <w:rPr>
                <w:rFonts w:ascii="Arial" w:hAnsi="Arial" w:cs="Arial"/>
                <w:b/>
                <w:bCs/>
                <w:color w:val="000000" w:themeColor="text1"/>
                <w:sz w:val="16"/>
                <w:szCs w:val="16"/>
              </w:rPr>
            </w:pPr>
          </w:p>
          <w:p w14:paraId="784393CD" w14:textId="77777777" w:rsidR="00CD1CF5" w:rsidRPr="00DC3EEF" w:rsidRDefault="00CD1CF5" w:rsidP="00A302FF">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Explanation for the derecognition</w:t>
            </w:r>
          </w:p>
        </w:tc>
      </w:tr>
      <w:tr w:rsidR="00CD1CF5" w:rsidRPr="00DC3EEF" w14:paraId="58847180" w14:textId="77777777" w:rsidTr="00A302FF">
        <w:trPr>
          <w:cantSplit/>
          <w:trHeight w:val="67"/>
        </w:trPr>
        <w:tc>
          <w:tcPr>
            <w:tcW w:w="2477" w:type="dxa"/>
            <w:vMerge/>
          </w:tcPr>
          <w:p w14:paraId="74D142E3" w14:textId="77777777" w:rsidR="00CD1CF5" w:rsidRPr="00DC3EEF" w:rsidRDefault="00CD1CF5" w:rsidP="00A302FF">
            <w:pPr>
              <w:spacing w:before="60" w:after="60"/>
              <w:rPr>
                <w:rFonts w:ascii="Arial" w:hAnsi="Arial" w:cs="Arial"/>
                <w:b/>
                <w:bCs/>
                <w:color w:val="000000" w:themeColor="text1"/>
                <w:sz w:val="16"/>
                <w:szCs w:val="16"/>
              </w:rPr>
            </w:pPr>
          </w:p>
        </w:tc>
        <w:tc>
          <w:tcPr>
            <w:tcW w:w="1559" w:type="dxa"/>
            <w:tcBorders>
              <w:bottom w:val="single" w:sz="4" w:space="0" w:color="auto"/>
            </w:tcBorders>
          </w:tcPr>
          <w:p w14:paraId="1AFFE1AC" w14:textId="77777777" w:rsidR="00CD1CF5" w:rsidRPr="00DC3EEF" w:rsidRDefault="00CD1CF5" w:rsidP="00A302FF">
            <w:pPr>
              <w:ind w:right="-72"/>
              <w:jc w:val="right"/>
              <w:rPr>
                <w:rFonts w:ascii="Arial" w:hAnsi="Arial" w:cs="Arial"/>
                <w:b/>
                <w:bCs/>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658149D7" w14:textId="77777777" w:rsidR="00CD1CF5" w:rsidRPr="00DC3EEF" w:rsidRDefault="00CD1CF5" w:rsidP="00A302FF">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2BFAAC73" w14:textId="77777777" w:rsidR="00CD1CF5" w:rsidRPr="00DC3EEF" w:rsidRDefault="00CD1CF5" w:rsidP="00A302FF">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4AB68E78" w14:textId="77777777" w:rsidR="00CD1CF5" w:rsidRPr="00DC3EEF" w:rsidRDefault="00CD1CF5" w:rsidP="00A302FF">
            <w:pPr>
              <w:ind w:right="-72"/>
              <w:rPr>
                <w:rFonts w:ascii="Arial" w:hAnsi="Arial" w:cs="Arial"/>
                <w:color w:val="000000" w:themeColor="text1"/>
                <w:sz w:val="16"/>
                <w:szCs w:val="16"/>
              </w:rPr>
            </w:pPr>
          </w:p>
        </w:tc>
      </w:tr>
      <w:tr w:rsidR="00CD1CF5" w:rsidRPr="00DC3EEF" w14:paraId="24E02301" w14:textId="77777777" w:rsidTr="00A302FF">
        <w:trPr>
          <w:cantSplit/>
          <w:trHeight w:val="20"/>
        </w:trPr>
        <w:tc>
          <w:tcPr>
            <w:tcW w:w="2477" w:type="dxa"/>
          </w:tcPr>
          <w:p w14:paraId="6C032885" w14:textId="77777777" w:rsidR="00CD1CF5" w:rsidRPr="00DC3EEF" w:rsidRDefault="00CD1CF5" w:rsidP="00A302FF">
            <w:pPr>
              <w:ind w:right="-250"/>
              <w:rPr>
                <w:rFonts w:ascii="Arial" w:hAnsi="Arial" w:cs="Arial"/>
                <w:b/>
                <w:bCs/>
                <w:color w:val="000000" w:themeColor="text1"/>
                <w:sz w:val="16"/>
                <w:szCs w:val="16"/>
              </w:rPr>
            </w:pPr>
          </w:p>
        </w:tc>
        <w:tc>
          <w:tcPr>
            <w:tcW w:w="1559" w:type="dxa"/>
            <w:tcBorders>
              <w:top w:val="single" w:sz="4" w:space="0" w:color="auto"/>
            </w:tcBorders>
          </w:tcPr>
          <w:p w14:paraId="50365B2B" w14:textId="77777777" w:rsidR="00CD1CF5" w:rsidRPr="00DC3EEF" w:rsidRDefault="00CD1CF5" w:rsidP="00A302FF">
            <w:pPr>
              <w:ind w:right="-72"/>
              <w:jc w:val="center"/>
              <w:rPr>
                <w:rFonts w:ascii="Arial" w:hAnsi="Arial" w:cs="Arial"/>
                <w:b/>
                <w:bCs/>
                <w:color w:val="000000" w:themeColor="text1"/>
                <w:sz w:val="16"/>
                <w:szCs w:val="16"/>
              </w:rPr>
            </w:pPr>
          </w:p>
        </w:tc>
        <w:tc>
          <w:tcPr>
            <w:tcW w:w="1418" w:type="dxa"/>
            <w:tcBorders>
              <w:top w:val="single" w:sz="4" w:space="0" w:color="auto"/>
            </w:tcBorders>
          </w:tcPr>
          <w:p w14:paraId="50546D57" w14:textId="77777777" w:rsidR="00CD1CF5" w:rsidRPr="00DC3EEF" w:rsidRDefault="00CD1CF5" w:rsidP="00A302FF">
            <w:pPr>
              <w:ind w:right="-72"/>
              <w:jc w:val="center"/>
              <w:rPr>
                <w:rFonts w:ascii="Arial" w:hAnsi="Arial" w:cs="Arial"/>
                <w:b/>
                <w:bCs/>
                <w:color w:val="000000" w:themeColor="text1"/>
                <w:sz w:val="16"/>
                <w:szCs w:val="16"/>
              </w:rPr>
            </w:pPr>
          </w:p>
        </w:tc>
        <w:tc>
          <w:tcPr>
            <w:tcW w:w="1701" w:type="dxa"/>
            <w:tcBorders>
              <w:top w:val="single" w:sz="4" w:space="0" w:color="auto"/>
            </w:tcBorders>
          </w:tcPr>
          <w:p w14:paraId="51F391F3" w14:textId="77777777" w:rsidR="00CD1CF5" w:rsidRPr="00DC3EEF" w:rsidRDefault="00CD1CF5" w:rsidP="00A302FF">
            <w:pPr>
              <w:ind w:right="-72"/>
              <w:jc w:val="center"/>
              <w:rPr>
                <w:rFonts w:ascii="Arial" w:hAnsi="Arial" w:cs="Arial"/>
                <w:b/>
                <w:bCs/>
                <w:color w:val="000000" w:themeColor="text1"/>
                <w:sz w:val="16"/>
                <w:szCs w:val="16"/>
              </w:rPr>
            </w:pPr>
          </w:p>
        </w:tc>
        <w:tc>
          <w:tcPr>
            <w:tcW w:w="1842" w:type="dxa"/>
            <w:tcBorders>
              <w:top w:val="single" w:sz="4" w:space="0" w:color="auto"/>
            </w:tcBorders>
          </w:tcPr>
          <w:p w14:paraId="0832EDF9" w14:textId="77777777" w:rsidR="00CD1CF5" w:rsidRPr="00DC3EEF" w:rsidRDefault="00CD1CF5" w:rsidP="00A302FF">
            <w:pPr>
              <w:ind w:right="-72"/>
              <w:jc w:val="right"/>
              <w:rPr>
                <w:rFonts w:ascii="Arial" w:hAnsi="Arial" w:cs="Arial"/>
                <w:color w:val="000000" w:themeColor="text1"/>
                <w:sz w:val="16"/>
                <w:szCs w:val="16"/>
              </w:rPr>
            </w:pPr>
          </w:p>
        </w:tc>
      </w:tr>
      <w:tr w:rsidR="00CD1CF5" w:rsidRPr="00DC3EEF" w14:paraId="4AF3D82C" w14:textId="77777777" w:rsidTr="00A302FF">
        <w:trPr>
          <w:cantSplit/>
          <w:trHeight w:val="20"/>
        </w:trPr>
        <w:tc>
          <w:tcPr>
            <w:tcW w:w="2477" w:type="dxa"/>
          </w:tcPr>
          <w:p w14:paraId="45ABA405" w14:textId="77777777" w:rsidR="00CD1CF5" w:rsidRPr="00DC3EEF" w:rsidRDefault="00CD1CF5" w:rsidP="00A302FF">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Investments that are</w:t>
            </w:r>
          </w:p>
        </w:tc>
        <w:tc>
          <w:tcPr>
            <w:tcW w:w="1559" w:type="dxa"/>
          </w:tcPr>
          <w:p w14:paraId="64C038AB" w14:textId="77777777" w:rsidR="00CD1CF5" w:rsidRPr="00DC3EEF" w:rsidRDefault="00CD1CF5" w:rsidP="00A302FF">
            <w:pPr>
              <w:ind w:right="-72"/>
              <w:jc w:val="center"/>
              <w:rPr>
                <w:rFonts w:ascii="Arial" w:hAnsi="Arial" w:cs="Arial"/>
                <w:b/>
                <w:bCs/>
                <w:color w:val="000000" w:themeColor="text1"/>
                <w:sz w:val="16"/>
                <w:szCs w:val="16"/>
              </w:rPr>
            </w:pPr>
          </w:p>
        </w:tc>
        <w:tc>
          <w:tcPr>
            <w:tcW w:w="1418" w:type="dxa"/>
          </w:tcPr>
          <w:p w14:paraId="3D4AE4B1" w14:textId="77777777" w:rsidR="00CD1CF5" w:rsidRPr="00DC3EEF" w:rsidRDefault="00CD1CF5" w:rsidP="00A302FF">
            <w:pPr>
              <w:ind w:right="-72"/>
              <w:jc w:val="center"/>
              <w:rPr>
                <w:rFonts w:ascii="Arial" w:hAnsi="Arial" w:cs="Arial"/>
                <w:b/>
                <w:bCs/>
                <w:color w:val="000000" w:themeColor="text1"/>
                <w:sz w:val="16"/>
                <w:szCs w:val="16"/>
              </w:rPr>
            </w:pPr>
          </w:p>
        </w:tc>
        <w:tc>
          <w:tcPr>
            <w:tcW w:w="1701" w:type="dxa"/>
          </w:tcPr>
          <w:p w14:paraId="7D343BB4" w14:textId="77777777" w:rsidR="00CD1CF5" w:rsidRPr="00DC3EEF" w:rsidRDefault="00CD1CF5" w:rsidP="00A302FF">
            <w:pPr>
              <w:ind w:right="-72"/>
              <w:jc w:val="center"/>
              <w:rPr>
                <w:rFonts w:ascii="Arial" w:hAnsi="Arial" w:cs="Arial"/>
                <w:b/>
                <w:bCs/>
                <w:color w:val="000000" w:themeColor="text1"/>
                <w:sz w:val="16"/>
                <w:szCs w:val="16"/>
              </w:rPr>
            </w:pPr>
          </w:p>
        </w:tc>
        <w:tc>
          <w:tcPr>
            <w:tcW w:w="1842" w:type="dxa"/>
          </w:tcPr>
          <w:p w14:paraId="57E36DB0" w14:textId="77777777" w:rsidR="00CD1CF5" w:rsidRPr="00DC3EEF" w:rsidRDefault="00CD1CF5" w:rsidP="00A302FF">
            <w:pPr>
              <w:ind w:right="-72"/>
              <w:jc w:val="right"/>
              <w:rPr>
                <w:rFonts w:ascii="Arial" w:hAnsi="Arial" w:cs="Arial"/>
                <w:color w:val="000000" w:themeColor="text1"/>
                <w:sz w:val="16"/>
                <w:szCs w:val="16"/>
              </w:rPr>
            </w:pPr>
          </w:p>
        </w:tc>
      </w:tr>
      <w:tr w:rsidR="00CD1CF5" w:rsidRPr="00DC3EEF" w14:paraId="4C1D58CD" w14:textId="77777777" w:rsidTr="00A302FF">
        <w:trPr>
          <w:cantSplit/>
          <w:trHeight w:val="20"/>
        </w:trPr>
        <w:tc>
          <w:tcPr>
            <w:tcW w:w="2477" w:type="dxa"/>
          </w:tcPr>
          <w:p w14:paraId="07B8E4A8" w14:textId="77777777" w:rsidR="00CD1CF5" w:rsidRPr="00DC3EEF" w:rsidRDefault="00CD1CF5" w:rsidP="00A302FF">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   derecogni</w:t>
            </w:r>
            <w:r w:rsidRPr="00DC3EEF">
              <w:rPr>
                <w:rFonts w:ascii="Arial" w:hAnsi="Arial" w:cs="Arial"/>
                <w:b/>
                <w:bCs/>
                <w:color w:val="000000" w:themeColor="text1"/>
                <w:sz w:val="16"/>
                <w:szCs w:val="16"/>
                <w:lang w:val="en-GB"/>
              </w:rPr>
              <w:t>s</w:t>
            </w:r>
            <w:r w:rsidRPr="00DC3EEF">
              <w:rPr>
                <w:rFonts w:ascii="Arial" w:hAnsi="Arial" w:cs="Arial"/>
                <w:b/>
                <w:bCs/>
                <w:color w:val="000000" w:themeColor="text1"/>
                <w:sz w:val="16"/>
                <w:szCs w:val="16"/>
              </w:rPr>
              <w:t>ed</w:t>
            </w:r>
          </w:p>
        </w:tc>
        <w:tc>
          <w:tcPr>
            <w:tcW w:w="1559" w:type="dxa"/>
          </w:tcPr>
          <w:p w14:paraId="5B28BE3F" w14:textId="77777777" w:rsidR="00CD1CF5" w:rsidRPr="00DC3EEF" w:rsidRDefault="00CD1CF5" w:rsidP="00A302FF">
            <w:pPr>
              <w:ind w:right="-72"/>
              <w:jc w:val="center"/>
              <w:rPr>
                <w:rFonts w:ascii="Arial" w:hAnsi="Arial" w:cs="Arial"/>
                <w:b/>
                <w:bCs/>
                <w:color w:val="000000" w:themeColor="text1"/>
                <w:sz w:val="16"/>
                <w:szCs w:val="16"/>
              </w:rPr>
            </w:pPr>
          </w:p>
        </w:tc>
        <w:tc>
          <w:tcPr>
            <w:tcW w:w="1418" w:type="dxa"/>
          </w:tcPr>
          <w:p w14:paraId="45176016" w14:textId="77777777" w:rsidR="00CD1CF5" w:rsidRPr="00DC3EEF" w:rsidRDefault="00CD1CF5" w:rsidP="00A302FF">
            <w:pPr>
              <w:ind w:right="-72"/>
              <w:jc w:val="center"/>
              <w:rPr>
                <w:rFonts w:ascii="Arial" w:hAnsi="Arial" w:cs="Arial"/>
                <w:b/>
                <w:bCs/>
                <w:color w:val="000000" w:themeColor="text1"/>
                <w:sz w:val="16"/>
                <w:szCs w:val="16"/>
              </w:rPr>
            </w:pPr>
          </w:p>
        </w:tc>
        <w:tc>
          <w:tcPr>
            <w:tcW w:w="1701" w:type="dxa"/>
          </w:tcPr>
          <w:p w14:paraId="2CCE06BB" w14:textId="77777777" w:rsidR="00CD1CF5" w:rsidRPr="00DC3EEF" w:rsidRDefault="00CD1CF5" w:rsidP="00A302FF">
            <w:pPr>
              <w:ind w:right="-72"/>
              <w:jc w:val="center"/>
              <w:rPr>
                <w:rFonts w:ascii="Arial" w:hAnsi="Arial" w:cs="Arial"/>
                <w:b/>
                <w:bCs/>
                <w:color w:val="000000" w:themeColor="text1"/>
                <w:sz w:val="16"/>
                <w:szCs w:val="16"/>
              </w:rPr>
            </w:pPr>
          </w:p>
        </w:tc>
        <w:tc>
          <w:tcPr>
            <w:tcW w:w="1842" w:type="dxa"/>
          </w:tcPr>
          <w:p w14:paraId="76E50C7F" w14:textId="77777777" w:rsidR="00CD1CF5" w:rsidRPr="00DC3EEF" w:rsidRDefault="00CD1CF5" w:rsidP="00A302FF">
            <w:pPr>
              <w:ind w:right="-72"/>
              <w:jc w:val="right"/>
              <w:rPr>
                <w:rFonts w:ascii="Arial" w:hAnsi="Arial" w:cs="Arial"/>
                <w:color w:val="000000" w:themeColor="text1"/>
                <w:sz w:val="16"/>
                <w:szCs w:val="16"/>
              </w:rPr>
            </w:pPr>
          </w:p>
        </w:tc>
      </w:tr>
      <w:tr w:rsidR="00CD1CF5" w:rsidRPr="00DC3EEF" w14:paraId="3587438E" w14:textId="77777777" w:rsidTr="00A302FF">
        <w:trPr>
          <w:cantSplit/>
          <w:trHeight w:val="20"/>
        </w:trPr>
        <w:tc>
          <w:tcPr>
            <w:tcW w:w="2477" w:type="dxa"/>
            <w:vAlign w:val="bottom"/>
          </w:tcPr>
          <w:p w14:paraId="1CE48345" w14:textId="77777777" w:rsidR="00CD1CF5" w:rsidRPr="00DC3EEF" w:rsidRDefault="00CD1CF5" w:rsidP="00A302FF">
            <w:pPr>
              <w:ind w:right="-250"/>
              <w:rPr>
                <w:rFonts w:ascii="Arial" w:hAnsi="Arial" w:cs="Arial"/>
                <w:color w:val="000000" w:themeColor="text1"/>
                <w:sz w:val="16"/>
                <w:szCs w:val="16"/>
              </w:rPr>
            </w:pPr>
            <w:r w:rsidRPr="00DC3EEF">
              <w:rPr>
                <w:rFonts w:ascii="Arial" w:hAnsi="Arial" w:cs="Arial"/>
                <w:color w:val="000000" w:themeColor="text1"/>
                <w:sz w:val="16"/>
                <w:szCs w:val="16"/>
              </w:rPr>
              <w:t>Domestic marketable equity</w:t>
            </w:r>
          </w:p>
          <w:p w14:paraId="058CBCE5" w14:textId="77777777" w:rsidR="00CD1CF5" w:rsidRPr="00DC3EEF" w:rsidRDefault="00CD1CF5" w:rsidP="00A302FF">
            <w:pPr>
              <w:ind w:right="-250"/>
              <w:rPr>
                <w:rFonts w:ascii="Arial" w:hAnsi="Arial" w:cs="Arial"/>
                <w:color w:val="000000" w:themeColor="text1"/>
                <w:sz w:val="16"/>
                <w:szCs w:val="16"/>
              </w:rPr>
            </w:pPr>
            <w:r w:rsidRPr="00DC3EEF">
              <w:rPr>
                <w:rFonts w:ascii="Arial" w:hAnsi="Arial" w:cs="Arial"/>
                <w:color w:val="000000" w:themeColor="text1"/>
                <w:sz w:val="16"/>
                <w:szCs w:val="16"/>
              </w:rPr>
              <w:t xml:space="preserve">   Securities</w:t>
            </w:r>
          </w:p>
        </w:tc>
        <w:tc>
          <w:tcPr>
            <w:tcW w:w="1559" w:type="dxa"/>
            <w:tcBorders>
              <w:bottom w:val="single" w:sz="4" w:space="0" w:color="auto"/>
            </w:tcBorders>
          </w:tcPr>
          <w:p w14:paraId="033753F8" w14:textId="77777777" w:rsidR="00CD1CF5" w:rsidRPr="00DC3EEF" w:rsidRDefault="00CD1CF5" w:rsidP="00A302FF">
            <w:pPr>
              <w:ind w:right="-72"/>
              <w:jc w:val="right"/>
              <w:rPr>
                <w:rFonts w:ascii="Arial" w:hAnsi="Arial" w:cs="Arial"/>
                <w:color w:val="000000" w:themeColor="text1"/>
                <w:sz w:val="16"/>
                <w:szCs w:val="16"/>
                <w:lang w:val="en-GB"/>
              </w:rPr>
            </w:pPr>
          </w:p>
          <w:p w14:paraId="7C9CFC19" w14:textId="77777777" w:rsidR="00CD1CF5" w:rsidRPr="00DC3EEF" w:rsidRDefault="00CD1CF5" w:rsidP="00A302FF">
            <w:pPr>
              <w:ind w:right="-72"/>
              <w:jc w:val="right"/>
              <w:rPr>
                <w:rFonts w:ascii="Arial" w:hAnsi="Arial" w:cs="Arial"/>
                <w:color w:val="000000" w:themeColor="text1"/>
                <w:sz w:val="16"/>
                <w:szCs w:val="16"/>
                <w:lang w:val="en-GB"/>
              </w:rPr>
            </w:pPr>
          </w:p>
          <w:p w14:paraId="2D805554" w14:textId="57B7A9FA" w:rsidR="00CD1CF5" w:rsidRPr="00DC3EEF" w:rsidRDefault="00CD1CF5" w:rsidP="00A302FF">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418" w:type="dxa"/>
            <w:tcBorders>
              <w:bottom w:val="single" w:sz="4" w:space="0" w:color="auto"/>
            </w:tcBorders>
          </w:tcPr>
          <w:p w14:paraId="2F5646DE" w14:textId="77777777" w:rsidR="00CD1CF5" w:rsidRPr="00DC3EEF" w:rsidRDefault="00CD1CF5" w:rsidP="00A302FF">
            <w:pPr>
              <w:ind w:right="-72"/>
              <w:jc w:val="right"/>
              <w:rPr>
                <w:rFonts w:ascii="Arial" w:hAnsi="Arial" w:cs="Arial"/>
                <w:color w:val="000000" w:themeColor="text1"/>
                <w:sz w:val="16"/>
                <w:szCs w:val="16"/>
                <w:lang w:val="en-GB"/>
              </w:rPr>
            </w:pPr>
          </w:p>
          <w:p w14:paraId="1BE973D7" w14:textId="77777777" w:rsidR="00CD1CF5" w:rsidRPr="00DC3EEF" w:rsidRDefault="00CD1CF5" w:rsidP="00A302FF">
            <w:pPr>
              <w:ind w:right="-72"/>
              <w:jc w:val="right"/>
              <w:rPr>
                <w:rFonts w:ascii="Arial" w:hAnsi="Arial" w:cs="Arial"/>
                <w:color w:val="000000" w:themeColor="text1"/>
                <w:sz w:val="16"/>
                <w:szCs w:val="16"/>
                <w:lang w:val="en-GB"/>
              </w:rPr>
            </w:pPr>
          </w:p>
          <w:p w14:paraId="660DB3A1" w14:textId="77777777" w:rsidR="00CD1CF5" w:rsidRPr="00DC3EEF" w:rsidRDefault="00CD1CF5" w:rsidP="00A302FF">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701" w:type="dxa"/>
            <w:tcBorders>
              <w:bottom w:val="single" w:sz="4" w:space="0" w:color="auto"/>
            </w:tcBorders>
          </w:tcPr>
          <w:p w14:paraId="36B10DFE" w14:textId="77777777" w:rsidR="00CD1CF5" w:rsidRPr="00DC3EEF" w:rsidRDefault="00CD1CF5" w:rsidP="00A302FF">
            <w:pPr>
              <w:ind w:right="-72"/>
              <w:jc w:val="right"/>
              <w:rPr>
                <w:rFonts w:ascii="Arial" w:hAnsi="Arial" w:cs="Arial"/>
                <w:color w:val="000000" w:themeColor="text1"/>
                <w:sz w:val="16"/>
                <w:szCs w:val="16"/>
                <w:lang w:val="en-GB"/>
              </w:rPr>
            </w:pPr>
          </w:p>
          <w:p w14:paraId="41728F55" w14:textId="77777777" w:rsidR="00CD1CF5" w:rsidRPr="00DC3EEF" w:rsidRDefault="00CD1CF5" w:rsidP="00A302FF">
            <w:pPr>
              <w:ind w:right="-72"/>
              <w:jc w:val="right"/>
              <w:rPr>
                <w:rFonts w:ascii="Arial" w:hAnsi="Arial" w:cs="Arial"/>
                <w:color w:val="000000" w:themeColor="text1"/>
                <w:sz w:val="16"/>
                <w:szCs w:val="16"/>
                <w:lang w:val="en-GB"/>
              </w:rPr>
            </w:pPr>
          </w:p>
          <w:p w14:paraId="62F18359" w14:textId="17418986"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w:t>
            </w:r>
          </w:p>
        </w:tc>
        <w:tc>
          <w:tcPr>
            <w:tcW w:w="1842" w:type="dxa"/>
          </w:tcPr>
          <w:p w14:paraId="6648D482" w14:textId="77777777"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Sell according to the</w:t>
            </w:r>
          </w:p>
          <w:p w14:paraId="130D5DA4" w14:textId="77777777"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policy of the</w:t>
            </w:r>
          </w:p>
          <w:p w14:paraId="02CE0AF6" w14:textId="77777777"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committee</w:t>
            </w:r>
          </w:p>
        </w:tc>
      </w:tr>
      <w:tr w:rsidR="00CD1CF5" w:rsidRPr="00DC3EEF" w14:paraId="738707EF" w14:textId="77777777" w:rsidTr="00A302FF">
        <w:trPr>
          <w:cantSplit/>
          <w:trHeight w:val="20"/>
        </w:trPr>
        <w:tc>
          <w:tcPr>
            <w:tcW w:w="2477" w:type="dxa"/>
          </w:tcPr>
          <w:p w14:paraId="21375D4E" w14:textId="77777777" w:rsidR="00CD1CF5" w:rsidRPr="00DC3EEF" w:rsidRDefault="00CD1CF5" w:rsidP="00A302FF">
            <w:pPr>
              <w:rPr>
                <w:rFonts w:ascii="Arial" w:hAnsi="Arial" w:cs="Arial"/>
                <w:color w:val="000000" w:themeColor="text1"/>
                <w:sz w:val="16"/>
                <w:szCs w:val="16"/>
              </w:rPr>
            </w:pPr>
          </w:p>
        </w:tc>
        <w:tc>
          <w:tcPr>
            <w:tcW w:w="1559" w:type="dxa"/>
            <w:tcBorders>
              <w:top w:val="single" w:sz="4" w:space="0" w:color="auto"/>
            </w:tcBorders>
          </w:tcPr>
          <w:p w14:paraId="64034516" w14:textId="77777777" w:rsidR="00CD1CF5" w:rsidRPr="00DC3EEF" w:rsidRDefault="00CD1CF5" w:rsidP="00A302FF">
            <w:pPr>
              <w:ind w:right="-72"/>
              <w:rPr>
                <w:rFonts w:ascii="Arial" w:hAnsi="Arial" w:cs="Arial"/>
                <w:color w:val="000000" w:themeColor="text1"/>
                <w:sz w:val="16"/>
                <w:szCs w:val="16"/>
              </w:rPr>
            </w:pPr>
          </w:p>
        </w:tc>
        <w:tc>
          <w:tcPr>
            <w:tcW w:w="1418" w:type="dxa"/>
            <w:tcBorders>
              <w:top w:val="single" w:sz="4" w:space="0" w:color="auto"/>
            </w:tcBorders>
          </w:tcPr>
          <w:p w14:paraId="6C7E4F55" w14:textId="77777777" w:rsidR="00CD1CF5" w:rsidRPr="00DC3EEF" w:rsidRDefault="00CD1CF5" w:rsidP="00A302FF">
            <w:pPr>
              <w:ind w:right="-72"/>
              <w:jc w:val="right"/>
              <w:rPr>
                <w:rFonts w:ascii="Arial" w:hAnsi="Arial" w:cs="Arial"/>
                <w:b/>
                <w:bCs/>
                <w:color w:val="000000" w:themeColor="text1"/>
                <w:sz w:val="16"/>
                <w:szCs w:val="16"/>
              </w:rPr>
            </w:pPr>
          </w:p>
        </w:tc>
        <w:tc>
          <w:tcPr>
            <w:tcW w:w="1701" w:type="dxa"/>
            <w:tcBorders>
              <w:top w:val="single" w:sz="4" w:space="0" w:color="auto"/>
            </w:tcBorders>
          </w:tcPr>
          <w:p w14:paraId="44B650C3" w14:textId="77777777" w:rsidR="00CD1CF5" w:rsidRPr="00DC3EEF" w:rsidRDefault="00CD1CF5" w:rsidP="00A302FF">
            <w:pPr>
              <w:ind w:right="-72"/>
              <w:jc w:val="right"/>
              <w:rPr>
                <w:rFonts w:ascii="Arial" w:hAnsi="Arial" w:cs="Arial"/>
                <w:color w:val="000000" w:themeColor="text1"/>
                <w:sz w:val="16"/>
                <w:szCs w:val="16"/>
              </w:rPr>
            </w:pPr>
          </w:p>
        </w:tc>
        <w:tc>
          <w:tcPr>
            <w:tcW w:w="1842" w:type="dxa"/>
          </w:tcPr>
          <w:p w14:paraId="21451D70" w14:textId="77777777" w:rsidR="00CD1CF5" w:rsidRPr="00DC3EEF" w:rsidRDefault="00CD1CF5" w:rsidP="00A302FF">
            <w:pPr>
              <w:ind w:right="-72"/>
              <w:jc w:val="right"/>
              <w:rPr>
                <w:rFonts w:ascii="Arial" w:hAnsi="Arial" w:cs="Arial"/>
                <w:color w:val="000000" w:themeColor="text1"/>
                <w:sz w:val="16"/>
                <w:szCs w:val="16"/>
              </w:rPr>
            </w:pPr>
          </w:p>
        </w:tc>
      </w:tr>
      <w:tr w:rsidR="00CD1CF5" w:rsidRPr="00DC3EEF" w14:paraId="1FA7466F" w14:textId="77777777" w:rsidTr="00A302FF">
        <w:trPr>
          <w:cantSplit/>
          <w:trHeight w:val="63"/>
        </w:trPr>
        <w:tc>
          <w:tcPr>
            <w:tcW w:w="2477" w:type="dxa"/>
          </w:tcPr>
          <w:p w14:paraId="1E484926" w14:textId="77777777" w:rsidR="00CD1CF5" w:rsidRPr="00DC3EEF" w:rsidRDefault="00CD1CF5" w:rsidP="00A302FF">
            <w:pPr>
              <w:tabs>
                <w:tab w:val="left" w:pos="900"/>
              </w:tabs>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c>
          <w:tcPr>
            <w:tcW w:w="1559" w:type="dxa"/>
            <w:tcBorders>
              <w:bottom w:val="single" w:sz="4" w:space="0" w:color="auto"/>
            </w:tcBorders>
          </w:tcPr>
          <w:p w14:paraId="562AEAE1" w14:textId="09824DE6"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w:t>
            </w:r>
          </w:p>
        </w:tc>
        <w:tc>
          <w:tcPr>
            <w:tcW w:w="1418" w:type="dxa"/>
            <w:tcBorders>
              <w:bottom w:val="single" w:sz="4" w:space="0" w:color="auto"/>
            </w:tcBorders>
          </w:tcPr>
          <w:p w14:paraId="47819CCB" w14:textId="77777777"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w:t>
            </w:r>
          </w:p>
        </w:tc>
        <w:tc>
          <w:tcPr>
            <w:tcW w:w="1701" w:type="dxa"/>
            <w:tcBorders>
              <w:bottom w:val="single" w:sz="4" w:space="0" w:color="auto"/>
            </w:tcBorders>
          </w:tcPr>
          <w:p w14:paraId="5268F688" w14:textId="2F9E2532" w:rsidR="00CD1CF5" w:rsidRPr="00DC3EEF" w:rsidRDefault="00CD1CF5" w:rsidP="00A302FF">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w:t>
            </w:r>
          </w:p>
        </w:tc>
        <w:tc>
          <w:tcPr>
            <w:tcW w:w="1842" w:type="dxa"/>
          </w:tcPr>
          <w:p w14:paraId="1FC690A1" w14:textId="77777777" w:rsidR="00CD1CF5" w:rsidRPr="00DC3EEF" w:rsidRDefault="00CD1CF5" w:rsidP="00A302FF">
            <w:pPr>
              <w:ind w:right="-72"/>
              <w:jc w:val="right"/>
              <w:rPr>
                <w:rFonts w:ascii="Arial" w:hAnsi="Arial" w:cs="Arial"/>
                <w:color w:val="000000" w:themeColor="text1"/>
                <w:sz w:val="16"/>
                <w:szCs w:val="16"/>
              </w:rPr>
            </w:pPr>
          </w:p>
        </w:tc>
      </w:tr>
      <w:tr w:rsidR="00E656FB" w:rsidRPr="00DC3EEF" w14:paraId="1367C3F5" w14:textId="77777777" w:rsidTr="00BF198A">
        <w:trPr>
          <w:cantSplit/>
          <w:trHeight w:val="57"/>
        </w:trPr>
        <w:tc>
          <w:tcPr>
            <w:tcW w:w="2477" w:type="dxa"/>
            <w:vMerge w:val="restart"/>
          </w:tcPr>
          <w:p w14:paraId="303750D9" w14:textId="77777777" w:rsidR="00E656FB" w:rsidRPr="00DC3EEF" w:rsidRDefault="00E656FB" w:rsidP="00BF198A">
            <w:pPr>
              <w:rPr>
                <w:rFonts w:ascii="Arial" w:hAnsi="Arial" w:cs="Arial"/>
                <w:b/>
                <w:bCs/>
                <w:color w:val="000000" w:themeColor="text1"/>
                <w:sz w:val="16"/>
                <w:szCs w:val="16"/>
              </w:rPr>
            </w:pPr>
          </w:p>
        </w:tc>
        <w:tc>
          <w:tcPr>
            <w:tcW w:w="6520" w:type="dxa"/>
            <w:gridSpan w:val="4"/>
            <w:tcBorders>
              <w:bottom w:val="single" w:sz="4" w:space="0" w:color="auto"/>
            </w:tcBorders>
          </w:tcPr>
          <w:p w14:paraId="646C6A83" w14:textId="77777777" w:rsidR="00CD1CF5" w:rsidRPr="00DC3EEF" w:rsidRDefault="00CD1CF5" w:rsidP="00BF198A">
            <w:pPr>
              <w:ind w:right="-72"/>
              <w:jc w:val="center"/>
              <w:rPr>
                <w:rFonts w:ascii="Arial" w:hAnsi="Arial" w:cs="Arial"/>
                <w:b/>
                <w:bCs/>
                <w:color w:val="000000" w:themeColor="text1"/>
                <w:sz w:val="16"/>
                <w:szCs w:val="16"/>
              </w:rPr>
            </w:pPr>
          </w:p>
          <w:p w14:paraId="55254F80" w14:textId="6F45D0E9" w:rsidR="00E656FB" w:rsidRPr="00DC3EEF" w:rsidRDefault="00E656FB" w:rsidP="00BF198A">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Separate</w:t>
            </w:r>
          </w:p>
        </w:tc>
      </w:tr>
      <w:tr w:rsidR="00E656FB" w:rsidRPr="00DC3EEF" w14:paraId="398CE39E" w14:textId="77777777" w:rsidTr="00BF198A">
        <w:trPr>
          <w:cantSplit/>
          <w:trHeight w:val="65"/>
        </w:trPr>
        <w:tc>
          <w:tcPr>
            <w:tcW w:w="2477" w:type="dxa"/>
            <w:vMerge/>
          </w:tcPr>
          <w:p w14:paraId="0ED55B68" w14:textId="77777777" w:rsidR="00E656FB" w:rsidRPr="00DC3EEF" w:rsidRDefault="00E656FB" w:rsidP="00BF198A">
            <w:pPr>
              <w:rPr>
                <w:rFonts w:ascii="Arial" w:hAnsi="Arial" w:cs="Arial"/>
                <w:b/>
                <w:bCs/>
                <w:color w:val="000000" w:themeColor="text1"/>
                <w:sz w:val="16"/>
                <w:szCs w:val="16"/>
              </w:rPr>
            </w:pPr>
          </w:p>
        </w:tc>
        <w:tc>
          <w:tcPr>
            <w:tcW w:w="6520" w:type="dxa"/>
            <w:gridSpan w:val="4"/>
            <w:tcBorders>
              <w:top w:val="single" w:sz="4" w:space="0" w:color="auto"/>
              <w:bottom w:val="single" w:sz="4" w:space="0" w:color="auto"/>
            </w:tcBorders>
          </w:tcPr>
          <w:p w14:paraId="2A20709C" w14:textId="77777777" w:rsidR="00E656FB" w:rsidRPr="00DC3EEF" w:rsidRDefault="00E656FB" w:rsidP="00BF198A">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lang w:val="en-GB"/>
              </w:rPr>
              <w:t>30 June</w:t>
            </w:r>
            <w:r w:rsidRPr="00DC3EEF">
              <w:rPr>
                <w:rFonts w:ascii="Arial" w:hAnsi="Arial" w:cs="Arial"/>
                <w:b/>
                <w:bCs/>
                <w:color w:val="000000" w:themeColor="text1"/>
                <w:sz w:val="16"/>
                <w:szCs w:val="16"/>
              </w:rPr>
              <w:t xml:space="preserve"> </w:t>
            </w:r>
            <w:r w:rsidRPr="00DC3EEF">
              <w:rPr>
                <w:rFonts w:ascii="Arial" w:hAnsi="Arial" w:cs="Arial"/>
                <w:b/>
                <w:bCs/>
                <w:color w:val="000000" w:themeColor="text1"/>
                <w:sz w:val="16"/>
                <w:szCs w:val="16"/>
                <w:lang w:val="en-GB"/>
              </w:rPr>
              <w:t>2025</w:t>
            </w:r>
          </w:p>
        </w:tc>
      </w:tr>
      <w:tr w:rsidR="00E656FB" w:rsidRPr="00DC3EEF" w14:paraId="4694FEAF" w14:textId="77777777" w:rsidTr="00BF198A">
        <w:trPr>
          <w:cantSplit/>
          <w:trHeight w:val="726"/>
        </w:trPr>
        <w:tc>
          <w:tcPr>
            <w:tcW w:w="2477" w:type="dxa"/>
            <w:vMerge/>
          </w:tcPr>
          <w:p w14:paraId="6D050128" w14:textId="77777777" w:rsidR="00E656FB" w:rsidRPr="00DC3EEF" w:rsidRDefault="00E656FB" w:rsidP="00BF198A">
            <w:pPr>
              <w:spacing w:after="60"/>
              <w:rPr>
                <w:rFonts w:ascii="Arial" w:hAnsi="Arial" w:cs="Arial"/>
                <w:b/>
                <w:bCs/>
                <w:color w:val="000000" w:themeColor="text1"/>
                <w:sz w:val="16"/>
                <w:szCs w:val="16"/>
              </w:rPr>
            </w:pPr>
          </w:p>
        </w:tc>
        <w:tc>
          <w:tcPr>
            <w:tcW w:w="1559" w:type="dxa"/>
            <w:tcBorders>
              <w:top w:val="single" w:sz="4" w:space="0" w:color="auto"/>
            </w:tcBorders>
          </w:tcPr>
          <w:p w14:paraId="740A56C9" w14:textId="77777777" w:rsidR="00E656FB" w:rsidRPr="00DC3EEF" w:rsidRDefault="00E656FB" w:rsidP="00BF198A">
            <w:pPr>
              <w:ind w:right="-72"/>
              <w:jc w:val="right"/>
              <w:rPr>
                <w:rFonts w:ascii="Arial" w:hAnsi="Arial" w:cs="Arial"/>
                <w:b/>
                <w:bCs/>
                <w:color w:val="000000" w:themeColor="text1"/>
                <w:sz w:val="16"/>
                <w:szCs w:val="16"/>
              </w:rPr>
            </w:pPr>
          </w:p>
          <w:p w14:paraId="4BB05594"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Fair value at the date of the derecognition</w:t>
            </w:r>
          </w:p>
        </w:tc>
        <w:tc>
          <w:tcPr>
            <w:tcW w:w="1418" w:type="dxa"/>
            <w:tcBorders>
              <w:top w:val="single" w:sz="4" w:space="0" w:color="auto"/>
            </w:tcBorders>
          </w:tcPr>
          <w:p w14:paraId="46CFF2A5" w14:textId="77777777" w:rsidR="00E656FB" w:rsidRPr="00DC3EEF" w:rsidRDefault="00E656FB" w:rsidP="00BF198A">
            <w:pPr>
              <w:ind w:right="-72"/>
              <w:jc w:val="right"/>
              <w:rPr>
                <w:rFonts w:ascii="Arial" w:hAnsi="Arial" w:cs="Arial"/>
                <w:b/>
                <w:bCs/>
                <w:color w:val="000000" w:themeColor="text1"/>
                <w:sz w:val="16"/>
                <w:szCs w:val="16"/>
              </w:rPr>
            </w:pPr>
          </w:p>
          <w:p w14:paraId="329C82A7" w14:textId="77777777" w:rsidR="00E656FB" w:rsidRPr="00DC3EEF" w:rsidRDefault="00E656FB" w:rsidP="00BF198A">
            <w:pPr>
              <w:ind w:right="-72"/>
              <w:jc w:val="right"/>
              <w:rPr>
                <w:rFonts w:ascii="Arial" w:hAnsi="Arial" w:cs="Arial"/>
                <w:b/>
                <w:bCs/>
                <w:color w:val="000000" w:themeColor="text1"/>
                <w:sz w:val="16"/>
                <w:szCs w:val="16"/>
              </w:rPr>
            </w:pPr>
          </w:p>
          <w:p w14:paraId="394D0AEC"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Dividends received</w:t>
            </w:r>
          </w:p>
        </w:tc>
        <w:tc>
          <w:tcPr>
            <w:tcW w:w="1701" w:type="dxa"/>
            <w:tcBorders>
              <w:top w:val="single" w:sz="4" w:space="0" w:color="auto"/>
            </w:tcBorders>
          </w:tcPr>
          <w:p w14:paraId="5BA8D9CC"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Retained</w:t>
            </w:r>
          </w:p>
          <w:p w14:paraId="77B84DAF"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earnings (losses) due to the derecognition</w:t>
            </w:r>
          </w:p>
        </w:tc>
        <w:tc>
          <w:tcPr>
            <w:tcW w:w="1842" w:type="dxa"/>
            <w:vMerge w:val="restart"/>
            <w:tcBorders>
              <w:top w:val="single" w:sz="4" w:space="0" w:color="auto"/>
              <w:bottom w:val="single" w:sz="4" w:space="0" w:color="auto"/>
            </w:tcBorders>
          </w:tcPr>
          <w:p w14:paraId="748925F6" w14:textId="77777777" w:rsidR="00E656FB" w:rsidRPr="00DC3EEF" w:rsidRDefault="00E656FB" w:rsidP="00BF198A">
            <w:pPr>
              <w:spacing w:after="60"/>
              <w:ind w:right="-72"/>
              <w:jc w:val="right"/>
              <w:rPr>
                <w:rFonts w:ascii="Arial" w:hAnsi="Arial" w:cs="Arial"/>
                <w:b/>
                <w:bCs/>
                <w:color w:val="000000" w:themeColor="text1"/>
                <w:sz w:val="16"/>
                <w:szCs w:val="16"/>
              </w:rPr>
            </w:pPr>
          </w:p>
          <w:p w14:paraId="4C824414" w14:textId="77777777" w:rsidR="00E656FB" w:rsidRPr="00DC3EEF" w:rsidRDefault="00E656FB" w:rsidP="00BF198A">
            <w:pPr>
              <w:spacing w:after="60"/>
              <w:ind w:right="-72"/>
              <w:jc w:val="right"/>
              <w:rPr>
                <w:rFonts w:ascii="Arial" w:hAnsi="Arial" w:cs="Arial"/>
                <w:b/>
                <w:bCs/>
                <w:color w:val="000000" w:themeColor="text1"/>
                <w:sz w:val="16"/>
                <w:szCs w:val="16"/>
              </w:rPr>
            </w:pPr>
          </w:p>
          <w:p w14:paraId="3C7A9AE4"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Explanation for the derecognition</w:t>
            </w:r>
          </w:p>
        </w:tc>
      </w:tr>
      <w:tr w:rsidR="00E656FB" w:rsidRPr="00DC3EEF" w14:paraId="754D5F78" w14:textId="77777777" w:rsidTr="00BF198A">
        <w:trPr>
          <w:cantSplit/>
          <w:trHeight w:val="67"/>
        </w:trPr>
        <w:tc>
          <w:tcPr>
            <w:tcW w:w="2477" w:type="dxa"/>
            <w:vMerge/>
          </w:tcPr>
          <w:p w14:paraId="5CFB61F4" w14:textId="77777777" w:rsidR="00E656FB" w:rsidRPr="00DC3EEF" w:rsidRDefault="00E656FB" w:rsidP="00BF198A">
            <w:pPr>
              <w:spacing w:before="60" w:after="60"/>
              <w:rPr>
                <w:rFonts w:ascii="Arial" w:hAnsi="Arial" w:cs="Arial"/>
                <w:b/>
                <w:bCs/>
                <w:color w:val="000000" w:themeColor="text1"/>
                <w:sz w:val="16"/>
                <w:szCs w:val="16"/>
              </w:rPr>
            </w:pPr>
          </w:p>
        </w:tc>
        <w:tc>
          <w:tcPr>
            <w:tcW w:w="1559" w:type="dxa"/>
            <w:tcBorders>
              <w:bottom w:val="single" w:sz="4" w:space="0" w:color="auto"/>
            </w:tcBorders>
          </w:tcPr>
          <w:p w14:paraId="32E9BA70" w14:textId="77777777" w:rsidR="00E656FB" w:rsidRPr="00DC3EEF" w:rsidRDefault="00E656FB" w:rsidP="00BF198A">
            <w:pPr>
              <w:ind w:right="-72"/>
              <w:jc w:val="right"/>
              <w:rPr>
                <w:rFonts w:ascii="Arial" w:hAnsi="Arial" w:cs="Arial"/>
                <w:b/>
                <w:bCs/>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418" w:type="dxa"/>
            <w:tcBorders>
              <w:bottom w:val="single" w:sz="4" w:space="0" w:color="auto"/>
            </w:tcBorders>
          </w:tcPr>
          <w:p w14:paraId="4BA22AA3"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701" w:type="dxa"/>
            <w:tcBorders>
              <w:bottom w:val="single" w:sz="4" w:space="0" w:color="auto"/>
            </w:tcBorders>
          </w:tcPr>
          <w:p w14:paraId="274A81CA"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eastAsia="MS Mincho" w:hAnsi="Arial" w:cs="Arial"/>
                <w:b/>
                <w:bCs/>
                <w:color w:val="000000" w:themeColor="text1"/>
                <w:sz w:val="16"/>
                <w:szCs w:val="16"/>
                <w:lang w:val="en-GB"/>
              </w:rPr>
              <w:t>Thousand Baht</w:t>
            </w:r>
          </w:p>
        </w:tc>
        <w:tc>
          <w:tcPr>
            <w:tcW w:w="1842" w:type="dxa"/>
            <w:vMerge/>
            <w:tcBorders>
              <w:top w:val="single" w:sz="4" w:space="0" w:color="auto"/>
              <w:bottom w:val="single" w:sz="4" w:space="0" w:color="auto"/>
            </w:tcBorders>
          </w:tcPr>
          <w:p w14:paraId="7061DC4D" w14:textId="77777777" w:rsidR="00E656FB" w:rsidRPr="00DC3EEF" w:rsidRDefault="00E656FB" w:rsidP="00BF198A">
            <w:pPr>
              <w:ind w:right="-72"/>
              <w:rPr>
                <w:rFonts w:ascii="Arial" w:hAnsi="Arial" w:cs="Arial"/>
                <w:color w:val="000000" w:themeColor="text1"/>
                <w:sz w:val="16"/>
                <w:szCs w:val="16"/>
              </w:rPr>
            </w:pPr>
          </w:p>
        </w:tc>
      </w:tr>
      <w:tr w:rsidR="00E656FB" w:rsidRPr="00DC3EEF" w14:paraId="2ADA8B36" w14:textId="77777777" w:rsidTr="00BF198A">
        <w:trPr>
          <w:cantSplit/>
          <w:trHeight w:val="20"/>
        </w:trPr>
        <w:tc>
          <w:tcPr>
            <w:tcW w:w="2477" w:type="dxa"/>
          </w:tcPr>
          <w:p w14:paraId="34547535" w14:textId="77777777" w:rsidR="00E656FB" w:rsidRPr="00DC3EEF" w:rsidRDefault="00E656FB" w:rsidP="00BF198A">
            <w:pPr>
              <w:ind w:right="-250"/>
              <w:rPr>
                <w:rFonts w:ascii="Arial" w:hAnsi="Arial" w:cs="Arial"/>
                <w:b/>
                <w:bCs/>
                <w:color w:val="000000" w:themeColor="text1"/>
                <w:sz w:val="16"/>
                <w:szCs w:val="16"/>
              </w:rPr>
            </w:pPr>
          </w:p>
        </w:tc>
        <w:tc>
          <w:tcPr>
            <w:tcW w:w="1559" w:type="dxa"/>
            <w:tcBorders>
              <w:top w:val="single" w:sz="4" w:space="0" w:color="auto"/>
            </w:tcBorders>
          </w:tcPr>
          <w:p w14:paraId="27213A69" w14:textId="77777777" w:rsidR="00E656FB" w:rsidRPr="00DC3EEF" w:rsidRDefault="00E656FB" w:rsidP="00BF198A">
            <w:pPr>
              <w:ind w:right="-72"/>
              <w:jc w:val="center"/>
              <w:rPr>
                <w:rFonts w:ascii="Arial" w:hAnsi="Arial" w:cs="Arial"/>
                <w:b/>
                <w:bCs/>
                <w:color w:val="000000" w:themeColor="text1"/>
                <w:sz w:val="16"/>
                <w:szCs w:val="16"/>
              </w:rPr>
            </w:pPr>
          </w:p>
        </w:tc>
        <w:tc>
          <w:tcPr>
            <w:tcW w:w="1418" w:type="dxa"/>
            <w:tcBorders>
              <w:top w:val="single" w:sz="4" w:space="0" w:color="auto"/>
            </w:tcBorders>
          </w:tcPr>
          <w:p w14:paraId="40CAA4E9" w14:textId="77777777" w:rsidR="00E656FB" w:rsidRPr="00DC3EEF" w:rsidRDefault="00E656FB" w:rsidP="00BF198A">
            <w:pPr>
              <w:ind w:right="-72"/>
              <w:jc w:val="center"/>
              <w:rPr>
                <w:rFonts w:ascii="Arial" w:hAnsi="Arial" w:cs="Arial"/>
                <w:b/>
                <w:bCs/>
                <w:color w:val="000000" w:themeColor="text1"/>
                <w:sz w:val="16"/>
                <w:szCs w:val="16"/>
              </w:rPr>
            </w:pPr>
          </w:p>
        </w:tc>
        <w:tc>
          <w:tcPr>
            <w:tcW w:w="1701" w:type="dxa"/>
            <w:tcBorders>
              <w:top w:val="single" w:sz="4" w:space="0" w:color="auto"/>
            </w:tcBorders>
          </w:tcPr>
          <w:p w14:paraId="39256586" w14:textId="77777777" w:rsidR="00E656FB" w:rsidRPr="00DC3EEF" w:rsidRDefault="00E656FB" w:rsidP="00BF198A">
            <w:pPr>
              <w:ind w:right="-72"/>
              <w:jc w:val="center"/>
              <w:rPr>
                <w:rFonts w:ascii="Arial" w:hAnsi="Arial" w:cs="Arial"/>
                <w:b/>
                <w:bCs/>
                <w:color w:val="000000" w:themeColor="text1"/>
                <w:sz w:val="16"/>
                <w:szCs w:val="16"/>
              </w:rPr>
            </w:pPr>
          </w:p>
        </w:tc>
        <w:tc>
          <w:tcPr>
            <w:tcW w:w="1842" w:type="dxa"/>
            <w:tcBorders>
              <w:top w:val="single" w:sz="4" w:space="0" w:color="auto"/>
            </w:tcBorders>
          </w:tcPr>
          <w:p w14:paraId="6AB48837"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37703B3B" w14:textId="77777777" w:rsidTr="00BF198A">
        <w:trPr>
          <w:cantSplit/>
          <w:trHeight w:val="20"/>
        </w:trPr>
        <w:tc>
          <w:tcPr>
            <w:tcW w:w="2477" w:type="dxa"/>
          </w:tcPr>
          <w:p w14:paraId="1D1B594E" w14:textId="77777777" w:rsidR="00E656FB" w:rsidRPr="00DC3EEF" w:rsidRDefault="00E656FB" w:rsidP="00BF198A">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Investments that are</w:t>
            </w:r>
          </w:p>
        </w:tc>
        <w:tc>
          <w:tcPr>
            <w:tcW w:w="1559" w:type="dxa"/>
          </w:tcPr>
          <w:p w14:paraId="3D3DD223" w14:textId="77777777" w:rsidR="00E656FB" w:rsidRPr="00DC3EEF" w:rsidRDefault="00E656FB" w:rsidP="00BF198A">
            <w:pPr>
              <w:ind w:right="-72"/>
              <w:jc w:val="center"/>
              <w:rPr>
                <w:rFonts w:ascii="Arial" w:hAnsi="Arial" w:cs="Arial"/>
                <w:b/>
                <w:bCs/>
                <w:color w:val="000000" w:themeColor="text1"/>
                <w:sz w:val="16"/>
                <w:szCs w:val="16"/>
              </w:rPr>
            </w:pPr>
          </w:p>
        </w:tc>
        <w:tc>
          <w:tcPr>
            <w:tcW w:w="1418" w:type="dxa"/>
          </w:tcPr>
          <w:p w14:paraId="07B36987" w14:textId="77777777" w:rsidR="00E656FB" w:rsidRPr="00DC3EEF" w:rsidRDefault="00E656FB" w:rsidP="00BF198A">
            <w:pPr>
              <w:ind w:right="-72"/>
              <w:jc w:val="center"/>
              <w:rPr>
                <w:rFonts w:ascii="Arial" w:hAnsi="Arial" w:cs="Arial"/>
                <w:b/>
                <w:bCs/>
                <w:color w:val="000000" w:themeColor="text1"/>
                <w:sz w:val="16"/>
                <w:szCs w:val="16"/>
              </w:rPr>
            </w:pPr>
          </w:p>
        </w:tc>
        <w:tc>
          <w:tcPr>
            <w:tcW w:w="1701" w:type="dxa"/>
          </w:tcPr>
          <w:p w14:paraId="08E4073C" w14:textId="77777777" w:rsidR="00E656FB" w:rsidRPr="00DC3EEF" w:rsidRDefault="00E656FB" w:rsidP="00BF198A">
            <w:pPr>
              <w:ind w:right="-72"/>
              <w:jc w:val="center"/>
              <w:rPr>
                <w:rFonts w:ascii="Arial" w:hAnsi="Arial" w:cs="Arial"/>
                <w:b/>
                <w:bCs/>
                <w:color w:val="000000" w:themeColor="text1"/>
                <w:sz w:val="16"/>
                <w:szCs w:val="16"/>
              </w:rPr>
            </w:pPr>
          </w:p>
        </w:tc>
        <w:tc>
          <w:tcPr>
            <w:tcW w:w="1842" w:type="dxa"/>
          </w:tcPr>
          <w:p w14:paraId="2EF63C33"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3EAD0C3A" w14:textId="77777777" w:rsidTr="00BF198A">
        <w:trPr>
          <w:cantSplit/>
          <w:trHeight w:val="20"/>
        </w:trPr>
        <w:tc>
          <w:tcPr>
            <w:tcW w:w="2477" w:type="dxa"/>
          </w:tcPr>
          <w:p w14:paraId="679D23F1" w14:textId="77777777" w:rsidR="00E656FB" w:rsidRPr="00DC3EEF" w:rsidRDefault="00E656FB" w:rsidP="00BF198A">
            <w:pPr>
              <w:ind w:right="-250"/>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   derecogni</w:t>
            </w:r>
            <w:r w:rsidRPr="00DC3EEF">
              <w:rPr>
                <w:rFonts w:ascii="Arial" w:hAnsi="Arial" w:cs="Arial"/>
                <w:b/>
                <w:bCs/>
                <w:color w:val="000000" w:themeColor="text1"/>
                <w:sz w:val="16"/>
                <w:szCs w:val="16"/>
                <w:lang w:val="en-GB"/>
              </w:rPr>
              <w:t>s</w:t>
            </w:r>
            <w:r w:rsidRPr="00DC3EEF">
              <w:rPr>
                <w:rFonts w:ascii="Arial" w:hAnsi="Arial" w:cs="Arial"/>
                <w:b/>
                <w:bCs/>
                <w:color w:val="000000" w:themeColor="text1"/>
                <w:sz w:val="16"/>
                <w:szCs w:val="16"/>
              </w:rPr>
              <w:t>ed</w:t>
            </w:r>
          </w:p>
        </w:tc>
        <w:tc>
          <w:tcPr>
            <w:tcW w:w="1559" w:type="dxa"/>
          </w:tcPr>
          <w:p w14:paraId="1278C8C5" w14:textId="77777777" w:rsidR="00E656FB" w:rsidRPr="00DC3EEF" w:rsidRDefault="00E656FB" w:rsidP="00BF198A">
            <w:pPr>
              <w:ind w:right="-72"/>
              <w:jc w:val="center"/>
              <w:rPr>
                <w:rFonts w:ascii="Arial" w:hAnsi="Arial" w:cs="Arial"/>
                <w:b/>
                <w:bCs/>
                <w:color w:val="000000" w:themeColor="text1"/>
                <w:sz w:val="16"/>
                <w:szCs w:val="16"/>
              </w:rPr>
            </w:pPr>
          </w:p>
        </w:tc>
        <w:tc>
          <w:tcPr>
            <w:tcW w:w="1418" w:type="dxa"/>
          </w:tcPr>
          <w:p w14:paraId="3EBAD67A" w14:textId="77777777" w:rsidR="00E656FB" w:rsidRPr="00DC3EEF" w:rsidRDefault="00E656FB" w:rsidP="00BF198A">
            <w:pPr>
              <w:ind w:right="-72"/>
              <w:jc w:val="center"/>
              <w:rPr>
                <w:rFonts w:ascii="Arial" w:hAnsi="Arial" w:cs="Arial"/>
                <w:b/>
                <w:bCs/>
                <w:color w:val="000000" w:themeColor="text1"/>
                <w:sz w:val="16"/>
                <w:szCs w:val="16"/>
              </w:rPr>
            </w:pPr>
          </w:p>
        </w:tc>
        <w:tc>
          <w:tcPr>
            <w:tcW w:w="1701" w:type="dxa"/>
          </w:tcPr>
          <w:p w14:paraId="20C2E6E8" w14:textId="77777777" w:rsidR="00E656FB" w:rsidRPr="00DC3EEF" w:rsidRDefault="00E656FB" w:rsidP="00BF198A">
            <w:pPr>
              <w:ind w:right="-72"/>
              <w:jc w:val="center"/>
              <w:rPr>
                <w:rFonts w:ascii="Arial" w:hAnsi="Arial" w:cs="Arial"/>
                <w:b/>
                <w:bCs/>
                <w:color w:val="000000" w:themeColor="text1"/>
                <w:sz w:val="16"/>
                <w:szCs w:val="16"/>
              </w:rPr>
            </w:pPr>
          </w:p>
        </w:tc>
        <w:tc>
          <w:tcPr>
            <w:tcW w:w="1842" w:type="dxa"/>
          </w:tcPr>
          <w:p w14:paraId="70210AED"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295E3216" w14:textId="77777777" w:rsidTr="00BF198A">
        <w:trPr>
          <w:cantSplit/>
          <w:trHeight w:val="20"/>
        </w:trPr>
        <w:tc>
          <w:tcPr>
            <w:tcW w:w="2477" w:type="dxa"/>
            <w:vAlign w:val="bottom"/>
          </w:tcPr>
          <w:p w14:paraId="0FBAD6BA" w14:textId="77777777" w:rsidR="00E656FB" w:rsidRPr="00DC3EEF" w:rsidRDefault="00E656FB" w:rsidP="00BF198A">
            <w:pPr>
              <w:ind w:right="-250"/>
              <w:rPr>
                <w:rFonts w:ascii="Arial" w:hAnsi="Arial" w:cs="Arial"/>
                <w:color w:val="000000" w:themeColor="text1"/>
                <w:sz w:val="16"/>
                <w:szCs w:val="16"/>
              </w:rPr>
            </w:pPr>
            <w:r w:rsidRPr="00DC3EEF">
              <w:rPr>
                <w:rFonts w:ascii="Arial" w:hAnsi="Arial" w:cs="Arial"/>
                <w:color w:val="000000" w:themeColor="text1"/>
                <w:sz w:val="16"/>
                <w:szCs w:val="16"/>
              </w:rPr>
              <w:t>Domestic marketable equity</w:t>
            </w:r>
          </w:p>
          <w:p w14:paraId="0DCC6641" w14:textId="77777777" w:rsidR="00E656FB" w:rsidRPr="00DC3EEF" w:rsidRDefault="00E656FB" w:rsidP="00BF198A">
            <w:pPr>
              <w:ind w:right="-250"/>
              <w:rPr>
                <w:rFonts w:ascii="Arial" w:hAnsi="Arial" w:cs="Arial"/>
                <w:color w:val="000000" w:themeColor="text1"/>
                <w:sz w:val="16"/>
                <w:szCs w:val="16"/>
              </w:rPr>
            </w:pPr>
            <w:r w:rsidRPr="00DC3EEF">
              <w:rPr>
                <w:rFonts w:ascii="Arial" w:hAnsi="Arial" w:cs="Arial"/>
                <w:color w:val="000000" w:themeColor="text1"/>
                <w:sz w:val="16"/>
                <w:szCs w:val="16"/>
              </w:rPr>
              <w:t xml:space="preserve">   Securities</w:t>
            </w:r>
          </w:p>
        </w:tc>
        <w:tc>
          <w:tcPr>
            <w:tcW w:w="1559" w:type="dxa"/>
            <w:tcBorders>
              <w:bottom w:val="single" w:sz="4" w:space="0" w:color="auto"/>
            </w:tcBorders>
          </w:tcPr>
          <w:p w14:paraId="757B866E" w14:textId="77777777" w:rsidR="00E656FB" w:rsidRPr="00DC3EEF" w:rsidRDefault="00E656FB" w:rsidP="00BF198A">
            <w:pPr>
              <w:ind w:right="-72"/>
              <w:jc w:val="right"/>
              <w:rPr>
                <w:rFonts w:ascii="Arial" w:hAnsi="Arial" w:cs="Arial"/>
                <w:color w:val="000000" w:themeColor="text1"/>
                <w:sz w:val="16"/>
                <w:szCs w:val="16"/>
                <w:lang w:val="en-GB"/>
              </w:rPr>
            </w:pPr>
          </w:p>
          <w:p w14:paraId="1EE11A5B" w14:textId="77777777" w:rsidR="00E656FB" w:rsidRPr="00DC3EEF" w:rsidRDefault="00E656FB" w:rsidP="00BF198A">
            <w:pPr>
              <w:ind w:right="-72"/>
              <w:jc w:val="right"/>
              <w:rPr>
                <w:rFonts w:ascii="Arial" w:hAnsi="Arial" w:cs="Arial"/>
                <w:color w:val="000000" w:themeColor="text1"/>
                <w:sz w:val="16"/>
                <w:szCs w:val="16"/>
                <w:lang w:val="en-GB"/>
              </w:rPr>
            </w:pPr>
          </w:p>
          <w:p w14:paraId="3CBCDA38" w14:textId="77777777" w:rsidR="00E656FB" w:rsidRPr="00DC3EEF" w:rsidRDefault="00E656FB" w:rsidP="00BF198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1,711</w:t>
            </w:r>
          </w:p>
        </w:tc>
        <w:tc>
          <w:tcPr>
            <w:tcW w:w="1418" w:type="dxa"/>
            <w:tcBorders>
              <w:bottom w:val="single" w:sz="4" w:space="0" w:color="auto"/>
            </w:tcBorders>
          </w:tcPr>
          <w:p w14:paraId="340C62EC" w14:textId="77777777" w:rsidR="00E656FB" w:rsidRPr="00DC3EEF" w:rsidRDefault="00E656FB" w:rsidP="00BF198A">
            <w:pPr>
              <w:ind w:right="-72"/>
              <w:jc w:val="right"/>
              <w:rPr>
                <w:rFonts w:ascii="Arial" w:hAnsi="Arial" w:cs="Arial"/>
                <w:color w:val="000000" w:themeColor="text1"/>
                <w:sz w:val="16"/>
                <w:szCs w:val="16"/>
                <w:lang w:val="en-GB"/>
              </w:rPr>
            </w:pPr>
          </w:p>
          <w:p w14:paraId="5A3BC3A3" w14:textId="77777777" w:rsidR="00E656FB" w:rsidRPr="00DC3EEF" w:rsidRDefault="00E656FB" w:rsidP="00BF198A">
            <w:pPr>
              <w:ind w:right="-72"/>
              <w:jc w:val="right"/>
              <w:rPr>
                <w:rFonts w:ascii="Arial" w:hAnsi="Arial" w:cs="Arial"/>
                <w:color w:val="000000" w:themeColor="text1"/>
                <w:sz w:val="16"/>
                <w:szCs w:val="16"/>
                <w:lang w:val="en-GB"/>
              </w:rPr>
            </w:pPr>
          </w:p>
          <w:p w14:paraId="41CD1E21" w14:textId="77777777" w:rsidR="00E656FB" w:rsidRPr="00DC3EEF" w:rsidRDefault="00E656FB" w:rsidP="00BF198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701" w:type="dxa"/>
            <w:tcBorders>
              <w:bottom w:val="single" w:sz="4" w:space="0" w:color="auto"/>
            </w:tcBorders>
          </w:tcPr>
          <w:p w14:paraId="7509B0A0" w14:textId="77777777" w:rsidR="00E656FB" w:rsidRPr="00DC3EEF" w:rsidRDefault="00E656FB" w:rsidP="00BF198A">
            <w:pPr>
              <w:ind w:right="-72"/>
              <w:jc w:val="right"/>
              <w:rPr>
                <w:rFonts w:ascii="Arial" w:hAnsi="Arial" w:cs="Arial"/>
                <w:color w:val="000000" w:themeColor="text1"/>
                <w:sz w:val="16"/>
                <w:szCs w:val="16"/>
                <w:lang w:val="en-GB"/>
              </w:rPr>
            </w:pPr>
          </w:p>
          <w:p w14:paraId="0FC9E5C3" w14:textId="77777777" w:rsidR="00E656FB" w:rsidRPr="00DC3EEF" w:rsidRDefault="00E656FB" w:rsidP="00BF198A">
            <w:pPr>
              <w:ind w:right="-72"/>
              <w:jc w:val="right"/>
              <w:rPr>
                <w:rFonts w:ascii="Arial" w:hAnsi="Arial" w:cs="Arial"/>
                <w:color w:val="000000" w:themeColor="text1"/>
                <w:sz w:val="16"/>
                <w:szCs w:val="16"/>
                <w:lang w:val="en-GB"/>
              </w:rPr>
            </w:pPr>
          </w:p>
          <w:p w14:paraId="4F80123A"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(3,705)</w:t>
            </w:r>
          </w:p>
        </w:tc>
        <w:tc>
          <w:tcPr>
            <w:tcW w:w="1842" w:type="dxa"/>
          </w:tcPr>
          <w:p w14:paraId="7F48113C"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Sell according to the</w:t>
            </w:r>
          </w:p>
          <w:p w14:paraId="0ACA26A8"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policy of the</w:t>
            </w:r>
          </w:p>
          <w:p w14:paraId="0839B840"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rPr>
              <w:t>Investment committee</w:t>
            </w:r>
          </w:p>
        </w:tc>
      </w:tr>
      <w:tr w:rsidR="00E656FB" w:rsidRPr="00DC3EEF" w14:paraId="047B6C14" w14:textId="77777777" w:rsidTr="00BF198A">
        <w:trPr>
          <w:cantSplit/>
          <w:trHeight w:val="20"/>
        </w:trPr>
        <w:tc>
          <w:tcPr>
            <w:tcW w:w="2477" w:type="dxa"/>
          </w:tcPr>
          <w:p w14:paraId="1DB450BC" w14:textId="77777777" w:rsidR="00E656FB" w:rsidRPr="00DC3EEF" w:rsidRDefault="00E656FB" w:rsidP="00BF198A">
            <w:pPr>
              <w:rPr>
                <w:rFonts w:ascii="Arial" w:hAnsi="Arial" w:cs="Arial"/>
                <w:color w:val="000000" w:themeColor="text1"/>
                <w:sz w:val="16"/>
                <w:szCs w:val="16"/>
              </w:rPr>
            </w:pPr>
          </w:p>
        </w:tc>
        <w:tc>
          <w:tcPr>
            <w:tcW w:w="1559" w:type="dxa"/>
            <w:tcBorders>
              <w:top w:val="single" w:sz="4" w:space="0" w:color="auto"/>
            </w:tcBorders>
          </w:tcPr>
          <w:p w14:paraId="2989EE80" w14:textId="77777777" w:rsidR="00E656FB" w:rsidRPr="00DC3EEF" w:rsidRDefault="00E656FB" w:rsidP="00BF198A">
            <w:pPr>
              <w:ind w:right="-72"/>
              <w:rPr>
                <w:rFonts w:ascii="Arial" w:hAnsi="Arial" w:cs="Arial"/>
                <w:color w:val="000000" w:themeColor="text1"/>
                <w:sz w:val="16"/>
                <w:szCs w:val="16"/>
              </w:rPr>
            </w:pPr>
          </w:p>
        </w:tc>
        <w:tc>
          <w:tcPr>
            <w:tcW w:w="1418" w:type="dxa"/>
            <w:tcBorders>
              <w:top w:val="single" w:sz="4" w:space="0" w:color="auto"/>
            </w:tcBorders>
          </w:tcPr>
          <w:p w14:paraId="2B8F72CD" w14:textId="77777777" w:rsidR="00E656FB" w:rsidRPr="00DC3EEF" w:rsidRDefault="00E656FB" w:rsidP="00BF198A">
            <w:pPr>
              <w:ind w:right="-72"/>
              <w:jc w:val="right"/>
              <w:rPr>
                <w:rFonts w:ascii="Arial" w:hAnsi="Arial" w:cs="Arial"/>
                <w:b/>
                <w:bCs/>
                <w:color w:val="000000" w:themeColor="text1"/>
                <w:sz w:val="16"/>
                <w:szCs w:val="16"/>
              </w:rPr>
            </w:pPr>
          </w:p>
        </w:tc>
        <w:tc>
          <w:tcPr>
            <w:tcW w:w="1701" w:type="dxa"/>
            <w:tcBorders>
              <w:top w:val="single" w:sz="4" w:space="0" w:color="auto"/>
            </w:tcBorders>
          </w:tcPr>
          <w:p w14:paraId="3933F532" w14:textId="77777777" w:rsidR="00E656FB" w:rsidRPr="00DC3EEF" w:rsidRDefault="00E656FB" w:rsidP="00BF198A">
            <w:pPr>
              <w:ind w:right="-72"/>
              <w:jc w:val="right"/>
              <w:rPr>
                <w:rFonts w:ascii="Arial" w:hAnsi="Arial" w:cs="Arial"/>
                <w:color w:val="000000" w:themeColor="text1"/>
                <w:sz w:val="16"/>
                <w:szCs w:val="16"/>
              </w:rPr>
            </w:pPr>
          </w:p>
        </w:tc>
        <w:tc>
          <w:tcPr>
            <w:tcW w:w="1842" w:type="dxa"/>
          </w:tcPr>
          <w:p w14:paraId="19524706" w14:textId="77777777" w:rsidR="00E656FB" w:rsidRPr="00DC3EEF" w:rsidRDefault="00E656FB" w:rsidP="00BF198A">
            <w:pPr>
              <w:ind w:right="-72"/>
              <w:jc w:val="right"/>
              <w:rPr>
                <w:rFonts w:ascii="Arial" w:hAnsi="Arial" w:cs="Arial"/>
                <w:color w:val="000000" w:themeColor="text1"/>
                <w:sz w:val="16"/>
                <w:szCs w:val="16"/>
              </w:rPr>
            </w:pPr>
          </w:p>
        </w:tc>
      </w:tr>
      <w:tr w:rsidR="00E656FB" w:rsidRPr="00DC3EEF" w14:paraId="103FF5B5" w14:textId="77777777" w:rsidTr="00BF198A">
        <w:trPr>
          <w:cantSplit/>
          <w:trHeight w:val="63"/>
        </w:trPr>
        <w:tc>
          <w:tcPr>
            <w:tcW w:w="2477" w:type="dxa"/>
          </w:tcPr>
          <w:p w14:paraId="0DEDE5E7" w14:textId="77777777" w:rsidR="00E656FB" w:rsidRPr="00DC3EEF" w:rsidRDefault="00E656FB" w:rsidP="00BF198A">
            <w:pPr>
              <w:tabs>
                <w:tab w:val="left" w:pos="900"/>
              </w:tabs>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c>
          <w:tcPr>
            <w:tcW w:w="1559" w:type="dxa"/>
            <w:tcBorders>
              <w:bottom w:val="single" w:sz="4" w:space="0" w:color="auto"/>
            </w:tcBorders>
          </w:tcPr>
          <w:p w14:paraId="7A998FF4"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1,711</w:t>
            </w:r>
          </w:p>
        </w:tc>
        <w:tc>
          <w:tcPr>
            <w:tcW w:w="1418" w:type="dxa"/>
            <w:tcBorders>
              <w:bottom w:val="single" w:sz="4" w:space="0" w:color="auto"/>
            </w:tcBorders>
          </w:tcPr>
          <w:p w14:paraId="703476F4"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w:t>
            </w:r>
          </w:p>
        </w:tc>
        <w:tc>
          <w:tcPr>
            <w:tcW w:w="1701" w:type="dxa"/>
            <w:tcBorders>
              <w:bottom w:val="single" w:sz="4" w:space="0" w:color="auto"/>
            </w:tcBorders>
          </w:tcPr>
          <w:p w14:paraId="27C45D76" w14:textId="77777777" w:rsidR="00E656FB" w:rsidRPr="00DC3EEF" w:rsidRDefault="00E656FB" w:rsidP="00BF198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(3,705)</w:t>
            </w:r>
          </w:p>
        </w:tc>
        <w:tc>
          <w:tcPr>
            <w:tcW w:w="1842" w:type="dxa"/>
          </w:tcPr>
          <w:p w14:paraId="33424438" w14:textId="77777777" w:rsidR="00E656FB" w:rsidRPr="00DC3EEF" w:rsidRDefault="00E656FB" w:rsidP="00BF198A">
            <w:pPr>
              <w:ind w:right="-72"/>
              <w:jc w:val="right"/>
              <w:rPr>
                <w:rFonts w:ascii="Arial" w:hAnsi="Arial" w:cs="Arial"/>
                <w:color w:val="000000" w:themeColor="text1"/>
                <w:sz w:val="16"/>
                <w:szCs w:val="16"/>
              </w:rPr>
            </w:pPr>
          </w:p>
        </w:tc>
      </w:tr>
    </w:tbl>
    <w:p w14:paraId="729D54EB" w14:textId="77777777" w:rsidR="002008D9" w:rsidRPr="00DC3EEF" w:rsidRDefault="002008D9" w:rsidP="006755C6">
      <w:pPr>
        <w:ind w:left="567"/>
        <w:jc w:val="thaiDistribute"/>
        <w:rPr>
          <w:rFonts w:ascii="Arial" w:hAnsi="Arial" w:cs="Arial"/>
          <w:sz w:val="18"/>
          <w:szCs w:val="18"/>
          <w:lang w:val="en-GB"/>
        </w:rPr>
      </w:pPr>
    </w:p>
    <w:p w14:paraId="70B8EAC4" w14:textId="363D94E7" w:rsidR="00F6699A" w:rsidRPr="00DC3EEF" w:rsidRDefault="00F6699A">
      <w:pPr>
        <w:rPr>
          <w:rFonts w:ascii="Arial" w:hAnsi="Arial" w:cs="Arial"/>
          <w:sz w:val="18"/>
          <w:szCs w:val="18"/>
          <w:cs/>
          <w:lang w:val="en-GB"/>
        </w:rPr>
      </w:pPr>
      <w:r w:rsidRPr="00DC3EEF">
        <w:rPr>
          <w:rFonts w:ascii="Arial" w:hAnsi="Arial" w:cs="Angsana New"/>
          <w:sz w:val="18"/>
          <w:szCs w:val="18"/>
          <w:cs/>
          <w:lang w:val="en-GB"/>
        </w:rPr>
        <w:br w:type="page"/>
      </w:r>
    </w:p>
    <w:p w14:paraId="73862161" w14:textId="77777777" w:rsidR="009E6207" w:rsidRPr="00DC3EEF" w:rsidRDefault="009E6207" w:rsidP="006755C6">
      <w:pPr>
        <w:ind w:left="567"/>
        <w:jc w:val="thaiDistribute"/>
        <w:rPr>
          <w:rFonts w:ascii="Arial" w:hAnsi="Arial" w:cs="Arial"/>
          <w:sz w:val="18"/>
          <w:szCs w:val="18"/>
          <w:lang w:val="en-GB"/>
        </w:rPr>
      </w:pPr>
    </w:p>
    <w:p w14:paraId="44DDF030" w14:textId="3D88AB7D" w:rsidR="00F90DDA" w:rsidRPr="00DC3EEF" w:rsidRDefault="00A16170" w:rsidP="00390ACC">
      <w:pPr>
        <w:ind w:left="540" w:hanging="540"/>
        <w:jc w:val="both"/>
        <w:rPr>
          <w:rFonts w:ascii="Arial" w:hAnsi="Arial" w:cs="Arial"/>
          <w:b/>
          <w:bCs/>
          <w:sz w:val="18"/>
          <w:szCs w:val="18"/>
          <w:shd w:val="clear" w:color="auto" w:fill="FFFFFF"/>
        </w:rPr>
      </w:pPr>
      <w:r w:rsidRPr="00DC3EEF">
        <w:rPr>
          <w:rFonts w:ascii="Arial" w:hAnsi="Arial" w:cs="Arial"/>
          <w:b/>
          <w:bCs/>
          <w:sz w:val="18"/>
          <w:szCs w:val="18"/>
          <w:shd w:val="clear" w:color="auto" w:fill="FFFFFF"/>
          <w:lang w:val="en-GB"/>
        </w:rPr>
        <w:t>9</w:t>
      </w:r>
      <w:r w:rsidR="00F90DDA" w:rsidRPr="00DC3EEF">
        <w:rPr>
          <w:rFonts w:ascii="Arial" w:hAnsi="Arial" w:cs="Arial"/>
          <w:b/>
          <w:bCs/>
          <w:sz w:val="18"/>
          <w:szCs w:val="18"/>
          <w:shd w:val="clear" w:color="auto" w:fill="FFFFFF"/>
        </w:rPr>
        <w:t>.</w:t>
      </w:r>
      <w:r w:rsidRPr="00DC3EEF">
        <w:rPr>
          <w:rFonts w:ascii="Arial" w:hAnsi="Arial" w:cs="Arial"/>
          <w:b/>
          <w:bCs/>
          <w:sz w:val="18"/>
          <w:szCs w:val="18"/>
          <w:shd w:val="clear" w:color="auto" w:fill="FFFFFF"/>
          <w:lang w:val="en-GB"/>
        </w:rPr>
        <w:t>2</w:t>
      </w:r>
      <w:r w:rsidR="00390ACC" w:rsidRPr="00DC3EEF">
        <w:rPr>
          <w:rFonts w:ascii="Arial" w:hAnsi="Arial" w:cs="Arial"/>
          <w:b/>
          <w:bCs/>
          <w:sz w:val="18"/>
          <w:szCs w:val="18"/>
          <w:shd w:val="clear" w:color="auto" w:fill="FFFFFF"/>
        </w:rPr>
        <w:tab/>
      </w:r>
      <w:r w:rsidR="00F90DDA" w:rsidRPr="00DC3EEF">
        <w:rPr>
          <w:rFonts w:ascii="Arial" w:hAnsi="Arial" w:cs="Arial"/>
          <w:b/>
          <w:bCs/>
          <w:sz w:val="18"/>
          <w:szCs w:val="18"/>
          <w:shd w:val="clear" w:color="auto" w:fill="FFFFFF"/>
        </w:rPr>
        <w:t xml:space="preserve">Investments in securities with holdings of </w:t>
      </w:r>
      <w:r w:rsidRPr="00DC3EEF">
        <w:rPr>
          <w:rFonts w:ascii="Arial" w:hAnsi="Arial" w:cs="Arial"/>
          <w:b/>
          <w:bCs/>
          <w:sz w:val="18"/>
          <w:szCs w:val="18"/>
          <w:shd w:val="clear" w:color="auto" w:fill="FFFFFF"/>
          <w:lang w:val="en-GB"/>
        </w:rPr>
        <w:t>10</w:t>
      </w:r>
      <w:r w:rsidR="00F90DDA" w:rsidRPr="00DC3EEF">
        <w:rPr>
          <w:rFonts w:ascii="Arial" w:hAnsi="Arial" w:cs="Arial"/>
          <w:b/>
          <w:bCs/>
          <w:sz w:val="18"/>
          <w:szCs w:val="18"/>
          <w:shd w:val="clear" w:color="auto" w:fill="FFFFFF"/>
        </w:rPr>
        <w:t>% upwards</w:t>
      </w:r>
    </w:p>
    <w:p w14:paraId="1154283F" w14:textId="77777777" w:rsidR="00F90DDA" w:rsidRPr="00DC3EEF" w:rsidRDefault="00F90DDA" w:rsidP="00F90DDA">
      <w:pPr>
        <w:pStyle w:val="a"/>
        <w:ind w:left="540" w:right="0"/>
        <w:jc w:val="both"/>
        <w:rPr>
          <w:rFonts w:ascii="Arial" w:hAnsi="Arial" w:cs="Arial"/>
          <w:sz w:val="18"/>
          <w:szCs w:val="18"/>
          <w:lang w:val="en-GB"/>
        </w:rPr>
      </w:pPr>
    </w:p>
    <w:p w14:paraId="13805E6D" w14:textId="351D1E04" w:rsidR="004436E8" w:rsidRPr="00DC3EEF" w:rsidRDefault="004436E8" w:rsidP="004436E8">
      <w:pPr>
        <w:pStyle w:val="a"/>
        <w:ind w:left="540" w:right="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As at 30 June 2026 and 31 December 2025, investments in securities in which the Group hold 10% upwards of the paid-up capital in each entity, classified by industry are </w:t>
      </w:r>
      <w:r w:rsidRPr="00DC3EEF">
        <w:rPr>
          <w:rFonts w:ascii="Arial" w:hAnsi="Arial" w:cs="Arial"/>
          <w:color w:val="000000" w:themeColor="text1"/>
          <w:spacing w:val="-2"/>
          <w:sz w:val="18"/>
          <w:szCs w:val="18"/>
          <w:lang w:val="en-US"/>
        </w:rPr>
        <w:t>as follows:</w:t>
      </w:r>
    </w:p>
    <w:p w14:paraId="53D67264" w14:textId="77777777" w:rsidR="00F90DDA" w:rsidRPr="00DC3EEF" w:rsidRDefault="00F90DDA" w:rsidP="00F90DDA">
      <w:pPr>
        <w:pStyle w:val="a"/>
        <w:ind w:left="540" w:right="0"/>
        <w:jc w:val="both"/>
        <w:rPr>
          <w:rFonts w:ascii="Arial" w:hAnsi="Arial" w:cs="Arial"/>
          <w:sz w:val="18"/>
          <w:szCs w:val="18"/>
          <w:lang w:val="en-US"/>
        </w:rPr>
      </w:pPr>
    </w:p>
    <w:tbl>
      <w:tblPr>
        <w:tblW w:w="8910" w:type="dxa"/>
        <w:tblInd w:w="540" w:type="dxa"/>
        <w:tblLayout w:type="fixed"/>
        <w:tblLook w:val="0000" w:firstRow="0" w:lastRow="0" w:firstColumn="0" w:lastColumn="0" w:noHBand="0" w:noVBand="0"/>
      </w:tblPr>
      <w:tblGrid>
        <w:gridCol w:w="3715"/>
        <w:gridCol w:w="1296"/>
        <w:gridCol w:w="1289"/>
        <w:gridCol w:w="7"/>
        <w:gridCol w:w="1296"/>
        <w:gridCol w:w="1296"/>
        <w:gridCol w:w="11"/>
      </w:tblGrid>
      <w:tr w:rsidR="009A7C91" w:rsidRPr="00DC3EEF" w14:paraId="3FAA9780" w14:textId="77777777" w:rsidTr="00C74F2C">
        <w:tc>
          <w:tcPr>
            <w:tcW w:w="3715" w:type="dxa"/>
            <w:vAlign w:val="bottom"/>
          </w:tcPr>
          <w:p w14:paraId="64EF487B" w14:textId="77777777" w:rsidR="008F18CA" w:rsidRPr="00DC3EEF" w:rsidRDefault="008F18CA" w:rsidP="00E141A8">
            <w:pPr>
              <w:pStyle w:val="a"/>
              <w:tabs>
                <w:tab w:val="right" w:pos="7200"/>
                <w:tab w:val="right" w:pos="9000"/>
              </w:tabs>
              <w:ind w:left="-23" w:right="-72"/>
              <w:jc w:val="center"/>
              <w:rPr>
                <w:rFonts w:ascii="Arial" w:hAnsi="Arial" w:cs="Arial"/>
                <w:b/>
                <w:bCs/>
                <w:sz w:val="18"/>
                <w:szCs w:val="18"/>
                <w:lang w:val="en-US"/>
              </w:rPr>
            </w:pPr>
          </w:p>
        </w:tc>
        <w:tc>
          <w:tcPr>
            <w:tcW w:w="5195" w:type="dxa"/>
            <w:gridSpan w:val="6"/>
            <w:tcBorders>
              <w:bottom w:val="single" w:sz="4" w:space="0" w:color="auto"/>
            </w:tcBorders>
            <w:vAlign w:val="bottom"/>
          </w:tcPr>
          <w:p w14:paraId="4ABC94F0" w14:textId="77777777" w:rsidR="008F18CA" w:rsidRPr="00DC3EEF" w:rsidRDefault="008F18CA" w:rsidP="008E2B78">
            <w:pPr>
              <w:pStyle w:val="a"/>
              <w:tabs>
                <w:tab w:val="right" w:pos="7200"/>
                <w:tab w:val="right" w:pos="9000"/>
              </w:tabs>
              <w:ind w:right="-72"/>
              <w:jc w:val="center"/>
              <w:rPr>
                <w:rFonts w:ascii="Arial" w:hAnsi="Arial" w:cs="Arial"/>
                <w:b/>
                <w:bCs/>
                <w:sz w:val="18"/>
                <w:szCs w:val="18"/>
              </w:rPr>
            </w:pPr>
            <w:r w:rsidRPr="00DC3EEF">
              <w:rPr>
                <w:rFonts w:ascii="Arial" w:hAnsi="Arial" w:cs="Arial"/>
                <w:b/>
                <w:bCs/>
                <w:sz w:val="18"/>
                <w:szCs w:val="18"/>
              </w:rPr>
              <w:t>Consolidated</w:t>
            </w:r>
          </w:p>
        </w:tc>
      </w:tr>
      <w:tr w:rsidR="009A7C91" w:rsidRPr="00DC3EEF" w14:paraId="63A98D96" w14:textId="77777777" w:rsidTr="00C74F2C">
        <w:tc>
          <w:tcPr>
            <w:tcW w:w="3715" w:type="dxa"/>
            <w:vAlign w:val="bottom"/>
          </w:tcPr>
          <w:p w14:paraId="0E82DAF3" w14:textId="77777777" w:rsidR="0073543A" w:rsidRPr="00DC3EEF" w:rsidRDefault="0073543A" w:rsidP="0073543A">
            <w:pPr>
              <w:pStyle w:val="a"/>
              <w:tabs>
                <w:tab w:val="right" w:pos="7200"/>
                <w:tab w:val="right" w:pos="9000"/>
              </w:tabs>
              <w:ind w:left="-23" w:right="-72"/>
              <w:jc w:val="center"/>
              <w:rPr>
                <w:rFonts w:ascii="Arial" w:hAnsi="Arial" w:cs="Arial"/>
                <w:b/>
                <w:bCs/>
                <w:sz w:val="18"/>
                <w:szCs w:val="18"/>
              </w:rPr>
            </w:pPr>
            <w:bookmarkStart w:id="103" w:name="OLE_LINK17"/>
          </w:p>
        </w:tc>
        <w:tc>
          <w:tcPr>
            <w:tcW w:w="2585" w:type="dxa"/>
            <w:gridSpan w:val="2"/>
            <w:tcBorders>
              <w:top w:val="single" w:sz="4" w:space="0" w:color="auto"/>
              <w:bottom w:val="single" w:sz="4" w:space="0" w:color="auto"/>
            </w:tcBorders>
            <w:vAlign w:val="bottom"/>
          </w:tcPr>
          <w:p w14:paraId="4D1660C3" w14:textId="3EFA7D46" w:rsidR="0073543A" w:rsidRPr="00DC3EEF" w:rsidRDefault="00F04973" w:rsidP="0073543A">
            <w:pPr>
              <w:pStyle w:val="a"/>
              <w:tabs>
                <w:tab w:val="right" w:pos="7200"/>
                <w:tab w:val="right" w:pos="9000"/>
              </w:tabs>
              <w:ind w:right="-72"/>
              <w:jc w:val="center"/>
              <w:rPr>
                <w:rFonts w:ascii="Arial" w:hAnsi="Arial" w:cs="Arial"/>
                <w:b/>
                <w:bCs/>
                <w:sz w:val="18"/>
                <w:szCs w:val="18"/>
                <w:lang w:val="en-GB"/>
              </w:rPr>
            </w:pPr>
            <w:r w:rsidRPr="00DC3EEF">
              <w:rPr>
                <w:rFonts w:ascii="Arial" w:hAnsi="Arial" w:cs="Arial"/>
                <w:b/>
                <w:bCs/>
                <w:color w:val="000000" w:themeColor="text1"/>
                <w:sz w:val="18"/>
                <w:szCs w:val="18"/>
                <w:lang w:val="en-GB"/>
              </w:rPr>
              <w:t>30 June 202</w:t>
            </w:r>
            <w:r w:rsidR="00EE5C2E" w:rsidRPr="00DC3EEF">
              <w:rPr>
                <w:rFonts w:ascii="Arial" w:hAnsi="Arial" w:cs="Arial"/>
                <w:b/>
                <w:bCs/>
                <w:color w:val="000000" w:themeColor="text1"/>
                <w:sz w:val="18"/>
                <w:szCs w:val="18"/>
                <w:lang w:val="en-GB"/>
              </w:rPr>
              <w:t>6</w:t>
            </w:r>
          </w:p>
        </w:tc>
        <w:tc>
          <w:tcPr>
            <w:tcW w:w="2610" w:type="dxa"/>
            <w:gridSpan w:val="4"/>
            <w:tcBorders>
              <w:top w:val="single" w:sz="4" w:space="0" w:color="auto"/>
              <w:bottom w:val="single" w:sz="4" w:space="0" w:color="auto"/>
            </w:tcBorders>
            <w:vAlign w:val="bottom"/>
          </w:tcPr>
          <w:p w14:paraId="6E8AF36D" w14:textId="25237A62" w:rsidR="0073543A" w:rsidRPr="00DC3EEF" w:rsidRDefault="00F04973" w:rsidP="0073543A">
            <w:pPr>
              <w:pStyle w:val="a"/>
              <w:tabs>
                <w:tab w:val="right" w:pos="7200"/>
                <w:tab w:val="right" w:pos="9000"/>
              </w:tabs>
              <w:ind w:right="-72"/>
              <w:jc w:val="center"/>
              <w:rPr>
                <w:rFonts w:ascii="Arial" w:hAnsi="Arial" w:cs="Arial"/>
                <w:b/>
                <w:bCs/>
                <w:sz w:val="18"/>
                <w:szCs w:val="18"/>
              </w:rPr>
            </w:pPr>
            <w:r w:rsidRPr="00DC3EEF">
              <w:rPr>
                <w:rFonts w:ascii="Arial" w:hAnsi="Arial" w:cs="Arial"/>
                <w:b/>
                <w:bCs/>
                <w:sz w:val="18"/>
                <w:szCs w:val="18"/>
                <w:lang w:val="en-GB"/>
              </w:rPr>
              <w:t>31 December 2025</w:t>
            </w:r>
          </w:p>
        </w:tc>
      </w:tr>
      <w:bookmarkEnd w:id="103"/>
      <w:tr w:rsidR="009A7C91" w:rsidRPr="00DC3EEF" w14:paraId="50716168" w14:textId="77777777" w:rsidTr="00C74F2C">
        <w:trPr>
          <w:gridAfter w:val="1"/>
          <w:wAfter w:w="11" w:type="dxa"/>
        </w:trPr>
        <w:tc>
          <w:tcPr>
            <w:tcW w:w="3715" w:type="dxa"/>
            <w:vAlign w:val="bottom"/>
          </w:tcPr>
          <w:p w14:paraId="7AA9B065" w14:textId="77777777" w:rsidR="0073543A" w:rsidRPr="00DC3EEF" w:rsidRDefault="0073543A" w:rsidP="0073543A">
            <w:pPr>
              <w:pStyle w:val="a"/>
              <w:tabs>
                <w:tab w:val="right" w:pos="7200"/>
                <w:tab w:val="right" w:pos="9000"/>
              </w:tabs>
              <w:ind w:left="-23" w:right="-72"/>
              <w:jc w:val="center"/>
              <w:rPr>
                <w:rFonts w:ascii="Arial" w:hAnsi="Arial" w:cs="Arial"/>
                <w:b/>
                <w:bCs/>
                <w:sz w:val="18"/>
                <w:szCs w:val="18"/>
              </w:rPr>
            </w:pPr>
          </w:p>
        </w:tc>
        <w:tc>
          <w:tcPr>
            <w:tcW w:w="1296" w:type="dxa"/>
            <w:vAlign w:val="bottom"/>
          </w:tcPr>
          <w:p w14:paraId="7CD5A4CF" w14:textId="77777777" w:rsidR="00BA1A2E" w:rsidRPr="00DC3EEF" w:rsidRDefault="0073543A" w:rsidP="0073543A">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 xml:space="preserve">Investment </w:t>
            </w:r>
          </w:p>
          <w:p w14:paraId="5AE10B06" w14:textId="09863616" w:rsidR="0073543A" w:rsidRPr="00DC3EEF" w:rsidRDefault="0073543A" w:rsidP="0073543A">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 xml:space="preserve">amount at </w:t>
            </w:r>
          </w:p>
          <w:p w14:paraId="0670DA99" w14:textId="77777777" w:rsidR="0073543A" w:rsidRPr="00DC3EEF" w:rsidRDefault="0073543A" w:rsidP="0073543A">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fair value</w:t>
            </w:r>
          </w:p>
        </w:tc>
        <w:tc>
          <w:tcPr>
            <w:tcW w:w="1296" w:type="dxa"/>
            <w:gridSpan w:val="2"/>
            <w:vAlign w:val="bottom"/>
          </w:tcPr>
          <w:p w14:paraId="327EC4E6" w14:textId="77777777" w:rsidR="0073543A" w:rsidRPr="00DC3EEF" w:rsidRDefault="0073543A" w:rsidP="0073543A">
            <w:pPr>
              <w:pStyle w:val="a"/>
              <w:tabs>
                <w:tab w:val="right" w:pos="7200"/>
                <w:tab w:val="right" w:pos="9000"/>
              </w:tabs>
              <w:ind w:right="-72"/>
              <w:jc w:val="right"/>
              <w:rPr>
                <w:rFonts w:ascii="Arial" w:hAnsi="Arial" w:cs="Arial"/>
                <w:b/>
                <w:bCs/>
                <w:sz w:val="18"/>
                <w:szCs w:val="18"/>
                <w:lang w:val="en-GB"/>
              </w:rPr>
            </w:pPr>
          </w:p>
          <w:p w14:paraId="44547090" w14:textId="77777777" w:rsidR="0073543A" w:rsidRPr="00DC3EEF" w:rsidRDefault="0073543A" w:rsidP="0073543A">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Holding</w:t>
            </w:r>
          </w:p>
        </w:tc>
        <w:tc>
          <w:tcPr>
            <w:tcW w:w="1296" w:type="dxa"/>
            <w:vAlign w:val="bottom"/>
          </w:tcPr>
          <w:p w14:paraId="766F2950" w14:textId="77777777" w:rsidR="0073543A" w:rsidRPr="00DC3EEF" w:rsidRDefault="0073543A" w:rsidP="0073543A">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 xml:space="preserve">Investment amount at </w:t>
            </w:r>
          </w:p>
          <w:p w14:paraId="2190DC93" w14:textId="77777777" w:rsidR="0073543A" w:rsidRPr="00DC3EEF" w:rsidRDefault="0073543A" w:rsidP="0073543A">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fair value</w:t>
            </w:r>
          </w:p>
        </w:tc>
        <w:tc>
          <w:tcPr>
            <w:tcW w:w="1296" w:type="dxa"/>
            <w:vAlign w:val="bottom"/>
          </w:tcPr>
          <w:p w14:paraId="4D6AA647" w14:textId="77777777" w:rsidR="0073543A" w:rsidRPr="00DC3EEF" w:rsidRDefault="0073543A" w:rsidP="0073543A">
            <w:pPr>
              <w:pStyle w:val="a"/>
              <w:tabs>
                <w:tab w:val="right" w:pos="7200"/>
                <w:tab w:val="right" w:pos="9000"/>
              </w:tabs>
              <w:ind w:right="-72"/>
              <w:jc w:val="right"/>
              <w:rPr>
                <w:rFonts w:ascii="Arial" w:hAnsi="Arial" w:cs="Arial"/>
                <w:b/>
                <w:bCs/>
                <w:sz w:val="18"/>
                <w:szCs w:val="18"/>
                <w:lang w:val="en-GB"/>
              </w:rPr>
            </w:pPr>
          </w:p>
          <w:p w14:paraId="0F79D873" w14:textId="77777777" w:rsidR="0073543A" w:rsidRPr="00DC3EEF" w:rsidRDefault="0073543A" w:rsidP="0073543A">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Holding</w:t>
            </w:r>
          </w:p>
        </w:tc>
      </w:tr>
      <w:tr w:rsidR="009A7C91" w:rsidRPr="00DC3EEF" w14:paraId="77CA3553" w14:textId="77777777" w:rsidTr="00C74F2C">
        <w:trPr>
          <w:gridAfter w:val="1"/>
          <w:wAfter w:w="11" w:type="dxa"/>
        </w:trPr>
        <w:tc>
          <w:tcPr>
            <w:tcW w:w="3715" w:type="dxa"/>
            <w:tcBorders>
              <w:bottom w:val="single" w:sz="4" w:space="0" w:color="auto"/>
            </w:tcBorders>
            <w:vAlign w:val="bottom"/>
          </w:tcPr>
          <w:p w14:paraId="28B2C460" w14:textId="77777777" w:rsidR="0073543A" w:rsidRPr="00DC3EEF" w:rsidRDefault="0073543A" w:rsidP="0073543A">
            <w:pPr>
              <w:pStyle w:val="a"/>
              <w:tabs>
                <w:tab w:val="right" w:pos="7200"/>
                <w:tab w:val="right" w:pos="9000"/>
              </w:tabs>
              <w:ind w:left="-23" w:right="-72"/>
              <w:jc w:val="center"/>
              <w:rPr>
                <w:rFonts w:ascii="Arial" w:hAnsi="Arial" w:cs="Arial"/>
                <w:b/>
                <w:bCs/>
                <w:sz w:val="18"/>
                <w:szCs w:val="18"/>
              </w:rPr>
            </w:pPr>
            <w:r w:rsidRPr="00DC3EEF">
              <w:rPr>
                <w:rFonts w:ascii="Arial" w:hAnsi="Arial" w:cs="Arial"/>
                <w:b/>
                <w:bCs/>
                <w:sz w:val="18"/>
                <w:szCs w:val="18"/>
              </w:rPr>
              <w:t>Business type</w:t>
            </w:r>
          </w:p>
        </w:tc>
        <w:tc>
          <w:tcPr>
            <w:tcW w:w="1296" w:type="dxa"/>
            <w:tcBorders>
              <w:bottom w:val="single" w:sz="4" w:space="0" w:color="auto"/>
            </w:tcBorders>
            <w:vAlign w:val="bottom"/>
          </w:tcPr>
          <w:p w14:paraId="6D24586F" w14:textId="77777777" w:rsidR="0073543A" w:rsidRPr="00DC3EEF" w:rsidRDefault="0073543A" w:rsidP="0073543A">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Baht</w:t>
            </w:r>
          </w:p>
        </w:tc>
        <w:tc>
          <w:tcPr>
            <w:tcW w:w="1296" w:type="dxa"/>
            <w:gridSpan w:val="2"/>
            <w:tcBorders>
              <w:bottom w:val="single" w:sz="4" w:space="0" w:color="auto"/>
            </w:tcBorders>
            <w:vAlign w:val="bottom"/>
          </w:tcPr>
          <w:p w14:paraId="2661980E" w14:textId="77777777" w:rsidR="0073543A" w:rsidRPr="00DC3EEF" w:rsidRDefault="0073543A" w:rsidP="0073543A">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rPr>
              <w:t>%</w:t>
            </w:r>
          </w:p>
        </w:tc>
        <w:tc>
          <w:tcPr>
            <w:tcW w:w="1296" w:type="dxa"/>
            <w:tcBorders>
              <w:bottom w:val="single" w:sz="4" w:space="0" w:color="auto"/>
            </w:tcBorders>
            <w:vAlign w:val="bottom"/>
          </w:tcPr>
          <w:p w14:paraId="09132323" w14:textId="77777777" w:rsidR="0073543A" w:rsidRPr="00DC3EEF" w:rsidRDefault="0073543A" w:rsidP="0073543A">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3E37A538" w14:textId="77777777" w:rsidR="0073543A" w:rsidRPr="00DC3EEF" w:rsidRDefault="0073543A" w:rsidP="0073543A">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rPr>
              <w:t>%</w:t>
            </w:r>
          </w:p>
        </w:tc>
      </w:tr>
      <w:tr w:rsidR="009A7C91" w:rsidRPr="00DC3EEF" w14:paraId="08F86081" w14:textId="77777777" w:rsidTr="00C74F2C">
        <w:trPr>
          <w:gridAfter w:val="1"/>
          <w:wAfter w:w="11" w:type="dxa"/>
        </w:trPr>
        <w:tc>
          <w:tcPr>
            <w:tcW w:w="3715" w:type="dxa"/>
            <w:tcBorders>
              <w:top w:val="single" w:sz="4" w:space="0" w:color="auto"/>
            </w:tcBorders>
            <w:vAlign w:val="bottom"/>
          </w:tcPr>
          <w:p w14:paraId="236CA525" w14:textId="77777777" w:rsidR="0073543A" w:rsidRPr="00DC3EEF" w:rsidRDefault="0073543A" w:rsidP="0073543A">
            <w:pPr>
              <w:pStyle w:val="a"/>
              <w:tabs>
                <w:tab w:val="right" w:pos="7200"/>
                <w:tab w:val="right" w:pos="9000"/>
              </w:tabs>
              <w:ind w:left="-23" w:right="-72"/>
              <w:jc w:val="right"/>
              <w:rPr>
                <w:rFonts w:ascii="Arial" w:hAnsi="Arial" w:cs="Arial"/>
                <w:sz w:val="18"/>
                <w:szCs w:val="18"/>
              </w:rPr>
            </w:pPr>
          </w:p>
        </w:tc>
        <w:tc>
          <w:tcPr>
            <w:tcW w:w="1296" w:type="dxa"/>
            <w:tcBorders>
              <w:top w:val="single" w:sz="4" w:space="0" w:color="auto"/>
            </w:tcBorders>
            <w:vAlign w:val="bottom"/>
          </w:tcPr>
          <w:p w14:paraId="1A0836D0" w14:textId="77777777" w:rsidR="0073543A" w:rsidRPr="00DC3EEF" w:rsidRDefault="0073543A" w:rsidP="0073543A">
            <w:pPr>
              <w:pStyle w:val="a"/>
              <w:ind w:right="-72"/>
              <w:jc w:val="right"/>
              <w:rPr>
                <w:rFonts w:ascii="Arial" w:hAnsi="Arial" w:cs="Arial"/>
                <w:sz w:val="18"/>
                <w:szCs w:val="18"/>
              </w:rPr>
            </w:pPr>
          </w:p>
        </w:tc>
        <w:tc>
          <w:tcPr>
            <w:tcW w:w="1296" w:type="dxa"/>
            <w:gridSpan w:val="2"/>
            <w:tcBorders>
              <w:top w:val="single" w:sz="4" w:space="0" w:color="auto"/>
            </w:tcBorders>
            <w:vAlign w:val="bottom"/>
          </w:tcPr>
          <w:p w14:paraId="482B9025" w14:textId="77777777" w:rsidR="0073543A" w:rsidRPr="00DC3EEF" w:rsidRDefault="0073543A" w:rsidP="0073543A">
            <w:pPr>
              <w:pStyle w:val="a"/>
              <w:ind w:right="-72"/>
              <w:jc w:val="right"/>
              <w:rPr>
                <w:rFonts w:ascii="Arial" w:hAnsi="Arial" w:cs="Arial"/>
                <w:sz w:val="18"/>
                <w:szCs w:val="18"/>
              </w:rPr>
            </w:pPr>
          </w:p>
        </w:tc>
        <w:tc>
          <w:tcPr>
            <w:tcW w:w="1296" w:type="dxa"/>
            <w:tcBorders>
              <w:top w:val="single" w:sz="4" w:space="0" w:color="auto"/>
            </w:tcBorders>
            <w:vAlign w:val="bottom"/>
          </w:tcPr>
          <w:p w14:paraId="4A45B954" w14:textId="77777777" w:rsidR="0073543A" w:rsidRPr="00DC3EEF" w:rsidRDefault="0073543A" w:rsidP="0073543A">
            <w:pPr>
              <w:pStyle w:val="a"/>
              <w:ind w:right="-72"/>
              <w:jc w:val="right"/>
              <w:rPr>
                <w:rFonts w:ascii="Arial" w:hAnsi="Arial" w:cs="Arial"/>
                <w:sz w:val="18"/>
                <w:szCs w:val="18"/>
              </w:rPr>
            </w:pPr>
          </w:p>
        </w:tc>
        <w:tc>
          <w:tcPr>
            <w:tcW w:w="1296" w:type="dxa"/>
            <w:tcBorders>
              <w:top w:val="single" w:sz="4" w:space="0" w:color="auto"/>
            </w:tcBorders>
            <w:vAlign w:val="bottom"/>
          </w:tcPr>
          <w:p w14:paraId="6FE395D8" w14:textId="77777777" w:rsidR="0073543A" w:rsidRPr="00DC3EEF" w:rsidRDefault="0073543A" w:rsidP="0073543A">
            <w:pPr>
              <w:pStyle w:val="a"/>
              <w:ind w:right="-72"/>
              <w:jc w:val="right"/>
              <w:rPr>
                <w:rFonts w:ascii="Arial" w:hAnsi="Arial" w:cs="Arial"/>
                <w:sz w:val="18"/>
                <w:szCs w:val="18"/>
              </w:rPr>
            </w:pPr>
          </w:p>
        </w:tc>
      </w:tr>
      <w:tr w:rsidR="00F6699A" w:rsidRPr="00DC3EEF" w14:paraId="1EDD42B2" w14:textId="77777777" w:rsidTr="00293536">
        <w:trPr>
          <w:gridAfter w:val="1"/>
          <w:wAfter w:w="11" w:type="dxa"/>
        </w:trPr>
        <w:tc>
          <w:tcPr>
            <w:tcW w:w="3715" w:type="dxa"/>
            <w:vAlign w:val="bottom"/>
          </w:tcPr>
          <w:p w14:paraId="3B9AF108" w14:textId="77777777" w:rsidR="00F6699A" w:rsidRPr="00DC3EEF" w:rsidRDefault="00F6699A" w:rsidP="00F6699A">
            <w:pPr>
              <w:pStyle w:val="a"/>
              <w:tabs>
                <w:tab w:val="right" w:pos="7200"/>
                <w:tab w:val="right" w:pos="9000"/>
              </w:tabs>
              <w:ind w:left="-23" w:right="-72" w:hanging="24"/>
              <w:rPr>
                <w:rFonts w:ascii="Arial" w:hAnsi="Arial" w:cs="Arial"/>
                <w:sz w:val="18"/>
                <w:szCs w:val="22"/>
                <w:lang w:val="en-GB"/>
              </w:rPr>
            </w:pPr>
            <w:bookmarkStart w:id="104" w:name="OLE_LINK18"/>
            <w:r w:rsidRPr="00DC3EEF">
              <w:rPr>
                <w:rFonts w:ascii="Arial" w:hAnsi="Arial" w:cs="Arial"/>
                <w:sz w:val="18"/>
                <w:szCs w:val="22"/>
                <w:lang w:val="en-GB"/>
              </w:rPr>
              <w:t>Holding Business</w:t>
            </w:r>
          </w:p>
        </w:tc>
        <w:tc>
          <w:tcPr>
            <w:tcW w:w="1296" w:type="dxa"/>
            <w:vAlign w:val="bottom"/>
          </w:tcPr>
          <w:p w14:paraId="421D9447" w14:textId="44B0C5B1" w:rsidR="00F6699A" w:rsidRPr="00DC3EEF" w:rsidRDefault="00F6699A" w:rsidP="00F6699A">
            <w:pPr>
              <w:pStyle w:val="a"/>
              <w:ind w:right="-72"/>
              <w:jc w:val="right"/>
              <w:rPr>
                <w:rFonts w:ascii="Arial" w:hAnsi="Arial" w:cs="Arial"/>
                <w:sz w:val="18"/>
                <w:szCs w:val="18"/>
                <w:lang w:val="en-GB"/>
              </w:rPr>
            </w:pPr>
            <w:r w:rsidRPr="00DC3EEF">
              <w:rPr>
                <w:rFonts w:ascii="Arial" w:hAnsi="Arial" w:cs="Arial"/>
                <w:sz w:val="18"/>
                <w:szCs w:val="18"/>
                <w:lang w:val="en-GB"/>
              </w:rPr>
              <w:t>862,734,444</w:t>
            </w:r>
          </w:p>
        </w:tc>
        <w:tc>
          <w:tcPr>
            <w:tcW w:w="1296" w:type="dxa"/>
            <w:gridSpan w:val="2"/>
            <w:vAlign w:val="bottom"/>
          </w:tcPr>
          <w:p w14:paraId="03CE2F81" w14:textId="4C9CF389" w:rsidR="00F6699A" w:rsidRPr="00DC3EEF" w:rsidRDefault="00F6699A" w:rsidP="00F6699A">
            <w:pPr>
              <w:pStyle w:val="a"/>
              <w:ind w:right="-72"/>
              <w:jc w:val="right"/>
              <w:rPr>
                <w:rFonts w:ascii="Arial" w:hAnsi="Arial" w:cs="Arial"/>
                <w:sz w:val="18"/>
                <w:szCs w:val="18"/>
                <w:lang w:val="en-GB"/>
              </w:rPr>
            </w:pPr>
            <w:r w:rsidRPr="00DC3EEF">
              <w:rPr>
                <w:rFonts w:ascii="Arial" w:hAnsi="Arial" w:cs="Arial"/>
                <w:sz w:val="18"/>
                <w:szCs w:val="18"/>
                <w:lang w:val="en-GB"/>
              </w:rPr>
              <w:t>17.65-18.48</w:t>
            </w:r>
          </w:p>
        </w:tc>
        <w:tc>
          <w:tcPr>
            <w:tcW w:w="1296" w:type="dxa"/>
            <w:vAlign w:val="bottom"/>
          </w:tcPr>
          <w:p w14:paraId="180114D3" w14:textId="5E3D85E0" w:rsidR="00F6699A" w:rsidRPr="00DC3EEF" w:rsidRDefault="00F6699A" w:rsidP="00F6699A">
            <w:pPr>
              <w:pStyle w:val="a"/>
              <w:ind w:right="-72"/>
              <w:jc w:val="right"/>
              <w:rPr>
                <w:rFonts w:ascii="Arial" w:hAnsi="Arial" w:cs="Arial"/>
                <w:sz w:val="18"/>
                <w:szCs w:val="18"/>
                <w:lang w:val="en-US"/>
              </w:rPr>
            </w:pPr>
            <w:r w:rsidRPr="00DC3EEF">
              <w:rPr>
                <w:rFonts w:ascii="Arial" w:hAnsi="Arial" w:cs="Arial"/>
                <w:sz w:val="18"/>
                <w:szCs w:val="18"/>
                <w:lang w:val="en-GB"/>
              </w:rPr>
              <w:t>845,785,008</w:t>
            </w:r>
          </w:p>
        </w:tc>
        <w:tc>
          <w:tcPr>
            <w:tcW w:w="1296" w:type="dxa"/>
            <w:vAlign w:val="bottom"/>
          </w:tcPr>
          <w:p w14:paraId="7C889586" w14:textId="038BD912" w:rsidR="00F6699A" w:rsidRPr="00DC3EEF" w:rsidRDefault="00F6699A" w:rsidP="00F6699A">
            <w:pPr>
              <w:pStyle w:val="a"/>
              <w:ind w:right="-72"/>
              <w:jc w:val="right"/>
              <w:rPr>
                <w:rFonts w:ascii="Arial" w:hAnsi="Arial" w:cs="Arial"/>
                <w:sz w:val="18"/>
                <w:szCs w:val="18"/>
                <w:lang w:val="en-US"/>
              </w:rPr>
            </w:pPr>
            <w:r w:rsidRPr="00DC3EEF">
              <w:rPr>
                <w:rFonts w:ascii="Arial" w:hAnsi="Arial" w:cs="Arial"/>
                <w:sz w:val="18"/>
                <w:szCs w:val="18"/>
                <w:lang w:val="en-GB"/>
              </w:rPr>
              <w:t>17.65-18.48</w:t>
            </w:r>
          </w:p>
        </w:tc>
      </w:tr>
      <w:tr w:rsidR="00F6699A" w:rsidRPr="00DC3EEF" w14:paraId="4947CB8A" w14:textId="77777777" w:rsidTr="00414F88">
        <w:trPr>
          <w:gridAfter w:val="1"/>
          <w:wAfter w:w="11" w:type="dxa"/>
        </w:trPr>
        <w:tc>
          <w:tcPr>
            <w:tcW w:w="3715" w:type="dxa"/>
            <w:vAlign w:val="bottom"/>
          </w:tcPr>
          <w:p w14:paraId="29547ACF" w14:textId="77777777" w:rsidR="00F6699A" w:rsidRPr="00DC3EEF" w:rsidRDefault="00F6699A" w:rsidP="00F6699A">
            <w:pPr>
              <w:pStyle w:val="a"/>
              <w:tabs>
                <w:tab w:val="right" w:pos="7200"/>
                <w:tab w:val="right" w:pos="9000"/>
              </w:tabs>
              <w:ind w:left="-23" w:right="-72" w:hanging="24"/>
              <w:rPr>
                <w:rFonts w:ascii="Arial" w:hAnsi="Arial" w:cs="Arial"/>
                <w:sz w:val="18"/>
                <w:szCs w:val="18"/>
              </w:rPr>
            </w:pPr>
            <w:r w:rsidRPr="00DC3EEF">
              <w:rPr>
                <w:rFonts w:ascii="Arial" w:hAnsi="Arial" w:cs="Arial"/>
                <w:sz w:val="18"/>
                <w:szCs w:val="18"/>
              </w:rPr>
              <w:t>Leasing</w:t>
            </w:r>
          </w:p>
        </w:tc>
        <w:tc>
          <w:tcPr>
            <w:tcW w:w="1296" w:type="dxa"/>
            <w:vAlign w:val="bottom"/>
          </w:tcPr>
          <w:p w14:paraId="28F8305E" w14:textId="3C37BF9D" w:rsidR="00F6699A" w:rsidRPr="00DC3EEF" w:rsidRDefault="00F6699A" w:rsidP="00F6699A">
            <w:pPr>
              <w:pStyle w:val="a"/>
              <w:ind w:right="-72"/>
              <w:jc w:val="right"/>
              <w:rPr>
                <w:rFonts w:ascii="Arial" w:hAnsi="Arial" w:cs="Arial"/>
                <w:sz w:val="18"/>
                <w:szCs w:val="18"/>
                <w:lang w:val="en-GB"/>
              </w:rPr>
            </w:pPr>
            <w:r w:rsidRPr="00DC3EEF">
              <w:rPr>
                <w:rFonts w:ascii="Arial" w:hAnsi="Arial" w:cs="Arial"/>
                <w:sz w:val="18"/>
                <w:szCs w:val="18"/>
                <w:lang w:val="en-GB"/>
              </w:rPr>
              <w:t>72,547,550</w:t>
            </w:r>
          </w:p>
        </w:tc>
        <w:tc>
          <w:tcPr>
            <w:tcW w:w="1296" w:type="dxa"/>
            <w:gridSpan w:val="2"/>
            <w:vAlign w:val="bottom"/>
          </w:tcPr>
          <w:p w14:paraId="54643F78" w14:textId="41BEB2A4" w:rsidR="00F6699A" w:rsidRPr="00DC3EEF" w:rsidRDefault="00F6699A" w:rsidP="00F6699A">
            <w:pPr>
              <w:pStyle w:val="a"/>
              <w:ind w:right="-72"/>
              <w:jc w:val="right"/>
              <w:rPr>
                <w:rFonts w:ascii="Arial" w:hAnsi="Arial" w:cs="Arial"/>
                <w:sz w:val="18"/>
                <w:szCs w:val="18"/>
                <w:lang w:val="en-GB"/>
              </w:rPr>
            </w:pPr>
            <w:r w:rsidRPr="00DC3EEF">
              <w:rPr>
                <w:rFonts w:ascii="Arial" w:hAnsi="Arial" w:cs="Arial"/>
                <w:sz w:val="18"/>
                <w:szCs w:val="18"/>
                <w:lang w:val="en-GB"/>
              </w:rPr>
              <w:t>10.00</w:t>
            </w:r>
          </w:p>
        </w:tc>
        <w:tc>
          <w:tcPr>
            <w:tcW w:w="1296" w:type="dxa"/>
            <w:vAlign w:val="bottom"/>
          </w:tcPr>
          <w:p w14:paraId="24E3B6B6" w14:textId="26E5E479" w:rsidR="00F6699A" w:rsidRPr="00DC3EEF" w:rsidRDefault="00F6699A" w:rsidP="00F6699A">
            <w:pPr>
              <w:pStyle w:val="a"/>
              <w:ind w:right="-72"/>
              <w:jc w:val="right"/>
              <w:rPr>
                <w:rFonts w:ascii="Arial" w:hAnsi="Arial" w:cs="Arial"/>
                <w:sz w:val="18"/>
                <w:szCs w:val="18"/>
                <w:lang w:val="en-US"/>
              </w:rPr>
            </w:pPr>
            <w:r w:rsidRPr="00DC3EEF">
              <w:rPr>
                <w:rFonts w:ascii="Arial" w:hAnsi="Arial" w:cs="Arial"/>
                <w:sz w:val="18"/>
                <w:szCs w:val="18"/>
                <w:lang w:val="en-GB"/>
              </w:rPr>
              <w:t>76,606,927</w:t>
            </w:r>
          </w:p>
        </w:tc>
        <w:tc>
          <w:tcPr>
            <w:tcW w:w="1296" w:type="dxa"/>
            <w:vAlign w:val="bottom"/>
          </w:tcPr>
          <w:p w14:paraId="4EE52EF8" w14:textId="6C1B7274" w:rsidR="00F6699A" w:rsidRPr="00DC3EEF" w:rsidRDefault="00F6699A" w:rsidP="00F6699A">
            <w:pPr>
              <w:pStyle w:val="a"/>
              <w:ind w:right="-72"/>
              <w:jc w:val="right"/>
              <w:rPr>
                <w:rFonts w:ascii="Arial" w:hAnsi="Arial" w:cs="Arial"/>
                <w:sz w:val="18"/>
                <w:szCs w:val="18"/>
                <w:lang w:val="en-US"/>
              </w:rPr>
            </w:pPr>
            <w:r w:rsidRPr="00DC3EEF">
              <w:rPr>
                <w:rFonts w:ascii="Arial" w:hAnsi="Arial" w:cs="Arial"/>
                <w:sz w:val="18"/>
                <w:szCs w:val="18"/>
                <w:lang w:val="en-GB"/>
              </w:rPr>
              <w:t>10.00</w:t>
            </w:r>
          </w:p>
        </w:tc>
      </w:tr>
      <w:bookmarkEnd w:id="104"/>
    </w:tbl>
    <w:p w14:paraId="6258591A" w14:textId="77777777" w:rsidR="00F90DDA" w:rsidRPr="00DC3EEF" w:rsidRDefault="00F90DDA" w:rsidP="00F90DDA">
      <w:pPr>
        <w:pStyle w:val="a"/>
        <w:ind w:left="1080" w:right="11" w:hanging="540"/>
        <w:rPr>
          <w:rFonts w:ascii="Arial" w:hAnsi="Arial" w:cs="Arial"/>
          <w:b/>
          <w:bCs/>
          <w:sz w:val="18"/>
          <w:szCs w:val="18"/>
        </w:rPr>
      </w:pPr>
    </w:p>
    <w:tbl>
      <w:tblPr>
        <w:tblW w:w="8899" w:type="dxa"/>
        <w:tblInd w:w="540" w:type="dxa"/>
        <w:tblLayout w:type="fixed"/>
        <w:tblLook w:val="0000" w:firstRow="0" w:lastRow="0" w:firstColumn="0" w:lastColumn="0" w:noHBand="0" w:noVBand="0"/>
      </w:tblPr>
      <w:tblGrid>
        <w:gridCol w:w="3715"/>
        <w:gridCol w:w="1296"/>
        <w:gridCol w:w="1296"/>
        <w:gridCol w:w="1296"/>
        <w:gridCol w:w="1296"/>
      </w:tblGrid>
      <w:tr w:rsidR="009A7C91" w:rsidRPr="00DC3EEF" w14:paraId="60BD33EF" w14:textId="77777777" w:rsidTr="00C74F2C">
        <w:tc>
          <w:tcPr>
            <w:tcW w:w="3715" w:type="dxa"/>
            <w:vAlign w:val="bottom"/>
          </w:tcPr>
          <w:p w14:paraId="0B0C118F" w14:textId="77777777" w:rsidR="00BA1A2E" w:rsidRPr="00DC3EEF" w:rsidRDefault="00BA1A2E" w:rsidP="0073543A">
            <w:pPr>
              <w:pStyle w:val="a"/>
              <w:tabs>
                <w:tab w:val="right" w:pos="7200"/>
                <w:tab w:val="right" w:pos="9000"/>
              </w:tabs>
              <w:ind w:right="-72"/>
              <w:jc w:val="center"/>
              <w:rPr>
                <w:rFonts w:ascii="Arial" w:hAnsi="Arial" w:cs="Arial"/>
                <w:b/>
                <w:bCs/>
                <w:sz w:val="18"/>
                <w:szCs w:val="18"/>
              </w:rPr>
            </w:pPr>
          </w:p>
        </w:tc>
        <w:tc>
          <w:tcPr>
            <w:tcW w:w="5184" w:type="dxa"/>
            <w:gridSpan w:val="4"/>
            <w:tcBorders>
              <w:bottom w:val="single" w:sz="4" w:space="0" w:color="auto"/>
            </w:tcBorders>
            <w:vAlign w:val="bottom"/>
          </w:tcPr>
          <w:p w14:paraId="027BC18F" w14:textId="56E5B272" w:rsidR="00BA1A2E" w:rsidRPr="00DC3EEF" w:rsidRDefault="00BA1A2E" w:rsidP="00BA1A2E">
            <w:pPr>
              <w:pStyle w:val="a"/>
              <w:tabs>
                <w:tab w:val="right" w:pos="7200"/>
                <w:tab w:val="right" w:pos="9000"/>
              </w:tabs>
              <w:ind w:right="-72"/>
              <w:jc w:val="center"/>
              <w:rPr>
                <w:rFonts w:ascii="Arial" w:hAnsi="Arial" w:cs="Arial"/>
                <w:b/>
                <w:bCs/>
                <w:sz w:val="18"/>
                <w:szCs w:val="18"/>
                <w:lang w:val="en-GB"/>
              </w:rPr>
            </w:pPr>
            <w:r w:rsidRPr="00DC3EEF">
              <w:rPr>
                <w:rFonts w:ascii="Arial" w:hAnsi="Arial" w:cs="Arial"/>
                <w:b/>
                <w:bCs/>
                <w:sz w:val="18"/>
                <w:szCs w:val="18"/>
              </w:rPr>
              <w:t>Separate</w:t>
            </w:r>
          </w:p>
        </w:tc>
      </w:tr>
      <w:tr w:rsidR="009A7C91" w:rsidRPr="00DC3EEF" w14:paraId="27EFE59A" w14:textId="77777777" w:rsidTr="00C74F2C">
        <w:tc>
          <w:tcPr>
            <w:tcW w:w="3715" w:type="dxa"/>
            <w:vAlign w:val="bottom"/>
          </w:tcPr>
          <w:p w14:paraId="2B6A6564" w14:textId="77777777" w:rsidR="008B7F91" w:rsidRPr="00DC3EEF" w:rsidRDefault="008B7F91" w:rsidP="008B7F91">
            <w:pPr>
              <w:pStyle w:val="a"/>
              <w:tabs>
                <w:tab w:val="right" w:pos="7200"/>
                <w:tab w:val="right" w:pos="9000"/>
              </w:tabs>
              <w:ind w:right="-72"/>
              <w:jc w:val="center"/>
              <w:rPr>
                <w:rFonts w:ascii="Arial" w:hAnsi="Arial" w:cs="Arial"/>
                <w:b/>
                <w:bCs/>
                <w:sz w:val="18"/>
                <w:szCs w:val="18"/>
                <w:cs/>
              </w:rPr>
            </w:pPr>
          </w:p>
        </w:tc>
        <w:tc>
          <w:tcPr>
            <w:tcW w:w="2592" w:type="dxa"/>
            <w:gridSpan w:val="2"/>
            <w:tcBorders>
              <w:top w:val="single" w:sz="4" w:space="0" w:color="auto"/>
              <w:bottom w:val="single" w:sz="4" w:space="0" w:color="auto"/>
            </w:tcBorders>
            <w:vAlign w:val="bottom"/>
          </w:tcPr>
          <w:p w14:paraId="1433AC9D" w14:textId="0DA4A66A" w:rsidR="008B7F91" w:rsidRPr="00DC3EEF" w:rsidRDefault="00F04973" w:rsidP="008B7F91">
            <w:pPr>
              <w:pStyle w:val="a"/>
              <w:tabs>
                <w:tab w:val="right" w:pos="7200"/>
                <w:tab w:val="right" w:pos="9000"/>
              </w:tabs>
              <w:ind w:right="-72"/>
              <w:jc w:val="center"/>
              <w:rPr>
                <w:rFonts w:ascii="Arial" w:hAnsi="Arial" w:cs="Arial"/>
                <w:b/>
                <w:bCs/>
                <w:sz w:val="18"/>
                <w:szCs w:val="18"/>
                <w:lang w:val="en-GB"/>
              </w:rPr>
            </w:pPr>
            <w:r w:rsidRPr="00DC3EEF">
              <w:rPr>
                <w:rFonts w:ascii="Arial" w:hAnsi="Arial" w:cs="Arial"/>
                <w:b/>
                <w:bCs/>
                <w:color w:val="000000" w:themeColor="text1"/>
                <w:sz w:val="18"/>
                <w:szCs w:val="18"/>
                <w:lang w:val="en-GB"/>
              </w:rPr>
              <w:t>30 June 202</w:t>
            </w:r>
            <w:r w:rsidR="00EE5C2E" w:rsidRPr="00DC3EEF">
              <w:rPr>
                <w:rFonts w:ascii="Arial" w:hAnsi="Arial" w:cs="Arial"/>
                <w:b/>
                <w:bCs/>
                <w:color w:val="000000" w:themeColor="text1"/>
                <w:sz w:val="18"/>
                <w:szCs w:val="18"/>
                <w:lang w:val="en-GB"/>
              </w:rPr>
              <w:t>6</w:t>
            </w:r>
          </w:p>
        </w:tc>
        <w:tc>
          <w:tcPr>
            <w:tcW w:w="2592" w:type="dxa"/>
            <w:gridSpan w:val="2"/>
            <w:tcBorders>
              <w:top w:val="single" w:sz="4" w:space="0" w:color="auto"/>
              <w:bottom w:val="single" w:sz="4" w:space="0" w:color="auto"/>
            </w:tcBorders>
            <w:vAlign w:val="bottom"/>
          </w:tcPr>
          <w:p w14:paraId="31DA8A14" w14:textId="65F4C2AD" w:rsidR="008B7F91" w:rsidRPr="00DC3EEF" w:rsidRDefault="00F04973" w:rsidP="008B7F91">
            <w:pPr>
              <w:pStyle w:val="a"/>
              <w:tabs>
                <w:tab w:val="right" w:pos="7200"/>
                <w:tab w:val="right" w:pos="9000"/>
              </w:tabs>
              <w:ind w:right="-72"/>
              <w:jc w:val="center"/>
              <w:rPr>
                <w:rFonts w:ascii="Arial" w:hAnsi="Arial" w:cs="Arial"/>
                <w:b/>
                <w:bCs/>
                <w:sz w:val="18"/>
                <w:szCs w:val="18"/>
                <w:lang w:val="en-GB"/>
              </w:rPr>
            </w:pPr>
            <w:r w:rsidRPr="00DC3EEF">
              <w:rPr>
                <w:rFonts w:ascii="Arial" w:hAnsi="Arial" w:cs="Arial"/>
                <w:b/>
                <w:bCs/>
                <w:sz w:val="18"/>
                <w:szCs w:val="18"/>
                <w:lang w:val="en-GB"/>
              </w:rPr>
              <w:t>31 December 2025</w:t>
            </w:r>
          </w:p>
        </w:tc>
      </w:tr>
      <w:tr w:rsidR="009A7C91" w:rsidRPr="00DC3EEF" w14:paraId="0151F2BB" w14:textId="77777777" w:rsidTr="00C74F2C">
        <w:tc>
          <w:tcPr>
            <w:tcW w:w="3715" w:type="dxa"/>
            <w:vAlign w:val="bottom"/>
          </w:tcPr>
          <w:p w14:paraId="25AAF970" w14:textId="77777777" w:rsidR="008B7F91" w:rsidRPr="00DC3EEF" w:rsidRDefault="008B7F91" w:rsidP="008B7F91">
            <w:pPr>
              <w:pStyle w:val="a"/>
              <w:tabs>
                <w:tab w:val="right" w:pos="7200"/>
                <w:tab w:val="right" w:pos="9000"/>
              </w:tabs>
              <w:ind w:right="-72"/>
              <w:jc w:val="center"/>
              <w:rPr>
                <w:rFonts w:ascii="Arial" w:hAnsi="Arial" w:cs="Arial"/>
                <w:b/>
                <w:bCs/>
                <w:sz w:val="18"/>
                <w:szCs w:val="18"/>
              </w:rPr>
            </w:pPr>
          </w:p>
        </w:tc>
        <w:tc>
          <w:tcPr>
            <w:tcW w:w="1296" w:type="dxa"/>
            <w:tcBorders>
              <w:top w:val="single" w:sz="4" w:space="0" w:color="auto"/>
            </w:tcBorders>
            <w:vAlign w:val="bottom"/>
          </w:tcPr>
          <w:p w14:paraId="2B300DB6" w14:textId="77777777" w:rsidR="008B7F91" w:rsidRPr="00DC3EEF" w:rsidRDefault="008B7F91" w:rsidP="008B7F91">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Investment amount at fair value</w:t>
            </w:r>
          </w:p>
        </w:tc>
        <w:tc>
          <w:tcPr>
            <w:tcW w:w="1296" w:type="dxa"/>
            <w:tcBorders>
              <w:top w:val="single" w:sz="4" w:space="0" w:color="auto"/>
            </w:tcBorders>
            <w:vAlign w:val="bottom"/>
          </w:tcPr>
          <w:p w14:paraId="0A39F26D" w14:textId="77777777" w:rsidR="00A13639" w:rsidRPr="00DC3EEF" w:rsidRDefault="00A13639" w:rsidP="00A13639">
            <w:pPr>
              <w:pStyle w:val="a"/>
              <w:tabs>
                <w:tab w:val="right" w:pos="7200"/>
                <w:tab w:val="right" w:pos="9000"/>
              </w:tabs>
              <w:ind w:right="-72"/>
              <w:jc w:val="right"/>
              <w:rPr>
                <w:rFonts w:ascii="Arial" w:hAnsi="Arial" w:cs="Arial"/>
                <w:b/>
                <w:bCs/>
                <w:sz w:val="18"/>
                <w:szCs w:val="18"/>
                <w:lang w:val="en-GB"/>
              </w:rPr>
            </w:pPr>
          </w:p>
          <w:p w14:paraId="02A68132" w14:textId="6C15FE3C" w:rsidR="008B7F91" w:rsidRPr="00DC3EEF" w:rsidRDefault="00A13639" w:rsidP="008B7F91">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rPr>
              <w:t>Holding</w:t>
            </w:r>
          </w:p>
        </w:tc>
        <w:tc>
          <w:tcPr>
            <w:tcW w:w="1296" w:type="dxa"/>
            <w:vAlign w:val="bottom"/>
          </w:tcPr>
          <w:p w14:paraId="34265F52" w14:textId="5212ADCE" w:rsidR="008B7F91" w:rsidRPr="00DC3EEF" w:rsidRDefault="008B7F91" w:rsidP="008B7F91">
            <w:pPr>
              <w:pStyle w:val="a"/>
              <w:tabs>
                <w:tab w:val="right" w:pos="7200"/>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Investment amount at fair value</w:t>
            </w:r>
          </w:p>
        </w:tc>
        <w:tc>
          <w:tcPr>
            <w:tcW w:w="1296" w:type="dxa"/>
            <w:vAlign w:val="bottom"/>
          </w:tcPr>
          <w:p w14:paraId="3F238F07" w14:textId="77777777" w:rsidR="008B7F91" w:rsidRPr="00DC3EEF" w:rsidRDefault="008B7F91" w:rsidP="008B7F91">
            <w:pPr>
              <w:pStyle w:val="a"/>
              <w:tabs>
                <w:tab w:val="right" w:pos="7200"/>
                <w:tab w:val="right" w:pos="9000"/>
              </w:tabs>
              <w:ind w:right="-72"/>
              <w:jc w:val="right"/>
              <w:rPr>
                <w:rFonts w:ascii="Arial" w:hAnsi="Arial" w:cs="Arial"/>
                <w:b/>
                <w:bCs/>
                <w:sz w:val="18"/>
                <w:szCs w:val="18"/>
                <w:lang w:val="en-GB"/>
              </w:rPr>
            </w:pPr>
          </w:p>
          <w:p w14:paraId="5232C8E6" w14:textId="77777777" w:rsidR="008B7F91" w:rsidRPr="00DC3EEF" w:rsidRDefault="008B7F91" w:rsidP="008B7F91">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Holding</w:t>
            </w:r>
          </w:p>
        </w:tc>
      </w:tr>
      <w:tr w:rsidR="009A7C91" w:rsidRPr="00DC3EEF" w14:paraId="23549463" w14:textId="77777777" w:rsidTr="00C74F2C">
        <w:tc>
          <w:tcPr>
            <w:tcW w:w="3715" w:type="dxa"/>
            <w:tcBorders>
              <w:bottom w:val="single" w:sz="4" w:space="0" w:color="auto"/>
            </w:tcBorders>
            <w:vAlign w:val="bottom"/>
          </w:tcPr>
          <w:p w14:paraId="3FD994E0" w14:textId="77777777" w:rsidR="008B7F91" w:rsidRPr="00DC3EEF" w:rsidRDefault="008B7F91" w:rsidP="008B7F91">
            <w:pPr>
              <w:pStyle w:val="a"/>
              <w:tabs>
                <w:tab w:val="right" w:pos="7200"/>
                <w:tab w:val="right" w:pos="9000"/>
              </w:tabs>
              <w:ind w:right="-72"/>
              <w:jc w:val="center"/>
              <w:rPr>
                <w:rFonts w:ascii="Arial" w:hAnsi="Arial" w:cs="Arial"/>
                <w:b/>
                <w:bCs/>
                <w:sz w:val="18"/>
                <w:szCs w:val="18"/>
              </w:rPr>
            </w:pPr>
            <w:r w:rsidRPr="00DC3EEF">
              <w:rPr>
                <w:rFonts w:ascii="Arial" w:hAnsi="Arial" w:cs="Arial"/>
                <w:b/>
                <w:bCs/>
                <w:sz w:val="18"/>
                <w:szCs w:val="18"/>
              </w:rPr>
              <w:t>Business type</w:t>
            </w:r>
          </w:p>
        </w:tc>
        <w:tc>
          <w:tcPr>
            <w:tcW w:w="1296" w:type="dxa"/>
            <w:tcBorders>
              <w:bottom w:val="single" w:sz="4" w:space="0" w:color="auto"/>
            </w:tcBorders>
            <w:vAlign w:val="bottom"/>
          </w:tcPr>
          <w:p w14:paraId="19311DE9" w14:textId="77777777" w:rsidR="008B7F91" w:rsidRPr="00DC3EEF" w:rsidRDefault="008B7F91" w:rsidP="008B7F91">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0C552BFE" w14:textId="50AE0F93" w:rsidR="008B7F91" w:rsidRPr="00DC3EEF" w:rsidRDefault="00A13639" w:rsidP="008B7F91">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rPr>
              <w:t>%</w:t>
            </w:r>
          </w:p>
        </w:tc>
        <w:tc>
          <w:tcPr>
            <w:tcW w:w="1296" w:type="dxa"/>
            <w:tcBorders>
              <w:bottom w:val="single" w:sz="4" w:space="0" w:color="auto"/>
            </w:tcBorders>
            <w:vAlign w:val="bottom"/>
          </w:tcPr>
          <w:p w14:paraId="3A857987" w14:textId="445F6FA8" w:rsidR="008B7F91" w:rsidRPr="00DC3EEF" w:rsidRDefault="008B7F91" w:rsidP="008B7F91">
            <w:pPr>
              <w:pStyle w:val="a"/>
              <w:tabs>
                <w:tab w:val="right" w:pos="7200"/>
                <w:tab w:val="right" w:pos="9000"/>
              </w:tabs>
              <w:ind w:right="-72"/>
              <w:jc w:val="right"/>
              <w:rPr>
                <w:rFonts w:ascii="Arial" w:hAnsi="Arial" w:cs="Arial"/>
                <w:b/>
                <w:bCs/>
                <w:sz w:val="18"/>
                <w:szCs w:val="18"/>
              </w:rPr>
            </w:pPr>
            <w:r w:rsidRPr="00DC3EEF">
              <w:rPr>
                <w:rFonts w:ascii="Arial" w:hAnsi="Arial" w:cs="Arial"/>
                <w:b/>
                <w:bCs/>
                <w:sz w:val="18"/>
                <w:szCs w:val="18"/>
              </w:rPr>
              <w:t>Baht</w:t>
            </w:r>
          </w:p>
        </w:tc>
        <w:tc>
          <w:tcPr>
            <w:tcW w:w="1296" w:type="dxa"/>
            <w:tcBorders>
              <w:bottom w:val="single" w:sz="4" w:space="0" w:color="auto"/>
            </w:tcBorders>
            <w:vAlign w:val="bottom"/>
          </w:tcPr>
          <w:p w14:paraId="2D940A1C" w14:textId="77777777" w:rsidR="008B7F91" w:rsidRPr="00DC3EEF" w:rsidRDefault="008B7F91" w:rsidP="008B7F91">
            <w:pPr>
              <w:pStyle w:val="a"/>
              <w:tabs>
                <w:tab w:val="right" w:pos="7200"/>
                <w:tab w:val="right" w:pos="9000"/>
              </w:tabs>
              <w:ind w:right="-72"/>
              <w:jc w:val="right"/>
              <w:rPr>
                <w:rFonts w:ascii="Arial" w:hAnsi="Arial" w:cs="Arial"/>
                <w:b/>
                <w:bCs/>
                <w:sz w:val="18"/>
                <w:szCs w:val="18"/>
                <w:cs/>
              </w:rPr>
            </w:pPr>
            <w:r w:rsidRPr="00DC3EEF">
              <w:rPr>
                <w:rFonts w:ascii="Arial" w:hAnsi="Arial" w:cs="Arial"/>
                <w:b/>
                <w:bCs/>
                <w:sz w:val="18"/>
                <w:szCs w:val="18"/>
              </w:rPr>
              <w:t>%</w:t>
            </w:r>
          </w:p>
        </w:tc>
      </w:tr>
      <w:tr w:rsidR="009A7C91" w:rsidRPr="00DC3EEF" w14:paraId="4D9D11EB" w14:textId="77777777" w:rsidTr="00C74F2C">
        <w:tc>
          <w:tcPr>
            <w:tcW w:w="3715" w:type="dxa"/>
            <w:tcBorders>
              <w:top w:val="single" w:sz="4" w:space="0" w:color="auto"/>
            </w:tcBorders>
            <w:vAlign w:val="bottom"/>
          </w:tcPr>
          <w:p w14:paraId="7ECD66FD" w14:textId="77777777" w:rsidR="008B7F91" w:rsidRPr="00DC3EEF" w:rsidRDefault="008B7F91" w:rsidP="008B7F91">
            <w:pPr>
              <w:pStyle w:val="a"/>
              <w:tabs>
                <w:tab w:val="right" w:pos="7200"/>
                <w:tab w:val="right" w:pos="9000"/>
              </w:tabs>
              <w:ind w:right="-72"/>
              <w:jc w:val="right"/>
              <w:rPr>
                <w:rFonts w:ascii="Arial" w:hAnsi="Arial" w:cs="Arial"/>
                <w:sz w:val="18"/>
                <w:szCs w:val="18"/>
              </w:rPr>
            </w:pPr>
          </w:p>
        </w:tc>
        <w:tc>
          <w:tcPr>
            <w:tcW w:w="1296" w:type="dxa"/>
            <w:tcBorders>
              <w:top w:val="single" w:sz="4" w:space="0" w:color="auto"/>
            </w:tcBorders>
            <w:vAlign w:val="bottom"/>
          </w:tcPr>
          <w:p w14:paraId="28F4EDA0" w14:textId="77777777" w:rsidR="008B7F91" w:rsidRPr="00DC3EEF" w:rsidRDefault="008B7F91" w:rsidP="008B7F91">
            <w:pPr>
              <w:pStyle w:val="a"/>
              <w:ind w:right="-72"/>
              <w:jc w:val="right"/>
              <w:rPr>
                <w:rFonts w:ascii="Arial" w:hAnsi="Arial" w:cs="Arial"/>
                <w:sz w:val="18"/>
                <w:szCs w:val="18"/>
              </w:rPr>
            </w:pPr>
          </w:p>
        </w:tc>
        <w:tc>
          <w:tcPr>
            <w:tcW w:w="1296" w:type="dxa"/>
            <w:tcBorders>
              <w:top w:val="single" w:sz="4" w:space="0" w:color="auto"/>
            </w:tcBorders>
            <w:vAlign w:val="bottom"/>
          </w:tcPr>
          <w:p w14:paraId="574CD463" w14:textId="77777777" w:rsidR="008B7F91" w:rsidRPr="00DC3EEF" w:rsidRDefault="008B7F91" w:rsidP="008B7F91">
            <w:pPr>
              <w:pStyle w:val="a"/>
              <w:ind w:right="-72"/>
              <w:jc w:val="right"/>
              <w:rPr>
                <w:rFonts w:ascii="Arial" w:hAnsi="Arial" w:cs="Arial"/>
                <w:sz w:val="18"/>
                <w:szCs w:val="18"/>
              </w:rPr>
            </w:pPr>
          </w:p>
        </w:tc>
        <w:tc>
          <w:tcPr>
            <w:tcW w:w="1296" w:type="dxa"/>
            <w:tcBorders>
              <w:top w:val="single" w:sz="4" w:space="0" w:color="auto"/>
            </w:tcBorders>
            <w:vAlign w:val="bottom"/>
          </w:tcPr>
          <w:p w14:paraId="397CBBD2" w14:textId="77777777" w:rsidR="008B7F91" w:rsidRPr="00DC3EEF" w:rsidRDefault="008B7F91" w:rsidP="008B7F91">
            <w:pPr>
              <w:pStyle w:val="a"/>
              <w:ind w:right="-72"/>
              <w:jc w:val="right"/>
              <w:rPr>
                <w:rFonts w:ascii="Arial" w:hAnsi="Arial" w:cs="Arial"/>
                <w:sz w:val="18"/>
                <w:szCs w:val="18"/>
              </w:rPr>
            </w:pPr>
          </w:p>
        </w:tc>
        <w:tc>
          <w:tcPr>
            <w:tcW w:w="1296" w:type="dxa"/>
            <w:tcBorders>
              <w:top w:val="single" w:sz="4" w:space="0" w:color="auto"/>
            </w:tcBorders>
            <w:vAlign w:val="bottom"/>
          </w:tcPr>
          <w:p w14:paraId="013E49AD" w14:textId="77777777" w:rsidR="008B7F91" w:rsidRPr="00DC3EEF" w:rsidRDefault="008B7F91" w:rsidP="008B7F91">
            <w:pPr>
              <w:pStyle w:val="a"/>
              <w:ind w:right="-72"/>
              <w:jc w:val="right"/>
              <w:rPr>
                <w:rFonts w:ascii="Arial" w:hAnsi="Arial" w:cs="Arial"/>
                <w:sz w:val="18"/>
                <w:szCs w:val="18"/>
              </w:rPr>
            </w:pPr>
          </w:p>
        </w:tc>
      </w:tr>
      <w:tr w:rsidR="00F6699A" w:rsidRPr="00DC3EEF" w14:paraId="66C34CAC" w14:textId="77777777" w:rsidTr="00A33CE2">
        <w:trPr>
          <w:trHeight w:val="74"/>
        </w:trPr>
        <w:tc>
          <w:tcPr>
            <w:tcW w:w="3715" w:type="dxa"/>
            <w:vAlign w:val="bottom"/>
          </w:tcPr>
          <w:p w14:paraId="1DC53453" w14:textId="77777777" w:rsidR="00F6699A" w:rsidRPr="00DC3EEF" w:rsidRDefault="00F6699A" w:rsidP="00F6699A">
            <w:pPr>
              <w:pStyle w:val="a"/>
              <w:tabs>
                <w:tab w:val="right" w:pos="7200"/>
                <w:tab w:val="right" w:pos="9000"/>
              </w:tabs>
              <w:ind w:right="-72" w:hanging="24"/>
              <w:rPr>
                <w:rFonts w:ascii="Arial" w:hAnsi="Arial" w:cs="Arial"/>
                <w:sz w:val="18"/>
                <w:szCs w:val="18"/>
              </w:rPr>
            </w:pPr>
            <w:r w:rsidRPr="00DC3EEF">
              <w:rPr>
                <w:rFonts w:ascii="Arial" w:hAnsi="Arial" w:cs="Arial"/>
                <w:sz w:val="18"/>
                <w:szCs w:val="18"/>
              </w:rPr>
              <w:t>Leasing</w:t>
            </w:r>
          </w:p>
        </w:tc>
        <w:tc>
          <w:tcPr>
            <w:tcW w:w="1296" w:type="dxa"/>
            <w:vAlign w:val="bottom"/>
          </w:tcPr>
          <w:p w14:paraId="31750BD3" w14:textId="49D5FDBD" w:rsidR="00F6699A" w:rsidRPr="00DC3EEF" w:rsidRDefault="00F6699A" w:rsidP="00F6699A">
            <w:pPr>
              <w:pStyle w:val="NormalIndent"/>
              <w:tabs>
                <w:tab w:val="decimal" w:pos="927"/>
              </w:tabs>
              <w:ind w:left="0" w:right="-72"/>
              <w:jc w:val="right"/>
              <w:rPr>
                <w:rFonts w:ascii="Arial" w:hAnsi="Arial" w:cs="Arial"/>
                <w:sz w:val="18"/>
                <w:szCs w:val="18"/>
                <w:lang w:val="en-GB"/>
              </w:rPr>
            </w:pPr>
            <w:r w:rsidRPr="00DC3EEF">
              <w:rPr>
                <w:rFonts w:ascii="Arial" w:hAnsi="Arial" w:cs="Arial"/>
                <w:sz w:val="18"/>
                <w:szCs w:val="18"/>
                <w:lang w:val="en-GB"/>
              </w:rPr>
              <w:t>72,547,550</w:t>
            </w:r>
          </w:p>
        </w:tc>
        <w:tc>
          <w:tcPr>
            <w:tcW w:w="1296" w:type="dxa"/>
            <w:vAlign w:val="bottom"/>
          </w:tcPr>
          <w:p w14:paraId="725375EA" w14:textId="3174071D" w:rsidR="00F6699A" w:rsidRPr="00DC3EEF" w:rsidRDefault="00F6699A" w:rsidP="00F6699A">
            <w:pPr>
              <w:pStyle w:val="NormalIndent"/>
              <w:tabs>
                <w:tab w:val="decimal" w:pos="522"/>
              </w:tabs>
              <w:ind w:left="0" w:right="-72" w:hanging="108"/>
              <w:jc w:val="right"/>
              <w:rPr>
                <w:rFonts w:ascii="Arial" w:hAnsi="Arial" w:cs="Arial"/>
                <w:sz w:val="18"/>
                <w:szCs w:val="18"/>
                <w:cs/>
                <w:lang w:val="en-GB"/>
              </w:rPr>
            </w:pPr>
            <w:r w:rsidRPr="00DC3EEF">
              <w:rPr>
                <w:rFonts w:ascii="Arial" w:hAnsi="Arial" w:cs="Arial"/>
                <w:sz w:val="18"/>
                <w:szCs w:val="18"/>
                <w:lang w:val="en-GB"/>
              </w:rPr>
              <w:t>10.00</w:t>
            </w:r>
          </w:p>
        </w:tc>
        <w:tc>
          <w:tcPr>
            <w:tcW w:w="1296" w:type="dxa"/>
            <w:vAlign w:val="bottom"/>
          </w:tcPr>
          <w:p w14:paraId="06DF912A" w14:textId="4C4D24AA" w:rsidR="00F6699A" w:rsidRPr="00DC3EEF" w:rsidRDefault="00F6699A" w:rsidP="00F6699A">
            <w:pPr>
              <w:pStyle w:val="NormalIndent"/>
              <w:tabs>
                <w:tab w:val="decimal" w:pos="927"/>
              </w:tabs>
              <w:ind w:left="0" w:right="-72"/>
              <w:jc w:val="right"/>
              <w:rPr>
                <w:rFonts w:ascii="Arial" w:hAnsi="Arial" w:cs="Arial"/>
                <w:sz w:val="18"/>
                <w:szCs w:val="18"/>
                <w:lang w:val="en-GB"/>
              </w:rPr>
            </w:pPr>
            <w:r w:rsidRPr="00DC3EEF">
              <w:rPr>
                <w:rFonts w:ascii="Arial" w:hAnsi="Arial" w:cs="Arial"/>
                <w:sz w:val="18"/>
                <w:szCs w:val="18"/>
                <w:lang w:val="en-GB"/>
              </w:rPr>
              <w:t>76,606,927</w:t>
            </w:r>
          </w:p>
        </w:tc>
        <w:tc>
          <w:tcPr>
            <w:tcW w:w="1296" w:type="dxa"/>
            <w:vAlign w:val="bottom"/>
          </w:tcPr>
          <w:p w14:paraId="49D0B52D" w14:textId="62FCADEE" w:rsidR="00F6699A" w:rsidRPr="00DC3EEF" w:rsidRDefault="00F6699A" w:rsidP="00F6699A">
            <w:pPr>
              <w:pStyle w:val="NormalIndent"/>
              <w:tabs>
                <w:tab w:val="decimal" w:pos="522"/>
              </w:tabs>
              <w:ind w:left="0" w:right="-72" w:hanging="108"/>
              <w:jc w:val="right"/>
              <w:rPr>
                <w:rFonts w:ascii="Arial" w:hAnsi="Arial" w:cs="Arial"/>
                <w:sz w:val="18"/>
                <w:szCs w:val="18"/>
                <w:cs/>
                <w:lang w:val="en-US"/>
              </w:rPr>
            </w:pPr>
            <w:r w:rsidRPr="00DC3EEF">
              <w:rPr>
                <w:rFonts w:ascii="Arial" w:hAnsi="Arial" w:cs="Arial"/>
                <w:sz w:val="18"/>
                <w:szCs w:val="18"/>
                <w:lang w:val="en-GB"/>
              </w:rPr>
              <w:t>10.00</w:t>
            </w:r>
          </w:p>
        </w:tc>
      </w:tr>
    </w:tbl>
    <w:p w14:paraId="48EEEFD2" w14:textId="26B31284" w:rsidR="00F6699A" w:rsidRPr="00DC3EEF" w:rsidRDefault="00F6699A" w:rsidP="0051267A">
      <w:pPr>
        <w:ind w:left="540" w:hanging="540"/>
        <w:jc w:val="both"/>
        <w:rPr>
          <w:rFonts w:ascii="Arial" w:hAnsi="Arial" w:cs="Arial"/>
          <w:b/>
          <w:bCs/>
          <w:sz w:val="18"/>
          <w:szCs w:val="18"/>
          <w:shd w:val="clear" w:color="auto" w:fill="FFFFFF"/>
          <w:cs/>
        </w:rPr>
      </w:pPr>
    </w:p>
    <w:p w14:paraId="3ACB5CC7" w14:textId="77777777" w:rsidR="00262D3E" w:rsidRPr="00DC3EEF" w:rsidRDefault="00262D3E" w:rsidP="0051267A">
      <w:pPr>
        <w:ind w:left="540" w:hanging="540"/>
        <w:jc w:val="both"/>
        <w:rPr>
          <w:rFonts w:ascii="Arial" w:hAnsi="Arial" w:cs="Arial"/>
          <w:b/>
          <w:bCs/>
          <w:sz w:val="18"/>
          <w:szCs w:val="18"/>
          <w:shd w:val="clear" w:color="auto" w:fill="FFFFFF"/>
        </w:rPr>
      </w:pPr>
    </w:p>
    <w:p w14:paraId="117327D4" w14:textId="1BFE1CD4" w:rsidR="00F90DDA" w:rsidRPr="00DC3EEF" w:rsidRDefault="00A16170" w:rsidP="0051267A">
      <w:pPr>
        <w:ind w:left="540" w:hanging="540"/>
        <w:jc w:val="both"/>
        <w:rPr>
          <w:rFonts w:ascii="Arial" w:hAnsi="Arial" w:cs="Arial"/>
          <w:b/>
          <w:bCs/>
          <w:sz w:val="18"/>
          <w:szCs w:val="18"/>
          <w:shd w:val="clear" w:color="auto" w:fill="FFFFFF"/>
        </w:rPr>
      </w:pPr>
      <w:r w:rsidRPr="00DC3EEF">
        <w:rPr>
          <w:rFonts w:ascii="Arial" w:hAnsi="Arial" w:cs="Arial"/>
          <w:b/>
          <w:bCs/>
          <w:sz w:val="18"/>
          <w:szCs w:val="18"/>
          <w:shd w:val="clear" w:color="auto" w:fill="FFFFFF"/>
          <w:lang w:val="en-GB"/>
        </w:rPr>
        <w:t>9</w:t>
      </w:r>
      <w:r w:rsidR="00F90DDA" w:rsidRPr="00DC3EEF">
        <w:rPr>
          <w:rFonts w:ascii="Arial" w:hAnsi="Arial" w:cs="Arial"/>
          <w:b/>
          <w:bCs/>
          <w:sz w:val="18"/>
          <w:szCs w:val="18"/>
          <w:shd w:val="clear" w:color="auto" w:fill="FFFFFF"/>
        </w:rPr>
        <w:t>.</w:t>
      </w:r>
      <w:r w:rsidRPr="00DC3EEF">
        <w:rPr>
          <w:rFonts w:ascii="Arial" w:hAnsi="Arial" w:cs="Arial"/>
          <w:b/>
          <w:bCs/>
          <w:sz w:val="18"/>
          <w:szCs w:val="18"/>
          <w:shd w:val="clear" w:color="auto" w:fill="FFFFFF"/>
          <w:lang w:val="en-GB"/>
        </w:rPr>
        <w:t>3</w:t>
      </w:r>
      <w:r w:rsidR="00F90DDA" w:rsidRPr="00DC3EEF">
        <w:rPr>
          <w:rFonts w:ascii="Arial" w:hAnsi="Arial" w:cs="Arial"/>
          <w:b/>
          <w:bCs/>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DC3EEF" w:rsidRDefault="00F90DDA" w:rsidP="00F90DDA">
      <w:pPr>
        <w:pStyle w:val="a"/>
        <w:ind w:left="540" w:right="11" w:hanging="2"/>
        <w:jc w:val="both"/>
        <w:rPr>
          <w:rFonts w:ascii="Arial" w:hAnsi="Arial" w:cs="Arial"/>
          <w:sz w:val="18"/>
          <w:szCs w:val="18"/>
          <w:lang w:val="en-GB"/>
        </w:rPr>
      </w:pPr>
    </w:p>
    <w:p w14:paraId="1ACA8B9B" w14:textId="54147A1F" w:rsidR="004436E8" w:rsidRPr="00DC3EEF" w:rsidRDefault="004436E8" w:rsidP="004436E8">
      <w:pPr>
        <w:widowControl w:val="0"/>
        <w:overflowPunct w:val="0"/>
        <w:autoSpaceDE w:val="0"/>
        <w:autoSpaceDN w:val="0"/>
        <w:adjustRightInd w:val="0"/>
        <w:ind w:left="540" w:right="11" w:hanging="2"/>
        <w:jc w:val="both"/>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Recognition of transaction in profit or loss and other comprehensive income for debt instruments measured at fair </w:t>
      </w:r>
      <w:r w:rsidRPr="00DC3EEF">
        <w:rPr>
          <w:rFonts w:ascii="Arial" w:hAnsi="Arial" w:cs="Arial"/>
          <w:color w:val="000000" w:themeColor="text1"/>
          <w:spacing w:val="-1"/>
          <w:sz w:val="18"/>
          <w:szCs w:val="18"/>
        </w:rPr>
        <w:t xml:space="preserve">value through other comprehensive income for the six-month period ended </w:t>
      </w:r>
      <w:r w:rsidRPr="00DC3EEF">
        <w:rPr>
          <w:rFonts w:ascii="Arial" w:hAnsi="Arial" w:cs="Arial"/>
          <w:color w:val="000000" w:themeColor="text1"/>
          <w:spacing w:val="-1"/>
          <w:sz w:val="18"/>
          <w:szCs w:val="18"/>
          <w:lang w:val="en-GB"/>
        </w:rPr>
        <w:t>30 June 2026 and</w:t>
      </w:r>
      <w:r w:rsidRPr="00DC3EEF">
        <w:rPr>
          <w:rFonts w:ascii="Arial" w:hAnsi="Arial" w:cs="Arial"/>
          <w:color w:val="000000" w:themeColor="text1"/>
          <w:spacing w:val="-1"/>
          <w:sz w:val="18"/>
          <w:szCs w:val="18"/>
          <w:cs/>
          <w:lang w:val="en-GB"/>
        </w:rPr>
        <w:t xml:space="preserve"> </w:t>
      </w:r>
      <w:r w:rsidRPr="00DC3EEF">
        <w:rPr>
          <w:rFonts w:ascii="Arial" w:hAnsi="Arial" w:cs="Arial"/>
          <w:color w:val="000000" w:themeColor="text1"/>
          <w:spacing w:val="-1"/>
          <w:sz w:val="18"/>
          <w:szCs w:val="18"/>
          <w:lang w:val="en-GB"/>
        </w:rPr>
        <w:t xml:space="preserve">2025 </w:t>
      </w:r>
      <w:r w:rsidRPr="00DC3EEF">
        <w:rPr>
          <w:rFonts w:ascii="Arial" w:hAnsi="Arial" w:cs="Arial"/>
          <w:color w:val="000000" w:themeColor="text1"/>
          <w:spacing w:val="-1"/>
          <w:sz w:val="18"/>
          <w:szCs w:val="18"/>
        </w:rPr>
        <w:t xml:space="preserve">are </w:t>
      </w:r>
      <w:r w:rsidRPr="00DC3EEF">
        <w:rPr>
          <w:rFonts w:ascii="Arial" w:hAnsi="Arial" w:cs="Arial"/>
          <w:color w:val="000000" w:themeColor="text1"/>
          <w:spacing w:val="-2"/>
          <w:sz w:val="18"/>
          <w:szCs w:val="18"/>
        </w:rPr>
        <w:t>as follows:</w:t>
      </w:r>
    </w:p>
    <w:p w14:paraId="37ACE723" w14:textId="77777777" w:rsidR="00E45736" w:rsidRPr="00DC3EEF" w:rsidRDefault="00E45736" w:rsidP="00E45736">
      <w:pPr>
        <w:widowControl w:val="0"/>
        <w:overflowPunct w:val="0"/>
        <w:autoSpaceDE w:val="0"/>
        <w:autoSpaceDN w:val="0"/>
        <w:adjustRightInd w:val="0"/>
        <w:ind w:left="540" w:right="11" w:hanging="2"/>
        <w:textAlignment w:val="baseline"/>
        <w:rPr>
          <w:rFonts w:ascii="Arial" w:hAnsi="Arial" w:cs="Arial"/>
          <w:sz w:val="18"/>
          <w:szCs w:val="18"/>
        </w:rPr>
      </w:pPr>
    </w:p>
    <w:tbl>
      <w:tblPr>
        <w:tblW w:w="9072" w:type="dxa"/>
        <w:tblInd w:w="360" w:type="dxa"/>
        <w:tblLayout w:type="fixed"/>
        <w:tblLook w:val="0000" w:firstRow="0" w:lastRow="0" w:firstColumn="0" w:lastColumn="0" w:noHBand="0" w:noVBand="0"/>
      </w:tblPr>
      <w:tblGrid>
        <w:gridCol w:w="3888"/>
        <w:gridCol w:w="1296"/>
        <w:gridCol w:w="1296"/>
        <w:gridCol w:w="1296"/>
        <w:gridCol w:w="1296"/>
      </w:tblGrid>
      <w:tr w:rsidR="00183B0B" w:rsidRPr="00DC3EEF" w14:paraId="3204D363" w14:textId="77777777" w:rsidTr="00BF198A">
        <w:tc>
          <w:tcPr>
            <w:tcW w:w="3888" w:type="dxa"/>
            <w:vAlign w:val="bottom"/>
          </w:tcPr>
          <w:p w14:paraId="0E7080FF" w14:textId="77777777" w:rsidR="00183B0B" w:rsidRPr="00DC3EEF" w:rsidRDefault="00183B0B" w:rsidP="00BF198A">
            <w:pPr>
              <w:tabs>
                <w:tab w:val="left" w:pos="-72"/>
              </w:tabs>
              <w:snapToGrid w:val="0"/>
              <w:ind w:left="64" w:right="-72"/>
              <w:contextualSpacing/>
              <w:rPr>
                <w:rFonts w:ascii="Arial" w:hAnsi="Arial" w:cs="Arial"/>
                <w:color w:val="000000" w:themeColor="text1"/>
                <w:sz w:val="18"/>
                <w:szCs w:val="18"/>
                <w:cs/>
              </w:rPr>
            </w:pPr>
          </w:p>
        </w:tc>
        <w:tc>
          <w:tcPr>
            <w:tcW w:w="2592" w:type="dxa"/>
            <w:gridSpan w:val="2"/>
            <w:tcBorders>
              <w:bottom w:val="single" w:sz="4" w:space="0" w:color="auto"/>
            </w:tcBorders>
            <w:vAlign w:val="bottom"/>
          </w:tcPr>
          <w:p w14:paraId="0D117B6D" w14:textId="77777777" w:rsidR="00183B0B" w:rsidRPr="00DC3EEF" w:rsidRDefault="00183B0B" w:rsidP="00BF198A">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DC3EEF">
              <w:rPr>
                <w:rFonts w:ascii="Arial" w:hAnsi="Arial" w:cs="Arial"/>
                <w:b/>
                <w:bCs/>
                <w:color w:val="000000" w:themeColor="text1"/>
                <w:sz w:val="18"/>
                <w:szCs w:val="18"/>
                <w:lang w:val="en-GB" w:eastAsia="ja-JP" w:bidi="ar-SA"/>
              </w:rPr>
              <w:t>Consolidated</w:t>
            </w:r>
          </w:p>
        </w:tc>
        <w:tc>
          <w:tcPr>
            <w:tcW w:w="2592" w:type="dxa"/>
            <w:gridSpan w:val="2"/>
            <w:tcBorders>
              <w:bottom w:val="single" w:sz="4" w:space="0" w:color="auto"/>
            </w:tcBorders>
            <w:vAlign w:val="bottom"/>
          </w:tcPr>
          <w:p w14:paraId="72B8AE54" w14:textId="77777777" w:rsidR="00183B0B" w:rsidRPr="00DC3EEF" w:rsidRDefault="00183B0B" w:rsidP="00BF198A">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DC3EEF">
              <w:rPr>
                <w:rFonts w:ascii="Arial" w:hAnsi="Arial" w:cs="Arial"/>
                <w:b/>
                <w:bCs/>
                <w:color w:val="000000" w:themeColor="text1"/>
                <w:sz w:val="18"/>
                <w:szCs w:val="18"/>
              </w:rPr>
              <w:t>Separate</w:t>
            </w:r>
          </w:p>
        </w:tc>
      </w:tr>
      <w:tr w:rsidR="00183B0B" w:rsidRPr="00DC3EEF" w14:paraId="4107F45E" w14:textId="77777777" w:rsidTr="00BF198A">
        <w:tc>
          <w:tcPr>
            <w:tcW w:w="3888" w:type="dxa"/>
            <w:vAlign w:val="bottom"/>
          </w:tcPr>
          <w:p w14:paraId="7E2E5501" w14:textId="77777777" w:rsidR="00183B0B" w:rsidRPr="00DC3EEF" w:rsidRDefault="00183B0B" w:rsidP="00183B0B">
            <w:pPr>
              <w:tabs>
                <w:tab w:val="left" w:pos="-72"/>
              </w:tabs>
              <w:snapToGrid w:val="0"/>
              <w:ind w:left="64" w:right="-72"/>
              <w:contextualSpacing/>
              <w:rPr>
                <w:rFonts w:ascii="Arial" w:hAnsi="Arial" w:cs="Arial"/>
                <w:color w:val="000000" w:themeColor="text1"/>
                <w:sz w:val="18"/>
                <w:szCs w:val="18"/>
                <w:cs/>
              </w:rPr>
            </w:pPr>
            <w:bookmarkStart w:id="105" w:name="OLE_LINK19"/>
          </w:p>
        </w:tc>
        <w:tc>
          <w:tcPr>
            <w:tcW w:w="1296" w:type="dxa"/>
            <w:vAlign w:val="bottom"/>
          </w:tcPr>
          <w:p w14:paraId="527FF19C" w14:textId="3DA723E7" w:rsidR="00183B0B" w:rsidRPr="00DC3EEF" w:rsidRDefault="00183B0B" w:rsidP="00183B0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hAnsi="Arial" w:cs="Arial"/>
                <w:b/>
                <w:bCs/>
                <w:color w:val="000000" w:themeColor="text1"/>
                <w:sz w:val="18"/>
                <w:szCs w:val="18"/>
                <w:lang w:val="en-GB"/>
              </w:rPr>
              <w:t>2026</w:t>
            </w:r>
          </w:p>
        </w:tc>
        <w:tc>
          <w:tcPr>
            <w:tcW w:w="1296" w:type="dxa"/>
            <w:vAlign w:val="bottom"/>
          </w:tcPr>
          <w:p w14:paraId="1164DD65" w14:textId="480F1589" w:rsidR="00183B0B" w:rsidRPr="00DC3EEF" w:rsidRDefault="00183B0B" w:rsidP="00183B0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hAnsi="Arial" w:cs="Arial"/>
                <w:b/>
                <w:bCs/>
                <w:color w:val="000000" w:themeColor="text1"/>
                <w:sz w:val="18"/>
                <w:szCs w:val="18"/>
                <w:lang w:val="en-GB"/>
              </w:rPr>
              <w:t>2025</w:t>
            </w:r>
          </w:p>
        </w:tc>
        <w:tc>
          <w:tcPr>
            <w:tcW w:w="1296" w:type="dxa"/>
            <w:vAlign w:val="bottom"/>
          </w:tcPr>
          <w:p w14:paraId="658E187F" w14:textId="4069BCB7" w:rsidR="00183B0B" w:rsidRPr="00DC3EEF" w:rsidRDefault="00183B0B" w:rsidP="00183B0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hAnsi="Arial" w:cs="Arial"/>
                <w:b/>
                <w:bCs/>
                <w:color w:val="000000" w:themeColor="text1"/>
                <w:sz w:val="18"/>
                <w:szCs w:val="18"/>
                <w:lang w:val="en-GB"/>
              </w:rPr>
              <w:t>2026</w:t>
            </w:r>
          </w:p>
        </w:tc>
        <w:tc>
          <w:tcPr>
            <w:tcW w:w="1296" w:type="dxa"/>
            <w:vAlign w:val="bottom"/>
          </w:tcPr>
          <w:p w14:paraId="174EB1CE" w14:textId="7BEC6B1F" w:rsidR="00183B0B" w:rsidRPr="00DC3EEF" w:rsidRDefault="00183B0B" w:rsidP="00183B0B">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hAnsi="Arial" w:cs="Arial"/>
                <w:b/>
                <w:bCs/>
                <w:color w:val="000000" w:themeColor="text1"/>
                <w:sz w:val="18"/>
                <w:szCs w:val="18"/>
                <w:lang w:val="en-GB"/>
              </w:rPr>
              <w:t>2025</w:t>
            </w:r>
          </w:p>
        </w:tc>
      </w:tr>
      <w:bookmarkEnd w:id="105"/>
      <w:tr w:rsidR="00183B0B" w:rsidRPr="00DC3EEF" w14:paraId="37A62C5A" w14:textId="77777777" w:rsidTr="00BF198A">
        <w:tc>
          <w:tcPr>
            <w:tcW w:w="3888" w:type="dxa"/>
            <w:vAlign w:val="bottom"/>
          </w:tcPr>
          <w:p w14:paraId="69368D64" w14:textId="77777777" w:rsidR="00183B0B" w:rsidRPr="00DC3EEF" w:rsidRDefault="00183B0B" w:rsidP="00BF198A">
            <w:pPr>
              <w:tabs>
                <w:tab w:val="left" w:pos="-72"/>
              </w:tabs>
              <w:snapToGrid w:val="0"/>
              <w:ind w:left="64" w:right="-72"/>
              <w:contextualSpacing/>
              <w:rPr>
                <w:rFonts w:ascii="Arial" w:hAnsi="Arial" w:cs="Arial"/>
                <w:color w:val="000000" w:themeColor="text1"/>
                <w:sz w:val="18"/>
                <w:szCs w:val="18"/>
                <w:cs/>
              </w:rPr>
            </w:pPr>
          </w:p>
        </w:tc>
        <w:tc>
          <w:tcPr>
            <w:tcW w:w="1296" w:type="dxa"/>
            <w:tcBorders>
              <w:bottom w:val="single" w:sz="4" w:space="0" w:color="auto"/>
            </w:tcBorders>
            <w:vAlign w:val="bottom"/>
          </w:tcPr>
          <w:p w14:paraId="6CDB2DF6" w14:textId="77777777" w:rsidR="00183B0B" w:rsidRPr="00DC3EEF" w:rsidRDefault="00183B0B" w:rsidP="00BF198A">
            <w:pPr>
              <w:tabs>
                <w:tab w:val="left" w:pos="-72"/>
              </w:tabs>
              <w:snapToGrid w:val="0"/>
              <w:ind w:right="-72"/>
              <w:contextualSpacing/>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2F7F2124" w14:textId="77777777" w:rsidR="00183B0B" w:rsidRPr="00DC3EEF" w:rsidRDefault="00183B0B" w:rsidP="00BF198A">
            <w:pPr>
              <w:tabs>
                <w:tab w:val="left" w:pos="-72"/>
              </w:tabs>
              <w:snapToGrid w:val="0"/>
              <w:ind w:right="-72"/>
              <w:contextualSpacing/>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3B2735C6" w14:textId="77777777" w:rsidR="00183B0B" w:rsidRPr="00DC3EEF" w:rsidRDefault="00183B0B" w:rsidP="00BF198A">
            <w:pPr>
              <w:tabs>
                <w:tab w:val="left" w:pos="-72"/>
              </w:tabs>
              <w:snapToGrid w:val="0"/>
              <w:ind w:right="-72"/>
              <w:contextualSpacing/>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 Baht</w:t>
            </w:r>
          </w:p>
        </w:tc>
        <w:tc>
          <w:tcPr>
            <w:tcW w:w="1296" w:type="dxa"/>
            <w:tcBorders>
              <w:bottom w:val="single" w:sz="4" w:space="0" w:color="auto"/>
            </w:tcBorders>
            <w:vAlign w:val="bottom"/>
          </w:tcPr>
          <w:p w14:paraId="6A46C2A5" w14:textId="77777777" w:rsidR="00183B0B" w:rsidRPr="00DC3EEF" w:rsidRDefault="00183B0B" w:rsidP="00BF198A">
            <w:pPr>
              <w:tabs>
                <w:tab w:val="left" w:pos="-72"/>
              </w:tabs>
              <w:snapToGrid w:val="0"/>
              <w:ind w:right="-72"/>
              <w:contextualSpacing/>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 Baht</w:t>
            </w:r>
          </w:p>
        </w:tc>
      </w:tr>
      <w:tr w:rsidR="00183B0B" w:rsidRPr="00DC3EEF" w14:paraId="3B837000" w14:textId="77777777" w:rsidTr="00BF198A">
        <w:tc>
          <w:tcPr>
            <w:tcW w:w="3888" w:type="dxa"/>
            <w:vAlign w:val="bottom"/>
          </w:tcPr>
          <w:p w14:paraId="7D004E8F" w14:textId="77777777" w:rsidR="00183B0B" w:rsidRPr="00DC3EEF" w:rsidRDefault="00183B0B" w:rsidP="00BF198A">
            <w:pPr>
              <w:ind w:left="64"/>
              <w:contextualSpacing/>
              <w:rPr>
                <w:rFonts w:ascii="Arial" w:hAnsi="Arial" w:cs="Arial"/>
                <w:color w:val="000000" w:themeColor="text1"/>
                <w:sz w:val="18"/>
                <w:szCs w:val="18"/>
                <w:cs/>
              </w:rPr>
            </w:pPr>
          </w:p>
        </w:tc>
        <w:tc>
          <w:tcPr>
            <w:tcW w:w="1296" w:type="dxa"/>
            <w:tcBorders>
              <w:top w:val="single" w:sz="4" w:space="0" w:color="auto"/>
            </w:tcBorders>
            <w:vAlign w:val="bottom"/>
          </w:tcPr>
          <w:p w14:paraId="0FD2CA4D" w14:textId="77777777" w:rsidR="00183B0B" w:rsidRPr="00DC3EEF" w:rsidRDefault="00183B0B" w:rsidP="00BF198A">
            <w:pPr>
              <w:ind w:right="-72"/>
              <w:contextualSpacing/>
              <w:jc w:val="right"/>
              <w:rPr>
                <w:rFonts w:ascii="Arial" w:hAnsi="Arial" w:cs="Arial"/>
                <w:color w:val="000000" w:themeColor="text1"/>
                <w:sz w:val="18"/>
                <w:szCs w:val="18"/>
                <w:cs/>
              </w:rPr>
            </w:pPr>
          </w:p>
        </w:tc>
        <w:tc>
          <w:tcPr>
            <w:tcW w:w="1296" w:type="dxa"/>
            <w:tcBorders>
              <w:top w:val="single" w:sz="4" w:space="0" w:color="auto"/>
            </w:tcBorders>
            <w:vAlign w:val="bottom"/>
          </w:tcPr>
          <w:p w14:paraId="24A79350" w14:textId="77777777" w:rsidR="00183B0B" w:rsidRPr="00DC3EEF" w:rsidRDefault="00183B0B" w:rsidP="00BF198A">
            <w:pPr>
              <w:ind w:right="-72"/>
              <w:contextualSpacing/>
              <w:jc w:val="right"/>
              <w:rPr>
                <w:rFonts w:ascii="Arial" w:hAnsi="Arial" w:cs="Arial"/>
                <w:color w:val="000000" w:themeColor="text1"/>
                <w:sz w:val="18"/>
                <w:szCs w:val="18"/>
                <w:cs/>
              </w:rPr>
            </w:pPr>
          </w:p>
        </w:tc>
        <w:tc>
          <w:tcPr>
            <w:tcW w:w="1296" w:type="dxa"/>
            <w:tcBorders>
              <w:top w:val="single" w:sz="4" w:space="0" w:color="auto"/>
            </w:tcBorders>
            <w:vAlign w:val="bottom"/>
          </w:tcPr>
          <w:p w14:paraId="4BCB2566" w14:textId="77777777" w:rsidR="00183B0B" w:rsidRPr="00DC3EEF" w:rsidRDefault="00183B0B" w:rsidP="00BF198A">
            <w:pPr>
              <w:ind w:right="-72"/>
              <w:contextualSpacing/>
              <w:jc w:val="right"/>
              <w:rPr>
                <w:rFonts w:ascii="Arial" w:hAnsi="Arial" w:cs="Arial"/>
                <w:color w:val="000000" w:themeColor="text1"/>
                <w:sz w:val="18"/>
                <w:szCs w:val="18"/>
                <w:cs/>
              </w:rPr>
            </w:pPr>
          </w:p>
        </w:tc>
        <w:tc>
          <w:tcPr>
            <w:tcW w:w="1296" w:type="dxa"/>
            <w:tcBorders>
              <w:top w:val="single" w:sz="4" w:space="0" w:color="auto"/>
            </w:tcBorders>
            <w:vAlign w:val="bottom"/>
          </w:tcPr>
          <w:p w14:paraId="4B66A2E1" w14:textId="77777777" w:rsidR="00183B0B" w:rsidRPr="00DC3EEF" w:rsidRDefault="00183B0B" w:rsidP="00BF198A">
            <w:pPr>
              <w:ind w:right="-72"/>
              <w:contextualSpacing/>
              <w:jc w:val="right"/>
              <w:rPr>
                <w:rFonts w:ascii="Arial" w:hAnsi="Arial" w:cs="Arial"/>
                <w:color w:val="000000" w:themeColor="text1"/>
                <w:sz w:val="18"/>
                <w:szCs w:val="18"/>
                <w:cs/>
              </w:rPr>
            </w:pPr>
          </w:p>
        </w:tc>
      </w:tr>
      <w:tr w:rsidR="00183B0B" w:rsidRPr="00DC3EEF" w14:paraId="74BD12CF" w14:textId="77777777" w:rsidTr="00BF198A">
        <w:tc>
          <w:tcPr>
            <w:tcW w:w="3888" w:type="dxa"/>
            <w:vAlign w:val="bottom"/>
          </w:tcPr>
          <w:p w14:paraId="3C6C76CF" w14:textId="77777777" w:rsidR="00183B0B" w:rsidRPr="00DC3EEF" w:rsidRDefault="00183B0B" w:rsidP="00BF198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Gain (loss) from changes in value of </w:t>
            </w:r>
          </w:p>
        </w:tc>
        <w:tc>
          <w:tcPr>
            <w:tcW w:w="1296" w:type="dxa"/>
            <w:vAlign w:val="bottom"/>
          </w:tcPr>
          <w:p w14:paraId="2816AFA1"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095C7175"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3A79514C"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5B30A880"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183B0B" w:rsidRPr="00DC3EEF" w14:paraId="6510ED35" w14:textId="77777777" w:rsidTr="00BF198A">
        <w:tc>
          <w:tcPr>
            <w:tcW w:w="3888" w:type="dxa"/>
            <w:vAlign w:val="bottom"/>
          </w:tcPr>
          <w:p w14:paraId="14878703" w14:textId="77777777" w:rsidR="00183B0B" w:rsidRPr="00DC3EEF" w:rsidRDefault="00183B0B" w:rsidP="00BF198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   investments in debt instruments</w:t>
            </w:r>
          </w:p>
        </w:tc>
        <w:tc>
          <w:tcPr>
            <w:tcW w:w="1296" w:type="dxa"/>
            <w:vAlign w:val="bottom"/>
          </w:tcPr>
          <w:p w14:paraId="2E5342A7"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4B30BBDC"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27A3D3CB"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5300E9A9" w14:textId="77777777" w:rsidR="00183B0B" w:rsidRPr="00DC3EEF" w:rsidRDefault="00183B0B" w:rsidP="00BF198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F6699A" w:rsidRPr="00DC3EEF" w14:paraId="53A287B5" w14:textId="77777777" w:rsidTr="00BF198A">
        <w:tc>
          <w:tcPr>
            <w:tcW w:w="3888" w:type="dxa"/>
            <w:vAlign w:val="bottom"/>
          </w:tcPr>
          <w:p w14:paraId="5568EAE9" w14:textId="77777777" w:rsidR="00F6699A" w:rsidRPr="00DC3EEF" w:rsidRDefault="00F6699A" w:rsidP="00F6699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   measured at FVOCI</w:t>
            </w:r>
          </w:p>
        </w:tc>
        <w:tc>
          <w:tcPr>
            <w:tcW w:w="1296" w:type="dxa"/>
            <w:vAlign w:val="bottom"/>
          </w:tcPr>
          <w:p w14:paraId="3508D29F" w14:textId="6561C07D"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(263,651)</w:t>
            </w:r>
          </w:p>
        </w:tc>
        <w:tc>
          <w:tcPr>
            <w:tcW w:w="1296" w:type="dxa"/>
            <w:vAlign w:val="bottom"/>
          </w:tcPr>
          <w:p w14:paraId="2E84FFC5" w14:textId="2D9A027B"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436,324</w:t>
            </w:r>
          </w:p>
        </w:tc>
        <w:tc>
          <w:tcPr>
            <w:tcW w:w="1296" w:type="dxa"/>
            <w:vAlign w:val="bottom"/>
          </w:tcPr>
          <w:p w14:paraId="3F54F285" w14:textId="085DE4DB"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(263,651)</w:t>
            </w:r>
          </w:p>
        </w:tc>
        <w:tc>
          <w:tcPr>
            <w:tcW w:w="1296" w:type="dxa"/>
            <w:vAlign w:val="bottom"/>
          </w:tcPr>
          <w:p w14:paraId="38E8BCDF" w14:textId="3F8B2D32"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436,324</w:t>
            </w:r>
          </w:p>
        </w:tc>
      </w:tr>
      <w:tr w:rsidR="00183B0B" w:rsidRPr="00DC3EEF" w14:paraId="3DC2D1B2" w14:textId="77777777" w:rsidTr="00BF198A">
        <w:tc>
          <w:tcPr>
            <w:tcW w:w="3888" w:type="dxa"/>
            <w:vAlign w:val="bottom"/>
          </w:tcPr>
          <w:p w14:paraId="1D3D1CA6" w14:textId="77777777" w:rsidR="00183B0B" w:rsidRPr="00DC3EEF" w:rsidRDefault="00183B0B" w:rsidP="00183B0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Gain realised from sale of </w:t>
            </w:r>
          </w:p>
        </w:tc>
        <w:tc>
          <w:tcPr>
            <w:tcW w:w="1296" w:type="dxa"/>
            <w:vAlign w:val="bottom"/>
          </w:tcPr>
          <w:p w14:paraId="4C80C360"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02D42720"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1FEDA3A9"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7AAC443D"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183B0B" w:rsidRPr="00DC3EEF" w14:paraId="552511CC" w14:textId="77777777" w:rsidTr="00BF198A">
        <w:tc>
          <w:tcPr>
            <w:tcW w:w="3888" w:type="dxa"/>
            <w:vAlign w:val="bottom"/>
          </w:tcPr>
          <w:p w14:paraId="75F3651D" w14:textId="77777777" w:rsidR="00183B0B" w:rsidRPr="00DC3EEF" w:rsidRDefault="00183B0B" w:rsidP="00183B0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   investments in debt instruments</w:t>
            </w:r>
          </w:p>
        </w:tc>
        <w:tc>
          <w:tcPr>
            <w:tcW w:w="1296" w:type="dxa"/>
            <w:vAlign w:val="bottom"/>
          </w:tcPr>
          <w:p w14:paraId="157B065E"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2BB00F4E"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1C47DDEF"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vAlign w:val="bottom"/>
          </w:tcPr>
          <w:p w14:paraId="0C19CEF4"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F6699A" w:rsidRPr="00DC3EEF" w14:paraId="3D41A408" w14:textId="77777777" w:rsidTr="00BF198A">
        <w:tc>
          <w:tcPr>
            <w:tcW w:w="3888" w:type="dxa"/>
            <w:vAlign w:val="bottom"/>
          </w:tcPr>
          <w:p w14:paraId="0A28B0EE" w14:textId="77777777" w:rsidR="00F6699A" w:rsidRPr="00DC3EEF" w:rsidRDefault="00F6699A" w:rsidP="00F6699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color w:val="000000" w:themeColor="text1"/>
                <w:sz w:val="18"/>
                <w:szCs w:val="18"/>
              </w:rPr>
            </w:pPr>
            <w:r w:rsidRPr="00DC3EEF">
              <w:rPr>
                <w:rFonts w:ascii="Arial" w:hAnsi="Arial" w:cs="Arial"/>
                <w:color w:val="000000" w:themeColor="text1"/>
                <w:sz w:val="18"/>
                <w:szCs w:val="18"/>
              </w:rPr>
              <w:t xml:space="preserve">   measured at FVOCI</w:t>
            </w:r>
          </w:p>
        </w:tc>
        <w:tc>
          <w:tcPr>
            <w:tcW w:w="1296" w:type="dxa"/>
            <w:tcBorders>
              <w:bottom w:val="single" w:sz="4" w:space="0" w:color="auto"/>
            </w:tcBorders>
            <w:vAlign w:val="bottom"/>
          </w:tcPr>
          <w:p w14:paraId="56184A90" w14:textId="686D39CD"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(13,254)</w:t>
            </w:r>
          </w:p>
        </w:tc>
        <w:tc>
          <w:tcPr>
            <w:tcW w:w="1296" w:type="dxa"/>
            <w:tcBorders>
              <w:bottom w:val="single" w:sz="4" w:space="0" w:color="auto"/>
            </w:tcBorders>
            <w:vAlign w:val="bottom"/>
          </w:tcPr>
          <w:p w14:paraId="7CF167AD" w14:textId="1D242F0F"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tcBorders>
              <w:bottom w:val="single" w:sz="4" w:space="0" w:color="auto"/>
            </w:tcBorders>
            <w:vAlign w:val="bottom"/>
          </w:tcPr>
          <w:p w14:paraId="5423513B" w14:textId="102E1A9C"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(13,254)</w:t>
            </w:r>
          </w:p>
        </w:tc>
        <w:tc>
          <w:tcPr>
            <w:tcW w:w="1296" w:type="dxa"/>
            <w:tcBorders>
              <w:bottom w:val="single" w:sz="4" w:space="0" w:color="auto"/>
            </w:tcBorders>
            <w:vAlign w:val="bottom"/>
          </w:tcPr>
          <w:p w14:paraId="69F02829" w14:textId="2F2577D8"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w:t>
            </w:r>
          </w:p>
        </w:tc>
      </w:tr>
      <w:tr w:rsidR="00183B0B" w:rsidRPr="00DC3EEF" w14:paraId="1F55D70A" w14:textId="77777777" w:rsidTr="00BF198A">
        <w:tc>
          <w:tcPr>
            <w:tcW w:w="3888" w:type="dxa"/>
            <w:vAlign w:val="bottom"/>
          </w:tcPr>
          <w:p w14:paraId="1A3E9968" w14:textId="77777777" w:rsidR="00183B0B" w:rsidRPr="00DC3EEF" w:rsidRDefault="00183B0B" w:rsidP="00183B0B">
            <w:pPr>
              <w:tabs>
                <w:tab w:val="right" w:pos="3960"/>
                <w:tab w:val="right" w:pos="5580"/>
                <w:tab w:val="right" w:pos="7200"/>
                <w:tab w:val="right" w:pos="9000"/>
              </w:tabs>
              <w:ind w:left="64"/>
              <w:rPr>
                <w:rFonts w:ascii="Arial" w:hAnsi="Arial" w:cs="Arial"/>
                <w:color w:val="000000" w:themeColor="text1"/>
                <w:sz w:val="18"/>
                <w:szCs w:val="18"/>
              </w:rPr>
            </w:pPr>
          </w:p>
        </w:tc>
        <w:tc>
          <w:tcPr>
            <w:tcW w:w="1296" w:type="dxa"/>
            <w:tcBorders>
              <w:top w:val="single" w:sz="4" w:space="0" w:color="auto"/>
            </w:tcBorders>
            <w:vAlign w:val="bottom"/>
          </w:tcPr>
          <w:p w14:paraId="6E8FDDBB"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tcBorders>
              <w:top w:val="single" w:sz="4" w:space="0" w:color="auto"/>
            </w:tcBorders>
            <w:vAlign w:val="bottom"/>
          </w:tcPr>
          <w:p w14:paraId="203A3C8E"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tcBorders>
              <w:top w:val="single" w:sz="4" w:space="0" w:color="auto"/>
            </w:tcBorders>
            <w:vAlign w:val="bottom"/>
          </w:tcPr>
          <w:p w14:paraId="7531E388"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c>
          <w:tcPr>
            <w:tcW w:w="1296" w:type="dxa"/>
            <w:tcBorders>
              <w:top w:val="single" w:sz="4" w:space="0" w:color="auto"/>
            </w:tcBorders>
            <w:vAlign w:val="bottom"/>
          </w:tcPr>
          <w:p w14:paraId="15F2D158" w14:textId="77777777" w:rsidR="00183B0B" w:rsidRPr="00DC3EEF" w:rsidRDefault="00183B0B" w:rsidP="00183B0B">
            <w:pPr>
              <w:widowControl w:val="0"/>
              <w:overflowPunct w:val="0"/>
              <w:autoSpaceDE w:val="0"/>
              <w:autoSpaceDN w:val="0"/>
              <w:adjustRightInd w:val="0"/>
              <w:ind w:right="-72"/>
              <w:jc w:val="right"/>
              <w:textAlignment w:val="baseline"/>
              <w:rPr>
                <w:rFonts w:ascii="Arial" w:hAnsi="Arial" w:cs="Arial"/>
                <w:color w:val="000000" w:themeColor="text1"/>
                <w:sz w:val="18"/>
                <w:szCs w:val="18"/>
              </w:rPr>
            </w:pPr>
          </w:p>
        </w:tc>
      </w:tr>
      <w:tr w:rsidR="00F6699A" w:rsidRPr="00DC3EEF" w14:paraId="66ED111E" w14:textId="77777777" w:rsidTr="00BF198A">
        <w:tc>
          <w:tcPr>
            <w:tcW w:w="3888" w:type="dxa"/>
            <w:vAlign w:val="bottom"/>
          </w:tcPr>
          <w:p w14:paraId="3B276BB5" w14:textId="77777777" w:rsidR="00F6699A" w:rsidRPr="00DC3EEF" w:rsidRDefault="00F6699A" w:rsidP="00F6699A">
            <w:pPr>
              <w:tabs>
                <w:tab w:val="right" w:pos="3960"/>
                <w:tab w:val="right" w:pos="5580"/>
                <w:tab w:val="right" w:pos="7200"/>
                <w:tab w:val="right" w:pos="9000"/>
              </w:tabs>
              <w:ind w:left="64"/>
              <w:rPr>
                <w:rFonts w:ascii="Arial" w:hAnsi="Arial" w:cs="Arial"/>
                <w:color w:val="000000" w:themeColor="text1"/>
                <w:sz w:val="18"/>
                <w:szCs w:val="18"/>
              </w:rPr>
            </w:pPr>
          </w:p>
        </w:tc>
        <w:tc>
          <w:tcPr>
            <w:tcW w:w="1296" w:type="dxa"/>
            <w:tcBorders>
              <w:bottom w:val="single" w:sz="4" w:space="0" w:color="auto"/>
            </w:tcBorders>
            <w:vAlign w:val="bottom"/>
          </w:tcPr>
          <w:p w14:paraId="725BC6C2" w14:textId="3BE273AC"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(276,905)</w:t>
            </w:r>
          </w:p>
        </w:tc>
        <w:tc>
          <w:tcPr>
            <w:tcW w:w="1296" w:type="dxa"/>
            <w:tcBorders>
              <w:bottom w:val="single" w:sz="4" w:space="0" w:color="auto"/>
            </w:tcBorders>
            <w:vAlign w:val="bottom"/>
          </w:tcPr>
          <w:p w14:paraId="45E4EFAC" w14:textId="328C643C"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436,324</w:t>
            </w:r>
          </w:p>
        </w:tc>
        <w:tc>
          <w:tcPr>
            <w:tcW w:w="1296" w:type="dxa"/>
            <w:tcBorders>
              <w:bottom w:val="single" w:sz="4" w:space="0" w:color="auto"/>
            </w:tcBorders>
            <w:vAlign w:val="bottom"/>
          </w:tcPr>
          <w:p w14:paraId="7ACB623D" w14:textId="4EEE15E8"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(276,905)</w:t>
            </w:r>
          </w:p>
        </w:tc>
        <w:tc>
          <w:tcPr>
            <w:tcW w:w="1296" w:type="dxa"/>
            <w:tcBorders>
              <w:bottom w:val="single" w:sz="4" w:space="0" w:color="auto"/>
            </w:tcBorders>
            <w:vAlign w:val="bottom"/>
          </w:tcPr>
          <w:p w14:paraId="6784A64F" w14:textId="27496D4E" w:rsidR="00F6699A" w:rsidRPr="00DC3EEF" w:rsidRDefault="00F6699A" w:rsidP="00F6699A">
            <w:pPr>
              <w:widowControl w:val="0"/>
              <w:overflowPunct w:val="0"/>
              <w:autoSpaceDE w:val="0"/>
              <w:autoSpaceDN w:val="0"/>
              <w:adjustRightInd w:val="0"/>
              <w:ind w:right="-72"/>
              <w:jc w:val="right"/>
              <w:textAlignment w:val="baseline"/>
              <w:rPr>
                <w:rFonts w:ascii="Arial" w:hAnsi="Arial" w:cs="Arial"/>
                <w:color w:val="000000" w:themeColor="text1"/>
                <w:sz w:val="18"/>
                <w:szCs w:val="18"/>
              </w:rPr>
            </w:pPr>
            <w:r w:rsidRPr="00DC3EEF">
              <w:rPr>
                <w:rFonts w:ascii="Arial" w:hAnsi="Arial" w:cs="Arial"/>
                <w:color w:val="000000" w:themeColor="text1"/>
                <w:sz w:val="18"/>
                <w:szCs w:val="18"/>
              </w:rPr>
              <w:t>436,324</w:t>
            </w:r>
          </w:p>
        </w:tc>
      </w:tr>
    </w:tbl>
    <w:p w14:paraId="1CEDDD5E" w14:textId="77777777" w:rsidR="00F90DDA" w:rsidRPr="00DC3EEF" w:rsidRDefault="00F90DDA" w:rsidP="00F90DDA">
      <w:pPr>
        <w:pStyle w:val="a"/>
        <w:ind w:left="1080" w:right="11" w:hanging="540"/>
        <w:rPr>
          <w:rFonts w:ascii="Arial" w:hAnsi="Arial" w:cs="Arial"/>
          <w:b/>
          <w:bCs/>
          <w:sz w:val="18"/>
          <w:lang w:val="en-GB"/>
        </w:rPr>
      </w:pPr>
    </w:p>
    <w:p w14:paraId="6C5212C6" w14:textId="3F5771D1" w:rsidR="00F90DDA" w:rsidRPr="00DC3EEF" w:rsidRDefault="005A22A8" w:rsidP="00F90DDA">
      <w:pPr>
        <w:pStyle w:val="a"/>
        <w:tabs>
          <w:tab w:val="right" w:pos="7200"/>
        </w:tabs>
        <w:ind w:right="0"/>
        <w:rPr>
          <w:rFonts w:ascii="Arial" w:hAnsi="Arial" w:cs="Arial"/>
          <w:b/>
          <w:bCs/>
          <w:sz w:val="18"/>
          <w:szCs w:val="18"/>
          <w:lang w:val="en-US"/>
        </w:rPr>
        <w:sectPr w:rsidR="00F90DDA" w:rsidRPr="00DC3EEF" w:rsidSect="009A7C91">
          <w:footerReference w:type="default" r:id="rId16"/>
          <w:pgSz w:w="11909" w:h="16834" w:code="9"/>
          <w:pgMar w:top="1440" w:right="720" w:bottom="720" w:left="1728" w:header="706" w:footer="576" w:gutter="0"/>
          <w:pgNumType w:start="15"/>
          <w:cols w:space="708"/>
          <w:docGrid w:linePitch="381"/>
        </w:sectPr>
      </w:pPr>
      <w:r w:rsidRPr="00DC3EEF">
        <w:rPr>
          <w:rFonts w:ascii="Arial" w:hAnsi="Arial" w:cs="Arial"/>
          <w:b/>
          <w:bCs/>
          <w:sz w:val="18"/>
          <w:szCs w:val="18"/>
          <w:lang w:val="en-US"/>
        </w:rPr>
        <w:t xml:space="preserve"> </w:t>
      </w:r>
    </w:p>
    <w:p w14:paraId="23A7158A" w14:textId="77777777" w:rsidR="00047177" w:rsidRPr="00DC3EEF" w:rsidRDefault="00047177" w:rsidP="00047177">
      <w:pPr>
        <w:ind w:right="40"/>
        <w:rPr>
          <w:rFonts w:ascii="Arial" w:hAnsi="Arial" w:cs="Arial"/>
          <w:spacing w:val="-4"/>
          <w:sz w:val="18"/>
          <w:szCs w:val="18"/>
        </w:rPr>
      </w:pPr>
    </w:p>
    <w:p w14:paraId="5BF22047" w14:textId="7AF2AC9D" w:rsidR="00BB3EBF" w:rsidRPr="00DC3EEF" w:rsidRDefault="00A16170" w:rsidP="00FD265F">
      <w:pPr>
        <w:pStyle w:val="Heading1"/>
        <w:rPr>
          <w:rFonts w:cs="Arial"/>
        </w:rPr>
      </w:pPr>
      <w:bookmarkStart w:id="106" w:name="_Toc155612595"/>
      <w:r w:rsidRPr="00DC3EEF">
        <w:rPr>
          <w:rFonts w:cs="Arial"/>
          <w:lang w:val="en-GB"/>
        </w:rPr>
        <w:t>10</w:t>
      </w:r>
      <w:r w:rsidR="00BB3EBF" w:rsidRPr="00DC3EEF">
        <w:rPr>
          <w:rFonts w:cs="Arial"/>
        </w:rPr>
        <w:tab/>
        <w:t>Investments in subsidiaries, net</w:t>
      </w:r>
      <w:bookmarkEnd w:id="106"/>
      <w:r w:rsidR="00BB3EBF" w:rsidRPr="00DC3EEF">
        <w:rPr>
          <w:rFonts w:cs="Arial"/>
        </w:rPr>
        <w:t xml:space="preserve"> </w:t>
      </w:r>
    </w:p>
    <w:p w14:paraId="72CD3921" w14:textId="77777777" w:rsidR="00BB3EBF" w:rsidRPr="00DC3EEF" w:rsidRDefault="00BB3EBF" w:rsidP="00F90DDA">
      <w:pPr>
        <w:ind w:right="40"/>
        <w:rPr>
          <w:rFonts w:ascii="Arial" w:hAnsi="Arial" w:cs="Arial"/>
          <w:spacing w:val="-4"/>
          <w:sz w:val="18"/>
          <w:szCs w:val="18"/>
        </w:rPr>
      </w:pPr>
    </w:p>
    <w:p w14:paraId="7D4848BE" w14:textId="15EA038A" w:rsidR="0090524E" w:rsidRPr="00DC3EEF" w:rsidRDefault="0090524E" w:rsidP="0090524E">
      <w:pPr>
        <w:ind w:right="40"/>
        <w:jc w:val="both"/>
        <w:rPr>
          <w:rFonts w:ascii="Arial" w:hAnsi="Arial" w:cs="Arial"/>
          <w:color w:val="000000" w:themeColor="text1"/>
          <w:spacing w:val="-4"/>
          <w:sz w:val="18"/>
          <w:szCs w:val="18"/>
        </w:rPr>
      </w:pPr>
      <w:r w:rsidRPr="00DC3EEF">
        <w:rPr>
          <w:rFonts w:ascii="Arial" w:hAnsi="Arial" w:cs="Arial"/>
          <w:color w:val="000000" w:themeColor="text1"/>
          <w:spacing w:val="-4"/>
          <w:sz w:val="18"/>
          <w:szCs w:val="18"/>
        </w:rPr>
        <w:t xml:space="preserve">As at </w:t>
      </w:r>
      <w:r w:rsidRPr="00DC3EEF">
        <w:rPr>
          <w:rFonts w:ascii="Arial" w:hAnsi="Arial" w:cs="Arial"/>
          <w:color w:val="000000" w:themeColor="text1"/>
          <w:spacing w:val="-2"/>
          <w:sz w:val="18"/>
          <w:szCs w:val="18"/>
          <w:lang w:val="en-GB"/>
        </w:rPr>
        <w:t>30 June 2026 and 31 December 2025</w:t>
      </w:r>
      <w:r w:rsidRPr="00DC3EEF">
        <w:rPr>
          <w:rFonts w:ascii="Arial" w:hAnsi="Arial" w:cs="Arial"/>
          <w:color w:val="000000" w:themeColor="text1"/>
          <w:spacing w:val="-4"/>
          <w:sz w:val="18"/>
          <w:szCs w:val="18"/>
        </w:rPr>
        <w:t xml:space="preserve">, the Bank has investments in subsidiaries </w:t>
      </w:r>
      <w:r w:rsidRPr="00DC3EEF">
        <w:rPr>
          <w:rFonts w:ascii="Arial" w:hAnsi="Arial" w:cs="Arial"/>
          <w:color w:val="000000" w:themeColor="text1"/>
          <w:spacing w:val="-2"/>
          <w:sz w:val="18"/>
          <w:szCs w:val="18"/>
        </w:rPr>
        <w:t>as follows:</w:t>
      </w:r>
    </w:p>
    <w:p w14:paraId="670826CD" w14:textId="77777777" w:rsidR="0090524E" w:rsidRPr="00DC3EEF" w:rsidRDefault="0090524E" w:rsidP="0073543A">
      <w:pPr>
        <w:ind w:right="40"/>
        <w:jc w:val="both"/>
        <w:rPr>
          <w:rFonts w:ascii="Arial" w:hAnsi="Arial" w:cs="Arial"/>
          <w:spacing w:val="-2"/>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90524E" w:rsidRPr="00DC3EEF" w14:paraId="32E867CF" w14:textId="77777777" w:rsidTr="00BF198A">
        <w:trPr>
          <w:trHeight w:val="70"/>
        </w:trPr>
        <w:tc>
          <w:tcPr>
            <w:tcW w:w="4493" w:type="dxa"/>
            <w:vAlign w:val="bottom"/>
          </w:tcPr>
          <w:p w14:paraId="7EC5C2CB" w14:textId="77777777" w:rsidR="0090524E" w:rsidRPr="00DC3EEF" w:rsidRDefault="0090524E" w:rsidP="00BF198A">
            <w:pPr>
              <w:pStyle w:val="a"/>
              <w:ind w:left="-92" w:right="-72"/>
              <w:rPr>
                <w:rFonts w:ascii="Arial" w:hAnsi="Arial" w:cs="Arial"/>
                <w:sz w:val="18"/>
                <w:szCs w:val="18"/>
                <w:lang w:val="en-GB"/>
              </w:rPr>
            </w:pPr>
          </w:p>
        </w:tc>
        <w:tc>
          <w:tcPr>
            <w:tcW w:w="2340" w:type="dxa"/>
            <w:vAlign w:val="bottom"/>
          </w:tcPr>
          <w:p w14:paraId="03CEEA99" w14:textId="77777777" w:rsidR="0090524E" w:rsidRPr="00DC3EEF" w:rsidRDefault="0090524E" w:rsidP="00BF198A">
            <w:pPr>
              <w:pStyle w:val="a"/>
              <w:ind w:right="-72"/>
              <w:jc w:val="center"/>
              <w:rPr>
                <w:rFonts w:ascii="Arial" w:hAnsi="Arial" w:cs="Arial"/>
                <w:b/>
                <w:bCs/>
                <w:sz w:val="18"/>
                <w:szCs w:val="18"/>
                <w:cs/>
              </w:rPr>
            </w:pPr>
          </w:p>
        </w:tc>
        <w:tc>
          <w:tcPr>
            <w:tcW w:w="2160" w:type="dxa"/>
            <w:vAlign w:val="bottom"/>
          </w:tcPr>
          <w:p w14:paraId="340AA502" w14:textId="77777777" w:rsidR="0090524E" w:rsidRPr="00DC3EEF" w:rsidRDefault="0090524E" w:rsidP="00BF198A">
            <w:pPr>
              <w:pStyle w:val="a"/>
              <w:ind w:right="-72"/>
              <w:jc w:val="right"/>
              <w:rPr>
                <w:rFonts w:ascii="Arial" w:hAnsi="Arial" w:cs="Arial"/>
                <w:b/>
                <w:bCs/>
                <w:sz w:val="18"/>
                <w:szCs w:val="18"/>
                <w:lang w:val="en-GB"/>
              </w:rPr>
            </w:pPr>
          </w:p>
        </w:tc>
        <w:tc>
          <w:tcPr>
            <w:tcW w:w="6390" w:type="dxa"/>
            <w:gridSpan w:val="5"/>
            <w:tcBorders>
              <w:bottom w:val="single" w:sz="4" w:space="0" w:color="auto"/>
            </w:tcBorders>
            <w:vAlign w:val="bottom"/>
          </w:tcPr>
          <w:p w14:paraId="176904C3" w14:textId="77777777" w:rsidR="0090524E" w:rsidRPr="00DC3EEF" w:rsidRDefault="0090524E" w:rsidP="00BF198A">
            <w:pPr>
              <w:pStyle w:val="a"/>
              <w:ind w:right="-72"/>
              <w:jc w:val="center"/>
              <w:rPr>
                <w:rFonts w:ascii="Arial" w:hAnsi="Arial" w:cs="Arial"/>
                <w:b/>
                <w:bCs/>
                <w:sz w:val="18"/>
                <w:szCs w:val="18"/>
                <w:lang w:val="en-GB"/>
              </w:rPr>
            </w:pPr>
            <w:r w:rsidRPr="00DC3EEF">
              <w:rPr>
                <w:rFonts w:ascii="Arial" w:hAnsi="Arial" w:cs="Arial"/>
                <w:b/>
                <w:bCs/>
                <w:sz w:val="18"/>
                <w:szCs w:val="18"/>
                <w:lang w:val="en-US"/>
              </w:rPr>
              <w:t>Separate</w:t>
            </w:r>
          </w:p>
        </w:tc>
      </w:tr>
      <w:tr w:rsidR="0090524E" w:rsidRPr="00DC3EEF" w14:paraId="7538BEA2" w14:textId="77777777" w:rsidTr="00BF198A">
        <w:trPr>
          <w:trHeight w:val="70"/>
        </w:trPr>
        <w:tc>
          <w:tcPr>
            <w:tcW w:w="4493" w:type="dxa"/>
            <w:vAlign w:val="bottom"/>
          </w:tcPr>
          <w:p w14:paraId="18E3482B" w14:textId="77777777" w:rsidR="0090524E" w:rsidRPr="00DC3EEF" w:rsidRDefault="0090524E" w:rsidP="00BF198A">
            <w:pPr>
              <w:pStyle w:val="a"/>
              <w:ind w:left="-92" w:right="-72"/>
              <w:rPr>
                <w:rFonts w:ascii="Arial" w:hAnsi="Arial" w:cs="Arial"/>
                <w:sz w:val="18"/>
                <w:szCs w:val="18"/>
              </w:rPr>
            </w:pPr>
          </w:p>
        </w:tc>
        <w:tc>
          <w:tcPr>
            <w:tcW w:w="2340" w:type="dxa"/>
            <w:vAlign w:val="bottom"/>
          </w:tcPr>
          <w:p w14:paraId="62545689" w14:textId="77777777" w:rsidR="0090524E" w:rsidRPr="00DC3EEF" w:rsidRDefault="0090524E" w:rsidP="00BF198A">
            <w:pPr>
              <w:pStyle w:val="a"/>
              <w:ind w:right="-72"/>
              <w:jc w:val="center"/>
              <w:rPr>
                <w:rFonts w:ascii="Arial" w:hAnsi="Arial" w:cs="Arial"/>
                <w:b/>
                <w:bCs/>
                <w:sz w:val="18"/>
                <w:szCs w:val="18"/>
                <w:cs/>
              </w:rPr>
            </w:pPr>
          </w:p>
        </w:tc>
        <w:tc>
          <w:tcPr>
            <w:tcW w:w="2160" w:type="dxa"/>
            <w:vAlign w:val="bottom"/>
          </w:tcPr>
          <w:p w14:paraId="5888B975" w14:textId="77777777" w:rsidR="0090524E" w:rsidRPr="00DC3EEF" w:rsidRDefault="0090524E" w:rsidP="00BF198A">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103FA8BB" w14:textId="57841461" w:rsidR="0090524E" w:rsidRPr="00DC3EEF" w:rsidRDefault="0090524E" w:rsidP="00BF198A">
            <w:pPr>
              <w:pStyle w:val="a"/>
              <w:ind w:right="-72"/>
              <w:jc w:val="center"/>
              <w:rPr>
                <w:rFonts w:ascii="Arial" w:hAnsi="Arial" w:cs="Arial"/>
                <w:b/>
                <w:bCs/>
                <w:sz w:val="18"/>
                <w:szCs w:val="18"/>
                <w:lang w:val="en-US"/>
              </w:rPr>
            </w:pPr>
            <w:r w:rsidRPr="00DC3EEF">
              <w:rPr>
                <w:rFonts w:ascii="Arial" w:hAnsi="Arial" w:cs="Arial"/>
                <w:b/>
                <w:bCs/>
                <w:sz w:val="18"/>
                <w:szCs w:val="18"/>
                <w:lang w:val="en-GB"/>
              </w:rPr>
              <w:t>30 June 2026</w:t>
            </w:r>
          </w:p>
        </w:tc>
      </w:tr>
      <w:tr w:rsidR="0090524E" w:rsidRPr="00DC3EEF" w14:paraId="6FE9B6C5" w14:textId="77777777" w:rsidTr="00BF198A">
        <w:trPr>
          <w:trHeight w:val="70"/>
        </w:trPr>
        <w:tc>
          <w:tcPr>
            <w:tcW w:w="4493" w:type="dxa"/>
            <w:vAlign w:val="bottom"/>
          </w:tcPr>
          <w:p w14:paraId="1CF64F9B" w14:textId="77777777" w:rsidR="0090524E" w:rsidRPr="00DC3EEF" w:rsidRDefault="0090524E" w:rsidP="00BF198A">
            <w:pPr>
              <w:pStyle w:val="a"/>
              <w:ind w:left="-92" w:right="-72"/>
              <w:rPr>
                <w:rFonts w:ascii="Arial" w:hAnsi="Arial" w:cs="Arial"/>
                <w:sz w:val="18"/>
                <w:szCs w:val="18"/>
              </w:rPr>
            </w:pPr>
          </w:p>
        </w:tc>
        <w:tc>
          <w:tcPr>
            <w:tcW w:w="2340" w:type="dxa"/>
            <w:vAlign w:val="bottom"/>
          </w:tcPr>
          <w:p w14:paraId="30589F70" w14:textId="77777777" w:rsidR="0090524E" w:rsidRPr="00DC3EEF" w:rsidRDefault="0090524E" w:rsidP="00BF198A">
            <w:pPr>
              <w:pStyle w:val="a"/>
              <w:ind w:right="-72"/>
              <w:jc w:val="center"/>
              <w:rPr>
                <w:rFonts w:ascii="Arial" w:hAnsi="Arial" w:cs="Arial"/>
                <w:b/>
                <w:bCs/>
                <w:sz w:val="18"/>
                <w:szCs w:val="18"/>
                <w:cs/>
              </w:rPr>
            </w:pPr>
          </w:p>
        </w:tc>
        <w:tc>
          <w:tcPr>
            <w:tcW w:w="2160" w:type="dxa"/>
            <w:vAlign w:val="bottom"/>
          </w:tcPr>
          <w:p w14:paraId="52E95305" w14:textId="77777777" w:rsidR="0090524E" w:rsidRPr="00DC3EEF" w:rsidRDefault="0090524E" w:rsidP="00BF198A">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5C22BDA8" w14:textId="77777777" w:rsidR="0090524E" w:rsidRPr="00DC3EEF" w:rsidRDefault="0090524E" w:rsidP="00BF198A">
            <w:pPr>
              <w:pStyle w:val="a"/>
              <w:ind w:right="-72"/>
              <w:jc w:val="center"/>
              <w:rPr>
                <w:rFonts w:ascii="Arial" w:hAnsi="Arial" w:cs="Arial"/>
                <w:b/>
                <w:bCs/>
                <w:sz w:val="18"/>
                <w:szCs w:val="18"/>
                <w:cs/>
              </w:rPr>
            </w:pPr>
            <w:r w:rsidRPr="00DC3EEF">
              <w:rPr>
                <w:rFonts w:ascii="Arial" w:hAnsi="Arial" w:cs="Arial"/>
                <w:b/>
                <w:bCs/>
                <w:sz w:val="18"/>
                <w:szCs w:val="18"/>
                <w:lang w:val="en-GB"/>
              </w:rPr>
              <w:t>Cost method</w:t>
            </w:r>
          </w:p>
        </w:tc>
        <w:tc>
          <w:tcPr>
            <w:tcW w:w="1051" w:type="dxa"/>
            <w:tcBorders>
              <w:top w:val="single" w:sz="4" w:space="0" w:color="auto"/>
            </w:tcBorders>
            <w:vAlign w:val="bottom"/>
          </w:tcPr>
          <w:p w14:paraId="3BD2C3E0" w14:textId="77777777" w:rsidR="0090524E" w:rsidRPr="00DC3EEF" w:rsidRDefault="0090524E" w:rsidP="00BF198A">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1FB14D28" w14:textId="77777777" w:rsidR="0090524E" w:rsidRPr="00DC3EEF" w:rsidRDefault="0090524E" w:rsidP="00BF198A">
            <w:pPr>
              <w:pStyle w:val="a"/>
              <w:ind w:right="-72"/>
              <w:jc w:val="right"/>
              <w:rPr>
                <w:rFonts w:ascii="Arial" w:hAnsi="Arial" w:cs="Arial"/>
                <w:b/>
                <w:bCs/>
                <w:sz w:val="18"/>
                <w:szCs w:val="18"/>
              </w:rPr>
            </w:pPr>
          </w:p>
        </w:tc>
      </w:tr>
      <w:tr w:rsidR="0090524E" w:rsidRPr="00DC3EEF" w14:paraId="29AD1B47" w14:textId="77777777" w:rsidTr="00BF198A">
        <w:trPr>
          <w:trHeight w:val="70"/>
        </w:trPr>
        <w:tc>
          <w:tcPr>
            <w:tcW w:w="4493" w:type="dxa"/>
            <w:vAlign w:val="bottom"/>
          </w:tcPr>
          <w:p w14:paraId="74158917" w14:textId="77777777" w:rsidR="0090524E" w:rsidRPr="00DC3EEF" w:rsidRDefault="0090524E" w:rsidP="00BF198A">
            <w:pPr>
              <w:pStyle w:val="a"/>
              <w:ind w:left="-92" w:right="-72"/>
              <w:rPr>
                <w:rFonts w:ascii="Arial" w:hAnsi="Arial" w:cs="Arial"/>
                <w:sz w:val="18"/>
                <w:szCs w:val="18"/>
              </w:rPr>
            </w:pPr>
          </w:p>
        </w:tc>
        <w:tc>
          <w:tcPr>
            <w:tcW w:w="2340" w:type="dxa"/>
            <w:vAlign w:val="bottom"/>
          </w:tcPr>
          <w:p w14:paraId="79393C5A" w14:textId="77777777" w:rsidR="0090524E" w:rsidRPr="00DC3EEF" w:rsidRDefault="0090524E" w:rsidP="00BF198A">
            <w:pPr>
              <w:pStyle w:val="a"/>
              <w:ind w:right="-72"/>
              <w:jc w:val="center"/>
              <w:rPr>
                <w:rFonts w:ascii="Arial" w:hAnsi="Arial" w:cs="Arial"/>
                <w:b/>
                <w:bCs/>
                <w:sz w:val="18"/>
                <w:szCs w:val="18"/>
                <w:cs/>
              </w:rPr>
            </w:pPr>
          </w:p>
        </w:tc>
        <w:tc>
          <w:tcPr>
            <w:tcW w:w="2160" w:type="dxa"/>
            <w:vAlign w:val="bottom"/>
          </w:tcPr>
          <w:p w14:paraId="23CD326C" w14:textId="77777777" w:rsidR="0090524E" w:rsidRPr="00DC3EEF" w:rsidRDefault="0090524E" w:rsidP="00BF198A">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1214181A" w14:textId="77777777" w:rsidR="0090524E" w:rsidRPr="00DC3EEF" w:rsidRDefault="0090524E" w:rsidP="00BF198A">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27ED6022" w14:textId="77777777" w:rsidR="0090524E" w:rsidRPr="00DC3EEF" w:rsidRDefault="0090524E" w:rsidP="00BF198A">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88DC527" w14:textId="77777777" w:rsidR="0090524E" w:rsidRPr="00DC3EEF" w:rsidRDefault="0090524E" w:rsidP="00BF198A">
            <w:pPr>
              <w:pStyle w:val="a"/>
              <w:ind w:right="-72"/>
              <w:jc w:val="right"/>
              <w:rPr>
                <w:rFonts w:ascii="Arial" w:hAnsi="Arial" w:cs="Arial"/>
                <w:b/>
                <w:bCs/>
                <w:sz w:val="18"/>
                <w:szCs w:val="18"/>
                <w:lang w:val="en-US"/>
              </w:rPr>
            </w:pPr>
          </w:p>
        </w:tc>
        <w:tc>
          <w:tcPr>
            <w:tcW w:w="1051" w:type="dxa"/>
            <w:vAlign w:val="bottom"/>
          </w:tcPr>
          <w:p w14:paraId="51D149F9" w14:textId="77777777" w:rsidR="0090524E" w:rsidRPr="00DC3EEF" w:rsidRDefault="0090524E" w:rsidP="00BF198A">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650FC95F" w14:textId="77777777" w:rsidR="0090524E" w:rsidRPr="00DC3EEF" w:rsidRDefault="0090524E" w:rsidP="00BF198A">
            <w:pPr>
              <w:pStyle w:val="a"/>
              <w:ind w:right="-72"/>
              <w:jc w:val="right"/>
              <w:rPr>
                <w:rFonts w:ascii="Arial" w:hAnsi="Arial" w:cs="Arial"/>
                <w:b/>
                <w:bCs/>
                <w:sz w:val="18"/>
                <w:szCs w:val="18"/>
              </w:rPr>
            </w:pPr>
            <w:r w:rsidRPr="00DC3EEF">
              <w:rPr>
                <w:rFonts w:ascii="Arial" w:hAnsi="Arial" w:cs="Arial"/>
                <w:b/>
                <w:bCs/>
                <w:sz w:val="18"/>
                <w:szCs w:val="18"/>
                <w:lang w:val="en-US"/>
              </w:rPr>
              <w:t>Dividend</w:t>
            </w:r>
            <w:r w:rsidRPr="00DC3EEF">
              <w:rPr>
                <w:rFonts w:ascii="Arial" w:hAnsi="Arial" w:cs="Arial"/>
                <w:b/>
                <w:bCs/>
                <w:sz w:val="18"/>
                <w:szCs w:val="18"/>
                <w:lang w:val="en-GB"/>
              </w:rPr>
              <w:t xml:space="preserve"> </w:t>
            </w:r>
          </w:p>
        </w:tc>
      </w:tr>
      <w:tr w:rsidR="0090524E" w:rsidRPr="00DC3EEF" w14:paraId="6664534B" w14:textId="77777777" w:rsidTr="00BF198A">
        <w:trPr>
          <w:trHeight w:val="70"/>
        </w:trPr>
        <w:tc>
          <w:tcPr>
            <w:tcW w:w="4493" w:type="dxa"/>
            <w:vAlign w:val="bottom"/>
          </w:tcPr>
          <w:p w14:paraId="70FC3D7E" w14:textId="77777777" w:rsidR="0090524E" w:rsidRPr="00DC3EEF" w:rsidRDefault="0090524E" w:rsidP="00BF198A">
            <w:pPr>
              <w:pStyle w:val="a"/>
              <w:ind w:left="-92" w:right="-72"/>
              <w:rPr>
                <w:rFonts w:ascii="Arial" w:hAnsi="Arial" w:cs="Arial"/>
                <w:sz w:val="18"/>
                <w:szCs w:val="18"/>
              </w:rPr>
            </w:pPr>
          </w:p>
        </w:tc>
        <w:tc>
          <w:tcPr>
            <w:tcW w:w="2340" w:type="dxa"/>
            <w:vAlign w:val="bottom"/>
          </w:tcPr>
          <w:p w14:paraId="17D00EA6" w14:textId="77777777" w:rsidR="0090524E" w:rsidRPr="00DC3EEF" w:rsidRDefault="0090524E" w:rsidP="00BF198A">
            <w:pPr>
              <w:pStyle w:val="a"/>
              <w:ind w:right="-72"/>
              <w:jc w:val="center"/>
              <w:rPr>
                <w:rFonts w:ascii="Arial" w:hAnsi="Arial" w:cs="Arial"/>
                <w:b/>
                <w:bCs/>
                <w:sz w:val="18"/>
                <w:szCs w:val="18"/>
                <w:cs/>
              </w:rPr>
            </w:pPr>
          </w:p>
        </w:tc>
        <w:tc>
          <w:tcPr>
            <w:tcW w:w="2160" w:type="dxa"/>
            <w:vAlign w:val="bottom"/>
          </w:tcPr>
          <w:p w14:paraId="23CEC428" w14:textId="77777777" w:rsidR="0090524E" w:rsidRPr="00DC3EEF" w:rsidRDefault="0090524E" w:rsidP="00BF198A">
            <w:pPr>
              <w:pStyle w:val="a"/>
              <w:ind w:right="-72"/>
              <w:jc w:val="right"/>
              <w:rPr>
                <w:rFonts w:ascii="Arial" w:hAnsi="Arial" w:cs="Arial"/>
                <w:b/>
                <w:bCs/>
                <w:sz w:val="18"/>
                <w:szCs w:val="18"/>
                <w:lang w:val="en-US"/>
              </w:rPr>
            </w:pPr>
          </w:p>
        </w:tc>
        <w:tc>
          <w:tcPr>
            <w:tcW w:w="1260" w:type="dxa"/>
            <w:vAlign w:val="bottom"/>
          </w:tcPr>
          <w:p w14:paraId="4E4801CE" w14:textId="77777777" w:rsidR="0090524E" w:rsidRPr="00DC3EEF" w:rsidRDefault="0090524E" w:rsidP="00BF198A">
            <w:pPr>
              <w:pStyle w:val="a"/>
              <w:ind w:right="-72"/>
              <w:jc w:val="right"/>
              <w:rPr>
                <w:rFonts w:ascii="Arial" w:hAnsi="Arial" w:cs="Arial"/>
                <w:b/>
                <w:bCs/>
                <w:sz w:val="18"/>
                <w:szCs w:val="18"/>
                <w:cs/>
              </w:rPr>
            </w:pPr>
            <w:r w:rsidRPr="00DC3EEF">
              <w:rPr>
                <w:rFonts w:ascii="Arial" w:hAnsi="Arial" w:cs="Arial"/>
                <w:b/>
                <w:bCs/>
                <w:sz w:val="18"/>
                <w:szCs w:val="18"/>
                <w:lang w:val="en-US"/>
              </w:rPr>
              <w:t>Cost</w:t>
            </w:r>
          </w:p>
        </w:tc>
        <w:tc>
          <w:tcPr>
            <w:tcW w:w="1300" w:type="dxa"/>
            <w:vAlign w:val="bottom"/>
          </w:tcPr>
          <w:p w14:paraId="3B7A1C6B" w14:textId="77777777" w:rsidR="0090524E" w:rsidRPr="00DC3EEF" w:rsidRDefault="0090524E" w:rsidP="00BF198A">
            <w:pPr>
              <w:pStyle w:val="a"/>
              <w:ind w:right="-72"/>
              <w:jc w:val="right"/>
              <w:rPr>
                <w:rFonts w:ascii="Arial" w:hAnsi="Arial" w:cs="Arial"/>
                <w:b/>
                <w:bCs/>
                <w:sz w:val="18"/>
                <w:szCs w:val="18"/>
                <w:cs/>
              </w:rPr>
            </w:pPr>
            <w:r w:rsidRPr="00DC3EEF">
              <w:rPr>
                <w:rFonts w:ascii="Arial" w:hAnsi="Arial" w:cs="Arial"/>
                <w:b/>
                <w:bCs/>
                <w:sz w:val="18"/>
                <w:szCs w:val="18"/>
                <w:lang w:val="en-US"/>
              </w:rPr>
              <w:t>Impairment</w:t>
            </w:r>
          </w:p>
        </w:tc>
        <w:tc>
          <w:tcPr>
            <w:tcW w:w="1339" w:type="dxa"/>
            <w:vAlign w:val="bottom"/>
          </w:tcPr>
          <w:p w14:paraId="56A113E1" w14:textId="77777777" w:rsidR="0090524E" w:rsidRPr="00DC3EEF" w:rsidRDefault="0090524E" w:rsidP="00BF198A">
            <w:pPr>
              <w:pStyle w:val="a"/>
              <w:ind w:right="-72"/>
              <w:jc w:val="right"/>
              <w:rPr>
                <w:rFonts w:ascii="Arial" w:hAnsi="Arial" w:cs="Arial"/>
                <w:b/>
                <w:bCs/>
                <w:sz w:val="18"/>
                <w:szCs w:val="18"/>
                <w:lang w:val="en-US"/>
              </w:rPr>
            </w:pPr>
            <w:r w:rsidRPr="00DC3EEF">
              <w:rPr>
                <w:rFonts w:ascii="Arial" w:hAnsi="Arial" w:cs="Arial"/>
                <w:b/>
                <w:bCs/>
                <w:sz w:val="18"/>
                <w:szCs w:val="18"/>
                <w:lang w:val="en-US"/>
              </w:rPr>
              <w:t>Net balance</w:t>
            </w:r>
          </w:p>
        </w:tc>
        <w:tc>
          <w:tcPr>
            <w:tcW w:w="1051" w:type="dxa"/>
            <w:vAlign w:val="bottom"/>
          </w:tcPr>
          <w:p w14:paraId="7C8484DD" w14:textId="77777777" w:rsidR="0090524E" w:rsidRPr="00DC3EEF" w:rsidRDefault="0090524E" w:rsidP="00BF198A">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02EA023B" w14:textId="77777777" w:rsidR="0090524E" w:rsidRPr="00DC3EEF" w:rsidRDefault="0090524E" w:rsidP="00BF198A">
            <w:pPr>
              <w:pStyle w:val="a"/>
              <w:ind w:right="-72"/>
              <w:jc w:val="right"/>
              <w:rPr>
                <w:rFonts w:ascii="Arial" w:hAnsi="Arial" w:cs="Arial"/>
                <w:b/>
                <w:bCs/>
                <w:sz w:val="18"/>
                <w:szCs w:val="18"/>
                <w:cs/>
                <w:lang w:val="en-US"/>
              </w:rPr>
            </w:pPr>
            <w:r w:rsidRPr="00DC3EEF">
              <w:rPr>
                <w:rFonts w:ascii="Arial" w:hAnsi="Arial" w:cs="Arial"/>
                <w:b/>
                <w:bCs/>
                <w:sz w:val="18"/>
                <w:szCs w:val="18"/>
                <w:lang w:val="en-GB"/>
              </w:rPr>
              <w:t>received</w:t>
            </w:r>
            <w:r w:rsidRPr="00DC3EEF">
              <w:rPr>
                <w:rFonts w:ascii="Arial" w:hAnsi="Arial" w:cs="Arial"/>
                <w:b/>
                <w:bCs/>
                <w:sz w:val="18"/>
                <w:szCs w:val="18"/>
                <w:cs/>
                <w:lang w:val="en-US"/>
              </w:rPr>
              <w:t xml:space="preserve"> </w:t>
            </w:r>
          </w:p>
        </w:tc>
      </w:tr>
      <w:tr w:rsidR="0090524E" w:rsidRPr="00DC3EEF" w14:paraId="6CCD5005" w14:textId="77777777" w:rsidTr="00BF198A">
        <w:trPr>
          <w:trHeight w:val="70"/>
        </w:trPr>
        <w:tc>
          <w:tcPr>
            <w:tcW w:w="4493" w:type="dxa"/>
            <w:vAlign w:val="bottom"/>
          </w:tcPr>
          <w:p w14:paraId="31DC577D" w14:textId="77777777" w:rsidR="0090524E" w:rsidRPr="00DC3EEF" w:rsidRDefault="0090524E" w:rsidP="00BF198A">
            <w:pPr>
              <w:pStyle w:val="a"/>
              <w:ind w:left="-92" w:right="-72"/>
              <w:rPr>
                <w:rFonts w:ascii="Arial" w:hAnsi="Arial" w:cs="Arial"/>
                <w:sz w:val="18"/>
                <w:szCs w:val="18"/>
              </w:rPr>
            </w:pPr>
          </w:p>
        </w:tc>
        <w:tc>
          <w:tcPr>
            <w:tcW w:w="2340" w:type="dxa"/>
            <w:vAlign w:val="bottom"/>
          </w:tcPr>
          <w:p w14:paraId="6D152ED3" w14:textId="77777777" w:rsidR="0090524E" w:rsidRPr="00DC3EEF" w:rsidRDefault="0090524E" w:rsidP="00BF198A">
            <w:pPr>
              <w:pStyle w:val="a"/>
              <w:ind w:right="-72"/>
              <w:jc w:val="center"/>
              <w:rPr>
                <w:rFonts w:ascii="Arial" w:hAnsi="Arial" w:cs="Arial"/>
                <w:b/>
                <w:bCs/>
                <w:sz w:val="18"/>
                <w:szCs w:val="18"/>
                <w:cs/>
              </w:rPr>
            </w:pPr>
          </w:p>
        </w:tc>
        <w:tc>
          <w:tcPr>
            <w:tcW w:w="2160" w:type="dxa"/>
            <w:vAlign w:val="bottom"/>
          </w:tcPr>
          <w:p w14:paraId="60B23B61" w14:textId="77777777" w:rsidR="0090524E" w:rsidRPr="00DC3EEF" w:rsidRDefault="0090524E" w:rsidP="00BF198A">
            <w:pPr>
              <w:pStyle w:val="a"/>
              <w:ind w:right="-72"/>
              <w:jc w:val="center"/>
              <w:rPr>
                <w:rFonts w:ascii="Arial" w:hAnsi="Arial" w:cs="Arial"/>
                <w:b/>
                <w:bCs/>
                <w:sz w:val="18"/>
                <w:szCs w:val="18"/>
                <w:lang w:val="en-US"/>
              </w:rPr>
            </w:pPr>
            <w:r w:rsidRPr="00DC3EEF">
              <w:rPr>
                <w:rFonts w:ascii="Arial" w:hAnsi="Arial" w:cs="Arial"/>
                <w:b/>
                <w:bCs/>
                <w:sz w:val="18"/>
                <w:szCs w:val="18"/>
                <w:lang w:val="en-US"/>
              </w:rPr>
              <w:t>Securities</w:t>
            </w:r>
          </w:p>
        </w:tc>
        <w:tc>
          <w:tcPr>
            <w:tcW w:w="1260" w:type="dxa"/>
            <w:vAlign w:val="bottom"/>
          </w:tcPr>
          <w:p w14:paraId="309CD347" w14:textId="77777777" w:rsidR="0090524E" w:rsidRPr="00DC3EEF" w:rsidRDefault="0090524E" w:rsidP="00BF198A">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c>
          <w:tcPr>
            <w:tcW w:w="1300" w:type="dxa"/>
            <w:vAlign w:val="bottom"/>
          </w:tcPr>
          <w:p w14:paraId="0B6218DF" w14:textId="77777777" w:rsidR="0090524E" w:rsidRPr="00DC3EEF" w:rsidRDefault="0090524E" w:rsidP="00BF198A">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c>
          <w:tcPr>
            <w:tcW w:w="1339" w:type="dxa"/>
            <w:vAlign w:val="bottom"/>
          </w:tcPr>
          <w:p w14:paraId="4D60E0D4" w14:textId="77777777" w:rsidR="0090524E" w:rsidRPr="00DC3EEF" w:rsidRDefault="0090524E" w:rsidP="00BF198A">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c>
          <w:tcPr>
            <w:tcW w:w="1051" w:type="dxa"/>
            <w:vAlign w:val="bottom"/>
          </w:tcPr>
          <w:p w14:paraId="189DF93D" w14:textId="77777777" w:rsidR="0090524E" w:rsidRPr="00DC3EEF" w:rsidRDefault="0090524E" w:rsidP="00BF198A">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DC3EEF">
              <w:rPr>
                <w:rFonts w:ascii="Arial" w:hAnsi="Arial" w:cs="Arial"/>
                <w:b/>
                <w:bCs/>
                <w:sz w:val="18"/>
                <w:szCs w:val="18"/>
                <w:lang w:val="en-US"/>
              </w:rPr>
              <w:t>Holding</w:t>
            </w:r>
          </w:p>
        </w:tc>
        <w:tc>
          <w:tcPr>
            <w:tcW w:w="1440" w:type="dxa"/>
            <w:vAlign w:val="bottom"/>
          </w:tcPr>
          <w:p w14:paraId="7F6F52ED" w14:textId="77777777" w:rsidR="0090524E" w:rsidRPr="00DC3EEF" w:rsidRDefault="0090524E" w:rsidP="00BF198A">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r>
      <w:tr w:rsidR="0090524E" w:rsidRPr="00DC3EEF" w14:paraId="25731FBB" w14:textId="77777777" w:rsidTr="00BF198A">
        <w:trPr>
          <w:trHeight w:val="70"/>
        </w:trPr>
        <w:tc>
          <w:tcPr>
            <w:tcW w:w="4493" w:type="dxa"/>
            <w:vAlign w:val="bottom"/>
          </w:tcPr>
          <w:p w14:paraId="1B83CED3" w14:textId="77777777" w:rsidR="0090524E" w:rsidRPr="00DC3EEF" w:rsidRDefault="0090524E" w:rsidP="00BF198A">
            <w:pPr>
              <w:pStyle w:val="a"/>
              <w:ind w:left="-92" w:right="-72"/>
              <w:rPr>
                <w:rFonts w:ascii="Arial" w:hAnsi="Arial" w:cs="Arial"/>
                <w:sz w:val="18"/>
                <w:szCs w:val="18"/>
              </w:rPr>
            </w:pPr>
          </w:p>
        </w:tc>
        <w:tc>
          <w:tcPr>
            <w:tcW w:w="2340" w:type="dxa"/>
            <w:tcBorders>
              <w:bottom w:val="single" w:sz="4" w:space="0" w:color="auto"/>
            </w:tcBorders>
            <w:vAlign w:val="bottom"/>
          </w:tcPr>
          <w:p w14:paraId="2AA223A2" w14:textId="77777777" w:rsidR="0090524E" w:rsidRPr="00DC3EEF" w:rsidRDefault="0090524E" w:rsidP="00BF198A">
            <w:pPr>
              <w:pStyle w:val="a"/>
              <w:ind w:right="-72"/>
              <w:jc w:val="center"/>
              <w:rPr>
                <w:rFonts w:ascii="Arial" w:hAnsi="Arial" w:cs="Arial"/>
                <w:b/>
                <w:bCs/>
                <w:sz w:val="18"/>
                <w:szCs w:val="18"/>
                <w:cs/>
              </w:rPr>
            </w:pPr>
            <w:r w:rsidRPr="00DC3EEF">
              <w:rPr>
                <w:rFonts w:ascii="Arial" w:hAnsi="Arial" w:cs="Arial"/>
                <w:b/>
                <w:bCs/>
                <w:sz w:val="18"/>
                <w:szCs w:val="18"/>
                <w:lang w:val="en-US"/>
              </w:rPr>
              <w:t>Business type</w:t>
            </w:r>
          </w:p>
        </w:tc>
        <w:tc>
          <w:tcPr>
            <w:tcW w:w="2160" w:type="dxa"/>
            <w:tcBorders>
              <w:bottom w:val="single" w:sz="4" w:space="0" w:color="auto"/>
            </w:tcBorders>
            <w:vAlign w:val="bottom"/>
          </w:tcPr>
          <w:p w14:paraId="293DD36C" w14:textId="77777777" w:rsidR="0090524E" w:rsidRPr="00DC3EEF" w:rsidRDefault="0090524E" w:rsidP="00BF198A">
            <w:pPr>
              <w:pStyle w:val="a"/>
              <w:ind w:right="-72"/>
              <w:jc w:val="center"/>
              <w:rPr>
                <w:rFonts w:ascii="Arial" w:hAnsi="Arial" w:cs="Arial"/>
                <w:b/>
                <w:bCs/>
                <w:sz w:val="18"/>
                <w:szCs w:val="18"/>
              </w:rPr>
            </w:pPr>
            <w:r w:rsidRPr="00DC3EEF">
              <w:rPr>
                <w:rFonts w:ascii="Arial" w:hAnsi="Arial" w:cs="Arial"/>
                <w:b/>
                <w:bCs/>
                <w:sz w:val="18"/>
                <w:szCs w:val="18"/>
                <w:lang w:val="en-US"/>
              </w:rPr>
              <w:t>investment type</w:t>
            </w:r>
          </w:p>
        </w:tc>
        <w:tc>
          <w:tcPr>
            <w:tcW w:w="1260" w:type="dxa"/>
            <w:tcBorders>
              <w:bottom w:val="single" w:sz="4" w:space="0" w:color="auto"/>
            </w:tcBorders>
            <w:vAlign w:val="bottom"/>
          </w:tcPr>
          <w:p w14:paraId="43E49A58" w14:textId="77777777" w:rsidR="0090524E" w:rsidRPr="00DC3EEF" w:rsidRDefault="0090524E" w:rsidP="00BF198A">
            <w:pPr>
              <w:pStyle w:val="a"/>
              <w:ind w:right="-72"/>
              <w:jc w:val="right"/>
              <w:rPr>
                <w:rFonts w:ascii="Arial" w:hAnsi="Arial" w:cs="Arial"/>
                <w:b/>
                <w:bCs/>
                <w:sz w:val="18"/>
                <w:szCs w:val="18"/>
                <w:cs/>
              </w:rPr>
            </w:pPr>
            <w:r w:rsidRPr="00DC3EEF">
              <w:rPr>
                <w:rFonts w:ascii="Arial" w:hAnsi="Arial" w:cs="Arial"/>
                <w:b/>
                <w:bCs/>
                <w:sz w:val="18"/>
                <w:szCs w:val="18"/>
                <w:cs/>
              </w:rPr>
              <w:t>Baht</w:t>
            </w:r>
          </w:p>
        </w:tc>
        <w:tc>
          <w:tcPr>
            <w:tcW w:w="1300" w:type="dxa"/>
            <w:tcBorders>
              <w:bottom w:val="single" w:sz="4" w:space="0" w:color="auto"/>
            </w:tcBorders>
            <w:vAlign w:val="bottom"/>
          </w:tcPr>
          <w:p w14:paraId="34020014" w14:textId="77777777" w:rsidR="0090524E" w:rsidRPr="00DC3EEF" w:rsidRDefault="0090524E" w:rsidP="00BF198A">
            <w:pPr>
              <w:pStyle w:val="a"/>
              <w:ind w:right="-72"/>
              <w:jc w:val="right"/>
              <w:rPr>
                <w:rFonts w:ascii="Arial" w:hAnsi="Arial" w:cs="Arial"/>
                <w:b/>
                <w:bCs/>
                <w:sz w:val="18"/>
                <w:szCs w:val="18"/>
                <w:cs/>
              </w:rPr>
            </w:pPr>
            <w:r w:rsidRPr="00DC3EEF">
              <w:rPr>
                <w:rFonts w:ascii="Arial" w:hAnsi="Arial" w:cs="Arial"/>
                <w:b/>
                <w:bCs/>
                <w:sz w:val="18"/>
                <w:szCs w:val="18"/>
                <w:cs/>
              </w:rPr>
              <w:t>Baht</w:t>
            </w:r>
          </w:p>
        </w:tc>
        <w:tc>
          <w:tcPr>
            <w:tcW w:w="1339" w:type="dxa"/>
            <w:tcBorders>
              <w:bottom w:val="single" w:sz="4" w:space="0" w:color="auto"/>
            </w:tcBorders>
            <w:vAlign w:val="bottom"/>
          </w:tcPr>
          <w:p w14:paraId="4BC9DE80" w14:textId="77777777" w:rsidR="0090524E" w:rsidRPr="00DC3EEF" w:rsidRDefault="0090524E" w:rsidP="00BF198A">
            <w:pPr>
              <w:pStyle w:val="a"/>
              <w:ind w:right="-72"/>
              <w:jc w:val="right"/>
              <w:rPr>
                <w:rFonts w:ascii="Arial" w:hAnsi="Arial" w:cs="Arial"/>
                <w:b/>
                <w:bCs/>
                <w:sz w:val="18"/>
                <w:szCs w:val="18"/>
                <w:cs/>
              </w:rPr>
            </w:pPr>
            <w:r w:rsidRPr="00DC3EEF">
              <w:rPr>
                <w:rFonts w:ascii="Arial" w:hAnsi="Arial" w:cs="Arial"/>
                <w:b/>
                <w:bCs/>
                <w:sz w:val="18"/>
                <w:szCs w:val="18"/>
                <w:cs/>
              </w:rPr>
              <w:t>Baht</w:t>
            </w:r>
          </w:p>
        </w:tc>
        <w:tc>
          <w:tcPr>
            <w:tcW w:w="1051" w:type="dxa"/>
            <w:tcBorders>
              <w:bottom w:val="single" w:sz="4" w:space="0" w:color="auto"/>
            </w:tcBorders>
            <w:vAlign w:val="bottom"/>
          </w:tcPr>
          <w:p w14:paraId="1A69A92C" w14:textId="77777777" w:rsidR="0090524E" w:rsidRPr="00DC3EEF" w:rsidRDefault="0090524E" w:rsidP="00BF198A">
            <w:pPr>
              <w:pStyle w:val="a"/>
              <w:ind w:right="-72"/>
              <w:jc w:val="right"/>
              <w:rPr>
                <w:rFonts w:ascii="Arial" w:hAnsi="Arial" w:cs="Arial"/>
                <w:b/>
                <w:bCs/>
                <w:sz w:val="18"/>
                <w:szCs w:val="18"/>
              </w:rPr>
            </w:pPr>
            <w:r w:rsidRPr="00DC3EEF">
              <w:rPr>
                <w:rFonts w:ascii="Arial" w:hAnsi="Arial" w:cs="Arial"/>
                <w:b/>
                <w:bCs/>
                <w:sz w:val="18"/>
                <w:szCs w:val="18"/>
              </w:rPr>
              <w:t>%</w:t>
            </w:r>
          </w:p>
        </w:tc>
        <w:tc>
          <w:tcPr>
            <w:tcW w:w="1440" w:type="dxa"/>
            <w:tcBorders>
              <w:bottom w:val="single" w:sz="4" w:space="0" w:color="auto"/>
            </w:tcBorders>
            <w:vAlign w:val="bottom"/>
          </w:tcPr>
          <w:p w14:paraId="628BBA33" w14:textId="77777777" w:rsidR="0090524E" w:rsidRPr="00DC3EEF" w:rsidRDefault="0090524E" w:rsidP="00BF198A">
            <w:pPr>
              <w:pStyle w:val="a"/>
              <w:ind w:right="-72"/>
              <w:jc w:val="right"/>
              <w:rPr>
                <w:rFonts w:ascii="Arial" w:hAnsi="Arial" w:cs="Arial"/>
                <w:b/>
                <w:bCs/>
                <w:sz w:val="18"/>
                <w:szCs w:val="18"/>
                <w:cs/>
              </w:rPr>
            </w:pPr>
            <w:r w:rsidRPr="00DC3EEF">
              <w:rPr>
                <w:rFonts w:ascii="Arial" w:hAnsi="Arial" w:cs="Arial"/>
                <w:b/>
                <w:bCs/>
                <w:sz w:val="18"/>
                <w:szCs w:val="18"/>
                <w:cs/>
              </w:rPr>
              <w:t>Baht</w:t>
            </w:r>
          </w:p>
        </w:tc>
      </w:tr>
      <w:tr w:rsidR="0090524E" w:rsidRPr="00DC3EEF" w14:paraId="6A49AC3F" w14:textId="77777777" w:rsidTr="00BF198A">
        <w:trPr>
          <w:trHeight w:val="153"/>
        </w:trPr>
        <w:tc>
          <w:tcPr>
            <w:tcW w:w="4493" w:type="dxa"/>
          </w:tcPr>
          <w:p w14:paraId="4C94FD4F" w14:textId="77777777" w:rsidR="0090524E" w:rsidRPr="00DC3EEF" w:rsidRDefault="0090524E" w:rsidP="00BF198A">
            <w:pPr>
              <w:ind w:left="-92"/>
              <w:rPr>
                <w:rFonts w:ascii="Arial" w:hAnsi="Arial" w:cs="Arial"/>
                <w:sz w:val="18"/>
                <w:szCs w:val="18"/>
              </w:rPr>
            </w:pPr>
          </w:p>
        </w:tc>
        <w:tc>
          <w:tcPr>
            <w:tcW w:w="2340" w:type="dxa"/>
            <w:tcBorders>
              <w:top w:val="single" w:sz="4" w:space="0" w:color="auto"/>
            </w:tcBorders>
            <w:vAlign w:val="bottom"/>
          </w:tcPr>
          <w:p w14:paraId="0AC69845" w14:textId="77777777" w:rsidR="0090524E" w:rsidRPr="00DC3EEF" w:rsidRDefault="0090524E" w:rsidP="00BF198A">
            <w:pPr>
              <w:ind w:right="-29" w:firstLine="63"/>
              <w:rPr>
                <w:rFonts w:ascii="Arial" w:hAnsi="Arial" w:cs="Arial"/>
                <w:sz w:val="18"/>
                <w:szCs w:val="18"/>
              </w:rPr>
            </w:pPr>
          </w:p>
        </w:tc>
        <w:tc>
          <w:tcPr>
            <w:tcW w:w="2160" w:type="dxa"/>
            <w:tcBorders>
              <w:top w:val="single" w:sz="4" w:space="0" w:color="auto"/>
            </w:tcBorders>
            <w:vAlign w:val="bottom"/>
          </w:tcPr>
          <w:p w14:paraId="7FCC3700" w14:textId="77777777" w:rsidR="0090524E" w:rsidRPr="00DC3EEF" w:rsidRDefault="0090524E" w:rsidP="00BF198A">
            <w:pPr>
              <w:pStyle w:val="NormalIndent"/>
              <w:ind w:left="-133" w:right="-139"/>
              <w:jc w:val="center"/>
              <w:rPr>
                <w:rFonts w:ascii="Arial" w:hAnsi="Arial" w:cs="Arial"/>
                <w:sz w:val="18"/>
                <w:szCs w:val="18"/>
                <w:lang w:val="en-GB"/>
              </w:rPr>
            </w:pPr>
          </w:p>
        </w:tc>
        <w:tc>
          <w:tcPr>
            <w:tcW w:w="1260" w:type="dxa"/>
            <w:tcBorders>
              <w:top w:val="single" w:sz="4" w:space="0" w:color="auto"/>
            </w:tcBorders>
          </w:tcPr>
          <w:p w14:paraId="5866F415" w14:textId="77777777" w:rsidR="0090524E" w:rsidRPr="00DC3EEF" w:rsidRDefault="0090524E" w:rsidP="00BF198A">
            <w:pPr>
              <w:pStyle w:val="a"/>
              <w:ind w:right="-72"/>
              <w:jc w:val="right"/>
              <w:rPr>
                <w:rFonts w:ascii="Arial" w:hAnsi="Arial" w:cs="Arial"/>
                <w:sz w:val="18"/>
                <w:szCs w:val="18"/>
                <w:lang w:val="en-GB"/>
              </w:rPr>
            </w:pPr>
          </w:p>
        </w:tc>
        <w:tc>
          <w:tcPr>
            <w:tcW w:w="1300" w:type="dxa"/>
            <w:tcBorders>
              <w:top w:val="single" w:sz="4" w:space="0" w:color="auto"/>
            </w:tcBorders>
          </w:tcPr>
          <w:p w14:paraId="00AEB7DA" w14:textId="77777777" w:rsidR="0090524E" w:rsidRPr="00DC3EEF" w:rsidRDefault="0090524E" w:rsidP="00BF198A">
            <w:pPr>
              <w:pStyle w:val="a"/>
              <w:ind w:right="-72"/>
              <w:jc w:val="right"/>
              <w:rPr>
                <w:rFonts w:ascii="Arial" w:hAnsi="Arial" w:cs="Arial"/>
                <w:sz w:val="18"/>
                <w:szCs w:val="18"/>
                <w:lang w:val="en-GB"/>
              </w:rPr>
            </w:pPr>
          </w:p>
        </w:tc>
        <w:tc>
          <w:tcPr>
            <w:tcW w:w="1339" w:type="dxa"/>
            <w:tcBorders>
              <w:top w:val="single" w:sz="4" w:space="0" w:color="auto"/>
            </w:tcBorders>
          </w:tcPr>
          <w:p w14:paraId="49CFE117" w14:textId="77777777" w:rsidR="0090524E" w:rsidRPr="00DC3EEF" w:rsidRDefault="0090524E" w:rsidP="00BF198A">
            <w:pPr>
              <w:pStyle w:val="a"/>
              <w:ind w:right="-72"/>
              <w:jc w:val="right"/>
              <w:rPr>
                <w:rFonts w:ascii="Arial" w:hAnsi="Arial" w:cs="Arial"/>
                <w:sz w:val="18"/>
                <w:szCs w:val="18"/>
                <w:lang w:val="en-GB"/>
              </w:rPr>
            </w:pPr>
          </w:p>
        </w:tc>
        <w:tc>
          <w:tcPr>
            <w:tcW w:w="1051" w:type="dxa"/>
            <w:tcBorders>
              <w:top w:val="single" w:sz="4" w:space="0" w:color="auto"/>
            </w:tcBorders>
          </w:tcPr>
          <w:p w14:paraId="46FB005B" w14:textId="77777777" w:rsidR="0090524E" w:rsidRPr="00DC3EEF" w:rsidRDefault="0090524E" w:rsidP="00BF198A">
            <w:pPr>
              <w:pStyle w:val="a"/>
              <w:ind w:right="-72"/>
              <w:jc w:val="right"/>
              <w:rPr>
                <w:rFonts w:ascii="Arial" w:hAnsi="Arial" w:cs="Arial"/>
                <w:sz w:val="18"/>
                <w:szCs w:val="18"/>
                <w:cs/>
                <w:lang w:val="en-GB"/>
              </w:rPr>
            </w:pPr>
          </w:p>
        </w:tc>
        <w:tc>
          <w:tcPr>
            <w:tcW w:w="1440" w:type="dxa"/>
            <w:tcBorders>
              <w:top w:val="single" w:sz="4" w:space="0" w:color="auto"/>
            </w:tcBorders>
          </w:tcPr>
          <w:p w14:paraId="26496F90" w14:textId="77777777" w:rsidR="0090524E" w:rsidRPr="00DC3EEF" w:rsidRDefault="0090524E" w:rsidP="00BF198A">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F6699A" w:rsidRPr="00DC3EEF" w14:paraId="72390E5A" w14:textId="77777777" w:rsidTr="00BF198A">
        <w:trPr>
          <w:trHeight w:val="153"/>
        </w:trPr>
        <w:tc>
          <w:tcPr>
            <w:tcW w:w="4493" w:type="dxa"/>
          </w:tcPr>
          <w:p w14:paraId="2761CAEC" w14:textId="77777777" w:rsidR="00F6699A" w:rsidRPr="00DC3EEF" w:rsidRDefault="00F6699A" w:rsidP="00F6699A">
            <w:pPr>
              <w:ind w:left="-92"/>
              <w:rPr>
                <w:rFonts w:ascii="Arial" w:hAnsi="Arial" w:cs="Arial"/>
                <w:sz w:val="18"/>
                <w:szCs w:val="18"/>
              </w:rPr>
            </w:pPr>
            <w:r w:rsidRPr="00DC3EEF">
              <w:rPr>
                <w:rFonts w:ascii="Arial" w:hAnsi="Arial" w:cs="Arial"/>
                <w:sz w:val="18"/>
                <w:szCs w:val="18"/>
              </w:rPr>
              <w:t xml:space="preserve">KKP Capital Public Company Limited </w:t>
            </w:r>
          </w:p>
        </w:tc>
        <w:tc>
          <w:tcPr>
            <w:tcW w:w="2340" w:type="dxa"/>
            <w:vAlign w:val="bottom"/>
          </w:tcPr>
          <w:p w14:paraId="6DB297FF"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Holding Company</w:t>
            </w:r>
          </w:p>
        </w:tc>
        <w:tc>
          <w:tcPr>
            <w:tcW w:w="2160" w:type="dxa"/>
            <w:vAlign w:val="bottom"/>
          </w:tcPr>
          <w:p w14:paraId="777E10C9" w14:textId="77777777" w:rsidR="00F6699A" w:rsidRPr="00DC3EEF" w:rsidRDefault="00F6699A" w:rsidP="00F6699A">
            <w:pPr>
              <w:pStyle w:val="NormalIndent"/>
              <w:ind w:left="-133" w:right="-139"/>
              <w:jc w:val="center"/>
              <w:rPr>
                <w:rFonts w:ascii="Arial" w:hAnsi="Arial" w:cs="Arial"/>
                <w:sz w:val="18"/>
                <w:szCs w:val="18"/>
                <w:lang w:val="en-US"/>
              </w:rPr>
            </w:pPr>
            <w:r w:rsidRPr="00DC3EEF">
              <w:rPr>
                <w:rFonts w:ascii="Arial" w:hAnsi="Arial" w:cs="Arial"/>
                <w:sz w:val="18"/>
                <w:szCs w:val="18"/>
                <w:lang w:val="en-US"/>
              </w:rPr>
              <w:t>Ordinary</w:t>
            </w:r>
            <w:r w:rsidRPr="00DC3EEF">
              <w:rPr>
                <w:rFonts w:ascii="Arial" w:hAnsi="Arial" w:cs="Arial"/>
                <w:sz w:val="18"/>
                <w:szCs w:val="18"/>
                <w:lang w:val="en-GB"/>
              </w:rPr>
              <w:t xml:space="preserve"> shareholder</w:t>
            </w:r>
          </w:p>
        </w:tc>
        <w:tc>
          <w:tcPr>
            <w:tcW w:w="1260" w:type="dxa"/>
          </w:tcPr>
          <w:p w14:paraId="3A56F8AA" w14:textId="142355AA"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7,221,903</w:t>
            </w:r>
          </w:p>
        </w:tc>
        <w:tc>
          <w:tcPr>
            <w:tcW w:w="1300" w:type="dxa"/>
          </w:tcPr>
          <w:p w14:paraId="358E5F29" w14:textId="2A9A1A86"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Pr>
          <w:p w14:paraId="31E573B9" w14:textId="74F85042"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7,221,903</w:t>
            </w:r>
          </w:p>
        </w:tc>
        <w:tc>
          <w:tcPr>
            <w:tcW w:w="1051" w:type="dxa"/>
          </w:tcPr>
          <w:p w14:paraId="4A955327" w14:textId="752BDC0D" w:rsidR="00F6699A" w:rsidRPr="00DC3EEF" w:rsidRDefault="00F6699A" w:rsidP="00F6699A">
            <w:pPr>
              <w:pStyle w:val="a"/>
              <w:ind w:right="-72"/>
              <w:jc w:val="right"/>
              <w:rPr>
                <w:rFonts w:ascii="Arial" w:hAnsi="Arial" w:cs="Arial"/>
                <w:sz w:val="18"/>
                <w:szCs w:val="22"/>
                <w:cs/>
                <w:lang w:val="en-GB"/>
              </w:rPr>
            </w:pPr>
            <w:r w:rsidRPr="00DC3EEF">
              <w:rPr>
                <w:rFonts w:ascii="Arial" w:hAnsi="Arial" w:cs="Arial"/>
                <w:sz w:val="18"/>
                <w:szCs w:val="22"/>
                <w:lang w:val="en-GB"/>
              </w:rPr>
              <w:t>99.98</w:t>
            </w:r>
          </w:p>
        </w:tc>
        <w:tc>
          <w:tcPr>
            <w:tcW w:w="1440" w:type="dxa"/>
          </w:tcPr>
          <w:p w14:paraId="5DA3DBED" w14:textId="2EA5C41A"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525,660</w:t>
            </w:r>
          </w:p>
        </w:tc>
      </w:tr>
      <w:tr w:rsidR="00F6699A" w:rsidRPr="00DC3EEF" w14:paraId="0BD6C1FA" w14:textId="77777777" w:rsidTr="00BF198A">
        <w:tc>
          <w:tcPr>
            <w:tcW w:w="4493" w:type="dxa"/>
            <w:vAlign w:val="bottom"/>
          </w:tcPr>
          <w:p w14:paraId="11E88B2F" w14:textId="77777777" w:rsidR="00F6699A" w:rsidRPr="00DC3EEF" w:rsidRDefault="00F6699A" w:rsidP="00F6699A">
            <w:pPr>
              <w:pStyle w:val="a0"/>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 xml:space="preserve">Asia Recovery </w:t>
            </w:r>
            <w:r w:rsidRPr="00DC3EEF">
              <w:rPr>
                <w:rFonts w:ascii="Arial" w:hAnsi="Arial" w:cs="Arial"/>
                <w:sz w:val="18"/>
                <w:szCs w:val="18"/>
                <w:lang w:val="en-GB"/>
              </w:rPr>
              <w:t>1</w:t>
            </w:r>
            <w:r w:rsidRPr="00DC3EEF">
              <w:rPr>
                <w:rFonts w:ascii="Arial" w:hAnsi="Arial" w:cs="Arial"/>
                <w:sz w:val="18"/>
                <w:szCs w:val="18"/>
                <w:lang w:val="en-US"/>
              </w:rPr>
              <w:t xml:space="preserve"> Fund</w:t>
            </w:r>
          </w:p>
        </w:tc>
        <w:tc>
          <w:tcPr>
            <w:tcW w:w="2340" w:type="dxa"/>
            <w:vAlign w:val="bottom"/>
          </w:tcPr>
          <w:p w14:paraId="2130408D"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532916B8"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6A598535" w14:textId="2860EA25"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00" w:type="dxa"/>
          </w:tcPr>
          <w:p w14:paraId="07581F78" w14:textId="290358F9"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Pr>
          <w:p w14:paraId="5ABBF092" w14:textId="0078FF89"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051" w:type="dxa"/>
          </w:tcPr>
          <w:p w14:paraId="7708F0CB" w14:textId="3CEFCB4A" w:rsidR="00F6699A" w:rsidRPr="00DC3EEF" w:rsidRDefault="00F6699A" w:rsidP="00F6699A">
            <w:pPr>
              <w:pStyle w:val="a"/>
              <w:ind w:right="-72"/>
              <w:jc w:val="right"/>
              <w:rPr>
                <w:rFonts w:ascii="Arial" w:hAnsi="Arial" w:cs="Arial"/>
                <w:sz w:val="18"/>
                <w:szCs w:val="22"/>
                <w:cs/>
                <w:lang w:val="en-GB"/>
              </w:rPr>
            </w:pPr>
            <w:r w:rsidRPr="00DC3EEF">
              <w:rPr>
                <w:rFonts w:ascii="Arial" w:hAnsi="Arial" w:cs="Arial"/>
                <w:sz w:val="18"/>
                <w:szCs w:val="22"/>
                <w:lang w:val="en-GB"/>
              </w:rPr>
              <w:t>99.95</w:t>
            </w:r>
          </w:p>
        </w:tc>
        <w:tc>
          <w:tcPr>
            <w:tcW w:w="1440" w:type="dxa"/>
          </w:tcPr>
          <w:p w14:paraId="2D0AA132" w14:textId="5656A947"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w:t>
            </w:r>
          </w:p>
        </w:tc>
      </w:tr>
      <w:tr w:rsidR="00F6699A" w:rsidRPr="00DC3EEF" w14:paraId="11330D6A" w14:textId="77777777" w:rsidTr="00BF198A">
        <w:trPr>
          <w:trHeight w:val="155"/>
        </w:trPr>
        <w:tc>
          <w:tcPr>
            <w:tcW w:w="4493" w:type="dxa"/>
            <w:vAlign w:val="bottom"/>
          </w:tcPr>
          <w:p w14:paraId="48DC39E2" w14:textId="77777777" w:rsidR="00F6699A" w:rsidRPr="00DC3EEF" w:rsidRDefault="00F6699A" w:rsidP="00F6699A">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 xml:space="preserve">Asia Recovery </w:t>
            </w:r>
            <w:r w:rsidRPr="00DC3EEF">
              <w:rPr>
                <w:rFonts w:ascii="Arial" w:hAnsi="Arial" w:cs="Arial"/>
                <w:sz w:val="18"/>
                <w:szCs w:val="18"/>
                <w:lang w:val="en-GB"/>
              </w:rPr>
              <w:t>2</w:t>
            </w:r>
            <w:r w:rsidRPr="00DC3EEF">
              <w:rPr>
                <w:rFonts w:ascii="Arial" w:hAnsi="Arial" w:cs="Arial"/>
                <w:sz w:val="18"/>
                <w:szCs w:val="18"/>
                <w:lang w:val="en-US"/>
              </w:rPr>
              <w:t xml:space="preserve"> Fund</w:t>
            </w:r>
          </w:p>
        </w:tc>
        <w:tc>
          <w:tcPr>
            <w:tcW w:w="2340" w:type="dxa"/>
            <w:vAlign w:val="bottom"/>
          </w:tcPr>
          <w:p w14:paraId="43A5776E"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3DE3991E"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5F75EBCA" w14:textId="55A8F477"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00" w:type="dxa"/>
          </w:tcPr>
          <w:p w14:paraId="49E380B2" w14:textId="4DB753BE"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Pr>
          <w:p w14:paraId="37CCFE1D" w14:textId="0D148A0D"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051" w:type="dxa"/>
          </w:tcPr>
          <w:p w14:paraId="4E3D6305" w14:textId="6800C905" w:rsidR="00F6699A" w:rsidRPr="00DC3EEF" w:rsidRDefault="00F6699A" w:rsidP="00F6699A">
            <w:pPr>
              <w:pStyle w:val="a"/>
              <w:ind w:right="-72"/>
              <w:jc w:val="right"/>
              <w:rPr>
                <w:rFonts w:ascii="Arial" w:hAnsi="Arial" w:cs="Arial"/>
                <w:sz w:val="18"/>
                <w:szCs w:val="22"/>
                <w:cs/>
                <w:lang w:val="en-GB"/>
              </w:rPr>
            </w:pPr>
            <w:r w:rsidRPr="00DC3EEF">
              <w:rPr>
                <w:rFonts w:ascii="Arial" w:hAnsi="Arial" w:cs="Arial"/>
                <w:sz w:val="18"/>
                <w:szCs w:val="22"/>
                <w:lang w:val="en-GB"/>
              </w:rPr>
              <w:t>99</w:t>
            </w:r>
            <w:r w:rsidRPr="00DC3EEF">
              <w:rPr>
                <w:rFonts w:ascii="Arial" w:hAnsi="Arial" w:cs="Arial"/>
                <w:sz w:val="18"/>
                <w:szCs w:val="22"/>
                <w:cs/>
                <w:lang w:val="en-GB"/>
              </w:rPr>
              <w:t>.</w:t>
            </w:r>
            <w:r w:rsidRPr="00DC3EEF">
              <w:rPr>
                <w:rFonts w:ascii="Arial" w:hAnsi="Arial" w:cs="Arial"/>
                <w:sz w:val="18"/>
                <w:szCs w:val="22"/>
                <w:lang w:val="en-GB"/>
              </w:rPr>
              <w:t>59</w:t>
            </w:r>
          </w:p>
        </w:tc>
        <w:tc>
          <w:tcPr>
            <w:tcW w:w="1440" w:type="dxa"/>
          </w:tcPr>
          <w:p w14:paraId="240C9168" w14:textId="012CBCC8"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w:t>
            </w:r>
          </w:p>
        </w:tc>
      </w:tr>
      <w:tr w:rsidR="00F6699A" w:rsidRPr="00DC3EEF" w14:paraId="0D05121E" w14:textId="77777777" w:rsidTr="00BF198A">
        <w:tc>
          <w:tcPr>
            <w:tcW w:w="4493" w:type="dxa"/>
            <w:vAlign w:val="bottom"/>
          </w:tcPr>
          <w:p w14:paraId="6E964BAF" w14:textId="77777777" w:rsidR="00F6699A" w:rsidRPr="00DC3EEF" w:rsidRDefault="00F6699A" w:rsidP="00F6699A">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 xml:space="preserve">Asia Recovery </w:t>
            </w:r>
            <w:r w:rsidRPr="00DC3EEF">
              <w:rPr>
                <w:rFonts w:ascii="Arial" w:hAnsi="Arial" w:cs="Arial"/>
                <w:sz w:val="18"/>
                <w:szCs w:val="18"/>
                <w:lang w:val="en-GB"/>
              </w:rPr>
              <w:t>3</w:t>
            </w:r>
            <w:r w:rsidRPr="00DC3EEF">
              <w:rPr>
                <w:rFonts w:ascii="Arial" w:hAnsi="Arial" w:cs="Arial"/>
                <w:sz w:val="18"/>
                <w:szCs w:val="18"/>
                <w:lang w:val="en-US"/>
              </w:rPr>
              <w:t xml:space="preserve"> Fund</w:t>
            </w:r>
          </w:p>
        </w:tc>
        <w:tc>
          <w:tcPr>
            <w:tcW w:w="2340" w:type="dxa"/>
            <w:vAlign w:val="bottom"/>
          </w:tcPr>
          <w:p w14:paraId="16E270E9"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081269B3"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456D9D57" w14:textId="2C52F0B7"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221,556</w:t>
            </w:r>
          </w:p>
        </w:tc>
        <w:tc>
          <w:tcPr>
            <w:tcW w:w="1300" w:type="dxa"/>
          </w:tcPr>
          <w:p w14:paraId="1939FDFB" w14:textId="04E96ED5"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Pr>
          <w:p w14:paraId="60D144D2" w14:textId="0A4D91E6"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221,556</w:t>
            </w:r>
          </w:p>
        </w:tc>
        <w:tc>
          <w:tcPr>
            <w:tcW w:w="1051" w:type="dxa"/>
          </w:tcPr>
          <w:p w14:paraId="574A26CC" w14:textId="5CE2DC56"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99.97</w:t>
            </w:r>
          </w:p>
        </w:tc>
        <w:tc>
          <w:tcPr>
            <w:tcW w:w="1440" w:type="dxa"/>
          </w:tcPr>
          <w:p w14:paraId="52BF3946" w14:textId="062BC525"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w:t>
            </w:r>
          </w:p>
        </w:tc>
      </w:tr>
      <w:tr w:rsidR="00F6699A" w:rsidRPr="00DC3EEF" w14:paraId="0D8D9774" w14:textId="77777777" w:rsidTr="00BF198A">
        <w:tc>
          <w:tcPr>
            <w:tcW w:w="4493" w:type="dxa"/>
            <w:vAlign w:val="bottom"/>
          </w:tcPr>
          <w:p w14:paraId="1694BAA7" w14:textId="77777777" w:rsidR="00F6699A" w:rsidRPr="00DC3EEF" w:rsidRDefault="00F6699A" w:rsidP="00F6699A">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Thai Restructuring Fund</w:t>
            </w:r>
          </w:p>
        </w:tc>
        <w:tc>
          <w:tcPr>
            <w:tcW w:w="2340" w:type="dxa"/>
            <w:vAlign w:val="bottom"/>
          </w:tcPr>
          <w:p w14:paraId="62C96385"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Investments*</w:t>
            </w:r>
          </w:p>
        </w:tc>
        <w:tc>
          <w:tcPr>
            <w:tcW w:w="2160" w:type="dxa"/>
            <w:vAlign w:val="bottom"/>
          </w:tcPr>
          <w:p w14:paraId="62FBD0C3"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7184B4CF" w14:textId="5836DBD4"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161,328</w:t>
            </w:r>
          </w:p>
        </w:tc>
        <w:tc>
          <w:tcPr>
            <w:tcW w:w="1300" w:type="dxa"/>
          </w:tcPr>
          <w:p w14:paraId="0B195F97" w14:textId="4B9C477B"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Pr>
          <w:p w14:paraId="6774D708" w14:textId="456F1000"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161,328</w:t>
            </w:r>
          </w:p>
        </w:tc>
        <w:tc>
          <w:tcPr>
            <w:tcW w:w="1051" w:type="dxa"/>
          </w:tcPr>
          <w:p w14:paraId="086A2A12" w14:textId="50C5B36E"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98.91</w:t>
            </w:r>
          </w:p>
        </w:tc>
        <w:tc>
          <w:tcPr>
            <w:tcW w:w="1440" w:type="dxa"/>
          </w:tcPr>
          <w:p w14:paraId="6BDCB80C" w14:textId="4B815E39"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w:t>
            </w:r>
          </w:p>
        </w:tc>
      </w:tr>
      <w:tr w:rsidR="00F6699A" w:rsidRPr="00DC3EEF" w14:paraId="25BBD2CD" w14:textId="77777777" w:rsidTr="00BF198A">
        <w:tc>
          <w:tcPr>
            <w:tcW w:w="4493" w:type="dxa"/>
            <w:vAlign w:val="bottom"/>
          </w:tcPr>
          <w:p w14:paraId="0BF7F09F" w14:textId="77777777" w:rsidR="00F6699A" w:rsidRPr="00DC3EEF" w:rsidRDefault="00F6699A" w:rsidP="00F6699A">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Bangkok Capital Fund</w:t>
            </w:r>
          </w:p>
        </w:tc>
        <w:tc>
          <w:tcPr>
            <w:tcW w:w="2340" w:type="dxa"/>
            <w:vAlign w:val="bottom"/>
          </w:tcPr>
          <w:p w14:paraId="41D6AF12"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64071EED"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003A5EB1" w14:textId="3D0893B0"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938,880</w:t>
            </w:r>
          </w:p>
        </w:tc>
        <w:tc>
          <w:tcPr>
            <w:tcW w:w="1300" w:type="dxa"/>
          </w:tcPr>
          <w:p w14:paraId="5A4F51B0" w14:textId="0D169EC2"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(633,347)</w:t>
            </w:r>
          </w:p>
        </w:tc>
        <w:tc>
          <w:tcPr>
            <w:tcW w:w="1339" w:type="dxa"/>
          </w:tcPr>
          <w:p w14:paraId="2FFDBF48" w14:textId="37D52775"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305,533</w:t>
            </w:r>
          </w:p>
        </w:tc>
        <w:tc>
          <w:tcPr>
            <w:tcW w:w="1051" w:type="dxa"/>
          </w:tcPr>
          <w:p w14:paraId="349FF610" w14:textId="07578913"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95.72</w:t>
            </w:r>
          </w:p>
        </w:tc>
        <w:tc>
          <w:tcPr>
            <w:tcW w:w="1440" w:type="dxa"/>
          </w:tcPr>
          <w:p w14:paraId="77AF9388" w14:textId="44326203"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w:t>
            </w:r>
          </w:p>
        </w:tc>
      </w:tr>
      <w:tr w:rsidR="00F6699A" w:rsidRPr="00DC3EEF" w14:paraId="0EC16F4E" w14:textId="77777777" w:rsidTr="00BF198A">
        <w:tc>
          <w:tcPr>
            <w:tcW w:w="4493" w:type="dxa"/>
            <w:vAlign w:val="bottom"/>
          </w:tcPr>
          <w:p w14:paraId="3192C8D5" w14:textId="77777777" w:rsidR="00F6699A" w:rsidRPr="00DC3EEF" w:rsidRDefault="00F6699A" w:rsidP="00F6699A">
            <w:pPr>
              <w:pStyle w:val="a"/>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Gamma Capital Fund</w:t>
            </w:r>
          </w:p>
        </w:tc>
        <w:tc>
          <w:tcPr>
            <w:tcW w:w="2340" w:type="dxa"/>
            <w:vAlign w:val="bottom"/>
          </w:tcPr>
          <w:p w14:paraId="672F5C5B"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1EF70C1E"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06989472" w14:textId="5BE6EB33"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49,735</w:t>
            </w:r>
          </w:p>
        </w:tc>
        <w:tc>
          <w:tcPr>
            <w:tcW w:w="1300" w:type="dxa"/>
          </w:tcPr>
          <w:p w14:paraId="2683A013" w14:textId="44D9E2C3"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Pr>
          <w:p w14:paraId="22A0B765" w14:textId="75DD2781"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49,735</w:t>
            </w:r>
          </w:p>
        </w:tc>
        <w:tc>
          <w:tcPr>
            <w:tcW w:w="1051" w:type="dxa"/>
          </w:tcPr>
          <w:p w14:paraId="0AA863E7" w14:textId="404189CE"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94.03</w:t>
            </w:r>
          </w:p>
        </w:tc>
        <w:tc>
          <w:tcPr>
            <w:tcW w:w="1440" w:type="dxa"/>
          </w:tcPr>
          <w:p w14:paraId="790D4FF5" w14:textId="2D508D1D" w:rsidR="00F6699A" w:rsidRPr="00DC3EEF" w:rsidRDefault="00F6699A" w:rsidP="00F6699A">
            <w:pPr>
              <w:widowControl w:val="0"/>
              <w:overflowPunct w:val="0"/>
              <w:autoSpaceDE w:val="0"/>
              <w:autoSpaceDN w:val="0"/>
              <w:adjustRightInd w:val="0"/>
              <w:ind w:right="-72"/>
              <w:jc w:val="right"/>
              <w:textAlignment w:val="baseline"/>
              <w:rPr>
                <w:rFonts w:ascii="Arial" w:hAnsi="Arial" w:cs="Arial"/>
                <w:sz w:val="18"/>
                <w:szCs w:val="22"/>
                <w:lang w:val="en-GB"/>
              </w:rPr>
            </w:pPr>
            <w:r w:rsidRPr="00DC3EEF">
              <w:rPr>
                <w:rFonts w:ascii="Arial" w:hAnsi="Arial" w:cs="Arial"/>
                <w:sz w:val="18"/>
                <w:szCs w:val="22"/>
                <w:lang w:val="en-GB"/>
              </w:rPr>
              <w:t>-</w:t>
            </w:r>
          </w:p>
        </w:tc>
      </w:tr>
      <w:tr w:rsidR="00F6699A" w:rsidRPr="00DC3EEF" w14:paraId="39F1B276" w14:textId="77777777" w:rsidTr="00BF198A">
        <w:tc>
          <w:tcPr>
            <w:tcW w:w="4493" w:type="dxa"/>
            <w:vAlign w:val="bottom"/>
          </w:tcPr>
          <w:p w14:paraId="2DD7BC35" w14:textId="77777777" w:rsidR="00F6699A" w:rsidRPr="00DC3EEF" w:rsidRDefault="00F6699A" w:rsidP="00F6699A">
            <w:pPr>
              <w:pStyle w:val="a"/>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KKP Tower Co., Ltd.</w:t>
            </w:r>
          </w:p>
        </w:tc>
        <w:tc>
          <w:tcPr>
            <w:tcW w:w="2340" w:type="dxa"/>
            <w:vAlign w:val="bottom"/>
          </w:tcPr>
          <w:p w14:paraId="485C11EC" w14:textId="77777777" w:rsidR="00F6699A" w:rsidRPr="00DC3EEF" w:rsidRDefault="00F6699A" w:rsidP="00F6699A">
            <w:pPr>
              <w:ind w:right="-29" w:firstLine="63"/>
              <w:rPr>
                <w:rFonts w:ascii="Arial" w:hAnsi="Arial" w:cs="Arial"/>
                <w:sz w:val="18"/>
                <w:szCs w:val="18"/>
              </w:rPr>
            </w:pPr>
            <w:r w:rsidRPr="00DC3EEF">
              <w:rPr>
                <w:rFonts w:ascii="Arial" w:hAnsi="Arial" w:cs="Arial"/>
                <w:sz w:val="18"/>
                <w:szCs w:val="18"/>
                <w:cs/>
              </w:rPr>
              <w:t>Real estate</w:t>
            </w:r>
          </w:p>
        </w:tc>
        <w:tc>
          <w:tcPr>
            <w:tcW w:w="2160" w:type="dxa"/>
            <w:vAlign w:val="bottom"/>
          </w:tcPr>
          <w:p w14:paraId="0F286E51" w14:textId="77777777" w:rsidR="00F6699A" w:rsidRPr="00DC3EEF" w:rsidRDefault="00F6699A" w:rsidP="00F6699A">
            <w:pPr>
              <w:pStyle w:val="a"/>
              <w:ind w:left="-133" w:right="-139"/>
              <w:jc w:val="center"/>
              <w:rPr>
                <w:rFonts w:ascii="Arial" w:hAnsi="Arial" w:cs="Arial"/>
                <w:sz w:val="18"/>
                <w:szCs w:val="18"/>
                <w:lang w:val="en-US"/>
              </w:rPr>
            </w:pPr>
            <w:r w:rsidRPr="00DC3EEF">
              <w:rPr>
                <w:rFonts w:ascii="Arial" w:hAnsi="Arial" w:cs="Arial"/>
                <w:sz w:val="18"/>
                <w:szCs w:val="18"/>
                <w:lang w:val="en-US"/>
              </w:rPr>
              <w:t>Ordinary</w:t>
            </w:r>
            <w:r w:rsidRPr="00DC3EEF">
              <w:rPr>
                <w:rFonts w:ascii="Arial" w:hAnsi="Arial" w:cs="Arial"/>
                <w:sz w:val="18"/>
                <w:szCs w:val="18"/>
                <w:lang w:val="en-GB"/>
              </w:rPr>
              <w:t xml:space="preserve"> shareholder</w:t>
            </w:r>
          </w:p>
        </w:tc>
        <w:tc>
          <w:tcPr>
            <w:tcW w:w="1260" w:type="dxa"/>
            <w:tcBorders>
              <w:bottom w:val="single" w:sz="4" w:space="0" w:color="auto"/>
            </w:tcBorders>
          </w:tcPr>
          <w:p w14:paraId="1D1CDC44" w14:textId="06424CE2"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206,438</w:t>
            </w:r>
          </w:p>
        </w:tc>
        <w:tc>
          <w:tcPr>
            <w:tcW w:w="1300" w:type="dxa"/>
            <w:tcBorders>
              <w:bottom w:val="single" w:sz="4" w:space="0" w:color="auto"/>
            </w:tcBorders>
          </w:tcPr>
          <w:p w14:paraId="773AD113" w14:textId="388C282F"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c>
          <w:tcPr>
            <w:tcW w:w="1339" w:type="dxa"/>
            <w:tcBorders>
              <w:bottom w:val="single" w:sz="4" w:space="0" w:color="auto"/>
            </w:tcBorders>
          </w:tcPr>
          <w:p w14:paraId="2673C4D5" w14:textId="73EE61BF"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206,438</w:t>
            </w:r>
          </w:p>
        </w:tc>
        <w:tc>
          <w:tcPr>
            <w:tcW w:w="1051" w:type="dxa"/>
          </w:tcPr>
          <w:p w14:paraId="4252EDD4" w14:textId="1B28D1F4"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91.34</w:t>
            </w:r>
          </w:p>
        </w:tc>
        <w:tc>
          <w:tcPr>
            <w:tcW w:w="1440" w:type="dxa"/>
            <w:tcBorders>
              <w:bottom w:val="single" w:sz="4" w:space="0" w:color="auto"/>
            </w:tcBorders>
          </w:tcPr>
          <w:p w14:paraId="027ABEAD" w14:textId="080B30F8"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w:t>
            </w:r>
          </w:p>
        </w:tc>
      </w:tr>
      <w:tr w:rsidR="0090524E" w:rsidRPr="00DC3EEF" w14:paraId="0792979E" w14:textId="77777777" w:rsidTr="00BF198A">
        <w:tc>
          <w:tcPr>
            <w:tcW w:w="4493" w:type="dxa"/>
            <w:vAlign w:val="bottom"/>
          </w:tcPr>
          <w:p w14:paraId="08583AE1" w14:textId="77777777" w:rsidR="0090524E" w:rsidRPr="00DC3EEF" w:rsidRDefault="0090524E" w:rsidP="00BF198A">
            <w:pPr>
              <w:pStyle w:val="a"/>
              <w:tabs>
                <w:tab w:val="right" w:pos="3960"/>
                <w:tab w:val="right" w:pos="5580"/>
                <w:tab w:val="right" w:pos="7200"/>
                <w:tab w:val="right" w:pos="9000"/>
              </w:tabs>
              <w:ind w:left="-92" w:right="-114"/>
              <w:rPr>
                <w:rFonts w:ascii="Arial" w:hAnsi="Arial" w:cs="Arial"/>
                <w:sz w:val="18"/>
                <w:szCs w:val="18"/>
                <w:lang w:val="en-US"/>
              </w:rPr>
            </w:pPr>
          </w:p>
        </w:tc>
        <w:tc>
          <w:tcPr>
            <w:tcW w:w="2340" w:type="dxa"/>
            <w:vAlign w:val="bottom"/>
          </w:tcPr>
          <w:p w14:paraId="3BD78455" w14:textId="77777777" w:rsidR="0090524E" w:rsidRPr="00DC3EEF" w:rsidRDefault="0090524E" w:rsidP="00BF198A">
            <w:pPr>
              <w:ind w:right="-29" w:firstLine="63"/>
              <w:rPr>
                <w:rFonts w:ascii="Arial" w:hAnsi="Arial" w:cs="Arial"/>
                <w:sz w:val="18"/>
                <w:szCs w:val="18"/>
                <w:cs/>
              </w:rPr>
            </w:pPr>
          </w:p>
        </w:tc>
        <w:tc>
          <w:tcPr>
            <w:tcW w:w="2160" w:type="dxa"/>
            <w:vAlign w:val="bottom"/>
          </w:tcPr>
          <w:p w14:paraId="55FC8C5E" w14:textId="77777777" w:rsidR="0090524E" w:rsidRPr="00DC3EEF" w:rsidRDefault="0090524E" w:rsidP="00BF198A">
            <w:pPr>
              <w:pStyle w:val="NormalIndent"/>
              <w:ind w:left="-133" w:right="-139"/>
              <w:jc w:val="center"/>
              <w:rPr>
                <w:rFonts w:ascii="Arial" w:hAnsi="Arial" w:cs="Arial"/>
                <w:sz w:val="18"/>
                <w:szCs w:val="18"/>
                <w:lang w:val="en-US"/>
              </w:rPr>
            </w:pPr>
          </w:p>
        </w:tc>
        <w:tc>
          <w:tcPr>
            <w:tcW w:w="1260" w:type="dxa"/>
            <w:tcBorders>
              <w:top w:val="single" w:sz="4" w:space="0" w:color="auto"/>
            </w:tcBorders>
          </w:tcPr>
          <w:p w14:paraId="54A1C3AB" w14:textId="77777777" w:rsidR="0090524E" w:rsidRPr="00DC3EEF" w:rsidRDefault="0090524E" w:rsidP="00BF198A">
            <w:pPr>
              <w:pStyle w:val="a"/>
              <w:ind w:right="-72"/>
              <w:jc w:val="right"/>
              <w:rPr>
                <w:rFonts w:ascii="Arial" w:hAnsi="Arial" w:cs="Arial"/>
                <w:sz w:val="18"/>
                <w:szCs w:val="22"/>
                <w:lang w:val="en-GB"/>
              </w:rPr>
            </w:pPr>
          </w:p>
        </w:tc>
        <w:tc>
          <w:tcPr>
            <w:tcW w:w="1300" w:type="dxa"/>
            <w:tcBorders>
              <w:top w:val="single" w:sz="4" w:space="0" w:color="auto"/>
            </w:tcBorders>
          </w:tcPr>
          <w:p w14:paraId="5CDC68F0" w14:textId="77777777" w:rsidR="0090524E" w:rsidRPr="00DC3EEF" w:rsidRDefault="0090524E" w:rsidP="00BF198A">
            <w:pPr>
              <w:pStyle w:val="a"/>
              <w:ind w:right="-72"/>
              <w:jc w:val="right"/>
              <w:rPr>
                <w:rFonts w:ascii="Arial" w:hAnsi="Arial" w:cs="Arial"/>
                <w:sz w:val="18"/>
                <w:szCs w:val="22"/>
                <w:lang w:val="en-GB"/>
              </w:rPr>
            </w:pPr>
          </w:p>
        </w:tc>
        <w:tc>
          <w:tcPr>
            <w:tcW w:w="1339" w:type="dxa"/>
            <w:tcBorders>
              <w:top w:val="single" w:sz="4" w:space="0" w:color="auto"/>
            </w:tcBorders>
          </w:tcPr>
          <w:p w14:paraId="0EB295A8" w14:textId="77777777" w:rsidR="0090524E" w:rsidRPr="00DC3EEF" w:rsidRDefault="0090524E" w:rsidP="00BF198A">
            <w:pPr>
              <w:pStyle w:val="a"/>
              <w:ind w:right="-72"/>
              <w:jc w:val="right"/>
              <w:rPr>
                <w:rFonts w:ascii="Arial" w:hAnsi="Arial" w:cs="Arial"/>
                <w:sz w:val="18"/>
                <w:szCs w:val="22"/>
                <w:lang w:val="en-GB"/>
              </w:rPr>
            </w:pPr>
          </w:p>
        </w:tc>
        <w:tc>
          <w:tcPr>
            <w:tcW w:w="1051" w:type="dxa"/>
            <w:vAlign w:val="bottom"/>
          </w:tcPr>
          <w:p w14:paraId="74241908" w14:textId="77777777" w:rsidR="0090524E" w:rsidRPr="00DC3EEF" w:rsidRDefault="0090524E" w:rsidP="00BF198A">
            <w:pPr>
              <w:pStyle w:val="a"/>
              <w:ind w:right="-72"/>
              <w:jc w:val="right"/>
              <w:rPr>
                <w:rFonts w:ascii="Arial" w:hAnsi="Arial" w:cs="Arial"/>
                <w:sz w:val="18"/>
                <w:szCs w:val="22"/>
                <w:lang w:val="en-GB"/>
              </w:rPr>
            </w:pPr>
          </w:p>
        </w:tc>
        <w:tc>
          <w:tcPr>
            <w:tcW w:w="1440" w:type="dxa"/>
            <w:tcBorders>
              <w:top w:val="single" w:sz="4" w:space="0" w:color="auto"/>
            </w:tcBorders>
            <w:vAlign w:val="bottom"/>
          </w:tcPr>
          <w:p w14:paraId="27E1414B" w14:textId="77777777" w:rsidR="0090524E" w:rsidRPr="00DC3EEF" w:rsidRDefault="0090524E" w:rsidP="00BF198A">
            <w:pPr>
              <w:pStyle w:val="a"/>
              <w:ind w:right="-72"/>
              <w:jc w:val="right"/>
              <w:rPr>
                <w:rFonts w:ascii="Arial" w:hAnsi="Arial" w:cs="Arial"/>
                <w:sz w:val="18"/>
                <w:szCs w:val="22"/>
                <w:lang w:val="en-GB"/>
              </w:rPr>
            </w:pPr>
          </w:p>
        </w:tc>
      </w:tr>
      <w:tr w:rsidR="00F6699A" w:rsidRPr="00DC3EEF" w14:paraId="74DBDC65" w14:textId="77777777" w:rsidTr="00BF198A">
        <w:trPr>
          <w:trHeight w:val="70"/>
        </w:trPr>
        <w:tc>
          <w:tcPr>
            <w:tcW w:w="4493" w:type="dxa"/>
            <w:vAlign w:val="bottom"/>
          </w:tcPr>
          <w:p w14:paraId="1DCF32CF" w14:textId="77777777" w:rsidR="00F6699A" w:rsidRPr="00DC3EEF" w:rsidRDefault="00F6699A" w:rsidP="00F6699A">
            <w:pPr>
              <w:pStyle w:val="a"/>
              <w:ind w:left="-92" w:right="-72"/>
              <w:rPr>
                <w:rFonts w:ascii="Arial" w:hAnsi="Arial" w:cs="Arial"/>
                <w:sz w:val="18"/>
                <w:szCs w:val="18"/>
                <w:lang w:val="en-GB"/>
              </w:rPr>
            </w:pPr>
          </w:p>
        </w:tc>
        <w:tc>
          <w:tcPr>
            <w:tcW w:w="2340" w:type="dxa"/>
            <w:vAlign w:val="bottom"/>
          </w:tcPr>
          <w:p w14:paraId="30DD01B2" w14:textId="77777777" w:rsidR="00F6699A" w:rsidRPr="00DC3EEF" w:rsidRDefault="00F6699A" w:rsidP="00F6699A">
            <w:pPr>
              <w:pStyle w:val="a"/>
              <w:ind w:right="-72"/>
              <w:jc w:val="center"/>
              <w:rPr>
                <w:rFonts w:ascii="Arial" w:hAnsi="Arial" w:cs="Arial"/>
                <w:sz w:val="18"/>
                <w:szCs w:val="18"/>
                <w:cs/>
              </w:rPr>
            </w:pPr>
          </w:p>
        </w:tc>
        <w:tc>
          <w:tcPr>
            <w:tcW w:w="2160" w:type="dxa"/>
            <w:vAlign w:val="bottom"/>
          </w:tcPr>
          <w:p w14:paraId="2996E2FB" w14:textId="77777777" w:rsidR="00F6699A" w:rsidRPr="00DC3EEF" w:rsidRDefault="00F6699A" w:rsidP="00F6699A">
            <w:pPr>
              <w:pStyle w:val="a"/>
              <w:ind w:right="-72"/>
              <w:jc w:val="right"/>
              <w:rPr>
                <w:rFonts w:ascii="Arial" w:hAnsi="Arial" w:cs="Arial"/>
                <w:sz w:val="18"/>
                <w:szCs w:val="18"/>
                <w:lang w:val="en-GB"/>
              </w:rPr>
            </w:pPr>
          </w:p>
        </w:tc>
        <w:tc>
          <w:tcPr>
            <w:tcW w:w="1260" w:type="dxa"/>
            <w:tcBorders>
              <w:bottom w:val="single" w:sz="4" w:space="0" w:color="auto"/>
            </w:tcBorders>
          </w:tcPr>
          <w:p w14:paraId="1C8E7E71" w14:textId="24DB9ABE"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8,799,840</w:t>
            </w:r>
          </w:p>
        </w:tc>
        <w:tc>
          <w:tcPr>
            <w:tcW w:w="1300" w:type="dxa"/>
            <w:tcBorders>
              <w:bottom w:val="single" w:sz="4" w:space="0" w:color="auto"/>
            </w:tcBorders>
          </w:tcPr>
          <w:p w14:paraId="219584ED" w14:textId="17CC3415"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(633,347)</w:t>
            </w:r>
          </w:p>
        </w:tc>
        <w:tc>
          <w:tcPr>
            <w:tcW w:w="1339" w:type="dxa"/>
            <w:tcBorders>
              <w:bottom w:val="single" w:sz="4" w:space="0" w:color="auto"/>
            </w:tcBorders>
          </w:tcPr>
          <w:p w14:paraId="001943B4" w14:textId="0FF6C0EE"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8,166,493</w:t>
            </w:r>
          </w:p>
        </w:tc>
        <w:tc>
          <w:tcPr>
            <w:tcW w:w="1051" w:type="dxa"/>
          </w:tcPr>
          <w:p w14:paraId="64470E6E" w14:textId="77777777" w:rsidR="00F6699A" w:rsidRPr="00DC3EEF" w:rsidRDefault="00F6699A" w:rsidP="00F6699A">
            <w:pPr>
              <w:pStyle w:val="a"/>
              <w:ind w:right="-72"/>
              <w:jc w:val="right"/>
              <w:rPr>
                <w:rFonts w:ascii="Arial" w:hAnsi="Arial" w:cs="Arial"/>
                <w:sz w:val="18"/>
                <w:szCs w:val="22"/>
                <w:lang w:val="en-GB"/>
              </w:rPr>
            </w:pPr>
          </w:p>
        </w:tc>
        <w:tc>
          <w:tcPr>
            <w:tcW w:w="1440" w:type="dxa"/>
            <w:tcBorders>
              <w:bottom w:val="single" w:sz="4" w:space="0" w:color="auto"/>
            </w:tcBorders>
          </w:tcPr>
          <w:p w14:paraId="15017B17" w14:textId="08541FE3" w:rsidR="00F6699A" w:rsidRPr="00DC3EEF" w:rsidRDefault="00F6699A" w:rsidP="00F6699A">
            <w:pPr>
              <w:pStyle w:val="a"/>
              <w:ind w:right="-72"/>
              <w:jc w:val="right"/>
              <w:rPr>
                <w:rFonts w:ascii="Arial" w:hAnsi="Arial" w:cs="Arial"/>
                <w:sz w:val="18"/>
                <w:szCs w:val="22"/>
                <w:lang w:val="en-GB"/>
              </w:rPr>
            </w:pPr>
            <w:r w:rsidRPr="00DC3EEF">
              <w:rPr>
                <w:rFonts w:ascii="Arial" w:hAnsi="Arial" w:cs="Arial"/>
                <w:sz w:val="18"/>
                <w:szCs w:val="22"/>
                <w:lang w:val="en-GB"/>
              </w:rPr>
              <w:t>525,660</w:t>
            </w:r>
          </w:p>
        </w:tc>
      </w:tr>
    </w:tbl>
    <w:p w14:paraId="37EF6D80" w14:textId="77777777" w:rsidR="0090524E" w:rsidRPr="00DC3EEF" w:rsidRDefault="0090524E" w:rsidP="0073543A">
      <w:pPr>
        <w:ind w:right="40"/>
        <w:jc w:val="both"/>
        <w:rPr>
          <w:rFonts w:ascii="Arial" w:hAnsi="Arial" w:cs="Arial"/>
          <w:spacing w:val="-2"/>
          <w:sz w:val="18"/>
          <w:szCs w:val="18"/>
        </w:rPr>
      </w:pPr>
    </w:p>
    <w:p w14:paraId="13FF990E" w14:textId="77777777" w:rsidR="0090524E" w:rsidRPr="00DC3EEF" w:rsidRDefault="0090524E" w:rsidP="0090524E">
      <w:pPr>
        <w:pStyle w:val="a"/>
        <w:tabs>
          <w:tab w:val="left" w:pos="180"/>
          <w:tab w:val="left" w:pos="1080"/>
          <w:tab w:val="right" w:pos="9000"/>
        </w:tabs>
        <w:ind w:left="180" w:right="0" w:hanging="18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US"/>
        </w:rPr>
        <w:t>*   Investments in commercial loans auctioned from Financial Restructuring Authority (FRA).</w:t>
      </w:r>
    </w:p>
    <w:p w14:paraId="4F9F5C51" w14:textId="77777777" w:rsidR="0090524E" w:rsidRPr="00DC3EEF" w:rsidRDefault="0090524E" w:rsidP="0090524E">
      <w:pPr>
        <w:pStyle w:val="a"/>
        <w:tabs>
          <w:tab w:val="right" w:pos="9000"/>
        </w:tabs>
        <w:ind w:right="0"/>
        <w:jc w:val="thaiDistribute"/>
        <w:rPr>
          <w:rFonts w:ascii="Arial" w:hAnsi="Arial" w:cs="Arial"/>
          <w:color w:val="000000" w:themeColor="text1"/>
          <w:sz w:val="18"/>
          <w:szCs w:val="18"/>
          <w:lang w:val="en-US"/>
        </w:rPr>
      </w:pPr>
    </w:p>
    <w:p w14:paraId="2FA56C0A" w14:textId="195FBF50" w:rsidR="0090524E" w:rsidRPr="00DC3EEF" w:rsidRDefault="0090524E" w:rsidP="0090524E">
      <w:pPr>
        <w:pStyle w:val="a"/>
        <w:tabs>
          <w:tab w:val="right" w:pos="9000"/>
        </w:tabs>
        <w:ind w:right="0"/>
        <w:jc w:val="thaiDistribute"/>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During the six-month period ended 30 June 2026, the Bank recognised a share-based payment plan which receives services from employees of subsidiaries as investment in subsidiaries in the amount of Baht </w:t>
      </w:r>
      <w:r w:rsidR="00F6699A" w:rsidRPr="00DC3EEF">
        <w:rPr>
          <w:rFonts w:ascii="Arial" w:hAnsi="Arial" w:cs="Arial"/>
          <w:color w:val="000000" w:themeColor="text1"/>
          <w:sz w:val="18"/>
          <w:szCs w:val="18"/>
          <w:lang w:val="en-US"/>
        </w:rPr>
        <w:t xml:space="preserve">8 </w:t>
      </w:r>
      <w:r w:rsidRPr="00DC3EEF">
        <w:rPr>
          <w:rFonts w:ascii="Arial" w:hAnsi="Arial" w:cs="Arial"/>
          <w:color w:val="000000" w:themeColor="text1"/>
          <w:sz w:val="18"/>
          <w:szCs w:val="18"/>
          <w:lang w:val="en-US"/>
        </w:rPr>
        <w:t>million.</w:t>
      </w:r>
    </w:p>
    <w:p w14:paraId="34D32146" w14:textId="77777777" w:rsidR="0090524E" w:rsidRPr="00DC3EEF" w:rsidRDefault="0090524E" w:rsidP="0073543A">
      <w:pPr>
        <w:ind w:right="40"/>
        <w:jc w:val="both"/>
        <w:rPr>
          <w:rFonts w:ascii="Arial" w:hAnsi="Arial" w:cs="Arial"/>
          <w:spacing w:val="-4"/>
          <w:sz w:val="18"/>
          <w:szCs w:val="18"/>
        </w:rPr>
      </w:pPr>
    </w:p>
    <w:p w14:paraId="2CEF9C20" w14:textId="7F4540AD" w:rsidR="0090524E" w:rsidRPr="00DC3EEF" w:rsidRDefault="0090524E">
      <w:pPr>
        <w:rPr>
          <w:rFonts w:ascii="Arial" w:hAnsi="Arial" w:cs="Arial"/>
          <w:spacing w:val="-4"/>
          <w:sz w:val="18"/>
          <w:szCs w:val="18"/>
        </w:rPr>
      </w:pPr>
      <w:r w:rsidRPr="00DC3EEF">
        <w:rPr>
          <w:rFonts w:ascii="Arial" w:hAnsi="Arial" w:cs="Arial"/>
          <w:spacing w:val="-4"/>
          <w:sz w:val="18"/>
          <w:szCs w:val="18"/>
        </w:rPr>
        <w:br w:type="page"/>
      </w:r>
    </w:p>
    <w:p w14:paraId="44913904" w14:textId="77777777" w:rsidR="00B4276D" w:rsidRPr="00DC3EEF" w:rsidRDefault="00B4276D" w:rsidP="00F90DDA">
      <w:pPr>
        <w:ind w:right="40"/>
        <w:jc w:val="both"/>
        <w:rPr>
          <w:rFonts w:ascii="Arial" w:hAnsi="Arial" w:cs="Arial"/>
          <w:spacing w:val="-4"/>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9A7C91" w:rsidRPr="00DC3EEF" w14:paraId="37C7C362" w14:textId="77777777" w:rsidTr="00C74F2C">
        <w:trPr>
          <w:trHeight w:val="70"/>
        </w:trPr>
        <w:tc>
          <w:tcPr>
            <w:tcW w:w="4493" w:type="dxa"/>
            <w:vAlign w:val="bottom"/>
          </w:tcPr>
          <w:p w14:paraId="12453A0E" w14:textId="77777777" w:rsidR="00B4276D" w:rsidRPr="00DC3EEF" w:rsidRDefault="00B4276D" w:rsidP="00C74F2C">
            <w:pPr>
              <w:pStyle w:val="a"/>
              <w:ind w:left="-92" w:right="-72"/>
              <w:rPr>
                <w:rFonts w:ascii="Arial" w:hAnsi="Arial" w:cs="Arial"/>
                <w:sz w:val="18"/>
                <w:szCs w:val="18"/>
                <w:lang w:val="en-GB"/>
              </w:rPr>
            </w:pPr>
          </w:p>
        </w:tc>
        <w:tc>
          <w:tcPr>
            <w:tcW w:w="2340" w:type="dxa"/>
            <w:vAlign w:val="bottom"/>
          </w:tcPr>
          <w:p w14:paraId="04D0D846" w14:textId="77777777" w:rsidR="00B4276D" w:rsidRPr="00DC3EEF" w:rsidRDefault="00B4276D" w:rsidP="00B4276D">
            <w:pPr>
              <w:pStyle w:val="a"/>
              <w:ind w:right="-72"/>
              <w:jc w:val="center"/>
              <w:rPr>
                <w:rFonts w:ascii="Arial" w:hAnsi="Arial" w:cs="Arial"/>
                <w:b/>
                <w:bCs/>
                <w:sz w:val="18"/>
                <w:szCs w:val="18"/>
                <w:cs/>
              </w:rPr>
            </w:pPr>
          </w:p>
        </w:tc>
        <w:tc>
          <w:tcPr>
            <w:tcW w:w="2160" w:type="dxa"/>
            <w:vAlign w:val="bottom"/>
          </w:tcPr>
          <w:p w14:paraId="5B0596D9" w14:textId="77777777" w:rsidR="00B4276D" w:rsidRPr="00DC3EEF" w:rsidRDefault="00B4276D" w:rsidP="00B4276D">
            <w:pPr>
              <w:pStyle w:val="a"/>
              <w:ind w:right="-72"/>
              <w:jc w:val="right"/>
              <w:rPr>
                <w:rFonts w:ascii="Arial" w:hAnsi="Arial" w:cs="Arial"/>
                <w:b/>
                <w:bCs/>
                <w:sz w:val="18"/>
                <w:szCs w:val="18"/>
                <w:lang w:val="en-GB"/>
              </w:rPr>
            </w:pPr>
          </w:p>
        </w:tc>
        <w:tc>
          <w:tcPr>
            <w:tcW w:w="6390" w:type="dxa"/>
            <w:gridSpan w:val="5"/>
            <w:tcBorders>
              <w:bottom w:val="single" w:sz="4" w:space="0" w:color="auto"/>
            </w:tcBorders>
            <w:vAlign w:val="bottom"/>
          </w:tcPr>
          <w:p w14:paraId="0078DD20" w14:textId="77777777" w:rsidR="00B4276D" w:rsidRPr="00DC3EEF" w:rsidRDefault="00B4276D" w:rsidP="00B4276D">
            <w:pPr>
              <w:pStyle w:val="a"/>
              <w:ind w:right="-72"/>
              <w:jc w:val="center"/>
              <w:rPr>
                <w:rFonts w:ascii="Arial" w:hAnsi="Arial" w:cs="Arial"/>
                <w:b/>
                <w:bCs/>
                <w:sz w:val="18"/>
                <w:szCs w:val="18"/>
                <w:lang w:val="en-GB"/>
              </w:rPr>
            </w:pPr>
            <w:r w:rsidRPr="00DC3EEF">
              <w:rPr>
                <w:rFonts w:ascii="Arial" w:hAnsi="Arial" w:cs="Arial"/>
                <w:b/>
                <w:bCs/>
                <w:sz w:val="18"/>
                <w:szCs w:val="18"/>
                <w:lang w:val="en-US"/>
              </w:rPr>
              <w:t>Separate</w:t>
            </w:r>
          </w:p>
        </w:tc>
      </w:tr>
      <w:tr w:rsidR="009A7C91" w:rsidRPr="00DC3EEF" w14:paraId="7B60C4FD" w14:textId="77777777" w:rsidTr="00C74F2C">
        <w:trPr>
          <w:trHeight w:val="70"/>
        </w:trPr>
        <w:tc>
          <w:tcPr>
            <w:tcW w:w="4493" w:type="dxa"/>
            <w:vAlign w:val="bottom"/>
          </w:tcPr>
          <w:p w14:paraId="059F4745" w14:textId="77777777" w:rsidR="00B4276D" w:rsidRPr="00DC3EEF" w:rsidRDefault="00B4276D" w:rsidP="00C74F2C">
            <w:pPr>
              <w:pStyle w:val="a"/>
              <w:ind w:left="-92" w:right="-72"/>
              <w:rPr>
                <w:rFonts w:ascii="Arial" w:hAnsi="Arial" w:cs="Arial"/>
                <w:sz w:val="18"/>
                <w:szCs w:val="18"/>
              </w:rPr>
            </w:pPr>
          </w:p>
        </w:tc>
        <w:tc>
          <w:tcPr>
            <w:tcW w:w="2340" w:type="dxa"/>
            <w:vAlign w:val="bottom"/>
          </w:tcPr>
          <w:p w14:paraId="4A7DD7A4" w14:textId="77777777" w:rsidR="00B4276D" w:rsidRPr="00DC3EEF" w:rsidRDefault="00B4276D" w:rsidP="00B4276D">
            <w:pPr>
              <w:pStyle w:val="a"/>
              <w:ind w:right="-72"/>
              <w:jc w:val="center"/>
              <w:rPr>
                <w:rFonts w:ascii="Arial" w:hAnsi="Arial" w:cs="Arial"/>
                <w:b/>
                <w:bCs/>
                <w:sz w:val="18"/>
                <w:szCs w:val="18"/>
                <w:cs/>
              </w:rPr>
            </w:pPr>
          </w:p>
        </w:tc>
        <w:tc>
          <w:tcPr>
            <w:tcW w:w="2160" w:type="dxa"/>
            <w:vAlign w:val="bottom"/>
          </w:tcPr>
          <w:p w14:paraId="58C6838C" w14:textId="77777777" w:rsidR="00B4276D" w:rsidRPr="00DC3EEF" w:rsidRDefault="00B4276D" w:rsidP="00B4276D">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52B16AF3" w14:textId="7C46DC08" w:rsidR="00B4276D" w:rsidRPr="00DC3EEF" w:rsidRDefault="00A16170" w:rsidP="00B4276D">
            <w:pPr>
              <w:pStyle w:val="a"/>
              <w:ind w:right="-72"/>
              <w:jc w:val="center"/>
              <w:rPr>
                <w:rFonts w:ascii="Arial" w:hAnsi="Arial" w:cs="Arial"/>
                <w:b/>
                <w:bCs/>
                <w:sz w:val="18"/>
                <w:szCs w:val="18"/>
                <w:lang w:val="en-US"/>
              </w:rPr>
            </w:pPr>
            <w:r w:rsidRPr="00DC3EEF">
              <w:rPr>
                <w:rFonts w:ascii="Arial" w:hAnsi="Arial" w:cs="Arial"/>
                <w:b/>
                <w:bCs/>
                <w:sz w:val="18"/>
                <w:szCs w:val="18"/>
                <w:lang w:val="en-GB"/>
              </w:rPr>
              <w:t>31</w:t>
            </w:r>
            <w:r w:rsidR="00D23EC4" w:rsidRPr="00DC3EEF">
              <w:rPr>
                <w:rFonts w:ascii="Arial" w:hAnsi="Arial" w:cs="Arial"/>
                <w:b/>
                <w:bCs/>
                <w:sz w:val="18"/>
                <w:szCs w:val="18"/>
                <w:lang w:val="en-GB"/>
              </w:rPr>
              <w:t xml:space="preserve"> December </w:t>
            </w:r>
            <w:r w:rsidRPr="00DC3EEF">
              <w:rPr>
                <w:rFonts w:ascii="Arial" w:hAnsi="Arial" w:cs="Arial"/>
                <w:b/>
                <w:bCs/>
                <w:sz w:val="18"/>
                <w:szCs w:val="18"/>
                <w:lang w:val="en-GB"/>
              </w:rPr>
              <w:t>2025</w:t>
            </w:r>
          </w:p>
        </w:tc>
      </w:tr>
      <w:tr w:rsidR="009A7C91" w:rsidRPr="00DC3EEF" w14:paraId="157ED0EE" w14:textId="77777777" w:rsidTr="00C74F2C">
        <w:trPr>
          <w:trHeight w:val="70"/>
        </w:trPr>
        <w:tc>
          <w:tcPr>
            <w:tcW w:w="4493" w:type="dxa"/>
            <w:vAlign w:val="bottom"/>
          </w:tcPr>
          <w:p w14:paraId="4A722083" w14:textId="77777777" w:rsidR="00B4276D" w:rsidRPr="00DC3EEF" w:rsidRDefault="00B4276D" w:rsidP="00C74F2C">
            <w:pPr>
              <w:pStyle w:val="a"/>
              <w:ind w:left="-92" w:right="-72"/>
              <w:rPr>
                <w:rFonts w:ascii="Arial" w:hAnsi="Arial" w:cs="Arial"/>
                <w:sz w:val="18"/>
                <w:szCs w:val="18"/>
              </w:rPr>
            </w:pPr>
          </w:p>
        </w:tc>
        <w:tc>
          <w:tcPr>
            <w:tcW w:w="2340" w:type="dxa"/>
            <w:vAlign w:val="bottom"/>
          </w:tcPr>
          <w:p w14:paraId="17560C25" w14:textId="77777777" w:rsidR="00B4276D" w:rsidRPr="00DC3EEF" w:rsidRDefault="00B4276D" w:rsidP="00B4276D">
            <w:pPr>
              <w:pStyle w:val="a"/>
              <w:ind w:right="-72"/>
              <w:jc w:val="center"/>
              <w:rPr>
                <w:rFonts w:ascii="Arial" w:hAnsi="Arial" w:cs="Arial"/>
                <w:b/>
                <w:bCs/>
                <w:sz w:val="18"/>
                <w:szCs w:val="18"/>
                <w:cs/>
              </w:rPr>
            </w:pPr>
          </w:p>
        </w:tc>
        <w:tc>
          <w:tcPr>
            <w:tcW w:w="2160" w:type="dxa"/>
            <w:vAlign w:val="bottom"/>
          </w:tcPr>
          <w:p w14:paraId="5B1CB704" w14:textId="77777777" w:rsidR="00B4276D" w:rsidRPr="00DC3EEF" w:rsidRDefault="00B4276D" w:rsidP="00B4276D">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77A5EA8B" w14:textId="77777777" w:rsidR="00B4276D" w:rsidRPr="00DC3EEF" w:rsidRDefault="00B4276D" w:rsidP="00B4276D">
            <w:pPr>
              <w:pStyle w:val="a"/>
              <w:ind w:right="-72"/>
              <w:jc w:val="center"/>
              <w:rPr>
                <w:rFonts w:ascii="Arial" w:hAnsi="Arial" w:cs="Arial"/>
                <w:b/>
                <w:bCs/>
                <w:sz w:val="18"/>
                <w:szCs w:val="18"/>
                <w:cs/>
              </w:rPr>
            </w:pPr>
            <w:r w:rsidRPr="00DC3EEF">
              <w:rPr>
                <w:rFonts w:ascii="Arial" w:hAnsi="Arial" w:cs="Arial"/>
                <w:b/>
                <w:bCs/>
                <w:sz w:val="18"/>
                <w:szCs w:val="18"/>
                <w:lang w:val="en-GB"/>
              </w:rPr>
              <w:t>Cost method</w:t>
            </w:r>
          </w:p>
        </w:tc>
        <w:tc>
          <w:tcPr>
            <w:tcW w:w="1051" w:type="dxa"/>
            <w:tcBorders>
              <w:top w:val="single" w:sz="4" w:space="0" w:color="auto"/>
            </w:tcBorders>
            <w:vAlign w:val="bottom"/>
          </w:tcPr>
          <w:p w14:paraId="3323CB63" w14:textId="77777777" w:rsidR="00B4276D" w:rsidRPr="00DC3EEF"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7F3E5639" w14:textId="77777777" w:rsidR="00B4276D" w:rsidRPr="00DC3EEF" w:rsidRDefault="00B4276D" w:rsidP="00B4276D">
            <w:pPr>
              <w:pStyle w:val="a"/>
              <w:ind w:right="-72"/>
              <w:jc w:val="right"/>
              <w:rPr>
                <w:rFonts w:ascii="Arial" w:hAnsi="Arial" w:cs="Arial"/>
                <w:b/>
                <w:bCs/>
                <w:sz w:val="18"/>
                <w:szCs w:val="18"/>
              </w:rPr>
            </w:pPr>
          </w:p>
        </w:tc>
      </w:tr>
      <w:tr w:rsidR="009A7C91" w:rsidRPr="00DC3EEF" w14:paraId="53AC08E9" w14:textId="77777777" w:rsidTr="00C74F2C">
        <w:trPr>
          <w:trHeight w:val="70"/>
        </w:trPr>
        <w:tc>
          <w:tcPr>
            <w:tcW w:w="4493" w:type="dxa"/>
            <w:vAlign w:val="bottom"/>
          </w:tcPr>
          <w:p w14:paraId="3D21F6A1" w14:textId="77777777" w:rsidR="002C4D21" w:rsidRPr="00DC3EEF" w:rsidRDefault="002C4D21" w:rsidP="00C74F2C">
            <w:pPr>
              <w:pStyle w:val="a"/>
              <w:ind w:left="-92" w:right="-72"/>
              <w:rPr>
                <w:rFonts w:ascii="Arial" w:hAnsi="Arial" w:cs="Arial"/>
                <w:sz w:val="18"/>
                <w:szCs w:val="18"/>
              </w:rPr>
            </w:pPr>
          </w:p>
        </w:tc>
        <w:tc>
          <w:tcPr>
            <w:tcW w:w="2340" w:type="dxa"/>
            <w:vAlign w:val="bottom"/>
          </w:tcPr>
          <w:p w14:paraId="5AFF52DB" w14:textId="77777777" w:rsidR="002C4D21" w:rsidRPr="00DC3EEF" w:rsidRDefault="002C4D21" w:rsidP="002C4D21">
            <w:pPr>
              <w:pStyle w:val="a"/>
              <w:ind w:right="-72"/>
              <w:jc w:val="center"/>
              <w:rPr>
                <w:rFonts w:ascii="Arial" w:hAnsi="Arial" w:cs="Arial"/>
                <w:b/>
                <w:bCs/>
                <w:sz w:val="18"/>
                <w:szCs w:val="18"/>
                <w:cs/>
              </w:rPr>
            </w:pPr>
          </w:p>
        </w:tc>
        <w:tc>
          <w:tcPr>
            <w:tcW w:w="2160" w:type="dxa"/>
            <w:vAlign w:val="bottom"/>
          </w:tcPr>
          <w:p w14:paraId="101A89A2" w14:textId="77777777" w:rsidR="002C4D21" w:rsidRPr="00DC3EEF" w:rsidRDefault="002C4D21" w:rsidP="002C4D21">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651EB8CE" w14:textId="77777777" w:rsidR="002C4D21" w:rsidRPr="00DC3EEF" w:rsidRDefault="002C4D21" w:rsidP="002C4D21">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66A4B670" w14:textId="77777777" w:rsidR="002C4D21" w:rsidRPr="00DC3EEF" w:rsidRDefault="002C4D21" w:rsidP="002C4D21">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7F7CD57" w14:textId="77777777" w:rsidR="002C4D21" w:rsidRPr="00DC3EEF" w:rsidRDefault="002C4D21" w:rsidP="002C4D21">
            <w:pPr>
              <w:pStyle w:val="a"/>
              <w:ind w:right="-72"/>
              <w:jc w:val="right"/>
              <w:rPr>
                <w:rFonts w:ascii="Arial" w:hAnsi="Arial" w:cs="Arial"/>
                <w:b/>
                <w:bCs/>
                <w:sz w:val="18"/>
                <w:szCs w:val="18"/>
                <w:lang w:val="en-US"/>
              </w:rPr>
            </w:pPr>
          </w:p>
        </w:tc>
        <w:tc>
          <w:tcPr>
            <w:tcW w:w="1051" w:type="dxa"/>
            <w:vAlign w:val="bottom"/>
          </w:tcPr>
          <w:p w14:paraId="588D5699" w14:textId="77777777" w:rsidR="002C4D21" w:rsidRPr="00DC3EEF"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1401D2C" w14:textId="77777777" w:rsidR="002C4D21" w:rsidRPr="00DC3EEF" w:rsidRDefault="002C4D21" w:rsidP="002C4D21">
            <w:pPr>
              <w:pStyle w:val="a"/>
              <w:ind w:right="-72"/>
              <w:jc w:val="right"/>
              <w:rPr>
                <w:rFonts w:ascii="Arial" w:hAnsi="Arial" w:cs="Arial"/>
                <w:b/>
                <w:bCs/>
                <w:sz w:val="18"/>
                <w:szCs w:val="18"/>
              </w:rPr>
            </w:pPr>
            <w:r w:rsidRPr="00DC3EEF">
              <w:rPr>
                <w:rFonts w:ascii="Arial" w:hAnsi="Arial" w:cs="Arial"/>
                <w:b/>
                <w:bCs/>
                <w:sz w:val="18"/>
                <w:szCs w:val="18"/>
                <w:lang w:val="en-US"/>
              </w:rPr>
              <w:t>Dividend</w:t>
            </w:r>
            <w:r w:rsidRPr="00DC3EEF">
              <w:rPr>
                <w:rFonts w:ascii="Arial" w:hAnsi="Arial" w:cs="Arial"/>
                <w:b/>
                <w:bCs/>
                <w:sz w:val="18"/>
                <w:szCs w:val="18"/>
                <w:lang w:val="en-GB"/>
              </w:rPr>
              <w:t xml:space="preserve"> </w:t>
            </w:r>
          </w:p>
        </w:tc>
      </w:tr>
      <w:tr w:rsidR="009A7C91" w:rsidRPr="00DC3EEF" w14:paraId="5BC03F14" w14:textId="77777777" w:rsidTr="00C74F2C">
        <w:trPr>
          <w:trHeight w:val="70"/>
        </w:trPr>
        <w:tc>
          <w:tcPr>
            <w:tcW w:w="4493" w:type="dxa"/>
            <w:vAlign w:val="bottom"/>
          </w:tcPr>
          <w:p w14:paraId="09DEAA04" w14:textId="77777777" w:rsidR="002C4D21" w:rsidRPr="00DC3EEF" w:rsidRDefault="002C4D21" w:rsidP="00C74F2C">
            <w:pPr>
              <w:pStyle w:val="a"/>
              <w:ind w:left="-92" w:right="-72"/>
              <w:rPr>
                <w:rFonts w:ascii="Arial" w:hAnsi="Arial" w:cs="Arial"/>
                <w:sz w:val="18"/>
                <w:szCs w:val="18"/>
              </w:rPr>
            </w:pPr>
          </w:p>
        </w:tc>
        <w:tc>
          <w:tcPr>
            <w:tcW w:w="2340" w:type="dxa"/>
            <w:vAlign w:val="bottom"/>
          </w:tcPr>
          <w:p w14:paraId="3E2D06FD" w14:textId="77777777" w:rsidR="002C4D21" w:rsidRPr="00DC3EEF" w:rsidRDefault="002C4D21" w:rsidP="002C4D21">
            <w:pPr>
              <w:pStyle w:val="a"/>
              <w:ind w:right="-72"/>
              <w:jc w:val="center"/>
              <w:rPr>
                <w:rFonts w:ascii="Arial" w:hAnsi="Arial" w:cs="Arial"/>
                <w:b/>
                <w:bCs/>
                <w:sz w:val="18"/>
                <w:szCs w:val="18"/>
                <w:cs/>
              </w:rPr>
            </w:pPr>
          </w:p>
        </w:tc>
        <w:tc>
          <w:tcPr>
            <w:tcW w:w="2160" w:type="dxa"/>
            <w:vAlign w:val="bottom"/>
          </w:tcPr>
          <w:p w14:paraId="6071DFD7" w14:textId="77777777" w:rsidR="002C4D21" w:rsidRPr="00DC3EEF" w:rsidRDefault="002C4D21" w:rsidP="002C4D21">
            <w:pPr>
              <w:pStyle w:val="a"/>
              <w:ind w:right="-72"/>
              <w:jc w:val="right"/>
              <w:rPr>
                <w:rFonts w:ascii="Arial" w:hAnsi="Arial" w:cs="Arial"/>
                <w:b/>
                <w:bCs/>
                <w:sz w:val="18"/>
                <w:szCs w:val="18"/>
                <w:lang w:val="en-US"/>
              </w:rPr>
            </w:pPr>
          </w:p>
        </w:tc>
        <w:tc>
          <w:tcPr>
            <w:tcW w:w="1260" w:type="dxa"/>
            <w:vAlign w:val="bottom"/>
          </w:tcPr>
          <w:p w14:paraId="0BA52356" w14:textId="77777777" w:rsidR="002C4D21" w:rsidRPr="00DC3EEF" w:rsidRDefault="002C4D21" w:rsidP="002C4D21">
            <w:pPr>
              <w:pStyle w:val="a"/>
              <w:ind w:right="-72"/>
              <w:jc w:val="right"/>
              <w:rPr>
                <w:rFonts w:ascii="Arial" w:hAnsi="Arial" w:cs="Arial"/>
                <w:b/>
                <w:bCs/>
                <w:sz w:val="18"/>
                <w:szCs w:val="18"/>
                <w:cs/>
              </w:rPr>
            </w:pPr>
            <w:r w:rsidRPr="00DC3EEF">
              <w:rPr>
                <w:rFonts w:ascii="Arial" w:hAnsi="Arial" w:cs="Arial"/>
                <w:b/>
                <w:bCs/>
                <w:sz w:val="18"/>
                <w:szCs w:val="18"/>
                <w:lang w:val="en-US"/>
              </w:rPr>
              <w:t>Cost</w:t>
            </w:r>
          </w:p>
        </w:tc>
        <w:tc>
          <w:tcPr>
            <w:tcW w:w="1300" w:type="dxa"/>
            <w:vAlign w:val="bottom"/>
          </w:tcPr>
          <w:p w14:paraId="594940C1" w14:textId="77777777" w:rsidR="002C4D21" w:rsidRPr="00DC3EEF" w:rsidRDefault="002C4D21" w:rsidP="002C4D21">
            <w:pPr>
              <w:pStyle w:val="a"/>
              <w:ind w:right="-72"/>
              <w:jc w:val="right"/>
              <w:rPr>
                <w:rFonts w:ascii="Arial" w:hAnsi="Arial" w:cs="Arial"/>
                <w:b/>
                <w:bCs/>
                <w:sz w:val="18"/>
                <w:szCs w:val="18"/>
                <w:cs/>
              </w:rPr>
            </w:pPr>
            <w:r w:rsidRPr="00DC3EEF">
              <w:rPr>
                <w:rFonts w:ascii="Arial" w:hAnsi="Arial" w:cs="Arial"/>
                <w:b/>
                <w:bCs/>
                <w:sz w:val="18"/>
                <w:szCs w:val="18"/>
                <w:lang w:val="en-US"/>
              </w:rPr>
              <w:t>Impairment</w:t>
            </w:r>
          </w:p>
        </w:tc>
        <w:tc>
          <w:tcPr>
            <w:tcW w:w="1339" w:type="dxa"/>
            <w:vAlign w:val="bottom"/>
          </w:tcPr>
          <w:p w14:paraId="6A4613E3" w14:textId="77777777" w:rsidR="002C4D21" w:rsidRPr="00DC3EEF" w:rsidRDefault="002C4D21" w:rsidP="002C4D21">
            <w:pPr>
              <w:pStyle w:val="a"/>
              <w:ind w:right="-72"/>
              <w:jc w:val="right"/>
              <w:rPr>
                <w:rFonts w:ascii="Arial" w:hAnsi="Arial" w:cs="Arial"/>
                <w:b/>
                <w:bCs/>
                <w:sz w:val="18"/>
                <w:szCs w:val="18"/>
                <w:lang w:val="en-US"/>
              </w:rPr>
            </w:pPr>
            <w:r w:rsidRPr="00DC3EEF">
              <w:rPr>
                <w:rFonts w:ascii="Arial" w:hAnsi="Arial" w:cs="Arial"/>
                <w:b/>
                <w:bCs/>
                <w:sz w:val="18"/>
                <w:szCs w:val="18"/>
                <w:lang w:val="en-US"/>
              </w:rPr>
              <w:t>Net balance</w:t>
            </w:r>
          </w:p>
        </w:tc>
        <w:tc>
          <w:tcPr>
            <w:tcW w:w="1051" w:type="dxa"/>
            <w:vAlign w:val="bottom"/>
          </w:tcPr>
          <w:p w14:paraId="1D75DB43" w14:textId="77777777" w:rsidR="002C4D21" w:rsidRPr="00DC3EEF"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D694D1D" w14:textId="77777777" w:rsidR="002C4D21" w:rsidRPr="00DC3EEF" w:rsidRDefault="002C4D21" w:rsidP="002C4D21">
            <w:pPr>
              <w:pStyle w:val="a"/>
              <w:ind w:right="-72"/>
              <w:jc w:val="right"/>
              <w:rPr>
                <w:rFonts w:ascii="Arial" w:hAnsi="Arial" w:cs="Arial"/>
                <w:b/>
                <w:bCs/>
                <w:sz w:val="18"/>
                <w:szCs w:val="18"/>
                <w:cs/>
                <w:lang w:val="en-US"/>
              </w:rPr>
            </w:pPr>
            <w:r w:rsidRPr="00DC3EEF">
              <w:rPr>
                <w:rFonts w:ascii="Arial" w:hAnsi="Arial" w:cs="Arial"/>
                <w:b/>
                <w:bCs/>
                <w:sz w:val="18"/>
                <w:szCs w:val="18"/>
                <w:lang w:val="en-GB"/>
              </w:rPr>
              <w:t>received</w:t>
            </w:r>
            <w:r w:rsidRPr="00DC3EEF">
              <w:rPr>
                <w:rFonts w:ascii="Arial" w:hAnsi="Arial" w:cs="Arial"/>
                <w:b/>
                <w:bCs/>
                <w:sz w:val="18"/>
                <w:szCs w:val="18"/>
                <w:cs/>
                <w:lang w:val="en-US"/>
              </w:rPr>
              <w:t xml:space="preserve"> </w:t>
            </w:r>
          </w:p>
        </w:tc>
      </w:tr>
      <w:tr w:rsidR="009A7C91" w:rsidRPr="00DC3EEF" w14:paraId="30A39396" w14:textId="77777777" w:rsidTr="00C74F2C">
        <w:trPr>
          <w:trHeight w:val="70"/>
        </w:trPr>
        <w:tc>
          <w:tcPr>
            <w:tcW w:w="4493" w:type="dxa"/>
            <w:vAlign w:val="bottom"/>
          </w:tcPr>
          <w:p w14:paraId="7940D188" w14:textId="77777777" w:rsidR="00B4276D" w:rsidRPr="00DC3EEF" w:rsidRDefault="00B4276D" w:rsidP="00C74F2C">
            <w:pPr>
              <w:pStyle w:val="a"/>
              <w:ind w:left="-92" w:right="-72"/>
              <w:rPr>
                <w:rFonts w:ascii="Arial" w:hAnsi="Arial" w:cs="Arial"/>
                <w:sz w:val="18"/>
                <w:szCs w:val="18"/>
              </w:rPr>
            </w:pPr>
          </w:p>
        </w:tc>
        <w:tc>
          <w:tcPr>
            <w:tcW w:w="2340" w:type="dxa"/>
            <w:vAlign w:val="bottom"/>
          </w:tcPr>
          <w:p w14:paraId="46B3447E" w14:textId="77777777" w:rsidR="00B4276D" w:rsidRPr="00DC3EEF" w:rsidRDefault="00B4276D" w:rsidP="00B4276D">
            <w:pPr>
              <w:pStyle w:val="a"/>
              <w:ind w:right="-72"/>
              <w:jc w:val="center"/>
              <w:rPr>
                <w:rFonts w:ascii="Arial" w:hAnsi="Arial" w:cs="Arial"/>
                <w:b/>
                <w:bCs/>
                <w:sz w:val="18"/>
                <w:szCs w:val="18"/>
                <w:cs/>
              </w:rPr>
            </w:pPr>
          </w:p>
        </w:tc>
        <w:tc>
          <w:tcPr>
            <w:tcW w:w="2160" w:type="dxa"/>
            <w:vAlign w:val="bottom"/>
          </w:tcPr>
          <w:p w14:paraId="665779CD" w14:textId="77777777" w:rsidR="00B4276D" w:rsidRPr="00DC3EEF" w:rsidRDefault="00B4276D" w:rsidP="00B4276D">
            <w:pPr>
              <w:pStyle w:val="a"/>
              <w:ind w:right="-72"/>
              <w:jc w:val="center"/>
              <w:rPr>
                <w:rFonts w:ascii="Arial" w:hAnsi="Arial" w:cs="Arial"/>
                <w:b/>
                <w:bCs/>
                <w:sz w:val="18"/>
                <w:szCs w:val="18"/>
                <w:lang w:val="en-US"/>
              </w:rPr>
            </w:pPr>
            <w:r w:rsidRPr="00DC3EEF">
              <w:rPr>
                <w:rFonts w:ascii="Arial" w:hAnsi="Arial" w:cs="Arial"/>
                <w:b/>
                <w:bCs/>
                <w:sz w:val="18"/>
                <w:szCs w:val="18"/>
                <w:lang w:val="en-US"/>
              </w:rPr>
              <w:t>Securities</w:t>
            </w:r>
          </w:p>
        </w:tc>
        <w:tc>
          <w:tcPr>
            <w:tcW w:w="1260" w:type="dxa"/>
            <w:vAlign w:val="bottom"/>
          </w:tcPr>
          <w:p w14:paraId="44E89A1E" w14:textId="77777777" w:rsidR="00B4276D" w:rsidRPr="00DC3EEF" w:rsidRDefault="00B4276D" w:rsidP="00B4276D">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c>
          <w:tcPr>
            <w:tcW w:w="1300" w:type="dxa"/>
            <w:vAlign w:val="bottom"/>
          </w:tcPr>
          <w:p w14:paraId="2A6D5946" w14:textId="77777777" w:rsidR="00B4276D" w:rsidRPr="00DC3EEF" w:rsidRDefault="00B4276D" w:rsidP="00B4276D">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c>
          <w:tcPr>
            <w:tcW w:w="1339" w:type="dxa"/>
            <w:vAlign w:val="bottom"/>
          </w:tcPr>
          <w:p w14:paraId="4006AD3E" w14:textId="77777777" w:rsidR="00B4276D" w:rsidRPr="00DC3EEF" w:rsidRDefault="00B4276D" w:rsidP="00B4276D">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c>
          <w:tcPr>
            <w:tcW w:w="1051" w:type="dxa"/>
            <w:vAlign w:val="bottom"/>
          </w:tcPr>
          <w:p w14:paraId="5B31030E" w14:textId="77777777" w:rsidR="00B4276D" w:rsidRPr="00DC3EEF"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DC3EEF">
              <w:rPr>
                <w:rFonts w:ascii="Arial" w:hAnsi="Arial" w:cs="Arial"/>
                <w:b/>
                <w:bCs/>
                <w:sz w:val="18"/>
                <w:szCs w:val="18"/>
                <w:lang w:val="en-US"/>
              </w:rPr>
              <w:t>Holding</w:t>
            </w:r>
          </w:p>
        </w:tc>
        <w:tc>
          <w:tcPr>
            <w:tcW w:w="1440" w:type="dxa"/>
            <w:vAlign w:val="bottom"/>
          </w:tcPr>
          <w:p w14:paraId="024F20A2" w14:textId="77777777" w:rsidR="00B4276D" w:rsidRPr="00DC3EEF" w:rsidRDefault="00B4276D" w:rsidP="00B4276D">
            <w:pPr>
              <w:pStyle w:val="a"/>
              <w:ind w:right="-72"/>
              <w:jc w:val="right"/>
              <w:rPr>
                <w:rFonts w:ascii="Arial" w:hAnsi="Arial" w:cs="Arial"/>
                <w:b/>
                <w:bCs/>
                <w:sz w:val="18"/>
                <w:szCs w:val="18"/>
                <w:lang w:val="en-US"/>
              </w:rPr>
            </w:pPr>
            <w:r w:rsidRPr="00DC3EEF">
              <w:rPr>
                <w:rFonts w:ascii="Arial" w:hAnsi="Arial" w:cs="Arial"/>
                <w:b/>
                <w:bCs/>
                <w:sz w:val="18"/>
                <w:szCs w:val="18"/>
                <w:cs/>
              </w:rPr>
              <w:t>Thousand</w:t>
            </w:r>
          </w:p>
        </w:tc>
      </w:tr>
      <w:tr w:rsidR="009A7C91" w:rsidRPr="00DC3EEF" w14:paraId="0EC50C4D" w14:textId="77777777" w:rsidTr="00C74F2C">
        <w:trPr>
          <w:trHeight w:val="70"/>
        </w:trPr>
        <w:tc>
          <w:tcPr>
            <w:tcW w:w="4493" w:type="dxa"/>
            <w:vAlign w:val="bottom"/>
          </w:tcPr>
          <w:p w14:paraId="0E61A5D5" w14:textId="77777777" w:rsidR="00B4276D" w:rsidRPr="00DC3EEF" w:rsidRDefault="00B4276D" w:rsidP="00C74F2C">
            <w:pPr>
              <w:pStyle w:val="a"/>
              <w:ind w:left="-92" w:right="-72"/>
              <w:rPr>
                <w:rFonts w:ascii="Arial" w:hAnsi="Arial" w:cs="Arial"/>
                <w:sz w:val="18"/>
                <w:szCs w:val="18"/>
              </w:rPr>
            </w:pPr>
          </w:p>
        </w:tc>
        <w:tc>
          <w:tcPr>
            <w:tcW w:w="2340" w:type="dxa"/>
            <w:tcBorders>
              <w:bottom w:val="single" w:sz="4" w:space="0" w:color="auto"/>
            </w:tcBorders>
            <w:vAlign w:val="bottom"/>
          </w:tcPr>
          <w:p w14:paraId="532399AB" w14:textId="77777777" w:rsidR="00B4276D" w:rsidRPr="00DC3EEF" w:rsidRDefault="00B4276D" w:rsidP="00B4276D">
            <w:pPr>
              <w:pStyle w:val="a"/>
              <w:ind w:right="-72"/>
              <w:jc w:val="center"/>
              <w:rPr>
                <w:rFonts w:ascii="Arial" w:hAnsi="Arial" w:cs="Arial"/>
                <w:b/>
                <w:bCs/>
                <w:sz w:val="18"/>
                <w:szCs w:val="18"/>
                <w:cs/>
              </w:rPr>
            </w:pPr>
            <w:r w:rsidRPr="00DC3EEF">
              <w:rPr>
                <w:rFonts w:ascii="Arial" w:hAnsi="Arial" w:cs="Arial"/>
                <w:b/>
                <w:bCs/>
                <w:sz w:val="18"/>
                <w:szCs w:val="18"/>
                <w:lang w:val="en-US"/>
              </w:rPr>
              <w:t>Business type</w:t>
            </w:r>
          </w:p>
        </w:tc>
        <w:tc>
          <w:tcPr>
            <w:tcW w:w="2160" w:type="dxa"/>
            <w:tcBorders>
              <w:bottom w:val="single" w:sz="4" w:space="0" w:color="auto"/>
            </w:tcBorders>
            <w:vAlign w:val="bottom"/>
          </w:tcPr>
          <w:p w14:paraId="17CB254B" w14:textId="77777777" w:rsidR="00B4276D" w:rsidRPr="00DC3EEF" w:rsidRDefault="00B4276D" w:rsidP="00B4276D">
            <w:pPr>
              <w:pStyle w:val="a"/>
              <w:ind w:right="-72"/>
              <w:jc w:val="center"/>
              <w:rPr>
                <w:rFonts w:ascii="Arial" w:hAnsi="Arial" w:cs="Arial"/>
                <w:b/>
                <w:bCs/>
                <w:sz w:val="18"/>
                <w:szCs w:val="18"/>
              </w:rPr>
            </w:pPr>
            <w:r w:rsidRPr="00DC3EEF">
              <w:rPr>
                <w:rFonts w:ascii="Arial" w:hAnsi="Arial" w:cs="Arial"/>
                <w:b/>
                <w:bCs/>
                <w:sz w:val="18"/>
                <w:szCs w:val="18"/>
                <w:lang w:val="en-US"/>
              </w:rPr>
              <w:t>investment type</w:t>
            </w:r>
          </w:p>
        </w:tc>
        <w:tc>
          <w:tcPr>
            <w:tcW w:w="1260" w:type="dxa"/>
            <w:tcBorders>
              <w:bottom w:val="single" w:sz="4" w:space="0" w:color="auto"/>
            </w:tcBorders>
            <w:vAlign w:val="bottom"/>
          </w:tcPr>
          <w:p w14:paraId="67625E7F" w14:textId="77777777" w:rsidR="00B4276D" w:rsidRPr="00DC3EEF" w:rsidRDefault="00B4276D" w:rsidP="00B4276D">
            <w:pPr>
              <w:pStyle w:val="a"/>
              <w:ind w:right="-72"/>
              <w:jc w:val="right"/>
              <w:rPr>
                <w:rFonts w:ascii="Arial" w:hAnsi="Arial" w:cs="Arial"/>
                <w:b/>
                <w:bCs/>
                <w:sz w:val="18"/>
                <w:szCs w:val="18"/>
                <w:cs/>
              </w:rPr>
            </w:pPr>
            <w:r w:rsidRPr="00DC3EEF">
              <w:rPr>
                <w:rFonts w:ascii="Arial" w:hAnsi="Arial" w:cs="Arial"/>
                <w:b/>
                <w:bCs/>
                <w:sz w:val="18"/>
                <w:szCs w:val="18"/>
                <w:cs/>
              </w:rPr>
              <w:t>Baht</w:t>
            </w:r>
          </w:p>
        </w:tc>
        <w:tc>
          <w:tcPr>
            <w:tcW w:w="1300" w:type="dxa"/>
            <w:tcBorders>
              <w:bottom w:val="single" w:sz="4" w:space="0" w:color="auto"/>
            </w:tcBorders>
            <w:vAlign w:val="bottom"/>
          </w:tcPr>
          <w:p w14:paraId="43D02D71" w14:textId="77777777" w:rsidR="00B4276D" w:rsidRPr="00DC3EEF" w:rsidRDefault="00B4276D" w:rsidP="00B4276D">
            <w:pPr>
              <w:pStyle w:val="a"/>
              <w:ind w:right="-72"/>
              <w:jc w:val="right"/>
              <w:rPr>
                <w:rFonts w:ascii="Arial" w:hAnsi="Arial" w:cs="Arial"/>
                <w:b/>
                <w:bCs/>
                <w:sz w:val="18"/>
                <w:szCs w:val="18"/>
                <w:cs/>
              </w:rPr>
            </w:pPr>
            <w:r w:rsidRPr="00DC3EEF">
              <w:rPr>
                <w:rFonts w:ascii="Arial" w:hAnsi="Arial" w:cs="Arial"/>
                <w:b/>
                <w:bCs/>
                <w:sz w:val="18"/>
                <w:szCs w:val="18"/>
                <w:cs/>
              </w:rPr>
              <w:t>Baht</w:t>
            </w:r>
          </w:p>
        </w:tc>
        <w:tc>
          <w:tcPr>
            <w:tcW w:w="1339" w:type="dxa"/>
            <w:tcBorders>
              <w:bottom w:val="single" w:sz="4" w:space="0" w:color="auto"/>
            </w:tcBorders>
            <w:vAlign w:val="bottom"/>
          </w:tcPr>
          <w:p w14:paraId="246C12D5" w14:textId="77777777" w:rsidR="00B4276D" w:rsidRPr="00DC3EEF" w:rsidRDefault="00B4276D" w:rsidP="00B4276D">
            <w:pPr>
              <w:pStyle w:val="a"/>
              <w:ind w:right="-72"/>
              <w:jc w:val="right"/>
              <w:rPr>
                <w:rFonts w:ascii="Arial" w:hAnsi="Arial" w:cs="Arial"/>
                <w:b/>
                <w:bCs/>
                <w:sz w:val="18"/>
                <w:szCs w:val="18"/>
                <w:cs/>
              </w:rPr>
            </w:pPr>
            <w:r w:rsidRPr="00DC3EEF">
              <w:rPr>
                <w:rFonts w:ascii="Arial" w:hAnsi="Arial" w:cs="Arial"/>
                <w:b/>
                <w:bCs/>
                <w:sz w:val="18"/>
                <w:szCs w:val="18"/>
                <w:cs/>
              </w:rPr>
              <w:t>Baht</w:t>
            </w:r>
          </w:p>
        </w:tc>
        <w:tc>
          <w:tcPr>
            <w:tcW w:w="1051" w:type="dxa"/>
            <w:tcBorders>
              <w:bottom w:val="single" w:sz="4" w:space="0" w:color="auto"/>
            </w:tcBorders>
            <w:vAlign w:val="bottom"/>
          </w:tcPr>
          <w:p w14:paraId="611B337E" w14:textId="77777777" w:rsidR="00B4276D" w:rsidRPr="00DC3EEF" w:rsidRDefault="00B4276D" w:rsidP="00B4276D">
            <w:pPr>
              <w:pStyle w:val="a"/>
              <w:ind w:right="-72"/>
              <w:jc w:val="right"/>
              <w:rPr>
                <w:rFonts w:ascii="Arial" w:hAnsi="Arial" w:cs="Arial"/>
                <w:b/>
                <w:bCs/>
                <w:sz w:val="18"/>
                <w:szCs w:val="18"/>
              </w:rPr>
            </w:pPr>
            <w:r w:rsidRPr="00DC3EEF">
              <w:rPr>
                <w:rFonts w:ascii="Arial" w:hAnsi="Arial" w:cs="Arial"/>
                <w:b/>
                <w:bCs/>
                <w:sz w:val="18"/>
                <w:szCs w:val="18"/>
              </w:rPr>
              <w:t>%</w:t>
            </w:r>
          </w:p>
        </w:tc>
        <w:tc>
          <w:tcPr>
            <w:tcW w:w="1440" w:type="dxa"/>
            <w:tcBorders>
              <w:bottom w:val="single" w:sz="4" w:space="0" w:color="auto"/>
            </w:tcBorders>
            <w:vAlign w:val="bottom"/>
          </w:tcPr>
          <w:p w14:paraId="6B9358DD" w14:textId="77777777" w:rsidR="00B4276D" w:rsidRPr="00DC3EEF" w:rsidRDefault="00B4276D" w:rsidP="00B4276D">
            <w:pPr>
              <w:pStyle w:val="a"/>
              <w:ind w:right="-72"/>
              <w:jc w:val="right"/>
              <w:rPr>
                <w:rFonts w:ascii="Arial" w:hAnsi="Arial" w:cs="Arial"/>
                <w:b/>
                <w:bCs/>
                <w:sz w:val="18"/>
                <w:szCs w:val="18"/>
                <w:cs/>
              </w:rPr>
            </w:pPr>
            <w:r w:rsidRPr="00DC3EEF">
              <w:rPr>
                <w:rFonts w:ascii="Arial" w:hAnsi="Arial" w:cs="Arial"/>
                <w:b/>
                <w:bCs/>
                <w:sz w:val="18"/>
                <w:szCs w:val="18"/>
                <w:cs/>
              </w:rPr>
              <w:t>Baht</w:t>
            </w:r>
          </w:p>
        </w:tc>
      </w:tr>
      <w:tr w:rsidR="009A7C91" w:rsidRPr="00DC3EEF" w14:paraId="1F6EACBA" w14:textId="77777777" w:rsidTr="00C74F2C">
        <w:trPr>
          <w:trHeight w:val="153"/>
        </w:trPr>
        <w:tc>
          <w:tcPr>
            <w:tcW w:w="4493" w:type="dxa"/>
          </w:tcPr>
          <w:p w14:paraId="38759CBF" w14:textId="77777777" w:rsidR="00290526" w:rsidRPr="00DC3EEF" w:rsidRDefault="00290526" w:rsidP="00C74F2C">
            <w:pPr>
              <w:ind w:left="-92"/>
              <w:rPr>
                <w:rFonts w:ascii="Arial" w:hAnsi="Arial" w:cs="Arial"/>
                <w:sz w:val="18"/>
                <w:szCs w:val="18"/>
              </w:rPr>
            </w:pPr>
          </w:p>
        </w:tc>
        <w:tc>
          <w:tcPr>
            <w:tcW w:w="2340" w:type="dxa"/>
            <w:tcBorders>
              <w:top w:val="single" w:sz="4" w:space="0" w:color="auto"/>
            </w:tcBorders>
            <w:vAlign w:val="bottom"/>
          </w:tcPr>
          <w:p w14:paraId="130B1CC3" w14:textId="77777777" w:rsidR="00290526" w:rsidRPr="00DC3EEF" w:rsidRDefault="00290526" w:rsidP="00290526">
            <w:pPr>
              <w:ind w:right="-29" w:firstLine="63"/>
              <w:rPr>
                <w:rFonts w:ascii="Arial" w:hAnsi="Arial" w:cs="Arial"/>
                <w:sz w:val="18"/>
                <w:szCs w:val="18"/>
              </w:rPr>
            </w:pPr>
          </w:p>
        </w:tc>
        <w:tc>
          <w:tcPr>
            <w:tcW w:w="2160" w:type="dxa"/>
            <w:tcBorders>
              <w:top w:val="single" w:sz="4" w:space="0" w:color="auto"/>
            </w:tcBorders>
            <w:vAlign w:val="bottom"/>
          </w:tcPr>
          <w:p w14:paraId="2C5B225C" w14:textId="77777777" w:rsidR="00290526" w:rsidRPr="00DC3EEF" w:rsidRDefault="00290526" w:rsidP="00290526">
            <w:pPr>
              <w:pStyle w:val="NormalIndent"/>
              <w:ind w:left="-133" w:right="-139"/>
              <w:jc w:val="center"/>
              <w:rPr>
                <w:rFonts w:ascii="Arial" w:hAnsi="Arial" w:cs="Arial"/>
                <w:sz w:val="18"/>
                <w:szCs w:val="18"/>
                <w:lang w:val="en-GB"/>
              </w:rPr>
            </w:pPr>
          </w:p>
        </w:tc>
        <w:tc>
          <w:tcPr>
            <w:tcW w:w="1260" w:type="dxa"/>
            <w:tcBorders>
              <w:top w:val="single" w:sz="4" w:space="0" w:color="auto"/>
            </w:tcBorders>
          </w:tcPr>
          <w:p w14:paraId="3F41DBC5" w14:textId="77777777" w:rsidR="00290526" w:rsidRPr="00DC3EEF" w:rsidRDefault="00290526" w:rsidP="00290526">
            <w:pPr>
              <w:pStyle w:val="a"/>
              <w:ind w:right="-72"/>
              <w:jc w:val="right"/>
              <w:rPr>
                <w:rFonts w:ascii="Arial" w:hAnsi="Arial" w:cs="Arial"/>
                <w:sz w:val="18"/>
                <w:szCs w:val="18"/>
                <w:lang w:val="en-GB"/>
              </w:rPr>
            </w:pPr>
          </w:p>
        </w:tc>
        <w:tc>
          <w:tcPr>
            <w:tcW w:w="1300" w:type="dxa"/>
            <w:tcBorders>
              <w:top w:val="single" w:sz="4" w:space="0" w:color="auto"/>
            </w:tcBorders>
          </w:tcPr>
          <w:p w14:paraId="5C98DED2" w14:textId="77777777" w:rsidR="00290526" w:rsidRPr="00DC3EEF" w:rsidRDefault="00290526" w:rsidP="00290526">
            <w:pPr>
              <w:pStyle w:val="a"/>
              <w:ind w:right="-72"/>
              <w:jc w:val="right"/>
              <w:rPr>
                <w:rFonts w:ascii="Arial" w:hAnsi="Arial" w:cs="Arial"/>
                <w:sz w:val="18"/>
                <w:szCs w:val="18"/>
                <w:lang w:val="en-GB"/>
              </w:rPr>
            </w:pPr>
          </w:p>
        </w:tc>
        <w:tc>
          <w:tcPr>
            <w:tcW w:w="1339" w:type="dxa"/>
            <w:tcBorders>
              <w:top w:val="single" w:sz="4" w:space="0" w:color="auto"/>
            </w:tcBorders>
          </w:tcPr>
          <w:p w14:paraId="6FA8F85A" w14:textId="77777777" w:rsidR="00290526" w:rsidRPr="00DC3EEF" w:rsidRDefault="00290526" w:rsidP="00290526">
            <w:pPr>
              <w:pStyle w:val="a"/>
              <w:ind w:right="-72"/>
              <w:jc w:val="right"/>
              <w:rPr>
                <w:rFonts w:ascii="Arial" w:hAnsi="Arial" w:cs="Arial"/>
                <w:sz w:val="18"/>
                <w:szCs w:val="18"/>
                <w:lang w:val="en-GB"/>
              </w:rPr>
            </w:pPr>
          </w:p>
        </w:tc>
        <w:tc>
          <w:tcPr>
            <w:tcW w:w="1051" w:type="dxa"/>
            <w:tcBorders>
              <w:top w:val="single" w:sz="4" w:space="0" w:color="auto"/>
            </w:tcBorders>
          </w:tcPr>
          <w:p w14:paraId="404C7B46" w14:textId="77777777" w:rsidR="00290526" w:rsidRPr="00DC3EEF" w:rsidRDefault="00290526" w:rsidP="00290526">
            <w:pPr>
              <w:pStyle w:val="a"/>
              <w:ind w:right="-72"/>
              <w:jc w:val="right"/>
              <w:rPr>
                <w:rFonts w:ascii="Arial" w:hAnsi="Arial" w:cs="Arial"/>
                <w:sz w:val="18"/>
                <w:szCs w:val="18"/>
                <w:cs/>
                <w:lang w:val="en-GB"/>
              </w:rPr>
            </w:pPr>
          </w:p>
        </w:tc>
        <w:tc>
          <w:tcPr>
            <w:tcW w:w="1440" w:type="dxa"/>
            <w:tcBorders>
              <w:top w:val="single" w:sz="4" w:space="0" w:color="auto"/>
            </w:tcBorders>
          </w:tcPr>
          <w:p w14:paraId="5121F988" w14:textId="77777777" w:rsidR="00290526" w:rsidRPr="00DC3EEF" w:rsidRDefault="00290526" w:rsidP="00290526">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564D3E" w:rsidRPr="00DC3EEF" w14:paraId="6993C166" w14:textId="77777777" w:rsidTr="00C74F2C">
        <w:trPr>
          <w:trHeight w:val="153"/>
        </w:trPr>
        <w:tc>
          <w:tcPr>
            <w:tcW w:w="4493" w:type="dxa"/>
          </w:tcPr>
          <w:p w14:paraId="73E518A2" w14:textId="77777777" w:rsidR="00564D3E" w:rsidRPr="00DC3EEF" w:rsidRDefault="00564D3E" w:rsidP="00564D3E">
            <w:pPr>
              <w:ind w:left="-92"/>
              <w:rPr>
                <w:rFonts w:ascii="Arial" w:hAnsi="Arial" w:cs="Arial"/>
                <w:sz w:val="18"/>
                <w:szCs w:val="18"/>
              </w:rPr>
            </w:pPr>
            <w:r w:rsidRPr="00DC3EEF">
              <w:rPr>
                <w:rFonts w:ascii="Arial" w:hAnsi="Arial" w:cs="Arial"/>
                <w:sz w:val="18"/>
                <w:szCs w:val="18"/>
              </w:rPr>
              <w:t xml:space="preserve">KKP Capital Public Company Limited </w:t>
            </w:r>
          </w:p>
        </w:tc>
        <w:tc>
          <w:tcPr>
            <w:tcW w:w="2340" w:type="dxa"/>
            <w:vAlign w:val="bottom"/>
          </w:tcPr>
          <w:p w14:paraId="36EF007A"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Holding Company</w:t>
            </w:r>
          </w:p>
        </w:tc>
        <w:tc>
          <w:tcPr>
            <w:tcW w:w="2160" w:type="dxa"/>
            <w:vAlign w:val="bottom"/>
          </w:tcPr>
          <w:p w14:paraId="09F22B74" w14:textId="77777777" w:rsidR="00564D3E" w:rsidRPr="00DC3EEF" w:rsidRDefault="00564D3E" w:rsidP="00564D3E">
            <w:pPr>
              <w:pStyle w:val="NormalIndent"/>
              <w:ind w:left="-133" w:right="-139"/>
              <w:jc w:val="center"/>
              <w:rPr>
                <w:rFonts w:ascii="Arial" w:hAnsi="Arial" w:cs="Arial"/>
                <w:sz w:val="18"/>
                <w:szCs w:val="18"/>
                <w:lang w:val="en-US"/>
              </w:rPr>
            </w:pPr>
            <w:r w:rsidRPr="00DC3EEF">
              <w:rPr>
                <w:rFonts w:ascii="Arial" w:hAnsi="Arial" w:cs="Arial"/>
                <w:sz w:val="18"/>
                <w:szCs w:val="18"/>
                <w:lang w:val="en-US"/>
              </w:rPr>
              <w:t>Ordinary</w:t>
            </w:r>
            <w:r w:rsidRPr="00DC3EEF">
              <w:rPr>
                <w:rFonts w:ascii="Arial" w:hAnsi="Arial" w:cs="Arial"/>
                <w:sz w:val="18"/>
                <w:szCs w:val="18"/>
                <w:lang w:val="en-GB"/>
              </w:rPr>
              <w:t xml:space="preserve"> shareholder</w:t>
            </w:r>
          </w:p>
        </w:tc>
        <w:tc>
          <w:tcPr>
            <w:tcW w:w="1260" w:type="dxa"/>
          </w:tcPr>
          <w:p w14:paraId="2A79C088" w14:textId="34BB9993"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7</w:t>
            </w:r>
            <w:r w:rsidR="00564D3E" w:rsidRPr="00DC3EEF">
              <w:rPr>
                <w:rFonts w:ascii="Arial" w:hAnsi="Arial" w:cs="Arial"/>
                <w:sz w:val="18"/>
                <w:szCs w:val="22"/>
                <w:lang w:val="en-US"/>
              </w:rPr>
              <w:t>,</w:t>
            </w:r>
            <w:r w:rsidRPr="00DC3EEF">
              <w:rPr>
                <w:rFonts w:ascii="Arial" w:hAnsi="Arial" w:cs="Arial"/>
                <w:sz w:val="18"/>
                <w:szCs w:val="22"/>
                <w:lang w:val="en-GB"/>
              </w:rPr>
              <w:t>214</w:t>
            </w:r>
            <w:r w:rsidR="00564D3E" w:rsidRPr="00DC3EEF">
              <w:rPr>
                <w:rFonts w:ascii="Arial" w:hAnsi="Arial" w:cs="Arial"/>
                <w:sz w:val="18"/>
                <w:szCs w:val="22"/>
                <w:lang w:val="en-US"/>
              </w:rPr>
              <w:t>,</w:t>
            </w:r>
            <w:r w:rsidRPr="00DC3EEF">
              <w:rPr>
                <w:rFonts w:ascii="Arial" w:hAnsi="Arial" w:cs="Arial"/>
                <w:sz w:val="18"/>
                <w:szCs w:val="22"/>
                <w:lang w:val="en-GB"/>
              </w:rPr>
              <w:t>162</w:t>
            </w:r>
          </w:p>
        </w:tc>
        <w:tc>
          <w:tcPr>
            <w:tcW w:w="1300" w:type="dxa"/>
          </w:tcPr>
          <w:p w14:paraId="1BDBEE83" w14:textId="63B2DE1C"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Pr>
          <w:p w14:paraId="5F59C78B" w14:textId="32B87693"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7</w:t>
            </w:r>
            <w:r w:rsidR="00564D3E" w:rsidRPr="00DC3EEF">
              <w:rPr>
                <w:rFonts w:ascii="Arial" w:hAnsi="Arial" w:cs="Arial"/>
                <w:sz w:val="18"/>
                <w:szCs w:val="22"/>
                <w:lang w:val="en-US"/>
              </w:rPr>
              <w:t>,</w:t>
            </w:r>
            <w:r w:rsidRPr="00DC3EEF">
              <w:rPr>
                <w:rFonts w:ascii="Arial" w:hAnsi="Arial" w:cs="Arial"/>
                <w:sz w:val="18"/>
                <w:szCs w:val="22"/>
                <w:lang w:val="en-GB"/>
              </w:rPr>
              <w:t>214</w:t>
            </w:r>
            <w:r w:rsidR="00564D3E" w:rsidRPr="00DC3EEF">
              <w:rPr>
                <w:rFonts w:ascii="Arial" w:hAnsi="Arial" w:cs="Arial"/>
                <w:sz w:val="18"/>
                <w:szCs w:val="22"/>
                <w:lang w:val="en-US"/>
              </w:rPr>
              <w:t>,</w:t>
            </w:r>
            <w:r w:rsidRPr="00DC3EEF">
              <w:rPr>
                <w:rFonts w:ascii="Arial" w:hAnsi="Arial" w:cs="Arial"/>
                <w:sz w:val="18"/>
                <w:szCs w:val="22"/>
                <w:lang w:val="en-GB"/>
              </w:rPr>
              <w:t>162</w:t>
            </w:r>
          </w:p>
        </w:tc>
        <w:tc>
          <w:tcPr>
            <w:tcW w:w="1051" w:type="dxa"/>
          </w:tcPr>
          <w:p w14:paraId="124902EE" w14:textId="7C2A8029" w:rsidR="00564D3E" w:rsidRPr="00DC3EEF" w:rsidRDefault="00A16170" w:rsidP="00564D3E">
            <w:pPr>
              <w:pStyle w:val="a"/>
              <w:ind w:right="-72"/>
              <w:jc w:val="right"/>
              <w:rPr>
                <w:rFonts w:ascii="Arial" w:hAnsi="Arial" w:cs="Arial"/>
                <w:sz w:val="18"/>
                <w:szCs w:val="22"/>
                <w:cs/>
                <w:lang w:val="en-US"/>
              </w:rPr>
            </w:pPr>
            <w:r w:rsidRPr="00DC3EEF">
              <w:rPr>
                <w:rFonts w:ascii="Arial" w:hAnsi="Arial" w:cs="Arial"/>
                <w:sz w:val="18"/>
                <w:szCs w:val="22"/>
                <w:lang w:val="en-GB"/>
              </w:rPr>
              <w:t>99</w:t>
            </w:r>
            <w:r w:rsidR="00564D3E" w:rsidRPr="00DC3EEF">
              <w:rPr>
                <w:rFonts w:ascii="Arial" w:hAnsi="Arial" w:cs="Arial"/>
                <w:sz w:val="18"/>
                <w:szCs w:val="22"/>
                <w:lang w:val="en-US"/>
              </w:rPr>
              <w:t>.</w:t>
            </w:r>
            <w:r w:rsidRPr="00DC3EEF">
              <w:rPr>
                <w:rFonts w:ascii="Arial" w:hAnsi="Arial" w:cs="Arial"/>
                <w:sz w:val="18"/>
                <w:szCs w:val="22"/>
                <w:lang w:val="en-GB"/>
              </w:rPr>
              <w:t>98</w:t>
            </w:r>
          </w:p>
        </w:tc>
        <w:tc>
          <w:tcPr>
            <w:tcW w:w="1440" w:type="dxa"/>
          </w:tcPr>
          <w:p w14:paraId="1602195D" w14:textId="560D3808" w:rsidR="00564D3E" w:rsidRPr="00DC3EEF" w:rsidRDefault="00A16170"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lang w:val="en-GB"/>
              </w:rPr>
              <w:t>1</w:t>
            </w:r>
            <w:r w:rsidR="00564D3E" w:rsidRPr="00DC3EEF">
              <w:rPr>
                <w:rFonts w:ascii="Arial" w:hAnsi="Arial" w:cs="Arial"/>
                <w:sz w:val="18"/>
                <w:szCs w:val="22"/>
              </w:rPr>
              <w:t>,</w:t>
            </w:r>
            <w:r w:rsidRPr="00DC3EEF">
              <w:rPr>
                <w:rFonts w:ascii="Arial" w:hAnsi="Arial" w:cs="Arial"/>
                <w:sz w:val="18"/>
                <w:szCs w:val="22"/>
                <w:lang w:val="en-GB"/>
              </w:rPr>
              <w:t>261</w:t>
            </w:r>
            <w:r w:rsidR="00564D3E" w:rsidRPr="00DC3EEF">
              <w:rPr>
                <w:rFonts w:ascii="Arial" w:hAnsi="Arial" w:cs="Arial"/>
                <w:sz w:val="18"/>
                <w:szCs w:val="22"/>
              </w:rPr>
              <w:t>,</w:t>
            </w:r>
            <w:r w:rsidRPr="00DC3EEF">
              <w:rPr>
                <w:rFonts w:ascii="Arial" w:hAnsi="Arial" w:cs="Arial"/>
                <w:sz w:val="18"/>
                <w:szCs w:val="22"/>
                <w:lang w:val="en-GB"/>
              </w:rPr>
              <w:t>584</w:t>
            </w:r>
          </w:p>
        </w:tc>
      </w:tr>
      <w:tr w:rsidR="00564D3E" w:rsidRPr="00DC3EEF" w14:paraId="0F878765" w14:textId="77777777" w:rsidTr="00C74F2C">
        <w:tc>
          <w:tcPr>
            <w:tcW w:w="4493" w:type="dxa"/>
            <w:vAlign w:val="bottom"/>
          </w:tcPr>
          <w:p w14:paraId="646F643B" w14:textId="4862DFD5" w:rsidR="00564D3E" w:rsidRPr="00DC3EEF" w:rsidRDefault="00564D3E" w:rsidP="00564D3E">
            <w:pPr>
              <w:pStyle w:val="a0"/>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 xml:space="preserve">Asia Recovery </w:t>
            </w:r>
            <w:r w:rsidR="00A16170" w:rsidRPr="00DC3EEF">
              <w:rPr>
                <w:rFonts w:ascii="Arial" w:hAnsi="Arial" w:cs="Arial"/>
                <w:sz w:val="18"/>
                <w:szCs w:val="18"/>
                <w:lang w:val="en-GB"/>
              </w:rPr>
              <w:t>1</w:t>
            </w:r>
            <w:r w:rsidRPr="00DC3EEF">
              <w:rPr>
                <w:rFonts w:ascii="Arial" w:hAnsi="Arial" w:cs="Arial"/>
                <w:sz w:val="18"/>
                <w:szCs w:val="18"/>
                <w:lang w:val="en-US"/>
              </w:rPr>
              <w:t xml:space="preserve"> Fund</w:t>
            </w:r>
          </w:p>
        </w:tc>
        <w:tc>
          <w:tcPr>
            <w:tcW w:w="2340" w:type="dxa"/>
            <w:vAlign w:val="bottom"/>
          </w:tcPr>
          <w:p w14:paraId="20652724"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639B65A5"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5B97556A" w14:textId="7B13B70A"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00" w:type="dxa"/>
          </w:tcPr>
          <w:p w14:paraId="57B4A19E" w14:textId="3E61ED93"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Pr>
          <w:p w14:paraId="47A909A2" w14:textId="4DE3EC74"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051" w:type="dxa"/>
          </w:tcPr>
          <w:p w14:paraId="3AE36085" w14:textId="3F29CF58" w:rsidR="00564D3E" w:rsidRPr="00DC3EEF" w:rsidRDefault="00A16170" w:rsidP="00564D3E">
            <w:pPr>
              <w:pStyle w:val="a"/>
              <w:ind w:right="-72"/>
              <w:jc w:val="right"/>
              <w:rPr>
                <w:rFonts w:ascii="Arial" w:hAnsi="Arial" w:cs="Arial"/>
                <w:sz w:val="18"/>
                <w:szCs w:val="22"/>
                <w:cs/>
                <w:lang w:val="en-US"/>
              </w:rPr>
            </w:pPr>
            <w:r w:rsidRPr="00DC3EEF">
              <w:rPr>
                <w:rFonts w:ascii="Arial" w:hAnsi="Arial" w:cs="Arial"/>
                <w:sz w:val="18"/>
                <w:szCs w:val="22"/>
                <w:lang w:val="en-GB"/>
              </w:rPr>
              <w:t>99</w:t>
            </w:r>
            <w:r w:rsidR="00564D3E" w:rsidRPr="00DC3EEF">
              <w:rPr>
                <w:rFonts w:ascii="Arial" w:hAnsi="Arial" w:cs="Arial"/>
                <w:sz w:val="18"/>
                <w:szCs w:val="22"/>
                <w:lang w:val="en-US"/>
              </w:rPr>
              <w:t>.</w:t>
            </w:r>
            <w:r w:rsidRPr="00DC3EEF">
              <w:rPr>
                <w:rFonts w:ascii="Arial" w:hAnsi="Arial" w:cs="Arial"/>
                <w:sz w:val="18"/>
                <w:szCs w:val="22"/>
                <w:lang w:val="en-GB"/>
              </w:rPr>
              <w:t>95</w:t>
            </w:r>
          </w:p>
        </w:tc>
        <w:tc>
          <w:tcPr>
            <w:tcW w:w="1440" w:type="dxa"/>
          </w:tcPr>
          <w:p w14:paraId="3FFAB1E5" w14:textId="7539B1AB" w:rsidR="00564D3E" w:rsidRPr="00DC3EEF"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rPr>
              <w:t>-</w:t>
            </w:r>
          </w:p>
        </w:tc>
      </w:tr>
      <w:tr w:rsidR="00564D3E" w:rsidRPr="00DC3EEF" w14:paraId="5FE36E0A" w14:textId="77777777" w:rsidTr="00C74F2C">
        <w:trPr>
          <w:trHeight w:val="155"/>
        </w:trPr>
        <w:tc>
          <w:tcPr>
            <w:tcW w:w="4493" w:type="dxa"/>
            <w:vAlign w:val="bottom"/>
          </w:tcPr>
          <w:p w14:paraId="5D61E211" w14:textId="3FF437CC" w:rsidR="00564D3E" w:rsidRPr="00DC3EEF"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 xml:space="preserve">Asia Recovery </w:t>
            </w:r>
            <w:r w:rsidR="00A16170" w:rsidRPr="00DC3EEF">
              <w:rPr>
                <w:rFonts w:ascii="Arial" w:hAnsi="Arial" w:cs="Arial"/>
                <w:sz w:val="18"/>
                <w:szCs w:val="18"/>
                <w:lang w:val="en-GB"/>
              </w:rPr>
              <w:t>2</w:t>
            </w:r>
            <w:r w:rsidRPr="00DC3EEF">
              <w:rPr>
                <w:rFonts w:ascii="Arial" w:hAnsi="Arial" w:cs="Arial"/>
                <w:sz w:val="18"/>
                <w:szCs w:val="18"/>
                <w:lang w:val="en-US"/>
              </w:rPr>
              <w:t xml:space="preserve"> Fund</w:t>
            </w:r>
          </w:p>
        </w:tc>
        <w:tc>
          <w:tcPr>
            <w:tcW w:w="2340" w:type="dxa"/>
            <w:vAlign w:val="bottom"/>
          </w:tcPr>
          <w:p w14:paraId="0F2A7EBF"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6C4D0D52"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6304FBDF" w14:textId="4161E981"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00" w:type="dxa"/>
          </w:tcPr>
          <w:p w14:paraId="513F883B" w14:textId="6447C16B"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Pr>
          <w:p w14:paraId="0D5A20B2" w14:textId="2FD4119F"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051" w:type="dxa"/>
          </w:tcPr>
          <w:p w14:paraId="55A4F74C" w14:textId="3123BE5D" w:rsidR="00564D3E" w:rsidRPr="00DC3EEF" w:rsidRDefault="00A16170" w:rsidP="00564D3E">
            <w:pPr>
              <w:pStyle w:val="a"/>
              <w:ind w:right="-72"/>
              <w:jc w:val="right"/>
              <w:rPr>
                <w:rFonts w:ascii="Arial" w:hAnsi="Arial" w:cs="Arial"/>
                <w:sz w:val="18"/>
                <w:szCs w:val="22"/>
                <w:cs/>
                <w:lang w:val="en-US"/>
              </w:rPr>
            </w:pPr>
            <w:r w:rsidRPr="00DC3EEF">
              <w:rPr>
                <w:rFonts w:ascii="Arial" w:hAnsi="Arial" w:cs="Arial"/>
                <w:sz w:val="18"/>
                <w:szCs w:val="22"/>
                <w:lang w:val="en-GB"/>
              </w:rPr>
              <w:t>99</w:t>
            </w:r>
            <w:r w:rsidR="00564D3E" w:rsidRPr="00DC3EEF">
              <w:rPr>
                <w:rFonts w:ascii="Arial" w:hAnsi="Arial" w:cs="Arial"/>
                <w:sz w:val="18"/>
                <w:szCs w:val="22"/>
                <w:cs/>
                <w:lang w:val="en-US"/>
              </w:rPr>
              <w:t>.</w:t>
            </w:r>
            <w:r w:rsidRPr="00DC3EEF">
              <w:rPr>
                <w:rFonts w:ascii="Arial" w:hAnsi="Arial" w:cs="Arial"/>
                <w:sz w:val="18"/>
                <w:szCs w:val="22"/>
                <w:lang w:val="en-GB"/>
              </w:rPr>
              <w:t>59</w:t>
            </w:r>
          </w:p>
        </w:tc>
        <w:tc>
          <w:tcPr>
            <w:tcW w:w="1440" w:type="dxa"/>
          </w:tcPr>
          <w:p w14:paraId="34B00603" w14:textId="31988CA4" w:rsidR="00564D3E" w:rsidRPr="00DC3EEF"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rPr>
              <w:t>-</w:t>
            </w:r>
          </w:p>
        </w:tc>
      </w:tr>
      <w:tr w:rsidR="00564D3E" w:rsidRPr="00DC3EEF" w14:paraId="723B491D" w14:textId="77777777" w:rsidTr="00C74F2C">
        <w:tc>
          <w:tcPr>
            <w:tcW w:w="4493" w:type="dxa"/>
            <w:vAlign w:val="bottom"/>
          </w:tcPr>
          <w:p w14:paraId="33016461" w14:textId="4A11D7BC" w:rsidR="00564D3E" w:rsidRPr="00DC3EEF"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 xml:space="preserve">Asia Recovery </w:t>
            </w:r>
            <w:r w:rsidR="00A16170" w:rsidRPr="00DC3EEF">
              <w:rPr>
                <w:rFonts w:ascii="Arial" w:hAnsi="Arial" w:cs="Arial"/>
                <w:sz w:val="18"/>
                <w:szCs w:val="18"/>
                <w:lang w:val="en-GB"/>
              </w:rPr>
              <w:t>3</w:t>
            </w:r>
            <w:r w:rsidRPr="00DC3EEF">
              <w:rPr>
                <w:rFonts w:ascii="Arial" w:hAnsi="Arial" w:cs="Arial"/>
                <w:sz w:val="18"/>
                <w:szCs w:val="18"/>
                <w:lang w:val="en-US"/>
              </w:rPr>
              <w:t xml:space="preserve"> Fund</w:t>
            </w:r>
          </w:p>
        </w:tc>
        <w:tc>
          <w:tcPr>
            <w:tcW w:w="2340" w:type="dxa"/>
            <w:vAlign w:val="bottom"/>
          </w:tcPr>
          <w:p w14:paraId="5774A28C"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308CAF60"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2030B98A" w14:textId="285C7B2D"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223</w:t>
            </w:r>
            <w:r w:rsidR="00564D3E" w:rsidRPr="00DC3EEF">
              <w:rPr>
                <w:rFonts w:ascii="Arial" w:hAnsi="Arial" w:cs="Arial"/>
                <w:sz w:val="18"/>
                <w:szCs w:val="22"/>
                <w:lang w:val="en-US"/>
              </w:rPr>
              <w:t>,</w:t>
            </w:r>
            <w:r w:rsidRPr="00DC3EEF">
              <w:rPr>
                <w:rFonts w:ascii="Arial" w:hAnsi="Arial" w:cs="Arial"/>
                <w:sz w:val="18"/>
                <w:szCs w:val="22"/>
                <w:lang w:val="en-GB"/>
              </w:rPr>
              <w:t>596</w:t>
            </w:r>
          </w:p>
        </w:tc>
        <w:tc>
          <w:tcPr>
            <w:tcW w:w="1300" w:type="dxa"/>
          </w:tcPr>
          <w:p w14:paraId="084A9770" w14:textId="0A335D7A"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Pr>
          <w:p w14:paraId="30A04EEC" w14:textId="16110F68"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223</w:t>
            </w:r>
            <w:r w:rsidR="00564D3E" w:rsidRPr="00DC3EEF">
              <w:rPr>
                <w:rFonts w:ascii="Arial" w:hAnsi="Arial" w:cs="Arial"/>
                <w:sz w:val="18"/>
                <w:szCs w:val="22"/>
                <w:lang w:val="en-US"/>
              </w:rPr>
              <w:t>,</w:t>
            </w:r>
            <w:r w:rsidRPr="00DC3EEF">
              <w:rPr>
                <w:rFonts w:ascii="Arial" w:hAnsi="Arial" w:cs="Arial"/>
                <w:sz w:val="18"/>
                <w:szCs w:val="22"/>
                <w:lang w:val="en-GB"/>
              </w:rPr>
              <w:t>596</w:t>
            </w:r>
          </w:p>
        </w:tc>
        <w:tc>
          <w:tcPr>
            <w:tcW w:w="1051" w:type="dxa"/>
          </w:tcPr>
          <w:p w14:paraId="11008629" w14:textId="24D7131D"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99</w:t>
            </w:r>
            <w:r w:rsidR="00564D3E" w:rsidRPr="00DC3EEF">
              <w:rPr>
                <w:rFonts w:ascii="Arial" w:hAnsi="Arial" w:cs="Arial"/>
                <w:sz w:val="18"/>
                <w:szCs w:val="22"/>
                <w:lang w:val="en-US"/>
              </w:rPr>
              <w:t>.</w:t>
            </w:r>
            <w:r w:rsidRPr="00DC3EEF">
              <w:rPr>
                <w:rFonts w:ascii="Arial" w:hAnsi="Arial" w:cs="Arial"/>
                <w:sz w:val="18"/>
                <w:szCs w:val="22"/>
                <w:lang w:val="en-GB"/>
              </w:rPr>
              <w:t>97</w:t>
            </w:r>
          </w:p>
        </w:tc>
        <w:tc>
          <w:tcPr>
            <w:tcW w:w="1440" w:type="dxa"/>
          </w:tcPr>
          <w:p w14:paraId="5C277EE0" w14:textId="46DFC1F5" w:rsidR="00564D3E" w:rsidRPr="00DC3EEF"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rPr>
              <w:t>-</w:t>
            </w:r>
          </w:p>
        </w:tc>
      </w:tr>
      <w:tr w:rsidR="00564D3E" w:rsidRPr="00DC3EEF" w14:paraId="59CE7D1C" w14:textId="77777777" w:rsidTr="00C74F2C">
        <w:tc>
          <w:tcPr>
            <w:tcW w:w="4493" w:type="dxa"/>
            <w:vAlign w:val="bottom"/>
          </w:tcPr>
          <w:p w14:paraId="6770D365" w14:textId="77777777" w:rsidR="00564D3E" w:rsidRPr="00DC3EEF"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Thai Restructuring Fund</w:t>
            </w:r>
          </w:p>
        </w:tc>
        <w:tc>
          <w:tcPr>
            <w:tcW w:w="2340" w:type="dxa"/>
            <w:vAlign w:val="bottom"/>
          </w:tcPr>
          <w:p w14:paraId="6E6ABF40"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Investments*</w:t>
            </w:r>
          </w:p>
        </w:tc>
        <w:tc>
          <w:tcPr>
            <w:tcW w:w="2160" w:type="dxa"/>
            <w:vAlign w:val="bottom"/>
          </w:tcPr>
          <w:p w14:paraId="1037FA3B"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4E876633" w14:textId="1F8867C7"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161</w:t>
            </w:r>
            <w:r w:rsidR="00564D3E" w:rsidRPr="00DC3EEF">
              <w:rPr>
                <w:rFonts w:ascii="Arial" w:hAnsi="Arial" w:cs="Arial"/>
                <w:sz w:val="18"/>
                <w:szCs w:val="22"/>
                <w:lang w:val="en-US"/>
              </w:rPr>
              <w:t>,</w:t>
            </w:r>
            <w:r w:rsidRPr="00DC3EEF">
              <w:rPr>
                <w:rFonts w:ascii="Arial" w:hAnsi="Arial" w:cs="Arial"/>
                <w:sz w:val="18"/>
                <w:szCs w:val="22"/>
                <w:lang w:val="en-GB"/>
              </w:rPr>
              <w:t>328</w:t>
            </w:r>
          </w:p>
        </w:tc>
        <w:tc>
          <w:tcPr>
            <w:tcW w:w="1300" w:type="dxa"/>
          </w:tcPr>
          <w:p w14:paraId="3B689848" w14:textId="2DFC262B"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Pr>
          <w:p w14:paraId="36A6CF42" w14:textId="19E5D713"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161</w:t>
            </w:r>
            <w:r w:rsidR="00564D3E" w:rsidRPr="00DC3EEF">
              <w:rPr>
                <w:rFonts w:ascii="Arial" w:hAnsi="Arial" w:cs="Arial"/>
                <w:sz w:val="18"/>
                <w:szCs w:val="22"/>
                <w:lang w:val="en-US"/>
              </w:rPr>
              <w:t>,</w:t>
            </w:r>
            <w:r w:rsidRPr="00DC3EEF">
              <w:rPr>
                <w:rFonts w:ascii="Arial" w:hAnsi="Arial" w:cs="Arial"/>
                <w:sz w:val="18"/>
                <w:szCs w:val="22"/>
                <w:lang w:val="en-GB"/>
              </w:rPr>
              <w:t>328</w:t>
            </w:r>
          </w:p>
        </w:tc>
        <w:tc>
          <w:tcPr>
            <w:tcW w:w="1051" w:type="dxa"/>
          </w:tcPr>
          <w:p w14:paraId="3869ED4B" w14:textId="2179001E"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98</w:t>
            </w:r>
            <w:r w:rsidR="00564D3E" w:rsidRPr="00DC3EEF">
              <w:rPr>
                <w:rFonts w:ascii="Arial" w:hAnsi="Arial" w:cs="Arial"/>
                <w:sz w:val="18"/>
                <w:szCs w:val="22"/>
                <w:lang w:val="en-US"/>
              </w:rPr>
              <w:t>.</w:t>
            </w:r>
            <w:r w:rsidRPr="00DC3EEF">
              <w:rPr>
                <w:rFonts w:ascii="Arial" w:hAnsi="Arial" w:cs="Arial"/>
                <w:sz w:val="18"/>
                <w:szCs w:val="22"/>
                <w:lang w:val="en-GB"/>
              </w:rPr>
              <w:t>91</w:t>
            </w:r>
          </w:p>
        </w:tc>
        <w:tc>
          <w:tcPr>
            <w:tcW w:w="1440" w:type="dxa"/>
          </w:tcPr>
          <w:p w14:paraId="52C139AD" w14:textId="41677D87" w:rsidR="00564D3E" w:rsidRPr="00DC3EEF"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rPr>
              <w:t>-</w:t>
            </w:r>
          </w:p>
        </w:tc>
      </w:tr>
      <w:tr w:rsidR="00564D3E" w:rsidRPr="00DC3EEF" w14:paraId="0F4166A6" w14:textId="77777777" w:rsidTr="00C74F2C">
        <w:tc>
          <w:tcPr>
            <w:tcW w:w="4493" w:type="dxa"/>
            <w:vAlign w:val="bottom"/>
          </w:tcPr>
          <w:p w14:paraId="61A27E27" w14:textId="77777777" w:rsidR="00564D3E" w:rsidRPr="00DC3EEF" w:rsidRDefault="00564D3E" w:rsidP="00564D3E">
            <w:pPr>
              <w:pStyle w:val="NormalIndent"/>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Bangkok Capital Fund</w:t>
            </w:r>
          </w:p>
        </w:tc>
        <w:tc>
          <w:tcPr>
            <w:tcW w:w="2340" w:type="dxa"/>
            <w:vAlign w:val="bottom"/>
          </w:tcPr>
          <w:p w14:paraId="31CE75FC"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589119E4"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519B1565" w14:textId="1E08F90B"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938</w:t>
            </w:r>
            <w:r w:rsidR="00564D3E" w:rsidRPr="00DC3EEF">
              <w:rPr>
                <w:rFonts w:ascii="Arial" w:hAnsi="Arial" w:cs="Arial"/>
                <w:sz w:val="18"/>
                <w:szCs w:val="22"/>
                <w:lang w:val="en-US"/>
              </w:rPr>
              <w:t>,</w:t>
            </w:r>
            <w:r w:rsidRPr="00DC3EEF">
              <w:rPr>
                <w:rFonts w:ascii="Arial" w:hAnsi="Arial" w:cs="Arial"/>
                <w:sz w:val="18"/>
                <w:szCs w:val="22"/>
                <w:lang w:val="en-GB"/>
              </w:rPr>
              <w:t>880</w:t>
            </w:r>
          </w:p>
        </w:tc>
        <w:tc>
          <w:tcPr>
            <w:tcW w:w="1300" w:type="dxa"/>
          </w:tcPr>
          <w:p w14:paraId="4590AE2A" w14:textId="113A1248"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r w:rsidR="00A16170" w:rsidRPr="00DC3EEF">
              <w:rPr>
                <w:rFonts w:ascii="Arial" w:hAnsi="Arial" w:cs="Arial"/>
                <w:sz w:val="18"/>
                <w:szCs w:val="22"/>
                <w:lang w:val="en-GB"/>
              </w:rPr>
              <w:t>579</w:t>
            </w:r>
            <w:r w:rsidRPr="00DC3EEF">
              <w:rPr>
                <w:rFonts w:ascii="Arial" w:hAnsi="Arial" w:cs="Arial"/>
                <w:sz w:val="18"/>
                <w:szCs w:val="22"/>
                <w:lang w:val="en-US"/>
              </w:rPr>
              <w:t>,</w:t>
            </w:r>
            <w:r w:rsidR="00A16170" w:rsidRPr="00DC3EEF">
              <w:rPr>
                <w:rFonts w:ascii="Arial" w:hAnsi="Arial" w:cs="Arial"/>
                <w:sz w:val="18"/>
                <w:szCs w:val="22"/>
                <w:lang w:val="en-GB"/>
              </w:rPr>
              <w:t>100</w:t>
            </w:r>
            <w:r w:rsidRPr="00DC3EEF">
              <w:rPr>
                <w:rFonts w:ascii="Arial" w:hAnsi="Arial" w:cs="Arial"/>
                <w:sz w:val="18"/>
                <w:szCs w:val="22"/>
                <w:lang w:val="en-US"/>
              </w:rPr>
              <w:t>)</w:t>
            </w:r>
          </w:p>
        </w:tc>
        <w:tc>
          <w:tcPr>
            <w:tcW w:w="1339" w:type="dxa"/>
          </w:tcPr>
          <w:p w14:paraId="5A765F5E" w14:textId="432EE2BF"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359</w:t>
            </w:r>
            <w:r w:rsidR="00564D3E" w:rsidRPr="00DC3EEF">
              <w:rPr>
                <w:rFonts w:ascii="Arial" w:hAnsi="Arial" w:cs="Arial"/>
                <w:sz w:val="18"/>
                <w:szCs w:val="22"/>
                <w:lang w:val="en-US"/>
              </w:rPr>
              <w:t>,</w:t>
            </w:r>
            <w:r w:rsidRPr="00DC3EEF">
              <w:rPr>
                <w:rFonts w:ascii="Arial" w:hAnsi="Arial" w:cs="Arial"/>
                <w:sz w:val="18"/>
                <w:szCs w:val="22"/>
                <w:lang w:val="en-GB"/>
              </w:rPr>
              <w:t>780</w:t>
            </w:r>
          </w:p>
        </w:tc>
        <w:tc>
          <w:tcPr>
            <w:tcW w:w="1051" w:type="dxa"/>
          </w:tcPr>
          <w:p w14:paraId="0A357863" w14:textId="1DBFD2FC"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95</w:t>
            </w:r>
            <w:r w:rsidR="00564D3E" w:rsidRPr="00DC3EEF">
              <w:rPr>
                <w:rFonts w:ascii="Arial" w:hAnsi="Arial" w:cs="Arial"/>
                <w:sz w:val="18"/>
                <w:szCs w:val="22"/>
                <w:lang w:val="en-US"/>
              </w:rPr>
              <w:t>.</w:t>
            </w:r>
            <w:r w:rsidRPr="00DC3EEF">
              <w:rPr>
                <w:rFonts w:ascii="Arial" w:hAnsi="Arial" w:cs="Arial"/>
                <w:sz w:val="18"/>
                <w:szCs w:val="22"/>
                <w:lang w:val="en-GB"/>
              </w:rPr>
              <w:t>72</w:t>
            </w:r>
          </w:p>
        </w:tc>
        <w:tc>
          <w:tcPr>
            <w:tcW w:w="1440" w:type="dxa"/>
          </w:tcPr>
          <w:p w14:paraId="40581C45" w14:textId="1D52D615" w:rsidR="00564D3E" w:rsidRPr="00DC3EEF"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rPr>
              <w:t>-</w:t>
            </w:r>
          </w:p>
        </w:tc>
      </w:tr>
      <w:tr w:rsidR="00564D3E" w:rsidRPr="00DC3EEF" w14:paraId="79C847D5" w14:textId="77777777" w:rsidTr="00C74F2C">
        <w:tc>
          <w:tcPr>
            <w:tcW w:w="4493" w:type="dxa"/>
            <w:vAlign w:val="bottom"/>
          </w:tcPr>
          <w:p w14:paraId="5B0BB124" w14:textId="77777777" w:rsidR="00564D3E" w:rsidRPr="00DC3EEF" w:rsidRDefault="00564D3E" w:rsidP="00564D3E">
            <w:pPr>
              <w:pStyle w:val="a"/>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Gamma Capital Fund</w:t>
            </w:r>
          </w:p>
        </w:tc>
        <w:tc>
          <w:tcPr>
            <w:tcW w:w="2340" w:type="dxa"/>
            <w:vAlign w:val="bottom"/>
          </w:tcPr>
          <w:p w14:paraId="6A978CD0"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rPr>
              <w:t>Investments</w:t>
            </w:r>
            <w:r w:rsidRPr="00DC3EEF">
              <w:rPr>
                <w:rFonts w:ascii="Arial" w:hAnsi="Arial" w:cs="Arial"/>
                <w:sz w:val="18"/>
                <w:szCs w:val="18"/>
                <w:cs/>
              </w:rPr>
              <w:t>*</w:t>
            </w:r>
          </w:p>
        </w:tc>
        <w:tc>
          <w:tcPr>
            <w:tcW w:w="2160" w:type="dxa"/>
            <w:vAlign w:val="bottom"/>
          </w:tcPr>
          <w:p w14:paraId="5302067D"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Unit trust</w:t>
            </w:r>
          </w:p>
        </w:tc>
        <w:tc>
          <w:tcPr>
            <w:tcW w:w="1260" w:type="dxa"/>
          </w:tcPr>
          <w:p w14:paraId="0FBFDE14" w14:textId="22314F2A"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49</w:t>
            </w:r>
            <w:r w:rsidR="00564D3E" w:rsidRPr="00DC3EEF">
              <w:rPr>
                <w:rFonts w:ascii="Arial" w:hAnsi="Arial" w:cs="Arial"/>
                <w:sz w:val="18"/>
                <w:szCs w:val="22"/>
                <w:lang w:val="en-US"/>
              </w:rPr>
              <w:t>,</w:t>
            </w:r>
            <w:r w:rsidRPr="00DC3EEF">
              <w:rPr>
                <w:rFonts w:ascii="Arial" w:hAnsi="Arial" w:cs="Arial"/>
                <w:sz w:val="18"/>
                <w:szCs w:val="22"/>
                <w:lang w:val="en-GB"/>
              </w:rPr>
              <w:t>735</w:t>
            </w:r>
          </w:p>
        </w:tc>
        <w:tc>
          <w:tcPr>
            <w:tcW w:w="1300" w:type="dxa"/>
          </w:tcPr>
          <w:p w14:paraId="4EB7519F" w14:textId="235589DE"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Pr>
          <w:p w14:paraId="69C32EFB" w14:textId="754E79A3"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49</w:t>
            </w:r>
            <w:r w:rsidR="00564D3E" w:rsidRPr="00DC3EEF">
              <w:rPr>
                <w:rFonts w:ascii="Arial" w:hAnsi="Arial" w:cs="Arial"/>
                <w:sz w:val="18"/>
                <w:szCs w:val="22"/>
                <w:lang w:val="en-US"/>
              </w:rPr>
              <w:t>,</w:t>
            </w:r>
            <w:r w:rsidRPr="00DC3EEF">
              <w:rPr>
                <w:rFonts w:ascii="Arial" w:hAnsi="Arial" w:cs="Arial"/>
                <w:sz w:val="18"/>
                <w:szCs w:val="22"/>
                <w:lang w:val="en-GB"/>
              </w:rPr>
              <w:t>735</w:t>
            </w:r>
          </w:p>
        </w:tc>
        <w:tc>
          <w:tcPr>
            <w:tcW w:w="1051" w:type="dxa"/>
          </w:tcPr>
          <w:p w14:paraId="7FEE3470" w14:textId="547F8F84"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94</w:t>
            </w:r>
            <w:r w:rsidR="00564D3E" w:rsidRPr="00DC3EEF">
              <w:rPr>
                <w:rFonts w:ascii="Arial" w:hAnsi="Arial" w:cs="Arial"/>
                <w:sz w:val="18"/>
                <w:szCs w:val="22"/>
                <w:lang w:val="en-US"/>
              </w:rPr>
              <w:t>.</w:t>
            </w:r>
            <w:r w:rsidRPr="00DC3EEF">
              <w:rPr>
                <w:rFonts w:ascii="Arial" w:hAnsi="Arial" w:cs="Arial"/>
                <w:sz w:val="18"/>
                <w:szCs w:val="22"/>
                <w:lang w:val="en-GB"/>
              </w:rPr>
              <w:t>03</w:t>
            </w:r>
          </w:p>
        </w:tc>
        <w:tc>
          <w:tcPr>
            <w:tcW w:w="1440" w:type="dxa"/>
          </w:tcPr>
          <w:p w14:paraId="705EA40C" w14:textId="2D559970" w:rsidR="00564D3E" w:rsidRPr="00DC3EEF" w:rsidRDefault="00564D3E" w:rsidP="00564D3E">
            <w:pPr>
              <w:widowControl w:val="0"/>
              <w:overflowPunct w:val="0"/>
              <w:autoSpaceDE w:val="0"/>
              <w:autoSpaceDN w:val="0"/>
              <w:adjustRightInd w:val="0"/>
              <w:ind w:right="-72"/>
              <w:jc w:val="right"/>
              <w:textAlignment w:val="baseline"/>
              <w:rPr>
                <w:rFonts w:ascii="Arial" w:hAnsi="Arial" w:cs="Arial"/>
                <w:sz w:val="18"/>
                <w:szCs w:val="22"/>
              </w:rPr>
            </w:pPr>
            <w:r w:rsidRPr="00DC3EEF">
              <w:rPr>
                <w:rFonts w:ascii="Arial" w:hAnsi="Arial" w:cs="Arial"/>
                <w:sz w:val="18"/>
                <w:szCs w:val="22"/>
              </w:rPr>
              <w:t>-</w:t>
            </w:r>
          </w:p>
        </w:tc>
      </w:tr>
      <w:tr w:rsidR="00564D3E" w:rsidRPr="00DC3EEF" w14:paraId="713058F8" w14:textId="77777777" w:rsidTr="00C74F2C">
        <w:tc>
          <w:tcPr>
            <w:tcW w:w="4493" w:type="dxa"/>
            <w:vAlign w:val="bottom"/>
          </w:tcPr>
          <w:p w14:paraId="1378B0BD" w14:textId="77777777" w:rsidR="00564D3E" w:rsidRPr="00DC3EEF" w:rsidRDefault="00564D3E" w:rsidP="00564D3E">
            <w:pPr>
              <w:pStyle w:val="a"/>
              <w:tabs>
                <w:tab w:val="right" w:pos="3960"/>
                <w:tab w:val="right" w:pos="5580"/>
                <w:tab w:val="right" w:pos="7200"/>
                <w:tab w:val="right" w:pos="9000"/>
              </w:tabs>
              <w:ind w:left="-92" w:right="-114"/>
              <w:rPr>
                <w:rFonts w:ascii="Arial" w:hAnsi="Arial" w:cs="Arial"/>
                <w:sz w:val="18"/>
                <w:szCs w:val="18"/>
                <w:lang w:val="en-US"/>
              </w:rPr>
            </w:pPr>
            <w:r w:rsidRPr="00DC3EEF">
              <w:rPr>
                <w:rFonts w:ascii="Arial" w:hAnsi="Arial" w:cs="Arial"/>
                <w:sz w:val="18"/>
                <w:szCs w:val="18"/>
                <w:lang w:val="en-US"/>
              </w:rPr>
              <w:t>KKP Tower Co., Ltd.</w:t>
            </w:r>
          </w:p>
        </w:tc>
        <w:tc>
          <w:tcPr>
            <w:tcW w:w="2340" w:type="dxa"/>
            <w:vAlign w:val="bottom"/>
          </w:tcPr>
          <w:p w14:paraId="18210DF7" w14:textId="77777777" w:rsidR="00564D3E" w:rsidRPr="00DC3EEF" w:rsidRDefault="00564D3E" w:rsidP="00564D3E">
            <w:pPr>
              <w:ind w:right="-29" w:firstLine="63"/>
              <w:rPr>
                <w:rFonts w:ascii="Arial" w:hAnsi="Arial" w:cs="Arial"/>
                <w:sz w:val="18"/>
                <w:szCs w:val="18"/>
              </w:rPr>
            </w:pPr>
            <w:r w:rsidRPr="00DC3EEF">
              <w:rPr>
                <w:rFonts w:ascii="Arial" w:hAnsi="Arial" w:cs="Arial"/>
                <w:sz w:val="18"/>
                <w:szCs w:val="18"/>
                <w:cs/>
              </w:rPr>
              <w:t>Real estate</w:t>
            </w:r>
          </w:p>
        </w:tc>
        <w:tc>
          <w:tcPr>
            <w:tcW w:w="2160" w:type="dxa"/>
            <w:vAlign w:val="bottom"/>
          </w:tcPr>
          <w:p w14:paraId="47218543" w14:textId="77777777" w:rsidR="00564D3E" w:rsidRPr="00DC3EEF" w:rsidRDefault="00564D3E" w:rsidP="00564D3E">
            <w:pPr>
              <w:pStyle w:val="a"/>
              <w:ind w:left="-133" w:right="-139"/>
              <w:jc w:val="center"/>
              <w:rPr>
                <w:rFonts w:ascii="Arial" w:hAnsi="Arial" w:cs="Arial"/>
                <w:sz w:val="18"/>
                <w:szCs w:val="18"/>
                <w:lang w:val="en-US"/>
              </w:rPr>
            </w:pPr>
            <w:r w:rsidRPr="00DC3EEF">
              <w:rPr>
                <w:rFonts w:ascii="Arial" w:hAnsi="Arial" w:cs="Arial"/>
                <w:sz w:val="18"/>
                <w:szCs w:val="18"/>
                <w:lang w:val="en-US"/>
              </w:rPr>
              <w:t>Ordinary</w:t>
            </w:r>
            <w:r w:rsidRPr="00DC3EEF">
              <w:rPr>
                <w:rFonts w:ascii="Arial" w:hAnsi="Arial" w:cs="Arial"/>
                <w:sz w:val="18"/>
                <w:szCs w:val="18"/>
                <w:lang w:val="en-GB"/>
              </w:rPr>
              <w:t xml:space="preserve"> shareholder</w:t>
            </w:r>
          </w:p>
        </w:tc>
        <w:tc>
          <w:tcPr>
            <w:tcW w:w="1260" w:type="dxa"/>
            <w:tcBorders>
              <w:bottom w:val="single" w:sz="4" w:space="0" w:color="auto"/>
            </w:tcBorders>
          </w:tcPr>
          <w:p w14:paraId="6C022E95" w14:textId="074D2EF0"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206</w:t>
            </w:r>
            <w:r w:rsidR="00564D3E" w:rsidRPr="00DC3EEF">
              <w:rPr>
                <w:rFonts w:ascii="Arial" w:hAnsi="Arial" w:cs="Arial"/>
                <w:sz w:val="18"/>
                <w:szCs w:val="22"/>
                <w:lang w:val="en-US"/>
              </w:rPr>
              <w:t>,</w:t>
            </w:r>
            <w:r w:rsidRPr="00DC3EEF">
              <w:rPr>
                <w:rFonts w:ascii="Arial" w:hAnsi="Arial" w:cs="Arial"/>
                <w:sz w:val="18"/>
                <w:szCs w:val="22"/>
                <w:lang w:val="en-GB"/>
              </w:rPr>
              <w:t>431</w:t>
            </w:r>
          </w:p>
        </w:tc>
        <w:tc>
          <w:tcPr>
            <w:tcW w:w="1300" w:type="dxa"/>
            <w:tcBorders>
              <w:bottom w:val="single" w:sz="4" w:space="0" w:color="auto"/>
            </w:tcBorders>
          </w:tcPr>
          <w:p w14:paraId="2AC202C4" w14:textId="4BCA8B56"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c>
          <w:tcPr>
            <w:tcW w:w="1339" w:type="dxa"/>
            <w:tcBorders>
              <w:bottom w:val="single" w:sz="4" w:space="0" w:color="auto"/>
            </w:tcBorders>
          </w:tcPr>
          <w:p w14:paraId="6FF0DDC3" w14:textId="3B494654"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206</w:t>
            </w:r>
            <w:r w:rsidR="00564D3E" w:rsidRPr="00DC3EEF">
              <w:rPr>
                <w:rFonts w:ascii="Arial" w:hAnsi="Arial" w:cs="Arial"/>
                <w:sz w:val="18"/>
                <w:szCs w:val="22"/>
                <w:lang w:val="en-US"/>
              </w:rPr>
              <w:t>,</w:t>
            </w:r>
            <w:r w:rsidRPr="00DC3EEF">
              <w:rPr>
                <w:rFonts w:ascii="Arial" w:hAnsi="Arial" w:cs="Arial"/>
                <w:sz w:val="18"/>
                <w:szCs w:val="22"/>
                <w:lang w:val="en-GB"/>
              </w:rPr>
              <w:t>431</w:t>
            </w:r>
          </w:p>
        </w:tc>
        <w:tc>
          <w:tcPr>
            <w:tcW w:w="1051" w:type="dxa"/>
          </w:tcPr>
          <w:p w14:paraId="06786366" w14:textId="0699FF69" w:rsidR="00564D3E" w:rsidRPr="00DC3EEF" w:rsidRDefault="00A16170" w:rsidP="00564D3E">
            <w:pPr>
              <w:pStyle w:val="a"/>
              <w:ind w:right="-72"/>
              <w:jc w:val="right"/>
              <w:rPr>
                <w:rFonts w:ascii="Arial" w:hAnsi="Arial" w:cs="Arial"/>
                <w:sz w:val="18"/>
                <w:szCs w:val="22"/>
                <w:lang w:val="en-US"/>
              </w:rPr>
            </w:pPr>
            <w:r w:rsidRPr="00DC3EEF">
              <w:rPr>
                <w:rFonts w:ascii="Arial" w:hAnsi="Arial" w:cs="Arial"/>
                <w:sz w:val="18"/>
                <w:szCs w:val="22"/>
                <w:lang w:val="en-GB"/>
              </w:rPr>
              <w:t>91</w:t>
            </w:r>
            <w:r w:rsidR="00564D3E" w:rsidRPr="00DC3EEF">
              <w:rPr>
                <w:rFonts w:ascii="Arial" w:hAnsi="Arial" w:cs="Arial"/>
                <w:sz w:val="18"/>
                <w:szCs w:val="22"/>
                <w:lang w:val="en-US"/>
              </w:rPr>
              <w:t>.</w:t>
            </w:r>
            <w:r w:rsidRPr="00DC3EEF">
              <w:rPr>
                <w:rFonts w:ascii="Arial" w:hAnsi="Arial" w:cs="Arial"/>
                <w:sz w:val="18"/>
                <w:szCs w:val="22"/>
                <w:lang w:val="en-GB"/>
              </w:rPr>
              <w:t>34</w:t>
            </w:r>
          </w:p>
        </w:tc>
        <w:tc>
          <w:tcPr>
            <w:tcW w:w="1440" w:type="dxa"/>
            <w:tcBorders>
              <w:bottom w:val="single" w:sz="4" w:space="0" w:color="auto"/>
            </w:tcBorders>
          </w:tcPr>
          <w:p w14:paraId="538A06B6" w14:textId="054D6696" w:rsidR="00564D3E" w:rsidRPr="00DC3EEF" w:rsidRDefault="00564D3E" w:rsidP="00564D3E">
            <w:pPr>
              <w:pStyle w:val="a"/>
              <w:ind w:right="-72"/>
              <w:jc w:val="right"/>
              <w:rPr>
                <w:rFonts w:ascii="Arial" w:hAnsi="Arial" w:cs="Arial"/>
                <w:sz w:val="18"/>
                <w:szCs w:val="22"/>
                <w:lang w:val="en-US"/>
              </w:rPr>
            </w:pPr>
            <w:r w:rsidRPr="00DC3EEF">
              <w:rPr>
                <w:rFonts w:ascii="Arial" w:hAnsi="Arial" w:cs="Arial"/>
                <w:sz w:val="18"/>
                <w:szCs w:val="22"/>
                <w:lang w:val="en-US"/>
              </w:rPr>
              <w:t>-</w:t>
            </w:r>
          </w:p>
        </w:tc>
      </w:tr>
      <w:tr w:rsidR="009A7C91" w:rsidRPr="00DC3EEF" w14:paraId="682BCB7B" w14:textId="77777777" w:rsidTr="00C74F2C">
        <w:tc>
          <w:tcPr>
            <w:tcW w:w="4493" w:type="dxa"/>
            <w:vAlign w:val="bottom"/>
          </w:tcPr>
          <w:p w14:paraId="66D20EAA" w14:textId="77777777" w:rsidR="00941B57" w:rsidRPr="00DC3EEF" w:rsidRDefault="00941B57" w:rsidP="00941B57">
            <w:pPr>
              <w:pStyle w:val="a"/>
              <w:tabs>
                <w:tab w:val="right" w:pos="3960"/>
                <w:tab w:val="right" w:pos="5580"/>
                <w:tab w:val="right" w:pos="7200"/>
                <w:tab w:val="right" w:pos="9000"/>
              </w:tabs>
              <w:ind w:left="-92" w:right="-114"/>
              <w:rPr>
                <w:rFonts w:ascii="Arial" w:hAnsi="Arial" w:cs="Arial"/>
                <w:sz w:val="18"/>
                <w:szCs w:val="18"/>
                <w:lang w:val="en-US"/>
              </w:rPr>
            </w:pPr>
          </w:p>
        </w:tc>
        <w:tc>
          <w:tcPr>
            <w:tcW w:w="2340" w:type="dxa"/>
            <w:vAlign w:val="bottom"/>
          </w:tcPr>
          <w:p w14:paraId="2389713E" w14:textId="77777777" w:rsidR="00941B57" w:rsidRPr="00DC3EEF" w:rsidRDefault="00941B57" w:rsidP="00941B57">
            <w:pPr>
              <w:ind w:right="-29" w:firstLine="63"/>
              <w:rPr>
                <w:rFonts w:ascii="Arial" w:hAnsi="Arial" w:cs="Arial"/>
                <w:sz w:val="18"/>
                <w:szCs w:val="18"/>
                <w:cs/>
              </w:rPr>
            </w:pPr>
          </w:p>
        </w:tc>
        <w:tc>
          <w:tcPr>
            <w:tcW w:w="2160" w:type="dxa"/>
            <w:vAlign w:val="bottom"/>
          </w:tcPr>
          <w:p w14:paraId="6ACA170F" w14:textId="77777777" w:rsidR="00941B57" w:rsidRPr="00DC3EEF" w:rsidRDefault="00941B57" w:rsidP="00941B57">
            <w:pPr>
              <w:pStyle w:val="NormalIndent"/>
              <w:ind w:left="-133" w:right="-139"/>
              <w:jc w:val="center"/>
              <w:rPr>
                <w:rFonts w:ascii="Arial" w:hAnsi="Arial" w:cs="Arial"/>
                <w:sz w:val="18"/>
                <w:szCs w:val="18"/>
                <w:lang w:val="en-US"/>
              </w:rPr>
            </w:pPr>
          </w:p>
        </w:tc>
        <w:tc>
          <w:tcPr>
            <w:tcW w:w="1260" w:type="dxa"/>
            <w:tcBorders>
              <w:top w:val="single" w:sz="4" w:space="0" w:color="auto"/>
            </w:tcBorders>
          </w:tcPr>
          <w:p w14:paraId="65E39BD9" w14:textId="1D8D8A0C" w:rsidR="00941B57" w:rsidRPr="00DC3EEF" w:rsidRDefault="00941B57" w:rsidP="00941B57">
            <w:pPr>
              <w:pStyle w:val="a"/>
              <w:ind w:right="-72"/>
              <w:jc w:val="right"/>
              <w:rPr>
                <w:rFonts w:ascii="Arial" w:hAnsi="Arial" w:cs="Arial"/>
                <w:sz w:val="18"/>
                <w:szCs w:val="18"/>
                <w:lang w:val="en-GB"/>
              </w:rPr>
            </w:pPr>
          </w:p>
        </w:tc>
        <w:tc>
          <w:tcPr>
            <w:tcW w:w="1300" w:type="dxa"/>
            <w:tcBorders>
              <w:top w:val="single" w:sz="4" w:space="0" w:color="auto"/>
            </w:tcBorders>
          </w:tcPr>
          <w:p w14:paraId="67DEC858" w14:textId="638918E9" w:rsidR="00941B57" w:rsidRPr="00DC3EEF" w:rsidRDefault="00941B57" w:rsidP="00941B57">
            <w:pPr>
              <w:pStyle w:val="a"/>
              <w:ind w:right="-72"/>
              <w:jc w:val="right"/>
              <w:rPr>
                <w:rFonts w:ascii="Arial" w:hAnsi="Arial" w:cs="Arial"/>
                <w:sz w:val="18"/>
                <w:szCs w:val="18"/>
                <w:lang w:val="en-GB"/>
              </w:rPr>
            </w:pPr>
          </w:p>
        </w:tc>
        <w:tc>
          <w:tcPr>
            <w:tcW w:w="1339" w:type="dxa"/>
            <w:tcBorders>
              <w:top w:val="single" w:sz="4" w:space="0" w:color="auto"/>
            </w:tcBorders>
          </w:tcPr>
          <w:p w14:paraId="68B8C31D" w14:textId="3BAFD4F2" w:rsidR="00941B57" w:rsidRPr="00DC3EEF" w:rsidRDefault="00941B57" w:rsidP="00941B57">
            <w:pPr>
              <w:pStyle w:val="a"/>
              <w:ind w:right="-72"/>
              <w:jc w:val="right"/>
              <w:rPr>
                <w:rFonts w:ascii="Arial" w:hAnsi="Arial" w:cs="Arial"/>
                <w:sz w:val="18"/>
                <w:szCs w:val="18"/>
                <w:lang w:val="en-GB"/>
              </w:rPr>
            </w:pPr>
          </w:p>
        </w:tc>
        <w:tc>
          <w:tcPr>
            <w:tcW w:w="1051" w:type="dxa"/>
            <w:vAlign w:val="bottom"/>
          </w:tcPr>
          <w:p w14:paraId="13222600" w14:textId="77777777" w:rsidR="00941B57" w:rsidRPr="00DC3EEF" w:rsidRDefault="00941B57" w:rsidP="00941B57">
            <w:pPr>
              <w:pStyle w:val="a"/>
              <w:ind w:right="-72"/>
              <w:jc w:val="right"/>
              <w:rPr>
                <w:rFonts w:ascii="Arial" w:hAnsi="Arial" w:cs="Arial"/>
                <w:sz w:val="18"/>
                <w:szCs w:val="18"/>
                <w:lang w:val="en-GB"/>
              </w:rPr>
            </w:pPr>
          </w:p>
        </w:tc>
        <w:tc>
          <w:tcPr>
            <w:tcW w:w="1440" w:type="dxa"/>
            <w:tcBorders>
              <w:top w:val="single" w:sz="4" w:space="0" w:color="auto"/>
            </w:tcBorders>
            <w:vAlign w:val="bottom"/>
          </w:tcPr>
          <w:p w14:paraId="20188826" w14:textId="77777777" w:rsidR="00941B57" w:rsidRPr="00DC3EEF" w:rsidRDefault="00941B57" w:rsidP="00941B57">
            <w:pPr>
              <w:pStyle w:val="a"/>
              <w:ind w:right="-72"/>
              <w:jc w:val="right"/>
              <w:rPr>
                <w:rFonts w:ascii="Arial" w:hAnsi="Arial" w:cs="Arial"/>
                <w:sz w:val="18"/>
                <w:szCs w:val="18"/>
                <w:lang w:val="en-GB"/>
              </w:rPr>
            </w:pPr>
          </w:p>
        </w:tc>
      </w:tr>
      <w:tr w:rsidR="00941B57" w:rsidRPr="00DC3EEF" w14:paraId="5885993A" w14:textId="77777777" w:rsidTr="00C74F2C">
        <w:trPr>
          <w:trHeight w:val="70"/>
        </w:trPr>
        <w:tc>
          <w:tcPr>
            <w:tcW w:w="4493" w:type="dxa"/>
            <w:vAlign w:val="bottom"/>
          </w:tcPr>
          <w:p w14:paraId="732A17EE" w14:textId="77777777" w:rsidR="00941B57" w:rsidRPr="00DC3EEF" w:rsidRDefault="00941B57" w:rsidP="00941B57">
            <w:pPr>
              <w:pStyle w:val="a"/>
              <w:ind w:left="-92" w:right="-72"/>
              <w:rPr>
                <w:rFonts w:ascii="Arial" w:hAnsi="Arial" w:cs="Arial"/>
                <w:sz w:val="18"/>
                <w:szCs w:val="18"/>
                <w:lang w:val="en-GB"/>
              </w:rPr>
            </w:pPr>
          </w:p>
        </w:tc>
        <w:tc>
          <w:tcPr>
            <w:tcW w:w="2340" w:type="dxa"/>
            <w:vAlign w:val="bottom"/>
          </w:tcPr>
          <w:p w14:paraId="30E4F508" w14:textId="77777777" w:rsidR="00941B57" w:rsidRPr="00DC3EEF" w:rsidRDefault="00941B57" w:rsidP="00941B57">
            <w:pPr>
              <w:pStyle w:val="a"/>
              <w:ind w:right="-72"/>
              <w:jc w:val="center"/>
              <w:rPr>
                <w:rFonts w:ascii="Arial" w:hAnsi="Arial" w:cs="Arial"/>
                <w:sz w:val="18"/>
                <w:szCs w:val="18"/>
                <w:cs/>
              </w:rPr>
            </w:pPr>
          </w:p>
        </w:tc>
        <w:tc>
          <w:tcPr>
            <w:tcW w:w="2160" w:type="dxa"/>
            <w:vAlign w:val="bottom"/>
          </w:tcPr>
          <w:p w14:paraId="5A98F937" w14:textId="77777777" w:rsidR="00941B57" w:rsidRPr="00DC3EEF" w:rsidRDefault="00941B57" w:rsidP="00941B57">
            <w:pPr>
              <w:pStyle w:val="a"/>
              <w:ind w:right="-72"/>
              <w:jc w:val="right"/>
              <w:rPr>
                <w:rFonts w:ascii="Arial" w:hAnsi="Arial" w:cs="Arial"/>
                <w:sz w:val="18"/>
                <w:szCs w:val="18"/>
                <w:lang w:val="en-GB"/>
              </w:rPr>
            </w:pPr>
          </w:p>
        </w:tc>
        <w:tc>
          <w:tcPr>
            <w:tcW w:w="1260" w:type="dxa"/>
            <w:tcBorders>
              <w:bottom w:val="single" w:sz="4" w:space="0" w:color="auto"/>
            </w:tcBorders>
          </w:tcPr>
          <w:p w14:paraId="399D8D7F" w14:textId="4C9B20E4" w:rsidR="00941B57" w:rsidRPr="00DC3EEF" w:rsidRDefault="00A16170" w:rsidP="00941B57">
            <w:pPr>
              <w:pStyle w:val="a"/>
              <w:ind w:right="-72"/>
              <w:jc w:val="right"/>
              <w:rPr>
                <w:rFonts w:ascii="Arial" w:hAnsi="Arial" w:cs="Arial"/>
                <w:sz w:val="18"/>
                <w:szCs w:val="22"/>
                <w:lang w:val="en-US"/>
              </w:rPr>
            </w:pPr>
            <w:r w:rsidRPr="00DC3EEF">
              <w:rPr>
                <w:rFonts w:ascii="Arial" w:hAnsi="Arial" w:cs="Arial"/>
                <w:sz w:val="18"/>
                <w:szCs w:val="22"/>
                <w:lang w:val="en-GB"/>
              </w:rPr>
              <w:t>8</w:t>
            </w:r>
            <w:r w:rsidR="00564D3E" w:rsidRPr="00DC3EEF">
              <w:rPr>
                <w:rFonts w:ascii="Arial" w:hAnsi="Arial" w:cs="Arial"/>
                <w:sz w:val="18"/>
                <w:szCs w:val="22"/>
                <w:lang w:val="en-US"/>
              </w:rPr>
              <w:t>,</w:t>
            </w:r>
            <w:r w:rsidRPr="00DC3EEF">
              <w:rPr>
                <w:rFonts w:ascii="Arial" w:hAnsi="Arial" w:cs="Arial"/>
                <w:sz w:val="18"/>
                <w:szCs w:val="22"/>
                <w:lang w:val="en-GB"/>
              </w:rPr>
              <w:t>794</w:t>
            </w:r>
            <w:r w:rsidR="00564D3E" w:rsidRPr="00DC3EEF">
              <w:rPr>
                <w:rFonts w:ascii="Arial" w:hAnsi="Arial" w:cs="Arial"/>
                <w:sz w:val="18"/>
                <w:szCs w:val="22"/>
                <w:lang w:val="en-US"/>
              </w:rPr>
              <w:t>,</w:t>
            </w:r>
            <w:r w:rsidRPr="00DC3EEF">
              <w:rPr>
                <w:rFonts w:ascii="Arial" w:hAnsi="Arial" w:cs="Arial"/>
                <w:sz w:val="18"/>
                <w:szCs w:val="22"/>
                <w:lang w:val="en-GB"/>
              </w:rPr>
              <w:t>132</w:t>
            </w:r>
          </w:p>
        </w:tc>
        <w:tc>
          <w:tcPr>
            <w:tcW w:w="1300" w:type="dxa"/>
            <w:tcBorders>
              <w:bottom w:val="single" w:sz="4" w:space="0" w:color="auto"/>
            </w:tcBorders>
          </w:tcPr>
          <w:p w14:paraId="6C4A04CB" w14:textId="05108556" w:rsidR="00941B57" w:rsidRPr="00DC3EEF" w:rsidRDefault="00564D3E" w:rsidP="00941B57">
            <w:pPr>
              <w:pStyle w:val="a"/>
              <w:ind w:right="-72"/>
              <w:jc w:val="right"/>
              <w:rPr>
                <w:rFonts w:ascii="Arial" w:hAnsi="Arial" w:cs="Arial"/>
                <w:sz w:val="18"/>
                <w:szCs w:val="22"/>
                <w:lang w:val="en-US"/>
              </w:rPr>
            </w:pPr>
            <w:r w:rsidRPr="00DC3EEF">
              <w:rPr>
                <w:rFonts w:ascii="Arial" w:hAnsi="Arial" w:cs="Arial"/>
                <w:sz w:val="18"/>
                <w:szCs w:val="22"/>
                <w:lang w:val="en-US"/>
              </w:rPr>
              <w:t>(</w:t>
            </w:r>
            <w:r w:rsidR="00A16170" w:rsidRPr="00DC3EEF">
              <w:rPr>
                <w:rFonts w:ascii="Arial" w:hAnsi="Arial" w:cs="Arial"/>
                <w:sz w:val="18"/>
                <w:szCs w:val="22"/>
                <w:lang w:val="en-GB"/>
              </w:rPr>
              <w:t>579</w:t>
            </w:r>
            <w:r w:rsidRPr="00DC3EEF">
              <w:rPr>
                <w:rFonts w:ascii="Arial" w:hAnsi="Arial" w:cs="Arial"/>
                <w:sz w:val="18"/>
                <w:szCs w:val="22"/>
                <w:lang w:val="en-US"/>
              </w:rPr>
              <w:t>,</w:t>
            </w:r>
            <w:r w:rsidR="00A16170" w:rsidRPr="00DC3EEF">
              <w:rPr>
                <w:rFonts w:ascii="Arial" w:hAnsi="Arial" w:cs="Arial"/>
                <w:sz w:val="18"/>
                <w:szCs w:val="22"/>
                <w:lang w:val="en-GB"/>
              </w:rPr>
              <w:t>100</w:t>
            </w:r>
            <w:r w:rsidRPr="00DC3EEF">
              <w:rPr>
                <w:rFonts w:ascii="Arial" w:hAnsi="Arial" w:cs="Arial"/>
                <w:sz w:val="18"/>
                <w:szCs w:val="22"/>
                <w:lang w:val="en-US"/>
              </w:rPr>
              <w:t>)</w:t>
            </w:r>
          </w:p>
        </w:tc>
        <w:tc>
          <w:tcPr>
            <w:tcW w:w="1339" w:type="dxa"/>
            <w:tcBorders>
              <w:bottom w:val="single" w:sz="4" w:space="0" w:color="auto"/>
            </w:tcBorders>
          </w:tcPr>
          <w:p w14:paraId="6EA6E0C5" w14:textId="17F06A54" w:rsidR="00941B57" w:rsidRPr="00DC3EEF" w:rsidRDefault="00A16170" w:rsidP="00941B57">
            <w:pPr>
              <w:pStyle w:val="a"/>
              <w:ind w:right="-72"/>
              <w:jc w:val="right"/>
              <w:rPr>
                <w:rFonts w:ascii="Arial" w:hAnsi="Arial" w:cs="Arial"/>
                <w:sz w:val="18"/>
                <w:szCs w:val="22"/>
                <w:lang w:val="en-US"/>
              </w:rPr>
            </w:pPr>
            <w:r w:rsidRPr="00DC3EEF">
              <w:rPr>
                <w:rFonts w:ascii="Arial" w:hAnsi="Arial" w:cs="Arial"/>
                <w:sz w:val="18"/>
                <w:szCs w:val="22"/>
                <w:lang w:val="en-GB"/>
              </w:rPr>
              <w:t>8</w:t>
            </w:r>
            <w:r w:rsidR="00564D3E" w:rsidRPr="00DC3EEF">
              <w:rPr>
                <w:rFonts w:ascii="Arial" w:hAnsi="Arial" w:cs="Arial"/>
                <w:sz w:val="18"/>
                <w:szCs w:val="22"/>
                <w:lang w:val="en-US"/>
              </w:rPr>
              <w:t>,</w:t>
            </w:r>
            <w:r w:rsidRPr="00DC3EEF">
              <w:rPr>
                <w:rFonts w:ascii="Arial" w:hAnsi="Arial" w:cs="Arial"/>
                <w:sz w:val="18"/>
                <w:szCs w:val="22"/>
                <w:lang w:val="en-GB"/>
              </w:rPr>
              <w:t>215</w:t>
            </w:r>
            <w:r w:rsidR="00564D3E" w:rsidRPr="00DC3EEF">
              <w:rPr>
                <w:rFonts w:ascii="Arial" w:hAnsi="Arial" w:cs="Arial"/>
                <w:sz w:val="18"/>
                <w:szCs w:val="22"/>
                <w:lang w:val="en-US"/>
              </w:rPr>
              <w:t>,</w:t>
            </w:r>
            <w:r w:rsidRPr="00DC3EEF">
              <w:rPr>
                <w:rFonts w:ascii="Arial" w:hAnsi="Arial" w:cs="Arial"/>
                <w:sz w:val="18"/>
                <w:szCs w:val="22"/>
                <w:lang w:val="en-GB"/>
              </w:rPr>
              <w:t>032</w:t>
            </w:r>
          </w:p>
        </w:tc>
        <w:tc>
          <w:tcPr>
            <w:tcW w:w="1051" w:type="dxa"/>
          </w:tcPr>
          <w:p w14:paraId="1309DDAE" w14:textId="77777777" w:rsidR="00941B57" w:rsidRPr="00DC3EEF" w:rsidRDefault="00941B57" w:rsidP="00941B57">
            <w:pPr>
              <w:pStyle w:val="a"/>
              <w:ind w:right="-72"/>
              <w:jc w:val="right"/>
              <w:rPr>
                <w:rFonts w:ascii="Arial" w:hAnsi="Arial" w:cs="Arial"/>
                <w:sz w:val="18"/>
                <w:szCs w:val="22"/>
                <w:lang w:val="en-US"/>
              </w:rPr>
            </w:pPr>
          </w:p>
        </w:tc>
        <w:tc>
          <w:tcPr>
            <w:tcW w:w="1440" w:type="dxa"/>
            <w:tcBorders>
              <w:bottom w:val="single" w:sz="4" w:space="0" w:color="auto"/>
            </w:tcBorders>
          </w:tcPr>
          <w:p w14:paraId="7C8A1647" w14:textId="1509B7C4" w:rsidR="00941B57" w:rsidRPr="00DC3EEF" w:rsidRDefault="00A16170" w:rsidP="00941B57">
            <w:pPr>
              <w:pStyle w:val="a"/>
              <w:ind w:right="-72"/>
              <w:jc w:val="right"/>
              <w:rPr>
                <w:rFonts w:ascii="Arial" w:hAnsi="Arial" w:cs="Arial"/>
                <w:sz w:val="18"/>
                <w:szCs w:val="22"/>
                <w:lang w:val="en-US"/>
              </w:rPr>
            </w:pPr>
            <w:r w:rsidRPr="00DC3EEF">
              <w:rPr>
                <w:rFonts w:ascii="Arial" w:hAnsi="Arial" w:cs="Arial"/>
                <w:sz w:val="18"/>
                <w:szCs w:val="22"/>
                <w:lang w:val="en-GB"/>
              </w:rPr>
              <w:t>1</w:t>
            </w:r>
            <w:r w:rsidR="00935CEB" w:rsidRPr="00DC3EEF">
              <w:rPr>
                <w:rFonts w:ascii="Arial" w:hAnsi="Arial" w:cs="Arial"/>
                <w:sz w:val="18"/>
                <w:szCs w:val="22"/>
                <w:lang w:val="en-US"/>
              </w:rPr>
              <w:t>,</w:t>
            </w:r>
            <w:r w:rsidRPr="00DC3EEF">
              <w:rPr>
                <w:rFonts w:ascii="Arial" w:hAnsi="Arial" w:cs="Arial"/>
                <w:sz w:val="18"/>
                <w:szCs w:val="22"/>
                <w:lang w:val="en-GB"/>
              </w:rPr>
              <w:t>261</w:t>
            </w:r>
            <w:r w:rsidR="00935CEB" w:rsidRPr="00DC3EEF">
              <w:rPr>
                <w:rFonts w:ascii="Arial" w:hAnsi="Arial" w:cs="Arial"/>
                <w:sz w:val="18"/>
                <w:szCs w:val="22"/>
                <w:lang w:val="en-US"/>
              </w:rPr>
              <w:t>,</w:t>
            </w:r>
            <w:r w:rsidRPr="00DC3EEF">
              <w:rPr>
                <w:rFonts w:ascii="Arial" w:hAnsi="Arial" w:cs="Arial"/>
                <w:sz w:val="18"/>
                <w:szCs w:val="22"/>
                <w:lang w:val="en-GB"/>
              </w:rPr>
              <w:t>584</w:t>
            </w:r>
          </w:p>
        </w:tc>
      </w:tr>
    </w:tbl>
    <w:p w14:paraId="18543498" w14:textId="77777777" w:rsidR="00F90DDA" w:rsidRPr="00DC3EEF" w:rsidRDefault="00F90DDA" w:rsidP="00F90DDA">
      <w:pPr>
        <w:ind w:left="720" w:right="40"/>
        <w:jc w:val="thaiDistribute"/>
        <w:rPr>
          <w:rFonts w:ascii="Arial" w:hAnsi="Arial" w:cs="Arial"/>
          <w:spacing w:val="-4"/>
          <w:sz w:val="18"/>
          <w:szCs w:val="18"/>
        </w:rPr>
      </w:pPr>
    </w:p>
    <w:p w14:paraId="71725B9F" w14:textId="1367F754" w:rsidR="00F90DDA" w:rsidRPr="00DC3EEF" w:rsidRDefault="00F90DDA" w:rsidP="00F90DDA">
      <w:pPr>
        <w:pStyle w:val="a"/>
        <w:tabs>
          <w:tab w:val="left" w:pos="180"/>
          <w:tab w:val="left" w:pos="1080"/>
          <w:tab w:val="right" w:pos="9000"/>
        </w:tabs>
        <w:ind w:left="180" w:right="0" w:hanging="180"/>
        <w:jc w:val="both"/>
        <w:rPr>
          <w:rFonts w:ascii="Arial" w:hAnsi="Arial" w:cs="Arial"/>
          <w:sz w:val="18"/>
          <w:szCs w:val="18"/>
          <w:lang w:val="en-US"/>
        </w:rPr>
      </w:pPr>
      <w:r w:rsidRPr="00DC3EEF">
        <w:rPr>
          <w:rFonts w:ascii="Arial" w:hAnsi="Arial" w:cs="Arial"/>
          <w:sz w:val="18"/>
          <w:szCs w:val="18"/>
          <w:lang w:val="en-US"/>
        </w:rPr>
        <w:t>*   Investments in commercial loans auctioned from Financial Restructuring Authority (FRA).</w:t>
      </w:r>
    </w:p>
    <w:p w14:paraId="05926518" w14:textId="77777777" w:rsidR="007E2B4C" w:rsidRPr="00DC3EEF" w:rsidRDefault="007E2B4C" w:rsidP="002655E1">
      <w:pPr>
        <w:pStyle w:val="a"/>
        <w:tabs>
          <w:tab w:val="right" w:pos="9000"/>
        </w:tabs>
        <w:ind w:right="0"/>
        <w:jc w:val="thaiDistribute"/>
        <w:rPr>
          <w:rFonts w:ascii="Arial" w:hAnsi="Arial" w:cs="Arial"/>
          <w:sz w:val="18"/>
          <w:szCs w:val="18"/>
          <w:lang w:val="en-US"/>
        </w:rPr>
      </w:pPr>
    </w:p>
    <w:p w14:paraId="261D2C89" w14:textId="51AA8EBA" w:rsidR="00AB3F9F" w:rsidRPr="00DC3EEF" w:rsidRDefault="00AB3F9F" w:rsidP="00AB3F9F">
      <w:pPr>
        <w:pStyle w:val="a"/>
        <w:tabs>
          <w:tab w:val="right" w:pos="9000"/>
        </w:tabs>
        <w:ind w:right="0"/>
        <w:jc w:val="thaiDistribute"/>
        <w:rPr>
          <w:rFonts w:ascii="Arial" w:hAnsi="Arial" w:cs="Arial"/>
          <w:sz w:val="18"/>
          <w:szCs w:val="18"/>
          <w:lang w:val="en-US"/>
        </w:rPr>
      </w:pPr>
      <w:r w:rsidRPr="00DC3EEF">
        <w:rPr>
          <w:rFonts w:ascii="Arial" w:hAnsi="Arial" w:cs="Arial"/>
          <w:sz w:val="18"/>
          <w:szCs w:val="18"/>
          <w:lang w:val="en-US"/>
        </w:rPr>
        <w:t xml:space="preserve">During </w:t>
      </w:r>
      <w:r w:rsidR="00FD069E" w:rsidRPr="00DC3EEF">
        <w:rPr>
          <w:rFonts w:ascii="Arial" w:hAnsi="Arial" w:cs="Arial"/>
          <w:sz w:val="18"/>
          <w:szCs w:val="18"/>
          <w:lang w:val="en-US"/>
        </w:rPr>
        <w:t xml:space="preserve">the year ended </w:t>
      </w:r>
      <w:r w:rsidR="00A16170" w:rsidRPr="00DC3EEF">
        <w:rPr>
          <w:rFonts w:ascii="Arial" w:hAnsi="Arial" w:cs="Arial"/>
          <w:sz w:val="18"/>
          <w:szCs w:val="18"/>
          <w:lang w:val="en-GB"/>
        </w:rPr>
        <w:t>31</w:t>
      </w:r>
      <w:r w:rsidR="00FD069E" w:rsidRPr="00DC3EEF">
        <w:rPr>
          <w:rFonts w:ascii="Arial" w:hAnsi="Arial" w:cs="Arial"/>
          <w:sz w:val="18"/>
          <w:szCs w:val="18"/>
          <w:lang w:val="en-US"/>
        </w:rPr>
        <w:t xml:space="preserve"> December </w:t>
      </w:r>
      <w:r w:rsidR="00A16170" w:rsidRPr="00DC3EEF">
        <w:rPr>
          <w:rFonts w:ascii="Arial" w:hAnsi="Arial" w:cs="Arial"/>
          <w:sz w:val="18"/>
          <w:szCs w:val="18"/>
          <w:lang w:val="en-GB"/>
        </w:rPr>
        <w:t>2025</w:t>
      </w:r>
      <w:r w:rsidRPr="00DC3EEF">
        <w:rPr>
          <w:rFonts w:ascii="Arial" w:hAnsi="Arial" w:cs="Arial"/>
          <w:sz w:val="18"/>
          <w:szCs w:val="18"/>
          <w:lang w:val="en-US"/>
        </w:rPr>
        <w:t xml:space="preserve">, the Bank recognised a share-based payment plan which receives services from employees of subsidiaries as investment in subsidiaries in the amount of Baht </w:t>
      </w:r>
      <w:r w:rsidR="00A16170" w:rsidRPr="00DC3EEF">
        <w:rPr>
          <w:rFonts w:ascii="Arial" w:hAnsi="Arial" w:cs="Arial"/>
          <w:sz w:val="18"/>
          <w:szCs w:val="18"/>
          <w:lang w:val="en-GB"/>
        </w:rPr>
        <w:t>17</w:t>
      </w:r>
      <w:r w:rsidRPr="00DC3EEF">
        <w:rPr>
          <w:rFonts w:ascii="Arial" w:hAnsi="Arial" w:cs="Arial"/>
          <w:sz w:val="18"/>
          <w:szCs w:val="18"/>
          <w:lang w:val="en-US"/>
        </w:rPr>
        <w:t xml:space="preserve"> million</w:t>
      </w:r>
      <w:r w:rsidR="006948A7" w:rsidRPr="00DC3EEF">
        <w:rPr>
          <w:rFonts w:ascii="Arial" w:hAnsi="Arial" w:cs="Arial"/>
          <w:sz w:val="18"/>
          <w:szCs w:val="18"/>
          <w:lang w:val="en-US"/>
        </w:rPr>
        <w:t>.</w:t>
      </w:r>
    </w:p>
    <w:p w14:paraId="6FB58BA7" w14:textId="77777777" w:rsidR="0090524E" w:rsidRPr="00DC3EEF" w:rsidRDefault="0090524E" w:rsidP="00AB3F9F">
      <w:pPr>
        <w:pStyle w:val="a"/>
        <w:tabs>
          <w:tab w:val="right" w:pos="9000"/>
        </w:tabs>
        <w:ind w:right="0"/>
        <w:jc w:val="thaiDistribute"/>
        <w:rPr>
          <w:rFonts w:ascii="Arial" w:hAnsi="Arial" w:cs="Arial"/>
          <w:sz w:val="18"/>
          <w:szCs w:val="18"/>
          <w:lang w:val="en-US"/>
        </w:rPr>
      </w:pPr>
    </w:p>
    <w:p w14:paraId="0DAF11B9" w14:textId="77777777" w:rsidR="00302924" w:rsidRPr="00DC3EEF" w:rsidRDefault="00302924" w:rsidP="006948A7">
      <w:pPr>
        <w:pStyle w:val="a"/>
        <w:tabs>
          <w:tab w:val="right" w:pos="9000"/>
        </w:tabs>
        <w:ind w:right="0"/>
        <w:jc w:val="thaiDistribute"/>
        <w:rPr>
          <w:rFonts w:ascii="Arial" w:hAnsi="Arial" w:cs="Arial"/>
          <w:sz w:val="18"/>
          <w:szCs w:val="18"/>
          <w:lang w:val="en-US"/>
        </w:rPr>
      </w:pPr>
    </w:p>
    <w:p w14:paraId="64CA3C36" w14:textId="77777777" w:rsidR="00F90DDA" w:rsidRPr="00DC3EEF" w:rsidRDefault="00F90DDA" w:rsidP="00F90DDA">
      <w:pPr>
        <w:rPr>
          <w:rFonts w:ascii="Arial" w:hAnsi="Arial" w:cs="Arial"/>
          <w:sz w:val="18"/>
          <w:szCs w:val="18"/>
        </w:rPr>
      </w:pPr>
    </w:p>
    <w:p w14:paraId="3D74C566" w14:textId="77777777" w:rsidR="00F90DDA" w:rsidRPr="00DC3EEF" w:rsidRDefault="00F90DDA" w:rsidP="00F90DDA">
      <w:pPr>
        <w:rPr>
          <w:rFonts w:ascii="Arial" w:hAnsi="Arial" w:cs="Arial"/>
          <w:sz w:val="18"/>
          <w:szCs w:val="18"/>
        </w:rPr>
        <w:sectPr w:rsidR="00F90DDA" w:rsidRPr="00DC3EEF" w:rsidSect="00D679EC">
          <w:pgSz w:w="16834" w:h="11909" w:orient="landscape" w:code="9"/>
          <w:pgMar w:top="720" w:right="720" w:bottom="864" w:left="720" w:header="706" w:footer="576" w:gutter="0"/>
          <w:cols w:space="708"/>
          <w:docGrid w:linePitch="360"/>
        </w:sectPr>
      </w:pPr>
    </w:p>
    <w:p w14:paraId="43C5B578" w14:textId="77777777" w:rsidR="00390ACC" w:rsidRPr="00DC3EEF" w:rsidRDefault="00390ACC" w:rsidP="00F90DDA">
      <w:pPr>
        <w:pStyle w:val="a"/>
        <w:ind w:right="0"/>
        <w:jc w:val="thaiDistribute"/>
        <w:rPr>
          <w:rFonts w:ascii="Arial" w:hAnsi="Arial" w:cs="Arial"/>
          <w:b/>
          <w:bCs/>
          <w:sz w:val="18"/>
          <w:szCs w:val="18"/>
          <w:lang w:val="en-US"/>
        </w:rPr>
      </w:pPr>
    </w:p>
    <w:p w14:paraId="12CF8727" w14:textId="77777777" w:rsidR="00F90DDA" w:rsidRPr="00DC3EEF" w:rsidRDefault="00F90DDA" w:rsidP="00F90DDA">
      <w:pPr>
        <w:pStyle w:val="a"/>
        <w:ind w:right="0"/>
        <w:jc w:val="thaiDistribute"/>
        <w:rPr>
          <w:rFonts w:ascii="Arial" w:hAnsi="Arial" w:cs="Arial"/>
          <w:b/>
          <w:bCs/>
          <w:sz w:val="18"/>
          <w:szCs w:val="18"/>
          <w:lang w:val="en-US"/>
        </w:rPr>
      </w:pPr>
      <w:r w:rsidRPr="00DC3EEF">
        <w:rPr>
          <w:rFonts w:ascii="Arial" w:hAnsi="Arial" w:cs="Arial"/>
          <w:b/>
          <w:bCs/>
          <w:sz w:val="18"/>
          <w:szCs w:val="18"/>
          <w:lang w:val="en-US"/>
        </w:rPr>
        <w:t>The liquidation of the capital of the mutual funds</w:t>
      </w:r>
    </w:p>
    <w:p w14:paraId="3E808C61" w14:textId="77777777" w:rsidR="00F90DDA" w:rsidRPr="00DC3EEF" w:rsidRDefault="00F90DDA" w:rsidP="00F90DDA">
      <w:pPr>
        <w:pStyle w:val="a"/>
        <w:ind w:right="0"/>
        <w:jc w:val="thaiDistribute"/>
        <w:rPr>
          <w:rFonts w:ascii="Arial" w:hAnsi="Arial" w:cs="Arial"/>
          <w:spacing w:val="-4"/>
          <w:sz w:val="18"/>
          <w:szCs w:val="18"/>
          <w:lang w:val="en-US"/>
        </w:rPr>
      </w:pPr>
    </w:p>
    <w:p w14:paraId="64963B54" w14:textId="7ABE40A7" w:rsidR="00F90DDA" w:rsidRPr="00DC3EEF" w:rsidRDefault="00F90DDA" w:rsidP="00F90DDA">
      <w:pPr>
        <w:pStyle w:val="a"/>
        <w:ind w:right="0"/>
        <w:jc w:val="thaiDistribute"/>
        <w:rPr>
          <w:rFonts w:ascii="Arial" w:hAnsi="Arial" w:cs="Arial"/>
          <w:sz w:val="18"/>
          <w:szCs w:val="18"/>
          <w:lang w:val="en-US"/>
        </w:rPr>
      </w:pPr>
      <w:r w:rsidRPr="00DC3EEF">
        <w:rPr>
          <w:rFonts w:ascii="Arial" w:hAnsi="Arial" w:cs="Arial"/>
          <w:spacing w:val="-4"/>
          <w:sz w:val="18"/>
          <w:szCs w:val="18"/>
          <w:lang w:val="en-US"/>
        </w:rPr>
        <w:t xml:space="preserve">According to the Notifications of the Capital Market Supervisory Board No. Thor Nor. </w:t>
      </w:r>
      <w:r w:rsidR="00A16170" w:rsidRPr="00DC3EEF">
        <w:rPr>
          <w:rFonts w:ascii="Arial" w:hAnsi="Arial" w:cs="Arial"/>
          <w:spacing w:val="-4"/>
          <w:sz w:val="18"/>
          <w:szCs w:val="18"/>
          <w:lang w:val="en-GB"/>
        </w:rPr>
        <w:t>21</w:t>
      </w:r>
      <w:r w:rsidRPr="00DC3EEF">
        <w:rPr>
          <w:rFonts w:ascii="Arial" w:hAnsi="Arial" w:cs="Arial"/>
          <w:spacing w:val="-4"/>
          <w:sz w:val="18"/>
          <w:szCs w:val="18"/>
          <w:lang w:val="en-US"/>
        </w:rPr>
        <w:t>/</w:t>
      </w:r>
      <w:r w:rsidR="00A16170" w:rsidRPr="00DC3EEF">
        <w:rPr>
          <w:rFonts w:ascii="Arial" w:hAnsi="Arial" w:cs="Arial"/>
          <w:spacing w:val="-4"/>
          <w:sz w:val="18"/>
          <w:szCs w:val="18"/>
          <w:lang w:val="en-GB"/>
        </w:rPr>
        <w:t>2552</w:t>
      </w:r>
      <w:r w:rsidRPr="00DC3EEF">
        <w:rPr>
          <w:rFonts w:ascii="Arial" w:hAnsi="Arial" w:cs="Arial"/>
          <w:spacing w:val="-4"/>
          <w:sz w:val="18"/>
          <w:szCs w:val="18"/>
          <w:lang w:val="en-US"/>
        </w:rPr>
        <w:t xml:space="preserve"> Thor Nor.</w:t>
      </w:r>
      <w:r w:rsidRPr="00DC3EEF">
        <w:rPr>
          <w:rFonts w:ascii="Arial" w:hAnsi="Arial" w:cs="Arial"/>
          <w:sz w:val="18"/>
          <w:szCs w:val="18"/>
          <w:lang w:val="en-US"/>
        </w:rPr>
        <w:t xml:space="preserve"> </w:t>
      </w:r>
      <w:r w:rsidR="00A16170" w:rsidRPr="00DC3EEF">
        <w:rPr>
          <w:rFonts w:ascii="Arial" w:hAnsi="Arial" w:cs="Arial"/>
          <w:sz w:val="18"/>
          <w:szCs w:val="18"/>
          <w:lang w:val="en-GB"/>
        </w:rPr>
        <w:t>22</w:t>
      </w:r>
      <w:r w:rsidRPr="00DC3EEF">
        <w:rPr>
          <w:rFonts w:ascii="Arial" w:hAnsi="Arial" w:cs="Arial"/>
          <w:sz w:val="18"/>
          <w:szCs w:val="18"/>
          <w:lang w:val="en-US"/>
        </w:rPr>
        <w:t>/</w:t>
      </w:r>
      <w:r w:rsidR="00A16170" w:rsidRPr="00DC3EEF">
        <w:rPr>
          <w:rFonts w:ascii="Arial" w:hAnsi="Arial" w:cs="Arial"/>
          <w:sz w:val="18"/>
          <w:szCs w:val="18"/>
          <w:lang w:val="en-GB"/>
        </w:rPr>
        <w:t>2552</w:t>
      </w:r>
      <w:r w:rsidRPr="00DC3EEF">
        <w:rPr>
          <w:rFonts w:ascii="Arial" w:hAnsi="Arial" w:cs="Arial"/>
          <w:sz w:val="18"/>
          <w:szCs w:val="18"/>
          <w:lang w:val="en-US"/>
        </w:rPr>
        <w:t xml:space="preserve">, and Thor Nor. </w:t>
      </w:r>
      <w:r w:rsidR="00A16170" w:rsidRPr="00DC3EEF">
        <w:rPr>
          <w:rFonts w:ascii="Arial" w:hAnsi="Arial" w:cs="Arial"/>
          <w:sz w:val="18"/>
          <w:szCs w:val="18"/>
          <w:lang w:val="en-GB"/>
        </w:rPr>
        <w:t>23</w:t>
      </w:r>
      <w:r w:rsidRPr="00DC3EEF">
        <w:rPr>
          <w:rFonts w:ascii="Arial" w:hAnsi="Arial" w:cs="Arial"/>
          <w:sz w:val="18"/>
          <w:szCs w:val="18"/>
          <w:lang w:val="en-US"/>
        </w:rPr>
        <w:t>/</w:t>
      </w:r>
      <w:r w:rsidR="00A16170" w:rsidRPr="00DC3EEF">
        <w:rPr>
          <w:rFonts w:ascii="Arial" w:hAnsi="Arial" w:cs="Arial"/>
          <w:sz w:val="18"/>
          <w:szCs w:val="18"/>
          <w:lang w:val="en-GB"/>
        </w:rPr>
        <w:t>2552</w:t>
      </w:r>
      <w:r w:rsidRPr="00DC3EEF">
        <w:rPr>
          <w:rFonts w:ascii="Arial" w:hAnsi="Arial" w:cs="Arial"/>
          <w:sz w:val="18"/>
          <w:szCs w:val="18"/>
          <w:lang w:val="en-US"/>
        </w:rPr>
        <w:t xml:space="preserve">: Rules, Conditions and Procedures for Establishment and Management of Mutual Funds for </w:t>
      </w:r>
      <w:r w:rsidRPr="00DC3EEF">
        <w:rPr>
          <w:rFonts w:ascii="Arial" w:hAnsi="Arial" w:cs="Arial"/>
          <w:spacing w:val="-4"/>
          <w:sz w:val="18"/>
          <w:szCs w:val="18"/>
          <w:lang w:val="en-US"/>
        </w:rPr>
        <w:t xml:space="preserve">Solving Financial Institutions Problems, it specified that the maturity date of the scheme to be no later than </w:t>
      </w:r>
      <w:r w:rsidR="00A16170" w:rsidRPr="00DC3EEF">
        <w:rPr>
          <w:rFonts w:ascii="Arial" w:hAnsi="Arial" w:cs="Arial"/>
          <w:spacing w:val="-4"/>
          <w:sz w:val="18"/>
          <w:szCs w:val="18"/>
          <w:lang w:val="en-GB"/>
        </w:rPr>
        <w:t>31</w:t>
      </w:r>
      <w:r w:rsidRPr="00DC3EEF">
        <w:rPr>
          <w:rFonts w:ascii="Arial" w:hAnsi="Arial" w:cs="Arial"/>
          <w:sz w:val="18"/>
          <w:szCs w:val="18"/>
          <w:lang w:val="en-US"/>
        </w:rPr>
        <w:t xml:space="preserve"> August </w:t>
      </w:r>
      <w:r w:rsidR="00A16170" w:rsidRPr="00DC3EEF">
        <w:rPr>
          <w:rFonts w:ascii="Arial" w:hAnsi="Arial" w:cs="Arial"/>
          <w:sz w:val="18"/>
          <w:szCs w:val="18"/>
          <w:lang w:val="en-GB"/>
        </w:rPr>
        <w:t>2015</w:t>
      </w:r>
      <w:r w:rsidRPr="00DC3EEF">
        <w:rPr>
          <w:rFonts w:ascii="Arial" w:hAnsi="Arial" w:cs="Arial"/>
          <w:sz w:val="18"/>
          <w:szCs w:val="18"/>
          <w:lang w:val="en-US"/>
        </w:rPr>
        <w:t xml:space="preserve">. Therefore, Asia Recovery Fund </w:t>
      </w:r>
      <w:r w:rsidR="00A16170" w:rsidRPr="00DC3EEF">
        <w:rPr>
          <w:rFonts w:ascii="Arial" w:hAnsi="Arial" w:cs="Arial"/>
          <w:sz w:val="18"/>
          <w:szCs w:val="18"/>
          <w:lang w:val="en-GB"/>
        </w:rPr>
        <w:t>1</w:t>
      </w:r>
      <w:r w:rsidRPr="00DC3EEF">
        <w:rPr>
          <w:rFonts w:ascii="Arial" w:hAnsi="Arial" w:cs="Arial"/>
          <w:sz w:val="18"/>
          <w:szCs w:val="18"/>
          <w:lang w:val="en-US"/>
        </w:rPr>
        <w:t xml:space="preserve">, Asia Recovery Fund </w:t>
      </w:r>
      <w:r w:rsidR="00A16170" w:rsidRPr="00DC3EEF">
        <w:rPr>
          <w:rFonts w:ascii="Arial" w:hAnsi="Arial" w:cs="Arial"/>
          <w:sz w:val="18"/>
          <w:szCs w:val="18"/>
          <w:lang w:val="en-GB"/>
        </w:rPr>
        <w:t>2</w:t>
      </w:r>
      <w:r w:rsidRPr="00DC3EEF">
        <w:rPr>
          <w:rFonts w:ascii="Arial" w:hAnsi="Arial" w:cs="Arial"/>
          <w:sz w:val="18"/>
          <w:szCs w:val="18"/>
          <w:lang w:val="en-US"/>
        </w:rPr>
        <w:t xml:space="preserve">, Asia Recovery Fund </w:t>
      </w:r>
      <w:r w:rsidR="00A16170" w:rsidRPr="00DC3EEF">
        <w:rPr>
          <w:rFonts w:ascii="Arial" w:hAnsi="Arial" w:cs="Arial"/>
          <w:sz w:val="18"/>
          <w:szCs w:val="18"/>
          <w:lang w:val="en-GB"/>
        </w:rPr>
        <w:t>3</w:t>
      </w:r>
      <w:r w:rsidRPr="00DC3EEF">
        <w:rPr>
          <w:rFonts w:ascii="Arial" w:hAnsi="Arial" w:cs="Arial"/>
          <w:sz w:val="18"/>
          <w:szCs w:val="18"/>
          <w:lang w:val="en-US"/>
        </w:rPr>
        <w:t>, Thai Restructuring Fund, Bangkok Capital Fund and Gamma Capital Fund are required to be liquidated in accordance with these notifications.  The remaining funds are in the process of liquidation.</w:t>
      </w:r>
    </w:p>
    <w:p w14:paraId="726EFA67" w14:textId="77777777" w:rsidR="00F90DDA" w:rsidRPr="00DC3EEF" w:rsidRDefault="00F90DDA" w:rsidP="00F90DDA">
      <w:pPr>
        <w:pStyle w:val="a"/>
        <w:ind w:right="0"/>
        <w:jc w:val="thaiDistribute"/>
        <w:rPr>
          <w:rFonts w:ascii="Arial" w:hAnsi="Arial" w:cs="Arial"/>
          <w:sz w:val="18"/>
          <w:szCs w:val="18"/>
          <w:lang w:val="en-GB"/>
        </w:rPr>
      </w:pPr>
    </w:p>
    <w:p w14:paraId="52FA160C" w14:textId="0506B70A" w:rsidR="00161EFE" w:rsidRPr="00DC3EEF" w:rsidRDefault="00161EFE" w:rsidP="00161EFE">
      <w:pPr>
        <w:widowControl w:val="0"/>
        <w:overflowPunct w:val="0"/>
        <w:autoSpaceDE w:val="0"/>
        <w:autoSpaceDN w:val="0"/>
        <w:adjustRightInd w:val="0"/>
        <w:jc w:val="thaiDistribute"/>
        <w:textAlignment w:val="baseline"/>
        <w:rPr>
          <w:rFonts w:ascii="Arial" w:hAnsi="Arial" w:cs="Arial"/>
          <w:sz w:val="18"/>
          <w:szCs w:val="18"/>
          <w:cs/>
        </w:rPr>
      </w:pPr>
      <w:r w:rsidRPr="00DC3EEF">
        <w:rPr>
          <w:rFonts w:ascii="Arial" w:hAnsi="Arial" w:cs="Arial"/>
          <w:sz w:val="18"/>
          <w:szCs w:val="18"/>
        </w:rPr>
        <w:t xml:space="preserve">During </w:t>
      </w:r>
      <w:r w:rsidR="00FD069E" w:rsidRPr="00DC3EEF">
        <w:rPr>
          <w:rFonts w:ascii="Arial" w:hAnsi="Arial" w:cs="Arial"/>
          <w:sz w:val="18"/>
          <w:szCs w:val="18"/>
        </w:rPr>
        <w:t xml:space="preserve">the </w:t>
      </w:r>
      <w:r w:rsidR="001524C0" w:rsidRPr="00DC3EEF">
        <w:rPr>
          <w:rFonts w:ascii="Arial" w:hAnsi="Arial" w:cs="Arial"/>
          <w:color w:val="000000" w:themeColor="text1"/>
          <w:sz w:val="18"/>
          <w:szCs w:val="18"/>
        </w:rPr>
        <w:t xml:space="preserve">six-month </w:t>
      </w:r>
      <w:r w:rsidR="0090524E" w:rsidRPr="00DC3EEF">
        <w:rPr>
          <w:rFonts w:ascii="Arial" w:hAnsi="Arial" w:cs="Arial"/>
          <w:color w:val="000000" w:themeColor="text1"/>
          <w:sz w:val="18"/>
          <w:szCs w:val="18"/>
        </w:rPr>
        <w:t xml:space="preserve">period ended </w:t>
      </w:r>
      <w:r w:rsidR="0090524E" w:rsidRPr="00DC3EEF">
        <w:rPr>
          <w:rFonts w:ascii="Arial" w:hAnsi="Arial" w:cs="Arial"/>
          <w:color w:val="000000" w:themeColor="text1"/>
          <w:sz w:val="18"/>
          <w:szCs w:val="18"/>
          <w:lang w:val="en-GB"/>
        </w:rPr>
        <w:t xml:space="preserve">30 June </w:t>
      </w:r>
      <w:r w:rsidR="00A16170" w:rsidRPr="00DC3EEF">
        <w:rPr>
          <w:rFonts w:ascii="Arial" w:hAnsi="Arial" w:cs="Arial"/>
          <w:sz w:val="18"/>
          <w:szCs w:val="18"/>
          <w:lang w:val="en-GB"/>
        </w:rPr>
        <w:t>202</w:t>
      </w:r>
      <w:r w:rsidR="0090524E" w:rsidRPr="00DC3EEF">
        <w:rPr>
          <w:rFonts w:ascii="Arial" w:hAnsi="Arial" w:cs="Arial"/>
          <w:sz w:val="18"/>
          <w:szCs w:val="18"/>
          <w:lang w:val="en-GB"/>
        </w:rPr>
        <w:t>6</w:t>
      </w:r>
      <w:r w:rsidRPr="00DC3EEF">
        <w:rPr>
          <w:rFonts w:ascii="Arial" w:hAnsi="Arial" w:cs="Arial"/>
          <w:sz w:val="18"/>
          <w:szCs w:val="18"/>
        </w:rPr>
        <w:t>, the Bank has</w:t>
      </w:r>
      <w:r w:rsidR="00C6252D" w:rsidRPr="00DC3EEF">
        <w:rPr>
          <w:rFonts w:ascii="Arial" w:hAnsi="Arial" w:cs="Arial"/>
          <w:sz w:val="18"/>
          <w:szCs w:val="18"/>
          <w:cs/>
        </w:rPr>
        <w:t xml:space="preserve"> </w:t>
      </w:r>
      <w:r w:rsidRPr="00DC3EEF">
        <w:rPr>
          <w:rFonts w:ascii="Arial" w:hAnsi="Arial" w:cs="Arial"/>
          <w:sz w:val="18"/>
          <w:szCs w:val="18"/>
        </w:rPr>
        <w:t>received capital distribution for liquidation</w:t>
      </w:r>
      <w:r w:rsidR="00927289" w:rsidRPr="00DC3EEF">
        <w:rPr>
          <w:rFonts w:ascii="Arial" w:hAnsi="Arial" w:cs="Arial"/>
          <w:sz w:val="18"/>
          <w:szCs w:val="18"/>
        </w:rPr>
        <w:t xml:space="preserve"> from </w:t>
      </w:r>
      <w:r w:rsidR="00891446" w:rsidRPr="00DC3EEF">
        <w:rPr>
          <w:rFonts w:ascii="Arial" w:hAnsi="Arial" w:cs="Arial"/>
          <w:sz w:val="18"/>
          <w:szCs w:val="18"/>
        </w:rPr>
        <w:t>Asia Recovery Fund</w:t>
      </w:r>
      <w:r w:rsidR="00693168" w:rsidRPr="00DC3EEF">
        <w:rPr>
          <w:rFonts w:ascii="Arial" w:hAnsi="Arial" w:cs="Arial"/>
          <w:sz w:val="18"/>
          <w:szCs w:val="18"/>
        </w:rPr>
        <w:t xml:space="preserve"> </w:t>
      </w:r>
      <w:r w:rsidR="00A16170" w:rsidRPr="00DC3EEF">
        <w:rPr>
          <w:rFonts w:ascii="Arial" w:hAnsi="Arial" w:cs="Arial"/>
          <w:sz w:val="18"/>
          <w:szCs w:val="18"/>
          <w:lang w:val="en-GB"/>
        </w:rPr>
        <w:t>3</w:t>
      </w:r>
      <w:r w:rsidR="00891446" w:rsidRPr="00DC3EEF">
        <w:rPr>
          <w:rFonts w:ascii="Arial" w:hAnsi="Arial" w:cs="Arial"/>
          <w:sz w:val="18"/>
          <w:szCs w:val="18"/>
        </w:rPr>
        <w:t>,</w:t>
      </w:r>
      <w:r w:rsidR="006948A7" w:rsidRPr="00DC3EEF">
        <w:rPr>
          <w:rFonts w:ascii="Arial" w:hAnsi="Arial" w:cs="Arial"/>
          <w:sz w:val="18"/>
          <w:szCs w:val="18"/>
        </w:rPr>
        <w:t xml:space="preserve"> </w:t>
      </w:r>
      <w:r w:rsidR="00927289" w:rsidRPr="00DC3EEF">
        <w:rPr>
          <w:rFonts w:ascii="Arial" w:hAnsi="Arial" w:cs="Arial"/>
          <w:sz w:val="18"/>
          <w:szCs w:val="18"/>
        </w:rPr>
        <w:t>Bangkok Capital Fund and Gamma Capital Fund</w:t>
      </w:r>
      <w:r w:rsidR="00927289" w:rsidRPr="00DC3EEF">
        <w:rPr>
          <w:rFonts w:ascii="Arial" w:hAnsi="Arial" w:cs="Arial"/>
          <w:sz w:val="18"/>
          <w:szCs w:val="18"/>
          <w:cs/>
        </w:rPr>
        <w:t xml:space="preserve"> </w:t>
      </w:r>
      <w:r w:rsidR="00927289" w:rsidRPr="00DC3EEF">
        <w:rPr>
          <w:rFonts w:ascii="Arial" w:hAnsi="Arial" w:cs="Arial"/>
          <w:sz w:val="18"/>
          <w:szCs w:val="18"/>
        </w:rPr>
        <w:t>in the amount</w:t>
      </w:r>
      <w:r w:rsidRPr="00DC3EEF">
        <w:rPr>
          <w:rFonts w:ascii="Arial" w:hAnsi="Arial" w:cs="Arial"/>
          <w:sz w:val="18"/>
          <w:szCs w:val="18"/>
          <w:cs/>
        </w:rPr>
        <w:t xml:space="preserve"> </w:t>
      </w:r>
      <w:r w:rsidR="00C6252D" w:rsidRPr="00DC3EEF">
        <w:rPr>
          <w:rFonts w:ascii="Arial" w:hAnsi="Arial" w:cs="Arial"/>
          <w:sz w:val="18"/>
          <w:szCs w:val="18"/>
          <w:lang w:val="en-GB"/>
        </w:rPr>
        <w:t>of Baht</w:t>
      </w:r>
      <w:r w:rsidR="00935CEB" w:rsidRPr="00DC3EEF">
        <w:rPr>
          <w:rFonts w:ascii="Arial" w:hAnsi="Arial" w:cs="Arial"/>
          <w:sz w:val="18"/>
          <w:szCs w:val="18"/>
          <w:lang w:val="en-GB"/>
        </w:rPr>
        <w:t xml:space="preserve"> </w:t>
      </w:r>
      <w:r w:rsidR="007B7619" w:rsidRPr="00DC3EEF">
        <w:rPr>
          <w:rFonts w:ascii="Arial" w:hAnsi="Arial" w:cs="Arial"/>
          <w:sz w:val="18"/>
          <w:szCs w:val="18"/>
          <w:lang w:val="en-GB"/>
        </w:rPr>
        <w:t>2</w:t>
      </w:r>
      <w:r w:rsidR="00891446" w:rsidRPr="00DC3EEF">
        <w:rPr>
          <w:rFonts w:ascii="Arial" w:hAnsi="Arial" w:cs="Arial"/>
          <w:sz w:val="18"/>
          <w:szCs w:val="18"/>
          <w:lang w:val="en-GB"/>
        </w:rPr>
        <w:t xml:space="preserve"> </w:t>
      </w:r>
      <w:r w:rsidR="00061342" w:rsidRPr="00DC3EEF">
        <w:rPr>
          <w:rFonts w:ascii="Arial" w:hAnsi="Arial" w:cs="Arial"/>
          <w:sz w:val="18"/>
          <w:szCs w:val="18"/>
          <w:lang w:val="en-GB"/>
        </w:rPr>
        <w:t>million</w:t>
      </w:r>
      <w:r w:rsidR="00C6252D" w:rsidRPr="00DC3EEF">
        <w:rPr>
          <w:rFonts w:ascii="Arial" w:hAnsi="Arial" w:cs="Arial"/>
          <w:sz w:val="18"/>
          <w:szCs w:val="18"/>
          <w:lang w:val="en-GB"/>
        </w:rPr>
        <w:t xml:space="preserve"> </w:t>
      </w:r>
      <w:r w:rsidRPr="00DC3EEF">
        <w:rPr>
          <w:rFonts w:ascii="Arial" w:hAnsi="Arial" w:cs="Arial"/>
          <w:sz w:val="18"/>
          <w:szCs w:val="18"/>
        </w:rPr>
        <w:t>(</w:t>
      </w:r>
      <w:r w:rsidR="00A16170" w:rsidRPr="00DC3EEF">
        <w:rPr>
          <w:rFonts w:ascii="Arial" w:hAnsi="Arial" w:cs="Arial"/>
          <w:sz w:val="18"/>
          <w:szCs w:val="18"/>
          <w:lang w:val="en-GB"/>
        </w:rPr>
        <w:t>31</w:t>
      </w:r>
      <w:r w:rsidR="004C02C3" w:rsidRPr="00DC3EEF">
        <w:rPr>
          <w:rFonts w:ascii="Arial" w:hAnsi="Arial" w:cs="Arial"/>
          <w:sz w:val="18"/>
          <w:szCs w:val="18"/>
          <w:lang w:val="en-GB"/>
        </w:rPr>
        <w:t xml:space="preserve"> December </w:t>
      </w:r>
      <w:r w:rsidR="00A16170" w:rsidRPr="00DC3EEF">
        <w:rPr>
          <w:rFonts w:ascii="Arial" w:hAnsi="Arial" w:cs="Arial"/>
          <w:sz w:val="18"/>
          <w:szCs w:val="18"/>
          <w:lang w:val="en-GB"/>
        </w:rPr>
        <w:t>202</w:t>
      </w:r>
      <w:r w:rsidR="0090524E" w:rsidRPr="00DC3EEF">
        <w:rPr>
          <w:rFonts w:ascii="Arial" w:hAnsi="Arial" w:cs="Arial"/>
          <w:sz w:val="18"/>
          <w:szCs w:val="18"/>
          <w:lang w:val="en-GB"/>
        </w:rPr>
        <w:t>5</w:t>
      </w:r>
      <w:r w:rsidRPr="00DC3EEF">
        <w:rPr>
          <w:rFonts w:ascii="Arial" w:hAnsi="Arial" w:cs="Arial"/>
          <w:sz w:val="18"/>
          <w:szCs w:val="18"/>
        </w:rPr>
        <w:t>:</w:t>
      </w:r>
      <w:r w:rsidR="00C6252D" w:rsidRPr="00DC3EEF">
        <w:rPr>
          <w:rFonts w:ascii="Arial" w:hAnsi="Arial" w:cs="Arial"/>
          <w:sz w:val="18"/>
          <w:szCs w:val="18"/>
        </w:rPr>
        <w:t xml:space="preserve"> </w:t>
      </w:r>
      <w:r w:rsidR="00497208" w:rsidRPr="00DC3EEF">
        <w:rPr>
          <w:rFonts w:ascii="Arial" w:hAnsi="Arial" w:cs="Arial"/>
          <w:sz w:val="18"/>
          <w:szCs w:val="18"/>
        </w:rPr>
        <w:t xml:space="preserve">Baht </w:t>
      </w:r>
      <w:r w:rsidR="0090524E" w:rsidRPr="00DC3EEF">
        <w:rPr>
          <w:rFonts w:ascii="Arial" w:hAnsi="Arial" w:cs="Arial"/>
          <w:sz w:val="18"/>
          <w:szCs w:val="18"/>
          <w:lang w:val="en-GB"/>
        </w:rPr>
        <w:t>743</w:t>
      </w:r>
      <w:r w:rsidR="004C02C3" w:rsidRPr="00DC3EEF">
        <w:rPr>
          <w:rFonts w:ascii="Arial" w:hAnsi="Arial" w:cs="Arial"/>
          <w:sz w:val="18"/>
          <w:szCs w:val="18"/>
        </w:rPr>
        <w:t xml:space="preserve"> </w:t>
      </w:r>
      <w:r w:rsidR="00497208" w:rsidRPr="00DC3EEF">
        <w:rPr>
          <w:rFonts w:ascii="Arial" w:hAnsi="Arial" w:cs="Arial"/>
          <w:sz w:val="18"/>
          <w:szCs w:val="18"/>
        </w:rPr>
        <w:t>million</w:t>
      </w:r>
      <w:r w:rsidR="00891446" w:rsidRPr="00DC3EEF">
        <w:rPr>
          <w:rFonts w:ascii="Arial" w:hAnsi="Arial" w:cs="Arial"/>
          <w:sz w:val="18"/>
          <w:szCs w:val="18"/>
        </w:rPr>
        <w:t xml:space="preserve"> Asia Recovery Fund </w:t>
      </w:r>
      <w:r w:rsidR="00F76810" w:rsidRPr="00DC3EEF">
        <w:rPr>
          <w:rFonts w:ascii="Arial" w:hAnsi="Arial" w:cs="Arial"/>
          <w:sz w:val="18"/>
          <w:szCs w:val="18"/>
          <w:lang w:val="en-GB"/>
        </w:rPr>
        <w:t>3</w:t>
      </w:r>
      <w:r w:rsidR="00891446" w:rsidRPr="00DC3EEF">
        <w:rPr>
          <w:rFonts w:ascii="Arial" w:hAnsi="Arial" w:cs="Arial"/>
          <w:sz w:val="18"/>
          <w:szCs w:val="18"/>
        </w:rPr>
        <w:t>, Bangkok Capital Fund and Gamma Capital Fund</w:t>
      </w:r>
      <w:r w:rsidRPr="00DC3EEF">
        <w:rPr>
          <w:rFonts w:ascii="Arial" w:hAnsi="Arial" w:cs="Arial"/>
          <w:sz w:val="18"/>
          <w:szCs w:val="18"/>
        </w:rPr>
        <w:t>).</w:t>
      </w:r>
    </w:p>
    <w:p w14:paraId="70AA5E8C" w14:textId="77777777" w:rsidR="00161EFE" w:rsidRPr="00DC3EEF" w:rsidRDefault="00161EFE" w:rsidP="00447974">
      <w:pPr>
        <w:widowControl w:val="0"/>
        <w:overflowPunct w:val="0"/>
        <w:autoSpaceDE w:val="0"/>
        <w:autoSpaceDN w:val="0"/>
        <w:adjustRightInd w:val="0"/>
        <w:jc w:val="thaiDistribute"/>
        <w:textAlignment w:val="baseline"/>
        <w:rPr>
          <w:rFonts w:ascii="Arial" w:hAnsi="Arial" w:cs="Arial"/>
          <w:sz w:val="18"/>
          <w:szCs w:val="18"/>
          <w:cs/>
        </w:rPr>
      </w:pPr>
    </w:p>
    <w:p w14:paraId="76F86CED" w14:textId="77777777" w:rsidR="00F90DDA" w:rsidRPr="00DC3EEF" w:rsidRDefault="00F90DDA" w:rsidP="00447974">
      <w:pPr>
        <w:widowControl w:val="0"/>
        <w:overflowPunct w:val="0"/>
        <w:autoSpaceDE w:val="0"/>
        <w:autoSpaceDN w:val="0"/>
        <w:adjustRightInd w:val="0"/>
        <w:jc w:val="thaiDistribute"/>
        <w:textAlignment w:val="baseline"/>
        <w:rPr>
          <w:rFonts w:ascii="Arial" w:hAnsi="Arial" w:cs="Arial"/>
          <w:sz w:val="18"/>
          <w:szCs w:val="18"/>
        </w:rPr>
      </w:pPr>
    </w:p>
    <w:p w14:paraId="10AC633E" w14:textId="76F9950F" w:rsidR="00BB3EBF" w:rsidRPr="00DC3EEF" w:rsidRDefault="00A16170" w:rsidP="00FD265F">
      <w:pPr>
        <w:pStyle w:val="Heading1"/>
        <w:rPr>
          <w:rFonts w:cs="Arial"/>
        </w:rPr>
      </w:pPr>
      <w:bookmarkStart w:id="107" w:name="_Toc155612596"/>
      <w:bookmarkStart w:id="108" w:name="_Toc467491229"/>
      <w:bookmarkStart w:id="109" w:name="_Toc489867803"/>
      <w:r w:rsidRPr="00DC3EEF">
        <w:rPr>
          <w:rFonts w:cs="Arial"/>
          <w:lang w:val="en-GB"/>
        </w:rPr>
        <w:t>11</w:t>
      </w:r>
      <w:r w:rsidR="00BB3EBF" w:rsidRPr="00DC3EEF">
        <w:rPr>
          <w:rFonts w:cs="Arial"/>
        </w:rPr>
        <w:tab/>
        <w:t>Investment property, net</w:t>
      </w:r>
      <w:bookmarkEnd w:id="107"/>
      <w:r w:rsidR="00BB3EBF" w:rsidRPr="00DC3EEF">
        <w:rPr>
          <w:rFonts w:cs="Arial"/>
        </w:rPr>
        <w:t xml:space="preserve"> </w:t>
      </w:r>
    </w:p>
    <w:p w14:paraId="4067F96C" w14:textId="77777777" w:rsidR="00BB3EBF" w:rsidRPr="00DC3EEF" w:rsidRDefault="00BB3EBF" w:rsidP="00F90DDA">
      <w:pPr>
        <w:pStyle w:val="a"/>
        <w:ind w:right="0"/>
        <w:jc w:val="thaiDistribute"/>
        <w:rPr>
          <w:rFonts w:ascii="Arial" w:hAnsi="Arial" w:cs="Arial"/>
          <w:sz w:val="18"/>
          <w:szCs w:val="18"/>
          <w:lang w:val="en-GB"/>
        </w:rPr>
      </w:pPr>
    </w:p>
    <w:bookmarkEnd w:id="108"/>
    <w:bookmarkEnd w:id="109"/>
    <w:tbl>
      <w:tblPr>
        <w:tblW w:w="9432" w:type="dxa"/>
        <w:tblLayout w:type="fixed"/>
        <w:tblLook w:val="0000" w:firstRow="0" w:lastRow="0" w:firstColumn="0" w:lastColumn="0" w:noHBand="0" w:noVBand="0"/>
      </w:tblPr>
      <w:tblGrid>
        <w:gridCol w:w="6372"/>
        <w:gridCol w:w="1530"/>
        <w:gridCol w:w="1530"/>
      </w:tblGrid>
      <w:tr w:rsidR="009A7C91" w:rsidRPr="00DC3EEF" w14:paraId="01338091" w14:textId="77777777" w:rsidTr="00C74F2C">
        <w:tc>
          <w:tcPr>
            <w:tcW w:w="6372" w:type="dxa"/>
            <w:vAlign w:val="bottom"/>
          </w:tcPr>
          <w:p w14:paraId="6FD86B0A" w14:textId="77777777" w:rsidR="00F90DDA" w:rsidRPr="00DC3EEF" w:rsidRDefault="00F90DDA" w:rsidP="00C74F2C">
            <w:pPr>
              <w:ind w:left="-116"/>
              <w:rPr>
                <w:rFonts w:ascii="Arial" w:hAnsi="Arial" w:cs="Arial"/>
                <w:sz w:val="18"/>
                <w:szCs w:val="18"/>
                <w:lang w:val="en-GB"/>
              </w:rPr>
            </w:pPr>
          </w:p>
        </w:tc>
        <w:tc>
          <w:tcPr>
            <w:tcW w:w="3060" w:type="dxa"/>
            <w:gridSpan w:val="2"/>
            <w:tcBorders>
              <w:bottom w:val="single" w:sz="4" w:space="0" w:color="auto"/>
            </w:tcBorders>
            <w:vAlign w:val="bottom"/>
          </w:tcPr>
          <w:p w14:paraId="5C8F516C" w14:textId="77777777" w:rsidR="00F90DDA" w:rsidRPr="00DC3EEF" w:rsidRDefault="00F90DDA" w:rsidP="008E2B78">
            <w:pPr>
              <w:ind w:right="-72"/>
              <w:jc w:val="center"/>
              <w:rPr>
                <w:rFonts w:ascii="Arial" w:hAnsi="Arial" w:cs="Arial"/>
                <w:b/>
                <w:bCs/>
                <w:sz w:val="18"/>
                <w:szCs w:val="18"/>
                <w:lang w:val="en-GB"/>
              </w:rPr>
            </w:pPr>
            <w:r w:rsidRPr="00DC3EEF">
              <w:rPr>
                <w:rFonts w:ascii="Arial" w:hAnsi="Arial" w:cs="Arial"/>
                <w:b/>
                <w:bCs/>
                <w:sz w:val="18"/>
                <w:szCs w:val="18"/>
                <w:lang w:val="en-GB"/>
              </w:rPr>
              <w:t>Consolidated</w:t>
            </w:r>
          </w:p>
        </w:tc>
      </w:tr>
      <w:tr w:rsidR="0090524E" w:rsidRPr="00DC3EEF" w14:paraId="05685D05" w14:textId="77777777" w:rsidTr="00C74F2C">
        <w:tc>
          <w:tcPr>
            <w:tcW w:w="6372" w:type="dxa"/>
            <w:vAlign w:val="bottom"/>
          </w:tcPr>
          <w:p w14:paraId="2FD7F678" w14:textId="77777777" w:rsidR="0090524E" w:rsidRPr="00DC3EEF" w:rsidRDefault="0090524E" w:rsidP="0090524E">
            <w:pPr>
              <w:ind w:left="-116"/>
              <w:rPr>
                <w:rFonts w:ascii="Arial" w:hAnsi="Arial" w:cs="Arial"/>
                <w:sz w:val="18"/>
                <w:szCs w:val="18"/>
                <w:lang w:val="en-GB"/>
              </w:rPr>
            </w:pPr>
            <w:bookmarkStart w:id="110" w:name="_Hlk167094524"/>
          </w:p>
        </w:tc>
        <w:tc>
          <w:tcPr>
            <w:tcW w:w="1530" w:type="dxa"/>
            <w:vAlign w:val="bottom"/>
          </w:tcPr>
          <w:p w14:paraId="365F387B" w14:textId="77777777" w:rsidR="0090524E" w:rsidRPr="00DC3EEF" w:rsidRDefault="0090524E" w:rsidP="0090524E">
            <w:pPr>
              <w:ind w:left="-111"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30 June</w:t>
            </w:r>
          </w:p>
          <w:p w14:paraId="0B17317D" w14:textId="45FA8222" w:rsidR="0090524E" w:rsidRPr="00DC3EEF" w:rsidRDefault="0090524E" w:rsidP="0090524E">
            <w:pPr>
              <w:ind w:left="-111" w:right="-72"/>
              <w:jc w:val="right"/>
              <w:rPr>
                <w:rFonts w:ascii="Arial" w:hAnsi="Arial" w:cs="Arial"/>
                <w:b/>
                <w:bCs/>
                <w:sz w:val="18"/>
                <w:szCs w:val="18"/>
                <w:lang w:val="en-GB"/>
              </w:rPr>
            </w:pPr>
            <w:r w:rsidRPr="00DC3EEF">
              <w:rPr>
                <w:rFonts w:ascii="Arial" w:eastAsia="MS Mincho" w:hAnsi="Arial" w:cs="Arial"/>
                <w:b/>
                <w:bCs/>
                <w:sz w:val="18"/>
                <w:szCs w:val="18"/>
                <w:lang w:val="en-GB"/>
              </w:rPr>
              <w:t xml:space="preserve"> 2026</w:t>
            </w:r>
          </w:p>
        </w:tc>
        <w:tc>
          <w:tcPr>
            <w:tcW w:w="1530" w:type="dxa"/>
            <w:vAlign w:val="bottom"/>
          </w:tcPr>
          <w:p w14:paraId="13D249DD" w14:textId="009627C7" w:rsidR="0090524E" w:rsidRPr="00DC3EEF" w:rsidRDefault="0090524E" w:rsidP="0090524E">
            <w:pPr>
              <w:ind w:left="-111" w:right="-72"/>
              <w:jc w:val="right"/>
              <w:rPr>
                <w:rFonts w:ascii="Arial" w:hAnsi="Arial" w:cs="Arial"/>
                <w:b/>
                <w:bCs/>
                <w:sz w:val="18"/>
                <w:szCs w:val="18"/>
                <w:lang w:val="en-GB"/>
              </w:rPr>
            </w:pPr>
            <w:r w:rsidRPr="00DC3EEF">
              <w:rPr>
                <w:rFonts w:ascii="Arial" w:eastAsia="MS Mincho" w:hAnsi="Arial" w:cs="Arial"/>
                <w:b/>
                <w:bCs/>
                <w:sz w:val="18"/>
                <w:szCs w:val="18"/>
                <w:lang w:val="en-GB"/>
              </w:rPr>
              <w:t>31 December 2025</w:t>
            </w:r>
          </w:p>
        </w:tc>
      </w:tr>
      <w:bookmarkEnd w:id="110"/>
      <w:tr w:rsidR="009A7C91" w:rsidRPr="00DC3EEF" w14:paraId="30C1D836" w14:textId="77777777" w:rsidTr="00C74F2C">
        <w:tc>
          <w:tcPr>
            <w:tcW w:w="6372" w:type="dxa"/>
            <w:vAlign w:val="bottom"/>
          </w:tcPr>
          <w:p w14:paraId="0FC54DB7" w14:textId="77777777" w:rsidR="004C5926" w:rsidRPr="00DC3EEF" w:rsidRDefault="004C5926" w:rsidP="004C5926">
            <w:pPr>
              <w:ind w:left="-116"/>
              <w:rPr>
                <w:rFonts w:ascii="Arial" w:hAnsi="Arial" w:cs="Arial"/>
                <w:sz w:val="18"/>
                <w:szCs w:val="18"/>
                <w:lang w:val="en-GB"/>
              </w:rPr>
            </w:pPr>
          </w:p>
        </w:tc>
        <w:tc>
          <w:tcPr>
            <w:tcW w:w="1530" w:type="dxa"/>
            <w:tcBorders>
              <w:bottom w:val="single" w:sz="4" w:space="0" w:color="auto"/>
            </w:tcBorders>
            <w:vAlign w:val="bottom"/>
          </w:tcPr>
          <w:p w14:paraId="1F432CDA" w14:textId="77777777" w:rsidR="004C5926" w:rsidRPr="00DC3EEF" w:rsidRDefault="004C5926" w:rsidP="004C5926">
            <w:pPr>
              <w:ind w:right="-72"/>
              <w:jc w:val="right"/>
              <w:rPr>
                <w:rFonts w:ascii="Arial" w:hAnsi="Arial" w:cs="Arial"/>
                <w:b/>
                <w:bCs/>
                <w:sz w:val="18"/>
                <w:szCs w:val="18"/>
                <w:lang w:val="en-GB"/>
              </w:rPr>
            </w:pPr>
            <w:r w:rsidRPr="00DC3EEF">
              <w:rPr>
                <w:rFonts w:ascii="Arial" w:hAnsi="Arial" w:cs="Arial"/>
                <w:b/>
                <w:bCs/>
                <w:sz w:val="18"/>
                <w:szCs w:val="18"/>
                <w:lang w:val="en-GB"/>
              </w:rPr>
              <w:t>Thousand Baht</w:t>
            </w:r>
          </w:p>
        </w:tc>
        <w:tc>
          <w:tcPr>
            <w:tcW w:w="1530" w:type="dxa"/>
            <w:tcBorders>
              <w:bottom w:val="single" w:sz="4" w:space="0" w:color="auto"/>
            </w:tcBorders>
            <w:vAlign w:val="bottom"/>
          </w:tcPr>
          <w:p w14:paraId="6F1C6E56" w14:textId="673EAF6E" w:rsidR="004C5926" w:rsidRPr="00DC3EEF" w:rsidRDefault="004C5926" w:rsidP="004C5926">
            <w:pPr>
              <w:ind w:right="-72"/>
              <w:jc w:val="right"/>
              <w:rPr>
                <w:rFonts w:ascii="Arial" w:hAnsi="Arial" w:cs="Arial"/>
                <w:b/>
                <w:bCs/>
                <w:sz w:val="18"/>
                <w:szCs w:val="18"/>
                <w:lang w:val="en-GB"/>
              </w:rPr>
            </w:pPr>
            <w:r w:rsidRPr="00DC3EEF">
              <w:rPr>
                <w:rFonts w:ascii="Arial" w:hAnsi="Arial" w:cs="Arial"/>
                <w:b/>
                <w:bCs/>
                <w:sz w:val="18"/>
                <w:szCs w:val="18"/>
                <w:lang w:val="en-GB"/>
              </w:rPr>
              <w:t>Thousand Baht</w:t>
            </w:r>
          </w:p>
        </w:tc>
      </w:tr>
      <w:tr w:rsidR="009A7C91" w:rsidRPr="00DC3EEF" w14:paraId="5BE8497C" w14:textId="77777777" w:rsidTr="00C74F2C">
        <w:tc>
          <w:tcPr>
            <w:tcW w:w="6372" w:type="dxa"/>
            <w:vAlign w:val="bottom"/>
          </w:tcPr>
          <w:p w14:paraId="17904E56" w14:textId="77777777" w:rsidR="004C5926" w:rsidRPr="00DC3EEF" w:rsidRDefault="004C5926" w:rsidP="004C5926">
            <w:pPr>
              <w:ind w:left="-116"/>
              <w:rPr>
                <w:rFonts w:ascii="Arial" w:hAnsi="Arial" w:cs="Arial"/>
                <w:sz w:val="16"/>
                <w:szCs w:val="16"/>
                <w:lang w:val="en-GB"/>
              </w:rPr>
            </w:pPr>
          </w:p>
        </w:tc>
        <w:tc>
          <w:tcPr>
            <w:tcW w:w="1530" w:type="dxa"/>
            <w:tcBorders>
              <w:top w:val="single" w:sz="4" w:space="0" w:color="auto"/>
            </w:tcBorders>
            <w:vAlign w:val="bottom"/>
          </w:tcPr>
          <w:p w14:paraId="1619EDFF" w14:textId="77777777" w:rsidR="004C5926" w:rsidRPr="00DC3EEF" w:rsidRDefault="004C5926" w:rsidP="004C5926">
            <w:pPr>
              <w:ind w:right="-72"/>
              <w:jc w:val="right"/>
              <w:rPr>
                <w:rFonts w:ascii="Arial" w:hAnsi="Arial" w:cs="Arial"/>
                <w:sz w:val="16"/>
                <w:szCs w:val="16"/>
                <w:lang w:val="en-GB"/>
              </w:rPr>
            </w:pPr>
          </w:p>
        </w:tc>
        <w:tc>
          <w:tcPr>
            <w:tcW w:w="1530" w:type="dxa"/>
            <w:tcBorders>
              <w:top w:val="single" w:sz="4" w:space="0" w:color="auto"/>
            </w:tcBorders>
            <w:vAlign w:val="bottom"/>
          </w:tcPr>
          <w:p w14:paraId="7BCBFE50" w14:textId="77777777" w:rsidR="004C5926" w:rsidRPr="00DC3EEF" w:rsidRDefault="004C5926" w:rsidP="004C5926">
            <w:pPr>
              <w:ind w:right="-72"/>
              <w:jc w:val="right"/>
              <w:rPr>
                <w:rFonts w:ascii="Arial" w:hAnsi="Arial" w:cs="Arial"/>
                <w:sz w:val="16"/>
                <w:szCs w:val="16"/>
                <w:lang w:val="en-GB"/>
              </w:rPr>
            </w:pPr>
          </w:p>
        </w:tc>
      </w:tr>
      <w:tr w:rsidR="005B1CD8" w:rsidRPr="00DC3EEF" w14:paraId="3347C8FD" w14:textId="77777777" w:rsidTr="00C74F2C">
        <w:tc>
          <w:tcPr>
            <w:tcW w:w="6372" w:type="dxa"/>
            <w:vAlign w:val="bottom"/>
          </w:tcPr>
          <w:p w14:paraId="7957EECA" w14:textId="77777777" w:rsidR="005B1CD8" w:rsidRPr="00DC3EEF" w:rsidRDefault="005B1CD8" w:rsidP="005B1CD8">
            <w:pPr>
              <w:tabs>
                <w:tab w:val="center" w:pos="4153"/>
                <w:tab w:val="right" w:pos="8306"/>
              </w:tabs>
              <w:ind w:left="-116"/>
              <w:rPr>
                <w:rFonts w:ascii="Arial" w:hAnsi="Arial" w:cs="Arial"/>
                <w:sz w:val="18"/>
                <w:szCs w:val="18"/>
                <w:lang w:val="en-GB"/>
              </w:rPr>
            </w:pPr>
            <w:bookmarkStart w:id="111" w:name="OLE_LINK20"/>
            <w:r w:rsidRPr="00DC3EEF">
              <w:rPr>
                <w:rFonts w:ascii="Arial" w:hAnsi="Arial" w:cs="Arial"/>
                <w:sz w:val="18"/>
                <w:szCs w:val="18"/>
                <w:lang w:val="en-GB"/>
              </w:rPr>
              <w:t>Cost</w:t>
            </w:r>
          </w:p>
        </w:tc>
        <w:tc>
          <w:tcPr>
            <w:tcW w:w="1530" w:type="dxa"/>
          </w:tcPr>
          <w:p w14:paraId="3D70A5EE" w14:textId="27CE0811" w:rsidR="005B1CD8" w:rsidRPr="00DC3EEF" w:rsidRDefault="005B1CD8" w:rsidP="005B1CD8">
            <w:pPr>
              <w:pStyle w:val="3"/>
              <w:ind w:right="-72"/>
              <w:jc w:val="right"/>
              <w:rPr>
                <w:rFonts w:ascii="Arial" w:hAnsi="Arial" w:cs="Arial"/>
                <w:color w:val="auto"/>
                <w:sz w:val="18"/>
                <w:szCs w:val="18"/>
                <w:lang w:val="en-GB"/>
              </w:rPr>
            </w:pPr>
            <w:r w:rsidRPr="00DC3EEF">
              <w:rPr>
                <w:rFonts w:ascii="Arial" w:hAnsi="Arial" w:cs="Arial"/>
                <w:color w:val="auto"/>
                <w:sz w:val="18"/>
                <w:szCs w:val="18"/>
                <w:lang w:val="en-GB"/>
              </w:rPr>
              <w:t>21,902</w:t>
            </w:r>
          </w:p>
        </w:tc>
        <w:tc>
          <w:tcPr>
            <w:tcW w:w="1530" w:type="dxa"/>
          </w:tcPr>
          <w:p w14:paraId="259A80B1" w14:textId="2F5EA103"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21,902</w:t>
            </w:r>
          </w:p>
        </w:tc>
      </w:tr>
      <w:tr w:rsidR="005B1CD8" w:rsidRPr="00DC3EEF" w14:paraId="5F8CD324" w14:textId="77777777" w:rsidTr="00C74F2C">
        <w:tc>
          <w:tcPr>
            <w:tcW w:w="6372" w:type="dxa"/>
            <w:vAlign w:val="bottom"/>
          </w:tcPr>
          <w:p w14:paraId="63F65EB6" w14:textId="01B46553" w:rsidR="005B1CD8" w:rsidRPr="00DC3EEF" w:rsidRDefault="005B1CD8" w:rsidP="005B1CD8">
            <w:pPr>
              <w:tabs>
                <w:tab w:val="center" w:pos="4153"/>
                <w:tab w:val="right" w:pos="8306"/>
              </w:tabs>
              <w:ind w:left="-116"/>
              <w:rPr>
                <w:rFonts w:ascii="Arial" w:hAnsi="Arial" w:cs="Arial"/>
                <w:sz w:val="18"/>
                <w:szCs w:val="18"/>
                <w:lang w:val="en-GB"/>
              </w:rPr>
            </w:pPr>
            <w:r w:rsidRPr="00DC3EEF">
              <w:rPr>
                <w:rFonts w:ascii="Arial" w:hAnsi="Arial" w:cs="Arial"/>
                <w:sz w:val="18"/>
                <w:szCs w:val="18"/>
                <w:u w:val="single"/>
                <w:lang w:val="en-GB"/>
              </w:rPr>
              <w:t>Less</w:t>
            </w:r>
            <w:r w:rsidRPr="00DC3EEF">
              <w:rPr>
                <w:rFonts w:ascii="Arial" w:hAnsi="Arial" w:cs="Arial"/>
                <w:sz w:val="18"/>
                <w:szCs w:val="18"/>
                <w:lang w:val="en-GB"/>
              </w:rPr>
              <w:t xml:space="preserve">  Accumulated depreciation</w:t>
            </w:r>
          </w:p>
        </w:tc>
        <w:tc>
          <w:tcPr>
            <w:tcW w:w="1530" w:type="dxa"/>
            <w:tcBorders>
              <w:bottom w:val="single" w:sz="4" w:space="0" w:color="auto"/>
            </w:tcBorders>
            <w:vAlign w:val="bottom"/>
          </w:tcPr>
          <w:p w14:paraId="7D9C4CEC" w14:textId="33A46B0A" w:rsidR="005B1CD8" w:rsidRPr="00DC3EEF" w:rsidRDefault="005B1CD8" w:rsidP="005B1CD8">
            <w:pPr>
              <w:pStyle w:val="3"/>
              <w:ind w:right="-72"/>
              <w:jc w:val="right"/>
              <w:rPr>
                <w:rFonts w:ascii="Arial" w:hAnsi="Arial" w:cs="Arial"/>
                <w:color w:val="auto"/>
                <w:sz w:val="18"/>
                <w:szCs w:val="18"/>
                <w:lang w:val="en-GB"/>
              </w:rPr>
            </w:pPr>
            <w:r w:rsidRPr="00DC3EEF">
              <w:rPr>
                <w:rFonts w:ascii="Arial" w:hAnsi="Arial" w:cs="Arial"/>
                <w:color w:val="auto"/>
                <w:sz w:val="18"/>
                <w:szCs w:val="18"/>
                <w:lang w:val="en-GB"/>
              </w:rPr>
              <w:t>(2,931)</w:t>
            </w:r>
          </w:p>
        </w:tc>
        <w:tc>
          <w:tcPr>
            <w:tcW w:w="1530" w:type="dxa"/>
            <w:tcBorders>
              <w:bottom w:val="single" w:sz="4" w:space="0" w:color="auto"/>
            </w:tcBorders>
            <w:vAlign w:val="bottom"/>
          </w:tcPr>
          <w:p w14:paraId="703FEDA5" w14:textId="111B3350"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(2,713)</w:t>
            </w:r>
          </w:p>
        </w:tc>
      </w:tr>
      <w:tr w:rsidR="005B1CD8" w:rsidRPr="00DC3EEF" w14:paraId="3DACE31C" w14:textId="77777777" w:rsidTr="00C74F2C">
        <w:tc>
          <w:tcPr>
            <w:tcW w:w="6372" w:type="dxa"/>
            <w:vAlign w:val="bottom"/>
          </w:tcPr>
          <w:p w14:paraId="388D0430" w14:textId="77777777" w:rsidR="005B1CD8" w:rsidRPr="00DC3EEF" w:rsidRDefault="005B1CD8" w:rsidP="005B1CD8">
            <w:pPr>
              <w:ind w:left="-116"/>
              <w:rPr>
                <w:rFonts w:ascii="Arial" w:hAnsi="Arial" w:cs="Arial"/>
                <w:sz w:val="16"/>
                <w:szCs w:val="16"/>
                <w:lang w:val="en-GB"/>
              </w:rPr>
            </w:pPr>
          </w:p>
        </w:tc>
        <w:tc>
          <w:tcPr>
            <w:tcW w:w="1530" w:type="dxa"/>
            <w:tcBorders>
              <w:top w:val="single" w:sz="4" w:space="0" w:color="auto"/>
            </w:tcBorders>
            <w:vAlign w:val="bottom"/>
          </w:tcPr>
          <w:p w14:paraId="14E685CC" w14:textId="77777777" w:rsidR="005B1CD8" w:rsidRPr="00DC3EEF" w:rsidRDefault="005B1CD8" w:rsidP="005B1CD8">
            <w:pPr>
              <w:pStyle w:val="3"/>
              <w:ind w:right="-72"/>
              <w:jc w:val="right"/>
              <w:rPr>
                <w:rFonts w:ascii="Arial" w:hAnsi="Arial" w:cs="Arial"/>
                <w:color w:val="auto"/>
                <w:sz w:val="18"/>
                <w:szCs w:val="18"/>
                <w:lang w:val="en-GB"/>
              </w:rPr>
            </w:pPr>
          </w:p>
        </w:tc>
        <w:tc>
          <w:tcPr>
            <w:tcW w:w="1530" w:type="dxa"/>
            <w:tcBorders>
              <w:top w:val="single" w:sz="4" w:space="0" w:color="auto"/>
            </w:tcBorders>
            <w:vAlign w:val="bottom"/>
          </w:tcPr>
          <w:p w14:paraId="6AA7AD36" w14:textId="77777777" w:rsidR="005B1CD8" w:rsidRPr="00DC3EEF" w:rsidRDefault="005B1CD8" w:rsidP="005B1CD8">
            <w:pPr>
              <w:pStyle w:val="3"/>
              <w:ind w:right="-72"/>
              <w:jc w:val="right"/>
              <w:rPr>
                <w:rFonts w:ascii="Arial" w:hAnsi="Arial" w:cs="Arial"/>
                <w:color w:val="auto"/>
                <w:sz w:val="16"/>
                <w:szCs w:val="16"/>
              </w:rPr>
            </w:pPr>
          </w:p>
        </w:tc>
      </w:tr>
      <w:tr w:rsidR="005B1CD8" w:rsidRPr="00DC3EEF" w14:paraId="05AF739F" w14:textId="77777777" w:rsidTr="00C74F2C">
        <w:tc>
          <w:tcPr>
            <w:tcW w:w="6372" w:type="dxa"/>
            <w:vAlign w:val="bottom"/>
          </w:tcPr>
          <w:p w14:paraId="2C9171A1" w14:textId="77777777" w:rsidR="005B1CD8" w:rsidRPr="00DC3EEF" w:rsidRDefault="005B1CD8" w:rsidP="005B1CD8">
            <w:pPr>
              <w:tabs>
                <w:tab w:val="center" w:pos="4153"/>
                <w:tab w:val="right" w:pos="8306"/>
              </w:tabs>
              <w:ind w:left="-116"/>
              <w:rPr>
                <w:rFonts w:ascii="Arial" w:hAnsi="Arial" w:cs="Arial"/>
                <w:sz w:val="18"/>
                <w:szCs w:val="18"/>
                <w:lang w:val="en-GB"/>
              </w:rPr>
            </w:pPr>
            <w:r w:rsidRPr="00DC3EEF">
              <w:rPr>
                <w:rFonts w:ascii="Arial" w:hAnsi="Arial" w:cs="Arial"/>
                <w:sz w:val="18"/>
                <w:szCs w:val="18"/>
                <w:lang w:val="en-GB"/>
              </w:rPr>
              <w:t>Net book amount</w:t>
            </w:r>
          </w:p>
        </w:tc>
        <w:tc>
          <w:tcPr>
            <w:tcW w:w="1530" w:type="dxa"/>
            <w:tcBorders>
              <w:bottom w:val="single" w:sz="4" w:space="0" w:color="auto"/>
            </w:tcBorders>
            <w:vAlign w:val="bottom"/>
          </w:tcPr>
          <w:p w14:paraId="62C0F9C3" w14:textId="0AF116E1" w:rsidR="005B1CD8" w:rsidRPr="00DC3EEF" w:rsidRDefault="005B1CD8" w:rsidP="005B1CD8">
            <w:pPr>
              <w:pStyle w:val="3"/>
              <w:ind w:right="-72"/>
              <w:jc w:val="right"/>
              <w:rPr>
                <w:rFonts w:ascii="Arial" w:hAnsi="Arial" w:cs="Arial"/>
                <w:color w:val="auto"/>
                <w:sz w:val="18"/>
                <w:szCs w:val="18"/>
                <w:lang w:val="en-GB"/>
              </w:rPr>
            </w:pPr>
            <w:r w:rsidRPr="00DC3EEF">
              <w:rPr>
                <w:rFonts w:ascii="Arial" w:hAnsi="Arial" w:cs="Arial"/>
                <w:color w:val="auto"/>
                <w:sz w:val="18"/>
                <w:szCs w:val="18"/>
                <w:lang w:val="en-GB"/>
              </w:rPr>
              <w:t>18,971</w:t>
            </w:r>
          </w:p>
        </w:tc>
        <w:tc>
          <w:tcPr>
            <w:tcW w:w="1530" w:type="dxa"/>
            <w:tcBorders>
              <w:bottom w:val="single" w:sz="4" w:space="0" w:color="auto"/>
            </w:tcBorders>
            <w:vAlign w:val="bottom"/>
          </w:tcPr>
          <w:p w14:paraId="203AAA99" w14:textId="31128E94"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19,189</w:t>
            </w:r>
          </w:p>
        </w:tc>
      </w:tr>
      <w:tr w:rsidR="005B1CD8" w:rsidRPr="00DC3EEF" w14:paraId="5F99237E" w14:textId="77777777" w:rsidTr="00C74F2C">
        <w:tc>
          <w:tcPr>
            <w:tcW w:w="6372" w:type="dxa"/>
            <w:vAlign w:val="bottom"/>
          </w:tcPr>
          <w:p w14:paraId="36F34B8A" w14:textId="77777777" w:rsidR="005B1CD8" w:rsidRPr="00DC3EEF" w:rsidRDefault="005B1CD8" w:rsidP="005B1CD8">
            <w:pPr>
              <w:ind w:left="-116"/>
              <w:rPr>
                <w:rFonts w:ascii="Arial" w:hAnsi="Arial" w:cs="Arial"/>
                <w:sz w:val="16"/>
                <w:szCs w:val="16"/>
                <w:lang w:val="en-GB"/>
              </w:rPr>
            </w:pPr>
          </w:p>
        </w:tc>
        <w:tc>
          <w:tcPr>
            <w:tcW w:w="1530" w:type="dxa"/>
            <w:tcBorders>
              <w:top w:val="single" w:sz="4" w:space="0" w:color="auto"/>
            </w:tcBorders>
            <w:vAlign w:val="bottom"/>
          </w:tcPr>
          <w:p w14:paraId="2EA5D07D" w14:textId="77777777" w:rsidR="005B1CD8" w:rsidRPr="00DC3EEF" w:rsidRDefault="005B1CD8" w:rsidP="005B1CD8">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2A3C1FB5" w14:textId="77777777" w:rsidR="005B1CD8" w:rsidRPr="00DC3EEF" w:rsidRDefault="005B1CD8" w:rsidP="005B1CD8">
            <w:pPr>
              <w:ind w:right="-72"/>
              <w:jc w:val="right"/>
              <w:rPr>
                <w:rFonts w:ascii="Arial" w:hAnsi="Arial" w:cs="Arial"/>
                <w:sz w:val="16"/>
                <w:szCs w:val="16"/>
                <w:lang w:val="en-GB"/>
              </w:rPr>
            </w:pPr>
          </w:p>
        </w:tc>
      </w:tr>
      <w:tr w:rsidR="005B1CD8" w:rsidRPr="00DC3EEF" w14:paraId="46561A2E" w14:textId="77777777" w:rsidTr="00414F88">
        <w:tc>
          <w:tcPr>
            <w:tcW w:w="6372" w:type="dxa"/>
            <w:vAlign w:val="bottom"/>
          </w:tcPr>
          <w:p w14:paraId="10F37038" w14:textId="77777777" w:rsidR="005B1CD8" w:rsidRPr="00DC3EEF" w:rsidRDefault="005B1CD8" w:rsidP="005B1CD8">
            <w:pPr>
              <w:tabs>
                <w:tab w:val="center" w:pos="4153"/>
                <w:tab w:val="right" w:pos="8306"/>
              </w:tabs>
              <w:ind w:left="-116"/>
              <w:rPr>
                <w:rFonts w:ascii="Arial" w:hAnsi="Arial" w:cs="Arial"/>
                <w:sz w:val="18"/>
                <w:szCs w:val="18"/>
                <w:lang w:val="en-GB"/>
              </w:rPr>
            </w:pPr>
            <w:r w:rsidRPr="00DC3EEF">
              <w:rPr>
                <w:rFonts w:ascii="Arial" w:hAnsi="Arial" w:cs="Arial"/>
                <w:sz w:val="18"/>
                <w:szCs w:val="18"/>
                <w:lang w:val="en-GB"/>
              </w:rPr>
              <w:t>Opening net book amount</w:t>
            </w:r>
          </w:p>
        </w:tc>
        <w:tc>
          <w:tcPr>
            <w:tcW w:w="1530" w:type="dxa"/>
            <w:vAlign w:val="bottom"/>
          </w:tcPr>
          <w:p w14:paraId="6624C6D8" w14:textId="2F4AC08C"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19</w:t>
            </w:r>
            <w:r w:rsidRPr="00DC3EEF">
              <w:rPr>
                <w:rFonts w:ascii="Arial" w:hAnsi="Arial" w:cs="Arial"/>
                <w:color w:val="auto"/>
                <w:sz w:val="18"/>
                <w:szCs w:val="18"/>
              </w:rPr>
              <w:t>,</w:t>
            </w:r>
            <w:r w:rsidRPr="00DC3EEF">
              <w:rPr>
                <w:rFonts w:ascii="Arial" w:hAnsi="Arial" w:cs="Arial"/>
                <w:color w:val="auto"/>
                <w:sz w:val="18"/>
                <w:szCs w:val="18"/>
                <w:lang w:val="en-GB"/>
              </w:rPr>
              <w:t>189</w:t>
            </w:r>
          </w:p>
        </w:tc>
        <w:tc>
          <w:tcPr>
            <w:tcW w:w="1530" w:type="dxa"/>
            <w:vAlign w:val="bottom"/>
          </w:tcPr>
          <w:p w14:paraId="2BED36A5" w14:textId="51FF46A4"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19</w:t>
            </w:r>
            <w:r w:rsidRPr="00DC3EEF">
              <w:rPr>
                <w:rFonts w:ascii="Arial" w:hAnsi="Arial" w:cs="Arial"/>
                <w:color w:val="auto"/>
                <w:sz w:val="18"/>
                <w:szCs w:val="18"/>
              </w:rPr>
              <w:t>,</w:t>
            </w:r>
            <w:r w:rsidRPr="00DC3EEF">
              <w:rPr>
                <w:rFonts w:ascii="Arial" w:hAnsi="Arial" w:cs="Arial"/>
                <w:color w:val="auto"/>
                <w:sz w:val="18"/>
                <w:szCs w:val="18"/>
                <w:lang w:val="en-GB"/>
              </w:rPr>
              <w:t>635</w:t>
            </w:r>
          </w:p>
        </w:tc>
      </w:tr>
      <w:tr w:rsidR="005B1CD8" w:rsidRPr="00DC3EEF" w14:paraId="1E00C9F8" w14:textId="77777777" w:rsidTr="00C74F2C">
        <w:tc>
          <w:tcPr>
            <w:tcW w:w="6372" w:type="dxa"/>
            <w:vAlign w:val="bottom"/>
          </w:tcPr>
          <w:p w14:paraId="0F5C9A18" w14:textId="77777777" w:rsidR="005B1CD8" w:rsidRPr="00DC3EEF" w:rsidRDefault="005B1CD8" w:rsidP="005B1CD8">
            <w:pPr>
              <w:tabs>
                <w:tab w:val="center" w:pos="4153"/>
                <w:tab w:val="right" w:pos="8306"/>
              </w:tabs>
              <w:ind w:left="-116"/>
              <w:rPr>
                <w:rFonts w:ascii="Arial" w:hAnsi="Arial" w:cs="Arial"/>
                <w:sz w:val="18"/>
                <w:szCs w:val="18"/>
                <w:lang w:val="en-GB"/>
              </w:rPr>
            </w:pPr>
            <w:r w:rsidRPr="00DC3EEF">
              <w:rPr>
                <w:rFonts w:ascii="Arial" w:hAnsi="Arial" w:cs="Arial"/>
                <w:sz w:val="18"/>
                <w:szCs w:val="18"/>
                <w:lang w:val="en-GB"/>
              </w:rPr>
              <w:t>Depreciation</w:t>
            </w:r>
          </w:p>
        </w:tc>
        <w:tc>
          <w:tcPr>
            <w:tcW w:w="1530" w:type="dxa"/>
            <w:tcBorders>
              <w:bottom w:val="single" w:sz="4" w:space="0" w:color="auto"/>
            </w:tcBorders>
            <w:vAlign w:val="bottom"/>
          </w:tcPr>
          <w:p w14:paraId="6E903A4C" w14:textId="6395E9C8"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rPr>
              <w:t>(218)</w:t>
            </w:r>
          </w:p>
        </w:tc>
        <w:tc>
          <w:tcPr>
            <w:tcW w:w="1530" w:type="dxa"/>
            <w:tcBorders>
              <w:bottom w:val="single" w:sz="4" w:space="0" w:color="auto"/>
            </w:tcBorders>
            <w:vAlign w:val="bottom"/>
          </w:tcPr>
          <w:p w14:paraId="2E195C90" w14:textId="4785556D"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rPr>
              <w:t>(</w:t>
            </w:r>
            <w:r w:rsidRPr="00DC3EEF">
              <w:rPr>
                <w:rFonts w:ascii="Arial" w:hAnsi="Arial" w:cs="Arial"/>
                <w:color w:val="auto"/>
                <w:sz w:val="18"/>
                <w:szCs w:val="18"/>
                <w:lang w:val="en-GB"/>
              </w:rPr>
              <w:t>446</w:t>
            </w:r>
            <w:r w:rsidRPr="00DC3EEF">
              <w:rPr>
                <w:rFonts w:ascii="Arial" w:hAnsi="Arial" w:cs="Arial"/>
                <w:color w:val="auto"/>
                <w:sz w:val="18"/>
                <w:szCs w:val="18"/>
              </w:rPr>
              <w:t>)</w:t>
            </w:r>
          </w:p>
        </w:tc>
      </w:tr>
      <w:tr w:rsidR="005B1CD8" w:rsidRPr="00DC3EEF" w14:paraId="5F7661D6" w14:textId="77777777" w:rsidTr="00C74F2C">
        <w:tc>
          <w:tcPr>
            <w:tcW w:w="6372" w:type="dxa"/>
            <w:vAlign w:val="bottom"/>
          </w:tcPr>
          <w:p w14:paraId="1F50F7C7" w14:textId="77777777" w:rsidR="005B1CD8" w:rsidRPr="00DC3EEF" w:rsidRDefault="005B1CD8" w:rsidP="005B1CD8">
            <w:pPr>
              <w:ind w:left="-116"/>
              <w:rPr>
                <w:rFonts w:ascii="Arial" w:hAnsi="Arial" w:cs="Arial"/>
                <w:sz w:val="16"/>
                <w:szCs w:val="16"/>
                <w:lang w:val="en-GB"/>
              </w:rPr>
            </w:pPr>
          </w:p>
        </w:tc>
        <w:tc>
          <w:tcPr>
            <w:tcW w:w="1530" w:type="dxa"/>
            <w:tcBorders>
              <w:top w:val="single" w:sz="4" w:space="0" w:color="auto"/>
            </w:tcBorders>
            <w:vAlign w:val="bottom"/>
          </w:tcPr>
          <w:p w14:paraId="003E481E" w14:textId="77777777" w:rsidR="005B1CD8" w:rsidRPr="00DC3EEF" w:rsidRDefault="005B1CD8" w:rsidP="005B1CD8">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70614A90" w14:textId="77777777" w:rsidR="005B1CD8" w:rsidRPr="00DC3EEF" w:rsidRDefault="005B1CD8" w:rsidP="005B1CD8">
            <w:pPr>
              <w:ind w:right="-72"/>
              <w:jc w:val="right"/>
              <w:rPr>
                <w:rFonts w:ascii="Arial" w:hAnsi="Arial" w:cs="Arial"/>
                <w:sz w:val="16"/>
                <w:szCs w:val="16"/>
                <w:lang w:val="en-GB"/>
              </w:rPr>
            </w:pPr>
          </w:p>
        </w:tc>
      </w:tr>
      <w:tr w:rsidR="005B1CD8" w:rsidRPr="00DC3EEF" w14:paraId="035A71C2" w14:textId="77777777" w:rsidTr="00C74F2C">
        <w:tc>
          <w:tcPr>
            <w:tcW w:w="6372" w:type="dxa"/>
            <w:vAlign w:val="bottom"/>
          </w:tcPr>
          <w:p w14:paraId="5B9429C7" w14:textId="77777777" w:rsidR="005B1CD8" w:rsidRPr="00DC3EEF" w:rsidRDefault="005B1CD8" w:rsidP="005B1CD8">
            <w:pPr>
              <w:tabs>
                <w:tab w:val="center" w:pos="4153"/>
                <w:tab w:val="right" w:pos="8306"/>
              </w:tabs>
              <w:ind w:left="-116"/>
              <w:rPr>
                <w:rFonts w:ascii="Arial" w:hAnsi="Arial" w:cs="Arial"/>
                <w:sz w:val="18"/>
                <w:szCs w:val="18"/>
                <w:lang w:val="en-GB"/>
              </w:rPr>
            </w:pPr>
            <w:r w:rsidRPr="00DC3EEF">
              <w:rPr>
                <w:rFonts w:ascii="Arial" w:hAnsi="Arial" w:cs="Arial"/>
                <w:sz w:val="18"/>
                <w:szCs w:val="18"/>
                <w:lang w:val="en-GB"/>
              </w:rPr>
              <w:t>Closing net book amount</w:t>
            </w:r>
          </w:p>
        </w:tc>
        <w:tc>
          <w:tcPr>
            <w:tcW w:w="1530" w:type="dxa"/>
            <w:tcBorders>
              <w:bottom w:val="single" w:sz="4" w:space="0" w:color="auto"/>
            </w:tcBorders>
            <w:vAlign w:val="bottom"/>
          </w:tcPr>
          <w:p w14:paraId="5E13ABBB" w14:textId="31A94C0E"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18,971</w:t>
            </w:r>
          </w:p>
        </w:tc>
        <w:tc>
          <w:tcPr>
            <w:tcW w:w="1530" w:type="dxa"/>
            <w:tcBorders>
              <w:bottom w:val="single" w:sz="4" w:space="0" w:color="auto"/>
            </w:tcBorders>
            <w:vAlign w:val="bottom"/>
          </w:tcPr>
          <w:p w14:paraId="33B0091D" w14:textId="4EA08DA6"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color w:val="auto"/>
                <w:sz w:val="18"/>
                <w:szCs w:val="18"/>
                <w:lang w:val="en-GB"/>
              </w:rPr>
              <w:t>19</w:t>
            </w:r>
            <w:r w:rsidRPr="00DC3EEF">
              <w:rPr>
                <w:rFonts w:ascii="Arial" w:hAnsi="Arial" w:cs="Arial"/>
                <w:color w:val="auto"/>
                <w:sz w:val="18"/>
                <w:szCs w:val="18"/>
              </w:rPr>
              <w:t>,</w:t>
            </w:r>
            <w:r w:rsidRPr="00DC3EEF">
              <w:rPr>
                <w:rFonts w:ascii="Arial" w:hAnsi="Arial" w:cs="Arial"/>
                <w:color w:val="auto"/>
                <w:sz w:val="18"/>
                <w:szCs w:val="18"/>
                <w:lang w:val="en-GB"/>
              </w:rPr>
              <w:t>189</w:t>
            </w:r>
          </w:p>
        </w:tc>
      </w:tr>
      <w:tr w:rsidR="005B1CD8" w:rsidRPr="00DC3EEF" w14:paraId="6E184B65" w14:textId="77777777" w:rsidTr="00C74F2C">
        <w:tc>
          <w:tcPr>
            <w:tcW w:w="6372" w:type="dxa"/>
            <w:vAlign w:val="bottom"/>
          </w:tcPr>
          <w:p w14:paraId="3FCAD93F" w14:textId="77777777" w:rsidR="005B1CD8" w:rsidRPr="00DC3EEF" w:rsidRDefault="005B1CD8" w:rsidP="005B1CD8">
            <w:pPr>
              <w:tabs>
                <w:tab w:val="center" w:pos="4153"/>
                <w:tab w:val="right" w:pos="8306"/>
              </w:tabs>
              <w:ind w:left="-116"/>
              <w:rPr>
                <w:rFonts w:ascii="Arial" w:hAnsi="Arial" w:cs="Arial"/>
                <w:sz w:val="16"/>
                <w:szCs w:val="16"/>
                <w:lang w:val="en-GB"/>
              </w:rPr>
            </w:pPr>
          </w:p>
        </w:tc>
        <w:tc>
          <w:tcPr>
            <w:tcW w:w="1530" w:type="dxa"/>
            <w:tcBorders>
              <w:top w:val="single" w:sz="4" w:space="0" w:color="auto"/>
            </w:tcBorders>
            <w:vAlign w:val="bottom"/>
          </w:tcPr>
          <w:p w14:paraId="63FD2172" w14:textId="77777777" w:rsidR="005B1CD8" w:rsidRPr="00DC3EEF" w:rsidRDefault="005B1CD8" w:rsidP="005B1CD8">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00F91146" w14:textId="77777777" w:rsidR="005B1CD8" w:rsidRPr="00DC3EEF" w:rsidRDefault="005B1CD8" w:rsidP="005B1CD8">
            <w:pPr>
              <w:ind w:right="-72"/>
              <w:jc w:val="right"/>
              <w:rPr>
                <w:rFonts w:ascii="Arial" w:hAnsi="Arial" w:cs="Arial"/>
                <w:sz w:val="16"/>
                <w:szCs w:val="16"/>
              </w:rPr>
            </w:pPr>
          </w:p>
        </w:tc>
      </w:tr>
      <w:tr w:rsidR="005B1CD8" w:rsidRPr="00DC3EEF" w14:paraId="2073A204" w14:textId="77777777" w:rsidTr="00C74F2C">
        <w:tc>
          <w:tcPr>
            <w:tcW w:w="6372" w:type="dxa"/>
            <w:vAlign w:val="bottom"/>
          </w:tcPr>
          <w:p w14:paraId="35115EE6" w14:textId="77777777" w:rsidR="005B1CD8" w:rsidRPr="00DC3EEF" w:rsidRDefault="005B1CD8" w:rsidP="005B1CD8">
            <w:pPr>
              <w:tabs>
                <w:tab w:val="center" w:pos="4153"/>
                <w:tab w:val="right" w:pos="8306"/>
              </w:tabs>
              <w:ind w:left="-116"/>
              <w:rPr>
                <w:rFonts w:ascii="Arial" w:hAnsi="Arial" w:cs="Arial"/>
                <w:sz w:val="18"/>
                <w:szCs w:val="18"/>
                <w:lang w:val="en-GB"/>
              </w:rPr>
            </w:pPr>
            <w:r w:rsidRPr="00DC3EEF">
              <w:rPr>
                <w:rFonts w:ascii="Arial" w:hAnsi="Arial" w:cs="Arial"/>
                <w:sz w:val="18"/>
                <w:szCs w:val="18"/>
                <w:lang w:val="en-GB"/>
              </w:rPr>
              <w:t>Fair value</w:t>
            </w:r>
          </w:p>
        </w:tc>
        <w:tc>
          <w:tcPr>
            <w:tcW w:w="1530" w:type="dxa"/>
            <w:tcBorders>
              <w:bottom w:val="single" w:sz="4" w:space="0" w:color="auto"/>
            </w:tcBorders>
            <w:vAlign w:val="bottom"/>
          </w:tcPr>
          <w:p w14:paraId="767270A6" w14:textId="1566B498" w:rsidR="005B1CD8" w:rsidRPr="00DC3EEF" w:rsidRDefault="005B1CD8" w:rsidP="005B1CD8">
            <w:pPr>
              <w:pStyle w:val="3"/>
              <w:ind w:right="-72"/>
              <w:jc w:val="right"/>
              <w:rPr>
                <w:rFonts w:ascii="Arial" w:hAnsi="Arial" w:cs="Arial"/>
                <w:color w:val="auto"/>
                <w:sz w:val="18"/>
                <w:szCs w:val="18"/>
              </w:rPr>
            </w:pPr>
            <w:r w:rsidRPr="00DC3EEF">
              <w:rPr>
                <w:rFonts w:ascii="Arial" w:hAnsi="Arial" w:cs="Arial"/>
                <w:sz w:val="18"/>
                <w:szCs w:val="18"/>
                <w:lang w:val="en-GB"/>
              </w:rPr>
              <w:t>74</w:t>
            </w:r>
            <w:r w:rsidRPr="00DC3EEF">
              <w:rPr>
                <w:rFonts w:ascii="Arial" w:hAnsi="Arial" w:cs="Arial"/>
                <w:sz w:val="18"/>
                <w:szCs w:val="18"/>
              </w:rPr>
              <w:t>,</w:t>
            </w:r>
            <w:r w:rsidRPr="00DC3EEF">
              <w:rPr>
                <w:rFonts w:ascii="Arial" w:hAnsi="Arial" w:cs="Arial"/>
                <w:sz w:val="18"/>
                <w:szCs w:val="18"/>
                <w:lang w:val="en-GB"/>
              </w:rPr>
              <w:t>810</w:t>
            </w:r>
          </w:p>
        </w:tc>
        <w:tc>
          <w:tcPr>
            <w:tcW w:w="1530" w:type="dxa"/>
            <w:tcBorders>
              <w:bottom w:val="single" w:sz="4" w:space="0" w:color="auto"/>
            </w:tcBorders>
            <w:vAlign w:val="bottom"/>
          </w:tcPr>
          <w:p w14:paraId="1F587B01" w14:textId="09599ACE" w:rsidR="005B1CD8" w:rsidRPr="00DC3EEF" w:rsidRDefault="005B1CD8" w:rsidP="005B1CD8">
            <w:pPr>
              <w:ind w:right="-72"/>
              <w:jc w:val="right"/>
              <w:rPr>
                <w:rFonts w:ascii="Arial" w:hAnsi="Arial" w:cs="Arial"/>
                <w:sz w:val="18"/>
                <w:szCs w:val="18"/>
              </w:rPr>
            </w:pPr>
            <w:r w:rsidRPr="00DC3EEF">
              <w:rPr>
                <w:rFonts w:ascii="Arial" w:hAnsi="Arial" w:cs="Arial"/>
                <w:sz w:val="18"/>
                <w:szCs w:val="18"/>
                <w:lang w:val="en-GB"/>
              </w:rPr>
              <w:t>74</w:t>
            </w:r>
            <w:r w:rsidRPr="00DC3EEF">
              <w:rPr>
                <w:rFonts w:ascii="Arial" w:hAnsi="Arial" w:cs="Arial"/>
                <w:sz w:val="18"/>
                <w:szCs w:val="18"/>
              </w:rPr>
              <w:t>,</w:t>
            </w:r>
            <w:r w:rsidRPr="00DC3EEF">
              <w:rPr>
                <w:rFonts w:ascii="Arial" w:hAnsi="Arial" w:cs="Arial"/>
                <w:sz w:val="18"/>
                <w:szCs w:val="18"/>
                <w:lang w:val="en-GB"/>
              </w:rPr>
              <w:t>810</w:t>
            </w:r>
          </w:p>
        </w:tc>
      </w:tr>
      <w:bookmarkEnd w:id="111"/>
    </w:tbl>
    <w:p w14:paraId="0F1B4654" w14:textId="77777777" w:rsidR="00F90DDA" w:rsidRPr="00DC3EEF" w:rsidRDefault="00F90DDA" w:rsidP="00F90DDA">
      <w:pPr>
        <w:pStyle w:val="a"/>
        <w:ind w:right="0"/>
        <w:jc w:val="thaiDistribute"/>
        <w:rPr>
          <w:rFonts w:ascii="Arial" w:hAnsi="Arial" w:cs="Arial"/>
          <w:sz w:val="18"/>
          <w:szCs w:val="18"/>
          <w:lang w:val="en-GB"/>
        </w:rPr>
      </w:pPr>
    </w:p>
    <w:p w14:paraId="2465B3F2" w14:textId="0148D7D0" w:rsidR="00F90DDA" w:rsidRPr="00DC3EEF" w:rsidRDefault="00F90DDA" w:rsidP="00F90DDA">
      <w:pPr>
        <w:pStyle w:val="a"/>
        <w:ind w:right="0"/>
        <w:jc w:val="thaiDistribute"/>
        <w:rPr>
          <w:rFonts w:ascii="Arial" w:hAnsi="Arial" w:cs="Arial"/>
          <w:sz w:val="18"/>
          <w:szCs w:val="18"/>
          <w:lang w:val="en-GB"/>
        </w:rPr>
      </w:pPr>
      <w:r w:rsidRPr="00DC3EEF">
        <w:rPr>
          <w:rFonts w:ascii="Arial" w:hAnsi="Arial" w:cs="Arial"/>
          <w:spacing w:val="-4"/>
          <w:sz w:val="18"/>
          <w:szCs w:val="18"/>
          <w:lang w:val="en-GB"/>
        </w:rPr>
        <w:t xml:space="preserve">The Group’s investment properties were revalued </w:t>
      </w:r>
      <w:r w:rsidR="005F2F94" w:rsidRPr="00DC3EEF">
        <w:rPr>
          <w:rFonts w:ascii="Arial" w:hAnsi="Arial" w:cs="Arial"/>
          <w:spacing w:val="-4"/>
          <w:sz w:val="18"/>
          <w:szCs w:val="18"/>
          <w:lang w:val="en-GB"/>
        </w:rPr>
        <w:t>in</w:t>
      </w:r>
      <w:r w:rsidRPr="00DC3EEF">
        <w:rPr>
          <w:rFonts w:ascii="Arial" w:hAnsi="Arial" w:cs="Arial"/>
          <w:spacing w:val="-4"/>
          <w:sz w:val="18"/>
          <w:szCs w:val="18"/>
          <w:lang w:val="en-GB"/>
        </w:rPr>
        <w:t xml:space="preserve"> </w:t>
      </w:r>
      <w:r w:rsidR="005F2F94" w:rsidRPr="00DC3EEF">
        <w:rPr>
          <w:rFonts w:ascii="Arial" w:hAnsi="Arial" w:cs="Arial"/>
          <w:spacing w:val="-4"/>
          <w:sz w:val="18"/>
          <w:szCs w:val="18"/>
          <w:lang w:val="en-GB"/>
        </w:rPr>
        <w:t>August</w:t>
      </w:r>
      <w:r w:rsidR="006B5E25" w:rsidRPr="00DC3EEF">
        <w:rPr>
          <w:rFonts w:ascii="Arial" w:hAnsi="Arial" w:cs="Arial"/>
          <w:spacing w:val="-4"/>
          <w:sz w:val="18"/>
          <w:szCs w:val="18"/>
          <w:lang w:val="en-GB"/>
        </w:rPr>
        <w:t xml:space="preserve"> </w:t>
      </w:r>
      <w:r w:rsidR="00A16170" w:rsidRPr="00DC3EEF">
        <w:rPr>
          <w:rFonts w:ascii="Arial" w:hAnsi="Arial" w:cs="Arial"/>
          <w:spacing w:val="-4"/>
          <w:sz w:val="18"/>
          <w:szCs w:val="18"/>
          <w:lang w:val="en-GB"/>
        </w:rPr>
        <w:t>2022</w:t>
      </w:r>
      <w:r w:rsidRPr="00DC3EEF">
        <w:rPr>
          <w:rFonts w:ascii="Arial" w:hAnsi="Arial" w:cs="Arial"/>
          <w:spacing w:val="-4"/>
          <w:sz w:val="18"/>
          <w:szCs w:val="18"/>
          <w:lang w:val="en-GB"/>
        </w:rPr>
        <w:t xml:space="preserve"> by </w:t>
      </w:r>
      <w:r w:rsidR="005F2F94" w:rsidRPr="00DC3EEF">
        <w:rPr>
          <w:rFonts w:ascii="Arial" w:hAnsi="Arial" w:cs="Arial"/>
          <w:spacing w:val="-4"/>
          <w:sz w:val="18"/>
          <w:szCs w:val="18"/>
          <w:lang w:val="en-US"/>
        </w:rPr>
        <w:t>ex</w:t>
      </w:r>
      <w:r w:rsidRPr="00DC3EEF">
        <w:rPr>
          <w:rFonts w:ascii="Arial" w:hAnsi="Arial" w:cs="Arial"/>
          <w:spacing w:val="-4"/>
          <w:sz w:val="18"/>
          <w:szCs w:val="18"/>
          <w:lang w:val="en-US"/>
        </w:rPr>
        <w:t>ternal appraiser</w:t>
      </w:r>
      <w:r w:rsidRPr="00DC3EEF">
        <w:rPr>
          <w:rFonts w:ascii="Arial" w:hAnsi="Arial" w:cs="Arial"/>
          <w:spacing w:val="-4"/>
          <w:sz w:val="18"/>
          <w:szCs w:val="18"/>
          <w:lang w:val="en-GB"/>
        </w:rPr>
        <w:t>. The fair value of investment</w:t>
      </w:r>
      <w:r w:rsidRPr="00DC3EEF">
        <w:rPr>
          <w:rFonts w:ascii="Arial" w:hAnsi="Arial" w:cs="Arial"/>
          <w:sz w:val="18"/>
          <w:szCs w:val="18"/>
          <w:lang w:val="en-GB"/>
        </w:rPr>
        <w:t xml:space="preserve"> properties </w:t>
      </w:r>
      <w:r w:rsidR="00854AE0" w:rsidRPr="00DC3EEF">
        <w:rPr>
          <w:rFonts w:ascii="Arial" w:hAnsi="Arial" w:cs="Arial"/>
          <w:sz w:val="18"/>
          <w:szCs w:val="18"/>
          <w:lang w:val="en-GB"/>
        </w:rPr>
        <w:t>is</w:t>
      </w:r>
      <w:r w:rsidRPr="00DC3EEF">
        <w:rPr>
          <w:rFonts w:ascii="Arial" w:hAnsi="Arial" w:cs="Arial"/>
          <w:sz w:val="18"/>
          <w:szCs w:val="18"/>
          <w:lang w:val="en-GB"/>
        </w:rPr>
        <w:t xml:space="preserve"> based on </w:t>
      </w:r>
      <w:r w:rsidR="006E2686" w:rsidRPr="00DC3EEF">
        <w:rPr>
          <w:rFonts w:ascii="Arial" w:hAnsi="Arial" w:cs="Arial"/>
          <w:sz w:val="18"/>
          <w:szCs w:val="18"/>
          <w:lang w:val="en-GB"/>
        </w:rPr>
        <w:t>Income</w:t>
      </w:r>
      <w:r w:rsidRPr="00DC3EEF">
        <w:rPr>
          <w:rFonts w:ascii="Arial" w:hAnsi="Arial" w:cs="Arial"/>
          <w:sz w:val="18"/>
          <w:szCs w:val="18"/>
          <w:lang w:val="en-GB"/>
        </w:rPr>
        <w:t xml:space="preserve"> Approach. The fair values are within level </w:t>
      </w:r>
      <w:r w:rsidR="00A16170" w:rsidRPr="00DC3EEF">
        <w:rPr>
          <w:rFonts w:ascii="Arial" w:hAnsi="Arial" w:cs="Arial"/>
          <w:sz w:val="18"/>
          <w:szCs w:val="18"/>
          <w:lang w:val="en-GB"/>
        </w:rPr>
        <w:t>3</w:t>
      </w:r>
      <w:r w:rsidRPr="00DC3EEF">
        <w:rPr>
          <w:rFonts w:ascii="Arial" w:hAnsi="Arial" w:cs="Arial"/>
          <w:sz w:val="18"/>
          <w:szCs w:val="18"/>
          <w:lang w:val="en-GB"/>
        </w:rPr>
        <w:t xml:space="preserve"> of the fair value hierarchy.</w:t>
      </w:r>
    </w:p>
    <w:p w14:paraId="6CB523ED" w14:textId="77777777" w:rsidR="00DE277A" w:rsidRPr="00DC3EEF" w:rsidRDefault="00DE277A" w:rsidP="00F90DDA">
      <w:pPr>
        <w:pStyle w:val="a"/>
        <w:ind w:right="0"/>
        <w:jc w:val="thaiDistribute"/>
        <w:rPr>
          <w:rFonts w:ascii="Arial" w:hAnsi="Arial" w:cs="Arial"/>
          <w:sz w:val="18"/>
          <w:szCs w:val="18"/>
          <w:lang w:val="en-GB"/>
        </w:rPr>
      </w:pPr>
    </w:p>
    <w:p w14:paraId="7C303334" w14:textId="6A266307" w:rsidR="00B037E6" w:rsidRPr="00DC3EEF" w:rsidRDefault="00B037E6" w:rsidP="00F90DDA">
      <w:pPr>
        <w:pStyle w:val="a"/>
        <w:ind w:right="0"/>
        <w:jc w:val="thaiDistribute"/>
        <w:rPr>
          <w:rFonts w:ascii="Arial" w:hAnsi="Arial" w:cs="Arial"/>
          <w:spacing w:val="-2"/>
          <w:sz w:val="18"/>
          <w:szCs w:val="18"/>
          <w:lang w:val="en-US"/>
        </w:rPr>
      </w:pPr>
      <w:r w:rsidRPr="00DC3EEF">
        <w:rPr>
          <w:rFonts w:ascii="Arial" w:hAnsi="Arial" w:cs="Arial"/>
          <w:sz w:val="18"/>
          <w:szCs w:val="18"/>
          <w:lang w:val="en-GB"/>
        </w:rPr>
        <w:t>Amount reco</w:t>
      </w:r>
      <w:r w:rsidR="00854AE0" w:rsidRPr="00DC3EEF">
        <w:rPr>
          <w:rFonts w:ascii="Arial" w:hAnsi="Arial" w:cs="Arial"/>
          <w:sz w:val="18"/>
          <w:szCs w:val="18"/>
          <w:lang w:val="en-GB"/>
        </w:rPr>
        <w:t>g</w:t>
      </w:r>
      <w:r w:rsidRPr="00DC3EEF">
        <w:rPr>
          <w:rFonts w:ascii="Arial" w:hAnsi="Arial" w:cs="Arial"/>
          <w:sz w:val="18"/>
          <w:szCs w:val="18"/>
          <w:lang w:val="en-GB"/>
        </w:rPr>
        <w:t xml:space="preserve">nised in profit or loss that are related to investment property are </w:t>
      </w:r>
      <w:r w:rsidRPr="00DC3EEF">
        <w:rPr>
          <w:rFonts w:ascii="Arial" w:hAnsi="Arial" w:cs="Arial"/>
          <w:spacing w:val="-2"/>
          <w:sz w:val="18"/>
          <w:szCs w:val="18"/>
          <w:lang w:val="en-US"/>
        </w:rPr>
        <w:t>as follows</w:t>
      </w:r>
      <w:r w:rsidR="00DE6017" w:rsidRPr="00DC3EEF">
        <w:rPr>
          <w:rFonts w:ascii="Arial" w:hAnsi="Arial" w:cs="Arial"/>
          <w:spacing w:val="-2"/>
          <w:sz w:val="18"/>
          <w:szCs w:val="18"/>
          <w:lang w:val="en-US"/>
        </w:rPr>
        <w:t>:</w:t>
      </w:r>
    </w:p>
    <w:p w14:paraId="349154D2" w14:textId="77777777" w:rsidR="0090524E" w:rsidRPr="00DC3EEF" w:rsidRDefault="0090524E" w:rsidP="00F90DDA">
      <w:pPr>
        <w:pStyle w:val="a"/>
        <w:ind w:right="0"/>
        <w:jc w:val="thaiDistribute"/>
        <w:rPr>
          <w:rFonts w:ascii="Arial" w:hAnsi="Arial" w:cs="Arial"/>
          <w:spacing w:val="-2"/>
          <w:sz w:val="18"/>
          <w:szCs w:val="18"/>
          <w:lang w:val="en-US"/>
        </w:rPr>
      </w:pPr>
    </w:p>
    <w:tbl>
      <w:tblPr>
        <w:tblW w:w="9540" w:type="dxa"/>
        <w:tblInd w:w="-90" w:type="dxa"/>
        <w:tblLayout w:type="fixed"/>
        <w:tblLook w:val="0000" w:firstRow="0" w:lastRow="0" w:firstColumn="0" w:lastColumn="0" w:noHBand="0" w:noVBand="0"/>
      </w:tblPr>
      <w:tblGrid>
        <w:gridCol w:w="6480"/>
        <w:gridCol w:w="1530"/>
        <w:gridCol w:w="1530"/>
      </w:tblGrid>
      <w:tr w:rsidR="0090524E" w:rsidRPr="00DC3EEF" w14:paraId="6BB0715F" w14:textId="77777777" w:rsidTr="00BF198A">
        <w:trPr>
          <w:trHeight w:val="103"/>
        </w:trPr>
        <w:tc>
          <w:tcPr>
            <w:tcW w:w="6480" w:type="dxa"/>
            <w:vAlign w:val="bottom"/>
          </w:tcPr>
          <w:p w14:paraId="5E072A75" w14:textId="77777777" w:rsidR="0090524E" w:rsidRPr="00DC3EEF" w:rsidRDefault="0090524E" w:rsidP="00BF198A">
            <w:pPr>
              <w:pStyle w:val="a"/>
              <w:ind w:right="0"/>
              <w:rPr>
                <w:rFonts w:ascii="Arial" w:hAnsi="Arial" w:cs="Arial"/>
                <w:b/>
                <w:bCs/>
                <w:color w:val="000000" w:themeColor="text1"/>
                <w:sz w:val="18"/>
                <w:szCs w:val="18"/>
                <w:cs/>
              </w:rPr>
            </w:pPr>
          </w:p>
        </w:tc>
        <w:tc>
          <w:tcPr>
            <w:tcW w:w="3060" w:type="dxa"/>
            <w:gridSpan w:val="2"/>
            <w:vAlign w:val="bottom"/>
          </w:tcPr>
          <w:p w14:paraId="53F4A6D1" w14:textId="77777777" w:rsidR="0090524E" w:rsidRPr="00DC3EEF" w:rsidRDefault="0090524E" w:rsidP="00BF198A">
            <w:pPr>
              <w:ind w:right="-72"/>
              <w:jc w:val="center"/>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Consolidated</w:t>
            </w:r>
          </w:p>
        </w:tc>
      </w:tr>
      <w:tr w:rsidR="0090524E" w:rsidRPr="00DC3EEF" w14:paraId="3D51D9D8" w14:textId="77777777" w:rsidTr="00BF198A">
        <w:trPr>
          <w:trHeight w:val="103"/>
        </w:trPr>
        <w:tc>
          <w:tcPr>
            <w:tcW w:w="6480" w:type="dxa"/>
            <w:vAlign w:val="bottom"/>
          </w:tcPr>
          <w:p w14:paraId="6AFA345B" w14:textId="77777777" w:rsidR="0090524E" w:rsidRPr="00DC3EEF" w:rsidRDefault="0090524E" w:rsidP="00BF198A">
            <w:pPr>
              <w:pStyle w:val="a"/>
              <w:ind w:right="0"/>
              <w:rPr>
                <w:rFonts w:ascii="Arial" w:hAnsi="Arial" w:cstheme="minorBidi"/>
                <w:b/>
                <w:bCs/>
                <w:color w:val="000000" w:themeColor="text1"/>
                <w:sz w:val="18"/>
                <w:szCs w:val="18"/>
                <w:cs/>
              </w:rPr>
            </w:pPr>
          </w:p>
        </w:tc>
        <w:tc>
          <w:tcPr>
            <w:tcW w:w="1530" w:type="dxa"/>
            <w:tcBorders>
              <w:top w:val="single" w:sz="4" w:space="0" w:color="auto"/>
            </w:tcBorders>
            <w:vAlign w:val="bottom"/>
          </w:tcPr>
          <w:p w14:paraId="1BB7882A" w14:textId="77777777" w:rsidR="0090524E" w:rsidRPr="00DC3EEF" w:rsidRDefault="0090524E" w:rsidP="00BF198A">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 xml:space="preserve">30 June </w:t>
            </w:r>
          </w:p>
          <w:p w14:paraId="6AEF6588" w14:textId="657AABB1" w:rsidR="0090524E" w:rsidRPr="00DC3EEF" w:rsidRDefault="0090524E" w:rsidP="00BF198A">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530" w:type="dxa"/>
            <w:tcBorders>
              <w:top w:val="single" w:sz="4" w:space="0" w:color="auto"/>
            </w:tcBorders>
            <w:vAlign w:val="bottom"/>
          </w:tcPr>
          <w:p w14:paraId="7D170E09" w14:textId="77777777" w:rsidR="0090524E" w:rsidRPr="00DC3EEF" w:rsidRDefault="0090524E" w:rsidP="00BF198A">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 xml:space="preserve">30 June </w:t>
            </w:r>
          </w:p>
          <w:p w14:paraId="78826461" w14:textId="269372B2" w:rsidR="0090524E" w:rsidRPr="00DC3EEF" w:rsidRDefault="0090524E" w:rsidP="00BF198A">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r>
      <w:tr w:rsidR="0090524E" w:rsidRPr="00DC3EEF" w14:paraId="64067D71" w14:textId="77777777" w:rsidTr="00BF198A">
        <w:trPr>
          <w:trHeight w:val="103"/>
        </w:trPr>
        <w:tc>
          <w:tcPr>
            <w:tcW w:w="6480" w:type="dxa"/>
            <w:vAlign w:val="bottom"/>
          </w:tcPr>
          <w:p w14:paraId="081F1002" w14:textId="77777777" w:rsidR="0090524E" w:rsidRPr="00DC3EEF" w:rsidRDefault="0090524E" w:rsidP="00BF198A">
            <w:pPr>
              <w:pStyle w:val="a"/>
              <w:ind w:right="0"/>
              <w:rPr>
                <w:rFonts w:ascii="Arial" w:hAnsi="Arial" w:cs="Arial"/>
                <w:b/>
                <w:bCs/>
                <w:color w:val="000000" w:themeColor="text1"/>
                <w:sz w:val="18"/>
                <w:szCs w:val="18"/>
              </w:rPr>
            </w:pPr>
          </w:p>
        </w:tc>
        <w:tc>
          <w:tcPr>
            <w:tcW w:w="1530" w:type="dxa"/>
            <w:tcBorders>
              <w:bottom w:val="single" w:sz="4" w:space="0" w:color="auto"/>
            </w:tcBorders>
            <w:vAlign w:val="bottom"/>
          </w:tcPr>
          <w:p w14:paraId="2AB5DCB8" w14:textId="77777777" w:rsidR="0090524E" w:rsidRPr="00DC3EEF" w:rsidRDefault="0090524E" w:rsidP="00BF198A">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Thousand Baht</w:t>
            </w:r>
          </w:p>
        </w:tc>
        <w:tc>
          <w:tcPr>
            <w:tcW w:w="1530" w:type="dxa"/>
            <w:tcBorders>
              <w:bottom w:val="single" w:sz="4" w:space="0" w:color="auto"/>
            </w:tcBorders>
            <w:vAlign w:val="bottom"/>
          </w:tcPr>
          <w:p w14:paraId="1DE136F8" w14:textId="77777777" w:rsidR="0090524E" w:rsidRPr="00DC3EEF" w:rsidRDefault="0090524E" w:rsidP="00BF198A">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Thousand Baht</w:t>
            </w:r>
          </w:p>
        </w:tc>
      </w:tr>
      <w:tr w:rsidR="0090524E" w:rsidRPr="00DC3EEF" w14:paraId="764BF731" w14:textId="77777777" w:rsidTr="00BF198A">
        <w:trPr>
          <w:trHeight w:val="94"/>
        </w:trPr>
        <w:tc>
          <w:tcPr>
            <w:tcW w:w="6480" w:type="dxa"/>
            <w:vAlign w:val="bottom"/>
          </w:tcPr>
          <w:p w14:paraId="68073E7A" w14:textId="77777777" w:rsidR="0090524E" w:rsidRPr="00DC3EEF" w:rsidRDefault="0090524E" w:rsidP="00BF198A">
            <w:pPr>
              <w:pStyle w:val="a"/>
              <w:ind w:right="0"/>
              <w:rPr>
                <w:rFonts w:ascii="Arial" w:hAnsi="Arial" w:cs="Arial"/>
                <w:b/>
                <w:bCs/>
                <w:color w:val="000000" w:themeColor="text1"/>
                <w:sz w:val="18"/>
                <w:szCs w:val="18"/>
                <w:cs/>
              </w:rPr>
            </w:pPr>
          </w:p>
        </w:tc>
        <w:tc>
          <w:tcPr>
            <w:tcW w:w="1530" w:type="dxa"/>
            <w:tcBorders>
              <w:top w:val="single" w:sz="4" w:space="0" w:color="auto"/>
            </w:tcBorders>
            <w:vAlign w:val="bottom"/>
          </w:tcPr>
          <w:p w14:paraId="78F4B3C5" w14:textId="77777777" w:rsidR="0090524E" w:rsidRPr="00DC3EEF" w:rsidRDefault="0090524E" w:rsidP="00BF198A">
            <w:pPr>
              <w:pStyle w:val="a"/>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5EA18A85" w14:textId="77777777" w:rsidR="0090524E" w:rsidRPr="00DC3EEF" w:rsidRDefault="0090524E" w:rsidP="00BF198A">
            <w:pPr>
              <w:pStyle w:val="a"/>
              <w:ind w:right="-72"/>
              <w:jc w:val="right"/>
              <w:rPr>
                <w:rFonts w:ascii="Arial" w:hAnsi="Arial" w:cs="Arial"/>
                <w:color w:val="000000" w:themeColor="text1"/>
                <w:sz w:val="18"/>
                <w:szCs w:val="18"/>
              </w:rPr>
            </w:pPr>
          </w:p>
        </w:tc>
      </w:tr>
      <w:tr w:rsidR="005B1CD8" w:rsidRPr="00DC3EEF" w14:paraId="59D6F38F" w14:textId="77777777" w:rsidTr="00BF198A">
        <w:trPr>
          <w:trHeight w:val="25"/>
        </w:trPr>
        <w:tc>
          <w:tcPr>
            <w:tcW w:w="6480" w:type="dxa"/>
            <w:vAlign w:val="bottom"/>
          </w:tcPr>
          <w:p w14:paraId="5B56FBB3" w14:textId="77777777" w:rsidR="005B1CD8" w:rsidRPr="00DC3EEF" w:rsidRDefault="005B1CD8" w:rsidP="005B1CD8">
            <w:pPr>
              <w:pStyle w:val="NormalIndent"/>
              <w:ind w:left="0" w:right="-108"/>
              <w:rPr>
                <w:rFonts w:ascii="Arial" w:hAnsi="Arial" w:cs="Arial"/>
                <w:color w:val="000000" w:themeColor="text1"/>
                <w:sz w:val="18"/>
                <w:szCs w:val="18"/>
                <w:lang w:val="en-US"/>
              </w:rPr>
            </w:pPr>
            <w:r w:rsidRPr="00DC3EEF">
              <w:rPr>
                <w:rFonts w:ascii="Arial" w:hAnsi="Arial" w:cs="Arial"/>
                <w:color w:val="000000" w:themeColor="text1"/>
                <w:sz w:val="18"/>
                <w:szCs w:val="18"/>
                <w:lang w:val="en-GB"/>
              </w:rPr>
              <w:t>Rental income</w:t>
            </w:r>
          </w:p>
        </w:tc>
        <w:tc>
          <w:tcPr>
            <w:tcW w:w="1530" w:type="dxa"/>
            <w:vAlign w:val="bottom"/>
          </w:tcPr>
          <w:p w14:paraId="3302E742" w14:textId="28834D23" w:rsidR="005B1CD8" w:rsidRPr="00DC3EEF" w:rsidRDefault="005B1CD8" w:rsidP="005B1CD8">
            <w:pPr>
              <w:pStyle w:val="1"/>
              <w:ind w:right="-72"/>
              <w:jc w:val="right"/>
              <w:rPr>
                <w:rFonts w:ascii="Arial" w:hAnsi="Arial" w:cs="Arial"/>
                <w:color w:val="000000" w:themeColor="text1"/>
                <w:sz w:val="18"/>
                <w:szCs w:val="18"/>
                <w:cs/>
              </w:rPr>
            </w:pPr>
            <w:r w:rsidRPr="00DC3EEF">
              <w:rPr>
                <w:rFonts w:ascii="Arial" w:hAnsi="Arial" w:cstheme="minorBidi"/>
                <w:color w:val="000000" w:themeColor="text1"/>
                <w:sz w:val="18"/>
                <w:szCs w:val="18"/>
                <w:lang w:val="en-GB"/>
              </w:rPr>
              <w:t>1,016</w:t>
            </w:r>
          </w:p>
        </w:tc>
        <w:tc>
          <w:tcPr>
            <w:tcW w:w="1530" w:type="dxa"/>
            <w:vAlign w:val="bottom"/>
          </w:tcPr>
          <w:p w14:paraId="116E91AA" w14:textId="4159C5EA" w:rsidR="005B1CD8" w:rsidRPr="00DC3EEF" w:rsidRDefault="005B1CD8" w:rsidP="005B1CD8">
            <w:pPr>
              <w:pStyle w:val="1"/>
              <w:ind w:right="-72"/>
              <w:jc w:val="right"/>
              <w:rPr>
                <w:rFonts w:ascii="Arial" w:hAnsi="Arial" w:cstheme="minorBidi"/>
                <w:color w:val="000000" w:themeColor="text1"/>
                <w:sz w:val="18"/>
                <w:szCs w:val="18"/>
                <w:lang w:val="en-GB"/>
              </w:rPr>
            </w:pPr>
            <w:r w:rsidRPr="00DC3EEF">
              <w:rPr>
                <w:rFonts w:ascii="Arial" w:hAnsi="Arial" w:cstheme="minorBidi"/>
                <w:color w:val="000000" w:themeColor="text1"/>
                <w:sz w:val="18"/>
                <w:szCs w:val="18"/>
                <w:lang w:val="en-GB"/>
              </w:rPr>
              <w:t>1,633</w:t>
            </w:r>
          </w:p>
        </w:tc>
      </w:tr>
      <w:tr w:rsidR="005B1CD8" w:rsidRPr="00DC3EEF" w14:paraId="3066F867" w14:textId="77777777" w:rsidTr="00BF198A">
        <w:trPr>
          <w:trHeight w:val="25"/>
        </w:trPr>
        <w:tc>
          <w:tcPr>
            <w:tcW w:w="6480" w:type="dxa"/>
            <w:vAlign w:val="bottom"/>
          </w:tcPr>
          <w:p w14:paraId="264A95C2" w14:textId="77777777" w:rsidR="005B1CD8" w:rsidRPr="00DC3EEF" w:rsidRDefault="005B1CD8" w:rsidP="005B1CD8">
            <w:pPr>
              <w:pStyle w:val="NormalIndent"/>
              <w:ind w:left="0" w:right="-108"/>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Direct operating expense arise from investment   </w:t>
            </w:r>
          </w:p>
        </w:tc>
        <w:tc>
          <w:tcPr>
            <w:tcW w:w="1530" w:type="dxa"/>
            <w:vAlign w:val="bottom"/>
          </w:tcPr>
          <w:p w14:paraId="16600108" w14:textId="77777777" w:rsidR="005B1CD8" w:rsidRPr="00DC3EEF" w:rsidRDefault="005B1CD8" w:rsidP="005B1CD8">
            <w:pPr>
              <w:pStyle w:val="1"/>
              <w:ind w:right="-72"/>
              <w:jc w:val="right"/>
              <w:rPr>
                <w:rFonts w:ascii="Arial" w:hAnsi="Arial" w:cs="Arial"/>
                <w:color w:val="000000" w:themeColor="text1"/>
                <w:sz w:val="18"/>
                <w:szCs w:val="18"/>
              </w:rPr>
            </w:pPr>
          </w:p>
        </w:tc>
        <w:tc>
          <w:tcPr>
            <w:tcW w:w="1530" w:type="dxa"/>
            <w:vAlign w:val="bottom"/>
          </w:tcPr>
          <w:p w14:paraId="7C14434E" w14:textId="77777777" w:rsidR="005B1CD8" w:rsidRPr="00DC3EEF" w:rsidRDefault="005B1CD8" w:rsidP="005B1CD8">
            <w:pPr>
              <w:pStyle w:val="1"/>
              <w:ind w:right="-72"/>
              <w:jc w:val="right"/>
              <w:rPr>
                <w:rFonts w:ascii="Arial" w:hAnsi="Arial" w:cs="Arial"/>
                <w:color w:val="000000" w:themeColor="text1"/>
                <w:sz w:val="18"/>
                <w:szCs w:val="18"/>
              </w:rPr>
            </w:pPr>
          </w:p>
        </w:tc>
      </w:tr>
      <w:tr w:rsidR="005B1CD8" w:rsidRPr="00DC3EEF" w14:paraId="071C5C08" w14:textId="77777777" w:rsidTr="00BF198A">
        <w:trPr>
          <w:trHeight w:val="25"/>
        </w:trPr>
        <w:tc>
          <w:tcPr>
            <w:tcW w:w="6480" w:type="dxa"/>
            <w:vAlign w:val="bottom"/>
          </w:tcPr>
          <w:p w14:paraId="79546500" w14:textId="77777777" w:rsidR="005B1CD8" w:rsidRPr="00DC3EEF" w:rsidRDefault="005B1CD8" w:rsidP="005B1CD8">
            <w:pPr>
              <w:pStyle w:val="NormalIndent"/>
              <w:ind w:left="0" w:right="-108"/>
              <w:rPr>
                <w:rFonts w:ascii="Arial" w:hAnsi="Arial" w:cstheme="minorBidi"/>
                <w:color w:val="000000" w:themeColor="text1"/>
                <w:sz w:val="18"/>
                <w:szCs w:val="18"/>
                <w:lang w:val="en-US"/>
              </w:rPr>
            </w:pPr>
            <w:r w:rsidRPr="00DC3EEF">
              <w:rPr>
                <w:rFonts w:ascii="Arial" w:hAnsi="Arial" w:cs="Arial"/>
                <w:color w:val="000000" w:themeColor="text1"/>
                <w:sz w:val="18"/>
                <w:szCs w:val="18"/>
                <w:lang w:val="en-GB"/>
              </w:rPr>
              <w:t xml:space="preserve">   property that generated rental income for the period</w:t>
            </w:r>
          </w:p>
        </w:tc>
        <w:tc>
          <w:tcPr>
            <w:tcW w:w="1530" w:type="dxa"/>
            <w:vAlign w:val="bottom"/>
          </w:tcPr>
          <w:p w14:paraId="35B3AC2F" w14:textId="0DEE6356" w:rsidR="005B1CD8" w:rsidRPr="00DC3EEF" w:rsidRDefault="005B1CD8" w:rsidP="005B1CD8">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287</w:t>
            </w:r>
          </w:p>
        </w:tc>
        <w:tc>
          <w:tcPr>
            <w:tcW w:w="1530" w:type="dxa"/>
            <w:vAlign w:val="bottom"/>
          </w:tcPr>
          <w:p w14:paraId="48E1523A" w14:textId="0ABA9959" w:rsidR="005B1CD8" w:rsidRPr="00DC3EEF" w:rsidRDefault="005B1CD8" w:rsidP="005B1CD8">
            <w:pPr>
              <w:pStyle w:val="1"/>
              <w:ind w:right="-72"/>
              <w:jc w:val="right"/>
              <w:rPr>
                <w:rFonts w:ascii="Arial" w:hAnsi="Arial" w:cs="Arial"/>
                <w:color w:val="000000" w:themeColor="text1"/>
                <w:sz w:val="18"/>
                <w:szCs w:val="18"/>
                <w:cs/>
              </w:rPr>
            </w:pPr>
            <w:r w:rsidRPr="00DC3EEF">
              <w:rPr>
                <w:rFonts w:ascii="Arial" w:hAnsi="Arial" w:cs="Arial"/>
                <w:color w:val="000000" w:themeColor="text1"/>
                <w:sz w:val="18"/>
                <w:szCs w:val="18"/>
              </w:rPr>
              <w:t>287</w:t>
            </w:r>
          </w:p>
        </w:tc>
      </w:tr>
    </w:tbl>
    <w:p w14:paraId="474931C5" w14:textId="77777777" w:rsidR="0090524E" w:rsidRPr="00DC3EEF" w:rsidRDefault="0090524E" w:rsidP="00F90DDA">
      <w:pPr>
        <w:pStyle w:val="a"/>
        <w:ind w:right="0"/>
        <w:jc w:val="thaiDistribute"/>
        <w:rPr>
          <w:rFonts w:ascii="Arial" w:hAnsi="Arial" w:cs="Arial"/>
          <w:sz w:val="18"/>
          <w:szCs w:val="18"/>
          <w:lang w:val="en-US"/>
        </w:rPr>
      </w:pPr>
    </w:p>
    <w:p w14:paraId="602958AF" w14:textId="77777777" w:rsidR="000657BE" w:rsidRPr="00DC3EEF" w:rsidRDefault="000657BE" w:rsidP="00F90DDA">
      <w:pPr>
        <w:pStyle w:val="a"/>
        <w:ind w:right="0"/>
        <w:jc w:val="thaiDistribute"/>
        <w:rPr>
          <w:rFonts w:ascii="Arial" w:hAnsi="Arial" w:cs="Arial"/>
          <w:sz w:val="18"/>
          <w:szCs w:val="18"/>
          <w:lang w:val="en-GB"/>
        </w:rPr>
      </w:pPr>
    </w:p>
    <w:p w14:paraId="229661B5" w14:textId="77777777" w:rsidR="008B2DD8" w:rsidRPr="00DC3EEF" w:rsidRDefault="008B2DD8" w:rsidP="008B2DD8">
      <w:pPr>
        <w:jc w:val="both"/>
        <w:rPr>
          <w:rFonts w:ascii="Arial" w:hAnsi="Arial" w:cs="Arial"/>
          <w:sz w:val="18"/>
          <w:szCs w:val="18"/>
        </w:rPr>
      </w:pPr>
    </w:p>
    <w:p w14:paraId="7E2F1F23" w14:textId="77777777" w:rsidR="00BB3EBF" w:rsidRPr="00DC3EEF" w:rsidRDefault="00BB3EBF" w:rsidP="008B2DD8">
      <w:pPr>
        <w:jc w:val="both"/>
        <w:rPr>
          <w:rFonts w:ascii="Arial" w:hAnsi="Arial" w:cs="Arial"/>
          <w:sz w:val="18"/>
          <w:szCs w:val="18"/>
          <w:lang w:val="en-GB"/>
        </w:rPr>
      </w:pPr>
    </w:p>
    <w:p w14:paraId="70CA7F5E" w14:textId="77777777" w:rsidR="00390ACC" w:rsidRPr="00DC3EEF" w:rsidRDefault="00DE277A" w:rsidP="00390ACC">
      <w:pPr>
        <w:jc w:val="both"/>
        <w:rPr>
          <w:rFonts w:ascii="Arial" w:eastAsia="Arial Unicode MS" w:hAnsi="Arial" w:cs="Arial"/>
          <w:b/>
          <w:bCs/>
          <w:sz w:val="18"/>
          <w:szCs w:val="18"/>
        </w:rPr>
      </w:pPr>
      <w:r w:rsidRPr="00DC3EEF">
        <w:rPr>
          <w:rFonts w:ascii="Arial" w:eastAsia="Arial Unicode MS" w:hAnsi="Arial" w:cs="Arial"/>
          <w:b/>
          <w:bCs/>
          <w:sz w:val="18"/>
          <w:szCs w:val="18"/>
        </w:rPr>
        <w:br w:type="page"/>
      </w:r>
    </w:p>
    <w:p w14:paraId="4794E2C3" w14:textId="77777777" w:rsidR="002749C0" w:rsidRPr="00DC3EEF" w:rsidRDefault="002749C0" w:rsidP="00390ACC">
      <w:pPr>
        <w:jc w:val="both"/>
        <w:rPr>
          <w:rFonts w:ascii="Arial" w:hAnsi="Arial" w:cs="Arial"/>
          <w:sz w:val="18"/>
          <w:szCs w:val="18"/>
        </w:rPr>
      </w:pPr>
    </w:p>
    <w:p w14:paraId="23852A84" w14:textId="530EFD64" w:rsidR="00BB3EBF" w:rsidRPr="00DC3EEF" w:rsidRDefault="00A16170" w:rsidP="00FD265F">
      <w:pPr>
        <w:pStyle w:val="Heading1"/>
        <w:rPr>
          <w:rFonts w:cs="Arial"/>
          <w:lang w:val="en-US"/>
        </w:rPr>
      </w:pPr>
      <w:bookmarkStart w:id="112" w:name="_Toc155612597"/>
      <w:r w:rsidRPr="00DC3EEF">
        <w:rPr>
          <w:rFonts w:cs="Arial"/>
          <w:lang w:val="en-GB"/>
        </w:rPr>
        <w:t>12</w:t>
      </w:r>
      <w:r w:rsidR="00BB3EBF" w:rsidRPr="00DC3EEF">
        <w:rPr>
          <w:rFonts w:cs="Arial"/>
        </w:rPr>
        <w:tab/>
      </w:r>
      <w:r w:rsidR="00BB3EBF" w:rsidRPr="00DC3EEF">
        <w:rPr>
          <w:rFonts w:cs="Arial"/>
          <w:lang w:val="en-US"/>
        </w:rPr>
        <w:t>Loans to customers and accrued interest receivables, net</w:t>
      </w:r>
      <w:bookmarkEnd w:id="112"/>
      <w:r w:rsidR="00BB3EBF" w:rsidRPr="00DC3EEF">
        <w:rPr>
          <w:rFonts w:cs="Arial"/>
          <w:lang w:val="en-US"/>
        </w:rPr>
        <w:t xml:space="preserve"> </w:t>
      </w:r>
    </w:p>
    <w:p w14:paraId="46BCDD0C" w14:textId="77777777" w:rsidR="00BB3EBF" w:rsidRPr="00DC3EEF" w:rsidRDefault="00BB3EBF" w:rsidP="008B2DD8">
      <w:pPr>
        <w:jc w:val="both"/>
        <w:rPr>
          <w:rFonts w:ascii="Arial" w:hAnsi="Arial" w:cs="Arial"/>
          <w:sz w:val="18"/>
          <w:szCs w:val="18"/>
        </w:rPr>
      </w:pPr>
    </w:p>
    <w:p w14:paraId="5679000E" w14:textId="42EC2AF3" w:rsidR="00F90DDA" w:rsidRPr="00DC3EEF" w:rsidRDefault="00A16170" w:rsidP="00F90DDA">
      <w:pPr>
        <w:pStyle w:val="a"/>
        <w:ind w:left="540" w:right="0" w:hanging="540"/>
        <w:jc w:val="thaiDistribute"/>
        <w:rPr>
          <w:rFonts w:ascii="Arial" w:hAnsi="Arial" w:cs="Arial"/>
          <w:b/>
          <w:bCs/>
          <w:sz w:val="18"/>
          <w:szCs w:val="18"/>
          <w:lang w:val="en-GB"/>
        </w:rPr>
      </w:pPr>
      <w:r w:rsidRPr="00DC3EEF">
        <w:rPr>
          <w:rFonts w:ascii="Arial" w:hAnsi="Arial" w:cs="Arial"/>
          <w:b/>
          <w:bCs/>
          <w:sz w:val="18"/>
          <w:szCs w:val="18"/>
          <w:lang w:val="en-GB"/>
        </w:rPr>
        <w:t>12</w:t>
      </w:r>
      <w:r w:rsidR="00F90DDA" w:rsidRPr="00DC3EEF">
        <w:rPr>
          <w:rFonts w:ascii="Arial" w:hAnsi="Arial" w:cs="Arial"/>
          <w:b/>
          <w:bCs/>
          <w:sz w:val="18"/>
          <w:szCs w:val="18"/>
          <w:lang w:val="en-GB"/>
        </w:rPr>
        <w:t>.</w:t>
      </w:r>
      <w:r w:rsidRPr="00DC3EEF">
        <w:rPr>
          <w:rFonts w:ascii="Arial" w:hAnsi="Arial" w:cs="Arial"/>
          <w:b/>
          <w:bCs/>
          <w:sz w:val="18"/>
          <w:szCs w:val="18"/>
          <w:lang w:val="en-GB"/>
        </w:rPr>
        <w:t>1</w:t>
      </w:r>
      <w:r w:rsidR="00F90DDA" w:rsidRPr="00DC3EEF">
        <w:rPr>
          <w:rFonts w:ascii="Arial" w:hAnsi="Arial" w:cs="Arial"/>
          <w:b/>
          <w:bCs/>
          <w:sz w:val="18"/>
          <w:szCs w:val="18"/>
          <w:lang w:val="en-GB"/>
        </w:rPr>
        <w:tab/>
        <w:t xml:space="preserve">Classified by product </w:t>
      </w:r>
    </w:p>
    <w:p w14:paraId="7B040C19" w14:textId="77777777" w:rsidR="00F90DDA" w:rsidRPr="00DC3EEF" w:rsidRDefault="00F90DDA" w:rsidP="000524BC">
      <w:pPr>
        <w:ind w:left="540"/>
        <w:jc w:val="both"/>
        <w:rPr>
          <w:rFonts w:ascii="Arial" w:hAnsi="Arial" w:cs="Arial"/>
          <w:sz w:val="18"/>
          <w:szCs w:val="18"/>
        </w:rPr>
      </w:pPr>
    </w:p>
    <w:tbl>
      <w:tblPr>
        <w:tblW w:w="9653" w:type="dxa"/>
        <w:tblInd w:w="-180" w:type="dxa"/>
        <w:tblLayout w:type="fixed"/>
        <w:tblLook w:val="0000" w:firstRow="0" w:lastRow="0" w:firstColumn="0" w:lastColumn="0" w:noHBand="0" w:noVBand="0"/>
      </w:tblPr>
      <w:tblGrid>
        <w:gridCol w:w="4410"/>
        <w:gridCol w:w="1310"/>
        <w:gridCol w:w="1311"/>
        <w:gridCol w:w="1311"/>
        <w:gridCol w:w="1311"/>
      </w:tblGrid>
      <w:tr w:rsidR="009A7C91" w:rsidRPr="00DC3EEF" w14:paraId="41127D1A" w14:textId="77777777" w:rsidTr="00E77C4A">
        <w:tc>
          <w:tcPr>
            <w:tcW w:w="4410" w:type="dxa"/>
            <w:vAlign w:val="bottom"/>
          </w:tcPr>
          <w:p w14:paraId="65511450" w14:textId="77777777" w:rsidR="00F90DDA" w:rsidRPr="00DC3EEF" w:rsidRDefault="00F90DDA" w:rsidP="008E2B78">
            <w:pPr>
              <w:pStyle w:val="a"/>
              <w:ind w:left="619" w:right="0"/>
              <w:rPr>
                <w:rFonts w:ascii="Arial" w:hAnsi="Arial" w:cs="Arial"/>
                <w:b/>
                <w:bCs/>
                <w:sz w:val="18"/>
                <w:szCs w:val="18"/>
                <w:lang w:val="en-GB"/>
              </w:rPr>
            </w:pPr>
          </w:p>
        </w:tc>
        <w:tc>
          <w:tcPr>
            <w:tcW w:w="2621" w:type="dxa"/>
            <w:gridSpan w:val="2"/>
            <w:tcBorders>
              <w:bottom w:val="single" w:sz="4" w:space="0" w:color="auto"/>
            </w:tcBorders>
            <w:vAlign w:val="bottom"/>
          </w:tcPr>
          <w:p w14:paraId="72853D5E"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Consolidated</w:t>
            </w:r>
          </w:p>
        </w:tc>
        <w:tc>
          <w:tcPr>
            <w:tcW w:w="2622" w:type="dxa"/>
            <w:gridSpan w:val="2"/>
            <w:tcBorders>
              <w:bottom w:val="single" w:sz="4" w:space="0" w:color="auto"/>
            </w:tcBorders>
            <w:vAlign w:val="bottom"/>
          </w:tcPr>
          <w:p w14:paraId="7C902619"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Separate</w:t>
            </w:r>
          </w:p>
        </w:tc>
      </w:tr>
      <w:tr w:rsidR="004B00E8" w:rsidRPr="00DC3EEF" w14:paraId="101E5038" w14:textId="77777777" w:rsidTr="00E77C4A">
        <w:tc>
          <w:tcPr>
            <w:tcW w:w="4410" w:type="dxa"/>
            <w:vAlign w:val="bottom"/>
          </w:tcPr>
          <w:p w14:paraId="7D561733" w14:textId="77777777" w:rsidR="004B00E8" w:rsidRPr="00DC3EEF" w:rsidRDefault="004B00E8" w:rsidP="004B00E8">
            <w:pPr>
              <w:pStyle w:val="a"/>
              <w:ind w:left="619" w:right="0"/>
              <w:rPr>
                <w:rFonts w:ascii="Arial" w:hAnsi="Arial" w:cs="Arial"/>
                <w:b/>
                <w:bCs/>
                <w:sz w:val="18"/>
                <w:szCs w:val="18"/>
              </w:rPr>
            </w:pPr>
          </w:p>
        </w:tc>
        <w:tc>
          <w:tcPr>
            <w:tcW w:w="1310" w:type="dxa"/>
            <w:vAlign w:val="bottom"/>
          </w:tcPr>
          <w:p w14:paraId="6AC4E7AD" w14:textId="673968C7" w:rsidR="004B00E8" w:rsidRPr="00DC3EEF" w:rsidRDefault="004B00E8" w:rsidP="004B00E8">
            <w:pPr>
              <w:ind w:right="-72"/>
              <w:jc w:val="right"/>
              <w:rPr>
                <w:rFonts w:ascii="Arial" w:hAnsi="Arial" w:cs="Arial"/>
                <w:b/>
                <w:bCs/>
                <w:sz w:val="18"/>
                <w:szCs w:val="18"/>
              </w:rPr>
            </w:pPr>
            <w:r w:rsidRPr="00DC3EEF">
              <w:rPr>
                <w:rFonts w:ascii="Arial" w:eastAsia="MS Mincho" w:hAnsi="Arial" w:cs="Arial"/>
                <w:b/>
                <w:bCs/>
                <w:color w:val="000000" w:themeColor="text1"/>
                <w:sz w:val="18"/>
                <w:szCs w:val="18"/>
                <w:lang w:val="en-GB"/>
              </w:rPr>
              <w:t>30 June</w:t>
            </w:r>
          </w:p>
        </w:tc>
        <w:tc>
          <w:tcPr>
            <w:tcW w:w="1311" w:type="dxa"/>
            <w:vAlign w:val="bottom"/>
          </w:tcPr>
          <w:p w14:paraId="1EF8C445" w14:textId="3F5193D4" w:rsidR="004B00E8" w:rsidRPr="00DC3EEF" w:rsidRDefault="004B00E8" w:rsidP="004B00E8">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DC3EEF">
              <w:rPr>
                <w:rFonts w:ascii="Arial" w:eastAsia="MS Mincho" w:hAnsi="Arial" w:cs="Arial"/>
                <w:b/>
                <w:bCs/>
                <w:sz w:val="18"/>
                <w:szCs w:val="18"/>
                <w:lang w:val="en-GB"/>
              </w:rPr>
              <w:t>31 December</w:t>
            </w:r>
          </w:p>
        </w:tc>
        <w:tc>
          <w:tcPr>
            <w:tcW w:w="1311" w:type="dxa"/>
            <w:vAlign w:val="bottom"/>
          </w:tcPr>
          <w:p w14:paraId="488E5E9C" w14:textId="58FCFF98" w:rsidR="004B00E8" w:rsidRPr="00DC3EEF" w:rsidRDefault="004B00E8" w:rsidP="004B00E8">
            <w:pPr>
              <w:ind w:right="-72"/>
              <w:jc w:val="right"/>
              <w:rPr>
                <w:rFonts w:ascii="Arial" w:hAnsi="Arial" w:cs="Arial"/>
                <w:b/>
                <w:bCs/>
                <w:sz w:val="18"/>
                <w:szCs w:val="18"/>
              </w:rPr>
            </w:pPr>
            <w:r w:rsidRPr="00DC3EEF">
              <w:rPr>
                <w:rFonts w:ascii="Arial" w:eastAsia="MS Mincho" w:hAnsi="Arial" w:cs="Arial"/>
                <w:b/>
                <w:bCs/>
                <w:color w:val="000000" w:themeColor="text1"/>
                <w:sz w:val="18"/>
                <w:szCs w:val="18"/>
                <w:lang w:val="en-GB"/>
              </w:rPr>
              <w:t>30 June</w:t>
            </w:r>
          </w:p>
        </w:tc>
        <w:tc>
          <w:tcPr>
            <w:tcW w:w="1311" w:type="dxa"/>
            <w:vAlign w:val="bottom"/>
          </w:tcPr>
          <w:p w14:paraId="18D074D2" w14:textId="39ED3D56" w:rsidR="004B00E8" w:rsidRPr="00DC3EEF" w:rsidRDefault="004B00E8" w:rsidP="004B00E8">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DC3EEF">
              <w:rPr>
                <w:rFonts w:ascii="Arial" w:eastAsia="MS Mincho" w:hAnsi="Arial" w:cs="Arial"/>
                <w:b/>
                <w:bCs/>
                <w:sz w:val="18"/>
                <w:szCs w:val="18"/>
                <w:lang w:val="en-GB"/>
              </w:rPr>
              <w:t>31 December</w:t>
            </w:r>
          </w:p>
        </w:tc>
      </w:tr>
      <w:tr w:rsidR="004B00E8" w:rsidRPr="00DC3EEF" w14:paraId="166F060D" w14:textId="77777777" w:rsidTr="00E77C4A">
        <w:tc>
          <w:tcPr>
            <w:tcW w:w="4410" w:type="dxa"/>
            <w:vAlign w:val="bottom"/>
          </w:tcPr>
          <w:p w14:paraId="7E818CF6" w14:textId="77777777" w:rsidR="004B00E8" w:rsidRPr="00DC3EEF" w:rsidRDefault="004B00E8" w:rsidP="004B00E8">
            <w:pPr>
              <w:pStyle w:val="a"/>
              <w:ind w:left="619" w:right="0"/>
              <w:rPr>
                <w:rFonts w:ascii="Arial" w:hAnsi="Arial" w:cs="Arial"/>
                <w:b/>
                <w:bCs/>
                <w:sz w:val="18"/>
                <w:szCs w:val="18"/>
              </w:rPr>
            </w:pPr>
          </w:p>
        </w:tc>
        <w:tc>
          <w:tcPr>
            <w:tcW w:w="1310" w:type="dxa"/>
            <w:vAlign w:val="bottom"/>
          </w:tcPr>
          <w:p w14:paraId="4B09BE37" w14:textId="2B3D890F" w:rsidR="004B00E8" w:rsidRPr="00DC3EEF" w:rsidRDefault="004B00E8" w:rsidP="004B00E8">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311" w:type="dxa"/>
            <w:vAlign w:val="bottom"/>
          </w:tcPr>
          <w:p w14:paraId="4FD31FC4" w14:textId="3636E212" w:rsidR="004B00E8" w:rsidRPr="00DC3EEF" w:rsidRDefault="004B00E8" w:rsidP="004B00E8">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311" w:type="dxa"/>
            <w:vAlign w:val="bottom"/>
          </w:tcPr>
          <w:p w14:paraId="71768F99" w14:textId="43E823C4" w:rsidR="004B00E8" w:rsidRPr="00DC3EEF" w:rsidRDefault="004B00E8" w:rsidP="004B00E8">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311" w:type="dxa"/>
            <w:vAlign w:val="bottom"/>
          </w:tcPr>
          <w:p w14:paraId="6C6FC1E9" w14:textId="69528A79" w:rsidR="004B00E8" w:rsidRPr="00DC3EEF" w:rsidRDefault="004B00E8" w:rsidP="004B00E8">
            <w:pPr>
              <w:widowControl w:val="0"/>
              <w:tabs>
                <w:tab w:val="right" w:pos="9000"/>
              </w:tabs>
              <w:overflowPunct w:val="0"/>
              <w:autoSpaceDE w:val="0"/>
              <w:autoSpaceDN w:val="0"/>
              <w:adjustRightInd w:val="0"/>
              <w:ind w:right="-72"/>
              <w:jc w:val="right"/>
              <w:textAlignment w:val="baseline"/>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9A7C91" w:rsidRPr="00DC3EEF" w14:paraId="6634E384" w14:textId="77777777" w:rsidTr="00E77C4A">
        <w:tc>
          <w:tcPr>
            <w:tcW w:w="4410" w:type="dxa"/>
            <w:vAlign w:val="bottom"/>
          </w:tcPr>
          <w:p w14:paraId="75F82319" w14:textId="77777777" w:rsidR="004C5926" w:rsidRPr="00DC3EEF" w:rsidRDefault="004C5926" w:rsidP="004C5926">
            <w:pPr>
              <w:pStyle w:val="a"/>
              <w:ind w:left="619" w:right="0"/>
              <w:rPr>
                <w:rFonts w:ascii="Arial" w:hAnsi="Arial" w:cs="Arial"/>
                <w:b/>
                <w:bCs/>
                <w:sz w:val="18"/>
                <w:szCs w:val="18"/>
                <w:cs/>
              </w:rPr>
            </w:pPr>
          </w:p>
        </w:tc>
        <w:tc>
          <w:tcPr>
            <w:tcW w:w="1310" w:type="dxa"/>
            <w:vAlign w:val="bottom"/>
          </w:tcPr>
          <w:p w14:paraId="4B675D1C" w14:textId="77777777"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576BCBB8" w14:textId="153E9673"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5D7335CC" w14:textId="34FE7504"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27E3B8CA" w14:textId="311DD415"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086F7E16" w14:textId="77777777" w:rsidTr="00E77C4A">
        <w:tc>
          <w:tcPr>
            <w:tcW w:w="4410" w:type="dxa"/>
            <w:vAlign w:val="bottom"/>
          </w:tcPr>
          <w:p w14:paraId="16091965" w14:textId="77777777" w:rsidR="004C5926" w:rsidRPr="00DC3EEF" w:rsidRDefault="004C5926" w:rsidP="004C5926">
            <w:pPr>
              <w:pStyle w:val="a"/>
              <w:tabs>
                <w:tab w:val="left" w:pos="432"/>
              </w:tabs>
              <w:ind w:left="619" w:right="-90"/>
              <w:rPr>
                <w:rFonts w:ascii="Arial" w:hAnsi="Arial" w:cs="Arial"/>
                <w:sz w:val="18"/>
                <w:szCs w:val="18"/>
              </w:rPr>
            </w:pPr>
          </w:p>
        </w:tc>
        <w:tc>
          <w:tcPr>
            <w:tcW w:w="1310" w:type="dxa"/>
            <w:tcBorders>
              <w:bottom w:val="single" w:sz="4" w:space="0" w:color="auto"/>
            </w:tcBorders>
            <w:vAlign w:val="bottom"/>
          </w:tcPr>
          <w:p w14:paraId="761FF461" w14:textId="77777777"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311" w:type="dxa"/>
            <w:tcBorders>
              <w:bottom w:val="single" w:sz="4" w:space="0" w:color="auto"/>
            </w:tcBorders>
            <w:vAlign w:val="bottom"/>
          </w:tcPr>
          <w:p w14:paraId="42EF3263" w14:textId="1175C73E"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311" w:type="dxa"/>
            <w:tcBorders>
              <w:bottom w:val="single" w:sz="4" w:space="0" w:color="auto"/>
            </w:tcBorders>
            <w:vAlign w:val="bottom"/>
          </w:tcPr>
          <w:p w14:paraId="6D6CD142" w14:textId="5AC5D847"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311" w:type="dxa"/>
            <w:tcBorders>
              <w:bottom w:val="single" w:sz="4" w:space="0" w:color="auto"/>
            </w:tcBorders>
            <w:vAlign w:val="bottom"/>
          </w:tcPr>
          <w:p w14:paraId="02A4D441" w14:textId="7154281E" w:rsidR="004C5926" w:rsidRPr="00DC3EEF" w:rsidRDefault="004C5926" w:rsidP="004C5926">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9A7C91" w:rsidRPr="00DC3EEF" w14:paraId="0956C764" w14:textId="77777777" w:rsidTr="00E77C4A">
        <w:tc>
          <w:tcPr>
            <w:tcW w:w="4410" w:type="dxa"/>
            <w:vAlign w:val="bottom"/>
          </w:tcPr>
          <w:p w14:paraId="3844B583" w14:textId="77777777" w:rsidR="007F3162" w:rsidRPr="00DC3EEF" w:rsidRDefault="007F3162" w:rsidP="007F3162">
            <w:pPr>
              <w:pStyle w:val="a"/>
              <w:tabs>
                <w:tab w:val="left" w:pos="522"/>
              </w:tabs>
              <w:ind w:left="619" w:right="-86"/>
              <w:rPr>
                <w:rFonts w:ascii="Arial" w:hAnsi="Arial" w:cs="Arial"/>
                <w:sz w:val="18"/>
                <w:szCs w:val="18"/>
              </w:rPr>
            </w:pPr>
            <w:r w:rsidRPr="00DC3EEF">
              <w:rPr>
                <w:rFonts w:ascii="Arial" w:hAnsi="Arial" w:cs="Arial"/>
                <w:sz w:val="18"/>
                <w:szCs w:val="18"/>
                <w:u w:val="single"/>
              </w:rPr>
              <w:t>Loans</w:t>
            </w:r>
          </w:p>
        </w:tc>
        <w:tc>
          <w:tcPr>
            <w:tcW w:w="1310" w:type="dxa"/>
            <w:tcBorders>
              <w:top w:val="single" w:sz="4" w:space="0" w:color="auto"/>
            </w:tcBorders>
            <w:vAlign w:val="bottom"/>
          </w:tcPr>
          <w:p w14:paraId="3EF430CE" w14:textId="77777777" w:rsidR="007F3162" w:rsidRPr="00DC3EEF" w:rsidRDefault="007F3162" w:rsidP="007F3162">
            <w:pPr>
              <w:pStyle w:val="1"/>
              <w:ind w:right="-72"/>
              <w:jc w:val="right"/>
              <w:rPr>
                <w:rFonts w:ascii="Arial" w:hAnsi="Arial" w:cs="Arial"/>
                <w:sz w:val="18"/>
                <w:szCs w:val="18"/>
              </w:rPr>
            </w:pPr>
          </w:p>
        </w:tc>
        <w:tc>
          <w:tcPr>
            <w:tcW w:w="1311" w:type="dxa"/>
            <w:tcBorders>
              <w:top w:val="single" w:sz="4" w:space="0" w:color="auto"/>
            </w:tcBorders>
            <w:vAlign w:val="bottom"/>
          </w:tcPr>
          <w:p w14:paraId="390131AB" w14:textId="77777777" w:rsidR="007F3162" w:rsidRPr="00DC3EEF" w:rsidRDefault="007F3162" w:rsidP="007F3162">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DDB36FF" w14:textId="77777777" w:rsidR="007F3162" w:rsidRPr="00DC3EEF" w:rsidRDefault="007F3162" w:rsidP="007F3162">
            <w:pPr>
              <w:pStyle w:val="1"/>
              <w:ind w:right="-72"/>
              <w:jc w:val="right"/>
              <w:rPr>
                <w:rFonts w:ascii="Arial" w:hAnsi="Arial" w:cs="Arial"/>
                <w:sz w:val="18"/>
                <w:szCs w:val="18"/>
              </w:rPr>
            </w:pPr>
          </w:p>
        </w:tc>
        <w:tc>
          <w:tcPr>
            <w:tcW w:w="1311" w:type="dxa"/>
            <w:tcBorders>
              <w:top w:val="single" w:sz="4" w:space="0" w:color="auto"/>
            </w:tcBorders>
            <w:vAlign w:val="bottom"/>
          </w:tcPr>
          <w:p w14:paraId="5DD9D895" w14:textId="77777777" w:rsidR="007F3162" w:rsidRPr="00DC3EEF" w:rsidRDefault="007F3162" w:rsidP="007F3162">
            <w:pPr>
              <w:pStyle w:val="1"/>
              <w:ind w:right="-72"/>
              <w:jc w:val="right"/>
              <w:rPr>
                <w:rFonts w:ascii="Arial" w:hAnsi="Arial" w:cs="Arial"/>
                <w:sz w:val="18"/>
                <w:szCs w:val="18"/>
                <w:lang w:val="en-GB"/>
              </w:rPr>
            </w:pPr>
          </w:p>
        </w:tc>
      </w:tr>
      <w:tr w:rsidR="001A353D" w:rsidRPr="00DC3EEF" w14:paraId="20AE5623" w14:textId="77777777" w:rsidTr="00E77C4A">
        <w:tc>
          <w:tcPr>
            <w:tcW w:w="4410" w:type="dxa"/>
            <w:vAlign w:val="bottom"/>
          </w:tcPr>
          <w:p w14:paraId="612BF316" w14:textId="77777777" w:rsidR="001A353D" w:rsidRPr="00DC3EEF" w:rsidRDefault="001A353D" w:rsidP="001A353D">
            <w:pPr>
              <w:pStyle w:val="a0"/>
              <w:tabs>
                <w:tab w:val="left" w:pos="522"/>
              </w:tabs>
              <w:ind w:left="619" w:right="-86"/>
              <w:rPr>
                <w:rFonts w:ascii="Arial" w:hAnsi="Arial" w:cs="Arial"/>
                <w:sz w:val="18"/>
                <w:szCs w:val="18"/>
              </w:rPr>
            </w:pPr>
            <w:r w:rsidRPr="00DC3EEF">
              <w:rPr>
                <w:rFonts w:ascii="Arial" w:hAnsi="Arial" w:cs="Arial"/>
                <w:sz w:val="18"/>
                <w:szCs w:val="18"/>
              </w:rPr>
              <w:t>Overdrafts</w:t>
            </w:r>
          </w:p>
        </w:tc>
        <w:tc>
          <w:tcPr>
            <w:tcW w:w="1310" w:type="dxa"/>
            <w:vAlign w:val="bottom"/>
          </w:tcPr>
          <w:p w14:paraId="6E196FD3" w14:textId="43EA2560" w:rsidR="001A353D" w:rsidRPr="00DC3EEF" w:rsidRDefault="001A353D" w:rsidP="001A353D">
            <w:pPr>
              <w:ind w:right="-72"/>
              <w:jc w:val="right"/>
              <w:rPr>
                <w:rFonts w:ascii="Arial" w:hAnsi="Arial" w:cs="Arial"/>
                <w:sz w:val="18"/>
                <w:szCs w:val="18"/>
                <w:cs/>
                <w:lang w:val="en-GB"/>
              </w:rPr>
            </w:pPr>
            <w:r w:rsidRPr="00DC3EEF">
              <w:rPr>
                <w:rFonts w:ascii="Arial" w:hAnsi="Arial" w:cs="Arial"/>
                <w:sz w:val="18"/>
                <w:szCs w:val="18"/>
                <w:lang w:val="en-GB"/>
              </w:rPr>
              <w:t>1,320,102</w:t>
            </w:r>
          </w:p>
        </w:tc>
        <w:tc>
          <w:tcPr>
            <w:tcW w:w="1311" w:type="dxa"/>
            <w:vAlign w:val="bottom"/>
          </w:tcPr>
          <w:p w14:paraId="60E3F3E0" w14:textId="4D1AD811"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1,309,604</w:t>
            </w:r>
          </w:p>
        </w:tc>
        <w:tc>
          <w:tcPr>
            <w:tcW w:w="1311" w:type="dxa"/>
            <w:vAlign w:val="bottom"/>
          </w:tcPr>
          <w:p w14:paraId="240FCCE4" w14:textId="6BF25CA3"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1,320,102</w:t>
            </w:r>
          </w:p>
        </w:tc>
        <w:tc>
          <w:tcPr>
            <w:tcW w:w="1311" w:type="dxa"/>
            <w:vAlign w:val="bottom"/>
          </w:tcPr>
          <w:p w14:paraId="0D340B9E" w14:textId="0D13BC7A"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1,309,604</w:t>
            </w:r>
          </w:p>
        </w:tc>
      </w:tr>
      <w:tr w:rsidR="001A353D" w:rsidRPr="00DC3EEF" w14:paraId="5996D10A" w14:textId="77777777" w:rsidTr="00E77C4A">
        <w:tc>
          <w:tcPr>
            <w:tcW w:w="4410" w:type="dxa"/>
            <w:vAlign w:val="bottom"/>
          </w:tcPr>
          <w:p w14:paraId="5B2B36DC" w14:textId="77777777" w:rsidR="001A353D" w:rsidRPr="00DC3EEF" w:rsidRDefault="001A353D" w:rsidP="001A353D">
            <w:pPr>
              <w:pStyle w:val="a0"/>
              <w:tabs>
                <w:tab w:val="left" w:pos="522"/>
              </w:tabs>
              <w:ind w:left="619" w:right="-86"/>
              <w:rPr>
                <w:rFonts w:ascii="Arial" w:hAnsi="Arial" w:cs="Arial"/>
                <w:sz w:val="18"/>
                <w:szCs w:val="18"/>
              </w:rPr>
            </w:pPr>
            <w:r w:rsidRPr="00DC3EEF">
              <w:rPr>
                <w:rFonts w:ascii="Arial" w:hAnsi="Arial" w:cs="Arial"/>
                <w:sz w:val="18"/>
                <w:szCs w:val="18"/>
              </w:rPr>
              <w:t>Loans</w:t>
            </w:r>
          </w:p>
        </w:tc>
        <w:tc>
          <w:tcPr>
            <w:tcW w:w="1310" w:type="dxa"/>
            <w:vAlign w:val="bottom"/>
          </w:tcPr>
          <w:p w14:paraId="23E46DF7" w14:textId="08A8B2BD"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206,731,363</w:t>
            </w:r>
          </w:p>
        </w:tc>
        <w:tc>
          <w:tcPr>
            <w:tcW w:w="1311" w:type="dxa"/>
            <w:vAlign w:val="bottom"/>
          </w:tcPr>
          <w:p w14:paraId="0D5B609E" w14:textId="3D9702A4"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188,847,443</w:t>
            </w:r>
          </w:p>
        </w:tc>
        <w:tc>
          <w:tcPr>
            <w:tcW w:w="1311" w:type="dxa"/>
            <w:vAlign w:val="bottom"/>
          </w:tcPr>
          <w:p w14:paraId="0596569B" w14:textId="4BD8C6AF"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208,619,400</w:t>
            </w:r>
          </w:p>
        </w:tc>
        <w:tc>
          <w:tcPr>
            <w:tcW w:w="1311" w:type="dxa"/>
            <w:vAlign w:val="bottom"/>
          </w:tcPr>
          <w:p w14:paraId="73853D8A" w14:textId="2AF03827"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191,287,773</w:t>
            </w:r>
          </w:p>
        </w:tc>
      </w:tr>
      <w:tr w:rsidR="001A353D" w:rsidRPr="00DC3EEF" w14:paraId="47C925A7" w14:textId="77777777" w:rsidTr="00E77C4A">
        <w:tc>
          <w:tcPr>
            <w:tcW w:w="4410" w:type="dxa"/>
            <w:vAlign w:val="bottom"/>
          </w:tcPr>
          <w:p w14:paraId="09DE5ADB" w14:textId="77777777" w:rsidR="001A353D" w:rsidRPr="00DC3EEF" w:rsidRDefault="001A353D" w:rsidP="001A353D">
            <w:pPr>
              <w:pStyle w:val="a1"/>
              <w:tabs>
                <w:tab w:val="left" w:pos="522"/>
              </w:tabs>
              <w:ind w:left="619" w:right="-86"/>
              <w:rPr>
                <w:rFonts w:ascii="Arial" w:hAnsi="Arial" w:cs="Arial"/>
                <w:sz w:val="18"/>
                <w:szCs w:val="18"/>
                <w:lang w:eastAsia="en-US"/>
              </w:rPr>
            </w:pPr>
            <w:r w:rsidRPr="00DC3EEF">
              <w:rPr>
                <w:rFonts w:ascii="Arial" w:hAnsi="Arial" w:cs="Arial"/>
                <w:sz w:val="18"/>
                <w:szCs w:val="18"/>
                <w:lang w:eastAsia="en-US"/>
              </w:rPr>
              <w:t>Bills</w:t>
            </w:r>
          </w:p>
        </w:tc>
        <w:tc>
          <w:tcPr>
            <w:tcW w:w="1310" w:type="dxa"/>
            <w:vAlign w:val="bottom"/>
          </w:tcPr>
          <w:p w14:paraId="32503E74" w14:textId="4ADDAE7D"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49,719</w:t>
            </w:r>
          </w:p>
        </w:tc>
        <w:tc>
          <w:tcPr>
            <w:tcW w:w="1311" w:type="dxa"/>
            <w:vAlign w:val="bottom"/>
          </w:tcPr>
          <w:p w14:paraId="4B78B923" w14:textId="5BAEC863"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49,719</w:t>
            </w:r>
          </w:p>
        </w:tc>
        <w:tc>
          <w:tcPr>
            <w:tcW w:w="1311" w:type="dxa"/>
            <w:vAlign w:val="bottom"/>
          </w:tcPr>
          <w:p w14:paraId="71635B1D" w14:textId="564B0FF3"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49,719</w:t>
            </w:r>
          </w:p>
        </w:tc>
        <w:tc>
          <w:tcPr>
            <w:tcW w:w="1311" w:type="dxa"/>
            <w:vAlign w:val="bottom"/>
          </w:tcPr>
          <w:p w14:paraId="0BAB5ADA" w14:textId="0A8ED612"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49,719</w:t>
            </w:r>
          </w:p>
        </w:tc>
      </w:tr>
      <w:tr w:rsidR="001A353D" w:rsidRPr="00DC3EEF" w14:paraId="640F9470" w14:textId="77777777" w:rsidTr="00E77C4A">
        <w:tc>
          <w:tcPr>
            <w:tcW w:w="4410" w:type="dxa"/>
            <w:vAlign w:val="bottom"/>
          </w:tcPr>
          <w:p w14:paraId="0AB643F3" w14:textId="77777777" w:rsidR="001A353D" w:rsidRPr="00DC3EEF" w:rsidRDefault="001A353D" w:rsidP="001A353D">
            <w:pPr>
              <w:pStyle w:val="a1"/>
              <w:tabs>
                <w:tab w:val="left" w:pos="522"/>
              </w:tabs>
              <w:ind w:left="619" w:right="-86"/>
              <w:rPr>
                <w:rFonts w:ascii="Arial" w:hAnsi="Arial" w:cs="Arial"/>
                <w:sz w:val="18"/>
                <w:szCs w:val="18"/>
                <w:lang w:eastAsia="en-US"/>
              </w:rPr>
            </w:pPr>
            <w:r w:rsidRPr="00DC3EEF">
              <w:rPr>
                <w:rFonts w:ascii="Arial" w:hAnsi="Arial" w:cs="Arial"/>
                <w:sz w:val="18"/>
                <w:szCs w:val="18"/>
                <w:lang w:eastAsia="en-US"/>
              </w:rPr>
              <w:t>Hire</w:t>
            </w:r>
            <w:r w:rsidRPr="00DC3EEF">
              <w:rPr>
                <w:rFonts w:ascii="Arial" w:hAnsi="Arial" w:cs="Arial"/>
                <w:sz w:val="18"/>
                <w:szCs w:val="18"/>
                <w:cs/>
                <w:lang w:eastAsia="en-US"/>
              </w:rPr>
              <w:t>-</w:t>
            </w:r>
            <w:r w:rsidRPr="00DC3EEF">
              <w:rPr>
                <w:rFonts w:ascii="Arial" w:hAnsi="Arial" w:cs="Arial"/>
                <w:sz w:val="18"/>
                <w:szCs w:val="18"/>
                <w:lang w:eastAsia="en-US"/>
              </w:rPr>
              <w:t>purchase receivables</w:t>
            </w:r>
          </w:p>
        </w:tc>
        <w:tc>
          <w:tcPr>
            <w:tcW w:w="1310" w:type="dxa"/>
            <w:vAlign w:val="bottom"/>
          </w:tcPr>
          <w:p w14:paraId="0D59714F" w14:textId="357BC33C"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145,212,149</w:t>
            </w:r>
          </w:p>
        </w:tc>
        <w:tc>
          <w:tcPr>
            <w:tcW w:w="1311" w:type="dxa"/>
            <w:vAlign w:val="bottom"/>
          </w:tcPr>
          <w:p w14:paraId="3B5CA7BC" w14:textId="501CB43A"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152,507,883</w:t>
            </w:r>
          </w:p>
        </w:tc>
        <w:tc>
          <w:tcPr>
            <w:tcW w:w="1311" w:type="dxa"/>
            <w:vAlign w:val="bottom"/>
          </w:tcPr>
          <w:p w14:paraId="6C9BAE70" w14:textId="18AFB818"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145,212,149</w:t>
            </w:r>
          </w:p>
        </w:tc>
        <w:tc>
          <w:tcPr>
            <w:tcW w:w="1311" w:type="dxa"/>
            <w:vAlign w:val="bottom"/>
          </w:tcPr>
          <w:p w14:paraId="2B7FE20B" w14:textId="2431F97E"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152,507,883</w:t>
            </w:r>
          </w:p>
        </w:tc>
      </w:tr>
      <w:tr w:rsidR="001A353D" w:rsidRPr="00DC3EEF" w14:paraId="74AEE32C" w14:textId="77777777" w:rsidTr="00E77C4A">
        <w:tc>
          <w:tcPr>
            <w:tcW w:w="4410" w:type="dxa"/>
            <w:vAlign w:val="bottom"/>
          </w:tcPr>
          <w:p w14:paraId="44BE81BA" w14:textId="77777777" w:rsidR="001A353D" w:rsidRPr="00DC3EEF" w:rsidRDefault="001A353D" w:rsidP="001A353D">
            <w:pPr>
              <w:pStyle w:val="a1"/>
              <w:tabs>
                <w:tab w:val="left" w:pos="522"/>
              </w:tabs>
              <w:ind w:left="619" w:right="-86"/>
              <w:rPr>
                <w:rFonts w:ascii="Arial" w:hAnsi="Arial" w:cs="Arial"/>
                <w:sz w:val="18"/>
                <w:szCs w:val="18"/>
                <w:lang w:eastAsia="en-US"/>
              </w:rPr>
            </w:pPr>
            <w:r w:rsidRPr="00DC3EEF">
              <w:rPr>
                <w:rFonts w:ascii="Arial" w:hAnsi="Arial" w:cs="Arial"/>
                <w:sz w:val="18"/>
                <w:szCs w:val="18"/>
                <w:lang w:eastAsia="en-US"/>
              </w:rPr>
              <w:t>Finance lease receivables</w:t>
            </w:r>
          </w:p>
        </w:tc>
        <w:tc>
          <w:tcPr>
            <w:tcW w:w="1310" w:type="dxa"/>
            <w:tcBorders>
              <w:bottom w:val="single" w:sz="4" w:space="0" w:color="auto"/>
            </w:tcBorders>
            <w:vAlign w:val="bottom"/>
          </w:tcPr>
          <w:p w14:paraId="5B838BC5" w14:textId="67FD95C2"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733,287</w:t>
            </w:r>
          </w:p>
        </w:tc>
        <w:tc>
          <w:tcPr>
            <w:tcW w:w="1311" w:type="dxa"/>
            <w:tcBorders>
              <w:bottom w:val="single" w:sz="4" w:space="0" w:color="auto"/>
            </w:tcBorders>
            <w:vAlign w:val="bottom"/>
          </w:tcPr>
          <w:p w14:paraId="6095DE2E" w14:textId="0BAC4720"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733,282</w:t>
            </w:r>
          </w:p>
        </w:tc>
        <w:tc>
          <w:tcPr>
            <w:tcW w:w="1311" w:type="dxa"/>
            <w:tcBorders>
              <w:bottom w:val="single" w:sz="4" w:space="0" w:color="auto"/>
            </w:tcBorders>
            <w:vAlign w:val="bottom"/>
          </w:tcPr>
          <w:p w14:paraId="70796DD7" w14:textId="283629E4"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733,287</w:t>
            </w:r>
          </w:p>
        </w:tc>
        <w:tc>
          <w:tcPr>
            <w:tcW w:w="1311" w:type="dxa"/>
            <w:tcBorders>
              <w:bottom w:val="single" w:sz="4" w:space="0" w:color="auto"/>
            </w:tcBorders>
            <w:vAlign w:val="bottom"/>
          </w:tcPr>
          <w:p w14:paraId="7D77B6DB" w14:textId="40EF3AAF"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733,282</w:t>
            </w:r>
          </w:p>
        </w:tc>
      </w:tr>
      <w:tr w:rsidR="001A353D" w:rsidRPr="00DC3EEF" w14:paraId="23019CDC" w14:textId="77777777" w:rsidTr="00E77C4A">
        <w:tc>
          <w:tcPr>
            <w:tcW w:w="4410" w:type="dxa"/>
            <w:vAlign w:val="bottom"/>
          </w:tcPr>
          <w:p w14:paraId="744DF34F" w14:textId="77777777" w:rsidR="001A353D" w:rsidRPr="00DC3EEF" w:rsidRDefault="001A353D" w:rsidP="001A353D">
            <w:pPr>
              <w:pStyle w:val="a1"/>
              <w:tabs>
                <w:tab w:val="left" w:pos="522"/>
              </w:tabs>
              <w:ind w:left="619" w:right="-86"/>
              <w:rPr>
                <w:rFonts w:ascii="Arial" w:hAnsi="Arial" w:cs="Arial"/>
                <w:sz w:val="18"/>
                <w:szCs w:val="18"/>
                <w:lang w:eastAsia="en-US"/>
              </w:rPr>
            </w:pPr>
          </w:p>
        </w:tc>
        <w:tc>
          <w:tcPr>
            <w:tcW w:w="1310" w:type="dxa"/>
            <w:tcBorders>
              <w:top w:val="single" w:sz="4" w:space="0" w:color="auto"/>
            </w:tcBorders>
            <w:vAlign w:val="bottom"/>
          </w:tcPr>
          <w:p w14:paraId="6D7C264B" w14:textId="77777777" w:rsidR="001A353D" w:rsidRPr="00DC3EEF" w:rsidRDefault="001A353D" w:rsidP="001A353D">
            <w:pPr>
              <w:ind w:right="-72"/>
              <w:jc w:val="right"/>
              <w:rPr>
                <w:rFonts w:ascii="Arial" w:hAnsi="Arial" w:cs="Arial"/>
                <w:sz w:val="18"/>
                <w:szCs w:val="18"/>
              </w:rPr>
            </w:pPr>
          </w:p>
        </w:tc>
        <w:tc>
          <w:tcPr>
            <w:tcW w:w="1311" w:type="dxa"/>
            <w:tcBorders>
              <w:top w:val="single" w:sz="4" w:space="0" w:color="auto"/>
            </w:tcBorders>
            <w:vAlign w:val="bottom"/>
          </w:tcPr>
          <w:p w14:paraId="4ED5EA2E" w14:textId="77777777" w:rsidR="001A353D" w:rsidRPr="00DC3EEF" w:rsidRDefault="001A353D" w:rsidP="001A353D">
            <w:pPr>
              <w:ind w:right="-72"/>
              <w:jc w:val="right"/>
              <w:rPr>
                <w:rFonts w:ascii="Arial" w:hAnsi="Arial" w:cs="Arial"/>
                <w:sz w:val="18"/>
                <w:szCs w:val="18"/>
              </w:rPr>
            </w:pPr>
          </w:p>
        </w:tc>
        <w:tc>
          <w:tcPr>
            <w:tcW w:w="1311" w:type="dxa"/>
            <w:tcBorders>
              <w:top w:val="single" w:sz="4" w:space="0" w:color="auto"/>
            </w:tcBorders>
            <w:vAlign w:val="bottom"/>
          </w:tcPr>
          <w:p w14:paraId="7F85C5F1" w14:textId="77777777" w:rsidR="001A353D" w:rsidRPr="00DC3EEF" w:rsidRDefault="001A353D" w:rsidP="001A353D">
            <w:pPr>
              <w:ind w:right="-72"/>
              <w:jc w:val="right"/>
              <w:rPr>
                <w:rFonts w:ascii="Arial" w:hAnsi="Arial" w:cs="Arial"/>
                <w:sz w:val="18"/>
                <w:szCs w:val="18"/>
              </w:rPr>
            </w:pPr>
          </w:p>
        </w:tc>
        <w:tc>
          <w:tcPr>
            <w:tcW w:w="1311" w:type="dxa"/>
            <w:tcBorders>
              <w:top w:val="single" w:sz="4" w:space="0" w:color="auto"/>
            </w:tcBorders>
            <w:vAlign w:val="bottom"/>
          </w:tcPr>
          <w:p w14:paraId="4A07A995" w14:textId="77777777" w:rsidR="001A353D" w:rsidRPr="00DC3EEF" w:rsidRDefault="001A353D" w:rsidP="001A353D">
            <w:pPr>
              <w:ind w:right="-72"/>
              <w:jc w:val="right"/>
              <w:rPr>
                <w:rFonts w:ascii="Arial" w:hAnsi="Arial" w:cs="Arial"/>
                <w:sz w:val="18"/>
                <w:szCs w:val="18"/>
              </w:rPr>
            </w:pPr>
          </w:p>
        </w:tc>
      </w:tr>
      <w:tr w:rsidR="001A353D" w:rsidRPr="00DC3EEF" w14:paraId="4FEEF6DA" w14:textId="77777777" w:rsidTr="00E77C4A">
        <w:tc>
          <w:tcPr>
            <w:tcW w:w="4410" w:type="dxa"/>
            <w:vAlign w:val="bottom"/>
          </w:tcPr>
          <w:p w14:paraId="0FEB74B3" w14:textId="77777777" w:rsidR="001A353D" w:rsidRPr="00DC3EEF" w:rsidRDefault="001A353D" w:rsidP="001A353D">
            <w:pPr>
              <w:pStyle w:val="a1"/>
              <w:tabs>
                <w:tab w:val="left" w:pos="522"/>
              </w:tabs>
              <w:ind w:left="619" w:right="-86"/>
              <w:rPr>
                <w:rFonts w:ascii="Arial" w:hAnsi="Arial" w:cs="Arial"/>
                <w:sz w:val="18"/>
                <w:szCs w:val="18"/>
                <w:lang w:eastAsia="en-US"/>
              </w:rPr>
            </w:pPr>
            <w:r w:rsidRPr="00DC3EEF">
              <w:rPr>
                <w:rFonts w:ascii="Arial" w:hAnsi="Arial" w:cs="Arial"/>
                <w:sz w:val="18"/>
                <w:szCs w:val="18"/>
                <w:lang w:eastAsia="en-US"/>
              </w:rPr>
              <w:t xml:space="preserve">Total loans net </w:t>
            </w:r>
            <w:r w:rsidRPr="00DC3EEF">
              <w:rPr>
                <w:rFonts w:ascii="Arial" w:hAnsi="Arial" w:cs="Arial"/>
                <w:sz w:val="18"/>
                <w:szCs w:val="18"/>
              </w:rPr>
              <w:t>of deferred revenue</w:t>
            </w:r>
          </w:p>
        </w:tc>
        <w:tc>
          <w:tcPr>
            <w:tcW w:w="1310" w:type="dxa"/>
            <w:vAlign w:val="bottom"/>
          </w:tcPr>
          <w:p w14:paraId="56E8A329" w14:textId="1D129F2D" w:rsidR="001A353D" w:rsidRPr="00DC3EEF" w:rsidRDefault="001A353D" w:rsidP="001A353D">
            <w:pPr>
              <w:pStyle w:val="1"/>
              <w:ind w:right="-72"/>
              <w:jc w:val="right"/>
              <w:rPr>
                <w:rFonts w:ascii="Arial" w:hAnsi="Arial" w:cs="Arial"/>
                <w:sz w:val="18"/>
                <w:szCs w:val="18"/>
                <w:cs/>
                <w:lang w:val="en-GB"/>
              </w:rPr>
            </w:pPr>
            <w:r w:rsidRPr="00DC3EEF">
              <w:rPr>
                <w:rFonts w:ascii="Arial" w:hAnsi="Arial" w:cs="Arial"/>
                <w:sz w:val="18"/>
                <w:szCs w:val="18"/>
                <w:lang w:val="en-GB"/>
              </w:rPr>
              <w:t>354,046,620</w:t>
            </w:r>
          </w:p>
        </w:tc>
        <w:tc>
          <w:tcPr>
            <w:tcW w:w="1311" w:type="dxa"/>
            <w:vAlign w:val="bottom"/>
          </w:tcPr>
          <w:p w14:paraId="35C83536" w14:textId="5D9591E0"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343,447,931</w:t>
            </w:r>
          </w:p>
        </w:tc>
        <w:tc>
          <w:tcPr>
            <w:tcW w:w="1311" w:type="dxa"/>
            <w:vAlign w:val="bottom"/>
          </w:tcPr>
          <w:p w14:paraId="5CAE1FDF" w14:textId="50B93104"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355,934,657</w:t>
            </w:r>
          </w:p>
        </w:tc>
        <w:tc>
          <w:tcPr>
            <w:tcW w:w="1311" w:type="dxa"/>
            <w:vAlign w:val="bottom"/>
          </w:tcPr>
          <w:p w14:paraId="1F09A440" w14:textId="24514A7C" w:rsidR="001A353D" w:rsidRPr="00DC3EEF" w:rsidRDefault="001A353D" w:rsidP="001A353D">
            <w:pPr>
              <w:pStyle w:val="1"/>
              <w:ind w:right="-72"/>
              <w:jc w:val="right"/>
              <w:rPr>
                <w:rFonts w:ascii="Arial" w:hAnsi="Arial" w:cs="Arial"/>
                <w:sz w:val="18"/>
                <w:szCs w:val="18"/>
              </w:rPr>
            </w:pPr>
            <w:r w:rsidRPr="00DC3EEF">
              <w:rPr>
                <w:rFonts w:ascii="Arial" w:hAnsi="Arial" w:cs="Arial"/>
                <w:sz w:val="18"/>
                <w:szCs w:val="18"/>
                <w:lang w:val="en-GB"/>
              </w:rPr>
              <w:t>345,888,261</w:t>
            </w:r>
          </w:p>
        </w:tc>
      </w:tr>
      <w:tr w:rsidR="001A353D" w:rsidRPr="00DC3EEF" w14:paraId="2A694DE0" w14:textId="77777777" w:rsidTr="00E77C4A">
        <w:tc>
          <w:tcPr>
            <w:tcW w:w="4410" w:type="dxa"/>
            <w:vAlign w:val="bottom"/>
          </w:tcPr>
          <w:p w14:paraId="1D80ED9A" w14:textId="77777777" w:rsidR="001A353D" w:rsidRPr="00DC3EEF" w:rsidRDefault="001A353D" w:rsidP="001A353D">
            <w:pPr>
              <w:pStyle w:val="a1"/>
              <w:tabs>
                <w:tab w:val="left" w:pos="396"/>
                <w:tab w:val="left" w:pos="1054"/>
              </w:tabs>
              <w:ind w:left="1243" w:right="-86" w:hanging="624"/>
              <w:rPr>
                <w:rFonts w:ascii="Arial" w:hAnsi="Arial" w:cs="Arial"/>
                <w:sz w:val="18"/>
                <w:szCs w:val="18"/>
                <w:lang w:eastAsia="en-US"/>
              </w:rPr>
            </w:pPr>
            <w:r w:rsidRPr="00DC3EEF">
              <w:rPr>
                <w:rFonts w:ascii="Arial" w:hAnsi="Arial" w:cs="Arial"/>
                <w:sz w:val="18"/>
                <w:szCs w:val="18"/>
                <w:u w:val="single"/>
                <w:lang w:eastAsia="en-US"/>
              </w:rPr>
              <w:t>Add</w:t>
            </w:r>
            <w:r w:rsidRPr="00DC3EEF">
              <w:rPr>
                <w:rFonts w:ascii="Arial" w:hAnsi="Arial" w:cs="Arial"/>
                <w:sz w:val="18"/>
                <w:szCs w:val="18"/>
                <w:lang w:eastAsia="en-US"/>
              </w:rPr>
              <w:tab/>
              <w:t>Accrued interest receivables and undue interest receivable</w:t>
            </w:r>
          </w:p>
        </w:tc>
        <w:tc>
          <w:tcPr>
            <w:tcW w:w="1310" w:type="dxa"/>
            <w:tcBorders>
              <w:bottom w:val="single" w:sz="4" w:space="0" w:color="auto"/>
            </w:tcBorders>
            <w:vAlign w:val="bottom"/>
          </w:tcPr>
          <w:p w14:paraId="7627EFB4" w14:textId="5DCB6FF3" w:rsidR="001A353D" w:rsidRPr="00DC3EEF" w:rsidRDefault="001A353D" w:rsidP="001A353D">
            <w:pPr>
              <w:pStyle w:val="1"/>
              <w:ind w:right="-72"/>
              <w:jc w:val="right"/>
              <w:rPr>
                <w:rFonts w:ascii="Arial" w:hAnsi="Arial" w:cs="Arial"/>
                <w:sz w:val="18"/>
                <w:szCs w:val="18"/>
                <w:cs/>
                <w:lang w:val="en-GB"/>
              </w:rPr>
            </w:pPr>
            <w:r w:rsidRPr="00DC3EEF">
              <w:rPr>
                <w:rFonts w:ascii="Arial" w:hAnsi="Arial" w:cs="Arial"/>
                <w:sz w:val="18"/>
                <w:szCs w:val="18"/>
                <w:lang w:val="en-GB"/>
              </w:rPr>
              <w:t>7,465,534</w:t>
            </w:r>
          </w:p>
        </w:tc>
        <w:tc>
          <w:tcPr>
            <w:tcW w:w="1311" w:type="dxa"/>
            <w:tcBorders>
              <w:bottom w:val="single" w:sz="4" w:space="0" w:color="auto"/>
            </w:tcBorders>
            <w:vAlign w:val="bottom"/>
          </w:tcPr>
          <w:p w14:paraId="7523C685" w14:textId="742D4934"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7,689,627</w:t>
            </w:r>
          </w:p>
        </w:tc>
        <w:tc>
          <w:tcPr>
            <w:tcW w:w="1311" w:type="dxa"/>
            <w:tcBorders>
              <w:bottom w:val="single" w:sz="4" w:space="0" w:color="auto"/>
            </w:tcBorders>
            <w:vAlign w:val="bottom"/>
          </w:tcPr>
          <w:p w14:paraId="7883DF83" w14:textId="6F848F07"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7,209,911</w:t>
            </w:r>
          </w:p>
        </w:tc>
        <w:tc>
          <w:tcPr>
            <w:tcW w:w="1311" w:type="dxa"/>
            <w:tcBorders>
              <w:bottom w:val="single" w:sz="4" w:space="0" w:color="auto"/>
            </w:tcBorders>
            <w:vAlign w:val="bottom"/>
          </w:tcPr>
          <w:p w14:paraId="7622A6E3" w14:textId="59E4EE5B" w:rsidR="001A353D" w:rsidRPr="00DC3EEF" w:rsidRDefault="001A353D" w:rsidP="001A353D">
            <w:pPr>
              <w:pStyle w:val="1"/>
              <w:ind w:right="-72"/>
              <w:jc w:val="right"/>
              <w:rPr>
                <w:rFonts w:ascii="Arial" w:hAnsi="Arial" w:cs="Arial"/>
                <w:sz w:val="18"/>
                <w:szCs w:val="18"/>
              </w:rPr>
            </w:pPr>
            <w:r w:rsidRPr="00DC3EEF">
              <w:rPr>
                <w:rFonts w:ascii="Arial" w:hAnsi="Arial" w:cs="Arial"/>
                <w:sz w:val="18"/>
                <w:szCs w:val="18"/>
                <w:lang w:val="en-GB"/>
              </w:rPr>
              <w:t>7,451,708</w:t>
            </w:r>
          </w:p>
        </w:tc>
      </w:tr>
      <w:tr w:rsidR="001A353D" w:rsidRPr="00DC3EEF" w14:paraId="1D5443F8" w14:textId="77777777" w:rsidTr="00E77C4A">
        <w:tc>
          <w:tcPr>
            <w:tcW w:w="4410" w:type="dxa"/>
            <w:vAlign w:val="bottom"/>
          </w:tcPr>
          <w:p w14:paraId="24DD4426" w14:textId="77777777" w:rsidR="001A353D" w:rsidRPr="00DC3EEF" w:rsidRDefault="001A353D" w:rsidP="001A353D">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vAlign w:val="bottom"/>
          </w:tcPr>
          <w:p w14:paraId="578C1B01" w14:textId="77777777" w:rsidR="001A353D" w:rsidRPr="00DC3EEF" w:rsidRDefault="001A353D" w:rsidP="001A353D">
            <w:pPr>
              <w:ind w:right="-72"/>
              <w:jc w:val="right"/>
              <w:rPr>
                <w:rFonts w:ascii="Arial" w:hAnsi="Arial" w:cs="Arial"/>
                <w:sz w:val="18"/>
                <w:szCs w:val="18"/>
              </w:rPr>
            </w:pPr>
          </w:p>
        </w:tc>
        <w:tc>
          <w:tcPr>
            <w:tcW w:w="1311" w:type="dxa"/>
            <w:tcBorders>
              <w:top w:val="single" w:sz="4" w:space="0" w:color="auto"/>
            </w:tcBorders>
            <w:vAlign w:val="bottom"/>
          </w:tcPr>
          <w:p w14:paraId="34F4CDDB" w14:textId="77777777" w:rsidR="001A353D" w:rsidRPr="00DC3EEF" w:rsidRDefault="001A353D" w:rsidP="001A353D">
            <w:pPr>
              <w:pStyle w:val="1"/>
              <w:ind w:right="-72"/>
              <w:jc w:val="right"/>
              <w:rPr>
                <w:rFonts w:ascii="Arial" w:hAnsi="Arial" w:cs="Arial"/>
                <w:sz w:val="18"/>
                <w:szCs w:val="18"/>
              </w:rPr>
            </w:pPr>
          </w:p>
        </w:tc>
        <w:tc>
          <w:tcPr>
            <w:tcW w:w="1311" w:type="dxa"/>
            <w:tcBorders>
              <w:top w:val="single" w:sz="4" w:space="0" w:color="auto"/>
            </w:tcBorders>
            <w:vAlign w:val="bottom"/>
          </w:tcPr>
          <w:p w14:paraId="2E8A11E4" w14:textId="77777777" w:rsidR="001A353D" w:rsidRPr="00DC3EEF" w:rsidRDefault="001A353D" w:rsidP="001A353D">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01DD2EAD" w14:textId="77777777" w:rsidR="001A353D" w:rsidRPr="00DC3EEF" w:rsidRDefault="001A353D" w:rsidP="001A353D">
            <w:pPr>
              <w:pStyle w:val="1"/>
              <w:ind w:right="-72"/>
              <w:jc w:val="right"/>
              <w:rPr>
                <w:rFonts w:ascii="Arial" w:hAnsi="Arial" w:cs="Arial"/>
                <w:sz w:val="18"/>
                <w:szCs w:val="18"/>
              </w:rPr>
            </w:pPr>
          </w:p>
        </w:tc>
      </w:tr>
      <w:tr w:rsidR="001A353D" w:rsidRPr="00DC3EEF" w14:paraId="345846CB" w14:textId="77777777" w:rsidTr="00E77C4A">
        <w:tc>
          <w:tcPr>
            <w:tcW w:w="4410" w:type="dxa"/>
            <w:vAlign w:val="bottom"/>
          </w:tcPr>
          <w:p w14:paraId="44C03F83" w14:textId="77777777" w:rsidR="001A353D" w:rsidRPr="00DC3EEF" w:rsidRDefault="001A353D" w:rsidP="001A353D">
            <w:pPr>
              <w:pStyle w:val="a"/>
              <w:tabs>
                <w:tab w:val="left" w:pos="522"/>
                <w:tab w:val="left" w:pos="792"/>
              </w:tabs>
              <w:ind w:left="619" w:right="-86"/>
              <w:rPr>
                <w:rFonts w:ascii="Arial" w:hAnsi="Arial" w:cs="Arial"/>
                <w:spacing w:val="-4"/>
                <w:sz w:val="18"/>
                <w:szCs w:val="18"/>
                <w:lang w:val="en-GB"/>
              </w:rPr>
            </w:pPr>
            <w:r w:rsidRPr="00DC3EEF">
              <w:rPr>
                <w:rFonts w:ascii="Arial" w:hAnsi="Arial" w:cs="Arial"/>
                <w:spacing w:val="-4"/>
                <w:sz w:val="18"/>
                <w:szCs w:val="18"/>
                <w:lang w:val="en-GB"/>
              </w:rPr>
              <w:t>Total loans and accrued interest receivables net</w:t>
            </w:r>
          </w:p>
        </w:tc>
        <w:tc>
          <w:tcPr>
            <w:tcW w:w="1310" w:type="dxa"/>
            <w:vAlign w:val="bottom"/>
          </w:tcPr>
          <w:p w14:paraId="1E515AD6" w14:textId="77777777" w:rsidR="001A353D" w:rsidRPr="00DC3EEF" w:rsidRDefault="001A353D" w:rsidP="001A353D">
            <w:pPr>
              <w:ind w:right="-72"/>
              <w:jc w:val="right"/>
              <w:rPr>
                <w:rFonts w:ascii="Arial" w:hAnsi="Arial" w:cs="Arial"/>
                <w:sz w:val="18"/>
                <w:szCs w:val="18"/>
              </w:rPr>
            </w:pPr>
          </w:p>
        </w:tc>
        <w:tc>
          <w:tcPr>
            <w:tcW w:w="1311" w:type="dxa"/>
            <w:vAlign w:val="bottom"/>
          </w:tcPr>
          <w:p w14:paraId="321679D7" w14:textId="77777777" w:rsidR="001A353D" w:rsidRPr="00DC3EEF" w:rsidRDefault="001A353D" w:rsidP="001A353D">
            <w:pPr>
              <w:pStyle w:val="1"/>
              <w:ind w:right="-72"/>
              <w:jc w:val="right"/>
              <w:rPr>
                <w:rFonts w:ascii="Arial" w:hAnsi="Arial" w:cs="Arial"/>
                <w:sz w:val="18"/>
                <w:szCs w:val="18"/>
              </w:rPr>
            </w:pPr>
          </w:p>
        </w:tc>
        <w:tc>
          <w:tcPr>
            <w:tcW w:w="1311" w:type="dxa"/>
            <w:vAlign w:val="bottom"/>
          </w:tcPr>
          <w:p w14:paraId="234D0C7E"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5DE4FA04" w14:textId="77777777" w:rsidR="001A353D" w:rsidRPr="00DC3EEF" w:rsidRDefault="001A353D" w:rsidP="001A353D">
            <w:pPr>
              <w:pStyle w:val="1"/>
              <w:ind w:right="-72"/>
              <w:jc w:val="right"/>
              <w:rPr>
                <w:rFonts w:ascii="Arial" w:hAnsi="Arial" w:cs="Arial"/>
                <w:sz w:val="18"/>
                <w:szCs w:val="18"/>
              </w:rPr>
            </w:pPr>
          </w:p>
        </w:tc>
      </w:tr>
      <w:tr w:rsidR="001A353D" w:rsidRPr="00DC3EEF" w14:paraId="6254BFA8" w14:textId="77777777" w:rsidTr="00E77C4A">
        <w:tc>
          <w:tcPr>
            <w:tcW w:w="4410" w:type="dxa"/>
            <w:vAlign w:val="bottom"/>
          </w:tcPr>
          <w:p w14:paraId="39A09D55" w14:textId="77777777" w:rsidR="001A353D" w:rsidRPr="00DC3EEF" w:rsidRDefault="001A353D" w:rsidP="001A353D">
            <w:pPr>
              <w:pStyle w:val="a"/>
              <w:ind w:left="619" w:right="-195"/>
              <w:rPr>
                <w:rFonts w:ascii="Arial" w:hAnsi="Arial" w:cs="Arial"/>
                <w:sz w:val="18"/>
                <w:szCs w:val="18"/>
              </w:rPr>
            </w:pPr>
            <w:r w:rsidRPr="00DC3EEF">
              <w:rPr>
                <w:rFonts w:ascii="Arial" w:hAnsi="Arial" w:cs="Arial"/>
                <w:sz w:val="18"/>
                <w:szCs w:val="18"/>
                <w:lang w:val="en-GB"/>
              </w:rPr>
              <w:t xml:space="preserve">   </w:t>
            </w:r>
            <w:r w:rsidRPr="00DC3EEF">
              <w:rPr>
                <w:rFonts w:ascii="Arial" w:hAnsi="Arial" w:cs="Arial"/>
                <w:sz w:val="18"/>
                <w:szCs w:val="18"/>
              </w:rPr>
              <w:t>of deferred revenue</w:t>
            </w:r>
          </w:p>
        </w:tc>
        <w:tc>
          <w:tcPr>
            <w:tcW w:w="1310" w:type="dxa"/>
            <w:vAlign w:val="bottom"/>
          </w:tcPr>
          <w:p w14:paraId="61C09992" w14:textId="01861024"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361,512,154</w:t>
            </w:r>
          </w:p>
        </w:tc>
        <w:tc>
          <w:tcPr>
            <w:tcW w:w="1311" w:type="dxa"/>
            <w:vAlign w:val="bottom"/>
          </w:tcPr>
          <w:p w14:paraId="34D0721F" w14:textId="210BEA51" w:rsidR="001A353D" w:rsidRPr="00DC3EEF" w:rsidRDefault="001A353D" w:rsidP="001A353D">
            <w:pPr>
              <w:pStyle w:val="1"/>
              <w:ind w:right="-72"/>
              <w:jc w:val="right"/>
              <w:rPr>
                <w:rFonts w:ascii="Arial" w:hAnsi="Arial" w:cs="Arial"/>
                <w:sz w:val="18"/>
                <w:szCs w:val="18"/>
              </w:rPr>
            </w:pPr>
            <w:r w:rsidRPr="00DC3EEF">
              <w:rPr>
                <w:rFonts w:ascii="Arial" w:hAnsi="Arial" w:cs="Arial"/>
                <w:sz w:val="18"/>
                <w:szCs w:val="18"/>
                <w:lang w:val="en-GB"/>
              </w:rPr>
              <w:t>351,137,558</w:t>
            </w:r>
          </w:p>
        </w:tc>
        <w:tc>
          <w:tcPr>
            <w:tcW w:w="1311" w:type="dxa"/>
            <w:vAlign w:val="bottom"/>
          </w:tcPr>
          <w:p w14:paraId="3BB6E14F" w14:textId="3556A2C8"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363,144,568</w:t>
            </w:r>
          </w:p>
        </w:tc>
        <w:tc>
          <w:tcPr>
            <w:tcW w:w="1311" w:type="dxa"/>
            <w:vAlign w:val="bottom"/>
          </w:tcPr>
          <w:p w14:paraId="71EE6990" w14:textId="0EF2B8FA" w:rsidR="001A353D" w:rsidRPr="00DC3EEF" w:rsidRDefault="001A353D" w:rsidP="001A353D">
            <w:pPr>
              <w:pStyle w:val="1"/>
              <w:ind w:right="-72"/>
              <w:jc w:val="right"/>
              <w:rPr>
                <w:rFonts w:ascii="Arial" w:hAnsi="Arial" w:cs="Arial"/>
                <w:sz w:val="18"/>
                <w:szCs w:val="18"/>
              </w:rPr>
            </w:pPr>
            <w:r w:rsidRPr="00DC3EEF">
              <w:rPr>
                <w:rFonts w:ascii="Arial" w:hAnsi="Arial" w:cs="Arial"/>
                <w:sz w:val="18"/>
                <w:szCs w:val="18"/>
                <w:lang w:val="en-GB"/>
              </w:rPr>
              <w:t>353,339,969</w:t>
            </w:r>
          </w:p>
        </w:tc>
      </w:tr>
      <w:tr w:rsidR="001A353D" w:rsidRPr="00DC3EEF" w14:paraId="637435C8" w14:textId="77777777" w:rsidTr="00E77C4A">
        <w:tc>
          <w:tcPr>
            <w:tcW w:w="4410" w:type="dxa"/>
            <w:vAlign w:val="bottom"/>
          </w:tcPr>
          <w:p w14:paraId="68498418" w14:textId="1047AED1" w:rsidR="001A353D" w:rsidRPr="00DC3EEF" w:rsidRDefault="001A353D" w:rsidP="001A353D">
            <w:pPr>
              <w:pStyle w:val="a1"/>
              <w:tabs>
                <w:tab w:val="left" w:pos="396"/>
                <w:tab w:val="left" w:pos="1069"/>
              </w:tabs>
              <w:ind w:left="619" w:right="-86"/>
              <w:rPr>
                <w:rFonts w:ascii="Arial" w:hAnsi="Arial" w:cs="Arial"/>
                <w:sz w:val="18"/>
                <w:szCs w:val="18"/>
                <w:u w:val="single"/>
                <w:lang w:eastAsia="en-US"/>
              </w:rPr>
            </w:pPr>
            <w:r w:rsidRPr="00DC3EEF">
              <w:rPr>
                <w:rFonts w:ascii="Arial" w:hAnsi="Arial" w:cs="Arial"/>
                <w:sz w:val="18"/>
                <w:szCs w:val="18"/>
                <w:u w:val="single"/>
                <w:lang w:eastAsia="en-US"/>
              </w:rPr>
              <w:t>Less</w:t>
            </w:r>
            <w:r w:rsidRPr="00DC3EEF">
              <w:rPr>
                <w:rFonts w:ascii="Arial" w:hAnsi="Arial" w:cs="Arial"/>
                <w:sz w:val="18"/>
                <w:szCs w:val="18"/>
                <w:cs/>
                <w:lang w:eastAsia="en-US"/>
              </w:rPr>
              <w:t xml:space="preserve"> </w:t>
            </w:r>
            <w:r w:rsidRPr="00DC3EEF">
              <w:rPr>
                <w:rFonts w:ascii="Arial" w:hAnsi="Arial" w:cs="Arial"/>
                <w:sz w:val="18"/>
                <w:szCs w:val="18"/>
                <w:lang w:eastAsia="en-US"/>
              </w:rPr>
              <w:tab/>
              <w:t xml:space="preserve"> Allowance for expected credit losses</w:t>
            </w:r>
          </w:p>
        </w:tc>
        <w:tc>
          <w:tcPr>
            <w:tcW w:w="1310" w:type="dxa"/>
            <w:tcBorders>
              <w:bottom w:val="single" w:sz="4" w:space="0" w:color="auto"/>
            </w:tcBorders>
            <w:vAlign w:val="bottom"/>
          </w:tcPr>
          <w:p w14:paraId="675D746B" w14:textId="347EF24D"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(18,299,062)</w:t>
            </w:r>
          </w:p>
        </w:tc>
        <w:tc>
          <w:tcPr>
            <w:tcW w:w="1311" w:type="dxa"/>
            <w:tcBorders>
              <w:bottom w:val="single" w:sz="4" w:space="0" w:color="auto"/>
            </w:tcBorders>
            <w:vAlign w:val="bottom"/>
          </w:tcPr>
          <w:p w14:paraId="074815B3" w14:textId="7C5A0AEF"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(19,937,374)</w:t>
            </w:r>
          </w:p>
        </w:tc>
        <w:tc>
          <w:tcPr>
            <w:tcW w:w="1311" w:type="dxa"/>
            <w:tcBorders>
              <w:bottom w:val="single" w:sz="4" w:space="0" w:color="auto"/>
            </w:tcBorders>
            <w:vAlign w:val="bottom"/>
          </w:tcPr>
          <w:p w14:paraId="73752BEC" w14:textId="180C5339"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(18,157,777)</w:t>
            </w:r>
          </w:p>
        </w:tc>
        <w:tc>
          <w:tcPr>
            <w:tcW w:w="1311" w:type="dxa"/>
            <w:tcBorders>
              <w:bottom w:val="single" w:sz="4" w:space="0" w:color="auto"/>
            </w:tcBorders>
            <w:vAlign w:val="bottom"/>
          </w:tcPr>
          <w:p w14:paraId="7122E9E7" w14:textId="26034341" w:rsidR="001A353D" w:rsidRPr="00DC3EEF" w:rsidRDefault="001A353D" w:rsidP="001A353D">
            <w:pPr>
              <w:ind w:right="-72"/>
              <w:jc w:val="right"/>
              <w:rPr>
                <w:rFonts w:ascii="Arial" w:hAnsi="Arial" w:cs="Arial"/>
                <w:sz w:val="18"/>
                <w:szCs w:val="18"/>
              </w:rPr>
            </w:pPr>
            <w:r w:rsidRPr="00DC3EEF">
              <w:rPr>
                <w:rFonts w:ascii="Arial" w:hAnsi="Arial" w:cs="Arial"/>
                <w:sz w:val="18"/>
                <w:szCs w:val="18"/>
                <w:lang w:val="en-GB"/>
              </w:rPr>
              <w:t>(19,842,151)</w:t>
            </w:r>
          </w:p>
        </w:tc>
      </w:tr>
      <w:tr w:rsidR="001A353D" w:rsidRPr="00DC3EEF" w14:paraId="1FCA6DB0" w14:textId="77777777" w:rsidTr="00E77C4A">
        <w:tc>
          <w:tcPr>
            <w:tcW w:w="4410" w:type="dxa"/>
            <w:vAlign w:val="bottom"/>
          </w:tcPr>
          <w:p w14:paraId="7C402506" w14:textId="77777777" w:rsidR="001A353D" w:rsidRPr="00DC3EEF" w:rsidRDefault="001A353D" w:rsidP="001A353D">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vAlign w:val="bottom"/>
          </w:tcPr>
          <w:p w14:paraId="43D9628C" w14:textId="77777777" w:rsidR="001A353D" w:rsidRPr="00DC3EEF" w:rsidRDefault="001A353D" w:rsidP="001A353D">
            <w:pPr>
              <w:pStyle w:val="1"/>
              <w:ind w:right="-72"/>
              <w:jc w:val="right"/>
              <w:rPr>
                <w:rFonts w:ascii="Arial" w:hAnsi="Arial" w:cs="Arial"/>
                <w:sz w:val="18"/>
                <w:szCs w:val="18"/>
              </w:rPr>
            </w:pPr>
          </w:p>
        </w:tc>
        <w:tc>
          <w:tcPr>
            <w:tcW w:w="1311" w:type="dxa"/>
            <w:tcBorders>
              <w:top w:val="single" w:sz="4" w:space="0" w:color="auto"/>
            </w:tcBorders>
            <w:vAlign w:val="bottom"/>
          </w:tcPr>
          <w:p w14:paraId="05A66902" w14:textId="77777777" w:rsidR="001A353D" w:rsidRPr="00DC3EEF" w:rsidRDefault="001A353D" w:rsidP="001A353D">
            <w:pPr>
              <w:pStyle w:val="1"/>
              <w:ind w:right="-72"/>
              <w:jc w:val="right"/>
              <w:rPr>
                <w:rFonts w:ascii="Arial" w:hAnsi="Arial" w:cs="Arial"/>
                <w:sz w:val="18"/>
                <w:szCs w:val="18"/>
              </w:rPr>
            </w:pPr>
          </w:p>
        </w:tc>
        <w:tc>
          <w:tcPr>
            <w:tcW w:w="1311" w:type="dxa"/>
            <w:tcBorders>
              <w:top w:val="single" w:sz="4" w:space="0" w:color="auto"/>
            </w:tcBorders>
            <w:vAlign w:val="bottom"/>
          </w:tcPr>
          <w:p w14:paraId="5C172487" w14:textId="77777777" w:rsidR="001A353D" w:rsidRPr="00DC3EEF" w:rsidRDefault="001A353D" w:rsidP="001A353D">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EE12EB9" w14:textId="77777777" w:rsidR="001A353D" w:rsidRPr="00DC3EEF" w:rsidRDefault="001A353D" w:rsidP="001A353D">
            <w:pPr>
              <w:pStyle w:val="1"/>
              <w:ind w:right="-72"/>
              <w:jc w:val="right"/>
              <w:rPr>
                <w:rFonts w:ascii="Arial" w:hAnsi="Arial" w:cs="Arial"/>
                <w:sz w:val="18"/>
                <w:szCs w:val="18"/>
              </w:rPr>
            </w:pPr>
          </w:p>
        </w:tc>
      </w:tr>
      <w:tr w:rsidR="001A353D" w:rsidRPr="00DC3EEF" w14:paraId="3FCCF5F3" w14:textId="77777777" w:rsidTr="00E77C4A">
        <w:tc>
          <w:tcPr>
            <w:tcW w:w="4410" w:type="dxa"/>
            <w:vAlign w:val="bottom"/>
          </w:tcPr>
          <w:p w14:paraId="33DEC3CB" w14:textId="1F47CBA3" w:rsidR="001A353D" w:rsidRPr="00DC3EEF" w:rsidRDefault="001A353D" w:rsidP="001A353D">
            <w:pPr>
              <w:pStyle w:val="a"/>
              <w:ind w:left="619" w:right="-86"/>
              <w:rPr>
                <w:rFonts w:ascii="Arial" w:hAnsi="Arial" w:cs="Arial"/>
                <w:sz w:val="18"/>
                <w:szCs w:val="18"/>
                <w:lang w:val="en-GB"/>
              </w:rPr>
            </w:pPr>
            <w:r w:rsidRPr="00DC3EEF">
              <w:rPr>
                <w:rFonts w:ascii="Arial" w:hAnsi="Arial" w:cs="Arial"/>
                <w:sz w:val="18"/>
                <w:szCs w:val="18"/>
                <w:lang w:val="en-GB"/>
              </w:rPr>
              <w:t xml:space="preserve">Net loans to customers and </w:t>
            </w:r>
          </w:p>
        </w:tc>
        <w:tc>
          <w:tcPr>
            <w:tcW w:w="1310" w:type="dxa"/>
            <w:vAlign w:val="bottom"/>
          </w:tcPr>
          <w:p w14:paraId="040A07D5" w14:textId="77777777" w:rsidR="001A353D" w:rsidRPr="00DC3EEF" w:rsidRDefault="001A353D" w:rsidP="001A353D">
            <w:pPr>
              <w:pStyle w:val="1"/>
              <w:ind w:right="-72"/>
              <w:jc w:val="right"/>
              <w:rPr>
                <w:rFonts w:ascii="Arial" w:hAnsi="Arial" w:cs="Arial"/>
                <w:sz w:val="18"/>
                <w:szCs w:val="18"/>
              </w:rPr>
            </w:pPr>
          </w:p>
        </w:tc>
        <w:tc>
          <w:tcPr>
            <w:tcW w:w="1311" w:type="dxa"/>
            <w:vAlign w:val="bottom"/>
          </w:tcPr>
          <w:p w14:paraId="0FDB3BFE" w14:textId="77777777" w:rsidR="001A353D" w:rsidRPr="00DC3EEF" w:rsidRDefault="001A353D" w:rsidP="001A353D">
            <w:pPr>
              <w:pStyle w:val="1"/>
              <w:ind w:right="-72"/>
              <w:jc w:val="right"/>
              <w:rPr>
                <w:rFonts w:ascii="Arial" w:hAnsi="Arial" w:cs="Arial"/>
                <w:sz w:val="18"/>
                <w:szCs w:val="18"/>
              </w:rPr>
            </w:pPr>
          </w:p>
        </w:tc>
        <w:tc>
          <w:tcPr>
            <w:tcW w:w="1311" w:type="dxa"/>
            <w:vAlign w:val="bottom"/>
          </w:tcPr>
          <w:p w14:paraId="689928EE"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56C4325D" w14:textId="77777777" w:rsidR="001A353D" w:rsidRPr="00DC3EEF" w:rsidRDefault="001A353D" w:rsidP="001A353D">
            <w:pPr>
              <w:pStyle w:val="1"/>
              <w:ind w:right="-72"/>
              <w:jc w:val="right"/>
              <w:rPr>
                <w:rFonts w:ascii="Arial" w:hAnsi="Arial" w:cs="Arial"/>
                <w:sz w:val="18"/>
                <w:szCs w:val="18"/>
              </w:rPr>
            </w:pPr>
          </w:p>
        </w:tc>
      </w:tr>
      <w:tr w:rsidR="001A353D" w:rsidRPr="00DC3EEF" w14:paraId="54B2818C" w14:textId="77777777" w:rsidTr="00E77C4A">
        <w:trPr>
          <w:trHeight w:val="80"/>
        </w:trPr>
        <w:tc>
          <w:tcPr>
            <w:tcW w:w="4410" w:type="dxa"/>
            <w:vAlign w:val="bottom"/>
          </w:tcPr>
          <w:p w14:paraId="35042ECA" w14:textId="7FC6B94A" w:rsidR="001A353D" w:rsidRPr="00DC3EEF" w:rsidRDefault="001A353D" w:rsidP="001A353D">
            <w:pPr>
              <w:pStyle w:val="a"/>
              <w:ind w:left="619" w:right="-86"/>
              <w:rPr>
                <w:rFonts w:ascii="Arial" w:hAnsi="Arial" w:cs="Arial"/>
                <w:sz w:val="18"/>
                <w:szCs w:val="18"/>
              </w:rPr>
            </w:pPr>
            <w:r w:rsidRPr="00DC3EEF">
              <w:rPr>
                <w:rFonts w:ascii="Arial" w:hAnsi="Arial" w:cs="Arial"/>
                <w:sz w:val="18"/>
                <w:szCs w:val="18"/>
                <w:lang w:val="en-GB"/>
              </w:rPr>
              <w:t xml:space="preserve">   accrued interest</w:t>
            </w:r>
            <w:r w:rsidRPr="00DC3EEF">
              <w:rPr>
                <w:rFonts w:ascii="Arial" w:hAnsi="Arial" w:cs="Arial"/>
                <w:sz w:val="18"/>
                <w:szCs w:val="18"/>
              </w:rPr>
              <w:t xml:space="preserve"> receivables</w:t>
            </w:r>
          </w:p>
        </w:tc>
        <w:tc>
          <w:tcPr>
            <w:tcW w:w="1310" w:type="dxa"/>
            <w:tcBorders>
              <w:bottom w:val="single" w:sz="4" w:space="0" w:color="auto"/>
            </w:tcBorders>
            <w:vAlign w:val="bottom"/>
          </w:tcPr>
          <w:p w14:paraId="7C83C81B" w14:textId="0FD94728" w:rsidR="001A353D" w:rsidRPr="00DC3EEF" w:rsidRDefault="001A353D" w:rsidP="001A353D">
            <w:pPr>
              <w:pStyle w:val="1"/>
              <w:ind w:right="-72"/>
              <w:jc w:val="right"/>
              <w:rPr>
                <w:rFonts w:ascii="Arial" w:hAnsi="Arial" w:cs="Arial"/>
                <w:sz w:val="18"/>
                <w:szCs w:val="18"/>
                <w:cs/>
              </w:rPr>
            </w:pPr>
            <w:r w:rsidRPr="00DC3EEF">
              <w:rPr>
                <w:rFonts w:ascii="Arial" w:hAnsi="Arial" w:cs="Arial"/>
                <w:sz w:val="18"/>
                <w:szCs w:val="18"/>
                <w:lang w:val="en-GB"/>
              </w:rPr>
              <w:t>343,213,092</w:t>
            </w:r>
          </w:p>
        </w:tc>
        <w:tc>
          <w:tcPr>
            <w:tcW w:w="1311" w:type="dxa"/>
            <w:tcBorders>
              <w:bottom w:val="single" w:sz="4" w:space="0" w:color="auto"/>
            </w:tcBorders>
            <w:vAlign w:val="bottom"/>
          </w:tcPr>
          <w:p w14:paraId="66A0B402" w14:textId="4AA1DF5C" w:rsidR="001A353D" w:rsidRPr="00DC3EEF" w:rsidRDefault="001A353D" w:rsidP="001A353D">
            <w:pPr>
              <w:pStyle w:val="1"/>
              <w:ind w:right="-72"/>
              <w:jc w:val="right"/>
              <w:rPr>
                <w:rFonts w:ascii="Arial" w:hAnsi="Arial" w:cs="Arial"/>
                <w:sz w:val="18"/>
                <w:szCs w:val="18"/>
                <w:cs/>
              </w:rPr>
            </w:pPr>
            <w:r w:rsidRPr="00DC3EEF">
              <w:rPr>
                <w:rFonts w:ascii="Arial" w:hAnsi="Arial" w:cs="Arial"/>
                <w:sz w:val="18"/>
                <w:szCs w:val="18"/>
                <w:lang w:val="en-GB"/>
              </w:rPr>
              <w:t>331,200,184</w:t>
            </w:r>
          </w:p>
        </w:tc>
        <w:tc>
          <w:tcPr>
            <w:tcW w:w="1311" w:type="dxa"/>
            <w:tcBorders>
              <w:bottom w:val="single" w:sz="4" w:space="0" w:color="auto"/>
            </w:tcBorders>
            <w:vAlign w:val="bottom"/>
          </w:tcPr>
          <w:p w14:paraId="3E26A8D6" w14:textId="2E890452" w:rsidR="001A353D" w:rsidRPr="00DC3EEF" w:rsidRDefault="001A353D" w:rsidP="001A353D">
            <w:pPr>
              <w:pStyle w:val="1"/>
              <w:ind w:right="-72"/>
              <w:jc w:val="right"/>
              <w:rPr>
                <w:rFonts w:ascii="Arial" w:hAnsi="Arial" w:cs="Arial"/>
                <w:sz w:val="18"/>
                <w:szCs w:val="18"/>
                <w:cs/>
                <w:lang w:val="en-GB"/>
              </w:rPr>
            </w:pPr>
            <w:r w:rsidRPr="00DC3EEF">
              <w:rPr>
                <w:rFonts w:ascii="Arial" w:hAnsi="Arial" w:cs="Arial"/>
                <w:sz w:val="18"/>
                <w:szCs w:val="18"/>
                <w:lang w:val="en-GB"/>
              </w:rPr>
              <w:t>344,986,791</w:t>
            </w:r>
          </w:p>
        </w:tc>
        <w:tc>
          <w:tcPr>
            <w:tcW w:w="1311" w:type="dxa"/>
            <w:tcBorders>
              <w:bottom w:val="single" w:sz="4" w:space="0" w:color="auto"/>
            </w:tcBorders>
            <w:vAlign w:val="bottom"/>
          </w:tcPr>
          <w:p w14:paraId="6C27FA19" w14:textId="0AC0C9F2" w:rsidR="001A353D" w:rsidRPr="00DC3EEF" w:rsidRDefault="001A353D" w:rsidP="001A353D">
            <w:pPr>
              <w:pStyle w:val="1"/>
              <w:ind w:right="-72"/>
              <w:jc w:val="right"/>
              <w:rPr>
                <w:rFonts w:ascii="Arial" w:hAnsi="Arial" w:cs="Arial"/>
                <w:sz w:val="18"/>
                <w:szCs w:val="18"/>
                <w:cs/>
              </w:rPr>
            </w:pPr>
            <w:r w:rsidRPr="00DC3EEF">
              <w:rPr>
                <w:rFonts w:ascii="Arial" w:hAnsi="Arial" w:cs="Arial"/>
                <w:sz w:val="18"/>
                <w:szCs w:val="18"/>
                <w:lang w:val="en-GB"/>
              </w:rPr>
              <w:t>333,497,818</w:t>
            </w:r>
          </w:p>
        </w:tc>
      </w:tr>
    </w:tbl>
    <w:p w14:paraId="5F20CA6C" w14:textId="77777777" w:rsidR="00047177" w:rsidRPr="00DC3EEF" w:rsidRDefault="00047177" w:rsidP="00F90DDA">
      <w:pPr>
        <w:ind w:left="540"/>
        <w:jc w:val="thaiDistribute"/>
        <w:outlineLvl w:val="0"/>
        <w:rPr>
          <w:rFonts w:ascii="Arial" w:hAnsi="Arial" w:cs="Arial"/>
          <w:sz w:val="18"/>
          <w:szCs w:val="18"/>
        </w:rPr>
      </w:pPr>
      <w:bookmarkStart w:id="113" w:name="_Toc522799757"/>
      <w:bookmarkStart w:id="114" w:name="_Toc522800860"/>
      <w:bookmarkStart w:id="115" w:name="_Toc522801220"/>
      <w:bookmarkStart w:id="116" w:name="_Toc7792259"/>
    </w:p>
    <w:bookmarkEnd w:id="113"/>
    <w:bookmarkEnd w:id="114"/>
    <w:bookmarkEnd w:id="115"/>
    <w:bookmarkEnd w:id="116"/>
    <w:p w14:paraId="08028706" w14:textId="26825FE1" w:rsidR="00F90DDA" w:rsidRPr="00DC3EEF" w:rsidRDefault="00A16170" w:rsidP="00F90DDA">
      <w:pPr>
        <w:pStyle w:val="a"/>
        <w:ind w:left="540" w:right="0" w:hanging="540"/>
        <w:jc w:val="thaiDistribute"/>
        <w:rPr>
          <w:rFonts w:ascii="Arial" w:hAnsi="Arial" w:cs="Arial"/>
          <w:b/>
          <w:bCs/>
          <w:sz w:val="18"/>
          <w:szCs w:val="18"/>
          <w:lang w:val="en-GB"/>
        </w:rPr>
      </w:pPr>
      <w:r w:rsidRPr="00DC3EEF">
        <w:rPr>
          <w:rFonts w:ascii="Arial" w:hAnsi="Arial" w:cs="Arial"/>
          <w:b/>
          <w:bCs/>
          <w:sz w:val="18"/>
          <w:szCs w:val="18"/>
          <w:lang w:val="en-GB"/>
        </w:rPr>
        <w:t>12</w:t>
      </w:r>
      <w:r w:rsidR="00F90DDA" w:rsidRPr="00DC3EEF">
        <w:rPr>
          <w:rFonts w:ascii="Arial" w:hAnsi="Arial" w:cs="Arial"/>
          <w:b/>
          <w:bCs/>
          <w:sz w:val="18"/>
          <w:szCs w:val="18"/>
          <w:lang w:val="en-GB"/>
        </w:rPr>
        <w:t>.</w:t>
      </w:r>
      <w:r w:rsidRPr="00DC3EEF">
        <w:rPr>
          <w:rFonts w:ascii="Arial" w:hAnsi="Arial" w:cs="Arial"/>
          <w:b/>
          <w:bCs/>
          <w:sz w:val="18"/>
          <w:szCs w:val="18"/>
          <w:lang w:val="en-GB"/>
        </w:rPr>
        <w:t>2</w:t>
      </w:r>
      <w:r w:rsidR="00F90DDA" w:rsidRPr="00DC3EEF">
        <w:rPr>
          <w:rFonts w:ascii="Arial" w:hAnsi="Arial" w:cs="Arial"/>
          <w:b/>
          <w:bCs/>
          <w:sz w:val="18"/>
          <w:szCs w:val="18"/>
          <w:lang w:val="en-GB"/>
        </w:rPr>
        <w:tab/>
        <w:t xml:space="preserve">Classified by currency and residence of customers </w:t>
      </w:r>
    </w:p>
    <w:p w14:paraId="6402B955" w14:textId="77777777" w:rsidR="00F90DDA" w:rsidRPr="00DC3EEF" w:rsidRDefault="00F90DDA" w:rsidP="0082170F">
      <w:pPr>
        <w:pStyle w:val="a"/>
        <w:tabs>
          <w:tab w:val="left" w:pos="-2268"/>
        </w:tabs>
        <w:ind w:left="540" w:right="0"/>
        <w:outlineLvl w:val="0"/>
        <w:rPr>
          <w:rFonts w:ascii="Arial" w:hAnsi="Arial" w:cs="Arial"/>
          <w:sz w:val="18"/>
          <w:szCs w:val="18"/>
          <w:lang w:val="en-US"/>
        </w:rPr>
      </w:pPr>
    </w:p>
    <w:tbl>
      <w:tblPr>
        <w:tblW w:w="9023" w:type="dxa"/>
        <w:tblInd w:w="450" w:type="dxa"/>
        <w:tblLayout w:type="fixed"/>
        <w:tblLook w:val="0000" w:firstRow="0" w:lastRow="0" w:firstColumn="0" w:lastColumn="0" w:noHBand="0" w:noVBand="0"/>
      </w:tblPr>
      <w:tblGrid>
        <w:gridCol w:w="3780"/>
        <w:gridCol w:w="1310"/>
        <w:gridCol w:w="1311"/>
        <w:gridCol w:w="1311"/>
        <w:gridCol w:w="1311"/>
      </w:tblGrid>
      <w:tr w:rsidR="009A7C91" w:rsidRPr="00DC3EEF" w14:paraId="252485B3" w14:textId="77777777" w:rsidTr="00E77C4A">
        <w:trPr>
          <w:trHeight w:val="20"/>
        </w:trPr>
        <w:tc>
          <w:tcPr>
            <w:tcW w:w="3780" w:type="dxa"/>
            <w:vAlign w:val="bottom"/>
          </w:tcPr>
          <w:p w14:paraId="578CEF02" w14:textId="77777777" w:rsidR="00F90DDA" w:rsidRPr="00DC3EEF" w:rsidRDefault="00F90DDA" w:rsidP="008E2B78">
            <w:pPr>
              <w:pStyle w:val="a"/>
              <w:ind w:right="0"/>
              <w:rPr>
                <w:rFonts w:ascii="Arial" w:hAnsi="Arial" w:cs="Arial"/>
                <w:b/>
                <w:bCs/>
                <w:sz w:val="18"/>
                <w:szCs w:val="18"/>
                <w:lang w:val="en-GB"/>
              </w:rPr>
            </w:pPr>
          </w:p>
        </w:tc>
        <w:tc>
          <w:tcPr>
            <w:tcW w:w="2621" w:type="dxa"/>
            <w:gridSpan w:val="2"/>
            <w:tcBorders>
              <w:bottom w:val="single" w:sz="4" w:space="0" w:color="auto"/>
            </w:tcBorders>
            <w:vAlign w:val="bottom"/>
          </w:tcPr>
          <w:p w14:paraId="54BA069A"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Consolidated</w:t>
            </w:r>
          </w:p>
        </w:tc>
        <w:tc>
          <w:tcPr>
            <w:tcW w:w="2622" w:type="dxa"/>
            <w:gridSpan w:val="2"/>
            <w:tcBorders>
              <w:bottom w:val="single" w:sz="4" w:space="0" w:color="auto"/>
            </w:tcBorders>
            <w:vAlign w:val="bottom"/>
          </w:tcPr>
          <w:p w14:paraId="7F9C2AD7"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4B00E8" w:rsidRPr="00DC3EEF" w14:paraId="2BB72E0A" w14:textId="77777777" w:rsidTr="00E77C4A">
        <w:trPr>
          <w:trHeight w:val="20"/>
        </w:trPr>
        <w:tc>
          <w:tcPr>
            <w:tcW w:w="3780" w:type="dxa"/>
            <w:vAlign w:val="bottom"/>
          </w:tcPr>
          <w:p w14:paraId="355BE283" w14:textId="77777777" w:rsidR="004B00E8" w:rsidRPr="00DC3EEF" w:rsidRDefault="004B00E8" w:rsidP="004B00E8">
            <w:pPr>
              <w:pStyle w:val="a"/>
              <w:ind w:right="0"/>
              <w:rPr>
                <w:rFonts w:ascii="Arial" w:hAnsi="Arial" w:cs="Arial"/>
                <w:b/>
                <w:bCs/>
                <w:sz w:val="18"/>
                <w:szCs w:val="18"/>
                <w:cs/>
              </w:rPr>
            </w:pPr>
          </w:p>
        </w:tc>
        <w:tc>
          <w:tcPr>
            <w:tcW w:w="1310" w:type="dxa"/>
            <w:vAlign w:val="bottom"/>
          </w:tcPr>
          <w:p w14:paraId="210D968E" w14:textId="11807732"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311" w:type="dxa"/>
            <w:vAlign w:val="bottom"/>
          </w:tcPr>
          <w:p w14:paraId="21558CB2" w14:textId="50D291BB"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311" w:type="dxa"/>
            <w:vAlign w:val="bottom"/>
          </w:tcPr>
          <w:p w14:paraId="6A034A99" w14:textId="240E1323"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311" w:type="dxa"/>
            <w:vAlign w:val="bottom"/>
          </w:tcPr>
          <w:p w14:paraId="1B51C9CB" w14:textId="7E25559A"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4B00E8" w:rsidRPr="00DC3EEF" w14:paraId="42DAB619" w14:textId="77777777" w:rsidTr="00E77C4A">
        <w:trPr>
          <w:trHeight w:val="20"/>
        </w:trPr>
        <w:tc>
          <w:tcPr>
            <w:tcW w:w="3780" w:type="dxa"/>
            <w:vAlign w:val="bottom"/>
          </w:tcPr>
          <w:p w14:paraId="590FE10F" w14:textId="77777777" w:rsidR="004B00E8" w:rsidRPr="00DC3EEF" w:rsidRDefault="004B00E8" w:rsidP="004B00E8">
            <w:pPr>
              <w:pStyle w:val="a"/>
              <w:ind w:right="0"/>
              <w:rPr>
                <w:rFonts w:ascii="Arial" w:hAnsi="Arial" w:cs="Arial"/>
                <w:b/>
                <w:bCs/>
                <w:sz w:val="18"/>
                <w:szCs w:val="18"/>
                <w:cs/>
              </w:rPr>
            </w:pPr>
          </w:p>
        </w:tc>
        <w:tc>
          <w:tcPr>
            <w:tcW w:w="1310" w:type="dxa"/>
            <w:vAlign w:val="bottom"/>
          </w:tcPr>
          <w:p w14:paraId="5139DB28" w14:textId="5875C1B5"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311" w:type="dxa"/>
            <w:vAlign w:val="bottom"/>
          </w:tcPr>
          <w:p w14:paraId="33997E26" w14:textId="4976E390"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311" w:type="dxa"/>
            <w:vAlign w:val="bottom"/>
          </w:tcPr>
          <w:p w14:paraId="228951DF" w14:textId="66CEB8B2"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311" w:type="dxa"/>
            <w:vAlign w:val="bottom"/>
          </w:tcPr>
          <w:p w14:paraId="0916983B" w14:textId="7829A2A1"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2032D8" w:rsidRPr="00DC3EEF" w14:paraId="33DAC50C" w14:textId="77777777" w:rsidTr="00E77C4A">
        <w:trPr>
          <w:trHeight w:val="20"/>
        </w:trPr>
        <w:tc>
          <w:tcPr>
            <w:tcW w:w="3780" w:type="dxa"/>
            <w:vAlign w:val="bottom"/>
          </w:tcPr>
          <w:p w14:paraId="0292E33A" w14:textId="77777777" w:rsidR="002032D8" w:rsidRPr="00DC3EEF" w:rsidRDefault="002032D8" w:rsidP="002032D8">
            <w:pPr>
              <w:pStyle w:val="a"/>
              <w:ind w:right="0"/>
              <w:rPr>
                <w:rFonts w:ascii="Arial" w:hAnsi="Arial" w:cs="Arial"/>
                <w:b/>
                <w:bCs/>
                <w:sz w:val="18"/>
                <w:szCs w:val="18"/>
                <w:cs/>
              </w:rPr>
            </w:pPr>
          </w:p>
        </w:tc>
        <w:tc>
          <w:tcPr>
            <w:tcW w:w="1310" w:type="dxa"/>
            <w:vAlign w:val="bottom"/>
          </w:tcPr>
          <w:p w14:paraId="5823E031" w14:textId="77777777"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735C9383" w14:textId="0CA36177"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41940605" w14:textId="653CDA7A"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66B7CA5A" w14:textId="29B93A6C"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2032D8" w:rsidRPr="00DC3EEF" w14:paraId="47D4B77E" w14:textId="77777777" w:rsidTr="00E77C4A">
        <w:trPr>
          <w:trHeight w:val="20"/>
        </w:trPr>
        <w:tc>
          <w:tcPr>
            <w:tcW w:w="3780" w:type="dxa"/>
            <w:vAlign w:val="bottom"/>
          </w:tcPr>
          <w:p w14:paraId="6AC63BD7" w14:textId="77777777" w:rsidR="002032D8" w:rsidRPr="00DC3EEF" w:rsidRDefault="002032D8" w:rsidP="002032D8">
            <w:pPr>
              <w:pStyle w:val="a"/>
              <w:tabs>
                <w:tab w:val="left" w:pos="432"/>
              </w:tabs>
              <w:ind w:right="-90"/>
              <w:rPr>
                <w:rFonts w:ascii="Arial" w:hAnsi="Arial" w:cs="Arial"/>
                <w:sz w:val="18"/>
                <w:szCs w:val="18"/>
              </w:rPr>
            </w:pPr>
          </w:p>
        </w:tc>
        <w:tc>
          <w:tcPr>
            <w:tcW w:w="1310" w:type="dxa"/>
            <w:tcBorders>
              <w:bottom w:val="single" w:sz="4" w:space="0" w:color="auto"/>
            </w:tcBorders>
            <w:vAlign w:val="bottom"/>
          </w:tcPr>
          <w:p w14:paraId="51F2A92E" w14:textId="77777777"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311" w:type="dxa"/>
            <w:tcBorders>
              <w:bottom w:val="single" w:sz="4" w:space="0" w:color="auto"/>
            </w:tcBorders>
            <w:vAlign w:val="bottom"/>
          </w:tcPr>
          <w:p w14:paraId="65513023" w14:textId="0A834CFA"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311" w:type="dxa"/>
            <w:tcBorders>
              <w:bottom w:val="single" w:sz="4" w:space="0" w:color="auto"/>
            </w:tcBorders>
            <w:vAlign w:val="bottom"/>
          </w:tcPr>
          <w:p w14:paraId="76B0942A" w14:textId="53559C8E"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311" w:type="dxa"/>
            <w:tcBorders>
              <w:bottom w:val="single" w:sz="4" w:space="0" w:color="auto"/>
            </w:tcBorders>
            <w:vAlign w:val="bottom"/>
          </w:tcPr>
          <w:p w14:paraId="6F310D36" w14:textId="101CC5A2" w:rsidR="002032D8" w:rsidRPr="00DC3EEF" w:rsidRDefault="002032D8" w:rsidP="002032D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2032D8" w:rsidRPr="00DC3EEF" w14:paraId="35609B74" w14:textId="77777777" w:rsidTr="00E77C4A">
        <w:trPr>
          <w:trHeight w:val="20"/>
        </w:trPr>
        <w:tc>
          <w:tcPr>
            <w:tcW w:w="3780" w:type="dxa"/>
            <w:vAlign w:val="bottom"/>
          </w:tcPr>
          <w:p w14:paraId="469045BF" w14:textId="77777777" w:rsidR="002032D8" w:rsidRPr="00DC3EEF" w:rsidRDefault="002032D8" w:rsidP="002032D8">
            <w:pPr>
              <w:pStyle w:val="a"/>
              <w:tabs>
                <w:tab w:val="left" w:pos="522"/>
              </w:tabs>
              <w:ind w:right="-86"/>
              <w:rPr>
                <w:rFonts w:ascii="Arial" w:hAnsi="Arial" w:cs="Arial"/>
                <w:b/>
                <w:bCs/>
                <w:sz w:val="18"/>
                <w:szCs w:val="18"/>
                <w:lang w:val="en-US"/>
              </w:rPr>
            </w:pPr>
            <w:r w:rsidRPr="00DC3EEF">
              <w:rPr>
                <w:rFonts w:ascii="Arial" w:hAnsi="Arial" w:cs="Arial"/>
                <w:b/>
                <w:bCs/>
                <w:sz w:val="18"/>
                <w:szCs w:val="18"/>
                <w:lang w:val="en-US"/>
              </w:rPr>
              <w:t>Domestic</w:t>
            </w:r>
          </w:p>
        </w:tc>
        <w:tc>
          <w:tcPr>
            <w:tcW w:w="1310" w:type="dxa"/>
            <w:tcBorders>
              <w:top w:val="single" w:sz="4" w:space="0" w:color="auto"/>
            </w:tcBorders>
            <w:vAlign w:val="bottom"/>
          </w:tcPr>
          <w:p w14:paraId="27D09C96" w14:textId="77777777" w:rsidR="002032D8" w:rsidRPr="00DC3EEF" w:rsidRDefault="002032D8" w:rsidP="002032D8">
            <w:pPr>
              <w:pStyle w:val="1"/>
              <w:ind w:right="-72"/>
              <w:jc w:val="right"/>
              <w:rPr>
                <w:rFonts w:ascii="Arial" w:hAnsi="Arial" w:cs="Arial"/>
                <w:sz w:val="18"/>
                <w:szCs w:val="18"/>
              </w:rPr>
            </w:pPr>
          </w:p>
        </w:tc>
        <w:tc>
          <w:tcPr>
            <w:tcW w:w="1311" w:type="dxa"/>
            <w:tcBorders>
              <w:top w:val="single" w:sz="4" w:space="0" w:color="auto"/>
            </w:tcBorders>
            <w:vAlign w:val="bottom"/>
          </w:tcPr>
          <w:p w14:paraId="0913E510" w14:textId="77777777" w:rsidR="002032D8" w:rsidRPr="00DC3EEF" w:rsidRDefault="002032D8" w:rsidP="002032D8">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5B473DA0" w14:textId="77777777" w:rsidR="002032D8" w:rsidRPr="00DC3EEF" w:rsidRDefault="002032D8" w:rsidP="002032D8">
            <w:pPr>
              <w:pStyle w:val="1"/>
              <w:ind w:right="-72"/>
              <w:jc w:val="right"/>
              <w:rPr>
                <w:rFonts w:ascii="Arial" w:hAnsi="Arial" w:cs="Arial"/>
                <w:sz w:val="18"/>
                <w:szCs w:val="18"/>
              </w:rPr>
            </w:pPr>
          </w:p>
        </w:tc>
        <w:tc>
          <w:tcPr>
            <w:tcW w:w="1311" w:type="dxa"/>
            <w:tcBorders>
              <w:top w:val="single" w:sz="4" w:space="0" w:color="auto"/>
            </w:tcBorders>
            <w:vAlign w:val="bottom"/>
          </w:tcPr>
          <w:p w14:paraId="57140069" w14:textId="77777777" w:rsidR="002032D8" w:rsidRPr="00DC3EEF" w:rsidRDefault="002032D8" w:rsidP="002032D8">
            <w:pPr>
              <w:pStyle w:val="1"/>
              <w:ind w:right="-72"/>
              <w:jc w:val="right"/>
              <w:rPr>
                <w:rFonts w:ascii="Arial" w:hAnsi="Arial" w:cs="Arial"/>
                <w:sz w:val="18"/>
                <w:szCs w:val="18"/>
                <w:lang w:val="en-GB"/>
              </w:rPr>
            </w:pPr>
          </w:p>
        </w:tc>
      </w:tr>
      <w:tr w:rsidR="001A353D" w:rsidRPr="00DC3EEF" w14:paraId="30F53922" w14:textId="77777777" w:rsidTr="00E77C4A">
        <w:trPr>
          <w:trHeight w:val="20"/>
        </w:trPr>
        <w:tc>
          <w:tcPr>
            <w:tcW w:w="3780" w:type="dxa"/>
            <w:vAlign w:val="bottom"/>
          </w:tcPr>
          <w:p w14:paraId="56388CC7" w14:textId="77777777" w:rsidR="001A353D" w:rsidRPr="00DC3EEF" w:rsidRDefault="001A353D" w:rsidP="001A353D">
            <w:pPr>
              <w:pStyle w:val="a"/>
              <w:tabs>
                <w:tab w:val="left" w:pos="522"/>
              </w:tabs>
              <w:ind w:right="-86"/>
              <w:rPr>
                <w:rFonts w:ascii="Arial" w:hAnsi="Arial" w:cs="Arial"/>
                <w:sz w:val="18"/>
                <w:szCs w:val="18"/>
                <w:lang w:val="en-US"/>
              </w:rPr>
            </w:pPr>
            <w:r w:rsidRPr="00DC3EEF">
              <w:rPr>
                <w:rFonts w:ascii="Arial" w:hAnsi="Arial" w:cs="Arial"/>
                <w:sz w:val="18"/>
                <w:szCs w:val="18"/>
                <w:lang w:val="en-US"/>
              </w:rPr>
              <w:t>Baht</w:t>
            </w:r>
          </w:p>
        </w:tc>
        <w:tc>
          <w:tcPr>
            <w:tcW w:w="1310" w:type="dxa"/>
          </w:tcPr>
          <w:p w14:paraId="527D8DC0" w14:textId="587D75AF"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328,513,069</w:t>
            </w:r>
          </w:p>
        </w:tc>
        <w:tc>
          <w:tcPr>
            <w:tcW w:w="1311" w:type="dxa"/>
          </w:tcPr>
          <w:p w14:paraId="35B3E853" w14:textId="73D90D6C"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325,892,679</w:t>
            </w:r>
          </w:p>
        </w:tc>
        <w:tc>
          <w:tcPr>
            <w:tcW w:w="1311" w:type="dxa"/>
          </w:tcPr>
          <w:p w14:paraId="51E48F5E" w14:textId="78D4C34F" w:rsidR="001A353D" w:rsidRPr="00DC3EEF" w:rsidRDefault="001A353D" w:rsidP="001A353D">
            <w:pPr>
              <w:pStyle w:val="1"/>
              <w:ind w:right="-72"/>
              <w:jc w:val="right"/>
              <w:rPr>
                <w:rFonts w:ascii="Arial" w:hAnsi="Arial" w:cs="Arial"/>
                <w:sz w:val="18"/>
                <w:szCs w:val="18"/>
                <w:cs/>
                <w:lang w:val="en-GB"/>
              </w:rPr>
            </w:pPr>
            <w:r w:rsidRPr="00DC3EEF">
              <w:rPr>
                <w:rFonts w:ascii="Arial" w:hAnsi="Arial" w:cs="Arial"/>
                <w:sz w:val="18"/>
                <w:szCs w:val="18"/>
                <w:lang w:val="en-GB"/>
              </w:rPr>
              <w:t>330,401,106</w:t>
            </w:r>
          </w:p>
        </w:tc>
        <w:tc>
          <w:tcPr>
            <w:tcW w:w="1311" w:type="dxa"/>
          </w:tcPr>
          <w:p w14:paraId="485CF379" w14:textId="5D7A4841"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328,333,009</w:t>
            </w:r>
          </w:p>
        </w:tc>
      </w:tr>
      <w:tr w:rsidR="001A353D" w:rsidRPr="00DC3EEF" w14:paraId="78937A3D" w14:textId="77777777" w:rsidTr="00E77C4A">
        <w:trPr>
          <w:trHeight w:val="20"/>
        </w:trPr>
        <w:tc>
          <w:tcPr>
            <w:tcW w:w="3780" w:type="dxa"/>
            <w:vAlign w:val="bottom"/>
          </w:tcPr>
          <w:p w14:paraId="4A9D8E77" w14:textId="77777777" w:rsidR="001A353D" w:rsidRPr="00DC3EEF" w:rsidRDefault="001A353D" w:rsidP="001A353D">
            <w:pPr>
              <w:pStyle w:val="a"/>
              <w:tabs>
                <w:tab w:val="left" w:pos="522"/>
              </w:tabs>
              <w:ind w:right="-86"/>
              <w:rPr>
                <w:rFonts w:ascii="Arial" w:hAnsi="Arial" w:cs="Arial"/>
                <w:sz w:val="18"/>
                <w:szCs w:val="18"/>
                <w:lang w:val="en-US"/>
              </w:rPr>
            </w:pPr>
            <w:r w:rsidRPr="00DC3EEF">
              <w:rPr>
                <w:rFonts w:ascii="Arial" w:hAnsi="Arial" w:cs="Arial"/>
                <w:sz w:val="18"/>
                <w:szCs w:val="18"/>
                <w:lang w:val="en-US"/>
              </w:rPr>
              <w:t>US Dollar</w:t>
            </w:r>
          </w:p>
        </w:tc>
        <w:tc>
          <w:tcPr>
            <w:tcW w:w="1310" w:type="dxa"/>
          </w:tcPr>
          <w:p w14:paraId="196F3F27" w14:textId="60189370"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13,083,190</w:t>
            </w:r>
          </w:p>
        </w:tc>
        <w:tc>
          <w:tcPr>
            <w:tcW w:w="1311" w:type="dxa"/>
          </w:tcPr>
          <w:p w14:paraId="5BD67F6D" w14:textId="317959A4"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7,729,510</w:t>
            </w:r>
          </w:p>
        </w:tc>
        <w:tc>
          <w:tcPr>
            <w:tcW w:w="1311" w:type="dxa"/>
          </w:tcPr>
          <w:p w14:paraId="4EE364A5" w14:textId="1555A1D7"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13,083,190</w:t>
            </w:r>
          </w:p>
        </w:tc>
        <w:tc>
          <w:tcPr>
            <w:tcW w:w="1311" w:type="dxa"/>
          </w:tcPr>
          <w:p w14:paraId="0498E4F0" w14:textId="332C3CB1"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7,729,510</w:t>
            </w:r>
          </w:p>
        </w:tc>
      </w:tr>
      <w:tr w:rsidR="001A353D" w:rsidRPr="00DC3EEF" w14:paraId="384F151B" w14:textId="77777777" w:rsidTr="00E77C4A">
        <w:trPr>
          <w:trHeight w:val="20"/>
        </w:trPr>
        <w:tc>
          <w:tcPr>
            <w:tcW w:w="3780" w:type="dxa"/>
            <w:vAlign w:val="bottom"/>
          </w:tcPr>
          <w:p w14:paraId="4CC5790F" w14:textId="77777777" w:rsidR="001A353D" w:rsidRPr="00DC3EEF" w:rsidRDefault="001A353D" w:rsidP="001A353D">
            <w:pPr>
              <w:pStyle w:val="a"/>
              <w:tabs>
                <w:tab w:val="left" w:pos="522"/>
              </w:tabs>
              <w:ind w:right="-86"/>
              <w:rPr>
                <w:rFonts w:ascii="Arial" w:hAnsi="Arial" w:cs="Arial"/>
                <w:sz w:val="18"/>
                <w:szCs w:val="18"/>
                <w:lang w:val="en-US"/>
              </w:rPr>
            </w:pPr>
          </w:p>
        </w:tc>
        <w:tc>
          <w:tcPr>
            <w:tcW w:w="1310" w:type="dxa"/>
            <w:vAlign w:val="bottom"/>
          </w:tcPr>
          <w:p w14:paraId="4EC21AE0"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078DE8D5"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6A29E49B"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6433F51C" w14:textId="77777777" w:rsidR="001A353D" w:rsidRPr="00DC3EEF" w:rsidRDefault="001A353D" w:rsidP="001A353D">
            <w:pPr>
              <w:pStyle w:val="1"/>
              <w:ind w:right="-72"/>
              <w:jc w:val="right"/>
              <w:rPr>
                <w:rFonts w:ascii="Arial" w:hAnsi="Arial" w:cs="Arial"/>
                <w:sz w:val="18"/>
                <w:szCs w:val="18"/>
                <w:lang w:val="en-GB"/>
              </w:rPr>
            </w:pPr>
          </w:p>
        </w:tc>
      </w:tr>
      <w:tr w:rsidR="001A353D" w:rsidRPr="00DC3EEF" w14:paraId="7970AE16" w14:textId="77777777" w:rsidTr="00E77C4A">
        <w:trPr>
          <w:trHeight w:val="20"/>
        </w:trPr>
        <w:tc>
          <w:tcPr>
            <w:tcW w:w="3780" w:type="dxa"/>
            <w:vAlign w:val="bottom"/>
          </w:tcPr>
          <w:p w14:paraId="4CE96FCB" w14:textId="77777777" w:rsidR="001A353D" w:rsidRPr="00DC3EEF" w:rsidRDefault="001A353D" w:rsidP="001A353D">
            <w:pPr>
              <w:pStyle w:val="a"/>
              <w:tabs>
                <w:tab w:val="left" w:pos="522"/>
              </w:tabs>
              <w:ind w:right="-86"/>
              <w:rPr>
                <w:rFonts w:ascii="Arial" w:hAnsi="Arial" w:cs="Arial"/>
                <w:sz w:val="18"/>
                <w:szCs w:val="18"/>
                <w:lang w:val="en-US"/>
              </w:rPr>
            </w:pPr>
            <w:r w:rsidRPr="00DC3EEF">
              <w:rPr>
                <w:rFonts w:ascii="Arial" w:hAnsi="Arial" w:cs="Arial"/>
                <w:b/>
                <w:bCs/>
                <w:sz w:val="18"/>
                <w:szCs w:val="18"/>
                <w:lang w:val="en-US"/>
              </w:rPr>
              <w:t>Foreign</w:t>
            </w:r>
          </w:p>
        </w:tc>
        <w:tc>
          <w:tcPr>
            <w:tcW w:w="1310" w:type="dxa"/>
            <w:vAlign w:val="bottom"/>
          </w:tcPr>
          <w:p w14:paraId="3272A76C"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738DAA8E"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1CD4FF00" w14:textId="77777777" w:rsidR="001A353D" w:rsidRPr="00DC3EEF" w:rsidRDefault="001A353D" w:rsidP="001A353D">
            <w:pPr>
              <w:pStyle w:val="1"/>
              <w:ind w:right="-72"/>
              <w:jc w:val="right"/>
              <w:rPr>
                <w:rFonts w:ascii="Arial" w:hAnsi="Arial" w:cs="Arial"/>
                <w:sz w:val="18"/>
                <w:szCs w:val="18"/>
                <w:lang w:val="en-GB"/>
              </w:rPr>
            </w:pPr>
          </w:p>
        </w:tc>
        <w:tc>
          <w:tcPr>
            <w:tcW w:w="1311" w:type="dxa"/>
            <w:vAlign w:val="bottom"/>
          </w:tcPr>
          <w:p w14:paraId="32476EC1" w14:textId="77777777" w:rsidR="001A353D" w:rsidRPr="00DC3EEF" w:rsidRDefault="001A353D" w:rsidP="001A353D">
            <w:pPr>
              <w:pStyle w:val="1"/>
              <w:ind w:right="-72"/>
              <w:jc w:val="right"/>
              <w:rPr>
                <w:rFonts w:ascii="Arial" w:hAnsi="Arial" w:cs="Arial"/>
                <w:sz w:val="18"/>
                <w:szCs w:val="18"/>
                <w:lang w:val="en-GB"/>
              </w:rPr>
            </w:pPr>
          </w:p>
        </w:tc>
      </w:tr>
      <w:tr w:rsidR="001A353D" w:rsidRPr="00DC3EEF" w14:paraId="4E3DEE12" w14:textId="77777777" w:rsidTr="00E77C4A">
        <w:trPr>
          <w:trHeight w:val="20"/>
        </w:trPr>
        <w:tc>
          <w:tcPr>
            <w:tcW w:w="3780" w:type="dxa"/>
            <w:vAlign w:val="bottom"/>
          </w:tcPr>
          <w:p w14:paraId="72D3893C" w14:textId="77777777" w:rsidR="001A353D" w:rsidRPr="00DC3EEF" w:rsidRDefault="001A353D" w:rsidP="001A353D">
            <w:pPr>
              <w:pStyle w:val="a"/>
              <w:tabs>
                <w:tab w:val="left" w:pos="522"/>
              </w:tabs>
              <w:ind w:right="-86"/>
              <w:rPr>
                <w:rFonts w:ascii="Arial" w:hAnsi="Arial" w:cs="Arial"/>
                <w:sz w:val="18"/>
                <w:szCs w:val="18"/>
                <w:lang w:val="en-US"/>
              </w:rPr>
            </w:pPr>
            <w:r w:rsidRPr="00DC3EEF">
              <w:rPr>
                <w:rFonts w:ascii="Arial" w:hAnsi="Arial" w:cs="Arial"/>
                <w:sz w:val="18"/>
                <w:szCs w:val="18"/>
                <w:lang w:val="en-US"/>
              </w:rPr>
              <w:t>Baht</w:t>
            </w:r>
          </w:p>
        </w:tc>
        <w:tc>
          <w:tcPr>
            <w:tcW w:w="1310" w:type="dxa"/>
          </w:tcPr>
          <w:p w14:paraId="3844BDC1" w14:textId="4F941180"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4,181,657</w:t>
            </w:r>
          </w:p>
        </w:tc>
        <w:tc>
          <w:tcPr>
            <w:tcW w:w="1311" w:type="dxa"/>
          </w:tcPr>
          <w:p w14:paraId="403071CD" w14:textId="41E401B3"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3,146,725</w:t>
            </w:r>
          </w:p>
        </w:tc>
        <w:tc>
          <w:tcPr>
            <w:tcW w:w="1311" w:type="dxa"/>
          </w:tcPr>
          <w:p w14:paraId="1D8A9367" w14:textId="5EB16AD9"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4,181,657</w:t>
            </w:r>
          </w:p>
        </w:tc>
        <w:tc>
          <w:tcPr>
            <w:tcW w:w="1311" w:type="dxa"/>
          </w:tcPr>
          <w:p w14:paraId="6845864C" w14:textId="71792E7E"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3,146,725</w:t>
            </w:r>
          </w:p>
        </w:tc>
      </w:tr>
      <w:tr w:rsidR="001A353D" w:rsidRPr="00DC3EEF" w14:paraId="58A719C9" w14:textId="77777777" w:rsidTr="00E77C4A">
        <w:trPr>
          <w:trHeight w:val="20"/>
        </w:trPr>
        <w:tc>
          <w:tcPr>
            <w:tcW w:w="3780" w:type="dxa"/>
            <w:vAlign w:val="bottom"/>
          </w:tcPr>
          <w:p w14:paraId="43EE733A" w14:textId="6D2BBB53" w:rsidR="001A353D" w:rsidRPr="00DC3EEF" w:rsidRDefault="001A353D" w:rsidP="001A353D">
            <w:pPr>
              <w:pStyle w:val="a"/>
              <w:tabs>
                <w:tab w:val="left" w:pos="522"/>
              </w:tabs>
              <w:ind w:right="-86"/>
              <w:rPr>
                <w:rFonts w:ascii="Arial" w:hAnsi="Arial" w:cs="Arial"/>
                <w:sz w:val="18"/>
                <w:szCs w:val="18"/>
                <w:lang w:val="en-US"/>
              </w:rPr>
            </w:pPr>
            <w:r w:rsidRPr="00DC3EEF">
              <w:rPr>
                <w:rFonts w:ascii="Arial" w:hAnsi="Arial" w:cs="Arial"/>
                <w:sz w:val="18"/>
                <w:szCs w:val="18"/>
                <w:lang w:val="en-US"/>
              </w:rPr>
              <w:t>US Dollar</w:t>
            </w:r>
          </w:p>
        </w:tc>
        <w:tc>
          <w:tcPr>
            <w:tcW w:w="1310" w:type="dxa"/>
          </w:tcPr>
          <w:p w14:paraId="2DC75522" w14:textId="7E70412D"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6,596,828</w:t>
            </w:r>
          </w:p>
        </w:tc>
        <w:tc>
          <w:tcPr>
            <w:tcW w:w="1311" w:type="dxa"/>
          </w:tcPr>
          <w:p w14:paraId="5319C3C1" w14:textId="2BB07D85"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5,472,802</w:t>
            </w:r>
          </w:p>
        </w:tc>
        <w:tc>
          <w:tcPr>
            <w:tcW w:w="1311" w:type="dxa"/>
          </w:tcPr>
          <w:p w14:paraId="1E77AB1E" w14:textId="575CF3B4"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6,596,828</w:t>
            </w:r>
          </w:p>
        </w:tc>
        <w:tc>
          <w:tcPr>
            <w:tcW w:w="1311" w:type="dxa"/>
          </w:tcPr>
          <w:p w14:paraId="6FEC55DE" w14:textId="128D2077"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5,472,802</w:t>
            </w:r>
          </w:p>
        </w:tc>
      </w:tr>
      <w:tr w:rsidR="001A353D" w:rsidRPr="00DC3EEF" w14:paraId="580825C6" w14:textId="77777777" w:rsidTr="00E77C4A">
        <w:trPr>
          <w:trHeight w:val="20"/>
        </w:trPr>
        <w:tc>
          <w:tcPr>
            <w:tcW w:w="3780" w:type="dxa"/>
            <w:vAlign w:val="bottom"/>
          </w:tcPr>
          <w:p w14:paraId="38E307EC" w14:textId="153961BB" w:rsidR="001A353D" w:rsidRPr="00DC3EEF" w:rsidRDefault="001A353D" w:rsidP="001A353D">
            <w:pPr>
              <w:pStyle w:val="a"/>
              <w:tabs>
                <w:tab w:val="left" w:pos="522"/>
              </w:tabs>
              <w:ind w:right="-86"/>
              <w:rPr>
                <w:rFonts w:ascii="Arial" w:hAnsi="Arial" w:cs="Arial"/>
                <w:sz w:val="18"/>
                <w:szCs w:val="18"/>
                <w:lang w:val="en-US"/>
              </w:rPr>
            </w:pPr>
            <w:r w:rsidRPr="00DC3EEF">
              <w:rPr>
                <w:rFonts w:ascii="Arial" w:hAnsi="Arial" w:cs="Arial"/>
                <w:sz w:val="18"/>
                <w:szCs w:val="22"/>
                <w:lang w:val="en-GB"/>
              </w:rPr>
              <w:t>Others</w:t>
            </w:r>
          </w:p>
        </w:tc>
        <w:tc>
          <w:tcPr>
            <w:tcW w:w="1310" w:type="dxa"/>
          </w:tcPr>
          <w:p w14:paraId="78B3CB56" w14:textId="338147D8"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1,671,876</w:t>
            </w:r>
          </w:p>
        </w:tc>
        <w:tc>
          <w:tcPr>
            <w:tcW w:w="1311" w:type="dxa"/>
          </w:tcPr>
          <w:p w14:paraId="248CA3F2" w14:textId="2F75897E"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1,206,215</w:t>
            </w:r>
          </w:p>
        </w:tc>
        <w:tc>
          <w:tcPr>
            <w:tcW w:w="1311" w:type="dxa"/>
          </w:tcPr>
          <w:p w14:paraId="427A3E93" w14:textId="23FE174F"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1,671,876</w:t>
            </w:r>
          </w:p>
        </w:tc>
        <w:tc>
          <w:tcPr>
            <w:tcW w:w="1311" w:type="dxa"/>
          </w:tcPr>
          <w:p w14:paraId="66BF6810" w14:textId="2244723E"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1,206,215</w:t>
            </w:r>
          </w:p>
        </w:tc>
      </w:tr>
      <w:tr w:rsidR="001A353D" w:rsidRPr="00DC3EEF" w14:paraId="73CAEA9D" w14:textId="77777777" w:rsidTr="00E77C4A">
        <w:trPr>
          <w:trHeight w:val="20"/>
        </w:trPr>
        <w:tc>
          <w:tcPr>
            <w:tcW w:w="3780" w:type="dxa"/>
            <w:vAlign w:val="bottom"/>
          </w:tcPr>
          <w:p w14:paraId="7E12E230" w14:textId="77777777" w:rsidR="001A353D" w:rsidRPr="00DC3EEF" w:rsidRDefault="001A353D" w:rsidP="001A353D">
            <w:pPr>
              <w:pStyle w:val="a"/>
              <w:tabs>
                <w:tab w:val="left" w:pos="522"/>
              </w:tabs>
              <w:ind w:right="-86"/>
              <w:rPr>
                <w:rFonts w:ascii="Arial" w:hAnsi="Arial" w:cs="Arial"/>
                <w:sz w:val="18"/>
                <w:szCs w:val="18"/>
                <w:lang w:val="en-US"/>
              </w:rPr>
            </w:pPr>
          </w:p>
        </w:tc>
        <w:tc>
          <w:tcPr>
            <w:tcW w:w="1310" w:type="dxa"/>
            <w:tcBorders>
              <w:top w:val="single" w:sz="4" w:space="0" w:color="auto"/>
            </w:tcBorders>
            <w:vAlign w:val="bottom"/>
          </w:tcPr>
          <w:p w14:paraId="357C572E" w14:textId="77777777" w:rsidR="001A353D" w:rsidRPr="00DC3EEF" w:rsidRDefault="001A353D" w:rsidP="001A353D">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E295068" w14:textId="77777777" w:rsidR="001A353D" w:rsidRPr="00DC3EEF" w:rsidRDefault="001A353D" w:rsidP="001A353D">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11FE97AD" w14:textId="77777777" w:rsidR="001A353D" w:rsidRPr="00DC3EEF" w:rsidRDefault="001A353D" w:rsidP="001A353D">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6F0D7EEB" w14:textId="77777777" w:rsidR="001A353D" w:rsidRPr="00DC3EEF" w:rsidRDefault="001A353D" w:rsidP="001A353D">
            <w:pPr>
              <w:pStyle w:val="1"/>
              <w:ind w:right="-72"/>
              <w:jc w:val="right"/>
              <w:rPr>
                <w:rFonts w:ascii="Arial" w:hAnsi="Arial" w:cs="Arial"/>
                <w:sz w:val="18"/>
                <w:szCs w:val="18"/>
                <w:lang w:val="en-GB"/>
              </w:rPr>
            </w:pPr>
          </w:p>
        </w:tc>
      </w:tr>
      <w:tr w:rsidR="001A353D" w:rsidRPr="00DC3EEF" w14:paraId="3DF7B1B5" w14:textId="77777777" w:rsidTr="00E77C4A">
        <w:trPr>
          <w:trHeight w:val="20"/>
        </w:trPr>
        <w:tc>
          <w:tcPr>
            <w:tcW w:w="3780" w:type="dxa"/>
            <w:vAlign w:val="bottom"/>
          </w:tcPr>
          <w:p w14:paraId="4A9782F1" w14:textId="77777777" w:rsidR="001A353D" w:rsidRPr="00DC3EEF" w:rsidRDefault="001A353D" w:rsidP="001A353D">
            <w:pPr>
              <w:pStyle w:val="a"/>
              <w:tabs>
                <w:tab w:val="left" w:pos="522"/>
              </w:tabs>
              <w:ind w:right="-86"/>
              <w:rPr>
                <w:rFonts w:ascii="Arial" w:hAnsi="Arial" w:cs="Arial"/>
                <w:sz w:val="18"/>
                <w:szCs w:val="18"/>
                <w:u w:val="single"/>
                <w:lang w:val="en-US"/>
              </w:rPr>
            </w:pPr>
            <w:r w:rsidRPr="00DC3EEF">
              <w:rPr>
                <w:rFonts w:ascii="Arial" w:hAnsi="Arial" w:cs="Arial"/>
                <w:sz w:val="18"/>
                <w:szCs w:val="18"/>
                <w:lang w:val="en-US"/>
              </w:rPr>
              <w:t>Total loans</w:t>
            </w:r>
          </w:p>
        </w:tc>
        <w:tc>
          <w:tcPr>
            <w:tcW w:w="1310" w:type="dxa"/>
            <w:tcBorders>
              <w:bottom w:val="single" w:sz="4" w:space="0" w:color="auto"/>
            </w:tcBorders>
          </w:tcPr>
          <w:p w14:paraId="318745C6" w14:textId="1013EEEC"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354,046,620</w:t>
            </w:r>
          </w:p>
        </w:tc>
        <w:tc>
          <w:tcPr>
            <w:tcW w:w="1311" w:type="dxa"/>
            <w:tcBorders>
              <w:bottom w:val="single" w:sz="4" w:space="0" w:color="auto"/>
            </w:tcBorders>
          </w:tcPr>
          <w:p w14:paraId="2D8C77D3" w14:textId="6737AE1E"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343,447,931</w:t>
            </w:r>
          </w:p>
        </w:tc>
        <w:tc>
          <w:tcPr>
            <w:tcW w:w="1311" w:type="dxa"/>
            <w:tcBorders>
              <w:bottom w:val="single" w:sz="4" w:space="0" w:color="auto"/>
            </w:tcBorders>
          </w:tcPr>
          <w:p w14:paraId="00DDAAA7" w14:textId="1DFF9277" w:rsidR="001A353D" w:rsidRPr="00DC3EEF" w:rsidRDefault="001A353D" w:rsidP="001A353D">
            <w:pPr>
              <w:pStyle w:val="1"/>
              <w:ind w:right="-72"/>
              <w:jc w:val="right"/>
              <w:rPr>
                <w:rFonts w:ascii="Arial" w:hAnsi="Arial" w:cs="Arial"/>
                <w:sz w:val="18"/>
                <w:szCs w:val="18"/>
                <w:lang w:val="en-GB"/>
              </w:rPr>
            </w:pPr>
            <w:r w:rsidRPr="00DC3EEF">
              <w:rPr>
                <w:rFonts w:ascii="Arial" w:hAnsi="Arial" w:cs="Arial"/>
                <w:sz w:val="18"/>
                <w:szCs w:val="18"/>
                <w:lang w:val="en-GB"/>
              </w:rPr>
              <w:t>355,934,657</w:t>
            </w:r>
          </w:p>
        </w:tc>
        <w:tc>
          <w:tcPr>
            <w:tcW w:w="1311" w:type="dxa"/>
            <w:tcBorders>
              <w:bottom w:val="single" w:sz="4" w:space="0" w:color="auto"/>
            </w:tcBorders>
          </w:tcPr>
          <w:p w14:paraId="52E889B4" w14:textId="362C5C93" w:rsidR="001A353D" w:rsidRPr="00DC3EEF" w:rsidRDefault="001A353D" w:rsidP="001A353D">
            <w:pPr>
              <w:pStyle w:val="1"/>
              <w:ind w:right="-72"/>
              <w:jc w:val="right"/>
              <w:rPr>
                <w:rFonts w:ascii="Arial" w:hAnsi="Arial" w:cs="Arial"/>
                <w:sz w:val="18"/>
                <w:szCs w:val="18"/>
                <w:cs/>
                <w:lang w:val="en-GB"/>
              </w:rPr>
            </w:pPr>
            <w:r w:rsidRPr="00DC3EEF">
              <w:rPr>
                <w:rFonts w:ascii="Arial" w:hAnsi="Arial" w:cs="Arial"/>
                <w:sz w:val="18"/>
                <w:szCs w:val="18"/>
                <w:lang w:val="en-GB"/>
              </w:rPr>
              <w:t>345,888,261</w:t>
            </w:r>
          </w:p>
        </w:tc>
      </w:tr>
    </w:tbl>
    <w:p w14:paraId="62694099" w14:textId="77777777" w:rsidR="00F90DDA" w:rsidRPr="00DC3EEF" w:rsidRDefault="00F90DDA" w:rsidP="00FC47B5">
      <w:pPr>
        <w:pStyle w:val="a"/>
        <w:tabs>
          <w:tab w:val="left" w:pos="-2268"/>
        </w:tabs>
        <w:ind w:left="540" w:right="0"/>
        <w:outlineLvl w:val="0"/>
        <w:rPr>
          <w:rFonts w:ascii="Arial" w:hAnsi="Arial" w:cs="Arial"/>
          <w:sz w:val="18"/>
          <w:szCs w:val="18"/>
          <w:lang w:val="en-US"/>
        </w:rPr>
      </w:pPr>
    </w:p>
    <w:p w14:paraId="7AE0113C" w14:textId="77777777" w:rsidR="00863C21" w:rsidRPr="00DC3EEF" w:rsidRDefault="00863C21" w:rsidP="00FC47B5">
      <w:pPr>
        <w:pStyle w:val="a"/>
        <w:tabs>
          <w:tab w:val="left" w:pos="-2268"/>
        </w:tabs>
        <w:ind w:left="540" w:right="0"/>
        <w:outlineLvl w:val="0"/>
        <w:rPr>
          <w:rFonts w:ascii="Arial" w:hAnsi="Arial" w:cs="Arial"/>
          <w:sz w:val="18"/>
          <w:szCs w:val="18"/>
          <w:lang w:val="en-US"/>
        </w:rPr>
      </w:pPr>
    </w:p>
    <w:p w14:paraId="01021AF8" w14:textId="77777777" w:rsidR="00863C21" w:rsidRPr="00DC3EEF" w:rsidRDefault="00863C21" w:rsidP="00FC47B5">
      <w:pPr>
        <w:pStyle w:val="a"/>
        <w:tabs>
          <w:tab w:val="left" w:pos="-2268"/>
        </w:tabs>
        <w:ind w:left="540" w:right="0"/>
        <w:outlineLvl w:val="0"/>
        <w:rPr>
          <w:rFonts w:ascii="Arial" w:hAnsi="Arial" w:cs="Arial"/>
          <w:sz w:val="18"/>
          <w:szCs w:val="18"/>
          <w:lang w:val="en-US"/>
        </w:rPr>
      </w:pPr>
    </w:p>
    <w:p w14:paraId="48D14C6C" w14:textId="77777777" w:rsidR="00F90DDA" w:rsidRPr="00DC3EEF" w:rsidRDefault="00F90DDA" w:rsidP="00FC47B5">
      <w:pPr>
        <w:pStyle w:val="a"/>
        <w:tabs>
          <w:tab w:val="left" w:pos="-2268"/>
        </w:tabs>
        <w:ind w:left="540" w:right="0"/>
        <w:outlineLvl w:val="0"/>
        <w:rPr>
          <w:rFonts w:ascii="Arial" w:hAnsi="Arial" w:cs="Arial"/>
          <w:sz w:val="16"/>
          <w:szCs w:val="16"/>
          <w:lang w:val="en-US"/>
        </w:rPr>
        <w:sectPr w:rsidR="00F90DDA" w:rsidRPr="00DC3EEF" w:rsidSect="00D679EC">
          <w:pgSz w:w="11909" w:h="16834" w:code="9"/>
          <w:pgMar w:top="1440" w:right="720" w:bottom="720" w:left="1728" w:header="706" w:footer="576" w:gutter="0"/>
          <w:cols w:space="708"/>
          <w:docGrid w:linePitch="360"/>
        </w:sectPr>
      </w:pPr>
    </w:p>
    <w:p w14:paraId="206DAB25" w14:textId="77777777" w:rsidR="00390ACC" w:rsidRPr="00DC3EEF" w:rsidRDefault="00390ACC" w:rsidP="00F90DDA">
      <w:pPr>
        <w:ind w:left="540" w:hanging="540"/>
        <w:jc w:val="both"/>
        <w:rPr>
          <w:rFonts w:ascii="Arial" w:hAnsi="Arial" w:cs="Arial"/>
          <w:b/>
          <w:bCs/>
          <w:sz w:val="18"/>
          <w:szCs w:val="18"/>
          <w:lang w:val="en-GB"/>
        </w:rPr>
      </w:pPr>
    </w:p>
    <w:p w14:paraId="2A4B7C91" w14:textId="4EF38F42" w:rsidR="00F90DDA" w:rsidRPr="00DC3EEF" w:rsidRDefault="00A16170" w:rsidP="00F90DDA">
      <w:pPr>
        <w:ind w:left="540" w:hanging="540"/>
        <w:jc w:val="both"/>
        <w:rPr>
          <w:rFonts w:ascii="Arial" w:hAnsi="Arial" w:cs="Arial"/>
          <w:b/>
          <w:bCs/>
          <w:sz w:val="18"/>
          <w:szCs w:val="18"/>
          <w:lang w:val="en-GB"/>
        </w:rPr>
      </w:pPr>
      <w:r w:rsidRPr="00DC3EEF">
        <w:rPr>
          <w:rFonts w:ascii="Arial" w:hAnsi="Arial" w:cs="Arial"/>
          <w:b/>
          <w:bCs/>
          <w:sz w:val="18"/>
          <w:szCs w:val="18"/>
          <w:lang w:val="en-GB"/>
        </w:rPr>
        <w:t>12</w:t>
      </w:r>
      <w:r w:rsidR="00F90DDA" w:rsidRPr="00DC3EEF">
        <w:rPr>
          <w:rFonts w:ascii="Arial" w:hAnsi="Arial" w:cs="Arial"/>
          <w:b/>
          <w:bCs/>
          <w:sz w:val="18"/>
          <w:szCs w:val="18"/>
          <w:lang w:val="en-GB"/>
        </w:rPr>
        <w:t>.</w:t>
      </w:r>
      <w:r w:rsidRPr="00DC3EEF">
        <w:rPr>
          <w:rFonts w:ascii="Arial" w:hAnsi="Arial" w:cs="Arial"/>
          <w:b/>
          <w:bCs/>
          <w:sz w:val="18"/>
          <w:szCs w:val="18"/>
          <w:lang w:val="en-GB"/>
        </w:rPr>
        <w:t>3</w:t>
      </w:r>
      <w:r w:rsidR="00F90DDA" w:rsidRPr="00DC3EEF">
        <w:rPr>
          <w:rFonts w:ascii="Arial" w:hAnsi="Arial" w:cs="Arial"/>
          <w:b/>
          <w:bCs/>
          <w:sz w:val="18"/>
          <w:szCs w:val="18"/>
          <w:lang w:val="en-GB"/>
        </w:rPr>
        <w:tab/>
        <w:t xml:space="preserve">Classification by loans classification </w:t>
      </w:r>
    </w:p>
    <w:p w14:paraId="2CF67D26" w14:textId="77777777" w:rsidR="00F90DDA" w:rsidRPr="00DC3EEF" w:rsidRDefault="00F90DDA" w:rsidP="00F90DDA">
      <w:pPr>
        <w:ind w:left="540" w:hanging="540"/>
        <w:jc w:val="both"/>
        <w:rPr>
          <w:rFonts w:ascii="Arial" w:hAnsi="Arial" w:cs="Arial"/>
          <w:b/>
          <w:bCs/>
          <w:sz w:val="18"/>
          <w:szCs w:val="18"/>
          <w:lang w:val="en-GB"/>
        </w:rPr>
      </w:pPr>
    </w:p>
    <w:tbl>
      <w:tblPr>
        <w:tblW w:w="8903" w:type="dxa"/>
        <w:tblInd w:w="540" w:type="dxa"/>
        <w:tblLayout w:type="fixed"/>
        <w:tblLook w:val="0000" w:firstRow="0" w:lastRow="0" w:firstColumn="0" w:lastColumn="0" w:noHBand="0" w:noVBand="0"/>
      </w:tblPr>
      <w:tblGrid>
        <w:gridCol w:w="5076"/>
        <w:gridCol w:w="1985"/>
        <w:gridCol w:w="1842"/>
      </w:tblGrid>
      <w:tr w:rsidR="009A7C91" w:rsidRPr="00DC3EEF" w14:paraId="4C7D9E79" w14:textId="77777777" w:rsidTr="00367833">
        <w:tc>
          <w:tcPr>
            <w:tcW w:w="5076" w:type="dxa"/>
            <w:vAlign w:val="bottom"/>
          </w:tcPr>
          <w:p w14:paraId="072BF6AC" w14:textId="77777777" w:rsidR="008F6C89" w:rsidRPr="00DC3EEF" w:rsidRDefault="008F6C89" w:rsidP="008176E3">
            <w:pPr>
              <w:pStyle w:val="a"/>
              <w:ind w:left="-115" w:right="0"/>
              <w:jc w:val="center"/>
              <w:rPr>
                <w:rFonts w:ascii="Arial" w:hAnsi="Arial" w:cs="Arial"/>
                <w:b/>
                <w:bCs/>
                <w:sz w:val="18"/>
                <w:szCs w:val="18"/>
              </w:rPr>
            </w:pPr>
          </w:p>
        </w:tc>
        <w:tc>
          <w:tcPr>
            <w:tcW w:w="3827" w:type="dxa"/>
            <w:gridSpan w:val="2"/>
            <w:tcBorders>
              <w:bottom w:val="single" w:sz="4" w:space="0" w:color="auto"/>
            </w:tcBorders>
            <w:vAlign w:val="bottom"/>
          </w:tcPr>
          <w:p w14:paraId="3CA2CC1F" w14:textId="77777777" w:rsidR="008F6C89" w:rsidRPr="00DC3EEF" w:rsidRDefault="008F6C89" w:rsidP="008F6C89">
            <w:pPr>
              <w:ind w:right="-72"/>
              <w:jc w:val="center"/>
              <w:rPr>
                <w:rFonts w:ascii="Arial" w:hAnsi="Arial" w:cs="Arial"/>
                <w:b/>
                <w:bCs/>
                <w:sz w:val="18"/>
                <w:szCs w:val="18"/>
              </w:rPr>
            </w:pPr>
            <w:r w:rsidRPr="00DC3EEF">
              <w:rPr>
                <w:rFonts w:ascii="Arial" w:hAnsi="Arial" w:cs="Arial"/>
                <w:b/>
                <w:bCs/>
                <w:sz w:val="18"/>
                <w:szCs w:val="18"/>
              </w:rPr>
              <w:t>Consolidated</w:t>
            </w:r>
          </w:p>
        </w:tc>
      </w:tr>
      <w:tr w:rsidR="00367833" w:rsidRPr="00DC3EEF" w14:paraId="423CE612" w14:textId="77777777" w:rsidTr="00367833">
        <w:tc>
          <w:tcPr>
            <w:tcW w:w="5076" w:type="dxa"/>
            <w:vAlign w:val="bottom"/>
          </w:tcPr>
          <w:p w14:paraId="49F1A8D8" w14:textId="77777777" w:rsidR="00367833" w:rsidRPr="00DC3EEF" w:rsidRDefault="00367833" w:rsidP="00367833">
            <w:pPr>
              <w:pStyle w:val="a"/>
              <w:ind w:left="-115" w:right="0"/>
              <w:jc w:val="center"/>
              <w:rPr>
                <w:rFonts w:ascii="Arial" w:hAnsi="Arial" w:cs="Arial"/>
                <w:b/>
                <w:bCs/>
                <w:sz w:val="18"/>
                <w:szCs w:val="18"/>
              </w:rPr>
            </w:pPr>
          </w:p>
        </w:tc>
        <w:tc>
          <w:tcPr>
            <w:tcW w:w="1985" w:type="dxa"/>
            <w:tcBorders>
              <w:top w:val="single" w:sz="4" w:space="0" w:color="auto"/>
            </w:tcBorders>
            <w:vAlign w:val="bottom"/>
          </w:tcPr>
          <w:p w14:paraId="56E73957" w14:textId="4510F1E8" w:rsidR="00367833"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842" w:type="dxa"/>
            <w:tcBorders>
              <w:top w:val="single" w:sz="4" w:space="0" w:color="auto"/>
            </w:tcBorders>
            <w:vAlign w:val="bottom"/>
          </w:tcPr>
          <w:p w14:paraId="7F8F9465" w14:textId="5975A1D2" w:rsidR="00367833" w:rsidRPr="00DC3EEF" w:rsidRDefault="00A16170" w:rsidP="00367833">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w:t>
            </w:r>
            <w:r w:rsidR="00367833" w:rsidRPr="00DC3EEF">
              <w:rPr>
                <w:rFonts w:ascii="Arial" w:eastAsia="MS Mincho" w:hAnsi="Arial" w:cs="Arial"/>
                <w:b/>
                <w:bCs/>
                <w:sz w:val="18"/>
                <w:szCs w:val="18"/>
                <w:lang w:val="en-GB"/>
              </w:rPr>
              <w:t xml:space="preserve"> December</w:t>
            </w:r>
          </w:p>
        </w:tc>
      </w:tr>
      <w:tr w:rsidR="00367833" w:rsidRPr="00DC3EEF" w14:paraId="6AAFB58C" w14:textId="77777777" w:rsidTr="00367833">
        <w:tc>
          <w:tcPr>
            <w:tcW w:w="5076" w:type="dxa"/>
            <w:vAlign w:val="bottom"/>
          </w:tcPr>
          <w:p w14:paraId="3DD60448" w14:textId="77777777" w:rsidR="00367833" w:rsidRPr="00DC3EEF" w:rsidRDefault="00367833" w:rsidP="00367833">
            <w:pPr>
              <w:pStyle w:val="a"/>
              <w:ind w:left="-115" w:right="0"/>
              <w:jc w:val="center"/>
              <w:rPr>
                <w:rFonts w:ascii="Arial" w:hAnsi="Arial" w:cs="Arial"/>
                <w:b/>
                <w:bCs/>
                <w:sz w:val="18"/>
                <w:szCs w:val="18"/>
              </w:rPr>
            </w:pPr>
          </w:p>
        </w:tc>
        <w:tc>
          <w:tcPr>
            <w:tcW w:w="1985" w:type="dxa"/>
            <w:tcBorders>
              <w:bottom w:val="single" w:sz="4" w:space="0" w:color="auto"/>
            </w:tcBorders>
            <w:vAlign w:val="bottom"/>
          </w:tcPr>
          <w:p w14:paraId="566F0770" w14:textId="16E6E321" w:rsidR="00367833" w:rsidRPr="00DC3EEF" w:rsidRDefault="00A16170" w:rsidP="00367833">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w:t>
            </w:r>
            <w:r w:rsidR="004B00E8" w:rsidRPr="00DC3EEF">
              <w:rPr>
                <w:rFonts w:ascii="Arial" w:eastAsia="MS Mincho" w:hAnsi="Arial" w:cs="Arial"/>
                <w:b/>
                <w:bCs/>
                <w:sz w:val="18"/>
                <w:szCs w:val="18"/>
                <w:lang w:val="en-GB"/>
              </w:rPr>
              <w:t>6</w:t>
            </w:r>
          </w:p>
        </w:tc>
        <w:tc>
          <w:tcPr>
            <w:tcW w:w="1842" w:type="dxa"/>
            <w:tcBorders>
              <w:bottom w:val="single" w:sz="4" w:space="0" w:color="auto"/>
            </w:tcBorders>
            <w:vAlign w:val="bottom"/>
          </w:tcPr>
          <w:p w14:paraId="7C7D36E4" w14:textId="7C86B5E5" w:rsidR="00367833" w:rsidRPr="00DC3EEF" w:rsidRDefault="004B00E8" w:rsidP="00367833">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2032D8" w:rsidRPr="00DC3EEF" w14:paraId="5E45A4AD" w14:textId="77777777" w:rsidTr="00E77C4A">
        <w:tc>
          <w:tcPr>
            <w:tcW w:w="5076" w:type="dxa"/>
            <w:vAlign w:val="bottom"/>
          </w:tcPr>
          <w:p w14:paraId="2B3166DE" w14:textId="77777777" w:rsidR="002032D8" w:rsidRPr="00DC3EEF" w:rsidRDefault="002032D8" w:rsidP="002032D8">
            <w:pPr>
              <w:pStyle w:val="a"/>
              <w:ind w:left="-115" w:right="0"/>
              <w:jc w:val="center"/>
              <w:rPr>
                <w:rFonts w:ascii="Arial" w:hAnsi="Arial" w:cs="Arial"/>
                <w:b/>
                <w:bCs/>
                <w:sz w:val="18"/>
                <w:szCs w:val="18"/>
              </w:rPr>
            </w:pPr>
          </w:p>
        </w:tc>
        <w:tc>
          <w:tcPr>
            <w:tcW w:w="1985" w:type="dxa"/>
            <w:tcBorders>
              <w:top w:val="single" w:sz="4" w:space="0" w:color="auto"/>
            </w:tcBorders>
            <w:vAlign w:val="bottom"/>
          </w:tcPr>
          <w:p w14:paraId="214414BD" w14:textId="77777777"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Loans</w:t>
            </w:r>
          </w:p>
        </w:tc>
        <w:tc>
          <w:tcPr>
            <w:tcW w:w="1842" w:type="dxa"/>
            <w:tcBorders>
              <w:top w:val="single" w:sz="4" w:space="0" w:color="auto"/>
            </w:tcBorders>
            <w:vAlign w:val="bottom"/>
          </w:tcPr>
          <w:p w14:paraId="4BDC5214" w14:textId="3188122E"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Loans</w:t>
            </w:r>
          </w:p>
        </w:tc>
      </w:tr>
      <w:tr w:rsidR="002032D8" w:rsidRPr="00DC3EEF" w14:paraId="1FDFFF7E" w14:textId="77777777" w:rsidTr="00E77C4A">
        <w:tc>
          <w:tcPr>
            <w:tcW w:w="5076" w:type="dxa"/>
            <w:vAlign w:val="bottom"/>
          </w:tcPr>
          <w:p w14:paraId="30CB71C4" w14:textId="77777777" w:rsidR="002032D8" w:rsidRPr="00DC3EEF" w:rsidRDefault="002032D8" w:rsidP="002032D8">
            <w:pPr>
              <w:pStyle w:val="a"/>
              <w:ind w:left="-115" w:right="0"/>
              <w:jc w:val="center"/>
              <w:rPr>
                <w:rFonts w:ascii="Arial" w:hAnsi="Arial" w:cs="Arial"/>
                <w:b/>
                <w:bCs/>
                <w:sz w:val="18"/>
                <w:szCs w:val="18"/>
              </w:rPr>
            </w:pPr>
          </w:p>
        </w:tc>
        <w:tc>
          <w:tcPr>
            <w:tcW w:w="1985" w:type="dxa"/>
            <w:vAlign w:val="bottom"/>
          </w:tcPr>
          <w:p w14:paraId="07D83BC8" w14:textId="77777777"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outstanding</w:t>
            </w:r>
          </w:p>
        </w:tc>
        <w:tc>
          <w:tcPr>
            <w:tcW w:w="1842" w:type="dxa"/>
            <w:vAlign w:val="bottom"/>
          </w:tcPr>
          <w:p w14:paraId="0D7A1764" w14:textId="2340E1D3"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outstanding</w:t>
            </w:r>
          </w:p>
        </w:tc>
      </w:tr>
      <w:tr w:rsidR="002032D8" w:rsidRPr="00DC3EEF" w14:paraId="727CB9E6" w14:textId="77777777" w:rsidTr="00E77C4A">
        <w:tc>
          <w:tcPr>
            <w:tcW w:w="5076" w:type="dxa"/>
            <w:vAlign w:val="bottom"/>
          </w:tcPr>
          <w:p w14:paraId="6F594609" w14:textId="77777777" w:rsidR="002032D8" w:rsidRPr="00DC3EEF" w:rsidRDefault="002032D8" w:rsidP="002032D8">
            <w:pPr>
              <w:pStyle w:val="a"/>
              <w:ind w:left="-115" w:right="0"/>
              <w:jc w:val="center"/>
              <w:rPr>
                <w:rFonts w:ascii="Arial" w:hAnsi="Arial" w:cs="Arial"/>
                <w:b/>
                <w:bCs/>
                <w:sz w:val="18"/>
                <w:szCs w:val="18"/>
              </w:rPr>
            </w:pPr>
          </w:p>
        </w:tc>
        <w:tc>
          <w:tcPr>
            <w:tcW w:w="1985" w:type="dxa"/>
            <w:vAlign w:val="bottom"/>
          </w:tcPr>
          <w:p w14:paraId="4EE0A920" w14:textId="77777777"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and interest</w:t>
            </w:r>
          </w:p>
        </w:tc>
        <w:tc>
          <w:tcPr>
            <w:tcW w:w="1842" w:type="dxa"/>
            <w:vAlign w:val="bottom"/>
          </w:tcPr>
          <w:p w14:paraId="1BC51329" w14:textId="033F8153"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and interest</w:t>
            </w:r>
          </w:p>
        </w:tc>
      </w:tr>
      <w:tr w:rsidR="002032D8" w:rsidRPr="00DC3EEF" w14:paraId="56F4C436" w14:textId="77777777" w:rsidTr="00E77C4A">
        <w:tc>
          <w:tcPr>
            <w:tcW w:w="5076" w:type="dxa"/>
            <w:vAlign w:val="bottom"/>
          </w:tcPr>
          <w:p w14:paraId="35F49AA0" w14:textId="77777777" w:rsidR="002032D8" w:rsidRPr="00DC3EEF" w:rsidRDefault="002032D8" w:rsidP="002032D8">
            <w:pPr>
              <w:pStyle w:val="a"/>
              <w:ind w:left="-115" w:right="0"/>
              <w:jc w:val="center"/>
              <w:rPr>
                <w:rFonts w:ascii="Arial" w:hAnsi="Arial" w:cs="Arial"/>
                <w:b/>
                <w:bCs/>
                <w:sz w:val="18"/>
                <w:szCs w:val="18"/>
              </w:rPr>
            </w:pPr>
          </w:p>
        </w:tc>
        <w:tc>
          <w:tcPr>
            <w:tcW w:w="1985" w:type="dxa"/>
            <w:vAlign w:val="bottom"/>
          </w:tcPr>
          <w:p w14:paraId="03DCBF86" w14:textId="77777777"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receivables</w:t>
            </w:r>
          </w:p>
        </w:tc>
        <w:tc>
          <w:tcPr>
            <w:tcW w:w="1842" w:type="dxa"/>
            <w:vAlign w:val="bottom"/>
          </w:tcPr>
          <w:p w14:paraId="46AC3186" w14:textId="5E1600B4"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receivables</w:t>
            </w:r>
          </w:p>
        </w:tc>
      </w:tr>
      <w:tr w:rsidR="002032D8" w:rsidRPr="00DC3EEF" w14:paraId="41958015" w14:textId="77777777" w:rsidTr="00E77C4A">
        <w:tc>
          <w:tcPr>
            <w:tcW w:w="5076" w:type="dxa"/>
            <w:vAlign w:val="bottom"/>
          </w:tcPr>
          <w:p w14:paraId="07181FFE" w14:textId="77777777" w:rsidR="002032D8" w:rsidRPr="00DC3EEF" w:rsidRDefault="002032D8" w:rsidP="002032D8">
            <w:pPr>
              <w:pStyle w:val="a"/>
              <w:ind w:left="-115" w:right="0"/>
              <w:jc w:val="center"/>
              <w:rPr>
                <w:rFonts w:ascii="Arial" w:hAnsi="Arial" w:cs="Arial"/>
                <w:b/>
                <w:bCs/>
                <w:sz w:val="18"/>
                <w:szCs w:val="18"/>
              </w:rPr>
            </w:pPr>
          </w:p>
        </w:tc>
        <w:tc>
          <w:tcPr>
            <w:tcW w:w="1985" w:type="dxa"/>
            <w:vAlign w:val="bottom"/>
          </w:tcPr>
          <w:p w14:paraId="438FF49E" w14:textId="77777777"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Thousand</w:t>
            </w:r>
          </w:p>
        </w:tc>
        <w:tc>
          <w:tcPr>
            <w:tcW w:w="1842" w:type="dxa"/>
            <w:vAlign w:val="bottom"/>
          </w:tcPr>
          <w:p w14:paraId="04A824B9" w14:textId="7FA3CA69"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Thousand</w:t>
            </w:r>
          </w:p>
        </w:tc>
      </w:tr>
      <w:tr w:rsidR="002032D8" w:rsidRPr="00DC3EEF" w14:paraId="72820B9D" w14:textId="77777777" w:rsidTr="00E77C4A">
        <w:tc>
          <w:tcPr>
            <w:tcW w:w="5076" w:type="dxa"/>
            <w:tcBorders>
              <w:bottom w:val="single" w:sz="4" w:space="0" w:color="auto"/>
            </w:tcBorders>
            <w:vAlign w:val="bottom"/>
          </w:tcPr>
          <w:p w14:paraId="1F5F8C48" w14:textId="77777777" w:rsidR="002032D8" w:rsidRPr="00DC3EEF" w:rsidRDefault="002032D8" w:rsidP="002032D8">
            <w:pPr>
              <w:pStyle w:val="a"/>
              <w:ind w:left="-115" w:right="0"/>
              <w:jc w:val="center"/>
              <w:rPr>
                <w:rFonts w:ascii="Arial" w:hAnsi="Arial" w:cs="Arial"/>
                <w:b/>
                <w:bCs/>
                <w:sz w:val="18"/>
                <w:szCs w:val="18"/>
              </w:rPr>
            </w:pPr>
            <w:r w:rsidRPr="00DC3EEF">
              <w:rPr>
                <w:rFonts w:ascii="Arial" w:hAnsi="Arial" w:cs="Arial"/>
                <w:b/>
                <w:bCs/>
                <w:sz w:val="18"/>
                <w:szCs w:val="18"/>
              </w:rPr>
              <w:t>Loans classification</w:t>
            </w:r>
          </w:p>
        </w:tc>
        <w:tc>
          <w:tcPr>
            <w:tcW w:w="1985" w:type="dxa"/>
            <w:tcBorders>
              <w:bottom w:val="single" w:sz="4" w:space="0" w:color="auto"/>
            </w:tcBorders>
            <w:vAlign w:val="bottom"/>
          </w:tcPr>
          <w:p w14:paraId="2F957A27" w14:textId="77777777"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Baht</w:t>
            </w:r>
          </w:p>
        </w:tc>
        <w:tc>
          <w:tcPr>
            <w:tcW w:w="1842" w:type="dxa"/>
            <w:tcBorders>
              <w:bottom w:val="single" w:sz="4" w:space="0" w:color="auto"/>
            </w:tcBorders>
            <w:vAlign w:val="bottom"/>
          </w:tcPr>
          <w:p w14:paraId="147BF566" w14:textId="13AF3CC1" w:rsidR="002032D8" w:rsidRPr="00DC3EEF" w:rsidRDefault="002032D8" w:rsidP="002032D8">
            <w:pPr>
              <w:ind w:right="-72"/>
              <w:jc w:val="right"/>
              <w:rPr>
                <w:rFonts w:ascii="Arial" w:hAnsi="Arial" w:cs="Arial"/>
                <w:b/>
                <w:bCs/>
                <w:sz w:val="18"/>
                <w:szCs w:val="18"/>
              </w:rPr>
            </w:pPr>
            <w:r w:rsidRPr="00DC3EEF">
              <w:rPr>
                <w:rFonts w:ascii="Arial" w:hAnsi="Arial" w:cs="Arial"/>
                <w:b/>
                <w:bCs/>
                <w:sz w:val="18"/>
                <w:szCs w:val="18"/>
              </w:rPr>
              <w:t>Baht</w:t>
            </w:r>
          </w:p>
        </w:tc>
      </w:tr>
      <w:tr w:rsidR="002032D8" w:rsidRPr="00DC3EEF" w14:paraId="592116E1" w14:textId="77777777" w:rsidTr="00E77C4A">
        <w:tc>
          <w:tcPr>
            <w:tcW w:w="5076" w:type="dxa"/>
            <w:tcBorders>
              <w:top w:val="single" w:sz="4" w:space="0" w:color="auto"/>
            </w:tcBorders>
            <w:vAlign w:val="bottom"/>
          </w:tcPr>
          <w:p w14:paraId="020483C5" w14:textId="77777777" w:rsidR="002032D8" w:rsidRPr="00DC3EEF" w:rsidRDefault="002032D8" w:rsidP="002032D8">
            <w:pPr>
              <w:pStyle w:val="a1"/>
              <w:ind w:left="-115" w:right="0"/>
              <w:rPr>
                <w:rFonts w:ascii="Arial" w:hAnsi="Arial" w:cs="Arial"/>
                <w:sz w:val="18"/>
                <w:szCs w:val="18"/>
                <w:lang w:val="en-GB" w:eastAsia="en-US"/>
              </w:rPr>
            </w:pPr>
          </w:p>
        </w:tc>
        <w:tc>
          <w:tcPr>
            <w:tcW w:w="1985" w:type="dxa"/>
            <w:tcBorders>
              <w:top w:val="single" w:sz="4" w:space="0" w:color="auto"/>
            </w:tcBorders>
            <w:vAlign w:val="bottom"/>
          </w:tcPr>
          <w:p w14:paraId="023FC841" w14:textId="77777777" w:rsidR="002032D8" w:rsidRPr="00DC3EEF" w:rsidRDefault="002032D8" w:rsidP="002032D8">
            <w:pPr>
              <w:pStyle w:val="a"/>
              <w:ind w:right="-72"/>
              <w:jc w:val="right"/>
              <w:rPr>
                <w:rFonts w:ascii="Arial" w:hAnsi="Arial" w:cs="Arial"/>
                <w:sz w:val="18"/>
                <w:szCs w:val="18"/>
              </w:rPr>
            </w:pPr>
          </w:p>
        </w:tc>
        <w:tc>
          <w:tcPr>
            <w:tcW w:w="1842" w:type="dxa"/>
            <w:tcBorders>
              <w:top w:val="single" w:sz="4" w:space="0" w:color="auto"/>
            </w:tcBorders>
            <w:vAlign w:val="bottom"/>
          </w:tcPr>
          <w:p w14:paraId="63F2151E" w14:textId="77777777" w:rsidR="002032D8" w:rsidRPr="00DC3EEF" w:rsidRDefault="002032D8" w:rsidP="002032D8">
            <w:pPr>
              <w:pStyle w:val="a"/>
              <w:ind w:right="-72"/>
              <w:jc w:val="right"/>
              <w:rPr>
                <w:rFonts w:ascii="Arial" w:hAnsi="Arial" w:cs="Arial"/>
                <w:sz w:val="18"/>
                <w:szCs w:val="18"/>
              </w:rPr>
            </w:pPr>
          </w:p>
        </w:tc>
      </w:tr>
      <w:tr w:rsidR="001A353D" w:rsidRPr="00DC3EEF" w14:paraId="715F1304" w14:textId="77777777" w:rsidTr="00E77C4A">
        <w:tc>
          <w:tcPr>
            <w:tcW w:w="5076" w:type="dxa"/>
            <w:vAlign w:val="bottom"/>
          </w:tcPr>
          <w:p w14:paraId="38362225" w14:textId="5B51C1BA" w:rsidR="001A353D" w:rsidRPr="00DC3EEF" w:rsidRDefault="001A353D" w:rsidP="001A353D">
            <w:pPr>
              <w:pStyle w:val="NormalIndent"/>
              <w:ind w:left="-115"/>
              <w:rPr>
                <w:rFonts w:ascii="Arial" w:hAnsi="Arial" w:cs="Arial"/>
                <w:sz w:val="18"/>
                <w:szCs w:val="18"/>
                <w:lang w:val="en-GB"/>
              </w:rPr>
            </w:pPr>
            <w:bookmarkStart w:id="117" w:name="OLE_LINK24"/>
            <w:r w:rsidRPr="00DC3EEF">
              <w:rPr>
                <w:rFonts w:ascii="Arial" w:hAnsi="Arial" w:cs="Arial"/>
                <w:sz w:val="18"/>
                <w:szCs w:val="18"/>
                <w:lang w:val="en-GB"/>
              </w:rPr>
              <w:t>Financial assets with an insignificant increase in credit risk</w:t>
            </w:r>
          </w:p>
        </w:tc>
        <w:tc>
          <w:tcPr>
            <w:tcW w:w="1985" w:type="dxa"/>
            <w:vAlign w:val="bottom"/>
          </w:tcPr>
          <w:p w14:paraId="0FC8AA4E" w14:textId="5D5EFBD9" w:rsidR="001A353D" w:rsidRPr="00DC3EEF" w:rsidRDefault="001A353D" w:rsidP="001A353D">
            <w:pPr>
              <w:ind w:right="-72"/>
              <w:jc w:val="right"/>
              <w:rPr>
                <w:rFonts w:ascii="Arial" w:hAnsi="Arial" w:cs="Arial"/>
                <w:sz w:val="18"/>
                <w:szCs w:val="18"/>
                <w:cs/>
                <w:lang w:val="en-GB"/>
              </w:rPr>
            </w:pPr>
            <w:r w:rsidRPr="00DC3EEF">
              <w:rPr>
                <w:rFonts w:ascii="Arial" w:hAnsi="Arial" w:cs="Arial"/>
                <w:sz w:val="18"/>
                <w:szCs w:val="18"/>
                <w:lang w:val="en-GB"/>
              </w:rPr>
              <w:t>328,050,256</w:t>
            </w:r>
          </w:p>
        </w:tc>
        <w:tc>
          <w:tcPr>
            <w:tcW w:w="1842" w:type="dxa"/>
            <w:vAlign w:val="bottom"/>
          </w:tcPr>
          <w:p w14:paraId="203A230B" w14:textId="29043A0D"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314,057,472</w:t>
            </w:r>
          </w:p>
        </w:tc>
      </w:tr>
      <w:tr w:rsidR="001A353D" w:rsidRPr="00DC3EEF" w14:paraId="3745DE60" w14:textId="77777777" w:rsidTr="00E77C4A">
        <w:tc>
          <w:tcPr>
            <w:tcW w:w="5076" w:type="dxa"/>
            <w:vAlign w:val="bottom"/>
          </w:tcPr>
          <w:p w14:paraId="4F1C9064" w14:textId="6C0B3C90" w:rsidR="001A353D" w:rsidRPr="00DC3EEF" w:rsidRDefault="001A353D" w:rsidP="001A353D">
            <w:pPr>
              <w:pStyle w:val="NormalIndent"/>
              <w:ind w:left="-115"/>
              <w:rPr>
                <w:rFonts w:ascii="Arial" w:hAnsi="Arial" w:cs="Arial"/>
                <w:sz w:val="18"/>
                <w:szCs w:val="18"/>
                <w:lang w:val="en-GB"/>
              </w:rPr>
            </w:pPr>
            <w:r w:rsidRPr="00DC3EEF">
              <w:rPr>
                <w:rFonts w:ascii="Arial" w:hAnsi="Arial" w:cs="Arial"/>
                <w:sz w:val="18"/>
                <w:szCs w:val="18"/>
                <w:lang w:val="en-GB"/>
              </w:rPr>
              <w:t>Financial assets with a significant increase in credit risk</w:t>
            </w:r>
          </w:p>
        </w:tc>
        <w:tc>
          <w:tcPr>
            <w:tcW w:w="1985" w:type="dxa"/>
            <w:vAlign w:val="bottom"/>
          </w:tcPr>
          <w:p w14:paraId="15DC2DE3" w14:textId="1FF0A726"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18,922,559</w:t>
            </w:r>
          </w:p>
        </w:tc>
        <w:tc>
          <w:tcPr>
            <w:tcW w:w="1842" w:type="dxa"/>
            <w:vAlign w:val="bottom"/>
          </w:tcPr>
          <w:p w14:paraId="3AD923F9" w14:textId="38E8A344"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19,821,177</w:t>
            </w:r>
          </w:p>
        </w:tc>
      </w:tr>
      <w:tr w:rsidR="001A353D" w:rsidRPr="00DC3EEF" w14:paraId="45CA503F" w14:textId="77777777" w:rsidTr="00E77C4A">
        <w:tc>
          <w:tcPr>
            <w:tcW w:w="5076" w:type="dxa"/>
            <w:vAlign w:val="bottom"/>
          </w:tcPr>
          <w:p w14:paraId="350682A5" w14:textId="2157A1FE" w:rsidR="001A353D" w:rsidRPr="00DC3EEF" w:rsidRDefault="001A353D" w:rsidP="001A353D">
            <w:pPr>
              <w:pStyle w:val="NormalIndent"/>
              <w:ind w:left="-115"/>
              <w:rPr>
                <w:rFonts w:ascii="Arial" w:hAnsi="Arial" w:cs="Arial"/>
                <w:sz w:val="18"/>
                <w:szCs w:val="18"/>
                <w:lang w:val="en-GB"/>
              </w:rPr>
            </w:pPr>
            <w:r w:rsidRPr="00DC3EEF">
              <w:rPr>
                <w:rFonts w:ascii="Arial" w:hAnsi="Arial" w:cs="Arial"/>
                <w:sz w:val="18"/>
                <w:szCs w:val="18"/>
                <w:lang w:val="en-GB"/>
              </w:rPr>
              <w:t>Credit-impaired financial assets</w:t>
            </w:r>
          </w:p>
        </w:tc>
        <w:tc>
          <w:tcPr>
            <w:tcW w:w="1985" w:type="dxa"/>
            <w:vAlign w:val="bottom"/>
          </w:tcPr>
          <w:p w14:paraId="55CEC4A3" w14:textId="6E49252F"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13,805,633</w:t>
            </w:r>
          </w:p>
        </w:tc>
        <w:tc>
          <w:tcPr>
            <w:tcW w:w="1842" w:type="dxa"/>
            <w:vAlign w:val="bottom"/>
          </w:tcPr>
          <w:p w14:paraId="785A931A" w14:textId="6618AFEA"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16,515,684</w:t>
            </w:r>
          </w:p>
        </w:tc>
      </w:tr>
      <w:tr w:rsidR="001A353D" w:rsidRPr="00DC3EEF" w14:paraId="2FEE51DB" w14:textId="77777777" w:rsidTr="00E77C4A">
        <w:tc>
          <w:tcPr>
            <w:tcW w:w="5076" w:type="dxa"/>
            <w:vAlign w:val="bottom"/>
          </w:tcPr>
          <w:p w14:paraId="3F1D0958" w14:textId="77777777" w:rsidR="001A353D" w:rsidRPr="00DC3EEF" w:rsidRDefault="001A353D" w:rsidP="001A353D">
            <w:pPr>
              <w:pStyle w:val="NormalIndent"/>
              <w:ind w:left="-115"/>
              <w:rPr>
                <w:rFonts w:ascii="Arial" w:hAnsi="Arial" w:cs="Arial"/>
                <w:sz w:val="18"/>
                <w:szCs w:val="18"/>
                <w:lang w:val="en-GB"/>
              </w:rPr>
            </w:pPr>
            <w:r w:rsidRPr="00DC3EEF">
              <w:rPr>
                <w:rFonts w:ascii="Arial" w:hAnsi="Arial" w:cs="Arial"/>
                <w:sz w:val="18"/>
                <w:szCs w:val="18"/>
                <w:lang w:val="en-GB"/>
              </w:rPr>
              <w:t>Purchased or originated credit-impaired financial assets</w:t>
            </w:r>
          </w:p>
        </w:tc>
        <w:tc>
          <w:tcPr>
            <w:tcW w:w="1985" w:type="dxa"/>
            <w:tcBorders>
              <w:bottom w:val="single" w:sz="4" w:space="0" w:color="auto"/>
            </w:tcBorders>
            <w:vAlign w:val="bottom"/>
          </w:tcPr>
          <w:p w14:paraId="57FC4F2E" w14:textId="072467C0"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733,706</w:t>
            </w:r>
          </w:p>
        </w:tc>
        <w:tc>
          <w:tcPr>
            <w:tcW w:w="1842" w:type="dxa"/>
            <w:tcBorders>
              <w:bottom w:val="single" w:sz="4" w:space="0" w:color="auto"/>
            </w:tcBorders>
            <w:vAlign w:val="bottom"/>
          </w:tcPr>
          <w:p w14:paraId="05768C3A" w14:textId="0CCBB529"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743,225</w:t>
            </w:r>
          </w:p>
        </w:tc>
      </w:tr>
      <w:tr w:rsidR="001A353D" w:rsidRPr="00DC3EEF" w14:paraId="1071AB3C" w14:textId="77777777" w:rsidTr="00E77C4A">
        <w:tc>
          <w:tcPr>
            <w:tcW w:w="5076" w:type="dxa"/>
            <w:vAlign w:val="bottom"/>
          </w:tcPr>
          <w:p w14:paraId="64C70EA8" w14:textId="77777777" w:rsidR="001A353D" w:rsidRPr="00DC3EEF" w:rsidRDefault="001A353D" w:rsidP="001A353D">
            <w:pPr>
              <w:pStyle w:val="a1"/>
              <w:ind w:left="-115" w:right="0"/>
              <w:rPr>
                <w:rFonts w:ascii="Arial" w:hAnsi="Arial" w:cs="Arial"/>
                <w:sz w:val="18"/>
                <w:szCs w:val="18"/>
                <w:lang w:val="en-GB" w:eastAsia="en-US"/>
              </w:rPr>
            </w:pPr>
          </w:p>
        </w:tc>
        <w:tc>
          <w:tcPr>
            <w:tcW w:w="1985" w:type="dxa"/>
            <w:tcBorders>
              <w:top w:val="single" w:sz="4" w:space="0" w:color="auto"/>
            </w:tcBorders>
            <w:vAlign w:val="bottom"/>
          </w:tcPr>
          <w:p w14:paraId="438A238A" w14:textId="77777777" w:rsidR="001A353D" w:rsidRPr="00DC3EEF" w:rsidRDefault="001A353D" w:rsidP="001A353D">
            <w:pPr>
              <w:ind w:right="-72"/>
              <w:jc w:val="right"/>
              <w:rPr>
                <w:rFonts w:ascii="Arial" w:hAnsi="Arial" w:cs="Arial"/>
                <w:sz w:val="18"/>
                <w:szCs w:val="18"/>
                <w:lang w:val="en-GB"/>
              </w:rPr>
            </w:pPr>
          </w:p>
        </w:tc>
        <w:tc>
          <w:tcPr>
            <w:tcW w:w="1842" w:type="dxa"/>
            <w:tcBorders>
              <w:top w:val="single" w:sz="4" w:space="0" w:color="auto"/>
            </w:tcBorders>
            <w:vAlign w:val="bottom"/>
          </w:tcPr>
          <w:p w14:paraId="25823D2D" w14:textId="77777777" w:rsidR="001A353D" w:rsidRPr="00DC3EEF" w:rsidRDefault="001A353D" w:rsidP="001A353D">
            <w:pPr>
              <w:pStyle w:val="a"/>
              <w:ind w:right="-72"/>
              <w:jc w:val="right"/>
              <w:rPr>
                <w:rFonts w:ascii="Arial" w:hAnsi="Arial" w:cs="Arial"/>
                <w:sz w:val="18"/>
                <w:szCs w:val="18"/>
              </w:rPr>
            </w:pPr>
          </w:p>
        </w:tc>
      </w:tr>
      <w:tr w:rsidR="001A353D" w:rsidRPr="00DC3EEF" w14:paraId="79D6D7C4" w14:textId="77777777" w:rsidTr="00E77C4A">
        <w:tc>
          <w:tcPr>
            <w:tcW w:w="5076" w:type="dxa"/>
            <w:vAlign w:val="bottom"/>
          </w:tcPr>
          <w:p w14:paraId="73C2E600" w14:textId="657ED282" w:rsidR="001A353D" w:rsidRPr="00DC3EEF" w:rsidRDefault="001A353D" w:rsidP="001A353D">
            <w:pPr>
              <w:pStyle w:val="NormalIndent"/>
              <w:ind w:left="-115"/>
              <w:rPr>
                <w:rFonts w:ascii="Arial" w:hAnsi="Arial" w:cs="Arial"/>
                <w:sz w:val="18"/>
                <w:szCs w:val="18"/>
                <w:lang w:val="en-GB"/>
              </w:rPr>
            </w:pPr>
            <w:r w:rsidRPr="00DC3EEF">
              <w:rPr>
                <w:rFonts w:ascii="Arial" w:hAnsi="Arial" w:cs="Arial"/>
                <w:sz w:val="18"/>
                <w:szCs w:val="18"/>
                <w:lang w:val="en-GB"/>
              </w:rPr>
              <w:t>Total loans and accrued interest receivables</w:t>
            </w:r>
          </w:p>
        </w:tc>
        <w:tc>
          <w:tcPr>
            <w:tcW w:w="1985" w:type="dxa"/>
            <w:tcBorders>
              <w:bottom w:val="single" w:sz="4" w:space="0" w:color="auto"/>
            </w:tcBorders>
            <w:vAlign w:val="bottom"/>
          </w:tcPr>
          <w:p w14:paraId="16FE799A" w14:textId="21B4F1E8"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361,512,154</w:t>
            </w:r>
          </w:p>
        </w:tc>
        <w:tc>
          <w:tcPr>
            <w:tcW w:w="1842" w:type="dxa"/>
            <w:tcBorders>
              <w:bottom w:val="single" w:sz="4" w:space="0" w:color="auto"/>
            </w:tcBorders>
            <w:vAlign w:val="bottom"/>
          </w:tcPr>
          <w:p w14:paraId="3B8BB621" w14:textId="3ADA490F"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351,137,558</w:t>
            </w:r>
          </w:p>
        </w:tc>
      </w:tr>
      <w:bookmarkEnd w:id="117"/>
    </w:tbl>
    <w:p w14:paraId="42207ADB" w14:textId="77777777" w:rsidR="00F90DDA" w:rsidRPr="00DC3EEF" w:rsidRDefault="00F90DDA" w:rsidP="00F90DDA">
      <w:pPr>
        <w:pStyle w:val="a"/>
        <w:ind w:left="540" w:right="0" w:hanging="540"/>
        <w:jc w:val="thaiDistribute"/>
        <w:rPr>
          <w:rFonts w:ascii="Arial" w:hAnsi="Arial" w:cs="Arial"/>
          <w:spacing w:val="-4"/>
          <w:sz w:val="18"/>
          <w:szCs w:val="18"/>
        </w:rPr>
      </w:pPr>
    </w:p>
    <w:tbl>
      <w:tblPr>
        <w:tblW w:w="8903" w:type="dxa"/>
        <w:tblInd w:w="540" w:type="dxa"/>
        <w:tblLayout w:type="fixed"/>
        <w:tblLook w:val="0000" w:firstRow="0" w:lastRow="0" w:firstColumn="0" w:lastColumn="0" w:noHBand="0" w:noVBand="0"/>
      </w:tblPr>
      <w:tblGrid>
        <w:gridCol w:w="5076"/>
        <w:gridCol w:w="1985"/>
        <w:gridCol w:w="1842"/>
      </w:tblGrid>
      <w:tr w:rsidR="009A7C91" w:rsidRPr="00DC3EEF" w14:paraId="46392ABD" w14:textId="77777777" w:rsidTr="00367833">
        <w:tc>
          <w:tcPr>
            <w:tcW w:w="5076" w:type="dxa"/>
            <w:vAlign w:val="bottom"/>
          </w:tcPr>
          <w:p w14:paraId="7315F8C0" w14:textId="77777777" w:rsidR="008F6C89" w:rsidRPr="00DC3EEF" w:rsidRDefault="008F6C89" w:rsidP="00C2085B">
            <w:pPr>
              <w:pStyle w:val="a"/>
              <w:ind w:left="-114" w:right="0"/>
              <w:jc w:val="center"/>
              <w:rPr>
                <w:rFonts w:ascii="Arial" w:hAnsi="Arial" w:cs="Arial"/>
                <w:b/>
                <w:bCs/>
                <w:sz w:val="18"/>
                <w:szCs w:val="18"/>
              </w:rPr>
            </w:pPr>
          </w:p>
        </w:tc>
        <w:tc>
          <w:tcPr>
            <w:tcW w:w="3827" w:type="dxa"/>
            <w:gridSpan w:val="2"/>
            <w:tcBorders>
              <w:bottom w:val="single" w:sz="4" w:space="0" w:color="auto"/>
            </w:tcBorders>
            <w:vAlign w:val="bottom"/>
          </w:tcPr>
          <w:p w14:paraId="2CF4CBBF" w14:textId="77777777" w:rsidR="008F6C89" w:rsidRPr="00DC3EEF" w:rsidRDefault="008F6C89" w:rsidP="008F6C89">
            <w:pPr>
              <w:ind w:right="-72"/>
              <w:jc w:val="center"/>
              <w:rPr>
                <w:rFonts w:ascii="Arial" w:hAnsi="Arial" w:cs="Arial"/>
                <w:b/>
                <w:bCs/>
                <w:sz w:val="18"/>
                <w:szCs w:val="18"/>
              </w:rPr>
            </w:pPr>
            <w:r w:rsidRPr="00DC3EEF">
              <w:rPr>
                <w:rFonts w:ascii="Arial" w:hAnsi="Arial" w:cs="Arial"/>
                <w:b/>
                <w:bCs/>
                <w:sz w:val="18"/>
                <w:szCs w:val="18"/>
              </w:rPr>
              <w:t>Separate</w:t>
            </w:r>
          </w:p>
        </w:tc>
      </w:tr>
      <w:tr w:rsidR="004B00E8" w:rsidRPr="00DC3EEF" w14:paraId="5F4330A0" w14:textId="77777777" w:rsidTr="00367833">
        <w:tc>
          <w:tcPr>
            <w:tcW w:w="5076" w:type="dxa"/>
            <w:vAlign w:val="bottom"/>
          </w:tcPr>
          <w:p w14:paraId="4E21F90C" w14:textId="77777777" w:rsidR="004B00E8" w:rsidRPr="00DC3EEF" w:rsidRDefault="004B00E8" w:rsidP="004B00E8">
            <w:pPr>
              <w:pStyle w:val="a"/>
              <w:ind w:left="-114" w:right="0" w:hanging="278"/>
              <w:jc w:val="center"/>
              <w:rPr>
                <w:rFonts w:ascii="Arial" w:hAnsi="Arial" w:cs="Arial"/>
                <w:b/>
                <w:bCs/>
                <w:sz w:val="18"/>
                <w:szCs w:val="18"/>
              </w:rPr>
            </w:pPr>
          </w:p>
        </w:tc>
        <w:tc>
          <w:tcPr>
            <w:tcW w:w="1985" w:type="dxa"/>
            <w:tcBorders>
              <w:top w:val="single" w:sz="4" w:space="0" w:color="auto"/>
            </w:tcBorders>
            <w:vAlign w:val="bottom"/>
          </w:tcPr>
          <w:p w14:paraId="085C265E" w14:textId="36B26278"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842" w:type="dxa"/>
            <w:tcBorders>
              <w:top w:val="single" w:sz="4" w:space="0" w:color="auto"/>
            </w:tcBorders>
            <w:vAlign w:val="bottom"/>
          </w:tcPr>
          <w:p w14:paraId="523891EE" w14:textId="474455F1"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4B00E8" w:rsidRPr="00DC3EEF" w14:paraId="1EFB8908" w14:textId="77777777" w:rsidTr="00367833">
        <w:tc>
          <w:tcPr>
            <w:tcW w:w="5076" w:type="dxa"/>
            <w:vAlign w:val="bottom"/>
          </w:tcPr>
          <w:p w14:paraId="78C690C2" w14:textId="77777777" w:rsidR="004B00E8" w:rsidRPr="00DC3EEF" w:rsidRDefault="004B00E8" w:rsidP="004B00E8">
            <w:pPr>
              <w:pStyle w:val="a"/>
              <w:ind w:left="-114" w:right="0" w:hanging="278"/>
              <w:jc w:val="center"/>
              <w:rPr>
                <w:rFonts w:ascii="Arial" w:hAnsi="Arial" w:cs="Arial"/>
                <w:b/>
                <w:bCs/>
                <w:sz w:val="18"/>
                <w:szCs w:val="18"/>
              </w:rPr>
            </w:pPr>
          </w:p>
        </w:tc>
        <w:tc>
          <w:tcPr>
            <w:tcW w:w="1985" w:type="dxa"/>
            <w:tcBorders>
              <w:bottom w:val="single" w:sz="4" w:space="0" w:color="auto"/>
            </w:tcBorders>
            <w:vAlign w:val="bottom"/>
          </w:tcPr>
          <w:p w14:paraId="74AC48D3" w14:textId="12E0470A"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842" w:type="dxa"/>
            <w:tcBorders>
              <w:bottom w:val="single" w:sz="4" w:space="0" w:color="auto"/>
            </w:tcBorders>
            <w:vAlign w:val="bottom"/>
          </w:tcPr>
          <w:p w14:paraId="1072CBA7" w14:textId="696E13EE"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9A7C91" w:rsidRPr="00DC3EEF" w14:paraId="50535D29" w14:textId="77777777" w:rsidTr="00E77C4A">
        <w:tc>
          <w:tcPr>
            <w:tcW w:w="5076" w:type="dxa"/>
            <w:vAlign w:val="bottom"/>
          </w:tcPr>
          <w:p w14:paraId="6F248F8A" w14:textId="77777777" w:rsidR="00117147" w:rsidRPr="00DC3EEF" w:rsidRDefault="00117147" w:rsidP="00117147">
            <w:pPr>
              <w:pStyle w:val="a"/>
              <w:ind w:left="-114" w:right="0"/>
              <w:jc w:val="center"/>
              <w:rPr>
                <w:rFonts w:ascii="Arial" w:hAnsi="Arial" w:cs="Arial"/>
                <w:b/>
                <w:bCs/>
                <w:sz w:val="18"/>
                <w:szCs w:val="18"/>
              </w:rPr>
            </w:pPr>
          </w:p>
        </w:tc>
        <w:tc>
          <w:tcPr>
            <w:tcW w:w="1985" w:type="dxa"/>
            <w:tcBorders>
              <w:top w:val="single" w:sz="4" w:space="0" w:color="auto"/>
            </w:tcBorders>
            <w:vAlign w:val="bottom"/>
          </w:tcPr>
          <w:p w14:paraId="68A38A1B" w14:textId="77777777"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Loans</w:t>
            </w:r>
          </w:p>
        </w:tc>
        <w:tc>
          <w:tcPr>
            <w:tcW w:w="1842" w:type="dxa"/>
            <w:tcBorders>
              <w:top w:val="single" w:sz="4" w:space="0" w:color="auto"/>
            </w:tcBorders>
            <w:vAlign w:val="bottom"/>
          </w:tcPr>
          <w:p w14:paraId="64F61A14" w14:textId="51794118"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Loans</w:t>
            </w:r>
          </w:p>
        </w:tc>
      </w:tr>
      <w:tr w:rsidR="009A7C91" w:rsidRPr="00DC3EEF" w14:paraId="6DD73CAB" w14:textId="77777777" w:rsidTr="00E77C4A">
        <w:tc>
          <w:tcPr>
            <w:tcW w:w="5076" w:type="dxa"/>
            <w:vAlign w:val="bottom"/>
          </w:tcPr>
          <w:p w14:paraId="2929DD51" w14:textId="77777777" w:rsidR="00117147" w:rsidRPr="00DC3EEF" w:rsidRDefault="00117147" w:rsidP="00117147">
            <w:pPr>
              <w:pStyle w:val="a"/>
              <w:ind w:left="-114" w:right="0"/>
              <w:jc w:val="center"/>
              <w:rPr>
                <w:rFonts w:ascii="Arial" w:hAnsi="Arial" w:cs="Arial"/>
                <w:b/>
                <w:bCs/>
                <w:sz w:val="18"/>
                <w:szCs w:val="18"/>
              </w:rPr>
            </w:pPr>
          </w:p>
        </w:tc>
        <w:tc>
          <w:tcPr>
            <w:tcW w:w="1985" w:type="dxa"/>
            <w:vAlign w:val="bottom"/>
          </w:tcPr>
          <w:p w14:paraId="461C23B9" w14:textId="77777777"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outstanding</w:t>
            </w:r>
          </w:p>
        </w:tc>
        <w:tc>
          <w:tcPr>
            <w:tcW w:w="1842" w:type="dxa"/>
            <w:vAlign w:val="bottom"/>
          </w:tcPr>
          <w:p w14:paraId="40934BFF" w14:textId="5E8063E0"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outstanding</w:t>
            </w:r>
          </w:p>
        </w:tc>
      </w:tr>
      <w:tr w:rsidR="009A7C91" w:rsidRPr="00DC3EEF" w14:paraId="78EC6771" w14:textId="77777777" w:rsidTr="00E77C4A">
        <w:tc>
          <w:tcPr>
            <w:tcW w:w="5076" w:type="dxa"/>
            <w:vAlign w:val="bottom"/>
          </w:tcPr>
          <w:p w14:paraId="753F4D73" w14:textId="77777777" w:rsidR="00117147" w:rsidRPr="00DC3EEF" w:rsidRDefault="00117147" w:rsidP="00117147">
            <w:pPr>
              <w:pStyle w:val="a"/>
              <w:ind w:left="-114" w:right="0"/>
              <w:jc w:val="center"/>
              <w:rPr>
                <w:rFonts w:ascii="Arial" w:hAnsi="Arial" w:cs="Arial"/>
                <w:b/>
                <w:bCs/>
                <w:sz w:val="18"/>
                <w:szCs w:val="18"/>
              </w:rPr>
            </w:pPr>
          </w:p>
        </w:tc>
        <w:tc>
          <w:tcPr>
            <w:tcW w:w="1985" w:type="dxa"/>
            <w:vAlign w:val="bottom"/>
          </w:tcPr>
          <w:p w14:paraId="188B332F" w14:textId="77777777"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and interest</w:t>
            </w:r>
          </w:p>
        </w:tc>
        <w:tc>
          <w:tcPr>
            <w:tcW w:w="1842" w:type="dxa"/>
            <w:vAlign w:val="bottom"/>
          </w:tcPr>
          <w:p w14:paraId="2F375609" w14:textId="3BFCF882"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and interest</w:t>
            </w:r>
          </w:p>
        </w:tc>
      </w:tr>
      <w:tr w:rsidR="009A7C91" w:rsidRPr="00DC3EEF" w14:paraId="6398CDD8" w14:textId="77777777" w:rsidTr="00E77C4A">
        <w:tc>
          <w:tcPr>
            <w:tcW w:w="5076" w:type="dxa"/>
            <w:vAlign w:val="bottom"/>
          </w:tcPr>
          <w:p w14:paraId="20494187" w14:textId="77777777" w:rsidR="00117147" w:rsidRPr="00DC3EEF" w:rsidRDefault="00117147" w:rsidP="00117147">
            <w:pPr>
              <w:pStyle w:val="a"/>
              <w:ind w:left="-114" w:right="0"/>
              <w:jc w:val="center"/>
              <w:rPr>
                <w:rFonts w:ascii="Arial" w:hAnsi="Arial" w:cs="Arial"/>
                <w:b/>
                <w:bCs/>
                <w:sz w:val="18"/>
                <w:szCs w:val="18"/>
              </w:rPr>
            </w:pPr>
          </w:p>
        </w:tc>
        <w:tc>
          <w:tcPr>
            <w:tcW w:w="1985" w:type="dxa"/>
            <w:vAlign w:val="bottom"/>
          </w:tcPr>
          <w:p w14:paraId="3563AC0A" w14:textId="77777777"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receivables</w:t>
            </w:r>
          </w:p>
        </w:tc>
        <w:tc>
          <w:tcPr>
            <w:tcW w:w="1842" w:type="dxa"/>
            <w:vAlign w:val="bottom"/>
          </w:tcPr>
          <w:p w14:paraId="4BCBC6DC" w14:textId="281FEB78"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receivables</w:t>
            </w:r>
          </w:p>
        </w:tc>
      </w:tr>
      <w:tr w:rsidR="009A7C91" w:rsidRPr="00DC3EEF" w14:paraId="65315B23" w14:textId="77777777" w:rsidTr="00E77C4A">
        <w:tc>
          <w:tcPr>
            <w:tcW w:w="5076" w:type="dxa"/>
            <w:vAlign w:val="bottom"/>
          </w:tcPr>
          <w:p w14:paraId="781DD532" w14:textId="77777777" w:rsidR="00117147" w:rsidRPr="00DC3EEF" w:rsidRDefault="00117147" w:rsidP="00117147">
            <w:pPr>
              <w:pStyle w:val="a"/>
              <w:ind w:left="-114" w:right="0"/>
              <w:jc w:val="center"/>
              <w:rPr>
                <w:rFonts w:ascii="Arial" w:hAnsi="Arial" w:cs="Arial"/>
                <w:b/>
                <w:bCs/>
                <w:sz w:val="18"/>
                <w:szCs w:val="18"/>
              </w:rPr>
            </w:pPr>
          </w:p>
        </w:tc>
        <w:tc>
          <w:tcPr>
            <w:tcW w:w="1985" w:type="dxa"/>
            <w:vAlign w:val="bottom"/>
          </w:tcPr>
          <w:p w14:paraId="2B88D76D" w14:textId="77777777"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Thousand</w:t>
            </w:r>
          </w:p>
        </w:tc>
        <w:tc>
          <w:tcPr>
            <w:tcW w:w="1842" w:type="dxa"/>
            <w:vAlign w:val="bottom"/>
          </w:tcPr>
          <w:p w14:paraId="3BBD389B" w14:textId="6CD6F684"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Thousand</w:t>
            </w:r>
          </w:p>
        </w:tc>
      </w:tr>
      <w:tr w:rsidR="009A7C91" w:rsidRPr="00DC3EEF" w14:paraId="6751EB08" w14:textId="77777777" w:rsidTr="00E77C4A">
        <w:tc>
          <w:tcPr>
            <w:tcW w:w="5076" w:type="dxa"/>
            <w:tcBorders>
              <w:bottom w:val="single" w:sz="4" w:space="0" w:color="auto"/>
            </w:tcBorders>
            <w:vAlign w:val="bottom"/>
          </w:tcPr>
          <w:p w14:paraId="31823CD6" w14:textId="77777777" w:rsidR="00117147" w:rsidRPr="00DC3EEF" w:rsidRDefault="00117147" w:rsidP="00117147">
            <w:pPr>
              <w:pStyle w:val="a"/>
              <w:ind w:left="-114" w:right="0"/>
              <w:jc w:val="center"/>
              <w:rPr>
                <w:rFonts w:ascii="Arial" w:hAnsi="Arial" w:cs="Arial"/>
                <w:b/>
                <w:bCs/>
                <w:sz w:val="18"/>
                <w:szCs w:val="18"/>
              </w:rPr>
            </w:pPr>
            <w:r w:rsidRPr="00DC3EEF">
              <w:rPr>
                <w:rFonts w:ascii="Arial" w:hAnsi="Arial" w:cs="Arial"/>
                <w:b/>
                <w:bCs/>
                <w:sz w:val="18"/>
                <w:szCs w:val="18"/>
              </w:rPr>
              <w:t>Loans classification</w:t>
            </w:r>
          </w:p>
        </w:tc>
        <w:tc>
          <w:tcPr>
            <w:tcW w:w="1985" w:type="dxa"/>
            <w:tcBorders>
              <w:bottom w:val="single" w:sz="4" w:space="0" w:color="auto"/>
            </w:tcBorders>
            <w:vAlign w:val="bottom"/>
          </w:tcPr>
          <w:p w14:paraId="6C649F87" w14:textId="77777777"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Baht</w:t>
            </w:r>
          </w:p>
        </w:tc>
        <w:tc>
          <w:tcPr>
            <w:tcW w:w="1842" w:type="dxa"/>
            <w:tcBorders>
              <w:bottom w:val="single" w:sz="4" w:space="0" w:color="auto"/>
            </w:tcBorders>
            <w:vAlign w:val="bottom"/>
          </w:tcPr>
          <w:p w14:paraId="6B48EA50" w14:textId="024AC9BC" w:rsidR="00117147" w:rsidRPr="00DC3EEF" w:rsidRDefault="00117147" w:rsidP="00117147">
            <w:pPr>
              <w:ind w:right="-72"/>
              <w:jc w:val="right"/>
              <w:rPr>
                <w:rFonts w:ascii="Arial" w:hAnsi="Arial" w:cs="Arial"/>
                <w:b/>
                <w:bCs/>
                <w:sz w:val="18"/>
                <w:szCs w:val="18"/>
              </w:rPr>
            </w:pPr>
            <w:r w:rsidRPr="00DC3EEF">
              <w:rPr>
                <w:rFonts w:ascii="Arial" w:hAnsi="Arial" w:cs="Arial"/>
                <w:b/>
                <w:bCs/>
                <w:sz w:val="18"/>
                <w:szCs w:val="18"/>
              </w:rPr>
              <w:t>Baht</w:t>
            </w:r>
          </w:p>
        </w:tc>
      </w:tr>
      <w:tr w:rsidR="009A7C91" w:rsidRPr="00DC3EEF" w14:paraId="68233BDC" w14:textId="77777777" w:rsidTr="00E77C4A">
        <w:tc>
          <w:tcPr>
            <w:tcW w:w="5076" w:type="dxa"/>
            <w:tcBorders>
              <w:top w:val="single" w:sz="4" w:space="0" w:color="auto"/>
            </w:tcBorders>
            <w:vAlign w:val="bottom"/>
          </w:tcPr>
          <w:p w14:paraId="4CB2885E" w14:textId="77777777" w:rsidR="00117147" w:rsidRPr="00DC3EEF" w:rsidRDefault="00117147" w:rsidP="00117147">
            <w:pPr>
              <w:pStyle w:val="a1"/>
              <w:ind w:left="-114" w:right="0"/>
              <w:rPr>
                <w:rFonts w:ascii="Arial" w:hAnsi="Arial" w:cs="Arial"/>
                <w:sz w:val="18"/>
                <w:szCs w:val="18"/>
                <w:lang w:val="en-GB" w:eastAsia="en-US"/>
              </w:rPr>
            </w:pPr>
          </w:p>
        </w:tc>
        <w:tc>
          <w:tcPr>
            <w:tcW w:w="1985" w:type="dxa"/>
            <w:tcBorders>
              <w:top w:val="single" w:sz="4" w:space="0" w:color="auto"/>
            </w:tcBorders>
            <w:vAlign w:val="bottom"/>
          </w:tcPr>
          <w:p w14:paraId="78265EA7" w14:textId="77777777" w:rsidR="00117147" w:rsidRPr="00DC3EEF" w:rsidRDefault="00117147" w:rsidP="00117147">
            <w:pPr>
              <w:pStyle w:val="a"/>
              <w:ind w:right="-72"/>
              <w:jc w:val="right"/>
              <w:rPr>
                <w:rFonts w:ascii="Arial" w:hAnsi="Arial" w:cs="Arial"/>
                <w:sz w:val="18"/>
                <w:szCs w:val="18"/>
              </w:rPr>
            </w:pPr>
          </w:p>
        </w:tc>
        <w:tc>
          <w:tcPr>
            <w:tcW w:w="1842" w:type="dxa"/>
            <w:tcBorders>
              <w:top w:val="single" w:sz="4" w:space="0" w:color="auto"/>
            </w:tcBorders>
            <w:vAlign w:val="bottom"/>
          </w:tcPr>
          <w:p w14:paraId="730A2B12" w14:textId="77777777" w:rsidR="00117147" w:rsidRPr="00DC3EEF" w:rsidRDefault="00117147" w:rsidP="00117147">
            <w:pPr>
              <w:pStyle w:val="a"/>
              <w:ind w:right="-72"/>
              <w:jc w:val="right"/>
              <w:rPr>
                <w:rFonts w:ascii="Arial" w:hAnsi="Arial" w:cs="Arial"/>
                <w:sz w:val="18"/>
                <w:szCs w:val="18"/>
              </w:rPr>
            </w:pPr>
          </w:p>
        </w:tc>
      </w:tr>
      <w:tr w:rsidR="001A353D" w:rsidRPr="00DC3EEF" w14:paraId="7536B097" w14:textId="77777777" w:rsidTr="00E77C4A">
        <w:tc>
          <w:tcPr>
            <w:tcW w:w="5076" w:type="dxa"/>
            <w:vAlign w:val="bottom"/>
          </w:tcPr>
          <w:p w14:paraId="175D18DA" w14:textId="6B341A41" w:rsidR="001A353D" w:rsidRPr="00DC3EEF" w:rsidRDefault="001A353D" w:rsidP="001A353D">
            <w:pPr>
              <w:pStyle w:val="NormalIndent"/>
              <w:ind w:left="-114"/>
              <w:rPr>
                <w:rFonts w:ascii="Arial" w:hAnsi="Arial" w:cs="Arial"/>
                <w:sz w:val="18"/>
                <w:szCs w:val="18"/>
                <w:lang w:val="en-GB"/>
              </w:rPr>
            </w:pPr>
            <w:bookmarkStart w:id="118" w:name="OLE_LINK25"/>
            <w:r w:rsidRPr="00DC3EEF">
              <w:rPr>
                <w:rFonts w:ascii="Arial" w:hAnsi="Arial" w:cs="Arial"/>
                <w:sz w:val="18"/>
                <w:szCs w:val="18"/>
                <w:lang w:val="en-GB"/>
              </w:rPr>
              <w:t xml:space="preserve">Financial assets with an insignificant increase in credit risk    </w:t>
            </w:r>
          </w:p>
        </w:tc>
        <w:tc>
          <w:tcPr>
            <w:tcW w:w="1985" w:type="dxa"/>
            <w:vAlign w:val="bottom"/>
          </w:tcPr>
          <w:p w14:paraId="698F32FE" w14:textId="0CAC1690" w:rsidR="001A353D" w:rsidRPr="00DC3EEF" w:rsidRDefault="001A353D" w:rsidP="001A353D">
            <w:pPr>
              <w:ind w:right="-72"/>
              <w:jc w:val="right"/>
              <w:rPr>
                <w:rFonts w:ascii="Arial" w:hAnsi="Arial" w:cs="Arial"/>
                <w:sz w:val="18"/>
                <w:szCs w:val="18"/>
                <w:cs/>
                <w:lang w:val="en-GB"/>
              </w:rPr>
            </w:pPr>
            <w:r w:rsidRPr="00DC3EEF">
              <w:rPr>
                <w:rFonts w:ascii="Arial" w:hAnsi="Arial" w:cs="Arial"/>
                <w:sz w:val="18"/>
                <w:szCs w:val="18"/>
                <w:lang w:val="en-GB"/>
              </w:rPr>
              <w:t>330,199,841</w:t>
            </w:r>
          </w:p>
        </w:tc>
        <w:tc>
          <w:tcPr>
            <w:tcW w:w="1842" w:type="dxa"/>
            <w:vAlign w:val="bottom"/>
          </w:tcPr>
          <w:p w14:paraId="35A42546" w14:textId="79F7570F"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316,762,672</w:t>
            </w:r>
          </w:p>
        </w:tc>
      </w:tr>
      <w:tr w:rsidR="001A353D" w:rsidRPr="00DC3EEF" w14:paraId="00198FE0" w14:textId="77777777" w:rsidTr="00E77C4A">
        <w:tc>
          <w:tcPr>
            <w:tcW w:w="5076" w:type="dxa"/>
            <w:vAlign w:val="bottom"/>
          </w:tcPr>
          <w:p w14:paraId="24EEF8B2" w14:textId="2BD8A174" w:rsidR="001A353D" w:rsidRPr="00DC3EEF" w:rsidRDefault="001A353D" w:rsidP="001A353D">
            <w:pPr>
              <w:pStyle w:val="NormalIndent"/>
              <w:ind w:left="-114"/>
              <w:rPr>
                <w:rFonts w:ascii="Arial" w:hAnsi="Arial" w:cs="Arial"/>
                <w:sz w:val="18"/>
                <w:szCs w:val="18"/>
                <w:lang w:val="en-GB"/>
              </w:rPr>
            </w:pPr>
            <w:r w:rsidRPr="00DC3EEF">
              <w:rPr>
                <w:rFonts w:ascii="Arial" w:hAnsi="Arial" w:cs="Arial"/>
                <w:sz w:val="18"/>
                <w:szCs w:val="18"/>
                <w:lang w:val="en-GB"/>
              </w:rPr>
              <w:t xml:space="preserve">Financial assets with a significant increase in credit risk </w:t>
            </w:r>
          </w:p>
        </w:tc>
        <w:tc>
          <w:tcPr>
            <w:tcW w:w="1985" w:type="dxa"/>
            <w:vAlign w:val="bottom"/>
          </w:tcPr>
          <w:p w14:paraId="7EC79895" w14:textId="40EA5A78" w:rsidR="001A353D" w:rsidRPr="00DC3EEF" w:rsidRDefault="001A353D" w:rsidP="001A353D">
            <w:pPr>
              <w:ind w:right="-72"/>
              <w:jc w:val="right"/>
              <w:rPr>
                <w:rFonts w:ascii="Arial" w:hAnsi="Arial" w:cs="Arial"/>
                <w:sz w:val="18"/>
                <w:szCs w:val="18"/>
                <w:cs/>
                <w:lang w:val="en-GB"/>
              </w:rPr>
            </w:pPr>
            <w:r w:rsidRPr="00DC3EEF">
              <w:rPr>
                <w:rFonts w:ascii="Arial" w:hAnsi="Arial" w:cs="Arial"/>
                <w:sz w:val="18"/>
                <w:szCs w:val="18"/>
                <w:lang w:val="en-GB"/>
              </w:rPr>
              <w:t>18,922,559</w:t>
            </w:r>
          </w:p>
        </w:tc>
        <w:tc>
          <w:tcPr>
            <w:tcW w:w="1842" w:type="dxa"/>
            <w:vAlign w:val="bottom"/>
          </w:tcPr>
          <w:p w14:paraId="4A3576C0" w14:textId="7AC2C70D"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19,821,177</w:t>
            </w:r>
          </w:p>
        </w:tc>
      </w:tr>
      <w:tr w:rsidR="001A353D" w:rsidRPr="00DC3EEF" w14:paraId="0E86FA3B" w14:textId="77777777" w:rsidTr="00E77C4A">
        <w:tc>
          <w:tcPr>
            <w:tcW w:w="5076" w:type="dxa"/>
            <w:vAlign w:val="bottom"/>
          </w:tcPr>
          <w:p w14:paraId="116BC0A0" w14:textId="07DFED44" w:rsidR="001A353D" w:rsidRPr="00DC3EEF" w:rsidRDefault="001A353D" w:rsidP="001A353D">
            <w:pPr>
              <w:pStyle w:val="NormalIndent"/>
              <w:ind w:left="-114"/>
              <w:rPr>
                <w:rFonts w:ascii="Arial" w:hAnsi="Arial" w:cs="Arial"/>
                <w:sz w:val="18"/>
                <w:szCs w:val="18"/>
                <w:lang w:val="en-GB"/>
              </w:rPr>
            </w:pPr>
            <w:r w:rsidRPr="00DC3EEF">
              <w:rPr>
                <w:rFonts w:ascii="Arial" w:hAnsi="Arial" w:cs="Arial"/>
                <w:sz w:val="18"/>
                <w:szCs w:val="18"/>
                <w:lang w:val="en-GB"/>
              </w:rPr>
              <w:t xml:space="preserve">Credit-impaired financial assets </w:t>
            </w:r>
          </w:p>
        </w:tc>
        <w:tc>
          <w:tcPr>
            <w:tcW w:w="1985" w:type="dxa"/>
            <w:vAlign w:val="bottom"/>
          </w:tcPr>
          <w:p w14:paraId="6DC97385" w14:textId="799D845C"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13,805,633</w:t>
            </w:r>
          </w:p>
        </w:tc>
        <w:tc>
          <w:tcPr>
            <w:tcW w:w="1842" w:type="dxa"/>
            <w:vAlign w:val="bottom"/>
          </w:tcPr>
          <w:p w14:paraId="64619466" w14:textId="4CCE8806"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16,515,684</w:t>
            </w:r>
          </w:p>
        </w:tc>
      </w:tr>
      <w:tr w:rsidR="001A353D" w:rsidRPr="00DC3EEF" w14:paraId="3A560D31" w14:textId="77777777" w:rsidTr="00E77C4A">
        <w:tc>
          <w:tcPr>
            <w:tcW w:w="5076" w:type="dxa"/>
            <w:vAlign w:val="bottom"/>
          </w:tcPr>
          <w:p w14:paraId="5BCBBAC2" w14:textId="77777777" w:rsidR="001A353D" w:rsidRPr="00DC3EEF" w:rsidRDefault="001A353D" w:rsidP="001A353D">
            <w:pPr>
              <w:pStyle w:val="NormalIndent"/>
              <w:ind w:left="-114"/>
              <w:rPr>
                <w:rFonts w:ascii="Arial" w:hAnsi="Arial" w:cs="Arial"/>
                <w:sz w:val="18"/>
                <w:szCs w:val="18"/>
                <w:lang w:val="en-GB"/>
              </w:rPr>
            </w:pPr>
            <w:r w:rsidRPr="00DC3EEF">
              <w:rPr>
                <w:rFonts w:ascii="Arial" w:hAnsi="Arial" w:cs="Arial"/>
                <w:sz w:val="18"/>
                <w:szCs w:val="18"/>
                <w:lang w:val="en-GB"/>
              </w:rPr>
              <w:t>Purchased or originated credit-impaired financial assets</w:t>
            </w:r>
          </w:p>
        </w:tc>
        <w:tc>
          <w:tcPr>
            <w:tcW w:w="1985" w:type="dxa"/>
            <w:tcBorders>
              <w:bottom w:val="single" w:sz="4" w:space="0" w:color="auto"/>
            </w:tcBorders>
            <w:vAlign w:val="bottom"/>
          </w:tcPr>
          <w:p w14:paraId="31C89CAA" w14:textId="2AEBA44D"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216,535</w:t>
            </w:r>
          </w:p>
        </w:tc>
        <w:tc>
          <w:tcPr>
            <w:tcW w:w="1842" w:type="dxa"/>
            <w:tcBorders>
              <w:bottom w:val="single" w:sz="4" w:space="0" w:color="auto"/>
            </w:tcBorders>
            <w:vAlign w:val="bottom"/>
          </w:tcPr>
          <w:p w14:paraId="782EE6B8" w14:textId="3B95A88C"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240,436</w:t>
            </w:r>
          </w:p>
        </w:tc>
      </w:tr>
      <w:tr w:rsidR="001A353D" w:rsidRPr="00DC3EEF" w14:paraId="598ACD31" w14:textId="77777777" w:rsidTr="00E77C4A">
        <w:tc>
          <w:tcPr>
            <w:tcW w:w="5076" w:type="dxa"/>
            <w:vAlign w:val="bottom"/>
          </w:tcPr>
          <w:p w14:paraId="1244DD75" w14:textId="77777777" w:rsidR="001A353D" w:rsidRPr="00DC3EEF" w:rsidRDefault="001A353D" w:rsidP="001A353D">
            <w:pPr>
              <w:pStyle w:val="a1"/>
              <w:ind w:left="-114" w:right="0"/>
              <w:rPr>
                <w:rFonts w:ascii="Arial" w:hAnsi="Arial" w:cs="Arial"/>
                <w:sz w:val="18"/>
                <w:szCs w:val="18"/>
                <w:lang w:val="en-GB" w:eastAsia="en-US"/>
              </w:rPr>
            </w:pPr>
          </w:p>
        </w:tc>
        <w:tc>
          <w:tcPr>
            <w:tcW w:w="1985" w:type="dxa"/>
            <w:tcBorders>
              <w:top w:val="single" w:sz="4" w:space="0" w:color="auto"/>
            </w:tcBorders>
            <w:vAlign w:val="bottom"/>
          </w:tcPr>
          <w:p w14:paraId="76F07E02" w14:textId="77777777" w:rsidR="001A353D" w:rsidRPr="00DC3EEF" w:rsidRDefault="001A353D" w:rsidP="001A353D">
            <w:pPr>
              <w:ind w:right="-72"/>
              <w:jc w:val="right"/>
              <w:rPr>
                <w:rFonts w:ascii="Arial" w:hAnsi="Arial" w:cs="Arial"/>
                <w:sz w:val="18"/>
                <w:szCs w:val="18"/>
                <w:lang w:val="en-GB"/>
              </w:rPr>
            </w:pPr>
          </w:p>
        </w:tc>
        <w:tc>
          <w:tcPr>
            <w:tcW w:w="1842" w:type="dxa"/>
            <w:tcBorders>
              <w:top w:val="single" w:sz="4" w:space="0" w:color="auto"/>
            </w:tcBorders>
            <w:vAlign w:val="bottom"/>
          </w:tcPr>
          <w:p w14:paraId="031F0EE3" w14:textId="77777777" w:rsidR="001A353D" w:rsidRPr="00DC3EEF" w:rsidRDefault="001A353D" w:rsidP="001A353D">
            <w:pPr>
              <w:pStyle w:val="a"/>
              <w:ind w:right="-72"/>
              <w:jc w:val="right"/>
              <w:rPr>
                <w:rFonts w:ascii="Arial" w:hAnsi="Arial" w:cs="Arial"/>
                <w:sz w:val="18"/>
                <w:szCs w:val="18"/>
              </w:rPr>
            </w:pPr>
          </w:p>
        </w:tc>
      </w:tr>
      <w:tr w:rsidR="001A353D" w:rsidRPr="00DC3EEF" w14:paraId="5E4AFA32" w14:textId="77777777" w:rsidTr="00E77C4A">
        <w:tc>
          <w:tcPr>
            <w:tcW w:w="5076" w:type="dxa"/>
            <w:vAlign w:val="bottom"/>
          </w:tcPr>
          <w:p w14:paraId="3CEEA985" w14:textId="77777777" w:rsidR="001A353D" w:rsidRPr="00DC3EEF" w:rsidRDefault="001A353D" w:rsidP="001A353D">
            <w:pPr>
              <w:pStyle w:val="NormalIndent"/>
              <w:ind w:left="-114"/>
              <w:rPr>
                <w:rFonts w:ascii="Arial" w:hAnsi="Arial" w:cs="Arial"/>
                <w:sz w:val="18"/>
                <w:szCs w:val="18"/>
                <w:lang w:val="en-GB"/>
              </w:rPr>
            </w:pPr>
            <w:r w:rsidRPr="00DC3EEF">
              <w:rPr>
                <w:rFonts w:ascii="Arial" w:hAnsi="Arial" w:cs="Arial"/>
                <w:sz w:val="18"/>
                <w:szCs w:val="18"/>
                <w:lang w:val="en-GB"/>
              </w:rPr>
              <w:t xml:space="preserve">Total loans and accrued interest receivables </w:t>
            </w:r>
          </w:p>
        </w:tc>
        <w:tc>
          <w:tcPr>
            <w:tcW w:w="1985" w:type="dxa"/>
            <w:tcBorders>
              <w:bottom w:val="single" w:sz="4" w:space="0" w:color="auto"/>
            </w:tcBorders>
            <w:vAlign w:val="bottom"/>
          </w:tcPr>
          <w:p w14:paraId="2AEA2032" w14:textId="1568F99B" w:rsidR="001A353D" w:rsidRPr="00DC3EEF" w:rsidRDefault="001A353D" w:rsidP="001A353D">
            <w:pPr>
              <w:ind w:right="-72"/>
              <w:jc w:val="right"/>
              <w:rPr>
                <w:rFonts w:ascii="Arial" w:hAnsi="Arial" w:cs="Arial"/>
                <w:sz w:val="18"/>
                <w:szCs w:val="18"/>
                <w:lang w:val="en-GB"/>
              </w:rPr>
            </w:pPr>
            <w:r w:rsidRPr="00DC3EEF">
              <w:rPr>
                <w:rFonts w:ascii="Arial" w:hAnsi="Arial" w:cs="Arial"/>
                <w:sz w:val="18"/>
                <w:szCs w:val="18"/>
                <w:lang w:val="en-GB"/>
              </w:rPr>
              <w:t>363,144,568</w:t>
            </w:r>
          </w:p>
        </w:tc>
        <w:tc>
          <w:tcPr>
            <w:tcW w:w="1842" w:type="dxa"/>
            <w:tcBorders>
              <w:bottom w:val="single" w:sz="4" w:space="0" w:color="auto"/>
            </w:tcBorders>
            <w:vAlign w:val="bottom"/>
          </w:tcPr>
          <w:p w14:paraId="72E1DF93" w14:textId="18F6F643" w:rsidR="001A353D" w:rsidRPr="00DC3EEF" w:rsidRDefault="001A353D" w:rsidP="001A353D">
            <w:pPr>
              <w:ind w:right="-72"/>
              <w:jc w:val="right"/>
              <w:rPr>
                <w:rFonts w:ascii="Arial" w:hAnsi="Arial" w:cs="Arial"/>
                <w:sz w:val="18"/>
                <w:szCs w:val="18"/>
                <w:cs/>
                <w:lang w:val="en-GB"/>
              </w:rPr>
            </w:pPr>
            <w:r w:rsidRPr="00DC3EEF">
              <w:rPr>
                <w:rFonts w:ascii="Arial" w:hAnsi="Arial" w:cs="Arial"/>
                <w:sz w:val="18"/>
                <w:szCs w:val="18"/>
                <w:lang w:val="en-GB"/>
              </w:rPr>
              <w:t>353,339,969</w:t>
            </w:r>
          </w:p>
        </w:tc>
      </w:tr>
      <w:bookmarkEnd w:id="118"/>
    </w:tbl>
    <w:p w14:paraId="7D6D2A4D" w14:textId="77777777" w:rsidR="002521F0" w:rsidRPr="00DC3EEF" w:rsidRDefault="002521F0" w:rsidP="00F90DDA">
      <w:pPr>
        <w:pStyle w:val="a"/>
        <w:ind w:left="540" w:right="0" w:hanging="540"/>
        <w:jc w:val="thaiDistribute"/>
        <w:rPr>
          <w:rFonts w:ascii="Arial" w:hAnsi="Arial" w:cs="Arial"/>
          <w:spacing w:val="-4"/>
          <w:sz w:val="18"/>
          <w:szCs w:val="18"/>
          <w:lang w:val="en-GB"/>
        </w:rPr>
      </w:pPr>
    </w:p>
    <w:p w14:paraId="5FFCB984" w14:textId="4FE269F6" w:rsidR="00F90DDA" w:rsidRPr="00DC3EEF" w:rsidRDefault="00A16170" w:rsidP="00863C21">
      <w:pPr>
        <w:ind w:left="540" w:hanging="540"/>
        <w:jc w:val="both"/>
        <w:rPr>
          <w:rFonts w:ascii="Arial" w:hAnsi="Arial" w:cs="Arial"/>
          <w:b/>
          <w:bCs/>
          <w:sz w:val="18"/>
          <w:szCs w:val="18"/>
          <w:lang w:val="en-GB"/>
        </w:rPr>
      </w:pPr>
      <w:r w:rsidRPr="00DC3EEF">
        <w:rPr>
          <w:rFonts w:ascii="Arial" w:hAnsi="Arial" w:cs="Arial"/>
          <w:b/>
          <w:bCs/>
          <w:sz w:val="18"/>
          <w:szCs w:val="18"/>
          <w:lang w:val="en-GB"/>
        </w:rPr>
        <w:t>12</w:t>
      </w:r>
      <w:r w:rsidR="00F90DDA" w:rsidRPr="00DC3EEF">
        <w:rPr>
          <w:rFonts w:ascii="Arial" w:hAnsi="Arial" w:cs="Arial"/>
          <w:b/>
          <w:bCs/>
          <w:sz w:val="18"/>
          <w:szCs w:val="18"/>
          <w:lang w:val="en-GB"/>
        </w:rPr>
        <w:t>.</w:t>
      </w:r>
      <w:r w:rsidRPr="00DC3EEF">
        <w:rPr>
          <w:rFonts w:ascii="Arial" w:hAnsi="Arial" w:cs="Arial"/>
          <w:b/>
          <w:bCs/>
          <w:sz w:val="18"/>
          <w:szCs w:val="18"/>
          <w:lang w:val="en-GB"/>
        </w:rPr>
        <w:t>4</w:t>
      </w:r>
      <w:r w:rsidR="00F90DDA" w:rsidRPr="00DC3EEF">
        <w:rPr>
          <w:rFonts w:ascii="Arial" w:hAnsi="Arial" w:cs="Arial"/>
          <w:b/>
          <w:bCs/>
          <w:sz w:val="18"/>
          <w:szCs w:val="18"/>
          <w:lang w:val="en-GB"/>
        </w:rPr>
        <w:tab/>
        <w:t>Non-performing loans</w:t>
      </w:r>
    </w:p>
    <w:p w14:paraId="7D65EC5E" w14:textId="77777777" w:rsidR="00F90DDA" w:rsidRPr="00DC3EEF" w:rsidRDefault="00F90DDA" w:rsidP="00F90DDA">
      <w:pPr>
        <w:pStyle w:val="a"/>
        <w:ind w:left="540" w:right="0"/>
        <w:jc w:val="both"/>
        <w:rPr>
          <w:rFonts w:ascii="Arial" w:hAnsi="Arial" w:cs="Arial"/>
          <w:spacing w:val="-8"/>
          <w:sz w:val="18"/>
          <w:szCs w:val="18"/>
          <w:lang w:val="en-US"/>
        </w:rPr>
      </w:pPr>
    </w:p>
    <w:p w14:paraId="4A29D62C" w14:textId="111B6A00" w:rsidR="00F90DDA" w:rsidRPr="00DC3EEF" w:rsidRDefault="00F90DDA" w:rsidP="00F90DDA">
      <w:pPr>
        <w:pStyle w:val="a"/>
        <w:ind w:left="540" w:right="0"/>
        <w:jc w:val="both"/>
        <w:rPr>
          <w:rFonts w:ascii="Arial" w:hAnsi="Arial" w:cs="Arial"/>
          <w:sz w:val="18"/>
          <w:szCs w:val="18"/>
          <w:lang w:val="en-US"/>
        </w:rPr>
      </w:pPr>
      <w:r w:rsidRPr="00DC3EEF">
        <w:rPr>
          <w:rFonts w:ascii="Arial" w:hAnsi="Arial" w:cs="Arial"/>
          <w:spacing w:val="-8"/>
          <w:sz w:val="18"/>
          <w:szCs w:val="18"/>
          <w:lang w:val="en-US"/>
        </w:rPr>
        <w:t>The Group has non-performing loans, defined according to the BOT’s Notification as loan classified as credit-impaired or purchased or originated credit-impaired financial assets</w:t>
      </w:r>
      <w:r w:rsidRPr="00DC3EEF">
        <w:rPr>
          <w:rFonts w:ascii="Arial" w:hAnsi="Arial" w:cs="Arial"/>
          <w:sz w:val="18"/>
          <w:szCs w:val="18"/>
          <w:lang w:val="en-US"/>
        </w:rPr>
        <w:t xml:space="preserve">, including interbank and money market items, but excluding accrued interest receivables, </w:t>
      </w:r>
      <w:r w:rsidRPr="00DC3EEF">
        <w:rPr>
          <w:rFonts w:ascii="Arial" w:hAnsi="Arial" w:cs="Arial"/>
          <w:spacing w:val="-2"/>
          <w:sz w:val="18"/>
          <w:szCs w:val="18"/>
          <w:lang w:val="en-US"/>
        </w:rPr>
        <w:t>as follows</w:t>
      </w:r>
      <w:r w:rsidR="00DE6017" w:rsidRPr="00DC3EEF">
        <w:rPr>
          <w:rFonts w:ascii="Arial" w:hAnsi="Arial" w:cs="Arial"/>
          <w:spacing w:val="-2"/>
          <w:sz w:val="18"/>
          <w:szCs w:val="18"/>
          <w:lang w:val="en-US"/>
        </w:rPr>
        <w:t>:</w:t>
      </w:r>
    </w:p>
    <w:p w14:paraId="420A31EC" w14:textId="77777777" w:rsidR="00F90DDA" w:rsidRPr="00DC3EEF" w:rsidRDefault="00F90DDA" w:rsidP="00F90DDA">
      <w:pPr>
        <w:pStyle w:val="a"/>
        <w:ind w:left="540" w:right="0"/>
        <w:jc w:val="both"/>
        <w:rPr>
          <w:rFonts w:ascii="Arial" w:hAnsi="Arial" w:cs="Arial"/>
          <w:sz w:val="18"/>
          <w:szCs w:val="18"/>
          <w:lang w:val="en-US"/>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9A7C91" w:rsidRPr="00DC3EEF" w14:paraId="095ACD4C" w14:textId="77777777" w:rsidTr="00E77C4A">
        <w:trPr>
          <w:gridAfter w:val="1"/>
          <w:wAfter w:w="6" w:type="dxa"/>
          <w:trHeight w:val="20"/>
        </w:trPr>
        <w:tc>
          <w:tcPr>
            <w:tcW w:w="3961" w:type="dxa"/>
            <w:vAlign w:val="bottom"/>
          </w:tcPr>
          <w:p w14:paraId="1C29FFB5" w14:textId="77777777" w:rsidR="00F90DDA" w:rsidRPr="00DC3EEF" w:rsidRDefault="00F90DDA" w:rsidP="008E2B78">
            <w:pPr>
              <w:pStyle w:val="a"/>
              <w:ind w:left="73" w:right="0"/>
              <w:rPr>
                <w:rFonts w:ascii="Arial" w:hAnsi="Arial" w:cs="Arial"/>
                <w:b/>
                <w:bCs/>
                <w:sz w:val="18"/>
                <w:szCs w:val="18"/>
                <w:lang w:val="en-GB"/>
              </w:rPr>
            </w:pPr>
          </w:p>
        </w:tc>
        <w:tc>
          <w:tcPr>
            <w:tcW w:w="2576" w:type="dxa"/>
            <w:gridSpan w:val="4"/>
            <w:tcBorders>
              <w:bottom w:val="single" w:sz="4" w:space="0" w:color="auto"/>
            </w:tcBorders>
            <w:vAlign w:val="bottom"/>
          </w:tcPr>
          <w:p w14:paraId="1243757C"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577" w:type="dxa"/>
            <w:gridSpan w:val="4"/>
            <w:tcBorders>
              <w:bottom w:val="single" w:sz="4" w:space="0" w:color="auto"/>
            </w:tcBorders>
            <w:vAlign w:val="bottom"/>
          </w:tcPr>
          <w:p w14:paraId="40FEC866"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4B00E8" w:rsidRPr="00DC3EEF" w14:paraId="787606A3" w14:textId="77777777" w:rsidTr="00E77C4A">
        <w:trPr>
          <w:gridAfter w:val="1"/>
          <w:wAfter w:w="6" w:type="dxa"/>
          <w:trHeight w:val="20"/>
        </w:trPr>
        <w:tc>
          <w:tcPr>
            <w:tcW w:w="3961" w:type="dxa"/>
            <w:vAlign w:val="bottom"/>
          </w:tcPr>
          <w:p w14:paraId="719F1D0F" w14:textId="77777777" w:rsidR="004B00E8" w:rsidRPr="00DC3EEF" w:rsidRDefault="004B00E8" w:rsidP="004B00E8">
            <w:pPr>
              <w:pStyle w:val="a"/>
              <w:ind w:left="73" w:right="0"/>
              <w:rPr>
                <w:rFonts w:ascii="Arial" w:hAnsi="Arial" w:cs="Arial"/>
                <w:b/>
                <w:bCs/>
                <w:sz w:val="18"/>
                <w:szCs w:val="18"/>
              </w:rPr>
            </w:pPr>
          </w:p>
        </w:tc>
        <w:tc>
          <w:tcPr>
            <w:tcW w:w="1288" w:type="dxa"/>
            <w:gridSpan w:val="2"/>
            <w:vAlign w:val="bottom"/>
          </w:tcPr>
          <w:p w14:paraId="002AB134" w14:textId="46048547"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88" w:type="dxa"/>
            <w:gridSpan w:val="2"/>
            <w:vAlign w:val="bottom"/>
          </w:tcPr>
          <w:p w14:paraId="00DCC8F9" w14:textId="101D9C52"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88" w:type="dxa"/>
            <w:gridSpan w:val="2"/>
            <w:vAlign w:val="bottom"/>
          </w:tcPr>
          <w:p w14:paraId="3116AAF6" w14:textId="3C74D9CC"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89" w:type="dxa"/>
            <w:gridSpan w:val="2"/>
            <w:vAlign w:val="bottom"/>
          </w:tcPr>
          <w:p w14:paraId="4DA9718D" w14:textId="666451A6"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4B00E8" w:rsidRPr="00DC3EEF" w14:paraId="4E562AFC" w14:textId="77777777" w:rsidTr="00E77C4A">
        <w:trPr>
          <w:gridAfter w:val="1"/>
          <w:wAfter w:w="6" w:type="dxa"/>
          <w:trHeight w:val="20"/>
        </w:trPr>
        <w:tc>
          <w:tcPr>
            <w:tcW w:w="3961" w:type="dxa"/>
            <w:vAlign w:val="bottom"/>
          </w:tcPr>
          <w:p w14:paraId="72100A71" w14:textId="77777777" w:rsidR="004B00E8" w:rsidRPr="00DC3EEF" w:rsidRDefault="004B00E8" w:rsidP="004B00E8">
            <w:pPr>
              <w:pStyle w:val="a"/>
              <w:ind w:left="73" w:right="0"/>
              <w:rPr>
                <w:rFonts w:ascii="Arial" w:hAnsi="Arial" w:cs="Arial"/>
                <w:b/>
                <w:bCs/>
                <w:sz w:val="18"/>
                <w:szCs w:val="18"/>
              </w:rPr>
            </w:pPr>
          </w:p>
        </w:tc>
        <w:tc>
          <w:tcPr>
            <w:tcW w:w="1288" w:type="dxa"/>
            <w:gridSpan w:val="2"/>
            <w:vAlign w:val="bottom"/>
          </w:tcPr>
          <w:p w14:paraId="6C6D8C96" w14:textId="4C43ECB9"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88" w:type="dxa"/>
            <w:gridSpan w:val="2"/>
            <w:vAlign w:val="bottom"/>
          </w:tcPr>
          <w:p w14:paraId="41B74C5B" w14:textId="5C9E847D"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288" w:type="dxa"/>
            <w:gridSpan w:val="2"/>
            <w:vAlign w:val="bottom"/>
          </w:tcPr>
          <w:p w14:paraId="2FF90E42" w14:textId="0B7C821B"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89" w:type="dxa"/>
            <w:gridSpan w:val="2"/>
            <w:vAlign w:val="bottom"/>
          </w:tcPr>
          <w:p w14:paraId="00A4D398" w14:textId="7D27FD6A" w:rsidR="004B00E8" w:rsidRPr="00DC3EEF" w:rsidRDefault="004B00E8" w:rsidP="004B00E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9A7C91" w:rsidRPr="00DC3EEF" w14:paraId="1ACA16B6" w14:textId="77777777" w:rsidTr="00E77C4A">
        <w:trPr>
          <w:gridAfter w:val="1"/>
          <w:wAfter w:w="6" w:type="dxa"/>
          <w:trHeight w:val="20"/>
        </w:trPr>
        <w:tc>
          <w:tcPr>
            <w:tcW w:w="3961" w:type="dxa"/>
            <w:vAlign w:val="bottom"/>
          </w:tcPr>
          <w:p w14:paraId="2B15F21A" w14:textId="77777777" w:rsidR="00117147" w:rsidRPr="00DC3EEF" w:rsidRDefault="00117147" w:rsidP="00117147">
            <w:pPr>
              <w:pStyle w:val="a"/>
              <w:ind w:left="73" w:right="0"/>
              <w:rPr>
                <w:rFonts w:ascii="Arial" w:hAnsi="Arial" w:cs="Arial"/>
                <w:b/>
                <w:bCs/>
                <w:sz w:val="18"/>
                <w:szCs w:val="18"/>
              </w:rPr>
            </w:pPr>
          </w:p>
        </w:tc>
        <w:tc>
          <w:tcPr>
            <w:tcW w:w="1288" w:type="dxa"/>
            <w:gridSpan w:val="2"/>
            <w:vAlign w:val="bottom"/>
          </w:tcPr>
          <w:p w14:paraId="03F592E3" w14:textId="77777777" w:rsidR="00117147" w:rsidRPr="00DC3EEF" w:rsidRDefault="00117147" w:rsidP="0011714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gridSpan w:val="2"/>
            <w:vAlign w:val="bottom"/>
          </w:tcPr>
          <w:p w14:paraId="7F10ADDB" w14:textId="0332A5AE" w:rsidR="00117147" w:rsidRPr="00DC3EEF" w:rsidRDefault="00117147" w:rsidP="0011714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gridSpan w:val="2"/>
            <w:vAlign w:val="bottom"/>
          </w:tcPr>
          <w:p w14:paraId="3DEAAEE2" w14:textId="3DDEEDF6" w:rsidR="00117147" w:rsidRPr="00DC3EEF" w:rsidRDefault="00117147" w:rsidP="0011714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9" w:type="dxa"/>
            <w:gridSpan w:val="2"/>
            <w:vAlign w:val="bottom"/>
          </w:tcPr>
          <w:p w14:paraId="6F43E58C" w14:textId="5A0D0A64" w:rsidR="00117147" w:rsidRPr="00DC3EEF" w:rsidRDefault="00117147" w:rsidP="0011714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3C60EF9A" w14:textId="77777777" w:rsidTr="00E77C4A">
        <w:trPr>
          <w:gridAfter w:val="1"/>
          <w:wAfter w:w="6" w:type="dxa"/>
          <w:trHeight w:val="20"/>
        </w:trPr>
        <w:tc>
          <w:tcPr>
            <w:tcW w:w="3961" w:type="dxa"/>
            <w:vAlign w:val="bottom"/>
          </w:tcPr>
          <w:p w14:paraId="55D5F87E" w14:textId="77777777" w:rsidR="00117147" w:rsidRPr="00DC3EEF" w:rsidRDefault="00117147" w:rsidP="00117147">
            <w:pPr>
              <w:pStyle w:val="a"/>
              <w:ind w:left="73" w:right="0"/>
              <w:rPr>
                <w:rFonts w:ascii="Arial" w:hAnsi="Arial" w:cs="Arial"/>
                <w:b/>
                <w:bCs/>
                <w:sz w:val="18"/>
                <w:szCs w:val="18"/>
                <w:cs/>
              </w:rPr>
            </w:pPr>
          </w:p>
        </w:tc>
        <w:tc>
          <w:tcPr>
            <w:tcW w:w="1288" w:type="dxa"/>
            <w:gridSpan w:val="2"/>
            <w:tcBorders>
              <w:bottom w:val="single" w:sz="4" w:space="0" w:color="auto"/>
            </w:tcBorders>
            <w:vAlign w:val="bottom"/>
          </w:tcPr>
          <w:p w14:paraId="0CAAD258" w14:textId="77777777" w:rsidR="00117147" w:rsidRPr="00DC3EEF" w:rsidRDefault="00117147" w:rsidP="00117147">
            <w:pPr>
              <w:ind w:right="-45"/>
              <w:jc w:val="right"/>
              <w:rPr>
                <w:rFonts w:ascii="Arial" w:hAnsi="Arial" w:cs="Arial"/>
                <w:b/>
                <w:bCs/>
                <w:sz w:val="18"/>
                <w:szCs w:val="18"/>
                <w:lang w:val="en-GB"/>
              </w:rPr>
            </w:pPr>
            <w:r w:rsidRPr="00DC3EEF">
              <w:rPr>
                <w:rFonts w:ascii="Arial" w:hAnsi="Arial" w:cs="Arial"/>
                <w:b/>
                <w:bCs/>
                <w:sz w:val="18"/>
                <w:szCs w:val="18"/>
              </w:rPr>
              <w:t>Baht</w:t>
            </w:r>
          </w:p>
        </w:tc>
        <w:tc>
          <w:tcPr>
            <w:tcW w:w="1288" w:type="dxa"/>
            <w:gridSpan w:val="2"/>
            <w:tcBorders>
              <w:bottom w:val="single" w:sz="4" w:space="0" w:color="auto"/>
            </w:tcBorders>
            <w:vAlign w:val="bottom"/>
          </w:tcPr>
          <w:p w14:paraId="105421E9" w14:textId="5FFD6204" w:rsidR="00117147" w:rsidRPr="00DC3EEF" w:rsidRDefault="00117147" w:rsidP="00117147">
            <w:pPr>
              <w:ind w:right="-45"/>
              <w:jc w:val="right"/>
              <w:rPr>
                <w:rFonts w:ascii="Arial" w:hAnsi="Arial" w:cs="Arial"/>
                <w:b/>
                <w:bCs/>
                <w:sz w:val="18"/>
                <w:szCs w:val="18"/>
                <w:lang w:val="en-GB"/>
              </w:rPr>
            </w:pPr>
            <w:r w:rsidRPr="00DC3EEF">
              <w:rPr>
                <w:rFonts w:ascii="Arial" w:hAnsi="Arial" w:cs="Arial"/>
                <w:b/>
                <w:bCs/>
                <w:sz w:val="18"/>
                <w:szCs w:val="18"/>
              </w:rPr>
              <w:t>Baht</w:t>
            </w:r>
          </w:p>
        </w:tc>
        <w:tc>
          <w:tcPr>
            <w:tcW w:w="1288" w:type="dxa"/>
            <w:gridSpan w:val="2"/>
            <w:tcBorders>
              <w:bottom w:val="single" w:sz="4" w:space="0" w:color="auto"/>
            </w:tcBorders>
            <w:vAlign w:val="bottom"/>
          </w:tcPr>
          <w:p w14:paraId="06A59402" w14:textId="7EA5E1E5" w:rsidR="00117147" w:rsidRPr="00DC3EEF" w:rsidRDefault="00117147" w:rsidP="00117147">
            <w:pPr>
              <w:ind w:right="-45"/>
              <w:jc w:val="right"/>
              <w:rPr>
                <w:rFonts w:ascii="Arial" w:hAnsi="Arial" w:cs="Arial"/>
                <w:b/>
                <w:bCs/>
                <w:sz w:val="18"/>
                <w:szCs w:val="18"/>
                <w:lang w:val="en-GB"/>
              </w:rPr>
            </w:pPr>
            <w:r w:rsidRPr="00DC3EEF">
              <w:rPr>
                <w:rFonts w:ascii="Arial" w:hAnsi="Arial" w:cs="Arial"/>
                <w:b/>
                <w:bCs/>
                <w:sz w:val="18"/>
                <w:szCs w:val="18"/>
              </w:rPr>
              <w:t>Baht</w:t>
            </w:r>
          </w:p>
        </w:tc>
        <w:tc>
          <w:tcPr>
            <w:tcW w:w="1289" w:type="dxa"/>
            <w:gridSpan w:val="2"/>
            <w:tcBorders>
              <w:bottom w:val="single" w:sz="4" w:space="0" w:color="auto"/>
            </w:tcBorders>
            <w:vAlign w:val="bottom"/>
          </w:tcPr>
          <w:p w14:paraId="192BB239" w14:textId="444331C1" w:rsidR="00117147" w:rsidRPr="00DC3EEF" w:rsidRDefault="00117147" w:rsidP="00117147">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7B613433" w14:textId="77777777" w:rsidTr="00E77C4A">
        <w:trPr>
          <w:trHeight w:val="20"/>
        </w:trPr>
        <w:tc>
          <w:tcPr>
            <w:tcW w:w="3967" w:type="dxa"/>
            <w:gridSpan w:val="2"/>
            <w:vAlign w:val="bottom"/>
          </w:tcPr>
          <w:p w14:paraId="6DD4B7F1" w14:textId="77777777" w:rsidR="005104A3" w:rsidRPr="00DC3EEF" w:rsidRDefault="005104A3" w:rsidP="005104A3">
            <w:pPr>
              <w:ind w:left="73" w:right="-23"/>
              <w:rPr>
                <w:rFonts w:ascii="Arial" w:hAnsi="Arial" w:cs="Arial"/>
                <w:b/>
                <w:bCs/>
                <w:sz w:val="18"/>
                <w:szCs w:val="18"/>
                <w:lang w:val="en-GB"/>
              </w:rPr>
            </w:pPr>
            <w:r w:rsidRPr="00DC3EEF">
              <w:rPr>
                <w:rFonts w:ascii="Arial" w:hAnsi="Arial" w:cs="Arial"/>
                <w:sz w:val="18"/>
                <w:szCs w:val="18"/>
              </w:rPr>
              <w:t>Non-performing loans</w:t>
            </w:r>
          </w:p>
        </w:tc>
        <w:tc>
          <w:tcPr>
            <w:tcW w:w="1288" w:type="dxa"/>
            <w:gridSpan w:val="2"/>
            <w:tcBorders>
              <w:top w:val="single" w:sz="4" w:space="0" w:color="auto"/>
            </w:tcBorders>
            <w:vAlign w:val="bottom"/>
          </w:tcPr>
          <w:p w14:paraId="14A17FF4" w14:textId="77777777" w:rsidR="005104A3" w:rsidRPr="00DC3EEF" w:rsidRDefault="005104A3" w:rsidP="005104A3">
            <w:pPr>
              <w:pStyle w:val="1"/>
              <w:ind w:right="-72"/>
              <w:jc w:val="right"/>
              <w:rPr>
                <w:rFonts w:ascii="Arial" w:hAnsi="Arial" w:cs="Arial"/>
                <w:sz w:val="18"/>
                <w:szCs w:val="18"/>
              </w:rPr>
            </w:pPr>
          </w:p>
        </w:tc>
        <w:tc>
          <w:tcPr>
            <w:tcW w:w="1288" w:type="dxa"/>
            <w:gridSpan w:val="2"/>
            <w:tcBorders>
              <w:top w:val="single" w:sz="4" w:space="0" w:color="auto"/>
            </w:tcBorders>
            <w:vAlign w:val="bottom"/>
          </w:tcPr>
          <w:p w14:paraId="12B68098" w14:textId="77777777" w:rsidR="005104A3" w:rsidRPr="00DC3EEF" w:rsidRDefault="005104A3" w:rsidP="005104A3">
            <w:pPr>
              <w:pStyle w:val="1"/>
              <w:ind w:right="-72"/>
              <w:jc w:val="right"/>
              <w:rPr>
                <w:rFonts w:ascii="Arial" w:hAnsi="Arial" w:cs="Arial"/>
                <w:sz w:val="18"/>
                <w:szCs w:val="18"/>
                <w:lang w:val="en-GB"/>
              </w:rPr>
            </w:pPr>
          </w:p>
        </w:tc>
        <w:tc>
          <w:tcPr>
            <w:tcW w:w="1288" w:type="dxa"/>
            <w:gridSpan w:val="2"/>
            <w:tcBorders>
              <w:top w:val="single" w:sz="4" w:space="0" w:color="auto"/>
            </w:tcBorders>
            <w:vAlign w:val="bottom"/>
          </w:tcPr>
          <w:p w14:paraId="7E700F99" w14:textId="77777777" w:rsidR="005104A3" w:rsidRPr="00DC3EEF" w:rsidRDefault="005104A3" w:rsidP="005104A3">
            <w:pPr>
              <w:pStyle w:val="1"/>
              <w:ind w:right="-72"/>
              <w:jc w:val="right"/>
              <w:rPr>
                <w:rFonts w:ascii="Arial" w:hAnsi="Arial" w:cs="Arial"/>
                <w:sz w:val="18"/>
                <w:szCs w:val="18"/>
              </w:rPr>
            </w:pPr>
          </w:p>
        </w:tc>
        <w:tc>
          <w:tcPr>
            <w:tcW w:w="1289" w:type="dxa"/>
            <w:gridSpan w:val="2"/>
            <w:tcBorders>
              <w:top w:val="single" w:sz="4" w:space="0" w:color="auto"/>
            </w:tcBorders>
            <w:vAlign w:val="bottom"/>
          </w:tcPr>
          <w:p w14:paraId="2C134C41" w14:textId="77777777" w:rsidR="005104A3" w:rsidRPr="00DC3EEF" w:rsidRDefault="005104A3" w:rsidP="005104A3">
            <w:pPr>
              <w:pStyle w:val="1"/>
              <w:ind w:right="-72"/>
              <w:jc w:val="right"/>
              <w:rPr>
                <w:rFonts w:ascii="Arial" w:hAnsi="Arial" w:cs="Arial"/>
                <w:sz w:val="18"/>
                <w:szCs w:val="18"/>
                <w:lang w:val="en-GB"/>
              </w:rPr>
            </w:pPr>
          </w:p>
        </w:tc>
      </w:tr>
      <w:tr w:rsidR="004B00E8" w:rsidRPr="00DC3EEF" w14:paraId="08BFA3E7" w14:textId="77777777" w:rsidTr="00E77C4A">
        <w:trPr>
          <w:trHeight w:val="20"/>
        </w:trPr>
        <w:tc>
          <w:tcPr>
            <w:tcW w:w="3967" w:type="dxa"/>
            <w:gridSpan w:val="2"/>
            <w:vAlign w:val="bottom"/>
          </w:tcPr>
          <w:p w14:paraId="5B1C7985" w14:textId="77777777" w:rsidR="004B00E8" w:rsidRPr="00DC3EEF" w:rsidRDefault="004B00E8" w:rsidP="004B00E8">
            <w:pPr>
              <w:ind w:left="73" w:right="-23"/>
              <w:rPr>
                <w:rFonts w:ascii="Arial" w:hAnsi="Arial" w:cs="Arial"/>
                <w:sz w:val="18"/>
                <w:szCs w:val="18"/>
              </w:rPr>
            </w:pPr>
            <w:bookmarkStart w:id="119" w:name="OLE_LINK26"/>
            <w:r w:rsidRPr="00DC3EEF">
              <w:rPr>
                <w:rFonts w:ascii="Arial" w:hAnsi="Arial" w:cs="Arial"/>
                <w:sz w:val="18"/>
                <w:szCs w:val="18"/>
              </w:rPr>
              <w:t xml:space="preserve">   (excluding accrued interest receivables)</w:t>
            </w:r>
          </w:p>
        </w:tc>
        <w:tc>
          <w:tcPr>
            <w:tcW w:w="1288" w:type="dxa"/>
            <w:gridSpan w:val="2"/>
          </w:tcPr>
          <w:p w14:paraId="6E6EB9DB" w14:textId="7888EDB2" w:rsidR="004B00E8" w:rsidRPr="00DC3EEF" w:rsidRDefault="001A353D" w:rsidP="004B00E8">
            <w:pPr>
              <w:ind w:right="-72"/>
              <w:jc w:val="right"/>
              <w:rPr>
                <w:rFonts w:ascii="Arial" w:hAnsi="Arial" w:cs="Arial"/>
                <w:sz w:val="18"/>
                <w:szCs w:val="18"/>
                <w:lang w:val="en-GB"/>
              </w:rPr>
            </w:pPr>
            <w:r w:rsidRPr="00DC3EEF">
              <w:rPr>
                <w:rFonts w:ascii="Arial" w:hAnsi="Arial" w:cs="Arial"/>
                <w:sz w:val="18"/>
                <w:szCs w:val="18"/>
                <w:lang w:val="en-GB"/>
              </w:rPr>
              <w:t>12,720,292</w:t>
            </w:r>
          </w:p>
        </w:tc>
        <w:tc>
          <w:tcPr>
            <w:tcW w:w="1288" w:type="dxa"/>
            <w:gridSpan w:val="2"/>
          </w:tcPr>
          <w:p w14:paraId="28DCFEE5" w14:textId="7B74ED26" w:rsidR="004B00E8" w:rsidRPr="00DC3EEF" w:rsidRDefault="004B00E8" w:rsidP="004B00E8">
            <w:pPr>
              <w:ind w:right="-72"/>
              <w:jc w:val="right"/>
              <w:rPr>
                <w:rFonts w:ascii="Arial" w:hAnsi="Arial" w:cs="Arial"/>
                <w:sz w:val="18"/>
                <w:szCs w:val="18"/>
              </w:rPr>
            </w:pPr>
            <w:r w:rsidRPr="00DC3EEF">
              <w:rPr>
                <w:rFonts w:ascii="Arial" w:hAnsi="Arial" w:cs="Arial"/>
                <w:sz w:val="18"/>
                <w:szCs w:val="18"/>
                <w:lang w:val="en-GB"/>
              </w:rPr>
              <w:t>15,132,973</w:t>
            </w:r>
          </w:p>
        </w:tc>
        <w:tc>
          <w:tcPr>
            <w:tcW w:w="1288" w:type="dxa"/>
            <w:gridSpan w:val="2"/>
          </w:tcPr>
          <w:p w14:paraId="412B663E" w14:textId="65C04756" w:rsidR="004B00E8" w:rsidRPr="00DC3EEF" w:rsidRDefault="001A353D" w:rsidP="004B00E8">
            <w:pPr>
              <w:ind w:right="-72"/>
              <w:jc w:val="right"/>
              <w:rPr>
                <w:rFonts w:ascii="Arial" w:hAnsi="Arial" w:cs="Arial"/>
                <w:sz w:val="18"/>
                <w:szCs w:val="18"/>
                <w:lang w:val="en-GB"/>
              </w:rPr>
            </w:pPr>
            <w:r w:rsidRPr="00DC3EEF">
              <w:rPr>
                <w:rFonts w:ascii="Arial" w:hAnsi="Arial" w:cs="Arial"/>
                <w:sz w:val="18"/>
                <w:szCs w:val="18"/>
                <w:lang w:val="en-GB"/>
              </w:rPr>
              <w:t>12,458,489</w:t>
            </w:r>
          </w:p>
        </w:tc>
        <w:tc>
          <w:tcPr>
            <w:tcW w:w="1289" w:type="dxa"/>
            <w:gridSpan w:val="2"/>
          </w:tcPr>
          <w:p w14:paraId="38FE2434" w14:textId="687E8765" w:rsidR="004B00E8" w:rsidRPr="00DC3EEF" w:rsidRDefault="004B00E8" w:rsidP="004B00E8">
            <w:pPr>
              <w:ind w:right="-72"/>
              <w:jc w:val="right"/>
              <w:rPr>
                <w:rFonts w:ascii="Arial" w:hAnsi="Arial" w:cs="Arial"/>
                <w:sz w:val="18"/>
                <w:szCs w:val="18"/>
              </w:rPr>
            </w:pPr>
            <w:r w:rsidRPr="00DC3EEF">
              <w:rPr>
                <w:rFonts w:ascii="Arial" w:hAnsi="Arial" w:cs="Arial"/>
                <w:sz w:val="18"/>
                <w:szCs w:val="18"/>
                <w:lang w:val="en-GB"/>
              </w:rPr>
              <w:t>14,867,652</w:t>
            </w:r>
          </w:p>
        </w:tc>
      </w:tr>
      <w:tr w:rsidR="004B00E8" w:rsidRPr="00DC3EEF" w14:paraId="7DCF2B59" w14:textId="77777777" w:rsidTr="00E77C4A">
        <w:trPr>
          <w:trHeight w:val="20"/>
        </w:trPr>
        <w:tc>
          <w:tcPr>
            <w:tcW w:w="3967" w:type="dxa"/>
            <w:gridSpan w:val="2"/>
            <w:vAlign w:val="bottom"/>
          </w:tcPr>
          <w:p w14:paraId="3AFF938F" w14:textId="77777777" w:rsidR="004B00E8" w:rsidRPr="00DC3EEF" w:rsidRDefault="004B00E8" w:rsidP="004B00E8">
            <w:pPr>
              <w:ind w:left="73" w:right="-23"/>
              <w:rPr>
                <w:rFonts w:ascii="Arial" w:hAnsi="Arial" w:cs="Arial"/>
                <w:sz w:val="18"/>
                <w:szCs w:val="18"/>
              </w:rPr>
            </w:pPr>
            <w:r w:rsidRPr="00DC3EEF">
              <w:rPr>
                <w:rFonts w:ascii="Arial" w:hAnsi="Arial" w:cs="Arial"/>
                <w:sz w:val="18"/>
                <w:szCs w:val="18"/>
              </w:rPr>
              <w:t>Percentage of non-performing loans to</w:t>
            </w:r>
          </w:p>
        </w:tc>
        <w:tc>
          <w:tcPr>
            <w:tcW w:w="1288" w:type="dxa"/>
            <w:gridSpan w:val="2"/>
          </w:tcPr>
          <w:p w14:paraId="79CCA917" w14:textId="77777777" w:rsidR="004B00E8" w:rsidRPr="00DC3EEF" w:rsidRDefault="004B00E8" w:rsidP="004B00E8">
            <w:pPr>
              <w:ind w:right="-72"/>
              <w:jc w:val="right"/>
              <w:rPr>
                <w:rFonts w:ascii="Arial" w:hAnsi="Arial" w:cs="Arial"/>
                <w:sz w:val="18"/>
                <w:szCs w:val="18"/>
                <w:lang w:val="en-GB"/>
              </w:rPr>
            </w:pPr>
          </w:p>
        </w:tc>
        <w:tc>
          <w:tcPr>
            <w:tcW w:w="1288" w:type="dxa"/>
            <w:gridSpan w:val="2"/>
          </w:tcPr>
          <w:p w14:paraId="3B7FD6E2" w14:textId="77777777" w:rsidR="004B00E8" w:rsidRPr="00DC3EEF" w:rsidRDefault="004B00E8" w:rsidP="004B00E8">
            <w:pPr>
              <w:ind w:right="-72"/>
              <w:jc w:val="right"/>
              <w:rPr>
                <w:rFonts w:ascii="Arial" w:hAnsi="Arial" w:cs="Arial"/>
                <w:sz w:val="18"/>
                <w:szCs w:val="18"/>
              </w:rPr>
            </w:pPr>
          </w:p>
        </w:tc>
        <w:tc>
          <w:tcPr>
            <w:tcW w:w="1288" w:type="dxa"/>
            <w:gridSpan w:val="2"/>
          </w:tcPr>
          <w:p w14:paraId="32637BF0" w14:textId="77777777" w:rsidR="004B00E8" w:rsidRPr="00DC3EEF" w:rsidRDefault="004B00E8" w:rsidP="004B00E8">
            <w:pPr>
              <w:ind w:right="-72"/>
              <w:jc w:val="right"/>
              <w:rPr>
                <w:rFonts w:ascii="Arial" w:hAnsi="Arial" w:cs="Arial"/>
                <w:sz w:val="18"/>
                <w:szCs w:val="18"/>
                <w:lang w:val="en-GB"/>
              </w:rPr>
            </w:pPr>
          </w:p>
        </w:tc>
        <w:tc>
          <w:tcPr>
            <w:tcW w:w="1289" w:type="dxa"/>
            <w:gridSpan w:val="2"/>
          </w:tcPr>
          <w:p w14:paraId="2D9665E1" w14:textId="77777777" w:rsidR="004B00E8" w:rsidRPr="00DC3EEF" w:rsidRDefault="004B00E8" w:rsidP="004B00E8">
            <w:pPr>
              <w:ind w:right="-72"/>
              <w:jc w:val="right"/>
              <w:rPr>
                <w:rFonts w:ascii="Arial" w:hAnsi="Arial" w:cs="Arial"/>
                <w:sz w:val="18"/>
                <w:szCs w:val="18"/>
              </w:rPr>
            </w:pPr>
          </w:p>
        </w:tc>
      </w:tr>
      <w:tr w:rsidR="004B00E8" w:rsidRPr="00DC3EEF" w14:paraId="56EC18D1" w14:textId="77777777" w:rsidTr="00E77C4A">
        <w:trPr>
          <w:trHeight w:val="20"/>
        </w:trPr>
        <w:tc>
          <w:tcPr>
            <w:tcW w:w="3967" w:type="dxa"/>
            <w:gridSpan w:val="2"/>
            <w:vAlign w:val="bottom"/>
          </w:tcPr>
          <w:p w14:paraId="0FBEE188" w14:textId="77777777" w:rsidR="004B00E8" w:rsidRPr="00DC3EEF" w:rsidRDefault="004B00E8" w:rsidP="004B00E8">
            <w:pPr>
              <w:ind w:left="73" w:right="-23"/>
              <w:rPr>
                <w:rFonts w:ascii="Arial" w:hAnsi="Arial" w:cs="Arial"/>
                <w:sz w:val="18"/>
                <w:szCs w:val="18"/>
              </w:rPr>
            </w:pPr>
            <w:r w:rsidRPr="00DC3EEF">
              <w:rPr>
                <w:rFonts w:ascii="Arial" w:hAnsi="Arial" w:cs="Arial"/>
                <w:sz w:val="18"/>
                <w:szCs w:val="18"/>
              </w:rPr>
              <w:t xml:space="preserve">   total loans (including loans to</w:t>
            </w:r>
          </w:p>
        </w:tc>
        <w:tc>
          <w:tcPr>
            <w:tcW w:w="1288" w:type="dxa"/>
            <w:gridSpan w:val="2"/>
          </w:tcPr>
          <w:p w14:paraId="28DEDCF9" w14:textId="77777777" w:rsidR="004B00E8" w:rsidRPr="00DC3EEF" w:rsidRDefault="004B00E8" w:rsidP="004B00E8">
            <w:pPr>
              <w:ind w:right="-72"/>
              <w:jc w:val="right"/>
              <w:rPr>
                <w:rFonts w:ascii="Arial" w:hAnsi="Arial" w:cs="Arial"/>
                <w:sz w:val="18"/>
                <w:szCs w:val="18"/>
                <w:lang w:val="en-GB"/>
              </w:rPr>
            </w:pPr>
          </w:p>
        </w:tc>
        <w:tc>
          <w:tcPr>
            <w:tcW w:w="1288" w:type="dxa"/>
            <w:gridSpan w:val="2"/>
          </w:tcPr>
          <w:p w14:paraId="08D009A3" w14:textId="77777777" w:rsidR="004B00E8" w:rsidRPr="00DC3EEF" w:rsidRDefault="004B00E8" w:rsidP="004B00E8">
            <w:pPr>
              <w:ind w:right="-72"/>
              <w:jc w:val="right"/>
              <w:rPr>
                <w:rFonts w:ascii="Arial" w:hAnsi="Arial" w:cs="Arial"/>
                <w:sz w:val="18"/>
                <w:szCs w:val="18"/>
              </w:rPr>
            </w:pPr>
          </w:p>
        </w:tc>
        <w:tc>
          <w:tcPr>
            <w:tcW w:w="1288" w:type="dxa"/>
            <w:gridSpan w:val="2"/>
          </w:tcPr>
          <w:p w14:paraId="300E6923" w14:textId="77777777" w:rsidR="004B00E8" w:rsidRPr="00DC3EEF" w:rsidRDefault="004B00E8" w:rsidP="004B00E8">
            <w:pPr>
              <w:ind w:right="-72"/>
              <w:jc w:val="right"/>
              <w:rPr>
                <w:rFonts w:ascii="Arial" w:hAnsi="Arial" w:cs="Arial"/>
                <w:sz w:val="18"/>
                <w:szCs w:val="18"/>
                <w:lang w:val="en-GB"/>
              </w:rPr>
            </w:pPr>
          </w:p>
        </w:tc>
        <w:tc>
          <w:tcPr>
            <w:tcW w:w="1289" w:type="dxa"/>
            <w:gridSpan w:val="2"/>
          </w:tcPr>
          <w:p w14:paraId="33E44306" w14:textId="77777777" w:rsidR="004B00E8" w:rsidRPr="00DC3EEF" w:rsidRDefault="004B00E8" w:rsidP="004B00E8">
            <w:pPr>
              <w:ind w:right="-72"/>
              <w:jc w:val="right"/>
              <w:rPr>
                <w:rFonts w:ascii="Arial" w:hAnsi="Arial" w:cs="Arial"/>
                <w:sz w:val="18"/>
                <w:szCs w:val="18"/>
              </w:rPr>
            </w:pPr>
          </w:p>
        </w:tc>
      </w:tr>
      <w:tr w:rsidR="004B00E8" w:rsidRPr="00DC3EEF" w14:paraId="77233B4F" w14:textId="77777777" w:rsidTr="00E77C4A">
        <w:trPr>
          <w:trHeight w:val="20"/>
        </w:trPr>
        <w:tc>
          <w:tcPr>
            <w:tcW w:w="3967" w:type="dxa"/>
            <w:gridSpan w:val="2"/>
            <w:vAlign w:val="bottom"/>
          </w:tcPr>
          <w:p w14:paraId="3A80E963" w14:textId="77777777" w:rsidR="004B00E8" w:rsidRPr="00DC3EEF" w:rsidRDefault="004B00E8" w:rsidP="004B00E8">
            <w:pPr>
              <w:ind w:left="73" w:right="-23"/>
              <w:rPr>
                <w:rFonts w:ascii="Arial" w:hAnsi="Arial" w:cs="Arial"/>
                <w:sz w:val="18"/>
                <w:szCs w:val="18"/>
              </w:rPr>
            </w:pPr>
            <w:r w:rsidRPr="00DC3EEF">
              <w:rPr>
                <w:rFonts w:ascii="Arial" w:hAnsi="Arial" w:cs="Arial"/>
                <w:sz w:val="18"/>
                <w:szCs w:val="18"/>
              </w:rPr>
              <w:t xml:space="preserve">   financial institutions)</w:t>
            </w:r>
          </w:p>
        </w:tc>
        <w:tc>
          <w:tcPr>
            <w:tcW w:w="1288" w:type="dxa"/>
            <w:gridSpan w:val="2"/>
          </w:tcPr>
          <w:p w14:paraId="7E863E2C" w14:textId="7109552D" w:rsidR="004B00E8" w:rsidRPr="00DC3EEF" w:rsidRDefault="001A353D" w:rsidP="004B00E8">
            <w:pPr>
              <w:ind w:right="-72"/>
              <w:jc w:val="right"/>
              <w:rPr>
                <w:rFonts w:ascii="Arial" w:hAnsi="Arial" w:cs="Arial"/>
                <w:sz w:val="18"/>
                <w:szCs w:val="18"/>
                <w:lang w:val="en-GB"/>
              </w:rPr>
            </w:pPr>
            <w:r w:rsidRPr="00DC3EEF">
              <w:rPr>
                <w:rFonts w:ascii="Arial" w:hAnsi="Arial" w:cs="Arial"/>
                <w:sz w:val="18"/>
                <w:szCs w:val="18"/>
                <w:lang w:val="en-GB"/>
              </w:rPr>
              <w:t>3.28</w:t>
            </w:r>
          </w:p>
        </w:tc>
        <w:tc>
          <w:tcPr>
            <w:tcW w:w="1288" w:type="dxa"/>
            <w:gridSpan w:val="2"/>
          </w:tcPr>
          <w:p w14:paraId="7F0C1B90" w14:textId="4C8677FD" w:rsidR="004B00E8" w:rsidRPr="00DC3EEF" w:rsidRDefault="004B00E8" w:rsidP="004B00E8">
            <w:pPr>
              <w:ind w:right="-72"/>
              <w:jc w:val="right"/>
              <w:rPr>
                <w:rFonts w:ascii="Arial" w:hAnsi="Arial" w:cs="Arial"/>
                <w:sz w:val="18"/>
                <w:szCs w:val="18"/>
              </w:rPr>
            </w:pPr>
            <w:r w:rsidRPr="00DC3EEF">
              <w:rPr>
                <w:rFonts w:ascii="Arial" w:hAnsi="Arial" w:cs="Arial"/>
                <w:sz w:val="18"/>
                <w:szCs w:val="18"/>
                <w:lang w:val="en-GB"/>
              </w:rPr>
              <w:t>4.07</w:t>
            </w:r>
          </w:p>
        </w:tc>
        <w:tc>
          <w:tcPr>
            <w:tcW w:w="1288" w:type="dxa"/>
            <w:gridSpan w:val="2"/>
          </w:tcPr>
          <w:p w14:paraId="0E8A4DA4" w14:textId="58203791" w:rsidR="004B00E8" w:rsidRPr="00DC3EEF" w:rsidRDefault="001A353D" w:rsidP="004B00E8">
            <w:pPr>
              <w:ind w:right="-72"/>
              <w:jc w:val="right"/>
              <w:rPr>
                <w:rFonts w:ascii="Arial" w:hAnsi="Arial" w:cs="Arial"/>
                <w:sz w:val="18"/>
                <w:szCs w:val="18"/>
                <w:lang w:val="en-GB"/>
              </w:rPr>
            </w:pPr>
            <w:r w:rsidRPr="00DC3EEF">
              <w:rPr>
                <w:rFonts w:ascii="Arial" w:hAnsi="Arial" w:cs="Arial"/>
                <w:sz w:val="18"/>
                <w:szCs w:val="18"/>
                <w:lang w:val="en-GB"/>
              </w:rPr>
              <w:t>3.15</w:t>
            </w:r>
          </w:p>
        </w:tc>
        <w:tc>
          <w:tcPr>
            <w:tcW w:w="1289" w:type="dxa"/>
            <w:gridSpan w:val="2"/>
          </w:tcPr>
          <w:p w14:paraId="6AD13676" w14:textId="4D2376A2" w:rsidR="004B00E8" w:rsidRPr="00DC3EEF" w:rsidRDefault="004B00E8" w:rsidP="004B00E8">
            <w:pPr>
              <w:ind w:right="-72"/>
              <w:jc w:val="right"/>
              <w:rPr>
                <w:rFonts w:ascii="Arial" w:hAnsi="Arial" w:cs="Arial"/>
                <w:sz w:val="18"/>
                <w:szCs w:val="18"/>
              </w:rPr>
            </w:pPr>
            <w:r w:rsidRPr="00DC3EEF">
              <w:rPr>
                <w:rFonts w:ascii="Arial" w:hAnsi="Arial" w:cs="Arial"/>
                <w:sz w:val="18"/>
                <w:szCs w:val="18"/>
                <w:lang w:val="en-GB"/>
              </w:rPr>
              <w:t>3.96</w:t>
            </w:r>
          </w:p>
        </w:tc>
      </w:tr>
    </w:tbl>
    <w:p w14:paraId="1DA73C03" w14:textId="77777777" w:rsidR="00842EAD" w:rsidRPr="00DC3EEF" w:rsidRDefault="00842EAD" w:rsidP="00F90DDA">
      <w:pPr>
        <w:pStyle w:val="a"/>
        <w:ind w:left="540" w:right="0" w:hanging="540"/>
        <w:jc w:val="thaiDistribute"/>
        <w:rPr>
          <w:rFonts w:ascii="Arial" w:hAnsi="Arial" w:cs="Arial"/>
          <w:b/>
          <w:bCs/>
          <w:sz w:val="18"/>
          <w:szCs w:val="18"/>
          <w:lang w:val="en-GB"/>
        </w:rPr>
      </w:pPr>
      <w:bookmarkStart w:id="120" w:name="_Toc467491231"/>
      <w:bookmarkEnd w:id="119"/>
    </w:p>
    <w:p w14:paraId="33B611BD" w14:textId="77777777" w:rsidR="00390ACC" w:rsidRPr="00DC3EEF" w:rsidRDefault="00842EAD" w:rsidP="002521F0">
      <w:pPr>
        <w:rPr>
          <w:rFonts w:ascii="Arial" w:hAnsi="Arial" w:cs="Arial"/>
          <w:b/>
          <w:bCs/>
          <w:sz w:val="18"/>
          <w:szCs w:val="18"/>
          <w:lang w:val="en-GB"/>
        </w:rPr>
      </w:pPr>
      <w:r w:rsidRPr="00DC3EEF">
        <w:rPr>
          <w:rFonts w:ascii="Arial" w:hAnsi="Arial" w:cs="Arial"/>
          <w:b/>
          <w:bCs/>
          <w:sz w:val="18"/>
          <w:szCs w:val="18"/>
          <w:lang w:val="en-GB"/>
        </w:rPr>
        <w:br w:type="page"/>
      </w:r>
    </w:p>
    <w:p w14:paraId="73960F7E" w14:textId="77777777" w:rsidR="002749C0" w:rsidRPr="00DC3EEF" w:rsidRDefault="002749C0" w:rsidP="002521F0">
      <w:pPr>
        <w:rPr>
          <w:rFonts w:ascii="Arial" w:hAnsi="Arial" w:cs="Arial"/>
          <w:sz w:val="18"/>
          <w:szCs w:val="18"/>
          <w:lang w:val="en-GB"/>
        </w:rPr>
      </w:pPr>
    </w:p>
    <w:p w14:paraId="6AD3408C" w14:textId="7B95C113" w:rsidR="00F90DDA" w:rsidRPr="00DC3EEF" w:rsidRDefault="00A16170" w:rsidP="00863C21">
      <w:pPr>
        <w:ind w:left="540" w:hanging="540"/>
        <w:jc w:val="both"/>
        <w:rPr>
          <w:rFonts w:ascii="Arial" w:hAnsi="Arial" w:cs="Arial"/>
          <w:b/>
          <w:bCs/>
          <w:sz w:val="18"/>
          <w:szCs w:val="18"/>
          <w:lang w:val="en-GB"/>
        </w:rPr>
      </w:pPr>
      <w:r w:rsidRPr="00DC3EEF">
        <w:rPr>
          <w:rFonts w:ascii="Arial" w:hAnsi="Arial" w:cs="Arial"/>
          <w:b/>
          <w:bCs/>
          <w:sz w:val="18"/>
          <w:szCs w:val="18"/>
          <w:lang w:val="en-GB"/>
        </w:rPr>
        <w:t>12</w:t>
      </w:r>
      <w:r w:rsidR="00F90DDA" w:rsidRPr="00DC3EEF">
        <w:rPr>
          <w:rFonts w:ascii="Arial" w:hAnsi="Arial" w:cs="Arial"/>
          <w:b/>
          <w:bCs/>
          <w:sz w:val="18"/>
          <w:szCs w:val="18"/>
          <w:lang w:val="en-GB"/>
        </w:rPr>
        <w:t>.</w:t>
      </w:r>
      <w:r w:rsidRPr="00DC3EEF">
        <w:rPr>
          <w:rFonts w:ascii="Arial" w:hAnsi="Arial" w:cs="Arial"/>
          <w:b/>
          <w:bCs/>
          <w:sz w:val="18"/>
          <w:szCs w:val="18"/>
          <w:lang w:val="en-GB"/>
        </w:rPr>
        <w:t>5</w:t>
      </w:r>
      <w:r w:rsidR="00F90DDA" w:rsidRPr="00DC3EEF">
        <w:rPr>
          <w:rFonts w:ascii="Arial" w:hAnsi="Arial" w:cs="Arial"/>
          <w:b/>
          <w:bCs/>
          <w:sz w:val="18"/>
          <w:szCs w:val="18"/>
          <w:lang w:val="en-GB"/>
        </w:rPr>
        <w:tab/>
        <w:t>Movement in the gross carrying amount of loans that contributed to changes in the ECL</w:t>
      </w:r>
    </w:p>
    <w:p w14:paraId="4560203D" w14:textId="77777777" w:rsidR="00F90DDA" w:rsidRPr="00DC3EEF" w:rsidRDefault="00F90DDA" w:rsidP="00DB64CE">
      <w:pPr>
        <w:rPr>
          <w:rFonts w:ascii="Arial" w:hAnsi="Arial" w:cs="Arial"/>
          <w:sz w:val="18"/>
          <w:szCs w:val="18"/>
          <w:lang w:val="en-GB"/>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DB64CE" w:rsidRPr="00DC3EEF" w14:paraId="55F42C33" w14:textId="77777777" w:rsidTr="00180802">
        <w:trPr>
          <w:cantSplit/>
          <w:trHeight w:val="20"/>
        </w:trPr>
        <w:tc>
          <w:tcPr>
            <w:tcW w:w="3240" w:type="dxa"/>
            <w:vMerge w:val="restart"/>
          </w:tcPr>
          <w:p w14:paraId="226A9FA2" w14:textId="77777777" w:rsidR="00DB64CE" w:rsidRPr="00DC3EEF" w:rsidRDefault="00DB64CE" w:rsidP="00180802">
            <w:pPr>
              <w:ind w:left="526"/>
              <w:rPr>
                <w:rFonts w:ascii="Arial" w:hAnsi="Arial" w:cs="Arial"/>
                <w:b/>
                <w:sz w:val="14"/>
                <w:szCs w:val="14"/>
              </w:rPr>
            </w:pPr>
          </w:p>
        </w:tc>
        <w:tc>
          <w:tcPr>
            <w:tcW w:w="6307" w:type="dxa"/>
            <w:gridSpan w:val="5"/>
            <w:tcBorders>
              <w:bottom w:val="single" w:sz="4" w:space="0" w:color="auto"/>
            </w:tcBorders>
          </w:tcPr>
          <w:p w14:paraId="6F7AD2C1" w14:textId="77777777" w:rsidR="00DB64CE" w:rsidRPr="00DC3EEF" w:rsidRDefault="00DB64CE" w:rsidP="00180802">
            <w:pPr>
              <w:tabs>
                <w:tab w:val="left" w:pos="270"/>
                <w:tab w:val="left" w:pos="450"/>
                <w:tab w:val="left" w:pos="720"/>
              </w:tabs>
              <w:ind w:right="-107"/>
              <w:jc w:val="center"/>
              <w:rPr>
                <w:rFonts w:ascii="Arial" w:hAnsi="Arial" w:cs="Arial"/>
                <w:b/>
                <w:sz w:val="14"/>
                <w:szCs w:val="14"/>
              </w:rPr>
            </w:pPr>
            <w:r w:rsidRPr="00DC3EEF">
              <w:rPr>
                <w:rFonts w:ascii="Arial" w:hAnsi="Arial" w:cs="Arial"/>
                <w:b/>
                <w:sz w:val="14"/>
                <w:szCs w:val="14"/>
              </w:rPr>
              <w:t>Consolidated</w:t>
            </w:r>
          </w:p>
        </w:tc>
      </w:tr>
      <w:tr w:rsidR="00DB64CE" w:rsidRPr="00DC3EEF" w14:paraId="21E647D0" w14:textId="77777777" w:rsidTr="00180802">
        <w:trPr>
          <w:cantSplit/>
          <w:trHeight w:val="20"/>
        </w:trPr>
        <w:tc>
          <w:tcPr>
            <w:tcW w:w="3240" w:type="dxa"/>
            <w:vMerge/>
          </w:tcPr>
          <w:p w14:paraId="1350848F" w14:textId="77777777" w:rsidR="00DB64CE" w:rsidRPr="00DC3EEF" w:rsidRDefault="00DB64CE" w:rsidP="00180802">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12FA283C" w14:textId="7BC50A27" w:rsidR="00DB64CE" w:rsidRPr="00DC3EEF" w:rsidRDefault="00DB64CE" w:rsidP="00180802">
            <w:pPr>
              <w:tabs>
                <w:tab w:val="left" w:pos="270"/>
                <w:tab w:val="left" w:pos="450"/>
                <w:tab w:val="left" w:pos="720"/>
              </w:tabs>
              <w:ind w:right="-107"/>
              <w:jc w:val="center"/>
              <w:rPr>
                <w:rFonts w:ascii="Arial" w:hAnsi="Arial" w:cs="Arial"/>
                <w:b/>
                <w:sz w:val="14"/>
                <w:szCs w:val="14"/>
              </w:rPr>
            </w:pPr>
            <w:r w:rsidRPr="00DC3EEF">
              <w:rPr>
                <w:rFonts w:ascii="Arial" w:hAnsi="Arial" w:cs="Arial"/>
                <w:b/>
                <w:color w:val="000000" w:themeColor="text1"/>
                <w:sz w:val="14"/>
                <w:szCs w:val="14"/>
                <w:lang w:val="en-GB"/>
              </w:rPr>
              <w:t>30 June 2026</w:t>
            </w:r>
          </w:p>
        </w:tc>
      </w:tr>
      <w:tr w:rsidR="00DB64CE" w:rsidRPr="00DC3EEF" w14:paraId="6860853A" w14:textId="77777777" w:rsidTr="00180802">
        <w:trPr>
          <w:cantSplit/>
          <w:trHeight w:val="20"/>
        </w:trPr>
        <w:tc>
          <w:tcPr>
            <w:tcW w:w="3240" w:type="dxa"/>
            <w:vMerge/>
          </w:tcPr>
          <w:p w14:paraId="1A5DAB04" w14:textId="77777777" w:rsidR="00DB64CE" w:rsidRPr="00DC3EEF" w:rsidRDefault="00DB64CE" w:rsidP="00180802">
            <w:pPr>
              <w:ind w:left="526"/>
              <w:rPr>
                <w:rFonts w:ascii="Arial" w:hAnsi="Arial" w:cs="Arial"/>
                <w:b/>
                <w:sz w:val="14"/>
                <w:szCs w:val="14"/>
              </w:rPr>
            </w:pPr>
          </w:p>
        </w:tc>
        <w:tc>
          <w:tcPr>
            <w:tcW w:w="1238" w:type="dxa"/>
            <w:tcBorders>
              <w:top w:val="single" w:sz="4" w:space="0" w:color="auto"/>
            </w:tcBorders>
            <w:vAlign w:val="bottom"/>
          </w:tcPr>
          <w:p w14:paraId="167671A0" w14:textId="77777777" w:rsidR="00DB64CE" w:rsidRPr="00DC3EEF" w:rsidRDefault="00DB64CE" w:rsidP="00180802">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Financial assets with an insignificant increase in credit risk    </w:t>
            </w:r>
          </w:p>
        </w:tc>
        <w:tc>
          <w:tcPr>
            <w:tcW w:w="1267" w:type="dxa"/>
            <w:tcBorders>
              <w:top w:val="single" w:sz="4" w:space="0" w:color="auto"/>
            </w:tcBorders>
            <w:vAlign w:val="bottom"/>
          </w:tcPr>
          <w:p w14:paraId="58F1D14E" w14:textId="77777777" w:rsidR="00DB64CE" w:rsidRPr="00DC3EEF" w:rsidRDefault="00DB64CE" w:rsidP="00180802">
            <w:pPr>
              <w:tabs>
                <w:tab w:val="left" w:pos="270"/>
                <w:tab w:val="left" w:pos="463"/>
              </w:tabs>
              <w:ind w:right="-72"/>
              <w:jc w:val="right"/>
              <w:rPr>
                <w:rFonts w:ascii="Arial" w:hAnsi="Arial" w:cs="Arial"/>
                <w:b/>
                <w:sz w:val="14"/>
                <w:szCs w:val="14"/>
                <w:cs/>
              </w:rPr>
            </w:pPr>
            <w:r w:rsidRPr="00DC3EEF">
              <w:rPr>
                <w:rFonts w:ascii="Arial" w:hAnsi="Arial" w:cs="Arial"/>
                <w:b/>
                <w:sz w:val="14"/>
                <w:szCs w:val="14"/>
              </w:rPr>
              <w:t>Financial assets with a significant increase in credit risk</w:t>
            </w:r>
          </w:p>
        </w:tc>
        <w:tc>
          <w:tcPr>
            <w:tcW w:w="1267" w:type="dxa"/>
            <w:tcBorders>
              <w:top w:val="single" w:sz="4" w:space="0" w:color="auto"/>
            </w:tcBorders>
            <w:vAlign w:val="bottom"/>
          </w:tcPr>
          <w:p w14:paraId="4FF7706E" w14:textId="77777777" w:rsidR="00DB64CE" w:rsidRPr="00DC3EEF" w:rsidRDefault="00DB64CE" w:rsidP="00180802">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67" w:type="dxa"/>
            <w:tcBorders>
              <w:top w:val="single" w:sz="4" w:space="0" w:color="auto"/>
            </w:tcBorders>
            <w:vAlign w:val="bottom"/>
          </w:tcPr>
          <w:p w14:paraId="62A116A8" w14:textId="77777777" w:rsidR="00DB64CE" w:rsidRPr="00DC3EEF" w:rsidRDefault="00DB64CE" w:rsidP="00180802">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68" w:type="dxa"/>
            <w:tcBorders>
              <w:top w:val="single" w:sz="4" w:space="0" w:color="auto"/>
            </w:tcBorders>
            <w:vAlign w:val="bottom"/>
          </w:tcPr>
          <w:p w14:paraId="58EF1E0C" w14:textId="77777777" w:rsidR="00DB64CE" w:rsidRPr="00DC3EEF" w:rsidRDefault="00DB64CE" w:rsidP="00180802">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DB64CE" w:rsidRPr="00DC3EEF" w14:paraId="34ED98BE" w14:textId="77777777" w:rsidTr="00180802">
        <w:trPr>
          <w:cantSplit/>
          <w:trHeight w:val="20"/>
        </w:trPr>
        <w:tc>
          <w:tcPr>
            <w:tcW w:w="3240" w:type="dxa"/>
            <w:vMerge/>
          </w:tcPr>
          <w:p w14:paraId="59E3FE3A" w14:textId="77777777" w:rsidR="00DB64CE" w:rsidRPr="00DC3EEF" w:rsidRDefault="00DB64CE" w:rsidP="00180802">
            <w:pPr>
              <w:ind w:left="526"/>
              <w:rPr>
                <w:rFonts w:ascii="Arial" w:hAnsi="Arial" w:cs="Arial"/>
                <w:b/>
                <w:sz w:val="14"/>
                <w:szCs w:val="14"/>
              </w:rPr>
            </w:pPr>
          </w:p>
        </w:tc>
        <w:tc>
          <w:tcPr>
            <w:tcW w:w="1238" w:type="dxa"/>
            <w:tcBorders>
              <w:bottom w:val="single" w:sz="4" w:space="0" w:color="auto"/>
            </w:tcBorders>
          </w:tcPr>
          <w:p w14:paraId="1A9CD016" w14:textId="77777777" w:rsidR="00DB64CE" w:rsidRPr="00DC3EEF" w:rsidRDefault="00DB64CE" w:rsidP="00180802">
            <w:pPr>
              <w:tabs>
                <w:tab w:val="left" w:pos="450"/>
                <w:tab w:val="left" w:pos="720"/>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 Baht</w:t>
            </w:r>
          </w:p>
        </w:tc>
        <w:tc>
          <w:tcPr>
            <w:tcW w:w="1267" w:type="dxa"/>
            <w:tcBorders>
              <w:bottom w:val="single" w:sz="4" w:space="0" w:color="auto"/>
            </w:tcBorders>
          </w:tcPr>
          <w:p w14:paraId="0CE7ADBE" w14:textId="77777777" w:rsidR="00DB64CE" w:rsidRPr="00DC3EEF" w:rsidRDefault="00DB64CE" w:rsidP="00180802">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7" w:type="dxa"/>
            <w:tcBorders>
              <w:bottom w:val="single" w:sz="4" w:space="0" w:color="auto"/>
            </w:tcBorders>
          </w:tcPr>
          <w:p w14:paraId="2F010C05" w14:textId="77777777" w:rsidR="00DB64CE" w:rsidRPr="00DC3EEF" w:rsidRDefault="00DB64CE" w:rsidP="00180802">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7" w:type="dxa"/>
            <w:tcBorders>
              <w:bottom w:val="single" w:sz="4" w:space="0" w:color="auto"/>
            </w:tcBorders>
          </w:tcPr>
          <w:p w14:paraId="5636E5EB" w14:textId="77777777" w:rsidR="00DB64CE" w:rsidRPr="00DC3EEF" w:rsidRDefault="00DB64CE" w:rsidP="00180802">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8" w:type="dxa"/>
            <w:tcBorders>
              <w:bottom w:val="single" w:sz="4" w:space="0" w:color="auto"/>
            </w:tcBorders>
          </w:tcPr>
          <w:p w14:paraId="131F5ADD" w14:textId="77777777" w:rsidR="00DB64CE" w:rsidRPr="00DC3EEF" w:rsidRDefault="00DB64CE" w:rsidP="00180802">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DB64CE" w:rsidRPr="00DC3EEF" w14:paraId="32BA4BDF" w14:textId="77777777" w:rsidTr="00180802">
        <w:trPr>
          <w:cantSplit/>
          <w:trHeight w:val="20"/>
        </w:trPr>
        <w:tc>
          <w:tcPr>
            <w:tcW w:w="3240" w:type="dxa"/>
          </w:tcPr>
          <w:p w14:paraId="1A097D4E" w14:textId="77777777" w:rsidR="00DB64CE" w:rsidRPr="00DC3EEF" w:rsidRDefault="00DB64CE" w:rsidP="00180802">
            <w:pPr>
              <w:ind w:left="526"/>
              <w:rPr>
                <w:rFonts w:ascii="Arial" w:hAnsi="Arial" w:cs="Arial"/>
                <w:b/>
                <w:sz w:val="14"/>
                <w:szCs w:val="14"/>
              </w:rPr>
            </w:pPr>
          </w:p>
        </w:tc>
        <w:tc>
          <w:tcPr>
            <w:tcW w:w="1238" w:type="dxa"/>
            <w:tcBorders>
              <w:top w:val="single" w:sz="4" w:space="0" w:color="auto"/>
            </w:tcBorders>
            <w:vAlign w:val="bottom"/>
          </w:tcPr>
          <w:p w14:paraId="7918C95D" w14:textId="77777777" w:rsidR="00DB64CE" w:rsidRPr="00DC3EEF" w:rsidRDefault="00DB64CE" w:rsidP="00180802">
            <w:pPr>
              <w:tabs>
                <w:tab w:val="left" w:pos="450"/>
              </w:tabs>
              <w:jc w:val="right"/>
              <w:rPr>
                <w:rFonts w:ascii="Arial" w:hAnsi="Arial" w:cs="Arial"/>
                <w:sz w:val="14"/>
                <w:szCs w:val="14"/>
                <w:lang w:val="en-GB"/>
              </w:rPr>
            </w:pPr>
          </w:p>
        </w:tc>
        <w:tc>
          <w:tcPr>
            <w:tcW w:w="1267" w:type="dxa"/>
            <w:tcBorders>
              <w:top w:val="single" w:sz="4" w:space="0" w:color="auto"/>
            </w:tcBorders>
            <w:vAlign w:val="bottom"/>
          </w:tcPr>
          <w:p w14:paraId="46F1DF2F" w14:textId="77777777" w:rsidR="00DB64CE" w:rsidRPr="00DC3EEF" w:rsidRDefault="00DB64CE" w:rsidP="00180802">
            <w:pPr>
              <w:tabs>
                <w:tab w:val="left" w:pos="463"/>
              </w:tabs>
              <w:ind w:right="35"/>
              <w:jc w:val="right"/>
              <w:rPr>
                <w:rFonts w:ascii="Arial" w:hAnsi="Arial" w:cs="Arial"/>
                <w:sz w:val="14"/>
                <w:szCs w:val="14"/>
                <w:lang w:val="en-GB"/>
              </w:rPr>
            </w:pPr>
          </w:p>
        </w:tc>
        <w:tc>
          <w:tcPr>
            <w:tcW w:w="1267" w:type="dxa"/>
            <w:tcBorders>
              <w:top w:val="single" w:sz="4" w:space="0" w:color="auto"/>
            </w:tcBorders>
            <w:vAlign w:val="bottom"/>
          </w:tcPr>
          <w:p w14:paraId="480BE537" w14:textId="77777777" w:rsidR="00DB64CE" w:rsidRPr="00DC3EEF" w:rsidRDefault="00DB64CE" w:rsidP="00180802">
            <w:pPr>
              <w:tabs>
                <w:tab w:val="left" w:pos="603"/>
              </w:tabs>
              <w:ind w:right="18"/>
              <w:jc w:val="right"/>
              <w:rPr>
                <w:rFonts w:ascii="Arial" w:hAnsi="Arial" w:cs="Arial"/>
                <w:sz w:val="14"/>
                <w:szCs w:val="14"/>
                <w:lang w:val="en-GB"/>
              </w:rPr>
            </w:pPr>
          </w:p>
        </w:tc>
        <w:tc>
          <w:tcPr>
            <w:tcW w:w="1267" w:type="dxa"/>
            <w:tcBorders>
              <w:top w:val="single" w:sz="4" w:space="0" w:color="auto"/>
            </w:tcBorders>
            <w:vAlign w:val="bottom"/>
          </w:tcPr>
          <w:p w14:paraId="0B655257" w14:textId="77777777" w:rsidR="00DB64CE" w:rsidRPr="00DC3EEF" w:rsidRDefault="00DB64CE" w:rsidP="00180802">
            <w:pPr>
              <w:tabs>
                <w:tab w:val="left" w:pos="0"/>
                <w:tab w:val="left" w:pos="327"/>
              </w:tabs>
              <w:jc w:val="right"/>
              <w:rPr>
                <w:rFonts w:ascii="Arial" w:hAnsi="Arial" w:cs="Arial"/>
                <w:sz w:val="14"/>
                <w:szCs w:val="14"/>
                <w:lang w:val="en-GB"/>
              </w:rPr>
            </w:pPr>
          </w:p>
        </w:tc>
        <w:tc>
          <w:tcPr>
            <w:tcW w:w="1268" w:type="dxa"/>
            <w:tcBorders>
              <w:top w:val="single" w:sz="4" w:space="0" w:color="auto"/>
            </w:tcBorders>
            <w:vAlign w:val="bottom"/>
          </w:tcPr>
          <w:p w14:paraId="49148189" w14:textId="77777777" w:rsidR="00DB64CE" w:rsidRPr="00DC3EEF" w:rsidRDefault="00DB64CE" w:rsidP="00180802">
            <w:pPr>
              <w:tabs>
                <w:tab w:val="left" w:pos="513"/>
              </w:tabs>
              <w:jc w:val="right"/>
              <w:rPr>
                <w:rFonts w:ascii="Arial" w:hAnsi="Arial" w:cs="Arial"/>
                <w:sz w:val="14"/>
                <w:szCs w:val="14"/>
                <w:lang w:val="en-GB"/>
              </w:rPr>
            </w:pPr>
          </w:p>
        </w:tc>
      </w:tr>
      <w:tr w:rsidR="00273B41" w:rsidRPr="00DC3EEF" w14:paraId="2C600398" w14:textId="77777777" w:rsidTr="00180802">
        <w:trPr>
          <w:cantSplit/>
          <w:trHeight w:val="20"/>
        </w:trPr>
        <w:tc>
          <w:tcPr>
            <w:tcW w:w="3240" w:type="dxa"/>
          </w:tcPr>
          <w:p w14:paraId="2FFD8174" w14:textId="5A9B8EED" w:rsidR="00273B41" w:rsidRPr="00DC3EEF" w:rsidRDefault="00273B41" w:rsidP="00273B41">
            <w:pPr>
              <w:ind w:left="526"/>
              <w:rPr>
                <w:rFonts w:ascii="Arial" w:hAnsi="Arial" w:cs="Arial"/>
                <w:b/>
                <w:sz w:val="14"/>
                <w:szCs w:val="14"/>
              </w:rPr>
            </w:pPr>
            <w:r w:rsidRPr="00DC3EEF">
              <w:rPr>
                <w:rFonts w:ascii="Arial" w:hAnsi="Arial" w:cs="Arial"/>
                <w:b/>
                <w:sz w:val="14"/>
                <w:szCs w:val="14"/>
              </w:rPr>
              <w:t xml:space="preserve">As of </w:t>
            </w:r>
            <w:r w:rsidRPr="00DC3EEF">
              <w:rPr>
                <w:rFonts w:ascii="Arial" w:hAnsi="Arial" w:cs="Arial"/>
                <w:b/>
                <w:sz w:val="14"/>
                <w:szCs w:val="14"/>
                <w:lang w:val="en-GB"/>
              </w:rPr>
              <w:t>1</w:t>
            </w:r>
            <w:r w:rsidRPr="00DC3EEF">
              <w:rPr>
                <w:rFonts w:ascii="Arial" w:hAnsi="Arial" w:cs="Arial"/>
                <w:b/>
                <w:sz w:val="14"/>
                <w:szCs w:val="14"/>
              </w:rPr>
              <w:t xml:space="preserve"> January </w:t>
            </w:r>
            <w:r w:rsidRPr="00DC3EEF">
              <w:rPr>
                <w:rFonts w:ascii="Arial" w:hAnsi="Arial" w:cs="Arial"/>
                <w:b/>
                <w:sz w:val="14"/>
                <w:szCs w:val="14"/>
                <w:lang w:val="en-GB"/>
              </w:rPr>
              <w:t>2026</w:t>
            </w:r>
          </w:p>
        </w:tc>
        <w:tc>
          <w:tcPr>
            <w:tcW w:w="1238" w:type="dxa"/>
            <w:vAlign w:val="bottom"/>
          </w:tcPr>
          <w:p w14:paraId="2B5C1802" w14:textId="1B96D77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314,057,472</w:t>
            </w:r>
          </w:p>
        </w:tc>
        <w:tc>
          <w:tcPr>
            <w:tcW w:w="1267" w:type="dxa"/>
            <w:vAlign w:val="bottom"/>
          </w:tcPr>
          <w:p w14:paraId="0711C88A" w14:textId="04D45D0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19,821,177</w:t>
            </w:r>
          </w:p>
        </w:tc>
        <w:tc>
          <w:tcPr>
            <w:tcW w:w="1267" w:type="dxa"/>
            <w:vAlign w:val="bottom"/>
          </w:tcPr>
          <w:p w14:paraId="5047185E" w14:textId="62028261"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16,515,684</w:t>
            </w:r>
          </w:p>
        </w:tc>
        <w:tc>
          <w:tcPr>
            <w:tcW w:w="1267" w:type="dxa"/>
            <w:vAlign w:val="bottom"/>
          </w:tcPr>
          <w:p w14:paraId="527EBDDE" w14:textId="1550A81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743,225</w:t>
            </w:r>
          </w:p>
        </w:tc>
        <w:tc>
          <w:tcPr>
            <w:tcW w:w="1268" w:type="dxa"/>
            <w:vAlign w:val="bottom"/>
          </w:tcPr>
          <w:p w14:paraId="6346C0D1" w14:textId="524D66ED"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351,137,558</w:t>
            </w:r>
          </w:p>
        </w:tc>
      </w:tr>
      <w:tr w:rsidR="00273B41" w:rsidRPr="00DC3EEF" w14:paraId="21A9A567" w14:textId="77777777" w:rsidTr="00180802">
        <w:trPr>
          <w:cantSplit/>
          <w:trHeight w:val="20"/>
        </w:trPr>
        <w:tc>
          <w:tcPr>
            <w:tcW w:w="3240" w:type="dxa"/>
          </w:tcPr>
          <w:p w14:paraId="7A76A6BF"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 xml:space="preserve">Change due to reclassification </w:t>
            </w:r>
          </w:p>
        </w:tc>
        <w:tc>
          <w:tcPr>
            <w:tcW w:w="1238" w:type="dxa"/>
            <w:vAlign w:val="bottom"/>
          </w:tcPr>
          <w:p w14:paraId="34E7E6FF" w14:textId="15211A0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(4,739,640)</w:t>
            </w:r>
          </w:p>
        </w:tc>
        <w:tc>
          <w:tcPr>
            <w:tcW w:w="1267" w:type="dxa"/>
            <w:vAlign w:val="bottom"/>
          </w:tcPr>
          <w:p w14:paraId="3F9596FC" w14:textId="31F14EB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811,248</w:t>
            </w:r>
          </w:p>
        </w:tc>
        <w:tc>
          <w:tcPr>
            <w:tcW w:w="1267" w:type="dxa"/>
            <w:vAlign w:val="bottom"/>
          </w:tcPr>
          <w:p w14:paraId="68CE0CEC" w14:textId="1166D00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3,928,392</w:t>
            </w:r>
          </w:p>
        </w:tc>
        <w:tc>
          <w:tcPr>
            <w:tcW w:w="1267" w:type="dxa"/>
            <w:vAlign w:val="bottom"/>
          </w:tcPr>
          <w:p w14:paraId="43D2AF99" w14:textId="3048545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8" w:type="dxa"/>
            <w:vAlign w:val="bottom"/>
          </w:tcPr>
          <w:p w14:paraId="04A74FB6" w14:textId="61D7A035"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r>
      <w:tr w:rsidR="00273B41" w:rsidRPr="00DC3EEF" w14:paraId="0CD4DBCD" w14:textId="77777777" w:rsidTr="00180802">
        <w:trPr>
          <w:cantSplit/>
          <w:trHeight w:val="20"/>
        </w:trPr>
        <w:tc>
          <w:tcPr>
            <w:tcW w:w="3240" w:type="dxa"/>
          </w:tcPr>
          <w:p w14:paraId="043B214F"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 xml:space="preserve">Change due to collection and </w:t>
            </w:r>
          </w:p>
          <w:p w14:paraId="6B7992B6"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 xml:space="preserve">   modification</w:t>
            </w:r>
          </w:p>
        </w:tc>
        <w:tc>
          <w:tcPr>
            <w:tcW w:w="1238" w:type="dxa"/>
            <w:vAlign w:val="bottom"/>
          </w:tcPr>
          <w:p w14:paraId="31FE471B" w14:textId="330AD6B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(12,743,003)</w:t>
            </w:r>
          </w:p>
        </w:tc>
        <w:tc>
          <w:tcPr>
            <w:tcW w:w="1267" w:type="dxa"/>
            <w:vAlign w:val="bottom"/>
          </w:tcPr>
          <w:p w14:paraId="02FA9B5F" w14:textId="41DB643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(1,322,730)</w:t>
            </w:r>
          </w:p>
        </w:tc>
        <w:tc>
          <w:tcPr>
            <w:tcW w:w="1267" w:type="dxa"/>
            <w:vAlign w:val="bottom"/>
          </w:tcPr>
          <w:p w14:paraId="632746B4" w14:textId="189FC3D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(1,052,831)</w:t>
            </w:r>
          </w:p>
        </w:tc>
        <w:tc>
          <w:tcPr>
            <w:tcW w:w="1267" w:type="dxa"/>
            <w:vAlign w:val="bottom"/>
          </w:tcPr>
          <w:p w14:paraId="74D05443" w14:textId="44288AE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56,712</w:t>
            </w:r>
          </w:p>
        </w:tc>
        <w:tc>
          <w:tcPr>
            <w:tcW w:w="1268" w:type="dxa"/>
            <w:vAlign w:val="bottom"/>
          </w:tcPr>
          <w:p w14:paraId="773D7C42" w14:textId="6265DFE3"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(15,061,852)</w:t>
            </w:r>
          </w:p>
        </w:tc>
      </w:tr>
      <w:tr w:rsidR="00273B41" w:rsidRPr="00DC3EEF" w14:paraId="24F62545" w14:textId="77777777" w:rsidTr="00180802">
        <w:trPr>
          <w:cantSplit/>
          <w:trHeight w:val="20"/>
        </w:trPr>
        <w:tc>
          <w:tcPr>
            <w:tcW w:w="3240" w:type="dxa"/>
          </w:tcPr>
          <w:p w14:paraId="5D0109A2"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 xml:space="preserve">Newly acquired or purchased </w:t>
            </w:r>
          </w:p>
          <w:p w14:paraId="0BDB749B"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 xml:space="preserve">   financial assets</w:t>
            </w:r>
          </w:p>
        </w:tc>
        <w:tc>
          <w:tcPr>
            <w:tcW w:w="1238" w:type="dxa"/>
            <w:vAlign w:val="bottom"/>
          </w:tcPr>
          <w:p w14:paraId="7D150F3C" w14:textId="5D07E17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43,323,129</w:t>
            </w:r>
          </w:p>
        </w:tc>
        <w:tc>
          <w:tcPr>
            <w:tcW w:w="1267" w:type="dxa"/>
            <w:vAlign w:val="bottom"/>
          </w:tcPr>
          <w:p w14:paraId="2BF66217" w14:textId="1261B02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7" w:type="dxa"/>
            <w:vAlign w:val="bottom"/>
          </w:tcPr>
          <w:p w14:paraId="261DD869" w14:textId="48B0AAA7"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7" w:type="dxa"/>
            <w:vAlign w:val="bottom"/>
          </w:tcPr>
          <w:p w14:paraId="6203F5A1" w14:textId="3C8FAF9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8" w:type="dxa"/>
            <w:vAlign w:val="bottom"/>
          </w:tcPr>
          <w:p w14:paraId="4CF31840" w14:textId="6F51304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43,323,129</w:t>
            </w:r>
          </w:p>
        </w:tc>
      </w:tr>
      <w:tr w:rsidR="00273B41" w:rsidRPr="00DC3EEF" w14:paraId="1F303237" w14:textId="77777777" w:rsidTr="00180802">
        <w:trPr>
          <w:cantSplit/>
          <w:trHeight w:val="20"/>
        </w:trPr>
        <w:tc>
          <w:tcPr>
            <w:tcW w:w="3240" w:type="dxa"/>
          </w:tcPr>
          <w:p w14:paraId="12008FA0"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Derecognised financial assets</w:t>
            </w:r>
          </w:p>
        </w:tc>
        <w:tc>
          <w:tcPr>
            <w:tcW w:w="1238" w:type="dxa"/>
            <w:vAlign w:val="bottom"/>
          </w:tcPr>
          <w:p w14:paraId="3A92B282" w14:textId="4328229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(11,724,215)</w:t>
            </w:r>
          </w:p>
        </w:tc>
        <w:tc>
          <w:tcPr>
            <w:tcW w:w="1267" w:type="dxa"/>
            <w:vAlign w:val="bottom"/>
          </w:tcPr>
          <w:p w14:paraId="28D706B6" w14:textId="75C45977"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(314,714)</w:t>
            </w:r>
          </w:p>
        </w:tc>
        <w:tc>
          <w:tcPr>
            <w:tcW w:w="1267" w:type="dxa"/>
            <w:vAlign w:val="bottom"/>
          </w:tcPr>
          <w:p w14:paraId="5C2933A8" w14:textId="08A91D2D"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(768,274)</w:t>
            </w:r>
          </w:p>
        </w:tc>
        <w:tc>
          <w:tcPr>
            <w:tcW w:w="1267" w:type="dxa"/>
            <w:vAlign w:val="bottom"/>
          </w:tcPr>
          <w:p w14:paraId="33AF8F12" w14:textId="5AD0ED0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(66,231)</w:t>
            </w:r>
          </w:p>
        </w:tc>
        <w:tc>
          <w:tcPr>
            <w:tcW w:w="1268" w:type="dxa"/>
            <w:vAlign w:val="bottom"/>
          </w:tcPr>
          <w:p w14:paraId="7110739D" w14:textId="1C225A1F"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(12,873,434)</w:t>
            </w:r>
          </w:p>
        </w:tc>
      </w:tr>
      <w:tr w:rsidR="00273B41" w:rsidRPr="00DC3EEF" w14:paraId="0A0B9A45" w14:textId="77777777" w:rsidTr="00180802">
        <w:trPr>
          <w:cantSplit/>
          <w:trHeight w:val="20"/>
        </w:trPr>
        <w:tc>
          <w:tcPr>
            <w:tcW w:w="3240" w:type="dxa"/>
          </w:tcPr>
          <w:p w14:paraId="17033C47" w14:textId="77777777" w:rsidR="00273B41" w:rsidRPr="00DC3EEF" w:rsidRDefault="00273B41" w:rsidP="00273B41">
            <w:pPr>
              <w:ind w:left="526"/>
              <w:rPr>
                <w:rFonts w:ascii="Arial" w:hAnsi="Arial" w:cs="Arial"/>
                <w:bCs/>
                <w:sz w:val="14"/>
                <w:szCs w:val="14"/>
              </w:rPr>
            </w:pPr>
            <w:r w:rsidRPr="00DC3EEF">
              <w:rPr>
                <w:rFonts w:ascii="Arial" w:hAnsi="Arial" w:cs="Arial"/>
                <w:bCs/>
                <w:sz w:val="14"/>
                <w:szCs w:val="14"/>
              </w:rPr>
              <w:t>Write-off</w:t>
            </w:r>
          </w:p>
        </w:tc>
        <w:tc>
          <w:tcPr>
            <w:tcW w:w="1238" w:type="dxa"/>
            <w:tcBorders>
              <w:bottom w:val="single" w:sz="4" w:space="0" w:color="auto"/>
            </w:tcBorders>
            <w:vAlign w:val="bottom"/>
          </w:tcPr>
          <w:p w14:paraId="722C3087" w14:textId="6CE827A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(123,487)</w:t>
            </w:r>
          </w:p>
        </w:tc>
        <w:tc>
          <w:tcPr>
            <w:tcW w:w="1267" w:type="dxa"/>
            <w:tcBorders>
              <w:bottom w:val="single" w:sz="4" w:space="0" w:color="auto"/>
            </w:tcBorders>
            <w:vAlign w:val="bottom"/>
          </w:tcPr>
          <w:p w14:paraId="244EA8D9" w14:textId="2146546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(72,422)</w:t>
            </w:r>
          </w:p>
        </w:tc>
        <w:tc>
          <w:tcPr>
            <w:tcW w:w="1267" w:type="dxa"/>
            <w:tcBorders>
              <w:bottom w:val="single" w:sz="4" w:space="0" w:color="auto"/>
            </w:tcBorders>
            <w:vAlign w:val="bottom"/>
          </w:tcPr>
          <w:p w14:paraId="78B065C5" w14:textId="22212E1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(4,817,338)</w:t>
            </w:r>
          </w:p>
        </w:tc>
        <w:tc>
          <w:tcPr>
            <w:tcW w:w="1267" w:type="dxa"/>
            <w:tcBorders>
              <w:bottom w:val="single" w:sz="4" w:space="0" w:color="auto"/>
            </w:tcBorders>
            <w:vAlign w:val="bottom"/>
          </w:tcPr>
          <w:p w14:paraId="223D27B6" w14:textId="6DF1078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8" w:type="dxa"/>
            <w:tcBorders>
              <w:bottom w:val="single" w:sz="4" w:space="0" w:color="auto"/>
            </w:tcBorders>
            <w:vAlign w:val="bottom"/>
          </w:tcPr>
          <w:p w14:paraId="1F292F63" w14:textId="52BBDA6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(5,013,247)</w:t>
            </w:r>
          </w:p>
        </w:tc>
      </w:tr>
      <w:tr w:rsidR="00273B41" w:rsidRPr="00DC3EEF" w14:paraId="6F711EB0" w14:textId="77777777" w:rsidTr="00180802">
        <w:trPr>
          <w:cantSplit/>
          <w:trHeight w:val="20"/>
        </w:trPr>
        <w:tc>
          <w:tcPr>
            <w:tcW w:w="3240" w:type="dxa"/>
          </w:tcPr>
          <w:p w14:paraId="7A2A1078" w14:textId="77777777" w:rsidR="00273B41" w:rsidRPr="00DC3EEF" w:rsidRDefault="00273B41" w:rsidP="00273B41">
            <w:pPr>
              <w:ind w:left="526"/>
              <w:rPr>
                <w:rFonts w:ascii="Arial" w:hAnsi="Arial" w:cs="Arial"/>
                <w:bCs/>
                <w:sz w:val="14"/>
                <w:szCs w:val="14"/>
              </w:rPr>
            </w:pPr>
          </w:p>
        </w:tc>
        <w:tc>
          <w:tcPr>
            <w:tcW w:w="1238" w:type="dxa"/>
            <w:tcBorders>
              <w:top w:val="single" w:sz="4" w:space="0" w:color="auto"/>
            </w:tcBorders>
            <w:vAlign w:val="bottom"/>
          </w:tcPr>
          <w:p w14:paraId="3AC6CFC5" w14:textId="77777777" w:rsidR="00273B41" w:rsidRPr="00DC3EEF" w:rsidRDefault="00273B41" w:rsidP="00273B41">
            <w:pPr>
              <w:ind w:right="-72"/>
              <w:jc w:val="right"/>
              <w:rPr>
                <w:rFonts w:ascii="Arial" w:hAnsi="Arial" w:cs="Arial"/>
                <w:sz w:val="14"/>
                <w:szCs w:val="14"/>
                <w:lang w:val="en-GB"/>
              </w:rPr>
            </w:pPr>
          </w:p>
        </w:tc>
        <w:tc>
          <w:tcPr>
            <w:tcW w:w="1267" w:type="dxa"/>
            <w:tcBorders>
              <w:top w:val="single" w:sz="4" w:space="0" w:color="auto"/>
            </w:tcBorders>
            <w:vAlign w:val="bottom"/>
          </w:tcPr>
          <w:p w14:paraId="781D7BED" w14:textId="77777777" w:rsidR="00273B41" w:rsidRPr="00DC3EEF" w:rsidRDefault="00273B41" w:rsidP="00273B41">
            <w:pPr>
              <w:ind w:right="-72"/>
              <w:jc w:val="right"/>
              <w:rPr>
                <w:rFonts w:ascii="Arial" w:hAnsi="Arial" w:cs="Arial"/>
                <w:sz w:val="14"/>
                <w:szCs w:val="14"/>
                <w:lang w:val="en-GB"/>
              </w:rPr>
            </w:pPr>
          </w:p>
        </w:tc>
        <w:tc>
          <w:tcPr>
            <w:tcW w:w="1267" w:type="dxa"/>
            <w:tcBorders>
              <w:top w:val="single" w:sz="4" w:space="0" w:color="auto"/>
            </w:tcBorders>
            <w:vAlign w:val="bottom"/>
          </w:tcPr>
          <w:p w14:paraId="1E281841" w14:textId="77777777" w:rsidR="00273B41" w:rsidRPr="00DC3EEF" w:rsidRDefault="00273B41" w:rsidP="00273B41">
            <w:pPr>
              <w:ind w:right="-72"/>
              <w:jc w:val="right"/>
              <w:rPr>
                <w:rFonts w:ascii="Arial" w:hAnsi="Arial" w:cs="Arial"/>
                <w:sz w:val="14"/>
                <w:szCs w:val="14"/>
                <w:lang w:val="en-GB"/>
              </w:rPr>
            </w:pPr>
          </w:p>
        </w:tc>
        <w:tc>
          <w:tcPr>
            <w:tcW w:w="1267" w:type="dxa"/>
            <w:tcBorders>
              <w:top w:val="single" w:sz="4" w:space="0" w:color="auto"/>
            </w:tcBorders>
            <w:vAlign w:val="bottom"/>
          </w:tcPr>
          <w:p w14:paraId="0337317C" w14:textId="77777777" w:rsidR="00273B41" w:rsidRPr="00DC3EEF" w:rsidRDefault="00273B41" w:rsidP="00273B41">
            <w:pPr>
              <w:ind w:right="-72"/>
              <w:jc w:val="right"/>
              <w:rPr>
                <w:rFonts w:ascii="Arial" w:hAnsi="Arial" w:cs="Arial"/>
                <w:sz w:val="14"/>
                <w:szCs w:val="14"/>
                <w:lang w:val="en-GB"/>
              </w:rPr>
            </w:pPr>
          </w:p>
        </w:tc>
        <w:tc>
          <w:tcPr>
            <w:tcW w:w="1268" w:type="dxa"/>
            <w:tcBorders>
              <w:top w:val="single" w:sz="4" w:space="0" w:color="auto"/>
            </w:tcBorders>
            <w:vAlign w:val="bottom"/>
          </w:tcPr>
          <w:p w14:paraId="77721A8A" w14:textId="77777777" w:rsidR="00273B41" w:rsidRPr="00DC3EEF" w:rsidRDefault="00273B41" w:rsidP="00273B41">
            <w:pPr>
              <w:ind w:right="-72"/>
              <w:jc w:val="right"/>
              <w:rPr>
                <w:rFonts w:ascii="Arial" w:hAnsi="Arial" w:cs="Arial"/>
                <w:sz w:val="14"/>
                <w:szCs w:val="14"/>
                <w:lang w:val="en-GB"/>
              </w:rPr>
            </w:pPr>
          </w:p>
        </w:tc>
      </w:tr>
      <w:tr w:rsidR="00273B41" w:rsidRPr="00DC3EEF" w14:paraId="4722347A" w14:textId="77777777" w:rsidTr="00180802">
        <w:trPr>
          <w:cantSplit/>
          <w:trHeight w:val="20"/>
        </w:trPr>
        <w:tc>
          <w:tcPr>
            <w:tcW w:w="3240" w:type="dxa"/>
          </w:tcPr>
          <w:p w14:paraId="61B32EC3" w14:textId="7BD76AD9" w:rsidR="00273B41" w:rsidRPr="00DC3EEF" w:rsidRDefault="00273B41" w:rsidP="00273B41">
            <w:pPr>
              <w:ind w:left="526"/>
              <w:rPr>
                <w:rFonts w:ascii="Arial" w:hAnsi="Arial" w:cs="Arial"/>
                <w:b/>
                <w:sz w:val="14"/>
                <w:szCs w:val="14"/>
              </w:rPr>
            </w:pPr>
            <w:r w:rsidRPr="00DC3EEF">
              <w:rPr>
                <w:rFonts w:ascii="Arial" w:hAnsi="Arial" w:cs="Arial"/>
                <w:b/>
                <w:color w:val="000000" w:themeColor="text1"/>
                <w:sz w:val="14"/>
                <w:szCs w:val="14"/>
              </w:rPr>
              <w:t xml:space="preserve">As of </w:t>
            </w:r>
            <w:r w:rsidRPr="00DC3EEF">
              <w:rPr>
                <w:rFonts w:ascii="Arial" w:hAnsi="Arial" w:cs="Arial"/>
                <w:b/>
                <w:color w:val="000000" w:themeColor="text1"/>
                <w:sz w:val="14"/>
                <w:szCs w:val="14"/>
                <w:lang w:val="en-GB"/>
              </w:rPr>
              <w:t>30 June 2026</w:t>
            </w:r>
          </w:p>
        </w:tc>
        <w:tc>
          <w:tcPr>
            <w:tcW w:w="1238" w:type="dxa"/>
            <w:tcBorders>
              <w:bottom w:val="single" w:sz="4" w:space="0" w:color="auto"/>
            </w:tcBorders>
            <w:vAlign w:val="bottom"/>
          </w:tcPr>
          <w:p w14:paraId="3215CD2D" w14:textId="0358D90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328,050,256</w:t>
            </w:r>
          </w:p>
        </w:tc>
        <w:tc>
          <w:tcPr>
            <w:tcW w:w="1267" w:type="dxa"/>
            <w:tcBorders>
              <w:bottom w:val="single" w:sz="4" w:space="0" w:color="auto"/>
            </w:tcBorders>
            <w:vAlign w:val="bottom"/>
          </w:tcPr>
          <w:p w14:paraId="096D0520" w14:textId="028BB00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18,922,559</w:t>
            </w:r>
          </w:p>
        </w:tc>
        <w:tc>
          <w:tcPr>
            <w:tcW w:w="1267" w:type="dxa"/>
            <w:tcBorders>
              <w:bottom w:val="single" w:sz="4" w:space="0" w:color="auto"/>
            </w:tcBorders>
            <w:vAlign w:val="bottom"/>
          </w:tcPr>
          <w:p w14:paraId="366A64EF" w14:textId="43ECAA06"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13,805,633</w:t>
            </w:r>
          </w:p>
        </w:tc>
        <w:tc>
          <w:tcPr>
            <w:tcW w:w="1267" w:type="dxa"/>
            <w:tcBorders>
              <w:bottom w:val="single" w:sz="4" w:space="0" w:color="auto"/>
            </w:tcBorders>
            <w:vAlign w:val="bottom"/>
          </w:tcPr>
          <w:p w14:paraId="2AAEE32B" w14:textId="69438BD6"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733,706</w:t>
            </w:r>
          </w:p>
        </w:tc>
        <w:tc>
          <w:tcPr>
            <w:tcW w:w="1268" w:type="dxa"/>
            <w:tcBorders>
              <w:bottom w:val="single" w:sz="4" w:space="0" w:color="auto"/>
            </w:tcBorders>
            <w:vAlign w:val="bottom"/>
          </w:tcPr>
          <w:p w14:paraId="124DA0E5" w14:textId="5F58718C"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361,512,154</w:t>
            </w:r>
          </w:p>
        </w:tc>
      </w:tr>
    </w:tbl>
    <w:p w14:paraId="19972D73" w14:textId="77777777" w:rsidR="00DB64CE" w:rsidRPr="00DC3EEF" w:rsidRDefault="00DB64CE" w:rsidP="00DB64CE">
      <w:pPr>
        <w:rPr>
          <w:rFonts w:ascii="Arial" w:hAnsi="Arial" w:cs="Arial"/>
          <w:sz w:val="18"/>
          <w:szCs w:val="18"/>
          <w:lang w:val="en-GB"/>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9A7C91" w:rsidRPr="00DC3EEF" w14:paraId="1EF12437" w14:textId="77777777" w:rsidTr="0083514C">
        <w:trPr>
          <w:cantSplit/>
          <w:trHeight w:val="20"/>
        </w:trPr>
        <w:tc>
          <w:tcPr>
            <w:tcW w:w="3240" w:type="dxa"/>
            <w:vMerge w:val="restart"/>
          </w:tcPr>
          <w:p w14:paraId="13C194DC" w14:textId="77777777" w:rsidR="00F90DDA" w:rsidRPr="00DC3EEF" w:rsidRDefault="00F90DDA" w:rsidP="008E2B78">
            <w:pPr>
              <w:ind w:left="526"/>
              <w:rPr>
                <w:rFonts w:ascii="Arial" w:hAnsi="Arial" w:cs="Arial"/>
                <w:b/>
                <w:sz w:val="14"/>
                <w:szCs w:val="14"/>
              </w:rPr>
            </w:pPr>
          </w:p>
        </w:tc>
        <w:tc>
          <w:tcPr>
            <w:tcW w:w="6307" w:type="dxa"/>
            <w:gridSpan w:val="5"/>
            <w:tcBorders>
              <w:bottom w:val="single" w:sz="4" w:space="0" w:color="auto"/>
            </w:tcBorders>
          </w:tcPr>
          <w:p w14:paraId="04788774" w14:textId="77777777" w:rsidR="00F90DDA" w:rsidRPr="00DC3EEF" w:rsidRDefault="00F90DDA" w:rsidP="008E2B78">
            <w:pPr>
              <w:tabs>
                <w:tab w:val="left" w:pos="270"/>
                <w:tab w:val="left" w:pos="450"/>
                <w:tab w:val="left" w:pos="720"/>
              </w:tabs>
              <w:ind w:right="-107"/>
              <w:jc w:val="center"/>
              <w:rPr>
                <w:rFonts w:ascii="Arial" w:hAnsi="Arial" w:cs="Arial"/>
                <w:b/>
                <w:sz w:val="14"/>
                <w:szCs w:val="14"/>
              </w:rPr>
            </w:pPr>
            <w:r w:rsidRPr="00DC3EEF">
              <w:rPr>
                <w:rFonts w:ascii="Arial" w:hAnsi="Arial" w:cs="Arial"/>
                <w:b/>
                <w:sz w:val="14"/>
                <w:szCs w:val="14"/>
              </w:rPr>
              <w:t>Consolidated</w:t>
            </w:r>
          </w:p>
        </w:tc>
      </w:tr>
      <w:tr w:rsidR="009A7C91" w:rsidRPr="00DC3EEF" w14:paraId="3AE7586B" w14:textId="77777777" w:rsidTr="0083514C">
        <w:trPr>
          <w:cantSplit/>
          <w:trHeight w:val="20"/>
        </w:trPr>
        <w:tc>
          <w:tcPr>
            <w:tcW w:w="3240" w:type="dxa"/>
            <w:vMerge/>
          </w:tcPr>
          <w:p w14:paraId="240718DD" w14:textId="77777777" w:rsidR="00F90DDA" w:rsidRPr="00DC3EEF" w:rsidRDefault="00F90DDA" w:rsidP="008E2B78">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3F51A9AE" w14:textId="6148397C" w:rsidR="00F90DDA" w:rsidRPr="00DC3EEF" w:rsidRDefault="00A16170" w:rsidP="008E2B78">
            <w:pPr>
              <w:tabs>
                <w:tab w:val="left" w:pos="270"/>
                <w:tab w:val="left" w:pos="450"/>
                <w:tab w:val="left" w:pos="720"/>
              </w:tabs>
              <w:ind w:right="-107"/>
              <w:jc w:val="center"/>
              <w:rPr>
                <w:rFonts w:ascii="Arial" w:hAnsi="Arial" w:cs="Arial"/>
                <w:b/>
                <w:sz w:val="14"/>
                <w:szCs w:val="14"/>
              </w:rPr>
            </w:pPr>
            <w:r w:rsidRPr="00DC3EEF">
              <w:rPr>
                <w:rFonts w:ascii="Arial" w:hAnsi="Arial" w:cs="Arial"/>
                <w:b/>
                <w:sz w:val="14"/>
                <w:szCs w:val="14"/>
                <w:lang w:val="en-GB"/>
              </w:rPr>
              <w:t>31</w:t>
            </w:r>
            <w:r w:rsidR="00367833" w:rsidRPr="00DC3EEF">
              <w:rPr>
                <w:rFonts w:ascii="Arial" w:hAnsi="Arial" w:cs="Arial"/>
                <w:b/>
                <w:sz w:val="14"/>
                <w:szCs w:val="14"/>
                <w:lang w:val="en-GB"/>
              </w:rPr>
              <w:t xml:space="preserve"> December </w:t>
            </w:r>
            <w:r w:rsidRPr="00DC3EEF">
              <w:rPr>
                <w:rFonts w:ascii="Arial" w:hAnsi="Arial" w:cs="Arial"/>
                <w:b/>
                <w:sz w:val="14"/>
                <w:szCs w:val="14"/>
                <w:lang w:val="en-GB"/>
              </w:rPr>
              <w:t>2025</w:t>
            </w:r>
          </w:p>
        </w:tc>
      </w:tr>
      <w:tr w:rsidR="009A7C91" w:rsidRPr="00DC3EEF" w14:paraId="1C3CA624" w14:textId="77777777" w:rsidTr="0083514C">
        <w:trPr>
          <w:cantSplit/>
          <w:trHeight w:val="20"/>
        </w:trPr>
        <w:tc>
          <w:tcPr>
            <w:tcW w:w="3240" w:type="dxa"/>
            <w:vMerge/>
          </w:tcPr>
          <w:p w14:paraId="5837E367" w14:textId="77777777" w:rsidR="00F90DDA" w:rsidRPr="00DC3EEF" w:rsidRDefault="00F90DDA" w:rsidP="008E2B78">
            <w:pPr>
              <w:ind w:left="526"/>
              <w:rPr>
                <w:rFonts w:ascii="Arial" w:hAnsi="Arial" w:cs="Arial"/>
                <w:b/>
                <w:sz w:val="14"/>
                <w:szCs w:val="14"/>
              </w:rPr>
            </w:pPr>
          </w:p>
        </w:tc>
        <w:tc>
          <w:tcPr>
            <w:tcW w:w="1238" w:type="dxa"/>
            <w:tcBorders>
              <w:top w:val="single" w:sz="4" w:space="0" w:color="auto"/>
            </w:tcBorders>
            <w:vAlign w:val="bottom"/>
          </w:tcPr>
          <w:p w14:paraId="731BBAC9" w14:textId="77777777" w:rsidR="00F90DDA" w:rsidRPr="00DC3EEF" w:rsidRDefault="00F90DDA" w:rsidP="008E2B78">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Financial assets with an insignificant increase in credit risk    </w:t>
            </w:r>
          </w:p>
        </w:tc>
        <w:tc>
          <w:tcPr>
            <w:tcW w:w="1267" w:type="dxa"/>
            <w:tcBorders>
              <w:top w:val="single" w:sz="4" w:space="0" w:color="auto"/>
            </w:tcBorders>
            <w:vAlign w:val="bottom"/>
          </w:tcPr>
          <w:p w14:paraId="09D99F18" w14:textId="77777777" w:rsidR="00F90DDA" w:rsidRPr="00DC3EEF" w:rsidRDefault="00F90DDA" w:rsidP="008E2B78">
            <w:pPr>
              <w:tabs>
                <w:tab w:val="left" w:pos="270"/>
                <w:tab w:val="left" w:pos="463"/>
              </w:tabs>
              <w:ind w:right="-72"/>
              <w:jc w:val="right"/>
              <w:rPr>
                <w:rFonts w:ascii="Arial" w:hAnsi="Arial" w:cs="Arial"/>
                <w:b/>
                <w:sz w:val="14"/>
                <w:szCs w:val="14"/>
                <w:cs/>
              </w:rPr>
            </w:pPr>
            <w:r w:rsidRPr="00DC3EEF">
              <w:rPr>
                <w:rFonts w:ascii="Arial" w:hAnsi="Arial" w:cs="Arial"/>
                <w:b/>
                <w:sz w:val="14"/>
                <w:szCs w:val="14"/>
              </w:rPr>
              <w:t>Financial assets with a significant increase in credit risk</w:t>
            </w:r>
          </w:p>
        </w:tc>
        <w:tc>
          <w:tcPr>
            <w:tcW w:w="1267" w:type="dxa"/>
            <w:tcBorders>
              <w:top w:val="single" w:sz="4" w:space="0" w:color="auto"/>
            </w:tcBorders>
            <w:vAlign w:val="bottom"/>
          </w:tcPr>
          <w:p w14:paraId="7CB908BF" w14:textId="77777777" w:rsidR="00F90DDA" w:rsidRPr="00DC3EEF" w:rsidRDefault="00F90DDA" w:rsidP="008E2B78">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67" w:type="dxa"/>
            <w:tcBorders>
              <w:top w:val="single" w:sz="4" w:space="0" w:color="auto"/>
            </w:tcBorders>
            <w:vAlign w:val="bottom"/>
          </w:tcPr>
          <w:p w14:paraId="61918DF5" w14:textId="77777777" w:rsidR="00F90DDA" w:rsidRPr="00DC3EEF" w:rsidRDefault="00F90DDA" w:rsidP="008E2B78">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68" w:type="dxa"/>
            <w:tcBorders>
              <w:top w:val="single" w:sz="4" w:space="0" w:color="auto"/>
            </w:tcBorders>
            <w:vAlign w:val="bottom"/>
          </w:tcPr>
          <w:p w14:paraId="27FFD289" w14:textId="77777777" w:rsidR="00F90DDA" w:rsidRPr="00DC3EEF" w:rsidRDefault="00F90DDA" w:rsidP="008E2B78">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9A7C91" w:rsidRPr="00DC3EEF" w14:paraId="49B36605" w14:textId="77777777" w:rsidTr="0083514C">
        <w:trPr>
          <w:cantSplit/>
          <w:trHeight w:val="20"/>
        </w:trPr>
        <w:tc>
          <w:tcPr>
            <w:tcW w:w="3240" w:type="dxa"/>
            <w:vMerge/>
          </w:tcPr>
          <w:p w14:paraId="5DBE7AC8" w14:textId="77777777" w:rsidR="00F90DDA" w:rsidRPr="00DC3EEF" w:rsidRDefault="00F90DDA" w:rsidP="008E2B78">
            <w:pPr>
              <w:ind w:left="526"/>
              <w:rPr>
                <w:rFonts w:ascii="Arial" w:hAnsi="Arial" w:cs="Arial"/>
                <w:b/>
                <w:sz w:val="14"/>
                <w:szCs w:val="14"/>
              </w:rPr>
            </w:pPr>
          </w:p>
        </w:tc>
        <w:tc>
          <w:tcPr>
            <w:tcW w:w="1238" w:type="dxa"/>
            <w:tcBorders>
              <w:bottom w:val="single" w:sz="4" w:space="0" w:color="auto"/>
            </w:tcBorders>
          </w:tcPr>
          <w:p w14:paraId="6F794456" w14:textId="77777777" w:rsidR="00F90DDA" w:rsidRPr="00DC3EEF" w:rsidRDefault="00F90DDA" w:rsidP="008E2B78">
            <w:pPr>
              <w:tabs>
                <w:tab w:val="left" w:pos="450"/>
                <w:tab w:val="left" w:pos="720"/>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 Baht</w:t>
            </w:r>
          </w:p>
        </w:tc>
        <w:tc>
          <w:tcPr>
            <w:tcW w:w="1267" w:type="dxa"/>
            <w:tcBorders>
              <w:bottom w:val="single" w:sz="4" w:space="0" w:color="auto"/>
            </w:tcBorders>
          </w:tcPr>
          <w:p w14:paraId="1A3F96D9" w14:textId="77777777" w:rsidR="00F90DDA" w:rsidRPr="00DC3EEF" w:rsidRDefault="00F90DDA" w:rsidP="008E2B78">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7" w:type="dxa"/>
            <w:tcBorders>
              <w:bottom w:val="single" w:sz="4" w:space="0" w:color="auto"/>
            </w:tcBorders>
          </w:tcPr>
          <w:p w14:paraId="148AC333" w14:textId="77777777" w:rsidR="00F90DDA" w:rsidRPr="00DC3EEF" w:rsidRDefault="00F90DDA" w:rsidP="008E2B78">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7" w:type="dxa"/>
            <w:tcBorders>
              <w:bottom w:val="single" w:sz="4" w:space="0" w:color="auto"/>
            </w:tcBorders>
          </w:tcPr>
          <w:p w14:paraId="2A6F3021" w14:textId="77777777" w:rsidR="00F90DDA" w:rsidRPr="00DC3EEF" w:rsidRDefault="00F90DDA" w:rsidP="008E2B78">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8" w:type="dxa"/>
            <w:tcBorders>
              <w:bottom w:val="single" w:sz="4" w:space="0" w:color="auto"/>
            </w:tcBorders>
          </w:tcPr>
          <w:p w14:paraId="06962919" w14:textId="77777777" w:rsidR="00F90DDA" w:rsidRPr="00DC3EEF" w:rsidRDefault="00F90DDA" w:rsidP="008E2B78">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9A7C91" w:rsidRPr="00DC3EEF" w14:paraId="7781098B" w14:textId="77777777" w:rsidTr="0083514C">
        <w:trPr>
          <w:cantSplit/>
          <w:trHeight w:val="20"/>
        </w:trPr>
        <w:tc>
          <w:tcPr>
            <w:tcW w:w="3240" w:type="dxa"/>
          </w:tcPr>
          <w:p w14:paraId="025DA1AA" w14:textId="77777777" w:rsidR="00F90DDA" w:rsidRPr="00DC3EEF" w:rsidRDefault="00F90DDA" w:rsidP="008E2B78">
            <w:pPr>
              <w:ind w:left="526"/>
              <w:rPr>
                <w:rFonts w:ascii="Arial" w:hAnsi="Arial" w:cs="Arial"/>
                <w:b/>
                <w:sz w:val="14"/>
                <w:szCs w:val="14"/>
              </w:rPr>
            </w:pPr>
          </w:p>
        </w:tc>
        <w:tc>
          <w:tcPr>
            <w:tcW w:w="1238" w:type="dxa"/>
            <w:tcBorders>
              <w:top w:val="single" w:sz="4" w:space="0" w:color="auto"/>
            </w:tcBorders>
            <w:vAlign w:val="bottom"/>
          </w:tcPr>
          <w:p w14:paraId="5D0FB40C" w14:textId="77777777" w:rsidR="00F90DDA" w:rsidRPr="00DC3EEF" w:rsidRDefault="00F90DDA" w:rsidP="008E2B78">
            <w:pPr>
              <w:tabs>
                <w:tab w:val="left" w:pos="450"/>
              </w:tabs>
              <w:jc w:val="right"/>
              <w:rPr>
                <w:rFonts w:ascii="Arial" w:hAnsi="Arial" w:cs="Arial"/>
                <w:sz w:val="14"/>
                <w:szCs w:val="14"/>
                <w:lang w:val="en-GB"/>
              </w:rPr>
            </w:pPr>
          </w:p>
        </w:tc>
        <w:tc>
          <w:tcPr>
            <w:tcW w:w="1267" w:type="dxa"/>
            <w:tcBorders>
              <w:top w:val="single" w:sz="4" w:space="0" w:color="auto"/>
            </w:tcBorders>
            <w:vAlign w:val="bottom"/>
          </w:tcPr>
          <w:p w14:paraId="3E7B2088" w14:textId="77777777" w:rsidR="00F90DDA" w:rsidRPr="00DC3EEF" w:rsidRDefault="00F90DDA" w:rsidP="008E2B78">
            <w:pPr>
              <w:tabs>
                <w:tab w:val="left" w:pos="463"/>
              </w:tabs>
              <w:ind w:right="35"/>
              <w:jc w:val="right"/>
              <w:rPr>
                <w:rFonts w:ascii="Arial" w:hAnsi="Arial" w:cs="Arial"/>
                <w:sz w:val="14"/>
                <w:szCs w:val="14"/>
                <w:lang w:val="en-GB"/>
              </w:rPr>
            </w:pPr>
          </w:p>
        </w:tc>
        <w:tc>
          <w:tcPr>
            <w:tcW w:w="1267" w:type="dxa"/>
            <w:tcBorders>
              <w:top w:val="single" w:sz="4" w:space="0" w:color="auto"/>
            </w:tcBorders>
            <w:vAlign w:val="bottom"/>
          </w:tcPr>
          <w:p w14:paraId="149BC8AB" w14:textId="77777777" w:rsidR="00F90DDA" w:rsidRPr="00DC3EEF" w:rsidRDefault="00F90DDA" w:rsidP="008E2B78">
            <w:pPr>
              <w:tabs>
                <w:tab w:val="left" w:pos="603"/>
              </w:tabs>
              <w:ind w:right="18"/>
              <w:jc w:val="right"/>
              <w:rPr>
                <w:rFonts w:ascii="Arial" w:hAnsi="Arial" w:cs="Arial"/>
                <w:sz w:val="14"/>
                <w:szCs w:val="14"/>
                <w:lang w:val="en-GB"/>
              </w:rPr>
            </w:pPr>
          </w:p>
        </w:tc>
        <w:tc>
          <w:tcPr>
            <w:tcW w:w="1267" w:type="dxa"/>
            <w:tcBorders>
              <w:top w:val="single" w:sz="4" w:space="0" w:color="auto"/>
            </w:tcBorders>
            <w:vAlign w:val="bottom"/>
          </w:tcPr>
          <w:p w14:paraId="376DF1A2" w14:textId="77777777" w:rsidR="00F90DDA" w:rsidRPr="00DC3EEF" w:rsidRDefault="00F90DDA" w:rsidP="008E2B78">
            <w:pPr>
              <w:tabs>
                <w:tab w:val="left" w:pos="0"/>
                <w:tab w:val="left" w:pos="327"/>
              </w:tabs>
              <w:jc w:val="right"/>
              <w:rPr>
                <w:rFonts w:ascii="Arial" w:hAnsi="Arial" w:cs="Arial"/>
                <w:sz w:val="14"/>
                <w:szCs w:val="14"/>
                <w:lang w:val="en-GB"/>
              </w:rPr>
            </w:pPr>
          </w:p>
        </w:tc>
        <w:tc>
          <w:tcPr>
            <w:tcW w:w="1268" w:type="dxa"/>
            <w:tcBorders>
              <w:top w:val="single" w:sz="4" w:space="0" w:color="auto"/>
            </w:tcBorders>
            <w:vAlign w:val="bottom"/>
          </w:tcPr>
          <w:p w14:paraId="0FDB9F75" w14:textId="77777777" w:rsidR="00F90DDA" w:rsidRPr="00DC3EEF" w:rsidRDefault="00F90DDA" w:rsidP="008E2B78">
            <w:pPr>
              <w:tabs>
                <w:tab w:val="left" w:pos="513"/>
              </w:tabs>
              <w:jc w:val="right"/>
              <w:rPr>
                <w:rFonts w:ascii="Arial" w:hAnsi="Arial" w:cs="Arial"/>
                <w:sz w:val="14"/>
                <w:szCs w:val="14"/>
                <w:lang w:val="en-GB"/>
              </w:rPr>
            </w:pPr>
          </w:p>
        </w:tc>
      </w:tr>
      <w:tr w:rsidR="002C45FB" w:rsidRPr="00DC3EEF" w14:paraId="46BD0E0F" w14:textId="77777777" w:rsidTr="0083514C">
        <w:trPr>
          <w:cantSplit/>
          <w:trHeight w:val="20"/>
        </w:trPr>
        <w:tc>
          <w:tcPr>
            <w:tcW w:w="3240" w:type="dxa"/>
          </w:tcPr>
          <w:p w14:paraId="2C58029F" w14:textId="5D4F8F43" w:rsidR="002C45FB" w:rsidRPr="00DC3EEF" w:rsidRDefault="002C45FB" w:rsidP="002C45FB">
            <w:pPr>
              <w:ind w:left="526"/>
              <w:rPr>
                <w:rFonts w:ascii="Arial" w:hAnsi="Arial" w:cs="Arial"/>
                <w:b/>
                <w:sz w:val="14"/>
                <w:szCs w:val="14"/>
              </w:rPr>
            </w:pPr>
            <w:r w:rsidRPr="00DC3EEF">
              <w:rPr>
                <w:rFonts w:ascii="Arial" w:hAnsi="Arial" w:cs="Arial"/>
                <w:b/>
                <w:sz w:val="14"/>
                <w:szCs w:val="14"/>
              </w:rPr>
              <w:t xml:space="preserve">As of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38" w:type="dxa"/>
            <w:vAlign w:val="bottom"/>
          </w:tcPr>
          <w:p w14:paraId="4769619B" w14:textId="35A1DBA8"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330</w:t>
            </w:r>
            <w:r w:rsidR="002C45FB" w:rsidRPr="00DC3EEF">
              <w:rPr>
                <w:rFonts w:ascii="Arial" w:hAnsi="Arial" w:cs="Arial"/>
                <w:sz w:val="14"/>
                <w:szCs w:val="14"/>
                <w:lang w:val="en-GB"/>
              </w:rPr>
              <w:t>,</w:t>
            </w:r>
            <w:r w:rsidRPr="00DC3EEF">
              <w:rPr>
                <w:rFonts w:ascii="Arial" w:hAnsi="Arial" w:cs="Arial"/>
                <w:sz w:val="14"/>
                <w:szCs w:val="14"/>
                <w:lang w:val="en-GB"/>
              </w:rPr>
              <w:t>736</w:t>
            </w:r>
            <w:r w:rsidR="002C45FB" w:rsidRPr="00DC3EEF">
              <w:rPr>
                <w:rFonts w:ascii="Arial" w:hAnsi="Arial" w:cs="Arial"/>
                <w:sz w:val="14"/>
                <w:szCs w:val="14"/>
                <w:lang w:val="en-GB"/>
              </w:rPr>
              <w:t>,</w:t>
            </w:r>
            <w:r w:rsidRPr="00DC3EEF">
              <w:rPr>
                <w:rFonts w:ascii="Arial" w:hAnsi="Arial" w:cs="Arial"/>
                <w:sz w:val="14"/>
                <w:szCs w:val="14"/>
                <w:lang w:val="en-GB"/>
              </w:rPr>
              <w:t>332</w:t>
            </w:r>
          </w:p>
        </w:tc>
        <w:tc>
          <w:tcPr>
            <w:tcW w:w="1267" w:type="dxa"/>
            <w:vAlign w:val="bottom"/>
          </w:tcPr>
          <w:p w14:paraId="30D25AF7" w14:textId="653294C1"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26</w:t>
            </w:r>
            <w:r w:rsidR="002C45FB" w:rsidRPr="00DC3EEF">
              <w:rPr>
                <w:rFonts w:ascii="Arial" w:hAnsi="Arial" w:cs="Arial"/>
                <w:sz w:val="14"/>
                <w:szCs w:val="14"/>
                <w:lang w:val="en-GB"/>
              </w:rPr>
              <w:t>,</w:t>
            </w:r>
            <w:r w:rsidRPr="00DC3EEF">
              <w:rPr>
                <w:rFonts w:ascii="Arial" w:hAnsi="Arial" w:cs="Arial"/>
                <w:sz w:val="14"/>
                <w:szCs w:val="14"/>
                <w:lang w:val="en-GB"/>
              </w:rPr>
              <w:t>605</w:t>
            </w:r>
            <w:r w:rsidR="002C45FB" w:rsidRPr="00DC3EEF">
              <w:rPr>
                <w:rFonts w:ascii="Arial" w:hAnsi="Arial" w:cs="Arial"/>
                <w:sz w:val="14"/>
                <w:szCs w:val="14"/>
                <w:lang w:val="en-GB"/>
              </w:rPr>
              <w:t>,</w:t>
            </w:r>
            <w:r w:rsidRPr="00DC3EEF">
              <w:rPr>
                <w:rFonts w:ascii="Arial" w:hAnsi="Arial" w:cs="Arial"/>
                <w:sz w:val="14"/>
                <w:szCs w:val="14"/>
                <w:lang w:val="en-GB"/>
              </w:rPr>
              <w:t>463</w:t>
            </w:r>
          </w:p>
        </w:tc>
        <w:tc>
          <w:tcPr>
            <w:tcW w:w="1267" w:type="dxa"/>
            <w:vAlign w:val="bottom"/>
          </w:tcPr>
          <w:p w14:paraId="10F87F8A" w14:textId="10F7FBD3"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17</w:t>
            </w:r>
            <w:r w:rsidR="002C45FB" w:rsidRPr="00DC3EEF">
              <w:rPr>
                <w:rFonts w:ascii="Arial" w:hAnsi="Arial" w:cs="Arial"/>
                <w:sz w:val="14"/>
                <w:szCs w:val="14"/>
                <w:lang w:val="en-GB"/>
              </w:rPr>
              <w:t>,</w:t>
            </w:r>
            <w:r w:rsidRPr="00DC3EEF">
              <w:rPr>
                <w:rFonts w:ascii="Arial" w:hAnsi="Arial" w:cs="Arial"/>
                <w:sz w:val="14"/>
                <w:szCs w:val="14"/>
                <w:lang w:val="en-GB"/>
              </w:rPr>
              <w:t>472</w:t>
            </w:r>
            <w:r w:rsidR="002C45FB" w:rsidRPr="00DC3EEF">
              <w:rPr>
                <w:rFonts w:ascii="Arial" w:hAnsi="Arial" w:cs="Arial"/>
                <w:sz w:val="14"/>
                <w:szCs w:val="14"/>
                <w:lang w:val="en-GB"/>
              </w:rPr>
              <w:t>,</w:t>
            </w:r>
            <w:r w:rsidRPr="00DC3EEF">
              <w:rPr>
                <w:rFonts w:ascii="Arial" w:hAnsi="Arial" w:cs="Arial"/>
                <w:sz w:val="14"/>
                <w:szCs w:val="14"/>
                <w:lang w:val="en-GB"/>
              </w:rPr>
              <w:t>769</w:t>
            </w:r>
          </w:p>
        </w:tc>
        <w:tc>
          <w:tcPr>
            <w:tcW w:w="1267" w:type="dxa"/>
            <w:vAlign w:val="bottom"/>
          </w:tcPr>
          <w:p w14:paraId="28418163" w14:textId="28BA2188"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734</w:t>
            </w:r>
            <w:r w:rsidR="002C45FB" w:rsidRPr="00DC3EEF">
              <w:rPr>
                <w:rFonts w:ascii="Arial" w:hAnsi="Arial" w:cs="Arial"/>
                <w:sz w:val="14"/>
                <w:szCs w:val="14"/>
                <w:lang w:val="en-GB"/>
              </w:rPr>
              <w:t>,</w:t>
            </w:r>
            <w:r w:rsidRPr="00DC3EEF">
              <w:rPr>
                <w:rFonts w:ascii="Arial" w:hAnsi="Arial" w:cs="Arial"/>
                <w:sz w:val="14"/>
                <w:szCs w:val="14"/>
                <w:lang w:val="en-GB"/>
              </w:rPr>
              <w:t>104</w:t>
            </w:r>
          </w:p>
        </w:tc>
        <w:tc>
          <w:tcPr>
            <w:tcW w:w="1268" w:type="dxa"/>
            <w:vAlign w:val="bottom"/>
          </w:tcPr>
          <w:p w14:paraId="740D8BE7" w14:textId="4E2A1EC3"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375</w:t>
            </w:r>
            <w:r w:rsidR="002C45FB" w:rsidRPr="00DC3EEF">
              <w:rPr>
                <w:rFonts w:ascii="Arial" w:hAnsi="Arial" w:cs="Arial"/>
                <w:sz w:val="14"/>
                <w:szCs w:val="14"/>
                <w:lang w:val="en-GB"/>
              </w:rPr>
              <w:t>,</w:t>
            </w:r>
            <w:r w:rsidRPr="00DC3EEF">
              <w:rPr>
                <w:rFonts w:ascii="Arial" w:hAnsi="Arial" w:cs="Arial"/>
                <w:sz w:val="14"/>
                <w:szCs w:val="14"/>
                <w:lang w:val="en-GB"/>
              </w:rPr>
              <w:t>548</w:t>
            </w:r>
            <w:r w:rsidR="002C45FB" w:rsidRPr="00DC3EEF">
              <w:rPr>
                <w:rFonts w:ascii="Arial" w:hAnsi="Arial" w:cs="Arial"/>
                <w:sz w:val="14"/>
                <w:szCs w:val="14"/>
                <w:lang w:val="en-GB"/>
              </w:rPr>
              <w:t>,</w:t>
            </w:r>
            <w:r w:rsidRPr="00DC3EEF">
              <w:rPr>
                <w:rFonts w:ascii="Arial" w:hAnsi="Arial" w:cs="Arial"/>
                <w:sz w:val="14"/>
                <w:szCs w:val="14"/>
                <w:lang w:val="en-GB"/>
              </w:rPr>
              <w:t>668</w:t>
            </w:r>
          </w:p>
        </w:tc>
      </w:tr>
      <w:tr w:rsidR="002C45FB" w:rsidRPr="00DC3EEF" w14:paraId="10CADCB8" w14:textId="77777777" w:rsidTr="0083514C">
        <w:trPr>
          <w:cantSplit/>
          <w:trHeight w:val="20"/>
        </w:trPr>
        <w:tc>
          <w:tcPr>
            <w:tcW w:w="3240" w:type="dxa"/>
          </w:tcPr>
          <w:p w14:paraId="5DD13A14" w14:textId="77777777" w:rsidR="002C45FB" w:rsidRPr="00DC3EEF" w:rsidRDefault="002C45FB" w:rsidP="002C45FB">
            <w:pPr>
              <w:ind w:left="526"/>
              <w:rPr>
                <w:rFonts w:ascii="Arial" w:hAnsi="Arial" w:cs="Arial"/>
                <w:bCs/>
                <w:sz w:val="14"/>
                <w:szCs w:val="14"/>
              </w:rPr>
            </w:pPr>
            <w:r w:rsidRPr="00DC3EEF">
              <w:rPr>
                <w:rFonts w:ascii="Arial" w:hAnsi="Arial" w:cs="Arial"/>
                <w:bCs/>
                <w:sz w:val="14"/>
                <w:szCs w:val="14"/>
              </w:rPr>
              <w:t xml:space="preserve">Change due to reclassification </w:t>
            </w:r>
          </w:p>
        </w:tc>
        <w:tc>
          <w:tcPr>
            <w:tcW w:w="1238" w:type="dxa"/>
            <w:vAlign w:val="bottom"/>
          </w:tcPr>
          <w:p w14:paraId="3EADE8EF" w14:textId="1255B13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8</w:t>
            </w:r>
            <w:r w:rsidRPr="00DC3EEF">
              <w:rPr>
                <w:rFonts w:ascii="Arial" w:hAnsi="Arial" w:cs="Arial"/>
                <w:sz w:val="14"/>
                <w:szCs w:val="14"/>
                <w:lang w:val="en-GB"/>
              </w:rPr>
              <w:t>,</w:t>
            </w:r>
            <w:r w:rsidR="00A16170" w:rsidRPr="00DC3EEF">
              <w:rPr>
                <w:rFonts w:ascii="Arial" w:hAnsi="Arial" w:cs="Arial"/>
                <w:sz w:val="14"/>
                <w:szCs w:val="14"/>
                <w:lang w:val="en-GB"/>
              </w:rPr>
              <w:t>472</w:t>
            </w:r>
            <w:r w:rsidRPr="00DC3EEF">
              <w:rPr>
                <w:rFonts w:ascii="Arial" w:hAnsi="Arial" w:cs="Arial"/>
                <w:sz w:val="14"/>
                <w:szCs w:val="14"/>
                <w:lang w:val="en-GB"/>
              </w:rPr>
              <w:t>,</w:t>
            </w:r>
            <w:r w:rsidR="00A16170" w:rsidRPr="00DC3EEF">
              <w:rPr>
                <w:rFonts w:ascii="Arial" w:hAnsi="Arial" w:cs="Arial"/>
                <w:sz w:val="14"/>
                <w:szCs w:val="14"/>
                <w:lang w:val="en-GB"/>
              </w:rPr>
              <w:t>042</w:t>
            </w:r>
            <w:r w:rsidRPr="00DC3EEF">
              <w:rPr>
                <w:rFonts w:ascii="Arial" w:hAnsi="Arial" w:cs="Arial"/>
                <w:sz w:val="14"/>
                <w:szCs w:val="14"/>
                <w:lang w:val="en-GB"/>
              </w:rPr>
              <w:t>)</w:t>
            </w:r>
          </w:p>
        </w:tc>
        <w:tc>
          <w:tcPr>
            <w:tcW w:w="1267" w:type="dxa"/>
            <w:vAlign w:val="bottom"/>
          </w:tcPr>
          <w:p w14:paraId="30CDE03B" w14:textId="754A393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605</w:t>
            </w:r>
            <w:r w:rsidRPr="00DC3EEF">
              <w:rPr>
                <w:rFonts w:ascii="Arial" w:hAnsi="Arial" w:cs="Arial"/>
                <w:sz w:val="14"/>
                <w:szCs w:val="14"/>
                <w:lang w:val="en-GB"/>
              </w:rPr>
              <w:t>,</w:t>
            </w:r>
            <w:r w:rsidR="00A16170" w:rsidRPr="00DC3EEF">
              <w:rPr>
                <w:rFonts w:ascii="Arial" w:hAnsi="Arial" w:cs="Arial"/>
                <w:sz w:val="14"/>
                <w:szCs w:val="14"/>
                <w:lang w:val="en-GB"/>
              </w:rPr>
              <w:t>368</w:t>
            </w:r>
            <w:r w:rsidRPr="00DC3EEF">
              <w:rPr>
                <w:rFonts w:ascii="Arial" w:hAnsi="Arial" w:cs="Arial"/>
                <w:sz w:val="14"/>
                <w:szCs w:val="14"/>
                <w:lang w:val="en-GB"/>
              </w:rPr>
              <w:t>)</w:t>
            </w:r>
          </w:p>
        </w:tc>
        <w:tc>
          <w:tcPr>
            <w:tcW w:w="1267" w:type="dxa"/>
            <w:vAlign w:val="bottom"/>
          </w:tcPr>
          <w:p w14:paraId="6520153E" w14:textId="5D9E097C"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11</w:t>
            </w:r>
            <w:r w:rsidR="002C45FB" w:rsidRPr="00DC3EEF">
              <w:rPr>
                <w:rFonts w:ascii="Arial" w:hAnsi="Arial" w:cs="Arial"/>
                <w:sz w:val="14"/>
                <w:szCs w:val="14"/>
                <w:lang w:val="en-GB"/>
              </w:rPr>
              <w:t>,</w:t>
            </w:r>
            <w:r w:rsidRPr="00DC3EEF">
              <w:rPr>
                <w:rFonts w:ascii="Arial" w:hAnsi="Arial" w:cs="Arial"/>
                <w:sz w:val="14"/>
                <w:szCs w:val="14"/>
                <w:lang w:val="en-GB"/>
              </w:rPr>
              <w:t>077</w:t>
            </w:r>
            <w:r w:rsidR="002C45FB" w:rsidRPr="00DC3EEF">
              <w:rPr>
                <w:rFonts w:ascii="Arial" w:hAnsi="Arial" w:cs="Arial"/>
                <w:sz w:val="14"/>
                <w:szCs w:val="14"/>
                <w:lang w:val="en-GB"/>
              </w:rPr>
              <w:t>,</w:t>
            </w:r>
            <w:r w:rsidRPr="00DC3EEF">
              <w:rPr>
                <w:rFonts w:ascii="Arial" w:hAnsi="Arial" w:cs="Arial"/>
                <w:sz w:val="14"/>
                <w:szCs w:val="14"/>
                <w:lang w:val="en-GB"/>
              </w:rPr>
              <w:t>410</w:t>
            </w:r>
          </w:p>
        </w:tc>
        <w:tc>
          <w:tcPr>
            <w:tcW w:w="1267" w:type="dxa"/>
            <w:vAlign w:val="bottom"/>
          </w:tcPr>
          <w:p w14:paraId="1ADBD540" w14:textId="667895A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8" w:type="dxa"/>
            <w:vAlign w:val="bottom"/>
          </w:tcPr>
          <w:p w14:paraId="7E90B709" w14:textId="3B118640"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r>
      <w:tr w:rsidR="002C45FB" w:rsidRPr="00DC3EEF" w14:paraId="57325119" w14:textId="77777777" w:rsidTr="0083514C">
        <w:trPr>
          <w:cantSplit/>
          <w:trHeight w:val="20"/>
        </w:trPr>
        <w:tc>
          <w:tcPr>
            <w:tcW w:w="3240" w:type="dxa"/>
          </w:tcPr>
          <w:p w14:paraId="5182297A" w14:textId="77777777" w:rsidR="002C45FB" w:rsidRPr="00DC3EEF" w:rsidRDefault="002C45FB" w:rsidP="002C45FB">
            <w:pPr>
              <w:ind w:left="526"/>
              <w:rPr>
                <w:rFonts w:ascii="Arial" w:hAnsi="Arial" w:cs="Arial"/>
                <w:bCs/>
                <w:sz w:val="14"/>
                <w:szCs w:val="14"/>
              </w:rPr>
            </w:pPr>
            <w:r w:rsidRPr="00DC3EEF">
              <w:rPr>
                <w:rFonts w:ascii="Arial" w:hAnsi="Arial" w:cs="Arial"/>
                <w:bCs/>
                <w:sz w:val="14"/>
                <w:szCs w:val="14"/>
              </w:rPr>
              <w:t xml:space="preserve">Change due to collection and </w:t>
            </w:r>
          </w:p>
          <w:p w14:paraId="097E14BA" w14:textId="77777777" w:rsidR="002C45FB" w:rsidRPr="00DC3EEF" w:rsidRDefault="002C45FB" w:rsidP="002C45FB">
            <w:pPr>
              <w:ind w:left="526"/>
              <w:rPr>
                <w:rFonts w:ascii="Arial" w:hAnsi="Arial" w:cs="Arial"/>
                <w:bCs/>
                <w:sz w:val="14"/>
                <w:szCs w:val="14"/>
              </w:rPr>
            </w:pPr>
            <w:r w:rsidRPr="00DC3EEF">
              <w:rPr>
                <w:rFonts w:ascii="Arial" w:hAnsi="Arial" w:cs="Arial"/>
                <w:bCs/>
                <w:sz w:val="14"/>
                <w:szCs w:val="14"/>
              </w:rPr>
              <w:t xml:space="preserve">   modification</w:t>
            </w:r>
          </w:p>
        </w:tc>
        <w:tc>
          <w:tcPr>
            <w:tcW w:w="1238" w:type="dxa"/>
            <w:vAlign w:val="bottom"/>
          </w:tcPr>
          <w:p w14:paraId="44EDCA29" w14:textId="3D561B0E"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54</w:t>
            </w:r>
            <w:r w:rsidRPr="00DC3EEF">
              <w:rPr>
                <w:rFonts w:ascii="Arial" w:hAnsi="Arial" w:cs="Arial"/>
                <w:sz w:val="14"/>
                <w:szCs w:val="14"/>
                <w:lang w:val="en-GB"/>
              </w:rPr>
              <w:t>,</w:t>
            </w:r>
            <w:r w:rsidR="00A16170" w:rsidRPr="00DC3EEF">
              <w:rPr>
                <w:rFonts w:ascii="Arial" w:hAnsi="Arial" w:cs="Arial"/>
                <w:sz w:val="14"/>
                <w:szCs w:val="14"/>
                <w:lang w:val="en-GB"/>
              </w:rPr>
              <w:t>083</w:t>
            </w:r>
            <w:r w:rsidRPr="00DC3EEF">
              <w:rPr>
                <w:rFonts w:ascii="Arial" w:hAnsi="Arial" w:cs="Arial"/>
                <w:sz w:val="14"/>
                <w:szCs w:val="14"/>
                <w:lang w:val="en-GB"/>
              </w:rPr>
              <w:t>,</w:t>
            </w:r>
            <w:r w:rsidR="00A16170" w:rsidRPr="00DC3EEF">
              <w:rPr>
                <w:rFonts w:ascii="Arial" w:hAnsi="Arial" w:cs="Arial"/>
                <w:sz w:val="14"/>
                <w:szCs w:val="14"/>
                <w:lang w:val="en-GB"/>
              </w:rPr>
              <w:t>508</w:t>
            </w:r>
            <w:r w:rsidRPr="00DC3EEF">
              <w:rPr>
                <w:rFonts w:ascii="Arial" w:hAnsi="Arial" w:cs="Arial"/>
                <w:sz w:val="14"/>
                <w:szCs w:val="14"/>
                <w:lang w:val="en-GB"/>
              </w:rPr>
              <w:t>)</w:t>
            </w:r>
          </w:p>
        </w:tc>
        <w:tc>
          <w:tcPr>
            <w:tcW w:w="1267" w:type="dxa"/>
            <w:vAlign w:val="bottom"/>
          </w:tcPr>
          <w:p w14:paraId="71714F46" w14:textId="4CB17A57"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351</w:t>
            </w:r>
            <w:r w:rsidRPr="00DC3EEF">
              <w:rPr>
                <w:rFonts w:ascii="Arial" w:hAnsi="Arial" w:cs="Arial"/>
                <w:sz w:val="14"/>
                <w:szCs w:val="14"/>
                <w:lang w:val="en-GB"/>
              </w:rPr>
              <w:t>,</w:t>
            </w:r>
            <w:r w:rsidR="00A16170" w:rsidRPr="00DC3EEF">
              <w:rPr>
                <w:rFonts w:ascii="Arial" w:hAnsi="Arial" w:cs="Arial"/>
                <w:sz w:val="14"/>
                <w:szCs w:val="14"/>
                <w:lang w:val="en-GB"/>
              </w:rPr>
              <w:t>000</w:t>
            </w:r>
            <w:r w:rsidRPr="00DC3EEF">
              <w:rPr>
                <w:rFonts w:ascii="Arial" w:hAnsi="Arial" w:cs="Arial"/>
                <w:sz w:val="14"/>
                <w:szCs w:val="14"/>
                <w:lang w:val="en-GB"/>
              </w:rPr>
              <w:t>)</w:t>
            </w:r>
          </w:p>
        </w:tc>
        <w:tc>
          <w:tcPr>
            <w:tcW w:w="1267" w:type="dxa"/>
            <w:vAlign w:val="bottom"/>
          </w:tcPr>
          <w:p w14:paraId="22FB1C1B" w14:textId="166FFF0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748</w:t>
            </w:r>
            <w:r w:rsidRPr="00DC3EEF">
              <w:rPr>
                <w:rFonts w:ascii="Arial" w:hAnsi="Arial" w:cs="Arial"/>
                <w:sz w:val="14"/>
                <w:szCs w:val="14"/>
                <w:lang w:val="en-GB"/>
              </w:rPr>
              <w:t>,</w:t>
            </w:r>
            <w:r w:rsidR="00A16170" w:rsidRPr="00DC3EEF">
              <w:rPr>
                <w:rFonts w:ascii="Arial" w:hAnsi="Arial" w:cs="Arial"/>
                <w:sz w:val="14"/>
                <w:szCs w:val="14"/>
                <w:lang w:val="en-GB"/>
              </w:rPr>
              <w:t>812</w:t>
            </w:r>
            <w:r w:rsidRPr="00DC3EEF">
              <w:rPr>
                <w:rFonts w:ascii="Arial" w:hAnsi="Arial" w:cs="Arial"/>
                <w:sz w:val="14"/>
                <w:szCs w:val="14"/>
                <w:lang w:val="en-GB"/>
              </w:rPr>
              <w:t>)</w:t>
            </w:r>
          </w:p>
        </w:tc>
        <w:tc>
          <w:tcPr>
            <w:tcW w:w="1267" w:type="dxa"/>
            <w:vAlign w:val="bottom"/>
          </w:tcPr>
          <w:p w14:paraId="1671EC09" w14:textId="52B50B44"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47</w:t>
            </w:r>
            <w:r w:rsidR="002C45FB" w:rsidRPr="00DC3EEF">
              <w:rPr>
                <w:rFonts w:ascii="Arial" w:hAnsi="Arial" w:cs="Arial"/>
                <w:sz w:val="14"/>
                <w:szCs w:val="14"/>
                <w:lang w:val="en-GB"/>
              </w:rPr>
              <w:t>,</w:t>
            </w:r>
            <w:r w:rsidRPr="00DC3EEF">
              <w:rPr>
                <w:rFonts w:ascii="Arial" w:hAnsi="Arial" w:cs="Arial"/>
                <w:sz w:val="14"/>
                <w:szCs w:val="14"/>
                <w:lang w:val="en-GB"/>
              </w:rPr>
              <w:t>671</w:t>
            </w:r>
          </w:p>
        </w:tc>
        <w:tc>
          <w:tcPr>
            <w:tcW w:w="1268" w:type="dxa"/>
            <w:vAlign w:val="bottom"/>
          </w:tcPr>
          <w:p w14:paraId="2B78DFE6" w14:textId="3B0FB883"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60</w:t>
            </w:r>
            <w:r w:rsidRPr="00DC3EEF">
              <w:rPr>
                <w:rFonts w:ascii="Arial" w:hAnsi="Arial" w:cs="Arial"/>
                <w:sz w:val="14"/>
                <w:szCs w:val="14"/>
                <w:lang w:val="en-GB"/>
              </w:rPr>
              <w:t>,</w:t>
            </w:r>
            <w:r w:rsidR="00A16170" w:rsidRPr="00DC3EEF">
              <w:rPr>
                <w:rFonts w:ascii="Arial" w:hAnsi="Arial" w:cs="Arial"/>
                <w:sz w:val="14"/>
                <w:szCs w:val="14"/>
                <w:lang w:val="en-GB"/>
              </w:rPr>
              <w:t>135</w:t>
            </w:r>
            <w:r w:rsidRPr="00DC3EEF">
              <w:rPr>
                <w:rFonts w:ascii="Arial" w:hAnsi="Arial" w:cs="Arial"/>
                <w:sz w:val="14"/>
                <w:szCs w:val="14"/>
                <w:lang w:val="en-GB"/>
              </w:rPr>
              <w:t>,</w:t>
            </w:r>
            <w:r w:rsidR="00A16170" w:rsidRPr="00DC3EEF">
              <w:rPr>
                <w:rFonts w:ascii="Arial" w:hAnsi="Arial" w:cs="Arial"/>
                <w:sz w:val="14"/>
                <w:szCs w:val="14"/>
                <w:lang w:val="en-GB"/>
              </w:rPr>
              <w:t>649</w:t>
            </w:r>
            <w:r w:rsidRPr="00DC3EEF">
              <w:rPr>
                <w:rFonts w:ascii="Arial" w:hAnsi="Arial" w:cs="Arial"/>
                <w:sz w:val="14"/>
                <w:szCs w:val="14"/>
                <w:lang w:val="en-GB"/>
              </w:rPr>
              <w:t>)</w:t>
            </w:r>
          </w:p>
        </w:tc>
      </w:tr>
      <w:tr w:rsidR="002C45FB" w:rsidRPr="00DC3EEF" w14:paraId="1E0C90D7" w14:textId="77777777" w:rsidTr="0083514C">
        <w:trPr>
          <w:cantSplit/>
          <w:trHeight w:val="20"/>
        </w:trPr>
        <w:tc>
          <w:tcPr>
            <w:tcW w:w="3240" w:type="dxa"/>
          </w:tcPr>
          <w:p w14:paraId="405DFE0E" w14:textId="3FE0DFF9" w:rsidR="002C45FB" w:rsidRPr="00DC3EEF" w:rsidRDefault="002C45FB" w:rsidP="002C45FB">
            <w:pPr>
              <w:ind w:left="526"/>
              <w:rPr>
                <w:rFonts w:ascii="Arial" w:hAnsi="Arial" w:cs="Arial"/>
                <w:bCs/>
                <w:sz w:val="14"/>
                <w:szCs w:val="14"/>
              </w:rPr>
            </w:pPr>
            <w:r w:rsidRPr="00DC3EEF">
              <w:rPr>
                <w:rFonts w:ascii="Arial" w:hAnsi="Arial" w:cs="Arial"/>
                <w:bCs/>
                <w:sz w:val="14"/>
                <w:szCs w:val="14"/>
              </w:rPr>
              <w:t xml:space="preserve">Newly acquired or purchased </w:t>
            </w:r>
          </w:p>
          <w:p w14:paraId="70E82DFC" w14:textId="30FD22CF" w:rsidR="002C45FB" w:rsidRPr="00DC3EEF" w:rsidRDefault="002C45FB" w:rsidP="002C45FB">
            <w:pPr>
              <w:ind w:left="526"/>
              <w:rPr>
                <w:rFonts w:ascii="Arial" w:hAnsi="Arial" w:cs="Arial"/>
                <w:bCs/>
                <w:sz w:val="14"/>
                <w:szCs w:val="14"/>
              </w:rPr>
            </w:pPr>
            <w:r w:rsidRPr="00DC3EEF">
              <w:rPr>
                <w:rFonts w:ascii="Arial" w:hAnsi="Arial" w:cs="Arial"/>
                <w:bCs/>
                <w:sz w:val="14"/>
                <w:szCs w:val="14"/>
              </w:rPr>
              <w:t xml:space="preserve">   financial assets</w:t>
            </w:r>
          </w:p>
        </w:tc>
        <w:tc>
          <w:tcPr>
            <w:tcW w:w="1238" w:type="dxa"/>
            <w:vAlign w:val="bottom"/>
          </w:tcPr>
          <w:p w14:paraId="163900A7" w14:textId="0BA04606"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82</w:t>
            </w:r>
            <w:r w:rsidR="002C45FB" w:rsidRPr="00DC3EEF">
              <w:rPr>
                <w:rFonts w:ascii="Arial" w:hAnsi="Arial" w:cs="Arial"/>
                <w:sz w:val="14"/>
                <w:szCs w:val="14"/>
                <w:lang w:val="en-GB"/>
              </w:rPr>
              <w:t>,</w:t>
            </w:r>
            <w:r w:rsidRPr="00DC3EEF">
              <w:rPr>
                <w:rFonts w:ascii="Arial" w:hAnsi="Arial" w:cs="Arial"/>
                <w:sz w:val="14"/>
                <w:szCs w:val="14"/>
                <w:lang w:val="en-GB"/>
              </w:rPr>
              <w:t>589</w:t>
            </w:r>
            <w:r w:rsidR="002C45FB" w:rsidRPr="00DC3EEF">
              <w:rPr>
                <w:rFonts w:ascii="Arial" w:hAnsi="Arial" w:cs="Arial"/>
                <w:sz w:val="14"/>
                <w:szCs w:val="14"/>
                <w:lang w:val="en-GB"/>
              </w:rPr>
              <w:t>,</w:t>
            </w:r>
            <w:r w:rsidRPr="00DC3EEF">
              <w:rPr>
                <w:rFonts w:ascii="Arial" w:hAnsi="Arial" w:cs="Arial"/>
                <w:sz w:val="14"/>
                <w:szCs w:val="14"/>
                <w:lang w:val="en-GB"/>
              </w:rPr>
              <w:t>470</w:t>
            </w:r>
          </w:p>
        </w:tc>
        <w:tc>
          <w:tcPr>
            <w:tcW w:w="1267" w:type="dxa"/>
            <w:vAlign w:val="bottom"/>
          </w:tcPr>
          <w:p w14:paraId="23DAD3EC" w14:textId="31EADC34"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7" w:type="dxa"/>
            <w:vAlign w:val="bottom"/>
          </w:tcPr>
          <w:p w14:paraId="1D00C2A1" w14:textId="1A0E80E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7" w:type="dxa"/>
            <w:vAlign w:val="bottom"/>
          </w:tcPr>
          <w:p w14:paraId="41374F50" w14:textId="3974A2E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8" w:type="dxa"/>
            <w:vAlign w:val="bottom"/>
          </w:tcPr>
          <w:p w14:paraId="01EA8C14" w14:textId="217433AA"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82</w:t>
            </w:r>
            <w:r w:rsidR="002C45FB" w:rsidRPr="00DC3EEF">
              <w:rPr>
                <w:rFonts w:ascii="Arial" w:hAnsi="Arial" w:cs="Arial"/>
                <w:sz w:val="14"/>
                <w:szCs w:val="14"/>
                <w:lang w:val="en-GB"/>
              </w:rPr>
              <w:t>,</w:t>
            </w:r>
            <w:r w:rsidRPr="00DC3EEF">
              <w:rPr>
                <w:rFonts w:ascii="Arial" w:hAnsi="Arial" w:cs="Arial"/>
                <w:sz w:val="14"/>
                <w:szCs w:val="14"/>
                <w:lang w:val="en-GB"/>
              </w:rPr>
              <w:t>589</w:t>
            </w:r>
            <w:r w:rsidR="002C45FB" w:rsidRPr="00DC3EEF">
              <w:rPr>
                <w:rFonts w:ascii="Arial" w:hAnsi="Arial" w:cs="Arial"/>
                <w:sz w:val="14"/>
                <w:szCs w:val="14"/>
                <w:lang w:val="en-GB"/>
              </w:rPr>
              <w:t>,</w:t>
            </w:r>
            <w:r w:rsidRPr="00DC3EEF">
              <w:rPr>
                <w:rFonts w:ascii="Arial" w:hAnsi="Arial" w:cs="Arial"/>
                <w:sz w:val="14"/>
                <w:szCs w:val="14"/>
                <w:lang w:val="en-GB"/>
              </w:rPr>
              <w:t>470</w:t>
            </w:r>
          </w:p>
        </w:tc>
      </w:tr>
      <w:tr w:rsidR="002C45FB" w:rsidRPr="00DC3EEF" w14:paraId="09A9FB53" w14:textId="77777777" w:rsidTr="0083514C">
        <w:trPr>
          <w:cantSplit/>
          <w:trHeight w:val="20"/>
        </w:trPr>
        <w:tc>
          <w:tcPr>
            <w:tcW w:w="3240" w:type="dxa"/>
          </w:tcPr>
          <w:p w14:paraId="631D5D13" w14:textId="77777777" w:rsidR="002C45FB" w:rsidRPr="00DC3EEF" w:rsidRDefault="002C45FB" w:rsidP="002C45FB">
            <w:pPr>
              <w:ind w:left="526"/>
              <w:rPr>
                <w:rFonts w:ascii="Arial" w:hAnsi="Arial" w:cs="Arial"/>
                <w:bCs/>
                <w:sz w:val="14"/>
                <w:szCs w:val="14"/>
              </w:rPr>
            </w:pPr>
            <w:r w:rsidRPr="00DC3EEF">
              <w:rPr>
                <w:rFonts w:ascii="Arial" w:hAnsi="Arial" w:cs="Arial"/>
                <w:bCs/>
                <w:sz w:val="14"/>
                <w:szCs w:val="14"/>
              </w:rPr>
              <w:t>Derecognised financial assets</w:t>
            </w:r>
          </w:p>
        </w:tc>
        <w:tc>
          <w:tcPr>
            <w:tcW w:w="1238" w:type="dxa"/>
            <w:vAlign w:val="bottom"/>
          </w:tcPr>
          <w:p w14:paraId="788891FE" w14:textId="462361A7"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36</w:t>
            </w:r>
            <w:r w:rsidRPr="00DC3EEF">
              <w:rPr>
                <w:rFonts w:ascii="Arial" w:hAnsi="Arial" w:cs="Arial"/>
                <w:sz w:val="14"/>
                <w:szCs w:val="14"/>
                <w:lang w:val="en-GB"/>
              </w:rPr>
              <w:t>,</w:t>
            </w:r>
            <w:r w:rsidR="00A16170" w:rsidRPr="00DC3EEF">
              <w:rPr>
                <w:rFonts w:ascii="Arial" w:hAnsi="Arial" w:cs="Arial"/>
                <w:sz w:val="14"/>
                <w:szCs w:val="14"/>
                <w:lang w:val="en-GB"/>
              </w:rPr>
              <w:t>572</w:t>
            </w:r>
            <w:r w:rsidRPr="00DC3EEF">
              <w:rPr>
                <w:rFonts w:ascii="Arial" w:hAnsi="Arial" w:cs="Arial"/>
                <w:sz w:val="14"/>
                <w:szCs w:val="14"/>
                <w:lang w:val="en-GB"/>
              </w:rPr>
              <w:t>,</w:t>
            </w:r>
            <w:r w:rsidR="00A16170" w:rsidRPr="00DC3EEF">
              <w:rPr>
                <w:rFonts w:ascii="Arial" w:hAnsi="Arial" w:cs="Arial"/>
                <w:sz w:val="14"/>
                <w:szCs w:val="14"/>
                <w:lang w:val="en-GB"/>
              </w:rPr>
              <w:t>221</w:t>
            </w:r>
            <w:r w:rsidRPr="00DC3EEF">
              <w:rPr>
                <w:rFonts w:ascii="Arial" w:hAnsi="Arial" w:cs="Arial"/>
                <w:sz w:val="14"/>
                <w:szCs w:val="14"/>
                <w:lang w:val="en-GB"/>
              </w:rPr>
              <w:t>)</w:t>
            </w:r>
          </w:p>
        </w:tc>
        <w:tc>
          <w:tcPr>
            <w:tcW w:w="1267" w:type="dxa"/>
            <w:vAlign w:val="bottom"/>
          </w:tcPr>
          <w:p w14:paraId="2A55B34A" w14:textId="00F9713E"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738</w:t>
            </w:r>
            <w:r w:rsidRPr="00DC3EEF">
              <w:rPr>
                <w:rFonts w:ascii="Arial" w:hAnsi="Arial" w:cs="Arial"/>
                <w:sz w:val="14"/>
                <w:szCs w:val="14"/>
                <w:lang w:val="en-GB"/>
              </w:rPr>
              <w:t>,</w:t>
            </w:r>
            <w:r w:rsidR="00A16170" w:rsidRPr="00DC3EEF">
              <w:rPr>
                <w:rFonts w:ascii="Arial" w:hAnsi="Arial" w:cs="Arial"/>
                <w:sz w:val="14"/>
                <w:szCs w:val="14"/>
                <w:lang w:val="en-GB"/>
              </w:rPr>
              <w:t>465</w:t>
            </w:r>
            <w:r w:rsidRPr="00DC3EEF">
              <w:rPr>
                <w:rFonts w:ascii="Arial" w:hAnsi="Arial" w:cs="Arial"/>
                <w:sz w:val="14"/>
                <w:szCs w:val="14"/>
                <w:lang w:val="en-GB"/>
              </w:rPr>
              <w:t>)</w:t>
            </w:r>
          </w:p>
        </w:tc>
        <w:tc>
          <w:tcPr>
            <w:tcW w:w="1267" w:type="dxa"/>
            <w:vAlign w:val="bottom"/>
          </w:tcPr>
          <w:p w14:paraId="34CBD4A8" w14:textId="3F03824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895</w:t>
            </w:r>
            <w:r w:rsidRPr="00DC3EEF">
              <w:rPr>
                <w:rFonts w:ascii="Arial" w:hAnsi="Arial" w:cs="Arial"/>
                <w:sz w:val="14"/>
                <w:szCs w:val="14"/>
                <w:lang w:val="en-GB"/>
              </w:rPr>
              <w:t>,</w:t>
            </w:r>
            <w:r w:rsidR="00A16170" w:rsidRPr="00DC3EEF">
              <w:rPr>
                <w:rFonts w:ascii="Arial" w:hAnsi="Arial" w:cs="Arial"/>
                <w:sz w:val="14"/>
                <w:szCs w:val="14"/>
                <w:lang w:val="en-GB"/>
              </w:rPr>
              <w:t>603</w:t>
            </w:r>
            <w:r w:rsidRPr="00DC3EEF">
              <w:rPr>
                <w:rFonts w:ascii="Arial" w:hAnsi="Arial" w:cs="Arial"/>
                <w:sz w:val="14"/>
                <w:szCs w:val="14"/>
                <w:lang w:val="en-GB"/>
              </w:rPr>
              <w:t>)</w:t>
            </w:r>
          </w:p>
        </w:tc>
        <w:tc>
          <w:tcPr>
            <w:tcW w:w="1267" w:type="dxa"/>
            <w:vAlign w:val="bottom"/>
          </w:tcPr>
          <w:p w14:paraId="0AAA0268" w14:textId="70BF62BE"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33</w:t>
            </w:r>
            <w:r w:rsidRPr="00DC3EEF">
              <w:rPr>
                <w:rFonts w:ascii="Arial" w:hAnsi="Arial" w:cs="Arial"/>
                <w:sz w:val="14"/>
                <w:szCs w:val="14"/>
                <w:lang w:val="en-GB"/>
              </w:rPr>
              <w:t>,</w:t>
            </w:r>
            <w:r w:rsidR="00A16170" w:rsidRPr="00DC3EEF">
              <w:rPr>
                <w:rFonts w:ascii="Arial" w:hAnsi="Arial" w:cs="Arial"/>
                <w:sz w:val="14"/>
                <w:szCs w:val="14"/>
                <w:lang w:val="en-GB"/>
              </w:rPr>
              <w:t>419</w:t>
            </w:r>
            <w:r w:rsidRPr="00DC3EEF">
              <w:rPr>
                <w:rFonts w:ascii="Arial" w:hAnsi="Arial" w:cs="Arial"/>
                <w:sz w:val="14"/>
                <w:szCs w:val="14"/>
                <w:lang w:val="en-GB"/>
              </w:rPr>
              <w:t>)</w:t>
            </w:r>
          </w:p>
        </w:tc>
        <w:tc>
          <w:tcPr>
            <w:tcW w:w="1268" w:type="dxa"/>
            <w:vAlign w:val="bottom"/>
          </w:tcPr>
          <w:p w14:paraId="372B0D4C" w14:textId="0C0E9F9F"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40</w:t>
            </w:r>
            <w:r w:rsidRPr="00DC3EEF">
              <w:rPr>
                <w:rFonts w:ascii="Arial" w:hAnsi="Arial" w:cs="Arial"/>
                <w:sz w:val="14"/>
                <w:szCs w:val="14"/>
                <w:lang w:val="en-GB"/>
              </w:rPr>
              <w:t>,</w:t>
            </w:r>
            <w:r w:rsidR="00A16170" w:rsidRPr="00DC3EEF">
              <w:rPr>
                <w:rFonts w:ascii="Arial" w:hAnsi="Arial" w:cs="Arial"/>
                <w:sz w:val="14"/>
                <w:szCs w:val="14"/>
                <w:lang w:val="en-GB"/>
              </w:rPr>
              <w:t>239</w:t>
            </w:r>
            <w:r w:rsidRPr="00DC3EEF">
              <w:rPr>
                <w:rFonts w:ascii="Arial" w:hAnsi="Arial" w:cs="Arial"/>
                <w:sz w:val="14"/>
                <w:szCs w:val="14"/>
                <w:lang w:val="en-GB"/>
              </w:rPr>
              <w:t>,</w:t>
            </w:r>
            <w:r w:rsidR="00A16170" w:rsidRPr="00DC3EEF">
              <w:rPr>
                <w:rFonts w:ascii="Arial" w:hAnsi="Arial" w:cs="Arial"/>
                <w:sz w:val="14"/>
                <w:szCs w:val="14"/>
                <w:lang w:val="en-GB"/>
              </w:rPr>
              <w:t>708</w:t>
            </w:r>
            <w:r w:rsidRPr="00DC3EEF">
              <w:rPr>
                <w:rFonts w:ascii="Arial" w:hAnsi="Arial" w:cs="Arial"/>
                <w:sz w:val="14"/>
                <w:szCs w:val="14"/>
                <w:lang w:val="en-GB"/>
              </w:rPr>
              <w:t>)</w:t>
            </w:r>
          </w:p>
        </w:tc>
      </w:tr>
      <w:tr w:rsidR="002C45FB" w:rsidRPr="00DC3EEF" w14:paraId="4B69C9D7" w14:textId="77777777" w:rsidTr="0083514C">
        <w:trPr>
          <w:cantSplit/>
          <w:trHeight w:val="20"/>
        </w:trPr>
        <w:tc>
          <w:tcPr>
            <w:tcW w:w="3240" w:type="dxa"/>
          </w:tcPr>
          <w:p w14:paraId="591B430B" w14:textId="77777777" w:rsidR="002C45FB" w:rsidRPr="00DC3EEF" w:rsidRDefault="002C45FB" w:rsidP="002C45FB">
            <w:pPr>
              <w:ind w:left="526"/>
              <w:rPr>
                <w:rFonts w:ascii="Arial" w:hAnsi="Arial" w:cs="Arial"/>
                <w:bCs/>
                <w:sz w:val="14"/>
                <w:szCs w:val="14"/>
              </w:rPr>
            </w:pPr>
            <w:r w:rsidRPr="00DC3EEF">
              <w:rPr>
                <w:rFonts w:ascii="Arial" w:hAnsi="Arial" w:cs="Arial"/>
                <w:bCs/>
                <w:sz w:val="14"/>
                <w:szCs w:val="14"/>
              </w:rPr>
              <w:t>Write-off</w:t>
            </w:r>
          </w:p>
        </w:tc>
        <w:tc>
          <w:tcPr>
            <w:tcW w:w="1238" w:type="dxa"/>
            <w:tcBorders>
              <w:bottom w:val="single" w:sz="4" w:space="0" w:color="auto"/>
            </w:tcBorders>
            <w:vAlign w:val="bottom"/>
          </w:tcPr>
          <w:p w14:paraId="05E7D710" w14:textId="4673E12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140</w:t>
            </w:r>
            <w:r w:rsidRPr="00DC3EEF">
              <w:rPr>
                <w:rFonts w:ascii="Arial" w:hAnsi="Arial" w:cs="Arial"/>
                <w:sz w:val="14"/>
                <w:szCs w:val="14"/>
                <w:lang w:val="en-GB"/>
              </w:rPr>
              <w:t>,</w:t>
            </w:r>
            <w:r w:rsidR="00A16170" w:rsidRPr="00DC3EEF">
              <w:rPr>
                <w:rFonts w:ascii="Arial" w:hAnsi="Arial" w:cs="Arial"/>
                <w:sz w:val="14"/>
                <w:szCs w:val="14"/>
                <w:lang w:val="en-GB"/>
              </w:rPr>
              <w:t>559</w:t>
            </w:r>
            <w:r w:rsidRPr="00DC3EEF">
              <w:rPr>
                <w:rFonts w:ascii="Arial" w:hAnsi="Arial" w:cs="Arial"/>
                <w:sz w:val="14"/>
                <w:szCs w:val="14"/>
                <w:lang w:val="en-GB"/>
              </w:rPr>
              <w:t>)</w:t>
            </w:r>
          </w:p>
        </w:tc>
        <w:tc>
          <w:tcPr>
            <w:tcW w:w="1267" w:type="dxa"/>
            <w:tcBorders>
              <w:bottom w:val="single" w:sz="4" w:space="0" w:color="auto"/>
            </w:tcBorders>
            <w:vAlign w:val="bottom"/>
          </w:tcPr>
          <w:p w14:paraId="2A324107" w14:textId="6744C831"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89</w:t>
            </w:r>
            <w:r w:rsidRPr="00DC3EEF">
              <w:rPr>
                <w:rFonts w:ascii="Arial" w:hAnsi="Arial" w:cs="Arial"/>
                <w:sz w:val="14"/>
                <w:szCs w:val="14"/>
                <w:lang w:val="en-GB"/>
              </w:rPr>
              <w:t>,</w:t>
            </w:r>
            <w:r w:rsidR="00A16170" w:rsidRPr="00DC3EEF">
              <w:rPr>
                <w:rFonts w:ascii="Arial" w:hAnsi="Arial" w:cs="Arial"/>
                <w:sz w:val="14"/>
                <w:szCs w:val="14"/>
                <w:lang w:val="en-GB"/>
              </w:rPr>
              <w:t>453</w:t>
            </w:r>
            <w:r w:rsidRPr="00DC3EEF">
              <w:rPr>
                <w:rFonts w:ascii="Arial" w:hAnsi="Arial" w:cs="Arial"/>
                <w:sz w:val="14"/>
                <w:szCs w:val="14"/>
                <w:lang w:val="en-GB"/>
              </w:rPr>
              <w:t>)</w:t>
            </w:r>
          </w:p>
        </w:tc>
        <w:tc>
          <w:tcPr>
            <w:tcW w:w="1267" w:type="dxa"/>
            <w:tcBorders>
              <w:bottom w:val="single" w:sz="4" w:space="0" w:color="auto"/>
            </w:tcBorders>
            <w:vAlign w:val="bottom"/>
          </w:tcPr>
          <w:p w14:paraId="64F57691" w14:textId="06CEAA38"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6</w:t>
            </w:r>
            <w:r w:rsidRPr="00DC3EEF">
              <w:rPr>
                <w:rFonts w:ascii="Arial" w:hAnsi="Arial" w:cs="Arial"/>
                <w:sz w:val="14"/>
                <w:szCs w:val="14"/>
                <w:lang w:val="en-GB"/>
              </w:rPr>
              <w:t>,</w:t>
            </w:r>
            <w:r w:rsidR="00A16170" w:rsidRPr="00DC3EEF">
              <w:rPr>
                <w:rFonts w:ascii="Arial" w:hAnsi="Arial" w:cs="Arial"/>
                <w:sz w:val="14"/>
                <w:szCs w:val="14"/>
                <w:lang w:val="en-GB"/>
              </w:rPr>
              <w:t>390</w:t>
            </w:r>
            <w:r w:rsidRPr="00DC3EEF">
              <w:rPr>
                <w:rFonts w:ascii="Arial" w:hAnsi="Arial" w:cs="Arial"/>
                <w:sz w:val="14"/>
                <w:szCs w:val="14"/>
                <w:lang w:val="en-GB"/>
              </w:rPr>
              <w:t>,</w:t>
            </w:r>
            <w:r w:rsidR="00A16170" w:rsidRPr="00DC3EEF">
              <w:rPr>
                <w:rFonts w:ascii="Arial" w:hAnsi="Arial" w:cs="Arial"/>
                <w:sz w:val="14"/>
                <w:szCs w:val="14"/>
                <w:lang w:val="en-GB"/>
              </w:rPr>
              <w:t>080</w:t>
            </w:r>
            <w:r w:rsidRPr="00DC3EEF">
              <w:rPr>
                <w:rFonts w:ascii="Arial" w:hAnsi="Arial" w:cs="Arial"/>
                <w:sz w:val="14"/>
                <w:szCs w:val="14"/>
                <w:lang w:val="en-GB"/>
              </w:rPr>
              <w:t>)</w:t>
            </w:r>
          </w:p>
        </w:tc>
        <w:tc>
          <w:tcPr>
            <w:tcW w:w="1267" w:type="dxa"/>
            <w:tcBorders>
              <w:bottom w:val="single" w:sz="4" w:space="0" w:color="auto"/>
            </w:tcBorders>
            <w:vAlign w:val="bottom"/>
          </w:tcPr>
          <w:p w14:paraId="37D28E64" w14:textId="541FF1E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w:t>
            </w:r>
            <w:r w:rsidRPr="00DC3EEF">
              <w:rPr>
                <w:rFonts w:ascii="Arial" w:hAnsi="Arial" w:cs="Arial"/>
                <w:sz w:val="14"/>
                <w:szCs w:val="14"/>
                <w:lang w:val="en-GB"/>
              </w:rPr>
              <w:t>,</w:t>
            </w:r>
            <w:r w:rsidR="00A16170" w:rsidRPr="00DC3EEF">
              <w:rPr>
                <w:rFonts w:ascii="Arial" w:hAnsi="Arial" w:cs="Arial"/>
                <w:sz w:val="14"/>
                <w:szCs w:val="14"/>
                <w:lang w:val="en-GB"/>
              </w:rPr>
              <w:t>131</w:t>
            </w:r>
            <w:r w:rsidRPr="00DC3EEF">
              <w:rPr>
                <w:rFonts w:ascii="Arial" w:hAnsi="Arial" w:cs="Arial"/>
                <w:sz w:val="14"/>
                <w:szCs w:val="14"/>
                <w:lang w:val="en-GB"/>
              </w:rPr>
              <w:t>)</w:t>
            </w:r>
          </w:p>
        </w:tc>
        <w:tc>
          <w:tcPr>
            <w:tcW w:w="1268" w:type="dxa"/>
            <w:tcBorders>
              <w:bottom w:val="single" w:sz="4" w:space="0" w:color="auto"/>
            </w:tcBorders>
            <w:vAlign w:val="bottom"/>
          </w:tcPr>
          <w:p w14:paraId="23AD5385" w14:textId="248A55F0"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6</w:t>
            </w:r>
            <w:r w:rsidRPr="00DC3EEF">
              <w:rPr>
                <w:rFonts w:ascii="Arial" w:hAnsi="Arial" w:cs="Arial"/>
                <w:sz w:val="14"/>
                <w:szCs w:val="14"/>
                <w:lang w:val="en-GB"/>
              </w:rPr>
              <w:t>,</w:t>
            </w:r>
            <w:r w:rsidR="00A16170" w:rsidRPr="00DC3EEF">
              <w:rPr>
                <w:rFonts w:ascii="Arial" w:hAnsi="Arial" w:cs="Arial"/>
                <w:sz w:val="14"/>
                <w:szCs w:val="14"/>
                <w:lang w:val="en-GB"/>
              </w:rPr>
              <w:t>625</w:t>
            </w:r>
            <w:r w:rsidRPr="00DC3EEF">
              <w:rPr>
                <w:rFonts w:ascii="Arial" w:hAnsi="Arial" w:cs="Arial"/>
                <w:sz w:val="14"/>
                <w:szCs w:val="14"/>
                <w:lang w:val="en-GB"/>
              </w:rPr>
              <w:t>,</w:t>
            </w:r>
            <w:r w:rsidR="00A16170" w:rsidRPr="00DC3EEF">
              <w:rPr>
                <w:rFonts w:ascii="Arial" w:hAnsi="Arial" w:cs="Arial"/>
                <w:sz w:val="14"/>
                <w:szCs w:val="14"/>
                <w:lang w:val="en-GB"/>
              </w:rPr>
              <w:t>223</w:t>
            </w:r>
            <w:r w:rsidRPr="00DC3EEF">
              <w:rPr>
                <w:rFonts w:ascii="Arial" w:hAnsi="Arial" w:cs="Arial"/>
                <w:sz w:val="14"/>
                <w:szCs w:val="14"/>
                <w:lang w:val="en-GB"/>
              </w:rPr>
              <w:t>)</w:t>
            </w:r>
          </w:p>
        </w:tc>
      </w:tr>
      <w:tr w:rsidR="002C45FB" w:rsidRPr="00DC3EEF" w14:paraId="38886063" w14:textId="77777777" w:rsidTr="0083514C">
        <w:trPr>
          <w:cantSplit/>
          <w:trHeight w:val="20"/>
        </w:trPr>
        <w:tc>
          <w:tcPr>
            <w:tcW w:w="3240" w:type="dxa"/>
          </w:tcPr>
          <w:p w14:paraId="3471239C" w14:textId="77777777" w:rsidR="002C45FB" w:rsidRPr="00DC3EEF" w:rsidRDefault="002C45FB" w:rsidP="002C45FB">
            <w:pPr>
              <w:ind w:left="526"/>
              <w:rPr>
                <w:rFonts w:ascii="Arial" w:hAnsi="Arial" w:cs="Arial"/>
                <w:bCs/>
                <w:sz w:val="14"/>
                <w:szCs w:val="14"/>
              </w:rPr>
            </w:pPr>
          </w:p>
        </w:tc>
        <w:tc>
          <w:tcPr>
            <w:tcW w:w="1238" w:type="dxa"/>
            <w:tcBorders>
              <w:top w:val="single" w:sz="4" w:space="0" w:color="auto"/>
            </w:tcBorders>
            <w:vAlign w:val="bottom"/>
          </w:tcPr>
          <w:p w14:paraId="736FDDBA" w14:textId="77777777" w:rsidR="002C45FB" w:rsidRPr="00DC3EEF" w:rsidRDefault="002C45FB" w:rsidP="002C45FB">
            <w:pPr>
              <w:ind w:right="-72"/>
              <w:jc w:val="right"/>
              <w:rPr>
                <w:rFonts w:ascii="Arial" w:hAnsi="Arial" w:cs="Arial"/>
                <w:sz w:val="14"/>
                <w:szCs w:val="14"/>
                <w:lang w:val="en-GB"/>
              </w:rPr>
            </w:pPr>
          </w:p>
        </w:tc>
        <w:tc>
          <w:tcPr>
            <w:tcW w:w="1267" w:type="dxa"/>
            <w:tcBorders>
              <w:top w:val="single" w:sz="4" w:space="0" w:color="auto"/>
            </w:tcBorders>
            <w:vAlign w:val="bottom"/>
          </w:tcPr>
          <w:p w14:paraId="259A2268" w14:textId="77777777" w:rsidR="002C45FB" w:rsidRPr="00DC3EEF" w:rsidRDefault="002C45FB" w:rsidP="002C45FB">
            <w:pPr>
              <w:ind w:right="-72"/>
              <w:jc w:val="right"/>
              <w:rPr>
                <w:rFonts w:ascii="Arial" w:hAnsi="Arial" w:cs="Arial"/>
                <w:sz w:val="14"/>
                <w:szCs w:val="14"/>
                <w:lang w:val="en-GB"/>
              </w:rPr>
            </w:pPr>
          </w:p>
        </w:tc>
        <w:tc>
          <w:tcPr>
            <w:tcW w:w="1267" w:type="dxa"/>
            <w:tcBorders>
              <w:top w:val="single" w:sz="4" w:space="0" w:color="auto"/>
            </w:tcBorders>
            <w:vAlign w:val="bottom"/>
          </w:tcPr>
          <w:p w14:paraId="2526B0BF" w14:textId="77777777" w:rsidR="002C45FB" w:rsidRPr="00DC3EEF" w:rsidRDefault="002C45FB" w:rsidP="002C45FB">
            <w:pPr>
              <w:ind w:right="-72"/>
              <w:jc w:val="right"/>
              <w:rPr>
                <w:rFonts w:ascii="Arial" w:hAnsi="Arial" w:cs="Arial"/>
                <w:sz w:val="14"/>
                <w:szCs w:val="14"/>
                <w:lang w:val="en-GB"/>
              </w:rPr>
            </w:pPr>
          </w:p>
        </w:tc>
        <w:tc>
          <w:tcPr>
            <w:tcW w:w="1267" w:type="dxa"/>
            <w:tcBorders>
              <w:top w:val="single" w:sz="4" w:space="0" w:color="auto"/>
            </w:tcBorders>
            <w:vAlign w:val="bottom"/>
          </w:tcPr>
          <w:p w14:paraId="5857555E" w14:textId="77777777" w:rsidR="002C45FB" w:rsidRPr="00DC3EEF" w:rsidRDefault="002C45FB" w:rsidP="002C45FB">
            <w:pPr>
              <w:ind w:right="-72"/>
              <w:jc w:val="right"/>
              <w:rPr>
                <w:rFonts w:ascii="Arial" w:hAnsi="Arial" w:cs="Arial"/>
                <w:sz w:val="14"/>
                <w:szCs w:val="14"/>
                <w:lang w:val="en-GB"/>
              </w:rPr>
            </w:pPr>
          </w:p>
        </w:tc>
        <w:tc>
          <w:tcPr>
            <w:tcW w:w="1268" w:type="dxa"/>
            <w:tcBorders>
              <w:top w:val="single" w:sz="4" w:space="0" w:color="auto"/>
            </w:tcBorders>
            <w:vAlign w:val="bottom"/>
          </w:tcPr>
          <w:p w14:paraId="2972EA04" w14:textId="77777777" w:rsidR="002C45FB" w:rsidRPr="00DC3EEF" w:rsidRDefault="002C45FB" w:rsidP="002C45FB">
            <w:pPr>
              <w:ind w:right="-72"/>
              <w:jc w:val="right"/>
              <w:rPr>
                <w:rFonts w:ascii="Arial" w:hAnsi="Arial" w:cs="Arial"/>
                <w:sz w:val="14"/>
                <w:szCs w:val="14"/>
                <w:lang w:val="en-GB"/>
              </w:rPr>
            </w:pPr>
          </w:p>
        </w:tc>
      </w:tr>
      <w:tr w:rsidR="002C45FB" w:rsidRPr="00DC3EEF" w14:paraId="73BE7C02" w14:textId="77777777" w:rsidTr="0083514C">
        <w:trPr>
          <w:cantSplit/>
          <w:trHeight w:val="20"/>
        </w:trPr>
        <w:tc>
          <w:tcPr>
            <w:tcW w:w="3240" w:type="dxa"/>
          </w:tcPr>
          <w:p w14:paraId="62E693FF" w14:textId="4E07F0AD" w:rsidR="002C45FB" w:rsidRPr="00DC3EEF" w:rsidRDefault="002C45FB" w:rsidP="002C45FB">
            <w:pPr>
              <w:ind w:left="526"/>
              <w:rPr>
                <w:rFonts w:ascii="Arial" w:hAnsi="Arial" w:cs="Arial"/>
                <w:b/>
                <w:sz w:val="14"/>
                <w:szCs w:val="14"/>
              </w:rPr>
            </w:pPr>
            <w:r w:rsidRPr="00DC3EEF">
              <w:rPr>
                <w:rFonts w:ascii="Arial" w:hAnsi="Arial" w:cs="Arial"/>
                <w:b/>
                <w:sz w:val="14"/>
                <w:szCs w:val="14"/>
              </w:rPr>
              <w:t xml:space="preserve">As of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 </w:t>
            </w:r>
            <w:r w:rsidR="00A16170" w:rsidRPr="00DC3EEF">
              <w:rPr>
                <w:rFonts w:ascii="Arial" w:hAnsi="Arial" w:cs="Arial"/>
                <w:b/>
                <w:sz w:val="14"/>
                <w:szCs w:val="14"/>
                <w:lang w:val="en-GB"/>
              </w:rPr>
              <w:t>2025</w:t>
            </w:r>
          </w:p>
        </w:tc>
        <w:tc>
          <w:tcPr>
            <w:tcW w:w="1238" w:type="dxa"/>
            <w:tcBorders>
              <w:bottom w:val="single" w:sz="4" w:space="0" w:color="auto"/>
            </w:tcBorders>
            <w:vAlign w:val="bottom"/>
          </w:tcPr>
          <w:p w14:paraId="42C89C44" w14:textId="04D82A05"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314</w:t>
            </w:r>
            <w:r w:rsidR="002C45FB" w:rsidRPr="00DC3EEF">
              <w:rPr>
                <w:rFonts w:ascii="Arial" w:hAnsi="Arial" w:cs="Arial"/>
                <w:sz w:val="14"/>
                <w:szCs w:val="14"/>
                <w:lang w:val="en-GB"/>
              </w:rPr>
              <w:t>,</w:t>
            </w:r>
            <w:r w:rsidRPr="00DC3EEF">
              <w:rPr>
                <w:rFonts w:ascii="Arial" w:hAnsi="Arial" w:cs="Arial"/>
                <w:sz w:val="14"/>
                <w:szCs w:val="14"/>
                <w:lang w:val="en-GB"/>
              </w:rPr>
              <w:t>057</w:t>
            </w:r>
            <w:r w:rsidR="002C45FB" w:rsidRPr="00DC3EEF">
              <w:rPr>
                <w:rFonts w:ascii="Arial" w:hAnsi="Arial" w:cs="Arial"/>
                <w:sz w:val="14"/>
                <w:szCs w:val="14"/>
                <w:lang w:val="en-GB"/>
              </w:rPr>
              <w:t>,</w:t>
            </w:r>
            <w:r w:rsidRPr="00DC3EEF">
              <w:rPr>
                <w:rFonts w:ascii="Arial" w:hAnsi="Arial" w:cs="Arial"/>
                <w:sz w:val="14"/>
                <w:szCs w:val="14"/>
                <w:lang w:val="en-GB"/>
              </w:rPr>
              <w:t>472</w:t>
            </w:r>
          </w:p>
        </w:tc>
        <w:tc>
          <w:tcPr>
            <w:tcW w:w="1267" w:type="dxa"/>
            <w:tcBorders>
              <w:bottom w:val="single" w:sz="4" w:space="0" w:color="auto"/>
            </w:tcBorders>
            <w:vAlign w:val="bottom"/>
          </w:tcPr>
          <w:p w14:paraId="251FB57F" w14:textId="531C74F2"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19</w:t>
            </w:r>
            <w:r w:rsidR="002C45FB" w:rsidRPr="00DC3EEF">
              <w:rPr>
                <w:rFonts w:ascii="Arial" w:hAnsi="Arial" w:cs="Arial"/>
                <w:sz w:val="14"/>
                <w:szCs w:val="14"/>
                <w:lang w:val="en-GB"/>
              </w:rPr>
              <w:t>,</w:t>
            </w:r>
            <w:r w:rsidRPr="00DC3EEF">
              <w:rPr>
                <w:rFonts w:ascii="Arial" w:hAnsi="Arial" w:cs="Arial"/>
                <w:sz w:val="14"/>
                <w:szCs w:val="14"/>
                <w:lang w:val="en-GB"/>
              </w:rPr>
              <w:t>821</w:t>
            </w:r>
            <w:r w:rsidR="002C45FB" w:rsidRPr="00DC3EEF">
              <w:rPr>
                <w:rFonts w:ascii="Arial" w:hAnsi="Arial" w:cs="Arial"/>
                <w:sz w:val="14"/>
                <w:szCs w:val="14"/>
                <w:lang w:val="en-GB"/>
              </w:rPr>
              <w:t>,</w:t>
            </w:r>
            <w:r w:rsidRPr="00DC3EEF">
              <w:rPr>
                <w:rFonts w:ascii="Arial" w:hAnsi="Arial" w:cs="Arial"/>
                <w:sz w:val="14"/>
                <w:szCs w:val="14"/>
                <w:lang w:val="en-GB"/>
              </w:rPr>
              <w:t>177</w:t>
            </w:r>
          </w:p>
        </w:tc>
        <w:tc>
          <w:tcPr>
            <w:tcW w:w="1267" w:type="dxa"/>
            <w:tcBorders>
              <w:bottom w:val="single" w:sz="4" w:space="0" w:color="auto"/>
            </w:tcBorders>
            <w:vAlign w:val="bottom"/>
          </w:tcPr>
          <w:p w14:paraId="4C8285FA" w14:textId="2A9DF9F9"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16</w:t>
            </w:r>
            <w:r w:rsidR="002C45FB" w:rsidRPr="00DC3EEF">
              <w:rPr>
                <w:rFonts w:ascii="Arial" w:hAnsi="Arial" w:cs="Arial"/>
                <w:sz w:val="14"/>
                <w:szCs w:val="14"/>
                <w:lang w:val="en-GB"/>
              </w:rPr>
              <w:t>,</w:t>
            </w:r>
            <w:r w:rsidRPr="00DC3EEF">
              <w:rPr>
                <w:rFonts w:ascii="Arial" w:hAnsi="Arial" w:cs="Arial"/>
                <w:sz w:val="14"/>
                <w:szCs w:val="14"/>
                <w:lang w:val="en-GB"/>
              </w:rPr>
              <w:t>515</w:t>
            </w:r>
            <w:r w:rsidR="002C45FB" w:rsidRPr="00DC3EEF">
              <w:rPr>
                <w:rFonts w:ascii="Arial" w:hAnsi="Arial" w:cs="Arial"/>
                <w:sz w:val="14"/>
                <w:szCs w:val="14"/>
                <w:lang w:val="en-GB"/>
              </w:rPr>
              <w:t>,</w:t>
            </w:r>
            <w:r w:rsidRPr="00DC3EEF">
              <w:rPr>
                <w:rFonts w:ascii="Arial" w:hAnsi="Arial" w:cs="Arial"/>
                <w:sz w:val="14"/>
                <w:szCs w:val="14"/>
                <w:lang w:val="en-GB"/>
              </w:rPr>
              <w:t>684</w:t>
            </w:r>
          </w:p>
        </w:tc>
        <w:tc>
          <w:tcPr>
            <w:tcW w:w="1267" w:type="dxa"/>
            <w:tcBorders>
              <w:bottom w:val="single" w:sz="4" w:space="0" w:color="auto"/>
            </w:tcBorders>
            <w:vAlign w:val="bottom"/>
          </w:tcPr>
          <w:p w14:paraId="465AB48B" w14:textId="23A55CBC"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743</w:t>
            </w:r>
            <w:r w:rsidR="002C45FB" w:rsidRPr="00DC3EEF">
              <w:rPr>
                <w:rFonts w:ascii="Arial" w:hAnsi="Arial" w:cs="Arial"/>
                <w:sz w:val="14"/>
                <w:szCs w:val="14"/>
                <w:lang w:val="en-GB"/>
              </w:rPr>
              <w:t>,</w:t>
            </w:r>
            <w:r w:rsidRPr="00DC3EEF">
              <w:rPr>
                <w:rFonts w:ascii="Arial" w:hAnsi="Arial" w:cs="Arial"/>
                <w:sz w:val="14"/>
                <w:szCs w:val="14"/>
                <w:lang w:val="en-GB"/>
              </w:rPr>
              <w:t>225</w:t>
            </w:r>
          </w:p>
        </w:tc>
        <w:tc>
          <w:tcPr>
            <w:tcW w:w="1268" w:type="dxa"/>
            <w:tcBorders>
              <w:bottom w:val="single" w:sz="4" w:space="0" w:color="auto"/>
            </w:tcBorders>
            <w:vAlign w:val="bottom"/>
          </w:tcPr>
          <w:p w14:paraId="20CD017A" w14:textId="4B8DA23D"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351</w:t>
            </w:r>
            <w:r w:rsidR="002C45FB" w:rsidRPr="00DC3EEF">
              <w:rPr>
                <w:rFonts w:ascii="Arial" w:hAnsi="Arial" w:cs="Arial"/>
                <w:sz w:val="14"/>
                <w:szCs w:val="14"/>
                <w:lang w:val="en-GB"/>
              </w:rPr>
              <w:t>,</w:t>
            </w:r>
            <w:r w:rsidRPr="00DC3EEF">
              <w:rPr>
                <w:rFonts w:ascii="Arial" w:hAnsi="Arial" w:cs="Arial"/>
                <w:sz w:val="14"/>
                <w:szCs w:val="14"/>
                <w:lang w:val="en-GB"/>
              </w:rPr>
              <w:t>137</w:t>
            </w:r>
            <w:r w:rsidR="002C45FB" w:rsidRPr="00DC3EEF">
              <w:rPr>
                <w:rFonts w:ascii="Arial" w:hAnsi="Arial" w:cs="Arial"/>
                <w:sz w:val="14"/>
                <w:szCs w:val="14"/>
                <w:lang w:val="en-GB"/>
              </w:rPr>
              <w:t>,</w:t>
            </w:r>
            <w:r w:rsidRPr="00DC3EEF">
              <w:rPr>
                <w:rFonts w:ascii="Arial" w:hAnsi="Arial" w:cs="Arial"/>
                <w:sz w:val="14"/>
                <w:szCs w:val="14"/>
                <w:lang w:val="en-GB"/>
              </w:rPr>
              <w:t>558</w:t>
            </w:r>
          </w:p>
        </w:tc>
      </w:tr>
    </w:tbl>
    <w:p w14:paraId="6DA85EFF" w14:textId="77777777" w:rsidR="00F90DDA" w:rsidRPr="00DC3EEF" w:rsidRDefault="00F90DDA" w:rsidP="00DB64CE">
      <w:pPr>
        <w:rPr>
          <w:rFonts w:ascii="Arial" w:hAnsi="Arial" w:cs="Arial"/>
          <w:sz w:val="18"/>
          <w:szCs w:val="18"/>
          <w:lang w:val="en-GB"/>
        </w:rPr>
      </w:pPr>
    </w:p>
    <w:tbl>
      <w:tblPr>
        <w:tblW w:w="9554" w:type="dxa"/>
        <w:tblInd w:w="-90" w:type="dxa"/>
        <w:tblLayout w:type="fixed"/>
        <w:tblLook w:val="0000" w:firstRow="0" w:lastRow="0" w:firstColumn="0" w:lastColumn="0" w:noHBand="0" w:noVBand="0"/>
      </w:tblPr>
      <w:tblGrid>
        <w:gridCol w:w="3226"/>
        <w:gridCol w:w="1224"/>
        <w:gridCol w:w="18"/>
        <w:gridCol w:w="1253"/>
        <w:gridCol w:w="18"/>
        <w:gridCol w:w="1253"/>
        <w:gridCol w:w="18"/>
        <w:gridCol w:w="1253"/>
        <w:gridCol w:w="18"/>
        <w:gridCol w:w="1255"/>
        <w:gridCol w:w="18"/>
      </w:tblGrid>
      <w:tr w:rsidR="00DB64CE" w:rsidRPr="00DC3EEF" w14:paraId="065E89CC" w14:textId="77777777" w:rsidTr="00180802">
        <w:trPr>
          <w:gridAfter w:val="1"/>
          <w:wAfter w:w="18" w:type="dxa"/>
          <w:cantSplit/>
          <w:trHeight w:val="109"/>
        </w:trPr>
        <w:tc>
          <w:tcPr>
            <w:tcW w:w="3226" w:type="dxa"/>
          </w:tcPr>
          <w:p w14:paraId="1569E526" w14:textId="77777777" w:rsidR="00DB64CE" w:rsidRPr="00DC3EEF" w:rsidRDefault="00DB64CE" w:rsidP="00180802">
            <w:pPr>
              <w:tabs>
                <w:tab w:val="left" w:pos="270"/>
                <w:tab w:val="left" w:pos="450"/>
                <w:tab w:val="left" w:pos="720"/>
              </w:tabs>
              <w:ind w:left="526"/>
              <w:rPr>
                <w:rFonts w:ascii="Arial" w:hAnsi="Arial" w:cs="Arial"/>
                <w:b/>
                <w:sz w:val="14"/>
                <w:szCs w:val="14"/>
              </w:rPr>
            </w:pPr>
          </w:p>
        </w:tc>
        <w:tc>
          <w:tcPr>
            <w:tcW w:w="6310" w:type="dxa"/>
            <w:gridSpan w:val="9"/>
            <w:tcBorders>
              <w:bottom w:val="single" w:sz="4" w:space="0" w:color="auto"/>
            </w:tcBorders>
          </w:tcPr>
          <w:p w14:paraId="1A889F93" w14:textId="77777777" w:rsidR="00DB64CE" w:rsidRPr="00DC3EEF" w:rsidRDefault="00DB64CE" w:rsidP="00180802">
            <w:pPr>
              <w:tabs>
                <w:tab w:val="left" w:pos="270"/>
                <w:tab w:val="left" w:pos="450"/>
                <w:tab w:val="left" w:pos="720"/>
              </w:tabs>
              <w:ind w:right="-107"/>
              <w:jc w:val="center"/>
              <w:rPr>
                <w:rFonts w:ascii="Arial" w:hAnsi="Arial" w:cs="Arial"/>
                <w:b/>
                <w:sz w:val="14"/>
                <w:szCs w:val="14"/>
              </w:rPr>
            </w:pPr>
            <w:r w:rsidRPr="00DC3EEF">
              <w:rPr>
                <w:rFonts w:ascii="Arial" w:hAnsi="Arial" w:cs="Arial"/>
                <w:b/>
                <w:sz w:val="14"/>
                <w:szCs w:val="14"/>
              </w:rPr>
              <w:t>Separate</w:t>
            </w:r>
          </w:p>
        </w:tc>
      </w:tr>
      <w:tr w:rsidR="00DB64CE" w:rsidRPr="00DC3EEF" w14:paraId="2136493D" w14:textId="77777777" w:rsidTr="00180802">
        <w:trPr>
          <w:gridAfter w:val="1"/>
          <w:wAfter w:w="18" w:type="dxa"/>
          <w:cantSplit/>
          <w:trHeight w:val="107"/>
        </w:trPr>
        <w:tc>
          <w:tcPr>
            <w:tcW w:w="3226" w:type="dxa"/>
          </w:tcPr>
          <w:p w14:paraId="73D8FDD8" w14:textId="77777777" w:rsidR="00DB64CE" w:rsidRPr="00DC3EEF" w:rsidRDefault="00DB64CE" w:rsidP="00180802">
            <w:pPr>
              <w:tabs>
                <w:tab w:val="left" w:pos="270"/>
                <w:tab w:val="left" w:pos="450"/>
                <w:tab w:val="left" w:pos="720"/>
              </w:tabs>
              <w:ind w:left="526"/>
              <w:rPr>
                <w:rFonts w:ascii="Arial" w:hAnsi="Arial" w:cs="Arial"/>
                <w:b/>
                <w:sz w:val="14"/>
                <w:szCs w:val="14"/>
              </w:rPr>
            </w:pPr>
          </w:p>
        </w:tc>
        <w:tc>
          <w:tcPr>
            <w:tcW w:w="6310" w:type="dxa"/>
            <w:gridSpan w:val="9"/>
            <w:tcBorders>
              <w:top w:val="single" w:sz="4" w:space="0" w:color="auto"/>
              <w:bottom w:val="single" w:sz="4" w:space="0" w:color="auto"/>
            </w:tcBorders>
          </w:tcPr>
          <w:p w14:paraId="668F4426" w14:textId="546F8C82" w:rsidR="00DB64CE" w:rsidRPr="00DC3EEF" w:rsidRDefault="00DB64CE" w:rsidP="00180802">
            <w:pPr>
              <w:tabs>
                <w:tab w:val="left" w:pos="270"/>
                <w:tab w:val="left" w:pos="450"/>
                <w:tab w:val="left" w:pos="720"/>
              </w:tabs>
              <w:ind w:right="-107"/>
              <w:jc w:val="center"/>
              <w:rPr>
                <w:rFonts w:ascii="Arial" w:hAnsi="Arial" w:cs="Arial"/>
                <w:b/>
                <w:sz w:val="14"/>
                <w:szCs w:val="14"/>
              </w:rPr>
            </w:pPr>
            <w:r w:rsidRPr="00DC3EEF">
              <w:rPr>
                <w:rFonts w:ascii="Arial" w:hAnsi="Arial" w:cs="Arial"/>
                <w:b/>
                <w:color w:val="000000" w:themeColor="text1"/>
                <w:sz w:val="14"/>
                <w:szCs w:val="14"/>
                <w:lang w:val="en-GB"/>
              </w:rPr>
              <w:t>30 June 2026</w:t>
            </w:r>
          </w:p>
        </w:tc>
      </w:tr>
      <w:tr w:rsidR="00DB64CE" w:rsidRPr="00DC3EEF" w14:paraId="60ABE950" w14:textId="77777777" w:rsidTr="00180802">
        <w:trPr>
          <w:gridAfter w:val="1"/>
          <w:wAfter w:w="18" w:type="dxa"/>
          <w:cantSplit/>
          <w:trHeight w:val="644"/>
        </w:trPr>
        <w:tc>
          <w:tcPr>
            <w:tcW w:w="3226" w:type="dxa"/>
          </w:tcPr>
          <w:p w14:paraId="3AA45E0F" w14:textId="77777777" w:rsidR="00DB64CE" w:rsidRPr="00DC3EEF" w:rsidRDefault="00DB64CE" w:rsidP="00180802">
            <w:pPr>
              <w:tabs>
                <w:tab w:val="left" w:pos="270"/>
                <w:tab w:val="left" w:pos="450"/>
                <w:tab w:val="left" w:pos="720"/>
              </w:tabs>
              <w:ind w:left="526"/>
              <w:rPr>
                <w:rFonts w:ascii="Arial" w:hAnsi="Arial" w:cs="Arial"/>
                <w:b/>
                <w:sz w:val="14"/>
                <w:szCs w:val="14"/>
              </w:rPr>
            </w:pPr>
          </w:p>
        </w:tc>
        <w:tc>
          <w:tcPr>
            <w:tcW w:w="1224" w:type="dxa"/>
            <w:tcBorders>
              <w:top w:val="single" w:sz="4" w:space="0" w:color="auto"/>
            </w:tcBorders>
            <w:vAlign w:val="bottom"/>
          </w:tcPr>
          <w:p w14:paraId="4EB9486E" w14:textId="77777777" w:rsidR="00DB64CE" w:rsidRPr="00DC3EEF" w:rsidRDefault="00DB64CE" w:rsidP="00180802">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vAlign w:val="bottom"/>
          </w:tcPr>
          <w:p w14:paraId="351C7BC7" w14:textId="77777777" w:rsidR="00DB64CE" w:rsidRPr="00DC3EEF" w:rsidRDefault="00DB64CE" w:rsidP="00180802">
            <w:pPr>
              <w:tabs>
                <w:tab w:val="left" w:pos="270"/>
                <w:tab w:val="left" w:pos="463"/>
              </w:tabs>
              <w:ind w:right="-72"/>
              <w:jc w:val="right"/>
              <w:rPr>
                <w:rFonts w:ascii="Arial" w:hAnsi="Arial" w:cs="Arial"/>
                <w:b/>
                <w:sz w:val="14"/>
                <w:szCs w:val="14"/>
              </w:rPr>
            </w:pPr>
            <w:r w:rsidRPr="00DC3EEF">
              <w:rPr>
                <w:rFonts w:ascii="Arial" w:hAnsi="Arial" w:cs="Arial"/>
                <w:b/>
                <w:sz w:val="14"/>
                <w:szCs w:val="14"/>
              </w:rPr>
              <w:t xml:space="preserve">Financial </w:t>
            </w:r>
          </w:p>
          <w:p w14:paraId="20C556A3" w14:textId="77777777" w:rsidR="00DB64CE" w:rsidRPr="00DC3EEF" w:rsidRDefault="00DB64CE" w:rsidP="00180802">
            <w:pPr>
              <w:tabs>
                <w:tab w:val="left" w:pos="270"/>
                <w:tab w:val="left" w:pos="463"/>
              </w:tabs>
              <w:ind w:right="-72"/>
              <w:jc w:val="right"/>
              <w:rPr>
                <w:rFonts w:ascii="Arial" w:hAnsi="Arial" w:cs="Arial"/>
                <w:b/>
                <w:sz w:val="14"/>
                <w:szCs w:val="14"/>
                <w:cs/>
              </w:rPr>
            </w:pPr>
            <w:r w:rsidRPr="00DC3EEF">
              <w:rPr>
                <w:rFonts w:ascii="Arial" w:hAnsi="Arial" w:cs="Arial"/>
                <w:b/>
                <w:sz w:val="14"/>
                <w:szCs w:val="14"/>
              </w:rPr>
              <w:t>assets with a significant increase in credit risk</w:t>
            </w:r>
          </w:p>
        </w:tc>
        <w:tc>
          <w:tcPr>
            <w:tcW w:w="1271" w:type="dxa"/>
            <w:gridSpan w:val="2"/>
            <w:tcBorders>
              <w:top w:val="single" w:sz="4" w:space="0" w:color="auto"/>
            </w:tcBorders>
            <w:vAlign w:val="bottom"/>
          </w:tcPr>
          <w:p w14:paraId="4D9980C8" w14:textId="77777777" w:rsidR="00DB64CE" w:rsidRPr="00DC3EEF" w:rsidRDefault="00DB64CE" w:rsidP="00180802">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71" w:type="dxa"/>
            <w:gridSpan w:val="2"/>
            <w:tcBorders>
              <w:top w:val="single" w:sz="4" w:space="0" w:color="auto"/>
            </w:tcBorders>
            <w:vAlign w:val="bottom"/>
          </w:tcPr>
          <w:p w14:paraId="14EE6322" w14:textId="77777777" w:rsidR="00DB64CE" w:rsidRPr="00DC3EEF" w:rsidRDefault="00DB64CE" w:rsidP="00180802">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73" w:type="dxa"/>
            <w:gridSpan w:val="2"/>
            <w:tcBorders>
              <w:top w:val="single" w:sz="4" w:space="0" w:color="auto"/>
            </w:tcBorders>
            <w:vAlign w:val="bottom"/>
          </w:tcPr>
          <w:p w14:paraId="185DC71A" w14:textId="77777777" w:rsidR="00DB64CE" w:rsidRPr="00DC3EEF" w:rsidRDefault="00DB64CE" w:rsidP="00180802">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DB64CE" w:rsidRPr="00DC3EEF" w14:paraId="31C8563B" w14:textId="77777777" w:rsidTr="00180802">
        <w:trPr>
          <w:gridAfter w:val="1"/>
          <w:wAfter w:w="18" w:type="dxa"/>
          <w:cantSplit/>
          <w:trHeight w:val="190"/>
        </w:trPr>
        <w:tc>
          <w:tcPr>
            <w:tcW w:w="3226" w:type="dxa"/>
          </w:tcPr>
          <w:p w14:paraId="3E229D18" w14:textId="77777777" w:rsidR="00DB64CE" w:rsidRPr="00DC3EEF" w:rsidRDefault="00DB64CE" w:rsidP="00180802">
            <w:pPr>
              <w:tabs>
                <w:tab w:val="left" w:pos="270"/>
                <w:tab w:val="left" w:pos="450"/>
                <w:tab w:val="left" w:pos="720"/>
              </w:tabs>
              <w:ind w:left="526"/>
              <w:rPr>
                <w:rFonts w:ascii="Arial" w:hAnsi="Arial" w:cs="Arial"/>
                <w:b/>
                <w:sz w:val="14"/>
                <w:szCs w:val="14"/>
              </w:rPr>
            </w:pPr>
          </w:p>
        </w:tc>
        <w:tc>
          <w:tcPr>
            <w:tcW w:w="1224" w:type="dxa"/>
            <w:tcBorders>
              <w:bottom w:val="single" w:sz="4" w:space="0" w:color="auto"/>
            </w:tcBorders>
          </w:tcPr>
          <w:p w14:paraId="50F1854C" w14:textId="77777777" w:rsidR="00DB64CE" w:rsidRPr="00DC3EEF" w:rsidRDefault="00DB64CE" w:rsidP="00180802">
            <w:pPr>
              <w:tabs>
                <w:tab w:val="left" w:pos="450"/>
                <w:tab w:val="left" w:pos="720"/>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 Baht</w:t>
            </w:r>
          </w:p>
        </w:tc>
        <w:tc>
          <w:tcPr>
            <w:tcW w:w="1271" w:type="dxa"/>
            <w:gridSpan w:val="2"/>
            <w:tcBorders>
              <w:bottom w:val="single" w:sz="4" w:space="0" w:color="auto"/>
            </w:tcBorders>
          </w:tcPr>
          <w:p w14:paraId="5C939DCF" w14:textId="77777777" w:rsidR="00DB64CE" w:rsidRPr="00DC3EEF" w:rsidRDefault="00DB64CE" w:rsidP="00180802">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1" w:type="dxa"/>
            <w:gridSpan w:val="2"/>
            <w:tcBorders>
              <w:bottom w:val="single" w:sz="4" w:space="0" w:color="auto"/>
            </w:tcBorders>
          </w:tcPr>
          <w:p w14:paraId="2619E8F0" w14:textId="77777777" w:rsidR="00DB64CE" w:rsidRPr="00DC3EEF" w:rsidRDefault="00DB64CE" w:rsidP="00180802">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1" w:type="dxa"/>
            <w:gridSpan w:val="2"/>
            <w:tcBorders>
              <w:bottom w:val="single" w:sz="4" w:space="0" w:color="auto"/>
            </w:tcBorders>
          </w:tcPr>
          <w:p w14:paraId="4B0A17C1" w14:textId="77777777" w:rsidR="00DB64CE" w:rsidRPr="00DC3EEF" w:rsidRDefault="00DB64CE" w:rsidP="00180802">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3" w:type="dxa"/>
            <w:gridSpan w:val="2"/>
            <w:tcBorders>
              <w:bottom w:val="single" w:sz="4" w:space="0" w:color="auto"/>
            </w:tcBorders>
          </w:tcPr>
          <w:p w14:paraId="5D3E1569" w14:textId="77777777" w:rsidR="00DB64CE" w:rsidRPr="00DC3EEF" w:rsidRDefault="00DB64CE" w:rsidP="00180802">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DB64CE" w:rsidRPr="00DC3EEF" w14:paraId="641ECFBF" w14:textId="77777777" w:rsidTr="00180802">
        <w:trPr>
          <w:cantSplit/>
          <w:trHeight w:val="119"/>
        </w:trPr>
        <w:tc>
          <w:tcPr>
            <w:tcW w:w="3226" w:type="dxa"/>
          </w:tcPr>
          <w:p w14:paraId="6DA0DD4A" w14:textId="77777777" w:rsidR="00DB64CE" w:rsidRPr="00DC3EEF" w:rsidRDefault="00DB64CE" w:rsidP="00180802">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vAlign w:val="bottom"/>
          </w:tcPr>
          <w:p w14:paraId="4F564124" w14:textId="77777777" w:rsidR="00DB64CE" w:rsidRPr="00DC3EEF" w:rsidRDefault="00DB64CE" w:rsidP="00180802">
            <w:pPr>
              <w:tabs>
                <w:tab w:val="left" w:pos="450"/>
              </w:tabs>
              <w:jc w:val="right"/>
              <w:rPr>
                <w:rFonts w:ascii="Arial" w:hAnsi="Arial" w:cs="Arial"/>
                <w:sz w:val="14"/>
                <w:szCs w:val="14"/>
                <w:lang w:val="en-GB"/>
              </w:rPr>
            </w:pPr>
          </w:p>
        </w:tc>
        <w:tc>
          <w:tcPr>
            <w:tcW w:w="1271" w:type="dxa"/>
            <w:gridSpan w:val="2"/>
            <w:tcBorders>
              <w:top w:val="single" w:sz="4" w:space="0" w:color="auto"/>
            </w:tcBorders>
            <w:vAlign w:val="bottom"/>
          </w:tcPr>
          <w:p w14:paraId="3B0DD33A" w14:textId="77777777" w:rsidR="00DB64CE" w:rsidRPr="00DC3EEF" w:rsidRDefault="00DB64CE" w:rsidP="00180802">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vAlign w:val="bottom"/>
          </w:tcPr>
          <w:p w14:paraId="1C6D270C" w14:textId="77777777" w:rsidR="00DB64CE" w:rsidRPr="00DC3EEF" w:rsidRDefault="00DB64CE" w:rsidP="00180802">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vAlign w:val="bottom"/>
          </w:tcPr>
          <w:p w14:paraId="227FBC12" w14:textId="77777777" w:rsidR="00DB64CE" w:rsidRPr="00DC3EEF" w:rsidRDefault="00DB64CE" w:rsidP="00180802">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vAlign w:val="bottom"/>
          </w:tcPr>
          <w:p w14:paraId="195EC7AC" w14:textId="77777777" w:rsidR="00DB64CE" w:rsidRPr="00DC3EEF" w:rsidRDefault="00DB64CE" w:rsidP="00180802">
            <w:pPr>
              <w:tabs>
                <w:tab w:val="left" w:pos="513"/>
              </w:tabs>
              <w:jc w:val="right"/>
              <w:rPr>
                <w:rFonts w:ascii="Arial" w:hAnsi="Arial" w:cs="Arial"/>
                <w:sz w:val="14"/>
                <w:szCs w:val="14"/>
                <w:lang w:val="en-GB"/>
              </w:rPr>
            </w:pPr>
          </w:p>
        </w:tc>
      </w:tr>
      <w:tr w:rsidR="00273B41" w:rsidRPr="00DC3EEF" w14:paraId="290F8484" w14:textId="77777777" w:rsidTr="00180802">
        <w:trPr>
          <w:cantSplit/>
          <w:trHeight w:val="119"/>
        </w:trPr>
        <w:tc>
          <w:tcPr>
            <w:tcW w:w="3226" w:type="dxa"/>
          </w:tcPr>
          <w:p w14:paraId="0D14D06B" w14:textId="5E76B2AA" w:rsidR="00273B41" w:rsidRPr="00DC3EEF" w:rsidRDefault="00273B41" w:rsidP="00273B41">
            <w:pPr>
              <w:tabs>
                <w:tab w:val="left" w:pos="270"/>
                <w:tab w:val="left" w:pos="450"/>
                <w:tab w:val="left" w:pos="720"/>
              </w:tabs>
              <w:ind w:left="526"/>
              <w:rPr>
                <w:rFonts w:ascii="Arial" w:hAnsi="Arial" w:cs="Arial"/>
                <w:b/>
                <w:sz w:val="14"/>
                <w:szCs w:val="14"/>
              </w:rPr>
            </w:pPr>
            <w:r w:rsidRPr="00DC3EEF">
              <w:rPr>
                <w:rFonts w:ascii="Arial" w:hAnsi="Arial" w:cs="Arial"/>
                <w:b/>
                <w:sz w:val="14"/>
                <w:szCs w:val="14"/>
              </w:rPr>
              <w:t xml:space="preserve">As of </w:t>
            </w:r>
            <w:r w:rsidRPr="00DC3EEF">
              <w:rPr>
                <w:rFonts w:ascii="Arial" w:hAnsi="Arial" w:cs="Arial"/>
                <w:b/>
                <w:sz w:val="14"/>
                <w:szCs w:val="14"/>
                <w:lang w:val="en-GB"/>
              </w:rPr>
              <w:t>1</w:t>
            </w:r>
            <w:r w:rsidRPr="00DC3EEF">
              <w:rPr>
                <w:rFonts w:ascii="Arial" w:hAnsi="Arial" w:cs="Arial"/>
                <w:b/>
                <w:sz w:val="14"/>
                <w:szCs w:val="14"/>
              </w:rPr>
              <w:t xml:space="preserve"> January </w:t>
            </w:r>
            <w:r w:rsidRPr="00DC3EEF">
              <w:rPr>
                <w:rFonts w:ascii="Arial" w:hAnsi="Arial" w:cs="Arial"/>
                <w:b/>
                <w:sz w:val="14"/>
                <w:szCs w:val="14"/>
                <w:lang w:val="en-GB"/>
              </w:rPr>
              <w:t>2026</w:t>
            </w:r>
          </w:p>
        </w:tc>
        <w:tc>
          <w:tcPr>
            <w:tcW w:w="1242" w:type="dxa"/>
            <w:gridSpan w:val="2"/>
            <w:vAlign w:val="bottom"/>
          </w:tcPr>
          <w:p w14:paraId="728C6046" w14:textId="1E871693"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316,762,672</w:t>
            </w:r>
          </w:p>
        </w:tc>
        <w:tc>
          <w:tcPr>
            <w:tcW w:w="1271" w:type="dxa"/>
            <w:gridSpan w:val="2"/>
            <w:vAlign w:val="bottom"/>
          </w:tcPr>
          <w:p w14:paraId="0E56619B" w14:textId="3F79C2F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19,821,177</w:t>
            </w:r>
          </w:p>
        </w:tc>
        <w:tc>
          <w:tcPr>
            <w:tcW w:w="1271" w:type="dxa"/>
            <w:gridSpan w:val="2"/>
            <w:vAlign w:val="bottom"/>
          </w:tcPr>
          <w:p w14:paraId="22EB3AAC" w14:textId="3D3A6FF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16,515,684</w:t>
            </w:r>
          </w:p>
        </w:tc>
        <w:tc>
          <w:tcPr>
            <w:tcW w:w="1271" w:type="dxa"/>
            <w:gridSpan w:val="2"/>
            <w:vAlign w:val="bottom"/>
          </w:tcPr>
          <w:p w14:paraId="35369746" w14:textId="05E5A9C7"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240,436</w:t>
            </w:r>
          </w:p>
        </w:tc>
        <w:tc>
          <w:tcPr>
            <w:tcW w:w="1273" w:type="dxa"/>
            <w:gridSpan w:val="2"/>
            <w:vAlign w:val="bottom"/>
          </w:tcPr>
          <w:p w14:paraId="0A563A84" w14:textId="56AEEB5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353,339,969</w:t>
            </w:r>
          </w:p>
        </w:tc>
      </w:tr>
      <w:tr w:rsidR="00273B41" w:rsidRPr="00DC3EEF" w14:paraId="672511AC" w14:textId="77777777" w:rsidTr="00180802">
        <w:trPr>
          <w:cantSplit/>
          <w:trHeight w:val="119"/>
        </w:trPr>
        <w:tc>
          <w:tcPr>
            <w:tcW w:w="3226" w:type="dxa"/>
          </w:tcPr>
          <w:p w14:paraId="535B7606"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Change due to reclassification </w:t>
            </w:r>
          </w:p>
        </w:tc>
        <w:tc>
          <w:tcPr>
            <w:tcW w:w="1242" w:type="dxa"/>
            <w:gridSpan w:val="2"/>
            <w:vAlign w:val="bottom"/>
          </w:tcPr>
          <w:p w14:paraId="76CB9540" w14:textId="505E0E1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(4,739,640)</w:t>
            </w:r>
          </w:p>
        </w:tc>
        <w:tc>
          <w:tcPr>
            <w:tcW w:w="1271" w:type="dxa"/>
            <w:gridSpan w:val="2"/>
            <w:vAlign w:val="bottom"/>
          </w:tcPr>
          <w:p w14:paraId="7B29A69E" w14:textId="434FCFD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811,248</w:t>
            </w:r>
          </w:p>
        </w:tc>
        <w:tc>
          <w:tcPr>
            <w:tcW w:w="1271" w:type="dxa"/>
            <w:gridSpan w:val="2"/>
            <w:vAlign w:val="bottom"/>
          </w:tcPr>
          <w:p w14:paraId="07E9EAAC" w14:textId="67E44CA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3,928,392</w:t>
            </w:r>
          </w:p>
        </w:tc>
        <w:tc>
          <w:tcPr>
            <w:tcW w:w="1271" w:type="dxa"/>
            <w:gridSpan w:val="2"/>
            <w:vAlign w:val="bottom"/>
          </w:tcPr>
          <w:p w14:paraId="33DC71EC" w14:textId="3C5CB62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3" w:type="dxa"/>
            <w:gridSpan w:val="2"/>
            <w:vAlign w:val="bottom"/>
          </w:tcPr>
          <w:p w14:paraId="2B0B2F5F" w14:textId="4BC58F39"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r>
      <w:tr w:rsidR="00273B41" w:rsidRPr="00DC3EEF" w14:paraId="3765E417" w14:textId="77777777" w:rsidTr="00180802">
        <w:trPr>
          <w:cantSplit/>
          <w:trHeight w:val="119"/>
        </w:trPr>
        <w:tc>
          <w:tcPr>
            <w:tcW w:w="3226" w:type="dxa"/>
          </w:tcPr>
          <w:p w14:paraId="1423DC3D"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Change due to collection and </w:t>
            </w:r>
          </w:p>
        </w:tc>
        <w:tc>
          <w:tcPr>
            <w:tcW w:w="1242" w:type="dxa"/>
            <w:gridSpan w:val="2"/>
            <w:vAlign w:val="bottom"/>
          </w:tcPr>
          <w:p w14:paraId="3EC4C117" w14:textId="77777777" w:rsidR="00273B41" w:rsidRPr="00DC3EEF" w:rsidRDefault="00273B41" w:rsidP="00273B41">
            <w:pPr>
              <w:ind w:right="-72"/>
              <w:jc w:val="right"/>
              <w:rPr>
                <w:rFonts w:ascii="Arial" w:hAnsi="Arial" w:cs="Arial"/>
                <w:sz w:val="14"/>
                <w:szCs w:val="14"/>
                <w:cs/>
                <w:lang w:val="en-GB"/>
              </w:rPr>
            </w:pPr>
          </w:p>
        </w:tc>
        <w:tc>
          <w:tcPr>
            <w:tcW w:w="1271" w:type="dxa"/>
            <w:gridSpan w:val="2"/>
            <w:vAlign w:val="bottom"/>
          </w:tcPr>
          <w:p w14:paraId="1D305A49" w14:textId="77777777" w:rsidR="00273B41" w:rsidRPr="00DC3EEF" w:rsidRDefault="00273B41" w:rsidP="00273B41">
            <w:pPr>
              <w:ind w:right="-72"/>
              <w:jc w:val="right"/>
              <w:rPr>
                <w:rFonts w:ascii="Arial" w:hAnsi="Arial" w:cs="Arial"/>
                <w:sz w:val="14"/>
                <w:szCs w:val="14"/>
                <w:cs/>
                <w:lang w:val="en-GB"/>
              </w:rPr>
            </w:pPr>
          </w:p>
        </w:tc>
        <w:tc>
          <w:tcPr>
            <w:tcW w:w="1271" w:type="dxa"/>
            <w:gridSpan w:val="2"/>
            <w:vAlign w:val="bottom"/>
          </w:tcPr>
          <w:p w14:paraId="63046E92" w14:textId="77777777" w:rsidR="00273B41" w:rsidRPr="00DC3EEF" w:rsidRDefault="00273B41" w:rsidP="00273B41">
            <w:pPr>
              <w:ind w:right="-72"/>
              <w:jc w:val="right"/>
              <w:rPr>
                <w:rFonts w:ascii="Arial" w:hAnsi="Arial" w:cs="Arial"/>
                <w:sz w:val="14"/>
                <w:szCs w:val="14"/>
                <w:cs/>
                <w:lang w:val="en-GB"/>
              </w:rPr>
            </w:pPr>
          </w:p>
        </w:tc>
        <w:tc>
          <w:tcPr>
            <w:tcW w:w="1271" w:type="dxa"/>
            <w:gridSpan w:val="2"/>
            <w:vAlign w:val="bottom"/>
          </w:tcPr>
          <w:p w14:paraId="3C12BEE4" w14:textId="77777777" w:rsidR="00273B41" w:rsidRPr="00DC3EEF" w:rsidRDefault="00273B41" w:rsidP="00273B41">
            <w:pPr>
              <w:ind w:right="-72"/>
              <w:jc w:val="right"/>
              <w:rPr>
                <w:rFonts w:ascii="Arial" w:hAnsi="Arial" w:cs="Arial"/>
                <w:sz w:val="14"/>
                <w:szCs w:val="14"/>
                <w:cs/>
                <w:lang w:val="en-GB"/>
              </w:rPr>
            </w:pPr>
          </w:p>
        </w:tc>
        <w:tc>
          <w:tcPr>
            <w:tcW w:w="1273" w:type="dxa"/>
            <w:gridSpan w:val="2"/>
            <w:vAlign w:val="bottom"/>
          </w:tcPr>
          <w:p w14:paraId="3632013A" w14:textId="77777777" w:rsidR="00273B41" w:rsidRPr="00DC3EEF" w:rsidRDefault="00273B41" w:rsidP="00273B41">
            <w:pPr>
              <w:ind w:right="-72"/>
              <w:jc w:val="right"/>
              <w:rPr>
                <w:rFonts w:ascii="Arial" w:hAnsi="Arial" w:cs="Arial"/>
                <w:sz w:val="14"/>
                <w:szCs w:val="14"/>
                <w:lang w:val="en-GB"/>
              </w:rPr>
            </w:pPr>
          </w:p>
        </w:tc>
      </w:tr>
      <w:tr w:rsidR="00273B41" w:rsidRPr="00DC3EEF" w14:paraId="293DA771" w14:textId="77777777" w:rsidTr="00180802">
        <w:trPr>
          <w:cantSplit/>
          <w:trHeight w:val="119"/>
        </w:trPr>
        <w:tc>
          <w:tcPr>
            <w:tcW w:w="3226" w:type="dxa"/>
          </w:tcPr>
          <w:p w14:paraId="5AEC0DE9"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   modification</w:t>
            </w:r>
          </w:p>
        </w:tc>
        <w:tc>
          <w:tcPr>
            <w:tcW w:w="1242" w:type="dxa"/>
            <w:gridSpan w:val="2"/>
            <w:vAlign w:val="bottom"/>
          </w:tcPr>
          <w:p w14:paraId="2CDE8F65" w14:textId="3FBA3B5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(13,298,618)</w:t>
            </w:r>
          </w:p>
        </w:tc>
        <w:tc>
          <w:tcPr>
            <w:tcW w:w="1271" w:type="dxa"/>
            <w:gridSpan w:val="2"/>
            <w:vAlign w:val="bottom"/>
          </w:tcPr>
          <w:p w14:paraId="712FD0CF" w14:textId="66829C5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(1,322,730)</w:t>
            </w:r>
          </w:p>
        </w:tc>
        <w:tc>
          <w:tcPr>
            <w:tcW w:w="1271" w:type="dxa"/>
            <w:gridSpan w:val="2"/>
            <w:vAlign w:val="bottom"/>
          </w:tcPr>
          <w:p w14:paraId="526A7B1A" w14:textId="3BB5AB5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(1,052,831)</w:t>
            </w:r>
          </w:p>
        </w:tc>
        <w:tc>
          <w:tcPr>
            <w:tcW w:w="1271" w:type="dxa"/>
            <w:gridSpan w:val="2"/>
            <w:vAlign w:val="bottom"/>
          </w:tcPr>
          <w:p w14:paraId="5A016F7B" w14:textId="437B501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42,330</w:t>
            </w:r>
          </w:p>
        </w:tc>
        <w:tc>
          <w:tcPr>
            <w:tcW w:w="1273" w:type="dxa"/>
            <w:gridSpan w:val="2"/>
            <w:vAlign w:val="bottom"/>
          </w:tcPr>
          <w:p w14:paraId="041EB620" w14:textId="6CBB9B1A"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(15,631,849)</w:t>
            </w:r>
          </w:p>
        </w:tc>
      </w:tr>
      <w:tr w:rsidR="00273B41" w:rsidRPr="00DC3EEF" w14:paraId="6CEC4DED" w14:textId="77777777" w:rsidTr="00180802">
        <w:trPr>
          <w:cantSplit/>
          <w:trHeight w:val="119"/>
        </w:trPr>
        <w:tc>
          <w:tcPr>
            <w:tcW w:w="3226" w:type="dxa"/>
          </w:tcPr>
          <w:p w14:paraId="3D4D6E45"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Newly acquired or purchased </w:t>
            </w:r>
          </w:p>
        </w:tc>
        <w:tc>
          <w:tcPr>
            <w:tcW w:w="1242" w:type="dxa"/>
            <w:gridSpan w:val="2"/>
            <w:vAlign w:val="bottom"/>
          </w:tcPr>
          <w:p w14:paraId="5E8C2D33" w14:textId="77777777" w:rsidR="00273B41" w:rsidRPr="00DC3EEF" w:rsidRDefault="00273B41" w:rsidP="00273B41">
            <w:pPr>
              <w:ind w:right="-72"/>
              <w:jc w:val="right"/>
              <w:rPr>
                <w:rFonts w:ascii="Arial" w:hAnsi="Arial" w:cs="Arial"/>
                <w:sz w:val="14"/>
                <w:szCs w:val="14"/>
                <w:lang w:val="en-GB"/>
              </w:rPr>
            </w:pPr>
          </w:p>
        </w:tc>
        <w:tc>
          <w:tcPr>
            <w:tcW w:w="1271" w:type="dxa"/>
            <w:gridSpan w:val="2"/>
            <w:vAlign w:val="bottom"/>
          </w:tcPr>
          <w:p w14:paraId="42AED917" w14:textId="77777777" w:rsidR="00273B41" w:rsidRPr="00DC3EEF" w:rsidRDefault="00273B41" w:rsidP="00273B41">
            <w:pPr>
              <w:ind w:right="-72"/>
              <w:jc w:val="right"/>
              <w:rPr>
                <w:rFonts w:ascii="Arial" w:hAnsi="Arial" w:cs="Arial"/>
                <w:sz w:val="14"/>
                <w:szCs w:val="14"/>
                <w:lang w:val="en-GB"/>
              </w:rPr>
            </w:pPr>
          </w:p>
        </w:tc>
        <w:tc>
          <w:tcPr>
            <w:tcW w:w="1271" w:type="dxa"/>
            <w:gridSpan w:val="2"/>
            <w:vAlign w:val="bottom"/>
          </w:tcPr>
          <w:p w14:paraId="48CB1FD8" w14:textId="77777777" w:rsidR="00273B41" w:rsidRPr="00DC3EEF" w:rsidRDefault="00273B41" w:rsidP="00273B41">
            <w:pPr>
              <w:ind w:right="-72"/>
              <w:jc w:val="right"/>
              <w:rPr>
                <w:rFonts w:ascii="Arial" w:hAnsi="Arial" w:cs="Arial"/>
                <w:sz w:val="14"/>
                <w:szCs w:val="14"/>
                <w:lang w:val="en-GB"/>
              </w:rPr>
            </w:pPr>
          </w:p>
        </w:tc>
        <w:tc>
          <w:tcPr>
            <w:tcW w:w="1271" w:type="dxa"/>
            <w:gridSpan w:val="2"/>
            <w:vAlign w:val="bottom"/>
          </w:tcPr>
          <w:p w14:paraId="33918F2A" w14:textId="77777777" w:rsidR="00273B41" w:rsidRPr="00DC3EEF" w:rsidRDefault="00273B41" w:rsidP="00273B41">
            <w:pPr>
              <w:ind w:right="-72"/>
              <w:jc w:val="right"/>
              <w:rPr>
                <w:rFonts w:ascii="Arial" w:hAnsi="Arial" w:cs="Arial"/>
                <w:sz w:val="14"/>
                <w:szCs w:val="14"/>
                <w:lang w:val="en-GB"/>
              </w:rPr>
            </w:pPr>
          </w:p>
        </w:tc>
        <w:tc>
          <w:tcPr>
            <w:tcW w:w="1273" w:type="dxa"/>
            <w:gridSpan w:val="2"/>
            <w:vAlign w:val="bottom"/>
          </w:tcPr>
          <w:p w14:paraId="722E1519" w14:textId="77777777" w:rsidR="00273B41" w:rsidRPr="00DC3EEF" w:rsidRDefault="00273B41" w:rsidP="00273B41">
            <w:pPr>
              <w:ind w:right="-72"/>
              <w:jc w:val="right"/>
              <w:rPr>
                <w:rFonts w:ascii="Arial" w:hAnsi="Arial" w:cs="Arial"/>
                <w:sz w:val="14"/>
                <w:szCs w:val="14"/>
                <w:lang w:val="en-GB"/>
              </w:rPr>
            </w:pPr>
          </w:p>
        </w:tc>
      </w:tr>
      <w:tr w:rsidR="00273B41" w:rsidRPr="00DC3EEF" w14:paraId="7919DF72" w14:textId="77777777" w:rsidTr="00180802">
        <w:trPr>
          <w:cantSplit/>
          <w:trHeight w:val="119"/>
        </w:trPr>
        <w:tc>
          <w:tcPr>
            <w:tcW w:w="3226" w:type="dxa"/>
          </w:tcPr>
          <w:p w14:paraId="40766207"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   financial assets</w:t>
            </w:r>
          </w:p>
        </w:tc>
        <w:tc>
          <w:tcPr>
            <w:tcW w:w="1242" w:type="dxa"/>
            <w:gridSpan w:val="2"/>
            <w:vAlign w:val="bottom"/>
          </w:tcPr>
          <w:p w14:paraId="189B73CC" w14:textId="5D548EB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43,323,129</w:t>
            </w:r>
          </w:p>
        </w:tc>
        <w:tc>
          <w:tcPr>
            <w:tcW w:w="1271" w:type="dxa"/>
            <w:gridSpan w:val="2"/>
            <w:vAlign w:val="bottom"/>
          </w:tcPr>
          <w:p w14:paraId="1EB61701" w14:textId="0FF34CF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gridSpan w:val="2"/>
            <w:vAlign w:val="bottom"/>
          </w:tcPr>
          <w:p w14:paraId="4A9D3630" w14:textId="03DD1ED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gridSpan w:val="2"/>
            <w:vAlign w:val="bottom"/>
          </w:tcPr>
          <w:p w14:paraId="0C34AB74" w14:textId="54F5CA6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3" w:type="dxa"/>
            <w:gridSpan w:val="2"/>
            <w:vAlign w:val="bottom"/>
          </w:tcPr>
          <w:p w14:paraId="5BA236B7" w14:textId="7463454F"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43,323,129</w:t>
            </w:r>
          </w:p>
        </w:tc>
      </w:tr>
      <w:tr w:rsidR="00273B41" w:rsidRPr="00DC3EEF" w14:paraId="54DDB89C" w14:textId="77777777" w:rsidTr="00180802">
        <w:trPr>
          <w:cantSplit/>
          <w:trHeight w:val="119"/>
        </w:trPr>
        <w:tc>
          <w:tcPr>
            <w:tcW w:w="3226" w:type="dxa"/>
          </w:tcPr>
          <w:p w14:paraId="709E17DD"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Derecognised financial assets</w:t>
            </w:r>
          </w:p>
        </w:tc>
        <w:tc>
          <w:tcPr>
            <w:tcW w:w="1242" w:type="dxa"/>
            <w:gridSpan w:val="2"/>
            <w:vAlign w:val="bottom"/>
          </w:tcPr>
          <w:p w14:paraId="7C06786F" w14:textId="1F66CAC2"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(11,724,215)</w:t>
            </w:r>
          </w:p>
        </w:tc>
        <w:tc>
          <w:tcPr>
            <w:tcW w:w="1271" w:type="dxa"/>
            <w:gridSpan w:val="2"/>
            <w:vAlign w:val="bottom"/>
          </w:tcPr>
          <w:p w14:paraId="1F4743F8" w14:textId="457D2D0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(314,714)</w:t>
            </w:r>
          </w:p>
        </w:tc>
        <w:tc>
          <w:tcPr>
            <w:tcW w:w="1271" w:type="dxa"/>
            <w:gridSpan w:val="2"/>
            <w:vAlign w:val="bottom"/>
          </w:tcPr>
          <w:p w14:paraId="0C074E80" w14:textId="6E360484"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(768,274)</w:t>
            </w:r>
          </w:p>
        </w:tc>
        <w:tc>
          <w:tcPr>
            <w:tcW w:w="1271" w:type="dxa"/>
            <w:gridSpan w:val="2"/>
            <w:vAlign w:val="bottom"/>
          </w:tcPr>
          <w:p w14:paraId="0F5B29F8" w14:textId="2958300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(66,231)</w:t>
            </w:r>
          </w:p>
        </w:tc>
        <w:tc>
          <w:tcPr>
            <w:tcW w:w="1273" w:type="dxa"/>
            <w:gridSpan w:val="2"/>
            <w:vAlign w:val="bottom"/>
          </w:tcPr>
          <w:p w14:paraId="3765BBAD" w14:textId="3736F13B"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(12,873,434)</w:t>
            </w:r>
          </w:p>
        </w:tc>
      </w:tr>
      <w:tr w:rsidR="00273B41" w:rsidRPr="00DC3EEF" w14:paraId="35E10D1F" w14:textId="77777777" w:rsidTr="00180802">
        <w:trPr>
          <w:cantSplit/>
          <w:trHeight w:val="119"/>
        </w:trPr>
        <w:tc>
          <w:tcPr>
            <w:tcW w:w="3226" w:type="dxa"/>
          </w:tcPr>
          <w:p w14:paraId="59000D90" w14:textId="77777777" w:rsidR="00273B41" w:rsidRPr="00DC3EEF" w:rsidRDefault="00273B41" w:rsidP="00273B41">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Write-off</w:t>
            </w:r>
          </w:p>
        </w:tc>
        <w:tc>
          <w:tcPr>
            <w:tcW w:w="1242" w:type="dxa"/>
            <w:gridSpan w:val="2"/>
            <w:tcBorders>
              <w:bottom w:val="single" w:sz="4" w:space="0" w:color="auto"/>
            </w:tcBorders>
            <w:vAlign w:val="bottom"/>
          </w:tcPr>
          <w:p w14:paraId="721545CB" w14:textId="51D12DDD"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(123,487)</w:t>
            </w:r>
          </w:p>
        </w:tc>
        <w:tc>
          <w:tcPr>
            <w:tcW w:w="1271" w:type="dxa"/>
            <w:gridSpan w:val="2"/>
            <w:tcBorders>
              <w:bottom w:val="single" w:sz="4" w:space="0" w:color="auto"/>
            </w:tcBorders>
            <w:vAlign w:val="bottom"/>
          </w:tcPr>
          <w:p w14:paraId="35237FF2" w14:textId="60D9516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(72,422)</w:t>
            </w:r>
          </w:p>
        </w:tc>
        <w:tc>
          <w:tcPr>
            <w:tcW w:w="1271" w:type="dxa"/>
            <w:gridSpan w:val="2"/>
            <w:tcBorders>
              <w:bottom w:val="single" w:sz="4" w:space="0" w:color="auto"/>
            </w:tcBorders>
            <w:vAlign w:val="bottom"/>
          </w:tcPr>
          <w:p w14:paraId="2DF042DA" w14:textId="0C1589C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(4,817,338)</w:t>
            </w:r>
          </w:p>
        </w:tc>
        <w:tc>
          <w:tcPr>
            <w:tcW w:w="1271" w:type="dxa"/>
            <w:gridSpan w:val="2"/>
            <w:tcBorders>
              <w:bottom w:val="single" w:sz="4" w:space="0" w:color="auto"/>
            </w:tcBorders>
            <w:vAlign w:val="bottom"/>
          </w:tcPr>
          <w:p w14:paraId="75417A29" w14:textId="31538690"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3" w:type="dxa"/>
            <w:gridSpan w:val="2"/>
            <w:tcBorders>
              <w:bottom w:val="single" w:sz="4" w:space="0" w:color="auto"/>
            </w:tcBorders>
            <w:vAlign w:val="bottom"/>
          </w:tcPr>
          <w:p w14:paraId="6BF87658" w14:textId="6C5E1209"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(5,013,247)</w:t>
            </w:r>
          </w:p>
        </w:tc>
      </w:tr>
      <w:tr w:rsidR="00273B41" w:rsidRPr="00DC3EEF" w14:paraId="3AFF363F" w14:textId="77777777" w:rsidTr="00180802">
        <w:trPr>
          <w:cantSplit/>
          <w:trHeight w:val="119"/>
        </w:trPr>
        <w:tc>
          <w:tcPr>
            <w:tcW w:w="3226" w:type="dxa"/>
          </w:tcPr>
          <w:p w14:paraId="15C1418B" w14:textId="77777777" w:rsidR="00273B41" w:rsidRPr="00DC3EEF" w:rsidRDefault="00273B41" w:rsidP="00273B41">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vAlign w:val="bottom"/>
          </w:tcPr>
          <w:p w14:paraId="31FC3ED3" w14:textId="77777777" w:rsidR="00273B41" w:rsidRPr="00DC3EEF" w:rsidRDefault="00273B41" w:rsidP="00273B41">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3502E983" w14:textId="77777777" w:rsidR="00273B41" w:rsidRPr="00DC3EEF" w:rsidRDefault="00273B41" w:rsidP="00273B41">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4BC51DA8" w14:textId="77777777" w:rsidR="00273B41" w:rsidRPr="00DC3EEF" w:rsidRDefault="00273B41" w:rsidP="00273B41">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640F926A" w14:textId="77777777" w:rsidR="00273B41" w:rsidRPr="00DC3EEF" w:rsidRDefault="00273B41" w:rsidP="00273B41">
            <w:pPr>
              <w:ind w:right="-72"/>
              <w:jc w:val="right"/>
              <w:rPr>
                <w:rFonts w:ascii="Arial" w:hAnsi="Arial" w:cs="Arial"/>
                <w:sz w:val="14"/>
                <w:szCs w:val="14"/>
                <w:lang w:val="en-GB"/>
              </w:rPr>
            </w:pPr>
          </w:p>
        </w:tc>
        <w:tc>
          <w:tcPr>
            <w:tcW w:w="1273" w:type="dxa"/>
            <w:gridSpan w:val="2"/>
            <w:tcBorders>
              <w:top w:val="single" w:sz="4" w:space="0" w:color="auto"/>
            </w:tcBorders>
            <w:vAlign w:val="bottom"/>
          </w:tcPr>
          <w:p w14:paraId="4470EB49" w14:textId="77777777" w:rsidR="00273B41" w:rsidRPr="00DC3EEF" w:rsidRDefault="00273B41" w:rsidP="00273B41">
            <w:pPr>
              <w:ind w:right="-72"/>
              <w:jc w:val="right"/>
              <w:rPr>
                <w:rFonts w:ascii="Arial" w:hAnsi="Arial" w:cs="Arial"/>
                <w:sz w:val="14"/>
                <w:szCs w:val="14"/>
                <w:lang w:val="en-GB"/>
              </w:rPr>
            </w:pPr>
          </w:p>
        </w:tc>
      </w:tr>
      <w:tr w:rsidR="00273B41" w:rsidRPr="00DC3EEF" w14:paraId="4DCAFC18" w14:textId="77777777" w:rsidTr="00180802">
        <w:trPr>
          <w:cantSplit/>
          <w:trHeight w:val="190"/>
        </w:trPr>
        <w:tc>
          <w:tcPr>
            <w:tcW w:w="3226" w:type="dxa"/>
          </w:tcPr>
          <w:p w14:paraId="6BD0E9D9" w14:textId="5AA8BD3F" w:rsidR="00273B41" w:rsidRPr="00DC3EEF" w:rsidRDefault="00273B41" w:rsidP="00273B41">
            <w:pPr>
              <w:tabs>
                <w:tab w:val="left" w:pos="270"/>
                <w:tab w:val="left" w:pos="450"/>
                <w:tab w:val="left" w:pos="720"/>
              </w:tabs>
              <w:ind w:left="526"/>
              <w:rPr>
                <w:rFonts w:ascii="Arial" w:hAnsi="Arial" w:cs="Arial"/>
                <w:b/>
                <w:sz w:val="14"/>
                <w:szCs w:val="14"/>
                <w:lang w:val="en-GB"/>
              </w:rPr>
            </w:pPr>
            <w:r w:rsidRPr="00DC3EEF">
              <w:rPr>
                <w:rFonts w:ascii="Arial" w:hAnsi="Arial" w:cs="Arial"/>
                <w:b/>
                <w:color w:val="000000" w:themeColor="text1"/>
                <w:sz w:val="14"/>
                <w:szCs w:val="14"/>
              </w:rPr>
              <w:t xml:space="preserve">As of </w:t>
            </w:r>
            <w:r w:rsidRPr="00DC3EEF">
              <w:rPr>
                <w:rFonts w:ascii="Arial" w:hAnsi="Arial" w:cs="Arial"/>
                <w:b/>
                <w:color w:val="000000" w:themeColor="text1"/>
                <w:sz w:val="14"/>
                <w:szCs w:val="14"/>
                <w:lang w:val="en-GB"/>
              </w:rPr>
              <w:t>30 June 2026</w:t>
            </w:r>
          </w:p>
        </w:tc>
        <w:tc>
          <w:tcPr>
            <w:tcW w:w="1242" w:type="dxa"/>
            <w:gridSpan w:val="2"/>
            <w:tcBorders>
              <w:bottom w:val="single" w:sz="4" w:space="0" w:color="auto"/>
            </w:tcBorders>
            <w:vAlign w:val="bottom"/>
          </w:tcPr>
          <w:p w14:paraId="48A8174D" w14:textId="72C3A5D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330,199,841</w:t>
            </w:r>
          </w:p>
        </w:tc>
        <w:tc>
          <w:tcPr>
            <w:tcW w:w="1271" w:type="dxa"/>
            <w:gridSpan w:val="2"/>
            <w:tcBorders>
              <w:bottom w:val="single" w:sz="4" w:space="0" w:color="auto"/>
            </w:tcBorders>
            <w:vAlign w:val="bottom"/>
          </w:tcPr>
          <w:p w14:paraId="7392CD58" w14:textId="56BE92BB"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18,922,559</w:t>
            </w:r>
          </w:p>
        </w:tc>
        <w:tc>
          <w:tcPr>
            <w:tcW w:w="1271" w:type="dxa"/>
            <w:gridSpan w:val="2"/>
            <w:tcBorders>
              <w:bottom w:val="single" w:sz="4" w:space="0" w:color="auto"/>
            </w:tcBorders>
            <w:vAlign w:val="bottom"/>
          </w:tcPr>
          <w:p w14:paraId="61DCAA25" w14:textId="680FF78F"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13,805,633</w:t>
            </w:r>
          </w:p>
        </w:tc>
        <w:tc>
          <w:tcPr>
            <w:tcW w:w="1271" w:type="dxa"/>
            <w:gridSpan w:val="2"/>
            <w:tcBorders>
              <w:bottom w:val="single" w:sz="4" w:space="0" w:color="auto"/>
            </w:tcBorders>
            <w:vAlign w:val="bottom"/>
          </w:tcPr>
          <w:p w14:paraId="69782CF9" w14:textId="47990AC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216,535</w:t>
            </w:r>
          </w:p>
        </w:tc>
        <w:tc>
          <w:tcPr>
            <w:tcW w:w="1273" w:type="dxa"/>
            <w:gridSpan w:val="2"/>
            <w:tcBorders>
              <w:bottom w:val="single" w:sz="4" w:space="0" w:color="auto"/>
            </w:tcBorders>
            <w:vAlign w:val="bottom"/>
          </w:tcPr>
          <w:p w14:paraId="42623D00" w14:textId="5540633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363,144,568</w:t>
            </w:r>
          </w:p>
        </w:tc>
      </w:tr>
    </w:tbl>
    <w:p w14:paraId="557AFA01" w14:textId="77777777" w:rsidR="00DB64CE" w:rsidRPr="00DC3EEF" w:rsidRDefault="00DB64CE" w:rsidP="00DB64CE">
      <w:pPr>
        <w:rPr>
          <w:rFonts w:ascii="Arial" w:hAnsi="Arial" w:cs="Arial"/>
          <w:sz w:val="18"/>
          <w:szCs w:val="18"/>
          <w:lang w:val="en-GB"/>
        </w:rPr>
      </w:pPr>
    </w:p>
    <w:tbl>
      <w:tblPr>
        <w:tblW w:w="9554" w:type="dxa"/>
        <w:tblInd w:w="-90" w:type="dxa"/>
        <w:tblLayout w:type="fixed"/>
        <w:tblLook w:val="0000" w:firstRow="0" w:lastRow="0" w:firstColumn="0" w:lastColumn="0" w:noHBand="0" w:noVBand="0"/>
      </w:tblPr>
      <w:tblGrid>
        <w:gridCol w:w="3226"/>
        <w:gridCol w:w="1224"/>
        <w:gridCol w:w="18"/>
        <w:gridCol w:w="1253"/>
        <w:gridCol w:w="18"/>
        <w:gridCol w:w="1253"/>
        <w:gridCol w:w="18"/>
        <w:gridCol w:w="1253"/>
        <w:gridCol w:w="18"/>
        <w:gridCol w:w="1255"/>
        <w:gridCol w:w="18"/>
      </w:tblGrid>
      <w:tr w:rsidR="009A7C91" w:rsidRPr="00DC3EEF" w14:paraId="54143080" w14:textId="77777777" w:rsidTr="001308EE">
        <w:trPr>
          <w:gridAfter w:val="1"/>
          <w:wAfter w:w="18" w:type="dxa"/>
          <w:cantSplit/>
          <w:trHeight w:val="109"/>
        </w:trPr>
        <w:tc>
          <w:tcPr>
            <w:tcW w:w="3226" w:type="dxa"/>
          </w:tcPr>
          <w:p w14:paraId="55D6416B" w14:textId="77777777" w:rsidR="00F90DDA" w:rsidRPr="00DC3EEF" w:rsidRDefault="00F90DDA" w:rsidP="008E2B78">
            <w:pPr>
              <w:tabs>
                <w:tab w:val="left" w:pos="270"/>
                <w:tab w:val="left" w:pos="450"/>
                <w:tab w:val="left" w:pos="720"/>
              </w:tabs>
              <w:ind w:left="526"/>
              <w:rPr>
                <w:rFonts w:ascii="Arial" w:hAnsi="Arial" w:cs="Arial"/>
                <w:b/>
                <w:sz w:val="14"/>
                <w:szCs w:val="14"/>
              </w:rPr>
            </w:pPr>
          </w:p>
        </w:tc>
        <w:tc>
          <w:tcPr>
            <w:tcW w:w="6310" w:type="dxa"/>
            <w:gridSpan w:val="9"/>
            <w:tcBorders>
              <w:bottom w:val="single" w:sz="4" w:space="0" w:color="auto"/>
            </w:tcBorders>
          </w:tcPr>
          <w:p w14:paraId="17989837" w14:textId="77777777" w:rsidR="00F90DDA" w:rsidRPr="00DC3EEF" w:rsidRDefault="00F90DDA" w:rsidP="008E2B78">
            <w:pPr>
              <w:tabs>
                <w:tab w:val="left" w:pos="270"/>
                <w:tab w:val="left" w:pos="450"/>
                <w:tab w:val="left" w:pos="720"/>
              </w:tabs>
              <w:ind w:right="-107"/>
              <w:jc w:val="center"/>
              <w:rPr>
                <w:rFonts w:ascii="Arial" w:hAnsi="Arial" w:cs="Arial"/>
                <w:b/>
                <w:sz w:val="14"/>
                <w:szCs w:val="14"/>
              </w:rPr>
            </w:pPr>
            <w:r w:rsidRPr="00DC3EEF">
              <w:rPr>
                <w:rFonts w:ascii="Arial" w:hAnsi="Arial" w:cs="Arial"/>
                <w:b/>
                <w:sz w:val="14"/>
                <w:szCs w:val="14"/>
              </w:rPr>
              <w:t>Separate</w:t>
            </w:r>
          </w:p>
        </w:tc>
      </w:tr>
      <w:tr w:rsidR="009A7C91" w:rsidRPr="00DC3EEF" w14:paraId="1869E5F3" w14:textId="77777777" w:rsidTr="001308EE">
        <w:trPr>
          <w:gridAfter w:val="1"/>
          <w:wAfter w:w="18" w:type="dxa"/>
          <w:cantSplit/>
          <w:trHeight w:val="107"/>
        </w:trPr>
        <w:tc>
          <w:tcPr>
            <w:tcW w:w="3226" w:type="dxa"/>
          </w:tcPr>
          <w:p w14:paraId="25957305" w14:textId="77777777" w:rsidR="00F90DDA" w:rsidRPr="00DC3EEF" w:rsidRDefault="00F90DDA" w:rsidP="008E2B78">
            <w:pPr>
              <w:tabs>
                <w:tab w:val="left" w:pos="270"/>
                <w:tab w:val="left" w:pos="450"/>
                <w:tab w:val="left" w:pos="720"/>
              </w:tabs>
              <w:ind w:left="526"/>
              <w:rPr>
                <w:rFonts w:ascii="Arial" w:hAnsi="Arial" w:cs="Arial"/>
                <w:b/>
                <w:sz w:val="14"/>
                <w:szCs w:val="14"/>
              </w:rPr>
            </w:pPr>
          </w:p>
        </w:tc>
        <w:tc>
          <w:tcPr>
            <w:tcW w:w="6310" w:type="dxa"/>
            <w:gridSpan w:val="9"/>
            <w:tcBorders>
              <w:top w:val="single" w:sz="4" w:space="0" w:color="auto"/>
              <w:bottom w:val="single" w:sz="4" w:space="0" w:color="auto"/>
            </w:tcBorders>
          </w:tcPr>
          <w:p w14:paraId="716A5C75" w14:textId="3C7D8789" w:rsidR="00F90DDA" w:rsidRPr="00DC3EEF" w:rsidRDefault="00A16170" w:rsidP="008E2B78">
            <w:pPr>
              <w:tabs>
                <w:tab w:val="left" w:pos="270"/>
                <w:tab w:val="left" w:pos="450"/>
                <w:tab w:val="left" w:pos="720"/>
              </w:tabs>
              <w:ind w:right="-107"/>
              <w:jc w:val="center"/>
              <w:rPr>
                <w:rFonts w:ascii="Arial" w:hAnsi="Arial" w:cs="Arial"/>
                <w:b/>
                <w:sz w:val="14"/>
                <w:szCs w:val="14"/>
              </w:rPr>
            </w:pPr>
            <w:r w:rsidRPr="00DC3EEF">
              <w:rPr>
                <w:rFonts w:ascii="Arial" w:hAnsi="Arial" w:cs="Arial"/>
                <w:b/>
                <w:sz w:val="14"/>
                <w:szCs w:val="14"/>
                <w:lang w:val="en-GB"/>
              </w:rPr>
              <w:t>31</w:t>
            </w:r>
            <w:r w:rsidR="00367833" w:rsidRPr="00DC3EEF">
              <w:rPr>
                <w:rFonts w:ascii="Arial" w:hAnsi="Arial" w:cs="Arial"/>
                <w:b/>
                <w:sz w:val="14"/>
                <w:szCs w:val="14"/>
                <w:lang w:val="en-GB"/>
              </w:rPr>
              <w:t xml:space="preserve"> December </w:t>
            </w:r>
            <w:r w:rsidRPr="00DC3EEF">
              <w:rPr>
                <w:rFonts w:ascii="Arial" w:hAnsi="Arial" w:cs="Arial"/>
                <w:b/>
                <w:sz w:val="14"/>
                <w:szCs w:val="14"/>
                <w:lang w:val="en-GB"/>
              </w:rPr>
              <w:t>2025</w:t>
            </w:r>
          </w:p>
        </w:tc>
      </w:tr>
      <w:tr w:rsidR="009A7C91" w:rsidRPr="00DC3EEF" w14:paraId="1B0AD9EB" w14:textId="77777777" w:rsidTr="001308EE">
        <w:trPr>
          <w:gridAfter w:val="1"/>
          <w:wAfter w:w="18" w:type="dxa"/>
          <w:cantSplit/>
          <w:trHeight w:val="644"/>
        </w:trPr>
        <w:tc>
          <w:tcPr>
            <w:tcW w:w="3226" w:type="dxa"/>
          </w:tcPr>
          <w:p w14:paraId="31A74F0E" w14:textId="77777777" w:rsidR="002C0388" w:rsidRPr="00DC3EEF" w:rsidRDefault="002C0388" w:rsidP="002C0388">
            <w:pPr>
              <w:tabs>
                <w:tab w:val="left" w:pos="270"/>
                <w:tab w:val="left" w:pos="450"/>
                <w:tab w:val="left" w:pos="720"/>
              </w:tabs>
              <w:ind w:left="526"/>
              <w:rPr>
                <w:rFonts w:ascii="Arial" w:hAnsi="Arial" w:cs="Arial"/>
                <w:b/>
                <w:sz w:val="14"/>
                <w:szCs w:val="14"/>
              </w:rPr>
            </w:pPr>
          </w:p>
        </w:tc>
        <w:tc>
          <w:tcPr>
            <w:tcW w:w="1224" w:type="dxa"/>
            <w:tcBorders>
              <w:top w:val="single" w:sz="4" w:space="0" w:color="auto"/>
            </w:tcBorders>
            <w:vAlign w:val="bottom"/>
          </w:tcPr>
          <w:p w14:paraId="7A909344" w14:textId="77777777" w:rsidR="002C0388" w:rsidRPr="00DC3EEF" w:rsidRDefault="002C0388" w:rsidP="002C0388">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vAlign w:val="bottom"/>
          </w:tcPr>
          <w:p w14:paraId="0799A05F" w14:textId="77777777" w:rsidR="00061342" w:rsidRPr="00DC3EEF" w:rsidRDefault="002C0388" w:rsidP="002C0388">
            <w:pPr>
              <w:tabs>
                <w:tab w:val="left" w:pos="270"/>
                <w:tab w:val="left" w:pos="463"/>
              </w:tabs>
              <w:ind w:right="-72"/>
              <w:jc w:val="right"/>
              <w:rPr>
                <w:rFonts w:ascii="Arial" w:hAnsi="Arial" w:cs="Arial"/>
                <w:b/>
                <w:sz w:val="14"/>
                <w:szCs w:val="14"/>
              </w:rPr>
            </w:pPr>
            <w:r w:rsidRPr="00DC3EEF">
              <w:rPr>
                <w:rFonts w:ascii="Arial" w:hAnsi="Arial" w:cs="Arial"/>
                <w:b/>
                <w:sz w:val="14"/>
                <w:szCs w:val="14"/>
              </w:rPr>
              <w:t xml:space="preserve">Financial </w:t>
            </w:r>
          </w:p>
          <w:p w14:paraId="176E86F9" w14:textId="75F9B4CA" w:rsidR="002C0388" w:rsidRPr="00DC3EEF" w:rsidRDefault="002C0388" w:rsidP="002C0388">
            <w:pPr>
              <w:tabs>
                <w:tab w:val="left" w:pos="270"/>
                <w:tab w:val="left" w:pos="463"/>
              </w:tabs>
              <w:ind w:right="-72"/>
              <w:jc w:val="right"/>
              <w:rPr>
                <w:rFonts w:ascii="Arial" w:hAnsi="Arial" w:cs="Arial"/>
                <w:b/>
                <w:sz w:val="14"/>
                <w:szCs w:val="14"/>
                <w:cs/>
              </w:rPr>
            </w:pPr>
            <w:r w:rsidRPr="00DC3EEF">
              <w:rPr>
                <w:rFonts w:ascii="Arial" w:hAnsi="Arial" w:cs="Arial"/>
                <w:b/>
                <w:sz w:val="14"/>
                <w:szCs w:val="14"/>
              </w:rPr>
              <w:t>assets with a significant increase in credit risk</w:t>
            </w:r>
          </w:p>
        </w:tc>
        <w:tc>
          <w:tcPr>
            <w:tcW w:w="1271" w:type="dxa"/>
            <w:gridSpan w:val="2"/>
            <w:tcBorders>
              <w:top w:val="single" w:sz="4" w:space="0" w:color="auto"/>
            </w:tcBorders>
            <w:vAlign w:val="bottom"/>
          </w:tcPr>
          <w:p w14:paraId="063CCE42" w14:textId="77777777" w:rsidR="002C0388" w:rsidRPr="00DC3EEF" w:rsidRDefault="002C0388" w:rsidP="002C0388">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71" w:type="dxa"/>
            <w:gridSpan w:val="2"/>
            <w:tcBorders>
              <w:top w:val="single" w:sz="4" w:space="0" w:color="auto"/>
            </w:tcBorders>
            <w:vAlign w:val="bottom"/>
          </w:tcPr>
          <w:p w14:paraId="65C17E9C" w14:textId="77777777" w:rsidR="002C0388" w:rsidRPr="00DC3EEF" w:rsidRDefault="002C0388" w:rsidP="002C0388">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73" w:type="dxa"/>
            <w:gridSpan w:val="2"/>
            <w:tcBorders>
              <w:top w:val="single" w:sz="4" w:space="0" w:color="auto"/>
            </w:tcBorders>
            <w:vAlign w:val="bottom"/>
          </w:tcPr>
          <w:p w14:paraId="4B230F32" w14:textId="77777777" w:rsidR="002C0388" w:rsidRPr="00DC3EEF" w:rsidRDefault="002C0388" w:rsidP="002C0388">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9A7C91" w:rsidRPr="00DC3EEF" w14:paraId="69278F2F" w14:textId="77777777" w:rsidTr="001308EE">
        <w:trPr>
          <w:gridAfter w:val="1"/>
          <w:wAfter w:w="18" w:type="dxa"/>
          <w:cantSplit/>
          <w:trHeight w:val="190"/>
        </w:trPr>
        <w:tc>
          <w:tcPr>
            <w:tcW w:w="3226" w:type="dxa"/>
          </w:tcPr>
          <w:p w14:paraId="0A56BD4E" w14:textId="77777777" w:rsidR="002C0388" w:rsidRPr="00DC3EEF" w:rsidRDefault="002C0388" w:rsidP="002C0388">
            <w:pPr>
              <w:tabs>
                <w:tab w:val="left" w:pos="270"/>
                <w:tab w:val="left" w:pos="450"/>
                <w:tab w:val="left" w:pos="720"/>
              </w:tabs>
              <w:ind w:left="526"/>
              <w:rPr>
                <w:rFonts w:ascii="Arial" w:hAnsi="Arial" w:cs="Arial"/>
                <w:b/>
                <w:sz w:val="14"/>
                <w:szCs w:val="14"/>
              </w:rPr>
            </w:pPr>
          </w:p>
        </w:tc>
        <w:tc>
          <w:tcPr>
            <w:tcW w:w="1224" w:type="dxa"/>
            <w:tcBorders>
              <w:bottom w:val="single" w:sz="4" w:space="0" w:color="auto"/>
            </w:tcBorders>
          </w:tcPr>
          <w:p w14:paraId="3CA8FDE7" w14:textId="77777777" w:rsidR="002C0388" w:rsidRPr="00DC3EEF" w:rsidRDefault="002C0388" w:rsidP="002C0388">
            <w:pPr>
              <w:tabs>
                <w:tab w:val="left" w:pos="450"/>
                <w:tab w:val="left" w:pos="720"/>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 Baht</w:t>
            </w:r>
          </w:p>
        </w:tc>
        <w:tc>
          <w:tcPr>
            <w:tcW w:w="1271" w:type="dxa"/>
            <w:gridSpan w:val="2"/>
            <w:tcBorders>
              <w:bottom w:val="single" w:sz="4" w:space="0" w:color="auto"/>
            </w:tcBorders>
          </w:tcPr>
          <w:p w14:paraId="3A2152F9" w14:textId="77777777" w:rsidR="002C0388" w:rsidRPr="00DC3EEF" w:rsidRDefault="002C0388" w:rsidP="002C0388">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1" w:type="dxa"/>
            <w:gridSpan w:val="2"/>
            <w:tcBorders>
              <w:bottom w:val="single" w:sz="4" w:space="0" w:color="auto"/>
            </w:tcBorders>
          </w:tcPr>
          <w:p w14:paraId="2B78DBF2" w14:textId="77777777" w:rsidR="002C0388" w:rsidRPr="00DC3EEF" w:rsidRDefault="002C0388" w:rsidP="002C0388">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1" w:type="dxa"/>
            <w:gridSpan w:val="2"/>
            <w:tcBorders>
              <w:bottom w:val="single" w:sz="4" w:space="0" w:color="auto"/>
            </w:tcBorders>
          </w:tcPr>
          <w:p w14:paraId="569AA350" w14:textId="77777777" w:rsidR="002C0388" w:rsidRPr="00DC3EEF" w:rsidRDefault="002C0388" w:rsidP="002C0388">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3" w:type="dxa"/>
            <w:gridSpan w:val="2"/>
            <w:tcBorders>
              <w:bottom w:val="single" w:sz="4" w:space="0" w:color="auto"/>
            </w:tcBorders>
          </w:tcPr>
          <w:p w14:paraId="05780A16" w14:textId="77777777" w:rsidR="002C0388" w:rsidRPr="00DC3EEF" w:rsidRDefault="002C0388" w:rsidP="002C0388">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9A7C91" w:rsidRPr="00DC3EEF" w14:paraId="0C5A0CE8" w14:textId="77777777" w:rsidTr="001308EE">
        <w:trPr>
          <w:cantSplit/>
          <w:trHeight w:val="119"/>
        </w:trPr>
        <w:tc>
          <w:tcPr>
            <w:tcW w:w="3226" w:type="dxa"/>
          </w:tcPr>
          <w:p w14:paraId="2DACE9D3" w14:textId="77777777" w:rsidR="00F90DDA" w:rsidRPr="00DC3EEF" w:rsidRDefault="00F90DDA" w:rsidP="008E2B78">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vAlign w:val="bottom"/>
          </w:tcPr>
          <w:p w14:paraId="5D92FEC5" w14:textId="77777777" w:rsidR="00F90DDA" w:rsidRPr="00DC3EEF" w:rsidRDefault="00F90DDA" w:rsidP="008E2B78">
            <w:pPr>
              <w:tabs>
                <w:tab w:val="left" w:pos="450"/>
              </w:tabs>
              <w:jc w:val="right"/>
              <w:rPr>
                <w:rFonts w:ascii="Arial" w:hAnsi="Arial" w:cs="Arial"/>
                <w:sz w:val="14"/>
                <w:szCs w:val="14"/>
                <w:lang w:val="en-GB"/>
              </w:rPr>
            </w:pPr>
          </w:p>
        </w:tc>
        <w:tc>
          <w:tcPr>
            <w:tcW w:w="1271" w:type="dxa"/>
            <w:gridSpan w:val="2"/>
            <w:tcBorders>
              <w:top w:val="single" w:sz="4" w:space="0" w:color="auto"/>
            </w:tcBorders>
            <w:vAlign w:val="bottom"/>
          </w:tcPr>
          <w:p w14:paraId="6B44B177" w14:textId="77777777" w:rsidR="00F90DDA" w:rsidRPr="00DC3EEF" w:rsidRDefault="00F90DDA" w:rsidP="008E2B78">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vAlign w:val="bottom"/>
          </w:tcPr>
          <w:p w14:paraId="455923A2" w14:textId="77777777" w:rsidR="00F90DDA" w:rsidRPr="00DC3EEF" w:rsidRDefault="00F90DDA" w:rsidP="008E2B78">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vAlign w:val="bottom"/>
          </w:tcPr>
          <w:p w14:paraId="07B8CC01" w14:textId="77777777" w:rsidR="00F90DDA" w:rsidRPr="00DC3EEF" w:rsidRDefault="00F90DDA" w:rsidP="008E2B78">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vAlign w:val="bottom"/>
          </w:tcPr>
          <w:p w14:paraId="57770725" w14:textId="77777777" w:rsidR="00F90DDA" w:rsidRPr="00DC3EEF" w:rsidRDefault="00F90DDA" w:rsidP="008E2B78">
            <w:pPr>
              <w:tabs>
                <w:tab w:val="left" w:pos="513"/>
              </w:tabs>
              <w:jc w:val="right"/>
              <w:rPr>
                <w:rFonts w:ascii="Arial" w:hAnsi="Arial" w:cs="Arial"/>
                <w:sz w:val="14"/>
                <w:szCs w:val="14"/>
                <w:lang w:val="en-GB"/>
              </w:rPr>
            </w:pPr>
          </w:p>
        </w:tc>
      </w:tr>
      <w:tr w:rsidR="002C45FB" w:rsidRPr="00DC3EEF" w14:paraId="527BFB4E" w14:textId="77777777" w:rsidTr="001308EE">
        <w:trPr>
          <w:cantSplit/>
          <w:trHeight w:val="119"/>
        </w:trPr>
        <w:tc>
          <w:tcPr>
            <w:tcW w:w="3226" w:type="dxa"/>
          </w:tcPr>
          <w:p w14:paraId="75ADDA6C" w14:textId="4B8D44C8" w:rsidR="002C45FB" w:rsidRPr="00DC3EEF" w:rsidRDefault="002C45FB" w:rsidP="002C45FB">
            <w:pPr>
              <w:tabs>
                <w:tab w:val="left" w:pos="270"/>
                <w:tab w:val="left" w:pos="450"/>
                <w:tab w:val="left" w:pos="720"/>
              </w:tabs>
              <w:ind w:left="526"/>
              <w:rPr>
                <w:rFonts w:ascii="Arial" w:hAnsi="Arial" w:cs="Arial"/>
                <w:b/>
                <w:sz w:val="14"/>
                <w:szCs w:val="14"/>
              </w:rPr>
            </w:pPr>
            <w:r w:rsidRPr="00DC3EEF">
              <w:rPr>
                <w:rFonts w:ascii="Arial" w:hAnsi="Arial" w:cs="Arial"/>
                <w:b/>
                <w:sz w:val="14"/>
                <w:szCs w:val="14"/>
              </w:rPr>
              <w:t xml:space="preserve">As of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42" w:type="dxa"/>
            <w:gridSpan w:val="2"/>
            <w:vAlign w:val="bottom"/>
          </w:tcPr>
          <w:p w14:paraId="29A15FA4" w14:textId="38635D7D"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332</w:t>
            </w:r>
            <w:r w:rsidR="002C45FB" w:rsidRPr="00DC3EEF">
              <w:rPr>
                <w:rFonts w:ascii="Arial" w:hAnsi="Arial" w:cs="Arial"/>
                <w:sz w:val="14"/>
                <w:szCs w:val="14"/>
                <w:lang w:val="en-GB"/>
              </w:rPr>
              <w:t>,</w:t>
            </w:r>
            <w:r w:rsidRPr="00DC3EEF">
              <w:rPr>
                <w:rFonts w:ascii="Arial" w:hAnsi="Arial" w:cs="Arial"/>
                <w:sz w:val="14"/>
                <w:szCs w:val="14"/>
                <w:lang w:val="en-GB"/>
              </w:rPr>
              <w:t>758</w:t>
            </w:r>
            <w:r w:rsidR="002C45FB" w:rsidRPr="00DC3EEF">
              <w:rPr>
                <w:rFonts w:ascii="Arial" w:hAnsi="Arial" w:cs="Arial"/>
                <w:sz w:val="14"/>
                <w:szCs w:val="14"/>
                <w:lang w:val="en-GB"/>
              </w:rPr>
              <w:t>,</w:t>
            </w:r>
            <w:r w:rsidRPr="00DC3EEF">
              <w:rPr>
                <w:rFonts w:ascii="Arial" w:hAnsi="Arial" w:cs="Arial"/>
                <w:sz w:val="14"/>
                <w:szCs w:val="14"/>
                <w:lang w:val="en-GB"/>
              </w:rPr>
              <w:t>650</w:t>
            </w:r>
          </w:p>
        </w:tc>
        <w:tc>
          <w:tcPr>
            <w:tcW w:w="1271" w:type="dxa"/>
            <w:gridSpan w:val="2"/>
            <w:vAlign w:val="bottom"/>
          </w:tcPr>
          <w:p w14:paraId="2EDEDA8A" w14:textId="71654337"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26</w:t>
            </w:r>
            <w:r w:rsidR="002C45FB" w:rsidRPr="00DC3EEF">
              <w:rPr>
                <w:rFonts w:ascii="Arial" w:hAnsi="Arial" w:cs="Arial"/>
                <w:sz w:val="14"/>
                <w:szCs w:val="14"/>
                <w:lang w:val="en-GB"/>
              </w:rPr>
              <w:t>,</w:t>
            </w:r>
            <w:r w:rsidRPr="00DC3EEF">
              <w:rPr>
                <w:rFonts w:ascii="Arial" w:hAnsi="Arial" w:cs="Arial"/>
                <w:sz w:val="14"/>
                <w:szCs w:val="14"/>
                <w:lang w:val="en-GB"/>
              </w:rPr>
              <w:t>605</w:t>
            </w:r>
            <w:r w:rsidR="002C45FB" w:rsidRPr="00DC3EEF">
              <w:rPr>
                <w:rFonts w:ascii="Arial" w:hAnsi="Arial" w:cs="Arial"/>
                <w:sz w:val="14"/>
                <w:szCs w:val="14"/>
                <w:lang w:val="en-GB"/>
              </w:rPr>
              <w:t>,</w:t>
            </w:r>
            <w:r w:rsidRPr="00DC3EEF">
              <w:rPr>
                <w:rFonts w:ascii="Arial" w:hAnsi="Arial" w:cs="Arial"/>
                <w:sz w:val="14"/>
                <w:szCs w:val="14"/>
                <w:lang w:val="en-GB"/>
              </w:rPr>
              <w:t>463</w:t>
            </w:r>
          </w:p>
        </w:tc>
        <w:tc>
          <w:tcPr>
            <w:tcW w:w="1271" w:type="dxa"/>
            <w:gridSpan w:val="2"/>
            <w:vAlign w:val="bottom"/>
          </w:tcPr>
          <w:p w14:paraId="3672B04F" w14:textId="63ABFB31"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17</w:t>
            </w:r>
            <w:r w:rsidR="002C45FB" w:rsidRPr="00DC3EEF">
              <w:rPr>
                <w:rFonts w:ascii="Arial" w:hAnsi="Arial" w:cs="Arial"/>
                <w:sz w:val="14"/>
                <w:szCs w:val="14"/>
                <w:lang w:val="en-GB"/>
              </w:rPr>
              <w:t>,</w:t>
            </w:r>
            <w:r w:rsidRPr="00DC3EEF">
              <w:rPr>
                <w:rFonts w:ascii="Arial" w:hAnsi="Arial" w:cs="Arial"/>
                <w:sz w:val="14"/>
                <w:szCs w:val="14"/>
                <w:lang w:val="en-GB"/>
              </w:rPr>
              <w:t>472</w:t>
            </w:r>
            <w:r w:rsidR="002C45FB" w:rsidRPr="00DC3EEF">
              <w:rPr>
                <w:rFonts w:ascii="Arial" w:hAnsi="Arial" w:cs="Arial"/>
                <w:sz w:val="14"/>
                <w:szCs w:val="14"/>
                <w:lang w:val="en-GB"/>
              </w:rPr>
              <w:t>,</w:t>
            </w:r>
            <w:r w:rsidRPr="00DC3EEF">
              <w:rPr>
                <w:rFonts w:ascii="Arial" w:hAnsi="Arial" w:cs="Arial"/>
                <w:sz w:val="14"/>
                <w:szCs w:val="14"/>
                <w:lang w:val="en-GB"/>
              </w:rPr>
              <w:t>769</w:t>
            </w:r>
          </w:p>
        </w:tc>
        <w:tc>
          <w:tcPr>
            <w:tcW w:w="1271" w:type="dxa"/>
            <w:gridSpan w:val="2"/>
            <w:vAlign w:val="bottom"/>
          </w:tcPr>
          <w:p w14:paraId="68E287CF" w14:textId="26FC35B9"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270</w:t>
            </w:r>
            <w:r w:rsidR="002C45FB" w:rsidRPr="00DC3EEF">
              <w:rPr>
                <w:rFonts w:ascii="Arial" w:hAnsi="Arial" w:cs="Arial"/>
                <w:sz w:val="14"/>
                <w:szCs w:val="14"/>
                <w:lang w:val="en-GB"/>
              </w:rPr>
              <w:t>,</w:t>
            </w:r>
            <w:r w:rsidRPr="00DC3EEF">
              <w:rPr>
                <w:rFonts w:ascii="Arial" w:hAnsi="Arial" w:cs="Arial"/>
                <w:sz w:val="14"/>
                <w:szCs w:val="14"/>
                <w:lang w:val="en-GB"/>
              </w:rPr>
              <w:t>811</w:t>
            </w:r>
          </w:p>
        </w:tc>
        <w:tc>
          <w:tcPr>
            <w:tcW w:w="1273" w:type="dxa"/>
            <w:gridSpan w:val="2"/>
            <w:vAlign w:val="bottom"/>
          </w:tcPr>
          <w:p w14:paraId="55810A7B" w14:textId="757C072C"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377</w:t>
            </w:r>
            <w:r w:rsidR="002C45FB" w:rsidRPr="00DC3EEF">
              <w:rPr>
                <w:rFonts w:ascii="Arial" w:hAnsi="Arial" w:cs="Arial"/>
                <w:sz w:val="14"/>
                <w:szCs w:val="14"/>
                <w:lang w:val="en-GB"/>
              </w:rPr>
              <w:t>,</w:t>
            </w:r>
            <w:r w:rsidRPr="00DC3EEF">
              <w:rPr>
                <w:rFonts w:ascii="Arial" w:hAnsi="Arial" w:cs="Arial"/>
                <w:sz w:val="14"/>
                <w:szCs w:val="14"/>
                <w:lang w:val="en-GB"/>
              </w:rPr>
              <w:t>107</w:t>
            </w:r>
            <w:r w:rsidR="002C45FB" w:rsidRPr="00DC3EEF">
              <w:rPr>
                <w:rFonts w:ascii="Arial" w:hAnsi="Arial" w:cs="Arial"/>
                <w:sz w:val="14"/>
                <w:szCs w:val="14"/>
                <w:lang w:val="en-GB"/>
              </w:rPr>
              <w:t>,</w:t>
            </w:r>
            <w:r w:rsidRPr="00DC3EEF">
              <w:rPr>
                <w:rFonts w:ascii="Arial" w:hAnsi="Arial" w:cs="Arial"/>
                <w:sz w:val="14"/>
                <w:szCs w:val="14"/>
                <w:lang w:val="en-GB"/>
              </w:rPr>
              <w:t>693</w:t>
            </w:r>
          </w:p>
        </w:tc>
      </w:tr>
      <w:tr w:rsidR="002C45FB" w:rsidRPr="00DC3EEF" w14:paraId="48D1EAB1" w14:textId="77777777" w:rsidTr="001308EE">
        <w:trPr>
          <w:cantSplit/>
          <w:trHeight w:val="119"/>
        </w:trPr>
        <w:tc>
          <w:tcPr>
            <w:tcW w:w="3226" w:type="dxa"/>
          </w:tcPr>
          <w:p w14:paraId="7964CB61" w14:textId="77777777"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Change due to reclassification </w:t>
            </w:r>
          </w:p>
        </w:tc>
        <w:tc>
          <w:tcPr>
            <w:tcW w:w="1242" w:type="dxa"/>
            <w:gridSpan w:val="2"/>
            <w:vAlign w:val="bottom"/>
          </w:tcPr>
          <w:p w14:paraId="2ADB4598" w14:textId="5441160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8</w:t>
            </w:r>
            <w:r w:rsidRPr="00DC3EEF">
              <w:rPr>
                <w:rFonts w:ascii="Arial" w:hAnsi="Arial" w:cs="Arial"/>
                <w:sz w:val="14"/>
                <w:szCs w:val="14"/>
                <w:lang w:val="en-GB"/>
              </w:rPr>
              <w:t>,</w:t>
            </w:r>
            <w:r w:rsidR="00A16170" w:rsidRPr="00DC3EEF">
              <w:rPr>
                <w:rFonts w:ascii="Arial" w:hAnsi="Arial" w:cs="Arial"/>
                <w:sz w:val="14"/>
                <w:szCs w:val="14"/>
                <w:lang w:val="en-GB"/>
              </w:rPr>
              <w:t>472</w:t>
            </w:r>
            <w:r w:rsidRPr="00DC3EEF">
              <w:rPr>
                <w:rFonts w:ascii="Arial" w:hAnsi="Arial" w:cs="Arial"/>
                <w:sz w:val="14"/>
                <w:szCs w:val="14"/>
                <w:lang w:val="en-GB"/>
              </w:rPr>
              <w:t>,</w:t>
            </w:r>
            <w:r w:rsidR="00A16170" w:rsidRPr="00DC3EEF">
              <w:rPr>
                <w:rFonts w:ascii="Arial" w:hAnsi="Arial" w:cs="Arial"/>
                <w:sz w:val="14"/>
                <w:szCs w:val="14"/>
                <w:lang w:val="en-GB"/>
              </w:rPr>
              <w:t>042</w:t>
            </w:r>
            <w:r w:rsidRPr="00DC3EEF">
              <w:rPr>
                <w:rFonts w:ascii="Arial" w:hAnsi="Arial" w:cs="Arial"/>
                <w:sz w:val="14"/>
                <w:szCs w:val="14"/>
                <w:lang w:val="en-GB"/>
              </w:rPr>
              <w:t>)</w:t>
            </w:r>
          </w:p>
        </w:tc>
        <w:tc>
          <w:tcPr>
            <w:tcW w:w="1271" w:type="dxa"/>
            <w:gridSpan w:val="2"/>
            <w:vAlign w:val="bottom"/>
          </w:tcPr>
          <w:p w14:paraId="3909ADB6" w14:textId="1321CE5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605</w:t>
            </w:r>
            <w:r w:rsidRPr="00DC3EEF">
              <w:rPr>
                <w:rFonts w:ascii="Arial" w:hAnsi="Arial" w:cs="Arial"/>
                <w:sz w:val="14"/>
                <w:szCs w:val="14"/>
                <w:lang w:val="en-GB"/>
              </w:rPr>
              <w:t>,</w:t>
            </w:r>
            <w:r w:rsidR="00A16170" w:rsidRPr="00DC3EEF">
              <w:rPr>
                <w:rFonts w:ascii="Arial" w:hAnsi="Arial" w:cs="Arial"/>
                <w:sz w:val="14"/>
                <w:szCs w:val="14"/>
                <w:lang w:val="en-GB"/>
              </w:rPr>
              <w:t>368</w:t>
            </w:r>
            <w:r w:rsidRPr="00DC3EEF">
              <w:rPr>
                <w:rFonts w:ascii="Arial" w:hAnsi="Arial" w:cs="Arial"/>
                <w:sz w:val="14"/>
                <w:szCs w:val="14"/>
                <w:lang w:val="en-GB"/>
              </w:rPr>
              <w:t>)</w:t>
            </w:r>
          </w:p>
        </w:tc>
        <w:tc>
          <w:tcPr>
            <w:tcW w:w="1271" w:type="dxa"/>
            <w:gridSpan w:val="2"/>
            <w:vAlign w:val="bottom"/>
          </w:tcPr>
          <w:p w14:paraId="435A029F" w14:textId="48A91EF0"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11</w:t>
            </w:r>
            <w:r w:rsidR="002C45FB" w:rsidRPr="00DC3EEF">
              <w:rPr>
                <w:rFonts w:ascii="Arial" w:hAnsi="Arial" w:cs="Arial"/>
                <w:sz w:val="14"/>
                <w:szCs w:val="14"/>
                <w:lang w:val="en-GB"/>
              </w:rPr>
              <w:t>,</w:t>
            </w:r>
            <w:r w:rsidRPr="00DC3EEF">
              <w:rPr>
                <w:rFonts w:ascii="Arial" w:hAnsi="Arial" w:cs="Arial"/>
                <w:sz w:val="14"/>
                <w:szCs w:val="14"/>
                <w:lang w:val="en-GB"/>
              </w:rPr>
              <w:t>077</w:t>
            </w:r>
            <w:r w:rsidR="002C45FB" w:rsidRPr="00DC3EEF">
              <w:rPr>
                <w:rFonts w:ascii="Arial" w:hAnsi="Arial" w:cs="Arial"/>
                <w:sz w:val="14"/>
                <w:szCs w:val="14"/>
                <w:lang w:val="en-GB"/>
              </w:rPr>
              <w:t>,</w:t>
            </w:r>
            <w:r w:rsidRPr="00DC3EEF">
              <w:rPr>
                <w:rFonts w:ascii="Arial" w:hAnsi="Arial" w:cs="Arial"/>
                <w:sz w:val="14"/>
                <w:szCs w:val="14"/>
                <w:lang w:val="en-GB"/>
              </w:rPr>
              <w:t>410</w:t>
            </w:r>
          </w:p>
        </w:tc>
        <w:tc>
          <w:tcPr>
            <w:tcW w:w="1271" w:type="dxa"/>
            <w:gridSpan w:val="2"/>
            <w:vAlign w:val="bottom"/>
          </w:tcPr>
          <w:p w14:paraId="6F236FFD" w14:textId="4731AA19"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3" w:type="dxa"/>
            <w:gridSpan w:val="2"/>
            <w:vAlign w:val="bottom"/>
          </w:tcPr>
          <w:p w14:paraId="3D8C4222" w14:textId="57575946"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r>
      <w:tr w:rsidR="002C45FB" w:rsidRPr="00DC3EEF" w14:paraId="1D9893DB" w14:textId="77777777" w:rsidTr="001308EE">
        <w:trPr>
          <w:cantSplit/>
          <w:trHeight w:val="119"/>
        </w:trPr>
        <w:tc>
          <w:tcPr>
            <w:tcW w:w="3226" w:type="dxa"/>
          </w:tcPr>
          <w:p w14:paraId="3825680F" w14:textId="77777777"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Change due to collection and </w:t>
            </w:r>
          </w:p>
        </w:tc>
        <w:tc>
          <w:tcPr>
            <w:tcW w:w="1242" w:type="dxa"/>
            <w:gridSpan w:val="2"/>
            <w:vAlign w:val="bottom"/>
          </w:tcPr>
          <w:p w14:paraId="0E15E689" w14:textId="77777777" w:rsidR="002C45FB" w:rsidRPr="00DC3EEF" w:rsidRDefault="002C45FB" w:rsidP="002C45FB">
            <w:pPr>
              <w:ind w:right="-72"/>
              <w:jc w:val="right"/>
              <w:rPr>
                <w:rFonts w:ascii="Arial" w:hAnsi="Arial" w:cs="Arial"/>
                <w:sz w:val="14"/>
                <w:szCs w:val="14"/>
                <w:cs/>
                <w:lang w:val="en-GB"/>
              </w:rPr>
            </w:pPr>
          </w:p>
        </w:tc>
        <w:tc>
          <w:tcPr>
            <w:tcW w:w="1271" w:type="dxa"/>
            <w:gridSpan w:val="2"/>
            <w:vAlign w:val="bottom"/>
          </w:tcPr>
          <w:p w14:paraId="7939DC80" w14:textId="77777777" w:rsidR="002C45FB" w:rsidRPr="00DC3EEF" w:rsidRDefault="002C45FB" w:rsidP="002C45FB">
            <w:pPr>
              <w:ind w:right="-72"/>
              <w:jc w:val="right"/>
              <w:rPr>
                <w:rFonts w:ascii="Arial" w:hAnsi="Arial" w:cs="Arial"/>
                <w:sz w:val="14"/>
                <w:szCs w:val="14"/>
                <w:cs/>
                <w:lang w:val="en-GB"/>
              </w:rPr>
            </w:pPr>
          </w:p>
        </w:tc>
        <w:tc>
          <w:tcPr>
            <w:tcW w:w="1271" w:type="dxa"/>
            <w:gridSpan w:val="2"/>
            <w:vAlign w:val="bottom"/>
          </w:tcPr>
          <w:p w14:paraId="3BCD0653" w14:textId="77777777" w:rsidR="002C45FB" w:rsidRPr="00DC3EEF" w:rsidRDefault="002C45FB" w:rsidP="002C45FB">
            <w:pPr>
              <w:ind w:right="-72"/>
              <w:jc w:val="right"/>
              <w:rPr>
                <w:rFonts w:ascii="Arial" w:hAnsi="Arial" w:cs="Arial"/>
                <w:sz w:val="14"/>
                <w:szCs w:val="14"/>
                <w:cs/>
                <w:lang w:val="en-GB"/>
              </w:rPr>
            </w:pPr>
          </w:p>
        </w:tc>
        <w:tc>
          <w:tcPr>
            <w:tcW w:w="1271" w:type="dxa"/>
            <w:gridSpan w:val="2"/>
            <w:vAlign w:val="bottom"/>
          </w:tcPr>
          <w:p w14:paraId="43786050" w14:textId="77777777" w:rsidR="002C45FB" w:rsidRPr="00DC3EEF" w:rsidRDefault="002C45FB" w:rsidP="002C45FB">
            <w:pPr>
              <w:ind w:right="-72"/>
              <w:jc w:val="right"/>
              <w:rPr>
                <w:rFonts w:ascii="Arial" w:hAnsi="Arial" w:cs="Arial"/>
                <w:sz w:val="14"/>
                <w:szCs w:val="14"/>
                <w:cs/>
                <w:lang w:val="en-GB"/>
              </w:rPr>
            </w:pPr>
          </w:p>
        </w:tc>
        <w:tc>
          <w:tcPr>
            <w:tcW w:w="1273" w:type="dxa"/>
            <w:gridSpan w:val="2"/>
            <w:vAlign w:val="bottom"/>
          </w:tcPr>
          <w:p w14:paraId="7C13C5CF" w14:textId="77777777" w:rsidR="002C45FB" w:rsidRPr="00DC3EEF" w:rsidRDefault="002C45FB" w:rsidP="002C45FB">
            <w:pPr>
              <w:ind w:right="-72"/>
              <w:jc w:val="right"/>
              <w:rPr>
                <w:rFonts w:ascii="Arial" w:hAnsi="Arial" w:cs="Arial"/>
                <w:sz w:val="14"/>
                <w:szCs w:val="14"/>
                <w:lang w:val="en-GB"/>
              </w:rPr>
            </w:pPr>
          </w:p>
        </w:tc>
      </w:tr>
      <w:tr w:rsidR="002C45FB" w:rsidRPr="00DC3EEF" w14:paraId="0BFFC464" w14:textId="77777777" w:rsidTr="001308EE">
        <w:trPr>
          <w:cantSplit/>
          <w:trHeight w:val="119"/>
        </w:trPr>
        <w:tc>
          <w:tcPr>
            <w:tcW w:w="3226" w:type="dxa"/>
          </w:tcPr>
          <w:p w14:paraId="016D0391" w14:textId="77777777"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   modification</w:t>
            </w:r>
          </w:p>
        </w:tc>
        <w:tc>
          <w:tcPr>
            <w:tcW w:w="1242" w:type="dxa"/>
            <w:gridSpan w:val="2"/>
            <w:vAlign w:val="bottom"/>
          </w:tcPr>
          <w:p w14:paraId="4E2E7E55" w14:textId="0EE6D54A"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53</w:t>
            </w:r>
            <w:r w:rsidRPr="00DC3EEF">
              <w:rPr>
                <w:rFonts w:ascii="Arial" w:hAnsi="Arial" w:cs="Arial"/>
                <w:sz w:val="14"/>
                <w:szCs w:val="14"/>
                <w:lang w:val="en-GB"/>
              </w:rPr>
              <w:t>,</w:t>
            </w:r>
            <w:r w:rsidR="00A16170" w:rsidRPr="00DC3EEF">
              <w:rPr>
                <w:rFonts w:ascii="Arial" w:hAnsi="Arial" w:cs="Arial"/>
                <w:sz w:val="14"/>
                <w:szCs w:val="14"/>
                <w:lang w:val="en-GB"/>
              </w:rPr>
              <w:t>400</w:t>
            </w:r>
            <w:r w:rsidRPr="00DC3EEF">
              <w:rPr>
                <w:rFonts w:ascii="Arial" w:hAnsi="Arial" w:cs="Arial"/>
                <w:sz w:val="14"/>
                <w:szCs w:val="14"/>
                <w:lang w:val="en-GB"/>
              </w:rPr>
              <w:t>,</w:t>
            </w:r>
            <w:r w:rsidR="00A16170" w:rsidRPr="00DC3EEF">
              <w:rPr>
                <w:rFonts w:ascii="Arial" w:hAnsi="Arial" w:cs="Arial"/>
                <w:sz w:val="14"/>
                <w:szCs w:val="14"/>
                <w:lang w:val="en-GB"/>
              </w:rPr>
              <w:t>626</w:t>
            </w:r>
            <w:r w:rsidRPr="00DC3EEF">
              <w:rPr>
                <w:rFonts w:ascii="Arial" w:hAnsi="Arial" w:cs="Arial"/>
                <w:sz w:val="14"/>
                <w:szCs w:val="14"/>
                <w:lang w:val="en-GB"/>
              </w:rPr>
              <w:t>)</w:t>
            </w:r>
          </w:p>
        </w:tc>
        <w:tc>
          <w:tcPr>
            <w:tcW w:w="1271" w:type="dxa"/>
            <w:gridSpan w:val="2"/>
            <w:vAlign w:val="bottom"/>
          </w:tcPr>
          <w:p w14:paraId="68B1669C" w14:textId="51C7BF3A"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351</w:t>
            </w:r>
            <w:r w:rsidRPr="00DC3EEF">
              <w:rPr>
                <w:rFonts w:ascii="Arial" w:hAnsi="Arial" w:cs="Arial"/>
                <w:sz w:val="14"/>
                <w:szCs w:val="14"/>
                <w:lang w:val="en-GB"/>
              </w:rPr>
              <w:t>,</w:t>
            </w:r>
            <w:r w:rsidR="00A16170" w:rsidRPr="00DC3EEF">
              <w:rPr>
                <w:rFonts w:ascii="Arial" w:hAnsi="Arial" w:cs="Arial"/>
                <w:sz w:val="14"/>
                <w:szCs w:val="14"/>
                <w:lang w:val="en-GB"/>
              </w:rPr>
              <w:t>000</w:t>
            </w:r>
            <w:r w:rsidRPr="00DC3EEF">
              <w:rPr>
                <w:rFonts w:ascii="Arial" w:hAnsi="Arial" w:cs="Arial"/>
                <w:sz w:val="14"/>
                <w:szCs w:val="14"/>
                <w:lang w:val="en-GB"/>
              </w:rPr>
              <w:t>)</w:t>
            </w:r>
          </w:p>
        </w:tc>
        <w:tc>
          <w:tcPr>
            <w:tcW w:w="1271" w:type="dxa"/>
            <w:gridSpan w:val="2"/>
            <w:vAlign w:val="bottom"/>
          </w:tcPr>
          <w:p w14:paraId="78BA4AE8" w14:textId="6B5CBB4D"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748</w:t>
            </w:r>
            <w:r w:rsidRPr="00DC3EEF">
              <w:rPr>
                <w:rFonts w:ascii="Arial" w:hAnsi="Arial" w:cs="Arial"/>
                <w:sz w:val="14"/>
                <w:szCs w:val="14"/>
                <w:lang w:val="en-GB"/>
              </w:rPr>
              <w:t>,</w:t>
            </w:r>
            <w:r w:rsidR="00A16170" w:rsidRPr="00DC3EEF">
              <w:rPr>
                <w:rFonts w:ascii="Arial" w:hAnsi="Arial" w:cs="Arial"/>
                <w:sz w:val="14"/>
                <w:szCs w:val="14"/>
                <w:lang w:val="en-GB"/>
              </w:rPr>
              <w:t>812</w:t>
            </w:r>
            <w:r w:rsidRPr="00DC3EEF">
              <w:rPr>
                <w:rFonts w:ascii="Arial" w:hAnsi="Arial" w:cs="Arial"/>
                <w:sz w:val="14"/>
                <w:szCs w:val="14"/>
                <w:lang w:val="en-GB"/>
              </w:rPr>
              <w:t>)</w:t>
            </w:r>
          </w:p>
        </w:tc>
        <w:tc>
          <w:tcPr>
            <w:tcW w:w="1271" w:type="dxa"/>
            <w:gridSpan w:val="2"/>
            <w:vAlign w:val="bottom"/>
          </w:tcPr>
          <w:p w14:paraId="1DD89720" w14:textId="5B60A73C"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8</w:t>
            </w:r>
            <w:r w:rsidR="002C45FB" w:rsidRPr="00DC3EEF">
              <w:rPr>
                <w:rFonts w:ascii="Arial" w:hAnsi="Arial" w:cs="Arial"/>
                <w:sz w:val="14"/>
                <w:szCs w:val="14"/>
                <w:lang w:val="en-GB"/>
              </w:rPr>
              <w:t>,</w:t>
            </w:r>
            <w:r w:rsidRPr="00DC3EEF">
              <w:rPr>
                <w:rFonts w:ascii="Arial" w:hAnsi="Arial" w:cs="Arial"/>
                <w:sz w:val="14"/>
                <w:szCs w:val="14"/>
                <w:lang w:val="en-GB"/>
              </w:rPr>
              <w:t>175</w:t>
            </w:r>
          </w:p>
        </w:tc>
        <w:tc>
          <w:tcPr>
            <w:tcW w:w="1273" w:type="dxa"/>
            <w:gridSpan w:val="2"/>
            <w:vAlign w:val="bottom"/>
          </w:tcPr>
          <w:p w14:paraId="192A6F62" w14:textId="31B9B9D1"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59</w:t>
            </w:r>
            <w:r w:rsidRPr="00DC3EEF">
              <w:rPr>
                <w:rFonts w:ascii="Arial" w:hAnsi="Arial" w:cs="Arial"/>
                <w:sz w:val="14"/>
                <w:szCs w:val="14"/>
                <w:lang w:val="en-GB"/>
              </w:rPr>
              <w:t>,</w:t>
            </w:r>
            <w:r w:rsidR="00A16170" w:rsidRPr="00DC3EEF">
              <w:rPr>
                <w:rFonts w:ascii="Arial" w:hAnsi="Arial" w:cs="Arial"/>
                <w:sz w:val="14"/>
                <w:szCs w:val="14"/>
                <w:lang w:val="en-GB"/>
              </w:rPr>
              <w:t>492</w:t>
            </w:r>
            <w:r w:rsidRPr="00DC3EEF">
              <w:rPr>
                <w:rFonts w:ascii="Arial" w:hAnsi="Arial" w:cs="Arial"/>
                <w:sz w:val="14"/>
                <w:szCs w:val="14"/>
                <w:lang w:val="en-GB"/>
              </w:rPr>
              <w:t>,</w:t>
            </w:r>
            <w:r w:rsidR="00A16170" w:rsidRPr="00DC3EEF">
              <w:rPr>
                <w:rFonts w:ascii="Arial" w:hAnsi="Arial" w:cs="Arial"/>
                <w:sz w:val="14"/>
                <w:szCs w:val="14"/>
                <w:lang w:val="en-GB"/>
              </w:rPr>
              <w:t>263</w:t>
            </w:r>
            <w:r w:rsidRPr="00DC3EEF">
              <w:rPr>
                <w:rFonts w:ascii="Arial" w:hAnsi="Arial" w:cs="Arial"/>
                <w:sz w:val="14"/>
                <w:szCs w:val="14"/>
                <w:lang w:val="en-GB"/>
              </w:rPr>
              <w:t>)</w:t>
            </w:r>
          </w:p>
        </w:tc>
      </w:tr>
      <w:tr w:rsidR="002C45FB" w:rsidRPr="00DC3EEF" w14:paraId="7DCF2D3A" w14:textId="77777777" w:rsidTr="001308EE">
        <w:trPr>
          <w:cantSplit/>
          <w:trHeight w:val="119"/>
        </w:trPr>
        <w:tc>
          <w:tcPr>
            <w:tcW w:w="3226" w:type="dxa"/>
          </w:tcPr>
          <w:p w14:paraId="6E1DF63C" w14:textId="4EA9547A"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Newly acquired or purchased </w:t>
            </w:r>
          </w:p>
        </w:tc>
        <w:tc>
          <w:tcPr>
            <w:tcW w:w="1242" w:type="dxa"/>
            <w:gridSpan w:val="2"/>
            <w:vAlign w:val="bottom"/>
          </w:tcPr>
          <w:p w14:paraId="0E7C47B2" w14:textId="77777777" w:rsidR="002C45FB" w:rsidRPr="00DC3EEF" w:rsidRDefault="002C45FB" w:rsidP="002C45FB">
            <w:pPr>
              <w:ind w:right="-72"/>
              <w:jc w:val="right"/>
              <w:rPr>
                <w:rFonts w:ascii="Arial" w:hAnsi="Arial" w:cs="Arial"/>
                <w:sz w:val="14"/>
                <w:szCs w:val="14"/>
                <w:lang w:val="en-GB"/>
              </w:rPr>
            </w:pPr>
          </w:p>
        </w:tc>
        <w:tc>
          <w:tcPr>
            <w:tcW w:w="1271" w:type="dxa"/>
            <w:gridSpan w:val="2"/>
            <w:vAlign w:val="bottom"/>
          </w:tcPr>
          <w:p w14:paraId="50D740B8" w14:textId="77777777" w:rsidR="002C45FB" w:rsidRPr="00DC3EEF" w:rsidRDefault="002C45FB" w:rsidP="002C45FB">
            <w:pPr>
              <w:ind w:right="-72"/>
              <w:jc w:val="right"/>
              <w:rPr>
                <w:rFonts w:ascii="Arial" w:hAnsi="Arial" w:cs="Arial"/>
                <w:sz w:val="14"/>
                <w:szCs w:val="14"/>
                <w:lang w:val="en-GB"/>
              </w:rPr>
            </w:pPr>
          </w:p>
        </w:tc>
        <w:tc>
          <w:tcPr>
            <w:tcW w:w="1271" w:type="dxa"/>
            <w:gridSpan w:val="2"/>
            <w:vAlign w:val="bottom"/>
          </w:tcPr>
          <w:p w14:paraId="6CDAB080" w14:textId="77777777" w:rsidR="002C45FB" w:rsidRPr="00DC3EEF" w:rsidRDefault="002C45FB" w:rsidP="002C45FB">
            <w:pPr>
              <w:ind w:right="-72"/>
              <w:jc w:val="right"/>
              <w:rPr>
                <w:rFonts w:ascii="Arial" w:hAnsi="Arial" w:cs="Arial"/>
                <w:sz w:val="14"/>
                <w:szCs w:val="14"/>
                <w:lang w:val="en-GB"/>
              </w:rPr>
            </w:pPr>
          </w:p>
        </w:tc>
        <w:tc>
          <w:tcPr>
            <w:tcW w:w="1271" w:type="dxa"/>
            <w:gridSpan w:val="2"/>
            <w:vAlign w:val="bottom"/>
          </w:tcPr>
          <w:p w14:paraId="1CB220A7" w14:textId="77777777" w:rsidR="002C45FB" w:rsidRPr="00DC3EEF" w:rsidRDefault="002C45FB" w:rsidP="002C45FB">
            <w:pPr>
              <w:ind w:right="-72"/>
              <w:jc w:val="right"/>
              <w:rPr>
                <w:rFonts w:ascii="Arial" w:hAnsi="Arial" w:cs="Arial"/>
                <w:sz w:val="14"/>
                <w:szCs w:val="14"/>
                <w:lang w:val="en-GB"/>
              </w:rPr>
            </w:pPr>
          </w:p>
        </w:tc>
        <w:tc>
          <w:tcPr>
            <w:tcW w:w="1273" w:type="dxa"/>
            <w:gridSpan w:val="2"/>
            <w:vAlign w:val="bottom"/>
          </w:tcPr>
          <w:p w14:paraId="789B6DC6" w14:textId="77777777" w:rsidR="002C45FB" w:rsidRPr="00DC3EEF" w:rsidRDefault="002C45FB" w:rsidP="002C45FB">
            <w:pPr>
              <w:ind w:right="-72"/>
              <w:jc w:val="right"/>
              <w:rPr>
                <w:rFonts w:ascii="Arial" w:hAnsi="Arial" w:cs="Arial"/>
                <w:sz w:val="14"/>
                <w:szCs w:val="14"/>
                <w:lang w:val="en-GB"/>
              </w:rPr>
            </w:pPr>
          </w:p>
        </w:tc>
      </w:tr>
      <w:tr w:rsidR="002C45FB" w:rsidRPr="00DC3EEF" w14:paraId="6BBCC01C" w14:textId="77777777" w:rsidTr="001308EE">
        <w:trPr>
          <w:cantSplit/>
          <w:trHeight w:val="119"/>
        </w:trPr>
        <w:tc>
          <w:tcPr>
            <w:tcW w:w="3226" w:type="dxa"/>
          </w:tcPr>
          <w:p w14:paraId="10070448" w14:textId="092E247F"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 xml:space="preserve">   financial assets</w:t>
            </w:r>
          </w:p>
        </w:tc>
        <w:tc>
          <w:tcPr>
            <w:tcW w:w="1242" w:type="dxa"/>
            <w:gridSpan w:val="2"/>
            <w:vAlign w:val="bottom"/>
          </w:tcPr>
          <w:p w14:paraId="783BFB85" w14:textId="35DFC952"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82</w:t>
            </w:r>
            <w:r w:rsidR="002C45FB" w:rsidRPr="00DC3EEF">
              <w:rPr>
                <w:rFonts w:ascii="Arial" w:hAnsi="Arial" w:cs="Arial"/>
                <w:sz w:val="14"/>
                <w:szCs w:val="14"/>
                <w:lang w:val="en-GB"/>
              </w:rPr>
              <w:t>,</w:t>
            </w:r>
            <w:r w:rsidRPr="00DC3EEF">
              <w:rPr>
                <w:rFonts w:ascii="Arial" w:hAnsi="Arial" w:cs="Arial"/>
                <w:sz w:val="14"/>
                <w:szCs w:val="14"/>
                <w:lang w:val="en-GB"/>
              </w:rPr>
              <w:t>589</w:t>
            </w:r>
            <w:r w:rsidR="002C45FB" w:rsidRPr="00DC3EEF">
              <w:rPr>
                <w:rFonts w:ascii="Arial" w:hAnsi="Arial" w:cs="Arial"/>
                <w:sz w:val="14"/>
                <w:szCs w:val="14"/>
                <w:lang w:val="en-GB"/>
              </w:rPr>
              <w:t>,</w:t>
            </w:r>
            <w:r w:rsidRPr="00DC3EEF">
              <w:rPr>
                <w:rFonts w:ascii="Arial" w:hAnsi="Arial" w:cs="Arial"/>
                <w:sz w:val="14"/>
                <w:szCs w:val="14"/>
                <w:lang w:val="en-GB"/>
              </w:rPr>
              <w:t>470</w:t>
            </w:r>
          </w:p>
        </w:tc>
        <w:tc>
          <w:tcPr>
            <w:tcW w:w="1271" w:type="dxa"/>
            <w:gridSpan w:val="2"/>
            <w:vAlign w:val="bottom"/>
          </w:tcPr>
          <w:p w14:paraId="302D1474" w14:textId="1B3D7B49"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gridSpan w:val="2"/>
            <w:vAlign w:val="bottom"/>
          </w:tcPr>
          <w:p w14:paraId="4C7678C9" w14:textId="20AF5864"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gridSpan w:val="2"/>
            <w:vAlign w:val="bottom"/>
          </w:tcPr>
          <w:p w14:paraId="78049E45" w14:textId="01DEC900"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3" w:type="dxa"/>
            <w:gridSpan w:val="2"/>
            <w:vAlign w:val="bottom"/>
          </w:tcPr>
          <w:p w14:paraId="6438A271" w14:textId="257F091B"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82</w:t>
            </w:r>
            <w:r w:rsidR="002C45FB" w:rsidRPr="00DC3EEF">
              <w:rPr>
                <w:rFonts w:ascii="Arial" w:hAnsi="Arial" w:cs="Arial"/>
                <w:sz w:val="14"/>
                <w:szCs w:val="14"/>
                <w:lang w:val="en-GB"/>
              </w:rPr>
              <w:t>,</w:t>
            </w:r>
            <w:r w:rsidRPr="00DC3EEF">
              <w:rPr>
                <w:rFonts w:ascii="Arial" w:hAnsi="Arial" w:cs="Arial"/>
                <w:sz w:val="14"/>
                <w:szCs w:val="14"/>
                <w:lang w:val="en-GB"/>
              </w:rPr>
              <w:t>589</w:t>
            </w:r>
            <w:r w:rsidR="002C45FB" w:rsidRPr="00DC3EEF">
              <w:rPr>
                <w:rFonts w:ascii="Arial" w:hAnsi="Arial" w:cs="Arial"/>
                <w:sz w:val="14"/>
                <w:szCs w:val="14"/>
                <w:lang w:val="en-GB"/>
              </w:rPr>
              <w:t>,</w:t>
            </w:r>
            <w:r w:rsidRPr="00DC3EEF">
              <w:rPr>
                <w:rFonts w:ascii="Arial" w:hAnsi="Arial" w:cs="Arial"/>
                <w:sz w:val="14"/>
                <w:szCs w:val="14"/>
                <w:lang w:val="en-GB"/>
              </w:rPr>
              <w:t>470</w:t>
            </w:r>
          </w:p>
        </w:tc>
      </w:tr>
      <w:tr w:rsidR="002C45FB" w:rsidRPr="00DC3EEF" w14:paraId="368F561F" w14:textId="77777777" w:rsidTr="001308EE">
        <w:trPr>
          <w:cantSplit/>
          <w:trHeight w:val="119"/>
        </w:trPr>
        <w:tc>
          <w:tcPr>
            <w:tcW w:w="3226" w:type="dxa"/>
          </w:tcPr>
          <w:p w14:paraId="4322E410" w14:textId="77777777"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Derecognised financial assets</w:t>
            </w:r>
          </w:p>
        </w:tc>
        <w:tc>
          <w:tcPr>
            <w:tcW w:w="1242" w:type="dxa"/>
            <w:gridSpan w:val="2"/>
            <w:vAlign w:val="bottom"/>
          </w:tcPr>
          <w:p w14:paraId="2C941740" w14:textId="22BD8AC3"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36</w:t>
            </w:r>
            <w:r w:rsidRPr="00DC3EEF">
              <w:rPr>
                <w:rFonts w:ascii="Arial" w:hAnsi="Arial" w:cs="Arial"/>
                <w:sz w:val="14"/>
                <w:szCs w:val="14"/>
                <w:lang w:val="en-GB"/>
              </w:rPr>
              <w:t>,</w:t>
            </w:r>
            <w:r w:rsidR="00A16170" w:rsidRPr="00DC3EEF">
              <w:rPr>
                <w:rFonts w:ascii="Arial" w:hAnsi="Arial" w:cs="Arial"/>
                <w:sz w:val="14"/>
                <w:szCs w:val="14"/>
                <w:lang w:val="en-GB"/>
              </w:rPr>
              <w:t>572</w:t>
            </w:r>
            <w:r w:rsidRPr="00DC3EEF">
              <w:rPr>
                <w:rFonts w:ascii="Arial" w:hAnsi="Arial" w:cs="Arial"/>
                <w:sz w:val="14"/>
                <w:szCs w:val="14"/>
                <w:lang w:val="en-GB"/>
              </w:rPr>
              <w:t>,</w:t>
            </w:r>
            <w:r w:rsidR="00A16170" w:rsidRPr="00DC3EEF">
              <w:rPr>
                <w:rFonts w:ascii="Arial" w:hAnsi="Arial" w:cs="Arial"/>
                <w:sz w:val="14"/>
                <w:szCs w:val="14"/>
                <w:lang w:val="en-GB"/>
              </w:rPr>
              <w:t>221</w:t>
            </w:r>
            <w:r w:rsidRPr="00DC3EEF">
              <w:rPr>
                <w:rFonts w:ascii="Arial" w:hAnsi="Arial" w:cs="Arial"/>
                <w:sz w:val="14"/>
                <w:szCs w:val="14"/>
                <w:lang w:val="en-GB"/>
              </w:rPr>
              <w:t>)</w:t>
            </w:r>
          </w:p>
        </w:tc>
        <w:tc>
          <w:tcPr>
            <w:tcW w:w="1271" w:type="dxa"/>
            <w:gridSpan w:val="2"/>
            <w:vAlign w:val="bottom"/>
          </w:tcPr>
          <w:p w14:paraId="484CB922" w14:textId="484F9E02"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738</w:t>
            </w:r>
            <w:r w:rsidRPr="00DC3EEF">
              <w:rPr>
                <w:rFonts w:ascii="Arial" w:hAnsi="Arial" w:cs="Arial"/>
                <w:sz w:val="14"/>
                <w:szCs w:val="14"/>
                <w:lang w:val="en-GB"/>
              </w:rPr>
              <w:t>,</w:t>
            </w:r>
            <w:r w:rsidR="00A16170" w:rsidRPr="00DC3EEF">
              <w:rPr>
                <w:rFonts w:ascii="Arial" w:hAnsi="Arial" w:cs="Arial"/>
                <w:sz w:val="14"/>
                <w:szCs w:val="14"/>
                <w:lang w:val="en-GB"/>
              </w:rPr>
              <w:t>465</w:t>
            </w:r>
            <w:r w:rsidRPr="00DC3EEF">
              <w:rPr>
                <w:rFonts w:ascii="Arial" w:hAnsi="Arial" w:cs="Arial"/>
                <w:sz w:val="14"/>
                <w:szCs w:val="14"/>
                <w:lang w:val="en-GB"/>
              </w:rPr>
              <w:t>)</w:t>
            </w:r>
          </w:p>
        </w:tc>
        <w:tc>
          <w:tcPr>
            <w:tcW w:w="1271" w:type="dxa"/>
            <w:gridSpan w:val="2"/>
            <w:vAlign w:val="bottom"/>
          </w:tcPr>
          <w:p w14:paraId="426720BF" w14:textId="6390152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895</w:t>
            </w:r>
            <w:r w:rsidRPr="00DC3EEF">
              <w:rPr>
                <w:rFonts w:ascii="Arial" w:hAnsi="Arial" w:cs="Arial"/>
                <w:sz w:val="14"/>
                <w:szCs w:val="14"/>
                <w:lang w:val="en-GB"/>
              </w:rPr>
              <w:t>,</w:t>
            </w:r>
            <w:r w:rsidR="00A16170" w:rsidRPr="00DC3EEF">
              <w:rPr>
                <w:rFonts w:ascii="Arial" w:hAnsi="Arial" w:cs="Arial"/>
                <w:sz w:val="14"/>
                <w:szCs w:val="14"/>
                <w:lang w:val="en-GB"/>
              </w:rPr>
              <w:t>603</w:t>
            </w:r>
            <w:r w:rsidRPr="00DC3EEF">
              <w:rPr>
                <w:rFonts w:ascii="Arial" w:hAnsi="Arial" w:cs="Arial"/>
                <w:sz w:val="14"/>
                <w:szCs w:val="14"/>
                <w:lang w:val="en-GB"/>
              </w:rPr>
              <w:t>)</w:t>
            </w:r>
          </w:p>
        </w:tc>
        <w:tc>
          <w:tcPr>
            <w:tcW w:w="1271" w:type="dxa"/>
            <w:gridSpan w:val="2"/>
            <w:vAlign w:val="bottom"/>
          </w:tcPr>
          <w:p w14:paraId="09601F99" w14:textId="5C63EF04"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33</w:t>
            </w:r>
            <w:r w:rsidRPr="00DC3EEF">
              <w:rPr>
                <w:rFonts w:ascii="Arial" w:hAnsi="Arial" w:cs="Arial"/>
                <w:sz w:val="14"/>
                <w:szCs w:val="14"/>
                <w:lang w:val="en-GB"/>
              </w:rPr>
              <w:t>,</w:t>
            </w:r>
            <w:r w:rsidR="00A16170" w:rsidRPr="00DC3EEF">
              <w:rPr>
                <w:rFonts w:ascii="Arial" w:hAnsi="Arial" w:cs="Arial"/>
                <w:sz w:val="14"/>
                <w:szCs w:val="14"/>
                <w:lang w:val="en-GB"/>
              </w:rPr>
              <w:t>419</w:t>
            </w:r>
            <w:r w:rsidRPr="00DC3EEF">
              <w:rPr>
                <w:rFonts w:ascii="Arial" w:hAnsi="Arial" w:cs="Arial"/>
                <w:sz w:val="14"/>
                <w:szCs w:val="14"/>
                <w:lang w:val="en-GB"/>
              </w:rPr>
              <w:t>)</w:t>
            </w:r>
          </w:p>
        </w:tc>
        <w:tc>
          <w:tcPr>
            <w:tcW w:w="1273" w:type="dxa"/>
            <w:gridSpan w:val="2"/>
            <w:vAlign w:val="bottom"/>
          </w:tcPr>
          <w:p w14:paraId="47A8ECC0" w14:textId="1399FE88"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40</w:t>
            </w:r>
            <w:r w:rsidRPr="00DC3EEF">
              <w:rPr>
                <w:rFonts w:ascii="Arial" w:hAnsi="Arial" w:cs="Arial"/>
                <w:sz w:val="14"/>
                <w:szCs w:val="14"/>
                <w:lang w:val="en-GB"/>
              </w:rPr>
              <w:t>,</w:t>
            </w:r>
            <w:r w:rsidR="00A16170" w:rsidRPr="00DC3EEF">
              <w:rPr>
                <w:rFonts w:ascii="Arial" w:hAnsi="Arial" w:cs="Arial"/>
                <w:sz w:val="14"/>
                <w:szCs w:val="14"/>
                <w:lang w:val="en-GB"/>
              </w:rPr>
              <w:t>239</w:t>
            </w:r>
            <w:r w:rsidRPr="00DC3EEF">
              <w:rPr>
                <w:rFonts w:ascii="Arial" w:hAnsi="Arial" w:cs="Arial"/>
                <w:sz w:val="14"/>
                <w:szCs w:val="14"/>
                <w:lang w:val="en-GB"/>
              </w:rPr>
              <w:t>,</w:t>
            </w:r>
            <w:r w:rsidR="00A16170" w:rsidRPr="00DC3EEF">
              <w:rPr>
                <w:rFonts w:ascii="Arial" w:hAnsi="Arial" w:cs="Arial"/>
                <w:sz w:val="14"/>
                <w:szCs w:val="14"/>
                <w:lang w:val="en-GB"/>
              </w:rPr>
              <w:t>708</w:t>
            </w:r>
            <w:r w:rsidRPr="00DC3EEF">
              <w:rPr>
                <w:rFonts w:ascii="Arial" w:hAnsi="Arial" w:cs="Arial"/>
                <w:sz w:val="14"/>
                <w:szCs w:val="14"/>
                <w:lang w:val="en-GB"/>
              </w:rPr>
              <w:t>)</w:t>
            </w:r>
          </w:p>
        </w:tc>
      </w:tr>
      <w:tr w:rsidR="002C45FB" w:rsidRPr="00DC3EEF" w14:paraId="23FDFA68" w14:textId="77777777" w:rsidTr="001308EE">
        <w:trPr>
          <w:cantSplit/>
          <w:trHeight w:val="119"/>
        </w:trPr>
        <w:tc>
          <w:tcPr>
            <w:tcW w:w="3226" w:type="dxa"/>
          </w:tcPr>
          <w:p w14:paraId="33E7AAF8" w14:textId="77777777" w:rsidR="002C45FB" w:rsidRPr="00DC3EEF" w:rsidRDefault="002C45FB" w:rsidP="002C45FB">
            <w:pPr>
              <w:tabs>
                <w:tab w:val="left" w:pos="270"/>
                <w:tab w:val="left" w:pos="450"/>
                <w:tab w:val="left" w:pos="720"/>
              </w:tabs>
              <w:ind w:left="526"/>
              <w:rPr>
                <w:rFonts w:ascii="Arial" w:hAnsi="Arial" w:cs="Arial"/>
                <w:bCs/>
                <w:sz w:val="14"/>
                <w:szCs w:val="14"/>
              </w:rPr>
            </w:pPr>
            <w:r w:rsidRPr="00DC3EEF">
              <w:rPr>
                <w:rFonts w:ascii="Arial" w:hAnsi="Arial" w:cs="Arial"/>
                <w:bCs/>
                <w:sz w:val="14"/>
                <w:szCs w:val="14"/>
              </w:rPr>
              <w:t>Write-off</w:t>
            </w:r>
          </w:p>
        </w:tc>
        <w:tc>
          <w:tcPr>
            <w:tcW w:w="1242" w:type="dxa"/>
            <w:gridSpan w:val="2"/>
            <w:tcBorders>
              <w:bottom w:val="single" w:sz="4" w:space="0" w:color="auto"/>
            </w:tcBorders>
            <w:vAlign w:val="bottom"/>
          </w:tcPr>
          <w:p w14:paraId="5996BF6A" w14:textId="7420DE37"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140</w:t>
            </w:r>
            <w:r w:rsidRPr="00DC3EEF">
              <w:rPr>
                <w:rFonts w:ascii="Arial" w:hAnsi="Arial" w:cs="Arial"/>
                <w:sz w:val="14"/>
                <w:szCs w:val="14"/>
                <w:lang w:val="en-GB"/>
              </w:rPr>
              <w:t>,</w:t>
            </w:r>
            <w:r w:rsidR="00A16170" w:rsidRPr="00DC3EEF">
              <w:rPr>
                <w:rFonts w:ascii="Arial" w:hAnsi="Arial" w:cs="Arial"/>
                <w:sz w:val="14"/>
                <w:szCs w:val="14"/>
                <w:lang w:val="en-GB"/>
              </w:rPr>
              <w:t>559</w:t>
            </w:r>
            <w:r w:rsidRPr="00DC3EEF">
              <w:rPr>
                <w:rFonts w:ascii="Arial" w:hAnsi="Arial" w:cs="Arial"/>
                <w:sz w:val="14"/>
                <w:szCs w:val="14"/>
                <w:lang w:val="en-GB"/>
              </w:rPr>
              <w:t>)</w:t>
            </w:r>
          </w:p>
        </w:tc>
        <w:tc>
          <w:tcPr>
            <w:tcW w:w="1271" w:type="dxa"/>
            <w:gridSpan w:val="2"/>
            <w:tcBorders>
              <w:bottom w:val="single" w:sz="4" w:space="0" w:color="auto"/>
            </w:tcBorders>
            <w:vAlign w:val="bottom"/>
          </w:tcPr>
          <w:p w14:paraId="073A1EC0" w14:textId="297F05B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89</w:t>
            </w:r>
            <w:r w:rsidRPr="00DC3EEF">
              <w:rPr>
                <w:rFonts w:ascii="Arial" w:hAnsi="Arial" w:cs="Arial"/>
                <w:sz w:val="14"/>
                <w:szCs w:val="14"/>
                <w:lang w:val="en-GB"/>
              </w:rPr>
              <w:t>,</w:t>
            </w:r>
            <w:r w:rsidR="00A16170" w:rsidRPr="00DC3EEF">
              <w:rPr>
                <w:rFonts w:ascii="Arial" w:hAnsi="Arial" w:cs="Arial"/>
                <w:sz w:val="14"/>
                <w:szCs w:val="14"/>
                <w:lang w:val="en-GB"/>
              </w:rPr>
              <w:t>453</w:t>
            </w:r>
            <w:r w:rsidRPr="00DC3EEF">
              <w:rPr>
                <w:rFonts w:ascii="Arial" w:hAnsi="Arial" w:cs="Arial"/>
                <w:sz w:val="14"/>
                <w:szCs w:val="14"/>
                <w:lang w:val="en-GB"/>
              </w:rPr>
              <w:t>)</w:t>
            </w:r>
          </w:p>
        </w:tc>
        <w:tc>
          <w:tcPr>
            <w:tcW w:w="1271" w:type="dxa"/>
            <w:gridSpan w:val="2"/>
            <w:tcBorders>
              <w:bottom w:val="single" w:sz="4" w:space="0" w:color="auto"/>
            </w:tcBorders>
            <w:vAlign w:val="bottom"/>
          </w:tcPr>
          <w:p w14:paraId="5BBA6C0A" w14:textId="7C982B92"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6</w:t>
            </w:r>
            <w:r w:rsidRPr="00DC3EEF">
              <w:rPr>
                <w:rFonts w:ascii="Arial" w:hAnsi="Arial" w:cs="Arial"/>
                <w:sz w:val="14"/>
                <w:szCs w:val="14"/>
                <w:lang w:val="en-GB"/>
              </w:rPr>
              <w:t>,</w:t>
            </w:r>
            <w:r w:rsidR="00A16170" w:rsidRPr="00DC3EEF">
              <w:rPr>
                <w:rFonts w:ascii="Arial" w:hAnsi="Arial" w:cs="Arial"/>
                <w:sz w:val="14"/>
                <w:szCs w:val="14"/>
                <w:lang w:val="en-GB"/>
              </w:rPr>
              <w:t>390</w:t>
            </w:r>
            <w:r w:rsidRPr="00DC3EEF">
              <w:rPr>
                <w:rFonts w:ascii="Arial" w:hAnsi="Arial" w:cs="Arial"/>
                <w:sz w:val="14"/>
                <w:szCs w:val="14"/>
                <w:lang w:val="en-GB"/>
              </w:rPr>
              <w:t>,</w:t>
            </w:r>
            <w:r w:rsidR="00A16170" w:rsidRPr="00DC3EEF">
              <w:rPr>
                <w:rFonts w:ascii="Arial" w:hAnsi="Arial" w:cs="Arial"/>
                <w:sz w:val="14"/>
                <w:szCs w:val="14"/>
                <w:lang w:val="en-GB"/>
              </w:rPr>
              <w:t>080</w:t>
            </w:r>
            <w:r w:rsidRPr="00DC3EEF">
              <w:rPr>
                <w:rFonts w:ascii="Arial" w:hAnsi="Arial" w:cs="Arial"/>
                <w:sz w:val="14"/>
                <w:szCs w:val="14"/>
                <w:lang w:val="en-GB"/>
              </w:rPr>
              <w:t>)</w:t>
            </w:r>
          </w:p>
        </w:tc>
        <w:tc>
          <w:tcPr>
            <w:tcW w:w="1271" w:type="dxa"/>
            <w:gridSpan w:val="2"/>
            <w:tcBorders>
              <w:bottom w:val="single" w:sz="4" w:space="0" w:color="auto"/>
            </w:tcBorders>
            <w:vAlign w:val="bottom"/>
          </w:tcPr>
          <w:p w14:paraId="19CF8FA1" w14:textId="5F07567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w:t>
            </w:r>
            <w:r w:rsidRPr="00DC3EEF">
              <w:rPr>
                <w:rFonts w:ascii="Arial" w:hAnsi="Arial" w:cs="Arial"/>
                <w:sz w:val="14"/>
                <w:szCs w:val="14"/>
                <w:lang w:val="en-GB"/>
              </w:rPr>
              <w:t>,</w:t>
            </w:r>
            <w:r w:rsidR="00A16170" w:rsidRPr="00DC3EEF">
              <w:rPr>
                <w:rFonts w:ascii="Arial" w:hAnsi="Arial" w:cs="Arial"/>
                <w:sz w:val="14"/>
                <w:szCs w:val="14"/>
                <w:lang w:val="en-GB"/>
              </w:rPr>
              <w:t>131</w:t>
            </w:r>
            <w:r w:rsidRPr="00DC3EEF">
              <w:rPr>
                <w:rFonts w:ascii="Arial" w:hAnsi="Arial" w:cs="Arial"/>
                <w:sz w:val="14"/>
                <w:szCs w:val="14"/>
                <w:lang w:val="en-GB"/>
              </w:rPr>
              <w:t>)</w:t>
            </w:r>
          </w:p>
        </w:tc>
        <w:tc>
          <w:tcPr>
            <w:tcW w:w="1273" w:type="dxa"/>
            <w:gridSpan w:val="2"/>
            <w:tcBorders>
              <w:bottom w:val="single" w:sz="4" w:space="0" w:color="auto"/>
            </w:tcBorders>
            <w:vAlign w:val="bottom"/>
          </w:tcPr>
          <w:p w14:paraId="4AC5DEB7" w14:textId="48ACAE7E"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6</w:t>
            </w:r>
            <w:r w:rsidRPr="00DC3EEF">
              <w:rPr>
                <w:rFonts w:ascii="Arial" w:hAnsi="Arial" w:cs="Arial"/>
                <w:sz w:val="14"/>
                <w:szCs w:val="14"/>
                <w:lang w:val="en-GB"/>
              </w:rPr>
              <w:t>,</w:t>
            </w:r>
            <w:r w:rsidR="00A16170" w:rsidRPr="00DC3EEF">
              <w:rPr>
                <w:rFonts w:ascii="Arial" w:hAnsi="Arial" w:cs="Arial"/>
                <w:sz w:val="14"/>
                <w:szCs w:val="14"/>
                <w:lang w:val="en-GB"/>
              </w:rPr>
              <w:t>625</w:t>
            </w:r>
            <w:r w:rsidRPr="00DC3EEF">
              <w:rPr>
                <w:rFonts w:ascii="Arial" w:hAnsi="Arial" w:cs="Arial"/>
                <w:sz w:val="14"/>
                <w:szCs w:val="14"/>
                <w:lang w:val="en-GB"/>
              </w:rPr>
              <w:t>,</w:t>
            </w:r>
            <w:r w:rsidR="00A16170" w:rsidRPr="00DC3EEF">
              <w:rPr>
                <w:rFonts w:ascii="Arial" w:hAnsi="Arial" w:cs="Arial"/>
                <w:sz w:val="14"/>
                <w:szCs w:val="14"/>
                <w:lang w:val="en-GB"/>
              </w:rPr>
              <w:t>223</w:t>
            </w:r>
            <w:r w:rsidRPr="00DC3EEF">
              <w:rPr>
                <w:rFonts w:ascii="Arial" w:hAnsi="Arial" w:cs="Arial"/>
                <w:sz w:val="14"/>
                <w:szCs w:val="14"/>
                <w:lang w:val="en-GB"/>
              </w:rPr>
              <w:t>)</w:t>
            </w:r>
          </w:p>
        </w:tc>
      </w:tr>
      <w:tr w:rsidR="002C45FB" w:rsidRPr="00DC3EEF" w14:paraId="027E2571" w14:textId="77777777" w:rsidTr="001308EE">
        <w:trPr>
          <w:cantSplit/>
          <w:trHeight w:val="119"/>
        </w:trPr>
        <w:tc>
          <w:tcPr>
            <w:tcW w:w="3226" w:type="dxa"/>
          </w:tcPr>
          <w:p w14:paraId="617C3F25" w14:textId="77777777" w:rsidR="002C45FB" w:rsidRPr="00DC3EEF" w:rsidRDefault="002C45FB" w:rsidP="002C45FB">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vAlign w:val="bottom"/>
          </w:tcPr>
          <w:p w14:paraId="768F66B3" w14:textId="77777777" w:rsidR="002C45FB" w:rsidRPr="00DC3EEF" w:rsidRDefault="002C45FB" w:rsidP="002C45FB">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7663CF52" w14:textId="77777777" w:rsidR="002C45FB" w:rsidRPr="00DC3EEF" w:rsidRDefault="002C45FB" w:rsidP="002C45FB">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6E156503" w14:textId="77777777" w:rsidR="002C45FB" w:rsidRPr="00DC3EEF" w:rsidRDefault="002C45FB" w:rsidP="002C45FB">
            <w:pPr>
              <w:ind w:right="-72"/>
              <w:jc w:val="right"/>
              <w:rPr>
                <w:rFonts w:ascii="Arial" w:hAnsi="Arial" w:cs="Arial"/>
                <w:sz w:val="14"/>
                <w:szCs w:val="14"/>
                <w:lang w:val="en-GB"/>
              </w:rPr>
            </w:pPr>
          </w:p>
        </w:tc>
        <w:tc>
          <w:tcPr>
            <w:tcW w:w="1271" w:type="dxa"/>
            <w:gridSpan w:val="2"/>
            <w:tcBorders>
              <w:top w:val="single" w:sz="4" w:space="0" w:color="auto"/>
            </w:tcBorders>
            <w:vAlign w:val="bottom"/>
          </w:tcPr>
          <w:p w14:paraId="45D11768" w14:textId="77777777" w:rsidR="002C45FB" w:rsidRPr="00DC3EEF" w:rsidRDefault="002C45FB" w:rsidP="002C45FB">
            <w:pPr>
              <w:ind w:right="-72"/>
              <w:jc w:val="right"/>
              <w:rPr>
                <w:rFonts w:ascii="Arial" w:hAnsi="Arial" w:cs="Arial"/>
                <w:sz w:val="14"/>
                <w:szCs w:val="14"/>
                <w:lang w:val="en-GB"/>
              </w:rPr>
            </w:pPr>
          </w:p>
        </w:tc>
        <w:tc>
          <w:tcPr>
            <w:tcW w:w="1273" w:type="dxa"/>
            <w:gridSpan w:val="2"/>
            <w:tcBorders>
              <w:top w:val="single" w:sz="4" w:space="0" w:color="auto"/>
            </w:tcBorders>
            <w:vAlign w:val="bottom"/>
          </w:tcPr>
          <w:p w14:paraId="017BB93E" w14:textId="77777777" w:rsidR="002C45FB" w:rsidRPr="00DC3EEF" w:rsidRDefault="002C45FB" w:rsidP="002C45FB">
            <w:pPr>
              <w:ind w:right="-72"/>
              <w:jc w:val="right"/>
              <w:rPr>
                <w:rFonts w:ascii="Arial" w:hAnsi="Arial" w:cs="Arial"/>
                <w:sz w:val="14"/>
                <w:szCs w:val="14"/>
                <w:lang w:val="en-GB"/>
              </w:rPr>
            </w:pPr>
          </w:p>
        </w:tc>
      </w:tr>
      <w:tr w:rsidR="002C45FB" w:rsidRPr="00DC3EEF" w14:paraId="67B15CDD" w14:textId="77777777" w:rsidTr="001308EE">
        <w:trPr>
          <w:cantSplit/>
          <w:trHeight w:val="190"/>
        </w:trPr>
        <w:tc>
          <w:tcPr>
            <w:tcW w:w="3226" w:type="dxa"/>
          </w:tcPr>
          <w:p w14:paraId="3C6F1015" w14:textId="06DD837B" w:rsidR="002C45FB" w:rsidRPr="00DC3EEF" w:rsidRDefault="002C45FB" w:rsidP="002C45FB">
            <w:pPr>
              <w:tabs>
                <w:tab w:val="left" w:pos="270"/>
                <w:tab w:val="left" w:pos="450"/>
                <w:tab w:val="left" w:pos="720"/>
              </w:tabs>
              <w:ind w:left="526"/>
              <w:rPr>
                <w:rFonts w:ascii="Arial" w:hAnsi="Arial" w:cs="Arial"/>
                <w:b/>
                <w:sz w:val="14"/>
                <w:szCs w:val="14"/>
                <w:lang w:val="en-GB"/>
              </w:rPr>
            </w:pPr>
            <w:r w:rsidRPr="00DC3EEF">
              <w:rPr>
                <w:rFonts w:ascii="Arial" w:hAnsi="Arial" w:cs="Arial"/>
                <w:b/>
                <w:sz w:val="14"/>
                <w:szCs w:val="14"/>
              </w:rPr>
              <w:t xml:space="preserve">As of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 </w:t>
            </w:r>
            <w:r w:rsidR="00A16170" w:rsidRPr="00DC3EEF">
              <w:rPr>
                <w:rFonts w:ascii="Arial" w:hAnsi="Arial" w:cs="Arial"/>
                <w:b/>
                <w:sz w:val="14"/>
                <w:szCs w:val="14"/>
                <w:lang w:val="en-GB"/>
              </w:rPr>
              <w:t>2025</w:t>
            </w:r>
          </w:p>
        </w:tc>
        <w:tc>
          <w:tcPr>
            <w:tcW w:w="1242" w:type="dxa"/>
            <w:gridSpan w:val="2"/>
            <w:tcBorders>
              <w:bottom w:val="single" w:sz="4" w:space="0" w:color="auto"/>
            </w:tcBorders>
            <w:vAlign w:val="bottom"/>
          </w:tcPr>
          <w:p w14:paraId="0BC8C52B" w14:textId="5967A736"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316</w:t>
            </w:r>
            <w:r w:rsidR="002C45FB" w:rsidRPr="00DC3EEF">
              <w:rPr>
                <w:rFonts w:ascii="Arial" w:hAnsi="Arial" w:cs="Arial"/>
                <w:sz w:val="14"/>
                <w:szCs w:val="14"/>
                <w:lang w:val="en-GB"/>
              </w:rPr>
              <w:t>,</w:t>
            </w:r>
            <w:r w:rsidRPr="00DC3EEF">
              <w:rPr>
                <w:rFonts w:ascii="Arial" w:hAnsi="Arial" w:cs="Arial"/>
                <w:sz w:val="14"/>
                <w:szCs w:val="14"/>
                <w:lang w:val="en-GB"/>
              </w:rPr>
              <w:t>762</w:t>
            </w:r>
            <w:r w:rsidR="002C45FB" w:rsidRPr="00DC3EEF">
              <w:rPr>
                <w:rFonts w:ascii="Arial" w:hAnsi="Arial" w:cs="Arial"/>
                <w:sz w:val="14"/>
                <w:szCs w:val="14"/>
                <w:lang w:val="en-GB"/>
              </w:rPr>
              <w:t>,</w:t>
            </w:r>
            <w:r w:rsidRPr="00DC3EEF">
              <w:rPr>
                <w:rFonts w:ascii="Arial" w:hAnsi="Arial" w:cs="Arial"/>
                <w:sz w:val="14"/>
                <w:szCs w:val="14"/>
                <w:lang w:val="en-GB"/>
              </w:rPr>
              <w:t>672</w:t>
            </w:r>
          </w:p>
        </w:tc>
        <w:tc>
          <w:tcPr>
            <w:tcW w:w="1271" w:type="dxa"/>
            <w:gridSpan w:val="2"/>
            <w:tcBorders>
              <w:bottom w:val="single" w:sz="4" w:space="0" w:color="auto"/>
            </w:tcBorders>
            <w:vAlign w:val="bottom"/>
          </w:tcPr>
          <w:p w14:paraId="3040AB15" w14:textId="637D8669"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19</w:t>
            </w:r>
            <w:r w:rsidR="002C45FB" w:rsidRPr="00DC3EEF">
              <w:rPr>
                <w:rFonts w:ascii="Arial" w:hAnsi="Arial" w:cs="Arial"/>
                <w:sz w:val="14"/>
                <w:szCs w:val="14"/>
                <w:lang w:val="en-GB"/>
              </w:rPr>
              <w:t>,</w:t>
            </w:r>
            <w:r w:rsidRPr="00DC3EEF">
              <w:rPr>
                <w:rFonts w:ascii="Arial" w:hAnsi="Arial" w:cs="Arial"/>
                <w:sz w:val="14"/>
                <w:szCs w:val="14"/>
                <w:lang w:val="en-GB"/>
              </w:rPr>
              <w:t>821</w:t>
            </w:r>
            <w:r w:rsidR="002C45FB" w:rsidRPr="00DC3EEF">
              <w:rPr>
                <w:rFonts w:ascii="Arial" w:hAnsi="Arial" w:cs="Arial"/>
                <w:sz w:val="14"/>
                <w:szCs w:val="14"/>
                <w:lang w:val="en-GB"/>
              </w:rPr>
              <w:t>,</w:t>
            </w:r>
            <w:r w:rsidRPr="00DC3EEF">
              <w:rPr>
                <w:rFonts w:ascii="Arial" w:hAnsi="Arial" w:cs="Arial"/>
                <w:sz w:val="14"/>
                <w:szCs w:val="14"/>
                <w:lang w:val="en-GB"/>
              </w:rPr>
              <w:t>177</w:t>
            </w:r>
          </w:p>
        </w:tc>
        <w:tc>
          <w:tcPr>
            <w:tcW w:w="1271" w:type="dxa"/>
            <w:gridSpan w:val="2"/>
            <w:tcBorders>
              <w:bottom w:val="single" w:sz="4" w:space="0" w:color="auto"/>
            </w:tcBorders>
            <w:vAlign w:val="bottom"/>
          </w:tcPr>
          <w:p w14:paraId="3BF021C4" w14:textId="60E74E3F"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16</w:t>
            </w:r>
            <w:r w:rsidR="002C45FB" w:rsidRPr="00DC3EEF">
              <w:rPr>
                <w:rFonts w:ascii="Arial" w:hAnsi="Arial" w:cs="Arial"/>
                <w:sz w:val="14"/>
                <w:szCs w:val="14"/>
                <w:lang w:val="en-GB"/>
              </w:rPr>
              <w:t>,</w:t>
            </w:r>
            <w:r w:rsidRPr="00DC3EEF">
              <w:rPr>
                <w:rFonts w:ascii="Arial" w:hAnsi="Arial" w:cs="Arial"/>
                <w:sz w:val="14"/>
                <w:szCs w:val="14"/>
                <w:lang w:val="en-GB"/>
              </w:rPr>
              <w:t>515</w:t>
            </w:r>
            <w:r w:rsidR="002C45FB" w:rsidRPr="00DC3EEF">
              <w:rPr>
                <w:rFonts w:ascii="Arial" w:hAnsi="Arial" w:cs="Arial"/>
                <w:sz w:val="14"/>
                <w:szCs w:val="14"/>
                <w:lang w:val="en-GB"/>
              </w:rPr>
              <w:t>,</w:t>
            </w:r>
            <w:r w:rsidRPr="00DC3EEF">
              <w:rPr>
                <w:rFonts w:ascii="Arial" w:hAnsi="Arial" w:cs="Arial"/>
                <w:sz w:val="14"/>
                <w:szCs w:val="14"/>
                <w:lang w:val="en-GB"/>
              </w:rPr>
              <w:t>684</w:t>
            </w:r>
          </w:p>
        </w:tc>
        <w:tc>
          <w:tcPr>
            <w:tcW w:w="1271" w:type="dxa"/>
            <w:gridSpan w:val="2"/>
            <w:tcBorders>
              <w:bottom w:val="single" w:sz="4" w:space="0" w:color="auto"/>
            </w:tcBorders>
            <w:vAlign w:val="bottom"/>
          </w:tcPr>
          <w:p w14:paraId="064C2D94" w14:textId="44F06306"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240</w:t>
            </w:r>
            <w:r w:rsidR="002C45FB" w:rsidRPr="00DC3EEF">
              <w:rPr>
                <w:rFonts w:ascii="Arial" w:hAnsi="Arial" w:cs="Arial"/>
                <w:sz w:val="14"/>
                <w:szCs w:val="14"/>
                <w:lang w:val="en-GB"/>
              </w:rPr>
              <w:t>,</w:t>
            </w:r>
            <w:r w:rsidRPr="00DC3EEF">
              <w:rPr>
                <w:rFonts w:ascii="Arial" w:hAnsi="Arial" w:cs="Arial"/>
                <w:sz w:val="14"/>
                <w:szCs w:val="14"/>
                <w:lang w:val="en-GB"/>
              </w:rPr>
              <w:t>436</w:t>
            </w:r>
          </w:p>
        </w:tc>
        <w:tc>
          <w:tcPr>
            <w:tcW w:w="1273" w:type="dxa"/>
            <w:gridSpan w:val="2"/>
            <w:tcBorders>
              <w:bottom w:val="single" w:sz="4" w:space="0" w:color="auto"/>
            </w:tcBorders>
            <w:vAlign w:val="bottom"/>
          </w:tcPr>
          <w:p w14:paraId="337D4448" w14:textId="2420245E"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353</w:t>
            </w:r>
            <w:r w:rsidR="002C45FB" w:rsidRPr="00DC3EEF">
              <w:rPr>
                <w:rFonts w:ascii="Arial" w:hAnsi="Arial" w:cs="Arial"/>
                <w:sz w:val="14"/>
                <w:szCs w:val="14"/>
                <w:lang w:val="en-GB"/>
              </w:rPr>
              <w:t>,</w:t>
            </w:r>
            <w:r w:rsidRPr="00DC3EEF">
              <w:rPr>
                <w:rFonts w:ascii="Arial" w:hAnsi="Arial" w:cs="Arial"/>
                <w:sz w:val="14"/>
                <w:szCs w:val="14"/>
                <w:lang w:val="en-GB"/>
              </w:rPr>
              <w:t>339</w:t>
            </w:r>
            <w:r w:rsidR="002C45FB" w:rsidRPr="00DC3EEF">
              <w:rPr>
                <w:rFonts w:ascii="Arial" w:hAnsi="Arial" w:cs="Arial"/>
                <w:sz w:val="14"/>
                <w:szCs w:val="14"/>
                <w:lang w:val="en-GB"/>
              </w:rPr>
              <w:t>,</w:t>
            </w:r>
            <w:r w:rsidRPr="00DC3EEF">
              <w:rPr>
                <w:rFonts w:ascii="Arial" w:hAnsi="Arial" w:cs="Arial"/>
                <w:sz w:val="14"/>
                <w:szCs w:val="14"/>
                <w:lang w:val="en-GB"/>
              </w:rPr>
              <w:t>969</w:t>
            </w:r>
          </w:p>
        </w:tc>
      </w:tr>
    </w:tbl>
    <w:p w14:paraId="1A447AE8" w14:textId="77777777" w:rsidR="00F90DDA" w:rsidRPr="00DC3EEF" w:rsidRDefault="00F90DDA" w:rsidP="00DB64CE">
      <w:pPr>
        <w:rPr>
          <w:rFonts w:ascii="Arial" w:hAnsi="Arial" w:cs="Arial"/>
          <w:sz w:val="18"/>
          <w:szCs w:val="18"/>
          <w:lang w:val="en-GB"/>
        </w:rPr>
      </w:pPr>
    </w:p>
    <w:p w14:paraId="0242D5E2" w14:textId="77777777" w:rsidR="00390ACC" w:rsidRPr="00DC3EEF" w:rsidRDefault="00C52825" w:rsidP="00047177">
      <w:pPr>
        <w:jc w:val="thaiDistribute"/>
        <w:rPr>
          <w:rFonts w:ascii="Arial" w:hAnsi="Arial" w:cs="Arial"/>
          <w:spacing w:val="-2"/>
          <w:sz w:val="18"/>
          <w:szCs w:val="18"/>
        </w:rPr>
      </w:pPr>
      <w:bookmarkStart w:id="121" w:name="_Toc489867807"/>
      <w:r w:rsidRPr="00DC3EEF">
        <w:rPr>
          <w:rFonts w:ascii="Arial" w:hAnsi="Arial" w:cs="Arial"/>
          <w:spacing w:val="-2"/>
          <w:sz w:val="18"/>
          <w:szCs w:val="18"/>
        </w:rPr>
        <w:br w:type="page"/>
      </w:r>
    </w:p>
    <w:p w14:paraId="5B53B387" w14:textId="77777777" w:rsidR="002749C0" w:rsidRPr="00DC3EEF" w:rsidRDefault="002749C0" w:rsidP="00047177">
      <w:pPr>
        <w:jc w:val="thaiDistribute"/>
        <w:rPr>
          <w:rFonts w:ascii="Arial" w:hAnsi="Arial" w:cs="Arial"/>
          <w:spacing w:val="-2"/>
          <w:sz w:val="18"/>
          <w:szCs w:val="18"/>
        </w:rPr>
      </w:pPr>
    </w:p>
    <w:p w14:paraId="5913E769" w14:textId="51F559AF" w:rsidR="00F90DDA" w:rsidRPr="00DC3EEF" w:rsidRDefault="00A16170" w:rsidP="00FD265F">
      <w:pPr>
        <w:pStyle w:val="Heading1"/>
        <w:rPr>
          <w:rFonts w:cs="Arial"/>
        </w:rPr>
      </w:pPr>
      <w:bookmarkStart w:id="122" w:name="_Toc155612598"/>
      <w:r w:rsidRPr="00DC3EEF">
        <w:rPr>
          <w:rFonts w:cs="Arial"/>
          <w:lang w:val="en-GB"/>
        </w:rPr>
        <w:t>13</w:t>
      </w:r>
      <w:r w:rsidR="00F90DDA" w:rsidRPr="00DC3EEF">
        <w:rPr>
          <w:rFonts w:cs="Arial"/>
        </w:rPr>
        <w:tab/>
        <w:t>Hire-purchase and finance lease receivables</w:t>
      </w:r>
      <w:bookmarkEnd w:id="120"/>
      <w:bookmarkEnd w:id="121"/>
      <w:bookmarkEnd w:id="122"/>
      <w:r w:rsidR="00F90DDA" w:rsidRPr="00DC3EEF">
        <w:rPr>
          <w:rFonts w:cs="Arial"/>
          <w:cs/>
        </w:rPr>
        <w:t xml:space="preserve"> </w:t>
      </w:r>
    </w:p>
    <w:p w14:paraId="6BA19CB5" w14:textId="77777777" w:rsidR="00F90DDA" w:rsidRPr="00DC3EEF" w:rsidRDefault="00F90DDA" w:rsidP="00F90DDA">
      <w:pPr>
        <w:jc w:val="thaiDistribute"/>
        <w:rPr>
          <w:rFonts w:ascii="Arial" w:hAnsi="Arial" w:cs="Arial"/>
          <w:spacing w:val="-2"/>
          <w:sz w:val="18"/>
          <w:szCs w:val="18"/>
        </w:rPr>
      </w:pPr>
    </w:p>
    <w:p w14:paraId="3205BC5F" w14:textId="0D71B656" w:rsidR="00F90DDA" w:rsidRPr="00DC3EEF" w:rsidRDefault="00F90DDA" w:rsidP="00F90DDA">
      <w:pPr>
        <w:jc w:val="thaiDistribute"/>
        <w:rPr>
          <w:rFonts w:ascii="Arial" w:hAnsi="Arial" w:cs="Arial"/>
          <w:sz w:val="18"/>
          <w:szCs w:val="18"/>
        </w:rPr>
      </w:pPr>
      <w:r w:rsidRPr="00DC3EEF">
        <w:rPr>
          <w:rFonts w:ascii="Arial" w:hAnsi="Arial" w:cs="Arial"/>
          <w:sz w:val="18"/>
          <w:szCs w:val="18"/>
        </w:rPr>
        <w:t xml:space="preserve">Receivables of the Group under hire-purchase and finance lease agreements and mostly comprise hire-purchase agreements for cars, machine and equipment for business operation. The terms of the agreements are generally between </w:t>
      </w:r>
      <w:r w:rsidR="00A16170" w:rsidRPr="00DC3EEF">
        <w:rPr>
          <w:rFonts w:ascii="Arial" w:hAnsi="Arial" w:cs="Arial"/>
          <w:sz w:val="18"/>
          <w:szCs w:val="18"/>
          <w:lang w:val="en-GB"/>
        </w:rPr>
        <w:t>1</w:t>
      </w:r>
      <w:r w:rsidRPr="00DC3EEF">
        <w:rPr>
          <w:rFonts w:ascii="Arial" w:hAnsi="Arial" w:cs="Arial"/>
          <w:sz w:val="18"/>
          <w:szCs w:val="18"/>
        </w:rPr>
        <w:t xml:space="preserve"> to </w:t>
      </w:r>
      <w:r w:rsidR="00A16170" w:rsidRPr="00DC3EEF">
        <w:rPr>
          <w:rFonts w:ascii="Arial" w:hAnsi="Arial" w:cs="Arial"/>
          <w:sz w:val="18"/>
          <w:szCs w:val="18"/>
          <w:lang w:val="en-GB"/>
        </w:rPr>
        <w:t>7</w:t>
      </w:r>
      <w:r w:rsidRPr="00DC3EEF">
        <w:rPr>
          <w:rFonts w:ascii="Arial" w:hAnsi="Arial" w:cs="Arial"/>
          <w:sz w:val="18"/>
          <w:szCs w:val="18"/>
        </w:rPr>
        <w:t xml:space="preserve"> years and under most agreements, interest is charged at a fixed rate as specified in agreements.</w:t>
      </w:r>
    </w:p>
    <w:p w14:paraId="4AFA5F35" w14:textId="77777777" w:rsidR="00611DAF" w:rsidRPr="00DC3EEF" w:rsidRDefault="00611DAF" w:rsidP="00F90DDA">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CE716C" w:rsidRPr="00DC3EEF" w14:paraId="40C8A327" w14:textId="77777777" w:rsidTr="00180802">
        <w:trPr>
          <w:trHeight w:val="20"/>
        </w:trPr>
        <w:tc>
          <w:tcPr>
            <w:tcW w:w="4680" w:type="dxa"/>
            <w:vAlign w:val="bottom"/>
          </w:tcPr>
          <w:p w14:paraId="7C81D2FA" w14:textId="77777777" w:rsidR="00CE716C" w:rsidRPr="00DC3EEF" w:rsidRDefault="00CE716C" w:rsidP="00180802">
            <w:pPr>
              <w:pStyle w:val="a"/>
              <w:ind w:left="-110" w:right="0"/>
              <w:rPr>
                <w:rFonts w:ascii="Arial" w:hAnsi="Arial" w:cs="Arial"/>
                <w:b/>
                <w:bCs/>
                <w:sz w:val="18"/>
                <w:szCs w:val="18"/>
                <w:lang w:val="en-GB"/>
              </w:rPr>
            </w:pPr>
          </w:p>
        </w:tc>
        <w:tc>
          <w:tcPr>
            <w:tcW w:w="4770" w:type="dxa"/>
            <w:gridSpan w:val="4"/>
            <w:tcBorders>
              <w:bottom w:val="single" w:sz="4" w:space="0" w:color="auto"/>
            </w:tcBorders>
            <w:vAlign w:val="bottom"/>
          </w:tcPr>
          <w:p w14:paraId="1B87B8C8" w14:textId="77777777" w:rsidR="00CE716C" w:rsidRPr="00DC3EEF" w:rsidRDefault="00CE716C" w:rsidP="00180802">
            <w:pPr>
              <w:pStyle w:val="a"/>
              <w:ind w:right="-72"/>
              <w:jc w:val="center"/>
              <w:rPr>
                <w:rFonts w:ascii="Arial" w:hAnsi="Arial" w:cs="Arial"/>
                <w:b/>
                <w:bCs/>
                <w:sz w:val="18"/>
                <w:szCs w:val="18"/>
                <w:cs/>
              </w:rPr>
            </w:pPr>
            <w:r w:rsidRPr="00DC3EEF">
              <w:rPr>
                <w:rFonts w:ascii="Arial" w:hAnsi="Arial" w:cs="Arial"/>
                <w:b/>
                <w:bCs/>
                <w:sz w:val="18"/>
                <w:szCs w:val="18"/>
                <w:lang w:val="en-US"/>
              </w:rPr>
              <w:t>Consolidated and Separate</w:t>
            </w:r>
          </w:p>
        </w:tc>
      </w:tr>
      <w:tr w:rsidR="00CE716C" w:rsidRPr="00DC3EEF" w14:paraId="16C2144A" w14:textId="77777777" w:rsidTr="00180802">
        <w:trPr>
          <w:trHeight w:val="20"/>
        </w:trPr>
        <w:tc>
          <w:tcPr>
            <w:tcW w:w="4680" w:type="dxa"/>
            <w:vAlign w:val="bottom"/>
          </w:tcPr>
          <w:p w14:paraId="6C27E87B" w14:textId="77777777" w:rsidR="00CE716C" w:rsidRPr="00DC3EEF" w:rsidRDefault="00CE716C" w:rsidP="00180802">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520EA44E" w14:textId="5DE76892" w:rsidR="00CE716C" w:rsidRPr="00DC3EEF" w:rsidRDefault="00CE716C" w:rsidP="00180802">
            <w:pPr>
              <w:pStyle w:val="a"/>
              <w:ind w:right="-72"/>
              <w:jc w:val="center"/>
              <w:rPr>
                <w:rFonts w:ascii="Arial" w:hAnsi="Arial" w:cs="Arial"/>
                <w:b/>
                <w:bCs/>
                <w:sz w:val="18"/>
                <w:szCs w:val="18"/>
                <w:cs/>
                <w:lang w:val="en-US"/>
              </w:rPr>
            </w:pPr>
            <w:r w:rsidRPr="00DC3EEF">
              <w:rPr>
                <w:rFonts w:ascii="Arial" w:hAnsi="Arial" w:cs="Arial"/>
                <w:b/>
                <w:color w:val="000000" w:themeColor="text1"/>
                <w:sz w:val="18"/>
                <w:szCs w:val="18"/>
                <w:lang w:val="en-GB"/>
              </w:rPr>
              <w:t>30 June 2026</w:t>
            </w:r>
          </w:p>
        </w:tc>
      </w:tr>
      <w:tr w:rsidR="00CE716C" w:rsidRPr="00DC3EEF" w14:paraId="37489FB7" w14:textId="77777777" w:rsidTr="00180802">
        <w:trPr>
          <w:trHeight w:val="20"/>
        </w:trPr>
        <w:tc>
          <w:tcPr>
            <w:tcW w:w="4680" w:type="dxa"/>
            <w:vAlign w:val="bottom"/>
          </w:tcPr>
          <w:p w14:paraId="2E910718" w14:textId="77777777" w:rsidR="00CE716C" w:rsidRPr="00DC3EEF" w:rsidRDefault="00CE716C" w:rsidP="00180802">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0CC9DDA4" w14:textId="77777777" w:rsidR="00CE716C" w:rsidRPr="00DC3EEF" w:rsidRDefault="00CE716C" w:rsidP="00180802">
            <w:pPr>
              <w:pStyle w:val="a"/>
              <w:tabs>
                <w:tab w:val="right" w:pos="7200"/>
                <w:tab w:val="right" w:pos="9000"/>
              </w:tabs>
              <w:ind w:right="-72"/>
              <w:jc w:val="center"/>
              <w:rPr>
                <w:rFonts w:ascii="Arial" w:hAnsi="Arial" w:cs="Arial"/>
                <w:b/>
                <w:bCs/>
                <w:sz w:val="18"/>
                <w:szCs w:val="18"/>
                <w:cs/>
                <w:lang w:val="en-GB"/>
              </w:rPr>
            </w:pPr>
            <w:r w:rsidRPr="00DC3EEF">
              <w:rPr>
                <w:rFonts w:ascii="Arial" w:hAnsi="Arial" w:cs="Arial"/>
                <w:b/>
                <w:bCs/>
                <w:sz w:val="18"/>
                <w:szCs w:val="18"/>
                <w:lang w:val="en-US"/>
              </w:rPr>
              <w:t xml:space="preserve">Amount </w:t>
            </w:r>
            <w:r w:rsidRPr="00DC3EEF">
              <w:rPr>
                <w:rFonts w:ascii="Arial" w:eastAsia="MS Mincho" w:hAnsi="Arial" w:cs="Arial"/>
                <w:b/>
                <w:bCs/>
                <w:sz w:val="18"/>
                <w:szCs w:val="18"/>
                <w:lang w:val="en-US"/>
              </w:rPr>
              <w:t>due under lease agreements</w:t>
            </w:r>
          </w:p>
        </w:tc>
      </w:tr>
      <w:tr w:rsidR="00CE716C" w:rsidRPr="00DC3EEF" w14:paraId="08C3FA4E" w14:textId="77777777" w:rsidTr="00180802">
        <w:trPr>
          <w:trHeight w:val="20"/>
        </w:trPr>
        <w:tc>
          <w:tcPr>
            <w:tcW w:w="4680" w:type="dxa"/>
            <w:vAlign w:val="bottom"/>
          </w:tcPr>
          <w:p w14:paraId="7823FFBA" w14:textId="77777777" w:rsidR="00CE716C" w:rsidRPr="00DC3EEF" w:rsidRDefault="00CE716C" w:rsidP="00180802">
            <w:pPr>
              <w:pStyle w:val="a"/>
              <w:ind w:left="-110" w:right="0"/>
              <w:rPr>
                <w:rFonts w:ascii="Arial" w:hAnsi="Arial" w:cs="Arial"/>
                <w:b/>
                <w:bCs/>
                <w:sz w:val="18"/>
                <w:szCs w:val="18"/>
                <w:lang w:val="en-GB"/>
              </w:rPr>
            </w:pPr>
          </w:p>
        </w:tc>
        <w:tc>
          <w:tcPr>
            <w:tcW w:w="1175" w:type="dxa"/>
            <w:tcBorders>
              <w:top w:val="single" w:sz="4" w:space="0" w:color="auto"/>
            </w:tcBorders>
            <w:vAlign w:val="bottom"/>
          </w:tcPr>
          <w:p w14:paraId="18167104"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Less than</w:t>
            </w:r>
          </w:p>
        </w:tc>
        <w:tc>
          <w:tcPr>
            <w:tcW w:w="1176" w:type="dxa"/>
            <w:tcBorders>
              <w:top w:val="single" w:sz="4" w:space="0" w:color="auto"/>
            </w:tcBorders>
            <w:vAlign w:val="bottom"/>
          </w:tcPr>
          <w:p w14:paraId="2FFA7667"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Within</w:t>
            </w:r>
          </w:p>
        </w:tc>
        <w:tc>
          <w:tcPr>
            <w:tcW w:w="1176" w:type="dxa"/>
            <w:tcBorders>
              <w:top w:val="single" w:sz="4" w:space="0" w:color="auto"/>
            </w:tcBorders>
            <w:vAlign w:val="bottom"/>
          </w:tcPr>
          <w:p w14:paraId="369D1FFD"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Over</w:t>
            </w:r>
          </w:p>
        </w:tc>
        <w:tc>
          <w:tcPr>
            <w:tcW w:w="1243" w:type="dxa"/>
            <w:tcBorders>
              <w:top w:val="single" w:sz="4" w:space="0" w:color="auto"/>
            </w:tcBorders>
            <w:vAlign w:val="bottom"/>
          </w:tcPr>
          <w:p w14:paraId="44E10D31" w14:textId="77777777" w:rsidR="00CE716C" w:rsidRPr="00DC3EEF" w:rsidRDefault="00CE716C" w:rsidP="00180802">
            <w:pPr>
              <w:ind w:right="-45"/>
              <w:jc w:val="right"/>
              <w:rPr>
                <w:rFonts w:ascii="Arial" w:hAnsi="Arial" w:cs="Arial"/>
                <w:b/>
                <w:bCs/>
                <w:sz w:val="18"/>
                <w:szCs w:val="18"/>
                <w:lang w:val="en-GB"/>
              </w:rPr>
            </w:pPr>
          </w:p>
        </w:tc>
      </w:tr>
      <w:tr w:rsidR="00CE716C" w:rsidRPr="00DC3EEF" w14:paraId="48BF128B" w14:textId="77777777" w:rsidTr="00180802">
        <w:trPr>
          <w:trHeight w:val="20"/>
        </w:trPr>
        <w:tc>
          <w:tcPr>
            <w:tcW w:w="4680" w:type="dxa"/>
            <w:vAlign w:val="bottom"/>
          </w:tcPr>
          <w:p w14:paraId="61662C38" w14:textId="77777777" w:rsidR="00CE716C" w:rsidRPr="00DC3EEF" w:rsidRDefault="00CE716C" w:rsidP="00180802">
            <w:pPr>
              <w:pStyle w:val="a"/>
              <w:ind w:left="-110" w:right="0"/>
              <w:rPr>
                <w:rFonts w:ascii="Arial" w:hAnsi="Arial" w:cs="Arial"/>
                <w:b/>
                <w:bCs/>
                <w:sz w:val="18"/>
                <w:szCs w:val="18"/>
                <w:lang w:val="en-GB"/>
              </w:rPr>
            </w:pPr>
          </w:p>
        </w:tc>
        <w:tc>
          <w:tcPr>
            <w:tcW w:w="1175" w:type="dxa"/>
            <w:vAlign w:val="bottom"/>
          </w:tcPr>
          <w:p w14:paraId="27BB4ECA"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lang w:val="en-GB"/>
              </w:rPr>
              <w:t>1</w:t>
            </w:r>
            <w:r w:rsidRPr="00DC3EEF">
              <w:rPr>
                <w:rFonts w:ascii="Arial" w:hAnsi="Arial" w:cs="Arial"/>
                <w:b/>
                <w:bCs/>
                <w:sz w:val="18"/>
                <w:szCs w:val="18"/>
              </w:rPr>
              <w:t xml:space="preserve"> year</w:t>
            </w:r>
          </w:p>
        </w:tc>
        <w:tc>
          <w:tcPr>
            <w:tcW w:w="1176" w:type="dxa"/>
            <w:vAlign w:val="bottom"/>
          </w:tcPr>
          <w:p w14:paraId="57CA6B2E"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lang w:val="en-GB"/>
              </w:rPr>
              <w:t>1</w:t>
            </w:r>
            <w:r w:rsidRPr="00DC3EEF">
              <w:rPr>
                <w:rFonts w:ascii="Arial" w:hAnsi="Arial" w:cs="Arial"/>
                <w:b/>
                <w:bCs/>
                <w:sz w:val="18"/>
                <w:szCs w:val="18"/>
              </w:rPr>
              <w:t xml:space="preserve"> </w:t>
            </w:r>
            <w:r w:rsidRPr="00DC3EEF">
              <w:rPr>
                <w:rFonts w:ascii="Arial" w:hAnsi="Arial" w:cs="Arial"/>
                <w:b/>
                <w:bCs/>
                <w:sz w:val="18"/>
                <w:szCs w:val="18"/>
                <w:cs/>
              </w:rPr>
              <w:t>-</w:t>
            </w:r>
            <w:r w:rsidRPr="00DC3EEF">
              <w:rPr>
                <w:rFonts w:ascii="Arial" w:hAnsi="Arial" w:cs="Arial"/>
                <w:b/>
                <w:bCs/>
                <w:sz w:val="18"/>
                <w:szCs w:val="18"/>
              </w:rPr>
              <w:t xml:space="preserve"> </w:t>
            </w:r>
            <w:r w:rsidRPr="00DC3EEF">
              <w:rPr>
                <w:rFonts w:ascii="Arial" w:hAnsi="Arial" w:cs="Arial"/>
                <w:b/>
                <w:bCs/>
                <w:sz w:val="18"/>
                <w:szCs w:val="18"/>
                <w:lang w:val="en-GB"/>
              </w:rPr>
              <w:t>5</w:t>
            </w:r>
            <w:r w:rsidRPr="00DC3EEF">
              <w:rPr>
                <w:rFonts w:ascii="Arial" w:hAnsi="Arial" w:cs="Arial"/>
                <w:b/>
                <w:bCs/>
                <w:sz w:val="18"/>
                <w:szCs w:val="18"/>
                <w:cs/>
              </w:rPr>
              <w:t xml:space="preserve"> </w:t>
            </w:r>
            <w:r w:rsidRPr="00DC3EEF">
              <w:rPr>
                <w:rFonts w:ascii="Arial" w:hAnsi="Arial" w:cs="Arial"/>
                <w:b/>
                <w:bCs/>
                <w:sz w:val="18"/>
                <w:szCs w:val="18"/>
              </w:rPr>
              <w:t>years</w:t>
            </w:r>
          </w:p>
        </w:tc>
        <w:tc>
          <w:tcPr>
            <w:tcW w:w="1176" w:type="dxa"/>
            <w:vAlign w:val="bottom"/>
          </w:tcPr>
          <w:p w14:paraId="0B7EAEB6"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lang w:val="en-GB"/>
              </w:rPr>
              <w:t>5</w:t>
            </w:r>
            <w:r w:rsidRPr="00DC3EEF">
              <w:rPr>
                <w:rFonts w:ascii="Arial" w:hAnsi="Arial" w:cs="Arial"/>
                <w:b/>
                <w:bCs/>
                <w:sz w:val="18"/>
                <w:szCs w:val="18"/>
              </w:rPr>
              <w:t xml:space="preserve"> years</w:t>
            </w:r>
          </w:p>
        </w:tc>
        <w:tc>
          <w:tcPr>
            <w:tcW w:w="1243" w:type="dxa"/>
            <w:vAlign w:val="bottom"/>
          </w:tcPr>
          <w:p w14:paraId="16013E48"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Total</w:t>
            </w:r>
          </w:p>
        </w:tc>
      </w:tr>
      <w:tr w:rsidR="00CE716C" w:rsidRPr="00DC3EEF" w14:paraId="21B961E1" w14:textId="77777777" w:rsidTr="00180802">
        <w:trPr>
          <w:trHeight w:val="20"/>
        </w:trPr>
        <w:tc>
          <w:tcPr>
            <w:tcW w:w="4680" w:type="dxa"/>
            <w:vAlign w:val="bottom"/>
          </w:tcPr>
          <w:p w14:paraId="653735C9" w14:textId="77777777" w:rsidR="00CE716C" w:rsidRPr="00DC3EEF" w:rsidRDefault="00CE716C" w:rsidP="00180802">
            <w:pPr>
              <w:pStyle w:val="a"/>
              <w:ind w:left="-110" w:right="0"/>
              <w:rPr>
                <w:rFonts w:ascii="Arial" w:hAnsi="Arial" w:cs="Arial"/>
                <w:b/>
                <w:bCs/>
                <w:sz w:val="18"/>
                <w:szCs w:val="18"/>
                <w:lang w:val="en-GB"/>
              </w:rPr>
            </w:pPr>
          </w:p>
        </w:tc>
        <w:tc>
          <w:tcPr>
            <w:tcW w:w="1175" w:type="dxa"/>
            <w:vAlign w:val="bottom"/>
          </w:tcPr>
          <w:p w14:paraId="12175150"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76" w:type="dxa"/>
            <w:vAlign w:val="bottom"/>
          </w:tcPr>
          <w:p w14:paraId="2397361E"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76" w:type="dxa"/>
            <w:vAlign w:val="bottom"/>
          </w:tcPr>
          <w:p w14:paraId="7B03DE62"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43" w:type="dxa"/>
            <w:vAlign w:val="bottom"/>
          </w:tcPr>
          <w:p w14:paraId="5E774C5D"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CE716C" w:rsidRPr="00DC3EEF" w14:paraId="5B954D18" w14:textId="77777777" w:rsidTr="00180802">
        <w:trPr>
          <w:trHeight w:val="20"/>
        </w:trPr>
        <w:tc>
          <w:tcPr>
            <w:tcW w:w="4680" w:type="dxa"/>
            <w:vAlign w:val="bottom"/>
          </w:tcPr>
          <w:p w14:paraId="5FECC343" w14:textId="77777777" w:rsidR="00CE716C" w:rsidRPr="00DC3EEF" w:rsidRDefault="00CE716C" w:rsidP="00180802">
            <w:pPr>
              <w:pStyle w:val="a"/>
              <w:ind w:left="-110" w:right="0"/>
              <w:rPr>
                <w:rFonts w:ascii="Arial" w:hAnsi="Arial" w:cs="Arial"/>
                <w:b/>
                <w:bCs/>
                <w:sz w:val="18"/>
                <w:szCs w:val="18"/>
                <w:cs/>
              </w:rPr>
            </w:pPr>
          </w:p>
        </w:tc>
        <w:tc>
          <w:tcPr>
            <w:tcW w:w="1175" w:type="dxa"/>
            <w:tcBorders>
              <w:bottom w:val="single" w:sz="4" w:space="0" w:color="auto"/>
            </w:tcBorders>
            <w:vAlign w:val="bottom"/>
          </w:tcPr>
          <w:p w14:paraId="190BC8F8"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Baht</w:t>
            </w:r>
          </w:p>
        </w:tc>
        <w:tc>
          <w:tcPr>
            <w:tcW w:w="1176" w:type="dxa"/>
            <w:tcBorders>
              <w:bottom w:val="single" w:sz="4" w:space="0" w:color="auto"/>
            </w:tcBorders>
            <w:vAlign w:val="bottom"/>
          </w:tcPr>
          <w:p w14:paraId="74298D95"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Baht</w:t>
            </w:r>
          </w:p>
        </w:tc>
        <w:tc>
          <w:tcPr>
            <w:tcW w:w="1176" w:type="dxa"/>
            <w:tcBorders>
              <w:bottom w:val="single" w:sz="4" w:space="0" w:color="auto"/>
            </w:tcBorders>
            <w:vAlign w:val="bottom"/>
          </w:tcPr>
          <w:p w14:paraId="792995DF"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Baht</w:t>
            </w:r>
          </w:p>
        </w:tc>
        <w:tc>
          <w:tcPr>
            <w:tcW w:w="1243" w:type="dxa"/>
            <w:tcBorders>
              <w:bottom w:val="single" w:sz="4" w:space="0" w:color="auto"/>
            </w:tcBorders>
            <w:vAlign w:val="bottom"/>
          </w:tcPr>
          <w:p w14:paraId="4B6778E2" w14:textId="77777777" w:rsidR="00CE716C" w:rsidRPr="00DC3EEF" w:rsidRDefault="00CE716C" w:rsidP="00180802">
            <w:pPr>
              <w:ind w:right="-45"/>
              <w:jc w:val="right"/>
              <w:rPr>
                <w:rFonts w:ascii="Arial" w:hAnsi="Arial" w:cs="Arial"/>
                <w:b/>
                <w:bCs/>
                <w:sz w:val="18"/>
                <w:szCs w:val="18"/>
                <w:lang w:val="en-GB"/>
              </w:rPr>
            </w:pPr>
            <w:r w:rsidRPr="00DC3EEF">
              <w:rPr>
                <w:rFonts w:ascii="Arial" w:hAnsi="Arial" w:cs="Arial"/>
                <w:b/>
                <w:bCs/>
                <w:sz w:val="18"/>
                <w:szCs w:val="18"/>
              </w:rPr>
              <w:t>Baht</w:t>
            </w:r>
          </w:p>
        </w:tc>
      </w:tr>
      <w:tr w:rsidR="00CE716C" w:rsidRPr="00DC3EEF" w14:paraId="1A0BD491" w14:textId="77777777" w:rsidTr="00180802">
        <w:trPr>
          <w:trHeight w:val="20"/>
        </w:trPr>
        <w:tc>
          <w:tcPr>
            <w:tcW w:w="4680" w:type="dxa"/>
            <w:vAlign w:val="bottom"/>
          </w:tcPr>
          <w:p w14:paraId="09BB6724" w14:textId="77777777" w:rsidR="00CE716C" w:rsidRPr="00DC3EEF" w:rsidRDefault="00CE716C" w:rsidP="00180802">
            <w:pPr>
              <w:pStyle w:val="a"/>
              <w:ind w:left="-110" w:right="0"/>
              <w:rPr>
                <w:rFonts w:ascii="Arial" w:hAnsi="Arial" w:cs="Arial"/>
                <w:b/>
                <w:bCs/>
                <w:sz w:val="18"/>
                <w:szCs w:val="18"/>
                <w:cs/>
              </w:rPr>
            </w:pPr>
          </w:p>
        </w:tc>
        <w:tc>
          <w:tcPr>
            <w:tcW w:w="1175" w:type="dxa"/>
            <w:tcBorders>
              <w:top w:val="single" w:sz="4" w:space="0" w:color="auto"/>
            </w:tcBorders>
            <w:vAlign w:val="bottom"/>
          </w:tcPr>
          <w:p w14:paraId="75708640" w14:textId="77777777" w:rsidR="00CE716C" w:rsidRPr="00DC3EEF" w:rsidRDefault="00CE716C" w:rsidP="00180802">
            <w:pPr>
              <w:pStyle w:val="a"/>
              <w:ind w:right="-72"/>
              <w:jc w:val="right"/>
              <w:rPr>
                <w:rFonts w:ascii="Arial" w:hAnsi="Arial" w:cs="Arial"/>
                <w:sz w:val="18"/>
                <w:szCs w:val="18"/>
              </w:rPr>
            </w:pPr>
          </w:p>
        </w:tc>
        <w:tc>
          <w:tcPr>
            <w:tcW w:w="1176" w:type="dxa"/>
            <w:tcBorders>
              <w:top w:val="single" w:sz="4" w:space="0" w:color="auto"/>
            </w:tcBorders>
            <w:vAlign w:val="bottom"/>
          </w:tcPr>
          <w:p w14:paraId="78DB2B99" w14:textId="77777777" w:rsidR="00CE716C" w:rsidRPr="00DC3EEF" w:rsidRDefault="00CE716C" w:rsidP="00180802">
            <w:pPr>
              <w:pStyle w:val="a"/>
              <w:ind w:right="-72"/>
              <w:jc w:val="right"/>
              <w:rPr>
                <w:rFonts w:ascii="Arial" w:hAnsi="Arial" w:cs="Arial"/>
                <w:sz w:val="18"/>
                <w:szCs w:val="18"/>
              </w:rPr>
            </w:pPr>
          </w:p>
        </w:tc>
        <w:tc>
          <w:tcPr>
            <w:tcW w:w="1176" w:type="dxa"/>
            <w:tcBorders>
              <w:top w:val="single" w:sz="4" w:space="0" w:color="auto"/>
            </w:tcBorders>
            <w:vAlign w:val="bottom"/>
          </w:tcPr>
          <w:p w14:paraId="0B249195" w14:textId="77777777" w:rsidR="00CE716C" w:rsidRPr="00DC3EEF" w:rsidRDefault="00CE716C" w:rsidP="00180802">
            <w:pPr>
              <w:pStyle w:val="a"/>
              <w:ind w:right="-72"/>
              <w:jc w:val="right"/>
              <w:rPr>
                <w:rFonts w:ascii="Arial" w:hAnsi="Arial" w:cs="Arial"/>
                <w:sz w:val="18"/>
                <w:szCs w:val="18"/>
              </w:rPr>
            </w:pPr>
          </w:p>
        </w:tc>
        <w:tc>
          <w:tcPr>
            <w:tcW w:w="1243" w:type="dxa"/>
            <w:tcBorders>
              <w:top w:val="single" w:sz="4" w:space="0" w:color="auto"/>
            </w:tcBorders>
            <w:vAlign w:val="bottom"/>
          </w:tcPr>
          <w:p w14:paraId="14F1C47E" w14:textId="77777777" w:rsidR="00CE716C" w:rsidRPr="00DC3EEF" w:rsidRDefault="00CE716C" w:rsidP="00180802">
            <w:pPr>
              <w:pStyle w:val="a"/>
              <w:ind w:right="-72"/>
              <w:jc w:val="right"/>
              <w:rPr>
                <w:rFonts w:ascii="Arial" w:hAnsi="Arial" w:cs="Arial"/>
                <w:sz w:val="18"/>
                <w:szCs w:val="18"/>
              </w:rPr>
            </w:pPr>
          </w:p>
        </w:tc>
      </w:tr>
      <w:tr w:rsidR="007B7619" w:rsidRPr="00DC3EEF" w14:paraId="604170B5" w14:textId="77777777" w:rsidTr="00180802">
        <w:trPr>
          <w:trHeight w:val="20"/>
        </w:trPr>
        <w:tc>
          <w:tcPr>
            <w:tcW w:w="4680" w:type="dxa"/>
            <w:vAlign w:val="bottom"/>
          </w:tcPr>
          <w:p w14:paraId="52E67A65" w14:textId="77777777" w:rsidR="007B7619" w:rsidRPr="00DC3EEF" w:rsidRDefault="007B7619" w:rsidP="007B7619">
            <w:pPr>
              <w:pStyle w:val="a"/>
              <w:tabs>
                <w:tab w:val="right" w:pos="7200"/>
              </w:tabs>
              <w:ind w:left="-110" w:right="0"/>
              <w:rPr>
                <w:rFonts w:ascii="Arial" w:hAnsi="Arial" w:cs="Arial"/>
                <w:sz w:val="18"/>
                <w:szCs w:val="18"/>
                <w:lang w:val="en-US"/>
              </w:rPr>
            </w:pPr>
            <w:r w:rsidRPr="00DC3EEF">
              <w:rPr>
                <w:rFonts w:ascii="Arial" w:hAnsi="Arial" w:cs="Arial"/>
                <w:sz w:val="18"/>
                <w:szCs w:val="18"/>
                <w:lang w:val="en-US"/>
              </w:rPr>
              <w:t>Gross investment in the agreements</w:t>
            </w:r>
          </w:p>
        </w:tc>
        <w:tc>
          <w:tcPr>
            <w:tcW w:w="1175" w:type="dxa"/>
          </w:tcPr>
          <w:p w14:paraId="6EF2459D" w14:textId="0223B6BC" w:rsidR="007B7619" w:rsidRPr="00DC3EEF" w:rsidRDefault="007B7619" w:rsidP="007B7619">
            <w:pPr>
              <w:ind w:right="-72"/>
              <w:jc w:val="right"/>
              <w:rPr>
                <w:rFonts w:ascii="Arial" w:hAnsi="Arial" w:cs="Arial"/>
                <w:sz w:val="18"/>
                <w:szCs w:val="18"/>
                <w:lang w:val="en-GB"/>
              </w:rPr>
            </w:pPr>
            <w:r w:rsidRPr="00DC3EEF">
              <w:rPr>
                <w:rFonts w:ascii="Arial" w:hAnsi="Arial" w:cs="Arial"/>
                <w:sz w:val="18"/>
                <w:szCs w:val="18"/>
                <w:lang w:val="en-GB"/>
              </w:rPr>
              <w:t>3,155,347</w:t>
            </w:r>
          </w:p>
        </w:tc>
        <w:tc>
          <w:tcPr>
            <w:tcW w:w="1176" w:type="dxa"/>
          </w:tcPr>
          <w:p w14:paraId="5F657877" w14:textId="2F25F336" w:rsidR="007B7619" w:rsidRPr="00DC3EEF" w:rsidRDefault="007B7619" w:rsidP="007B7619">
            <w:pPr>
              <w:ind w:right="-72"/>
              <w:jc w:val="right"/>
              <w:rPr>
                <w:rFonts w:ascii="Arial" w:hAnsi="Arial" w:cs="Arial"/>
                <w:sz w:val="18"/>
                <w:szCs w:val="18"/>
                <w:lang w:val="en-GB"/>
              </w:rPr>
            </w:pPr>
            <w:r w:rsidRPr="00DC3EEF">
              <w:rPr>
                <w:rFonts w:ascii="Arial" w:hAnsi="Arial" w:cs="Arial"/>
                <w:sz w:val="18"/>
                <w:szCs w:val="18"/>
                <w:lang w:val="en-GB"/>
              </w:rPr>
              <w:t>100,445,997</w:t>
            </w:r>
          </w:p>
        </w:tc>
        <w:tc>
          <w:tcPr>
            <w:tcW w:w="1176" w:type="dxa"/>
          </w:tcPr>
          <w:p w14:paraId="52CB64BE" w14:textId="5DF018D6" w:rsidR="007B7619" w:rsidRPr="00DC3EEF" w:rsidRDefault="007B7619" w:rsidP="007B7619">
            <w:pPr>
              <w:ind w:right="-72"/>
              <w:jc w:val="right"/>
              <w:rPr>
                <w:rFonts w:ascii="Arial" w:hAnsi="Arial" w:cs="Arial"/>
                <w:sz w:val="18"/>
                <w:szCs w:val="18"/>
                <w:lang w:val="en-GB"/>
              </w:rPr>
            </w:pPr>
            <w:r w:rsidRPr="00DC3EEF">
              <w:rPr>
                <w:rFonts w:ascii="Arial" w:hAnsi="Arial" w:cs="Arial"/>
                <w:sz w:val="18"/>
                <w:szCs w:val="18"/>
                <w:lang w:val="en-GB"/>
              </w:rPr>
              <w:t>70,705,469</w:t>
            </w:r>
          </w:p>
        </w:tc>
        <w:tc>
          <w:tcPr>
            <w:tcW w:w="1243" w:type="dxa"/>
          </w:tcPr>
          <w:p w14:paraId="5FE49BFF" w14:textId="5EF5BFC1" w:rsidR="007B7619" w:rsidRPr="00DC3EEF" w:rsidRDefault="007B7619" w:rsidP="007B7619">
            <w:pPr>
              <w:ind w:right="-72"/>
              <w:jc w:val="right"/>
              <w:rPr>
                <w:rFonts w:ascii="Arial" w:hAnsi="Arial" w:cs="Arial"/>
                <w:sz w:val="18"/>
                <w:szCs w:val="18"/>
                <w:lang w:val="en-GB"/>
              </w:rPr>
            </w:pPr>
            <w:r w:rsidRPr="00DC3EEF">
              <w:rPr>
                <w:rFonts w:ascii="Arial" w:hAnsi="Arial" w:cs="Arial"/>
                <w:sz w:val="18"/>
                <w:szCs w:val="18"/>
                <w:lang w:val="en-GB"/>
              </w:rPr>
              <w:t>174,306,813</w:t>
            </w:r>
          </w:p>
        </w:tc>
      </w:tr>
      <w:tr w:rsidR="00CE716C" w:rsidRPr="00DC3EEF" w14:paraId="16CF1EB0" w14:textId="77777777" w:rsidTr="00180802">
        <w:trPr>
          <w:trHeight w:val="20"/>
        </w:trPr>
        <w:tc>
          <w:tcPr>
            <w:tcW w:w="4680" w:type="dxa"/>
            <w:vAlign w:val="bottom"/>
          </w:tcPr>
          <w:p w14:paraId="498DBF3F" w14:textId="77777777" w:rsidR="00CE716C" w:rsidRPr="00DC3EEF" w:rsidRDefault="00CE716C" w:rsidP="00180802">
            <w:pPr>
              <w:pStyle w:val="a"/>
              <w:tabs>
                <w:tab w:val="right" w:pos="7200"/>
              </w:tabs>
              <w:ind w:left="-110" w:right="0"/>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Unearned income</w:t>
            </w:r>
          </w:p>
        </w:tc>
        <w:tc>
          <w:tcPr>
            <w:tcW w:w="1175" w:type="dxa"/>
          </w:tcPr>
          <w:p w14:paraId="5DEEB884" w14:textId="77777777" w:rsidR="00CE716C" w:rsidRPr="00DC3EEF" w:rsidRDefault="00CE716C" w:rsidP="00180802">
            <w:pPr>
              <w:ind w:right="-72"/>
              <w:jc w:val="right"/>
              <w:rPr>
                <w:rFonts w:ascii="Arial" w:hAnsi="Arial" w:cs="Arial"/>
                <w:sz w:val="18"/>
                <w:szCs w:val="18"/>
                <w:lang w:val="en-GB"/>
              </w:rPr>
            </w:pPr>
          </w:p>
        </w:tc>
        <w:tc>
          <w:tcPr>
            <w:tcW w:w="1176" w:type="dxa"/>
          </w:tcPr>
          <w:p w14:paraId="2A29779F" w14:textId="77777777" w:rsidR="00CE716C" w:rsidRPr="00DC3EEF" w:rsidRDefault="00CE716C" w:rsidP="00180802">
            <w:pPr>
              <w:ind w:right="-72"/>
              <w:jc w:val="right"/>
              <w:rPr>
                <w:rFonts w:ascii="Arial" w:hAnsi="Arial" w:cs="Arial"/>
                <w:sz w:val="18"/>
                <w:szCs w:val="18"/>
                <w:lang w:val="en-GB"/>
              </w:rPr>
            </w:pPr>
          </w:p>
        </w:tc>
        <w:tc>
          <w:tcPr>
            <w:tcW w:w="1176" w:type="dxa"/>
          </w:tcPr>
          <w:p w14:paraId="13DED62C" w14:textId="77777777" w:rsidR="00CE716C" w:rsidRPr="00DC3EEF" w:rsidRDefault="00CE716C" w:rsidP="00180802">
            <w:pPr>
              <w:ind w:right="-72"/>
              <w:jc w:val="right"/>
              <w:rPr>
                <w:rFonts w:ascii="Arial" w:hAnsi="Arial" w:cs="Arial"/>
                <w:sz w:val="18"/>
                <w:szCs w:val="18"/>
                <w:lang w:val="en-GB"/>
              </w:rPr>
            </w:pPr>
          </w:p>
        </w:tc>
        <w:tc>
          <w:tcPr>
            <w:tcW w:w="1243" w:type="dxa"/>
            <w:tcBorders>
              <w:bottom w:val="single" w:sz="4" w:space="0" w:color="auto"/>
            </w:tcBorders>
          </w:tcPr>
          <w:p w14:paraId="66CB0D6E" w14:textId="190D6F69" w:rsidR="00CE716C" w:rsidRPr="00DC3EEF" w:rsidRDefault="007B7619" w:rsidP="007B7619">
            <w:pPr>
              <w:ind w:right="-157"/>
              <w:jc w:val="center"/>
              <w:rPr>
                <w:rFonts w:ascii="Arial" w:hAnsi="Arial" w:cs="Arial"/>
                <w:sz w:val="18"/>
                <w:szCs w:val="18"/>
                <w:lang w:val="en-GB"/>
              </w:rPr>
            </w:pPr>
            <w:r w:rsidRPr="00DC3EEF">
              <w:rPr>
                <w:rFonts w:ascii="Arial" w:hAnsi="Arial" w:cs="Arial"/>
                <w:sz w:val="18"/>
                <w:szCs w:val="18"/>
                <w:lang w:val="en-GB"/>
              </w:rPr>
              <w:t xml:space="preserve"> (28,361,377)</w:t>
            </w:r>
          </w:p>
        </w:tc>
      </w:tr>
      <w:tr w:rsidR="00CE716C" w:rsidRPr="00DC3EEF" w14:paraId="1BC22B03" w14:textId="77777777" w:rsidTr="00180802">
        <w:trPr>
          <w:trHeight w:val="20"/>
        </w:trPr>
        <w:tc>
          <w:tcPr>
            <w:tcW w:w="4680" w:type="dxa"/>
            <w:vAlign w:val="bottom"/>
          </w:tcPr>
          <w:p w14:paraId="22D904BB" w14:textId="77777777" w:rsidR="00CE716C" w:rsidRPr="00DC3EEF" w:rsidRDefault="00CE716C" w:rsidP="00180802">
            <w:pPr>
              <w:pStyle w:val="a"/>
              <w:tabs>
                <w:tab w:val="right" w:pos="7200"/>
              </w:tabs>
              <w:ind w:left="-110" w:right="0"/>
              <w:rPr>
                <w:rFonts w:ascii="Arial" w:hAnsi="Arial" w:cs="Arial"/>
                <w:sz w:val="18"/>
                <w:szCs w:val="18"/>
                <w:u w:val="single"/>
                <w:lang w:val="en-US"/>
              </w:rPr>
            </w:pPr>
          </w:p>
        </w:tc>
        <w:tc>
          <w:tcPr>
            <w:tcW w:w="1175" w:type="dxa"/>
            <w:vAlign w:val="bottom"/>
          </w:tcPr>
          <w:p w14:paraId="7A9735A6" w14:textId="77777777" w:rsidR="00CE716C" w:rsidRPr="00DC3EEF" w:rsidRDefault="00CE716C" w:rsidP="00180802">
            <w:pPr>
              <w:ind w:right="-72"/>
              <w:jc w:val="right"/>
              <w:rPr>
                <w:rFonts w:ascii="Arial" w:hAnsi="Arial" w:cs="Arial"/>
                <w:sz w:val="18"/>
                <w:szCs w:val="18"/>
                <w:lang w:val="en-GB"/>
              </w:rPr>
            </w:pPr>
          </w:p>
        </w:tc>
        <w:tc>
          <w:tcPr>
            <w:tcW w:w="1176" w:type="dxa"/>
            <w:vAlign w:val="bottom"/>
          </w:tcPr>
          <w:p w14:paraId="15F21898" w14:textId="77777777" w:rsidR="00CE716C" w:rsidRPr="00DC3EEF" w:rsidRDefault="00CE716C" w:rsidP="00180802">
            <w:pPr>
              <w:ind w:right="-72"/>
              <w:jc w:val="right"/>
              <w:rPr>
                <w:rFonts w:ascii="Arial" w:hAnsi="Arial" w:cs="Arial"/>
                <w:sz w:val="18"/>
                <w:szCs w:val="18"/>
                <w:lang w:val="en-GB"/>
              </w:rPr>
            </w:pPr>
          </w:p>
        </w:tc>
        <w:tc>
          <w:tcPr>
            <w:tcW w:w="1176" w:type="dxa"/>
            <w:vAlign w:val="bottom"/>
          </w:tcPr>
          <w:p w14:paraId="03A6394B" w14:textId="77777777" w:rsidR="00CE716C" w:rsidRPr="00DC3EEF" w:rsidRDefault="00CE716C" w:rsidP="00180802">
            <w:pPr>
              <w:ind w:right="-72"/>
              <w:jc w:val="right"/>
              <w:rPr>
                <w:rFonts w:ascii="Arial" w:hAnsi="Arial" w:cs="Arial"/>
                <w:sz w:val="18"/>
                <w:szCs w:val="18"/>
                <w:lang w:val="en-GB"/>
              </w:rPr>
            </w:pPr>
          </w:p>
        </w:tc>
        <w:tc>
          <w:tcPr>
            <w:tcW w:w="1243" w:type="dxa"/>
            <w:tcBorders>
              <w:top w:val="single" w:sz="4" w:space="0" w:color="auto"/>
            </w:tcBorders>
            <w:vAlign w:val="bottom"/>
          </w:tcPr>
          <w:p w14:paraId="1AF09CF5" w14:textId="77777777" w:rsidR="00CE716C" w:rsidRPr="00DC3EEF" w:rsidRDefault="00CE716C" w:rsidP="00180802">
            <w:pPr>
              <w:ind w:right="-72"/>
              <w:jc w:val="right"/>
              <w:rPr>
                <w:rFonts w:ascii="Arial" w:hAnsi="Arial" w:cs="Arial"/>
                <w:sz w:val="18"/>
                <w:szCs w:val="18"/>
                <w:cs/>
                <w:lang w:val="en-GB"/>
              </w:rPr>
            </w:pPr>
          </w:p>
        </w:tc>
      </w:tr>
      <w:tr w:rsidR="007B7619" w:rsidRPr="00DC3EEF" w14:paraId="4098D103" w14:textId="77777777" w:rsidTr="00180802">
        <w:trPr>
          <w:trHeight w:val="20"/>
        </w:trPr>
        <w:tc>
          <w:tcPr>
            <w:tcW w:w="4680" w:type="dxa"/>
            <w:vAlign w:val="bottom"/>
          </w:tcPr>
          <w:p w14:paraId="02F8DAED" w14:textId="77777777" w:rsidR="007B7619" w:rsidRPr="00DC3EEF" w:rsidRDefault="007B7619" w:rsidP="007B7619">
            <w:pPr>
              <w:pStyle w:val="a"/>
              <w:tabs>
                <w:tab w:val="right" w:pos="7200"/>
              </w:tabs>
              <w:ind w:left="-110" w:right="0"/>
              <w:rPr>
                <w:rFonts w:ascii="Arial" w:hAnsi="Arial" w:cs="Arial"/>
                <w:sz w:val="18"/>
                <w:szCs w:val="18"/>
                <w:lang w:val="en-US"/>
              </w:rPr>
            </w:pPr>
            <w:r w:rsidRPr="00DC3EEF">
              <w:rPr>
                <w:rFonts w:ascii="Arial" w:hAnsi="Arial" w:cs="Arial"/>
                <w:sz w:val="18"/>
                <w:szCs w:val="18"/>
                <w:lang w:val="en-US"/>
              </w:rPr>
              <w:t>Present value of minimum lease payment per agreement</w:t>
            </w:r>
          </w:p>
        </w:tc>
        <w:tc>
          <w:tcPr>
            <w:tcW w:w="1175" w:type="dxa"/>
            <w:vAlign w:val="bottom"/>
          </w:tcPr>
          <w:p w14:paraId="1FF3587E" w14:textId="77777777" w:rsidR="007B7619" w:rsidRPr="00DC3EEF" w:rsidRDefault="007B7619" w:rsidP="007B7619">
            <w:pPr>
              <w:ind w:right="-72"/>
              <w:jc w:val="right"/>
              <w:rPr>
                <w:rFonts w:ascii="Arial" w:hAnsi="Arial" w:cs="Arial"/>
                <w:sz w:val="18"/>
                <w:szCs w:val="18"/>
                <w:lang w:val="en-GB"/>
              </w:rPr>
            </w:pPr>
          </w:p>
        </w:tc>
        <w:tc>
          <w:tcPr>
            <w:tcW w:w="1176" w:type="dxa"/>
            <w:vAlign w:val="bottom"/>
          </w:tcPr>
          <w:p w14:paraId="55969B90" w14:textId="77777777" w:rsidR="007B7619" w:rsidRPr="00DC3EEF" w:rsidRDefault="007B7619" w:rsidP="007B7619">
            <w:pPr>
              <w:ind w:right="-72"/>
              <w:jc w:val="right"/>
              <w:rPr>
                <w:rFonts w:ascii="Arial" w:hAnsi="Arial" w:cs="Arial"/>
                <w:sz w:val="18"/>
                <w:szCs w:val="18"/>
                <w:lang w:val="en-GB"/>
              </w:rPr>
            </w:pPr>
          </w:p>
        </w:tc>
        <w:tc>
          <w:tcPr>
            <w:tcW w:w="1176" w:type="dxa"/>
            <w:vAlign w:val="bottom"/>
          </w:tcPr>
          <w:p w14:paraId="0DDAC03A" w14:textId="77777777" w:rsidR="007B7619" w:rsidRPr="00DC3EEF" w:rsidRDefault="007B7619" w:rsidP="007B7619">
            <w:pPr>
              <w:ind w:right="-72"/>
              <w:jc w:val="right"/>
              <w:rPr>
                <w:rFonts w:ascii="Arial" w:hAnsi="Arial" w:cs="Arial"/>
                <w:sz w:val="18"/>
                <w:szCs w:val="18"/>
                <w:lang w:val="en-GB"/>
              </w:rPr>
            </w:pPr>
          </w:p>
        </w:tc>
        <w:tc>
          <w:tcPr>
            <w:tcW w:w="1243" w:type="dxa"/>
          </w:tcPr>
          <w:p w14:paraId="1C0D2D8A" w14:textId="4626D9A0" w:rsidR="007B7619" w:rsidRPr="00DC3EEF" w:rsidRDefault="007B7619" w:rsidP="007B7619">
            <w:pPr>
              <w:ind w:right="-72"/>
              <w:jc w:val="right"/>
              <w:rPr>
                <w:rFonts w:ascii="Arial" w:hAnsi="Arial" w:cs="Arial"/>
                <w:sz w:val="18"/>
                <w:szCs w:val="18"/>
                <w:lang w:val="en-GB"/>
              </w:rPr>
            </w:pPr>
            <w:r w:rsidRPr="00DC3EEF">
              <w:rPr>
                <w:rFonts w:ascii="Arial" w:hAnsi="Arial" w:cs="Arial"/>
                <w:sz w:val="18"/>
                <w:szCs w:val="18"/>
                <w:lang w:val="en-GB"/>
              </w:rPr>
              <w:t>145,945,436</w:t>
            </w:r>
          </w:p>
        </w:tc>
      </w:tr>
      <w:tr w:rsidR="007B7619" w:rsidRPr="00DC3EEF" w14:paraId="16A46FAA" w14:textId="77777777" w:rsidTr="00180802">
        <w:trPr>
          <w:trHeight w:val="20"/>
        </w:trPr>
        <w:tc>
          <w:tcPr>
            <w:tcW w:w="4680" w:type="dxa"/>
            <w:vAlign w:val="bottom"/>
          </w:tcPr>
          <w:p w14:paraId="41973DAD" w14:textId="77777777" w:rsidR="007B7619" w:rsidRPr="00DC3EEF" w:rsidRDefault="007B7619" w:rsidP="007B7619">
            <w:pPr>
              <w:pStyle w:val="a"/>
              <w:tabs>
                <w:tab w:val="right" w:pos="7200"/>
              </w:tabs>
              <w:ind w:left="-110" w:right="0"/>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Allowance</w:t>
            </w:r>
            <w:r w:rsidRPr="00DC3EEF">
              <w:rPr>
                <w:rFonts w:ascii="Arial" w:eastAsia="Arial Unicode MS" w:hAnsi="Arial" w:cs="Arial"/>
                <w:sz w:val="18"/>
                <w:szCs w:val="18"/>
                <w:lang w:val="en-US"/>
              </w:rPr>
              <w:t xml:space="preserve"> for expected credit losses</w:t>
            </w:r>
          </w:p>
        </w:tc>
        <w:tc>
          <w:tcPr>
            <w:tcW w:w="1175" w:type="dxa"/>
            <w:vAlign w:val="bottom"/>
          </w:tcPr>
          <w:p w14:paraId="6225EAAA" w14:textId="77777777" w:rsidR="007B7619" w:rsidRPr="00DC3EEF" w:rsidRDefault="007B7619" w:rsidP="007B7619">
            <w:pPr>
              <w:ind w:right="-72"/>
              <w:jc w:val="right"/>
              <w:rPr>
                <w:rFonts w:ascii="Arial" w:hAnsi="Arial" w:cs="Arial"/>
                <w:sz w:val="18"/>
                <w:szCs w:val="18"/>
                <w:lang w:val="en-GB"/>
              </w:rPr>
            </w:pPr>
          </w:p>
        </w:tc>
        <w:tc>
          <w:tcPr>
            <w:tcW w:w="1176" w:type="dxa"/>
            <w:vAlign w:val="bottom"/>
          </w:tcPr>
          <w:p w14:paraId="63A86D46" w14:textId="77777777" w:rsidR="007B7619" w:rsidRPr="00DC3EEF" w:rsidRDefault="007B7619" w:rsidP="007B7619">
            <w:pPr>
              <w:ind w:right="-72"/>
              <w:jc w:val="right"/>
              <w:rPr>
                <w:rFonts w:ascii="Arial" w:hAnsi="Arial" w:cs="Arial"/>
                <w:sz w:val="18"/>
                <w:szCs w:val="18"/>
                <w:lang w:val="en-GB"/>
              </w:rPr>
            </w:pPr>
          </w:p>
        </w:tc>
        <w:tc>
          <w:tcPr>
            <w:tcW w:w="1176" w:type="dxa"/>
            <w:vAlign w:val="bottom"/>
          </w:tcPr>
          <w:p w14:paraId="4F74F763" w14:textId="77777777" w:rsidR="007B7619" w:rsidRPr="00DC3EEF" w:rsidRDefault="007B7619" w:rsidP="007B7619">
            <w:pPr>
              <w:ind w:right="-72"/>
              <w:jc w:val="right"/>
              <w:rPr>
                <w:rFonts w:ascii="Arial" w:hAnsi="Arial" w:cs="Arial"/>
                <w:sz w:val="18"/>
                <w:szCs w:val="18"/>
                <w:lang w:val="en-GB"/>
              </w:rPr>
            </w:pPr>
          </w:p>
        </w:tc>
        <w:tc>
          <w:tcPr>
            <w:tcW w:w="1243" w:type="dxa"/>
            <w:tcBorders>
              <w:bottom w:val="single" w:sz="4" w:space="0" w:color="auto"/>
            </w:tcBorders>
          </w:tcPr>
          <w:p w14:paraId="55436C74" w14:textId="5B77B388" w:rsidR="007B7619" w:rsidRPr="00DC3EEF" w:rsidRDefault="007B7619" w:rsidP="007B7619">
            <w:pPr>
              <w:ind w:right="-72"/>
              <w:jc w:val="right"/>
              <w:rPr>
                <w:rFonts w:ascii="Arial" w:hAnsi="Arial" w:cs="Arial"/>
                <w:sz w:val="18"/>
                <w:szCs w:val="18"/>
                <w:lang w:val="en-GB"/>
              </w:rPr>
            </w:pPr>
            <w:r w:rsidRPr="00DC3EEF">
              <w:rPr>
                <w:rFonts w:ascii="Arial" w:hAnsi="Arial" w:cs="Arial"/>
                <w:sz w:val="18"/>
                <w:szCs w:val="18"/>
                <w:lang w:val="en-GB"/>
              </w:rPr>
              <w:t>(9,035,103)</w:t>
            </w:r>
          </w:p>
        </w:tc>
      </w:tr>
      <w:tr w:rsidR="00CE716C" w:rsidRPr="00DC3EEF" w14:paraId="7EC65EAF" w14:textId="77777777" w:rsidTr="00180802">
        <w:trPr>
          <w:trHeight w:val="20"/>
        </w:trPr>
        <w:tc>
          <w:tcPr>
            <w:tcW w:w="4680" w:type="dxa"/>
            <w:vAlign w:val="bottom"/>
          </w:tcPr>
          <w:p w14:paraId="3D5C9836" w14:textId="77777777" w:rsidR="00CE716C" w:rsidRPr="00DC3EEF" w:rsidRDefault="00CE716C" w:rsidP="00180802">
            <w:pPr>
              <w:pStyle w:val="a"/>
              <w:tabs>
                <w:tab w:val="right" w:pos="7200"/>
              </w:tabs>
              <w:ind w:left="-110" w:right="0"/>
              <w:rPr>
                <w:rFonts w:ascii="Arial" w:hAnsi="Arial" w:cs="Arial"/>
                <w:sz w:val="18"/>
                <w:szCs w:val="18"/>
                <w:u w:val="single"/>
                <w:lang w:val="en-US"/>
              </w:rPr>
            </w:pPr>
          </w:p>
        </w:tc>
        <w:tc>
          <w:tcPr>
            <w:tcW w:w="1175" w:type="dxa"/>
            <w:vAlign w:val="bottom"/>
          </w:tcPr>
          <w:p w14:paraId="24482616" w14:textId="77777777" w:rsidR="00CE716C" w:rsidRPr="00DC3EEF" w:rsidRDefault="00CE716C" w:rsidP="00180802">
            <w:pPr>
              <w:ind w:right="-72"/>
              <w:jc w:val="right"/>
              <w:rPr>
                <w:rFonts w:ascii="Arial" w:hAnsi="Arial" w:cs="Arial"/>
                <w:sz w:val="18"/>
                <w:szCs w:val="18"/>
                <w:lang w:val="en-GB"/>
              </w:rPr>
            </w:pPr>
          </w:p>
        </w:tc>
        <w:tc>
          <w:tcPr>
            <w:tcW w:w="1176" w:type="dxa"/>
            <w:vAlign w:val="bottom"/>
          </w:tcPr>
          <w:p w14:paraId="7EE9E4FE" w14:textId="77777777" w:rsidR="00CE716C" w:rsidRPr="00DC3EEF" w:rsidRDefault="00CE716C" w:rsidP="00180802">
            <w:pPr>
              <w:ind w:right="-72"/>
              <w:jc w:val="right"/>
              <w:rPr>
                <w:rFonts w:ascii="Arial" w:hAnsi="Arial" w:cs="Arial"/>
                <w:sz w:val="18"/>
                <w:szCs w:val="18"/>
                <w:lang w:val="en-GB"/>
              </w:rPr>
            </w:pPr>
          </w:p>
        </w:tc>
        <w:tc>
          <w:tcPr>
            <w:tcW w:w="1176" w:type="dxa"/>
            <w:vAlign w:val="bottom"/>
          </w:tcPr>
          <w:p w14:paraId="6E02DDA8" w14:textId="77777777" w:rsidR="00CE716C" w:rsidRPr="00DC3EEF" w:rsidRDefault="00CE716C" w:rsidP="00180802">
            <w:pPr>
              <w:ind w:right="-72"/>
              <w:jc w:val="right"/>
              <w:rPr>
                <w:rFonts w:ascii="Arial" w:hAnsi="Arial" w:cs="Arial"/>
                <w:sz w:val="18"/>
                <w:szCs w:val="18"/>
                <w:lang w:val="en-GB"/>
              </w:rPr>
            </w:pPr>
          </w:p>
        </w:tc>
        <w:tc>
          <w:tcPr>
            <w:tcW w:w="1243" w:type="dxa"/>
            <w:tcBorders>
              <w:top w:val="single" w:sz="4" w:space="0" w:color="auto"/>
            </w:tcBorders>
            <w:vAlign w:val="bottom"/>
          </w:tcPr>
          <w:p w14:paraId="7EFE59C2" w14:textId="77777777" w:rsidR="00CE716C" w:rsidRPr="00DC3EEF" w:rsidRDefault="00CE716C" w:rsidP="00180802">
            <w:pPr>
              <w:ind w:right="-72"/>
              <w:jc w:val="right"/>
              <w:rPr>
                <w:rFonts w:ascii="Arial" w:hAnsi="Arial" w:cs="Arial"/>
                <w:sz w:val="18"/>
                <w:szCs w:val="18"/>
                <w:lang w:val="en-GB"/>
              </w:rPr>
            </w:pPr>
          </w:p>
        </w:tc>
      </w:tr>
      <w:tr w:rsidR="00CE716C" w:rsidRPr="00DC3EEF" w14:paraId="64238FFA" w14:textId="77777777" w:rsidTr="00180802">
        <w:trPr>
          <w:trHeight w:val="20"/>
        </w:trPr>
        <w:tc>
          <w:tcPr>
            <w:tcW w:w="4680" w:type="dxa"/>
            <w:vAlign w:val="bottom"/>
          </w:tcPr>
          <w:p w14:paraId="1B2B5F7B" w14:textId="77777777" w:rsidR="00CE716C" w:rsidRPr="00DC3EEF" w:rsidRDefault="00CE716C" w:rsidP="00180802">
            <w:pPr>
              <w:pStyle w:val="a"/>
              <w:tabs>
                <w:tab w:val="right" w:pos="7200"/>
              </w:tabs>
              <w:ind w:left="-110" w:right="-108"/>
              <w:rPr>
                <w:rFonts w:ascii="Arial" w:hAnsi="Arial" w:cs="Arial"/>
                <w:sz w:val="18"/>
                <w:szCs w:val="18"/>
                <w:lang w:val="en-US"/>
              </w:rPr>
            </w:pPr>
            <w:r w:rsidRPr="00DC3EEF">
              <w:rPr>
                <w:rFonts w:ascii="Arial" w:hAnsi="Arial" w:cs="Arial"/>
                <w:sz w:val="18"/>
                <w:szCs w:val="18"/>
                <w:lang w:val="en-US"/>
              </w:rPr>
              <w:t>Hire-purchase and finance</w:t>
            </w:r>
            <w:r w:rsidRPr="00DC3EEF">
              <w:rPr>
                <w:rFonts w:ascii="Arial" w:hAnsi="Arial" w:cs="Arial"/>
                <w:b/>
                <w:bCs/>
                <w:sz w:val="18"/>
                <w:szCs w:val="18"/>
                <w:lang w:val="en-US"/>
              </w:rPr>
              <w:t xml:space="preserve"> </w:t>
            </w:r>
            <w:r w:rsidRPr="00DC3EEF">
              <w:rPr>
                <w:rFonts w:ascii="Arial" w:hAnsi="Arial" w:cs="Arial"/>
                <w:sz w:val="18"/>
                <w:szCs w:val="18"/>
                <w:lang w:val="en-US"/>
              </w:rPr>
              <w:t>lease receivables, net</w:t>
            </w:r>
          </w:p>
        </w:tc>
        <w:tc>
          <w:tcPr>
            <w:tcW w:w="1175" w:type="dxa"/>
            <w:vAlign w:val="bottom"/>
          </w:tcPr>
          <w:p w14:paraId="69FAA78E" w14:textId="77777777" w:rsidR="00CE716C" w:rsidRPr="00DC3EEF" w:rsidRDefault="00CE716C" w:rsidP="00180802">
            <w:pPr>
              <w:ind w:right="-72"/>
              <w:jc w:val="right"/>
              <w:rPr>
                <w:rFonts w:ascii="Arial" w:hAnsi="Arial" w:cs="Arial"/>
                <w:sz w:val="18"/>
                <w:szCs w:val="18"/>
                <w:lang w:val="en-GB"/>
              </w:rPr>
            </w:pPr>
          </w:p>
        </w:tc>
        <w:tc>
          <w:tcPr>
            <w:tcW w:w="1176" w:type="dxa"/>
            <w:vAlign w:val="bottom"/>
          </w:tcPr>
          <w:p w14:paraId="4FFAE36D" w14:textId="77777777" w:rsidR="00CE716C" w:rsidRPr="00DC3EEF" w:rsidRDefault="00CE716C" w:rsidP="00180802">
            <w:pPr>
              <w:ind w:right="-72"/>
              <w:jc w:val="right"/>
              <w:rPr>
                <w:rFonts w:ascii="Arial" w:hAnsi="Arial" w:cs="Arial"/>
                <w:sz w:val="18"/>
                <w:szCs w:val="18"/>
                <w:lang w:val="en-GB"/>
              </w:rPr>
            </w:pPr>
          </w:p>
        </w:tc>
        <w:tc>
          <w:tcPr>
            <w:tcW w:w="1176" w:type="dxa"/>
            <w:vAlign w:val="bottom"/>
          </w:tcPr>
          <w:p w14:paraId="66F3BB90" w14:textId="77777777" w:rsidR="00CE716C" w:rsidRPr="00DC3EEF" w:rsidRDefault="00CE716C" w:rsidP="00180802">
            <w:pPr>
              <w:ind w:right="-72"/>
              <w:jc w:val="right"/>
              <w:rPr>
                <w:rFonts w:ascii="Arial" w:hAnsi="Arial" w:cs="Arial"/>
                <w:sz w:val="18"/>
                <w:szCs w:val="18"/>
                <w:lang w:val="en-GB"/>
              </w:rPr>
            </w:pPr>
          </w:p>
        </w:tc>
        <w:tc>
          <w:tcPr>
            <w:tcW w:w="1243" w:type="dxa"/>
            <w:tcBorders>
              <w:bottom w:val="single" w:sz="4" w:space="0" w:color="auto"/>
            </w:tcBorders>
          </w:tcPr>
          <w:p w14:paraId="2F6F83E4" w14:textId="220A5CB1" w:rsidR="00CE716C" w:rsidRPr="00DC3EEF" w:rsidRDefault="007B7619" w:rsidP="00180802">
            <w:pPr>
              <w:ind w:right="-72"/>
              <w:jc w:val="right"/>
              <w:rPr>
                <w:rFonts w:ascii="Arial" w:hAnsi="Arial" w:cs="Arial"/>
                <w:sz w:val="18"/>
                <w:szCs w:val="18"/>
                <w:lang w:val="en-GB"/>
              </w:rPr>
            </w:pPr>
            <w:r w:rsidRPr="00DC3EEF">
              <w:rPr>
                <w:rFonts w:ascii="Arial" w:hAnsi="Arial" w:cs="Arial"/>
                <w:sz w:val="18"/>
                <w:szCs w:val="18"/>
                <w:lang w:val="en-GB"/>
              </w:rPr>
              <w:t>136,910,333</w:t>
            </w:r>
          </w:p>
        </w:tc>
      </w:tr>
    </w:tbl>
    <w:p w14:paraId="369F158D" w14:textId="77777777" w:rsidR="00CE716C" w:rsidRPr="00DC3EEF" w:rsidRDefault="00CE716C" w:rsidP="00F90DDA">
      <w:pPr>
        <w:jc w:val="thaiDistribute"/>
        <w:rPr>
          <w:rFonts w:ascii="Arial" w:hAnsi="Arial" w:cs="Arial"/>
          <w:sz w:val="18"/>
          <w:szCs w:val="18"/>
        </w:rPr>
      </w:pPr>
    </w:p>
    <w:p w14:paraId="211862A7" w14:textId="77777777" w:rsidR="00F90DDA" w:rsidRPr="00DC3EEF" w:rsidRDefault="00F90DDA" w:rsidP="00F90DDA">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9A7C91" w:rsidRPr="00DC3EEF" w14:paraId="5DDCB82B" w14:textId="77777777" w:rsidTr="0083514C">
        <w:trPr>
          <w:trHeight w:val="20"/>
        </w:trPr>
        <w:tc>
          <w:tcPr>
            <w:tcW w:w="4680" w:type="dxa"/>
            <w:vAlign w:val="bottom"/>
          </w:tcPr>
          <w:p w14:paraId="3F8D67DA" w14:textId="77777777" w:rsidR="00F90DDA" w:rsidRPr="00DC3EEF" w:rsidRDefault="00F90DDA" w:rsidP="00B52DF6">
            <w:pPr>
              <w:pStyle w:val="a"/>
              <w:ind w:left="-110" w:right="0"/>
              <w:rPr>
                <w:rFonts w:ascii="Arial" w:hAnsi="Arial" w:cs="Arial"/>
                <w:b/>
                <w:bCs/>
                <w:sz w:val="18"/>
                <w:szCs w:val="18"/>
                <w:lang w:val="en-GB"/>
              </w:rPr>
            </w:pPr>
          </w:p>
        </w:tc>
        <w:tc>
          <w:tcPr>
            <w:tcW w:w="4770" w:type="dxa"/>
            <w:gridSpan w:val="4"/>
            <w:tcBorders>
              <w:bottom w:val="single" w:sz="4" w:space="0" w:color="auto"/>
            </w:tcBorders>
            <w:vAlign w:val="bottom"/>
          </w:tcPr>
          <w:p w14:paraId="2ED5DF1A" w14:textId="77777777" w:rsidR="00F90DDA" w:rsidRPr="00DC3EEF" w:rsidRDefault="00F90DDA" w:rsidP="008E2B78">
            <w:pPr>
              <w:pStyle w:val="a"/>
              <w:ind w:right="-72"/>
              <w:jc w:val="center"/>
              <w:rPr>
                <w:rFonts w:ascii="Arial" w:hAnsi="Arial" w:cs="Arial"/>
                <w:b/>
                <w:bCs/>
                <w:sz w:val="18"/>
                <w:szCs w:val="18"/>
                <w:cs/>
              </w:rPr>
            </w:pPr>
            <w:r w:rsidRPr="00DC3EEF">
              <w:rPr>
                <w:rFonts w:ascii="Arial" w:hAnsi="Arial" w:cs="Arial"/>
                <w:b/>
                <w:bCs/>
                <w:sz w:val="18"/>
                <w:szCs w:val="18"/>
                <w:lang w:val="en-US"/>
              </w:rPr>
              <w:t>Consolidated and Separate</w:t>
            </w:r>
          </w:p>
        </w:tc>
      </w:tr>
      <w:tr w:rsidR="009A7C91" w:rsidRPr="00DC3EEF" w14:paraId="7432C3CD" w14:textId="77777777" w:rsidTr="0083514C">
        <w:trPr>
          <w:trHeight w:val="20"/>
        </w:trPr>
        <w:tc>
          <w:tcPr>
            <w:tcW w:w="4680" w:type="dxa"/>
            <w:vAlign w:val="bottom"/>
          </w:tcPr>
          <w:p w14:paraId="77922DA6" w14:textId="77777777" w:rsidR="00F90DDA" w:rsidRPr="00DC3EEF"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3DEE25F4" w14:textId="6F289369" w:rsidR="00F90DDA" w:rsidRPr="00DC3EEF" w:rsidRDefault="00A16170" w:rsidP="005F4B4F">
            <w:pPr>
              <w:pStyle w:val="a"/>
              <w:ind w:right="-72"/>
              <w:jc w:val="center"/>
              <w:rPr>
                <w:rFonts w:ascii="Arial" w:hAnsi="Arial" w:cs="Arial"/>
                <w:b/>
                <w:bCs/>
                <w:sz w:val="18"/>
                <w:szCs w:val="18"/>
                <w:cs/>
                <w:lang w:val="en-US"/>
              </w:rPr>
            </w:pPr>
            <w:r w:rsidRPr="00DC3EEF">
              <w:rPr>
                <w:rFonts w:ascii="Arial" w:hAnsi="Arial" w:cs="Arial"/>
                <w:b/>
                <w:sz w:val="18"/>
                <w:szCs w:val="18"/>
                <w:lang w:val="en-GB"/>
              </w:rPr>
              <w:t>31</w:t>
            </w:r>
            <w:r w:rsidR="00367833" w:rsidRPr="00DC3EEF">
              <w:rPr>
                <w:rFonts w:ascii="Arial" w:hAnsi="Arial" w:cs="Arial"/>
                <w:b/>
                <w:sz w:val="18"/>
                <w:szCs w:val="18"/>
                <w:lang w:val="en-GB"/>
              </w:rPr>
              <w:t xml:space="preserve"> December </w:t>
            </w:r>
            <w:r w:rsidRPr="00DC3EEF">
              <w:rPr>
                <w:rFonts w:ascii="Arial" w:hAnsi="Arial" w:cs="Arial"/>
                <w:b/>
                <w:sz w:val="18"/>
                <w:szCs w:val="18"/>
                <w:lang w:val="en-GB"/>
              </w:rPr>
              <w:t>2025</w:t>
            </w:r>
          </w:p>
        </w:tc>
      </w:tr>
      <w:tr w:rsidR="009A7C91" w:rsidRPr="00DC3EEF" w14:paraId="6ED75CAB" w14:textId="77777777" w:rsidTr="0083514C">
        <w:trPr>
          <w:trHeight w:val="20"/>
        </w:trPr>
        <w:tc>
          <w:tcPr>
            <w:tcW w:w="4680" w:type="dxa"/>
            <w:vAlign w:val="bottom"/>
          </w:tcPr>
          <w:p w14:paraId="5A8E7839" w14:textId="77777777" w:rsidR="00F90DDA" w:rsidRPr="00DC3EEF"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26A6FA26" w14:textId="77777777" w:rsidR="00F90DDA" w:rsidRPr="00DC3EEF" w:rsidRDefault="00F90DDA" w:rsidP="008E2B78">
            <w:pPr>
              <w:pStyle w:val="a"/>
              <w:tabs>
                <w:tab w:val="right" w:pos="7200"/>
                <w:tab w:val="right" w:pos="9000"/>
              </w:tabs>
              <w:ind w:right="-72"/>
              <w:jc w:val="center"/>
              <w:rPr>
                <w:rFonts w:ascii="Arial" w:hAnsi="Arial" w:cs="Arial"/>
                <w:b/>
                <w:bCs/>
                <w:sz w:val="18"/>
                <w:szCs w:val="18"/>
                <w:cs/>
                <w:lang w:val="en-GB"/>
              </w:rPr>
            </w:pPr>
            <w:r w:rsidRPr="00DC3EEF">
              <w:rPr>
                <w:rFonts w:ascii="Arial" w:hAnsi="Arial" w:cs="Arial"/>
                <w:b/>
                <w:bCs/>
                <w:sz w:val="18"/>
                <w:szCs w:val="18"/>
                <w:lang w:val="en-US"/>
              </w:rPr>
              <w:t xml:space="preserve">Amount </w:t>
            </w:r>
            <w:r w:rsidRPr="00DC3EEF">
              <w:rPr>
                <w:rFonts w:ascii="Arial" w:eastAsia="MS Mincho" w:hAnsi="Arial" w:cs="Arial"/>
                <w:b/>
                <w:bCs/>
                <w:sz w:val="18"/>
                <w:szCs w:val="18"/>
                <w:lang w:val="en-US"/>
              </w:rPr>
              <w:t>due under lease agreements</w:t>
            </w:r>
          </w:p>
        </w:tc>
      </w:tr>
      <w:tr w:rsidR="009A7C91" w:rsidRPr="00DC3EEF" w14:paraId="643D69B9" w14:textId="77777777" w:rsidTr="0083514C">
        <w:trPr>
          <w:trHeight w:val="20"/>
        </w:trPr>
        <w:tc>
          <w:tcPr>
            <w:tcW w:w="4680" w:type="dxa"/>
            <w:vAlign w:val="bottom"/>
          </w:tcPr>
          <w:p w14:paraId="570AF64B" w14:textId="77777777" w:rsidR="00F90DDA" w:rsidRPr="00DC3EEF" w:rsidRDefault="00F90DDA" w:rsidP="00B52DF6">
            <w:pPr>
              <w:pStyle w:val="a"/>
              <w:ind w:left="-110" w:right="0"/>
              <w:rPr>
                <w:rFonts w:ascii="Arial" w:hAnsi="Arial" w:cs="Arial"/>
                <w:b/>
                <w:bCs/>
                <w:sz w:val="18"/>
                <w:szCs w:val="18"/>
                <w:lang w:val="en-GB"/>
              </w:rPr>
            </w:pPr>
          </w:p>
        </w:tc>
        <w:tc>
          <w:tcPr>
            <w:tcW w:w="1175" w:type="dxa"/>
            <w:tcBorders>
              <w:top w:val="single" w:sz="4" w:space="0" w:color="auto"/>
            </w:tcBorders>
            <w:vAlign w:val="bottom"/>
          </w:tcPr>
          <w:p w14:paraId="5A9783EB"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Less than</w:t>
            </w:r>
          </w:p>
        </w:tc>
        <w:tc>
          <w:tcPr>
            <w:tcW w:w="1176" w:type="dxa"/>
            <w:tcBorders>
              <w:top w:val="single" w:sz="4" w:space="0" w:color="auto"/>
            </w:tcBorders>
            <w:vAlign w:val="bottom"/>
          </w:tcPr>
          <w:p w14:paraId="01ACC510"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Within</w:t>
            </w:r>
          </w:p>
        </w:tc>
        <w:tc>
          <w:tcPr>
            <w:tcW w:w="1176" w:type="dxa"/>
            <w:tcBorders>
              <w:top w:val="single" w:sz="4" w:space="0" w:color="auto"/>
            </w:tcBorders>
            <w:vAlign w:val="bottom"/>
          </w:tcPr>
          <w:p w14:paraId="5C109F7F"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Over</w:t>
            </w:r>
          </w:p>
        </w:tc>
        <w:tc>
          <w:tcPr>
            <w:tcW w:w="1243" w:type="dxa"/>
            <w:tcBorders>
              <w:top w:val="single" w:sz="4" w:space="0" w:color="auto"/>
            </w:tcBorders>
            <w:vAlign w:val="bottom"/>
          </w:tcPr>
          <w:p w14:paraId="04C3BD2F" w14:textId="77777777" w:rsidR="00F90DDA" w:rsidRPr="00DC3EEF" w:rsidRDefault="00F90DDA" w:rsidP="008E2B78">
            <w:pPr>
              <w:ind w:right="-45"/>
              <w:jc w:val="right"/>
              <w:rPr>
                <w:rFonts w:ascii="Arial" w:hAnsi="Arial" w:cs="Arial"/>
                <w:b/>
                <w:bCs/>
                <w:sz w:val="18"/>
                <w:szCs w:val="18"/>
                <w:lang w:val="en-GB"/>
              </w:rPr>
            </w:pPr>
          </w:p>
        </w:tc>
      </w:tr>
      <w:tr w:rsidR="009A7C91" w:rsidRPr="00DC3EEF" w14:paraId="738F797E" w14:textId="77777777" w:rsidTr="0083514C">
        <w:trPr>
          <w:trHeight w:val="20"/>
        </w:trPr>
        <w:tc>
          <w:tcPr>
            <w:tcW w:w="4680" w:type="dxa"/>
            <w:vAlign w:val="bottom"/>
          </w:tcPr>
          <w:p w14:paraId="230DBA25" w14:textId="77777777" w:rsidR="00F90DDA" w:rsidRPr="00DC3EEF" w:rsidRDefault="00F90DDA" w:rsidP="00B52DF6">
            <w:pPr>
              <w:pStyle w:val="a"/>
              <w:ind w:left="-110" w:right="0"/>
              <w:rPr>
                <w:rFonts w:ascii="Arial" w:hAnsi="Arial" w:cs="Arial"/>
                <w:b/>
                <w:bCs/>
                <w:sz w:val="18"/>
                <w:szCs w:val="18"/>
                <w:lang w:val="en-GB"/>
              </w:rPr>
            </w:pPr>
          </w:p>
        </w:tc>
        <w:tc>
          <w:tcPr>
            <w:tcW w:w="1175" w:type="dxa"/>
            <w:vAlign w:val="bottom"/>
          </w:tcPr>
          <w:p w14:paraId="60AAF269" w14:textId="2DA502C7" w:rsidR="00F90DDA" w:rsidRPr="00DC3EEF" w:rsidRDefault="00A16170" w:rsidP="008E2B78">
            <w:pPr>
              <w:ind w:right="-45"/>
              <w:jc w:val="right"/>
              <w:rPr>
                <w:rFonts w:ascii="Arial" w:hAnsi="Arial" w:cs="Arial"/>
                <w:b/>
                <w:bCs/>
                <w:sz w:val="18"/>
                <w:szCs w:val="18"/>
                <w:lang w:val="en-GB"/>
              </w:rPr>
            </w:pPr>
            <w:r w:rsidRPr="00DC3EEF">
              <w:rPr>
                <w:rFonts w:ascii="Arial" w:hAnsi="Arial" w:cs="Arial"/>
                <w:b/>
                <w:bCs/>
                <w:sz w:val="18"/>
                <w:szCs w:val="18"/>
                <w:lang w:val="en-GB"/>
              </w:rPr>
              <w:t>1</w:t>
            </w:r>
            <w:r w:rsidR="00F90DDA" w:rsidRPr="00DC3EEF">
              <w:rPr>
                <w:rFonts w:ascii="Arial" w:hAnsi="Arial" w:cs="Arial"/>
                <w:b/>
                <w:bCs/>
                <w:sz w:val="18"/>
                <w:szCs w:val="18"/>
              </w:rPr>
              <w:t xml:space="preserve"> year</w:t>
            </w:r>
          </w:p>
        </w:tc>
        <w:tc>
          <w:tcPr>
            <w:tcW w:w="1176" w:type="dxa"/>
            <w:vAlign w:val="bottom"/>
          </w:tcPr>
          <w:p w14:paraId="19227F3D" w14:textId="1CDB4CDD" w:rsidR="00F90DDA" w:rsidRPr="00DC3EEF" w:rsidRDefault="00A16170" w:rsidP="008E2B78">
            <w:pPr>
              <w:ind w:right="-45"/>
              <w:jc w:val="right"/>
              <w:rPr>
                <w:rFonts w:ascii="Arial" w:hAnsi="Arial" w:cs="Arial"/>
                <w:b/>
                <w:bCs/>
                <w:sz w:val="18"/>
                <w:szCs w:val="18"/>
                <w:lang w:val="en-GB"/>
              </w:rPr>
            </w:pPr>
            <w:r w:rsidRPr="00DC3EEF">
              <w:rPr>
                <w:rFonts w:ascii="Arial" w:hAnsi="Arial" w:cs="Arial"/>
                <w:b/>
                <w:bCs/>
                <w:sz w:val="18"/>
                <w:szCs w:val="18"/>
                <w:lang w:val="en-GB"/>
              </w:rPr>
              <w:t>1</w:t>
            </w:r>
            <w:r w:rsidR="002835C8" w:rsidRPr="00DC3EEF">
              <w:rPr>
                <w:rFonts w:ascii="Arial" w:hAnsi="Arial" w:cs="Arial"/>
                <w:b/>
                <w:bCs/>
                <w:sz w:val="18"/>
                <w:szCs w:val="18"/>
              </w:rPr>
              <w:t xml:space="preserve"> </w:t>
            </w:r>
            <w:r w:rsidR="00F90DDA" w:rsidRPr="00DC3EEF">
              <w:rPr>
                <w:rFonts w:ascii="Arial" w:hAnsi="Arial" w:cs="Arial"/>
                <w:b/>
                <w:bCs/>
                <w:sz w:val="18"/>
                <w:szCs w:val="18"/>
                <w:cs/>
              </w:rPr>
              <w:t>-</w:t>
            </w:r>
            <w:r w:rsidR="002835C8" w:rsidRPr="00DC3EEF">
              <w:rPr>
                <w:rFonts w:ascii="Arial" w:hAnsi="Arial" w:cs="Arial"/>
                <w:b/>
                <w:bCs/>
                <w:sz w:val="18"/>
                <w:szCs w:val="18"/>
              </w:rPr>
              <w:t xml:space="preserve"> </w:t>
            </w:r>
            <w:r w:rsidRPr="00DC3EEF">
              <w:rPr>
                <w:rFonts w:ascii="Arial" w:hAnsi="Arial" w:cs="Arial"/>
                <w:b/>
                <w:bCs/>
                <w:sz w:val="18"/>
                <w:szCs w:val="18"/>
                <w:lang w:val="en-GB"/>
              </w:rPr>
              <w:t>5</w:t>
            </w:r>
            <w:r w:rsidR="00F90DDA" w:rsidRPr="00DC3EEF">
              <w:rPr>
                <w:rFonts w:ascii="Arial" w:hAnsi="Arial" w:cs="Arial"/>
                <w:b/>
                <w:bCs/>
                <w:sz w:val="18"/>
                <w:szCs w:val="18"/>
                <w:cs/>
              </w:rPr>
              <w:t xml:space="preserve"> </w:t>
            </w:r>
            <w:r w:rsidR="00F90DDA" w:rsidRPr="00DC3EEF">
              <w:rPr>
                <w:rFonts w:ascii="Arial" w:hAnsi="Arial" w:cs="Arial"/>
                <w:b/>
                <w:bCs/>
                <w:sz w:val="18"/>
                <w:szCs w:val="18"/>
              </w:rPr>
              <w:t>years</w:t>
            </w:r>
          </w:p>
        </w:tc>
        <w:tc>
          <w:tcPr>
            <w:tcW w:w="1176" w:type="dxa"/>
            <w:vAlign w:val="bottom"/>
          </w:tcPr>
          <w:p w14:paraId="5B77F983" w14:textId="0C420D75" w:rsidR="00F90DDA" w:rsidRPr="00DC3EEF" w:rsidRDefault="00A16170" w:rsidP="008E2B78">
            <w:pPr>
              <w:ind w:right="-45"/>
              <w:jc w:val="right"/>
              <w:rPr>
                <w:rFonts w:ascii="Arial" w:hAnsi="Arial" w:cs="Arial"/>
                <w:b/>
                <w:bCs/>
                <w:sz w:val="18"/>
                <w:szCs w:val="18"/>
                <w:lang w:val="en-GB"/>
              </w:rPr>
            </w:pPr>
            <w:r w:rsidRPr="00DC3EEF">
              <w:rPr>
                <w:rFonts w:ascii="Arial" w:hAnsi="Arial" w:cs="Arial"/>
                <w:b/>
                <w:bCs/>
                <w:sz w:val="18"/>
                <w:szCs w:val="18"/>
                <w:lang w:val="en-GB"/>
              </w:rPr>
              <w:t>5</w:t>
            </w:r>
            <w:r w:rsidR="00F90DDA" w:rsidRPr="00DC3EEF">
              <w:rPr>
                <w:rFonts w:ascii="Arial" w:hAnsi="Arial" w:cs="Arial"/>
                <w:b/>
                <w:bCs/>
                <w:sz w:val="18"/>
                <w:szCs w:val="18"/>
              </w:rPr>
              <w:t xml:space="preserve"> years</w:t>
            </w:r>
          </w:p>
        </w:tc>
        <w:tc>
          <w:tcPr>
            <w:tcW w:w="1243" w:type="dxa"/>
            <w:vAlign w:val="bottom"/>
          </w:tcPr>
          <w:p w14:paraId="24ABF2D4"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Total</w:t>
            </w:r>
          </w:p>
        </w:tc>
      </w:tr>
      <w:tr w:rsidR="009A7C91" w:rsidRPr="00DC3EEF" w14:paraId="28D34D57" w14:textId="77777777" w:rsidTr="0083514C">
        <w:trPr>
          <w:trHeight w:val="20"/>
        </w:trPr>
        <w:tc>
          <w:tcPr>
            <w:tcW w:w="4680" w:type="dxa"/>
            <w:vAlign w:val="bottom"/>
          </w:tcPr>
          <w:p w14:paraId="6234C5BE" w14:textId="77777777" w:rsidR="00F90DDA" w:rsidRPr="00DC3EEF" w:rsidRDefault="00F90DDA" w:rsidP="00B52DF6">
            <w:pPr>
              <w:pStyle w:val="a"/>
              <w:ind w:left="-110" w:right="0"/>
              <w:rPr>
                <w:rFonts w:ascii="Arial" w:hAnsi="Arial" w:cs="Arial"/>
                <w:b/>
                <w:bCs/>
                <w:sz w:val="18"/>
                <w:szCs w:val="18"/>
                <w:lang w:val="en-GB"/>
              </w:rPr>
            </w:pPr>
          </w:p>
        </w:tc>
        <w:tc>
          <w:tcPr>
            <w:tcW w:w="1175" w:type="dxa"/>
            <w:vAlign w:val="bottom"/>
          </w:tcPr>
          <w:p w14:paraId="1D92E451" w14:textId="77777777" w:rsidR="00F90DDA" w:rsidRPr="00DC3EEF" w:rsidRDefault="00F90DDA" w:rsidP="008E2B7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76" w:type="dxa"/>
            <w:vAlign w:val="bottom"/>
          </w:tcPr>
          <w:p w14:paraId="274DA62F" w14:textId="77777777" w:rsidR="00F90DDA" w:rsidRPr="00DC3EEF" w:rsidRDefault="00F90DDA" w:rsidP="008E2B7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76" w:type="dxa"/>
            <w:vAlign w:val="bottom"/>
          </w:tcPr>
          <w:p w14:paraId="68ED19BC" w14:textId="77777777" w:rsidR="00F90DDA" w:rsidRPr="00DC3EEF" w:rsidRDefault="00F90DDA" w:rsidP="008E2B7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43" w:type="dxa"/>
            <w:vAlign w:val="bottom"/>
          </w:tcPr>
          <w:p w14:paraId="6B013821" w14:textId="77777777" w:rsidR="00F90DDA" w:rsidRPr="00DC3EEF" w:rsidRDefault="00F90DDA" w:rsidP="008E2B7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65FFE06C" w14:textId="77777777" w:rsidTr="0083514C">
        <w:trPr>
          <w:trHeight w:val="20"/>
        </w:trPr>
        <w:tc>
          <w:tcPr>
            <w:tcW w:w="4680" w:type="dxa"/>
            <w:vAlign w:val="bottom"/>
          </w:tcPr>
          <w:p w14:paraId="4D4AC61E" w14:textId="77777777" w:rsidR="00F90DDA" w:rsidRPr="00DC3EEF" w:rsidRDefault="00F90DDA" w:rsidP="00B52DF6">
            <w:pPr>
              <w:pStyle w:val="a"/>
              <w:ind w:left="-110" w:right="0"/>
              <w:rPr>
                <w:rFonts w:ascii="Arial" w:hAnsi="Arial" w:cs="Arial"/>
                <w:b/>
                <w:bCs/>
                <w:sz w:val="18"/>
                <w:szCs w:val="18"/>
                <w:cs/>
              </w:rPr>
            </w:pPr>
          </w:p>
        </w:tc>
        <w:tc>
          <w:tcPr>
            <w:tcW w:w="1175" w:type="dxa"/>
            <w:tcBorders>
              <w:bottom w:val="single" w:sz="4" w:space="0" w:color="auto"/>
            </w:tcBorders>
            <w:vAlign w:val="bottom"/>
          </w:tcPr>
          <w:p w14:paraId="489F39A0"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Baht</w:t>
            </w:r>
          </w:p>
        </w:tc>
        <w:tc>
          <w:tcPr>
            <w:tcW w:w="1176" w:type="dxa"/>
            <w:tcBorders>
              <w:bottom w:val="single" w:sz="4" w:space="0" w:color="auto"/>
            </w:tcBorders>
            <w:vAlign w:val="bottom"/>
          </w:tcPr>
          <w:p w14:paraId="1F7288F7"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Baht</w:t>
            </w:r>
          </w:p>
        </w:tc>
        <w:tc>
          <w:tcPr>
            <w:tcW w:w="1176" w:type="dxa"/>
            <w:tcBorders>
              <w:bottom w:val="single" w:sz="4" w:space="0" w:color="auto"/>
            </w:tcBorders>
            <w:vAlign w:val="bottom"/>
          </w:tcPr>
          <w:p w14:paraId="07FD3D68"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Baht</w:t>
            </w:r>
          </w:p>
        </w:tc>
        <w:tc>
          <w:tcPr>
            <w:tcW w:w="1243" w:type="dxa"/>
            <w:tcBorders>
              <w:bottom w:val="single" w:sz="4" w:space="0" w:color="auto"/>
            </w:tcBorders>
            <w:vAlign w:val="bottom"/>
          </w:tcPr>
          <w:p w14:paraId="192971CF" w14:textId="77777777" w:rsidR="00F90DDA" w:rsidRPr="00DC3EEF" w:rsidRDefault="00F90DDA" w:rsidP="008E2B78">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253ADD49" w14:textId="77777777" w:rsidTr="0083514C">
        <w:trPr>
          <w:trHeight w:val="20"/>
        </w:trPr>
        <w:tc>
          <w:tcPr>
            <w:tcW w:w="4680" w:type="dxa"/>
            <w:vAlign w:val="bottom"/>
          </w:tcPr>
          <w:p w14:paraId="2451815A" w14:textId="77777777" w:rsidR="00F90DDA" w:rsidRPr="00DC3EEF" w:rsidRDefault="00F90DDA" w:rsidP="00B52DF6">
            <w:pPr>
              <w:pStyle w:val="a"/>
              <w:ind w:left="-110" w:right="0"/>
              <w:rPr>
                <w:rFonts w:ascii="Arial" w:hAnsi="Arial" w:cs="Arial"/>
                <w:b/>
                <w:bCs/>
                <w:sz w:val="18"/>
                <w:szCs w:val="18"/>
                <w:cs/>
              </w:rPr>
            </w:pPr>
          </w:p>
        </w:tc>
        <w:tc>
          <w:tcPr>
            <w:tcW w:w="1175" w:type="dxa"/>
            <w:tcBorders>
              <w:top w:val="single" w:sz="4" w:space="0" w:color="auto"/>
            </w:tcBorders>
            <w:vAlign w:val="bottom"/>
          </w:tcPr>
          <w:p w14:paraId="65DC25AC" w14:textId="77777777" w:rsidR="00F90DDA" w:rsidRPr="00DC3EEF" w:rsidRDefault="00F90DDA" w:rsidP="008E2B78">
            <w:pPr>
              <w:pStyle w:val="a"/>
              <w:ind w:right="-72"/>
              <w:jc w:val="right"/>
              <w:rPr>
                <w:rFonts w:ascii="Arial" w:hAnsi="Arial" w:cs="Arial"/>
                <w:sz w:val="18"/>
                <w:szCs w:val="18"/>
              </w:rPr>
            </w:pPr>
          </w:p>
        </w:tc>
        <w:tc>
          <w:tcPr>
            <w:tcW w:w="1176" w:type="dxa"/>
            <w:tcBorders>
              <w:top w:val="single" w:sz="4" w:space="0" w:color="auto"/>
            </w:tcBorders>
            <w:vAlign w:val="bottom"/>
          </w:tcPr>
          <w:p w14:paraId="499E185E" w14:textId="77777777" w:rsidR="00F90DDA" w:rsidRPr="00DC3EEF" w:rsidRDefault="00F90DDA" w:rsidP="008E2B78">
            <w:pPr>
              <w:pStyle w:val="a"/>
              <w:ind w:right="-72"/>
              <w:jc w:val="right"/>
              <w:rPr>
                <w:rFonts w:ascii="Arial" w:hAnsi="Arial" w:cs="Arial"/>
                <w:sz w:val="18"/>
                <w:szCs w:val="18"/>
              </w:rPr>
            </w:pPr>
          </w:p>
        </w:tc>
        <w:tc>
          <w:tcPr>
            <w:tcW w:w="1176" w:type="dxa"/>
            <w:tcBorders>
              <w:top w:val="single" w:sz="4" w:space="0" w:color="auto"/>
            </w:tcBorders>
            <w:vAlign w:val="bottom"/>
          </w:tcPr>
          <w:p w14:paraId="5119A2AB" w14:textId="77777777" w:rsidR="00F90DDA" w:rsidRPr="00DC3EEF" w:rsidRDefault="00F90DDA" w:rsidP="008E2B78">
            <w:pPr>
              <w:pStyle w:val="a"/>
              <w:ind w:right="-72"/>
              <w:jc w:val="right"/>
              <w:rPr>
                <w:rFonts w:ascii="Arial" w:hAnsi="Arial" w:cs="Arial"/>
                <w:sz w:val="18"/>
                <w:szCs w:val="18"/>
              </w:rPr>
            </w:pPr>
          </w:p>
        </w:tc>
        <w:tc>
          <w:tcPr>
            <w:tcW w:w="1243" w:type="dxa"/>
            <w:tcBorders>
              <w:top w:val="single" w:sz="4" w:space="0" w:color="auto"/>
            </w:tcBorders>
            <w:vAlign w:val="bottom"/>
          </w:tcPr>
          <w:p w14:paraId="5F824FC3" w14:textId="77777777" w:rsidR="00F90DDA" w:rsidRPr="00DC3EEF" w:rsidRDefault="00F90DDA" w:rsidP="008E2B78">
            <w:pPr>
              <w:pStyle w:val="a"/>
              <w:ind w:right="-72"/>
              <w:jc w:val="right"/>
              <w:rPr>
                <w:rFonts w:ascii="Arial" w:hAnsi="Arial" w:cs="Arial"/>
                <w:sz w:val="18"/>
                <w:szCs w:val="18"/>
              </w:rPr>
            </w:pPr>
          </w:p>
        </w:tc>
      </w:tr>
      <w:tr w:rsidR="002C45FB" w:rsidRPr="00DC3EEF" w14:paraId="5D1C26E4" w14:textId="77777777" w:rsidTr="0083514C">
        <w:trPr>
          <w:trHeight w:val="20"/>
        </w:trPr>
        <w:tc>
          <w:tcPr>
            <w:tcW w:w="4680" w:type="dxa"/>
            <w:vAlign w:val="bottom"/>
          </w:tcPr>
          <w:p w14:paraId="5E47ED25" w14:textId="77777777" w:rsidR="002C45FB" w:rsidRPr="00DC3EEF" w:rsidRDefault="002C45FB" w:rsidP="002C45FB">
            <w:pPr>
              <w:pStyle w:val="a"/>
              <w:tabs>
                <w:tab w:val="right" w:pos="7200"/>
              </w:tabs>
              <w:ind w:left="-110" w:right="0"/>
              <w:rPr>
                <w:rFonts w:ascii="Arial" w:hAnsi="Arial" w:cs="Arial"/>
                <w:sz w:val="18"/>
                <w:szCs w:val="18"/>
                <w:lang w:val="en-US"/>
              </w:rPr>
            </w:pPr>
            <w:r w:rsidRPr="00DC3EEF">
              <w:rPr>
                <w:rFonts w:ascii="Arial" w:hAnsi="Arial" w:cs="Arial"/>
                <w:sz w:val="18"/>
                <w:szCs w:val="18"/>
                <w:lang w:val="en-US"/>
              </w:rPr>
              <w:t>Gross investment in the agreements</w:t>
            </w:r>
          </w:p>
        </w:tc>
        <w:tc>
          <w:tcPr>
            <w:tcW w:w="1175" w:type="dxa"/>
          </w:tcPr>
          <w:p w14:paraId="0861840E" w14:textId="61911210" w:rsidR="002C45FB" w:rsidRPr="00DC3EEF" w:rsidRDefault="00A16170" w:rsidP="002C45FB">
            <w:pPr>
              <w:ind w:right="-72"/>
              <w:jc w:val="right"/>
              <w:rPr>
                <w:rFonts w:ascii="Arial" w:hAnsi="Arial" w:cs="Arial"/>
                <w:sz w:val="18"/>
                <w:szCs w:val="18"/>
                <w:lang w:val="en-GB"/>
              </w:rPr>
            </w:pPr>
            <w:r w:rsidRPr="00DC3EEF">
              <w:rPr>
                <w:rFonts w:ascii="Arial" w:hAnsi="Arial" w:cs="Arial"/>
                <w:sz w:val="18"/>
                <w:szCs w:val="18"/>
                <w:lang w:val="en-GB"/>
              </w:rPr>
              <w:t>2</w:t>
            </w:r>
            <w:r w:rsidR="002C45FB" w:rsidRPr="00DC3EEF">
              <w:rPr>
                <w:rFonts w:ascii="Arial" w:hAnsi="Arial" w:cs="Arial"/>
                <w:sz w:val="18"/>
                <w:szCs w:val="18"/>
                <w:lang w:val="en-GB"/>
              </w:rPr>
              <w:t>,</w:t>
            </w:r>
            <w:r w:rsidRPr="00DC3EEF">
              <w:rPr>
                <w:rFonts w:ascii="Arial" w:hAnsi="Arial" w:cs="Arial"/>
                <w:sz w:val="18"/>
                <w:szCs w:val="18"/>
                <w:lang w:val="en-GB"/>
              </w:rPr>
              <w:t>956</w:t>
            </w:r>
            <w:r w:rsidR="002C45FB" w:rsidRPr="00DC3EEF">
              <w:rPr>
                <w:rFonts w:ascii="Arial" w:hAnsi="Arial" w:cs="Arial"/>
                <w:sz w:val="18"/>
                <w:szCs w:val="18"/>
                <w:lang w:val="en-GB"/>
              </w:rPr>
              <w:t>,</w:t>
            </w:r>
            <w:r w:rsidRPr="00DC3EEF">
              <w:rPr>
                <w:rFonts w:ascii="Arial" w:hAnsi="Arial" w:cs="Arial"/>
                <w:sz w:val="18"/>
                <w:szCs w:val="18"/>
                <w:lang w:val="en-GB"/>
              </w:rPr>
              <w:t>737</w:t>
            </w:r>
          </w:p>
        </w:tc>
        <w:tc>
          <w:tcPr>
            <w:tcW w:w="1176" w:type="dxa"/>
          </w:tcPr>
          <w:p w14:paraId="2013B7DF" w14:textId="57770F1D" w:rsidR="002C45FB" w:rsidRPr="00DC3EEF" w:rsidRDefault="00A16170" w:rsidP="002C45FB">
            <w:pPr>
              <w:ind w:right="-72"/>
              <w:jc w:val="right"/>
              <w:rPr>
                <w:rFonts w:ascii="Arial" w:hAnsi="Arial" w:cs="Arial"/>
                <w:sz w:val="18"/>
                <w:szCs w:val="18"/>
                <w:lang w:val="en-GB"/>
              </w:rPr>
            </w:pPr>
            <w:r w:rsidRPr="00DC3EEF">
              <w:rPr>
                <w:rFonts w:ascii="Arial" w:hAnsi="Arial" w:cs="Arial"/>
                <w:sz w:val="18"/>
                <w:szCs w:val="18"/>
                <w:lang w:val="en-GB"/>
              </w:rPr>
              <w:t>105</w:t>
            </w:r>
            <w:r w:rsidR="002C45FB" w:rsidRPr="00DC3EEF">
              <w:rPr>
                <w:rFonts w:ascii="Arial" w:hAnsi="Arial" w:cs="Arial"/>
                <w:sz w:val="18"/>
                <w:szCs w:val="18"/>
                <w:lang w:val="en-GB"/>
              </w:rPr>
              <w:t>,</w:t>
            </w:r>
            <w:r w:rsidRPr="00DC3EEF">
              <w:rPr>
                <w:rFonts w:ascii="Arial" w:hAnsi="Arial" w:cs="Arial"/>
                <w:sz w:val="18"/>
                <w:szCs w:val="18"/>
                <w:lang w:val="en-GB"/>
              </w:rPr>
              <w:t>978</w:t>
            </w:r>
            <w:r w:rsidR="002C45FB" w:rsidRPr="00DC3EEF">
              <w:rPr>
                <w:rFonts w:ascii="Arial" w:hAnsi="Arial" w:cs="Arial"/>
                <w:sz w:val="18"/>
                <w:szCs w:val="18"/>
                <w:lang w:val="en-GB"/>
              </w:rPr>
              <w:t>,</w:t>
            </w:r>
            <w:r w:rsidRPr="00DC3EEF">
              <w:rPr>
                <w:rFonts w:ascii="Arial" w:hAnsi="Arial" w:cs="Arial"/>
                <w:sz w:val="18"/>
                <w:szCs w:val="18"/>
                <w:lang w:val="en-GB"/>
              </w:rPr>
              <w:t>511</w:t>
            </w:r>
          </w:p>
        </w:tc>
        <w:tc>
          <w:tcPr>
            <w:tcW w:w="1176" w:type="dxa"/>
          </w:tcPr>
          <w:p w14:paraId="2F81B4FD" w14:textId="42511A2B" w:rsidR="002C45FB" w:rsidRPr="00DC3EEF" w:rsidRDefault="00A16170" w:rsidP="002C45FB">
            <w:pPr>
              <w:ind w:right="-72"/>
              <w:jc w:val="right"/>
              <w:rPr>
                <w:rFonts w:ascii="Arial" w:hAnsi="Arial" w:cs="Arial"/>
                <w:sz w:val="18"/>
                <w:szCs w:val="18"/>
                <w:lang w:val="en-GB"/>
              </w:rPr>
            </w:pPr>
            <w:r w:rsidRPr="00DC3EEF">
              <w:rPr>
                <w:rFonts w:ascii="Arial" w:hAnsi="Arial" w:cs="Arial"/>
                <w:sz w:val="18"/>
                <w:szCs w:val="18"/>
                <w:lang w:val="en-GB"/>
              </w:rPr>
              <w:t>74</w:t>
            </w:r>
            <w:r w:rsidR="002C45FB" w:rsidRPr="00DC3EEF">
              <w:rPr>
                <w:rFonts w:ascii="Arial" w:hAnsi="Arial" w:cs="Arial"/>
                <w:sz w:val="18"/>
                <w:szCs w:val="18"/>
                <w:lang w:val="en-GB"/>
              </w:rPr>
              <w:t>,</w:t>
            </w:r>
            <w:r w:rsidRPr="00DC3EEF">
              <w:rPr>
                <w:rFonts w:ascii="Arial" w:hAnsi="Arial" w:cs="Arial"/>
                <w:sz w:val="18"/>
                <w:szCs w:val="18"/>
                <w:lang w:val="en-GB"/>
              </w:rPr>
              <w:t>100</w:t>
            </w:r>
            <w:r w:rsidR="002C45FB" w:rsidRPr="00DC3EEF">
              <w:rPr>
                <w:rFonts w:ascii="Arial" w:hAnsi="Arial" w:cs="Arial"/>
                <w:sz w:val="18"/>
                <w:szCs w:val="18"/>
                <w:lang w:val="en-GB"/>
              </w:rPr>
              <w:t>,</w:t>
            </w:r>
            <w:r w:rsidRPr="00DC3EEF">
              <w:rPr>
                <w:rFonts w:ascii="Arial" w:hAnsi="Arial" w:cs="Arial"/>
                <w:sz w:val="18"/>
                <w:szCs w:val="18"/>
                <w:lang w:val="en-GB"/>
              </w:rPr>
              <w:t>917</w:t>
            </w:r>
          </w:p>
        </w:tc>
        <w:tc>
          <w:tcPr>
            <w:tcW w:w="1243" w:type="dxa"/>
          </w:tcPr>
          <w:p w14:paraId="1E09129F" w14:textId="4A174EE1" w:rsidR="002C45FB" w:rsidRPr="00DC3EEF" w:rsidRDefault="00A16170" w:rsidP="002C45FB">
            <w:pPr>
              <w:ind w:right="-72"/>
              <w:jc w:val="right"/>
              <w:rPr>
                <w:rFonts w:ascii="Arial" w:hAnsi="Arial" w:cs="Arial"/>
                <w:sz w:val="18"/>
                <w:szCs w:val="18"/>
                <w:lang w:val="en-GB"/>
              </w:rPr>
            </w:pPr>
            <w:r w:rsidRPr="00DC3EEF">
              <w:rPr>
                <w:rFonts w:ascii="Arial" w:hAnsi="Arial" w:cs="Arial"/>
                <w:sz w:val="18"/>
                <w:szCs w:val="18"/>
                <w:lang w:val="en-GB"/>
              </w:rPr>
              <w:t>183</w:t>
            </w:r>
            <w:r w:rsidR="002C45FB" w:rsidRPr="00DC3EEF">
              <w:rPr>
                <w:rFonts w:ascii="Arial" w:hAnsi="Arial" w:cs="Arial"/>
                <w:sz w:val="18"/>
                <w:szCs w:val="18"/>
                <w:lang w:val="en-GB"/>
              </w:rPr>
              <w:t>,</w:t>
            </w:r>
            <w:r w:rsidRPr="00DC3EEF">
              <w:rPr>
                <w:rFonts w:ascii="Arial" w:hAnsi="Arial" w:cs="Arial"/>
                <w:sz w:val="18"/>
                <w:szCs w:val="18"/>
                <w:lang w:val="en-GB"/>
              </w:rPr>
              <w:t>036</w:t>
            </w:r>
            <w:r w:rsidR="002C45FB" w:rsidRPr="00DC3EEF">
              <w:rPr>
                <w:rFonts w:ascii="Arial" w:hAnsi="Arial" w:cs="Arial"/>
                <w:sz w:val="18"/>
                <w:szCs w:val="18"/>
                <w:lang w:val="en-GB"/>
              </w:rPr>
              <w:t>,</w:t>
            </w:r>
            <w:r w:rsidRPr="00DC3EEF">
              <w:rPr>
                <w:rFonts w:ascii="Arial" w:hAnsi="Arial" w:cs="Arial"/>
                <w:sz w:val="18"/>
                <w:szCs w:val="18"/>
                <w:lang w:val="en-GB"/>
              </w:rPr>
              <w:t>165</w:t>
            </w:r>
          </w:p>
        </w:tc>
      </w:tr>
      <w:tr w:rsidR="002C45FB" w:rsidRPr="00DC3EEF" w14:paraId="14B033D8" w14:textId="77777777" w:rsidTr="0083514C">
        <w:trPr>
          <w:trHeight w:val="20"/>
        </w:trPr>
        <w:tc>
          <w:tcPr>
            <w:tcW w:w="4680" w:type="dxa"/>
            <w:vAlign w:val="bottom"/>
          </w:tcPr>
          <w:p w14:paraId="1C0CDD76" w14:textId="77777777" w:rsidR="002C45FB" w:rsidRPr="00DC3EEF" w:rsidRDefault="002C45FB" w:rsidP="002C45FB">
            <w:pPr>
              <w:pStyle w:val="a"/>
              <w:tabs>
                <w:tab w:val="right" w:pos="7200"/>
              </w:tabs>
              <w:ind w:left="-110" w:right="0"/>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Unearned income</w:t>
            </w:r>
          </w:p>
        </w:tc>
        <w:tc>
          <w:tcPr>
            <w:tcW w:w="1175" w:type="dxa"/>
          </w:tcPr>
          <w:p w14:paraId="3498A92C" w14:textId="77777777" w:rsidR="002C45FB" w:rsidRPr="00DC3EEF" w:rsidRDefault="002C45FB" w:rsidP="002C45FB">
            <w:pPr>
              <w:ind w:right="-72"/>
              <w:jc w:val="right"/>
              <w:rPr>
                <w:rFonts w:ascii="Arial" w:hAnsi="Arial" w:cs="Arial"/>
                <w:sz w:val="18"/>
                <w:szCs w:val="18"/>
                <w:lang w:val="en-GB"/>
              </w:rPr>
            </w:pPr>
          </w:p>
        </w:tc>
        <w:tc>
          <w:tcPr>
            <w:tcW w:w="1176" w:type="dxa"/>
          </w:tcPr>
          <w:p w14:paraId="5F9EC464" w14:textId="77777777" w:rsidR="002C45FB" w:rsidRPr="00DC3EEF" w:rsidRDefault="002C45FB" w:rsidP="002C45FB">
            <w:pPr>
              <w:ind w:right="-72"/>
              <w:jc w:val="right"/>
              <w:rPr>
                <w:rFonts w:ascii="Arial" w:hAnsi="Arial" w:cs="Arial"/>
                <w:sz w:val="18"/>
                <w:szCs w:val="18"/>
                <w:lang w:val="en-GB"/>
              </w:rPr>
            </w:pPr>
          </w:p>
        </w:tc>
        <w:tc>
          <w:tcPr>
            <w:tcW w:w="1176" w:type="dxa"/>
          </w:tcPr>
          <w:p w14:paraId="68E10E23" w14:textId="77777777" w:rsidR="002C45FB" w:rsidRPr="00DC3EEF" w:rsidRDefault="002C45FB" w:rsidP="002C45FB">
            <w:pPr>
              <w:ind w:right="-72"/>
              <w:jc w:val="right"/>
              <w:rPr>
                <w:rFonts w:ascii="Arial" w:hAnsi="Arial" w:cs="Arial"/>
                <w:sz w:val="18"/>
                <w:szCs w:val="18"/>
                <w:lang w:val="en-GB"/>
              </w:rPr>
            </w:pPr>
          </w:p>
        </w:tc>
        <w:tc>
          <w:tcPr>
            <w:tcW w:w="1243" w:type="dxa"/>
            <w:tcBorders>
              <w:bottom w:val="single" w:sz="4" w:space="0" w:color="auto"/>
            </w:tcBorders>
          </w:tcPr>
          <w:p w14:paraId="1CE83E71" w14:textId="1F7D8EA6" w:rsidR="002C45FB" w:rsidRPr="00DC3EEF" w:rsidRDefault="002C45FB" w:rsidP="002C45FB">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29</w:t>
            </w:r>
            <w:r w:rsidRPr="00DC3EEF">
              <w:rPr>
                <w:rFonts w:ascii="Arial" w:hAnsi="Arial" w:cs="Arial"/>
                <w:sz w:val="18"/>
                <w:szCs w:val="18"/>
                <w:lang w:val="en-GB"/>
              </w:rPr>
              <w:t>,</w:t>
            </w:r>
            <w:r w:rsidR="00A16170" w:rsidRPr="00DC3EEF">
              <w:rPr>
                <w:rFonts w:ascii="Arial" w:hAnsi="Arial" w:cs="Arial"/>
                <w:sz w:val="18"/>
                <w:szCs w:val="18"/>
                <w:lang w:val="en-GB"/>
              </w:rPr>
              <w:t>795</w:t>
            </w:r>
            <w:r w:rsidRPr="00DC3EEF">
              <w:rPr>
                <w:rFonts w:ascii="Arial" w:hAnsi="Arial" w:cs="Arial"/>
                <w:sz w:val="18"/>
                <w:szCs w:val="18"/>
                <w:lang w:val="en-GB"/>
              </w:rPr>
              <w:t>,</w:t>
            </w:r>
            <w:r w:rsidR="00A16170" w:rsidRPr="00DC3EEF">
              <w:rPr>
                <w:rFonts w:ascii="Arial" w:hAnsi="Arial" w:cs="Arial"/>
                <w:sz w:val="18"/>
                <w:szCs w:val="18"/>
                <w:lang w:val="en-GB"/>
              </w:rPr>
              <w:t>000</w:t>
            </w:r>
            <w:r w:rsidRPr="00DC3EEF">
              <w:rPr>
                <w:rFonts w:ascii="Arial" w:hAnsi="Arial" w:cs="Arial"/>
                <w:sz w:val="18"/>
                <w:szCs w:val="18"/>
                <w:lang w:val="en-GB"/>
              </w:rPr>
              <w:t>)</w:t>
            </w:r>
          </w:p>
        </w:tc>
      </w:tr>
      <w:tr w:rsidR="002C45FB" w:rsidRPr="00DC3EEF" w14:paraId="0D5504C1" w14:textId="77777777" w:rsidTr="0083514C">
        <w:trPr>
          <w:trHeight w:val="20"/>
        </w:trPr>
        <w:tc>
          <w:tcPr>
            <w:tcW w:w="4680" w:type="dxa"/>
            <w:vAlign w:val="bottom"/>
          </w:tcPr>
          <w:p w14:paraId="46C1A130" w14:textId="77777777" w:rsidR="002C45FB" w:rsidRPr="00DC3EEF" w:rsidRDefault="002C45FB" w:rsidP="002C45FB">
            <w:pPr>
              <w:pStyle w:val="a"/>
              <w:tabs>
                <w:tab w:val="right" w:pos="7200"/>
              </w:tabs>
              <w:ind w:left="-110" w:right="0"/>
              <w:rPr>
                <w:rFonts w:ascii="Arial" w:hAnsi="Arial" w:cs="Arial"/>
                <w:sz w:val="18"/>
                <w:szCs w:val="18"/>
                <w:u w:val="single"/>
                <w:lang w:val="en-US"/>
              </w:rPr>
            </w:pPr>
          </w:p>
        </w:tc>
        <w:tc>
          <w:tcPr>
            <w:tcW w:w="1175" w:type="dxa"/>
            <w:vAlign w:val="bottom"/>
          </w:tcPr>
          <w:p w14:paraId="0D517F5D"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0A8FCCDC"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49B2BEA1" w14:textId="77777777" w:rsidR="002C45FB" w:rsidRPr="00DC3EEF" w:rsidRDefault="002C45FB" w:rsidP="002C45FB">
            <w:pPr>
              <w:ind w:right="-72"/>
              <w:jc w:val="right"/>
              <w:rPr>
                <w:rFonts w:ascii="Arial" w:hAnsi="Arial" w:cs="Arial"/>
                <w:sz w:val="18"/>
                <w:szCs w:val="18"/>
                <w:lang w:val="en-GB"/>
              </w:rPr>
            </w:pPr>
          </w:p>
        </w:tc>
        <w:tc>
          <w:tcPr>
            <w:tcW w:w="1243" w:type="dxa"/>
            <w:tcBorders>
              <w:top w:val="single" w:sz="4" w:space="0" w:color="auto"/>
            </w:tcBorders>
            <w:vAlign w:val="bottom"/>
          </w:tcPr>
          <w:p w14:paraId="694814DB" w14:textId="77777777" w:rsidR="002C45FB" w:rsidRPr="00DC3EEF" w:rsidRDefault="002C45FB" w:rsidP="002C45FB">
            <w:pPr>
              <w:ind w:right="-72"/>
              <w:jc w:val="right"/>
              <w:rPr>
                <w:rFonts w:ascii="Arial" w:hAnsi="Arial" w:cs="Arial"/>
                <w:sz w:val="18"/>
                <w:szCs w:val="18"/>
                <w:cs/>
                <w:lang w:val="en-GB"/>
              </w:rPr>
            </w:pPr>
          </w:p>
        </w:tc>
      </w:tr>
      <w:tr w:rsidR="002C45FB" w:rsidRPr="00DC3EEF" w14:paraId="29B9353A" w14:textId="77777777" w:rsidTr="0083514C">
        <w:trPr>
          <w:trHeight w:val="20"/>
        </w:trPr>
        <w:tc>
          <w:tcPr>
            <w:tcW w:w="4680" w:type="dxa"/>
            <w:vAlign w:val="bottom"/>
          </w:tcPr>
          <w:p w14:paraId="11A428DF" w14:textId="77777777" w:rsidR="002C45FB" w:rsidRPr="00DC3EEF" w:rsidRDefault="002C45FB" w:rsidP="002C45FB">
            <w:pPr>
              <w:pStyle w:val="a"/>
              <w:tabs>
                <w:tab w:val="right" w:pos="7200"/>
              </w:tabs>
              <w:ind w:left="-110" w:right="0"/>
              <w:rPr>
                <w:rFonts w:ascii="Arial" w:hAnsi="Arial" w:cs="Arial"/>
                <w:sz w:val="18"/>
                <w:szCs w:val="18"/>
                <w:lang w:val="en-US"/>
              </w:rPr>
            </w:pPr>
            <w:r w:rsidRPr="00DC3EEF">
              <w:rPr>
                <w:rFonts w:ascii="Arial" w:hAnsi="Arial" w:cs="Arial"/>
                <w:sz w:val="18"/>
                <w:szCs w:val="18"/>
                <w:lang w:val="en-US"/>
              </w:rPr>
              <w:t>Present value of minimum lease payment per agreement</w:t>
            </w:r>
          </w:p>
        </w:tc>
        <w:tc>
          <w:tcPr>
            <w:tcW w:w="1175" w:type="dxa"/>
            <w:vAlign w:val="bottom"/>
          </w:tcPr>
          <w:p w14:paraId="61C0B4CC"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38E4E262"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3FCD8F23" w14:textId="77777777" w:rsidR="002C45FB" w:rsidRPr="00DC3EEF" w:rsidRDefault="002C45FB" w:rsidP="002C45FB">
            <w:pPr>
              <w:ind w:right="-72"/>
              <w:jc w:val="right"/>
              <w:rPr>
                <w:rFonts w:ascii="Arial" w:hAnsi="Arial" w:cs="Arial"/>
                <w:sz w:val="18"/>
                <w:szCs w:val="18"/>
                <w:lang w:val="en-GB"/>
              </w:rPr>
            </w:pPr>
          </w:p>
        </w:tc>
        <w:tc>
          <w:tcPr>
            <w:tcW w:w="1243" w:type="dxa"/>
          </w:tcPr>
          <w:p w14:paraId="4BF8FAC5" w14:textId="73620B82" w:rsidR="002C45FB" w:rsidRPr="00DC3EEF" w:rsidRDefault="00A16170" w:rsidP="002C45FB">
            <w:pPr>
              <w:ind w:right="-72"/>
              <w:jc w:val="right"/>
              <w:rPr>
                <w:rFonts w:ascii="Arial" w:hAnsi="Arial" w:cs="Arial"/>
                <w:sz w:val="18"/>
                <w:szCs w:val="18"/>
                <w:lang w:val="en-GB"/>
              </w:rPr>
            </w:pPr>
            <w:r w:rsidRPr="00DC3EEF">
              <w:rPr>
                <w:rFonts w:ascii="Arial" w:hAnsi="Arial" w:cs="Arial"/>
                <w:sz w:val="18"/>
                <w:szCs w:val="18"/>
                <w:lang w:val="en-GB"/>
              </w:rPr>
              <w:t>153</w:t>
            </w:r>
            <w:r w:rsidR="002C45FB" w:rsidRPr="00DC3EEF">
              <w:rPr>
                <w:rFonts w:ascii="Arial" w:hAnsi="Arial" w:cs="Arial"/>
                <w:sz w:val="18"/>
                <w:szCs w:val="18"/>
                <w:lang w:val="en-GB"/>
              </w:rPr>
              <w:t>,</w:t>
            </w:r>
            <w:r w:rsidRPr="00DC3EEF">
              <w:rPr>
                <w:rFonts w:ascii="Arial" w:hAnsi="Arial" w:cs="Arial"/>
                <w:sz w:val="18"/>
                <w:szCs w:val="18"/>
                <w:lang w:val="en-GB"/>
              </w:rPr>
              <w:t>241</w:t>
            </w:r>
            <w:r w:rsidR="002C45FB" w:rsidRPr="00DC3EEF">
              <w:rPr>
                <w:rFonts w:ascii="Arial" w:hAnsi="Arial" w:cs="Arial"/>
                <w:sz w:val="18"/>
                <w:szCs w:val="18"/>
                <w:lang w:val="en-GB"/>
              </w:rPr>
              <w:t>,</w:t>
            </w:r>
            <w:r w:rsidRPr="00DC3EEF">
              <w:rPr>
                <w:rFonts w:ascii="Arial" w:hAnsi="Arial" w:cs="Arial"/>
                <w:sz w:val="18"/>
                <w:szCs w:val="18"/>
                <w:lang w:val="en-GB"/>
              </w:rPr>
              <w:t>165</w:t>
            </w:r>
          </w:p>
        </w:tc>
      </w:tr>
      <w:tr w:rsidR="002C45FB" w:rsidRPr="00DC3EEF" w14:paraId="4737A347" w14:textId="77777777" w:rsidTr="0083514C">
        <w:trPr>
          <w:trHeight w:val="20"/>
        </w:trPr>
        <w:tc>
          <w:tcPr>
            <w:tcW w:w="4680" w:type="dxa"/>
            <w:vAlign w:val="bottom"/>
          </w:tcPr>
          <w:p w14:paraId="413BCDDC" w14:textId="77777777" w:rsidR="002C45FB" w:rsidRPr="00DC3EEF" w:rsidRDefault="002C45FB" w:rsidP="002C45FB">
            <w:pPr>
              <w:pStyle w:val="a"/>
              <w:tabs>
                <w:tab w:val="right" w:pos="7200"/>
              </w:tabs>
              <w:ind w:left="-110" w:right="0"/>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Allowance</w:t>
            </w:r>
            <w:r w:rsidRPr="00DC3EEF">
              <w:rPr>
                <w:rFonts w:ascii="Arial" w:eastAsia="Arial Unicode MS" w:hAnsi="Arial" w:cs="Arial"/>
                <w:sz w:val="18"/>
                <w:szCs w:val="18"/>
                <w:lang w:val="en-US"/>
              </w:rPr>
              <w:t xml:space="preserve"> for expected credit losses</w:t>
            </w:r>
          </w:p>
        </w:tc>
        <w:tc>
          <w:tcPr>
            <w:tcW w:w="1175" w:type="dxa"/>
            <w:vAlign w:val="bottom"/>
          </w:tcPr>
          <w:p w14:paraId="2E5537F5"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16506CFA"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2671646D" w14:textId="77777777" w:rsidR="002C45FB" w:rsidRPr="00DC3EEF" w:rsidRDefault="002C45FB" w:rsidP="002C45FB">
            <w:pPr>
              <w:ind w:right="-72"/>
              <w:jc w:val="right"/>
              <w:rPr>
                <w:rFonts w:ascii="Arial" w:hAnsi="Arial" w:cs="Arial"/>
                <w:sz w:val="18"/>
                <w:szCs w:val="18"/>
                <w:lang w:val="en-GB"/>
              </w:rPr>
            </w:pPr>
          </w:p>
        </w:tc>
        <w:tc>
          <w:tcPr>
            <w:tcW w:w="1243" w:type="dxa"/>
            <w:tcBorders>
              <w:bottom w:val="single" w:sz="4" w:space="0" w:color="auto"/>
            </w:tcBorders>
          </w:tcPr>
          <w:p w14:paraId="67266683" w14:textId="0FF2E836" w:rsidR="002C45FB" w:rsidRPr="00DC3EEF" w:rsidRDefault="002C45FB" w:rsidP="002C45FB">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9</w:t>
            </w:r>
            <w:r w:rsidRPr="00DC3EEF">
              <w:rPr>
                <w:rFonts w:ascii="Arial" w:hAnsi="Arial" w:cs="Arial"/>
                <w:sz w:val="18"/>
                <w:szCs w:val="18"/>
                <w:lang w:val="en-GB"/>
              </w:rPr>
              <w:t>,</w:t>
            </w:r>
            <w:r w:rsidR="00A16170" w:rsidRPr="00DC3EEF">
              <w:rPr>
                <w:rFonts w:ascii="Arial" w:hAnsi="Arial" w:cs="Arial"/>
                <w:sz w:val="18"/>
                <w:szCs w:val="18"/>
                <w:lang w:val="en-GB"/>
              </w:rPr>
              <w:t>605</w:t>
            </w:r>
            <w:r w:rsidRPr="00DC3EEF">
              <w:rPr>
                <w:rFonts w:ascii="Arial" w:hAnsi="Arial" w:cs="Arial"/>
                <w:sz w:val="18"/>
                <w:szCs w:val="18"/>
                <w:lang w:val="en-GB"/>
              </w:rPr>
              <w:t>,</w:t>
            </w:r>
            <w:r w:rsidR="00A16170" w:rsidRPr="00DC3EEF">
              <w:rPr>
                <w:rFonts w:ascii="Arial" w:hAnsi="Arial" w:cs="Arial"/>
                <w:sz w:val="18"/>
                <w:szCs w:val="18"/>
                <w:lang w:val="en-GB"/>
              </w:rPr>
              <w:t>899</w:t>
            </w:r>
            <w:r w:rsidRPr="00DC3EEF">
              <w:rPr>
                <w:rFonts w:ascii="Arial" w:hAnsi="Arial" w:cs="Arial"/>
                <w:sz w:val="18"/>
                <w:szCs w:val="18"/>
                <w:lang w:val="en-GB"/>
              </w:rPr>
              <w:t>)</w:t>
            </w:r>
          </w:p>
        </w:tc>
      </w:tr>
      <w:tr w:rsidR="002C45FB" w:rsidRPr="00DC3EEF" w14:paraId="2D05C947" w14:textId="77777777" w:rsidTr="0083514C">
        <w:trPr>
          <w:trHeight w:val="20"/>
        </w:trPr>
        <w:tc>
          <w:tcPr>
            <w:tcW w:w="4680" w:type="dxa"/>
            <w:vAlign w:val="bottom"/>
          </w:tcPr>
          <w:p w14:paraId="3C7FC604" w14:textId="77777777" w:rsidR="002C45FB" w:rsidRPr="00DC3EEF" w:rsidRDefault="002C45FB" w:rsidP="002C45FB">
            <w:pPr>
              <w:pStyle w:val="a"/>
              <w:tabs>
                <w:tab w:val="right" w:pos="7200"/>
              </w:tabs>
              <w:ind w:left="-110" w:right="0"/>
              <w:rPr>
                <w:rFonts w:ascii="Arial" w:hAnsi="Arial" w:cs="Arial"/>
                <w:sz w:val="18"/>
                <w:szCs w:val="18"/>
                <w:u w:val="single"/>
                <w:lang w:val="en-US"/>
              </w:rPr>
            </w:pPr>
          </w:p>
        </w:tc>
        <w:tc>
          <w:tcPr>
            <w:tcW w:w="1175" w:type="dxa"/>
            <w:vAlign w:val="bottom"/>
          </w:tcPr>
          <w:p w14:paraId="0CDC5E86"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7D22F0B3"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407901CE" w14:textId="77777777" w:rsidR="002C45FB" w:rsidRPr="00DC3EEF" w:rsidRDefault="002C45FB" w:rsidP="002C45FB">
            <w:pPr>
              <w:ind w:right="-72"/>
              <w:jc w:val="right"/>
              <w:rPr>
                <w:rFonts w:ascii="Arial" w:hAnsi="Arial" w:cs="Arial"/>
                <w:sz w:val="18"/>
                <w:szCs w:val="18"/>
                <w:lang w:val="en-GB"/>
              </w:rPr>
            </w:pPr>
          </w:p>
        </w:tc>
        <w:tc>
          <w:tcPr>
            <w:tcW w:w="1243" w:type="dxa"/>
            <w:tcBorders>
              <w:top w:val="single" w:sz="4" w:space="0" w:color="auto"/>
            </w:tcBorders>
            <w:vAlign w:val="bottom"/>
          </w:tcPr>
          <w:p w14:paraId="7D47228F" w14:textId="77777777" w:rsidR="002C45FB" w:rsidRPr="00DC3EEF" w:rsidRDefault="002C45FB" w:rsidP="002C45FB">
            <w:pPr>
              <w:ind w:right="-72"/>
              <w:jc w:val="right"/>
              <w:rPr>
                <w:rFonts w:ascii="Arial" w:hAnsi="Arial" w:cs="Arial"/>
                <w:sz w:val="18"/>
                <w:szCs w:val="18"/>
                <w:lang w:val="en-GB"/>
              </w:rPr>
            </w:pPr>
          </w:p>
        </w:tc>
      </w:tr>
      <w:tr w:rsidR="002C45FB" w:rsidRPr="00DC3EEF" w14:paraId="1EBC847C" w14:textId="77777777" w:rsidTr="0083514C">
        <w:trPr>
          <w:trHeight w:val="20"/>
        </w:trPr>
        <w:tc>
          <w:tcPr>
            <w:tcW w:w="4680" w:type="dxa"/>
            <w:vAlign w:val="bottom"/>
          </w:tcPr>
          <w:p w14:paraId="5207700D" w14:textId="77777777" w:rsidR="002C45FB" w:rsidRPr="00DC3EEF" w:rsidRDefault="002C45FB" w:rsidP="002C45FB">
            <w:pPr>
              <w:pStyle w:val="a"/>
              <w:tabs>
                <w:tab w:val="right" w:pos="7200"/>
              </w:tabs>
              <w:ind w:left="-110" w:right="-108"/>
              <w:rPr>
                <w:rFonts w:ascii="Arial" w:hAnsi="Arial" w:cs="Arial"/>
                <w:sz w:val="18"/>
                <w:szCs w:val="18"/>
                <w:lang w:val="en-US"/>
              </w:rPr>
            </w:pPr>
            <w:r w:rsidRPr="00DC3EEF">
              <w:rPr>
                <w:rFonts w:ascii="Arial" w:hAnsi="Arial" w:cs="Arial"/>
                <w:sz w:val="18"/>
                <w:szCs w:val="18"/>
                <w:lang w:val="en-US"/>
              </w:rPr>
              <w:t>Hire-purchase and finance</w:t>
            </w:r>
            <w:r w:rsidRPr="00DC3EEF">
              <w:rPr>
                <w:rFonts w:ascii="Arial" w:hAnsi="Arial" w:cs="Arial"/>
                <w:b/>
                <w:bCs/>
                <w:sz w:val="18"/>
                <w:szCs w:val="18"/>
                <w:lang w:val="en-US"/>
              </w:rPr>
              <w:t xml:space="preserve"> </w:t>
            </w:r>
            <w:r w:rsidRPr="00DC3EEF">
              <w:rPr>
                <w:rFonts w:ascii="Arial" w:hAnsi="Arial" w:cs="Arial"/>
                <w:sz w:val="18"/>
                <w:szCs w:val="18"/>
                <w:lang w:val="en-US"/>
              </w:rPr>
              <w:t>lease receivables, net</w:t>
            </w:r>
          </w:p>
        </w:tc>
        <w:tc>
          <w:tcPr>
            <w:tcW w:w="1175" w:type="dxa"/>
            <w:vAlign w:val="bottom"/>
          </w:tcPr>
          <w:p w14:paraId="0262729A"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15D32330" w14:textId="77777777" w:rsidR="002C45FB" w:rsidRPr="00DC3EEF" w:rsidRDefault="002C45FB" w:rsidP="002C45FB">
            <w:pPr>
              <w:ind w:right="-72"/>
              <w:jc w:val="right"/>
              <w:rPr>
                <w:rFonts w:ascii="Arial" w:hAnsi="Arial" w:cs="Arial"/>
                <w:sz w:val="18"/>
                <w:szCs w:val="18"/>
                <w:lang w:val="en-GB"/>
              </w:rPr>
            </w:pPr>
          </w:p>
        </w:tc>
        <w:tc>
          <w:tcPr>
            <w:tcW w:w="1176" w:type="dxa"/>
            <w:vAlign w:val="bottom"/>
          </w:tcPr>
          <w:p w14:paraId="5FF9A67B" w14:textId="77777777" w:rsidR="002C45FB" w:rsidRPr="00DC3EEF" w:rsidRDefault="002C45FB" w:rsidP="002C45FB">
            <w:pPr>
              <w:ind w:right="-72"/>
              <w:jc w:val="right"/>
              <w:rPr>
                <w:rFonts w:ascii="Arial" w:hAnsi="Arial" w:cs="Arial"/>
                <w:sz w:val="18"/>
                <w:szCs w:val="18"/>
                <w:lang w:val="en-GB"/>
              </w:rPr>
            </w:pPr>
          </w:p>
        </w:tc>
        <w:tc>
          <w:tcPr>
            <w:tcW w:w="1243" w:type="dxa"/>
            <w:tcBorders>
              <w:bottom w:val="single" w:sz="4" w:space="0" w:color="auto"/>
            </w:tcBorders>
          </w:tcPr>
          <w:p w14:paraId="07749674" w14:textId="58B8FDC6" w:rsidR="002C45FB" w:rsidRPr="00DC3EEF" w:rsidRDefault="00A16170" w:rsidP="002C45FB">
            <w:pPr>
              <w:ind w:right="-72"/>
              <w:jc w:val="right"/>
              <w:rPr>
                <w:rFonts w:ascii="Arial" w:hAnsi="Arial" w:cs="Arial"/>
                <w:sz w:val="18"/>
                <w:szCs w:val="18"/>
                <w:lang w:val="en-GB"/>
              </w:rPr>
            </w:pPr>
            <w:r w:rsidRPr="00DC3EEF">
              <w:rPr>
                <w:rFonts w:ascii="Arial" w:hAnsi="Arial" w:cs="Arial"/>
                <w:sz w:val="18"/>
                <w:szCs w:val="18"/>
                <w:lang w:val="en-GB"/>
              </w:rPr>
              <w:t>143</w:t>
            </w:r>
            <w:r w:rsidR="002C45FB" w:rsidRPr="00DC3EEF">
              <w:rPr>
                <w:rFonts w:ascii="Arial" w:hAnsi="Arial" w:cs="Arial"/>
                <w:sz w:val="18"/>
                <w:szCs w:val="18"/>
                <w:lang w:val="en-GB"/>
              </w:rPr>
              <w:t>,</w:t>
            </w:r>
            <w:r w:rsidRPr="00DC3EEF">
              <w:rPr>
                <w:rFonts w:ascii="Arial" w:hAnsi="Arial" w:cs="Arial"/>
                <w:sz w:val="18"/>
                <w:szCs w:val="18"/>
                <w:lang w:val="en-GB"/>
              </w:rPr>
              <w:t>635</w:t>
            </w:r>
            <w:r w:rsidR="002C45FB" w:rsidRPr="00DC3EEF">
              <w:rPr>
                <w:rFonts w:ascii="Arial" w:hAnsi="Arial" w:cs="Arial"/>
                <w:sz w:val="18"/>
                <w:szCs w:val="18"/>
                <w:lang w:val="en-GB"/>
              </w:rPr>
              <w:t>,</w:t>
            </w:r>
            <w:r w:rsidRPr="00DC3EEF">
              <w:rPr>
                <w:rFonts w:ascii="Arial" w:hAnsi="Arial" w:cs="Arial"/>
                <w:sz w:val="18"/>
                <w:szCs w:val="18"/>
                <w:lang w:val="en-GB"/>
              </w:rPr>
              <w:t>266</w:t>
            </w:r>
          </w:p>
        </w:tc>
      </w:tr>
    </w:tbl>
    <w:p w14:paraId="66328C03" w14:textId="77777777" w:rsidR="006740C7" w:rsidRPr="00DC3EEF" w:rsidRDefault="006740C7">
      <w:pPr>
        <w:rPr>
          <w:rFonts w:ascii="Arial" w:hAnsi="Arial" w:cs="Arial"/>
          <w:sz w:val="18"/>
          <w:szCs w:val="18"/>
        </w:rPr>
      </w:pPr>
    </w:p>
    <w:p w14:paraId="4F72160D" w14:textId="77777777" w:rsidR="007F3162" w:rsidRPr="00DC3EEF" w:rsidRDefault="007F3162" w:rsidP="00A35105">
      <w:pPr>
        <w:pStyle w:val="a"/>
        <w:ind w:right="29"/>
        <w:rPr>
          <w:rFonts w:ascii="Arial" w:hAnsi="Arial" w:cs="Arial"/>
          <w:b/>
          <w:bCs/>
          <w:sz w:val="18"/>
          <w:szCs w:val="18"/>
          <w:lang w:val="en-US"/>
        </w:rPr>
      </w:pPr>
    </w:p>
    <w:p w14:paraId="47A353DA" w14:textId="40A41A00" w:rsidR="00BB3EBF" w:rsidRPr="00DC3EEF" w:rsidRDefault="00A16170" w:rsidP="00FD265F">
      <w:pPr>
        <w:pStyle w:val="Heading1"/>
        <w:rPr>
          <w:rFonts w:cs="Arial"/>
          <w:szCs w:val="18"/>
        </w:rPr>
      </w:pPr>
      <w:bookmarkStart w:id="123" w:name="_Toc155612599"/>
      <w:r w:rsidRPr="00DC3EEF">
        <w:rPr>
          <w:rFonts w:cs="Arial"/>
          <w:szCs w:val="18"/>
          <w:lang w:val="en-GB"/>
        </w:rPr>
        <w:t>14</w:t>
      </w:r>
      <w:r w:rsidR="00BB3EBF" w:rsidRPr="00DC3EEF">
        <w:rPr>
          <w:rFonts w:cs="Arial"/>
          <w:szCs w:val="18"/>
        </w:rPr>
        <w:tab/>
        <w:t>Allowance for expected credit losses</w:t>
      </w:r>
      <w:bookmarkEnd w:id="123"/>
      <w:r w:rsidR="00BB3EBF" w:rsidRPr="00DC3EEF">
        <w:rPr>
          <w:rFonts w:cs="Arial"/>
          <w:szCs w:val="18"/>
        </w:rPr>
        <w:t xml:space="preserve"> </w:t>
      </w:r>
    </w:p>
    <w:p w14:paraId="2C1FCCF9" w14:textId="77777777" w:rsidR="00CE716C" w:rsidRPr="00DC3EEF" w:rsidRDefault="00CE716C" w:rsidP="00F90DDA">
      <w:pPr>
        <w:pStyle w:val="a"/>
        <w:ind w:right="29" w:firstLine="540"/>
        <w:rPr>
          <w:rFonts w:ascii="Arial" w:hAnsi="Arial" w:cs="Arial"/>
          <w:sz w:val="18"/>
          <w:szCs w:val="18"/>
          <w:lang w:val="en-US"/>
        </w:rPr>
      </w:pPr>
    </w:p>
    <w:tbl>
      <w:tblPr>
        <w:tblW w:w="9564" w:type="dxa"/>
        <w:tblInd w:w="-90" w:type="dxa"/>
        <w:tblLayout w:type="fixed"/>
        <w:tblLook w:val="0000" w:firstRow="0" w:lastRow="0" w:firstColumn="0" w:lastColumn="0" w:noHBand="0" w:noVBand="0"/>
      </w:tblPr>
      <w:tblGrid>
        <w:gridCol w:w="3211"/>
        <w:gridCol w:w="1270"/>
        <w:gridCol w:w="1271"/>
        <w:gridCol w:w="1270"/>
        <w:gridCol w:w="1271"/>
        <w:gridCol w:w="1271"/>
      </w:tblGrid>
      <w:tr w:rsidR="00CE716C" w:rsidRPr="00DC3EEF" w14:paraId="2D343DC5" w14:textId="77777777" w:rsidTr="00180802">
        <w:trPr>
          <w:cantSplit/>
          <w:trHeight w:val="106"/>
        </w:trPr>
        <w:tc>
          <w:tcPr>
            <w:tcW w:w="3211" w:type="dxa"/>
            <w:vMerge w:val="restart"/>
          </w:tcPr>
          <w:p w14:paraId="28C86692"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53" w:type="dxa"/>
            <w:gridSpan w:val="5"/>
            <w:tcBorders>
              <w:bottom w:val="single" w:sz="4" w:space="0" w:color="auto"/>
            </w:tcBorders>
          </w:tcPr>
          <w:p w14:paraId="2B13AF2E" w14:textId="77777777"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rPr>
            </w:pPr>
            <w:r w:rsidRPr="00DC3EEF">
              <w:rPr>
                <w:rFonts w:ascii="Arial" w:hAnsi="Arial" w:cs="Arial"/>
                <w:b/>
                <w:color w:val="000000" w:themeColor="text1"/>
                <w:sz w:val="14"/>
                <w:szCs w:val="14"/>
              </w:rPr>
              <w:t>Consolidated</w:t>
            </w:r>
          </w:p>
        </w:tc>
      </w:tr>
      <w:tr w:rsidR="00CE716C" w:rsidRPr="00DC3EEF" w14:paraId="046D45D4" w14:textId="77777777" w:rsidTr="00180802">
        <w:trPr>
          <w:cantSplit/>
          <w:trHeight w:val="106"/>
        </w:trPr>
        <w:tc>
          <w:tcPr>
            <w:tcW w:w="3211" w:type="dxa"/>
            <w:vMerge/>
          </w:tcPr>
          <w:p w14:paraId="48328209"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53" w:type="dxa"/>
            <w:gridSpan w:val="5"/>
            <w:tcBorders>
              <w:top w:val="single" w:sz="4" w:space="0" w:color="auto"/>
              <w:bottom w:val="single" w:sz="4" w:space="0" w:color="auto"/>
            </w:tcBorders>
          </w:tcPr>
          <w:p w14:paraId="54B37A72" w14:textId="3A091E3C"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cs/>
              </w:rPr>
            </w:pPr>
            <w:r w:rsidRPr="00DC3EEF">
              <w:rPr>
                <w:rFonts w:ascii="Arial" w:hAnsi="Arial" w:cs="Arial"/>
                <w:b/>
                <w:color w:val="000000" w:themeColor="text1"/>
                <w:sz w:val="14"/>
                <w:szCs w:val="14"/>
                <w:lang w:val="en-GB"/>
              </w:rPr>
              <w:t>30 June 2026</w:t>
            </w:r>
          </w:p>
        </w:tc>
      </w:tr>
      <w:tr w:rsidR="00CE716C" w:rsidRPr="00DC3EEF" w14:paraId="0E420371" w14:textId="77777777" w:rsidTr="00180802">
        <w:trPr>
          <w:cantSplit/>
          <w:trHeight w:val="917"/>
        </w:trPr>
        <w:tc>
          <w:tcPr>
            <w:tcW w:w="3211" w:type="dxa"/>
            <w:vMerge/>
          </w:tcPr>
          <w:p w14:paraId="6F1C8465"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70" w:type="dxa"/>
            <w:vAlign w:val="bottom"/>
          </w:tcPr>
          <w:p w14:paraId="3410013E"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rPr>
            </w:pPr>
            <w:r w:rsidRPr="00DC3EEF">
              <w:rPr>
                <w:rFonts w:ascii="Arial" w:hAnsi="Arial" w:cs="Arial"/>
                <w:b/>
                <w:color w:val="000000" w:themeColor="text1"/>
                <w:sz w:val="14"/>
                <w:szCs w:val="14"/>
              </w:rPr>
              <w:t xml:space="preserve">Financial </w:t>
            </w:r>
          </w:p>
          <w:p w14:paraId="650C6663"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 xml:space="preserve">assets with an insignificant increase in credit risk    </w:t>
            </w:r>
          </w:p>
        </w:tc>
        <w:tc>
          <w:tcPr>
            <w:tcW w:w="1271" w:type="dxa"/>
            <w:vAlign w:val="bottom"/>
          </w:tcPr>
          <w:p w14:paraId="27C0CD04"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Financial assets with a significant increase in credit risk</w:t>
            </w:r>
          </w:p>
        </w:tc>
        <w:tc>
          <w:tcPr>
            <w:tcW w:w="1270" w:type="dxa"/>
            <w:vAlign w:val="bottom"/>
          </w:tcPr>
          <w:p w14:paraId="2A85DF42"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Credit-impaired financial assets</w:t>
            </w:r>
          </w:p>
        </w:tc>
        <w:tc>
          <w:tcPr>
            <w:tcW w:w="1271" w:type="dxa"/>
            <w:vAlign w:val="bottom"/>
          </w:tcPr>
          <w:p w14:paraId="6CD2A16B" w14:textId="77777777" w:rsidR="00CE716C" w:rsidRPr="00DC3EEF" w:rsidRDefault="00CE716C" w:rsidP="00180802">
            <w:pPr>
              <w:tabs>
                <w:tab w:val="left" w:pos="176"/>
                <w:tab w:val="left" w:pos="450"/>
              </w:tabs>
              <w:ind w:left="-107"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Purchased or originated credit-impaired financial assets</w:t>
            </w:r>
          </w:p>
        </w:tc>
        <w:tc>
          <w:tcPr>
            <w:tcW w:w="1271" w:type="dxa"/>
            <w:vAlign w:val="bottom"/>
          </w:tcPr>
          <w:p w14:paraId="678779C8"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5357EDDC"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6F4CE297"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739DBA9B"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050CC0FA"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5553E340"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Total</w:t>
            </w:r>
          </w:p>
        </w:tc>
      </w:tr>
      <w:tr w:rsidR="00CE716C" w:rsidRPr="00DC3EEF" w14:paraId="31FE0A24" w14:textId="77777777" w:rsidTr="00180802">
        <w:trPr>
          <w:cantSplit/>
        </w:trPr>
        <w:tc>
          <w:tcPr>
            <w:tcW w:w="3211" w:type="dxa"/>
            <w:vMerge/>
          </w:tcPr>
          <w:p w14:paraId="158ABCD4"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70" w:type="dxa"/>
            <w:tcBorders>
              <w:bottom w:val="single" w:sz="4" w:space="0" w:color="auto"/>
            </w:tcBorders>
          </w:tcPr>
          <w:p w14:paraId="067ABC07" w14:textId="77777777" w:rsidR="00CE716C" w:rsidRPr="00DC3EEF" w:rsidRDefault="00CE716C" w:rsidP="00180802">
            <w:pPr>
              <w:tabs>
                <w:tab w:val="left" w:pos="450"/>
                <w:tab w:val="left" w:pos="720"/>
              </w:tabs>
              <w:ind w:right="-72"/>
              <w:jc w:val="right"/>
              <w:rPr>
                <w:rFonts w:ascii="Arial" w:eastAsia="MS Mincho" w:hAnsi="Arial" w:cs="Arial"/>
                <w:b/>
                <w:bCs/>
                <w:color w:val="000000" w:themeColor="text1"/>
                <w:sz w:val="14"/>
                <w:szCs w:val="14"/>
                <w:lang w:val="en-GB"/>
              </w:rPr>
            </w:pPr>
            <w:r w:rsidRPr="00DC3EEF">
              <w:rPr>
                <w:rFonts w:ascii="Arial" w:eastAsia="MS Mincho" w:hAnsi="Arial" w:cs="Arial"/>
                <w:b/>
                <w:bCs/>
                <w:color w:val="000000" w:themeColor="text1"/>
                <w:sz w:val="14"/>
                <w:szCs w:val="14"/>
                <w:lang w:val="en-GB"/>
              </w:rPr>
              <w:t xml:space="preserve">Thousand </w:t>
            </w:r>
          </w:p>
          <w:p w14:paraId="2D8C1610"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Baht</w:t>
            </w:r>
          </w:p>
        </w:tc>
        <w:tc>
          <w:tcPr>
            <w:tcW w:w="1271" w:type="dxa"/>
            <w:tcBorders>
              <w:bottom w:val="single" w:sz="4" w:space="0" w:color="auto"/>
            </w:tcBorders>
          </w:tcPr>
          <w:p w14:paraId="72371C28" w14:textId="77777777" w:rsidR="00CE716C" w:rsidRPr="00DC3EEF" w:rsidRDefault="00CE716C" w:rsidP="00180802">
            <w:pPr>
              <w:tabs>
                <w:tab w:val="left" w:pos="270"/>
                <w:tab w:val="left" w:pos="463"/>
              </w:tabs>
              <w:ind w:right="-72"/>
              <w:jc w:val="right"/>
              <w:rPr>
                <w:rFonts w:ascii="Arial" w:eastAsia="MS Mincho" w:hAnsi="Arial" w:cstheme="minorBidi"/>
                <w:b/>
                <w:bCs/>
                <w:color w:val="000000" w:themeColor="text1"/>
                <w:sz w:val="14"/>
                <w:szCs w:val="14"/>
                <w:lang w:val="en-GB"/>
              </w:rPr>
            </w:pPr>
            <w:r w:rsidRPr="00DC3EEF">
              <w:rPr>
                <w:rFonts w:ascii="Arial" w:eastAsia="MS Mincho" w:hAnsi="Arial" w:cs="Arial"/>
                <w:b/>
                <w:bCs/>
                <w:color w:val="000000" w:themeColor="text1"/>
                <w:sz w:val="14"/>
                <w:szCs w:val="14"/>
                <w:lang w:val="en-GB"/>
              </w:rPr>
              <w:t xml:space="preserve">Thousand </w:t>
            </w:r>
          </w:p>
          <w:p w14:paraId="47401B26"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Baht</w:t>
            </w:r>
          </w:p>
        </w:tc>
        <w:tc>
          <w:tcPr>
            <w:tcW w:w="1270" w:type="dxa"/>
            <w:tcBorders>
              <w:bottom w:val="single" w:sz="4" w:space="0" w:color="auto"/>
            </w:tcBorders>
          </w:tcPr>
          <w:p w14:paraId="015E5AF3" w14:textId="77777777" w:rsidR="00CE716C" w:rsidRPr="00DC3EEF" w:rsidRDefault="00CE716C" w:rsidP="00180802">
            <w:pPr>
              <w:tabs>
                <w:tab w:val="left" w:pos="270"/>
                <w:tab w:val="left" w:pos="450"/>
                <w:tab w:val="left" w:pos="603"/>
              </w:tabs>
              <w:ind w:right="-72"/>
              <w:jc w:val="right"/>
              <w:rPr>
                <w:rFonts w:ascii="Arial" w:eastAsia="MS Mincho" w:hAnsi="Arial" w:cstheme="minorBidi"/>
                <w:b/>
                <w:bCs/>
                <w:color w:val="000000" w:themeColor="text1"/>
                <w:sz w:val="14"/>
                <w:szCs w:val="14"/>
                <w:lang w:val="en-GB"/>
              </w:rPr>
            </w:pPr>
            <w:r w:rsidRPr="00DC3EEF">
              <w:rPr>
                <w:rFonts w:ascii="Arial" w:eastAsia="MS Mincho" w:hAnsi="Arial" w:cs="Arial"/>
                <w:b/>
                <w:bCs/>
                <w:color w:val="000000" w:themeColor="text1"/>
                <w:sz w:val="14"/>
                <w:szCs w:val="14"/>
                <w:lang w:val="en-GB"/>
              </w:rPr>
              <w:t xml:space="preserve">Thousand </w:t>
            </w:r>
          </w:p>
          <w:p w14:paraId="1BD3BD19"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Baht</w:t>
            </w:r>
          </w:p>
        </w:tc>
        <w:tc>
          <w:tcPr>
            <w:tcW w:w="1271" w:type="dxa"/>
            <w:tcBorders>
              <w:bottom w:val="single" w:sz="4" w:space="0" w:color="auto"/>
            </w:tcBorders>
          </w:tcPr>
          <w:p w14:paraId="250A30FE" w14:textId="77777777" w:rsidR="00CE716C" w:rsidRPr="00DC3EEF" w:rsidRDefault="00CE716C" w:rsidP="00180802">
            <w:pPr>
              <w:tabs>
                <w:tab w:val="left" w:pos="-107"/>
                <w:tab w:val="left" w:pos="327"/>
                <w:tab w:val="left" w:pos="450"/>
              </w:tabs>
              <w:ind w:right="-72" w:hanging="107"/>
              <w:jc w:val="right"/>
              <w:rPr>
                <w:rFonts w:ascii="Arial" w:eastAsia="MS Mincho" w:hAnsi="Arial" w:cstheme="minorBidi"/>
                <w:b/>
                <w:bCs/>
                <w:color w:val="000000" w:themeColor="text1"/>
                <w:sz w:val="14"/>
                <w:szCs w:val="14"/>
                <w:lang w:val="en-GB"/>
              </w:rPr>
            </w:pPr>
            <w:r w:rsidRPr="00DC3EEF">
              <w:rPr>
                <w:rFonts w:ascii="Arial" w:eastAsia="MS Mincho" w:hAnsi="Arial" w:cs="Arial"/>
                <w:b/>
                <w:bCs/>
                <w:color w:val="000000" w:themeColor="text1"/>
                <w:sz w:val="14"/>
                <w:szCs w:val="14"/>
                <w:lang w:val="en-GB"/>
              </w:rPr>
              <w:t xml:space="preserve">Thousand </w:t>
            </w:r>
          </w:p>
          <w:p w14:paraId="13063523" w14:textId="77777777" w:rsidR="00CE716C" w:rsidRPr="00DC3EEF" w:rsidRDefault="00CE716C" w:rsidP="00180802">
            <w:pPr>
              <w:tabs>
                <w:tab w:val="left" w:pos="-107"/>
                <w:tab w:val="left" w:pos="327"/>
                <w:tab w:val="left" w:pos="450"/>
              </w:tabs>
              <w:ind w:right="-72" w:hanging="107"/>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Baht</w:t>
            </w:r>
          </w:p>
        </w:tc>
        <w:tc>
          <w:tcPr>
            <w:tcW w:w="1271" w:type="dxa"/>
            <w:tcBorders>
              <w:bottom w:val="single" w:sz="4" w:space="0" w:color="auto"/>
            </w:tcBorders>
          </w:tcPr>
          <w:p w14:paraId="70314C07" w14:textId="77777777" w:rsidR="00CE716C" w:rsidRPr="00DC3EEF" w:rsidRDefault="00CE716C" w:rsidP="00180802">
            <w:pPr>
              <w:tabs>
                <w:tab w:val="left" w:pos="270"/>
                <w:tab w:val="left" w:pos="450"/>
                <w:tab w:val="left" w:pos="513"/>
              </w:tabs>
              <w:ind w:right="-72"/>
              <w:jc w:val="right"/>
              <w:rPr>
                <w:rFonts w:ascii="Arial" w:eastAsia="MS Mincho" w:hAnsi="Arial" w:cstheme="minorBidi"/>
                <w:b/>
                <w:bCs/>
                <w:color w:val="000000" w:themeColor="text1"/>
                <w:sz w:val="14"/>
                <w:szCs w:val="14"/>
                <w:lang w:val="en-GB"/>
              </w:rPr>
            </w:pPr>
            <w:r w:rsidRPr="00DC3EEF">
              <w:rPr>
                <w:rFonts w:ascii="Arial" w:eastAsia="MS Mincho" w:hAnsi="Arial" w:cs="Arial"/>
                <w:b/>
                <w:bCs/>
                <w:color w:val="000000" w:themeColor="text1"/>
                <w:sz w:val="14"/>
                <w:szCs w:val="14"/>
                <w:lang w:val="en-GB"/>
              </w:rPr>
              <w:t xml:space="preserve">Thousand </w:t>
            </w:r>
          </w:p>
          <w:p w14:paraId="2E3E959A"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Baht</w:t>
            </w:r>
          </w:p>
        </w:tc>
      </w:tr>
      <w:tr w:rsidR="00CE716C" w:rsidRPr="00DC3EEF" w14:paraId="48AC6108" w14:textId="77777777" w:rsidTr="00180802">
        <w:trPr>
          <w:cantSplit/>
          <w:trHeight w:val="101"/>
        </w:trPr>
        <w:tc>
          <w:tcPr>
            <w:tcW w:w="3211" w:type="dxa"/>
          </w:tcPr>
          <w:p w14:paraId="79D7CEB5"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Interbank and money market items</w:t>
            </w:r>
          </w:p>
        </w:tc>
        <w:tc>
          <w:tcPr>
            <w:tcW w:w="1270" w:type="dxa"/>
            <w:tcBorders>
              <w:top w:val="single" w:sz="4" w:space="0" w:color="auto"/>
            </w:tcBorders>
            <w:vAlign w:val="bottom"/>
          </w:tcPr>
          <w:p w14:paraId="6721E878"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1AE02108" w14:textId="77777777" w:rsidR="00CE716C" w:rsidRPr="00DC3EEF" w:rsidRDefault="00CE716C" w:rsidP="00180802">
            <w:pPr>
              <w:tabs>
                <w:tab w:val="left" w:pos="46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235FF6CA" w14:textId="77777777" w:rsidR="00CE716C" w:rsidRPr="00DC3EEF" w:rsidRDefault="00CE716C" w:rsidP="00180802">
            <w:pPr>
              <w:tabs>
                <w:tab w:val="left" w:pos="603"/>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338B76C7" w14:textId="77777777" w:rsidR="00CE716C" w:rsidRPr="00DC3EEF" w:rsidRDefault="00CE716C" w:rsidP="00180802">
            <w:pPr>
              <w:tabs>
                <w:tab w:val="left" w:pos="0"/>
                <w:tab w:val="left" w:pos="327"/>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08589081" w14:textId="77777777" w:rsidR="00CE716C" w:rsidRPr="00DC3EEF" w:rsidRDefault="00CE716C" w:rsidP="00180802">
            <w:pPr>
              <w:tabs>
                <w:tab w:val="left" w:pos="513"/>
              </w:tabs>
              <w:ind w:right="-72"/>
              <w:jc w:val="right"/>
              <w:rPr>
                <w:rFonts w:ascii="Arial" w:hAnsi="Arial" w:cs="Arial"/>
                <w:color w:val="000000" w:themeColor="text1"/>
                <w:sz w:val="14"/>
                <w:szCs w:val="14"/>
                <w:lang w:val="en-GB"/>
              </w:rPr>
            </w:pPr>
          </w:p>
        </w:tc>
      </w:tr>
      <w:tr w:rsidR="00273B41" w:rsidRPr="00DC3EEF" w14:paraId="1CF0A0A0" w14:textId="77777777" w:rsidTr="00180802">
        <w:trPr>
          <w:cantSplit/>
          <w:trHeight w:val="101"/>
        </w:trPr>
        <w:tc>
          <w:tcPr>
            <w:tcW w:w="3211" w:type="dxa"/>
          </w:tcPr>
          <w:p w14:paraId="18134447" w14:textId="5C363FF1"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1</w:t>
            </w:r>
            <w:r w:rsidRPr="00DC3EEF">
              <w:rPr>
                <w:rFonts w:ascii="Arial" w:hAnsi="Arial" w:cs="Arial"/>
                <w:b/>
                <w:color w:val="000000" w:themeColor="text1"/>
                <w:sz w:val="14"/>
                <w:szCs w:val="14"/>
              </w:rPr>
              <w:t xml:space="preserve"> January </w:t>
            </w:r>
            <w:r w:rsidRPr="00DC3EEF">
              <w:rPr>
                <w:rFonts w:ascii="Arial" w:hAnsi="Arial" w:cs="Arial"/>
                <w:b/>
                <w:color w:val="000000" w:themeColor="text1"/>
                <w:sz w:val="14"/>
                <w:szCs w:val="14"/>
                <w:lang w:val="en-GB"/>
              </w:rPr>
              <w:t>2026</w:t>
            </w:r>
          </w:p>
        </w:tc>
        <w:tc>
          <w:tcPr>
            <w:tcW w:w="1270" w:type="dxa"/>
            <w:vAlign w:val="bottom"/>
          </w:tcPr>
          <w:p w14:paraId="362F1F80" w14:textId="4B599C3D"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2,616</w:t>
            </w:r>
          </w:p>
        </w:tc>
        <w:tc>
          <w:tcPr>
            <w:tcW w:w="1271" w:type="dxa"/>
            <w:vAlign w:val="bottom"/>
          </w:tcPr>
          <w:p w14:paraId="48D844D2" w14:textId="47CBA19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BD50588" w14:textId="6A03AD9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641F2B2" w14:textId="2A287F56"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4B086AA9" w14:textId="6EA9C029"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2,616</w:t>
            </w:r>
          </w:p>
        </w:tc>
      </w:tr>
      <w:tr w:rsidR="00273B41" w:rsidRPr="00DC3EEF" w14:paraId="0CD15953" w14:textId="77777777" w:rsidTr="00180802">
        <w:trPr>
          <w:cantSplit/>
        </w:trPr>
        <w:tc>
          <w:tcPr>
            <w:tcW w:w="3211" w:type="dxa"/>
          </w:tcPr>
          <w:p w14:paraId="564EDBB0" w14:textId="77777777" w:rsidR="00273B41" w:rsidRPr="00DC3EEF" w:rsidRDefault="00273B41" w:rsidP="00273B41">
            <w:pPr>
              <w:tabs>
                <w:tab w:val="left" w:pos="270"/>
                <w:tab w:val="left" w:pos="450"/>
                <w:tab w:val="left" w:pos="720"/>
              </w:tabs>
              <w:ind w:left="175" w:hanging="175"/>
              <w:rPr>
                <w:rFonts w:ascii="Arial" w:hAnsi="Arial" w:cs="Arial"/>
                <w:bCs/>
                <w:color w:val="000000" w:themeColor="text1"/>
                <w:sz w:val="14"/>
                <w:szCs w:val="14"/>
              </w:rPr>
            </w:pPr>
            <w:r w:rsidRPr="00DC3EEF">
              <w:rPr>
                <w:rFonts w:ascii="Arial" w:hAnsi="Arial" w:cs="Arial"/>
                <w:bCs/>
                <w:color w:val="000000" w:themeColor="text1"/>
                <w:sz w:val="14"/>
                <w:szCs w:val="14"/>
              </w:rPr>
              <w:t>Change due to new estimation of credit loss</w:t>
            </w:r>
          </w:p>
        </w:tc>
        <w:tc>
          <w:tcPr>
            <w:tcW w:w="1270" w:type="dxa"/>
            <w:vAlign w:val="bottom"/>
          </w:tcPr>
          <w:p w14:paraId="2A4EC64E" w14:textId="423D822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(955)</w:t>
            </w:r>
          </w:p>
        </w:tc>
        <w:tc>
          <w:tcPr>
            <w:tcW w:w="1271" w:type="dxa"/>
            <w:vAlign w:val="bottom"/>
          </w:tcPr>
          <w:p w14:paraId="2B1A703C" w14:textId="4CB62A5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305075BB" w14:textId="038248B6"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19C148CC" w14:textId="382C151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71286FD" w14:textId="0E318B7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(955)</w:t>
            </w:r>
          </w:p>
        </w:tc>
      </w:tr>
      <w:tr w:rsidR="00273B41" w:rsidRPr="00DC3EEF" w14:paraId="1342A43B" w14:textId="77777777" w:rsidTr="00180802">
        <w:trPr>
          <w:cantSplit/>
        </w:trPr>
        <w:tc>
          <w:tcPr>
            <w:tcW w:w="3211" w:type="dxa"/>
          </w:tcPr>
          <w:p w14:paraId="565C8E95" w14:textId="77777777" w:rsidR="00273B41" w:rsidRPr="00DC3EEF" w:rsidRDefault="00273B41" w:rsidP="00273B41">
            <w:pPr>
              <w:tabs>
                <w:tab w:val="left" w:pos="270"/>
                <w:tab w:val="left" w:pos="450"/>
                <w:tab w:val="left" w:pos="720"/>
              </w:tabs>
              <w:ind w:left="175" w:hanging="175"/>
              <w:rPr>
                <w:rFonts w:ascii="Arial" w:hAnsi="Arial" w:cs="Arial"/>
                <w:bCs/>
                <w:color w:val="000000" w:themeColor="text1"/>
                <w:sz w:val="14"/>
                <w:szCs w:val="14"/>
              </w:rPr>
            </w:pPr>
            <w:r w:rsidRPr="00DC3EEF">
              <w:rPr>
                <w:rFonts w:ascii="Arial" w:hAnsi="Arial" w:cs="Arial"/>
                <w:bCs/>
                <w:color w:val="000000" w:themeColor="text1"/>
                <w:sz w:val="14"/>
                <w:szCs w:val="14"/>
              </w:rPr>
              <w:t>Newly acquired or purchased financial assets</w:t>
            </w:r>
          </w:p>
        </w:tc>
        <w:tc>
          <w:tcPr>
            <w:tcW w:w="1270" w:type="dxa"/>
            <w:vAlign w:val="bottom"/>
          </w:tcPr>
          <w:p w14:paraId="37D6C445" w14:textId="1DC1117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5,185</w:t>
            </w:r>
          </w:p>
        </w:tc>
        <w:tc>
          <w:tcPr>
            <w:tcW w:w="1271" w:type="dxa"/>
            <w:vAlign w:val="bottom"/>
          </w:tcPr>
          <w:p w14:paraId="45345240" w14:textId="12C851B6"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03442A29" w14:textId="29F3652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69121041" w14:textId="797D095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750671A4" w14:textId="4CDC764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5,185</w:t>
            </w:r>
          </w:p>
        </w:tc>
      </w:tr>
      <w:tr w:rsidR="00273B41" w:rsidRPr="00DC3EEF" w14:paraId="61EAE86D" w14:textId="77777777" w:rsidTr="00180802">
        <w:trPr>
          <w:cantSplit/>
        </w:trPr>
        <w:tc>
          <w:tcPr>
            <w:tcW w:w="3211" w:type="dxa"/>
          </w:tcPr>
          <w:p w14:paraId="7EA32473" w14:textId="77777777" w:rsidR="00273B41" w:rsidRPr="00DC3EEF" w:rsidRDefault="00273B41" w:rsidP="00273B41">
            <w:pPr>
              <w:tabs>
                <w:tab w:val="left" w:pos="270"/>
                <w:tab w:val="left" w:pos="450"/>
                <w:tab w:val="left" w:pos="720"/>
              </w:tabs>
              <w:ind w:left="175" w:hanging="175"/>
              <w:rPr>
                <w:rFonts w:ascii="Arial" w:hAnsi="Arial" w:cs="Arial"/>
                <w:bCs/>
                <w:color w:val="000000" w:themeColor="text1"/>
                <w:sz w:val="14"/>
                <w:szCs w:val="14"/>
              </w:rPr>
            </w:pPr>
            <w:r w:rsidRPr="00DC3EEF">
              <w:rPr>
                <w:rFonts w:ascii="Arial" w:hAnsi="Arial" w:cs="Arial"/>
                <w:bCs/>
                <w:color w:val="000000" w:themeColor="text1"/>
                <w:sz w:val="14"/>
                <w:szCs w:val="14"/>
              </w:rPr>
              <w:t>Derecognised financial assets</w:t>
            </w:r>
          </w:p>
        </w:tc>
        <w:tc>
          <w:tcPr>
            <w:tcW w:w="1270" w:type="dxa"/>
            <w:tcBorders>
              <w:bottom w:val="single" w:sz="4" w:space="0" w:color="auto"/>
            </w:tcBorders>
            <w:vAlign w:val="bottom"/>
          </w:tcPr>
          <w:p w14:paraId="53BA58BF" w14:textId="40B308D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(4,998)</w:t>
            </w:r>
          </w:p>
        </w:tc>
        <w:tc>
          <w:tcPr>
            <w:tcW w:w="1271" w:type="dxa"/>
            <w:tcBorders>
              <w:bottom w:val="single" w:sz="4" w:space="0" w:color="auto"/>
            </w:tcBorders>
            <w:vAlign w:val="bottom"/>
          </w:tcPr>
          <w:p w14:paraId="2EEB72BA" w14:textId="2F67FC86"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199D0D29" w14:textId="434F6C4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390E8B3A" w14:textId="58F9EA8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7E0005C9" w14:textId="06A8591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(4,998)</w:t>
            </w:r>
          </w:p>
        </w:tc>
      </w:tr>
      <w:tr w:rsidR="00273B41" w:rsidRPr="00DC3EEF" w14:paraId="1C8DF93C" w14:textId="77777777" w:rsidTr="00180802">
        <w:trPr>
          <w:cantSplit/>
        </w:trPr>
        <w:tc>
          <w:tcPr>
            <w:tcW w:w="3211" w:type="dxa"/>
          </w:tcPr>
          <w:p w14:paraId="0BE399E8" w14:textId="77777777" w:rsidR="00273B41" w:rsidRPr="00DC3EEF" w:rsidRDefault="00273B41" w:rsidP="00273B41">
            <w:pPr>
              <w:tabs>
                <w:tab w:val="left" w:pos="270"/>
                <w:tab w:val="left" w:pos="450"/>
                <w:tab w:val="left" w:pos="720"/>
              </w:tabs>
              <w:rPr>
                <w:rFonts w:ascii="Arial" w:hAnsi="Arial" w:cs="Arial"/>
                <w:bCs/>
                <w:color w:val="000000" w:themeColor="text1"/>
                <w:sz w:val="10"/>
                <w:szCs w:val="10"/>
              </w:rPr>
            </w:pPr>
          </w:p>
        </w:tc>
        <w:tc>
          <w:tcPr>
            <w:tcW w:w="1270" w:type="dxa"/>
            <w:tcBorders>
              <w:top w:val="single" w:sz="4" w:space="0" w:color="auto"/>
            </w:tcBorders>
            <w:vAlign w:val="bottom"/>
          </w:tcPr>
          <w:p w14:paraId="359419DF" w14:textId="77777777" w:rsidR="00273B41" w:rsidRPr="00DC3EEF" w:rsidRDefault="00273B41" w:rsidP="00273B41">
            <w:pPr>
              <w:ind w:right="-72"/>
              <w:jc w:val="right"/>
              <w:rPr>
                <w:rFonts w:ascii="Arial" w:hAnsi="Arial" w:cs="Arial"/>
                <w:sz w:val="14"/>
                <w:szCs w:val="14"/>
                <w:lang w:val="en-GB"/>
              </w:rPr>
            </w:pPr>
          </w:p>
        </w:tc>
        <w:tc>
          <w:tcPr>
            <w:tcW w:w="1271" w:type="dxa"/>
            <w:tcBorders>
              <w:top w:val="single" w:sz="4" w:space="0" w:color="auto"/>
            </w:tcBorders>
            <w:vAlign w:val="bottom"/>
          </w:tcPr>
          <w:p w14:paraId="0DB14985"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655E2E0F" w14:textId="77777777" w:rsidR="00273B41" w:rsidRPr="00DC3EEF" w:rsidRDefault="00273B41" w:rsidP="00273B41">
            <w:pPr>
              <w:ind w:right="-72"/>
              <w:jc w:val="right"/>
              <w:rPr>
                <w:rFonts w:ascii="Arial" w:hAnsi="Arial" w:cs="Arial"/>
                <w:sz w:val="14"/>
                <w:szCs w:val="14"/>
                <w:lang w:val="en-GB"/>
              </w:rPr>
            </w:pPr>
          </w:p>
        </w:tc>
        <w:tc>
          <w:tcPr>
            <w:tcW w:w="1271" w:type="dxa"/>
            <w:tcBorders>
              <w:top w:val="single" w:sz="4" w:space="0" w:color="auto"/>
            </w:tcBorders>
            <w:vAlign w:val="bottom"/>
          </w:tcPr>
          <w:p w14:paraId="6919DEDF" w14:textId="77777777" w:rsidR="00273B41" w:rsidRPr="00DC3EEF" w:rsidRDefault="00273B41" w:rsidP="00273B41">
            <w:pPr>
              <w:ind w:right="-72"/>
              <w:jc w:val="right"/>
              <w:rPr>
                <w:rFonts w:ascii="Arial" w:hAnsi="Arial" w:cs="Arial"/>
                <w:sz w:val="14"/>
                <w:szCs w:val="14"/>
                <w:lang w:val="en-GB"/>
              </w:rPr>
            </w:pPr>
          </w:p>
        </w:tc>
        <w:tc>
          <w:tcPr>
            <w:tcW w:w="1271" w:type="dxa"/>
            <w:tcBorders>
              <w:top w:val="single" w:sz="4" w:space="0" w:color="auto"/>
            </w:tcBorders>
            <w:vAlign w:val="bottom"/>
          </w:tcPr>
          <w:p w14:paraId="208800A8" w14:textId="77777777" w:rsidR="00273B41" w:rsidRPr="00DC3EEF" w:rsidRDefault="00273B41" w:rsidP="00273B41">
            <w:pPr>
              <w:ind w:right="-72"/>
              <w:jc w:val="right"/>
              <w:rPr>
                <w:rFonts w:ascii="Arial" w:hAnsi="Arial" w:cs="Arial"/>
                <w:sz w:val="14"/>
                <w:szCs w:val="14"/>
                <w:lang w:val="en-GB"/>
              </w:rPr>
            </w:pPr>
          </w:p>
        </w:tc>
      </w:tr>
      <w:tr w:rsidR="00273B41" w:rsidRPr="00DC3EEF" w14:paraId="4F109EC5" w14:textId="77777777" w:rsidTr="00180802">
        <w:trPr>
          <w:cantSplit/>
        </w:trPr>
        <w:tc>
          <w:tcPr>
            <w:tcW w:w="3211" w:type="dxa"/>
          </w:tcPr>
          <w:p w14:paraId="0D9F4239" w14:textId="347C0212"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30</w:t>
            </w:r>
            <w:r w:rsidRPr="00DC3EEF">
              <w:rPr>
                <w:rFonts w:ascii="Arial" w:hAnsi="Arial" w:cs="Arial"/>
                <w:b/>
                <w:color w:val="000000" w:themeColor="text1"/>
                <w:sz w:val="14"/>
                <w:szCs w:val="14"/>
              </w:rPr>
              <w:t xml:space="preserve"> June </w:t>
            </w:r>
            <w:r w:rsidRPr="00DC3EEF">
              <w:rPr>
                <w:rFonts w:ascii="Arial" w:hAnsi="Arial" w:cs="Arial"/>
                <w:b/>
                <w:color w:val="000000" w:themeColor="text1"/>
                <w:sz w:val="14"/>
                <w:szCs w:val="14"/>
                <w:lang w:val="en-GB"/>
              </w:rPr>
              <w:t>2026</w:t>
            </w:r>
          </w:p>
        </w:tc>
        <w:tc>
          <w:tcPr>
            <w:tcW w:w="1270" w:type="dxa"/>
            <w:tcBorders>
              <w:bottom w:val="single" w:sz="4" w:space="0" w:color="auto"/>
            </w:tcBorders>
            <w:vAlign w:val="bottom"/>
          </w:tcPr>
          <w:p w14:paraId="31BC4CDD" w14:textId="10ED6FA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1,848</w:t>
            </w:r>
          </w:p>
        </w:tc>
        <w:tc>
          <w:tcPr>
            <w:tcW w:w="1271" w:type="dxa"/>
            <w:tcBorders>
              <w:bottom w:val="single" w:sz="4" w:space="0" w:color="auto"/>
            </w:tcBorders>
            <w:vAlign w:val="bottom"/>
          </w:tcPr>
          <w:p w14:paraId="1FDD910E" w14:textId="7FE1DDE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1212869A" w14:textId="170A6DD0"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6BC2847B" w14:textId="06239351"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206147EA" w14:textId="1DD73A3C"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1,848</w:t>
            </w:r>
          </w:p>
        </w:tc>
      </w:tr>
      <w:tr w:rsidR="00273B41" w:rsidRPr="00DC3EEF" w14:paraId="5D16C2B5" w14:textId="77777777" w:rsidTr="00180802">
        <w:trPr>
          <w:cantSplit/>
        </w:trPr>
        <w:tc>
          <w:tcPr>
            <w:tcW w:w="3211" w:type="dxa"/>
          </w:tcPr>
          <w:p w14:paraId="4BA7BF56" w14:textId="77777777" w:rsidR="00273B41" w:rsidRPr="00DC3EEF" w:rsidRDefault="00273B41" w:rsidP="00273B41">
            <w:pPr>
              <w:tabs>
                <w:tab w:val="left" w:pos="270"/>
                <w:tab w:val="left" w:pos="450"/>
                <w:tab w:val="left" w:pos="720"/>
              </w:tabs>
              <w:rPr>
                <w:rFonts w:ascii="Arial" w:hAnsi="Arial" w:cs="Arial"/>
                <w:b/>
                <w:color w:val="000000" w:themeColor="text1"/>
                <w:sz w:val="14"/>
                <w:szCs w:val="14"/>
              </w:rPr>
            </w:pPr>
          </w:p>
        </w:tc>
        <w:tc>
          <w:tcPr>
            <w:tcW w:w="1270" w:type="dxa"/>
            <w:tcBorders>
              <w:top w:val="single" w:sz="4" w:space="0" w:color="auto"/>
            </w:tcBorders>
            <w:vAlign w:val="bottom"/>
          </w:tcPr>
          <w:p w14:paraId="7D6422ED"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059CD264"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C3FF634"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6CD52BB7"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48FAEB04" w14:textId="77777777" w:rsidR="00273B41" w:rsidRPr="00DC3EEF" w:rsidRDefault="00273B41" w:rsidP="00273B41">
            <w:pPr>
              <w:ind w:right="-72"/>
              <w:jc w:val="right"/>
              <w:rPr>
                <w:rFonts w:ascii="Arial" w:hAnsi="Arial" w:cs="Arial"/>
                <w:color w:val="000000" w:themeColor="text1"/>
                <w:sz w:val="14"/>
                <w:szCs w:val="14"/>
                <w:lang w:val="en-GB"/>
              </w:rPr>
            </w:pPr>
          </w:p>
        </w:tc>
      </w:tr>
      <w:tr w:rsidR="00273B41" w:rsidRPr="00DC3EEF" w14:paraId="337812A1" w14:textId="77777777" w:rsidTr="00180802">
        <w:trPr>
          <w:cantSplit/>
          <w:trHeight w:val="101"/>
        </w:trPr>
        <w:tc>
          <w:tcPr>
            <w:tcW w:w="3211" w:type="dxa"/>
          </w:tcPr>
          <w:p w14:paraId="4D3873D1" w14:textId="77777777" w:rsidR="00273B41" w:rsidRPr="00DC3EEF" w:rsidRDefault="00273B41" w:rsidP="00273B41">
            <w:pPr>
              <w:jc w:val="both"/>
              <w:rPr>
                <w:rFonts w:ascii="Arial" w:hAnsi="Arial" w:cs="Arial"/>
                <w:b/>
                <w:color w:val="000000" w:themeColor="text1"/>
                <w:sz w:val="14"/>
                <w:szCs w:val="17"/>
                <w:lang w:val="en-GB"/>
              </w:rPr>
            </w:pPr>
            <w:r w:rsidRPr="00DC3EEF">
              <w:rPr>
                <w:rFonts w:ascii="Arial" w:hAnsi="Arial" w:cs="Arial"/>
                <w:b/>
                <w:color w:val="000000" w:themeColor="text1"/>
                <w:sz w:val="14"/>
                <w:szCs w:val="17"/>
                <w:lang w:val="en-GB"/>
              </w:rPr>
              <w:t>Loans</w:t>
            </w:r>
          </w:p>
        </w:tc>
        <w:tc>
          <w:tcPr>
            <w:tcW w:w="1270" w:type="dxa"/>
            <w:vAlign w:val="bottom"/>
          </w:tcPr>
          <w:p w14:paraId="09BFFF82"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vAlign w:val="bottom"/>
          </w:tcPr>
          <w:p w14:paraId="25B9C4E4"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vAlign w:val="bottom"/>
          </w:tcPr>
          <w:p w14:paraId="62C32E2D"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vAlign w:val="bottom"/>
          </w:tcPr>
          <w:p w14:paraId="74CF5BE5"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vAlign w:val="bottom"/>
          </w:tcPr>
          <w:p w14:paraId="52056171" w14:textId="77777777" w:rsidR="00273B41" w:rsidRPr="00DC3EEF" w:rsidRDefault="00273B41" w:rsidP="00273B41">
            <w:pPr>
              <w:ind w:right="-72"/>
              <w:jc w:val="right"/>
              <w:rPr>
                <w:rFonts w:ascii="Arial" w:hAnsi="Arial" w:cs="Arial"/>
                <w:color w:val="000000" w:themeColor="text1"/>
                <w:sz w:val="14"/>
                <w:szCs w:val="14"/>
                <w:lang w:val="en-GB"/>
              </w:rPr>
            </w:pPr>
          </w:p>
        </w:tc>
      </w:tr>
      <w:tr w:rsidR="00273B41" w:rsidRPr="00DC3EEF" w14:paraId="719B7A70" w14:textId="77777777" w:rsidTr="00180802">
        <w:trPr>
          <w:cantSplit/>
          <w:trHeight w:val="101"/>
        </w:trPr>
        <w:tc>
          <w:tcPr>
            <w:tcW w:w="3211" w:type="dxa"/>
          </w:tcPr>
          <w:p w14:paraId="206F7784" w14:textId="7DB19C4E" w:rsidR="00273B41" w:rsidRPr="00DC3EEF" w:rsidRDefault="00273B41" w:rsidP="00273B41">
            <w:pPr>
              <w:jc w:val="both"/>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1</w:t>
            </w:r>
            <w:r w:rsidRPr="00DC3EEF">
              <w:rPr>
                <w:rFonts w:ascii="Arial" w:hAnsi="Arial" w:cs="Arial"/>
                <w:b/>
                <w:color w:val="000000" w:themeColor="text1"/>
                <w:sz w:val="14"/>
                <w:szCs w:val="14"/>
              </w:rPr>
              <w:t xml:space="preserve"> January </w:t>
            </w:r>
            <w:r w:rsidRPr="00DC3EEF">
              <w:rPr>
                <w:rFonts w:ascii="Arial" w:hAnsi="Arial" w:cs="Arial"/>
                <w:b/>
                <w:color w:val="000000" w:themeColor="text1"/>
                <w:sz w:val="14"/>
                <w:szCs w:val="14"/>
                <w:lang w:val="en-GB"/>
              </w:rPr>
              <w:t>2026</w:t>
            </w:r>
          </w:p>
        </w:tc>
        <w:tc>
          <w:tcPr>
            <w:tcW w:w="1270" w:type="dxa"/>
            <w:vAlign w:val="bottom"/>
          </w:tcPr>
          <w:p w14:paraId="6F48D24D" w14:textId="067FFEE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6,965,548</w:t>
            </w:r>
          </w:p>
        </w:tc>
        <w:tc>
          <w:tcPr>
            <w:tcW w:w="1271" w:type="dxa"/>
            <w:vAlign w:val="bottom"/>
          </w:tcPr>
          <w:p w14:paraId="57B8BB86" w14:textId="7763B578"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4,436,226</w:t>
            </w:r>
          </w:p>
        </w:tc>
        <w:tc>
          <w:tcPr>
            <w:tcW w:w="1270" w:type="dxa"/>
            <w:vAlign w:val="bottom"/>
          </w:tcPr>
          <w:p w14:paraId="64FEDEB7" w14:textId="4735A199"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8,430,918</w:t>
            </w:r>
          </w:p>
        </w:tc>
        <w:tc>
          <w:tcPr>
            <w:tcW w:w="1271" w:type="dxa"/>
            <w:vAlign w:val="bottom"/>
          </w:tcPr>
          <w:p w14:paraId="20B306EC" w14:textId="6F853EB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104,682</w:t>
            </w:r>
          </w:p>
        </w:tc>
        <w:tc>
          <w:tcPr>
            <w:tcW w:w="1271" w:type="dxa"/>
            <w:vAlign w:val="bottom"/>
          </w:tcPr>
          <w:p w14:paraId="0F1D498E" w14:textId="65C43EBC"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19,937,374</w:t>
            </w:r>
          </w:p>
        </w:tc>
      </w:tr>
      <w:tr w:rsidR="00273B41" w:rsidRPr="00DC3EEF" w14:paraId="11A8EFA3" w14:textId="77777777" w:rsidTr="00180802">
        <w:trPr>
          <w:cantSplit/>
        </w:trPr>
        <w:tc>
          <w:tcPr>
            <w:tcW w:w="3211" w:type="dxa"/>
          </w:tcPr>
          <w:p w14:paraId="74B5212E" w14:textId="77777777" w:rsidR="00273B41" w:rsidRPr="00DC3EEF" w:rsidRDefault="00273B41" w:rsidP="00273B41">
            <w:pPr>
              <w:jc w:val="both"/>
              <w:rPr>
                <w:rFonts w:ascii="Arial" w:hAnsi="Arial" w:cs="Arial"/>
                <w:bCs/>
                <w:color w:val="000000" w:themeColor="text1"/>
                <w:sz w:val="14"/>
                <w:szCs w:val="14"/>
              </w:rPr>
            </w:pPr>
            <w:r w:rsidRPr="00DC3EEF">
              <w:rPr>
                <w:rFonts w:ascii="Arial" w:hAnsi="Arial" w:cs="Arial"/>
                <w:bCs/>
                <w:color w:val="000000" w:themeColor="text1"/>
                <w:sz w:val="14"/>
                <w:szCs w:val="14"/>
              </w:rPr>
              <w:t xml:space="preserve">Change due to reclassification </w:t>
            </w:r>
          </w:p>
        </w:tc>
        <w:tc>
          <w:tcPr>
            <w:tcW w:w="1270" w:type="dxa"/>
            <w:vAlign w:val="bottom"/>
          </w:tcPr>
          <w:p w14:paraId="63C6E3B6" w14:textId="34A79222"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1,006,842</w:t>
            </w:r>
          </w:p>
        </w:tc>
        <w:tc>
          <w:tcPr>
            <w:tcW w:w="1271" w:type="dxa"/>
            <w:vAlign w:val="bottom"/>
          </w:tcPr>
          <w:p w14:paraId="601A9CA6" w14:textId="1B9DE20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(1,964,964)</w:t>
            </w:r>
          </w:p>
        </w:tc>
        <w:tc>
          <w:tcPr>
            <w:tcW w:w="1270" w:type="dxa"/>
            <w:vAlign w:val="bottom"/>
          </w:tcPr>
          <w:p w14:paraId="77F87CD8" w14:textId="12F5829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958,122</w:t>
            </w:r>
          </w:p>
        </w:tc>
        <w:tc>
          <w:tcPr>
            <w:tcW w:w="1271" w:type="dxa"/>
            <w:vAlign w:val="bottom"/>
          </w:tcPr>
          <w:p w14:paraId="12DA63EE" w14:textId="6FA0608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5F3865DE" w14:textId="76A319CA"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r>
      <w:tr w:rsidR="00273B41" w:rsidRPr="00DC3EEF" w14:paraId="71986D8A" w14:textId="77777777" w:rsidTr="00180802">
        <w:trPr>
          <w:cantSplit/>
        </w:trPr>
        <w:tc>
          <w:tcPr>
            <w:tcW w:w="3211" w:type="dxa"/>
          </w:tcPr>
          <w:p w14:paraId="18FDE89B" w14:textId="77777777" w:rsidR="00273B41" w:rsidRPr="00DC3EEF" w:rsidRDefault="00273B41" w:rsidP="00273B41">
            <w:pPr>
              <w:jc w:val="both"/>
              <w:rPr>
                <w:rFonts w:ascii="Arial" w:hAnsi="Arial" w:cs="Arial"/>
                <w:bCs/>
                <w:color w:val="000000" w:themeColor="text1"/>
                <w:sz w:val="14"/>
                <w:szCs w:val="14"/>
              </w:rPr>
            </w:pPr>
            <w:r w:rsidRPr="00DC3EEF">
              <w:rPr>
                <w:rFonts w:ascii="Arial" w:hAnsi="Arial" w:cs="Arial"/>
                <w:bCs/>
                <w:color w:val="000000" w:themeColor="text1"/>
                <w:sz w:val="14"/>
                <w:szCs w:val="14"/>
              </w:rPr>
              <w:t>Change due to new estimation of credit loss</w:t>
            </w:r>
          </w:p>
        </w:tc>
        <w:tc>
          <w:tcPr>
            <w:tcW w:w="1270" w:type="dxa"/>
            <w:vAlign w:val="bottom"/>
          </w:tcPr>
          <w:p w14:paraId="5FD1321C" w14:textId="01E7D64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(1,697,982)</w:t>
            </w:r>
          </w:p>
        </w:tc>
        <w:tc>
          <w:tcPr>
            <w:tcW w:w="1271" w:type="dxa"/>
            <w:vAlign w:val="bottom"/>
          </w:tcPr>
          <w:p w14:paraId="777C5806" w14:textId="36145DF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1,747,957</w:t>
            </w:r>
          </w:p>
        </w:tc>
        <w:tc>
          <w:tcPr>
            <w:tcW w:w="1270" w:type="dxa"/>
            <w:vAlign w:val="bottom"/>
          </w:tcPr>
          <w:p w14:paraId="7849E80B" w14:textId="46650C4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1,063,039</w:t>
            </w:r>
          </w:p>
        </w:tc>
        <w:tc>
          <w:tcPr>
            <w:tcW w:w="1271" w:type="dxa"/>
            <w:vAlign w:val="bottom"/>
          </w:tcPr>
          <w:p w14:paraId="4657F697" w14:textId="2D9581F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45,185</w:t>
            </w:r>
          </w:p>
        </w:tc>
        <w:tc>
          <w:tcPr>
            <w:tcW w:w="1271" w:type="dxa"/>
            <w:vAlign w:val="bottom"/>
          </w:tcPr>
          <w:p w14:paraId="379BDDCA" w14:textId="5BA8EAED"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1,158,199</w:t>
            </w:r>
          </w:p>
        </w:tc>
      </w:tr>
      <w:tr w:rsidR="00273B41" w:rsidRPr="00DC3EEF" w14:paraId="30B72EEC" w14:textId="77777777" w:rsidTr="00180802">
        <w:trPr>
          <w:cantSplit/>
        </w:trPr>
        <w:tc>
          <w:tcPr>
            <w:tcW w:w="3211" w:type="dxa"/>
          </w:tcPr>
          <w:p w14:paraId="7FAF3B31" w14:textId="77777777" w:rsidR="00273B41" w:rsidRPr="00DC3EEF" w:rsidRDefault="00273B41" w:rsidP="00273B41">
            <w:pPr>
              <w:jc w:val="both"/>
              <w:rPr>
                <w:rFonts w:ascii="Arial" w:hAnsi="Arial" w:cs="Arial"/>
                <w:bCs/>
                <w:color w:val="000000" w:themeColor="text1"/>
                <w:sz w:val="14"/>
                <w:szCs w:val="14"/>
              </w:rPr>
            </w:pPr>
            <w:r w:rsidRPr="00DC3EEF">
              <w:rPr>
                <w:rFonts w:ascii="Arial" w:hAnsi="Arial" w:cs="Arial"/>
                <w:bCs/>
                <w:color w:val="000000" w:themeColor="text1"/>
                <w:sz w:val="14"/>
                <w:szCs w:val="14"/>
              </w:rPr>
              <w:t>Newly acquired or purchased financial assets</w:t>
            </w:r>
          </w:p>
        </w:tc>
        <w:tc>
          <w:tcPr>
            <w:tcW w:w="1270" w:type="dxa"/>
            <w:vAlign w:val="bottom"/>
          </w:tcPr>
          <w:p w14:paraId="007ED4F2" w14:textId="7A49776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1,402,249</w:t>
            </w:r>
          </w:p>
        </w:tc>
        <w:tc>
          <w:tcPr>
            <w:tcW w:w="1271" w:type="dxa"/>
            <w:vAlign w:val="bottom"/>
          </w:tcPr>
          <w:p w14:paraId="1CBBEB0F" w14:textId="6F76036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70355931" w14:textId="1D6C882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49ABA1BA" w14:textId="67B08AB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5868349C" w14:textId="7AC5CDE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1,402,249</w:t>
            </w:r>
          </w:p>
        </w:tc>
      </w:tr>
      <w:tr w:rsidR="00273B41" w:rsidRPr="00DC3EEF" w14:paraId="3FDBC368" w14:textId="77777777" w:rsidTr="00180802">
        <w:trPr>
          <w:cantSplit/>
        </w:trPr>
        <w:tc>
          <w:tcPr>
            <w:tcW w:w="3211" w:type="dxa"/>
          </w:tcPr>
          <w:p w14:paraId="7E8FDCF0" w14:textId="77777777" w:rsidR="00273B41" w:rsidRPr="00DC3EEF" w:rsidRDefault="00273B41" w:rsidP="00273B41">
            <w:pPr>
              <w:jc w:val="both"/>
              <w:rPr>
                <w:rFonts w:ascii="Arial" w:hAnsi="Arial" w:cs="Arial"/>
                <w:bCs/>
                <w:color w:val="000000" w:themeColor="text1"/>
                <w:sz w:val="14"/>
                <w:szCs w:val="14"/>
              </w:rPr>
            </w:pPr>
            <w:r w:rsidRPr="00DC3EEF">
              <w:rPr>
                <w:rFonts w:ascii="Arial" w:hAnsi="Arial" w:cs="Arial"/>
                <w:bCs/>
                <w:color w:val="000000" w:themeColor="text1"/>
                <w:sz w:val="14"/>
                <w:szCs w:val="14"/>
              </w:rPr>
              <w:t>Derecognised financial assets</w:t>
            </w:r>
          </w:p>
        </w:tc>
        <w:tc>
          <w:tcPr>
            <w:tcW w:w="1270" w:type="dxa"/>
            <w:vAlign w:val="bottom"/>
          </w:tcPr>
          <w:p w14:paraId="701BCEC8" w14:textId="11788E0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(306,239)</w:t>
            </w:r>
          </w:p>
        </w:tc>
        <w:tc>
          <w:tcPr>
            <w:tcW w:w="1271" w:type="dxa"/>
            <w:vAlign w:val="bottom"/>
          </w:tcPr>
          <w:p w14:paraId="75D8C890" w14:textId="58EC7EA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(79,208)</w:t>
            </w:r>
          </w:p>
        </w:tc>
        <w:tc>
          <w:tcPr>
            <w:tcW w:w="1270" w:type="dxa"/>
            <w:vAlign w:val="bottom"/>
          </w:tcPr>
          <w:p w14:paraId="18932A89" w14:textId="03C4832D"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(684,773)</w:t>
            </w:r>
          </w:p>
        </w:tc>
        <w:tc>
          <w:tcPr>
            <w:tcW w:w="1271" w:type="dxa"/>
            <w:vAlign w:val="bottom"/>
          </w:tcPr>
          <w:p w14:paraId="60D384BD" w14:textId="24E8FE0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D981EA1" w14:textId="19666AF3"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(1,070,220)</w:t>
            </w:r>
          </w:p>
        </w:tc>
      </w:tr>
      <w:tr w:rsidR="00273B41" w:rsidRPr="00DC3EEF" w14:paraId="68319B58" w14:textId="77777777" w:rsidTr="00180802">
        <w:trPr>
          <w:cantSplit/>
        </w:trPr>
        <w:tc>
          <w:tcPr>
            <w:tcW w:w="3211" w:type="dxa"/>
          </w:tcPr>
          <w:p w14:paraId="6CE43A1B" w14:textId="77777777" w:rsidR="00273B41" w:rsidRPr="00DC3EEF" w:rsidRDefault="00273B41" w:rsidP="00273B41">
            <w:pPr>
              <w:jc w:val="both"/>
              <w:rPr>
                <w:rFonts w:ascii="Arial" w:hAnsi="Arial" w:cs="Arial"/>
                <w:bCs/>
                <w:color w:val="000000" w:themeColor="text1"/>
                <w:sz w:val="14"/>
                <w:szCs w:val="14"/>
              </w:rPr>
            </w:pPr>
            <w:r w:rsidRPr="00DC3EEF">
              <w:rPr>
                <w:rFonts w:ascii="Arial" w:hAnsi="Arial" w:cs="Arial"/>
                <w:bCs/>
                <w:color w:val="000000" w:themeColor="text1"/>
                <w:sz w:val="14"/>
                <w:szCs w:val="14"/>
              </w:rPr>
              <w:t>Write-off</w:t>
            </w:r>
          </w:p>
        </w:tc>
        <w:tc>
          <w:tcPr>
            <w:tcW w:w="1270" w:type="dxa"/>
            <w:vAlign w:val="bottom"/>
          </w:tcPr>
          <w:p w14:paraId="0A960909" w14:textId="0921B14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(4,127)</w:t>
            </w:r>
          </w:p>
        </w:tc>
        <w:tc>
          <w:tcPr>
            <w:tcW w:w="1271" w:type="dxa"/>
            <w:vAlign w:val="bottom"/>
          </w:tcPr>
          <w:p w14:paraId="38E54F0C" w14:textId="6C9B228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(16,073)</w:t>
            </w:r>
          </w:p>
        </w:tc>
        <w:tc>
          <w:tcPr>
            <w:tcW w:w="1270" w:type="dxa"/>
            <w:vAlign w:val="bottom"/>
          </w:tcPr>
          <w:p w14:paraId="501662B7" w14:textId="168842D4"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(3,108,340)</w:t>
            </w:r>
          </w:p>
        </w:tc>
        <w:tc>
          <w:tcPr>
            <w:tcW w:w="1271" w:type="dxa"/>
            <w:vAlign w:val="bottom"/>
          </w:tcPr>
          <w:p w14:paraId="05D5DAC7" w14:textId="047871E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7836C507" w14:textId="1BB61E7C"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(3,128,540)</w:t>
            </w:r>
          </w:p>
        </w:tc>
      </w:tr>
      <w:tr w:rsidR="00273B41" w:rsidRPr="00DC3EEF" w14:paraId="454F31D7" w14:textId="77777777" w:rsidTr="00180802">
        <w:trPr>
          <w:cantSplit/>
        </w:trPr>
        <w:tc>
          <w:tcPr>
            <w:tcW w:w="3211" w:type="dxa"/>
          </w:tcPr>
          <w:p w14:paraId="52217E45" w14:textId="77777777" w:rsidR="00273B41" w:rsidRPr="00DC3EEF" w:rsidRDefault="00273B41" w:rsidP="00273B41">
            <w:pPr>
              <w:tabs>
                <w:tab w:val="left" w:pos="270"/>
                <w:tab w:val="left" w:pos="450"/>
                <w:tab w:val="left" w:pos="720"/>
              </w:tabs>
              <w:rPr>
                <w:rFonts w:ascii="Arial" w:hAnsi="Arial" w:cs="Arial"/>
                <w:bCs/>
                <w:color w:val="000000" w:themeColor="text1"/>
                <w:sz w:val="10"/>
                <w:szCs w:val="10"/>
              </w:rPr>
            </w:pPr>
          </w:p>
        </w:tc>
        <w:tc>
          <w:tcPr>
            <w:tcW w:w="1270" w:type="dxa"/>
            <w:tcBorders>
              <w:top w:val="single" w:sz="4" w:space="0" w:color="auto"/>
            </w:tcBorders>
            <w:vAlign w:val="bottom"/>
          </w:tcPr>
          <w:p w14:paraId="69F60E35" w14:textId="77777777" w:rsidR="00273B41" w:rsidRPr="00DC3EEF" w:rsidRDefault="00273B41" w:rsidP="00273B41">
            <w:pPr>
              <w:ind w:right="-72"/>
              <w:jc w:val="right"/>
              <w:rPr>
                <w:rFonts w:ascii="Arial" w:hAnsi="Arial" w:cs="Arial"/>
                <w:sz w:val="14"/>
                <w:szCs w:val="14"/>
                <w:lang w:val="en-GB"/>
              </w:rPr>
            </w:pPr>
          </w:p>
        </w:tc>
        <w:tc>
          <w:tcPr>
            <w:tcW w:w="1271" w:type="dxa"/>
            <w:tcBorders>
              <w:top w:val="single" w:sz="4" w:space="0" w:color="auto"/>
            </w:tcBorders>
            <w:vAlign w:val="bottom"/>
          </w:tcPr>
          <w:p w14:paraId="1F8BEBBC"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55DF5506" w14:textId="77777777" w:rsidR="00273B41" w:rsidRPr="00DC3EEF" w:rsidRDefault="00273B41" w:rsidP="00273B41">
            <w:pPr>
              <w:ind w:right="-72"/>
              <w:jc w:val="right"/>
              <w:rPr>
                <w:rFonts w:ascii="Arial" w:hAnsi="Arial" w:cs="Arial"/>
                <w:sz w:val="14"/>
                <w:szCs w:val="14"/>
                <w:lang w:val="en-GB"/>
              </w:rPr>
            </w:pPr>
          </w:p>
        </w:tc>
        <w:tc>
          <w:tcPr>
            <w:tcW w:w="1271" w:type="dxa"/>
            <w:tcBorders>
              <w:top w:val="single" w:sz="4" w:space="0" w:color="auto"/>
            </w:tcBorders>
            <w:vAlign w:val="bottom"/>
          </w:tcPr>
          <w:p w14:paraId="73CDBD30" w14:textId="77777777" w:rsidR="00273B41" w:rsidRPr="00DC3EEF" w:rsidRDefault="00273B41" w:rsidP="00273B41">
            <w:pPr>
              <w:ind w:right="-72"/>
              <w:jc w:val="right"/>
              <w:rPr>
                <w:rFonts w:ascii="Arial" w:hAnsi="Arial" w:cs="Arial"/>
                <w:sz w:val="14"/>
                <w:szCs w:val="14"/>
                <w:lang w:val="en-GB"/>
              </w:rPr>
            </w:pPr>
          </w:p>
        </w:tc>
        <w:tc>
          <w:tcPr>
            <w:tcW w:w="1271" w:type="dxa"/>
            <w:tcBorders>
              <w:top w:val="single" w:sz="4" w:space="0" w:color="auto"/>
            </w:tcBorders>
            <w:vAlign w:val="bottom"/>
          </w:tcPr>
          <w:p w14:paraId="36DFDDDD" w14:textId="77777777" w:rsidR="00273B41" w:rsidRPr="00DC3EEF" w:rsidRDefault="00273B41" w:rsidP="00273B41">
            <w:pPr>
              <w:ind w:right="-72"/>
              <w:jc w:val="right"/>
              <w:rPr>
                <w:rFonts w:ascii="Arial" w:hAnsi="Arial" w:cs="Arial"/>
                <w:sz w:val="14"/>
                <w:szCs w:val="14"/>
                <w:lang w:val="en-GB"/>
              </w:rPr>
            </w:pPr>
          </w:p>
        </w:tc>
      </w:tr>
      <w:tr w:rsidR="00273B41" w:rsidRPr="00DC3EEF" w14:paraId="5E0B98CB" w14:textId="77777777" w:rsidTr="00180802">
        <w:trPr>
          <w:cantSplit/>
        </w:trPr>
        <w:tc>
          <w:tcPr>
            <w:tcW w:w="3211" w:type="dxa"/>
          </w:tcPr>
          <w:p w14:paraId="0A37D4AF" w14:textId="526E6527"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30</w:t>
            </w:r>
            <w:r w:rsidRPr="00DC3EEF">
              <w:rPr>
                <w:rFonts w:ascii="Arial" w:hAnsi="Arial" w:cs="Arial"/>
                <w:b/>
                <w:color w:val="000000" w:themeColor="text1"/>
                <w:sz w:val="14"/>
                <w:szCs w:val="14"/>
              </w:rPr>
              <w:t xml:space="preserve"> June </w:t>
            </w:r>
            <w:r w:rsidRPr="00DC3EEF">
              <w:rPr>
                <w:rFonts w:ascii="Arial" w:hAnsi="Arial" w:cs="Arial"/>
                <w:b/>
                <w:color w:val="000000" w:themeColor="text1"/>
                <w:sz w:val="14"/>
                <w:szCs w:val="14"/>
                <w:lang w:val="en-GB"/>
              </w:rPr>
              <w:t>2026</w:t>
            </w:r>
          </w:p>
        </w:tc>
        <w:tc>
          <w:tcPr>
            <w:tcW w:w="1270" w:type="dxa"/>
            <w:tcBorders>
              <w:bottom w:val="single" w:sz="4" w:space="0" w:color="auto"/>
            </w:tcBorders>
            <w:vAlign w:val="bottom"/>
          </w:tcPr>
          <w:p w14:paraId="1AE6ED4E" w14:textId="3F713C2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7,366,291</w:t>
            </w:r>
          </w:p>
        </w:tc>
        <w:tc>
          <w:tcPr>
            <w:tcW w:w="1271" w:type="dxa"/>
            <w:tcBorders>
              <w:bottom w:val="single" w:sz="4" w:space="0" w:color="auto"/>
            </w:tcBorders>
            <w:vAlign w:val="bottom"/>
          </w:tcPr>
          <w:p w14:paraId="282A97DD" w14:textId="761EAE10"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4,123,938</w:t>
            </w:r>
          </w:p>
        </w:tc>
        <w:tc>
          <w:tcPr>
            <w:tcW w:w="1270" w:type="dxa"/>
            <w:tcBorders>
              <w:bottom w:val="single" w:sz="4" w:space="0" w:color="auto"/>
            </w:tcBorders>
            <w:vAlign w:val="bottom"/>
          </w:tcPr>
          <w:p w14:paraId="0510BA8D" w14:textId="12089799"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6,658,966</w:t>
            </w:r>
          </w:p>
        </w:tc>
        <w:tc>
          <w:tcPr>
            <w:tcW w:w="1271" w:type="dxa"/>
            <w:tcBorders>
              <w:bottom w:val="single" w:sz="4" w:space="0" w:color="auto"/>
            </w:tcBorders>
            <w:vAlign w:val="bottom"/>
          </w:tcPr>
          <w:p w14:paraId="6DD16EB7" w14:textId="6EAC7EC1"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149,867</w:t>
            </w:r>
          </w:p>
        </w:tc>
        <w:tc>
          <w:tcPr>
            <w:tcW w:w="1271" w:type="dxa"/>
            <w:tcBorders>
              <w:bottom w:val="single" w:sz="4" w:space="0" w:color="auto"/>
            </w:tcBorders>
            <w:vAlign w:val="bottom"/>
          </w:tcPr>
          <w:p w14:paraId="169144DD" w14:textId="6A87987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18,299,062</w:t>
            </w:r>
          </w:p>
        </w:tc>
      </w:tr>
    </w:tbl>
    <w:p w14:paraId="40B08853" w14:textId="77777777" w:rsidR="00CE716C" w:rsidRPr="00DC3EEF" w:rsidRDefault="00CE716C" w:rsidP="00F90DDA">
      <w:pPr>
        <w:pStyle w:val="a"/>
        <w:ind w:right="29" w:firstLine="540"/>
        <w:rPr>
          <w:rFonts w:ascii="Arial" w:hAnsi="Arial" w:cs="Arial"/>
          <w:sz w:val="18"/>
          <w:szCs w:val="18"/>
          <w:lang w:val="en-US"/>
        </w:rPr>
      </w:pPr>
    </w:p>
    <w:p w14:paraId="47F85777" w14:textId="77777777" w:rsidR="00CE716C" w:rsidRPr="00DC3EEF" w:rsidRDefault="00CE716C" w:rsidP="00F90DDA">
      <w:pPr>
        <w:pStyle w:val="a"/>
        <w:ind w:right="29" w:firstLine="540"/>
        <w:rPr>
          <w:rFonts w:ascii="Arial" w:hAnsi="Arial" w:cs="Arial"/>
          <w:sz w:val="18"/>
          <w:szCs w:val="18"/>
          <w:lang w:val="en-US"/>
        </w:rPr>
      </w:pPr>
    </w:p>
    <w:p w14:paraId="5CE2FA93" w14:textId="77777777" w:rsidR="00CE716C" w:rsidRPr="00DC3EEF" w:rsidRDefault="00CE716C" w:rsidP="00F90DDA">
      <w:pPr>
        <w:pStyle w:val="a"/>
        <w:ind w:right="29" w:firstLine="540"/>
        <w:rPr>
          <w:rFonts w:ascii="Arial" w:hAnsi="Arial" w:cs="Arial"/>
          <w:sz w:val="18"/>
          <w:szCs w:val="18"/>
          <w:lang w:val="en-US"/>
        </w:rPr>
      </w:pPr>
    </w:p>
    <w:p w14:paraId="297CF186" w14:textId="77777777" w:rsidR="00CE716C" w:rsidRPr="00DC3EEF" w:rsidRDefault="00CE716C" w:rsidP="00F90DDA">
      <w:pPr>
        <w:pStyle w:val="a"/>
        <w:ind w:right="29" w:firstLine="540"/>
        <w:rPr>
          <w:rFonts w:ascii="Arial" w:hAnsi="Arial" w:cs="Arial"/>
          <w:sz w:val="18"/>
          <w:szCs w:val="18"/>
          <w:lang w:val="en-US"/>
        </w:rPr>
      </w:pPr>
    </w:p>
    <w:p w14:paraId="4160F37B" w14:textId="77777777" w:rsidR="00CE716C" w:rsidRPr="00DC3EEF" w:rsidRDefault="00CE716C" w:rsidP="00CE716C">
      <w:pPr>
        <w:jc w:val="both"/>
        <w:rPr>
          <w:rFonts w:ascii="Arial" w:hAnsi="Arial" w:cs="Arial"/>
          <w:color w:val="000000" w:themeColor="text1"/>
          <w:sz w:val="18"/>
          <w:szCs w:val="18"/>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CE716C" w:rsidRPr="00DC3EEF" w14:paraId="7F292C4E" w14:textId="77777777" w:rsidTr="00180802">
        <w:trPr>
          <w:cantSplit/>
          <w:trHeight w:val="106"/>
        </w:trPr>
        <w:tc>
          <w:tcPr>
            <w:tcW w:w="3211" w:type="dxa"/>
            <w:vMerge w:val="restart"/>
          </w:tcPr>
          <w:p w14:paraId="3F697CDE"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48" w:type="dxa"/>
            <w:gridSpan w:val="5"/>
            <w:tcBorders>
              <w:bottom w:val="single" w:sz="4" w:space="0" w:color="auto"/>
            </w:tcBorders>
          </w:tcPr>
          <w:p w14:paraId="4CE8198E" w14:textId="77777777"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rPr>
            </w:pPr>
            <w:r w:rsidRPr="00DC3EEF">
              <w:rPr>
                <w:rFonts w:ascii="Arial" w:hAnsi="Arial" w:cs="Arial"/>
                <w:b/>
                <w:color w:val="000000" w:themeColor="text1"/>
                <w:sz w:val="14"/>
                <w:szCs w:val="14"/>
              </w:rPr>
              <w:t>Separate</w:t>
            </w:r>
          </w:p>
        </w:tc>
      </w:tr>
      <w:tr w:rsidR="00CE716C" w:rsidRPr="00DC3EEF" w14:paraId="3F1C083A" w14:textId="77777777" w:rsidTr="00180802">
        <w:trPr>
          <w:cantSplit/>
          <w:trHeight w:val="143"/>
        </w:trPr>
        <w:tc>
          <w:tcPr>
            <w:tcW w:w="3211" w:type="dxa"/>
            <w:vMerge/>
          </w:tcPr>
          <w:p w14:paraId="6995B6BA"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48" w:type="dxa"/>
            <w:gridSpan w:val="5"/>
            <w:tcBorders>
              <w:top w:val="single" w:sz="4" w:space="0" w:color="auto"/>
              <w:bottom w:val="single" w:sz="4" w:space="0" w:color="auto"/>
            </w:tcBorders>
          </w:tcPr>
          <w:p w14:paraId="2F8FEA4B" w14:textId="4E790886"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cs/>
              </w:rPr>
            </w:pPr>
            <w:r w:rsidRPr="00DC3EEF">
              <w:rPr>
                <w:rFonts w:ascii="Arial" w:hAnsi="Arial" w:cs="Arial"/>
                <w:b/>
                <w:color w:val="000000" w:themeColor="text1"/>
                <w:sz w:val="14"/>
                <w:szCs w:val="14"/>
              </w:rPr>
              <w:t>30 June 2026</w:t>
            </w:r>
          </w:p>
        </w:tc>
      </w:tr>
      <w:tr w:rsidR="00CE716C" w:rsidRPr="00DC3EEF" w14:paraId="5E818A32" w14:textId="77777777" w:rsidTr="00180802">
        <w:trPr>
          <w:cantSplit/>
        </w:trPr>
        <w:tc>
          <w:tcPr>
            <w:tcW w:w="3211" w:type="dxa"/>
            <w:vMerge/>
          </w:tcPr>
          <w:p w14:paraId="31746FC3"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69" w:type="dxa"/>
            <w:tcBorders>
              <w:top w:val="single" w:sz="4" w:space="0" w:color="auto"/>
            </w:tcBorders>
            <w:vAlign w:val="bottom"/>
          </w:tcPr>
          <w:p w14:paraId="5AF06BBF"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rPr>
            </w:pPr>
            <w:r w:rsidRPr="00DC3EEF">
              <w:rPr>
                <w:rFonts w:ascii="Arial" w:hAnsi="Arial" w:cs="Arial"/>
                <w:b/>
                <w:color w:val="000000" w:themeColor="text1"/>
                <w:sz w:val="14"/>
                <w:szCs w:val="14"/>
              </w:rPr>
              <w:t xml:space="preserve">Financial </w:t>
            </w:r>
          </w:p>
          <w:p w14:paraId="54626B68"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 xml:space="preserve">assets with an insignificant increase in credit risk    </w:t>
            </w:r>
          </w:p>
        </w:tc>
        <w:tc>
          <w:tcPr>
            <w:tcW w:w="1270" w:type="dxa"/>
            <w:tcBorders>
              <w:top w:val="single" w:sz="4" w:space="0" w:color="auto"/>
            </w:tcBorders>
            <w:vAlign w:val="bottom"/>
          </w:tcPr>
          <w:p w14:paraId="5EBF59A2"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Financial assets with a significant increase in credit risk</w:t>
            </w:r>
          </w:p>
        </w:tc>
        <w:tc>
          <w:tcPr>
            <w:tcW w:w="1269" w:type="dxa"/>
            <w:tcBorders>
              <w:top w:val="single" w:sz="4" w:space="0" w:color="auto"/>
            </w:tcBorders>
            <w:vAlign w:val="bottom"/>
          </w:tcPr>
          <w:p w14:paraId="6DDE886C"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Credit-impaired financial assets</w:t>
            </w:r>
          </w:p>
        </w:tc>
        <w:tc>
          <w:tcPr>
            <w:tcW w:w="1270" w:type="dxa"/>
            <w:tcBorders>
              <w:top w:val="single" w:sz="4" w:space="0" w:color="auto"/>
            </w:tcBorders>
            <w:vAlign w:val="bottom"/>
          </w:tcPr>
          <w:p w14:paraId="0D2478A5" w14:textId="77777777" w:rsidR="00CE716C" w:rsidRPr="00DC3EEF" w:rsidRDefault="00CE716C" w:rsidP="00180802">
            <w:pPr>
              <w:tabs>
                <w:tab w:val="left" w:pos="270"/>
                <w:tab w:val="left" w:pos="450"/>
                <w:tab w:val="left" w:pos="720"/>
              </w:tabs>
              <w:ind w:left="-107"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Purchased or originated credit-impaired financial assets</w:t>
            </w:r>
          </w:p>
        </w:tc>
        <w:tc>
          <w:tcPr>
            <w:tcW w:w="1270" w:type="dxa"/>
            <w:tcBorders>
              <w:top w:val="single" w:sz="4" w:space="0" w:color="auto"/>
            </w:tcBorders>
          </w:tcPr>
          <w:p w14:paraId="4B350A83"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p>
          <w:p w14:paraId="4CE122C0"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p>
          <w:p w14:paraId="73FEED73"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p>
          <w:p w14:paraId="15E83C7B"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p>
          <w:p w14:paraId="0964FD26"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p>
          <w:p w14:paraId="025052B5"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Total</w:t>
            </w:r>
          </w:p>
        </w:tc>
      </w:tr>
      <w:tr w:rsidR="00CE716C" w:rsidRPr="00DC3EEF" w14:paraId="03ABF210" w14:textId="77777777" w:rsidTr="00180802">
        <w:trPr>
          <w:cantSplit/>
        </w:trPr>
        <w:tc>
          <w:tcPr>
            <w:tcW w:w="3211" w:type="dxa"/>
            <w:vMerge/>
          </w:tcPr>
          <w:p w14:paraId="2A9F92F5"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69" w:type="dxa"/>
            <w:tcBorders>
              <w:bottom w:val="single" w:sz="4" w:space="0" w:color="auto"/>
            </w:tcBorders>
          </w:tcPr>
          <w:p w14:paraId="46D595F9" w14:textId="77777777"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0AE74A8D"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69" w:type="dxa"/>
            <w:tcBorders>
              <w:bottom w:val="single" w:sz="4" w:space="0" w:color="auto"/>
            </w:tcBorders>
          </w:tcPr>
          <w:p w14:paraId="6623B593"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02F9A4A5"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3E2DF20F" w14:textId="77777777" w:rsidR="00CE716C" w:rsidRPr="00DC3EEF" w:rsidRDefault="00CE716C" w:rsidP="00180802">
            <w:pPr>
              <w:tabs>
                <w:tab w:val="left" w:pos="270"/>
                <w:tab w:val="left" w:pos="450"/>
                <w:tab w:val="left" w:pos="720"/>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r>
      <w:tr w:rsidR="00CE716C" w:rsidRPr="00DC3EEF" w14:paraId="721F0A51" w14:textId="77777777" w:rsidTr="00180802">
        <w:trPr>
          <w:cantSplit/>
          <w:trHeight w:val="101"/>
        </w:trPr>
        <w:tc>
          <w:tcPr>
            <w:tcW w:w="3211" w:type="dxa"/>
          </w:tcPr>
          <w:p w14:paraId="7671F44D"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Interbank and money market items</w:t>
            </w:r>
          </w:p>
        </w:tc>
        <w:tc>
          <w:tcPr>
            <w:tcW w:w="1269" w:type="dxa"/>
            <w:tcBorders>
              <w:top w:val="single" w:sz="4" w:space="0" w:color="auto"/>
            </w:tcBorders>
            <w:vAlign w:val="bottom"/>
          </w:tcPr>
          <w:p w14:paraId="0CB6196C"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40FA09FE"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535E333C"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5FE05618"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C53B3A1"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r>
      <w:tr w:rsidR="00273B41" w:rsidRPr="00DC3EEF" w14:paraId="2609C9F5" w14:textId="77777777" w:rsidTr="00180802">
        <w:trPr>
          <w:cantSplit/>
          <w:trHeight w:val="101"/>
        </w:trPr>
        <w:tc>
          <w:tcPr>
            <w:tcW w:w="3211" w:type="dxa"/>
          </w:tcPr>
          <w:p w14:paraId="2BDBB5AC" w14:textId="417327B7"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1</w:t>
            </w:r>
            <w:r w:rsidRPr="00DC3EEF">
              <w:rPr>
                <w:rFonts w:ascii="Arial" w:hAnsi="Arial" w:cs="Arial"/>
                <w:b/>
                <w:color w:val="000000" w:themeColor="text1"/>
                <w:sz w:val="14"/>
                <w:szCs w:val="14"/>
              </w:rPr>
              <w:t xml:space="preserve"> January </w:t>
            </w:r>
            <w:r w:rsidRPr="00DC3EEF">
              <w:rPr>
                <w:rFonts w:ascii="Arial" w:hAnsi="Arial" w:cs="Arial"/>
                <w:b/>
                <w:color w:val="000000" w:themeColor="text1"/>
                <w:sz w:val="14"/>
                <w:szCs w:val="14"/>
                <w:lang w:val="en-GB"/>
              </w:rPr>
              <w:t>2026</w:t>
            </w:r>
          </w:p>
        </w:tc>
        <w:tc>
          <w:tcPr>
            <w:tcW w:w="1269" w:type="dxa"/>
            <w:vAlign w:val="bottom"/>
          </w:tcPr>
          <w:p w14:paraId="26D53EDC" w14:textId="5056C99D"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2,616</w:t>
            </w:r>
          </w:p>
        </w:tc>
        <w:tc>
          <w:tcPr>
            <w:tcW w:w="1270" w:type="dxa"/>
            <w:vAlign w:val="bottom"/>
          </w:tcPr>
          <w:p w14:paraId="5DD93A50" w14:textId="2C816F9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719EF856" w14:textId="7CA3C33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7AA9DCF2" w14:textId="3185AF8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618E2AB8" w14:textId="70ABF368"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2,616</w:t>
            </w:r>
          </w:p>
        </w:tc>
      </w:tr>
      <w:tr w:rsidR="00273B41" w:rsidRPr="00DC3EEF" w14:paraId="0E6D62C6" w14:textId="77777777" w:rsidTr="00180802">
        <w:trPr>
          <w:cantSplit/>
        </w:trPr>
        <w:tc>
          <w:tcPr>
            <w:tcW w:w="3211" w:type="dxa"/>
          </w:tcPr>
          <w:p w14:paraId="6095922B" w14:textId="77777777" w:rsidR="00273B41" w:rsidRPr="00DC3EEF" w:rsidRDefault="00273B41" w:rsidP="00273B41">
            <w:pPr>
              <w:tabs>
                <w:tab w:val="left" w:pos="270"/>
                <w:tab w:val="left" w:pos="450"/>
                <w:tab w:val="left" w:pos="720"/>
              </w:tabs>
              <w:ind w:left="175" w:hanging="175"/>
              <w:rPr>
                <w:rFonts w:ascii="Arial" w:hAnsi="Arial" w:cs="Arial"/>
                <w:bCs/>
                <w:color w:val="000000" w:themeColor="text1"/>
                <w:sz w:val="14"/>
                <w:szCs w:val="14"/>
              </w:rPr>
            </w:pPr>
            <w:r w:rsidRPr="00DC3EEF">
              <w:rPr>
                <w:rFonts w:ascii="Arial" w:hAnsi="Arial" w:cs="Arial"/>
                <w:bCs/>
                <w:color w:val="000000" w:themeColor="text1"/>
                <w:sz w:val="14"/>
                <w:szCs w:val="14"/>
              </w:rPr>
              <w:t>Change due to new estimation of credit loss</w:t>
            </w:r>
          </w:p>
        </w:tc>
        <w:tc>
          <w:tcPr>
            <w:tcW w:w="1269" w:type="dxa"/>
            <w:vAlign w:val="bottom"/>
          </w:tcPr>
          <w:p w14:paraId="6515777A" w14:textId="7363131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(261)</w:t>
            </w:r>
          </w:p>
        </w:tc>
        <w:tc>
          <w:tcPr>
            <w:tcW w:w="1270" w:type="dxa"/>
            <w:vAlign w:val="bottom"/>
          </w:tcPr>
          <w:p w14:paraId="039566D4" w14:textId="3AE1018C"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15968EE3" w14:textId="650532B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4BF452F6" w14:textId="1378AFE4"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771F7F8E" w14:textId="180083E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(261)</w:t>
            </w:r>
          </w:p>
        </w:tc>
      </w:tr>
      <w:tr w:rsidR="00273B41" w:rsidRPr="00DC3EEF" w14:paraId="2F9D4F68" w14:textId="77777777" w:rsidTr="00180802">
        <w:trPr>
          <w:cantSplit/>
        </w:trPr>
        <w:tc>
          <w:tcPr>
            <w:tcW w:w="3211" w:type="dxa"/>
          </w:tcPr>
          <w:p w14:paraId="157306E5" w14:textId="77777777" w:rsidR="00273B41" w:rsidRPr="00DC3EEF" w:rsidRDefault="00273B41" w:rsidP="00273B41">
            <w:pPr>
              <w:tabs>
                <w:tab w:val="left" w:pos="270"/>
                <w:tab w:val="left" w:pos="450"/>
                <w:tab w:val="left" w:pos="720"/>
              </w:tabs>
              <w:ind w:left="175" w:hanging="175"/>
              <w:rPr>
                <w:rFonts w:ascii="Arial" w:hAnsi="Arial" w:cs="Arial"/>
                <w:bCs/>
                <w:color w:val="000000" w:themeColor="text1"/>
                <w:sz w:val="14"/>
                <w:szCs w:val="14"/>
              </w:rPr>
            </w:pPr>
            <w:r w:rsidRPr="00DC3EEF">
              <w:rPr>
                <w:rFonts w:ascii="Arial" w:hAnsi="Arial" w:cs="Arial"/>
                <w:bCs/>
                <w:color w:val="000000" w:themeColor="text1"/>
                <w:sz w:val="14"/>
                <w:szCs w:val="14"/>
              </w:rPr>
              <w:t>Newly acquired or purchased financial assets</w:t>
            </w:r>
          </w:p>
        </w:tc>
        <w:tc>
          <w:tcPr>
            <w:tcW w:w="1269" w:type="dxa"/>
            <w:vAlign w:val="bottom"/>
          </w:tcPr>
          <w:p w14:paraId="78DC452C" w14:textId="66D06EE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5,185</w:t>
            </w:r>
          </w:p>
        </w:tc>
        <w:tc>
          <w:tcPr>
            <w:tcW w:w="1270" w:type="dxa"/>
            <w:vAlign w:val="bottom"/>
          </w:tcPr>
          <w:p w14:paraId="35569BDA" w14:textId="653CAE00"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56A5BF34" w14:textId="63EC146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FA512E5" w14:textId="72D7D4E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6AD2AF55" w14:textId="5D0EF30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5,185</w:t>
            </w:r>
          </w:p>
        </w:tc>
      </w:tr>
      <w:tr w:rsidR="00273B41" w:rsidRPr="00DC3EEF" w14:paraId="07AAA622" w14:textId="77777777" w:rsidTr="00180802">
        <w:trPr>
          <w:cantSplit/>
        </w:trPr>
        <w:tc>
          <w:tcPr>
            <w:tcW w:w="3211" w:type="dxa"/>
          </w:tcPr>
          <w:p w14:paraId="40FC289D" w14:textId="77777777" w:rsidR="00273B41" w:rsidRPr="00DC3EEF" w:rsidRDefault="00273B41" w:rsidP="00273B41">
            <w:pPr>
              <w:tabs>
                <w:tab w:val="left" w:pos="270"/>
                <w:tab w:val="left" w:pos="450"/>
                <w:tab w:val="left" w:pos="720"/>
              </w:tabs>
              <w:ind w:left="175" w:hanging="175"/>
              <w:rPr>
                <w:rFonts w:ascii="Arial" w:hAnsi="Arial" w:cs="Arial"/>
                <w:bCs/>
                <w:color w:val="000000" w:themeColor="text1"/>
                <w:sz w:val="14"/>
                <w:szCs w:val="14"/>
              </w:rPr>
            </w:pPr>
            <w:r w:rsidRPr="00DC3EEF">
              <w:rPr>
                <w:rFonts w:ascii="Arial" w:hAnsi="Arial" w:cs="Arial"/>
                <w:bCs/>
                <w:color w:val="000000" w:themeColor="text1"/>
                <w:sz w:val="14"/>
                <w:szCs w:val="14"/>
              </w:rPr>
              <w:t>Derecognised financial assets</w:t>
            </w:r>
          </w:p>
        </w:tc>
        <w:tc>
          <w:tcPr>
            <w:tcW w:w="1269" w:type="dxa"/>
            <w:tcBorders>
              <w:bottom w:val="single" w:sz="4" w:space="0" w:color="auto"/>
            </w:tcBorders>
            <w:vAlign w:val="bottom"/>
          </w:tcPr>
          <w:p w14:paraId="24AEF517" w14:textId="218D9F52"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(4,998)</w:t>
            </w:r>
          </w:p>
        </w:tc>
        <w:tc>
          <w:tcPr>
            <w:tcW w:w="1270" w:type="dxa"/>
            <w:tcBorders>
              <w:bottom w:val="single" w:sz="4" w:space="0" w:color="auto"/>
            </w:tcBorders>
            <w:vAlign w:val="bottom"/>
          </w:tcPr>
          <w:p w14:paraId="66FD35F7" w14:textId="5125CF7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tcBorders>
              <w:bottom w:val="single" w:sz="4" w:space="0" w:color="auto"/>
            </w:tcBorders>
            <w:vAlign w:val="bottom"/>
          </w:tcPr>
          <w:p w14:paraId="1B0C30EE" w14:textId="3295481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3DBDD907" w14:textId="23FCAE1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373BAEB8" w14:textId="2FAEB61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(4,998)</w:t>
            </w:r>
          </w:p>
        </w:tc>
      </w:tr>
      <w:tr w:rsidR="00273B41" w:rsidRPr="00DC3EEF" w14:paraId="050D39A2" w14:textId="77777777" w:rsidTr="00180802">
        <w:trPr>
          <w:cantSplit/>
        </w:trPr>
        <w:tc>
          <w:tcPr>
            <w:tcW w:w="3211" w:type="dxa"/>
          </w:tcPr>
          <w:p w14:paraId="38B41F4C" w14:textId="77777777" w:rsidR="00273B41" w:rsidRPr="00DC3EEF" w:rsidRDefault="00273B41" w:rsidP="00273B41">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7121823E"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2D8E8A59" w14:textId="77777777" w:rsidR="00273B41" w:rsidRPr="00DC3EEF" w:rsidRDefault="00273B41" w:rsidP="00273B41">
            <w:pPr>
              <w:ind w:right="-72"/>
              <w:jc w:val="right"/>
              <w:rPr>
                <w:rFonts w:ascii="Arial" w:hAnsi="Arial" w:cs="Arial"/>
                <w:sz w:val="14"/>
                <w:szCs w:val="14"/>
                <w:lang w:val="en-GB"/>
              </w:rPr>
            </w:pPr>
          </w:p>
        </w:tc>
        <w:tc>
          <w:tcPr>
            <w:tcW w:w="1269" w:type="dxa"/>
            <w:tcBorders>
              <w:top w:val="single" w:sz="4" w:space="0" w:color="auto"/>
            </w:tcBorders>
            <w:vAlign w:val="bottom"/>
          </w:tcPr>
          <w:p w14:paraId="505E3BB1"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4A24DA74"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02DD763A" w14:textId="77777777" w:rsidR="00273B41" w:rsidRPr="00DC3EEF" w:rsidRDefault="00273B41" w:rsidP="00273B41">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273B41" w:rsidRPr="00DC3EEF" w14:paraId="305F9831" w14:textId="77777777" w:rsidTr="00180802">
        <w:trPr>
          <w:cantSplit/>
        </w:trPr>
        <w:tc>
          <w:tcPr>
            <w:tcW w:w="3211" w:type="dxa"/>
          </w:tcPr>
          <w:p w14:paraId="6768B5EC" w14:textId="7098A7E2"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30</w:t>
            </w:r>
            <w:r w:rsidRPr="00DC3EEF">
              <w:rPr>
                <w:rFonts w:ascii="Arial" w:hAnsi="Arial" w:cs="Arial"/>
                <w:b/>
                <w:color w:val="000000" w:themeColor="text1"/>
                <w:sz w:val="14"/>
                <w:szCs w:val="14"/>
              </w:rPr>
              <w:t xml:space="preserve"> June </w:t>
            </w:r>
            <w:r w:rsidRPr="00DC3EEF">
              <w:rPr>
                <w:rFonts w:ascii="Arial" w:hAnsi="Arial" w:cs="Arial"/>
                <w:b/>
                <w:color w:val="000000" w:themeColor="text1"/>
                <w:sz w:val="14"/>
                <w:szCs w:val="14"/>
                <w:lang w:val="en-GB"/>
              </w:rPr>
              <w:t>2026</w:t>
            </w:r>
          </w:p>
        </w:tc>
        <w:tc>
          <w:tcPr>
            <w:tcW w:w="1269" w:type="dxa"/>
            <w:tcBorders>
              <w:bottom w:val="single" w:sz="4" w:space="0" w:color="auto"/>
            </w:tcBorders>
            <w:vAlign w:val="bottom"/>
          </w:tcPr>
          <w:p w14:paraId="371806CD" w14:textId="473D427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2,542</w:t>
            </w:r>
          </w:p>
        </w:tc>
        <w:tc>
          <w:tcPr>
            <w:tcW w:w="1270" w:type="dxa"/>
            <w:tcBorders>
              <w:bottom w:val="single" w:sz="4" w:space="0" w:color="auto"/>
            </w:tcBorders>
            <w:vAlign w:val="bottom"/>
          </w:tcPr>
          <w:p w14:paraId="2FC9BC7E" w14:textId="142C3D48"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69" w:type="dxa"/>
            <w:tcBorders>
              <w:bottom w:val="single" w:sz="4" w:space="0" w:color="auto"/>
            </w:tcBorders>
            <w:vAlign w:val="bottom"/>
          </w:tcPr>
          <w:p w14:paraId="6950F554" w14:textId="0037A969"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61E08343" w14:textId="726AC1BC"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7D1882D1" w14:textId="04974A0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2,542</w:t>
            </w:r>
          </w:p>
        </w:tc>
      </w:tr>
      <w:tr w:rsidR="00273B41" w:rsidRPr="00DC3EEF" w14:paraId="5C609BE2" w14:textId="77777777" w:rsidTr="00180802">
        <w:trPr>
          <w:cantSplit/>
        </w:trPr>
        <w:tc>
          <w:tcPr>
            <w:tcW w:w="3211" w:type="dxa"/>
          </w:tcPr>
          <w:p w14:paraId="5E5E6AD6" w14:textId="77777777" w:rsidR="00273B41" w:rsidRPr="00DC3EEF" w:rsidRDefault="00273B41" w:rsidP="00273B41">
            <w:pPr>
              <w:tabs>
                <w:tab w:val="left" w:pos="270"/>
                <w:tab w:val="left" w:pos="450"/>
                <w:tab w:val="left" w:pos="720"/>
              </w:tabs>
              <w:rPr>
                <w:rFonts w:ascii="Arial" w:hAnsi="Arial" w:cs="Arial"/>
                <w:b/>
                <w:color w:val="000000" w:themeColor="text1"/>
                <w:sz w:val="14"/>
                <w:szCs w:val="14"/>
              </w:rPr>
            </w:pPr>
          </w:p>
        </w:tc>
        <w:tc>
          <w:tcPr>
            <w:tcW w:w="1269" w:type="dxa"/>
            <w:tcBorders>
              <w:top w:val="single" w:sz="4" w:space="0" w:color="auto"/>
            </w:tcBorders>
            <w:vAlign w:val="bottom"/>
          </w:tcPr>
          <w:p w14:paraId="6735882E"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0BB630E5" w14:textId="77777777" w:rsidR="00273B41" w:rsidRPr="00DC3EEF" w:rsidRDefault="00273B41" w:rsidP="00273B41">
            <w:pPr>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677E6F0C"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7876FF7D"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08346057" w14:textId="77777777" w:rsidR="00273B41" w:rsidRPr="00DC3EEF" w:rsidRDefault="00273B41" w:rsidP="00273B41">
            <w:pPr>
              <w:ind w:right="-72"/>
              <w:jc w:val="right"/>
              <w:rPr>
                <w:rFonts w:ascii="Arial" w:hAnsi="Arial" w:cs="Arial"/>
                <w:color w:val="000000" w:themeColor="text1"/>
                <w:sz w:val="14"/>
                <w:szCs w:val="14"/>
                <w:lang w:val="en-GB"/>
              </w:rPr>
            </w:pPr>
          </w:p>
        </w:tc>
      </w:tr>
      <w:tr w:rsidR="00273B41" w:rsidRPr="00DC3EEF" w14:paraId="6D77AB61" w14:textId="77777777" w:rsidTr="00180802">
        <w:trPr>
          <w:cantSplit/>
        </w:trPr>
        <w:tc>
          <w:tcPr>
            <w:tcW w:w="3211" w:type="dxa"/>
          </w:tcPr>
          <w:p w14:paraId="01490260" w14:textId="77777777"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Loans</w:t>
            </w:r>
          </w:p>
        </w:tc>
        <w:tc>
          <w:tcPr>
            <w:tcW w:w="1269" w:type="dxa"/>
            <w:vAlign w:val="bottom"/>
          </w:tcPr>
          <w:p w14:paraId="68ECC51C"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vAlign w:val="bottom"/>
          </w:tcPr>
          <w:p w14:paraId="5E52B1C4" w14:textId="77777777" w:rsidR="00273B41" w:rsidRPr="00DC3EEF" w:rsidRDefault="00273B41" w:rsidP="00273B41">
            <w:pPr>
              <w:ind w:right="-72"/>
              <w:jc w:val="right"/>
              <w:rPr>
                <w:rFonts w:ascii="Arial" w:hAnsi="Arial" w:cs="Arial"/>
                <w:color w:val="000000" w:themeColor="text1"/>
                <w:sz w:val="14"/>
                <w:szCs w:val="14"/>
                <w:lang w:val="en-GB"/>
              </w:rPr>
            </w:pPr>
          </w:p>
        </w:tc>
        <w:tc>
          <w:tcPr>
            <w:tcW w:w="1269" w:type="dxa"/>
            <w:vAlign w:val="bottom"/>
          </w:tcPr>
          <w:p w14:paraId="257A9568"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vAlign w:val="bottom"/>
          </w:tcPr>
          <w:p w14:paraId="6AC26B27"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vAlign w:val="bottom"/>
          </w:tcPr>
          <w:p w14:paraId="3F95B619" w14:textId="77777777" w:rsidR="00273B41" w:rsidRPr="00DC3EEF" w:rsidRDefault="00273B41" w:rsidP="00273B41">
            <w:pPr>
              <w:ind w:right="-72"/>
              <w:jc w:val="right"/>
              <w:rPr>
                <w:rFonts w:ascii="Arial" w:hAnsi="Arial" w:cs="Arial"/>
                <w:color w:val="000000" w:themeColor="text1"/>
                <w:sz w:val="14"/>
                <w:szCs w:val="14"/>
                <w:lang w:val="en-GB"/>
              </w:rPr>
            </w:pPr>
          </w:p>
        </w:tc>
      </w:tr>
      <w:tr w:rsidR="00273B41" w:rsidRPr="00DC3EEF" w14:paraId="60C6FC9B" w14:textId="77777777" w:rsidTr="00180802">
        <w:trPr>
          <w:cantSplit/>
          <w:trHeight w:val="101"/>
        </w:trPr>
        <w:tc>
          <w:tcPr>
            <w:tcW w:w="3211" w:type="dxa"/>
          </w:tcPr>
          <w:p w14:paraId="22F6A153" w14:textId="24C340E1" w:rsidR="00273B41" w:rsidRPr="00DC3EEF" w:rsidRDefault="00273B41" w:rsidP="00273B41">
            <w:pPr>
              <w:outlineLvl w:val="0"/>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1</w:t>
            </w:r>
            <w:r w:rsidRPr="00DC3EEF">
              <w:rPr>
                <w:rFonts w:ascii="Arial" w:hAnsi="Arial" w:cs="Arial"/>
                <w:b/>
                <w:color w:val="000000" w:themeColor="text1"/>
                <w:sz w:val="14"/>
                <w:szCs w:val="14"/>
              </w:rPr>
              <w:t xml:space="preserve"> January </w:t>
            </w:r>
            <w:r w:rsidRPr="00DC3EEF">
              <w:rPr>
                <w:rFonts w:ascii="Arial" w:hAnsi="Arial" w:cs="Arial"/>
                <w:b/>
                <w:color w:val="000000" w:themeColor="text1"/>
                <w:sz w:val="14"/>
                <w:szCs w:val="14"/>
                <w:lang w:val="en-GB"/>
              </w:rPr>
              <w:t>2026</w:t>
            </w:r>
          </w:p>
        </w:tc>
        <w:tc>
          <w:tcPr>
            <w:tcW w:w="1269" w:type="dxa"/>
            <w:vAlign w:val="bottom"/>
          </w:tcPr>
          <w:p w14:paraId="6A97B502" w14:textId="1848A0E4"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6,967,081</w:t>
            </w:r>
          </w:p>
        </w:tc>
        <w:tc>
          <w:tcPr>
            <w:tcW w:w="1270" w:type="dxa"/>
            <w:vAlign w:val="bottom"/>
          </w:tcPr>
          <w:p w14:paraId="5907EEFB" w14:textId="35510E44"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4,436,226</w:t>
            </w:r>
          </w:p>
        </w:tc>
        <w:tc>
          <w:tcPr>
            <w:tcW w:w="1269" w:type="dxa"/>
            <w:vAlign w:val="bottom"/>
          </w:tcPr>
          <w:p w14:paraId="20680A8C" w14:textId="019D0C7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8,430,918</w:t>
            </w:r>
          </w:p>
        </w:tc>
        <w:tc>
          <w:tcPr>
            <w:tcW w:w="1270" w:type="dxa"/>
            <w:vAlign w:val="bottom"/>
          </w:tcPr>
          <w:p w14:paraId="52695DE5" w14:textId="00F3E8D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7,926</w:t>
            </w:r>
          </w:p>
        </w:tc>
        <w:tc>
          <w:tcPr>
            <w:tcW w:w="1270" w:type="dxa"/>
            <w:vAlign w:val="bottom"/>
          </w:tcPr>
          <w:p w14:paraId="2F440D82" w14:textId="2837DE51"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19,842,151</w:t>
            </w:r>
          </w:p>
        </w:tc>
      </w:tr>
      <w:tr w:rsidR="00273B41" w:rsidRPr="00DC3EEF" w14:paraId="27D730B8" w14:textId="77777777" w:rsidTr="00180802">
        <w:trPr>
          <w:cantSplit/>
          <w:trHeight w:val="80"/>
        </w:trPr>
        <w:tc>
          <w:tcPr>
            <w:tcW w:w="3211" w:type="dxa"/>
          </w:tcPr>
          <w:p w14:paraId="4CD5B1FB"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 xml:space="preserve">Change due to reclassification </w:t>
            </w:r>
          </w:p>
        </w:tc>
        <w:tc>
          <w:tcPr>
            <w:tcW w:w="1269" w:type="dxa"/>
            <w:vAlign w:val="bottom"/>
          </w:tcPr>
          <w:p w14:paraId="3D19C4B3" w14:textId="02588B7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1,006,842</w:t>
            </w:r>
          </w:p>
        </w:tc>
        <w:tc>
          <w:tcPr>
            <w:tcW w:w="1270" w:type="dxa"/>
            <w:vAlign w:val="bottom"/>
          </w:tcPr>
          <w:p w14:paraId="209BCAB1" w14:textId="19EB7B70"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(1,964,964)</w:t>
            </w:r>
          </w:p>
        </w:tc>
        <w:tc>
          <w:tcPr>
            <w:tcW w:w="1269" w:type="dxa"/>
            <w:vAlign w:val="bottom"/>
          </w:tcPr>
          <w:p w14:paraId="13BB9C9B" w14:textId="79EB24A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958,122</w:t>
            </w:r>
          </w:p>
        </w:tc>
        <w:tc>
          <w:tcPr>
            <w:tcW w:w="1270" w:type="dxa"/>
            <w:vAlign w:val="bottom"/>
          </w:tcPr>
          <w:p w14:paraId="1F73918B" w14:textId="4CEB2E1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FA353EB" w14:textId="755523B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r>
      <w:tr w:rsidR="00273B41" w:rsidRPr="00DC3EEF" w14:paraId="77D0E799" w14:textId="77777777" w:rsidTr="00180802">
        <w:trPr>
          <w:cantSplit/>
        </w:trPr>
        <w:tc>
          <w:tcPr>
            <w:tcW w:w="3211" w:type="dxa"/>
          </w:tcPr>
          <w:p w14:paraId="0574CE3A"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Change due to new estimation of credit loss</w:t>
            </w:r>
          </w:p>
        </w:tc>
        <w:tc>
          <w:tcPr>
            <w:tcW w:w="1269" w:type="dxa"/>
            <w:vAlign w:val="bottom"/>
          </w:tcPr>
          <w:p w14:paraId="6D183034" w14:textId="1F9B5B8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(1,698,771)</w:t>
            </w:r>
          </w:p>
        </w:tc>
        <w:tc>
          <w:tcPr>
            <w:tcW w:w="1270" w:type="dxa"/>
            <w:vAlign w:val="bottom"/>
          </w:tcPr>
          <w:p w14:paraId="53FE3061" w14:textId="2612520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1,747,957</w:t>
            </w:r>
          </w:p>
        </w:tc>
        <w:tc>
          <w:tcPr>
            <w:tcW w:w="1269" w:type="dxa"/>
            <w:vAlign w:val="bottom"/>
          </w:tcPr>
          <w:p w14:paraId="5992CBE2" w14:textId="27E0F104"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1,063,039</w:t>
            </w:r>
          </w:p>
        </w:tc>
        <w:tc>
          <w:tcPr>
            <w:tcW w:w="1270" w:type="dxa"/>
            <w:vAlign w:val="bottom"/>
          </w:tcPr>
          <w:p w14:paraId="6FA4845A" w14:textId="7B8AFB9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(88)</w:t>
            </w:r>
          </w:p>
        </w:tc>
        <w:tc>
          <w:tcPr>
            <w:tcW w:w="1270" w:type="dxa"/>
            <w:vAlign w:val="bottom"/>
          </w:tcPr>
          <w:p w14:paraId="15765614" w14:textId="1DE1F711"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1,112,137</w:t>
            </w:r>
          </w:p>
        </w:tc>
      </w:tr>
      <w:tr w:rsidR="00273B41" w:rsidRPr="00DC3EEF" w14:paraId="367EC6C8" w14:textId="77777777" w:rsidTr="00180802">
        <w:trPr>
          <w:cantSplit/>
        </w:trPr>
        <w:tc>
          <w:tcPr>
            <w:tcW w:w="3211" w:type="dxa"/>
          </w:tcPr>
          <w:p w14:paraId="2451CA7A"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Newly acquired or purchased financial assets</w:t>
            </w:r>
          </w:p>
        </w:tc>
        <w:tc>
          <w:tcPr>
            <w:tcW w:w="1269" w:type="dxa"/>
            <w:vAlign w:val="bottom"/>
          </w:tcPr>
          <w:p w14:paraId="70D16164" w14:textId="00D017B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1,402,249</w:t>
            </w:r>
          </w:p>
        </w:tc>
        <w:tc>
          <w:tcPr>
            <w:tcW w:w="1270" w:type="dxa"/>
            <w:vAlign w:val="bottom"/>
          </w:tcPr>
          <w:p w14:paraId="2B922693" w14:textId="4A2AF82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20DEA8F3" w14:textId="6D7F229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19043A10" w14:textId="415E3300"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52342BBD" w14:textId="55D7597F"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1,402,249</w:t>
            </w:r>
          </w:p>
        </w:tc>
      </w:tr>
      <w:tr w:rsidR="00273B41" w:rsidRPr="00DC3EEF" w14:paraId="3D942107" w14:textId="77777777" w:rsidTr="00180802">
        <w:trPr>
          <w:cantSplit/>
        </w:trPr>
        <w:tc>
          <w:tcPr>
            <w:tcW w:w="3211" w:type="dxa"/>
          </w:tcPr>
          <w:p w14:paraId="389CA752"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Derecognised financial assets</w:t>
            </w:r>
          </w:p>
        </w:tc>
        <w:tc>
          <w:tcPr>
            <w:tcW w:w="1269" w:type="dxa"/>
            <w:vAlign w:val="bottom"/>
          </w:tcPr>
          <w:p w14:paraId="6CCBC542" w14:textId="41913674"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(306,239)</w:t>
            </w:r>
          </w:p>
        </w:tc>
        <w:tc>
          <w:tcPr>
            <w:tcW w:w="1270" w:type="dxa"/>
            <w:vAlign w:val="bottom"/>
          </w:tcPr>
          <w:p w14:paraId="605B7853" w14:textId="7AE2C765"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(79,208)</w:t>
            </w:r>
          </w:p>
        </w:tc>
        <w:tc>
          <w:tcPr>
            <w:tcW w:w="1269" w:type="dxa"/>
            <w:vAlign w:val="bottom"/>
          </w:tcPr>
          <w:p w14:paraId="3023F207" w14:textId="690863ED"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(684,773)</w:t>
            </w:r>
          </w:p>
        </w:tc>
        <w:tc>
          <w:tcPr>
            <w:tcW w:w="1270" w:type="dxa"/>
            <w:vAlign w:val="bottom"/>
          </w:tcPr>
          <w:p w14:paraId="6E08C344" w14:textId="01EE6D3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613807E7" w14:textId="32E0A2F5"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(1,070,220)</w:t>
            </w:r>
          </w:p>
        </w:tc>
      </w:tr>
      <w:tr w:rsidR="00273B41" w:rsidRPr="00DC3EEF" w14:paraId="024C01A0" w14:textId="77777777" w:rsidTr="00180802">
        <w:trPr>
          <w:cantSplit/>
        </w:trPr>
        <w:tc>
          <w:tcPr>
            <w:tcW w:w="3211" w:type="dxa"/>
          </w:tcPr>
          <w:p w14:paraId="76C3E9E6"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Write-off</w:t>
            </w:r>
          </w:p>
        </w:tc>
        <w:tc>
          <w:tcPr>
            <w:tcW w:w="1269" w:type="dxa"/>
            <w:vAlign w:val="bottom"/>
          </w:tcPr>
          <w:p w14:paraId="54F10D05" w14:textId="6ED871E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(4,127)</w:t>
            </w:r>
          </w:p>
        </w:tc>
        <w:tc>
          <w:tcPr>
            <w:tcW w:w="1270" w:type="dxa"/>
            <w:vAlign w:val="bottom"/>
          </w:tcPr>
          <w:p w14:paraId="3E8D6B62" w14:textId="0095FCF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(16,073)</w:t>
            </w:r>
          </w:p>
        </w:tc>
        <w:tc>
          <w:tcPr>
            <w:tcW w:w="1269" w:type="dxa"/>
            <w:vAlign w:val="bottom"/>
          </w:tcPr>
          <w:p w14:paraId="525D5E06" w14:textId="1517429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(3,108,340)</w:t>
            </w:r>
          </w:p>
        </w:tc>
        <w:tc>
          <w:tcPr>
            <w:tcW w:w="1270" w:type="dxa"/>
            <w:vAlign w:val="bottom"/>
          </w:tcPr>
          <w:p w14:paraId="62ECFAB2" w14:textId="3861612F"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385A7BCC" w14:textId="0ADA295F"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(3,128,540)</w:t>
            </w:r>
          </w:p>
        </w:tc>
      </w:tr>
      <w:tr w:rsidR="00273B41" w:rsidRPr="00DC3EEF" w14:paraId="432F6D9B" w14:textId="77777777" w:rsidTr="00180802">
        <w:trPr>
          <w:cantSplit/>
        </w:trPr>
        <w:tc>
          <w:tcPr>
            <w:tcW w:w="3211" w:type="dxa"/>
          </w:tcPr>
          <w:p w14:paraId="38E719A9" w14:textId="77777777" w:rsidR="00273B41" w:rsidRPr="00DC3EEF" w:rsidRDefault="00273B41" w:rsidP="00273B41">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14D04DA1"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163ECCD1" w14:textId="77777777" w:rsidR="00273B41" w:rsidRPr="00DC3EEF" w:rsidRDefault="00273B41" w:rsidP="00273B41">
            <w:pPr>
              <w:ind w:right="-72"/>
              <w:jc w:val="right"/>
              <w:rPr>
                <w:rFonts w:ascii="Arial" w:hAnsi="Arial" w:cs="Arial"/>
                <w:sz w:val="14"/>
                <w:szCs w:val="14"/>
                <w:lang w:val="en-GB"/>
              </w:rPr>
            </w:pPr>
          </w:p>
        </w:tc>
        <w:tc>
          <w:tcPr>
            <w:tcW w:w="1269" w:type="dxa"/>
            <w:tcBorders>
              <w:top w:val="single" w:sz="4" w:space="0" w:color="auto"/>
            </w:tcBorders>
            <w:vAlign w:val="bottom"/>
          </w:tcPr>
          <w:p w14:paraId="024431AA"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0D320208"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52849405" w14:textId="77777777" w:rsidR="00273B41" w:rsidRPr="00DC3EEF" w:rsidRDefault="00273B41" w:rsidP="00273B41">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273B41" w:rsidRPr="00DC3EEF" w14:paraId="433AD723" w14:textId="77777777" w:rsidTr="00180802">
        <w:trPr>
          <w:cantSplit/>
        </w:trPr>
        <w:tc>
          <w:tcPr>
            <w:tcW w:w="3211" w:type="dxa"/>
          </w:tcPr>
          <w:p w14:paraId="0D8CB026" w14:textId="22754DC0"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30</w:t>
            </w:r>
            <w:r w:rsidRPr="00DC3EEF">
              <w:rPr>
                <w:rFonts w:ascii="Arial" w:hAnsi="Arial" w:cs="Arial"/>
                <w:b/>
                <w:color w:val="000000" w:themeColor="text1"/>
                <w:sz w:val="14"/>
                <w:szCs w:val="14"/>
              </w:rPr>
              <w:t xml:space="preserve"> June </w:t>
            </w:r>
            <w:r w:rsidRPr="00DC3EEF">
              <w:rPr>
                <w:rFonts w:ascii="Arial" w:hAnsi="Arial" w:cs="Arial"/>
                <w:b/>
                <w:color w:val="000000" w:themeColor="text1"/>
                <w:sz w:val="14"/>
                <w:szCs w:val="14"/>
                <w:lang w:val="en-GB"/>
              </w:rPr>
              <w:t>2026</w:t>
            </w:r>
          </w:p>
        </w:tc>
        <w:tc>
          <w:tcPr>
            <w:tcW w:w="1269" w:type="dxa"/>
            <w:tcBorders>
              <w:bottom w:val="single" w:sz="4" w:space="0" w:color="auto"/>
            </w:tcBorders>
            <w:vAlign w:val="bottom"/>
          </w:tcPr>
          <w:p w14:paraId="694E574D" w14:textId="79CABA9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7,367,035</w:t>
            </w:r>
          </w:p>
        </w:tc>
        <w:tc>
          <w:tcPr>
            <w:tcW w:w="1270" w:type="dxa"/>
            <w:tcBorders>
              <w:bottom w:val="single" w:sz="4" w:space="0" w:color="auto"/>
            </w:tcBorders>
            <w:vAlign w:val="bottom"/>
          </w:tcPr>
          <w:p w14:paraId="7D781955" w14:textId="716544BD"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4,123,938</w:t>
            </w:r>
          </w:p>
        </w:tc>
        <w:tc>
          <w:tcPr>
            <w:tcW w:w="1269" w:type="dxa"/>
            <w:tcBorders>
              <w:bottom w:val="single" w:sz="4" w:space="0" w:color="auto"/>
            </w:tcBorders>
            <w:vAlign w:val="bottom"/>
          </w:tcPr>
          <w:p w14:paraId="0370D575" w14:textId="550AF9AD"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6,658,966</w:t>
            </w:r>
          </w:p>
        </w:tc>
        <w:tc>
          <w:tcPr>
            <w:tcW w:w="1270" w:type="dxa"/>
            <w:tcBorders>
              <w:bottom w:val="single" w:sz="4" w:space="0" w:color="auto"/>
            </w:tcBorders>
            <w:vAlign w:val="bottom"/>
          </w:tcPr>
          <w:p w14:paraId="1AB99B7C" w14:textId="211934CC"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7,838</w:t>
            </w:r>
          </w:p>
        </w:tc>
        <w:tc>
          <w:tcPr>
            <w:tcW w:w="1270" w:type="dxa"/>
            <w:tcBorders>
              <w:bottom w:val="single" w:sz="4" w:space="0" w:color="auto"/>
            </w:tcBorders>
            <w:vAlign w:val="bottom"/>
          </w:tcPr>
          <w:p w14:paraId="5D8E9D71" w14:textId="5F0B2C81"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18,157,777</w:t>
            </w:r>
          </w:p>
        </w:tc>
      </w:tr>
    </w:tbl>
    <w:p w14:paraId="435C2073" w14:textId="77777777" w:rsidR="00CE716C" w:rsidRPr="00DC3EEF" w:rsidRDefault="00CE716C" w:rsidP="00CE716C">
      <w:pPr>
        <w:rPr>
          <w:rFonts w:ascii="Arial" w:hAnsi="Arial" w:cs="Arial"/>
          <w:color w:val="000000" w:themeColor="text1"/>
          <w:sz w:val="18"/>
          <w:szCs w:val="18"/>
          <w:lang w:val="en-GB" w:eastAsia="x-none"/>
        </w:rPr>
      </w:pPr>
    </w:p>
    <w:tbl>
      <w:tblPr>
        <w:tblW w:w="9562" w:type="dxa"/>
        <w:tblInd w:w="-90" w:type="dxa"/>
        <w:tblLayout w:type="fixed"/>
        <w:tblLook w:val="0000" w:firstRow="0" w:lastRow="0" w:firstColumn="0" w:lastColumn="0" w:noHBand="0" w:noVBand="0"/>
      </w:tblPr>
      <w:tblGrid>
        <w:gridCol w:w="3211"/>
        <w:gridCol w:w="1270"/>
        <w:gridCol w:w="1270"/>
        <w:gridCol w:w="1270"/>
        <w:gridCol w:w="1270"/>
        <w:gridCol w:w="1271"/>
      </w:tblGrid>
      <w:tr w:rsidR="00CE716C" w:rsidRPr="00DC3EEF" w14:paraId="0C4749AC" w14:textId="77777777" w:rsidTr="00180802">
        <w:trPr>
          <w:cantSplit/>
          <w:trHeight w:val="106"/>
        </w:trPr>
        <w:tc>
          <w:tcPr>
            <w:tcW w:w="3211" w:type="dxa"/>
            <w:vMerge w:val="restart"/>
          </w:tcPr>
          <w:p w14:paraId="4055A13C"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51" w:type="dxa"/>
            <w:gridSpan w:val="5"/>
            <w:tcBorders>
              <w:bottom w:val="single" w:sz="4" w:space="0" w:color="auto"/>
            </w:tcBorders>
          </w:tcPr>
          <w:p w14:paraId="30176340" w14:textId="77777777"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rPr>
            </w:pPr>
            <w:r w:rsidRPr="00DC3EEF">
              <w:rPr>
                <w:rFonts w:ascii="Arial" w:hAnsi="Arial" w:cs="Arial"/>
                <w:b/>
                <w:color w:val="000000" w:themeColor="text1"/>
                <w:sz w:val="14"/>
                <w:szCs w:val="14"/>
              </w:rPr>
              <w:t>Consolidated</w:t>
            </w:r>
          </w:p>
        </w:tc>
      </w:tr>
      <w:tr w:rsidR="00CE716C" w:rsidRPr="00DC3EEF" w14:paraId="00D209BB" w14:textId="77777777" w:rsidTr="00180802">
        <w:trPr>
          <w:cantSplit/>
          <w:trHeight w:val="106"/>
        </w:trPr>
        <w:tc>
          <w:tcPr>
            <w:tcW w:w="3211" w:type="dxa"/>
            <w:vMerge/>
          </w:tcPr>
          <w:p w14:paraId="25E20089"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51" w:type="dxa"/>
            <w:gridSpan w:val="5"/>
            <w:tcBorders>
              <w:top w:val="single" w:sz="4" w:space="0" w:color="auto"/>
              <w:bottom w:val="single" w:sz="4" w:space="0" w:color="auto"/>
            </w:tcBorders>
          </w:tcPr>
          <w:p w14:paraId="6A3B5252" w14:textId="3D6D9CF7"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cs/>
              </w:rPr>
            </w:pPr>
            <w:r w:rsidRPr="00DC3EEF">
              <w:rPr>
                <w:rFonts w:ascii="Arial" w:hAnsi="Arial" w:cs="Arial"/>
                <w:b/>
                <w:color w:val="000000" w:themeColor="text1"/>
                <w:sz w:val="14"/>
                <w:szCs w:val="14"/>
                <w:lang w:val="en-GB"/>
              </w:rPr>
              <w:t>30 June 2026</w:t>
            </w:r>
          </w:p>
        </w:tc>
      </w:tr>
      <w:tr w:rsidR="00CE716C" w:rsidRPr="00DC3EEF" w14:paraId="22A2BF15" w14:textId="77777777" w:rsidTr="00180802">
        <w:trPr>
          <w:cantSplit/>
          <w:trHeight w:val="917"/>
        </w:trPr>
        <w:tc>
          <w:tcPr>
            <w:tcW w:w="3211" w:type="dxa"/>
            <w:vMerge/>
          </w:tcPr>
          <w:p w14:paraId="14CBFAAA"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70" w:type="dxa"/>
            <w:vAlign w:val="bottom"/>
          </w:tcPr>
          <w:p w14:paraId="705C1A48"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rPr>
            </w:pPr>
            <w:r w:rsidRPr="00DC3EEF">
              <w:rPr>
                <w:rFonts w:ascii="Arial" w:hAnsi="Arial" w:cs="Arial"/>
                <w:b/>
                <w:color w:val="000000" w:themeColor="text1"/>
                <w:sz w:val="14"/>
                <w:szCs w:val="14"/>
              </w:rPr>
              <w:t xml:space="preserve">Financial </w:t>
            </w:r>
          </w:p>
          <w:p w14:paraId="18692F49"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 xml:space="preserve">assets with an insignificant increase in credit risk    </w:t>
            </w:r>
          </w:p>
        </w:tc>
        <w:tc>
          <w:tcPr>
            <w:tcW w:w="1270" w:type="dxa"/>
            <w:vAlign w:val="bottom"/>
          </w:tcPr>
          <w:p w14:paraId="1647CDC7"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Financial assets with a significant increase in credit risk</w:t>
            </w:r>
          </w:p>
        </w:tc>
        <w:tc>
          <w:tcPr>
            <w:tcW w:w="1270" w:type="dxa"/>
            <w:vAlign w:val="bottom"/>
          </w:tcPr>
          <w:p w14:paraId="5BADFEFE"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Credit-impaired financial assets</w:t>
            </w:r>
          </w:p>
        </w:tc>
        <w:tc>
          <w:tcPr>
            <w:tcW w:w="1270" w:type="dxa"/>
            <w:vAlign w:val="bottom"/>
          </w:tcPr>
          <w:p w14:paraId="3D1C3CDA" w14:textId="77777777" w:rsidR="00CE716C" w:rsidRPr="00DC3EEF" w:rsidRDefault="00CE716C" w:rsidP="00180802">
            <w:pPr>
              <w:tabs>
                <w:tab w:val="left" w:pos="176"/>
                <w:tab w:val="left" w:pos="450"/>
              </w:tabs>
              <w:ind w:left="-107"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Purchased or originated credit-impaired financial assets</w:t>
            </w:r>
          </w:p>
        </w:tc>
        <w:tc>
          <w:tcPr>
            <w:tcW w:w="1271" w:type="dxa"/>
            <w:vAlign w:val="bottom"/>
          </w:tcPr>
          <w:p w14:paraId="7F574438"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51E10E0E"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41E516B6"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0CA525FA"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36AEA3D7"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64D03589"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Total</w:t>
            </w:r>
          </w:p>
        </w:tc>
      </w:tr>
      <w:tr w:rsidR="00CE716C" w:rsidRPr="00DC3EEF" w14:paraId="16C016CD" w14:textId="77777777" w:rsidTr="00180802">
        <w:trPr>
          <w:cantSplit/>
        </w:trPr>
        <w:tc>
          <w:tcPr>
            <w:tcW w:w="3211" w:type="dxa"/>
            <w:vMerge/>
          </w:tcPr>
          <w:p w14:paraId="58895B33"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70" w:type="dxa"/>
            <w:tcBorders>
              <w:bottom w:val="single" w:sz="4" w:space="0" w:color="auto"/>
            </w:tcBorders>
          </w:tcPr>
          <w:p w14:paraId="287C93D0" w14:textId="77777777" w:rsidR="00CE716C" w:rsidRPr="00DC3EEF" w:rsidRDefault="00CE716C" w:rsidP="00180802">
            <w:pPr>
              <w:tabs>
                <w:tab w:val="left" w:pos="450"/>
                <w:tab w:val="left" w:pos="720"/>
              </w:tabs>
              <w:ind w:left="-81" w:right="-72"/>
              <w:jc w:val="right"/>
              <w:rPr>
                <w:rFonts w:ascii="Arial Bold" w:hAnsi="Arial Bold" w:cs="Arial"/>
                <w:b/>
                <w:color w:val="000000" w:themeColor="text1"/>
                <w:sz w:val="14"/>
                <w:szCs w:val="14"/>
              </w:rPr>
            </w:pPr>
            <w:r w:rsidRPr="00DC3EEF">
              <w:rPr>
                <w:rFonts w:ascii="Arial Bold" w:eastAsia="MS Mincho" w:hAnsi="Arial Bold" w:cs="Arial"/>
                <w:b/>
                <w:bCs/>
                <w:color w:val="000000" w:themeColor="text1"/>
                <w:sz w:val="14"/>
                <w:szCs w:val="14"/>
                <w:lang w:val="en-GB"/>
              </w:rPr>
              <w:t>Thousand Baht</w:t>
            </w:r>
          </w:p>
        </w:tc>
        <w:tc>
          <w:tcPr>
            <w:tcW w:w="1270" w:type="dxa"/>
            <w:tcBorders>
              <w:bottom w:val="single" w:sz="4" w:space="0" w:color="auto"/>
            </w:tcBorders>
          </w:tcPr>
          <w:p w14:paraId="4E3F55B3"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6EC78446"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772A5FDF" w14:textId="77777777" w:rsidR="00CE716C" w:rsidRPr="00DC3EEF" w:rsidRDefault="00CE716C" w:rsidP="00180802">
            <w:pPr>
              <w:tabs>
                <w:tab w:val="left" w:pos="-107"/>
                <w:tab w:val="left" w:pos="327"/>
                <w:tab w:val="left" w:pos="450"/>
              </w:tabs>
              <w:ind w:right="-72" w:hanging="107"/>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1" w:type="dxa"/>
            <w:tcBorders>
              <w:bottom w:val="single" w:sz="4" w:space="0" w:color="auto"/>
            </w:tcBorders>
          </w:tcPr>
          <w:p w14:paraId="2FACE453"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r>
      <w:tr w:rsidR="00CE716C" w:rsidRPr="00DC3EEF" w14:paraId="62A3C493" w14:textId="77777777" w:rsidTr="00180802">
        <w:trPr>
          <w:cantSplit/>
          <w:trHeight w:val="101"/>
        </w:trPr>
        <w:tc>
          <w:tcPr>
            <w:tcW w:w="3211" w:type="dxa"/>
          </w:tcPr>
          <w:p w14:paraId="6237775C"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Securities and derivative business</w:t>
            </w:r>
          </w:p>
          <w:p w14:paraId="04EAE9CE"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cs/>
              </w:rPr>
              <w:t xml:space="preserve">   </w:t>
            </w:r>
            <w:r w:rsidRPr="00DC3EEF">
              <w:rPr>
                <w:rFonts w:ascii="Arial" w:hAnsi="Arial" w:cs="Arial"/>
                <w:b/>
                <w:color w:val="000000" w:themeColor="text1"/>
                <w:sz w:val="14"/>
                <w:szCs w:val="14"/>
              </w:rPr>
              <w:t>receivables</w:t>
            </w:r>
          </w:p>
        </w:tc>
        <w:tc>
          <w:tcPr>
            <w:tcW w:w="1270" w:type="dxa"/>
            <w:tcBorders>
              <w:top w:val="single" w:sz="4" w:space="0" w:color="auto"/>
            </w:tcBorders>
            <w:vAlign w:val="bottom"/>
          </w:tcPr>
          <w:p w14:paraId="43182E18"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11AD39A5" w14:textId="77777777" w:rsidR="00CE716C" w:rsidRPr="00DC3EEF" w:rsidRDefault="00CE716C" w:rsidP="00180802">
            <w:pPr>
              <w:tabs>
                <w:tab w:val="left" w:pos="46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D892A23" w14:textId="77777777" w:rsidR="00CE716C" w:rsidRPr="00DC3EEF" w:rsidRDefault="00CE716C" w:rsidP="00180802">
            <w:pPr>
              <w:tabs>
                <w:tab w:val="left" w:pos="60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52224739" w14:textId="77777777" w:rsidR="00CE716C" w:rsidRPr="00DC3EEF" w:rsidRDefault="00CE716C" w:rsidP="00180802">
            <w:pPr>
              <w:tabs>
                <w:tab w:val="left" w:pos="0"/>
                <w:tab w:val="left" w:pos="327"/>
              </w:tabs>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08132CA1" w14:textId="77777777" w:rsidR="00CE716C" w:rsidRPr="00DC3EEF" w:rsidRDefault="00CE716C" w:rsidP="00180802">
            <w:pPr>
              <w:tabs>
                <w:tab w:val="left" w:pos="513"/>
              </w:tabs>
              <w:ind w:right="-72"/>
              <w:jc w:val="right"/>
              <w:rPr>
                <w:rFonts w:ascii="Arial" w:hAnsi="Arial" w:cs="Arial"/>
                <w:color w:val="000000" w:themeColor="text1"/>
                <w:sz w:val="14"/>
                <w:szCs w:val="14"/>
                <w:lang w:val="en-GB"/>
              </w:rPr>
            </w:pPr>
          </w:p>
        </w:tc>
      </w:tr>
      <w:tr w:rsidR="00273B41" w:rsidRPr="00DC3EEF" w14:paraId="77BEC95A" w14:textId="77777777" w:rsidTr="00180802">
        <w:trPr>
          <w:cantSplit/>
          <w:trHeight w:val="101"/>
        </w:trPr>
        <w:tc>
          <w:tcPr>
            <w:tcW w:w="3211" w:type="dxa"/>
          </w:tcPr>
          <w:p w14:paraId="3FB91C0F" w14:textId="114D0EFF"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1</w:t>
            </w:r>
            <w:r w:rsidRPr="00DC3EEF">
              <w:rPr>
                <w:rFonts w:ascii="Arial" w:hAnsi="Arial" w:cs="Arial"/>
                <w:b/>
                <w:color w:val="000000" w:themeColor="text1"/>
                <w:sz w:val="14"/>
                <w:szCs w:val="14"/>
              </w:rPr>
              <w:t xml:space="preserve"> January </w:t>
            </w:r>
            <w:r w:rsidRPr="00DC3EEF">
              <w:rPr>
                <w:rFonts w:ascii="Arial" w:hAnsi="Arial" w:cs="Arial"/>
                <w:b/>
                <w:color w:val="000000" w:themeColor="text1"/>
                <w:sz w:val="14"/>
                <w:szCs w:val="14"/>
                <w:lang w:val="en-GB"/>
              </w:rPr>
              <w:t>2026</w:t>
            </w:r>
          </w:p>
        </w:tc>
        <w:tc>
          <w:tcPr>
            <w:tcW w:w="1270" w:type="dxa"/>
            <w:vAlign w:val="bottom"/>
          </w:tcPr>
          <w:p w14:paraId="3B76516D" w14:textId="324EC98A"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c>
          <w:tcPr>
            <w:tcW w:w="1270" w:type="dxa"/>
            <w:vAlign w:val="bottom"/>
          </w:tcPr>
          <w:p w14:paraId="451EA49B" w14:textId="1396931E"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c>
          <w:tcPr>
            <w:tcW w:w="1270" w:type="dxa"/>
            <w:vAlign w:val="bottom"/>
          </w:tcPr>
          <w:p w14:paraId="439D9843" w14:textId="1296B387"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708,525</w:t>
            </w:r>
          </w:p>
        </w:tc>
        <w:tc>
          <w:tcPr>
            <w:tcW w:w="1270" w:type="dxa"/>
            <w:vAlign w:val="bottom"/>
          </w:tcPr>
          <w:p w14:paraId="0FE726E6" w14:textId="3A71FC6A"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1" w:type="dxa"/>
            <w:vAlign w:val="bottom"/>
          </w:tcPr>
          <w:p w14:paraId="31CBEFE4" w14:textId="41ED3517"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708,525</w:t>
            </w:r>
          </w:p>
        </w:tc>
      </w:tr>
      <w:tr w:rsidR="00273B41" w:rsidRPr="00DC3EEF" w14:paraId="17FD9945" w14:textId="77777777" w:rsidTr="00180802">
        <w:trPr>
          <w:cantSplit/>
        </w:trPr>
        <w:tc>
          <w:tcPr>
            <w:tcW w:w="3211" w:type="dxa"/>
          </w:tcPr>
          <w:p w14:paraId="6D3F857E"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 xml:space="preserve">Change due to reclassification </w:t>
            </w:r>
          </w:p>
        </w:tc>
        <w:tc>
          <w:tcPr>
            <w:tcW w:w="1270" w:type="dxa"/>
            <w:vAlign w:val="bottom"/>
          </w:tcPr>
          <w:p w14:paraId="38F12018" w14:textId="441A913E"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15691329" w14:textId="4A42C1DA"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7B10C895" w14:textId="7E13A939"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4DEC0147" w14:textId="534FF886"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1" w:type="dxa"/>
            <w:vAlign w:val="bottom"/>
          </w:tcPr>
          <w:p w14:paraId="71F9D216" w14:textId="3DFE2098"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r>
      <w:tr w:rsidR="00273B41" w:rsidRPr="00DC3EEF" w14:paraId="40DB4E18" w14:textId="77777777" w:rsidTr="00180802">
        <w:trPr>
          <w:cantSplit/>
        </w:trPr>
        <w:tc>
          <w:tcPr>
            <w:tcW w:w="3211" w:type="dxa"/>
          </w:tcPr>
          <w:p w14:paraId="76EDA888"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Change due to new estimation of credit loss</w:t>
            </w:r>
          </w:p>
        </w:tc>
        <w:tc>
          <w:tcPr>
            <w:tcW w:w="1270" w:type="dxa"/>
            <w:vAlign w:val="bottom"/>
          </w:tcPr>
          <w:p w14:paraId="166759A7" w14:textId="593540FB"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15E7130B" w14:textId="6B0ACE40"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5CD24963" w14:textId="18974AC3"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c>
          <w:tcPr>
            <w:tcW w:w="1270" w:type="dxa"/>
            <w:vAlign w:val="bottom"/>
          </w:tcPr>
          <w:p w14:paraId="0A56443E" w14:textId="7F1BE8B0"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1" w:type="dxa"/>
            <w:vAlign w:val="bottom"/>
          </w:tcPr>
          <w:p w14:paraId="2A84B9DE" w14:textId="6CBA9D93"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r>
      <w:tr w:rsidR="00273B41" w:rsidRPr="00DC3EEF" w14:paraId="01C8F733" w14:textId="77777777" w:rsidTr="00180802">
        <w:trPr>
          <w:cantSplit/>
        </w:trPr>
        <w:tc>
          <w:tcPr>
            <w:tcW w:w="3211" w:type="dxa"/>
          </w:tcPr>
          <w:p w14:paraId="384FBD65"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Newly acquired or purchased financial assets</w:t>
            </w:r>
          </w:p>
        </w:tc>
        <w:tc>
          <w:tcPr>
            <w:tcW w:w="1270" w:type="dxa"/>
            <w:vAlign w:val="bottom"/>
          </w:tcPr>
          <w:p w14:paraId="66219AE3" w14:textId="4E3BF122"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323FF672" w14:textId="6C9E925F"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5ADE302E" w14:textId="1A622B5E"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vAlign w:val="bottom"/>
          </w:tcPr>
          <w:p w14:paraId="18EB3A77" w14:textId="43267B82"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1" w:type="dxa"/>
            <w:vAlign w:val="bottom"/>
          </w:tcPr>
          <w:p w14:paraId="132EB456" w14:textId="365CF335"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r>
      <w:tr w:rsidR="00273B41" w:rsidRPr="00DC3EEF" w14:paraId="03CD0D66" w14:textId="77777777" w:rsidTr="00180802">
        <w:trPr>
          <w:cantSplit/>
        </w:trPr>
        <w:tc>
          <w:tcPr>
            <w:tcW w:w="3211" w:type="dxa"/>
          </w:tcPr>
          <w:p w14:paraId="15C01C99"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Derecognised financial assets</w:t>
            </w:r>
          </w:p>
        </w:tc>
        <w:tc>
          <w:tcPr>
            <w:tcW w:w="1270" w:type="dxa"/>
            <w:tcBorders>
              <w:bottom w:val="single" w:sz="4" w:space="0" w:color="auto"/>
            </w:tcBorders>
            <w:vAlign w:val="bottom"/>
          </w:tcPr>
          <w:p w14:paraId="0615CE7D" w14:textId="26EB0EF3"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0D9F3EAC" w14:textId="22A939D3"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3133F4DF" w14:textId="511C1A4F"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3145E52E" w14:textId="3E2A2D8E"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6175EB34" w14:textId="732266CA" w:rsidR="00273B41" w:rsidRPr="00DC3EEF" w:rsidRDefault="00273B41" w:rsidP="00273B41">
            <w:pPr>
              <w:widowControl w:val="0"/>
              <w:overflowPunct w:val="0"/>
              <w:autoSpaceDE w:val="0"/>
              <w:autoSpaceDN w:val="0"/>
              <w:adjustRightInd w:val="0"/>
              <w:ind w:right="-72"/>
              <w:jc w:val="right"/>
              <w:textAlignment w:val="baseline"/>
              <w:rPr>
                <w:rFonts w:ascii="Arial" w:hAnsi="Arial" w:cs="Arial"/>
                <w:color w:val="000000" w:themeColor="text1"/>
                <w:sz w:val="14"/>
                <w:szCs w:val="14"/>
                <w:lang w:val="en-GB"/>
              </w:rPr>
            </w:pPr>
            <w:r w:rsidRPr="00DC3EEF">
              <w:rPr>
                <w:rFonts w:ascii="Arial" w:hAnsi="Arial" w:cs="Arial"/>
                <w:sz w:val="14"/>
                <w:szCs w:val="14"/>
                <w:lang w:val="en-GB"/>
              </w:rPr>
              <w:t>-</w:t>
            </w:r>
          </w:p>
        </w:tc>
      </w:tr>
      <w:tr w:rsidR="00273B41" w:rsidRPr="00DC3EEF" w14:paraId="1E92E270" w14:textId="77777777" w:rsidTr="00180802">
        <w:trPr>
          <w:cantSplit/>
        </w:trPr>
        <w:tc>
          <w:tcPr>
            <w:tcW w:w="3211" w:type="dxa"/>
          </w:tcPr>
          <w:p w14:paraId="6C87BDEC" w14:textId="77777777" w:rsidR="00273B41" w:rsidRPr="00DC3EEF" w:rsidRDefault="00273B41" w:rsidP="00273B41">
            <w:pPr>
              <w:tabs>
                <w:tab w:val="left" w:pos="270"/>
                <w:tab w:val="left" w:pos="450"/>
                <w:tab w:val="left" w:pos="720"/>
              </w:tabs>
              <w:rPr>
                <w:rFonts w:ascii="Arial" w:hAnsi="Arial" w:cs="Arial"/>
                <w:bCs/>
                <w:color w:val="000000" w:themeColor="text1"/>
                <w:sz w:val="14"/>
                <w:szCs w:val="14"/>
              </w:rPr>
            </w:pPr>
          </w:p>
        </w:tc>
        <w:tc>
          <w:tcPr>
            <w:tcW w:w="1270" w:type="dxa"/>
            <w:tcBorders>
              <w:top w:val="single" w:sz="4" w:space="0" w:color="auto"/>
            </w:tcBorders>
            <w:vAlign w:val="bottom"/>
          </w:tcPr>
          <w:p w14:paraId="2E8DE598"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14ADD090" w14:textId="77777777" w:rsidR="00273B41" w:rsidRPr="00DC3EEF" w:rsidRDefault="00273B41" w:rsidP="00273B41">
            <w:pPr>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6B26DDB5" w14:textId="77777777" w:rsidR="00273B41" w:rsidRPr="00DC3EEF" w:rsidRDefault="00273B41" w:rsidP="00273B41">
            <w:pPr>
              <w:ind w:right="-72"/>
              <w:jc w:val="right"/>
              <w:rPr>
                <w:rFonts w:ascii="Arial" w:hAnsi="Arial" w:cs="Arial"/>
                <w:color w:val="000000" w:themeColor="text1"/>
                <w:sz w:val="14"/>
                <w:szCs w:val="14"/>
                <w:cs/>
                <w:lang w:val="en-GB"/>
              </w:rPr>
            </w:pPr>
          </w:p>
        </w:tc>
        <w:tc>
          <w:tcPr>
            <w:tcW w:w="1270" w:type="dxa"/>
            <w:tcBorders>
              <w:top w:val="single" w:sz="4" w:space="0" w:color="auto"/>
            </w:tcBorders>
            <w:vAlign w:val="bottom"/>
          </w:tcPr>
          <w:p w14:paraId="4D1447D6" w14:textId="77777777" w:rsidR="00273B41" w:rsidRPr="00DC3EEF" w:rsidRDefault="00273B41" w:rsidP="00273B41">
            <w:pPr>
              <w:ind w:right="-72"/>
              <w:jc w:val="right"/>
              <w:rPr>
                <w:rFonts w:ascii="Arial" w:hAnsi="Arial" w:cs="Arial"/>
                <w:color w:val="000000" w:themeColor="text1"/>
                <w:sz w:val="14"/>
                <w:szCs w:val="14"/>
                <w:lang w:val="en-GB"/>
              </w:rPr>
            </w:pPr>
          </w:p>
        </w:tc>
        <w:tc>
          <w:tcPr>
            <w:tcW w:w="1271" w:type="dxa"/>
            <w:tcBorders>
              <w:top w:val="single" w:sz="4" w:space="0" w:color="auto"/>
            </w:tcBorders>
            <w:vAlign w:val="bottom"/>
          </w:tcPr>
          <w:p w14:paraId="1E14C9EA" w14:textId="77777777" w:rsidR="00273B41" w:rsidRPr="00DC3EEF" w:rsidRDefault="00273B41" w:rsidP="00273B41">
            <w:pPr>
              <w:ind w:right="-72"/>
              <w:jc w:val="right"/>
              <w:rPr>
                <w:rFonts w:ascii="Arial" w:hAnsi="Arial" w:cs="Arial"/>
                <w:color w:val="000000" w:themeColor="text1"/>
                <w:sz w:val="14"/>
                <w:szCs w:val="14"/>
                <w:lang w:val="en-GB"/>
              </w:rPr>
            </w:pPr>
          </w:p>
        </w:tc>
      </w:tr>
      <w:tr w:rsidR="00273B41" w:rsidRPr="00DC3EEF" w14:paraId="658BE7F8" w14:textId="77777777" w:rsidTr="00180802">
        <w:trPr>
          <w:cantSplit/>
        </w:trPr>
        <w:tc>
          <w:tcPr>
            <w:tcW w:w="3211" w:type="dxa"/>
          </w:tcPr>
          <w:p w14:paraId="0405A0A8" w14:textId="7907C8D6"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30</w:t>
            </w:r>
            <w:r w:rsidRPr="00DC3EEF">
              <w:rPr>
                <w:rFonts w:ascii="Arial" w:hAnsi="Arial" w:cs="Arial"/>
                <w:b/>
                <w:color w:val="000000" w:themeColor="text1"/>
                <w:sz w:val="14"/>
                <w:szCs w:val="14"/>
              </w:rPr>
              <w:t xml:space="preserve"> June </w:t>
            </w:r>
            <w:r w:rsidRPr="00DC3EEF">
              <w:rPr>
                <w:rFonts w:ascii="Arial" w:hAnsi="Arial" w:cs="Arial"/>
                <w:b/>
                <w:color w:val="000000" w:themeColor="text1"/>
                <w:sz w:val="14"/>
                <w:szCs w:val="14"/>
                <w:lang w:val="en-GB"/>
              </w:rPr>
              <w:t>2026</w:t>
            </w:r>
          </w:p>
        </w:tc>
        <w:tc>
          <w:tcPr>
            <w:tcW w:w="1270" w:type="dxa"/>
            <w:tcBorders>
              <w:bottom w:val="single" w:sz="4" w:space="0" w:color="auto"/>
            </w:tcBorders>
            <w:vAlign w:val="bottom"/>
          </w:tcPr>
          <w:p w14:paraId="66F108D2" w14:textId="09CE5B28" w:rsidR="00273B41" w:rsidRPr="00DC3EEF" w:rsidRDefault="00273B41" w:rsidP="00273B41">
            <w:pPr>
              <w:ind w:right="-72"/>
              <w:jc w:val="right"/>
              <w:rPr>
                <w:rFonts w:ascii="Arial" w:hAnsi="Arial" w:cs="Arial"/>
                <w:color w:val="000000" w:themeColor="text1"/>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47EC5E8B" w14:textId="4C8BC61A"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51F3D6CF" w14:textId="293BB29B"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708,525</w:t>
            </w:r>
          </w:p>
        </w:tc>
        <w:tc>
          <w:tcPr>
            <w:tcW w:w="1270" w:type="dxa"/>
            <w:tcBorders>
              <w:bottom w:val="single" w:sz="4" w:space="0" w:color="auto"/>
            </w:tcBorders>
            <w:vAlign w:val="bottom"/>
          </w:tcPr>
          <w:p w14:paraId="128494A6" w14:textId="723FB202"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034768CB" w14:textId="109CDE6E" w:rsidR="00273B41" w:rsidRPr="00DC3EEF" w:rsidRDefault="00273B41" w:rsidP="00273B41">
            <w:pPr>
              <w:ind w:right="-72"/>
              <w:jc w:val="right"/>
              <w:rPr>
                <w:rFonts w:ascii="Arial" w:hAnsi="Arial" w:cs="Arial"/>
                <w:color w:val="000000" w:themeColor="text1"/>
                <w:sz w:val="14"/>
                <w:szCs w:val="14"/>
                <w:lang w:val="en-GB"/>
              </w:rPr>
            </w:pPr>
            <w:r w:rsidRPr="00DC3EEF">
              <w:rPr>
                <w:rFonts w:ascii="Arial" w:hAnsi="Arial" w:cs="Arial"/>
                <w:sz w:val="14"/>
                <w:szCs w:val="14"/>
                <w:lang w:val="en-GB"/>
              </w:rPr>
              <w:t>708,525</w:t>
            </w:r>
          </w:p>
        </w:tc>
      </w:tr>
    </w:tbl>
    <w:p w14:paraId="434F0617" w14:textId="77777777" w:rsidR="00CE716C" w:rsidRPr="00DC3EEF" w:rsidRDefault="00CE716C" w:rsidP="00CE716C">
      <w:pPr>
        <w:rPr>
          <w:rFonts w:ascii="Arial" w:hAnsi="Arial" w:cs="Arial"/>
          <w:color w:val="000000" w:themeColor="text1"/>
          <w:sz w:val="18"/>
          <w:szCs w:val="18"/>
          <w:lang w:val="en-GB" w:eastAsia="x-none"/>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CE716C" w:rsidRPr="00DC3EEF" w14:paraId="2DED695C" w14:textId="77777777" w:rsidTr="00180802">
        <w:trPr>
          <w:cantSplit/>
          <w:trHeight w:val="106"/>
        </w:trPr>
        <w:tc>
          <w:tcPr>
            <w:tcW w:w="3211" w:type="dxa"/>
            <w:vMerge w:val="restart"/>
          </w:tcPr>
          <w:p w14:paraId="49A96789"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48" w:type="dxa"/>
            <w:gridSpan w:val="5"/>
            <w:tcBorders>
              <w:bottom w:val="single" w:sz="4" w:space="0" w:color="auto"/>
            </w:tcBorders>
          </w:tcPr>
          <w:p w14:paraId="02F5E20B" w14:textId="77777777"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rPr>
            </w:pPr>
            <w:r w:rsidRPr="00DC3EEF">
              <w:rPr>
                <w:rFonts w:ascii="Arial" w:hAnsi="Arial" w:cs="Arial"/>
                <w:b/>
                <w:color w:val="000000" w:themeColor="text1"/>
                <w:sz w:val="14"/>
                <w:szCs w:val="14"/>
              </w:rPr>
              <w:t>Consolidated and Separate</w:t>
            </w:r>
          </w:p>
        </w:tc>
      </w:tr>
      <w:tr w:rsidR="00CE716C" w:rsidRPr="00DC3EEF" w14:paraId="5CF631E3" w14:textId="77777777" w:rsidTr="00180802">
        <w:trPr>
          <w:cantSplit/>
          <w:trHeight w:val="106"/>
        </w:trPr>
        <w:tc>
          <w:tcPr>
            <w:tcW w:w="3211" w:type="dxa"/>
            <w:vMerge/>
          </w:tcPr>
          <w:p w14:paraId="07EFAC18"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6348" w:type="dxa"/>
            <w:gridSpan w:val="5"/>
            <w:tcBorders>
              <w:top w:val="single" w:sz="4" w:space="0" w:color="auto"/>
              <w:bottom w:val="single" w:sz="4" w:space="0" w:color="auto"/>
            </w:tcBorders>
          </w:tcPr>
          <w:p w14:paraId="10A9CBA5" w14:textId="2A6CB88F" w:rsidR="00CE716C" w:rsidRPr="00DC3EEF" w:rsidRDefault="00CE716C" w:rsidP="00180802">
            <w:pPr>
              <w:tabs>
                <w:tab w:val="left" w:pos="270"/>
                <w:tab w:val="left" w:pos="450"/>
                <w:tab w:val="left" w:pos="720"/>
              </w:tabs>
              <w:ind w:right="-72"/>
              <w:jc w:val="center"/>
              <w:rPr>
                <w:rFonts w:ascii="Arial" w:hAnsi="Arial" w:cs="Arial"/>
                <w:b/>
                <w:color w:val="000000" w:themeColor="text1"/>
                <w:sz w:val="14"/>
                <w:szCs w:val="14"/>
                <w:cs/>
              </w:rPr>
            </w:pPr>
            <w:r w:rsidRPr="00DC3EEF">
              <w:rPr>
                <w:rFonts w:ascii="Arial" w:hAnsi="Arial" w:cs="Arial"/>
                <w:b/>
                <w:color w:val="000000" w:themeColor="text1"/>
                <w:sz w:val="14"/>
                <w:szCs w:val="14"/>
                <w:lang w:val="en-GB"/>
              </w:rPr>
              <w:t>30 June 2026</w:t>
            </w:r>
          </w:p>
        </w:tc>
      </w:tr>
      <w:tr w:rsidR="00CE716C" w:rsidRPr="00DC3EEF" w14:paraId="04A0F5B7" w14:textId="77777777" w:rsidTr="00180802">
        <w:trPr>
          <w:cantSplit/>
          <w:trHeight w:val="917"/>
        </w:trPr>
        <w:tc>
          <w:tcPr>
            <w:tcW w:w="3211" w:type="dxa"/>
            <w:vMerge/>
          </w:tcPr>
          <w:p w14:paraId="6BE4AD1A"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69" w:type="dxa"/>
            <w:vAlign w:val="bottom"/>
          </w:tcPr>
          <w:p w14:paraId="3ED19DE8"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rPr>
            </w:pPr>
            <w:r w:rsidRPr="00DC3EEF">
              <w:rPr>
                <w:rFonts w:ascii="Arial" w:hAnsi="Arial" w:cs="Arial"/>
                <w:b/>
                <w:color w:val="000000" w:themeColor="text1"/>
                <w:sz w:val="14"/>
                <w:szCs w:val="14"/>
              </w:rPr>
              <w:t xml:space="preserve">Financial </w:t>
            </w:r>
          </w:p>
          <w:p w14:paraId="0AA390A5" w14:textId="77777777" w:rsidR="00CE716C" w:rsidRPr="00DC3EEF" w:rsidRDefault="00CE716C" w:rsidP="00180802">
            <w:pPr>
              <w:tabs>
                <w:tab w:val="left" w:pos="450"/>
                <w:tab w:val="left" w:pos="720"/>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 xml:space="preserve">assets with an insignificant increase in credit risk    </w:t>
            </w:r>
          </w:p>
        </w:tc>
        <w:tc>
          <w:tcPr>
            <w:tcW w:w="1270" w:type="dxa"/>
            <w:vAlign w:val="bottom"/>
          </w:tcPr>
          <w:p w14:paraId="3FF0C8BB"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Financial assets with a significant increase in credit risk</w:t>
            </w:r>
          </w:p>
        </w:tc>
        <w:tc>
          <w:tcPr>
            <w:tcW w:w="1269" w:type="dxa"/>
            <w:vAlign w:val="bottom"/>
          </w:tcPr>
          <w:p w14:paraId="13519005"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Credit-impaired financial assets</w:t>
            </w:r>
          </w:p>
        </w:tc>
        <w:tc>
          <w:tcPr>
            <w:tcW w:w="1270" w:type="dxa"/>
            <w:vAlign w:val="bottom"/>
          </w:tcPr>
          <w:p w14:paraId="3B0EBA60" w14:textId="77777777" w:rsidR="00CE716C" w:rsidRPr="00DC3EEF" w:rsidRDefault="00CE716C" w:rsidP="00180802">
            <w:pPr>
              <w:tabs>
                <w:tab w:val="left" w:pos="176"/>
                <w:tab w:val="left" w:pos="450"/>
              </w:tabs>
              <w:ind w:left="-107"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Purchased or originated credit-impaired financial assets</w:t>
            </w:r>
          </w:p>
        </w:tc>
        <w:tc>
          <w:tcPr>
            <w:tcW w:w="1270" w:type="dxa"/>
            <w:vAlign w:val="bottom"/>
          </w:tcPr>
          <w:p w14:paraId="3F10D54F"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03D408C7"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78615BEF"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4A10CF04"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01E2BB93"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p>
          <w:p w14:paraId="7242B830"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cs/>
              </w:rPr>
            </w:pPr>
            <w:r w:rsidRPr="00DC3EEF">
              <w:rPr>
                <w:rFonts w:ascii="Arial" w:hAnsi="Arial" w:cs="Arial"/>
                <w:b/>
                <w:color w:val="000000" w:themeColor="text1"/>
                <w:sz w:val="14"/>
                <w:szCs w:val="14"/>
              </w:rPr>
              <w:t>Total</w:t>
            </w:r>
          </w:p>
        </w:tc>
      </w:tr>
      <w:tr w:rsidR="00CE716C" w:rsidRPr="00DC3EEF" w14:paraId="1EB855BC" w14:textId="77777777" w:rsidTr="00180802">
        <w:trPr>
          <w:cantSplit/>
        </w:trPr>
        <w:tc>
          <w:tcPr>
            <w:tcW w:w="3211" w:type="dxa"/>
            <w:vMerge/>
          </w:tcPr>
          <w:p w14:paraId="2DFF23A8"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p>
        </w:tc>
        <w:tc>
          <w:tcPr>
            <w:tcW w:w="1269" w:type="dxa"/>
            <w:tcBorders>
              <w:bottom w:val="single" w:sz="4" w:space="0" w:color="auto"/>
            </w:tcBorders>
          </w:tcPr>
          <w:p w14:paraId="3007A405" w14:textId="77777777" w:rsidR="00CE716C" w:rsidRPr="00DC3EEF" w:rsidRDefault="00CE716C" w:rsidP="00180802">
            <w:pPr>
              <w:tabs>
                <w:tab w:val="left" w:pos="450"/>
                <w:tab w:val="left" w:pos="720"/>
              </w:tabs>
              <w:ind w:right="-72"/>
              <w:jc w:val="center"/>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302C324D" w14:textId="77777777" w:rsidR="00CE716C" w:rsidRPr="00DC3EEF" w:rsidRDefault="00CE716C" w:rsidP="00180802">
            <w:pPr>
              <w:tabs>
                <w:tab w:val="left" w:pos="270"/>
                <w:tab w:val="left" w:pos="46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69" w:type="dxa"/>
            <w:tcBorders>
              <w:bottom w:val="single" w:sz="4" w:space="0" w:color="auto"/>
            </w:tcBorders>
          </w:tcPr>
          <w:p w14:paraId="2A928FB0" w14:textId="77777777" w:rsidR="00CE716C" w:rsidRPr="00DC3EEF" w:rsidRDefault="00CE716C" w:rsidP="00180802">
            <w:pPr>
              <w:tabs>
                <w:tab w:val="left" w:pos="270"/>
                <w:tab w:val="left" w:pos="450"/>
                <w:tab w:val="left" w:pos="60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539F1300" w14:textId="77777777" w:rsidR="00CE716C" w:rsidRPr="00DC3EEF" w:rsidRDefault="00CE716C" w:rsidP="00180802">
            <w:pPr>
              <w:tabs>
                <w:tab w:val="left" w:pos="-107"/>
                <w:tab w:val="left" w:pos="327"/>
                <w:tab w:val="left" w:pos="450"/>
              </w:tabs>
              <w:ind w:right="-72" w:hanging="107"/>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c>
          <w:tcPr>
            <w:tcW w:w="1270" w:type="dxa"/>
            <w:tcBorders>
              <w:bottom w:val="single" w:sz="4" w:space="0" w:color="auto"/>
            </w:tcBorders>
          </w:tcPr>
          <w:p w14:paraId="18A8CC75" w14:textId="77777777" w:rsidR="00CE716C" w:rsidRPr="00DC3EEF" w:rsidRDefault="00CE716C" w:rsidP="00180802">
            <w:pPr>
              <w:tabs>
                <w:tab w:val="left" w:pos="270"/>
                <w:tab w:val="left" w:pos="450"/>
                <w:tab w:val="left" w:pos="513"/>
              </w:tabs>
              <w:ind w:right="-72"/>
              <w:jc w:val="right"/>
              <w:rPr>
                <w:rFonts w:ascii="Arial" w:hAnsi="Arial" w:cs="Arial"/>
                <w:b/>
                <w:color w:val="000000" w:themeColor="text1"/>
                <w:sz w:val="14"/>
                <w:szCs w:val="14"/>
              </w:rPr>
            </w:pPr>
            <w:r w:rsidRPr="00DC3EEF">
              <w:rPr>
                <w:rFonts w:ascii="Arial" w:eastAsia="MS Mincho" w:hAnsi="Arial" w:cs="Arial"/>
                <w:b/>
                <w:bCs/>
                <w:color w:val="000000" w:themeColor="text1"/>
                <w:sz w:val="14"/>
                <w:szCs w:val="14"/>
                <w:lang w:val="en-GB"/>
              </w:rPr>
              <w:t>Thousand Baht</w:t>
            </w:r>
          </w:p>
        </w:tc>
      </w:tr>
      <w:tr w:rsidR="00CE716C" w:rsidRPr="00DC3EEF" w14:paraId="26DF964E" w14:textId="77777777" w:rsidTr="00180802">
        <w:trPr>
          <w:cantSplit/>
          <w:trHeight w:val="101"/>
        </w:trPr>
        <w:tc>
          <w:tcPr>
            <w:tcW w:w="3211" w:type="dxa"/>
          </w:tcPr>
          <w:p w14:paraId="20BDCDBD" w14:textId="77777777" w:rsidR="00CE716C" w:rsidRPr="00DC3EEF" w:rsidRDefault="00CE716C" w:rsidP="00180802">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Other assets</w:t>
            </w:r>
          </w:p>
        </w:tc>
        <w:tc>
          <w:tcPr>
            <w:tcW w:w="1269" w:type="dxa"/>
            <w:tcBorders>
              <w:top w:val="single" w:sz="4" w:space="0" w:color="auto"/>
            </w:tcBorders>
            <w:vAlign w:val="bottom"/>
          </w:tcPr>
          <w:p w14:paraId="2C8A873B" w14:textId="77777777" w:rsidR="00CE716C" w:rsidRPr="00DC3EEF" w:rsidRDefault="00CE716C" w:rsidP="00180802">
            <w:pPr>
              <w:tabs>
                <w:tab w:val="left" w:pos="450"/>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5972A56B" w14:textId="77777777" w:rsidR="00CE716C" w:rsidRPr="00DC3EEF" w:rsidRDefault="00CE716C" w:rsidP="00180802">
            <w:pPr>
              <w:tabs>
                <w:tab w:val="left" w:pos="463"/>
              </w:tabs>
              <w:ind w:right="-72"/>
              <w:jc w:val="right"/>
              <w:rPr>
                <w:rFonts w:ascii="Arial" w:hAnsi="Arial" w:cs="Arial"/>
                <w:color w:val="000000" w:themeColor="text1"/>
                <w:sz w:val="14"/>
                <w:szCs w:val="14"/>
                <w:lang w:val="en-GB"/>
              </w:rPr>
            </w:pPr>
          </w:p>
        </w:tc>
        <w:tc>
          <w:tcPr>
            <w:tcW w:w="1269" w:type="dxa"/>
            <w:tcBorders>
              <w:top w:val="single" w:sz="4" w:space="0" w:color="auto"/>
            </w:tcBorders>
            <w:vAlign w:val="bottom"/>
          </w:tcPr>
          <w:p w14:paraId="1E40E28C" w14:textId="77777777" w:rsidR="00CE716C" w:rsidRPr="00DC3EEF" w:rsidRDefault="00CE716C" w:rsidP="00180802">
            <w:pPr>
              <w:tabs>
                <w:tab w:val="left" w:pos="603"/>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3A3FE52F" w14:textId="77777777" w:rsidR="00CE716C" w:rsidRPr="00DC3EEF" w:rsidRDefault="00CE716C" w:rsidP="00180802">
            <w:pPr>
              <w:tabs>
                <w:tab w:val="left" w:pos="0"/>
                <w:tab w:val="left" w:pos="327"/>
              </w:tabs>
              <w:ind w:right="-72"/>
              <w:jc w:val="right"/>
              <w:rPr>
                <w:rFonts w:ascii="Arial" w:hAnsi="Arial" w:cs="Arial"/>
                <w:color w:val="000000" w:themeColor="text1"/>
                <w:sz w:val="14"/>
                <w:szCs w:val="14"/>
                <w:lang w:val="en-GB"/>
              </w:rPr>
            </w:pPr>
          </w:p>
        </w:tc>
        <w:tc>
          <w:tcPr>
            <w:tcW w:w="1270" w:type="dxa"/>
            <w:tcBorders>
              <w:top w:val="single" w:sz="4" w:space="0" w:color="auto"/>
            </w:tcBorders>
            <w:vAlign w:val="bottom"/>
          </w:tcPr>
          <w:p w14:paraId="40480B20" w14:textId="77777777" w:rsidR="00CE716C" w:rsidRPr="00DC3EEF" w:rsidRDefault="00CE716C" w:rsidP="00180802">
            <w:pPr>
              <w:tabs>
                <w:tab w:val="left" w:pos="513"/>
              </w:tabs>
              <w:ind w:right="-72"/>
              <w:jc w:val="right"/>
              <w:rPr>
                <w:rFonts w:ascii="Arial" w:hAnsi="Arial" w:cs="Arial"/>
                <w:color w:val="000000" w:themeColor="text1"/>
                <w:sz w:val="14"/>
                <w:szCs w:val="14"/>
                <w:lang w:val="en-GB"/>
              </w:rPr>
            </w:pPr>
          </w:p>
        </w:tc>
      </w:tr>
      <w:tr w:rsidR="00273B41" w:rsidRPr="00DC3EEF" w14:paraId="6DF6B9B3" w14:textId="77777777" w:rsidTr="00180802">
        <w:trPr>
          <w:cantSplit/>
          <w:trHeight w:val="101"/>
        </w:trPr>
        <w:tc>
          <w:tcPr>
            <w:tcW w:w="3211" w:type="dxa"/>
          </w:tcPr>
          <w:p w14:paraId="6A95F358" w14:textId="2AAA7863"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1</w:t>
            </w:r>
            <w:r w:rsidRPr="00DC3EEF">
              <w:rPr>
                <w:rFonts w:ascii="Arial" w:hAnsi="Arial" w:cs="Arial"/>
                <w:b/>
                <w:color w:val="000000" w:themeColor="text1"/>
                <w:sz w:val="14"/>
                <w:szCs w:val="14"/>
              </w:rPr>
              <w:t xml:space="preserve"> January </w:t>
            </w:r>
            <w:r w:rsidRPr="00DC3EEF">
              <w:rPr>
                <w:rFonts w:ascii="Arial" w:hAnsi="Arial" w:cs="Arial"/>
                <w:b/>
                <w:color w:val="000000" w:themeColor="text1"/>
                <w:sz w:val="14"/>
                <w:szCs w:val="14"/>
                <w:lang w:val="en-GB"/>
              </w:rPr>
              <w:t>2026</w:t>
            </w:r>
          </w:p>
        </w:tc>
        <w:tc>
          <w:tcPr>
            <w:tcW w:w="1269" w:type="dxa"/>
            <w:vAlign w:val="bottom"/>
          </w:tcPr>
          <w:p w14:paraId="15A55BFA" w14:textId="7BA449B3"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84,288</w:t>
            </w:r>
          </w:p>
        </w:tc>
        <w:tc>
          <w:tcPr>
            <w:tcW w:w="1270" w:type="dxa"/>
            <w:vAlign w:val="bottom"/>
          </w:tcPr>
          <w:p w14:paraId="03C6339B" w14:textId="68AC5B86"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48,202</w:t>
            </w:r>
          </w:p>
        </w:tc>
        <w:tc>
          <w:tcPr>
            <w:tcW w:w="1269" w:type="dxa"/>
            <w:vAlign w:val="bottom"/>
          </w:tcPr>
          <w:p w14:paraId="65B6741C" w14:textId="37401B7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24,115</w:t>
            </w:r>
          </w:p>
        </w:tc>
        <w:tc>
          <w:tcPr>
            <w:tcW w:w="1270" w:type="dxa"/>
            <w:vAlign w:val="bottom"/>
          </w:tcPr>
          <w:p w14:paraId="239135DB" w14:textId="316B754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14CBEAAD" w14:textId="027E3F92"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156,605</w:t>
            </w:r>
          </w:p>
        </w:tc>
      </w:tr>
      <w:tr w:rsidR="00273B41" w:rsidRPr="00DC3EEF" w14:paraId="7BAA611B" w14:textId="77777777" w:rsidTr="00180802">
        <w:trPr>
          <w:cantSplit/>
        </w:trPr>
        <w:tc>
          <w:tcPr>
            <w:tcW w:w="3211" w:type="dxa"/>
          </w:tcPr>
          <w:p w14:paraId="2D3EF37A"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 xml:space="preserve">Change due to reclassification </w:t>
            </w:r>
          </w:p>
        </w:tc>
        <w:tc>
          <w:tcPr>
            <w:tcW w:w="1269" w:type="dxa"/>
            <w:vAlign w:val="bottom"/>
          </w:tcPr>
          <w:p w14:paraId="630F5514" w14:textId="4059684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5,436</w:t>
            </w:r>
          </w:p>
        </w:tc>
        <w:tc>
          <w:tcPr>
            <w:tcW w:w="1270" w:type="dxa"/>
            <w:vAlign w:val="bottom"/>
          </w:tcPr>
          <w:p w14:paraId="5E3FBE39" w14:textId="41034EE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(10,828)</w:t>
            </w:r>
          </w:p>
        </w:tc>
        <w:tc>
          <w:tcPr>
            <w:tcW w:w="1269" w:type="dxa"/>
            <w:vAlign w:val="bottom"/>
          </w:tcPr>
          <w:p w14:paraId="4E71885E" w14:textId="36F5F6B7"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5,392</w:t>
            </w:r>
          </w:p>
        </w:tc>
        <w:tc>
          <w:tcPr>
            <w:tcW w:w="1270" w:type="dxa"/>
            <w:vAlign w:val="bottom"/>
          </w:tcPr>
          <w:p w14:paraId="74895B0E" w14:textId="1506905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54773147" w14:textId="37DB31F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r>
      <w:tr w:rsidR="00273B41" w:rsidRPr="00DC3EEF" w14:paraId="561B7570" w14:textId="77777777" w:rsidTr="00180802">
        <w:trPr>
          <w:cantSplit/>
        </w:trPr>
        <w:tc>
          <w:tcPr>
            <w:tcW w:w="3211" w:type="dxa"/>
          </w:tcPr>
          <w:p w14:paraId="525C53BA"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Change due to new estimation of credit loss</w:t>
            </w:r>
          </w:p>
        </w:tc>
        <w:tc>
          <w:tcPr>
            <w:tcW w:w="1269" w:type="dxa"/>
            <w:vAlign w:val="bottom"/>
          </w:tcPr>
          <w:p w14:paraId="3B04D76B" w14:textId="025F9A2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(3,314)</w:t>
            </w:r>
          </w:p>
        </w:tc>
        <w:tc>
          <w:tcPr>
            <w:tcW w:w="1270" w:type="dxa"/>
            <w:vAlign w:val="bottom"/>
          </w:tcPr>
          <w:p w14:paraId="43C8FD56" w14:textId="28AA111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5,322</w:t>
            </w:r>
          </w:p>
        </w:tc>
        <w:tc>
          <w:tcPr>
            <w:tcW w:w="1269" w:type="dxa"/>
            <w:vAlign w:val="bottom"/>
          </w:tcPr>
          <w:p w14:paraId="10ABA170" w14:textId="1F5EF61B"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4,376</w:t>
            </w:r>
          </w:p>
        </w:tc>
        <w:tc>
          <w:tcPr>
            <w:tcW w:w="1270" w:type="dxa"/>
            <w:vAlign w:val="bottom"/>
          </w:tcPr>
          <w:p w14:paraId="235D0D52" w14:textId="19142441"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43D4CF24" w14:textId="34BF9F2A"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6,384</w:t>
            </w:r>
          </w:p>
        </w:tc>
      </w:tr>
      <w:tr w:rsidR="00273B41" w:rsidRPr="00DC3EEF" w14:paraId="1F459DDA" w14:textId="77777777" w:rsidTr="00180802">
        <w:trPr>
          <w:cantSplit/>
        </w:trPr>
        <w:tc>
          <w:tcPr>
            <w:tcW w:w="3211" w:type="dxa"/>
          </w:tcPr>
          <w:p w14:paraId="76752FF6"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Newly acquired or purchased financial assets</w:t>
            </w:r>
          </w:p>
        </w:tc>
        <w:tc>
          <w:tcPr>
            <w:tcW w:w="1269" w:type="dxa"/>
            <w:vAlign w:val="bottom"/>
          </w:tcPr>
          <w:p w14:paraId="08BDEE40" w14:textId="3649E806"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14,066</w:t>
            </w:r>
          </w:p>
        </w:tc>
        <w:tc>
          <w:tcPr>
            <w:tcW w:w="1270" w:type="dxa"/>
            <w:vAlign w:val="bottom"/>
          </w:tcPr>
          <w:p w14:paraId="7969C6B8" w14:textId="4C56F8E2"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12,847</w:t>
            </w:r>
          </w:p>
        </w:tc>
        <w:tc>
          <w:tcPr>
            <w:tcW w:w="1269" w:type="dxa"/>
            <w:vAlign w:val="bottom"/>
          </w:tcPr>
          <w:p w14:paraId="69F966E5" w14:textId="3F96D39D"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7,376</w:t>
            </w:r>
          </w:p>
        </w:tc>
        <w:tc>
          <w:tcPr>
            <w:tcW w:w="1270" w:type="dxa"/>
            <w:vAlign w:val="bottom"/>
          </w:tcPr>
          <w:p w14:paraId="1FED4851" w14:textId="1840FBE3"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6CFC1F31" w14:textId="100C02BE"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34,289</w:t>
            </w:r>
          </w:p>
        </w:tc>
      </w:tr>
      <w:tr w:rsidR="00273B41" w:rsidRPr="00DC3EEF" w14:paraId="2E639EB9" w14:textId="77777777" w:rsidTr="00180802">
        <w:trPr>
          <w:cantSplit/>
        </w:trPr>
        <w:tc>
          <w:tcPr>
            <w:tcW w:w="3211" w:type="dxa"/>
          </w:tcPr>
          <w:p w14:paraId="4CC58232" w14:textId="77777777" w:rsidR="00273B41" w:rsidRPr="00DC3EEF" w:rsidRDefault="00273B41" w:rsidP="00273B41">
            <w:pPr>
              <w:outlineLvl w:val="0"/>
              <w:rPr>
                <w:rFonts w:ascii="Arial" w:hAnsi="Arial" w:cs="Arial"/>
                <w:bCs/>
                <w:color w:val="000000" w:themeColor="text1"/>
                <w:sz w:val="14"/>
                <w:szCs w:val="14"/>
              </w:rPr>
            </w:pPr>
            <w:r w:rsidRPr="00DC3EEF">
              <w:rPr>
                <w:rFonts w:ascii="Arial" w:hAnsi="Arial" w:cs="Arial"/>
                <w:bCs/>
                <w:color w:val="000000" w:themeColor="text1"/>
                <w:sz w:val="14"/>
                <w:szCs w:val="14"/>
              </w:rPr>
              <w:t>Derecognised financial assets</w:t>
            </w:r>
          </w:p>
        </w:tc>
        <w:tc>
          <w:tcPr>
            <w:tcW w:w="1269" w:type="dxa"/>
            <w:tcBorders>
              <w:bottom w:val="single" w:sz="4" w:space="0" w:color="auto"/>
            </w:tcBorders>
            <w:vAlign w:val="bottom"/>
          </w:tcPr>
          <w:p w14:paraId="50209560" w14:textId="37D1ED3E"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(8,315)</w:t>
            </w:r>
          </w:p>
        </w:tc>
        <w:tc>
          <w:tcPr>
            <w:tcW w:w="1270" w:type="dxa"/>
            <w:tcBorders>
              <w:bottom w:val="single" w:sz="4" w:space="0" w:color="auto"/>
            </w:tcBorders>
            <w:vAlign w:val="bottom"/>
          </w:tcPr>
          <w:p w14:paraId="0D0F5C38" w14:textId="0B874289"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(8,078)</w:t>
            </w:r>
          </w:p>
        </w:tc>
        <w:tc>
          <w:tcPr>
            <w:tcW w:w="1269" w:type="dxa"/>
            <w:tcBorders>
              <w:bottom w:val="single" w:sz="4" w:space="0" w:color="auto"/>
            </w:tcBorders>
            <w:vAlign w:val="bottom"/>
          </w:tcPr>
          <w:p w14:paraId="215189BE" w14:textId="5F104188"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(17,490)</w:t>
            </w:r>
          </w:p>
        </w:tc>
        <w:tc>
          <w:tcPr>
            <w:tcW w:w="1270" w:type="dxa"/>
            <w:tcBorders>
              <w:bottom w:val="single" w:sz="4" w:space="0" w:color="auto"/>
            </w:tcBorders>
            <w:vAlign w:val="bottom"/>
          </w:tcPr>
          <w:p w14:paraId="501DF6BE" w14:textId="0DAEEE5A"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288FC41F" w14:textId="0AFAB469" w:rsidR="00273B41" w:rsidRPr="00DC3EEF" w:rsidRDefault="00273B41" w:rsidP="00273B41">
            <w:pPr>
              <w:widowControl w:val="0"/>
              <w:overflowPunct w:val="0"/>
              <w:autoSpaceDE w:val="0"/>
              <w:autoSpaceDN w:val="0"/>
              <w:adjustRightInd w:val="0"/>
              <w:ind w:right="-72"/>
              <w:jc w:val="right"/>
              <w:textAlignment w:val="baseline"/>
              <w:rPr>
                <w:rFonts w:ascii="Arial" w:hAnsi="Arial" w:cs="Arial"/>
                <w:sz w:val="14"/>
                <w:szCs w:val="14"/>
                <w:lang w:val="en-GB"/>
              </w:rPr>
            </w:pPr>
            <w:r w:rsidRPr="00DC3EEF">
              <w:rPr>
                <w:rFonts w:ascii="Arial" w:hAnsi="Arial" w:cs="Arial"/>
                <w:sz w:val="14"/>
                <w:szCs w:val="14"/>
                <w:lang w:val="en-GB"/>
              </w:rPr>
              <w:t>(33,883)</w:t>
            </w:r>
          </w:p>
        </w:tc>
      </w:tr>
      <w:tr w:rsidR="00273B41" w:rsidRPr="00DC3EEF" w14:paraId="5104734A" w14:textId="77777777" w:rsidTr="00180802">
        <w:trPr>
          <w:cantSplit/>
        </w:trPr>
        <w:tc>
          <w:tcPr>
            <w:tcW w:w="3211" w:type="dxa"/>
          </w:tcPr>
          <w:p w14:paraId="3ECCE14B" w14:textId="77777777" w:rsidR="00273B41" w:rsidRPr="00DC3EEF" w:rsidRDefault="00273B41" w:rsidP="00273B41">
            <w:pPr>
              <w:tabs>
                <w:tab w:val="left" w:pos="270"/>
                <w:tab w:val="left" w:pos="450"/>
                <w:tab w:val="left" w:pos="720"/>
              </w:tabs>
              <w:rPr>
                <w:rFonts w:ascii="Arial" w:hAnsi="Arial" w:cs="Arial"/>
                <w:bCs/>
                <w:color w:val="000000" w:themeColor="text1"/>
                <w:sz w:val="14"/>
                <w:szCs w:val="14"/>
              </w:rPr>
            </w:pPr>
          </w:p>
        </w:tc>
        <w:tc>
          <w:tcPr>
            <w:tcW w:w="1269" w:type="dxa"/>
            <w:tcBorders>
              <w:top w:val="single" w:sz="4" w:space="0" w:color="auto"/>
            </w:tcBorders>
            <w:vAlign w:val="bottom"/>
          </w:tcPr>
          <w:p w14:paraId="54EBDC07"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7764D3F4" w14:textId="77777777" w:rsidR="00273B41" w:rsidRPr="00DC3EEF" w:rsidRDefault="00273B41" w:rsidP="00273B41">
            <w:pPr>
              <w:ind w:right="-72"/>
              <w:jc w:val="right"/>
              <w:rPr>
                <w:rFonts w:ascii="Arial" w:hAnsi="Arial" w:cs="Arial"/>
                <w:sz w:val="14"/>
                <w:szCs w:val="14"/>
                <w:lang w:val="en-GB"/>
              </w:rPr>
            </w:pPr>
          </w:p>
        </w:tc>
        <w:tc>
          <w:tcPr>
            <w:tcW w:w="1269" w:type="dxa"/>
            <w:tcBorders>
              <w:top w:val="single" w:sz="4" w:space="0" w:color="auto"/>
            </w:tcBorders>
            <w:vAlign w:val="bottom"/>
          </w:tcPr>
          <w:p w14:paraId="7224288E" w14:textId="77777777" w:rsidR="00273B41" w:rsidRPr="00DC3EEF" w:rsidRDefault="00273B41" w:rsidP="00273B41">
            <w:pPr>
              <w:ind w:right="-72"/>
              <w:jc w:val="right"/>
              <w:rPr>
                <w:rFonts w:ascii="Arial" w:hAnsi="Arial" w:cs="Arial"/>
                <w:sz w:val="14"/>
                <w:szCs w:val="14"/>
                <w:cs/>
                <w:lang w:val="en-GB"/>
              </w:rPr>
            </w:pPr>
          </w:p>
        </w:tc>
        <w:tc>
          <w:tcPr>
            <w:tcW w:w="1270" w:type="dxa"/>
            <w:tcBorders>
              <w:top w:val="single" w:sz="4" w:space="0" w:color="auto"/>
            </w:tcBorders>
            <w:vAlign w:val="bottom"/>
          </w:tcPr>
          <w:p w14:paraId="7034C598" w14:textId="77777777" w:rsidR="00273B41" w:rsidRPr="00DC3EEF" w:rsidRDefault="00273B41" w:rsidP="00273B41">
            <w:pPr>
              <w:ind w:right="-72"/>
              <w:jc w:val="right"/>
              <w:rPr>
                <w:rFonts w:ascii="Arial" w:hAnsi="Arial" w:cs="Arial"/>
                <w:sz w:val="14"/>
                <w:szCs w:val="14"/>
                <w:lang w:val="en-GB"/>
              </w:rPr>
            </w:pPr>
          </w:p>
        </w:tc>
        <w:tc>
          <w:tcPr>
            <w:tcW w:w="1270" w:type="dxa"/>
            <w:tcBorders>
              <w:top w:val="single" w:sz="4" w:space="0" w:color="auto"/>
            </w:tcBorders>
            <w:vAlign w:val="bottom"/>
          </w:tcPr>
          <w:p w14:paraId="338D5BB8" w14:textId="77777777" w:rsidR="00273B41" w:rsidRPr="00DC3EEF" w:rsidRDefault="00273B41" w:rsidP="00273B41">
            <w:pPr>
              <w:ind w:right="-72"/>
              <w:jc w:val="right"/>
              <w:rPr>
                <w:rFonts w:ascii="Arial" w:hAnsi="Arial" w:cs="Arial"/>
                <w:sz w:val="14"/>
                <w:szCs w:val="14"/>
                <w:lang w:val="en-GB"/>
              </w:rPr>
            </w:pPr>
          </w:p>
        </w:tc>
      </w:tr>
      <w:tr w:rsidR="00273B41" w:rsidRPr="00DC3EEF" w14:paraId="691DAC72" w14:textId="77777777" w:rsidTr="00180802">
        <w:trPr>
          <w:cantSplit/>
        </w:trPr>
        <w:tc>
          <w:tcPr>
            <w:tcW w:w="3211" w:type="dxa"/>
          </w:tcPr>
          <w:p w14:paraId="32C7C8BB" w14:textId="7206629E" w:rsidR="00273B41" w:rsidRPr="00DC3EEF" w:rsidRDefault="00273B41" w:rsidP="00273B41">
            <w:pPr>
              <w:tabs>
                <w:tab w:val="left" w:pos="270"/>
                <w:tab w:val="left" w:pos="450"/>
                <w:tab w:val="left" w:pos="720"/>
              </w:tabs>
              <w:rPr>
                <w:rFonts w:ascii="Arial" w:hAnsi="Arial" w:cs="Arial"/>
                <w:b/>
                <w:color w:val="000000" w:themeColor="text1"/>
                <w:sz w:val="14"/>
                <w:szCs w:val="14"/>
              </w:rPr>
            </w:pPr>
            <w:r w:rsidRPr="00DC3EEF">
              <w:rPr>
                <w:rFonts w:ascii="Arial" w:hAnsi="Arial" w:cs="Arial"/>
                <w:b/>
                <w:color w:val="000000" w:themeColor="text1"/>
                <w:sz w:val="14"/>
                <w:szCs w:val="14"/>
              </w:rPr>
              <w:t xml:space="preserve">As at </w:t>
            </w:r>
            <w:r w:rsidRPr="00DC3EEF">
              <w:rPr>
                <w:rFonts w:ascii="Arial" w:hAnsi="Arial" w:cs="Arial"/>
                <w:b/>
                <w:color w:val="000000" w:themeColor="text1"/>
                <w:sz w:val="14"/>
                <w:szCs w:val="14"/>
                <w:lang w:val="en-GB"/>
              </w:rPr>
              <w:t>30</w:t>
            </w:r>
            <w:r w:rsidRPr="00DC3EEF">
              <w:rPr>
                <w:rFonts w:ascii="Arial" w:hAnsi="Arial" w:cs="Arial"/>
                <w:b/>
                <w:color w:val="000000" w:themeColor="text1"/>
                <w:sz w:val="14"/>
                <w:szCs w:val="14"/>
              </w:rPr>
              <w:t xml:space="preserve"> June </w:t>
            </w:r>
            <w:r w:rsidRPr="00DC3EEF">
              <w:rPr>
                <w:rFonts w:ascii="Arial" w:hAnsi="Arial" w:cs="Arial"/>
                <w:b/>
                <w:color w:val="000000" w:themeColor="text1"/>
                <w:sz w:val="14"/>
                <w:szCs w:val="14"/>
                <w:lang w:val="en-GB"/>
              </w:rPr>
              <w:t>2026</w:t>
            </w:r>
          </w:p>
        </w:tc>
        <w:tc>
          <w:tcPr>
            <w:tcW w:w="1269" w:type="dxa"/>
            <w:tcBorders>
              <w:bottom w:val="single" w:sz="4" w:space="0" w:color="auto"/>
            </w:tcBorders>
            <w:vAlign w:val="bottom"/>
          </w:tcPr>
          <w:p w14:paraId="356C8886" w14:textId="0F97D136" w:rsidR="00273B41" w:rsidRPr="00DC3EEF" w:rsidRDefault="00273B41" w:rsidP="00273B41">
            <w:pPr>
              <w:ind w:right="-72"/>
              <w:jc w:val="right"/>
              <w:rPr>
                <w:rFonts w:ascii="Arial" w:hAnsi="Arial" w:cs="Arial"/>
                <w:sz w:val="14"/>
                <w:szCs w:val="14"/>
                <w:cs/>
                <w:lang w:val="en-GB"/>
              </w:rPr>
            </w:pPr>
            <w:r w:rsidRPr="00DC3EEF">
              <w:rPr>
                <w:rFonts w:ascii="Arial" w:hAnsi="Arial" w:cs="Arial"/>
                <w:sz w:val="14"/>
                <w:szCs w:val="14"/>
                <w:lang w:val="en-GB"/>
              </w:rPr>
              <w:t>92,161</w:t>
            </w:r>
          </w:p>
        </w:tc>
        <w:tc>
          <w:tcPr>
            <w:tcW w:w="1270" w:type="dxa"/>
            <w:tcBorders>
              <w:bottom w:val="single" w:sz="4" w:space="0" w:color="auto"/>
            </w:tcBorders>
            <w:vAlign w:val="bottom"/>
          </w:tcPr>
          <w:p w14:paraId="1FBE4750" w14:textId="4E41D10B"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47,465</w:t>
            </w:r>
          </w:p>
        </w:tc>
        <w:tc>
          <w:tcPr>
            <w:tcW w:w="1269" w:type="dxa"/>
            <w:tcBorders>
              <w:bottom w:val="single" w:sz="4" w:space="0" w:color="auto"/>
            </w:tcBorders>
            <w:vAlign w:val="bottom"/>
          </w:tcPr>
          <w:p w14:paraId="61C2783D" w14:textId="4DFD7753"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23,769</w:t>
            </w:r>
          </w:p>
        </w:tc>
        <w:tc>
          <w:tcPr>
            <w:tcW w:w="1270" w:type="dxa"/>
            <w:tcBorders>
              <w:bottom w:val="single" w:sz="4" w:space="0" w:color="auto"/>
            </w:tcBorders>
            <w:vAlign w:val="bottom"/>
          </w:tcPr>
          <w:p w14:paraId="7C8BB47E" w14:textId="0FD78D50"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16983B0A" w14:textId="5B54E797" w:rsidR="00273B41" w:rsidRPr="00DC3EEF" w:rsidRDefault="00273B41" w:rsidP="00273B41">
            <w:pPr>
              <w:ind w:right="-72"/>
              <w:jc w:val="right"/>
              <w:rPr>
                <w:rFonts w:ascii="Arial" w:hAnsi="Arial" w:cs="Arial"/>
                <w:sz w:val="14"/>
                <w:szCs w:val="14"/>
                <w:lang w:val="en-GB"/>
              </w:rPr>
            </w:pPr>
            <w:r w:rsidRPr="00DC3EEF">
              <w:rPr>
                <w:rFonts w:ascii="Arial" w:hAnsi="Arial" w:cs="Arial"/>
                <w:sz w:val="14"/>
                <w:szCs w:val="14"/>
                <w:lang w:val="en-GB"/>
              </w:rPr>
              <w:t>163,395</w:t>
            </w:r>
          </w:p>
        </w:tc>
      </w:tr>
    </w:tbl>
    <w:p w14:paraId="326D8BFF" w14:textId="77777777" w:rsidR="00CE716C" w:rsidRPr="00DC3EEF" w:rsidRDefault="00CE716C" w:rsidP="00CE716C">
      <w:pPr>
        <w:rPr>
          <w:rFonts w:ascii="Arial" w:hAnsi="Arial" w:cs="Arial"/>
          <w:color w:val="000000" w:themeColor="text1"/>
          <w:sz w:val="18"/>
          <w:szCs w:val="18"/>
          <w:cs/>
          <w:lang w:eastAsia="x-none"/>
        </w:rPr>
      </w:pPr>
    </w:p>
    <w:p w14:paraId="635D519F" w14:textId="77777777" w:rsidR="00CE716C" w:rsidRPr="00DC3EEF" w:rsidRDefault="00CE716C" w:rsidP="00F90DDA">
      <w:pPr>
        <w:pStyle w:val="a"/>
        <w:ind w:right="29" w:firstLine="540"/>
        <w:rPr>
          <w:rFonts w:ascii="Arial" w:hAnsi="Arial" w:cs="Arial"/>
          <w:b/>
          <w:bCs/>
          <w:sz w:val="18"/>
          <w:szCs w:val="18"/>
          <w:lang w:val="en-US"/>
        </w:rPr>
      </w:pPr>
    </w:p>
    <w:p w14:paraId="44D9ADB7" w14:textId="77777777" w:rsidR="00CE716C" w:rsidRPr="00DC3EEF" w:rsidRDefault="00CE716C" w:rsidP="00F90DDA">
      <w:pPr>
        <w:pStyle w:val="a"/>
        <w:ind w:right="29" w:firstLine="540"/>
        <w:rPr>
          <w:rFonts w:ascii="Arial" w:hAnsi="Arial" w:cs="Arial"/>
          <w:b/>
          <w:bCs/>
          <w:sz w:val="18"/>
          <w:szCs w:val="18"/>
          <w:lang w:val="en-US"/>
        </w:rPr>
      </w:pPr>
    </w:p>
    <w:p w14:paraId="4ACE924E" w14:textId="77777777" w:rsidR="00CE716C" w:rsidRPr="00DC3EEF" w:rsidRDefault="00CE716C" w:rsidP="00F90DDA">
      <w:pPr>
        <w:pStyle w:val="a"/>
        <w:ind w:right="29" w:firstLine="540"/>
        <w:rPr>
          <w:rFonts w:ascii="Arial" w:hAnsi="Arial" w:cs="Arial"/>
          <w:b/>
          <w:bCs/>
          <w:sz w:val="18"/>
          <w:szCs w:val="18"/>
          <w:lang w:val="en-US"/>
        </w:rPr>
      </w:pPr>
    </w:p>
    <w:p w14:paraId="42D35B43" w14:textId="77777777" w:rsidR="00CE716C" w:rsidRPr="00DC3EEF" w:rsidRDefault="00CE716C" w:rsidP="00F90DDA">
      <w:pPr>
        <w:pStyle w:val="a"/>
        <w:ind w:right="29" w:firstLine="540"/>
        <w:rPr>
          <w:rFonts w:ascii="Arial" w:hAnsi="Arial" w:cs="Arial"/>
          <w:b/>
          <w:bCs/>
          <w:sz w:val="18"/>
          <w:szCs w:val="18"/>
          <w:lang w:val="en-US"/>
        </w:rPr>
      </w:pPr>
    </w:p>
    <w:p w14:paraId="2E159D90" w14:textId="44C0E5C9" w:rsidR="00CE716C" w:rsidRPr="00DC3EEF" w:rsidRDefault="00CE716C">
      <w:pPr>
        <w:rPr>
          <w:rFonts w:ascii="Arial" w:hAnsi="Arial" w:cs="Arial"/>
          <w:b/>
          <w:bCs/>
          <w:sz w:val="18"/>
          <w:szCs w:val="18"/>
        </w:rPr>
      </w:pPr>
      <w:r w:rsidRPr="00DC3EEF">
        <w:rPr>
          <w:rFonts w:ascii="Arial" w:hAnsi="Arial" w:cs="Arial"/>
          <w:b/>
          <w:bCs/>
          <w:sz w:val="18"/>
          <w:szCs w:val="18"/>
        </w:rPr>
        <w:br w:type="page"/>
      </w:r>
    </w:p>
    <w:p w14:paraId="373C1AD6" w14:textId="77777777" w:rsidR="00CE716C" w:rsidRPr="00DC3EEF" w:rsidRDefault="00CE716C" w:rsidP="00F90DDA">
      <w:pPr>
        <w:pStyle w:val="a"/>
        <w:ind w:right="29" w:firstLine="540"/>
        <w:rPr>
          <w:rFonts w:ascii="Arial" w:hAnsi="Arial" w:cs="Arial"/>
          <w:b/>
          <w:bCs/>
          <w:sz w:val="18"/>
          <w:szCs w:val="18"/>
          <w:lang w:val="en-US"/>
        </w:rPr>
      </w:pPr>
    </w:p>
    <w:tbl>
      <w:tblPr>
        <w:tblW w:w="9564" w:type="dxa"/>
        <w:tblInd w:w="-90" w:type="dxa"/>
        <w:tblLayout w:type="fixed"/>
        <w:tblLook w:val="0000" w:firstRow="0" w:lastRow="0" w:firstColumn="0" w:lastColumn="0" w:noHBand="0" w:noVBand="0"/>
      </w:tblPr>
      <w:tblGrid>
        <w:gridCol w:w="3211"/>
        <w:gridCol w:w="1270"/>
        <w:gridCol w:w="1271"/>
        <w:gridCol w:w="1270"/>
        <w:gridCol w:w="1271"/>
        <w:gridCol w:w="1271"/>
      </w:tblGrid>
      <w:tr w:rsidR="00FC1307" w:rsidRPr="00DC3EEF" w14:paraId="7CBA10C1" w14:textId="77777777" w:rsidTr="00302924">
        <w:trPr>
          <w:cantSplit/>
        </w:trPr>
        <w:tc>
          <w:tcPr>
            <w:tcW w:w="3211" w:type="dxa"/>
            <w:vMerge w:val="restart"/>
          </w:tcPr>
          <w:p w14:paraId="2F5919F7" w14:textId="77777777" w:rsidR="009F6907" w:rsidRPr="00DC3EEF" w:rsidRDefault="009F6907" w:rsidP="003363D4">
            <w:pPr>
              <w:tabs>
                <w:tab w:val="left" w:pos="270"/>
                <w:tab w:val="left" w:pos="450"/>
                <w:tab w:val="left" w:pos="720"/>
              </w:tabs>
              <w:rPr>
                <w:rFonts w:ascii="Arial" w:hAnsi="Arial" w:cs="Arial"/>
                <w:b/>
                <w:sz w:val="14"/>
                <w:szCs w:val="14"/>
              </w:rPr>
            </w:pPr>
            <w:bookmarkStart w:id="124" w:name="_Hlk167094999"/>
          </w:p>
        </w:tc>
        <w:tc>
          <w:tcPr>
            <w:tcW w:w="6353" w:type="dxa"/>
            <w:gridSpan w:val="5"/>
            <w:tcBorders>
              <w:bottom w:val="single" w:sz="4" w:space="0" w:color="auto"/>
            </w:tcBorders>
          </w:tcPr>
          <w:p w14:paraId="0845E6F6" w14:textId="33591D38" w:rsidR="009F6907" w:rsidRPr="00DC3EEF" w:rsidRDefault="009F6907" w:rsidP="003363D4">
            <w:pPr>
              <w:tabs>
                <w:tab w:val="left" w:pos="270"/>
                <w:tab w:val="left" w:pos="450"/>
                <w:tab w:val="left" w:pos="720"/>
              </w:tabs>
              <w:ind w:right="-72"/>
              <w:jc w:val="center"/>
              <w:rPr>
                <w:rFonts w:ascii="Arial" w:hAnsi="Arial" w:cs="Arial"/>
                <w:b/>
                <w:sz w:val="14"/>
                <w:szCs w:val="14"/>
              </w:rPr>
            </w:pPr>
            <w:r w:rsidRPr="00DC3EEF">
              <w:rPr>
                <w:rFonts w:ascii="Arial" w:hAnsi="Arial" w:cs="Arial"/>
                <w:b/>
                <w:sz w:val="14"/>
                <w:szCs w:val="14"/>
              </w:rPr>
              <w:t>Consolidated</w:t>
            </w:r>
          </w:p>
        </w:tc>
      </w:tr>
      <w:tr w:rsidR="00FC1307" w:rsidRPr="00DC3EEF" w14:paraId="4DEB6F71" w14:textId="77777777" w:rsidTr="00302924">
        <w:trPr>
          <w:cantSplit/>
        </w:trPr>
        <w:tc>
          <w:tcPr>
            <w:tcW w:w="3211" w:type="dxa"/>
            <w:vMerge/>
          </w:tcPr>
          <w:p w14:paraId="0921AE75" w14:textId="77777777" w:rsidR="009F6907" w:rsidRPr="00DC3EEF" w:rsidRDefault="009F6907" w:rsidP="003363D4">
            <w:pPr>
              <w:tabs>
                <w:tab w:val="left" w:pos="270"/>
                <w:tab w:val="left" w:pos="450"/>
                <w:tab w:val="left" w:pos="720"/>
              </w:tabs>
              <w:rPr>
                <w:rFonts w:ascii="Arial" w:hAnsi="Arial" w:cs="Arial"/>
                <w:b/>
                <w:sz w:val="14"/>
                <w:szCs w:val="14"/>
              </w:rPr>
            </w:pPr>
          </w:p>
        </w:tc>
        <w:tc>
          <w:tcPr>
            <w:tcW w:w="6353" w:type="dxa"/>
            <w:gridSpan w:val="5"/>
            <w:tcBorders>
              <w:top w:val="single" w:sz="4" w:space="0" w:color="auto"/>
              <w:bottom w:val="single" w:sz="4" w:space="0" w:color="auto"/>
            </w:tcBorders>
          </w:tcPr>
          <w:p w14:paraId="6C2E792C" w14:textId="70AE2B4E" w:rsidR="00B078A3" w:rsidRPr="00DC3EEF" w:rsidRDefault="00A16170" w:rsidP="00B078A3">
            <w:pPr>
              <w:tabs>
                <w:tab w:val="left" w:pos="270"/>
                <w:tab w:val="left" w:pos="450"/>
                <w:tab w:val="left" w:pos="720"/>
              </w:tabs>
              <w:ind w:right="-72"/>
              <w:jc w:val="center"/>
              <w:rPr>
                <w:rFonts w:ascii="Arial" w:hAnsi="Arial" w:cs="Arial"/>
                <w:b/>
                <w:sz w:val="14"/>
                <w:szCs w:val="14"/>
                <w:cs/>
                <w:lang w:val="en-GB"/>
              </w:rPr>
            </w:pPr>
            <w:r w:rsidRPr="00DC3EEF">
              <w:rPr>
                <w:rFonts w:ascii="Arial" w:hAnsi="Arial" w:cs="Arial"/>
                <w:b/>
                <w:sz w:val="14"/>
                <w:szCs w:val="14"/>
                <w:lang w:val="en-GB"/>
              </w:rPr>
              <w:t>31</w:t>
            </w:r>
            <w:r w:rsidR="00367833" w:rsidRPr="00DC3EEF">
              <w:rPr>
                <w:rFonts w:ascii="Arial" w:hAnsi="Arial" w:cs="Arial"/>
                <w:b/>
                <w:sz w:val="14"/>
                <w:szCs w:val="14"/>
                <w:lang w:val="en-GB"/>
              </w:rPr>
              <w:t xml:space="preserve"> December </w:t>
            </w:r>
            <w:r w:rsidRPr="00DC3EEF">
              <w:rPr>
                <w:rFonts w:ascii="Arial" w:hAnsi="Arial" w:cs="Arial"/>
                <w:b/>
                <w:sz w:val="14"/>
                <w:szCs w:val="14"/>
                <w:lang w:val="en-GB"/>
              </w:rPr>
              <w:t>2025</w:t>
            </w:r>
          </w:p>
        </w:tc>
      </w:tr>
      <w:tr w:rsidR="00FC1307" w:rsidRPr="00DC3EEF" w14:paraId="5950274A" w14:textId="77777777" w:rsidTr="00302924">
        <w:trPr>
          <w:cantSplit/>
        </w:trPr>
        <w:tc>
          <w:tcPr>
            <w:tcW w:w="3211" w:type="dxa"/>
            <w:vMerge/>
          </w:tcPr>
          <w:p w14:paraId="5C1F0F9A" w14:textId="77777777" w:rsidR="009F6907" w:rsidRPr="00DC3EEF" w:rsidRDefault="009F6907" w:rsidP="003363D4">
            <w:pPr>
              <w:tabs>
                <w:tab w:val="left" w:pos="270"/>
                <w:tab w:val="left" w:pos="450"/>
                <w:tab w:val="left" w:pos="720"/>
              </w:tabs>
              <w:rPr>
                <w:rFonts w:ascii="Arial" w:hAnsi="Arial" w:cs="Arial"/>
                <w:b/>
                <w:sz w:val="14"/>
                <w:szCs w:val="14"/>
              </w:rPr>
            </w:pPr>
          </w:p>
        </w:tc>
        <w:tc>
          <w:tcPr>
            <w:tcW w:w="1270" w:type="dxa"/>
            <w:vAlign w:val="bottom"/>
          </w:tcPr>
          <w:p w14:paraId="1F9B6B1C" w14:textId="77777777" w:rsidR="009F6907" w:rsidRPr="00DC3EEF" w:rsidRDefault="009F6907" w:rsidP="003363D4">
            <w:pPr>
              <w:tabs>
                <w:tab w:val="left" w:pos="450"/>
                <w:tab w:val="left" w:pos="720"/>
              </w:tabs>
              <w:ind w:right="-72"/>
              <w:jc w:val="right"/>
              <w:rPr>
                <w:rFonts w:ascii="Arial" w:hAnsi="Arial" w:cs="Arial"/>
                <w:b/>
                <w:sz w:val="14"/>
                <w:szCs w:val="14"/>
              </w:rPr>
            </w:pPr>
            <w:r w:rsidRPr="00DC3EEF">
              <w:rPr>
                <w:rFonts w:ascii="Arial" w:hAnsi="Arial" w:cs="Arial"/>
                <w:b/>
                <w:sz w:val="14"/>
                <w:szCs w:val="14"/>
              </w:rPr>
              <w:t xml:space="preserve">Financial </w:t>
            </w:r>
          </w:p>
          <w:p w14:paraId="2EA660B6" w14:textId="0983C7FA" w:rsidR="009F6907" w:rsidRPr="00DC3EEF" w:rsidRDefault="009F6907" w:rsidP="003363D4">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assets with an insignificant increase in credit risk    </w:t>
            </w:r>
          </w:p>
        </w:tc>
        <w:tc>
          <w:tcPr>
            <w:tcW w:w="1271" w:type="dxa"/>
            <w:vAlign w:val="bottom"/>
          </w:tcPr>
          <w:p w14:paraId="3FD8F0D2" w14:textId="77777777" w:rsidR="009F6907" w:rsidRPr="00DC3EEF" w:rsidRDefault="009F6907" w:rsidP="003363D4">
            <w:pPr>
              <w:tabs>
                <w:tab w:val="left" w:pos="270"/>
                <w:tab w:val="left" w:pos="463"/>
              </w:tabs>
              <w:ind w:right="-72"/>
              <w:jc w:val="right"/>
              <w:rPr>
                <w:rFonts w:ascii="Arial" w:hAnsi="Arial" w:cs="Arial"/>
                <w:b/>
                <w:sz w:val="14"/>
                <w:szCs w:val="14"/>
                <w:cs/>
              </w:rPr>
            </w:pPr>
            <w:r w:rsidRPr="00DC3EEF">
              <w:rPr>
                <w:rFonts w:ascii="Arial" w:hAnsi="Arial" w:cs="Arial"/>
                <w:b/>
                <w:sz w:val="14"/>
                <w:szCs w:val="14"/>
              </w:rPr>
              <w:t>Financial assets with a significant increase in credit risk</w:t>
            </w:r>
          </w:p>
        </w:tc>
        <w:tc>
          <w:tcPr>
            <w:tcW w:w="1270" w:type="dxa"/>
            <w:vAlign w:val="bottom"/>
          </w:tcPr>
          <w:p w14:paraId="009B85CE" w14:textId="77777777" w:rsidR="009F6907" w:rsidRPr="00DC3EEF" w:rsidRDefault="009F6907" w:rsidP="003363D4">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71" w:type="dxa"/>
            <w:vAlign w:val="bottom"/>
          </w:tcPr>
          <w:p w14:paraId="6968D752" w14:textId="77777777" w:rsidR="009F6907" w:rsidRPr="00DC3EEF" w:rsidRDefault="009F6907" w:rsidP="003363D4">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71" w:type="dxa"/>
            <w:vAlign w:val="bottom"/>
          </w:tcPr>
          <w:p w14:paraId="3E441AB2" w14:textId="77777777" w:rsidR="009F6907" w:rsidRPr="00DC3EEF" w:rsidRDefault="009F6907" w:rsidP="003363D4">
            <w:pPr>
              <w:tabs>
                <w:tab w:val="left" w:pos="270"/>
                <w:tab w:val="left" w:pos="450"/>
                <w:tab w:val="left" w:pos="513"/>
              </w:tabs>
              <w:ind w:right="-72"/>
              <w:jc w:val="right"/>
              <w:rPr>
                <w:rFonts w:ascii="Arial" w:hAnsi="Arial" w:cs="Arial"/>
                <w:b/>
                <w:sz w:val="14"/>
                <w:szCs w:val="14"/>
              </w:rPr>
            </w:pPr>
          </w:p>
          <w:p w14:paraId="55C0F787" w14:textId="77777777" w:rsidR="009F6907" w:rsidRPr="00DC3EEF" w:rsidRDefault="009F6907" w:rsidP="003363D4">
            <w:pPr>
              <w:tabs>
                <w:tab w:val="left" w:pos="270"/>
                <w:tab w:val="left" w:pos="450"/>
                <w:tab w:val="left" w:pos="513"/>
              </w:tabs>
              <w:ind w:right="-72"/>
              <w:jc w:val="right"/>
              <w:rPr>
                <w:rFonts w:ascii="Arial" w:hAnsi="Arial" w:cs="Arial"/>
                <w:b/>
                <w:sz w:val="14"/>
                <w:szCs w:val="14"/>
              </w:rPr>
            </w:pPr>
          </w:p>
          <w:p w14:paraId="66E4E037" w14:textId="77777777" w:rsidR="009F6907" w:rsidRPr="00DC3EEF" w:rsidRDefault="009F6907" w:rsidP="003363D4">
            <w:pPr>
              <w:tabs>
                <w:tab w:val="left" w:pos="270"/>
                <w:tab w:val="left" w:pos="450"/>
                <w:tab w:val="left" w:pos="513"/>
              </w:tabs>
              <w:ind w:right="-72"/>
              <w:jc w:val="right"/>
              <w:rPr>
                <w:rFonts w:ascii="Arial" w:hAnsi="Arial" w:cs="Arial"/>
                <w:b/>
                <w:sz w:val="14"/>
                <w:szCs w:val="14"/>
              </w:rPr>
            </w:pPr>
          </w:p>
          <w:p w14:paraId="757A8694" w14:textId="77777777" w:rsidR="009F6907" w:rsidRPr="00DC3EEF" w:rsidRDefault="009F6907" w:rsidP="003363D4">
            <w:pPr>
              <w:tabs>
                <w:tab w:val="left" w:pos="270"/>
                <w:tab w:val="left" w:pos="450"/>
                <w:tab w:val="left" w:pos="513"/>
              </w:tabs>
              <w:ind w:right="-72"/>
              <w:jc w:val="right"/>
              <w:rPr>
                <w:rFonts w:ascii="Arial" w:hAnsi="Arial" w:cs="Arial"/>
                <w:b/>
                <w:sz w:val="14"/>
                <w:szCs w:val="14"/>
              </w:rPr>
            </w:pPr>
          </w:p>
          <w:p w14:paraId="7889CB7B" w14:textId="77777777" w:rsidR="009F6907" w:rsidRPr="00DC3EEF" w:rsidRDefault="009F6907" w:rsidP="003363D4">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FC1307" w:rsidRPr="00DC3EEF" w14:paraId="60D00B43" w14:textId="77777777" w:rsidTr="00302924">
        <w:trPr>
          <w:cantSplit/>
        </w:trPr>
        <w:tc>
          <w:tcPr>
            <w:tcW w:w="3211" w:type="dxa"/>
            <w:vMerge/>
          </w:tcPr>
          <w:p w14:paraId="73003A97" w14:textId="77777777" w:rsidR="009F6907" w:rsidRPr="00DC3EEF" w:rsidRDefault="009F6907" w:rsidP="003363D4">
            <w:pPr>
              <w:tabs>
                <w:tab w:val="left" w:pos="270"/>
                <w:tab w:val="left" w:pos="450"/>
                <w:tab w:val="left" w:pos="720"/>
              </w:tabs>
              <w:rPr>
                <w:rFonts w:ascii="Arial" w:hAnsi="Arial" w:cs="Arial"/>
                <w:b/>
                <w:sz w:val="14"/>
                <w:szCs w:val="14"/>
              </w:rPr>
            </w:pPr>
          </w:p>
        </w:tc>
        <w:tc>
          <w:tcPr>
            <w:tcW w:w="1270" w:type="dxa"/>
            <w:tcBorders>
              <w:bottom w:val="single" w:sz="4" w:space="0" w:color="auto"/>
            </w:tcBorders>
          </w:tcPr>
          <w:p w14:paraId="6AD4A498" w14:textId="77777777" w:rsidR="009F6907" w:rsidRPr="00DC3EEF" w:rsidRDefault="009F6907" w:rsidP="003363D4">
            <w:pPr>
              <w:tabs>
                <w:tab w:val="left" w:pos="450"/>
                <w:tab w:val="left" w:pos="720"/>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 xml:space="preserve">Thousand </w:t>
            </w:r>
          </w:p>
          <w:p w14:paraId="7ABB513A" w14:textId="77777777" w:rsidR="009F6907" w:rsidRPr="00DC3EEF" w:rsidRDefault="009F6907" w:rsidP="003363D4">
            <w:pPr>
              <w:tabs>
                <w:tab w:val="left" w:pos="450"/>
                <w:tab w:val="left" w:pos="720"/>
              </w:tabs>
              <w:ind w:right="-72"/>
              <w:jc w:val="right"/>
              <w:rPr>
                <w:rFonts w:ascii="Arial" w:hAnsi="Arial" w:cs="Arial"/>
                <w:b/>
                <w:sz w:val="14"/>
                <w:szCs w:val="14"/>
              </w:rPr>
            </w:pPr>
            <w:r w:rsidRPr="00DC3EEF">
              <w:rPr>
                <w:rFonts w:ascii="Arial" w:eastAsia="MS Mincho" w:hAnsi="Arial" w:cs="Arial"/>
                <w:b/>
                <w:bCs/>
                <w:sz w:val="14"/>
                <w:szCs w:val="14"/>
                <w:lang w:val="en-GB"/>
              </w:rPr>
              <w:t>Baht</w:t>
            </w:r>
          </w:p>
        </w:tc>
        <w:tc>
          <w:tcPr>
            <w:tcW w:w="1271" w:type="dxa"/>
            <w:tcBorders>
              <w:bottom w:val="single" w:sz="4" w:space="0" w:color="auto"/>
            </w:tcBorders>
          </w:tcPr>
          <w:p w14:paraId="51A8BD09" w14:textId="77777777" w:rsidR="001308EE" w:rsidRPr="00DC3EEF" w:rsidRDefault="009F6907" w:rsidP="003363D4">
            <w:pPr>
              <w:tabs>
                <w:tab w:val="left" w:pos="270"/>
                <w:tab w:val="left" w:pos="463"/>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 xml:space="preserve">Thousand </w:t>
            </w:r>
          </w:p>
          <w:p w14:paraId="7F282191" w14:textId="4D40FFF8" w:rsidR="009F6907" w:rsidRPr="00DC3EEF" w:rsidRDefault="009F6907" w:rsidP="003363D4">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Baht</w:t>
            </w:r>
          </w:p>
        </w:tc>
        <w:tc>
          <w:tcPr>
            <w:tcW w:w="1270" w:type="dxa"/>
            <w:tcBorders>
              <w:bottom w:val="single" w:sz="4" w:space="0" w:color="auto"/>
            </w:tcBorders>
          </w:tcPr>
          <w:p w14:paraId="40F31746" w14:textId="77777777" w:rsidR="001308EE" w:rsidRPr="00DC3EEF" w:rsidRDefault="009F6907" w:rsidP="003363D4">
            <w:pPr>
              <w:tabs>
                <w:tab w:val="left" w:pos="270"/>
                <w:tab w:val="left" w:pos="450"/>
                <w:tab w:val="left" w:pos="603"/>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 xml:space="preserve">Thousand </w:t>
            </w:r>
          </w:p>
          <w:p w14:paraId="419CAF7D" w14:textId="5168EA58" w:rsidR="009F6907" w:rsidRPr="00DC3EEF" w:rsidRDefault="009F6907" w:rsidP="003363D4">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Baht</w:t>
            </w:r>
          </w:p>
        </w:tc>
        <w:tc>
          <w:tcPr>
            <w:tcW w:w="1271" w:type="dxa"/>
            <w:tcBorders>
              <w:bottom w:val="single" w:sz="4" w:space="0" w:color="auto"/>
            </w:tcBorders>
          </w:tcPr>
          <w:p w14:paraId="06E6EEAD" w14:textId="77777777" w:rsidR="001308EE" w:rsidRPr="00DC3EEF" w:rsidRDefault="009F6907" w:rsidP="003363D4">
            <w:pPr>
              <w:tabs>
                <w:tab w:val="left" w:pos="-107"/>
                <w:tab w:val="left" w:pos="327"/>
                <w:tab w:val="left" w:pos="450"/>
              </w:tabs>
              <w:ind w:right="-72" w:hanging="107"/>
              <w:jc w:val="right"/>
              <w:rPr>
                <w:rFonts w:ascii="Arial" w:eastAsia="MS Mincho" w:hAnsi="Arial" w:cs="Arial"/>
                <w:b/>
                <w:bCs/>
                <w:sz w:val="14"/>
                <w:szCs w:val="14"/>
                <w:lang w:val="en-GB"/>
              </w:rPr>
            </w:pPr>
            <w:r w:rsidRPr="00DC3EEF">
              <w:rPr>
                <w:rFonts w:ascii="Arial" w:eastAsia="MS Mincho" w:hAnsi="Arial" w:cs="Arial"/>
                <w:b/>
                <w:bCs/>
                <w:sz w:val="14"/>
                <w:szCs w:val="14"/>
                <w:lang w:val="en-GB"/>
              </w:rPr>
              <w:t xml:space="preserve">Thousand </w:t>
            </w:r>
          </w:p>
          <w:p w14:paraId="330512F8" w14:textId="48D0A216" w:rsidR="009F6907" w:rsidRPr="00DC3EEF" w:rsidRDefault="009F6907" w:rsidP="003363D4">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Baht</w:t>
            </w:r>
          </w:p>
        </w:tc>
        <w:tc>
          <w:tcPr>
            <w:tcW w:w="1271" w:type="dxa"/>
            <w:tcBorders>
              <w:bottom w:val="single" w:sz="4" w:space="0" w:color="auto"/>
            </w:tcBorders>
          </w:tcPr>
          <w:p w14:paraId="3001F327" w14:textId="77777777" w:rsidR="001308EE" w:rsidRPr="00DC3EEF" w:rsidRDefault="009F6907" w:rsidP="003363D4">
            <w:pPr>
              <w:tabs>
                <w:tab w:val="left" w:pos="270"/>
                <w:tab w:val="left" w:pos="450"/>
                <w:tab w:val="left" w:pos="513"/>
              </w:tabs>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 xml:space="preserve">Thousand </w:t>
            </w:r>
          </w:p>
          <w:p w14:paraId="253AEE2D" w14:textId="645F1DAA" w:rsidR="009F6907" w:rsidRPr="00DC3EEF" w:rsidRDefault="009F6907" w:rsidP="003363D4">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Baht</w:t>
            </w:r>
          </w:p>
        </w:tc>
      </w:tr>
      <w:tr w:rsidR="00FC1307" w:rsidRPr="00DC3EEF" w14:paraId="65652E7F" w14:textId="77777777" w:rsidTr="00302924">
        <w:trPr>
          <w:cantSplit/>
        </w:trPr>
        <w:tc>
          <w:tcPr>
            <w:tcW w:w="3211" w:type="dxa"/>
          </w:tcPr>
          <w:p w14:paraId="284CFE28" w14:textId="77777777" w:rsidR="009F6907" w:rsidRPr="00DC3EEF" w:rsidRDefault="009F6907" w:rsidP="003363D4">
            <w:pPr>
              <w:tabs>
                <w:tab w:val="left" w:pos="270"/>
                <w:tab w:val="left" w:pos="450"/>
                <w:tab w:val="left" w:pos="720"/>
              </w:tabs>
              <w:rPr>
                <w:rFonts w:ascii="Arial" w:hAnsi="Arial" w:cs="Arial"/>
                <w:b/>
                <w:sz w:val="14"/>
                <w:szCs w:val="14"/>
              </w:rPr>
            </w:pPr>
            <w:r w:rsidRPr="00DC3EEF">
              <w:rPr>
                <w:rFonts w:ascii="Arial" w:hAnsi="Arial" w:cs="Arial"/>
                <w:b/>
                <w:sz w:val="14"/>
                <w:szCs w:val="14"/>
              </w:rPr>
              <w:t>Interbank and money market items</w:t>
            </w:r>
          </w:p>
        </w:tc>
        <w:tc>
          <w:tcPr>
            <w:tcW w:w="1270" w:type="dxa"/>
            <w:tcBorders>
              <w:top w:val="single" w:sz="4" w:space="0" w:color="auto"/>
            </w:tcBorders>
            <w:vAlign w:val="bottom"/>
          </w:tcPr>
          <w:p w14:paraId="2CBEFED4" w14:textId="77777777" w:rsidR="009F6907" w:rsidRPr="00DC3EEF" w:rsidRDefault="009F6907" w:rsidP="003363D4">
            <w:pPr>
              <w:tabs>
                <w:tab w:val="left" w:pos="450"/>
              </w:tabs>
              <w:ind w:right="-72"/>
              <w:jc w:val="right"/>
              <w:rPr>
                <w:rFonts w:ascii="Arial" w:hAnsi="Arial" w:cs="Arial"/>
                <w:sz w:val="14"/>
                <w:szCs w:val="14"/>
                <w:lang w:val="en-GB"/>
              </w:rPr>
            </w:pPr>
          </w:p>
        </w:tc>
        <w:tc>
          <w:tcPr>
            <w:tcW w:w="1271" w:type="dxa"/>
            <w:tcBorders>
              <w:top w:val="single" w:sz="4" w:space="0" w:color="auto"/>
            </w:tcBorders>
            <w:vAlign w:val="bottom"/>
          </w:tcPr>
          <w:p w14:paraId="3642CAA1" w14:textId="77777777" w:rsidR="009F6907" w:rsidRPr="00DC3EEF" w:rsidRDefault="009F6907" w:rsidP="003363D4">
            <w:pPr>
              <w:tabs>
                <w:tab w:val="left" w:pos="463"/>
              </w:tabs>
              <w:ind w:right="-72"/>
              <w:jc w:val="right"/>
              <w:rPr>
                <w:rFonts w:ascii="Arial" w:hAnsi="Arial" w:cs="Arial"/>
                <w:sz w:val="14"/>
                <w:szCs w:val="14"/>
                <w:lang w:val="en-GB"/>
              </w:rPr>
            </w:pPr>
          </w:p>
        </w:tc>
        <w:tc>
          <w:tcPr>
            <w:tcW w:w="1270" w:type="dxa"/>
            <w:tcBorders>
              <w:top w:val="single" w:sz="4" w:space="0" w:color="auto"/>
            </w:tcBorders>
            <w:vAlign w:val="bottom"/>
          </w:tcPr>
          <w:p w14:paraId="3B64647F" w14:textId="77777777" w:rsidR="009F6907" w:rsidRPr="00DC3EEF" w:rsidRDefault="009F6907" w:rsidP="003363D4">
            <w:pPr>
              <w:tabs>
                <w:tab w:val="left" w:pos="603"/>
              </w:tabs>
              <w:ind w:right="-72"/>
              <w:jc w:val="right"/>
              <w:rPr>
                <w:rFonts w:ascii="Arial" w:hAnsi="Arial" w:cs="Arial"/>
                <w:sz w:val="14"/>
                <w:szCs w:val="14"/>
                <w:lang w:val="en-GB"/>
              </w:rPr>
            </w:pPr>
          </w:p>
        </w:tc>
        <w:tc>
          <w:tcPr>
            <w:tcW w:w="1271" w:type="dxa"/>
            <w:tcBorders>
              <w:top w:val="single" w:sz="4" w:space="0" w:color="auto"/>
            </w:tcBorders>
            <w:vAlign w:val="bottom"/>
          </w:tcPr>
          <w:p w14:paraId="15702618" w14:textId="77777777" w:rsidR="009F6907" w:rsidRPr="00DC3EEF" w:rsidRDefault="009F6907" w:rsidP="003363D4">
            <w:pPr>
              <w:tabs>
                <w:tab w:val="left" w:pos="0"/>
                <w:tab w:val="left" w:pos="327"/>
              </w:tabs>
              <w:ind w:right="-72"/>
              <w:jc w:val="right"/>
              <w:rPr>
                <w:rFonts w:ascii="Arial" w:hAnsi="Arial" w:cs="Arial"/>
                <w:sz w:val="14"/>
                <w:szCs w:val="14"/>
                <w:lang w:val="en-GB"/>
              </w:rPr>
            </w:pPr>
          </w:p>
        </w:tc>
        <w:tc>
          <w:tcPr>
            <w:tcW w:w="1271" w:type="dxa"/>
            <w:tcBorders>
              <w:top w:val="single" w:sz="4" w:space="0" w:color="auto"/>
            </w:tcBorders>
            <w:vAlign w:val="bottom"/>
          </w:tcPr>
          <w:p w14:paraId="57FECF57" w14:textId="77777777" w:rsidR="009F6907" w:rsidRPr="00DC3EEF" w:rsidRDefault="009F6907" w:rsidP="003363D4">
            <w:pPr>
              <w:tabs>
                <w:tab w:val="left" w:pos="513"/>
              </w:tabs>
              <w:ind w:right="-72"/>
              <w:jc w:val="right"/>
              <w:rPr>
                <w:rFonts w:ascii="Arial" w:hAnsi="Arial" w:cs="Arial"/>
                <w:sz w:val="14"/>
                <w:szCs w:val="14"/>
                <w:lang w:val="en-GB"/>
              </w:rPr>
            </w:pPr>
          </w:p>
        </w:tc>
      </w:tr>
      <w:tr w:rsidR="00FC1307" w:rsidRPr="00DC3EEF" w14:paraId="3678BD09" w14:textId="77777777" w:rsidTr="00302924">
        <w:trPr>
          <w:cantSplit/>
        </w:trPr>
        <w:tc>
          <w:tcPr>
            <w:tcW w:w="3211" w:type="dxa"/>
          </w:tcPr>
          <w:p w14:paraId="75B59B92" w14:textId="3FFD5B5C"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70" w:type="dxa"/>
            <w:vAlign w:val="bottom"/>
          </w:tcPr>
          <w:p w14:paraId="531E1D49" w14:textId="78975E08"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5</w:t>
            </w:r>
            <w:r w:rsidR="002C45FB" w:rsidRPr="00DC3EEF">
              <w:rPr>
                <w:rFonts w:ascii="Arial" w:hAnsi="Arial" w:cs="Arial"/>
                <w:sz w:val="14"/>
                <w:szCs w:val="14"/>
                <w:lang w:val="en-GB"/>
              </w:rPr>
              <w:t>,</w:t>
            </w:r>
            <w:r w:rsidRPr="00DC3EEF">
              <w:rPr>
                <w:rFonts w:ascii="Arial" w:hAnsi="Arial" w:cs="Arial"/>
                <w:sz w:val="14"/>
                <w:szCs w:val="14"/>
                <w:lang w:val="en-GB"/>
              </w:rPr>
              <w:t>684</w:t>
            </w:r>
          </w:p>
        </w:tc>
        <w:tc>
          <w:tcPr>
            <w:tcW w:w="1271" w:type="dxa"/>
            <w:vAlign w:val="bottom"/>
          </w:tcPr>
          <w:p w14:paraId="45564D11" w14:textId="1AE20DB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1AD74CF6" w14:textId="6D3498E4"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50B02D4B" w14:textId="15DA4F41"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0411B5D1" w14:textId="18FF5BE5"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5</w:t>
            </w:r>
            <w:r w:rsidR="002C45FB" w:rsidRPr="00DC3EEF">
              <w:rPr>
                <w:rFonts w:ascii="Arial" w:hAnsi="Arial" w:cs="Arial"/>
                <w:sz w:val="14"/>
                <w:szCs w:val="14"/>
                <w:lang w:val="en-GB"/>
              </w:rPr>
              <w:t>,</w:t>
            </w:r>
            <w:r w:rsidRPr="00DC3EEF">
              <w:rPr>
                <w:rFonts w:ascii="Arial" w:hAnsi="Arial" w:cs="Arial"/>
                <w:sz w:val="14"/>
                <w:szCs w:val="14"/>
                <w:lang w:val="en-GB"/>
              </w:rPr>
              <w:t>684</w:t>
            </w:r>
          </w:p>
        </w:tc>
      </w:tr>
      <w:tr w:rsidR="00FC1307" w:rsidRPr="00DC3EEF" w14:paraId="604980D9" w14:textId="77777777" w:rsidTr="00302924">
        <w:trPr>
          <w:cantSplit/>
        </w:trPr>
        <w:tc>
          <w:tcPr>
            <w:tcW w:w="3211" w:type="dxa"/>
          </w:tcPr>
          <w:p w14:paraId="50F8DF41" w14:textId="77777777" w:rsidR="002C45FB" w:rsidRPr="00DC3EEF" w:rsidRDefault="002C45FB" w:rsidP="002C45FB">
            <w:pPr>
              <w:tabs>
                <w:tab w:val="left" w:pos="270"/>
                <w:tab w:val="left" w:pos="450"/>
                <w:tab w:val="left" w:pos="720"/>
              </w:tabs>
              <w:ind w:left="175" w:hanging="175"/>
              <w:rPr>
                <w:rFonts w:ascii="Arial" w:hAnsi="Arial" w:cs="Arial"/>
                <w:bCs/>
                <w:sz w:val="14"/>
                <w:szCs w:val="14"/>
              </w:rPr>
            </w:pPr>
            <w:r w:rsidRPr="00DC3EEF">
              <w:rPr>
                <w:rFonts w:ascii="Arial" w:hAnsi="Arial" w:cs="Arial"/>
                <w:bCs/>
                <w:sz w:val="14"/>
                <w:szCs w:val="14"/>
              </w:rPr>
              <w:t>Change due to new estimation of credit loss</w:t>
            </w:r>
          </w:p>
        </w:tc>
        <w:tc>
          <w:tcPr>
            <w:tcW w:w="1270" w:type="dxa"/>
            <w:vAlign w:val="bottom"/>
          </w:tcPr>
          <w:p w14:paraId="7699AA69" w14:textId="0212F234"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822</w:t>
            </w:r>
            <w:r w:rsidRPr="00DC3EEF">
              <w:rPr>
                <w:rFonts w:ascii="Arial" w:hAnsi="Arial" w:cs="Arial"/>
                <w:sz w:val="14"/>
                <w:szCs w:val="14"/>
                <w:lang w:val="en-GB"/>
              </w:rPr>
              <w:t>)</w:t>
            </w:r>
          </w:p>
        </w:tc>
        <w:tc>
          <w:tcPr>
            <w:tcW w:w="1271" w:type="dxa"/>
            <w:vAlign w:val="bottom"/>
          </w:tcPr>
          <w:p w14:paraId="002B6A45" w14:textId="7AD1E9F1"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1C9890BE" w14:textId="6208B929"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3F57AEE" w14:textId="03B4486B"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85F04D7" w14:textId="24F93049"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822</w:t>
            </w:r>
            <w:r w:rsidRPr="00DC3EEF">
              <w:rPr>
                <w:rFonts w:ascii="Arial" w:hAnsi="Arial" w:cs="Arial"/>
                <w:sz w:val="14"/>
                <w:szCs w:val="14"/>
                <w:lang w:val="en-GB"/>
              </w:rPr>
              <w:t>)</w:t>
            </w:r>
          </w:p>
        </w:tc>
      </w:tr>
      <w:tr w:rsidR="00FC1307" w:rsidRPr="00DC3EEF" w14:paraId="226DD42B" w14:textId="77777777" w:rsidTr="00302924">
        <w:trPr>
          <w:cantSplit/>
        </w:trPr>
        <w:tc>
          <w:tcPr>
            <w:tcW w:w="3211" w:type="dxa"/>
          </w:tcPr>
          <w:p w14:paraId="7EE0EF60" w14:textId="77777777" w:rsidR="002C45FB" w:rsidRPr="00DC3EEF" w:rsidRDefault="002C45FB" w:rsidP="002C45FB">
            <w:pPr>
              <w:tabs>
                <w:tab w:val="left" w:pos="270"/>
                <w:tab w:val="left" w:pos="450"/>
                <w:tab w:val="left" w:pos="720"/>
              </w:tabs>
              <w:ind w:left="175" w:hanging="175"/>
              <w:rPr>
                <w:rFonts w:ascii="Arial" w:hAnsi="Arial" w:cs="Arial"/>
                <w:bCs/>
                <w:sz w:val="14"/>
                <w:szCs w:val="14"/>
              </w:rPr>
            </w:pPr>
            <w:r w:rsidRPr="00DC3EEF">
              <w:rPr>
                <w:rFonts w:ascii="Arial" w:hAnsi="Arial" w:cs="Arial"/>
                <w:bCs/>
                <w:sz w:val="14"/>
                <w:szCs w:val="14"/>
              </w:rPr>
              <w:t>Newly acquired or purchased financial assets</w:t>
            </w:r>
          </w:p>
        </w:tc>
        <w:tc>
          <w:tcPr>
            <w:tcW w:w="1270" w:type="dxa"/>
            <w:vAlign w:val="bottom"/>
          </w:tcPr>
          <w:p w14:paraId="164C4152" w14:textId="519C6199"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9</w:t>
            </w:r>
            <w:r w:rsidR="002C45FB" w:rsidRPr="00DC3EEF">
              <w:rPr>
                <w:rFonts w:ascii="Arial" w:hAnsi="Arial" w:cs="Arial"/>
                <w:sz w:val="14"/>
                <w:szCs w:val="14"/>
                <w:lang w:val="en-GB"/>
              </w:rPr>
              <w:t>,</w:t>
            </w:r>
            <w:r w:rsidRPr="00DC3EEF">
              <w:rPr>
                <w:rFonts w:ascii="Arial" w:hAnsi="Arial" w:cs="Arial"/>
                <w:sz w:val="14"/>
                <w:szCs w:val="14"/>
                <w:lang w:val="en-GB"/>
              </w:rPr>
              <w:t>066</w:t>
            </w:r>
          </w:p>
        </w:tc>
        <w:tc>
          <w:tcPr>
            <w:tcW w:w="1271" w:type="dxa"/>
            <w:vAlign w:val="bottom"/>
          </w:tcPr>
          <w:p w14:paraId="06729B9E" w14:textId="3357963D"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75C8B20B" w14:textId="422B6106"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F63524C" w14:textId="15360C3B"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41C7A0BA" w14:textId="2E110924"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9</w:t>
            </w:r>
            <w:r w:rsidR="002C45FB" w:rsidRPr="00DC3EEF">
              <w:rPr>
                <w:rFonts w:ascii="Arial" w:hAnsi="Arial" w:cs="Arial"/>
                <w:sz w:val="14"/>
                <w:szCs w:val="14"/>
                <w:lang w:val="en-GB"/>
              </w:rPr>
              <w:t>,</w:t>
            </w:r>
            <w:r w:rsidRPr="00DC3EEF">
              <w:rPr>
                <w:rFonts w:ascii="Arial" w:hAnsi="Arial" w:cs="Arial"/>
                <w:sz w:val="14"/>
                <w:szCs w:val="14"/>
                <w:lang w:val="en-GB"/>
              </w:rPr>
              <w:t>066</w:t>
            </w:r>
          </w:p>
        </w:tc>
      </w:tr>
      <w:tr w:rsidR="00FC1307" w:rsidRPr="00DC3EEF" w14:paraId="67AB419C" w14:textId="77777777" w:rsidTr="00302924">
        <w:trPr>
          <w:cantSplit/>
        </w:trPr>
        <w:tc>
          <w:tcPr>
            <w:tcW w:w="3211" w:type="dxa"/>
          </w:tcPr>
          <w:p w14:paraId="6A712BDE" w14:textId="77777777" w:rsidR="002C45FB" w:rsidRPr="00DC3EEF" w:rsidRDefault="002C45FB" w:rsidP="002C45FB">
            <w:pPr>
              <w:tabs>
                <w:tab w:val="left" w:pos="270"/>
                <w:tab w:val="left" w:pos="450"/>
                <w:tab w:val="left" w:pos="720"/>
              </w:tabs>
              <w:ind w:left="175" w:hanging="175"/>
              <w:rPr>
                <w:rFonts w:ascii="Arial" w:hAnsi="Arial" w:cs="Arial"/>
                <w:bCs/>
                <w:sz w:val="14"/>
                <w:szCs w:val="14"/>
              </w:rPr>
            </w:pPr>
            <w:r w:rsidRPr="00DC3EEF">
              <w:rPr>
                <w:rFonts w:ascii="Arial" w:hAnsi="Arial" w:cs="Arial"/>
                <w:bCs/>
                <w:sz w:val="14"/>
                <w:szCs w:val="14"/>
              </w:rPr>
              <w:t>Derecognised financial assets</w:t>
            </w:r>
          </w:p>
        </w:tc>
        <w:tc>
          <w:tcPr>
            <w:tcW w:w="1270" w:type="dxa"/>
            <w:tcBorders>
              <w:bottom w:val="single" w:sz="4" w:space="0" w:color="auto"/>
            </w:tcBorders>
            <w:vAlign w:val="bottom"/>
          </w:tcPr>
          <w:p w14:paraId="12ACD0F9" w14:textId="17861409"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9</w:t>
            </w:r>
            <w:r w:rsidRPr="00DC3EEF">
              <w:rPr>
                <w:rFonts w:ascii="Arial" w:hAnsi="Arial" w:cs="Arial"/>
                <w:sz w:val="14"/>
                <w:szCs w:val="14"/>
                <w:lang w:val="en-GB"/>
              </w:rPr>
              <w:t>,</w:t>
            </w:r>
            <w:r w:rsidR="00A16170" w:rsidRPr="00DC3EEF">
              <w:rPr>
                <w:rFonts w:ascii="Arial" w:hAnsi="Arial" w:cs="Arial"/>
                <w:sz w:val="14"/>
                <w:szCs w:val="14"/>
                <w:lang w:val="en-GB"/>
              </w:rPr>
              <w:t>312</w:t>
            </w:r>
            <w:r w:rsidRPr="00DC3EEF">
              <w:rPr>
                <w:rFonts w:ascii="Arial" w:hAnsi="Arial" w:cs="Arial"/>
                <w:sz w:val="14"/>
                <w:szCs w:val="14"/>
                <w:lang w:val="en-GB"/>
              </w:rPr>
              <w:t>)</w:t>
            </w:r>
          </w:p>
        </w:tc>
        <w:tc>
          <w:tcPr>
            <w:tcW w:w="1271" w:type="dxa"/>
            <w:tcBorders>
              <w:bottom w:val="single" w:sz="4" w:space="0" w:color="auto"/>
            </w:tcBorders>
            <w:vAlign w:val="bottom"/>
          </w:tcPr>
          <w:p w14:paraId="0AD99476" w14:textId="5289ADD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58212897" w14:textId="06DFAAB1"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0B1F0BC4" w14:textId="4DA3ECA4"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12412168" w14:textId="671275AD"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9</w:t>
            </w:r>
            <w:r w:rsidRPr="00DC3EEF">
              <w:rPr>
                <w:rFonts w:ascii="Arial" w:hAnsi="Arial" w:cs="Arial"/>
                <w:sz w:val="14"/>
                <w:szCs w:val="14"/>
                <w:lang w:val="en-GB"/>
              </w:rPr>
              <w:t>,</w:t>
            </w:r>
            <w:r w:rsidR="00A16170" w:rsidRPr="00DC3EEF">
              <w:rPr>
                <w:rFonts w:ascii="Arial" w:hAnsi="Arial" w:cs="Arial"/>
                <w:sz w:val="14"/>
                <w:szCs w:val="14"/>
                <w:lang w:val="en-GB"/>
              </w:rPr>
              <w:t>312</w:t>
            </w:r>
            <w:r w:rsidRPr="00DC3EEF">
              <w:rPr>
                <w:rFonts w:ascii="Arial" w:hAnsi="Arial" w:cs="Arial"/>
                <w:sz w:val="14"/>
                <w:szCs w:val="14"/>
                <w:lang w:val="en-GB"/>
              </w:rPr>
              <w:t>)</w:t>
            </w:r>
          </w:p>
        </w:tc>
      </w:tr>
      <w:tr w:rsidR="00FC1307" w:rsidRPr="00DC3EEF" w14:paraId="287BFC78" w14:textId="77777777" w:rsidTr="00302924">
        <w:trPr>
          <w:cantSplit/>
        </w:trPr>
        <w:tc>
          <w:tcPr>
            <w:tcW w:w="3211" w:type="dxa"/>
          </w:tcPr>
          <w:p w14:paraId="3000EBAB" w14:textId="77777777" w:rsidR="002C45FB" w:rsidRPr="00DC3EEF" w:rsidRDefault="002C45FB" w:rsidP="002C45FB">
            <w:pPr>
              <w:tabs>
                <w:tab w:val="left" w:pos="270"/>
                <w:tab w:val="left" w:pos="450"/>
                <w:tab w:val="left" w:pos="720"/>
              </w:tabs>
              <w:rPr>
                <w:rFonts w:ascii="Arial" w:hAnsi="Arial" w:cs="Arial"/>
                <w:bCs/>
                <w:sz w:val="10"/>
                <w:szCs w:val="10"/>
              </w:rPr>
            </w:pPr>
          </w:p>
        </w:tc>
        <w:tc>
          <w:tcPr>
            <w:tcW w:w="1270" w:type="dxa"/>
            <w:tcBorders>
              <w:top w:val="single" w:sz="4" w:space="0" w:color="auto"/>
            </w:tcBorders>
            <w:vAlign w:val="bottom"/>
          </w:tcPr>
          <w:p w14:paraId="2E5DCB79"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5F53BE51"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2AB90FB4"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189C43E9"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3ADF6D97" w14:textId="77777777" w:rsidR="002C45FB" w:rsidRPr="00DC3EEF" w:rsidRDefault="002C45FB" w:rsidP="002C45FB">
            <w:pPr>
              <w:ind w:right="-72"/>
              <w:jc w:val="right"/>
              <w:rPr>
                <w:rFonts w:ascii="Arial" w:hAnsi="Arial" w:cs="Arial"/>
                <w:sz w:val="14"/>
                <w:szCs w:val="14"/>
                <w:lang w:val="en-GB"/>
              </w:rPr>
            </w:pPr>
          </w:p>
        </w:tc>
      </w:tr>
      <w:tr w:rsidR="00FC1307" w:rsidRPr="00DC3EEF" w14:paraId="7B151230" w14:textId="77777777" w:rsidTr="00302924">
        <w:trPr>
          <w:cantSplit/>
        </w:trPr>
        <w:tc>
          <w:tcPr>
            <w:tcW w:w="3211" w:type="dxa"/>
          </w:tcPr>
          <w:p w14:paraId="37914D6E" w14:textId="3FBD323D"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 </w:t>
            </w:r>
            <w:r w:rsidR="00A16170" w:rsidRPr="00DC3EEF">
              <w:rPr>
                <w:rFonts w:ascii="Arial" w:hAnsi="Arial" w:cs="Arial"/>
                <w:b/>
                <w:sz w:val="14"/>
                <w:szCs w:val="14"/>
                <w:lang w:val="en-GB"/>
              </w:rPr>
              <w:t>2025</w:t>
            </w:r>
          </w:p>
        </w:tc>
        <w:tc>
          <w:tcPr>
            <w:tcW w:w="1270" w:type="dxa"/>
            <w:tcBorders>
              <w:bottom w:val="single" w:sz="4" w:space="0" w:color="auto"/>
            </w:tcBorders>
            <w:vAlign w:val="bottom"/>
          </w:tcPr>
          <w:p w14:paraId="5C543386" w14:textId="07718633"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616</w:t>
            </w:r>
          </w:p>
        </w:tc>
        <w:tc>
          <w:tcPr>
            <w:tcW w:w="1271" w:type="dxa"/>
            <w:tcBorders>
              <w:bottom w:val="single" w:sz="4" w:space="0" w:color="auto"/>
            </w:tcBorders>
            <w:vAlign w:val="bottom"/>
          </w:tcPr>
          <w:p w14:paraId="25498F39" w14:textId="1D562F03"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120834A2" w14:textId="0E563646"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5FD7E3CC" w14:textId="1C6CC70A"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6C3652D8" w14:textId="5F9831D7"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616</w:t>
            </w:r>
          </w:p>
        </w:tc>
      </w:tr>
      <w:tr w:rsidR="00FC1307" w:rsidRPr="00DC3EEF" w14:paraId="30BC7DA3" w14:textId="77777777" w:rsidTr="00302924">
        <w:trPr>
          <w:cantSplit/>
        </w:trPr>
        <w:tc>
          <w:tcPr>
            <w:tcW w:w="3211" w:type="dxa"/>
          </w:tcPr>
          <w:p w14:paraId="7267C707" w14:textId="77777777" w:rsidR="002C45FB" w:rsidRPr="00DC3EEF" w:rsidRDefault="002C45FB" w:rsidP="002C45FB">
            <w:pPr>
              <w:tabs>
                <w:tab w:val="left" w:pos="270"/>
                <w:tab w:val="left" w:pos="450"/>
                <w:tab w:val="left" w:pos="720"/>
              </w:tabs>
              <w:rPr>
                <w:rFonts w:ascii="Arial" w:hAnsi="Arial" w:cs="Arial"/>
                <w:b/>
                <w:sz w:val="14"/>
                <w:szCs w:val="14"/>
              </w:rPr>
            </w:pPr>
          </w:p>
        </w:tc>
        <w:tc>
          <w:tcPr>
            <w:tcW w:w="1270" w:type="dxa"/>
            <w:tcBorders>
              <w:top w:val="single" w:sz="4" w:space="0" w:color="auto"/>
            </w:tcBorders>
            <w:vAlign w:val="bottom"/>
          </w:tcPr>
          <w:p w14:paraId="124B40AC"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6BFCB3F7"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5890EE62"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4B1615EB"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0C83A0CD" w14:textId="77777777" w:rsidR="002C45FB" w:rsidRPr="00DC3EEF" w:rsidRDefault="002C45FB" w:rsidP="002C45FB">
            <w:pPr>
              <w:ind w:right="-72"/>
              <w:jc w:val="right"/>
              <w:rPr>
                <w:rFonts w:ascii="Arial" w:hAnsi="Arial" w:cs="Arial"/>
                <w:sz w:val="14"/>
                <w:szCs w:val="14"/>
                <w:lang w:val="en-GB"/>
              </w:rPr>
            </w:pPr>
          </w:p>
        </w:tc>
      </w:tr>
      <w:tr w:rsidR="00FC1307" w:rsidRPr="00DC3EEF" w14:paraId="11DF5CDE" w14:textId="77777777" w:rsidTr="00302924">
        <w:trPr>
          <w:cantSplit/>
        </w:trPr>
        <w:tc>
          <w:tcPr>
            <w:tcW w:w="3211" w:type="dxa"/>
          </w:tcPr>
          <w:p w14:paraId="4A2CB3A6" w14:textId="77777777" w:rsidR="002C45FB" w:rsidRPr="00DC3EEF" w:rsidRDefault="002C45FB" w:rsidP="002C45FB">
            <w:pPr>
              <w:jc w:val="both"/>
              <w:rPr>
                <w:rFonts w:ascii="Arial" w:hAnsi="Arial" w:cs="Arial"/>
                <w:b/>
                <w:sz w:val="14"/>
                <w:szCs w:val="17"/>
                <w:lang w:val="en-GB"/>
              </w:rPr>
            </w:pPr>
            <w:r w:rsidRPr="00DC3EEF">
              <w:rPr>
                <w:rFonts w:ascii="Arial" w:hAnsi="Arial" w:cs="Arial"/>
                <w:b/>
                <w:sz w:val="14"/>
                <w:szCs w:val="17"/>
                <w:lang w:val="en-GB"/>
              </w:rPr>
              <w:t>Loans</w:t>
            </w:r>
          </w:p>
        </w:tc>
        <w:tc>
          <w:tcPr>
            <w:tcW w:w="1270" w:type="dxa"/>
            <w:vAlign w:val="bottom"/>
          </w:tcPr>
          <w:p w14:paraId="2FF4D48D" w14:textId="77777777" w:rsidR="002C45FB" w:rsidRPr="00DC3EEF" w:rsidRDefault="002C45FB" w:rsidP="002C45FB">
            <w:pPr>
              <w:ind w:right="-72"/>
              <w:jc w:val="right"/>
              <w:rPr>
                <w:rFonts w:ascii="Arial" w:hAnsi="Arial" w:cs="Arial"/>
                <w:sz w:val="14"/>
                <w:szCs w:val="14"/>
                <w:lang w:val="en-GB"/>
              </w:rPr>
            </w:pPr>
          </w:p>
        </w:tc>
        <w:tc>
          <w:tcPr>
            <w:tcW w:w="1271" w:type="dxa"/>
            <w:vAlign w:val="bottom"/>
          </w:tcPr>
          <w:p w14:paraId="5E8AF89E" w14:textId="77777777" w:rsidR="002C45FB" w:rsidRPr="00DC3EEF" w:rsidRDefault="002C45FB" w:rsidP="002C45FB">
            <w:pPr>
              <w:ind w:right="-72"/>
              <w:jc w:val="right"/>
              <w:rPr>
                <w:rFonts w:ascii="Arial" w:hAnsi="Arial" w:cs="Arial"/>
                <w:sz w:val="14"/>
                <w:szCs w:val="14"/>
                <w:lang w:val="en-GB"/>
              </w:rPr>
            </w:pPr>
          </w:p>
        </w:tc>
        <w:tc>
          <w:tcPr>
            <w:tcW w:w="1270" w:type="dxa"/>
            <w:vAlign w:val="bottom"/>
          </w:tcPr>
          <w:p w14:paraId="1470A59C" w14:textId="77777777" w:rsidR="002C45FB" w:rsidRPr="00DC3EEF" w:rsidRDefault="002C45FB" w:rsidP="002C45FB">
            <w:pPr>
              <w:ind w:right="-72"/>
              <w:jc w:val="right"/>
              <w:rPr>
                <w:rFonts w:ascii="Arial" w:hAnsi="Arial" w:cs="Arial"/>
                <w:sz w:val="14"/>
                <w:szCs w:val="14"/>
                <w:lang w:val="en-GB"/>
              </w:rPr>
            </w:pPr>
          </w:p>
        </w:tc>
        <w:tc>
          <w:tcPr>
            <w:tcW w:w="1271" w:type="dxa"/>
            <w:vAlign w:val="bottom"/>
          </w:tcPr>
          <w:p w14:paraId="408E0DD7" w14:textId="77777777" w:rsidR="002C45FB" w:rsidRPr="00DC3EEF" w:rsidRDefault="002C45FB" w:rsidP="002C45FB">
            <w:pPr>
              <w:ind w:right="-72"/>
              <w:jc w:val="right"/>
              <w:rPr>
                <w:rFonts w:ascii="Arial" w:hAnsi="Arial" w:cs="Arial"/>
                <w:sz w:val="14"/>
                <w:szCs w:val="14"/>
                <w:lang w:val="en-GB"/>
              </w:rPr>
            </w:pPr>
          </w:p>
        </w:tc>
        <w:tc>
          <w:tcPr>
            <w:tcW w:w="1271" w:type="dxa"/>
            <w:vAlign w:val="bottom"/>
          </w:tcPr>
          <w:p w14:paraId="6C65A106" w14:textId="77777777" w:rsidR="002C45FB" w:rsidRPr="00DC3EEF" w:rsidRDefault="002C45FB" w:rsidP="002C45FB">
            <w:pPr>
              <w:ind w:right="-72"/>
              <w:jc w:val="right"/>
              <w:rPr>
                <w:rFonts w:ascii="Arial" w:hAnsi="Arial" w:cs="Arial"/>
                <w:sz w:val="14"/>
                <w:szCs w:val="14"/>
                <w:lang w:val="en-GB"/>
              </w:rPr>
            </w:pPr>
          </w:p>
        </w:tc>
      </w:tr>
      <w:tr w:rsidR="00FC1307" w:rsidRPr="00DC3EEF" w14:paraId="4AE2DCA5" w14:textId="77777777" w:rsidTr="00302924">
        <w:trPr>
          <w:cantSplit/>
        </w:trPr>
        <w:tc>
          <w:tcPr>
            <w:tcW w:w="3211" w:type="dxa"/>
          </w:tcPr>
          <w:p w14:paraId="40FA6386" w14:textId="39FE3EA9" w:rsidR="002C45FB" w:rsidRPr="00DC3EEF" w:rsidRDefault="002C45FB" w:rsidP="002C45FB">
            <w:pPr>
              <w:jc w:val="both"/>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70" w:type="dxa"/>
            <w:vAlign w:val="bottom"/>
          </w:tcPr>
          <w:p w14:paraId="60C8F254" w14:textId="483C8AD7"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6</w:t>
            </w:r>
            <w:r w:rsidR="002C45FB" w:rsidRPr="00DC3EEF">
              <w:rPr>
                <w:rFonts w:ascii="Arial" w:hAnsi="Arial" w:cs="Arial"/>
                <w:sz w:val="14"/>
                <w:szCs w:val="14"/>
                <w:lang w:val="en-GB"/>
              </w:rPr>
              <w:t>,</w:t>
            </w:r>
            <w:r w:rsidRPr="00DC3EEF">
              <w:rPr>
                <w:rFonts w:ascii="Arial" w:hAnsi="Arial" w:cs="Arial"/>
                <w:sz w:val="14"/>
                <w:szCs w:val="14"/>
                <w:lang w:val="en-GB"/>
              </w:rPr>
              <w:t>574</w:t>
            </w:r>
            <w:r w:rsidR="002C45FB" w:rsidRPr="00DC3EEF">
              <w:rPr>
                <w:rFonts w:ascii="Arial" w:hAnsi="Arial" w:cs="Arial"/>
                <w:sz w:val="14"/>
                <w:szCs w:val="14"/>
                <w:lang w:val="en-GB"/>
              </w:rPr>
              <w:t>,</w:t>
            </w:r>
            <w:r w:rsidRPr="00DC3EEF">
              <w:rPr>
                <w:rFonts w:ascii="Arial" w:hAnsi="Arial" w:cs="Arial"/>
                <w:sz w:val="14"/>
                <w:szCs w:val="14"/>
                <w:lang w:val="en-GB"/>
              </w:rPr>
              <w:t>478</w:t>
            </w:r>
          </w:p>
        </w:tc>
        <w:tc>
          <w:tcPr>
            <w:tcW w:w="1271" w:type="dxa"/>
            <w:vAlign w:val="bottom"/>
          </w:tcPr>
          <w:p w14:paraId="18057AE0" w14:textId="444B8CC4"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5</w:t>
            </w:r>
            <w:r w:rsidR="002C45FB" w:rsidRPr="00DC3EEF">
              <w:rPr>
                <w:rFonts w:ascii="Arial" w:hAnsi="Arial" w:cs="Arial"/>
                <w:sz w:val="14"/>
                <w:szCs w:val="14"/>
                <w:lang w:val="en-GB"/>
              </w:rPr>
              <w:t>,</w:t>
            </w:r>
            <w:r w:rsidRPr="00DC3EEF">
              <w:rPr>
                <w:rFonts w:ascii="Arial" w:hAnsi="Arial" w:cs="Arial"/>
                <w:sz w:val="14"/>
                <w:szCs w:val="14"/>
                <w:lang w:val="en-GB"/>
              </w:rPr>
              <w:t>731</w:t>
            </w:r>
            <w:r w:rsidR="002C45FB" w:rsidRPr="00DC3EEF">
              <w:rPr>
                <w:rFonts w:ascii="Arial" w:hAnsi="Arial" w:cs="Arial"/>
                <w:sz w:val="14"/>
                <w:szCs w:val="14"/>
                <w:lang w:val="en-GB"/>
              </w:rPr>
              <w:t>,</w:t>
            </w:r>
            <w:r w:rsidRPr="00DC3EEF">
              <w:rPr>
                <w:rFonts w:ascii="Arial" w:hAnsi="Arial" w:cs="Arial"/>
                <w:sz w:val="14"/>
                <w:szCs w:val="14"/>
                <w:lang w:val="en-GB"/>
              </w:rPr>
              <w:t>675</w:t>
            </w:r>
          </w:p>
        </w:tc>
        <w:tc>
          <w:tcPr>
            <w:tcW w:w="1270" w:type="dxa"/>
            <w:vAlign w:val="bottom"/>
          </w:tcPr>
          <w:p w14:paraId="2547AE9B" w14:textId="48FB6FB2"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8</w:t>
            </w:r>
            <w:r w:rsidR="002C45FB" w:rsidRPr="00DC3EEF">
              <w:rPr>
                <w:rFonts w:ascii="Arial" w:hAnsi="Arial" w:cs="Arial"/>
                <w:sz w:val="14"/>
                <w:szCs w:val="14"/>
                <w:lang w:val="en-GB"/>
              </w:rPr>
              <w:t>,</w:t>
            </w:r>
            <w:r w:rsidRPr="00DC3EEF">
              <w:rPr>
                <w:rFonts w:ascii="Arial" w:hAnsi="Arial" w:cs="Arial"/>
                <w:sz w:val="14"/>
                <w:szCs w:val="14"/>
                <w:lang w:val="en-GB"/>
              </w:rPr>
              <w:t>215</w:t>
            </w:r>
            <w:r w:rsidR="002C45FB" w:rsidRPr="00DC3EEF">
              <w:rPr>
                <w:rFonts w:ascii="Arial" w:hAnsi="Arial" w:cs="Arial"/>
                <w:sz w:val="14"/>
                <w:szCs w:val="14"/>
                <w:lang w:val="en-GB"/>
              </w:rPr>
              <w:t>,</w:t>
            </w:r>
            <w:r w:rsidRPr="00DC3EEF">
              <w:rPr>
                <w:rFonts w:ascii="Arial" w:hAnsi="Arial" w:cs="Arial"/>
                <w:sz w:val="14"/>
                <w:szCs w:val="14"/>
                <w:lang w:val="en-GB"/>
              </w:rPr>
              <w:t>283</w:t>
            </w:r>
          </w:p>
        </w:tc>
        <w:tc>
          <w:tcPr>
            <w:tcW w:w="1271" w:type="dxa"/>
            <w:vAlign w:val="bottom"/>
          </w:tcPr>
          <w:p w14:paraId="4A0231DF" w14:textId="1577FEA4"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86</w:t>
            </w:r>
            <w:r w:rsidR="002C45FB" w:rsidRPr="00DC3EEF">
              <w:rPr>
                <w:rFonts w:ascii="Arial" w:hAnsi="Arial" w:cs="Arial"/>
                <w:sz w:val="14"/>
                <w:szCs w:val="14"/>
                <w:lang w:val="en-GB"/>
              </w:rPr>
              <w:t>,</w:t>
            </w:r>
            <w:r w:rsidRPr="00DC3EEF">
              <w:rPr>
                <w:rFonts w:ascii="Arial" w:hAnsi="Arial" w:cs="Arial"/>
                <w:sz w:val="14"/>
                <w:szCs w:val="14"/>
                <w:lang w:val="en-GB"/>
              </w:rPr>
              <w:t>060</w:t>
            </w:r>
          </w:p>
        </w:tc>
        <w:tc>
          <w:tcPr>
            <w:tcW w:w="1271" w:type="dxa"/>
            <w:vAlign w:val="bottom"/>
          </w:tcPr>
          <w:p w14:paraId="219ACE23" w14:textId="1593992D"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20</w:t>
            </w:r>
            <w:r w:rsidR="002C45FB" w:rsidRPr="00DC3EEF">
              <w:rPr>
                <w:rFonts w:ascii="Arial" w:hAnsi="Arial" w:cs="Arial"/>
                <w:sz w:val="14"/>
                <w:szCs w:val="14"/>
                <w:lang w:val="en-GB"/>
              </w:rPr>
              <w:t>,</w:t>
            </w:r>
            <w:r w:rsidRPr="00DC3EEF">
              <w:rPr>
                <w:rFonts w:ascii="Arial" w:hAnsi="Arial" w:cs="Arial"/>
                <w:sz w:val="14"/>
                <w:szCs w:val="14"/>
                <w:lang w:val="en-GB"/>
              </w:rPr>
              <w:t>607</w:t>
            </w:r>
            <w:r w:rsidR="002C45FB" w:rsidRPr="00DC3EEF">
              <w:rPr>
                <w:rFonts w:ascii="Arial" w:hAnsi="Arial" w:cs="Arial"/>
                <w:sz w:val="14"/>
                <w:szCs w:val="14"/>
                <w:lang w:val="en-GB"/>
              </w:rPr>
              <w:t>,</w:t>
            </w:r>
            <w:r w:rsidRPr="00DC3EEF">
              <w:rPr>
                <w:rFonts w:ascii="Arial" w:hAnsi="Arial" w:cs="Arial"/>
                <w:sz w:val="14"/>
                <w:szCs w:val="14"/>
                <w:lang w:val="en-GB"/>
              </w:rPr>
              <w:t>496</w:t>
            </w:r>
          </w:p>
        </w:tc>
      </w:tr>
      <w:tr w:rsidR="00FC1307" w:rsidRPr="00DC3EEF" w14:paraId="7A1B6F3B" w14:textId="77777777" w:rsidTr="00302924">
        <w:trPr>
          <w:cantSplit/>
        </w:trPr>
        <w:tc>
          <w:tcPr>
            <w:tcW w:w="3211" w:type="dxa"/>
          </w:tcPr>
          <w:p w14:paraId="7C378E2A" w14:textId="77777777" w:rsidR="002C45FB" w:rsidRPr="00DC3EEF" w:rsidRDefault="002C45FB" w:rsidP="002C45FB">
            <w:pPr>
              <w:jc w:val="both"/>
              <w:rPr>
                <w:rFonts w:ascii="Arial" w:hAnsi="Arial" w:cs="Arial"/>
                <w:bCs/>
                <w:sz w:val="14"/>
                <w:szCs w:val="14"/>
              </w:rPr>
            </w:pPr>
            <w:r w:rsidRPr="00DC3EEF">
              <w:rPr>
                <w:rFonts w:ascii="Arial" w:hAnsi="Arial" w:cs="Arial"/>
                <w:bCs/>
                <w:sz w:val="14"/>
                <w:szCs w:val="14"/>
              </w:rPr>
              <w:t xml:space="preserve">Change due to reclassification </w:t>
            </w:r>
          </w:p>
        </w:tc>
        <w:tc>
          <w:tcPr>
            <w:tcW w:w="1270" w:type="dxa"/>
            <w:vAlign w:val="bottom"/>
          </w:tcPr>
          <w:p w14:paraId="7A55D47F" w14:textId="07286829"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3</w:t>
            </w:r>
            <w:r w:rsidR="002C45FB" w:rsidRPr="00DC3EEF">
              <w:rPr>
                <w:rFonts w:ascii="Arial" w:hAnsi="Arial" w:cs="Arial"/>
                <w:sz w:val="14"/>
                <w:szCs w:val="14"/>
                <w:lang w:val="en-GB"/>
              </w:rPr>
              <w:t>,</w:t>
            </w:r>
            <w:r w:rsidRPr="00DC3EEF">
              <w:rPr>
                <w:rFonts w:ascii="Arial" w:hAnsi="Arial" w:cs="Arial"/>
                <w:sz w:val="14"/>
                <w:szCs w:val="14"/>
                <w:lang w:val="en-GB"/>
              </w:rPr>
              <w:t>168</w:t>
            </w:r>
            <w:r w:rsidR="002C45FB" w:rsidRPr="00DC3EEF">
              <w:rPr>
                <w:rFonts w:ascii="Arial" w:hAnsi="Arial" w:cs="Arial"/>
                <w:sz w:val="14"/>
                <w:szCs w:val="14"/>
                <w:lang w:val="en-GB"/>
              </w:rPr>
              <w:t>,</w:t>
            </w:r>
            <w:r w:rsidRPr="00DC3EEF">
              <w:rPr>
                <w:rFonts w:ascii="Arial" w:hAnsi="Arial" w:cs="Arial"/>
                <w:sz w:val="14"/>
                <w:szCs w:val="14"/>
                <w:lang w:val="en-GB"/>
              </w:rPr>
              <w:t>585</w:t>
            </w:r>
          </w:p>
        </w:tc>
        <w:tc>
          <w:tcPr>
            <w:tcW w:w="1271" w:type="dxa"/>
            <w:vAlign w:val="bottom"/>
          </w:tcPr>
          <w:p w14:paraId="49C5F410" w14:textId="0C1C2F4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w:t>
            </w:r>
            <w:r w:rsidRPr="00DC3EEF">
              <w:rPr>
                <w:rFonts w:ascii="Arial" w:hAnsi="Arial" w:cs="Arial"/>
                <w:sz w:val="14"/>
                <w:szCs w:val="14"/>
                <w:lang w:val="en-GB"/>
              </w:rPr>
              <w:t>,</w:t>
            </w:r>
            <w:r w:rsidR="00A16170" w:rsidRPr="00DC3EEF">
              <w:rPr>
                <w:rFonts w:ascii="Arial" w:hAnsi="Arial" w:cs="Arial"/>
                <w:sz w:val="14"/>
                <w:szCs w:val="14"/>
                <w:lang w:val="en-GB"/>
              </w:rPr>
              <w:t>649</w:t>
            </w:r>
            <w:r w:rsidRPr="00DC3EEF">
              <w:rPr>
                <w:rFonts w:ascii="Arial" w:hAnsi="Arial" w:cs="Arial"/>
                <w:sz w:val="14"/>
                <w:szCs w:val="14"/>
                <w:lang w:val="en-GB"/>
              </w:rPr>
              <w:t>,</w:t>
            </w:r>
            <w:r w:rsidR="00A16170" w:rsidRPr="00DC3EEF">
              <w:rPr>
                <w:rFonts w:ascii="Arial" w:hAnsi="Arial" w:cs="Arial"/>
                <w:sz w:val="14"/>
                <w:szCs w:val="14"/>
                <w:lang w:val="en-GB"/>
              </w:rPr>
              <w:t>589</w:t>
            </w:r>
            <w:r w:rsidRPr="00DC3EEF">
              <w:rPr>
                <w:rFonts w:ascii="Arial" w:hAnsi="Arial" w:cs="Arial"/>
                <w:sz w:val="14"/>
                <w:szCs w:val="14"/>
                <w:lang w:val="en-GB"/>
              </w:rPr>
              <w:t>)</w:t>
            </w:r>
          </w:p>
        </w:tc>
        <w:tc>
          <w:tcPr>
            <w:tcW w:w="1270" w:type="dxa"/>
            <w:vAlign w:val="bottom"/>
          </w:tcPr>
          <w:p w14:paraId="4A30E141" w14:textId="0B352679"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481</w:t>
            </w:r>
            <w:r w:rsidR="002C45FB" w:rsidRPr="00DC3EEF">
              <w:rPr>
                <w:rFonts w:ascii="Arial" w:hAnsi="Arial" w:cs="Arial"/>
                <w:sz w:val="14"/>
                <w:szCs w:val="14"/>
                <w:lang w:val="en-GB"/>
              </w:rPr>
              <w:t>,</w:t>
            </w:r>
            <w:r w:rsidRPr="00DC3EEF">
              <w:rPr>
                <w:rFonts w:ascii="Arial" w:hAnsi="Arial" w:cs="Arial"/>
                <w:sz w:val="14"/>
                <w:szCs w:val="14"/>
                <w:lang w:val="en-GB"/>
              </w:rPr>
              <w:t>004</w:t>
            </w:r>
          </w:p>
        </w:tc>
        <w:tc>
          <w:tcPr>
            <w:tcW w:w="1271" w:type="dxa"/>
            <w:vAlign w:val="bottom"/>
          </w:tcPr>
          <w:p w14:paraId="503E537A" w14:textId="2DD3D64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08171F61" w14:textId="32CF8316"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r>
      <w:tr w:rsidR="00FC1307" w:rsidRPr="00DC3EEF" w14:paraId="243964DE" w14:textId="77777777" w:rsidTr="00302924">
        <w:trPr>
          <w:cantSplit/>
        </w:trPr>
        <w:tc>
          <w:tcPr>
            <w:tcW w:w="3211" w:type="dxa"/>
          </w:tcPr>
          <w:p w14:paraId="0987149A" w14:textId="77777777" w:rsidR="002C45FB" w:rsidRPr="00DC3EEF" w:rsidRDefault="002C45FB" w:rsidP="002C45FB">
            <w:pPr>
              <w:jc w:val="both"/>
              <w:rPr>
                <w:rFonts w:ascii="Arial" w:hAnsi="Arial" w:cs="Arial"/>
                <w:bCs/>
                <w:sz w:val="14"/>
                <w:szCs w:val="14"/>
              </w:rPr>
            </w:pPr>
            <w:r w:rsidRPr="00DC3EEF">
              <w:rPr>
                <w:rFonts w:ascii="Arial" w:hAnsi="Arial" w:cs="Arial"/>
                <w:bCs/>
                <w:sz w:val="14"/>
                <w:szCs w:val="14"/>
              </w:rPr>
              <w:t>Change due to new estimation of credit loss</w:t>
            </w:r>
          </w:p>
        </w:tc>
        <w:tc>
          <w:tcPr>
            <w:tcW w:w="1270" w:type="dxa"/>
            <w:vAlign w:val="bottom"/>
          </w:tcPr>
          <w:p w14:paraId="1E2E0AF9" w14:textId="484C4DB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4</w:t>
            </w:r>
            <w:r w:rsidRPr="00DC3EEF">
              <w:rPr>
                <w:rFonts w:ascii="Arial" w:hAnsi="Arial" w:cs="Arial"/>
                <w:sz w:val="14"/>
                <w:szCs w:val="14"/>
                <w:lang w:val="en-GB"/>
              </w:rPr>
              <w:t>,</w:t>
            </w:r>
            <w:r w:rsidR="00A16170" w:rsidRPr="00DC3EEF">
              <w:rPr>
                <w:rFonts w:ascii="Arial" w:hAnsi="Arial" w:cs="Arial"/>
                <w:sz w:val="14"/>
                <w:szCs w:val="14"/>
                <w:lang w:val="en-GB"/>
              </w:rPr>
              <w:t>663</w:t>
            </w:r>
            <w:r w:rsidRPr="00DC3EEF">
              <w:rPr>
                <w:rFonts w:ascii="Arial" w:hAnsi="Arial" w:cs="Arial"/>
                <w:sz w:val="14"/>
                <w:szCs w:val="14"/>
                <w:lang w:val="en-GB"/>
              </w:rPr>
              <w:t>,</w:t>
            </w:r>
            <w:r w:rsidR="00A16170" w:rsidRPr="00DC3EEF">
              <w:rPr>
                <w:rFonts w:ascii="Arial" w:hAnsi="Arial" w:cs="Arial"/>
                <w:sz w:val="14"/>
                <w:szCs w:val="14"/>
                <w:lang w:val="en-GB"/>
              </w:rPr>
              <w:t>050</w:t>
            </w:r>
            <w:r w:rsidRPr="00DC3EEF">
              <w:rPr>
                <w:rFonts w:ascii="Arial" w:hAnsi="Arial" w:cs="Arial"/>
                <w:sz w:val="14"/>
                <w:szCs w:val="14"/>
                <w:lang w:val="en-GB"/>
              </w:rPr>
              <w:t>)</w:t>
            </w:r>
          </w:p>
        </w:tc>
        <w:tc>
          <w:tcPr>
            <w:tcW w:w="1271" w:type="dxa"/>
            <w:vAlign w:val="bottom"/>
          </w:tcPr>
          <w:p w14:paraId="6767C0AE" w14:textId="7C8973C5"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4</w:t>
            </w:r>
            <w:r w:rsidR="002C45FB" w:rsidRPr="00DC3EEF">
              <w:rPr>
                <w:rFonts w:ascii="Arial" w:hAnsi="Arial" w:cs="Arial"/>
                <w:sz w:val="14"/>
                <w:szCs w:val="14"/>
                <w:lang w:val="en-GB"/>
              </w:rPr>
              <w:t>,</w:t>
            </w:r>
            <w:r w:rsidRPr="00DC3EEF">
              <w:rPr>
                <w:rFonts w:ascii="Arial" w:hAnsi="Arial" w:cs="Arial"/>
                <w:sz w:val="14"/>
                <w:szCs w:val="14"/>
                <w:lang w:val="en-GB"/>
              </w:rPr>
              <w:t>594</w:t>
            </w:r>
            <w:r w:rsidR="002C45FB" w:rsidRPr="00DC3EEF">
              <w:rPr>
                <w:rFonts w:ascii="Arial" w:hAnsi="Arial" w:cs="Arial"/>
                <w:sz w:val="14"/>
                <w:szCs w:val="14"/>
                <w:lang w:val="en-GB"/>
              </w:rPr>
              <w:t>,</w:t>
            </w:r>
            <w:r w:rsidRPr="00DC3EEF">
              <w:rPr>
                <w:rFonts w:ascii="Arial" w:hAnsi="Arial" w:cs="Arial"/>
                <w:sz w:val="14"/>
                <w:szCs w:val="14"/>
                <w:lang w:val="en-GB"/>
              </w:rPr>
              <w:t>642</w:t>
            </w:r>
          </w:p>
        </w:tc>
        <w:tc>
          <w:tcPr>
            <w:tcW w:w="1270" w:type="dxa"/>
            <w:vAlign w:val="bottom"/>
          </w:tcPr>
          <w:p w14:paraId="1257C554" w14:textId="67DCAA37"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4</w:t>
            </w:r>
            <w:r w:rsidR="002C45FB" w:rsidRPr="00DC3EEF">
              <w:rPr>
                <w:rFonts w:ascii="Arial" w:hAnsi="Arial" w:cs="Arial"/>
                <w:sz w:val="14"/>
                <w:szCs w:val="14"/>
                <w:lang w:val="en-GB"/>
              </w:rPr>
              <w:t>,</w:t>
            </w:r>
            <w:r w:rsidRPr="00DC3EEF">
              <w:rPr>
                <w:rFonts w:ascii="Arial" w:hAnsi="Arial" w:cs="Arial"/>
                <w:sz w:val="14"/>
                <w:szCs w:val="14"/>
                <w:lang w:val="en-GB"/>
              </w:rPr>
              <w:t>147</w:t>
            </w:r>
            <w:r w:rsidR="002C45FB" w:rsidRPr="00DC3EEF">
              <w:rPr>
                <w:rFonts w:ascii="Arial" w:hAnsi="Arial" w:cs="Arial"/>
                <w:sz w:val="14"/>
                <w:szCs w:val="14"/>
                <w:lang w:val="en-GB"/>
              </w:rPr>
              <w:t>,</w:t>
            </w:r>
            <w:r w:rsidRPr="00DC3EEF">
              <w:rPr>
                <w:rFonts w:ascii="Arial" w:hAnsi="Arial" w:cs="Arial"/>
                <w:sz w:val="14"/>
                <w:szCs w:val="14"/>
                <w:lang w:val="en-GB"/>
              </w:rPr>
              <w:t>034</w:t>
            </w:r>
          </w:p>
        </w:tc>
        <w:tc>
          <w:tcPr>
            <w:tcW w:w="1271" w:type="dxa"/>
            <w:vAlign w:val="bottom"/>
          </w:tcPr>
          <w:p w14:paraId="4C39F37E" w14:textId="5877AFF3"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19</w:t>
            </w:r>
            <w:r w:rsidR="002C45FB" w:rsidRPr="00DC3EEF">
              <w:rPr>
                <w:rFonts w:ascii="Arial" w:hAnsi="Arial" w:cs="Arial"/>
                <w:sz w:val="14"/>
                <w:szCs w:val="14"/>
                <w:lang w:val="en-GB"/>
              </w:rPr>
              <w:t>,</w:t>
            </w:r>
            <w:r w:rsidRPr="00DC3EEF">
              <w:rPr>
                <w:rFonts w:ascii="Arial" w:hAnsi="Arial" w:cs="Arial"/>
                <w:sz w:val="14"/>
                <w:szCs w:val="14"/>
                <w:lang w:val="en-GB"/>
              </w:rPr>
              <w:t>352</w:t>
            </w:r>
          </w:p>
        </w:tc>
        <w:tc>
          <w:tcPr>
            <w:tcW w:w="1271" w:type="dxa"/>
            <w:vAlign w:val="bottom"/>
          </w:tcPr>
          <w:p w14:paraId="1B62468E" w14:textId="25BC6D53"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4</w:t>
            </w:r>
            <w:r w:rsidR="002C45FB" w:rsidRPr="00DC3EEF">
              <w:rPr>
                <w:rFonts w:ascii="Arial" w:hAnsi="Arial" w:cs="Arial"/>
                <w:sz w:val="14"/>
                <w:szCs w:val="14"/>
                <w:lang w:val="en-GB"/>
              </w:rPr>
              <w:t>,</w:t>
            </w:r>
            <w:r w:rsidRPr="00DC3EEF">
              <w:rPr>
                <w:rFonts w:ascii="Arial" w:hAnsi="Arial" w:cs="Arial"/>
                <w:sz w:val="14"/>
                <w:szCs w:val="14"/>
                <w:lang w:val="en-GB"/>
              </w:rPr>
              <w:t>097</w:t>
            </w:r>
            <w:r w:rsidR="002C45FB" w:rsidRPr="00DC3EEF">
              <w:rPr>
                <w:rFonts w:ascii="Arial" w:hAnsi="Arial" w:cs="Arial"/>
                <w:sz w:val="14"/>
                <w:szCs w:val="14"/>
                <w:lang w:val="en-GB"/>
              </w:rPr>
              <w:t>,</w:t>
            </w:r>
            <w:r w:rsidRPr="00DC3EEF">
              <w:rPr>
                <w:rFonts w:ascii="Arial" w:hAnsi="Arial" w:cs="Arial"/>
                <w:sz w:val="14"/>
                <w:szCs w:val="14"/>
                <w:lang w:val="en-GB"/>
              </w:rPr>
              <w:t>978</w:t>
            </w:r>
          </w:p>
        </w:tc>
      </w:tr>
      <w:tr w:rsidR="00FC1307" w:rsidRPr="00DC3EEF" w14:paraId="4C7B8B1B" w14:textId="77777777" w:rsidTr="00302924">
        <w:trPr>
          <w:cantSplit/>
        </w:trPr>
        <w:tc>
          <w:tcPr>
            <w:tcW w:w="3211" w:type="dxa"/>
          </w:tcPr>
          <w:p w14:paraId="48DF63BA" w14:textId="77777777" w:rsidR="002C45FB" w:rsidRPr="00DC3EEF" w:rsidRDefault="002C45FB" w:rsidP="002C45FB">
            <w:pPr>
              <w:jc w:val="both"/>
              <w:rPr>
                <w:rFonts w:ascii="Arial" w:hAnsi="Arial" w:cs="Arial"/>
                <w:bCs/>
                <w:sz w:val="14"/>
                <w:szCs w:val="14"/>
              </w:rPr>
            </w:pPr>
            <w:r w:rsidRPr="00DC3EEF">
              <w:rPr>
                <w:rFonts w:ascii="Arial" w:hAnsi="Arial" w:cs="Arial"/>
                <w:bCs/>
                <w:sz w:val="14"/>
                <w:szCs w:val="14"/>
              </w:rPr>
              <w:t>Newly acquired or purchased financial assets</w:t>
            </w:r>
          </w:p>
        </w:tc>
        <w:tc>
          <w:tcPr>
            <w:tcW w:w="1270" w:type="dxa"/>
            <w:vAlign w:val="bottom"/>
          </w:tcPr>
          <w:p w14:paraId="3D01B08F" w14:textId="42CB9128"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460</w:t>
            </w:r>
            <w:r w:rsidR="002C45FB" w:rsidRPr="00DC3EEF">
              <w:rPr>
                <w:rFonts w:ascii="Arial" w:hAnsi="Arial" w:cs="Arial"/>
                <w:sz w:val="14"/>
                <w:szCs w:val="14"/>
                <w:lang w:val="en-GB"/>
              </w:rPr>
              <w:t>,</w:t>
            </w:r>
            <w:r w:rsidRPr="00DC3EEF">
              <w:rPr>
                <w:rFonts w:ascii="Arial" w:hAnsi="Arial" w:cs="Arial"/>
                <w:sz w:val="14"/>
                <w:szCs w:val="14"/>
                <w:lang w:val="en-GB"/>
              </w:rPr>
              <w:t>069</w:t>
            </w:r>
          </w:p>
        </w:tc>
        <w:tc>
          <w:tcPr>
            <w:tcW w:w="1271" w:type="dxa"/>
            <w:vAlign w:val="bottom"/>
          </w:tcPr>
          <w:p w14:paraId="04DF3D90" w14:textId="13B818A0"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0349681A" w14:textId="18956AE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322B560F" w14:textId="3733AD70"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36A3FF07" w14:textId="25A0B94F"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460</w:t>
            </w:r>
            <w:r w:rsidR="002C45FB" w:rsidRPr="00DC3EEF">
              <w:rPr>
                <w:rFonts w:ascii="Arial" w:hAnsi="Arial" w:cs="Arial"/>
                <w:sz w:val="14"/>
                <w:szCs w:val="14"/>
                <w:lang w:val="en-GB"/>
              </w:rPr>
              <w:t>,</w:t>
            </w:r>
            <w:r w:rsidRPr="00DC3EEF">
              <w:rPr>
                <w:rFonts w:ascii="Arial" w:hAnsi="Arial" w:cs="Arial"/>
                <w:sz w:val="14"/>
                <w:szCs w:val="14"/>
                <w:lang w:val="en-GB"/>
              </w:rPr>
              <w:t>069</w:t>
            </w:r>
          </w:p>
        </w:tc>
      </w:tr>
      <w:tr w:rsidR="00FC1307" w:rsidRPr="00DC3EEF" w14:paraId="09F08AB5" w14:textId="77777777" w:rsidTr="00302924">
        <w:trPr>
          <w:cantSplit/>
        </w:trPr>
        <w:tc>
          <w:tcPr>
            <w:tcW w:w="3211" w:type="dxa"/>
          </w:tcPr>
          <w:p w14:paraId="3A94634D" w14:textId="77777777" w:rsidR="002C45FB" w:rsidRPr="00DC3EEF" w:rsidRDefault="002C45FB" w:rsidP="002C45FB">
            <w:pPr>
              <w:jc w:val="both"/>
              <w:rPr>
                <w:rFonts w:ascii="Arial" w:hAnsi="Arial" w:cs="Arial"/>
                <w:bCs/>
                <w:sz w:val="14"/>
                <w:szCs w:val="14"/>
              </w:rPr>
            </w:pPr>
            <w:r w:rsidRPr="00DC3EEF">
              <w:rPr>
                <w:rFonts w:ascii="Arial" w:hAnsi="Arial" w:cs="Arial"/>
                <w:bCs/>
                <w:sz w:val="14"/>
                <w:szCs w:val="14"/>
              </w:rPr>
              <w:t>Derecognised financial assets</w:t>
            </w:r>
          </w:p>
        </w:tc>
        <w:tc>
          <w:tcPr>
            <w:tcW w:w="1270" w:type="dxa"/>
            <w:vAlign w:val="bottom"/>
          </w:tcPr>
          <w:p w14:paraId="69B2484D" w14:textId="5633C57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569</w:t>
            </w:r>
            <w:r w:rsidRPr="00DC3EEF">
              <w:rPr>
                <w:rFonts w:ascii="Arial" w:hAnsi="Arial" w:cs="Arial"/>
                <w:sz w:val="14"/>
                <w:szCs w:val="14"/>
                <w:lang w:val="en-GB"/>
              </w:rPr>
              <w:t>,</w:t>
            </w:r>
            <w:r w:rsidR="00A16170" w:rsidRPr="00DC3EEF">
              <w:rPr>
                <w:rFonts w:ascii="Arial" w:hAnsi="Arial" w:cs="Arial"/>
                <w:sz w:val="14"/>
                <w:szCs w:val="14"/>
                <w:lang w:val="en-GB"/>
              </w:rPr>
              <w:t>414</w:t>
            </w:r>
            <w:r w:rsidRPr="00DC3EEF">
              <w:rPr>
                <w:rFonts w:ascii="Arial" w:hAnsi="Arial" w:cs="Arial"/>
                <w:sz w:val="14"/>
                <w:szCs w:val="14"/>
                <w:lang w:val="en-GB"/>
              </w:rPr>
              <w:t>)</w:t>
            </w:r>
          </w:p>
        </w:tc>
        <w:tc>
          <w:tcPr>
            <w:tcW w:w="1271" w:type="dxa"/>
            <w:vAlign w:val="bottom"/>
          </w:tcPr>
          <w:p w14:paraId="778CAF2D" w14:textId="1C564DF2"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220</w:t>
            </w:r>
            <w:r w:rsidRPr="00DC3EEF">
              <w:rPr>
                <w:rFonts w:ascii="Arial" w:hAnsi="Arial" w:cs="Arial"/>
                <w:sz w:val="14"/>
                <w:szCs w:val="14"/>
                <w:lang w:val="en-GB"/>
              </w:rPr>
              <w:t>,</w:t>
            </w:r>
            <w:r w:rsidR="00A16170" w:rsidRPr="00DC3EEF">
              <w:rPr>
                <w:rFonts w:ascii="Arial" w:hAnsi="Arial" w:cs="Arial"/>
                <w:sz w:val="14"/>
                <w:szCs w:val="14"/>
                <w:lang w:val="en-GB"/>
              </w:rPr>
              <w:t>776</w:t>
            </w:r>
            <w:r w:rsidRPr="00DC3EEF">
              <w:rPr>
                <w:rFonts w:ascii="Arial" w:hAnsi="Arial" w:cs="Arial"/>
                <w:sz w:val="14"/>
                <w:szCs w:val="14"/>
                <w:lang w:val="en-GB"/>
              </w:rPr>
              <w:t>)</w:t>
            </w:r>
          </w:p>
        </w:tc>
        <w:tc>
          <w:tcPr>
            <w:tcW w:w="1270" w:type="dxa"/>
            <w:vAlign w:val="bottom"/>
          </w:tcPr>
          <w:p w14:paraId="6B293F31" w14:textId="6B41DD38"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587</w:t>
            </w:r>
            <w:r w:rsidRPr="00DC3EEF">
              <w:rPr>
                <w:rFonts w:ascii="Arial" w:hAnsi="Arial" w:cs="Arial"/>
                <w:sz w:val="14"/>
                <w:szCs w:val="14"/>
                <w:lang w:val="en-GB"/>
              </w:rPr>
              <w:t>,</w:t>
            </w:r>
            <w:r w:rsidR="00A16170" w:rsidRPr="00DC3EEF">
              <w:rPr>
                <w:rFonts w:ascii="Arial" w:hAnsi="Arial" w:cs="Arial"/>
                <w:sz w:val="14"/>
                <w:szCs w:val="14"/>
                <w:lang w:val="en-GB"/>
              </w:rPr>
              <w:t>784</w:t>
            </w:r>
            <w:r w:rsidRPr="00DC3EEF">
              <w:rPr>
                <w:rFonts w:ascii="Arial" w:hAnsi="Arial" w:cs="Arial"/>
                <w:sz w:val="14"/>
                <w:szCs w:val="14"/>
                <w:lang w:val="en-GB"/>
              </w:rPr>
              <w:t>)</w:t>
            </w:r>
          </w:p>
        </w:tc>
        <w:tc>
          <w:tcPr>
            <w:tcW w:w="1271" w:type="dxa"/>
            <w:vAlign w:val="bottom"/>
          </w:tcPr>
          <w:p w14:paraId="286A1FBB" w14:textId="33E9B371"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730</w:t>
            </w:r>
            <w:r w:rsidRPr="00DC3EEF">
              <w:rPr>
                <w:rFonts w:ascii="Arial" w:hAnsi="Arial" w:cs="Arial"/>
                <w:sz w:val="14"/>
                <w:szCs w:val="14"/>
                <w:lang w:val="en-GB"/>
              </w:rPr>
              <w:t>)</w:t>
            </w:r>
          </w:p>
        </w:tc>
        <w:tc>
          <w:tcPr>
            <w:tcW w:w="1271" w:type="dxa"/>
            <w:vAlign w:val="bottom"/>
          </w:tcPr>
          <w:p w14:paraId="3D6FED54" w14:textId="57BFB196"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378</w:t>
            </w:r>
            <w:r w:rsidRPr="00DC3EEF">
              <w:rPr>
                <w:rFonts w:ascii="Arial" w:hAnsi="Arial" w:cs="Arial"/>
                <w:sz w:val="14"/>
                <w:szCs w:val="14"/>
                <w:lang w:val="en-GB"/>
              </w:rPr>
              <w:t>,</w:t>
            </w:r>
            <w:r w:rsidR="00A16170" w:rsidRPr="00DC3EEF">
              <w:rPr>
                <w:rFonts w:ascii="Arial" w:hAnsi="Arial" w:cs="Arial"/>
                <w:sz w:val="14"/>
                <w:szCs w:val="14"/>
                <w:lang w:val="en-GB"/>
              </w:rPr>
              <w:t>704</w:t>
            </w:r>
            <w:r w:rsidRPr="00DC3EEF">
              <w:rPr>
                <w:rFonts w:ascii="Arial" w:hAnsi="Arial" w:cs="Arial"/>
                <w:sz w:val="14"/>
                <w:szCs w:val="14"/>
                <w:lang w:val="en-GB"/>
              </w:rPr>
              <w:t>)</w:t>
            </w:r>
          </w:p>
        </w:tc>
      </w:tr>
      <w:tr w:rsidR="00FC1307" w:rsidRPr="00DC3EEF" w14:paraId="66C759EC" w14:textId="77777777" w:rsidTr="00302924">
        <w:trPr>
          <w:cantSplit/>
        </w:trPr>
        <w:tc>
          <w:tcPr>
            <w:tcW w:w="3211" w:type="dxa"/>
          </w:tcPr>
          <w:p w14:paraId="6C05F766" w14:textId="77777777" w:rsidR="002C45FB" w:rsidRPr="00DC3EEF" w:rsidRDefault="002C45FB" w:rsidP="002C45FB">
            <w:pPr>
              <w:jc w:val="both"/>
              <w:rPr>
                <w:rFonts w:ascii="Arial" w:hAnsi="Arial" w:cs="Arial"/>
                <w:bCs/>
                <w:sz w:val="14"/>
                <w:szCs w:val="14"/>
              </w:rPr>
            </w:pPr>
            <w:r w:rsidRPr="00DC3EEF">
              <w:rPr>
                <w:rFonts w:ascii="Arial" w:hAnsi="Arial" w:cs="Arial"/>
                <w:bCs/>
                <w:sz w:val="14"/>
                <w:szCs w:val="14"/>
              </w:rPr>
              <w:t>Write-off</w:t>
            </w:r>
          </w:p>
        </w:tc>
        <w:tc>
          <w:tcPr>
            <w:tcW w:w="1270" w:type="dxa"/>
            <w:vAlign w:val="bottom"/>
          </w:tcPr>
          <w:p w14:paraId="3BF1065B" w14:textId="26B60DD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w:t>
            </w:r>
            <w:r w:rsidRPr="00DC3EEF">
              <w:rPr>
                <w:rFonts w:ascii="Arial" w:hAnsi="Arial" w:cs="Arial"/>
                <w:sz w:val="14"/>
                <w:szCs w:val="14"/>
                <w:lang w:val="en-GB"/>
              </w:rPr>
              <w:t>,</w:t>
            </w:r>
            <w:r w:rsidR="00A16170" w:rsidRPr="00DC3EEF">
              <w:rPr>
                <w:rFonts w:ascii="Arial" w:hAnsi="Arial" w:cs="Arial"/>
                <w:sz w:val="14"/>
                <w:szCs w:val="14"/>
                <w:lang w:val="en-GB"/>
              </w:rPr>
              <w:t>120</w:t>
            </w:r>
            <w:r w:rsidRPr="00DC3EEF">
              <w:rPr>
                <w:rFonts w:ascii="Arial" w:hAnsi="Arial" w:cs="Arial"/>
                <w:sz w:val="14"/>
                <w:szCs w:val="14"/>
                <w:lang w:val="en-GB"/>
              </w:rPr>
              <w:t>)</w:t>
            </w:r>
          </w:p>
        </w:tc>
        <w:tc>
          <w:tcPr>
            <w:tcW w:w="1271" w:type="dxa"/>
            <w:vAlign w:val="bottom"/>
          </w:tcPr>
          <w:p w14:paraId="288DA61B" w14:textId="144666DB"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19</w:t>
            </w:r>
            <w:r w:rsidRPr="00DC3EEF">
              <w:rPr>
                <w:rFonts w:ascii="Arial" w:hAnsi="Arial" w:cs="Arial"/>
                <w:sz w:val="14"/>
                <w:szCs w:val="14"/>
                <w:lang w:val="en-GB"/>
              </w:rPr>
              <w:t>,</w:t>
            </w:r>
            <w:r w:rsidR="00A16170" w:rsidRPr="00DC3EEF">
              <w:rPr>
                <w:rFonts w:ascii="Arial" w:hAnsi="Arial" w:cs="Arial"/>
                <w:sz w:val="14"/>
                <w:szCs w:val="14"/>
                <w:lang w:val="en-GB"/>
              </w:rPr>
              <w:t>726</w:t>
            </w:r>
            <w:r w:rsidRPr="00DC3EEF">
              <w:rPr>
                <w:rFonts w:ascii="Arial" w:hAnsi="Arial" w:cs="Arial"/>
                <w:sz w:val="14"/>
                <w:szCs w:val="14"/>
                <w:lang w:val="en-GB"/>
              </w:rPr>
              <w:t>)</w:t>
            </w:r>
          </w:p>
        </w:tc>
        <w:tc>
          <w:tcPr>
            <w:tcW w:w="1270" w:type="dxa"/>
            <w:vAlign w:val="bottom"/>
          </w:tcPr>
          <w:p w14:paraId="5D2A1380" w14:textId="3CC0FCB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824</w:t>
            </w:r>
            <w:r w:rsidRPr="00DC3EEF">
              <w:rPr>
                <w:rFonts w:ascii="Arial" w:hAnsi="Arial" w:cs="Arial"/>
                <w:sz w:val="14"/>
                <w:szCs w:val="14"/>
                <w:lang w:val="en-GB"/>
              </w:rPr>
              <w:t>,</w:t>
            </w:r>
            <w:r w:rsidR="00A16170" w:rsidRPr="00DC3EEF">
              <w:rPr>
                <w:rFonts w:ascii="Arial" w:hAnsi="Arial" w:cs="Arial"/>
                <w:sz w:val="14"/>
                <w:szCs w:val="14"/>
                <w:lang w:val="en-GB"/>
              </w:rPr>
              <w:t>619</w:t>
            </w:r>
            <w:r w:rsidRPr="00DC3EEF">
              <w:rPr>
                <w:rFonts w:ascii="Arial" w:hAnsi="Arial" w:cs="Arial"/>
                <w:sz w:val="14"/>
                <w:szCs w:val="14"/>
                <w:lang w:val="en-GB"/>
              </w:rPr>
              <w:t>)</w:t>
            </w:r>
          </w:p>
        </w:tc>
        <w:tc>
          <w:tcPr>
            <w:tcW w:w="1271" w:type="dxa"/>
            <w:vAlign w:val="bottom"/>
          </w:tcPr>
          <w:p w14:paraId="323B1075" w14:textId="0FCA9E2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734986DA" w14:textId="3DD743C5"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849</w:t>
            </w:r>
            <w:r w:rsidRPr="00DC3EEF">
              <w:rPr>
                <w:rFonts w:ascii="Arial" w:hAnsi="Arial" w:cs="Arial"/>
                <w:sz w:val="14"/>
                <w:szCs w:val="14"/>
                <w:lang w:val="en-GB"/>
              </w:rPr>
              <w:t>,</w:t>
            </w:r>
            <w:r w:rsidR="00A16170" w:rsidRPr="00DC3EEF">
              <w:rPr>
                <w:rFonts w:ascii="Arial" w:hAnsi="Arial" w:cs="Arial"/>
                <w:sz w:val="14"/>
                <w:szCs w:val="14"/>
                <w:lang w:val="en-GB"/>
              </w:rPr>
              <w:t>465</w:t>
            </w:r>
            <w:r w:rsidRPr="00DC3EEF">
              <w:rPr>
                <w:rFonts w:ascii="Arial" w:hAnsi="Arial" w:cs="Arial"/>
                <w:sz w:val="14"/>
                <w:szCs w:val="14"/>
                <w:lang w:val="en-GB"/>
              </w:rPr>
              <w:t>)</w:t>
            </w:r>
          </w:p>
        </w:tc>
      </w:tr>
      <w:tr w:rsidR="00FC1307" w:rsidRPr="00DC3EEF" w14:paraId="4AF52C5D" w14:textId="77777777" w:rsidTr="00302924">
        <w:trPr>
          <w:cantSplit/>
        </w:trPr>
        <w:tc>
          <w:tcPr>
            <w:tcW w:w="3211" w:type="dxa"/>
          </w:tcPr>
          <w:p w14:paraId="78C3DD6D" w14:textId="77777777" w:rsidR="002C45FB" w:rsidRPr="00DC3EEF" w:rsidRDefault="002C45FB" w:rsidP="002C45FB">
            <w:pPr>
              <w:tabs>
                <w:tab w:val="left" w:pos="270"/>
                <w:tab w:val="left" w:pos="450"/>
                <w:tab w:val="left" w:pos="720"/>
              </w:tabs>
              <w:rPr>
                <w:rFonts w:ascii="Arial" w:hAnsi="Arial" w:cs="Arial"/>
                <w:bCs/>
                <w:sz w:val="10"/>
                <w:szCs w:val="10"/>
              </w:rPr>
            </w:pPr>
          </w:p>
        </w:tc>
        <w:tc>
          <w:tcPr>
            <w:tcW w:w="1270" w:type="dxa"/>
            <w:tcBorders>
              <w:top w:val="single" w:sz="4" w:space="0" w:color="auto"/>
            </w:tcBorders>
            <w:vAlign w:val="bottom"/>
          </w:tcPr>
          <w:p w14:paraId="0D128720"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1AD69917"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35BBBF41"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7EA4E76B" w14:textId="77777777" w:rsidR="002C45FB" w:rsidRPr="00DC3EEF" w:rsidRDefault="002C45FB" w:rsidP="002C45FB">
            <w:pPr>
              <w:ind w:right="-72"/>
              <w:jc w:val="right"/>
              <w:rPr>
                <w:rFonts w:ascii="Arial" w:hAnsi="Arial" w:cs="Arial"/>
                <w:sz w:val="14"/>
                <w:szCs w:val="14"/>
                <w:lang w:val="en-GB"/>
              </w:rPr>
            </w:pPr>
          </w:p>
        </w:tc>
        <w:tc>
          <w:tcPr>
            <w:tcW w:w="1271" w:type="dxa"/>
            <w:tcBorders>
              <w:top w:val="single" w:sz="4" w:space="0" w:color="auto"/>
            </w:tcBorders>
            <w:vAlign w:val="bottom"/>
          </w:tcPr>
          <w:p w14:paraId="48F3C5B9" w14:textId="77777777" w:rsidR="002C45FB" w:rsidRPr="00DC3EEF" w:rsidRDefault="002C45FB" w:rsidP="002C45FB">
            <w:pPr>
              <w:ind w:right="-72"/>
              <w:jc w:val="right"/>
              <w:rPr>
                <w:rFonts w:ascii="Arial" w:hAnsi="Arial" w:cs="Arial"/>
                <w:sz w:val="14"/>
                <w:szCs w:val="14"/>
                <w:lang w:val="en-GB"/>
              </w:rPr>
            </w:pPr>
          </w:p>
        </w:tc>
      </w:tr>
      <w:tr w:rsidR="00FC1307" w:rsidRPr="00DC3EEF" w14:paraId="635A9D6B" w14:textId="77777777" w:rsidTr="00302924">
        <w:trPr>
          <w:cantSplit/>
        </w:trPr>
        <w:tc>
          <w:tcPr>
            <w:tcW w:w="3211" w:type="dxa"/>
          </w:tcPr>
          <w:p w14:paraId="3AB3C3AD" w14:textId="5B1F54BA"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w:t>
            </w:r>
            <w:r w:rsidRPr="00DC3EEF">
              <w:rPr>
                <w:rFonts w:ascii="Arial" w:hAnsi="Arial" w:cs="Arial"/>
                <w:b/>
                <w:sz w:val="14"/>
                <w:szCs w:val="14"/>
              </w:rPr>
              <w:t xml:space="preserve"> </w:t>
            </w:r>
            <w:r w:rsidR="00A16170" w:rsidRPr="00DC3EEF">
              <w:rPr>
                <w:rFonts w:ascii="Arial" w:hAnsi="Arial" w:cs="Arial"/>
                <w:b/>
                <w:sz w:val="14"/>
                <w:szCs w:val="14"/>
                <w:lang w:val="en-GB"/>
              </w:rPr>
              <w:t>2025</w:t>
            </w:r>
          </w:p>
        </w:tc>
        <w:tc>
          <w:tcPr>
            <w:tcW w:w="1270" w:type="dxa"/>
            <w:tcBorders>
              <w:bottom w:val="single" w:sz="4" w:space="0" w:color="auto"/>
            </w:tcBorders>
            <w:vAlign w:val="bottom"/>
          </w:tcPr>
          <w:p w14:paraId="1D66A029" w14:textId="3D2C2D66"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6</w:t>
            </w:r>
            <w:r w:rsidR="002C45FB" w:rsidRPr="00DC3EEF">
              <w:rPr>
                <w:rFonts w:ascii="Arial" w:hAnsi="Arial" w:cs="Arial"/>
                <w:sz w:val="14"/>
                <w:szCs w:val="14"/>
                <w:lang w:val="en-GB"/>
              </w:rPr>
              <w:t>,</w:t>
            </w:r>
            <w:r w:rsidRPr="00DC3EEF">
              <w:rPr>
                <w:rFonts w:ascii="Arial" w:hAnsi="Arial" w:cs="Arial"/>
                <w:sz w:val="14"/>
                <w:szCs w:val="14"/>
                <w:lang w:val="en-GB"/>
              </w:rPr>
              <w:t>965</w:t>
            </w:r>
            <w:r w:rsidR="002C45FB" w:rsidRPr="00DC3EEF">
              <w:rPr>
                <w:rFonts w:ascii="Arial" w:hAnsi="Arial" w:cs="Arial"/>
                <w:sz w:val="14"/>
                <w:szCs w:val="14"/>
                <w:lang w:val="en-GB"/>
              </w:rPr>
              <w:t>,</w:t>
            </w:r>
            <w:r w:rsidRPr="00DC3EEF">
              <w:rPr>
                <w:rFonts w:ascii="Arial" w:hAnsi="Arial" w:cs="Arial"/>
                <w:sz w:val="14"/>
                <w:szCs w:val="14"/>
                <w:lang w:val="en-GB"/>
              </w:rPr>
              <w:t>548</w:t>
            </w:r>
          </w:p>
        </w:tc>
        <w:tc>
          <w:tcPr>
            <w:tcW w:w="1271" w:type="dxa"/>
            <w:tcBorders>
              <w:bottom w:val="single" w:sz="4" w:space="0" w:color="auto"/>
            </w:tcBorders>
            <w:vAlign w:val="bottom"/>
          </w:tcPr>
          <w:p w14:paraId="051B1658" w14:textId="163D1B00"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4</w:t>
            </w:r>
            <w:r w:rsidR="002C45FB" w:rsidRPr="00DC3EEF">
              <w:rPr>
                <w:rFonts w:ascii="Arial" w:hAnsi="Arial" w:cs="Arial"/>
                <w:sz w:val="14"/>
                <w:szCs w:val="14"/>
                <w:lang w:val="en-GB"/>
              </w:rPr>
              <w:t>,</w:t>
            </w:r>
            <w:r w:rsidRPr="00DC3EEF">
              <w:rPr>
                <w:rFonts w:ascii="Arial" w:hAnsi="Arial" w:cs="Arial"/>
                <w:sz w:val="14"/>
                <w:szCs w:val="14"/>
                <w:lang w:val="en-GB"/>
              </w:rPr>
              <w:t>436</w:t>
            </w:r>
            <w:r w:rsidR="002C45FB" w:rsidRPr="00DC3EEF">
              <w:rPr>
                <w:rFonts w:ascii="Arial" w:hAnsi="Arial" w:cs="Arial"/>
                <w:sz w:val="14"/>
                <w:szCs w:val="14"/>
                <w:lang w:val="en-GB"/>
              </w:rPr>
              <w:t>,</w:t>
            </w:r>
            <w:r w:rsidRPr="00DC3EEF">
              <w:rPr>
                <w:rFonts w:ascii="Arial" w:hAnsi="Arial" w:cs="Arial"/>
                <w:sz w:val="14"/>
                <w:szCs w:val="14"/>
                <w:lang w:val="en-GB"/>
              </w:rPr>
              <w:t>226</w:t>
            </w:r>
          </w:p>
        </w:tc>
        <w:tc>
          <w:tcPr>
            <w:tcW w:w="1270" w:type="dxa"/>
            <w:tcBorders>
              <w:bottom w:val="single" w:sz="4" w:space="0" w:color="auto"/>
            </w:tcBorders>
            <w:vAlign w:val="bottom"/>
          </w:tcPr>
          <w:p w14:paraId="7B34F273" w14:textId="59675158"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8</w:t>
            </w:r>
            <w:r w:rsidR="002C45FB" w:rsidRPr="00DC3EEF">
              <w:rPr>
                <w:rFonts w:ascii="Arial" w:hAnsi="Arial" w:cs="Arial"/>
                <w:sz w:val="14"/>
                <w:szCs w:val="14"/>
                <w:lang w:val="en-GB"/>
              </w:rPr>
              <w:t>,</w:t>
            </w:r>
            <w:r w:rsidRPr="00DC3EEF">
              <w:rPr>
                <w:rFonts w:ascii="Arial" w:hAnsi="Arial" w:cs="Arial"/>
                <w:sz w:val="14"/>
                <w:szCs w:val="14"/>
                <w:lang w:val="en-GB"/>
              </w:rPr>
              <w:t>430</w:t>
            </w:r>
            <w:r w:rsidR="002C45FB" w:rsidRPr="00DC3EEF">
              <w:rPr>
                <w:rFonts w:ascii="Arial" w:hAnsi="Arial" w:cs="Arial"/>
                <w:sz w:val="14"/>
                <w:szCs w:val="14"/>
                <w:lang w:val="en-GB"/>
              </w:rPr>
              <w:t>,</w:t>
            </w:r>
            <w:r w:rsidRPr="00DC3EEF">
              <w:rPr>
                <w:rFonts w:ascii="Arial" w:hAnsi="Arial" w:cs="Arial"/>
                <w:sz w:val="14"/>
                <w:szCs w:val="14"/>
                <w:lang w:val="en-GB"/>
              </w:rPr>
              <w:t>918</w:t>
            </w:r>
          </w:p>
        </w:tc>
        <w:tc>
          <w:tcPr>
            <w:tcW w:w="1271" w:type="dxa"/>
            <w:tcBorders>
              <w:bottom w:val="single" w:sz="4" w:space="0" w:color="auto"/>
            </w:tcBorders>
            <w:vAlign w:val="bottom"/>
          </w:tcPr>
          <w:p w14:paraId="394626BB" w14:textId="2BA12D20"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104</w:t>
            </w:r>
            <w:r w:rsidR="002C45FB" w:rsidRPr="00DC3EEF">
              <w:rPr>
                <w:rFonts w:ascii="Arial" w:hAnsi="Arial" w:cs="Arial"/>
                <w:sz w:val="14"/>
                <w:szCs w:val="14"/>
                <w:lang w:val="en-GB"/>
              </w:rPr>
              <w:t>,</w:t>
            </w:r>
            <w:r w:rsidRPr="00DC3EEF">
              <w:rPr>
                <w:rFonts w:ascii="Arial" w:hAnsi="Arial" w:cs="Arial"/>
                <w:sz w:val="14"/>
                <w:szCs w:val="14"/>
                <w:lang w:val="en-GB"/>
              </w:rPr>
              <w:t>682</w:t>
            </w:r>
          </w:p>
        </w:tc>
        <w:tc>
          <w:tcPr>
            <w:tcW w:w="1271" w:type="dxa"/>
            <w:tcBorders>
              <w:bottom w:val="single" w:sz="4" w:space="0" w:color="auto"/>
            </w:tcBorders>
            <w:vAlign w:val="bottom"/>
          </w:tcPr>
          <w:p w14:paraId="23FAB0BA" w14:textId="5D27DFA2"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19</w:t>
            </w:r>
            <w:r w:rsidR="002C45FB" w:rsidRPr="00DC3EEF">
              <w:rPr>
                <w:rFonts w:ascii="Arial" w:hAnsi="Arial" w:cs="Arial"/>
                <w:sz w:val="14"/>
                <w:szCs w:val="14"/>
                <w:lang w:val="en-GB"/>
              </w:rPr>
              <w:t>,</w:t>
            </w:r>
            <w:r w:rsidRPr="00DC3EEF">
              <w:rPr>
                <w:rFonts w:ascii="Arial" w:hAnsi="Arial" w:cs="Arial"/>
                <w:sz w:val="14"/>
                <w:szCs w:val="14"/>
                <w:lang w:val="en-GB"/>
              </w:rPr>
              <w:t>937</w:t>
            </w:r>
            <w:r w:rsidR="002C45FB" w:rsidRPr="00DC3EEF">
              <w:rPr>
                <w:rFonts w:ascii="Arial" w:hAnsi="Arial" w:cs="Arial"/>
                <w:sz w:val="14"/>
                <w:szCs w:val="14"/>
                <w:lang w:val="en-GB"/>
              </w:rPr>
              <w:t>,</w:t>
            </w:r>
            <w:r w:rsidRPr="00DC3EEF">
              <w:rPr>
                <w:rFonts w:ascii="Arial" w:hAnsi="Arial" w:cs="Arial"/>
                <w:sz w:val="14"/>
                <w:szCs w:val="14"/>
                <w:lang w:val="en-GB"/>
              </w:rPr>
              <w:t>374</w:t>
            </w:r>
          </w:p>
        </w:tc>
      </w:tr>
      <w:bookmarkEnd w:id="124"/>
    </w:tbl>
    <w:p w14:paraId="26560783" w14:textId="77777777" w:rsidR="003363D4" w:rsidRPr="00DC3EEF" w:rsidRDefault="003363D4" w:rsidP="003363D4">
      <w:pPr>
        <w:jc w:val="both"/>
        <w:rPr>
          <w:rFonts w:ascii="Arial" w:hAnsi="Arial" w:cs="Arial"/>
          <w:sz w:val="16"/>
          <w:szCs w:val="16"/>
          <w:cs/>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FC1307" w:rsidRPr="00DC3EEF" w14:paraId="7B28162E" w14:textId="77777777" w:rsidTr="006755C6">
        <w:trPr>
          <w:cantSplit/>
          <w:trHeight w:val="20"/>
        </w:trPr>
        <w:tc>
          <w:tcPr>
            <w:tcW w:w="3211" w:type="dxa"/>
            <w:vMerge w:val="restart"/>
          </w:tcPr>
          <w:p w14:paraId="19257236" w14:textId="77777777" w:rsidR="00F51A50" w:rsidRPr="00DC3EEF" w:rsidRDefault="00F51A50" w:rsidP="003363D4">
            <w:pPr>
              <w:tabs>
                <w:tab w:val="left" w:pos="270"/>
                <w:tab w:val="left" w:pos="450"/>
                <w:tab w:val="left" w:pos="720"/>
              </w:tabs>
              <w:rPr>
                <w:rFonts w:ascii="Arial" w:hAnsi="Arial" w:cs="Arial"/>
                <w:b/>
                <w:sz w:val="14"/>
                <w:szCs w:val="14"/>
              </w:rPr>
            </w:pPr>
          </w:p>
        </w:tc>
        <w:tc>
          <w:tcPr>
            <w:tcW w:w="6348" w:type="dxa"/>
            <w:gridSpan w:val="5"/>
            <w:tcBorders>
              <w:bottom w:val="single" w:sz="4" w:space="0" w:color="auto"/>
            </w:tcBorders>
          </w:tcPr>
          <w:p w14:paraId="4C9B4161" w14:textId="54641138" w:rsidR="00F51A50" w:rsidRPr="00DC3EEF" w:rsidRDefault="00F51A50" w:rsidP="003363D4">
            <w:pPr>
              <w:tabs>
                <w:tab w:val="left" w:pos="270"/>
                <w:tab w:val="left" w:pos="450"/>
                <w:tab w:val="left" w:pos="720"/>
              </w:tabs>
              <w:ind w:right="-72"/>
              <w:jc w:val="center"/>
              <w:rPr>
                <w:rFonts w:ascii="Arial" w:hAnsi="Arial" w:cs="Arial"/>
                <w:b/>
                <w:sz w:val="14"/>
                <w:szCs w:val="14"/>
              </w:rPr>
            </w:pPr>
            <w:r w:rsidRPr="00DC3EEF">
              <w:rPr>
                <w:rFonts w:ascii="Arial" w:hAnsi="Arial" w:cs="Arial"/>
                <w:b/>
                <w:sz w:val="14"/>
                <w:szCs w:val="14"/>
              </w:rPr>
              <w:t>Separate</w:t>
            </w:r>
          </w:p>
        </w:tc>
      </w:tr>
      <w:tr w:rsidR="00FC1307" w:rsidRPr="00DC3EEF" w14:paraId="4B7427AD" w14:textId="77777777" w:rsidTr="006755C6">
        <w:trPr>
          <w:cantSplit/>
          <w:trHeight w:val="20"/>
        </w:trPr>
        <w:tc>
          <w:tcPr>
            <w:tcW w:w="3211" w:type="dxa"/>
            <w:vMerge/>
          </w:tcPr>
          <w:p w14:paraId="4BE7CAC9" w14:textId="77777777" w:rsidR="00F51A50" w:rsidRPr="00DC3EEF" w:rsidRDefault="00F51A50" w:rsidP="003363D4">
            <w:pPr>
              <w:tabs>
                <w:tab w:val="left" w:pos="270"/>
                <w:tab w:val="left" w:pos="450"/>
                <w:tab w:val="left" w:pos="720"/>
              </w:tabs>
              <w:rPr>
                <w:rFonts w:ascii="Arial" w:hAnsi="Arial" w:cs="Arial"/>
                <w:b/>
                <w:sz w:val="14"/>
                <w:szCs w:val="14"/>
              </w:rPr>
            </w:pPr>
          </w:p>
        </w:tc>
        <w:tc>
          <w:tcPr>
            <w:tcW w:w="6348" w:type="dxa"/>
            <w:gridSpan w:val="5"/>
            <w:tcBorders>
              <w:top w:val="single" w:sz="4" w:space="0" w:color="auto"/>
              <w:bottom w:val="single" w:sz="4" w:space="0" w:color="auto"/>
            </w:tcBorders>
          </w:tcPr>
          <w:p w14:paraId="165B6666" w14:textId="21CCCBE5" w:rsidR="00F51A50" w:rsidRPr="00DC3EEF" w:rsidRDefault="00A16170" w:rsidP="003363D4">
            <w:pPr>
              <w:tabs>
                <w:tab w:val="left" w:pos="270"/>
                <w:tab w:val="left" w:pos="450"/>
                <w:tab w:val="left" w:pos="720"/>
              </w:tabs>
              <w:ind w:right="-72"/>
              <w:jc w:val="center"/>
              <w:rPr>
                <w:rFonts w:ascii="Arial" w:hAnsi="Arial" w:cs="Arial"/>
                <w:b/>
                <w:sz w:val="14"/>
                <w:szCs w:val="14"/>
                <w:cs/>
              </w:rPr>
            </w:pPr>
            <w:r w:rsidRPr="00DC3EEF">
              <w:rPr>
                <w:rFonts w:ascii="Arial" w:hAnsi="Arial" w:cs="Arial"/>
                <w:b/>
                <w:sz w:val="14"/>
                <w:szCs w:val="14"/>
                <w:lang w:val="en-GB"/>
              </w:rPr>
              <w:t>31</w:t>
            </w:r>
            <w:r w:rsidR="00367833" w:rsidRPr="00DC3EEF">
              <w:rPr>
                <w:rFonts w:ascii="Arial" w:hAnsi="Arial" w:cs="Arial"/>
                <w:b/>
                <w:sz w:val="14"/>
                <w:szCs w:val="14"/>
                <w:lang w:val="en-GB"/>
              </w:rPr>
              <w:t xml:space="preserve"> December </w:t>
            </w:r>
            <w:r w:rsidRPr="00DC3EEF">
              <w:rPr>
                <w:rFonts w:ascii="Arial" w:hAnsi="Arial" w:cs="Arial"/>
                <w:b/>
                <w:sz w:val="14"/>
                <w:szCs w:val="14"/>
                <w:lang w:val="en-GB"/>
              </w:rPr>
              <w:t>2025</w:t>
            </w:r>
          </w:p>
        </w:tc>
      </w:tr>
      <w:tr w:rsidR="00FC1307" w:rsidRPr="00DC3EEF" w14:paraId="7F1F405F" w14:textId="77777777" w:rsidTr="006755C6">
        <w:trPr>
          <w:cantSplit/>
          <w:trHeight w:val="20"/>
        </w:trPr>
        <w:tc>
          <w:tcPr>
            <w:tcW w:w="3211" w:type="dxa"/>
            <w:vMerge/>
          </w:tcPr>
          <w:p w14:paraId="422302C5" w14:textId="77777777" w:rsidR="00F51A50" w:rsidRPr="00DC3EEF" w:rsidRDefault="00F51A50" w:rsidP="003363D4">
            <w:pPr>
              <w:tabs>
                <w:tab w:val="left" w:pos="270"/>
                <w:tab w:val="left" w:pos="450"/>
                <w:tab w:val="left" w:pos="720"/>
              </w:tabs>
              <w:rPr>
                <w:rFonts w:ascii="Arial" w:hAnsi="Arial" w:cs="Arial"/>
                <w:b/>
                <w:sz w:val="14"/>
                <w:szCs w:val="14"/>
              </w:rPr>
            </w:pPr>
          </w:p>
        </w:tc>
        <w:tc>
          <w:tcPr>
            <w:tcW w:w="1269" w:type="dxa"/>
            <w:tcBorders>
              <w:top w:val="single" w:sz="4" w:space="0" w:color="auto"/>
            </w:tcBorders>
            <w:vAlign w:val="bottom"/>
          </w:tcPr>
          <w:p w14:paraId="7FDAD755" w14:textId="77777777" w:rsidR="00F51A50" w:rsidRPr="00DC3EEF" w:rsidRDefault="00F51A50" w:rsidP="003363D4">
            <w:pPr>
              <w:tabs>
                <w:tab w:val="left" w:pos="450"/>
                <w:tab w:val="left" w:pos="720"/>
              </w:tabs>
              <w:ind w:right="-72"/>
              <w:jc w:val="right"/>
              <w:rPr>
                <w:rFonts w:ascii="Arial" w:hAnsi="Arial" w:cs="Arial"/>
                <w:b/>
                <w:sz w:val="14"/>
                <w:szCs w:val="14"/>
              </w:rPr>
            </w:pPr>
            <w:r w:rsidRPr="00DC3EEF">
              <w:rPr>
                <w:rFonts w:ascii="Arial" w:hAnsi="Arial" w:cs="Arial"/>
                <w:b/>
                <w:sz w:val="14"/>
                <w:szCs w:val="14"/>
              </w:rPr>
              <w:t xml:space="preserve">Financial </w:t>
            </w:r>
          </w:p>
          <w:p w14:paraId="542E211F" w14:textId="373B7A98" w:rsidR="00F51A50" w:rsidRPr="00DC3EEF" w:rsidRDefault="00F51A50" w:rsidP="003363D4">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assets with an insignificant increase in credit risk    </w:t>
            </w:r>
          </w:p>
        </w:tc>
        <w:tc>
          <w:tcPr>
            <w:tcW w:w="1270" w:type="dxa"/>
            <w:tcBorders>
              <w:top w:val="single" w:sz="4" w:space="0" w:color="auto"/>
            </w:tcBorders>
            <w:vAlign w:val="bottom"/>
          </w:tcPr>
          <w:p w14:paraId="08B98F23" w14:textId="77777777" w:rsidR="00F51A50" w:rsidRPr="00DC3EEF" w:rsidRDefault="00F51A50" w:rsidP="003363D4">
            <w:pPr>
              <w:tabs>
                <w:tab w:val="left" w:pos="270"/>
                <w:tab w:val="left" w:pos="463"/>
              </w:tabs>
              <w:ind w:right="-72"/>
              <w:jc w:val="right"/>
              <w:rPr>
                <w:rFonts w:ascii="Arial" w:hAnsi="Arial" w:cs="Arial"/>
                <w:b/>
                <w:sz w:val="14"/>
                <w:szCs w:val="14"/>
                <w:cs/>
              </w:rPr>
            </w:pPr>
            <w:r w:rsidRPr="00DC3EEF">
              <w:rPr>
                <w:rFonts w:ascii="Arial" w:hAnsi="Arial" w:cs="Arial"/>
                <w:b/>
                <w:sz w:val="14"/>
                <w:szCs w:val="14"/>
              </w:rPr>
              <w:t>Financial assets with a significant increase in credit risk</w:t>
            </w:r>
          </w:p>
        </w:tc>
        <w:tc>
          <w:tcPr>
            <w:tcW w:w="1269" w:type="dxa"/>
            <w:tcBorders>
              <w:top w:val="single" w:sz="4" w:space="0" w:color="auto"/>
            </w:tcBorders>
            <w:vAlign w:val="bottom"/>
          </w:tcPr>
          <w:p w14:paraId="51B4E245" w14:textId="77777777" w:rsidR="00F51A50" w:rsidRPr="00DC3EEF" w:rsidRDefault="00F51A50" w:rsidP="003363D4">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70" w:type="dxa"/>
            <w:tcBorders>
              <w:top w:val="single" w:sz="4" w:space="0" w:color="auto"/>
            </w:tcBorders>
            <w:vAlign w:val="bottom"/>
          </w:tcPr>
          <w:p w14:paraId="23593F85" w14:textId="1B9C597E" w:rsidR="00F51A50" w:rsidRPr="00DC3EEF" w:rsidRDefault="00834F73" w:rsidP="00834F73">
            <w:pPr>
              <w:tabs>
                <w:tab w:val="left" w:pos="270"/>
                <w:tab w:val="left" w:pos="450"/>
                <w:tab w:val="left" w:pos="72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70" w:type="dxa"/>
            <w:tcBorders>
              <w:top w:val="single" w:sz="4" w:space="0" w:color="auto"/>
            </w:tcBorders>
          </w:tcPr>
          <w:p w14:paraId="4758A82A"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p>
          <w:p w14:paraId="2F383F02"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p>
          <w:p w14:paraId="1BD5EAD9"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p>
          <w:p w14:paraId="789F465E"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p>
          <w:p w14:paraId="115B858E" w14:textId="77777777" w:rsidR="00F51A50" w:rsidRPr="00DC3EEF" w:rsidRDefault="00F51A50" w:rsidP="003363D4">
            <w:pPr>
              <w:tabs>
                <w:tab w:val="left" w:pos="270"/>
                <w:tab w:val="left" w:pos="450"/>
                <w:tab w:val="left" w:pos="720"/>
              </w:tabs>
              <w:ind w:right="-72"/>
              <w:jc w:val="right"/>
              <w:rPr>
                <w:rFonts w:ascii="Arial" w:hAnsi="Arial" w:cs="Arial"/>
                <w:b/>
                <w:sz w:val="14"/>
                <w:szCs w:val="14"/>
                <w:cs/>
              </w:rPr>
            </w:pPr>
            <w:r w:rsidRPr="00DC3EEF">
              <w:rPr>
                <w:rFonts w:ascii="Arial" w:hAnsi="Arial" w:cs="Arial"/>
                <w:b/>
                <w:sz w:val="14"/>
                <w:szCs w:val="14"/>
              </w:rPr>
              <w:t>Total</w:t>
            </w:r>
          </w:p>
        </w:tc>
      </w:tr>
      <w:tr w:rsidR="00FC1307" w:rsidRPr="00DC3EEF" w14:paraId="6D837853" w14:textId="77777777" w:rsidTr="006755C6">
        <w:trPr>
          <w:cantSplit/>
          <w:trHeight w:val="20"/>
        </w:trPr>
        <w:tc>
          <w:tcPr>
            <w:tcW w:w="3211" w:type="dxa"/>
            <w:vMerge/>
          </w:tcPr>
          <w:p w14:paraId="6CF567A8" w14:textId="77777777" w:rsidR="00F51A50" w:rsidRPr="00DC3EEF" w:rsidRDefault="00F51A50" w:rsidP="003363D4">
            <w:pPr>
              <w:tabs>
                <w:tab w:val="left" w:pos="270"/>
                <w:tab w:val="left" w:pos="450"/>
                <w:tab w:val="left" w:pos="720"/>
              </w:tabs>
              <w:rPr>
                <w:rFonts w:ascii="Arial" w:hAnsi="Arial" w:cs="Arial"/>
                <w:b/>
                <w:sz w:val="14"/>
                <w:szCs w:val="14"/>
              </w:rPr>
            </w:pPr>
          </w:p>
        </w:tc>
        <w:tc>
          <w:tcPr>
            <w:tcW w:w="1269" w:type="dxa"/>
            <w:tcBorders>
              <w:bottom w:val="single" w:sz="4" w:space="0" w:color="auto"/>
            </w:tcBorders>
          </w:tcPr>
          <w:p w14:paraId="33EB1819" w14:textId="1CD488A2" w:rsidR="00F51A50" w:rsidRPr="00DC3EEF" w:rsidRDefault="00F51A50" w:rsidP="001A14AB">
            <w:pPr>
              <w:tabs>
                <w:tab w:val="left" w:pos="270"/>
                <w:tab w:val="left" w:pos="450"/>
                <w:tab w:val="left" w:pos="720"/>
              </w:tabs>
              <w:ind w:right="-72"/>
              <w:jc w:val="center"/>
              <w:rPr>
                <w:rFonts w:ascii="Arial" w:hAnsi="Arial" w:cs="Arial"/>
                <w:b/>
                <w:sz w:val="14"/>
                <w:szCs w:val="14"/>
              </w:rPr>
            </w:pPr>
            <w:r w:rsidRPr="00DC3EEF">
              <w:rPr>
                <w:rFonts w:ascii="Arial" w:eastAsia="MS Mincho" w:hAnsi="Arial" w:cs="Arial"/>
                <w:b/>
                <w:bCs/>
                <w:sz w:val="14"/>
                <w:szCs w:val="14"/>
                <w:lang w:val="en-GB"/>
              </w:rPr>
              <w:t>Thousand</w:t>
            </w:r>
            <w:r w:rsidR="001A14AB" w:rsidRPr="00DC3EEF">
              <w:rPr>
                <w:rFonts w:ascii="Arial" w:eastAsia="MS Mincho" w:hAnsi="Arial" w:cs="Arial"/>
                <w:b/>
                <w:bCs/>
                <w:sz w:val="14"/>
                <w:szCs w:val="14"/>
                <w:lang w:val="en-GB"/>
              </w:rPr>
              <w:t xml:space="preserve"> </w:t>
            </w:r>
            <w:r w:rsidRPr="00DC3EEF">
              <w:rPr>
                <w:rFonts w:ascii="Arial" w:eastAsia="MS Mincho" w:hAnsi="Arial" w:cs="Arial"/>
                <w:b/>
                <w:bCs/>
                <w:sz w:val="14"/>
                <w:szCs w:val="14"/>
                <w:lang w:val="en-GB"/>
              </w:rPr>
              <w:t>Baht</w:t>
            </w:r>
          </w:p>
        </w:tc>
        <w:tc>
          <w:tcPr>
            <w:tcW w:w="1270" w:type="dxa"/>
            <w:tcBorders>
              <w:bottom w:val="single" w:sz="4" w:space="0" w:color="auto"/>
            </w:tcBorders>
          </w:tcPr>
          <w:p w14:paraId="5D084DD9"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9" w:type="dxa"/>
            <w:tcBorders>
              <w:bottom w:val="single" w:sz="4" w:space="0" w:color="auto"/>
            </w:tcBorders>
          </w:tcPr>
          <w:p w14:paraId="229F64B6"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0" w:type="dxa"/>
            <w:tcBorders>
              <w:bottom w:val="single" w:sz="4" w:space="0" w:color="auto"/>
            </w:tcBorders>
          </w:tcPr>
          <w:p w14:paraId="57E75CA7"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0" w:type="dxa"/>
            <w:tcBorders>
              <w:bottom w:val="single" w:sz="4" w:space="0" w:color="auto"/>
            </w:tcBorders>
          </w:tcPr>
          <w:p w14:paraId="106AD53E" w14:textId="77777777" w:rsidR="00F51A50" w:rsidRPr="00DC3EEF" w:rsidRDefault="00F51A50" w:rsidP="003363D4">
            <w:pPr>
              <w:tabs>
                <w:tab w:val="left" w:pos="270"/>
                <w:tab w:val="left" w:pos="450"/>
                <w:tab w:val="left" w:pos="720"/>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FC1307" w:rsidRPr="00DC3EEF" w14:paraId="5778EB3D" w14:textId="77777777" w:rsidTr="006755C6">
        <w:trPr>
          <w:cantSplit/>
          <w:trHeight w:val="20"/>
        </w:trPr>
        <w:tc>
          <w:tcPr>
            <w:tcW w:w="3211" w:type="dxa"/>
          </w:tcPr>
          <w:p w14:paraId="67ABE8F5" w14:textId="77777777" w:rsidR="00F51A50" w:rsidRPr="00DC3EEF" w:rsidRDefault="00F51A50" w:rsidP="003363D4">
            <w:pPr>
              <w:tabs>
                <w:tab w:val="left" w:pos="270"/>
                <w:tab w:val="left" w:pos="450"/>
                <w:tab w:val="left" w:pos="720"/>
              </w:tabs>
              <w:rPr>
                <w:rFonts w:ascii="Arial" w:hAnsi="Arial" w:cs="Arial"/>
                <w:b/>
                <w:sz w:val="14"/>
                <w:szCs w:val="14"/>
              </w:rPr>
            </w:pPr>
            <w:r w:rsidRPr="00DC3EEF">
              <w:rPr>
                <w:rFonts w:ascii="Arial" w:hAnsi="Arial" w:cs="Arial"/>
                <w:b/>
                <w:sz w:val="14"/>
                <w:szCs w:val="14"/>
              </w:rPr>
              <w:t>Interbank and money market items</w:t>
            </w:r>
          </w:p>
        </w:tc>
        <w:tc>
          <w:tcPr>
            <w:tcW w:w="1269" w:type="dxa"/>
            <w:tcBorders>
              <w:top w:val="single" w:sz="4" w:space="0" w:color="auto"/>
            </w:tcBorders>
            <w:vAlign w:val="bottom"/>
          </w:tcPr>
          <w:p w14:paraId="4914F2EB" w14:textId="77777777" w:rsidR="00F51A50" w:rsidRPr="00DC3EEF"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43B7FB23" w14:textId="77777777" w:rsidR="00F51A50" w:rsidRPr="00DC3EEF" w:rsidRDefault="00F51A50" w:rsidP="003363D4">
            <w:pPr>
              <w:tabs>
                <w:tab w:val="left" w:pos="450"/>
              </w:tabs>
              <w:ind w:right="-72"/>
              <w:jc w:val="right"/>
              <w:rPr>
                <w:rFonts w:ascii="Arial" w:hAnsi="Arial" w:cs="Arial"/>
                <w:sz w:val="14"/>
                <w:szCs w:val="14"/>
                <w:lang w:val="en-GB"/>
              </w:rPr>
            </w:pPr>
          </w:p>
        </w:tc>
        <w:tc>
          <w:tcPr>
            <w:tcW w:w="1269" w:type="dxa"/>
            <w:tcBorders>
              <w:top w:val="single" w:sz="4" w:space="0" w:color="auto"/>
            </w:tcBorders>
            <w:vAlign w:val="bottom"/>
          </w:tcPr>
          <w:p w14:paraId="042A386C" w14:textId="77777777" w:rsidR="00F51A50" w:rsidRPr="00DC3EEF"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62C33E61" w14:textId="77777777" w:rsidR="00F51A50" w:rsidRPr="00DC3EEF"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7ABA4869" w14:textId="77777777" w:rsidR="00F51A50" w:rsidRPr="00DC3EEF" w:rsidRDefault="00F51A50" w:rsidP="003363D4">
            <w:pPr>
              <w:tabs>
                <w:tab w:val="left" w:pos="450"/>
              </w:tabs>
              <w:ind w:right="-72"/>
              <w:jc w:val="right"/>
              <w:rPr>
                <w:rFonts w:ascii="Arial" w:hAnsi="Arial" w:cs="Arial"/>
                <w:sz w:val="14"/>
                <w:szCs w:val="14"/>
                <w:lang w:val="en-GB"/>
              </w:rPr>
            </w:pPr>
          </w:p>
        </w:tc>
      </w:tr>
      <w:tr w:rsidR="00FC1307" w:rsidRPr="00DC3EEF" w14:paraId="2408F9F3" w14:textId="77777777" w:rsidTr="006755C6">
        <w:trPr>
          <w:cantSplit/>
          <w:trHeight w:val="20"/>
        </w:trPr>
        <w:tc>
          <w:tcPr>
            <w:tcW w:w="3211" w:type="dxa"/>
          </w:tcPr>
          <w:p w14:paraId="54E5702E" w14:textId="286BB28D"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69" w:type="dxa"/>
            <w:vAlign w:val="bottom"/>
          </w:tcPr>
          <w:p w14:paraId="010D7992" w14:textId="7B4F6339"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5</w:t>
            </w:r>
            <w:r w:rsidR="002C45FB" w:rsidRPr="00DC3EEF">
              <w:rPr>
                <w:rFonts w:ascii="Arial" w:hAnsi="Arial" w:cs="Arial"/>
                <w:sz w:val="14"/>
                <w:szCs w:val="14"/>
                <w:lang w:val="en-GB"/>
              </w:rPr>
              <w:t>,</w:t>
            </w:r>
            <w:r w:rsidRPr="00DC3EEF">
              <w:rPr>
                <w:rFonts w:ascii="Arial" w:hAnsi="Arial" w:cs="Arial"/>
                <w:sz w:val="14"/>
                <w:szCs w:val="14"/>
                <w:lang w:val="en-GB"/>
              </w:rPr>
              <w:t>747</w:t>
            </w:r>
          </w:p>
        </w:tc>
        <w:tc>
          <w:tcPr>
            <w:tcW w:w="1270" w:type="dxa"/>
            <w:vAlign w:val="bottom"/>
          </w:tcPr>
          <w:p w14:paraId="7CFD75E1" w14:textId="63F8C885"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22A04083" w14:textId="5A317087"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78D7A5B2" w14:textId="35B6DF8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0DE4F7F4" w14:textId="01E83F1F"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5</w:t>
            </w:r>
            <w:r w:rsidR="002C45FB" w:rsidRPr="00DC3EEF">
              <w:rPr>
                <w:rFonts w:ascii="Arial" w:hAnsi="Arial" w:cs="Arial"/>
                <w:sz w:val="14"/>
                <w:szCs w:val="14"/>
                <w:lang w:val="en-GB"/>
              </w:rPr>
              <w:t>,</w:t>
            </w:r>
            <w:r w:rsidRPr="00DC3EEF">
              <w:rPr>
                <w:rFonts w:ascii="Arial" w:hAnsi="Arial" w:cs="Arial"/>
                <w:sz w:val="14"/>
                <w:szCs w:val="14"/>
                <w:lang w:val="en-GB"/>
              </w:rPr>
              <w:t>747</w:t>
            </w:r>
          </w:p>
        </w:tc>
      </w:tr>
      <w:tr w:rsidR="00FC1307" w:rsidRPr="00DC3EEF" w14:paraId="77F96D9B" w14:textId="77777777" w:rsidTr="006755C6">
        <w:trPr>
          <w:cantSplit/>
          <w:trHeight w:val="20"/>
        </w:trPr>
        <w:tc>
          <w:tcPr>
            <w:tcW w:w="3211" w:type="dxa"/>
          </w:tcPr>
          <w:p w14:paraId="07699C7F" w14:textId="77777777" w:rsidR="002C45FB" w:rsidRPr="00DC3EEF" w:rsidRDefault="002C45FB" w:rsidP="002C45FB">
            <w:pPr>
              <w:tabs>
                <w:tab w:val="left" w:pos="270"/>
                <w:tab w:val="left" w:pos="450"/>
                <w:tab w:val="left" w:pos="720"/>
              </w:tabs>
              <w:ind w:left="175" w:hanging="175"/>
              <w:rPr>
                <w:rFonts w:ascii="Arial" w:hAnsi="Arial" w:cs="Arial"/>
                <w:bCs/>
                <w:sz w:val="14"/>
                <w:szCs w:val="14"/>
              </w:rPr>
            </w:pPr>
            <w:r w:rsidRPr="00DC3EEF">
              <w:rPr>
                <w:rFonts w:ascii="Arial" w:hAnsi="Arial" w:cs="Arial"/>
                <w:bCs/>
                <w:sz w:val="14"/>
                <w:szCs w:val="14"/>
              </w:rPr>
              <w:t>Change due to new estimation of credit loss</w:t>
            </w:r>
          </w:p>
        </w:tc>
        <w:tc>
          <w:tcPr>
            <w:tcW w:w="1269" w:type="dxa"/>
            <w:vAlign w:val="bottom"/>
          </w:tcPr>
          <w:p w14:paraId="79A576F8" w14:textId="27B8C94D"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885</w:t>
            </w:r>
            <w:r w:rsidRPr="00DC3EEF">
              <w:rPr>
                <w:rFonts w:ascii="Arial" w:hAnsi="Arial" w:cs="Arial"/>
                <w:sz w:val="14"/>
                <w:szCs w:val="14"/>
                <w:lang w:val="en-GB"/>
              </w:rPr>
              <w:t>)</w:t>
            </w:r>
          </w:p>
        </w:tc>
        <w:tc>
          <w:tcPr>
            <w:tcW w:w="1270" w:type="dxa"/>
            <w:vAlign w:val="bottom"/>
          </w:tcPr>
          <w:p w14:paraId="5BD20932" w14:textId="07395376"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23B79BCE" w14:textId="3D4386AF"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55E1031A" w14:textId="6292BB3B"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3A7A1160" w14:textId="69F950D7"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885</w:t>
            </w:r>
            <w:r w:rsidRPr="00DC3EEF">
              <w:rPr>
                <w:rFonts w:ascii="Arial" w:hAnsi="Arial" w:cs="Arial"/>
                <w:sz w:val="14"/>
                <w:szCs w:val="14"/>
                <w:lang w:val="en-GB"/>
              </w:rPr>
              <w:t>)</w:t>
            </w:r>
          </w:p>
        </w:tc>
      </w:tr>
      <w:tr w:rsidR="00FC1307" w:rsidRPr="00DC3EEF" w14:paraId="25BFD650" w14:textId="77777777" w:rsidTr="006755C6">
        <w:trPr>
          <w:cantSplit/>
          <w:trHeight w:val="20"/>
        </w:trPr>
        <w:tc>
          <w:tcPr>
            <w:tcW w:w="3211" w:type="dxa"/>
          </w:tcPr>
          <w:p w14:paraId="36EEDC6E" w14:textId="77777777" w:rsidR="002C45FB" w:rsidRPr="00DC3EEF" w:rsidRDefault="002C45FB" w:rsidP="002C45FB">
            <w:pPr>
              <w:tabs>
                <w:tab w:val="left" w:pos="270"/>
                <w:tab w:val="left" w:pos="450"/>
                <w:tab w:val="left" w:pos="720"/>
              </w:tabs>
              <w:ind w:left="175" w:hanging="175"/>
              <w:rPr>
                <w:rFonts w:ascii="Arial" w:hAnsi="Arial" w:cs="Arial"/>
                <w:bCs/>
                <w:sz w:val="14"/>
                <w:szCs w:val="14"/>
              </w:rPr>
            </w:pPr>
            <w:r w:rsidRPr="00DC3EEF">
              <w:rPr>
                <w:rFonts w:ascii="Arial" w:hAnsi="Arial" w:cs="Arial"/>
                <w:bCs/>
                <w:sz w:val="14"/>
                <w:szCs w:val="14"/>
              </w:rPr>
              <w:t>Newly acquired or purchased financial assets</w:t>
            </w:r>
          </w:p>
        </w:tc>
        <w:tc>
          <w:tcPr>
            <w:tcW w:w="1269" w:type="dxa"/>
            <w:vAlign w:val="bottom"/>
          </w:tcPr>
          <w:p w14:paraId="048B2B07" w14:textId="644F9C60"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9</w:t>
            </w:r>
            <w:r w:rsidR="002C45FB" w:rsidRPr="00DC3EEF">
              <w:rPr>
                <w:rFonts w:ascii="Arial" w:hAnsi="Arial" w:cs="Arial"/>
                <w:sz w:val="14"/>
                <w:szCs w:val="14"/>
                <w:lang w:val="en-GB"/>
              </w:rPr>
              <w:t>,</w:t>
            </w:r>
            <w:r w:rsidRPr="00DC3EEF">
              <w:rPr>
                <w:rFonts w:ascii="Arial" w:hAnsi="Arial" w:cs="Arial"/>
                <w:sz w:val="14"/>
                <w:szCs w:val="14"/>
                <w:lang w:val="en-GB"/>
              </w:rPr>
              <w:t>066</w:t>
            </w:r>
          </w:p>
        </w:tc>
        <w:tc>
          <w:tcPr>
            <w:tcW w:w="1270" w:type="dxa"/>
            <w:vAlign w:val="bottom"/>
          </w:tcPr>
          <w:p w14:paraId="69FE4E75" w14:textId="338F2EE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5C14D111" w14:textId="17069C66"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5A56EF7" w14:textId="73AAB80A"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380F83C" w14:textId="6DB08E7C"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9</w:t>
            </w:r>
            <w:r w:rsidR="002C45FB" w:rsidRPr="00DC3EEF">
              <w:rPr>
                <w:rFonts w:ascii="Arial" w:hAnsi="Arial" w:cs="Arial"/>
                <w:sz w:val="14"/>
                <w:szCs w:val="14"/>
                <w:lang w:val="en-GB"/>
              </w:rPr>
              <w:t>,</w:t>
            </w:r>
            <w:r w:rsidRPr="00DC3EEF">
              <w:rPr>
                <w:rFonts w:ascii="Arial" w:hAnsi="Arial" w:cs="Arial"/>
                <w:sz w:val="14"/>
                <w:szCs w:val="14"/>
                <w:lang w:val="en-GB"/>
              </w:rPr>
              <w:t>066</w:t>
            </w:r>
          </w:p>
        </w:tc>
      </w:tr>
      <w:tr w:rsidR="00FC1307" w:rsidRPr="00DC3EEF" w14:paraId="7FF87A23" w14:textId="77777777" w:rsidTr="006755C6">
        <w:trPr>
          <w:cantSplit/>
          <w:trHeight w:val="20"/>
        </w:trPr>
        <w:tc>
          <w:tcPr>
            <w:tcW w:w="3211" w:type="dxa"/>
          </w:tcPr>
          <w:p w14:paraId="4B8D7D99" w14:textId="77777777" w:rsidR="002C45FB" w:rsidRPr="00DC3EEF" w:rsidRDefault="002C45FB" w:rsidP="002C45FB">
            <w:pPr>
              <w:tabs>
                <w:tab w:val="left" w:pos="270"/>
                <w:tab w:val="left" w:pos="450"/>
                <w:tab w:val="left" w:pos="720"/>
              </w:tabs>
              <w:ind w:left="175" w:hanging="175"/>
              <w:rPr>
                <w:rFonts w:ascii="Arial" w:hAnsi="Arial" w:cs="Arial"/>
                <w:bCs/>
                <w:sz w:val="14"/>
                <w:szCs w:val="14"/>
              </w:rPr>
            </w:pPr>
            <w:r w:rsidRPr="00DC3EEF">
              <w:rPr>
                <w:rFonts w:ascii="Arial" w:hAnsi="Arial" w:cs="Arial"/>
                <w:bCs/>
                <w:sz w:val="14"/>
                <w:szCs w:val="14"/>
              </w:rPr>
              <w:t>Derecognised financial assets</w:t>
            </w:r>
          </w:p>
        </w:tc>
        <w:tc>
          <w:tcPr>
            <w:tcW w:w="1269" w:type="dxa"/>
            <w:tcBorders>
              <w:bottom w:val="single" w:sz="4" w:space="0" w:color="auto"/>
            </w:tcBorders>
            <w:vAlign w:val="bottom"/>
          </w:tcPr>
          <w:p w14:paraId="0E183BD0" w14:textId="0C491449"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9</w:t>
            </w:r>
            <w:r w:rsidRPr="00DC3EEF">
              <w:rPr>
                <w:rFonts w:ascii="Arial" w:hAnsi="Arial" w:cs="Arial"/>
                <w:sz w:val="14"/>
                <w:szCs w:val="14"/>
                <w:lang w:val="en-GB"/>
              </w:rPr>
              <w:t>,</w:t>
            </w:r>
            <w:r w:rsidR="00A16170" w:rsidRPr="00DC3EEF">
              <w:rPr>
                <w:rFonts w:ascii="Arial" w:hAnsi="Arial" w:cs="Arial"/>
                <w:sz w:val="14"/>
                <w:szCs w:val="14"/>
                <w:lang w:val="en-GB"/>
              </w:rPr>
              <w:t>312</w:t>
            </w:r>
            <w:r w:rsidRPr="00DC3EEF">
              <w:rPr>
                <w:rFonts w:ascii="Arial" w:hAnsi="Arial" w:cs="Arial"/>
                <w:sz w:val="14"/>
                <w:szCs w:val="14"/>
                <w:lang w:val="en-GB"/>
              </w:rPr>
              <w:t>)</w:t>
            </w:r>
          </w:p>
        </w:tc>
        <w:tc>
          <w:tcPr>
            <w:tcW w:w="1270" w:type="dxa"/>
            <w:tcBorders>
              <w:bottom w:val="single" w:sz="4" w:space="0" w:color="auto"/>
            </w:tcBorders>
            <w:vAlign w:val="bottom"/>
          </w:tcPr>
          <w:p w14:paraId="52BB5D3F" w14:textId="5EFC802C"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tcBorders>
              <w:bottom w:val="single" w:sz="4" w:space="0" w:color="auto"/>
            </w:tcBorders>
            <w:vAlign w:val="bottom"/>
          </w:tcPr>
          <w:p w14:paraId="78F52D0C" w14:textId="17CE0CE0"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70CE2C87" w14:textId="56D0AEA3" w:rsidR="002C45FB" w:rsidRPr="00DC3EEF" w:rsidRDefault="002C45FB" w:rsidP="002C45FB">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7F6FD2D7" w14:textId="792B9E4C"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9</w:t>
            </w:r>
            <w:r w:rsidRPr="00DC3EEF">
              <w:rPr>
                <w:rFonts w:ascii="Arial" w:hAnsi="Arial" w:cs="Arial"/>
                <w:sz w:val="14"/>
                <w:szCs w:val="14"/>
                <w:lang w:val="en-GB"/>
              </w:rPr>
              <w:t>,</w:t>
            </w:r>
            <w:r w:rsidR="00A16170" w:rsidRPr="00DC3EEF">
              <w:rPr>
                <w:rFonts w:ascii="Arial" w:hAnsi="Arial" w:cs="Arial"/>
                <w:sz w:val="14"/>
                <w:szCs w:val="14"/>
                <w:lang w:val="en-GB"/>
              </w:rPr>
              <w:t>312</w:t>
            </w:r>
            <w:r w:rsidRPr="00DC3EEF">
              <w:rPr>
                <w:rFonts w:ascii="Arial" w:hAnsi="Arial" w:cs="Arial"/>
                <w:sz w:val="14"/>
                <w:szCs w:val="14"/>
                <w:lang w:val="en-GB"/>
              </w:rPr>
              <w:t>)</w:t>
            </w:r>
          </w:p>
        </w:tc>
      </w:tr>
      <w:tr w:rsidR="00FC1307" w:rsidRPr="00DC3EEF" w14:paraId="6FCAE520" w14:textId="77777777" w:rsidTr="006755C6">
        <w:trPr>
          <w:cantSplit/>
          <w:trHeight w:val="20"/>
        </w:trPr>
        <w:tc>
          <w:tcPr>
            <w:tcW w:w="3211" w:type="dxa"/>
          </w:tcPr>
          <w:p w14:paraId="7A72909D" w14:textId="77777777" w:rsidR="002C45FB" w:rsidRPr="00DC3EEF" w:rsidRDefault="002C45FB" w:rsidP="002C45FB">
            <w:pPr>
              <w:tabs>
                <w:tab w:val="left" w:pos="270"/>
                <w:tab w:val="left" w:pos="450"/>
                <w:tab w:val="left" w:pos="720"/>
              </w:tabs>
              <w:rPr>
                <w:rFonts w:ascii="Arial" w:hAnsi="Arial" w:cs="Arial"/>
                <w:bCs/>
                <w:sz w:val="14"/>
                <w:szCs w:val="14"/>
              </w:rPr>
            </w:pPr>
          </w:p>
        </w:tc>
        <w:tc>
          <w:tcPr>
            <w:tcW w:w="1269" w:type="dxa"/>
            <w:tcBorders>
              <w:top w:val="single" w:sz="4" w:space="0" w:color="auto"/>
            </w:tcBorders>
            <w:vAlign w:val="bottom"/>
          </w:tcPr>
          <w:p w14:paraId="1822D9A3"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0C040CC6" w14:textId="77777777" w:rsidR="002C45FB" w:rsidRPr="00DC3EEF" w:rsidRDefault="002C45FB" w:rsidP="002C45FB">
            <w:pPr>
              <w:ind w:right="-72"/>
              <w:jc w:val="right"/>
              <w:rPr>
                <w:rFonts w:ascii="Arial" w:hAnsi="Arial" w:cs="Arial"/>
                <w:sz w:val="14"/>
                <w:szCs w:val="14"/>
                <w:lang w:val="en-GB"/>
              </w:rPr>
            </w:pPr>
          </w:p>
        </w:tc>
        <w:tc>
          <w:tcPr>
            <w:tcW w:w="1269" w:type="dxa"/>
            <w:tcBorders>
              <w:top w:val="single" w:sz="4" w:space="0" w:color="auto"/>
            </w:tcBorders>
            <w:vAlign w:val="bottom"/>
          </w:tcPr>
          <w:p w14:paraId="126AB125"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221A882C"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278D38DB" w14:textId="77777777" w:rsidR="002C45FB" w:rsidRPr="00DC3EEF" w:rsidRDefault="002C45FB" w:rsidP="002C45FB">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FC1307" w:rsidRPr="00DC3EEF" w14:paraId="40194E52" w14:textId="77777777" w:rsidTr="006755C6">
        <w:trPr>
          <w:cantSplit/>
          <w:trHeight w:val="20"/>
        </w:trPr>
        <w:tc>
          <w:tcPr>
            <w:tcW w:w="3211" w:type="dxa"/>
          </w:tcPr>
          <w:p w14:paraId="55C4E5F9" w14:textId="409775F3"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w:t>
            </w:r>
            <w:r w:rsidRPr="00DC3EEF">
              <w:rPr>
                <w:rFonts w:ascii="Arial" w:hAnsi="Arial" w:cs="Arial"/>
                <w:b/>
                <w:sz w:val="14"/>
                <w:szCs w:val="14"/>
              </w:rPr>
              <w:t xml:space="preserve"> </w:t>
            </w:r>
            <w:r w:rsidR="00A16170" w:rsidRPr="00DC3EEF">
              <w:rPr>
                <w:rFonts w:ascii="Arial" w:hAnsi="Arial" w:cs="Arial"/>
                <w:b/>
                <w:sz w:val="14"/>
                <w:szCs w:val="14"/>
                <w:lang w:val="en-GB"/>
              </w:rPr>
              <w:t>2025</w:t>
            </w:r>
          </w:p>
        </w:tc>
        <w:tc>
          <w:tcPr>
            <w:tcW w:w="1269" w:type="dxa"/>
            <w:tcBorders>
              <w:bottom w:val="single" w:sz="4" w:space="0" w:color="auto"/>
            </w:tcBorders>
            <w:vAlign w:val="bottom"/>
          </w:tcPr>
          <w:p w14:paraId="7DB76A47" w14:textId="328232F8"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616</w:t>
            </w:r>
          </w:p>
        </w:tc>
        <w:tc>
          <w:tcPr>
            <w:tcW w:w="1270" w:type="dxa"/>
            <w:tcBorders>
              <w:bottom w:val="single" w:sz="4" w:space="0" w:color="auto"/>
            </w:tcBorders>
            <w:vAlign w:val="bottom"/>
          </w:tcPr>
          <w:p w14:paraId="00752A6C" w14:textId="344D7759"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c>
          <w:tcPr>
            <w:tcW w:w="1269" w:type="dxa"/>
            <w:tcBorders>
              <w:bottom w:val="single" w:sz="4" w:space="0" w:color="auto"/>
            </w:tcBorders>
            <w:vAlign w:val="bottom"/>
          </w:tcPr>
          <w:p w14:paraId="29E911D4" w14:textId="1AE84E5D"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6D5DCC61" w14:textId="5D130A61" w:rsidR="002C45FB" w:rsidRPr="00DC3EEF" w:rsidRDefault="002C45FB" w:rsidP="002C45FB">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59056C51" w14:textId="33596161"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2</w:t>
            </w:r>
            <w:r w:rsidR="002C45FB" w:rsidRPr="00DC3EEF">
              <w:rPr>
                <w:rFonts w:ascii="Arial" w:hAnsi="Arial" w:cs="Arial"/>
                <w:sz w:val="14"/>
                <w:szCs w:val="14"/>
                <w:lang w:val="en-GB"/>
              </w:rPr>
              <w:t>,</w:t>
            </w:r>
            <w:r w:rsidRPr="00DC3EEF">
              <w:rPr>
                <w:rFonts w:ascii="Arial" w:hAnsi="Arial" w:cs="Arial"/>
                <w:sz w:val="14"/>
                <w:szCs w:val="14"/>
                <w:lang w:val="en-GB"/>
              </w:rPr>
              <w:t>616</w:t>
            </w:r>
          </w:p>
        </w:tc>
      </w:tr>
      <w:tr w:rsidR="00FC1307" w:rsidRPr="00DC3EEF" w14:paraId="68D56574" w14:textId="77777777" w:rsidTr="006755C6">
        <w:trPr>
          <w:cantSplit/>
          <w:trHeight w:val="20"/>
        </w:trPr>
        <w:tc>
          <w:tcPr>
            <w:tcW w:w="3211" w:type="dxa"/>
          </w:tcPr>
          <w:p w14:paraId="25DE7309" w14:textId="77777777" w:rsidR="002C45FB" w:rsidRPr="00DC3EEF" w:rsidRDefault="002C45FB" w:rsidP="002C45FB">
            <w:pPr>
              <w:tabs>
                <w:tab w:val="left" w:pos="270"/>
                <w:tab w:val="left" w:pos="450"/>
                <w:tab w:val="left" w:pos="720"/>
              </w:tabs>
              <w:rPr>
                <w:rFonts w:ascii="Arial" w:hAnsi="Arial" w:cs="Arial"/>
                <w:b/>
                <w:sz w:val="14"/>
                <w:szCs w:val="14"/>
              </w:rPr>
            </w:pPr>
          </w:p>
        </w:tc>
        <w:tc>
          <w:tcPr>
            <w:tcW w:w="1269" w:type="dxa"/>
            <w:tcBorders>
              <w:top w:val="single" w:sz="4" w:space="0" w:color="auto"/>
            </w:tcBorders>
            <w:vAlign w:val="bottom"/>
          </w:tcPr>
          <w:p w14:paraId="61EFF28A"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4D3882E8" w14:textId="77777777" w:rsidR="002C45FB" w:rsidRPr="00DC3EEF" w:rsidRDefault="002C45FB" w:rsidP="002C45FB">
            <w:pPr>
              <w:ind w:right="-72"/>
              <w:jc w:val="right"/>
              <w:rPr>
                <w:rFonts w:ascii="Arial" w:hAnsi="Arial" w:cs="Arial"/>
                <w:sz w:val="14"/>
                <w:szCs w:val="14"/>
                <w:lang w:val="en-GB"/>
              </w:rPr>
            </w:pPr>
          </w:p>
        </w:tc>
        <w:tc>
          <w:tcPr>
            <w:tcW w:w="1269" w:type="dxa"/>
            <w:tcBorders>
              <w:top w:val="single" w:sz="4" w:space="0" w:color="auto"/>
            </w:tcBorders>
            <w:vAlign w:val="bottom"/>
          </w:tcPr>
          <w:p w14:paraId="0C02D1E8"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633B59AA"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4EE2AB60" w14:textId="77777777" w:rsidR="002C45FB" w:rsidRPr="00DC3EEF" w:rsidRDefault="002C45FB" w:rsidP="002C45FB">
            <w:pPr>
              <w:ind w:right="-72"/>
              <w:jc w:val="right"/>
              <w:rPr>
                <w:rFonts w:ascii="Arial" w:hAnsi="Arial" w:cs="Arial"/>
                <w:sz w:val="14"/>
                <w:szCs w:val="14"/>
                <w:lang w:val="en-GB"/>
              </w:rPr>
            </w:pPr>
          </w:p>
        </w:tc>
      </w:tr>
      <w:tr w:rsidR="00FC1307" w:rsidRPr="00DC3EEF" w14:paraId="4C678C3B" w14:textId="77777777" w:rsidTr="006755C6">
        <w:trPr>
          <w:cantSplit/>
          <w:trHeight w:val="20"/>
        </w:trPr>
        <w:tc>
          <w:tcPr>
            <w:tcW w:w="3211" w:type="dxa"/>
          </w:tcPr>
          <w:p w14:paraId="5DA1FC57" w14:textId="77777777"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Loans</w:t>
            </w:r>
          </w:p>
        </w:tc>
        <w:tc>
          <w:tcPr>
            <w:tcW w:w="1269" w:type="dxa"/>
            <w:vAlign w:val="bottom"/>
          </w:tcPr>
          <w:p w14:paraId="2A5A7058" w14:textId="2C8E00FD" w:rsidR="002C45FB" w:rsidRPr="00DC3EEF" w:rsidRDefault="002C45FB" w:rsidP="002C45FB">
            <w:pPr>
              <w:ind w:right="-72"/>
              <w:jc w:val="right"/>
              <w:rPr>
                <w:rFonts w:ascii="Arial" w:hAnsi="Arial" w:cs="Arial"/>
                <w:sz w:val="14"/>
                <w:szCs w:val="14"/>
                <w:lang w:val="en-GB"/>
              </w:rPr>
            </w:pPr>
          </w:p>
        </w:tc>
        <w:tc>
          <w:tcPr>
            <w:tcW w:w="1270" w:type="dxa"/>
            <w:vAlign w:val="bottom"/>
          </w:tcPr>
          <w:p w14:paraId="6A94B888" w14:textId="45BADBC5" w:rsidR="002C45FB" w:rsidRPr="00DC3EEF" w:rsidRDefault="002C45FB" w:rsidP="002C45FB">
            <w:pPr>
              <w:ind w:right="-72"/>
              <w:jc w:val="right"/>
              <w:rPr>
                <w:rFonts w:ascii="Arial" w:hAnsi="Arial" w:cs="Arial"/>
                <w:sz w:val="14"/>
                <w:szCs w:val="14"/>
                <w:lang w:val="en-GB"/>
              </w:rPr>
            </w:pPr>
          </w:p>
        </w:tc>
        <w:tc>
          <w:tcPr>
            <w:tcW w:w="1269" w:type="dxa"/>
            <w:vAlign w:val="bottom"/>
          </w:tcPr>
          <w:p w14:paraId="66782E11" w14:textId="75DD4C09" w:rsidR="002C45FB" w:rsidRPr="00DC3EEF" w:rsidRDefault="002C45FB" w:rsidP="002C45FB">
            <w:pPr>
              <w:ind w:right="-72"/>
              <w:jc w:val="right"/>
              <w:rPr>
                <w:rFonts w:ascii="Arial" w:hAnsi="Arial" w:cs="Arial"/>
                <w:sz w:val="14"/>
                <w:szCs w:val="14"/>
                <w:lang w:val="en-GB"/>
              </w:rPr>
            </w:pPr>
          </w:p>
        </w:tc>
        <w:tc>
          <w:tcPr>
            <w:tcW w:w="1270" w:type="dxa"/>
            <w:vAlign w:val="bottom"/>
          </w:tcPr>
          <w:p w14:paraId="2B8C3B43" w14:textId="1F90175F" w:rsidR="002C45FB" w:rsidRPr="00DC3EEF" w:rsidRDefault="002C45FB" w:rsidP="002C45FB">
            <w:pPr>
              <w:ind w:right="-72"/>
              <w:jc w:val="right"/>
              <w:rPr>
                <w:rFonts w:ascii="Arial" w:hAnsi="Arial" w:cs="Arial"/>
                <w:sz w:val="14"/>
                <w:szCs w:val="14"/>
                <w:lang w:val="en-GB"/>
              </w:rPr>
            </w:pPr>
          </w:p>
        </w:tc>
        <w:tc>
          <w:tcPr>
            <w:tcW w:w="1270" w:type="dxa"/>
            <w:vAlign w:val="bottom"/>
          </w:tcPr>
          <w:p w14:paraId="1333FC6D" w14:textId="5B853005" w:rsidR="002C45FB" w:rsidRPr="00DC3EEF" w:rsidRDefault="002C45FB" w:rsidP="002C45FB">
            <w:pPr>
              <w:ind w:right="-72"/>
              <w:jc w:val="right"/>
              <w:rPr>
                <w:rFonts w:ascii="Arial" w:hAnsi="Arial" w:cs="Arial"/>
                <w:sz w:val="14"/>
                <w:szCs w:val="14"/>
                <w:lang w:val="en-GB"/>
              </w:rPr>
            </w:pPr>
          </w:p>
        </w:tc>
      </w:tr>
      <w:tr w:rsidR="00FC1307" w:rsidRPr="00DC3EEF" w14:paraId="4A0CF16F" w14:textId="77777777" w:rsidTr="006755C6">
        <w:trPr>
          <w:cantSplit/>
          <w:trHeight w:val="20"/>
        </w:trPr>
        <w:tc>
          <w:tcPr>
            <w:tcW w:w="3211" w:type="dxa"/>
          </w:tcPr>
          <w:p w14:paraId="3B7B9AD6" w14:textId="20ED4F78" w:rsidR="00CC6656" w:rsidRPr="00DC3EEF" w:rsidRDefault="00CC6656" w:rsidP="00CC6656">
            <w:pPr>
              <w:outlineLvl w:val="0"/>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69" w:type="dxa"/>
            <w:vAlign w:val="bottom"/>
          </w:tcPr>
          <w:p w14:paraId="0FEFD0B2" w14:textId="775D561F" w:rsidR="00CC6656" w:rsidRPr="00DC3EEF" w:rsidRDefault="00A16170" w:rsidP="00CC6656">
            <w:pPr>
              <w:ind w:right="-72"/>
              <w:jc w:val="right"/>
              <w:rPr>
                <w:rFonts w:ascii="Arial" w:hAnsi="Arial" w:cs="Arial"/>
                <w:sz w:val="14"/>
                <w:szCs w:val="14"/>
                <w:lang w:val="en-GB"/>
              </w:rPr>
            </w:pPr>
            <w:r w:rsidRPr="00DC3EEF">
              <w:rPr>
                <w:rFonts w:ascii="Arial" w:hAnsi="Arial" w:cs="Arial"/>
                <w:sz w:val="14"/>
                <w:szCs w:val="14"/>
                <w:lang w:val="en-GB"/>
              </w:rPr>
              <w:t>6</w:t>
            </w:r>
            <w:r w:rsidR="00CC6656" w:rsidRPr="00DC3EEF">
              <w:rPr>
                <w:rFonts w:ascii="Arial" w:hAnsi="Arial" w:cs="Arial"/>
                <w:sz w:val="14"/>
                <w:szCs w:val="14"/>
                <w:lang w:val="en-GB"/>
              </w:rPr>
              <w:t>,</w:t>
            </w:r>
            <w:r w:rsidRPr="00DC3EEF">
              <w:rPr>
                <w:rFonts w:ascii="Arial" w:hAnsi="Arial" w:cs="Arial"/>
                <w:sz w:val="14"/>
                <w:szCs w:val="14"/>
                <w:lang w:val="en-GB"/>
              </w:rPr>
              <w:t>575</w:t>
            </w:r>
            <w:r w:rsidR="00CC6656" w:rsidRPr="00DC3EEF">
              <w:rPr>
                <w:rFonts w:ascii="Arial" w:hAnsi="Arial" w:cs="Arial"/>
                <w:sz w:val="14"/>
                <w:szCs w:val="14"/>
                <w:lang w:val="en-GB"/>
              </w:rPr>
              <w:t>,</w:t>
            </w:r>
            <w:r w:rsidRPr="00DC3EEF">
              <w:rPr>
                <w:rFonts w:ascii="Arial" w:hAnsi="Arial" w:cs="Arial"/>
                <w:sz w:val="14"/>
                <w:szCs w:val="14"/>
                <w:lang w:val="en-GB"/>
              </w:rPr>
              <w:t>500</w:t>
            </w:r>
          </w:p>
        </w:tc>
        <w:tc>
          <w:tcPr>
            <w:tcW w:w="1270" w:type="dxa"/>
            <w:vAlign w:val="bottom"/>
          </w:tcPr>
          <w:p w14:paraId="7E26050B" w14:textId="64405948"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5</w:t>
            </w:r>
            <w:r w:rsidR="00CC6656" w:rsidRPr="00DC3EEF">
              <w:rPr>
                <w:rFonts w:ascii="Arial" w:hAnsi="Arial" w:cs="Arial"/>
                <w:sz w:val="14"/>
                <w:szCs w:val="14"/>
                <w:lang w:val="en-GB"/>
              </w:rPr>
              <w:t>,</w:t>
            </w:r>
            <w:r w:rsidRPr="00DC3EEF">
              <w:rPr>
                <w:rFonts w:ascii="Arial" w:hAnsi="Arial" w:cs="Arial"/>
                <w:sz w:val="14"/>
                <w:szCs w:val="14"/>
                <w:lang w:val="en-GB"/>
              </w:rPr>
              <w:t>731</w:t>
            </w:r>
            <w:r w:rsidR="00CC6656" w:rsidRPr="00DC3EEF">
              <w:rPr>
                <w:rFonts w:ascii="Arial" w:hAnsi="Arial" w:cs="Arial"/>
                <w:sz w:val="14"/>
                <w:szCs w:val="14"/>
                <w:lang w:val="en-GB"/>
              </w:rPr>
              <w:t>,</w:t>
            </w:r>
            <w:r w:rsidRPr="00DC3EEF">
              <w:rPr>
                <w:rFonts w:ascii="Arial" w:hAnsi="Arial" w:cs="Arial"/>
                <w:sz w:val="14"/>
                <w:szCs w:val="14"/>
                <w:lang w:val="en-GB"/>
              </w:rPr>
              <w:t>675</w:t>
            </w:r>
          </w:p>
        </w:tc>
        <w:tc>
          <w:tcPr>
            <w:tcW w:w="1269" w:type="dxa"/>
            <w:vAlign w:val="bottom"/>
          </w:tcPr>
          <w:p w14:paraId="139C62AC" w14:textId="32ECEEEA" w:rsidR="00CC6656" w:rsidRPr="00DC3EEF" w:rsidRDefault="00A16170" w:rsidP="00CC6656">
            <w:pPr>
              <w:ind w:right="-72"/>
              <w:jc w:val="right"/>
              <w:rPr>
                <w:rFonts w:ascii="Arial" w:hAnsi="Arial" w:cs="Arial"/>
                <w:sz w:val="14"/>
                <w:szCs w:val="14"/>
                <w:lang w:val="en-GB"/>
              </w:rPr>
            </w:pPr>
            <w:r w:rsidRPr="00DC3EEF">
              <w:rPr>
                <w:rFonts w:ascii="Arial" w:hAnsi="Arial" w:cs="Arial"/>
                <w:sz w:val="14"/>
                <w:szCs w:val="14"/>
                <w:lang w:val="en-GB"/>
              </w:rPr>
              <w:t>8</w:t>
            </w:r>
            <w:r w:rsidR="00CC6656" w:rsidRPr="00DC3EEF">
              <w:rPr>
                <w:rFonts w:ascii="Arial" w:hAnsi="Arial" w:cs="Arial"/>
                <w:sz w:val="14"/>
                <w:szCs w:val="14"/>
                <w:lang w:val="en-GB"/>
              </w:rPr>
              <w:t>,</w:t>
            </w:r>
            <w:r w:rsidRPr="00DC3EEF">
              <w:rPr>
                <w:rFonts w:ascii="Arial" w:hAnsi="Arial" w:cs="Arial"/>
                <w:sz w:val="14"/>
                <w:szCs w:val="14"/>
                <w:lang w:val="en-GB"/>
              </w:rPr>
              <w:t>215</w:t>
            </w:r>
            <w:r w:rsidR="00CC6656" w:rsidRPr="00DC3EEF">
              <w:rPr>
                <w:rFonts w:ascii="Arial" w:hAnsi="Arial" w:cs="Arial"/>
                <w:sz w:val="14"/>
                <w:szCs w:val="14"/>
                <w:lang w:val="en-GB"/>
              </w:rPr>
              <w:t>,</w:t>
            </w:r>
            <w:r w:rsidRPr="00DC3EEF">
              <w:rPr>
                <w:rFonts w:ascii="Arial" w:hAnsi="Arial" w:cs="Arial"/>
                <w:sz w:val="14"/>
                <w:szCs w:val="14"/>
                <w:lang w:val="en-GB"/>
              </w:rPr>
              <w:t>283</w:t>
            </w:r>
          </w:p>
        </w:tc>
        <w:tc>
          <w:tcPr>
            <w:tcW w:w="1270" w:type="dxa"/>
            <w:vAlign w:val="bottom"/>
          </w:tcPr>
          <w:p w14:paraId="718214B5" w14:textId="0F8A537A"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8</w:t>
            </w:r>
            <w:r w:rsidR="00CC6656" w:rsidRPr="00DC3EEF">
              <w:rPr>
                <w:rFonts w:ascii="Arial" w:hAnsi="Arial" w:cs="Arial"/>
                <w:sz w:val="14"/>
                <w:szCs w:val="14"/>
                <w:lang w:val="en-GB"/>
              </w:rPr>
              <w:t>,</w:t>
            </w:r>
            <w:r w:rsidRPr="00DC3EEF">
              <w:rPr>
                <w:rFonts w:ascii="Arial" w:hAnsi="Arial" w:cs="Arial"/>
                <w:sz w:val="14"/>
                <w:szCs w:val="14"/>
                <w:lang w:val="en-GB"/>
              </w:rPr>
              <w:t>160</w:t>
            </w:r>
          </w:p>
        </w:tc>
        <w:tc>
          <w:tcPr>
            <w:tcW w:w="1270" w:type="dxa"/>
            <w:vAlign w:val="bottom"/>
          </w:tcPr>
          <w:p w14:paraId="7EFCF9ED" w14:textId="4EDB7A6B" w:rsidR="00CC6656" w:rsidRPr="00DC3EEF" w:rsidRDefault="00A16170" w:rsidP="00CC6656">
            <w:pPr>
              <w:ind w:right="-72"/>
              <w:jc w:val="right"/>
              <w:rPr>
                <w:rFonts w:ascii="Arial" w:hAnsi="Arial" w:cs="Arial"/>
                <w:sz w:val="14"/>
                <w:szCs w:val="14"/>
                <w:lang w:val="en-GB"/>
              </w:rPr>
            </w:pPr>
            <w:r w:rsidRPr="00DC3EEF">
              <w:rPr>
                <w:rFonts w:ascii="Arial" w:hAnsi="Arial" w:cs="Arial"/>
                <w:sz w:val="14"/>
                <w:szCs w:val="14"/>
                <w:lang w:val="en-GB"/>
              </w:rPr>
              <w:t>20</w:t>
            </w:r>
            <w:r w:rsidR="00CC6656" w:rsidRPr="00DC3EEF">
              <w:rPr>
                <w:rFonts w:ascii="Arial" w:hAnsi="Arial" w:cs="Arial"/>
                <w:sz w:val="14"/>
                <w:szCs w:val="14"/>
                <w:lang w:val="en-GB"/>
              </w:rPr>
              <w:t>,</w:t>
            </w:r>
            <w:r w:rsidRPr="00DC3EEF">
              <w:rPr>
                <w:rFonts w:ascii="Arial" w:hAnsi="Arial" w:cs="Arial"/>
                <w:sz w:val="14"/>
                <w:szCs w:val="14"/>
                <w:lang w:val="en-GB"/>
              </w:rPr>
              <w:t>530</w:t>
            </w:r>
            <w:r w:rsidR="00CC6656" w:rsidRPr="00DC3EEF">
              <w:rPr>
                <w:rFonts w:ascii="Arial" w:hAnsi="Arial" w:cs="Arial"/>
                <w:sz w:val="14"/>
                <w:szCs w:val="14"/>
                <w:lang w:val="en-GB"/>
              </w:rPr>
              <w:t>,</w:t>
            </w:r>
            <w:r w:rsidRPr="00DC3EEF">
              <w:rPr>
                <w:rFonts w:ascii="Arial" w:hAnsi="Arial" w:cs="Arial"/>
                <w:sz w:val="14"/>
                <w:szCs w:val="14"/>
                <w:lang w:val="en-GB"/>
              </w:rPr>
              <w:t>618</w:t>
            </w:r>
          </w:p>
        </w:tc>
      </w:tr>
      <w:tr w:rsidR="00FC1307" w:rsidRPr="00DC3EEF" w14:paraId="1A2324D1" w14:textId="77777777" w:rsidTr="006755C6">
        <w:trPr>
          <w:cantSplit/>
          <w:trHeight w:val="20"/>
        </w:trPr>
        <w:tc>
          <w:tcPr>
            <w:tcW w:w="3211" w:type="dxa"/>
          </w:tcPr>
          <w:p w14:paraId="6D96FE5F" w14:textId="77777777" w:rsidR="00CC6656" w:rsidRPr="00DC3EEF" w:rsidRDefault="00CC6656" w:rsidP="00CC6656">
            <w:pPr>
              <w:outlineLvl w:val="0"/>
              <w:rPr>
                <w:rFonts w:ascii="Arial" w:hAnsi="Arial" w:cs="Arial"/>
                <w:bCs/>
                <w:sz w:val="14"/>
                <w:szCs w:val="14"/>
              </w:rPr>
            </w:pPr>
            <w:r w:rsidRPr="00DC3EEF">
              <w:rPr>
                <w:rFonts w:ascii="Arial" w:hAnsi="Arial" w:cs="Arial"/>
                <w:bCs/>
                <w:sz w:val="14"/>
                <w:szCs w:val="14"/>
              </w:rPr>
              <w:t xml:space="preserve">Change due to reclassification </w:t>
            </w:r>
          </w:p>
        </w:tc>
        <w:tc>
          <w:tcPr>
            <w:tcW w:w="1269" w:type="dxa"/>
            <w:vAlign w:val="bottom"/>
          </w:tcPr>
          <w:p w14:paraId="54A9748D" w14:textId="0BF1C76F"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3</w:t>
            </w:r>
            <w:r w:rsidR="00CC6656" w:rsidRPr="00DC3EEF">
              <w:rPr>
                <w:rFonts w:ascii="Arial" w:hAnsi="Arial" w:cs="Arial"/>
                <w:sz w:val="14"/>
                <w:szCs w:val="14"/>
                <w:lang w:val="en-GB"/>
              </w:rPr>
              <w:t>,</w:t>
            </w:r>
            <w:r w:rsidRPr="00DC3EEF">
              <w:rPr>
                <w:rFonts w:ascii="Arial" w:hAnsi="Arial" w:cs="Arial"/>
                <w:sz w:val="14"/>
                <w:szCs w:val="14"/>
                <w:lang w:val="en-GB"/>
              </w:rPr>
              <w:t>168</w:t>
            </w:r>
            <w:r w:rsidR="00CC6656" w:rsidRPr="00DC3EEF">
              <w:rPr>
                <w:rFonts w:ascii="Arial" w:hAnsi="Arial" w:cs="Arial"/>
                <w:sz w:val="14"/>
                <w:szCs w:val="14"/>
                <w:lang w:val="en-GB"/>
              </w:rPr>
              <w:t>,</w:t>
            </w:r>
            <w:r w:rsidRPr="00DC3EEF">
              <w:rPr>
                <w:rFonts w:ascii="Arial" w:hAnsi="Arial" w:cs="Arial"/>
                <w:sz w:val="14"/>
                <w:szCs w:val="14"/>
                <w:lang w:val="en-GB"/>
              </w:rPr>
              <w:t>585</w:t>
            </w:r>
          </w:p>
        </w:tc>
        <w:tc>
          <w:tcPr>
            <w:tcW w:w="1270" w:type="dxa"/>
            <w:vAlign w:val="bottom"/>
          </w:tcPr>
          <w:p w14:paraId="03E930C0" w14:textId="726EC907"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w:t>
            </w:r>
            <w:r w:rsidRPr="00DC3EEF">
              <w:rPr>
                <w:rFonts w:ascii="Arial" w:hAnsi="Arial" w:cs="Arial"/>
                <w:sz w:val="14"/>
                <w:szCs w:val="14"/>
                <w:lang w:val="en-GB"/>
              </w:rPr>
              <w:t>,</w:t>
            </w:r>
            <w:r w:rsidR="00A16170" w:rsidRPr="00DC3EEF">
              <w:rPr>
                <w:rFonts w:ascii="Arial" w:hAnsi="Arial" w:cs="Arial"/>
                <w:sz w:val="14"/>
                <w:szCs w:val="14"/>
                <w:lang w:val="en-GB"/>
              </w:rPr>
              <w:t>649</w:t>
            </w:r>
            <w:r w:rsidRPr="00DC3EEF">
              <w:rPr>
                <w:rFonts w:ascii="Arial" w:hAnsi="Arial" w:cs="Arial"/>
                <w:sz w:val="14"/>
                <w:szCs w:val="14"/>
                <w:lang w:val="en-GB"/>
              </w:rPr>
              <w:t>,</w:t>
            </w:r>
            <w:r w:rsidR="00A16170" w:rsidRPr="00DC3EEF">
              <w:rPr>
                <w:rFonts w:ascii="Arial" w:hAnsi="Arial" w:cs="Arial"/>
                <w:sz w:val="14"/>
                <w:szCs w:val="14"/>
                <w:lang w:val="en-GB"/>
              </w:rPr>
              <w:t>589</w:t>
            </w:r>
            <w:r w:rsidRPr="00DC3EEF">
              <w:rPr>
                <w:rFonts w:ascii="Arial" w:hAnsi="Arial" w:cs="Arial"/>
                <w:sz w:val="14"/>
                <w:szCs w:val="14"/>
                <w:lang w:val="en-GB"/>
              </w:rPr>
              <w:t>)</w:t>
            </w:r>
          </w:p>
        </w:tc>
        <w:tc>
          <w:tcPr>
            <w:tcW w:w="1269" w:type="dxa"/>
            <w:vAlign w:val="bottom"/>
          </w:tcPr>
          <w:p w14:paraId="23FFDBF7" w14:textId="015C36A6"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2</w:t>
            </w:r>
            <w:r w:rsidR="00CC6656" w:rsidRPr="00DC3EEF">
              <w:rPr>
                <w:rFonts w:ascii="Arial" w:hAnsi="Arial" w:cs="Arial"/>
                <w:sz w:val="14"/>
                <w:szCs w:val="14"/>
                <w:lang w:val="en-GB"/>
              </w:rPr>
              <w:t>,</w:t>
            </w:r>
            <w:r w:rsidRPr="00DC3EEF">
              <w:rPr>
                <w:rFonts w:ascii="Arial" w:hAnsi="Arial" w:cs="Arial"/>
                <w:sz w:val="14"/>
                <w:szCs w:val="14"/>
                <w:lang w:val="en-GB"/>
              </w:rPr>
              <w:t>481</w:t>
            </w:r>
            <w:r w:rsidR="00CC6656" w:rsidRPr="00DC3EEF">
              <w:rPr>
                <w:rFonts w:ascii="Arial" w:hAnsi="Arial" w:cs="Arial"/>
                <w:sz w:val="14"/>
                <w:szCs w:val="14"/>
                <w:lang w:val="en-GB"/>
              </w:rPr>
              <w:t>,</w:t>
            </w:r>
            <w:r w:rsidRPr="00DC3EEF">
              <w:rPr>
                <w:rFonts w:ascii="Arial" w:hAnsi="Arial" w:cs="Arial"/>
                <w:sz w:val="14"/>
                <w:szCs w:val="14"/>
                <w:lang w:val="en-GB"/>
              </w:rPr>
              <w:t>004</w:t>
            </w:r>
          </w:p>
        </w:tc>
        <w:tc>
          <w:tcPr>
            <w:tcW w:w="1270" w:type="dxa"/>
            <w:vAlign w:val="bottom"/>
          </w:tcPr>
          <w:p w14:paraId="29A65EA2" w14:textId="2A3D0140"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36CA5D8" w14:textId="380ACC43" w:rsidR="00CC6656" w:rsidRPr="00DC3EEF" w:rsidRDefault="00CC6656" w:rsidP="00CC6656">
            <w:pPr>
              <w:ind w:right="-72"/>
              <w:jc w:val="right"/>
              <w:rPr>
                <w:rFonts w:ascii="Arial" w:hAnsi="Arial" w:cs="Arial"/>
                <w:sz w:val="14"/>
                <w:szCs w:val="14"/>
                <w:lang w:val="en-GB"/>
              </w:rPr>
            </w:pPr>
            <w:r w:rsidRPr="00DC3EEF">
              <w:rPr>
                <w:rFonts w:ascii="Arial" w:hAnsi="Arial" w:cs="Arial"/>
                <w:sz w:val="14"/>
                <w:szCs w:val="14"/>
                <w:lang w:val="en-GB"/>
              </w:rPr>
              <w:t>-</w:t>
            </w:r>
          </w:p>
        </w:tc>
      </w:tr>
      <w:tr w:rsidR="00FC1307" w:rsidRPr="00DC3EEF" w14:paraId="40B38B3D" w14:textId="77777777" w:rsidTr="006755C6">
        <w:trPr>
          <w:cantSplit/>
          <w:trHeight w:val="20"/>
        </w:trPr>
        <w:tc>
          <w:tcPr>
            <w:tcW w:w="3211" w:type="dxa"/>
          </w:tcPr>
          <w:p w14:paraId="51481521" w14:textId="77777777" w:rsidR="00CC6656" w:rsidRPr="00DC3EEF" w:rsidRDefault="00CC6656" w:rsidP="00CC6656">
            <w:pPr>
              <w:outlineLvl w:val="0"/>
              <w:rPr>
                <w:rFonts w:ascii="Arial" w:hAnsi="Arial" w:cs="Arial"/>
                <w:bCs/>
                <w:sz w:val="14"/>
                <w:szCs w:val="14"/>
              </w:rPr>
            </w:pPr>
            <w:r w:rsidRPr="00DC3EEF">
              <w:rPr>
                <w:rFonts w:ascii="Arial" w:hAnsi="Arial" w:cs="Arial"/>
                <w:bCs/>
                <w:sz w:val="14"/>
                <w:szCs w:val="14"/>
              </w:rPr>
              <w:t>Change due to new estimation of credit loss</w:t>
            </w:r>
          </w:p>
        </w:tc>
        <w:tc>
          <w:tcPr>
            <w:tcW w:w="1269" w:type="dxa"/>
            <w:vAlign w:val="bottom"/>
          </w:tcPr>
          <w:p w14:paraId="555F7D76" w14:textId="1F9D7BDD"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4</w:t>
            </w:r>
            <w:r w:rsidRPr="00DC3EEF">
              <w:rPr>
                <w:rFonts w:ascii="Arial" w:hAnsi="Arial" w:cs="Arial"/>
                <w:sz w:val="14"/>
                <w:szCs w:val="14"/>
                <w:lang w:val="en-GB"/>
              </w:rPr>
              <w:t>,</w:t>
            </w:r>
            <w:r w:rsidR="00A16170" w:rsidRPr="00DC3EEF">
              <w:rPr>
                <w:rFonts w:ascii="Arial" w:hAnsi="Arial" w:cs="Arial"/>
                <w:sz w:val="14"/>
                <w:szCs w:val="14"/>
                <w:lang w:val="en-GB"/>
              </w:rPr>
              <w:t>662</w:t>
            </w:r>
            <w:r w:rsidRPr="00DC3EEF">
              <w:rPr>
                <w:rFonts w:ascii="Arial" w:hAnsi="Arial" w:cs="Arial"/>
                <w:sz w:val="14"/>
                <w:szCs w:val="14"/>
                <w:lang w:val="en-GB"/>
              </w:rPr>
              <w:t>,</w:t>
            </w:r>
            <w:r w:rsidR="00A16170" w:rsidRPr="00DC3EEF">
              <w:rPr>
                <w:rFonts w:ascii="Arial" w:hAnsi="Arial" w:cs="Arial"/>
                <w:sz w:val="14"/>
                <w:szCs w:val="14"/>
                <w:lang w:val="en-GB"/>
              </w:rPr>
              <w:t>539</w:t>
            </w:r>
            <w:r w:rsidRPr="00DC3EEF">
              <w:rPr>
                <w:rFonts w:ascii="Arial" w:hAnsi="Arial" w:cs="Arial"/>
                <w:sz w:val="14"/>
                <w:szCs w:val="14"/>
                <w:lang w:val="en-GB"/>
              </w:rPr>
              <w:t>)</w:t>
            </w:r>
          </w:p>
        </w:tc>
        <w:tc>
          <w:tcPr>
            <w:tcW w:w="1270" w:type="dxa"/>
            <w:vAlign w:val="bottom"/>
          </w:tcPr>
          <w:p w14:paraId="4B5CF5FA" w14:textId="24381FC8"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4</w:t>
            </w:r>
            <w:r w:rsidR="00CC6656" w:rsidRPr="00DC3EEF">
              <w:rPr>
                <w:rFonts w:ascii="Arial" w:hAnsi="Arial" w:cs="Arial"/>
                <w:sz w:val="14"/>
                <w:szCs w:val="14"/>
                <w:lang w:val="en-GB"/>
              </w:rPr>
              <w:t>,</w:t>
            </w:r>
            <w:r w:rsidRPr="00DC3EEF">
              <w:rPr>
                <w:rFonts w:ascii="Arial" w:hAnsi="Arial" w:cs="Arial"/>
                <w:sz w:val="14"/>
                <w:szCs w:val="14"/>
                <w:lang w:val="en-GB"/>
              </w:rPr>
              <w:t>594</w:t>
            </w:r>
            <w:r w:rsidR="00CC6656" w:rsidRPr="00DC3EEF">
              <w:rPr>
                <w:rFonts w:ascii="Arial" w:hAnsi="Arial" w:cs="Arial"/>
                <w:sz w:val="14"/>
                <w:szCs w:val="14"/>
                <w:lang w:val="en-GB"/>
              </w:rPr>
              <w:t>,</w:t>
            </w:r>
            <w:r w:rsidRPr="00DC3EEF">
              <w:rPr>
                <w:rFonts w:ascii="Arial" w:hAnsi="Arial" w:cs="Arial"/>
                <w:sz w:val="14"/>
                <w:szCs w:val="14"/>
                <w:lang w:val="en-GB"/>
              </w:rPr>
              <w:t>642</w:t>
            </w:r>
          </w:p>
        </w:tc>
        <w:tc>
          <w:tcPr>
            <w:tcW w:w="1269" w:type="dxa"/>
            <w:vAlign w:val="bottom"/>
          </w:tcPr>
          <w:p w14:paraId="4855570E" w14:textId="1940C63E"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4</w:t>
            </w:r>
            <w:r w:rsidR="00CC6656" w:rsidRPr="00DC3EEF">
              <w:rPr>
                <w:rFonts w:ascii="Arial" w:hAnsi="Arial" w:cs="Arial"/>
                <w:sz w:val="14"/>
                <w:szCs w:val="14"/>
                <w:lang w:val="en-GB"/>
              </w:rPr>
              <w:t>,</w:t>
            </w:r>
            <w:r w:rsidRPr="00DC3EEF">
              <w:rPr>
                <w:rFonts w:ascii="Arial" w:hAnsi="Arial" w:cs="Arial"/>
                <w:sz w:val="14"/>
                <w:szCs w:val="14"/>
                <w:lang w:val="en-GB"/>
              </w:rPr>
              <w:t>147</w:t>
            </w:r>
            <w:r w:rsidR="00CC6656" w:rsidRPr="00DC3EEF">
              <w:rPr>
                <w:rFonts w:ascii="Arial" w:hAnsi="Arial" w:cs="Arial"/>
                <w:sz w:val="14"/>
                <w:szCs w:val="14"/>
                <w:lang w:val="en-GB"/>
              </w:rPr>
              <w:t>,</w:t>
            </w:r>
            <w:r w:rsidRPr="00DC3EEF">
              <w:rPr>
                <w:rFonts w:ascii="Arial" w:hAnsi="Arial" w:cs="Arial"/>
                <w:sz w:val="14"/>
                <w:szCs w:val="14"/>
                <w:lang w:val="en-GB"/>
              </w:rPr>
              <w:t>034</w:t>
            </w:r>
          </w:p>
        </w:tc>
        <w:tc>
          <w:tcPr>
            <w:tcW w:w="1270" w:type="dxa"/>
            <w:vAlign w:val="bottom"/>
          </w:tcPr>
          <w:p w14:paraId="0CF988C2" w14:textId="4F7AF81C"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496</w:t>
            </w:r>
          </w:p>
        </w:tc>
        <w:tc>
          <w:tcPr>
            <w:tcW w:w="1270" w:type="dxa"/>
            <w:vAlign w:val="bottom"/>
          </w:tcPr>
          <w:p w14:paraId="0F656A81" w14:textId="30215EF8" w:rsidR="00CC6656" w:rsidRPr="00DC3EEF" w:rsidRDefault="00A16170" w:rsidP="00CC6656">
            <w:pPr>
              <w:ind w:right="-72"/>
              <w:jc w:val="right"/>
              <w:rPr>
                <w:rFonts w:ascii="Arial" w:hAnsi="Arial" w:cs="Arial"/>
                <w:sz w:val="14"/>
                <w:szCs w:val="14"/>
                <w:lang w:val="en-GB"/>
              </w:rPr>
            </w:pPr>
            <w:r w:rsidRPr="00DC3EEF">
              <w:rPr>
                <w:rFonts w:ascii="Arial" w:hAnsi="Arial" w:cs="Arial"/>
                <w:sz w:val="14"/>
                <w:szCs w:val="14"/>
                <w:lang w:val="en-GB"/>
              </w:rPr>
              <w:t>4</w:t>
            </w:r>
            <w:r w:rsidR="00CC6656" w:rsidRPr="00DC3EEF">
              <w:rPr>
                <w:rFonts w:ascii="Arial" w:hAnsi="Arial" w:cs="Arial"/>
                <w:sz w:val="14"/>
                <w:szCs w:val="14"/>
                <w:lang w:val="en-GB"/>
              </w:rPr>
              <w:t>,</w:t>
            </w:r>
            <w:r w:rsidRPr="00DC3EEF">
              <w:rPr>
                <w:rFonts w:ascii="Arial" w:hAnsi="Arial" w:cs="Arial"/>
                <w:sz w:val="14"/>
                <w:szCs w:val="14"/>
                <w:lang w:val="en-GB"/>
              </w:rPr>
              <w:t>079</w:t>
            </w:r>
            <w:r w:rsidR="00CC6656" w:rsidRPr="00DC3EEF">
              <w:rPr>
                <w:rFonts w:ascii="Arial" w:hAnsi="Arial" w:cs="Arial"/>
                <w:sz w:val="14"/>
                <w:szCs w:val="14"/>
                <w:lang w:val="en-GB"/>
              </w:rPr>
              <w:t>,</w:t>
            </w:r>
            <w:r w:rsidRPr="00DC3EEF">
              <w:rPr>
                <w:rFonts w:ascii="Arial" w:hAnsi="Arial" w:cs="Arial"/>
                <w:sz w:val="14"/>
                <w:szCs w:val="14"/>
                <w:lang w:val="en-GB"/>
              </w:rPr>
              <w:t>633</w:t>
            </w:r>
          </w:p>
        </w:tc>
      </w:tr>
      <w:tr w:rsidR="00FC1307" w:rsidRPr="00DC3EEF" w14:paraId="6147F2B6" w14:textId="77777777" w:rsidTr="006755C6">
        <w:trPr>
          <w:cantSplit/>
          <w:trHeight w:val="20"/>
        </w:trPr>
        <w:tc>
          <w:tcPr>
            <w:tcW w:w="3211" w:type="dxa"/>
          </w:tcPr>
          <w:p w14:paraId="42F17BBA" w14:textId="77777777" w:rsidR="00CC6656" w:rsidRPr="00DC3EEF" w:rsidRDefault="00CC6656" w:rsidP="00CC6656">
            <w:pPr>
              <w:outlineLvl w:val="0"/>
              <w:rPr>
                <w:rFonts w:ascii="Arial" w:hAnsi="Arial" w:cs="Arial"/>
                <w:bCs/>
                <w:sz w:val="14"/>
                <w:szCs w:val="14"/>
              </w:rPr>
            </w:pPr>
            <w:r w:rsidRPr="00DC3EEF">
              <w:rPr>
                <w:rFonts w:ascii="Arial" w:hAnsi="Arial" w:cs="Arial"/>
                <w:bCs/>
                <w:sz w:val="14"/>
                <w:szCs w:val="14"/>
              </w:rPr>
              <w:t>Newly acquired or purchased financial assets</w:t>
            </w:r>
          </w:p>
        </w:tc>
        <w:tc>
          <w:tcPr>
            <w:tcW w:w="1269" w:type="dxa"/>
            <w:vAlign w:val="bottom"/>
          </w:tcPr>
          <w:p w14:paraId="45245CDF" w14:textId="783B3DEC" w:rsidR="00CC6656" w:rsidRPr="00DC3EEF" w:rsidRDefault="00A16170" w:rsidP="00CC6656">
            <w:pPr>
              <w:ind w:right="-72"/>
              <w:jc w:val="right"/>
              <w:rPr>
                <w:rFonts w:ascii="Arial" w:hAnsi="Arial" w:cs="Arial"/>
                <w:sz w:val="14"/>
                <w:szCs w:val="14"/>
                <w:cs/>
                <w:lang w:val="en-GB"/>
              </w:rPr>
            </w:pPr>
            <w:r w:rsidRPr="00DC3EEF">
              <w:rPr>
                <w:rFonts w:ascii="Arial" w:hAnsi="Arial" w:cs="Arial"/>
                <w:sz w:val="14"/>
                <w:szCs w:val="14"/>
                <w:lang w:val="en-GB"/>
              </w:rPr>
              <w:t>2</w:t>
            </w:r>
            <w:r w:rsidR="00CC6656" w:rsidRPr="00DC3EEF">
              <w:rPr>
                <w:rFonts w:ascii="Arial" w:hAnsi="Arial" w:cs="Arial"/>
                <w:sz w:val="14"/>
                <w:szCs w:val="14"/>
                <w:lang w:val="en-GB"/>
              </w:rPr>
              <w:t>,</w:t>
            </w:r>
            <w:r w:rsidRPr="00DC3EEF">
              <w:rPr>
                <w:rFonts w:ascii="Arial" w:hAnsi="Arial" w:cs="Arial"/>
                <w:sz w:val="14"/>
                <w:szCs w:val="14"/>
                <w:lang w:val="en-GB"/>
              </w:rPr>
              <w:t>460</w:t>
            </w:r>
            <w:r w:rsidR="00CC6656" w:rsidRPr="00DC3EEF">
              <w:rPr>
                <w:rFonts w:ascii="Arial" w:hAnsi="Arial" w:cs="Arial"/>
                <w:sz w:val="14"/>
                <w:szCs w:val="14"/>
                <w:lang w:val="en-GB"/>
              </w:rPr>
              <w:t>,</w:t>
            </w:r>
            <w:r w:rsidRPr="00DC3EEF">
              <w:rPr>
                <w:rFonts w:ascii="Arial" w:hAnsi="Arial" w:cs="Arial"/>
                <w:sz w:val="14"/>
                <w:szCs w:val="14"/>
                <w:lang w:val="en-GB"/>
              </w:rPr>
              <w:t>069</w:t>
            </w:r>
          </w:p>
        </w:tc>
        <w:tc>
          <w:tcPr>
            <w:tcW w:w="1270" w:type="dxa"/>
            <w:vAlign w:val="bottom"/>
          </w:tcPr>
          <w:p w14:paraId="1F0BA9BC" w14:textId="3A166A0F"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p>
        </w:tc>
        <w:tc>
          <w:tcPr>
            <w:tcW w:w="1269" w:type="dxa"/>
            <w:vAlign w:val="bottom"/>
          </w:tcPr>
          <w:p w14:paraId="1D7B5928" w14:textId="677C21B6"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0180E6D" w14:textId="76FCF1F1"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F977A9F" w14:textId="4F55F459" w:rsidR="00CC6656" w:rsidRPr="00DC3EEF" w:rsidRDefault="00A16170" w:rsidP="00CC6656">
            <w:pPr>
              <w:ind w:right="-72"/>
              <w:jc w:val="right"/>
              <w:rPr>
                <w:rFonts w:ascii="Arial" w:hAnsi="Arial" w:cs="Arial"/>
                <w:sz w:val="14"/>
                <w:szCs w:val="14"/>
                <w:lang w:val="en-GB"/>
              </w:rPr>
            </w:pPr>
            <w:r w:rsidRPr="00DC3EEF">
              <w:rPr>
                <w:rFonts w:ascii="Arial" w:hAnsi="Arial" w:cs="Arial"/>
                <w:sz w:val="14"/>
                <w:szCs w:val="14"/>
                <w:lang w:val="en-GB"/>
              </w:rPr>
              <w:t>2</w:t>
            </w:r>
            <w:r w:rsidR="00CC6656" w:rsidRPr="00DC3EEF">
              <w:rPr>
                <w:rFonts w:ascii="Arial" w:hAnsi="Arial" w:cs="Arial"/>
                <w:sz w:val="14"/>
                <w:szCs w:val="14"/>
                <w:lang w:val="en-GB"/>
              </w:rPr>
              <w:t>,</w:t>
            </w:r>
            <w:r w:rsidRPr="00DC3EEF">
              <w:rPr>
                <w:rFonts w:ascii="Arial" w:hAnsi="Arial" w:cs="Arial"/>
                <w:sz w:val="14"/>
                <w:szCs w:val="14"/>
                <w:lang w:val="en-GB"/>
              </w:rPr>
              <w:t>460</w:t>
            </w:r>
            <w:r w:rsidR="00CC6656" w:rsidRPr="00DC3EEF">
              <w:rPr>
                <w:rFonts w:ascii="Arial" w:hAnsi="Arial" w:cs="Arial"/>
                <w:sz w:val="14"/>
                <w:szCs w:val="14"/>
                <w:lang w:val="en-GB"/>
              </w:rPr>
              <w:t>,</w:t>
            </w:r>
            <w:r w:rsidRPr="00DC3EEF">
              <w:rPr>
                <w:rFonts w:ascii="Arial" w:hAnsi="Arial" w:cs="Arial"/>
                <w:sz w:val="14"/>
                <w:szCs w:val="14"/>
                <w:lang w:val="en-GB"/>
              </w:rPr>
              <w:t>069</w:t>
            </w:r>
          </w:p>
        </w:tc>
      </w:tr>
      <w:tr w:rsidR="00FC1307" w:rsidRPr="00DC3EEF" w14:paraId="001EEF00" w14:textId="77777777" w:rsidTr="006755C6">
        <w:trPr>
          <w:cantSplit/>
          <w:trHeight w:val="20"/>
        </w:trPr>
        <w:tc>
          <w:tcPr>
            <w:tcW w:w="3211" w:type="dxa"/>
          </w:tcPr>
          <w:p w14:paraId="20371EDD" w14:textId="77777777" w:rsidR="00CC6656" w:rsidRPr="00DC3EEF" w:rsidRDefault="00CC6656" w:rsidP="00CC6656">
            <w:pPr>
              <w:outlineLvl w:val="0"/>
              <w:rPr>
                <w:rFonts w:ascii="Arial" w:hAnsi="Arial" w:cs="Arial"/>
                <w:bCs/>
                <w:sz w:val="14"/>
                <w:szCs w:val="14"/>
              </w:rPr>
            </w:pPr>
            <w:r w:rsidRPr="00DC3EEF">
              <w:rPr>
                <w:rFonts w:ascii="Arial" w:hAnsi="Arial" w:cs="Arial"/>
                <w:bCs/>
                <w:sz w:val="14"/>
                <w:szCs w:val="14"/>
              </w:rPr>
              <w:t>Derecognised financial assets</w:t>
            </w:r>
          </w:p>
        </w:tc>
        <w:tc>
          <w:tcPr>
            <w:tcW w:w="1269" w:type="dxa"/>
            <w:vAlign w:val="bottom"/>
          </w:tcPr>
          <w:p w14:paraId="7DA7C997" w14:textId="22770C3C"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569</w:t>
            </w:r>
            <w:r w:rsidRPr="00DC3EEF">
              <w:rPr>
                <w:rFonts w:ascii="Arial" w:hAnsi="Arial" w:cs="Arial"/>
                <w:sz w:val="14"/>
                <w:szCs w:val="14"/>
                <w:lang w:val="en-GB"/>
              </w:rPr>
              <w:t>,</w:t>
            </w:r>
            <w:r w:rsidR="00A16170" w:rsidRPr="00DC3EEF">
              <w:rPr>
                <w:rFonts w:ascii="Arial" w:hAnsi="Arial" w:cs="Arial"/>
                <w:sz w:val="14"/>
                <w:szCs w:val="14"/>
                <w:lang w:val="en-GB"/>
              </w:rPr>
              <w:t>414</w:t>
            </w:r>
            <w:r w:rsidRPr="00DC3EEF">
              <w:rPr>
                <w:rFonts w:ascii="Arial" w:hAnsi="Arial" w:cs="Arial"/>
                <w:sz w:val="14"/>
                <w:szCs w:val="14"/>
                <w:lang w:val="en-GB"/>
              </w:rPr>
              <w:t>)</w:t>
            </w:r>
          </w:p>
        </w:tc>
        <w:tc>
          <w:tcPr>
            <w:tcW w:w="1270" w:type="dxa"/>
            <w:vAlign w:val="bottom"/>
          </w:tcPr>
          <w:p w14:paraId="28EDA6BC" w14:textId="240A95CD"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220</w:t>
            </w:r>
            <w:r w:rsidRPr="00DC3EEF">
              <w:rPr>
                <w:rFonts w:ascii="Arial" w:hAnsi="Arial" w:cs="Arial"/>
                <w:sz w:val="14"/>
                <w:szCs w:val="14"/>
                <w:lang w:val="en-GB"/>
              </w:rPr>
              <w:t>,</w:t>
            </w:r>
            <w:r w:rsidR="00A16170" w:rsidRPr="00DC3EEF">
              <w:rPr>
                <w:rFonts w:ascii="Arial" w:hAnsi="Arial" w:cs="Arial"/>
                <w:sz w:val="14"/>
                <w:szCs w:val="14"/>
                <w:lang w:val="en-GB"/>
              </w:rPr>
              <w:t>776</w:t>
            </w:r>
            <w:r w:rsidRPr="00DC3EEF">
              <w:rPr>
                <w:rFonts w:ascii="Arial" w:hAnsi="Arial" w:cs="Arial"/>
                <w:sz w:val="14"/>
                <w:szCs w:val="14"/>
                <w:lang w:val="en-GB"/>
              </w:rPr>
              <w:t>)</w:t>
            </w:r>
          </w:p>
        </w:tc>
        <w:tc>
          <w:tcPr>
            <w:tcW w:w="1269" w:type="dxa"/>
            <w:vAlign w:val="bottom"/>
          </w:tcPr>
          <w:p w14:paraId="40223DF5" w14:textId="163523C0"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2</w:t>
            </w:r>
            <w:r w:rsidRPr="00DC3EEF">
              <w:rPr>
                <w:rFonts w:ascii="Arial" w:hAnsi="Arial" w:cs="Arial"/>
                <w:sz w:val="14"/>
                <w:szCs w:val="14"/>
                <w:lang w:val="en-GB"/>
              </w:rPr>
              <w:t>,</w:t>
            </w:r>
            <w:r w:rsidR="00A16170" w:rsidRPr="00DC3EEF">
              <w:rPr>
                <w:rFonts w:ascii="Arial" w:hAnsi="Arial" w:cs="Arial"/>
                <w:sz w:val="14"/>
                <w:szCs w:val="14"/>
                <w:lang w:val="en-GB"/>
              </w:rPr>
              <w:t>587</w:t>
            </w:r>
            <w:r w:rsidRPr="00DC3EEF">
              <w:rPr>
                <w:rFonts w:ascii="Arial" w:hAnsi="Arial" w:cs="Arial"/>
                <w:sz w:val="14"/>
                <w:szCs w:val="14"/>
                <w:lang w:val="en-GB"/>
              </w:rPr>
              <w:t>,</w:t>
            </w:r>
            <w:r w:rsidR="00A16170" w:rsidRPr="00DC3EEF">
              <w:rPr>
                <w:rFonts w:ascii="Arial" w:hAnsi="Arial" w:cs="Arial"/>
                <w:sz w:val="14"/>
                <w:szCs w:val="14"/>
                <w:lang w:val="en-GB"/>
              </w:rPr>
              <w:t>784</w:t>
            </w:r>
            <w:r w:rsidRPr="00DC3EEF">
              <w:rPr>
                <w:rFonts w:ascii="Arial" w:hAnsi="Arial" w:cs="Arial"/>
                <w:sz w:val="14"/>
                <w:szCs w:val="14"/>
                <w:lang w:val="en-GB"/>
              </w:rPr>
              <w:t>)</w:t>
            </w:r>
          </w:p>
        </w:tc>
        <w:tc>
          <w:tcPr>
            <w:tcW w:w="1270" w:type="dxa"/>
            <w:vAlign w:val="bottom"/>
          </w:tcPr>
          <w:p w14:paraId="7CAFBAAA" w14:textId="197B7D15"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730</w:t>
            </w:r>
            <w:r w:rsidRPr="00DC3EEF">
              <w:rPr>
                <w:rFonts w:ascii="Arial" w:hAnsi="Arial" w:cs="Arial"/>
                <w:sz w:val="14"/>
                <w:szCs w:val="14"/>
                <w:lang w:val="en-GB"/>
              </w:rPr>
              <w:t>)</w:t>
            </w:r>
          </w:p>
        </w:tc>
        <w:tc>
          <w:tcPr>
            <w:tcW w:w="1270" w:type="dxa"/>
            <w:vAlign w:val="bottom"/>
          </w:tcPr>
          <w:p w14:paraId="15307C58" w14:textId="675BA1DF" w:rsidR="00CC6656" w:rsidRPr="00DC3EEF" w:rsidRDefault="00CC6656" w:rsidP="00CC6656">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378</w:t>
            </w:r>
            <w:r w:rsidRPr="00DC3EEF">
              <w:rPr>
                <w:rFonts w:ascii="Arial" w:hAnsi="Arial" w:cs="Arial"/>
                <w:sz w:val="14"/>
                <w:szCs w:val="14"/>
                <w:lang w:val="en-GB"/>
              </w:rPr>
              <w:t>,</w:t>
            </w:r>
            <w:r w:rsidR="00A16170" w:rsidRPr="00DC3EEF">
              <w:rPr>
                <w:rFonts w:ascii="Arial" w:hAnsi="Arial" w:cs="Arial"/>
                <w:sz w:val="14"/>
                <w:szCs w:val="14"/>
                <w:lang w:val="en-GB"/>
              </w:rPr>
              <w:t>704</w:t>
            </w:r>
            <w:r w:rsidRPr="00DC3EEF">
              <w:rPr>
                <w:rFonts w:ascii="Arial" w:hAnsi="Arial" w:cs="Arial"/>
                <w:sz w:val="14"/>
                <w:szCs w:val="14"/>
                <w:lang w:val="en-GB"/>
              </w:rPr>
              <w:t>)</w:t>
            </w:r>
          </w:p>
        </w:tc>
      </w:tr>
      <w:tr w:rsidR="00FC1307" w:rsidRPr="00DC3EEF" w14:paraId="62AE565E" w14:textId="77777777" w:rsidTr="006755C6">
        <w:trPr>
          <w:cantSplit/>
          <w:trHeight w:val="20"/>
        </w:trPr>
        <w:tc>
          <w:tcPr>
            <w:tcW w:w="3211" w:type="dxa"/>
          </w:tcPr>
          <w:p w14:paraId="3DC37ADD" w14:textId="77777777" w:rsidR="00CC6656" w:rsidRPr="00DC3EEF" w:rsidRDefault="00CC6656" w:rsidP="00CC6656">
            <w:pPr>
              <w:outlineLvl w:val="0"/>
              <w:rPr>
                <w:rFonts w:ascii="Arial" w:hAnsi="Arial" w:cs="Arial"/>
                <w:bCs/>
                <w:sz w:val="14"/>
                <w:szCs w:val="14"/>
              </w:rPr>
            </w:pPr>
            <w:r w:rsidRPr="00DC3EEF">
              <w:rPr>
                <w:rFonts w:ascii="Arial" w:hAnsi="Arial" w:cs="Arial"/>
                <w:bCs/>
                <w:sz w:val="14"/>
                <w:szCs w:val="14"/>
              </w:rPr>
              <w:t>Write-off</w:t>
            </w:r>
          </w:p>
        </w:tc>
        <w:tc>
          <w:tcPr>
            <w:tcW w:w="1269" w:type="dxa"/>
            <w:vAlign w:val="bottom"/>
          </w:tcPr>
          <w:p w14:paraId="0F4D3C0B" w14:textId="15F986EF"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w:t>
            </w:r>
            <w:r w:rsidRPr="00DC3EEF">
              <w:rPr>
                <w:rFonts w:ascii="Arial" w:hAnsi="Arial" w:cs="Arial"/>
                <w:sz w:val="14"/>
                <w:szCs w:val="14"/>
                <w:lang w:val="en-GB"/>
              </w:rPr>
              <w:t>,</w:t>
            </w:r>
            <w:r w:rsidR="00A16170" w:rsidRPr="00DC3EEF">
              <w:rPr>
                <w:rFonts w:ascii="Arial" w:hAnsi="Arial" w:cs="Arial"/>
                <w:sz w:val="14"/>
                <w:szCs w:val="14"/>
                <w:lang w:val="en-GB"/>
              </w:rPr>
              <w:t>120</w:t>
            </w:r>
            <w:r w:rsidRPr="00DC3EEF">
              <w:rPr>
                <w:rFonts w:ascii="Arial" w:hAnsi="Arial" w:cs="Arial"/>
                <w:sz w:val="14"/>
                <w:szCs w:val="14"/>
                <w:lang w:val="en-GB"/>
              </w:rPr>
              <w:t>)</w:t>
            </w:r>
          </w:p>
        </w:tc>
        <w:tc>
          <w:tcPr>
            <w:tcW w:w="1270" w:type="dxa"/>
            <w:vAlign w:val="bottom"/>
          </w:tcPr>
          <w:p w14:paraId="21052600" w14:textId="163632B1"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19</w:t>
            </w:r>
            <w:r w:rsidRPr="00DC3EEF">
              <w:rPr>
                <w:rFonts w:ascii="Arial" w:hAnsi="Arial" w:cs="Arial"/>
                <w:sz w:val="14"/>
                <w:szCs w:val="14"/>
                <w:lang w:val="en-GB"/>
              </w:rPr>
              <w:t>,</w:t>
            </w:r>
            <w:r w:rsidR="00A16170" w:rsidRPr="00DC3EEF">
              <w:rPr>
                <w:rFonts w:ascii="Arial" w:hAnsi="Arial" w:cs="Arial"/>
                <w:sz w:val="14"/>
                <w:szCs w:val="14"/>
                <w:lang w:val="en-GB"/>
              </w:rPr>
              <w:t>726</w:t>
            </w:r>
            <w:r w:rsidRPr="00DC3EEF">
              <w:rPr>
                <w:rFonts w:ascii="Arial" w:hAnsi="Arial" w:cs="Arial"/>
                <w:sz w:val="14"/>
                <w:szCs w:val="14"/>
                <w:lang w:val="en-GB"/>
              </w:rPr>
              <w:t>)</w:t>
            </w:r>
          </w:p>
        </w:tc>
        <w:tc>
          <w:tcPr>
            <w:tcW w:w="1269" w:type="dxa"/>
            <w:vAlign w:val="bottom"/>
          </w:tcPr>
          <w:p w14:paraId="5D8F83B9" w14:textId="0FEC91B7"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824</w:t>
            </w:r>
            <w:r w:rsidRPr="00DC3EEF">
              <w:rPr>
                <w:rFonts w:ascii="Arial" w:hAnsi="Arial" w:cs="Arial"/>
                <w:sz w:val="14"/>
                <w:szCs w:val="14"/>
                <w:lang w:val="en-GB"/>
              </w:rPr>
              <w:t>,</w:t>
            </w:r>
            <w:r w:rsidR="00A16170" w:rsidRPr="00DC3EEF">
              <w:rPr>
                <w:rFonts w:ascii="Arial" w:hAnsi="Arial" w:cs="Arial"/>
                <w:sz w:val="14"/>
                <w:szCs w:val="14"/>
                <w:lang w:val="en-GB"/>
              </w:rPr>
              <w:t>619</w:t>
            </w:r>
            <w:r w:rsidRPr="00DC3EEF">
              <w:rPr>
                <w:rFonts w:ascii="Arial" w:hAnsi="Arial" w:cs="Arial"/>
                <w:sz w:val="14"/>
                <w:szCs w:val="14"/>
                <w:lang w:val="en-GB"/>
              </w:rPr>
              <w:t>)</w:t>
            </w:r>
          </w:p>
        </w:tc>
        <w:tc>
          <w:tcPr>
            <w:tcW w:w="1270" w:type="dxa"/>
            <w:vAlign w:val="bottom"/>
          </w:tcPr>
          <w:p w14:paraId="65BD331C" w14:textId="654B0B7B" w:rsidR="00CC6656" w:rsidRPr="00DC3EEF" w:rsidRDefault="00CC6656" w:rsidP="00CC6656">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19A17912" w14:textId="428E972B" w:rsidR="00CC6656" w:rsidRPr="00DC3EEF" w:rsidRDefault="00CC6656" w:rsidP="00CC6656">
            <w:pPr>
              <w:ind w:right="-72"/>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3</w:t>
            </w:r>
            <w:r w:rsidRPr="00DC3EEF">
              <w:rPr>
                <w:rFonts w:ascii="Arial" w:hAnsi="Arial" w:cs="Arial"/>
                <w:sz w:val="14"/>
                <w:szCs w:val="14"/>
                <w:lang w:val="en-GB"/>
              </w:rPr>
              <w:t>,</w:t>
            </w:r>
            <w:r w:rsidR="00A16170" w:rsidRPr="00DC3EEF">
              <w:rPr>
                <w:rFonts w:ascii="Arial" w:hAnsi="Arial" w:cs="Arial"/>
                <w:sz w:val="14"/>
                <w:szCs w:val="14"/>
                <w:lang w:val="en-GB"/>
              </w:rPr>
              <w:t>849</w:t>
            </w:r>
            <w:r w:rsidRPr="00DC3EEF">
              <w:rPr>
                <w:rFonts w:ascii="Arial" w:hAnsi="Arial" w:cs="Arial"/>
                <w:sz w:val="14"/>
                <w:szCs w:val="14"/>
                <w:lang w:val="en-GB"/>
              </w:rPr>
              <w:t>,</w:t>
            </w:r>
            <w:r w:rsidR="00A16170" w:rsidRPr="00DC3EEF">
              <w:rPr>
                <w:rFonts w:ascii="Arial" w:hAnsi="Arial" w:cs="Arial"/>
                <w:sz w:val="14"/>
                <w:szCs w:val="14"/>
                <w:lang w:val="en-GB"/>
              </w:rPr>
              <w:t>465</w:t>
            </w:r>
            <w:r w:rsidRPr="00DC3EEF">
              <w:rPr>
                <w:rFonts w:ascii="Arial" w:hAnsi="Arial" w:cs="Arial"/>
                <w:sz w:val="14"/>
                <w:szCs w:val="14"/>
                <w:lang w:val="en-GB"/>
              </w:rPr>
              <w:t>)</w:t>
            </w:r>
          </w:p>
        </w:tc>
      </w:tr>
      <w:tr w:rsidR="00FC1307" w:rsidRPr="00DC3EEF" w14:paraId="3B95414D" w14:textId="77777777" w:rsidTr="006755C6">
        <w:trPr>
          <w:cantSplit/>
          <w:trHeight w:val="20"/>
        </w:trPr>
        <w:tc>
          <w:tcPr>
            <w:tcW w:w="3211" w:type="dxa"/>
          </w:tcPr>
          <w:p w14:paraId="443BA027" w14:textId="77777777" w:rsidR="002C45FB" w:rsidRPr="00DC3EEF" w:rsidRDefault="002C45FB" w:rsidP="002C45FB">
            <w:pPr>
              <w:tabs>
                <w:tab w:val="left" w:pos="270"/>
                <w:tab w:val="left" w:pos="450"/>
                <w:tab w:val="left" w:pos="720"/>
              </w:tabs>
              <w:rPr>
                <w:rFonts w:ascii="Arial" w:hAnsi="Arial" w:cs="Arial"/>
                <w:bCs/>
                <w:sz w:val="14"/>
                <w:szCs w:val="14"/>
              </w:rPr>
            </w:pPr>
          </w:p>
        </w:tc>
        <w:tc>
          <w:tcPr>
            <w:tcW w:w="1269" w:type="dxa"/>
            <w:tcBorders>
              <w:top w:val="single" w:sz="4" w:space="0" w:color="auto"/>
            </w:tcBorders>
            <w:vAlign w:val="bottom"/>
          </w:tcPr>
          <w:p w14:paraId="3E7BDD19"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30DDD542" w14:textId="77777777" w:rsidR="002C45FB" w:rsidRPr="00DC3EEF" w:rsidRDefault="002C45FB" w:rsidP="002C45FB">
            <w:pPr>
              <w:ind w:right="-72"/>
              <w:jc w:val="right"/>
              <w:rPr>
                <w:rFonts w:ascii="Arial" w:hAnsi="Arial" w:cs="Arial"/>
                <w:sz w:val="14"/>
                <w:szCs w:val="14"/>
                <w:lang w:val="en-GB"/>
              </w:rPr>
            </w:pPr>
          </w:p>
        </w:tc>
        <w:tc>
          <w:tcPr>
            <w:tcW w:w="1269" w:type="dxa"/>
            <w:tcBorders>
              <w:top w:val="single" w:sz="4" w:space="0" w:color="auto"/>
            </w:tcBorders>
            <w:vAlign w:val="bottom"/>
          </w:tcPr>
          <w:p w14:paraId="494B2243"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626E43A6" w14:textId="77777777" w:rsidR="002C45FB" w:rsidRPr="00DC3EEF" w:rsidRDefault="002C45FB" w:rsidP="002C45FB">
            <w:pPr>
              <w:ind w:right="-72"/>
              <w:jc w:val="right"/>
              <w:rPr>
                <w:rFonts w:ascii="Arial" w:hAnsi="Arial" w:cs="Arial"/>
                <w:sz w:val="14"/>
                <w:szCs w:val="14"/>
                <w:lang w:val="en-GB"/>
              </w:rPr>
            </w:pPr>
          </w:p>
        </w:tc>
        <w:tc>
          <w:tcPr>
            <w:tcW w:w="1270" w:type="dxa"/>
            <w:tcBorders>
              <w:top w:val="single" w:sz="4" w:space="0" w:color="auto"/>
            </w:tcBorders>
            <w:vAlign w:val="bottom"/>
          </w:tcPr>
          <w:p w14:paraId="3EB18703" w14:textId="77777777" w:rsidR="002C45FB" w:rsidRPr="00DC3EEF" w:rsidRDefault="002C45FB" w:rsidP="002C45FB">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FC1307" w:rsidRPr="00DC3EEF" w14:paraId="0F51AA1C" w14:textId="77777777" w:rsidTr="006755C6">
        <w:trPr>
          <w:cantSplit/>
          <w:trHeight w:val="20"/>
        </w:trPr>
        <w:tc>
          <w:tcPr>
            <w:tcW w:w="3211" w:type="dxa"/>
          </w:tcPr>
          <w:p w14:paraId="67F6FE30" w14:textId="0B37DFE6" w:rsidR="002C45FB" w:rsidRPr="00DC3EEF" w:rsidRDefault="002C45FB" w:rsidP="002C45FB">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w:t>
            </w:r>
            <w:r w:rsidRPr="00DC3EEF">
              <w:rPr>
                <w:rFonts w:ascii="Arial" w:hAnsi="Arial" w:cs="Arial"/>
                <w:b/>
                <w:sz w:val="14"/>
                <w:szCs w:val="14"/>
              </w:rPr>
              <w:t xml:space="preserve"> </w:t>
            </w:r>
            <w:r w:rsidR="00A16170" w:rsidRPr="00DC3EEF">
              <w:rPr>
                <w:rFonts w:ascii="Arial" w:hAnsi="Arial" w:cs="Arial"/>
                <w:b/>
                <w:sz w:val="14"/>
                <w:szCs w:val="14"/>
                <w:lang w:val="en-GB"/>
              </w:rPr>
              <w:t>2025</w:t>
            </w:r>
          </w:p>
        </w:tc>
        <w:tc>
          <w:tcPr>
            <w:tcW w:w="1269" w:type="dxa"/>
            <w:tcBorders>
              <w:bottom w:val="single" w:sz="4" w:space="0" w:color="auto"/>
            </w:tcBorders>
            <w:vAlign w:val="bottom"/>
          </w:tcPr>
          <w:p w14:paraId="098261C4" w14:textId="00B4E2DC" w:rsidR="002C45FB" w:rsidRPr="00DC3EEF" w:rsidRDefault="00A16170" w:rsidP="002C45FB">
            <w:pPr>
              <w:ind w:right="-72"/>
              <w:jc w:val="right"/>
              <w:rPr>
                <w:rFonts w:ascii="Arial" w:hAnsi="Arial" w:cs="Arial"/>
                <w:sz w:val="14"/>
                <w:szCs w:val="14"/>
                <w:cs/>
                <w:lang w:val="en-GB"/>
              </w:rPr>
            </w:pPr>
            <w:r w:rsidRPr="00DC3EEF">
              <w:rPr>
                <w:rFonts w:ascii="Arial" w:hAnsi="Arial" w:cs="Arial"/>
                <w:sz w:val="14"/>
                <w:szCs w:val="14"/>
                <w:lang w:val="en-GB"/>
              </w:rPr>
              <w:t>6</w:t>
            </w:r>
            <w:r w:rsidR="002C45FB" w:rsidRPr="00DC3EEF">
              <w:rPr>
                <w:rFonts w:ascii="Arial" w:hAnsi="Arial" w:cs="Arial"/>
                <w:sz w:val="14"/>
                <w:szCs w:val="14"/>
                <w:lang w:val="en-GB"/>
              </w:rPr>
              <w:t>,</w:t>
            </w:r>
            <w:r w:rsidRPr="00DC3EEF">
              <w:rPr>
                <w:rFonts w:ascii="Arial" w:hAnsi="Arial" w:cs="Arial"/>
                <w:sz w:val="14"/>
                <w:szCs w:val="14"/>
                <w:lang w:val="en-GB"/>
              </w:rPr>
              <w:t>967</w:t>
            </w:r>
            <w:r w:rsidR="002C45FB" w:rsidRPr="00DC3EEF">
              <w:rPr>
                <w:rFonts w:ascii="Arial" w:hAnsi="Arial" w:cs="Arial"/>
                <w:sz w:val="14"/>
                <w:szCs w:val="14"/>
                <w:lang w:val="en-GB"/>
              </w:rPr>
              <w:t>,</w:t>
            </w:r>
            <w:r w:rsidRPr="00DC3EEF">
              <w:rPr>
                <w:rFonts w:ascii="Arial" w:hAnsi="Arial" w:cs="Arial"/>
                <w:sz w:val="14"/>
                <w:szCs w:val="14"/>
                <w:lang w:val="en-GB"/>
              </w:rPr>
              <w:t>081</w:t>
            </w:r>
          </w:p>
        </w:tc>
        <w:tc>
          <w:tcPr>
            <w:tcW w:w="1270" w:type="dxa"/>
            <w:tcBorders>
              <w:bottom w:val="single" w:sz="4" w:space="0" w:color="auto"/>
            </w:tcBorders>
            <w:vAlign w:val="bottom"/>
          </w:tcPr>
          <w:p w14:paraId="69ED4603" w14:textId="7ECC8F9D"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4</w:t>
            </w:r>
            <w:r w:rsidR="002C45FB" w:rsidRPr="00DC3EEF">
              <w:rPr>
                <w:rFonts w:ascii="Arial" w:hAnsi="Arial" w:cs="Arial"/>
                <w:sz w:val="14"/>
                <w:szCs w:val="14"/>
                <w:lang w:val="en-GB"/>
              </w:rPr>
              <w:t>,</w:t>
            </w:r>
            <w:r w:rsidRPr="00DC3EEF">
              <w:rPr>
                <w:rFonts w:ascii="Arial" w:hAnsi="Arial" w:cs="Arial"/>
                <w:sz w:val="14"/>
                <w:szCs w:val="14"/>
                <w:lang w:val="en-GB"/>
              </w:rPr>
              <w:t>436</w:t>
            </w:r>
            <w:r w:rsidR="002C45FB" w:rsidRPr="00DC3EEF">
              <w:rPr>
                <w:rFonts w:ascii="Arial" w:hAnsi="Arial" w:cs="Arial"/>
                <w:sz w:val="14"/>
                <w:szCs w:val="14"/>
                <w:lang w:val="en-GB"/>
              </w:rPr>
              <w:t>,</w:t>
            </w:r>
            <w:r w:rsidRPr="00DC3EEF">
              <w:rPr>
                <w:rFonts w:ascii="Arial" w:hAnsi="Arial" w:cs="Arial"/>
                <w:sz w:val="14"/>
                <w:szCs w:val="14"/>
                <w:lang w:val="en-GB"/>
              </w:rPr>
              <w:t>226</w:t>
            </w:r>
          </w:p>
        </w:tc>
        <w:tc>
          <w:tcPr>
            <w:tcW w:w="1269" w:type="dxa"/>
            <w:tcBorders>
              <w:bottom w:val="single" w:sz="4" w:space="0" w:color="auto"/>
            </w:tcBorders>
            <w:vAlign w:val="bottom"/>
          </w:tcPr>
          <w:p w14:paraId="4EA3C891" w14:textId="76654936"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8</w:t>
            </w:r>
            <w:r w:rsidR="002C45FB" w:rsidRPr="00DC3EEF">
              <w:rPr>
                <w:rFonts w:ascii="Arial" w:hAnsi="Arial" w:cs="Arial"/>
                <w:sz w:val="14"/>
                <w:szCs w:val="14"/>
                <w:lang w:val="en-GB"/>
              </w:rPr>
              <w:t>,</w:t>
            </w:r>
            <w:r w:rsidRPr="00DC3EEF">
              <w:rPr>
                <w:rFonts w:ascii="Arial" w:hAnsi="Arial" w:cs="Arial"/>
                <w:sz w:val="14"/>
                <w:szCs w:val="14"/>
                <w:lang w:val="en-GB"/>
              </w:rPr>
              <w:t>430</w:t>
            </w:r>
            <w:r w:rsidR="002C45FB" w:rsidRPr="00DC3EEF">
              <w:rPr>
                <w:rFonts w:ascii="Arial" w:hAnsi="Arial" w:cs="Arial"/>
                <w:sz w:val="14"/>
                <w:szCs w:val="14"/>
                <w:lang w:val="en-GB"/>
              </w:rPr>
              <w:t>,</w:t>
            </w:r>
            <w:r w:rsidRPr="00DC3EEF">
              <w:rPr>
                <w:rFonts w:ascii="Arial" w:hAnsi="Arial" w:cs="Arial"/>
                <w:sz w:val="14"/>
                <w:szCs w:val="14"/>
                <w:lang w:val="en-GB"/>
              </w:rPr>
              <w:t>918</w:t>
            </w:r>
          </w:p>
        </w:tc>
        <w:tc>
          <w:tcPr>
            <w:tcW w:w="1270" w:type="dxa"/>
            <w:tcBorders>
              <w:bottom w:val="single" w:sz="4" w:space="0" w:color="auto"/>
            </w:tcBorders>
            <w:vAlign w:val="bottom"/>
          </w:tcPr>
          <w:p w14:paraId="7C523698" w14:textId="456624B9"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7</w:t>
            </w:r>
            <w:r w:rsidR="002C45FB" w:rsidRPr="00DC3EEF">
              <w:rPr>
                <w:rFonts w:ascii="Arial" w:hAnsi="Arial" w:cs="Arial"/>
                <w:sz w:val="14"/>
                <w:szCs w:val="14"/>
                <w:lang w:val="en-GB"/>
              </w:rPr>
              <w:t>,</w:t>
            </w:r>
            <w:r w:rsidRPr="00DC3EEF">
              <w:rPr>
                <w:rFonts w:ascii="Arial" w:hAnsi="Arial" w:cs="Arial"/>
                <w:sz w:val="14"/>
                <w:szCs w:val="14"/>
                <w:lang w:val="en-GB"/>
              </w:rPr>
              <w:t>926</w:t>
            </w:r>
          </w:p>
        </w:tc>
        <w:tc>
          <w:tcPr>
            <w:tcW w:w="1270" w:type="dxa"/>
            <w:tcBorders>
              <w:bottom w:val="single" w:sz="4" w:space="0" w:color="auto"/>
            </w:tcBorders>
            <w:vAlign w:val="bottom"/>
          </w:tcPr>
          <w:p w14:paraId="5BD4D73A" w14:textId="4335C892" w:rsidR="002C45FB" w:rsidRPr="00DC3EEF" w:rsidRDefault="00A16170" w:rsidP="002C45FB">
            <w:pPr>
              <w:ind w:right="-72"/>
              <w:jc w:val="right"/>
              <w:rPr>
                <w:rFonts w:ascii="Arial" w:hAnsi="Arial" w:cs="Arial"/>
                <w:sz w:val="14"/>
                <w:szCs w:val="14"/>
                <w:lang w:val="en-GB"/>
              </w:rPr>
            </w:pPr>
            <w:r w:rsidRPr="00DC3EEF">
              <w:rPr>
                <w:rFonts w:ascii="Arial" w:hAnsi="Arial" w:cs="Arial"/>
                <w:sz w:val="14"/>
                <w:szCs w:val="14"/>
                <w:lang w:val="en-GB"/>
              </w:rPr>
              <w:t>19</w:t>
            </w:r>
            <w:r w:rsidR="002C45FB" w:rsidRPr="00DC3EEF">
              <w:rPr>
                <w:rFonts w:ascii="Arial" w:hAnsi="Arial" w:cs="Arial"/>
                <w:sz w:val="14"/>
                <w:szCs w:val="14"/>
                <w:lang w:val="en-GB"/>
              </w:rPr>
              <w:t>,</w:t>
            </w:r>
            <w:r w:rsidRPr="00DC3EEF">
              <w:rPr>
                <w:rFonts w:ascii="Arial" w:hAnsi="Arial" w:cs="Arial"/>
                <w:sz w:val="14"/>
                <w:szCs w:val="14"/>
                <w:lang w:val="en-GB"/>
              </w:rPr>
              <w:t>842</w:t>
            </w:r>
            <w:r w:rsidR="002C45FB" w:rsidRPr="00DC3EEF">
              <w:rPr>
                <w:rFonts w:ascii="Arial" w:hAnsi="Arial" w:cs="Arial"/>
                <w:sz w:val="14"/>
                <w:szCs w:val="14"/>
                <w:lang w:val="en-GB"/>
              </w:rPr>
              <w:t>,</w:t>
            </w:r>
            <w:r w:rsidRPr="00DC3EEF">
              <w:rPr>
                <w:rFonts w:ascii="Arial" w:hAnsi="Arial" w:cs="Arial"/>
                <w:sz w:val="14"/>
                <w:szCs w:val="14"/>
                <w:lang w:val="en-GB"/>
              </w:rPr>
              <w:t>151</w:t>
            </w:r>
          </w:p>
        </w:tc>
      </w:tr>
    </w:tbl>
    <w:p w14:paraId="4AF7A613" w14:textId="77777777" w:rsidR="003363D4" w:rsidRPr="00DC3EEF" w:rsidRDefault="003363D4" w:rsidP="003363D4">
      <w:pPr>
        <w:rPr>
          <w:rFonts w:ascii="Arial" w:hAnsi="Arial" w:cs="Arial"/>
          <w:sz w:val="18"/>
          <w:szCs w:val="18"/>
          <w:lang w:val="en-GB" w:eastAsia="x-none"/>
        </w:rPr>
      </w:pPr>
    </w:p>
    <w:tbl>
      <w:tblPr>
        <w:tblW w:w="9562" w:type="dxa"/>
        <w:tblInd w:w="-90" w:type="dxa"/>
        <w:tblLayout w:type="fixed"/>
        <w:tblLook w:val="0000" w:firstRow="0" w:lastRow="0" w:firstColumn="0" w:lastColumn="0" w:noHBand="0" w:noVBand="0"/>
      </w:tblPr>
      <w:tblGrid>
        <w:gridCol w:w="3211"/>
        <w:gridCol w:w="1270"/>
        <w:gridCol w:w="1270"/>
        <w:gridCol w:w="1270"/>
        <w:gridCol w:w="1270"/>
        <w:gridCol w:w="1271"/>
      </w:tblGrid>
      <w:tr w:rsidR="00FC1307" w:rsidRPr="00DC3EEF" w14:paraId="788C9D95" w14:textId="77777777" w:rsidTr="006755C6">
        <w:trPr>
          <w:cantSplit/>
          <w:trHeight w:val="20"/>
        </w:trPr>
        <w:tc>
          <w:tcPr>
            <w:tcW w:w="3211" w:type="dxa"/>
            <w:vMerge w:val="restart"/>
          </w:tcPr>
          <w:p w14:paraId="19AAFFB2" w14:textId="77777777" w:rsidR="00F51A50" w:rsidRPr="00DC3EEF" w:rsidRDefault="00F51A50" w:rsidP="003363D4">
            <w:pPr>
              <w:tabs>
                <w:tab w:val="left" w:pos="270"/>
                <w:tab w:val="left" w:pos="450"/>
                <w:tab w:val="left" w:pos="720"/>
              </w:tabs>
              <w:rPr>
                <w:rFonts w:ascii="Arial" w:hAnsi="Arial" w:cs="Arial"/>
                <w:b/>
                <w:sz w:val="14"/>
                <w:szCs w:val="14"/>
              </w:rPr>
            </w:pPr>
          </w:p>
        </w:tc>
        <w:tc>
          <w:tcPr>
            <w:tcW w:w="6351" w:type="dxa"/>
            <w:gridSpan w:val="5"/>
            <w:tcBorders>
              <w:bottom w:val="single" w:sz="4" w:space="0" w:color="auto"/>
            </w:tcBorders>
          </w:tcPr>
          <w:p w14:paraId="50200C81" w14:textId="1464965F" w:rsidR="00F51A50" w:rsidRPr="00DC3EEF" w:rsidRDefault="00F51A50" w:rsidP="003363D4">
            <w:pPr>
              <w:tabs>
                <w:tab w:val="left" w:pos="270"/>
                <w:tab w:val="left" w:pos="450"/>
                <w:tab w:val="left" w:pos="720"/>
              </w:tabs>
              <w:ind w:right="-72"/>
              <w:jc w:val="center"/>
              <w:rPr>
                <w:rFonts w:ascii="Arial" w:hAnsi="Arial" w:cs="Arial"/>
                <w:b/>
                <w:sz w:val="14"/>
                <w:szCs w:val="14"/>
              </w:rPr>
            </w:pPr>
            <w:r w:rsidRPr="00DC3EEF">
              <w:rPr>
                <w:rFonts w:ascii="Arial" w:hAnsi="Arial" w:cs="Arial"/>
                <w:b/>
                <w:sz w:val="14"/>
                <w:szCs w:val="14"/>
              </w:rPr>
              <w:t>Consolidated</w:t>
            </w:r>
          </w:p>
        </w:tc>
      </w:tr>
      <w:tr w:rsidR="00FC1307" w:rsidRPr="00DC3EEF" w14:paraId="7EC943F3" w14:textId="77777777" w:rsidTr="006755C6">
        <w:trPr>
          <w:cantSplit/>
          <w:trHeight w:val="20"/>
        </w:trPr>
        <w:tc>
          <w:tcPr>
            <w:tcW w:w="3211" w:type="dxa"/>
            <w:vMerge/>
          </w:tcPr>
          <w:p w14:paraId="45864C79" w14:textId="77777777" w:rsidR="00F51A50" w:rsidRPr="00DC3EEF" w:rsidRDefault="00F51A50" w:rsidP="003363D4">
            <w:pPr>
              <w:tabs>
                <w:tab w:val="left" w:pos="270"/>
                <w:tab w:val="left" w:pos="450"/>
                <w:tab w:val="left" w:pos="720"/>
              </w:tabs>
              <w:rPr>
                <w:rFonts w:ascii="Arial" w:hAnsi="Arial" w:cs="Arial"/>
                <w:b/>
                <w:sz w:val="14"/>
                <w:szCs w:val="14"/>
              </w:rPr>
            </w:pPr>
          </w:p>
        </w:tc>
        <w:tc>
          <w:tcPr>
            <w:tcW w:w="6351" w:type="dxa"/>
            <w:gridSpan w:val="5"/>
            <w:tcBorders>
              <w:top w:val="single" w:sz="4" w:space="0" w:color="auto"/>
              <w:bottom w:val="single" w:sz="4" w:space="0" w:color="auto"/>
            </w:tcBorders>
          </w:tcPr>
          <w:p w14:paraId="4C3094CC" w14:textId="7CA7476F" w:rsidR="00F51A50" w:rsidRPr="00DC3EEF" w:rsidRDefault="00A16170" w:rsidP="003363D4">
            <w:pPr>
              <w:tabs>
                <w:tab w:val="left" w:pos="270"/>
                <w:tab w:val="left" w:pos="450"/>
                <w:tab w:val="left" w:pos="720"/>
              </w:tabs>
              <w:ind w:right="-72"/>
              <w:jc w:val="center"/>
              <w:rPr>
                <w:rFonts w:ascii="Arial" w:hAnsi="Arial" w:cs="Arial"/>
                <w:b/>
                <w:sz w:val="14"/>
                <w:szCs w:val="14"/>
                <w:cs/>
              </w:rPr>
            </w:pPr>
            <w:r w:rsidRPr="00DC3EEF">
              <w:rPr>
                <w:rFonts w:ascii="Arial" w:hAnsi="Arial" w:cs="Arial"/>
                <w:b/>
                <w:sz w:val="14"/>
                <w:szCs w:val="14"/>
                <w:lang w:val="en-GB"/>
              </w:rPr>
              <w:t>31</w:t>
            </w:r>
            <w:r w:rsidR="00367833" w:rsidRPr="00DC3EEF">
              <w:rPr>
                <w:rFonts w:ascii="Arial" w:hAnsi="Arial" w:cs="Arial"/>
                <w:b/>
                <w:sz w:val="14"/>
                <w:szCs w:val="14"/>
                <w:lang w:val="en-GB"/>
              </w:rPr>
              <w:t xml:space="preserve"> December </w:t>
            </w:r>
            <w:r w:rsidRPr="00DC3EEF">
              <w:rPr>
                <w:rFonts w:ascii="Arial" w:hAnsi="Arial" w:cs="Arial"/>
                <w:b/>
                <w:sz w:val="14"/>
                <w:szCs w:val="14"/>
                <w:lang w:val="en-GB"/>
              </w:rPr>
              <w:t>2025</w:t>
            </w:r>
          </w:p>
        </w:tc>
      </w:tr>
      <w:tr w:rsidR="00FC1307" w:rsidRPr="00DC3EEF" w14:paraId="66D277FE" w14:textId="77777777" w:rsidTr="006755C6">
        <w:trPr>
          <w:cantSplit/>
          <w:trHeight w:val="20"/>
        </w:trPr>
        <w:tc>
          <w:tcPr>
            <w:tcW w:w="3211" w:type="dxa"/>
            <w:vMerge/>
          </w:tcPr>
          <w:p w14:paraId="0A40CC6C" w14:textId="77777777" w:rsidR="00F51A50" w:rsidRPr="00DC3EEF" w:rsidRDefault="00F51A50" w:rsidP="003363D4">
            <w:pPr>
              <w:tabs>
                <w:tab w:val="left" w:pos="270"/>
                <w:tab w:val="left" w:pos="450"/>
                <w:tab w:val="left" w:pos="720"/>
              </w:tabs>
              <w:rPr>
                <w:rFonts w:ascii="Arial" w:hAnsi="Arial" w:cs="Arial"/>
                <w:b/>
                <w:sz w:val="14"/>
                <w:szCs w:val="14"/>
              </w:rPr>
            </w:pPr>
          </w:p>
        </w:tc>
        <w:tc>
          <w:tcPr>
            <w:tcW w:w="1270" w:type="dxa"/>
            <w:vAlign w:val="bottom"/>
          </w:tcPr>
          <w:p w14:paraId="3C44D210" w14:textId="77777777" w:rsidR="00F51A50" w:rsidRPr="00DC3EEF" w:rsidRDefault="00F51A50" w:rsidP="003363D4">
            <w:pPr>
              <w:tabs>
                <w:tab w:val="left" w:pos="450"/>
                <w:tab w:val="left" w:pos="720"/>
              </w:tabs>
              <w:ind w:right="-72"/>
              <w:jc w:val="right"/>
              <w:rPr>
                <w:rFonts w:ascii="Arial" w:hAnsi="Arial" w:cs="Arial"/>
                <w:b/>
                <w:sz w:val="14"/>
                <w:szCs w:val="14"/>
              </w:rPr>
            </w:pPr>
            <w:r w:rsidRPr="00DC3EEF">
              <w:rPr>
                <w:rFonts w:ascii="Arial" w:hAnsi="Arial" w:cs="Arial"/>
                <w:b/>
                <w:sz w:val="14"/>
                <w:szCs w:val="14"/>
              </w:rPr>
              <w:t xml:space="preserve">Financial </w:t>
            </w:r>
          </w:p>
          <w:p w14:paraId="72EF0A8C" w14:textId="1DE02DAC" w:rsidR="00F51A50" w:rsidRPr="00DC3EEF" w:rsidRDefault="00F51A50" w:rsidP="003363D4">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assets with an insignificant increase in credit risk    </w:t>
            </w:r>
          </w:p>
        </w:tc>
        <w:tc>
          <w:tcPr>
            <w:tcW w:w="1270" w:type="dxa"/>
            <w:vAlign w:val="bottom"/>
          </w:tcPr>
          <w:p w14:paraId="5774895B" w14:textId="77777777" w:rsidR="00F51A50" w:rsidRPr="00DC3EEF" w:rsidRDefault="00F51A50" w:rsidP="003363D4">
            <w:pPr>
              <w:tabs>
                <w:tab w:val="left" w:pos="270"/>
                <w:tab w:val="left" w:pos="463"/>
              </w:tabs>
              <w:ind w:right="-72"/>
              <w:jc w:val="right"/>
              <w:rPr>
                <w:rFonts w:ascii="Arial" w:hAnsi="Arial" w:cs="Arial"/>
                <w:b/>
                <w:sz w:val="14"/>
                <w:szCs w:val="14"/>
                <w:cs/>
              </w:rPr>
            </w:pPr>
            <w:r w:rsidRPr="00DC3EEF">
              <w:rPr>
                <w:rFonts w:ascii="Arial" w:hAnsi="Arial" w:cs="Arial"/>
                <w:b/>
                <w:sz w:val="14"/>
                <w:szCs w:val="14"/>
              </w:rPr>
              <w:t>Financial assets with a significant increase in credit risk</w:t>
            </w:r>
          </w:p>
        </w:tc>
        <w:tc>
          <w:tcPr>
            <w:tcW w:w="1270" w:type="dxa"/>
            <w:vAlign w:val="bottom"/>
          </w:tcPr>
          <w:p w14:paraId="2CC64280" w14:textId="77777777" w:rsidR="00F51A50" w:rsidRPr="00DC3EEF" w:rsidRDefault="00F51A50" w:rsidP="003363D4">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70" w:type="dxa"/>
            <w:vAlign w:val="bottom"/>
          </w:tcPr>
          <w:p w14:paraId="4CF1E531" w14:textId="77777777" w:rsidR="00F51A50" w:rsidRPr="00DC3EEF" w:rsidRDefault="00F51A50" w:rsidP="003363D4">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71" w:type="dxa"/>
            <w:vAlign w:val="bottom"/>
          </w:tcPr>
          <w:p w14:paraId="64317474"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584D75C8"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2EAC6C39"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27C09622"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224C5E82" w14:textId="77777777" w:rsidR="00F51A50" w:rsidRPr="00DC3EEF" w:rsidRDefault="00F51A50" w:rsidP="003363D4">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FC1307" w:rsidRPr="00DC3EEF" w14:paraId="28D4926A" w14:textId="77777777" w:rsidTr="006755C6">
        <w:trPr>
          <w:cantSplit/>
          <w:trHeight w:val="20"/>
        </w:trPr>
        <w:tc>
          <w:tcPr>
            <w:tcW w:w="3211" w:type="dxa"/>
            <w:vMerge/>
          </w:tcPr>
          <w:p w14:paraId="33523227" w14:textId="77777777" w:rsidR="00F51A50" w:rsidRPr="00DC3EEF" w:rsidRDefault="00F51A50" w:rsidP="003363D4">
            <w:pPr>
              <w:tabs>
                <w:tab w:val="left" w:pos="270"/>
                <w:tab w:val="left" w:pos="450"/>
                <w:tab w:val="left" w:pos="720"/>
              </w:tabs>
              <w:rPr>
                <w:rFonts w:ascii="Arial" w:hAnsi="Arial" w:cs="Arial"/>
                <w:b/>
                <w:sz w:val="14"/>
                <w:szCs w:val="14"/>
              </w:rPr>
            </w:pPr>
          </w:p>
        </w:tc>
        <w:tc>
          <w:tcPr>
            <w:tcW w:w="1270" w:type="dxa"/>
            <w:tcBorders>
              <w:bottom w:val="single" w:sz="4" w:space="0" w:color="auto"/>
            </w:tcBorders>
          </w:tcPr>
          <w:p w14:paraId="7C39129E" w14:textId="482C0E49" w:rsidR="00F51A50" w:rsidRPr="00DC3EEF" w:rsidRDefault="00F51A50" w:rsidP="001A14AB">
            <w:pPr>
              <w:tabs>
                <w:tab w:val="left" w:pos="450"/>
                <w:tab w:val="left" w:pos="720"/>
              </w:tabs>
              <w:ind w:left="-81" w:right="-72"/>
              <w:jc w:val="right"/>
              <w:rPr>
                <w:rFonts w:ascii="Arial" w:hAnsi="Arial" w:cs="Arial"/>
                <w:b/>
                <w:sz w:val="14"/>
                <w:szCs w:val="14"/>
              </w:rPr>
            </w:pPr>
            <w:r w:rsidRPr="00DC3EEF">
              <w:rPr>
                <w:rFonts w:ascii="Arial" w:eastAsia="MS Mincho" w:hAnsi="Arial" w:cs="Arial"/>
                <w:b/>
                <w:bCs/>
                <w:sz w:val="14"/>
                <w:szCs w:val="14"/>
                <w:lang w:val="en-GB"/>
              </w:rPr>
              <w:t>Thousand</w:t>
            </w:r>
            <w:r w:rsidR="001A14AB" w:rsidRPr="00DC3EEF">
              <w:rPr>
                <w:rFonts w:ascii="Arial" w:eastAsia="MS Mincho" w:hAnsi="Arial" w:cs="Arial"/>
                <w:b/>
                <w:bCs/>
                <w:sz w:val="14"/>
                <w:szCs w:val="14"/>
                <w:lang w:val="en-GB"/>
              </w:rPr>
              <w:t xml:space="preserve"> </w:t>
            </w:r>
            <w:r w:rsidRPr="00DC3EEF">
              <w:rPr>
                <w:rFonts w:ascii="Arial" w:eastAsia="MS Mincho" w:hAnsi="Arial" w:cs="Arial"/>
                <w:b/>
                <w:bCs/>
                <w:sz w:val="14"/>
                <w:szCs w:val="14"/>
                <w:lang w:val="en-GB"/>
              </w:rPr>
              <w:t>Baht</w:t>
            </w:r>
          </w:p>
        </w:tc>
        <w:tc>
          <w:tcPr>
            <w:tcW w:w="1270" w:type="dxa"/>
            <w:tcBorders>
              <w:bottom w:val="single" w:sz="4" w:space="0" w:color="auto"/>
            </w:tcBorders>
          </w:tcPr>
          <w:p w14:paraId="348C2086" w14:textId="77777777" w:rsidR="00F51A50" w:rsidRPr="00DC3EEF" w:rsidRDefault="00F51A50" w:rsidP="003363D4">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0" w:type="dxa"/>
            <w:tcBorders>
              <w:bottom w:val="single" w:sz="4" w:space="0" w:color="auto"/>
            </w:tcBorders>
          </w:tcPr>
          <w:p w14:paraId="7EC88885" w14:textId="77777777" w:rsidR="00F51A50" w:rsidRPr="00DC3EEF" w:rsidRDefault="00F51A50" w:rsidP="003363D4">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0" w:type="dxa"/>
            <w:tcBorders>
              <w:bottom w:val="single" w:sz="4" w:space="0" w:color="auto"/>
            </w:tcBorders>
          </w:tcPr>
          <w:p w14:paraId="6E2A6055" w14:textId="77777777" w:rsidR="00F51A50" w:rsidRPr="00DC3EEF" w:rsidRDefault="00F51A50" w:rsidP="003363D4">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1" w:type="dxa"/>
            <w:tcBorders>
              <w:bottom w:val="single" w:sz="4" w:space="0" w:color="auto"/>
            </w:tcBorders>
          </w:tcPr>
          <w:p w14:paraId="2B3B9BCB"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FC1307" w:rsidRPr="00DC3EEF" w14:paraId="7F2FC821" w14:textId="77777777" w:rsidTr="006755C6">
        <w:trPr>
          <w:cantSplit/>
          <w:trHeight w:val="20"/>
        </w:trPr>
        <w:tc>
          <w:tcPr>
            <w:tcW w:w="3211" w:type="dxa"/>
          </w:tcPr>
          <w:p w14:paraId="7E01B3E9" w14:textId="77777777" w:rsidR="00F51A50" w:rsidRPr="00DC3EEF" w:rsidRDefault="00F51A50" w:rsidP="003363D4">
            <w:pPr>
              <w:tabs>
                <w:tab w:val="left" w:pos="270"/>
                <w:tab w:val="left" w:pos="450"/>
                <w:tab w:val="left" w:pos="720"/>
              </w:tabs>
              <w:rPr>
                <w:rFonts w:ascii="Arial" w:hAnsi="Arial" w:cs="Arial"/>
                <w:b/>
                <w:sz w:val="14"/>
                <w:szCs w:val="14"/>
              </w:rPr>
            </w:pPr>
            <w:r w:rsidRPr="00DC3EEF">
              <w:rPr>
                <w:rFonts w:ascii="Arial" w:hAnsi="Arial" w:cs="Arial"/>
                <w:b/>
                <w:sz w:val="14"/>
                <w:szCs w:val="14"/>
              </w:rPr>
              <w:t>Securities and derivative business</w:t>
            </w:r>
          </w:p>
          <w:p w14:paraId="225FF5D2" w14:textId="77777777" w:rsidR="00F51A50" w:rsidRPr="00DC3EEF" w:rsidRDefault="00F51A50" w:rsidP="003363D4">
            <w:pPr>
              <w:tabs>
                <w:tab w:val="left" w:pos="270"/>
                <w:tab w:val="left" w:pos="450"/>
                <w:tab w:val="left" w:pos="720"/>
              </w:tabs>
              <w:rPr>
                <w:rFonts w:ascii="Arial" w:hAnsi="Arial" w:cs="Arial"/>
                <w:b/>
                <w:sz w:val="14"/>
                <w:szCs w:val="14"/>
              </w:rPr>
            </w:pPr>
            <w:r w:rsidRPr="00DC3EEF">
              <w:rPr>
                <w:rFonts w:ascii="Arial" w:hAnsi="Arial" w:cs="Arial"/>
                <w:b/>
                <w:sz w:val="14"/>
                <w:szCs w:val="14"/>
                <w:cs/>
              </w:rPr>
              <w:t xml:space="preserve">   </w:t>
            </w:r>
            <w:r w:rsidRPr="00DC3EEF">
              <w:rPr>
                <w:rFonts w:ascii="Arial" w:hAnsi="Arial" w:cs="Arial"/>
                <w:b/>
                <w:sz w:val="14"/>
                <w:szCs w:val="14"/>
              </w:rPr>
              <w:t>receivables</w:t>
            </w:r>
          </w:p>
        </w:tc>
        <w:tc>
          <w:tcPr>
            <w:tcW w:w="1270" w:type="dxa"/>
            <w:tcBorders>
              <w:top w:val="single" w:sz="4" w:space="0" w:color="auto"/>
            </w:tcBorders>
            <w:vAlign w:val="bottom"/>
          </w:tcPr>
          <w:p w14:paraId="56663CA6" w14:textId="77777777" w:rsidR="00F51A50" w:rsidRPr="00DC3EEF"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2B319176" w14:textId="77777777" w:rsidR="00F51A50" w:rsidRPr="00DC3EEF" w:rsidRDefault="00F51A50" w:rsidP="003363D4">
            <w:pPr>
              <w:tabs>
                <w:tab w:val="left" w:pos="463"/>
              </w:tabs>
              <w:ind w:right="-72"/>
              <w:jc w:val="right"/>
              <w:rPr>
                <w:rFonts w:ascii="Arial" w:hAnsi="Arial" w:cs="Arial"/>
                <w:sz w:val="14"/>
                <w:szCs w:val="14"/>
                <w:lang w:val="en-GB"/>
              </w:rPr>
            </w:pPr>
          </w:p>
        </w:tc>
        <w:tc>
          <w:tcPr>
            <w:tcW w:w="1270" w:type="dxa"/>
            <w:tcBorders>
              <w:top w:val="single" w:sz="4" w:space="0" w:color="auto"/>
            </w:tcBorders>
            <w:vAlign w:val="bottom"/>
          </w:tcPr>
          <w:p w14:paraId="27A61796" w14:textId="77777777" w:rsidR="00F51A50" w:rsidRPr="00DC3EEF" w:rsidRDefault="00F51A50" w:rsidP="003363D4">
            <w:pPr>
              <w:tabs>
                <w:tab w:val="left" w:pos="603"/>
              </w:tabs>
              <w:ind w:right="-72"/>
              <w:jc w:val="right"/>
              <w:rPr>
                <w:rFonts w:ascii="Arial" w:hAnsi="Arial" w:cs="Arial"/>
                <w:sz w:val="14"/>
                <w:szCs w:val="14"/>
                <w:lang w:val="en-GB"/>
              </w:rPr>
            </w:pPr>
          </w:p>
        </w:tc>
        <w:tc>
          <w:tcPr>
            <w:tcW w:w="1270" w:type="dxa"/>
            <w:tcBorders>
              <w:top w:val="single" w:sz="4" w:space="0" w:color="auto"/>
            </w:tcBorders>
            <w:vAlign w:val="bottom"/>
          </w:tcPr>
          <w:p w14:paraId="29E3A66B" w14:textId="77777777" w:rsidR="00F51A50" w:rsidRPr="00DC3EEF" w:rsidRDefault="00F51A50" w:rsidP="003363D4">
            <w:pPr>
              <w:tabs>
                <w:tab w:val="left" w:pos="0"/>
                <w:tab w:val="left" w:pos="327"/>
              </w:tabs>
              <w:ind w:right="-72"/>
              <w:jc w:val="right"/>
              <w:rPr>
                <w:rFonts w:ascii="Arial" w:hAnsi="Arial" w:cs="Arial"/>
                <w:sz w:val="14"/>
                <w:szCs w:val="14"/>
                <w:lang w:val="en-GB"/>
              </w:rPr>
            </w:pPr>
          </w:p>
        </w:tc>
        <w:tc>
          <w:tcPr>
            <w:tcW w:w="1271" w:type="dxa"/>
            <w:tcBorders>
              <w:top w:val="single" w:sz="4" w:space="0" w:color="auto"/>
            </w:tcBorders>
            <w:vAlign w:val="bottom"/>
          </w:tcPr>
          <w:p w14:paraId="08BABEA0" w14:textId="77777777" w:rsidR="00F51A50" w:rsidRPr="00DC3EEF" w:rsidRDefault="00F51A50" w:rsidP="003363D4">
            <w:pPr>
              <w:tabs>
                <w:tab w:val="left" w:pos="513"/>
              </w:tabs>
              <w:ind w:right="-72"/>
              <w:jc w:val="right"/>
              <w:rPr>
                <w:rFonts w:ascii="Arial" w:hAnsi="Arial" w:cs="Arial"/>
                <w:sz w:val="14"/>
                <w:szCs w:val="14"/>
                <w:lang w:val="en-GB"/>
              </w:rPr>
            </w:pPr>
          </w:p>
        </w:tc>
      </w:tr>
      <w:tr w:rsidR="00FC1307" w:rsidRPr="00DC3EEF" w14:paraId="3E5B1F8D" w14:textId="77777777" w:rsidTr="006755C6">
        <w:trPr>
          <w:cantSplit/>
          <w:trHeight w:val="20"/>
        </w:trPr>
        <w:tc>
          <w:tcPr>
            <w:tcW w:w="3211" w:type="dxa"/>
          </w:tcPr>
          <w:p w14:paraId="671D892E" w14:textId="2F236EDD" w:rsidR="00F86352" w:rsidRPr="00DC3EEF" w:rsidRDefault="00F86352" w:rsidP="00F86352">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70" w:type="dxa"/>
            <w:vAlign w:val="bottom"/>
          </w:tcPr>
          <w:p w14:paraId="732498D4" w14:textId="5F7F7828"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vAlign w:val="bottom"/>
          </w:tcPr>
          <w:p w14:paraId="5E07E52A" w14:textId="38317D7C"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vAlign w:val="bottom"/>
          </w:tcPr>
          <w:p w14:paraId="6FEF68AD" w14:textId="528D0A37"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708</w:t>
            </w:r>
            <w:r w:rsidR="00F86352" w:rsidRPr="00DC3EEF">
              <w:rPr>
                <w:rFonts w:ascii="Arial" w:hAnsi="Arial" w:cs="Arial"/>
                <w:sz w:val="14"/>
                <w:szCs w:val="14"/>
                <w:lang w:val="en-GB"/>
              </w:rPr>
              <w:t>,</w:t>
            </w:r>
            <w:r w:rsidRPr="00DC3EEF">
              <w:rPr>
                <w:rFonts w:ascii="Arial" w:hAnsi="Arial" w:cs="Arial"/>
                <w:sz w:val="14"/>
                <w:szCs w:val="14"/>
                <w:lang w:val="en-GB"/>
              </w:rPr>
              <w:t>525</w:t>
            </w:r>
          </w:p>
        </w:tc>
        <w:tc>
          <w:tcPr>
            <w:tcW w:w="1270" w:type="dxa"/>
            <w:vAlign w:val="bottom"/>
          </w:tcPr>
          <w:p w14:paraId="4E8FAEAE" w14:textId="089F4D55"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55ABE41D" w14:textId="7A6CDE50"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708</w:t>
            </w:r>
            <w:r w:rsidR="00F86352" w:rsidRPr="00DC3EEF">
              <w:rPr>
                <w:rFonts w:ascii="Arial" w:hAnsi="Arial" w:cs="Arial"/>
                <w:sz w:val="14"/>
                <w:szCs w:val="14"/>
                <w:lang w:val="en-GB"/>
              </w:rPr>
              <w:t>,</w:t>
            </w:r>
            <w:r w:rsidRPr="00DC3EEF">
              <w:rPr>
                <w:rFonts w:ascii="Arial" w:hAnsi="Arial" w:cs="Arial"/>
                <w:sz w:val="14"/>
                <w:szCs w:val="14"/>
                <w:lang w:val="en-GB"/>
              </w:rPr>
              <w:t>525</w:t>
            </w:r>
          </w:p>
        </w:tc>
      </w:tr>
      <w:tr w:rsidR="00FC1307" w:rsidRPr="00DC3EEF" w14:paraId="43F862DF" w14:textId="77777777" w:rsidTr="006755C6">
        <w:trPr>
          <w:cantSplit/>
          <w:trHeight w:val="20"/>
        </w:trPr>
        <w:tc>
          <w:tcPr>
            <w:tcW w:w="3211" w:type="dxa"/>
          </w:tcPr>
          <w:p w14:paraId="48D63718"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 xml:space="preserve">Change due to reclassification </w:t>
            </w:r>
          </w:p>
        </w:tc>
        <w:tc>
          <w:tcPr>
            <w:tcW w:w="1270" w:type="dxa"/>
            <w:vAlign w:val="bottom"/>
          </w:tcPr>
          <w:p w14:paraId="5D0C6983" w14:textId="103A7ED5"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40389F9B" w14:textId="2F207D95"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574FCF0E" w14:textId="0C7E8C8E"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BC72C72" w14:textId="6DE2EBBD"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22F24972" w14:textId="357AAECB"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r>
      <w:tr w:rsidR="00FC1307" w:rsidRPr="00DC3EEF" w14:paraId="04CB7836" w14:textId="77777777" w:rsidTr="006755C6">
        <w:trPr>
          <w:cantSplit/>
          <w:trHeight w:val="20"/>
        </w:trPr>
        <w:tc>
          <w:tcPr>
            <w:tcW w:w="3211" w:type="dxa"/>
          </w:tcPr>
          <w:p w14:paraId="2AF5D14A"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Change due to new estimation of credit loss</w:t>
            </w:r>
          </w:p>
        </w:tc>
        <w:tc>
          <w:tcPr>
            <w:tcW w:w="1270" w:type="dxa"/>
            <w:vAlign w:val="bottom"/>
          </w:tcPr>
          <w:p w14:paraId="336ADA47" w14:textId="3E906269"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54499D4" w14:textId="441C269E"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53CE3128" w14:textId="07025863"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vAlign w:val="bottom"/>
          </w:tcPr>
          <w:p w14:paraId="2840AEE3" w14:textId="00059168"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1C7D0F95" w14:textId="70A7E22C"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r>
      <w:tr w:rsidR="00FC1307" w:rsidRPr="00DC3EEF" w14:paraId="7ABBEE5F" w14:textId="77777777" w:rsidTr="006755C6">
        <w:trPr>
          <w:cantSplit/>
          <w:trHeight w:val="20"/>
        </w:trPr>
        <w:tc>
          <w:tcPr>
            <w:tcW w:w="3211" w:type="dxa"/>
          </w:tcPr>
          <w:p w14:paraId="0CCF621F"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Newly acquired or purchased financial assets</w:t>
            </w:r>
          </w:p>
        </w:tc>
        <w:tc>
          <w:tcPr>
            <w:tcW w:w="1270" w:type="dxa"/>
            <w:vAlign w:val="bottom"/>
          </w:tcPr>
          <w:p w14:paraId="0AF40313" w14:textId="739CB64E"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4E26B223" w14:textId="5E0AD3EE"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3D8CD86F" w14:textId="60714C91"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5F57ED7E" w14:textId="75934139"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vAlign w:val="bottom"/>
          </w:tcPr>
          <w:p w14:paraId="48017395" w14:textId="2D3A0CC9"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r>
      <w:tr w:rsidR="00FC1307" w:rsidRPr="00DC3EEF" w14:paraId="00AFE6B4" w14:textId="77777777" w:rsidTr="006755C6">
        <w:trPr>
          <w:cantSplit/>
          <w:trHeight w:val="20"/>
        </w:trPr>
        <w:tc>
          <w:tcPr>
            <w:tcW w:w="3211" w:type="dxa"/>
          </w:tcPr>
          <w:p w14:paraId="16B4AB26"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Derecognised financial assets</w:t>
            </w:r>
          </w:p>
        </w:tc>
        <w:tc>
          <w:tcPr>
            <w:tcW w:w="1270" w:type="dxa"/>
            <w:tcBorders>
              <w:bottom w:val="single" w:sz="4" w:space="0" w:color="auto"/>
            </w:tcBorders>
            <w:vAlign w:val="bottom"/>
          </w:tcPr>
          <w:p w14:paraId="2C16955E" w14:textId="27095636"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796CF257" w14:textId="2C3D0B44"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6399E079" w14:textId="3CE60BA4"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21457F50" w14:textId="6059678C"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51A34C38" w14:textId="60E63EF3" w:rsidR="00F86352" w:rsidRPr="00DC3EEF" w:rsidRDefault="00F86352" w:rsidP="00F86352">
            <w:pPr>
              <w:widowControl w:val="0"/>
              <w:overflowPunct w:val="0"/>
              <w:autoSpaceDE w:val="0"/>
              <w:autoSpaceDN w:val="0"/>
              <w:adjustRightInd w:val="0"/>
              <w:ind w:right="-72"/>
              <w:jc w:val="right"/>
              <w:textAlignment w:val="baseline"/>
              <w:rPr>
                <w:rFonts w:ascii="Arial" w:hAnsi="Arial" w:cs="Arial"/>
                <w:sz w:val="14"/>
                <w:szCs w:val="14"/>
                <w:lang w:val="en-GB"/>
              </w:rPr>
            </w:pPr>
            <w:r w:rsidRPr="00DC3EEF">
              <w:rPr>
                <w:rFonts w:ascii="Arial" w:hAnsi="Arial" w:cs="Arial"/>
                <w:sz w:val="14"/>
                <w:szCs w:val="14"/>
                <w:lang w:val="en-GB"/>
              </w:rPr>
              <w:t>-</w:t>
            </w:r>
          </w:p>
        </w:tc>
      </w:tr>
      <w:tr w:rsidR="00FC1307" w:rsidRPr="00DC3EEF" w14:paraId="74A8D800" w14:textId="77777777" w:rsidTr="006755C6">
        <w:trPr>
          <w:cantSplit/>
          <w:trHeight w:val="20"/>
        </w:trPr>
        <w:tc>
          <w:tcPr>
            <w:tcW w:w="3211" w:type="dxa"/>
          </w:tcPr>
          <w:p w14:paraId="77323026" w14:textId="77777777" w:rsidR="00F86352" w:rsidRPr="00DC3EEF" w:rsidRDefault="00F86352" w:rsidP="00F86352">
            <w:pPr>
              <w:tabs>
                <w:tab w:val="left" w:pos="270"/>
                <w:tab w:val="left" w:pos="450"/>
                <w:tab w:val="left" w:pos="720"/>
              </w:tabs>
              <w:rPr>
                <w:rFonts w:ascii="Arial" w:hAnsi="Arial" w:cs="Arial"/>
                <w:bCs/>
                <w:sz w:val="14"/>
                <w:szCs w:val="14"/>
              </w:rPr>
            </w:pPr>
          </w:p>
        </w:tc>
        <w:tc>
          <w:tcPr>
            <w:tcW w:w="1270" w:type="dxa"/>
            <w:tcBorders>
              <w:top w:val="single" w:sz="4" w:space="0" w:color="auto"/>
            </w:tcBorders>
            <w:vAlign w:val="bottom"/>
          </w:tcPr>
          <w:p w14:paraId="5B6E1AD0" w14:textId="77777777" w:rsidR="00F86352" w:rsidRPr="00DC3EEF"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2A07906E" w14:textId="77777777" w:rsidR="00F86352" w:rsidRPr="00DC3EEF"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7F3C90E4" w14:textId="77777777" w:rsidR="00F86352" w:rsidRPr="00DC3EEF" w:rsidRDefault="00F86352" w:rsidP="00F86352">
            <w:pPr>
              <w:ind w:right="-72"/>
              <w:jc w:val="right"/>
              <w:rPr>
                <w:rFonts w:ascii="Arial" w:hAnsi="Arial" w:cs="Arial"/>
                <w:sz w:val="14"/>
                <w:szCs w:val="14"/>
                <w:cs/>
                <w:lang w:val="en-GB"/>
              </w:rPr>
            </w:pPr>
          </w:p>
        </w:tc>
        <w:tc>
          <w:tcPr>
            <w:tcW w:w="1270" w:type="dxa"/>
            <w:tcBorders>
              <w:top w:val="single" w:sz="4" w:space="0" w:color="auto"/>
            </w:tcBorders>
            <w:vAlign w:val="bottom"/>
          </w:tcPr>
          <w:p w14:paraId="518F7F3A" w14:textId="77777777" w:rsidR="00F86352" w:rsidRPr="00DC3EEF" w:rsidRDefault="00F86352" w:rsidP="00F86352">
            <w:pPr>
              <w:ind w:right="-72"/>
              <w:jc w:val="right"/>
              <w:rPr>
                <w:rFonts w:ascii="Arial" w:hAnsi="Arial" w:cs="Arial"/>
                <w:sz w:val="14"/>
                <w:szCs w:val="14"/>
                <w:lang w:val="en-GB"/>
              </w:rPr>
            </w:pPr>
          </w:p>
        </w:tc>
        <w:tc>
          <w:tcPr>
            <w:tcW w:w="1271" w:type="dxa"/>
            <w:tcBorders>
              <w:top w:val="single" w:sz="4" w:space="0" w:color="auto"/>
            </w:tcBorders>
            <w:vAlign w:val="bottom"/>
          </w:tcPr>
          <w:p w14:paraId="5FB317E7" w14:textId="77777777" w:rsidR="00F86352" w:rsidRPr="00DC3EEF" w:rsidRDefault="00F86352" w:rsidP="00F86352">
            <w:pPr>
              <w:ind w:right="-72"/>
              <w:jc w:val="right"/>
              <w:rPr>
                <w:rFonts w:ascii="Arial" w:hAnsi="Arial" w:cs="Arial"/>
                <w:sz w:val="14"/>
                <w:szCs w:val="14"/>
                <w:lang w:val="en-GB"/>
              </w:rPr>
            </w:pPr>
          </w:p>
        </w:tc>
      </w:tr>
      <w:tr w:rsidR="00FC1307" w:rsidRPr="00DC3EEF" w14:paraId="2AE3D66E" w14:textId="77777777" w:rsidTr="006755C6">
        <w:trPr>
          <w:cantSplit/>
          <w:trHeight w:val="20"/>
        </w:trPr>
        <w:tc>
          <w:tcPr>
            <w:tcW w:w="3211" w:type="dxa"/>
          </w:tcPr>
          <w:p w14:paraId="0C736519" w14:textId="7966AA38" w:rsidR="00F86352" w:rsidRPr="00DC3EEF" w:rsidRDefault="00F86352" w:rsidP="00F86352">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w:t>
            </w:r>
            <w:r w:rsidRPr="00DC3EEF">
              <w:rPr>
                <w:rFonts w:ascii="Arial" w:hAnsi="Arial" w:cs="Arial"/>
                <w:b/>
                <w:sz w:val="14"/>
                <w:szCs w:val="14"/>
              </w:rPr>
              <w:t xml:space="preserve"> </w:t>
            </w:r>
            <w:r w:rsidR="00A16170" w:rsidRPr="00DC3EEF">
              <w:rPr>
                <w:rFonts w:ascii="Arial" w:hAnsi="Arial" w:cs="Arial"/>
                <w:b/>
                <w:sz w:val="14"/>
                <w:szCs w:val="14"/>
                <w:lang w:val="en-GB"/>
              </w:rPr>
              <w:t>2025</w:t>
            </w:r>
          </w:p>
        </w:tc>
        <w:tc>
          <w:tcPr>
            <w:tcW w:w="1270" w:type="dxa"/>
            <w:tcBorders>
              <w:bottom w:val="single" w:sz="4" w:space="0" w:color="auto"/>
            </w:tcBorders>
            <w:vAlign w:val="bottom"/>
          </w:tcPr>
          <w:p w14:paraId="41FA358A" w14:textId="7C09C8FD"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36E4D795" w14:textId="1E709483"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042F50EA" w14:textId="46F17DDE"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708</w:t>
            </w:r>
            <w:r w:rsidR="00F86352" w:rsidRPr="00DC3EEF">
              <w:rPr>
                <w:rFonts w:ascii="Arial" w:hAnsi="Arial" w:cs="Arial"/>
                <w:sz w:val="14"/>
                <w:szCs w:val="14"/>
                <w:lang w:val="en-GB"/>
              </w:rPr>
              <w:t>,</w:t>
            </w:r>
            <w:r w:rsidRPr="00DC3EEF">
              <w:rPr>
                <w:rFonts w:ascii="Arial" w:hAnsi="Arial" w:cs="Arial"/>
                <w:sz w:val="14"/>
                <w:szCs w:val="14"/>
                <w:lang w:val="en-GB"/>
              </w:rPr>
              <w:t>525</w:t>
            </w:r>
          </w:p>
        </w:tc>
        <w:tc>
          <w:tcPr>
            <w:tcW w:w="1270" w:type="dxa"/>
            <w:tcBorders>
              <w:bottom w:val="single" w:sz="4" w:space="0" w:color="auto"/>
            </w:tcBorders>
            <w:vAlign w:val="bottom"/>
          </w:tcPr>
          <w:p w14:paraId="263FD60F" w14:textId="3589CB04"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c>
          <w:tcPr>
            <w:tcW w:w="1271" w:type="dxa"/>
            <w:tcBorders>
              <w:bottom w:val="single" w:sz="4" w:space="0" w:color="auto"/>
            </w:tcBorders>
            <w:vAlign w:val="bottom"/>
          </w:tcPr>
          <w:p w14:paraId="7E1C9DEF" w14:textId="108F56BC"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708</w:t>
            </w:r>
            <w:r w:rsidR="00F86352" w:rsidRPr="00DC3EEF">
              <w:rPr>
                <w:rFonts w:ascii="Arial" w:hAnsi="Arial" w:cs="Arial"/>
                <w:sz w:val="14"/>
                <w:szCs w:val="14"/>
                <w:lang w:val="en-GB"/>
              </w:rPr>
              <w:t>,</w:t>
            </w:r>
            <w:r w:rsidRPr="00DC3EEF">
              <w:rPr>
                <w:rFonts w:ascii="Arial" w:hAnsi="Arial" w:cs="Arial"/>
                <w:sz w:val="14"/>
                <w:szCs w:val="14"/>
                <w:lang w:val="en-GB"/>
              </w:rPr>
              <w:t>525</w:t>
            </w:r>
          </w:p>
        </w:tc>
      </w:tr>
    </w:tbl>
    <w:p w14:paraId="01A61680" w14:textId="3994D2A3" w:rsidR="00CE716C" w:rsidRPr="00DC3EEF" w:rsidRDefault="00CE716C" w:rsidP="003363D4">
      <w:pPr>
        <w:rPr>
          <w:rFonts w:ascii="Arial" w:hAnsi="Arial" w:cs="Arial"/>
          <w:sz w:val="18"/>
          <w:szCs w:val="18"/>
          <w:lang w:val="en-GB" w:eastAsia="x-none"/>
        </w:rPr>
      </w:pPr>
    </w:p>
    <w:p w14:paraId="1D617F4C" w14:textId="77777777" w:rsidR="00CE716C" w:rsidRPr="00DC3EEF" w:rsidRDefault="00CE716C">
      <w:pPr>
        <w:rPr>
          <w:rFonts w:ascii="Arial" w:hAnsi="Arial" w:cs="Arial"/>
          <w:sz w:val="18"/>
          <w:szCs w:val="18"/>
          <w:lang w:val="en-GB" w:eastAsia="x-none"/>
        </w:rPr>
      </w:pPr>
      <w:r w:rsidRPr="00DC3EEF">
        <w:rPr>
          <w:rFonts w:ascii="Arial" w:hAnsi="Arial" w:cs="Arial"/>
          <w:sz w:val="18"/>
          <w:szCs w:val="18"/>
          <w:lang w:val="en-GB" w:eastAsia="x-none"/>
        </w:rPr>
        <w:br w:type="page"/>
      </w:r>
    </w:p>
    <w:p w14:paraId="28F0D129" w14:textId="77777777" w:rsidR="003363D4" w:rsidRPr="00DC3EEF" w:rsidRDefault="003363D4" w:rsidP="003363D4">
      <w:pPr>
        <w:rPr>
          <w:rFonts w:ascii="Arial" w:hAnsi="Arial" w:cs="Arial"/>
          <w:sz w:val="18"/>
          <w:szCs w:val="18"/>
          <w:lang w:val="en-GB" w:eastAsia="x-none"/>
        </w:rPr>
      </w:pPr>
    </w:p>
    <w:tbl>
      <w:tblPr>
        <w:tblW w:w="9559" w:type="dxa"/>
        <w:tblInd w:w="-90" w:type="dxa"/>
        <w:tblLayout w:type="fixed"/>
        <w:tblLook w:val="0000" w:firstRow="0" w:lastRow="0" w:firstColumn="0" w:lastColumn="0" w:noHBand="0" w:noVBand="0"/>
      </w:tblPr>
      <w:tblGrid>
        <w:gridCol w:w="3211"/>
        <w:gridCol w:w="1269"/>
        <w:gridCol w:w="1270"/>
        <w:gridCol w:w="1269"/>
        <w:gridCol w:w="1270"/>
        <w:gridCol w:w="1270"/>
      </w:tblGrid>
      <w:tr w:rsidR="00FC1307" w:rsidRPr="00DC3EEF" w14:paraId="0296195F" w14:textId="77777777" w:rsidTr="006755C6">
        <w:trPr>
          <w:cantSplit/>
          <w:trHeight w:val="20"/>
        </w:trPr>
        <w:tc>
          <w:tcPr>
            <w:tcW w:w="3211" w:type="dxa"/>
            <w:vMerge w:val="restart"/>
          </w:tcPr>
          <w:p w14:paraId="5BB9EC7D" w14:textId="77777777" w:rsidR="00F51A50" w:rsidRPr="00DC3EEF" w:rsidRDefault="00F51A50" w:rsidP="003363D4">
            <w:pPr>
              <w:tabs>
                <w:tab w:val="left" w:pos="270"/>
                <w:tab w:val="left" w:pos="450"/>
                <w:tab w:val="left" w:pos="720"/>
              </w:tabs>
              <w:rPr>
                <w:rFonts w:ascii="Arial" w:hAnsi="Arial" w:cs="Arial"/>
                <w:b/>
                <w:sz w:val="14"/>
                <w:szCs w:val="14"/>
              </w:rPr>
            </w:pPr>
          </w:p>
        </w:tc>
        <w:tc>
          <w:tcPr>
            <w:tcW w:w="6348" w:type="dxa"/>
            <w:gridSpan w:val="5"/>
            <w:tcBorders>
              <w:bottom w:val="single" w:sz="4" w:space="0" w:color="auto"/>
            </w:tcBorders>
          </w:tcPr>
          <w:p w14:paraId="06B255E6" w14:textId="51DA64D9" w:rsidR="00F51A50" w:rsidRPr="00DC3EEF" w:rsidRDefault="00F51A50" w:rsidP="003363D4">
            <w:pPr>
              <w:tabs>
                <w:tab w:val="left" w:pos="270"/>
                <w:tab w:val="left" w:pos="450"/>
                <w:tab w:val="left" w:pos="720"/>
              </w:tabs>
              <w:ind w:right="-72"/>
              <w:jc w:val="center"/>
              <w:rPr>
                <w:rFonts w:ascii="Arial" w:hAnsi="Arial" w:cs="Arial"/>
                <w:b/>
                <w:sz w:val="14"/>
                <w:szCs w:val="14"/>
              </w:rPr>
            </w:pPr>
            <w:r w:rsidRPr="00DC3EEF">
              <w:rPr>
                <w:rFonts w:ascii="Arial" w:hAnsi="Arial" w:cs="Arial"/>
                <w:b/>
                <w:sz w:val="14"/>
                <w:szCs w:val="14"/>
              </w:rPr>
              <w:t>Consolidated and Separate</w:t>
            </w:r>
          </w:p>
        </w:tc>
      </w:tr>
      <w:tr w:rsidR="00FC1307" w:rsidRPr="00DC3EEF" w14:paraId="322992DA" w14:textId="77777777" w:rsidTr="006755C6">
        <w:trPr>
          <w:cantSplit/>
          <w:trHeight w:val="20"/>
        </w:trPr>
        <w:tc>
          <w:tcPr>
            <w:tcW w:w="3211" w:type="dxa"/>
            <w:vMerge/>
          </w:tcPr>
          <w:p w14:paraId="5358098F" w14:textId="77777777" w:rsidR="00F51A50" w:rsidRPr="00DC3EEF" w:rsidRDefault="00F51A50" w:rsidP="003363D4">
            <w:pPr>
              <w:tabs>
                <w:tab w:val="left" w:pos="270"/>
                <w:tab w:val="left" w:pos="450"/>
                <w:tab w:val="left" w:pos="720"/>
              </w:tabs>
              <w:rPr>
                <w:rFonts w:ascii="Arial" w:hAnsi="Arial" w:cs="Arial"/>
                <w:b/>
                <w:sz w:val="14"/>
                <w:szCs w:val="14"/>
              </w:rPr>
            </w:pPr>
          </w:p>
        </w:tc>
        <w:tc>
          <w:tcPr>
            <w:tcW w:w="6348" w:type="dxa"/>
            <w:gridSpan w:val="5"/>
            <w:tcBorders>
              <w:top w:val="single" w:sz="4" w:space="0" w:color="auto"/>
              <w:bottom w:val="single" w:sz="4" w:space="0" w:color="auto"/>
            </w:tcBorders>
          </w:tcPr>
          <w:p w14:paraId="737387B1" w14:textId="68AA135C" w:rsidR="00F51A50" w:rsidRPr="00DC3EEF" w:rsidRDefault="00A16170" w:rsidP="003363D4">
            <w:pPr>
              <w:tabs>
                <w:tab w:val="left" w:pos="270"/>
                <w:tab w:val="left" w:pos="450"/>
                <w:tab w:val="left" w:pos="720"/>
              </w:tabs>
              <w:ind w:right="-72"/>
              <w:jc w:val="center"/>
              <w:rPr>
                <w:rFonts w:ascii="Arial" w:hAnsi="Arial" w:cs="Arial"/>
                <w:b/>
                <w:sz w:val="14"/>
                <w:szCs w:val="14"/>
                <w:cs/>
              </w:rPr>
            </w:pPr>
            <w:r w:rsidRPr="00DC3EEF">
              <w:rPr>
                <w:rFonts w:ascii="Arial" w:hAnsi="Arial" w:cs="Arial"/>
                <w:b/>
                <w:sz w:val="14"/>
                <w:szCs w:val="14"/>
                <w:lang w:val="en-GB"/>
              </w:rPr>
              <w:t>31</w:t>
            </w:r>
            <w:r w:rsidR="00367833" w:rsidRPr="00DC3EEF">
              <w:rPr>
                <w:rFonts w:ascii="Arial" w:hAnsi="Arial" w:cs="Arial"/>
                <w:b/>
                <w:sz w:val="14"/>
                <w:szCs w:val="14"/>
                <w:lang w:val="en-GB"/>
              </w:rPr>
              <w:t xml:space="preserve"> December </w:t>
            </w:r>
            <w:r w:rsidRPr="00DC3EEF">
              <w:rPr>
                <w:rFonts w:ascii="Arial" w:hAnsi="Arial" w:cs="Arial"/>
                <w:b/>
                <w:sz w:val="14"/>
                <w:szCs w:val="14"/>
                <w:lang w:val="en-GB"/>
              </w:rPr>
              <w:t>2025</w:t>
            </w:r>
          </w:p>
        </w:tc>
      </w:tr>
      <w:tr w:rsidR="00FC1307" w:rsidRPr="00DC3EEF" w14:paraId="42D6FA81" w14:textId="77777777" w:rsidTr="006755C6">
        <w:trPr>
          <w:cantSplit/>
          <w:trHeight w:val="20"/>
        </w:trPr>
        <w:tc>
          <w:tcPr>
            <w:tcW w:w="3211" w:type="dxa"/>
            <w:vMerge/>
          </w:tcPr>
          <w:p w14:paraId="7FF39147" w14:textId="77777777" w:rsidR="00F51A50" w:rsidRPr="00DC3EEF" w:rsidRDefault="00F51A50" w:rsidP="003363D4">
            <w:pPr>
              <w:tabs>
                <w:tab w:val="left" w:pos="270"/>
                <w:tab w:val="left" w:pos="450"/>
                <w:tab w:val="left" w:pos="720"/>
              </w:tabs>
              <w:rPr>
                <w:rFonts w:ascii="Arial" w:hAnsi="Arial" w:cs="Arial"/>
                <w:b/>
                <w:sz w:val="14"/>
                <w:szCs w:val="14"/>
              </w:rPr>
            </w:pPr>
          </w:p>
        </w:tc>
        <w:tc>
          <w:tcPr>
            <w:tcW w:w="1269" w:type="dxa"/>
            <w:vAlign w:val="bottom"/>
          </w:tcPr>
          <w:p w14:paraId="56C8806A" w14:textId="77777777" w:rsidR="00F51A50" w:rsidRPr="00DC3EEF" w:rsidRDefault="00F51A50" w:rsidP="003363D4">
            <w:pPr>
              <w:tabs>
                <w:tab w:val="left" w:pos="450"/>
                <w:tab w:val="left" w:pos="720"/>
              </w:tabs>
              <w:ind w:right="-72"/>
              <w:jc w:val="right"/>
              <w:rPr>
                <w:rFonts w:ascii="Arial" w:hAnsi="Arial" w:cs="Arial"/>
                <w:b/>
                <w:sz w:val="14"/>
                <w:szCs w:val="14"/>
              </w:rPr>
            </w:pPr>
            <w:r w:rsidRPr="00DC3EEF">
              <w:rPr>
                <w:rFonts w:ascii="Arial" w:hAnsi="Arial" w:cs="Arial"/>
                <w:b/>
                <w:sz w:val="14"/>
                <w:szCs w:val="14"/>
              </w:rPr>
              <w:t xml:space="preserve">Financial </w:t>
            </w:r>
          </w:p>
          <w:p w14:paraId="3E195A10" w14:textId="2868C7DF" w:rsidR="00F51A50" w:rsidRPr="00DC3EEF" w:rsidRDefault="00F51A50" w:rsidP="003363D4">
            <w:pPr>
              <w:tabs>
                <w:tab w:val="left" w:pos="450"/>
                <w:tab w:val="left" w:pos="720"/>
              </w:tabs>
              <w:ind w:right="-72"/>
              <w:jc w:val="right"/>
              <w:rPr>
                <w:rFonts w:ascii="Arial" w:hAnsi="Arial" w:cs="Arial"/>
                <w:b/>
                <w:sz w:val="14"/>
                <w:szCs w:val="14"/>
                <w:cs/>
              </w:rPr>
            </w:pPr>
            <w:r w:rsidRPr="00DC3EEF">
              <w:rPr>
                <w:rFonts w:ascii="Arial" w:hAnsi="Arial" w:cs="Arial"/>
                <w:b/>
                <w:sz w:val="14"/>
                <w:szCs w:val="14"/>
              </w:rPr>
              <w:t xml:space="preserve">assets with an insignificant increase in credit risk    </w:t>
            </w:r>
          </w:p>
        </w:tc>
        <w:tc>
          <w:tcPr>
            <w:tcW w:w="1270" w:type="dxa"/>
            <w:vAlign w:val="bottom"/>
          </w:tcPr>
          <w:p w14:paraId="6DA0E8A8" w14:textId="77777777" w:rsidR="00F51A50" w:rsidRPr="00DC3EEF" w:rsidRDefault="00F51A50" w:rsidP="003363D4">
            <w:pPr>
              <w:tabs>
                <w:tab w:val="left" w:pos="270"/>
                <w:tab w:val="left" w:pos="463"/>
              </w:tabs>
              <w:ind w:right="-72"/>
              <w:jc w:val="right"/>
              <w:rPr>
                <w:rFonts w:ascii="Arial" w:hAnsi="Arial" w:cs="Arial"/>
                <w:b/>
                <w:sz w:val="14"/>
                <w:szCs w:val="14"/>
                <w:cs/>
              </w:rPr>
            </w:pPr>
            <w:r w:rsidRPr="00DC3EEF">
              <w:rPr>
                <w:rFonts w:ascii="Arial" w:hAnsi="Arial" w:cs="Arial"/>
                <w:b/>
                <w:sz w:val="14"/>
                <w:szCs w:val="14"/>
              </w:rPr>
              <w:t>Financial assets with a significant increase in credit risk</w:t>
            </w:r>
          </w:p>
        </w:tc>
        <w:tc>
          <w:tcPr>
            <w:tcW w:w="1269" w:type="dxa"/>
            <w:vAlign w:val="bottom"/>
          </w:tcPr>
          <w:p w14:paraId="510A74DC" w14:textId="77777777" w:rsidR="00F51A50" w:rsidRPr="00DC3EEF" w:rsidRDefault="00F51A50" w:rsidP="003363D4">
            <w:pPr>
              <w:tabs>
                <w:tab w:val="left" w:pos="270"/>
                <w:tab w:val="left" w:pos="450"/>
                <w:tab w:val="left" w:pos="603"/>
              </w:tabs>
              <w:ind w:right="-72"/>
              <w:jc w:val="right"/>
              <w:rPr>
                <w:rFonts w:ascii="Arial" w:hAnsi="Arial" w:cs="Arial"/>
                <w:b/>
                <w:sz w:val="14"/>
                <w:szCs w:val="14"/>
                <w:cs/>
              </w:rPr>
            </w:pPr>
            <w:r w:rsidRPr="00DC3EEF">
              <w:rPr>
                <w:rFonts w:ascii="Arial" w:hAnsi="Arial" w:cs="Arial"/>
                <w:b/>
                <w:sz w:val="14"/>
                <w:szCs w:val="14"/>
              </w:rPr>
              <w:t>Credit-impaired financial assets</w:t>
            </w:r>
          </w:p>
        </w:tc>
        <w:tc>
          <w:tcPr>
            <w:tcW w:w="1270" w:type="dxa"/>
            <w:vAlign w:val="bottom"/>
          </w:tcPr>
          <w:p w14:paraId="1931F145" w14:textId="77777777" w:rsidR="00F51A50" w:rsidRPr="00DC3EEF" w:rsidRDefault="00F51A50" w:rsidP="003363D4">
            <w:pPr>
              <w:tabs>
                <w:tab w:val="left" w:pos="176"/>
                <w:tab w:val="left" w:pos="450"/>
              </w:tabs>
              <w:ind w:left="-107" w:right="-72"/>
              <w:jc w:val="right"/>
              <w:rPr>
                <w:rFonts w:ascii="Arial" w:hAnsi="Arial" w:cs="Arial"/>
                <w:b/>
                <w:sz w:val="14"/>
                <w:szCs w:val="14"/>
                <w:cs/>
              </w:rPr>
            </w:pPr>
            <w:r w:rsidRPr="00DC3EEF">
              <w:rPr>
                <w:rFonts w:ascii="Arial" w:hAnsi="Arial" w:cs="Arial"/>
                <w:b/>
                <w:sz w:val="14"/>
                <w:szCs w:val="14"/>
              </w:rPr>
              <w:t>Purchased or originated credit-impaired financial assets</w:t>
            </w:r>
          </w:p>
        </w:tc>
        <w:tc>
          <w:tcPr>
            <w:tcW w:w="1270" w:type="dxa"/>
            <w:vAlign w:val="bottom"/>
          </w:tcPr>
          <w:p w14:paraId="5AB3FC17"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45DAE023"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78D57A20"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30BB0E8B"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p>
          <w:p w14:paraId="1329BA26" w14:textId="77777777" w:rsidR="00F51A50" w:rsidRPr="00DC3EEF" w:rsidRDefault="00F51A50" w:rsidP="003363D4">
            <w:pPr>
              <w:tabs>
                <w:tab w:val="left" w:pos="270"/>
                <w:tab w:val="left" w:pos="450"/>
                <w:tab w:val="left" w:pos="513"/>
              </w:tabs>
              <w:ind w:right="-72"/>
              <w:jc w:val="right"/>
              <w:rPr>
                <w:rFonts w:ascii="Arial" w:hAnsi="Arial" w:cs="Arial"/>
                <w:b/>
                <w:sz w:val="14"/>
                <w:szCs w:val="14"/>
                <w:cs/>
              </w:rPr>
            </w:pPr>
            <w:r w:rsidRPr="00DC3EEF">
              <w:rPr>
                <w:rFonts w:ascii="Arial" w:hAnsi="Arial" w:cs="Arial"/>
                <w:b/>
                <w:sz w:val="14"/>
                <w:szCs w:val="14"/>
              </w:rPr>
              <w:t>Total</w:t>
            </w:r>
          </w:p>
        </w:tc>
      </w:tr>
      <w:tr w:rsidR="00FC1307" w:rsidRPr="00DC3EEF" w14:paraId="60516E41" w14:textId="77777777" w:rsidTr="006755C6">
        <w:trPr>
          <w:cantSplit/>
          <w:trHeight w:val="20"/>
        </w:trPr>
        <w:tc>
          <w:tcPr>
            <w:tcW w:w="3211" w:type="dxa"/>
            <w:vMerge/>
          </w:tcPr>
          <w:p w14:paraId="4C54F144" w14:textId="77777777" w:rsidR="00F51A50" w:rsidRPr="00DC3EEF" w:rsidRDefault="00F51A50" w:rsidP="003363D4">
            <w:pPr>
              <w:tabs>
                <w:tab w:val="left" w:pos="270"/>
                <w:tab w:val="left" w:pos="450"/>
                <w:tab w:val="left" w:pos="720"/>
              </w:tabs>
              <w:rPr>
                <w:rFonts w:ascii="Arial" w:hAnsi="Arial" w:cs="Arial"/>
                <w:b/>
                <w:sz w:val="14"/>
                <w:szCs w:val="14"/>
              </w:rPr>
            </w:pPr>
          </w:p>
        </w:tc>
        <w:tc>
          <w:tcPr>
            <w:tcW w:w="1269" w:type="dxa"/>
            <w:tcBorders>
              <w:bottom w:val="single" w:sz="4" w:space="0" w:color="auto"/>
            </w:tcBorders>
          </w:tcPr>
          <w:p w14:paraId="53B9C8B9" w14:textId="3AB5655E" w:rsidR="00F51A50" w:rsidRPr="00DC3EEF" w:rsidRDefault="00F51A50" w:rsidP="001A14AB">
            <w:pPr>
              <w:tabs>
                <w:tab w:val="left" w:pos="450"/>
                <w:tab w:val="left" w:pos="720"/>
              </w:tabs>
              <w:ind w:right="-72"/>
              <w:jc w:val="center"/>
              <w:rPr>
                <w:rFonts w:ascii="Arial" w:hAnsi="Arial" w:cs="Arial"/>
                <w:b/>
                <w:sz w:val="14"/>
                <w:szCs w:val="14"/>
              </w:rPr>
            </w:pPr>
            <w:r w:rsidRPr="00DC3EEF">
              <w:rPr>
                <w:rFonts w:ascii="Arial" w:eastAsia="MS Mincho" w:hAnsi="Arial" w:cs="Arial"/>
                <w:b/>
                <w:bCs/>
                <w:sz w:val="14"/>
                <w:szCs w:val="14"/>
                <w:lang w:val="en-GB"/>
              </w:rPr>
              <w:t>Thousand</w:t>
            </w:r>
            <w:r w:rsidR="001A14AB" w:rsidRPr="00DC3EEF">
              <w:rPr>
                <w:rFonts w:ascii="Arial" w:eastAsia="MS Mincho" w:hAnsi="Arial" w:cs="Arial"/>
                <w:b/>
                <w:bCs/>
                <w:sz w:val="14"/>
                <w:szCs w:val="14"/>
                <w:lang w:val="en-GB"/>
              </w:rPr>
              <w:t xml:space="preserve"> </w:t>
            </w:r>
            <w:r w:rsidRPr="00DC3EEF">
              <w:rPr>
                <w:rFonts w:ascii="Arial" w:eastAsia="MS Mincho" w:hAnsi="Arial" w:cs="Arial"/>
                <w:b/>
                <w:bCs/>
                <w:sz w:val="14"/>
                <w:szCs w:val="14"/>
                <w:lang w:val="en-GB"/>
              </w:rPr>
              <w:t>Baht</w:t>
            </w:r>
          </w:p>
        </w:tc>
        <w:tc>
          <w:tcPr>
            <w:tcW w:w="1270" w:type="dxa"/>
            <w:tcBorders>
              <w:bottom w:val="single" w:sz="4" w:space="0" w:color="auto"/>
            </w:tcBorders>
          </w:tcPr>
          <w:p w14:paraId="1956556C" w14:textId="77777777" w:rsidR="00F51A50" w:rsidRPr="00DC3EEF" w:rsidRDefault="00F51A50" w:rsidP="003363D4">
            <w:pPr>
              <w:tabs>
                <w:tab w:val="left" w:pos="270"/>
                <w:tab w:val="left" w:pos="46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69" w:type="dxa"/>
            <w:tcBorders>
              <w:bottom w:val="single" w:sz="4" w:space="0" w:color="auto"/>
            </w:tcBorders>
          </w:tcPr>
          <w:p w14:paraId="2017DF83" w14:textId="77777777" w:rsidR="00F51A50" w:rsidRPr="00DC3EEF" w:rsidRDefault="00F51A50" w:rsidP="003363D4">
            <w:pPr>
              <w:tabs>
                <w:tab w:val="left" w:pos="270"/>
                <w:tab w:val="left" w:pos="450"/>
                <w:tab w:val="left" w:pos="60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0" w:type="dxa"/>
            <w:tcBorders>
              <w:bottom w:val="single" w:sz="4" w:space="0" w:color="auto"/>
            </w:tcBorders>
          </w:tcPr>
          <w:p w14:paraId="4EE65ECF" w14:textId="77777777" w:rsidR="00F51A50" w:rsidRPr="00DC3EEF" w:rsidRDefault="00F51A50" w:rsidP="003363D4">
            <w:pPr>
              <w:tabs>
                <w:tab w:val="left" w:pos="-107"/>
                <w:tab w:val="left" w:pos="327"/>
                <w:tab w:val="left" w:pos="450"/>
              </w:tabs>
              <w:ind w:right="-72" w:hanging="107"/>
              <w:jc w:val="right"/>
              <w:rPr>
                <w:rFonts w:ascii="Arial" w:hAnsi="Arial" w:cs="Arial"/>
                <w:b/>
                <w:sz w:val="14"/>
                <w:szCs w:val="14"/>
              </w:rPr>
            </w:pPr>
            <w:r w:rsidRPr="00DC3EEF">
              <w:rPr>
                <w:rFonts w:ascii="Arial" w:eastAsia="MS Mincho" w:hAnsi="Arial" w:cs="Arial"/>
                <w:b/>
                <w:bCs/>
                <w:sz w:val="14"/>
                <w:szCs w:val="14"/>
                <w:lang w:val="en-GB"/>
              </w:rPr>
              <w:t>Thousand Baht</w:t>
            </w:r>
          </w:p>
        </w:tc>
        <w:tc>
          <w:tcPr>
            <w:tcW w:w="1270" w:type="dxa"/>
            <w:tcBorders>
              <w:bottom w:val="single" w:sz="4" w:space="0" w:color="auto"/>
            </w:tcBorders>
          </w:tcPr>
          <w:p w14:paraId="26247962" w14:textId="77777777" w:rsidR="00F51A50" w:rsidRPr="00DC3EEF" w:rsidRDefault="00F51A50" w:rsidP="003363D4">
            <w:pPr>
              <w:tabs>
                <w:tab w:val="left" w:pos="270"/>
                <w:tab w:val="left" w:pos="450"/>
                <w:tab w:val="left" w:pos="513"/>
              </w:tabs>
              <w:ind w:right="-72"/>
              <w:jc w:val="right"/>
              <w:rPr>
                <w:rFonts w:ascii="Arial" w:hAnsi="Arial" w:cs="Arial"/>
                <w:b/>
                <w:sz w:val="14"/>
                <w:szCs w:val="14"/>
              </w:rPr>
            </w:pPr>
            <w:r w:rsidRPr="00DC3EEF">
              <w:rPr>
                <w:rFonts w:ascii="Arial" w:eastAsia="MS Mincho" w:hAnsi="Arial" w:cs="Arial"/>
                <w:b/>
                <w:bCs/>
                <w:sz w:val="14"/>
                <w:szCs w:val="14"/>
                <w:lang w:val="en-GB"/>
              </w:rPr>
              <w:t>Thousand Baht</w:t>
            </w:r>
          </w:p>
        </w:tc>
      </w:tr>
      <w:tr w:rsidR="00FC1307" w:rsidRPr="00DC3EEF" w14:paraId="59E49D07" w14:textId="77777777" w:rsidTr="006755C6">
        <w:trPr>
          <w:cantSplit/>
          <w:trHeight w:val="20"/>
        </w:trPr>
        <w:tc>
          <w:tcPr>
            <w:tcW w:w="3211" w:type="dxa"/>
          </w:tcPr>
          <w:p w14:paraId="2EFFA2A9" w14:textId="77777777" w:rsidR="00F51A50" w:rsidRPr="00DC3EEF" w:rsidRDefault="00F51A50" w:rsidP="003363D4">
            <w:pPr>
              <w:tabs>
                <w:tab w:val="left" w:pos="270"/>
                <w:tab w:val="left" w:pos="450"/>
                <w:tab w:val="left" w:pos="720"/>
              </w:tabs>
              <w:rPr>
                <w:rFonts w:ascii="Arial" w:hAnsi="Arial" w:cs="Arial"/>
                <w:b/>
                <w:sz w:val="14"/>
                <w:szCs w:val="14"/>
              </w:rPr>
            </w:pPr>
            <w:r w:rsidRPr="00DC3EEF">
              <w:rPr>
                <w:rFonts w:ascii="Arial" w:hAnsi="Arial" w:cs="Arial"/>
                <w:b/>
                <w:sz w:val="14"/>
                <w:szCs w:val="14"/>
              </w:rPr>
              <w:t>Other assets</w:t>
            </w:r>
          </w:p>
        </w:tc>
        <w:tc>
          <w:tcPr>
            <w:tcW w:w="1269" w:type="dxa"/>
            <w:tcBorders>
              <w:top w:val="single" w:sz="4" w:space="0" w:color="auto"/>
            </w:tcBorders>
            <w:vAlign w:val="bottom"/>
          </w:tcPr>
          <w:p w14:paraId="200FE837" w14:textId="77777777" w:rsidR="00F51A50" w:rsidRPr="00DC3EEF" w:rsidRDefault="00F51A50" w:rsidP="003363D4">
            <w:pPr>
              <w:tabs>
                <w:tab w:val="left" w:pos="450"/>
              </w:tabs>
              <w:ind w:right="-72"/>
              <w:jc w:val="right"/>
              <w:rPr>
                <w:rFonts w:ascii="Arial" w:hAnsi="Arial" w:cs="Arial"/>
                <w:sz w:val="14"/>
                <w:szCs w:val="14"/>
                <w:lang w:val="en-GB"/>
              </w:rPr>
            </w:pPr>
          </w:p>
        </w:tc>
        <w:tc>
          <w:tcPr>
            <w:tcW w:w="1270" w:type="dxa"/>
            <w:tcBorders>
              <w:top w:val="single" w:sz="4" w:space="0" w:color="auto"/>
            </w:tcBorders>
            <w:vAlign w:val="bottom"/>
          </w:tcPr>
          <w:p w14:paraId="1D4C5003" w14:textId="77777777" w:rsidR="00F51A50" w:rsidRPr="00DC3EEF" w:rsidRDefault="00F51A50" w:rsidP="003363D4">
            <w:pPr>
              <w:tabs>
                <w:tab w:val="left" w:pos="463"/>
              </w:tabs>
              <w:ind w:right="-72"/>
              <w:jc w:val="right"/>
              <w:rPr>
                <w:rFonts w:ascii="Arial" w:hAnsi="Arial" w:cs="Arial"/>
                <w:sz w:val="14"/>
                <w:szCs w:val="14"/>
                <w:lang w:val="en-GB"/>
              </w:rPr>
            </w:pPr>
          </w:p>
        </w:tc>
        <w:tc>
          <w:tcPr>
            <w:tcW w:w="1269" w:type="dxa"/>
            <w:tcBorders>
              <w:top w:val="single" w:sz="4" w:space="0" w:color="auto"/>
            </w:tcBorders>
            <w:vAlign w:val="bottom"/>
          </w:tcPr>
          <w:p w14:paraId="13A64840" w14:textId="77777777" w:rsidR="00F51A50" w:rsidRPr="00DC3EEF" w:rsidRDefault="00F51A50" w:rsidP="003363D4">
            <w:pPr>
              <w:tabs>
                <w:tab w:val="left" w:pos="603"/>
              </w:tabs>
              <w:ind w:right="-72"/>
              <w:jc w:val="right"/>
              <w:rPr>
                <w:rFonts w:ascii="Arial" w:hAnsi="Arial" w:cs="Arial"/>
                <w:sz w:val="14"/>
                <w:szCs w:val="14"/>
                <w:lang w:val="en-GB"/>
              </w:rPr>
            </w:pPr>
          </w:p>
        </w:tc>
        <w:tc>
          <w:tcPr>
            <w:tcW w:w="1270" w:type="dxa"/>
            <w:tcBorders>
              <w:top w:val="single" w:sz="4" w:space="0" w:color="auto"/>
            </w:tcBorders>
            <w:vAlign w:val="bottom"/>
          </w:tcPr>
          <w:p w14:paraId="6D2E8BD3" w14:textId="77777777" w:rsidR="00F51A50" w:rsidRPr="00DC3EEF" w:rsidRDefault="00F51A50" w:rsidP="003363D4">
            <w:pPr>
              <w:tabs>
                <w:tab w:val="left" w:pos="0"/>
                <w:tab w:val="left" w:pos="327"/>
              </w:tabs>
              <w:ind w:right="-72"/>
              <w:jc w:val="right"/>
              <w:rPr>
                <w:rFonts w:ascii="Arial" w:hAnsi="Arial" w:cs="Arial"/>
                <w:sz w:val="14"/>
                <w:szCs w:val="14"/>
                <w:lang w:val="en-GB"/>
              </w:rPr>
            </w:pPr>
          </w:p>
        </w:tc>
        <w:tc>
          <w:tcPr>
            <w:tcW w:w="1270" w:type="dxa"/>
            <w:tcBorders>
              <w:top w:val="single" w:sz="4" w:space="0" w:color="auto"/>
            </w:tcBorders>
            <w:vAlign w:val="bottom"/>
          </w:tcPr>
          <w:p w14:paraId="62EA845C" w14:textId="77777777" w:rsidR="00F51A50" w:rsidRPr="00DC3EEF" w:rsidRDefault="00F51A50" w:rsidP="003363D4">
            <w:pPr>
              <w:tabs>
                <w:tab w:val="left" w:pos="513"/>
              </w:tabs>
              <w:ind w:right="-72"/>
              <w:jc w:val="right"/>
              <w:rPr>
                <w:rFonts w:ascii="Arial" w:hAnsi="Arial" w:cs="Arial"/>
                <w:sz w:val="14"/>
                <w:szCs w:val="14"/>
                <w:lang w:val="en-GB"/>
              </w:rPr>
            </w:pPr>
          </w:p>
        </w:tc>
      </w:tr>
      <w:tr w:rsidR="00FC1307" w:rsidRPr="00DC3EEF" w14:paraId="557B0A72" w14:textId="77777777" w:rsidTr="006755C6">
        <w:trPr>
          <w:cantSplit/>
          <w:trHeight w:val="20"/>
        </w:trPr>
        <w:tc>
          <w:tcPr>
            <w:tcW w:w="3211" w:type="dxa"/>
          </w:tcPr>
          <w:p w14:paraId="32690D0E" w14:textId="577C84D9" w:rsidR="00F86352" w:rsidRPr="00DC3EEF" w:rsidRDefault="00F86352" w:rsidP="00F86352">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1</w:t>
            </w:r>
            <w:r w:rsidRPr="00DC3EEF">
              <w:rPr>
                <w:rFonts w:ascii="Arial" w:hAnsi="Arial" w:cs="Arial"/>
                <w:b/>
                <w:sz w:val="14"/>
                <w:szCs w:val="14"/>
              </w:rPr>
              <w:t xml:space="preserve"> January </w:t>
            </w:r>
            <w:r w:rsidR="00A16170" w:rsidRPr="00DC3EEF">
              <w:rPr>
                <w:rFonts w:ascii="Arial" w:hAnsi="Arial" w:cs="Arial"/>
                <w:b/>
                <w:sz w:val="14"/>
                <w:szCs w:val="14"/>
                <w:lang w:val="en-GB"/>
              </w:rPr>
              <w:t>2025</w:t>
            </w:r>
          </w:p>
        </w:tc>
        <w:tc>
          <w:tcPr>
            <w:tcW w:w="1269" w:type="dxa"/>
            <w:vAlign w:val="bottom"/>
          </w:tcPr>
          <w:p w14:paraId="0326A110" w14:textId="50726199"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45</w:t>
            </w:r>
            <w:r w:rsidR="00F86352" w:rsidRPr="00DC3EEF">
              <w:rPr>
                <w:rFonts w:ascii="Arial" w:hAnsi="Arial" w:cs="Arial"/>
                <w:sz w:val="14"/>
                <w:szCs w:val="14"/>
                <w:lang w:val="en-GB"/>
              </w:rPr>
              <w:t>,</w:t>
            </w:r>
            <w:r w:rsidRPr="00DC3EEF">
              <w:rPr>
                <w:rFonts w:ascii="Arial" w:hAnsi="Arial" w:cs="Arial"/>
                <w:sz w:val="14"/>
                <w:szCs w:val="14"/>
                <w:lang w:val="en-GB"/>
              </w:rPr>
              <w:t>191</w:t>
            </w:r>
          </w:p>
        </w:tc>
        <w:tc>
          <w:tcPr>
            <w:tcW w:w="1270" w:type="dxa"/>
            <w:vAlign w:val="bottom"/>
          </w:tcPr>
          <w:p w14:paraId="7BFDA785" w14:textId="43DA604C"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49</w:t>
            </w:r>
            <w:r w:rsidR="00F86352" w:rsidRPr="00DC3EEF">
              <w:rPr>
                <w:rFonts w:ascii="Arial" w:hAnsi="Arial" w:cs="Arial"/>
                <w:sz w:val="14"/>
                <w:szCs w:val="14"/>
                <w:lang w:val="en-GB"/>
              </w:rPr>
              <w:t>,</w:t>
            </w:r>
            <w:r w:rsidRPr="00DC3EEF">
              <w:rPr>
                <w:rFonts w:ascii="Arial" w:hAnsi="Arial" w:cs="Arial"/>
                <w:sz w:val="14"/>
                <w:szCs w:val="14"/>
                <w:lang w:val="en-GB"/>
              </w:rPr>
              <w:t>037</w:t>
            </w:r>
          </w:p>
        </w:tc>
        <w:tc>
          <w:tcPr>
            <w:tcW w:w="1269" w:type="dxa"/>
            <w:vAlign w:val="bottom"/>
          </w:tcPr>
          <w:p w14:paraId="4D1088D0" w14:textId="644309C9"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26</w:t>
            </w:r>
            <w:r w:rsidR="00F86352" w:rsidRPr="00DC3EEF">
              <w:rPr>
                <w:rFonts w:ascii="Arial" w:hAnsi="Arial" w:cs="Arial"/>
                <w:sz w:val="14"/>
                <w:szCs w:val="14"/>
                <w:lang w:val="en-GB"/>
              </w:rPr>
              <w:t>,</w:t>
            </w:r>
            <w:r w:rsidRPr="00DC3EEF">
              <w:rPr>
                <w:rFonts w:ascii="Arial" w:hAnsi="Arial" w:cs="Arial"/>
                <w:sz w:val="14"/>
                <w:szCs w:val="14"/>
                <w:lang w:val="en-GB"/>
              </w:rPr>
              <w:t>437</w:t>
            </w:r>
          </w:p>
        </w:tc>
        <w:tc>
          <w:tcPr>
            <w:tcW w:w="1270" w:type="dxa"/>
            <w:vAlign w:val="bottom"/>
          </w:tcPr>
          <w:p w14:paraId="0E5D68E9" w14:textId="71BE1A66"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614CAC4E" w14:textId="20C18168"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120</w:t>
            </w:r>
            <w:r w:rsidR="00F86352" w:rsidRPr="00DC3EEF">
              <w:rPr>
                <w:rFonts w:ascii="Arial" w:hAnsi="Arial" w:cs="Arial"/>
                <w:sz w:val="14"/>
                <w:szCs w:val="14"/>
                <w:lang w:val="en-GB"/>
              </w:rPr>
              <w:t>,</w:t>
            </w:r>
            <w:r w:rsidRPr="00DC3EEF">
              <w:rPr>
                <w:rFonts w:ascii="Arial" w:hAnsi="Arial" w:cs="Arial"/>
                <w:sz w:val="14"/>
                <w:szCs w:val="14"/>
                <w:lang w:val="en-GB"/>
              </w:rPr>
              <w:t>665</w:t>
            </w:r>
          </w:p>
        </w:tc>
      </w:tr>
      <w:tr w:rsidR="00FC1307" w:rsidRPr="00DC3EEF" w14:paraId="020998DB" w14:textId="77777777" w:rsidTr="006755C6">
        <w:trPr>
          <w:cantSplit/>
          <w:trHeight w:val="20"/>
        </w:trPr>
        <w:tc>
          <w:tcPr>
            <w:tcW w:w="3211" w:type="dxa"/>
          </w:tcPr>
          <w:p w14:paraId="6C4C96A5"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 xml:space="preserve">Change due to reclassification </w:t>
            </w:r>
          </w:p>
        </w:tc>
        <w:tc>
          <w:tcPr>
            <w:tcW w:w="1269" w:type="dxa"/>
            <w:vAlign w:val="bottom"/>
          </w:tcPr>
          <w:p w14:paraId="513C32F9" w14:textId="2C1BAD45"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35</w:t>
            </w:r>
            <w:r w:rsidR="00F86352" w:rsidRPr="00DC3EEF">
              <w:rPr>
                <w:rFonts w:ascii="Arial" w:hAnsi="Arial" w:cs="Arial"/>
                <w:sz w:val="14"/>
                <w:szCs w:val="14"/>
                <w:lang w:val="en-GB"/>
              </w:rPr>
              <w:t>,</w:t>
            </w:r>
            <w:r w:rsidRPr="00DC3EEF">
              <w:rPr>
                <w:rFonts w:ascii="Arial" w:hAnsi="Arial" w:cs="Arial"/>
                <w:sz w:val="14"/>
                <w:szCs w:val="14"/>
                <w:lang w:val="en-GB"/>
              </w:rPr>
              <w:t>190</w:t>
            </w:r>
          </w:p>
        </w:tc>
        <w:tc>
          <w:tcPr>
            <w:tcW w:w="1270" w:type="dxa"/>
            <w:vAlign w:val="bottom"/>
          </w:tcPr>
          <w:p w14:paraId="0D7C5E31" w14:textId="0383E53F"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41</w:t>
            </w:r>
            <w:r w:rsidRPr="00DC3EEF">
              <w:rPr>
                <w:rFonts w:ascii="Arial" w:hAnsi="Arial" w:cs="Arial"/>
                <w:sz w:val="14"/>
                <w:szCs w:val="14"/>
                <w:lang w:val="en-GB"/>
              </w:rPr>
              <w:t>,</w:t>
            </w:r>
            <w:r w:rsidR="00A16170" w:rsidRPr="00DC3EEF">
              <w:rPr>
                <w:rFonts w:ascii="Arial" w:hAnsi="Arial" w:cs="Arial"/>
                <w:sz w:val="14"/>
                <w:szCs w:val="14"/>
                <w:lang w:val="en-GB"/>
              </w:rPr>
              <w:t>924</w:t>
            </w:r>
            <w:r w:rsidRPr="00DC3EEF">
              <w:rPr>
                <w:rFonts w:ascii="Arial" w:hAnsi="Arial" w:cs="Arial"/>
                <w:sz w:val="14"/>
                <w:szCs w:val="14"/>
                <w:lang w:val="en-GB"/>
              </w:rPr>
              <w:t>)</w:t>
            </w:r>
          </w:p>
        </w:tc>
        <w:tc>
          <w:tcPr>
            <w:tcW w:w="1269" w:type="dxa"/>
            <w:vAlign w:val="bottom"/>
          </w:tcPr>
          <w:p w14:paraId="77362835" w14:textId="4D4A7442"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6</w:t>
            </w:r>
            <w:r w:rsidR="00F86352" w:rsidRPr="00DC3EEF">
              <w:rPr>
                <w:rFonts w:ascii="Arial" w:hAnsi="Arial" w:cs="Arial"/>
                <w:sz w:val="14"/>
                <w:szCs w:val="14"/>
                <w:lang w:val="en-GB"/>
              </w:rPr>
              <w:t>,</w:t>
            </w:r>
            <w:r w:rsidRPr="00DC3EEF">
              <w:rPr>
                <w:rFonts w:ascii="Arial" w:hAnsi="Arial" w:cs="Arial"/>
                <w:sz w:val="14"/>
                <w:szCs w:val="14"/>
                <w:lang w:val="en-GB"/>
              </w:rPr>
              <w:t>734</w:t>
            </w:r>
          </w:p>
        </w:tc>
        <w:tc>
          <w:tcPr>
            <w:tcW w:w="1270" w:type="dxa"/>
            <w:vAlign w:val="bottom"/>
          </w:tcPr>
          <w:p w14:paraId="73B1721C" w14:textId="07C162DE"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6331A165" w14:textId="20FA8C35"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r>
      <w:tr w:rsidR="00FC1307" w:rsidRPr="00DC3EEF" w14:paraId="072466BB" w14:textId="77777777" w:rsidTr="006755C6">
        <w:trPr>
          <w:cantSplit/>
          <w:trHeight w:val="20"/>
        </w:trPr>
        <w:tc>
          <w:tcPr>
            <w:tcW w:w="3211" w:type="dxa"/>
          </w:tcPr>
          <w:p w14:paraId="4539B205"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Change due to new estimation of credit loss</w:t>
            </w:r>
          </w:p>
        </w:tc>
        <w:tc>
          <w:tcPr>
            <w:tcW w:w="1269" w:type="dxa"/>
            <w:vAlign w:val="bottom"/>
          </w:tcPr>
          <w:p w14:paraId="516F46F4" w14:textId="09B848FD"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8</w:t>
            </w:r>
            <w:r w:rsidRPr="00DC3EEF">
              <w:rPr>
                <w:rFonts w:ascii="Arial" w:hAnsi="Arial" w:cs="Arial"/>
                <w:sz w:val="14"/>
                <w:szCs w:val="14"/>
                <w:lang w:val="en-GB"/>
              </w:rPr>
              <w:t>,</w:t>
            </w:r>
            <w:r w:rsidR="00A16170" w:rsidRPr="00DC3EEF">
              <w:rPr>
                <w:rFonts w:ascii="Arial" w:hAnsi="Arial" w:cs="Arial"/>
                <w:sz w:val="14"/>
                <w:szCs w:val="14"/>
                <w:lang w:val="en-GB"/>
              </w:rPr>
              <w:t>636</w:t>
            </w:r>
            <w:r w:rsidRPr="00DC3EEF">
              <w:rPr>
                <w:rFonts w:ascii="Arial" w:hAnsi="Arial" w:cs="Arial"/>
                <w:sz w:val="14"/>
                <w:szCs w:val="14"/>
                <w:lang w:val="en-GB"/>
              </w:rPr>
              <w:t>)</w:t>
            </w:r>
          </w:p>
        </w:tc>
        <w:tc>
          <w:tcPr>
            <w:tcW w:w="1270" w:type="dxa"/>
            <w:vAlign w:val="bottom"/>
          </w:tcPr>
          <w:p w14:paraId="3501E704" w14:textId="39C73AD4"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13</w:t>
            </w:r>
            <w:r w:rsidR="00F86352" w:rsidRPr="00DC3EEF">
              <w:rPr>
                <w:rFonts w:ascii="Arial" w:hAnsi="Arial" w:cs="Arial"/>
                <w:sz w:val="14"/>
                <w:szCs w:val="14"/>
                <w:lang w:val="en-GB"/>
              </w:rPr>
              <w:t>,</w:t>
            </w:r>
            <w:r w:rsidRPr="00DC3EEF">
              <w:rPr>
                <w:rFonts w:ascii="Arial" w:hAnsi="Arial" w:cs="Arial"/>
                <w:sz w:val="14"/>
                <w:szCs w:val="14"/>
                <w:lang w:val="en-GB"/>
              </w:rPr>
              <w:t>439</w:t>
            </w:r>
          </w:p>
        </w:tc>
        <w:tc>
          <w:tcPr>
            <w:tcW w:w="1269" w:type="dxa"/>
            <w:vAlign w:val="bottom"/>
          </w:tcPr>
          <w:p w14:paraId="25085F45" w14:textId="5115EA40"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10</w:t>
            </w:r>
            <w:r w:rsidR="00F86352" w:rsidRPr="00DC3EEF">
              <w:rPr>
                <w:rFonts w:ascii="Arial" w:hAnsi="Arial" w:cs="Arial"/>
                <w:sz w:val="14"/>
                <w:szCs w:val="14"/>
                <w:lang w:val="en-GB"/>
              </w:rPr>
              <w:t>,</w:t>
            </w:r>
            <w:r w:rsidRPr="00DC3EEF">
              <w:rPr>
                <w:rFonts w:ascii="Arial" w:hAnsi="Arial" w:cs="Arial"/>
                <w:sz w:val="14"/>
                <w:szCs w:val="14"/>
                <w:lang w:val="en-GB"/>
              </w:rPr>
              <w:t>479</w:t>
            </w:r>
          </w:p>
        </w:tc>
        <w:tc>
          <w:tcPr>
            <w:tcW w:w="1270" w:type="dxa"/>
            <w:vAlign w:val="bottom"/>
          </w:tcPr>
          <w:p w14:paraId="4D3B933C" w14:textId="4CAE7054"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7FB2BDB3" w14:textId="68E13EE6"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15</w:t>
            </w:r>
            <w:r w:rsidR="00F86352" w:rsidRPr="00DC3EEF">
              <w:rPr>
                <w:rFonts w:ascii="Arial" w:hAnsi="Arial" w:cs="Arial"/>
                <w:sz w:val="14"/>
                <w:szCs w:val="14"/>
                <w:lang w:val="en-GB"/>
              </w:rPr>
              <w:t>,</w:t>
            </w:r>
            <w:r w:rsidRPr="00DC3EEF">
              <w:rPr>
                <w:rFonts w:ascii="Arial" w:hAnsi="Arial" w:cs="Arial"/>
                <w:sz w:val="14"/>
                <w:szCs w:val="14"/>
                <w:lang w:val="en-GB"/>
              </w:rPr>
              <w:t>282</w:t>
            </w:r>
          </w:p>
        </w:tc>
      </w:tr>
      <w:tr w:rsidR="00FC1307" w:rsidRPr="00DC3EEF" w14:paraId="619A2AB6" w14:textId="77777777" w:rsidTr="006755C6">
        <w:trPr>
          <w:cantSplit/>
          <w:trHeight w:val="20"/>
        </w:trPr>
        <w:tc>
          <w:tcPr>
            <w:tcW w:w="3211" w:type="dxa"/>
          </w:tcPr>
          <w:p w14:paraId="1A85C5C3"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Newly acquired or purchased financial assets</w:t>
            </w:r>
          </w:p>
        </w:tc>
        <w:tc>
          <w:tcPr>
            <w:tcW w:w="1269" w:type="dxa"/>
            <w:vAlign w:val="bottom"/>
          </w:tcPr>
          <w:p w14:paraId="19009BAA" w14:textId="359503C9"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29</w:t>
            </w:r>
            <w:r w:rsidR="00F86352" w:rsidRPr="00DC3EEF">
              <w:rPr>
                <w:rFonts w:ascii="Arial" w:hAnsi="Arial" w:cs="Arial"/>
                <w:sz w:val="14"/>
                <w:szCs w:val="14"/>
                <w:lang w:val="en-GB"/>
              </w:rPr>
              <w:t>,</w:t>
            </w:r>
            <w:r w:rsidRPr="00DC3EEF">
              <w:rPr>
                <w:rFonts w:ascii="Arial" w:hAnsi="Arial" w:cs="Arial"/>
                <w:sz w:val="14"/>
                <w:szCs w:val="14"/>
                <w:lang w:val="en-GB"/>
              </w:rPr>
              <w:t>820</w:t>
            </w:r>
          </w:p>
        </w:tc>
        <w:tc>
          <w:tcPr>
            <w:tcW w:w="1270" w:type="dxa"/>
            <w:vAlign w:val="bottom"/>
          </w:tcPr>
          <w:p w14:paraId="476089B8" w14:textId="2CA7FE68"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60</w:t>
            </w:r>
            <w:r w:rsidR="00F86352" w:rsidRPr="00DC3EEF">
              <w:rPr>
                <w:rFonts w:ascii="Arial" w:hAnsi="Arial" w:cs="Arial"/>
                <w:sz w:val="14"/>
                <w:szCs w:val="14"/>
                <w:lang w:val="en-GB"/>
              </w:rPr>
              <w:t>,</w:t>
            </w:r>
            <w:r w:rsidRPr="00DC3EEF">
              <w:rPr>
                <w:rFonts w:ascii="Arial" w:hAnsi="Arial" w:cs="Arial"/>
                <w:sz w:val="14"/>
                <w:szCs w:val="14"/>
                <w:lang w:val="en-GB"/>
              </w:rPr>
              <w:t>920</w:t>
            </w:r>
          </w:p>
        </w:tc>
        <w:tc>
          <w:tcPr>
            <w:tcW w:w="1269" w:type="dxa"/>
            <w:vAlign w:val="bottom"/>
          </w:tcPr>
          <w:p w14:paraId="5D904430" w14:textId="53D3C294"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33</w:t>
            </w:r>
            <w:r w:rsidR="00F86352" w:rsidRPr="00DC3EEF">
              <w:rPr>
                <w:rFonts w:ascii="Arial" w:hAnsi="Arial" w:cs="Arial"/>
                <w:sz w:val="14"/>
                <w:szCs w:val="14"/>
                <w:lang w:val="en-GB"/>
              </w:rPr>
              <w:t>,</w:t>
            </w:r>
            <w:r w:rsidRPr="00DC3EEF">
              <w:rPr>
                <w:rFonts w:ascii="Arial" w:hAnsi="Arial" w:cs="Arial"/>
                <w:sz w:val="14"/>
                <w:szCs w:val="14"/>
                <w:lang w:val="en-GB"/>
              </w:rPr>
              <w:t>507</w:t>
            </w:r>
          </w:p>
        </w:tc>
        <w:tc>
          <w:tcPr>
            <w:tcW w:w="1270" w:type="dxa"/>
            <w:vAlign w:val="bottom"/>
          </w:tcPr>
          <w:p w14:paraId="0294D84F" w14:textId="3605527F"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vAlign w:val="bottom"/>
          </w:tcPr>
          <w:p w14:paraId="26AD4E1B" w14:textId="1386B964"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124</w:t>
            </w:r>
            <w:r w:rsidR="00F86352" w:rsidRPr="00DC3EEF">
              <w:rPr>
                <w:rFonts w:ascii="Arial" w:hAnsi="Arial" w:cs="Arial"/>
                <w:sz w:val="14"/>
                <w:szCs w:val="14"/>
                <w:lang w:val="en-GB"/>
              </w:rPr>
              <w:t>,</w:t>
            </w:r>
            <w:r w:rsidRPr="00DC3EEF">
              <w:rPr>
                <w:rFonts w:ascii="Arial" w:hAnsi="Arial" w:cs="Arial"/>
                <w:sz w:val="14"/>
                <w:szCs w:val="14"/>
                <w:lang w:val="en-GB"/>
              </w:rPr>
              <w:t>247</w:t>
            </w:r>
          </w:p>
        </w:tc>
      </w:tr>
      <w:tr w:rsidR="00FC1307" w:rsidRPr="00DC3EEF" w14:paraId="0F77BC6C" w14:textId="77777777" w:rsidTr="006755C6">
        <w:trPr>
          <w:cantSplit/>
          <w:trHeight w:val="20"/>
        </w:trPr>
        <w:tc>
          <w:tcPr>
            <w:tcW w:w="3211" w:type="dxa"/>
          </w:tcPr>
          <w:p w14:paraId="72657E34" w14:textId="77777777" w:rsidR="00F86352" w:rsidRPr="00DC3EEF" w:rsidRDefault="00F86352" w:rsidP="00F86352">
            <w:pPr>
              <w:outlineLvl w:val="0"/>
              <w:rPr>
                <w:rFonts w:ascii="Arial" w:hAnsi="Arial" w:cs="Arial"/>
                <w:bCs/>
                <w:sz w:val="14"/>
                <w:szCs w:val="14"/>
              </w:rPr>
            </w:pPr>
            <w:r w:rsidRPr="00DC3EEF">
              <w:rPr>
                <w:rFonts w:ascii="Arial" w:hAnsi="Arial" w:cs="Arial"/>
                <w:bCs/>
                <w:sz w:val="14"/>
                <w:szCs w:val="14"/>
              </w:rPr>
              <w:t>Derecognised financial assets</w:t>
            </w:r>
          </w:p>
        </w:tc>
        <w:tc>
          <w:tcPr>
            <w:tcW w:w="1269" w:type="dxa"/>
            <w:tcBorders>
              <w:bottom w:val="single" w:sz="4" w:space="0" w:color="auto"/>
            </w:tcBorders>
            <w:vAlign w:val="bottom"/>
          </w:tcPr>
          <w:p w14:paraId="3AA774EC" w14:textId="50DABDA3"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17</w:t>
            </w:r>
            <w:r w:rsidRPr="00DC3EEF">
              <w:rPr>
                <w:rFonts w:ascii="Arial" w:hAnsi="Arial" w:cs="Arial"/>
                <w:sz w:val="14"/>
                <w:szCs w:val="14"/>
                <w:lang w:val="en-GB"/>
              </w:rPr>
              <w:t>,</w:t>
            </w:r>
            <w:r w:rsidR="00A16170" w:rsidRPr="00DC3EEF">
              <w:rPr>
                <w:rFonts w:ascii="Arial" w:hAnsi="Arial" w:cs="Arial"/>
                <w:sz w:val="14"/>
                <w:szCs w:val="14"/>
                <w:lang w:val="en-GB"/>
              </w:rPr>
              <w:t>277</w:t>
            </w:r>
            <w:r w:rsidRPr="00DC3EEF">
              <w:rPr>
                <w:rFonts w:ascii="Arial" w:hAnsi="Arial" w:cs="Arial"/>
                <w:sz w:val="14"/>
                <w:szCs w:val="14"/>
                <w:lang w:val="en-GB"/>
              </w:rPr>
              <w:t>)</w:t>
            </w:r>
          </w:p>
        </w:tc>
        <w:tc>
          <w:tcPr>
            <w:tcW w:w="1270" w:type="dxa"/>
            <w:tcBorders>
              <w:bottom w:val="single" w:sz="4" w:space="0" w:color="auto"/>
            </w:tcBorders>
            <w:vAlign w:val="bottom"/>
          </w:tcPr>
          <w:p w14:paraId="453D4818" w14:textId="7AC1ADE5"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33</w:t>
            </w:r>
            <w:r w:rsidRPr="00DC3EEF">
              <w:rPr>
                <w:rFonts w:ascii="Arial" w:hAnsi="Arial" w:cs="Arial"/>
                <w:sz w:val="14"/>
                <w:szCs w:val="14"/>
                <w:lang w:val="en-GB"/>
              </w:rPr>
              <w:t>,</w:t>
            </w:r>
            <w:r w:rsidR="00A16170" w:rsidRPr="00DC3EEF">
              <w:rPr>
                <w:rFonts w:ascii="Arial" w:hAnsi="Arial" w:cs="Arial"/>
                <w:sz w:val="14"/>
                <w:szCs w:val="14"/>
                <w:lang w:val="en-GB"/>
              </w:rPr>
              <w:t>270</w:t>
            </w:r>
            <w:r w:rsidRPr="00DC3EEF">
              <w:rPr>
                <w:rFonts w:ascii="Arial" w:hAnsi="Arial" w:cs="Arial"/>
                <w:sz w:val="14"/>
                <w:szCs w:val="14"/>
                <w:lang w:val="en-GB"/>
              </w:rPr>
              <w:t>)</w:t>
            </w:r>
          </w:p>
        </w:tc>
        <w:tc>
          <w:tcPr>
            <w:tcW w:w="1269" w:type="dxa"/>
            <w:tcBorders>
              <w:bottom w:val="single" w:sz="4" w:space="0" w:color="auto"/>
            </w:tcBorders>
            <w:vAlign w:val="bottom"/>
          </w:tcPr>
          <w:p w14:paraId="5B0389B3" w14:textId="134360B4"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r w:rsidR="00A16170" w:rsidRPr="00DC3EEF">
              <w:rPr>
                <w:rFonts w:ascii="Arial" w:hAnsi="Arial" w:cs="Arial"/>
                <w:sz w:val="14"/>
                <w:szCs w:val="14"/>
                <w:lang w:val="en-GB"/>
              </w:rPr>
              <w:t>53</w:t>
            </w:r>
            <w:r w:rsidRPr="00DC3EEF">
              <w:rPr>
                <w:rFonts w:ascii="Arial" w:hAnsi="Arial" w:cs="Arial"/>
                <w:sz w:val="14"/>
                <w:szCs w:val="14"/>
                <w:lang w:val="en-GB"/>
              </w:rPr>
              <w:t>,</w:t>
            </w:r>
            <w:r w:rsidR="00A16170" w:rsidRPr="00DC3EEF">
              <w:rPr>
                <w:rFonts w:ascii="Arial" w:hAnsi="Arial" w:cs="Arial"/>
                <w:sz w:val="14"/>
                <w:szCs w:val="14"/>
                <w:lang w:val="en-GB"/>
              </w:rPr>
              <w:t>042</w:t>
            </w:r>
            <w:r w:rsidRPr="00DC3EEF">
              <w:rPr>
                <w:rFonts w:ascii="Arial" w:hAnsi="Arial" w:cs="Arial"/>
                <w:sz w:val="14"/>
                <w:szCs w:val="14"/>
                <w:lang w:val="en-GB"/>
              </w:rPr>
              <w:t>)</w:t>
            </w:r>
          </w:p>
        </w:tc>
        <w:tc>
          <w:tcPr>
            <w:tcW w:w="1270" w:type="dxa"/>
            <w:tcBorders>
              <w:bottom w:val="single" w:sz="4" w:space="0" w:color="auto"/>
            </w:tcBorders>
            <w:vAlign w:val="bottom"/>
          </w:tcPr>
          <w:p w14:paraId="31C66EB8" w14:textId="36C3FA0B" w:rsidR="00F86352" w:rsidRPr="00DC3EEF" w:rsidRDefault="00F86352" w:rsidP="00F86352">
            <w:pPr>
              <w:ind w:right="-72"/>
              <w:jc w:val="right"/>
              <w:rPr>
                <w:rFonts w:ascii="Arial" w:hAnsi="Arial" w:cs="Arial"/>
                <w:sz w:val="14"/>
                <w:szCs w:val="14"/>
                <w:cs/>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1FC97AC6" w14:textId="4274080F" w:rsidR="00F86352" w:rsidRPr="00DC3EEF" w:rsidRDefault="00F86352" w:rsidP="00F86352">
            <w:pPr>
              <w:widowControl w:val="0"/>
              <w:overflowPunct w:val="0"/>
              <w:autoSpaceDE w:val="0"/>
              <w:autoSpaceDN w:val="0"/>
              <w:adjustRightInd w:val="0"/>
              <w:ind w:right="-72"/>
              <w:jc w:val="right"/>
              <w:textAlignment w:val="baseline"/>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103</w:t>
            </w:r>
            <w:r w:rsidRPr="00DC3EEF">
              <w:rPr>
                <w:rFonts w:ascii="Arial" w:hAnsi="Arial" w:cs="Arial"/>
                <w:sz w:val="14"/>
                <w:szCs w:val="14"/>
                <w:lang w:val="en-GB"/>
              </w:rPr>
              <w:t>,</w:t>
            </w:r>
            <w:r w:rsidR="00A16170" w:rsidRPr="00DC3EEF">
              <w:rPr>
                <w:rFonts w:ascii="Arial" w:hAnsi="Arial" w:cs="Arial"/>
                <w:sz w:val="14"/>
                <w:szCs w:val="14"/>
                <w:lang w:val="en-GB"/>
              </w:rPr>
              <w:t>589</w:t>
            </w:r>
            <w:r w:rsidRPr="00DC3EEF">
              <w:rPr>
                <w:rFonts w:ascii="Arial" w:hAnsi="Arial" w:cs="Arial"/>
                <w:sz w:val="14"/>
                <w:szCs w:val="14"/>
                <w:lang w:val="en-GB"/>
              </w:rPr>
              <w:t>)</w:t>
            </w:r>
          </w:p>
        </w:tc>
      </w:tr>
      <w:tr w:rsidR="00FC1307" w:rsidRPr="00DC3EEF" w14:paraId="68810B1C" w14:textId="77777777" w:rsidTr="006755C6">
        <w:trPr>
          <w:cantSplit/>
          <w:trHeight w:val="20"/>
        </w:trPr>
        <w:tc>
          <w:tcPr>
            <w:tcW w:w="3211" w:type="dxa"/>
          </w:tcPr>
          <w:p w14:paraId="7F844170" w14:textId="77777777" w:rsidR="00F86352" w:rsidRPr="00DC3EEF" w:rsidRDefault="00F86352" w:rsidP="00F86352">
            <w:pPr>
              <w:tabs>
                <w:tab w:val="left" w:pos="270"/>
                <w:tab w:val="left" w:pos="450"/>
                <w:tab w:val="left" w:pos="720"/>
              </w:tabs>
              <w:rPr>
                <w:rFonts w:ascii="Arial" w:hAnsi="Arial" w:cs="Arial"/>
                <w:bCs/>
                <w:sz w:val="14"/>
                <w:szCs w:val="14"/>
              </w:rPr>
            </w:pPr>
          </w:p>
        </w:tc>
        <w:tc>
          <w:tcPr>
            <w:tcW w:w="1269" w:type="dxa"/>
            <w:tcBorders>
              <w:top w:val="single" w:sz="4" w:space="0" w:color="auto"/>
            </w:tcBorders>
            <w:vAlign w:val="bottom"/>
          </w:tcPr>
          <w:p w14:paraId="0FCF6D76" w14:textId="77777777" w:rsidR="00F86352" w:rsidRPr="00DC3EEF"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23A70071" w14:textId="77777777" w:rsidR="00F86352" w:rsidRPr="00DC3EEF" w:rsidRDefault="00F86352" w:rsidP="00F86352">
            <w:pPr>
              <w:ind w:right="-72"/>
              <w:jc w:val="right"/>
              <w:rPr>
                <w:rFonts w:ascii="Arial" w:hAnsi="Arial" w:cs="Arial"/>
                <w:sz w:val="14"/>
                <w:szCs w:val="14"/>
                <w:lang w:val="en-GB"/>
              </w:rPr>
            </w:pPr>
          </w:p>
        </w:tc>
        <w:tc>
          <w:tcPr>
            <w:tcW w:w="1269" w:type="dxa"/>
            <w:tcBorders>
              <w:top w:val="single" w:sz="4" w:space="0" w:color="auto"/>
            </w:tcBorders>
            <w:vAlign w:val="bottom"/>
          </w:tcPr>
          <w:p w14:paraId="58C8A7D8" w14:textId="77777777" w:rsidR="00F86352" w:rsidRPr="00DC3EEF" w:rsidRDefault="00F86352" w:rsidP="00F86352">
            <w:pPr>
              <w:ind w:right="-72"/>
              <w:jc w:val="right"/>
              <w:rPr>
                <w:rFonts w:ascii="Arial" w:hAnsi="Arial" w:cs="Arial"/>
                <w:sz w:val="14"/>
                <w:szCs w:val="14"/>
                <w:cs/>
                <w:lang w:val="en-GB"/>
              </w:rPr>
            </w:pPr>
          </w:p>
        </w:tc>
        <w:tc>
          <w:tcPr>
            <w:tcW w:w="1270" w:type="dxa"/>
            <w:tcBorders>
              <w:top w:val="single" w:sz="4" w:space="0" w:color="auto"/>
            </w:tcBorders>
            <w:vAlign w:val="bottom"/>
          </w:tcPr>
          <w:p w14:paraId="24DBFD89" w14:textId="77777777" w:rsidR="00F86352" w:rsidRPr="00DC3EEF" w:rsidRDefault="00F86352" w:rsidP="00F86352">
            <w:pPr>
              <w:ind w:right="-72"/>
              <w:jc w:val="right"/>
              <w:rPr>
                <w:rFonts w:ascii="Arial" w:hAnsi="Arial" w:cs="Arial"/>
                <w:sz w:val="14"/>
                <w:szCs w:val="14"/>
                <w:lang w:val="en-GB"/>
              </w:rPr>
            </w:pPr>
          </w:p>
        </w:tc>
        <w:tc>
          <w:tcPr>
            <w:tcW w:w="1270" w:type="dxa"/>
            <w:tcBorders>
              <w:top w:val="single" w:sz="4" w:space="0" w:color="auto"/>
            </w:tcBorders>
            <w:vAlign w:val="bottom"/>
          </w:tcPr>
          <w:p w14:paraId="04811EA3" w14:textId="77777777" w:rsidR="00F86352" w:rsidRPr="00DC3EEF" w:rsidRDefault="00F86352" w:rsidP="00F86352">
            <w:pPr>
              <w:ind w:right="-72"/>
              <w:jc w:val="right"/>
              <w:rPr>
                <w:rFonts w:ascii="Arial" w:hAnsi="Arial" w:cs="Arial"/>
                <w:sz w:val="14"/>
                <w:szCs w:val="14"/>
                <w:lang w:val="en-GB"/>
              </w:rPr>
            </w:pPr>
          </w:p>
        </w:tc>
      </w:tr>
      <w:tr w:rsidR="00FC1307" w:rsidRPr="00DC3EEF" w14:paraId="594B7610" w14:textId="77777777" w:rsidTr="006755C6">
        <w:trPr>
          <w:cantSplit/>
          <w:trHeight w:val="20"/>
        </w:trPr>
        <w:tc>
          <w:tcPr>
            <w:tcW w:w="3211" w:type="dxa"/>
          </w:tcPr>
          <w:p w14:paraId="39941E58" w14:textId="1D757C29" w:rsidR="00F86352" w:rsidRPr="00DC3EEF" w:rsidRDefault="00F86352" w:rsidP="00F86352">
            <w:pPr>
              <w:tabs>
                <w:tab w:val="left" w:pos="270"/>
                <w:tab w:val="left" w:pos="450"/>
                <w:tab w:val="left" w:pos="720"/>
              </w:tabs>
              <w:rPr>
                <w:rFonts w:ascii="Arial" w:hAnsi="Arial" w:cs="Arial"/>
                <w:b/>
                <w:sz w:val="14"/>
                <w:szCs w:val="14"/>
              </w:rPr>
            </w:pPr>
            <w:r w:rsidRPr="00DC3EEF">
              <w:rPr>
                <w:rFonts w:ascii="Arial" w:hAnsi="Arial" w:cs="Arial"/>
                <w:b/>
                <w:sz w:val="14"/>
                <w:szCs w:val="14"/>
              </w:rPr>
              <w:t xml:space="preserve">As at </w:t>
            </w:r>
            <w:r w:rsidR="00A16170" w:rsidRPr="00DC3EEF">
              <w:rPr>
                <w:rFonts w:ascii="Arial" w:hAnsi="Arial" w:cs="Arial"/>
                <w:b/>
                <w:sz w:val="14"/>
                <w:szCs w:val="14"/>
                <w:lang w:val="en-GB"/>
              </w:rPr>
              <w:t>31</w:t>
            </w:r>
            <w:r w:rsidRPr="00DC3EEF">
              <w:rPr>
                <w:rFonts w:ascii="Arial" w:hAnsi="Arial" w:cs="Arial"/>
                <w:b/>
                <w:sz w:val="14"/>
                <w:szCs w:val="14"/>
                <w:lang w:val="en-GB"/>
              </w:rPr>
              <w:t xml:space="preserve"> December</w:t>
            </w:r>
            <w:r w:rsidRPr="00DC3EEF">
              <w:rPr>
                <w:rFonts w:ascii="Arial" w:hAnsi="Arial" w:cs="Arial"/>
                <w:b/>
                <w:sz w:val="14"/>
                <w:szCs w:val="14"/>
              </w:rPr>
              <w:t xml:space="preserve"> </w:t>
            </w:r>
            <w:r w:rsidR="00A16170" w:rsidRPr="00DC3EEF">
              <w:rPr>
                <w:rFonts w:ascii="Arial" w:hAnsi="Arial" w:cs="Arial"/>
                <w:b/>
                <w:sz w:val="14"/>
                <w:szCs w:val="14"/>
                <w:lang w:val="en-GB"/>
              </w:rPr>
              <w:t>2025</w:t>
            </w:r>
          </w:p>
        </w:tc>
        <w:tc>
          <w:tcPr>
            <w:tcW w:w="1269" w:type="dxa"/>
            <w:tcBorders>
              <w:bottom w:val="single" w:sz="4" w:space="0" w:color="auto"/>
            </w:tcBorders>
            <w:vAlign w:val="bottom"/>
          </w:tcPr>
          <w:p w14:paraId="025CE266" w14:textId="32794646" w:rsidR="00F86352" w:rsidRPr="00DC3EEF" w:rsidRDefault="00A16170" w:rsidP="00F86352">
            <w:pPr>
              <w:ind w:right="-72"/>
              <w:jc w:val="right"/>
              <w:rPr>
                <w:rFonts w:ascii="Arial" w:hAnsi="Arial" w:cs="Arial"/>
                <w:sz w:val="14"/>
                <w:szCs w:val="14"/>
                <w:cs/>
                <w:lang w:val="en-GB"/>
              </w:rPr>
            </w:pPr>
            <w:r w:rsidRPr="00DC3EEF">
              <w:rPr>
                <w:rFonts w:ascii="Arial" w:hAnsi="Arial" w:cs="Arial"/>
                <w:sz w:val="14"/>
                <w:szCs w:val="14"/>
                <w:lang w:val="en-GB"/>
              </w:rPr>
              <w:t>84</w:t>
            </w:r>
            <w:r w:rsidR="00F86352" w:rsidRPr="00DC3EEF">
              <w:rPr>
                <w:rFonts w:ascii="Arial" w:hAnsi="Arial" w:cs="Arial"/>
                <w:sz w:val="14"/>
                <w:szCs w:val="14"/>
                <w:lang w:val="en-GB"/>
              </w:rPr>
              <w:t>,</w:t>
            </w:r>
            <w:r w:rsidRPr="00DC3EEF">
              <w:rPr>
                <w:rFonts w:ascii="Arial" w:hAnsi="Arial" w:cs="Arial"/>
                <w:sz w:val="14"/>
                <w:szCs w:val="14"/>
                <w:lang w:val="en-GB"/>
              </w:rPr>
              <w:t>288</w:t>
            </w:r>
          </w:p>
        </w:tc>
        <w:tc>
          <w:tcPr>
            <w:tcW w:w="1270" w:type="dxa"/>
            <w:tcBorders>
              <w:bottom w:val="single" w:sz="4" w:space="0" w:color="auto"/>
            </w:tcBorders>
            <w:vAlign w:val="bottom"/>
          </w:tcPr>
          <w:p w14:paraId="40662105" w14:textId="49EC6192"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48</w:t>
            </w:r>
            <w:r w:rsidR="00F86352" w:rsidRPr="00DC3EEF">
              <w:rPr>
                <w:rFonts w:ascii="Arial" w:hAnsi="Arial" w:cs="Arial"/>
                <w:sz w:val="14"/>
                <w:szCs w:val="14"/>
                <w:lang w:val="en-GB"/>
              </w:rPr>
              <w:t>,</w:t>
            </w:r>
            <w:r w:rsidRPr="00DC3EEF">
              <w:rPr>
                <w:rFonts w:ascii="Arial" w:hAnsi="Arial" w:cs="Arial"/>
                <w:sz w:val="14"/>
                <w:szCs w:val="14"/>
                <w:lang w:val="en-GB"/>
              </w:rPr>
              <w:t>202</w:t>
            </w:r>
          </w:p>
        </w:tc>
        <w:tc>
          <w:tcPr>
            <w:tcW w:w="1269" w:type="dxa"/>
            <w:tcBorders>
              <w:bottom w:val="single" w:sz="4" w:space="0" w:color="auto"/>
            </w:tcBorders>
            <w:vAlign w:val="bottom"/>
          </w:tcPr>
          <w:p w14:paraId="290D9EFA" w14:textId="20774F0C"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24</w:t>
            </w:r>
            <w:r w:rsidR="00F86352" w:rsidRPr="00DC3EEF">
              <w:rPr>
                <w:rFonts w:ascii="Arial" w:hAnsi="Arial" w:cs="Arial"/>
                <w:sz w:val="14"/>
                <w:szCs w:val="14"/>
                <w:lang w:val="en-GB"/>
              </w:rPr>
              <w:t>,</w:t>
            </w:r>
            <w:r w:rsidRPr="00DC3EEF">
              <w:rPr>
                <w:rFonts w:ascii="Arial" w:hAnsi="Arial" w:cs="Arial"/>
                <w:sz w:val="14"/>
                <w:szCs w:val="14"/>
                <w:lang w:val="en-GB"/>
              </w:rPr>
              <w:t>115</w:t>
            </w:r>
          </w:p>
        </w:tc>
        <w:tc>
          <w:tcPr>
            <w:tcW w:w="1270" w:type="dxa"/>
            <w:tcBorders>
              <w:bottom w:val="single" w:sz="4" w:space="0" w:color="auto"/>
            </w:tcBorders>
            <w:vAlign w:val="bottom"/>
          </w:tcPr>
          <w:p w14:paraId="0A98A55B" w14:textId="08FDE1AC" w:rsidR="00F86352" w:rsidRPr="00DC3EEF" w:rsidRDefault="00F86352" w:rsidP="00F86352">
            <w:pPr>
              <w:ind w:right="-72"/>
              <w:jc w:val="right"/>
              <w:rPr>
                <w:rFonts w:ascii="Arial" w:hAnsi="Arial" w:cs="Arial"/>
                <w:sz w:val="14"/>
                <w:szCs w:val="14"/>
                <w:lang w:val="en-GB"/>
              </w:rPr>
            </w:pPr>
            <w:r w:rsidRPr="00DC3EEF">
              <w:rPr>
                <w:rFonts w:ascii="Arial" w:hAnsi="Arial" w:cs="Arial"/>
                <w:sz w:val="14"/>
                <w:szCs w:val="14"/>
                <w:lang w:val="en-GB"/>
              </w:rPr>
              <w:t>-</w:t>
            </w:r>
          </w:p>
        </w:tc>
        <w:tc>
          <w:tcPr>
            <w:tcW w:w="1270" w:type="dxa"/>
            <w:tcBorders>
              <w:bottom w:val="single" w:sz="4" w:space="0" w:color="auto"/>
            </w:tcBorders>
            <w:vAlign w:val="bottom"/>
          </w:tcPr>
          <w:p w14:paraId="7A242FD2" w14:textId="40841D11" w:rsidR="00F86352" w:rsidRPr="00DC3EEF" w:rsidRDefault="00A16170" w:rsidP="00F86352">
            <w:pPr>
              <w:ind w:right="-72"/>
              <w:jc w:val="right"/>
              <w:rPr>
                <w:rFonts w:ascii="Arial" w:hAnsi="Arial" w:cs="Arial"/>
                <w:sz w:val="14"/>
                <w:szCs w:val="14"/>
                <w:lang w:val="en-GB"/>
              </w:rPr>
            </w:pPr>
            <w:r w:rsidRPr="00DC3EEF">
              <w:rPr>
                <w:rFonts w:ascii="Arial" w:hAnsi="Arial" w:cs="Arial"/>
                <w:sz w:val="14"/>
                <w:szCs w:val="14"/>
                <w:lang w:val="en-GB"/>
              </w:rPr>
              <w:t>156</w:t>
            </w:r>
            <w:r w:rsidR="00F86352" w:rsidRPr="00DC3EEF">
              <w:rPr>
                <w:rFonts w:ascii="Arial" w:hAnsi="Arial" w:cs="Arial"/>
                <w:sz w:val="14"/>
                <w:szCs w:val="14"/>
                <w:lang w:val="en-GB"/>
              </w:rPr>
              <w:t>,</w:t>
            </w:r>
            <w:r w:rsidRPr="00DC3EEF">
              <w:rPr>
                <w:rFonts w:ascii="Arial" w:hAnsi="Arial" w:cs="Arial"/>
                <w:sz w:val="14"/>
                <w:szCs w:val="14"/>
                <w:lang w:val="en-GB"/>
              </w:rPr>
              <w:t>605</w:t>
            </w:r>
          </w:p>
        </w:tc>
      </w:tr>
    </w:tbl>
    <w:p w14:paraId="3EFD1782" w14:textId="77777777" w:rsidR="003363D4" w:rsidRPr="00DC3EEF" w:rsidRDefault="003363D4" w:rsidP="003363D4">
      <w:pPr>
        <w:rPr>
          <w:rFonts w:ascii="Arial" w:hAnsi="Arial" w:cs="Arial"/>
          <w:sz w:val="18"/>
          <w:szCs w:val="18"/>
          <w:cs/>
          <w:lang w:eastAsia="x-none"/>
        </w:rPr>
      </w:pPr>
    </w:p>
    <w:p w14:paraId="3D536895" w14:textId="77777777" w:rsidR="00262D3E" w:rsidRPr="00DC3EEF" w:rsidRDefault="00262D3E" w:rsidP="000F7E33">
      <w:pPr>
        <w:ind w:left="540" w:hanging="540"/>
        <w:rPr>
          <w:rFonts w:ascii="Arial" w:hAnsi="Arial" w:cs="Arial"/>
          <w:spacing w:val="-4"/>
          <w:sz w:val="18"/>
          <w:szCs w:val="18"/>
        </w:rPr>
      </w:pPr>
    </w:p>
    <w:p w14:paraId="43E00242" w14:textId="13CD9E2C" w:rsidR="00F90DDA" w:rsidRPr="00DC3EEF" w:rsidRDefault="00A16170" w:rsidP="00FD265F">
      <w:pPr>
        <w:pStyle w:val="Heading1"/>
        <w:rPr>
          <w:rFonts w:cs="Arial"/>
        </w:rPr>
      </w:pPr>
      <w:bookmarkStart w:id="125" w:name="_Toc467491235"/>
      <w:bookmarkStart w:id="126" w:name="_Toc489867812"/>
      <w:bookmarkStart w:id="127" w:name="_Toc155612630"/>
      <w:r w:rsidRPr="00DC3EEF">
        <w:rPr>
          <w:rFonts w:cs="Arial"/>
          <w:lang w:val="en-GB"/>
        </w:rPr>
        <w:t>15</w:t>
      </w:r>
      <w:r w:rsidR="00F90DDA" w:rsidRPr="00DC3EEF">
        <w:rPr>
          <w:rFonts w:cs="Arial"/>
        </w:rPr>
        <w:tab/>
        <w:t>Properties foreclosed, net</w:t>
      </w:r>
      <w:bookmarkEnd w:id="125"/>
      <w:bookmarkEnd w:id="126"/>
      <w:bookmarkEnd w:id="127"/>
    </w:p>
    <w:p w14:paraId="03C3678F" w14:textId="77777777" w:rsidR="00F90DDA" w:rsidRPr="00DC3EEF" w:rsidRDefault="00F90DDA" w:rsidP="00F90DDA">
      <w:pPr>
        <w:pStyle w:val="a0"/>
        <w:ind w:right="0"/>
        <w:jc w:val="thaiDistribute"/>
        <w:rPr>
          <w:rFonts w:ascii="Arial" w:hAnsi="Arial" w:cs="Arial"/>
          <w:spacing w:val="-2"/>
          <w:sz w:val="18"/>
          <w:szCs w:val="18"/>
          <w:lang w:val="en-US"/>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DC3EEF" w14:paraId="3467A841" w14:textId="77777777" w:rsidTr="0083514C">
        <w:trPr>
          <w:trHeight w:val="20"/>
        </w:trPr>
        <w:tc>
          <w:tcPr>
            <w:tcW w:w="4410" w:type="dxa"/>
            <w:vAlign w:val="bottom"/>
          </w:tcPr>
          <w:p w14:paraId="7A689AA8" w14:textId="77777777" w:rsidR="00F90DDA" w:rsidRPr="00DC3EEF" w:rsidRDefault="00F90DDA" w:rsidP="008E2B78">
            <w:pPr>
              <w:pStyle w:val="a"/>
              <w:ind w:left="-107" w:right="0"/>
              <w:rPr>
                <w:rFonts w:ascii="Arial" w:hAnsi="Arial" w:cstheme="minorBidi"/>
                <w:b/>
                <w:bCs/>
                <w:sz w:val="18"/>
                <w:szCs w:val="18"/>
                <w:lang w:val="en-GB"/>
              </w:rPr>
            </w:pPr>
          </w:p>
        </w:tc>
        <w:tc>
          <w:tcPr>
            <w:tcW w:w="2531" w:type="dxa"/>
            <w:gridSpan w:val="2"/>
            <w:tcBorders>
              <w:bottom w:val="single" w:sz="4" w:space="0" w:color="auto"/>
            </w:tcBorders>
            <w:vAlign w:val="bottom"/>
          </w:tcPr>
          <w:p w14:paraId="1A022AB3"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532" w:type="dxa"/>
            <w:gridSpan w:val="2"/>
            <w:tcBorders>
              <w:bottom w:val="single" w:sz="4" w:space="0" w:color="auto"/>
            </w:tcBorders>
            <w:vAlign w:val="bottom"/>
          </w:tcPr>
          <w:p w14:paraId="602CDEAE"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CE716C" w:rsidRPr="00DC3EEF" w14:paraId="0CCFD185" w14:textId="77777777" w:rsidTr="00AB07FD">
        <w:trPr>
          <w:trHeight w:val="20"/>
        </w:trPr>
        <w:tc>
          <w:tcPr>
            <w:tcW w:w="4410" w:type="dxa"/>
            <w:vAlign w:val="bottom"/>
          </w:tcPr>
          <w:p w14:paraId="57BCBB88" w14:textId="77777777" w:rsidR="00CE716C" w:rsidRPr="00DC3EEF" w:rsidRDefault="00CE716C" w:rsidP="00CE716C">
            <w:pPr>
              <w:pStyle w:val="a"/>
              <w:ind w:left="-107" w:right="0"/>
              <w:rPr>
                <w:rFonts w:ascii="Arial" w:hAnsi="Arial" w:cs="Arial"/>
                <w:b/>
                <w:bCs/>
                <w:sz w:val="18"/>
                <w:szCs w:val="18"/>
              </w:rPr>
            </w:pPr>
            <w:bookmarkStart w:id="128" w:name="OLE_LINK27"/>
          </w:p>
        </w:tc>
        <w:tc>
          <w:tcPr>
            <w:tcW w:w="1265" w:type="dxa"/>
            <w:vAlign w:val="bottom"/>
          </w:tcPr>
          <w:p w14:paraId="7E7341EB" w14:textId="48BA8805"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30 June</w:t>
            </w:r>
          </w:p>
        </w:tc>
        <w:tc>
          <w:tcPr>
            <w:tcW w:w="1266" w:type="dxa"/>
            <w:vAlign w:val="bottom"/>
          </w:tcPr>
          <w:p w14:paraId="26B4DBB2" w14:textId="4605FB58"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035CF0F1" w14:textId="7FFA0AD4"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30 June</w:t>
            </w:r>
          </w:p>
        </w:tc>
        <w:tc>
          <w:tcPr>
            <w:tcW w:w="1266" w:type="dxa"/>
            <w:vAlign w:val="bottom"/>
          </w:tcPr>
          <w:p w14:paraId="1F9406A6" w14:textId="254E112A"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CE716C" w:rsidRPr="00DC3EEF" w14:paraId="16DB04E7" w14:textId="77777777" w:rsidTr="00AB07FD">
        <w:trPr>
          <w:trHeight w:val="20"/>
        </w:trPr>
        <w:tc>
          <w:tcPr>
            <w:tcW w:w="4410" w:type="dxa"/>
            <w:vAlign w:val="bottom"/>
          </w:tcPr>
          <w:p w14:paraId="33004E8F" w14:textId="77777777" w:rsidR="00CE716C" w:rsidRPr="00DC3EEF" w:rsidRDefault="00CE716C" w:rsidP="00CE716C">
            <w:pPr>
              <w:pStyle w:val="a"/>
              <w:ind w:left="-107" w:right="0"/>
              <w:rPr>
                <w:rFonts w:ascii="Arial" w:hAnsi="Arial" w:cs="Arial"/>
                <w:b/>
                <w:bCs/>
                <w:sz w:val="18"/>
                <w:szCs w:val="18"/>
              </w:rPr>
            </w:pPr>
          </w:p>
        </w:tc>
        <w:tc>
          <w:tcPr>
            <w:tcW w:w="1265" w:type="dxa"/>
            <w:vAlign w:val="bottom"/>
          </w:tcPr>
          <w:p w14:paraId="2DD29A31" w14:textId="1D3E103B"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03722644" w14:textId="79D8BBCD"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2025</w:t>
            </w:r>
          </w:p>
        </w:tc>
        <w:tc>
          <w:tcPr>
            <w:tcW w:w="1266" w:type="dxa"/>
            <w:vAlign w:val="bottom"/>
          </w:tcPr>
          <w:p w14:paraId="4D32B7B9" w14:textId="2C55C98E"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2DBF16D0" w14:textId="600B8C6A" w:rsidR="00CE716C" w:rsidRPr="00DC3EEF" w:rsidRDefault="00CE716C" w:rsidP="00CE716C">
            <w:pPr>
              <w:ind w:right="-72"/>
              <w:jc w:val="right"/>
              <w:rPr>
                <w:rFonts w:ascii="Arial" w:hAnsi="Arial" w:cs="Arial"/>
                <w:b/>
                <w:bCs/>
                <w:sz w:val="18"/>
                <w:szCs w:val="18"/>
                <w:lang w:val="en-GB"/>
              </w:rPr>
            </w:pPr>
            <w:r w:rsidRPr="00DC3EEF">
              <w:rPr>
                <w:rFonts w:ascii="Arial" w:eastAsia="MS Mincho" w:hAnsi="Arial" w:cs="Arial"/>
                <w:b/>
                <w:bCs/>
                <w:sz w:val="18"/>
                <w:szCs w:val="18"/>
                <w:lang w:val="en-GB"/>
              </w:rPr>
              <w:t>2025</w:t>
            </w:r>
          </w:p>
        </w:tc>
      </w:tr>
      <w:bookmarkEnd w:id="128"/>
      <w:tr w:rsidR="009A7C91" w:rsidRPr="00DC3EEF" w14:paraId="4B0FDC35" w14:textId="77777777" w:rsidTr="0083514C">
        <w:trPr>
          <w:trHeight w:val="20"/>
        </w:trPr>
        <w:tc>
          <w:tcPr>
            <w:tcW w:w="4410" w:type="dxa"/>
            <w:vAlign w:val="bottom"/>
          </w:tcPr>
          <w:p w14:paraId="32A469B6" w14:textId="77777777" w:rsidR="001C63D1" w:rsidRPr="00DC3EEF" w:rsidRDefault="001C63D1" w:rsidP="001C63D1">
            <w:pPr>
              <w:pStyle w:val="a"/>
              <w:ind w:left="-107" w:right="0"/>
              <w:rPr>
                <w:rFonts w:ascii="Arial" w:hAnsi="Arial" w:cs="Arial"/>
                <w:b/>
                <w:bCs/>
                <w:sz w:val="18"/>
                <w:szCs w:val="18"/>
              </w:rPr>
            </w:pPr>
          </w:p>
        </w:tc>
        <w:tc>
          <w:tcPr>
            <w:tcW w:w="1265" w:type="dxa"/>
            <w:vAlign w:val="bottom"/>
          </w:tcPr>
          <w:p w14:paraId="68784062" w14:textId="77777777"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684AE490" w14:textId="6C8D66AF"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1C2F56E9" w14:textId="02E47712"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5F25E004" w14:textId="720BD360"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1CA7ED07" w14:textId="77777777" w:rsidTr="0083514C">
        <w:trPr>
          <w:trHeight w:val="20"/>
        </w:trPr>
        <w:tc>
          <w:tcPr>
            <w:tcW w:w="4410" w:type="dxa"/>
            <w:vAlign w:val="bottom"/>
          </w:tcPr>
          <w:p w14:paraId="3A7FC687" w14:textId="77777777" w:rsidR="001C63D1" w:rsidRPr="00DC3EEF" w:rsidRDefault="001C63D1" w:rsidP="001C63D1">
            <w:pPr>
              <w:pStyle w:val="a"/>
              <w:ind w:left="-107" w:right="0"/>
              <w:rPr>
                <w:rFonts w:ascii="Arial" w:hAnsi="Arial" w:cs="Arial"/>
                <w:b/>
                <w:bCs/>
                <w:sz w:val="18"/>
                <w:szCs w:val="18"/>
                <w:cs/>
              </w:rPr>
            </w:pPr>
          </w:p>
        </w:tc>
        <w:tc>
          <w:tcPr>
            <w:tcW w:w="1265" w:type="dxa"/>
            <w:tcBorders>
              <w:bottom w:val="single" w:sz="4" w:space="0" w:color="auto"/>
            </w:tcBorders>
            <w:vAlign w:val="bottom"/>
          </w:tcPr>
          <w:p w14:paraId="52F00AC0" w14:textId="77777777"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5DD93C31" w14:textId="3762B769"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71E718D6" w14:textId="1849D0FD"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49B0BF4E" w14:textId="44B4EE12" w:rsidR="001C63D1" w:rsidRPr="00DC3EEF" w:rsidRDefault="001C63D1" w:rsidP="001C63D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9A7C91" w:rsidRPr="00DC3EEF" w14:paraId="0A71919D" w14:textId="77777777" w:rsidTr="0083514C">
        <w:trPr>
          <w:trHeight w:val="20"/>
        </w:trPr>
        <w:tc>
          <w:tcPr>
            <w:tcW w:w="4410" w:type="dxa"/>
            <w:vAlign w:val="bottom"/>
          </w:tcPr>
          <w:p w14:paraId="713CE947" w14:textId="77777777" w:rsidR="001C63D1" w:rsidRPr="00DC3EEF" w:rsidRDefault="001C63D1" w:rsidP="001C63D1">
            <w:pPr>
              <w:pStyle w:val="a"/>
              <w:ind w:left="-107" w:right="0"/>
              <w:rPr>
                <w:rFonts w:ascii="Arial" w:hAnsi="Arial" w:cs="Arial"/>
                <w:b/>
                <w:bCs/>
                <w:sz w:val="18"/>
                <w:szCs w:val="18"/>
                <w:cs/>
              </w:rPr>
            </w:pPr>
          </w:p>
        </w:tc>
        <w:tc>
          <w:tcPr>
            <w:tcW w:w="1265" w:type="dxa"/>
            <w:tcBorders>
              <w:top w:val="single" w:sz="4" w:space="0" w:color="auto"/>
            </w:tcBorders>
            <w:vAlign w:val="bottom"/>
          </w:tcPr>
          <w:p w14:paraId="48CE2A6D" w14:textId="77777777" w:rsidR="001C63D1" w:rsidRPr="00DC3EEF" w:rsidRDefault="001C63D1" w:rsidP="001C63D1">
            <w:pPr>
              <w:pStyle w:val="a"/>
              <w:ind w:right="-72"/>
              <w:jc w:val="right"/>
              <w:rPr>
                <w:rFonts w:ascii="Arial" w:hAnsi="Arial" w:cs="Arial"/>
                <w:sz w:val="18"/>
                <w:szCs w:val="18"/>
              </w:rPr>
            </w:pPr>
          </w:p>
        </w:tc>
        <w:tc>
          <w:tcPr>
            <w:tcW w:w="1266" w:type="dxa"/>
            <w:tcBorders>
              <w:top w:val="single" w:sz="4" w:space="0" w:color="auto"/>
            </w:tcBorders>
            <w:vAlign w:val="bottom"/>
          </w:tcPr>
          <w:p w14:paraId="283E6526" w14:textId="77777777" w:rsidR="001C63D1" w:rsidRPr="00DC3EEF" w:rsidRDefault="001C63D1" w:rsidP="001C63D1">
            <w:pPr>
              <w:pStyle w:val="a"/>
              <w:ind w:right="-72"/>
              <w:jc w:val="right"/>
              <w:rPr>
                <w:rFonts w:ascii="Arial" w:hAnsi="Arial" w:cs="Arial"/>
                <w:sz w:val="18"/>
                <w:szCs w:val="18"/>
              </w:rPr>
            </w:pPr>
          </w:p>
        </w:tc>
        <w:tc>
          <w:tcPr>
            <w:tcW w:w="1266" w:type="dxa"/>
            <w:tcBorders>
              <w:top w:val="single" w:sz="4" w:space="0" w:color="auto"/>
            </w:tcBorders>
            <w:vAlign w:val="bottom"/>
          </w:tcPr>
          <w:p w14:paraId="7CBB3C91" w14:textId="77777777" w:rsidR="001C63D1" w:rsidRPr="00DC3EEF" w:rsidRDefault="001C63D1" w:rsidP="001C63D1">
            <w:pPr>
              <w:pStyle w:val="a"/>
              <w:ind w:right="-72"/>
              <w:jc w:val="right"/>
              <w:rPr>
                <w:rFonts w:ascii="Arial" w:hAnsi="Arial" w:cs="Arial"/>
                <w:sz w:val="18"/>
                <w:szCs w:val="18"/>
                <w:cs/>
              </w:rPr>
            </w:pPr>
          </w:p>
        </w:tc>
        <w:tc>
          <w:tcPr>
            <w:tcW w:w="1266" w:type="dxa"/>
            <w:tcBorders>
              <w:top w:val="single" w:sz="4" w:space="0" w:color="auto"/>
            </w:tcBorders>
            <w:vAlign w:val="bottom"/>
          </w:tcPr>
          <w:p w14:paraId="360F77BE" w14:textId="77777777" w:rsidR="001C63D1" w:rsidRPr="00DC3EEF" w:rsidRDefault="001C63D1" w:rsidP="001C63D1">
            <w:pPr>
              <w:pStyle w:val="a"/>
              <w:ind w:right="-72"/>
              <w:jc w:val="right"/>
              <w:rPr>
                <w:rFonts w:ascii="Arial" w:hAnsi="Arial" w:cs="Arial"/>
                <w:sz w:val="18"/>
                <w:szCs w:val="18"/>
              </w:rPr>
            </w:pPr>
          </w:p>
        </w:tc>
      </w:tr>
      <w:tr w:rsidR="00E00E0E" w:rsidRPr="00DC3EEF" w14:paraId="4E0BFA8D" w14:textId="77777777" w:rsidTr="0083514C">
        <w:trPr>
          <w:trHeight w:val="20"/>
        </w:trPr>
        <w:tc>
          <w:tcPr>
            <w:tcW w:w="4410" w:type="dxa"/>
          </w:tcPr>
          <w:p w14:paraId="41EBE27E" w14:textId="77777777" w:rsidR="00E00E0E" w:rsidRPr="00DC3EEF" w:rsidRDefault="00E00E0E" w:rsidP="00E00E0E">
            <w:pPr>
              <w:pStyle w:val="a"/>
              <w:tabs>
                <w:tab w:val="right" w:pos="3960"/>
                <w:tab w:val="right" w:pos="7200"/>
              </w:tabs>
              <w:ind w:left="-107" w:right="0"/>
              <w:rPr>
                <w:rFonts w:ascii="Arial" w:hAnsi="Arial" w:cs="Arial"/>
                <w:sz w:val="18"/>
                <w:szCs w:val="18"/>
                <w:lang w:val="en-US"/>
              </w:rPr>
            </w:pPr>
            <w:bookmarkStart w:id="129" w:name="OLE_LINK1"/>
            <w:r w:rsidRPr="00DC3EEF">
              <w:rPr>
                <w:rFonts w:ascii="Arial" w:hAnsi="Arial" w:cs="Arial"/>
                <w:sz w:val="18"/>
                <w:szCs w:val="18"/>
                <w:lang w:val="en-US"/>
              </w:rPr>
              <w:t>Properties foreclosed</w:t>
            </w:r>
          </w:p>
        </w:tc>
        <w:tc>
          <w:tcPr>
            <w:tcW w:w="1265" w:type="dxa"/>
          </w:tcPr>
          <w:p w14:paraId="115CC6EE" w14:textId="52F7A456" w:rsidR="00E00E0E" w:rsidRPr="00DC3EEF" w:rsidRDefault="00E00E0E" w:rsidP="00E00E0E">
            <w:pPr>
              <w:pStyle w:val="1"/>
              <w:ind w:right="-72"/>
              <w:jc w:val="right"/>
              <w:rPr>
                <w:rFonts w:ascii="Arial" w:hAnsi="Arial" w:cs="Arial"/>
                <w:sz w:val="18"/>
                <w:szCs w:val="18"/>
                <w:lang w:val="en-GB"/>
              </w:rPr>
            </w:pPr>
            <w:r w:rsidRPr="00DC3EEF">
              <w:rPr>
                <w:rFonts w:ascii="Arial" w:hAnsi="Arial" w:cs="Arial"/>
                <w:sz w:val="18"/>
                <w:szCs w:val="18"/>
                <w:lang w:val="en-GB"/>
              </w:rPr>
              <w:t>8,958,515</w:t>
            </w:r>
          </w:p>
        </w:tc>
        <w:tc>
          <w:tcPr>
            <w:tcW w:w="1266" w:type="dxa"/>
          </w:tcPr>
          <w:p w14:paraId="2F48530E" w14:textId="699205FC" w:rsidR="00E00E0E" w:rsidRPr="00DC3EEF" w:rsidRDefault="00E00E0E" w:rsidP="00E00E0E">
            <w:pPr>
              <w:pStyle w:val="1"/>
              <w:ind w:right="-72"/>
              <w:jc w:val="right"/>
              <w:rPr>
                <w:rFonts w:ascii="Arial" w:hAnsi="Arial" w:cs="Arial"/>
                <w:sz w:val="18"/>
                <w:szCs w:val="18"/>
              </w:rPr>
            </w:pPr>
            <w:r w:rsidRPr="00DC3EEF">
              <w:rPr>
                <w:rFonts w:ascii="Arial" w:hAnsi="Arial" w:cs="Arial"/>
                <w:sz w:val="18"/>
                <w:szCs w:val="18"/>
                <w:lang w:val="en-GB"/>
              </w:rPr>
              <w:t>9</w:t>
            </w:r>
            <w:r w:rsidRPr="00DC3EEF">
              <w:rPr>
                <w:rFonts w:ascii="Arial" w:hAnsi="Arial" w:cs="Arial"/>
                <w:sz w:val="18"/>
                <w:szCs w:val="18"/>
              </w:rPr>
              <w:t>,</w:t>
            </w:r>
            <w:r w:rsidRPr="00DC3EEF">
              <w:rPr>
                <w:rFonts w:ascii="Arial" w:hAnsi="Arial" w:cs="Arial"/>
                <w:sz w:val="18"/>
                <w:szCs w:val="18"/>
                <w:lang w:val="en-GB"/>
              </w:rPr>
              <w:t>043</w:t>
            </w:r>
            <w:r w:rsidRPr="00DC3EEF">
              <w:rPr>
                <w:rFonts w:ascii="Arial" w:hAnsi="Arial" w:cs="Arial"/>
                <w:sz w:val="18"/>
                <w:szCs w:val="18"/>
              </w:rPr>
              <w:t>,</w:t>
            </w:r>
            <w:r w:rsidRPr="00DC3EEF">
              <w:rPr>
                <w:rFonts w:ascii="Arial" w:hAnsi="Arial" w:cs="Arial"/>
                <w:sz w:val="18"/>
                <w:szCs w:val="18"/>
                <w:lang w:val="en-GB"/>
              </w:rPr>
              <w:t>153</w:t>
            </w:r>
          </w:p>
        </w:tc>
        <w:tc>
          <w:tcPr>
            <w:tcW w:w="1266" w:type="dxa"/>
          </w:tcPr>
          <w:p w14:paraId="04A71B94" w14:textId="77781573" w:rsidR="00E00E0E" w:rsidRPr="00DC3EEF" w:rsidRDefault="00E00E0E" w:rsidP="00E00E0E">
            <w:pPr>
              <w:pStyle w:val="1"/>
              <w:ind w:right="-72"/>
              <w:jc w:val="right"/>
              <w:rPr>
                <w:rFonts w:ascii="Arial" w:hAnsi="Arial" w:cs="Arial"/>
                <w:sz w:val="18"/>
                <w:szCs w:val="18"/>
                <w:lang w:val="en-GB"/>
              </w:rPr>
            </w:pPr>
            <w:r w:rsidRPr="00DC3EEF">
              <w:rPr>
                <w:rFonts w:ascii="Arial" w:hAnsi="Arial" w:cs="Arial"/>
                <w:sz w:val="18"/>
                <w:szCs w:val="18"/>
                <w:lang w:val="en-GB"/>
              </w:rPr>
              <w:t>10,033,092</w:t>
            </w:r>
          </w:p>
        </w:tc>
        <w:tc>
          <w:tcPr>
            <w:tcW w:w="1266" w:type="dxa"/>
          </w:tcPr>
          <w:p w14:paraId="19D9A7ED" w14:textId="4D514B6C" w:rsidR="00E00E0E" w:rsidRPr="00DC3EEF" w:rsidRDefault="00E00E0E" w:rsidP="00E00E0E">
            <w:pPr>
              <w:pStyle w:val="1"/>
              <w:ind w:right="-72"/>
              <w:jc w:val="right"/>
              <w:rPr>
                <w:rFonts w:ascii="Arial" w:hAnsi="Arial" w:cs="Arial"/>
                <w:sz w:val="18"/>
                <w:szCs w:val="18"/>
              </w:rPr>
            </w:pPr>
            <w:r w:rsidRPr="00DC3EEF">
              <w:rPr>
                <w:rFonts w:ascii="Arial" w:hAnsi="Arial" w:cs="Arial"/>
                <w:sz w:val="18"/>
                <w:szCs w:val="18"/>
                <w:lang w:val="en-GB"/>
              </w:rPr>
              <w:t>10</w:t>
            </w:r>
            <w:r w:rsidRPr="00DC3EEF">
              <w:rPr>
                <w:rFonts w:ascii="Arial" w:hAnsi="Arial" w:cs="Arial"/>
                <w:sz w:val="18"/>
                <w:szCs w:val="18"/>
              </w:rPr>
              <w:t>,</w:t>
            </w:r>
            <w:r w:rsidRPr="00DC3EEF">
              <w:rPr>
                <w:rFonts w:ascii="Arial" w:hAnsi="Arial" w:cs="Arial"/>
                <w:sz w:val="18"/>
                <w:szCs w:val="18"/>
                <w:lang w:val="en-GB"/>
              </w:rPr>
              <w:t>141</w:t>
            </w:r>
            <w:r w:rsidRPr="00DC3EEF">
              <w:rPr>
                <w:rFonts w:ascii="Arial" w:hAnsi="Arial" w:cs="Arial"/>
                <w:sz w:val="18"/>
                <w:szCs w:val="18"/>
              </w:rPr>
              <w:t>,</w:t>
            </w:r>
            <w:r w:rsidRPr="00DC3EEF">
              <w:rPr>
                <w:rFonts w:ascii="Arial" w:hAnsi="Arial" w:cs="Arial"/>
                <w:sz w:val="18"/>
                <w:szCs w:val="18"/>
                <w:lang w:val="en-GB"/>
              </w:rPr>
              <w:t>288</w:t>
            </w:r>
          </w:p>
        </w:tc>
      </w:tr>
      <w:tr w:rsidR="00E00E0E" w:rsidRPr="00DC3EEF" w14:paraId="2762CA07" w14:textId="77777777" w:rsidTr="0083514C">
        <w:trPr>
          <w:trHeight w:val="20"/>
        </w:trPr>
        <w:tc>
          <w:tcPr>
            <w:tcW w:w="4410" w:type="dxa"/>
          </w:tcPr>
          <w:p w14:paraId="3C97C9B1" w14:textId="0DB61646" w:rsidR="00E00E0E" w:rsidRPr="00DC3EEF" w:rsidRDefault="00E00E0E" w:rsidP="00E00E0E">
            <w:pPr>
              <w:pStyle w:val="a"/>
              <w:tabs>
                <w:tab w:val="right" w:pos="3960"/>
                <w:tab w:val="right" w:pos="7200"/>
              </w:tabs>
              <w:ind w:left="-107" w:right="0"/>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w:t>
            </w:r>
            <w:r w:rsidRPr="00DC3EEF">
              <w:rPr>
                <w:rFonts w:ascii="Arial" w:hAnsi="Arial" w:cs="Arial"/>
                <w:sz w:val="18"/>
                <w:szCs w:val="18"/>
                <w:lang w:val="en-GB"/>
              </w:rPr>
              <w:t xml:space="preserve"> </w:t>
            </w:r>
            <w:r w:rsidRPr="00DC3EEF">
              <w:rPr>
                <w:rFonts w:ascii="Arial" w:hAnsi="Arial" w:cs="Arial"/>
                <w:sz w:val="18"/>
                <w:szCs w:val="18"/>
                <w:lang w:val="en-US"/>
              </w:rPr>
              <w:t>Provision for diminution in value</w:t>
            </w:r>
          </w:p>
        </w:tc>
        <w:tc>
          <w:tcPr>
            <w:tcW w:w="1265" w:type="dxa"/>
            <w:tcBorders>
              <w:bottom w:val="single" w:sz="4" w:space="0" w:color="auto"/>
            </w:tcBorders>
          </w:tcPr>
          <w:p w14:paraId="2621564E" w14:textId="01686B63" w:rsidR="00E00E0E" w:rsidRPr="00DC3EEF" w:rsidRDefault="00E00E0E" w:rsidP="00E00E0E">
            <w:pPr>
              <w:pStyle w:val="1"/>
              <w:ind w:right="-72"/>
              <w:jc w:val="right"/>
              <w:rPr>
                <w:rFonts w:ascii="Arial" w:hAnsi="Arial" w:cs="Arial"/>
                <w:sz w:val="18"/>
                <w:szCs w:val="18"/>
                <w:lang w:val="en-GB"/>
              </w:rPr>
            </w:pPr>
            <w:r w:rsidRPr="00DC3EEF">
              <w:rPr>
                <w:rFonts w:ascii="Arial" w:hAnsi="Arial" w:cs="Arial"/>
                <w:sz w:val="18"/>
                <w:szCs w:val="18"/>
                <w:lang w:val="en-GB"/>
              </w:rPr>
              <w:t>(2,560,476)</w:t>
            </w:r>
          </w:p>
        </w:tc>
        <w:tc>
          <w:tcPr>
            <w:tcW w:w="1266" w:type="dxa"/>
            <w:tcBorders>
              <w:bottom w:val="single" w:sz="4" w:space="0" w:color="auto"/>
            </w:tcBorders>
          </w:tcPr>
          <w:p w14:paraId="67F8C15B" w14:textId="6D966CF4" w:rsidR="00E00E0E" w:rsidRPr="00DC3EEF" w:rsidRDefault="00E00E0E" w:rsidP="00E00E0E">
            <w:pPr>
              <w:pStyle w:val="1"/>
              <w:ind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2</w:t>
            </w:r>
            <w:r w:rsidRPr="00DC3EEF">
              <w:rPr>
                <w:rFonts w:ascii="Arial" w:hAnsi="Arial" w:cs="Arial"/>
                <w:sz w:val="18"/>
                <w:szCs w:val="18"/>
              </w:rPr>
              <w:t>,</w:t>
            </w:r>
            <w:r w:rsidRPr="00DC3EEF">
              <w:rPr>
                <w:rFonts w:ascii="Arial" w:hAnsi="Arial" w:cs="Arial"/>
                <w:sz w:val="18"/>
                <w:szCs w:val="18"/>
                <w:lang w:val="en-GB"/>
              </w:rPr>
              <w:t>616</w:t>
            </w:r>
            <w:r w:rsidRPr="00DC3EEF">
              <w:rPr>
                <w:rFonts w:ascii="Arial" w:hAnsi="Arial" w:cs="Arial"/>
                <w:sz w:val="18"/>
                <w:szCs w:val="18"/>
              </w:rPr>
              <w:t>,</w:t>
            </w:r>
            <w:r w:rsidRPr="00DC3EEF">
              <w:rPr>
                <w:rFonts w:ascii="Arial" w:hAnsi="Arial" w:cs="Arial"/>
                <w:sz w:val="18"/>
                <w:szCs w:val="18"/>
                <w:lang w:val="en-GB"/>
              </w:rPr>
              <w:t>944</w:t>
            </w:r>
            <w:r w:rsidRPr="00DC3EEF">
              <w:rPr>
                <w:rFonts w:ascii="Arial" w:hAnsi="Arial" w:cs="Arial"/>
                <w:sz w:val="18"/>
                <w:szCs w:val="18"/>
              </w:rPr>
              <w:t>)</w:t>
            </w:r>
          </w:p>
        </w:tc>
        <w:tc>
          <w:tcPr>
            <w:tcW w:w="1266" w:type="dxa"/>
            <w:tcBorders>
              <w:bottom w:val="single" w:sz="4" w:space="0" w:color="auto"/>
            </w:tcBorders>
          </w:tcPr>
          <w:p w14:paraId="4D1EA3CA" w14:textId="54DBCDEB" w:rsidR="00E00E0E" w:rsidRPr="00DC3EEF" w:rsidRDefault="00E00E0E" w:rsidP="00E00E0E">
            <w:pPr>
              <w:pStyle w:val="1"/>
              <w:ind w:right="-72"/>
              <w:jc w:val="right"/>
              <w:rPr>
                <w:rFonts w:ascii="Arial" w:hAnsi="Arial" w:cs="Arial"/>
                <w:sz w:val="18"/>
                <w:szCs w:val="18"/>
                <w:lang w:val="en-GB"/>
              </w:rPr>
            </w:pPr>
            <w:r w:rsidRPr="00DC3EEF">
              <w:rPr>
                <w:rFonts w:ascii="Arial" w:hAnsi="Arial" w:cs="Arial"/>
                <w:sz w:val="18"/>
                <w:szCs w:val="18"/>
                <w:lang w:val="en-GB"/>
              </w:rPr>
              <w:t>(2,557,068)</w:t>
            </w:r>
          </w:p>
        </w:tc>
        <w:tc>
          <w:tcPr>
            <w:tcW w:w="1266" w:type="dxa"/>
            <w:tcBorders>
              <w:bottom w:val="single" w:sz="4" w:space="0" w:color="auto"/>
            </w:tcBorders>
          </w:tcPr>
          <w:p w14:paraId="2B7E4D28" w14:textId="74CB340D" w:rsidR="00E00E0E" w:rsidRPr="00DC3EEF" w:rsidRDefault="00E00E0E" w:rsidP="00E00E0E">
            <w:pPr>
              <w:pStyle w:val="1"/>
              <w:ind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2</w:t>
            </w:r>
            <w:r w:rsidRPr="00DC3EEF">
              <w:rPr>
                <w:rFonts w:ascii="Arial" w:hAnsi="Arial" w:cs="Arial"/>
                <w:sz w:val="18"/>
                <w:szCs w:val="18"/>
              </w:rPr>
              <w:t>,</w:t>
            </w:r>
            <w:r w:rsidRPr="00DC3EEF">
              <w:rPr>
                <w:rFonts w:ascii="Arial" w:hAnsi="Arial" w:cs="Arial"/>
                <w:sz w:val="18"/>
                <w:szCs w:val="18"/>
                <w:lang w:val="en-GB"/>
              </w:rPr>
              <w:t>613</w:t>
            </w:r>
            <w:r w:rsidRPr="00DC3EEF">
              <w:rPr>
                <w:rFonts w:ascii="Arial" w:hAnsi="Arial" w:cs="Arial"/>
                <w:sz w:val="18"/>
                <w:szCs w:val="18"/>
              </w:rPr>
              <w:t>,</w:t>
            </w:r>
            <w:r w:rsidRPr="00DC3EEF">
              <w:rPr>
                <w:rFonts w:ascii="Arial" w:hAnsi="Arial" w:cs="Arial"/>
                <w:sz w:val="18"/>
                <w:szCs w:val="18"/>
                <w:lang w:val="en-GB"/>
              </w:rPr>
              <w:t>725</w:t>
            </w:r>
            <w:r w:rsidRPr="00DC3EEF">
              <w:rPr>
                <w:rFonts w:ascii="Arial" w:hAnsi="Arial" w:cs="Arial"/>
                <w:sz w:val="18"/>
                <w:szCs w:val="18"/>
              </w:rPr>
              <w:t>)</w:t>
            </w:r>
          </w:p>
        </w:tc>
      </w:tr>
      <w:tr w:rsidR="00CE716C" w:rsidRPr="00DC3EEF" w14:paraId="2B001B63" w14:textId="77777777" w:rsidTr="0083514C">
        <w:trPr>
          <w:trHeight w:val="20"/>
        </w:trPr>
        <w:tc>
          <w:tcPr>
            <w:tcW w:w="4410" w:type="dxa"/>
          </w:tcPr>
          <w:p w14:paraId="13ED47DC" w14:textId="77777777" w:rsidR="00CE716C" w:rsidRPr="00DC3EEF" w:rsidRDefault="00CE716C" w:rsidP="00CE716C">
            <w:pPr>
              <w:pStyle w:val="a"/>
              <w:tabs>
                <w:tab w:val="right" w:pos="3960"/>
                <w:tab w:val="right" w:pos="7200"/>
              </w:tabs>
              <w:ind w:left="-107" w:right="0"/>
              <w:rPr>
                <w:rFonts w:ascii="Arial" w:hAnsi="Arial" w:cs="Arial"/>
                <w:sz w:val="18"/>
                <w:szCs w:val="18"/>
                <w:u w:val="single"/>
                <w:lang w:val="en-US"/>
              </w:rPr>
            </w:pPr>
          </w:p>
        </w:tc>
        <w:tc>
          <w:tcPr>
            <w:tcW w:w="1265" w:type="dxa"/>
            <w:tcBorders>
              <w:top w:val="single" w:sz="4" w:space="0" w:color="auto"/>
            </w:tcBorders>
            <w:vAlign w:val="bottom"/>
          </w:tcPr>
          <w:p w14:paraId="10EA8A2F" w14:textId="77777777" w:rsidR="00CE716C" w:rsidRPr="00DC3EEF" w:rsidRDefault="00CE716C" w:rsidP="00CE716C">
            <w:pPr>
              <w:pStyle w:val="1"/>
              <w:ind w:right="-72"/>
              <w:jc w:val="right"/>
              <w:rPr>
                <w:rFonts w:ascii="Arial" w:hAnsi="Arial" w:cs="Arial"/>
                <w:sz w:val="18"/>
                <w:szCs w:val="18"/>
                <w:lang w:val="en-GB"/>
              </w:rPr>
            </w:pPr>
          </w:p>
        </w:tc>
        <w:tc>
          <w:tcPr>
            <w:tcW w:w="1266" w:type="dxa"/>
            <w:tcBorders>
              <w:top w:val="single" w:sz="4" w:space="0" w:color="auto"/>
            </w:tcBorders>
            <w:vAlign w:val="bottom"/>
          </w:tcPr>
          <w:p w14:paraId="10C3D696" w14:textId="77777777" w:rsidR="00CE716C" w:rsidRPr="00DC3EEF" w:rsidRDefault="00CE716C" w:rsidP="00CE716C">
            <w:pPr>
              <w:pStyle w:val="1"/>
              <w:ind w:right="-72"/>
              <w:jc w:val="right"/>
              <w:rPr>
                <w:rFonts w:ascii="Arial" w:hAnsi="Arial" w:cs="Arial"/>
                <w:sz w:val="18"/>
                <w:szCs w:val="18"/>
              </w:rPr>
            </w:pPr>
          </w:p>
        </w:tc>
        <w:tc>
          <w:tcPr>
            <w:tcW w:w="1266" w:type="dxa"/>
            <w:tcBorders>
              <w:top w:val="single" w:sz="4" w:space="0" w:color="auto"/>
            </w:tcBorders>
            <w:vAlign w:val="bottom"/>
          </w:tcPr>
          <w:p w14:paraId="440C0418" w14:textId="77777777" w:rsidR="00CE716C" w:rsidRPr="00DC3EEF" w:rsidRDefault="00CE716C" w:rsidP="00CE716C">
            <w:pPr>
              <w:pStyle w:val="1"/>
              <w:ind w:right="-72"/>
              <w:jc w:val="right"/>
              <w:rPr>
                <w:rFonts w:ascii="Arial" w:hAnsi="Arial" w:cs="Arial"/>
                <w:sz w:val="18"/>
                <w:szCs w:val="18"/>
                <w:cs/>
                <w:lang w:val="en-GB"/>
              </w:rPr>
            </w:pPr>
          </w:p>
        </w:tc>
        <w:tc>
          <w:tcPr>
            <w:tcW w:w="1266" w:type="dxa"/>
            <w:tcBorders>
              <w:top w:val="single" w:sz="4" w:space="0" w:color="auto"/>
            </w:tcBorders>
            <w:vAlign w:val="bottom"/>
          </w:tcPr>
          <w:p w14:paraId="1C05F120" w14:textId="77777777" w:rsidR="00CE716C" w:rsidRPr="00DC3EEF" w:rsidRDefault="00CE716C" w:rsidP="00CE716C">
            <w:pPr>
              <w:pStyle w:val="1"/>
              <w:ind w:right="-72"/>
              <w:jc w:val="right"/>
              <w:rPr>
                <w:rFonts w:ascii="Arial" w:hAnsi="Arial" w:cs="Arial"/>
                <w:sz w:val="18"/>
                <w:szCs w:val="18"/>
                <w:cs/>
              </w:rPr>
            </w:pPr>
          </w:p>
        </w:tc>
      </w:tr>
      <w:tr w:rsidR="00E00E0E" w:rsidRPr="00DC3EEF" w14:paraId="7EB4764A" w14:textId="77777777" w:rsidTr="0083514C">
        <w:trPr>
          <w:trHeight w:val="20"/>
        </w:trPr>
        <w:tc>
          <w:tcPr>
            <w:tcW w:w="4410" w:type="dxa"/>
          </w:tcPr>
          <w:p w14:paraId="3E2778BC" w14:textId="77777777" w:rsidR="00E00E0E" w:rsidRPr="00DC3EEF" w:rsidRDefault="00E00E0E" w:rsidP="00E00E0E">
            <w:pPr>
              <w:pStyle w:val="a"/>
              <w:tabs>
                <w:tab w:val="right" w:pos="3960"/>
                <w:tab w:val="right" w:pos="7200"/>
              </w:tabs>
              <w:ind w:left="-107" w:right="0"/>
              <w:rPr>
                <w:rFonts w:ascii="Arial" w:hAnsi="Arial" w:cs="Arial"/>
                <w:sz w:val="18"/>
                <w:szCs w:val="18"/>
                <w:lang w:val="en-US"/>
              </w:rPr>
            </w:pPr>
            <w:r w:rsidRPr="00DC3EEF">
              <w:rPr>
                <w:rFonts w:ascii="Arial" w:hAnsi="Arial" w:cs="Arial"/>
                <w:sz w:val="18"/>
                <w:szCs w:val="18"/>
                <w:lang w:val="en-US"/>
              </w:rPr>
              <w:t>Net properties foreclosed</w:t>
            </w:r>
          </w:p>
        </w:tc>
        <w:tc>
          <w:tcPr>
            <w:tcW w:w="1265" w:type="dxa"/>
            <w:tcBorders>
              <w:bottom w:val="single" w:sz="4" w:space="0" w:color="auto"/>
            </w:tcBorders>
          </w:tcPr>
          <w:p w14:paraId="0B4FA0FD" w14:textId="669C6F63" w:rsidR="00E00E0E" w:rsidRPr="00DC3EEF" w:rsidRDefault="00E00E0E" w:rsidP="00E00E0E">
            <w:pPr>
              <w:pStyle w:val="1"/>
              <w:ind w:right="-72"/>
              <w:jc w:val="right"/>
              <w:rPr>
                <w:rFonts w:ascii="Arial" w:hAnsi="Arial" w:cs="Arial"/>
                <w:sz w:val="18"/>
                <w:szCs w:val="18"/>
                <w:cs/>
                <w:lang w:val="en-GB"/>
              </w:rPr>
            </w:pPr>
            <w:r w:rsidRPr="00DC3EEF">
              <w:rPr>
                <w:rFonts w:ascii="Arial" w:hAnsi="Arial" w:cs="Arial"/>
                <w:sz w:val="18"/>
                <w:szCs w:val="18"/>
                <w:lang w:val="en-GB"/>
              </w:rPr>
              <w:t>6,398,039</w:t>
            </w:r>
          </w:p>
        </w:tc>
        <w:tc>
          <w:tcPr>
            <w:tcW w:w="1266" w:type="dxa"/>
            <w:tcBorders>
              <w:bottom w:val="single" w:sz="4" w:space="0" w:color="auto"/>
            </w:tcBorders>
          </w:tcPr>
          <w:p w14:paraId="08DFB17A" w14:textId="7F6625D6" w:rsidR="00E00E0E" w:rsidRPr="00DC3EEF" w:rsidRDefault="00E00E0E" w:rsidP="00E00E0E">
            <w:pPr>
              <w:pStyle w:val="1"/>
              <w:ind w:right="-72"/>
              <w:jc w:val="right"/>
              <w:rPr>
                <w:rFonts w:ascii="Arial" w:hAnsi="Arial" w:cs="Arial"/>
                <w:sz w:val="18"/>
                <w:szCs w:val="18"/>
              </w:rPr>
            </w:pPr>
            <w:r w:rsidRPr="00DC3EEF">
              <w:rPr>
                <w:rFonts w:ascii="Arial" w:hAnsi="Arial" w:cs="Arial"/>
                <w:sz w:val="18"/>
                <w:szCs w:val="18"/>
                <w:lang w:val="en-GB"/>
              </w:rPr>
              <w:t>6</w:t>
            </w:r>
            <w:r w:rsidRPr="00DC3EEF">
              <w:rPr>
                <w:rFonts w:ascii="Arial" w:hAnsi="Arial" w:cs="Arial"/>
                <w:sz w:val="18"/>
                <w:szCs w:val="18"/>
              </w:rPr>
              <w:t>,</w:t>
            </w:r>
            <w:r w:rsidRPr="00DC3EEF">
              <w:rPr>
                <w:rFonts w:ascii="Arial" w:hAnsi="Arial" w:cs="Arial"/>
                <w:sz w:val="18"/>
                <w:szCs w:val="18"/>
                <w:lang w:val="en-GB"/>
              </w:rPr>
              <w:t>426</w:t>
            </w:r>
            <w:r w:rsidRPr="00DC3EEF">
              <w:rPr>
                <w:rFonts w:ascii="Arial" w:hAnsi="Arial" w:cs="Arial"/>
                <w:sz w:val="18"/>
                <w:szCs w:val="18"/>
              </w:rPr>
              <w:t>,</w:t>
            </w:r>
            <w:r w:rsidRPr="00DC3EEF">
              <w:rPr>
                <w:rFonts w:ascii="Arial" w:hAnsi="Arial" w:cs="Arial"/>
                <w:sz w:val="18"/>
                <w:szCs w:val="18"/>
                <w:lang w:val="en-GB"/>
              </w:rPr>
              <w:t>209</w:t>
            </w:r>
          </w:p>
        </w:tc>
        <w:tc>
          <w:tcPr>
            <w:tcW w:w="1266" w:type="dxa"/>
            <w:tcBorders>
              <w:bottom w:val="single" w:sz="4" w:space="0" w:color="auto"/>
            </w:tcBorders>
          </w:tcPr>
          <w:p w14:paraId="08A84534" w14:textId="0F724F58" w:rsidR="00E00E0E" w:rsidRPr="00DC3EEF" w:rsidRDefault="00E00E0E" w:rsidP="00E00E0E">
            <w:pPr>
              <w:pStyle w:val="1"/>
              <w:ind w:right="-72"/>
              <w:jc w:val="right"/>
              <w:rPr>
                <w:rFonts w:ascii="Arial" w:hAnsi="Arial" w:cs="Arial"/>
                <w:sz w:val="18"/>
                <w:szCs w:val="18"/>
                <w:lang w:val="en-GB"/>
              </w:rPr>
            </w:pPr>
            <w:r w:rsidRPr="00DC3EEF">
              <w:rPr>
                <w:rFonts w:ascii="Arial" w:hAnsi="Arial" w:cs="Arial"/>
                <w:sz w:val="18"/>
                <w:szCs w:val="18"/>
                <w:lang w:val="en-GB"/>
              </w:rPr>
              <w:t>7,476,024</w:t>
            </w:r>
          </w:p>
        </w:tc>
        <w:tc>
          <w:tcPr>
            <w:tcW w:w="1266" w:type="dxa"/>
            <w:tcBorders>
              <w:bottom w:val="single" w:sz="4" w:space="0" w:color="auto"/>
            </w:tcBorders>
          </w:tcPr>
          <w:p w14:paraId="3A7391FD" w14:textId="2A636BE7" w:rsidR="00E00E0E" w:rsidRPr="00DC3EEF" w:rsidRDefault="00E00E0E" w:rsidP="00E00E0E">
            <w:pPr>
              <w:pStyle w:val="1"/>
              <w:ind w:right="-72"/>
              <w:jc w:val="right"/>
              <w:rPr>
                <w:rFonts w:ascii="Arial" w:hAnsi="Arial" w:cs="Arial"/>
                <w:sz w:val="18"/>
                <w:szCs w:val="18"/>
              </w:rPr>
            </w:pPr>
            <w:r w:rsidRPr="00DC3EEF">
              <w:rPr>
                <w:rFonts w:ascii="Arial" w:hAnsi="Arial" w:cs="Arial"/>
                <w:sz w:val="18"/>
                <w:szCs w:val="18"/>
                <w:lang w:val="en-GB"/>
              </w:rPr>
              <w:t>7</w:t>
            </w:r>
            <w:r w:rsidRPr="00DC3EEF">
              <w:rPr>
                <w:rFonts w:ascii="Arial" w:hAnsi="Arial" w:cs="Arial"/>
                <w:sz w:val="18"/>
                <w:szCs w:val="18"/>
              </w:rPr>
              <w:t>,</w:t>
            </w:r>
            <w:r w:rsidRPr="00DC3EEF">
              <w:rPr>
                <w:rFonts w:ascii="Arial" w:hAnsi="Arial" w:cs="Arial"/>
                <w:sz w:val="18"/>
                <w:szCs w:val="18"/>
                <w:lang w:val="en-GB"/>
              </w:rPr>
              <w:t>527</w:t>
            </w:r>
            <w:r w:rsidRPr="00DC3EEF">
              <w:rPr>
                <w:rFonts w:ascii="Arial" w:hAnsi="Arial" w:cs="Arial"/>
                <w:sz w:val="18"/>
                <w:szCs w:val="18"/>
              </w:rPr>
              <w:t>,</w:t>
            </w:r>
            <w:r w:rsidRPr="00DC3EEF">
              <w:rPr>
                <w:rFonts w:ascii="Arial" w:hAnsi="Arial" w:cs="Arial"/>
                <w:sz w:val="18"/>
                <w:szCs w:val="18"/>
                <w:lang w:val="en-GB"/>
              </w:rPr>
              <w:t>563</w:t>
            </w:r>
          </w:p>
        </w:tc>
      </w:tr>
      <w:bookmarkEnd w:id="129"/>
    </w:tbl>
    <w:p w14:paraId="6C2AFDD9" w14:textId="77777777" w:rsidR="00F90DDA" w:rsidRPr="00DC3EEF" w:rsidRDefault="00F90DDA" w:rsidP="00F90DDA">
      <w:pPr>
        <w:pStyle w:val="a0"/>
        <w:ind w:right="0"/>
        <w:jc w:val="thaiDistribute"/>
        <w:rPr>
          <w:rFonts w:ascii="Arial" w:hAnsi="Arial" w:cs="Arial"/>
          <w:spacing w:val="-2"/>
          <w:sz w:val="18"/>
          <w:szCs w:val="18"/>
          <w:lang w:val="en-US"/>
        </w:rPr>
      </w:pPr>
    </w:p>
    <w:p w14:paraId="48596F88" w14:textId="77777777" w:rsidR="00F90DDA" w:rsidRPr="00DC3EEF" w:rsidRDefault="00F90DDA" w:rsidP="00F90DDA">
      <w:pPr>
        <w:pStyle w:val="a0"/>
        <w:ind w:right="0"/>
        <w:jc w:val="thaiDistribute"/>
        <w:rPr>
          <w:rFonts w:ascii="Arial" w:hAnsi="Arial" w:cs="Arial"/>
          <w:spacing w:val="-2"/>
          <w:sz w:val="18"/>
          <w:szCs w:val="18"/>
          <w:lang w:val="en-US"/>
        </w:rPr>
      </w:pPr>
      <w:r w:rsidRPr="00DC3EEF">
        <w:rPr>
          <w:rFonts w:ascii="Arial" w:hAnsi="Arial" w:cs="Arial"/>
          <w:spacing w:val="-2"/>
          <w:sz w:val="18"/>
          <w:szCs w:val="18"/>
          <w:lang w:val="en-US"/>
        </w:rPr>
        <w:t>The Group acquired properties foreclosed by transferring assets, auction and repossession for the debt settlement.</w:t>
      </w:r>
    </w:p>
    <w:p w14:paraId="2A189E6E" w14:textId="77777777" w:rsidR="00F90DDA" w:rsidRPr="00DC3EEF" w:rsidRDefault="00F90DDA" w:rsidP="00F90DDA">
      <w:pPr>
        <w:pStyle w:val="a0"/>
        <w:ind w:right="0"/>
        <w:jc w:val="thaiDistribute"/>
        <w:rPr>
          <w:rFonts w:ascii="Arial" w:hAnsi="Arial" w:cs="Arial"/>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CE716C" w:rsidRPr="00DC3EEF" w14:paraId="234A86B8" w14:textId="77777777" w:rsidTr="00180802">
        <w:trPr>
          <w:trHeight w:val="20"/>
        </w:trPr>
        <w:tc>
          <w:tcPr>
            <w:tcW w:w="5515" w:type="dxa"/>
            <w:vAlign w:val="bottom"/>
          </w:tcPr>
          <w:p w14:paraId="093ED7BE" w14:textId="77777777" w:rsidR="00CE716C" w:rsidRPr="00DC3EEF" w:rsidRDefault="00CE716C" w:rsidP="00180802">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4AE7378A" w14:textId="77777777" w:rsidR="00CE716C" w:rsidRPr="00DC3EEF" w:rsidRDefault="00CE716C" w:rsidP="00180802">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r>
      <w:tr w:rsidR="00CE716C" w:rsidRPr="00DC3EEF" w14:paraId="0116FCAE" w14:textId="77777777" w:rsidTr="00180802">
        <w:trPr>
          <w:trHeight w:val="20"/>
        </w:trPr>
        <w:tc>
          <w:tcPr>
            <w:tcW w:w="5515" w:type="dxa"/>
            <w:vAlign w:val="bottom"/>
          </w:tcPr>
          <w:p w14:paraId="7D1F15A9" w14:textId="77777777" w:rsidR="00CE716C" w:rsidRPr="00DC3EEF" w:rsidRDefault="00CE716C" w:rsidP="0018080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2C8EE5EA" w14:textId="18D7B04F" w:rsidR="00CE716C" w:rsidRPr="00DC3EEF" w:rsidRDefault="00CE716C" w:rsidP="00180802">
            <w:pPr>
              <w:ind w:right="-72"/>
              <w:jc w:val="center"/>
              <w:rPr>
                <w:rFonts w:ascii="Arial" w:hAnsi="Arial" w:cs="Arial"/>
                <w:b/>
                <w:bCs/>
                <w:sz w:val="18"/>
                <w:szCs w:val="18"/>
                <w:cs/>
                <w:lang w:val="en-GB"/>
              </w:rPr>
            </w:pPr>
            <w:r w:rsidRPr="00DC3EEF">
              <w:rPr>
                <w:rFonts w:ascii="Arial" w:hAnsi="Arial" w:cs="Arial"/>
                <w:b/>
                <w:bCs/>
                <w:sz w:val="18"/>
                <w:szCs w:val="18"/>
                <w:lang w:val="en-GB"/>
              </w:rPr>
              <w:t>30 June 2026</w:t>
            </w:r>
          </w:p>
        </w:tc>
      </w:tr>
      <w:tr w:rsidR="00CE716C" w:rsidRPr="00DC3EEF" w14:paraId="40ABF0B0" w14:textId="77777777" w:rsidTr="00180802">
        <w:trPr>
          <w:trHeight w:val="20"/>
        </w:trPr>
        <w:tc>
          <w:tcPr>
            <w:tcW w:w="5515" w:type="dxa"/>
            <w:vAlign w:val="bottom"/>
          </w:tcPr>
          <w:p w14:paraId="69E85B4D"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12038CBE"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Immovable</w:t>
            </w:r>
          </w:p>
          <w:p w14:paraId="2D3B05F4"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0" w:type="dxa"/>
            <w:tcBorders>
              <w:top w:val="single" w:sz="4" w:space="0" w:color="auto"/>
            </w:tcBorders>
          </w:tcPr>
          <w:p w14:paraId="4C602C92"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Movable</w:t>
            </w:r>
          </w:p>
          <w:p w14:paraId="209AA918"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1" w:type="dxa"/>
            <w:tcBorders>
              <w:top w:val="single" w:sz="4" w:space="0" w:color="auto"/>
            </w:tcBorders>
          </w:tcPr>
          <w:p w14:paraId="6855BF34" w14:textId="77777777" w:rsidR="00CE716C" w:rsidRPr="00DC3EEF" w:rsidRDefault="00CE716C" w:rsidP="00180802">
            <w:pPr>
              <w:pStyle w:val="a"/>
              <w:ind w:right="-72"/>
              <w:jc w:val="right"/>
              <w:rPr>
                <w:rFonts w:ascii="Arial" w:hAnsi="Arial" w:cs="Arial"/>
                <w:b/>
                <w:bCs/>
                <w:sz w:val="18"/>
                <w:szCs w:val="18"/>
                <w:lang w:val="en-US"/>
              </w:rPr>
            </w:pPr>
          </w:p>
          <w:p w14:paraId="3C9524A7"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Total</w:t>
            </w:r>
          </w:p>
        </w:tc>
      </w:tr>
      <w:tr w:rsidR="00CE716C" w:rsidRPr="00DC3EEF" w14:paraId="4A197521" w14:textId="77777777" w:rsidTr="00180802">
        <w:trPr>
          <w:trHeight w:val="20"/>
        </w:trPr>
        <w:tc>
          <w:tcPr>
            <w:tcW w:w="5515" w:type="dxa"/>
            <w:vAlign w:val="bottom"/>
          </w:tcPr>
          <w:p w14:paraId="1F3D577F"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vAlign w:val="bottom"/>
          </w:tcPr>
          <w:p w14:paraId="0F526886"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0" w:type="dxa"/>
            <w:vAlign w:val="bottom"/>
          </w:tcPr>
          <w:p w14:paraId="678097CC"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4B4C5303"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CE716C" w:rsidRPr="00DC3EEF" w14:paraId="68373ED7" w14:textId="77777777" w:rsidTr="00180802">
        <w:trPr>
          <w:trHeight w:val="20"/>
        </w:trPr>
        <w:tc>
          <w:tcPr>
            <w:tcW w:w="5515" w:type="dxa"/>
            <w:vAlign w:val="bottom"/>
          </w:tcPr>
          <w:p w14:paraId="4DAF4110"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575FE6FE"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0" w:type="dxa"/>
            <w:tcBorders>
              <w:bottom w:val="single" w:sz="4" w:space="0" w:color="auto"/>
            </w:tcBorders>
            <w:vAlign w:val="bottom"/>
          </w:tcPr>
          <w:p w14:paraId="152D727F"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1" w:type="dxa"/>
            <w:tcBorders>
              <w:bottom w:val="single" w:sz="4" w:space="0" w:color="auto"/>
            </w:tcBorders>
            <w:vAlign w:val="bottom"/>
          </w:tcPr>
          <w:p w14:paraId="0B8E2BE9"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r>
      <w:tr w:rsidR="00CE716C" w:rsidRPr="00DC3EEF" w14:paraId="54A4518D" w14:textId="77777777" w:rsidTr="00180802">
        <w:trPr>
          <w:trHeight w:val="20"/>
        </w:trPr>
        <w:tc>
          <w:tcPr>
            <w:tcW w:w="5515" w:type="dxa"/>
            <w:vAlign w:val="bottom"/>
          </w:tcPr>
          <w:p w14:paraId="2A72BCF6"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0EC7F0B4" w14:textId="77777777" w:rsidR="00CE716C" w:rsidRPr="00DC3EEF" w:rsidRDefault="00CE716C" w:rsidP="00180802">
            <w:pPr>
              <w:pStyle w:val="a"/>
              <w:ind w:right="-72"/>
              <w:jc w:val="right"/>
              <w:rPr>
                <w:rFonts w:ascii="Arial" w:hAnsi="Arial" w:cs="Arial"/>
                <w:sz w:val="18"/>
                <w:szCs w:val="18"/>
                <w:cs/>
              </w:rPr>
            </w:pPr>
          </w:p>
        </w:tc>
        <w:tc>
          <w:tcPr>
            <w:tcW w:w="1310" w:type="dxa"/>
            <w:tcBorders>
              <w:top w:val="single" w:sz="4" w:space="0" w:color="auto"/>
            </w:tcBorders>
          </w:tcPr>
          <w:p w14:paraId="2769D9DF" w14:textId="77777777" w:rsidR="00CE716C" w:rsidRPr="00DC3EEF" w:rsidRDefault="00CE716C" w:rsidP="00180802">
            <w:pPr>
              <w:pStyle w:val="a"/>
              <w:ind w:right="-72"/>
              <w:jc w:val="right"/>
              <w:rPr>
                <w:rFonts w:ascii="Arial" w:hAnsi="Arial" w:cs="Arial"/>
                <w:sz w:val="18"/>
                <w:szCs w:val="18"/>
              </w:rPr>
            </w:pPr>
          </w:p>
        </w:tc>
        <w:tc>
          <w:tcPr>
            <w:tcW w:w="1311" w:type="dxa"/>
            <w:tcBorders>
              <w:top w:val="single" w:sz="4" w:space="0" w:color="auto"/>
            </w:tcBorders>
          </w:tcPr>
          <w:p w14:paraId="22D8077F" w14:textId="77777777" w:rsidR="00CE716C" w:rsidRPr="00DC3EEF" w:rsidRDefault="00CE716C" w:rsidP="00180802">
            <w:pPr>
              <w:pStyle w:val="a"/>
              <w:ind w:right="-72"/>
              <w:jc w:val="right"/>
              <w:rPr>
                <w:rFonts w:ascii="Arial" w:hAnsi="Arial" w:cs="Arial"/>
                <w:sz w:val="18"/>
                <w:szCs w:val="18"/>
              </w:rPr>
            </w:pPr>
          </w:p>
        </w:tc>
      </w:tr>
      <w:tr w:rsidR="00E00E0E" w:rsidRPr="00DC3EEF" w14:paraId="0354C8B2" w14:textId="77777777" w:rsidTr="00180802">
        <w:trPr>
          <w:trHeight w:val="20"/>
        </w:trPr>
        <w:tc>
          <w:tcPr>
            <w:tcW w:w="5515" w:type="dxa"/>
          </w:tcPr>
          <w:p w14:paraId="3ED973D3"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GB"/>
              </w:rPr>
            </w:pPr>
            <w:r w:rsidRPr="00DC3EEF">
              <w:rPr>
                <w:rFonts w:ascii="Arial" w:hAnsi="Arial" w:cs="Arial"/>
                <w:sz w:val="18"/>
                <w:szCs w:val="18"/>
                <w:lang w:val="en-US"/>
              </w:rPr>
              <w:t xml:space="preserve">At beginning of </w:t>
            </w:r>
            <w:r w:rsidRPr="00DC3EEF">
              <w:rPr>
                <w:rFonts w:ascii="Arial" w:hAnsi="Arial" w:cs="Arial"/>
                <w:sz w:val="18"/>
                <w:szCs w:val="18"/>
                <w:lang w:val="en-GB"/>
              </w:rPr>
              <w:t>year</w:t>
            </w:r>
          </w:p>
        </w:tc>
        <w:tc>
          <w:tcPr>
            <w:tcW w:w="1310" w:type="dxa"/>
          </w:tcPr>
          <w:p w14:paraId="373D4B2E" w14:textId="31BF02C4" w:rsidR="00E00E0E" w:rsidRPr="00DC3EEF" w:rsidRDefault="00E00E0E" w:rsidP="00E00E0E">
            <w:pPr>
              <w:ind w:right="-72"/>
              <w:jc w:val="right"/>
              <w:rPr>
                <w:rFonts w:ascii="Arial" w:hAnsi="Arial" w:cstheme="minorBidi"/>
                <w:sz w:val="18"/>
                <w:szCs w:val="18"/>
              </w:rPr>
            </w:pPr>
            <w:r w:rsidRPr="00DC3EEF">
              <w:rPr>
                <w:rFonts w:ascii="Arial" w:hAnsi="Arial" w:cs="Arial"/>
                <w:sz w:val="18"/>
                <w:szCs w:val="18"/>
                <w:lang w:val="en-GB"/>
              </w:rPr>
              <w:t>8,654,74</w:t>
            </w:r>
            <w:r w:rsidR="00C128A7" w:rsidRPr="00DC3EEF">
              <w:rPr>
                <w:rFonts w:ascii="Arial" w:hAnsi="Arial" w:cs="Arial"/>
                <w:sz w:val="18"/>
                <w:szCs w:val="18"/>
              </w:rPr>
              <w:t>4</w:t>
            </w:r>
          </w:p>
        </w:tc>
        <w:tc>
          <w:tcPr>
            <w:tcW w:w="1310" w:type="dxa"/>
          </w:tcPr>
          <w:p w14:paraId="457A0245" w14:textId="56482709"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388,4</w:t>
            </w:r>
            <w:r w:rsidR="00C128A7" w:rsidRPr="00DC3EEF">
              <w:rPr>
                <w:rFonts w:ascii="Arial" w:hAnsi="Arial" w:cs="Arial"/>
                <w:sz w:val="18"/>
                <w:szCs w:val="18"/>
                <w:lang w:val="en-GB"/>
              </w:rPr>
              <w:t>09</w:t>
            </w:r>
          </w:p>
        </w:tc>
        <w:tc>
          <w:tcPr>
            <w:tcW w:w="1311" w:type="dxa"/>
          </w:tcPr>
          <w:p w14:paraId="74B5F3BE" w14:textId="1E1CCE4F"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9,043,153</w:t>
            </w:r>
          </w:p>
        </w:tc>
      </w:tr>
      <w:tr w:rsidR="00E00E0E" w:rsidRPr="00DC3EEF" w14:paraId="44FD0790" w14:textId="77777777" w:rsidTr="00180802">
        <w:trPr>
          <w:trHeight w:val="20"/>
        </w:trPr>
        <w:tc>
          <w:tcPr>
            <w:tcW w:w="5515" w:type="dxa"/>
          </w:tcPr>
          <w:p w14:paraId="66A41420"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Additions</w:t>
            </w:r>
          </w:p>
        </w:tc>
        <w:tc>
          <w:tcPr>
            <w:tcW w:w="1310" w:type="dxa"/>
          </w:tcPr>
          <w:p w14:paraId="3FA50A0F" w14:textId="4FC9591B"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443,92</w:t>
            </w:r>
            <w:r w:rsidR="00C128A7" w:rsidRPr="00DC3EEF">
              <w:rPr>
                <w:rFonts w:ascii="Arial" w:hAnsi="Arial" w:cs="Arial"/>
                <w:sz w:val="18"/>
                <w:szCs w:val="18"/>
                <w:lang w:val="en-GB"/>
              </w:rPr>
              <w:t>7</w:t>
            </w:r>
          </w:p>
        </w:tc>
        <w:tc>
          <w:tcPr>
            <w:tcW w:w="1310" w:type="dxa"/>
          </w:tcPr>
          <w:p w14:paraId="397FCAA6" w14:textId="283FDE35"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1,197,40</w:t>
            </w:r>
            <w:r w:rsidR="00C128A7" w:rsidRPr="00DC3EEF">
              <w:rPr>
                <w:rFonts w:ascii="Arial" w:hAnsi="Arial" w:cs="Arial"/>
                <w:sz w:val="18"/>
                <w:szCs w:val="18"/>
                <w:lang w:val="en-GB"/>
              </w:rPr>
              <w:t>5</w:t>
            </w:r>
          </w:p>
        </w:tc>
        <w:tc>
          <w:tcPr>
            <w:tcW w:w="1311" w:type="dxa"/>
          </w:tcPr>
          <w:p w14:paraId="768E1D0A" w14:textId="29786D3B"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1,641,332</w:t>
            </w:r>
          </w:p>
        </w:tc>
      </w:tr>
      <w:tr w:rsidR="00E00E0E" w:rsidRPr="00DC3EEF" w14:paraId="24058874" w14:textId="77777777" w:rsidTr="00180802">
        <w:trPr>
          <w:trHeight w:val="20"/>
        </w:trPr>
        <w:tc>
          <w:tcPr>
            <w:tcW w:w="5515" w:type="dxa"/>
          </w:tcPr>
          <w:p w14:paraId="3A17EDC3"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Disposals</w:t>
            </w:r>
          </w:p>
        </w:tc>
        <w:tc>
          <w:tcPr>
            <w:tcW w:w="1310" w:type="dxa"/>
            <w:tcBorders>
              <w:bottom w:val="single" w:sz="4" w:space="0" w:color="auto"/>
            </w:tcBorders>
          </w:tcPr>
          <w:p w14:paraId="4309327F" w14:textId="0C033D3D"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(509,204)</w:t>
            </w:r>
          </w:p>
        </w:tc>
        <w:tc>
          <w:tcPr>
            <w:tcW w:w="1310" w:type="dxa"/>
            <w:tcBorders>
              <w:bottom w:val="single" w:sz="4" w:space="0" w:color="auto"/>
            </w:tcBorders>
          </w:tcPr>
          <w:p w14:paraId="52E3181D" w14:textId="7351079A"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(1,216,766)</w:t>
            </w:r>
          </w:p>
        </w:tc>
        <w:tc>
          <w:tcPr>
            <w:tcW w:w="1311" w:type="dxa"/>
            <w:tcBorders>
              <w:bottom w:val="single" w:sz="4" w:space="0" w:color="auto"/>
            </w:tcBorders>
          </w:tcPr>
          <w:p w14:paraId="6D20F28A" w14:textId="069D92DD"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(1,725,970)</w:t>
            </w:r>
          </w:p>
        </w:tc>
      </w:tr>
      <w:tr w:rsidR="00CE716C" w:rsidRPr="00DC3EEF" w14:paraId="48410C1F" w14:textId="77777777" w:rsidTr="00180802">
        <w:trPr>
          <w:trHeight w:val="20"/>
        </w:trPr>
        <w:tc>
          <w:tcPr>
            <w:tcW w:w="5515" w:type="dxa"/>
            <w:vAlign w:val="bottom"/>
          </w:tcPr>
          <w:p w14:paraId="03508869"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438DD573" w14:textId="77777777" w:rsidR="00CE716C" w:rsidRPr="00DC3EEF" w:rsidRDefault="00CE716C" w:rsidP="00180802">
            <w:pPr>
              <w:ind w:right="-72"/>
              <w:jc w:val="right"/>
              <w:rPr>
                <w:rFonts w:ascii="Arial" w:hAnsi="Arial" w:cs="Arial"/>
                <w:sz w:val="18"/>
                <w:szCs w:val="18"/>
                <w:lang w:val="en-GB"/>
              </w:rPr>
            </w:pPr>
          </w:p>
        </w:tc>
        <w:tc>
          <w:tcPr>
            <w:tcW w:w="1310" w:type="dxa"/>
            <w:tcBorders>
              <w:top w:val="single" w:sz="4" w:space="0" w:color="auto"/>
            </w:tcBorders>
          </w:tcPr>
          <w:p w14:paraId="33426430" w14:textId="77777777" w:rsidR="00CE716C" w:rsidRPr="00DC3EEF" w:rsidRDefault="00CE716C" w:rsidP="00180802">
            <w:pPr>
              <w:ind w:right="-72"/>
              <w:jc w:val="right"/>
              <w:rPr>
                <w:rFonts w:ascii="Arial" w:hAnsi="Arial" w:cs="Arial"/>
                <w:sz w:val="18"/>
                <w:szCs w:val="18"/>
                <w:lang w:val="en-GB"/>
              </w:rPr>
            </w:pPr>
          </w:p>
        </w:tc>
        <w:tc>
          <w:tcPr>
            <w:tcW w:w="1311" w:type="dxa"/>
            <w:tcBorders>
              <w:top w:val="single" w:sz="4" w:space="0" w:color="auto"/>
            </w:tcBorders>
          </w:tcPr>
          <w:p w14:paraId="150A53E4" w14:textId="77777777" w:rsidR="00CE716C" w:rsidRPr="00DC3EEF" w:rsidRDefault="00CE716C" w:rsidP="00180802">
            <w:pPr>
              <w:ind w:right="-72"/>
              <w:jc w:val="right"/>
              <w:rPr>
                <w:rFonts w:ascii="Arial" w:hAnsi="Arial" w:cs="Arial"/>
                <w:sz w:val="18"/>
                <w:szCs w:val="18"/>
                <w:lang w:val="en-GB"/>
              </w:rPr>
            </w:pPr>
          </w:p>
        </w:tc>
      </w:tr>
      <w:tr w:rsidR="00E00E0E" w:rsidRPr="00DC3EEF" w14:paraId="2A436700" w14:textId="77777777" w:rsidTr="00180802">
        <w:trPr>
          <w:trHeight w:val="20"/>
        </w:trPr>
        <w:tc>
          <w:tcPr>
            <w:tcW w:w="5515" w:type="dxa"/>
          </w:tcPr>
          <w:p w14:paraId="027AE73E"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 xml:space="preserve">At end of </w:t>
            </w:r>
            <w:r w:rsidRPr="00DC3EEF">
              <w:rPr>
                <w:rFonts w:ascii="Arial" w:hAnsi="Arial" w:cs="Arial"/>
                <w:sz w:val="18"/>
                <w:szCs w:val="18"/>
                <w:lang w:val="en-GB"/>
              </w:rPr>
              <w:t>year</w:t>
            </w:r>
          </w:p>
        </w:tc>
        <w:tc>
          <w:tcPr>
            <w:tcW w:w="1310" w:type="dxa"/>
          </w:tcPr>
          <w:p w14:paraId="4005F12B" w14:textId="65807ADE"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8,589,467</w:t>
            </w:r>
          </w:p>
        </w:tc>
        <w:tc>
          <w:tcPr>
            <w:tcW w:w="1310" w:type="dxa"/>
          </w:tcPr>
          <w:p w14:paraId="3F01C894" w14:textId="0CF6730A"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369,048</w:t>
            </w:r>
          </w:p>
        </w:tc>
        <w:tc>
          <w:tcPr>
            <w:tcW w:w="1311" w:type="dxa"/>
          </w:tcPr>
          <w:p w14:paraId="4278AAF6" w14:textId="65A80FB0"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8,958,515</w:t>
            </w:r>
          </w:p>
        </w:tc>
      </w:tr>
      <w:tr w:rsidR="00E00E0E" w:rsidRPr="00DC3EEF" w14:paraId="05576897" w14:textId="77777777" w:rsidTr="00180802">
        <w:trPr>
          <w:trHeight w:val="20"/>
        </w:trPr>
        <w:tc>
          <w:tcPr>
            <w:tcW w:w="5515" w:type="dxa"/>
          </w:tcPr>
          <w:p w14:paraId="76D33759"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Provision for diminution in value</w:t>
            </w:r>
          </w:p>
        </w:tc>
        <w:tc>
          <w:tcPr>
            <w:tcW w:w="1310" w:type="dxa"/>
            <w:tcBorders>
              <w:bottom w:val="single" w:sz="4" w:space="0" w:color="auto"/>
            </w:tcBorders>
          </w:tcPr>
          <w:p w14:paraId="1FFF550F" w14:textId="17C822DF"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(2,548,348)</w:t>
            </w:r>
          </w:p>
        </w:tc>
        <w:tc>
          <w:tcPr>
            <w:tcW w:w="1310" w:type="dxa"/>
            <w:tcBorders>
              <w:bottom w:val="single" w:sz="4" w:space="0" w:color="auto"/>
            </w:tcBorders>
          </w:tcPr>
          <w:p w14:paraId="216EE084" w14:textId="73EE80BA"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(12,128)</w:t>
            </w:r>
          </w:p>
        </w:tc>
        <w:tc>
          <w:tcPr>
            <w:tcW w:w="1311" w:type="dxa"/>
            <w:tcBorders>
              <w:bottom w:val="single" w:sz="4" w:space="0" w:color="auto"/>
            </w:tcBorders>
          </w:tcPr>
          <w:p w14:paraId="35A7E70B" w14:textId="1FCD56DC"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(2,560,476)</w:t>
            </w:r>
          </w:p>
        </w:tc>
      </w:tr>
      <w:tr w:rsidR="00CE716C" w:rsidRPr="00DC3EEF" w14:paraId="79372E00" w14:textId="77777777" w:rsidTr="00180802">
        <w:trPr>
          <w:trHeight w:val="20"/>
        </w:trPr>
        <w:tc>
          <w:tcPr>
            <w:tcW w:w="5515" w:type="dxa"/>
          </w:tcPr>
          <w:p w14:paraId="0554294C" w14:textId="77777777" w:rsidR="00CE716C" w:rsidRPr="00DC3EEF" w:rsidRDefault="00CE716C" w:rsidP="00180802">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08C1042E" w14:textId="77777777" w:rsidR="00CE716C" w:rsidRPr="00DC3EEF" w:rsidRDefault="00CE716C" w:rsidP="00180802">
            <w:pPr>
              <w:ind w:right="-72"/>
              <w:jc w:val="right"/>
              <w:rPr>
                <w:rFonts w:ascii="Arial" w:hAnsi="Arial" w:cs="Arial"/>
                <w:sz w:val="18"/>
                <w:szCs w:val="18"/>
                <w:lang w:val="en-GB"/>
              </w:rPr>
            </w:pPr>
          </w:p>
        </w:tc>
        <w:tc>
          <w:tcPr>
            <w:tcW w:w="1310" w:type="dxa"/>
            <w:tcBorders>
              <w:top w:val="single" w:sz="4" w:space="0" w:color="auto"/>
            </w:tcBorders>
            <w:vAlign w:val="bottom"/>
          </w:tcPr>
          <w:p w14:paraId="6FCA1BB2" w14:textId="77777777" w:rsidR="00CE716C" w:rsidRPr="00DC3EEF" w:rsidRDefault="00CE716C" w:rsidP="00180802">
            <w:pPr>
              <w:ind w:right="-72"/>
              <w:jc w:val="right"/>
              <w:rPr>
                <w:rFonts w:ascii="Arial" w:hAnsi="Arial" w:cs="Arial"/>
                <w:sz w:val="18"/>
                <w:szCs w:val="18"/>
                <w:lang w:val="en-GB"/>
              </w:rPr>
            </w:pPr>
          </w:p>
        </w:tc>
        <w:tc>
          <w:tcPr>
            <w:tcW w:w="1311" w:type="dxa"/>
            <w:tcBorders>
              <w:top w:val="single" w:sz="4" w:space="0" w:color="auto"/>
            </w:tcBorders>
            <w:vAlign w:val="bottom"/>
          </w:tcPr>
          <w:p w14:paraId="37956457" w14:textId="77777777" w:rsidR="00CE716C" w:rsidRPr="00DC3EEF" w:rsidRDefault="00CE716C" w:rsidP="00180802">
            <w:pPr>
              <w:ind w:right="-72"/>
              <w:jc w:val="right"/>
              <w:rPr>
                <w:rFonts w:ascii="Arial" w:hAnsi="Arial" w:cs="Arial"/>
                <w:sz w:val="18"/>
                <w:szCs w:val="18"/>
                <w:lang w:val="en-GB"/>
              </w:rPr>
            </w:pPr>
          </w:p>
        </w:tc>
      </w:tr>
      <w:tr w:rsidR="00E00E0E" w:rsidRPr="00DC3EEF" w14:paraId="21591356" w14:textId="77777777" w:rsidTr="00180802">
        <w:trPr>
          <w:trHeight w:val="20"/>
        </w:trPr>
        <w:tc>
          <w:tcPr>
            <w:tcW w:w="5515" w:type="dxa"/>
          </w:tcPr>
          <w:p w14:paraId="54ECB261"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Net properties foreclosed</w:t>
            </w:r>
          </w:p>
        </w:tc>
        <w:tc>
          <w:tcPr>
            <w:tcW w:w="1310" w:type="dxa"/>
            <w:tcBorders>
              <w:bottom w:val="single" w:sz="4" w:space="0" w:color="auto"/>
            </w:tcBorders>
          </w:tcPr>
          <w:p w14:paraId="17842129" w14:textId="7B249E6B"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6,041,119</w:t>
            </w:r>
          </w:p>
        </w:tc>
        <w:tc>
          <w:tcPr>
            <w:tcW w:w="1310" w:type="dxa"/>
            <w:tcBorders>
              <w:bottom w:val="single" w:sz="4" w:space="0" w:color="auto"/>
            </w:tcBorders>
          </w:tcPr>
          <w:p w14:paraId="42F8E747" w14:textId="46DE5646"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356,920</w:t>
            </w:r>
          </w:p>
        </w:tc>
        <w:tc>
          <w:tcPr>
            <w:tcW w:w="1311" w:type="dxa"/>
            <w:tcBorders>
              <w:bottom w:val="single" w:sz="4" w:space="0" w:color="auto"/>
            </w:tcBorders>
          </w:tcPr>
          <w:p w14:paraId="61CD7046" w14:textId="5AA08861" w:rsidR="00E00E0E" w:rsidRPr="00DC3EEF" w:rsidRDefault="00E00E0E" w:rsidP="00E00E0E">
            <w:pPr>
              <w:ind w:right="-72"/>
              <w:jc w:val="right"/>
              <w:rPr>
                <w:rFonts w:ascii="Arial" w:hAnsi="Arial" w:cs="Arial"/>
                <w:sz w:val="18"/>
                <w:szCs w:val="18"/>
                <w:cs/>
                <w:lang w:val="en-GB"/>
              </w:rPr>
            </w:pPr>
            <w:r w:rsidRPr="00DC3EEF">
              <w:rPr>
                <w:rFonts w:ascii="Arial" w:hAnsi="Arial" w:cs="Arial"/>
                <w:sz w:val="18"/>
                <w:szCs w:val="18"/>
                <w:lang w:val="en-GB"/>
              </w:rPr>
              <w:t>6,398,039</w:t>
            </w:r>
          </w:p>
        </w:tc>
      </w:tr>
    </w:tbl>
    <w:p w14:paraId="0337A66B" w14:textId="77777777" w:rsidR="00CE716C" w:rsidRPr="00DC3EEF" w:rsidRDefault="00CE716C" w:rsidP="00F90DDA">
      <w:pPr>
        <w:pStyle w:val="a0"/>
        <w:ind w:right="0"/>
        <w:jc w:val="thaiDistribute"/>
        <w:rPr>
          <w:rFonts w:ascii="Arial" w:hAnsi="Arial" w:cs="Arial"/>
          <w:spacing w:val="-2"/>
          <w:sz w:val="18"/>
          <w:szCs w:val="18"/>
          <w:lang w:val="en-US"/>
        </w:rPr>
      </w:pPr>
    </w:p>
    <w:p w14:paraId="2DA67609" w14:textId="77777777" w:rsidR="00CE716C" w:rsidRPr="00DC3EEF" w:rsidRDefault="00CE716C" w:rsidP="00F90DDA">
      <w:pPr>
        <w:pStyle w:val="a0"/>
        <w:ind w:right="0"/>
        <w:jc w:val="thaiDistribute"/>
        <w:rPr>
          <w:rFonts w:ascii="Arial" w:hAnsi="Arial" w:cs="Arial"/>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9A7C91" w:rsidRPr="00DC3EEF" w14:paraId="5219E6A1" w14:textId="77777777" w:rsidTr="0083514C">
        <w:trPr>
          <w:trHeight w:val="20"/>
        </w:trPr>
        <w:tc>
          <w:tcPr>
            <w:tcW w:w="5515" w:type="dxa"/>
            <w:vAlign w:val="bottom"/>
          </w:tcPr>
          <w:p w14:paraId="0D82BCA1" w14:textId="77777777" w:rsidR="00BD21FF" w:rsidRPr="00DC3EEF" w:rsidRDefault="00BD21FF" w:rsidP="00BD21FF">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6B8B17B8" w14:textId="77777777" w:rsidR="00BD21FF" w:rsidRPr="00DC3EEF" w:rsidRDefault="00BD21FF" w:rsidP="00BD21FF">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r>
      <w:tr w:rsidR="009A7C91" w:rsidRPr="00DC3EEF" w14:paraId="30093DC3" w14:textId="77777777" w:rsidTr="0083514C">
        <w:trPr>
          <w:trHeight w:val="20"/>
        </w:trPr>
        <w:tc>
          <w:tcPr>
            <w:tcW w:w="5515" w:type="dxa"/>
            <w:vAlign w:val="bottom"/>
          </w:tcPr>
          <w:p w14:paraId="46B180D6" w14:textId="77777777" w:rsidR="00BD21FF" w:rsidRPr="00DC3EEF"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22A85D1F" w14:textId="24309C05" w:rsidR="00BD21FF" w:rsidRPr="00DC3EEF" w:rsidRDefault="00A16170" w:rsidP="00BD21FF">
            <w:pPr>
              <w:ind w:right="-72"/>
              <w:jc w:val="center"/>
              <w:rPr>
                <w:rFonts w:ascii="Arial" w:hAnsi="Arial" w:cs="Arial"/>
                <w:b/>
                <w:bCs/>
                <w:sz w:val="18"/>
                <w:szCs w:val="18"/>
                <w:cs/>
                <w:lang w:val="en-GB"/>
              </w:rPr>
            </w:pPr>
            <w:r w:rsidRPr="00DC3EEF">
              <w:rPr>
                <w:rFonts w:ascii="Arial" w:hAnsi="Arial" w:cs="Arial"/>
                <w:b/>
                <w:bCs/>
                <w:sz w:val="18"/>
                <w:szCs w:val="18"/>
                <w:lang w:val="en-GB"/>
              </w:rPr>
              <w:t>31</w:t>
            </w:r>
            <w:r w:rsidR="00367833" w:rsidRPr="00DC3EEF">
              <w:rPr>
                <w:rFonts w:ascii="Arial" w:hAnsi="Arial" w:cs="Arial"/>
                <w:b/>
                <w:bCs/>
                <w:sz w:val="18"/>
                <w:szCs w:val="18"/>
                <w:lang w:val="en-GB"/>
              </w:rPr>
              <w:t xml:space="preserve"> December </w:t>
            </w:r>
            <w:r w:rsidRPr="00DC3EEF">
              <w:rPr>
                <w:rFonts w:ascii="Arial" w:hAnsi="Arial" w:cs="Arial"/>
                <w:b/>
                <w:bCs/>
                <w:sz w:val="18"/>
                <w:szCs w:val="18"/>
                <w:lang w:val="en-GB"/>
              </w:rPr>
              <w:t>2025</w:t>
            </w:r>
          </w:p>
        </w:tc>
      </w:tr>
      <w:tr w:rsidR="009A7C91" w:rsidRPr="00DC3EEF" w14:paraId="57CCABC4" w14:textId="77777777" w:rsidTr="0083514C">
        <w:trPr>
          <w:trHeight w:val="20"/>
        </w:trPr>
        <w:tc>
          <w:tcPr>
            <w:tcW w:w="5515" w:type="dxa"/>
            <w:vAlign w:val="bottom"/>
          </w:tcPr>
          <w:p w14:paraId="6D9330F6"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42CA4660"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Immovable</w:t>
            </w:r>
          </w:p>
          <w:p w14:paraId="64FAB833"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0" w:type="dxa"/>
            <w:tcBorders>
              <w:top w:val="single" w:sz="4" w:space="0" w:color="auto"/>
            </w:tcBorders>
          </w:tcPr>
          <w:p w14:paraId="017968E1"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Movable</w:t>
            </w:r>
          </w:p>
          <w:p w14:paraId="29B925E1"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1" w:type="dxa"/>
            <w:tcBorders>
              <w:top w:val="single" w:sz="4" w:space="0" w:color="auto"/>
            </w:tcBorders>
          </w:tcPr>
          <w:p w14:paraId="3EEEEDAD" w14:textId="77777777" w:rsidR="00BD21FF" w:rsidRPr="00DC3EEF" w:rsidRDefault="00BD21FF" w:rsidP="00BD21FF">
            <w:pPr>
              <w:pStyle w:val="a"/>
              <w:ind w:right="-72"/>
              <w:jc w:val="right"/>
              <w:rPr>
                <w:rFonts w:ascii="Arial" w:hAnsi="Arial" w:cs="Arial"/>
                <w:b/>
                <w:bCs/>
                <w:sz w:val="18"/>
                <w:szCs w:val="18"/>
                <w:lang w:val="en-US"/>
              </w:rPr>
            </w:pPr>
          </w:p>
          <w:p w14:paraId="6F20C905"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Total</w:t>
            </w:r>
          </w:p>
        </w:tc>
      </w:tr>
      <w:tr w:rsidR="009A7C91" w:rsidRPr="00DC3EEF" w14:paraId="73A7A1E6" w14:textId="77777777" w:rsidTr="0083514C">
        <w:trPr>
          <w:trHeight w:val="20"/>
        </w:trPr>
        <w:tc>
          <w:tcPr>
            <w:tcW w:w="5515" w:type="dxa"/>
            <w:vAlign w:val="bottom"/>
          </w:tcPr>
          <w:p w14:paraId="61E66E38"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vAlign w:val="bottom"/>
          </w:tcPr>
          <w:p w14:paraId="601F4963" w14:textId="77777777" w:rsidR="00BD21FF" w:rsidRPr="00DC3EEF" w:rsidRDefault="00BD21FF" w:rsidP="00BD21F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0" w:type="dxa"/>
            <w:vAlign w:val="bottom"/>
          </w:tcPr>
          <w:p w14:paraId="2B4F3C26" w14:textId="77777777" w:rsidR="00BD21FF" w:rsidRPr="00DC3EEF" w:rsidRDefault="00BD21FF" w:rsidP="00BD21F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19C347D6" w14:textId="77777777" w:rsidR="00BD21FF" w:rsidRPr="00DC3EEF" w:rsidRDefault="00BD21FF" w:rsidP="00BD21F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020D2354" w14:textId="77777777" w:rsidTr="0083514C">
        <w:trPr>
          <w:trHeight w:val="20"/>
        </w:trPr>
        <w:tc>
          <w:tcPr>
            <w:tcW w:w="5515" w:type="dxa"/>
            <w:vAlign w:val="bottom"/>
          </w:tcPr>
          <w:p w14:paraId="00FAE780"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348FBF31"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0" w:type="dxa"/>
            <w:tcBorders>
              <w:bottom w:val="single" w:sz="4" w:space="0" w:color="auto"/>
            </w:tcBorders>
            <w:vAlign w:val="bottom"/>
          </w:tcPr>
          <w:p w14:paraId="09A67C4B"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1" w:type="dxa"/>
            <w:tcBorders>
              <w:bottom w:val="single" w:sz="4" w:space="0" w:color="auto"/>
            </w:tcBorders>
            <w:vAlign w:val="bottom"/>
          </w:tcPr>
          <w:p w14:paraId="52FAFEC8"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r>
      <w:tr w:rsidR="009A7C91" w:rsidRPr="00DC3EEF" w14:paraId="5FA43B4F" w14:textId="77777777" w:rsidTr="0083514C">
        <w:trPr>
          <w:trHeight w:val="20"/>
        </w:trPr>
        <w:tc>
          <w:tcPr>
            <w:tcW w:w="5515" w:type="dxa"/>
            <w:vAlign w:val="bottom"/>
          </w:tcPr>
          <w:p w14:paraId="4D10EF15"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1DB0E0DC" w14:textId="77777777" w:rsidR="00BD21FF" w:rsidRPr="00DC3EEF" w:rsidRDefault="00BD21FF" w:rsidP="00BD21FF">
            <w:pPr>
              <w:pStyle w:val="a"/>
              <w:ind w:right="-72"/>
              <w:jc w:val="right"/>
              <w:rPr>
                <w:rFonts w:ascii="Arial" w:hAnsi="Arial" w:cs="Arial"/>
                <w:sz w:val="18"/>
                <w:szCs w:val="18"/>
                <w:cs/>
              </w:rPr>
            </w:pPr>
          </w:p>
        </w:tc>
        <w:tc>
          <w:tcPr>
            <w:tcW w:w="1310" w:type="dxa"/>
            <w:tcBorders>
              <w:top w:val="single" w:sz="4" w:space="0" w:color="auto"/>
            </w:tcBorders>
          </w:tcPr>
          <w:p w14:paraId="25AF1571" w14:textId="77777777" w:rsidR="00BD21FF" w:rsidRPr="00DC3EEF" w:rsidRDefault="00BD21FF" w:rsidP="00BD21FF">
            <w:pPr>
              <w:pStyle w:val="a"/>
              <w:ind w:right="-72"/>
              <w:jc w:val="right"/>
              <w:rPr>
                <w:rFonts w:ascii="Arial" w:hAnsi="Arial" w:cs="Arial"/>
                <w:sz w:val="18"/>
                <w:szCs w:val="18"/>
              </w:rPr>
            </w:pPr>
          </w:p>
        </w:tc>
        <w:tc>
          <w:tcPr>
            <w:tcW w:w="1311" w:type="dxa"/>
            <w:tcBorders>
              <w:top w:val="single" w:sz="4" w:space="0" w:color="auto"/>
            </w:tcBorders>
          </w:tcPr>
          <w:p w14:paraId="48D64866" w14:textId="77777777" w:rsidR="00BD21FF" w:rsidRPr="00DC3EEF" w:rsidRDefault="00BD21FF" w:rsidP="00BD21FF">
            <w:pPr>
              <w:pStyle w:val="a"/>
              <w:ind w:right="-72"/>
              <w:jc w:val="right"/>
              <w:rPr>
                <w:rFonts w:ascii="Arial" w:hAnsi="Arial" w:cs="Arial"/>
                <w:sz w:val="18"/>
                <w:szCs w:val="18"/>
              </w:rPr>
            </w:pPr>
          </w:p>
        </w:tc>
      </w:tr>
      <w:tr w:rsidR="009A7C91" w:rsidRPr="00DC3EEF" w14:paraId="49051A78" w14:textId="77777777" w:rsidTr="0083514C">
        <w:trPr>
          <w:trHeight w:val="20"/>
        </w:trPr>
        <w:tc>
          <w:tcPr>
            <w:tcW w:w="5515" w:type="dxa"/>
          </w:tcPr>
          <w:p w14:paraId="3A841FC4" w14:textId="387E1308" w:rsidR="000961EA" w:rsidRPr="00DC3EEF" w:rsidRDefault="000961EA" w:rsidP="000961EA">
            <w:pPr>
              <w:pStyle w:val="NormalIndent"/>
              <w:tabs>
                <w:tab w:val="right" w:pos="3960"/>
                <w:tab w:val="right" w:pos="7200"/>
              </w:tabs>
              <w:ind w:left="-107"/>
              <w:jc w:val="both"/>
              <w:rPr>
                <w:rFonts w:ascii="Arial" w:hAnsi="Arial" w:cs="Arial"/>
                <w:sz w:val="18"/>
                <w:szCs w:val="18"/>
                <w:lang w:val="en-GB"/>
              </w:rPr>
            </w:pPr>
            <w:r w:rsidRPr="00DC3EEF">
              <w:rPr>
                <w:rFonts w:ascii="Arial" w:hAnsi="Arial" w:cs="Arial"/>
                <w:sz w:val="18"/>
                <w:szCs w:val="18"/>
                <w:lang w:val="en-US"/>
              </w:rPr>
              <w:t xml:space="preserve">At beginning of </w:t>
            </w:r>
            <w:r w:rsidR="00B91D0E" w:rsidRPr="00DC3EEF">
              <w:rPr>
                <w:rFonts w:ascii="Arial" w:hAnsi="Arial" w:cs="Arial"/>
                <w:sz w:val="18"/>
                <w:szCs w:val="18"/>
                <w:lang w:val="en-GB"/>
              </w:rPr>
              <w:t>year</w:t>
            </w:r>
          </w:p>
        </w:tc>
        <w:tc>
          <w:tcPr>
            <w:tcW w:w="1310" w:type="dxa"/>
          </w:tcPr>
          <w:p w14:paraId="79C3626A" w14:textId="57326BBA" w:rsidR="000961EA" w:rsidRPr="00DC3EEF" w:rsidRDefault="00A16170" w:rsidP="000961EA">
            <w:pPr>
              <w:ind w:right="-72"/>
              <w:jc w:val="right"/>
              <w:rPr>
                <w:rFonts w:ascii="Arial" w:hAnsi="Arial" w:cs="Arial"/>
                <w:sz w:val="18"/>
                <w:szCs w:val="18"/>
              </w:rPr>
            </w:pPr>
            <w:r w:rsidRPr="00DC3EEF">
              <w:rPr>
                <w:rFonts w:ascii="Arial" w:hAnsi="Arial" w:cs="Arial"/>
                <w:sz w:val="18"/>
                <w:szCs w:val="18"/>
                <w:lang w:val="en-GB"/>
              </w:rPr>
              <w:t>8</w:t>
            </w:r>
            <w:r w:rsidR="004C6CB7" w:rsidRPr="00DC3EEF">
              <w:rPr>
                <w:rFonts w:ascii="Arial" w:hAnsi="Arial" w:cs="Arial"/>
                <w:sz w:val="18"/>
                <w:szCs w:val="18"/>
              </w:rPr>
              <w:t>,</w:t>
            </w:r>
            <w:r w:rsidRPr="00DC3EEF">
              <w:rPr>
                <w:rFonts w:ascii="Arial" w:hAnsi="Arial" w:cs="Arial"/>
                <w:sz w:val="18"/>
                <w:szCs w:val="18"/>
                <w:lang w:val="en-GB"/>
              </w:rPr>
              <w:t>813</w:t>
            </w:r>
            <w:r w:rsidR="004C6CB7" w:rsidRPr="00DC3EEF">
              <w:rPr>
                <w:rFonts w:ascii="Arial" w:hAnsi="Arial" w:cs="Arial"/>
                <w:sz w:val="18"/>
                <w:szCs w:val="18"/>
              </w:rPr>
              <w:t>,</w:t>
            </w:r>
            <w:r w:rsidRPr="00DC3EEF">
              <w:rPr>
                <w:rFonts w:ascii="Arial" w:hAnsi="Arial" w:cs="Arial"/>
                <w:sz w:val="18"/>
                <w:szCs w:val="18"/>
                <w:lang w:val="en-GB"/>
              </w:rPr>
              <w:t>016</w:t>
            </w:r>
          </w:p>
        </w:tc>
        <w:tc>
          <w:tcPr>
            <w:tcW w:w="1310" w:type="dxa"/>
          </w:tcPr>
          <w:p w14:paraId="57A36FE5" w14:textId="1EFD6953" w:rsidR="000961EA" w:rsidRPr="00DC3EEF" w:rsidRDefault="00A16170" w:rsidP="000961EA">
            <w:pPr>
              <w:ind w:right="-72"/>
              <w:jc w:val="right"/>
              <w:rPr>
                <w:rFonts w:ascii="Arial" w:hAnsi="Arial" w:cs="Arial"/>
                <w:sz w:val="18"/>
                <w:szCs w:val="18"/>
              </w:rPr>
            </w:pPr>
            <w:r w:rsidRPr="00DC3EEF">
              <w:rPr>
                <w:rFonts w:ascii="Arial" w:hAnsi="Arial" w:cs="Arial"/>
                <w:sz w:val="18"/>
                <w:szCs w:val="18"/>
                <w:lang w:val="en-GB"/>
              </w:rPr>
              <w:t>565</w:t>
            </w:r>
            <w:r w:rsidR="004C6CB7" w:rsidRPr="00DC3EEF">
              <w:rPr>
                <w:rFonts w:ascii="Arial" w:hAnsi="Arial" w:cs="Arial"/>
                <w:sz w:val="18"/>
                <w:szCs w:val="18"/>
              </w:rPr>
              <w:t>,</w:t>
            </w:r>
            <w:r w:rsidRPr="00DC3EEF">
              <w:rPr>
                <w:rFonts w:ascii="Arial" w:hAnsi="Arial" w:cs="Arial"/>
                <w:sz w:val="18"/>
                <w:szCs w:val="18"/>
                <w:lang w:val="en-GB"/>
              </w:rPr>
              <w:t>043</w:t>
            </w:r>
          </w:p>
        </w:tc>
        <w:tc>
          <w:tcPr>
            <w:tcW w:w="1311" w:type="dxa"/>
          </w:tcPr>
          <w:p w14:paraId="340899E8" w14:textId="72AEA7DA" w:rsidR="000961EA" w:rsidRPr="00DC3EEF" w:rsidRDefault="00A16170" w:rsidP="000961EA">
            <w:pPr>
              <w:ind w:right="-72"/>
              <w:jc w:val="right"/>
              <w:rPr>
                <w:rFonts w:ascii="Arial" w:hAnsi="Arial" w:cs="Arial"/>
                <w:sz w:val="18"/>
                <w:szCs w:val="18"/>
              </w:rPr>
            </w:pPr>
            <w:r w:rsidRPr="00DC3EEF">
              <w:rPr>
                <w:rFonts w:ascii="Arial" w:hAnsi="Arial" w:cs="Arial"/>
                <w:sz w:val="18"/>
                <w:szCs w:val="18"/>
                <w:lang w:val="en-GB"/>
              </w:rPr>
              <w:t>9</w:t>
            </w:r>
            <w:r w:rsidR="004C6CB7" w:rsidRPr="00DC3EEF">
              <w:rPr>
                <w:rFonts w:ascii="Arial" w:hAnsi="Arial" w:cs="Arial"/>
                <w:sz w:val="18"/>
                <w:szCs w:val="18"/>
              </w:rPr>
              <w:t>,</w:t>
            </w:r>
            <w:r w:rsidRPr="00DC3EEF">
              <w:rPr>
                <w:rFonts w:ascii="Arial" w:hAnsi="Arial" w:cs="Arial"/>
                <w:sz w:val="18"/>
                <w:szCs w:val="18"/>
                <w:lang w:val="en-GB"/>
              </w:rPr>
              <w:t>378</w:t>
            </w:r>
            <w:r w:rsidR="004C6CB7" w:rsidRPr="00DC3EEF">
              <w:rPr>
                <w:rFonts w:ascii="Arial" w:hAnsi="Arial" w:cs="Arial"/>
                <w:sz w:val="18"/>
                <w:szCs w:val="18"/>
              </w:rPr>
              <w:t>,</w:t>
            </w:r>
            <w:r w:rsidRPr="00DC3EEF">
              <w:rPr>
                <w:rFonts w:ascii="Arial" w:hAnsi="Arial" w:cs="Arial"/>
                <w:sz w:val="18"/>
                <w:szCs w:val="18"/>
                <w:lang w:val="en-GB"/>
              </w:rPr>
              <w:t>059</w:t>
            </w:r>
          </w:p>
        </w:tc>
      </w:tr>
      <w:tr w:rsidR="009A7C91" w:rsidRPr="00DC3EEF" w14:paraId="5B5D107C" w14:textId="77777777" w:rsidTr="0083514C">
        <w:trPr>
          <w:trHeight w:val="20"/>
        </w:trPr>
        <w:tc>
          <w:tcPr>
            <w:tcW w:w="5515" w:type="dxa"/>
          </w:tcPr>
          <w:p w14:paraId="63D5487B" w14:textId="77777777" w:rsidR="000961EA" w:rsidRPr="00DC3EEF" w:rsidRDefault="000961EA" w:rsidP="000961EA">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Additions</w:t>
            </w:r>
          </w:p>
        </w:tc>
        <w:tc>
          <w:tcPr>
            <w:tcW w:w="1310" w:type="dxa"/>
          </w:tcPr>
          <w:p w14:paraId="084A7D30" w14:textId="26156096" w:rsidR="000961EA" w:rsidRPr="00DC3EEF" w:rsidRDefault="00A16170" w:rsidP="000961EA">
            <w:pPr>
              <w:ind w:right="-72"/>
              <w:jc w:val="right"/>
              <w:rPr>
                <w:rFonts w:ascii="Arial" w:hAnsi="Arial" w:cs="Arial"/>
                <w:sz w:val="18"/>
                <w:szCs w:val="18"/>
              </w:rPr>
            </w:pPr>
            <w:r w:rsidRPr="00DC3EEF">
              <w:rPr>
                <w:rFonts w:ascii="Arial" w:hAnsi="Arial" w:cs="Arial"/>
                <w:sz w:val="18"/>
                <w:szCs w:val="18"/>
                <w:lang w:val="en-GB"/>
              </w:rPr>
              <w:t>457</w:t>
            </w:r>
            <w:r w:rsidR="004C6CB7" w:rsidRPr="00DC3EEF">
              <w:rPr>
                <w:rFonts w:ascii="Arial" w:hAnsi="Arial" w:cs="Arial"/>
                <w:sz w:val="18"/>
                <w:szCs w:val="18"/>
              </w:rPr>
              <w:t>,</w:t>
            </w:r>
            <w:r w:rsidRPr="00DC3EEF">
              <w:rPr>
                <w:rFonts w:ascii="Arial" w:hAnsi="Arial" w:cs="Arial"/>
                <w:sz w:val="18"/>
                <w:szCs w:val="18"/>
                <w:lang w:val="en-GB"/>
              </w:rPr>
              <w:t>363</w:t>
            </w:r>
          </w:p>
        </w:tc>
        <w:tc>
          <w:tcPr>
            <w:tcW w:w="1310" w:type="dxa"/>
          </w:tcPr>
          <w:p w14:paraId="2CB1607F" w14:textId="57FFD31C" w:rsidR="000961EA" w:rsidRPr="00DC3EEF" w:rsidRDefault="00A16170" w:rsidP="000961EA">
            <w:pPr>
              <w:ind w:right="-72"/>
              <w:jc w:val="right"/>
              <w:rPr>
                <w:rFonts w:ascii="Arial" w:hAnsi="Arial" w:cs="Arial"/>
                <w:sz w:val="18"/>
                <w:szCs w:val="18"/>
              </w:rPr>
            </w:pPr>
            <w:r w:rsidRPr="00DC3EEF">
              <w:rPr>
                <w:rFonts w:ascii="Arial" w:hAnsi="Arial" w:cs="Arial"/>
                <w:sz w:val="18"/>
                <w:szCs w:val="18"/>
                <w:lang w:val="en-GB"/>
              </w:rPr>
              <w:t>3</w:t>
            </w:r>
            <w:r w:rsidR="004C6CB7" w:rsidRPr="00DC3EEF">
              <w:rPr>
                <w:rFonts w:ascii="Arial" w:hAnsi="Arial" w:cs="Arial"/>
                <w:sz w:val="18"/>
                <w:szCs w:val="18"/>
              </w:rPr>
              <w:t>,</w:t>
            </w:r>
            <w:r w:rsidRPr="00DC3EEF">
              <w:rPr>
                <w:rFonts w:ascii="Arial" w:hAnsi="Arial" w:cs="Arial"/>
                <w:sz w:val="18"/>
                <w:szCs w:val="18"/>
                <w:lang w:val="en-GB"/>
              </w:rPr>
              <w:t>182</w:t>
            </w:r>
            <w:r w:rsidR="004C6CB7" w:rsidRPr="00DC3EEF">
              <w:rPr>
                <w:rFonts w:ascii="Arial" w:hAnsi="Arial" w:cs="Arial"/>
                <w:sz w:val="18"/>
                <w:szCs w:val="18"/>
              </w:rPr>
              <w:t>,</w:t>
            </w:r>
            <w:r w:rsidRPr="00DC3EEF">
              <w:rPr>
                <w:rFonts w:ascii="Arial" w:hAnsi="Arial" w:cs="Arial"/>
                <w:sz w:val="18"/>
                <w:szCs w:val="18"/>
                <w:lang w:val="en-GB"/>
              </w:rPr>
              <w:t>849</w:t>
            </w:r>
          </w:p>
        </w:tc>
        <w:tc>
          <w:tcPr>
            <w:tcW w:w="1311" w:type="dxa"/>
          </w:tcPr>
          <w:p w14:paraId="2BCFBB9C" w14:textId="51B9D60B" w:rsidR="000961EA" w:rsidRPr="00DC3EEF" w:rsidRDefault="00A16170" w:rsidP="000961EA">
            <w:pPr>
              <w:ind w:right="-72"/>
              <w:jc w:val="right"/>
              <w:rPr>
                <w:rFonts w:ascii="Arial" w:hAnsi="Arial" w:cs="Arial"/>
                <w:sz w:val="18"/>
                <w:szCs w:val="18"/>
              </w:rPr>
            </w:pPr>
            <w:r w:rsidRPr="00DC3EEF">
              <w:rPr>
                <w:rFonts w:ascii="Arial" w:hAnsi="Arial" w:cs="Arial"/>
                <w:sz w:val="18"/>
                <w:szCs w:val="18"/>
                <w:lang w:val="en-GB"/>
              </w:rPr>
              <w:t>3</w:t>
            </w:r>
            <w:r w:rsidR="004C6CB7" w:rsidRPr="00DC3EEF">
              <w:rPr>
                <w:rFonts w:ascii="Arial" w:hAnsi="Arial" w:cs="Arial"/>
                <w:sz w:val="18"/>
                <w:szCs w:val="18"/>
              </w:rPr>
              <w:t>,</w:t>
            </w:r>
            <w:r w:rsidRPr="00DC3EEF">
              <w:rPr>
                <w:rFonts w:ascii="Arial" w:hAnsi="Arial" w:cs="Arial"/>
                <w:sz w:val="18"/>
                <w:szCs w:val="18"/>
                <w:lang w:val="en-GB"/>
              </w:rPr>
              <w:t>640</w:t>
            </w:r>
            <w:r w:rsidR="004C6CB7" w:rsidRPr="00DC3EEF">
              <w:rPr>
                <w:rFonts w:ascii="Arial" w:hAnsi="Arial" w:cs="Arial"/>
                <w:sz w:val="18"/>
                <w:szCs w:val="18"/>
              </w:rPr>
              <w:t>,</w:t>
            </w:r>
            <w:r w:rsidRPr="00DC3EEF">
              <w:rPr>
                <w:rFonts w:ascii="Arial" w:hAnsi="Arial" w:cs="Arial"/>
                <w:sz w:val="18"/>
                <w:szCs w:val="18"/>
                <w:lang w:val="en-GB"/>
              </w:rPr>
              <w:t>212</w:t>
            </w:r>
          </w:p>
        </w:tc>
      </w:tr>
      <w:tr w:rsidR="009A7C91" w:rsidRPr="00DC3EEF" w14:paraId="61B65825" w14:textId="77777777" w:rsidTr="0083514C">
        <w:trPr>
          <w:trHeight w:val="20"/>
        </w:trPr>
        <w:tc>
          <w:tcPr>
            <w:tcW w:w="5515" w:type="dxa"/>
          </w:tcPr>
          <w:p w14:paraId="1C4E4376" w14:textId="77777777" w:rsidR="000961EA" w:rsidRPr="00DC3EEF" w:rsidRDefault="000961EA" w:rsidP="000961EA">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Disposals</w:t>
            </w:r>
          </w:p>
        </w:tc>
        <w:tc>
          <w:tcPr>
            <w:tcW w:w="1310" w:type="dxa"/>
            <w:tcBorders>
              <w:bottom w:val="single" w:sz="4" w:space="0" w:color="auto"/>
            </w:tcBorders>
          </w:tcPr>
          <w:p w14:paraId="017EB440" w14:textId="183453E6" w:rsidR="000961EA" w:rsidRPr="00DC3EEF" w:rsidRDefault="004C6CB7" w:rsidP="000961EA">
            <w:pPr>
              <w:ind w:right="-72"/>
              <w:jc w:val="right"/>
              <w:rPr>
                <w:rFonts w:ascii="Arial" w:hAnsi="Arial" w:cs="Arial"/>
                <w:sz w:val="18"/>
                <w:szCs w:val="18"/>
              </w:rPr>
            </w:pPr>
            <w:r w:rsidRPr="00DC3EEF">
              <w:rPr>
                <w:rFonts w:ascii="Arial" w:hAnsi="Arial" w:cs="Arial"/>
                <w:sz w:val="18"/>
                <w:szCs w:val="18"/>
              </w:rPr>
              <w:t>(</w:t>
            </w:r>
            <w:r w:rsidR="00A16170" w:rsidRPr="00DC3EEF">
              <w:rPr>
                <w:rFonts w:ascii="Arial" w:hAnsi="Arial" w:cs="Arial"/>
                <w:sz w:val="18"/>
                <w:szCs w:val="18"/>
                <w:lang w:val="en-GB"/>
              </w:rPr>
              <w:t>615</w:t>
            </w:r>
            <w:r w:rsidRPr="00DC3EEF">
              <w:rPr>
                <w:rFonts w:ascii="Arial" w:hAnsi="Arial" w:cs="Arial"/>
                <w:sz w:val="18"/>
                <w:szCs w:val="18"/>
              </w:rPr>
              <w:t>,</w:t>
            </w:r>
            <w:r w:rsidR="00A16170" w:rsidRPr="00DC3EEF">
              <w:rPr>
                <w:rFonts w:ascii="Arial" w:hAnsi="Arial" w:cs="Arial"/>
                <w:sz w:val="18"/>
                <w:szCs w:val="18"/>
                <w:lang w:val="en-GB"/>
              </w:rPr>
              <w:t>635</w:t>
            </w:r>
            <w:r w:rsidRPr="00DC3EEF">
              <w:rPr>
                <w:rFonts w:ascii="Arial" w:hAnsi="Arial" w:cs="Arial"/>
                <w:sz w:val="18"/>
                <w:szCs w:val="18"/>
              </w:rPr>
              <w:t>)</w:t>
            </w:r>
          </w:p>
        </w:tc>
        <w:tc>
          <w:tcPr>
            <w:tcW w:w="1310" w:type="dxa"/>
            <w:tcBorders>
              <w:bottom w:val="single" w:sz="4" w:space="0" w:color="auto"/>
            </w:tcBorders>
          </w:tcPr>
          <w:p w14:paraId="74D5BF6F" w14:textId="5E36CE67" w:rsidR="000961EA" w:rsidRPr="00DC3EEF" w:rsidRDefault="004C6CB7" w:rsidP="000961EA">
            <w:pPr>
              <w:ind w:right="-72"/>
              <w:jc w:val="right"/>
              <w:rPr>
                <w:rFonts w:ascii="Arial" w:hAnsi="Arial" w:cs="Arial"/>
                <w:sz w:val="18"/>
                <w:szCs w:val="18"/>
              </w:rPr>
            </w:pPr>
            <w:r w:rsidRPr="00DC3EEF">
              <w:rPr>
                <w:rFonts w:ascii="Arial" w:hAnsi="Arial" w:cs="Arial"/>
                <w:sz w:val="18"/>
                <w:szCs w:val="18"/>
              </w:rPr>
              <w:t>(</w:t>
            </w:r>
            <w:r w:rsidR="00A16170" w:rsidRPr="00DC3EEF">
              <w:rPr>
                <w:rFonts w:ascii="Arial" w:hAnsi="Arial" w:cs="Arial"/>
                <w:sz w:val="18"/>
                <w:szCs w:val="18"/>
                <w:lang w:val="en-GB"/>
              </w:rPr>
              <w:t>3</w:t>
            </w:r>
            <w:r w:rsidRPr="00DC3EEF">
              <w:rPr>
                <w:rFonts w:ascii="Arial" w:hAnsi="Arial" w:cs="Arial"/>
                <w:sz w:val="18"/>
                <w:szCs w:val="18"/>
              </w:rPr>
              <w:t>,</w:t>
            </w:r>
            <w:r w:rsidR="00A16170" w:rsidRPr="00DC3EEF">
              <w:rPr>
                <w:rFonts w:ascii="Arial" w:hAnsi="Arial" w:cs="Arial"/>
                <w:sz w:val="18"/>
                <w:szCs w:val="18"/>
                <w:lang w:val="en-GB"/>
              </w:rPr>
              <w:t>359</w:t>
            </w:r>
            <w:r w:rsidRPr="00DC3EEF">
              <w:rPr>
                <w:rFonts w:ascii="Arial" w:hAnsi="Arial" w:cs="Arial"/>
                <w:sz w:val="18"/>
                <w:szCs w:val="18"/>
              </w:rPr>
              <w:t>,</w:t>
            </w:r>
            <w:r w:rsidR="00A16170" w:rsidRPr="00DC3EEF">
              <w:rPr>
                <w:rFonts w:ascii="Arial" w:hAnsi="Arial" w:cs="Arial"/>
                <w:sz w:val="18"/>
                <w:szCs w:val="18"/>
                <w:lang w:val="en-GB"/>
              </w:rPr>
              <w:t>483</w:t>
            </w:r>
            <w:r w:rsidRPr="00DC3EEF">
              <w:rPr>
                <w:rFonts w:ascii="Arial" w:hAnsi="Arial" w:cs="Arial"/>
                <w:sz w:val="18"/>
                <w:szCs w:val="18"/>
              </w:rPr>
              <w:t>)</w:t>
            </w:r>
          </w:p>
        </w:tc>
        <w:tc>
          <w:tcPr>
            <w:tcW w:w="1311" w:type="dxa"/>
            <w:tcBorders>
              <w:bottom w:val="single" w:sz="4" w:space="0" w:color="auto"/>
            </w:tcBorders>
          </w:tcPr>
          <w:p w14:paraId="471DEA67" w14:textId="4BC930B0" w:rsidR="000961EA" w:rsidRPr="00DC3EEF" w:rsidRDefault="004C6CB7" w:rsidP="000961EA">
            <w:pPr>
              <w:ind w:right="-72"/>
              <w:jc w:val="right"/>
              <w:rPr>
                <w:rFonts w:ascii="Arial" w:hAnsi="Arial" w:cs="Arial"/>
                <w:sz w:val="18"/>
                <w:szCs w:val="18"/>
              </w:rPr>
            </w:pPr>
            <w:r w:rsidRPr="00DC3EEF">
              <w:rPr>
                <w:rFonts w:ascii="Arial" w:hAnsi="Arial" w:cs="Arial"/>
                <w:sz w:val="18"/>
                <w:szCs w:val="18"/>
              </w:rPr>
              <w:t>(</w:t>
            </w:r>
            <w:r w:rsidR="00A16170" w:rsidRPr="00DC3EEF">
              <w:rPr>
                <w:rFonts w:ascii="Arial" w:hAnsi="Arial" w:cs="Arial"/>
                <w:sz w:val="18"/>
                <w:szCs w:val="18"/>
                <w:lang w:val="en-GB"/>
              </w:rPr>
              <w:t>3</w:t>
            </w:r>
            <w:r w:rsidRPr="00DC3EEF">
              <w:rPr>
                <w:rFonts w:ascii="Arial" w:hAnsi="Arial" w:cs="Arial"/>
                <w:sz w:val="18"/>
                <w:szCs w:val="18"/>
              </w:rPr>
              <w:t>,</w:t>
            </w:r>
            <w:r w:rsidR="00A16170" w:rsidRPr="00DC3EEF">
              <w:rPr>
                <w:rFonts w:ascii="Arial" w:hAnsi="Arial" w:cs="Arial"/>
                <w:sz w:val="18"/>
                <w:szCs w:val="18"/>
                <w:lang w:val="en-GB"/>
              </w:rPr>
              <w:t>975</w:t>
            </w:r>
            <w:r w:rsidRPr="00DC3EEF">
              <w:rPr>
                <w:rFonts w:ascii="Arial" w:hAnsi="Arial" w:cs="Arial"/>
                <w:sz w:val="18"/>
                <w:szCs w:val="18"/>
              </w:rPr>
              <w:t>,</w:t>
            </w:r>
            <w:r w:rsidR="00A16170" w:rsidRPr="00DC3EEF">
              <w:rPr>
                <w:rFonts w:ascii="Arial" w:hAnsi="Arial" w:cs="Arial"/>
                <w:sz w:val="18"/>
                <w:szCs w:val="18"/>
                <w:lang w:val="en-GB"/>
              </w:rPr>
              <w:t>118</w:t>
            </w:r>
            <w:r w:rsidRPr="00DC3EEF">
              <w:rPr>
                <w:rFonts w:ascii="Arial" w:hAnsi="Arial" w:cs="Arial"/>
                <w:sz w:val="18"/>
                <w:szCs w:val="18"/>
              </w:rPr>
              <w:t>)</w:t>
            </w:r>
          </w:p>
        </w:tc>
      </w:tr>
      <w:tr w:rsidR="009A7C91" w:rsidRPr="00DC3EEF" w14:paraId="3FF50D04" w14:textId="77777777" w:rsidTr="0083514C">
        <w:trPr>
          <w:trHeight w:val="20"/>
        </w:trPr>
        <w:tc>
          <w:tcPr>
            <w:tcW w:w="5515" w:type="dxa"/>
            <w:vAlign w:val="bottom"/>
          </w:tcPr>
          <w:p w14:paraId="2B605E68" w14:textId="77777777" w:rsidR="000961EA" w:rsidRPr="00DC3EEF" w:rsidRDefault="000961EA" w:rsidP="000961EA">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2B1282E4" w14:textId="4E93366E" w:rsidR="000961EA" w:rsidRPr="00DC3EEF" w:rsidRDefault="000961EA" w:rsidP="000961EA">
            <w:pPr>
              <w:ind w:right="-72"/>
              <w:jc w:val="right"/>
              <w:rPr>
                <w:rFonts w:ascii="Arial" w:hAnsi="Arial" w:cs="Arial"/>
                <w:sz w:val="18"/>
                <w:szCs w:val="18"/>
              </w:rPr>
            </w:pPr>
          </w:p>
        </w:tc>
        <w:tc>
          <w:tcPr>
            <w:tcW w:w="1310" w:type="dxa"/>
            <w:tcBorders>
              <w:top w:val="single" w:sz="4" w:space="0" w:color="auto"/>
            </w:tcBorders>
          </w:tcPr>
          <w:p w14:paraId="003426C5" w14:textId="0126F50A" w:rsidR="000961EA" w:rsidRPr="00DC3EEF" w:rsidRDefault="000961EA" w:rsidP="000961EA">
            <w:pPr>
              <w:ind w:right="-72"/>
              <w:jc w:val="right"/>
              <w:rPr>
                <w:rFonts w:ascii="Arial" w:hAnsi="Arial" w:cs="Arial"/>
                <w:sz w:val="18"/>
                <w:szCs w:val="18"/>
              </w:rPr>
            </w:pPr>
          </w:p>
        </w:tc>
        <w:tc>
          <w:tcPr>
            <w:tcW w:w="1311" w:type="dxa"/>
            <w:tcBorders>
              <w:top w:val="single" w:sz="4" w:space="0" w:color="auto"/>
            </w:tcBorders>
          </w:tcPr>
          <w:p w14:paraId="6BC0010C" w14:textId="1857F38C" w:rsidR="000961EA" w:rsidRPr="00DC3EEF" w:rsidRDefault="000961EA" w:rsidP="000961EA">
            <w:pPr>
              <w:ind w:right="-72"/>
              <w:jc w:val="right"/>
              <w:rPr>
                <w:rFonts w:ascii="Arial" w:hAnsi="Arial" w:cs="Arial"/>
                <w:sz w:val="18"/>
                <w:szCs w:val="18"/>
              </w:rPr>
            </w:pPr>
          </w:p>
        </w:tc>
      </w:tr>
      <w:tr w:rsidR="009A7C91" w:rsidRPr="00DC3EEF" w14:paraId="262922F6" w14:textId="77777777" w:rsidTr="0083514C">
        <w:trPr>
          <w:trHeight w:val="20"/>
        </w:trPr>
        <w:tc>
          <w:tcPr>
            <w:tcW w:w="5515" w:type="dxa"/>
          </w:tcPr>
          <w:p w14:paraId="37012AA5" w14:textId="1D17FC80" w:rsidR="0046259F" w:rsidRPr="00DC3EEF" w:rsidRDefault="0046259F" w:rsidP="0046259F">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 xml:space="preserve">At end of </w:t>
            </w:r>
            <w:r w:rsidR="00B91D0E" w:rsidRPr="00DC3EEF">
              <w:rPr>
                <w:rFonts w:ascii="Arial" w:hAnsi="Arial" w:cs="Arial"/>
                <w:sz w:val="18"/>
                <w:szCs w:val="18"/>
                <w:lang w:val="en-GB"/>
              </w:rPr>
              <w:t>year</w:t>
            </w:r>
          </w:p>
        </w:tc>
        <w:tc>
          <w:tcPr>
            <w:tcW w:w="1310" w:type="dxa"/>
          </w:tcPr>
          <w:p w14:paraId="42CDCDC3" w14:textId="34DAD85A" w:rsidR="0046259F" w:rsidRPr="00DC3EEF" w:rsidRDefault="00A16170" w:rsidP="0046259F">
            <w:pPr>
              <w:ind w:right="-72"/>
              <w:jc w:val="right"/>
              <w:rPr>
                <w:rFonts w:ascii="Arial" w:hAnsi="Arial" w:cs="Arial"/>
                <w:sz w:val="18"/>
                <w:szCs w:val="18"/>
              </w:rPr>
            </w:pPr>
            <w:r w:rsidRPr="00DC3EEF">
              <w:rPr>
                <w:rFonts w:ascii="Arial" w:hAnsi="Arial" w:cs="Arial"/>
                <w:sz w:val="18"/>
                <w:szCs w:val="18"/>
                <w:lang w:val="en-GB"/>
              </w:rPr>
              <w:t>8</w:t>
            </w:r>
            <w:r w:rsidR="004C6CB7" w:rsidRPr="00DC3EEF">
              <w:rPr>
                <w:rFonts w:ascii="Arial" w:hAnsi="Arial" w:cs="Arial"/>
                <w:sz w:val="18"/>
                <w:szCs w:val="18"/>
              </w:rPr>
              <w:t>,</w:t>
            </w:r>
            <w:r w:rsidRPr="00DC3EEF">
              <w:rPr>
                <w:rFonts w:ascii="Arial" w:hAnsi="Arial" w:cs="Arial"/>
                <w:sz w:val="18"/>
                <w:szCs w:val="18"/>
                <w:lang w:val="en-GB"/>
              </w:rPr>
              <w:t>654</w:t>
            </w:r>
            <w:r w:rsidR="004C6CB7" w:rsidRPr="00DC3EEF">
              <w:rPr>
                <w:rFonts w:ascii="Arial" w:hAnsi="Arial" w:cs="Arial"/>
                <w:sz w:val="18"/>
                <w:szCs w:val="18"/>
              </w:rPr>
              <w:t>,</w:t>
            </w:r>
            <w:r w:rsidRPr="00DC3EEF">
              <w:rPr>
                <w:rFonts w:ascii="Arial" w:hAnsi="Arial" w:cs="Arial"/>
                <w:sz w:val="18"/>
                <w:szCs w:val="18"/>
                <w:lang w:val="en-GB"/>
              </w:rPr>
              <w:t>744</w:t>
            </w:r>
          </w:p>
        </w:tc>
        <w:tc>
          <w:tcPr>
            <w:tcW w:w="1310" w:type="dxa"/>
          </w:tcPr>
          <w:p w14:paraId="6C5B992A" w14:textId="231C166B" w:rsidR="0046259F" w:rsidRPr="00DC3EEF" w:rsidRDefault="00A16170" w:rsidP="0046259F">
            <w:pPr>
              <w:ind w:right="-72"/>
              <w:jc w:val="right"/>
              <w:rPr>
                <w:rFonts w:ascii="Arial" w:hAnsi="Arial" w:cs="Arial"/>
                <w:sz w:val="18"/>
                <w:szCs w:val="18"/>
              </w:rPr>
            </w:pPr>
            <w:r w:rsidRPr="00DC3EEF">
              <w:rPr>
                <w:rFonts w:ascii="Arial" w:hAnsi="Arial" w:cs="Arial"/>
                <w:sz w:val="18"/>
                <w:szCs w:val="18"/>
                <w:lang w:val="en-GB"/>
              </w:rPr>
              <w:t>388</w:t>
            </w:r>
            <w:r w:rsidR="004C6CB7" w:rsidRPr="00DC3EEF">
              <w:rPr>
                <w:rFonts w:ascii="Arial" w:hAnsi="Arial" w:cs="Arial"/>
                <w:sz w:val="18"/>
                <w:szCs w:val="18"/>
              </w:rPr>
              <w:t>,</w:t>
            </w:r>
            <w:r w:rsidRPr="00DC3EEF">
              <w:rPr>
                <w:rFonts w:ascii="Arial" w:hAnsi="Arial" w:cs="Arial"/>
                <w:sz w:val="18"/>
                <w:szCs w:val="18"/>
                <w:lang w:val="en-GB"/>
              </w:rPr>
              <w:t>409</w:t>
            </w:r>
          </w:p>
        </w:tc>
        <w:tc>
          <w:tcPr>
            <w:tcW w:w="1311" w:type="dxa"/>
          </w:tcPr>
          <w:p w14:paraId="110FCC9B" w14:textId="70A97DC8" w:rsidR="0046259F" w:rsidRPr="00DC3EEF" w:rsidRDefault="00A16170" w:rsidP="0046259F">
            <w:pPr>
              <w:ind w:right="-72"/>
              <w:jc w:val="right"/>
              <w:rPr>
                <w:rFonts w:ascii="Arial" w:hAnsi="Arial" w:cs="Arial"/>
                <w:sz w:val="18"/>
                <w:szCs w:val="18"/>
              </w:rPr>
            </w:pPr>
            <w:r w:rsidRPr="00DC3EEF">
              <w:rPr>
                <w:rFonts w:ascii="Arial" w:hAnsi="Arial" w:cs="Arial"/>
                <w:sz w:val="18"/>
                <w:szCs w:val="18"/>
                <w:lang w:val="en-GB"/>
              </w:rPr>
              <w:t>9</w:t>
            </w:r>
            <w:r w:rsidR="004C6CB7" w:rsidRPr="00DC3EEF">
              <w:rPr>
                <w:rFonts w:ascii="Arial" w:hAnsi="Arial" w:cs="Arial"/>
                <w:sz w:val="18"/>
                <w:szCs w:val="18"/>
              </w:rPr>
              <w:t>,</w:t>
            </w:r>
            <w:r w:rsidRPr="00DC3EEF">
              <w:rPr>
                <w:rFonts w:ascii="Arial" w:hAnsi="Arial" w:cs="Arial"/>
                <w:sz w:val="18"/>
                <w:szCs w:val="18"/>
                <w:lang w:val="en-GB"/>
              </w:rPr>
              <w:t>043</w:t>
            </w:r>
            <w:r w:rsidR="004C6CB7" w:rsidRPr="00DC3EEF">
              <w:rPr>
                <w:rFonts w:ascii="Arial" w:hAnsi="Arial" w:cs="Arial"/>
                <w:sz w:val="18"/>
                <w:szCs w:val="18"/>
              </w:rPr>
              <w:t>,</w:t>
            </w:r>
            <w:r w:rsidRPr="00DC3EEF">
              <w:rPr>
                <w:rFonts w:ascii="Arial" w:hAnsi="Arial" w:cs="Arial"/>
                <w:sz w:val="18"/>
                <w:szCs w:val="18"/>
                <w:lang w:val="en-GB"/>
              </w:rPr>
              <w:t>153</w:t>
            </w:r>
          </w:p>
        </w:tc>
      </w:tr>
      <w:tr w:rsidR="009A7C91" w:rsidRPr="00DC3EEF" w14:paraId="0A5F70BB" w14:textId="77777777" w:rsidTr="0083514C">
        <w:trPr>
          <w:trHeight w:val="20"/>
        </w:trPr>
        <w:tc>
          <w:tcPr>
            <w:tcW w:w="5515" w:type="dxa"/>
          </w:tcPr>
          <w:p w14:paraId="132F0A3E" w14:textId="1D814191" w:rsidR="0046259F" w:rsidRPr="00DC3EEF" w:rsidRDefault="0046259F" w:rsidP="0046259F">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lang w:val="en-US"/>
              </w:rPr>
              <w:t xml:space="preserve"> </w:t>
            </w:r>
            <w:r w:rsidR="001308EE" w:rsidRPr="00DC3EEF">
              <w:rPr>
                <w:rFonts w:ascii="Arial" w:hAnsi="Arial" w:cs="Arial"/>
                <w:sz w:val="18"/>
                <w:szCs w:val="18"/>
                <w:lang w:val="en-US"/>
              </w:rPr>
              <w:t xml:space="preserve"> </w:t>
            </w:r>
            <w:r w:rsidRPr="00DC3EEF">
              <w:rPr>
                <w:rFonts w:ascii="Arial" w:hAnsi="Arial" w:cs="Arial"/>
                <w:sz w:val="18"/>
                <w:szCs w:val="18"/>
                <w:lang w:val="en-US"/>
              </w:rPr>
              <w:t>Provision for diminution in value</w:t>
            </w:r>
          </w:p>
        </w:tc>
        <w:tc>
          <w:tcPr>
            <w:tcW w:w="1310" w:type="dxa"/>
            <w:tcBorders>
              <w:bottom w:val="single" w:sz="4" w:space="0" w:color="auto"/>
            </w:tcBorders>
          </w:tcPr>
          <w:p w14:paraId="0EA89BF5" w14:textId="3446830C" w:rsidR="0046259F" w:rsidRPr="00DC3EEF" w:rsidRDefault="004C6CB7" w:rsidP="0046259F">
            <w:pPr>
              <w:ind w:right="-72"/>
              <w:jc w:val="right"/>
              <w:rPr>
                <w:rFonts w:ascii="Arial" w:hAnsi="Arial" w:cs="Arial"/>
                <w:sz w:val="18"/>
                <w:szCs w:val="18"/>
              </w:rPr>
            </w:pPr>
            <w:r w:rsidRPr="00DC3EEF">
              <w:rPr>
                <w:rFonts w:ascii="Arial" w:hAnsi="Arial" w:cs="Arial"/>
                <w:sz w:val="18"/>
                <w:szCs w:val="18"/>
              </w:rPr>
              <w:t>(</w:t>
            </w:r>
            <w:r w:rsidR="00A16170" w:rsidRPr="00DC3EEF">
              <w:rPr>
                <w:rFonts w:ascii="Arial" w:hAnsi="Arial" w:cs="Arial"/>
                <w:sz w:val="18"/>
                <w:szCs w:val="18"/>
                <w:lang w:val="en-GB"/>
              </w:rPr>
              <w:t>2</w:t>
            </w:r>
            <w:r w:rsidRPr="00DC3EEF">
              <w:rPr>
                <w:rFonts w:ascii="Arial" w:hAnsi="Arial" w:cs="Arial"/>
                <w:sz w:val="18"/>
                <w:szCs w:val="18"/>
              </w:rPr>
              <w:t>,</w:t>
            </w:r>
            <w:r w:rsidR="00A16170" w:rsidRPr="00DC3EEF">
              <w:rPr>
                <w:rFonts w:ascii="Arial" w:hAnsi="Arial" w:cs="Arial"/>
                <w:sz w:val="18"/>
                <w:szCs w:val="18"/>
                <w:lang w:val="en-GB"/>
              </w:rPr>
              <w:t>603</w:t>
            </w:r>
            <w:r w:rsidRPr="00DC3EEF">
              <w:rPr>
                <w:rFonts w:ascii="Arial" w:hAnsi="Arial" w:cs="Arial"/>
                <w:sz w:val="18"/>
                <w:szCs w:val="18"/>
              </w:rPr>
              <w:t>,</w:t>
            </w:r>
            <w:r w:rsidR="00A16170" w:rsidRPr="00DC3EEF">
              <w:rPr>
                <w:rFonts w:ascii="Arial" w:hAnsi="Arial" w:cs="Arial"/>
                <w:sz w:val="18"/>
                <w:szCs w:val="18"/>
                <w:lang w:val="en-GB"/>
              </w:rPr>
              <w:t>509</w:t>
            </w:r>
            <w:r w:rsidRPr="00DC3EEF">
              <w:rPr>
                <w:rFonts w:ascii="Arial" w:hAnsi="Arial" w:cs="Arial"/>
                <w:sz w:val="18"/>
                <w:szCs w:val="18"/>
              </w:rPr>
              <w:t>)</w:t>
            </w:r>
          </w:p>
        </w:tc>
        <w:tc>
          <w:tcPr>
            <w:tcW w:w="1310" w:type="dxa"/>
            <w:tcBorders>
              <w:bottom w:val="single" w:sz="4" w:space="0" w:color="auto"/>
            </w:tcBorders>
          </w:tcPr>
          <w:p w14:paraId="7573B8A7" w14:textId="21E4791A" w:rsidR="0046259F" w:rsidRPr="00DC3EEF" w:rsidRDefault="004C6CB7" w:rsidP="0046259F">
            <w:pPr>
              <w:ind w:right="-72"/>
              <w:jc w:val="right"/>
              <w:rPr>
                <w:rFonts w:ascii="Arial" w:hAnsi="Arial" w:cs="Arial"/>
                <w:sz w:val="18"/>
                <w:szCs w:val="18"/>
              </w:rPr>
            </w:pPr>
            <w:r w:rsidRPr="00DC3EEF">
              <w:rPr>
                <w:rFonts w:ascii="Arial" w:hAnsi="Arial" w:cs="Arial"/>
                <w:sz w:val="18"/>
                <w:szCs w:val="18"/>
              </w:rPr>
              <w:t>(</w:t>
            </w:r>
            <w:r w:rsidR="00A16170" w:rsidRPr="00DC3EEF">
              <w:rPr>
                <w:rFonts w:ascii="Arial" w:hAnsi="Arial" w:cs="Arial"/>
                <w:sz w:val="18"/>
                <w:szCs w:val="18"/>
                <w:lang w:val="en-GB"/>
              </w:rPr>
              <w:t>13</w:t>
            </w:r>
            <w:r w:rsidRPr="00DC3EEF">
              <w:rPr>
                <w:rFonts w:ascii="Arial" w:hAnsi="Arial" w:cs="Arial"/>
                <w:sz w:val="18"/>
                <w:szCs w:val="18"/>
              </w:rPr>
              <w:t>,</w:t>
            </w:r>
            <w:r w:rsidR="00A16170" w:rsidRPr="00DC3EEF">
              <w:rPr>
                <w:rFonts w:ascii="Arial" w:hAnsi="Arial" w:cs="Arial"/>
                <w:sz w:val="18"/>
                <w:szCs w:val="18"/>
                <w:lang w:val="en-GB"/>
              </w:rPr>
              <w:t>435</w:t>
            </w:r>
            <w:r w:rsidRPr="00DC3EEF">
              <w:rPr>
                <w:rFonts w:ascii="Arial" w:hAnsi="Arial" w:cs="Arial"/>
                <w:sz w:val="18"/>
                <w:szCs w:val="18"/>
              </w:rPr>
              <w:t>)</w:t>
            </w:r>
          </w:p>
        </w:tc>
        <w:tc>
          <w:tcPr>
            <w:tcW w:w="1311" w:type="dxa"/>
            <w:tcBorders>
              <w:bottom w:val="single" w:sz="4" w:space="0" w:color="auto"/>
            </w:tcBorders>
          </w:tcPr>
          <w:p w14:paraId="737FD6C6" w14:textId="740D3476" w:rsidR="0046259F" w:rsidRPr="00DC3EEF" w:rsidRDefault="004C6CB7" w:rsidP="0046259F">
            <w:pPr>
              <w:ind w:right="-72"/>
              <w:jc w:val="right"/>
              <w:rPr>
                <w:rFonts w:ascii="Arial" w:hAnsi="Arial" w:cs="Arial"/>
                <w:sz w:val="18"/>
                <w:szCs w:val="18"/>
              </w:rPr>
            </w:pPr>
            <w:r w:rsidRPr="00DC3EEF">
              <w:rPr>
                <w:rFonts w:ascii="Arial" w:hAnsi="Arial" w:cs="Arial"/>
                <w:sz w:val="18"/>
                <w:szCs w:val="18"/>
              </w:rPr>
              <w:t>(</w:t>
            </w:r>
            <w:r w:rsidR="00A16170" w:rsidRPr="00DC3EEF">
              <w:rPr>
                <w:rFonts w:ascii="Arial" w:hAnsi="Arial" w:cs="Arial"/>
                <w:sz w:val="18"/>
                <w:szCs w:val="18"/>
                <w:lang w:val="en-GB"/>
              </w:rPr>
              <w:t>2</w:t>
            </w:r>
            <w:r w:rsidRPr="00DC3EEF">
              <w:rPr>
                <w:rFonts w:ascii="Arial" w:hAnsi="Arial" w:cs="Arial"/>
                <w:sz w:val="18"/>
                <w:szCs w:val="18"/>
              </w:rPr>
              <w:t>,</w:t>
            </w:r>
            <w:r w:rsidR="00A16170" w:rsidRPr="00DC3EEF">
              <w:rPr>
                <w:rFonts w:ascii="Arial" w:hAnsi="Arial" w:cs="Arial"/>
                <w:sz w:val="18"/>
                <w:szCs w:val="18"/>
                <w:lang w:val="en-GB"/>
              </w:rPr>
              <w:t>616</w:t>
            </w:r>
            <w:r w:rsidRPr="00DC3EEF">
              <w:rPr>
                <w:rFonts w:ascii="Arial" w:hAnsi="Arial" w:cs="Arial"/>
                <w:sz w:val="18"/>
                <w:szCs w:val="18"/>
              </w:rPr>
              <w:t>,</w:t>
            </w:r>
            <w:r w:rsidR="00A16170" w:rsidRPr="00DC3EEF">
              <w:rPr>
                <w:rFonts w:ascii="Arial" w:hAnsi="Arial" w:cs="Arial"/>
                <w:sz w:val="18"/>
                <w:szCs w:val="18"/>
                <w:lang w:val="en-GB"/>
              </w:rPr>
              <w:t>944</w:t>
            </w:r>
            <w:r w:rsidRPr="00DC3EEF">
              <w:rPr>
                <w:rFonts w:ascii="Arial" w:hAnsi="Arial" w:cs="Arial"/>
                <w:sz w:val="18"/>
                <w:szCs w:val="18"/>
              </w:rPr>
              <w:t>)</w:t>
            </w:r>
          </w:p>
        </w:tc>
      </w:tr>
      <w:tr w:rsidR="009A7C91" w:rsidRPr="00DC3EEF" w14:paraId="3886059E" w14:textId="77777777" w:rsidTr="0083514C">
        <w:trPr>
          <w:trHeight w:val="20"/>
        </w:trPr>
        <w:tc>
          <w:tcPr>
            <w:tcW w:w="5515" w:type="dxa"/>
          </w:tcPr>
          <w:p w14:paraId="0A7460B9" w14:textId="77777777" w:rsidR="0046259F" w:rsidRPr="00DC3EEF" w:rsidRDefault="0046259F" w:rsidP="0046259F">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2DAF41D2" w14:textId="77777777" w:rsidR="0046259F" w:rsidRPr="00DC3EEF" w:rsidRDefault="0046259F" w:rsidP="0046259F">
            <w:pPr>
              <w:ind w:right="-72"/>
              <w:jc w:val="right"/>
              <w:rPr>
                <w:rFonts w:ascii="Arial" w:hAnsi="Arial" w:cs="Arial"/>
                <w:sz w:val="18"/>
                <w:szCs w:val="18"/>
              </w:rPr>
            </w:pPr>
          </w:p>
        </w:tc>
        <w:tc>
          <w:tcPr>
            <w:tcW w:w="1310" w:type="dxa"/>
            <w:tcBorders>
              <w:top w:val="single" w:sz="4" w:space="0" w:color="auto"/>
            </w:tcBorders>
            <w:vAlign w:val="bottom"/>
          </w:tcPr>
          <w:p w14:paraId="377CDA00" w14:textId="77777777" w:rsidR="0046259F" w:rsidRPr="00DC3EEF" w:rsidRDefault="0046259F" w:rsidP="0046259F">
            <w:pPr>
              <w:ind w:right="-72"/>
              <w:jc w:val="right"/>
              <w:rPr>
                <w:rFonts w:ascii="Arial" w:hAnsi="Arial" w:cs="Arial"/>
                <w:sz w:val="18"/>
                <w:szCs w:val="18"/>
              </w:rPr>
            </w:pPr>
          </w:p>
        </w:tc>
        <w:tc>
          <w:tcPr>
            <w:tcW w:w="1311" w:type="dxa"/>
            <w:tcBorders>
              <w:top w:val="single" w:sz="4" w:space="0" w:color="auto"/>
            </w:tcBorders>
            <w:vAlign w:val="bottom"/>
          </w:tcPr>
          <w:p w14:paraId="4BC3FB21" w14:textId="77777777" w:rsidR="0046259F" w:rsidRPr="00DC3EEF" w:rsidRDefault="0046259F" w:rsidP="0046259F">
            <w:pPr>
              <w:ind w:right="-72"/>
              <w:jc w:val="right"/>
              <w:rPr>
                <w:rFonts w:ascii="Arial" w:hAnsi="Arial" w:cs="Arial"/>
                <w:sz w:val="18"/>
                <w:szCs w:val="18"/>
              </w:rPr>
            </w:pPr>
          </w:p>
        </w:tc>
      </w:tr>
      <w:tr w:rsidR="0046259F" w:rsidRPr="00DC3EEF" w14:paraId="1F367DCD" w14:textId="77777777" w:rsidTr="0083514C">
        <w:trPr>
          <w:trHeight w:val="20"/>
        </w:trPr>
        <w:tc>
          <w:tcPr>
            <w:tcW w:w="5515" w:type="dxa"/>
          </w:tcPr>
          <w:p w14:paraId="08925611" w14:textId="77777777" w:rsidR="0046259F" w:rsidRPr="00DC3EEF" w:rsidRDefault="0046259F" w:rsidP="0046259F">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Net properties foreclosed</w:t>
            </w:r>
          </w:p>
        </w:tc>
        <w:tc>
          <w:tcPr>
            <w:tcW w:w="1310" w:type="dxa"/>
            <w:tcBorders>
              <w:bottom w:val="single" w:sz="4" w:space="0" w:color="auto"/>
            </w:tcBorders>
          </w:tcPr>
          <w:p w14:paraId="70FC9194" w14:textId="0AA0E32A" w:rsidR="0046259F" w:rsidRPr="00DC3EEF" w:rsidRDefault="00A16170" w:rsidP="0046259F">
            <w:pPr>
              <w:pStyle w:val="1"/>
              <w:ind w:right="-72"/>
              <w:jc w:val="right"/>
              <w:rPr>
                <w:rFonts w:ascii="Arial" w:hAnsi="Arial" w:cs="Arial"/>
                <w:sz w:val="18"/>
                <w:szCs w:val="18"/>
              </w:rPr>
            </w:pPr>
            <w:r w:rsidRPr="00DC3EEF">
              <w:rPr>
                <w:rFonts w:ascii="Arial" w:hAnsi="Arial" w:cs="Arial"/>
                <w:sz w:val="18"/>
                <w:szCs w:val="18"/>
                <w:lang w:val="en-GB"/>
              </w:rPr>
              <w:t>6</w:t>
            </w:r>
            <w:r w:rsidR="004C6CB7" w:rsidRPr="00DC3EEF">
              <w:rPr>
                <w:rFonts w:ascii="Arial" w:hAnsi="Arial" w:cs="Arial"/>
                <w:sz w:val="18"/>
                <w:szCs w:val="18"/>
              </w:rPr>
              <w:t>,</w:t>
            </w:r>
            <w:r w:rsidRPr="00DC3EEF">
              <w:rPr>
                <w:rFonts w:ascii="Arial" w:hAnsi="Arial" w:cs="Arial"/>
                <w:sz w:val="18"/>
                <w:szCs w:val="18"/>
                <w:lang w:val="en-GB"/>
              </w:rPr>
              <w:t>051</w:t>
            </w:r>
            <w:r w:rsidR="004C6CB7" w:rsidRPr="00DC3EEF">
              <w:rPr>
                <w:rFonts w:ascii="Arial" w:hAnsi="Arial" w:cs="Arial"/>
                <w:sz w:val="18"/>
                <w:szCs w:val="18"/>
              </w:rPr>
              <w:t>,</w:t>
            </w:r>
            <w:r w:rsidRPr="00DC3EEF">
              <w:rPr>
                <w:rFonts w:ascii="Arial" w:hAnsi="Arial" w:cs="Arial"/>
                <w:sz w:val="18"/>
                <w:szCs w:val="18"/>
                <w:lang w:val="en-GB"/>
              </w:rPr>
              <w:t>235</w:t>
            </w:r>
          </w:p>
        </w:tc>
        <w:tc>
          <w:tcPr>
            <w:tcW w:w="1310" w:type="dxa"/>
            <w:tcBorders>
              <w:bottom w:val="single" w:sz="4" w:space="0" w:color="auto"/>
            </w:tcBorders>
          </w:tcPr>
          <w:p w14:paraId="2469DEF1" w14:textId="2D5B466D" w:rsidR="0046259F" w:rsidRPr="00DC3EEF" w:rsidRDefault="00A16170" w:rsidP="0046259F">
            <w:pPr>
              <w:pStyle w:val="1"/>
              <w:ind w:right="-72"/>
              <w:jc w:val="right"/>
              <w:rPr>
                <w:rFonts w:ascii="Arial" w:hAnsi="Arial" w:cs="Arial"/>
                <w:sz w:val="18"/>
                <w:szCs w:val="18"/>
              </w:rPr>
            </w:pPr>
            <w:r w:rsidRPr="00DC3EEF">
              <w:rPr>
                <w:rFonts w:ascii="Arial" w:hAnsi="Arial" w:cs="Arial"/>
                <w:sz w:val="18"/>
                <w:szCs w:val="18"/>
                <w:lang w:val="en-GB"/>
              </w:rPr>
              <w:t>374</w:t>
            </w:r>
            <w:r w:rsidR="004C6CB7" w:rsidRPr="00DC3EEF">
              <w:rPr>
                <w:rFonts w:ascii="Arial" w:hAnsi="Arial" w:cs="Arial"/>
                <w:sz w:val="18"/>
                <w:szCs w:val="18"/>
              </w:rPr>
              <w:t>,</w:t>
            </w:r>
            <w:r w:rsidRPr="00DC3EEF">
              <w:rPr>
                <w:rFonts w:ascii="Arial" w:hAnsi="Arial" w:cs="Arial"/>
                <w:sz w:val="18"/>
                <w:szCs w:val="18"/>
                <w:lang w:val="en-GB"/>
              </w:rPr>
              <w:t>974</w:t>
            </w:r>
          </w:p>
        </w:tc>
        <w:tc>
          <w:tcPr>
            <w:tcW w:w="1311" w:type="dxa"/>
            <w:tcBorders>
              <w:bottom w:val="single" w:sz="4" w:space="0" w:color="auto"/>
            </w:tcBorders>
          </w:tcPr>
          <w:p w14:paraId="0C9A86EA" w14:textId="031DC275" w:rsidR="0046259F" w:rsidRPr="00DC3EEF" w:rsidRDefault="00A16170" w:rsidP="0046259F">
            <w:pPr>
              <w:pStyle w:val="1"/>
              <w:ind w:right="-72"/>
              <w:jc w:val="right"/>
              <w:rPr>
                <w:rFonts w:ascii="Arial" w:hAnsi="Arial" w:cs="Arial"/>
                <w:sz w:val="18"/>
                <w:szCs w:val="18"/>
                <w:cs/>
              </w:rPr>
            </w:pPr>
            <w:r w:rsidRPr="00DC3EEF">
              <w:rPr>
                <w:rFonts w:ascii="Arial" w:hAnsi="Arial" w:cs="Arial"/>
                <w:sz w:val="18"/>
                <w:szCs w:val="18"/>
                <w:lang w:val="en-GB"/>
              </w:rPr>
              <w:t>6</w:t>
            </w:r>
            <w:r w:rsidR="004C6CB7" w:rsidRPr="00DC3EEF">
              <w:rPr>
                <w:rFonts w:ascii="Arial" w:hAnsi="Arial" w:cs="Arial"/>
                <w:sz w:val="18"/>
                <w:szCs w:val="18"/>
              </w:rPr>
              <w:t>,</w:t>
            </w:r>
            <w:r w:rsidRPr="00DC3EEF">
              <w:rPr>
                <w:rFonts w:ascii="Arial" w:hAnsi="Arial" w:cs="Arial"/>
                <w:sz w:val="18"/>
                <w:szCs w:val="18"/>
                <w:lang w:val="en-GB"/>
              </w:rPr>
              <w:t>426</w:t>
            </w:r>
            <w:r w:rsidR="004C6CB7" w:rsidRPr="00DC3EEF">
              <w:rPr>
                <w:rFonts w:ascii="Arial" w:hAnsi="Arial" w:cs="Arial"/>
                <w:sz w:val="18"/>
                <w:szCs w:val="18"/>
              </w:rPr>
              <w:t>,</w:t>
            </w:r>
            <w:r w:rsidRPr="00DC3EEF">
              <w:rPr>
                <w:rFonts w:ascii="Arial" w:hAnsi="Arial" w:cs="Arial"/>
                <w:sz w:val="18"/>
                <w:szCs w:val="18"/>
                <w:lang w:val="en-GB"/>
              </w:rPr>
              <w:t>209</w:t>
            </w:r>
          </w:p>
        </w:tc>
      </w:tr>
    </w:tbl>
    <w:p w14:paraId="5856BC86" w14:textId="77777777" w:rsidR="001C63D1" w:rsidRPr="00DC3EEF" w:rsidRDefault="001C63D1">
      <w:pPr>
        <w:rPr>
          <w:rFonts w:ascii="Arial" w:hAnsi="Arial" w:cs="Arial"/>
          <w:sz w:val="18"/>
          <w:szCs w:val="18"/>
        </w:rPr>
      </w:pPr>
    </w:p>
    <w:p w14:paraId="0502B2F4" w14:textId="2C3201CF" w:rsidR="00302924" w:rsidRPr="00DC3EEF" w:rsidRDefault="00302924">
      <w:pPr>
        <w:rPr>
          <w:rFonts w:ascii="Arial" w:hAnsi="Arial" w:cs="Arial"/>
          <w:sz w:val="18"/>
          <w:szCs w:val="18"/>
        </w:rPr>
      </w:pPr>
    </w:p>
    <w:p w14:paraId="157C1E5F" w14:textId="77777777" w:rsidR="00302924" w:rsidRPr="00DC3EEF" w:rsidRDefault="00302924">
      <w:pPr>
        <w:rPr>
          <w:rFonts w:ascii="Arial" w:hAnsi="Arial" w:cs="Arial"/>
          <w:sz w:val="18"/>
          <w:szCs w:val="18"/>
        </w:rPr>
      </w:pPr>
      <w:r w:rsidRPr="00DC3EEF">
        <w:rPr>
          <w:rFonts w:ascii="Arial" w:hAnsi="Arial" w:cs="Arial"/>
          <w:sz w:val="18"/>
          <w:szCs w:val="18"/>
        </w:rPr>
        <w:br w:type="page"/>
      </w:r>
    </w:p>
    <w:p w14:paraId="75D94B7D" w14:textId="77777777" w:rsidR="001C63D1" w:rsidRPr="00DC3EEF" w:rsidRDefault="001C63D1">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CE716C" w:rsidRPr="00DC3EEF" w14:paraId="2F867639" w14:textId="77777777" w:rsidTr="00180802">
        <w:trPr>
          <w:trHeight w:val="20"/>
        </w:trPr>
        <w:tc>
          <w:tcPr>
            <w:tcW w:w="5515" w:type="dxa"/>
            <w:vAlign w:val="bottom"/>
          </w:tcPr>
          <w:p w14:paraId="68868684" w14:textId="77777777" w:rsidR="00CE716C" w:rsidRPr="00DC3EEF" w:rsidRDefault="00CE716C" w:rsidP="00180802">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0BE37183" w14:textId="77777777" w:rsidR="00CE716C" w:rsidRPr="00DC3EEF" w:rsidRDefault="00CE716C" w:rsidP="00180802">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CE716C" w:rsidRPr="00DC3EEF" w14:paraId="579DB47A" w14:textId="77777777" w:rsidTr="00180802">
        <w:trPr>
          <w:trHeight w:val="20"/>
        </w:trPr>
        <w:tc>
          <w:tcPr>
            <w:tcW w:w="5515" w:type="dxa"/>
            <w:vAlign w:val="bottom"/>
          </w:tcPr>
          <w:p w14:paraId="5472350F" w14:textId="77777777" w:rsidR="00CE716C" w:rsidRPr="00DC3EEF" w:rsidRDefault="00CE716C" w:rsidP="0018080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3C6A5DCF" w14:textId="6024187C" w:rsidR="00CE716C" w:rsidRPr="00DC3EEF" w:rsidRDefault="00CE716C" w:rsidP="00180802">
            <w:pPr>
              <w:ind w:right="-72"/>
              <w:jc w:val="center"/>
              <w:rPr>
                <w:rFonts w:ascii="Arial" w:hAnsi="Arial" w:cs="Arial"/>
                <w:b/>
                <w:bCs/>
                <w:sz w:val="18"/>
                <w:szCs w:val="18"/>
                <w:cs/>
                <w:lang w:val="en-GB"/>
              </w:rPr>
            </w:pPr>
            <w:r w:rsidRPr="00DC3EEF">
              <w:rPr>
                <w:rFonts w:ascii="Arial" w:hAnsi="Arial" w:cs="Arial"/>
                <w:b/>
                <w:bCs/>
                <w:sz w:val="18"/>
                <w:szCs w:val="18"/>
                <w:lang w:val="en-GB"/>
              </w:rPr>
              <w:t>30 June 2026</w:t>
            </w:r>
          </w:p>
        </w:tc>
      </w:tr>
      <w:tr w:rsidR="00CE716C" w:rsidRPr="00DC3EEF" w14:paraId="7BB3C505" w14:textId="77777777" w:rsidTr="00180802">
        <w:trPr>
          <w:trHeight w:val="20"/>
        </w:trPr>
        <w:tc>
          <w:tcPr>
            <w:tcW w:w="5515" w:type="dxa"/>
            <w:vAlign w:val="bottom"/>
          </w:tcPr>
          <w:p w14:paraId="582183D6"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18CB8894"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Immovable</w:t>
            </w:r>
          </w:p>
          <w:p w14:paraId="53435574"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0" w:type="dxa"/>
            <w:tcBorders>
              <w:top w:val="single" w:sz="4" w:space="0" w:color="auto"/>
            </w:tcBorders>
            <w:vAlign w:val="bottom"/>
          </w:tcPr>
          <w:p w14:paraId="59322C1D"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Movable</w:t>
            </w:r>
          </w:p>
          <w:p w14:paraId="74D340BB"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1" w:type="dxa"/>
            <w:tcBorders>
              <w:top w:val="single" w:sz="4" w:space="0" w:color="auto"/>
            </w:tcBorders>
            <w:vAlign w:val="bottom"/>
          </w:tcPr>
          <w:p w14:paraId="67672ADC" w14:textId="77777777" w:rsidR="00CE716C" w:rsidRPr="00DC3EEF" w:rsidRDefault="00CE716C" w:rsidP="00180802">
            <w:pPr>
              <w:pStyle w:val="a"/>
              <w:ind w:right="-72"/>
              <w:jc w:val="right"/>
              <w:rPr>
                <w:rFonts w:ascii="Arial" w:hAnsi="Arial" w:cs="Arial"/>
                <w:b/>
                <w:bCs/>
                <w:sz w:val="18"/>
                <w:szCs w:val="18"/>
                <w:lang w:val="en-US"/>
              </w:rPr>
            </w:pPr>
          </w:p>
          <w:p w14:paraId="7BE42D88"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Total</w:t>
            </w:r>
          </w:p>
        </w:tc>
      </w:tr>
      <w:tr w:rsidR="00CE716C" w:rsidRPr="00DC3EEF" w14:paraId="31E69A70" w14:textId="77777777" w:rsidTr="00180802">
        <w:trPr>
          <w:trHeight w:val="20"/>
        </w:trPr>
        <w:tc>
          <w:tcPr>
            <w:tcW w:w="5515" w:type="dxa"/>
            <w:vAlign w:val="bottom"/>
          </w:tcPr>
          <w:p w14:paraId="3A9A5285"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vAlign w:val="bottom"/>
          </w:tcPr>
          <w:p w14:paraId="4D5C7BFA"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0" w:type="dxa"/>
            <w:vAlign w:val="bottom"/>
          </w:tcPr>
          <w:p w14:paraId="700D007B"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3DD866A5" w14:textId="77777777" w:rsidR="00CE716C" w:rsidRPr="00DC3EEF" w:rsidRDefault="00CE716C"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CE716C" w:rsidRPr="00DC3EEF" w14:paraId="63BF685E" w14:textId="77777777" w:rsidTr="00180802">
        <w:trPr>
          <w:trHeight w:val="20"/>
        </w:trPr>
        <w:tc>
          <w:tcPr>
            <w:tcW w:w="5515" w:type="dxa"/>
            <w:vAlign w:val="bottom"/>
          </w:tcPr>
          <w:p w14:paraId="76BF9400"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2E9DB19F"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0" w:type="dxa"/>
            <w:tcBorders>
              <w:bottom w:val="single" w:sz="4" w:space="0" w:color="auto"/>
            </w:tcBorders>
            <w:vAlign w:val="bottom"/>
          </w:tcPr>
          <w:p w14:paraId="72B3F0B5"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1" w:type="dxa"/>
            <w:tcBorders>
              <w:bottom w:val="single" w:sz="4" w:space="0" w:color="auto"/>
            </w:tcBorders>
            <w:vAlign w:val="bottom"/>
          </w:tcPr>
          <w:p w14:paraId="7C2648AF" w14:textId="77777777" w:rsidR="00CE716C" w:rsidRPr="00DC3EEF" w:rsidRDefault="00CE716C" w:rsidP="00180802">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r>
      <w:tr w:rsidR="00CE716C" w:rsidRPr="00DC3EEF" w14:paraId="2761755F" w14:textId="77777777" w:rsidTr="00180802">
        <w:trPr>
          <w:trHeight w:val="20"/>
        </w:trPr>
        <w:tc>
          <w:tcPr>
            <w:tcW w:w="5515" w:type="dxa"/>
            <w:vAlign w:val="bottom"/>
          </w:tcPr>
          <w:p w14:paraId="4113D5A9" w14:textId="77777777" w:rsidR="00CE716C" w:rsidRPr="00DC3EEF" w:rsidRDefault="00CE716C" w:rsidP="00180802">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30F8835F" w14:textId="77777777" w:rsidR="00CE716C" w:rsidRPr="00DC3EEF" w:rsidRDefault="00CE716C" w:rsidP="00180802">
            <w:pPr>
              <w:pStyle w:val="a"/>
              <w:ind w:right="-72"/>
              <w:jc w:val="right"/>
              <w:rPr>
                <w:rFonts w:ascii="Arial" w:hAnsi="Arial" w:cs="Arial"/>
                <w:sz w:val="18"/>
                <w:szCs w:val="18"/>
                <w:lang w:val="en-US"/>
              </w:rPr>
            </w:pPr>
          </w:p>
        </w:tc>
        <w:tc>
          <w:tcPr>
            <w:tcW w:w="1310" w:type="dxa"/>
            <w:tcBorders>
              <w:top w:val="single" w:sz="4" w:space="0" w:color="auto"/>
            </w:tcBorders>
            <w:vAlign w:val="bottom"/>
          </w:tcPr>
          <w:p w14:paraId="48D49839" w14:textId="77777777" w:rsidR="00CE716C" w:rsidRPr="00DC3EEF" w:rsidRDefault="00CE716C" w:rsidP="00180802">
            <w:pPr>
              <w:pStyle w:val="a"/>
              <w:ind w:right="-72"/>
              <w:jc w:val="right"/>
              <w:rPr>
                <w:rFonts w:ascii="Arial" w:hAnsi="Arial" w:cs="Arial"/>
                <w:sz w:val="18"/>
                <w:szCs w:val="18"/>
                <w:lang w:val="en-US"/>
              </w:rPr>
            </w:pPr>
          </w:p>
        </w:tc>
        <w:tc>
          <w:tcPr>
            <w:tcW w:w="1311" w:type="dxa"/>
            <w:tcBorders>
              <w:top w:val="single" w:sz="4" w:space="0" w:color="auto"/>
            </w:tcBorders>
            <w:vAlign w:val="bottom"/>
          </w:tcPr>
          <w:p w14:paraId="1EE08BD7" w14:textId="77777777" w:rsidR="00CE716C" w:rsidRPr="00DC3EEF" w:rsidRDefault="00CE716C" w:rsidP="00180802">
            <w:pPr>
              <w:pStyle w:val="a"/>
              <w:ind w:right="-72"/>
              <w:jc w:val="right"/>
              <w:rPr>
                <w:rFonts w:ascii="Arial" w:hAnsi="Arial" w:cs="Arial"/>
                <w:sz w:val="18"/>
                <w:szCs w:val="18"/>
                <w:lang w:val="en-US"/>
              </w:rPr>
            </w:pPr>
          </w:p>
        </w:tc>
      </w:tr>
      <w:tr w:rsidR="00E00E0E" w:rsidRPr="00DC3EEF" w14:paraId="5C9CAF79" w14:textId="77777777" w:rsidTr="00180802">
        <w:trPr>
          <w:trHeight w:val="20"/>
        </w:trPr>
        <w:tc>
          <w:tcPr>
            <w:tcW w:w="5515" w:type="dxa"/>
            <w:vAlign w:val="bottom"/>
          </w:tcPr>
          <w:p w14:paraId="60E0952D"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 xml:space="preserve">At beginning of </w:t>
            </w:r>
            <w:r w:rsidRPr="00DC3EEF">
              <w:rPr>
                <w:rFonts w:ascii="Arial" w:hAnsi="Arial" w:cs="Arial"/>
                <w:sz w:val="18"/>
                <w:szCs w:val="18"/>
                <w:lang w:val="en-GB"/>
              </w:rPr>
              <w:t>year</w:t>
            </w:r>
          </w:p>
        </w:tc>
        <w:tc>
          <w:tcPr>
            <w:tcW w:w="1310" w:type="dxa"/>
          </w:tcPr>
          <w:p w14:paraId="22C7CD1F" w14:textId="5AB620C9"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9,752,87</w:t>
            </w:r>
            <w:r w:rsidR="00C128A7" w:rsidRPr="00DC3EEF">
              <w:rPr>
                <w:rFonts w:ascii="Arial" w:hAnsi="Arial" w:cs="Arial"/>
                <w:sz w:val="18"/>
                <w:szCs w:val="18"/>
                <w:lang w:val="en-GB"/>
              </w:rPr>
              <w:t>9</w:t>
            </w:r>
          </w:p>
        </w:tc>
        <w:tc>
          <w:tcPr>
            <w:tcW w:w="1310" w:type="dxa"/>
          </w:tcPr>
          <w:p w14:paraId="6614D5B5" w14:textId="29700E9C"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388,4</w:t>
            </w:r>
            <w:r w:rsidR="00C128A7" w:rsidRPr="00DC3EEF">
              <w:rPr>
                <w:rFonts w:ascii="Arial" w:hAnsi="Arial" w:cs="Arial"/>
                <w:sz w:val="18"/>
                <w:szCs w:val="18"/>
                <w:lang w:val="en-GB"/>
              </w:rPr>
              <w:t>09</w:t>
            </w:r>
          </w:p>
        </w:tc>
        <w:tc>
          <w:tcPr>
            <w:tcW w:w="1311" w:type="dxa"/>
          </w:tcPr>
          <w:p w14:paraId="48576A7A" w14:textId="0AA68672"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10,141,288</w:t>
            </w:r>
          </w:p>
        </w:tc>
      </w:tr>
      <w:tr w:rsidR="00E00E0E" w:rsidRPr="00DC3EEF" w14:paraId="578F9E28" w14:textId="77777777" w:rsidTr="00180802">
        <w:trPr>
          <w:trHeight w:val="20"/>
        </w:trPr>
        <w:tc>
          <w:tcPr>
            <w:tcW w:w="5515" w:type="dxa"/>
            <w:vAlign w:val="bottom"/>
          </w:tcPr>
          <w:p w14:paraId="0204970B"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Additions</w:t>
            </w:r>
          </w:p>
        </w:tc>
        <w:tc>
          <w:tcPr>
            <w:tcW w:w="1310" w:type="dxa"/>
          </w:tcPr>
          <w:p w14:paraId="05232B8F" w14:textId="68C04706" w:rsidR="00E00E0E" w:rsidRPr="00DC3EEF" w:rsidRDefault="00E00E0E" w:rsidP="00E00E0E">
            <w:pPr>
              <w:ind w:right="-72"/>
              <w:jc w:val="right"/>
              <w:rPr>
                <w:rFonts w:ascii="Arial" w:hAnsi="Arial" w:cs="Arial"/>
                <w:sz w:val="18"/>
                <w:szCs w:val="18"/>
              </w:rPr>
            </w:pPr>
            <w:r w:rsidRPr="00DC3EEF">
              <w:rPr>
                <w:rFonts w:ascii="Arial" w:hAnsi="Arial" w:cs="Arial"/>
                <w:sz w:val="18"/>
                <w:szCs w:val="18"/>
                <w:lang w:val="en-GB"/>
              </w:rPr>
              <w:t>431,97</w:t>
            </w:r>
            <w:r w:rsidR="00C128A7" w:rsidRPr="00DC3EEF">
              <w:rPr>
                <w:rFonts w:ascii="Arial" w:hAnsi="Arial" w:cs="Arial"/>
                <w:sz w:val="18"/>
                <w:szCs w:val="18"/>
                <w:lang w:val="en-GB"/>
              </w:rPr>
              <w:t>3</w:t>
            </w:r>
          </w:p>
        </w:tc>
        <w:tc>
          <w:tcPr>
            <w:tcW w:w="1310" w:type="dxa"/>
          </w:tcPr>
          <w:p w14:paraId="314AC706" w14:textId="083A3CB0"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1,197,40</w:t>
            </w:r>
            <w:r w:rsidR="00C128A7" w:rsidRPr="00DC3EEF">
              <w:rPr>
                <w:rFonts w:ascii="Arial" w:hAnsi="Arial" w:cs="Arial"/>
                <w:sz w:val="18"/>
                <w:szCs w:val="18"/>
                <w:lang w:val="en-GB"/>
              </w:rPr>
              <w:t>5</w:t>
            </w:r>
          </w:p>
        </w:tc>
        <w:tc>
          <w:tcPr>
            <w:tcW w:w="1311" w:type="dxa"/>
          </w:tcPr>
          <w:p w14:paraId="1CC1F2E3" w14:textId="08474335"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1,629,378</w:t>
            </w:r>
          </w:p>
        </w:tc>
      </w:tr>
      <w:tr w:rsidR="00E00E0E" w:rsidRPr="00DC3EEF" w14:paraId="213D823E" w14:textId="77777777" w:rsidTr="00180802">
        <w:trPr>
          <w:trHeight w:val="20"/>
        </w:trPr>
        <w:tc>
          <w:tcPr>
            <w:tcW w:w="5515" w:type="dxa"/>
            <w:vAlign w:val="bottom"/>
          </w:tcPr>
          <w:p w14:paraId="3BB342C1"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Disposals</w:t>
            </w:r>
          </w:p>
        </w:tc>
        <w:tc>
          <w:tcPr>
            <w:tcW w:w="1310" w:type="dxa"/>
            <w:tcBorders>
              <w:bottom w:val="single" w:sz="4" w:space="0" w:color="auto"/>
            </w:tcBorders>
          </w:tcPr>
          <w:p w14:paraId="6714BC94" w14:textId="30E9EB9F"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(520,808)</w:t>
            </w:r>
          </w:p>
        </w:tc>
        <w:tc>
          <w:tcPr>
            <w:tcW w:w="1310" w:type="dxa"/>
            <w:tcBorders>
              <w:bottom w:val="single" w:sz="4" w:space="0" w:color="auto"/>
            </w:tcBorders>
          </w:tcPr>
          <w:p w14:paraId="21936B22" w14:textId="1901026A"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(1,216,766)</w:t>
            </w:r>
          </w:p>
        </w:tc>
        <w:tc>
          <w:tcPr>
            <w:tcW w:w="1311" w:type="dxa"/>
            <w:tcBorders>
              <w:bottom w:val="single" w:sz="4" w:space="0" w:color="auto"/>
            </w:tcBorders>
          </w:tcPr>
          <w:p w14:paraId="2F81CA60" w14:textId="56C65334"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(1,737,574)</w:t>
            </w:r>
          </w:p>
        </w:tc>
      </w:tr>
      <w:tr w:rsidR="00CE716C" w:rsidRPr="00DC3EEF" w14:paraId="438CF7FA" w14:textId="77777777" w:rsidTr="00180802">
        <w:trPr>
          <w:trHeight w:val="20"/>
        </w:trPr>
        <w:tc>
          <w:tcPr>
            <w:tcW w:w="5515" w:type="dxa"/>
          </w:tcPr>
          <w:p w14:paraId="4FBA554C" w14:textId="77777777" w:rsidR="00CE716C" w:rsidRPr="00DC3EEF" w:rsidRDefault="00CE716C" w:rsidP="00180802">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tcPr>
          <w:p w14:paraId="3A67171B" w14:textId="77777777" w:rsidR="00CE716C" w:rsidRPr="00DC3EEF" w:rsidRDefault="00CE716C" w:rsidP="00180802">
            <w:pPr>
              <w:ind w:right="-72"/>
              <w:jc w:val="right"/>
              <w:rPr>
                <w:rFonts w:ascii="Arial" w:hAnsi="Arial" w:cs="Arial"/>
                <w:sz w:val="18"/>
                <w:szCs w:val="18"/>
                <w:lang w:val="en-GB"/>
              </w:rPr>
            </w:pPr>
          </w:p>
        </w:tc>
        <w:tc>
          <w:tcPr>
            <w:tcW w:w="1310" w:type="dxa"/>
            <w:tcBorders>
              <w:top w:val="single" w:sz="4" w:space="0" w:color="auto"/>
            </w:tcBorders>
          </w:tcPr>
          <w:p w14:paraId="1FEE4020" w14:textId="77777777" w:rsidR="00CE716C" w:rsidRPr="00DC3EEF" w:rsidRDefault="00CE716C" w:rsidP="00180802">
            <w:pPr>
              <w:ind w:right="-72"/>
              <w:jc w:val="right"/>
              <w:rPr>
                <w:rFonts w:ascii="Arial" w:hAnsi="Arial" w:cs="Arial"/>
                <w:sz w:val="18"/>
                <w:szCs w:val="18"/>
                <w:lang w:val="en-GB"/>
              </w:rPr>
            </w:pPr>
          </w:p>
        </w:tc>
        <w:tc>
          <w:tcPr>
            <w:tcW w:w="1311" w:type="dxa"/>
            <w:tcBorders>
              <w:top w:val="single" w:sz="4" w:space="0" w:color="auto"/>
            </w:tcBorders>
          </w:tcPr>
          <w:p w14:paraId="121ED2E3" w14:textId="77777777" w:rsidR="00CE716C" w:rsidRPr="00DC3EEF" w:rsidRDefault="00CE716C" w:rsidP="00180802">
            <w:pPr>
              <w:ind w:right="-72"/>
              <w:jc w:val="right"/>
              <w:rPr>
                <w:rFonts w:ascii="Arial" w:hAnsi="Arial" w:cs="Arial"/>
                <w:sz w:val="18"/>
                <w:szCs w:val="18"/>
                <w:lang w:val="en-GB"/>
              </w:rPr>
            </w:pPr>
          </w:p>
        </w:tc>
      </w:tr>
      <w:tr w:rsidR="00E00E0E" w:rsidRPr="00DC3EEF" w14:paraId="5A00FA90" w14:textId="77777777" w:rsidTr="00180802">
        <w:trPr>
          <w:trHeight w:val="20"/>
        </w:trPr>
        <w:tc>
          <w:tcPr>
            <w:tcW w:w="5515" w:type="dxa"/>
            <w:vAlign w:val="bottom"/>
          </w:tcPr>
          <w:p w14:paraId="1211FD6D"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 xml:space="preserve">At end of </w:t>
            </w:r>
            <w:r w:rsidRPr="00DC3EEF">
              <w:rPr>
                <w:rFonts w:ascii="Arial" w:hAnsi="Arial" w:cs="Arial"/>
                <w:sz w:val="18"/>
                <w:szCs w:val="18"/>
                <w:lang w:val="en-GB"/>
              </w:rPr>
              <w:t>year</w:t>
            </w:r>
          </w:p>
        </w:tc>
        <w:tc>
          <w:tcPr>
            <w:tcW w:w="1310" w:type="dxa"/>
          </w:tcPr>
          <w:p w14:paraId="5733FCA3" w14:textId="47F781D1"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9,664,044</w:t>
            </w:r>
          </w:p>
        </w:tc>
        <w:tc>
          <w:tcPr>
            <w:tcW w:w="1310" w:type="dxa"/>
          </w:tcPr>
          <w:p w14:paraId="006FE258" w14:textId="7D3BFE32"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369,048</w:t>
            </w:r>
          </w:p>
        </w:tc>
        <w:tc>
          <w:tcPr>
            <w:tcW w:w="1311" w:type="dxa"/>
          </w:tcPr>
          <w:p w14:paraId="5F4AF760" w14:textId="0193CB1D"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10,033,092</w:t>
            </w:r>
          </w:p>
        </w:tc>
      </w:tr>
      <w:tr w:rsidR="00E00E0E" w:rsidRPr="00DC3EEF" w14:paraId="70DF3344" w14:textId="77777777" w:rsidTr="00180802">
        <w:trPr>
          <w:trHeight w:val="20"/>
        </w:trPr>
        <w:tc>
          <w:tcPr>
            <w:tcW w:w="5515" w:type="dxa"/>
            <w:vAlign w:val="bottom"/>
          </w:tcPr>
          <w:p w14:paraId="72993FB3"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cs/>
                <w:lang w:val="en-US"/>
              </w:rPr>
              <w:t xml:space="preserve"> </w:t>
            </w:r>
            <w:r w:rsidRPr="00DC3EEF">
              <w:rPr>
                <w:rFonts w:ascii="Arial" w:hAnsi="Arial" w:cs="Arial"/>
                <w:sz w:val="18"/>
                <w:szCs w:val="18"/>
                <w:lang w:val="en-US"/>
              </w:rPr>
              <w:t xml:space="preserve"> Provision for diminution in value</w:t>
            </w:r>
          </w:p>
        </w:tc>
        <w:tc>
          <w:tcPr>
            <w:tcW w:w="1310" w:type="dxa"/>
            <w:tcBorders>
              <w:bottom w:val="single" w:sz="4" w:space="0" w:color="auto"/>
            </w:tcBorders>
          </w:tcPr>
          <w:p w14:paraId="7C2DAA9D" w14:textId="33FB27C7"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(2,544,940)</w:t>
            </w:r>
          </w:p>
        </w:tc>
        <w:tc>
          <w:tcPr>
            <w:tcW w:w="1310" w:type="dxa"/>
            <w:tcBorders>
              <w:bottom w:val="single" w:sz="4" w:space="0" w:color="auto"/>
            </w:tcBorders>
          </w:tcPr>
          <w:p w14:paraId="7EF73B26" w14:textId="4531BD95"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(12,128)</w:t>
            </w:r>
          </w:p>
        </w:tc>
        <w:tc>
          <w:tcPr>
            <w:tcW w:w="1311" w:type="dxa"/>
            <w:tcBorders>
              <w:bottom w:val="single" w:sz="4" w:space="0" w:color="auto"/>
            </w:tcBorders>
          </w:tcPr>
          <w:p w14:paraId="6DA51338" w14:textId="2042D120"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(2,557,068)</w:t>
            </w:r>
          </w:p>
        </w:tc>
      </w:tr>
      <w:tr w:rsidR="00CE716C" w:rsidRPr="00DC3EEF" w14:paraId="25382F80" w14:textId="77777777" w:rsidTr="00180802">
        <w:trPr>
          <w:trHeight w:val="20"/>
        </w:trPr>
        <w:tc>
          <w:tcPr>
            <w:tcW w:w="5515" w:type="dxa"/>
            <w:vAlign w:val="bottom"/>
          </w:tcPr>
          <w:p w14:paraId="3DBEB582" w14:textId="77777777" w:rsidR="00CE716C" w:rsidRPr="00DC3EEF" w:rsidRDefault="00CE716C" w:rsidP="00180802">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5846152A" w14:textId="77777777" w:rsidR="00CE716C" w:rsidRPr="00DC3EEF" w:rsidRDefault="00CE716C" w:rsidP="00180802">
            <w:pPr>
              <w:ind w:right="-72"/>
              <w:jc w:val="right"/>
              <w:rPr>
                <w:rFonts w:ascii="Arial" w:hAnsi="Arial" w:cs="Arial"/>
                <w:sz w:val="18"/>
                <w:szCs w:val="18"/>
                <w:lang w:val="en-GB"/>
              </w:rPr>
            </w:pPr>
          </w:p>
        </w:tc>
        <w:tc>
          <w:tcPr>
            <w:tcW w:w="1310" w:type="dxa"/>
            <w:tcBorders>
              <w:top w:val="single" w:sz="4" w:space="0" w:color="auto"/>
            </w:tcBorders>
            <w:vAlign w:val="bottom"/>
          </w:tcPr>
          <w:p w14:paraId="13A6DD67" w14:textId="77777777" w:rsidR="00CE716C" w:rsidRPr="00DC3EEF" w:rsidRDefault="00CE716C" w:rsidP="00180802">
            <w:pPr>
              <w:ind w:right="-72"/>
              <w:jc w:val="right"/>
              <w:rPr>
                <w:rFonts w:ascii="Arial" w:hAnsi="Arial" w:cs="Arial"/>
                <w:sz w:val="18"/>
                <w:szCs w:val="18"/>
                <w:lang w:val="en-GB"/>
              </w:rPr>
            </w:pPr>
          </w:p>
        </w:tc>
        <w:tc>
          <w:tcPr>
            <w:tcW w:w="1311" w:type="dxa"/>
            <w:tcBorders>
              <w:top w:val="single" w:sz="4" w:space="0" w:color="auto"/>
            </w:tcBorders>
            <w:vAlign w:val="bottom"/>
          </w:tcPr>
          <w:p w14:paraId="0388768A" w14:textId="77777777" w:rsidR="00CE716C" w:rsidRPr="00DC3EEF" w:rsidRDefault="00CE716C" w:rsidP="00180802">
            <w:pPr>
              <w:ind w:right="-72"/>
              <w:jc w:val="right"/>
              <w:rPr>
                <w:rFonts w:ascii="Arial" w:hAnsi="Arial" w:cs="Arial"/>
                <w:sz w:val="18"/>
                <w:szCs w:val="18"/>
                <w:lang w:val="en-GB"/>
              </w:rPr>
            </w:pPr>
          </w:p>
        </w:tc>
      </w:tr>
      <w:tr w:rsidR="00E00E0E" w:rsidRPr="00DC3EEF" w14:paraId="07DAEB46" w14:textId="77777777" w:rsidTr="00180802">
        <w:trPr>
          <w:trHeight w:val="20"/>
        </w:trPr>
        <w:tc>
          <w:tcPr>
            <w:tcW w:w="5515" w:type="dxa"/>
            <w:vAlign w:val="bottom"/>
          </w:tcPr>
          <w:p w14:paraId="77831125" w14:textId="77777777" w:rsidR="00E00E0E" w:rsidRPr="00DC3EEF" w:rsidRDefault="00E00E0E" w:rsidP="00E00E0E">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Net properties foreclosed</w:t>
            </w:r>
          </w:p>
        </w:tc>
        <w:tc>
          <w:tcPr>
            <w:tcW w:w="1310" w:type="dxa"/>
            <w:tcBorders>
              <w:bottom w:val="single" w:sz="4" w:space="0" w:color="auto"/>
            </w:tcBorders>
          </w:tcPr>
          <w:p w14:paraId="7A35BBDD" w14:textId="5B2B5D9E"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7,119,104</w:t>
            </w:r>
          </w:p>
        </w:tc>
        <w:tc>
          <w:tcPr>
            <w:tcW w:w="1310" w:type="dxa"/>
            <w:tcBorders>
              <w:bottom w:val="single" w:sz="4" w:space="0" w:color="auto"/>
            </w:tcBorders>
          </w:tcPr>
          <w:p w14:paraId="7A74FE33" w14:textId="29B36FA2"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356,920</w:t>
            </w:r>
          </w:p>
        </w:tc>
        <w:tc>
          <w:tcPr>
            <w:tcW w:w="1311" w:type="dxa"/>
            <w:tcBorders>
              <w:bottom w:val="single" w:sz="4" w:space="0" w:color="auto"/>
            </w:tcBorders>
          </w:tcPr>
          <w:p w14:paraId="7548E089" w14:textId="63CE6FA5" w:rsidR="00E00E0E" w:rsidRPr="00DC3EEF" w:rsidRDefault="00E00E0E" w:rsidP="00E00E0E">
            <w:pPr>
              <w:ind w:right="-72"/>
              <w:jc w:val="right"/>
              <w:rPr>
                <w:rFonts w:ascii="Arial" w:hAnsi="Arial" w:cs="Arial"/>
                <w:sz w:val="18"/>
                <w:szCs w:val="18"/>
                <w:lang w:val="en-GB"/>
              </w:rPr>
            </w:pPr>
            <w:r w:rsidRPr="00DC3EEF">
              <w:rPr>
                <w:rFonts w:ascii="Arial" w:hAnsi="Arial" w:cs="Arial"/>
                <w:sz w:val="18"/>
                <w:szCs w:val="18"/>
                <w:lang w:val="en-GB"/>
              </w:rPr>
              <w:t>7,476,024</w:t>
            </w:r>
          </w:p>
        </w:tc>
      </w:tr>
    </w:tbl>
    <w:p w14:paraId="0B5A8717" w14:textId="77777777" w:rsidR="00CE716C" w:rsidRPr="00DC3EEF" w:rsidRDefault="00CE716C">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9A7C91" w:rsidRPr="00DC3EEF" w14:paraId="71A1C924" w14:textId="77777777" w:rsidTr="0083514C">
        <w:trPr>
          <w:trHeight w:val="20"/>
        </w:trPr>
        <w:tc>
          <w:tcPr>
            <w:tcW w:w="5515" w:type="dxa"/>
            <w:vAlign w:val="bottom"/>
          </w:tcPr>
          <w:p w14:paraId="2C130416" w14:textId="77777777" w:rsidR="00BD21FF" w:rsidRPr="00DC3EEF" w:rsidRDefault="00BD21FF" w:rsidP="00BD21FF">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709079E9" w14:textId="77777777" w:rsidR="00BD21FF" w:rsidRPr="00DC3EEF" w:rsidRDefault="00BD21FF" w:rsidP="00BD21FF">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9A7C91" w:rsidRPr="00DC3EEF" w14:paraId="49C31545" w14:textId="77777777" w:rsidTr="0083514C">
        <w:trPr>
          <w:trHeight w:val="20"/>
        </w:trPr>
        <w:tc>
          <w:tcPr>
            <w:tcW w:w="5515" w:type="dxa"/>
            <w:vAlign w:val="bottom"/>
          </w:tcPr>
          <w:p w14:paraId="66AE60B0" w14:textId="77777777" w:rsidR="00BD21FF" w:rsidRPr="00DC3EEF"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4AC02E75" w14:textId="7191C863" w:rsidR="00BD21FF" w:rsidRPr="00DC3EEF" w:rsidRDefault="00A16170" w:rsidP="00BD21FF">
            <w:pPr>
              <w:ind w:right="-72"/>
              <w:jc w:val="center"/>
              <w:rPr>
                <w:rFonts w:ascii="Arial" w:hAnsi="Arial" w:cs="Arial"/>
                <w:b/>
                <w:bCs/>
                <w:sz w:val="18"/>
                <w:szCs w:val="18"/>
                <w:cs/>
                <w:lang w:val="en-GB"/>
              </w:rPr>
            </w:pPr>
            <w:r w:rsidRPr="00DC3EEF">
              <w:rPr>
                <w:rFonts w:ascii="Arial" w:eastAsia="MS Mincho" w:hAnsi="Arial" w:cs="Arial"/>
                <w:b/>
                <w:bCs/>
                <w:sz w:val="18"/>
                <w:szCs w:val="18"/>
                <w:lang w:val="en-GB"/>
              </w:rPr>
              <w:t>31</w:t>
            </w:r>
            <w:r w:rsidR="00367833" w:rsidRPr="00DC3EEF">
              <w:rPr>
                <w:rFonts w:ascii="Arial" w:eastAsia="MS Mincho" w:hAnsi="Arial" w:cs="Arial"/>
                <w:b/>
                <w:bCs/>
                <w:sz w:val="18"/>
                <w:szCs w:val="18"/>
                <w:lang w:val="en-GB"/>
              </w:rPr>
              <w:t xml:space="preserve"> December </w:t>
            </w:r>
            <w:r w:rsidRPr="00DC3EEF">
              <w:rPr>
                <w:rFonts w:ascii="Arial" w:eastAsia="MS Mincho" w:hAnsi="Arial" w:cs="Arial"/>
                <w:b/>
                <w:bCs/>
                <w:sz w:val="18"/>
                <w:szCs w:val="18"/>
                <w:lang w:val="en-GB"/>
              </w:rPr>
              <w:t>2025</w:t>
            </w:r>
          </w:p>
        </w:tc>
      </w:tr>
      <w:tr w:rsidR="009A7C91" w:rsidRPr="00DC3EEF" w14:paraId="1E9A7515" w14:textId="77777777" w:rsidTr="0083514C">
        <w:trPr>
          <w:trHeight w:val="20"/>
        </w:trPr>
        <w:tc>
          <w:tcPr>
            <w:tcW w:w="5515" w:type="dxa"/>
            <w:vAlign w:val="bottom"/>
          </w:tcPr>
          <w:p w14:paraId="5C13DEF1"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015CAC74"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Immovable</w:t>
            </w:r>
          </w:p>
          <w:p w14:paraId="5B509D01"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0" w:type="dxa"/>
            <w:tcBorders>
              <w:top w:val="single" w:sz="4" w:space="0" w:color="auto"/>
            </w:tcBorders>
            <w:vAlign w:val="bottom"/>
          </w:tcPr>
          <w:p w14:paraId="3EA4186A"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Movable</w:t>
            </w:r>
          </w:p>
          <w:p w14:paraId="384972C6"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assets</w:t>
            </w:r>
          </w:p>
        </w:tc>
        <w:tc>
          <w:tcPr>
            <w:tcW w:w="1311" w:type="dxa"/>
            <w:tcBorders>
              <w:top w:val="single" w:sz="4" w:space="0" w:color="auto"/>
            </w:tcBorders>
            <w:vAlign w:val="bottom"/>
          </w:tcPr>
          <w:p w14:paraId="74C4EEB8" w14:textId="77777777" w:rsidR="00BD21FF" w:rsidRPr="00DC3EEF" w:rsidRDefault="00BD21FF" w:rsidP="00BD21FF">
            <w:pPr>
              <w:pStyle w:val="a"/>
              <w:ind w:right="-72"/>
              <w:jc w:val="right"/>
              <w:rPr>
                <w:rFonts w:ascii="Arial" w:hAnsi="Arial" w:cs="Arial"/>
                <w:b/>
                <w:bCs/>
                <w:sz w:val="18"/>
                <w:szCs w:val="18"/>
                <w:lang w:val="en-US"/>
              </w:rPr>
            </w:pPr>
          </w:p>
          <w:p w14:paraId="4206EC0D"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Total</w:t>
            </w:r>
          </w:p>
        </w:tc>
      </w:tr>
      <w:tr w:rsidR="009A7C91" w:rsidRPr="00DC3EEF" w14:paraId="08BA2EA5" w14:textId="77777777" w:rsidTr="0083514C">
        <w:trPr>
          <w:trHeight w:val="20"/>
        </w:trPr>
        <w:tc>
          <w:tcPr>
            <w:tcW w:w="5515" w:type="dxa"/>
            <w:vAlign w:val="bottom"/>
          </w:tcPr>
          <w:p w14:paraId="268A6F9C"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vAlign w:val="bottom"/>
          </w:tcPr>
          <w:p w14:paraId="27E88A5E" w14:textId="77777777" w:rsidR="00BD21FF" w:rsidRPr="00DC3EEF" w:rsidRDefault="00BD21FF" w:rsidP="00BD21F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0" w:type="dxa"/>
            <w:vAlign w:val="bottom"/>
          </w:tcPr>
          <w:p w14:paraId="1F10F1B2" w14:textId="77777777" w:rsidR="00BD21FF" w:rsidRPr="00DC3EEF" w:rsidRDefault="00BD21FF" w:rsidP="00BD21F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68150052" w14:textId="77777777" w:rsidR="00BD21FF" w:rsidRPr="00DC3EEF" w:rsidRDefault="00BD21FF" w:rsidP="00BD21F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4EFF984D" w14:textId="77777777" w:rsidTr="0083514C">
        <w:trPr>
          <w:trHeight w:val="20"/>
        </w:trPr>
        <w:tc>
          <w:tcPr>
            <w:tcW w:w="5515" w:type="dxa"/>
            <w:vAlign w:val="bottom"/>
          </w:tcPr>
          <w:p w14:paraId="699C3626"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28D63137"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0" w:type="dxa"/>
            <w:tcBorders>
              <w:bottom w:val="single" w:sz="4" w:space="0" w:color="auto"/>
            </w:tcBorders>
            <w:vAlign w:val="bottom"/>
          </w:tcPr>
          <w:p w14:paraId="3C2AC38D"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c>
          <w:tcPr>
            <w:tcW w:w="1311" w:type="dxa"/>
            <w:tcBorders>
              <w:bottom w:val="single" w:sz="4" w:space="0" w:color="auto"/>
            </w:tcBorders>
            <w:vAlign w:val="bottom"/>
          </w:tcPr>
          <w:p w14:paraId="4F9CD762" w14:textId="77777777" w:rsidR="00BD21FF" w:rsidRPr="00DC3EEF" w:rsidRDefault="00BD21FF" w:rsidP="00BD21FF">
            <w:pPr>
              <w:pStyle w:val="a"/>
              <w:ind w:right="-72"/>
              <w:jc w:val="right"/>
              <w:rPr>
                <w:rFonts w:ascii="Arial" w:hAnsi="Arial" w:cs="Arial"/>
                <w:b/>
                <w:bCs/>
                <w:sz w:val="18"/>
                <w:szCs w:val="18"/>
                <w:lang w:val="en-US"/>
              </w:rPr>
            </w:pPr>
            <w:r w:rsidRPr="00DC3EEF">
              <w:rPr>
                <w:rFonts w:ascii="Arial" w:hAnsi="Arial" w:cs="Arial"/>
                <w:b/>
                <w:bCs/>
                <w:sz w:val="18"/>
                <w:szCs w:val="18"/>
                <w:lang w:val="en-US"/>
              </w:rPr>
              <w:t>Baht</w:t>
            </w:r>
          </w:p>
        </w:tc>
      </w:tr>
      <w:tr w:rsidR="009A7C91" w:rsidRPr="00DC3EEF" w14:paraId="61E1D6C6" w14:textId="77777777" w:rsidTr="0083514C">
        <w:trPr>
          <w:trHeight w:val="20"/>
        </w:trPr>
        <w:tc>
          <w:tcPr>
            <w:tcW w:w="5515" w:type="dxa"/>
            <w:vAlign w:val="bottom"/>
          </w:tcPr>
          <w:p w14:paraId="3E82A9AC" w14:textId="77777777" w:rsidR="00BD21FF" w:rsidRPr="00DC3EE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35B4144F" w14:textId="77777777" w:rsidR="00BD21FF" w:rsidRPr="00DC3EEF" w:rsidRDefault="00BD21FF" w:rsidP="00BD21FF">
            <w:pPr>
              <w:pStyle w:val="a"/>
              <w:ind w:right="-72"/>
              <w:jc w:val="right"/>
              <w:rPr>
                <w:rFonts w:ascii="Arial" w:hAnsi="Arial" w:cs="Arial"/>
                <w:sz w:val="18"/>
                <w:szCs w:val="18"/>
                <w:lang w:val="en-US"/>
              </w:rPr>
            </w:pPr>
          </w:p>
        </w:tc>
        <w:tc>
          <w:tcPr>
            <w:tcW w:w="1310" w:type="dxa"/>
            <w:tcBorders>
              <w:top w:val="single" w:sz="4" w:space="0" w:color="auto"/>
            </w:tcBorders>
            <w:vAlign w:val="bottom"/>
          </w:tcPr>
          <w:p w14:paraId="587BF8F5" w14:textId="77777777" w:rsidR="00BD21FF" w:rsidRPr="00DC3EEF" w:rsidRDefault="00BD21FF" w:rsidP="00BD21FF">
            <w:pPr>
              <w:pStyle w:val="a"/>
              <w:ind w:right="-72"/>
              <w:jc w:val="right"/>
              <w:rPr>
                <w:rFonts w:ascii="Arial" w:hAnsi="Arial" w:cs="Arial"/>
                <w:sz w:val="18"/>
                <w:szCs w:val="18"/>
                <w:lang w:val="en-US"/>
              </w:rPr>
            </w:pPr>
          </w:p>
        </w:tc>
        <w:tc>
          <w:tcPr>
            <w:tcW w:w="1311" w:type="dxa"/>
            <w:tcBorders>
              <w:top w:val="single" w:sz="4" w:space="0" w:color="auto"/>
            </w:tcBorders>
            <w:vAlign w:val="bottom"/>
          </w:tcPr>
          <w:p w14:paraId="270ABC2D" w14:textId="77777777" w:rsidR="00BD21FF" w:rsidRPr="00DC3EEF" w:rsidRDefault="00BD21FF" w:rsidP="00BD21FF">
            <w:pPr>
              <w:pStyle w:val="a"/>
              <w:ind w:right="-72"/>
              <w:jc w:val="right"/>
              <w:rPr>
                <w:rFonts w:ascii="Arial" w:hAnsi="Arial" w:cs="Arial"/>
                <w:sz w:val="18"/>
                <w:szCs w:val="18"/>
                <w:lang w:val="en-US"/>
              </w:rPr>
            </w:pPr>
          </w:p>
        </w:tc>
      </w:tr>
      <w:tr w:rsidR="009A7C91" w:rsidRPr="00DC3EEF" w14:paraId="082EAD31" w14:textId="77777777" w:rsidTr="0083514C">
        <w:trPr>
          <w:trHeight w:val="20"/>
        </w:trPr>
        <w:tc>
          <w:tcPr>
            <w:tcW w:w="5515" w:type="dxa"/>
            <w:vAlign w:val="bottom"/>
          </w:tcPr>
          <w:p w14:paraId="2FF94E43" w14:textId="33D7AC94"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 xml:space="preserve">At beginning of </w:t>
            </w:r>
            <w:r w:rsidR="00411B54" w:rsidRPr="00DC3EEF">
              <w:rPr>
                <w:rFonts w:ascii="Arial" w:hAnsi="Arial" w:cs="Arial"/>
                <w:sz w:val="18"/>
                <w:szCs w:val="18"/>
                <w:lang w:val="en-GB"/>
              </w:rPr>
              <w:t>year</w:t>
            </w:r>
          </w:p>
        </w:tc>
        <w:tc>
          <w:tcPr>
            <w:tcW w:w="1310" w:type="dxa"/>
          </w:tcPr>
          <w:p w14:paraId="0A3C1C23" w14:textId="171B2B83"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10</w:t>
            </w:r>
            <w:r w:rsidR="004C6CB7" w:rsidRPr="00DC3EEF">
              <w:rPr>
                <w:rFonts w:ascii="Arial" w:hAnsi="Arial" w:cs="Arial"/>
                <w:sz w:val="18"/>
                <w:szCs w:val="18"/>
                <w:lang w:val="en-GB"/>
              </w:rPr>
              <w:t>,</w:t>
            </w:r>
            <w:r w:rsidRPr="00DC3EEF">
              <w:rPr>
                <w:rFonts w:ascii="Arial" w:hAnsi="Arial" w:cs="Arial"/>
                <w:sz w:val="18"/>
                <w:szCs w:val="18"/>
                <w:lang w:val="en-GB"/>
              </w:rPr>
              <w:t>041</w:t>
            </w:r>
            <w:r w:rsidR="004C6CB7" w:rsidRPr="00DC3EEF">
              <w:rPr>
                <w:rFonts w:ascii="Arial" w:hAnsi="Arial" w:cs="Arial"/>
                <w:sz w:val="18"/>
                <w:szCs w:val="18"/>
                <w:lang w:val="en-GB"/>
              </w:rPr>
              <w:t>,</w:t>
            </w:r>
            <w:r w:rsidRPr="00DC3EEF">
              <w:rPr>
                <w:rFonts w:ascii="Arial" w:hAnsi="Arial" w:cs="Arial"/>
                <w:sz w:val="18"/>
                <w:szCs w:val="18"/>
                <w:lang w:val="en-GB"/>
              </w:rPr>
              <w:t>325</w:t>
            </w:r>
          </w:p>
        </w:tc>
        <w:tc>
          <w:tcPr>
            <w:tcW w:w="1310" w:type="dxa"/>
          </w:tcPr>
          <w:p w14:paraId="3F101C3E" w14:textId="02C337E1"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565</w:t>
            </w:r>
            <w:r w:rsidR="004C6CB7" w:rsidRPr="00DC3EEF">
              <w:rPr>
                <w:rFonts w:ascii="Arial" w:hAnsi="Arial" w:cs="Arial"/>
                <w:sz w:val="18"/>
                <w:szCs w:val="18"/>
                <w:lang w:val="en-GB"/>
              </w:rPr>
              <w:t>,</w:t>
            </w:r>
            <w:r w:rsidRPr="00DC3EEF">
              <w:rPr>
                <w:rFonts w:ascii="Arial" w:hAnsi="Arial" w:cs="Arial"/>
                <w:sz w:val="18"/>
                <w:szCs w:val="18"/>
                <w:lang w:val="en-GB"/>
              </w:rPr>
              <w:t>043</w:t>
            </w:r>
          </w:p>
        </w:tc>
        <w:tc>
          <w:tcPr>
            <w:tcW w:w="1311" w:type="dxa"/>
          </w:tcPr>
          <w:p w14:paraId="681852D5" w14:textId="58705683"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10</w:t>
            </w:r>
            <w:r w:rsidR="004C6CB7" w:rsidRPr="00DC3EEF">
              <w:rPr>
                <w:rFonts w:ascii="Arial" w:hAnsi="Arial" w:cs="Arial"/>
                <w:sz w:val="18"/>
                <w:szCs w:val="18"/>
                <w:lang w:val="en-GB"/>
              </w:rPr>
              <w:t>,</w:t>
            </w:r>
            <w:r w:rsidRPr="00DC3EEF">
              <w:rPr>
                <w:rFonts w:ascii="Arial" w:hAnsi="Arial" w:cs="Arial"/>
                <w:sz w:val="18"/>
                <w:szCs w:val="18"/>
                <w:lang w:val="en-GB"/>
              </w:rPr>
              <w:t>606</w:t>
            </w:r>
            <w:r w:rsidR="004C6CB7" w:rsidRPr="00DC3EEF">
              <w:rPr>
                <w:rFonts w:ascii="Arial" w:hAnsi="Arial" w:cs="Arial"/>
                <w:sz w:val="18"/>
                <w:szCs w:val="18"/>
                <w:lang w:val="en-GB"/>
              </w:rPr>
              <w:t>,</w:t>
            </w:r>
            <w:r w:rsidRPr="00DC3EEF">
              <w:rPr>
                <w:rFonts w:ascii="Arial" w:hAnsi="Arial" w:cs="Arial"/>
                <w:sz w:val="18"/>
                <w:szCs w:val="18"/>
                <w:lang w:val="en-GB"/>
              </w:rPr>
              <w:t>368</w:t>
            </w:r>
          </w:p>
        </w:tc>
      </w:tr>
      <w:tr w:rsidR="009A7C91" w:rsidRPr="00DC3EEF" w14:paraId="54EEAEB8" w14:textId="77777777" w:rsidTr="0083514C">
        <w:trPr>
          <w:trHeight w:val="20"/>
        </w:trPr>
        <w:tc>
          <w:tcPr>
            <w:tcW w:w="5515" w:type="dxa"/>
            <w:vAlign w:val="bottom"/>
          </w:tcPr>
          <w:p w14:paraId="01B6F54A" w14:textId="460EF0B8"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Additions</w:t>
            </w:r>
          </w:p>
        </w:tc>
        <w:tc>
          <w:tcPr>
            <w:tcW w:w="1310" w:type="dxa"/>
          </w:tcPr>
          <w:p w14:paraId="62ECCC1B" w14:textId="0185CFA2" w:rsidR="00E96BB8" w:rsidRPr="00DC3EEF" w:rsidRDefault="00A16170" w:rsidP="00E96BB8">
            <w:pPr>
              <w:ind w:right="-72"/>
              <w:jc w:val="right"/>
              <w:rPr>
                <w:rFonts w:ascii="Arial" w:hAnsi="Arial" w:cs="Arial"/>
                <w:sz w:val="18"/>
                <w:szCs w:val="18"/>
              </w:rPr>
            </w:pPr>
            <w:r w:rsidRPr="00DC3EEF">
              <w:rPr>
                <w:rFonts w:ascii="Arial" w:hAnsi="Arial" w:cs="Arial"/>
                <w:sz w:val="18"/>
                <w:szCs w:val="18"/>
                <w:lang w:val="en-GB"/>
              </w:rPr>
              <w:t>442</w:t>
            </w:r>
            <w:r w:rsidR="004C6CB7" w:rsidRPr="00DC3EEF">
              <w:rPr>
                <w:rFonts w:ascii="Arial" w:hAnsi="Arial" w:cs="Arial"/>
                <w:sz w:val="18"/>
                <w:szCs w:val="18"/>
              </w:rPr>
              <w:t>,</w:t>
            </w:r>
            <w:r w:rsidRPr="00DC3EEF">
              <w:rPr>
                <w:rFonts w:ascii="Arial" w:hAnsi="Arial" w:cs="Arial"/>
                <w:sz w:val="18"/>
                <w:szCs w:val="18"/>
                <w:lang w:val="en-GB"/>
              </w:rPr>
              <w:t>229</w:t>
            </w:r>
          </w:p>
        </w:tc>
        <w:tc>
          <w:tcPr>
            <w:tcW w:w="1310" w:type="dxa"/>
          </w:tcPr>
          <w:p w14:paraId="315F18CE" w14:textId="6397A964"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3</w:t>
            </w:r>
            <w:r w:rsidR="004C6CB7" w:rsidRPr="00DC3EEF">
              <w:rPr>
                <w:rFonts w:ascii="Arial" w:hAnsi="Arial" w:cs="Arial"/>
                <w:sz w:val="18"/>
                <w:szCs w:val="18"/>
                <w:lang w:val="en-GB"/>
              </w:rPr>
              <w:t>,</w:t>
            </w:r>
            <w:r w:rsidRPr="00DC3EEF">
              <w:rPr>
                <w:rFonts w:ascii="Arial" w:hAnsi="Arial" w:cs="Arial"/>
                <w:sz w:val="18"/>
                <w:szCs w:val="18"/>
                <w:lang w:val="en-GB"/>
              </w:rPr>
              <w:t>182</w:t>
            </w:r>
            <w:r w:rsidR="004C6CB7" w:rsidRPr="00DC3EEF">
              <w:rPr>
                <w:rFonts w:ascii="Arial" w:hAnsi="Arial" w:cs="Arial"/>
                <w:sz w:val="18"/>
                <w:szCs w:val="18"/>
                <w:lang w:val="en-GB"/>
              </w:rPr>
              <w:t>,</w:t>
            </w:r>
            <w:r w:rsidRPr="00DC3EEF">
              <w:rPr>
                <w:rFonts w:ascii="Arial" w:hAnsi="Arial" w:cs="Arial"/>
                <w:sz w:val="18"/>
                <w:szCs w:val="18"/>
                <w:lang w:val="en-GB"/>
              </w:rPr>
              <w:t>849</w:t>
            </w:r>
          </w:p>
        </w:tc>
        <w:tc>
          <w:tcPr>
            <w:tcW w:w="1311" w:type="dxa"/>
          </w:tcPr>
          <w:p w14:paraId="28475E05" w14:textId="41CB5033"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3</w:t>
            </w:r>
            <w:r w:rsidR="004C6CB7" w:rsidRPr="00DC3EEF">
              <w:rPr>
                <w:rFonts w:ascii="Arial" w:hAnsi="Arial" w:cs="Arial"/>
                <w:sz w:val="18"/>
                <w:szCs w:val="18"/>
                <w:lang w:val="en-GB"/>
              </w:rPr>
              <w:t>,</w:t>
            </w:r>
            <w:r w:rsidRPr="00DC3EEF">
              <w:rPr>
                <w:rFonts w:ascii="Arial" w:hAnsi="Arial" w:cs="Arial"/>
                <w:sz w:val="18"/>
                <w:szCs w:val="18"/>
                <w:lang w:val="en-GB"/>
              </w:rPr>
              <w:t>625</w:t>
            </w:r>
            <w:r w:rsidR="004C6CB7" w:rsidRPr="00DC3EEF">
              <w:rPr>
                <w:rFonts w:ascii="Arial" w:hAnsi="Arial" w:cs="Arial"/>
                <w:sz w:val="18"/>
                <w:szCs w:val="18"/>
                <w:lang w:val="en-GB"/>
              </w:rPr>
              <w:t>,</w:t>
            </w:r>
            <w:r w:rsidRPr="00DC3EEF">
              <w:rPr>
                <w:rFonts w:ascii="Arial" w:hAnsi="Arial" w:cs="Arial"/>
                <w:sz w:val="18"/>
                <w:szCs w:val="18"/>
                <w:lang w:val="en-GB"/>
              </w:rPr>
              <w:t>078</w:t>
            </w:r>
          </w:p>
        </w:tc>
      </w:tr>
      <w:tr w:rsidR="009A7C91" w:rsidRPr="00DC3EEF" w14:paraId="550BB2C1" w14:textId="77777777" w:rsidTr="0083514C">
        <w:trPr>
          <w:trHeight w:val="20"/>
        </w:trPr>
        <w:tc>
          <w:tcPr>
            <w:tcW w:w="5515" w:type="dxa"/>
            <w:vAlign w:val="bottom"/>
          </w:tcPr>
          <w:p w14:paraId="63B1BEEE" w14:textId="77777777"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Disposals</w:t>
            </w:r>
          </w:p>
        </w:tc>
        <w:tc>
          <w:tcPr>
            <w:tcW w:w="1310" w:type="dxa"/>
            <w:tcBorders>
              <w:bottom w:val="single" w:sz="4" w:space="0" w:color="auto"/>
            </w:tcBorders>
          </w:tcPr>
          <w:p w14:paraId="34F6947E" w14:textId="60B188F9" w:rsidR="00E96BB8" w:rsidRPr="00DC3EEF" w:rsidRDefault="004C6CB7" w:rsidP="00E96BB8">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730</w:t>
            </w:r>
            <w:r w:rsidRPr="00DC3EEF">
              <w:rPr>
                <w:rFonts w:ascii="Arial" w:hAnsi="Arial" w:cs="Arial"/>
                <w:sz w:val="18"/>
                <w:szCs w:val="18"/>
                <w:lang w:val="en-GB"/>
              </w:rPr>
              <w:t>,</w:t>
            </w:r>
            <w:r w:rsidR="00A16170" w:rsidRPr="00DC3EEF">
              <w:rPr>
                <w:rFonts w:ascii="Arial" w:hAnsi="Arial" w:cs="Arial"/>
                <w:sz w:val="18"/>
                <w:szCs w:val="18"/>
                <w:lang w:val="en-GB"/>
              </w:rPr>
              <w:t>675</w:t>
            </w:r>
            <w:r w:rsidRPr="00DC3EEF">
              <w:rPr>
                <w:rFonts w:ascii="Arial" w:hAnsi="Arial" w:cs="Arial"/>
                <w:sz w:val="18"/>
                <w:szCs w:val="18"/>
                <w:lang w:val="en-GB"/>
              </w:rPr>
              <w:t>)</w:t>
            </w:r>
          </w:p>
        </w:tc>
        <w:tc>
          <w:tcPr>
            <w:tcW w:w="1310" w:type="dxa"/>
            <w:tcBorders>
              <w:bottom w:val="single" w:sz="4" w:space="0" w:color="auto"/>
            </w:tcBorders>
          </w:tcPr>
          <w:p w14:paraId="72AB6C0E" w14:textId="59CD71BA" w:rsidR="00E96BB8" w:rsidRPr="00DC3EEF" w:rsidRDefault="004C6CB7" w:rsidP="00E96BB8">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3</w:t>
            </w:r>
            <w:r w:rsidRPr="00DC3EEF">
              <w:rPr>
                <w:rFonts w:ascii="Arial" w:hAnsi="Arial" w:cs="Arial"/>
                <w:sz w:val="18"/>
                <w:szCs w:val="18"/>
                <w:lang w:val="en-GB"/>
              </w:rPr>
              <w:t>,</w:t>
            </w:r>
            <w:r w:rsidR="00A16170" w:rsidRPr="00DC3EEF">
              <w:rPr>
                <w:rFonts w:ascii="Arial" w:hAnsi="Arial" w:cs="Arial"/>
                <w:sz w:val="18"/>
                <w:szCs w:val="18"/>
                <w:lang w:val="en-GB"/>
              </w:rPr>
              <w:t>359</w:t>
            </w:r>
            <w:r w:rsidRPr="00DC3EEF">
              <w:rPr>
                <w:rFonts w:ascii="Arial" w:hAnsi="Arial" w:cs="Arial"/>
                <w:sz w:val="18"/>
                <w:szCs w:val="18"/>
                <w:lang w:val="en-GB"/>
              </w:rPr>
              <w:t>,</w:t>
            </w:r>
            <w:r w:rsidR="00A16170" w:rsidRPr="00DC3EEF">
              <w:rPr>
                <w:rFonts w:ascii="Arial" w:hAnsi="Arial" w:cs="Arial"/>
                <w:sz w:val="18"/>
                <w:szCs w:val="18"/>
                <w:lang w:val="en-GB"/>
              </w:rPr>
              <w:t>483</w:t>
            </w:r>
            <w:r w:rsidRPr="00DC3EEF">
              <w:rPr>
                <w:rFonts w:ascii="Arial" w:hAnsi="Arial" w:cs="Arial"/>
                <w:sz w:val="18"/>
                <w:szCs w:val="18"/>
                <w:lang w:val="en-GB"/>
              </w:rPr>
              <w:t>)</w:t>
            </w:r>
          </w:p>
        </w:tc>
        <w:tc>
          <w:tcPr>
            <w:tcW w:w="1311" w:type="dxa"/>
            <w:tcBorders>
              <w:bottom w:val="single" w:sz="4" w:space="0" w:color="auto"/>
            </w:tcBorders>
          </w:tcPr>
          <w:p w14:paraId="355D3D76" w14:textId="06CA05C3" w:rsidR="00E96BB8" w:rsidRPr="00DC3EEF" w:rsidRDefault="004C6CB7" w:rsidP="00E96BB8">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4</w:t>
            </w:r>
            <w:r w:rsidRPr="00DC3EEF">
              <w:rPr>
                <w:rFonts w:ascii="Arial" w:hAnsi="Arial" w:cs="Arial"/>
                <w:sz w:val="18"/>
                <w:szCs w:val="18"/>
                <w:lang w:val="en-GB"/>
              </w:rPr>
              <w:t>,</w:t>
            </w:r>
            <w:r w:rsidR="00A16170" w:rsidRPr="00DC3EEF">
              <w:rPr>
                <w:rFonts w:ascii="Arial" w:hAnsi="Arial" w:cs="Arial"/>
                <w:sz w:val="18"/>
                <w:szCs w:val="18"/>
                <w:lang w:val="en-GB"/>
              </w:rPr>
              <w:t>090</w:t>
            </w:r>
            <w:r w:rsidRPr="00DC3EEF">
              <w:rPr>
                <w:rFonts w:ascii="Arial" w:hAnsi="Arial" w:cs="Arial"/>
                <w:sz w:val="18"/>
                <w:szCs w:val="18"/>
                <w:lang w:val="en-GB"/>
              </w:rPr>
              <w:t>,</w:t>
            </w:r>
            <w:r w:rsidR="00A16170" w:rsidRPr="00DC3EEF">
              <w:rPr>
                <w:rFonts w:ascii="Arial" w:hAnsi="Arial" w:cs="Arial"/>
                <w:sz w:val="18"/>
                <w:szCs w:val="18"/>
                <w:lang w:val="en-GB"/>
              </w:rPr>
              <w:t>158</w:t>
            </w:r>
            <w:r w:rsidRPr="00DC3EEF">
              <w:rPr>
                <w:rFonts w:ascii="Arial" w:hAnsi="Arial" w:cs="Arial"/>
                <w:sz w:val="18"/>
                <w:szCs w:val="18"/>
                <w:lang w:val="en-GB"/>
              </w:rPr>
              <w:t>)</w:t>
            </w:r>
          </w:p>
        </w:tc>
      </w:tr>
      <w:tr w:rsidR="009A7C91" w:rsidRPr="00DC3EEF" w14:paraId="634E0E42" w14:textId="77777777" w:rsidTr="0083514C">
        <w:trPr>
          <w:trHeight w:val="20"/>
        </w:trPr>
        <w:tc>
          <w:tcPr>
            <w:tcW w:w="5515" w:type="dxa"/>
          </w:tcPr>
          <w:p w14:paraId="3CD57C9E" w14:textId="77777777"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tcPr>
          <w:p w14:paraId="651A7F74" w14:textId="77777777" w:rsidR="00E96BB8" w:rsidRPr="00DC3EEF" w:rsidRDefault="00E96BB8" w:rsidP="00E96BB8">
            <w:pPr>
              <w:ind w:right="-72"/>
              <w:jc w:val="right"/>
              <w:rPr>
                <w:rFonts w:ascii="Arial" w:hAnsi="Arial" w:cs="Arial"/>
                <w:sz w:val="18"/>
                <w:szCs w:val="18"/>
                <w:lang w:val="en-GB"/>
              </w:rPr>
            </w:pPr>
          </w:p>
        </w:tc>
        <w:tc>
          <w:tcPr>
            <w:tcW w:w="1310" w:type="dxa"/>
            <w:tcBorders>
              <w:top w:val="single" w:sz="4" w:space="0" w:color="auto"/>
            </w:tcBorders>
          </w:tcPr>
          <w:p w14:paraId="44987EF9" w14:textId="77777777" w:rsidR="00E96BB8" w:rsidRPr="00DC3EEF" w:rsidRDefault="00E96BB8" w:rsidP="00E96BB8">
            <w:pPr>
              <w:ind w:right="-72"/>
              <w:jc w:val="right"/>
              <w:rPr>
                <w:rFonts w:ascii="Arial" w:hAnsi="Arial" w:cs="Arial"/>
                <w:sz w:val="18"/>
                <w:szCs w:val="18"/>
                <w:lang w:val="en-GB"/>
              </w:rPr>
            </w:pPr>
          </w:p>
        </w:tc>
        <w:tc>
          <w:tcPr>
            <w:tcW w:w="1311" w:type="dxa"/>
            <w:tcBorders>
              <w:top w:val="single" w:sz="4" w:space="0" w:color="auto"/>
            </w:tcBorders>
          </w:tcPr>
          <w:p w14:paraId="294BFDA3" w14:textId="77777777" w:rsidR="00E96BB8" w:rsidRPr="00DC3EEF" w:rsidRDefault="00E96BB8" w:rsidP="00E96BB8">
            <w:pPr>
              <w:ind w:right="-72"/>
              <w:jc w:val="right"/>
              <w:rPr>
                <w:rFonts w:ascii="Arial" w:hAnsi="Arial" w:cs="Arial"/>
                <w:sz w:val="18"/>
                <w:szCs w:val="18"/>
                <w:lang w:val="en-GB"/>
              </w:rPr>
            </w:pPr>
          </w:p>
        </w:tc>
      </w:tr>
      <w:tr w:rsidR="009A7C91" w:rsidRPr="00DC3EEF" w14:paraId="6364DB29" w14:textId="77777777" w:rsidTr="0083514C">
        <w:trPr>
          <w:trHeight w:val="20"/>
        </w:trPr>
        <w:tc>
          <w:tcPr>
            <w:tcW w:w="5515" w:type="dxa"/>
            <w:vAlign w:val="bottom"/>
          </w:tcPr>
          <w:p w14:paraId="4485F515" w14:textId="6BFD45B2"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At end of</w:t>
            </w:r>
            <w:r w:rsidR="0061371F" w:rsidRPr="00DC3EEF">
              <w:rPr>
                <w:rFonts w:ascii="Arial" w:hAnsi="Arial" w:cs="Arial"/>
                <w:sz w:val="18"/>
                <w:szCs w:val="18"/>
                <w:lang w:val="en-US"/>
              </w:rPr>
              <w:t xml:space="preserve"> </w:t>
            </w:r>
            <w:r w:rsidR="00411B54" w:rsidRPr="00DC3EEF">
              <w:rPr>
                <w:rFonts w:ascii="Arial" w:hAnsi="Arial" w:cs="Arial"/>
                <w:sz w:val="18"/>
                <w:szCs w:val="18"/>
                <w:lang w:val="en-GB"/>
              </w:rPr>
              <w:t>year</w:t>
            </w:r>
          </w:p>
        </w:tc>
        <w:tc>
          <w:tcPr>
            <w:tcW w:w="1310" w:type="dxa"/>
          </w:tcPr>
          <w:p w14:paraId="6218112D" w14:textId="356FFF1B"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9</w:t>
            </w:r>
            <w:r w:rsidR="004C6CB7" w:rsidRPr="00DC3EEF">
              <w:rPr>
                <w:rFonts w:ascii="Arial" w:hAnsi="Arial" w:cs="Arial"/>
                <w:sz w:val="18"/>
                <w:szCs w:val="18"/>
                <w:lang w:val="en-GB"/>
              </w:rPr>
              <w:t>,</w:t>
            </w:r>
            <w:r w:rsidRPr="00DC3EEF">
              <w:rPr>
                <w:rFonts w:ascii="Arial" w:hAnsi="Arial" w:cs="Arial"/>
                <w:sz w:val="18"/>
                <w:szCs w:val="18"/>
                <w:lang w:val="en-GB"/>
              </w:rPr>
              <w:t>752</w:t>
            </w:r>
            <w:r w:rsidR="004C6CB7" w:rsidRPr="00DC3EEF">
              <w:rPr>
                <w:rFonts w:ascii="Arial" w:hAnsi="Arial" w:cs="Arial"/>
                <w:sz w:val="18"/>
                <w:szCs w:val="18"/>
                <w:lang w:val="en-GB"/>
              </w:rPr>
              <w:t>,</w:t>
            </w:r>
            <w:r w:rsidRPr="00DC3EEF">
              <w:rPr>
                <w:rFonts w:ascii="Arial" w:hAnsi="Arial" w:cs="Arial"/>
                <w:sz w:val="18"/>
                <w:szCs w:val="18"/>
                <w:lang w:val="en-GB"/>
              </w:rPr>
              <w:t>879</w:t>
            </w:r>
          </w:p>
        </w:tc>
        <w:tc>
          <w:tcPr>
            <w:tcW w:w="1310" w:type="dxa"/>
          </w:tcPr>
          <w:p w14:paraId="5057D06D" w14:textId="552334E0"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388</w:t>
            </w:r>
            <w:r w:rsidR="004C6CB7" w:rsidRPr="00DC3EEF">
              <w:rPr>
                <w:rFonts w:ascii="Arial" w:hAnsi="Arial" w:cs="Arial"/>
                <w:sz w:val="18"/>
                <w:szCs w:val="18"/>
                <w:lang w:val="en-GB"/>
              </w:rPr>
              <w:t>,</w:t>
            </w:r>
            <w:r w:rsidRPr="00DC3EEF">
              <w:rPr>
                <w:rFonts w:ascii="Arial" w:hAnsi="Arial" w:cs="Arial"/>
                <w:sz w:val="18"/>
                <w:szCs w:val="18"/>
                <w:lang w:val="en-GB"/>
              </w:rPr>
              <w:t>409</w:t>
            </w:r>
          </w:p>
        </w:tc>
        <w:tc>
          <w:tcPr>
            <w:tcW w:w="1311" w:type="dxa"/>
          </w:tcPr>
          <w:p w14:paraId="53E3C0B6" w14:textId="3D7EF2C8"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10</w:t>
            </w:r>
            <w:r w:rsidR="004C6CB7" w:rsidRPr="00DC3EEF">
              <w:rPr>
                <w:rFonts w:ascii="Arial" w:hAnsi="Arial" w:cs="Arial"/>
                <w:sz w:val="18"/>
                <w:szCs w:val="18"/>
                <w:lang w:val="en-GB"/>
              </w:rPr>
              <w:t>,</w:t>
            </w:r>
            <w:r w:rsidRPr="00DC3EEF">
              <w:rPr>
                <w:rFonts w:ascii="Arial" w:hAnsi="Arial" w:cs="Arial"/>
                <w:sz w:val="18"/>
                <w:szCs w:val="18"/>
                <w:lang w:val="en-GB"/>
              </w:rPr>
              <w:t>141</w:t>
            </w:r>
            <w:r w:rsidR="004C6CB7" w:rsidRPr="00DC3EEF">
              <w:rPr>
                <w:rFonts w:ascii="Arial" w:hAnsi="Arial" w:cs="Arial"/>
                <w:sz w:val="18"/>
                <w:szCs w:val="18"/>
                <w:lang w:val="en-GB"/>
              </w:rPr>
              <w:t>,</w:t>
            </w:r>
            <w:r w:rsidRPr="00DC3EEF">
              <w:rPr>
                <w:rFonts w:ascii="Arial" w:hAnsi="Arial" w:cs="Arial"/>
                <w:sz w:val="18"/>
                <w:szCs w:val="18"/>
                <w:lang w:val="en-GB"/>
              </w:rPr>
              <w:t>288</w:t>
            </w:r>
          </w:p>
        </w:tc>
      </w:tr>
      <w:tr w:rsidR="009A7C91" w:rsidRPr="00DC3EEF" w14:paraId="4A2C7CCF" w14:textId="77777777" w:rsidTr="0083514C">
        <w:trPr>
          <w:trHeight w:val="20"/>
        </w:trPr>
        <w:tc>
          <w:tcPr>
            <w:tcW w:w="5515" w:type="dxa"/>
            <w:vAlign w:val="bottom"/>
          </w:tcPr>
          <w:p w14:paraId="2F3893F4" w14:textId="2978A7CF"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u w:val="single"/>
                <w:lang w:val="en-US"/>
              </w:rPr>
              <w:t>Less</w:t>
            </w:r>
            <w:r w:rsidRPr="00DC3EEF">
              <w:rPr>
                <w:rFonts w:ascii="Arial" w:hAnsi="Arial" w:cs="Arial"/>
                <w:sz w:val="18"/>
                <w:szCs w:val="18"/>
                <w:cs/>
                <w:lang w:val="en-US"/>
              </w:rPr>
              <w:t xml:space="preserve"> </w:t>
            </w:r>
            <w:r w:rsidR="001308EE" w:rsidRPr="00DC3EEF">
              <w:rPr>
                <w:rFonts w:ascii="Arial" w:hAnsi="Arial" w:cs="Arial"/>
                <w:sz w:val="18"/>
                <w:szCs w:val="18"/>
                <w:lang w:val="en-US"/>
              </w:rPr>
              <w:t xml:space="preserve"> </w:t>
            </w:r>
            <w:r w:rsidRPr="00DC3EEF">
              <w:rPr>
                <w:rFonts w:ascii="Arial" w:hAnsi="Arial" w:cs="Arial"/>
                <w:sz w:val="18"/>
                <w:szCs w:val="18"/>
                <w:lang w:val="en-US"/>
              </w:rPr>
              <w:t>Provision for diminution in value</w:t>
            </w:r>
          </w:p>
        </w:tc>
        <w:tc>
          <w:tcPr>
            <w:tcW w:w="1310" w:type="dxa"/>
            <w:tcBorders>
              <w:bottom w:val="single" w:sz="4" w:space="0" w:color="auto"/>
            </w:tcBorders>
          </w:tcPr>
          <w:p w14:paraId="2890CC3D" w14:textId="02C46CAC" w:rsidR="00E96BB8" w:rsidRPr="00DC3EEF" w:rsidRDefault="004C6CB7" w:rsidP="00E96BB8">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2</w:t>
            </w:r>
            <w:r w:rsidRPr="00DC3EEF">
              <w:rPr>
                <w:rFonts w:ascii="Arial" w:hAnsi="Arial" w:cs="Arial"/>
                <w:sz w:val="18"/>
                <w:szCs w:val="18"/>
                <w:lang w:val="en-GB"/>
              </w:rPr>
              <w:t>,</w:t>
            </w:r>
            <w:r w:rsidR="00A16170" w:rsidRPr="00DC3EEF">
              <w:rPr>
                <w:rFonts w:ascii="Arial" w:hAnsi="Arial" w:cs="Arial"/>
                <w:sz w:val="18"/>
                <w:szCs w:val="18"/>
                <w:lang w:val="en-GB"/>
              </w:rPr>
              <w:t>600</w:t>
            </w:r>
            <w:r w:rsidRPr="00DC3EEF">
              <w:rPr>
                <w:rFonts w:ascii="Arial" w:hAnsi="Arial" w:cs="Arial"/>
                <w:sz w:val="18"/>
                <w:szCs w:val="18"/>
                <w:lang w:val="en-GB"/>
              </w:rPr>
              <w:t>,</w:t>
            </w:r>
            <w:r w:rsidR="00A16170" w:rsidRPr="00DC3EEF">
              <w:rPr>
                <w:rFonts w:ascii="Arial" w:hAnsi="Arial" w:cs="Arial"/>
                <w:sz w:val="18"/>
                <w:szCs w:val="18"/>
                <w:lang w:val="en-GB"/>
              </w:rPr>
              <w:t>290</w:t>
            </w:r>
            <w:r w:rsidRPr="00DC3EEF">
              <w:rPr>
                <w:rFonts w:ascii="Arial" w:hAnsi="Arial" w:cs="Arial"/>
                <w:sz w:val="18"/>
                <w:szCs w:val="18"/>
                <w:lang w:val="en-GB"/>
              </w:rPr>
              <w:t>)</w:t>
            </w:r>
          </w:p>
        </w:tc>
        <w:tc>
          <w:tcPr>
            <w:tcW w:w="1310" w:type="dxa"/>
            <w:tcBorders>
              <w:bottom w:val="single" w:sz="4" w:space="0" w:color="auto"/>
            </w:tcBorders>
          </w:tcPr>
          <w:p w14:paraId="55F7F668" w14:textId="470B5620" w:rsidR="00E96BB8" w:rsidRPr="00DC3EEF" w:rsidRDefault="004C6CB7" w:rsidP="00E96BB8">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13</w:t>
            </w:r>
            <w:r w:rsidRPr="00DC3EEF">
              <w:rPr>
                <w:rFonts w:ascii="Arial" w:hAnsi="Arial" w:cs="Arial"/>
                <w:sz w:val="18"/>
                <w:szCs w:val="18"/>
                <w:lang w:val="en-GB"/>
              </w:rPr>
              <w:t>,</w:t>
            </w:r>
            <w:r w:rsidR="00A16170" w:rsidRPr="00DC3EEF">
              <w:rPr>
                <w:rFonts w:ascii="Arial" w:hAnsi="Arial" w:cs="Arial"/>
                <w:sz w:val="18"/>
                <w:szCs w:val="18"/>
                <w:lang w:val="en-GB"/>
              </w:rPr>
              <w:t>435</w:t>
            </w:r>
            <w:r w:rsidRPr="00DC3EEF">
              <w:rPr>
                <w:rFonts w:ascii="Arial" w:hAnsi="Arial" w:cs="Arial"/>
                <w:sz w:val="18"/>
                <w:szCs w:val="18"/>
                <w:lang w:val="en-GB"/>
              </w:rPr>
              <w:t>)</w:t>
            </w:r>
          </w:p>
        </w:tc>
        <w:tc>
          <w:tcPr>
            <w:tcW w:w="1311" w:type="dxa"/>
            <w:tcBorders>
              <w:bottom w:val="single" w:sz="4" w:space="0" w:color="auto"/>
            </w:tcBorders>
          </w:tcPr>
          <w:p w14:paraId="24B4E11B" w14:textId="47BB3B23" w:rsidR="00E96BB8" w:rsidRPr="00DC3EEF" w:rsidRDefault="004C6CB7" w:rsidP="00E96BB8">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2</w:t>
            </w:r>
            <w:r w:rsidRPr="00DC3EEF">
              <w:rPr>
                <w:rFonts w:ascii="Arial" w:hAnsi="Arial" w:cs="Arial"/>
                <w:sz w:val="18"/>
                <w:szCs w:val="18"/>
                <w:lang w:val="en-GB"/>
              </w:rPr>
              <w:t>,</w:t>
            </w:r>
            <w:r w:rsidR="00A16170" w:rsidRPr="00DC3EEF">
              <w:rPr>
                <w:rFonts w:ascii="Arial" w:hAnsi="Arial" w:cs="Arial"/>
                <w:sz w:val="18"/>
                <w:szCs w:val="18"/>
                <w:lang w:val="en-GB"/>
              </w:rPr>
              <w:t>613</w:t>
            </w:r>
            <w:r w:rsidRPr="00DC3EEF">
              <w:rPr>
                <w:rFonts w:ascii="Arial" w:hAnsi="Arial" w:cs="Arial"/>
                <w:sz w:val="18"/>
                <w:szCs w:val="18"/>
                <w:lang w:val="en-GB"/>
              </w:rPr>
              <w:t>,</w:t>
            </w:r>
            <w:r w:rsidR="00A16170" w:rsidRPr="00DC3EEF">
              <w:rPr>
                <w:rFonts w:ascii="Arial" w:hAnsi="Arial" w:cs="Arial"/>
                <w:sz w:val="18"/>
                <w:szCs w:val="18"/>
                <w:lang w:val="en-GB"/>
              </w:rPr>
              <w:t>725</w:t>
            </w:r>
            <w:r w:rsidRPr="00DC3EEF">
              <w:rPr>
                <w:rFonts w:ascii="Arial" w:hAnsi="Arial" w:cs="Arial"/>
                <w:sz w:val="18"/>
                <w:szCs w:val="18"/>
                <w:lang w:val="en-GB"/>
              </w:rPr>
              <w:t>)</w:t>
            </w:r>
          </w:p>
        </w:tc>
      </w:tr>
      <w:tr w:rsidR="009A7C91" w:rsidRPr="00DC3EEF" w14:paraId="313A7515" w14:textId="77777777" w:rsidTr="0083514C">
        <w:trPr>
          <w:trHeight w:val="20"/>
        </w:trPr>
        <w:tc>
          <w:tcPr>
            <w:tcW w:w="5515" w:type="dxa"/>
            <w:vAlign w:val="bottom"/>
          </w:tcPr>
          <w:p w14:paraId="27BCED4A" w14:textId="77777777" w:rsidR="00E96BB8" w:rsidRPr="00DC3EEF" w:rsidRDefault="00E96BB8" w:rsidP="00E96BB8">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15E7EC6E" w14:textId="77777777" w:rsidR="00E96BB8" w:rsidRPr="00DC3EEF" w:rsidRDefault="00E96BB8" w:rsidP="00E96BB8">
            <w:pPr>
              <w:ind w:right="-72"/>
              <w:jc w:val="right"/>
              <w:rPr>
                <w:rFonts w:ascii="Arial" w:hAnsi="Arial" w:cs="Arial"/>
                <w:sz w:val="18"/>
                <w:szCs w:val="18"/>
                <w:lang w:val="en-GB"/>
              </w:rPr>
            </w:pPr>
          </w:p>
        </w:tc>
        <w:tc>
          <w:tcPr>
            <w:tcW w:w="1310" w:type="dxa"/>
            <w:tcBorders>
              <w:top w:val="single" w:sz="4" w:space="0" w:color="auto"/>
            </w:tcBorders>
            <w:vAlign w:val="bottom"/>
          </w:tcPr>
          <w:p w14:paraId="7D65E271" w14:textId="2AC35C5F" w:rsidR="00E96BB8" w:rsidRPr="00DC3EEF" w:rsidRDefault="00E96BB8" w:rsidP="00E96BB8">
            <w:pPr>
              <w:ind w:right="-72"/>
              <w:jc w:val="right"/>
              <w:rPr>
                <w:rFonts w:ascii="Arial" w:hAnsi="Arial" w:cs="Arial"/>
                <w:sz w:val="18"/>
                <w:szCs w:val="18"/>
                <w:lang w:val="en-GB"/>
              </w:rPr>
            </w:pPr>
          </w:p>
        </w:tc>
        <w:tc>
          <w:tcPr>
            <w:tcW w:w="1311" w:type="dxa"/>
            <w:tcBorders>
              <w:top w:val="single" w:sz="4" w:space="0" w:color="auto"/>
            </w:tcBorders>
            <w:vAlign w:val="bottom"/>
          </w:tcPr>
          <w:p w14:paraId="48AD08E1" w14:textId="77777777" w:rsidR="00E96BB8" w:rsidRPr="00DC3EEF" w:rsidRDefault="00E96BB8" w:rsidP="00E96BB8">
            <w:pPr>
              <w:ind w:right="-72"/>
              <w:jc w:val="right"/>
              <w:rPr>
                <w:rFonts w:ascii="Arial" w:hAnsi="Arial" w:cs="Arial"/>
                <w:sz w:val="18"/>
                <w:szCs w:val="18"/>
                <w:lang w:val="en-GB"/>
              </w:rPr>
            </w:pPr>
          </w:p>
        </w:tc>
      </w:tr>
      <w:tr w:rsidR="00E96BB8" w:rsidRPr="00DC3EEF" w14:paraId="206784A3" w14:textId="77777777" w:rsidTr="0083514C">
        <w:trPr>
          <w:trHeight w:val="20"/>
        </w:trPr>
        <w:tc>
          <w:tcPr>
            <w:tcW w:w="5515" w:type="dxa"/>
            <w:vAlign w:val="bottom"/>
          </w:tcPr>
          <w:p w14:paraId="2AAA7C33" w14:textId="77777777" w:rsidR="00E96BB8" w:rsidRPr="00DC3EEF" w:rsidRDefault="00E96BB8" w:rsidP="00E96BB8">
            <w:pPr>
              <w:pStyle w:val="NormalIndent"/>
              <w:tabs>
                <w:tab w:val="right" w:pos="3960"/>
                <w:tab w:val="right" w:pos="7200"/>
              </w:tabs>
              <w:ind w:left="-107"/>
              <w:jc w:val="both"/>
              <w:rPr>
                <w:rFonts w:ascii="Arial" w:hAnsi="Arial" w:cs="Arial"/>
                <w:sz w:val="18"/>
                <w:szCs w:val="18"/>
                <w:lang w:val="en-US"/>
              </w:rPr>
            </w:pPr>
            <w:r w:rsidRPr="00DC3EEF">
              <w:rPr>
                <w:rFonts w:ascii="Arial" w:hAnsi="Arial" w:cs="Arial"/>
                <w:sz w:val="18"/>
                <w:szCs w:val="18"/>
                <w:lang w:val="en-US"/>
              </w:rPr>
              <w:t>Net properties foreclosed</w:t>
            </w:r>
          </w:p>
        </w:tc>
        <w:tc>
          <w:tcPr>
            <w:tcW w:w="1310" w:type="dxa"/>
            <w:tcBorders>
              <w:bottom w:val="single" w:sz="4" w:space="0" w:color="auto"/>
            </w:tcBorders>
          </w:tcPr>
          <w:p w14:paraId="696B74A3" w14:textId="70840225"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7</w:t>
            </w:r>
            <w:r w:rsidR="004C6CB7" w:rsidRPr="00DC3EEF">
              <w:rPr>
                <w:rFonts w:ascii="Arial" w:hAnsi="Arial" w:cs="Arial"/>
                <w:sz w:val="18"/>
                <w:szCs w:val="18"/>
                <w:lang w:val="en-GB"/>
              </w:rPr>
              <w:t>,</w:t>
            </w:r>
            <w:r w:rsidRPr="00DC3EEF">
              <w:rPr>
                <w:rFonts w:ascii="Arial" w:hAnsi="Arial" w:cs="Arial"/>
                <w:sz w:val="18"/>
                <w:szCs w:val="18"/>
                <w:lang w:val="en-GB"/>
              </w:rPr>
              <w:t>152</w:t>
            </w:r>
            <w:r w:rsidR="004C6CB7" w:rsidRPr="00DC3EEF">
              <w:rPr>
                <w:rFonts w:ascii="Arial" w:hAnsi="Arial" w:cs="Arial"/>
                <w:sz w:val="18"/>
                <w:szCs w:val="18"/>
                <w:lang w:val="en-GB"/>
              </w:rPr>
              <w:t>,</w:t>
            </w:r>
            <w:r w:rsidRPr="00DC3EEF">
              <w:rPr>
                <w:rFonts w:ascii="Arial" w:hAnsi="Arial" w:cs="Arial"/>
                <w:sz w:val="18"/>
                <w:szCs w:val="18"/>
                <w:lang w:val="en-GB"/>
              </w:rPr>
              <w:t>589</w:t>
            </w:r>
          </w:p>
        </w:tc>
        <w:tc>
          <w:tcPr>
            <w:tcW w:w="1310" w:type="dxa"/>
            <w:tcBorders>
              <w:bottom w:val="single" w:sz="4" w:space="0" w:color="auto"/>
            </w:tcBorders>
          </w:tcPr>
          <w:p w14:paraId="5A666F53" w14:textId="7A7E9550"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374</w:t>
            </w:r>
            <w:r w:rsidR="004C6CB7" w:rsidRPr="00DC3EEF">
              <w:rPr>
                <w:rFonts w:ascii="Arial" w:hAnsi="Arial" w:cs="Arial"/>
                <w:sz w:val="18"/>
                <w:szCs w:val="18"/>
                <w:lang w:val="en-GB"/>
              </w:rPr>
              <w:t>,</w:t>
            </w:r>
            <w:r w:rsidRPr="00DC3EEF">
              <w:rPr>
                <w:rFonts w:ascii="Arial" w:hAnsi="Arial" w:cs="Arial"/>
                <w:sz w:val="18"/>
                <w:szCs w:val="18"/>
                <w:lang w:val="en-GB"/>
              </w:rPr>
              <w:t>974</w:t>
            </w:r>
          </w:p>
        </w:tc>
        <w:tc>
          <w:tcPr>
            <w:tcW w:w="1311" w:type="dxa"/>
            <w:tcBorders>
              <w:bottom w:val="single" w:sz="4" w:space="0" w:color="auto"/>
            </w:tcBorders>
          </w:tcPr>
          <w:p w14:paraId="26C9A263" w14:textId="416BD917" w:rsidR="00E96BB8" w:rsidRPr="00DC3EEF" w:rsidRDefault="00A16170" w:rsidP="00E96BB8">
            <w:pPr>
              <w:ind w:right="-72"/>
              <w:jc w:val="right"/>
              <w:rPr>
                <w:rFonts w:ascii="Arial" w:hAnsi="Arial" w:cs="Arial"/>
                <w:sz w:val="18"/>
                <w:szCs w:val="18"/>
                <w:lang w:val="en-GB"/>
              </w:rPr>
            </w:pPr>
            <w:r w:rsidRPr="00DC3EEF">
              <w:rPr>
                <w:rFonts w:ascii="Arial" w:hAnsi="Arial" w:cs="Arial"/>
                <w:sz w:val="18"/>
                <w:szCs w:val="18"/>
                <w:lang w:val="en-GB"/>
              </w:rPr>
              <w:t>7</w:t>
            </w:r>
            <w:r w:rsidR="004C6CB7" w:rsidRPr="00DC3EEF">
              <w:rPr>
                <w:rFonts w:ascii="Arial" w:hAnsi="Arial" w:cs="Arial"/>
                <w:sz w:val="18"/>
                <w:szCs w:val="18"/>
                <w:lang w:val="en-GB"/>
              </w:rPr>
              <w:t>,</w:t>
            </w:r>
            <w:r w:rsidRPr="00DC3EEF">
              <w:rPr>
                <w:rFonts w:ascii="Arial" w:hAnsi="Arial" w:cs="Arial"/>
                <w:sz w:val="18"/>
                <w:szCs w:val="18"/>
                <w:lang w:val="en-GB"/>
              </w:rPr>
              <w:t>527</w:t>
            </w:r>
            <w:r w:rsidR="004C6CB7" w:rsidRPr="00DC3EEF">
              <w:rPr>
                <w:rFonts w:ascii="Arial" w:hAnsi="Arial" w:cs="Arial"/>
                <w:sz w:val="18"/>
                <w:szCs w:val="18"/>
                <w:lang w:val="en-GB"/>
              </w:rPr>
              <w:t>,</w:t>
            </w:r>
            <w:r w:rsidRPr="00DC3EEF">
              <w:rPr>
                <w:rFonts w:ascii="Arial" w:hAnsi="Arial" w:cs="Arial"/>
                <w:sz w:val="18"/>
                <w:szCs w:val="18"/>
                <w:lang w:val="en-GB"/>
              </w:rPr>
              <w:t>563</w:t>
            </w:r>
          </w:p>
        </w:tc>
      </w:tr>
    </w:tbl>
    <w:p w14:paraId="5F989B19" w14:textId="77777777" w:rsidR="00F90DDA" w:rsidRPr="00DC3EEF" w:rsidRDefault="00F90DDA" w:rsidP="00643F24">
      <w:pPr>
        <w:pStyle w:val="a0"/>
        <w:ind w:right="0"/>
        <w:jc w:val="thaiDistribute"/>
        <w:rPr>
          <w:rFonts w:ascii="Arial" w:hAnsi="Arial" w:cs="Arial"/>
          <w:spacing w:val="-2"/>
          <w:sz w:val="18"/>
          <w:szCs w:val="18"/>
          <w:lang w:val="en-US"/>
        </w:rPr>
      </w:pPr>
    </w:p>
    <w:p w14:paraId="381D5E1A" w14:textId="7067388B" w:rsidR="00F26E05" w:rsidRPr="00DC3EEF" w:rsidRDefault="00F26E05" w:rsidP="00F26E05">
      <w:pPr>
        <w:pStyle w:val="a0"/>
        <w:ind w:right="0"/>
        <w:jc w:val="both"/>
        <w:rPr>
          <w:rFonts w:ascii="Arial" w:hAnsi="Arial" w:cs="Arial"/>
          <w:color w:val="000000" w:themeColor="text1"/>
          <w:sz w:val="18"/>
          <w:szCs w:val="18"/>
          <w:lang w:val="en-US"/>
        </w:rPr>
      </w:pPr>
      <w:r w:rsidRPr="00DC3EEF">
        <w:rPr>
          <w:rFonts w:ascii="Arial" w:hAnsi="Arial" w:cs="Arial"/>
          <w:color w:val="000000" w:themeColor="text1"/>
          <w:spacing w:val="-4"/>
          <w:sz w:val="18"/>
          <w:szCs w:val="18"/>
          <w:lang w:val="en-US"/>
        </w:rPr>
        <w:t xml:space="preserve">Immovable properties foreclosed classified by external and internal appraisers as at </w:t>
      </w:r>
      <w:r w:rsidRPr="00DC3EEF">
        <w:rPr>
          <w:rFonts w:ascii="Arial" w:hAnsi="Arial" w:cs="Arial"/>
          <w:color w:val="000000" w:themeColor="text1"/>
          <w:spacing w:val="-4"/>
          <w:sz w:val="18"/>
          <w:szCs w:val="18"/>
          <w:lang w:val="en-GB"/>
        </w:rPr>
        <w:t>30 June 2026 and 31 December 2025</w:t>
      </w:r>
      <w:r w:rsidRPr="00DC3EEF">
        <w:rPr>
          <w:rFonts w:ascii="Arial" w:hAnsi="Arial" w:cs="Arial"/>
          <w:color w:val="000000" w:themeColor="text1"/>
          <w:sz w:val="18"/>
          <w:szCs w:val="18"/>
          <w:lang w:val="en-US"/>
        </w:rPr>
        <w:t xml:space="preserve"> are </w:t>
      </w:r>
      <w:r w:rsidRPr="00DC3EEF">
        <w:rPr>
          <w:rFonts w:ascii="Arial" w:hAnsi="Arial" w:cs="Arial"/>
          <w:color w:val="000000" w:themeColor="text1"/>
          <w:spacing w:val="-2"/>
          <w:sz w:val="18"/>
          <w:szCs w:val="18"/>
          <w:lang w:val="en-US"/>
        </w:rPr>
        <w:t>as follows:</w:t>
      </w: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DC3EEF" w14:paraId="313CD8A9" w14:textId="77777777" w:rsidTr="0083514C">
        <w:trPr>
          <w:trHeight w:val="74"/>
        </w:trPr>
        <w:tc>
          <w:tcPr>
            <w:tcW w:w="4410" w:type="dxa"/>
            <w:vAlign w:val="bottom"/>
          </w:tcPr>
          <w:p w14:paraId="48DA0C3D" w14:textId="77777777" w:rsidR="00F90DDA" w:rsidRPr="00DC3EEF" w:rsidRDefault="00F90DDA" w:rsidP="0083514C">
            <w:pPr>
              <w:pStyle w:val="a"/>
              <w:ind w:left="-107" w:right="0" w:hanging="197"/>
              <w:rPr>
                <w:rFonts w:ascii="Arial" w:hAnsi="Arial" w:cs="Arial"/>
                <w:b/>
                <w:bCs/>
                <w:sz w:val="18"/>
                <w:szCs w:val="18"/>
                <w:cs/>
              </w:rPr>
            </w:pPr>
          </w:p>
        </w:tc>
        <w:tc>
          <w:tcPr>
            <w:tcW w:w="2531" w:type="dxa"/>
            <w:gridSpan w:val="2"/>
            <w:tcBorders>
              <w:bottom w:val="single" w:sz="4" w:space="0" w:color="auto"/>
            </w:tcBorders>
            <w:vAlign w:val="bottom"/>
          </w:tcPr>
          <w:p w14:paraId="70146529"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GB"/>
              </w:rPr>
              <w:t>Consolidate</w:t>
            </w:r>
            <w:r w:rsidRPr="00DC3EEF">
              <w:rPr>
                <w:rFonts w:ascii="Arial" w:hAnsi="Arial" w:cs="Arial"/>
                <w:b/>
                <w:bCs/>
                <w:sz w:val="18"/>
                <w:szCs w:val="18"/>
                <w:lang w:val="en-US"/>
              </w:rPr>
              <w:t>d</w:t>
            </w:r>
          </w:p>
        </w:tc>
        <w:tc>
          <w:tcPr>
            <w:tcW w:w="2532" w:type="dxa"/>
            <w:gridSpan w:val="2"/>
            <w:tcBorders>
              <w:bottom w:val="single" w:sz="4" w:space="0" w:color="auto"/>
            </w:tcBorders>
            <w:vAlign w:val="bottom"/>
          </w:tcPr>
          <w:p w14:paraId="5979D067"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722AA2" w:rsidRPr="00DC3EEF" w14:paraId="2ACF2374" w14:textId="77777777" w:rsidTr="0083514C">
        <w:trPr>
          <w:trHeight w:val="74"/>
        </w:trPr>
        <w:tc>
          <w:tcPr>
            <w:tcW w:w="4410" w:type="dxa"/>
            <w:vAlign w:val="bottom"/>
          </w:tcPr>
          <w:p w14:paraId="66DED910" w14:textId="77777777" w:rsidR="00722AA2" w:rsidRPr="00DC3EEF" w:rsidRDefault="00722AA2" w:rsidP="00722AA2">
            <w:pPr>
              <w:pStyle w:val="a"/>
              <w:ind w:left="-107" w:right="0"/>
              <w:rPr>
                <w:rFonts w:ascii="Arial" w:hAnsi="Arial" w:cs="Arial"/>
                <w:b/>
                <w:bCs/>
                <w:sz w:val="18"/>
                <w:szCs w:val="18"/>
                <w:cs/>
              </w:rPr>
            </w:pPr>
          </w:p>
        </w:tc>
        <w:tc>
          <w:tcPr>
            <w:tcW w:w="1265" w:type="dxa"/>
            <w:vAlign w:val="bottom"/>
          </w:tcPr>
          <w:p w14:paraId="0E3A1A6D" w14:textId="7A461320" w:rsidR="00722AA2" w:rsidRPr="00DC3EEF" w:rsidRDefault="00722AA2" w:rsidP="00722AA2">
            <w:pPr>
              <w:ind w:right="-72"/>
              <w:jc w:val="right"/>
              <w:rPr>
                <w:rFonts w:ascii="Arial" w:eastAsia="MS Mincho" w:hAnsi="Arial" w:cs="Arial"/>
                <w:b/>
                <w:bCs/>
                <w:sz w:val="18"/>
                <w:szCs w:val="18"/>
                <w:lang w:val="en-GB"/>
              </w:rPr>
            </w:pPr>
            <w:r w:rsidRPr="00DC3EEF">
              <w:rPr>
                <w:rFonts w:ascii="Arial" w:hAnsi="Arial" w:cs="Arial"/>
                <w:b/>
                <w:bCs/>
                <w:sz w:val="18"/>
                <w:szCs w:val="18"/>
                <w:lang w:val="en-GB"/>
              </w:rPr>
              <w:t>30 June</w:t>
            </w:r>
          </w:p>
        </w:tc>
        <w:tc>
          <w:tcPr>
            <w:tcW w:w="1266" w:type="dxa"/>
            <w:vAlign w:val="bottom"/>
          </w:tcPr>
          <w:p w14:paraId="66147261" w14:textId="07AB7941" w:rsidR="00722AA2" w:rsidRPr="00DC3EEF" w:rsidRDefault="00722AA2" w:rsidP="00722AA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3974E894" w14:textId="7D7E1005" w:rsidR="00722AA2" w:rsidRPr="00DC3EEF" w:rsidRDefault="00722AA2" w:rsidP="00722AA2">
            <w:pPr>
              <w:ind w:right="-72"/>
              <w:jc w:val="right"/>
              <w:rPr>
                <w:rFonts w:ascii="Arial" w:eastAsia="MS Mincho" w:hAnsi="Arial" w:cs="Arial"/>
                <w:b/>
                <w:bCs/>
                <w:sz w:val="18"/>
                <w:szCs w:val="18"/>
                <w:lang w:val="en-GB"/>
              </w:rPr>
            </w:pPr>
            <w:r w:rsidRPr="00DC3EEF">
              <w:rPr>
                <w:rFonts w:ascii="Arial" w:hAnsi="Arial" w:cs="Arial"/>
                <w:b/>
                <w:bCs/>
                <w:sz w:val="18"/>
                <w:szCs w:val="18"/>
                <w:lang w:val="en-GB"/>
              </w:rPr>
              <w:t>30 June</w:t>
            </w:r>
          </w:p>
        </w:tc>
        <w:tc>
          <w:tcPr>
            <w:tcW w:w="1266" w:type="dxa"/>
            <w:vAlign w:val="bottom"/>
          </w:tcPr>
          <w:p w14:paraId="550B3A79" w14:textId="0BA1C042" w:rsidR="00722AA2" w:rsidRPr="00DC3EEF" w:rsidRDefault="00722AA2" w:rsidP="00722AA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722AA2" w:rsidRPr="00DC3EEF" w14:paraId="7B628463" w14:textId="77777777" w:rsidTr="0083514C">
        <w:trPr>
          <w:trHeight w:val="74"/>
        </w:trPr>
        <w:tc>
          <w:tcPr>
            <w:tcW w:w="4410" w:type="dxa"/>
            <w:vAlign w:val="bottom"/>
          </w:tcPr>
          <w:p w14:paraId="70EAEAB7" w14:textId="77777777" w:rsidR="00722AA2" w:rsidRPr="00DC3EEF" w:rsidRDefault="00722AA2" w:rsidP="00722AA2">
            <w:pPr>
              <w:pStyle w:val="a"/>
              <w:ind w:left="-107" w:right="0"/>
              <w:rPr>
                <w:rFonts w:ascii="Arial" w:hAnsi="Arial" w:cs="Arial"/>
                <w:b/>
                <w:bCs/>
                <w:sz w:val="18"/>
                <w:szCs w:val="18"/>
                <w:cs/>
              </w:rPr>
            </w:pPr>
          </w:p>
        </w:tc>
        <w:tc>
          <w:tcPr>
            <w:tcW w:w="1265" w:type="dxa"/>
            <w:vAlign w:val="bottom"/>
          </w:tcPr>
          <w:p w14:paraId="7F3B591A" w14:textId="0276ABA8" w:rsidR="00722AA2" w:rsidRPr="00DC3EEF" w:rsidRDefault="00722AA2" w:rsidP="00722AA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22D62692" w14:textId="2E9AB382" w:rsidR="00722AA2" w:rsidRPr="00DC3EEF" w:rsidRDefault="00722AA2" w:rsidP="00722AA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266" w:type="dxa"/>
            <w:vAlign w:val="bottom"/>
          </w:tcPr>
          <w:p w14:paraId="0C9266B7" w14:textId="34F5EDC7" w:rsidR="00722AA2" w:rsidRPr="00DC3EEF" w:rsidRDefault="00722AA2" w:rsidP="00722AA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677B2C61" w14:textId="194BF104" w:rsidR="00722AA2" w:rsidRPr="00DC3EEF" w:rsidRDefault="00722AA2" w:rsidP="00722AA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05298E" w:rsidRPr="00DC3EEF" w14:paraId="5034AB9D" w14:textId="77777777" w:rsidTr="0083514C">
        <w:trPr>
          <w:trHeight w:val="74"/>
        </w:trPr>
        <w:tc>
          <w:tcPr>
            <w:tcW w:w="4410" w:type="dxa"/>
            <w:vAlign w:val="bottom"/>
          </w:tcPr>
          <w:p w14:paraId="057BF670" w14:textId="77777777" w:rsidR="0005298E" w:rsidRPr="00DC3EEF" w:rsidRDefault="0005298E" w:rsidP="0005298E">
            <w:pPr>
              <w:pStyle w:val="a"/>
              <w:ind w:left="-107" w:right="0"/>
              <w:rPr>
                <w:rFonts w:ascii="Arial" w:hAnsi="Arial" w:cs="Arial"/>
                <w:b/>
                <w:bCs/>
                <w:sz w:val="18"/>
                <w:szCs w:val="18"/>
                <w:cs/>
              </w:rPr>
            </w:pPr>
          </w:p>
        </w:tc>
        <w:tc>
          <w:tcPr>
            <w:tcW w:w="1265" w:type="dxa"/>
            <w:vAlign w:val="bottom"/>
          </w:tcPr>
          <w:p w14:paraId="7FA9E88C"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344B361A"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44674502"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48CF3518"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05298E" w:rsidRPr="00DC3EEF" w14:paraId="199030D7" w14:textId="77777777" w:rsidTr="0083514C">
        <w:trPr>
          <w:trHeight w:val="74"/>
        </w:trPr>
        <w:tc>
          <w:tcPr>
            <w:tcW w:w="4410" w:type="dxa"/>
            <w:vAlign w:val="bottom"/>
          </w:tcPr>
          <w:p w14:paraId="0FA89455" w14:textId="77777777" w:rsidR="0005298E" w:rsidRPr="00DC3EEF" w:rsidRDefault="0005298E" w:rsidP="0005298E">
            <w:pPr>
              <w:pStyle w:val="a"/>
              <w:ind w:left="-107" w:right="0"/>
              <w:rPr>
                <w:rFonts w:ascii="Arial" w:hAnsi="Arial" w:cs="Arial"/>
                <w:b/>
                <w:bCs/>
                <w:sz w:val="18"/>
                <w:szCs w:val="18"/>
                <w:cs/>
              </w:rPr>
            </w:pPr>
          </w:p>
        </w:tc>
        <w:tc>
          <w:tcPr>
            <w:tcW w:w="1265" w:type="dxa"/>
            <w:tcBorders>
              <w:bottom w:val="single" w:sz="4" w:space="0" w:color="auto"/>
            </w:tcBorders>
            <w:vAlign w:val="bottom"/>
          </w:tcPr>
          <w:p w14:paraId="514F42BD"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68C03FE6"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32604255"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31DD804F"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05298E" w:rsidRPr="00DC3EEF" w14:paraId="6E5CFD57" w14:textId="77777777" w:rsidTr="0083514C">
        <w:trPr>
          <w:trHeight w:val="74"/>
        </w:trPr>
        <w:tc>
          <w:tcPr>
            <w:tcW w:w="4410" w:type="dxa"/>
            <w:vAlign w:val="bottom"/>
          </w:tcPr>
          <w:p w14:paraId="4BAE6F49" w14:textId="77777777" w:rsidR="0005298E" w:rsidRPr="00DC3EEF" w:rsidRDefault="0005298E" w:rsidP="0005298E">
            <w:pPr>
              <w:pStyle w:val="a"/>
              <w:ind w:left="-107" w:right="0"/>
              <w:rPr>
                <w:rFonts w:ascii="Arial" w:hAnsi="Arial" w:cs="Arial"/>
                <w:b/>
                <w:bCs/>
                <w:sz w:val="18"/>
                <w:szCs w:val="18"/>
                <w:cs/>
              </w:rPr>
            </w:pPr>
          </w:p>
        </w:tc>
        <w:tc>
          <w:tcPr>
            <w:tcW w:w="1265" w:type="dxa"/>
            <w:tcBorders>
              <w:top w:val="single" w:sz="4" w:space="0" w:color="auto"/>
            </w:tcBorders>
            <w:vAlign w:val="bottom"/>
          </w:tcPr>
          <w:p w14:paraId="7DF032C9" w14:textId="77777777" w:rsidR="0005298E" w:rsidRPr="00DC3EEF" w:rsidRDefault="0005298E" w:rsidP="0005298E">
            <w:pPr>
              <w:pStyle w:val="a"/>
              <w:ind w:right="-72"/>
              <w:jc w:val="right"/>
              <w:rPr>
                <w:rFonts w:ascii="Arial" w:hAnsi="Arial" w:cs="Arial"/>
                <w:sz w:val="18"/>
                <w:szCs w:val="18"/>
              </w:rPr>
            </w:pPr>
          </w:p>
        </w:tc>
        <w:tc>
          <w:tcPr>
            <w:tcW w:w="1266" w:type="dxa"/>
            <w:tcBorders>
              <w:top w:val="single" w:sz="4" w:space="0" w:color="auto"/>
            </w:tcBorders>
            <w:vAlign w:val="bottom"/>
          </w:tcPr>
          <w:p w14:paraId="02D93F1C" w14:textId="77777777" w:rsidR="0005298E" w:rsidRPr="00DC3EEF" w:rsidRDefault="0005298E" w:rsidP="0005298E">
            <w:pPr>
              <w:pStyle w:val="a"/>
              <w:ind w:right="-72"/>
              <w:jc w:val="right"/>
              <w:rPr>
                <w:rFonts w:ascii="Arial" w:hAnsi="Arial" w:cs="Arial"/>
                <w:sz w:val="18"/>
                <w:szCs w:val="18"/>
              </w:rPr>
            </w:pPr>
          </w:p>
        </w:tc>
        <w:tc>
          <w:tcPr>
            <w:tcW w:w="1266" w:type="dxa"/>
            <w:tcBorders>
              <w:top w:val="single" w:sz="4" w:space="0" w:color="auto"/>
            </w:tcBorders>
            <w:vAlign w:val="bottom"/>
          </w:tcPr>
          <w:p w14:paraId="6356D2D6" w14:textId="77777777" w:rsidR="0005298E" w:rsidRPr="00DC3EEF" w:rsidRDefault="0005298E" w:rsidP="0005298E">
            <w:pPr>
              <w:pStyle w:val="a"/>
              <w:ind w:right="-72"/>
              <w:jc w:val="right"/>
              <w:rPr>
                <w:rFonts w:ascii="Arial" w:hAnsi="Arial" w:cs="Arial"/>
                <w:sz w:val="18"/>
                <w:szCs w:val="18"/>
              </w:rPr>
            </w:pPr>
          </w:p>
        </w:tc>
        <w:tc>
          <w:tcPr>
            <w:tcW w:w="1266" w:type="dxa"/>
            <w:tcBorders>
              <w:top w:val="single" w:sz="4" w:space="0" w:color="auto"/>
            </w:tcBorders>
            <w:vAlign w:val="bottom"/>
          </w:tcPr>
          <w:p w14:paraId="14E34865" w14:textId="77777777" w:rsidR="0005298E" w:rsidRPr="00DC3EEF" w:rsidRDefault="0005298E" w:rsidP="0005298E">
            <w:pPr>
              <w:pStyle w:val="a"/>
              <w:ind w:right="-72"/>
              <w:jc w:val="right"/>
              <w:rPr>
                <w:rFonts w:ascii="Arial" w:hAnsi="Arial" w:cs="Arial"/>
                <w:sz w:val="18"/>
                <w:szCs w:val="18"/>
              </w:rPr>
            </w:pPr>
          </w:p>
        </w:tc>
      </w:tr>
      <w:tr w:rsidR="0005298E" w:rsidRPr="00DC3EEF" w14:paraId="7693C063" w14:textId="77777777" w:rsidTr="0083514C">
        <w:trPr>
          <w:trHeight w:val="74"/>
        </w:trPr>
        <w:tc>
          <w:tcPr>
            <w:tcW w:w="4410" w:type="dxa"/>
            <w:vAlign w:val="center"/>
          </w:tcPr>
          <w:p w14:paraId="006FEAB8" w14:textId="77777777" w:rsidR="0005298E" w:rsidRPr="00DC3EEF" w:rsidRDefault="0005298E" w:rsidP="0005298E">
            <w:pPr>
              <w:ind w:left="-107" w:right="-72"/>
              <w:rPr>
                <w:rFonts w:ascii="Arial" w:hAnsi="Arial" w:cs="Arial"/>
                <w:sz w:val="18"/>
                <w:szCs w:val="18"/>
              </w:rPr>
            </w:pPr>
            <w:r w:rsidRPr="00DC3EEF">
              <w:rPr>
                <w:rFonts w:ascii="Arial" w:hAnsi="Arial" w:cs="Arial"/>
                <w:sz w:val="18"/>
                <w:szCs w:val="18"/>
              </w:rPr>
              <w:t>Immovable properties foreclosed</w:t>
            </w:r>
          </w:p>
        </w:tc>
        <w:tc>
          <w:tcPr>
            <w:tcW w:w="1265" w:type="dxa"/>
            <w:vAlign w:val="bottom"/>
          </w:tcPr>
          <w:p w14:paraId="608C4EE9" w14:textId="77777777" w:rsidR="0005298E" w:rsidRPr="00DC3EEF" w:rsidRDefault="0005298E" w:rsidP="0005298E">
            <w:pPr>
              <w:pStyle w:val="1"/>
              <w:ind w:right="-72"/>
              <w:jc w:val="right"/>
              <w:rPr>
                <w:rFonts w:ascii="Arial" w:hAnsi="Arial" w:cs="Arial"/>
                <w:sz w:val="18"/>
                <w:szCs w:val="18"/>
              </w:rPr>
            </w:pPr>
          </w:p>
        </w:tc>
        <w:tc>
          <w:tcPr>
            <w:tcW w:w="1266" w:type="dxa"/>
            <w:vAlign w:val="bottom"/>
          </w:tcPr>
          <w:p w14:paraId="01BC3816" w14:textId="77777777" w:rsidR="0005298E" w:rsidRPr="00DC3EEF" w:rsidRDefault="0005298E" w:rsidP="0005298E">
            <w:pPr>
              <w:pStyle w:val="1"/>
              <w:ind w:right="-72"/>
              <w:jc w:val="right"/>
              <w:rPr>
                <w:rFonts w:ascii="Arial" w:hAnsi="Arial" w:cs="Arial"/>
                <w:sz w:val="18"/>
                <w:szCs w:val="18"/>
              </w:rPr>
            </w:pPr>
          </w:p>
        </w:tc>
        <w:tc>
          <w:tcPr>
            <w:tcW w:w="1266" w:type="dxa"/>
            <w:vAlign w:val="bottom"/>
          </w:tcPr>
          <w:p w14:paraId="2CC0511A" w14:textId="77777777" w:rsidR="0005298E" w:rsidRPr="00DC3EEF" w:rsidRDefault="0005298E" w:rsidP="0005298E">
            <w:pPr>
              <w:pStyle w:val="1"/>
              <w:ind w:right="-72"/>
              <w:jc w:val="right"/>
              <w:rPr>
                <w:rFonts w:ascii="Arial" w:hAnsi="Arial" w:cs="Arial"/>
                <w:sz w:val="18"/>
                <w:szCs w:val="18"/>
              </w:rPr>
            </w:pPr>
          </w:p>
        </w:tc>
        <w:tc>
          <w:tcPr>
            <w:tcW w:w="1266" w:type="dxa"/>
            <w:vAlign w:val="bottom"/>
          </w:tcPr>
          <w:p w14:paraId="68F41342" w14:textId="77777777" w:rsidR="0005298E" w:rsidRPr="00DC3EEF" w:rsidRDefault="0005298E" w:rsidP="0005298E">
            <w:pPr>
              <w:pStyle w:val="1"/>
              <w:ind w:right="-72"/>
              <w:jc w:val="right"/>
              <w:rPr>
                <w:rFonts w:ascii="Arial" w:hAnsi="Arial" w:cs="Arial"/>
                <w:sz w:val="18"/>
                <w:szCs w:val="18"/>
              </w:rPr>
            </w:pPr>
          </w:p>
        </w:tc>
      </w:tr>
      <w:tr w:rsidR="007B7619" w:rsidRPr="00DC3EEF" w14:paraId="61455087" w14:textId="77777777" w:rsidTr="0083514C">
        <w:trPr>
          <w:trHeight w:val="74"/>
        </w:trPr>
        <w:tc>
          <w:tcPr>
            <w:tcW w:w="4410" w:type="dxa"/>
            <w:vAlign w:val="center"/>
          </w:tcPr>
          <w:p w14:paraId="1D488802" w14:textId="77777777" w:rsidR="007B7619" w:rsidRPr="00DC3EEF" w:rsidRDefault="007B7619" w:rsidP="007B7619">
            <w:pPr>
              <w:ind w:left="-107" w:right="-72"/>
              <w:rPr>
                <w:rFonts w:ascii="Arial" w:hAnsi="Arial" w:cs="Arial"/>
                <w:sz w:val="18"/>
                <w:szCs w:val="18"/>
                <w:lang w:val="en-GB"/>
              </w:rPr>
            </w:pPr>
            <w:bookmarkStart w:id="130" w:name="OLE_LINK28"/>
            <w:r w:rsidRPr="00DC3EEF">
              <w:rPr>
                <w:rFonts w:ascii="Arial" w:hAnsi="Arial" w:cs="Arial"/>
                <w:sz w:val="18"/>
                <w:szCs w:val="18"/>
              </w:rPr>
              <w:t xml:space="preserve">   Appraised by external appraisers</w:t>
            </w:r>
          </w:p>
        </w:tc>
        <w:tc>
          <w:tcPr>
            <w:tcW w:w="1265" w:type="dxa"/>
            <w:vAlign w:val="center"/>
          </w:tcPr>
          <w:p w14:paraId="029679E4" w14:textId="3CD04694" w:rsidR="007B7619" w:rsidRPr="00DC3EEF" w:rsidRDefault="007B7619" w:rsidP="007B7619">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8,584,366</w:t>
            </w:r>
          </w:p>
        </w:tc>
        <w:tc>
          <w:tcPr>
            <w:tcW w:w="1266" w:type="dxa"/>
            <w:vAlign w:val="center"/>
          </w:tcPr>
          <w:p w14:paraId="61CEC60A" w14:textId="64BB2865" w:rsidR="007B7619" w:rsidRPr="00DC3EEF" w:rsidRDefault="007B7619" w:rsidP="007B7619">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8,259,974</w:t>
            </w:r>
          </w:p>
        </w:tc>
        <w:tc>
          <w:tcPr>
            <w:tcW w:w="1266" w:type="dxa"/>
            <w:vAlign w:val="center"/>
          </w:tcPr>
          <w:p w14:paraId="54905FE6" w14:textId="7B09A1C0" w:rsidR="007B7619" w:rsidRPr="00DC3EEF" w:rsidRDefault="007B7619" w:rsidP="007B7619">
            <w:pPr>
              <w:pStyle w:val="1"/>
              <w:ind w:right="-72"/>
              <w:jc w:val="right"/>
              <w:rPr>
                <w:rFonts w:ascii="Arial" w:hAnsi="Arial" w:cs="Arial"/>
                <w:sz w:val="18"/>
                <w:szCs w:val="18"/>
                <w:lang w:val="en-GB"/>
              </w:rPr>
            </w:pPr>
            <w:r w:rsidRPr="00DC3EEF">
              <w:rPr>
                <w:rFonts w:ascii="Arial" w:hAnsi="Arial" w:cs="Arial"/>
                <w:color w:val="000000" w:themeColor="text1"/>
                <w:sz w:val="18"/>
                <w:szCs w:val="18"/>
              </w:rPr>
              <w:t>9,658,943</w:t>
            </w:r>
          </w:p>
        </w:tc>
        <w:tc>
          <w:tcPr>
            <w:tcW w:w="1266" w:type="dxa"/>
            <w:vAlign w:val="center"/>
          </w:tcPr>
          <w:p w14:paraId="41BBEB79" w14:textId="180E536F" w:rsidR="007B7619" w:rsidRPr="00DC3EEF" w:rsidRDefault="007B7619" w:rsidP="007B7619">
            <w:pPr>
              <w:pStyle w:val="1"/>
              <w:ind w:right="-72"/>
              <w:jc w:val="right"/>
              <w:rPr>
                <w:rFonts w:ascii="Arial" w:hAnsi="Arial" w:cs="Arial"/>
                <w:sz w:val="18"/>
                <w:szCs w:val="18"/>
              </w:rPr>
            </w:pPr>
            <w:r w:rsidRPr="00DC3EEF">
              <w:rPr>
                <w:rFonts w:ascii="Arial" w:hAnsi="Arial" w:cs="Arial"/>
                <w:sz w:val="18"/>
                <w:szCs w:val="18"/>
                <w:lang w:val="en-GB"/>
              </w:rPr>
              <w:t>9,358,465</w:t>
            </w:r>
          </w:p>
        </w:tc>
      </w:tr>
      <w:tr w:rsidR="007B7619" w:rsidRPr="00DC3EEF" w14:paraId="633FD101" w14:textId="77777777" w:rsidTr="0083514C">
        <w:trPr>
          <w:trHeight w:val="74"/>
        </w:trPr>
        <w:tc>
          <w:tcPr>
            <w:tcW w:w="4410" w:type="dxa"/>
            <w:vAlign w:val="center"/>
          </w:tcPr>
          <w:p w14:paraId="3B2F4780" w14:textId="77777777" w:rsidR="007B7619" w:rsidRPr="00DC3EEF" w:rsidRDefault="007B7619" w:rsidP="007B7619">
            <w:pPr>
              <w:ind w:left="-107" w:right="-72"/>
              <w:rPr>
                <w:rFonts w:ascii="Arial" w:hAnsi="Arial" w:cs="Arial"/>
                <w:sz w:val="18"/>
                <w:szCs w:val="18"/>
                <w:lang w:val="en-GB"/>
              </w:rPr>
            </w:pPr>
            <w:r w:rsidRPr="00DC3EEF">
              <w:rPr>
                <w:rFonts w:ascii="Arial" w:hAnsi="Arial" w:cs="Arial"/>
                <w:sz w:val="18"/>
                <w:szCs w:val="18"/>
              </w:rPr>
              <w:t xml:space="preserve">   Appraised by internal appraisers</w:t>
            </w:r>
          </w:p>
        </w:tc>
        <w:tc>
          <w:tcPr>
            <w:tcW w:w="1265" w:type="dxa"/>
            <w:tcBorders>
              <w:bottom w:val="single" w:sz="4" w:space="0" w:color="auto"/>
            </w:tcBorders>
            <w:vAlign w:val="center"/>
          </w:tcPr>
          <w:p w14:paraId="1FD6C807" w14:textId="3B8F34A4" w:rsidR="007B7619" w:rsidRPr="00DC3EEF" w:rsidRDefault="007B7619" w:rsidP="007B7619">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5,101</w:t>
            </w:r>
          </w:p>
        </w:tc>
        <w:tc>
          <w:tcPr>
            <w:tcW w:w="1266" w:type="dxa"/>
            <w:tcBorders>
              <w:bottom w:val="single" w:sz="4" w:space="0" w:color="auto"/>
            </w:tcBorders>
            <w:vAlign w:val="center"/>
          </w:tcPr>
          <w:p w14:paraId="0DC475CF" w14:textId="4F414156" w:rsidR="007B7619" w:rsidRPr="00DC3EEF" w:rsidRDefault="007B7619" w:rsidP="007B7619">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394,770</w:t>
            </w:r>
          </w:p>
        </w:tc>
        <w:tc>
          <w:tcPr>
            <w:tcW w:w="1266" w:type="dxa"/>
            <w:tcBorders>
              <w:bottom w:val="single" w:sz="4" w:space="0" w:color="auto"/>
            </w:tcBorders>
            <w:vAlign w:val="center"/>
          </w:tcPr>
          <w:p w14:paraId="44E841B1" w14:textId="157453CA" w:rsidR="007B7619" w:rsidRPr="00DC3EEF" w:rsidRDefault="007B7619" w:rsidP="007B7619">
            <w:pPr>
              <w:pStyle w:val="1"/>
              <w:ind w:right="-72"/>
              <w:jc w:val="right"/>
              <w:rPr>
                <w:rFonts w:ascii="Arial" w:hAnsi="Arial" w:cs="Arial"/>
                <w:sz w:val="18"/>
                <w:szCs w:val="18"/>
                <w:cs/>
                <w:lang w:val="en-GB"/>
              </w:rPr>
            </w:pPr>
            <w:r w:rsidRPr="00DC3EEF">
              <w:rPr>
                <w:rFonts w:ascii="Arial" w:hAnsi="Arial" w:cs="Arial"/>
                <w:color w:val="000000" w:themeColor="text1"/>
                <w:sz w:val="18"/>
                <w:szCs w:val="18"/>
              </w:rPr>
              <w:t>5,101</w:t>
            </w:r>
          </w:p>
        </w:tc>
        <w:tc>
          <w:tcPr>
            <w:tcW w:w="1266" w:type="dxa"/>
            <w:tcBorders>
              <w:bottom w:val="single" w:sz="4" w:space="0" w:color="auto"/>
            </w:tcBorders>
            <w:vAlign w:val="center"/>
          </w:tcPr>
          <w:p w14:paraId="1D2D05AF" w14:textId="369AEC3E" w:rsidR="007B7619" w:rsidRPr="00DC3EEF" w:rsidRDefault="007B7619" w:rsidP="007B7619">
            <w:pPr>
              <w:pStyle w:val="1"/>
              <w:ind w:right="-72"/>
              <w:jc w:val="right"/>
              <w:rPr>
                <w:rFonts w:ascii="Arial" w:hAnsi="Arial" w:cs="Arial"/>
                <w:sz w:val="18"/>
                <w:szCs w:val="18"/>
                <w:cs/>
              </w:rPr>
            </w:pPr>
            <w:r w:rsidRPr="00DC3EEF">
              <w:rPr>
                <w:rFonts w:ascii="Arial" w:hAnsi="Arial" w:cs="Arial"/>
                <w:sz w:val="18"/>
                <w:szCs w:val="18"/>
                <w:lang w:val="en-GB"/>
              </w:rPr>
              <w:t>394,414</w:t>
            </w:r>
          </w:p>
        </w:tc>
      </w:tr>
      <w:tr w:rsidR="00722AA2" w:rsidRPr="00DC3EEF" w14:paraId="63BA0E97" w14:textId="77777777" w:rsidTr="0083514C">
        <w:trPr>
          <w:trHeight w:val="74"/>
        </w:trPr>
        <w:tc>
          <w:tcPr>
            <w:tcW w:w="4410" w:type="dxa"/>
            <w:vAlign w:val="center"/>
          </w:tcPr>
          <w:p w14:paraId="224209AD" w14:textId="77777777" w:rsidR="00722AA2" w:rsidRPr="00DC3EEF" w:rsidRDefault="00722AA2" w:rsidP="00722AA2">
            <w:pPr>
              <w:ind w:left="-107" w:right="-72"/>
              <w:rPr>
                <w:rFonts w:ascii="Arial" w:hAnsi="Arial" w:cs="Arial"/>
                <w:sz w:val="18"/>
                <w:szCs w:val="18"/>
              </w:rPr>
            </w:pPr>
          </w:p>
        </w:tc>
        <w:tc>
          <w:tcPr>
            <w:tcW w:w="1265" w:type="dxa"/>
            <w:tcBorders>
              <w:top w:val="single" w:sz="4" w:space="0" w:color="auto"/>
            </w:tcBorders>
            <w:vAlign w:val="bottom"/>
          </w:tcPr>
          <w:p w14:paraId="5A7A046B" w14:textId="40D90DDF" w:rsidR="00722AA2" w:rsidRPr="00DC3EEF" w:rsidRDefault="00722AA2" w:rsidP="00722AA2">
            <w:pPr>
              <w:pStyle w:val="1"/>
              <w:ind w:right="-72"/>
              <w:jc w:val="right"/>
              <w:rPr>
                <w:rFonts w:ascii="Arial" w:hAnsi="Arial" w:cs="Arial"/>
                <w:color w:val="000000" w:themeColor="text1"/>
                <w:sz w:val="18"/>
                <w:szCs w:val="18"/>
                <w:cs/>
              </w:rPr>
            </w:pPr>
          </w:p>
        </w:tc>
        <w:tc>
          <w:tcPr>
            <w:tcW w:w="1266" w:type="dxa"/>
            <w:tcBorders>
              <w:top w:val="single" w:sz="4" w:space="0" w:color="auto"/>
            </w:tcBorders>
            <w:vAlign w:val="bottom"/>
          </w:tcPr>
          <w:p w14:paraId="16085D28" w14:textId="77777777" w:rsidR="00722AA2" w:rsidRPr="00DC3EEF" w:rsidRDefault="00722AA2" w:rsidP="00722AA2">
            <w:pPr>
              <w:pStyle w:val="1"/>
              <w:ind w:right="-72"/>
              <w:jc w:val="right"/>
              <w:rPr>
                <w:rFonts w:ascii="Arial" w:hAnsi="Arial" w:cs="Arial"/>
                <w:color w:val="000000" w:themeColor="text1"/>
                <w:sz w:val="18"/>
                <w:szCs w:val="18"/>
                <w:cs/>
              </w:rPr>
            </w:pPr>
          </w:p>
        </w:tc>
        <w:tc>
          <w:tcPr>
            <w:tcW w:w="1266" w:type="dxa"/>
            <w:tcBorders>
              <w:top w:val="single" w:sz="4" w:space="0" w:color="auto"/>
            </w:tcBorders>
            <w:vAlign w:val="bottom"/>
          </w:tcPr>
          <w:p w14:paraId="59EA8AAA" w14:textId="77777777" w:rsidR="00722AA2" w:rsidRPr="00DC3EEF" w:rsidRDefault="00722AA2" w:rsidP="00722AA2">
            <w:pPr>
              <w:pStyle w:val="1"/>
              <w:ind w:right="-72"/>
              <w:jc w:val="right"/>
              <w:rPr>
                <w:rFonts w:ascii="Arial" w:hAnsi="Arial" w:cs="Arial"/>
                <w:sz w:val="18"/>
                <w:szCs w:val="18"/>
                <w:cs/>
                <w:lang w:val="en-GB"/>
              </w:rPr>
            </w:pPr>
          </w:p>
        </w:tc>
        <w:tc>
          <w:tcPr>
            <w:tcW w:w="1266" w:type="dxa"/>
            <w:tcBorders>
              <w:top w:val="single" w:sz="4" w:space="0" w:color="auto"/>
            </w:tcBorders>
            <w:vAlign w:val="bottom"/>
          </w:tcPr>
          <w:p w14:paraId="15D6925F" w14:textId="77777777" w:rsidR="00722AA2" w:rsidRPr="00DC3EEF" w:rsidRDefault="00722AA2" w:rsidP="00722AA2">
            <w:pPr>
              <w:pStyle w:val="a"/>
              <w:ind w:right="-72"/>
              <w:jc w:val="right"/>
              <w:rPr>
                <w:rFonts w:ascii="Arial" w:hAnsi="Arial" w:cs="Arial"/>
                <w:sz w:val="18"/>
                <w:szCs w:val="18"/>
                <w:cs/>
              </w:rPr>
            </w:pPr>
          </w:p>
        </w:tc>
      </w:tr>
      <w:tr w:rsidR="007B7619" w:rsidRPr="00DC3EEF" w14:paraId="37D56C81" w14:textId="77777777" w:rsidTr="00414F88">
        <w:trPr>
          <w:trHeight w:val="74"/>
        </w:trPr>
        <w:tc>
          <w:tcPr>
            <w:tcW w:w="4410" w:type="dxa"/>
            <w:vAlign w:val="center"/>
          </w:tcPr>
          <w:p w14:paraId="73CEAD04" w14:textId="77777777" w:rsidR="007B7619" w:rsidRPr="00DC3EEF" w:rsidRDefault="007B7619" w:rsidP="007B7619">
            <w:pPr>
              <w:ind w:left="-107" w:right="-72"/>
              <w:rPr>
                <w:rFonts w:ascii="Arial" w:hAnsi="Arial" w:cs="Arial"/>
                <w:sz w:val="18"/>
                <w:szCs w:val="18"/>
                <w:lang w:val="en-GB"/>
              </w:rPr>
            </w:pPr>
            <w:r w:rsidRPr="00DC3EEF">
              <w:rPr>
                <w:rFonts w:ascii="Arial" w:hAnsi="Arial" w:cs="Arial"/>
                <w:sz w:val="18"/>
                <w:szCs w:val="18"/>
              </w:rPr>
              <w:t>Total</w:t>
            </w:r>
          </w:p>
        </w:tc>
        <w:tc>
          <w:tcPr>
            <w:tcW w:w="1265" w:type="dxa"/>
            <w:tcBorders>
              <w:bottom w:val="single" w:sz="4" w:space="0" w:color="auto"/>
            </w:tcBorders>
            <w:vAlign w:val="center"/>
          </w:tcPr>
          <w:p w14:paraId="5AD05D73" w14:textId="14AA9B2F" w:rsidR="007B7619" w:rsidRPr="00DC3EEF" w:rsidRDefault="007B7619" w:rsidP="007B7619">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8,589,467</w:t>
            </w:r>
          </w:p>
        </w:tc>
        <w:tc>
          <w:tcPr>
            <w:tcW w:w="1266" w:type="dxa"/>
            <w:tcBorders>
              <w:bottom w:val="single" w:sz="4" w:space="0" w:color="auto"/>
            </w:tcBorders>
            <w:vAlign w:val="center"/>
          </w:tcPr>
          <w:p w14:paraId="069DED4E" w14:textId="35574FB4" w:rsidR="007B7619" w:rsidRPr="00DC3EEF" w:rsidRDefault="007B7619" w:rsidP="007B7619">
            <w:pPr>
              <w:pStyle w:val="1"/>
              <w:ind w:right="-72"/>
              <w:jc w:val="right"/>
              <w:rPr>
                <w:rFonts w:ascii="Arial" w:hAnsi="Arial" w:cs="Arial"/>
                <w:color w:val="000000" w:themeColor="text1"/>
                <w:sz w:val="18"/>
                <w:szCs w:val="18"/>
              </w:rPr>
            </w:pPr>
            <w:r w:rsidRPr="00DC3EEF">
              <w:rPr>
                <w:rFonts w:ascii="Arial" w:hAnsi="Arial" w:cs="Arial"/>
                <w:color w:val="000000" w:themeColor="text1"/>
                <w:sz w:val="18"/>
                <w:szCs w:val="18"/>
              </w:rPr>
              <w:t>8,654,744</w:t>
            </w:r>
          </w:p>
        </w:tc>
        <w:tc>
          <w:tcPr>
            <w:tcW w:w="1266" w:type="dxa"/>
            <w:tcBorders>
              <w:bottom w:val="single" w:sz="4" w:space="0" w:color="auto"/>
            </w:tcBorders>
          </w:tcPr>
          <w:p w14:paraId="73A58BB8" w14:textId="719975BE" w:rsidR="007B7619" w:rsidRPr="00DC3EEF" w:rsidRDefault="007B7619" w:rsidP="007B7619">
            <w:pPr>
              <w:pStyle w:val="1"/>
              <w:ind w:right="-72"/>
              <w:jc w:val="right"/>
              <w:rPr>
                <w:rFonts w:ascii="Arial" w:hAnsi="Arial" w:cs="Arial"/>
                <w:sz w:val="18"/>
                <w:szCs w:val="18"/>
                <w:cs/>
                <w:lang w:val="en-GB"/>
              </w:rPr>
            </w:pPr>
            <w:r w:rsidRPr="00DC3EEF">
              <w:rPr>
                <w:rFonts w:ascii="Arial" w:hAnsi="Arial" w:cs="Arial"/>
                <w:color w:val="000000" w:themeColor="text1"/>
                <w:sz w:val="18"/>
                <w:szCs w:val="18"/>
              </w:rPr>
              <w:t>9,664,044</w:t>
            </w:r>
          </w:p>
        </w:tc>
        <w:tc>
          <w:tcPr>
            <w:tcW w:w="1266" w:type="dxa"/>
            <w:tcBorders>
              <w:bottom w:val="single" w:sz="4" w:space="0" w:color="auto"/>
            </w:tcBorders>
          </w:tcPr>
          <w:p w14:paraId="30EE0F80" w14:textId="1071150C" w:rsidR="007B7619" w:rsidRPr="00DC3EEF" w:rsidRDefault="007B7619" w:rsidP="007B7619">
            <w:pPr>
              <w:pStyle w:val="1"/>
              <w:ind w:right="-72"/>
              <w:jc w:val="right"/>
              <w:rPr>
                <w:rFonts w:ascii="Arial" w:hAnsi="Arial" w:cs="Arial"/>
                <w:sz w:val="18"/>
                <w:szCs w:val="18"/>
              </w:rPr>
            </w:pPr>
            <w:r w:rsidRPr="00DC3EEF">
              <w:rPr>
                <w:rFonts w:ascii="Arial" w:hAnsi="Arial" w:cs="Arial"/>
                <w:sz w:val="18"/>
                <w:szCs w:val="18"/>
                <w:lang w:val="en-GB"/>
              </w:rPr>
              <w:t>9,752,879</w:t>
            </w:r>
          </w:p>
        </w:tc>
      </w:tr>
      <w:bookmarkEnd w:id="130"/>
    </w:tbl>
    <w:p w14:paraId="11B063E3" w14:textId="77777777" w:rsidR="00F90DDA" w:rsidRPr="00DC3EEF" w:rsidRDefault="00F90DDA" w:rsidP="00863C21">
      <w:pPr>
        <w:pStyle w:val="a0"/>
        <w:tabs>
          <w:tab w:val="left" w:pos="90"/>
        </w:tabs>
        <w:ind w:right="0"/>
        <w:jc w:val="both"/>
        <w:rPr>
          <w:rFonts w:ascii="Arial" w:hAnsi="Arial" w:cs="Arial"/>
          <w:sz w:val="18"/>
          <w:szCs w:val="18"/>
          <w:lang w:val="en-US"/>
        </w:rPr>
      </w:pPr>
    </w:p>
    <w:p w14:paraId="36F4B8D5" w14:textId="0579AB09" w:rsidR="00F90DDA" w:rsidRPr="00DC3EEF" w:rsidRDefault="00F90DDA" w:rsidP="00863C21">
      <w:pPr>
        <w:pStyle w:val="a0"/>
        <w:tabs>
          <w:tab w:val="left" w:pos="90"/>
        </w:tabs>
        <w:ind w:right="0"/>
        <w:jc w:val="both"/>
        <w:rPr>
          <w:rFonts w:ascii="Arial" w:hAnsi="Arial" w:cs="Arial"/>
          <w:sz w:val="18"/>
          <w:szCs w:val="18"/>
          <w:lang w:val="en-US"/>
        </w:rPr>
      </w:pPr>
      <w:r w:rsidRPr="00DC3EEF">
        <w:rPr>
          <w:rFonts w:ascii="Arial" w:hAnsi="Arial" w:cs="Arial"/>
          <w:spacing w:val="-4"/>
          <w:sz w:val="18"/>
          <w:szCs w:val="18"/>
          <w:lang w:val="en-US"/>
        </w:rPr>
        <w:t xml:space="preserve">As of </w:t>
      </w:r>
      <w:r w:rsidR="00F26E05" w:rsidRPr="00DC3EEF">
        <w:rPr>
          <w:rFonts w:ascii="Arial" w:hAnsi="Arial" w:cs="Arial"/>
          <w:sz w:val="18"/>
          <w:szCs w:val="18"/>
          <w:lang w:val="en-GB"/>
        </w:rPr>
        <w:t>30 June</w:t>
      </w:r>
      <w:r w:rsidR="00FD069E" w:rsidRPr="00DC3EEF">
        <w:rPr>
          <w:rFonts w:ascii="Arial" w:hAnsi="Arial" w:cs="Arial"/>
          <w:sz w:val="18"/>
          <w:szCs w:val="18"/>
          <w:lang w:val="en-US"/>
        </w:rPr>
        <w:t xml:space="preserve"> </w:t>
      </w:r>
      <w:r w:rsidR="00A16170" w:rsidRPr="00DC3EEF">
        <w:rPr>
          <w:rFonts w:ascii="Arial" w:hAnsi="Arial" w:cs="Arial"/>
          <w:sz w:val="18"/>
          <w:szCs w:val="18"/>
          <w:lang w:val="en-GB"/>
        </w:rPr>
        <w:t>202</w:t>
      </w:r>
      <w:r w:rsidR="00F26E05" w:rsidRPr="00DC3EEF">
        <w:rPr>
          <w:rFonts w:ascii="Arial" w:hAnsi="Arial" w:cs="Arial"/>
          <w:sz w:val="18"/>
          <w:szCs w:val="18"/>
          <w:lang w:val="en-GB"/>
        </w:rPr>
        <w:t>6</w:t>
      </w:r>
      <w:r w:rsidRPr="00DC3EEF">
        <w:rPr>
          <w:rFonts w:ascii="Arial" w:hAnsi="Arial" w:cs="Arial"/>
          <w:spacing w:val="-4"/>
          <w:sz w:val="18"/>
          <w:szCs w:val="18"/>
          <w:lang w:val="en-US"/>
        </w:rPr>
        <w:t xml:space="preserve">, the Bank had </w:t>
      </w:r>
      <w:r w:rsidRPr="00DC3EEF">
        <w:rPr>
          <w:rFonts w:ascii="Arial" w:hAnsi="Arial" w:cs="Arial"/>
          <w:sz w:val="18"/>
          <w:szCs w:val="18"/>
          <w:lang w:val="en-US"/>
        </w:rPr>
        <w:t xml:space="preserve">repossessed cars which were still under the redemption option by </w:t>
      </w:r>
      <w:r w:rsidR="002527F5" w:rsidRPr="00DC3EEF">
        <w:rPr>
          <w:rFonts w:ascii="Arial" w:hAnsi="Arial" w:cs="Arial"/>
          <w:sz w:val="18"/>
          <w:szCs w:val="18"/>
          <w:lang w:val="en-US"/>
        </w:rPr>
        <w:t>gu</w:t>
      </w:r>
      <w:r w:rsidRPr="00DC3EEF">
        <w:rPr>
          <w:rFonts w:ascii="Arial" w:hAnsi="Arial" w:cs="Arial"/>
          <w:sz w:val="18"/>
          <w:szCs w:val="18"/>
          <w:lang w:val="en-US"/>
        </w:rPr>
        <w:t xml:space="preserve">arantor in amount of </w:t>
      </w:r>
      <w:r w:rsidR="007C736A" w:rsidRPr="00DC3EEF">
        <w:rPr>
          <w:rFonts w:ascii="Arial" w:hAnsi="Arial" w:cs="Arial"/>
          <w:sz w:val="18"/>
          <w:szCs w:val="18"/>
          <w:lang w:val="en-US"/>
        </w:rPr>
        <w:t>Bah</w:t>
      </w:r>
      <w:r w:rsidR="00D52B23" w:rsidRPr="00DC3EEF">
        <w:rPr>
          <w:rFonts w:ascii="Arial" w:hAnsi="Arial" w:cs="Arial"/>
          <w:sz w:val="18"/>
          <w:szCs w:val="18"/>
          <w:lang w:val="en-US"/>
        </w:rPr>
        <w:t>t</w:t>
      </w:r>
      <w:r w:rsidR="00935CEB" w:rsidRPr="00DC3EEF">
        <w:rPr>
          <w:rFonts w:ascii="Arial" w:hAnsi="Arial" w:cs="Arial"/>
          <w:sz w:val="18"/>
          <w:szCs w:val="18"/>
          <w:lang w:val="en-US"/>
        </w:rPr>
        <w:t xml:space="preserve"> </w:t>
      </w:r>
      <w:r w:rsidR="007B7619" w:rsidRPr="00DC3EEF">
        <w:rPr>
          <w:rFonts w:ascii="Arial" w:hAnsi="Arial" w:cs="Arial"/>
          <w:sz w:val="18"/>
          <w:szCs w:val="18"/>
          <w:lang w:val="en-US"/>
        </w:rPr>
        <w:t>286</w:t>
      </w:r>
      <w:r w:rsidR="00734DEA" w:rsidRPr="00DC3EEF">
        <w:rPr>
          <w:rFonts w:ascii="Arial" w:hAnsi="Arial" w:cs="Arial"/>
          <w:sz w:val="18"/>
          <w:szCs w:val="18"/>
          <w:lang w:val="en-US"/>
        </w:rPr>
        <w:t xml:space="preserve"> </w:t>
      </w:r>
      <w:r w:rsidR="007C736A" w:rsidRPr="00DC3EEF">
        <w:rPr>
          <w:rFonts w:ascii="Arial" w:hAnsi="Arial" w:cs="Arial"/>
          <w:sz w:val="18"/>
          <w:szCs w:val="18"/>
          <w:lang w:val="en-US"/>
        </w:rPr>
        <w:t>million</w:t>
      </w:r>
      <w:r w:rsidR="00F159F1" w:rsidRPr="00DC3EEF">
        <w:rPr>
          <w:rFonts w:ascii="Arial" w:hAnsi="Arial" w:cs="Arial"/>
          <w:sz w:val="18"/>
          <w:szCs w:val="18"/>
          <w:lang w:val="en-US"/>
        </w:rPr>
        <w:t xml:space="preserve"> (</w:t>
      </w:r>
      <w:r w:rsidR="00A16170" w:rsidRPr="00DC3EEF">
        <w:rPr>
          <w:rFonts w:ascii="Arial" w:hAnsi="Arial" w:cs="Arial"/>
          <w:sz w:val="18"/>
          <w:szCs w:val="18"/>
          <w:lang w:val="en-GB"/>
        </w:rPr>
        <w:t>31</w:t>
      </w:r>
      <w:r w:rsidR="00C75960" w:rsidRPr="00DC3EEF">
        <w:rPr>
          <w:rFonts w:ascii="Arial" w:hAnsi="Arial" w:cs="Arial"/>
          <w:sz w:val="18"/>
          <w:szCs w:val="18"/>
          <w:lang w:val="en-US"/>
        </w:rPr>
        <w:t xml:space="preserve"> December </w:t>
      </w:r>
      <w:r w:rsidR="00A16170" w:rsidRPr="00DC3EEF">
        <w:rPr>
          <w:rFonts w:ascii="Arial" w:hAnsi="Arial" w:cs="Arial"/>
          <w:sz w:val="18"/>
          <w:szCs w:val="18"/>
          <w:lang w:val="en-GB"/>
        </w:rPr>
        <w:t>202</w:t>
      </w:r>
      <w:r w:rsidR="00F26E05" w:rsidRPr="00DC3EEF">
        <w:rPr>
          <w:rFonts w:ascii="Arial" w:hAnsi="Arial" w:cs="Arial"/>
          <w:sz w:val="18"/>
          <w:szCs w:val="18"/>
          <w:lang w:val="en-GB"/>
        </w:rPr>
        <w:t>5</w:t>
      </w:r>
      <w:r w:rsidR="00F159F1" w:rsidRPr="00DC3EEF">
        <w:rPr>
          <w:rFonts w:ascii="Arial" w:hAnsi="Arial" w:cs="Arial"/>
          <w:sz w:val="18"/>
          <w:szCs w:val="18"/>
          <w:lang w:val="en-US"/>
        </w:rPr>
        <w:t xml:space="preserve">: Baht </w:t>
      </w:r>
      <w:r w:rsidR="00F26E05" w:rsidRPr="00DC3EEF">
        <w:rPr>
          <w:rFonts w:ascii="Arial" w:hAnsi="Arial" w:cs="Arial"/>
          <w:sz w:val="18"/>
          <w:szCs w:val="18"/>
          <w:lang w:val="en-GB"/>
        </w:rPr>
        <w:t>284</w:t>
      </w:r>
      <w:r w:rsidR="00F159F1" w:rsidRPr="00DC3EEF">
        <w:rPr>
          <w:rFonts w:ascii="Arial" w:hAnsi="Arial" w:cs="Arial"/>
          <w:sz w:val="18"/>
          <w:szCs w:val="18"/>
          <w:lang w:val="en-US"/>
        </w:rPr>
        <w:t xml:space="preserve"> million</w:t>
      </w:r>
      <w:r w:rsidR="00F159F1" w:rsidRPr="00DC3EEF">
        <w:rPr>
          <w:rFonts w:ascii="Arial" w:hAnsi="Arial" w:cs="Arial"/>
          <w:sz w:val="18"/>
          <w:szCs w:val="18"/>
          <w:cs/>
          <w:lang w:val="en-US"/>
        </w:rPr>
        <w:t>)</w:t>
      </w:r>
      <w:r w:rsidR="00AB3808" w:rsidRPr="00DC3EEF">
        <w:rPr>
          <w:rFonts w:ascii="Arial" w:hAnsi="Arial" w:cs="Arial"/>
          <w:sz w:val="18"/>
          <w:szCs w:val="18"/>
          <w:lang w:val="en-US"/>
        </w:rPr>
        <w:t xml:space="preserve"> and immovable assets with buy-back option from properties’ owner under measure to promote the acceptance of the transfer of collateral property for debt repayment under the emergency decree on the provision of assistance and rehabilitation of business operators impacted by the spread of the Covid-</w:t>
      </w:r>
      <w:r w:rsidR="00A16170" w:rsidRPr="00DC3EEF">
        <w:rPr>
          <w:rFonts w:ascii="Arial" w:hAnsi="Arial" w:cs="Arial"/>
          <w:sz w:val="18"/>
          <w:szCs w:val="18"/>
          <w:lang w:val="en-GB"/>
        </w:rPr>
        <w:t>19</w:t>
      </w:r>
      <w:r w:rsidR="00AB3808" w:rsidRPr="00DC3EEF">
        <w:rPr>
          <w:rFonts w:ascii="Arial" w:hAnsi="Arial" w:cs="Arial"/>
          <w:sz w:val="18"/>
          <w:szCs w:val="18"/>
          <w:lang w:val="en-US"/>
        </w:rPr>
        <w:t xml:space="preserve"> pandemic B.E. </w:t>
      </w:r>
      <w:r w:rsidR="00A16170" w:rsidRPr="00DC3EEF">
        <w:rPr>
          <w:rFonts w:ascii="Arial" w:hAnsi="Arial" w:cs="Arial"/>
          <w:sz w:val="18"/>
          <w:szCs w:val="18"/>
          <w:lang w:val="en-GB"/>
        </w:rPr>
        <w:t>2564</w:t>
      </w:r>
      <w:r w:rsidR="00AB3808" w:rsidRPr="00DC3EEF">
        <w:rPr>
          <w:rFonts w:ascii="Arial" w:hAnsi="Arial" w:cs="Arial"/>
          <w:sz w:val="18"/>
          <w:szCs w:val="18"/>
          <w:lang w:val="en-US"/>
        </w:rPr>
        <w:t xml:space="preserve"> in amount of Baht</w:t>
      </w:r>
      <w:r w:rsidR="006740C7" w:rsidRPr="00DC3EEF">
        <w:rPr>
          <w:rFonts w:ascii="Arial" w:hAnsi="Arial" w:cs="Arial"/>
          <w:sz w:val="18"/>
          <w:szCs w:val="18"/>
          <w:lang w:val="en-US"/>
        </w:rPr>
        <w:t xml:space="preserve"> </w:t>
      </w:r>
      <w:r w:rsidR="007B7619" w:rsidRPr="00DC3EEF">
        <w:rPr>
          <w:rFonts w:ascii="Arial" w:hAnsi="Arial" w:cs="Arial"/>
          <w:sz w:val="18"/>
          <w:szCs w:val="18"/>
          <w:lang w:val="en-US"/>
        </w:rPr>
        <w:t>1,702</w:t>
      </w:r>
      <w:r w:rsidR="00CE631B" w:rsidRPr="00DC3EEF">
        <w:rPr>
          <w:rFonts w:ascii="Arial" w:hAnsi="Arial" w:cs="Arial"/>
          <w:sz w:val="18"/>
          <w:szCs w:val="18"/>
          <w:lang w:val="en-US"/>
        </w:rPr>
        <w:t xml:space="preserve"> </w:t>
      </w:r>
      <w:r w:rsidR="00AB3808" w:rsidRPr="00DC3EEF">
        <w:rPr>
          <w:rFonts w:ascii="Arial" w:hAnsi="Arial" w:cs="Arial"/>
          <w:sz w:val="18"/>
          <w:szCs w:val="18"/>
          <w:lang w:val="en-US"/>
        </w:rPr>
        <w:t>million</w:t>
      </w:r>
      <w:r w:rsidR="00F159F1" w:rsidRPr="00DC3EEF">
        <w:rPr>
          <w:rFonts w:ascii="Arial" w:hAnsi="Arial" w:cs="Arial"/>
          <w:sz w:val="18"/>
          <w:szCs w:val="18"/>
          <w:lang w:val="en-US"/>
        </w:rPr>
        <w:t xml:space="preserve"> (</w:t>
      </w:r>
      <w:r w:rsidR="00A16170" w:rsidRPr="00DC3EEF">
        <w:rPr>
          <w:rFonts w:ascii="Arial" w:hAnsi="Arial" w:cs="Arial"/>
          <w:sz w:val="18"/>
          <w:szCs w:val="18"/>
          <w:lang w:val="en-GB"/>
        </w:rPr>
        <w:t>31</w:t>
      </w:r>
      <w:r w:rsidR="00C75960" w:rsidRPr="00DC3EEF">
        <w:rPr>
          <w:rFonts w:ascii="Arial" w:hAnsi="Arial" w:cs="Arial"/>
          <w:sz w:val="18"/>
          <w:szCs w:val="18"/>
          <w:lang w:val="en-US"/>
        </w:rPr>
        <w:t xml:space="preserve"> December </w:t>
      </w:r>
      <w:r w:rsidR="00A16170" w:rsidRPr="00DC3EEF">
        <w:rPr>
          <w:rFonts w:ascii="Arial" w:hAnsi="Arial" w:cs="Arial"/>
          <w:sz w:val="18"/>
          <w:szCs w:val="18"/>
          <w:lang w:val="en-GB"/>
        </w:rPr>
        <w:t>202</w:t>
      </w:r>
      <w:r w:rsidR="00F26E05" w:rsidRPr="00DC3EEF">
        <w:rPr>
          <w:rFonts w:ascii="Arial" w:hAnsi="Arial" w:cs="Arial"/>
          <w:sz w:val="18"/>
          <w:szCs w:val="18"/>
          <w:lang w:val="en-GB"/>
        </w:rPr>
        <w:t>5</w:t>
      </w:r>
      <w:r w:rsidR="00F159F1" w:rsidRPr="00DC3EEF">
        <w:rPr>
          <w:rFonts w:ascii="Arial" w:hAnsi="Arial" w:cs="Arial"/>
          <w:sz w:val="18"/>
          <w:szCs w:val="18"/>
          <w:lang w:val="en-US"/>
        </w:rPr>
        <w:t xml:space="preserve">: Baht </w:t>
      </w:r>
      <w:r w:rsidR="00F26E05" w:rsidRPr="00DC3EEF">
        <w:rPr>
          <w:rFonts w:ascii="Arial" w:hAnsi="Arial" w:cs="Arial"/>
          <w:sz w:val="18"/>
          <w:szCs w:val="18"/>
          <w:lang w:val="en-GB"/>
        </w:rPr>
        <w:t>2</w:t>
      </w:r>
      <w:r w:rsidR="00F26E05" w:rsidRPr="00DC3EEF">
        <w:rPr>
          <w:rFonts w:ascii="Arial" w:hAnsi="Arial" w:cs="Arial"/>
          <w:sz w:val="18"/>
          <w:szCs w:val="18"/>
          <w:lang w:val="en-US"/>
        </w:rPr>
        <w:t>,</w:t>
      </w:r>
      <w:r w:rsidR="00F26E05" w:rsidRPr="00DC3EEF">
        <w:rPr>
          <w:rFonts w:ascii="Arial" w:hAnsi="Arial" w:cs="Arial"/>
          <w:sz w:val="18"/>
          <w:szCs w:val="18"/>
          <w:lang w:val="en-GB"/>
        </w:rPr>
        <w:t>025</w:t>
      </w:r>
      <w:r w:rsidR="00F26E05" w:rsidRPr="00DC3EEF">
        <w:rPr>
          <w:rFonts w:ascii="Arial" w:hAnsi="Arial" w:cs="Arial"/>
          <w:sz w:val="18"/>
          <w:szCs w:val="18"/>
          <w:lang w:val="en-US"/>
        </w:rPr>
        <w:t xml:space="preserve"> </w:t>
      </w:r>
      <w:r w:rsidR="00F159F1" w:rsidRPr="00DC3EEF">
        <w:rPr>
          <w:rFonts w:ascii="Arial" w:hAnsi="Arial" w:cs="Arial"/>
          <w:sz w:val="18"/>
          <w:szCs w:val="18"/>
          <w:lang w:val="en-US"/>
        </w:rPr>
        <w:t>million</w:t>
      </w:r>
      <w:r w:rsidR="00F159F1" w:rsidRPr="00DC3EEF">
        <w:rPr>
          <w:rFonts w:ascii="Arial" w:hAnsi="Arial" w:cs="Arial"/>
          <w:sz w:val="18"/>
          <w:szCs w:val="18"/>
          <w:cs/>
        </w:rPr>
        <w:t>)</w:t>
      </w:r>
      <w:r w:rsidR="00AB3808" w:rsidRPr="00DC3EEF">
        <w:rPr>
          <w:rFonts w:ascii="Arial" w:hAnsi="Arial" w:cs="Arial"/>
          <w:sz w:val="18"/>
          <w:szCs w:val="18"/>
          <w:lang w:val="en-US"/>
        </w:rPr>
        <w:t xml:space="preserve">. </w:t>
      </w:r>
    </w:p>
    <w:p w14:paraId="553D4606" w14:textId="77777777" w:rsidR="00302924" w:rsidRPr="00DC3EEF" w:rsidRDefault="00302924" w:rsidP="00863C21">
      <w:pPr>
        <w:pStyle w:val="a0"/>
        <w:tabs>
          <w:tab w:val="left" w:pos="90"/>
        </w:tabs>
        <w:ind w:right="0"/>
        <w:jc w:val="both"/>
        <w:rPr>
          <w:rFonts w:ascii="Arial" w:hAnsi="Arial" w:cs="Arial"/>
          <w:sz w:val="18"/>
          <w:szCs w:val="18"/>
          <w:lang w:val="en-US"/>
        </w:rPr>
      </w:pPr>
    </w:p>
    <w:p w14:paraId="421A9A60" w14:textId="77777777" w:rsidR="00302924" w:rsidRPr="00DC3EEF" w:rsidRDefault="00302924" w:rsidP="00863C21">
      <w:pPr>
        <w:pStyle w:val="a0"/>
        <w:tabs>
          <w:tab w:val="left" w:pos="90"/>
        </w:tabs>
        <w:ind w:right="0"/>
        <w:jc w:val="both"/>
        <w:rPr>
          <w:rFonts w:ascii="Arial" w:hAnsi="Arial" w:cs="Arial"/>
          <w:sz w:val="18"/>
          <w:szCs w:val="18"/>
          <w:lang w:val="en-US"/>
        </w:rPr>
      </w:pPr>
    </w:p>
    <w:p w14:paraId="52C4FA59" w14:textId="77777777" w:rsidR="00302924" w:rsidRPr="00DC3EEF" w:rsidRDefault="00302924" w:rsidP="00863C21">
      <w:pPr>
        <w:pStyle w:val="a0"/>
        <w:tabs>
          <w:tab w:val="left" w:pos="90"/>
        </w:tabs>
        <w:ind w:right="0"/>
        <w:jc w:val="both"/>
        <w:rPr>
          <w:rFonts w:ascii="Arial" w:hAnsi="Arial" w:cs="Arial"/>
          <w:sz w:val="18"/>
          <w:szCs w:val="18"/>
          <w:lang w:val="en-US"/>
        </w:rPr>
      </w:pPr>
    </w:p>
    <w:p w14:paraId="38376EAA" w14:textId="77777777" w:rsidR="00390ACC" w:rsidRPr="00DC3EEF" w:rsidRDefault="00AB7927" w:rsidP="00A06839">
      <w:pPr>
        <w:pStyle w:val="a0"/>
        <w:ind w:right="0"/>
        <w:jc w:val="both"/>
        <w:rPr>
          <w:rFonts w:ascii="Arial" w:hAnsi="Arial" w:cs="Arial"/>
          <w:sz w:val="18"/>
          <w:szCs w:val="18"/>
          <w:lang w:val="en-US"/>
        </w:rPr>
      </w:pPr>
      <w:bookmarkStart w:id="131" w:name="_Toc489867813"/>
      <w:r w:rsidRPr="00DC3EEF">
        <w:rPr>
          <w:rFonts w:ascii="Arial" w:hAnsi="Arial" w:cs="Arial"/>
          <w:sz w:val="18"/>
          <w:szCs w:val="18"/>
          <w:lang w:val="en-US"/>
        </w:rPr>
        <w:br w:type="page"/>
      </w:r>
    </w:p>
    <w:p w14:paraId="062418D5" w14:textId="77777777" w:rsidR="001C63D1" w:rsidRPr="00DC3EEF" w:rsidRDefault="001C63D1" w:rsidP="006836D4">
      <w:pPr>
        <w:pStyle w:val="a0"/>
        <w:ind w:right="0"/>
        <w:jc w:val="both"/>
        <w:rPr>
          <w:rFonts w:ascii="Arial" w:hAnsi="Arial" w:cs="Arial"/>
          <w:sz w:val="18"/>
          <w:szCs w:val="18"/>
          <w:lang w:val="en-US"/>
        </w:rPr>
      </w:pPr>
      <w:bookmarkStart w:id="132" w:name="_Toc155612631"/>
    </w:p>
    <w:p w14:paraId="419D4913" w14:textId="531D98A8" w:rsidR="00F90DDA" w:rsidRPr="00DC3EEF" w:rsidRDefault="00A16170" w:rsidP="00FD265F">
      <w:pPr>
        <w:pStyle w:val="Heading1"/>
        <w:rPr>
          <w:rFonts w:cs="Arial"/>
        </w:rPr>
      </w:pPr>
      <w:r w:rsidRPr="00DC3EEF">
        <w:rPr>
          <w:rFonts w:cs="Arial"/>
          <w:lang w:val="en-GB"/>
        </w:rPr>
        <w:t>16</w:t>
      </w:r>
      <w:r w:rsidR="00F90DDA" w:rsidRPr="00DC3EEF">
        <w:rPr>
          <w:rFonts w:cs="Arial"/>
        </w:rPr>
        <w:tab/>
        <w:t>Land, premises and equipment, net</w:t>
      </w:r>
      <w:bookmarkEnd w:id="131"/>
      <w:bookmarkEnd w:id="132"/>
      <w:r w:rsidR="00F90DDA" w:rsidRPr="00DC3EEF">
        <w:rPr>
          <w:rFonts w:cs="Arial"/>
        </w:rPr>
        <w:tab/>
      </w:r>
    </w:p>
    <w:p w14:paraId="4A092529" w14:textId="77777777" w:rsidR="00F90DDA" w:rsidRPr="00DC3EEF" w:rsidRDefault="00F90DDA" w:rsidP="00A06839">
      <w:pPr>
        <w:pStyle w:val="a0"/>
        <w:ind w:right="0"/>
        <w:jc w:val="both"/>
        <w:rPr>
          <w:rFonts w:ascii="Arial" w:hAnsi="Arial" w:cs="Arial"/>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6836D4" w:rsidRPr="00DC3EEF" w14:paraId="3E4B3674" w14:textId="77777777" w:rsidTr="00180802">
        <w:trPr>
          <w:cantSplit/>
          <w:trHeight w:val="20"/>
        </w:trPr>
        <w:tc>
          <w:tcPr>
            <w:tcW w:w="1584" w:type="dxa"/>
          </w:tcPr>
          <w:p w14:paraId="6472C003" w14:textId="77777777" w:rsidR="006836D4" w:rsidRPr="00DC3EEF" w:rsidRDefault="006836D4" w:rsidP="00180802">
            <w:pPr>
              <w:ind w:left="-5"/>
              <w:rPr>
                <w:rFonts w:ascii="Arial" w:hAnsi="Arial" w:cs="Arial"/>
                <w:b/>
                <w:bCs/>
                <w:sz w:val="12"/>
                <w:szCs w:val="12"/>
              </w:rPr>
            </w:pPr>
          </w:p>
        </w:tc>
        <w:tc>
          <w:tcPr>
            <w:tcW w:w="7960" w:type="dxa"/>
            <w:gridSpan w:val="9"/>
            <w:tcBorders>
              <w:bottom w:val="single" w:sz="4" w:space="0" w:color="auto"/>
            </w:tcBorders>
          </w:tcPr>
          <w:p w14:paraId="213D0DE8" w14:textId="77777777" w:rsidR="006836D4" w:rsidRPr="00DC3EEF" w:rsidRDefault="006836D4" w:rsidP="00180802">
            <w:pPr>
              <w:ind w:right="-72"/>
              <w:jc w:val="center"/>
              <w:rPr>
                <w:rFonts w:ascii="Arial" w:hAnsi="Arial" w:cs="Arial"/>
                <w:b/>
                <w:bCs/>
                <w:sz w:val="12"/>
                <w:szCs w:val="12"/>
                <w:cs/>
              </w:rPr>
            </w:pPr>
            <w:r w:rsidRPr="00DC3EEF">
              <w:rPr>
                <w:rFonts w:ascii="Arial" w:hAnsi="Arial" w:cs="Arial"/>
                <w:b/>
                <w:bCs/>
                <w:sz w:val="12"/>
                <w:szCs w:val="12"/>
              </w:rPr>
              <w:t>Consolidated</w:t>
            </w:r>
          </w:p>
        </w:tc>
      </w:tr>
      <w:tr w:rsidR="006836D4" w:rsidRPr="00DC3EEF" w14:paraId="0E4A8ECE" w14:textId="77777777" w:rsidTr="00180802">
        <w:trPr>
          <w:cantSplit/>
          <w:trHeight w:val="20"/>
        </w:trPr>
        <w:tc>
          <w:tcPr>
            <w:tcW w:w="1584" w:type="dxa"/>
          </w:tcPr>
          <w:p w14:paraId="6674CA51" w14:textId="77777777" w:rsidR="006836D4" w:rsidRPr="00DC3EEF" w:rsidRDefault="006836D4" w:rsidP="00180802">
            <w:pPr>
              <w:ind w:left="-5"/>
              <w:rPr>
                <w:rFonts w:ascii="Arial" w:hAnsi="Arial" w:cs="Arial"/>
                <w:b/>
                <w:bCs/>
                <w:sz w:val="12"/>
                <w:szCs w:val="12"/>
              </w:rPr>
            </w:pPr>
          </w:p>
        </w:tc>
        <w:tc>
          <w:tcPr>
            <w:tcW w:w="7960" w:type="dxa"/>
            <w:gridSpan w:val="9"/>
            <w:tcBorders>
              <w:top w:val="single" w:sz="4" w:space="0" w:color="auto"/>
              <w:bottom w:val="single" w:sz="4" w:space="0" w:color="auto"/>
            </w:tcBorders>
          </w:tcPr>
          <w:p w14:paraId="29827EE3" w14:textId="75B462CA" w:rsidR="006836D4" w:rsidRPr="00DC3EEF" w:rsidRDefault="006836D4" w:rsidP="00180802">
            <w:pPr>
              <w:ind w:right="-72"/>
              <w:jc w:val="center"/>
              <w:rPr>
                <w:rFonts w:ascii="Arial" w:hAnsi="Arial" w:cs="Arial"/>
                <w:b/>
                <w:bCs/>
                <w:sz w:val="12"/>
                <w:szCs w:val="12"/>
                <w:cs/>
                <w:lang w:val="en-GB"/>
              </w:rPr>
            </w:pPr>
            <w:r w:rsidRPr="00DC3EEF">
              <w:rPr>
                <w:rFonts w:ascii="Arial" w:hAnsi="Arial" w:cs="Arial"/>
                <w:b/>
                <w:bCs/>
                <w:sz w:val="12"/>
                <w:szCs w:val="12"/>
                <w:lang w:val="en-GB"/>
              </w:rPr>
              <w:t>30 June 2026</w:t>
            </w:r>
          </w:p>
        </w:tc>
      </w:tr>
      <w:tr w:rsidR="006836D4" w:rsidRPr="00DC3EEF" w14:paraId="397E5711" w14:textId="77777777" w:rsidTr="00180802">
        <w:trPr>
          <w:cantSplit/>
          <w:trHeight w:val="20"/>
        </w:trPr>
        <w:tc>
          <w:tcPr>
            <w:tcW w:w="1584" w:type="dxa"/>
          </w:tcPr>
          <w:p w14:paraId="5D551B1F" w14:textId="77777777" w:rsidR="006836D4" w:rsidRPr="00DC3EEF" w:rsidRDefault="006836D4" w:rsidP="00180802">
            <w:pPr>
              <w:ind w:left="-5"/>
              <w:rPr>
                <w:rFonts w:ascii="Arial" w:hAnsi="Arial" w:cs="Arial"/>
                <w:b/>
                <w:bCs/>
                <w:sz w:val="12"/>
                <w:szCs w:val="12"/>
              </w:rPr>
            </w:pPr>
          </w:p>
        </w:tc>
        <w:tc>
          <w:tcPr>
            <w:tcW w:w="3559" w:type="dxa"/>
            <w:gridSpan w:val="4"/>
            <w:tcBorders>
              <w:bottom w:val="single" w:sz="4" w:space="0" w:color="auto"/>
            </w:tcBorders>
          </w:tcPr>
          <w:p w14:paraId="24FE6D7F" w14:textId="77777777" w:rsidR="006836D4" w:rsidRPr="00DC3EEF" w:rsidRDefault="006836D4" w:rsidP="00180802">
            <w:pPr>
              <w:ind w:right="-72"/>
              <w:jc w:val="center"/>
              <w:rPr>
                <w:rFonts w:ascii="Arial" w:hAnsi="Arial" w:cs="Arial"/>
                <w:b/>
                <w:bCs/>
                <w:sz w:val="12"/>
                <w:szCs w:val="12"/>
              </w:rPr>
            </w:pPr>
            <w:r w:rsidRPr="00DC3EEF">
              <w:rPr>
                <w:rFonts w:ascii="Arial" w:hAnsi="Arial" w:cs="Arial"/>
                <w:b/>
                <w:bCs/>
                <w:sz w:val="12"/>
                <w:szCs w:val="12"/>
              </w:rPr>
              <w:t>Cost/appraisal value</w:t>
            </w:r>
          </w:p>
        </w:tc>
        <w:tc>
          <w:tcPr>
            <w:tcW w:w="3406" w:type="dxa"/>
            <w:gridSpan w:val="4"/>
            <w:tcBorders>
              <w:bottom w:val="single" w:sz="4" w:space="0" w:color="auto"/>
            </w:tcBorders>
          </w:tcPr>
          <w:p w14:paraId="4FBB76EE" w14:textId="77777777" w:rsidR="006836D4" w:rsidRPr="00DC3EEF" w:rsidRDefault="006836D4" w:rsidP="00180802">
            <w:pPr>
              <w:ind w:right="-72"/>
              <w:jc w:val="center"/>
              <w:rPr>
                <w:rFonts w:ascii="Arial" w:hAnsi="Arial" w:cs="Arial"/>
                <w:b/>
                <w:bCs/>
                <w:sz w:val="12"/>
                <w:szCs w:val="12"/>
              </w:rPr>
            </w:pPr>
            <w:r w:rsidRPr="00DC3EEF">
              <w:rPr>
                <w:rFonts w:ascii="Arial" w:hAnsi="Arial" w:cs="Arial"/>
                <w:b/>
                <w:bCs/>
                <w:sz w:val="12"/>
                <w:szCs w:val="12"/>
              </w:rPr>
              <w:t>Accumulated depreciation</w:t>
            </w:r>
          </w:p>
        </w:tc>
        <w:tc>
          <w:tcPr>
            <w:tcW w:w="995" w:type="dxa"/>
            <w:tcBorders>
              <w:top w:val="single" w:sz="4" w:space="0" w:color="auto"/>
            </w:tcBorders>
          </w:tcPr>
          <w:p w14:paraId="65CE6179" w14:textId="77777777" w:rsidR="006836D4" w:rsidRPr="00DC3EEF" w:rsidRDefault="006836D4" w:rsidP="00180802">
            <w:pPr>
              <w:ind w:right="-72"/>
              <w:jc w:val="right"/>
              <w:rPr>
                <w:rFonts w:ascii="Arial" w:hAnsi="Arial" w:cs="Arial"/>
                <w:b/>
                <w:bCs/>
                <w:sz w:val="12"/>
                <w:szCs w:val="12"/>
              </w:rPr>
            </w:pPr>
          </w:p>
        </w:tc>
      </w:tr>
      <w:tr w:rsidR="006836D4" w:rsidRPr="00DC3EEF" w14:paraId="34521E32" w14:textId="77777777" w:rsidTr="00180802">
        <w:trPr>
          <w:cantSplit/>
          <w:trHeight w:val="20"/>
        </w:trPr>
        <w:tc>
          <w:tcPr>
            <w:tcW w:w="1584" w:type="dxa"/>
            <w:tcBorders>
              <w:top w:val="nil"/>
            </w:tcBorders>
          </w:tcPr>
          <w:p w14:paraId="3EDF0789" w14:textId="77777777" w:rsidR="006836D4" w:rsidRPr="00DC3EEF" w:rsidRDefault="006836D4" w:rsidP="00180802">
            <w:pPr>
              <w:ind w:left="-5"/>
              <w:rPr>
                <w:rFonts w:ascii="Arial" w:hAnsi="Arial" w:cs="Arial"/>
                <w:b/>
                <w:bCs/>
                <w:sz w:val="12"/>
                <w:szCs w:val="12"/>
              </w:rPr>
            </w:pPr>
          </w:p>
        </w:tc>
        <w:tc>
          <w:tcPr>
            <w:tcW w:w="799" w:type="dxa"/>
          </w:tcPr>
          <w:p w14:paraId="0D30DCE1" w14:textId="77777777" w:rsidR="006836D4" w:rsidRPr="00DC3EEF" w:rsidRDefault="006836D4" w:rsidP="00180802">
            <w:pPr>
              <w:ind w:right="-72" w:hanging="27"/>
              <w:jc w:val="right"/>
              <w:rPr>
                <w:rFonts w:ascii="Arial" w:hAnsi="Arial" w:cs="Arial"/>
                <w:b/>
                <w:bCs/>
                <w:sz w:val="12"/>
                <w:szCs w:val="12"/>
              </w:rPr>
            </w:pPr>
          </w:p>
        </w:tc>
        <w:tc>
          <w:tcPr>
            <w:tcW w:w="912" w:type="dxa"/>
          </w:tcPr>
          <w:p w14:paraId="26964981" w14:textId="77777777" w:rsidR="006836D4" w:rsidRPr="00DC3EEF" w:rsidRDefault="006836D4" w:rsidP="00180802">
            <w:pPr>
              <w:ind w:right="-72"/>
              <w:jc w:val="right"/>
              <w:rPr>
                <w:rFonts w:ascii="Arial" w:hAnsi="Arial" w:cs="Arial"/>
                <w:b/>
                <w:bCs/>
                <w:sz w:val="12"/>
                <w:szCs w:val="12"/>
              </w:rPr>
            </w:pPr>
          </w:p>
        </w:tc>
        <w:tc>
          <w:tcPr>
            <w:tcW w:w="848" w:type="dxa"/>
          </w:tcPr>
          <w:p w14:paraId="6E8EA251" w14:textId="77777777" w:rsidR="006836D4" w:rsidRPr="00DC3EEF" w:rsidRDefault="006836D4" w:rsidP="00180802">
            <w:pPr>
              <w:ind w:right="-72" w:hanging="62"/>
              <w:jc w:val="right"/>
              <w:rPr>
                <w:rFonts w:ascii="Arial" w:hAnsi="Arial" w:cs="Arial"/>
                <w:b/>
                <w:bCs/>
                <w:sz w:val="12"/>
                <w:szCs w:val="12"/>
              </w:rPr>
            </w:pPr>
          </w:p>
        </w:tc>
        <w:tc>
          <w:tcPr>
            <w:tcW w:w="1000" w:type="dxa"/>
          </w:tcPr>
          <w:p w14:paraId="70F5F010" w14:textId="77777777" w:rsidR="006836D4" w:rsidRPr="00DC3EEF" w:rsidRDefault="006836D4" w:rsidP="00180802">
            <w:pPr>
              <w:ind w:right="-72"/>
              <w:jc w:val="right"/>
              <w:rPr>
                <w:rFonts w:ascii="Arial" w:hAnsi="Arial" w:cs="Arial"/>
                <w:b/>
                <w:bCs/>
                <w:sz w:val="12"/>
                <w:szCs w:val="12"/>
              </w:rPr>
            </w:pPr>
          </w:p>
        </w:tc>
        <w:tc>
          <w:tcPr>
            <w:tcW w:w="850" w:type="dxa"/>
          </w:tcPr>
          <w:p w14:paraId="260792B8" w14:textId="77777777" w:rsidR="006836D4" w:rsidRPr="00DC3EEF" w:rsidRDefault="006836D4" w:rsidP="00180802">
            <w:pPr>
              <w:ind w:right="-72" w:hanging="27"/>
              <w:jc w:val="right"/>
              <w:rPr>
                <w:rFonts w:ascii="Arial" w:hAnsi="Arial" w:cs="Arial"/>
                <w:b/>
                <w:bCs/>
                <w:sz w:val="12"/>
                <w:szCs w:val="12"/>
              </w:rPr>
            </w:pPr>
          </w:p>
        </w:tc>
        <w:tc>
          <w:tcPr>
            <w:tcW w:w="709" w:type="dxa"/>
          </w:tcPr>
          <w:p w14:paraId="0B946EE5" w14:textId="77777777" w:rsidR="006836D4" w:rsidRPr="00DC3EEF" w:rsidRDefault="006836D4" w:rsidP="00180802">
            <w:pPr>
              <w:ind w:right="-72"/>
              <w:jc w:val="right"/>
              <w:rPr>
                <w:rFonts w:ascii="Arial" w:hAnsi="Arial" w:cs="Arial"/>
                <w:b/>
                <w:bCs/>
                <w:sz w:val="12"/>
                <w:szCs w:val="12"/>
              </w:rPr>
            </w:pPr>
          </w:p>
        </w:tc>
        <w:tc>
          <w:tcPr>
            <w:tcW w:w="849" w:type="dxa"/>
          </w:tcPr>
          <w:p w14:paraId="586EF6B2" w14:textId="77777777" w:rsidR="006836D4" w:rsidRPr="00DC3EEF" w:rsidRDefault="006836D4" w:rsidP="00180802">
            <w:pPr>
              <w:ind w:right="-72"/>
              <w:jc w:val="right"/>
              <w:rPr>
                <w:rFonts w:ascii="Arial" w:hAnsi="Arial" w:cs="Arial"/>
                <w:b/>
                <w:bCs/>
                <w:sz w:val="12"/>
                <w:szCs w:val="12"/>
              </w:rPr>
            </w:pPr>
          </w:p>
        </w:tc>
        <w:tc>
          <w:tcPr>
            <w:tcW w:w="998" w:type="dxa"/>
          </w:tcPr>
          <w:p w14:paraId="33FAEAA6" w14:textId="77777777" w:rsidR="006836D4" w:rsidRPr="00DC3EEF" w:rsidRDefault="006836D4" w:rsidP="00180802">
            <w:pPr>
              <w:ind w:right="-72"/>
              <w:jc w:val="right"/>
              <w:rPr>
                <w:rFonts w:ascii="Arial" w:hAnsi="Arial" w:cs="Arial"/>
                <w:b/>
                <w:bCs/>
                <w:sz w:val="12"/>
                <w:szCs w:val="12"/>
              </w:rPr>
            </w:pPr>
          </w:p>
        </w:tc>
        <w:tc>
          <w:tcPr>
            <w:tcW w:w="995" w:type="dxa"/>
            <w:tcBorders>
              <w:top w:val="nil"/>
            </w:tcBorders>
          </w:tcPr>
          <w:p w14:paraId="3C08AFEE" w14:textId="77777777" w:rsidR="006836D4" w:rsidRPr="00DC3EEF" w:rsidRDefault="006836D4" w:rsidP="00180802">
            <w:pPr>
              <w:ind w:right="-74"/>
              <w:jc w:val="right"/>
              <w:rPr>
                <w:rFonts w:ascii="Arial" w:hAnsi="Arial" w:cs="Arial"/>
                <w:b/>
                <w:bCs/>
                <w:sz w:val="12"/>
                <w:szCs w:val="12"/>
              </w:rPr>
            </w:pPr>
            <w:r w:rsidRPr="00DC3EEF">
              <w:rPr>
                <w:rFonts w:ascii="Arial" w:hAnsi="Arial" w:cs="Arial"/>
                <w:b/>
                <w:bCs/>
                <w:sz w:val="12"/>
                <w:szCs w:val="12"/>
              </w:rPr>
              <w:t xml:space="preserve">Land, </w:t>
            </w:r>
          </w:p>
        </w:tc>
      </w:tr>
      <w:tr w:rsidR="006836D4" w:rsidRPr="00DC3EEF" w14:paraId="4F1EC08F" w14:textId="77777777" w:rsidTr="00180802">
        <w:trPr>
          <w:cantSplit/>
          <w:trHeight w:val="20"/>
        </w:trPr>
        <w:tc>
          <w:tcPr>
            <w:tcW w:w="1584" w:type="dxa"/>
            <w:tcBorders>
              <w:top w:val="nil"/>
            </w:tcBorders>
          </w:tcPr>
          <w:p w14:paraId="4D5D2ABF" w14:textId="77777777" w:rsidR="006836D4" w:rsidRPr="00DC3EEF" w:rsidRDefault="006836D4" w:rsidP="00180802">
            <w:pPr>
              <w:ind w:left="-5"/>
              <w:rPr>
                <w:rFonts w:ascii="Arial" w:hAnsi="Arial" w:cs="Arial"/>
                <w:b/>
                <w:bCs/>
                <w:sz w:val="12"/>
                <w:szCs w:val="12"/>
              </w:rPr>
            </w:pPr>
          </w:p>
        </w:tc>
        <w:tc>
          <w:tcPr>
            <w:tcW w:w="799" w:type="dxa"/>
          </w:tcPr>
          <w:p w14:paraId="0A3DBF47" w14:textId="77777777" w:rsidR="006836D4" w:rsidRPr="00DC3EEF" w:rsidRDefault="006836D4" w:rsidP="00180802">
            <w:pPr>
              <w:ind w:right="-72" w:hanging="27"/>
              <w:jc w:val="right"/>
              <w:rPr>
                <w:rFonts w:ascii="Arial" w:hAnsi="Arial" w:cs="Arial"/>
                <w:b/>
                <w:bCs/>
                <w:sz w:val="12"/>
                <w:szCs w:val="12"/>
              </w:rPr>
            </w:pPr>
          </w:p>
        </w:tc>
        <w:tc>
          <w:tcPr>
            <w:tcW w:w="912" w:type="dxa"/>
          </w:tcPr>
          <w:p w14:paraId="7DDFAAC1" w14:textId="77777777" w:rsidR="006836D4" w:rsidRPr="00DC3EEF" w:rsidRDefault="006836D4" w:rsidP="00180802">
            <w:pPr>
              <w:ind w:right="-72"/>
              <w:jc w:val="right"/>
              <w:rPr>
                <w:rFonts w:ascii="Arial" w:hAnsi="Arial" w:cs="Arial"/>
                <w:b/>
                <w:bCs/>
                <w:sz w:val="12"/>
                <w:szCs w:val="12"/>
              </w:rPr>
            </w:pPr>
          </w:p>
        </w:tc>
        <w:tc>
          <w:tcPr>
            <w:tcW w:w="848" w:type="dxa"/>
          </w:tcPr>
          <w:p w14:paraId="08A6B583" w14:textId="77777777" w:rsidR="006836D4" w:rsidRPr="00DC3EEF" w:rsidRDefault="006836D4" w:rsidP="00180802">
            <w:pPr>
              <w:ind w:right="-72" w:hanging="62"/>
              <w:jc w:val="right"/>
              <w:rPr>
                <w:rFonts w:ascii="Arial" w:hAnsi="Arial" w:cs="Arial"/>
                <w:b/>
                <w:bCs/>
                <w:sz w:val="12"/>
                <w:szCs w:val="12"/>
              </w:rPr>
            </w:pPr>
          </w:p>
        </w:tc>
        <w:tc>
          <w:tcPr>
            <w:tcW w:w="1000" w:type="dxa"/>
          </w:tcPr>
          <w:p w14:paraId="7E8E1EC1" w14:textId="77777777" w:rsidR="006836D4" w:rsidRPr="00DC3EEF" w:rsidRDefault="006836D4" w:rsidP="00180802">
            <w:pPr>
              <w:ind w:right="-72"/>
              <w:jc w:val="right"/>
              <w:rPr>
                <w:rFonts w:ascii="Arial" w:hAnsi="Arial" w:cs="Arial"/>
                <w:b/>
                <w:bCs/>
                <w:sz w:val="12"/>
                <w:szCs w:val="12"/>
              </w:rPr>
            </w:pPr>
          </w:p>
        </w:tc>
        <w:tc>
          <w:tcPr>
            <w:tcW w:w="850" w:type="dxa"/>
          </w:tcPr>
          <w:p w14:paraId="2D3ECCD9" w14:textId="77777777" w:rsidR="006836D4" w:rsidRPr="00DC3EEF" w:rsidRDefault="006836D4" w:rsidP="00180802">
            <w:pPr>
              <w:ind w:right="-72" w:hanging="27"/>
              <w:jc w:val="right"/>
              <w:rPr>
                <w:rFonts w:ascii="Arial" w:hAnsi="Arial" w:cs="Arial"/>
                <w:b/>
                <w:bCs/>
                <w:sz w:val="12"/>
                <w:szCs w:val="12"/>
              </w:rPr>
            </w:pPr>
          </w:p>
        </w:tc>
        <w:tc>
          <w:tcPr>
            <w:tcW w:w="709" w:type="dxa"/>
          </w:tcPr>
          <w:p w14:paraId="5D4568B0" w14:textId="77777777" w:rsidR="006836D4" w:rsidRPr="00DC3EEF" w:rsidRDefault="006836D4" w:rsidP="00180802">
            <w:pPr>
              <w:ind w:right="-72"/>
              <w:jc w:val="right"/>
              <w:rPr>
                <w:rFonts w:ascii="Arial" w:hAnsi="Arial" w:cs="Arial"/>
                <w:b/>
                <w:bCs/>
                <w:sz w:val="12"/>
                <w:szCs w:val="12"/>
              </w:rPr>
            </w:pPr>
          </w:p>
        </w:tc>
        <w:tc>
          <w:tcPr>
            <w:tcW w:w="849" w:type="dxa"/>
          </w:tcPr>
          <w:p w14:paraId="4ACE0932" w14:textId="77777777" w:rsidR="006836D4" w:rsidRPr="00DC3EEF" w:rsidRDefault="006836D4" w:rsidP="00180802">
            <w:pPr>
              <w:ind w:right="-72"/>
              <w:jc w:val="right"/>
              <w:rPr>
                <w:rFonts w:ascii="Arial" w:hAnsi="Arial" w:cs="Arial"/>
                <w:b/>
                <w:bCs/>
                <w:sz w:val="12"/>
                <w:szCs w:val="12"/>
              </w:rPr>
            </w:pPr>
          </w:p>
        </w:tc>
        <w:tc>
          <w:tcPr>
            <w:tcW w:w="998" w:type="dxa"/>
          </w:tcPr>
          <w:p w14:paraId="5D439429" w14:textId="77777777" w:rsidR="006836D4" w:rsidRPr="00DC3EEF" w:rsidRDefault="006836D4" w:rsidP="00180802">
            <w:pPr>
              <w:ind w:right="-72"/>
              <w:jc w:val="right"/>
              <w:rPr>
                <w:rFonts w:ascii="Arial" w:hAnsi="Arial" w:cs="Arial"/>
                <w:b/>
                <w:bCs/>
                <w:sz w:val="12"/>
                <w:szCs w:val="12"/>
              </w:rPr>
            </w:pPr>
          </w:p>
        </w:tc>
        <w:tc>
          <w:tcPr>
            <w:tcW w:w="995" w:type="dxa"/>
            <w:tcBorders>
              <w:top w:val="nil"/>
            </w:tcBorders>
          </w:tcPr>
          <w:p w14:paraId="0497D04D"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Premises</w:t>
            </w:r>
          </w:p>
        </w:tc>
      </w:tr>
      <w:tr w:rsidR="006836D4" w:rsidRPr="00DC3EEF" w14:paraId="77527E39" w14:textId="77777777" w:rsidTr="00180802">
        <w:trPr>
          <w:cantSplit/>
          <w:trHeight w:val="20"/>
        </w:trPr>
        <w:tc>
          <w:tcPr>
            <w:tcW w:w="1584" w:type="dxa"/>
            <w:tcBorders>
              <w:top w:val="nil"/>
            </w:tcBorders>
          </w:tcPr>
          <w:p w14:paraId="69CE1CB1" w14:textId="77777777" w:rsidR="006836D4" w:rsidRPr="00DC3EEF" w:rsidRDefault="006836D4" w:rsidP="00180802">
            <w:pPr>
              <w:ind w:left="-5"/>
              <w:rPr>
                <w:rFonts w:ascii="Arial" w:hAnsi="Arial" w:cs="Arial"/>
                <w:b/>
                <w:bCs/>
                <w:sz w:val="12"/>
                <w:szCs w:val="12"/>
              </w:rPr>
            </w:pPr>
          </w:p>
        </w:tc>
        <w:tc>
          <w:tcPr>
            <w:tcW w:w="799" w:type="dxa"/>
          </w:tcPr>
          <w:p w14:paraId="232F9DFA" w14:textId="77777777" w:rsidR="006836D4" w:rsidRPr="00DC3EEF" w:rsidRDefault="006836D4" w:rsidP="00180802">
            <w:pPr>
              <w:ind w:right="-72" w:hanging="27"/>
              <w:jc w:val="right"/>
              <w:rPr>
                <w:rFonts w:ascii="Arial" w:hAnsi="Arial" w:cs="Arial"/>
                <w:b/>
                <w:bCs/>
                <w:sz w:val="12"/>
                <w:szCs w:val="12"/>
              </w:rPr>
            </w:pPr>
          </w:p>
        </w:tc>
        <w:tc>
          <w:tcPr>
            <w:tcW w:w="912" w:type="dxa"/>
          </w:tcPr>
          <w:p w14:paraId="74CC33F8" w14:textId="77777777" w:rsidR="006836D4" w:rsidRPr="00DC3EEF" w:rsidRDefault="006836D4" w:rsidP="00180802">
            <w:pPr>
              <w:ind w:right="-72"/>
              <w:jc w:val="right"/>
              <w:rPr>
                <w:rFonts w:ascii="Arial" w:hAnsi="Arial" w:cs="Arial"/>
                <w:b/>
                <w:bCs/>
                <w:sz w:val="12"/>
                <w:szCs w:val="12"/>
              </w:rPr>
            </w:pPr>
          </w:p>
        </w:tc>
        <w:tc>
          <w:tcPr>
            <w:tcW w:w="848" w:type="dxa"/>
          </w:tcPr>
          <w:p w14:paraId="58F29B1E" w14:textId="77777777" w:rsidR="006836D4" w:rsidRPr="00DC3EEF" w:rsidRDefault="006836D4" w:rsidP="00180802">
            <w:pPr>
              <w:ind w:right="-72" w:hanging="62"/>
              <w:jc w:val="right"/>
              <w:rPr>
                <w:rFonts w:ascii="Arial" w:hAnsi="Arial" w:cs="Arial"/>
                <w:b/>
                <w:bCs/>
                <w:sz w:val="12"/>
                <w:szCs w:val="12"/>
              </w:rPr>
            </w:pPr>
          </w:p>
        </w:tc>
        <w:tc>
          <w:tcPr>
            <w:tcW w:w="1000" w:type="dxa"/>
          </w:tcPr>
          <w:p w14:paraId="6E35A8A2" w14:textId="77777777" w:rsidR="006836D4" w:rsidRPr="00DC3EEF" w:rsidRDefault="006836D4" w:rsidP="00180802">
            <w:pPr>
              <w:ind w:right="-72"/>
              <w:jc w:val="right"/>
              <w:rPr>
                <w:rFonts w:ascii="Arial" w:hAnsi="Arial" w:cs="Arial"/>
                <w:b/>
                <w:bCs/>
                <w:sz w:val="12"/>
                <w:szCs w:val="12"/>
              </w:rPr>
            </w:pPr>
          </w:p>
        </w:tc>
        <w:tc>
          <w:tcPr>
            <w:tcW w:w="850" w:type="dxa"/>
          </w:tcPr>
          <w:p w14:paraId="1B934DC8" w14:textId="77777777" w:rsidR="006836D4" w:rsidRPr="00DC3EEF" w:rsidRDefault="006836D4" w:rsidP="00180802">
            <w:pPr>
              <w:ind w:right="-72" w:hanging="27"/>
              <w:jc w:val="right"/>
              <w:rPr>
                <w:rFonts w:ascii="Arial" w:hAnsi="Arial" w:cs="Arial"/>
                <w:b/>
                <w:bCs/>
                <w:sz w:val="12"/>
                <w:szCs w:val="12"/>
              </w:rPr>
            </w:pPr>
          </w:p>
        </w:tc>
        <w:tc>
          <w:tcPr>
            <w:tcW w:w="709" w:type="dxa"/>
          </w:tcPr>
          <w:p w14:paraId="7D1BC01A" w14:textId="77777777" w:rsidR="006836D4" w:rsidRPr="00DC3EEF" w:rsidRDefault="006836D4" w:rsidP="00180802">
            <w:pPr>
              <w:ind w:right="-72"/>
              <w:jc w:val="right"/>
              <w:rPr>
                <w:rFonts w:ascii="Arial" w:hAnsi="Arial" w:cs="Arial"/>
                <w:b/>
                <w:bCs/>
                <w:sz w:val="12"/>
                <w:szCs w:val="12"/>
              </w:rPr>
            </w:pPr>
          </w:p>
        </w:tc>
        <w:tc>
          <w:tcPr>
            <w:tcW w:w="849" w:type="dxa"/>
          </w:tcPr>
          <w:p w14:paraId="2CA5AC78" w14:textId="77777777" w:rsidR="006836D4" w:rsidRPr="00DC3EEF" w:rsidRDefault="006836D4" w:rsidP="00180802">
            <w:pPr>
              <w:ind w:right="-72"/>
              <w:jc w:val="right"/>
              <w:rPr>
                <w:rFonts w:ascii="Arial" w:hAnsi="Arial" w:cs="Arial"/>
                <w:b/>
                <w:bCs/>
                <w:sz w:val="12"/>
                <w:szCs w:val="12"/>
              </w:rPr>
            </w:pPr>
          </w:p>
        </w:tc>
        <w:tc>
          <w:tcPr>
            <w:tcW w:w="998" w:type="dxa"/>
          </w:tcPr>
          <w:p w14:paraId="6AD6375B" w14:textId="77777777" w:rsidR="006836D4" w:rsidRPr="00DC3EEF" w:rsidRDefault="006836D4" w:rsidP="00180802">
            <w:pPr>
              <w:ind w:right="-72"/>
              <w:jc w:val="right"/>
              <w:rPr>
                <w:rFonts w:ascii="Arial" w:hAnsi="Arial" w:cs="Arial"/>
                <w:b/>
                <w:bCs/>
                <w:sz w:val="12"/>
                <w:szCs w:val="12"/>
              </w:rPr>
            </w:pPr>
          </w:p>
        </w:tc>
        <w:tc>
          <w:tcPr>
            <w:tcW w:w="995" w:type="dxa"/>
            <w:tcBorders>
              <w:top w:val="nil"/>
            </w:tcBorders>
          </w:tcPr>
          <w:p w14:paraId="37168E01"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and</w:t>
            </w:r>
          </w:p>
        </w:tc>
      </w:tr>
      <w:tr w:rsidR="006836D4" w:rsidRPr="00DC3EEF" w14:paraId="1117185F" w14:textId="77777777" w:rsidTr="00180802">
        <w:trPr>
          <w:cantSplit/>
          <w:trHeight w:val="20"/>
        </w:trPr>
        <w:tc>
          <w:tcPr>
            <w:tcW w:w="1584" w:type="dxa"/>
            <w:tcBorders>
              <w:top w:val="nil"/>
            </w:tcBorders>
          </w:tcPr>
          <w:p w14:paraId="32C143F3" w14:textId="77777777" w:rsidR="006836D4" w:rsidRPr="00DC3EEF" w:rsidRDefault="006836D4" w:rsidP="00180802">
            <w:pPr>
              <w:ind w:left="-5"/>
              <w:rPr>
                <w:rFonts w:ascii="Arial" w:hAnsi="Arial" w:cs="Arial"/>
                <w:b/>
                <w:bCs/>
                <w:sz w:val="12"/>
                <w:szCs w:val="12"/>
              </w:rPr>
            </w:pPr>
          </w:p>
        </w:tc>
        <w:tc>
          <w:tcPr>
            <w:tcW w:w="799" w:type="dxa"/>
          </w:tcPr>
          <w:p w14:paraId="3B5882D7"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912" w:type="dxa"/>
          </w:tcPr>
          <w:p w14:paraId="4DA04979" w14:textId="77777777" w:rsidR="006836D4" w:rsidRPr="00DC3EEF" w:rsidRDefault="006836D4" w:rsidP="00180802">
            <w:pPr>
              <w:ind w:left="-125" w:right="-57"/>
              <w:jc w:val="right"/>
              <w:rPr>
                <w:rFonts w:ascii="Arial" w:hAnsi="Arial" w:cs="Arial"/>
                <w:b/>
                <w:bCs/>
                <w:sz w:val="12"/>
                <w:szCs w:val="12"/>
              </w:rPr>
            </w:pPr>
          </w:p>
        </w:tc>
        <w:tc>
          <w:tcPr>
            <w:tcW w:w="848" w:type="dxa"/>
          </w:tcPr>
          <w:p w14:paraId="192F78DB" w14:textId="77777777" w:rsidR="006836D4" w:rsidRPr="00DC3EEF" w:rsidRDefault="006836D4" w:rsidP="00180802">
            <w:pPr>
              <w:ind w:left="-57" w:right="-106" w:hanging="62"/>
              <w:jc w:val="right"/>
              <w:rPr>
                <w:rFonts w:ascii="Arial" w:hAnsi="Arial" w:cs="Arial"/>
                <w:b/>
                <w:bCs/>
                <w:sz w:val="12"/>
                <w:szCs w:val="12"/>
              </w:rPr>
            </w:pPr>
            <w:r w:rsidRPr="00DC3EEF">
              <w:rPr>
                <w:rFonts w:ascii="Arial" w:hAnsi="Arial" w:cs="Arial"/>
                <w:b/>
                <w:bCs/>
                <w:sz w:val="12"/>
                <w:szCs w:val="12"/>
              </w:rPr>
              <w:t xml:space="preserve">Disposals/ </w:t>
            </w:r>
          </w:p>
        </w:tc>
        <w:tc>
          <w:tcPr>
            <w:tcW w:w="1000" w:type="dxa"/>
          </w:tcPr>
          <w:p w14:paraId="4D3C317D"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Ending</w:t>
            </w:r>
          </w:p>
        </w:tc>
        <w:tc>
          <w:tcPr>
            <w:tcW w:w="850" w:type="dxa"/>
          </w:tcPr>
          <w:p w14:paraId="194370A3"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709" w:type="dxa"/>
          </w:tcPr>
          <w:p w14:paraId="4B44EA17" w14:textId="77777777" w:rsidR="006836D4" w:rsidRPr="00DC3EEF" w:rsidRDefault="006836D4" w:rsidP="00180802">
            <w:pPr>
              <w:ind w:left="-57" w:right="-103"/>
              <w:jc w:val="right"/>
              <w:rPr>
                <w:rFonts w:ascii="Arial" w:hAnsi="Arial" w:cs="Arial"/>
                <w:b/>
                <w:bCs/>
                <w:sz w:val="12"/>
                <w:szCs w:val="12"/>
              </w:rPr>
            </w:pPr>
          </w:p>
        </w:tc>
        <w:tc>
          <w:tcPr>
            <w:tcW w:w="849" w:type="dxa"/>
          </w:tcPr>
          <w:p w14:paraId="2DD55C22"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Disposals/</w:t>
            </w:r>
          </w:p>
        </w:tc>
        <w:tc>
          <w:tcPr>
            <w:tcW w:w="998" w:type="dxa"/>
          </w:tcPr>
          <w:p w14:paraId="6D3C4DC7"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Ending</w:t>
            </w:r>
          </w:p>
        </w:tc>
        <w:tc>
          <w:tcPr>
            <w:tcW w:w="995" w:type="dxa"/>
            <w:tcBorders>
              <w:top w:val="nil"/>
            </w:tcBorders>
          </w:tcPr>
          <w:p w14:paraId="3D80CBCC"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Equipment,</w:t>
            </w:r>
          </w:p>
        </w:tc>
      </w:tr>
      <w:tr w:rsidR="006836D4" w:rsidRPr="00DC3EEF" w14:paraId="7C49D207" w14:textId="77777777" w:rsidTr="00180802">
        <w:trPr>
          <w:cantSplit/>
          <w:trHeight w:val="20"/>
        </w:trPr>
        <w:tc>
          <w:tcPr>
            <w:tcW w:w="1584" w:type="dxa"/>
            <w:tcBorders>
              <w:top w:val="nil"/>
            </w:tcBorders>
          </w:tcPr>
          <w:p w14:paraId="3E0E9E06" w14:textId="77777777" w:rsidR="006836D4" w:rsidRPr="00DC3EEF" w:rsidRDefault="006836D4" w:rsidP="00180802">
            <w:pPr>
              <w:ind w:left="-5"/>
              <w:rPr>
                <w:rFonts w:ascii="Arial" w:hAnsi="Arial" w:cs="Arial"/>
                <w:b/>
                <w:bCs/>
                <w:sz w:val="12"/>
                <w:szCs w:val="12"/>
              </w:rPr>
            </w:pPr>
          </w:p>
        </w:tc>
        <w:tc>
          <w:tcPr>
            <w:tcW w:w="799" w:type="dxa"/>
          </w:tcPr>
          <w:p w14:paraId="51D117C8"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912" w:type="dxa"/>
          </w:tcPr>
          <w:p w14:paraId="5D8A380F" w14:textId="77777777" w:rsidR="006836D4" w:rsidRPr="00DC3EEF" w:rsidRDefault="006836D4" w:rsidP="00180802">
            <w:pPr>
              <w:ind w:left="-125" w:right="-57"/>
              <w:jc w:val="right"/>
              <w:rPr>
                <w:rFonts w:ascii="Arial" w:hAnsi="Arial" w:cs="Arial"/>
                <w:b/>
                <w:bCs/>
                <w:sz w:val="12"/>
                <w:szCs w:val="12"/>
              </w:rPr>
            </w:pPr>
            <w:r w:rsidRPr="00DC3EEF">
              <w:rPr>
                <w:rFonts w:ascii="Arial" w:hAnsi="Arial" w:cs="Arial"/>
                <w:b/>
                <w:bCs/>
                <w:sz w:val="12"/>
                <w:szCs w:val="12"/>
              </w:rPr>
              <w:t>Additions</w:t>
            </w:r>
          </w:p>
        </w:tc>
        <w:tc>
          <w:tcPr>
            <w:tcW w:w="848" w:type="dxa"/>
          </w:tcPr>
          <w:p w14:paraId="1A958094" w14:textId="77777777" w:rsidR="006836D4" w:rsidRPr="00DC3EEF" w:rsidRDefault="006836D4" w:rsidP="00180802">
            <w:pPr>
              <w:ind w:left="-57" w:right="-106" w:hanging="62"/>
              <w:jc w:val="right"/>
              <w:rPr>
                <w:rFonts w:ascii="Arial" w:hAnsi="Arial" w:cs="Arial"/>
                <w:b/>
                <w:bCs/>
                <w:sz w:val="12"/>
                <w:szCs w:val="12"/>
              </w:rPr>
            </w:pPr>
            <w:r w:rsidRPr="00DC3EEF">
              <w:rPr>
                <w:rFonts w:ascii="Arial" w:hAnsi="Arial" w:cs="Arial"/>
                <w:b/>
                <w:bCs/>
                <w:sz w:val="12"/>
                <w:szCs w:val="12"/>
              </w:rPr>
              <w:t>Transfers</w:t>
            </w:r>
          </w:p>
        </w:tc>
        <w:tc>
          <w:tcPr>
            <w:tcW w:w="1000" w:type="dxa"/>
          </w:tcPr>
          <w:p w14:paraId="74725B2B"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Balance</w:t>
            </w:r>
          </w:p>
        </w:tc>
        <w:tc>
          <w:tcPr>
            <w:tcW w:w="850" w:type="dxa"/>
          </w:tcPr>
          <w:p w14:paraId="622083AB"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709" w:type="dxa"/>
          </w:tcPr>
          <w:p w14:paraId="14682B7D" w14:textId="77777777" w:rsidR="006836D4" w:rsidRPr="00DC3EEF" w:rsidRDefault="006836D4" w:rsidP="00180802">
            <w:pPr>
              <w:ind w:left="-57" w:right="-103"/>
              <w:jc w:val="right"/>
              <w:rPr>
                <w:rFonts w:ascii="Arial" w:hAnsi="Arial" w:cs="Arial"/>
                <w:b/>
                <w:bCs/>
                <w:sz w:val="12"/>
                <w:szCs w:val="12"/>
              </w:rPr>
            </w:pPr>
            <w:r w:rsidRPr="00DC3EEF">
              <w:rPr>
                <w:rFonts w:ascii="Arial" w:hAnsi="Arial" w:cs="Arial"/>
                <w:b/>
                <w:bCs/>
                <w:sz w:val="12"/>
                <w:szCs w:val="12"/>
              </w:rPr>
              <w:t>Additions</w:t>
            </w:r>
          </w:p>
        </w:tc>
        <w:tc>
          <w:tcPr>
            <w:tcW w:w="849" w:type="dxa"/>
          </w:tcPr>
          <w:p w14:paraId="7B591141"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Transfers</w:t>
            </w:r>
          </w:p>
        </w:tc>
        <w:tc>
          <w:tcPr>
            <w:tcW w:w="998" w:type="dxa"/>
          </w:tcPr>
          <w:p w14:paraId="22F7E952"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Balance</w:t>
            </w:r>
          </w:p>
        </w:tc>
        <w:tc>
          <w:tcPr>
            <w:tcW w:w="995" w:type="dxa"/>
            <w:tcBorders>
              <w:top w:val="nil"/>
            </w:tcBorders>
          </w:tcPr>
          <w:p w14:paraId="1BBEA843"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net</w:t>
            </w:r>
          </w:p>
        </w:tc>
      </w:tr>
      <w:tr w:rsidR="006836D4" w:rsidRPr="00DC3EEF" w14:paraId="69B730BF" w14:textId="77777777" w:rsidTr="00180802">
        <w:trPr>
          <w:cantSplit/>
          <w:trHeight w:val="20"/>
        </w:trPr>
        <w:tc>
          <w:tcPr>
            <w:tcW w:w="1584" w:type="dxa"/>
            <w:tcBorders>
              <w:top w:val="nil"/>
            </w:tcBorders>
          </w:tcPr>
          <w:p w14:paraId="370B3F85" w14:textId="77777777" w:rsidR="006836D4" w:rsidRPr="00DC3EEF" w:rsidRDefault="006836D4" w:rsidP="00180802">
            <w:pPr>
              <w:ind w:left="-5"/>
              <w:rPr>
                <w:rFonts w:ascii="Arial" w:hAnsi="Arial" w:cs="Arial"/>
                <w:b/>
                <w:bCs/>
                <w:sz w:val="12"/>
                <w:szCs w:val="12"/>
              </w:rPr>
            </w:pPr>
          </w:p>
        </w:tc>
        <w:tc>
          <w:tcPr>
            <w:tcW w:w="799" w:type="dxa"/>
            <w:vAlign w:val="bottom"/>
          </w:tcPr>
          <w:p w14:paraId="45909739"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12" w:type="dxa"/>
            <w:vAlign w:val="bottom"/>
          </w:tcPr>
          <w:p w14:paraId="5706519A"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48" w:type="dxa"/>
            <w:vAlign w:val="bottom"/>
          </w:tcPr>
          <w:p w14:paraId="2875705E"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1000" w:type="dxa"/>
            <w:vAlign w:val="bottom"/>
          </w:tcPr>
          <w:p w14:paraId="3C647D72" w14:textId="77777777" w:rsidR="006836D4" w:rsidRPr="00DC3EEF" w:rsidRDefault="006836D4" w:rsidP="00180802">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0" w:type="dxa"/>
            <w:vAlign w:val="bottom"/>
          </w:tcPr>
          <w:p w14:paraId="762D5A33" w14:textId="77777777" w:rsidR="006836D4" w:rsidRPr="00DC3EEF" w:rsidRDefault="006836D4" w:rsidP="00180802">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09" w:type="dxa"/>
            <w:vAlign w:val="bottom"/>
          </w:tcPr>
          <w:p w14:paraId="44EA43EC" w14:textId="77777777" w:rsidR="006836D4" w:rsidRPr="00DC3EEF" w:rsidRDefault="006836D4" w:rsidP="00180802">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49" w:type="dxa"/>
            <w:vAlign w:val="bottom"/>
          </w:tcPr>
          <w:p w14:paraId="6A3C9610" w14:textId="77777777" w:rsidR="006836D4" w:rsidRPr="00DC3EEF" w:rsidRDefault="006836D4" w:rsidP="00180802">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8" w:type="dxa"/>
            <w:vAlign w:val="bottom"/>
          </w:tcPr>
          <w:p w14:paraId="3155E225" w14:textId="77777777" w:rsidR="006836D4" w:rsidRPr="00DC3EEF" w:rsidRDefault="006836D4" w:rsidP="00180802">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5" w:type="dxa"/>
            <w:tcBorders>
              <w:top w:val="nil"/>
            </w:tcBorders>
            <w:vAlign w:val="bottom"/>
          </w:tcPr>
          <w:p w14:paraId="46D1625C" w14:textId="77777777" w:rsidR="006836D4" w:rsidRPr="00DC3EEF" w:rsidRDefault="006836D4" w:rsidP="00180802">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r>
      <w:tr w:rsidR="006836D4" w:rsidRPr="00DC3EEF" w14:paraId="22BAAB0D" w14:textId="77777777" w:rsidTr="00180802">
        <w:trPr>
          <w:cantSplit/>
          <w:trHeight w:val="20"/>
        </w:trPr>
        <w:tc>
          <w:tcPr>
            <w:tcW w:w="1584" w:type="dxa"/>
            <w:tcBorders>
              <w:top w:val="nil"/>
            </w:tcBorders>
          </w:tcPr>
          <w:p w14:paraId="33D5FA9C" w14:textId="77777777" w:rsidR="006836D4" w:rsidRPr="00DC3EEF" w:rsidRDefault="006836D4" w:rsidP="00180802">
            <w:pPr>
              <w:ind w:left="-5"/>
              <w:rPr>
                <w:rFonts w:ascii="Arial" w:hAnsi="Arial" w:cs="Arial"/>
                <w:b/>
                <w:bCs/>
                <w:sz w:val="12"/>
                <w:szCs w:val="12"/>
              </w:rPr>
            </w:pPr>
          </w:p>
        </w:tc>
        <w:tc>
          <w:tcPr>
            <w:tcW w:w="799" w:type="dxa"/>
            <w:tcBorders>
              <w:bottom w:val="single" w:sz="4" w:space="0" w:color="auto"/>
            </w:tcBorders>
            <w:vAlign w:val="bottom"/>
          </w:tcPr>
          <w:p w14:paraId="32FC09BD"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12" w:type="dxa"/>
            <w:tcBorders>
              <w:bottom w:val="single" w:sz="4" w:space="0" w:color="auto"/>
            </w:tcBorders>
            <w:vAlign w:val="bottom"/>
          </w:tcPr>
          <w:p w14:paraId="0A0E740D"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48" w:type="dxa"/>
            <w:tcBorders>
              <w:bottom w:val="single" w:sz="4" w:space="0" w:color="auto"/>
            </w:tcBorders>
            <w:vAlign w:val="bottom"/>
          </w:tcPr>
          <w:p w14:paraId="6786C8C6"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1000" w:type="dxa"/>
            <w:tcBorders>
              <w:bottom w:val="single" w:sz="4" w:space="0" w:color="auto"/>
            </w:tcBorders>
            <w:vAlign w:val="bottom"/>
          </w:tcPr>
          <w:p w14:paraId="38D13AA8"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0" w:type="dxa"/>
            <w:tcBorders>
              <w:bottom w:val="single" w:sz="4" w:space="0" w:color="auto"/>
            </w:tcBorders>
            <w:vAlign w:val="bottom"/>
          </w:tcPr>
          <w:p w14:paraId="4DC419FE"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09" w:type="dxa"/>
            <w:tcBorders>
              <w:bottom w:val="single" w:sz="4" w:space="0" w:color="auto"/>
            </w:tcBorders>
            <w:vAlign w:val="bottom"/>
          </w:tcPr>
          <w:p w14:paraId="772612BE"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49" w:type="dxa"/>
            <w:tcBorders>
              <w:bottom w:val="single" w:sz="4" w:space="0" w:color="auto"/>
            </w:tcBorders>
            <w:vAlign w:val="bottom"/>
          </w:tcPr>
          <w:p w14:paraId="0AA9EB54"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8" w:type="dxa"/>
            <w:tcBorders>
              <w:bottom w:val="single" w:sz="4" w:space="0" w:color="auto"/>
            </w:tcBorders>
            <w:vAlign w:val="bottom"/>
          </w:tcPr>
          <w:p w14:paraId="33B5A300"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5" w:type="dxa"/>
            <w:tcBorders>
              <w:top w:val="nil"/>
              <w:bottom w:val="single" w:sz="4" w:space="0" w:color="auto"/>
            </w:tcBorders>
            <w:vAlign w:val="bottom"/>
          </w:tcPr>
          <w:p w14:paraId="5A3AF44A"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r>
      <w:tr w:rsidR="006836D4" w:rsidRPr="00DC3EEF" w14:paraId="051D6B4F" w14:textId="77777777" w:rsidTr="00180802">
        <w:trPr>
          <w:cantSplit/>
          <w:trHeight w:val="20"/>
        </w:trPr>
        <w:tc>
          <w:tcPr>
            <w:tcW w:w="1584" w:type="dxa"/>
            <w:tcBorders>
              <w:top w:val="nil"/>
            </w:tcBorders>
          </w:tcPr>
          <w:p w14:paraId="6E40E856" w14:textId="77777777" w:rsidR="006836D4" w:rsidRPr="00DC3EEF" w:rsidRDefault="006836D4" w:rsidP="00180802">
            <w:pPr>
              <w:ind w:left="-5"/>
              <w:rPr>
                <w:rFonts w:ascii="Arial" w:hAnsi="Arial" w:cs="Arial"/>
                <w:b/>
                <w:bCs/>
                <w:sz w:val="12"/>
                <w:szCs w:val="12"/>
              </w:rPr>
            </w:pPr>
          </w:p>
        </w:tc>
        <w:tc>
          <w:tcPr>
            <w:tcW w:w="799" w:type="dxa"/>
            <w:tcBorders>
              <w:top w:val="single" w:sz="4" w:space="0" w:color="auto"/>
            </w:tcBorders>
          </w:tcPr>
          <w:p w14:paraId="4B1E2A8C" w14:textId="77777777" w:rsidR="006836D4" w:rsidRPr="00DC3EEF" w:rsidRDefault="006836D4" w:rsidP="00180802">
            <w:pPr>
              <w:ind w:right="-72"/>
              <w:jc w:val="right"/>
              <w:rPr>
                <w:rFonts w:ascii="Arial" w:hAnsi="Arial" w:cs="Arial"/>
                <w:b/>
                <w:bCs/>
                <w:sz w:val="12"/>
                <w:szCs w:val="12"/>
                <w:cs/>
                <w:lang w:val="th-TH"/>
              </w:rPr>
            </w:pPr>
          </w:p>
        </w:tc>
        <w:tc>
          <w:tcPr>
            <w:tcW w:w="912" w:type="dxa"/>
            <w:tcBorders>
              <w:top w:val="single" w:sz="4" w:space="0" w:color="auto"/>
            </w:tcBorders>
          </w:tcPr>
          <w:p w14:paraId="5F5307B6" w14:textId="77777777" w:rsidR="006836D4" w:rsidRPr="00DC3EEF" w:rsidRDefault="006836D4" w:rsidP="00180802">
            <w:pPr>
              <w:ind w:right="-72"/>
              <w:jc w:val="right"/>
              <w:rPr>
                <w:rFonts w:ascii="Arial" w:hAnsi="Arial" w:cs="Arial"/>
                <w:b/>
                <w:bCs/>
                <w:sz w:val="12"/>
                <w:szCs w:val="12"/>
              </w:rPr>
            </w:pPr>
          </w:p>
        </w:tc>
        <w:tc>
          <w:tcPr>
            <w:tcW w:w="848" w:type="dxa"/>
            <w:tcBorders>
              <w:top w:val="single" w:sz="4" w:space="0" w:color="auto"/>
            </w:tcBorders>
          </w:tcPr>
          <w:p w14:paraId="0F5BBC91" w14:textId="77777777" w:rsidR="006836D4" w:rsidRPr="00DC3EEF" w:rsidRDefault="006836D4" w:rsidP="00180802">
            <w:pPr>
              <w:ind w:right="-72"/>
              <w:jc w:val="right"/>
              <w:rPr>
                <w:rFonts w:ascii="Arial" w:hAnsi="Arial" w:cs="Arial"/>
                <w:b/>
                <w:bCs/>
                <w:sz w:val="12"/>
                <w:szCs w:val="12"/>
                <w:cs/>
              </w:rPr>
            </w:pPr>
          </w:p>
        </w:tc>
        <w:tc>
          <w:tcPr>
            <w:tcW w:w="1000" w:type="dxa"/>
            <w:tcBorders>
              <w:top w:val="single" w:sz="4" w:space="0" w:color="auto"/>
            </w:tcBorders>
          </w:tcPr>
          <w:p w14:paraId="4D5DCC49" w14:textId="77777777" w:rsidR="006836D4" w:rsidRPr="00DC3EEF" w:rsidRDefault="006836D4" w:rsidP="00180802">
            <w:pPr>
              <w:ind w:right="-72"/>
              <w:jc w:val="right"/>
              <w:rPr>
                <w:rFonts w:ascii="Arial" w:hAnsi="Arial" w:cs="Arial"/>
                <w:b/>
                <w:bCs/>
                <w:spacing w:val="-4"/>
                <w:sz w:val="12"/>
                <w:szCs w:val="12"/>
                <w:cs/>
                <w:lang w:val="th-TH"/>
              </w:rPr>
            </w:pPr>
          </w:p>
        </w:tc>
        <w:tc>
          <w:tcPr>
            <w:tcW w:w="850" w:type="dxa"/>
            <w:tcBorders>
              <w:top w:val="single" w:sz="4" w:space="0" w:color="auto"/>
            </w:tcBorders>
          </w:tcPr>
          <w:p w14:paraId="2272DC8C" w14:textId="77777777" w:rsidR="006836D4" w:rsidRPr="00DC3EEF" w:rsidRDefault="006836D4" w:rsidP="00180802">
            <w:pPr>
              <w:ind w:right="-72"/>
              <w:jc w:val="right"/>
              <w:rPr>
                <w:rFonts w:ascii="Arial" w:hAnsi="Arial" w:cs="Arial"/>
                <w:b/>
                <w:bCs/>
                <w:spacing w:val="-6"/>
                <w:sz w:val="12"/>
                <w:szCs w:val="12"/>
                <w:cs/>
                <w:lang w:val="th-TH"/>
              </w:rPr>
            </w:pPr>
          </w:p>
        </w:tc>
        <w:tc>
          <w:tcPr>
            <w:tcW w:w="709" w:type="dxa"/>
            <w:tcBorders>
              <w:top w:val="single" w:sz="4" w:space="0" w:color="auto"/>
            </w:tcBorders>
          </w:tcPr>
          <w:p w14:paraId="2B839A09" w14:textId="77777777" w:rsidR="006836D4" w:rsidRPr="00DC3EEF" w:rsidRDefault="006836D4" w:rsidP="00180802">
            <w:pPr>
              <w:ind w:right="-72"/>
              <w:jc w:val="right"/>
              <w:rPr>
                <w:rFonts w:ascii="Arial" w:hAnsi="Arial" w:cs="Arial"/>
                <w:b/>
                <w:bCs/>
                <w:sz w:val="12"/>
                <w:szCs w:val="12"/>
              </w:rPr>
            </w:pPr>
          </w:p>
        </w:tc>
        <w:tc>
          <w:tcPr>
            <w:tcW w:w="849" w:type="dxa"/>
            <w:tcBorders>
              <w:top w:val="single" w:sz="4" w:space="0" w:color="auto"/>
            </w:tcBorders>
          </w:tcPr>
          <w:p w14:paraId="72B9276E" w14:textId="77777777" w:rsidR="006836D4" w:rsidRPr="00DC3EEF" w:rsidRDefault="006836D4" w:rsidP="00180802">
            <w:pPr>
              <w:ind w:right="-72"/>
              <w:jc w:val="right"/>
              <w:rPr>
                <w:rFonts w:ascii="Arial" w:hAnsi="Arial" w:cs="Arial"/>
                <w:b/>
                <w:bCs/>
                <w:sz w:val="12"/>
                <w:szCs w:val="12"/>
                <w:cs/>
              </w:rPr>
            </w:pPr>
          </w:p>
        </w:tc>
        <w:tc>
          <w:tcPr>
            <w:tcW w:w="998" w:type="dxa"/>
            <w:tcBorders>
              <w:top w:val="single" w:sz="4" w:space="0" w:color="auto"/>
            </w:tcBorders>
          </w:tcPr>
          <w:p w14:paraId="442A90D6" w14:textId="77777777" w:rsidR="006836D4" w:rsidRPr="00DC3EEF" w:rsidRDefault="006836D4" w:rsidP="00180802">
            <w:pPr>
              <w:ind w:right="-72"/>
              <w:jc w:val="right"/>
              <w:rPr>
                <w:rFonts w:ascii="Arial" w:hAnsi="Arial" w:cs="Arial"/>
                <w:b/>
                <w:bCs/>
                <w:spacing w:val="-6"/>
                <w:sz w:val="12"/>
                <w:szCs w:val="12"/>
                <w:cs/>
                <w:lang w:val="th-TH"/>
              </w:rPr>
            </w:pPr>
          </w:p>
        </w:tc>
        <w:tc>
          <w:tcPr>
            <w:tcW w:w="995" w:type="dxa"/>
            <w:tcBorders>
              <w:top w:val="single" w:sz="4" w:space="0" w:color="auto"/>
            </w:tcBorders>
          </w:tcPr>
          <w:p w14:paraId="30032E8C" w14:textId="77777777" w:rsidR="006836D4" w:rsidRPr="00DC3EEF" w:rsidRDefault="006836D4" w:rsidP="00180802">
            <w:pPr>
              <w:ind w:right="-72"/>
              <w:jc w:val="right"/>
              <w:rPr>
                <w:rFonts w:ascii="Arial" w:hAnsi="Arial" w:cs="Arial"/>
                <w:b/>
                <w:bCs/>
                <w:sz w:val="12"/>
                <w:szCs w:val="12"/>
                <w:cs/>
              </w:rPr>
            </w:pPr>
          </w:p>
        </w:tc>
      </w:tr>
      <w:tr w:rsidR="006836D4" w:rsidRPr="00DC3EEF" w14:paraId="5C7D707D" w14:textId="77777777" w:rsidTr="00180802">
        <w:trPr>
          <w:cantSplit/>
          <w:trHeight w:val="20"/>
        </w:trPr>
        <w:tc>
          <w:tcPr>
            <w:tcW w:w="1584" w:type="dxa"/>
          </w:tcPr>
          <w:p w14:paraId="54AA5CE3"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Land</w:t>
            </w:r>
          </w:p>
        </w:tc>
        <w:tc>
          <w:tcPr>
            <w:tcW w:w="799" w:type="dxa"/>
            <w:vAlign w:val="bottom"/>
          </w:tcPr>
          <w:p w14:paraId="26BA4A3B" w14:textId="77777777" w:rsidR="006836D4" w:rsidRPr="00DC3EEF" w:rsidRDefault="006836D4" w:rsidP="00180802">
            <w:pPr>
              <w:ind w:right="-72"/>
              <w:jc w:val="right"/>
              <w:rPr>
                <w:rFonts w:ascii="Arial" w:hAnsi="Arial" w:cs="Arial"/>
                <w:sz w:val="12"/>
                <w:szCs w:val="12"/>
                <w:lang w:val="en-GB"/>
              </w:rPr>
            </w:pPr>
          </w:p>
        </w:tc>
        <w:tc>
          <w:tcPr>
            <w:tcW w:w="912" w:type="dxa"/>
            <w:vAlign w:val="bottom"/>
          </w:tcPr>
          <w:p w14:paraId="53BE8423" w14:textId="77777777" w:rsidR="006836D4" w:rsidRPr="00DC3EEF" w:rsidRDefault="006836D4" w:rsidP="00180802">
            <w:pPr>
              <w:ind w:right="-72"/>
              <w:jc w:val="right"/>
              <w:rPr>
                <w:rFonts w:ascii="Arial" w:hAnsi="Arial" w:cs="Arial"/>
                <w:sz w:val="12"/>
                <w:szCs w:val="12"/>
                <w:lang w:val="en-GB"/>
              </w:rPr>
            </w:pPr>
          </w:p>
        </w:tc>
        <w:tc>
          <w:tcPr>
            <w:tcW w:w="848" w:type="dxa"/>
            <w:vAlign w:val="bottom"/>
          </w:tcPr>
          <w:p w14:paraId="4EE0103A" w14:textId="77777777" w:rsidR="006836D4" w:rsidRPr="00DC3EEF" w:rsidRDefault="006836D4" w:rsidP="00180802">
            <w:pPr>
              <w:tabs>
                <w:tab w:val="decimal" w:pos="357"/>
              </w:tabs>
              <w:ind w:right="-72"/>
              <w:jc w:val="right"/>
              <w:rPr>
                <w:rFonts w:ascii="Arial" w:hAnsi="Arial" w:cs="Arial"/>
                <w:sz w:val="12"/>
                <w:szCs w:val="12"/>
                <w:lang w:val="en-GB"/>
              </w:rPr>
            </w:pPr>
          </w:p>
        </w:tc>
        <w:tc>
          <w:tcPr>
            <w:tcW w:w="1000" w:type="dxa"/>
            <w:vAlign w:val="bottom"/>
          </w:tcPr>
          <w:p w14:paraId="04DB4EED" w14:textId="77777777" w:rsidR="006836D4" w:rsidRPr="00DC3EEF" w:rsidRDefault="006836D4" w:rsidP="00180802">
            <w:pPr>
              <w:ind w:right="-72"/>
              <w:jc w:val="right"/>
              <w:rPr>
                <w:rFonts w:ascii="Arial" w:hAnsi="Arial" w:cs="Arial"/>
                <w:spacing w:val="-4"/>
                <w:sz w:val="12"/>
                <w:szCs w:val="12"/>
                <w:lang w:val="en-GB"/>
              </w:rPr>
            </w:pPr>
          </w:p>
        </w:tc>
        <w:tc>
          <w:tcPr>
            <w:tcW w:w="850" w:type="dxa"/>
            <w:vAlign w:val="bottom"/>
          </w:tcPr>
          <w:p w14:paraId="6C6F8302" w14:textId="77777777" w:rsidR="006836D4" w:rsidRPr="00DC3EEF" w:rsidRDefault="006836D4" w:rsidP="00180802">
            <w:pPr>
              <w:ind w:right="-72"/>
              <w:jc w:val="right"/>
              <w:rPr>
                <w:rFonts w:ascii="Arial" w:hAnsi="Arial" w:cs="Arial"/>
                <w:spacing w:val="-6"/>
                <w:sz w:val="12"/>
                <w:szCs w:val="12"/>
                <w:lang w:val="en-GB"/>
              </w:rPr>
            </w:pPr>
          </w:p>
        </w:tc>
        <w:tc>
          <w:tcPr>
            <w:tcW w:w="709" w:type="dxa"/>
            <w:vAlign w:val="bottom"/>
          </w:tcPr>
          <w:p w14:paraId="0D01C450" w14:textId="77777777" w:rsidR="006836D4" w:rsidRPr="00DC3EEF" w:rsidRDefault="006836D4" w:rsidP="00180802">
            <w:pPr>
              <w:tabs>
                <w:tab w:val="decimal" w:pos="536"/>
              </w:tabs>
              <w:ind w:right="-72"/>
              <w:jc w:val="right"/>
              <w:rPr>
                <w:rFonts w:ascii="Arial" w:hAnsi="Arial" w:cs="Arial"/>
                <w:sz w:val="12"/>
                <w:szCs w:val="12"/>
                <w:lang w:val="en-GB"/>
              </w:rPr>
            </w:pPr>
          </w:p>
        </w:tc>
        <w:tc>
          <w:tcPr>
            <w:tcW w:w="849" w:type="dxa"/>
            <w:vAlign w:val="bottom"/>
          </w:tcPr>
          <w:p w14:paraId="17D4E9C9" w14:textId="77777777" w:rsidR="006836D4" w:rsidRPr="00DC3EEF" w:rsidRDefault="006836D4" w:rsidP="00180802">
            <w:pPr>
              <w:tabs>
                <w:tab w:val="decimal" w:pos="455"/>
              </w:tabs>
              <w:ind w:right="-72"/>
              <w:jc w:val="right"/>
              <w:rPr>
                <w:rFonts w:ascii="Arial" w:hAnsi="Arial" w:cs="Arial"/>
                <w:sz w:val="12"/>
                <w:szCs w:val="12"/>
                <w:lang w:val="en-GB"/>
              </w:rPr>
            </w:pPr>
          </w:p>
        </w:tc>
        <w:tc>
          <w:tcPr>
            <w:tcW w:w="998" w:type="dxa"/>
            <w:vAlign w:val="bottom"/>
          </w:tcPr>
          <w:p w14:paraId="5E198AC0" w14:textId="77777777" w:rsidR="006836D4" w:rsidRPr="00DC3EEF" w:rsidRDefault="006836D4" w:rsidP="00180802">
            <w:pPr>
              <w:ind w:right="-72"/>
              <w:jc w:val="right"/>
              <w:rPr>
                <w:rFonts w:ascii="Arial" w:hAnsi="Arial" w:cs="Arial"/>
                <w:spacing w:val="-6"/>
                <w:sz w:val="12"/>
                <w:szCs w:val="12"/>
                <w:lang w:val="en-GB"/>
              </w:rPr>
            </w:pPr>
          </w:p>
        </w:tc>
        <w:tc>
          <w:tcPr>
            <w:tcW w:w="995" w:type="dxa"/>
            <w:vAlign w:val="bottom"/>
          </w:tcPr>
          <w:p w14:paraId="14ECD393" w14:textId="77777777" w:rsidR="006836D4" w:rsidRPr="00DC3EEF" w:rsidRDefault="006836D4" w:rsidP="00180802">
            <w:pPr>
              <w:tabs>
                <w:tab w:val="decimal" w:pos="444"/>
              </w:tabs>
              <w:ind w:right="-72"/>
              <w:jc w:val="right"/>
              <w:rPr>
                <w:rFonts w:ascii="Arial" w:hAnsi="Arial" w:cs="Arial"/>
                <w:sz w:val="12"/>
                <w:szCs w:val="12"/>
                <w:lang w:val="en-GB"/>
              </w:rPr>
            </w:pPr>
          </w:p>
        </w:tc>
      </w:tr>
      <w:tr w:rsidR="006E4476" w:rsidRPr="00DC3EEF" w14:paraId="1206F9AA" w14:textId="77777777" w:rsidTr="00180802">
        <w:trPr>
          <w:cantSplit/>
          <w:trHeight w:val="20"/>
        </w:trPr>
        <w:tc>
          <w:tcPr>
            <w:tcW w:w="1584" w:type="dxa"/>
          </w:tcPr>
          <w:p w14:paraId="53514D31"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 xml:space="preserve">   Cost</w:t>
            </w:r>
          </w:p>
        </w:tc>
        <w:tc>
          <w:tcPr>
            <w:tcW w:w="799" w:type="dxa"/>
            <w:vAlign w:val="bottom"/>
          </w:tcPr>
          <w:p w14:paraId="710B2C36" w14:textId="58DBA7C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557,370</w:t>
            </w:r>
          </w:p>
        </w:tc>
        <w:tc>
          <w:tcPr>
            <w:tcW w:w="912" w:type="dxa"/>
            <w:vAlign w:val="bottom"/>
          </w:tcPr>
          <w:p w14:paraId="54AC0488" w14:textId="7DC0872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848" w:type="dxa"/>
            <w:vAlign w:val="bottom"/>
          </w:tcPr>
          <w:p w14:paraId="6636CB6B" w14:textId="5E0E1220" w:rsidR="006E4476" w:rsidRPr="00DC3EEF" w:rsidRDefault="006E4476" w:rsidP="006E4476">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vAlign w:val="bottom"/>
          </w:tcPr>
          <w:p w14:paraId="5F26A4EE" w14:textId="5CDA348F"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557,370</w:t>
            </w:r>
          </w:p>
        </w:tc>
        <w:tc>
          <w:tcPr>
            <w:tcW w:w="850" w:type="dxa"/>
            <w:vAlign w:val="bottom"/>
          </w:tcPr>
          <w:p w14:paraId="68922F3A" w14:textId="248D974A"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709" w:type="dxa"/>
            <w:vAlign w:val="bottom"/>
          </w:tcPr>
          <w:p w14:paraId="4B2AAC12" w14:textId="59ABCCDF" w:rsidR="006E4476" w:rsidRPr="00DC3EEF" w:rsidRDefault="006E4476" w:rsidP="006E4476">
            <w:pPr>
              <w:tabs>
                <w:tab w:val="decimal" w:pos="536"/>
              </w:tabs>
              <w:ind w:right="-72"/>
              <w:jc w:val="right"/>
              <w:rPr>
                <w:rFonts w:ascii="Arial" w:hAnsi="Arial" w:cs="Arial"/>
                <w:sz w:val="12"/>
                <w:szCs w:val="12"/>
                <w:lang w:val="en-GB"/>
              </w:rPr>
            </w:pPr>
            <w:r w:rsidRPr="00DC3EEF">
              <w:rPr>
                <w:rFonts w:ascii="Arial" w:hAnsi="Arial" w:cs="Arial"/>
                <w:sz w:val="12"/>
                <w:szCs w:val="12"/>
                <w:lang w:val="en-GB"/>
              </w:rPr>
              <w:t>-</w:t>
            </w:r>
          </w:p>
        </w:tc>
        <w:tc>
          <w:tcPr>
            <w:tcW w:w="849" w:type="dxa"/>
            <w:vAlign w:val="bottom"/>
          </w:tcPr>
          <w:p w14:paraId="3F180CE0" w14:textId="2EDF6EB7" w:rsidR="006E4476" w:rsidRPr="00DC3EEF" w:rsidRDefault="006E4476" w:rsidP="006E4476">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vAlign w:val="bottom"/>
          </w:tcPr>
          <w:p w14:paraId="18B2BB27" w14:textId="4CA724F1"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995" w:type="dxa"/>
            <w:vAlign w:val="bottom"/>
          </w:tcPr>
          <w:p w14:paraId="1BC28F7A" w14:textId="43410FD0"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557,370</w:t>
            </w:r>
          </w:p>
        </w:tc>
      </w:tr>
      <w:tr w:rsidR="006E4476" w:rsidRPr="00DC3EEF" w14:paraId="1A9F09D7" w14:textId="77777777" w:rsidTr="00180802">
        <w:trPr>
          <w:cantSplit/>
          <w:trHeight w:val="20"/>
        </w:trPr>
        <w:tc>
          <w:tcPr>
            <w:tcW w:w="1584" w:type="dxa"/>
          </w:tcPr>
          <w:p w14:paraId="30A4A708"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 xml:space="preserve">   Revaluation surplus</w:t>
            </w:r>
          </w:p>
        </w:tc>
        <w:tc>
          <w:tcPr>
            <w:tcW w:w="799" w:type="dxa"/>
            <w:vAlign w:val="bottom"/>
          </w:tcPr>
          <w:p w14:paraId="37A8A131" w14:textId="77777777" w:rsidR="006E4476" w:rsidRPr="00DC3EEF" w:rsidRDefault="006E4476" w:rsidP="006E4476">
            <w:pPr>
              <w:ind w:right="-72"/>
              <w:jc w:val="right"/>
              <w:rPr>
                <w:rFonts w:ascii="Arial" w:hAnsi="Arial" w:cs="Arial"/>
                <w:sz w:val="12"/>
                <w:szCs w:val="12"/>
                <w:lang w:val="en-GB"/>
              </w:rPr>
            </w:pPr>
          </w:p>
        </w:tc>
        <w:tc>
          <w:tcPr>
            <w:tcW w:w="912" w:type="dxa"/>
            <w:vAlign w:val="bottom"/>
          </w:tcPr>
          <w:p w14:paraId="5B3CB2FC" w14:textId="77777777" w:rsidR="006E4476" w:rsidRPr="00DC3EEF" w:rsidRDefault="006E4476" w:rsidP="006E4476">
            <w:pPr>
              <w:ind w:right="-72"/>
              <w:jc w:val="right"/>
              <w:rPr>
                <w:rFonts w:ascii="Arial" w:hAnsi="Arial" w:cs="Arial"/>
                <w:sz w:val="12"/>
                <w:szCs w:val="12"/>
                <w:lang w:val="en-GB"/>
              </w:rPr>
            </w:pPr>
          </w:p>
        </w:tc>
        <w:tc>
          <w:tcPr>
            <w:tcW w:w="848" w:type="dxa"/>
            <w:vAlign w:val="bottom"/>
          </w:tcPr>
          <w:p w14:paraId="42AB53C0" w14:textId="77777777" w:rsidR="006E4476" w:rsidRPr="00DC3EEF" w:rsidRDefault="006E4476" w:rsidP="006E4476">
            <w:pPr>
              <w:tabs>
                <w:tab w:val="decimal" w:pos="357"/>
              </w:tabs>
              <w:ind w:right="-72"/>
              <w:jc w:val="right"/>
              <w:rPr>
                <w:rFonts w:ascii="Arial" w:hAnsi="Arial" w:cs="Arial"/>
                <w:sz w:val="12"/>
                <w:szCs w:val="12"/>
                <w:lang w:val="en-GB"/>
              </w:rPr>
            </w:pPr>
          </w:p>
        </w:tc>
        <w:tc>
          <w:tcPr>
            <w:tcW w:w="1000" w:type="dxa"/>
            <w:vAlign w:val="bottom"/>
          </w:tcPr>
          <w:p w14:paraId="41B8BD4C" w14:textId="77777777" w:rsidR="006E4476" w:rsidRPr="00DC3EEF" w:rsidRDefault="006E4476" w:rsidP="006E4476">
            <w:pPr>
              <w:ind w:right="-72"/>
              <w:jc w:val="right"/>
              <w:rPr>
                <w:rFonts w:ascii="Arial" w:hAnsi="Arial" w:cs="Arial"/>
                <w:sz w:val="12"/>
                <w:szCs w:val="12"/>
                <w:lang w:val="en-GB"/>
              </w:rPr>
            </w:pPr>
          </w:p>
        </w:tc>
        <w:tc>
          <w:tcPr>
            <w:tcW w:w="850" w:type="dxa"/>
            <w:vAlign w:val="bottom"/>
          </w:tcPr>
          <w:p w14:paraId="6742F090" w14:textId="77777777" w:rsidR="006E4476" w:rsidRPr="00DC3EEF" w:rsidRDefault="006E4476" w:rsidP="006E4476">
            <w:pPr>
              <w:ind w:right="-72"/>
              <w:jc w:val="right"/>
              <w:rPr>
                <w:rFonts w:ascii="Arial" w:hAnsi="Arial" w:cs="Arial"/>
                <w:sz w:val="12"/>
                <w:szCs w:val="12"/>
                <w:lang w:val="en-GB"/>
              </w:rPr>
            </w:pPr>
          </w:p>
        </w:tc>
        <w:tc>
          <w:tcPr>
            <w:tcW w:w="709" w:type="dxa"/>
            <w:vAlign w:val="bottom"/>
          </w:tcPr>
          <w:p w14:paraId="0E13A9FE" w14:textId="77777777" w:rsidR="006E4476" w:rsidRPr="00DC3EEF" w:rsidRDefault="006E4476" w:rsidP="006E4476">
            <w:pPr>
              <w:tabs>
                <w:tab w:val="decimal" w:pos="536"/>
              </w:tabs>
              <w:ind w:right="-72"/>
              <w:jc w:val="right"/>
              <w:rPr>
                <w:rFonts w:ascii="Arial" w:hAnsi="Arial" w:cs="Arial"/>
                <w:sz w:val="12"/>
                <w:szCs w:val="12"/>
                <w:lang w:val="en-GB"/>
              </w:rPr>
            </w:pPr>
          </w:p>
        </w:tc>
        <w:tc>
          <w:tcPr>
            <w:tcW w:w="849" w:type="dxa"/>
            <w:vAlign w:val="bottom"/>
          </w:tcPr>
          <w:p w14:paraId="236D3B69" w14:textId="77777777" w:rsidR="006E4476" w:rsidRPr="00DC3EEF" w:rsidRDefault="006E4476" w:rsidP="006E4476">
            <w:pPr>
              <w:tabs>
                <w:tab w:val="decimal" w:pos="455"/>
              </w:tabs>
              <w:ind w:right="-72"/>
              <w:jc w:val="right"/>
              <w:rPr>
                <w:rFonts w:ascii="Arial" w:hAnsi="Arial" w:cs="Arial"/>
                <w:sz w:val="12"/>
                <w:szCs w:val="12"/>
                <w:lang w:val="en-GB"/>
              </w:rPr>
            </w:pPr>
          </w:p>
        </w:tc>
        <w:tc>
          <w:tcPr>
            <w:tcW w:w="998" w:type="dxa"/>
            <w:vAlign w:val="bottom"/>
          </w:tcPr>
          <w:p w14:paraId="308CDF39" w14:textId="77777777" w:rsidR="006E4476" w:rsidRPr="00DC3EEF" w:rsidRDefault="006E4476" w:rsidP="006E4476">
            <w:pPr>
              <w:ind w:right="-72"/>
              <w:jc w:val="right"/>
              <w:rPr>
                <w:rFonts w:ascii="Arial" w:hAnsi="Arial" w:cs="Arial"/>
                <w:sz w:val="12"/>
                <w:szCs w:val="12"/>
                <w:lang w:val="en-GB"/>
              </w:rPr>
            </w:pPr>
          </w:p>
        </w:tc>
        <w:tc>
          <w:tcPr>
            <w:tcW w:w="995" w:type="dxa"/>
            <w:vAlign w:val="bottom"/>
          </w:tcPr>
          <w:p w14:paraId="275C4A67" w14:textId="77777777" w:rsidR="006E4476" w:rsidRPr="00DC3EEF" w:rsidRDefault="006E4476" w:rsidP="006E4476">
            <w:pPr>
              <w:ind w:right="-72"/>
              <w:jc w:val="right"/>
              <w:rPr>
                <w:rFonts w:ascii="Arial" w:hAnsi="Arial" w:cs="Arial"/>
                <w:sz w:val="12"/>
                <w:szCs w:val="12"/>
                <w:lang w:val="en-GB"/>
              </w:rPr>
            </w:pPr>
          </w:p>
        </w:tc>
      </w:tr>
      <w:tr w:rsidR="006E4476" w:rsidRPr="00DC3EEF" w14:paraId="527F85C2" w14:textId="77777777" w:rsidTr="00180802">
        <w:trPr>
          <w:cantSplit/>
          <w:trHeight w:val="20"/>
        </w:trPr>
        <w:tc>
          <w:tcPr>
            <w:tcW w:w="1584" w:type="dxa"/>
          </w:tcPr>
          <w:p w14:paraId="62494E53"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 xml:space="preserve">    (year </w:t>
            </w:r>
            <w:r w:rsidRPr="00DC3EEF">
              <w:rPr>
                <w:rFonts w:ascii="Arial" w:hAnsi="Arial" w:cs="Arial"/>
                <w:sz w:val="12"/>
                <w:szCs w:val="12"/>
                <w:lang w:val="en-GB"/>
              </w:rPr>
              <w:t>2022</w:t>
            </w:r>
            <w:r w:rsidRPr="00DC3EEF">
              <w:rPr>
                <w:rFonts w:ascii="Arial" w:hAnsi="Arial" w:cs="Arial"/>
                <w:sz w:val="12"/>
                <w:szCs w:val="12"/>
              </w:rPr>
              <w:t>)</w:t>
            </w:r>
          </w:p>
        </w:tc>
        <w:tc>
          <w:tcPr>
            <w:tcW w:w="799" w:type="dxa"/>
            <w:vAlign w:val="bottom"/>
          </w:tcPr>
          <w:p w14:paraId="314EC276" w14:textId="3208655F"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2,988,753</w:t>
            </w:r>
          </w:p>
        </w:tc>
        <w:tc>
          <w:tcPr>
            <w:tcW w:w="912" w:type="dxa"/>
            <w:vAlign w:val="bottom"/>
          </w:tcPr>
          <w:p w14:paraId="3586E975" w14:textId="0725B9F1"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848" w:type="dxa"/>
            <w:vAlign w:val="bottom"/>
          </w:tcPr>
          <w:p w14:paraId="13B6F703" w14:textId="4D5B1084" w:rsidR="006E4476" w:rsidRPr="00DC3EEF" w:rsidRDefault="006E4476" w:rsidP="006E4476">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vAlign w:val="bottom"/>
          </w:tcPr>
          <w:p w14:paraId="6D2EE8D5" w14:textId="39957A1C"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2,988,753</w:t>
            </w:r>
          </w:p>
        </w:tc>
        <w:tc>
          <w:tcPr>
            <w:tcW w:w="850" w:type="dxa"/>
            <w:vAlign w:val="bottom"/>
          </w:tcPr>
          <w:p w14:paraId="3BA71CCE" w14:textId="61305745"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709" w:type="dxa"/>
            <w:vAlign w:val="bottom"/>
          </w:tcPr>
          <w:p w14:paraId="1508D432" w14:textId="0F2AAE21" w:rsidR="006E4476" w:rsidRPr="00DC3EEF" w:rsidRDefault="006E4476" w:rsidP="006E4476">
            <w:pPr>
              <w:tabs>
                <w:tab w:val="decimal" w:pos="536"/>
              </w:tabs>
              <w:ind w:right="-72"/>
              <w:jc w:val="right"/>
              <w:rPr>
                <w:rFonts w:ascii="Arial" w:hAnsi="Arial" w:cs="Arial"/>
                <w:sz w:val="12"/>
                <w:szCs w:val="12"/>
                <w:lang w:val="en-GB"/>
              </w:rPr>
            </w:pPr>
            <w:r w:rsidRPr="00DC3EEF">
              <w:rPr>
                <w:rFonts w:ascii="Arial" w:hAnsi="Arial" w:cs="Arial"/>
                <w:sz w:val="12"/>
                <w:szCs w:val="12"/>
                <w:lang w:val="en-GB"/>
              </w:rPr>
              <w:t>-</w:t>
            </w:r>
          </w:p>
        </w:tc>
        <w:tc>
          <w:tcPr>
            <w:tcW w:w="849" w:type="dxa"/>
            <w:vAlign w:val="bottom"/>
          </w:tcPr>
          <w:p w14:paraId="0EC12EF9" w14:textId="7366D312" w:rsidR="006E4476" w:rsidRPr="00DC3EEF" w:rsidRDefault="006E4476" w:rsidP="006E4476">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vAlign w:val="bottom"/>
          </w:tcPr>
          <w:p w14:paraId="2433D1C3" w14:textId="4ABC4463"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995" w:type="dxa"/>
            <w:vAlign w:val="bottom"/>
          </w:tcPr>
          <w:p w14:paraId="7302EE5E" w14:textId="339864B4"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2,988,753</w:t>
            </w:r>
          </w:p>
        </w:tc>
      </w:tr>
      <w:tr w:rsidR="006E4476" w:rsidRPr="00DC3EEF" w14:paraId="748AF42E" w14:textId="77777777" w:rsidTr="00180802">
        <w:trPr>
          <w:cantSplit/>
          <w:trHeight w:val="20"/>
        </w:trPr>
        <w:tc>
          <w:tcPr>
            <w:tcW w:w="1584" w:type="dxa"/>
          </w:tcPr>
          <w:p w14:paraId="013B35D4" w14:textId="77777777" w:rsidR="006E4476" w:rsidRPr="00DC3EEF" w:rsidRDefault="006E4476" w:rsidP="006E4476">
            <w:pPr>
              <w:ind w:left="-5" w:right="-106"/>
              <w:rPr>
                <w:rFonts w:ascii="Arial" w:hAnsi="Arial" w:cs="Arial"/>
                <w:sz w:val="12"/>
                <w:szCs w:val="12"/>
              </w:rPr>
            </w:pPr>
            <w:r w:rsidRPr="00DC3EEF">
              <w:rPr>
                <w:rFonts w:ascii="Arial" w:hAnsi="Arial" w:cs="Arial"/>
                <w:sz w:val="12"/>
                <w:szCs w:val="12"/>
              </w:rPr>
              <w:t>Premises</w:t>
            </w:r>
          </w:p>
        </w:tc>
        <w:tc>
          <w:tcPr>
            <w:tcW w:w="799" w:type="dxa"/>
            <w:tcBorders>
              <w:top w:val="nil"/>
            </w:tcBorders>
            <w:vAlign w:val="bottom"/>
          </w:tcPr>
          <w:p w14:paraId="578CAB07" w14:textId="77777777" w:rsidR="006E4476" w:rsidRPr="00DC3EEF" w:rsidRDefault="006E4476" w:rsidP="006E4476">
            <w:pPr>
              <w:ind w:right="-72"/>
              <w:jc w:val="right"/>
              <w:rPr>
                <w:rFonts w:ascii="Arial" w:hAnsi="Arial" w:cs="Arial"/>
                <w:sz w:val="12"/>
                <w:szCs w:val="12"/>
                <w:lang w:val="en-GB"/>
              </w:rPr>
            </w:pPr>
          </w:p>
        </w:tc>
        <w:tc>
          <w:tcPr>
            <w:tcW w:w="912" w:type="dxa"/>
            <w:tcBorders>
              <w:top w:val="nil"/>
            </w:tcBorders>
            <w:vAlign w:val="bottom"/>
          </w:tcPr>
          <w:p w14:paraId="4A8A2168" w14:textId="77777777" w:rsidR="006E4476" w:rsidRPr="00DC3EEF" w:rsidRDefault="006E4476" w:rsidP="006E4476">
            <w:pPr>
              <w:ind w:right="-72"/>
              <w:jc w:val="right"/>
              <w:rPr>
                <w:rFonts w:ascii="Arial" w:hAnsi="Arial" w:cs="Arial"/>
                <w:sz w:val="12"/>
                <w:szCs w:val="12"/>
                <w:lang w:val="en-GB"/>
              </w:rPr>
            </w:pPr>
          </w:p>
        </w:tc>
        <w:tc>
          <w:tcPr>
            <w:tcW w:w="848" w:type="dxa"/>
            <w:tcBorders>
              <w:top w:val="nil"/>
            </w:tcBorders>
            <w:vAlign w:val="bottom"/>
          </w:tcPr>
          <w:p w14:paraId="30306D5F" w14:textId="77777777" w:rsidR="006E4476" w:rsidRPr="00DC3EEF" w:rsidRDefault="006E4476" w:rsidP="006E4476">
            <w:pPr>
              <w:tabs>
                <w:tab w:val="decimal" w:pos="357"/>
              </w:tabs>
              <w:ind w:right="-72"/>
              <w:jc w:val="right"/>
              <w:rPr>
                <w:rFonts w:ascii="Arial" w:hAnsi="Arial" w:cs="Arial"/>
                <w:sz w:val="12"/>
                <w:szCs w:val="12"/>
                <w:lang w:val="en-GB"/>
              </w:rPr>
            </w:pPr>
          </w:p>
        </w:tc>
        <w:tc>
          <w:tcPr>
            <w:tcW w:w="1000" w:type="dxa"/>
            <w:tcBorders>
              <w:top w:val="nil"/>
            </w:tcBorders>
            <w:vAlign w:val="bottom"/>
          </w:tcPr>
          <w:p w14:paraId="4CE0A024" w14:textId="77777777" w:rsidR="006E4476" w:rsidRPr="00DC3EEF" w:rsidRDefault="006E4476" w:rsidP="006E4476">
            <w:pPr>
              <w:ind w:right="-72"/>
              <w:jc w:val="right"/>
              <w:rPr>
                <w:rFonts w:ascii="Arial" w:hAnsi="Arial" w:cs="Arial"/>
                <w:sz w:val="12"/>
                <w:szCs w:val="12"/>
                <w:lang w:val="en-GB"/>
              </w:rPr>
            </w:pPr>
          </w:p>
        </w:tc>
        <w:tc>
          <w:tcPr>
            <w:tcW w:w="850" w:type="dxa"/>
            <w:tcBorders>
              <w:top w:val="nil"/>
            </w:tcBorders>
            <w:vAlign w:val="bottom"/>
          </w:tcPr>
          <w:p w14:paraId="606C5B9E" w14:textId="77777777" w:rsidR="006E4476" w:rsidRPr="00DC3EEF" w:rsidRDefault="006E4476" w:rsidP="006E4476">
            <w:pPr>
              <w:ind w:right="-72"/>
              <w:jc w:val="right"/>
              <w:rPr>
                <w:rFonts w:ascii="Arial" w:hAnsi="Arial" w:cs="Arial"/>
                <w:sz w:val="12"/>
                <w:szCs w:val="12"/>
                <w:lang w:val="en-GB"/>
              </w:rPr>
            </w:pPr>
          </w:p>
        </w:tc>
        <w:tc>
          <w:tcPr>
            <w:tcW w:w="709" w:type="dxa"/>
            <w:tcBorders>
              <w:top w:val="nil"/>
            </w:tcBorders>
            <w:vAlign w:val="bottom"/>
          </w:tcPr>
          <w:p w14:paraId="3803B4BC" w14:textId="77777777" w:rsidR="006E4476" w:rsidRPr="00DC3EEF" w:rsidRDefault="006E4476" w:rsidP="006E4476">
            <w:pPr>
              <w:tabs>
                <w:tab w:val="decimal" w:pos="536"/>
              </w:tabs>
              <w:ind w:right="-72"/>
              <w:jc w:val="right"/>
              <w:rPr>
                <w:rFonts w:ascii="Arial" w:hAnsi="Arial" w:cs="Arial"/>
                <w:sz w:val="12"/>
                <w:szCs w:val="12"/>
                <w:lang w:val="en-GB"/>
              </w:rPr>
            </w:pPr>
          </w:p>
        </w:tc>
        <w:tc>
          <w:tcPr>
            <w:tcW w:w="849" w:type="dxa"/>
            <w:tcBorders>
              <w:top w:val="nil"/>
            </w:tcBorders>
            <w:vAlign w:val="bottom"/>
          </w:tcPr>
          <w:p w14:paraId="01395F33" w14:textId="77777777" w:rsidR="006E4476" w:rsidRPr="00DC3EEF" w:rsidRDefault="006E4476" w:rsidP="006E4476">
            <w:pPr>
              <w:tabs>
                <w:tab w:val="decimal" w:pos="455"/>
              </w:tabs>
              <w:ind w:right="-72"/>
              <w:jc w:val="right"/>
              <w:rPr>
                <w:rFonts w:ascii="Arial" w:hAnsi="Arial" w:cs="Arial"/>
                <w:sz w:val="12"/>
                <w:szCs w:val="12"/>
                <w:lang w:val="en-GB"/>
              </w:rPr>
            </w:pPr>
          </w:p>
        </w:tc>
        <w:tc>
          <w:tcPr>
            <w:tcW w:w="998" w:type="dxa"/>
            <w:tcBorders>
              <w:top w:val="nil"/>
            </w:tcBorders>
            <w:vAlign w:val="bottom"/>
          </w:tcPr>
          <w:p w14:paraId="1105E545" w14:textId="77777777" w:rsidR="006E4476" w:rsidRPr="00DC3EEF" w:rsidRDefault="006E4476" w:rsidP="006E4476">
            <w:pPr>
              <w:ind w:right="-72"/>
              <w:jc w:val="right"/>
              <w:rPr>
                <w:rFonts w:ascii="Arial" w:hAnsi="Arial" w:cs="Arial"/>
                <w:sz w:val="12"/>
                <w:szCs w:val="12"/>
                <w:lang w:val="en-GB"/>
              </w:rPr>
            </w:pPr>
          </w:p>
        </w:tc>
        <w:tc>
          <w:tcPr>
            <w:tcW w:w="995" w:type="dxa"/>
            <w:tcBorders>
              <w:top w:val="nil"/>
            </w:tcBorders>
            <w:vAlign w:val="bottom"/>
          </w:tcPr>
          <w:p w14:paraId="2A395552" w14:textId="77777777" w:rsidR="006E4476" w:rsidRPr="00DC3EEF" w:rsidRDefault="006E4476" w:rsidP="006E4476">
            <w:pPr>
              <w:ind w:right="-72"/>
              <w:jc w:val="right"/>
              <w:rPr>
                <w:rFonts w:ascii="Arial" w:hAnsi="Arial" w:cs="Arial"/>
                <w:sz w:val="12"/>
                <w:szCs w:val="12"/>
                <w:lang w:val="en-GB"/>
              </w:rPr>
            </w:pPr>
          </w:p>
        </w:tc>
      </w:tr>
      <w:tr w:rsidR="006E4476" w:rsidRPr="00DC3EEF" w14:paraId="140CF13C" w14:textId="77777777" w:rsidTr="00180802">
        <w:trPr>
          <w:cantSplit/>
          <w:trHeight w:val="20"/>
        </w:trPr>
        <w:tc>
          <w:tcPr>
            <w:tcW w:w="1584" w:type="dxa"/>
          </w:tcPr>
          <w:p w14:paraId="11C6728D"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 xml:space="preserve">   Cost</w:t>
            </w:r>
          </w:p>
        </w:tc>
        <w:tc>
          <w:tcPr>
            <w:tcW w:w="799" w:type="dxa"/>
            <w:tcBorders>
              <w:top w:val="nil"/>
            </w:tcBorders>
            <w:vAlign w:val="bottom"/>
          </w:tcPr>
          <w:p w14:paraId="05254166" w14:textId="18228F5E"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2,427,817</w:t>
            </w:r>
          </w:p>
        </w:tc>
        <w:tc>
          <w:tcPr>
            <w:tcW w:w="912" w:type="dxa"/>
            <w:tcBorders>
              <w:top w:val="nil"/>
            </w:tcBorders>
            <w:vAlign w:val="bottom"/>
          </w:tcPr>
          <w:p w14:paraId="014AA60C" w14:textId="744E0F3F"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461</w:t>
            </w:r>
          </w:p>
        </w:tc>
        <w:tc>
          <w:tcPr>
            <w:tcW w:w="848" w:type="dxa"/>
            <w:tcBorders>
              <w:top w:val="nil"/>
            </w:tcBorders>
            <w:vAlign w:val="bottom"/>
          </w:tcPr>
          <w:p w14:paraId="27D0D27C" w14:textId="71ABD1CE" w:rsidR="006E4476" w:rsidRPr="00DC3EEF" w:rsidRDefault="006E4476" w:rsidP="006E4476">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tcBorders>
              <w:top w:val="nil"/>
            </w:tcBorders>
            <w:vAlign w:val="bottom"/>
          </w:tcPr>
          <w:p w14:paraId="11279466" w14:textId="679CB7A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2,428,278</w:t>
            </w:r>
          </w:p>
        </w:tc>
        <w:tc>
          <w:tcPr>
            <w:tcW w:w="850" w:type="dxa"/>
            <w:tcBorders>
              <w:top w:val="nil"/>
            </w:tcBorders>
            <w:vAlign w:val="bottom"/>
          </w:tcPr>
          <w:p w14:paraId="3674D89F" w14:textId="1690E682"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(296,064)</w:t>
            </w:r>
          </w:p>
        </w:tc>
        <w:tc>
          <w:tcPr>
            <w:tcW w:w="709" w:type="dxa"/>
            <w:tcBorders>
              <w:top w:val="nil"/>
            </w:tcBorders>
            <w:vAlign w:val="bottom"/>
          </w:tcPr>
          <w:p w14:paraId="3BA71980" w14:textId="0B7BDB1C"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(49,370)</w:t>
            </w:r>
          </w:p>
        </w:tc>
        <w:tc>
          <w:tcPr>
            <w:tcW w:w="849" w:type="dxa"/>
            <w:tcBorders>
              <w:top w:val="nil"/>
            </w:tcBorders>
            <w:vAlign w:val="bottom"/>
          </w:tcPr>
          <w:p w14:paraId="148A1B78" w14:textId="299181D6" w:rsidR="006E4476" w:rsidRPr="00DC3EEF" w:rsidRDefault="006E4476" w:rsidP="006E4476">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tcBorders>
              <w:top w:val="nil"/>
            </w:tcBorders>
            <w:vAlign w:val="bottom"/>
          </w:tcPr>
          <w:p w14:paraId="114C8783" w14:textId="4E2EBF37"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(345,434)</w:t>
            </w:r>
          </w:p>
        </w:tc>
        <w:tc>
          <w:tcPr>
            <w:tcW w:w="995" w:type="dxa"/>
            <w:tcBorders>
              <w:top w:val="nil"/>
            </w:tcBorders>
            <w:vAlign w:val="bottom"/>
          </w:tcPr>
          <w:p w14:paraId="3FF779EB" w14:textId="726A7DF7"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2,082,844</w:t>
            </w:r>
          </w:p>
        </w:tc>
      </w:tr>
      <w:tr w:rsidR="006E4476" w:rsidRPr="00DC3EEF" w14:paraId="131F6D76" w14:textId="77777777" w:rsidTr="00180802">
        <w:trPr>
          <w:cantSplit/>
          <w:trHeight w:val="20"/>
        </w:trPr>
        <w:tc>
          <w:tcPr>
            <w:tcW w:w="1584" w:type="dxa"/>
          </w:tcPr>
          <w:p w14:paraId="4F8F3B80" w14:textId="77777777" w:rsidR="006E4476" w:rsidRPr="00DC3EEF" w:rsidRDefault="006E4476" w:rsidP="006E4476">
            <w:pPr>
              <w:ind w:left="-5" w:right="-75"/>
              <w:rPr>
                <w:rFonts w:ascii="Arial" w:hAnsi="Arial" w:cs="Arial"/>
                <w:sz w:val="12"/>
                <w:szCs w:val="12"/>
              </w:rPr>
            </w:pPr>
            <w:r w:rsidRPr="00DC3EEF">
              <w:rPr>
                <w:rFonts w:ascii="Arial" w:hAnsi="Arial" w:cs="Arial"/>
                <w:sz w:val="12"/>
                <w:szCs w:val="12"/>
              </w:rPr>
              <w:t xml:space="preserve">   Revaluation surplus</w:t>
            </w:r>
          </w:p>
        </w:tc>
        <w:tc>
          <w:tcPr>
            <w:tcW w:w="799" w:type="dxa"/>
            <w:tcBorders>
              <w:top w:val="nil"/>
            </w:tcBorders>
            <w:vAlign w:val="bottom"/>
          </w:tcPr>
          <w:p w14:paraId="44EA79E3" w14:textId="77777777" w:rsidR="006E4476" w:rsidRPr="00DC3EEF" w:rsidRDefault="006E4476" w:rsidP="006E4476">
            <w:pPr>
              <w:ind w:right="-72"/>
              <w:jc w:val="right"/>
              <w:rPr>
                <w:rFonts w:ascii="Arial" w:hAnsi="Arial" w:cs="Arial"/>
                <w:sz w:val="12"/>
                <w:szCs w:val="12"/>
                <w:lang w:val="en-GB"/>
              </w:rPr>
            </w:pPr>
          </w:p>
        </w:tc>
        <w:tc>
          <w:tcPr>
            <w:tcW w:w="912" w:type="dxa"/>
            <w:tcBorders>
              <w:top w:val="nil"/>
            </w:tcBorders>
            <w:vAlign w:val="bottom"/>
          </w:tcPr>
          <w:p w14:paraId="7252D1E1" w14:textId="77777777" w:rsidR="006E4476" w:rsidRPr="00DC3EEF" w:rsidRDefault="006E4476" w:rsidP="006E4476">
            <w:pPr>
              <w:ind w:right="-72"/>
              <w:jc w:val="right"/>
              <w:rPr>
                <w:rFonts w:ascii="Arial" w:hAnsi="Arial" w:cs="Arial"/>
                <w:sz w:val="12"/>
                <w:szCs w:val="12"/>
                <w:lang w:val="en-GB"/>
              </w:rPr>
            </w:pPr>
          </w:p>
        </w:tc>
        <w:tc>
          <w:tcPr>
            <w:tcW w:w="848" w:type="dxa"/>
            <w:tcBorders>
              <w:top w:val="nil"/>
            </w:tcBorders>
            <w:vAlign w:val="bottom"/>
          </w:tcPr>
          <w:p w14:paraId="6E4A8B76" w14:textId="77777777" w:rsidR="006E4476" w:rsidRPr="00DC3EEF" w:rsidRDefault="006E4476" w:rsidP="006E4476">
            <w:pPr>
              <w:ind w:right="-72"/>
              <w:jc w:val="right"/>
              <w:rPr>
                <w:rFonts w:ascii="Arial" w:hAnsi="Arial" w:cs="Arial"/>
                <w:sz w:val="12"/>
                <w:szCs w:val="12"/>
                <w:lang w:val="en-GB"/>
              </w:rPr>
            </w:pPr>
          </w:p>
        </w:tc>
        <w:tc>
          <w:tcPr>
            <w:tcW w:w="1000" w:type="dxa"/>
            <w:tcBorders>
              <w:top w:val="nil"/>
            </w:tcBorders>
            <w:vAlign w:val="bottom"/>
          </w:tcPr>
          <w:p w14:paraId="3CD52F45" w14:textId="77777777" w:rsidR="006E4476" w:rsidRPr="00DC3EEF" w:rsidRDefault="006E4476" w:rsidP="006E4476">
            <w:pPr>
              <w:ind w:right="-72"/>
              <w:jc w:val="right"/>
              <w:rPr>
                <w:rFonts w:ascii="Arial" w:hAnsi="Arial" w:cs="Arial"/>
                <w:sz w:val="12"/>
                <w:szCs w:val="12"/>
                <w:lang w:val="en-GB"/>
              </w:rPr>
            </w:pPr>
          </w:p>
        </w:tc>
        <w:tc>
          <w:tcPr>
            <w:tcW w:w="850" w:type="dxa"/>
            <w:tcBorders>
              <w:top w:val="nil"/>
            </w:tcBorders>
            <w:vAlign w:val="bottom"/>
          </w:tcPr>
          <w:p w14:paraId="59833837" w14:textId="77777777" w:rsidR="006E4476" w:rsidRPr="00DC3EEF" w:rsidRDefault="006E4476" w:rsidP="006E4476">
            <w:pPr>
              <w:ind w:right="-72"/>
              <w:jc w:val="right"/>
              <w:rPr>
                <w:rFonts w:ascii="Arial" w:hAnsi="Arial" w:cs="Arial"/>
                <w:sz w:val="12"/>
                <w:szCs w:val="12"/>
                <w:lang w:val="en-GB"/>
              </w:rPr>
            </w:pPr>
          </w:p>
        </w:tc>
        <w:tc>
          <w:tcPr>
            <w:tcW w:w="709" w:type="dxa"/>
            <w:tcBorders>
              <w:top w:val="nil"/>
            </w:tcBorders>
            <w:vAlign w:val="bottom"/>
          </w:tcPr>
          <w:p w14:paraId="1A108121" w14:textId="77777777" w:rsidR="006E4476" w:rsidRPr="00DC3EEF" w:rsidRDefault="006E4476" w:rsidP="006E4476">
            <w:pPr>
              <w:ind w:right="-72"/>
              <w:jc w:val="right"/>
              <w:rPr>
                <w:rFonts w:ascii="Arial" w:hAnsi="Arial" w:cs="Arial"/>
                <w:sz w:val="12"/>
                <w:szCs w:val="12"/>
                <w:lang w:val="en-GB"/>
              </w:rPr>
            </w:pPr>
          </w:p>
        </w:tc>
        <w:tc>
          <w:tcPr>
            <w:tcW w:w="849" w:type="dxa"/>
            <w:tcBorders>
              <w:top w:val="nil"/>
            </w:tcBorders>
            <w:vAlign w:val="bottom"/>
          </w:tcPr>
          <w:p w14:paraId="06369F17" w14:textId="77777777" w:rsidR="006E4476" w:rsidRPr="00DC3EEF" w:rsidRDefault="006E4476" w:rsidP="006E4476">
            <w:pPr>
              <w:ind w:right="-72"/>
              <w:jc w:val="right"/>
              <w:rPr>
                <w:rFonts w:ascii="Arial" w:hAnsi="Arial" w:cs="Arial"/>
                <w:sz w:val="12"/>
                <w:szCs w:val="12"/>
                <w:lang w:val="en-GB"/>
              </w:rPr>
            </w:pPr>
          </w:p>
        </w:tc>
        <w:tc>
          <w:tcPr>
            <w:tcW w:w="998" w:type="dxa"/>
            <w:tcBorders>
              <w:top w:val="nil"/>
            </w:tcBorders>
            <w:vAlign w:val="bottom"/>
          </w:tcPr>
          <w:p w14:paraId="7881EF7F" w14:textId="77777777" w:rsidR="006E4476" w:rsidRPr="00DC3EEF" w:rsidRDefault="006E4476" w:rsidP="006E4476">
            <w:pPr>
              <w:ind w:right="-72"/>
              <w:jc w:val="right"/>
              <w:rPr>
                <w:rFonts w:ascii="Arial" w:hAnsi="Arial" w:cs="Arial"/>
                <w:sz w:val="12"/>
                <w:szCs w:val="12"/>
                <w:lang w:val="en-GB"/>
              </w:rPr>
            </w:pPr>
          </w:p>
        </w:tc>
        <w:tc>
          <w:tcPr>
            <w:tcW w:w="995" w:type="dxa"/>
            <w:tcBorders>
              <w:top w:val="nil"/>
            </w:tcBorders>
            <w:vAlign w:val="bottom"/>
          </w:tcPr>
          <w:p w14:paraId="2BCDD98B" w14:textId="77777777" w:rsidR="006E4476" w:rsidRPr="00DC3EEF" w:rsidRDefault="006E4476" w:rsidP="006E4476">
            <w:pPr>
              <w:ind w:right="-72"/>
              <w:jc w:val="right"/>
              <w:rPr>
                <w:rFonts w:ascii="Arial" w:hAnsi="Arial" w:cs="Arial"/>
                <w:sz w:val="12"/>
                <w:szCs w:val="12"/>
                <w:lang w:val="en-GB"/>
              </w:rPr>
            </w:pPr>
          </w:p>
        </w:tc>
      </w:tr>
      <w:tr w:rsidR="006E4476" w:rsidRPr="00DC3EEF" w14:paraId="1055E567" w14:textId="77777777" w:rsidTr="00180802">
        <w:trPr>
          <w:cantSplit/>
          <w:trHeight w:val="20"/>
        </w:trPr>
        <w:tc>
          <w:tcPr>
            <w:tcW w:w="1584" w:type="dxa"/>
          </w:tcPr>
          <w:p w14:paraId="37B6F1AE" w14:textId="77777777" w:rsidR="006E4476" w:rsidRPr="00DC3EEF" w:rsidRDefault="006E4476" w:rsidP="006E4476">
            <w:pPr>
              <w:ind w:left="-5" w:right="-75"/>
              <w:rPr>
                <w:rFonts w:ascii="Arial" w:hAnsi="Arial" w:cs="Arial"/>
                <w:sz w:val="12"/>
                <w:szCs w:val="12"/>
              </w:rPr>
            </w:pPr>
            <w:r w:rsidRPr="00DC3EEF">
              <w:rPr>
                <w:rFonts w:ascii="Arial" w:hAnsi="Arial" w:cs="Arial"/>
                <w:sz w:val="12"/>
                <w:szCs w:val="12"/>
              </w:rPr>
              <w:t xml:space="preserve">    (year </w:t>
            </w:r>
            <w:r w:rsidRPr="00DC3EEF">
              <w:rPr>
                <w:rFonts w:ascii="Arial" w:hAnsi="Arial" w:cs="Arial"/>
                <w:sz w:val="12"/>
                <w:szCs w:val="12"/>
                <w:lang w:val="en-GB"/>
              </w:rPr>
              <w:t>2022</w:t>
            </w:r>
            <w:r w:rsidRPr="00DC3EEF">
              <w:rPr>
                <w:rFonts w:ascii="Arial" w:hAnsi="Arial" w:cs="Arial"/>
                <w:sz w:val="12"/>
                <w:szCs w:val="12"/>
              </w:rPr>
              <w:t>)</w:t>
            </w:r>
          </w:p>
        </w:tc>
        <w:tc>
          <w:tcPr>
            <w:tcW w:w="799" w:type="dxa"/>
            <w:tcBorders>
              <w:top w:val="nil"/>
            </w:tcBorders>
            <w:vAlign w:val="bottom"/>
          </w:tcPr>
          <w:p w14:paraId="00626154" w14:textId="203690A0"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430,647</w:t>
            </w:r>
          </w:p>
        </w:tc>
        <w:tc>
          <w:tcPr>
            <w:tcW w:w="912" w:type="dxa"/>
            <w:tcBorders>
              <w:top w:val="nil"/>
            </w:tcBorders>
            <w:vAlign w:val="bottom"/>
          </w:tcPr>
          <w:p w14:paraId="593C8112" w14:textId="6C27E3F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848" w:type="dxa"/>
            <w:tcBorders>
              <w:top w:val="nil"/>
            </w:tcBorders>
            <w:vAlign w:val="bottom"/>
          </w:tcPr>
          <w:p w14:paraId="01307A2B" w14:textId="5161948F"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tcBorders>
              <w:top w:val="nil"/>
            </w:tcBorders>
            <w:vAlign w:val="bottom"/>
          </w:tcPr>
          <w:p w14:paraId="3BCB7154" w14:textId="278D085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430,647</w:t>
            </w:r>
          </w:p>
        </w:tc>
        <w:tc>
          <w:tcPr>
            <w:tcW w:w="850" w:type="dxa"/>
            <w:tcBorders>
              <w:top w:val="nil"/>
            </w:tcBorders>
            <w:vAlign w:val="bottom"/>
          </w:tcPr>
          <w:p w14:paraId="06C775B8" w14:textId="4FE7C70B"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(57,270)</w:t>
            </w:r>
          </w:p>
        </w:tc>
        <w:tc>
          <w:tcPr>
            <w:tcW w:w="709" w:type="dxa"/>
            <w:tcBorders>
              <w:top w:val="nil"/>
            </w:tcBorders>
            <w:vAlign w:val="bottom"/>
          </w:tcPr>
          <w:p w14:paraId="2CFBB663" w14:textId="77FF66DD"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(9,467)</w:t>
            </w:r>
          </w:p>
        </w:tc>
        <w:tc>
          <w:tcPr>
            <w:tcW w:w="849" w:type="dxa"/>
            <w:tcBorders>
              <w:top w:val="nil"/>
            </w:tcBorders>
            <w:vAlign w:val="bottom"/>
          </w:tcPr>
          <w:p w14:paraId="4F90C3B0" w14:textId="1C1A1496"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tcBorders>
              <w:top w:val="nil"/>
            </w:tcBorders>
            <w:vAlign w:val="bottom"/>
          </w:tcPr>
          <w:p w14:paraId="7FB01AF7" w14:textId="2F949257"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(66,737)</w:t>
            </w:r>
          </w:p>
        </w:tc>
        <w:tc>
          <w:tcPr>
            <w:tcW w:w="995" w:type="dxa"/>
            <w:tcBorders>
              <w:top w:val="nil"/>
            </w:tcBorders>
            <w:vAlign w:val="bottom"/>
          </w:tcPr>
          <w:p w14:paraId="22076261" w14:textId="71BED0E5" w:rsidR="006E4476" w:rsidRPr="00DC3EEF" w:rsidRDefault="006E4476" w:rsidP="006E4476">
            <w:pPr>
              <w:ind w:right="-72"/>
              <w:jc w:val="right"/>
              <w:rPr>
                <w:rFonts w:ascii="Arial" w:hAnsi="Arial" w:cs="Arial"/>
                <w:sz w:val="12"/>
                <w:szCs w:val="12"/>
                <w:cs/>
                <w:lang w:val="en-GB"/>
              </w:rPr>
            </w:pPr>
            <w:r w:rsidRPr="00DC3EEF">
              <w:rPr>
                <w:rFonts w:ascii="Arial" w:hAnsi="Arial" w:cs="Arial"/>
                <w:sz w:val="12"/>
                <w:szCs w:val="12"/>
                <w:lang w:val="en-GB"/>
              </w:rPr>
              <w:t>363,910</w:t>
            </w:r>
          </w:p>
        </w:tc>
      </w:tr>
      <w:tr w:rsidR="006E4476" w:rsidRPr="00DC3EEF" w14:paraId="3D14C8CC" w14:textId="77777777" w:rsidTr="00180802">
        <w:trPr>
          <w:cantSplit/>
          <w:trHeight w:val="20"/>
        </w:trPr>
        <w:tc>
          <w:tcPr>
            <w:tcW w:w="1584" w:type="dxa"/>
          </w:tcPr>
          <w:p w14:paraId="4A4E62CE" w14:textId="77777777" w:rsidR="006E4476" w:rsidRPr="00DC3EEF" w:rsidRDefault="006E4476" w:rsidP="006E4476">
            <w:pPr>
              <w:ind w:left="-5" w:right="-75"/>
              <w:rPr>
                <w:rFonts w:ascii="Arial" w:hAnsi="Arial" w:cs="Arial"/>
                <w:sz w:val="12"/>
                <w:szCs w:val="12"/>
              </w:rPr>
            </w:pPr>
            <w:r w:rsidRPr="00DC3EEF">
              <w:rPr>
                <w:rFonts w:ascii="Arial" w:hAnsi="Arial" w:cs="Arial"/>
                <w:sz w:val="12"/>
                <w:szCs w:val="12"/>
              </w:rPr>
              <w:t>Equipment</w:t>
            </w:r>
          </w:p>
        </w:tc>
        <w:tc>
          <w:tcPr>
            <w:tcW w:w="799" w:type="dxa"/>
            <w:tcBorders>
              <w:top w:val="nil"/>
            </w:tcBorders>
            <w:vAlign w:val="bottom"/>
          </w:tcPr>
          <w:p w14:paraId="3C315021" w14:textId="6E59D6F3"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1,676,794</w:t>
            </w:r>
          </w:p>
        </w:tc>
        <w:tc>
          <w:tcPr>
            <w:tcW w:w="912" w:type="dxa"/>
            <w:tcBorders>
              <w:top w:val="nil"/>
            </w:tcBorders>
            <w:vAlign w:val="bottom"/>
          </w:tcPr>
          <w:p w14:paraId="4ADBCCEB" w14:textId="6885DC00"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20,329</w:t>
            </w:r>
          </w:p>
        </w:tc>
        <w:tc>
          <w:tcPr>
            <w:tcW w:w="848" w:type="dxa"/>
            <w:tcBorders>
              <w:top w:val="nil"/>
            </w:tcBorders>
            <w:vAlign w:val="bottom"/>
          </w:tcPr>
          <w:p w14:paraId="6D511F6C" w14:textId="7255E981"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(48,415)</w:t>
            </w:r>
          </w:p>
        </w:tc>
        <w:tc>
          <w:tcPr>
            <w:tcW w:w="1000" w:type="dxa"/>
            <w:tcBorders>
              <w:top w:val="nil"/>
            </w:tcBorders>
            <w:vAlign w:val="bottom"/>
          </w:tcPr>
          <w:p w14:paraId="5C2F5A15" w14:textId="64EBDD37"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1,648,708</w:t>
            </w:r>
          </w:p>
        </w:tc>
        <w:tc>
          <w:tcPr>
            <w:tcW w:w="850" w:type="dxa"/>
            <w:tcBorders>
              <w:top w:val="nil"/>
            </w:tcBorders>
            <w:vAlign w:val="bottom"/>
          </w:tcPr>
          <w:p w14:paraId="1F9FCE8B" w14:textId="09CBC53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(1,301,061)</w:t>
            </w:r>
          </w:p>
        </w:tc>
        <w:tc>
          <w:tcPr>
            <w:tcW w:w="709" w:type="dxa"/>
            <w:tcBorders>
              <w:top w:val="nil"/>
            </w:tcBorders>
            <w:vAlign w:val="bottom"/>
          </w:tcPr>
          <w:p w14:paraId="50C36816" w14:textId="4060D15C"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(79,293)</w:t>
            </w:r>
          </w:p>
        </w:tc>
        <w:tc>
          <w:tcPr>
            <w:tcW w:w="849" w:type="dxa"/>
            <w:tcBorders>
              <w:top w:val="nil"/>
            </w:tcBorders>
            <w:vAlign w:val="bottom"/>
          </w:tcPr>
          <w:p w14:paraId="737CF9AB" w14:textId="5D4C8D1D"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48,415</w:t>
            </w:r>
          </w:p>
        </w:tc>
        <w:tc>
          <w:tcPr>
            <w:tcW w:w="998" w:type="dxa"/>
            <w:tcBorders>
              <w:top w:val="nil"/>
            </w:tcBorders>
            <w:vAlign w:val="bottom"/>
          </w:tcPr>
          <w:p w14:paraId="1C83019F" w14:textId="5CCE7171" w:rsidR="006E4476" w:rsidRPr="00DC3EEF" w:rsidRDefault="006E4476" w:rsidP="006E4476">
            <w:pPr>
              <w:ind w:right="-72" w:hanging="104"/>
              <w:jc w:val="right"/>
              <w:rPr>
                <w:rFonts w:ascii="Arial" w:hAnsi="Arial" w:cs="Arial"/>
                <w:sz w:val="12"/>
                <w:szCs w:val="12"/>
                <w:lang w:val="en-GB"/>
              </w:rPr>
            </w:pPr>
            <w:r w:rsidRPr="00DC3EEF">
              <w:rPr>
                <w:rFonts w:ascii="Arial" w:hAnsi="Arial" w:cs="Arial"/>
                <w:sz w:val="12"/>
                <w:szCs w:val="12"/>
                <w:lang w:val="en-GB"/>
              </w:rPr>
              <w:t>(1,331,939)</w:t>
            </w:r>
          </w:p>
        </w:tc>
        <w:tc>
          <w:tcPr>
            <w:tcW w:w="995" w:type="dxa"/>
            <w:tcBorders>
              <w:top w:val="nil"/>
            </w:tcBorders>
            <w:vAlign w:val="bottom"/>
          </w:tcPr>
          <w:p w14:paraId="68E1E4D6" w14:textId="76E2E912"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316,769</w:t>
            </w:r>
          </w:p>
        </w:tc>
      </w:tr>
      <w:tr w:rsidR="006E4476" w:rsidRPr="00DC3EEF" w14:paraId="15789934" w14:textId="77777777" w:rsidTr="00180802">
        <w:trPr>
          <w:cantSplit/>
          <w:trHeight w:val="20"/>
        </w:trPr>
        <w:tc>
          <w:tcPr>
            <w:tcW w:w="1584" w:type="dxa"/>
            <w:tcBorders>
              <w:top w:val="nil"/>
            </w:tcBorders>
          </w:tcPr>
          <w:p w14:paraId="616818E4" w14:textId="77777777" w:rsidR="006E4476" w:rsidRPr="00DC3EEF" w:rsidRDefault="006E4476" w:rsidP="006E4476">
            <w:pPr>
              <w:ind w:left="-5" w:right="-75"/>
              <w:rPr>
                <w:rFonts w:ascii="Arial" w:hAnsi="Arial" w:cs="Arial"/>
                <w:sz w:val="12"/>
                <w:szCs w:val="12"/>
              </w:rPr>
            </w:pPr>
            <w:r w:rsidRPr="00DC3EEF">
              <w:rPr>
                <w:rFonts w:ascii="Arial" w:hAnsi="Arial" w:cs="Arial"/>
                <w:sz w:val="12"/>
                <w:szCs w:val="12"/>
              </w:rPr>
              <w:t>Furniture and fixtures</w:t>
            </w:r>
          </w:p>
        </w:tc>
        <w:tc>
          <w:tcPr>
            <w:tcW w:w="799" w:type="dxa"/>
            <w:tcBorders>
              <w:top w:val="nil"/>
            </w:tcBorders>
            <w:vAlign w:val="bottom"/>
          </w:tcPr>
          <w:p w14:paraId="718FDA69" w14:textId="6F7BD4B6"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1,336,582</w:t>
            </w:r>
          </w:p>
        </w:tc>
        <w:tc>
          <w:tcPr>
            <w:tcW w:w="912" w:type="dxa"/>
            <w:tcBorders>
              <w:top w:val="nil"/>
            </w:tcBorders>
            <w:vAlign w:val="bottom"/>
          </w:tcPr>
          <w:p w14:paraId="36BAEA74" w14:textId="479281CA"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280</w:t>
            </w:r>
          </w:p>
        </w:tc>
        <w:tc>
          <w:tcPr>
            <w:tcW w:w="848" w:type="dxa"/>
            <w:tcBorders>
              <w:top w:val="nil"/>
            </w:tcBorders>
            <w:vAlign w:val="bottom"/>
          </w:tcPr>
          <w:p w14:paraId="3BC124CE" w14:textId="5A89F10E"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(235)</w:t>
            </w:r>
          </w:p>
        </w:tc>
        <w:tc>
          <w:tcPr>
            <w:tcW w:w="1000" w:type="dxa"/>
            <w:tcBorders>
              <w:top w:val="nil"/>
            </w:tcBorders>
            <w:vAlign w:val="bottom"/>
          </w:tcPr>
          <w:p w14:paraId="7BADC34E" w14:textId="78F19BA5"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1,336,627</w:t>
            </w:r>
          </w:p>
        </w:tc>
        <w:tc>
          <w:tcPr>
            <w:tcW w:w="850" w:type="dxa"/>
            <w:tcBorders>
              <w:top w:val="nil"/>
            </w:tcBorders>
            <w:vAlign w:val="bottom"/>
          </w:tcPr>
          <w:p w14:paraId="542A8AAF" w14:textId="6959AF1C"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(1,052,957)</w:t>
            </w:r>
          </w:p>
        </w:tc>
        <w:tc>
          <w:tcPr>
            <w:tcW w:w="709" w:type="dxa"/>
            <w:tcBorders>
              <w:top w:val="nil"/>
            </w:tcBorders>
            <w:vAlign w:val="bottom"/>
          </w:tcPr>
          <w:p w14:paraId="7F174572" w14:textId="7A143C64"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(74,886)</w:t>
            </w:r>
          </w:p>
        </w:tc>
        <w:tc>
          <w:tcPr>
            <w:tcW w:w="849" w:type="dxa"/>
            <w:tcBorders>
              <w:top w:val="nil"/>
            </w:tcBorders>
            <w:vAlign w:val="bottom"/>
          </w:tcPr>
          <w:p w14:paraId="3AD01981" w14:textId="755DB50C"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151</w:t>
            </w:r>
          </w:p>
        </w:tc>
        <w:tc>
          <w:tcPr>
            <w:tcW w:w="998" w:type="dxa"/>
            <w:tcBorders>
              <w:top w:val="nil"/>
            </w:tcBorders>
            <w:vAlign w:val="bottom"/>
          </w:tcPr>
          <w:p w14:paraId="5C6F43B3" w14:textId="26F77CC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(1,127,692)</w:t>
            </w:r>
          </w:p>
        </w:tc>
        <w:tc>
          <w:tcPr>
            <w:tcW w:w="995" w:type="dxa"/>
            <w:tcBorders>
              <w:top w:val="nil"/>
            </w:tcBorders>
            <w:vAlign w:val="bottom"/>
          </w:tcPr>
          <w:p w14:paraId="33852210" w14:textId="7F7ABC06"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208,935</w:t>
            </w:r>
          </w:p>
        </w:tc>
      </w:tr>
      <w:tr w:rsidR="006E4476" w:rsidRPr="00DC3EEF" w14:paraId="3D436CF4" w14:textId="77777777" w:rsidTr="00180802">
        <w:trPr>
          <w:cantSplit/>
          <w:trHeight w:val="20"/>
        </w:trPr>
        <w:tc>
          <w:tcPr>
            <w:tcW w:w="1584" w:type="dxa"/>
            <w:tcBorders>
              <w:top w:val="nil"/>
            </w:tcBorders>
          </w:tcPr>
          <w:p w14:paraId="4E9A2E1D" w14:textId="77777777" w:rsidR="006E4476" w:rsidRPr="00DC3EEF" w:rsidRDefault="006E4476" w:rsidP="006E4476">
            <w:pPr>
              <w:ind w:left="-5" w:right="-75"/>
              <w:rPr>
                <w:rFonts w:ascii="Arial" w:hAnsi="Arial" w:cs="Arial"/>
                <w:sz w:val="12"/>
                <w:szCs w:val="12"/>
              </w:rPr>
            </w:pPr>
            <w:r w:rsidRPr="00DC3EEF">
              <w:rPr>
                <w:rFonts w:ascii="Arial" w:hAnsi="Arial" w:cs="Arial"/>
                <w:sz w:val="12"/>
                <w:szCs w:val="12"/>
              </w:rPr>
              <w:t>Vehicles</w:t>
            </w:r>
          </w:p>
        </w:tc>
        <w:tc>
          <w:tcPr>
            <w:tcW w:w="799" w:type="dxa"/>
            <w:tcBorders>
              <w:top w:val="nil"/>
            </w:tcBorders>
            <w:vAlign w:val="bottom"/>
          </w:tcPr>
          <w:p w14:paraId="0BE800A8" w14:textId="11E7A89B"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335,966</w:t>
            </w:r>
          </w:p>
        </w:tc>
        <w:tc>
          <w:tcPr>
            <w:tcW w:w="912" w:type="dxa"/>
            <w:tcBorders>
              <w:top w:val="nil"/>
            </w:tcBorders>
            <w:vAlign w:val="bottom"/>
          </w:tcPr>
          <w:p w14:paraId="5E6DD2A5" w14:textId="67ED08EB"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5,446</w:t>
            </w:r>
          </w:p>
        </w:tc>
        <w:tc>
          <w:tcPr>
            <w:tcW w:w="848" w:type="dxa"/>
            <w:tcBorders>
              <w:top w:val="nil"/>
            </w:tcBorders>
            <w:vAlign w:val="bottom"/>
          </w:tcPr>
          <w:p w14:paraId="3636E4D3" w14:textId="0B7C0281"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(25,943)</w:t>
            </w:r>
          </w:p>
        </w:tc>
        <w:tc>
          <w:tcPr>
            <w:tcW w:w="1000" w:type="dxa"/>
            <w:tcBorders>
              <w:top w:val="nil"/>
            </w:tcBorders>
            <w:vAlign w:val="bottom"/>
          </w:tcPr>
          <w:p w14:paraId="72F5472B" w14:textId="2F78CE41"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315,469</w:t>
            </w:r>
          </w:p>
        </w:tc>
        <w:tc>
          <w:tcPr>
            <w:tcW w:w="850" w:type="dxa"/>
            <w:tcBorders>
              <w:top w:val="nil"/>
            </w:tcBorders>
            <w:vAlign w:val="bottom"/>
          </w:tcPr>
          <w:p w14:paraId="46B838A1" w14:textId="309FC719"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(274,326)</w:t>
            </w:r>
          </w:p>
        </w:tc>
        <w:tc>
          <w:tcPr>
            <w:tcW w:w="709" w:type="dxa"/>
            <w:tcBorders>
              <w:top w:val="nil"/>
            </w:tcBorders>
            <w:vAlign w:val="bottom"/>
          </w:tcPr>
          <w:p w14:paraId="246143A5" w14:textId="228C3B4D"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(14,057)</w:t>
            </w:r>
          </w:p>
        </w:tc>
        <w:tc>
          <w:tcPr>
            <w:tcW w:w="849" w:type="dxa"/>
            <w:tcBorders>
              <w:top w:val="nil"/>
            </w:tcBorders>
            <w:vAlign w:val="bottom"/>
          </w:tcPr>
          <w:p w14:paraId="426CCB89" w14:textId="78CBBC0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25,695</w:t>
            </w:r>
          </w:p>
        </w:tc>
        <w:tc>
          <w:tcPr>
            <w:tcW w:w="998" w:type="dxa"/>
            <w:tcBorders>
              <w:top w:val="nil"/>
            </w:tcBorders>
            <w:vAlign w:val="bottom"/>
          </w:tcPr>
          <w:p w14:paraId="62C92241" w14:textId="3AF96E8D"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(262,688)</w:t>
            </w:r>
          </w:p>
        </w:tc>
        <w:tc>
          <w:tcPr>
            <w:tcW w:w="995" w:type="dxa"/>
            <w:tcBorders>
              <w:top w:val="nil"/>
            </w:tcBorders>
            <w:vAlign w:val="bottom"/>
          </w:tcPr>
          <w:p w14:paraId="59340F7F" w14:textId="0E12E394"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52,781</w:t>
            </w:r>
          </w:p>
        </w:tc>
      </w:tr>
      <w:tr w:rsidR="006E4476" w:rsidRPr="00DC3EEF" w14:paraId="6E70CB71" w14:textId="77777777" w:rsidTr="00180802">
        <w:trPr>
          <w:cantSplit/>
          <w:trHeight w:val="20"/>
        </w:trPr>
        <w:tc>
          <w:tcPr>
            <w:tcW w:w="1584" w:type="dxa"/>
            <w:tcBorders>
              <w:top w:val="nil"/>
            </w:tcBorders>
          </w:tcPr>
          <w:p w14:paraId="5EB7A31B"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Work in progress</w:t>
            </w:r>
          </w:p>
        </w:tc>
        <w:tc>
          <w:tcPr>
            <w:tcW w:w="799" w:type="dxa"/>
            <w:tcBorders>
              <w:top w:val="nil"/>
              <w:bottom w:val="single" w:sz="4" w:space="0" w:color="auto"/>
            </w:tcBorders>
            <w:vAlign w:val="bottom"/>
          </w:tcPr>
          <w:p w14:paraId="45F9342D" w14:textId="283068B7"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912" w:type="dxa"/>
            <w:tcBorders>
              <w:top w:val="nil"/>
              <w:bottom w:val="single" w:sz="4" w:space="0" w:color="auto"/>
            </w:tcBorders>
            <w:vAlign w:val="bottom"/>
          </w:tcPr>
          <w:p w14:paraId="0453755F" w14:textId="488D60B7"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2,359</w:t>
            </w:r>
          </w:p>
        </w:tc>
        <w:tc>
          <w:tcPr>
            <w:tcW w:w="848" w:type="dxa"/>
            <w:tcBorders>
              <w:top w:val="nil"/>
              <w:bottom w:val="single" w:sz="4" w:space="0" w:color="auto"/>
            </w:tcBorders>
            <w:vAlign w:val="bottom"/>
          </w:tcPr>
          <w:p w14:paraId="10CA7AE2" w14:textId="72C422CC" w:rsidR="006E4476" w:rsidRPr="00DC3EEF" w:rsidRDefault="006E4476" w:rsidP="006E4476">
            <w:pPr>
              <w:ind w:left="-101" w:right="-72"/>
              <w:jc w:val="right"/>
              <w:rPr>
                <w:rFonts w:ascii="Arial" w:hAnsi="Arial" w:cs="Arial"/>
                <w:sz w:val="12"/>
                <w:szCs w:val="12"/>
                <w:lang w:val="en-GB"/>
              </w:rPr>
            </w:pPr>
            <w:r w:rsidRPr="00DC3EEF">
              <w:rPr>
                <w:rFonts w:ascii="Arial" w:hAnsi="Arial" w:cs="Arial"/>
                <w:sz w:val="12"/>
                <w:szCs w:val="12"/>
                <w:lang w:val="en-GB"/>
              </w:rPr>
              <w:t>(2,359)</w:t>
            </w:r>
          </w:p>
        </w:tc>
        <w:tc>
          <w:tcPr>
            <w:tcW w:w="1000" w:type="dxa"/>
            <w:tcBorders>
              <w:top w:val="nil"/>
              <w:bottom w:val="single" w:sz="4" w:space="0" w:color="auto"/>
            </w:tcBorders>
            <w:vAlign w:val="bottom"/>
          </w:tcPr>
          <w:p w14:paraId="42D8DA83" w14:textId="6977CF89"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Borders>
              <w:top w:val="nil"/>
              <w:bottom w:val="single" w:sz="4" w:space="0" w:color="auto"/>
            </w:tcBorders>
            <w:vAlign w:val="bottom"/>
          </w:tcPr>
          <w:p w14:paraId="1443A617" w14:textId="7CA5E292"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709" w:type="dxa"/>
            <w:tcBorders>
              <w:top w:val="nil"/>
              <w:bottom w:val="single" w:sz="4" w:space="0" w:color="auto"/>
            </w:tcBorders>
            <w:vAlign w:val="bottom"/>
          </w:tcPr>
          <w:p w14:paraId="02477350" w14:textId="05B15BC4"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849" w:type="dxa"/>
            <w:tcBorders>
              <w:top w:val="nil"/>
              <w:bottom w:val="single" w:sz="4" w:space="0" w:color="auto"/>
            </w:tcBorders>
            <w:vAlign w:val="bottom"/>
          </w:tcPr>
          <w:p w14:paraId="0A1F64F6" w14:textId="001A2E1F"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tcBorders>
              <w:top w:val="nil"/>
              <w:bottom w:val="single" w:sz="4" w:space="0" w:color="auto"/>
            </w:tcBorders>
            <w:vAlign w:val="bottom"/>
          </w:tcPr>
          <w:p w14:paraId="7170DAE1" w14:textId="07680C6B"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c>
          <w:tcPr>
            <w:tcW w:w="995" w:type="dxa"/>
            <w:tcBorders>
              <w:top w:val="nil"/>
              <w:bottom w:val="single" w:sz="4" w:space="0" w:color="auto"/>
            </w:tcBorders>
            <w:vAlign w:val="bottom"/>
          </w:tcPr>
          <w:p w14:paraId="1189CC56" w14:textId="3DB11E58"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w:t>
            </w:r>
          </w:p>
        </w:tc>
      </w:tr>
      <w:tr w:rsidR="006E4476" w:rsidRPr="00DC3EEF" w14:paraId="29C70871" w14:textId="77777777" w:rsidTr="00180802">
        <w:trPr>
          <w:cantSplit/>
          <w:trHeight w:val="20"/>
        </w:trPr>
        <w:tc>
          <w:tcPr>
            <w:tcW w:w="1584" w:type="dxa"/>
            <w:tcBorders>
              <w:top w:val="nil"/>
            </w:tcBorders>
          </w:tcPr>
          <w:p w14:paraId="7839A3D6" w14:textId="77777777" w:rsidR="006E4476" w:rsidRPr="00DC3EEF" w:rsidRDefault="006E4476" w:rsidP="006E4476">
            <w:pPr>
              <w:ind w:left="-5" w:right="-29"/>
              <w:rPr>
                <w:rFonts w:ascii="Arial" w:hAnsi="Arial" w:cs="Arial"/>
                <w:sz w:val="12"/>
                <w:szCs w:val="12"/>
              </w:rPr>
            </w:pPr>
          </w:p>
        </w:tc>
        <w:tc>
          <w:tcPr>
            <w:tcW w:w="799" w:type="dxa"/>
            <w:tcBorders>
              <w:top w:val="single" w:sz="4" w:space="0" w:color="auto"/>
            </w:tcBorders>
          </w:tcPr>
          <w:p w14:paraId="564F3743" w14:textId="77777777" w:rsidR="006E4476" w:rsidRPr="00DC3EEF" w:rsidRDefault="006E4476" w:rsidP="006E4476">
            <w:pPr>
              <w:ind w:right="-72"/>
              <w:jc w:val="right"/>
              <w:rPr>
                <w:rFonts w:ascii="Arial" w:hAnsi="Arial" w:cs="Arial"/>
                <w:sz w:val="12"/>
                <w:szCs w:val="12"/>
                <w:lang w:val="en-GB"/>
              </w:rPr>
            </w:pPr>
          </w:p>
        </w:tc>
        <w:tc>
          <w:tcPr>
            <w:tcW w:w="912" w:type="dxa"/>
            <w:tcBorders>
              <w:top w:val="single" w:sz="4" w:space="0" w:color="auto"/>
            </w:tcBorders>
          </w:tcPr>
          <w:p w14:paraId="3807DC2F" w14:textId="77777777" w:rsidR="006E4476" w:rsidRPr="00DC3EEF" w:rsidRDefault="006E4476" w:rsidP="006E4476">
            <w:pPr>
              <w:ind w:right="-72"/>
              <w:jc w:val="right"/>
              <w:rPr>
                <w:rFonts w:ascii="Arial" w:hAnsi="Arial" w:cs="Arial"/>
                <w:sz w:val="12"/>
                <w:szCs w:val="12"/>
                <w:lang w:val="en-GB"/>
              </w:rPr>
            </w:pPr>
          </w:p>
        </w:tc>
        <w:tc>
          <w:tcPr>
            <w:tcW w:w="848" w:type="dxa"/>
            <w:tcBorders>
              <w:top w:val="single" w:sz="4" w:space="0" w:color="auto"/>
            </w:tcBorders>
          </w:tcPr>
          <w:p w14:paraId="2096BE8F" w14:textId="77777777" w:rsidR="006E4476" w:rsidRPr="00DC3EEF" w:rsidRDefault="006E4476" w:rsidP="006E4476">
            <w:pPr>
              <w:ind w:left="-101" w:right="-72"/>
              <w:jc w:val="right"/>
              <w:rPr>
                <w:rFonts w:ascii="Arial" w:hAnsi="Arial" w:cs="Arial"/>
                <w:sz w:val="12"/>
                <w:szCs w:val="12"/>
                <w:lang w:val="en-GB"/>
              </w:rPr>
            </w:pPr>
          </w:p>
        </w:tc>
        <w:tc>
          <w:tcPr>
            <w:tcW w:w="1000" w:type="dxa"/>
            <w:tcBorders>
              <w:top w:val="single" w:sz="4" w:space="0" w:color="auto"/>
            </w:tcBorders>
          </w:tcPr>
          <w:p w14:paraId="5219325D" w14:textId="77777777" w:rsidR="006E4476" w:rsidRPr="00DC3EEF" w:rsidRDefault="006E4476" w:rsidP="006E4476">
            <w:pPr>
              <w:ind w:left="-101" w:right="-72"/>
              <w:jc w:val="right"/>
              <w:rPr>
                <w:rFonts w:ascii="Arial" w:hAnsi="Arial" w:cs="Arial"/>
                <w:sz w:val="12"/>
                <w:szCs w:val="12"/>
                <w:lang w:val="en-GB"/>
              </w:rPr>
            </w:pPr>
          </w:p>
        </w:tc>
        <w:tc>
          <w:tcPr>
            <w:tcW w:w="850" w:type="dxa"/>
            <w:tcBorders>
              <w:top w:val="single" w:sz="4" w:space="0" w:color="auto"/>
            </w:tcBorders>
          </w:tcPr>
          <w:p w14:paraId="2BADFF64" w14:textId="77777777" w:rsidR="006E4476" w:rsidRPr="00DC3EEF" w:rsidRDefault="006E4476" w:rsidP="006E4476">
            <w:pPr>
              <w:ind w:right="-72"/>
              <w:jc w:val="right"/>
              <w:rPr>
                <w:rFonts w:ascii="Arial" w:hAnsi="Arial" w:cs="Arial"/>
                <w:sz w:val="12"/>
                <w:szCs w:val="12"/>
                <w:lang w:val="en-GB"/>
              </w:rPr>
            </w:pPr>
          </w:p>
        </w:tc>
        <w:tc>
          <w:tcPr>
            <w:tcW w:w="709" w:type="dxa"/>
            <w:tcBorders>
              <w:top w:val="single" w:sz="4" w:space="0" w:color="auto"/>
            </w:tcBorders>
          </w:tcPr>
          <w:p w14:paraId="4D2B5E7E" w14:textId="77777777" w:rsidR="006E4476" w:rsidRPr="00DC3EEF" w:rsidRDefault="006E4476" w:rsidP="006E4476">
            <w:pPr>
              <w:ind w:right="-72"/>
              <w:jc w:val="right"/>
              <w:rPr>
                <w:rFonts w:ascii="Arial" w:hAnsi="Arial" w:cs="Arial"/>
                <w:sz w:val="12"/>
                <w:szCs w:val="12"/>
                <w:lang w:val="en-GB"/>
              </w:rPr>
            </w:pPr>
          </w:p>
        </w:tc>
        <w:tc>
          <w:tcPr>
            <w:tcW w:w="849" w:type="dxa"/>
            <w:tcBorders>
              <w:top w:val="single" w:sz="4" w:space="0" w:color="auto"/>
            </w:tcBorders>
          </w:tcPr>
          <w:p w14:paraId="13D4E656" w14:textId="77777777" w:rsidR="006E4476" w:rsidRPr="00DC3EEF" w:rsidRDefault="006E4476" w:rsidP="006E4476">
            <w:pPr>
              <w:ind w:right="-72"/>
              <w:jc w:val="right"/>
              <w:rPr>
                <w:rFonts w:ascii="Arial" w:hAnsi="Arial" w:cs="Arial"/>
                <w:sz w:val="12"/>
                <w:szCs w:val="12"/>
                <w:lang w:val="en-GB"/>
              </w:rPr>
            </w:pPr>
          </w:p>
        </w:tc>
        <w:tc>
          <w:tcPr>
            <w:tcW w:w="998" w:type="dxa"/>
            <w:tcBorders>
              <w:top w:val="single" w:sz="4" w:space="0" w:color="auto"/>
            </w:tcBorders>
          </w:tcPr>
          <w:p w14:paraId="69952D8F" w14:textId="77777777" w:rsidR="006E4476" w:rsidRPr="00DC3EEF" w:rsidRDefault="006E4476" w:rsidP="006E4476">
            <w:pPr>
              <w:ind w:right="-72"/>
              <w:jc w:val="right"/>
              <w:rPr>
                <w:rFonts w:ascii="Arial" w:hAnsi="Arial" w:cs="Arial"/>
                <w:sz w:val="12"/>
                <w:szCs w:val="12"/>
                <w:lang w:val="en-GB"/>
              </w:rPr>
            </w:pPr>
          </w:p>
        </w:tc>
        <w:tc>
          <w:tcPr>
            <w:tcW w:w="995" w:type="dxa"/>
            <w:tcBorders>
              <w:top w:val="single" w:sz="4" w:space="0" w:color="auto"/>
            </w:tcBorders>
          </w:tcPr>
          <w:p w14:paraId="1B01A942" w14:textId="77777777" w:rsidR="006E4476" w:rsidRPr="00DC3EEF" w:rsidRDefault="006E4476" w:rsidP="006E4476">
            <w:pPr>
              <w:ind w:right="-72"/>
              <w:jc w:val="right"/>
              <w:rPr>
                <w:rFonts w:ascii="Arial" w:hAnsi="Arial" w:cs="Arial"/>
                <w:sz w:val="12"/>
                <w:szCs w:val="12"/>
                <w:lang w:val="en-GB"/>
              </w:rPr>
            </w:pPr>
          </w:p>
        </w:tc>
      </w:tr>
      <w:tr w:rsidR="006E4476" w:rsidRPr="00DC3EEF" w14:paraId="3342A674" w14:textId="77777777" w:rsidTr="00180802">
        <w:trPr>
          <w:cantSplit/>
          <w:trHeight w:val="20"/>
        </w:trPr>
        <w:tc>
          <w:tcPr>
            <w:tcW w:w="1584" w:type="dxa"/>
          </w:tcPr>
          <w:p w14:paraId="539BAB1F"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Total</w:t>
            </w:r>
          </w:p>
        </w:tc>
        <w:tc>
          <w:tcPr>
            <w:tcW w:w="799" w:type="dxa"/>
            <w:tcBorders>
              <w:bottom w:val="single" w:sz="4" w:space="0" w:color="auto"/>
            </w:tcBorders>
            <w:vAlign w:val="bottom"/>
          </w:tcPr>
          <w:p w14:paraId="16009676" w14:textId="510E6954"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9,753,929</w:t>
            </w:r>
          </w:p>
        </w:tc>
        <w:tc>
          <w:tcPr>
            <w:tcW w:w="912" w:type="dxa"/>
            <w:tcBorders>
              <w:bottom w:val="single" w:sz="4" w:space="0" w:color="auto"/>
            </w:tcBorders>
            <w:vAlign w:val="bottom"/>
          </w:tcPr>
          <w:p w14:paraId="2F98EA4F" w14:textId="49C69729"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28,875</w:t>
            </w:r>
          </w:p>
        </w:tc>
        <w:tc>
          <w:tcPr>
            <w:tcW w:w="848" w:type="dxa"/>
            <w:tcBorders>
              <w:bottom w:val="single" w:sz="4" w:space="0" w:color="auto"/>
            </w:tcBorders>
            <w:vAlign w:val="bottom"/>
          </w:tcPr>
          <w:p w14:paraId="1861B071" w14:textId="62A1E99E" w:rsidR="006E4476" w:rsidRPr="00DC3EEF" w:rsidRDefault="006E4476" w:rsidP="006E4476">
            <w:pPr>
              <w:ind w:left="-101" w:right="-72"/>
              <w:jc w:val="right"/>
              <w:rPr>
                <w:rFonts w:ascii="Arial" w:hAnsi="Arial" w:cs="Arial"/>
                <w:sz w:val="12"/>
                <w:szCs w:val="12"/>
                <w:lang w:val="en-GB"/>
              </w:rPr>
            </w:pPr>
            <w:r w:rsidRPr="00DC3EEF">
              <w:rPr>
                <w:rFonts w:ascii="Arial" w:hAnsi="Arial" w:cs="Arial"/>
                <w:sz w:val="12"/>
                <w:szCs w:val="12"/>
                <w:lang w:val="en-GB"/>
              </w:rPr>
              <w:t>(76,952)</w:t>
            </w:r>
          </w:p>
        </w:tc>
        <w:tc>
          <w:tcPr>
            <w:tcW w:w="1000" w:type="dxa"/>
            <w:tcBorders>
              <w:bottom w:val="single" w:sz="4" w:space="0" w:color="auto"/>
            </w:tcBorders>
            <w:vAlign w:val="bottom"/>
          </w:tcPr>
          <w:p w14:paraId="76BAAD6C" w14:textId="788C378C" w:rsidR="006E4476" w:rsidRPr="00DC3EEF" w:rsidRDefault="006E4476" w:rsidP="006E4476">
            <w:pPr>
              <w:ind w:left="-101" w:right="-72"/>
              <w:jc w:val="right"/>
              <w:rPr>
                <w:rFonts w:ascii="Arial" w:hAnsi="Arial" w:cs="Arial"/>
                <w:sz w:val="12"/>
                <w:szCs w:val="12"/>
                <w:lang w:val="en-GB"/>
              </w:rPr>
            </w:pPr>
            <w:r w:rsidRPr="00DC3EEF">
              <w:rPr>
                <w:rFonts w:ascii="Arial" w:hAnsi="Arial" w:cs="Arial"/>
                <w:sz w:val="12"/>
                <w:szCs w:val="12"/>
                <w:lang w:val="en-GB"/>
              </w:rPr>
              <w:t>9,705,852</w:t>
            </w:r>
          </w:p>
        </w:tc>
        <w:tc>
          <w:tcPr>
            <w:tcW w:w="850" w:type="dxa"/>
            <w:tcBorders>
              <w:bottom w:val="single" w:sz="4" w:space="0" w:color="auto"/>
            </w:tcBorders>
            <w:vAlign w:val="bottom"/>
          </w:tcPr>
          <w:p w14:paraId="729C0849" w14:textId="02F1E8BD" w:rsidR="006E4476" w:rsidRPr="00DC3EEF" w:rsidRDefault="006E4476" w:rsidP="006E4476">
            <w:pPr>
              <w:ind w:right="-72"/>
              <w:jc w:val="right"/>
              <w:rPr>
                <w:rFonts w:ascii="Arial" w:hAnsi="Arial" w:cs="Arial"/>
                <w:sz w:val="12"/>
                <w:szCs w:val="12"/>
                <w:cs/>
                <w:lang w:val="en-GB"/>
              </w:rPr>
            </w:pPr>
            <w:r w:rsidRPr="00DC3EEF">
              <w:rPr>
                <w:rFonts w:ascii="Arial" w:hAnsi="Arial" w:cs="Arial"/>
                <w:sz w:val="12"/>
                <w:szCs w:val="12"/>
                <w:lang w:val="en-GB"/>
              </w:rPr>
              <w:t>(2,981,678)</w:t>
            </w:r>
          </w:p>
        </w:tc>
        <w:tc>
          <w:tcPr>
            <w:tcW w:w="709" w:type="dxa"/>
            <w:tcBorders>
              <w:bottom w:val="single" w:sz="4" w:space="0" w:color="auto"/>
            </w:tcBorders>
            <w:vAlign w:val="bottom"/>
          </w:tcPr>
          <w:p w14:paraId="66F6C2B1" w14:textId="14795D21"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(227,073)</w:t>
            </w:r>
          </w:p>
        </w:tc>
        <w:tc>
          <w:tcPr>
            <w:tcW w:w="849" w:type="dxa"/>
            <w:tcBorders>
              <w:bottom w:val="single" w:sz="4" w:space="0" w:color="auto"/>
            </w:tcBorders>
            <w:vAlign w:val="bottom"/>
          </w:tcPr>
          <w:p w14:paraId="2397E8FA" w14:textId="0EF683D2"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74,261</w:t>
            </w:r>
          </w:p>
        </w:tc>
        <w:tc>
          <w:tcPr>
            <w:tcW w:w="998" w:type="dxa"/>
            <w:tcBorders>
              <w:bottom w:val="single" w:sz="4" w:space="0" w:color="auto"/>
            </w:tcBorders>
            <w:vAlign w:val="bottom"/>
          </w:tcPr>
          <w:p w14:paraId="15D18F25" w14:textId="222BD80C"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(3,134,490)</w:t>
            </w:r>
          </w:p>
        </w:tc>
        <w:tc>
          <w:tcPr>
            <w:tcW w:w="995" w:type="dxa"/>
            <w:tcBorders>
              <w:bottom w:val="single" w:sz="4" w:space="0" w:color="auto"/>
            </w:tcBorders>
            <w:vAlign w:val="bottom"/>
          </w:tcPr>
          <w:p w14:paraId="236D4D7E" w14:textId="070C0626" w:rsidR="006E4476" w:rsidRPr="00DC3EEF" w:rsidRDefault="006E4476" w:rsidP="006E4476">
            <w:pPr>
              <w:ind w:right="-72"/>
              <w:jc w:val="right"/>
              <w:rPr>
                <w:rFonts w:ascii="Arial" w:hAnsi="Arial" w:cs="Arial"/>
                <w:sz w:val="12"/>
                <w:szCs w:val="12"/>
                <w:lang w:val="en-GB"/>
              </w:rPr>
            </w:pPr>
            <w:r w:rsidRPr="00DC3EEF">
              <w:rPr>
                <w:rFonts w:ascii="Arial" w:hAnsi="Arial" w:cs="Arial"/>
                <w:sz w:val="12"/>
                <w:szCs w:val="12"/>
                <w:lang w:val="en-GB"/>
              </w:rPr>
              <w:t>6,571,362</w:t>
            </w:r>
          </w:p>
        </w:tc>
      </w:tr>
    </w:tbl>
    <w:p w14:paraId="3D37A840" w14:textId="77777777" w:rsidR="006836D4" w:rsidRPr="00DC3EEF" w:rsidRDefault="006836D4" w:rsidP="00A06839">
      <w:pPr>
        <w:pStyle w:val="a0"/>
        <w:ind w:right="0"/>
        <w:jc w:val="both"/>
        <w:rPr>
          <w:rFonts w:ascii="Arial" w:hAnsi="Arial" w:cs="Arial"/>
          <w:sz w:val="18"/>
          <w:szCs w:val="18"/>
          <w:lang w:val="en-US"/>
        </w:rPr>
      </w:pPr>
    </w:p>
    <w:p w14:paraId="6E39AB92" w14:textId="77777777" w:rsidR="006836D4" w:rsidRPr="00DC3EEF" w:rsidRDefault="006836D4" w:rsidP="00A06839">
      <w:pPr>
        <w:pStyle w:val="a0"/>
        <w:ind w:right="0"/>
        <w:jc w:val="both"/>
        <w:rPr>
          <w:rFonts w:ascii="Arial" w:hAnsi="Arial" w:cs="Arial"/>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9A7C91" w:rsidRPr="00DC3EEF" w14:paraId="23941007" w14:textId="77777777" w:rsidTr="0083514C">
        <w:trPr>
          <w:cantSplit/>
          <w:trHeight w:val="20"/>
        </w:trPr>
        <w:tc>
          <w:tcPr>
            <w:tcW w:w="1584" w:type="dxa"/>
          </w:tcPr>
          <w:p w14:paraId="5BE365C4" w14:textId="77777777" w:rsidR="006740C7" w:rsidRPr="00DC3EEF" w:rsidRDefault="006740C7" w:rsidP="00DC166B">
            <w:pPr>
              <w:ind w:left="-5"/>
              <w:rPr>
                <w:rFonts w:ascii="Arial" w:hAnsi="Arial" w:cs="Arial"/>
                <w:b/>
                <w:bCs/>
                <w:sz w:val="12"/>
                <w:szCs w:val="12"/>
              </w:rPr>
            </w:pPr>
          </w:p>
        </w:tc>
        <w:tc>
          <w:tcPr>
            <w:tcW w:w="7960" w:type="dxa"/>
            <w:gridSpan w:val="9"/>
            <w:tcBorders>
              <w:bottom w:val="single" w:sz="4" w:space="0" w:color="auto"/>
            </w:tcBorders>
          </w:tcPr>
          <w:p w14:paraId="3DC4022B" w14:textId="77777777" w:rsidR="006740C7" w:rsidRPr="00DC3EEF" w:rsidRDefault="006740C7" w:rsidP="00DC166B">
            <w:pPr>
              <w:ind w:right="-72"/>
              <w:jc w:val="center"/>
              <w:rPr>
                <w:rFonts w:ascii="Arial" w:hAnsi="Arial" w:cs="Arial"/>
                <w:b/>
                <w:bCs/>
                <w:sz w:val="12"/>
                <w:szCs w:val="12"/>
                <w:cs/>
              </w:rPr>
            </w:pPr>
            <w:r w:rsidRPr="00DC3EEF">
              <w:rPr>
                <w:rFonts w:ascii="Arial" w:hAnsi="Arial" w:cs="Arial"/>
                <w:b/>
                <w:bCs/>
                <w:sz w:val="12"/>
                <w:szCs w:val="12"/>
              </w:rPr>
              <w:t>Consolidated</w:t>
            </w:r>
          </w:p>
        </w:tc>
      </w:tr>
      <w:tr w:rsidR="009A7C91" w:rsidRPr="00DC3EEF" w14:paraId="059FB380" w14:textId="77777777" w:rsidTr="0083514C">
        <w:trPr>
          <w:cantSplit/>
          <w:trHeight w:val="20"/>
        </w:trPr>
        <w:tc>
          <w:tcPr>
            <w:tcW w:w="1584" w:type="dxa"/>
          </w:tcPr>
          <w:p w14:paraId="02379F4F" w14:textId="77777777" w:rsidR="006740C7" w:rsidRPr="00DC3EEF" w:rsidRDefault="006740C7" w:rsidP="00DC166B">
            <w:pPr>
              <w:ind w:left="-5"/>
              <w:rPr>
                <w:rFonts w:ascii="Arial" w:hAnsi="Arial" w:cs="Arial"/>
                <w:b/>
                <w:bCs/>
                <w:sz w:val="12"/>
                <w:szCs w:val="12"/>
              </w:rPr>
            </w:pPr>
          </w:p>
        </w:tc>
        <w:tc>
          <w:tcPr>
            <w:tcW w:w="7960" w:type="dxa"/>
            <w:gridSpan w:val="9"/>
            <w:tcBorders>
              <w:top w:val="single" w:sz="4" w:space="0" w:color="auto"/>
              <w:bottom w:val="single" w:sz="4" w:space="0" w:color="auto"/>
            </w:tcBorders>
          </w:tcPr>
          <w:p w14:paraId="2AE7471B" w14:textId="6A31E71A" w:rsidR="006740C7" w:rsidRPr="00DC3EEF" w:rsidRDefault="00A16170" w:rsidP="00DC166B">
            <w:pPr>
              <w:ind w:right="-72"/>
              <w:jc w:val="center"/>
              <w:rPr>
                <w:rFonts w:ascii="Arial" w:hAnsi="Arial" w:cs="Arial"/>
                <w:b/>
                <w:bCs/>
                <w:sz w:val="12"/>
                <w:szCs w:val="12"/>
                <w:cs/>
                <w:lang w:val="en-GB"/>
              </w:rPr>
            </w:pPr>
            <w:r w:rsidRPr="00DC3EEF">
              <w:rPr>
                <w:rFonts w:ascii="Arial" w:hAnsi="Arial" w:cs="Arial"/>
                <w:b/>
                <w:bCs/>
                <w:sz w:val="12"/>
                <w:szCs w:val="12"/>
                <w:lang w:val="en-GB"/>
              </w:rPr>
              <w:t>31</w:t>
            </w:r>
            <w:r w:rsidR="00367833" w:rsidRPr="00DC3EEF">
              <w:rPr>
                <w:rFonts w:ascii="Arial" w:hAnsi="Arial" w:cs="Arial"/>
                <w:b/>
                <w:bCs/>
                <w:sz w:val="12"/>
                <w:szCs w:val="12"/>
                <w:lang w:val="en-GB"/>
              </w:rPr>
              <w:t xml:space="preserve"> December </w:t>
            </w:r>
            <w:r w:rsidRPr="00DC3EEF">
              <w:rPr>
                <w:rFonts w:ascii="Arial" w:hAnsi="Arial" w:cs="Arial"/>
                <w:b/>
                <w:bCs/>
                <w:sz w:val="12"/>
                <w:szCs w:val="12"/>
                <w:lang w:val="en-GB"/>
              </w:rPr>
              <w:t>2025</w:t>
            </w:r>
          </w:p>
        </w:tc>
      </w:tr>
      <w:tr w:rsidR="009A7C91" w:rsidRPr="00DC3EEF" w14:paraId="40D09B69" w14:textId="77777777" w:rsidTr="0083514C">
        <w:trPr>
          <w:cantSplit/>
          <w:trHeight w:val="20"/>
        </w:trPr>
        <w:tc>
          <w:tcPr>
            <w:tcW w:w="1584" w:type="dxa"/>
          </w:tcPr>
          <w:p w14:paraId="5AB5F410" w14:textId="77777777" w:rsidR="006740C7" w:rsidRPr="00DC3EEF" w:rsidRDefault="006740C7" w:rsidP="00DC166B">
            <w:pPr>
              <w:ind w:left="-5"/>
              <w:rPr>
                <w:rFonts w:ascii="Arial" w:hAnsi="Arial" w:cs="Arial"/>
                <w:b/>
                <w:bCs/>
                <w:sz w:val="12"/>
                <w:szCs w:val="12"/>
              </w:rPr>
            </w:pPr>
          </w:p>
        </w:tc>
        <w:tc>
          <w:tcPr>
            <w:tcW w:w="3559" w:type="dxa"/>
            <w:gridSpan w:val="4"/>
            <w:tcBorders>
              <w:bottom w:val="single" w:sz="4" w:space="0" w:color="auto"/>
            </w:tcBorders>
          </w:tcPr>
          <w:p w14:paraId="1160FD5B" w14:textId="77777777" w:rsidR="006740C7" w:rsidRPr="00DC3EEF" w:rsidRDefault="006740C7" w:rsidP="00DC166B">
            <w:pPr>
              <w:ind w:right="-72"/>
              <w:jc w:val="center"/>
              <w:rPr>
                <w:rFonts w:ascii="Arial" w:hAnsi="Arial" w:cs="Arial"/>
                <w:b/>
                <w:bCs/>
                <w:sz w:val="12"/>
                <w:szCs w:val="12"/>
              </w:rPr>
            </w:pPr>
            <w:r w:rsidRPr="00DC3EEF">
              <w:rPr>
                <w:rFonts w:ascii="Arial" w:hAnsi="Arial" w:cs="Arial"/>
                <w:b/>
                <w:bCs/>
                <w:sz w:val="12"/>
                <w:szCs w:val="12"/>
              </w:rPr>
              <w:t>Cost/appraisal value</w:t>
            </w:r>
          </w:p>
        </w:tc>
        <w:tc>
          <w:tcPr>
            <w:tcW w:w="3406" w:type="dxa"/>
            <w:gridSpan w:val="4"/>
            <w:tcBorders>
              <w:bottom w:val="single" w:sz="4" w:space="0" w:color="auto"/>
            </w:tcBorders>
          </w:tcPr>
          <w:p w14:paraId="50E442FB" w14:textId="77777777" w:rsidR="006740C7" w:rsidRPr="00DC3EEF" w:rsidRDefault="006740C7" w:rsidP="00DC166B">
            <w:pPr>
              <w:ind w:right="-72"/>
              <w:jc w:val="center"/>
              <w:rPr>
                <w:rFonts w:ascii="Arial" w:hAnsi="Arial" w:cs="Arial"/>
                <w:b/>
                <w:bCs/>
                <w:sz w:val="12"/>
                <w:szCs w:val="12"/>
              </w:rPr>
            </w:pPr>
            <w:r w:rsidRPr="00DC3EEF">
              <w:rPr>
                <w:rFonts w:ascii="Arial" w:hAnsi="Arial" w:cs="Arial"/>
                <w:b/>
                <w:bCs/>
                <w:sz w:val="12"/>
                <w:szCs w:val="12"/>
              </w:rPr>
              <w:t>Accumulated depreciation</w:t>
            </w:r>
          </w:p>
        </w:tc>
        <w:tc>
          <w:tcPr>
            <w:tcW w:w="995" w:type="dxa"/>
            <w:tcBorders>
              <w:top w:val="single" w:sz="4" w:space="0" w:color="auto"/>
            </w:tcBorders>
          </w:tcPr>
          <w:p w14:paraId="5FEA767E" w14:textId="77777777" w:rsidR="006740C7" w:rsidRPr="00DC3EEF" w:rsidRDefault="006740C7" w:rsidP="00DC166B">
            <w:pPr>
              <w:ind w:right="-72"/>
              <w:jc w:val="right"/>
              <w:rPr>
                <w:rFonts w:ascii="Arial" w:hAnsi="Arial" w:cs="Arial"/>
                <w:b/>
                <w:bCs/>
                <w:sz w:val="12"/>
                <w:szCs w:val="12"/>
              </w:rPr>
            </w:pPr>
          </w:p>
        </w:tc>
      </w:tr>
      <w:tr w:rsidR="009A7C91" w:rsidRPr="00DC3EEF" w14:paraId="615D7DA8" w14:textId="77777777" w:rsidTr="0083514C">
        <w:trPr>
          <w:cantSplit/>
          <w:trHeight w:val="20"/>
        </w:trPr>
        <w:tc>
          <w:tcPr>
            <w:tcW w:w="1584" w:type="dxa"/>
            <w:tcBorders>
              <w:top w:val="nil"/>
            </w:tcBorders>
          </w:tcPr>
          <w:p w14:paraId="1DE6EA9B" w14:textId="77777777" w:rsidR="008528BC" w:rsidRPr="00DC3EEF" w:rsidRDefault="008528BC" w:rsidP="00DC166B">
            <w:pPr>
              <w:ind w:left="-5"/>
              <w:rPr>
                <w:rFonts w:ascii="Arial" w:hAnsi="Arial" w:cs="Arial"/>
                <w:b/>
                <w:bCs/>
                <w:sz w:val="12"/>
                <w:szCs w:val="12"/>
              </w:rPr>
            </w:pPr>
          </w:p>
        </w:tc>
        <w:tc>
          <w:tcPr>
            <w:tcW w:w="799" w:type="dxa"/>
          </w:tcPr>
          <w:p w14:paraId="3EC2FF85" w14:textId="77777777" w:rsidR="008528BC" w:rsidRPr="00DC3EEF" w:rsidRDefault="008528BC" w:rsidP="00DC166B">
            <w:pPr>
              <w:ind w:right="-72" w:hanging="27"/>
              <w:jc w:val="right"/>
              <w:rPr>
                <w:rFonts w:ascii="Arial" w:hAnsi="Arial" w:cs="Arial"/>
                <w:b/>
                <w:bCs/>
                <w:sz w:val="12"/>
                <w:szCs w:val="12"/>
              </w:rPr>
            </w:pPr>
          </w:p>
        </w:tc>
        <w:tc>
          <w:tcPr>
            <w:tcW w:w="912" w:type="dxa"/>
          </w:tcPr>
          <w:p w14:paraId="59D16888" w14:textId="77777777" w:rsidR="008528BC" w:rsidRPr="00DC3EEF" w:rsidRDefault="008528BC" w:rsidP="00DC166B">
            <w:pPr>
              <w:ind w:right="-72"/>
              <w:jc w:val="right"/>
              <w:rPr>
                <w:rFonts w:ascii="Arial" w:hAnsi="Arial" w:cs="Arial"/>
                <w:b/>
                <w:bCs/>
                <w:sz w:val="12"/>
                <w:szCs w:val="12"/>
              </w:rPr>
            </w:pPr>
          </w:p>
        </w:tc>
        <w:tc>
          <w:tcPr>
            <w:tcW w:w="848" w:type="dxa"/>
          </w:tcPr>
          <w:p w14:paraId="51A413BB" w14:textId="77777777" w:rsidR="008528BC" w:rsidRPr="00DC3EEF" w:rsidRDefault="008528BC" w:rsidP="00DC166B">
            <w:pPr>
              <w:ind w:right="-72" w:hanging="62"/>
              <w:jc w:val="right"/>
              <w:rPr>
                <w:rFonts w:ascii="Arial" w:hAnsi="Arial" w:cs="Arial"/>
                <w:b/>
                <w:bCs/>
                <w:sz w:val="12"/>
                <w:szCs w:val="12"/>
              </w:rPr>
            </w:pPr>
          </w:p>
        </w:tc>
        <w:tc>
          <w:tcPr>
            <w:tcW w:w="1000" w:type="dxa"/>
          </w:tcPr>
          <w:p w14:paraId="1E95BD1C" w14:textId="77777777" w:rsidR="008528BC" w:rsidRPr="00DC3EEF" w:rsidRDefault="008528BC" w:rsidP="00DC166B">
            <w:pPr>
              <w:ind w:right="-72"/>
              <w:jc w:val="right"/>
              <w:rPr>
                <w:rFonts w:ascii="Arial" w:hAnsi="Arial" w:cs="Arial"/>
                <w:b/>
                <w:bCs/>
                <w:sz w:val="12"/>
                <w:szCs w:val="12"/>
              </w:rPr>
            </w:pPr>
          </w:p>
        </w:tc>
        <w:tc>
          <w:tcPr>
            <w:tcW w:w="850" w:type="dxa"/>
          </w:tcPr>
          <w:p w14:paraId="71849C48" w14:textId="77777777" w:rsidR="008528BC" w:rsidRPr="00DC3EEF" w:rsidRDefault="008528BC" w:rsidP="00DC166B">
            <w:pPr>
              <w:ind w:right="-72" w:hanging="27"/>
              <w:jc w:val="right"/>
              <w:rPr>
                <w:rFonts w:ascii="Arial" w:hAnsi="Arial" w:cs="Arial"/>
                <w:b/>
                <w:bCs/>
                <w:sz w:val="12"/>
                <w:szCs w:val="12"/>
              </w:rPr>
            </w:pPr>
          </w:p>
        </w:tc>
        <w:tc>
          <w:tcPr>
            <w:tcW w:w="709" w:type="dxa"/>
          </w:tcPr>
          <w:p w14:paraId="076C7071" w14:textId="77777777" w:rsidR="008528BC" w:rsidRPr="00DC3EEF" w:rsidRDefault="008528BC" w:rsidP="00DC166B">
            <w:pPr>
              <w:ind w:right="-72"/>
              <w:jc w:val="right"/>
              <w:rPr>
                <w:rFonts w:ascii="Arial" w:hAnsi="Arial" w:cs="Arial"/>
                <w:b/>
                <w:bCs/>
                <w:sz w:val="12"/>
                <w:szCs w:val="12"/>
              </w:rPr>
            </w:pPr>
          </w:p>
        </w:tc>
        <w:tc>
          <w:tcPr>
            <w:tcW w:w="849" w:type="dxa"/>
          </w:tcPr>
          <w:p w14:paraId="6622634F" w14:textId="77777777" w:rsidR="008528BC" w:rsidRPr="00DC3EEF" w:rsidRDefault="008528BC" w:rsidP="00DC166B">
            <w:pPr>
              <w:ind w:right="-72"/>
              <w:jc w:val="right"/>
              <w:rPr>
                <w:rFonts w:ascii="Arial" w:hAnsi="Arial" w:cs="Arial"/>
                <w:b/>
                <w:bCs/>
                <w:sz w:val="12"/>
                <w:szCs w:val="12"/>
              </w:rPr>
            </w:pPr>
          </w:p>
        </w:tc>
        <w:tc>
          <w:tcPr>
            <w:tcW w:w="998" w:type="dxa"/>
          </w:tcPr>
          <w:p w14:paraId="5048B9BF" w14:textId="77777777" w:rsidR="008528BC" w:rsidRPr="00DC3EEF" w:rsidRDefault="008528BC" w:rsidP="00DC166B">
            <w:pPr>
              <w:ind w:right="-72"/>
              <w:jc w:val="right"/>
              <w:rPr>
                <w:rFonts w:ascii="Arial" w:hAnsi="Arial" w:cs="Arial"/>
                <w:b/>
                <w:bCs/>
                <w:sz w:val="12"/>
                <w:szCs w:val="12"/>
              </w:rPr>
            </w:pPr>
          </w:p>
        </w:tc>
        <w:tc>
          <w:tcPr>
            <w:tcW w:w="995" w:type="dxa"/>
            <w:tcBorders>
              <w:top w:val="nil"/>
            </w:tcBorders>
          </w:tcPr>
          <w:p w14:paraId="110AAB62" w14:textId="77777777" w:rsidR="008528BC" w:rsidRPr="00DC3EEF" w:rsidRDefault="008528BC" w:rsidP="00DC166B">
            <w:pPr>
              <w:ind w:right="-74"/>
              <w:jc w:val="right"/>
              <w:rPr>
                <w:rFonts w:ascii="Arial" w:hAnsi="Arial" w:cs="Arial"/>
                <w:b/>
                <w:bCs/>
                <w:sz w:val="12"/>
                <w:szCs w:val="12"/>
              </w:rPr>
            </w:pPr>
            <w:r w:rsidRPr="00DC3EEF">
              <w:rPr>
                <w:rFonts w:ascii="Arial" w:hAnsi="Arial" w:cs="Arial"/>
                <w:b/>
                <w:bCs/>
                <w:sz w:val="12"/>
                <w:szCs w:val="12"/>
              </w:rPr>
              <w:t xml:space="preserve">Land, </w:t>
            </w:r>
          </w:p>
        </w:tc>
      </w:tr>
      <w:tr w:rsidR="009A7C91" w:rsidRPr="00DC3EEF" w14:paraId="3A9E0D43" w14:textId="77777777" w:rsidTr="0083514C">
        <w:trPr>
          <w:cantSplit/>
          <w:trHeight w:val="20"/>
        </w:trPr>
        <w:tc>
          <w:tcPr>
            <w:tcW w:w="1584" w:type="dxa"/>
            <w:tcBorders>
              <w:top w:val="nil"/>
            </w:tcBorders>
          </w:tcPr>
          <w:p w14:paraId="5AAA7291" w14:textId="77777777" w:rsidR="008528BC" w:rsidRPr="00DC3EEF" w:rsidRDefault="008528BC" w:rsidP="00DC166B">
            <w:pPr>
              <w:ind w:left="-5"/>
              <w:rPr>
                <w:rFonts w:ascii="Arial" w:hAnsi="Arial" w:cs="Arial"/>
                <w:b/>
                <w:bCs/>
                <w:sz w:val="12"/>
                <w:szCs w:val="12"/>
              </w:rPr>
            </w:pPr>
          </w:p>
        </w:tc>
        <w:tc>
          <w:tcPr>
            <w:tcW w:w="799" w:type="dxa"/>
          </w:tcPr>
          <w:p w14:paraId="57FA0B07" w14:textId="77777777" w:rsidR="008528BC" w:rsidRPr="00DC3EEF" w:rsidRDefault="008528BC" w:rsidP="00DC166B">
            <w:pPr>
              <w:ind w:right="-72" w:hanging="27"/>
              <w:jc w:val="right"/>
              <w:rPr>
                <w:rFonts w:ascii="Arial" w:hAnsi="Arial" w:cs="Arial"/>
                <w:b/>
                <w:bCs/>
                <w:sz w:val="12"/>
                <w:szCs w:val="12"/>
              </w:rPr>
            </w:pPr>
          </w:p>
        </w:tc>
        <w:tc>
          <w:tcPr>
            <w:tcW w:w="912" w:type="dxa"/>
          </w:tcPr>
          <w:p w14:paraId="2E85EA07" w14:textId="77777777" w:rsidR="008528BC" w:rsidRPr="00DC3EEF" w:rsidRDefault="008528BC" w:rsidP="00DC166B">
            <w:pPr>
              <w:ind w:right="-72"/>
              <w:jc w:val="right"/>
              <w:rPr>
                <w:rFonts w:ascii="Arial" w:hAnsi="Arial" w:cs="Arial"/>
                <w:b/>
                <w:bCs/>
                <w:sz w:val="12"/>
                <w:szCs w:val="12"/>
              </w:rPr>
            </w:pPr>
          </w:p>
        </w:tc>
        <w:tc>
          <w:tcPr>
            <w:tcW w:w="848" w:type="dxa"/>
          </w:tcPr>
          <w:p w14:paraId="626FEA41" w14:textId="77777777" w:rsidR="008528BC" w:rsidRPr="00DC3EEF" w:rsidRDefault="008528BC" w:rsidP="00DC166B">
            <w:pPr>
              <w:ind w:right="-72" w:hanging="62"/>
              <w:jc w:val="right"/>
              <w:rPr>
                <w:rFonts w:ascii="Arial" w:hAnsi="Arial" w:cs="Arial"/>
                <w:b/>
                <w:bCs/>
                <w:sz w:val="12"/>
                <w:szCs w:val="12"/>
              </w:rPr>
            </w:pPr>
          </w:p>
        </w:tc>
        <w:tc>
          <w:tcPr>
            <w:tcW w:w="1000" w:type="dxa"/>
          </w:tcPr>
          <w:p w14:paraId="7A7AA609" w14:textId="77777777" w:rsidR="008528BC" w:rsidRPr="00DC3EEF" w:rsidRDefault="008528BC" w:rsidP="00DC166B">
            <w:pPr>
              <w:ind w:right="-72"/>
              <w:jc w:val="right"/>
              <w:rPr>
                <w:rFonts w:ascii="Arial" w:hAnsi="Arial" w:cs="Arial"/>
                <w:b/>
                <w:bCs/>
                <w:sz w:val="12"/>
                <w:szCs w:val="12"/>
              </w:rPr>
            </w:pPr>
          </w:p>
        </w:tc>
        <w:tc>
          <w:tcPr>
            <w:tcW w:w="850" w:type="dxa"/>
          </w:tcPr>
          <w:p w14:paraId="4E40B316" w14:textId="77777777" w:rsidR="008528BC" w:rsidRPr="00DC3EEF" w:rsidRDefault="008528BC" w:rsidP="00DC166B">
            <w:pPr>
              <w:ind w:right="-72" w:hanging="27"/>
              <w:jc w:val="right"/>
              <w:rPr>
                <w:rFonts w:ascii="Arial" w:hAnsi="Arial" w:cs="Arial"/>
                <w:b/>
                <w:bCs/>
                <w:sz w:val="12"/>
                <w:szCs w:val="12"/>
              </w:rPr>
            </w:pPr>
          </w:p>
        </w:tc>
        <w:tc>
          <w:tcPr>
            <w:tcW w:w="709" w:type="dxa"/>
          </w:tcPr>
          <w:p w14:paraId="23232ABC" w14:textId="77777777" w:rsidR="008528BC" w:rsidRPr="00DC3EEF" w:rsidRDefault="008528BC" w:rsidP="00DC166B">
            <w:pPr>
              <w:ind w:right="-72"/>
              <w:jc w:val="right"/>
              <w:rPr>
                <w:rFonts w:ascii="Arial" w:hAnsi="Arial" w:cs="Arial"/>
                <w:b/>
                <w:bCs/>
                <w:sz w:val="12"/>
                <w:szCs w:val="12"/>
              </w:rPr>
            </w:pPr>
          </w:p>
        </w:tc>
        <w:tc>
          <w:tcPr>
            <w:tcW w:w="849" w:type="dxa"/>
          </w:tcPr>
          <w:p w14:paraId="172B3CAD" w14:textId="77777777" w:rsidR="008528BC" w:rsidRPr="00DC3EEF" w:rsidRDefault="008528BC" w:rsidP="00DC166B">
            <w:pPr>
              <w:ind w:right="-72"/>
              <w:jc w:val="right"/>
              <w:rPr>
                <w:rFonts w:ascii="Arial" w:hAnsi="Arial" w:cs="Arial"/>
                <w:b/>
                <w:bCs/>
                <w:sz w:val="12"/>
                <w:szCs w:val="12"/>
              </w:rPr>
            </w:pPr>
          </w:p>
        </w:tc>
        <w:tc>
          <w:tcPr>
            <w:tcW w:w="998" w:type="dxa"/>
          </w:tcPr>
          <w:p w14:paraId="70C36C2C" w14:textId="77777777" w:rsidR="008528BC" w:rsidRPr="00DC3EEF" w:rsidRDefault="008528BC" w:rsidP="00DC166B">
            <w:pPr>
              <w:ind w:right="-72"/>
              <w:jc w:val="right"/>
              <w:rPr>
                <w:rFonts w:ascii="Arial" w:hAnsi="Arial" w:cs="Arial"/>
                <w:b/>
                <w:bCs/>
                <w:sz w:val="12"/>
                <w:szCs w:val="12"/>
              </w:rPr>
            </w:pPr>
          </w:p>
        </w:tc>
        <w:tc>
          <w:tcPr>
            <w:tcW w:w="995" w:type="dxa"/>
            <w:tcBorders>
              <w:top w:val="nil"/>
            </w:tcBorders>
          </w:tcPr>
          <w:p w14:paraId="1419BE16"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Premises</w:t>
            </w:r>
          </w:p>
        </w:tc>
      </w:tr>
      <w:tr w:rsidR="009A7C91" w:rsidRPr="00DC3EEF" w14:paraId="3AA19481" w14:textId="77777777" w:rsidTr="0083514C">
        <w:trPr>
          <w:cantSplit/>
          <w:trHeight w:val="20"/>
        </w:trPr>
        <w:tc>
          <w:tcPr>
            <w:tcW w:w="1584" w:type="dxa"/>
            <w:tcBorders>
              <w:top w:val="nil"/>
            </w:tcBorders>
          </w:tcPr>
          <w:p w14:paraId="5C6F90D0" w14:textId="77777777" w:rsidR="008528BC" w:rsidRPr="00DC3EEF" w:rsidRDefault="008528BC" w:rsidP="00DC166B">
            <w:pPr>
              <w:ind w:left="-5"/>
              <w:rPr>
                <w:rFonts w:ascii="Arial" w:hAnsi="Arial" w:cs="Arial"/>
                <w:b/>
                <w:bCs/>
                <w:sz w:val="12"/>
                <w:szCs w:val="12"/>
              </w:rPr>
            </w:pPr>
          </w:p>
        </w:tc>
        <w:tc>
          <w:tcPr>
            <w:tcW w:w="799" w:type="dxa"/>
          </w:tcPr>
          <w:p w14:paraId="3F1374B9" w14:textId="77777777" w:rsidR="008528BC" w:rsidRPr="00DC3EEF" w:rsidRDefault="008528BC" w:rsidP="00DC166B">
            <w:pPr>
              <w:ind w:right="-72" w:hanging="27"/>
              <w:jc w:val="right"/>
              <w:rPr>
                <w:rFonts w:ascii="Arial" w:hAnsi="Arial" w:cs="Arial"/>
                <w:b/>
                <w:bCs/>
                <w:sz w:val="12"/>
                <w:szCs w:val="12"/>
              </w:rPr>
            </w:pPr>
          </w:p>
        </w:tc>
        <w:tc>
          <w:tcPr>
            <w:tcW w:w="912" w:type="dxa"/>
          </w:tcPr>
          <w:p w14:paraId="6871AC08" w14:textId="77777777" w:rsidR="008528BC" w:rsidRPr="00DC3EEF" w:rsidRDefault="008528BC" w:rsidP="00DC166B">
            <w:pPr>
              <w:ind w:right="-72"/>
              <w:jc w:val="right"/>
              <w:rPr>
                <w:rFonts w:ascii="Arial" w:hAnsi="Arial" w:cs="Arial"/>
                <w:b/>
                <w:bCs/>
                <w:sz w:val="12"/>
                <w:szCs w:val="12"/>
              </w:rPr>
            </w:pPr>
          </w:p>
        </w:tc>
        <w:tc>
          <w:tcPr>
            <w:tcW w:w="848" w:type="dxa"/>
          </w:tcPr>
          <w:p w14:paraId="6BE18C0A" w14:textId="77777777" w:rsidR="008528BC" w:rsidRPr="00DC3EEF" w:rsidRDefault="008528BC" w:rsidP="00DC166B">
            <w:pPr>
              <w:ind w:right="-72" w:hanging="62"/>
              <w:jc w:val="right"/>
              <w:rPr>
                <w:rFonts w:ascii="Arial" w:hAnsi="Arial" w:cs="Arial"/>
                <w:b/>
                <w:bCs/>
                <w:sz w:val="12"/>
                <w:szCs w:val="12"/>
              </w:rPr>
            </w:pPr>
          </w:p>
        </w:tc>
        <w:tc>
          <w:tcPr>
            <w:tcW w:w="1000" w:type="dxa"/>
          </w:tcPr>
          <w:p w14:paraId="46C6535E" w14:textId="77777777" w:rsidR="008528BC" w:rsidRPr="00DC3EEF" w:rsidRDefault="008528BC" w:rsidP="00DC166B">
            <w:pPr>
              <w:ind w:right="-72"/>
              <w:jc w:val="right"/>
              <w:rPr>
                <w:rFonts w:ascii="Arial" w:hAnsi="Arial" w:cs="Arial"/>
                <w:b/>
                <w:bCs/>
                <w:sz w:val="12"/>
                <w:szCs w:val="12"/>
              </w:rPr>
            </w:pPr>
          </w:p>
        </w:tc>
        <w:tc>
          <w:tcPr>
            <w:tcW w:w="850" w:type="dxa"/>
          </w:tcPr>
          <w:p w14:paraId="4179212E" w14:textId="77777777" w:rsidR="008528BC" w:rsidRPr="00DC3EEF" w:rsidRDefault="008528BC" w:rsidP="00DC166B">
            <w:pPr>
              <w:ind w:right="-72" w:hanging="27"/>
              <w:jc w:val="right"/>
              <w:rPr>
                <w:rFonts w:ascii="Arial" w:hAnsi="Arial" w:cs="Arial"/>
                <w:b/>
                <w:bCs/>
                <w:sz w:val="12"/>
                <w:szCs w:val="12"/>
              </w:rPr>
            </w:pPr>
          </w:p>
        </w:tc>
        <w:tc>
          <w:tcPr>
            <w:tcW w:w="709" w:type="dxa"/>
          </w:tcPr>
          <w:p w14:paraId="5EFAA7FE" w14:textId="77777777" w:rsidR="008528BC" w:rsidRPr="00DC3EEF" w:rsidRDefault="008528BC" w:rsidP="00DC166B">
            <w:pPr>
              <w:ind w:right="-72"/>
              <w:jc w:val="right"/>
              <w:rPr>
                <w:rFonts w:ascii="Arial" w:hAnsi="Arial" w:cs="Arial"/>
                <w:b/>
                <w:bCs/>
                <w:sz w:val="12"/>
                <w:szCs w:val="12"/>
              </w:rPr>
            </w:pPr>
          </w:p>
        </w:tc>
        <w:tc>
          <w:tcPr>
            <w:tcW w:w="849" w:type="dxa"/>
          </w:tcPr>
          <w:p w14:paraId="510BA3A6" w14:textId="77777777" w:rsidR="008528BC" w:rsidRPr="00DC3EEF" w:rsidRDefault="008528BC" w:rsidP="00DC166B">
            <w:pPr>
              <w:ind w:right="-72"/>
              <w:jc w:val="right"/>
              <w:rPr>
                <w:rFonts w:ascii="Arial" w:hAnsi="Arial" w:cs="Arial"/>
                <w:b/>
                <w:bCs/>
                <w:sz w:val="12"/>
                <w:szCs w:val="12"/>
              </w:rPr>
            </w:pPr>
          </w:p>
        </w:tc>
        <w:tc>
          <w:tcPr>
            <w:tcW w:w="998" w:type="dxa"/>
          </w:tcPr>
          <w:p w14:paraId="4691F21E" w14:textId="77777777" w:rsidR="008528BC" w:rsidRPr="00DC3EEF" w:rsidRDefault="008528BC" w:rsidP="00DC166B">
            <w:pPr>
              <w:ind w:right="-72"/>
              <w:jc w:val="right"/>
              <w:rPr>
                <w:rFonts w:ascii="Arial" w:hAnsi="Arial" w:cs="Arial"/>
                <w:b/>
                <w:bCs/>
                <w:sz w:val="12"/>
                <w:szCs w:val="12"/>
              </w:rPr>
            </w:pPr>
          </w:p>
        </w:tc>
        <w:tc>
          <w:tcPr>
            <w:tcW w:w="995" w:type="dxa"/>
            <w:tcBorders>
              <w:top w:val="nil"/>
            </w:tcBorders>
          </w:tcPr>
          <w:p w14:paraId="6802486E"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and</w:t>
            </w:r>
          </w:p>
        </w:tc>
      </w:tr>
      <w:tr w:rsidR="009A7C91" w:rsidRPr="00DC3EEF" w14:paraId="43113C9B" w14:textId="77777777" w:rsidTr="0083514C">
        <w:trPr>
          <w:cantSplit/>
          <w:trHeight w:val="20"/>
        </w:trPr>
        <w:tc>
          <w:tcPr>
            <w:tcW w:w="1584" w:type="dxa"/>
            <w:tcBorders>
              <w:top w:val="nil"/>
            </w:tcBorders>
          </w:tcPr>
          <w:p w14:paraId="63CAEBF5" w14:textId="77777777" w:rsidR="008528BC" w:rsidRPr="00DC3EEF" w:rsidRDefault="008528BC" w:rsidP="00DC166B">
            <w:pPr>
              <w:ind w:left="-5"/>
              <w:rPr>
                <w:rFonts w:ascii="Arial" w:hAnsi="Arial" w:cs="Arial"/>
                <w:b/>
                <w:bCs/>
                <w:sz w:val="12"/>
                <w:szCs w:val="12"/>
              </w:rPr>
            </w:pPr>
          </w:p>
        </w:tc>
        <w:tc>
          <w:tcPr>
            <w:tcW w:w="799" w:type="dxa"/>
          </w:tcPr>
          <w:p w14:paraId="7ACB00B3"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912" w:type="dxa"/>
          </w:tcPr>
          <w:p w14:paraId="58E6C60B" w14:textId="77777777" w:rsidR="008528BC" w:rsidRPr="00DC3EEF" w:rsidRDefault="008528BC" w:rsidP="00DC166B">
            <w:pPr>
              <w:ind w:left="-125" w:right="-57"/>
              <w:jc w:val="right"/>
              <w:rPr>
                <w:rFonts w:ascii="Arial" w:hAnsi="Arial" w:cs="Arial"/>
                <w:b/>
                <w:bCs/>
                <w:sz w:val="12"/>
                <w:szCs w:val="12"/>
              </w:rPr>
            </w:pPr>
          </w:p>
        </w:tc>
        <w:tc>
          <w:tcPr>
            <w:tcW w:w="848" w:type="dxa"/>
          </w:tcPr>
          <w:p w14:paraId="284866F2" w14:textId="77777777" w:rsidR="008528BC" w:rsidRPr="00DC3EEF" w:rsidRDefault="008528BC" w:rsidP="00DC166B">
            <w:pPr>
              <w:ind w:left="-57" w:right="-106" w:hanging="62"/>
              <w:jc w:val="right"/>
              <w:rPr>
                <w:rFonts w:ascii="Arial" w:hAnsi="Arial" w:cs="Arial"/>
                <w:b/>
                <w:bCs/>
                <w:sz w:val="12"/>
                <w:szCs w:val="12"/>
              </w:rPr>
            </w:pPr>
            <w:r w:rsidRPr="00DC3EEF">
              <w:rPr>
                <w:rFonts w:ascii="Arial" w:hAnsi="Arial" w:cs="Arial"/>
                <w:b/>
                <w:bCs/>
                <w:sz w:val="12"/>
                <w:szCs w:val="12"/>
              </w:rPr>
              <w:t xml:space="preserve">Disposals/ </w:t>
            </w:r>
          </w:p>
        </w:tc>
        <w:tc>
          <w:tcPr>
            <w:tcW w:w="1000" w:type="dxa"/>
          </w:tcPr>
          <w:p w14:paraId="7CA2084F"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Ending</w:t>
            </w:r>
          </w:p>
        </w:tc>
        <w:tc>
          <w:tcPr>
            <w:tcW w:w="850" w:type="dxa"/>
          </w:tcPr>
          <w:p w14:paraId="6F25B9F4"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709" w:type="dxa"/>
          </w:tcPr>
          <w:p w14:paraId="155BBE34" w14:textId="77777777" w:rsidR="008528BC" w:rsidRPr="00DC3EEF" w:rsidRDefault="008528BC" w:rsidP="00DC166B">
            <w:pPr>
              <w:ind w:left="-57" w:right="-103"/>
              <w:jc w:val="right"/>
              <w:rPr>
                <w:rFonts w:ascii="Arial" w:hAnsi="Arial" w:cs="Arial"/>
                <w:b/>
                <w:bCs/>
                <w:sz w:val="12"/>
                <w:szCs w:val="12"/>
              </w:rPr>
            </w:pPr>
          </w:p>
        </w:tc>
        <w:tc>
          <w:tcPr>
            <w:tcW w:w="849" w:type="dxa"/>
          </w:tcPr>
          <w:p w14:paraId="7B9C8E67"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Disposals/</w:t>
            </w:r>
          </w:p>
        </w:tc>
        <w:tc>
          <w:tcPr>
            <w:tcW w:w="998" w:type="dxa"/>
          </w:tcPr>
          <w:p w14:paraId="40100A7E"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Ending</w:t>
            </w:r>
          </w:p>
        </w:tc>
        <w:tc>
          <w:tcPr>
            <w:tcW w:w="995" w:type="dxa"/>
            <w:tcBorders>
              <w:top w:val="nil"/>
            </w:tcBorders>
          </w:tcPr>
          <w:p w14:paraId="426F4E07"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Equipment,</w:t>
            </w:r>
          </w:p>
        </w:tc>
      </w:tr>
      <w:tr w:rsidR="009A7C91" w:rsidRPr="00DC3EEF" w14:paraId="3CC07E48" w14:textId="77777777" w:rsidTr="0083514C">
        <w:trPr>
          <w:cantSplit/>
          <w:trHeight w:val="20"/>
        </w:trPr>
        <w:tc>
          <w:tcPr>
            <w:tcW w:w="1584" w:type="dxa"/>
            <w:tcBorders>
              <w:top w:val="nil"/>
            </w:tcBorders>
          </w:tcPr>
          <w:p w14:paraId="074EECE4" w14:textId="77777777" w:rsidR="008528BC" w:rsidRPr="00DC3EEF" w:rsidRDefault="008528BC" w:rsidP="00DC166B">
            <w:pPr>
              <w:ind w:left="-5"/>
              <w:rPr>
                <w:rFonts w:ascii="Arial" w:hAnsi="Arial" w:cs="Arial"/>
                <w:b/>
                <w:bCs/>
                <w:sz w:val="12"/>
                <w:szCs w:val="12"/>
              </w:rPr>
            </w:pPr>
          </w:p>
        </w:tc>
        <w:tc>
          <w:tcPr>
            <w:tcW w:w="799" w:type="dxa"/>
          </w:tcPr>
          <w:p w14:paraId="79E28D7D"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912" w:type="dxa"/>
          </w:tcPr>
          <w:p w14:paraId="035AEA20" w14:textId="77777777" w:rsidR="008528BC" w:rsidRPr="00DC3EEF" w:rsidRDefault="008528BC" w:rsidP="00DC166B">
            <w:pPr>
              <w:ind w:left="-125" w:right="-57"/>
              <w:jc w:val="right"/>
              <w:rPr>
                <w:rFonts w:ascii="Arial" w:hAnsi="Arial" w:cs="Arial"/>
                <w:b/>
                <w:bCs/>
                <w:sz w:val="12"/>
                <w:szCs w:val="12"/>
              </w:rPr>
            </w:pPr>
            <w:r w:rsidRPr="00DC3EEF">
              <w:rPr>
                <w:rFonts w:ascii="Arial" w:hAnsi="Arial" w:cs="Arial"/>
                <w:b/>
                <w:bCs/>
                <w:sz w:val="12"/>
                <w:szCs w:val="12"/>
              </w:rPr>
              <w:t>Additions</w:t>
            </w:r>
          </w:p>
        </w:tc>
        <w:tc>
          <w:tcPr>
            <w:tcW w:w="848" w:type="dxa"/>
          </w:tcPr>
          <w:p w14:paraId="51D48EE3" w14:textId="77777777" w:rsidR="008528BC" w:rsidRPr="00DC3EEF" w:rsidRDefault="008528BC" w:rsidP="00DC166B">
            <w:pPr>
              <w:ind w:left="-57" w:right="-106" w:hanging="62"/>
              <w:jc w:val="right"/>
              <w:rPr>
                <w:rFonts w:ascii="Arial" w:hAnsi="Arial" w:cs="Arial"/>
                <w:b/>
                <w:bCs/>
                <w:sz w:val="12"/>
                <w:szCs w:val="12"/>
              </w:rPr>
            </w:pPr>
            <w:r w:rsidRPr="00DC3EEF">
              <w:rPr>
                <w:rFonts w:ascii="Arial" w:hAnsi="Arial" w:cs="Arial"/>
                <w:b/>
                <w:bCs/>
                <w:sz w:val="12"/>
                <w:szCs w:val="12"/>
              </w:rPr>
              <w:t>Transfers</w:t>
            </w:r>
          </w:p>
        </w:tc>
        <w:tc>
          <w:tcPr>
            <w:tcW w:w="1000" w:type="dxa"/>
          </w:tcPr>
          <w:p w14:paraId="627A7C52"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Balance</w:t>
            </w:r>
          </w:p>
        </w:tc>
        <w:tc>
          <w:tcPr>
            <w:tcW w:w="850" w:type="dxa"/>
          </w:tcPr>
          <w:p w14:paraId="1000382C"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709" w:type="dxa"/>
          </w:tcPr>
          <w:p w14:paraId="7377B66A" w14:textId="77777777" w:rsidR="008528BC" w:rsidRPr="00DC3EEF" w:rsidRDefault="008528BC" w:rsidP="00DC166B">
            <w:pPr>
              <w:ind w:left="-57" w:right="-103"/>
              <w:jc w:val="right"/>
              <w:rPr>
                <w:rFonts w:ascii="Arial" w:hAnsi="Arial" w:cs="Arial"/>
                <w:b/>
                <w:bCs/>
                <w:sz w:val="12"/>
                <w:szCs w:val="12"/>
              </w:rPr>
            </w:pPr>
            <w:r w:rsidRPr="00DC3EEF">
              <w:rPr>
                <w:rFonts w:ascii="Arial" w:hAnsi="Arial" w:cs="Arial"/>
                <w:b/>
                <w:bCs/>
                <w:sz w:val="12"/>
                <w:szCs w:val="12"/>
              </w:rPr>
              <w:t>Additions</w:t>
            </w:r>
          </w:p>
        </w:tc>
        <w:tc>
          <w:tcPr>
            <w:tcW w:w="849" w:type="dxa"/>
          </w:tcPr>
          <w:p w14:paraId="529DF6D2"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Transfers</w:t>
            </w:r>
          </w:p>
        </w:tc>
        <w:tc>
          <w:tcPr>
            <w:tcW w:w="998" w:type="dxa"/>
          </w:tcPr>
          <w:p w14:paraId="1112A8F0"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Balance</w:t>
            </w:r>
          </w:p>
        </w:tc>
        <w:tc>
          <w:tcPr>
            <w:tcW w:w="995" w:type="dxa"/>
            <w:tcBorders>
              <w:top w:val="nil"/>
            </w:tcBorders>
          </w:tcPr>
          <w:p w14:paraId="13E7C014"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net</w:t>
            </w:r>
          </w:p>
        </w:tc>
      </w:tr>
      <w:tr w:rsidR="009A7C91" w:rsidRPr="00DC3EEF" w14:paraId="62090DBE" w14:textId="77777777" w:rsidTr="0083514C">
        <w:trPr>
          <w:cantSplit/>
          <w:trHeight w:val="20"/>
        </w:trPr>
        <w:tc>
          <w:tcPr>
            <w:tcW w:w="1584" w:type="dxa"/>
            <w:tcBorders>
              <w:top w:val="nil"/>
            </w:tcBorders>
          </w:tcPr>
          <w:p w14:paraId="3FB960C8" w14:textId="77777777" w:rsidR="008528BC" w:rsidRPr="00DC3EEF" w:rsidRDefault="008528BC" w:rsidP="00DC166B">
            <w:pPr>
              <w:ind w:left="-5"/>
              <w:rPr>
                <w:rFonts w:ascii="Arial" w:hAnsi="Arial" w:cs="Arial"/>
                <w:b/>
                <w:bCs/>
                <w:sz w:val="12"/>
                <w:szCs w:val="12"/>
              </w:rPr>
            </w:pPr>
          </w:p>
        </w:tc>
        <w:tc>
          <w:tcPr>
            <w:tcW w:w="799" w:type="dxa"/>
            <w:vAlign w:val="bottom"/>
          </w:tcPr>
          <w:p w14:paraId="45C29D37"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12" w:type="dxa"/>
            <w:vAlign w:val="bottom"/>
          </w:tcPr>
          <w:p w14:paraId="56162889"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48" w:type="dxa"/>
            <w:vAlign w:val="bottom"/>
          </w:tcPr>
          <w:p w14:paraId="2B1DFCA4"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1000" w:type="dxa"/>
            <w:vAlign w:val="bottom"/>
          </w:tcPr>
          <w:p w14:paraId="3871F67F" w14:textId="77777777" w:rsidR="008528BC" w:rsidRPr="00DC3EEF" w:rsidRDefault="008528BC" w:rsidP="00DC166B">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0" w:type="dxa"/>
            <w:vAlign w:val="bottom"/>
          </w:tcPr>
          <w:p w14:paraId="070A3497" w14:textId="77777777" w:rsidR="008528BC" w:rsidRPr="00DC3EEF" w:rsidRDefault="008528BC" w:rsidP="00DC166B">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09" w:type="dxa"/>
            <w:vAlign w:val="bottom"/>
          </w:tcPr>
          <w:p w14:paraId="2D903F27" w14:textId="77777777" w:rsidR="008528BC" w:rsidRPr="00DC3EEF" w:rsidRDefault="008528BC" w:rsidP="00DC166B">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49" w:type="dxa"/>
            <w:vAlign w:val="bottom"/>
          </w:tcPr>
          <w:p w14:paraId="11D37AC9" w14:textId="77777777" w:rsidR="008528BC" w:rsidRPr="00DC3EEF" w:rsidRDefault="008528BC" w:rsidP="00DC166B">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8" w:type="dxa"/>
            <w:vAlign w:val="bottom"/>
          </w:tcPr>
          <w:p w14:paraId="791A2CA9" w14:textId="77777777" w:rsidR="008528BC" w:rsidRPr="00DC3EEF" w:rsidRDefault="008528BC" w:rsidP="00DC166B">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5" w:type="dxa"/>
            <w:tcBorders>
              <w:top w:val="nil"/>
            </w:tcBorders>
            <w:vAlign w:val="bottom"/>
          </w:tcPr>
          <w:p w14:paraId="7C303FB5" w14:textId="77777777" w:rsidR="008528BC" w:rsidRPr="00DC3EEF" w:rsidRDefault="008528BC" w:rsidP="00DC166B">
            <w:pPr>
              <w:ind w:left="-11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r>
      <w:tr w:rsidR="009A7C91" w:rsidRPr="00DC3EEF" w14:paraId="1C278368" w14:textId="77777777" w:rsidTr="0083514C">
        <w:trPr>
          <w:cantSplit/>
          <w:trHeight w:val="20"/>
        </w:trPr>
        <w:tc>
          <w:tcPr>
            <w:tcW w:w="1584" w:type="dxa"/>
            <w:tcBorders>
              <w:top w:val="nil"/>
            </w:tcBorders>
          </w:tcPr>
          <w:p w14:paraId="10613022" w14:textId="77777777" w:rsidR="008528BC" w:rsidRPr="00DC3EEF" w:rsidRDefault="008528BC" w:rsidP="00DC166B">
            <w:pPr>
              <w:ind w:left="-5"/>
              <w:rPr>
                <w:rFonts w:ascii="Arial" w:hAnsi="Arial" w:cs="Arial"/>
                <w:b/>
                <w:bCs/>
                <w:sz w:val="12"/>
                <w:szCs w:val="12"/>
              </w:rPr>
            </w:pPr>
          </w:p>
        </w:tc>
        <w:tc>
          <w:tcPr>
            <w:tcW w:w="799" w:type="dxa"/>
            <w:tcBorders>
              <w:bottom w:val="single" w:sz="4" w:space="0" w:color="auto"/>
            </w:tcBorders>
            <w:vAlign w:val="bottom"/>
          </w:tcPr>
          <w:p w14:paraId="7B80305C"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12" w:type="dxa"/>
            <w:tcBorders>
              <w:bottom w:val="single" w:sz="4" w:space="0" w:color="auto"/>
            </w:tcBorders>
            <w:vAlign w:val="bottom"/>
          </w:tcPr>
          <w:p w14:paraId="7FCC3979"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48" w:type="dxa"/>
            <w:tcBorders>
              <w:bottom w:val="single" w:sz="4" w:space="0" w:color="auto"/>
            </w:tcBorders>
            <w:vAlign w:val="bottom"/>
          </w:tcPr>
          <w:p w14:paraId="58C5C121"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1000" w:type="dxa"/>
            <w:tcBorders>
              <w:bottom w:val="single" w:sz="4" w:space="0" w:color="auto"/>
            </w:tcBorders>
            <w:vAlign w:val="bottom"/>
          </w:tcPr>
          <w:p w14:paraId="358EF7AA"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0" w:type="dxa"/>
            <w:tcBorders>
              <w:bottom w:val="single" w:sz="4" w:space="0" w:color="auto"/>
            </w:tcBorders>
            <w:vAlign w:val="bottom"/>
          </w:tcPr>
          <w:p w14:paraId="48C00515"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09" w:type="dxa"/>
            <w:tcBorders>
              <w:bottom w:val="single" w:sz="4" w:space="0" w:color="auto"/>
            </w:tcBorders>
            <w:vAlign w:val="bottom"/>
          </w:tcPr>
          <w:p w14:paraId="098FC5AF"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49" w:type="dxa"/>
            <w:tcBorders>
              <w:bottom w:val="single" w:sz="4" w:space="0" w:color="auto"/>
            </w:tcBorders>
            <w:vAlign w:val="bottom"/>
          </w:tcPr>
          <w:p w14:paraId="6B9F6FE3"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8" w:type="dxa"/>
            <w:tcBorders>
              <w:bottom w:val="single" w:sz="4" w:space="0" w:color="auto"/>
            </w:tcBorders>
            <w:vAlign w:val="bottom"/>
          </w:tcPr>
          <w:p w14:paraId="5E9442D6"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5" w:type="dxa"/>
            <w:tcBorders>
              <w:top w:val="nil"/>
              <w:bottom w:val="single" w:sz="4" w:space="0" w:color="auto"/>
            </w:tcBorders>
            <w:vAlign w:val="bottom"/>
          </w:tcPr>
          <w:p w14:paraId="78D4F0D1"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r>
      <w:tr w:rsidR="009A7C91" w:rsidRPr="00DC3EEF" w14:paraId="535FAB83" w14:textId="77777777" w:rsidTr="0083514C">
        <w:trPr>
          <w:cantSplit/>
          <w:trHeight w:val="20"/>
        </w:trPr>
        <w:tc>
          <w:tcPr>
            <w:tcW w:w="1584" w:type="dxa"/>
            <w:tcBorders>
              <w:top w:val="nil"/>
            </w:tcBorders>
          </w:tcPr>
          <w:p w14:paraId="32E8DB76" w14:textId="77777777" w:rsidR="008528BC" w:rsidRPr="00DC3EEF" w:rsidRDefault="008528BC" w:rsidP="00DC166B">
            <w:pPr>
              <w:ind w:left="-5"/>
              <w:rPr>
                <w:rFonts w:ascii="Arial" w:hAnsi="Arial" w:cs="Arial"/>
                <w:b/>
                <w:bCs/>
                <w:sz w:val="12"/>
                <w:szCs w:val="12"/>
              </w:rPr>
            </w:pPr>
          </w:p>
        </w:tc>
        <w:tc>
          <w:tcPr>
            <w:tcW w:w="799" w:type="dxa"/>
            <w:tcBorders>
              <w:top w:val="single" w:sz="4" w:space="0" w:color="auto"/>
            </w:tcBorders>
          </w:tcPr>
          <w:p w14:paraId="2A381DED" w14:textId="77777777" w:rsidR="008528BC" w:rsidRPr="00DC3EEF" w:rsidRDefault="008528BC" w:rsidP="00DC166B">
            <w:pPr>
              <w:ind w:right="-72"/>
              <w:jc w:val="right"/>
              <w:rPr>
                <w:rFonts w:ascii="Arial" w:hAnsi="Arial" w:cs="Arial"/>
                <w:b/>
                <w:bCs/>
                <w:sz w:val="12"/>
                <w:szCs w:val="12"/>
                <w:cs/>
                <w:lang w:val="th-TH"/>
              </w:rPr>
            </w:pPr>
          </w:p>
        </w:tc>
        <w:tc>
          <w:tcPr>
            <w:tcW w:w="912" w:type="dxa"/>
            <w:tcBorders>
              <w:top w:val="single" w:sz="4" w:space="0" w:color="auto"/>
            </w:tcBorders>
          </w:tcPr>
          <w:p w14:paraId="45E0E1B1" w14:textId="77777777" w:rsidR="008528BC" w:rsidRPr="00DC3EEF" w:rsidRDefault="008528BC" w:rsidP="00DC166B">
            <w:pPr>
              <w:ind w:right="-72"/>
              <w:jc w:val="right"/>
              <w:rPr>
                <w:rFonts w:ascii="Arial" w:hAnsi="Arial" w:cs="Arial"/>
                <w:b/>
                <w:bCs/>
                <w:sz w:val="12"/>
                <w:szCs w:val="12"/>
              </w:rPr>
            </w:pPr>
          </w:p>
        </w:tc>
        <w:tc>
          <w:tcPr>
            <w:tcW w:w="848" w:type="dxa"/>
            <w:tcBorders>
              <w:top w:val="single" w:sz="4" w:space="0" w:color="auto"/>
            </w:tcBorders>
          </w:tcPr>
          <w:p w14:paraId="5F3F1FE9" w14:textId="77777777" w:rsidR="008528BC" w:rsidRPr="00DC3EEF" w:rsidRDefault="008528BC" w:rsidP="00DC166B">
            <w:pPr>
              <w:ind w:right="-72"/>
              <w:jc w:val="right"/>
              <w:rPr>
                <w:rFonts w:ascii="Arial" w:hAnsi="Arial" w:cs="Arial"/>
                <w:b/>
                <w:bCs/>
                <w:sz w:val="12"/>
                <w:szCs w:val="12"/>
                <w:cs/>
              </w:rPr>
            </w:pPr>
          </w:p>
        </w:tc>
        <w:tc>
          <w:tcPr>
            <w:tcW w:w="1000" w:type="dxa"/>
            <w:tcBorders>
              <w:top w:val="single" w:sz="4" w:space="0" w:color="auto"/>
            </w:tcBorders>
          </w:tcPr>
          <w:p w14:paraId="13B81AF8" w14:textId="77777777" w:rsidR="008528BC" w:rsidRPr="00DC3EEF" w:rsidRDefault="008528BC" w:rsidP="00DC166B">
            <w:pPr>
              <w:ind w:right="-72"/>
              <w:jc w:val="right"/>
              <w:rPr>
                <w:rFonts w:ascii="Arial" w:hAnsi="Arial" w:cs="Arial"/>
                <w:b/>
                <w:bCs/>
                <w:spacing w:val="-4"/>
                <w:sz w:val="12"/>
                <w:szCs w:val="12"/>
                <w:cs/>
                <w:lang w:val="th-TH"/>
              </w:rPr>
            </w:pPr>
          </w:p>
        </w:tc>
        <w:tc>
          <w:tcPr>
            <w:tcW w:w="850" w:type="dxa"/>
            <w:tcBorders>
              <w:top w:val="single" w:sz="4" w:space="0" w:color="auto"/>
            </w:tcBorders>
          </w:tcPr>
          <w:p w14:paraId="18EF5019" w14:textId="77777777" w:rsidR="008528BC" w:rsidRPr="00DC3EEF" w:rsidRDefault="008528BC" w:rsidP="00DC166B">
            <w:pPr>
              <w:ind w:right="-72"/>
              <w:jc w:val="right"/>
              <w:rPr>
                <w:rFonts w:ascii="Arial" w:hAnsi="Arial" w:cs="Arial"/>
                <w:b/>
                <w:bCs/>
                <w:spacing w:val="-6"/>
                <w:sz w:val="12"/>
                <w:szCs w:val="12"/>
                <w:cs/>
                <w:lang w:val="th-TH"/>
              </w:rPr>
            </w:pPr>
          </w:p>
        </w:tc>
        <w:tc>
          <w:tcPr>
            <w:tcW w:w="709" w:type="dxa"/>
            <w:tcBorders>
              <w:top w:val="single" w:sz="4" w:space="0" w:color="auto"/>
            </w:tcBorders>
          </w:tcPr>
          <w:p w14:paraId="2FE084CF" w14:textId="77777777" w:rsidR="008528BC" w:rsidRPr="00DC3EEF" w:rsidRDefault="008528BC" w:rsidP="00DC166B">
            <w:pPr>
              <w:ind w:right="-72"/>
              <w:jc w:val="right"/>
              <w:rPr>
                <w:rFonts w:ascii="Arial" w:hAnsi="Arial" w:cs="Arial"/>
                <w:b/>
                <w:bCs/>
                <w:sz w:val="12"/>
                <w:szCs w:val="12"/>
              </w:rPr>
            </w:pPr>
          </w:p>
        </w:tc>
        <w:tc>
          <w:tcPr>
            <w:tcW w:w="849" w:type="dxa"/>
            <w:tcBorders>
              <w:top w:val="single" w:sz="4" w:space="0" w:color="auto"/>
            </w:tcBorders>
          </w:tcPr>
          <w:p w14:paraId="5353B5BE" w14:textId="77777777" w:rsidR="008528BC" w:rsidRPr="00DC3EEF" w:rsidRDefault="008528BC" w:rsidP="00DC166B">
            <w:pPr>
              <w:ind w:right="-72"/>
              <w:jc w:val="right"/>
              <w:rPr>
                <w:rFonts w:ascii="Arial" w:hAnsi="Arial" w:cs="Arial"/>
                <w:b/>
                <w:bCs/>
                <w:sz w:val="12"/>
                <w:szCs w:val="12"/>
                <w:cs/>
              </w:rPr>
            </w:pPr>
          </w:p>
        </w:tc>
        <w:tc>
          <w:tcPr>
            <w:tcW w:w="998" w:type="dxa"/>
            <w:tcBorders>
              <w:top w:val="single" w:sz="4" w:space="0" w:color="auto"/>
            </w:tcBorders>
          </w:tcPr>
          <w:p w14:paraId="4D700ADF" w14:textId="77777777" w:rsidR="008528BC" w:rsidRPr="00DC3EEF" w:rsidRDefault="008528BC" w:rsidP="00DC166B">
            <w:pPr>
              <w:ind w:right="-72"/>
              <w:jc w:val="right"/>
              <w:rPr>
                <w:rFonts w:ascii="Arial" w:hAnsi="Arial" w:cs="Arial"/>
                <w:b/>
                <w:bCs/>
                <w:spacing w:val="-6"/>
                <w:sz w:val="12"/>
                <w:szCs w:val="12"/>
                <w:cs/>
                <w:lang w:val="th-TH"/>
              </w:rPr>
            </w:pPr>
          </w:p>
        </w:tc>
        <w:tc>
          <w:tcPr>
            <w:tcW w:w="995" w:type="dxa"/>
            <w:tcBorders>
              <w:top w:val="single" w:sz="4" w:space="0" w:color="auto"/>
            </w:tcBorders>
          </w:tcPr>
          <w:p w14:paraId="5E5DE679" w14:textId="77777777" w:rsidR="008528BC" w:rsidRPr="00DC3EEF" w:rsidRDefault="008528BC" w:rsidP="00DC166B">
            <w:pPr>
              <w:ind w:right="-72"/>
              <w:jc w:val="right"/>
              <w:rPr>
                <w:rFonts w:ascii="Arial" w:hAnsi="Arial" w:cs="Arial"/>
                <w:b/>
                <w:bCs/>
                <w:sz w:val="12"/>
                <w:szCs w:val="12"/>
                <w:cs/>
              </w:rPr>
            </w:pPr>
          </w:p>
        </w:tc>
      </w:tr>
      <w:tr w:rsidR="009A7C91" w:rsidRPr="00DC3EEF" w14:paraId="1CFBA3B2" w14:textId="77777777" w:rsidTr="0083514C">
        <w:trPr>
          <w:cantSplit/>
          <w:trHeight w:val="20"/>
        </w:trPr>
        <w:tc>
          <w:tcPr>
            <w:tcW w:w="1584" w:type="dxa"/>
          </w:tcPr>
          <w:p w14:paraId="1843AE96" w14:textId="77777777" w:rsidR="008528BC" w:rsidRPr="00DC3EEF" w:rsidRDefault="008528BC" w:rsidP="00DC166B">
            <w:pPr>
              <w:ind w:left="-5" w:right="-29"/>
              <w:rPr>
                <w:rFonts w:ascii="Arial" w:hAnsi="Arial" w:cs="Arial"/>
                <w:sz w:val="12"/>
                <w:szCs w:val="12"/>
              </w:rPr>
            </w:pPr>
            <w:r w:rsidRPr="00DC3EEF">
              <w:rPr>
                <w:rFonts w:ascii="Arial" w:hAnsi="Arial" w:cs="Arial"/>
                <w:sz w:val="12"/>
                <w:szCs w:val="12"/>
              </w:rPr>
              <w:t>Land</w:t>
            </w:r>
          </w:p>
        </w:tc>
        <w:tc>
          <w:tcPr>
            <w:tcW w:w="799" w:type="dxa"/>
            <w:vAlign w:val="bottom"/>
          </w:tcPr>
          <w:p w14:paraId="778D7CD7" w14:textId="77777777" w:rsidR="008528BC" w:rsidRPr="00DC3EEF" w:rsidRDefault="008528BC" w:rsidP="00DC166B">
            <w:pPr>
              <w:ind w:right="-72"/>
              <w:jc w:val="right"/>
              <w:rPr>
                <w:rFonts w:ascii="Arial" w:hAnsi="Arial" w:cs="Arial"/>
                <w:sz w:val="12"/>
                <w:szCs w:val="12"/>
                <w:lang w:val="en-GB"/>
              </w:rPr>
            </w:pPr>
          </w:p>
        </w:tc>
        <w:tc>
          <w:tcPr>
            <w:tcW w:w="912" w:type="dxa"/>
            <w:vAlign w:val="bottom"/>
          </w:tcPr>
          <w:p w14:paraId="09FB47D5" w14:textId="77777777" w:rsidR="008528BC" w:rsidRPr="00DC3EEF" w:rsidRDefault="008528BC" w:rsidP="00DC166B">
            <w:pPr>
              <w:ind w:right="-72"/>
              <w:jc w:val="right"/>
              <w:rPr>
                <w:rFonts w:ascii="Arial" w:hAnsi="Arial" w:cs="Arial"/>
                <w:sz w:val="12"/>
                <w:szCs w:val="12"/>
                <w:lang w:val="en-GB"/>
              </w:rPr>
            </w:pPr>
          </w:p>
        </w:tc>
        <w:tc>
          <w:tcPr>
            <w:tcW w:w="848" w:type="dxa"/>
            <w:vAlign w:val="bottom"/>
          </w:tcPr>
          <w:p w14:paraId="07FF7672" w14:textId="77777777" w:rsidR="008528BC" w:rsidRPr="00DC3EEF" w:rsidRDefault="008528BC" w:rsidP="00DC166B">
            <w:pPr>
              <w:tabs>
                <w:tab w:val="decimal" w:pos="357"/>
              </w:tabs>
              <w:ind w:right="-72"/>
              <w:jc w:val="right"/>
              <w:rPr>
                <w:rFonts w:ascii="Arial" w:hAnsi="Arial" w:cs="Arial"/>
                <w:sz w:val="12"/>
                <w:szCs w:val="12"/>
                <w:lang w:val="en-GB"/>
              </w:rPr>
            </w:pPr>
          </w:p>
        </w:tc>
        <w:tc>
          <w:tcPr>
            <w:tcW w:w="1000" w:type="dxa"/>
            <w:vAlign w:val="bottom"/>
          </w:tcPr>
          <w:p w14:paraId="6E6FB280" w14:textId="77777777" w:rsidR="008528BC" w:rsidRPr="00DC3EEF" w:rsidRDefault="008528BC" w:rsidP="00DC166B">
            <w:pPr>
              <w:ind w:right="-72"/>
              <w:jc w:val="right"/>
              <w:rPr>
                <w:rFonts w:ascii="Arial" w:hAnsi="Arial" w:cs="Arial"/>
                <w:spacing w:val="-4"/>
                <w:sz w:val="12"/>
                <w:szCs w:val="12"/>
                <w:lang w:val="en-GB"/>
              </w:rPr>
            </w:pPr>
          </w:p>
        </w:tc>
        <w:tc>
          <w:tcPr>
            <w:tcW w:w="850" w:type="dxa"/>
            <w:vAlign w:val="bottom"/>
          </w:tcPr>
          <w:p w14:paraId="4E1FD674" w14:textId="77777777" w:rsidR="008528BC" w:rsidRPr="00DC3EEF" w:rsidRDefault="008528BC" w:rsidP="00DC166B">
            <w:pPr>
              <w:ind w:right="-72"/>
              <w:jc w:val="right"/>
              <w:rPr>
                <w:rFonts w:ascii="Arial" w:hAnsi="Arial" w:cs="Arial"/>
                <w:spacing w:val="-6"/>
                <w:sz w:val="12"/>
                <w:szCs w:val="12"/>
                <w:lang w:val="en-GB"/>
              </w:rPr>
            </w:pPr>
          </w:p>
        </w:tc>
        <w:tc>
          <w:tcPr>
            <w:tcW w:w="709" w:type="dxa"/>
            <w:vAlign w:val="bottom"/>
          </w:tcPr>
          <w:p w14:paraId="36730705" w14:textId="77777777" w:rsidR="008528BC" w:rsidRPr="00DC3EEF" w:rsidRDefault="008528BC" w:rsidP="00DC166B">
            <w:pPr>
              <w:tabs>
                <w:tab w:val="decimal" w:pos="536"/>
              </w:tabs>
              <w:ind w:right="-72"/>
              <w:jc w:val="right"/>
              <w:rPr>
                <w:rFonts w:ascii="Arial" w:hAnsi="Arial" w:cs="Arial"/>
                <w:sz w:val="12"/>
                <w:szCs w:val="12"/>
                <w:lang w:val="en-GB"/>
              </w:rPr>
            </w:pPr>
          </w:p>
        </w:tc>
        <w:tc>
          <w:tcPr>
            <w:tcW w:w="849" w:type="dxa"/>
            <w:vAlign w:val="bottom"/>
          </w:tcPr>
          <w:p w14:paraId="75E10D5A" w14:textId="77777777" w:rsidR="008528BC" w:rsidRPr="00DC3EEF" w:rsidRDefault="008528BC" w:rsidP="00DC166B">
            <w:pPr>
              <w:tabs>
                <w:tab w:val="decimal" w:pos="455"/>
              </w:tabs>
              <w:ind w:right="-72"/>
              <w:jc w:val="right"/>
              <w:rPr>
                <w:rFonts w:ascii="Arial" w:hAnsi="Arial" w:cs="Arial"/>
                <w:sz w:val="12"/>
                <w:szCs w:val="12"/>
                <w:lang w:val="en-GB"/>
              </w:rPr>
            </w:pPr>
          </w:p>
        </w:tc>
        <w:tc>
          <w:tcPr>
            <w:tcW w:w="998" w:type="dxa"/>
            <w:vAlign w:val="bottom"/>
          </w:tcPr>
          <w:p w14:paraId="55CA1AEC" w14:textId="77777777" w:rsidR="008528BC" w:rsidRPr="00DC3EEF" w:rsidRDefault="008528BC" w:rsidP="00DC166B">
            <w:pPr>
              <w:ind w:right="-72"/>
              <w:jc w:val="right"/>
              <w:rPr>
                <w:rFonts w:ascii="Arial" w:hAnsi="Arial" w:cs="Arial"/>
                <w:spacing w:val="-6"/>
                <w:sz w:val="12"/>
                <w:szCs w:val="12"/>
                <w:lang w:val="en-GB"/>
              </w:rPr>
            </w:pPr>
          </w:p>
        </w:tc>
        <w:tc>
          <w:tcPr>
            <w:tcW w:w="995" w:type="dxa"/>
            <w:vAlign w:val="bottom"/>
          </w:tcPr>
          <w:p w14:paraId="4577B8DC" w14:textId="77777777" w:rsidR="008528BC" w:rsidRPr="00DC3EEF" w:rsidRDefault="008528BC" w:rsidP="00DC166B">
            <w:pPr>
              <w:tabs>
                <w:tab w:val="decimal" w:pos="444"/>
              </w:tabs>
              <w:ind w:right="-72"/>
              <w:jc w:val="right"/>
              <w:rPr>
                <w:rFonts w:ascii="Arial" w:hAnsi="Arial" w:cs="Arial"/>
                <w:sz w:val="12"/>
                <w:szCs w:val="12"/>
                <w:lang w:val="en-GB"/>
              </w:rPr>
            </w:pPr>
          </w:p>
        </w:tc>
      </w:tr>
      <w:tr w:rsidR="00935CEB" w:rsidRPr="00DC3EEF" w14:paraId="3B5FE4FC" w14:textId="77777777" w:rsidTr="0083514C">
        <w:trPr>
          <w:cantSplit/>
          <w:trHeight w:val="20"/>
        </w:trPr>
        <w:tc>
          <w:tcPr>
            <w:tcW w:w="1584" w:type="dxa"/>
          </w:tcPr>
          <w:p w14:paraId="7CC399FC" w14:textId="77777777" w:rsidR="00935CEB" w:rsidRPr="00DC3EEF" w:rsidRDefault="00935CEB" w:rsidP="00935CEB">
            <w:pPr>
              <w:ind w:left="-5" w:right="-29"/>
              <w:rPr>
                <w:rFonts w:ascii="Arial" w:hAnsi="Arial" w:cs="Arial"/>
                <w:sz w:val="12"/>
                <w:szCs w:val="12"/>
              </w:rPr>
            </w:pPr>
            <w:r w:rsidRPr="00DC3EEF">
              <w:rPr>
                <w:rFonts w:ascii="Arial" w:hAnsi="Arial" w:cs="Arial"/>
                <w:sz w:val="12"/>
                <w:szCs w:val="12"/>
              </w:rPr>
              <w:t xml:space="preserve">   Cost</w:t>
            </w:r>
          </w:p>
        </w:tc>
        <w:tc>
          <w:tcPr>
            <w:tcW w:w="799" w:type="dxa"/>
            <w:vAlign w:val="bottom"/>
          </w:tcPr>
          <w:p w14:paraId="76F74CD5" w14:textId="1D71C5C0"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557</w:t>
            </w:r>
            <w:r w:rsidR="00935CEB" w:rsidRPr="00DC3EEF">
              <w:rPr>
                <w:rFonts w:ascii="Arial" w:hAnsi="Arial" w:cs="Arial"/>
                <w:sz w:val="12"/>
                <w:szCs w:val="12"/>
                <w:lang w:val="en-GB"/>
              </w:rPr>
              <w:t>,</w:t>
            </w:r>
            <w:r w:rsidRPr="00DC3EEF">
              <w:rPr>
                <w:rFonts w:ascii="Arial" w:hAnsi="Arial" w:cs="Arial"/>
                <w:sz w:val="12"/>
                <w:szCs w:val="12"/>
                <w:lang w:val="en-GB"/>
              </w:rPr>
              <w:t>370</w:t>
            </w:r>
          </w:p>
        </w:tc>
        <w:tc>
          <w:tcPr>
            <w:tcW w:w="912" w:type="dxa"/>
            <w:vAlign w:val="bottom"/>
          </w:tcPr>
          <w:p w14:paraId="084B83FD" w14:textId="7A017DFD"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848" w:type="dxa"/>
            <w:vAlign w:val="bottom"/>
          </w:tcPr>
          <w:p w14:paraId="54133715" w14:textId="31EB9ADA" w:rsidR="00935CEB" w:rsidRPr="00DC3EEF" w:rsidRDefault="00935CEB" w:rsidP="00935CEB">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vAlign w:val="bottom"/>
          </w:tcPr>
          <w:p w14:paraId="003506FC" w14:textId="59FA65B3"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557</w:t>
            </w:r>
            <w:r w:rsidR="00935CEB" w:rsidRPr="00DC3EEF">
              <w:rPr>
                <w:rFonts w:ascii="Arial" w:hAnsi="Arial" w:cs="Arial"/>
                <w:sz w:val="12"/>
                <w:szCs w:val="12"/>
                <w:lang w:val="en-GB"/>
              </w:rPr>
              <w:t>,</w:t>
            </w:r>
            <w:r w:rsidRPr="00DC3EEF">
              <w:rPr>
                <w:rFonts w:ascii="Arial" w:hAnsi="Arial" w:cs="Arial"/>
                <w:sz w:val="12"/>
                <w:szCs w:val="12"/>
                <w:lang w:val="en-GB"/>
              </w:rPr>
              <w:t>370</w:t>
            </w:r>
          </w:p>
        </w:tc>
        <w:tc>
          <w:tcPr>
            <w:tcW w:w="850" w:type="dxa"/>
            <w:vAlign w:val="bottom"/>
          </w:tcPr>
          <w:p w14:paraId="0D59A9AC" w14:textId="15E8B326"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09" w:type="dxa"/>
            <w:vAlign w:val="bottom"/>
          </w:tcPr>
          <w:p w14:paraId="43CEE0D6" w14:textId="38D39580" w:rsidR="00935CEB" w:rsidRPr="00DC3EEF" w:rsidRDefault="00935CEB" w:rsidP="00935CEB">
            <w:pPr>
              <w:tabs>
                <w:tab w:val="decimal" w:pos="536"/>
              </w:tabs>
              <w:ind w:right="-72"/>
              <w:jc w:val="right"/>
              <w:rPr>
                <w:rFonts w:ascii="Arial" w:hAnsi="Arial" w:cs="Arial"/>
                <w:sz w:val="12"/>
                <w:szCs w:val="12"/>
                <w:lang w:val="en-GB"/>
              </w:rPr>
            </w:pPr>
            <w:r w:rsidRPr="00DC3EEF">
              <w:rPr>
                <w:rFonts w:ascii="Arial" w:hAnsi="Arial" w:cs="Arial"/>
                <w:sz w:val="12"/>
                <w:szCs w:val="12"/>
                <w:lang w:val="en-GB"/>
              </w:rPr>
              <w:t>-</w:t>
            </w:r>
          </w:p>
        </w:tc>
        <w:tc>
          <w:tcPr>
            <w:tcW w:w="849" w:type="dxa"/>
            <w:vAlign w:val="bottom"/>
          </w:tcPr>
          <w:p w14:paraId="7294402C" w14:textId="355E3CA8" w:rsidR="00935CEB" w:rsidRPr="00DC3EEF" w:rsidRDefault="00935CEB" w:rsidP="00935CEB">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vAlign w:val="bottom"/>
          </w:tcPr>
          <w:p w14:paraId="3C6EC083" w14:textId="5A0EC7FA"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995" w:type="dxa"/>
            <w:vAlign w:val="bottom"/>
          </w:tcPr>
          <w:p w14:paraId="7FDC240C" w14:textId="6D91B565"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557</w:t>
            </w:r>
            <w:r w:rsidR="00935CEB" w:rsidRPr="00DC3EEF">
              <w:rPr>
                <w:rFonts w:ascii="Arial" w:hAnsi="Arial" w:cs="Arial"/>
                <w:sz w:val="12"/>
                <w:szCs w:val="12"/>
                <w:lang w:val="en-GB"/>
              </w:rPr>
              <w:t>,</w:t>
            </w:r>
            <w:r w:rsidRPr="00DC3EEF">
              <w:rPr>
                <w:rFonts w:ascii="Arial" w:hAnsi="Arial" w:cs="Arial"/>
                <w:sz w:val="12"/>
                <w:szCs w:val="12"/>
                <w:lang w:val="en-GB"/>
              </w:rPr>
              <w:t>370</w:t>
            </w:r>
          </w:p>
        </w:tc>
      </w:tr>
      <w:tr w:rsidR="00935CEB" w:rsidRPr="00DC3EEF" w14:paraId="07719751" w14:textId="77777777" w:rsidTr="0083514C">
        <w:trPr>
          <w:cantSplit/>
          <w:trHeight w:val="20"/>
        </w:trPr>
        <w:tc>
          <w:tcPr>
            <w:tcW w:w="1584" w:type="dxa"/>
          </w:tcPr>
          <w:p w14:paraId="68E05E80" w14:textId="77777777" w:rsidR="00935CEB" w:rsidRPr="00DC3EEF" w:rsidRDefault="00935CEB" w:rsidP="00935CEB">
            <w:pPr>
              <w:ind w:left="-5" w:right="-29"/>
              <w:rPr>
                <w:rFonts w:ascii="Arial" w:hAnsi="Arial" w:cs="Arial"/>
                <w:sz w:val="12"/>
                <w:szCs w:val="12"/>
              </w:rPr>
            </w:pPr>
            <w:r w:rsidRPr="00DC3EEF">
              <w:rPr>
                <w:rFonts w:ascii="Arial" w:hAnsi="Arial" w:cs="Arial"/>
                <w:sz w:val="12"/>
                <w:szCs w:val="12"/>
              </w:rPr>
              <w:t xml:space="preserve">   Revaluation surplus</w:t>
            </w:r>
          </w:p>
        </w:tc>
        <w:tc>
          <w:tcPr>
            <w:tcW w:w="799" w:type="dxa"/>
            <w:vAlign w:val="bottom"/>
          </w:tcPr>
          <w:p w14:paraId="0296553B" w14:textId="77777777" w:rsidR="00935CEB" w:rsidRPr="00DC3EEF" w:rsidRDefault="00935CEB" w:rsidP="00935CEB">
            <w:pPr>
              <w:ind w:right="-72"/>
              <w:jc w:val="right"/>
              <w:rPr>
                <w:rFonts w:ascii="Arial" w:hAnsi="Arial" w:cs="Arial"/>
                <w:sz w:val="12"/>
                <w:szCs w:val="12"/>
                <w:lang w:val="en-GB"/>
              </w:rPr>
            </w:pPr>
          </w:p>
        </w:tc>
        <w:tc>
          <w:tcPr>
            <w:tcW w:w="912" w:type="dxa"/>
            <w:vAlign w:val="bottom"/>
          </w:tcPr>
          <w:p w14:paraId="5C506E28" w14:textId="77777777" w:rsidR="00935CEB" w:rsidRPr="00DC3EEF" w:rsidRDefault="00935CEB" w:rsidP="00935CEB">
            <w:pPr>
              <w:ind w:right="-72"/>
              <w:jc w:val="right"/>
              <w:rPr>
                <w:rFonts w:ascii="Arial" w:hAnsi="Arial" w:cs="Arial"/>
                <w:sz w:val="12"/>
                <w:szCs w:val="12"/>
                <w:lang w:val="en-GB"/>
              </w:rPr>
            </w:pPr>
          </w:p>
        </w:tc>
        <w:tc>
          <w:tcPr>
            <w:tcW w:w="848" w:type="dxa"/>
            <w:vAlign w:val="bottom"/>
          </w:tcPr>
          <w:p w14:paraId="149ED771" w14:textId="77777777" w:rsidR="00935CEB" w:rsidRPr="00DC3EEF" w:rsidRDefault="00935CEB" w:rsidP="00935CEB">
            <w:pPr>
              <w:tabs>
                <w:tab w:val="decimal" w:pos="357"/>
              </w:tabs>
              <w:ind w:right="-72"/>
              <w:jc w:val="right"/>
              <w:rPr>
                <w:rFonts w:ascii="Arial" w:hAnsi="Arial" w:cs="Arial"/>
                <w:sz w:val="12"/>
                <w:szCs w:val="12"/>
                <w:lang w:val="en-GB"/>
              </w:rPr>
            </w:pPr>
          </w:p>
        </w:tc>
        <w:tc>
          <w:tcPr>
            <w:tcW w:w="1000" w:type="dxa"/>
            <w:vAlign w:val="bottom"/>
          </w:tcPr>
          <w:p w14:paraId="2CBBCB8A" w14:textId="77777777" w:rsidR="00935CEB" w:rsidRPr="00DC3EEF" w:rsidRDefault="00935CEB" w:rsidP="00935CEB">
            <w:pPr>
              <w:ind w:right="-72"/>
              <w:jc w:val="right"/>
              <w:rPr>
                <w:rFonts w:ascii="Arial" w:hAnsi="Arial" w:cs="Arial"/>
                <w:sz w:val="12"/>
                <w:szCs w:val="12"/>
                <w:lang w:val="en-GB"/>
              </w:rPr>
            </w:pPr>
          </w:p>
        </w:tc>
        <w:tc>
          <w:tcPr>
            <w:tcW w:w="850" w:type="dxa"/>
            <w:vAlign w:val="bottom"/>
          </w:tcPr>
          <w:p w14:paraId="3B7C3D88" w14:textId="77777777" w:rsidR="00935CEB" w:rsidRPr="00DC3EEF" w:rsidRDefault="00935CEB" w:rsidP="00935CEB">
            <w:pPr>
              <w:ind w:right="-72"/>
              <w:jc w:val="right"/>
              <w:rPr>
                <w:rFonts w:ascii="Arial" w:hAnsi="Arial" w:cs="Arial"/>
                <w:sz w:val="12"/>
                <w:szCs w:val="12"/>
                <w:lang w:val="en-GB"/>
              </w:rPr>
            </w:pPr>
          </w:p>
        </w:tc>
        <w:tc>
          <w:tcPr>
            <w:tcW w:w="709" w:type="dxa"/>
            <w:vAlign w:val="bottom"/>
          </w:tcPr>
          <w:p w14:paraId="2851606D" w14:textId="77777777" w:rsidR="00935CEB" w:rsidRPr="00DC3EEF" w:rsidRDefault="00935CEB" w:rsidP="00935CEB">
            <w:pPr>
              <w:tabs>
                <w:tab w:val="decimal" w:pos="536"/>
              </w:tabs>
              <w:ind w:right="-72"/>
              <w:jc w:val="right"/>
              <w:rPr>
                <w:rFonts w:ascii="Arial" w:hAnsi="Arial" w:cs="Arial"/>
                <w:sz w:val="12"/>
                <w:szCs w:val="12"/>
                <w:lang w:val="en-GB"/>
              </w:rPr>
            </w:pPr>
          </w:p>
        </w:tc>
        <w:tc>
          <w:tcPr>
            <w:tcW w:w="849" w:type="dxa"/>
            <w:vAlign w:val="bottom"/>
          </w:tcPr>
          <w:p w14:paraId="54ECFD27" w14:textId="77777777" w:rsidR="00935CEB" w:rsidRPr="00DC3EEF" w:rsidRDefault="00935CEB" w:rsidP="00935CEB">
            <w:pPr>
              <w:tabs>
                <w:tab w:val="decimal" w:pos="455"/>
              </w:tabs>
              <w:ind w:right="-72"/>
              <w:jc w:val="right"/>
              <w:rPr>
                <w:rFonts w:ascii="Arial" w:hAnsi="Arial" w:cs="Arial"/>
                <w:sz w:val="12"/>
                <w:szCs w:val="12"/>
                <w:lang w:val="en-GB"/>
              </w:rPr>
            </w:pPr>
          </w:p>
        </w:tc>
        <w:tc>
          <w:tcPr>
            <w:tcW w:w="998" w:type="dxa"/>
            <w:vAlign w:val="bottom"/>
          </w:tcPr>
          <w:p w14:paraId="22B8ACEB" w14:textId="77777777" w:rsidR="00935CEB" w:rsidRPr="00DC3EEF" w:rsidRDefault="00935CEB" w:rsidP="00935CEB">
            <w:pPr>
              <w:ind w:right="-72"/>
              <w:jc w:val="right"/>
              <w:rPr>
                <w:rFonts w:ascii="Arial" w:hAnsi="Arial" w:cs="Arial"/>
                <w:sz w:val="12"/>
                <w:szCs w:val="12"/>
                <w:lang w:val="en-GB"/>
              </w:rPr>
            </w:pPr>
          </w:p>
        </w:tc>
        <w:tc>
          <w:tcPr>
            <w:tcW w:w="995" w:type="dxa"/>
            <w:vAlign w:val="bottom"/>
          </w:tcPr>
          <w:p w14:paraId="21CE6E7E" w14:textId="77777777" w:rsidR="00935CEB" w:rsidRPr="00DC3EEF" w:rsidRDefault="00935CEB" w:rsidP="00935CEB">
            <w:pPr>
              <w:ind w:right="-72"/>
              <w:jc w:val="right"/>
              <w:rPr>
                <w:rFonts w:ascii="Arial" w:hAnsi="Arial" w:cs="Arial"/>
                <w:sz w:val="12"/>
                <w:szCs w:val="12"/>
                <w:lang w:val="en-GB"/>
              </w:rPr>
            </w:pPr>
          </w:p>
        </w:tc>
      </w:tr>
      <w:tr w:rsidR="00935CEB" w:rsidRPr="00DC3EEF" w14:paraId="2FF577A5" w14:textId="77777777" w:rsidTr="0083514C">
        <w:trPr>
          <w:cantSplit/>
          <w:trHeight w:val="20"/>
        </w:trPr>
        <w:tc>
          <w:tcPr>
            <w:tcW w:w="1584" w:type="dxa"/>
          </w:tcPr>
          <w:p w14:paraId="2BC6B31A" w14:textId="359DF46C" w:rsidR="00935CEB" w:rsidRPr="00DC3EEF" w:rsidRDefault="00935CEB" w:rsidP="00935CEB">
            <w:pPr>
              <w:ind w:left="-5" w:right="-29"/>
              <w:rPr>
                <w:rFonts w:ascii="Arial" w:hAnsi="Arial" w:cs="Arial"/>
                <w:sz w:val="12"/>
                <w:szCs w:val="12"/>
              </w:rPr>
            </w:pPr>
            <w:r w:rsidRPr="00DC3EEF">
              <w:rPr>
                <w:rFonts w:ascii="Arial" w:hAnsi="Arial" w:cs="Arial"/>
                <w:sz w:val="12"/>
                <w:szCs w:val="12"/>
              </w:rPr>
              <w:t xml:space="preserve">    (year </w:t>
            </w:r>
            <w:r w:rsidR="00A16170" w:rsidRPr="00DC3EEF">
              <w:rPr>
                <w:rFonts w:ascii="Arial" w:hAnsi="Arial" w:cs="Arial"/>
                <w:sz w:val="12"/>
                <w:szCs w:val="12"/>
                <w:lang w:val="en-GB"/>
              </w:rPr>
              <w:t>2022</w:t>
            </w:r>
            <w:r w:rsidRPr="00DC3EEF">
              <w:rPr>
                <w:rFonts w:ascii="Arial" w:hAnsi="Arial" w:cs="Arial"/>
                <w:sz w:val="12"/>
                <w:szCs w:val="12"/>
              </w:rPr>
              <w:t>)</w:t>
            </w:r>
          </w:p>
        </w:tc>
        <w:tc>
          <w:tcPr>
            <w:tcW w:w="799" w:type="dxa"/>
            <w:vAlign w:val="bottom"/>
          </w:tcPr>
          <w:p w14:paraId="00D1BA86" w14:textId="2B279785"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988</w:t>
            </w:r>
            <w:r w:rsidR="00935CEB" w:rsidRPr="00DC3EEF">
              <w:rPr>
                <w:rFonts w:ascii="Arial" w:hAnsi="Arial" w:cs="Arial"/>
                <w:sz w:val="12"/>
                <w:szCs w:val="12"/>
                <w:lang w:val="en-GB"/>
              </w:rPr>
              <w:t>,</w:t>
            </w:r>
            <w:r w:rsidRPr="00DC3EEF">
              <w:rPr>
                <w:rFonts w:ascii="Arial" w:hAnsi="Arial" w:cs="Arial"/>
                <w:sz w:val="12"/>
                <w:szCs w:val="12"/>
                <w:lang w:val="en-GB"/>
              </w:rPr>
              <w:t>753</w:t>
            </w:r>
          </w:p>
        </w:tc>
        <w:tc>
          <w:tcPr>
            <w:tcW w:w="912" w:type="dxa"/>
            <w:vAlign w:val="bottom"/>
          </w:tcPr>
          <w:p w14:paraId="08ED6480" w14:textId="56235463"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848" w:type="dxa"/>
            <w:vAlign w:val="bottom"/>
          </w:tcPr>
          <w:p w14:paraId="1635305C" w14:textId="24694E7B" w:rsidR="00935CEB" w:rsidRPr="00DC3EEF" w:rsidRDefault="00935CEB" w:rsidP="00935CEB">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vAlign w:val="bottom"/>
          </w:tcPr>
          <w:p w14:paraId="118CFEB2" w14:textId="1711402A"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988</w:t>
            </w:r>
            <w:r w:rsidR="00935CEB" w:rsidRPr="00DC3EEF">
              <w:rPr>
                <w:rFonts w:ascii="Arial" w:hAnsi="Arial" w:cs="Arial"/>
                <w:sz w:val="12"/>
                <w:szCs w:val="12"/>
                <w:lang w:val="en-GB"/>
              </w:rPr>
              <w:t>,</w:t>
            </w:r>
            <w:r w:rsidRPr="00DC3EEF">
              <w:rPr>
                <w:rFonts w:ascii="Arial" w:hAnsi="Arial" w:cs="Arial"/>
                <w:sz w:val="12"/>
                <w:szCs w:val="12"/>
                <w:lang w:val="en-GB"/>
              </w:rPr>
              <w:t>753</w:t>
            </w:r>
          </w:p>
        </w:tc>
        <w:tc>
          <w:tcPr>
            <w:tcW w:w="850" w:type="dxa"/>
            <w:vAlign w:val="bottom"/>
          </w:tcPr>
          <w:p w14:paraId="6913B682" w14:textId="1E4A90B2"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09" w:type="dxa"/>
            <w:vAlign w:val="bottom"/>
          </w:tcPr>
          <w:p w14:paraId="344D987E" w14:textId="2D9DB6E3" w:rsidR="00935CEB" w:rsidRPr="00DC3EEF" w:rsidRDefault="00935CEB" w:rsidP="00935CEB">
            <w:pPr>
              <w:tabs>
                <w:tab w:val="decimal" w:pos="536"/>
              </w:tabs>
              <w:ind w:right="-72"/>
              <w:jc w:val="right"/>
              <w:rPr>
                <w:rFonts w:ascii="Arial" w:hAnsi="Arial" w:cs="Arial"/>
                <w:sz w:val="12"/>
                <w:szCs w:val="12"/>
                <w:lang w:val="en-GB"/>
              </w:rPr>
            </w:pPr>
            <w:r w:rsidRPr="00DC3EEF">
              <w:rPr>
                <w:rFonts w:ascii="Arial" w:hAnsi="Arial" w:cs="Arial"/>
                <w:sz w:val="12"/>
                <w:szCs w:val="12"/>
                <w:lang w:val="en-GB"/>
              </w:rPr>
              <w:t>-</w:t>
            </w:r>
          </w:p>
        </w:tc>
        <w:tc>
          <w:tcPr>
            <w:tcW w:w="849" w:type="dxa"/>
            <w:vAlign w:val="bottom"/>
          </w:tcPr>
          <w:p w14:paraId="1FDFF44A" w14:textId="167DDB1D" w:rsidR="00935CEB" w:rsidRPr="00DC3EEF" w:rsidRDefault="00935CEB" w:rsidP="00935CEB">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vAlign w:val="bottom"/>
          </w:tcPr>
          <w:p w14:paraId="6DAB7E8A" w14:textId="754BA74C"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995" w:type="dxa"/>
            <w:vAlign w:val="bottom"/>
          </w:tcPr>
          <w:p w14:paraId="67227528" w14:textId="5FB3343F"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988</w:t>
            </w:r>
            <w:r w:rsidR="00935CEB" w:rsidRPr="00DC3EEF">
              <w:rPr>
                <w:rFonts w:ascii="Arial" w:hAnsi="Arial" w:cs="Arial"/>
                <w:sz w:val="12"/>
                <w:szCs w:val="12"/>
                <w:lang w:val="en-GB"/>
              </w:rPr>
              <w:t>,</w:t>
            </w:r>
            <w:r w:rsidRPr="00DC3EEF">
              <w:rPr>
                <w:rFonts w:ascii="Arial" w:hAnsi="Arial" w:cs="Arial"/>
                <w:sz w:val="12"/>
                <w:szCs w:val="12"/>
                <w:lang w:val="en-GB"/>
              </w:rPr>
              <w:t>753</w:t>
            </w:r>
          </w:p>
        </w:tc>
      </w:tr>
      <w:tr w:rsidR="009A7C91" w:rsidRPr="00DC3EEF" w14:paraId="7F52C3CA" w14:textId="77777777" w:rsidTr="0083514C">
        <w:trPr>
          <w:cantSplit/>
          <w:trHeight w:val="20"/>
        </w:trPr>
        <w:tc>
          <w:tcPr>
            <w:tcW w:w="1584" w:type="dxa"/>
          </w:tcPr>
          <w:p w14:paraId="76FBAEEF" w14:textId="77777777" w:rsidR="004C02C3" w:rsidRPr="00DC3EEF" w:rsidRDefault="004C02C3" w:rsidP="004C02C3">
            <w:pPr>
              <w:ind w:left="-5" w:right="-106"/>
              <w:rPr>
                <w:rFonts w:ascii="Arial" w:hAnsi="Arial" w:cs="Arial"/>
                <w:sz w:val="12"/>
                <w:szCs w:val="12"/>
              </w:rPr>
            </w:pPr>
            <w:r w:rsidRPr="00DC3EEF">
              <w:rPr>
                <w:rFonts w:ascii="Arial" w:hAnsi="Arial" w:cs="Arial"/>
                <w:sz w:val="12"/>
                <w:szCs w:val="12"/>
              </w:rPr>
              <w:t>Premises</w:t>
            </w:r>
          </w:p>
        </w:tc>
        <w:tc>
          <w:tcPr>
            <w:tcW w:w="799" w:type="dxa"/>
            <w:tcBorders>
              <w:top w:val="nil"/>
            </w:tcBorders>
            <w:vAlign w:val="bottom"/>
          </w:tcPr>
          <w:p w14:paraId="3072F74B" w14:textId="77777777" w:rsidR="004C02C3" w:rsidRPr="00DC3EEF" w:rsidRDefault="004C02C3" w:rsidP="004C02C3">
            <w:pPr>
              <w:ind w:right="-72"/>
              <w:jc w:val="right"/>
              <w:rPr>
                <w:rFonts w:ascii="Arial" w:hAnsi="Arial" w:cs="Arial"/>
                <w:sz w:val="12"/>
                <w:szCs w:val="12"/>
                <w:lang w:val="en-GB"/>
              </w:rPr>
            </w:pPr>
          </w:p>
        </w:tc>
        <w:tc>
          <w:tcPr>
            <w:tcW w:w="912" w:type="dxa"/>
            <w:tcBorders>
              <w:top w:val="nil"/>
            </w:tcBorders>
            <w:vAlign w:val="bottom"/>
          </w:tcPr>
          <w:p w14:paraId="4585C473" w14:textId="77777777" w:rsidR="004C02C3" w:rsidRPr="00DC3EEF" w:rsidRDefault="004C02C3" w:rsidP="004C02C3">
            <w:pPr>
              <w:ind w:right="-72"/>
              <w:jc w:val="right"/>
              <w:rPr>
                <w:rFonts w:ascii="Arial" w:hAnsi="Arial" w:cs="Arial"/>
                <w:sz w:val="12"/>
                <w:szCs w:val="12"/>
                <w:lang w:val="en-GB"/>
              </w:rPr>
            </w:pPr>
          </w:p>
        </w:tc>
        <w:tc>
          <w:tcPr>
            <w:tcW w:w="848" w:type="dxa"/>
            <w:tcBorders>
              <w:top w:val="nil"/>
            </w:tcBorders>
            <w:vAlign w:val="bottom"/>
          </w:tcPr>
          <w:p w14:paraId="37CE3F34" w14:textId="77777777" w:rsidR="004C02C3" w:rsidRPr="00DC3EEF" w:rsidRDefault="004C02C3" w:rsidP="004C02C3">
            <w:pPr>
              <w:tabs>
                <w:tab w:val="decimal" w:pos="357"/>
              </w:tabs>
              <w:ind w:right="-72"/>
              <w:jc w:val="right"/>
              <w:rPr>
                <w:rFonts w:ascii="Arial" w:hAnsi="Arial" w:cs="Arial"/>
                <w:sz w:val="12"/>
                <w:szCs w:val="12"/>
                <w:lang w:val="en-GB"/>
              </w:rPr>
            </w:pPr>
          </w:p>
        </w:tc>
        <w:tc>
          <w:tcPr>
            <w:tcW w:w="1000" w:type="dxa"/>
            <w:tcBorders>
              <w:top w:val="nil"/>
            </w:tcBorders>
            <w:vAlign w:val="bottom"/>
          </w:tcPr>
          <w:p w14:paraId="7E5B760B" w14:textId="163C8DD9" w:rsidR="004C02C3" w:rsidRPr="00DC3EEF" w:rsidRDefault="004C02C3" w:rsidP="004C02C3">
            <w:pPr>
              <w:ind w:right="-72"/>
              <w:jc w:val="right"/>
              <w:rPr>
                <w:rFonts w:ascii="Arial" w:hAnsi="Arial" w:cs="Arial"/>
                <w:sz w:val="12"/>
                <w:szCs w:val="12"/>
                <w:lang w:val="en-GB"/>
              </w:rPr>
            </w:pPr>
          </w:p>
        </w:tc>
        <w:tc>
          <w:tcPr>
            <w:tcW w:w="850" w:type="dxa"/>
            <w:tcBorders>
              <w:top w:val="nil"/>
            </w:tcBorders>
            <w:vAlign w:val="bottom"/>
          </w:tcPr>
          <w:p w14:paraId="15CC8121" w14:textId="77777777" w:rsidR="004C02C3" w:rsidRPr="00DC3EEF" w:rsidRDefault="004C02C3" w:rsidP="004C02C3">
            <w:pPr>
              <w:ind w:right="-72"/>
              <w:jc w:val="right"/>
              <w:rPr>
                <w:rFonts w:ascii="Arial" w:hAnsi="Arial" w:cs="Arial"/>
                <w:sz w:val="12"/>
                <w:szCs w:val="12"/>
                <w:lang w:val="en-GB"/>
              </w:rPr>
            </w:pPr>
          </w:p>
        </w:tc>
        <w:tc>
          <w:tcPr>
            <w:tcW w:w="709" w:type="dxa"/>
            <w:tcBorders>
              <w:top w:val="nil"/>
            </w:tcBorders>
            <w:vAlign w:val="bottom"/>
          </w:tcPr>
          <w:p w14:paraId="61828FA6" w14:textId="77777777" w:rsidR="004C02C3" w:rsidRPr="00DC3EEF" w:rsidRDefault="004C02C3" w:rsidP="004C02C3">
            <w:pPr>
              <w:tabs>
                <w:tab w:val="decimal" w:pos="536"/>
              </w:tabs>
              <w:ind w:right="-72"/>
              <w:jc w:val="right"/>
              <w:rPr>
                <w:rFonts w:ascii="Arial" w:hAnsi="Arial" w:cs="Arial"/>
                <w:sz w:val="12"/>
                <w:szCs w:val="12"/>
                <w:lang w:val="en-GB"/>
              </w:rPr>
            </w:pPr>
          </w:p>
        </w:tc>
        <w:tc>
          <w:tcPr>
            <w:tcW w:w="849" w:type="dxa"/>
            <w:tcBorders>
              <w:top w:val="nil"/>
            </w:tcBorders>
            <w:vAlign w:val="bottom"/>
          </w:tcPr>
          <w:p w14:paraId="68CDCA24" w14:textId="77777777" w:rsidR="004C02C3" w:rsidRPr="00DC3EEF" w:rsidRDefault="004C02C3" w:rsidP="004C02C3">
            <w:pPr>
              <w:tabs>
                <w:tab w:val="decimal" w:pos="455"/>
              </w:tabs>
              <w:ind w:right="-72"/>
              <w:jc w:val="right"/>
              <w:rPr>
                <w:rFonts w:ascii="Arial" w:hAnsi="Arial" w:cs="Arial"/>
                <w:sz w:val="12"/>
                <w:szCs w:val="12"/>
                <w:lang w:val="en-GB"/>
              </w:rPr>
            </w:pPr>
          </w:p>
        </w:tc>
        <w:tc>
          <w:tcPr>
            <w:tcW w:w="998" w:type="dxa"/>
            <w:tcBorders>
              <w:top w:val="nil"/>
            </w:tcBorders>
            <w:vAlign w:val="bottom"/>
          </w:tcPr>
          <w:p w14:paraId="39D0A411" w14:textId="77777777" w:rsidR="004C02C3" w:rsidRPr="00DC3EEF" w:rsidRDefault="004C02C3" w:rsidP="004C02C3">
            <w:pPr>
              <w:ind w:right="-72"/>
              <w:jc w:val="right"/>
              <w:rPr>
                <w:rFonts w:ascii="Arial" w:hAnsi="Arial" w:cs="Arial"/>
                <w:sz w:val="12"/>
                <w:szCs w:val="12"/>
                <w:lang w:val="en-GB"/>
              </w:rPr>
            </w:pPr>
          </w:p>
        </w:tc>
        <w:tc>
          <w:tcPr>
            <w:tcW w:w="995" w:type="dxa"/>
            <w:tcBorders>
              <w:top w:val="nil"/>
            </w:tcBorders>
            <w:vAlign w:val="bottom"/>
          </w:tcPr>
          <w:p w14:paraId="1432E39D" w14:textId="77777777" w:rsidR="004C02C3" w:rsidRPr="00DC3EEF" w:rsidRDefault="004C02C3" w:rsidP="004C02C3">
            <w:pPr>
              <w:ind w:right="-72"/>
              <w:jc w:val="right"/>
              <w:rPr>
                <w:rFonts w:ascii="Arial" w:hAnsi="Arial" w:cs="Arial"/>
                <w:sz w:val="12"/>
                <w:szCs w:val="12"/>
                <w:lang w:val="en-GB"/>
              </w:rPr>
            </w:pPr>
          </w:p>
        </w:tc>
      </w:tr>
      <w:tr w:rsidR="00935CEB" w:rsidRPr="00DC3EEF" w14:paraId="5E9E787E" w14:textId="77777777" w:rsidTr="0083514C">
        <w:trPr>
          <w:cantSplit/>
          <w:trHeight w:val="20"/>
        </w:trPr>
        <w:tc>
          <w:tcPr>
            <w:tcW w:w="1584" w:type="dxa"/>
          </w:tcPr>
          <w:p w14:paraId="252E20B5" w14:textId="77777777" w:rsidR="00935CEB" w:rsidRPr="00DC3EEF" w:rsidRDefault="00935CEB" w:rsidP="00935CEB">
            <w:pPr>
              <w:ind w:left="-5" w:right="-29"/>
              <w:rPr>
                <w:rFonts w:ascii="Arial" w:hAnsi="Arial" w:cs="Arial"/>
                <w:sz w:val="12"/>
                <w:szCs w:val="12"/>
              </w:rPr>
            </w:pPr>
            <w:r w:rsidRPr="00DC3EEF">
              <w:rPr>
                <w:rFonts w:ascii="Arial" w:hAnsi="Arial" w:cs="Arial"/>
                <w:sz w:val="12"/>
                <w:szCs w:val="12"/>
              </w:rPr>
              <w:t xml:space="preserve">   Cost</w:t>
            </w:r>
          </w:p>
        </w:tc>
        <w:tc>
          <w:tcPr>
            <w:tcW w:w="799" w:type="dxa"/>
            <w:tcBorders>
              <w:top w:val="nil"/>
            </w:tcBorders>
            <w:vAlign w:val="bottom"/>
          </w:tcPr>
          <w:p w14:paraId="75A99133" w14:textId="399CB688"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427</w:t>
            </w:r>
            <w:r w:rsidR="00935CEB" w:rsidRPr="00DC3EEF">
              <w:rPr>
                <w:rFonts w:ascii="Arial" w:hAnsi="Arial" w:cs="Arial"/>
                <w:sz w:val="12"/>
                <w:szCs w:val="12"/>
                <w:lang w:val="en-GB"/>
              </w:rPr>
              <w:t>,</w:t>
            </w:r>
            <w:r w:rsidRPr="00DC3EEF">
              <w:rPr>
                <w:rFonts w:ascii="Arial" w:hAnsi="Arial" w:cs="Arial"/>
                <w:sz w:val="12"/>
                <w:szCs w:val="12"/>
                <w:lang w:val="en-GB"/>
              </w:rPr>
              <w:t>515</w:t>
            </w:r>
          </w:p>
        </w:tc>
        <w:tc>
          <w:tcPr>
            <w:tcW w:w="912" w:type="dxa"/>
            <w:tcBorders>
              <w:top w:val="nil"/>
            </w:tcBorders>
            <w:vAlign w:val="bottom"/>
          </w:tcPr>
          <w:p w14:paraId="05343C61" w14:textId="628AA4DB"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614</w:t>
            </w:r>
          </w:p>
        </w:tc>
        <w:tc>
          <w:tcPr>
            <w:tcW w:w="848" w:type="dxa"/>
            <w:tcBorders>
              <w:top w:val="nil"/>
            </w:tcBorders>
            <w:vAlign w:val="bottom"/>
          </w:tcPr>
          <w:p w14:paraId="3FFD099D" w14:textId="06302ABC" w:rsidR="00935CEB" w:rsidRPr="00DC3EEF" w:rsidRDefault="00935CEB" w:rsidP="00935CEB">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312</w:t>
            </w:r>
            <w:r w:rsidRPr="00DC3EEF">
              <w:rPr>
                <w:rFonts w:ascii="Arial" w:hAnsi="Arial" w:cs="Arial"/>
                <w:sz w:val="12"/>
                <w:szCs w:val="12"/>
                <w:lang w:val="en-GB"/>
              </w:rPr>
              <w:t>)</w:t>
            </w:r>
          </w:p>
        </w:tc>
        <w:tc>
          <w:tcPr>
            <w:tcW w:w="1000" w:type="dxa"/>
            <w:tcBorders>
              <w:top w:val="nil"/>
            </w:tcBorders>
            <w:vAlign w:val="bottom"/>
          </w:tcPr>
          <w:p w14:paraId="6966A499" w14:textId="54A24626"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427</w:t>
            </w:r>
            <w:r w:rsidR="00935CEB" w:rsidRPr="00DC3EEF">
              <w:rPr>
                <w:rFonts w:ascii="Arial" w:hAnsi="Arial" w:cs="Arial"/>
                <w:sz w:val="12"/>
                <w:szCs w:val="12"/>
                <w:lang w:val="en-GB"/>
              </w:rPr>
              <w:t>,</w:t>
            </w:r>
            <w:r w:rsidRPr="00DC3EEF">
              <w:rPr>
                <w:rFonts w:ascii="Arial" w:hAnsi="Arial" w:cs="Arial"/>
                <w:sz w:val="12"/>
                <w:szCs w:val="12"/>
                <w:lang w:val="en-GB"/>
              </w:rPr>
              <w:t>817</w:t>
            </w:r>
          </w:p>
        </w:tc>
        <w:tc>
          <w:tcPr>
            <w:tcW w:w="850" w:type="dxa"/>
            <w:tcBorders>
              <w:top w:val="nil"/>
            </w:tcBorders>
            <w:vAlign w:val="bottom"/>
          </w:tcPr>
          <w:p w14:paraId="21C5763F" w14:textId="0057F019"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196</w:t>
            </w:r>
            <w:r w:rsidRPr="00DC3EEF">
              <w:rPr>
                <w:rFonts w:ascii="Arial" w:hAnsi="Arial" w:cs="Arial"/>
                <w:sz w:val="12"/>
                <w:szCs w:val="12"/>
                <w:lang w:val="en-GB"/>
              </w:rPr>
              <w:t>,</w:t>
            </w:r>
            <w:r w:rsidR="00A16170" w:rsidRPr="00DC3EEF">
              <w:rPr>
                <w:rFonts w:ascii="Arial" w:hAnsi="Arial" w:cs="Arial"/>
                <w:sz w:val="12"/>
                <w:szCs w:val="12"/>
                <w:lang w:val="en-GB"/>
              </w:rPr>
              <w:t>232</w:t>
            </w:r>
            <w:r w:rsidRPr="00DC3EEF">
              <w:rPr>
                <w:rFonts w:ascii="Arial" w:hAnsi="Arial" w:cs="Arial"/>
                <w:sz w:val="12"/>
                <w:szCs w:val="12"/>
                <w:lang w:val="en-GB"/>
              </w:rPr>
              <w:t>)</w:t>
            </w:r>
          </w:p>
        </w:tc>
        <w:tc>
          <w:tcPr>
            <w:tcW w:w="709" w:type="dxa"/>
            <w:tcBorders>
              <w:top w:val="nil"/>
            </w:tcBorders>
            <w:vAlign w:val="bottom"/>
          </w:tcPr>
          <w:p w14:paraId="2F56219C" w14:textId="1ED8B7AF"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100</w:t>
            </w:r>
            <w:r w:rsidRPr="00DC3EEF">
              <w:rPr>
                <w:rFonts w:ascii="Arial" w:hAnsi="Arial" w:cs="Arial"/>
                <w:sz w:val="12"/>
                <w:szCs w:val="12"/>
                <w:lang w:val="en-GB"/>
              </w:rPr>
              <w:t>,</w:t>
            </w:r>
            <w:r w:rsidR="00A16170" w:rsidRPr="00DC3EEF">
              <w:rPr>
                <w:rFonts w:ascii="Arial" w:hAnsi="Arial" w:cs="Arial"/>
                <w:sz w:val="12"/>
                <w:szCs w:val="12"/>
                <w:lang w:val="en-GB"/>
              </w:rPr>
              <w:t>140</w:t>
            </w:r>
            <w:r w:rsidRPr="00DC3EEF">
              <w:rPr>
                <w:rFonts w:ascii="Arial" w:hAnsi="Arial" w:cs="Arial"/>
                <w:sz w:val="12"/>
                <w:szCs w:val="12"/>
                <w:lang w:val="en-GB"/>
              </w:rPr>
              <w:t>)</w:t>
            </w:r>
          </w:p>
        </w:tc>
        <w:tc>
          <w:tcPr>
            <w:tcW w:w="849" w:type="dxa"/>
            <w:tcBorders>
              <w:top w:val="nil"/>
            </w:tcBorders>
            <w:vAlign w:val="bottom"/>
          </w:tcPr>
          <w:p w14:paraId="16542588" w14:textId="2ED706E1" w:rsidR="00935CEB" w:rsidRPr="00DC3EEF" w:rsidRDefault="00A16170" w:rsidP="00935CEB">
            <w:pPr>
              <w:tabs>
                <w:tab w:val="decimal" w:pos="455"/>
              </w:tabs>
              <w:ind w:right="-72"/>
              <w:jc w:val="right"/>
              <w:rPr>
                <w:rFonts w:ascii="Arial" w:hAnsi="Arial" w:cs="Arial"/>
                <w:sz w:val="12"/>
                <w:szCs w:val="12"/>
                <w:lang w:val="en-GB"/>
              </w:rPr>
            </w:pPr>
            <w:r w:rsidRPr="00DC3EEF">
              <w:rPr>
                <w:rFonts w:ascii="Arial" w:hAnsi="Arial" w:cs="Arial"/>
                <w:sz w:val="12"/>
                <w:szCs w:val="12"/>
                <w:lang w:val="en-GB"/>
              </w:rPr>
              <w:t>308</w:t>
            </w:r>
          </w:p>
        </w:tc>
        <w:tc>
          <w:tcPr>
            <w:tcW w:w="998" w:type="dxa"/>
            <w:tcBorders>
              <w:top w:val="nil"/>
            </w:tcBorders>
            <w:vAlign w:val="bottom"/>
          </w:tcPr>
          <w:p w14:paraId="35308D4D" w14:textId="20E46967"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296</w:t>
            </w:r>
            <w:r w:rsidRPr="00DC3EEF">
              <w:rPr>
                <w:rFonts w:ascii="Arial" w:hAnsi="Arial" w:cs="Arial"/>
                <w:sz w:val="12"/>
                <w:szCs w:val="12"/>
                <w:lang w:val="en-GB"/>
              </w:rPr>
              <w:t>,</w:t>
            </w:r>
            <w:r w:rsidR="00A16170" w:rsidRPr="00DC3EEF">
              <w:rPr>
                <w:rFonts w:ascii="Arial" w:hAnsi="Arial" w:cs="Arial"/>
                <w:sz w:val="12"/>
                <w:szCs w:val="12"/>
                <w:lang w:val="en-GB"/>
              </w:rPr>
              <w:t>064</w:t>
            </w:r>
            <w:r w:rsidRPr="00DC3EEF">
              <w:rPr>
                <w:rFonts w:ascii="Arial" w:hAnsi="Arial" w:cs="Arial"/>
                <w:sz w:val="12"/>
                <w:szCs w:val="12"/>
                <w:lang w:val="en-GB"/>
              </w:rPr>
              <w:t>)</w:t>
            </w:r>
          </w:p>
        </w:tc>
        <w:tc>
          <w:tcPr>
            <w:tcW w:w="995" w:type="dxa"/>
            <w:tcBorders>
              <w:top w:val="nil"/>
            </w:tcBorders>
            <w:vAlign w:val="bottom"/>
          </w:tcPr>
          <w:p w14:paraId="22A993F9" w14:textId="0838CF8E"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131</w:t>
            </w:r>
            <w:r w:rsidR="00935CEB" w:rsidRPr="00DC3EEF">
              <w:rPr>
                <w:rFonts w:ascii="Arial" w:hAnsi="Arial" w:cs="Arial"/>
                <w:sz w:val="12"/>
                <w:szCs w:val="12"/>
                <w:lang w:val="en-GB"/>
              </w:rPr>
              <w:t>,</w:t>
            </w:r>
            <w:r w:rsidRPr="00DC3EEF">
              <w:rPr>
                <w:rFonts w:ascii="Arial" w:hAnsi="Arial" w:cs="Arial"/>
                <w:sz w:val="12"/>
                <w:szCs w:val="12"/>
                <w:lang w:val="en-GB"/>
              </w:rPr>
              <w:t>753</w:t>
            </w:r>
          </w:p>
        </w:tc>
      </w:tr>
      <w:tr w:rsidR="009A7C91" w:rsidRPr="00DC3EEF" w14:paraId="6F19798B" w14:textId="77777777" w:rsidTr="0083514C">
        <w:trPr>
          <w:cantSplit/>
          <w:trHeight w:val="20"/>
        </w:trPr>
        <w:tc>
          <w:tcPr>
            <w:tcW w:w="1584" w:type="dxa"/>
          </w:tcPr>
          <w:p w14:paraId="00816D18" w14:textId="77777777" w:rsidR="004C02C3" w:rsidRPr="00DC3EEF" w:rsidRDefault="004C02C3" w:rsidP="004C02C3">
            <w:pPr>
              <w:ind w:left="-5" w:right="-75"/>
              <w:rPr>
                <w:rFonts w:ascii="Arial" w:hAnsi="Arial" w:cs="Arial"/>
                <w:sz w:val="12"/>
                <w:szCs w:val="12"/>
              </w:rPr>
            </w:pPr>
            <w:r w:rsidRPr="00DC3EEF">
              <w:rPr>
                <w:rFonts w:ascii="Arial" w:hAnsi="Arial" w:cs="Arial"/>
                <w:sz w:val="12"/>
                <w:szCs w:val="12"/>
              </w:rPr>
              <w:t xml:space="preserve">   Revaluation surplus</w:t>
            </w:r>
          </w:p>
        </w:tc>
        <w:tc>
          <w:tcPr>
            <w:tcW w:w="799" w:type="dxa"/>
            <w:tcBorders>
              <w:top w:val="nil"/>
            </w:tcBorders>
            <w:vAlign w:val="bottom"/>
          </w:tcPr>
          <w:p w14:paraId="0042D3BE" w14:textId="77777777" w:rsidR="004C02C3" w:rsidRPr="00DC3EEF" w:rsidRDefault="004C02C3" w:rsidP="004C02C3">
            <w:pPr>
              <w:ind w:right="-72"/>
              <w:jc w:val="right"/>
              <w:rPr>
                <w:rFonts w:ascii="Arial" w:hAnsi="Arial" w:cs="Arial"/>
                <w:sz w:val="12"/>
                <w:szCs w:val="12"/>
                <w:lang w:val="en-GB"/>
              </w:rPr>
            </w:pPr>
          </w:p>
        </w:tc>
        <w:tc>
          <w:tcPr>
            <w:tcW w:w="912" w:type="dxa"/>
            <w:tcBorders>
              <w:top w:val="nil"/>
            </w:tcBorders>
            <w:vAlign w:val="bottom"/>
          </w:tcPr>
          <w:p w14:paraId="1EC1BEF9" w14:textId="77777777" w:rsidR="004C02C3" w:rsidRPr="00DC3EEF" w:rsidRDefault="004C02C3" w:rsidP="004C02C3">
            <w:pPr>
              <w:ind w:right="-72"/>
              <w:jc w:val="right"/>
              <w:rPr>
                <w:rFonts w:ascii="Arial" w:hAnsi="Arial" w:cs="Arial"/>
                <w:sz w:val="12"/>
                <w:szCs w:val="12"/>
                <w:lang w:val="en-GB"/>
              </w:rPr>
            </w:pPr>
          </w:p>
        </w:tc>
        <w:tc>
          <w:tcPr>
            <w:tcW w:w="848" w:type="dxa"/>
            <w:tcBorders>
              <w:top w:val="nil"/>
            </w:tcBorders>
            <w:vAlign w:val="bottom"/>
          </w:tcPr>
          <w:p w14:paraId="09C8161C" w14:textId="77777777" w:rsidR="004C02C3" w:rsidRPr="00DC3EEF" w:rsidRDefault="004C02C3" w:rsidP="004C02C3">
            <w:pPr>
              <w:ind w:right="-72"/>
              <w:jc w:val="right"/>
              <w:rPr>
                <w:rFonts w:ascii="Arial" w:hAnsi="Arial" w:cs="Arial"/>
                <w:sz w:val="12"/>
                <w:szCs w:val="12"/>
                <w:lang w:val="en-GB"/>
              </w:rPr>
            </w:pPr>
          </w:p>
        </w:tc>
        <w:tc>
          <w:tcPr>
            <w:tcW w:w="1000" w:type="dxa"/>
            <w:tcBorders>
              <w:top w:val="nil"/>
            </w:tcBorders>
            <w:vAlign w:val="bottom"/>
          </w:tcPr>
          <w:p w14:paraId="5C04EE5C" w14:textId="77777777" w:rsidR="004C02C3" w:rsidRPr="00DC3EEF" w:rsidRDefault="004C02C3" w:rsidP="004C02C3">
            <w:pPr>
              <w:ind w:right="-72"/>
              <w:jc w:val="right"/>
              <w:rPr>
                <w:rFonts w:ascii="Arial" w:hAnsi="Arial" w:cs="Arial"/>
                <w:sz w:val="12"/>
                <w:szCs w:val="12"/>
                <w:lang w:val="en-GB"/>
              </w:rPr>
            </w:pPr>
          </w:p>
        </w:tc>
        <w:tc>
          <w:tcPr>
            <w:tcW w:w="850" w:type="dxa"/>
            <w:tcBorders>
              <w:top w:val="nil"/>
            </w:tcBorders>
            <w:vAlign w:val="bottom"/>
          </w:tcPr>
          <w:p w14:paraId="4439367C" w14:textId="77777777" w:rsidR="004C02C3" w:rsidRPr="00DC3EEF" w:rsidRDefault="004C02C3" w:rsidP="004C02C3">
            <w:pPr>
              <w:ind w:right="-72"/>
              <w:jc w:val="right"/>
              <w:rPr>
                <w:rFonts w:ascii="Arial" w:hAnsi="Arial" w:cs="Arial"/>
                <w:sz w:val="12"/>
                <w:szCs w:val="12"/>
                <w:lang w:val="en-GB"/>
              </w:rPr>
            </w:pPr>
          </w:p>
        </w:tc>
        <w:tc>
          <w:tcPr>
            <w:tcW w:w="709" w:type="dxa"/>
            <w:tcBorders>
              <w:top w:val="nil"/>
            </w:tcBorders>
            <w:vAlign w:val="bottom"/>
          </w:tcPr>
          <w:p w14:paraId="61EBFE93" w14:textId="77777777" w:rsidR="004C02C3" w:rsidRPr="00DC3EEF" w:rsidRDefault="004C02C3" w:rsidP="004C02C3">
            <w:pPr>
              <w:ind w:right="-72"/>
              <w:jc w:val="right"/>
              <w:rPr>
                <w:rFonts w:ascii="Arial" w:hAnsi="Arial" w:cs="Arial"/>
                <w:sz w:val="12"/>
                <w:szCs w:val="12"/>
                <w:lang w:val="en-GB"/>
              </w:rPr>
            </w:pPr>
          </w:p>
        </w:tc>
        <w:tc>
          <w:tcPr>
            <w:tcW w:w="849" w:type="dxa"/>
            <w:tcBorders>
              <w:top w:val="nil"/>
            </w:tcBorders>
            <w:vAlign w:val="bottom"/>
          </w:tcPr>
          <w:p w14:paraId="35922AD7" w14:textId="77777777" w:rsidR="004C02C3" w:rsidRPr="00DC3EEF" w:rsidRDefault="004C02C3" w:rsidP="004C02C3">
            <w:pPr>
              <w:ind w:right="-72"/>
              <w:jc w:val="right"/>
              <w:rPr>
                <w:rFonts w:ascii="Arial" w:hAnsi="Arial" w:cs="Arial"/>
                <w:sz w:val="12"/>
                <w:szCs w:val="12"/>
                <w:lang w:val="en-GB"/>
              </w:rPr>
            </w:pPr>
          </w:p>
        </w:tc>
        <w:tc>
          <w:tcPr>
            <w:tcW w:w="998" w:type="dxa"/>
            <w:tcBorders>
              <w:top w:val="nil"/>
            </w:tcBorders>
            <w:vAlign w:val="bottom"/>
          </w:tcPr>
          <w:p w14:paraId="438240FD" w14:textId="77777777" w:rsidR="004C02C3" w:rsidRPr="00DC3EEF" w:rsidRDefault="004C02C3" w:rsidP="004C02C3">
            <w:pPr>
              <w:ind w:right="-72"/>
              <w:jc w:val="right"/>
              <w:rPr>
                <w:rFonts w:ascii="Arial" w:hAnsi="Arial" w:cs="Arial"/>
                <w:sz w:val="12"/>
                <w:szCs w:val="12"/>
                <w:lang w:val="en-GB"/>
              </w:rPr>
            </w:pPr>
          </w:p>
        </w:tc>
        <w:tc>
          <w:tcPr>
            <w:tcW w:w="995" w:type="dxa"/>
            <w:tcBorders>
              <w:top w:val="nil"/>
            </w:tcBorders>
            <w:vAlign w:val="bottom"/>
          </w:tcPr>
          <w:p w14:paraId="7703FD4D" w14:textId="77777777" w:rsidR="004C02C3" w:rsidRPr="00DC3EEF" w:rsidRDefault="004C02C3" w:rsidP="004C02C3">
            <w:pPr>
              <w:ind w:right="-72"/>
              <w:jc w:val="right"/>
              <w:rPr>
                <w:rFonts w:ascii="Arial" w:hAnsi="Arial" w:cs="Arial"/>
                <w:sz w:val="12"/>
                <w:szCs w:val="12"/>
                <w:lang w:val="en-GB"/>
              </w:rPr>
            </w:pPr>
          </w:p>
        </w:tc>
      </w:tr>
      <w:tr w:rsidR="00935CEB" w:rsidRPr="00DC3EEF" w14:paraId="57390C4C" w14:textId="77777777" w:rsidTr="0083514C">
        <w:trPr>
          <w:cantSplit/>
          <w:trHeight w:val="20"/>
        </w:trPr>
        <w:tc>
          <w:tcPr>
            <w:tcW w:w="1584" w:type="dxa"/>
          </w:tcPr>
          <w:p w14:paraId="3F58AC07" w14:textId="74220134" w:rsidR="00935CEB" w:rsidRPr="00DC3EEF" w:rsidRDefault="00935CEB" w:rsidP="00935CEB">
            <w:pPr>
              <w:ind w:left="-5" w:right="-75"/>
              <w:rPr>
                <w:rFonts w:ascii="Arial" w:hAnsi="Arial" w:cs="Arial"/>
                <w:sz w:val="12"/>
                <w:szCs w:val="12"/>
              </w:rPr>
            </w:pPr>
            <w:r w:rsidRPr="00DC3EEF">
              <w:rPr>
                <w:rFonts w:ascii="Arial" w:hAnsi="Arial" w:cs="Arial"/>
                <w:sz w:val="12"/>
                <w:szCs w:val="12"/>
              </w:rPr>
              <w:t xml:space="preserve">    (year </w:t>
            </w:r>
            <w:r w:rsidR="00A16170" w:rsidRPr="00DC3EEF">
              <w:rPr>
                <w:rFonts w:ascii="Arial" w:hAnsi="Arial" w:cs="Arial"/>
                <w:sz w:val="12"/>
                <w:szCs w:val="12"/>
                <w:lang w:val="en-GB"/>
              </w:rPr>
              <w:t>2022</w:t>
            </w:r>
            <w:r w:rsidRPr="00DC3EEF">
              <w:rPr>
                <w:rFonts w:ascii="Arial" w:hAnsi="Arial" w:cs="Arial"/>
                <w:sz w:val="12"/>
                <w:szCs w:val="12"/>
              </w:rPr>
              <w:t>)</w:t>
            </w:r>
          </w:p>
        </w:tc>
        <w:tc>
          <w:tcPr>
            <w:tcW w:w="799" w:type="dxa"/>
            <w:tcBorders>
              <w:top w:val="nil"/>
            </w:tcBorders>
            <w:vAlign w:val="bottom"/>
          </w:tcPr>
          <w:p w14:paraId="47CC5CFD" w14:textId="58BAC61D"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430</w:t>
            </w:r>
            <w:r w:rsidR="00935CEB" w:rsidRPr="00DC3EEF">
              <w:rPr>
                <w:rFonts w:ascii="Arial" w:hAnsi="Arial" w:cs="Arial"/>
                <w:sz w:val="12"/>
                <w:szCs w:val="12"/>
                <w:lang w:val="en-GB"/>
              </w:rPr>
              <w:t>,</w:t>
            </w:r>
            <w:r w:rsidRPr="00DC3EEF">
              <w:rPr>
                <w:rFonts w:ascii="Arial" w:hAnsi="Arial" w:cs="Arial"/>
                <w:sz w:val="12"/>
                <w:szCs w:val="12"/>
                <w:lang w:val="en-GB"/>
              </w:rPr>
              <w:t>647</w:t>
            </w:r>
          </w:p>
        </w:tc>
        <w:tc>
          <w:tcPr>
            <w:tcW w:w="912" w:type="dxa"/>
            <w:tcBorders>
              <w:top w:val="nil"/>
            </w:tcBorders>
            <w:vAlign w:val="bottom"/>
          </w:tcPr>
          <w:p w14:paraId="06182497" w14:textId="00B89097" w:rsidR="00935CEB" w:rsidRPr="00DC3EEF" w:rsidRDefault="00935CEB" w:rsidP="00935CEB">
            <w:pPr>
              <w:tabs>
                <w:tab w:val="decimal" w:pos="536"/>
              </w:tabs>
              <w:ind w:right="-72"/>
              <w:jc w:val="right"/>
              <w:rPr>
                <w:rFonts w:ascii="Arial" w:hAnsi="Arial" w:cs="Arial"/>
                <w:sz w:val="12"/>
                <w:szCs w:val="12"/>
                <w:lang w:val="en-GB"/>
              </w:rPr>
            </w:pPr>
            <w:r w:rsidRPr="00DC3EEF">
              <w:rPr>
                <w:rFonts w:ascii="Arial" w:hAnsi="Arial" w:cs="Arial"/>
                <w:sz w:val="12"/>
                <w:szCs w:val="12"/>
                <w:lang w:val="en-GB"/>
              </w:rPr>
              <w:t>-</w:t>
            </w:r>
          </w:p>
        </w:tc>
        <w:tc>
          <w:tcPr>
            <w:tcW w:w="848" w:type="dxa"/>
            <w:tcBorders>
              <w:top w:val="nil"/>
            </w:tcBorders>
            <w:vAlign w:val="bottom"/>
          </w:tcPr>
          <w:p w14:paraId="67405DB0" w14:textId="438FA1EF" w:rsidR="00935CEB" w:rsidRPr="00DC3EEF" w:rsidRDefault="00935CEB" w:rsidP="00935CEB">
            <w:pPr>
              <w:tabs>
                <w:tab w:val="decimal" w:pos="536"/>
              </w:tabs>
              <w:ind w:right="-72"/>
              <w:jc w:val="right"/>
              <w:rPr>
                <w:rFonts w:ascii="Arial" w:hAnsi="Arial" w:cs="Arial"/>
                <w:sz w:val="12"/>
                <w:szCs w:val="12"/>
                <w:lang w:val="en-GB"/>
              </w:rPr>
            </w:pPr>
            <w:r w:rsidRPr="00DC3EEF">
              <w:rPr>
                <w:rFonts w:ascii="Arial" w:hAnsi="Arial" w:cs="Arial"/>
                <w:sz w:val="12"/>
                <w:szCs w:val="12"/>
                <w:lang w:val="en-GB"/>
              </w:rPr>
              <w:t>-</w:t>
            </w:r>
          </w:p>
        </w:tc>
        <w:tc>
          <w:tcPr>
            <w:tcW w:w="1000" w:type="dxa"/>
            <w:tcBorders>
              <w:top w:val="nil"/>
            </w:tcBorders>
            <w:vAlign w:val="bottom"/>
          </w:tcPr>
          <w:p w14:paraId="2B5728EB" w14:textId="45D37D78" w:rsidR="00935CEB" w:rsidRPr="00DC3EEF" w:rsidRDefault="00A16170" w:rsidP="00935CEB">
            <w:pPr>
              <w:tabs>
                <w:tab w:val="decimal" w:pos="536"/>
              </w:tabs>
              <w:ind w:right="-72"/>
              <w:jc w:val="right"/>
              <w:rPr>
                <w:rFonts w:ascii="Arial" w:hAnsi="Arial" w:cs="Arial"/>
                <w:sz w:val="12"/>
                <w:szCs w:val="12"/>
                <w:lang w:val="en-GB"/>
              </w:rPr>
            </w:pPr>
            <w:r w:rsidRPr="00DC3EEF">
              <w:rPr>
                <w:rFonts w:ascii="Arial" w:hAnsi="Arial" w:cs="Arial"/>
                <w:sz w:val="12"/>
                <w:szCs w:val="12"/>
                <w:lang w:val="en-GB"/>
              </w:rPr>
              <w:t>430</w:t>
            </w:r>
            <w:r w:rsidR="00935CEB" w:rsidRPr="00DC3EEF">
              <w:rPr>
                <w:rFonts w:ascii="Arial" w:hAnsi="Arial" w:cs="Arial"/>
                <w:sz w:val="12"/>
                <w:szCs w:val="12"/>
                <w:lang w:val="en-GB"/>
              </w:rPr>
              <w:t>,</w:t>
            </w:r>
            <w:r w:rsidRPr="00DC3EEF">
              <w:rPr>
                <w:rFonts w:ascii="Arial" w:hAnsi="Arial" w:cs="Arial"/>
                <w:sz w:val="12"/>
                <w:szCs w:val="12"/>
                <w:lang w:val="en-GB"/>
              </w:rPr>
              <w:t>647</w:t>
            </w:r>
          </w:p>
        </w:tc>
        <w:tc>
          <w:tcPr>
            <w:tcW w:w="850" w:type="dxa"/>
            <w:tcBorders>
              <w:top w:val="nil"/>
            </w:tcBorders>
            <w:vAlign w:val="bottom"/>
          </w:tcPr>
          <w:p w14:paraId="49C97C23" w14:textId="20BD9158"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38</w:t>
            </w:r>
            <w:r w:rsidRPr="00DC3EEF">
              <w:rPr>
                <w:rFonts w:ascii="Arial" w:hAnsi="Arial" w:cs="Arial"/>
                <w:sz w:val="12"/>
                <w:szCs w:val="12"/>
                <w:lang w:val="en-GB"/>
              </w:rPr>
              <w:t>,</w:t>
            </w:r>
            <w:r w:rsidR="00A16170" w:rsidRPr="00DC3EEF">
              <w:rPr>
                <w:rFonts w:ascii="Arial" w:hAnsi="Arial" w:cs="Arial"/>
                <w:sz w:val="12"/>
                <w:szCs w:val="12"/>
                <w:lang w:val="en-GB"/>
              </w:rPr>
              <w:t>180</w:t>
            </w:r>
            <w:r w:rsidRPr="00DC3EEF">
              <w:rPr>
                <w:rFonts w:ascii="Arial" w:hAnsi="Arial" w:cs="Arial"/>
                <w:sz w:val="12"/>
                <w:szCs w:val="12"/>
                <w:lang w:val="en-GB"/>
              </w:rPr>
              <w:t>)</w:t>
            </w:r>
          </w:p>
        </w:tc>
        <w:tc>
          <w:tcPr>
            <w:tcW w:w="709" w:type="dxa"/>
            <w:tcBorders>
              <w:top w:val="nil"/>
            </w:tcBorders>
            <w:vAlign w:val="bottom"/>
          </w:tcPr>
          <w:p w14:paraId="51AC3077" w14:textId="50057B8D"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19</w:t>
            </w:r>
            <w:r w:rsidRPr="00DC3EEF">
              <w:rPr>
                <w:rFonts w:ascii="Arial" w:hAnsi="Arial" w:cs="Arial"/>
                <w:sz w:val="12"/>
                <w:szCs w:val="12"/>
                <w:lang w:val="en-GB"/>
              </w:rPr>
              <w:t>,</w:t>
            </w:r>
            <w:r w:rsidR="00A16170" w:rsidRPr="00DC3EEF">
              <w:rPr>
                <w:rFonts w:ascii="Arial" w:hAnsi="Arial" w:cs="Arial"/>
                <w:sz w:val="12"/>
                <w:szCs w:val="12"/>
                <w:lang w:val="en-GB"/>
              </w:rPr>
              <w:t>090</w:t>
            </w:r>
            <w:r w:rsidRPr="00DC3EEF">
              <w:rPr>
                <w:rFonts w:ascii="Arial" w:hAnsi="Arial" w:cs="Arial"/>
                <w:sz w:val="12"/>
                <w:szCs w:val="12"/>
                <w:lang w:val="en-GB"/>
              </w:rPr>
              <w:t>)</w:t>
            </w:r>
          </w:p>
        </w:tc>
        <w:tc>
          <w:tcPr>
            <w:tcW w:w="849" w:type="dxa"/>
            <w:tcBorders>
              <w:top w:val="nil"/>
            </w:tcBorders>
            <w:vAlign w:val="bottom"/>
          </w:tcPr>
          <w:p w14:paraId="55CC38B2" w14:textId="54D7C84C"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tcBorders>
              <w:top w:val="nil"/>
            </w:tcBorders>
            <w:vAlign w:val="bottom"/>
          </w:tcPr>
          <w:p w14:paraId="16A7DAFC" w14:textId="70136555"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57</w:t>
            </w:r>
            <w:r w:rsidRPr="00DC3EEF">
              <w:rPr>
                <w:rFonts w:ascii="Arial" w:hAnsi="Arial" w:cs="Arial"/>
                <w:sz w:val="12"/>
                <w:szCs w:val="12"/>
                <w:lang w:val="en-GB"/>
              </w:rPr>
              <w:t>,</w:t>
            </w:r>
            <w:r w:rsidR="00A16170" w:rsidRPr="00DC3EEF">
              <w:rPr>
                <w:rFonts w:ascii="Arial" w:hAnsi="Arial" w:cs="Arial"/>
                <w:sz w:val="12"/>
                <w:szCs w:val="12"/>
                <w:lang w:val="en-GB"/>
              </w:rPr>
              <w:t>270</w:t>
            </w:r>
            <w:r w:rsidRPr="00DC3EEF">
              <w:rPr>
                <w:rFonts w:ascii="Arial" w:hAnsi="Arial" w:cs="Arial"/>
                <w:sz w:val="12"/>
                <w:szCs w:val="12"/>
                <w:lang w:val="en-GB"/>
              </w:rPr>
              <w:t>)</w:t>
            </w:r>
          </w:p>
        </w:tc>
        <w:tc>
          <w:tcPr>
            <w:tcW w:w="995" w:type="dxa"/>
            <w:tcBorders>
              <w:top w:val="nil"/>
            </w:tcBorders>
            <w:vAlign w:val="bottom"/>
          </w:tcPr>
          <w:p w14:paraId="4088B29D" w14:textId="5FE04A1E" w:rsidR="00935CEB" w:rsidRPr="00DC3EEF" w:rsidRDefault="00A16170" w:rsidP="00935CEB">
            <w:pPr>
              <w:ind w:right="-72"/>
              <w:jc w:val="right"/>
              <w:rPr>
                <w:rFonts w:ascii="Arial" w:hAnsi="Arial" w:cs="Arial"/>
                <w:sz w:val="12"/>
                <w:szCs w:val="12"/>
                <w:cs/>
                <w:lang w:val="en-GB"/>
              </w:rPr>
            </w:pPr>
            <w:r w:rsidRPr="00DC3EEF">
              <w:rPr>
                <w:rFonts w:ascii="Arial" w:hAnsi="Arial" w:cs="Arial"/>
                <w:sz w:val="12"/>
                <w:szCs w:val="12"/>
                <w:lang w:val="en-GB"/>
              </w:rPr>
              <w:t>373</w:t>
            </w:r>
            <w:r w:rsidR="00935CEB" w:rsidRPr="00DC3EEF">
              <w:rPr>
                <w:rFonts w:ascii="Arial" w:hAnsi="Arial" w:cs="Arial"/>
                <w:sz w:val="12"/>
                <w:szCs w:val="12"/>
                <w:lang w:val="en-GB"/>
              </w:rPr>
              <w:t>,</w:t>
            </w:r>
            <w:r w:rsidRPr="00DC3EEF">
              <w:rPr>
                <w:rFonts w:ascii="Arial" w:hAnsi="Arial" w:cs="Arial"/>
                <w:sz w:val="12"/>
                <w:szCs w:val="12"/>
                <w:lang w:val="en-GB"/>
              </w:rPr>
              <w:t>377</w:t>
            </w:r>
          </w:p>
        </w:tc>
      </w:tr>
      <w:tr w:rsidR="00935CEB" w:rsidRPr="00DC3EEF" w14:paraId="5698A289" w14:textId="77777777" w:rsidTr="0083514C">
        <w:trPr>
          <w:cantSplit/>
          <w:trHeight w:val="20"/>
        </w:trPr>
        <w:tc>
          <w:tcPr>
            <w:tcW w:w="1584" w:type="dxa"/>
          </w:tcPr>
          <w:p w14:paraId="4299A297" w14:textId="77777777" w:rsidR="00935CEB" w:rsidRPr="00DC3EEF" w:rsidRDefault="00935CEB" w:rsidP="00935CEB">
            <w:pPr>
              <w:ind w:left="-5" w:right="-75"/>
              <w:rPr>
                <w:rFonts w:ascii="Arial" w:hAnsi="Arial" w:cs="Arial"/>
                <w:sz w:val="12"/>
                <w:szCs w:val="12"/>
              </w:rPr>
            </w:pPr>
            <w:r w:rsidRPr="00DC3EEF">
              <w:rPr>
                <w:rFonts w:ascii="Arial" w:hAnsi="Arial" w:cs="Arial"/>
                <w:sz w:val="12"/>
                <w:szCs w:val="12"/>
              </w:rPr>
              <w:t>Equipment</w:t>
            </w:r>
          </w:p>
        </w:tc>
        <w:tc>
          <w:tcPr>
            <w:tcW w:w="799" w:type="dxa"/>
            <w:tcBorders>
              <w:top w:val="nil"/>
            </w:tcBorders>
            <w:vAlign w:val="bottom"/>
          </w:tcPr>
          <w:p w14:paraId="1AFF52AD" w14:textId="2A0A73DA"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638</w:t>
            </w:r>
            <w:r w:rsidR="00935CEB" w:rsidRPr="00DC3EEF">
              <w:rPr>
                <w:rFonts w:ascii="Arial" w:hAnsi="Arial" w:cs="Arial"/>
                <w:sz w:val="12"/>
                <w:szCs w:val="12"/>
                <w:lang w:val="en-GB"/>
              </w:rPr>
              <w:t>,</w:t>
            </w:r>
            <w:r w:rsidRPr="00DC3EEF">
              <w:rPr>
                <w:rFonts w:ascii="Arial" w:hAnsi="Arial" w:cs="Arial"/>
                <w:sz w:val="12"/>
                <w:szCs w:val="12"/>
                <w:lang w:val="en-GB"/>
              </w:rPr>
              <w:t>297</w:t>
            </w:r>
          </w:p>
        </w:tc>
        <w:tc>
          <w:tcPr>
            <w:tcW w:w="912" w:type="dxa"/>
            <w:tcBorders>
              <w:top w:val="nil"/>
            </w:tcBorders>
            <w:vAlign w:val="bottom"/>
          </w:tcPr>
          <w:p w14:paraId="501365D4" w14:textId="5BD9D1C5"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132</w:t>
            </w:r>
            <w:r w:rsidR="00935CEB" w:rsidRPr="00DC3EEF">
              <w:rPr>
                <w:rFonts w:ascii="Arial" w:hAnsi="Arial" w:cs="Arial"/>
                <w:sz w:val="12"/>
                <w:szCs w:val="12"/>
                <w:lang w:val="en-GB"/>
              </w:rPr>
              <w:t>,</w:t>
            </w:r>
            <w:r w:rsidRPr="00DC3EEF">
              <w:rPr>
                <w:rFonts w:ascii="Arial" w:hAnsi="Arial" w:cs="Arial"/>
                <w:sz w:val="12"/>
                <w:szCs w:val="12"/>
                <w:lang w:val="en-GB"/>
              </w:rPr>
              <w:t>778</w:t>
            </w:r>
          </w:p>
        </w:tc>
        <w:tc>
          <w:tcPr>
            <w:tcW w:w="848" w:type="dxa"/>
            <w:tcBorders>
              <w:top w:val="nil"/>
            </w:tcBorders>
            <w:vAlign w:val="bottom"/>
          </w:tcPr>
          <w:p w14:paraId="13364B96" w14:textId="40E418CA"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94</w:t>
            </w:r>
            <w:r w:rsidRPr="00DC3EEF">
              <w:rPr>
                <w:rFonts w:ascii="Arial" w:hAnsi="Arial" w:cs="Arial"/>
                <w:sz w:val="12"/>
                <w:szCs w:val="12"/>
                <w:lang w:val="en-GB"/>
              </w:rPr>
              <w:t>,</w:t>
            </w:r>
            <w:r w:rsidR="00A16170" w:rsidRPr="00DC3EEF">
              <w:rPr>
                <w:rFonts w:ascii="Arial" w:hAnsi="Arial" w:cs="Arial"/>
                <w:sz w:val="12"/>
                <w:szCs w:val="12"/>
                <w:lang w:val="en-GB"/>
              </w:rPr>
              <w:t>281</w:t>
            </w:r>
            <w:r w:rsidRPr="00DC3EEF">
              <w:rPr>
                <w:rFonts w:ascii="Arial" w:hAnsi="Arial" w:cs="Arial"/>
                <w:sz w:val="12"/>
                <w:szCs w:val="12"/>
                <w:lang w:val="en-GB"/>
              </w:rPr>
              <w:t>)</w:t>
            </w:r>
          </w:p>
        </w:tc>
        <w:tc>
          <w:tcPr>
            <w:tcW w:w="1000" w:type="dxa"/>
            <w:tcBorders>
              <w:top w:val="nil"/>
            </w:tcBorders>
            <w:vAlign w:val="bottom"/>
          </w:tcPr>
          <w:p w14:paraId="24FE7D9B" w14:textId="201483CC"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676</w:t>
            </w:r>
            <w:r w:rsidR="00935CEB" w:rsidRPr="00DC3EEF">
              <w:rPr>
                <w:rFonts w:ascii="Arial" w:hAnsi="Arial" w:cs="Arial"/>
                <w:sz w:val="12"/>
                <w:szCs w:val="12"/>
                <w:lang w:val="en-GB"/>
              </w:rPr>
              <w:t>,</w:t>
            </w:r>
            <w:r w:rsidRPr="00DC3EEF">
              <w:rPr>
                <w:rFonts w:ascii="Arial" w:hAnsi="Arial" w:cs="Arial"/>
                <w:sz w:val="12"/>
                <w:szCs w:val="12"/>
                <w:lang w:val="en-GB"/>
              </w:rPr>
              <w:t>794</w:t>
            </w:r>
          </w:p>
        </w:tc>
        <w:tc>
          <w:tcPr>
            <w:tcW w:w="850" w:type="dxa"/>
            <w:tcBorders>
              <w:top w:val="nil"/>
            </w:tcBorders>
            <w:vAlign w:val="bottom"/>
          </w:tcPr>
          <w:p w14:paraId="52255B0E" w14:textId="79A5E43F"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w:t>
            </w:r>
            <w:r w:rsidRPr="00DC3EEF">
              <w:rPr>
                <w:rFonts w:ascii="Arial" w:hAnsi="Arial" w:cs="Arial"/>
                <w:sz w:val="12"/>
                <w:szCs w:val="12"/>
                <w:lang w:val="en-GB"/>
              </w:rPr>
              <w:t>,</w:t>
            </w:r>
            <w:r w:rsidR="00A16170" w:rsidRPr="00DC3EEF">
              <w:rPr>
                <w:rFonts w:ascii="Arial" w:hAnsi="Arial" w:cs="Arial"/>
                <w:sz w:val="12"/>
                <w:szCs w:val="12"/>
                <w:lang w:val="en-GB"/>
              </w:rPr>
              <w:t>237</w:t>
            </w:r>
            <w:r w:rsidRPr="00DC3EEF">
              <w:rPr>
                <w:rFonts w:ascii="Arial" w:hAnsi="Arial" w:cs="Arial"/>
                <w:sz w:val="12"/>
                <w:szCs w:val="12"/>
                <w:lang w:val="en-GB"/>
              </w:rPr>
              <w:t>,</w:t>
            </w:r>
            <w:r w:rsidR="00A16170" w:rsidRPr="00DC3EEF">
              <w:rPr>
                <w:rFonts w:ascii="Arial" w:hAnsi="Arial" w:cs="Arial"/>
                <w:sz w:val="12"/>
                <w:szCs w:val="12"/>
                <w:lang w:val="en-GB"/>
              </w:rPr>
              <w:t>986</w:t>
            </w:r>
            <w:r w:rsidRPr="00DC3EEF">
              <w:rPr>
                <w:rFonts w:ascii="Arial" w:hAnsi="Arial" w:cs="Arial"/>
                <w:sz w:val="12"/>
                <w:szCs w:val="12"/>
                <w:lang w:val="en-GB"/>
              </w:rPr>
              <w:t>)</w:t>
            </w:r>
          </w:p>
        </w:tc>
        <w:tc>
          <w:tcPr>
            <w:tcW w:w="709" w:type="dxa"/>
            <w:tcBorders>
              <w:top w:val="nil"/>
            </w:tcBorders>
            <w:vAlign w:val="bottom"/>
          </w:tcPr>
          <w:p w14:paraId="7E230751" w14:textId="7A0C3928"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156</w:t>
            </w:r>
            <w:r w:rsidRPr="00DC3EEF">
              <w:rPr>
                <w:rFonts w:ascii="Arial" w:hAnsi="Arial" w:cs="Arial"/>
                <w:sz w:val="12"/>
                <w:szCs w:val="12"/>
                <w:lang w:val="en-GB"/>
              </w:rPr>
              <w:t>,</w:t>
            </w:r>
            <w:r w:rsidR="00A16170" w:rsidRPr="00DC3EEF">
              <w:rPr>
                <w:rFonts w:ascii="Arial" w:hAnsi="Arial" w:cs="Arial"/>
                <w:sz w:val="12"/>
                <w:szCs w:val="12"/>
                <w:lang w:val="en-GB"/>
              </w:rPr>
              <w:t>480</w:t>
            </w:r>
            <w:r w:rsidRPr="00DC3EEF">
              <w:rPr>
                <w:rFonts w:ascii="Arial" w:hAnsi="Arial" w:cs="Arial"/>
                <w:sz w:val="12"/>
                <w:szCs w:val="12"/>
                <w:lang w:val="en-GB"/>
              </w:rPr>
              <w:t>)</w:t>
            </w:r>
          </w:p>
        </w:tc>
        <w:tc>
          <w:tcPr>
            <w:tcW w:w="849" w:type="dxa"/>
            <w:tcBorders>
              <w:top w:val="nil"/>
            </w:tcBorders>
            <w:vAlign w:val="bottom"/>
          </w:tcPr>
          <w:p w14:paraId="20DCA976" w14:textId="5C60F9D4"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93</w:t>
            </w:r>
            <w:r w:rsidR="00935CEB" w:rsidRPr="00DC3EEF">
              <w:rPr>
                <w:rFonts w:ascii="Arial" w:hAnsi="Arial" w:cs="Arial"/>
                <w:sz w:val="12"/>
                <w:szCs w:val="12"/>
                <w:lang w:val="en-GB"/>
              </w:rPr>
              <w:t>,</w:t>
            </w:r>
            <w:r w:rsidRPr="00DC3EEF">
              <w:rPr>
                <w:rFonts w:ascii="Arial" w:hAnsi="Arial" w:cs="Arial"/>
                <w:sz w:val="12"/>
                <w:szCs w:val="12"/>
                <w:lang w:val="en-GB"/>
              </w:rPr>
              <w:t>405</w:t>
            </w:r>
          </w:p>
        </w:tc>
        <w:tc>
          <w:tcPr>
            <w:tcW w:w="998" w:type="dxa"/>
            <w:tcBorders>
              <w:top w:val="nil"/>
            </w:tcBorders>
            <w:vAlign w:val="bottom"/>
          </w:tcPr>
          <w:p w14:paraId="4C5DD13C" w14:textId="363A1BF9" w:rsidR="00935CEB" w:rsidRPr="00DC3EEF" w:rsidRDefault="00935CEB" w:rsidP="00935CEB">
            <w:pPr>
              <w:ind w:right="-72" w:hanging="104"/>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w:t>
            </w:r>
            <w:r w:rsidRPr="00DC3EEF">
              <w:rPr>
                <w:rFonts w:ascii="Arial" w:hAnsi="Arial" w:cs="Arial"/>
                <w:sz w:val="12"/>
                <w:szCs w:val="12"/>
                <w:lang w:val="en-GB"/>
              </w:rPr>
              <w:t>,</w:t>
            </w:r>
            <w:r w:rsidR="00A16170" w:rsidRPr="00DC3EEF">
              <w:rPr>
                <w:rFonts w:ascii="Arial" w:hAnsi="Arial" w:cs="Arial"/>
                <w:sz w:val="12"/>
                <w:szCs w:val="12"/>
                <w:lang w:val="en-GB"/>
              </w:rPr>
              <w:t>301</w:t>
            </w:r>
            <w:r w:rsidRPr="00DC3EEF">
              <w:rPr>
                <w:rFonts w:ascii="Arial" w:hAnsi="Arial" w:cs="Arial"/>
                <w:sz w:val="12"/>
                <w:szCs w:val="12"/>
                <w:lang w:val="en-GB"/>
              </w:rPr>
              <w:t>,</w:t>
            </w:r>
            <w:r w:rsidR="00A16170" w:rsidRPr="00DC3EEF">
              <w:rPr>
                <w:rFonts w:ascii="Arial" w:hAnsi="Arial" w:cs="Arial"/>
                <w:sz w:val="12"/>
                <w:szCs w:val="12"/>
                <w:lang w:val="en-GB"/>
              </w:rPr>
              <w:t>061</w:t>
            </w:r>
            <w:r w:rsidRPr="00DC3EEF">
              <w:rPr>
                <w:rFonts w:ascii="Arial" w:hAnsi="Arial" w:cs="Arial"/>
                <w:sz w:val="12"/>
                <w:szCs w:val="12"/>
                <w:lang w:val="en-GB"/>
              </w:rPr>
              <w:t>)</w:t>
            </w:r>
          </w:p>
        </w:tc>
        <w:tc>
          <w:tcPr>
            <w:tcW w:w="995" w:type="dxa"/>
            <w:tcBorders>
              <w:top w:val="nil"/>
            </w:tcBorders>
            <w:vAlign w:val="bottom"/>
          </w:tcPr>
          <w:p w14:paraId="4630BB92" w14:textId="10EF8770"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375</w:t>
            </w:r>
            <w:r w:rsidR="00935CEB" w:rsidRPr="00DC3EEF">
              <w:rPr>
                <w:rFonts w:ascii="Arial" w:hAnsi="Arial" w:cs="Arial"/>
                <w:sz w:val="12"/>
                <w:szCs w:val="12"/>
                <w:lang w:val="en-GB"/>
              </w:rPr>
              <w:t>,</w:t>
            </w:r>
            <w:r w:rsidRPr="00DC3EEF">
              <w:rPr>
                <w:rFonts w:ascii="Arial" w:hAnsi="Arial" w:cs="Arial"/>
                <w:sz w:val="12"/>
                <w:szCs w:val="12"/>
                <w:lang w:val="en-GB"/>
              </w:rPr>
              <w:t>733</w:t>
            </w:r>
          </w:p>
        </w:tc>
      </w:tr>
      <w:tr w:rsidR="00935CEB" w:rsidRPr="00DC3EEF" w14:paraId="32ADE2D8" w14:textId="77777777" w:rsidTr="0083514C">
        <w:trPr>
          <w:cantSplit/>
          <w:trHeight w:val="20"/>
        </w:trPr>
        <w:tc>
          <w:tcPr>
            <w:tcW w:w="1584" w:type="dxa"/>
            <w:tcBorders>
              <w:top w:val="nil"/>
            </w:tcBorders>
          </w:tcPr>
          <w:p w14:paraId="38A03B16" w14:textId="77777777" w:rsidR="00935CEB" w:rsidRPr="00DC3EEF" w:rsidRDefault="00935CEB" w:rsidP="00935CEB">
            <w:pPr>
              <w:ind w:left="-5" w:right="-75"/>
              <w:rPr>
                <w:rFonts w:ascii="Arial" w:hAnsi="Arial" w:cs="Arial"/>
                <w:sz w:val="12"/>
                <w:szCs w:val="12"/>
              </w:rPr>
            </w:pPr>
            <w:r w:rsidRPr="00DC3EEF">
              <w:rPr>
                <w:rFonts w:ascii="Arial" w:hAnsi="Arial" w:cs="Arial"/>
                <w:sz w:val="12"/>
                <w:szCs w:val="12"/>
              </w:rPr>
              <w:t>Furniture and fixtures</w:t>
            </w:r>
          </w:p>
        </w:tc>
        <w:tc>
          <w:tcPr>
            <w:tcW w:w="799" w:type="dxa"/>
            <w:tcBorders>
              <w:top w:val="nil"/>
            </w:tcBorders>
            <w:vAlign w:val="bottom"/>
          </w:tcPr>
          <w:p w14:paraId="7607823F" w14:textId="04B7DD3B"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380</w:t>
            </w:r>
            <w:r w:rsidR="00935CEB" w:rsidRPr="00DC3EEF">
              <w:rPr>
                <w:rFonts w:ascii="Arial" w:hAnsi="Arial" w:cs="Arial"/>
                <w:sz w:val="12"/>
                <w:szCs w:val="12"/>
                <w:lang w:val="en-GB"/>
              </w:rPr>
              <w:t>,</w:t>
            </w:r>
            <w:r w:rsidRPr="00DC3EEF">
              <w:rPr>
                <w:rFonts w:ascii="Arial" w:hAnsi="Arial" w:cs="Arial"/>
                <w:sz w:val="12"/>
                <w:szCs w:val="12"/>
                <w:lang w:val="en-GB"/>
              </w:rPr>
              <w:t>595</w:t>
            </w:r>
          </w:p>
        </w:tc>
        <w:tc>
          <w:tcPr>
            <w:tcW w:w="912" w:type="dxa"/>
            <w:tcBorders>
              <w:top w:val="nil"/>
            </w:tcBorders>
            <w:vAlign w:val="bottom"/>
          </w:tcPr>
          <w:p w14:paraId="191CA120" w14:textId="0B7EC28C"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w:t>
            </w:r>
            <w:r w:rsidR="00935CEB" w:rsidRPr="00DC3EEF">
              <w:rPr>
                <w:rFonts w:ascii="Arial" w:hAnsi="Arial" w:cs="Arial"/>
                <w:sz w:val="12"/>
                <w:szCs w:val="12"/>
                <w:lang w:val="en-GB"/>
              </w:rPr>
              <w:t>,</w:t>
            </w:r>
            <w:r w:rsidRPr="00DC3EEF">
              <w:rPr>
                <w:rFonts w:ascii="Arial" w:hAnsi="Arial" w:cs="Arial"/>
                <w:sz w:val="12"/>
                <w:szCs w:val="12"/>
                <w:lang w:val="en-GB"/>
              </w:rPr>
              <w:t>531</w:t>
            </w:r>
          </w:p>
        </w:tc>
        <w:tc>
          <w:tcPr>
            <w:tcW w:w="848" w:type="dxa"/>
            <w:tcBorders>
              <w:top w:val="nil"/>
            </w:tcBorders>
            <w:vAlign w:val="bottom"/>
          </w:tcPr>
          <w:p w14:paraId="7A5E1460" w14:textId="77BFBD70"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49</w:t>
            </w:r>
            <w:r w:rsidRPr="00DC3EEF">
              <w:rPr>
                <w:rFonts w:ascii="Arial" w:hAnsi="Arial" w:cs="Arial"/>
                <w:sz w:val="12"/>
                <w:szCs w:val="12"/>
                <w:lang w:val="en-GB"/>
              </w:rPr>
              <w:t>,</w:t>
            </w:r>
            <w:r w:rsidR="00A16170" w:rsidRPr="00DC3EEF">
              <w:rPr>
                <w:rFonts w:ascii="Arial" w:hAnsi="Arial" w:cs="Arial"/>
                <w:sz w:val="12"/>
                <w:szCs w:val="12"/>
                <w:lang w:val="en-GB"/>
              </w:rPr>
              <w:t>544</w:t>
            </w:r>
            <w:r w:rsidRPr="00DC3EEF">
              <w:rPr>
                <w:rFonts w:ascii="Arial" w:hAnsi="Arial" w:cs="Arial"/>
                <w:sz w:val="12"/>
                <w:szCs w:val="12"/>
                <w:lang w:val="en-GB"/>
              </w:rPr>
              <w:t>)</w:t>
            </w:r>
          </w:p>
        </w:tc>
        <w:tc>
          <w:tcPr>
            <w:tcW w:w="1000" w:type="dxa"/>
            <w:tcBorders>
              <w:top w:val="nil"/>
            </w:tcBorders>
            <w:vAlign w:val="bottom"/>
          </w:tcPr>
          <w:p w14:paraId="06409938" w14:textId="7863FE6D"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336</w:t>
            </w:r>
            <w:r w:rsidR="00935CEB" w:rsidRPr="00DC3EEF">
              <w:rPr>
                <w:rFonts w:ascii="Arial" w:hAnsi="Arial" w:cs="Arial"/>
                <w:sz w:val="12"/>
                <w:szCs w:val="12"/>
                <w:lang w:val="en-GB"/>
              </w:rPr>
              <w:t>,</w:t>
            </w:r>
            <w:r w:rsidRPr="00DC3EEF">
              <w:rPr>
                <w:rFonts w:ascii="Arial" w:hAnsi="Arial" w:cs="Arial"/>
                <w:sz w:val="12"/>
                <w:szCs w:val="12"/>
                <w:lang w:val="en-GB"/>
              </w:rPr>
              <w:t>582</w:t>
            </w:r>
          </w:p>
        </w:tc>
        <w:tc>
          <w:tcPr>
            <w:tcW w:w="850" w:type="dxa"/>
            <w:tcBorders>
              <w:top w:val="nil"/>
            </w:tcBorders>
            <w:vAlign w:val="bottom"/>
          </w:tcPr>
          <w:p w14:paraId="7742B402" w14:textId="75F91E44"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945</w:t>
            </w:r>
            <w:r w:rsidRPr="00DC3EEF">
              <w:rPr>
                <w:rFonts w:ascii="Arial" w:hAnsi="Arial" w:cs="Arial"/>
                <w:sz w:val="12"/>
                <w:szCs w:val="12"/>
                <w:lang w:val="en-GB"/>
              </w:rPr>
              <w:t>,</w:t>
            </w:r>
            <w:r w:rsidR="00A16170" w:rsidRPr="00DC3EEF">
              <w:rPr>
                <w:rFonts w:ascii="Arial" w:hAnsi="Arial" w:cs="Arial"/>
                <w:sz w:val="12"/>
                <w:szCs w:val="12"/>
                <w:lang w:val="en-GB"/>
              </w:rPr>
              <w:t>042</w:t>
            </w:r>
            <w:r w:rsidRPr="00DC3EEF">
              <w:rPr>
                <w:rFonts w:ascii="Arial" w:hAnsi="Arial" w:cs="Arial"/>
                <w:sz w:val="12"/>
                <w:szCs w:val="12"/>
                <w:lang w:val="en-GB"/>
              </w:rPr>
              <w:t>)</w:t>
            </w:r>
          </w:p>
        </w:tc>
        <w:tc>
          <w:tcPr>
            <w:tcW w:w="709" w:type="dxa"/>
            <w:tcBorders>
              <w:top w:val="nil"/>
            </w:tcBorders>
            <w:vAlign w:val="bottom"/>
          </w:tcPr>
          <w:p w14:paraId="5500B98B" w14:textId="31B37F02"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157</w:t>
            </w:r>
            <w:r w:rsidRPr="00DC3EEF">
              <w:rPr>
                <w:rFonts w:ascii="Arial" w:hAnsi="Arial" w:cs="Arial"/>
                <w:sz w:val="12"/>
                <w:szCs w:val="12"/>
                <w:lang w:val="en-GB"/>
              </w:rPr>
              <w:t>,</w:t>
            </w:r>
            <w:r w:rsidR="00A16170" w:rsidRPr="00DC3EEF">
              <w:rPr>
                <w:rFonts w:ascii="Arial" w:hAnsi="Arial" w:cs="Arial"/>
                <w:sz w:val="12"/>
                <w:szCs w:val="12"/>
                <w:lang w:val="en-GB"/>
              </w:rPr>
              <w:t>110</w:t>
            </w:r>
            <w:r w:rsidRPr="00DC3EEF">
              <w:rPr>
                <w:rFonts w:ascii="Arial" w:hAnsi="Arial" w:cs="Arial"/>
                <w:sz w:val="12"/>
                <w:szCs w:val="12"/>
                <w:lang w:val="en-GB"/>
              </w:rPr>
              <w:t>)</w:t>
            </w:r>
          </w:p>
        </w:tc>
        <w:tc>
          <w:tcPr>
            <w:tcW w:w="849" w:type="dxa"/>
            <w:tcBorders>
              <w:top w:val="nil"/>
            </w:tcBorders>
            <w:vAlign w:val="bottom"/>
          </w:tcPr>
          <w:p w14:paraId="17DAFD6A" w14:textId="15FE8F13"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49</w:t>
            </w:r>
            <w:r w:rsidR="00935CEB" w:rsidRPr="00DC3EEF">
              <w:rPr>
                <w:rFonts w:ascii="Arial" w:hAnsi="Arial" w:cs="Arial"/>
                <w:sz w:val="12"/>
                <w:szCs w:val="12"/>
                <w:lang w:val="en-GB"/>
              </w:rPr>
              <w:t>,</w:t>
            </w:r>
            <w:r w:rsidRPr="00DC3EEF">
              <w:rPr>
                <w:rFonts w:ascii="Arial" w:hAnsi="Arial" w:cs="Arial"/>
                <w:sz w:val="12"/>
                <w:szCs w:val="12"/>
                <w:lang w:val="en-GB"/>
              </w:rPr>
              <w:t>195</w:t>
            </w:r>
          </w:p>
        </w:tc>
        <w:tc>
          <w:tcPr>
            <w:tcW w:w="998" w:type="dxa"/>
            <w:tcBorders>
              <w:top w:val="nil"/>
            </w:tcBorders>
            <w:vAlign w:val="bottom"/>
          </w:tcPr>
          <w:p w14:paraId="47387EE9" w14:textId="28448C82"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w:t>
            </w:r>
            <w:r w:rsidRPr="00DC3EEF">
              <w:rPr>
                <w:rFonts w:ascii="Arial" w:hAnsi="Arial" w:cs="Arial"/>
                <w:sz w:val="12"/>
                <w:szCs w:val="12"/>
                <w:lang w:val="en-GB"/>
              </w:rPr>
              <w:t>,</w:t>
            </w:r>
            <w:r w:rsidR="00A16170" w:rsidRPr="00DC3EEF">
              <w:rPr>
                <w:rFonts w:ascii="Arial" w:hAnsi="Arial" w:cs="Arial"/>
                <w:sz w:val="12"/>
                <w:szCs w:val="12"/>
                <w:lang w:val="en-GB"/>
              </w:rPr>
              <w:t>052</w:t>
            </w:r>
            <w:r w:rsidRPr="00DC3EEF">
              <w:rPr>
                <w:rFonts w:ascii="Arial" w:hAnsi="Arial" w:cs="Arial"/>
                <w:sz w:val="12"/>
                <w:szCs w:val="12"/>
                <w:lang w:val="en-GB"/>
              </w:rPr>
              <w:t>,</w:t>
            </w:r>
            <w:r w:rsidR="00A16170" w:rsidRPr="00DC3EEF">
              <w:rPr>
                <w:rFonts w:ascii="Arial" w:hAnsi="Arial" w:cs="Arial"/>
                <w:sz w:val="12"/>
                <w:szCs w:val="12"/>
                <w:lang w:val="en-GB"/>
              </w:rPr>
              <w:t>957</w:t>
            </w:r>
            <w:r w:rsidRPr="00DC3EEF">
              <w:rPr>
                <w:rFonts w:ascii="Arial" w:hAnsi="Arial" w:cs="Arial"/>
                <w:sz w:val="12"/>
                <w:szCs w:val="12"/>
                <w:lang w:val="en-GB"/>
              </w:rPr>
              <w:t>)</w:t>
            </w:r>
          </w:p>
        </w:tc>
        <w:tc>
          <w:tcPr>
            <w:tcW w:w="995" w:type="dxa"/>
            <w:tcBorders>
              <w:top w:val="nil"/>
            </w:tcBorders>
            <w:vAlign w:val="bottom"/>
          </w:tcPr>
          <w:p w14:paraId="5D697B59" w14:textId="2AC1B5EA"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283</w:t>
            </w:r>
            <w:r w:rsidR="00935CEB" w:rsidRPr="00DC3EEF">
              <w:rPr>
                <w:rFonts w:ascii="Arial" w:hAnsi="Arial" w:cs="Arial"/>
                <w:sz w:val="12"/>
                <w:szCs w:val="12"/>
                <w:lang w:val="en-GB"/>
              </w:rPr>
              <w:t>,</w:t>
            </w:r>
            <w:r w:rsidRPr="00DC3EEF">
              <w:rPr>
                <w:rFonts w:ascii="Arial" w:hAnsi="Arial" w:cs="Arial"/>
                <w:sz w:val="12"/>
                <w:szCs w:val="12"/>
                <w:lang w:val="en-GB"/>
              </w:rPr>
              <w:t>625</w:t>
            </w:r>
          </w:p>
        </w:tc>
      </w:tr>
      <w:tr w:rsidR="00935CEB" w:rsidRPr="00DC3EEF" w14:paraId="224A162E" w14:textId="77777777" w:rsidTr="0083514C">
        <w:trPr>
          <w:cantSplit/>
          <w:trHeight w:val="20"/>
        </w:trPr>
        <w:tc>
          <w:tcPr>
            <w:tcW w:w="1584" w:type="dxa"/>
            <w:tcBorders>
              <w:top w:val="nil"/>
            </w:tcBorders>
          </w:tcPr>
          <w:p w14:paraId="53E44651" w14:textId="77777777" w:rsidR="00935CEB" w:rsidRPr="00DC3EEF" w:rsidRDefault="00935CEB" w:rsidP="00935CEB">
            <w:pPr>
              <w:ind w:left="-5" w:right="-75"/>
              <w:rPr>
                <w:rFonts w:ascii="Arial" w:hAnsi="Arial" w:cs="Arial"/>
                <w:sz w:val="12"/>
                <w:szCs w:val="12"/>
              </w:rPr>
            </w:pPr>
            <w:r w:rsidRPr="00DC3EEF">
              <w:rPr>
                <w:rFonts w:ascii="Arial" w:hAnsi="Arial" w:cs="Arial"/>
                <w:sz w:val="12"/>
                <w:szCs w:val="12"/>
              </w:rPr>
              <w:t>Vehicles</w:t>
            </w:r>
          </w:p>
        </w:tc>
        <w:tc>
          <w:tcPr>
            <w:tcW w:w="799" w:type="dxa"/>
            <w:tcBorders>
              <w:top w:val="nil"/>
            </w:tcBorders>
            <w:vAlign w:val="bottom"/>
          </w:tcPr>
          <w:p w14:paraId="776A870F" w14:textId="6F552DF3"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329</w:t>
            </w:r>
            <w:r w:rsidR="00935CEB" w:rsidRPr="00DC3EEF">
              <w:rPr>
                <w:rFonts w:ascii="Arial" w:hAnsi="Arial" w:cs="Arial"/>
                <w:sz w:val="12"/>
                <w:szCs w:val="12"/>
                <w:lang w:val="en-GB"/>
              </w:rPr>
              <w:t>,</w:t>
            </w:r>
            <w:r w:rsidRPr="00DC3EEF">
              <w:rPr>
                <w:rFonts w:ascii="Arial" w:hAnsi="Arial" w:cs="Arial"/>
                <w:sz w:val="12"/>
                <w:szCs w:val="12"/>
                <w:lang w:val="en-GB"/>
              </w:rPr>
              <w:t>127</w:t>
            </w:r>
          </w:p>
        </w:tc>
        <w:tc>
          <w:tcPr>
            <w:tcW w:w="912" w:type="dxa"/>
            <w:tcBorders>
              <w:top w:val="nil"/>
            </w:tcBorders>
            <w:vAlign w:val="bottom"/>
          </w:tcPr>
          <w:p w14:paraId="4CCC5165" w14:textId="340743AD"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10</w:t>
            </w:r>
            <w:r w:rsidR="00935CEB" w:rsidRPr="00DC3EEF">
              <w:rPr>
                <w:rFonts w:ascii="Arial" w:hAnsi="Arial" w:cs="Arial"/>
                <w:sz w:val="12"/>
                <w:szCs w:val="12"/>
                <w:lang w:val="en-GB"/>
              </w:rPr>
              <w:t>,</w:t>
            </w:r>
            <w:r w:rsidRPr="00DC3EEF">
              <w:rPr>
                <w:rFonts w:ascii="Arial" w:hAnsi="Arial" w:cs="Arial"/>
                <w:sz w:val="12"/>
                <w:szCs w:val="12"/>
                <w:lang w:val="en-GB"/>
              </w:rPr>
              <w:t>668</w:t>
            </w:r>
          </w:p>
        </w:tc>
        <w:tc>
          <w:tcPr>
            <w:tcW w:w="848" w:type="dxa"/>
            <w:tcBorders>
              <w:top w:val="nil"/>
            </w:tcBorders>
            <w:vAlign w:val="bottom"/>
          </w:tcPr>
          <w:p w14:paraId="555B6EC6" w14:textId="2E69F424"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w:t>
            </w:r>
            <w:r w:rsidRPr="00DC3EEF">
              <w:rPr>
                <w:rFonts w:ascii="Arial" w:hAnsi="Arial" w:cs="Arial"/>
                <w:sz w:val="12"/>
                <w:szCs w:val="12"/>
                <w:lang w:val="en-GB"/>
              </w:rPr>
              <w:t>,</w:t>
            </w:r>
            <w:r w:rsidR="00A16170" w:rsidRPr="00DC3EEF">
              <w:rPr>
                <w:rFonts w:ascii="Arial" w:hAnsi="Arial" w:cs="Arial"/>
                <w:sz w:val="12"/>
                <w:szCs w:val="12"/>
                <w:lang w:val="en-GB"/>
              </w:rPr>
              <w:t>829</w:t>
            </w:r>
            <w:r w:rsidRPr="00DC3EEF">
              <w:rPr>
                <w:rFonts w:ascii="Arial" w:hAnsi="Arial" w:cs="Arial"/>
                <w:sz w:val="12"/>
                <w:szCs w:val="12"/>
                <w:lang w:val="en-GB"/>
              </w:rPr>
              <w:t>)</w:t>
            </w:r>
          </w:p>
        </w:tc>
        <w:tc>
          <w:tcPr>
            <w:tcW w:w="1000" w:type="dxa"/>
            <w:tcBorders>
              <w:top w:val="nil"/>
            </w:tcBorders>
            <w:vAlign w:val="bottom"/>
          </w:tcPr>
          <w:p w14:paraId="2FB58F07" w14:textId="5C7301E1"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335</w:t>
            </w:r>
            <w:r w:rsidR="00935CEB" w:rsidRPr="00DC3EEF">
              <w:rPr>
                <w:rFonts w:ascii="Arial" w:hAnsi="Arial" w:cs="Arial"/>
                <w:sz w:val="12"/>
                <w:szCs w:val="12"/>
                <w:lang w:val="en-GB"/>
              </w:rPr>
              <w:t>,</w:t>
            </w:r>
            <w:r w:rsidRPr="00DC3EEF">
              <w:rPr>
                <w:rFonts w:ascii="Arial" w:hAnsi="Arial" w:cs="Arial"/>
                <w:sz w:val="12"/>
                <w:szCs w:val="12"/>
                <w:lang w:val="en-GB"/>
              </w:rPr>
              <w:t>966</w:t>
            </w:r>
          </w:p>
        </w:tc>
        <w:tc>
          <w:tcPr>
            <w:tcW w:w="850" w:type="dxa"/>
            <w:tcBorders>
              <w:top w:val="nil"/>
            </w:tcBorders>
            <w:vAlign w:val="bottom"/>
          </w:tcPr>
          <w:p w14:paraId="633CC500" w14:textId="140D1B4E"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248</w:t>
            </w:r>
            <w:r w:rsidRPr="00DC3EEF">
              <w:rPr>
                <w:rFonts w:ascii="Arial" w:hAnsi="Arial" w:cs="Arial"/>
                <w:sz w:val="12"/>
                <w:szCs w:val="12"/>
                <w:lang w:val="en-GB"/>
              </w:rPr>
              <w:t>,</w:t>
            </w:r>
            <w:r w:rsidR="00A16170" w:rsidRPr="00DC3EEF">
              <w:rPr>
                <w:rFonts w:ascii="Arial" w:hAnsi="Arial" w:cs="Arial"/>
                <w:sz w:val="12"/>
                <w:szCs w:val="12"/>
                <w:lang w:val="en-GB"/>
              </w:rPr>
              <w:t>212</w:t>
            </w:r>
            <w:r w:rsidRPr="00DC3EEF">
              <w:rPr>
                <w:rFonts w:ascii="Arial" w:hAnsi="Arial" w:cs="Arial"/>
                <w:sz w:val="12"/>
                <w:szCs w:val="12"/>
                <w:lang w:val="en-GB"/>
              </w:rPr>
              <w:t>)</w:t>
            </w:r>
          </w:p>
        </w:tc>
        <w:tc>
          <w:tcPr>
            <w:tcW w:w="709" w:type="dxa"/>
            <w:tcBorders>
              <w:top w:val="nil"/>
            </w:tcBorders>
            <w:vAlign w:val="bottom"/>
          </w:tcPr>
          <w:p w14:paraId="2D5E7974" w14:textId="21BC1404"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29</w:t>
            </w:r>
            <w:r w:rsidRPr="00DC3EEF">
              <w:rPr>
                <w:rFonts w:ascii="Arial" w:hAnsi="Arial" w:cs="Arial"/>
                <w:sz w:val="12"/>
                <w:szCs w:val="12"/>
                <w:lang w:val="en-GB"/>
              </w:rPr>
              <w:t>,</w:t>
            </w:r>
            <w:r w:rsidR="00A16170" w:rsidRPr="00DC3EEF">
              <w:rPr>
                <w:rFonts w:ascii="Arial" w:hAnsi="Arial" w:cs="Arial"/>
                <w:sz w:val="12"/>
                <w:szCs w:val="12"/>
                <w:lang w:val="en-GB"/>
              </w:rPr>
              <w:t>034</w:t>
            </w:r>
            <w:r w:rsidRPr="00DC3EEF">
              <w:rPr>
                <w:rFonts w:ascii="Arial" w:hAnsi="Arial" w:cs="Arial"/>
                <w:sz w:val="12"/>
                <w:szCs w:val="12"/>
                <w:lang w:val="en-GB"/>
              </w:rPr>
              <w:t>)</w:t>
            </w:r>
          </w:p>
        </w:tc>
        <w:tc>
          <w:tcPr>
            <w:tcW w:w="849" w:type="dxa"/>
            <w:tcBorders>
              <w:top w:val="nil"/>
            </w:tcBorders>
            <w:vAlign w:val="bottom"/>
          </w:tcPr>
          <w:p w14:paraId="1C661290" w14:textId="305FF6B9"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w:t>
            </w:r>
            <w:r w:rsidR="00935CEB" w:rsidRPr="00DC3EEF">
              <w:rPr>
                <w:rFonts w:ascii="Arial" w:hAnsi="Arial" w:cs="Arial"/>
                <w:sz w:val="12"/>
                <w:szCs w:val="12"/>
                <w:lang w:val="en-GB"/>
              </w:rPr>
              <w:t>,</w:t>
            </w:r>
            <w:r w:rsidRPr="00DC3EEF">
              <w:rPr>
                <w:rFonts w:ascii="Arial" w:hAnsi="Arial" w:cs="Arial"/>
                <w:sz w:val="12"/>
                <w:szCs w:val="12"/>
                <w:lang w:val="en-GB"/>
              </w:rPr>
              <w:t>920</w:t>
            </w:r>
          </w:p>
        </w:tc>
        <w:tc>
          <w:tcPr>
            <w:tcW w:w="998" w:type="dxa"/>
            <w:tcBorders>
              <w:top w:val="nil"/>
            </w:tcBorders>
            <w:vAlign w:val="bottom"/>
          </w:tcPr>
          <w:p w14:paraId="12E2D35D" w14:textId="6671D58B"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274</w:t>
            </w:r>
            <w:r w:rsidRPr="00DC3EEF">
              <w:rPr>
                <w:rFonts w:ascii="Arial" w:hAnsi="Arial" w:cs="Arial"/>
                <w:sz w:val="12"/>
                <w:szCs w:val="12"/>
                <w:lang w:val="en-GB"/>
              </w:rPr>
              <w:t>,</w:t>
            </w:r>
            <w:r w:rsidR="00A16170" w:rsidRPr="00DC3EEF">
              <w:rPr>
                <w:rFonts w:ascii="Arial" w:hAnsi="Arial" w:cs="Arial"/>
                <w:sz w:val="12"/>
                <w:szCs w:val="12"/>
                <w:lang w:val="en-GB"/>
              </w:rPr>
              <w:t>326</w:t>
            </w:r>
            <w:r w:rsidRPr="00DC3EEF">
              <w:rPr>
                <w:rFonts w:ascii="Arial" w:hAnsi="Arial" w:cs="Arial"/>
                <w:sz w:val="12"/>
                <w:szCs w:val="12"/>
                <w:lang w:val="en-GB"/>
              </w:rPr>
              <w:t>)</w:t>
            </w:r>
          </w:p>
        </w:tc>
        <w:tc>
          <w:tcPr>
            <w:tcW w:w="995" w:type="dxa"/>
            <w:tcBorders>
              <w:top w:val="nil"/>
            </w:tcBorders>
            <w:vAlign w:val="bottom"/>
          </w:tcPr>
          <w:p w14:paraId="22D36157" w14:textId="266151A7"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61</w:t>
            </w:r>
            <w:r w:rsidR="00935CEB" w:rsidRPr="00DC3EEF">
              <w:rPr>
                <w:rFonts w:ascii="Arial" w:hAnsi="Arial" w:cs="Arial"/>
                <w:sz w:val="12"/>
                <w:szCs w:val="12"/>
                <w:lang w:val="en-GB"/>
              </w:rPr>
              <w:t>,</w:t>
            </w:r>
            <w:r w:rsidRPr="00DC3EEF">
              <w:rPr>
                <w:rFonts w:ascii="Arial" w:hAnsi="Arial" w:cs="Arial"/>
                <w:sz w:val="12"/>
                <w:szCs w:val="12"/>
                <w:lang w:val="en-GB"/>
              </w:rPr>
              <w:t>640</w:t>
            </w:r>
          </w:p>
        </w:tc>
      </w:tr>
      <w:tr w:rsidR="00935CEB" w:rsidRPr="00DC3EEF" w14:paraId="1B44155D" w14:textId="77777777" w:rsidTr="0083514C">
        <w:trPr>
          <w:cantSplit/>
          <w:trHeight w:val="20"/>
        </w:trPr>
        <w:tc>
          <w:tcPr>
            <w:tcW w:w="1584" w:type="dxa"/>
            <w:tcBorders>
              <w:top w:val="nil"/>
            </w:tcBorders>
          </w:tcPr>
          <w:p w14:paraId="0F41B8CF" w14:textId="77777777" w:rsidR="00935CEB" w:rsidRPr="00DC3EEF" w:rsidRDefault="00935CEB" w:rsidP="00935CEB">
            <w:pPr>
              <w:ind w:left="-5" w:right="-29"/>
              <w:rPr>
                <w:rFonts w:ascii="Arial" w:hAnsi="Arial" w:cs="Arial"/>
                <w:sz w:val="12"/>
                <w:szCs w:val="12"/>
              </w:rPr>
            </w:pPr>
            <w:r w:rsidRPr="00DC3EEF">
              <w:rPr>
                <w:rFonts w:ascii="Arial" w:hAnsi="Arial" w:cs="Arial"/>
                <w:sz w:val="12"/>
                <w:szCs w:val="12"/>
              </w:rPr>
              <w:t>Work in progress</w:t>
            </w:r>
          </w:p>
        </w:tc>
        <w:tc>
          <w:tcPr>
            <w:tcW w:w="799" w:type="dxa"/>
            <w:tcBorders>
              <w:top w:val="nil"/>
              <w:bottom w:val="single" w:sz="4" w:space="0" w:color="auto"/>
            </w:tcBorders>
            <w:vAlign w:val="bottom"/>
          </w:tcPr>
          <w:p w14:paraId="675B855C" w14:textId="5A6963FD"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92</w:t>
            </w:r>
          </w:p>
        </w:tc>
        <w:tc>
          <w:tcPr>
            <w:tcW w:w="912" w:type="dxa"/>
            <w:tcBorders>
              <w:top w:val="nil"/>
              <w:bottom w:val="single" w:sz="4" w:space="0" w:color="auto"/>
            </w:tcBorders>
            <w:vAlign w:val="bottom"/>
          </w:tcPr>
          <w:p w14:paraId="3D18020C" w14:textId="7BBB068F"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33</w:t>
            </w:r>
            <w:r w:rsidR="00935CEB" w:rsidRPr="00DC3EEF">
              <w:rPr>
                <w:rFonts w:ascii="Arial" w:hAnsi="Arial" w:cs="Arial"/>
                <w:sz w:val="12"/>
                <w:szCs w:val="12"/>
                <w:lang w:val="en-GB"/>
              </w:rPr>
              <w:t>,</w:t>
            </w:r>
            <w:r w:rsidRPr="00DC3EEF">
              <w:rPr>
                <w:rFonts w:ascii="Arial" w:hAnsi="Arial" w:cs="Arial"/>
                <w:sz w:val="12"/>
                <w:szCs w:val="12"/>
                <w:lang w:val="en-GB"/>
              </w:rPr>
              <w:t>462</w:t>
            </w:r>
          </w:p>
        </w:tc>
        <w:tc>
          <w:tcPr>
            <w:tcW w:w="848" w:type="dxa"/>
            <w:tcBorders>
              <w:top w:val="nil"/>
              <w:bottom w:val="single" w:sz="4" w:space="0" w:color="auto"/>
            </w:tcBorders>
            <w:vAlign w:val="bottom"/>
          </w:tcPr>
          <w:p w14:paraId="5D136837" w14:textId="245DC49D" w:rsidR="00935CEB" w:rsidRPr="00DC3EEF" w:rsidRDefault="00935CEB" w:rsidP="00935CEB">
            <w:pPr>
              <w:ind w:left="-101"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33</w:t>
            </w:r>
            <w:r w:rsidRPr="00DC3EEF">
              <w:rPr>
                <w:rFonts w:ascii="Arial" w:hAnsi="Arial" w:cs="Arial"/>
                <w:sz w:val="12"/>
                <w:szCs w:val="12"/>
                <w:lang w:val="en-GB"/>
              </w:rPr>
              <w:t>,</w:t>
            </w:r>
            <w:r w:rsidR="00A16170" w:rsidRPr="00DC3EEF">
              <w:rPr>
                <w:rFonts w:ascii="Arial" w:hAnsi="Arial" w:cs="Arial"/>
                <w:sz w:val="12"/>
                <w:szCs w:val="12"/>
                <w:lang w:val="en-GB"/>
              </w:rPr>
              <w:t>554</w:t>
            </w:r>
            <w:r w:rsidRPr="00DC3EEF">
              <w:rPr>
                <w:rFonts w:ascii="Arial" w:hAnsi="Arial" w:cs="Arial"/>
                <w:sz w:val="12"/>
                <w:szCs w:val="12"/>
                <w:lang w:val="en-GB"/>
              </w:rPr>
              <w:t>)</w:t>
            </w:r>
          </w:p>
        </w:tc>
        <w:tc>
          <w:tcPr>
            <w:tcW w:w="1000" w:type="dxa"/>
            <w:tcBorders>
              <w:top w:val="nil"/>
              <w:bottom w:val="single" w:sz="4" w:space="0" w:color="auto"/>
            </w:tcBorders>
            <w:vAlign w:val="bottom"/>
          </w:tcPr>
          <w:p w14:paraId="4C91E85C" w14:textId="1F4CE6EF"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tcBorders>
              <w:top w:val="nil"/>
              <w:bottom w:val="single" w:sz="4" w:space="0" w:color="auto"/>
            </w:tcBorders>
            <w:vAlign w:val="bottom"/>
          </w:tcPr>
          <w:p w14:paraId="148BFE39" w14:textId="644420C2" w:rsidR="00935CEB" w:rsidRPr="00DC3EEF" w:rsidRDefault="00935CEB" w:rsidP="00935CEB">
            <w:pPr>
              <w:ind w:left="-101" w:right="-72"/>
              <w:jc w:val="right"/>
              <w:rPr>
                <w:rFonts w:ascii="Arial" w:hAnsi="Arial" w:cs="Arial"/>
                <w:sz w:val="12"/>
                <w:szCs w:val="12"/>
                <w:lang w:val="en-GB"/>
              </w:rPr>
            </w:pPr>
            <w:r w:rsidRPr="00DC3EEF">
              <w:rPr>
                <w:rFonts w:ascii="Arial" w:hAnsi="Arial" w:cs="Arial"/>
                <w:sz w:val="12"/>
                <w:szCs w:val="12"/>
                <w:lang w:val="en-GB"/>
              </w:rPr>
              <w:t>-</w:t>
            </w:r>
          </w:p>
        </w:tc>
        <w:tc>
          <w:tcPr>
            <w:tcW w:w="709" w:type="dxa"/>
            <w:tcBorders>
              <w:top w:val="nil"/>
              <w:bottom w:val="single" w:sz="4" w:space="0" w:color="auto"/>
            </w:tcBorders>
            <w:vAlign w:val="bottom"/>
          </w:tcPr>
          <w:p w14:paraId="59A47A4A" w14:textId="24A9ACB0"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849" w:type="dxa"/>
            <w:tcBorders>
              <w:top w:val="nil"/>
              <w:bottom w:val="single" w:sz="4" w:space="0" w:color="auto"/>
            </w:tcBorders>
            <w:vAlign w:val="bottom"/>
          </w:tcPr>
          <w:p w14:paraId="15F461D2" w14:textId="1C52993B"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998" w:type="dxa"/>
            <w:tcBorders>
              <w:top w:val="nil"/>
              <w:bottom w:val="single" w:sz="4" w:space="0" w:color="auto"/>
            </w:tcBorders>
            <w:vAlign w:val="bottom"/>
          </w:tcPr>
          <w:p w14:paraId="5B596F35" w14:textId="27CD363D"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995" w:type="dxa"/>
            <w:tcBorders>
              <w:top w:val="nil"/>
              <w:bottom w:val="single" w:sz="4" w:space="0" w:color="auto"/>
            </w:tcBorders>
            <w:vAlign w:val="bottom"/>
          </w:tcPr>
          <w:p w14:paraId="110C2DC2" w14:textId="06A698C8"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r>
      <w:tr w:rsidR="009A7C91" w:rsidRPr="00DC3EEF" w14:paraId="12305761" w14:textId="77777777" w:rsidTr="0083514C">
        <w:trPr>
          <w:cantSplit/>
          <w:trHeight w:val="20"/>
        </w:trPr>
        <w:tc>
          <w:tcPr>
            <w:tcW w:w="1584" w:type="dxa"/>
            <w:tcBorders>
              <w:top w:val="nil"/>
            </w:tcBorders>
          </w:tcPr>
          <w:p w14:paraId="1DF458DE" w14:textId="77777777" w:rsidR="004C02C3" w:rsidRPr="00DC3EEF" w:rsidRDefault="004C02C3" w:rsidP="004C02C3">
            <w:pPr>
              <w:ind w:left="-5" w:right="-29"/>
              <w:rPr>
                <w:rFonts w:ascii="Arial" w:hAnsi="Arial" w:cs="Arial"/>
                <w:sz w:val="12"/>
                <w:szCs w:val="12"/>
              </w:rPr>
            </w:pPr>
          </w:p>
        </w:tc>
        <w:tc>
          <w:tcPr>
            <w:tcW w:w="799" w:type="dxa"/>
            <w:tcBorders>
              <w:top w:val="single" w:sz="4" w:space="0" w:color="auto"/>
            </w:tcBorders>
          </w:tcPr>
          <w:p w14:paraId="42020C73" w14:textId="77777777" w:rsidR="004C02C3" w:rsidRPr="00DC3EEF" w:rsidRDefault="004C02C3" w:rsidP="004C02C3">
            <w:pPr>
              <w:ind w:right="-72"/>
              <w:jc w:val="right"/>
              <w:rPr>
                <w:rFonts w:ascii="Arial" w:hAnsi="Arial" w:cs="Arial"/>
                <w:sz w:val="12"/>
                <w:szCs w:val="12"/>
                <w:lang w:val="en-GB"/>
              </w:rPr>
            </w:pPr>
          </w:p>
        </w:tc>
        <w:tc>
          <w:tcPr>
            <w:tcW w:w="912" w:type="dxa"/>
            <w:tcBorders>
              <w:top w:val="single" w:sz="4" w:space="0" w:color="auto"/>
            </w:tcBorders>
          </w:tcPr>
          <w:p w14:paraId="63A45C69" w14:textId="77777777" w:rsidR="004C02C3" w:rsidRPr="00DC3EEF" w:rsidRDefault="004C02C3" w:rsidP="004C02C3">
            <w:pPr>
              <w:ind w:right="-72"/>
              <w:jc w:val="right"/>
              <w:rPr>
                <w:rFonts w:ascii="Arial" w:hAnsi="Arial" w:cs="Arial"/>
                <w:sz w:val="12"/>
                <w:szCs w:val="12"/>
                <w:lang w:val="en-GB"/>
              </w:rPr>
            </w:pPr>
          </w:p>
        </w:tc>
        <w:tc>
          <w:tcPr>
            <w:tcW w:w="848" w:type="dxa"/>
            <w:tcBorders>
              <w:top w:val="single" w:sz="4" w:space="0" w:color="auto"/>
            </w:tcBorders>
          </w:tcPr>
          <w:p w14:paraId="337A10AC" w14:textId="77777777" w:rsidR="004C02C3" w:rsidRPr="00DC3EEF" w:rsidRDefault="004C02C3" w:rsidP="004C02C3">
            <w:pPr>
              <w:ind w:left="-101" w:right="-72"/>
              <w:jc w:val="right"/>
              <w:rPr>
                <w:rFonts w:ascii="Arial" w:hAnsi="Arial" w:cs="Arial"/>
                <w:sz w:val="12"/>
                <w:szCs w:val="12"/>
                <w:lang w:val="en-GB"/>
              </w:rPr>
            </w:pPr>
          </w:p>
        </w:tc>
        <w:tc>
          <w:tcPr>
            <w:tcW w:w="1000" w:type="dxa"/>
            <w:tcBorders>
              <w:top w:val="single" w:sz="4" w:space="0" w:color="auto"/>
            </w:tcBorders>
          </w:tcPr>
          <w:p w14:paraId="6CDE58DE" w14:textId="77777777" w:rsidR="004C02C3" w:rsidRPr="00DC3EEF" w:rsidRDefault="004C02C3" w:rsidP="004C02C3">
            <w:pPr>
              <w:ind w:left="-101" w:right="-72"/>
              <w:jc w:val="right"/>
              <w:rPr>
                <w:rFonts w:ascii="Arial" w:hAnsi="Arial" w:cs="Arial"/>
                <w:sz w:val="12"/>
                <w:szCs w:val="12"/>
                <w:lang w:val="en-GB"/>
              </w:rPr>
            </w:pPr>
          </w:p>
        </w:tc>
        <w:tc>
          <w:tcPr>
            <w:tcW w:w="850" w:type="dxa"/>
            <w:tcBorders>
              <w:top w:val="single" w:sz="4" w:space="0" w:color="auto"/>
            </w:tcBorders>
          </w:tcPr>
          <w:p w14:paraId="29043A4E" w14:textId="77777777" w:rsidR="004C02C3" w:rsidRPr="00DC3EEF" w:rsidRDefault="004C02C3" w:rsidP="004C02C3">
            <w:pPr>
              <w:ind w:left="-101" w:right="-72"/>
              <w:jc w:val="right"/>
              <w:rPr>
                <w:rFonts w:ascii="Arial" w:hAnsi="Arial" w:cs="Arial"/>
                <w:sz w:val="12"/>
                <w:szCs w:val="12"/>
                <w:lang w:val="en-GB"/>
              </w:rPr>
            </w:pPr>
          </w:p>
        </w:tc>
        <w:tc>
          <w:tcPr>
            <w:tcW w:w="709" w:type="dxa"/>
            <w:tcBorders>
              <w:top w:val="single" w:sz="4" w:space="0" w:color="auto"/>
            </w:tcBorders>
          </w:tcPr>
          <w:p w14:paraId="223D8D57" w14:textId="77777777" w:rsidR="004C02C3" w:rsidRPr="00DC3EEF" w:rsidRDefault="004C02C3" w:rsidP="004C02C3">
            <w:pPr>
              <w:ind w:left="-101" w:right="-72"/>
              <w:jc w:val="right"/>
              <w:rPr>
                <w:rFonts w:ascii="Arial" w:hAnsi="Arial" w:cs="Arial"/>
                <w:sz w:val="12"/>
                <w:szCs w:val="12"/>
                <w:lang w:val="en-GB"/>
              </w:rPr>
            </w:pPr>
          </w:p>
        </w:tc>
        <w:tc>
          <w:tcPr>
            <w:tcW w:w="849" w:type="dxa"/>
            <w:tcBorders>
              <w:top w:val="single" w:sz="4" w:space="0" w:color="auto"/>
            </w:tcBorders>
          </w:tcPr>
          <w:p w14:paraId="2E6415A1" w14:textId="77777777" w:rsidR="004C02C3" w:rsidRPr="00DC3EEF" w:rsidRDefault="004C02C3" w:rsidP="004C02C3">
            <w:pPr>
              <w:ind w:left="-101" w:right="-72"/>
              <w:jc w:val="right"/>
              <w:rPr>
                <w:rFonts w:ascii="Arial" w:hAnsi="Arial" w:cs="Arial"/>
                <w:sz w:val="12"/>
                <w:szCs w:val="12"/>
                <w:lang w:val="en-GB"/>
              </w:rPr>
            </w:pPr>
          </w:p>
        </w:tc>
        <w:tc>
          <w:tcPr>
            <w:tcW w:w="998" w:type="dxa"/>
            <w:tcBorders>
              <w:top w:val="single" w:sz="4" w:space="0" w:color="auto"/>
            </w:tcBorders>
          </w:tcPr>
          <w:p w14:paraId="509E7EDB" w14:textId="77777777" w:rsidR="004C02C3" w:rsidRPr="00DC3EEF" w:rsidRDefault="004C02C3" w:rsidP="004C02C3">
            <w:pPr>
              <w:ind w:left="-101" w:right="-72"/>
              <w:jc w:val="right"/>
              <w:rPr>
                <w:rFonts w:ascii="Arial" w:hAnsi="Arial" w:cs="Arial"/>
                <w:sz w:val="12"/>
                <w:szCs w:val="12"/>
                <w:lang w:val="en-GB"/>
              </w:rPr>
            </w:pPr>
          </w:p>
        </w:tc>
        <w:tc>
          <w:tcPr>
            <w:tcW w:w="995" w:type="dxa"/>
            <w:tcBorders>
              <w:top w:val="single" w:sz="4" w:space="0" w:color="auto"/>
            </w:tcBorders>
          </w:tcPr>
          <w:p w14:paraId="6B756854" w14:textId="77777777" w:rsidR="004C02C3" w:rsidRPr="00DC3EEF" w:rsidRDefault="004C02C3" w:rsidP="004C02C3">
            <w:pPr>
              <w:ind w:right="-72"/>
              <w:jc w:val="right"/>
              <w:rPr>
                <w:rFonts w:ascii="Arial" w:hAnsi="Arial" w:cs="Arial"/>
                <w:sz w:val="12"/>
                <w:szCs w:val="12"/>
                <w:lang w:val="en-GB"/>
              </w:rPr>
            </w:pPr>
          </w:p>
        </w:tc>
      </w:tr>
      <w:tr w:rsidR="00935CEB" w:rsidRPr="00DC3EEF" w14:paraId="77E663DB" w14:textId="77777777" w:rsidTr="0083514C">
        <w:trPr>
          <w:cantSplit/>
          <w:trHeight w:val="20"/>
        </w:trPr>
        <w:tc>
          <w:tcPr>
            <w:tcW w:w="1584" w:type="dxa"/>
          </w:tcPr>
          <w:p w14:paraId="6394D743" w14:textId="77777777" w:rsidR="00935CEB" w:rsidRPr="00DC3EEF" w:rsidRDefault="00935CEB" w:rsidP="00935CEB">
            <w:pPr>
              <w:ind w:left="-5" w:right="-29"/>
              <w:rPr>
                <w:rFonts w:ascii="Arial" w:hAnsi="Arial" w:cs="Arial"/>
                <w:sz w:val="12"/>
                <w:szCs w:val="12"/>
              </w:rPr>
            </w:pPr>
            <w:r w:rsidRPr="00DC3EEF">
              <w:rPr>
                <w:rFonts w:ascii="Arial" w:hAnsi="Arial" w:cs="Arial"/>
                <w:sz w:val="12"/>
                <w:szCs w:val="12"/>
              </w:rPr>
              <w:t>Total</w:t>
            </w:r>
          </w:p>
        </w:tc>
        <w:tc>
          <w:tcPr>
            <w:tcW w:w="799" w:type="dxa"/>
            <w:tcBorders>
              <w:bottom w:val="single" w:sz="4" w:space="0" w:color="auto"/>
            </w:tcBorders>
            <w:vAlign w:val="bottom"/>
          </w:tcPr>
          <w:p w14:paraId="601319ED" w14:textId="3983CC60"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9</w:t>
            </w:r>
            <w:r w:rsidR="00935CEB" w:rsidRPr="00DC3EEF">
              <w:rPr>
                <w:rFonts w:ascii="Arial" w:hAnsi="Arial" w:cs="Arial"/>
                <w:sz w:val="12"/>
                <w:szCs w:val="12"/>
                <w:lang w:val="en-GB"/>
              </w:rPr>
              <w:t>,</w:t>
            </w:r>
            <w:r w:rsidRPr="00DC3EEF">
              <w:rPr>
                <w:rFonts w:ascii="Arial" w:hAnsi="Arial" w:cs="Arial"/>
                <w:sz w:val="12"/>
                <w:szCs w:val="12"/>
                <w:lang w:val="en-GB"/>
              </w:rPr>
              <w:t>752</w:t>
            </w:r>
            <w:r w:rsidR="00935CEB" w:rsidRPr="00DC3EEF">
              <w:rPr>
                <w:rFonts w:ascii="Arial" w:hAnsi="Arial" w:cs="Arial"/>
                <w:sz w:val="12"/>
                <w:szCs w:val="12"/>
                <w:lang w:val="en-GB"/>
              </w:rPr>
              <w:t>,</w:t>
            </w:r>
            <w:r w:rsidRPr="00DC3EEF">
              <w:rPr>
                <w:rFonts w:ascii="Arial" w:hAnsi="Arial" w:cs="Arial"/>
                <w:sz w:val="12"/>
                <w:szCs w:val="12"/>
                <w:lang w:val="en-GB"/>
              </w:rPr>
              <w:t>396</w:t>
            </w:r>
          </w:p>
        </w:tc>
        <w:tc>
          <w:tcPr>
            <w:tcW w:w="912" w:type="dxa"/>
            <w:tcBorders>
              <w:bottom w:val="single" w:sz="4" w:space="0" w:color="auto"/>
            </w:tcBorders>
            <w:vAlign w:val="bottom"/>
          </w:tcPr>
          <w:p w14:paraId="57D68B36" w14:textId="208617A9"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183</w:t>
            </w:r>
            <w:r w:rsidR="00935CEB" w:rsidRPr="00DC3EEF">
              <w:rPr>
                <w:rFonts w:ascii="Arial" w:hAnsi="Arial" w:cs="Arial"/>
                <w:sz w:val="12"/>
                <w:szCs w:val="12"/>
                <w:lang w:val="en-GB"/>
              </w:rPr>
              <w:t>,</w:t>
            </w:r>
            <w:r w:rsidRPr="00DC3EEF">
              <w:rPr>
                <w:rFonts w:ascii="Arial" w:hAnsi="Arial" w:cs="Arial"/>
                <w:sz w:val="12"/>
                <w:szCs w:val="12"/>
                <w:lang w:val="en-GB"/>
              </w:rPr>
              <w:t>053</w:t>
            </w:r>
          </w:p>
        </w:tc>
        <w:tc>
          <w:tcPr>
            <w:tcW w:w="848" w:type="dxa"/>
            <w:tcBorders>
              <w:bottom w:val="single" w:sz="4" w:space="0" w:color="auto"/>
            </w:tcBorders>
            <w:vAlign w:val="bottom"/>
          </w:tcPr>
          <w:p w14:paraId="5CA788F5" w14:textId="51C5EFE9" w:rsidR="00935CEB" w:rsidRPr="00DC3EEF" w:rsidRDefault="00935CEB" w:rsidP="00935CEB">
            <w:pPr>
              <w:ind w:left="-101"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181</w:t>
            </w:r>
            <w:r w:rsidRPr="00DC3EEF">
              <w:rPr>
                <w:rFonts w:ascii="Arial" w:hAnsi="Arial" w:cs="Arial"/>
                <w:sz w:val="12"/>
                <w:szCs w:val="12"/>
                <w:lang w:val="en-GB"/>
              </w:rPr>
              <w:t>,</w:t>
            </w:r>
            <w:r w:rsidR="00A16170" w:rsidRPr="00DC3EEF">
              <w:rPr>
                <w:rFonts w:ascii="Arial" w:hAnsi="Arial" w:cs="Arial"/>
                <w:sz w:val="12"/>
                <w:szCs w:val="12"/>
                <w:lang w:val="en-GB"/>
              </w:rPr>
              <w:t>520</w:t>
            </w:r>
            <w:r w:rsidRPr="00DC3EEF">
              <w:rPr>
                <w:rFonts w:ascii="Arial" w:hAnsi="Arial" w:cs="Arial"/>
                <w:sz w:val="12"/>
                <w:szCs w:val="12"/>
                <w:lang w:val="en-GB"/>
              </w:rPr>
              <w:t>)</w:t>
            </w:r>
          </w:p>
        </w:tc>
        <w:tc>
          <w:tcPr>
            <w:tcW w:w="1000" w:type="dxa"/>
            <w:tcBorders>
              <w:bottom w:val="single" w:sz="4" w:space="0" w:color="auto"/>
            </w:tcBorders>
            <w:vAlign w:val="bottom"/>
          </w:tcPr>
          <w:p w14:paraId="223DFFE3" w14:textId="4D420C54" w:rsidR="00935CEB" w:rsidRPr="00DC3EEF" w:rsidRDefault="00A16170" w:rsidP="00935CEB">
            <w:pPr>
              <w:ind w:left="-101" w:right="-72"/>
              <w:jc w:val="right"/>
              <w:rPr>
                <w:rFonts w:ascii="Arial" w:hAnsi="Arial" w:cs="Arial"/>
                <w:sz w:val="12"/>
                <w:szCs w:val="12"/>
                <w:lang w:val="en-GB"/>
              </w:rPr>
            </w:pPr>
            <w:r w:rsidRPr="00DC3EEF">
              <w:rPr>
                <w:rFonts w:ascii="Arial" w:hAnsi="Arial" w:cs="Arial"/>
                <w:sz w:val="12"/>
                <w:szCs w:val="12"/>
                <w:lang w:val="en-GB"/>
              </w:rPr>
              <w:t>9</w:t>
            </w:r>
            <w:r w:rsidR="00935CEB" w:rsidRPr="00DC3EEF">
              <w:rPr>
                <w:rFonts w:ascii="Arial" w:hAnsi="Arial" w:cs="Arial"/>
                <w:sz w:val="12"/>
                <w:szCs w:val="12"/>
                <w:lang w:val="en-GB"/>
              </w:rPr>
              <w:t>,</w:t>
            </w:r>
            <w:r w:rsidRPr="00DC3EEF">
              <w:rPr>
                <w:rFonts w:ascii="Arial" w:hAnsi="Arial" w:cs="Arial"/>
                <w:sz w:val="12"/>
                <w:szCs w:val="12"/>
                <w:lang w:val="en-GB"/>
              </w:rPr>
              <w:t>753</w:t>
            </w:r>
            <w:r w:rsidR="00935CEB" w:rsidRPr="00DC3EEF">
              <w:rPr>
                <w:rFonts w:ascii="Arial" w:hAnsi="Arial" w:cs="Arial"/>
                <w:sz w:val="12"/>
                <w:szCs w:val="12"/>
                <w:lang w:val="en-GB"/>
              </w:rPr>
              <w:t>,</w:t>
            </w:r>
            <w:r w:rsidRPr="00DC3EEF">
              <w:rPr>
                <w:rFonts w:ascii="Arial" w:hAnsi="Arial" w:cs="Arial"/>
                <w:sz w:val="12"/>
                <w:szCs w:val="12"/>
                <w:lang w:val="en-GB"/>
              </w:rPr>
              <w:t>929</w:t>
            </w:r>
          </w:p>
        </w:tc>
        <w:tc>
          <w:tcPr>
            <w:tcW w:w="850" w:type="dxa"/>
            <w:tcBorders>
              <w:bottom w:val="single" w:sz="4" w:space="0" w:color="auto"/>
            </w:tcBorders>
            <w:vAlign w:val="bottom"/>
          </w:tcPr>
          <w:p w14:paraId="3F8E7BFC" w14:textId="0BCB62B9" w:rsidR="00935CEB" w:rsidRPr="00DC3EEF" w:rsidRDefault="00935CEB" w:rsidP="00935CEB">
            <w:pPr>
              <w:ind w:left="-101" w:right="-72"/>
              <w:jc w:val="right"/>
              <w:rPr>
                <w:rFonts w:ascii="Arial" w:hAnsi="Arial" w:cs="Arial"/>
                <w:sz w:val="12"/>
                <w:szCs w:val="12"/>
                <w:cs/>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665</w:t>
            </w:r>
            <w:r w:rsidRPr="00DC3EEF">
              <w:rPr>
                <w:rFonts w:ascii="Arial" w:hAnsi="Arial" w:cs="Arial"/>
                <w:sz w:val="12"/>
                <w:szCs w:val="12"/>
                <w:lang w:val="en-GB"/>
              </w:rPr>
              <w:t>,</w:t>
            </w:r>
            <w:r w:rsidR="00A16170" w:rsidRPr="00DC3EEF">
              <w:rPr>
                <w:rFonts w:ascii="Arial" w:hAnsi="Arial" w:cs="Arial"/>
                <w:sz w:val="12"/>
                <w:szCs w:val="12"/>
                <w:lang w:val="en-GB"/>
              </w:rPr>
              <w:t>652</w:t>
            </w:r>
            <w:r w:rsidRPr="00DC3EEF">
              <w:rPr>
                <w:rFonts w:ascii="Arial" w:hAnsi="Arial" w:cs="Arial"/>
                <w:sz w:val="12"/>
                <w:szCs w:val="12"/>
                <w:lang w:val="en-GB"/>
              </w:rPr>
              <w:t>)</w:t>
            </w:r>
          </w:p>
        </w:tc>
        <w:tc>
          <w:tcPr>
            <w:tcW w:w="709" w:type="dxa"/>
            <w:tcBorders>
              <w:bottom w:val="single" w:sz="4" w:space="0" w:color="auto"/>
            </w:tcBorders>
            <w:vAlign w:val="bottom"/>
          </w:tcPr>
          <w:p w14:paraId="58374830" w14:textId="3B198E73" w:rsidR="00935CEB" w:rsidRPr="00DC3EEF" w:rsidRDefault="00935CEB" w:rsidP="00935CEB">
            <w:pPr>
              <w:ind w:left="-101"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461</w:t>
            </w:r>
            <w:r w:rsidRPr="00DC3EEF">
              <w:rPr>
                <w:rFonts w:ascii="Arial" w:hAnsi="Arial" w:cs="Arial"/>
                <w:sz w:val="12"/>
                <w:szCs w:val="12"/>
                <w:lang w:val="en-GB"/>
              </w:rPr>
              <w:t>,</w:t>
            </w:r>
            <w:r w:rsidR="00A16170" w:rsidRPr="00DC3EEF">
              <w:rPr>
                <w:rFonts w:ascii="Arial" w:hAnsi="Arial" w:cs="Arial"/>
                <w:sz w:val="12"/>
                <w:szCs w:val="12"/>
                <w:lang w:val="en-GB"/>
              </w:rPr>
              <w:t>854</w:t>
            </w:r>
            <w:r w:rsidRPr="00DC3EEF">
              <w:rPr>
                <w:rFonts w:ascii="Arial" w:hAnsi="Arial" w:cs="Arial"/>
                <w:sz w:val="12"/>
                <w:szCs w:val="12"/>
                <w:lang w:val="en-GB"/>
              </w:rPr>
              <w:t>)</w:t>
            </w:r>
          </w:p>
        </w:tc>
        <w:tc>
          <w:tcPr>
            <w:tcW w:w="849" w:type="dxa"/>
            <w:tcBorders>
              <w:bottom w:val="single" w:sz="4" w:space="0" w:color="auto"/>
            </w:tcBorders>
            <w:vAlign w:val="bottom"/>
          </w:tcPr>
          <w:p w14:paraId="5BD94AE1" w14:textId="423133DD" w:rsidR="00935CEB" w:rsidRPr="00DC3EEF" w:rsidRDefault="00A16170" w:rsidP="00935CEB">
            <w:pPr>
              <w:ind w:left="-101" w:right="-72"/>
              <w:jc w:val="right"/>
              <w:rPr>
                <w:rFonts w:ascii="Arial" w:hAnsi="Arial" w:cs="Arial"/>
                <w:sz w:val="12"/>
                <w:szCs w:val="12"/>
                <w:lang w:val="en-GB"/>
              </w:rPr>
            </w:pPr>
            <w:r w:rsidRPr="00DC3EEF">
              <w:rPr>
                <w:rFonts w:ascii="Arial" w:hAnsi="Arial" w:cs="Arial"/>
                <w:sz w:val="12"/>
                <w:szCs w:val="12"/>
                <w:lang w:val="en-GB"/>
              </w:rPr>
              <w:t>145</w:t>
            </w:r>
            <w:r w:rsidR="00935CEB" w:rsidRPr="00DC3EEF">
              <w:rPr>
                <w:rFonts w:ascii="Arial" w:hAnsi="Arial" w:cs="Arial"/>
                <w:sz w:val="12"/>
                <w:szCs w:val="12"/>
                <w:lang w:val="en-GB"/>
              </w:rPr>
              <w:t>,</w:t>
            </w:r>
            <w:r w:rsidRPr="00DC3EEF">
              <w:rPr>
                <w:rFonts w:ascii="Arial" w:hAnsi="Arial" w:cs="Arial"/>
                <w:sz w:val="12"/>
                <w:szCs w:val="12"/>
                <w:lang w:val="en-GB"/>
              </w:rPr>
              <w:t>828</w:t>
            </w:r>
          </w:p>
        </w:tc>
        <w:tc>
          <w:tcPr>
            <w:tcW w:w="998" w:type="dxa"/>
            <w:tcBorders>
              <w:bottom w:val="single" w:sz="4" w:space="0" w:color="auto"/>
            </w:tcBorders>
            <w:vAlign w:val="bottom"/>
          </w:tcPr>
          <w:p w14:paraId="3A1A73BA" w14:textId="1903187E" w:rsidR="00935CEB" w:rsidRPr="00DC3EEF" w:rsidRDefault="00935CEB" w:rsidP="00935CEB">
            <w:pPr>
              <w:ind w:left="-101"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981</w:t>
            </w:r>
            <w:r w:rsidRPr="00DC3EEF">
              <w:rPr>
                <w:rFonts w:ascii="Arial" w:hAnsi="Arial" w:cs="Arial"/>
                <w:sz w:val="12"/>
                <w:szCs w:val="12"/>
                <w:lang w:val="en-GB"/>
              </w:rPr>
              <w:t>,</w:t>
            </w:r>
            <w:r w:rsidR="00A16170" w:rsidRPr="00DC3EEF">
              <w:rPr>
                <w:rFonts w:ascii="Arial" w:hAnsi="Arial" w:cs="Arial"/>
                <w:sz w:val="12"/>
                <w:szCs w:val="12"/>
                <w:lang w:val="en-GB"/>
              </w:rPr>
              <w:t>678</w:t>
            </w:r>
            <w:r w:rsidRPr="00DC3EEF">
              <w:rPr>
                <w:rFonts w:ascii="Arial" w:hAnsi="Arial" w:cs="Arial"/>
                <w:sz w:val="12"/>
                <w:szCs w:val="12"/>
                <w:lang w:val="en-GB"/>
              </w:rPr>
              <w:t>)</w:t>
            </w:r>
          </w:p>
        </w:tc>
        <w:tc>
          <w:tcPr>
            <w:tcW w:w="995" w:type="dxa"/>
            <w:tcBorders>
              <w:bottom w:val="single" w:sz="4" w:space="0" w:color="auto"/>
            </w:tcBorders>
            <w:vAlign w:val="bottom"/>
          </w:tcPr>
          <w:p w14:paraId="23D6862E" w14:textId="04944CC5"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6</w:t>
            </w:r>
            <w:r w:rsidR="00935CEB" w:rsidRPr="00DC3EEF">
              <w:rPr>
                <w:rFonts w:ascii="Arial" w:hAnsi="Arial" w:cs="Arial"/>
                <w:sz w:val="12"/>
                <w:szCs w:val="12"/>
                <w:lang w:val="en-GB"/>
              </w:rPr>
              <w:t>,</w:t>
            </w:r>
            <w:r w:rsidRPr="00DC3EEF">
              <w:rPr>
                <w:rFonts w:ascii="Arial" w:hAnsi="Arial" w:cs="Arial"/>
                <w:sz w:val="12"/>
                <w:szCs w:val="12"/>
                <w:lang w:val="en-GB"/>
              </w:rPr>
              <w:t>772</w:t>
            </w:r>
            <w:r w:rsidR="00935CEB" w:rsidRPr="00DC3EEF">
              <w:rPr>
                <w:rFonts w:ascii="Arial" w:hAnsi="Arial" w:cs="Arial"/>
                <w:sz w:val="12"/>
                <w:szCs w:val="12"/>
                <w:lang w:val="en-GB"/>
              </w:rPr>
              <w:t>,</w:t>
            </w:r>
            <w:r w:rsidRPr="00DC3EEF">
              <w:rPr>
                <w:rFonts w:ascii="Arial" w:hAnsi="Arial" w:cs="Arial"/>
                <w:sz w:val="12"/>
                <w:szCs w:val="12"/>
                <w:lang w:val="en-GB"/>
              </w:rPr>
              <w:t>251</w:t>
            </w:r>
          </w:p>
        </w:tc>
      </w:tr>
    </w:tbl>
    <w:p w14:paraId="5C91BDE5" w14:textId="77777777" w:rsidR="006740C7" w:rsidRPr="00DC3EEF" w:rsidRDefault="006740C7" w:rsidP="00A06839">
      <w:pPr>
        <w:pStyle w:val="a0"/>
        <w:ind w:right="0"/>
        <w:jc w:val="both"/>
        <w:rPr>
          <w:rFonts w:ascii="Arial" w:hAnsi="Arial" w:cs="Arial"/>
          <w:sz w:val="18"/>
          <w:szCs w:val="18"/>
          <w:lang w:val="en-US"/>
        </w:rPr>
      </w:pPr>
    </w:p>
    <w:p w14:paraId="686CC62E" w14:textId="77777777" w:rsidR="001C63D1" w:rsidRPr="00DC3EEF" w:rsidRDefault="001C63D1" w:rsidP="00A06839">
      <w:pPr>
        <w:pStyle w:val="a0"/>
        <w:ind w:right="0"/>
        <w:jc w:val="both"/>
        <w:rPr>
          <w:rFonts w:ascii="Arial" w:hAnsi="Arial" w:cs="Arial"/>
          <w:sz w:val="18"/>
          <w:szCs w:val="18"/>
          <w:lang w:val="en-US"/>
        </w:rPr>
      </w:pPr>
    </w:p>
    <w:tbl>
      <w:tblPr>
        <w:tblW w:w="9599" w:type="dxa"/>
        <w:tblInd w:w="-90" w:type="dxa"/>
        <w:tblLayout w:type="fixed"/>
        <w:tblLook w:val="0000" w:firstRow="0" w:lastRow="0" w:firstColumn="0" w:lastColumn="0" w:noHBand="0" w:noVBand="0"/>
      </w:tblPr>
      <w:tblGrid>
        <w:gridCol w:w="1508"/>
        <w:gridCol w:w="1003"/>
        <w:gridCol w:w="950"/>
        <w:gridCol w:w="751"/>
        <w:gridCol w:w="990"/>
        <w:gridCol w:w="851"/>
        <w:gridCol w:w="711"/>
        <w:gridCol w:w="992"/>
        <w:gridCol w:w="852"/>
        <w:gridCol w:w="44"/>
        <w:gridCol w:w="947"/>
      </w:tblGrid>
      <w:tr w:rsidR="009A7C91" w:rsidRPr="00DC3EEF" w14:paraId="1D986BB4" w14:textId="77777777" w:rsidTr="00630AEA">
        <w:trPr>
          <w:cantSplit/>
          <w:trHeight w:val="20"/>
        </w:trPr>
        <w:tc>
          <w:tcPr>
            <w:tcW w:w="1508" w:type="dxa"/>
          </w:tcPr>
          <w:p w14:paraId="09795C75" w14:textId="77777777" w:rsidR="006740C7" w:rsidRPr="00DC3EEF" w:rsidRDefault="006740C7" w:rsidP="00DC166B">
            <w:pPr>
              <w:ind w:left="-5"/>
              <w:rPr>
                <w:rFonts w:ascii="Arial" w:hAnsi="Arial" w:cs="Arial"/>
                <w:b/>
                <w:bCs/>
                <w:sz w:val="12"/>
                <w:szCs w:val="12"/>
              </w:rPr>
            </w:pPr>
          </w:p>
        </w:tc>
        <w:tc>
          <w:tcPr>
            <w:tcW w:w="8091" w:type="dxa"/>
            <w:gridSpan w:val="10"/>
            <w:tcBorders>
              <w:bottom w:val="single" w:sz="4" w:space="0" w:color="auto"/>
            </w:tcBorders>
          </w:tcPr>
          <w:p w14:paraId="0FDC9DA5" w14:textId="77777777" w:rsidR="006740C7" w:rsidRPr="00DC3EEF" w:rsidRDefault="006740C7" w:rsidP="00DC166B">
            <w:pPr>
              <w:ind w:right="-72"/>
              <w:jc w:val="center"/>
              <w:rPr>
                <w:rFonts w:ascii="Arial" w:hAnsi="Arial" w:cs="Arial"/>
                <w:b/>
                <w:bCs/>
                <w:sz w:val="12"/>
                <w:szCs w:val="12"/>
                <w:cs/>
              </w:rPr>
            </w:pPr>
            <w:r w:rsidRPr="00DC3EEF">
              <w:rPr>
                <w:rFonts w:ascii="Arial" w:hAnsi="Arial" w:cs="Arial"/>
                <w:b/>
                <w:bCs/>
                <w:sz w:val="12"/>
                <w:szCs w:val="12"/>
              </w:rPr>
              <w:t>Separate</w:t>
            </w:r>
          </w:p>
        </w:tc>
      </w:tr>
      <w:tr w:rsidR="009A7C91" w:rsidRPr="00DC3EEF" w14:paraId="4D3B56D8" w14:textId="77777777" w:rsidTr="00630AEA">
        <w:trPr>
          <w:cantSplit/>
          <w:trHeight w:val="20"/>
        </w:trPr>
        <w:tc>
          <w:tcPr>
            <w:tcW w:w="1508" w:type="dxa"/>
          </w:tcPr>
          <w:p w14:paraId="7B68AB09" w14:textId="77777777" w:rsidR="006740C7" w:rsidRPr="00DC3EEF" w:rsidRDefault="006740C7" w:rsidP="00DC166B">
            <w:pPr>
              <w:ind w:left="-5"/>
              <w:rPr>
                <w:rFonts w:ascii="Arial" w:hAnsi="Arial" w:cs="Arial"/>
                <w:b/>
                <w:bCs/>
                <w:sz w:val="12"/>
                <w:szCs w:val="12"/>
              </w:rPr>
            </w:pPr>
          </w:p>
        </w:tc>
        <w:tc>
          <w:tcPr>
            <w:tcW w:w="8091" w:type="dxa"/>
            <w:gridSpan w:val="10"/>
            <w:tcBorders>
              <w:top w:val="single" w:sz="4" w:space="0" w:color="auto"/>
              <w:bottom w:val="single" w:sz="4" w:space="0" w:color="auto"/>
            </w:tcBorders>
          </w:tcPr>
          <w:p w14:paraId="79765F84" w14:textId="2CFFC4A5" w:rsidR="006740C7" w:rsidRPr="00DC3EEF" w:rsidRDefault="006836D4" w:rsidP="0005298E">
            <w:pPr>
              <w:ind w:right="-72"/>
              <w:jc w:val="center"/>
              <w:rPr>
                <w:rFonts w:ascii="Arial" w:hAnsi="Arial" w:cs="Arial"/>
                <w:b/>
                <w:bCs/>
                <w:sz w:val="12"/>
                <w:szCs w:val="12"/>
                <w:cs/>
                <w:lang w:val="en-GB"/>
              </w:rPr>
            </w:pPr>
            <w:r w:rsidRPr="00DC3EEF">
              <w:rPr>
                <w:rFonts w:ascii="Arial" w:hAnsi="Arial" w:cs="Arial"/>
                <w:b/>
                <w:bCs/>
                <w:sz w:val="12"/>
                <w:szCs w:val="12"/>
                <w:lang w:val="en-GB"/>
              </w:rPr>
              <w:t>30 June</w:t>
            </w:r>
            <w:r w:rsidR="00367833" w:rsidRPr="00DC3EEF">
              <w:rPr>
                <w:rFonts w:ascii="Arial" w:hAnsi="Arial" w:cs="Arial"/>
                <w:b/>
                <w:bCs/>
                <w:sz w:val="12"/>
                <w:szCs w:val="12"/>
                <w:lang w:val="en-GB"/>
              </w:rPr>
              <w:t xml:space="preserve"> </w:t>
            </w:r>
            <w:r w:rsidR="00A16170" w:rsidRPr="00DC3EEF">
              <w:rPr>
                <w:rFonts w:ascii="Arial" w:hAnsi="Arial" w:cs="Arial"/>
                <w:b/>
                <w:bCs/>
                <w:sz w:val="12"/>
                <w:szCs w:val="12"/>
                <w:lang w:val="en-GB"/>
              </w:rPr>
              <w:t>202</w:t>
            </w:r>
            <w:r w:rsidRPr="00DC3EEF">
              <w:rPr>
                <w:rFonts w:ascii="Arial" w:hAnsi="Arial" w:cs="Arial"/>
                <w:b/>
                <w:bCs/>
                <w:sz w:val="12"/>
                <w:szCs w:val="12"/>
                <w:lang w:val="en-GB"/>
              </w:rPr>
              <w:t>6</w:t>
            </w:r>
          </w:p>
        </w:tc>
      </w:tr>
      <w:tr w:rsidR="009A7C91" w:rsidRPr="00DC3EEF" w14:paraId="272059BE" w14:textId="77777777" w:rsidTr="00630AEA">
        <w:trPr>
          <w:cantSplit/>
          <w:trHeight w:val="20"/>
        </w:trPr>
        <w:tc>
          <w:tcPr>
            <w:tcW w:w="1508" w:type="dxa"/>
          </w:tcPr>
          <w:p w14:paraId="787F7B1A" w14:textId="77777777" w:rsidR="006740C7" w:rsidRPr="00DC3EEF" w:rsidRDefault="006740C7" w:rsidP="00DC166B">
            <w:pPr>
              <w:ind w:left="-5"/>
              <w:rPr>
                <w:rFonts w:ascii="Arial" w:hAnsi="Arial" w:cs="Arial"/>
                <w:b/>
                <w:bCs/>
                <w:sz w:val="12"/>
                <w:szCs w:val="12"/>
              </w:rPr>
            </w:pPr>
          </w:p>
        </w:tc>
        <w:tc>
          <w:tcPr>
            <w:tcW w:w="3694" w:type="dxa"/>
            <w:gridSpan w:val="4"/>
            <w:tcBorders>
              <w:bottom w:val="single" w:sz="4" w:space="0" w:color="auto"/>
            </w:tcBorders>
          </w:tcPr>
          <w:p w14:paraId="4DA27E18" w14:textId="77777777" w:rsidR="006740C7" w:rsidRPr="00DC3EEF" w:rsidRDefault="006740C7" w:rsidP="00DC166B">
            <w:pPr>
              <w:ind w:right="-72"/>
              <w:jc w:val="center"/>
              <w:rPr>
                <w:rFonts w:ascii="Arial" w:hAnsi="Arial" w:cs="Arial"/>
                <w:b/>
                <w:bCs/>
                <w:sz w:val="12"/>
                <w:szCs w:val="12"/>
              </w:rPr>
            </w:pPr>
            <w:r w:rsidRPr="00DC3EEF">
              <w:rPr>
                <w:rFonts w:ascii="Arial" w:hAnsi="Arial" w:cs="Arial"/>
                <w:b/>
                <w:bCs/>
                <w:sz w:val="12"/>
                <w:szCs w:val="12"/>
              </w:rPr>
              <w:t>Cost/appraisal value</w:t>
            </w:r>
          </w:p>
        </w:tc>
        <w:tc>
          <w:tcPr>
            <w:tcW w:w="3450" w:type="dxa"/>
            <w:gridSpan w:val="5"/>
            <w:tcBorders>
              <w:bottom w:val="single" w:sz="4" w:space="0" w:color="auto"/>
            </w:tcBorders>
          </w:tcPr>
          <w:p w14:paraId="6DCC3D0D" w14:textId="77777777" w:rsidR="006740C7" w:rsidRPr="00DC3EEF" w:rsidRDefault="006740C7" w:rsidP="00DC166B">
            <w:pPr>
              <w:ind w:right="-72"/>
              <w:jc w:val="center"/>
              <w:rPr>
                <w:rFonts w:ascii="Arial" w:hAnsi="Arial" w:cs="Arial"/>
                <w:b/>
                <w:bCs/>
                <w:sz w:val="12"/>
                <w:szCs w:val="12"/>
              </w:rPr>
            </w:pPr>
            <w:r w:rsidRPr="00DC3EEF">
              <w:rPr>
                <w:rFonts w:ascii="Arial" w:hAnsi="Arial" w:cs="Arial"/>
                <w:b/>
                <w:bCs/>
                <w:sz w:val="12"/>
                <w:szCs w:val="12"/>
              </w:rPr>
              <w:t>Accumulated depreciation</w:t>
            </w:r>
          </w:p>
        </w:tc>
        <w:tc>
          <w:tcPr>
            <w:tcW w:w="947" w:type="dxa"/>
            <w:tcBorders>
              <w:top w:val="single" w:sz="4" w:space="0" w:color="auto"/>
            </w:tcBorders>
          </w:tcPr>
          <w:p w14:paraId="4F4F0FDC" w14:textId="77777777" w:rsidR="006740C7" w:rsidRPr="00DC3EEF" w:rsidRDefault="006740C7" w:rsidP="00DC166B">
            <w:pPr>
              <w:ind w:right="-72"/>
              <w:jc w:val="right"/>
              <w:rPr>
                <w:rFonts w:ascii="Arial" w:hAnsi="Arial" w:cs="Arial"/>
                <w:b/>
                <w:bCs/>
                <w:sz w:val="12"/>
                <w:szCs w:val="12"/>
              </w:rPr>
            </w:pPr>
          </w:p>
        </w:tc>
      </w:tr>
      <w:tr w:rsidR="009A7C91" w:rsidRPr="00DC3EEF" w14:paraId="3A7320DF" w14:textId="77777777" w:rsidTr="00630AEA">
        <w:trPr>
          <w:cantSplit/>
          <w:trHeight w:val="20"/>
        </w:trPr>
        <w:tc>
          <w:tcPr>
            <w:tcW w:w="1508" w:type="dxa"/>
          </w:tcPr>
          <w:p w14:paraId="1F1F9A4E" w14:textId="77777777" w:rsidR="006740C7" w:rsidRPr="00DC3EEF" w:rsidRDefault="006740C7" w:rsidP="00DC166B">
            <w:pPr>
              <w:ind w:left="-5"/>
              <w:rPr>
                <w:rFonts w:ascii="Arial" w:hAnsi="Arial" w:cs="Arial"/>
                <w:b/>
                <w:bCs/>
                <w:sz w:val="12"/>
                <w:szCs w:val="12"/>
              </w:rPr>
            </w:pPr>
          </w:p>
        </w:tc>
        <w:tc>
          <w:tcPr>
            <w:tcW w:w="1003" w:type="dxa"/>
            <w:tcBorders>
              <w:top w:val="single" w:sz="4" w:space="0" w:color="auto"/>
            </w:tcBorders>
          </w:tcPr>
          <w:p w14:paraId="1A6F525E" w14:textId="77777777" w:rsidR="006740C7" w:rsidRPr="00DC3EEF" w:rsidRDefault="006740C7" w:rsidP="00DC166B">
            <w:pPr>
              <w:ind w:right="-72"/>
              <w:jc w:val="right"/>
              <w:rPr>
                <w:rFonts w:ascii="Arial" w:hAnsi="Arial" w:cs="Arial"/>
                <w:b/>
                <w:bCs/>
                <w:sz w:val="12"/>
                <w:szCs w:val="12"/>
                <w:cs/>
                <w:lang w:val="th-TH"/>
              </w:rPr>
            </w:pPr>
          </w:p>
        </w:tc>
        <w:tc>
          <w:tcPr>
            <w:tcW w:w="2691" w:type="dxa"/>
            <w:gridSpan w:val="3"/>
            <w:tcBorders>
              <w:top w:val="single" w:sz="4" w:space="0" w:color="auto"/>
            </w:tcBorders>
          </w:tcPr>
          <w:p w14:paraId="3BB7A42F" w14:textId="77777777" w:rsidR="006740C7" w:rsidRPr="00DC3EEF" w:rsidRDefault="006740C7" w:rsidP="00DC166B">
            <w:pPr>
              <w:ind w:right="-72"/>
              <w:jc w:val="right"/>
              <w:rPr>
                <w:rFonts w:ascii="Arial" w:hAnsi="Arial" w:cs="Arial"/>
                <w:b/>
                <w:bCs/>
                <w:sz w:val="12"/>
                <w:szCs w:val="12"/>
                <w:cs/>
                <w:lang w:val="th-TH"/>
              </w:rPr>
            </w:pPr>
          </w:p>
        </w:tc>
        <w:tc>
          <w:tcPr>
            <w:tcW w:w="851" w:type="dxa"/>
          </w:tcPr>
          <w:p w14:paraId="0F227638" w14:textId="77777777" w:rsidR="006740C7" w:rsidRPr="00DC3EEF" w:rsidRDefault="006740C7" w:rsidP="00DC166B">
            <w:pPr>
              <w:ind w:right="-72"/>
              <w:jc w:val="right"/>
              <w:rPr>
                <w:rFonts w:ascii="Arial" w:hAnsi="Arial" w:cs="Arial"/>
                <w:b/>
                <w:bCs/>
                <w:sz w:val="12"/>
                <w:szCs w:val="12"/>
                <w:cs/>
                <w:lang w:val="th-TH"/>
              </w:rPr>
            </w:pPr>
          </w:p>
        </w:tc>
        <w:tc>
          <w:tcPr>
            <w:tcW w:w="2555" w:type="dxa"/>
            <w:gridSpan w:val="3"/>
          </w:tcPr>
          <w:p w14:paraId="381DFF56" w14:textId="77777777" w:rsidR="006740C7" w:rsidRPr="00DC3EEF" w:rsidRDefault="006740C7" w:rsidP="00DC166B">
            <w:pPr>
              <w:ind w:right="-72"/>
              <w:jc w:val="right"/>
              <w:rPr>
                <w:rFonts w:ascii="Arial" w:hAnsi="Arial" w:cs="Arial"/>
                <w:b/>
                <w:bCs/>
                <w:sz w:val="12"/>
                <w:szCs w:val="12"/>
                <w:cs/>
                <w:lang w:val="th-TH"/>
              </w:rPr>
            </w:pPr>
          </w:p>
        </w:tc>
        <w:tc>
          <w:tcPr>
            <w:tcW w:w="991" w:type="dxa"/>
            <w:gridSpan w:val="2"/>
          </w:tcPr>
          <w:p w14:paraId="71D95A89" w14:textId="77777777" w:rsidR="006740C7" w:rsidRPr="00DC3EEF" w:rsidRDefault="006740C7" w:rsidP="00DC166B">
            <w:pPr>
              <w:ind w:left="-57" w:right="-74" w:hanging="62"/>
              <w:jc w:val="right"/>
              <w:rPr>
                <w:rFonts w:ascii="Arial" w:hAnsi="Arial" w:cs="Arial"/>
                <w:b/>
                <w:bCs/>
                <w:sz w:val="12"/>
                <w:szCs w:val="12"/>
              </w:rPr>
            </w:pPr>
            <w:r w:rsidRPr="00DC3EEF">
              <w:rPr>
                <w:rFonts w:ascii="Arial" w:hAnsi="Arial" w:cs="Arial"/>
                <w:b/>
                <w:bCs/>
                <w:sz w:val="12"/>
                <w:szCs w:val="12"/>
              </w:rPr>
              <w:t xml:space="preserve">Land, </w:t>
            </w:r>
          </w:p>
        </w:tc>
      </w:tr>
      <w:tr w:rsidR="009A7C91" w:rsidRPr="00DC3EEF" w14:paraId="63D00AEB" w14:textId="77777777" w:rsidTr="00630AEA">
        <w:trPr>
          <w:cantSplit/>
          <w:trHeight w:val="20"/>
        </w:trPr>
        <w:tc>
          <w:tcPr>
            <w:tcW w:w="1508" w:type="dxa"/>
            <w:tcBorders>
              <w:top w:val="nil"/>
            </w:tcBorders>
          </w:tcPr>
          <w:p w14:paraId="6DC0E273" w14:textId="77777777" w:rsidR="008528BC" w:rsidRPr="00DC3EEF" w:rsidRDefault="008528BC" w:rsidP="00DC166B">
            <w:pPr>
              <w:ind w:left="-5"/>
              <w:rPr>
                <w:rFonts w:ascii="Arial" w:hAnsi="Arial" w:cs="Arial"/>
                <w:b/>
                <w:bCs/>
                <w:sz w:val="12"/>
                <w:szCs w:val="12"/>
              </w:rPr>
            </w:pPr>
          </w:p>
        </w:tc>
        <w:tc>
          <w:tcPr>
            <w:tcW w:w="1003" w:type="dxa"/>
          </w:tcPr>
          <w:p w14:paraId="1BBC5502" w14:textId="77777777" w:rsidR="008528BC" w:rsidRPr="00DC3EEF" w:rsidRDefault="008528BC" w:rsidP="00DC166B">
            <w:pPr>
              <w:ind w:right="-72" w:hanging="27"/>
              <w:jc w:val="right"/>
              <w:rPr>
                <w:rFonts w:ascii="Arial" w:hAnsi="Arial" w:cs="Arial"/>
                <w:b/>
                <w:bCs/>
                <w:sz w:val="12"/>
                <w:szCs w:val="12"/>
              </w:rPr>
            </w:pPr>
          </w:p>
        </w:tc>
        <w:tc>
          <w:tcPr>
            <w:tcW w:w="950" w:type="dxa"/>
          </w:tcPr>
          <w:p w14:paraId="2315F1B0" w14:textId="77777777" w:rsidR="008528BC" w:rsidRPr="00DC3EEF" w:rsidRDefault="008528BC" w:rsidP="00DC166B">
            <w:pPr>
              <w:ind w:right="-72"/>
              <w:jc w:val="right"/>
              <w:rPr>
                <w:rFonts w:ascii="Arial" w:hAnsi="Arial" w:cs="Arial"/>
                <w:b/>
                <w:bCs/>
                <w:sz w:val="12"/>
                <w:szCs w:val="12"/>
              </w:rPr>
            </w:pPr>
          </w:p>
        </w:tc>
        <w:tc>
          <w:tcPr>
            <w:tcW w:w="751" w:type="dxa"/>
          </w:tcPr>
          <w:p w14:paraId="1BE5BD1D" w14:textId="77777777" w:rsidR="008528BC" w:rsidRPr="00DC3EEF" w:rsidRDefault="008528BC" w:rsidP="00DC166B">
            <w:pPr>
              <w:ind w:right="-72" w:hanging="62"/>
              <w:jc w:val="right"/>
              <w:rPr>
                <w:rFonts w:ascii="Arial" w:hAnsi="Arial" w:cs="Arial"/>
                <w:b/>
                <w:bCs/>
                <w:sz w:val="12"/>
                <w:szCs w:val="12"/>
              </w:rPr>
            </w:pPr>
          </w:p>
        </w:tc>
        <w:tc>
          <w:tcPr>
            <w:tcW w:w="990" w:type="dxa"/>
          </w:tcPr>
          <w:p w14:paraId="5794C2A6" w14:textId="77777777" w:rsidR="008528BC" w:rsidRPr="00DC3EEF" w:rsidRDefault="008528BC" w:rsidP="00DC166B">
            <w:pPr>
              <w:ind w:right="-72"/>
              <w:jc w:val="right"/>
              <w:rPr>
                <w:rFonts w:ascii="Arial" w:hAnsi="Arial" w:cs="Arial"/>
                <w:b/>
                <w:bCs/>
                <w:sz w:val="12"/>
                <w:szCs w:val="12"/>
              </w:rPr>
            </w:pPr>
          </w:p>
        </w:tc>
        <w:tc>
          <w:tcPr>
            <w:tcW w:w="851" w:type="dxa"/>
          </w:tcPr>
          <w:p w14:paraId="00FC2E3B" w14:textId="77777777" w:rsidR="008528BC" w:rsidRPr="00DC3EEF" w:rsidRDefault="008528BC" w:rsidP="00DC166B">
            <w:pPr>
              <w:ind w:right="-72" w:hanging="27"/>
              <w:jc w:val="right"/>
              <w:rPr>
                <w:rFonts w:ascii="Arial" w:hAnsi="Arial" w:cs="Arial"/>
                <w:b/>
                <w:bCs/>
                <w:sz w:val="12"/>
                <w:szCs w:val="12"/>
              </w:rPr>
            </w:pPr>
          </w:p>
        </w:tc>
        <w:tc>
          <w:tcPr>
            <w:tcW w:w="711" w:type="dxa"/>
          </w:tcPr>
          <w:p w14:paraId="65862B54" w14:textId="77777777" w:rsidR="008528BC" w:rsidRPr="00DC3EEF" w:rsidRDefault="008528BC" w:rsidP="00DC166B">
            <w:pPr>
              <w:ind w:right="-72"/>
              <w:jc w:val="right"/>
              <w:rPr>
                <w:rFonts w:ascii="Arial" w:hAnsi="Arial" w:cs="Arial"/>
                <w:b/>
                <w:bCs/>
                <w:sz w:val="12"/>
                <w:szCs w:val="12"/>
              </w:rPr>
            </w:pPr>
          </w:p>
        </w:tc>
        <w:tc>
          <w:tcPr>
            <w:tcW w:w="992" w:type="dxa"/>
          </w:tcPr>
          <w:p w14:paraId="67392190" w14:textId="77777777" w:rsidR="008528BC" w:rsidRPr="00DC3EEF" w:rsidRDefault="008528BC" w:rsidP="00DC166B">
            <w:pPr>
              <w:ind w:right="-72"/>
              <w:jc w:val="right"/>
              <w:rPr>
                <w:rFonts w:ascii="Arial" w:hAnsi="Arial" w:cs="Arial"/>
                <w:b/>
                <w:bCs/>
                <w:sz w:val="12"/>
                <w:szCs w:val="12"/>
              </w:rPr>
            </w:pPr>
          </w:p>
        </w:tc>
        <w:tc>
          <w:tcPr>
            <w:tcW w:w="852" w:type="dxa"/>
          </w:tcPr>
          <w:p w14:paraId="15C973C5" w14:textId="77777777" w:rsidR="008528BC" w:rsidRPr="00DC3EEF" w:rsidRDefault="008528BC" w:rsidP="00DC166B">
            <w:pPr>
              <w:ind w:right="-72"/>
              <w:jc w:val="right"/>
              <w:rPr>
                <w:rFonts w:ascii="Arial" w:hAnsi="Arial" w:cs="Arial"/>
                <w:b/>
                <w:bCs/>
                <w:sz w:val="12"/>
                <w:szCs w:val="12"/>
              </w:rPr>
            </w:pPr>
          </w:p>
        </w:tc>
        <w:tc>
          <w:tcPr>
            <w:tcW w:w="991" w:type="dxa"/>
            <w:gridSpan w:val="2"/>
            <w:tcBorders>
              <w:top w:val="nil"/>
            </w:tcBorders>
          </w:tcPr>
          <w:p w14:paraId="6C6B19F7" w14:textId="77777777" w:rsidR="008528BC" w:rsidRPr="00DC3EEF" w:rsidRDefault="008528BC" w:rsidP="00DC166B">
            <w:pPr>
              <w:ind w:right="-74"/>
              <w:jc w:val="right"/>
              <w:rPr>
                <w:rFonts w:ascii="Arial" w:hAnsi="Arial" w:cs="Arial"/>
                <w:b/>
                <w:bCs/>
                <w:sz w:val="12"/>
                <w:szCs w:val="12"/>
              </w:rPr>
            </w:pPr>
            <w:r w:rsidRPr="00DC3EEF">
              <w:rPr>
                <w:rFonts w:ascii="Arial" w:hAnsi="Arial" w:cs="Arial"/>
                <w:b/>
                <w:bCs/>
                <w:sz w:val="12"/>
                <w:szCs w:val="12"/>
              </w:rPr>
              <w:t>Premises</w:t>
            </w:r>
          </w:p>
        </w:tc>
      </w:tr>
      <w:tr w:rsidR="009A7C91" w:rsidRPr="00DC3EEF" w14:paraId="662CF7E0" w14:textId="77777777" w:rsidTr="00630AEA">
        <w:trPr>
          <w:cantSplit/>
          <w:trHeight w:val="20"/>
        </w:trPr>
        <w:tc>
          <w:tcPr>
            <w:tcW w:w="1508" w:type="dxa"/>
            <w:tcBorders>
              <w:top w:val="nil"/>
            </w:tcBorders>
          </w:tcPr>
          <w:p w14:paraId="3F3FD2AE" w14:textId="77777777" w:rsidR="008528BC" w:rsidRPr="00DC3EEF" w:rsidRDefault="008528BC" w:rsidP="00DC166B">
            <w:pPr>
              <w:ind w:left="-5"/>
              <w:rPr>
                <w:rFonts w:ascii="Arial" w:hAnsi="Arial" w:cs="Arial"/>
                <w:b/>
                <w:bCs/>
                <w:sz w:val="12"/>
                <w:szCs w:val="12"/>
              </w:rPr>
            </w:pPr>
          </w:p>
        </w:tc>
        <w:tc>
          <w:tcPr>
            <w:tcW w:w="1003" w:type="dxa"/>
          </w:tcPr>
          <w:p w14:paraId="0E8239FA" w14:textId="77777777" w:rsidR="008528BC" w:rsidRPr="00DC3EEF" w:rsidRDefault="008528BC" w:rsidP="00DC166B">
            <w:pPr>
              <w:ind w:right="-72" w:hanging="27"/>
              <w:jc w:val="right"/>
              <w:rPr>
                <w:rFonts w:ascii="Arial" w:hAnsi="Arial" w:cs="Arial"/>
                <w:b/>
                <w:bCs/>
                <w:sz w:val="12"/>
                <w:szCs w:val="12"/>
              </w:rPr>
            </w:pPr>
          </w:p>
        </w:tc>
        <w:tc>
          <w:tcPr>
            <w:tcW w:w="950" w:type="dxa"/>
          </w:tcPr>
          <w:p w14:paraId="34F6DA5A" w14:textId="77777777" w:rsidR="008528BC" w:rsidRPr="00DC3EEF" w:rsidRDefault="008528BC" w:rsidP="00DC166B">
            <w:pPr>
              <w:ind w:right="-72"/>
              <w:jc w:val="right"/>
              <w:rPr>
                <w:rFonts w:ascii="Arial" w:hAnsi="Arial" w:cs="Arial"/>
                <w:b/>
                <w:bCs/>
                <w:sz w:val="12"/>
                <w:szCs w:val="12"/>
              </w:rPr>
            </w:pPr>
          </w:p>
        </w:tc>
        <w:tc>
          <w:tcPr>
            <w:tcW w:w="751" w:type="dxa"/>
          </w:tcPr>
          <w:p w14:paraId="7D2380D0" w14:textId="77777777" w:rsidR="008528BC" w:rsidRPr="00DC3EEF" w:rsidRDefault="008528BC" w:rsidP="00DC166B">
            <w:pPr>
              <w:ind w:right="-72" w:hanging="62"/>
              <w:jc w:val="right"/>
              <w:rPr>
                <w:rFonts w:ascii="Arial" w:hAnsi="Arial" w:cs="Arial"/>
                <w:b/>
                <w:bCs/>
                <w:sz w:val="12"/>
                <w:szCs w:val="12"/>
              </w:rPr>
            </w:pPr>
          </w:p>
        </w:tc>
        <w:tc>
          <w:tcPr>
            <w:tcW w:w="990" w:type="dxa"/>
          </w:tcPr>
          <w:p w14:paraId="5611AEC3" w14:textId="77777777" w:rsidR="008528BC" w:rsidRPr="00DC3EEF" w:rsidRDefault="008528BC" w:rsidP="00DC166B">
            <w:pPr>
              <w:ind w:right="-72"/>
              <w:jc w:val="right"/>
              <w:rPr>
                <w:rFonts w:ascii="Arial" w:hAnsi="Arial" w:cs="Arial"/>
                <w:b/>
                <w:bCs/>
                <w:sz w:val="12"/>
                <w:szCs w:val="12"/>
              </w:rPr>
            </w:pPr>
          </w:p>
        </w:tc>
        <w:tc>
          <w:tcPr>
            <w:tcW w:w="851" w:type="dxa"/>
          </w:tcPr>
          <w:p w14:paraId="7F6A4AC6" w14:textId="77777777" w:rsidR="008528BC" w:rsidRPr="00DC3EEF" w:rsidRDefault="008528BC" w:rsidP="00DC166B">
            <w:pPr>
              <w:ind w:right="-72" w:hanging="27"/>
              <w:jc w:val="right"/>
              <w:rPr>
                <w:rFonts w:ascii="Arial" w:hAnsi="Arial" w:cs="Arial"/>
                <w:b/>
                <w:bCs/>
                <w:sz w:val="12"/>
                <w:szCs w:val="12"/>
              </w:rPr>
            </w:pPr>
          </w:p>
        </w:tc>
        <w:tc>
          <w:tcPr>
            <w:tcW w:w="711" w:type="dxa"/>
          </w:tcPr>
          <w:p w14:paraId="2BC38943" w14:textId="77777777" w:rsidR="008528BC" w:rsidRPr="00DC3EEF" w:rsidRDefault="008528BC" w:rsidP="00DC166B">
            <w:pPr>
              <w:ind w:right="-72"/>
              <w:jc w:val="right"/>
              <w:rPr>
                <w:rFonts w:ascii="Arial" w:hAnsi="Arial" w:cs="Arial"/>
                <w:b/>
                <w:bCs/>
                <w:sz w:val="12"/>
                <w:szCs w:val="12"/>
              </w:rPr>
            </w:pPr>
          </w:p>
        </w:tc>
        <w:tc>
          <w:tcPr>
            <w:tcW w:w="992" w:type="dxa"/>
          </w:tcPr>
          <w:p w14:paraId="0775A895" w14:textId="77777777" w:rsidR="008528BC" w:rsidRPr="00DC3EEF" w:rsidRDefault="008528BC" w:rsidP="00DC166B">
            <w:pPr>
              <w:ind w:right="-72"/>
              <w:jc w:val="right"/>
              <w:rPr>
                <w:rFonts w:ascii="Arial" w:hAnsi="Arial" w:cs="Arial"/>
                <w:b/>
                <w:bCs/>
                <w:sz w:val="12"/>
                <w:szCs w:val="12"/>
              </w:rPr>
            </w:pPr>
          </w:p>
        </w:tc>
        <w:tc>
          <w:tcPr>
            <w:tcW w:w="852" w:type="dxa"/>
          </w:tcPr>
          <w:p w14:paraId="47D11C6B" w14:textId="77777777" w:rsidR="008528BC" w:rsidRPr="00DC3EEF" w:rsidRDefault="008528BC" w:rsidP="00DC166B">
            <w:pPr>
              <w:ind w:right="-72"/>
              <w:jc w:val="right"/>
              <w:rPr>
                <w:rFonts w:ascii="Arial" w:hAnsi="Arial" w:cs="Arial"/>
                <w:b/>
                <w:bCs/>
                <w:sz w:val="12"/>
                <w:szCs w:val="12"/>
              </w:rPr>
            </w:pPr>
          </w:p>
        </w:tc>
        <w:tc>
          <w:tcPr>
            <w:tcW w:w="991" w:type="dxa"/>
            <w:gridSpan w:val="2"/>
            <w:tcBorders>
              <w:top w:val="nil"/>
            </w:tcBorders>
          </w:tcPr>
          <w:p w14:paraId="3C3C08DE"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and</w:t>
            </w:r>
          </w:p>
        </w:tc>
      </w:tr>
      <w:tr w:rsidR="009A7C91" w:rsidRPr="00DC3EEF" w14:paraId="6280D9D3" w14:textId="77777777" w:rsidTr="00630AEA">
        <w:trPr>
          <w:cantSplit/>
          <w:trHeight w:val="20"/>
        </w:trPr>
        <w:tc>
          <w:tcPr>
            <w:tcW w:w="1508" w:type="dxa"/>
            <w:tcBorders>
              <w:top w:val="nil"/>
            </w:tcBorders>
          </w:tcPr>
          <w:p w14:paraId="662E344C" w14:textId="77777777" w:rsidR="008528BC" w:rsidRPr="00DC3EEF" w:rsidRDefault="008528BC" w:rsidP="00DC166B">
            <w:pPr>
              <w:ind w:left="-5"/>
              <w:rPr>
                <w:rFonts w:ascii="Arial" w:hAnsi="Arial" w:cs="Arial"/>
                <w:b/>
                <w:bCs/>
                <w:sz w:val="12"/>
                <w:szCs w:val="12"/>
              </w:rPr>
            </w:pPr>
          </w:p>
        </w:tc>
        <w:tc>
          <w:tcPr>
            <w:tcW w:w="1003" w:type="dxa"/>
          </w:tcPr>
          <w:p w14:paraId="15994558"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950" w:type="dxa"/>
          </w:tcPr>
          <w:p w14:paraId="3405EC81" w14:textId="77777777" w:rsidR="008528BC" w:rsidRPr="00DC3EEF" w:rsidRDefault="008528BC" w:rsidP="00DC166B">
            <w:pPr>
              <w:ind w:left="-125" w:right="-57"/>
              <w:jc w:val="right"/>
              <w:rPr>
                <w:rFonts w:ascii="Arial" w:hAnsi="Arial" w:cs="Arial"/>
                <w:b/>
                <w:bCs/>
                <w:sz w:val="12"/>
                <w:szCs w:val="12"/>
              </w:rPr>
            </w:pPr>
          </w:p>
        </w:tc>
        <w:tc>
          <w:tcPr>
            <w:tcW w:w="751" w:type="dxa"/>
          </w:tcPr>
          <w:p w14:paraId="624ED8CB" w14:textId="77777777" w:rsidR="008528BC" w:rsidRPr="00DC3EEF" w:rsidRDefault="008528BC" w:rsidP="00DC166B">
            <w:pPr>
              <w:ind w:left="-57" w:right="-106" w:hanging="62"/>
              <w:jc w:val="right"/>
              <w:rPr>
                <w:rFonts w:ascii="Arial" w:hAnsi="Arial" w:cs="Arial"/>
                <w:b/>
                <w:bCs/>
                <w:sz w:val="12"/>
                <w:szCs w:val="12"/>
              </w:rPr>
            </w:pPr>
            <w:r w:rsidRPr="00DC3EEF">
              <w:rPr>
                <w:rFonts w:ascii="Arial" w:hAnsi="Arial" w:cs="Arial"/>
                <w:b/>
                <w:bCs/>
                <w:sz w:val="12"/>
                <w:szCs w:val="12"/>
              </w:rPr>
              <w:t xml:space="preserve">Disposals/ </w:t>
            </w:r>
          </w:p>
        </w:tc>
        <w:tc>
          <w:tcPr>
            <w:tcW w:w="990" w:type="dxa"/>
          </w:tcPr>
          <w:p w14:paraId="05DFCBFA"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Ending</w:t>
            </w:r>
          </w:p>
        </w:tc>
        <w:tc>
          <w:tcPr>
            <w:tcW w:w="851" w:type="dxa"/>
          </w:tcPr>
          <w:p w14:paraId="75A0DC55"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711" w:type="dxa"/>
          </w:tcPr>
          <w:p w14:paraId="373190A8" w14:textId="77777777" w:rsidR="008528BC" w:rsidRPr="00DC3EEF" w:rsidRDefault="008528BC" w:rsidP="00DC166B">
            <w:pPr>
              <w:ind w:left="-57" w:right="-103"/>
              <w:jc w:val="right"/>
              <w:rPr>
                <w:rFonts w:ascii="Arial" w:hAnsi="Arial" w:cs="Arial"/>
                <w:b/>
                <w:bCs/>
                <w:sz w:val="12"/>
                <w:szCs w:val="12"/>
              </w:rPr>
            </w:pPr>
          </w:p>
        </w:tc>
        <w:tc>
          <w:tcPr>
            <w:tcW w:w="992" w:type="dxa"/>
          </w:tcPr>
          <w:p w14:paraId="0387468A"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Disposals/</w:t>
            </w:r>
          </w:p>
        </w:tc>
        <w:tc>
          <w:tcPr>
            <w:tcW w:w="852" w:type="dxa"/>
          </w:tcPr>
          <w:p w14:paraId="77A9D6E0"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Ending</w:t>
            </w:r>
          </w:p>
        </w:tc>
        <w:tc>
          <w:tcPr>
            <w:tcW w:w="991" w:type="dxa"/>
            <w:gridSpan w:val="2"/>
            <w:tcBorders>
              <w:top w:val="nil"/>
            </w:tcBorders>
          </w:tcPr>
          <w:p w14:paraId="49A538CD"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Equipment,</w:t>
            </w:r>
          </w:p>
        </w:tc>
      </w:tr>
      <w:tr w:rsidR="009A7C91" w:rsidRPr="00DC3EEF" w14:paraId="3C12BF1D" w14:textId="77777777" w:rsidTr="00630AEA">
        <w:trPr>
          <w:cantSplit/>
          <w:trHeight w:val="20"/>
        </w:trPr>
        <w:tc>
          <w:tcPr>
            <w:tcW w:w="1508" w:type="dxa"/>
            <w:tcBorders>
              <w:top w:val="nil"/>
            </w:tcBorders>
          </w:tcPr>
          <w:p w14:paraId="04316D31" w14:textId="77777777" w:rsidR="008528BC" w:rsidRPr="00DC3EEF" w:rsidRDefault="008528BC" w:rsidP="00DC166B">
            <w:pPr>
              <w:ind w:left="-5"/>
              <w:rPr>
                <w:rFonts w:ascii="Arial" w:hAnsi="Arial" w:cs="Arial"/>
                <w:b/>
                <w:bCs/>
                <w:sz w:val="12"/>
                <w:szCs w:val="12"/>
              </w:rPr>
            </w:pPr>
          </w:p>
        </w:tc>
        <w:tc>
          <w:tcPr>
            <w:tcW w:w="1003" w:type="dxa"/>
          </w:tcPr>
          <w:p w14:paraId="773695BD"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950" w:type="dxa"/>
          </w:tcPr>
          <w:p w14:paraId="041B628F" w14:textId="77777777" w:rsidR="008528BC" w:rsidRPr="00DC3EEF" w:rsidRDefault="008528BC" w:rsidP="00DC166B">
            <w:pPr>
              <w:ind w:left="-125" w:right="-57"/>
              <w:jc w:val="right"/>
              <w:rPr>
                <w:rFonts w:ascii="Arial" w:hAnsi="Arial" w:cs="Arial"/>
                <w:b/>
                <w:bCs/>
                <w:sz w:val="12"/>
                <w:szCs w:val="12"/>
              </w:rPr>
            </w:pPr>
            <w:r w:rsidRPr="00DC3EEF">
              <w:rPr>
                <w:rFonts w:ascii="Arial" w:hAnsi="Arial" w:cs="Arial"/>
                <w:b/>
                <w:bCs/>
                <w:sz w:val="12"/>
                <w:szCs w:val="12"/>
              </w:rPr>
              <w:t>Additions</w:t>
            </w:r>
          </w:p>
        </w:tc>
        <w:tc>
          <w:tcPr>
            <w:tcW w:w="751" w:type="dxa"/>
          </w:tcPr>
          <w:p w14:paraId="29A0B4D5" w14:textId="77777777" w:rsidR="008528BC" w:rsidRPr="00DC3EEF" w:rsidRDefault="008528BC" w:rsidP="00DC166B">
            <w:pPr>
              <w:ind w:left="-57" w:right="-106" w:hanging="62"/>
              <w:jc w:val="right"/>
              <w:rPr>
                <w:rFonts w:ascii="Arial" w:hAnsi="Arial" w:cs="Arial"/>
                <w:b/>
                <w:bCs/>
                <w:sz w:val="12"/>
                <w:szCs w:val="12"/>
              </w:rPr>
            </w:pPr>
            <w:r w:rsidRPr="00DC3EEF">
              <w:rPr>
                <w:rFonts w:ascii="Arial" w:hAnsi="Arial" w:cs="Arial"/>
                <w:b/>
                <w:bCs/>
                <w:sz w:val="12"/>
                <w:szCs w:val="12"/>
              </w:rPr>
              <w:t>Transfers</w:t>
            </w:r>
          </w:p>
        </w:tc>
        <w:tc>
          <w:tcPr>
            <w:tcW w:w="990" w:type="dxa"/>
          </w:tcPr>
          <w:p w14:paraId="154621A7"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Balance</w:t>
            </w:r>
          </w:p>
        </w:tc>
        <w:tc>
          <w:tcPr>
            <w:tcW w:w="851" w:type="dxa"/>
          </w:tcPr>
          <w:p w14:paraId="3E85C814" w14:textId="77777777" w:rsidR="008528BC" w:rsidRPr="00DC3EEF" w:rsidRDefault="008528BC" w:rsidP="00DC166B">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711" w:type="dxa"/>
          </w:tcPr>
          <w:p w14:paraId="2D597AE3" w14:textId="77777777" w:rsidR="008528BC" w:rsidRPr="00DC3EEF" w:rsidRDefault="008528BC" w:rsidP="00DC166B">
            <w:pPr>
              <w:ind w:left="-57" w:right="-103"/>
              <w:jc w:val="right"/>
              <w:rPr>
                <w:rFonts w:ascii="Arial" w:hAnsi="Arial" w:cs="Arial"/>
                <w:b/>
                <w:bCs/>
                <w:sz w:val="12"/>
                <w:szCs w:val="12"/>
              </w:rPr>
            </w:pPr>
            <w:r w:rsidRPr="00DC3EEF">
              <w:rPr>
                <w:rFonts w:ascii="Arial" w:hAnsi="Arial" w:cs="Arial"/>
                <w:b/>
                <w:bCs/>
                <w:sz w:val="12"/>
                <w:szCs w:val="12"/>
              </w:rPr>
              <w:t>Additions</w:t>
            </w:r>
          </w:p>
        </w:tc>
        <w:tc>
          <w:tcPr>
            <w:tcW w:w="992" w:type="dxa"/>
          </w:tcPr>
          <w:p w14:paraId="5CCC2537"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Transfers</w:t>
            </w:r>
          </w:p>
        </w:tc>
        <w:tc>
          <w:tcPr>
            <w:tcW w:w="852" w:type="dxa"/>
          </w:tcPr>
          <w:p w14:paraId="1EBC8526" w14:textId="77777777" w:rsidR="008528BC" w:rsidRPr="00DC3EEF" w:rsidRDefault="008528BC" w:rsidP="00DC166B">
            <w:pPr>
              <w:ind w:left="-57" w:right="-57"/>
              <w:jc w:val="right"/>
              <w:rPr>
                <w:rFonts w:ascii="Arial" w:hAnsi="Arial" w:cs="Arial"/>
                <w:b/>
                <w:bCs/>
                <w:sz w:val="12"/>
                <w:szCs w:val="12"/>
              </w:rPr>
            </w:pPr>
            <w:r w:rsidRPr="00DC3EEF">
              <w:rPr>
                <w:rFonts w:ascii="Arial" w:hAnsi="Arial" w:cs="Arial"/>
                <w:b/>
                <w:bCs/>
                <w:sz w:val="12"/>
                <w:szCs w:val="12"/>
              </w:rPr>
              <w:t>Balance</w:t>
            </w:r>
          </w:p>
        </w:tc>
        <w:tc>
          <w:tcPr>
            <w:tcW w:w="991" w:type="dxa"/>
            <w:gridSpan w:val="2"/>
            <w:tcBorders>
              <w:top w:val="nil"/>
            </w:tcBorders>
          </w:tcPr>
          <w:p w14:paraId="414CD84C" w14:textId="77777777" w:rsidR="008528BC" w:rsidRPr="00DC3EEF" w:rsidRDefault="008528BC" w:rsidP="00DC166B">
            <w:pPr>
              <w:ind w:left="-57" w:right="-74" w:hanging="62"/>
              <w:jc w:val="right"/>
              <w:rPr>
                <w:rFonts w:ascii="Arial" w:hAnsi="Arial" w:cs="Arial"/>
                <w:b/>
                <w:bCs/>
                <w:sz w:val="12"/>
                <w:szCs w:val="12"/>
              </w:rPr>
            </w:pPr>
            <w:r w:rsidRPr="00DC3EEF">
              <w:rPr>
                <w:rFonts w:ascii="Arial" w:hAnsi="Arial" w:cs="Arial"/>
                <w:b/>
                <w:bCs/>
                <w:sz w:val="12"/>
                <w:szCs w:val="12"/>
              </w:rPr>
              <w:t>net</w:t>
            </w:r>
          </w:p>
        </w:tc>
      </w:tr>
      <w:tr w:rsidR="009A7C91" w:rsidRPr="00DC3EEF" w14:paraId="47CE0F51" w14:textId="77777777" w:rsidTr="00630AEA">
        <w:trPr>
          <w:cantSplit/>
          <w:trHeight w:val="20"/>
        </w:trPr>
        <w:tc>
          <w:tcPr>
            <w:tcW w:w="1508" w:type="dxa"/>
            <w:tcBorders>
              <w:top w:val="nil"/>
            </w:tcBorders>
          </w:tcPr>
          <w:p w14:paraId="363A9DC4" w14:textId="77777777" w:rsidR="008528BC" w:rsidRPr="00DC3EEF" w:rsidRDefault="008528BC" w:rsidP="00DC166B">
            <w:pPr>
              <w:ind w:left="-5"/>
              <w:rPr>
                <w:rFonts w:ascii="Arial" w:hAnsi="Arial" w:cs="Arial"/>
                <w:b/>
                <w:bCs/>
                <w:sz w:val="12"/>
                <w:szCs w:val="12"/>
              </w:rPr>
            </w:pPr>
          </w:p>
        </w:tc>
        <w:tc>
          <w:tcPr>
            <w:tcW w:w="1003" w:type="dxa"/>
            <w:vAlign w:val="bottom"/>
          </w:tcPr>
          <w:p w14:paraId="01C34711"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50" w:type="dxa"/>
            <w:vAlign w:val="bottom"/>
          </w:tcPr>
          <w:p w14:paraId="3B8A0901" w14:textId="77777777" w:rsidR="008528BC" w:rsidRPr="00DC3EEF" w:rsidRDefault="008528BC" w:rsidP="00DC166B">
            <w:pPr>
              <w:ind w:left="-5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51" w:type="dxa"/>
            <w:vAlign w:val="bottom"/>
          </w:tcPr>
          <w:p w14:paraId="39883D30" w14:textId="77777777" w:rsidR="008528BC" w:rsidRPr="00DC3EEF" w:rsidRDefault="008528BC" w:rsidP="00DC166B">
            <w:pPr>
              <w:ind w:left="-251" w:right="-72" w:firstLine="141"/>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0" w:type="dxa"/>
            <w:vAlign w:val="bottom"/>
          </w:tcPr>
          <w:p w14:paraId="3AA03267" w14:textId="77777777" w:rsidR="008528BC" w:rsidRPr="00DC3EEF" w:rsidRDefault="008528BC" w:rsidP="00DC166B">
            <w:pPr>
              <w:ind w:left="-103"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1" w:type="dxa"/>
            <w:vAlign w:val="bottom"/>
          </w:tcPr>
          <w:p w14:paraId="2EBA7CB3" w14:textId="77777777" w:rsidR="008528BC" w:rsidRPr="00DC3EEF" w:rsidRDefault="008528BC" w:rsidP="00DC166B">
            <w:pPr>
              <w:ind w:left="-105"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11" w:type="dxa"/>
            <w:vAlign w:val="bottom"/>
          </w:tcPr>
          <w:p w14:paraId="434EAC5A" w14:textId="77777777" w:rsidR="008528BC" w:rsidRPr="00DC3EEF" w:rsidRDefault="008528BC" w:rsidP="00DC166B">
            <w:pPr>
              <w:ind w:left="-105"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2" w:type="dxa"/>
            <w:vAlign w:val="bottom"/>
          </w:tcPr>
          <w:p w14:paraId="3C36E3EB" w14:textId="77777777" w:rsidR="008528BC" w:rsidRPr="00DC3EEF" w:rsidRDefault="008528BC" w:rsidP="00DC166B">
            <w:pPr>
              <w:ind w:left="-105"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2" w:type="dxa"/>
            <w:vAlign w:val="bottom"/>
          </w:tcPr>
          <w:p w14:paraId="20D28571" w14:textId="77777777" w:rsidR="008528BC" w:rsidRPr="00DC3EEF" w:rsidRDefault="008528BC" w:rsidP="00DC166B">
            <w:pPr>
              <w:ind w:left="-104"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1" w:type="dxa"/>
            <w:gridSpan w:val="2"/>
            <w:tcBorders>
              <w:top w:val="nil"/>
            </w:tcBorders>
            <w:vAlign w:val="bottom"/>
          </w:tcPr>
          <w:p w14:paraId="4755F613"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r>
      <w:tr w:rsidR="009A7C91" w:rsidRPr="00DC3EEF" w14:paraId="0D26CA10" w14:textId="77777777" w:rsidTr="00630AEA">
        <w:trPr>
          <w:cantSplit/>
          <w:trHeight w:val="20"/>
        </w:trPr>
        <w:tc>
          <w:tcPr>
            <w:tcW w:w="1508" w:type="dxa"/>
            <w:tcBorders>
              <w:top w:val="nil"/>
            </w:tcBorders>
          </w:tcPr>
          <w:p w14:paraId="472E7D27" w14:textId="77777777" w:rsidR="008528BC" w:rsidRPr="00DC3EEF" w:rsidRDefault="008528BC" w:rsidP="00DC166B">
            <w:pPr>
              <w:ind w:left="-5"/>
              <w:rPr>
                <w:rFonts w:ascii="Arial" w:hAnsi="Arial" w:cs="Arial"/>
                <w:b/>
                <w:bCs/>
                <w:sz w:val="12"/>
                <w:szCs w:val="12"/>
              </w:rPr>
            </w:pPr>
          </w:p>
        </w:tc>
        <w:tc>
          <w:tcPr>
            <w:tcW w:w="1003" w:type="dxa"/>
            <w:tcBorders>
              <w:bottom w:val="single" w:sz="4" w:space="0" w:color="auto"/>
            </w:tcBorders>
            <w:vAlign w:val="bottom"/>
          </w:tcPr>
          <w:p w14:paraId="5D841C21"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50" w:type="dxa"/>
            <w:tcBorders>
              <w:bottom w:val="single" w:sz="4" w:space="0" w:color="auto"/>
            </w:tcBorders>
            <w:vAlign w:val="bottom"/>
          </w:tcPr>
          <w:p w14:paraId="30380B76"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51" w:type="dxa"/>
            <w:tcBorders>
              <w:bottom w:val="single" w:sz="4" w:space="0" w:color="auto"/>
            </w:tcBorders>
            <w:vAlign w:val="bottom"/>
          </w:tcPr>
          <w:p w14:paraId="711C6FCD"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0" w:type="dxa"/>
            <w:tcBorders>
              <w:bottom w:val="single" w:sz="4" w:space="0" w:color="auto"/>
            </w:tcBorders>
            <w:vAlign w:val="bottom"/>
          </w:tcPr>
          <w:p w14:paraId="6AFA05AE"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1" w:type="dxa"/>
            <w:tcBorders>
              <w:bottom w:val="single" w:sz="4" w:space="0" w:color="auto"/>
            </w:tcBorders>
            <w:vAlign w:val="bottom"/>
          </w:tcPr>
          <w:p w14:paraId="14B8C7F2"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11" w:type="dxa"/>
            <w:tcBorders>
              <w:bottom w:val="single" w:sz="4" w:space="0" w:color="auto"/>
            </w:tcBorders>
            <w:vAlign w:val="bottom"/>
          </w:tcPr>
          <w:p w14:paraId="0FDB3967"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2" w:type="dxa"/>
            <w:tcBorders>
              <w:bottom w:val="single" w:sz="4" w:space="0" w:color="auto"/>
            </w:tcBorders>
            <w:vAlign w:val="bottom"/>
          </w:tcPr>
          <w:p w14:paraId="6835D784"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2" w:type="dxa"/>
            <w:tcBorders>
              <w:bottom w:val="single" w:sz="4" w:space="0" w:color="auto"/>
            </w:tcBorders>
            <w:vAlign w:val="bottom"/>
          </w:tcPr>
          <w:p w14:paraId="7499DE82" w14:textId="77777777" w:rsidR="008528BC" w:rsidRPr="00DC3EEF" w:rsidRDefault="008528BC" w:rsidP="00DC166B">
            <w:pPr>
              <w:ind w:right="-72"/>
              <w:jc w:val="right"/>
              <w:rPr>
                <w:rFonts w:ascii="Arial" w:eastAsia="MS Mincho" w:hAnsi="Arial" w:cs="Arial"/>
                <w:b/>
                <w:bCs/>
                <w:sz w:val="12"/>
                <w:szCs w:val="12"/>
              </w:rPr>
            </w:pPr>
            <w:r w:rsidRPr="00DC3EEF">
              <w:rPr>
                <w:rFonts w:ascii="Arial" w:eastAsia="MS Mincho" w:hAnsi="Arial" w:cs="Arial"/>
                <w:b/>
                <w:bCs/>
                <w:sz w:val="12"/>
                <w:szCs w:val="12"/>
                <w:lang w:val="en-GB"/>
              </w:rPr>
              <w:t>Baht</w:t>
            </w:r>
          </w:p>
        </w:tc>
        <w:tc>
          <w:tcPr>
            <w:tcW w:w="991" w:type="dxa"/>
            <w:gridSpan w:val="2"/>
            <w:tcBorders>
              <w:top w:val="nil"/>
              <w:bottom w:val="single" w:sz="4" w:space="0" w:color="auto"/>
            </w:tcBorders>
            <w:vAlign w:val="bottom"/>
          </w:tcPr>
          <w:p w14:paraId="4DFA0F39" w14:textId="77777777" w:rsidR="008528BC" w:rsidRPr="00DC3EEF" w:rsidRDefault="008528BC" w:rsidP="00DC166B">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r>
      <w:tr w:rsidR="009A7C91" w:rsidRPr="00DC3EEF" w14:paraId="362C717A" w14:textId="77777777" w:rsidTr="00630AEA">
        <w:trPr>
          <w:cantSplit/>
          <w:trHeight w:val="20"/>
        </w:trPr>
        <w:tc>
          <w:tcPr>
            <w:tcW w:w="1508" w:type="dxa"/>
            <w:tcBorders>
              <w:top w:val="nil"/>
            </w:tcBorders>
          </w:tcPr>
          <w:p w14:paraId="24227ED0" w14:textId="77777777" w:rsidR="008528BC" w:rsidRPr="00DC3EEF" w:rsidRDefault="008528BC" w:rsidP="00DC166B">
            <w:pPr>
              <w:ind w:left="-5"/>
              <w:rPr>
                <w:rFonts w:ascii="Arial" w:hAnsi="Arial" w:cs="Arial"/>
                <w:b/>
                <w:bCs/>
                <w:sz w:val="12"/>
                <w:szCs w:val="12"/>
              </w:rPr>
            </w:pPr>
          </w:p>
        </w:tc>
        <w:tc>
          <w:tcPr>
            <w:tcW w:w="1003" w:type="dxa"/>
            <w:tcBorders>
              <w:top w:val="single" w:sz="4" w:space="0" w:color="auto"/>
            </w:tcBorders>
          </w:tcPr>
          <w:p w14:paraId="5A67B17A" w14:textId="77777777" w:rsidR="008528BC" w:rsidRPr="00DC3EEF" w:rsidRDefault="008528BC" w:rsidP="00DC166B">
            <w:pPr>
              <w:ind w:right="-72"/>
              <w:jc w:val="right"/>
              <w:rPr>
                <w:rFonts w:ascii="Arial" w:hAnsi="Arial" w:cs="Arial"/>
                <w:b/>
                <w:bCs/>
                <w:sz w:val="12"/>
                <w:szCs w:val="12"/>
                <w:cs/>
                <w:lang w:val="th-TH"/>
              </w:rPr>
            </w:pPr>
          </w:p>
        </w:tc>
        <w:tc>
          <w:tcPr>
            <w:tcW w:w="950" w:type="dxa"/>
            <w:tcBorders>
              <w:top w:val="single" w:sz="4" w:space="0" w:color="auto"/>
            </w:tcBorders>
          </w:tcPr>
          <w:p w14:paraId="57106CD6" w14:textId="77777777" w:rsidR="008528BC" w:rsidRPr="00DC3EEF" w:rsidRDefault="008528BC" w:rsidP="00DC166B">
            <w:pPr>
              <w:ind w:right="-72"/>
              <w:jc w:val="right"/>
              <w:rPr>
                <w:rFonts w:ascii="Arial" w:hAnsi="Arial" w:cs="Arial"/>
                <w:b/>
                <w:bCs/>
                <w:sz w:val="12"/>
                <w:szCs w:val="12"/>
              </w:rPr>
            </w:pPr>
          </w:p>
        </w:tc>
        <w:tc>
          <w:tcPr>
            <w:tcW w:w="751" w:type="dxa"/>
            <w:tcBorders>
              <w:top w:val="single" w:sz="4" w:space="0" w:color="auto"/>
            </w:tcBorders>
          </w:tcPr>
          <w:p w14:paraId="2C2C2D94" w14:textId="77777777" w:rsidR="008528BC" w:rsidRPr="00DC3EEF" w:rsidRDefault="008528BC" w:rsidP="00DC166B">
            <w:pPr>
              <w:ind w:right="-72"/>
              <w:jc w:val="right"/>
              <w:rPr>
                <w:rFonts w:ascii="Arial" w:hAnsi="Arial" w:cs="Arial"/>
                <w:b/>
                <w:bCs/>
                <w:sz w:val="12"/>
                <w:szCs w:val="12"/>
                <w:cs/>
              </w:rPr>
            </w:pPr>
          </w:p>
        </w:tc>
        <w:tc>
          <w:tcPr>
            <w:tcW w:w="990" w:type="dxa"/>
            <w:tcBorders>
              <w:top w:val="single" w:sz="4" w:space="0" w:color="auto"/>
            </w:tcBorders>
          </w:tcPr>
          <w:p w14:paraId="35DD4675" w14:textId="77777777" w:rsidR="008528BC" w:rsidRPr="00DC3EEF" w:rsidRDefault="008528BC" w:rsidP="00DC166B">
            <w:pPr>
              <w:ind w:right="-72"/>
              <w:jc w:val="right"/>
              <w:rPr>
                <w:rFonts w:ascii="Arial" w:hAnsi="Arial" w:cs="Arial"/>
                <w:b/>
                <w:bCs/>
                <w:sz w:val="12"/>
                <w:szCs w:val="12"/>
                <w:cs/>
                <w:lang w:val="th-TH"/>
              </w:rPr>
            </w:pPr>
          </w:p>
        </w:tc>
        <w:tc>
          <w:tcPr>
            <w:tcW w:w="851" w:type="dxa"/>
            <w:tcBorders>
              <w:top w:val="single" w:sz="4" w:space="0" w:color="auto"/>
            </w:tcBorders>
          </w:tcPr>
          <w:p w14:paraId="04E4B91E" w14:textId="77777777" w:rsidR="008528BC" w:rsidRPr="00DC3EEF" w:rsidRDefault="008528BC" w:rsidP="00DC166B">
            <w:pPr>
              <w:ind w:right="-72"/>
              <w:jc w:val="right"/>
              <w:rPr>
                <w:rFonts w:ascii="Arial" w:hAnsi="Arial" w:cs="Arial"/>
                <w:b/>
                <w:bCs/>
                <w:sz w:val="12"/>
                <w:szCs w:val="12"/>
                <w:cs/>
                <w:lang w:val="th-TH"/>
              </w:rPr>
            </w:pPr>
          </w:p>
        </w:tc>
        <w:tc>
          <w:tcPr>
            <w:tcW w:w="711" w:type="dxa"/>
            <w:tcBorders>
              <w:top w:val="single" w:sz="4" w:space="0" w:color="auto"/>
            </w:tcBorders>
          </w:tcPr>
          <w:p w14:paraId="559E79BB" w14:textId="77777777" w:rsidR="008528BC" w:rsidRPr="00DC3EEF" w:rsidRDefault="008528BC" w:rsidP="00DC166B">
            <w:pPr>
              <w:ind w:right="-72"/>
              <w:jc w:val="right"/>
              <w:rPr>
                <w:rFonts w:ascii="Arial" w:hAnsi="Arial" w:cs="Arial"/>
                <w:b/>
                <w:bCs/>
                <w:sz w:val="12"/>
                <w:szCs w:val="12"/>
              </w:rPr>
            </w:pPr>
          </w:p>
        </w:tc>
        <w:tc>
          <w:tcPr>
            <w:tcW w:w="992" w:type="dxa"/>
            <w:tcBorders>
              <w:top w:val="single" w:sz="4" w:space="0" w:color="auto"/>
            </w:tcBorders>
          </w:tcPr>
          <w:p w14:paraId="3BB0DFDD" w14:textId="77777777" w:rsidR="008528BC" w:rsidRPr="00DC3EEF" w:rsidRDefault="008528BC" w:rsidP="00DC166B">
            <w:pPr>
              <w:ind w:right="-72"/>
              <w:jc w:val="right"/>
              <w:rPr>
                <w:rFonts w:ascii="Arial" w:hAnsi="Arial" w:cs="Arial"/>
                <w:b/>
                <w:bCs/>
                <w:sz w:val="12"/>
                <w:szCs w:val="12"/>
                <w:cs/>
              </w:rPr>
            </w:pPr>
          </w:p>
        </w:tc>
        <w:tc>
          <w:tcPr>
            <w:tcW w:w="852" w:type="dxa"/>
            <w:tcBorders>
              <w:top w:val="single" w:sz="4" w:space="0" w:color="auto"/>
            </w:tcBorders>
          </w:tcPr>
          <w:p w14:paraId="0B88EE77" w14:textId="77777777" w:rsidR="008528BC" w:rsidRPr="00DC3EEF" w:rsidRDefault="008528BC" w:rsidP="00DC166B">
            <w:pPr>
              <w:ind w:right="-72"/>
              <w:jc w:val="right"/>
              <w:rPr>
                <w:rFonts w:ascii="Arial" w:hAnsi="Arial" w:cs="Arial"/>
                <w:b/>
                <w:bCs/>
                <w:sz w:val="12"/>
                <w:szCs w:val="12"/>
                <w:cs/>
                <w:lang w:val="th-TH"/>
              </w:rPr>
            </w:pPr>
          </w:p>
        </w:tc>
        <w:tc>
          <w:tcPr>
            <w:tcW w:w="991" w:type="dxa"/>
            <w:gridSpan w:val="2"/>
            <w:tcBorders>
              <w:top w:val="single" w:sz="4" w:space="0" w:color="auto"/>
            </w:tcBorders>
          </w:tcPr>
          <w:p w14:paraId="1F310228" w14:textId="77777777" w:rsidR="008528BC" w:rsidRPr="00DC3EEF" w:rsidRDefault="008528BC" w:rsidP="00DC166B">
            <w:pPr>
              <w:ind w:right="-72"/>
              <w:jc w:val="right"/>
              <w:rPr>
                <w:rFonts w:ascii="Arial" w:hAnsi="Arial" w:cs="Arial"/>
                <w:b/>
                <w:bCs/>
                <w:sz w:val="12"/>
                <w:szCs w:val="12"/>
                <w:cs/>
              </w:rPr>
            </w:pPr>
          </w:p>
        </w:tc>
      </w:tr>
      <w:tr w:rsidR="009A7C91" w:rsidRPr="00DC3EEF" w14:paraId="578A7C7F" w14:textId="77777777" w:rsidTr="00630AEA">
        <w:trPr>
          <w:cantSplit/>
          <w:trHeight w:val="20"/>
        </w:trPr>
        <w:tc>
          <w:tcPr>
            <w:tcW w:w="1508" w:type="dxa"/>
          </w:tcPr>
          <w:p w14:paraId="1EC8BEF8" w14:textId="12FEDDAB" w:rsidR="004F0AA5" w:rsidRPr="00DC3EEF" w:rsidRDefault="001308EE" w:rsidP="004F0AA5">
            <w:pPr>
              <w:ind w:left="-5" w:right="-29"/>
              <w:rPr>
                <w:rFonts w:ascii="Arial" w:hAnsi="Arial" w:cs="Arial"/>
                <w:sz w:val="12"/>
                <w:szCs w:val="12"/>
              </w:rPr>
            </w:pPr>
            <w:r w:rsidRPr="00DC3EEF">
              <w:rPr>
                <w:rFonts w:ascii="Arial" w:hAnsi="Arial" w:cs="Arial"/>
                <w:sz w:val="12"/>
                <w:szCs w:val="12"/>
              </w:rPr>
              <w:t>Land</w:t>
            </w:r>
          </w:p>
        </w:tc>
        <w:tc>
          <w:tcPr>
            <w:tcW w:w="1003" w:type="dxa"/>
          </w:tcPr>
          <w:p w14:paraId="1652ED3D" w14:textId="2B92D865" w:rsidR="004F0AA5" w:rsidRPr="00DC3EEF" w:rsidRDefault="004F0AA5" w:rsidP="004F0AA5">
            <w:pPr>
              <w:ind w:right="-72"/>
              <w:jc w:val="right"/>
              <w:rPr>
                <w:rFonts w:ascii="Arial" w:hAnsi="Arial" w:cs="Arial"/>
                <w:sz w:val="12"/>
                <w:szCs w:val="12"/>
                <w:lang w:val="en-GB"/>
              </w:rPr>
            </w:pPr>
          </w:p>
        </w:tc>
        <w:tc>
          <w:tcPr>
            <w:tcW w:w="950" w:type="dxa"/>
          </w:tcPr>
          <w:p w14:paraId="0663F908" w14:textId="31412771" w:rsidR="004F0AA5" w:rsidRPr="00DC3EEF" w:rsidRDefault="004F0AA5" w:rsidP="004F0AA5">
            <w:pPr>
              <w:ind w:right="-72"/>
              <w:jc w:val="right"/>
              <w:rPr>
                <w:rFonts w:ascii="Arial" w:hAnsi="Arial" w:cs="Arial"/>
                <w:sz w:val="12"/>
                <w:szCs w:val="12"/>
                <w:lang w:val="en-GB"/>
              </w:rPr>
            </w:pPr>
          </w:p>
        </w:tc>
        <w:tc>
          <w:tcPr>
            <w:tcW w:w="751" w:type="dxa"/>
          </w:tcPr>
          <w:p w14:paraId="44556067" w14:textId="1921658A" w:rsidR="004F0AA5" w:rsidRPr="00DC3EEF" w:rsidRDefault="004F0AA5" w:rsidP="004F0AA5">
            <w:pPr>
              <w:tabs>
                <w:tab w:val="decimal" w:pos="357"/>
              </w:tabs>
              <w:ind w:right="-72"/>
              <w:jc w:val="right"/>
              <w:rPr>
                <w:rFonts w:ascii="Arial" w:hAnsi="Arial" w:cs="Arial"/>
                <w:sz w:val="12"/>
                <w:szCs w:val="12"/>
                <w:lang w:val="en-GB"/>
              </w:rPr>
            </w:pPr>
          </w:p>
        </w:tc>
        <w:tc>
          <w:tcPr>
            <w:tcW w:w="990" w:type="dxa"/>
          </w:tcPr>
          <w:p w14:paraId="1A60279C" w14:textId="0C1B94A0" w:rsidR="004F0AA5" w:rsidRPr="00DC3EEF" w:rsidRDefault="004F0AA5" w:rsidP="004F0AA5">
            <w:pPr>
              <w:ind w:right="-72"/>
              <w:jc w:val="right"/>
              <w:rPr>
                <w:rFonts w:ascii="Arial" w:hAnsi="Arial" w:cs="Arial"/>
                <w:sz w:val="12"/>
                <w:szCs w:val="12"/>
                <w:lang w:val="en-GB"/>
              </w:rPr>
            </w:pPr>
          </w:p>
        </w:tc>
        <w:tc>
          <w:tcPr>
            <w:tcW w:w="851" w:type="dxa"/>
          </w:tcPr>
          <w:p w14:paraId="75DC5D7E" w14:textId="479A78DD" w:rsidR="004F0AA5" w:rsidRPr="00DC3EEF" w:rsidRDefault="004F0AA5" w:rsidP="004F0AA5">
            <w:pPr>
              <w:ind w:right="-72"/>
              <w:jc w:val="right"/>
              <w:rPr>
                <w:rFonts w:ascii="Arial" w:hAnsi="Arial" w:cs="Arial"/>
                <w:sz w:val="12"/>
                <w:szCs w:val="12"/>
                <w:lang w:val="en-GB"/>
              </w:rPr>
            </w:pPr>
          </w:p>
        </w:tc>
        <w:tc>
          <w:tcPr>
            <w:tcW w:w="711" w:type="dxa"/>
          </w:tcPr>
          <w:p w14:paraId="21FB921A" w14:textId="52C76C81" w:rsidR="004F0AA5" w:rsidRPr="00DC3EEF" w:rsidRDefault="004F0AA5" w:rsidP="004F0AA5">
            <w:pPr>
              <w:ind w:right="-72"/>
              <w:jc w:val="right"/>
              <w:rPr>
                <w:rFonts w:ascii="Arial" w:hAnsi="Arial" w:cs="Arial"/>
                <w:sz w:val="12"/>
                <w:szCs w:val="12"/>
                <w:lang w:val="en-GB"/>
              </w:rPr>
            </w:pPr>
          </w:p>
        </w:tc>
        <w:tc>
          <w:tcPr>
            <w:tcW w:w="992" w:type="dxa"/>
          </w:tcPr>
          <w:p w14:paraId="4B20B581" w14:textId="5A6794E1" w:rsidR="004F0AA5" w:rsidRPr="00DC3EEF" w:rsidRDefault="004F0AA5" w:rsidP="004F0AA5">
            <w:pPr>
              <w:tabs>
                <w:tab w:val="decimal" w:pos="455"/>
              </w:tabs>
              <w:ind w:right="-72"/>
              <w:jc w:val="right"/>
              <w:rPr>
                <w:rFonts w:ascii="Arial" w:hAnsi="Arial" w:cs="Arial"/>
                <w:sz w:val="12"/>
                <w:szCs w:val="12"/>
                <w:lang w:val="en-GB"/>
              </w:rPr>
            </w:pPr>
          </w:p>
        </w:tc>
        <w:tc>
          <w:tcPr>
            <w:tcW w:w="852" w:type="dxa"/>
          </w:tcPr>
          <w:p w14:paraId="40DFE955" w14:textId="181435FB" w:rsidR="004F0AA5" w:rsidRPr="00DC3EEF" w:rsidRDefault="004F0AA5" w:rsidP="004F0AA5">
            <w:pPr>
              <w:ind w:right="-72"/>
              <w:jc w:val="right"/>
              <w:rPr>
                <w:rFonts w:ascii="Arial" w:hAnsi="Arial" w:cs="Arial"/>
                <w:sz w:val="12"/>
                <w:szCs w:val="12"/>
                <w:lang w:val="en-GB"/>
              </w:rPr>
            </w:pPr>
          </w:p>
        </w:tc>
        <w:tc>
          <w:tcPr>
            <w:tcW w:w="991" w:type="dxa"/>
            <w:gridSpan w:val="2"/>
          </w:tcPr>
          <w:p w14:paraId="6907490E" w14:textId="373F7264" w:rsidR="004F0AA5" w:rsidRPr="00DC3EEF" w:rsidRDefault="004F0AA5" w:rsidP="004F0AA5">
            <w:pPr>
              <w:tabs>
                <w:tab w:val="decimal" w:pos="444"/>
              </w:tabs>
              <w:ind w:right="-72"/>
              <w:jc w:val="right"/>
              <w:rPr>
                <w:rFonts w:ascii="Arial" w:hAnsi="Arial" w:cs="Arial"/>
                <w:sz w:val="12"/>
                <w:szCs w:val="12"/>
                <w:lang w:val="en-GB"/>
              </w:rPr>
            </w:pPr>
          </w:p>
        </w:tc>
      </w:tr>
      <w:tr w:rsidR="00630AEA" w:rsidRPr="00DC3EEF" w14:paraId="38F3CF29" w14:textId="77777777" w:rsidTr="00630AEA">
        <w:trPr>
          <w:cantSplit/>
          <w:trHeight w:val="20"/>
        </w:trPr>
        <w:tc>
          <w:tcPr>
            <w:tcW w:w="1508" w:type="dxa"/>
          </w:tcPr>
          <w:p w14:paraId="56750BB0" w14:textId="4C5AD6C1" w:rsidR="00630AEA" w:rsidRPr="00DC3EEF" w:rsidRDefault="00630AEA" w:rsidP="00630AEA">
            <w:pPr>
              <w:ind w:left="-5" w:right="-29"/>
              <w:rPr>
                <w:rFonts w:ascii="Arial" w:hAnsi="Arial" w:cs="Arial"/>
                <w:sz w:val="12"/>
                <w:szCs w:val="12"/>
              </w:rPr>
            </w:pPr>
            <w:r w:rsidRPr="00DC3EEF">
              <w:rPr>
                <w:rFonts w:ascii="Arial" w:hAnsi="Arial" w:cs="Arial"/>
                <w:sz w:val="12"/>
                <w:szCs w:val="12"/>
              </w:rPr>
              <w:t xml:space="preserve">   Cost</w:t>
            </w:r>
          </w:p>
        </w:tc>
        <w:tc>
          <w:tcPr>
            <w:tcW w:w="1003" w:type="dxa"/>
          </w:tcPr>
          <w:p w14:paraId="634E4849" w14:textId="73EE06A9"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94,968</w:t>
            </w:r>
          </w:p>
        </w:tc>
        <w:tc>
          <w:tcPr>
            <w:tcW w:w="950" w:type="dxa"/>
          </w:tcPr>
          <w:p w14:paraId="4D380132" w14:textId="0D601045"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51" w:type="dxa"/>
          </w:tcPr>
          <w:p w14:paraId="7892AB7C" w14:textId="395CD3E0" w:rsidR="00630AEA" w:rsidRPr="00DC3EEF" w:rsidRDefault="00630AEA" w:rsidP="00630AEA">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990" w:type="dxa"/>
          </w:tcPr>
          <w:p w14:paraId="2DC9A976" w14:textId="393903AE"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94,968</w:t>
            </w:r>
          </w:p>
        </w:tc>
        <w:tc>
          <w:tcPr>
            <w:tcW w:w="851" w:type="dxa"/>
          </w:tcPr>
          <w:p w14:paraId="2C76DF9F" w14:textId="3FD32F16"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11" w:type="dxa"/>
          </w:tcPr>
          <w:p w14:paraId="676DA2BD" w14:textId="63BD731F"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2" w:type="dxa"/>
          </w:tcPr>
          <w:p w14:paraId="74090D8A" w14:textId="75F64BDE" w:rsidR="00630AEA" w:rsidRPr="00DC3EEF" w:rsidRDefault="00630AEA" w:rsidP="00630AEA">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852" w:type="dxa"/>
          </w:tcPr>
          <w:p w14:paraId="1A596205" w14:textId="04C97B2A"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tcPr>
          <w:p w14:paraId="72120918" w14:textId="4086A2F2" w:rsidR="00630AEA" w:rsidRPr="00DC3EEF" w:rsidRDefault="00630AEA" w:rsidP="00630AEA">
            <w:pPr>
              <w:tabs>
                <w:tab w:val="decimal" w:pos="444"/>
              </w:tabs>
              <w:ind w:right="-72"/>
              <w:jc w:val="right"/>
              <w:rPr>
                <w:rFonts w:ascii="Arial" w:hAnsi="Arial" w:cs="Arial"/>
                <w:sz w:val="12"/>
                <w:szCs w:val="12"/>
                <w:lang w:val="en-GB"/>
              </w:rPr>
            </w:pPr>
            <w:r w:rsidRPr="00DC3EEF">
              <w:rPr>
                <w:rFonts w:ascii="Arial" w:hAnsi="Arial" w:cs="Arial"/>
                <w:sz w:val="12"/>
                <w:szCs w:val="12"/>
                <w:lang w:val="en-GB"/>
              </w:rPr>
              <w:t>94,968</w:t>
            </w:r>
          </w:p>
        </w:tc>
      </w:tr>
      <w:tr w:rsidR="00630AEA" w:rsidRPr="00DC3EEF" w14:paraId="5E5EDBDC" w14:textId="77777777" w:rsidTr="00630AEA">
        <w:trPr>
          <w:cantSplit/>
          <w:trHeight w:val="20"/>
        </w:trPr>
        <w:tc>
          <w:tcPr>
            <w:tcW w:w="1508" w:type="dxa"/>
          </w:tcPr>
          <w:p w14:paraId="76D6E8E1" w14:textId="77777777" w:rsidR="00630AEA" w:rsidRPr="00DC3EEF" w:rsidRDefault="00630AEA" w:rsidP="00630AEA">
            <w:pPr>
              <w:ind w:left="-5" w:right="-29"/>
              <w:rPr>
                <w:rFonts w:ascii="Arial" w:hAnsi="Arial" w:cs="Arial"/>
                <w:sz w:val="12"/>
                <w:szCs w:val="12"/>
              </w:rPr>
            </w:pPr>
            <w:r w:rsidRPr="00DC3EEF">
              <w:rPr>
                <w:rFonts w:ascii="Arial" w:hAnsi="Arial" w:cs="Arial"/>
                <w:sz w:val="12"/>
                <w:szCs w:val="12"/>
              </w:rPr>
              <w:t xml:space="preserve">   Revaluation surplus</w:t>
            </w:r>
          </w:p>
        </w:tc>
        <w:tc>
          <w:tcPr>
            <w:tcW w:w="1003" w:type="dxa"/>
            <w:vAlign w:val="bottom"/>
          </w:tcPr>
          <w:p w14:paraId="2DB0EA4A" w14:textId="77777777" w:rsidR="00630AEA" w:rsidRPr="00DC3EEF" w:rsidRDefault="00630AEA" w:rsidP="00630AEA">
            <w:pPr>
              <w:ind w:right="-72"/>
              <w:jc w:val="right"/>
              <w:rPr>
                <w:rFonts w:ascii="Arial" w:hAnsi="Arial" w:cs="Arial"/>
                <w:sz w:val="12"/>
                <w:szCs w:val="12"/>
                <w:lang w:val="en-GB"/>
              </w:rPr>
            </w:pPr>
          </w:p>
        </w:tc>
        <w:tc>
          <w:tcPr>
            <w:tcW w:w="950" w:type="dxa"/>
            <w:vAlign w:val="bottom"/>
          </w:tcPr>
          <w:p w14:paraId="7718D7BF" w14:textId="77777777" w:rsidR="00630AEA" w:rsidRPr="00DC3EEF" w:rsidRDefault="00630AEA" w:rsidP="00630AEA">
            <w:pPr>
              <w:ind w:right="-72"/>
              <w:jc w:val="right"/>
              <w:rPr>
                <w:rFonts w:ascii="Arial" w:hAnsi="Arial" w:cs="Arial"/>
                <w:sz w:val="12"/>
                <w:szCs w:val="12"/>
                <w:lang w:val="en-GB"/>
              </w:rPr>
            </w:pPr>
          </w:p>
        </w:tc>
        <w:tc>
          <w:tcPr>
            <w:tcW w:w="751" w:type="dxa"/>
            <w:vAlign w:val="bottom"/>
          </w:tcPr>
          <w:p w14:paraId="0F19A371" w14:textId="77777777" w:rsidR="00630AEA" w:rsidRPr="00DC3EEF" w:rsidRDefault="00630AEA" w:rsidP="00630AEA">
            <w:pPr>
              <w:tabs>
                <w:tab w:val="decimal" w:pos="357"/>
              </w:tabs>
              <w:ind w:right="-72"/>
              <w:jc w:val="right"/>
              <w:rPr>
                <w:rFonts w:ascii="Arial" w:hAnsi="Arial" w:cs="Arial"/>
                <w:sz w:val="12"/>
                <w:szCs w:val="12"/>
                <w:lang w:val="en-GB"/>
              </w:rPr>
            </w:pPr>
          </w:p>
        </w:tc>
        <w:tc>
          <w:tcPr>
            <w:tcW w:w="990" w:type="dxa"/>
            <w:vAlign w:val="bottom"/>
          </w:tcPr>
          <w:p w14:paraId="659FCCA3" w14:textId="77777777" w:rsidR="00630AEA" w:rsidRPr="00DC3EEF" w:rsidRDefault="00630AEA" w:rsidP="00630AEA">
            <w:pPr>
              <w:ind w:right="-72"/>
              <w:jc w:val="right"/>
              <w:rPr>
                <w:rFonts w:ascii="Arial" w:hAnsi="Arial" w:cs="Arial"/>
                <w:sz w:val="12"/>
                <w:szCs w:val="12"/>
                <w:lang w:val="en-GB"/>
              </w:rPr>
            </w:pPr>
          </w:p>
        </w:tc>
        <w:tc>
          <w:tcPr>
            <w:tcW w:w="851" w:type="dxa"/>
            <w:vAlign w:val="bottom"/>
          </w:tcPr>
          <w:p w14:paraId="3E7A77F6" w14:textId="77777777" w:rsidR="00630AEA" w:rsidRPr="00DC3EEF" w:rsidRDefault="00630AEA" w:rsidP="00630AEA">
            <w:pPr>
              <w:ind w:right="-72"/>
              <w:jc w:val="right"/>
              <w:rPr>
                <w:rFonts w:ascii="Arial" w:hAnsi="Arial" w:cs="Arial"/>
                <w:sz w:val="12"/>
                <w:szCs w:val="12"/>
                <w:lang w:val="en-GB"/>
              </w:rPr>
            </w:pPr>
          </w:p>
        </w:tc>
        <w:tc>
          <w:tcPr>
            <w:tcW w:w="711" w:type="dxa"/>
            <w:vAlign w:val="bottom"/>
          </w:tcPr>
          <w:p w14:paraId="7B58DDAC" w14:textId="77777777" w:rsidR="00630AEA" w:rsidRPr="00DC3EEF" w:rsidRDefault="00630AEA" w:rsidP="00630AEA">
            <w:pPr>
              <w:ind w:right="-72"/>
              <w:jc w:val="right"/>
              <w:rPr>
                <w:rFonts w:ascii="Arial" w:hAnsi="Arial" w:cs="Arial"/>
                <w:sz w:val="12"/>
                <w:szCs w:val="12"/>
                <w:lang w:val="en-GB"/>
              </w:rPr>
            </w:pPr>
          </w:p>
        </w:tc>
        <w:tc>
          <w:tcPr>
            <w:tcW w:w="992" w:type="dxa"/>
            <w:vAlign w:val="bottom"/>
          </w:tcPr>
          <w:p w14:paraId="1B3D105D" w14:textId="77777777" w:rsidR="00630AEA" w:rsidRPr="00DC3EEF" w:rsidRDefault="00630AEA" w:rsidP="00630AEA">
            <w:pPr>
              <w:tabs>
                <w:tab w:val="decimal" w:pos="455"/>
              </w:tabs>
              <w:ind w:right="-72"/>
              <w:jc w:val="right"/>
              <w:rPr>
                <w:rFonts w:ascii="Arial" w:hAnsi="Arial" w:cs="Arial"/>
                <w:sz w:val="12"/>
                <w:szCs w:val="12"/>
                <w:lang w:val="en-GB"/>
              </w:rPr>
            </w:pPr>
          </w:p>
        </w:tc>
        <w:tc>
          <w:tcPr>
            <w:tcW w:w="852" w:type="dxa"/>
            <w:vAlign w:val="bottom"/>
          </w:tcPr>
          <w:p w14:paraId="10A98373" w14:textId="77777777" w:rsidR="00630AEA" w:rsidRPr="00DC3EEF" w:rsidRDefault="00630AEA" w:rsidP="00630AEA">
            <w:pPr>
              <w:ind w:right="-72"/>
              <w:jc w:val="right"/>
              <w:rPr>
                <w:rFonts w:ascii="Arial" w:hAnsi="Arial" w:cs="Arial"/>
                <w:sz w:val="12"/>
                <w:szCs w:val="12"/>
                <w:lang w:val="en-GB"/>
              </w:rPr>
            </w:pPr>
          </w:p>
        </w:tc>
        <w:tc>
          <w:tcPr>
            <w:tcW w:w="991" w:type="dxa"/>
            <w:gridSpan w:val="2"/>
            <w:vAlign w:val="bottom"/>
          </w:tcPr>
          <w:p w14:paraId="52248714" w14:textId="77777777" w:rsidR="00630AEA" w:rsidRPr="00DC3EEF" w:rsidRDefault="00630AEA" w:rsidP="00630AEA">
            <w:pPr>
              <w:tabs>
                <w:tab w:val="decimal" w:pos="444"/>
              </w:tabs>
              <w:ind w:right="-72"/>
              <w:jc w:val="right"/>
              <w:rPr>
                <w:rFonts w:ascii="Arial" w:hAnsi="Arial" w:cs="Arial"/>
                <w:sz w:val="12"/>
                <w:szCs w:val="12"/>
                <w:lang w:val="en-GB"/>
              </w:rPr>
            </w:pPr>
          </w:p>
        </w:tc>
      </w:tr>
      <w:tr w:rsidR="00630AEA" w:rsidRPr="00DC3EEF" w14:paraId="4DCC9127" w14:textId="77777777" w:rsidTr="00630AEA">
        <w:trPr>
          <w:cantSplit/>
          <w:trHeight w:val="20"/>
        </w:trPr>
        <w:tc>
          <w:tcPr>
            <w:tcW w:w="1508" w:type="dxa"/>
          </w:tcPr>
          <w:p w14:paraId="78257FB4" w14:textId="3E3006CB" w:rsidR="00630AEA" w:rsidRPr="00DC3EEF" w:rsidRDefault="00630AEA" w:rsidP="00630AEA">
            <w:pPr>
              <w:ind w:left="-5" w:right="-29"/>
              <w:rPr>
                <w:rFonts w:ascii="Arial" w:hAnsi="Arial" w:cs="Arial"/>
                <w:sz w:val="12"/>
                <w:szCs w:val="12"/>
              </w:rPr>
            </w:pPr>
            <w:r w:rsidRPr="00DC3EEF">
              <w:rPr>
                <w:rFonts w:ascii="Arial" w:hAnsi="Arial" w:cs="Arial"/>
                <w:sz w:val="12"/>
                <w:szCs w:val="12"/>
              </w:rPr>
              <w:t xml:space="preserve">     (in </w:t>
            </w:r>
            <w:r w:rsidRPr="00DC3EEF">
              <w:rPr>
                <w:rFonts w:ascii="Arial" w:hAnsi="Arial" w:cs="Arial"/>
                <w:sz w:val="12"/>
                <w:szCs w:val="12"/>
                <w:lang w:val="en-GB"/>
              </w:rPr>
              <w:t>2022</w:t>
            </w:r>
            <w:r w:rsidRPr="00DC3EEF">
              <w:rPr>
                <w:rFonts w:ascii="Arial" w:hAnsi="Arial" w:cs="Arial"/>
                <w:sz w:val="12"/>
                <w:szCs w:val="12"/>
              </w:rPr>
              <w:t>)</w:t>
            </w:r>
          </w:p>
        </w:tc>
        <w:tc>
          <w:tcPr>
            <w:tcW w:w="1003" w:type="dxa"/>
            <w:vAlign w:val="bottom"/>
          </w:tcPr>
          <w:p w14:paraId="51A11519" w14:textId="0D82729D"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279,595</w:t>
            </w:r>
          </w:p>
        </w:tc>
        <w:tc>
          <w:tcPr>
            <w:tcW w:w="950" w:type="dxa"/>
            <w:vAlign w:val="bottom"/>
          </w:tcPr>
          <w:p w14:paraId="2BB351E6" w14:textId="5B4EF2BD"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51" w:type="dxa"/>
            <w:vAlign w:val="bottom"/>
          </w:tcPr>
          <w:p w14:paraId="1959BB06" w14:textId="7EC33644" w:rsidR="00630AEA" w:rsidRPr="00DC3EEF" w:rsidRDefault="00630AEA" w:rsidP="00630AEA">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990" w:type="dxa"/>
            <w:vAlign w:val="bottom"/>
          </w:tcPr>
          <w:p w14:paraId="2268A02F" w14:textId="2205C757"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279,595</w:t>
            </w:r>
          </w:p>
        </w:tc>
        <w:tc>
          <w:tcPr>
            <w:tcW w:w="851" w:type="dxa"/>
            <w:vAlign w:val="bottom"/>
          </w:tcPr>
          <w:p w14:paraId="22D5FE19" w14:textId="23C22AF9"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11" w:type="dxa"/>
            <w:vAlign w:val="bottom"/>
          </w:tcPr>
          <w:p w14:paraId="0681C274" w14:textId="0825E998"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2" w:type="dxa"/>
            <w:vAlign w:val="bottom"/>
          </w:tcPr>
          <w:p w14:paraId="3B0D868D" w14:textId="317F313B" w:rsidR="00630AEA" w:rsidRPr="00DC3EEF" w:rsidRDefault="00630AEA" w:rsidP="00630AEA">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852" w:type="dxa"/>
            <w:vAlign w:val="bottom"/>
          </w:tcPr>
          <w:p w14:paraId="10EFA1B9" w14:textId="7790631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vAlign w:val="bottom"/>
          </w:tcPr>
          <w:p w14:paraId="541BE928" w14:textId="7935A40B" w:rsidR="00630AEA" w:rsidRPr="00DC3EEF" w:rsidRDefault="00630AEA" w:rsidP="00630AEA">
            <w:pPr>
              <w:tabs>
                <w:tab w:val="decimal" w:pos="444"/>
              </w:tabs>
              <w:ind w:right="-72"/>
              <w:jc w:val="right"/>
              <w:rPr>
                <w:rFonts w:ascii="Arial" w:hAnsi="Arial" w:cs="Arial"/>
                <w:sz w:val="12"/>
                <w:szCs w:val="12"/>
                <w:lang w:val="en-GB"/>
              </w:rPr>
            </w:pPr>
            <w:r w:rsidRPr="00DC3EEF">
              <w:rPr>
                <w:rFonts w:ascii="Arial" w:hAnsi="Arial" w:cs="Arial"/>
                <w:sz w:val="12"/>
                <w:szCs w:val="12"/>
                <w:lang w:val="en-GB"/>
              </w:rPr>
              <w:t>279,595</w:t>
            </w:r>
          </w:p>
        </w:tc>
      </w:tr>
      <w:tr w:rsidR="00630AEA" w:rsidRPr="00DC3EEF" w14:paraId="7D73C278" w14:textId="77777777" w:rsidTr="00630AEA">
        <w:trPr>
          <w:cantSplit/>
          <w:trHeight w:val="20"/>
        </w:trPr>
        <w:tc>
          <w:tcPr>
            <w:tcW w:w="1508" w:type="dxa"/>
          </w:tcPr>
          <w:p w14:paraId="3BE9550B" w14:textId="77777777" w:rsidR="00630AEA" w:rsidRPr="00DC3EEF" w:rsidRDefault="00630AEA" w:rsidP="00630AEA">
            <w:pPr>
              <w:ind w:left="-5" w:right="-29"/>
              <w:rPr>
                <w:rFonts w:ascii="Arial" w:hAnsi="Arial" w:cs="Arial"/>
                <w:sz w:val="12"/>
                <w:szCs w:val="12"/>
              </w:rPr>
            </w:pPr>
            <w:r w:rsidRPr="00DC3EEF">
              <w:rPr>
                <w:rFonts w:ascii="Arial" w:hAnsi="Arial" w:cs="Arial"/>
                <w:sz w:val="12"/>
                <w:szCs w:val="12"/>
              </w:rPr>
              <w:t>Premises</w:t>
            </w:r>
          </w:p>
        </w:tc>
        <w:tc>
          <w:tcPr>
            <w:tcW w:w="1003" w:type="dxa"/>
            <w:vAlign w:val="bottom"/>
          </w:tcPr>
          <w:p w14:paraId="0170529A" w14:textId="6073B631"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9,924</w:t>
            </w:r>
          </w:p>
        </w:tc>
        <w:tc>
          <w:tcPr>
            <w:tcW w:w="950" w:type="dxa"/>
            <w:vAlign w:val="bottom"/>
          </w:tcPr>
          <w:p w14:paraId="4D1D9BFC" w14:textId="52BD192A"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51" w:type="dxa"/>
            <w:vAlign w:val="bottom"/>
          </w:tcPr>
          <w:p w14:paraId="03F5FBAD" w14:textId="3B7B41D1" w:rsidR="00630AEA" w:rsidRPr="00DC3EEF" w:rsidRDefault="00630AEA" w:rsidP="00630AEA">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990" w:type="dxa"/>
            <w:vAlign w:val="bottom"/>
          </w:tcPr>
          <w:p w14:paraId="0EC4D4B9" w14:textId="0298B570"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9,924</w:t>
            </w:r>
          </w:p>
        </w:tc>
        <w:tc>
          <w:tcPr>
            <w:tcW w:w="851" w:type="dxa"/>
            <w:vAlign w:val="bottom"/>
          </w:tcPr>
          <w:p w14:paraId="30216B84" w14:textId="6AF74CF9"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(1,516)</w:t>
            </w:r>
          </w:p>
        </w:tc>
        <w:tc>
          <w:tcPr>
            <w:tcW w:w="711" w:type="dxa"/>
            <w:vAlign w:val="bottom"/>
          </w:tcPr>
          <w:p w14:paraId="0D26642C" w14:textId="0C8C0CC4"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(250)</w:t>
            </w:r>
          </w:p>
        </w:tc>
        <w:tc>
          <w:tcPr>
            <w:tcW w:w="992" w:type="dxa"/>
            <w:vAlign w:val="bottom"/>
          </w:tcPr>
          <w:p w14:paraId="14DDAED3" w14:textId="73D26AB4" w:rsidR="00630AEA" w:rsidRPr="00DC3EEF" w:rsidRDefault="00630AEA" w:rsidP="00630AEA">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852" w:type="dxa"/>
            <w:vAlign w:val="bottom"/>
          </w:tcPr>
          <w:p w14:paraId="17888908" w14:textId="6A5481BC"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(1,766)</w:t>
            </w:r>
          </w:p>
        </w:tc>
        <w:tc>
          <w:tcPr>
            <w:tcW w:w="991" w:type="dxa"/>
            <w:gridSpan w:val="2"/>
            <w:vAlign w:val="bottom"/>
          </w:tcPr>
          <w:p w14:paraId="6BFDAA1B" w14:textId="4701FD5C" w:rsidR="00630AEA" w:rsidRPr="00DC3EEF" w:rsidRDefault="00630AEA" w:rsidP="00630AEA">
            <w:pPr>
              <w:tabs>
                <w:tab w:val="decimal" w:pos="444"/>
              </w:tabs>
              <w:ind w:right="-72"/>
              <w:jc w:val="right"/>
              <w:rPr>
                <w:rFonts w:ascii="Arial" w:hAnsi="Arial" w:cs="Arial"/>
                <w:sz w:val="12"/>
                <w:szCs w:val="12"/>
                <w:lang w:val="en-GB"/>
              </w:rPr>
            </w:pPr>
            <w:r w:rsidRPr="00DC3EEF">
              <w:rPr>
                <w:rFonts w:ascii="Arial" w:hAnsi="Arial" w:cs="Arial"/>
                <w:sz w:val="12"/>
                <w:szCs w:val="12"/>
                <w:lang w:val="en-GB"/>
              </w:rPr>
              <w:t>8,158</w:t>
            </w:r>
          </w:p>
        </w:tc>
      </w:tr>
      <w:tr w:rsidR="006E4476" w:rsidRPr="00DC3EEF" w14:paraId="48C3C74C" w14:textId="77777777" w:rsidTr="00630AEA">
        <w:trPr>
          <w:cantSplit/>
          <w:trHeight w:val="20"/>
        </w:trPr>
        <w:tc>
          <w:tcPr>
            <w:tcW w:w="1508" w:type="dxa"/>
          </w:tcPr>
          <w:p w14:paraId="5CF86EC0" w14:textId="77777777" w:rsidR="006E4476" w:rsidRPr="00DC3EEF" w:rsidRDefault="006E4476" w:rsidP="006E4476">
            <w:pPr>
              <w:ind w:left="-5" w:right="-29"/>
              <w:rPr>
                <w:rFonts w:ascii="Arial" w:hAnsi="Arial" w:cs="Arial"/>
                <w:sz w:val="12"/>
                <w:szCs w:val="12"/>
              </w:rPr>
            </w:pPr>
            <w:r w:rsidRPr="00DC3EEF">
              <w:rPr>
                <w:rFonts w:ascii="Arial" w:hAnsi="Arial" w:cs="Arial"/>
                <w:sz w:val="12"/>
                <w:szCs w:val="12"/>
              </w:rPr>
              <w:t xml:space="preserve">   Cost</w:t>
            </w:r>
          </w:p>
        </w:tc>
        <w:tc>
          <w:tcPr>
            <w:tcW w:w="1003" w:type="dxa"/>
            <w:tcBorders>
              <w:top w:val="nil"/>
            </w:tcBorders>
            <w:vAlign w:val="bottom"/>
          </w:tcPr>
          <w:p w14:paraId="41BDB103" w14:textId="4DF937A5" w:rsidR="006E4476" w:rsidRPr="00DC3EEF" w:rsidRDefault="006E4476" w:rsidP="006E4476">
            <w:pPr>
              <w:ind w:right="-72"/>
              <w:jc w:val="right"/>
              <w:rPr>
                <w:rFonts w:ascii="Arial" w:hAnsi="Arial" w:cs="Arial"/>
                <w:sz w:val="12"/>
                <w:szCs w:val="12"/>
                <w:lang w:val="en-GB"/>
              </w:rPr>
            </w:pPr>
          </w:p>
        </w:tc>
        <w:tc>
          <w:tcPr>
            <w:tcW w:w="950" w:type="dxa"/>
            <w:tcBorders>
              <w:top w:val="nil"/>
            </w:tcBorders>
            <w:vAlign w:val="bottom"/>
          </w:tcPr>
          <w:p w14:paraId="253CA432" w14:textId="146DA901" w:rsidR="006E4476" w:rsidRPr="00DC3EEF" w:rsidRDefault="006E4476" w:rsidP="006E4476">
            <w:pPr>
              <w:ind w:right="-72"/>
              <w:jc w:val="right"/>
              <w:rPr>
                <w:rFonts w:ascii="Arial" w:hAnsi="Arial" w:cs="Arial"/>
                <w:sz w:val="12"/>
                <w:szCs w:val="12"/>
                <w:lang w:val="en-GB"/>
              </w:rPr>
            </w:pPr>
          </w:p>
        </w:tc>
        <w:tc>
          <w:tcPr>
            <w:tcW w:w="751" w:type="dxa"/>
            <w:tcBorders>
              <w:top w:val="nil"/>
            </w:tcBorders>
            <w:vAlign w:val="bottom"/>
          </w:tcPr>
          <w:p w14:paraId="2273DF6B" w14:textId="63A6E35F" w:rsidR="006E4476" w:rsidRPr="00DC3EEF" w:rsidRDefault="006E4476" w:rsidP="006E4476">
            <w:pPr>
              <w:tabs>
                <w:tab w:val="decimal" w:pos="357"/>
              </w:tabs>
              <w:ind w:right="-72"/>
              <w:jc w:val="right"/>
              <w:rPr>
                <w:rFonts w:ascii="Arial" w:hAnsi="Arial" w:cs="Arial"/>
                <w:sz w:val="12"/>
                <w:szCs w:val="12"/>
                <w:lang w:val="en-GB"/>
              </w:rPr>
            </w:pPr>
          </w:p>
        </w:tc>
        <w:tc>
          <w:tcPr>
            <w:tcW w:w="990" w:type="dxa"/>
            <w:tcBorders>
              <w:top w:val="nil"/>
            </w:tcBorders>
            <w:vAlign w:val="bottom"/>
          </w:tcPr>
          <w:p w14:paraId="524EC9C3" w14:textId="167D6560" w:rsidR="006E4476" w:rsidRPr="00DC3EEF" w:rsidRDefault="006E4476" w:rsidP="006E4476">
            <w:pPr>
              <w:ind w:right="-72"/>
              <w:jc w:val="right"/>
              <w:rPr>
                <w:rFonts w:ascii="Arial" w:hAnsi="Arial" w:cs="Arial"/>
                <w:sz w:val="12"/>
                <w:szCs w:val="12"/>
                <w:lang w:val="en-GB"/>
              </w:rPr>
            </w:pPr>
          </w:p>
        </w:tc>
        <w:tc>
          <w:tcPr>
            <w:tcW w:w="851" w:type="dxa"/>
            <w:tcBorders>
              <w:top w:val="nil"/>
            </w:tcBorders>
            <w:vAlign w:val="bottom"/>
          </w:tcPr>
          <w:p w14:paraId="339F1907" w14:textId="5DD3840A" w:rsidR="006E4476" w:rsidRPr="00DC3EEF" w:rsidRDefault="006E4476" w:rsidP="006E4476">
            <w:pPr>
              <w:ind w:right="-72"/>
              <w:jc w:val="right"/>
              <w:rPr>
                <w:rFonts w:ascii="Arial" w:hAnsi="Arial" w:cs="Arial"/>
                <w:sz w:val="12"/>
                <w:szCs w:val="12"/>
                <w:lang w:val="en-GB"/>
              </w:rPr>
            </w:pPr>
          </w:p>
        </w:tc>
        <w:tc>
          <w:tcPr>
            <w:tcW w:w="711" w:type="dxa"/>
            <w:tcBorders>
              <w:top w:val="nil"/>
            </w:tcBorders>
            <w:vAlign w:val="bottom"/>
          </w:tcPr>
          <w:p w14:paraId="798FFD8D" w14:textId="5300B95A" w:rsidR="006E4476" w:rsidRPr="00DC3EEF" w:rsidRDefault="006E4476" w:rsidP="006E4476">
            <w:pPr>
              <w:ind w:right="-72"/>
              <w:jc w:val="right"/>
              <w:rPr>
                <w:rFonts w:ascii="Arial" w:hAnsi="Arial" w:cs="Arial"/>
                <w:sz w:val="12"/>
                <w:szCs w:val="12"/>
                <w:lang w:val="en-GB"/>
              </w:rPr>
            </w:pPr>
          </w:p>
        </w:tc>
        <w:tc>
          <w:tcPr>
            <w:tcW w:w="992" w:type="dxa"/>
            <w:tcBorders>
              <w:top w:val="nil"/>
            </w:tcBorders>
            <w:vAlign w:val="bottom"/>
          </w:tcPr>
          <w:p w14:paraId="23FF0C86" w14:textId="75A195E7" w:rsidR="006E4476" w:rsidRPr="00DC3EEF" w:rsidRDefault="006E4476" w:rsidP="006E4476">
            <w:pPr>
              <w:tabs>
                <w:tab w:val="decimal" w:pos="455"/>
              </w:tabs>
              <w:ind w:right="-72"/>
              <w:jc w:val="right"/>
              <w:rPr>
                <w:rFonts w:ascii="Arial" w:hAnsi="Arial" w:cs="Arial"/>
                <w:sz w:val="12"/>
                <w:szCs w:val="12"/>
                <w:lang w:val="en-GB"/>
              </w:rPr>
            </w:pPr>
          </w:p>
        </w:tc>
        <w:tc>
          <w:tcPr>
            <w:tcW w:w="852" w:type="dxa"/>
            <w:tcBorders>
              <w:top w:val="nil"/>
            </w:tcBorders>
            <w:vAlign w:val="bottom"/>
          </w:tcPr>
          <w:p w14:paraId="0A9045BA" w14:textId="49E1C724" w:rsidR="006E4476" w:rsidRPr="00DC3EEF" w:rsidRDefault="006E4476" w:rsidP="006E4476">
            <w:pPr>
              <w:ind w:right="-72"/>
              <w:jc w:val="right"/>
              <w:rPr>
                <w:rFonts w:ascii="Arial" w:hAnsi="Arial" w:cs="Arial"/>
                <w:sz w:val="12"/>
                <w:szCs w:val="12"/>
                <w:lang w:val="en-GB"/>
              </w:rPr>
            </w:pPr>
          </w:p>
        </w:tc>
        <w:tc>
          <w:tcPr>
            <w:tcW w:w="991" w:type="dxa"/>
            <w:gridSpan w:val="2"/>
            <w:tcBorders>
              <w:top w:val="nil"/>
            </w:tcBorders>
            <w:vAlign w:val="bottom"/>
          </w:tcPr>
          <w:p w14:paraId="5BCFAA44" w14:textId="7A37CDDE" w:rsidR="006E4476" w:rsidRPr="00DC3EEF" w:rsidRDefault="006E4476" w:rsidP="006E4476">
            <w:pPr>
              <w:tabs>
                <w:tab w:val="decimal" w:pos="444"/>
              </w:tabs>
              <w:ind w:right="-72"/>
              <w:jc w:val="right"/>
              <w:rPr>
                <w:rFonts w:ascii="Arial" w:hAnsi="Arial" w:cs="Arial"/>
                <w:sz w:val="12"/>
                <w:szCs w:val="12"/>
                <w:lang w:val="en-GB"/>
              </w:rPr>
            </w:pPr>
          </w:p>
        </w:tc>
      </w:tr>
      <w:tr w:rsidR="006E4476" w:rsidRPr="00DC3EEF" w14:paraId="00520864" w14:textId="77777777" w:rsidTr="00630AEA">
        <w:trPr>
          <w:cantSplit/>
          <w:trHeight w:val="20"/>
        </w:trPr>
        <w:tc>
          <w:tcPr>
            <w:tcW w:w="1508" w:type="dxa"/>
          </w:tcPr>
          <w:p w14:paraId="19C18B39" w14:textId="77777777" w:rsidR="006E4476" w:rsidRPr="00DC3EEF" w:rsidRDefault="006E4476" w:rsidP="006E4476">
            <w:pPr>
              <w:ind w:left="-5" w:right="-75"/>
              <w:rPr>
                <w:rFonts w:ascii="Arial" w:hAnsi="Arial" w:cs="Arial"/>
                <w:sz w:val="12"/>
                <w:szCs w:val="12"/>
              </w:rPr>
            </w:pPr>
            <w:r w:rsidRPr="00DC3EEF">
              <w:rPr>
                <w:rFonts w:ascii="Arial" w:hAnsi="Arial" w:cs="Arial"/>
                <w:sz w:val="12"/>
                <w:szCs w:val="12"/>
              </w:rPr>
              <w:t xml:space="preserve">   Revaluation surplus</w:t>
            </w:r>
          </w:p>
        </w:tc>
        <w:tc>
          <w:tcPr>
            <w:tcW w:w="1003" w:type="dxa"/>
            <w:tcBorders>
              <w:top w:val="nil"/>
            </w:tcBorders>
            <w:vAlign w:val="bottom"/>
          </w:tcPr>
          <w:p w14:paraId="3106D0AA" w14:textId="77777777" w:rsidR="006E4476" w:rsidRPr="00DC3EEF" w:rsidRDefault="006E4476" w:rsidP="006E4476">
            <w:pPr>
              <w:ind w:right="-72"/>
              <w:jc w:val="right"/>
              <w:rPr>
                <w:rFonts w:ascii="Arial" w:hAnsi="Arial" w:cs="Arial"/>
                <w:sz w:val="12"/>
                <w:szCs w:val="12"/>
                <w:lang w:val="en-GB"/>
              </w:rPr>
            </w:pPr>
          </w:p>
        </w:tc>
        <w:tc>
          <w:tcPr>
            <w:tcW w:w="950" w:type="dxa"/>
            <w:tcBorders>
              <w:top w:val="nil"/>
            </w:tcBorders>
            <w:vAlign w:val="bottom"/>
          </w:tcPr>
          <w:p w14:paraId="6D7FE41E" w14:textId="77777777" w:rsidR="006E4476" w:rsidRPr="00DC3EEF" w:rsidRDefault="006E4476" w:rsidP="006E4476">
            <w:pPr>
              <w:ind w:right="-72"/>
              <w:jc w:val="right"/>
              <w:rPr>
                <w:rFonts w:ascii="Arial" w:hAnsi="Arial" w:cs="Arial"/>
                <w:sz w:val="12"/>
                <w:szCs w:val="12"/>
                <w:lang w:val="en-GB"/>
              </w:rPr>
            </w:pPr>
          </w:p>
        </w:tc>
        <w:tc>
          <w:tcPr>
            <w:tcW w:w="751" w:type="dxa"/>
            <w:tcBorders>
              <w:top w:val="nil"/>
            </w:tcBorders>
            <w:vAlign w:val="bottom"/>
          </w:tcPr>
          <w:p w14:paraId="5E5F5559" w14:textId="77777777" w:rsidR="006E4476" w:rsidRPr="00DC3EEF" w:rsidRDefault="006E4476" w:rsidP="006E4476">
            <w:pPr>
              <w:ind w:right="-72"/>
              <w:jc w:val="right"/>
              <w:rPr>
                <w:rFonts w:ascii="Arial" w:hAnsi="Arial" w:cs="Arial"/>
                <w:sz w:val="12"/>
                <w:szCs w:val="12"/>
                <w:lang w:val="en-GB"/>
              </w:rPr>
            </w:pPr>
          </w:p>
        </w:tc>
        <w:tc>
          <w:tcPr>
            <w:tcW w:w="990" w:type="dxa"/>
            <w:tcBorders>
              <w:top w:val="nil"/>
            </w:tcBorders>
            <w:vAlign w:val="bottom"/>
          </w:tcPr>
          <w:p w14:paraId="0A5A1A51" w14:textId="77777777" w:rsidR="006E4476" w:rsidRPr="00DC3EEF" w:rsidRDefault="006E4476" w:rsidP="006E4476">
            <w:pPr>
              <w:ind w:right="-72"/>
              <w:jc w:val="right"/>
              <w:rPr>
                <w:rFonts w:ascii="Arial" w:hAnsi="Arial" w:cs="Arial"/>
                <w:sz w:val="12"/>
                <w:szCs w:val="12"/>
                <w:lang w:val="en-GB"/>
              </w:rPr>
            </w:pPr>
          </w:p>
        </w:tc>
        <w:tc>
          <w:tcPr>
            <w:tcW w:w="851" w:type="dxa"/>
            <w:tcBorders>
              <w:top w:val="nil"/>
            </w:tcBorders>
            <w:vAlign w:val="bottom"/>
          </w:tcPr>
          <w:p w14:paraId="3DB046E1" w14:textId="77777777" w:rsidR="006E4476" w:rsidRPr="00DC3EEF" w:rsidRDefault="006E4476" w:rsidP="006E4476">
            <w:pPr>
              <w:ind w:right="-72"/>
              <w:jc w:val="right"/>
              <w:rPr>
                <w:rFonts w:ascii="Arial" w:hAnsi="Arial" w:cs="Arial"/>
                <w:sz w:val="12"/>
                <w:szCs w:val="12"/>
                <w:lang w:val="en-GB"/>
              </w:rPr>
            </w:pPr>
          </w:p>
        </w:tc>
        <w:tc>
          <w:tcPr>
            <w:tcW w:w="711" w:type="dxa"/>
            <w:tcBorders>
              <w:top w:val="nil"/>
            </w:tcBorders>
            <w:vAlign w:val="bottom"/>
          </w:tcPr>
          <w:p w14:paraId="2E9BFB15" w14:textId="77777777" w:rsidR="006E4476" w:rsidRPr="00DC3EEF" w:rsidRDefault="006E4476" w:rsidP="006E4476">
            <w:pPr>
              <w:ind w:right="-72"/>
              <w:jc w:val="right"/>
              <w:rPr>
                <w:rFonts w:ascii="Arial" w:hAnsi="Arial" w:cs="Arial"/>
                <w:sz w:val="12"/>
                <w:szCs w:val="12"/>
                <w:lang w:val="en-GB"/>
              </w:rPr>
            </w:pPr>
          </w:p>
        </w:tc>
        <w:tc>
          <w:tcPr>
            <w:tcW w:w="992" w:type="dxa"/>
            <w:tcBorders>
              <w:top w:val="nil"/>
            </w:tcBorders>
            <w:vAlign w:val="bottom"/>
          </w:tcPr>
          <w:p w14:paraId="30FC2A33" w14:textId="77777777" w:rsidR="006E4476" w:rsidRPr="00DC3EEF" w:rsidRDefault="006E4476" w:rsidP="006E4476">
            <w:pPr>
              <w:ind w:right="-72"/>
              <w:jc w:val="right"/>
              <w:rPr>
                <w:rFonts w:ascii="Arial" w:hAnsi="Arial" w:cs="Arial"/>
                <w:sz w:val="12"/>
                <w:szCs w:val="12"/>
                <w:lang w:val="en-GB"/>
              </w:rPr>
            </w:pPr>
          </w:p>
        </w:tc>
        <w:tc>
          <w:tcPr>
            <w:tcW w:w="852" w:type="dxa"/>
            <w:tcBorders>
              <w:top w:val="nil"/>
            </w:tcBorders>
            <w:vAlign w:val="bottom"/>
          </w:tcPr>
          <w:p w14:paraId="54EBAAA3" w14:textId="77777777" w:rsidR="006E4476" w:rsidRPr="00DC3EEF" w:rsidRDefault="006E4476" w:rsidP="006E4476">
            <w:pPr>
              <w:ind w:right="-72"/>
              <w:jc w:val="right"/>
              <w:rPr>
                <w:rFonts w:ascii="Arial" w:hAnsi="Arial" w:cs="Arial"/>
                <w:sz w:val="12"/>
                <w:szCs w:val="12"/>
                <w:lang w:val="en-GB"/>
              </w:rPr>
            </w:pPr>
          </w:p>
        </w:tc>
        <w:tc>
          <w:tcPr>
            <w:tcW w:w="991" w:type="dxa"/>
            <w:gridSpan w:val="2"/>
            <w:tcBorders>
              <w:top w:val="nil"/>
            </w:tcBorders>
            <w:vAlign w:val="bottom"/>
          </w:tcPr>
          <w:p w14:paraId="6FFE0D52" w14:textId="77777777" w:rsidR="006E4476" w:rsidRPr="00DC3EEF" w:rsidRDefault="006E4476" w:rsidP="006E4476">
            <w:pPr>
              <w:ind w:right="-72"/>
              <w:jc w:val="right"/>
              <w:rPr>
                <w:rFonts w:ascii="Arial" w:hAnsi="Arial" w:cs="Arial"/>
                <w:sz w:val="12"/>
                <w:szCs w:val="12"/>
                <w:lang w:val="en-GB"/>
              </w:rPr>
            </w:pPr>
          </w:p>
        </w:tc>
      </w:tr>
      <w:tr w:rsidR="00630AEA" w:rsidRPr="00DC3EEF" w14:paraId="121549CB" w14:textId="77777777" w:rsidTr="00630AEA">
        <w:trPr>
          <w:cantSplit/>
          <w:trHeight w:val="20"/>
        </w:trPr>
        <w:tc>
          <w:tcPr>
            <w:tcW w:w="1508" w:type="dxa"/>
          </w:tcPr>
          <w:p w14:paraId="661892B5" w14:textId="1E1080C1" w:rsidR="00630AEA" w:rsidRPr="00DC3EEF" w:rsidRDefault="00630AEA" w:rsidP="00630AEA">
            <w:pPr>
              <w:ind w:left="-5" w:right="-75"/>
              <w:rPr>
                <w:rFonts w:ascii="Arial" w:hAnsi="Arial" w:cs="Arial"/>
                <w:sz w:val="12"/>
                <w:szCs w:val="12"/>
              </w:rPr>
            </w:pPr>
            <w:r w:rsidRPr="00DC3EEF">
              <w:rPr>
                <w:rFonts w:ascii="Arial" w:hAnsi="Arial" w:cs="Arial"/>
                <w:sz w:val="12"/>
                <w:szCs w:val="12"/>
              </w:rPr>
              <w:t xml:space="preserve">     (in </w:t>
            </w:r>
            <w:r w:rsidRPr="00DC3EEF">
              <w:rPr>
                <w:rFonts w:ascii="Arial" w:hAnsi="Arial" w:cs="Arial"/>
                <w:sz w:val="12"/>
                <w:szCs w:val="12"/>
                <w:lang w:val="en-GB"/>
              </w:rPr>
              <w:t>2022</w:t>
            </w:r>
            <w:r w:rsidRPr="00DC3EEF">
              <w:rPr>
                <w:rFonts w:ascii="Arial" w:hAnsi="Arial" w:cs="Arial"/>
                <w:sz w:val="12"/>
                <w:szCs w:val="12"/>
              </w:rPr>
              <w:t>)</w:t>
            </w:r>
          </w:p>
        </w:tc>
        <w:tc>
          <w:tcPr>
            <w:tcW w:w="1003" w:type="dxa"/>
            <w:tcBorders>
              <w:top w:val="nil"/>
            </w:tcBorders>
            <w:vAlign w:val="bottom"/>
          </w:tcPr>
          <w:p w14:paraId="57C1144D" w14:textId="522168BD"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74,922</w:t>
            </w:r>
          </w:p>
        </w:tc>
        <w:tc>
          <w:tcPr>
            <w:tcW w:w="950" w:type="dxa"/>
            <w:tcBorders>
              <w:top w:val="nil"/>
            </w:tcBorders>
            <w:vAlign w:val="bottom"/>
          </w:tcPr>
          <w:p w14:paraId="2534C170" w14:textId="7821281C"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51" w:type="dxa"/>
            <w:tcBorders>
              <w:top w:val="nil"/>
            </w:tcBorders>
            <w:vAlign w:val="bottom"/>
          </w:tcPr>
          <w:p w14:paraId="73EDBC01" w14:textId="2B0CB80E"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0" w:type="dxa"/>
            <w:tcBorders>
              <w:top w:val="nil"/>
            </w:tcBorders>
            <w:vAlign w:val="bottom"/>
          </w:tcPr>
          <w:p w14:paraId="025255CC" w14:textId="21FDAA8F"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74,922</w:t>
            </w:r>
          </w:p>
        </w:tc>
        <w:tc>
          <w:tcPr>
            <w:tcW w:w="851" w:type="dxa"/>
            <w:tcBorders>
              <w:top w:val="nil"/>
            </w:tcBorders>
            <w:vAlign w:val="bottom"/>
          </w:tcPr>
          <w:p w14:paraId="2BB22816" w14:textId="2C50E757"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(12,705)</w:t>
            </w:r>
          </w:p>
        </w:tc>
        <w:tc>
          <w:tcPr>
            <w:tcW w:w="711" w:type="dxa"/>
            <w:tcBorders>
              <w:top w:val="nil"/>
            </w:tcBorders>
            <w:vAlign w:val="bottom"/>
          </w:tcPr>
          <w:p w14:paraId="6CB89794" w14:textId="6243C5B9"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(2,099)</w:t>
            </w:r>
          </w:p>
        </w:tc>
        <w:tc>
          <w:tcPr>
            <w:tcW w:w="992" w:type="dxa"/>
            <w:tcBorders>
              <w:top w:val="nil"/>
            </w:tcBorders>
            <w:vAlign w:val="bottom"/>
          </w:tcPr>
          <w:p w14:paraId="009BF378" w14:textId="5D052E6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852" w:type="dxa"/>
            <w:tcBorders>
              <w:top w:val="nil"/>
            </w:tcBorders>
            <w:vAlign w:val="bottom"/>
          </w:tcPr>
          <w:p w14:paraId="79D7E8E1" w14:textId="2AD16030"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(14,804)</w:t>
            </w:r>
          </w:p>
        </w:tc>
        <w:tc>
          <w:tcPr>
            <w:tcW w:w="991" w:type="dxa"/>
            <w:gridSpan w:val="2"/>
            <w:tcBorders>
              <w:top w:val="nil"/>
            </w:tcBorders>
            <w:vAlign w:val="bottom"/>
          </w:tcPr>
          <w:p w14:paraId="6B0DF8F9" w14:textId="3D63CB35" w:rsidR="00630AEA" w:rsidRPr="00DC3EEF" w:rsidRDefault="00630AEA" w:rsidP="00630AEA">
            <w:pPr>
              <w:ind w:right="-72"/>
              <w:jc w:val="right"/>
              <w:rPr>
                <w:rFonts w:ascii="Arial" w:hAnsi="Arial" w:cs="Arial"/>
                <w:sz w:val="12"/>
                <w:szCs w:val="12"/>
                <w:cs/>
                <w:lang w:val="en-GB"/>
              </w:rPr>
            </w:pPr>
            <w:r w:rsidRPr="00DC3EEF">
              <w:rPr>
                <w:rFonts w:ascii="Arial" w:hAnsi="Arial" w:cs="Arial"/>
                <w:sz w:val="12"/>
                <w:szCs w:val="12"/>
                <w:lang w:val="en-GB"/>
              </w:rPr>
              <w:t>60,118</w:t>
            </w:r>
          </w:p>
        </w:tc>
      </w:tr>
      <w:tr w:rsidR="00630AEA" w:rsidRPr="00DC3EEF" w14:paraId="2AEC6912" w14:textId="77777777" w:rsidTr="00630AEA">
        <w:trPr>
          <w:cantSplit/>
          <w:trHeight w:val="20"/>
        </w:trPr>
        <w:tc>
          <w:tcPr>
            <w:tcW w:w="1508" w:type="dxa"/>
          </w:tcPr>
          <w:p w14:paraId="55BCA26C" w14:textId="77777777" w:rsidR="00630AEA" w:rsidRPr="00DC3EEF" w:rsidRDefault="00630AEA" w:rsidP="00630AEA">
            <w:pPr>
              <w:ind w:left="-5" w:right="-75"/>
              <w:rPr>
                <w:rFonts w:ascii="Arial" w:hAnsi="Arial" w:cs="Arial"/>
                <w:sz w:val="12"/>
                <w:szCs w:val="12"/>
              </w:rPr>
            </w:pPr>
            <w:r w:rsidRPr="00DC3EEF">
              <w:rPr>
                <w:rFonts w:ascii="Arial" w:hAnsi="Arial" w:cs="Arial"/>
                <w:sz w:val="12"/>
                <w:szCs w:val="12"/>
              </w:rPr>
              <w:t>Equipment</w:t>
            </w:r>
          </w:p>
        </w:tc>
        <w:tc>
          <w:tcPr>
            <w:tcW w:w="1003" w:type="dxa"/>
            <w:tcBorders>
              <w:top w:val="nil"/>
            </w:tcBorders>
          </w:tcPr>
          <w:p w14:paraId="40AFF37C" w14:textId="66BC0CEC"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1,274,053</w:t>
            </w:r>
          </w:p>
        </w:tc>
        <w:tc>
          <w:tcPr>
            <w:tcW w:w="950" w:type="dxa"/>
            <w:tcBorders>
              <w:top w:val="nil"/>
            </w:tcBorders>
            <w:vAlign w:val="bottom"/>
          </w:tcPr>
          <w:p w14:paraId="391CA541" w14:textId="1B3F8A9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920</w:t>
            </w:r>
          </w:p>
        </w:tc>
        <w:tc>
          <w:tcPr>
            <w:tcW w:w="751" w:type="dxa"/>
            <w:tcBorders>
              <w:top w:val="nil"/>
            </w:tcBorders>
            <w:vAlign w:val="bottom"/>
          </w:tcPr>
          <w:p w14:paraId="1AFC73DA" w14:textId="6FB3BFCE"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(3,899)</w:t>
            </w:r>
          </w:p>
        </w:tc>
        <w:tc>
          <w:tcPr>
            <w:tcW w:w="990" w:type="dxa"/>
            <w:tcBorders>
              <w:top w:val="nil"/>
            </w:tcBorders>
          </w:tcPr>
          <w:p w14:paraId="61F51F60" w14:textId="5DD22796"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1,271,074</w:t>
            </w:r>
          </w:p>
        </w:tc>
        <w:tc>
          <w:tcPr>
            <w:tcW w:w="851" w:type="dxa"/>
            <w:tcBorders>
              <w:top w:val="nil"/>
            </w:tcBorders>
            <w:vAlign w:val="bottom"/>
          </w:tcPr>
          <w:p w14:paraId="13C19406" w14:textId="36C7CA40"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(998,413)</w:t>
            </w:r>
          </w:p>
        </w:tc>
        <w:tc>
          <w:tcPr>
            <w:tcW w:w="711" w:type="dxa"/>
            <w:tcBorders>
              <w:top w:val="nil"/>
            </w:tcBorders>
          </w:tcPr>
          <w:p w14:paraId="04585E1C" w14:textId="38778BD1"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(54,364)</w:t>
            </w:r>
          </w:p>
        </w:tc>
        <w:tc>
          <w:tcPr>
            <w:tcW w:w="992" w:type="dxa"/>
            <w:tcBorders>
              <w:top w:val="nil"/>
            </w:tcBorders>
            <w:vAlign w:val="bottom"/>
          </w:tcPr>
          <w:p w14:paraId="4D1F06ED" w14:textId="5D3BA96A"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3,899</w:t>
            </w:r>
          </w:p>
        </w:tc>
        <w:tc>
          <w:tcPr>
            <w:tcW w:w="852" w:type="dxa"/>
            <w:tcBorders>
              <w:top w:val="nil"/>
            </w:tcBorders>
            <w:vAlign w:val="bottom"/>
          </w:tcPr>
          <w:p w14:paraId="3A599920" w14:textId="54DF3534"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(1,048,878)</w:t>
            </w:r>
          </w:p>
        </w:tc>
        <w:tc>
          <w:tcPr>
            <w:tcW w:w="991" w:type="dxa"/>
            <w:gridSpan w:val="2"/>
            <w:tcBorders>
              <w:top w:val="nil"/>
            </w:tcBorders>
            <w:vAlign w:val="bottom"/>
          </w:tcPr>
          <w:p w14:paraId="1A54311A" w14:textId="1208E2BC"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222,196</w:t>
            </w:r>
          </w:p>
        </w:tc>
      </w:tr>
      <w:tr w:rsidR="00630AEA" w:rsidRPr="00DC3EEF" w14:paraId="165DE9F1" w14:textId="77777777" w:rsidTr="00630AEA">
        <w:trPr>
          <w:cantSplit/>
          <w:trHeight w:val="20"/>
        </w:trPr>
        <w:tc>
          <w:tcPr>
            <w:tcW w:w="1508" w:type="dxa"/>
            <w:tcBorders>
              <w:top w:val="nil"/>
            </w:tcBorders>
          </w:tcPr>
          <w:p w14:paraId="4A879AF9" w14:textId="77777777" w:rsidR="00630AEA" w:rsidRPr="00DC3EEF" w:rsidRDefault="00630AEA" w:rsidP="00630AEA">
            <w:pPr>
              <w:ind w:left="-5" w:right="-75"/>
              <w:rPr>
                <w:rFonts w:ascii="Arial" w:hAnsi="Arial" w:cs="Arial"/>
                <w:sz w:val="12"/>
                <w:szCs w:val="12"/>
              </w:rPr>
            </w:pPr>
            <w:r w:rsidRPr="00DC3EEF">
              <w:rPr>
                <w:rFonts w:ascii="Arial" w:hAnsi="Arial" w:cs="Arial"/>
                <w:sz w:val="12"/>
                <w:szCs w:val="12"/>
              </w:rPr>
              <w:t>Furniture and fixtures</w:t>
            </w:r>
          </w:p>
        </w:tc>
        <w:tc>
          <w:tcPr>
            <w:tcW w:w="1003" w:type="dxa"/>
            <w:tcBorders>
              <w:top w:val="nil"/>
            </w:tcBorders>
          </w:tcPr>
          <w:p w14:paraId="4F512E94" w14:textId="5748BA03"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1,087,814</w:t>
            </w:r>
          </w:p>
        </w:tc>
        <w:tc>
          <w:tcPr>
            <w:tcW w:w="950" w:type="dxa"/>
            <w:tcBorders>
              <w:top w:val="nil"/>
            </w:tcBorders>
            <w:vAlign w:val="bottom"/>
          </w:tcPr>
          <w:p w14:paraId="7874C1B9" w14:textId="6245991B"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40</w:t>
            </w:r>
          </w:p>
        </w:tc>
        <w:tc>
          <w:tcPr>
            <w:tcW w:w="751" w:type="dxa"/>
            <w:tcBorders>
              <w:top w:val="nil"/>
            </w:tcBorders>
            <w:vAlign w:val="bottom"/>
          </w:tcPr>
          <w:p w14:paraId="3238CDDE" w14:textId="230F8511"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0" w:type="dxa"/>
            <w:tcBorders>
              <w:top w:val="nil"/>
            </w:tcBorders>
          </w:tcPr>
          <w:p w14:paraId="483E9AA2" w14:textId="25709201"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1,087,854</w:t>
            </w:r>
          </w:p>
        </w:tc>
        <w:tc>
          <w:tcPr>
            <w:tcW w:w="851" w:type="dxa"/>
            <w:tcBorders>
              <w:top w:val="nil"/>
            </w:tcBorders>
            <w:vAlign w:val="bottom"/>
          </w:tcPr>
          <w:p w14:paraId="24BF22A7" w14:textId="29A6C454"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(867,659)</w:t>
            </w:r>
          </w:p>
        </w:tc>
        <w:tc>
          <w:tcPr>
            <w:tcW w:w="711" w:type="dxa"/>
            <w:tcBorders>
              <w:top w:val="nil"/>
            </w:tcBorders>
          </w:tcPr>
          <w:p w14:paraId="53A1266D" w14:textId="79EF0DC6"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(56,838)</w:t>
            </w:r>
          </w:p>
        </w:tc>
        <w:tc>
          <w:tcPr>
            <w:tcW w:w="992" w:type="dxa"/>
            <w:tcBorders>
              <w:top w:val="nil"/>
            </w:tcBorders>
            <w:vAlign w:val="bottom"/>
          </w:tcPr>
          <w:p w14:paraId="684C018E" w14:textId="62F0701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852" w:type="dxa"/>
            <w:tcBorders>
              <w:top w:val="nil"/>
            </w:tcBorders>
            <w:vAlign w:val="bottom"/>
          </w:tcPr>
          <w:p w14:paraId="46E49C3F" w14:textId="3D084838"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(924,497)</w:t>
            </w:r>
          </w:p>
        </w:tc>
        <w:tc>
          <w:tcPr>
            <w:tcW w:w="991" w:type="dxa"/>
            <w:gridSpan w:val="2"/>
            <w:tcBorders>
              <w:top w:val="nil"/>
            </w:tcBorders>
            <w:vAlign w:val="bottom"/>
          </w:tcPr>
          <w:p w14:paraId="4B4AF9CC" w14:textId="01C7527B"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163,357</w:t>
            </w:r>
          </w:p>
        </w:tc>
      </w:tr>
      <w:tr w:rsidR="00630AEA" w:rsidRPr="00DC3EEF" w14:paraId="12960DB4" w14:textId="77777777" w:rsidTr="00630AEA">
        <w:trPr>
          <w:cantSplit/>
          <w:trHeight w:val="20"/>
        </w:trPr>
        <w:tc>
          <w:tcPr>
            <w:tcW w:w="1508" w:type="dxa"/>
            <w:tcBorders>
              <w:top w:val="nil"/>
            </w:tcBorders>
          </w:tcPr>
          <w:p w14:paraId="2BE48C6E" w14:textId="77777777" w:rsidR="00630AEA" w:rsidRPr="00DC3EEF" w:rsidRDefault="00630AEA" w:rsidP="00630AEA">
            <w:pPr>
              <w:ind w:left="-5" w:right="-75"/>
              <w:rPr>
                <w:rFonts w:ascii="Arial" w:hAnsi="Arial" w:cs="Arial"/>
                <w:sz w:val="12"/>
                <w:szCs w:val="12"/>
              </w:rPr>
            </w:pPr>
            <w:r w:rsidRPr="00DC3EEF">
              <w:rPr>
                <w:rFonts w:ascii="Arial" w:hAnsi="Arial" w:cs="Arial"/>
                <w:sz w:val="12"/>
                <w:szCs w:val="12"/>
              </w:rPr>
              <w:t>Vehicles</w:t>
            </w:r>
          </w:p>
        </w:tc>
        <w:tc>
          <w:tcPr>
            <w:tcW w:w="1003" w:type="dxa"/>
            <w:tcBorders>
              <w:top w:val="nil"/>
            </w:tcBorders>
          </w:tcPr>
          <w:p w14:paraId="79EC358B" w14:textId="1C14DDBC"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316,572</w:t>
            </w:r>
          </w:p>
        </w:tc>
        <w:tc>
          <w:tcPr>
            <w:tcW w:w="950" w:type="dxa"/>
            <w:tcBorders>
              <w:top w:val="nil"/>
            </w:tcBorders>
            <w:vAlign w:val="bottom"/>
          </w:tcPr>
          <w:p w14:paraId="75CF10AD" w14:textId="6A9DE60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5,446</w:t>
            </w:r>
          </w:p>
        </w:tc>
        <w:tc>
          <w:tcPr>
            <w:tcW w:w="751" w:type="dxa"/>
            <w:tcBorders>
              <w:top w:val="nil"/>
            </w:tcBorders>
            <w:vAlign w:val="bottom"/>
          </w:tcPr>
          <w:p w14:paraId="23BFAE5E" w14:textId="468DDD07"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(21,976)</w:t>
            </w:r>
          </w:p>
        </w:tc>
        <w:tc>
          <w:tcPr>
            <w:tcW w:w="990" w:type="dxa"/>
            <w:tcBorders>
              <w:top w:val="nil"/>
            </w:tcBorders>
          </w:tcPr>
          <w:p w14:paraId="0B9106D2" w14:textId="4B652A83"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300,042</w:t>
            </w:r>
          </w:p>
        </w:tc>
        <w:tc>
          <w:tcPr>
            <w:tcW w:w="851" w:type="dxa"/>
            <w:tcBorders>
              <w:top w:val="nil"/>
            </w:tcBorders>
            <w:vAlign w:val="bottom"/>
          </w:tcPr>
          <w:p w14:paraId="55BF6261" w14:textId="7DC6A480"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(254,932)</w:t>
            </w:r>
          </w:p>
        </w:tc>
        <w:tc>
          <w:tcPr>
            <w:tcW w:w="711" w:type="dxa"/>
            <w:tcBorders>
              <w:top w:val="nil"/>
            </w:tcBorders>
          </w:tcPr>
          <w:p w14:paraId="2A2E1701" w14:textId="56B3ECC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(14,057)</w:t>
            </w:r>
          </w:p>
        </w:tc>
        <w:tc>
          <w:tcPr>
            <w:tcW w:w="992" w:type="dxa"/>
            <w:tcBorders>
              <w:top w:val="nil"/>
            </w:tcBorders>
            <w:vAlign w:val="bottom"/>
          </w:tcPr>
          <w:p w14:paraId="45354D31" w14:textId="4F8EB189"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21,728</w:t>
            </w:r>
          </w:p>
        </w:tc>
        <w:tc>
          <w:tcPr>
            <w:tcW w:w="852" w:type="dxa"/>
            <w:tcBorders>
              <w:top w:val="nil"/>
            </w:tcBorders>
            <w:vAlign w:val="bottom"/>
          </w:tcPr>
          <w:p w14:paraId="28DF23C0" w14:textId="303DA43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(247,261)</w:t>
            </w:r>
          </w:p>
        </w:tc>
        <w:tc>
          <w:tcPr>
            <w:tcW w:w="991" w:type="dxa"/>
            <w:gridSpan w:val="2"/>
            <w:tcBorders>
              <w:top w:val="nil"/>
            </w:tcBorders>
            <w:vAlign w:val="bottom"/>
          </w:tcPr>
          <w:p w14:paraId="136B3327" w14:textId="47D0DA5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52,781</w:t>
            </w:r>
          </w:p>
        </w:tc>
      </w:tr>
      <w:tr w:rsidR="00630AEA" w:rsidRPr="00DC3EEF" w14:paraId="4B2316D9" w14:textId="77777777" w:rsidTr="00630AEA">
        <w:trPr>
          <w:cantSplit/>
          <w:trHeight w:val="20"/>
        </w:trPr>
        <w:tc>
          <w:tcPr>
            <w:tcW w:w="1508" w:type="dxa"/>
            <w:tcBorders>
              <w:top w:val="nil"/>
            </w:tcBorders>
          </w:tcPr>
          <w:p w14:paraId="21985E27" w14:textId="77777777" w:rsidR="00630AEA" w:rsidRPr="00DC3EEF" w:rsidRDefault="00630AEA" w:rsidP="00630AEA">
            <w:pPr>
              <w:ind w:left="-5" w:right="-29"/>
              <w:rPr>
                <w:rFonts w:ascii="Arial" w:hAnsi="Arial" w:cs="Arial"/>
                <w:sz w:val="12"/>
                <w:szCs w:val="12"/>
              </w:rPr>
            </w:pPr>
            <w:r w:rsidRPr="00DC3EEF">
              <w:rPr>
                <w:rFonts w:ascii="Arial" w:hAnsi="Arial" w:cs="Arial"/>
                <w:sz w:val="12"/>
                <w:szCs w:val="12"/>
              </w:rPr>
              <w:t>Work in progress</w:t>
            </w:r>
          </w:p>
        </w:tc>
        <w:tc>
          <w:tcPr>
            <w:tcW w:w="1003" w:type="dxa"/>
            <w:tcBorders>
              <w:top w:val="nil"/>
              <w:bottom w:val="single" w:sz="4" w:space="0" w:color="auto"/>
            </w:tcBorders>
          </w:tcPr>
          <w:p w14:paraId="6D60B4A3" w14:textId="678B2433"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50" w:type="dxa"/>
            <w:tcBorders>
              <w:top w:val="nil"/>
              <w:bottom w:val="single" w:sz="4" w:space="0" w:color="auto"/>
            </w:tcBorders>
            <w:vAlign w:val="bottom"/>
          </w:tcPr>
          <w:p w14:paraId="31FED371" w14:textId="031CBCAF"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2,359</w:t>
            </w:r>
          </w:p>
        </w:tc>
        <w:tc>
          <w:tcPr>
            <w:tcW w:w="751" w:type="dxa"/>
            <w:tcBorders>
              <w:top w:val="nil"/>
              <w:bottom w:val="single" w:sz="4" w:space="0" w:color="auto"/>
            </w:tcBorders>
            <w:vAlign w:val="bottom"/>
          </w:tcPr>
          <w:p w14:paraId="18026434" w14:textId="007F37EE"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(2,359)</w:t>
            </w:r>
          </w:p>
        </w:tc>
        <w:tc>
          <w:tcPr>
            <w:tcW w:w="990" w:type="dxa"/>
            <w:tcBorders>
              <w:top w:val="nil"/>
              <w:bottom w:val="single" w:sz="4" w:space="0" w:color="auto"/>
            </w:tcBorders>
          </w:tcPr>
          <w:p w14:paraId="2ECAE3AD" w14:textId="2B915B57"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851" w:type="dxa"/>
            <w:tcBorders>
              <w:top w:val="nil"/>
              <w:bottom w:val="single" w:sz="4" w:space="0" w:color="auto"/>
            </w:tcBorders>
            <w:vAlign w:val="bottom"/>
          </w:tcPr>
          <w:p w14:paraId="388D33F2" w14:textId="48A1C879"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711" w:type="dxa"/>
            <w:tcBorders>
              <w:top w:val="nil"/>
              <w:bottom w:val="single" w:sz="4" w:space="0" w:color="auto"/>
            </w:tcBorders>
            <w:vAlign w:val="bottom"/>
          </w:tcPr>
          <w:p w14:paraId="1C0EAB6D" w14:textId="3254528F"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2" w:type="dxa"/>
            <w:tcBorders>
              <w:top w:val="nil"/>
              <w:bottom w:val="single" w:sz="4" w:space="0" w:color="auto"/>
            </w:tcBorders>
            <w:vAlign w:val="bottom"/>
          </w:tcPr>
          <w:p w14:paraId="79D32646" w14:textId="67EFF876"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852" w:type="dxa"/>
            <w:tcBorders>
              <w:top w:val="nil"/>
              <w:bottom w:val="single" w:sz="4" w:space="0" w:color="auto"/>
            </w:tcBorders>
            <w:vAlign w:val="bottom"/>
          </w:tcPr>
          <w:p w14:paraId="347035AE" w14:textId="7C1BAFC3"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tcBorders>
              <w:top w:val="nil"/>
              <w:bottom w:val="single" w:sz="4" w:space="0" w:color="auto"/>
            </w:tcBorders>
            <w:vAlign w:val="bottom"/>
          </w:tcPr>
          <w:p w14:paraId="4FC81D91" w14:textId="4D32D76E"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w:t>
            </w:r>
          </w:p>
        </w:tc>
      </w:tr>
      <w:tr w:rsidR="006E4476" w:rsidRPr="00DC3EEF" w14:paraId="19A71E32" w14:textId="77777777" w:rsidTr="00630AEA">
        <w:trPr>
          <w:cantSplit/>
          <w:trHeight w:val="20"/>
        </w:trPr>
        <w:tc>
          <w:tcPr>
            <w:tcW w:w="1508" w:type="dxa"/>
            <w:tcBorders>
              <w:top w:val="nil"/>
            </w:tcBorders>
          </w:tcPr>
          <w:p w14:paraId="1C304E23" w14:textId="77777777" w:rsidR="006E4476" w:rsidRPr="00DC3EEF" w:rsidRDefault="006E4476" w:rsidP="006E4476">
            <w:pPr>
              <w:ind w:left="-5" w:right="-29"/>
              <w:rPr>
                <w:rFonts w:ascii="Arial" w:hAnsi="Arial" w:cs="Arial"/>
                <w:sz w:val="12"/>
                <w:szCs w:val="12"/>
              </w:rPr>
            </w:pPr>
          </w:p>
        </w:tc>
        <w:tc>
          <w:tcPr>
            <w:tcW w:w="1003" w:type="dxa"/>
            <w:tcBorders>
              <w:top w:val="single" w:sz="4" w:space="0" w:color="auto"/>
            </w:tcBorders>
          </w:tcPr>
          <w:p w14:paraId="04325D40" w14:textId="77777777" w:rsidR="006E4476" w:rsidRPr="00DC3EEF" w:rsidRDefault="006E4476" w:rsidP="006E4476">
            <w:pPr>
              <w:ind w:right="-72"/>
              <w:jc w:val="right"/>
              <w:rPr>
                <w:rFonts w:ascii="Arial" w:hAnsi="Arial" w:cs="Arial"/>
                <w:sz w:val="12"/>
                <w:szCs w:val="12"/>
                <w:lang w:val="en-GB"/>
              </w:rPr>
            </w:pPr>
          </w:p>
        </w:tc>
        <w:tc>
          <w:tcPr>
            <w:tcW w:w="950" w:type="dxa"/>
            <w:tcBorders>
              <w:top w:val="single" w:sz="4" w:space="0" w:color="auto"/>
            </w:tcBorders>
          </w:tcPr>
          <w:p w14:paraId="1B300D22" w14:textId="77777777" w:rsidR="006E4476" w:rsidRPr="00DC3EEF" w:rsidRDefault="006E4476" w:rsidP="006E4476">
            <w:pPr>
              <w:ind w:right="-72"/>
              <w:jc w:val="right"/>
              <w:rPr>
                <w:rFonts w:ascii="Arial" w:hAnsi="Arial" w:cs="Arial"/>
                <w:sz w:val="12"/>
                <w:szCs w:val="12"/>
                <w:lang w:val="en-GB"/>
              </w:rPr>
            </w:pPr>
          </w:p>
        </w:tc>
        <w:tc>
          <w:tcPr>
            <w:tcW w:w="751" w:type="dxa"/>
            <w:tcBorders>
              <w:top w:val="single" w:sz="4" w:space="0" w:color="auto"/>
            </w:tcBorders>
          </w:tcPr>
          <w:p w14:paraId="1D74A3A0" w14:textId="77777777" w:rsidR="006E4476" w:rsidRPr="00DC3EEF" w:rsidRDefault="006E4476" w:rsidP="006E4476">
            <w:pPr>
              <w:ind w:right="-72"/>
              <w:jc w:val="right"/>
              <w:rPr>
                <w:rFonts w:ascii="Arial" w:hAnsi="Arial" w:cs="Arial"/>
                <w:sz w:val="12"/>
                <w:szCs w:val="12"/>
                <w:lang w:val="en-GB"/>
              </w:rPr>
            </w:pPr>
          </w:p>
        </w:tc>
        <w:tc>
          <w:tcPr>
            <w:tcW w:w="990" w:type="dxa"/>
            <w:tcBorders>
              <w:top w:val="single" w:sz="4" w:space="0" w:color="auto"/>
            </w:tcBorders>
          </w:tcPr>
          <w:p w14:paraId="1EB5F589" w14:textId="77777777" w:rsidR="006E4476" w:rsidRPr="00DC3EEF" w:rsidRDefault="006E4476" w:rsidP="006E4476">
            <w:pPr>
              <w:ind w:right="-72"/>
              <w:jc w:val="right"/>
              <w:rPr>
                <w:rFonts w:ascii="Arial" w:hAnsi="Arial" w:cs="Arial"/>
                <w:sz w:val="12"/>
                <w:szCs w:val="12"/>
                <w:lang w:val="en-GB"/>
              </w:rPr>
            </w:pPr>
          </w:p>
        </w:tc>
        <w:tc>
          <w:tcPr>
            <w:tcW w:w="851" w:type="dxa"/>
            <w:tcBorders>
              <w:top w:val="single" w:sz="4" w:space="0" w:color="auto"/>
            </w:tcBorders>
          </w:tcPr>
          <w:p w14:paraId="45995C64" w14:textId="77777777" w:rsidR="006E4476" w:rsidRPr="00DC3EEF" w:rsidRDefault="006E4476" w:rsidP="006E4476">
            <w:pPr>
              <w:ind w:right="-72"/>
              <w:jc w:val="right"/>
              <w:rPr>
                <w:rFonts w:ascii="Arial" w:hAnsi="Arial" w:cs="Arial"/>
                <w:sz w:val="12"/>
                <w:szCs w:val="12"/>
                <w:lang w:val="en-GB"/>
              </w:rPr>
            </w:pPr>
          </w:p>
        </w:tc>
        <w:tc>
          <w:tcPr>
            <w:tcW w:w="711" w:type="dxa"/>
            <w:tcBorders>
              <w:top w:val="single" w:sz="4" w:space="0" w:color="auto"/>
            </w:tcBorders>
          </w:tcPr>
          <w:p w14:paraId="277A3714" w14:textId="77777777" w:rsidR="006E4476" w:rsidRPr="00DC3EEF" w:rsidRDefault="006E4476" w:rsidP="006E4476">
            <w:pPr>
              <w:ind w:right="-72"/>
              <w:jc w:val="right"/>
              <w:rPr>
                <w:rFonts w:ascii="Arial" w:hAnsi="Arial" w:cs="Arial"/>
                <w:sz w:val="12"/>
                <w:szCs w:val="12"/>
                <w:lang w:val="en-GB"/>
              </w:rPr>
            </w:pPr>
          </w:p>
        </w:tc>
        <w:tc>
          <w:tcPr>
            <w:tcW w:w="992" w:type="dxa"/>
            <w:tcBorders>
              <w:top w:val="single" w:sz="4" w:space="0" w:color="auto"/>
            </w:tcBorders>
          </w:tcPr>
          <w:p w14:paraId="169FD070" w14:textId="77777777" w:rsidR="006E4476" w:rsidRPr="00DC3EEF" w:rsidRDefault="006E4476" w:rsidP="006E4476">
            <w:pPr>
              <w:ind w:right="-72"/>
              <w:jc w:val="right"/>
              <w:rPr>
                <w:rFonts w:ascii="Arial" w:hAnsi="Arial" w:cs="Arial"/>
                <w:sz w:val="12"/>
                <w:szCs w:val="12"/>
                <w:lang w:val="en-GB"/>
              </w:rPr>
            </w:pPr>
          </w:p>
        </w:tc>
        <w:tc>
          <w:tcPr>
            <w:tcW w:w="852" w:type="dxa"/>
            <w:tcBorders>
              <w:top w:val="single" w:sz="4" w:space="0" w:color="auto"/>
            </w:tcBorders>
          </w:tcPr>
          <w:p w14:paraId="0C0C07D2" w14:textId="77777777" w:rsidR="006E4476" w:rsidRPr="00DC3EEF" w:rsidRDefault="006E4476" w:rsidP="006E4476">
            <w:pPr>
              <w:ind w:right="-72"/>
              <w:jc w:val="right"/>
              <w:rPr>
                <w:rFonts w:ascii="Arial" w:hAnsi="Arial" w:cs="Arial"/>
                <w:sz w:val="12"/>
                <w:szCs w:val="12"/>
                <w:lang w:val="en-GB"/>
              </w:rPr>
            </w:pPr>
          </w:p>
        </w:tc>
        <w:tc>
          <w:tcPr>
            <w:tcW w:w="991" w:type="dxa"/>
            <w:gridSpan w:val="2"/>
            <w:tcBorders>
              <w:top w:val="single" w:sz="4" w:space="0" w:color="auto"/>
            </w:tcBorders>
          </w:tcPr>
          <w:p w14:paraId="4494C06E" w14:textId="77777777" w:rsidR="006E4476" w:rsidRPr="00DC3EEF" w:rsidRDefault="006E4476" w:rsidP="006E4476">
            <w:pPr>
              <w:ind w:right="-72"/>
              <w:jc w:val="right"/>
              <w:rPr>
                <w:rFonts w:ascii="Arial" w:hAnsi="Arial" w:cs="Arial"/>
                <w:sz w:val="12"/>
                <w:szCs w:val="12"/>
                <w:lang w:val="en-GB"/>
              </w:rPr>
            </w:pPr>
          </w:p>
        </w:tc>
      </w:tr>
      <w:tr w:rsidR="00630AEA" w:rsidRPr="00DC3EEF" w14:paraId="215BF484" w14:textId="77777777" w:rsidTr="00630AEA">
        <w:trPr>
          <w:cantSplit/>
          <w:trHeight w:val="20"/>
        </w:trPr>
        <w:tc>
          <w:tcPr>
            <w:tcW w:w="1508" w:type="dxa"/>
          </w:tcPr>
          <w:p w14:paraId="3B3E1CA9" w14:textId="77777777" w:rsidR="00630AEA" w:rsidRPr="00DC3EEF" w:rsidRDefault="00630AEA" w:rsidP="00630AEA">
            <w:pPr>
              <w:ind w:left="-5" w:right="-29"/>
              <w:rPr>
                <w:rFonts w:ascii="Arial" w:hAnsi="Arial" w:cs="Arial"/>
                <w:sz w:val="12"/>
                <w:szCs w:val="12"/>
              </w:rPr>
            </w:pPr>
            <w:r w:rsidRPr="00DC3EEF">
              <w:rPr>
                <w:rFonts w:ascii="Arial" w:hAnsi="Arial" w:cs="Arial"/>
                <w:sz w:val="12"/>
                <w:szCs w:val="12"/>
              </w:rPr>
              <w:t>Total</w:t>
            </w:r>
          </w:p>
        </w:tc>
        <w:tc>
          <w:tcPr>
            <w:tcW w:w="1003" w:type="dxa"/>
            <w:tcBorders>
              <w:bottom w:val="single" w:sz="4" w:space="0" w:color="auto"/>
            </w:tcBorders>
          </w:tcPr>
          <w:p w14:paraId="58DE5795" w14:textId="5FF8AD7D"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3,137,848</w:t>
            </w:r>
          </w:p>
        </w:tc>
        <w:tc>
          <w:tcPr>
            <w:tcW w:w="950" w:type="dxa"/>
            <w:tcBorders>
              <w:bottom w:val="single" w:sz="4" w:space="0" w:color="auto"/>
            </w:tcBorders>
            <w:vAlign w:val="bottom"/>
          </w:tcPr>
          <w:p w14:paraId="64D2E750" w14:textId="3807ABD2"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8,765</w:t>
            </w:r>
          </w:p>
        </w:tc>
        <w:tc>
          <w:tcPr>
            <w:tcW w:w="751" w:type="dxa"/>
            <w:tcBorders>
              <w:bottom w:val="single" w:sz="4" w:space="0" w:color="auto"/>
            </w:tcBorders>
            <w:vAlign w:val="bottom"/>
          </w:tcPr>
          <w:p w14:paraId="0A00CF64" w14:textId="195775DA"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(28,234)</w:t>
            </w:r>
          </w:p>
        </w:tc>
        <w:tc>
          <w:tcPr>
            <w:tcW w:w="990" w:type="dxa"/>
            <w:tcBorders>
              <w:bottom w:val="single" w:sz="4" w:space="0" w:color="auto"/>
            </w:tcBorders>
          </w:tcPr>
          <w:p w14:paraId="5C20F54F" w14:textId="4B50E883"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3,118,379</w:t>
            </w:r>
          </w:p>
        </w:tc>
        <w:tc>
          <w:tcPr>
            <w:tcW w:w="851" w:type="dxa"/>
            <w:tcBorders>
              <w:bottom w:val="single" w:sz="4" w:space="0" w:color="auto"/>
            </w:tcBorders>
            <w:vAlign w:val="bottom"/>
          </w:tcPr>
          <w:p w14:paraId="776FCA90" w14:textId="01949B1C" w:rsidR="00630AEA" w:rsidRPr="00DC3EEF" w:rsidRDefault="00630AEA" w:rsidP="00630AEA">
            <w:pPr>
              <w:ind w:right="-72"/>
              <w:jc w:val="right"/>
              <w:rPr>
                <w:rFonts w:ascii="Arial" w:hAnsi="Arial" w:cs="Arial"/>
                <w:sz w:val="12"/>
                <w:szCs w:val="12"/>
                <w:cs/>
                <w:lang w:val="en-GB"/>
              </w:rPr>
            </w:pPr>
            <w:r w:rsidRPr="00DC3EEF">
              <w:rPr>
                <w:rFonts w:ascii="Arial" w:hAnsi="Arial" w:cs="Arial"/>
                <w:sz w:val="12"/>
                <w:szCs w:val="12"/>
                <w:lang w:val="en-GB"/>
              </w:rPr>
              <w:t>(2,135,225)</w:t>
            </w:r>
          </w:p>
        </w:tc>
        <w:tc>
          <w:tcPr>
            <w:tcW w:w="711" w:type="dxa"/>
            <w:tcBorders>
              <w:bottom w:val="single" w:sz="4" w:space="0" w:color="auto"/>
            </w:tcBorders>
            <w:vAlign w:val="bottom"/>
          </w:tcPr>
          <w:p w14:paraId="16BAE19D" w14:textId="6247A45C"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(127,608)</w:t>
            </w:r>
          </w:p>
        </w:tc>
        <w:tc>
          <w:tcPr>
            <w:tcW w:w="992" w:type="dxa"/>
            <w:tcBorders>
              <w:bottom w:val="single" w:sz="4" w:space="0" w:color="auto"/>
            </w:tcBorders>
            <w:vAlign w:val="bottom"/>
          </w:tcPr>
          <w:p w14:paraId="1A6DFBB6" w14:textId="7179463E"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25,627</w:t>
            </w:r>
          </w:p>
        </w:tc>
        <w:tc>
          <w:tcPr>
            <w:tcW w:w="852" w:type="dxa"/>
            <w:tcBorders>
              <w:bottom w:val="single" w:sz="4" w:space="0" w:color="auto"/>
            </w:tcBorders>
            <w:vAlign w:val="bottom"/>
          </w:tcPr>
          <w:p w14:paraId="085E2706" w14:textId="5488BD25"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(2,237,206)</w:t>
            </w:r>
          </w:p>
        </w:tc>
        <w:tc>
          <w:tcPr>
            <w:tcW w:w="991" w:type="dxa"/>
            <w:gridSpan w:val="2"/>
            <w:tcBorders>
              <w:bottom w:val="single" w:sz="4" w:space="0" w:color="auto"/>
            </w:tcBorders>
            <w:vAlign w:val="bottom"/>
          </w:tcPr>
          <w:p w14:paraId="1F0BC39C" w14:textId="1CCD21C4" w:rsidR="00630AEA" w:rsidRPr="00DC3EEF" w:rsidRDefault="00630AEA" w:rsidP="00630AEA">
            <w:pPr>
              <w:ind w:right="-72"/>
              <w:jc w:val="right"/>
              <w:rPr>
                <w:rFonts w:ascii="Arial" w:hAnsi="Arial" w:cs="Arial"/>
                <w:sz w:val="12"/>
                <w:szCs w:val="12"/>
                <w:lang w:val="en-GB"/>
              </w:rPr>
            </w:pPr>
            <w:r w:rsidRPr="00DC3EEF">
              <w:rPr>
                <w:rFonts w:ascii="Arial" w:hAnsi="Arial" w:cs="Arial"/>
                <w:sz w:val="12"/>
                <w:szCs w:val="12"/>
                <w:lang w:val="en-GB"/>
              </w:rPr>
              <w:t>881,173</w:t>
            </w:r>
          </w:p>
        </w:tc>
      </w:tr>
    </w:tbl>
    <w:p w14:paraId="5FC0324F" w14:textId="77777777" w:rsidR="006740C7" w:rsidRPr="00DC3EEF" w:rsidRDefault="006740C7" w:rsidP="00A06839">
      <w:pPr>
        <w:pStyle w:val="a0"/>
        <w:ind w:right="0"/>
        <w:jc w:val="both"/>
        <w:rPr>
          <w:rFonts w:ascii="Arial" w:hAnsi="Arial" w:cs="Arial"/>
          <w:sz w:val="18"/>
          <w:szCs w:val="18"/>
          <w:lang w:val="en-US"/>
        </w:rPr>
      </w:pPr>
    </w:p>
    <w:p w14:paraId="6B56F00A" w14:textId="77777777" w:rsidR="003325C3" w:rsidRPr="00DC3EEF" w:rsidRDefault="003C3ED5" w:rsidP="00A06839">
      <w:pPr>
        <w:pStyle w:val="a0"/>
        <w:ind w:right="0"/>
        <w:jc w:val="both"/>
        <w:rPr>
          <w:rFonts w:ascii="Arial" w:hAnsi="Arial" w:cs="Arial"/>
          <w:sz w:val="18"/>
          <w:szCs w:val="18"/>
          <w:lang w:val="en-US"/>
        </w:rPr>
      </w:pPr>
      <w:r w:rsidRPr="00DC3EEF">
        <w:rPr>
          <w:rFonts w:ascii="Arial" w:hAnsi="Arial" w:cs="Arial"/>
          <w:sz w:val="18"/>
          <w:szCs w:val="18"/>
          <w:lang w:val="en-US"/>
        </w:rPr>
        <w:br w:type="page"/>
      </w:r>
    </w:p>
    <w:p w14:paraId="4775E3A8" w14:textId="77777777" w:rsidR="003C3ED5" w:rsidRPr="00DC3EEF" w:rsidRDefault="003C3ED5" w:rsidP="00A06839">
      <w:pPr>
        <w:pStyle w:val="a0"/>
        <w:ind w:right="0"/>
        <w:jc w:val="both"/>
        <w:rPr>
          <w:rFonts w:ascii="Arial" w:hAnsi="Arial" w:cs="Arial"/>
          <w:sz w:val="18"/>
          <w:szCs w:val="18"/>
          <w:lang w:val="en-US"/>
        </w:rPr>
      </w:pPr>
    </w:p>
    <w:tbl>
      <w:tblPr>
        <w:tblW w:w="9560" w:type="dxa"/>
        <w:tblInd w:w="-90" w:type="dxa"/>
        <w:tblLayout w:type="fixed"/>
        <w:tblLook w:val="0000" w:firstRow="0" w:lastRow="0" w:firstColumn="0" w:lastColumn="0" w:noHBand="0" w:noVBand="0"/>
      </w:tblPr>
      <w:tblGrid>
        <w:gridCol w:w="1353"/>
        <w:gridCol w:w="769"/>
        <w:gridCol w:w="1055"/>
        <w:gridCol w:w="991"/>
        <w:gridCol w:w="983"/>
        <w:gridCol w:w="8"/>
        <w:gridCol w:w="701"/>
        <w:gridCol w:w="8"/>
        <w:gridCol w:w="991"/>
        <w:gridCol w:w="992"/>
        <w:gridCol w:w="838"/>
        <w:gridCol w:w="12"/>
        <w:gridCol w:w="24"/>
        <w:gridCol w:w="819"/>
        <w:gridCol w:w="16"/>
      </w:tblGrid>
      <w:tr w:rsidR="006836D4" w:rsidRPr="00DC3EEF" w14:paraId="662A7DCD" w14:textId="77777777" w:rsidTr="00180802">
        <w:trPr>
          <w:gridAfter w:val="1"/>
          <w:wAfter w:w="16" w:type="dxa"/>
          <w:cantSplit/>
          <w:trHeight w:val="20"/>
        </w:trPr>
        <w:tc>
          <w:tcPr>
            <w:tcW w:w="1353" w:type="dxa"/>
          </w:tcPr>
          <w:p w14:paraId="12C362B1" w14:textId="77777777" w:rsidR="006836D4" w:rsidRPr="00DC3EEF" w:rsidRDefault="006836D4" w:rsidP="00180802">
            <w:pPr>
              <w:ind w:left="-5"/>
              <w:rPr>
                <w:rFonts w:ascii="Arial" w:hAnsi="Arial" w:cs="Arial"/>
                <w:b/>
                <w:bCs/>
                <w:sz w:val="12"/>
                <w:szCs w:val="12"/>
              </w:rPr>
            </w:pPr>
          </w:p>
        </w:tc>
        <w:tc>
          <w:tcPr>
            <w:tcW w:w="8191" w:type="dxa"/>
            <w:gridSpan w:val="13"/>
            <w:tcBorders>
              <w:bottom w:val="single" w:sz="4" w:space="0" w:color="auto"/>
            </w:tcBorders>
          </w:tcPr>
          <w:p w14:paraId="6CADE4AC" w14:textId="77777777" w:rsidR="006836D4" w:rsidRPr="00DC3EEF" w:rsidRDefault="006836D4" w:rsidP="00180802">
            <w:pPr>
              <w:ind w:right="-72"/>
              <w:jc w:val="center"/>
              <w:rPr>
                <w:rFonts w:ascii="Arial" w:hAnsi="Arial" w:cs="Arial"/>
                <w:b/>
                <w:bCs/>
                <w:sz w:val="12"/>
                <w:szCs w:val="12"/>
                <w:cs/>
              </w:rPr>
            </w:pPr>
            <w:r w:rsidRPr="00DC3EEF">
              <w:rPr>
                <w:rFonts w:ascii="Arial" w:hAnsi="Arial" w:cs="Arial"/>
                <w:b/>
                <w:bCs/>
                <w:sz w:val="12"/>
                <w:szCs w:val="12"/>
              </w:rPr>
              <w:t>Separate</w:t>
            </w:r>
          </w:p>
        </w:tc>
      </w:tr>
      <w:tr w:rsidR="006836D4" w:rsidRPr="00DC3EEF" w14:paraId="5CA42FD1" w14:textId="77777777" w:rsidTr="00180802">
        <w:trPr>
          <w:gridAfter w:val="1"/>
          <w:wAfter w:w="16" w:type="dxa"/>
          <w:cantSplit/>
          <w:trHeight w:val="20"/>
        </w:trPr>
        <w:tc>
          <w:tcPr>
            <w:tcW w:w="1353" w:type="dxa"/>
          </w:tcPr>
          <w:p w14:paraId="07290581" w14:textId="77777777" w:rsidR="006836D4" w:rsidRPr="00DC3EEF" w:rsidRDefault="006836D4" w:rsidP="00180802">
            <w:pPr>
              <w:ind w:left="-5"/>
              <w:rPr>
                <w:rFonts w:ascii="Arial" w:hAnsi="Arial" w:cs="Arial"/>
                <w:b/>
                <w:bCs/>
                <w:sz w:val="12"/>
                <w:szCs w:val="12"/>
              </w:rPr>
            </w:pPr>
          </w:p>
        </w:tc>
        <w:tc>
          <w:tcPr>
            <w:tcW w:w="8191" w:type="dxa"/>
            <w:gridSpan w:val="13"/>
            <w:tcBorders>
              <w:top w:val="single" w:sz="4" w:space="0" w:color="auto"/>
              <w:bottom w:val="single" w:sz="4" w:space="0" w:color="auto"/>
            </w:tcBorders>
          </w:tcPr>
          <w:p w14:paraId="4BC4EC25" w14:textId="77777777" w:rsidR="006836D4" w:rsidRPr="00DC3EEF" w:rsidRDefault="006836D4" w:rsidP="00180802">
            <w:pPr>
              <w:ind w:right="-72"/>
              <w:jc w:val="center"/>
              <w:rPr>
                <w:rFonts w:ascii="Arial" w:hAnsi="Arial" w:cs="Arial"/>
                <w:b/>
                <w:bCs/>
                <w:sz w:val="12"/>
                <w:szCs w:val="12"/>
                <w:cs/>
                <w:lang w:val="en-GB"/>
              </w:rPr>
            </w:pPr>
            <w:r w:rsidRPr="00DC3EEF">
              <w:rPr>
                <w:rFonts w:ascii="Arial" w:hAnsi="Arial" w:cs="Arial"/>
                <w:b/>
                <w:bCs/>
                <w:sz w:val="12"/>
                <w:szCs w:val="12"/>
                <w:lang w:val="en-GB"/>
              </w:rPr>
              <w:t>31 December 2025</w:t>
            </w:r>
          </w:p>
        </w:tc>
      </w:tr>
      <w:tr w:rsidR="006836D4" w:rsidRPr="00DC3EEF" w14:paraId="6E2E5882" w14:textId="77777777" w:rsidTr="00180802">
        <w:trPr>
          <w:gridAfter w:val="1"/>
          <w:wAfter w:w="16" w:type="dxa"/>
          <w:cantSplit/>
          <w:trHeight w:val="20"/>
        </w:trPr>
        <w:tc>
          <w:tcPr>
            <w:tcW w:w="1353" w:type="dxa"/>
          </w:tcPr>
          <w:p w14:paraId="21CB3FBE" w14:textId="77777777" w:rsidR="006836D4" w:rsidRPr="00DC3EEF" w:rsidRDefault="006836D4" w:rsidP="00180802">
            <w:pPr>
              <w:ind w:left="-5"/>
              <w:rPr>
                <w:rFonts w:ascii="Arial" w:hAnsi="Arial" w:cs="Arial"/>
                <w:b/>
                <w:bCs/>
                <w:sz w:val="12"/>
                <w:szCs w:val="12"/>
              </w:rPr>
            </w:pPr>
          </w:p>
        </w:tc>
        <w:tc>
          <w:tcPr>
            <w:tcW w:w="3798" w:type="dxa"/>
            <w:gridSpan w:val="4"/>
            <w:tcBorders>
              <w:bottom w:val="single" w:sz="4" w:space="0" w:color="auto"/>
            </w:tcBorders>
          </w:tcPr>
          <w:p w14:paraId="0D591532" w14:textId="77777777" w:rsidR="006836D4" w:rsidRPr="00DC3EEF" w:rsidRDefault="006836D4" w:rsidP="00180802">
            <w:pPr>
              <w:ind w:right="-72"/>
              <w:jc w:val="center"/>
              <w:rPr>
                <w:rFonts w:ascii="Arial" w:hAnsi="Arial" w:cs="Arial"/>
                <w:b/>
                <w:bCs/>
                <w:sz w:val="12"/>
                <w:szCs w:val="12"/>
              </w:rPr>
            </w:pPr>
            <w:r w:rsidRPr="00DC3EEF">
              <w:rPr>
                <w:rFonts w:ascii="Arial" w:hAnsi="Arial" w:cs="Arial"/>
                <w:b/>
                <w:bCs/>
                <w:sz w:val="12"/>
                <w:szCs w:val="12"/>
              </w:rPr>
              <w:t>Cost/appraisal value</w:t>
            </w:r>
          </w:p>
        </w:tc>
        <w:tc>
          <w:tcPr>
            <w:tcW w:w="3574" w:type="dxa"/>
            <w:gridSpan w:val="8"/>
            <w:tcBorders>
              <w:bottom w:val="single" w:sz="4" w:space="0" w:color="auto"/>
            </w:tcBorders>
          </w:tcPr>
          <w:p w14:paraId="2D8EE958" w14:textId="77777777" w:rsidR="006836D4" w:rsidRPr="00DC3EEF" w:rsidRDefault="006836D4" w:rsidP="00180802">
            <w:pPr>
              <w:ind w:right="-72"/>
              <w:jc w:val="center"/>
              <w:rPr>
                <w:rFonts w:ascii="Arial" w:hAnsi="Arial" w:cs="Arial"/>
                <w:b/>
                <w:bCs/>
                <w:sz w:val="12"/>
                <w:szCs w:val="12"/>
              </w:rPr>
            </w:pPr>
            <w:r w:rsidRPr="00DC3EEF">
              <w:rPr>
                <w:rFonts w:ascii="Arial" w:hAnsi="Arial" w:cs="Arial"/>
                <w:b/>
                <w:bCs/>
                <w:sz w:val="12"/>
                <w:szCs w:val="12"/>
              </w:rPr>
              <w:t>Accumulated depreciation</w:t>
            </w:r>
          </w:p>
        </w:tc>
        <w:tc>
          <w:tcPr>
            <w:tcW w:w="819" w:type="dxa"/>
            <w:tcBorders>
              <w:top w:val="single" w:sz="4" w:space="0" w:color="auto"/>
            </w:tcBorders>
          </w:tcPr>
          <w:p w14:paraId="5E9AA810" w14:textId="77777777" w:rsidR="006836D4" w:rsidRPr="00DC3EEF" w:rsidRDefault="006836D4" w:rsidP="00180802">
            <w:pPr>
              <w:ind w:right="-72"/>
              <w:jc w:val="right"/>
              <w:rPr>
                <w:rFonts w:ascii="Arial" w:hAnsi="Arial" w:cs="Arial"/>
                <w:b/>
                <w:bCs/>
                <w:sz w:val="12"/>
                <w:szCs w:val="12"/>
              </w:rPr>
            </w:pPr>
          </w:p>
        </w:tc>
      </w:tr>
      <w:tr w:rsidR="006836D4" w:rsidRPr="00DC3EEF" w14:paraId="740A03F5" w14:textId="77777777" w:rsidTr="00180802">
        <w:trPr>
          <w:gridAfter w:val="1"/>
          <w:wAfter w:w="16" w:type="dxa"/>
          <w:cantSplit/>
          <w:trHeight w:val="20"/>
        </w:trPr>
        <w:tc>
          <w:tcPr>
            <w:tcW w:w="1353" w:type="dxa"/>
          </w:tcPr>
          <w:p w14:paraId="0306663F" w14:textId="77777777" w:rsidR="006836D4" w:rsidRPr="00DC3EEF" w:rsidRDefault="006836D4" w:rsidP="00180802">
            <w:pPr>
              <w:ind w:left="-5"/>
              <w:rPr>
                <w:rFonts w:ascii="Arial" w:hAnsi="Arial" w:cs="Arial"/>
                <w:b/>
                <w:bCs/>
                <w:sz w:val="12"/>
                <w:szCs w:val="12"/>
              </w:rPr>
            </w:pPr>
          </w:p>
        </w:tc>
        <w:tc>
          <w:tcPr>
            <w:tcW w:w="769" w:type="dxa"/>
            <w:tcBorders>
              <w:top w:val="single" w:sz="4" w:space="0" w:color="auto"/>
            </w:tcBorders>
          </w:tcPr>
          <w:p w14:paraId="278D2B79" w14:textId="77777777" w:rsidR="006836D4" w:rsidRPr="00DC3EEF" w:rsidRDefault="006836D4" w:rsidP="00180802">
            <w:pPr>
              <w:ind w:right="-72"/>
              <w:jc w:val="right"/>
              <w:rPr>
                <w:rFonts w:ascii="Arial" w:hAnsi="Arial" w:cs="Arial"/>
                <w:b/>
                <w:bCs/>
                <w:sz w:val="12"/>
                <w:szCs w:val="12"/>
                <w:cs/>
                <w:lang w:val="th-TH"/>
              </w:rPr>
            </w:pPr>
          </w:p>
        </w:tc>
        <w:tc>
          <w:tcPr>
            <w:tcW w:w="3029" w:type="dxa"/>
            <w:gridSpan w:val="3"/>
            <w:tcBorders>
              <w:top w:val="single" w:sz="4" w:space="0" w:color="auto"/>
            </w:tcBorders>
          </w:tcPr>
          <w:p w14:paraId="6DC9775B" w14:textId="77777777" w:rsidR="006836D4" w:rsidRPr="00DC3EEF" w:rsidRDefault="006836D4" w:rsidP="00180802">
            <w:pPr>
              <w:ind w:right="-72"/>
              <w:jc w:val="right"/>
              <w:rPr>
                <w:rFonts w:ascii="Arial" w:hAnsi="Arial" w:cs="Arial"/>
                <w:b/>
                <w:bCs/>
                <w:sz w:val="12"/>
                <w:szCs w:val="12"/>
                <w:cs/>
                <w:lang w:val="th-TH"/>
              </w:rPr>
            </w:pPr>
          </w:p>
        </w:tc>
        <w:tc>
          <w:tcPr>
            <w:tcW w:w="709" w:type="dxa"/>
            <w:gridSpan w:val="2"/>
          </w:tcPr>
          <w:p w14:paraId="64F4C9F4" w14:textId="77777777" w:rsidR="006836D4" w:rsidRPr="00DC3EEF" w:rsidRDefault="006836D4" w:rsidP="00180802">
            <w:pPr>
              <w:ind w:right="-72"/>
              <w:jc w:val="right"/>
              <w:rPr>
                <w:rFonts w:ascii="Arial" w:hAnsi="Arial" w:cs="Arial"/>
                <w:b/>
                <w:bCs/>
                <w:sz w:val="12"/>
                <w:szCs w:val="12"/>
                <w:cs/>
                <w:lang w:val="th-TH"/>
              </w:rPr>
            </w:pPr>
          </w:p>
        </w:tc>
        <w:tc>
          <w:tcPr>
            <w:tcW w:w="2829" w:type="dxa"/>
            <w:gridSpan w:val="4"/>
          </w:tcPr>
          <w:p w14:paraId="1DF48510" w14:textId="77777777" w:rsidR="006836D4" w:rsidRPr="00DC3EEF" w:rsidRDefault="006836D4" w:rsidP="00180802">
            <w:pPr>
              <w:ind w:right="-72"/>
              <w:jc w:val="right"/>
              <w:rPr>
                <w:rFonts w:ascii="Arial" w:hAnsi="Arial" w:cs="Arial"/>
                <w:b/>
                <w:bCs/>
                <w:sz w:val="12"/>
                <w:szCs w:val="12"/>
                <w:cs/>
                <w:lang w:val="th-TH"/>
              </w:rPr>
            </w:pPr>
          </w:p>
        </w:tc>
        <w:tc>
          <w:tcPr>
            <w:tcW w:w="855" w:type="dxa"/>
            <w:gridSpan w:val="3"/>
          </w:tcPr>
          <w:p w14:paraId="48A16E1C"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 xml:space="preserve">Land, </w:t>
            </w:r>
          </w:p>
        </w:tc>
      </w:tr>
      <w:tr w:rsidR="006836D4" w:rsidRPr="00DC3EEF" w14:paraId="6989E908" w14:textId="77777777" w:rsidTr="00180802">
        <w:trPr>
          <w:cantSplit/>
          <w:trHeight w:val="20"/>
        </w:trPr>
        <w:tc>
          <w:tcPr>
            <w:tcW w:w="1353" w:type="dxa"/>
            <w:tcBorders>
              <w:top w:val="nil"/>
            </w:tcBorders>
          </w:tcPr>
          <w:p w14:paraId="3F46BB66" w14:textId="77777777" w:rsidR="006836D4" w:rsidRPr="00DC3EEF" w:rsidRDefault="006836D4" w:rsidP="00180802">
            <w:pPr>
              <w:ind w:left="-5"/>
              <w:rPr>
                <w:rFonts w:ascii="Arial" w:hAnsi="Arial" w:cs="Arial"/>
                <w:b/>
                <w:bCs/>
                <w:sz w:val="12"/>
                <w:szCs w:val="12"/>
              </w:rPr>
            </w:pPr>
          </w:p>
        </w:tc>
        <w:tc>
          <w:tcPr>
            <w:tcW w:w="769" w:type="dxa"/>
          </w:tcPr>
          <w:p w14:paraId="17901964" w14:textId="77777777" w:rsidR="006836D4" w:rsidRPr="00DC3EEF" w:rsidRDefault="006836D4" w:rsidP="00180802">
            <w:pPr>
              <w:ind w:right="-72" w:hanging="27"/>
              <w:jc w:val="right"/>
              <w:rPr>
                <w:rFonts w:ascii="Arial" w:hAnsi="Arial" w:cs="Arial"/>
                <w:b/>
                <w:bCs/>
                <w:sz w:val="12"/>
                <w:szCs w:val="12"/>
              </w:rPr>
            </w:pPr>
          </w:p>
        </w:tc>
        <w:tc>
          <w:tcPr>
            <w:tcW w:w="1055" w:type="dxa"/>
          </w:tcPr>
          <w:p w14:paraId="0E2AC2EF" w14:textId="77777777" w:rsidR="006836D4" w:rsidRPr="00DC3EEF" w:rsidRDefault="006836D4" w:rsidP="00180802">
            <w:pPr>
              <w:ind w:right="-72"/>
              <w:jc w:val="right"/>
              <w:rPr>
                <w:rFonts w:ascii="Arial" w:hAnsi="Arial" w:cs="Arial"/>
                <w:b/>
                <w:bCs/>
                <w:sz w:val="12"/>
                <w:szCs w:val="12"/>
              </w:rPr>
            </w:pPr>
          </w:p>
        </w:tc>
        <w:tc>
          <w:tcPr>
            <w:tcW w:w="991" w:type="dxa"/>
          </w:tcPr>
          <w:p w14:paraId="198507BE" w14:textId="77777777" w:rsidR="006836D4" w:rsidRPr="00DC3EEF" w:rsidRDefault="006836D4" w:rsidP="00180802">
            <w:pPr>
              <w:ind w:right="-72" w:hanging="62"/>
              <w:jc w:val="right"/>
              <w:rPr>
                <w:rFonts w:ascii="Arial" w:hAnsi="Arial" w:cs="Arial"/>
                <w:b/>
                <w:bCs/>
                <w:sz w:val="12"/>
                <w:szCs w:val="12"/>
              </w:rPr>
            </w:pPr>
          </w:p>
        </w:tc>
        <w:tc>
          <w:tcPr>
            <w:tcW w:w="991" w:type="dxa"/>
            <w:gridSpan w:val="2"/>
          </w:tcPr>
          <w:p w14:paraId="1F86D15A" w14:textId="77777777" w:rsidR="006836D4" w:rsidRPr="00DC3EEF" w:rsidRDefault="006836D4" w:rsidP="00180802">
            <w:pPr>
              <w:ind w:right="-72"/>
              <w:jc w:val="right"/>
              <w:rPr>
                <w:rFonts w:ascii="Arial" w:hAnsi="Arial" w:cs="Arial"/>
                <w:b/>
                <w:bCs/>
                <w:sz w:val="12"/>
                <w:szCs w:val="12"/>
              </w:rPr>
            </w:pPr>
          </w:p>
        </w:tc>
        <w:tc>
          <w:tcPr>
            <w:tcW w:w="709" w:type="dxa"/>
            <w:gridSpan w:val="2"/>
          </w:tcPr>
          <w:p w14:paraId="121A2E8F" w14:textId="77777777" w:rsidR="006836D4" w:rsidRPr="00DC3EEF" w:rsidRDefault="006836D4" w:rsidP="00180802">
            <w:pPr>
              <w:ind w:right="-72" w:hanging="27"/>
              <w:jc w:val="right"/>
              <w:rPr>
                <w:rFonts w:ascii="Arial" w:hAnsi="Arial" w:cs="Arial"/>
                <w:b/>
                <w:bCs/>
                <w:sz w:val="12"/>
                <w:szCs w:val="12"/>
              </w:rPr>
            </w:pPr>
          </w:p>
        </w:tc>
        <w:tc>
          <w:tcPr>
            <w:tcW w:w="991" w:type="dxa"/>
          </w:tcPr>
          <w:p w14:paraId="1178D4A8" w14:textId="77777777" w:rsidR="006836D4" w:rsidRPr="00DC3EEF" w:rsidRDefault="006836D4" w:rsidP="00180802">
            <w:pPr>
              <w:ind w:right="-72"/>
              <w:jc w:val="right"/>
              <w:rPr>
                <w:rFonts w:ascii="Arial" w:hAnsi="Arial" w:cs="Arial"/>
                <w:b/>
                <w:bCs/>
                <w:sz w:val="12"/>
                <w:szCs w:val="12"/>
              </w:rPr>
            </w:pPr>
          </w:p>
        </w:tc>
        <w:tc>
          <w:tcPr>
            <w:tcW w:w="992" w:type="dxa"/>
          </w:tcPr>
          <w:p w14:paraId="6382E70D" w14:textId="77777777" w:rsidR="006836D4" w:rsidRPr="00DC3EEF" w:rsidRDefault="006836D4" w:rsidP="00180802">
            <w:pPr>
              <w:ind w:right="-72"/>
              <w:jc w:val="right"/>
              <w:rPr>
                <w:rFonts w:ascii="Arial" w:hAnsi="Arial" w:cs="Arial"/>
                <w:b/>
                <w:bCs/>
                <w:sz w:val="12"/>
                <w:szCs w:val="12"/>
              </w:rPr>
            </w:pPr>
          </w:p>
        </w:tc>
        <w:tc>
          <w:tcPr>
            <w:tcW w:w="850" w:type="dxa"/>
            <w:gridSpan w:val="2"/>
          </w:tcPr>
          <w:p w14:paraId="2FE6DC81" w14:textId="77777777" w:rsidR="006836D4" w:rsidRPr="00DC3EEF" w:rsidRDefault="006836D4" w:rsidP="00180802">
            <w:pPr>
              <w:ind w:right="-72"/>
              <w:jc w:val="right"/>
              <w:rPr>
                <w:rFonts w:ascii="Arial" w:hAnsi="Arial" w:cs="Arial"/>
                <w:b/>
                <w:bCs/>
                <w:sz w:val="12"/>
                <w:szCs w:val="12"/>
              </w:rPr>
            </w:pPr>
          </w:p>
        </w:tc>
        <w:tc>
          <w:tcPr>
            <w:tcW w:w="859" w:type="dxa"/>
            <w:gridSpan w:val="3"/>
            <w:tcBorders>
              <w:top w:val="nil"/>
            </w:tcBorders>
          </w:tcPr>
          <w:p w14:paraId="46A6013A" w14:textId="77777777" w:rsidR="006836D4" w:rsidRPr="00DC3EEF" w:rsidRDefault="006836D4" w:rsidP="00180802">
            <w:pPr>
              <w:ind w:right="-74"/>
              <w:jc w:val="right"/>
              <w:rPr>
                <w:rFonts w:ascii="Arial" w:hAnsi="Arial" w:cs="Arial"/>
                <w:b/>
                <w:bCs/>
                <w:sz w:val="12"/>
                <w:szCs w:val="12"/>
              </w:rPr>
            </w:pPr>
            <w:r w:rsidRPr="00DC3EEF">
              <w:rPr>
                <w:rFonts w:ascii="Arial" w:hAnsi="Arial" w:cs="Arial"/>
                <w:b/>
                <w:bCs/>
                <w:sz w:val="12"/>
                <w:szCs w:val="12"/>
              </w:rPr>
              <w:t>Premises</w:t>
            </w:r>
          </w:p>
        </w:tc>
      </w:tr>
      <w:tr w:rsidR="006836D4" w:rsidRPr="00DC3EEF" w14:paraId="2D84D9C5" w14:textId="77777777" w:rsidTr="00180802">
        <w:trPr>
          <w:cantSplit/>
          <w:trHeight w:val="20"/>
        </w:trPr>
        <w:tc>
          <w:tcPr>
            <w:tcW w:w="1353" w:type="dxa"/>
            <w:tcBorders>
              <w:top w:val="nil"/>
            </w:tcBorders>
          </w:tcPr>
          <w:p w14:paraId="6ABDC560" w14:textId="77777777" w:rsidR="006836D4" w:rsidRPr="00DC3EEF" w:rsidRDefault="006836D4" w:rsidP="00180802">
            <w:pPr>
              <w:ind w:left="-5"/>
              <w:rPr>
                <w:rFonts w:ascii="Arial" w:hAnsi="Arial" w:cs="Arial"/>
                <w:b/>
                <w:bCs/>
                <w:sz w:val="12"/>
                <w:szCs w:val="12"/>
              </w:rPr>
            </w:pPr>
          </w:p>
        </w:tc>
        <w:tc>
          <w:tcPr>
            <w:tcW w:w="769" w:type="dxa"/>
          </w:tcPr>
          <w:p w14:paraId="0D49DC2E" w14:textId="77777777" w:rsidR="006836D4" w:rsidRPr="00DC3EEF" w:rsidRDefault="006836D4" w:rsidP="00180802">
            <w:pPr>
              <w:ind w:right="-72" w:hanging="27"/>
              <w:jc w:val="right"/>
              <w:rPr>
                <w:rFonts w:ascii="Arial" w:hAnsi="Arial" w:cs="Arial"/>
                <w:b/>
                <w:bCs/>
                <w:sz w:val="12"/>
                <w:szCs w:val="12"/>
              </w:rPr>
            </w:pPr>
          </w:p>
        </w:tc>
        <w:tc>
          <w:tcPr>
            <w:tcW w:w="1055" w:type="dxa"/>
          </w:tcPr>
          <w:p w14:paraId="65907E31" w14:textId="77777777" w:rsidR="006836D4" w:rsidRPr="00DC3EEF" w:rsidRDefault="006836D4" w:rsidP="00180802">
            <w:pPr>
              <w:ind w:right="-72"/>
              <w:jc w:val="right"/>
              <w:rPr>
                <w:rFonts w:ascii="Arial" w:hAnsi="Arial" w:cs="Arial"/>
                <w:b/>
                <w:bCs/>
                <w:sz w:val="12"/>
                <w:szCs w:val="12"/>
              </w:rPr>
            </w:pPr>
          </w:p>
        </w:tc>
        <w:tc>
          <w:tcPr>
            <w:tcW w:w="991" w:type="dxa"/>
          </w:tcPr>
          <w:p w14:paraId="73460174" w14:textId="77777777" w:rsidR="006836D4" w:rsidRPr="00DC3EEF" w:rsidRDefault="006836D4" w:rsidP="00180802">
            <w:pPr>
              <w:ind w:right="-72" w:hanging="62"/>
              <w:jc w:val="right"/>
              <w:rPr>
                <w:rFonts w:ascii="Arial" w:hAnsi="Arial" w:cs="Arial"/>
                <w:b/>
                <w:bCs/>
                <w:sz w:val="12"/>
                <w:szCs w:val="12"/>
              </w:rPr>
            </w:pPr>
          </w:p>
        </w:tc>
        <w:tc>
          <w:tcPr>
            <w:tcW w:w="991" w:type="dxa"/>
            <w:gridSpan w:val="2"/>
          </w:tcPr>
          <w:p w14:paraId="5FB2AF4F" w14:textId="77777777" w:rsidR="006836D4" w:rsidRPr="00DC3EEF" w:rsidRDefault="006836D4" w:rsidP="00180802">
            <w:pPr>
              <w:ind w:right="-72"/>
              <w:jc w:val="right"/>
              <w:rPr>
                <w:rFonts w:ascii="Arial" w:hAnsi="Arial" w:cs="Arial"/>
                <w:b/>
                <w:bCs/>
                <w:sz w:val="12"/>
                <w:szCs w:val="12"/>
              </w:rPr>
            </w:pPr>
          </w:p>
        </w:tc>
        <w:tc>
          <w:tcPr>
            <w:tcW w:w="709" w:type="dxa"/>
            <w:gridSpan w:val="2"/>
          </w:tcPr>
          <w:p w14:paraId="64FC4064" w14:textId="77777777" w:rsidR="006836D4" w:rsidRPr="00DC3EEF" w:rsidRDefault="006836D4" w:rsidP="00180802">
            <w:pPr>
              <w:ind w:right="-72" w:hanging="27"/>
              <w:jc w:val="right"/>
              <w:rPr>
                <w:rFonts w:ascii="Arial" w:hAnsi="Arial" w:cs="Arial"/>
                <w:b/>
                <w:bCs/>
                <w:sz w:val="12"/>
                <w:szCs w:val="12"/>
              </w:rPr>
            </w:pPr>
          </w:p>
        </w:tc>
        <w:tc>
          <w:tcPr>
            <w:tcW w:w="991" w:type="dxa"/>
          </w:tcPr>
          <w:p w14:paraId="3C3F1C3D" w14:textId="77777777" w:rsidR="006836D4" w:rsidRPr="00DC3EEF" w:rsidRDefault="006836D4" w:rsidP="00180802">
            <w:pPr>
              <w:ind w:right="-72"/>
              <w:jc w:val="right"/>
              <w:rPr>
                <w:rFonts w:ascii="Arial" w:hAnsi="Arial" w:cs="Arial"/>
                <w:b/>
                <w:bCs/>
                <w:sz w:val="12"/>
                <w:szCs w:val="12"/>
              </w:rPr>
            </w:pPr>
          </w:p>
        </w:tc>
        <w:tc>
          <w:tcPr>
            <w:tcW w:w="992" w:type="dxa"/>
          </w:tcPr>
          <w:p w14:paraId="5C2B16D1" w14:textId="77777777" w:rsidR="006836D4" w:rsidRPr="00DC3EEF" w:rsidRDefault="006836D4" w:rsidP="00180802">
            <w:pPr>
              <w:ind w:right="-72"/>
              <w:jc w:val="right"/>
              <w:rPr>
                <w:rFonts w:ascii="Arial" w:hAnsi="Arial" w:cs="Arial"/>
                <w:b/>
                <w:bCs/>
                <w:sz w:val="12"/>
                <w:szCs w:val="12"/>
              </w:rPr>
            </w:pPr>
          </w:p>
        </w:tc>
        <w:tc>
          <w:tcPr>
            <w:tcW w:w="850" w:type="dxa"/>
            <w:gridSpan w:val="2"/>
          </w:tcPr>
          <w:p w14:paraId="7C1734C7" w14:textId="77777777" w:rsidR="006836D4" w:rsidRPr="00DC3EEF" w:rsidRDefault="006836D4" w:rsidP="00180802">
            <w:pPr>
              <w:ind w:right="-72"/>
              <w:jc w:val="right"/>
              <w:rPr>
                <w:rFonts w:ascii="Arial" w:hAnsi="Arial" w:cs="Arial"/>
                <w:b/>
                <w:bCs/>
                <w:sz w:val="12"/>
                <w:szCs w:val="12"/>
              </w:rPr>
            </w:pPr>
          </w:p>
        </w:tc>
        <w:tc>
          <w:tcPr>
            <w:tcW w:w="859" w:type="dxa"/>
            <w:gridSpan w:val="3"/>
            <w:tcBorders>
              <w:top w:val="nil"/>
            </w:tcBorders>
          </w:tcPr>
          <w:p w14:paraId="2150A2DE"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and</w:t>
            </w:r>
          </w:p>
        </w:tc>
      </w:tr>
      <w:tr w:rsidR="006836D4" w:rsidRPr="00DC3EEF" w14:paraId="0DDF9257" w14:textId="77777777" w:rsidTr="00180802">
        <w:trPr>
          <w:cantSplit/>
          <w:trHeight w:val="20"/>
        </w:trPr>
        <w:tc>
          <w:tcPr>
            <w:tcW w:w="1353" w:type="dxa"/>
            <w:tcBorders>
              <w:top w:val="nil"/>
            </w:tcBorders>
          </w:tcPr>
          <w:p w14:paraId="5CA31A1B" w14:textId="77777777" w:rsidR="006836D4" w:rsidRPr="00DC3EEF" w:rsidRDefault="006836D4" w:rsidP="00180802">
            <w:pPr>
              <w:ind w:left="-5"/>
              <w:rPr>
                <w:rFonts w:ascii="Arial" w:hAnsi="Arial" w:cs="Arial"/>
                <w:b/>
                <w:bCs/>
                <w:sz w:val="12"/>
                <w:szCs w:val="12"/>
              </w:rPr>
            </w:pPr>
          </w:p>
        </w:tc>
        <w:tc>
          <w:tcPr>
            <w:tcW w:w="769" w:type="dxa"/>
          </w:tcPr>
          <w:p w14:paraId="782D58D8"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1055" w:type="dxa"/>
          </w:tcPr>
          <w:p w14:paraId="7EB64AE7" w14:textId="77777777" w:rsidR="006836D4" w:rsidRPr="00DC3EEF" w:rsidRDefault="006836D4" w:rsidP="00180802">
            <w:pPr>
              <w:ind w:left="-125" w:right="-57"/>
              <w:jc w:val="right"/>
              <w:rPr>
                <w:rFonts w:ascii="Arial" w:hAnsi="Arial" w:cs="Arial"/>
                <w:b/>
                <w:bCs/>
                <w:sz w:val="12"/>
                <w:szCs w:val="12"/>
              </w:rPr>
            </w:pPr>
          </w:p>
        </w:tc>
        <w:tc>
          <w:tcPr>
            <w:tcW w:w="991" w:type="dxa"/>
          </w:tcPr>
          <w:p w14:paraId="32648A9D" w14:textId="77777777" w:rsidR="006836D4" w:rsidRPr="00DC3EEF" w:rsidRDefault="006836D4" w:rsidP="00180802">
            <w:pPr>
              <w:ind w:left="-57" w:right="-106" w:hanging="62"/>
              <w:jc w:val="right"/>
              <w:rPr>
                <w:rFonts w:ascii="Arial" w:hAnsi="Arial" w:cs="Arial"/>
                <w:b/>
                <w:bCs/>
                <w:sz w:val="12"/>
                <w:szCs w:val="12"/>
              </w:rPr>
            </w:pPr>
            <w:r w:rsidRPr="00DC3EEF">
              <w:rPr>
                <w:rFonts w:ascii="Arial" w:hAnsi="Arial" w:cs="Arial"/>
                <w:b/>
                <w:bCs/>
                <w:sz w:val="12"/>
                <w:szCs w:val="12"/>
              </w:rPr>
              <w:t xml:space="preserve">Disposals/ </w:t>
            </w:r>
          </w:p>
        </w:tc>
        <w:tc>
          <w:tcPr>
            <w:tcW w:w="991" w:type="dxa"/>
            <w:gridSpan w:val="2"/>
          </w:tcPr>
          <w:p w14:paraId="562664E7"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Ending</w:t>
            </w:r>
          </w:p>
        </w:tc>
        <w:tc>
          <w:tcPr>
            <w:tcW w:w="709" w:type="dxa"/>
            <w:gridSpan w:val="2"/>
          </w:tcPr>
          <w:p w14:paraId="19F9D0C8"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Beginning</w:t>
            </w:r>
          </w:p>
        </w:tc>
        <w:tc>
          <w:tcPr>
            <w:tcW w:w="991" w:type="dxa"/>
          </w:tcPr>
          <w:p w14:paraId="1FCB3A7C" w14:textId="77777777" w:rsidR="006836D4" w:rsidRPr="00DC3EEF" w:rsidRDefault="006836D4" w:rsidP="00180802">
            <w:pPr>
              <w:ind w:left="-57" w:right="-103"/>
              <w:jc w:val="right"/>
              <w:rPr>
                <w:rFonts w:ascii="Arial" w:hAnsi="Arial" w:cs="Arial"/>
                <w:b/>
                <w:bCs/>
                <w:sz w:val="12"/>
                <w:szCs w:val="12"/>
              </w:rPr>
            </w:pPr>
          </w:p>
        </w:tc>
        <w:tc>
          <w:tcPr>
            <w:tcW w:w="992" w:type="dxa"/>
          </w:tcPr>
          <w:p w14:paraId="528F78DE"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Disposals/</w:t>
            </w:r>
          </w:p>
        </w:tc>
        <w:tc>
          <w:tcPr>
            <w:tcW w:w="850" w:type="dxa"/>
            <w:gridSpan w:val="2"/>
          </w:tcPr>
          <w:p w14:paraId="651CC3F9"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Ending</w:t>
            </w:r>
          </w:p>
        </w:tc>
        <w:tc>
          <w:tcPr>
            <w:tcW w:w="859" w:type="dxa"/>
            <w:gridSpan w:val="3"/>
            <w:tcBorders>
              <w:top w:val="nil"/>
            </w:tcBorders>
          </w:tcPr>
          <w:p w14:paraId="1B9713CE"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Equipment,</w:t>
            </w:r>
          </w:p>
        </w:tc>
      </w:tr>
      <w:tr w:rsidR="006836D4" w:rsidRPr="00DC3EEF" w14:paraId="087F845D" w14:textId="77777777" w:rsidTr="00180802">
        <w:trPr>
          <w:cantSplit/>
          <w:trHeight w:val="20"/>
        </w:trPr>
        <w:tc>
          <w:tcPr>
            <w:tcW w:w="1353" w:type="dxa"/>
            <w:tcBorders>
              <w:top w:val="nil"/>
            </w:tcBorders>
          </w:tcPr>
          <w:p w14:paraId="54FDD88A" w14:textId="77777777" w:rsidR="006836D4" w:rsidRPr="00DC3EEF" w:rsidRDefault="006836D4" w:rsidP="00180802">
            <w:pPr>
              <w:ind w:left="-5"/>
              <w:rPr>
                <w:rFonts w:ascii="Arial" w:hAnsi="Arial" w:cs="Arial"/>
                <w:b/>
                <w:bCs/>
                <w:sz w:val="12"/>
                <w:szCs w:val="12"/>
              </w:rPr>
            </w:pPr>
          </w:p>
        </w:tc>
        <w:tc>
          <w:tcPr>
            <w:tcW w:w="769" w:type="dxa"/>
          </w:tcPr>
          <w:p w14:paraId="2969042B"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1055" w:type="dxa"/>
          </w:tcPr>
          <w:p w14:paraId="3CD1BDE3" w14:textId="77777777" w:rsidR="006836D4" w:rsidRPr="00DC3EEF" w:rsidRDefault="006836D4" w:rsidP="00180802">
            <w:pPr>
              <w:ind w:left="-125" w:right="-57"/>
              <w:jc w:val="right"/>
              <w:rPr>
                <w:rFonts w:ascii="Arial" w:hAnsi="Arial" w:cs="Arial"/>
                <w:b/>
                <w:bCs/>
                <w:sz w:val="12"/>
                <w:szCs w:val="12"/>
              </w:rPr>
            </w:pPr>
            <w:r w:rsidRPr="00DC3EEF">
              <w:rPr>
                <w:rFonts w:ascii="Arial" w:hAnsi="Arial" w:cs="Arial"/>
                <w:b/>
                <w:bCs/>
                <w:sz w:val="12"/>
                <w:szCs w:val="12"/>
              </w:rPr>
              <w:t>Additions</w:t>
            </w:r>
          </w:p>
        </w:tc>
        <w:tc>
          <w:tcPr>
            <w:tcW w:w="991" w:type="dxa"/>
          </w:tcPr>
          <w:p w14:paraId="556E8641" w14:textId="77777777" w:rsidR="006836D4" w:rsidRPr="00DC3EEF" w:rsidRDefault="006836D4" w:rsidP="00180802">
            <w:pPr>
              <w:ind w:left="-57" w:right="-106" w:hanging="62"/>
              <w:jc w:val="right"/>
              <w:rPr>
                <w:rFonts w:ascii="Arial" w:hAnsi="Arial" w:cs="Arial"/>
                <w:b/>
                <w:bCs/>
                <w:sz w:val="12"/>
                <w:szCs w:val="12"/>
              </w:rPr>
            </w:pPr>
            <w:r w:rsidRPr="00DC3EEF">
              <w:rPr>
                <w:rFonts w:ascii="Arial" w:hAnsi="Arial" w:cs="Arial"/>
                <w:b/>
                <w:bCs/>
                <w:sz w:val="12"/>
                <w:szCs w:val="12"/>
              </w:rPr>
              <w:t>Transfers</w:t>
            </w:r>
          </w:p>
        </w:tc>
        <w:tc>
          <w:tcPr>
            <w:tcW w:w="991" w:type="dxa"/>
            <w:gridSpan w:val="2"/>
          </w:tcPr>
          <w:p w14:paraId="0C214ED2"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Balance</w:t>
            </w:r>
          </w:p>
        </w:tc>
        <w:tc>
          <w:tcPr>
            <w:tcW w:w="709" w:type="dxa"/>
            <w:gridSpan w:val="2"/>
          </w:tcPr>
          <w:p w14:paraId="74D994A5" w14:textId="77777777" w:rsidR="006836D4" w:rsidRPr="00DC3EEF" w:rsidRDefault="006836D4" w:rsidP="00180802">
            <w:pPr>
              <w:ind w:left="-108" w:right="-91" w:hanging="27"/>
              <w:jc w:val="right"/>
              <w:rPr>
                <w:rFonts w:ascii="Arial" w:hAnsi="Arial" w:cs="Arial"/>
                <w:b/>
                <w:bCs/>
                <w:sz w:val="12"/>
                <w:szCs w:val="12"/>
              </w:rPr>
            </w:pPr>
            <w:r w:rsidRPr="00DC3EEF">
              <w:rPr>
                <w:rFonts w:ascii="Arial" w:hAnsi="Arial" w:cs="Arial"/>
                <w:b/>
                <w:bCs/>
                <w:sz w:val="12"/>
                <w:szCs w:val="12"/>
              </w:rPr>
              <w:t>Balance</w:t>
            </w:r>
          </w:p>
        </w:tc>
        <w:tc>
          <w:tcPr>
            <w:tcW w:w="991" w:type="dxa"/>
          </w:tcPr>
          <w:p w14:paraId="5A286D49" w14:textId="77777777" w:rsidR="006836D4" w:rsidRPr="00DC3EEF" w:rsidRDefault="006836D4" w:rsidP="00180802">
            <w:pPr>
              <w:ind w:left="-57" w:right="-103"/>
              <w:jc w:val="right"/>
              <w:rPr>
                <w:rFonts w:ascii="Arial" w:hAnsi="Arial" w:cs="Arial"/>
                <w:b/>
                <w:bCs/>
                <w:sz w:val="12"/>
                <w:szCs w:val="12"/>
              </w:rPr>
            </w:pPr>
            <w:r w:rsidRPr="00DC3EEF">
              <w:rPr>
                <w:rFonts w:ascii="Arial" w:hAnsi="Arial" w:cs="Arial"/>
                <w:b/>
                <w:bCs/>
                <w:sz w:val="12"/>
                <w:szCs w:val="12"/>
              </w:rPr>
              <w:t>Additions</w:t>
            </w:r>
          </w:p>
        </w:tc>
        <w:tc>
          <w:tcPr>
            <w:tcW w:w="992" w:type="dxa"/>
          </w:tcPr>
          <w:p w14:paraId="5BF5605C"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Transfers</w:t>
            </w:r>
          </w:p>
        </w:tc>
        <w:tc>
          <w:tcPr>
            <w:tcW w:w="850" w:type="dxa"/>
            <w:gridSpan w:val="2"/>
          </w:tcPr>
          <w:p w14:paraId="6F7E9744" w14:textId="77777777" w:rsidR="006836D4" w:rsidRPr="00DC3EEF" w:rsidRDefault="006836D4" w:rsidP="00180802">
            <w:pPr>
              <w:ind w:left="-57" w:right="-57"/>
              <w:jc w:val="right"/>
              <w:rPr>
                <w:rFonts w:ascii="Arial" w:hAnsi="Arial" w:cs="Arial"/>
                <w:b/>
                <w:bCs/>
                <w:sz w:val="12"/>
                <w:szCs w:val="12"/>
              </w:rPr>
            </w:pPr>
            <w:r w:rsidRPr="00DC3EEF">
              <w:rPr>
                <w:rFonts w:ascii="Arial" w:hAnsi="Arial" w:cs="Arial"/>
                <w:b/>
                <w:bCs/>
                <w:sz w:val="12"/>
                <w:szCs w:val="12"/>
              </w:rPr>
              <w:t>Balance</w:t>
            </w:r>
          </w:p>
        </w:tc>
        <w:tc>
          <w:tcPr>
            <w:tcW w:w="859" w:type="dxa"/>
            <w:gridSpan w:val="3"/>
            <w:tcBorders>
              <w:top w:val="nil"/>
            </w:tcBorders>
          </w:tcPr>
          <w:p w14:paraId="667DF07B" w14:textId="77777777" w:rsidR="006836D4" w:rsidRPr="00DC3EEF" w:rsidRDefault="006836D4" w:rsidP="00180802">
            <w:pPr>
              <w:ind w:left="-57" w:right="-74" w:hanging="62"/>
              <w:jc w:val="right"/>
              <w:rPr>
                <w:rFonts w:ascii="Arial" w:hAnsi="Arial" w:cs="Arial"/>
                <w:b/>
                <w:bCs/>
                <w:sz w:val="12"/>
                <w:szCs w:val="12"/>
              </w:rPr>
            </w:pPr>
            <w:r w:rsidRPr="00DC3EEF">
              <w:rPr>
                <w:rFonts w:ascii="Arial" w:hAnsi="Arial" w:cs="Arial"/>
                <w:b/>
                <w:bCs/>
                <w:sz w:val="12"/>
                <w:szCs w:val="12"/>
              </w:rPr>
              <w:t>net</w:t>
            </w:r>
          </w:p>
        </w:tc>
      </w:tr>
      <w:tr w:rsidR="006836D4" w:rsidRPr="00DC3EEF" w14:paraId="3272F241" w14:textId="77777777" w:rsidTr="00180802">
        <w:trPr>
          <w:cantSplit/>
          <w:trHeight w:val="20"/>
        </w:trPr>
        <w:tc>
          <w:tcPr>
            <w:tcW w:w="1353" w:type="dxa"/>
            <w:tcBorders>
              <w:top w:val="nil"/>
            </w:tcBorders>
          </w:tcPr>
          <w:p w14:paraId="1F05A9EC" w14:textId="77777777" w:rsidR="006836D4" w:rsidRPr="00DC3EEF" w:rsidRDefault="006836D4" w:rsidP="00180802">
            <w:pPr>
              <w:ind w:left="-5"/>
              <w:rPr>
                <w:rFonts w:ascii="Arial" w:hAnsi="Arial" w:cs="Arial"/>
                <w:b/>
                <w:bCs/>
                <w:sz w:val="12"/>
                <w:szCs w:val="12"/>
              </w:rPr>
            </w:pPr>
          </w:p>
        </w:tc>
        <w:tc>
          <w:tcPr>
            <w:tcW w:w="769" w:type="dxa"/>
            <w:vAlign w:val="bottom"/>
          </w:tcPr>
          <w:p w14:paraId="375476CF"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1055" w:type="dxa"/>
            <w:vAlign w:val="bottom"/>
          </w:tcPr>
          <w:p w14:paraId="3E5EC641" w14:textId="77777777" w:rsidR="006836D4" w:rsidRPr="00DC3EEF" w:rsidRDefault="006836D4" w:rsidP="00180802">
            <w:pPr>
              <w:ind w:left="-52"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1" w:type="dxa"/>
            <w:vAlign w:val="bottom"/>
          </w:tcPr>
          <w:p w14:paraId="54E88A66" w14:textId="77777777" w:rsidR="006836D4" w:rsidRPr="00DC3EEF" w:rsidRDefault="006836D4" w:rsidP="00180802">
            <w:pPr>
              <w:ind w:left="-251" w:right="-72" w:firstLine="141"/>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1" w:type="dxa"/>
            <w:gridSpan w:val="2"/>
            <w:vAlign w:val="bottom"/>
          </w:tcPr>
          <w:p w14:paraId="78123C46" w14:textId="77777777" w:rsidR="006836D4" w:rsidRPr="00DC3EEF" w:rsidRDefault="006836D4" w:rsidP="00180802">
            <w:pPr>
              <w:ind w:left="-103"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09" w:type="dxa"/>
            <w:gridSpan w:val="2"/>
            <w:vAlign w:val="bottom"/>
          </w:tcPr>
          <w:p w14:paraId="6E9F45BC" w14:textId="77777777" w:rsidR="006836D4" w:rsidRPr="00DC3EEF" w:rsidRDefault="006836D4" w:rsidP="00180802">
            <w:pPr>
              <w:ind w:left="-105"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1" w:type="dxa"/>
            <w:vAlign w:val="bottom"/>
          </w:tcPr>
          <w:p w14:paraId="6F432452" w14:textId="77777777" w:rsidR="006836D4" w:rsidRPr="00DC3EEF" w:rsidRDefault="006836D4" w:rsidP="00180802">
            <w:pPr>
              <w:ind w:left="-105"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992" w:type="dxa"/>
            <w:vAlign w:val="bottom"/>
          </w:tcPr>
          <w:p w14:paraId="7DD554B2" w14:textId="77777777" w:rsidR="006836D4" w:rsidRPr="00DC3EEF" w:rsidRDefault="006836D4" w:rsidP="00180802">
            <w:pPr>
              <w:ind w:left="-105"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0" w:type="dxa"/>
            <w:gridSpan w:val="2"/>
            <w:vAlign w:val="bottom"/>
          </w:tcPr>
          <w:p w14:paraId="7C1F3B0E" w14:textId="77777777" w:rsidR="006836D4" w:rsidRPr="00DC3EEF" w:rsidRDefault="006836D4" w:rsidP="00180802">
            <w:pPr>
              <w:ind w:left="-104"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9" w:type="dxa"/>
            <w:gridSpan w:val="3"/>
            <w:tcBorders>
              <w:top w:val="nil"/>
            </w:tcBorders>
            <w:vAlign w:val="bottom"/>
          </w:tcPr>
          <w:p w14:paraId="552974CE"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r>
      <w:tr w:rsidR="006836D4" w:rsidRPr="00DC3EEF" w14:paraId="12980066" w14:textId="77777777" w:rsidTr="00180802">
        <w:trPr>
          <w:cantSplit/>
          <w:trHeight w:val="20"/>
        </w:trPr>
        <w:tc>
          <w:tcPr>
            <w:tcW w:w="1353" w:type="dxa"/>
            <w:tcBorders>
              <w:top w:val="nil"/>
            </w:tcBorders>
          </w:tcPr>
          <w:p w14:paraId="7EC48545" w14:textId="77777777" w:rsidR="006836D4" w:rsidRPr="00DC3EEF" w:rsidRDefault="006836D4" w:rsidP="00180802">
            <w:pPr>
              <w:ind w:left="-5"/>
              <w:rPr>
                <w:rFonts w:ascii="Arial" w:hAnsi="Arial" w:cs="Arial"/>
                <w:b/>
                <w:bCs/>
                <w:sz w:val="12"/>
                <w:szCs w:val="12"/>
              </w:rPr>
            </w:pPr>
          </w:p>
        </w:tc>
        <w:tc>
          <w:tcPr>
            <w:tcW w:w="769" w:type="dxa"/>
            <w:tcBorders>
              <w:bottom w:val="single" w:sz="4" w:space="0" w:color="auto"/>
            </w:tcBorders>
            <w:vAlign w:val="bottom"/>
          </w:tcPr>
          <w:p w14:paraId="5439AA37"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1055" w:type="dxa"/>
            <w:tcBorders>
              <w:bottom w:val="single" w:sz="4" w:space="0" w:color="auto"/>
            </w:tcBorders>
            <w:vAlign w:val="bottom"/>
          </w:tcPr>
          <w:p w14:paraId="4343ED73"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1" w:type="dxa"/>
            <w:tcBorders>
              <w:bottom w:val="single" w:sz="4" w:space="0" w:color="auto"/>
            </w:tcBorders>
            <w:vAlign w:val="bottom"/>
          </w:tcPr>
          <w:p w14:paraId="1FF93D14"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1" w:type="dxa"/>
            <w:gridSpan w:val="2"/>
            <w:tcBorders>
              <w:bottom w:val="single" w:sz="4" w:space="0" w:color="auto"/>
            </w:tcBorders>
            <w:vAlign w:val="bottom"/>
          </w:tcPr>
          <w:p w14:paraId="37A8FC1C"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09" w:type="dxa"/>
            <w:gridSpan w:val="2"/>
            <w:tcBorders>
              <w:bottom w:val="single" w:sz="4" w:space="0" w:color="auto"/>
            </w:tcBorders>
            <w:vAlign w:val="bottom"/>
          </w:tcPr>
          <w:p w14:paraId="68DCA1D3"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1" w:type="dxa"/>
            <w:tcBorders>
              <w:bottom w:val="single" w:sz="4" w:space="0" w:color="auto"/>
            </w:tcBorders>
            <w:vAlign w:val="bottom"/>
          </w:tcPr>
          <w:p w14:paraId="73390BD1"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992" w:type="dxa"/>
            <w:tcBorders>
              <w:bottom w:val="single" w:sz="4" w:space="0" w:color="auto"/>
            </w:tcBorders>
            <w:vAlign w:val="bottom"/>
          </w:tcPr>
          <w:p w14:paraId="6E874DE7"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0" w:type="dxa"/>
            <w:gridSpan w:val="2"/>
            <w:tcBorders>
              <w:bottom w:val="single" w:sz="4" w:space="0" w:color="auto"/>
            </w:tcBorders>
            <w:vAlign w:val="bottom"/>
          </w:tcPr>
          <w:p w14:paraId="57C49638" w14:textId="77777777" w:rsidR="006836D4" w:rsidRPr="00DC3EEF" w:rsidRDefault="006836D4" w:rsidP="00180802">
            <w:pPr>
              <w:ind w:right="-72"/>
              <w:jc w:val="right"/>
              <w:rPr>
                <w:rFonts w:ascii="Arial" w:eastAsia="MS Mincho" w:hAnsi="Arial" w:cs="Arial"/>
                <w:b/>
                <w:bCs/>
                <w:sz w:val="12"/>
                <w:szCs w:val="12"/>
              </w:rPr>
            </w:pPr>
            <w:r w:rsidRPr="00DC3EEF">
              <w:rPr>
                <w:rFonts w:ascii="Arial" w:eastAsia="MS Mincho" w:hAnsi="Arial" w:cs="Arial"/>
                <w:b/>
                <w:bCs/>
                <w:sz w:val="12"/>
                <w:szCs w:val="12"/>
                <w:lang w:val="en-GB"/>
              </w:rPr>
              <w:t>Baht</w:t>
            </w:r>
          </w:p>
        </w:tc>
        <w:tc>
          <w:tcPr>
            <w:tcW w:w="859" w:type="dxa"/>
            <w:gridSpan w:val="3"/>
            <w:tcBorders>
              <w:top w:val="nil"/>
              <w:bottom w:val="single" w:sz="4" w:space="0" w:color="auto"/>
            </w:tcBorders>
            <w:vAlign w:val="bottom"/>
          </w:tcPr>
          <w:p w14:paraId="2BC3D390" w14:textId="77777777" w:rsidR="006836D4" w:rsidRPr="00DC3EEF" w:rsidRDefault="006836D4" w:rsidP="00180802">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r>
      <w:tr w:rsidR="006836D4" w:rsidRPr="00DC3EEF" w14:paraId="746B3111" w14:textId="77777777" w:rsidTr="00180802">
        <w:trPr>
          <w:cantSplit/>
          <w:trHeight w:val="20"/>
        </w:trPr>
        <w:tc>
          <w:tcPr>
            <w:tcW w:w="1353" w:type="dxa"/>
            <w:tcBorders>
              <w:top w:val="nil"/>
            </w:tcBorders>
          </w:tcPr>
          <w:p w14:paraId="6C540EA9" w14:textId="77777777" w:rsidR="006836D4" w:rsidRPr="00DC3EEF" w:rsidRDefault="006836D4" w:rsidP="00180802">
            <w:pPr>
              <w:ind w:left="-5"/>
              <w:rPr>
                <w:rFonts w:ascii="Arial" w:hAnsi="Arial" w:cs="Arial"/>
                <w:b/>
                <w:bCs/>
                <w:sz w:val="12"/>
                <w:szCs w:val="12"/>
              </w:rPr>
            </w:pPr>
          </w:p>
        </w:tc>
        <w:tc>
          <w:tcPr>
            <w:tcW w:w="769" w:type="dxa"/>
            <w:tcBorders>
              <w:top w:val="single" w:sz="4" w:space="0" w:color="auto"/>
            </w:tcBorders>
          </w:tcPr>
          <w:p w14:paraId="6FC35FC7" w14:textId="77777777" w:rsidR="006836D4" w:rsidRPr="00DC3EEF" w:rsidRDefault="006836D4" w:rsidP="00180802">
            <w:pPr>
              <w:ind w:right="-72"/>
              <w:jc w:val="right"/>
              <w:rPr>
                <w:rFonts w:ascii="Arial" w:hAnsi="Arial" w:cs="Arial"/>
                <w:b/>
                <w:bCs/>
                <w:sz w:val="12"/>
                <w:szCs w:val="12"/>
                <w:cs/>
                <w:lang w:val="th-TH"/>
              </w:rPr>
            </w:pPr>
          </w:p>
        </w:tc>
        <w:tc>
          <w:tcPr>
            <w:tcW w:w="1055" w:type="dxa"/>
            <w:tcBorders>
              <w:top w:val="single" w:sz="4" w:space="0" w:color="auto"/>
            </w:tcBorders>
          </w:tcPr>
          <w:p w14:paraId="353E5532" w14:textId="77777777" w:rsidR="006836D4" w:rsidRPr="00DC3EEF" w:rsidRDefault="006836D4" w:rsidP="00180802">
            <w:pPr>
              <w:ind w:right="-72"/>
              <w:jc w:val="right"/>
              <w:rPr>
                <w:rFonts w:ascii="Arial" w:hAnsi="Arial" w:cs="Arial"/>
                <w:b/>
                <w:bCs/>
                <w:sz w:val="12"/>
                <w:szCs w:val="12"/>
              </w:rPr>
            </w:pPr>
          </w:p>
        </w:tc>
        <w:tc>
          <w:tcPr>
            <w:tcW w:w="991" w:type="dxa"/>
            <w:tcBorders>
              <w:top w:val="single" w:sz="4" w:space="0" w:color="auto"/>
            </w:tcBorders>
          </w:tcPr>
          <w:p w14:paraId="33573B67" w14:textId="77777777" w:rsidR="006836D4" w:rsidRPr="00DC3EEF" w:rsidRDefault="006836D4" w:rsidP="00180802">
            <w:pPr>
              <w:ind w:right="-72"/>
              <w:jc w:val="right"/>
              <w:rPr>
                <w:rFonts w:ascii="Arial" w:hAnsi="Arial" w:cs="Arial"/>
                <w:b/>
                <w:bCs/>
                <w:sz w:val="12"/>
                <w:szCs w:val="12"/>
                <w:cs/>
              </w:rPr>
            </w:pPr>
          </w:p>
        </w:tc>
        <w:tc>
          <w:tcPr>
            <w:tcW w:w="991" w:type="dxa"/>
            <w:gridSpan w:val="2"/>
            <w:tcBorders>
              <w:top w:val="single" w:sz="4" w:space="0" w:color="auto"/>
            </w:tcBorders>
          </w:tcPr>
          <w:p w14:paraId="348EA8E6" w14:textId="77777777" w:rsidR="006836D4" w:rsidRPr="00DC3EEF" w:rsidRDefault="006836D4" w:rsidP="00180802">
            <w:pPr>
              <w:ind w:right="-72"/>
              <w:jc w:val="right"/>
              <w:rPr>
                <w:rFonts w:ascii="Arial" w:hAnsi="Arial" w:cs="Arial"/>
                <w:b/>
                <w:bCs/>
                <w:sz w:val="12"/>
                <w:szCs w:val="12"/>
                <w:cs/>
                <w:lang w:val="th-TH"/>
              </w:rPr>
            </w:pPr>
          </w:p>
        </w:tc>
        <w:tc>
          <w:tcPr>
            <w:tcW w:w="709" w:type="dxa"/>
            <w:gridSpan w:val="2"/>
            <w:tcBorders>
              <w:top w:val="single" w:sz="4" w:space="0" w:color="auto"/>
            </w:tcBorders>
          </w:tcPr>
          <w:p w14:paraId="5FF24829" w14:textId="77777777" w:rsidR="006836D4" w:rsidRPr="00DC3EEF" w:rsidRDefault="006836D4" w:rsidP="00180802">
            <w:pPr>
              <w:ind w:right="-72"/>
              <w:jc w:val="right"/>
              <w:rPr>
                <w:rFonts w:ascii="Arial" w:hAnsi="Arial" w:cs="Arial"/>
                <w:b/>
                <w:bCs/>
                <w:sz w:val="12"/>
                <w:szCs w:val="12"/>
                <w:cs/>
                <w:lang w:val="th-TH"/>
              </w:rPr>
            </w:pPr>
          </w:p>
        </w:tc>
        <w:tc>
          <w:tcPr>
            <w:tcW w:w="991" w:type="dxa"/>
            <w:tcBorders>
              <w:top w:val="single" w:sz="4" w:space="0" w:color="auto"/>
            </w:tcBorders>
          </w:tcPr>
          <w:p w14:paraId="6CC7271B" w14:textId="77777777" w:rsidR="006836D4" w:rsidRPr="00DC3EEF" w:rsidRDefault="006836D4" w:rsidP="00180802">
            <w:pPr>
              <w:ind w:right="-72"/>
              <w:jc w:val="right"/>
              <w:rPr>
                <w:rFonts w:ascii="Arial" w:hAnsi="Arial" w:cs="Arial"/>
                <w:b/>
                <w:bCs/>
                <w:sz w:val="12"/>
                <w:szCs w:val="12"/>
              </w:rPr>
            </w:pPr>
          </w:p>
        </w:tc>
        <w:tc>
          <w:tcPr>
            <w:tcW w:w="992" w:type="dxa"/>
            <w:tcBorders>
              <w:top w:val="single" w:sz="4" w:space="0" w:color="auto"/>
            </w:tcBorders>
          </w:tcPr>
          <w:p w14:paraId="2F342B53" w14:textId="77777777" w:rsidR="006836D4" w:rsidRPr="00DC3EEF" w:rsidRDefault="006836D4" w:rsidP="00180802">
            <w:pPr>
              <w:ind w:right="-72"/>
              <w:jc w:val="right"/>
              <w:rPr>
                <w:rFonts w:ascii="Arial" w:hAnsi="Arial" w:cs="Arial"/>
                <w:b/>
                <w:bCs/>
                <w:sz w:val="12"/>
                <w:szCs w:val="12"/>
                <w:cs/>
              </w:rPr>
            </w:pPr>
          </w:p>
        </w:tc>
        <w:tc>
          <w:tcPr>
            <w:tcW w:w="850" w:type="dxa"/>
            <w:gridSpan w:val="2"/>
            <w:tcBorders>
              <w:top w:val="single" w:sz="4" w:space="0" w:color="auto"/>
            </w:tcBorders>
          </w:tcPr>
          <w:p w14:paraId="7F6ED402" w14:textId="77777777" w:rsidR="006836D4" w:rsidRPr="00DC3EEF" w:rsidRDefault="006836D4" w:rsidP="00180802">
            <w:pPr>
              <w:ind w:right="-72"/>
              <w:jc w:val="right"/>
              <w:rPr>
                <w:rFonts w:ascii="Arial" w:hAnsi="Arial" w:cs="Arial"/>
                <w:b/>
                <w:bCs/>
                <w:sz w:val="12"/>
                <w:szCs w:val="12"/>
                <w:cs/>
                <w:lang w:val="th-TH"/>
              </w:rPr>
            </w:pPr>
          </w:p>
        </w:tc>
        <w:tc>
          <w:tcPr>
            <w:tcW w:w="859" w:type="dxa"/>
            <w:gridSpan w:val="3"/>
            <w:tcBorders>
              <w:top w:val="single" w:sz="4" w:space="0" w:color="auto"/>
            </w:tcBorders>
          </w:tcPr>
          <w:p w14:paraId="59C84E28" w14:textId="77777777" w:rsidR="006836D4" w:rsidRPr="00DC3EEF" w:rsidRDefault="006836D4" w:rsidP="00180802">
            <w:pPr>
              <w:ind w:right="-72"/>
              <w:jc w:val="right"/>
              <w:rPr>
                <w:rFonts w:ascii="Arial" w:hAnsi="Arial" w:cs="Arial"/>
                <w:b/>
                <w:bCs/>
                <w:sz w:val="12"/>
                <w:szCs w:val="12"/>
                <w:cs/>
              </w:rPr>
            </w:pPr>
          </w:p>
        </w:tc>
      </w:tr>
      <w:tr w:rsidR="006836D4" w:rsidRPr="00DC3EEF" w14:paraId="35331968" w14:textId="77777777" w:rsidTr="00180802">
        <w:trPr>
          <w:cantSplit/>
          <w:trHeight w:val="20"/>
        </w:trPr>
        <w:tc>
          <w:tcPr>
            <w:tcW w:w="1353" w:type="dxa"/>
          </w:tcPr>
          <w:p w14:paraId="4F463F87"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Land</w:t>
            </w:r>
          </w:p>
        </w:tc>
        <w:tc>
          <w:tcPr>
            <w:tcW w:w="769" w:type="dxa"/>
          </w:tcPr>
          <w:p w14:paraId="54FFFCAD" w14:textId="77777777" w:rsidR="006836D4" w:rsidRPr="00DC3EEF" w:rsidRDefault="006836D4" w:rsidP="00180802">
            <w:pPr>
              <w:ind w:right="-72"/>
              <w:jc w:val="right"/>
              <w:rPr>
                <w:rFonts w:ascii="Arial" w:hAnsi="Arial" w:cs="Arial"/>
                <w:sz w:val="12"/>
                <w:szCs w:val="12"/>
                <w:lang w:val="en-GB"/>
              </w:rPr>
            </w:pPr>
          </w:p>
        </w:tc>
        <w:tc>
          <w:tcPr>
            <w:tcW w:w="1055" w:type="dxa"/>
          </w:tcPr>
          <w:p w14:paraId="7B8D627E" w14:textId="77777777" w:rsidR="006836D4" w:rsidRPr="00DC3EEF" w:rsidRDefault="006836D4" w:rsidP="00180802">
            <w:pPr>
              <w:ind w:right="-72"/>
              <w:jc w:val="right"/>
              <w:rPr>
                <w:rFonts w:ascii="Arial" w:hAnsi="Arial" w:cs="Arial"/>
                <w:sz w:val="12"/>
                <w:szCs w:val="12"/>
                <w:lang w:val="en-GB"/>
              </w:rPr>
            </w:pPr>
          </w:p>
        </w:tc>
        <w:tc>
          <w:tcPr>
            <w:tcW w:w="991" w:type="dxa"/>
          </w:tcPr>
          <w:p w14:paraId="7A088052" w14:textId="77777777" w:rsidR="006836D4" w:rsidRPr="00DC3EEF" w:rsidRDefault="006836D4" w:rsidP="00180802">
            <w:pPr>
              <w:tabs>
                <w:tab w:val="decimal" w:pos="357"/>
              </w:tabs>
              <w:ind w:right="-72"/>
              <w:jc w:val="right"/>
              <w:rPr>
                <w:rFonts w:ascii="Arial" w:hAnsi="Arial" w:cs="Arial"/>
                <w:sz w:val="12"/>
                <w:szCs w:val="12"/>
                <w:lang w:val="en-GB"/>
              </w:rPr>
            </w:pPr>
          </w:p>
        </w:tc>
        <w:tc>
          <w:tcPr>
            <w:tcW w:w="991" w:type="dxa"/>
            <w:gridSpan w:val="2"/>
          </w:tcPr>
          <w:p w14:paraId="332FB011" w14:textId="77777777" w:rsidR="006836D4" w:rsidRPr="00DC3EEF" w:rsidRDefault="006836D4" w:rsidP="00180802">
            <w:pPr>
              <w:ind w:right="-72"/>
              <w:jc w:val="right"/>
              <w:rPr>
                <w:rFonts w:ascii="Arial" w:hAnsi="Arial" w:cs="Arial"/>
                <w:sz w:val="12"/>
                <w:szCs w:val="12"/>
                <w:lang w:val="en-GB"/>
              </w:rPr>
            </w:pPr>
          </w:p>
        </w:tc>
        <w:tc>
          <w:tcPr>
            <w:tcW w:w="709" w:type="dxa"/>
            <w:gridSpan w:val="2"/>
          </w:tcPr>
          <w:p w14:paraId="478253C4" w14:textId="77777777" w:rsidR="006836D4" w:rsidRPr="00DC3EEF" w:rsidRDefault="006836D4" w:rsidP="00180802">
            <w:pPr>
              <w:ind w:right="-72"/>
              <w:jc w:val="right"/>
              <w:rPr>
                <w:rFonts w:ascii="Arial" w:hAnsi="Arial" w:cs="Arial"/>
                <w:sz w:val="12"/>
                <w:szCs w:val="12"/>
                <w:lang w:val="en-GB"/>
              </w:rPr>
            </w:pPr>
          </w:p>
        </w:tc>
        <w:tc>
          <w:tcPr>
            <w:tcW w:w="991" w:type="dxa"/>
          </w:tcPr>
          <w:p w14:paraId="6DD46D01" w14:textId="77777777" w:rsidR="006836D4" w:rsidRPr="00DC3EEF" w:rsidRDefault="006836D4" w:rsidP="00180802">
            <w:pPr>
              <w:ind w:right="-72"/>
              <w:jc w:val="right"/>
              <w:rPr>
                <w:rFonts w:ascii="Arial" w:hAnsi="Arial" w:cs="Arial"/>
                <w:sz w:val="12"/>
                <w:szCs w:val="12"/>
                <w:lang w:val="en-GB"/>
              </w:rPr>
            </w:pPr>
          </w:p>
        </w:tc>
        <w:tc>
          <w:tcPr>
            <w:tcW w:w="992" w:type="dxa"/>
          </w:tcPr>
          <w:p w14:paraId="0966A14C" w14:textId="77777777" w:rsidR="006836D4" w:rsidRPr="00DC3EEF" w:rsidRDefault="006836D4" w:rsidP="00180802">
            <w:pPr>
              <w:tabs>
                <w:tab w:val="decimal" w:pos="455"/>
              </w:tabs>
              <w:ind w:right="-72"/>
              <w:jc w:val="right"/>
              <w:rPr>
                <w:rFonts w:ascii="Arial" w:hAnsi="Arial" w:cs="Arial"/>
                <w:sz w:val="12"/>
                <w:szCs w:val="12"/>
                <w:lang w:val="en-GB"/>
              </w:rPr>
            </w:pPr>
          </w:p>
        </w:tc>
        <w:tc>
          <w:tcPr>
            <w:tcW w:w="850" w:type="dxa"/>
            <w:gridSpan w:val="2"/>
          </w:tcPr>
          <w:p w14:paraId="4146A3AC" w14:textId="77777777" w:rsidR="006836D4" w:rsidRPr="00DC3EEF" w:rsidRDefault="006836D4" w:rsidP="00180802">
            <w:pPr>
              <w:ind w:right="-72"/>
              <w:jc w:val="right"/>
              <w:rPr>
                <w:rFonts w:ascii="Arial" w:hAnsi="Arial" w:cs="Arial"/>
                <w:sz w:val="12"/>
                <w:szCs w:val="12"/>
                <w:lang w:val="en-GB"/>
              </w:rPr>
            </w:pPr>
          </w:p>
        </w:tc>
        <w:tc>
          <w:tcPr>
            <w:tcW w:w="859" w:type="dxa"/>
            <w:gridSpan w:val="3"/>
          </w:tcPr>
          <w:p w14:paraId="4E01C6C4" w14:textId="77777777" w:rsidR="006836D4" w:rsidRPr="00DC3EEF" w:rsidRDefault="006836D4" w:rsidP="00180802">
            <w:pPr>
              <w:tabs>
                <w:tab w:val="decimal" w:pos="444"/>
              </w:tabs>
              <w:ind w:right="-72"/>
              <w:jc w:val="right"/>
              <w:rPr>
                <w:rFonts w:ascii="Arial" w:hAnsi="Arial" w:cs="Arial"/>
                <w:sz w:val="12"/>
                <w:szCs w:val="12"/>
                <w:lang w:val="en-GB"/>
              </w:rPr>
            </w:pPr>
          </w:p>
        </w:tc>
      </w:tr>
      <w:tr w:rsidR="006836D4" w:rsidRPr="00DC3EEF" w14:paraId="405453A5" w14:textId="77777777" w:rsidTr="00180802">
        <w:trPr>
          <w:cantSplit/>
          <w:trHeight w:val="20"/>
        </w:trPr>
        <w:tc>
          <w:tcPr>
            <w:tcW w:w="1353" w:type="dxa"/>
          </w:tcPr>
          <w:p w14:paraId="04627A36"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 xml:space="preserve">   Cost</w:t>
            </w:r>
          </w:p>
        </w:tc>
        <w:tc>
          <w:tcPr>
            <w:tcW w:w="769" w:type="dxa"/>
          </w:tcPr>
          <w:p w14:paraId="50F70B69"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94,968</w:t>
            </w:r>
          </w:p>
        </w:tc>
        <w:tc>
          <w:tcPr>
            <w:tcW w:w="1055" w:type="dxa"/>
          </w:tcPr>
          <w:p w14:paraId="307D91EA"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tcPr>
          <w:p w14:paraId="5C537E85" w14:textId="77777777" w:rsidR="006836D4" w:rsidRPr="00DC3EEF" w:rsidRDefault="006836D4" w:rsidP="00180802">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tcPr>
          <w:p w14:paraId="0A299D38"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94,968</w:t>
            </w:r>
          </w:p>
        </w:tc>
        <w:tc>
          <w:tcPr>
            <w:tcW w:w="709" w:type="dxa"/>
            <w:gridSpan w:val="2"/>
          </w:tcPr>
          <w:p w14:paraId="79812C35"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tcPr>
          <w:p w14:paraId="6B89D64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2" w:type="dxa"/>
          </w:tcPr>
          <w:p w14:paraId="21EF3B4A" w14:textId="77777777" w:rsidR="006836D4" w:rsidRPr="00DC3EEF" w:rsidRDefault="006836D4" w:rsidP="00180802">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gridSpan w:val="2"/>
          </w:tcPr>
          <w:p w14:paraId="71C24E56"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859" w:type="dxa"/>
            <w:gridSpan w:val="3"/>
          </w:tcPr>
          <w:p w14:paraId="46442BE2" w14:textId="77777777" w:rsidR="006836D4" w:rsidRPr="00DC3EEF" w:rsidRDefault="006836D4" w:rsidP="00180802">
            <w:pPr>
              <w:tabs>
                <w:tab w:val="decimal" w:pos="444"/>
              </w:tabs>
              <w:ind w:right="-72"/>
              <w:jc w:val="right"/>
              <w:rPr>
                <w:rFonts w:ascii="Arial" w:hAnsi="Arial" w:cs="Arial"/>
                <w:sz w:val="12"/>
                <w:szCs w:val="12"/>
                <w:lang w:val="en-GB"/>
              </w:rPr>
            </w:pPr>
            <w:r w:rsidRPr="00DC3EEF">
              <w:rPr>
                <w:rFonts w:ascii="Arial" w:hAnsi="Arial" w:cs="Arial"/>
                <w:sz w:val="12"/>
                <w:szCs w:val="12"/>
                <w:lang w:val="en-GB"/>
              </w:rPr>
              <w:t>94,968</w:t>
            </w:r>
          </w:p>
        </w:tc>
      </w:tr>
      <w:tr w:rsidR="006836D4" w:rsidRPr="00DC3EEF" w14:paraId="648A2305" w14:textId="77777777" w:rsidTr="00180802">
        <w:trPr>
          <w:cantSplit/>
          <w:trHeight w:val="20"/>
        </w:trPr>
        <w:tc>
          <w:tcPr>
            <w:tcW w:w="1353" w:type="dxa"/>
          </w:tcPr>
          <w:p w14:paraId="7E19B2E9"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 xml:space="preserve">   Revaluation surplus</w:t>
            </w:r>
          </w:p>
        </w:tc>
        <w:tc>
          <w:tcPr>
            <w:tcW w:w="769" w:type="dxa"/>
            <w:vAlign w:val="bottom"/>
          </w:tcPr>
          <w:p w14:paraId="3AF189E8" w14:textId="77777777" w:rsidR="006836D4" w:rsidRPr="00DC3EEF" w:rsidRDefault="006836D4" w:rsidP="00180802">
            <w:pPr>
              <w:ind w:right="-72"/>
              <w:jc w:val="right"/>
              <w:rPr>
                <w:rFonts w:ascii="Arial" w:hAnsi="Arial" w:cs="Arial"/>
                <w:sz w:val="12"/>
                <w:szCs w:val="12"/>
                <w:lang w:val="en-GB"/>
              </w:rPr>
            </w:pPr>
          </w:p>
        </w:tc>
        <w:tc>
          <w:tcPr>
            <w:tcW w:w="1055" w:type="dxa"/>
            <w:vAlign w:val="bottom"/>
          </w:tcPr>
          <w:p w14:paraId="5F446D75" w14:textId="77777777" w:rsidR="006836D4" w:rsidRPr="00DC3EEF" w:rsidRDefault="006836D4" w:rsidP="00180802">
            <w:pPr>
              <w:ind w:right="-72"/>
              <w:jc w:val="right"/>
              <w:rPr>
                <w:rFonts w:ascii="Arial" w:hAnsi="Arial" w:cs="Arial"/>
                <w:sz w:val="12"/>
                <w:szCs w:val="12"/>
                <w:lang w:val="en-GB"/>
              </w:rPr>
            </w:pPr>
          </w:p>
        </w:tc>
        <w:tc>
          <w:tcPr>
            <w:tcW w:w="991" w:type="dxa"/>
            <w:vAlign w:val="bottom"/>
          </w:tcPr>
          <w:p w14:paraId="5F281C16" w14:textId="77777777" w:rsidR="006836D4" w:rsidRPr="00DC3EEF" w:rsidRDefault="006836D4" w:rsidP="00180802">
            <w:pPr>
              <w:tabs>
                <w:tab w:val="decimal" w:pos="357"/>
              </w:tabs>
              <w:ind w:right="-72"/>
              <w:jc w:val="right"/>
              <w:rPr>
                <w:rFonts w:ascii="Arial" w:hAnsi="Arial" w:cs="Arial"/>
                <w:sz w:val="12"/>
                <w:szCs w:val="12"/>
                <w:lang w:val="en-GB"/>
              </w:rPr>
            </w:pPr>
          </w:p>
        </w:tc>
        <w:tc>
          <w:tcPr>
            <w:tcW w:w="991" w:type="dxa"/>
            <w:gridSpan w:val="2"/>
            <w:vAlign w:val="bottom"/>
          </w:tcPr>
          <w:p w14:paraId="20CA5821" w14:textId="77777777" w:rsidR="006836D4" w:rsidRPr="00DC3EEF" w:rsidRDefault="006836D4" w:rsidP="00180802">
            <w:pPr>
              <w:ind w:right="-72"/>
              <w:jc w:val="right"/>
              <w:rPr>
                <w:rFonts w:ascii="Arial" w:hAnsi="Arial" w:cs="Arial"/>
                <w:sz w:val="12"/>
                <w:szCs w:val="12"/>
                <w:lang w:val="en-GB"/>
              </w:rPr>
            </w:pPr>
          </w:p>
        </w:tc>
        <w:tc>
          <w:tcPr>
            <w:tcW w:w="709" w:type="dxa"/>
            <w:gridSpan w:val="2"/>
            <w:vAlign w:val="bottom"/>
          </w:tcPr>
          <w:p w14:paraId="0DA39F31" w14:textId="77777777" w:rsidR="006836D4" w:rsidRPr="00DC3EEF" w:rsidRDefault="006836D4" w:rsidP="00180802">
            <w:pPr>
              <w:ind w:right="-72"/>
              <w:jc w:val="right"/>
              <w:rPr>
                <w:rFonts w:ascii="Arial" w:hAnsi="Arial" w:cs="Arial"/>
                <w:sz w:val="12"/>
                <w:szCs w:val="12"/>
                <w:lang w:val="en-GB"/>
              </w:rPr>
            </w:pPr>
          </w:p>
        </w:tc>
        <w:tc>
          <w:tcPr>
            <w:tcW w:w="991" w:type="dxa"/>
            <w:vAlign w:val="bottom"/>
          </w:tcPr>
          <w:p w14:paraId="591ECCED" w14:textId="77777777" w:rsidR="006836D4" w:rsidRPr="00DC3EEF" w:rsidRDefault="006836D4" w:rsidP="00180802">
            <w:pPr>
              <w:ind w:right="-72"/>
              <w:jc w:val="right"/>
              <w:rPr>
                <w:rFonts w:ascii="Arial" w:hAnsi="Arial" w:cs="Arial"/>
                <w:sz w:val="12"/>
                <w:szCs w:val="12"/>
                <w:lang w:val="en-GB"/>
              </w:rPr>
            </w:pPr>
          </w:p>
        </w:tc>
        <w:tc>
          <w:tcPr>
            <w:tcW w:w="992" w:type="dxa"/>
            <w:vAlign w:val="bottom"/>
          </w:tcPr>
          <w:p w14:paraId="0DA88DCC" w14:textId="77777777" w:rsidR="006836D4" w:rsidRPr="00DC3EEF" w:rsidRDefault="006836D4" w:rsidP="00180802">
            <w:pPr>
              <w:tabs>
                <w:tab w:val="decimal" w:pos="455"/>
              </w:tabs>
              <w:ind w:right="-72"/>
              <w:jc w:val="right"/>
              <w:rPr>
                <w:rFonts w:ascii="Arial" w:hAnsi="Arial" w:cs="Arial"/>
                <w:sz w:val="12"/>
                <w:szCs w:val="12"/>
                <w:lang w:val="en-GB"/>
              </w:rPr>
            </w:pPr>
          </w:p>
        </w:tc>
        <w:tc>
          <w:tcPr>
            <w:tcW w:w="850" w:type="dxa"/>
            <w:gridSpan w:val="2"/>
            <w:vAlign w:val="bottom"/>
          </w:tcPr>
          <w:p w14:paraId="16547B97" w14:textId="77777777" w:rsidR="006836D4" w:rsidRPr="00DC3EEF" w:rsidRDefault="006836D4" w:rsidP="00180802">
            <w:pPr>
              <w:ind w:right="-72"/>
              <w:jc w:val="right"/>
              <w:rPr>
                <w:rFonts w:ascii="Arial" w:hAnsi="Arial" w:cs="Arial"/>
                <w:sz w:val="12"/>
                <w:szCs w:val="12"/>
                <w:lang w:val="en-GB"/>
              </w:rPr>
            </w:pPr>
          </w:p>
        </w:tc>
        <w:tc>
          <w:tcPr>
            <w:tcW w:w="859" w:type="dxa"/>
            <w:gridSpan w:val="3"/>
            <w:vAlign w:val="bottom"/>
          </w:tcPr>
          <w:p w14:paraId="42161756" w14:textId="77777777" w:rsidR="006836D4" w:rsidRPr="00DC3EEF" w:rsidRDefault="006836D4" w:rsidP="00180802">
            <w:pPr>
              <w:tabs>
                <w:tab w:val="decimal" w:pos="444"/>
              </w:tabs>
              <w:ind w:right="-72"/>
              <w:jc w:val="right"/>
              <w:rPr>
                <w:rFonts w:ascii="Arial" w:hAnsi="Arial" w:cs="Arial"/>
                <w:sz w:val="12"/>
                <w:szCs w:val="12"/>
                <w:lang w:val="en-GB"/>
              </w:rPr>
            </w:pPr>
          </w:p>
        </w:tc>
      </w:tr>
      <w:tr w:rsidR="006836D4" w:rsidRPr="00DC3EEF" w14:paraId="3D153172" w14:textId="77777777" w:rsidTr="00180802">
        <w:trPr>
          <w:cantSplit/>
          <w:trHeight w:val="20"/>
        </w:trPr>
        <w:tc>
          <w:tcPr>
            <w:tcW w:w="1353" w:type="dxa"/>
          </w:tcPr>
          <w:p w14:paraId="226E5C6C"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 xml:space="preserve">     (in </w:t>
            </w:r>
            <w:r w:rsidRPr="00DC3EEF">
              <w:rPr>
                <w:rFonts w:ascii="Arial" w:hAnsi="Arial" w:cs="Arial"/>
                <w:sz w:val="12"/>
                <w:szCs w:val="12"/>
                <w:lang w:val="en-GB"/>
              </w:rPr>
              <w:t>2022</w:t>
            </w:r>
            <w:r w:rsidRPr="00DC3EEF">
              <w:rPr>
                <w:rFonts w:ascii="Arial" w:hAnsi="Arial" w:cs="Arial"/>
                <w:sz w:val="12"/>
                <w:szCs w:val="12"/>
              </w:rPr>
              <w:t>)</w:t>
            </w:r>
          </w:p>
        </w:tc>
        <w:tc>
          <w:tcPr>
            <w:tcW w:w="769" w:type="dxa"/>
            <w:vAlign w:val="bottom"/>
          </w:tcPr>
          <w:p w14:paraId="7EDC5A65"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279,595</w:t>
            </w:r>
          </w:p>
        </w:tc>
        <w:tc>
          <w:tcPr>
            <w:tcW w:w="1055" w:type="dxa"/>
            <w:vAlign w:val="bottom"/>
          </w:tcPr>
          <w:p w14:paraId="6684D99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vAlign w:val="bottom"/>
          </w:tcPr>
          <w:p w14:paraId="119D3EDE" w14:textId="77777777" w:rsidR="006836D4" w:rsidRPr="00DC3EEF" w:rsidRDefault="006836D4" w:rsidP="00180802">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vAlign w:val="bottom"/>
          </w:tcPr>
          <w:p w14:paraId="58819487"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279,595</w:t>
            </w:r>
          </w:p>
        </w:tc>
        <w:tc>
          <w:tcPr>
            <w:tcW w:w="709" w:type="dxa"/>
            <w:gridSpan w:val="2"/>
            <w:vAlign w:val="bottom"/>
          </w:tcPr>
          <w:p w14:paraId="7E2BDCA0"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vAlign w:val="bottom"/>
          </w:tcPr>
          <w:p w14:paraId="73BBE14E"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2" w:type="dxa"/>
            <w:vAlign w:val="bottom"/>
          </w:tcPr>
          <w:p w14:paraId="09BF5EDB" w14:textId="77777777" w:rsidR="006836D4" w:rsidRPr="00DC3EEF" w:rsidRDefault="006836D4" w:rsidP="00180802">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gridSpan w:val="2"/>
            <w:vAlign w:val="bottom"/>
          </w:tcPr>
          <w:p w14:paraId="0DA6B23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859" w:type="dxa"/>
            <w:gridSpan w:val="3"/>
            <w:vAlign w:val="bottom"/>
          </w:tcPr>
          <w:p w14:paraId="4F103D87" w14:textId="77777777" w:rsidR="006836D4" w:rsidRPr="00DC3EEF" w:rsidRDefault="006836D4" w:rsidP="00180802">
            <w:pPr>
              <w:tabs>
                <w:tab w:val="decimal" w:pos="444"/>
              </w:tabs>
              <w:ind w:right="-72"/>
              <w:jc w:val="right"/>
              <w:rPr>
                <w:rFonts w:ascii="Arial" w:hAnsi="Arial" w:cs="Arial"/>
                <w:sz w:val="12"/>
                <w:szCs w:val="12"/>
                <w:lang w:val="en-GB"/>
              </w:rPr>
            </w:pPr>
            <w:r w:rsidRPr="00DC3EEF">
              <w:rPr>
                <w:rFonts w:ascii="Arial" w:hAnsi="Arial" w:cs="Arial"/>
                <w:sz w:val="12"/>
                <w:szCs w:val="12"/>
                <w:lang w:val="en-GB"/>
              </w:rPr>
              <w:t>279,595</w:t>
            </w:r>
          </w:p>
        </w:tc>
      </w:tr>
      <w:tr w:rsidR="006836D4" w:rsidRPr="00DC3EEF" w14:paraId="071B1626" w14:textId="77777777" w:rsidTr="00180802">
        <w:trPr>
          <w:cantSplit/>
          <w:trHeight w:val="20"/>
        </w:trPr>
        <w:tc>
          <w:tcPr>
            <w:tcW w:w="1353" w:type="dxa"/>
          </w:tcPr>
          <w:p w14:paraId="7116AE3D"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Premises</w:t>
            </w:r>
          </w:p>
        </w:tc>
        <w:tc>
          <w:tcPr>
            <w:tcW w:w="769" w:type="dxa"/>
            <w:vAlign w:val="bottom"/>
          </w:tcPr>
          <w:p w14:paraId="0E275379"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9,924</w:t>
            </w:r>
          </w:p>
        </w:tc>
        <w:tc>
          <w:tcPr>
            <w:tcW w:w="1055" w:type="dxa"/>
            <w:vAlign w:val="bottom"/>
          </w:tcPr>
          <w:p w14:paraId="15B9FF6F"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vAlign w:val="bottom"/>
          </w:tcPr>
          <w:p w14:paraId="1B88FAD3" w14:textId="77777777" w:rsidR="006836D4" w:rsidRPr="00DC3EEF" w:rsidRDefault="006836D4" w:rsidP="00180802">
            <w:pPr>
              <w:tabs>
                <w:tab w:val="decimal" w:pos="357"/>
              </w:tabs>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vAlign w:val="bottom"/>
          </w:tcPr>
          <w:p w14:paraId="710B3EA6"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9,924</w:t>
            </w:r>
          </w:p>
        </w:tc>
        <w:tc>
          <w:tcPr>
            <w:tcW w:w="709" w:type="dxa"/>
            <w:gridSpan w:val="2"/>
            <w:vAlign w:val="bottom"/>
          </w:tcPr>
          <w:p w14:paraId="576F69E1"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(1,010)</w:t>
            </w:r>
          </w:p>
        </w:tc>
        <w:tc>
          <w:tcPr>
            <w:tcW w:w="991" w:type="dxa"/>
            <w:vAlign w:val="bottom"/>
          </w:tcPr>
          <w:p w14:paraId="683DB514"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(506)</w:t>
            </w:r>
          </w:p>
        </w:tc>
        <w:tc>
          <w:tcPr>
            <w:tcW w:w="992" w:type="dxa"/>
            <w:vAlign w:val="bottom"/>
          </w:tcPr>
          <w:p w14:paraId="2258A007" w14:textId="77777777" w:rsidR="006836D4" w:rsidRPr="00DC3EEF" w:rsidRDefault="006836D4" w:rsidP="00180802">
            <w:pPr>
              <w:tabs>
                <w:tab w:val="decimal" w:pos="455"/>
              </w:tabs>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gridSpan w:val="2"/>
            <w:vAlign w:val="bottom"/>
          </w:tcPr>
          <w:p w14:paraId="3CFFE544"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(1,516)</w:t>
            </w:r>
          </w:p>
        </w:tc>
        <w:tc>
          <w:tcPr>
            <w:tcW w:w="859" w:type="dxa"/>
            <w:gridSpan w:val="3"/>
            <w:vAlign w:val="bottom"/>
          </w:tcPr>
          <w:p w14:paraId="400B2870" w14:textId="77777777" w:rsidR="006836D4" w:rsidRPr="00DC3EEF" w:rsidRDefault="006836D4" w:rsidP="00180802">
            <w:pPr>
              <w:tabs>
                <w:tab w:val="decimal" w:pos="444"/>
              </w:tabs>
              <w:ind w:right="-72"/>
              <w:jc w:val="right"/>
              <w:rPr>
                <w:rFonts w:ascii="Arial" w:hAnsi="Arial" w:cs="Arial"/>
                <w:sz w:val="12"/>
                <w:szCs w:val="12"/>
                <w:lang w:val="en-GB"/>
              </w:rPr>
            </w:pPr>
            <w:r w:rsidRPr="00DC3EEF">
              <w:rPr>
                <w:rFonts w:ascii="Arial" w:hAnsi="Arial" w:cs="Arial"/>
                <w:sz w:val="12"/>
                <w:szCs w:val="12"/>
                <w:lang w:val="en-GB"/>
              </w:rPr>
              <w:t>8,408</w:t>
            </w:r>
          </w:p>
        </w:tc>
      </w:tr>
      <w:tr w:rsidR="006836D4" w:rsidRPr="00DC3EEF" w14:paraId="76A1919A" w14:textId="77777777" w:rsidTr="00180802">
        <w:trPr>
          <w:cantSplit/>
          <w:trHeight w:val="20"/>
        </w:trPr>
        <w:tc>
          <w:tcPr>
            <w:tcW w:w="1353" w:type="dxa"/>
          </w:tcPr>
          <w:p w14:paraId="352D71E4"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 xml:space="preserve">   Cost</w:t>
            </w:r>
          </w:p>
        </w:tc>
        <w:tc>
          <w:tcPr>
            <w:tcW w:w="769" w:type="dxa"/>
            <w:tcBorders>
              <w:top w:val="nil"/>
            </w:tcBorders>
            <w:vAlign w:val="bottom"/>
          </w:tcPr>
          <w:p w14:paraId="2B77199C" w14:textId="77777777" w:rsidR="006836D4" w:rsidRPr="00DC3EEF" w:rsidRDefault="006836D4" w:rsidP="00180802">
            <w:pPr>
              <w:ind w:right="-72"/>
              <w:jc w:val="right"/>
              <w:rPr>
                <w:rFonts w:ascii="Arial" w:hAnsi="Arial" w:cs="Arial"/>
                <w:sz w:val="12"/>
                <w:szCs w:val="12"/>
                <w:lang w:val="en-GB"/>
              </w:rPr>
            </w:pPr>
          </w:p>
        </w:tc>
        <w:tc>
          <w:tcPr>
            <w:tcW w:w="1055" w:type="dxa"/>
            <w:tcBorders>
              <w:top w:val="nil"/>
            </w:tcBorders>
            <w:vAlign w:val="bottom"/>
          </w:tcPr>
          <w:p w14:paraId="131E5116" w14:textId="77777777" w:rsidR="006836D4" w:rsidRPr="00DC3EEF" w:rsidRDefault="006836D4" w:rsidP="00180802">
            <w:pPr>
              <w:ind w:right="-72"/>
              <w:jc w:val="right"/>
              <w:rPr>
                <w:rFonts w:ascii="Arial" w:hAnsi="Arial" w:cs="Arial"/>
                <w:sz w:val="12"/>
                <w:szCs w:val="12"/>
                <w:lang w:val="en-GB"/>
              </w:rPr>
            </w:pPr>
          </w:p>
        </w:tc>
        <w:tc>
          <w:tcPr>
            <w:tcW w:w="991" w:type="dxa"/>
            <w:tcBorders>
              <w:top w:val="nil"/>
            </w:tcBorders>
            <w:vAlign w:val="bottom"/>
          </w:tcPr>
          <w:p w14:paraId="0D19838D" w14:textId="77777777" w:rsidR="006836D4" w:rsidRPr="00DC3EEF" w:rsidRDefault="006836D4" w:rsidP="00180802">
            <w:pPr>
              <w:tabs>
                <w:tab w:val="decimal" w:pos="357"/>
              </w:tabs>
              <w:ind w:right="-72"/>
              <w:jc w:val="right"/>
              <w:rPr>
                <w:rFonts w:ascii="Arial" w:hAnsi="Arial" w:cs="Arial"/>
                <w:sz w:val="12"/>
                <w:szCs w:val="12"/>
                <w:lang w:val="en-GB"/>
              </w:rPr>
            </w:pPr>
          </w:p>
        </w:tc>
        <w:tc>
          <w:tcPr>
            <w:tcW w:w="991" w:type="dxa"/>
            <w:gridSpan w:val="2"/>
            <w:tcBorders>
              <w:top w:val="nil"/>
            </w:tcBorders>
            <w:vAlign w:val="bottom"/>
          </w:tcPr>
          <w:p w14:paraId="26D8616F" w14:textId="77777777" w:rsidR="006836D4" w:rsidRPr="00DC3EEF" w:rsidRDefault="006836D4" w:rsidP="00180802">
            <w:pPr>
              <w:ind w:right="-72"/>
              <w:jc w:val="right"/>
              <w:rPr>
                <w:rFonts w:ascii="Arial" w:hAnsi="Arial" w:cs="Arial"/>
                <w:sz w:val="12"/>
                <w:szCs w:val="12"/>
                <w:lang w:val="en-GB"/>
              </w:rPr>
            </w:pPr>
          </w:p>
        </w:tc>
        <w:tc>
          <w:tcPr>
            <w:tcW w:w="709" w:type="dxa"/>
            <w:gridSpan w:val="2"/>
            <w:tcBorders>
              <w:top w:val="nil"/>
            </w:tcBorders>
            <w:vAlign w:val="bottom"/>
          </w:tcPr>
          <w:p w14:paraId="561EB56A" w14:textId="77777777" w:rsidR="006836D4" w:rsidRPr="00DC3EEF" w:rsidRDefault="006836D4" w:rsidP="00180802">
            <w:pPr>
              <w:ind w:right="-72"/>
              <w:jc w:val="right"/>
              <w:rPr>
                <w:rFonts w:ascii="Arial" w:hAnsi="Arial" w:cs="Arial"/>
                <w:sz w:val="12"/>
                <w:szCs w:val="12"/>
                <w:lang w:val="en-GB"/>
              </w:rPr>
            </w:pPr>
          </w:p>
        </w:tc>
        <w:tc>
          <w:tcPr>
            <w:tcW w:w="991" w:type="dxa"/>
            <w:tcBorders>
              <w:top w:val="nil"/>
            </w:tcBorders>
            <w:vAlign w:val="bottom"/>
          </w:tcPr>
          <w:p w14:paraId="73229865" w14:textId="77777777" w:rsidR="006836D4" w:rsidRPr="00DC3EEF" w:rsidRDefault="006836D4" w:rsidP="00180802">
            <w:pPr>
              <w:ind w:right="-72"/>
              <w:jc w:val="right"/>
              <w:rPr>
                <w:rFonts w:ascii="Arial" w:hAnsi="Arial" w:cs="Arial"/>
                <w:sz w:val="12"/>
                <w:szCs w:val="12"/>
                <w:lang w:val="en-GB"/>
              </w:rPr>
            </w:pPr>
          </w:p>
        </w:tc>
        <w:tc>
          <w:tcPr>
            <w:tcW w:w="992" w:type="dxa"/>
            <w:tcBorders>
              <w:top w:val="nil"/>
            </w:tcBorders>
            <w:vAlign w:val="bottom"/>
          </w:tcPr>
          <w:p w14:paraId="113D4252" w14:textId="77777777" w:rsidR="006836D4" w:rsidRPr="00DC3EEF" w:rsidRDefault="006836D4" w:rsidP="00180802">
            <w:pPr>
              <w:tabs>
                <w:tab w:val="decimal" w:pos="455"/>
              </w:tabs>
              <w:ind w:right="-72"/>
              <w:jc w:val="right"/>
              <w:rPr>
                <w:rFonts w:ascii="Arial" w:hAnsi="Arial" w:cs="Arial"/>
                <w:sz w:val="12"/>
                <w:szCs w:val="12"/>
                <w:lang w:val="en-GB"/>
              </w:rPr>
            </w:pPr>
          </w:p>
        </w:tc>
        <w:tc>
          <w:tcPr>
            <w:tcW w:w="850" w:type="dxa"/>
            <w:gridSpan w:val="2"/>
            <w:tcBorders>
              <w:top w:val="nil"/>
            </w:tcBorders>
            <w:vAlign w:val="bottom"/>
          </w:tcPr>
          <w:p w14:paraId="7625FF5B" w14:textId="77777777" w:rsidR="006836D4" w:rsidRPr="00DC3EEF" w:rsidRDefault="006836D4" w:rsidP="00180802">
            <w:pPr>
              <w:ind w:right="-72"/>
              <w:jc w:val="right"/>
              <w:rPr>
                <w:rFonts w:ascii="Arial" w:hAnsi="Arial" w:cs="Arial"/>
                <w:sz w:val="12"/>
                <w:szCs w:val="12"/>
                <w:lang w:val="en-GB"/>
              </w:rPr>
            </w:pPr>
          </w:p>
        </w:tc>
        <w:tc>
          <w:tcPr>
            <w:tcW w:w="859" w:type="dxa"/>
            <w:gridSpan w:val="3"/>
            <w:tcBorders>
              <w:top w:val="nil"/>
            </w:tcBorders>
            <w:vAlign w:val="bottom"/>
          </w:tcPr>
          <w:p w14:paraId="2AC22F69" w14:textId="77777777" w:rsidR="006836D4" w:rsidRPr="00DC3EEF" w:rsidRDefault="006836D4" w:rsidP="00180802">
            <w:pPr>
              <w:tabs>
                <w:tab w:val="decimal" w:pos="444"/>
              </w:tabs>
              <w:ind w:right="-72"/>
              <w:jc w:val="right"/>
              <w:rPr>
                <w:rFonts w:ascii="Arial" w:hAnsi="Arial" w:cs="Arial"/>
                <w:sz w:val="12"/>
                <w:szCs w:val="12"/>
                <w:lang w:val="en-GB"/>
              </w:rPr>
            </w:pPr>
          </w:p>
        </w:tc>
      </w:tr>
      <w:tr w:rsidR="006836D4" w:rsidRPr="00DC3EEF" w14:paraId="0F1F757A" w14:textId="77777777" w:rsidTr="00180802">
        <w:trPr>
          <w:cantSplit/>
          <w:trHeight w:val="20"/>
        </w:trPr>
        <w:tc>
          <w:tcPr>
            <w:tcW w:w="1353" w:type="dxa"/>
          </w:tcPr>
          <w:p w14:paraId="2F5BC592" w14:textId="77777777" w:rsidR="006836D4" w:rsidRPr="00DC3EEF" w:rsidRDefault="006836D4" w:rsidP="00180802">
            <w:pPr>
              <w:ind w:left="-5" w:right="-75"/>
              <w:rPr>
                <w:rFonts w:ascii="Arial" w:hAnsi="Arial" w:cs="Arial"/>
                <w:sz w:val="12"/>
                <w:szCs w:val="12"/>
              </w:rPr>
            </w:pPr>
            <w:r w:rsidRPr="00DC3EEF">
              <w:rPr>
                <w:rFonts w:ascii="Arial" w:hAnsi="Arial" w:cs="Arial"/>
                <w:sz w:val="12"/>
                <w:szCs w:val="12"/>
              </w:rPr>
              <w:t xml:space="preserve">   Revaluation surplus</w:t>
            </w:r>
          </w:p>
        </w:tc>
        <w:tc>
          <w:tcPr>
            <w:tcW w:w="769" w:type="dxa"/>
            <w:tcBorders>
              <w:top w:val="nil"/>
            </w:tcBorders>
            <w:vAlign w:val="bottom"/>
          </w:tcPr>
          <w:p w14:paraId="6EB738FE" w14:textId="77777777" w:rsidR="006836D4" w:rsidRPr="00DC3EEF" w:rsidRDefault="006836D4" w:rsidP="00180802">
            <w:pPr>
              <w:ind w:right="-72"/>
              <w:jc w:val="right"/>
              <w:rPr>
                <w:rFonts w:ascii="Arial" w:hAnsi="Arial" w:cs="Arial"/>
                <w:sz w:val="12"/>
                <w:szCs w:val="12"/>
                <w:lang w:val="en-GB"/>
              </w:rPr>
            </w:pPr>
          </w:p>
        </w:tc>
        <w:tc>
          <w:tcPr>
            <w:tcW w:w="1055" w:type="dxa"/>
            <w:tcBorders>
              <w:top w:val="nil"/>
            </w:tcBorders>
            <w:vAlign w:val="bottom"/>
          </w:tcPr>
          <w:p w14:paraId="06126901" w14:textId="77777777" w:rsidR="006836D4" w:rsidRPr="00DC3EEF" w:rsidRDefault="006836D4" w:rsidP="00180802">
            <w:pPr>
              <w:ind w:right="-72"/>
              <w:jc w:val="right"/>
              <w:rPr>
                <w:rFonts w:ascii="Arial" w:hAnsi="Arial" w:cs="Arial"/>
                <w:sz w:val="12"/>
                <w:szCs w:val="12"/>
                <w:lang w:val="en-GB"/>
              </w:rPr>
            </w:pPr>
          </w:p>
        </w:tc>
        <w:tc>
          <w:tcPr>
            <w:tcW w:w="991" w:type="dxa"/>
            <w:tcBorders>
              <w:top w:val="nil"/>
            </w:tcBorders>
            <w:vAlign w:val="bottom"/>
          </w:tcPr>
          <w:p w14:paraId="0B53013E" w14:textId="77777777" w:rsidR="006836D4" w:rsidRPr="00DC3EEF" w:rsidRDefault="006836D4" w:rsidP="00180802">
            <w:pPr>
              <w:ind w:right="-72"/>
              <w:jc w:val="right"/>
              <w:rPr>
                <w:rFonts w:ascii="Arial" w:hAnsi="Arial" w:cs="Arial"/>
                <w:sz w:val="12"/>
                <w:szCs w:val="12"/>
                <w:lang w:val="en-GB"/>
              </w:rPr>
            </w:pPr>
          </w:p>
        </w:tc>
        <w:tc>
          <w:tcPr>
            <w:tcW w:w="991" w:type="dxa"/>
            <w:gridSpan w:val="2"/>
            <w:tcBorders>
              <w:top w:val="nil"/>
            </w:tcBorders>
            <w:vAlign w:val="bottom"/>
          </w:tcPr>
          <w:p w14:paraId="0A634BA4" w14:textId="77777777" w:rsidR="006836D4" w:rsidRPr="00DC3EEF" w:rsidRDefault="006836D4" w:rsidP="00180802">
            <w:pPr>
              <w:ind w:right="-72"/>
              <w:jc w:val="right"/>
              <w:rPr>
                <w:rFonts w:ascii="Arial" w:hAnsi="Arial" w:cs="Arial"/>
                <w:sz w:val="12"/>
                <w:szCs w:val="12"/>
                <w:lang w:val="en-GB"/>
              </w:rPr>
            </w:pPr>
          </w:p>
        </w:tc>
        <w:tc>
          <w:tcPr>
            <w:tcW w:w="709" w:type="dxa"/>
            <w:gridSpan w:val="2"/>
            <w:tcBorders>
              <w:top w:val="nil"/>
            </w:tcBorders>
            <w:vAlign w:val="bottom"/>
          </w:tcPr>
          <w:p w14:paraId="1E599B30" w14:textId="77777777" w:rsidR="006836D4" w:rsidRPr="00DC3EEF" w:rsidRDefault="006836D4" w:rsidP="00180802">
            <w:pPr>
              <w:ind w:right="-72"/>
              <w:jc w:val="right"/>
              <w:rPr>
                <w:rFonts w:ascii="Arial" w:hAnsi="Arial" w:cs="Arial"/>
                <w:sz w:val="12"/>
                <w:szCs w:val="12"/>
                <w:lang w:val="en-GB"/>
              </w:rPr>
            </w:pPr>
          </w:p>
        </w:tc>
        <w:tc>
          <w:tcPr>
            <w:tcW w:w="991" w:type="dxa"/>
            <w:tcBorders>
              <w:top w:val="nil"/>
            </w:tcBorders>
            <w:vAlign w:val="bottom"/>
          </w:tcPr>
          <w:p w14:paraId="6EA33449" w14:textId="77777777" w:rsidR="006836D4" w:rsidRPr="00DC3EEF" w:rsidRDefault="006836D4" w:rsidP="00180802">
            <w:pPr>
              <w:ind w:right="-72"/>
              <w:jc w:val="right"/>
              <w:rPr>
                <w:rFonts w:ascii="Arial" w:hAnsi="Arial" w:cs="Arial"/>
                <w:sz w:val="12"/>
                <w:szCs w:val="12"/>
                <w:lang w:val="en-GB"/>
              </w:rPr>
            </w:pPr>
          </w:p>
        </w:tc>
        <w:tc>
          <w:tcPr>
            <w:tcW w:w="992" w:type="dxa"/>
            <w:tcBorders>
              <w:top w:val="nil"/>
            </w:tcBorders>
            <w:vAlign w:val="bottom"/>
          </w:tcPr>
          <w:p w14:paraId="0619C909" w14:textId="77777777" w:rsidR="006836D4" w:rsidRPr="00DC3EEF" w:rsidRDefault="006836D4" w:rsidP="00180802">
            <w:pPr>
              <w:ind w:right="-72"/>
              <w:jc w:val="right"/>
              <w:rPr>
                <w:rFonts w:ascii="Arial" w:hAnsi="Arial" w:cs="Arial"/>
                <w:sz w:val="12"/>
                <w:szCs w:val="12"/>
                <w:lang w:val="en-GB"/>
              </w:rPr>
            </w:pPr>
          </w:p>
        </w:tc>
        <w:tc>
          <w:tcPr>
            <w:tcW w:w="850" w:type="dxa"/>
            <w:gridSpan w:val="2"/>
            <w:tcBorders>
              <w:top w:val="nil"/>
            </w:tcBorders>
            <w:vAlign w:val="bottom"/>
          </w:tcPr>
          <w:p w14:paraId="26422321" w14:textId="77777777" w:rsidR="006836D4" w:rsidRPr="00DC3EEF" w:rsidRDefault="006836D4" w:rsidP="00180802">
            <w:pPr>
              <w:ind w:right="-72"/>
              <w:jc w:val="right"/>
              <w:rPr>
                <w:rFonts w:ascii="Arial" w:hAnsi="Arial" w:cs="Arial"/>
                <w:sz w:val="12"/>
                <w:szCs w:val="12"/>
                <w:lang w:val="en-GB"/>
              </w:rPr>
            </w:pPr>
          </w:p>
        </w:tc>
        <w:tc>
          <w:tcPr>
            <w:tcW w:w="859" w:type="dxa"/>
            <w:gridSpan w:val="3"/>
            <w:tcBorders>
              <w:top w:val="nil"/>
            </w:tcBorders>
            <w:vAlign w:val="bottom"/>
          </w:tcPr>
          <w:p w14:paraId="524A800E" w14:textId="77777777" w:rsidR="006836D4" w:rsidRPr="00DC3EEF" w:rsidRDefault="006836D4" w:rsidP="00180802">
            <w:pPr>
              <w:ind w:right="-72"/>
              <w:jc w:val="right"/>
              <w:rPr>
                <w:rFonts w:ascii="Arial" w:hAnsi="Arial" w:cs="Arial"/>
                <w:sz w:val="12"/>
                <w:szCs w:val="12"/>
                <w:lang w:val="en-GB"/>
              </w:rPr>
            </w:pPr>
          </w:p>
        </w:tc>
      </w:tr>
      <w:tr w:rsidR="006836D4" w:rsidRPr="00DC3EEF" w14:paraId="4E16EDAB" w14:textId="77777777" w:rsidTr="00180802">
        <w:trPr>
          <w:cantSplit/>
          <w:trHeight w:val="20"/>
        </w:trPr>
        <w:tc>
          <w:tcPr>
            <w:tcW w:w="1353" w:type="dxa"/>
          </w:tcPr>
          <w:p w14:paraId="44EA7B5F" w14:textId="77777777" w:rsidR="006836D4" w:rsidRPr="00DC3EEF" w:rsidRDefault="006836D4" w:rsidP="00180802">
            <w:pPr>
              <w:ind w:left="-5" w:right="-75"/>
              <w:rPr>
                <w:rFonts w:ascii="Arial" w:hAnsi="Arial" w:cs="Arial"/>
                <w:sz w:val="12"/>
                <w:szCs w:val="12"/>
              </w:rPr>
            </w:pPr>
            <w:r w:rsidRPr="00DC3EEF">
              <w:rPr>
                <w:rFonts w:ascii="Arial" w:hAnsi="Arial" w:cs="Arial"/>
                <w:sz w:val="12"/>
                <w:szCs w:val="12"/>
              </w:rPr>
              <w:t xml:space="preserve">     (in </w:t>
            </w:r>
            <w:r w:rsidRPr="00DC3EEF">
              <w:rPr>
                <w:rFonts w:ascii="Arial" w:hAnsi="Arial" w:cs="Arial"/>
                <w:sz w:val="12"/>
                <w:szCs w:val="12"/>
                <w:lang w:val="en-GB"/>
              </w:rPr>
              <w:t>2022</w:t>
            </w:r>
            <w:r w:rsidRPr="00DC3EEF">
              <w:rPr>
                <w:rFonts w:ascii="Arial" w:hAnsi="Arial" w:cs="Arial"/>
                <w:sz w:val="12"/>
                <w:szCs w:val="12"/>
              </w:rPr>
              <w:t>)</w:t>
            </w:r>
          </w:p>
        </w:tc>
        <w:tc>
          <w:tcPr>
            <w:tcW w:w="769" w:type="dxa"/>
            <w:tcBorders>
              <w:top w:val="nil"/>
            </w:tcBorders>
            <w:vAlign w:val="bottom"/>
          </w:tcPr>
          <w:p w14:paraId="728BD23C"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74,922</w:t>
            </w:r>
          </w:p>
        </w:tc>
        <w:tc>
          <w:tcPr>
            <w:tcW w:w="1055" w:type="dxa"/>
            <w:tcBorders>
              <w:top w:val="nil"/>
            </w:tcBorders>
            <w:vAlign w:val="bottom"/>
          </w:tcPr>
          <w:p w14:paraId="790D491F"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tcBorders>
              <w:top w:val="nil"/>
            </w:tcBorders>
            <w:vAlign w:val="bottom"/>
          </w:tcPr>
          <w:p w14:paraId="0DBB17E3"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gridSpan w:val="2"/>
            <w:tcBorders>
              <w:top w:val="nil"/>
            </w:tcBorders>
            <w:vAlign w:val="bottom"/>
          </w:tcPr>
          <w:p w14:paraId="5D90090C"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74,922</w:t>
            </w:r>
          </w:p>
        </w:tc>
        <w:tc>
          <w:tcPr>
            <w:tcW w:w="709" w:type="dxa"/>
            <w:gridSpan w:val="2"/>
            <w:tcBorders>
              <w:top w:val="nil"/>
            </w:tcBorders>
            <w:vAlign w:val="bottom"/>
          </w:tcPr>
          <w:p w14:paraId="79B80A4A"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(8,470)</w:t>
            </w:r>
          </w:p>
        </w:tc>
        <w:tc>
          <w:tcPr>
            <w:tcW w:w="991" w:type="dxa"/>
            <w:tcBorders>
              <w:top w:val="nil"/>
            </w:tcBorders>
            <w:vAlign w:val="bottom"/>
          </w:tcPr>
          <w:p w14:paraId="246FBF88"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(4,235)</w:t>
            </w:r>
          </w:p>
        </w:tc>
        <w:tc>
          <w:tcPr>
            <w:tcW w:w="992" w:type="dxa"/>
            <w:tcBorders>
              <w:top w:val="nil"/>
            </w:tcBorders>
            <w:vAlign w:val="bottom"/>
          </w:tcPr>
          <w:p w14:paraId="6E13879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gridSpan w:val="2"/>
            <w:tcBorders>
              <w:top w:val="nil"/>
            </w:tcBorders>
            <w:vAlign w:val="bottom"/>
          </w:tcPr>
          <w:p w14:paraId="7E468F9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(12,705)</w:t>
            </w:r>
          </w:p>
        </w:tc>
        <w:tc>
          <w:tcPr>
            <w:tcW w:w="859" w:type="dxa"/>
            <w:gridSpan w:val="3"/>
            <w:tcBorders>
              <w:top w:val="nil"/>
            </w:tcBorders>
            <w:vAlign w:val="bottom"/>
          </w:tcPr>
          <w:p w14:paraId="7400645B" w14:textId="77777777" w:rsidR="006836D4" w:rsidRPr="00DC3EEF" w:rsidRDefault="006836D4" w:rsidP="00180802">
            <w:pPr>
              <w:ind w:right="-72"/>
              <w:jc w:val="right"/>
              <w:rPr>
                <w:rFonts w:ascii="Arial" w:hAnsi="Arial" w:cs="Arial"/>
                <w:sz w:val="12"/>
                <w:szCs w:val="12"/>
                <w:cs/>
                <w:lang w:val="en-GB"/>
              </w:rPr>
            </w:pPr>
            <w:r w:rsidRPr="00DC3EEF">
              <w:rPr>
                <w:rFonts w:ascii="Arial" w:hAnsi="Arial" w:cs="Arial"/>
                <w:sz w:val="12"/>
                <w:szCs w:val="12"/>
                <w:lang w:val="en-GB"/>
              </w:rPr>
              <w:t>62,217</w:t>
            </w:r>
          </w:p>
        </w:tc>
      </w:tr>
      <w:tr w:rsidR="006836D4" w:rsidRPr="00DC3EEF" w14:paraId="71F4B82A" w14:textId="77777777" w:rsidTr="00180802">
        <w:trPr>
          <w:cantSplit/>
          <w:trHeight w:val="20"/>
        </w:trPr>
        <w:tc>
          <w:tcPr>
            <w:tcW w:w="1353" w:type="dxa"/>
          </w:tcPr>
          <w:p w14:paraId="60A8A7A3" w14:textId="77777777" w:rsidR="006836D4" w:rsidRPr="00DC3EEF" w:rsidRDefault="006836D4" w:rsidP="00180802">
            <w:pPr>
              <w:ind w:left="-5" w:right="-75"/>
              <w:rPr>
                <w:rFonts w:ascii="Arial" w:hAnsi="Arial" w:cs="Arial"/>
                <w:sz w:val="12"/>
                <w:szCs w:val="12"/>
              </w:rPr>
            </w:pPr>
            <w:r w:rsidRPr="00DC3EEF">
              <w:rPr>
                <w:rFonts w:ascii="Arial" w:hAnsi="Arial" w:cs="Arial"/>
                <w:sz w:val="12"/>
                <w:szCs w:val="12"/>
              </w:rPr>
              <w:t>Equipment</w:t>
            </w:r>
          </w:p>
        </w:tc>
        <w:tc>
          <w:tcPr>
            <w:tcW w:w="769" w:type="dxa"/>
            <w:tcBorders>
              <w:top w:val="nil"/>
            </w:tcBorders>
          </w:tcPr>
          <w:p w14:paraId="41341558"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1,282,041</w:t>
            </w:r>
          </w:p>
        </w:tc>
        <w:tc>
          <w:tcPr>
            <w:tcW w:w="1055" w:type="dxa"/>
            <w:tcBorders>
              <w:top w:val="nil"/>
            </w:tcBorders>
            <w:vAlign w:val="bottom"/>
          </w:tcPr>
          <w:p w14:paraId="0623B7D9"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85,606</w:t>
            </w:r>
          </w:p>
        </w:tc>
        <w:tc>
          <w:tcPr>
            <w:tcW w:w="991" w:type="dxa"/>
            <w:tcBorders>
              <w:top w:val="nil"/>
            </w:tcBorders>
            <w:vAlign w:val="bottom"/>
          </w:tcPr>
          <w:p w14:paraId="2350C25F"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(93,594)</w:t>
            </w:r>
          </w:p>
        </w:tc>
        <w:tc>
          <w:tcPr>
            <w:tcW w:w="991" w:type="dxa"/>
            <w:gridSpan w:val="2"/>
            <w:tcBorders>
              <w:top w:val="nil"/>
            </w:tcBorders>
          </w:tcPr>
          <w:p w14:paraId="6C3D7560"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1,274,053</w:t>
            </w:r>
          </w:p>
        </w:tc>
        <w:tc>
          <w:tcPr>
            <w:tcW w:w="709" w:type="dxa"/>
            <w:gridSpan w:val="2"/>
            <w:tcBorders>
              <w:top w:val="nil"/>
            </w:tcBorders>
            <w:vAlign w:val="bottom"/>
          </w:tcPr>
          <w:p w14:paraId="0CCCCCEE"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(985,308)</w:t>
            </w:r>
          </w:p>
        </w:tc>
        <w:tc>
          <w:tcPr>
            <w:tcW w:w="991" w:type="dxa"/>
            <w:tcBorders>
              <w:top w:val="nil"/>
            </w:tcBorders>
          </w:tcPr>
          <w:p w14:paraId="27DE6D0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(105,840)</w:t>
            </w:r>
          </w:p>
        </w:tc>
        <w:tc>
          <w:tcPr>
            <w:tcW w:w="992" w:type="dxa"/>
            <w:tcBorders>
              <w:top w:val="nil"/>
            </w:tcBorders>
            <w:vAlign w:val="bottom"/>
          </w:tcPr>
          <w:p w14:paraId="1B0A541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92,735</w:t>
            </w:r>
          </w:p>
        </w:tc>
        <w:tc>
          <w:tcPr>
            <w:tcW w:w="850" w:type="dxa"/>
            <w:gridSpan w:val="2"/>
            <w:tcBorders>
              <w:top w:val="nil"/>
            </w:tcBorders>
            <w:vAlign w:val="bottom"/>
          </w:tcPr>
          <w:p w14:paraId="7649551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(998,413)</w:t>
            </w:r>
          </w:p>
        </w:tc>
        <w:tc>
          <w:tcPr>
            <w:tcW w:w="859" w:type="dxa"/>
            <w:gridSpan w:val="3"/>
            <w:tcBorders>
              <w:top w:val="nil"/>
            </w:tcBorders>
            <w:vAlign w:val="bottom"/>
          </w:tcPr>
          <w:p w14:paraId="76533A69"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275,640</w:t>
            </w:r>
          </w:p>
        </w:tc>
      </w:tr>
      <w:tr w:rsidR="006836D4" w:rsidRPr="00DC3EEF" w14:paraId="3108D0C9" w14:textId="77777777" w:rsidTr="00180802">
        <w:trPr>
          <w:cantSplit/>
          <w:trHeight w:val="20"/>
        </w:trPr>
        <w:tc>
          <w:tcPr>
            <w:tcW w:w="1353" w:type="dxa"/>
            <w:tcBorders>
              <w:top w:val="nil"/>
            </w:tcBorders>
          </w:tcPr>
          <w:p w14:paraId="544A245C" w14:textId="77777777" w:rsidR="006836D4" w:rsidRPr="00DC3EEF" w:rsidRDefault="006836D4" w:rsidP="00180802">
            <w:pPr>
              <w:ind w:left="-5" w:right="-75"/>
              <w:rPr>
                <w:rFonts w:ascii="Arial" w:hAnsi="Arial" w:cs="Arial"/>
                <w:sz w:val="12"/>
                <w:szCs w:val="12"/>
              </w:rPr>
            </w:pPr>
            <w:r w:rsidRPr="00DC3EEF">
              <w:rPr>
                <w:rFonts w:ascii="Arial" w:hAnsi="Arial" w:cs="Arial"/>
                <w:sz w:val="12"/>
                <w:szCs w:val="12"/>
              </w:rPr>
              <w:t>Furniture and fixtures</w:t>
            </w:r>
          </w:p>
        </w:tc>
        <w:tc>
          <w:tcPr>
            <w:tcW w:w="769" w:type="dxa"/>
            <w:tcBorders>
              <w:top w:val="nil"/>
            </w:tcBorders>
          </w:tcPr>
          <w:p w14:paraId="3B61B610"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1,125,975</w:t>
            </w:r>
          </w:p>
        </w:tc>
        <w:tc>
          <w:tcPr>
            <w:tcW w:w="1055" w:type="dxa"/>
            <w:tcBorders>
              <w:top w:val="nil"/>
            </w:tcBorders>
            <w:vAlign w:val="bottom"/>
          </w:tcPr>
          <w:p w14:paraId="2E925915"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3,094</w:t>
            </w:r>
          </w:p>
        </w:tc>
        <w:tc>
          <w:tcPr>
            <w:tcW w:w="991" w:type="dxa"/>
            <w:tcBorders>
              <w:top w:val="nil"/>
            </w:tcBorders>
            <w:vAlign w:val="bottom"/>
          </w:tcPr>
          <w:p w14:paraId="3F70493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(41,255)</w:t>
            </w:r>
          </w:p>
        </w:tc>
        <w:tc>
          <w:tcPr>
            <w:tcW w:w="991" w:type="dxa"/>
            <w:gridSpan w:val="2"/>
            <w:tcBorders>
              <w:top w:val="nil"/>
            </w:tcBorders>
          </w:tcPr>
          <w:p w14:paraId="51B624AA"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1,087,814</w:t>
            </w:r>
          </w:p>
        </w:tc>
        <w:tc>
          <w:tcPr>
            <w:tcW w:w="709" w:type="dxa"/>
            <w:gridSpan w:val="2"/>
            <w:tcBorders>
              <w:top w:val="nil"/>
            </w:tcBorders>
            <w:vAlign w:val="bottom"/>
          </w:tcPr>
          <w:p w14:paraId="53A96B7E"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(787,748)</w:t>
            </w:r>
          </w:p>
        </w:tc>
        <w:tc>
          <w:tcPr>
            <w:tcW w:w="991" w:type="dxa"/>
            <w:tcBorders>
              <w:top w:val="nil"/>
            </w:tcBorders>
          </w:tcPr>
          <w:p w14:paraId="258DA388"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(120,816)</w:t>
            </w:r>
          </w:p>
        </w:tc>
        <w:tc>
          <w:tcPr>
            <w:tcW w:w="992" w:type="dxa"/>
            <w:tcBorders>
              <w:top w:val="nil"/>
            </w:tcBorders>
            <w:vAlign w:val="bottom"/>
          </w:tcPr>
          <w:p w14:paraId="45C75B51"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40,905</w:t>
            </w:r>
          </w:p>
        </w:tc>
        <w:tc>
          <w:tcPr>
            <w:tcW w:w="850" w:type="dxa"/>
            <w:gridSpan w:val="2"/>
            <w:tcBorders>
              <w:top w:val="nil"/>
            </w:tcBorders>
            <w:vAlign w:val="bottom"/>
          </w:tcPr>
          <w:p w14:paraId="0C071423"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(867,659)</w:t>
            </w:r>
          </w:p>
        </w:tc>
        <w:tc>
          <w:tcPr>
            <w:tcW w:w="859" w:type="dxa"/>
            <w:gridSpan w:val="3"/>
            <w:tcBorders>
              <w:top w:val="nil"/>
            </w:tcBorders>
            <w:vAlign w:val="bottom"/>
          </w:tcPr>
          <w:p w14:paraId="069C30C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220,155</w:t>
            </w:r>
          </w:p>
        </w:tc>
      </w:tr>
      <w:tr w:rsidR="006836D4" w:rsidRPr="00DC3EEF" w14:paraId="5DCCB2B5" w14:textId="77777777" w:rsidTr="00180802">
        <w:trPr>
          <w:cantSplit/>
          <w:trHeight w:val="20"/>
        </w:trPr>
        <w:tc>
          <w:tcPr>
            <w:tcW w:w="1353" w:type="dxa"/>
            <w:tcBorders>
              <w:top w:val="nil"/>
            </w:tcBorders>
          </w:tcPr>
          <w:p w14:paraId="3A3E7E38" w14:textId="77777777" w:rsidR="006836D4" w:rsidRPr="00DC3EEF" w:rsidRDefault="006836D4" w:rsidP="00180802">
            <w:pPr>
              <w:ind w:left="-5" w:right="-75"/>
              <w:rPr>
                <w:rFonts w:ascii="Arial" w:hAnsi="Arial" w:cs="Arial"/>
                <w:sz w:val="12"/>
                <w:szCs w:val="12"/>
              </w:rPr>
            </w:pPr>
            <w:r w:rsidRPr="00DC3EEF">
              <w:rPr>
                <w:rFonts w:ascii="Arial" w:hAnsi="Arial" w:cs="Arial"/>
                <w:sz w:val="12"/>
                <w:szCs w:val="12"/>
              </w:rPr>
              <w:t>Vehicles</w:t>
            </w:r>
          </w:p>
        </w:tc>
        <w:tc>
          <w:tcPr>
            <w:tcW w:w="769" w:type="dxa"/>
            <w:tcBorders>
              <w:top w:val="nil"/>
            </w:tcBorders>
          </w:tcPr>
          <w:p w14:paraId="0A7D03F6"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309,732</w:t>
            </w:r>
          </w:p>
        </w:tc>
        <w:tc>
          <w:tcPr>
            <w:tcW w:w="1055" w:type="dxa"/>
            <w:tcBorders>
              <w:top w:val="nil"/>
            </w:tcBorders>
            <w:vAlign w:val="bottom"/>
          </w:tcPr>
          <w:p w14:paraId="790DB122"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10,668</w:t>
            </w:r>
          </w:p>
        </w:tc>
        <w:tc>
          <w:tcPr>
            <w:tcW w:w="991" w:type="dxa"/>
            <w:tcBorders>
              <w:top w:val="nil"/>
            </w:tcBorders>
            <w:vAlign w:val="bottom"/>
          </w:tcPr>
          <w:p w14:paraId="1D514B1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(3,828)</w:t>
            </w:r>
          </w:p>
        </w:tc>
        <w:tc>
          <w:tcPr>
            <w:tcW w:w="991" w:type="dxa"/>
            <w:gridSpan w:val="2"/>
            <w:tcBorders>
              <w:top w:val="nil"/>
            </w:tcBorders>
          </w:tcPr>
          <w:p w14:paraId="52BB180F"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316,572</w:t>
            </w:r>
          </w:p>
        </w:tc>
        <w:tc>
          <w:tcPr>
            <w:tcW w:w="709" w:type="dxa"/>
            <w:gridSpan w:val="2"/>
            <w:tcBorders>
              <w:top w:val="nil"/>
            </w:tcBorders>
            <w:vAlign w:val="bottom"/>
          </w:tcPr>
          <w:p w14:paraId="6E96DBB3"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(228,818)</w:t>
            </w:r>
          </w:p>
        </w:tc>
        <w:tc>
          <w:tcPr>
            <w:tcW w:w="991" w:type="dxa"/>
            <w:tcBorders>
              <w:top w:val="nil"/>
            </w:tcBorders>
          </w:tcPr>
          <w:p w14:paraId="2C776394"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(29,034)</w:t>
            </w:r>
          </w:p>
        </w:tc>
        <w:tc>
          <w:tcPr>
            <w:tcW w:w="992" w:type="dxa"/>
            <w:tcBorders>
              <w:top w:val="nil"/>
            </w:tcBorders>
            <w:vAlign w:val="bottom"/>
          </w:tcPr>
          <w:p w14:paraId="7B3400D9"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2,920</w:t>
            </w:r>
          </w:p>
        </w:tc>
        <w:tc>
          <w:tcPr>
            <w:tcW w:w="850" w:type="dxa"/>
            <w:gridSpan w:val="2"/>
            <w:tcBorders>
              <w:top w:val="nil"/>
            </w:tcBorders>
            <w:vAlign w:val="bottom"/>
          </w:tcPr>
          <w:p w14:paraId="15118E1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(254,932)</w:t>
            </w:r>
          </w:p>
        </w:tc>
        <w:tc>
          <w:tcPr>
            <w:tcW w:w="859" w:type="dxa"/>
            <w:gridSpan w:val="3"/>
            <w:tcBorders>
              <w:top w:val="nil"/>
            </w:tcBorders>
            <w:vAlign w:val="bottom"/>
          </w:tcPr>
          <w:p w14:paraId="5D854C4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61,640</w:t>
            </w:r>
          </w:p>
        </w:tc>
      </w:tr>
      <w:tr w:rsidR="006836D4" w:rsidRPr="00DC3EEF" w14:paraId="4FA20AFE" w14:textId="77777777" w:rsidTr="00180802">
        <w:trPr>
          <w:cantSplit/>
          <w:trHeight w:val="20"/>
        </w:trPr>
        <w:tc>
          <w:tcPr>
            <w:tcW w:w="1353" w:type="dxa"/>
            <w:tcBorders>
              <w:top w:val="nil"/>
            </w:tcBorders>
          </w:tcPr>
          <w:p w14:paraId="10F0C550"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Work in progress</w:t>
            </w:r>
          </w:p>
        </w:tc>
        <w:tc>
          <w:tcPr>
            <w:tcW w:w="769" w:type="dxa"/>
            <w:tcBorders>
              <w:top w:val="nil"/>
              <w:bottom w:val="single" w:sz="4" w:space="0" w:color="auto"/>
            </w:tcBorders>
          </w:tcPr>
          <w:p w14:paraId="7FCE55B1"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93</w:t>
            </w:r>
          </w:p>
        </w:tc>
        <w:tc>
          <w:tcPr>
            <w:tcW w:w="1055" w:type="dxa"/>
            <w:tcBorders>
              <w:top w:val="nil"/>
              <w:bottom w:val="single" w:sz="4" w:space="0" w:color="auto"/>
            </w:tcBorders>
            <w:vAlign w:val="bottom"/>
          </w:tcPr>
          <w:p w14:paraId="29BA5A05"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32,003</w:t>
            </w:r>
          </w:p>
        </w:tc>
        <w:tc>
          <w:tcPr>
            <w:tcW w:w="991" w:type="dxa"/>
            <w:tcBorders>
              <w:top w:val="nil"/>
              <w:bottom w:val="single" w:sz="4" w:space="0" w:color="auto"/>
            </w:tcBorders>
            <w:vAlign w:val="bottom"/>
          </w:tcPr>
          <w:p w14:paraId="6D1C28E3"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(32,096)</w:t>
            </w:r>
          </w:p>
        </w:tc>
        <w:tc>
          <w:tcPr>
            <w:tcW w:w="991" w:type="dxa"/>
            <w:gridSpan w:val="2"/>
            <w:tcBorders>
              <w:top w:val="nil"/>
              <w:bottom w:val="single" w:sz="4" w:space="0" w:color="auto"/>
            </w:tcBorders>
          </w:tcPr>
          <w:p w14:paraId="6C5979B5"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709" w:type="dxa"/>
            <w:gridSpan w:val="2"/>
            <w:tcBorders>
              <w:top w:val="nil"/>
              <w:bottom w:val="single" w:sz="4" w:space="0" w:color="auto"/>
            </w:tcBorders>
            <w:vAlign w:val="bottom"/>
          </w:tcPr>
          <w:p w14:paraId="3F9F0EAA"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1" w:type="dxa"/>
            <w:tcBorders>
              <w:top w:val="nil"/>
              <w:bottom w:val="single" w:sz="4" w:space="0" w:color="auto"/>
            </w:tcBorders>
            <w:vAlign w:val="bottom"/>
          </w:tcPr>
          <w:p w14:paraId="5402579D"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992" w:type="dxa"/>
            <w:tcBorders>
              <w:top w:val="nil"/>
              <w:bottom w:val="single" w:sz="4" w:space="0" w:color="auto"/>
            </w:tcBorders>
            <w:vAlign w:val="bottom"/>
          </w:tcPr>
          <w:p w14:paraId="78E8034A"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850" w:type="dxa"/>
            <w:gridSpan w:val="2"/>
            <w:tcBorders>
              <w:top w:val="nil"/>
              <w:bottom w:val="single" w:sz="4" w:space="0" w:color="auto"/>
            </w:tcBorders>
            <w:vAlign w:val="bottom"/>
          </w:tcPr>
          <w:p w14:paraId="77D3253E"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c>
          <w:tcPr>
            <w:tcW w:w="859" w:type="dxa"/>
            <w:gridSpan w:val="3"/>
            <w:tcBorders>
              <w:top w:val="nil"/>
              <w:bottom w:val="single" w:sz="4" w:space="0" w:color="auto"/>
            </w:tcBorders>
            <w:vAlign w:val="bottom"/>
          </w:tcPr>
          <w:p w14:paraId="7A48A2FF"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w:t>
            </w:r>
          </w:p>
        </w:tc>
      </w:tr>
      <w:tr w:rsidR="006836D4" w:rsidRPr="00DC3EEF" w14:paraId="269529E4" w14:textId="77777777" w:rsidTr="00180802">
        <w:trPr>
          <w:cantSplit/>
          <w:trHeight w:val="20"/>
        </w:trPr>
        <w:tc>
          <w:tcPr>
            <w:tcW w:w="1353" w:type="dxa"/>
            <w:tcBorders>
              <w:top w:val="nil"/>
            </w:tcBorders>
          </w:tcPr>
          <w:p w14:paraId="168CA3F1" w14:textId="77777777" w:rsidR="006836D4" w:rsidRPr="00DC3EEF" w:rsidRDefault="006836D4" w:rsidP="00180802">
            <w:pPr>
              <w:ind w:left="-5" w:right="-29"/>
              <w:rPr>
                <w:rFonts w:ascii="Arial" w:hAnsi="Arial" w:cs="Arial"/>
                <w:sz w:val="12"/>
                <w:szCs w:val="12"/>
              </w:rPr>
            </w:pPr>
          </w:p>
        </w:tc>
        <w:tc>
          <w:tcPr>
            <w:tcW w:w="769" w:type="dxa"/>
            <w:tcBorders>
              <w:top w:val="single" w:sz="4" w:space="0" w:color="auto"/>
            </w:tcBorders>
          </w:tcPr>
          <w:p w14:paraId="2C7A1D15" w14:textId="77777777" w:rsidR="006836D4" w:rsidRPr="00DC3EEF" w:rsidRDefault="006836D4" w:rsidP="00180802">
            <w:pPr>
              <w:ind w:right="-72"/>
              <w:jc w:val="right"/>
              <w:rPr>
                <w:rFonts w:ascii="Arial" w:hAnsi="Arial" w:cs="Arial"/>
                <w:sz w:val="12"/>
                <w:szCs w:val="12"/>
                <w:lang w:val="en-GB"/>
              </w:rPr>
            </w:pPr>
          </w:p>
        </w:tc>
        <w:tc>
          <w:tcPr>
            <w:tcW w:w="1055" w:type="dxa"/>
            <w:tcBorders>
              <w:top w:val="single" w:sz="4" w:space="0" w:color="auto"/>
            </w:tcBorders>
          </w:tcPr>
          <w:p w14:paraId="63BA81DF" w14:textId="77777777" w:rsidR="006836D4" w:rsidRPr="00DC3EEF" w:rsidRDefault="006836D4" w:rsidP="00180802">
            <w:pPr>
              <w:ind w:right="-72"/>
              <w:jc w:val="right"/>
              <w:rPr>
                <w:rFonts w:ascii="Arial" w:hAnsi="Arial" w:cs="Arial"/>
                <w:sz w:val="12"/>
                <w:szCs w:val="12"/>
                <w:lang w:val="en-GB"/>
              </w:rPr>
            </w:pPr>
          </w:p>
        </w:tc>
        <w:tc>
          <w:tcPr>
            <w:tcW w:w="991" w:type="dxa"/>
            <w:tcBorders>
              <w:top w:val="single" w:sz="4" w:space="0" w:color="auto"/>
            </w:tcBorders>
          </w:tcPr>
          <w:p w14:paraId="051540A6" w14:textId="77777777" w:rsidR="006836D4" w:rsidRPr="00DC3EEF" w:rsidRDefault="006836D4" w:rsidP="00180802">
            <w:pPr>
              <w:ind w:right="-72"/>
              <w:jc w:val="right"/>
              <w:rPr>
                <w:rFonts w:ascii="Arial" w:hAnsi="Arial" w:cs="Arial"/>
                <w:sz w:val="12"/>
                <w:szCs w:val="12"/>
                <w:lang w:val="en-GB"/>
              </w:rPr>
            </w:pPr>
          </w:p>
        </w:tc>
        <w:tc>
          <w:tcPr>
            <w:tcW w:w="991" w:type="dxa"/>
            <w:gridSpan w:val="2"/>
            <w:tcBorders>
              <w:top w:val="single" w:sz="4" w:space="0" w:color="auto"/>
            </w:tcBorders>
          </w:tcPr>
          <w:p w14:paraId="1B5DE4B7" w14:textId="77777777" w:rsidR="006836D4" w:rsidRPr="00DC3EEF" w:rsidRDefault="006836D4" w:rsidP="00180802">
            <w:pPr>
              <w:ind w:right="-72"/>
              <w:jc w:val="right"/>
              <w:rPr>
                <w:rFonts w:ascii="Arial" w:hAnsi="Arial" w:cs="Arial"/>
                <w:sz w:val="12"/>
                <w:szCs w:val="12"/>
                <w:lang w:val="en-GB"/>
              </w:rPr>
            </w:pPr>
          </w:p>
        </w:tc>
        <w:tc>
          <w:tcPr>
            <w:tcW w:w="709" w:type="dxa"/>
            <w:gridSpan w:val="2"/>
            <w:tcBorders>
              <w:top w:val="single" w:sz="4" w:space="0" w:color="auto"/>
            </w:tcBorders>
          </w:tcPr>
          <w:p w14:paraId="7C1C1419" w14:textId="77777777" w:rsidR="006836D4" w:rsidRPr="00DC3EEF" w:rsidRDefault="006836D4" w:rsidP="00180802">
            <w:pPr>
              <w:ind w:right="-72"/>
              <w:jc w:val="right"/>
              <w:rPr>
                <w:rFonts w:ascii="Arial" w:hAnsi="Arial" w:cs="Arial"/>
                <w:sz w:val="12"/>
                <w:szCs w:val="12"/>
                <w:lang w:val="en-GB"/>
              </w:rPr>
            </w:pPr>
          </w:p>
        </w:tc>
        <w:tc>
          <w:tcPr>
            <w:tcW w:w="991" w:type="dxa"/>
            <w:tcBorders>
              <w:top w:val="single" w:sz="4" w:space="0" w:color="auto"/>
            </w:tcBorders>
          </w:tcPr>
          <w:p w14:paraId="5C3BF832" w14:textId="77777777" w:rsidR="006836D4" w:rsidRPr="00DC3EEF" w:rsidRDefault="006836D4" w:rsidP="00180802">
            <w:pPr>
              <w:ind w:right="-72"/>
              <w:jc w:val="right"/>
              <w:rPr>
                <w:rFonts w:ascii="Arial" w:hAnsi="Arial" w:cs="Arial"/>
                <w:sz w:val="12"/>
                <w:szCs w:val="12"/>
                <w:lang w:val="en-GB"/>
              </w:rPr>
            </w:pPr>
          </w:p>
        </w:tc>
        <w:tc>
          <w:tcPr>
            <w:tcW w:w="992" w:type="dxa"/>
            <w:tcBorders>
              <w:top w:val="single" w:sz="4" w:space="0" w:color="auto"/>
            </w:tcBorders>
          </w:tcPr>
          <w:p w14:paraId="03AD6C69" w14:textId="77777777" w:rsidR="006836D4" w:rsidRPr="00DC3EEF" w:rsidRDefault="006836D4" w:rsidP="00180802">
            <w:pPr>
              <w:ind w:right="-72"/>
              <w:jc w:val="right"/>
              <w:rPr>
                <w:rFonts w:ascii="Arial" w:hAnsi="Arial" w:cs="Arial"/>
                <w:sz w:val="12"/>
                <w:szCs w:val="12"/>
                <w:lang w:val="en-GB"/>
              </w:rPr>
            </w:pPr>
          </w:p>
        </w:tc>
        <w:tc>
          <w:tcPr>
            <w:tcW w:w="850" w:type="dxa"/>
            <w:gridSpan w:val="2"/>
            <w:tcBorders>
              <w:top w:val="single" w:sz="4" w:space="0" w:color="auto"/>
            </w:tcBorders>
          </w:tcPr>
          <w:p w14:paraId="2F24AE3E" w14:textId="77777777" w:rsidR="006836D4" w:rsidRPr="00DC3EEF" w:rsidRDefault="006836D4" w:rsidP="00180802">
            <w:pPr>
              <w:ind w:right="-72"/>
              <w:jc w:val="right"/>
              <w:rPr>
                <w:rFonts w:ascii="Arial" w:hAnsi="Arial" w:cs="Arial"/>
                <w:sz w:val="12"/>
                <w:szCs w:val="12"/>
                <w:lang w:val="en-GB"/>
              </w:rPr>
            </w:pPr>
          </w:p>
        </w:tc>
        <w:tc>
          <w:tcPr>
            <w:tcW w:w="859" w:type="dxa"/>
            <w:gridSpan w:val="3"/>
            <w:tcBorders>
              <w:top w:val="single" w:sz="4" w:space="0" w:color="auto"/>
            </w:tcBorders>
          </w:tcPr>
          <w:p w14:paraId="2D3D5FE9" w14:textId="77777777" w:rsidR="006836D4" w:rsidRPr="00DC3EEF" w:rsidRDefault="006836D4" w:rsidP="00180802">
            <w:pPr>
              <w:ind w:right="-72"/>
              <w:jc w:val="right"/>
              <w:rPr>
                <w:rFonts w:ascii="Arial" w:hAnsi="Arial" w:cs="Arial"/>
                <w:sz w:val="12"/>
                <w:szCs w:val="12"/>
                <w:lang w:val="en-GB"/>
              </w:rPr>
            </w:pPr>
          </w:p>
        </w:tc>
      </w:tr>
      <w:tr w:rsidR="006836D4" w:rsidRPr="00DC3EEF" w14:paraId="704D10DF" w14:textId="77777777" w:rsidTr="00180802">
        <w:trPr>
          <w:cantSplit/>
          <w:trHeight w:val="20"/>
        </w:trPr>
        <w:tc>
          <w:tcPr>
            <w:tcW w:w="1353" w:type="dxa"/>
          </w:tcPr>
          <w:p w14:paraId="4374C4CD" w14:textId="77777777" w:rsidR="006836D4" w:rsidRPr="00DC3EEF" w:rsidRDefault="006836D4" w:rsidP="00180802">
            <w:pPr>
              <w:ind w:left="-5" w:right="-29"/>
              <w:rPr>
                <w:rFonts w:ascii="Arial" w:hAnsi="Arial" w:cs="Arial"/>
                <w:sz w:val="12"/>
                <w:szCs w:val="12"/>
              </w:rPr>
            </w:pPr>
            <w:r w:rsidRPr="00DC3EEF">
              <w:rPr>
                <w:rFonts w:ascii="Arial" w:hAnsi="Arial" w:cs="Arial"/>
                <w:sz w:val="12"/>
                <w:szCs w:val="12"/>
              </w:rPr>
              <w:t>Total</w:t>
            </w:r>
          </w:p>
        </w:tc>
        <w:tc>
          <w:tcPr>
            <w:tcW w:w="769" w:type="dxa"/>
            <w:tcBorders>
              <w:bottom w:val="single" w:sz="4" w:space="0" w:color="auto"/>
            </w:tcBorders>
          </w:tcPr>
          <w:p w14:paraId="71AED66B"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3,177,250</w:t>
            </w:r>
          </w:p>
        </w:tc>
        <w:tc>
          <w:tcPr>
            <w:tcW w:w="1055" w:type="dxa"/>
            <w:tcBorders>
              <w:bottom w:val="single" w:sz="4" w:space="0" w:color="auto"/>
            </w:tcBorders>
            <w:vAlign w:val="bottom"/>
          </w:tcPr>
          <w:p w14:paraId="5B64C0EE"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131,371</w:t>
            </w:r>
          </w:p>
        </w:tc>
        <w:tc>
          <w:tcPr>
            <w:tcW w:w="991" w:type="dxa"/>
            <w:tcBorders>
              <w:bottom w:val="single" w:sz="4" w:space="0" w:color="auto"/>
            </w:tcBorders>
            <w:vAlign w:val="bottom"/>
          </w:tcPr>
          <w:p w14:paraId="434A4041"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(170,773)</w:t>
            </w:r>
          </w:p>
        </w:tc>
        <w:tc>
          <w:tcPr>
            <w:tcW w:w="991" w:type="dxa"/>
            <w:gridSpan w:val="2"/>
            <w:tcBorders>
              <w:bottom w:val="single" w:sz="4" w:space="0" w:color="auto"/>
            </w:tcBorders>
          </w:tcPr>
          <w:p w14:paraId="128FD6A2"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3,137,848</w:t>
            </w:r>
          </w:p>
        </w:tc>
        <w:tc>
          <w:tcPr>
            <w:tcW w:w="709" w:type="dxa"/>
            <w:gridSpan w:val="2"/>
            <w:tcBorders>
              <w:bottom w:val="single" w:sz="4" w:space="0" w:color="auto"/>
            </w:tcBorders>
            <w:vAlign w:val="bottom"/>
          </w:tcPr>
          <w:p w14:paraId="3329B03C" w14:textId="77777777" w:rsidR="006836D4" w:rsidRPr="00DC3EEF" w:rsidRDefault="006836D4" w:rsidP="00180802">
            <w:pPr>
              <w:ind w:left="-105" w:right="-72"/>
              <w:jc w:val="right"/>
              <w:rPr>
                <w:rFonts w:ascii="Arial" w:hAnsi="Arial" w:cs="Arial"/>
                <w:sz w:val="12"/>
                <w:szCs w:val="12"/>
                <w:cs/>
                <w:lang w:val="en-GB"/>
              </w:rPr>
            </w:pPr>
            <w:r w:rsidRPr="00DC3EEF">
              <w:rPr>
                <w:rFonts w:ascii="Arial" w:hAnsi="Arial" w:cs="Arial"/>
                <w:sz w:val="12"/>
                <w:szCs w:val="12"/>
                <w:lang w:val="en-GB"/>
              </w:rPr>
              <w:t>(2,011,354)</w:t>
            </w:r>
          </w:p>
        </w:tc>
        <w:tc>
          <w:tcPr>
            <w:tcW w:w="991" w:type="dxa"/>
            <w:tcBorders>
              <w:bottom w:val="single" w:sz="4" w:space="0" w:color="auto"/>
            </w:tcBorders>
            <w:vAlign w:val="bottom"/>
          </w:tcPr>
          <w:p w14:paraId="615ACE27"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(260,431)</w:t>
            </w:r>
          </w:p>
        </w:tc>
        <w:tc>
          <w:tcPr>
            <w:tcW w:w="992" w:type="dxa"/>
            <w:tcBorders>
              <w:bottom w:val="single" w:sz="4" w:space="0" w:color="auto"/>
            </w:tcBorders>
            <w:vAlign w:val="bottom"/>
          </w:tcPr>
          <w:p w14:paraId="73A39EA2"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136,560</w:t>
            </w:r>
          </w:p>
        </w:tc>
        <w:tc>
          <w:tcPr>
            <w:tcW w:w="850" w:type="dxa"/>
            <w:gridSpan w:val="2"/>
            <w:tcBorders>
              <w:bottom w:val="single" w:sz="4" w:space="0" w:color="auto"/>
            </w:tcBorders>
            <w:vAlign w:val="bottom"/>
          </w:tcPr>
          <w:p w14:paraId="67099F57" w14:textId="77777777" w:rsidR="006836D4" w:rsidRPr="00DC3EEF" w:rsidRDefault="006836D4" w:rsidP="00180802">
            <w:pPr>
              <w:ind w:left="-111" w:right="-72"/>
              <w:jc w:val="right"/>
              <w:rPr>
                <w:rFonts w:ascii="Arial" w:hAnsi="Arial" w:cs="Arial"/>
                <w:sz w:val="12"/>
                <w:szCs w:val="12"/>
                <w:lang w:val="en-GB"/>
              </w:rPr>
            </w:pPr>
            <w:r w:rsidRPr="00DC3EEF">
              <w:rPr>
                <w:rFonts w:ascii="Arial" w:hAnsi="Arial" w:cs="Arial"/>
                <w:sz w:val="12"/>
                <w:szCs w:val="12"/>
                <w:lang w:val="en-GB"/>
              </w:rPr>
              <w:t>(2,135,225)</w:t>
            </w:r>
          </w:p>
        </w:tc>
        <w:tc>
          <w:tcPr>
            <w:tcW w:w="859" w:type="dxa"/>
            <w:gridSpan w:val="3"/>
            <w:tcBorders>
              <w:bottom w:val="single" w:sz="4" w:space="0" w:color="auto"/>
            </w:tcBorders>
            <w:vAlign w:val="bottom"/>
          </w:tcPr>
          <w:p w14:paraId="7732BB6C" w14:textId="77777777" w:rsidR="006836D4" w:rsidRPr="00DC3EEF" w:rsidRDefault="006836D4" w:rsidP="00180802">
            <w:pPr>
              <w:ind w:right="-72"/>
              <w:jc w:val="right"/>
              <w:rPr>
                <w:rFonts w:ascii="Arial" w:hAnsi="Arial" w:cs="Arial"/>
                <w:sz w:val="12"/>
                <w:szCs w:val="12"/>
                <w:lang w:val="en-GB"/>
              </w:rPr>
            </w:pPr>
            <w:r w:rsidRPr="00DC3EEF">
              <w:rPr>
                <w:rFonts w:ascii="Arial" w:hAnsi="Arial" w:cs="Arial"/>
                <w:sz w:val="12"/>
                <w:szCs w:val="12"/>
                <w:lang w:val="en-GB"/>
              </w:rPr>
              <w:t>1,002,623</w:t>
            </w:r>
          </w:p>
        </w:tc>
      </w:tr>
    </w:tbl>
    <w:p w14:paraId="0DA5E27E" w14:textId="7C3F3BA3" w:rsidR="00B11263" w:rsidRPr="00DC3EEF" w:rsidRDefault="00B11263" w:rsidP="00E242D0">
      <w:pPr>
        <w:pStyle w:val="a0"/>
        <w:tabs>
          <w:tab w:val="left" w:pos="90"/>
        </w:tabs>
        <w:ind w:right="0"/>
        <w:jc w:val="both"/>
        <w:rPr>
          <w:rFonts w:ascii="Arial" w:hAnsi="Arial" w:cs="Arial"/>
          <w:sz w:val="18"/>
          <w:szCs w:val="18"/>
          <w:lang w:val="en-US"/>
        </w:rPr>
      </w:pPr>
    </w:p>
    <w:p w14:paraId="10AB7555" w14:textId="2A801D15" w:rsidR="00E242D0" w:rsidRPr="00DC3EEF" w:rsidRDefault="00B11263" w:rsidP="00E242D0">
      <w:pPr>
        <w:pStyle w:val="a0"/>
        <w:tabs>
          <w:tab w:val="left" w:pos="90"/>
        </w:tabs>
        <w:ind w:right="0"/>
        <w:jc w:val="both"/>
        <w:rPr>
          <w:rFonts w:ascii="Arial" w:hAnsi="Arial" w:cs="Arial"/>
          <w:sz w:val="18"/>
          <w:szCs w:val="18"/>
          <w:lang w:val="en-US"/>
        </w:rPr>
      </w:pPr>
      <w:r w:rsidRPr="00DC3EEF">
        <w:rPr>
          <w:rFonts w:ascii="Arial" w:hAnsi="Arial" w:cs="Arial"/>
          <w:sz w:val="18"/>
          <w:szCs w:val="18"/>
          <w:lang w:val="en-US"/>
        </w:rPr>
        <w:t>D</w:t>
      </w:r>
      <w:r w:rsidR="00E242D0" w:rsidRPr="00DC3EEF">
        <w:rPr>
          <w:rFonts w:ascii="Arial" w:hAnsi="Arial" w:cs="Arial"/>
          <w:sz w:val="18"/>
          <w:szCs w:val="18"/>
          <w:lang w:val="en-US"/>
        </w:rPr>
        <w:t xml:space="preserve">ifferences arising from revaluation on assets are recognised in accordance with the accounting policy as described in Note </w:t>
      </w:r>
      <w:r w:rsidR="00A16170" w:rsidRPr="00DC3EEF">
        <w:rPr>
          <w:rFonts w:ascii="Arial" w:hAnsi="Arial" w:cs="Arial"/>
          <w:sz w:val="18"/>
          <w:szCs w:val="18"/>
          <w:lang w:val="en-GB"/>
        </w:rPr>
        <w:t>2</w:t>
      </w:r>
      <w:r w:rsidR="00E242D0" w:rsidRPr="00DC3EEF">
        <w:rPr>
          <w:rFonts w:ascii="Arial" w:hAnsi="Arial" w:cs="Arial"/>
          <w:sz w:val="18"/>
          <w:szCs w:val="18"/>
          <w:lang w:val="en-US"/>
        </w:rPr>
        <w:t>.</w:t>
      </w:r>
      <w:r w:rsidR="00A16170" w:rsidRPr="00DC3EEF">
        <w:rPr>
          <w:rFonts w:ascii="Arial" w:hAnsi="Arial" w:cs="Arial"/>
          <w:sz w:val="18"/>
          <w:szCs w:val="18"/>
          <w:lang w:val="en-GB"/>
        </w:rPr>
        <w:t>10</w:t>
      </w:r>
      <w:r w:rsidR="00E242D0" w:rsidRPr="00DC3EEF">
        <w:rPr>
          <w:rFonts w:ascii="Arial" w:hAnsi="Arial" w:cs="Arial"/>
          <w:sz w:val="18"/>
          <w:szCs w:val="18"/>
          <w:lang w:val="en-US"/>
        </w:rPr>
        <w:t xml:space="preserve"> to the</w:t>
      </w:r>
      <w:r w:rsidR="00FB1990" w:rsidRPr="00DC3EEF">
        <w:rPr>
          <w:rFonts w:ascii="Arial" w:hAnsi="Arial" w:cs="Arial"/>
          <w:sz w:val="18"/>
          <w:szCs w:val="18"/>
          <w:lang w:val="en-US"/>
        </w:rPr>
        <w:t xml:space="preserve"> </w:t>
      </w:r>
      <w:r w:rsidR="00E242D0" w:rsidRPr="00DC3EEF">
        <w:rPr>
          <w:rFonts w:ascii="Arial" w:hAnsi="Arial" w:cs="Arial"/>
          <w:sz w:val="18"/>
          <w:szCs w:val="18"/>
          <w:lang w:val="en-US"/>
        </w:rPr>
        <w:t>financial statements.</w:t>
      </w:r>
    </w:p>
    <w:p w14:paraId="191EE708" w14:textId="77777777" w:rsidR="00687A5A" w:rsidRPr="00DC3EEF" w:rsidRDefault="00687A5A" w:rsidP="00C627D7">
      <w:pPr>
        <w:pStyle w:val="a0"/>
        <w:tabs>
          <w:tab w:val="left" w:pos="90"/>
        </w:tabs>
        <w:ind w:right="11"/>
        <w:jc w:val="both"/>
        <w:rPr>
          <w:rFonts w:ascii="Arial" w:hAnsi="Arial" w:cs="Arial"/>
          <w:spacing w:val="-4"/>
          <w:sz w:val="18"/>
          <w:szCs w:val="18"/>
          <w:lang w:val="en-US"/>
        </w:rPr>
      </w:pPr>
    </w:p>
    <w:p w14:paraId="1CC0F46E" w14:textId="335896CB" w:rsidR="00E242D0" w:rsidRPr="00DC3EEF" w:rsidRDefault="00E242D0" w:rsidP="00C627D7">
      <w:pPr>
        <w:pStyle w:val="a0"/>
        <w:tabs>
          <w:tab w:val="left" w:pos="90"/>
        </w:tabs>
        <w:ind w:right="11"/>
        <w:jc w:val="both"/>
        <w:rPr>
          <w:rFonts w:ascii="Arial" w:hAnsi="Arial" w:cs="Arial"/>
          <w:spacing w:val="-4"/>
          <w:sz w:val="18"/>
          <w:szCs w:val="18"/>
          <w:lang w:val="en-US"/>
        </w:rPr>
      </w:pPr>
      <w:r w:rsidRPr="00DC3EEF">
        <w:rPr>
          <w:rFonts w:ascii="Arial" w:hAnsi="Arial" w:cs="Arial"/>
          <w:spacing w:val="-4"/>
          <w:sz w:val="18"/>
          <w:szCs w:val="18"/>
          <w:lang w:val="en-US"/>
        </w:rPr>
        <w:t xml:space="preserve">During the year </w:t>
      </w:r>
      <w:r w:rsidR="00A16170" w:rsidRPr="00DC3EEF">
        <w:rPr>
          <w:rFonts w:ascii="Arial" w:hAnsi="Arial" w:cs="Arial"/>
          <w:spacing w:val="-4"/>
          <w:sz w:val="18"/>
          <w:szCs w:val="18"/>
          <w:lang w:val="en-GB"/>
        </w:rPr>
        <w:t>2022</w:t>
      </w:r>
      <w:r w:rsidRPr="00DC3EEF">
        <w:rPr>
          <w:rFonts w:ascii="Arial" w:hAnsi="Arial" w:cs="Arial"/>
          <w:spacing w:val="-4"/>
          <w:sz w:val="18"/>
          <w:szCs w:val="18"/>
          <w:lang w:val="en-US"/>
        </w:rPr>
        <w:t>, the Bank arranged for independent professional valuers to appraise the value of land and buildings on an asset-by-asset basis.</w:t>
      </w:r>
      <w:r w:rsidR="0064637B" w:rsidRPr="00DC3EEF">
        <w:rPr>
          <w:rFonts w:ascii="Arial" w:hAnsi="Arial" w:cs="Arial"/>
          <w:spacing w:val="-4"/>
          <w:sz w:val="18"/>
          <w:szCs w:val="18"/>
          <w:lang w:val="en-US"/>
        </w:rPr>
        <w:t xml:space="preserve"> The fair value of lands and buildings are categori</w:t>
      </w:r>
      <w:r w:rsidR="00F86F78" w:rsidRPr="00DC3EEF">
        <w:rPr>
          <w:rFonts w:ascii="Arial" w:hAnsi="Arial" w:cs="Arial"/>
          <w:spacing w:val="-4"/>
          <w:sz w:val="18"/>
          <w:szCs w:val="18"/>
          <w:lang w:val="en-US"/>
        </w:rPr>
        <w:t>s</w:t>
      </w:r>
      <w:r w:rsidR="0064637B" w:rsidRPr="00DC3EEF">
        <w:rPr>
          <w:rFonts w:ascii="Arial" w:hAnsi="Arial" w:cs="Arial"/>
          <w:spacing w:val="-4"/>
          <w:sz w:val="18"/>
          <w:szCs w:val="18"/>
          <w:lang w:val="en-US"/>
        </w:rPr>
        <w:t xml:space="preserve">ed as Level </w:t>
      </w:r>
      <w:r w:rsidR="00A16170" w:rsidRPr="00DC3EEF">
        <w:rPr>
          <w:rFonts w:ascii="Arial" w:hAnsi="Arial" w:cs="Arial"/>
          <w:spacing w:val="-4"/>
          <w:sz w:val="18"/>
          <w:szCs w:val="18"/>
          <w:lang w:val="en-GB"/>
        </w:rPr>
        <w:t>3</w:t>
      </w:r>
      <w:r w:rsidR="0064637B" w:rsidRPr="00DC3EEF">
        <w:rPr>
          <w:rFonts w:ascii="Arial" w:hAnsi="Arial" w:cs="Arial"/>
          <w:spacing w:val="-4"/>
          <w:sz w:val="18"/>
          <w:szCs w:val="18"/>
          <w:lang w:val="en-US"/>
        </w:rPr>
        <w:t>.</w:t>
      </w:r>
      <w:r w:rsidRPr="00DC3EEF">
        <w:rPr>
          <w:rFonts w:ascii="Arial" w:hAnsi="Arial" w:cs="Arial"/>
          <w:spacing w:val="-4"/>
          <w:sz w:val="18"/>
          <w:szCs w:val="18"/>
          <w:lang w:val="en-US"/>
        </w:rPr>
        <w:t xml:space="preserve"> The basis of the revaluation was </w:t>
      </w:r>
      <w:r w:rsidRPr="00DC3EEF">
        <w:rPr>
          <w:rFonts w:ascii="Arial" w:hAnsi="Arial" w:cs="Arial"/>
          <w:spacing w:val="-2"/>
          <w:sz w:val="18"/>
          <w:szCs w:val="18"/>
          <w:lang w:val="en-US"/>
        </w:rPr>
        <w:t>as follows:</w:t>
      </w:r>
    </w:p>
    <w:p w14:paraId="316DDC6E" w14:textId="77777777" w:rsidR="00E242D0" w:rsidRPr="00DC3EEF" w:rsidRDefault="00E242D0" w:rsidP="00C627D7">
      <w:pPr>
        <w:pStyle w:val="a0"/>
        <w:tabs>
          <w:tab w:val="left" w:pos="90"/>
        </w:tabs>
        <w:ind w:right="11"/>
        <w:jc w:val="both"/>
        <w:rPr>
          <w:rFonts w:ascii="Arial" w:hAnsi="Arial" w:cs="Arial"/>
          <w:spacing w:val="-4"/>
          <w:sz w:val="18"/>
          <w:szCs w:val="18"/>
          <w:lang w:val="en-US"/>
        </w:rPr>
      </w:pPr>
    </w:p>
    <w:p w14:paraId="5EAE31D7" w14:textId="77777777" w:rsidR="00E242D0" w:rsidRPr="00DC3EEF" w:rsidRDefault="00E242D0" w:rsidP="006740C7">
      <w:pPr>
        <w:pStyle w:val="a0"/>
        <w:tabs>
          <w:tab w:val="left" w:pos="90"/>
        </w:tabs>
        <w:ind w:right="11"/>
        <w:jc w:val="both"/>
        <w:rPr>
          <w:rFonts w:ascii="Arial" w:hAnsi="Arial" w:cs="Arial"/>
          <w:spacing w:val="-4"/>
          <w:sz w:val="18"/>
          <w:szCs w:val="18"/>
          <w:lang w:val="en-US"/>
        </w:rPr>
      </w:pPr>
      <w:r w:rsidRPr="00DC3EEF">
        <w:rPr>
          <w:rFonts w:ascii="Arial" w:hAnsi="Arial" w:cs="Arial"/>
          <w:spacing w:val="-4"/>
          <w:sz w:val="18"/>
          <w:szCs w:val="18"/>
          <w:lang w:val="en-US"/>
        </w:rPr>
        <w:t xml:space="preserve">The depreciated replacement cost approach is used for </w:t>
      </w:r>
      <w:r w:rsidR="00FB18A3" w:rsidRPr="00DC3EEF">
        <w:rPr>
          <w:rFonts w:ascii="Arial" w:hAnsi="Arial" w:cs="Arial"/>
          <w:spacing w:val="-4"/>
          <w:sz w:val="18"/>
          <w:szCs w:val="22"/>
          <w:lang w:val="en-GB"/>
        </w:rPr>
        <w:t>assets</w:t>
      </w:r>
      <w:r w:rsidRPr="00DC3EEF">
        <w:rPr>
          <w:rFonts w:ascii="Arial" w:hAnsi="Arial" w:cs="Arial"/>
          <w:spacing w:val="-4"/>
          <w:sz w:val="18"/>
          <w:szCs w:val="18"/>
          <w:lang w:val="en-US"/>
        </w:rPr>
        <w:t xml:space="preserve"> specifically used for the Bank’s operation. The market comparison approach is used for general </w:t>
      </w:r>
      <w:r w:rsidR="00FB18A3" w:rsidRPr="00DC3EEF">
        <w:rPr>
          <w:rFonts w:ascii="Arial" w:hAnsi="Arial" w:cs="Arial"/>
          <w:spacing w:val="-4"/>
          <w:sz w:val="18"/>
          <w:szCs w:val="18"/>
          <w:lang w:val="en-US"/>
        </w:rPr>
        <w:t>assets</w:t>
      </w:r>
      <w:r w:rsidRPr="00DC3EEF">
        <w:rPr>
          <w:rFonts w:ascii="Arial" w:hAnsi="Arial" w:cs="Arial"/>
          <w:spacing w:val="-4"/>
          <w:sz w:val="18"/>
          <w:szCs w:val="18"/>
          <w:lang w:val="en-US"/>
        </w:rPr>
        <w:t xml:space="preserve"> whereby the buying and selling prices for assets with similar characteristics are obtained. The income approach is used for assets that generate income.</w:t>
      </w:r>
    </w:p>
    <w:p w14:paraId="5BBAE2B1" w14:textId="77777777" w:rsidR="002A7A28" w:rsidRPr="00DC3EEF" w:rsidRDefault="002A7A28" w:rsidP="002A7A28">
      <w:pPr>
        <w:pStyle w:val="a0"/>
        <w:tabs>
          <w:tab w:val="left" w:pos="90"/>
        </w:tabs>
        <w:jc w:val="both"/>
        <w:rPr>
          <w:rFonts w:ascii="Arial" w:hAnsi="Arial" w:cs="Arial"/>
          <w:spacing w:val="-4"/>
          <w:sz w:val="18"/>
          <w:szCs w:val="18"/>
          <w:lang w:val="en-US"/>
        </w:rPr>
      </w:pPr>
    </w:p>
    <w:p w14:paraId="2B97751F" w14:textId="1EC68341" w:rsidR="007218A6" w:rsidRPr="00DC3EEF" w:rsidRDefault="007218A6" w:rsidP="007218A6">
      <w:pPr>
        <w:pStyle w:val="a0"/>
        <w:tabs>
          <w:tab w:val="left" w:pos="90"/>
        </w:tabs>
        <w:jc w:val="both"/>
        <w:rPr>
          <w:rFonts w:ascii="Arial" w:hAnsi="Arial" w:cs="Arial"/>
          <w:spacing w:val="-4"/>
          <w:sz w:val="18"/>
          <w:szCs w:val="18"/>
          <w:lang w:val="en-US"/>
        </w:rPr>
      </w:pPr>
      <w:r w:rsidRPr="00DC3EEF">
        <w:rPr>
          <w:rFonts w:ascii="Arial" w:hAnsi="Arial" w:cs="Arial"/>
          <w:spacing w:val="-4"/>
          <w:sz w:val="18"/>
          <w:szCs w:val="18"/>
          <w:lang w:val="en-US"/>
        </w:rPr>
        <w:t>Key assumptions in the valuation, which are unobservable inputs generally, are summari</w:t>
      </w:r>
      <w:r w:rsidR="00560684" w:rsidRPr="00DC3EEF">
        <w:rPr>
          <w:rFonts w:ascii="Arial" w:hAnsi="Arial" w:cs="Arial"/>
          <w:spacing w:val="-4"/>
          <w:sz w:val="18"/>
          <w:szCs w:val="18"/>
          <w:lang w:val="en-US"/>
        </w:rPr>
        <w:t>s</w:t>
      </w:r>
      <w:r w:rsidRPr="00DC3EEF">
        <w:rPr>
          <w:rFonts w:ascii="Arial" w:hAnsi="Arial" w:cs="Arial"/>
          <w:spacing w:val="-4"/>
          <w:sz w:val="18"/>
          <w:szCs w:val="18"/>
          <w:lang w:val="en-US"/>
        </w:rPr>
        <w:t>ed below:</w:t>
      </w:r>
    </w:p>
    <w:p w14:paraId="6C74F16A" w14:textId="77777777" w:rsidR="007218A6" w:rsidRPr="00DC3EEF" w:rsidRDefault="007218A6" w:rsidP="007218A6">
      <w:pPr>
        <w:pStyle w:val="a0"/>
        <w:tabs>
          <w:tab w:val="left" w:pos="90"/>
        </w:tabs>
        <w:jc w:val="both"/>
        <w:rPr>
          <w:rFonts w:ascii="Arial" w:hAnsi="Arial" w:cs="Arial"/>
          <w:spacing w:val="-4"/>
          <w:sz w:val="18"/>
          <w:szCs w:val="18"/>
          <w:lang w:val="en-US"/>
        </w:rPr>
      </w:pPr>
    </w:p>
    <w:tbl>
      <w:tblPr>
        <w:tblW w:w="9450" w:type="dxa"/>
        <w:tblLook w:val="04A0" w:firstRow="1" w:lastRow="0" w:firstColumn="1" w:lastColumn="0" w:noHBand="0" w:noVBand="1"/>
      </w:tblPr>
      <w:tblGrid>
        <w:gridCol w:w="4680"/>
        <w:gridCol w:w="4770"/>
      </w:tblGrid>
      <w:tr w:rsidR="009A7C91" w:rsidRPr="00DC3EEF" w14:paraId="088BC963" w14:textId="77777777" w:rsidTr="0083514C">
        <w:tc>
          <w:tcPr>
            <w:tcW w:w="4680" w:type="dxa"/>
          </w:tcPr>
          <w:p w14:paraId="5D5E5077" w14:textId="77777777" w:rsidR="007218A6" w:rsidRPr="00DC3EEF" w:rsidRDefault="007218A6" w:rsidP="00D10218">
            <w:pPr>
              <w:pStyle w:val="BodyText"/>
              <w:ind w:left="-15"/>
              <w:rPr>
                <w:rFonts w:ascii="Arial" w:hAnsi="Arial" w:cs="Arial"/>
                <w:sz w:val="18"/>
                <w:szCs w:val="18"/>
                <w:lang w:val="en-GB"/>
              </w:rPr>
            </w:pPr>
          </w:p>
        </w:tc>
        <w:tc>
          <w:tcPr>
            <w:tcW w:w="4770" w:type="dxa"/>
            <w:tcBorders>
              <w:bottom w:val="single" w:sz="4" w:space="0" w:color="auto"/>
            </w:tcBorders>
          </w:tcPr>
          <w:p w14:paraId="0641C0DF" w14:textId="77777777" w:rsidR="007218A6" w:rsidRPr="00DC3EEF" w:rsidRDefault="007218A6" w:rsidP="005008D5">
            <w:pPr>
              <w:pStyle w:val="BodyText"/>
              <w:ind w:left="-108" w:right="-112"/>
              <w:jc w:val="center"/>
              <w:rPr>
                <w:rFonts w:ascii="Arial" w:hAnsi="Arial" w:cs="Arial"/>
                <w:b/>
                <w:bCs/>
                <w:sz w:val="18"/>
                <w:szCs w:val="18"/>
                <w:lang w:val="en-GB"/>
              </w:rPr>
            </w:pPr>
            <w:r w:rsidRPr="00DC3EEF">
              <w:rPr>
                <w:rFonts w:ascii="Arial" w:hAnsi="Arial" w:cs="Arial"/>
                <w:b/>
                <w:bCs/>
                <w:sz w:val="18"/>
                <w:szCs w:val="18"/>
                <w:lang w:val="en-GB"/>
              </w:rPr>
              <w:t>Result to fair value where as</w:t>
            </w:r>
          </w:p>
          <w:p w14:paraId="2390E41C" w14:textId="77777777" w:rsidR="007218A6" w:rsidRPr="00DC3EEF" w:rsidRDefault="007218A6" w:rsidP="005008D5">
            <w:pPr>
              <w:pStyle w:val="BodyText"/>
              <w:ind w:left="-108" w:right="-112"/>
              <w:jc w:val="center"/>
              <w:rPr>
                <w:rFonts w:ascii="Arial" w:hAnsi="Arial" w:cs="Arial"/>
                <w:b/>
                <w:bCs/>
                <w:sz w:val="18"/>
                <w:szCs w:val="18"/>
                <w:lang w:val="en-GB"/>
              </w:rPr>
            </w:pPr>
            <w:r w:rsidRPr="00DC3EEF">
              <w:rPr>
                <w:rFonts w:ascii="Arial" w:hAnsi="Arial" w:cs="Arial"/>
                <w:b/>
                <w:bCs/>
                <w:sz w:val="18"/>
                <w:szCs w:val="18"/>
                <w:lang w:val="en-GB"/>
              </w:rPr>
              <w:t>an increase in assumption value</w:t>
            </w:r>
          </w:p>
        </w:tc>
      </w:tr>
      <w:tr w:rsidR="009A7C91" w:rsidRPr="00DC3EEF" w14:paraId="2A5D5680" w14:textId="77777777" w:rsidTr="0083514C">
        <w:tc>
          <w:tcPr>
            <w:tcW w:w="4680" w:type="dxa"/>
          </w:tcPr>
          <w:p w14:paraId="75B98BD1" w14:textId="77777777" w:rsidR="007218A6" w:rsidRPr="00DC3EEF" w:rsidRDefault="007218A6" w:rsidP="00D10218">
            <w:pPr>
              <w:pStyle w:val="BodyText"/>
              <w:ind w:left="-15"/>
              <w:rPr>
                <w:rFonts w:ascii="Arial" w:hAnsi="Arial" w:cs="Arial"/>
                <w:sz w:val="18"/>
                <w:szCs w:val="18"/>
                <w:lang w:val="en-GB"/>
              </w:rPr>
            </w:pPr>
          </w:p>
        </w:tc>
        <w:tc>
          <w:tcPr>
            <w:tcW w:w="4770" w:type="dxa"/>
            <w:tcBorders>
              <w:top w:val="single" w:sz="4" w:space="0" w:color="auto"/>
            </w:tcBorders>
          </w:tcPr>
          <w:p w14:paraId="6A35BB3F" w14:textId="77777777" w:rsidR="007218A6" w:rsidRPr="00DC3EEF" w:rsidRDefault="007218A6" w:rsidP="00C627D7">
            <w:pPr>
              <w:pStyle w:val="BodyText"/>
              <w:ind w:left="-108" w:right="-112"/>
              <w:jc w:val="center"/>
              <w:rPr>
                <w:rFonts w:ascii="Arial" w:hAnsi="Arial" w:cs="Arial"/>
                <w:sz w:val="18"/>
                <w:szCs w:val="18"/>
                <w:lang w:val="en-GB"/>
              </w:rPr>
            </w:pPr>
          </w:p>
        </w:tc>
      </w:tr>
      <w:tr w:rsidR="009A7C91" w:rsidRPr="00DC3EEF" w14:paraId="2E2D533F" w14:textId="77777777" w:rsidTr="0083514C">
        <w:tc>
          <w:tcPr>
            <w:tcW w:w="4680" w:type="dxa"/>
          </w:tcPr>
          <w:p w14:paraId="59CC3494" w14:textId="77777777" w:rsidR="00C627D7" w:rsidRPr="00DC3EEF" w:rsidRDefault="00C627D7" w:rsidP="00D10218">
            <w:pPr>
              <w:pStyle w:val="BodyText"/>
              <w:ind w:left="-15"/>
              <w:rPr>
                <w:rFonts w:ascii="Arial" w:hAnsi="Arial" w:cs="Arial"/>
                <w:sz w:val="18"/>
                <w:szCs w:val="18"/>
                <w:lang w:val="en-GB"/>
              </w:rPr>
            </w:pPr>
            <w:r w:rsidRPr="00DC3EEF">
              <w:rPr>
                <w:rFonts w:ascii="Arial" w:hAnsi="Arial" w:cs="Arial"/>
                <w:sz w:val="18"/>
                <w:szCs w:val="18"/>
                <w:lang w:val="en-GB"/>
              </w:rPr>
              <w:t>Land price per square wah</w:t>
            </w:r>
          </w:p>
        </w:tc>
        <w:tc>
          <w:tcPr>
            <w:tcW w:w="4770" w:type="dxa"/>
          </w:tcPr>
          <w:p w14:paraId="0A0A07EE" w14:textId="77777777" w:rsidR="00524CB9" w:rsidRPr="00DC3EEF" w:rsidRDefault="00C627D7" w:rsidP="00C627D7">
            <w:pPr>
              <w:pStyle w:val="BodyText"/>
              <w:ind w:left="-108" w:right="-112"/>
              <w:jc w:val="center"/>
              <w:rPr>
                <w:rFonts w:ascii="Arial" w:hAnsi="Arial" w:cs="Arial"/>
                <w:sz w:val="18"/>
                <w:szCs w:val="18"/>
                <w:lang w:val="en-GB"/>
              </w:rPr>
            </w:pPr>
            <w:r w:rsidRPr="00DC3EEF">
              <w:rPr>
                <w:rFonts w:ascii="Arial" w:hAnsi="Arial" w:cs="Arial"/>
                <w:sz w:val="18"/>
                <w:szCs w:val="18"/>
                <w:lang w:val="en-GB"/>
              </w:rPr>
              <w:t>Increase in fair value</w:t>
            </w:r>
          </w:p>
          <w:p w14:paraId="3DDEFA19" w14:textId="77777777" w:rsidR="00C627D7" w:rsidRPr="00DC3EEF" w:rsidRDefault="00C627D7" w:rsidP="00C627D7">
            <w:pPr>
              <w:pStyle w:val="BodyText"/>
              <w:ind w:left="-108" w:right="-112"/>
              <w:jc w:val="center"/>
              <w:rPr>
                <w:rFonts w:ascii="Arial" w:hAnsi="Arial" w:cs="Arial"/>
                <w:sz w:val="18"/>
                <w:szCs w:val="18"/>
                <w:lang w:val="en-GB"/>
              </w:rPr>
            </w:pPr>
            <w:r w:rsidRPr="00DC3EEF">
              <w:rPr>
                <w:rFonts w:ascii="Arial" w:hAnsi="Arial" w:cs="Arial"/>
                <w:sz w:val="18"/>
                <w:szCs w:val="18"/>
                <w:cs/>
                <w:lang w:val="en-GB"/>
              </w:rPr>
              <w:t>(</w:t>
            </w:r>
            <w:r w:rsidRPr="00DC3EEF">
              <w:rPr>
                <w:rFonts w:ascii="Arial" w:hAnsi="Arial" w:cs="Arial"/>
                <w:sz w:val="18"/>
                <w:szCs w:val="18"/>
                <w:lang w:val="en-GB"/>
              </w:rPr>
              <w:t>Market comparison approach)</w:t>
            </w:r>
          </w:p>
        </w:tc>
      </w:tr>
      <w:tr w:rsidR="009A7C91" w:rsidRPr="00DC3EEF" w14:paraId="5E63B4C4" w14:textId="77777777" w:rsidTr="0083514C">
        <w:tc>
          <w:tcPr>
            <w:tcW w:w="4680" w:type="dxa"/>
          </w:tcPr>
          <w:p w14:paraId="1BDF5A47" w14:textId="77777777" w:rsidR="00C627D7" w:rsidRPr="00DC3EEF" w:rsidRDefault="00C627D7" w:rsidP="00D10218">
            <w:pPr>
              <w:pStyle w:val="BodyText"/>
              <w:ind w:left="-15"/>
              <w:rPr>
                <w:rFonts w:ascii="Arial" w:hAnsi="Arial" w:cs="Arial"/>
                <w:sz w:val="18"/>
                <w:szCs w:val="18"/>
                <w:lang w:val="en-GB"/>
              </w:rPr>
            </w:pPr>
            <w:r w:rsidRPr="00DC3EEF">
              <w:rPr>
                <w:rFonts w:ascii="Arial" w:hAnsi="Arial" w:cs="Arial"/>
                <w:sz w:val="18"/>
                <w:szCs w:val="18"/>
                <w:lang w:val="en-GB"/>
              </w:rPr>
              <w:t>Building construction cost per square met</w:t>
            </w:r>
            <w:r w:rsidR="008167D6" w:rsidRPr="00DC3EEF">
              <w:rPr>
                <w:rFonts w:ascii="Arial" w:hAnsi="Arial" w:cs="Arial"/>
                <w:sz w:val="18"/>
                <w:szCs w:val="18"/>
                <w:lang w:val="en-GB"/>
              </w:rPr>
              <w:t>er</w:t>
            </w:r>
          </w:p>
        </w:tc>
        <w:tc>
          <w:tcPr>
            <w:tcW w:w="4770" w:type="dxa"/>
          </w:tcPr>
          <w:p w14:paraId="629706B8" w14:textId="77777777" w:rsidR="00C627D7" w:rsidRPr="00DC3EEF" w:rsidRDefault="00C627D7" w:rsidP="00C627D7">
            <w:pPr>
              <w:pStyle w:val="BodyText"/>
              <w:ind w:left="-108" w:right="-112"/>
              <w:jc w:val="center"/>
              <w:rPr>
                <w:rFonts w:ascii="Arial" w:hAnsi="Arial" w:cs="Arial"/>
                <w:sz w:val="18"/>
                <w:szCs w:val="18"/>
                <w:lang w:val="en-GB"/>
              </w:rPr>
            </w:pPr>
            <w:r w:rsidRPr="00DC3EEF">
              <w:rPr>
                <w:rFonts w:ascii="Arial" w:hAnsi="Arial" w:cs="Arial"/>
                <w:sz w:val="18"/>
                <w:szCs w:val="18"/>
                <w:lang w:val="en-GB"/>
              </w:rPr>
              <w:t>Increase in fair value</w:t>
            </w:r>
          </w:p>
          <w:p w14:paraId="56E9B222" w14:textId="77777777" w:rsidR="00C627D7" w:rsidRPr="00DC3EEF" w:rsidRDefault="00C627D7" w:rsidP="00C627D7">
            <w:pPr>
              <w:pStyle w:val="BodyText"/>
              <w:ind w:left="-108" w:right="-112"/>
              <w:jc w:val="center"/>
              <w:rPr>
                <w:rFonts w:ascii="Arial" w:hAnsi="Arial" w:cs="Arial"/>
                <w:sz w:val="18"/>
                <w:szCs w:val="18"/>
                <w:lang w:val="en-GB"/>
              </w:rPr>
            </w:pPr>
            <w:r w:rsidRPr="00DC3EEF">
              <w:rPr>
                <w:rFonts w:ascii="Arial" w:hAnsi="Arial" w:cs="Arial"/>
                <w:sz w:val="18"/>
                <w:szCs w:val="18"/>
                <w:cs/>
                <w:lang w:val="en-GB"/>
              </w:rPr>
              <w:t>(</w:t>
            </w:r>
            <w:r w:rsidRPr="00DC3EEF">
              <w:rPr>
                <w:rFonts w:ascii="Arial" w:hAnsi="Arial" w:cs="Arial"/>
                <w:sz w:val="18"/>
                <w:szCs w:val="18"/>
                <w:lang w:val="en-GB"/>
              </w:rPr>
              <w:t>Depreciated replacement cost approach)</w:t>
            </w:r>
          </w:p>
        </w:tc>
      </w:tr>
      <w:tr w:rsidR="00C627D7" w:rsidRPr="00DC3EEF" w14:paraId="78327ABB" w14:textId="77777777" w:rsidTr="0083514C">
        <w:tc>
          <w:tcPr>
            <w:tcW w:w="4680" w:type="dxa"/>
          </w:tcPr>
          <w:p w14:paraId="321AAB0E" w14:textId="77777777" w:rsidR="00C627D7" w:rsidRPr="00DC3EEF" w:rsidRDefault="00C627D7" w:rsidP="00D10218">
            <w:pPr>
              <w:pStyle w:val="BodyText"/>
              <w:ind w:left="-15"/>
              <w:rPr>
                <w:rFonts w:ascii="Arial" w:hAnsi="Arial" w:cs="Arial"/>
                <w:sz w:val="18"/>
                <w:szCs w:val="18"/>
                <w:lang w:val="en-GB"/>
              </w:rPr>
            </w:pPr>
            <w:r w:rsidRPr="00DC3EEF">
              <w:rPr>
                <w:rFonts w:ascii="Arial" w:hAnsi="Arial" w:cs="Arial"/>
                <w:sz w:val="18"/>
                <w:szCs w:val="18"/>
                <w:lang w:val="en-GB"/>
              </w:rPr>
              <w:t>Yield rate</w:t>
            </w:r>
          </w:p>
        </w:tc>
        <w:tc>
          <w:tcPr>
            <w:tcW w:w="4770" w:type="dxa"/>
          </w:tcPr>
          <w:p w14:paraId="4421087C" w14:textId="77777777" w:rsidR="00524CB9" w:rsidRPr="00DC3EEF" w:rsidRDefault="00C627D7" w:rsidP="00C627D7">
            <w:pPr>
              <w:pStyle w:val="BodyText"/>
              <w:ind w:left="-108" w:right="-112"/>
              <w:jc w:val="center"/>
              <w:rPr>
                <w:rFonts w:ascii="Arial" w:hAnsi="Arial" w:cs="Arial"/>
                <w:sz w:val="18"/>
                <w:szCs w:val="18"/>
                <w:lang w:val="en-GB"/>
              </w:rPr>
            </w:pPr>
            <w:r w:rsidRPr="00DC3EEF">
              <w:rPr>
                <w:rFonts w:ascii="Arial" w:hAnsi="Arial" w:cs="Arial"/>
                <w:sz w:val="18"/>
                <w:szCs w:val="18"/>
                <w:lang w:val="en-GB"/>
              </w:rPr>
              <w:t>Decrease in fair value</w:t>
            </w:r>
          </w:p>
          <w:p w14:paraId="424F5311" w14:textId="77777777" w:rsidR="00C627D7" w:rsidRPr="00DC3EEF" w:rsidRDefault="00C627D7" w:rsidP="00C627D7">
            <w:pPr>
              <w:pStyle w:val="BodyText"/>
              <w:ind w:left="-108" w:right="-112"/>
              <w:jc w:val="center"/>
              <w:rPr>
                <w:rFonts w:ascii="Arial" w:hAnsi="Arial" w:cs="Arial"/>
                <w:sz w:val="18"/>
                <w:szCs w:val="18"/>
                <w:lang w:val="en-GB"/>
              </w:rPr>
            </w:pPr>
            <w:r w:rsidRPr="00DC3EEF">
              <w:rPr>
                <w:rFonts w:ascii="Arial" w:hAnsi="Arial" w:cs="Arial"/>
                <w:sz w:val="18"/>
                <w:szCs w:val="18"/>
                <w:cs/>
                <w:lang w:val="en-GB"/>
              </w:rPr>
              <w:t>(</w:t>
            </w:r>
            <w:r w:rsidRPr="00DC3EEF">
              <w:rPr>
                <w:rFonts w:ascii="Arial" w:hAnsi="Arial" w:cs="Arial"/>
                <w:sz w:val="18"/>
                <w:szCs w:val="18"/>
                <w:lang w:val="en-GB"/>
              </w:rPr>
              <w:t>Income approach)</w:t>
            </w:r>
          </w:p>
        </w:tc>
      </w:tr>
    </w:tbl>
    <w:p w14:paraId="439B43AE" w14:textId="77777777" w:rsidR="007218A6" w:rsidRPr="00DC3EEF" w:rsidRDefault="007218A6" w:rsidP="007218A6">
      <w:pPr>
        <w:pStyle w:val="a0"/>
        <w:tabs>
          <w:tab w:val="left" w:pos="90"/>
        </w:tabs>
        <w:jc w:val="both"/>
        <w:rPr>
          <w:rFonts w:ascii="Arial" w:hAnsi="Arial" w:cs="Arial"/>
          <w:spacing w:val="-4"/>
          <w:sz w:val="18"/>
          <w:szCs w:val="18"/>
          <w:lang w:val="en-GB"/>
        </w:rPr>
      </w:pPr>
    </w:p>
    <w:p w14:paraId="36804BD8" w14:textId="77777777" w:rsidR="005F4E99" w:rsidRPr="00DC3EEF" w:rsidRDefault="005F4E99" w:rsidP="007218A6">
      <w:pPr>
        <w:pStyle w:val="a0"/>
        <w:tabs>
          <w:tab w:val="left" w:pos="90"/>
        </w:tabs>
        <w:jc w:val="both"/>
        <w:rPr>
          <w:rFonts w:ascii="Arial" w:hAnsi="Arial" w:cs="Arial"/>
          <w:spacing w:val="-4"/>
          <w:sz w:val="18"/>
          <w:szCs w:val="18"/>
          <w:lang w:val="en-GB"/>
        </w:rPr>
      </w:pPr>
    </w:p>
    <w:p w14:paraId="72EA6AF1" w14:textId="09AB0537" w:rsidR="00F90DDA" w:rsidRPr="00DC3EEF" w:rsidRDefault="00A16170" w:rsidP="00FD265F">
      <w:pPr>
        <w:pStyle w:val="Heading1"/>
        <w:rPr>
          <w:rFonts w:cs="Arial"/>
          <w:szCs w:val="18"/>
        </w:rPr>
      </w:pPr>
      <w:bookmarkStart w:id="133" w:name="_Toc155612632"/>
      <w:bookmarkStart w:id="134" w:name="_Toc489867814"/>
      <w:r w:rsidRPr="00DC3EEF">
        <w:rPr>
          <w:rFonts w:cs="Arial"/>
          <w:szCs w:val="18"/>
          <w:lang w:val="en-GB"/>
        </w:rPr>
        <w:t>17</w:t>
      </w:r>
      <w:r w:rsidR="00F90DDA" w:rsidRPr="00DC3EEF">
        <w:rPr>
          <w:rFonts w:cs="Arial"/>
          <w:szCs w:val="18"/>
        </w:rPr>
        <w:tab/>
        <w:t>Right-of-use assets, net and Lease liabilities, net</w:t>
      </w:r>
      <w:bookmarkEnd w:id="133"/>
    </w:p>
    <w:p w14:paraId="261598B6" w14:textId="77777777" w:rsidR="00F90DDA" w:rsidRPr="00DC3EEF" w:rsidRDefault="00F90DDA" w:rsidP="006755C6">
      <w:pPr>
        <w:pStyle w:val="a0"/>
        <w:tabs>
          <w:tab w:val="left" w:pos="90"/>
        </w:tabs>
        <w:jc w:val="both"/>
        <w:rPr>
          <w:rFonts w:ascii="Arial" w:hAnsi="Arial" w:cs="Arial"/>
          <w:spacing w:val="-4"/>
          <w:sz w:val="18"/>
          <w:szCs w:val="18"/>
          <w:lang w:val="en-GB"/>
        </w:rPr>
      </w:pPr>
    </w:p>
    <w:p w14:paraId="25904D05" w14:textId="77777777" w:rsidR="00F90DDA" w:rsidRPr="00DC3EEF" w:rsidRDefault="00F90DDA" w:rsidP="006755C6">
      <w:pPr>
        <w:pStyle w:val="a0"/>
        <w:tabs>
          <w:tab w:val="left" w:pos="90"/>
        </w:tabs>
        <w:jc w:val="both"/>
        <w:rPr>
          <w:rFonts w:ascii="Arial" w:hAnsi="Arial" w:cs="Arial"/>
          <w:spacing w:val="-4"/>
          <w:sz w:val="18"/>
          <w:szCs w:val="18"/>
          <w:lang w:val="en-GB"/>
        </w:rPr>
      </w:pPr>
      <w:r w:rsidRPr="00DC3EEF">
        <w:rPr>
          <w:rFonts w:ascii="Arial" w:hAnsi="Arial" w:cs="Arial"/>
          <w:spacing w:val="-4"/>
          <w:sz w:val="18"/>
          <w:szCs w:val="18"/>
          <w:lang w:val="en-GB"/>
        </w:rPr>
        <w:t>The statement of financial position included following transactions relating to leases.</w:t>
      </w:r>
    </w:p>
    <w:p w14:paraId="2BE7768F" w14:textId="77777777" w:rsidR="00F90DDA" w:rsidRPr="00DC3EEF" w:rsidRDefault="00F90DDA" w:rsidP="006755C6">
      <w:pPr>
        <w:pStyle w:val="a0"/>
        <w:tabs>
          <w:tab w:val="left" w:pos="90"/>
        </w:tabs>
        <w:jc w:val="both"/>
        <w:rPr>
          <w:rFonts w:ascii="Arial" w:hAnsi="Arial" w:cs="Arial"/>
          <w:spacing w:val="-4"/>
          <w:sz w:val="18"/>
          <w:szCs w:val="18"/>
          <w:lang w:val="en-GB"/>
        </w:rPr>
      </w:pPr>
    </w:p>
    <w:tbl>
      <w:tblPr>
        <w:tblW w:w="9465" w:type="dxa"/>
        <w:tblLayout w:type="fixed"/>
        <w:tblLook w:val="01E0" w:firstRow="1" w:lastRow="1" w:firstColumn="1" w:lastColumn="1" w:noHBand="0" w:noVBand="0"/>
      </w:tblPr>
      <w:tblGrid>
        <w:gridCol w:w="5544"/>
        <w:gridCol w:w="1947"/>
        <w:gridCol w:w="1974"/>
      </w:tblGrid>
      <w:tr w:rsidR="009A7C91" w:rsidRPr="00DC3EEF" w14:paraId="07F4DCD9" w14:textId="77777777" w:rsidTr="005803C8">
        <w:tc>
          <w:tcPr>
            <w:tcW w:w="5544" w:type="dxa"/>
          </w:tcPr>
          <w:p w14:paraId="69BC1933" w14:textId="77777777" w:rsidR="007826F2" w:rsidRPr="00DC3EEF" w:rsidRDefault="007826F2" w:rsidP="005803C8">
            <w:pPr>
              <w:ind w:left="-72" w:right="-72" w:hanging="142"/>
              <w:rPr>
                <w:rFonts w:ascii="Arial" w:hAnsi="Arial" w:cs="Arial"/>
                <w:b/>
                <w:bCs/>
                <w:sz w:val="18"/>
                <w:szCs w:val="18"/>
                <w:cs/>
              </w:rPr>
            </w:pPr>
          </w:p>
        </w:tc>
        <w:tc>
          <w:tcPr>
            <w:tcW w:w="3921" w:type="dxa"/>
            <w:gridSpan w:val="2"/>
            <w:tcBorders>
              <w:bottom w:val="single" w:sz="4" w:space="0" w:color="auto"/>
            </w:tcBorders>
          </w:tcPr>
          <w:p w14:paraId="701F9DC7" w14:textId="77777777" w:rsidR="007826F2" w:rsidRPr="00DC3EEF" w:rsidRDefault="007826F2" w:rsidP="008E2B78">
            <w:pPr>
              <w:ind w:right="-72"/>
              <w:jc w:val="center"/>
              <w:rPr>
                <w:rFonts w:ascii="Arial" w:hAnsi="Arial" w:cs="Arial"/>
                <w:b/>
                <w:sz w:val="18"/>
                <w:szCs w:val="18"/>
              </w:rPr>
            </w:pPr>
            <w:r w:rsidRPr="00DC3EEF">
              <w:rPr>
                <w:rFonts w:ascii="Arial" w:hAnsi="Arial" w:cs="Arial"/>
                <w:b/>
                <w:sz w:val="18"/>
                <w:szCs w:val="18"/>
              </w:rPr>
              <w:t>Consolidated</w:t>
            </w:r>
          </w:p>
        </w:tc>
      </w:tr>
      <w:tr w:rsidR="0005298E" w:rsidRPr="00DC3EEF" w14:paraId="0E12B145" w14:textId="77777777" w:rsidTr="005803C8">
        <w:tc>
          <w:tcPr>
            <w:tcW w:w="5544" w:type="dxa"/>
          </w:tcPr>
          <w:p w14:paraId="174A481F" w14:textId="77777777" w:rsidR="0005298E" w:rsidRPr="00DC3EEF" w:rsidRDefault="0005298E" w:rsidP="0005298E">
            <w:pPr>
              <w:tabs>
                <w:tab w:val="left" w:pos="2862"/>
              </w:tabs>
              <w:ind w:left="-72" w:right="-72"/>
              <w:rPr>
                <w:rFonts w:ascii="Arial" w:hAnsi="Arial" w:cs="Arial"/>
                <w:b/>
                <w:bCs/>
                <w:sz w:val="18"/>
                <w:szCs w:val="18"/>
                <w:cs/>
              </w:rPr>
            </w:pPr>
          </w:p>
        </w:tc>
        <w:tc>
          <w:tcPr>
            <w:tcW w:w="1947" w:type="dxa"/>
            <w:vAlign w:val="bottom"/>
          </w:tcPr>
          <w:p w14:paraId="17BD7BF2" w14:textId="33ED32B8" w:rsidR="0005298E" w:rsidRPr="00DC3EEF" w:rsidRDefault="006836D4" w:rsidP="0005298E">
            <w:pPr>
              <w:ind w:left="-119" w:right="-72"/>
              <w:jc w:val="right"/>
              <w:rPr>
                <w:rFonts w:ascii="Arial" w:hAnsi="Arial" w:cs="Arial"/>
                <w:b/>
                <w:bCs/>
                <w:spacing w:val="-4"/>
                <w:sz w:val="18"/>
                <w:szCs w:val="18"/>
                <w:lang w:val="en-GB"/>
              </w:rPr>
            </w:pPr>
            <w:r w:rsidRPr="00DC3EEF">
              <w:rPr>
                <w:rFonts w:ascii="Arial" w:hAnsi="Arial" w:cs="Arial"/>
                <w:b/>
                <w:bCs/>
                <w:spacing w:val="-4"/>
                <w:sz w:val="18"/>
                <w:szCs w:val="18"/>
                <w:lang w:val="en-GB"/>
              </w:rPr>
              <w:t>30 June</w:t>
            </w:r>
            <w:r w:rsidR="00367833" w:rsidRPr="00DC3EEF">
              <w:rPr>
                <w:rFonts w:ascii="Arial" w:hAnsi="Arial" w:cs="Arial"/>
                <w:b/>
                <w:bCs/>
                <w:spacing w:val="-4"/>
                <w:sz w:val="18"/>
                <w:szCs w:val="18"/>
                <w:lang w:val="en-GB"/>
              </w:rPr>
              <w:t xml:space="preserve"> </w:t>
            </w:r>
            <w:r w:rsidR="00A16170" w:rsidRPr="00DC3EEF">
              <w:rPr>
                <w:rFonts w:ascii="Arial" w:hAnsi="Arial" w:cs="Arial"/>
                <w:b/>
                <w:bCs/>
                <w:spacing w:val="-4"/>
                <w:sz w:val="18"/>
                <w:szCs w:val="18"/>
                <w:lang w:val="en-GB"/>
              </w:rPr>
              <w:t>202</w:t>
            </w:r>
            <w:r w:rsidRPr="00DC3EEF">
              <w:rPr>
                <w:rFonts w:ascii="Arial" w:hAnsi="Arial" w:cs="Arial"/>
                <w:b/>
                <w:bCs/>
                <w:spacing w:val="-4"/>
                <w:sz w:val="18"/>
                <w:szCs w:val="18"/>
                <w:lang w:val="en-GB"/>
              </w:rPr>
              <w:t>6</w:t>
            </w:r>
          </w:p>
        </w:tc>
        <w:tc>
          <w:tcPr>
            <w:tcW w:w="1974" w:type="dxa"/>
            <w:vAlign w:val="bottom"/>
          </w:tcPr>
          <w:p w14:paraId="5B48AC9C" w14:textId="7419494F" w:rsidR="0005298E" w:rsidRPr="00DC3EEF" w:rsidRDefault="00A16170" w:rsidP="0005298E">
            <w:pPr>
              <w:ind w:left="-119" w:right="-72"/>
              <w:jc w:val="right"/>
              <w:rPr>
                <w:rFonts w:ascii="Arial" w:hAnsi="Arial" w:cs="Arial"/>
                <w:b/>
                <w:bCs/>
                <w:spacing w:val="-4"/>
                <w:sz w:val="18"/>
                <w:szCs w:val="18"/>
                <w:lang w:val="en-GB"/>
              </w:rPr>
            </w:pPr>
            <w:r w:rsidRPr="00DC3EEF">
              <w:rPr>
                <w:rFonts w:ascii="Arial" w:hAnsi="Arial" w:cs="Arial"/>
                <w:b/>
                <w:bCs/>
                <w:spacing w:val="-4"/>
                <w:sz w:val="18"/>
                <w:szCs w:val="18"/>
                <w:lang w:val="en-GB"/>
              </w:rPr>
              <w:t>31</w:t>
            </w:r>
            <w:r w:rsidR="00367833" w:rsidRPr="00DC3EEF">
              <w:rPr>
                <w:rFonts w:ascii="Arial" w:hAnsi="Arial" w:cs="Arial"/>
                <w:b/>
                <w:bCs/>
                <w:spacing w:val="-4"/>
                <w:sz w:val="18"/>
                <w:szCs w:val="18"/>
                <w:lang w:val="en-GB"/>
              </w:rPr>
              <w:t xml:space="preserve"> December </w:t>
            </w:r>
            <w:r w:rsidRPr="00DC3EEF">
              <w:rPr>
                <w:rFonts w:ascii="Arial" w:hAnsi="Arial" w:cs="Arial"/>
                <w:b/>
                <w:bCs/>
                <w:spacing w:val="-4"/>
                <w:sz w:val="18"/>
                <w:szCs w:val="18"/>
                <w:lang w:val="en-GB"/>
              </w:rPr>
              <w:t>202</w:t>
            </w:r>
            <w:r w:rsidR="006836D4" w:rsidRPr="00DC3EEF">
              <w:rPr>
                <w:rFonts w:ascii="Arial" w:hAnsi="Arial" w:cs="Arial"/>
                <w:b/>
                <w:bCs/>
                <w:spacing w:val="-4"/>
                <w:sz w:val="18"/>
                <w:szCs w:val="18"/>
                <w:lang w:val="en-GB"/>
              </w:rPr>
              <w:t>5</w:t>
            </w:r>
          </w:p>
        </w:tc>
      </w:tr>
      <w:tr w:rsidR="0005298E" w:rsidRPr="00DC3EEF" w14:paraId="39FACC95" w14:textId="77777777" w:rsidTr="005803C8">
        <w:tc>
          <w:tcPr>
            <w:tcW w:w="5544" w:type="dxa"/>
          </w:tcPr>
          <w:p w14:paraId="195FF944" w14:textId="77777777" w:rsidR="0005298E" w:rsidRPr="00DC3EEF" w:rsidRDefault="0005298E" w:rsidP="0005298E">
            <w:pPr>
              <w:tabs>
                <w:tab w:val="left" w:pos="2862"/>
              </w:tabs>
              <w:ind w:left="-72" w:right="-72"/>
              <w:rPr>
                <w:rFonts w:ascii="Arial" w:hAnsi="Arial" w:cs="Arial"/>
                <w:sz w:val="18"/>
                <w:szCs w:val="18"/>
                <w:cs/>
              </w:rPr>
            </w:pPr>
          </w:p>
        </w:tc>
        <w:tc>
          <w:tcPr>
            <w:tcW w:w="1947" w:type="dxa"/>
            <w:vAlign w:val="bottom"/>
          </w:tcPr>
          <w:p w14:paraId="11EA6D56" w14:textId="77777777" w:rsidR="0005298E" w:rsidRPr="00DC3EEF" w:rsidRDefault="0005298E" w:rsidP="0005298E">
            <w:pPr>
              <w:ind w:right="-72"/>
              <w:jc w:val="right"/>
              <w:rPr>
                <w:rFonts w:ascii="Arial" w:hAnsi="Arial" w:cs="Arial"/>
                <w:b/>
                <w:bCs/>
                <w:sz w:val="18"/>
                <w:szCs w:val="18"/>
              </w:rPr>
            </w:pPr>
            <w:r w:rsidRPr="00DC3EEF">
              <w:rPr>
                <w:rFonts w:ascii="Arial" w:hAnsi="Arial" w:cs="Arial"/>
                <w:b/>
                <w:sz w:val="18"/>
                <w:szCs w:val="18"/>
              </w:rPr>
              <w:t>Thousand</w:t>
            </w:r>
          </w:p>
        </w:tc>
        <w:tc>
          <w:tcPr>
            <w:tcW w:w="1974" w:type="dxa"/>
            <w:vAlign w:val="bottom"/>
          </w:tcPr>
          <w:p w14:paraId="69714898" w14:textId="3555EA26" w:rsidR="0005298E" w:rsidRPr="00DC3EEF" w:rsidRDefault="0005298E" w:rsidP="0005298E">
            <w:pPr>
              <w:ind w:right="-72"/>
              <w:jc w:val="right"/>
              <w:rPr>
                <w:rFonts w:ascii="Arial" w:hAnsi="Arial" w:cs="Arial"/>
                <w:b/>
                <w:bCs/>
                <w:sz w:val="18"/>
                <w:szCs w:val="18"/>
              </w:rPr>
            </w:pPr>
            <w:r w:rsidRPr="00DC3EEF">
              <w:rPr>
                <w:rFonts w:ascii="Arial" w:hAnsi="Arial" w:cs="Arial"/>
                <w:b/>
                <w:sz w:val="18"/>
                <w:szCs w:val="18"/>
              </w:rPr>
              <w:t>Thousand</w:t>
            </w:r>
          </w:p>
        </w:tc>
      </w:tr>
      <w:tr w:rsidR="0005298E" w:rsidRPr="00DC3EEF" w14:paraId="25DF074A" w14:textId="77777777" w:rsidTr="005803C8">
        <w:trPr>
          <w:trHeight w:val="198"/>
        </w:trPr>
        <w:tc>
          <w:tcPr>
            <w:tcW w:w="5544" w:type="dxa"/>
          </w:tcPr>
          <w:p w14:paraId="6587300A" w14:textId="77777777" w:rsidR="0005298E" w:rsidRPr="00DC3EEF" w:rsidRDefault="0005298E" w:rsidP="0005298E">
            <w:pPr>
              <w:tabs>
                <w:tab w:val="left" w:pos="2862"/>
              </w:tabs>
              <w:ind w:left="-72" w:right="-72"/>
              <w:rPr>
                <w:rFonts w:ascii="Arial" w:hAnsi="Arial" w:cs="Arial"/>
                <w:sz w:val="18"/>
                <w:szCs w:val="18"/>
                <w:cs/>
              </w:rPr>
            </w:pPr>
          </w:p>
        </w:tc>
        <w:tc>
          <w:tcPr>
            <w:tcW w:w="1947" w:type="dxa"/>
            <w:tcBorders>
              <w:bottom w:val="single" w:sz="4" w:space="0" w:color="auto"/>
            </w:tcBorders>
            <w:vAlign w:val="bottom"/>
          </w:tcPr>
          <w:p w14:paraId="0E4AED84" w14:textId="77777777" w:rsidR="0005298E" w:rsidRPr="00DC3EEF" w:rsidRDefault="0005298E" w:rsidP="0005298E">
            <w:pPr>
              <w:ind w:right="-72"/>
              <w:jc w:val="right"/>
              <w:rPr>
                <w:rFonts w:ascii="Arial" w:hAnsi="Arial" w:cs="Arial"/>
                <w:b/>
                <w:sz w:val="18"/>
                <w:szCs w:val="18"/>
                <w:cs/>
              </w:rPr>
            </w:pPr>
            <w:r w:rsidRPr="00DC3EEF">
              <w:rPr>
                <w:rFonts w:ascii="Arial" w:hAnsi="Arial" w:cs="Arial"/>
                <w:b/>
                <w:sz w:val="18"/>
                <w:szCs w:val="18"/>
              </w:rPr>
              <w:t>Baht</w:t>
            </w:r>
          </w:p>
        </w:tc>
        <w:tc>
          <w:tcPr>
            <w:tcW w:w="1974" w:type="dxa"/>
            <w:tcBorders>
              <w:bottom w:val="single" w:sz="4" w:space="0" w:color="auto"/>
            </w:tcBorders>
            <w:vAlign w:val="bottom"/>
          </w:tcPr>
          <w:p w14:paraId="6B869A6C" w14:textId="13705F00" w:rsidR="0005298E" w:rsidRPr="00DC3EEF" w:rsidRDefault="0005298E" w:rsidP="0005298E">
            <w:pPr>
              <w:ind w:right="-72"/>
              <w:jc w:val="right"/>
              <w:rPr>
                <w:rFonts w:ascii="Arial" w:hAnsi="Arial" w:cs="Arial"/>
                <w:b/>
                <w:sz w:val="18"/>
                <w:szCs w:val="18"/>
                <w:cs/>
              </w:rPr>
            </w:pPr>
            <w:r w:rsidRPr="00DC3EEF">
              <w:rPr>
                <w:rFonts w:ascii="Arial" w:hAnsi="Arial" w:cs="Arial"/>
                <w:b/>
                <w:sz w:val="18"/>
                <w:szCs w:val="18"/>
              </w:rPr>
              <w:t>Baht</w:t>
            </w:r>
          </w:p>
        </w:tc>
      </w:tr>
      <w:tr w:rsidR="0005298E" w:rsidRPr="00DC3EEF" w14:paraId="354B6F81" w14:textId="77777777" w:rsidTr="005803C8">
        <w:trPr>
          <w:trHeight w:val="73"/>
        </w:trPr>
        <w:tc>
          <w:tcPr>
            <w:tcW w:w="5544" w:type="dxa"/>
          </w:tcPr>
          <w:p w14:paraId="782764A4" w14:textId="77777777" w:rsidR="0005298E" w:rsidRPr="00DC3EEF" w:rsidRDefault="0005298E" w:rsidP="0005298E">
            <w:pPr>
              <w:ind w:left="-72" w:right="-72"/>
              <w:rPr>
                <w:rFonts w:ascii="Arial" w:eastAsia="SimSun" w:hAnsi="Arial" w:cs="Arial"/>
                <w:sz w:val="18"/>
                <w:szCs w:val="18"/>
                <w:lang w:eastAsia="zh-CN"/>
              </w:rPr>
            </w:pPr>
          </w:p>
        </w:tc>
        <w:tc>
          <w:tcPr>
            <w:tcW w:w="1947" w:type="dxa"/>
            <w:tcBorders>
              <w:top w:val="single" w:sz="4" w:space="0" w:color="auto"/>
            </w:tcBorders>
          </w:tcPr>
          <w:p w14:paraId="1A4CE1B7" w14:textId="77777777" w:rsidR="0005298E" w:rsidRPr="00DC3EEF" w:rsidRDefault="0005298E" w:rsidP="0005298E">
            <w:pPr>
              <w:ind w:right="-72"/>
              <w:jc w:val="right"/>
              <w:rPr>
                <w:rFonts w:ascii="Arial" w:hAnsi="Arial" w:cs="Arial"/>
                <w:snapToGrid w:val="0"/>
                <w:sz w:val="18"/>
                <w:szCs w:val="18"/>
                <w:lang w:eastAsia="th-TH"/>
              </w:rPr>
            </w:pPr>
          </w:p>
        </w:tc>
        <w:tc>
          <w:tcPr>
            <w:tcW w:w="1974" w:type="dxa"/>
            <w:tcBorders>
              <w:top w:val="single" w:sz="4" w:space="0" w:color="auto"/>
            </w:tcBorders>
          </w:tcPr>
          <w:p w14:paraId="127BDFF5" w14:textId="77777777" w:rsidR="0005298E" w:rsidRPr="00DC3EEF" w:rsidRDefault="0005298E" w:rsidP="0005298E">
            <w:pPr>
              <w:ind w:right="-72"/>
              <w:jc w:val="right"/>
              <w:rPr>
                <w:rFonts w:ascii="Arial" w:hAnsi="Arial" w:cs="Arial"/>
                <w:snapToGrid w:val="0"/>
                <w:sz w:val="18"/>
                <w:szCs w:val="18"/>
                <w:lang w:eastAsia="th-TH"/>
              </w:rPr>
            </w:pPr>
          </w:p>
        </w:tc>
      </w:tr>
      <w:tr w:rsidR="0005298E" w:rsidRPr="00DC3EEF" w14:paraId="23CBE415" w14:textId="77777777" w:rsidTr="005803C8">
        <w:trPr>
          <w:trHeight w:val="221"/>
        </w:trPr>
        <w:tc>
          <w:tcPr>
            <w:tcW w:w="5544" w:type="dxa"/>
            <w:vAlign w:val="bottom"/>
          </w:tcPr>
          <w:p w14:paraId="2A0175DE" w14:textId="77777777" w:rsidR="0005298E" w:rsidRPr="00DC3EEF" w:rsidRDefault="0005298E" w:rsidP="0005298E">
            <w:pPr>
              <w:tabs>
                <w:tab w:val="left" w:pos="2862"/>
              </w:tabs>
              <w:ind w:left="-72" w:right="-72"/>
              <w:rPr>
                <w:rFonts w:ascii="Arial" w:hAnsi="Arial" w:cs="Arial"/>
                <w:b/>
                <w:bCs/>
                <w:sz w:val="18"/>
                <w:szCs w:val="18"/>
              </w:rPr>
            </w:pPr>
            <w:r w:rsidRPr="00DC3EEF">
              <w:rPr>
                <w:rFonts w:ascii="Arial" w:hAnsi="Arial" w:cs="Arial"/>
                <w:b/>
                <w:bCs/>
                <w:sz w:val="18"/>
                <w:szCs w:val="18"/>
              </w:rPr>
              <w:t>Right-of-use assets, net</w:t>
            </w:r>
          </w:p>
        </w:tc>
        <w:tc>
          <w:tcPr>
            <w:tcW w:w="1947" w:type="dxa"/>
            <w:vAlign w:val="bottom"/>
          </w:tcPr>
          <w:p w14:paraId="15137C80" w14:textId="77777777" w:rsidR="0005298E" w:rsidRPr="00DC3EEF" w:rsidRDefault="0005298E" w:rsidP="0005298E">
            <w:pPr>
              <w:ind w:left="74" w:right="-72"/>
              <w:jc w:val="right"/>
              <w:rPr>
                <w:rFonts w:ascii="Arial" w:hAnsi="Arial" w:cs="Arial"/>
                <w:sz w:val="18"/>
                <w:szCs w:val="18"/>
                <w:cs/>
              </w:rPr>
            </w:pPr>
          </w:p>
        </w:tc>
        <w:tc>
          <w:tcPr>
            <w:tcW w:w="1974" w:type="dxa"/>
            <w:vAlign w:val="bottom"/>
          </w:tcPr>
          <w:p w14:paraId="279BEC7B" w14:textId="77777777" w:rsidR="0005298E" w:rsidRPr="00DC3EEF" w:rsidRDefault="0005298E" w:rsidP="0005298E">
            <w:pPr>
              <w:ind w:left="74" w:right="-72"/>
              <w:jc w:val="right"/>
              <w:rPr>
                <w:rFonts w:ascii="Arial" w:hAnsi="Arial" w:cs="Arial"/>
                <w:sz w:val="18"/>
                <w:szCs w:val="18"/>
                <w:cs/>
              </w:rPr>
            </w:pPr>
          </w:p>
        </w:tc>
      </w:tr>
      <w:tr w:rsidR="006836D4" w:rsidRPr="00DC3EEF" w14:paraId="1D69A353" w14:textId="77777777" w:rsidTr="005803C8">
        <w:trPr>
          <w:trHeight w:val="221"/>
        </w:trPr>
        <w:tc>
          <w:tcPr>
            <w:tcW w:w="5544" w:type="dxa"/>
            <w:vAlign w:val="bottom"/>
          </w:tcPr>
          <w:p w14:paraId="5FF9B259"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Building and building improvements, net</w:t>
            </w:r>
          </w:p>
        </w:tc>
        <w:tc>
          <w:tcPr>
            <w:tcW w:w="1947" w:type="dxa"/>
            <w:tcBorders>
              <w:bottom w:val="single" w:sz="4" w:space="0" w:color="auto"/>
            </w:tcBorders>
            <w:vAlign w:val="bottom"/>
          </w:tcPr>
          <w:p w14:paraId="093BED6E" w14:textId="23DB4B31"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218,262</w:t>
            </w:r>
          </w:p>
        </w:tc>
        <w:tc>
          <w:tcPr>
            <w:tcW w:w="1974" w:type="dxa"/>
            <w:tcBorders>
              <w:bottom w:val="single" w:sz="4" w:space="0" w:color="auto"/>
            </w:tcBorders>
            <w:vAlign w:val="bottom"/>
          </w:tcPr>
          <w:p w14:paraId="5B105A6B" w14:textId="27683519"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239</w:t>
            </w:r>
            <w:r w:rsidRPr="00DC3EEF">
              <w:rPr>
                <w:rFonts w:ascii="Arial" w:hAnsi="Arial" w:cs="Arial"/>
                <w:sz w:val="18"/>
                <w:szCs w:val="18"/>
              </w:rPr>
              <w:t>,</w:t>
            </w:r>
            <w:r w:rsidRPr="00DC3EEF">
              <w:rPr>
                <w:rFonts w:ascii="Arial" w:hAnsi="Arial" w:cs="Arial"/>
                <w:sz w:val="18"/>
                <w:szCs w:val="18"/>
                <w:lang w:val="en-GB"/>
              </w:rPr>
              <w:t>798</w:t>
            </w:r>
          </w:p>
        </w:tc>
      </w:tr>
      <w:tr w:rsidR="006836D4" w:rsidRPr="00DC3EEF" w14:paraId="0D64E1E6" w14:textId="77777777" w:rsidTr="005803C8">
        <w:trPr>
          <w:trHeight w:val="74"/>
        </w:trPr>
        <w:tc>
          <w:tcPr>
            <w:tcW w:w="5544" w:type="dxa"/>
            <w:vAlign w:val="bottom"/>
          </w:tcPr>
          <w:p w14:paraId="10E94042" w14:textId="77777777" w:rsidR="006836D4" w:rsidRPr="00DC3EEF" w:rsidRDefault="006836D4" w:rsidP="006836D4">
            <w:pPr>
              <w:ind w:left="-72" w:right="-72"/>
              <w:rPr>
                <w:rFonts w:ascii="Arial" w:eastAsia="SimSun" w:hAnsi="Arial" w:cs="Arial"/>
                <w:sz w:val="18"/>
                <w:szCs w:val="18"/>
                <w:lang w:eastAsia="zh-CN"/>
              </w:rPr>
            </w:pPr>
          </w:p>
        </w:tc>
        <w:tc>
          <w:tcPr>
            <w:tcW w:w="1947" w:type="dxa"/>
            <w:tcBorders>
              <w:top w:val="single" w:sz="4" w:space="0" w:color="auto"/>
            </w:tcBorders>
            <w:vAlign w:val="bottom"/>
          </w:tcPr>
          <w:p w14:paraId="5F52E324" w14:textId="77777777" w:rsidR="006836D4" w:rsidRPr="00DC3EEF" w:rsidRDefault="006836D4" w:rsidP="006836D4">
            <w:pPr>
              <w:ind w:left="74" w:right="-72"/>
              <w:jc w:val="right"/>
              <w:rPr>
                <w:rFonts w:ascii="Arial" w:hAnsi="Arial" w:cs="Arial"/>
                <w:sz w:val="18"/>
                <w:szCs w:val="18"/>
              </w:rPr>
            </w:pPr>
          </w:p>
        </w:tc>
        <w:tc>
          <w:tcPr>
            <w:tcW w:w="1974" w:type="dxa"/>
            <w:tcBorders>
              <w:top w:val="single" w:sz="4" w:space="0" w:color="auto"/>
            </w:tcBorders>
            <w:vAlign w:val="bottom"/>
          </w:tcPr>
          <w:p w14:paraId="09E0BAA4" w14:textId="77777777" w:rsidR="006836D4" w:rsidRPr="00DC3EEF" w:rsidRDefault="006836D4" w:rsidP="006836D4">
            <w:pPr>
              <w:ind w:right="-72"/>
              <w:jc w:val="right"/>
              <w:rPr>
                <w:rFonts w:ascii="Arial" w:hAnsi="Arial" w:cs="Arial"/>
                <w:snapToGrid w:val="0"/>
                <w:sz w:val="18"/>
                <w:szCs w:val="18"/>
                <w:lang w:eastAsia="th-TH"/>
              </w:rPr>
            </w:pPr>
          </w:p>
        </w:tc>
      </w:tr>
      <w:tr w:rsidR="006836D4" w:rsidRPr="00DC3EEF" w14:paraId="29E44A8B" w14:textId="77777777" w:rsidTr="005803C8">
        <w:trPr>
          <w:trHeight w:val="221"/>
        </w:trPr>
        <w:tc>
          <w:tcPr>
            <w:tcW w:w="5544" w:type="dxa"/>
            <w:vAlign w:val="bottom"/>
          </w:tcPr>
          <w:p w14:paraId="723AF07F"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Total right-of-use assets, net</w:t>
            </w:r>
          </w:p>
        </w:tc>
        <w:tc>
          <w:tcPr>
            <w:tcW w:w="1947" w:type="dxa"/>
            <w:tcBorders>
              <w:bottom w:val="single" w:sz="4" w:space="0" w:color="auto"/>
            </w:tcBorders>
            <w:vAlign w:val="bottom"/>
          </w:tcPr>
          <w:p w14:paraId="5A291DF7" w14:textId="34354D17"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218,262</w:t>
            </w:r>
          </w:p>
        </w:tc>
        <w:tc>
          <w:tcPr>
            <w:tcW w:w="1974" w:type="dxa"/>
            <w:tcBorders>
              <w:bottom w:val="single" w:sz="4" w:space="0" w:color="auto"/>
            </w:tcBorders>
            <w:vAlign w:val="bottom"/>
          </w:tcPr>
          <w:p w14:paraId="766F60DF" w14:textId="4FC01B2B"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239</w:t>
            </w:r>
            <w:r w:rsidRPr="00DC3EEF">
              <w:rPr>
                <w:rFonts w:ascii="Arial" w:hAnsi="Arial" w:cs="Arial"/>
                <w:sz w:val="18"/>
                <w:szCs w:val="18"/>
              </w:rPr>
              <w:t>,</w:t>
            </w:r>
            <w:r w:rsidRPr="00DC3EEF">
              <w:rPr>
                <w:rFonts w:ascii="Arial" w:hAnsi="Arial" w:cs="Arial"/>
                <w:sz w:val="18"/>
                <w:szCs w:val="18"/>
                <w:lang w:val="en-GB"/>
              </w:rPr>
              <w:t>798</w:t>
            </w:r>
          </w:p>
        </w:tc>
      </w:tr>
      <w:tr w:rsidR="006836D4" w:rsidRPr="00DC3EEF" w14:paraId="2349E5B0" w14:textId="77777777" w:rsidTr="005803C8">
        <w:trPr>
          <w:trHeight w:val="221"/>
        </w:trPr>
        <w:tc>
          <w:tcPr>
            <w:tcW w:w="5544" w:type="dxa"/>
            <w:vAlign w:val="bottom"/>
          </w:tcPr>
          <w:p w14:paraId="360C6FF8" w14:textId="77777777" w:rsidR="006836D4" w:rsidRPr="00DC3EEF" w:rsidRDefault="006836D4" w:rsidP="006836D4">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16303CC9" w14:textId="77777777" w:rsidR="006836D4" w:rsidRPr="00DC3EEF" w:rsidRDefault="006836D4" w:rsidP="006836D4">
            <w:pPr>
              <w:ind w:left="74" w:right="-72"/>
              <w:jc w:val="right"/>
              <w:rPr>
                <w:rFonts w:ascii="Arial" w:hAnsi="Arial" w:cs="Arial"/>
                <w:sz w:val="18"/>
                <w:szCs w:val="18"/>
                <w:cs/>
              </w:rPr>
            </w:pPr>
          </w:p>
        </w:tc>
        <w:tc>
          <w:tcPr>
            <w:tcW w:w="1974" w:type="dxa"/>
            <w:tcBorders>
              <w:top w:val="single" w:sz="4" w:space="0" w:color="auto"/>
            </w:tcBorders>
            <w:vAlign w:val="bottom"/>
          </w:tcPr>
          <w:p w14:paraId="5398ADA1" w14:textId="77777777" w:rsidR="006836D4" w:rsidRPr="00DC3EEF" w:rsidRDefault="006836D4" w:rsidP="006836D4">
            <w:pPr>
              <w:ind w:left="74" w:right="-72"/>
              <w:jc w:val="right"/>
              <w:rPr>
                <w:rFonts w:ascii="Arial" w:hAnsi="Arial" w:cs="Arial"/>
                <w:sz w:val="18"/>
                <w:szCs w:val="18"/>
                <w:cs/>
              </w:rPr>
            </w:pPr>
          </w:p>
        </w:tc>
      </w:tr>
      <w:tr w:rsidR="006836D4" w:rsidRPr="00DC3EEF" w14:paraId="700EBFAD" w14:textId="77777777" w:rsidTr="005803C8">
        <w:trPr>
          <w:trHeight w:val="221"/>
        </w:trPr>
        <w:tc>
          <w:tcPr>
            <w:tcW w:w="5544" w:type="dxa"/>
            <w:vAlign w:val="bottom"/>
          </w:tcPr>
          <w:p w14:paraId="64FD4F80" w14:textId="77777777" w:rsidR="006836D4" w:rsidRPr="00DC3EEF" w:rsidRDefault="006836D4" w:rsidP="006836D4">
            <w:pPr>
              <w:tabs>
                <w:tab w:val="left" w:pos="2862"/>
              </w:tabs>
              <w:ind w:left="-72" w:right="-72"/>
              <w:rPr>
                <w:rFonts w:ascii="Arial" w:hAnsi="Arial" w:cs="Arial"/>
                <w:b/>
                <w:bCs/>
                <w:sz w:val="18"/>
                <w:szCs w:val="18"/>
              </w:rPr>
            </w:pPr>
            <w:r w:rsidRPr="00DC3EEF">
              <w:rPr>
                <w:rFonts w:ascii="Arial" w:hAnsi="Arial" w:cs="Arial"/>
                <w:b/>
                <w:bCs/>
                <w:sz w:val="18"/>
                <w:szCs w:val="18"/>
              </w:rPr>
              <w:t>Lease liabilities, net</w:t>
            </w:r>
          </w:p>
        </w:tc>
        <w:tc>
          <w:tcPr>
            <w:tcW w:w="1947" w:type="dxa"/>
            <w:vAlign w:val="bottom"/>
          </w:tcPr>
          <w:p w14:paraId="64DFD50A" w14:textId="77777777" w:rsidR="006836D4" w:rsidRPr="00DC3EEF" w:rsidRDefault="006836D4" w:rsidP="006836D4">
            <w:pPr>
              <w:ind w:left="74" w:right="-72"/>
              <w:jc w:val="right"/>
              <w:rPr>
                <w:rFonts w:ascii="Arial" w:hAnsi="Arial" w:cs="Arial"/>
                <w:sz w:val="18"/>
                <w:szCs w:val="18"/>
                <w:cs/>
              </w:rPr>
            </w:pPr>
          </w:p>
        </w:tc>
        <w:tc>
          <w:tcPr>
            <w:tcW w:w="1974" w:type="dxa"/>
            <w:vAlign w:val="bottom"/>
          </w:tcPr>
          <w:p w14:paraId="79FCBDEA" w14:textId="77777777" w:rsidR="006836D4" w:rsidRPr="00DC3EEF" w:rsidRDefault="006836D4" w:rsidP="006836D4">
            <w:pPr>
              <w:ind w:left="74" w:right="-72"/>
              <w:jc w:val="right"/>
              <w:rPr>
                <w:rFonts w:ascii="Arial" w:hAnsi="Arial" w:cs="Arial"/>
                <w:sz w:val="18"/>
                <w:szCs w:val="18"/>
                <w:cs/>
              </w:rPr>
            </w:pPr>
          </w:p>
        </w:tc>
      </w:tr>
      <w:tr w:rsidR="006836D4" w:rsidRPr="00DC3EEF" w14:paraId="4D29EE1D" w14:textId="77777777" w:rsidTr="005803C8">
        <w:trPr>
          <w:trHeight w:val="221"/>
        </w:trPr>
        <w:tc>
          <w:tcPr>
            <w:tcW w:w="5544" w:type="dxa"/>
            <w:vAlign w:val="bottom"/>
          </w:tcPr>
          <w:p w14:paraId="00DC51DA"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Current portion of lease liabilities</w:t>
            </w:r>
          </w:p>
        </w:tc>
        <w:tc>
          <w:tcPr>
            <w:tcW w:w="1947" w:type="dxa"/>
            <w:tcBorders>
              <w:top w:val="nil"/>
            </w:tcBorders>
            <w:vAlign w:val="bottom"/>
          </w:tcPr>
          <w:p w14:paraId="1F3CD15E" w14:textId="25D2CE16"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71,322</w:t>
            </w:r>
          </w:p>
        </w:tc>
        <w:tc>
          <w:tcPr>
            <w:tcW w:w="1974" w:type="dxa"/>
            <w:vAlign w:val="bottom"/>
          </w:tcPr>
          <w:p w14:paraId="7B38CD53" w14:textId="646BB985"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147</w:t>
            </w:r>
            <w:r w:rsidRPr="00DC3EEF">
              <w:rPr>
                <w:rFonts w:ascii="Arial" w:hAnsi="Arial" w:cs="Arial"/>
                <w:sz w:val="18"/>
                <w:szCs w:val="18"/>
              </w:rPr>
              <w:t>,</w:t>
            </w:r>
            <w:r w:rsidRPr="00DC3EEF">
              <w:rPr>
                <w:rFonts w:ascii="Arial" w:hAnsi="Arial" w:cs="Arial"/>
                <w:sz w:val="18"/>
                <w:szCs w:val="18"/>
                <w:lang w:val="en-GB"/>
              </w:rPr>
              <w:t>123</w:t>
            </w:r>
          </w:p>
        </w:tc>
      </w:tr>
      <w:tr w:rsidR="006836D4" w:rsidRPr="00DC3EEF" w14:paraId="4727533A" w14:textId="77777777" w:rsidTr="005803C8">
        <w:trPr>
          <w:trHeight w:val="221"/>
        </w:trPr>
        <w:tc>
          <w:tcPr>
            <w:tcW w:w="5544" w:type="dxa"/>
            <w:vAlign w:val="bottom"/>
          </w:tcPr>
          <w:p w14:paraId="5CA0A1A1"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Non-current portion of lease liabilities</w:t>
            </w:r>
          </w:p>
        </w:tc>
        <w:tc>
          <w:tcPr>
            <w:tcW w:w="1947" w:type="dxa"/>
            <w:tcBorders>
              <w:top w:val="nil"/>
              <w:bottom w:val="single" w:sz="4" w:space="0" w:color="auto"/>
            </w:tcBorders>
            <w:vAlign w:val="bottom"/>
          </w:tcPr>
          <w:p w14:paraId="19658830" w14:textId="4BB1E39A"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99,066</w:t>
            </w:r>
          </w:p>
        </w:tc>
        <w:tc>
          <w:tcPr>
            <w:tcW w:w="1974" w:type="dxa"/>
            <w:tcBorders>
              <w:bottom w:val="single" w:sz="4" w:space="0" w:color="auto"/>
            </w:tcBorders>
            <w:vAlign w:val="bottom"/>
          </w:tcPr>
          <w:p w14:paraId="67266616" w14:textId="3F5E04F5"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45</w:t>
            </w:r>
            <w:r w:rsidRPr="00DC3EEF">
              <w:rPr>
                <w:rFonts w:ascii="Arial" w:hAnsi="Arial" w:cs="Arial"/>
                <w:sz w:val="18"/>
                <w:szCs w:val="18"/>
              </w:rPr>
              <w:t>,</w:t>
            </w:r>
            <w:r w:rsidRPr="00DC3EEF">
              <w:rPr>
                <w:rFonts w:ascii="Arial" w:hAnsi="Arial" w:cs="Arial"/>
                <w:sz w:val="18"/>
                <w:szCs w:val="18"/>
                <w:lang w:val="en-GB"/>
              </w:rPr>
              <w:t>401</w:t>
            </w:r>
          </w:p>
        </w:tc>
      </w:tr>
      <w:tr w:rsidR="006836D4" w:rsidRPr="00DC3EEF" w14:paraId="3390D247" w14:textId="77777777" w:rsidTr="005803C8">
        <w:trPr>
          <w:trHeight w:val="63"/>
        </w:trPr>
        <w:tc>
          <w:tcPr>
            <w:tcW w:w="5544" w:type="dxa"/>
            <w:vAlign w:val="bottom"/>
          </w:tcPr>
          <w:p w14:paraId="4AB0ADDD" w14:textId="77777777" w:rsidR="006836D4" w:rsidRPr="00DC3EEF" w:rsidRDefault="006836D4" w:rsidP="006836D4">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770AD04C" w14:textId="77777777" w:rsidR="006836D4" w:rsidRPr="00DC3EEF" w:rsidRDefault="006836D4" w:rsidP="006836D4">
            <w:pPr>
              <w:ind w:left="74" w:right="-72"/>
              <w:jc w:val="right"/>
              <w:rPr>
                <w:rFonts w:ascii="Arial" w:hAnsi="Arial" w:cs="Arial"/>
                <w:sz w:val="18"/>
                <w:szCs w:val="18"/>
                <w:cs/>
              </w:rPr>
            </w:pPr>
          </w:p>
        </w:tc>
        <w:tc>
          <w:tcPr>
            <w:tcW w:w="1974" w:type="dxa"/>
            <w:tcBorders>
              <w:top w:val="single" w:sz="4" w:space="0" w:color="auto"/>
            </w:tcBorders>
            <w:vAlign w:val="bottom"/>
          </w:tcPr>
          <w:p w14:paraId="74E5EBB7" w14:textId="77777777" w:rsidR="006836D4" w:rsidRPr="00DC3EEF" w:rsidRDefault="006836D4" w:rsidP="006836D4">
            <w:pPr>
              <w:ind w:left="74" w:right="-72"/>
              <w:jc w:val="right"/>
              <w:rPr>
                <w:rFonts w:ascii="Arial" w:hAnsi="Arial" w:cs="Arial"/>
                <w:sz w:val="18"/>
                <w:szCs w:val="18"/>
                <w:cs/>
              </w:rPr>
            </w:pPr>
          </w:p>
        </w:tc>
      </w:tr>
      <w:tr w:rsidR="006836D4" w:rsidRPr="00DC3EEF" w14:paraId="7B745A3D" w14:textId="77777777" w:rsidTr="005803C8">
        <w:trPr>
          <w:trHeight w:val="221"/>
        </w:trPr>
        <w:tc>
          <w:tcPr>
            <w:tcW w:w="5544" w:type="dxa"/>
            <w:vAlign w:val="bottom"/>
          </w:tcPr>
          <w:p w14:paraId="55DFBEF0"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Total lease liabilities, net</w:t>
            </w:r>
          </w:p>
        </w:tc>
        <w:tc>
          <w:tcPr>
            <w:tcW w:w="1947" w:type="dxa"/>
            <w:tcBorders>
              <w:bottom w:val="single" w:sz="4" w:space="0" w:color="auto"/>
            </w:tcBorders>
            <w:vAlign w:val="bottom"/>
          </w:tcPr>
          <w:p w14:paraId="03ACF287" w14:textId="20A8DB59"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170,388</w:t>
            </w:r>
          </w:p>
        </w:tc>
        <w:tc>
          <w:tcPr>
            <w:tcW w:w="1974" w:type="dxa"/>
            <w:tcBorders>
              <w:bottom w:val="single" w:sz="4" w:space="0" w:color="auto"/>
            </w:tcBorders>
            <w:vAlign w:val="bottom"/>
          </w:tcPr>
          <w:p w14:paraId="1CE0E9C1" w14:textId="7AF7FF4C"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192</w:t>
            </w:r>
            <w:r w:rsidRPr="00DC3EEF">
              <w:rPr>
                <w:rFonts w:ascii="Arial" w:hAnsi="Arial" w:cs="Arial"/>
                <w:sz w:val="18"/>
                <w:szCs w:val="18"/>
              </w:rPr>
              <w:t>,</w:t>
            </w:r>
            <w:r w:rsidRPr="00DC3EEF">
              <w:rPr>
                <w:rFonts w:ascii="Arial" w:hAnsi="Arial" w:cs="Arial"/>
                <w:sz w:val="18"/>
                <w:szCs w:val="18"/>
                <w:lang w:val="en-GB"/>
              </w:rPr>
              <w:t>524</w:t>
            </w:r>
          </w:p>
        </w:tc>
      </w:tr>
    </w:tbl>
    <w:p w14:paraId="39B6E127" w14:textId="77777777" w:rsidR="003C3ED5" w:rsidRPr="00DC3EEF" w:rsidRDefault="003C3ED5" w:rsidP="00F90DDA">
      <w:pPr>
        <w:pStyle w:val="BlockText"/>
        <w:ind w:left="0" w:right="0"/>
        <w:rPr>
          <w:rFonts w:ascii="Arial" w:hAnsi="Arial" w:cs="Arial"/>
          <w:sz w:val="18"/>
          <w:szCs w:val="18"/>
          <w:lang w:val="en-GB"/>
        </w:rPr>
      </w:pPr>
    </w:p>
    <w:p w14:paraId="37E86CE9" w14:textId="77777777" w:rsidR="00F90DDA" w:rsidRPr="00DC3EEF" w:rsidRDefault="003C3ED5" w:rsidP="00F90DDA">
      <w:pPr>
        <w:pStyle w:val="BlockText"/>
        <w:ind w:left="0" w:right="0"/>
        <w:rPr>
          <w:rFonts w:ascii="Arial" w:hAnsi="Arial" w:cs="Arial"/>
          <w:sz w:val="18"/>
          <w:szCs w:val="18"/>
          <w:lang w:val="en-GB"/>
        </w:rPr>
      </w:pPr>
      <w:r w:rsidRPr="00DC3EEF">
        <w:rPr>
          <w:rFonts w:ascii="Arial" w:hAnsi="Arial" w:cs="Arial"/>
          <w:sz w:val="18"/>
          <w:szCs w:val="18"/>
          <w:lang w:val="en-GB"/>
        </w:rPr>
        <w:br w:type="page"/>
      </w:r>
    </w:p>
    <w:p w14:paraId="0199547F" w14:textId="77777777" w:rsidR="002749C0" w:rsidRPr="00DC3EEF" w:rsidRDefault="002749C0" w:rsidP="00F90DDA">
      <w:pPr>
        <w:pStyle w:val="BlockText"/>
        <w:ind w:left="0" w:right="0"/>
        <w:rPr>
          <w:rFonts w:ascii="Arial" w:hAnsi="Arial" w:cs="Arial"/>
          <w:sz w:val="18"/>
          <w:szCs w:val="18"/>
          <w:lang w:val="en-GB"/>
        </w:rPr>
      </w:pPr>
    </w:p>
    <w:tbl>
      <w:tblPr>
        <w:tblW w:w="9465" w:type="dxa"/>
        <w:tblLayout w:type="fixed"/>
        <w:tblLook w:val="01E0" w:firstRow="1" w:lastRow="1" w:firstColumn="1" w:lastColumn="1" w:noHBand="0" w:noVBand="0"/>
      </w:tblPr>
      <w:tblGrid>
        <w:gridCol w:w="5544"/>
        <w:gridCol w:w="1947"/>
        <w:gridCol w:w="1974"/>
      </w:tblGrid>
      <w:tr w:rsidR="009A7C91" w:rsidRPr="00DC3EEF" w14:paraId="3EBE30F6" w14:textId="77777777" w:rsidTr="005803C8">
        <w:tc>
          <w:tcPr>
            <w:tcW w:w="5544" w:type="dxa"/>
          </w:tcPr>
          <w:p w14:paraId="6AA6F504" w14:textId="77777777" w:rsidR="007826F2" w:rsidRPr="00DC3EEF" w:rsidRDefault="007826F2" w:rsidP="001900D9">
            <w:pPr>
              <w:ind w:left="-72" w:right="-72"/>
              <w:rPr>
                <w:rFonts w:ascii="Arial" w:hAnsi="Arial" w:cs="Arial"/>
                <w:b/>
                <w:bCs/>
                <w:sz w:val="18"/>
                <w:szCs w:val="18"/>
                <w:cs/>
              </w:rPr>
            </w:pPr>
          </w:p>
        </w:tc>
        <w:tc>
          <w:tcPr>
            <w:tcW w:w="3921" w:type="dxa"/>
            <w:gridSpan w:val="2"/>
            <w:tcBorders>
              <w:bottom w:val="single" w:sz="4" w:space="0" w:color="auto"/>
            </w:tcBorders>
          </w:tcPr>
          <w:p w14:paraId="22129A82" w14:textId="77777777" w:rsidR="007826F2" w:rsidRPr="00DC3EEF" w:rsidRDefault="007826F2" w:rsidP="001900D9">
            <w:pPr>
              <w:ind w:right="-72"/>
              <w:jc w:val="center"/>
              <w:rPr>
                <w:rFonts w:ascii="Arial" w:hAnsi="Arial" w:cs="Arial"/>
                <w:b/>
                <w:sz w:val="18"/>
                <w:szCs w:val="18"/>
              </w:rPr>
            </w:pPr>
            <w:r w:rsidRPr="00DC3EEF">
              <w:rPr>
                <w:rFonts w:ascii="Arial" w:hAnsi="Arial" w:cs="Arial"/>
                <w:b/>
                <w:sz w:val="18"/>
                <w:szCs w:val="18"/>
              </w:rPr>
              <w:t>Separate</w:t>
            </w:r>
          </w:p>
        </w:tc>
      </w:tr>
      <w:tr w:rsidR="0005298E" w:rsidRPr="00DC3EEF" w14:paraId="21C8DD7B" w14:textId="77777777" w:rsidTr="005803C8">
        <w:tc>
          <w:tcPr>
            <w:tcW w:w="5544" w:type="dxa"/>
          </w:tcPr>
          <w:p w14:paraId="77491FFD" w14:textId="77777777" w:rsidR="0005298E" w:rsidRPr="00DC3EEF" w:rsidRDefault="0005298E" w:rsidP="0005298E">
            <w:pPr>
              <w:tabs>
                <w:tab w:val="left" w:pos="2862"/>
              </w:tabs>
              <w:ind w:left="-72" w:right="-72"/>
              <w:rPr>
                <w:rFonts w:ascii="Arial" w:hAnsi="Arial" w:cs="Arial"/>
                <w:b/>
                <w:bCs/>
                <w:sz w:val="18"/>
                <w:szCs w:val="18"/>
                <w:cs/>
              </w:rPr>
            </w:pPr>
          </w:p>
        </w:tc>
        <w:tc>
          <w:tcPr>
            <w:tcW w:w="1947" w:type="dxa"/>
            <w:vAlign w:val="bottom"/>
          </w:tcPr>
          <w:p w14:paraId="4B5D222C" w14:textId="3A56A877" w:rsidR="0005298E" w:rsidRPr="00DC3EEF" w:rsidRDefault="006836D4" w:rsidP="0005298E">
            <w:pPr>
              <w:ind w:left="-119" w:right="-72"/>
              <w:jc w:val="right"/>
              <w:rPr>
                <w:rFonts w:ascii="Arial" w:hAnsi="Arial" w:cs="Arial"/>
                <w:b/>
                <w:bCs/>
                <w:spacing w:val="-4"/>
                <w:sz w:val="18"/>
                <w:szCs w:val="18"/>
                <w:lang w:val="en-GB"/>
              </w:rPr>
            </w:pPr>
            <w:r w:rsidRPr="00DC3EEF">
              <w:rPr>
                <w:rFonts w:ascii="Arial" w:hAnsi="Arial" w:cs="Arial"/>
                <w:b/>
                <w:bCs/>
                <w:spacing w:val="-4"/>
                <w:sz w:val="18"/>
                <w:szCs w:val="18"/>
                <w:lang w:val="en-GB"/>
              </w:rPr>
              <w:t>30 June</w:t>
            </w:r>
            <w:r w:rsidR="00367833" w:rsidRPr="00DC3EEF">
              <w:rPr>
                <w:rFonts w:ascii="Arial" w:hAnsi="Arial" w:cs="Arial"/>
                <w:b/>
                <w:bCs/>
                <w:spacing w:val="-4"/>
                <w:sz w:val="18"/>
                <w:szCs w:val="18"/>
                <w:lang w:val="en-GB"/>
              </w:rPr>
              <w:t xml:space="preserve"> </w:t>
            </w:r>
            <w:r w:rsidR="00A16170" w:rsidRPr="00DC3EEF">
              <w:rPr>
                <w:rFonts w:ascii="Arial" w:hAnsi="Arial" w:cs="Arial"/>
                <w:b/>
                <w:bCs/>
                <w:spacing w:val="-4"/>
                <w:sz w:val="18"/>
                <w:szCs w:val="18"/>
                <w:lang w:val="en-GB"/>
              </w:rPr>
              <w:t>202</w:t>
            </w:r>
            <w:r w:rsidRPr="00DC3EEF">
              <w:rPr>
                <w:rFonts w:ascii="Arial" w:hAnsi="Arial" w:cs="Arial"/>
                <w:b/>
                <w:bCs/>
                <w:spacing w:val="-4"/>
                <w:sz w:val="18"/>
                <w:szCs w:val="18"/>
                <w:lang w:val="en-GB"/>
              </w:rPr>
              <w:t>6</w:t>
            </w:r>
          </w:p>
        </w:tc>
        <w:tc>
          <w:tcPr>
            <w:tcW w:w="1974" w:type="dxa"/>
            <w:vAlign w:val="bottom"/>
          </w:tcPr>
          <w:p w14:paraId="4EF4D62A" w14:textId="2EA6BC52" w:rsidR="0005298E" w:rsidRPr="00DC3EEF" w:rsidRDefault="00A16170" w:rsidP="0005298E">
            <w:pPr>
              <w:ind w:left="-119" w:right="-72"/>
              <w:jc w:val="right"/>
              <w:rPr>
                <w:rFonts w:ascii="Arial" w:hAnsi="Arial" w:cs="Arial"/>
                <w:b/>
                <w:bCs/>
                <w:spacing w:val="-4"/>
                <w:sz w:val="18"/>
                <w:szCs w:val="18"/>
                <w:lang w:val="en-GB"/>
              </w:rPr>
            </w:pPr>
            <w:r w:rsidRPr="00DC3EEF">
              <w:rPr>
                <w:rFonts w:ascii="Arial" w:hAnsi="Arial" w:cs="Arial"/>
                <w:b/>
                <w:bCs/>
                <w:spacing w:val="-4"/>
                <w:sz w:val="18"/>
                <w:szCs w:val="18"/>
                <w:lang w:val="en-GB"/>
              </w:rPr>
              <w:t>31</w:t>
            </w:r>
            <w:r w:rsidR="00367833" w:rsidRPr="00DC3EEF">
              <w:rPr>
                <w:rFonts w:ascii="Arial" w:hAnsi="Arial" w:cs="Arial"/>
                <w:b/>
                <w:bCs/>
                <w:spacing w:val="-4"/>
                <w:sz w:val="18"/>
                <w:szCs w:val="18"/>
                <w:lang w:val="en-GB"/>
              </w:rPr>
              <w:t xml:space="preserve"> December </w:t>
            </w:r>
            <w:r w:rsidRPr="00DC3EEF">
              <w:rPr>
                <w:rFonts w:ascii="Arial" w:hAnsi="Arial" w:cs="Arial"/>
                <w:b/>
                <w:bCs/>
                <w:spacing w:val="-4"/>
                <w:sz w:val="18"/>
                <w:szCs w:val="18"/>
                <w:lang w:val="en-GB"/>
              </w:rPr>
              <w:t>202</w:t>
            </w:r>
            <w:r w:rsidR="006836D4" w:rsidRPr="00DC3EEF">
              <w:rPr>
                <w:rFonts w:ascii="Arial" w:hAnsi="Arial" w:cs="Arial"/>
                <w:b/>
                <w:bCs/>
                <w:spacing w:val="-4"/>
                <w:sz w:val="18"/>
                <w:szCs w:val="18"/>
                <w:lang w:val="en-GB"/>
              </w:rPr>
              <w:t>5</w:t>
            </w:r>
          </w:p>
        </w:tc>
      </w:tr>
      <w:tr w:rsidR="009A7C91" w:rsidRPr="00DC3EEF" w14:paraId="2087FFC2" w14:textId="77777777" w:rsidTr="005803C8">
        <w:tc>
          <w:tcPr>
            <w:tcW w:w="5544" w:type="dxa"/>
          </w:tcPr>
          <w:p w14:paraId="606B2257" w14:textId="77777777" w:rsidR="00957E99" w:rsidRPr="00DC3EEF" w:rsidRDefault="00957E99" w:rsidP="00957E99">
            <w:pPr>
              <w:tabs>
                <w:tab w:val="left" w:pos="2862"/>
              </w:tabs>
              <w:ind w:left="-72" w:right="-72"/>
              <w:rPr>
                <w:rFonts w:ascii="Arial" w:hAnsi="Arial" w:cs="Arial"/>
                <w:sz w:val="18"/>
                <w:szCs w:val="18"/>
                <w:cs/>
              </w:rPr>
            </w:pPr>
          </w:p>
        </w:tc>
        <w:tc>
          <w:tcPr>
            <w:tcW w:w="1947" w:type="dxa"/>
            <w:vAlign w:val="bottom"/>
          </w:tcPr>
          <w:p w14:paraId="09115B58" w14:textId="77777777" w:rsidR="00957E99" w:rsidRPr="00DC3EEF" w:rsidRDefault="00957E99" w:rsidP="00957E99">
            <w:pPr>
              <w:ind w:right="-72"/>
              <w:jc w:val="right"/>
              <w:rPr>
                <w:rFonts w:ascii="Arial" w:hAnsi="Arial" w:cs="Arial"/>
                <w:b/>
                <w:bCs/>
                <w:sz w:val="18"/>
                <w:szCs w:val="18"/>
              </w:rPr>
            </w:pPr>
            <w:r w:rsidRPr="00DC3EEF">
              <w:rPr>
                <w:rFonts w:ascii="Arial" w:hAnsi="Arial" w:cs="Arial"/>
                <w:b/>
                <w:sz w:val="18"/>
                <w:szCs w:val="18"/>
              </w:rPr>
              <w:t>Thousand</w:t>
            </w:r>
          </w:p>
        </w:tc>
        <w:tc>
          <w:tcPr>
            <w:tcW w:w="1974" w:type="dxa"/>
            <w:vAlign w:val="bottom"/>
          </w:tcPr>
          <w:p w14:paraId="79E9FC7B" w14:textId="071C3CEC" w:rsidR="00957E99" w:rsidRPr="00DC3EEF" w:rsidRDefault="00957E99" w:rsidP="00957E99">
            <w:pPr>
              <w:ind w:right="-72"/>
              <w:jc w:val="right"/>
              <w:rPr>
                <w:rFonts w:ascii="Arial" w:hAnsi="Arial" w:cs="Arial"/>
                <w:b/>
                <w:bCs/>
                <w:sz w:val="18"/>
                <w:szCs w:val="18"/>
              </w:rPr>
            </w:pPr>
            <w:r w:rsidRPr="00DC3EEF">
              <w:rPr>
                <w:rFonts w:ascii="Arial" w:hAnsi="Arial" w:cs="Arial"/>
                <w:b/>
                <w:sz w:val="18"/>
                <w:szCs w:val="18"/>
              </w:rPr>
              <w:t>Thousand</w:t>
            </w:r>
          </w:p>
        </w:tc>
      </w:tr>
      <w:tr w:rsidR="009A7C91" w:rsidRPr="00DC3EEF" w14:paraId="2A002602" w14:textId="77777777" w:rsidTr="005803C8">
        <w:trPr>
          <w:trHeight w:val="198"/>
        </w:trPr>
        <w:tc>
          <w:tcPr>
            <w:tcW w:w="5544" w:type="dxa"/>
          </w:tcPr>
          <w:p w14:paraId="1C6B7FBC" w14:textId="77777777" w:rsidR="00957E99" w:rsidRPr="00DC3EEF" w:rsidRDefault="00957E99" w:rsidP="00957E99">
            <w:pPr>
              <w:tabs>
                <w:tab w:val="left" w:pos="2862"/>
              </w:tabs>
              <w:ind w:left="-72" w:right="-72"/>
              <w:rPr>
                <w:rFonts w:ascii="Arial" w:hAnsi="Arial" w:cs="Arial"/>
                <w:sz w:val="18"/>
                <w:szCs w:val="18"/>
                <w:cs/>
              </w:rPr>
            </w:pPr>
          </w:p>
        </w:tc>
        <w:tc>
          <w:tcPr>
            <w:tcW w:w="1947" w:type="dxa"/>
            <w:tcBorders>
              <w:bottom w:val="single" w:sz="4" w:space="0" w:color="auto"/>
            </w:tcBorders>
            <w:vAlign w:val="bottom"/>
          </w:tcPr>
          <w:p w14:paraId="631002FF" w14:textId="77777777" w:rsidR="00957E99" w:rsidRPr="00DC3EEF" w:rsidRDefault="00957E99" w:rsidP="00957E99">
            <w:pPr>
              <w:ind w:right="-72"/>
              <w:jc w:val="right"/>
              <w:rPr>
                <w:rFonts w:ascii="Arial" w:hAnsi="Arial" w:cs="Arial"/>
                <w:b/>
                <w:sz w:val="18"/>
                <w:szCs w:val="18"/>
                <w:cs/>
              </w:rPr>
            </w:pPr>
            <w:r w:rsidRPr="00DC3EEF">
              <w:rPr>
                <w:rFonts w:ascii="Arial" w:hAnsi="Arial" w:cs="Arial"/>
                <w:b/>
                <w:sz w:val="18"/>
                <w:szCs w:val="18"/>
              </w:rPr>
              <w:t>Baht</w:t>
            </w:r>
          </w:p>
        </w:tc>
        <w:tc>
          <w:tcPr>
            <w:tcW w:w="1974" w:type="dxa"/>
            <w:tcBorders>
              <w:bottom w:val="single" w:sz="4" w:space="0" w:color="auto"/>
            </w:tcBorders>
            <w:vAlign w:val="bottom"/>
          </w:tcPr>
          <w:p w14:paraId="784FD736" w14:textId="50F261FE" w:rsidR="00957E99" w:rsidRPr="00DC3EEF" w:rsidRDefault="00957E99" w:rsidP="00957E99">
            <w:pPr>
              <w:ind w:right="-72"/>
              <w:jc w:val="right"/>
              <w:rPr>
                <w:rFonts w:ascii="Arial" w:hAnsi="Arial" w:cs="Arial"/>
                <w:b/>
                <w:sz w:val="18"/>
                <w:szCs w:val="18"/>
                <w:cs/>
              </w:rPr>
            </w:pPr>
            <w:r w:rsidRPr="00DC3EEF">
              <w:rPr>
                <w:rFonts w:ascii="Arial" w:hAnsi="Arial" w:cs="Arial"/>
                <w:b/>
                <w:sz w:val="18"/>
                <w:szCs w:val="18"/>
              </w:rPr>
              <w:t>Baht</w:t>
            </w:r>
          </w:p>
        </w:tc>
      </w:tr>
      <w:tr w:rsidR="009A7C91" w:rsidRPr="00DC3EEF" w14:paraId="04C06E0C" w14:textId="77777777" w:rsidTr="005803C8">
        <w:trPr>
          <w:trHeight w:val="73"/>
        </w:trPr>
        <w:tc>
          <w:tcPr>
            <w:tcW w:w="5544" w:type="dxa"/>
          </w:tcPr>
          <w:p w14:paraId="62BEEA13" w14:textId="77777777" w:rsidR="00957E99" w:rsidRPr="00DC3EEF" w:rsidRDefault="00957E99" w:rsidP="00957E99">
            <w:pPr>
              <w:ind w:left="-72" w:right="-72"/>
              <w:rPr>
                <w:rFonts w:ascii="Arial" w:eastAsia="SimSun" w:hAnsi="Arial" w:cs="Arial"/>
                <w:sz w:val="18"/>
                <w:szCs w:val="18"/>
                <w:lang w:eastAsia="zh-CN"/>
              </w:rPr>
            </w:pPr>
          </w:p>
        </w:tc>
        <w:tc>
          <w:tcPr>
            <w:tcW w:w="1947" w:type="dxa"/>
            <w:tcBorders>
              <w:top w:val="single" w:sz="4" w:space="0" w:color="auto"/>
            </w:tcBorders>
          </w:tcPr>
          <w:p w14:paraId="5126C274" w14:textId="77777777" w:rsidR="00957E99" w:rsidRPr="00DC3EEF" w:rsidRDefault="00957E99" w:rsidP="00957E99">
            <w:pPr>
              <w:ind w:right="-72"/>
              <w:jc w:val="right"/>
              <w:rPr>
                <w:rFonts w:ascii="Arial" w:hAnsi="Arial" w:cs="Arial"/>
                <w:snapToGrid w:val="0"/>
                <w:sz w:val="18"/>
                <w:szCs w:val="18"/>
                <w:lang w:eastAsia="th-TH"/>
              </w:rPr>
            </w:pPr>
          </w:p>
        </w:tc>
        <w:tc>
          <w:tcPr>
            <w:tcW w:w="1974" w:type="dxa"/>
            <w:tcBorders>
              <w:top w:val="single" w:sz="4" w:space="0" w:color="auto"/>
            </w:tcBorders>
          </w:tcPr>
          <w:p w14:paraId="56FEB707" w14:textId="77777777" w:rsidR="00957E99" w:rsidRPr="00DC3EEF" w:rsidRDefault="00957E99" w:rsidP="00957E99">
            <w:pPr>
              <w:ind w:right="-72"/>
              <w:jc w:val="right"/>
              <w:rPr>
                <w:rFonts w:ascii="Arial" w:hAnsi="Arial" w:cs="Arial"/>
                <w:snapToGrid w:val="0"/>
                <w:sz w:val="18"/>
                <w:szCs w:val="18"/>
                <w:lang w:eastAsia="th-TH"/>
              </w:rPr>
            </w:pPr>
          </w:p>
        </w:tc>
      </w:tr>
      <w:tr w:rsidR="009A7C91" w:rsidRPr="00DC3EEF" w14:paraId="56006B24" w14:textId="77777777" w:rsidTr="005803C8">
        <w:trPr>
          <w:trHeight w:val="221"/>
        </w:trPr>
        <w:tc>
          <w:tcPr>
            <w:tcW w:w="5544" w:type="dxa"/>
            <w:vAlign w:val="bottom"/>
          </w:tcPr>
          <w:p w14:paraId="654A886A" w14:textId="77777777" w:rsidR="00957E99" w:rsidRPr="00DC3EEF" w:rsidRDefault="00957E99" w:rsidP="00957E99">
            <w:pPr>
              <w:tabs>
                <w:tab w:val="left" w:pos="2862"/>
              </w:tabs>
              <w:ind w:left="-72" w:right="-72"/>
              <w:rPr>
                <w:rFonts w:ascii="Arial" w:hAnsi="Arial" w:cs="Arial"/>
                <w:b/>
                <w:bCs/>
                <w:sz w:val="18"/>
                <w:szCs w:val="18"/>
              </w:rPr>
            </w:pPr>
            <w:r w:rsidRPr="00DC3EEF">
              <w:rPr>
                <w:rFonts w:ascii="Arial" w:hAnsi="Arial" w:cs="Arial"/>
                <w:b/>
                <w:bCs/>
                <w:sz w:val="18"/>
                <w:szCs w:val="18"/>
              </w:rPr>
              <w:t>Right-of-use assets, net</w:t>
            </w:r>
          </w:p>
        </w:tc>
        <w:tc>
          <w:tcPr>
            <w:tcW w:w="1947" w:type="dxa"/>
            <w:vAlign w:val="bottom"/>
          </w:tcPr>
          <w:p w14:paraId="77604457" w14:textId="77777777" w:rsidR="00957E99" w:rsidRPr="00DC3EEF" w:rsidRDefault="00957E99" w:rsidP="00957E99">
            <w:pPr>
              <w:ind w:left="74" w:right="-72"/>
              <w:jc w:val="right"/>
              <w:rPr>
                <w:rFonts w:ascii="Arial" w:hAnsi="Arial" w:cs="Arial"/>
                <w:sz w:val="18"/>
                <w:szCs w:val="18"/>
                <w:cs/>
              </w:rPr>
            </w:pPr>
          </w:p>
        </w:tc>
        <w:tc>
          <w:tcPr>
            <w:tcW w:w="1974" w:type="dxa"/>
            <w:vAlign w:val="bottom"/>
          </w:tcPr>
          <w:p w14:paraId="432AA4C8" w14:textId="77777777" w:rsidR="00957E99" w:rsidRPr="00DC3EEF" w:rsidRDefault="00957E99" w:rsidP="00957E99">
            <w:pPr>
              <w:ind w:left="74" w:right="-72"/>
              <w:jc w:val="right"/>
              <w:rPr>
                <w:rFonts w:ascii="Arial" w:hAnsi="Arial" w:cs="Arial"/>
                <w:sz w:val="18"/>
                <w:szCs w:val="18"/>
              </w:rPr>
            </w:pPr>
          </w:p>
        </w:tc>
      </w:tr>
      <w:tr w:rsidR="006836D4" w:rsidRPr="00DC3EEF" w14:paraId="12393E43" w14:textId="77777777" w:rsidTr="005803C8">
        <w:trPr>
          <w:trHeight w:val="221"/>
        </w:trPr>
        <w:tc>
          <w:tcPr>
            <w:tcW w:w="5544" w:type="dxa"/>
            <w:vAlign w:val="bottom"/>
          </w:tcPr>
          <w:p w14:paraId="691B1FCA" w14:textId="77777777" w:rsidR="006836D4" w:rsidRPr="00DC3EEF" w:rsidRDefault="006836D4" w:rsidP="006836D4">
            <w:pPr>
              <w:tabs>
                <w:tab w:val="left" w:pos="2862"/>
              </w:tabs>
              <w:ind w:left="-72" w:right="-72"/>
              <w:rPr>
                <w:rFonts w:ascii="Arial" w:hAnsi="Arial" w:cs="Arial"/>
                <w:sz w:val="18"/>
                <w:szCs w:val="18"/>
              </w:rPr>
            </w:pPr>
            <w:bookmarkStart w:id="135" w:name="OLE_LINK30"/>
            <w:r w:rsidRPr="00DC3EEF">
              <w:rPr>
                <w:rFonts w:ascii="Arial" w:hAnsi="Arial" w:cs="Arial"/>
                <w:sz w:val="18"/>
                <w:szCs w:val="18"/>
              </w:rPr>
              <w:t>Building and building improvements, net</w:t>
            </w:r>
          </w:p>
        </w:tc>
        <w:tc>
          <w:tcPr>
            <w:tcW w:w="1947" w:type="dxa"/>
            <w:tcBorders>
              <w:bottom w:val="single" w:sz="4" w:space="0" w:color="auto"/>
            </w:tcBorders>
            <w:vAlign w:val="bottom"/>
          </w:tcPr>
          <w:p w14:paraId="509F6ECF" w14:textId="62E19FD3" w:rsidR="006836D4" w:rsidRPr="00DC3EEF" w:rsidRDefault="00455529" w:rsidP="006836D4">
            <w:pPr>
              <w:ind w:left="74" w:right="-72"/>
              <w:jc w:val="right"/>
              <w:rPr>
                <w:rFonts w:ascii="Arial" w:hAnsi="Arial" w:cs="Arial"/>
                <w:sz w:val="18"/>
                <w:szCs w:val="18"/>
              </w:rPr>
            </w:pPr>
            <w:r w:rsidRPr="00DC3EEF">
              <w:rPr>
                <w:rFonts w:ascii="Arial" w:hAnsi="Arial" w:cs="Arial"/>
                <w:sz w:val="18"/>
                <w:szCs w:val="18"/>
              </w:rPr>
              <w:t>771,446</w:t>
            </w:r>
          </w:p>
        </w:tc>
        <w:tc>
          <w:tcPr>
            <w:tcW w:w="1974" w:type="dxa"/>
            <w:tcBorders>
              <w:bottom w:val="single" w:sz="4" w:space="0" w:color="auto"/>
            </w:tcBorders>
            <w:vAlign w:val="bottom"/>
          </w:tcPr>
          <w:p w14:paraId="0F6AE0A8" w14:textId="7501151E" w:rsidR="006836D4" w:rsidRPr="00DC3EEF" w:rsidRDefault="006836D4" w:rsidP="006836D4">
            <w:pPr>
              <w:ind w:left="74" w:right="-72"/>
              <w:jc w:val="right"/>
              <w:rPr>
                <w:rFonts w:ascii="Arial" w:hAnsi="Arial" w:cs="Arial"/>
                <w:sz w:val="18"/>
                <w:szCs w:val="18"/>
              </w:rPr>
            </w:pPr>
            <w:r w:rsidRPr="00DC3EEF">
              <w:rPr>
                <w:rFonts w:ascii="Arial" w:hAnsi="Arial" w:cs="Arial"/>
                <w:sz w:val="18"/>
                <w:szCs w:val="18"/>
                <w:lang w:val="en-GB"/>
              </w:rPr>
              <w:t>863</w:t>
            </w:r>
            <w:r w:rsidRPr="00DC3EEF">
              <w:rPr>
                <w:rFonts w:ascii="Arial" w:hAnsi="Arial" w:cs="Arial"/>
                <w:sz w:val="18"/>
                <w:szCs w:val="18"/>
              </w:rPr>
              <w:t>,</w:t>
            </w:r>
            <w:r w:rsidRPr="00DC3EEF">
              <w:rPr>
                <w:rFonts w:ascii="Arial" w:hAnsi="Arial" w:cs="Arial"/>
                <w:sz w:val="18"/>
                <w:szCs w:val="18"/>
                <w:lang w:val="en-GB"/>
              </w:rPr>
              <w:t>107</w:t>
            </w:r>
          </w:p>
        </w:tc>
      </w:tr>
      <w:tr w:rsidR="006836D4" w:rsidRPr="00DC3EEF" w14:paraId="02C91840" w14:textId="77777777" w:rsidTr="005803C8">
        <w:trPr>
          <w:trHeight w:val="74"/>
        </w:trPr>
        <w:tc>
          <w:tcPr>
            <w:tcW w:w="5544" w:type="dxa"/>
            <w:vAlign w:val="bottom"/>
          </w:tcPr>
          <w:p w14:paraId="261C4E2A" w14:textId="77777777" w:rsidR="006836D4" w:rsidRPr="00DC3EEF" w:rsidRDefault="006836D4" w:rsidP="006836D4">
            <w:pPr>
              <w:ind w:left="-72" w:right="-72"/>
              <w:rPr>
                <w:rFonts w:ascii="Arial" w:eastAsia="SimSun" w:hAnsi="Arial" w:cs="Arial"/>
                <w:sz w:val="18"/>
                <w:szCs w:val="18"/>
                <w:lang w:eastAsia="zh-CN"/>
              </w:rPr>
            </w:pPr>
          </w:p>
        </w:tc>
        <w:tc>
          <w:tcPr>
            <w:tcW w:w="1947" w:type="dxa"/>
            <w:tcBorders>
              <w:top w:val="single" w:sz="4" w:space="0" w:color="auto"/>
            </w:tcBorders>
            <w:vAlign w:val="bottom"/>
          </w:tcPr>
          <w:p w14:paraId="26EF704F" w14:textId="77777777" w:rsidR="006836D4" w:rsidRPr="00DC3EEF" w:rsidRDefault="006836D4" w:rsidP="006836D4">
            <w:pPr>
              <w:ind w:left="74" w:right="-72"/>
              <w:jc w:val="right"/>
              <w:rPr>
                <w:rFonts w:ascii="Arial" w:hAnsi="Arial" w:cs="Arial"/>
                <w:sz w:val="18"/>
                <w:szCs w:val="18"/>
              </w:rPr>
            </w:pPr>
          </w:p>
        </w:tc>
        <w:tc>
          <w:tcPr>
            <w:tcW w:w="1974" w:type="dxa"/>
            <w:tcBorders>
              <w:top w:val="single" w:sz="4" w:space="0" w:color="auto"/>
            </w:tcBorders>
            <w:vAlign w:val="bottom"/>
          </w:tcPr>
          <w:p w14:paraId="4AB45260" w14:textId="77777777" w:rsidR="006836D4" w:rsidRPr="00DC3EEF" w:rsidRDefault="006836D4" w:rsidP="006836D4">
            <w:pPr>
              <w:ind w:right="-72"/>
              <w:jc w:val="right"/>
              <w:rPr>
                <w:rFonts w:ascii="Arial" w:hAnsi="Arial" w:cs="Arial"/>
                <w:snapToGrid w:val="0"/>
                <w:sz w:val="18"/>
                <w:szCs w:val="18"/>
                <w:lang w:eastAsia="th-TH"/>
              </w:rPr>
            </w:pPr>
          </w:p>
        </w:tc>
      </w:tr>
      <w:tr w:rsidR="006836D4" w:rsidRPr="00DC3EEF" w14:paraId="34FDBFBE" w14:textId="77777777" w:rsidTr="005803C8">
        <w:trPr>
          <w:trHeight w:val="221"/>
        </w:trPr>
        <w:tc>
          <w:tcPr>
            <w:tcW w:w="5544" w:type="dxa"/>
            <w:vAlign w:val="bottom"/>
          </w:tcPr>
          <w:p w14:paraId="77B40DE3"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Total right-of-use assets, net</w:t>
            </w:r>
          </w:p>
        </w:tc>
        <w:tc>
          <w:tcPr>
            <w:tcW w:w="1947" w:type="dxa"/>
            <w:tcBorders>
              <w:bottom w:val="single" w:sz="4" w:space="0" w:color="auto"/>
            </w:tcBorders>
            <w:vAlign w:val="bottom"/>
          </w:tcPr>
          <w:p w14:paraId="5185B7F9" w14:textId="7CA9B9CB"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771,446</w:t>
            </w:r>
          </w:p>
        </w:tc>
        <w:tc>
          <w:tcPr>
            <w:tcW w:w="1974" w:type="dxa"/>
            <w:tcBorders>
              <w:bottom w:val="single" w:sz="4" w:space="0" w:color="auto"/>
            </w:tcBorders>
            <w:vAlign w:val="bottom"/>
          </w:tcPr>
          <w:p w14:paraId="11EFBBA1" w14:textId="5F04F2BD"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863</w:t>
            </w:r>
            <w:r w:rsidRPr="00DC3EEF">
              <w:rPr>
                <w:rFonts w:ascii="Arial" w:hAnsi="Arial" w:cs="Arial"/>
                <w:sz w:val="18"/>
                <w:szCs w:val="18"/>
              </w:rPr>
              <w:t>,</w:t>
            </w:r>
            <w:r w:rsidRPr="00DC3EEF">
              <w:rPr>
                <w:rFonts w:ascii="Arial" w:hAnsi="Arial" w:cs="Arial"/>
                <w:sz w:val="18"/>
                <w:szCs w:val="18"/>
                <w:lang w:val="en-GB"/>
              </w:rPr>
              <w:t>107</w:t>
            </w:r>
          </w:p>
        </w:tc>
      </w:tr>
      <w:tr w:rsidR="006836D4" w:rsidRPr="00DC3EEF" w14:paraId="624DAE7B" w14:textId="77777777" w:rsidTr="005803C8">
        <w:trPr>
          <w:trHeight w:val="221"/>
        </w:trPr>
        <w:tc>
          <w:tcPr>
            <w:tcW w:w="5544" w:type="dxa"/>
            <w:vAlign w:val="bottom"/>
          </w:tcPr>
          <w:p w14:paraId="05B1B4F8" w14:textId="77777777" w:rsidR="006836D4" w:rsidRPr="00DC3EEF" w:rsidRDefault="006836D4" w:rsidP="006836D4">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0D783283" w14:textId="77777777" w:rsidR="006836D4" w:rsidRPr="00DC3EEF" w:rsidRDefault="006836D4" w:rsidP="006836D4">
            <w:pPr>
              <w:ind w:left="74" w:right="-72"/>
              <w:jc w:val="right"/>
              <w:rPr>
                <w:rFonts w:ascii="Arial" w:hAnsi="Arial" w:cs="Arial"/>
                <w:sz w:val="18"/>
                <w:szCs w:val="18"/>
                <w:cs/>
              </w:rPr>
            </w:pPr>
          </w:p>
        </w:tc>
        <w:tc>
          <w:tcPr>
            <w:tcW w:w="1974" w:type="dxa"/>
            <w:tcBorders>
              <w:top w:val="single" w:sz="4" w:space="0" w:color="auto"/>
            </w:tcBorders>
            <w:vAlign w:val="bottom"/>
          </w:tcPr>
          <w:p w14:paraId="573689B4" w14:textId="77777777" w:rsidR="006836D4" w:rsidRPr="00DC3EEF" w:rsidRDefault="006836D4" w:rsidP="006836D4">
            <w:pPr>
              <w:ind w:left="74" w:right="-72"/>
              <w:jc w:val="right"/>
              <w:rPr>
                <w:rFonts w:ascii="Arial" w:hAnsi="Arial" w:cs="Arial"/>
                <w:sz w:val="18"/>
                <w:szCs w:val="18"/>
                <w:cs/>
              </w:rPr>
            </w:pPr>
          </w:p>
        </w:tc>
      </w:tr>
      <w:tr w:rsidR="006836D4" w:rsidRPr="00DC3EEF" w14:paraId="77673088" w14:textId="77777777" w:rsidTr="005803C8">
        <w:trPr>
          <w:trHeight w:val="221"/>
        </w:trPr>
        <w:tc>
          <w:tcPr>
            <w:tcW w:w="5544" w:type="dxa"/>
            <w:vAlign w:val="bottom"/>
          </w:tcPr>
          <w:p w14:paraId="592B9AB2" w14:textId="77777777" w:rsidR="006836D4" w:rsidRPr="00DC3EEF" w:rsidRDefault="006836D4" w:rsidP="006836D4">
            <w:pPr>
              <w:tabs>
                <w:tab w:val="left" w:pos="2862"/>
              </w:tabs>
              <w:ind w:left="-72" w:right="-72"/>
              <w:rPr>
                <w:rFonts w:ascii="Arial" w:hAnsi="Arial" w:cs="Arial"/>
                <w:b/>
                <w:bCs/>
                <w:sz w:val="18"/>
                <w:szCs w:val="18"/>
              </w:rPr>
            </w:pPr>
            <w:r w:rsidRPr="00DC3EEF">
              <w:rPr>
                <w:rFonts w:ascii="Arial" w:hAnsi="Arial" w:cs="Arial"/>
                <w:b/>
                <w:bCs/>
                <w:sz w:val="18"/>
                <w:szCs w:val="18"/>
              </w:rPr>
              <w:t>Lease liabilities, net</w:t>
            </w:r>
          </w:p>
        </w:tc>
        <w:tc>
          <w:tcPr>
            <w:tcW w:w="1947" w:type="dxa"/>
            <w:vAlign w:val="bottom"/>
          </w:tcPr>
          <w:p w14:paraId="78DA7BB9" w14:textId="77777777" w:rsidR="006836D4" w:rsidRPr="00DC3EEF" w:rsidRDefault="006836D4" w:rsidP="006836D4">
            <w:pPr>
              <w:ind w:left="74" w:right="-72"/>
              <w:jc w:val="right"/>
              <w:rPr>
                <w:rFonts w:ascii="Arial" w:hAnsi="Arial" w:cs="Arial"/>
                <w:sz w:val="18"/>
                <w:szCs w:val="18"/>
                <w:cs/>
              </w:rPr>
            </w:pPr>
          </w:p>
        </w:tc>
        <w:tc>
          <w:tcPr>
            <w:tcW w:w="1974" w:type="dxa"/>
            <w:vAlign w:val="bottom"/>
          </w:tcPr>
          <w:p w14:paraId="70C958F9" w14:textId="77777777" w:rsidR="006836D4" w:rsidRPr="00DC3EEF" w:rsidRDefault="006836D4" w:rsidP="006836D4">
            <w:pPr>
              <w:ind w:left="74" w:right="-72"/>
              <w:jc w:val="right"/>
              <w:rPr>
                <w:rFonts w:ascii="Arial" w:hAnsi="Arial" w:cs="Arial"/>
                <w:sz w:val="18"/>
                <w:szCs w:val="18"/>
                <w:cs/>
              </w:rPr>
            </w:pPr>
          </w:p>
        </w:tc>
      </w:tr>
      <w:tr w:rsidR="006836D4" w:rsidRPr="00DC3EEF" w14:paraId="06C674F3" w14:textId="77777777" w:rsidTr="005803C8">
        <w:trPr>
          <w:trHeight w:val="221"/>
        </w:trPr>
        <w:tc>
          <w:tcPr>
            <w:tcW w:w="5544" w:type="dxa"/>
            <w:vAlign w:val="bottom"/>
          </w:tcPr>
          <w:p w14:paraId="4CBDB6C9"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Current portion of lease liabilities</w:t>
            </w:r>
          </w:p>
        </w:tc>
        <w:tc>
          <w:tcPr>
            <w:tcW w:w="1947" w:type="dxa"/>
            <w:tcBorders>
              <w:top w:val="nil"/>
            </w:tcBorders>
            <w:vAlign w:val="bottom"/>
          </w:tcPr>
          <w:p w14:paraId="251A0DB8" w14:textId="11236169"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199,921</w:t>
            </w:r>
          </w:p>
        </w:tc>
        <w:tc>
          <w:tcPr>
            <w:tcW w:w="1974" w:type="dxa"/>
            <w:vAlign w:val="bottom"/>
          </w:tcPr>
          <w:p w14:paraId="738D175E" w14:textId="688FF6FC" w:rsidR="006836D4" w:rsidRPr="00DC3EEF" w:rsidRDefault="006836D4" w:rsidP="006836D4">
            <w:pPr>
              <w:ind w:left="74" w:right="-72"/>
              <w:jc w:val="right"/>
              <w:rPr>
                <w:rFonts w:ascii="Arial" w:hAnsi="Arial" w:cs="Arial"/>
                <w:sz w:val="18"/>
                <w:szCs w:val="18"/>
              </w:rPr>
            </w:pPr>
            <w:r w:rsidRPr="00DC3EEF">
              <w:rPr>
                <w:rFonts w:ascii="Arial" w:hAnsi="Arial" w:cs="Arial"/>
                <w:sz w:val="18"/>
                <w:szCs w:val="18"/>
                <w:lang w:val="en-GB"/>
              </w:rPr>
              <w:t>203</w:t>
            </w:r>
            <w:r w:rsidRPr="00DC3EEF">
              <w:rPr>
                <w:rFonts w:ascii="Arial" w:hAnsi="Arial" w:cs="Arial"/>
                <w:sz w:val="18"/>
                <w:szCs w:val="18"/>
              </w:rPr>
              <w:t>,</w:t>
            </w:r>
            <w:r w:rsidRPr="00DC3EEF">
              <w:rPr>
                <w:rFonts w:ascii="Arial" w:hAnsi="Arial" w:cs="Arial"/>
                <w:sz w:val="18"/>
                <w:szCs w:val="18"/>
                <w:lang w:val="en-GB"/>
              </w:rPr>
              <w:t>365</w:t>
            </w:r>
          </w:p>
        </w:tc>
      </w:tr>
      <w:tr w:rsidR="006836D4" w:rsidRPr="00DC3EEF" w14:paraId="09A6C118" w14:textId="77777777" w:rsidTr="005803C8">
        <w:trPr>
          <w:trHeight w:val="221"/>
        </w:trPr>
        <w:tc>
          <w:tcPr>
            <w:tcW w:w="5544" w:type="dxa"/>
            <w:vAlign w:val="bottom"/>
          </w:tcPr>
          <w:p w14:paraId="0681553D"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Non-current portion of lease liabilities</w:t>
            </w:r>
          </w:p>
        </w:tc>
        <w:tc>
          <w:tcPr>
            <w:tcW w:w="1947" w:type="dxa"/>
            <w:tcBorders>
              <w:top w:val="nil"/>
              <w:bottom w:val="single" w:sz="4" w:space="0" w:color="auto"/>
            </w:tcBorders>
            <w:vAlign w:val="bottom"/>
          </w:tcPr>
          <w:p w14:paraId="2AAFB929" w14:textId="75F9DFAA"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550,645</w:t>
            </w:r>
          </w:p>
        </w:tc>
        <w:tc>
          <w:tcPr>
            <w:tcW w:w="1974" w:type="dxa"/>
            <w:tcBorders>
              <w:bottom w:val="single" w:sz="4" w:space="0" w:color="auto"/>
            </w:tcBorders>
            <w:vAlign w:val="bottom"/>
          </w:tcPr>
          <w:p w14:paraId="325F35FC" w14:textId="6DF99989"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639</w:t>
            </w:r>
            <w:r w:rsidRPr="00DC3EEF">
              <w:rPr>
                <w:rFonts w:ascii="Arial" w:hAnsi="Arial" w:cs="Arial"/>
                <w:sz w:val="18"/>
                <w:szCs w:val="18"/>
              </w:rPr>
              <w:t>,</w:t>
            </w:r>
            <w:r w:rsidRPr="00DC3EEF">
              <w:rPr>
                <w:rFonts w:ascii="Arial" w:hAnsi="Arial" w:cs="Arial"/>
                <w:sz w:val="18"/>
                <w:szCs w:val="18"/>
                <w:lang w:val="en-GB"/>
              </w:rPr>
              <w:t>483</w:t>
            </w:r>
          </w:p>
        </w:tc>
      </w:tr>
      <w:tr w:rsidR="006836D4" w:rsidRPr="00DC3EEF" w14:paraId="4B40C13F" w14:textId="77777777" w:rsidTr="005803C8">
        <w:trPr>
          <w:trHeight w:val="63"/>
        </w:trPr>
        <w:tc>
          <w:tcPr>
            <w:tcW w:w="5544" w:type="dxa"/>
            <w:vAlign w:val="bottom"/>
          </w:tcPr>
          <w:p w14:paraId="5D4A6034" w14:textId="77777777" w:rsidR="006836D4" w:rsidRPr="00DC3EEF" w:rsidRDefault="006836D4" w:rsidP="006836D4">
            <w:pPr>
              <w:tabs>
                <w:tab w:val="left" w:pos="2862"/>
              </w:tabs>
              <w:ind w:left="-72" w:right="-72"/>
              <w:rPr>
                <w:rFonts w:ascii="Arial" w:hAnsi="Arial" w:cs="Arial"/>
                <w:sz w:val="18"/>
                <w:szCs w:val="18"/>
              </w:rPr>
            </w:pPr>
          </w:p>
        </w:tc>
        <w:tc>
          <w:tcPr>
            <w:tcW w:w="1947" w:type="dxa"/>
            <w:tcBorders>
              <w:top w:val="single" w:sz="4" w:space="0" w:color="auto"/>
            </w:tcBorders>
            <w:vAlign w:val="bottom"/>
          </w:tcPr>
          <w:p w14:paraId="0959845C" w14:textId="77777777" w:rsidR="006836D4" w:rsidRPr="00DC3EEF" w:rsidRDefault="006836D4" w:rsidP="006836D4">
            <w:pPr>
              <w:ind w:left="74" w:right="-72"/>
              <w:jc w:val="right"/>
              <w:rPr>
                <w:rFonts w:ascii="Arial" w:hAnsi="Arial" w:cs="Arial"/>
                <w:sz w:val="18"/>
                <w:szCs w:val="18"/>
                <w:cs/>
              </w:rPr>
            </w:pPr>
          </w:p>
        </w:tc>
        <w:tc>
          <w:tcPr>
            <w:tcW w:w="1974" w:type="dxa"/>
            <w:tcBorders>
              <w:top w:val="single" w:sz="4" w:space="0" w:color="auto"/>
            </w:tcBorders>
            <w:vAlign w:val="bottom"/>
          </w:tcPr>
          <w:p w14:paraId="4A376C40" w14:textId="77777777" w:rsidR="006836D4" w:rsidRPr="00DC3EEF" w:rsidRDefault="006836D4" w:rsidP="006836D4">
            <w:pPr>
              <w:ind w:left="74" w:right="-72"/>
              <w:jc w:val="right"/>
              <w:rPr>
                <w:rFonts w:ascii="Arial" w:hAnsi="Arial" w:cs="Arial"/>
                <w:sz w:val="18"/>
                <w:szCs w:val="18"/>
                <w:cs/>
              </w:rPr>
            </w:pPr>
          </w:p>
        </w:tc>
      </w:tr>
      <w:tr w:rsidR="006836D4" w:rsidRPr="00DC3EEF" w14:paraId="63282DBC" w14:textId="77777777" w:rsidTr="005803C8">
        <w:trPr>
          <w:trHeight w:val="221"/>
        </w:trPr>
        <w:tc>
          <w:tcPr>
            <w:tcW w:w="5544" w:type="dxa"/>
            <w:vAlign w:val="bottom"/>
          </w:tcPr>
          <w:p w14:paraId="0E425A3E" w14:textId="77777777" w:rsidR="006836D4" w:rsidRPr="00DC3EEF" w:rsidRDefault="006836D4" w:rsidP="006836D4">
            <w:pPr>
              <w:tabs>
                <w:tab w:val="left" w:pos="2862"/>
              </w:tabs>
              <w:ind w:left="-72" w:right="-72"/>
              <w:rPr>
                <w:rFonts w:ascii="Arial" w:hAnsi="Arial" w:cs="Arial"/>
                <w:sz w:val="18"/>
                <w:szCs w:val="18"/>
              </w:rPr>
            </w:pPr>
            <w:r w:rsidRPr="00DC3EEF">
              <w:rPr>
                <w:rFonts w:ascii="Arial" w:hAnsi="Arial" w:cs="Arial"/>
                <w:sz w:val="18"/>
                <w:szCs w:val="18"/>
              </w:rPr>
              <w:t>Total lease liabilities, net</w:t>
            </w:r>
          </w:p>
        </w:tc>
        <w:tc>
          <w:tcPr>
            <w:tcW w:w="1947" w:type="dxa"/>
            <w:tcBorders>
              <w:bottom w:val="single" w:sz="4" w:space="0" w:color="auto"/>
            </w:tcBorders>
            <w:vAlign w:val="bottom"/>
          </w:tcPr>
          <w:p w14:paraId="228CB386" w14:textId="4BC1AFF5" w:rsidR="006836D4" w:rsidRPr="00DC3EEF" w:rsidRDefault="00455529" w:rsidP="006836D4">
            <w:pPr>
              <w:ind w:left="74" w:right="-72"/>
              <w:jc w:val="right"/>
              <w:rPr>
                <w:rFonts w:ascii="Arial" w:hAnsi="Arial" w:cs="Arial"/>
                <w:sz w:val="18"/>
                <w:szCs w:val="18"/>
                <w:cs/>
              </w:rPr>
            </w:pPr>
            <w:r w:rsidRPr="00DC3EEF">
              <w:rPr>
                <w:rFonts w:ascii="Arial" w:hAnsi="Arial" w:cs="Arial"/>
                <w:sz w:val="18"/>
                <w:szCs w:val="18"/>
              </w:rPr>
              <w:t>750,566</w:t>
            </w:r>
          </w:p>
        </w:tc>
        <w:tc>
          <w:tcPr>
            <w:tcW w:w="1974" w:type="dxa"/>
            <w:tcBorders>
              <w:bottom w:val="single" w:sz="4" w:space="0" w:color="auto"/>
            </w:tcBorders>
            <w:vAlign w:val="bottom"/>
          </w:tcPr>
          <w:p w14:paraId="0ACFDB99" w14:textId="354FDA1A" w:rsidR="006836D4" w:rsidRPr="00DC3EEF" w:rsidRDefault="006836D4" w:rsidP="006836D4">
            <w:pPr>
              <w:ind w:left="74" w:right="-72"/>
              <w:jc w:val="right"/>
              <w:rPr>
                <w:rFonts w:ascii="Arial" w:hAnsi="Arial" w:cs="Arial"/>
                <w:sz w:val="18"/>
                <w:szCs w:val="18"/>
                <w:cs/>
              </w:rPr>
            </w:pPr>
            <w:r w:rsidRPr="00DC3EEF">
              <w:rPr>
                <w:rFonts w:ascii="Arial" w:hAnsi="Arial" w:cs="Arial"/>
                <w:sz w:val="18"/>
                <w:szCs w:val="18"/>
                <w:lang w:val="en-GB"/>
              </w:rPr>
              <w:t>842</w:t>
            </w:r>
            <w:r w:rsidRPr="00DC3EEF">
              <w:rPr>
                <w:rFonts w:ascii="Arial" w:hAnsi="Arial" w:cs="Arial"/>
                <w:sz w:val="18"/>
                <w:szCs w:val="18"/>
              </w:rPr>
              <w:t>,</w:t>
            </w:r>
            <w:r w:rsidRPr="00DC3EEF">
              <w:rPr>
                <w:rFonts w:ascii="Arial" w:hAnsi="Arial" w:cs="Arial"/>
                <w:sz w:val="18"/>
                <w:szCs w:val="18"/>
                <w:lang w:val="en-GB"/>
              </w:rPr>
              <w:t>848</w:t>
            </w:r>
          </w:p>
        </w:tc>
      </w:tr>
      <w:bookmarkEnd w:id="135"/>
    </w:tbl>
    <w:p w14:paraId="176F6522" w14:textId="77777777" w:rsidR="00C627D7" w:rsidRPr="00DC3EEF" w:rsidRDefault="00C627D7" w:rsidP="002521F0">
      <w:pPr>
        <w:jc w:val="both"/>
        <w:rPr>
          <w:rFonts w:ascii="Arial" w:hAnsi="Arial" w:cs="Arial"/>
          <w:spacing w:val="-4"/>
          <w:sz w:val="18"/>
          <w:szCs w:val="18"/>
        </w:rPr>
      </w:pPr>
    </w:p>
    <w:p w14:paraId="74AEEAB5" w14:textId="50E93654" w:rsidR="00CE631B" w:rsidRPr="00DC3EEF" w:rsidRDefault="00611DAF" w:rsidP="00CE631B">
      <w:pPr>
        <w:jc w:val="both"/>
        <w:rPr>
          <w:rFonts w:ascii="Arial" w:hAnsi="Arial" w:cs="Arial"/>
          <w:sz w:val="18"/>
          <w:szCs w:val="18"/>
        </w:rPr>
      </w:pPr>
      <w:r w:rsidRPr="00DC3EEF">
        <w:rPr>
          <w:rFonts w:ascii="Arial" w:hAnsi="Arial" w:cs="Arial"/>
          <w:color w:val="000000" w:themeColor="text1"/>
          <w:spacing w:val="-4"/>
          <w:sz w:val="18"/>
          <w:szCs w:val="18"/>
        </w:rPr>
        <w:t xml:space="preserve">For the six-month period ended </w:t>
      </w:r>
      <w:r w:rsidR="007643A8" w:rsidRPr="00DC3EEF">
        <w:rPr>
          <w:rFonts w:ascii="Arial" w:hAnsi="Arial" w:cs="Arial"/>
          <w:spacing w:val="-4"/>
          <w:sz w:val="18"/>
          <w:szCs w:val="18"/>
          <w:lang w:val="en-GB"/>
        </w:rPr>
        <w:t>30 June</w:t>
      </w:r>
      <w:r w:rsidR="003246A3" w:rsidRPr="00DC3EEF">
        <w:rPr>
          <w:rFonts w:ascii="Arial" w:hAnsi="Arial" w:cs="Arial"/>
          <w:spacing w:val="-4"/>
          <w:sz w:val="18"/>
          <w:szCs w:val="18"/>
        </w:rPr>
        <w:t xml:space="preserve"> </w:t>
      </w:r>
      <w:r w:rsidR="00A16170" w:rsidRPr="00DC3EEF">
        <w:rPr>
          <w:rFonts w:ascii="Arial" w:hAnsi="Arial" w:cs="Arial"/>
          <w:spacing w:val="-4"/>
          <w:sz w:val="18"/>
          <w:szCs w:val="18"/>
          <w:lang w:val="en-GB"/>
        </w:rPr>
        <w:t>202</w:t>
      </w:r>
      <w:r w:rsidR="007643A8" w:rsidRPr="00DC3EEF">
        <w:rPr>
          <w:rFonts w:ascii="Arial" w:hAnsi="Arial" w:cs="Arial"/>
          <w:spacing w:val="-4"/>
          <w:sz w:val="18"/>
          <w:szCs w:val="18"/>
          <w:lang w:val="en-GB"/>
        </w:rPr>
        <w:t>6</w:t>
      </w:r>
      <w:r w:rsidR="00CE631B" w:rsidRPr="00DC3EEF">
        <w:rPr>
          <w:rFonts w:ascii="Arial" w:hAnsi="Arial" w:cs="Arial"/>
          <w:spacing w:val="-4"/>
          <w:sz w:val="18"/>
          <w:szCs w:val="18"/>
        </w:rPr>
        <w:t xml:space="preserve">, additions to the right-of-use assets of the Group and the Bank were Baht </w:t>
      </w:r>
      <w:r w:rsidR="00957E99" w:rsidRPr="00DC3EEF">
        <w:rPr>
          <w:rFonts w:ascii="Arial" w:hAnsi="Arial" w:cs="Arial"/>
          <w:spacing w:val="-4"/>
          <w:sz w:val="18"/>
          <w:szCs w:val="18"/>
        </w:rPr>
        <w:br/>
      </w:r>
      <w:r w:rsidR="00455529" w:rsidRPr="00DC3EEF">
        <w:rPr>
          <w:rFonts w:ascii="Arial" w:hAnsi="Arial" w:cs="Arial"/>
          <w:spacing w:val="-4"/>
          <w:sz w:val="18"/>
          <w:szCs w:val="18"/>
        </w:rPr>
        <w:t>22</w:t>
      </w:r>
      <w:r w:rsidR="004E301E" w:rsidRPr="00DC3EEF">
        <w:rPr>
          <w:rFonts w:ascii="Arial" w:hAnsi="Arial" w:cs="Arial"/>
          <w:spacing w:val="-4"/>
          <w:sz w:val="18"/>
          <w:szCs w:val="18"/>
          <w:lang w:val="en-GB"/>
        </w:rPr>
        <w:t xml:space="preserve"> </w:t>
      </w:r>
      <w:r w:rsidR="00CE631B" w:rsidRPr="00DC3EEF">
        <w:rPr>
          <w:rFonts w:ascii="Arial" w:hAnsi="Arial" w:cs="Arial"/>
          <w:spacing w:val="-4"/>
          <w:sz w:val="18"/>
          <w:szCs w:val="18"/>
        </w:rPr>
        <w:t>million and Baht</w:t>
      </w:r>
      <w:r w:rsidR="00E77F99" w:rsidRPr="00DC3EEF">
        <w:rPr>
          <w:rFonts w:ascii="Arial" w:hAnsi="Arial" w:cs="Arial"/>
          <w:spacing w:val="-4"/>
          <w:sz w:val="18"/>
          <w:szCs w:val="18"/>
        </w:rPr>
        <w:t xml:space="preserve"> </w:t>
      </w:r>
      <w:r w:rsidR="00455529" w:rsidRPr="00DC3EEF">
        <w:rPr>
          <w:rFonts w:ascii="Arial" w:hAnsi="Arial" w:cs="Arial"/>
          <w:spacing w:val="-4"/>
          <w:sz w:val="18"/>
          <w:szCs w:val="18"/>
        </w:rPr>
        <w:t>22</w:t>
      </w:r>
      <w:r w:rsidR="004E301E" w:rsidRPr="00DC3EEF">
        <w:rPr>
          <w:rFonts w:ascii="Arial" w:hAnsi="Arial" w:cs="Arial"/>
          <w:spacing w:val="-4"/>
          <w:sz w:val="18"/>
          <w:szCs w:val="18"/>
          <w:lang w:val="en-GB"/>
        </w:rPr>
        <w:t xml:space="preserve"> </w:t>
      </w:r>
      <w:r w:rsidR="00CE631B" w:rsidRPr="00DC3EEF">
        <w:rPr>
          <w:rFonts w:ascii="Arial" w:hAnsi="Arial" w:cs="Arial"/>
          <w:spacing w:val="-4"/>
          <w:sz w:val="18"/>
          <w:szCs w:val="18"/>
        </w:rPr>
        <w:t>million,</w:t>
      </w:r>
      <w:r w:rsidR="00CE631B" w:rsidRPr="00DC3EEF">
        <w:rPr>
          <w:rFonts w:ascii="Arial" w:hAnsi="Arial" w:cs="Arial"/>
          <w:sz w:val="18"/>
          <w:szCs w:val="18"/>
        </w:rPr>
        <w:t xml:space="preserve"> respectively</w:t>
      </w:r>
      <w:r w:rsidR="004604A4" w:rsidRPr="00DC3EEF">
        <w:rPr>
          <w:rFonts w:ascii="Arial" w:hAnsi="Arial" w:cs="Arial"/>
          <w:sz w:val="18"/>
          <w:szCs w:val="18"/>
        </w:rPr>
        <w:t>,</w:t>
      </w:r>
      <w:r w:rsidR="00595211" w:rsidRPr="00DC3EEF">
        <w:rPr>
          <w:rFonts w:ascii="Arial" w:hAnsi="Arial" w:cs="Arial"/>
          <w:sz w:val="18"/>
          <w:szCs w:val="18"/>
        </w:rPr>
        <w:t xml:space="preserve"> </w:t>
      </w:r>
      <w:r w:rsidR="001052FD" w:rsidRPr="00DC3EEF">
        <w:rPr>
          <w:rFonts w:ascii="Arial" w:hAnsi="Arial" w:cs="Arial"/>
          <w:sz w:val="18"/>
          <w:szCs w:val="18"/>
        </w:rPr>
        <w:t xml:space="preserve">and decreases </w:t>
      </w:r>
      <w:r w:rsidR="00E54795" w:rsidRPr="00DC3EEF">
        <w:rPr>
          <w:rFonts w:ascii="Arial" w:hAnsi="Arial" w:cs="Arial"/>
          <w:sz w:val="18"/>
          <w:szCs w:val="18"/>
        </w:rPr>
        <w:t xml:space="preserve">resulting </w:t>
      </w:r>
      <w:r w:rsidR="004604A4" w:rsidRPr="00DC3EEF">
        <w:rPr>
          <w:rFonts w:ascii="Arial" w:hAnsi="Arial" w:cs="Arial"/>
          <w:sz w:val="18"/>
          <w:szCs w:val="18"/>
        </w:rPr>
        <w:t xml:space="preserve">from the termination </w:t>
      </w:r>
      <w:r w:rsidR="003C1297" w:rsidRPr="00DC3EEF">
        <w:rPr>
          <w:rFonts w:ascii="Arial" w:hAnsi="Arial" w:cs="Arial"/>
          <w:sz w:val="18"/>
          <w:szCs w:val="18"/>
        </w:rPr>
        <w:t xml:space="preserve">of lease contract </w:t>
      </w:r>
      <w:r w:rsidR="004604A4" w:rsidRPr="00DC3EEF">
        <w:rPr>
          <w:rFonts w:ascii="Arial" w:hAnsi="Arial" w:cs="Arial"/>
          <w:sz w:val="18"/>
          <w:szCs w:val="18"/>
        </w:rPr>
        <w:t xml:space="preserve">were Baht </w:t>
      </w:r>
      <w:r w:rsidR="00302924" w:rsidRPr="00DC3EEF">
        <w:rPr>
          <w:rFonts w:ascii="Arial" w:hAnsi="Arial" w:cs="Arial"/>
          <w:sz w:val="18"/>
          <w:szCs w:val="18"/>
        </w:rPr>
        <w:br/>
      </w:r>
      <w:r w:rsidR="00251BA6" w:rsidRPr="00DC3EEF">
        <w:rPr>
          <w:rFonts w:ascii="Arial" w:hAnsi="Arial" w:cs="Arial"/>
          <w:sz w:val="18"/>
          <w:szCs w:val="18"/>
          <w:lang w:val="en-GB"/>
        </w:rPr>
        <w:t>nil</w:t>
      </w:r>
      <w:r w:rsidR="004604A4" w:rsidRPr="00DC3EEF">
        <w:rPr>
          <w:rFonts w:ascii="Arial" w:hAnsi="Arial" w:cs="Arial"/>
          <w:sz w:val="18"/>
          <w:szCs w:val="18"/>
        </w:rPr>
        <w:t xml:space="preserve"> million and Baht </w:t>
      </w:r>
      <w:r w:rsidR="00455529" w:rsidRPr="00DC3EEF">
        <w:rPr>
          <w:rFonts w:ascii="Arial" w:hAnsi="Arial" w:cs="Arial"/>
          <w:sz w:val="18"/>
          <w:szCs w:val="18"/>
        </w:rPr>
        <w:t>7</w:t>
      </w:r>
      <w:r w:rsidR="004604A4" w:rsidRPr="00DC3EEF">
        <w:rPr>
          <w:rFonts w:ascii="Arial" w:hAnsi="Arial" w:cs="Arial"/>
          <w:sz w:val="18"/>
          <w:szCs w:val="18"/>
        </w:rPr>
        <w:t xml:space="preserve"> million, respectively</w:t>
      </w:r>
      <w:r w:rsidR="00CE631B" w:rsidRPr="00DC3EEF">
        <w:rPr>
          <w:rFonts w:ascii="Arial" w:hAnsi="Arial" w:cs="Arial"/>
          <w:sz w:val="18"/>
          <w:szCs w:val="18"/>
        </w:rPr>
        <w:t>. (</w:t>
      </w:r>
      <w:r w:rsidR="00CE631B" w:rsidRPr="00DC3EEF">
        <w:rPr>
          <w:rFonts w:ascii="Arial" w:hAnsi="Arial" w:cs="Arial"/>
          <w:spacing w:val="-4"/>
          <w:sz w:val="18"/>
          <w:szCs w:val="18"/>
        </w:rPr>
        <w:t xml:space="preserve">During the year ended </w:t>
      </w:r>
      <w:r w:rsidR="00A16170" w:rsidRPr="00DC3EEF">
        <w:rPr>
          <w:rFonts w:ascii="Arial" w:hAnsi="Arial" w:cs="Arial"/>
          <w:spacing w:val="-4"/>
          <w:sz w:val="18"/>
          <w:szCs w:val="18"/>
          <w:lang w:val="en-GB"/>
        </w:rPr>
        <w:t>31</w:t>
      </w:r>
      <w:r w:rsidR="00CE631B" w:rsidRPr="00DC3EEF">
        <w:rPr>
          <w:rFonts w:ascii="Arial" w:hAnsi="Arial" w:cs="Arial"/>
          <w:spacing w:val="-4"/>
          <w:sz w:val="18"/>
          <w:szCs w:val="18"/>
        </w:rPr>
        <w:t xml:space="preserve"> December </w:t>
      </w:r>
      <w:r w:rsidR="00A16170" w:rsidRPr="00DC3EEF">
        <w:rPr>
          <w:rFonts w:ascii="Arial" w:hAnsi="Arial" w:cs="Arial"/>
          <w:spacing w:val="-4"/>
          <w:sz w:val="18"/>
          <w:szCs w:val="18"/>
          <w:lang w:val="en-GB"/>
        </w:rPr>
        <w:t>202</w:t>
      </w:r>
      <w:r w:rsidR="007643A8" w:rsidRPr="00DC3EEF">
        <w:rPr>
          <w:rFonts w:ascii="Arial" w:hAnsi="Arial" w:cs="Arial"/>
          <w:spacing w:val="-4"/>
          <w:sz w:val="18"/>
          <w:szCs w:val="18"/>
          <w:lang w:val="en-GB"/>
        </w:rPr>
        <w:t>5</w:t>
      </w:r>
      <w:r w:rsidR="00CE631B" w:rsidRPr="00DC3EEF">
        <w:rPr>
          <w:rFonts w:ascii="Arial" w:hAnsi="Arial" w:cs="Arial"/>
          <w:spacing w:val="-4"/>
          <w:sz w:val="18"/>
          <w:szCs w:val="18"/>
        </w:rPr>
        <w:t xml:space="preserve">, additions to the right-of-use assets of the Group and the Bank were </w:t>
      </w:r>
      <w:r w:rsidR="007643A8" w:rsidRPr="00DC3EEF">
        <w:rPr>
          <w:rFonts w:ascii="Arial" w:hAnsi="Arial" w:cs="Arial"/>
          <w:spacing w:val="-4"/>
          <w:sz w:val="18"/>
          <w:szCs w:val="18"/>
          <w:lang w:val="en-GB"/>
        </w:rPr>
        <w:t xml:space="preserve">61 </w:t>
      </w:r>
      <w:r w:rsidR="007643A8" w:rsidRPr="00DC3EEF">
        <w:rPr>
          <w:rFonts w:ascii="Arial" w:hAnsi="Arial" w:cs="Arial"/>
          <w:spacing w:val="-4"/>
          <w:sz w:val="18"/>
          <w:szCs w:val="18"/>
        </w:rPr>
        <w:t xml:space="preserve">million and Baht </w:t>
      </w:r>
      <w:r w:rsidR="007643A8" w:rsidRPr="00DC3EEF">
        <w:rPr>
          <w:rFonts w:ascii="Arial" w:hAnsi="Arial" w:cs="Arial"/>
          <w:spacing w:val="-4"/>
          <w:sz w:val="18"/>
          <w:szCs w:val="18"/>
          <w:lang w:val="en-GB"/>
        </w:rPr>
        <w:t xml:space="preserve">61 </w:t>
      </w:r>
      <w:r w:rsidR="007643A8" w:rsidRPr="00DC3EEF">
        <w:rPr>
          <w:rFonts w:ascii="Arial" w:hAnsi="Arial" w:cs="Arial"/>
          <w:spacing w:val="-4"/>
          <w:sz w:val="18"/>
          <w:szCs w:val="18"/>
        </w:rPr>
        <w:t>million,</w:t>
      </w:r>
      <w:r w:rsidR="007643A8" w:rsidRPr="00DC3EEF">
        <w:rPr>
          <w:rFonts w:ascii="Arial" w:hAnsi="Arial" w:cs="Arial"/>
          <w:sz w:val="18"/>
          <w:szCs w:val="18"/>
        </w:rPr>
        <w:t xml:space="preserve"> respectively, and decreases resulting from the termination of lease contract were Baht </w:t>
      </w:r>
      <w:r w:rsidR="007643A8" w:rsidRPr="00DC3EEF">
        <w:rPr>
          <w:rFonts w:ascii="Arial" w:hAnsi="Arial" w:cs="Arial"/>
          <w:sz w:val="18"/>
          <w:szCs w:val="18"/>
          <w:lang w:val="en-GB"/>
        </w:rPr>
        <w:t>23</w:t>
      </w:r>
      <w:r w:rsidR="007643A8" w:rsidRPr="00DC3EEF">
        <w:rPr>
          <w:rFonts w:ascii="Arial" w:hAnsi="Arial" w:cs="Arial"/>
          <w:sz w:val="18"/>
          <w:szCs w:val="18"/>
        </w:rPr>
        <w:t xml:space="preserve"> million and Baht </w:t>
      </w:r>
      <w:r w:rsidR="007643A8" w:rsidRPr="00DC3EEF">
        <w:rPr>
          <w:rFonts w:ascii="Arial" w:hAnsi="Arial" w:cs="Arial"/>
          <w:sz w:val="18"/>
          <w:szCs w:val="18"/>
          <w:lang w:val="en-GB"/>
        </w:rPr>
        <w:t>23</w:t>
      </w:r>
      <w:r w:rsidR="007643A8" w:rsidRPr="00DC3EEF">
        <w:rPr>
          <w:rFonts w:ascii="Arial" w:hAnsi="Arial" w:cs="Arial"/>
          <w:sz w:val="18"/>
          <w:szCs w:val="18"/>
        </w:rPr>
        <w:t xml:space="preserve"> million, respectively</w:t>
      </w:r>
      <w:r w:rsidR="00CE631B" w:rsidRPr="00DC3EEF">
        <w:rPr>
          <w:rFonts w:ascii="Arial" w:hAnsi="Arial" w:cs="Arial"/>
          <w:sz w:val="18"/>
          <w:szCs w:val="18"/>
        </w:rPr>
        <w:t>.)</w:t>
      </w:r>
    </w:p>
    <w:p w14:paraId="15A12D9C" w14:textId="77777777" w:rsidR="00AF4138" w:rsidRPr="00DC3EEF" w:rsidRDefault="00AF4138" w:rsidP="00AF4138">
      <w:pPr>
        <w:jc w:val="both"/>
        <w:rPr>
          <w:rFonts w:ascii="Arial" w:hAnsi="Arial" w:cs="Arial"/>
          <w:spacing w:val="-4"/>
          <w:sz w:val="18"/>
          <w:szCs w:val="18"/>
          <w:lang w:val="en-GB"/>
        </w:rPr>
      </w:pPr>
    </w:p>
    <w:p w14:paraId="1FCACDED" w14:textId="77777777" w:rsidR="007643A8" w:rsidRPr="00DC3EEF" w:rsidRDefault="007643A8" w:rsidP="007643A8">
      <w:pPr>
        <w:jc w:val="both"/>
        <w:rPr>
          <w:rFonts w:ascii="Arial" w:hAnsi="Arial" w:cs="Arial"/>
          <w:color w:val="000000" w:themeColor="text1"/>
          <w:sz w:val="18"/>
          <w:szCs w:val="18"/>
        </w:rPr>
      </w:pPr>
      <w:r w:rsidRPr="00DC3EEF">
        <w:rPr>
          <w:rFonts w:ascii="Arial" w:hAnsi="Arial" w:cs="Arial"/>
          <w:color w:val="000000" w:themeColor="text1"/>
          <w:sz w:val="18"/>
          <w:szCs w:val="18"/>
        </w:rPr>
        <w:t>The statement of profit or loss and other comprehensive income for the six-month period included following transactions related to leases.</w:t>
      </w:r>
    </w:p>
    <w:p w14:paraId="584E4DAD" w14:textId="77777777" w:rsidR="00AA704C" w:rsidRPr="00DC3EEF" w:rsidRDefault="00AA704C" w:rsidP="00F90DDA">
      <w:pPr>
        <w:jc w:val="both"/>
        <w:rPr>
          <w:rFonts w:ascii="Arial" w:hAnsi="Arial" w:cs="Arial"/>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9A7C91" w:rsidRPr="00DC3EEF" w14:paraId="68CBD08D" w14:textId="77777777" w:rsidTr="00AB07FD">
        <w:tc>
          <w:tcPr>
            <w:tcW w:w="5515" w:type="dxa"/>
          </w:tcPr>
          <w:p w14:paraId="618B5C99" w14:textId="77777777" w:rsidR="00FD069E" w:rsidRPr="00DC3EEF" w:rsidRDefault="00FD069E" w:rsidP="00AB07FD">
            <w:pPr>
              <w:tabs>
                <w:tab w:val="left" w:pos="2862"/>
              </w:tabs>
              <w:ind w:left="-72" w:right="-72"/>
              <w:rPr>
                <w:rFonts w:ascii="Arial" w:hAnsi="Arial" w:cs="Arial"/>
                <w:b/>
                <w:bCs/>
                <w:sz w:val="18"/>
                <w:szCs w:val="18"/>
              </w:rPr>
            </w:pPr>
          </w:p>
        </w:tc>
        <w:tc>
          <w:tcPr>
            <w:tcW w:w="3947" w:type="dxa"/>
            <w:gridSpan w:val="2"/>
            <w:tcBorders>
              <w:bottom w:val="single" w:sz="4" w:space="0" w:color="auto"/>
            </w:tcBorders>
            <w:vAlign w:val="bottom"/>
          </w:tcPr>
          <w:p w14:paraId="3A6C537E" w14:textId="77777777" w:rsidR="00FD069E" w:rsidRPr="00DC3EEF" w:rsidRDefault="00FD069E" w:rsidP="00AB07FD">
            <w:pPr>
              <w:ind w:left="-73" w:right="-72"/>
              <w:jc w:val="center"/>
              <w:rPr>
                <w:rFonts w:ascii="Arial" w:hAnsi="Arial" w:cs="Arial"/>
                <w:b/>
                <w:bCs/>
                <w:sz w:val="18"/>
                <w:szCs w:val="18"/>
              </w:rPr>
            </w:pPr>
            <w:r w:rsidRPr="00DC3EEF">
              <w:rPr>
                <w:rFonts w:ascii="Arial" w:hAnsi="Arial" w:cs="Arial"/>
                <w:b/>
                <w:bCs/>
                <w:sz w:val="18"/>
                <w:szCs w:val="18"/>
              </w:rPr>
              <w:t>Consolidated</w:t>
            </w:r>
          </w:p>
        </w:tc>
      </w:tr>
      <w:tr w:rsidR="009A7C91" w:rsidRPr="00DC3EEF" w14:paraId="53AABC05" w14:textId="77777777" w:rsidTr="00AB07FD">
        <w:tc>
          <w:tcPr>
            <w:tcW w:w="5515" w:type="dxa"/>
          </w:tcPr>
          <w:p w14:paraId="6E0CB1DF" w14:textId="77777777" w:rsidR="00FD069E" w:rsidRPr="00DC3EEF" w:rsidRDefault="00FD069E" w:rsidP="00AB07FD">
            <w:pPr>
              <w:tabs>
                <w:tab w:val="left" w:pos="2862"/>
              </w:tabs>
              <w:ind w:left="-72" w:right="-72"/>
              <w:rPr>
                <w:rFonts w:ascii="Arial" w:hAnsi="Arial" w:cs="Arial"/>
                <w:b/>
                <w:bCs/>
                <w:sz w:val="18"/>
                <w:szCs w:val="18"/>
              </w:rPr>
            </w:pPr>
          </w:p>
        </w:tc>
        <w:tc>
          <w:tcPr>
            <w:tcW w:w="1959" w:type="dxa"/>
            <w:tcBorders>
              <w:top w:val="single" w:sz="4" w:space="0" w:color="auto"/>
            </w:tcBorders>
            <w:vAlign w:val="bottom"/>
          </w:tcPr>
          <w:p w14:paraId="7810B37E" w14:textId="4CEEE403" w:rsidR="00FD069E" w:rsidRPr="00DC3EEF" w:rsidRDefault="007643A8" w:rsidP="00AB07FD">
            <w:pPr>
              <w:ind w:left="-119" w:right="-72"/>
              <w:jc w:val="right"/>
              <w:rPr>
                <w:rFonts w:ascii="Arial" w:hAnsi="Arial" w:cs="Arial"/>
                <w:b/>
                <w:bCs/>
                <w:sz w:val="18"/>
                <w:szCs w:val="18"/>
              </w:rPr>
            </w:pPr>
            <w:r w:rsidRPr="00DC3EEF">
              <w:rPr>
                <w:rFonts w:ascii="Arial" w:hAnsi="Arial" w:cs="Arial"/>
                <w:b/>
                <w:bCs/>
                <w:color w:val="000000" w:themeColor="text1"/>
                <w:sz w:val="18"/>
                <w:szCs w:val="18"/>
              </w:rPr>
              <w:t>30 June 2026</w:t>
            </w:r>
          </w:p>
        </w:tc>
        <w:tc>
          <w:tcPr>
            <w:tcW w:w="1988" w:type="dxa"/>
            <w:tcBorders>
              <w:top w:val="single" w:sz="4" w:space="0" w:color="auto"/>
            </w:tcBorders>
            <w:vAlign w:val="bottom"/>
          </w:tcPr>
          <w:p w14:paraId="33C2CFCD" w14:textId="09481538" w:rsidR="00FD069E" w:rsidRPr="00DC3EEF" w:rsidRDefault="007643A8" w:rsidP="00AB07FD">
            <w:pPr>
              <w:ind w:left="-73" w:right="-72"/>
              <w:jc w:val="right"/>
              <w:rPr>
                <w:rFonts w:ascii="Arial" w:hAnsi="Arial" w:cs="Arial"/>
                <w:b/>
                <w:bCs/>
                <w:sz w:val="18"/>
                <w:szCs w:val="18"/>
              </w:rPr>
            </w:pPr>
            <w:r w:rsidRPr="00DC3EEF">
              <w:rPr>
                <w:rFonts w:ascii="Arial" w:hAnsi="Arial" w:cs="Arial"/>
                <w:b/>
                <w:bCs/>
                <w:color w:val="000000" w:themeColor="text1"/>
                <w:sz w:val="18"/>
                <w:szCs w:val="18"/>
              </w:rPr>
              <w:t>30 June 2025</w:t>
            </w:r>
          </w:p>
        </w:tc>
      </w:tr>
      <w:tr w:rsidR="009A7C91" w:rsidRPr="00DC3EEF" w14:paraId="403A4341" w14:textId="77777777" w:rsidTr="00AB07FD">
        <w:trPr>
          <w:trHeight w:val="198"/>
        </w:trPr>
        <w:tc>
          <w:tcPr>
            <w:tcW w:w="5515" w:type="dxa"/>
          </w:tcPr>
          <w:p w14:paraId="57FBEFC5" w14:textId="77777777" w:rsidR="00FD069E" w:rsidRPr="00DC3EEF" w:rsidRDefault="00FD069E" w:rsidP="00AB07FD">
            <w:pPr>
              <w:tabs>
                <w:tab w:val="left" w:pos="2862"/>
              </w:tabs>
              <w:ind w:left="-72" w:right="-72"/>
              <w:rPr>
                <w:rFonts w:ascii="Arial" w:hAnsi="Arial" w:cs="Arial"/>
                <w:sz w:val="18"/>
                <w:szCs w:val="18"/>
                <w:cs/>
              </w:rPr>
            </w:pPr>
          </w:p>
        </w:tc>
        <w:tc>
          <w:tcPr>
            <w:tcW w:w="1959" w:type="dxa"/>
            <w:tcBorders>
              <w:bottom w:val="single" w:sz="4" w:space="0" w:color="auto"/>
            </w:tcBorders>
            <w:vAlign w:val="bottom"/>
          </w:tcPr>
          <w:p w14:paraId="772A3E3E" w14:textId="77777777" w:rsidR="00FD069E" w:rsidRPr="00DC3EEF" w:rsidRDefault="00FD069E" w:rsidP="00AB07FD">
            <w:pPr>
              <w:ind w:right="-72"/>
              <w:jc w:val="right"/>
              <w:rPr>
                <w:rFonts w:ascii="Arial" w:hAnsi="Arial" w:cs="Arial"/>
                <w:b/>
                <w:sz w:val="18"/>
                <w:szCs w:val="18"/>
                <w:cs/>
              </w:rPr>
            </w:pPr>
            <w:r w:rsidRPr="00DC3EEF">
              <w:rPr>
                <w:rFonts w:ascii="Arial" w:hAnsi="Arial" w:cs="Arial"/>
                <w:b/>
                <w:sz w:val="18"/>
                <w:szCs w:val="18"/>
              </w:rPr>
              <w:t>Thousand Baht</w:t>
            </w:r>
          </w:p>
        </w:tc>
        <w:tc>
          <w:tcPr>
            <w:tcW w:w="1988" w:type="dxa"/>
            <w:tcBorders>
              <w:bottom w:val="single" w:sz="4" w:space="0" w:color="auto"/>
            </w:tcBorders>
            <w:vAlign w:val="bottom"/>
          </w:tcPr>
          <w:p w14:paraId="2AA2BD05" w14:textId="77777777" w:rsidR="00FD069E" w:rsidRPr="00DC3EEF" w:rsidRDefault="00FD069E" w:rsidP="00AB07FD">
            <w:pPr>
              <w:ind w:right="-72"/>
              <w:jc w:val="right"/>
              <w:rPr>
                <w:rFonts w:ascii="Arial" w:hAnsi="Arial" w:cs="Arial"/>
                <w:b/>
                <w:sz w:val="18"/>
                <w:szCs w:val="18"/>
                <w:cs/>
              </w:rPr>
            </w:pPr>
            <w:r w:rsidRPr="00DC3EEF">
              <w:rPr>
                <w:rFonts w:ascii="Arial" w:hAnsi="Arial" w:cs="Arial"/>
                <w:b/>
                <w:sz w:val="18"/>
                <w:szCs w:val="18"/>
              </w:rPr>
              <w:t>Thousand Baht</w:t>
            </w:r>
          </w:p>
        </w:tc>
      </w:tr>
      <w:tr w:rsidR="009A7C91" w:rsidRPr="00DC3EEF" w14:paraId="1EBD0CCF" w14:textId="77777777" w:rsidTr="00AB07FD">
        <w:trPr>
          <w:trHeight w:val="73"/>
        </w:trPr>
        <w:tc>
          <w:tcPr>
            <w:tcW w:w="5515" w:type="dxa"/>
            <w:vAlign w:val="bottom"/>
          </w:tcPr>
          <w:p w14:paraId="1632F7AC" w14:textId="77777777" w:rsidR="00FD069E" w:rsidRPr="00DC3EEF" w:rsidRDefault="00FD069E" w:rsidP="00AB07FD">
            <w:pPr>
              <w:ind w:left="-72" w:right="-72"/>
              <w:rPr>
                <w:rFonts w:ascii="Arial" w:eastAsia="SimSun" w:hAnsi="Arial" w:cs="Arial"/>
                <w:sz w:val="18"/>
                <w:szCs w:val="18"/>
                <w:lang w:eastAsia="zh-CN"/>
              </w:rPr>
            </w:pPr>
            <w:r w:rsidRPr="00DC3EEF">
              <w:rPr>
                <w:rFonts w:ascii="Arial" w:hAnsi="Arial" w:cs="Arial"/>
                <w:b/>
                <w:bCs/>
                <w:sz w:val="18"/>
                <w:szCs w:val="18"/>
              </w:rPr>
              <w:t>Depreciation charge of right-of-use assets</w:t>
            </w:r>
          </w:p>
        </w:tc>
        <w:tc>
          <w:tcPr>
            <w:tcW w:w="1959" w:type="dxa"/>
            <w:tcBorders>
              <w:top w:val="single" w:sz="4" w:space="0" w:color="auto"/>
            </w:tcBorders>
            <w:vAlign w:val="bottom"/>
          </w:tcPr>
          <w:p w14:paraId="3C5439E8" w14:textId="77777777" w:rsidR="00FD069E" w:rsidRPr="00DC3EEF" w:rsidRDefault="00FD069E" w:rsidP="00AB07FD">
            <w:pPr>
              <w:ind w:right="-72"/>
              <w:jc w:val="right"/>
              <w:rPr>
                <w:rFonts w:ascii="Arial" w:hAnsi="Arial" w:cs="Arial"/>
                <w:snapToGrid w:val="0"/>
                <w:sz w:val="18"/>
                <w:szCs w:val="18"/>
                <w:lang w:eastAsia="th-TH"/>
              </w:rPr>
            </w:pPr>
          </w:p>
        </w:tc>
        <w:tc>
          <w:tcPr>
            <w:tcW w:w="1988" w:type="dxa"/>
            <w:tcBorders>
              <w:top w:val="single" w:sz="4" w:space="0" w:color="auto"/>
            </w:tcBorders>
            <w:vAlign w:val="bottom"/>
          </w:tcPr>
          <w:p w14:paraId="063E4A82" w14:textId="77777777" w:rsidR="00FD069E" w:rsidRPr="00DC3EEF" w:rsidRDefault="00FD069E" w:rsidP="00AB07FD">
            <w:pPr>
              <w:ind w:right="-72"/>
              <w:jc w:val="right"/>
              <w:rPr>
                <w:rFonts w:ascii="Arial" w:hAnsi="Arial" w:cs="Arial"/>
                <w:snapToGrid w:val="0"/>
                <w:sz w:val="18"/>
                <w:szCs w:val="18"/>
                <w:lang w:eastAsia="th-TH"/>
              </w:rPr>
            </w:pPr>
          </w:p>
        </w:tc>
      </w:tr>
      <w:tr w:rsidR="007643A8" w:rsidRPr="00DC3EEF" w14:paraId="423B9E77" w14:textId="77777777" w:rsidTr="00AB07FD">
        <w:trPr>
          <w:trHeight w:val="221"/>
        </w:trPr>
        <w:tc>
          <w:tcPr>
            <w:tcW w:w="5515" w:type="dxa"/>
            <w:vAlign w:val="bottom"/>
          </w:tcPr>
          <w:p w14:paraId="55A121C9" w14:textId="77777777" w:rsidR="007643A8" w:rsidRPr="00DC3EEF" w:rsidRDefault="007643A8" w:rsidP="007643A8">
            <w:pPr>
              <w:tabs>
                <w:tab w:val="left" w:pos="2862"/>
              </w:tabs>
              <w:ind w:left="-72" w:right="-72"/>
              <w:rPr>
                <w:rFonts w:ascii="Arial" w:hAnsi="Arial" w:cs="Arial"/>
                <w:b/>
                <w:bCs/>
                <w:sz w:val="18"/>
                <w:szCs w:val="18"/>
              </w:rPr>
            </w:pPr>
            <w:r w:rsidRPr="00DC3EEF">
              <w:rPr>
                <w:rFonts w:ascii="Arial" w:hAnsi="Arial" w:cs="Arial"/>
                <w:sz w:val="18"/>
                <w:szCs w:val="18"/>
              </w:rPr>
              <w:t>Building and building improvements</w:t>
            </w:r>
          </w:p>
        </w:tc>
        <w:tc>
          <w:tcPr>
            <w:tcW w:w="1959" w:type="dxa"/>
            <w:tcBorders>
              <w:bottom w:val="single" w:sz="4" w:space="0" w:color="auto"/>
            </w:tcBorders>
            <w:vAlign w:val="bottom"/>
          </w:tcPr>
          <w:p w14:paraId="219A0BE4" w14:textId="323BE676" w:rsidR="007643A8" w:rsidRPr="00DC3EEF" w:rsidRDefault="000A3B7C" w:rsidP="007643A8">
            <w:pPr>
              <w:ind w:left="74" w:right="-72"/>
              <w:jc w:val="right"/>
              <w:rPr>
                <w:rFonts w:ascii="Arial" w:hAnsi="Arial" w:cs="Arial"/>
                <w:sz w:val="18"/>
                <w:szCs w:val="18"/>
                <w:cs/>
              </w:rPr>
            </w:pPr>
            <w:r w:rsidRPr="00DC3EEF">
              <w:rPr>
                <w:rFonts w:ascii="Arial" w:hAnsi="Arial" w:cs="Arial"/>
                <w:sz w:val="18"/>
                <w:szCs w:val="18"/>
              </w:rPr>
              <w:t>43,391</w:t>
            </w:r>
          </w:p>
        </w:tc>
        <w:tc>
          <w:tcPr>
            <w:tcW w:w="1988" w:type="dxa"/>
            <w:tcBorders>
              <w:bottom w:val="single" w:sz="4" w:space="0" w:color="auto"/>
            </w:tcBorders>
            <w:vAlign w:val="bottom"/>
          </w:tcPr>
          <w:p w14:paraId="2DC6E493" w14:textId="55BD8443" w:rsidR="007643A8" w:rsidRPr="00DC3EEF" w:rsidRDefault="007643A8" w:rsidP="007643A8">
            <w:pPr>
              <w:ind w:left="74" w:right="-72"/>
              <w:jc w:val="right"/>
              <w:rPr>
                <w:rFonts w:ascii="Arial" w:hAnsi="Arial" w:cs="Arial"/>
                <w:sz w:val="18"/>
                <w:szCs w:val="18"/>
                <w:cs/>
              </w:rPr>
            </w:pPr>
            <w:r w:rsidRPr="00DC3EEF">
              <w:rPr>
                <w:rFonts w:ascii="Arial" w:hAnsi="Arial" w:cs="Arial"/>
                <w:color w:val="000000" w:themeColor="text1"/>
                <w:sz w:val="18"/>
                <w:szCs w:val="18"/>
              </w:rPr>
              <w:t>48,055</w:t>
            </w:r>
          </w:p>
        </w:tc>
      </w:tr>
      <w:tr w:rsidR="007643A8" w:rsidRPr="00DC3EEF" w14:paraId="70BF7823" w14:textId="77777777" w:rsidTr="00AB07FD">
        <w:trPr>
          <w:trHeight w:val="80"/>
        </w:trPr>
        <w:tc>
          <w:tcPr>
            <w:tcW w:w="5515" w:type="dxa"/>
            <w:vAlign w:val="bottom"/>
          </w:tcPr>
          <w:p w14:paraId="043B0484" w14:textId="77777777" w:rsidR="007643A8" w:rsidRPr="00DC3EEF" w:rsidRDefault="007643A8" w:rsidP="007643A8">
            <w:pPr>
              <w:tabs>
                <w:tab w:val="left" w:pos="2862"/>
              </w:tabs>
              <w:ind w:left="-72" w:right="-72"/>
              <w:rPr>
                <w:rFonts w:ascii="Arial" w:hAnsi="Arial" w:cs="Arial"/>
                <w:sz w:val="18"/>
                <w:szCs w:val="18"/>
              </w:rPr>
            </w:pPr>
          </w:p>
        </w:tc>
        <w:tc>
          <w:tcPr>
            <w:tcW w:w="1959" w:type="dxa"/>
            <w:tcBorders>
              <w:top w:val="single" w:sz="4" w:space="0" w:color="auto"/>
            </w:tcBorders>
            <w:vAlign w:val="bottom"/>
          </w:tcPr>
          <w:p w14:paraId="6728E1CA" w14:textId="77777777" w:rsidR="007643A8" w:rsidRPr="00DC3EEF" w:rsidRDefault="007643A8" w:rsidP="007643A8">
            <w:pPr>
              <w:ind w:left="74" w:right="-72"/>
              <w:jc w:val="right"/>
              <w:rPr>
                <w:rFonts w:ascii="Arial" w:hAnsi="Arial" w:cs="Arial"/>
                <w:sz w:val="18"/>
                <w:szCs w:val="18"/>
              </w:rPr>
            </w:pPr>
          </w:p>
        </w:tc>
        <w:tc>
          <w:tcPr>
            <w:tcW w:w="1988" w:type="dxa"/>
            <w:tcBorders>
              <w:top w:val="single" w:sz="4" w:space="0" w:color="auto"/>
            </w:tcBorders>
            <w:vAlign w:val="bottom"/>
          </w:tcPr>
          <w:p w14:paraId="266AF82C" w14:textId="77777777" w:rsidR="007643A8" w:rsidRPr="00DC3EEF" w:rsidRDefault="007643A8" w:rsidP="007643A8">
            <w:pPr>
              <w:ind w:left="74" w:right="-72"/>
              <w:jc w:val="right"/>
              <w:rPr>
                <w:rFonts w:ascii="Arial" w:hAnsi="Arial" w:cs="Arial"/>
                <w:sz w:val="18"/>
                <w:szCs w:val="18"/>
                <w:cs/>
              </w:rPr>
            </w:pPr>
          </w:p>
        </w:tc>
      </w:tr>
      <w:tr w:rsidR="007643A8" w:rsidRPr="00DC3EEF" w14:paraId="6950E187" w14:textId="77777777" w:rsidTr="00AB07FD">
        <w:trPr>
          <w:trHeight w:val="74"/>
        </w:trPr>
        <w:tc>
          <w:tcPr>
            <w:tcW w:w="5515" w:type="dxa"/>
            <w:vAlign w:val="bottom"/>
          </w:tcPr>
          <w:p w14:paraId="7C70D3D7" w14:textId="77777777" w:rsidR="007643A8" w:rsidRPr="00DC3EEF" w:rsidRDefault="007643A8" w:rsidP="007643A8">
            <w:pPr>
              <w:ind w:left="-72" w:right="-72"/>
              <w:rPr>
                <w:rFonts w:ascii="Arial" w:eastAsia="SimSun" w:hAnsi="Arial" w:cs="Arial"/>
                <w:sz w:val="18"/>
                <w:szCs w:val="18"/>
                <w:lang w:eastAsia="zh-CN"/>
              </w:rPr>
            </w:pPr>
            <w:r w:rsidRPr="00DC3EEF">
              <w:rPr>
                <w:rFonts w:ascii="Arial" w:hAnsi="Arial" w:cs="Arial"/>
                <w:sz w:val="18"/>
                <w:szCs w:val="18"/>
              </w:rPr>
              <w:t xml:space="preserve">Total </w:t>
            </w:r>
          </w:p>
        </w:tc>
        <w:tc>
          <w:tcPr>
            <w:tcW w:w="1959" w:type="dxa"/>
            <w:tcBorders>
              <w:bottom w:val="single" w:sz="4" w:space="0" w:color="auto"/>
            </w:tcBorders>
            <w:vAlign w:val="bottom"/>
          </w:tcPr>
          <w:p w14:paraId="0F7BEC80" w14:textId="28BFDEE1" w:rsidR="007643A8" w:rsidRPr="00DC3EEF" w:rsidRDefault="000A3B7C" w:rsidP="007643A8">
            <w:pPr>
              <w:ind w:left="74" w:right="-72"/>
              <w:jc w:val="right"/>
              <w:rPr>
                <w:rFonts w:ascii="Arial" w:hAnsi="Arial" w:cs="Arial"/>
                <w:sz w:val="18"/>
                <w:szCs w:val="18"/>
              </w:rPr>
            </w:pPr>
            <w:r w:rsidRPr="00DC3EEF">
              <w:rPr>
                <w:rFonts w:ascii="Arial" w:hAnsi="Arial" w:cs="Arial"/>
                <w:sz w:val="18"/>
                <w:szCs w:val="18"/>
              </w:rPr>
              <w:t>43,391</w:t>
            </w:r>
          </w:p>
        </w:tc>
        <w:tc>
          <w:tcPr>
            <w:tcW w:w="1988" w:type="dxa"/>
            <w:tcBorders>
              <w:bottom w:val="single" w:sz="4" w:space="0" w:color="auto"/>
            </w:tcBorders>
            <w:vAlign w:val="bottom"/>
          </w:tcPr>
          <w:p w14:paraId="202C94B0" w14:textId="6287EF08" w:rsidR="007643A8" w:rsidRPr="00DC3EEF" w:rsidRDefault="007643A8" w:rsidP="007643A8">
            <w:pPr>
              <w:ind w:right="-72"/>
              <w:jc w:val="right"/>
              <w:rPr>
                <w:rFonts w:ascii="Arial" w:hAnsi="Arial" w:cs="Arial"/>
                <w:snapToGrid w:val="0"/>
                <w:sz w:val="18"/>
                <w:szCs w:val="18"/>
                <w:lang w:eastAsia="th-TH"/>
              </w:rPr>
            </w:pPr>
            <w:r w:rsidRPr="00DC3EEF">
              <w:rPr>
                <w:rFonts w:ascii="Arial" w:hAnsi="Arial" w:cs="Arial"/>
                <w:color w:val="000000" w:themeColor="text1"/>
                <w:sz w:val="18"/>
                <w:szCs w:val="18"/>
              </w:rPr>
              <w:t>48,055</w:t>
            </w:r>
          </w:p>
        </w:tc>
      </w:tr>
      <w:tr w:rsidR="007643A8" w:rsidRPr="00DC3EEF" w14:paraId="3311650D" w14:textId="77777777" w:rsidTr="00AB07FD">
        <w:trPr>
          <w:trHeight w:val="221"/>
        </w:trPr>
        <w:tc>
          <w:tcPr>
            <w:tcW w:w="5515" w:type="dxa"/>
          </w:tcPr>
          <w:p w14:paraId="5EE8DDB8" w14:textId="77777777" w:rsidR="007643A8" w:rsidRPr="00DC3EEF" w:rsidRDefault="007643A8" w:rsidP="007643A8">
            <w:pPr>
              <w:tabs>
                <w:tab w:val="left" w:pos="2862"/>
              </w:tabs>
              <w:ind w:left="-72" w:right="-72"/>
              <w:rPr>
                <w:rFonts w:ascii="Arial" w:hAnsi="Arial" w:cs="Arial"/>
                <w:sz w:val="18"/>
                <w:szCs w:val="18"/>
              </w:rPr>
            </w:pPr>
          </w:p>
        </w:tc>
        <w:tc>
          <w:tcPr>
            <w:tcW w:w="1959" w:type="dxa"/>
            <w:tcBorders>
              <w:top w:val="single" w:sz="4" w:space="0" w:color="auto"/>
            </w:tcBorders>
          </w:tcPr>
          <w:p w14:paraId="268EC857" w14:textId="77777777" w:rsidR="007643A8" w:rsidRPr="00DC3EEF" w:rsidRDefault="007643A8" w:rsidP="007643A8">
            <w:pPr>
              <w:ind w:left="74" w:right="-72"/>
              <w:jc w:val="right"/>
              <w:rPr>
                <w:rFonts w:ascii="Arial" w:hAnsi="Arial" w:cs="Arial"/>
                <w:sz w:val="18"/>
                <w:szCs w:val="18"/>
                <w:cs/>
              </w:rPr>
            </w:pPr>
          </w:p>
        </w:tc>
        <w:tc>
          <w:tcPr>
            <w:tcW w:w="1988" w:type="dxa"/>
            <w:tcBorders>
              <w:top w:val="single" w:sz="4" w:space="0" w:color="auto"/>
            </w:tcBorders>
          </w:tcPr>
          <w:p w14:paraId="4EA88C0B" w14:textId="77777777" w:rsidR="007643A8" w:rsidRPr="00DC3EEF" w:rsidRDefault="007643A8" w:rsidP="007643A8">
            <w:pPr>
              <w:ind w:left="74" w:right="-72"/>
              <w:jc w:val="right"/>
              <w:rPr>
                <w:rFonts w:ascii="Arial" w:hAnsi="Arial" w:cs="Arial"/>
                <w:sz w:val="18"/>
                <w:szCs w:val="18"/>
                <w:cs/>
              </w:rPr>
            </w:pPr>
          </w:p>
        </w:tc>
      </w:tr>
      <w:tr w:rsidR="007643A8" w:rsidRPr="00DC3EEF" w14:paraId="727ADCDE" w14:textId="77777777" w:rsidTr="00AB07FD">
        <w:trPr>
          <w:trHeight w:val="73"/>
        </w:trPr>
        <w:tc>
          <w:tcPr>
            <w:tcW w:w="5515" w:type="dxa"/>
            <w:vAlign w:val="bottom"/>
          </w:tcPr>
          <w:p w14:paraId="3D5E8282" w14:textId="77777777" w:rsidR="007643A8" w:rsidRPr="00DC3EEF" w:rsidRDefault="007643A8" w:rsidP="007643A8">
            <w:pPr>
              <w:ind w:left="-72" w:right="-72"/>
              <w:rPr>
                <w:rFonts w:ascii="Arial" w:eastAsia="SimSun" w:hAnsi="Arial" w:cs="Arial"/>
                <w:sz w:val="18"/>
                <w:szCs w:val="18"/>
                <w:lang w:eastAsia="zh-CN"/>
              </w:rPr>
            </w:pPr>
            <w:r w:rsidRPr="00DC3EEF">
              <w:rPr>
                <w:rFonts w:ascii="Arial" w:hAnsi="Arial" w:cs="Arial"/>
                <w:sz w:val="18"/>
                <w:szCs w:val="18"/>
              </w:rPr>
              <w:t>Finance cost relating to leases</w:t>
            </w:r>
          </w:p>
        </w:tc>
        <w:tc>
          <w:tcPr>
            <w:tcW w:w="1959" w:type="dxa"/>
            <w:vAlign w:val="bottom"/>
          </w:tcPr>
          <w:p w14:paraId="6DC18672" w14:textId="7BC128D7" w:rsidR="007643A8" w:rsidRPr="00DC3EEF" w:rsidRDefault="000A3B7C" w:rsidP="007643A8">
            <w:pPr>
              <w:ind w:left="74" w:right="-72"/>
              <w:jc w:val="right"/>
              <w:rPr>
                <w:rFonts w:ascii="Arial" w:hAnsi="Arial" w:cs="Arial"/>
                <w:sz w:val="18"/>
                <w:szCs w:val="18"/>
              </w:rPr>
            </w:pPr>
            <w:r w:rsidRPr="00DC3EEF">
              <w:rPr>
                <w:rFonts w:ascii="Arial" w:hAnsi="Arial" w:cs="Arial"/>
                <w:sz w:val="18"/>
                <w:szCs w:val="18"/>
              </w:rPr>
              <w:t>2,577</w:t>
            </w:r>
          </w:p>
        </w:tc>
        <w:tc>
          <w:tcPr>
            <w:tcW w:w="1988" w:type="dxa"/>
            <w:vAlign w:val="bottom"/>
          </w:tcPr>
          <w:p w14:paraId="344FBFB9" w14:textId="13E9E6F1" w:rsidR="007643A8" w:rsidRPr="00DC3EEF" w:rsidRDefault="007643A8" w:rsidP="007643A8">
            <w:pPr>
              <w:ind w:right="-72"/>
              <w:jc w:val="right"/>
              <w:rPr>
                <w:rFonts w:ascii="Arial" w:hAnsi="Arial" w:cs="Arial"/>
                <w:snapToGrid w:val="0"/>
                <w:sz w:val="18"/>
                <w:szCs w:val="18"/>
                <w:lang w:eastAsia="th-TH"/>
              </w:rPr>
            </w:pPr>
            <w:r w:rsidRPr="00DC3EEF">
              <w:rPr>
                <w:rFonts w:ascii="Arial" w:hAnsi="Arial" w:cs="Arial"/>
                <w:color w:val="000000" w:themeColor="text1"/>
                <w:sz w:val="18"/>
                <w:szCs w:val="18"/>
              </w:rPr>
              <w:t>3,420</w:t>
            </w:r>
          </w:p>
        </w:tc>
      </w:tr>
      <w:tr w:rsidR="007643A8" w:rsidRPr="00DC3EEF" w14:paraId="5CB1C7D8" w14:textId="77777777" w:rsidTr="00AB07FD">
        <w:trPr>
          <w:trHeight w:val="221"/>
        </w:trPr>
        <w:tc>
          <w:tcPr>
            <w:tcW w:w="5515" w:type="dxa"/>
            <w:vAlign w:val="bottom"/>
          </w:tcPr>
          <w:p w14:paraId="6E78277B"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Expenses relating to short-term leases</w:t>
            </w:r>
          </w:p>
          <w:p w14:paraId="128F9D30"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   (included in premises and equipment expenses)</w:t>
            </w:r>
          </w:p>
        </w:tc>
        <w:tc>
          <w:tcPr>
            <w:tcW w:w="1959" w:type="dxa"/>
            <w:vAlign w:val="bottom"/>
          </w:tcPr>
          <w:p w14:paraId="2A8DE586" w14:textId="3D8CA9A3" w:rsidR="007643A8" w:rsidRPr="00DC3EEF" w:rsidRDefault="000A3B7C" w:rsidP="007643A8">
            <w:pPr>
              <w:ind w:left="74" w:right="-72"/>
              <w:jc w:val="right"/>
              <w:rPr>
                <w:rFonts w:ascii="Arial" w:hAnsi="Arial" w:cs="Arial"/>
                <w:sz w:val="18"/>
                <w:szCs w:val="18"/>
                <w:cs/>
              </w:rPr>
            </w:pPr>
            <w:r w:rsidRPr="00DC3EEF">
              <w:rPr>
                <w:rFonts w:ascii="Arial" w:hAnsi="Arial" w:cs="Arial"/>
                <w:sz w:val="18"/>
                <w:szCs w:val="18"/>
              </w:rPr>
              <w:t>135</w:t>
            </w:r>
          </w:p>
        </w:tc>
        <w:tc>
          <w:tcPr>
            <w:tcW w:w="1988" w:type="dxa"/>
            <w:vAlign w:val="bottom"/>
          </w:tcPr>
          <w:p w14:paraId="20AB0A2B" w14:textId="0F4D67A6" w:rsidR="007643A8" w:rsidRPr="00DC3EEF" w:rsidRDefault="007643A8" w:rsidP="007643A8">
            <w:pPr>
              <w:ind w:left="74" w:right="-72"/>
              <w:jc w:val="right"/>
              <w:rPr>
                <w:rFonts w:ascii="Arial" w:hAnsi="Arial" w:cs="Arial"/>
                <w:sz w:val="18"/>
                <w:szCs w:val="18"/>
              </w:rPr>
            </w:pPr>
            <w:r w:rsidRPr="00DC3EEF">
              <w:rPr>
                <w:rFonts w:ascii="Arial" w:hAnsi="Arial" w:cs="Arial"/>
                <w:color w:val="000000" w:themeColor="text1"/>
                <w:sz w:val="18"/>
                <w:szCs w:val="18"/>
              </w:rPr>
              <w:t>1,241</w:t>
            </w:r>
          </w:p>
        </w:tc>
      </w:tr>
      <w:tr w:rsidR="007643A8" w:rsidRPr="00DC3EEF" w14:paraId="55C32B1A" w14:textId="77777777" w:rsidTr="00AB07FD">
        <w:trPr>
          <w:trHeight w:val="221"/>
        </w:trPr>
        <w:tc>
          <w:tcPr>
            <w:tcW w:w="5515" w:type="dxa"/>
            <w:vAlign w:val="bottom"/>
          </w:tcPr>
          <w:p w14:paraId="2B4C9A76"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Expenses relating to leases of low value assets that </w:t>
            </w:r>
          </w:p>
          <w:p w14:paraId="34CE7769"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   are not shown above as short-term leases </w:t>
            </w:r>
          </w:p>
          <w:p w14:paraId="6FC7C91D"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   (included in premises and equipment expenses)</w:t>
            </w:r>
          </w:p>
        </w:tc>
        <w:tc>
          <w:tcPr>
            <w:tcW w:w="1959" w:type="dxa"/>
            <w:vAlign w:val="bottom"/>
          </w:tcPr>
          <w:p w14:paraId="5E7B52CC" w14:textId="6BCC630C" w:rsidR="007643A8" w:rsidRPr="00DC3EEF" w:rsidRDefault="000A3B7C" w:rsidP="007643A8">
            <w:pPr>
              <w:ind w:left="74" w:right="-72"/>
              <w:jc w:val="right"/>
              <w:rPr>
                <w:rFonts w:ascii="Arial" w:hAnsi="Arial" w:cstheme="minorBidi"/>
                <w:sz w:val="18"/>
                <w:szCs w:val="18"/>
                <w:cs/>
              </w:rPr>
            </w:pPr>
            <w:r w:rsidRPr="00DC3EEF">
              <w:rPr>
                <w:rFonts w:ascii="Arial" w:hAnsi="Arial" w:cs="Arial"/>
                <w:sz w:val="18"/>
                <w:szCs w:val="18"/>
              </w:rPr>
              <w:t>7</w:t>
            </w:r>
            <w:r w:rsidR="00104042" w:rsidRPr="00DC3EEF">
              <w:rPr>
                <w:rFonts w:ascii="Arial" w:hAnsi="Arial" w:cs="Arial"/>
                <w:sz w:val="18"/>
                <w:szCs w:val="18"/>
              </w:rPr>
              <w:t>55</w:t>
            </w:r>
          </w:p>
        </w:tc>
        <w:tc>
          <w:tcPr>
            <w:tcW w:w="1988" w:type="dxa"/>
            <w:vAlign w:val="bottom"/>
          </w:tcPr>
          <w:p w14:paraId="3C24404A" w14:textId="278DF258" w:rsidR="007643A8" w:rsidRPr="00DC3EEF" w:rsidRDefault="007643A8" w:rsidP="007643A8">
            <w:pPr>
              <w:ind w:left="74" w:right="-72"/>
              <w:jc w:val="right"/>
              <w:rPr>
                <w:rFonts w:ascii="Arial" w:hAnsi="Arial" w:cs="Arial"/>
                <w:sz w:val="18"/>
                <w:szCs w:val="18"/>
                <w:cs/>
              </w:rPr>
            </w:pPr>
            <w:r w:rsidRPr="00DC3EEF">
              <w:rPr>
                <w:rFonts w:ascii="Arial" w:hAnsi="Arial" w:cs="Arial"/>
                <w:color w:val="000000" w:themeColor="text1"/>
                <w:sz w:val="18"/>
                <w:szCs w:val="18"/>
              </w:rPr>
              <w:t>2,138</w:t>
            </w:r>
          </w:p>
        </w:tc>
      </w:tr>
    </w:tbl>
    <w:p w14:paraId="3B596494" w14:textId="77777777" w:rsidR="00FD069E" w:rsidRPr="00DC3EEF" w:rsidRDefault="00FD069E" w:rsidP="00FD069E">
      <w:pPr>
        <w:jc w:val="both"/>
        <w:rPr>
          <w:rFonts w:ascii="Arial" w:hAnsi="Arial" w:cs="Arial"/>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9A7C91" w:rsidRPr="00DC3EEF" w14:paraId="07CA6C23" w14:textId="77777777" w:rsidTr="00AB07FD">
        <w:tc>
          <w:tcPr>
            <w:tcW w:w="5515" w:type="dxa"/>
          </w:tcPr>
          <w:p w14:paraId="6F745D53" w14:textId="77777777" w:rsidR="00FD069E" w:rsidRPr="00DC3EEF" w:rsidRDefault="00FD069E" w:rsidP="00AB07FD">
            <w:pPr>
              <w:tabs>
                <w:tab w:val="left" w:pos="2862"/>
              </w:tabs>
              <w:ind w:left="-72" w:right="-72" w:hanging="232"/>
              <w:rPr>
                <w:rFonts w:ascii="Arial" w:hAnsi="Arial" w:cs="Arial"/>
                <w:b/>
                <w:bCs/>
                <w:sz w:val="18"/>
                <w:szCs w:val="18"/>
              </w:rPr>
            </w:pPr>
          </w:p>
        </w:tc>
        <w:tc>
          <w:tcPr>
            <w:tcW w:w="3947" w:type="dxa"/>
            <w:gridSpan w:val="2"/>
            <w:tcBorders>
              <w:bottom w:val="single" w:sz="4" w:space="0" w:color="auto"/>
            </w:tcBorders>
            <w:vAlign w:val="bottom"/>
          </w:tcPr>
          <w:p w14:paraId="5E2D3801" w14:textId="77777777" w:rsidR="00FD069E" w:rsidRPr="00DC3EEF" w:rsidRDefault="00FD069E" w:rsidP="00AB07FD">
            <w:pPr>
              <w:ind w:left="-73" w:right="-72"/>
              <w:jc w:val="center"/>
              <w:rPr>
                <w:rFonts w:ascii="Arial" w:hAnsi="Arial" w:cs="Arial"/>
                <w:b/>
                <w:bCs/>
                <w:sz w:val="18"/>
                <w:szCs w:val="18"/>
              </w:rPr>
            </w:pPr>
            <w:r w:rsidRPr="00DC3EEF">
              <w:rPr>
                <w:rFonts w:ascii="Arial" w:hAnsi="Arial" w:cs="Arial"/>
                <w:b/>
                <w:bCs/>
                <w:sz w:val="18"/>
                <w:szCs w:val="18"/>
              </w:rPr>
              <w:t>Separate</w:t>
            </w:r>
          </w:p>
        </w:tc>
      </w:tr>
      <w:tr w:rsidR="007643A8" w:rsidRPr="00DC3EEF" w14:paraId="49A5E52D" w14:textId="77777777" w:rsidTr="00AB07FD">
        <w:tc>
          <w:tcPr>
            <w:tcW w:w="5515" w:type="dxa"/>
          </w:tcPr>
          <w:p w14:paraId="7BA33229" w14:textId="77777777" w:rsidR="007643A8" w:rsidRPr="00DC3EEF" w:rsidRDefault="007643A8" w:rsidP="007643A8">
            <w:pPr>
              <w:tabs>
                <w:tab w:val="left" w:pos="2862"/>
              </w:tabs>
              <w:ind w:left="-72" w:right="-72"/>
              <w:rPr>
                <w:rFonts w:ascii="Arial" w:hAnsi="Arial" w:cs="Arial"/>
                <w:b/>
                <w:bCs/>
                <w:sz w:val="18"/>
                <w:szCs w:val="18"/>
              </w:rPr>
            </w:pPr>
          </w:p>
        </w:tc>
        <w:tc>
          <w:tcPr>
            <w:tcW w:w="1959" w:type="dxa"/>
            <w:tcBorders>
              <w:top w:val="single" w:sz="4" w:space="0" w:color="auto"/>
            </w:tcBorders>
            <w:vAlign w:val="bottom"/>
          </w:tcPr>
          <w:p w14:paraId="3EC8389E" w14:textId="51361E83" w:rsidR="007643A8" w:rsidRPr="00DC3EEF" w:rsidRDefault="007643A8" w:rsidP="007643A8">
            <w:pPr>
              <w:ind w:left="-119" w:right="-72"/>
              <w:jc w:val="right"/>
              <w:rPr>
                <w:rFonts w:ascii="Arial" w:hAnsi="Arial" w:cs="Arial"/>
                <w:b/>
                <w:bCs/>
                <w:sz w:val="18"/>
                <w:szCs w:val="18"/>
              </w:rPr>
            </w:pPr>
            <w:r w:rsidRPr="00DC3EEF">
              <w:rPr>
                <w:rFonts w:ascii="Arial" w:hAnsi="Arial" w:cs="Arial"/>
                <w:b/>
                <w:bCs/>
                <w:color w:val="000000" w:themeColor="text1"/>
                <w:sz w:val="18"/>
                <w:szCs w:val="18"/>
              </w:rPr>
              <w:t>30 June 2026</w:t>
            </w:r>
          </w:p>
        </w:tc>
        <w:tc>
          <w:tcPr>
            <w:tcW w:w="1988" w:type="dxa"/>
            <w:tcBorders>
              <w:top w:val="single" w:sz="4" w:space="0" w:color="auto"/>
            </w:tcBorders>
            <w:vAlign w:val="bottom"/>
          </w:tcPr>
          <w:p w14:paraId="2230EAA1" w14:textId="63EED230" w:rsidR="007643A8" w:rsidRPr="00DC3EEF" w:rsidRDefault="007643A8" w:rsidP="007643A8">
            <w:pPr>
              <w:ind w:left="-73" w:right="-72"/>
              <w:jc w:val="right"/>
              <w:rPr>
                <w:rFonts w:ascii="Arial" w:hAnsi="Arial" w:cs="Arial"/>
                <w:b/>
                <w:bCs/>
                <w:sz w:val="18"/>
                <w:szCs w:val="18"/>
              </w:rPr>
            </w:pPr>
            <w:r w:rsidRPr="00DC3EEF">
              <w:rPr>
                <w:rFonts w:ascii="Arial" w:hAnsi="Arial" w:cs="Arial"/>
                <w:b/>
                <w:bCs/>
                <w:color w:val="000000" w:themeColor="text1"/>
                <w:sz w:val="18"/>
                <w:szCs w:val="18"/>
              </w:rPr>
              <w:t>30 June 2025</w:t>
            </w:r>
          </w:p>
        </w:tc>
      </w:tr>
      <w:tr w:rsidR="009A7C91" w:rsidRPr="00DC3EEF" w14:paraId="1DB92643" w14:textId="77777777" w:rsidTr="00AB07FD">
        <w:trPr>
          <w:trHeight w:val="198"/>
        </w:trPr>
        <w:tc>
          <w:tcPr>
            <w:tcW w:w="5515" w:type="dxa"/>
          </w:tcPr>
          <w:p w14:paraId="7C55BC25" w14:textId="77777777" w:rsidR="00FD069E" w:rsidRPr="00DC3EEF" w:rsidRDefault="00FD069E" w:rsidP="00AB07FD">
            <w:pPr>
              <w:tabs>
                <w:tab w:val="left" w:pos="2862"/>
              </w:tabs>
              <w:ind w:left="-72" w:right="-72"/>
              <w:rPr>
                <w:rFonts w:ascii="Arial" w:hAnsi="Arial" w:cs="Arial"/>
                <w:sz w:val="18"/>
                <w:szCs w:val="18"/>
                <w:cs/>
              </w:rPr>
            </w:pPr>
          </w:p>
        </w:tc>
        <w:tc>
          <w:tcPr>
            <w:tcW w:w="1959" w:type="dxa"/>
            <w:tcBorders>
              <w:bottom w:val="single" w:sz="4" w:space="0" w:color="auto"/>
            </w:tcBorders>
            <w:vAlign w:val="bottom"/>
          </w:tcPr>
          <w:p w14:paraId="001FDE9E" w14:textId="77777777" w:rsidR="00FD069E" w:rsidRPr="00DC3EEF" w:rsidRDefault="00FD069E" w:rsidP="00AB07FD">
            <w:pPr>
              <w:ind w:right="-72"/>
              <w:jc w:val="right"/>
              <w:rPr>
                <w:rFonts w:ascii="Arial" w:hAnsi="Arial" w:cs="Arial"/>
                <w:b/>
                <w:sz w:val="18"/>
                <w:szCs w:val="18"/>
                <w:cs/>
              </w:rPr>
            </w:pPr>
            <w:r w:rsidRPr="00DC3EEF">
              <w:rPr>
                <w:rFonts w:ascii="Arial" w:hAnsi="Arial" w:cs="Arial"/>
                <w:b/>
                <w:sz w:val="18"/>
                <w:szCs w:val="18"/>
              </w:rPr>
              <w:t>Thousand Baht</w:t>
            </w:r>
          </w:p>
        </w:tc>
        <w:tc>
          <w:tcPr>
            <w:tcW w:w="1988" w:type="dxa"/>
            <w:tcBorders>
              <w:bottom w:val="single" w:sz="4" w:space="0" w:color="auto"/>
            </w:tcBorders>
            <w:vAlign w:val="bottom"/>
          </w:tcPr>
          <w:p w14:paraId="61ABFA96" w14:textId="77777777" w:rsidR="00FD069E" w:rsidRPr="00DC3EEF" w:rsidRDefault="00FD069E" w:rsidP="00AB07FD">
            <w:pPr>
              <w:ind w:right="-72"/>
              <w:jc w:val="right"/>
              <w:rPr>
                <w:rFonts w:ascii="Arial" w:hAnsi="Arial" w:cs="Arial"/>
                <w:b/>
                <w:sz w:val="18"/>
                <w:szCs w:val="18"/>
                <w:cs/>
              </w:rPr>
            </w:pPr>
            <w:r w:rsidRPr="00DC3EEF">
              <w:rPr>
                <w:rFonts w:ascii="Arial" w:hAnsi="Arial" w:cs="Arial"/>
                <w:b/>
                <w:sz w:val="18"/>
                <w:szCs w:val="18"/>
              </w:rPr>
              <w:t>Thousand Baht</w:t>
            </w:r>
          </w:p>
        </w:tc>
      </w:tr>
      <w:tr w:rsidR="009A7C91" w:rsidRPr="00DC3EEF" w14:paraId="42A41CA8" w14:textId="77777777" w:rsidTr="00AB07FD">
        <w:trPr>
          <w:trHeight w:val="221"/>
        </w:trPr>
        <w:tc>
          <w:tcPr>
            <w:tcW w:w="5515" w:type="dxa"/>
            <w:vAlign w:val="bottom"/>
          </w:tcPr>
          <w:p w14:paraId="62FD8B11" w14:textId="77777777" w:rsidR="00FD069E" w:rsidRPr="00DC3EEF" w:rsidRDefault="00FD069E" w:rsidP="00AB07FD">
            <w:pPr>
              <w:tabs>
                <w:tab w:val="left" w:pos="2862"/>
              </w:tabs>
              <w:ind w:left="-72" w:right="-72"/>
              <w:rPr>
                <w:rFonts w:ascii="Arial" w:hAnsi="Arial" w:cs="Arial"/>
                <w:b/>
                <w:bCs/>
                <w:sz w:val="18"/>
                <w:szCs w:val="18"/>
              </w:rPr>
            </w:pPr>
            <w:r w:rsidRPr="00DC3EEF">
              <w:rPr>
                <w:rFonts w:ascii="Arial" w:hAnsi="Arial" w:cs="Arial"/>
                <w:b/>
                <w:bCs/>
                <w:sz w:val="18"/>
                <w:szCs w:val="18"/>
              </w:rPr>
              <w:t>Depreciation charge of right-of-use assets</w:t>
            </w:r>
          </w:p>
        </w:tc>
        <w:tc>
          <w:tcPr>
            <w:tcW w:w="1959" w:type="dxa"/>
            <w:tcBorders>
              <w:top w:val="single" w:sz="4" w:space="0" w:color="auto"/>
            </w:tcBorders>
            <w:vAlign w:val="bottom"/>
          </w:tcPr>
          <w:p w14:paraId="33CCE3E4" w14:textId="77777777" w:rsidR="00FD069E" w:rsidRPr="00DC3EEF" w:rsidRDefault="00FD069E" w:rsidP="00AB07FD">
            <w:pPr>
              <w:ind w:left="74" w:right="-72"/>
              <w:jc w:val="right"/>
              <w:rPr>
                <w:rFonts w:ascii="Arial" w:hAnsi="Arial" w:cs="Arial"/>
                <w:sz w:val="18"/>
                <w:szCs w:val="18"/>
                <w:cs/>
              </w:rPr>
            </w:pPr>
          </w:p>
        </w:tc>
        <w:tc>
          <w:tcPr>
            <w:tcW w:w="1988" w:type="dxa"/>
            <w:tcBorders>
              <w:top w:val="single" w:sz="4" w:space="0" w:color="auto"/>
            </w:tcBorders>
            <w:vAlign w:val="bottom"/>
          </w:tcPr>
          <w:p w14:paraId="564F7E10" w14:textId="77777777" w:rsidR="00FD069E" w:rsidRPr="00DC3EEF" w:rsidRDefault="00FD069E" w:rsidP="00AB07FD">
            <w:pPr>
              <w:ind w:left="74" w:right="-72"/>
              <w:jc w:val="right"/>
              <w:rPr>
                <w:rFonts w:ascii="Arial" w:hAnsi="Arial" w:cs="Arial"/>
                <w:sz w:val="18"/>
                <w:szCs w:val="18"/>
              </w:rPr>
            </w:pPr>
          </w:p>
        </w:tc>
      </w:tr>
      <w:tr w:rsidR="007643A8" w:rsidRPr="00DC3EEF" w14:paraId="29C56365" w14:textId="77777777" w:rsidTr="00AB07FD">
        <w:trPr>
          <w:trHeight w:val="221"/>
        </w:trPr>
        <w:tc>
          <w:tcPr>
            <w:tcW w:w="5515" w:type="dxa"/>
            <w:vAlign w:val="bottom"/>
          </w:tcPr>
          <w:p w14:paraId="2CEC21A3"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Building and building improvements</w:t>
            </w:r>
          </w:p>
        </w:tc>
        <w:tc>
          <w:tcPr>
            <w:tcW w:w="1959" w:type="dxa"/>
            <w:tcBorders>
              <w:bottom w:val="single" w:sz="4" w:space="0" w:color="auto"/>
            </w:tcBorders>
            <w:vAlign w:val="bottom"/>
          </w:tcPr>
          <w:p w14:paraId="79D3446D" w14:textId="52191364" w:rsidR="007643A8" w:rsidRPr="00DC3EEF" w:rsidRDefault="000A3B7C" w:rsidP="007643A8">
            <w:pPr>
              <w:ind w:left="74" w:right="-72"/>
              <w:jc w:val="right"/>
              <w:rPr>
                <w:rFonts w:ascii="Arial" w:hAnsi="Arial" w:cs="Arial"/>
                <w:sz w:val="18"/>
                <w:szCs w:val="18"/>
                <w:cs/>
              </w:rPr>
            </w:pPr>
            <w:r w:rsidRPr="00DC3EEF">
              <w:rPr>
                <w:rFonts w:ascii="Arial" w:hAnsi="Arial" w:cs="Arial"/>
                <w:sz w:val="18"/>
                <w:szCs w:val="18"/>
              </w:rPr>
              <w:t>106,872</w:t>
            </w:r>
          </w:p>
        </w:tc>
        <w:tc>
          <w:tcPr>
            <w:tcW w:w="1988" w:type="dxa"/>
            <w:tcBorders>
              <w:bottom w:val="single" w:sz="4" w:space="0" w:color="auto"/>
            </w:tcBorders>
            <w:vAlign w:val="bottom"/>
          </w:tcPr>
          <w:p w14:paraId="38F4FE1D" w14:textId="52341D87" w:rsidR="007643A8" w:rsidRPr="00DC3EEF" w:rsidRDefault="007643A8" w:rsidP="007643A8">
            <w:pPr>
              <w:ind w:left="74" w:right="-72"/>
              <w:jc w:val="right"/>
              <w:rPr>
                <w:rFonts w:ascii="Arial" w:hAnsi="Arial" w:cs="Arial"/>
                <w:sz w:val="18"/>
                <w:szCs w:val="18"/>
              </w:rPr>
            </w:pPr>
            <w:r w:rsidRPr="00DC3EEF">
              <w:rPr>
                <w:rFonts w:ascii="Arial" w:hAnsi="Arial" w:cs="Arial"/>
                <w:color w:val="000000" w:themeColor="text1"/>
                <w:sz w:val="18"/>
                <w:szCs w:val="18"/>
              </w:rPr>
              <w:t>111,812</w:t>
            </w:r>
          </w:p>
        </w:tc>
      </w:tr>
      <w:tr w:rsidR="007643A8" w:rsidRPr="00DC3EEF" w14:paraId="2A0EA5C1" w14:textId="77777777" w:rsidTr="00AB07FD">
        <w:trPr>
          <w:trHeight w:val="74"/>
        </w:trPr>
        <w:tc>
          <w:tcPr>
            <w:tcW w:w="5515" w:type="dxa"/>
            <w:vAlign w:val="bottom"/>
          </w:tcPr>
          <w:p w14:paraId="1482F0C3" w14:textId="77777777" w:rsidR="007643A8" w:rsidRPr="00DC3EEF" w:rsidRDefault="007643A8" w:rsidP="007643A8">
            <w:pPr>
              <w:ind w:left="-72" w:right="-72"/>
              <w:rPr>
                <w:rFonts w:ascii="Arial" w:eastAsia="SimSun" w:hAnsi="Arial" w:cs="Arial"/>
                <w:sz w:val="18"/>
                <w:szCs w:val="18"/>
                <w:lang w:eastAsia="zh-CN"/>
              </w:rPr>
            </w:pPr>
          </w:p>
        </w:tc>
        <w:tc>
          <w:tcPr>
            <w:tcW w:w="1959" w:type="dxa"/>
            <w:tcBorders>
              <w:top w:val="single" w:sz="4" w:space="0" w:color="auto"/>
            </w:tcBorders>
            <w:vAlign w:val="bottom"/>
          </w:tcPr>
          <w:p w14:paraId="7E5B1EDC" w14:textId="77777777" w:rsidR="007643A8" w:rsidRPr="00DC3EEF" w:rsidRDefault="007643A8" w:rsidP="007643A8">
            <w:pPr>
              <w:ind w:left="74" w:right="-72"/>
              <w:jc w:val="right"/>
              <w:rPr>
                <w:rFonts w:ascii="Arial" w:hAnsi="Arial" w:cs="Arial"/>
                <w:sz w:val="18"/>
                <w:szCs w:val="18"/>
              </w:rPr>
            </w:pPr>
          </w:p>
        </w:tc>
        <w:tc>
          <w:tcPr>
            <w:tcW w:w="1988" w:type="dxa"/>
            <w:tcBorders>
              <w:top w:val="single" w:sz="4" w:space="0" w:color="auto"/>
            </w:tcBorders>
            <w:vAlign w:val="bottom"/>
          </w:tcPr>
          <w:p w14:paraId="08BBDCB4" w14:textId="77777777" w:rsidR="007643A8" w:rsidRPr="00DC3EEF" w:rsidRDefault="007643A8" w:rsidP="007643A8">
            <w:pPr>
              <w:ind w:right="-72"/>
              <w:jc w:val="right"/>
              <w:rPr>
                <w:rFonts w:ascii="Arial" w:hAnsi="Arial" w:cs="Arial"/>
                <w:snapToGrid w:val="0"/>
                <w:sz w:val="18"/>
                <w:szCs w:val="18"/>
                <w:lang w:eastAsia="th-TH"/>
              </w:rPr>
            </w:pPr>
          </w:p>
        </w:tc>
      </w:tr>
      <w:tr w:rsidR="007643A8" w:rsidRPr="00DC3EEF" w14:paraId="24912169" w14:textId="77777777" w:rsidTr="00AB07FD">
        <w:trPr>
          <w:trHeight w:val="221"/>
        </w:trPr>
        <w:tc>
          <w:tcPr>
            <w:tcW w:w="5515" w:type="dxa"/>
            <w:vAlign w:val="bottom"/>
          </w:tcPr>
          <w:p w14:paraId="0EF9B814"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Total </w:t>
            </w:r>
          </w:p>
        </w:tc>
        <w:tc>
          <w:tcPr>
            <w:tcW w:w="1959" w:type="dxa"/>
            <w:tcBorders>
              <w:bottom w:val="single" w:sz="4" w:space="0" w:color="auto"/>
            </w:tcBorders>
            <w:vAlign w:val="bottom"/>
          </w:tcPr>
          <w:p w14:paraId="1D179E60" w14:textId="7645455E" w:rsidR="007643A8" w:rsidRPr="00DC3EEF" w:rsidRDefault="000A3B7C" w:rsidP="007643A8">
            <w:pPr>
              <w:ind w:left="74" w:right="-72"/>
              <w:jc w:val="right"/>
              <w:rPr>
                <w:rFonts w:ascii="Arial" w:hAnsi="Arial" w:cs="Arial"/>
                <w:sz w:val="18"/>
                <w:szCs w:val="18"/>
                <w:cs/>
              </w:rPr>
            </w:pPr>
            <w:r w:rsidRPr="00DC3EEF">
              <w:rPr>
                <w:rFonts w:ascii="Arial" w:hAnsi="Arial" w:cs="Arial"/>
                <w:sz w:val="18"/>
                <w:szCs w:val="18"/>
              </w:rPr>
              <w:t>106,872</w:t>
            </w:r>
          </w:p>
        </w:tc>
        <w:tc>
          <w:tcPr>
            <w:tcW w:w="1988" w:type="dxa"/>
            <w:tcBorders>
              <w:bottom w:val="single" w:sz="4" w:space="0" w:color="auto"/>
            </w:tcBorders>
            <w:vAlign w:val="bottom"/>
          </w:tcPr>
          <w:p w14:paraId="2E238AD0" w14:textId="345D9C16" w:rsidR="007643A8" w:rsidRPr="00DC3EEF" w:rsidRDefault="007643A8" w:rsidP="007643A8">
            <w:pPr>
              <w:ind w:left="74" w:right="-72"/>
              <w:jc w:val="right"/>
              <w:rPr>
                <w:rFonts w:ascii="Arial" w:hAnsi="Arial" w:cs="Arial"/>
                <w:sz w:val="18"/>
                <w:szCs w:val="18"/>
                <w:cs/>
              </w:rPr>
            </w:pPr>
            <w:r w:rsidRPr="00DC3EEF">
              <w:rPr>
                <w:rFonts w:ascii="Arial" w:hAnsi="Arial" w:cs="Arial"/>
                <w:color w:val="000000" w:themeColor="text1"/>
                <w:sz w:val="18"/>
                <w:szCs w:val="18"/>
              </w:rPr>
              <w:t>111,812</w:t>
            </w:r>
          </w:p>
        </w:tc>
      </w:tr>
      <w:tr w:rsidR="007643A8" w:rsidRPr="00DC3EEF" w14:paraId="17CF7D24" w14:textId="77777777" w:rsidTr="00AB07FD">
        <w:trPr>
          <w:trHeight w:val="73"/>
        </w:trPr>
        <w:tc>
          <w:tcPr>
            <w:tcW w:w="5515" w:type="dxa"/>
          </w:tcPr>
          <w:p w14:paraId="6EBB766F" w14:textId="77777777" w:rsidR="007643A8" w:rsidRPr="00DC3EEF" w:rsidRDefault="007643A8" w:rsidP="007643A8">
            <w:pPr>
              <w:ind w:left="-72" w:right="-72"/>
              <w:rPr>
                <w:rFonts w:ascii="Arial" w:eastAsia="SimSun" w:hAnsi="Arial" w:cs="Arial"/>
                <w:sz w:val="18"/>
                <w:szCs w:val="18"/>
                <w:lang w:eastAsia="zh-CN"/>
              </w:rPr>
            </w:pPr>
          </w:p>
        </w:tc>
        <w:tc>
          <w:tcPr>
            <w:tcW w:w="1959" w:type="dxa"/>
            <w:tcBorders>
              <w:top w:val="single" w:sz="4" w:space="0" w:color="auto"/>
            </w:tcBorders>
          </w:tcPr>
          <w:p w14:paraId="28BB707E" w14:textId="77777777" w:rsidR="007643A8" w:rsidRPr="00DC3EEF" w:rsidRDefault="007643A8" w:rsidP="007643A8">
            <w:pPr>
              <w:ind w:right="-72"/>
              <w:jc w:val="right"/>
              <w:rPr>
                <w:rFonts w:ascii="Arial" w:hAnsi="Arial" w:cs="Arial"/>
                <w:snapToGrid w:val="0"/>
                <w:sz w:val="18"/>
                <w:szCs w:val="18"/>
                <w:lang w:eastAsia="th-TH"/>
              </w:rPr>
            </w:pPr>
          </w:p>
        </w:tc>
        <w:tc>
          <w:tcPr>
            <w:tcW w:w="1988" w:type="dxa"/>
            <w:tcBorders>
              <w:top w:val="single" w:sz="4" w:space="0" w:color="auto"/>
            </w:tcBorders>
          </w:tcPr>
          <w:p w14:paraId="39D76877" w14:textId="77777777" w:rsidR="007643A8" w:rsidRPr="00DC3EEF" w:rsidRDefault="007643A8" w:rsidP="007643A8">
            <w:pPr>
              <w:ind w:right="-72"/>
              <w:jc w:val="right"/>
              <w:rPr>
                <w:rFonts w:ascii="Arial" w:hAnsi="Arial" w:cs="Arial"/>
                <w:snapToGrid w:val="0"/>
                <w:sz w:val="18"/>
                <w:szCs w:val="18"/>
                <w:lang w:eastAsia="th-TH"/>
              </w:rPr>
            </w:pPr>
          </w:p>
        </w:tc>
      </w:tr>
      <w:tr w:rsidR="007643A8" w:rsidRPr="00DC3EEF" w14:paraId="3DC0E748" w14:textId="77777777" w:rsidTr="00AB07FD">
        <w:trPr>
          <w:trHeight w:val="221"/>
        </w:trPr>
        <w:tc>
          <w:tcPr>
            <w:tcW w:w="5515" w:type="dxa"/>
            <w:vAlign w:val="bottom"/>
          </w:tcPr>
          <w:p w14:paraId="0E0094BD"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Finance cost relating to leases</w:t>
            </w:r>
          </w:p>
        </w:tc>
        <w:tc>
          <w:tcPr>
            <w:tcW w:w="1959" w:type="dxa"/>
            <w:vAlign w:val="bottom"/>
          </w:tcPr>
          <w:p w14:paraId="4756D526" w14:textId="425FCD59" w:rsidR="007643A8" w:rsidRPr="00DC3EEF" w:rsidRDefault="000A3B7C" w:rsidP="007643A8">
            <w:pPr>
              <w:ind w:left="74" w:right="-72"/>
              <w:jc w:val="right"/>
              <w:rPr>
                <w:rFonts w:ascii="Arial" w:hAnsi="Arial" w:cs="Arial"/>
                <w:sz w:val="18"/>
                <w:szCs w:val="18"/>
                <w:cs/>
              </w:rPr>
            </w:pPr>
            <w:r w:rsidRPr="00DC3EEF">
              <w:rPr>
                <w:rFonts w:ascii="Arial" w:hAnsi="Arial" w:cs="Arial"/>
                <w:sz w:val="18"/>
                <w:szCs w:val="18"/>
              </w:rPr>
              <w:t>11,716</w:t>
            </w:r>
          </w:p>
        </w:tc>
        <w:tc>
          <w:tcPr>
            <w:tcW w:w="1988" w:type="dxa"/>
            <w:vAlign w:val="bottom"/>
          </w:tcPr>
          <w:p w14:paraId="693BFF60" w14:textId="0639BBE2" w:rsidR="007643A8" w:rsidRPr="00DC3EEF" w:rsidRDefault="007643A8" w:rsidP="007643A8">
            <w:pPr>
              <w:ind w:left="74" w:right="-72"/>
              <w:jc w:val="right"/>
              <w:rPr>
                <w:rFonts w:ascii="Arial" w:hAnsi="Arial" w:cs="Arial"/>
                <w:sz w:val="18"/>
                <w:szCs w:val="18"/>
                <w:cs/>
              </w:rPr>
            </w:pPr>
            <w:r w:rsidRPr="00DC3EEF">
              <w:rPr>
                <w:rFonts w:ascii="Arial" w:hAnsi="Arial" w:cs="Arial"/>
                <w:color w:val="000000" w:themeColor="text1"/>
                <w:sz w:val="18"/>
                <w:szCs w:val="18"/>
              </w:rPr>
              <w:t>14,440</w:t>
            </w:r>
          </w:p>
        </w:tc>
      </w:tr>
      <w:tr w:rsidR="007643A8" w:rsidRPr="00DC3EEF" w14:paraId="42EFDAF9" w14:textId="77777777" w:rsidTr="00AB07FD">
        <w:trPr>
          <w:trHeight w:val="221"/>
        </w:trPr>
        <w:tc>
          <w:tcPr>
            <w:tcW w:w="5515" w:type="dxa"/>
            <w:vAlign w:val="bottom"/>
          </w:tcPr>
          <w:p w14:paraId="2C759418"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Expenses relating to short-term leases</w:t>
            </w:r>
          </w:p>
          <w:p w14:paraId="35BF1584"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   (included in premises and equipment expenses)</w:t>
            </w:r>
          </w:p>
        </w:tc>
        <w:tc>
          <w:tcPr>
            <w:tcW w:w="1959" w:type="dxa"/>
            <w:vAlign w:val="bottom"/>
          </w:tcPr>
          <w:p w14:paraId="7EA936A6" w14:textId="2105B1A2" w:rsidR="007643A8" w:rsidRPr="00DC3EEF" w:rsidRDefault="000A3B7C" w:rsidP="007643A8">
            <w:pPr>
              <w:ind w:left="74" w:right="-72"/>
              <w:jc w:val="right"/>
              <w:rPr>
                <w:rFonts w:ascii="Arial" w:hAnsi="Arial" w:cs="Arial"/>
                <w:sz w:val="18"/>
                <w:szCs w:val="18"/>
              </w:rPr>
            </w:pPr>
            <w:r w:rsidRPr="00DC3EEF">
              <w:rPr>
                <w:rFonts w:ascii="Arial" w:hAnsi="Arial" w:cs="Arial"/>
                <w:sz w:val="18"/>
                <w:szCs w:val="18"/>
              </w:rPr>
              <w:t>31</w:t>
            </w:r>
          </w:p>
        </w:tc>
        <w:tc>
          <w:tcPr>
            <w:tcW w:w="1988" w:type="dxa"/>
            <w:vAlign w:val="bottom"/>
          </w:tcPr>
          <w:p w14:paraId="3CA28C5F" w14:textId="6FE96FF1" w:rsidR="007643A8" w:rsidRPr="00DC3EEF" w:rsidRDefault="007643A8" w:rsidP="007643A8">
            <w:pPr>
              <w:ind w:left="74" w:right="-72"/>
              <w:jc w:val="right"/>
              <w:rPr>
                <w:rFonts w:ascii="Arial" w:hAnsi="Arial" w:cs="Arial"/>
                <w:sz w:val="18"/>
                <w:szCs w:val="18"/>
                <w:cs/>
              </w:rPr>
            </w:pPr>
            <w:r w:rsidRPr="00DC3EEF">
              <w:rPr>
                <w:rFonts w:ascii="Arial" w:hAnsi="Arial" w:cs="Arial"/>
                <w:color w:val="000000" w:themeColor="text1"/>
                <w:sz w:val="18"/>
                <w:szCs w:val="18"/>
              </w:rPr>
              <w:t>1,143</w:t>
            </w:r>
          </w:p>
        </w:tc>
      </w:tr>
      <w:tr w:rsidR="007643A8" w:rsidRPr="00DC3EEF" w14:paraId="49A2A2D8" w14:textId="77777777" w:rsidTr="00AB07FD">
        <w:trPr>
          <w:trHeight w:val="221"/>
        </w:trPr>
        <w:tc>
          <w:tcPr>
            <w:tcW w:w="5515" w:type="dxa"/>
            <w:vAlign w:val="bottom"/>
          </w:tcPr>
          <w:p w14:paraId="06B060B8"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Expenses relating to leases of low value assets that </w:t>
            </w:r>
          </w:p>
          <w:p w14:paraId="377B39A7"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   are not shown above as short-term leases </w:t>
            </w:r>
          </w:p>
          <w:p w14:paraId="0D5F8819" w14:textId="77777777" w:rsidR="007643A8" w:rsidRPr="00DC3EEF" w:rsidRDefault="007643A8" w:rsidP="007643A8">
            <w:pPr>
              <w:tabs>
                <w:tab w:val="left" w:pos="2862"/>
              </w:tabs>
              <w:ind w:left="-72" w:right="-72"/>
              <w:rPr>
                <w:rFonts w:ascii="Arial" w:hAnsi="Arial" w:cs="Arial"/>
                <w:sz w:val="18"/>
                <w:szCs w:val="18"/>
              </w:rPr>
            </w:pPr>
            <w:r w:rsidRPr="00DC3EEF">
              <w:rPr>
                <w:rFonts w:ascii="Arial" w:hAnsi="Arial" w:cs="Arial"/>
                <w:sz w:val="18"/>
                <w:szCs w:val="18"/>
              </w:rPr>
              <w:t xml:space="preserve">   (included in premises and equipment expenses)</w:t>
            </w:r>
          </w:p>
        </w:tc>
        <w:tc>
          <w:tcPr>
            <w:tcW w:w="1959" w:type="dxa"/>
            <w:vAlign w:val="bottom"/>
          </w:tcPr>
          <w:p w14:paraId="24F4E50D" w14:textId="2DC7DD5A" w:rsidR="007643A8" w:rsidRPr="00DC3EEF" w:rsidRDefault="00104042" w:rsidP="007643A8">
            <w:pPr>
              <w:ind w:left="74" w:right="-72"/>
              <w:jc w:val="right"/>
              <w:rPr>
                <w:rFonts w:ascii="Arial" w:hAnsi="Arial" w:cs="Arial"/>
                <w:sz w:val="18"/>
                <w:szCs w:val="18"/>
                <w:cs/>
              </w:rPr>
            </w:pPr>
            <w:r w:rsidRPr="00DC3EEF">
              <w:rPr>
                <w:rFonts w:ascii="Arial" w:hAnsi="Arial" w:cs="Arial"/>
                <w:sz w:val="18"/>
                <w:szCs w:val="18"/>
              </w:rPr>
              <w:t>386</w:t>
            </w:r>
          </w:p>
        </w:tc>
        <w:tc>
          <w:tcPr>
            <w:tcW w:w="1988" w:type="dxa"/>
            <w:vAlign w:val="bottom"/>
          </w:tcPr>
          <w:p w14:paraId="6203DF84" w14:textId="69785C25" w:rsidR="007643A8" w:rsidRPr="00DC3EEF" w:rsidRDefault="007643A8" w:rsidP="007643A8">
            <w:pPr>
              <w:ind w:left="74" w:right="-72"/>
              <w:jc w:val="right"/>
              <w:rPr>
                <w:rFonts w:ascii="Arial" w:hAnsi="Arial" w:cs="Arial"/>
                <w:sz w:val="18"/>
                <w:szCs w:val="18"/>
                <w:cs/>
              </w:rPr>
            </w:pPr>
            <w:r w:rsidRPr="00DC3EEF">
              <w:rPr>
                <w:rFonts w:ascii="Arial" w:hAnsi="Arial" w:cs="Arial"/>
                <w:color w:val="000000" w:themeColor="text1"/>
                <w:sz w:val="18"/>
                <w:szCs w:val="18"/>
              </w:rPr>
              <w:t>1,836</w:t>
            </w:r>
          </w:p>
        </w:tc>
      </w:tr>
    </w:tbl>
    <w:p w14:paraId="0AA2E1E9" w14:textId="77777777" w:rsidR="00AB18CE" w:rsidRPr="00DC3EEF" w:rsidRDefault="00AB18CE" w:rsidP="00AF4138">
      <w:pPr>
        <w:jc w:val="both"/>
        <w:rPr>
          <w:rFonts w:ascii="Arial" w:hAnsi="Arial" w:cs="Arial"/>
          <w:spacing w:val="-4"/>
          <w:sz w:val="18"/>
          <w:szCs w:val="18"/>
        </w:rPr>
      </w:pPr>
    </w:p>
    <w:p w14:paraId="593848A3" w14:textId="039A6561" w:rsidR="00D77140" w:rsidRPr="00DC3EEF" w:rsidRDefault="00D77140" w:rsidP="005607C1">
      <w:pPr>
        <w:jc w:val="both"/>
        <w:rPr>
          <w:rFonts w:ascii="Arial" w:hAnsi="Arial" w:cs="Arial"/>
          <w:color w:val="000000" w:themeColor="text1"/>
          <w:sz w:val="18"/>
          <w:szCs w:val="18"/>
        </w:rPr>
      </w:pPr>
      <w:r w:rsidRPr="00DC3EEF">
        <w:rPr>
          <w:rFonts w:ascii="Arial" w:hAnsi="Arial" w:cs="Arial"/>
          <w:color w:val="000000" w:themeColor="text1"/>
          <w:sz w:val="18"/>
          <w:szCs w:val="18"/>
        </w:rPr>
        <w:t>The total cash outflow for leases</w:t>
      </w:r>
      <w:r w:rsidRPr="00DC3EEF">
        <w:rPr>
          <w:rFonts w:ascii="Arial" w:hAnsi="Arial" w:cs="Arial"/>
          <w:color w:val="000000" w:themeColor="text1"/>
          <w:sz w:val="18"/>
          <w:szCs w:val="18"/>
          <w:cs/>
        </w:rPr>
        <w:t xml:space="preserve"> </w:t>
      </w:r>
      <w:r w:rsidRPr="00DC3EEF">
        <w:rPr>
          <w:rFonts w:ascii="Arial" w:hAnsi="Arial" w:cs="Arial"/>
          <w:color w:val="000000" w:themeColor="text1"/>
          <w:sz w:val="18"/>
          <w:szCs w:val="18"/>
        </w:rPr>
        <w:t xml:space="preserve">of the Group and the Bank For the six-month period ended 30 June 2026 were Baht </w:t>
      </w:r>
      <w:r w:rsidRPr="00DC3EEF">
        <w:rPr>
          <w:rFonts w:ascii="Arial" w:hAnsi="Arial" w:cs="Arial"/>
          <w:color w:val="000000" w:themeColor="text1"/>
          <w:sz w:val="18"/>
          <w:szCs w:val="18"/>
        </w:rPr>
        <w:br/>
      </w:r>
      <w:r w:rsidR="00104042" w:rsidRPr="00DC3EEF">
        <w:rPr>
          <w:rFonts w:ascii="Arial" w:hAnsi="Arial" w:cs="Arial"/>
          <w:color w:val="000000" w:themeColor="text1"/>
          <w:sz w:val="18"/>
          <w:szCs w:val="18"/>
        </w:rPr>
        <w:t>4</w:t>
      </w:r>
      <w:r w:rsidR="00994EDE" w:rsidRPr="00DC3EEF">
        <w:rPr>
          <w:rFonts w:ascii="Arial" w:hAnsi="Arial" w:cs="Arial"/>
          <w:color w:val="000000" w:themeColor="text1"/>
          <w:sz w:val="18"/>
          <w:szCs w:val="18"/>
        </w:rPr>
        <w:t>4</w:t>
      </w:r>
      <w:r w:rsidR="00104042" w:rsidRPr="00DC3EEF">
        <w:rPr>
          <w:rFonts w:ascii="Arial" w:hAnsi="Arial" w:cs="Arial"/>
          <w:color w:val="000000" w:themeColor="text1"/>
          <w:sz w:val="18"/>
          <w:szCs w:val="18"/>
        </w:rPr>
        <w:t xml:space="preserve"> </w:t>
      </w:r>
      <w:r w:rsidRPr="00DC3EEF">
        <w:rPr>
          <w:rFonts w:ascii="Arial" w:hAnsi="Arial" w:cs="Arial"/>
          <w:color w:val="000000" w:themeColor="text1"/>
          <w:sz w:val="18"/>
          <w:szCs w:val="18"/>
        </w:rPr>
        <w:t xml:space="preserve">million and Baht </w:t>
      </w:r>
      <w:r w:rsidR="00104042" w:rsidRPr="00DC3EEF">
        <w:rPr>
          <w:rFonts w:ascii="Arial" w:hAnsi="Arial" w:cs="Arial"/>
          <w:color w:val="000000" w:themeColor="text1"/>
          <w:sz w:val="18"/>
          <w:szCs w:val="18"/>
        </w:rPr>
        <w:t>1</w:t>
      </w:r>
      <w:r w:rsidR="00994EDE" w:rsidRPr="00DC3EEF">
        <w:rPr>
          <w:rFonts w:ascii="Arial" w:hAnsi="Arial" w:cs="Arial"/>
          <w:color w:val="000000" w:themeColor="text1"/>
          <w:sz w:val="18"/>
          <w:szCs w:val="18"/>
        </w:rPr>
        <w:t>07</w:t>
      </w:r>
      <w:r w:rsidR="00104042" w:rsidRPr="00DC3EEF">
        <w:rPr>
          <w:rFonts w:ascii="Arial" w:hAnsi="Arial" w:cs="Arial"/>
          <w:color w:val="000000" w:themeColor="text1"/>
          <w:sz w:val="18"/>
          <w:szCs w:val="18"/>
        </w:rPr>
        <w:t xml:space="preserve"> </w:t>
      </w:r>
      <w:r w:rsidRPr="00DC3EEF">
        <w:rPr>
          <w:rFonts w:ascii="Arial" w:hAnsi="Arial" w:cs="Arial"/>
          <w:color w:val="000000" w:themeColor="text1"/>
          <w:sz w:val="18"/>
          <w:szCs w:val="18"/>
        </w:rPr>
        <w:t>million, respectively</w:t>
      </w:r>
      <w:r w:rsidR="00104042" w:rsidRPr="00DC3EEF">
        <w:rPr>
          <w:rFonts w:ascii="Arial" w:hAnsi="Arial" w:cs="Arial"/>
          <w:color w:val="000000" w:themeColor="text1"/>
          <w:sz w:val="18"/>
          <w:szCs w:val="18"/>
        </w:rPr>
        <w:t xml:space="preserve">. </w:t>
      </w:r>
      <w:r w:rsidR="005607C1" w:rsidRPr="00DC3EEF">
        <w:rPr>
          <w:rFonts w:ascii="Arial" w:hAnsi="Arial" w:cs="Arial"/>
          <w:color w:val="000000" w:themeColor="text1"/>
          <w:sz w:val="18"/>
          <w:szCs w:val="18"/>
        </w:rPr>
        <w:t>(The total cash outflow for leases</w:t>
      </w:r>
      <w:r w:rsidR="005607C1" w:rsidRPr="00DC3EEF">
        <w:rPr>
          <w:rFonts w:ascii="Arial" w:hAnsi="Arial" w:cs="Arial"/>
          <w:color w:val="000000" w:themeColor="text1"/>
          <w:sz w:val="18"/>
          <w:szCs w:val="18"/>
          <w:cs/>
        </w:rPr>
        <w:t xml:space="preserve"> </w:t>
      </w:r>
      <w:r w:rsidR="005607C1" w:rsidRPr="00DC3EEF">
        <w:rPr>
          <w:rFonts w:ascii="Arial" w:hAnsi="Arial" w:cs="Arial"/>
          <w:color w:val="000000" w:themeColor="text1"/>
          <w:sz w:val="18"/>
          <w:szCs w:val="18"/>
        </w:rPr>
        <w:t>of the Group and the Bank For the six-month period ended 30 June 202</w:t>
      </w:r>
      <w:r w:rsidR="000102D0" w:rsidRPr="00DC3EEF">
        <w:rPr>
          <w:rFonts w:ascii="Arial" w:hAnsi="Arial" w:cs="Arial"/>
          <w:color w:val="000000" w:themeColor="text1"/>
          <w:sz w:val="18"/>
          <w:szCs w:val="18"/>
        </w:rPr>
        <w:t>5</w:t>
      </w:r>
      <w:r w:rsidR="005607C1" w:rsidRPr="00DC3EEF">
        <w:rPr>
          <w:rFonts w:ascii="Arial" w:hAnsi="Arial" w:cs="Arial"/>
          <w:color w:val="000000" w:themeColor="text1"/>
          <w:sz w:val="18"/>
          <w:szCs w:val="18"/>
        </w:rPr>
        <w:t xml:space="preserve"> were Baht </w:t>
      </w:r>
      <w:r w:rsidR="00104042" w:rsidRPr="00DC3EEF">
        <w:rPr>
          <w:rFonts w:ascii="Arial" w:hAnsi="Arial" w:cs="Arial"/>
          <w:color w:val="000000" w:themeColor="text1"/>
          <w:sz w:val="18"/>
          <w:szCs w:val="18"/>
        </w:rPr>
        <w:t xml:space="preserve">55 </w:t>
      </w:r>
      <w:r w:rsidR="005607C1" w:rsidRPr="00DC3EEF">
        <w:rPr>
          <w:rFonts w:ascii="Arial" w:hAnsi="Arial" w:cs="Arial"/>
          <w:color w:val="000000" w:themeColor="text1"/>
          <w:sz w:val="18"/>
          <w:szCs w:val="18"/>
        </w:rPr>
        <w:t xml:space="preserve">million and Baht </w:t>
      </w:r>
      <w:r w:rsidR="00104042" w:rsidRPr="00DC3EEF">
        <w:rPr>
          <w:rFonts w:ascii="Arial" w:hAnsi="Arial" w:cs="Arial"/>
          <w:color w:val="000000" w:themeColor="text1"/>
          <w:sz w:val="18"/>
          <w:szCs w:val="18"/>
        </w:rPr>
        <w:t>128</w:t>
      </w:r>
      <w:r w:rsidR="005607C1" w:rsidRPr="00DC3EEF">
        <w:rPr>
          <w:rFonts w:ascii="Arial" w:hAnsi="Arial" w:cs="Arial"/>
          <w:color w:val="000000" w:themeColor="text1"/>
          <w:sz w:val="18"/>
          <w:szCs w:val="18"/>
        </w:rPr>
        <w:t xml:space="preserve"> million, respectively)</w:t>
      </w:r>
    </w:p>
    <w:p w14:paraId="5ACEDFDF" w14:textId="77777777" w:rsidR="00AF4138" w:rsidRPr="00DC3EEF" w:rsidRDefault="00AF4138" w:rsidP="00AF4138">
      <w:pPr>
        <w:jc w:val="both"/>
        <w:rPr>
          <w:rFonts w:ascii="Arial" w:hAnsi="Arial" w:cs="Arial"/>
          <w:spacing w:val="-4"/>
          <w:sz w:val="18"/>
          <w:szCs w:val="18"/>
        </w:rPr>
      </w:pPr>
    </w:p>
    <w:p w14:paraId="4D6F4FDE" w14:textId="77777777" w:rsidR="00AF4138" w:rsidRPr="00DC3EEF" w:rsidRDefault="00AF4138" w:rsidP="00F90DDA">
      <w:pPr>
        <w:jc w:val="both"/>
        <w:rPr>
          <w:rFonts w:ascii="Arial" w:hAnsi="Arial" w:cs="Arial"/>
          <w:spacing w:val="-4"/>
          <w:sz w:val="18"/>
          <w:szCs w:val="18"/>
        </w:rPr>
      </w:pPr>
    </w:p>
    <w:p w14:paraId="4257DA08" w14:textId="77777777" w:rsidR="00AA704C" w:rsidRPr="00DC3EEF" w:rsidRDefault="00AF4138" w:rsidP="00F90DDA">
      <w:pPr>
        <w:jc w:val="both"/>
        <w:rPr>
          <w:rFonts w:ascii="Arial" w:hAnsi="Arial" w:cs="Arial"/>
          <w:spacing w:val="-4"/>
          <w:sz w:val="18"/>
          <w:szCs w:val="18"/>
        </w:rPr>
      </w:pPr>
      <w:r w:rsidRPr="00DC3EEF">
        <w:rPr>
          <w:rFonts w:ascii="Arial" w:hAnsi="Arial" w:cs="Arial"/>
          <w:spacing w:val="-4"/>
          <w:sz w:val="18"/>
          <w:szCs w:val="18"/>
        </w:rPr>
        <w:br w:type="page"/>
      </w:r>
    </w:p>
    <w:p w14:paraId="4B41A24E" w14:textId="77777777" w:rsidR="002749C0" w:rsidRPr="00DC3EEF" w:rsidRDefault="002749C0" w:rsidP="00F90DDA">
      <w:pPr>
        <w:jc w:val="both"/>
        <w:rPr>
          <w:rFonts w:ascii="Arial" w:hAnsi="Arial" w:cs="Arial"/>
          <w:spacing w:val="-4"/>
          <w:sz w:val="18"/>
          <w:szCs w:val="18"/>
        </w:rPr>
      </w:pPr>
    </w:p>
    <w:p w14:paraId="3F542B57" w14:textId="429E920A" w:rsidR="00F90DDA" w:rsidRPr="00DC3EEF" w:rsidRDefault="00A16170" w:rsidP="00FD265F">
      <w:pPr>
        <w:pStyle w:val="Heading1"/>
        <w:rPr>
          <w:rFonts w:cs="Arial"/>
          <w:lang w:val="en-US"/>
        </w:rPr>
      </w:pPr>
      <w:bookmarkStart w:id="136" w:name="_Toc155612633"/>
      <w:r w:rsidRPr="00DC3EEF">
        <w:rPr>
          <w:rFonts w:cs="Arial"/>
          <w:lang w:val="en-GB"/>
        </w:rPr>
        <w:t>18</w:t>
      </w:r>
      <w:r w:rsidR="00F90DDA" w:rsidRPr="00DC3EEF">
        <w:rPr>
          <w:rFonts w:cs="Arial"/>
        </w:rPr>
        <w:tab/>
      </w:r>
      <w:r w:rsidR="00F90DDA" w:rsidRPr="00DC3EEF">
        <w:rPr>
          <w:rFonts w:cs="Arial"/>
          <w:lang w:val="en-US"/>
        </w:rPr>
        <w:t>Other intangible assets, net and goodwill</w:t>
      </w:r>
      <w:bookmarkEnd w:id="134"/>
      <w:bookmarkEnd w:id="136"/>
    </w:p>
    <w:p w14:paraId="1B0F788E" w14:textId="77777777" w:rsidR="00F90DDA" w:rsidRPr="00DC3EEF" w:rsidRDefault="00F90DDA" w:rsidP="00F90DDA">
      <w:pPr>
        <w:ind w:left="540"/>
        <w:jc w:val="both"/>
        <w:rPr>
          <w:rFonts w:ascii="Arial" w:hAnsi="Arial" w:cs="Arial"/>
          <w:b/>
          <w:bCs/>
          <w:sz w:val="18"/>
          <w:szCs w:val="18"/>
        </w:rPr>
      </w:pPr>
    </w:p>
    <w:p w14:paraId="3B90B228" w14:textId="2BDA4B7C" w:rsidR="00F90DDA" w:rsidRPr="00DC3EEF" w:rsidRDefault="00A16170" w:rsidP="00F90DDA">
      <w:pPr>
        <w:ind w:left="540" w:hanging="537"/>
        <w:jc w:val="both"/>
        <w:rPr>
          <w:rFonts w:ascii="Arial" w:hAnsi="Arial" w:cs="Arial"/>
          <w:b/>
          <w:bCs/>
          <w:sz w:val="18"/>
          <w:szCs w:val="18"/>
        </w:rPr>
      </w:pPr>
      <w:r w:rsidRPr="00DC3EEF">
        <w:rPr>
          <w:rFonts w:ascii="Arial" w:hAnsi="Arial" w:cs="Arial"/>
          <w:b/>
          <w:bCs/>
          <w:sz w:val="18"/>
          <w:szCs w:val="18"/>
          <w:lang w:val="en-GB"/>
        </w:rPr>
        <w:t>18</w:t>
      </w:r>
      <w:r w:rsidR="00F90DDA" w:rsidRPr="00DC3EEF">
        <w:rPr>
          <w:rFonts w:ascii="Arial" w:hAnsi="Arial" w:cs="Arial"/>
          <w:b/>
          <w:bCs/>
          <w:sz w:val="18"/>
          <w:szCs w:val="18"/>
        </w:rPr>
        <w:t>.</w:t>
      </w:r>
      <w:r w:rsidRPr="00DC3EEF">
        <w:rPr>
          <w:rFonts w:ascii="Arial" w:hAnsi="Arial" w:cs="Arial"/>
          <w:b/>
          <w:bCs/>
          <w:sz w:val="18"/>
          <w:szCs w:val="18"/>
          <w:lang w:val="en-GB"/>
        </w:rPr>
        <w:t>1</w:t>
      </w:r>
      <w:r w:rsidR="00F90DDA" w:rsidRPr="00DC3EEF">
        <w:rPr>
          <w:rFonts w:ascii="Arial" w:hAnsi="Arial" w:cs="Arial"/>
          <w:b/>
          <w:bCs/>
          <w:sz w:val="18"/>
          <w:szCs w:val="18"/>
        </w:rPr>
        <w:tab/>
        <w:t>Other intangible assets, net</w:t>
      </w:r>
    </w:p>
    <w:p w14:paraId="390F88D1" w14:textId="77777777" w:rsidR="00F90DDA" w:rsidRPr="00DC3EEF" w:rsidRDefault="00F90DDA" w:rsidP="00F90DDA">
      <w:pPr>
        <w:ind w:left="540"/>
        <w:jc w:val="both"/>
        <w:rPr>
          <w:rFonts w:ascii="Arial" w:hAnsi="Arial" w:cs="Arial"/>
          <w:sz w:val="18"/>
          <w:szCs w:val="18"/>
        </w:rPr>
      </w:pPr>
    </w:p>
    <w:tbl>
      <w:tblPr>
        <w:tblW w:w="9198" w:type="dxa"/>
        <w:tblInd w:w="450" w:type="dxa"/>
        <w:tblLayout w:type="fixed"/>
        <w:tblLook w:val="0000" w:firstRow="0" w:lastRow="0" w:firstColumn="0" w:lastColumn="0" w:noHBand="0" w:noVBand="0"/>
      </w:tblPr>
      <w:tblGrid>
        <w:gridCol w:w="1393"/>
        <w:gridCol w:w="761"/>
        <w:gridCol w:w="93"/>
        <w:gridCol w:w="669"/>
        <w:gridCol w:w="762"/>
        <w:gridCol w:w="762"/>
        <w:gridCol w:w="761"/>
        <w:gridCol w:w="762"/>
        <w:gridCol w:w="762"/>
        <w:gridCol w:w="762"/>
        <w:gridCol w:w="854"/>
        <w:gridCol w:w="857"/>
      </w:tblGrid>
      <w:tr w:rsidR="00630AEA" w:rsidRPr="00DC3EEF" w14:paraId="76951051" w14:textId="77777777" w:rsidTr="00B123BE">
        <w:trPr>
          <w:cantSplit/>
          <w:trHeight w:val="20"/>
        </w:trPr>
        <w:tc>
          <w:tcPr>
            <w:tcW w:w="1393" w:type="dxa"/>
          </w:tcPr>
          <w:p w14:paraId="61CC9A96" w14:textId="77777777" w:rsidR="00630AEA" w:rsidRPr="00DC3EEF" w:rsidRDefault="00630AEA" w:rsidP="00180802">
            <w:pPr>
              <w:rPr>
                <w:rFonts w:ascii="Arial" w:hAnsi="Arial" w:cs="Arial"/>
                <w:b/>
                <w:bCs/>
                <w:sz w:val="12"/>
                <w:szCs w:val="12"/>
              </w:rPr>
            </w:pPr>
          </w:p>
        </w:tc>
        <w:tc>
          <w:tcPr>
            <w:tcW w:w="854" w:type="dxa"/>
            <w:gridSpan w:val="2"/>
          </w:tcPr>
          <w:p w14:paraId="145EDEC1" w14:textId="77777777" w:rsidR="00630AEA" w:rsidRPr="00DC3EEF" w:rsidRDefault="00630AEA" w:rsidP="00180802">
            <w:pPr>
              <w:pStyle w:val="a"/>
              <w:tabs>
                <w:tab w:val="right" w:pos="7200"/>
                <w:tab w:val="right" w:pos="9000"/>
              </w:tabs>
              <w:ind w:right="-72"/>
              <w:jc w:val="center"/>
              <w:rPr>
                <w:rFonts w:ascii="Arial" w:hAnsi="Arial" w:cs="Arial"/>
                <w:b/>
                <w:bCs/>
                <w:sz w:val="12"/>
                <w:szCs w:val="12"/>
              </w:rPr>
            </w:pPr>
          </w:p>
        </w:tc>
        <w:tc>
          <w:tcPr>
            <w:tcW w:w="6951" w:type="dxa"/>
            <w:gridSpan w:val="9"/>
            <w:tcBorders>
              <w:bottom w:val="single" w:sz="4" w:space="0" w:color="auto"/>
            </w:tcBorders>
            <w:vAlign w:val="bottom"/>
          </w:tcPr>
          <w:p w14:paraId="01535FF6" w14:textId="1B4DD7DC" w:rsidR="00630AEA" w:rsidRPr="00DC3EEF" w:rsidRDefault="00630AEA" w:rsidP="00180802">
            <w:pPr>
              <w:pStyle w:val="a"/>
              <w:tabs>
                <w:tab w:val="right" w:pos="7200"/>
                <w:tab w:val="right" w:pos="9000"/>
              </w:tabs>
              <w:ind w:right="-72"/>
              <w:jc w:val="center"/>
              <w:rPr>
                <w:rFonts w:ascii="Arial" w:hAnsi="Arial" w:cs="Arial"/>
                <w:b/>
                <w:bCs/>
                <w:sz w:val="12"/>
                <w:szCs w:val="12"/>
                <w:cs/>
              </w:rPr>
            </w:pPr>
            <w:r w:rsidRPr="00DC3EEF">
              <w:rPr>
                <w:rFonts w:ascii="Arial" w:hAnsi="Arial" w:cs="Arial"/>
                <w:b/>
                <w:bCs/>
                <w:sz w:val="12"/>
                <w:szCs w:val="12"/>
              </w:rPr>
              <w:t>Consolidate</w:t>
            </w:r>
            <w:r w:rsidRPr="00DC3EEF">
              <w:rPr>
                <w:rFonts w:ascii="Arial" w:hAnsi="Arial" w:cs="Arial"/>
                <w:b/>
                <w:bCs/>
                <w:sz w:val="12"/>
                <w:szCs w:val="12"/>
                <w:lang w:val="en-US"/>
              </w:rPr>
              <w:t>d</w:t>
            </w:r>
          </w:p>
        </w:tc>
      </w:tr>
      <w:tr w:rsidR="00630AEA" w:rsidRPr="00DC3EEF" w14:paraId="005A313F" w14:textId="77777777" w:rsidTr="00B123BE">
        <w:trPr>
          <w:cantSplit/>
          <w:trHeight w:val="20"/>
        </w:trPr>
        <w:tc>
          <w:tcPr>
            <w:tcW w:w="1393" w:type="dxa"/>
          </w:tcPr>
          <w:p w14:paraId="4F9FFD38" w14:textId="77777777" w:rsidR="00630AEA" w:rsidRPr="00DC3EEF" w:rsidRDefault="00630AEA" w:rsidP="00180802">
            <w:pPr>
              <w:rPr>
                <w:rFonts w:ascii="Arial" w:hAnsi="Arial" w:cs="Arial"/>
                <w:b/>
                <w:bCs/>
                <w:sz w:val="12"/>
                <w:szCs w:val="12"/>
              </w:rPr>
            </w:pPr>
          </w:p>
        </w:tc>
        <w:tc>
          <w:tcPr>
            <w:tcW w:w="854" w:type="dxa"/>
            <w:gridSpan w:val="2"/>
          </w:tcPr>
          <w:p w14:paraId="50360F6D" w14:textId="77777777" w:rsidR="00630AEA" w:rsidRPr="00DC3EEF" w:rsidRDefault="00630AEA" w:rsidP="00180802">
            <w:pPr>
              <w:ind w:right="-72"/>
              <w:jc w:val="center"/>
              <w:rPr>
                <w:rFonts w:ascii="Arial" w:hAnsi="Arial" w:cs="Arial"/>
                <w:b/>
                <w:bCs/>
                <w:sz w:val="12"/>
                <w:szCs w:val="12"/>
                <w:lang w:val="en-GB"/>
              </w:rPr>
            </w:pPr>
          </w:p>
        </w:tc>
        <w:tc>
          <w:tcPr>
            <w:tcW w:w="6951" w:type="dxa"/>
            <w:gridSpan w:val="9"/>
            <w:tcBorders>
              <w:top w:val="single" w:sz="4" w:space="0" w:color="auto"/>
              <w:bottom w:val="single" w:sz="4" w:space="0" w:color="auto"/>
            </w:tcBorders>
            <w:vAlign w:val="bottom"/>
          </w:tcPr>
          <w:p w14:paraId="47C23438" w14:textId="16943EB3" w:rsidR="00630AEA" w:rsidRPr="00DC3EEF" w:rsidRDefault="00630AEA" w:rsidP="00180802">
            <w:pPr>
              <w:ind w:right="-72"/>
              <w:jc w:val="center"/>
              <w:rPr>
                <w:rFonts w:ascii="Arial" w:hAnsi="Arial" w:cs="Arial"/>
                <w:b/>
                <w:bCs/>
                <w:sz w:val="12"/>
                <w:szCs w:val="12"/>
                <w:cs/>
                <w:lang w:val="en-GB"/>
              </w:rPr>
            </w:pPr>
            <w:r w:rsidRPr="00DC3EEF">
              <w:rPr>
                <w:rFonts w:ascii="Arial" w:hAnsi="Arial" w:cs="Arial"/>
                <w:b/>
                <w:bCs/>
                <w:sz w:val="12"/>
                <w:szCs w:val="12"/>
                <w:lang w:val="en-GB"/>
              </w:rPr>
              <w:t>30 June 2026</w:t>
            </w:r>
          </w:p>
        </w:tc>
      </w:tr>
      <w:tr w:rsidR="00630AEA" w:rsidRPr="00DC3EEF" w14:paraId="19F411B9" w14:textId="77777777" w:rsidTr="00B123BE">
        <w:trPr>
          <w:cantSplit/>
          <w:trHeight w:val="20"/>
        </w:trPr>
        <w:tc>
          <w:tcPr>
            <w:tcW w:w="1393" w:type="dxa"/>
          </w:tcPr>
          <w:p w14:paraId="1F1FFCC1" w14:textId="77777777" w:rsidR="00630AEA" w:rsidRPr="00DC3EEF" w:rsidRDefault="00630AEA" w:rsidP="00180802">
            <w:pPr>
              <w:rPr>
                <w:rFonts w:ascii="Arial" w:hAnsi="Arial" w:cs="Arial"/>
                <w:b/>
                <w:bCs/>
                <w:sz w:val="12"/>
                <w:szCs w:val="12"/>
              </w:rPr>
            </w:pPr>
          </w:p>
        </w:tc>
        <w:tc>
          <w:tcPr>
            <w:tcW w:w="3047" w:type="dxa"/>
            <w:gridSpan w:val="5"/>
            <w:tcBorders>
              <w:top w:val="single" w:sz="4" w:space="0" w:color="auto"/>
              <w:bottom w:val="single" w:sz="4" w:space="0" w:color="auto"/>
            </w:tcBorders>
          </w:tcPr>
          <w:p w14:paraId="29303ACD" w14:textId="77777777" w:rsidR="00630AEA" w:rsidRPr="00DC3EEF" w:rsidRDefault="00630AEA" w:rsidP="00180802">
            <w:pPr>
              <w:ind w:right="-72"/>
              <w:jc w:val="center"/>
              <w:rPr>
                <w:rFonts w:ascii="Arial" w:hAnsi="Arial" w:cs="Arial"/>
                <w:b/>
                <w:bCs/>
                <w:sz w:val="12"/>
                <w:szCs w:val="12"/>
                <w:cs/>
                <w:lang w:val="th-TH"/>
              </w:rPr>
            </w:pPr>
            <w:r w:rsidRPr="00DC3EEF">
              <w:rPr>
                <w:rFonts w:ascii="Arial" w:hAnsi="Arial" w:cs="Arial"/>
                <w:b/>
                <w:bCs/>
                <w:sz w:val="12"/>
                <w:szCs w:val="12"/>
              </w:rPr>
              <w:t>Cost</w:t>
            </w:r>
          </w:p>
        </w:tc>
        <w:tc>
          <w:tcPr>
            <w:tcW w:w="3047" w:type="dxa"/>
            <w:gridSpan w:val="4"/>
            <w:tcBorders>
              <w:top w:val="single" w:sz="4" w:space="0" w:color="auto"/>
              <w:bottom w:val="single" w:sz="4" w:space="0" w:color="auto"/>
            </w:tcBorders>
          </w:tcPr>
          <w:p w14:paraId="3A4CA5A9" w14:textId="77777777" w:rsidR="00630AEA" w:rsidRPr="00DC3EEF" w:rsidRDefault="00630AEA" w:rsidP="00180802">
            <w:pPr>
              <w:ind w:right="-72"/>
              <w:jc w:val="center"/>
              <w:rPr>
                <w:rFonts w:ascii="Arial" w:hAnsi="Arial" w:cs="Arial"/>
                <w:b/>
                <w:bCs/>
                <w:sz w:val="12"/>
                <w:szCs w:val="12"/>
                <w:cs/>
                <w:lang w:val="th-TH"/>
              </w:rPr>
            </w:pPr>
            <w:r w:rsidRPr="00DC3EEF">
              <w:rPr>
                <w:rFonts w:ascii="Arial" w:hAnsi="Arial" w:cs="Arial"/>
                <w:b/>
                <w:bCs/>
                <w:sz w:val="12"/>
                <w:szCs w:val="12"/>
              </w:rPr>
              <w:t>Accumulated amortisation</w:t>
            </w:r>
          </w:p>
        </w:tc>
        <w:tc>
          <w:tcPr>
            <w:tcW w:w="854" w:type="dxa"/>
            <w:tcBorders>
              <w:top w:val="single" w:sz="4" w:space="0" w:color="auto"/>
            </w:tcBorders>
          </w:tcPr>
          <w:p w14:paraId="5D78BCE5" w14:textId="77777777" w:rsidR="00630AEA" w:rsidRPr="00DC3EEF" w:rsidRDefault="00630AEA" w:rsidP="00180802">
            <w:pPr>
              <w:ind w:right="-72"/>
              <w:jc w:val="right"/>
              <w:rPr>
                <w:rFonts w:ascii="Arial" w:hAnsi="Arial" w:cs="Arial"/>
                <w:b/>
                <w:bCs/>
                <w:sz w:val="12"/>
                <w:szCs w:val="12"/>
              </w:rPr>
            </w:pPr>
          </w:p>
        </w:tc>
        <w:tc>
          <w:tcPr>
            <w:tcW w:w="857" w:type="dxa"/>
            <w:tcBorders>
              <w:top w:val="single" w:sz="4" w:space="0" w:color="auto"/>
            </w:tcBorders>
          </w:tcPr>
          <w:p w14:paraId="297C2068" w14:textId="44FA9D7E" w:rsidR="00630AEA" w:rsidRPr="00DC3EEF" w:rsidRDefault="00630AEA" w:rsidP="00180802">
            <w:pPr>
              <w:ind w:right="-72"/>
              <w:jc w:val="right"/>
              <w:rPr>
                <w:rFonts w:ascii="Arial" w:hAnsi="Arial" w:cs="Arial"/>
                <w:b/>
                <w:bCs/>
                <w:sz w:val="12"/>
                <w:szCs w:val="12"/>
                <w:cs/>
              </w:rPr>
            </w:pPr>
            <w:r w:rsidRPr="00DC3EEF">
              <w:rPr>
                <w:rFonts w:ascii="Arial" w:hAnsi="Arial" w:cs="Arial"/>
                <w:b/>
                <w:bCs/>
                <w:sz w:val="12"/>
                <w:szCs w:val="12"/>
              </w:rPr>
              <w:t>Other</w:t>
            </w:r>
          </w:p>
        </w:tc>
      </w:tr>
      <w:tr w:rsidR="00630AEA" w:rsidRPr="00DC3EEF" w14:paraId="7AB9D749" w14:textId="77777777" w:rsidTr="00B123BE">
        <w:trPr>
          <w:cantSplit/>
          <w:trHeight w:val="20"/>
        </w:trPr>
        <w:tc>
          <w:tcPr>
            <w:tcW w:w="1393" w:type="dxa"/>
          </w:tcPr>
          <w:p w14:paraId="435894D0" w14:textId="77777777" w:rsidR="00630AEA" w:rsidRPr="00DC3EEF" w:rsidRDefault="00630AEA" w:rsidP="00180802">
            <w:pPr>
              <w:rPr>
                <w:rFonts w:ascii="Arial" w:hAnsi="Arial" w:cs="Arial"/>
                <w:b/>
                <w:bCs/>
                <w:sz w:val="12"/>
                <w:szCs w:val="12"/>
              </w:rPr>
            </w:pPr>
          </w:p>
        </w:tc>
        <w:tc>
          <w:tcPr>
            <w:tcW w:w="761" w:type="dxa"/>
            <w:tcBorders>
              <w:top w:val="single" w:sz="4" w:space="0" w:color="auto"/>
            </w:tcBorders>
          </w:tcPr>
          <w:p w14:paraId="3851C8A7" w14:textId="77777777" w:rsidR="00630AEA" w:rsidRPr="00DC3EEF" w:rsidRDefault="00630AEA" w:rsidP="00180802">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gridSpan w:val="2"/>
            <w:tcBorders>
              <w:top w:val="single" w:sz="4" w:space="0" w:color="auto"/>
            </w:tcBorders>
          </w:tcPr>
          <w:p w14:paraId="348B8762" w14:textId="77777777" w:rsidR="00630AEA" w:rsidRPr="00DC3EEF" w:rsidRDefault="00630AEA" w:rsidP="00180802">
            <w:pPr>
              <w:ind w:right="-72"/>
              <w:jc w:val="right"/>
              <w:rPr>
                <w:rFonts w:ascii="Arial" w:hAnsi="Arial" w:cs="Arial"/>
                <w:b/>
                <w:bCs/>
                <w:sz w:val="12"/>
                <w:szCs w:val="12"/>
              </w:rPr>
            </w:pPr>
          </w:p>
        </w:tc>
        <w:tc>
          <w:tcPr>
            <w:tcW w:w="762" w:type="dxa"/>
            <w:tcBorders>
              <w:top w:val="single" w:sz="4" w:space="0" w:color="auto"/>
            </w:tcBorders>
          </w:tcPr>
          <w:p w14:paraId="67D596D6"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Borders>
              <w:top w:val="single" w:sz="4" w:space="0" w:color="auto"/>
            </w:tcBorders>
          </w:tcPr>
          <w:p w14:paraId="08088097" w14:textId="77777777" w:rsidR="00630AEA" w:rsidRPr="00DC3EEF" w:rsidRDefault="00630AEA" w:rsidP="00180802">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761" w:type="dxa"/>
          </w:tcPr>
          <w:p w14:paraId="4939C319" w14:textId="77777777" w:rsidR="00630AEA" w:rsidRPr="00DC3EEF" w:rsidRDefault="00630AEA" w:rsidP="00180802">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tcPr>
          <w:p w14:paraId="47FE704C" w14:textId="77777777" w:rsidR="00630AEA" w:rsidRPr="00DC3EEF" w:rsidRDefault="00630AEA" w:rsidP="00180802">
            <w:pPr>
              <w:ind w:right="-72"/>
              <w:jc w:val="right"/>
              <w:rPr>
                <w:rFonts w:ascii="Arial" w:hAnsi="Arial" w:cs="Arial"/>
                <w:b/>
                <w:bCs/>
                <w:sz w:val="12"/>
                <w:szCs w:val="12"/>
              </w:rPr>
            </w:pPr>
          </w:p>
        </w:tc>
        <w:tc>
          <w:tcPr>
            <w:tcW w:w="762" w:type="dxa"/>
          </w:tcPr>
          <w:p w14:paraId="0726E1C3"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Pr>
          <w:p w14:paraId="79AFBA9F" w14:textId="77777777" w:rsidR="00630AEA" w:rsidRPr="00DC3EEF" w:rsidRDefault="00630AEA" w:rsidP="00180802">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854" w:type="dxa"/>
          </w:tcPr>
          <w:p w14:paraId="469D3A68" w14:textId="3F971F57" w:rsidR="00630AEA" w:rsidRPr="00DC3EEF" w:rsidRDefault="00630AEA" w:rsidP="00180802">
            <w:pPr>
              <w:ind w:right="-72"/>
              <w:jc w:val="right"/>
              <w:rPr>
                <w:rFonts w:ascii="Arial" w:hAnsi="Arial" w:cs="Browallia New"/>
                <w:b/>
                <w:bCs/>
                <w:sz w:val="12"/>
                <w:szCs w:val="15"/>
              </w:rPr>
            </w:pPr>
          </w:p>
        </w:tc>
        <w:tc>
          <w:tcPr>
            <w:tcW w:w="857" w:type="dxa"/>
          </w:tcPr>
          <w:p w14:paraId="65975C39" w14:textId="7BF37A06"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Intangible</w:t>
            </w:r>
          </w:p>
        </w:tc>
      </w:tr>
      <w:tr w:rsidR="00630AEA" w:rsidRPr="00DC3EEF" w14:paraId="41C64843" w14:textId="77777777" w:rsidTr="00B123BE">
        <w:trPr>
          <w:cantSplit/>
          <w:trHeight w:val="20"/>
        </w:trPr>
        <w:tc>
          <w:tcPr>
            <w:tcW w:w="1393" w:type="dxa"/>
            <w:tcBorders>
              <w:top w:val="nil"/>
            </w:tcBorders>
          </w:tcPr>
          <w:p w14:paraId="468510E4" w14:textId="77777777" w:rsidR="00630AEA" w:rsidRPr="00DC3EEF" w:rsidRDefault="00630AEA" w:rsidP="00180802">
            <w:pPr>
              <w:rPr>
                <w:rFonts w:ascii="Arial" w:hAnsi="Arial" w:cs="Arial"/>
                <w:b/>
                <w:bCs/>
                <w:sz w:val="12"/>
                <w:szCs w:val="12"/>
              </w:rPr>
            </w:pPr>
          </w:p>
        </w:tc>
        <w:tc>
          <w:tcPr>
            <w:tcW w:w="761" w:type="dxa"/>
          </w:tcPr>
          <w:p w14:paraId="79E5E0F4" w14:textId="77777777" w:rsidR="00630AEA" w:rsidRPr="00DC3EEF" w:rsidRDefault="00630AEA" w:rsidP="00180802">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gridSpan w:val="2"/>
          </w:tcPr>
          <w:p w14:paraId="02F3E096"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60FB9C5A"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2FAA1BF0"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Balance</w:t>
            </w:r>
          </w:p>
        </w:tc>
        <w:tc>
          <w:tcPr>
            <w:tcW w:w="761" w:type="dxa"/>
          </w:tcPr>
          <w:p w14:paraId="2BFE9E9B" w14:textId="77777777" w:rsidR="00630AEA" w:rsidRPr="00DC3EEF" w:rsidRDefault="00630AEA" w:rsidP="00180802">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tcPr>
          <w:p w14:paraId="621760AC"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35E48173"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1A46DFE3" w14:textId="77777777"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balance</w:t>
            </w:r>
          </w:p>
        </w:tc>
        <w:tc>
          <w:tcPr>
            <w:tcW w:w="854" w:type="dxa"/>
          </w:tcPr>
          <w:p w14:paraId="7677169B" w14:textId="68CAD73A" w:rsidR="00630AEA" w:rsidRPr="00DC3EEF" w:rsidRDefault="00905A84" w:rsidP="00180802">
            <w:pPr>
              <w:ind w:right="-72"/>
              <w:jc w:val="right"/>
              <w:rPr>
                <w:rFonts w:ascii="Arial" w:hAnsi="Arial" w:cs="Arial"/>
                <w:b/>
                <w:bCs/>
                <w:sz w:val="12"/>
                <w:szCs w:val="12"/>
              </w:rPr>
            </w:pPr>
            <w:r w:rsidRPr="00DC3EEF">
              <w:rPr>
                <w:rFonts w:ascii="Arial" w:hAnsi="Arial" w:cs="Browallia New"/>
                <w:b/>
                <w:bCs/>
                <w:sz w:val="12"/>
                <w:szCs w:val="15"/>
              </w:rPr>
              <w:t>Impairment</w:t>
            </w:r>
          </w:p>
        </w:tc>
        <w:tc>
          <w:tcPr>
            <w:tcW w:w="857" w:type="dxa"/>
            <w:tcBorders>
              <w:top w:val="nil"/>
            </w:tcBorders>
          </w:tcPr>
          <w:p w14:paraId="2C07C967" w14:textId="18D675EF" w:rsidR="00630AEA" w:rsidRPr="00DC3EEF" w:rsidRDefault="00630AEA" w:rsidP="00180802">
            <w:pPr>
              <w:ind w:right="-72"/>
              <w:jc w:val="right"/>
              <w:rPr>
                <w:rFonts w:ascii="Arial" w:hAnsi="Arial" w:cs="Arial"/>
                <w:b/>
                <w:bCs/>
                <w:sz w:val="12"/>
                <w:szCs w:val="12"/>
              </w:rPr>
            </w:pPr>
            <w:r w:rsidRPr="00DC3EEF">
              <w:rPr>
                <w:rFonts w:ascii="Arial" w:hAnsi="Arial" w:cs="Arial"/>
                <w:b/>
                <w:bCs/>
                <w:sz w:val="12"/>
                <w:szCs w:val="12"/>
              </w:rPr>
              <w:t>Assets, net</w:t>
            </w:r>
          </w:p>
        </w:tc>
      </w:tr>
      <w:tr w:rsidR="00B123BE" w:rsidRPr="00DC3EEF" w14:paraId="1D15452E" w14:textId="77777777" w:rsidTr="00D5011B">
        <w:trPr>
          <w:cantSplit/>
          <w:trHeight w:val="20"/>
        </w:trPr>
        <w:tc>
          <w:tcPr>
            <w:tcW w:w="1393" w:type="dxa"/>
            <w:tcBorders>
              <w:top w:val="nil"/>
            </w:tcBorders>
          </w:tcPr>
          <w:p w14:paraId="6ECF15FE" w14:textId="77777777" w:rsidR="00B123BE" w:rsidRPr="00DC3EEF" w:rsidRDefault="00B123BE" w:rsidP="00B123BE">
            <w:pPr>
              <w:rPr>
                <w:rFonts w:ascii="Arial" w:hAnsi="Arial" w:cs="Arial"/>
                <w:b/>
                <w:bCs/>
                <w:sz w:val="12"/>
                <w:szCs w:val="12"/>
              </w:rPr>
            </w:pPr>
          </w:p>
        </w:tc>
        <w:tc>
          <w:tcPr>
            <w:tcW w:w="761" w:type="dxa"/>
            <w:vAlign w:val="bottom"/>
          </w:tcPr>
          <w:p w14:paraId="198BA172"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gridSpan w:val="2"/>
            <w:vAlign w:val="bottom"/>
          </w:tcPr>
          <w:p w14:paraId="1CBD42BF"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23B652EF"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2498617C"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1" w:type="dxa"/>
            <w:vAlign w:val="bottom"/>
          </w:tcPr>
          <w:p w14:paraId="04E0908A"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3615C457"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7C1A1F02"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11249507"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4" w:type="dxa"/>
            <w:vAlign w:val="bottom"/>
          </w:tcPr>
          <w:p w14:paraId="2F2E1C26" w14:textId="22F44741" w:rsidR="00B123BE" w:rsidRPr="00DC3EEF" w:rsidRDefault="00B123BE" w:rsidP="00B123BE">
            <w:pPr>
              <w:ind w:right="-72"/>
              <w:jc w:val="right"/>
              <w:rPr>
                <w:rFonts w:ascii="Arial" w:hAnsi="Arial" w:cs="Arial"/>
                <w:b/>
                <w:bCs/>
                <w:sz w:val="12"/>
                <w:szCs w:val="12"/>
              </w:rPr>
            </w:pPr>
            <w:r w:rsidRPr="00DC3EEF">
              <w:rPr>
                <w:rFonts w:ascii="Arial" w:eastAsia="MS Mincho" w:hAnsi="Arial" w:cs="Arial"/>
                <w:b/>
                <w:bCs/>
                <w:sz w:val="12"/>
                <w:szCs w:val="12"/>
                <w:lang w:val="en-GB"/>
              </w:rPr>
              <w:t>Thousand</w:t>
            </w:r>
          </w:p>
        </w:tc>
        <w:tc>
          <w:tcPr>
            <w:tcW w:w="857" w:type="dxa"/>
            <w:tcBorders>
              <w:top w:val="nil"/>
            </w:tcBorders>
            <w:vAlign w:val="bottom"/>
          </w:tcPr>
          <w:p w14:paraId="4375E66A" w14:textId="51AB2EC5" w:rsidR="00B123BE" w:rsidRPr="00DC3EEF" w:rsidRDefault="00B123BE" w:rsidP="00B123BE">
            <w:pPr>
              <w:ind w:right="-72"/>
              <w:jc w:val="right"/>
              <w:rPr>
                <w:rFonts w:ascii="Arial" w:hAnsi="Arial" w:cs="Arial"/>
                <w:b/>
                <w:bCs/>
                <w:sz w:val="12"/>
                <w:szCs w:val="12"/>
              </w:rPr>
            </w:pPr>
            <w:r w:rsidRPr="00DC3EEF">
              <w:rPr>
                <w:rFonts w:ascii="Arial" w:hAnsi="Arial" w:cs="Arial"/>
                <w:b/>
                <w:bCs/>
                <w:sz w:val="12"/>
                <w:szCs w:val="12"/>
              </w:rPr>
              <w:t>Thousand</w:t>
            </w:r>
          </w:p>
        </w:tc>
      </w:tr>
      <w:tr w:rsidR="00B123BE" w:rsidRPr="00DC3EEF" w14:paraId="5DB6F160" w14:textId="77777777" w:rsidTr="00D5011B">
        <w:trPr>
          <w:cantSplit/>
          <w:trHeight w:val="20"/>
        </w:trPr>
        <w:tc>
          <w:tcPr>
            <w:tcW w:w="1393" w:type="dxa"/>
            <w:tcBorders>
              <w:top w:val="nil"/>
            </w:tcBorders>
          </w:tcPr>
          <w:p w14:paraId="540BB2ED" w14:textId="77777777" w:rsidR="00B123BE" w:rsidRPr="00DC3EEF" w:rsidRDefault="00B123BE" w:rsidP="00B123BE">
            <w:pPr>
              <w:rPr>
                <w:rFonts w:ascii="Arial" w:hAnsi="Arial" w:cs="Arial"/>
                <w:b/>
                <w:bCs/>
                <w:sz w:val="12"/>
                <w:szCs w:val="12"/>
              </w:rPr>
            </w:pPr>
          </w:p>
        </w:tc>
        <w:tc>
          <w:tcPr>
            <w:tcW w:w="761" w:type="dxa"/>
            <w:tcBorders>
              <w:bottom w:val="single" w:sz="4" w:space="0" w:color="auto"/>
            </w:tcBorders>
            <w:vAlign w:val="bottom"/>
          </w:tcPr>
          <w:p w14:paraId="5FDC174C"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gridSpan w:val="2"/>
            <w:tcBorders>
              <w:bottom w:val="single" w:sz="4" w:space="0" w:color="auto"/>
            </w:tcBorders>
            <w:vAlign w:val="bottom"/>
          </w:tcPr>
          <w:p w14:paraId="1976995A"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75E5C3E5"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0A991CDC"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1" w:type="dxa"/>
            <w:tcBorders>
              <w:bottom w:val="single" w:sz="4" w:space="0" w:color="auto"/>
            </w:tcBorders>
            <w:vAlign w:val="bottom"/>
          </w:tcPr>
          <w:p w14:paraId="2EF4D05B"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00EA01E3"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2C57183D"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2449AD89"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4" w:type="dxa"/>
            <w:tcBorders>
              <w:bottom w:val="single" w:sz="4" w:space="0" w:color="auto"/>
            </w:tcBorders>
            <w:vAlign w:val="bottom"/>
          </w:tcPr>
          <w:p w14:paraId="2C2A5DB1" w14:textId="105E55B8"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7" w:type="dxa"/>
            <w:tcBorders>
              <w:top w:val="nil"/>
              <w:bottom w:val="single" w:sz="4" w:space="0" w:color="auto"/>
            </w:tcBorders>
            <w:vAlign w:val="bottom"/>
          </w:tcPr>
          <w:p w14:paraId="399329CA" w14:textId="16FABCD1"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r>
      <w:tr w:rsidR="00630AEA" w:rsidRPr="00DC3EEF" w14:paraId="73DBAADB" w14:textId="77777777" w:rsidTr="00B123BE">
        <w:trPr>
          <w:cantSplit/>
          <w:trHeight w:val="20"/>
        </w:trPr>
        <w:tc>
          <w:tcPr>
            <w:tcW w:w="1393" w:type="dxa"/>
            <w:tcBorders>
              <w:top w:val="nil"/>
            </w:tcBorders>
          </w:tcPr>
          <w:p w14:paraId="4E56E0DE" w14:textId="77777777" w:rsidR="00630AEA" w:rsidRPr="00DC3EEF" w:rsidRDefault="00630AEA" w:rsidP="00180802">
            <w:pPr>
              <w:rPr>
                <w:rFonts w:ascii="Arial" w:hAnsi="Arial" w:cs="Arial"/>
                <w:b/>
                <w:bCs/>
                <w:sz w:val="12"/>
                <w:szCs w:val="12"/>
              </w:rPr>
            </w:pPr>
          </w:p>
        </w:tc>
        <w:tc>
          <w:tcPr>
            <w:tcW w:w="761" w:type="dxa"/>
            <w:tcBorders>
              <w:top w:val="single" w:sz="4" w:space="0" w:color="auto"/>
            </w:tcBorders>
          </w:tcPr>
          <w:p w14:paraId="75FD7B30" w14:textId="77777777" w:rsidR="00630AEA" w:rsidRPr="00DC3EEF" w:rsidRDefault="00630AEA" w:rsidP="00180802">
            <w:pPr>
              <w:ind w:right="-72"/>
              <w:jc w:val="right"/>
              <w:rPr>
                <w:rFonts w:ascii="Arial" w:hAnsi="Arial" w:cs="Arial"/>
                <w:b/>
                <w:bCs/>
                <w:sz w:val="12"/>
                <w:szCs w:val="12"/>
                <w:cs/>
                <w:lang w:val="th-TH"/>
              </w:rPr>
            </w:pPr>
          </w:p>
        </w:tc>
        <w:tc>
          <w:tcPr>
            <w:tcW w:w="762" w:type="dxa"/>
            <w:gridSpan w:val="2"/>
            <w:tcBorders>
              <w:top w:val="single" w:sz="4" w:space="0" w:color="auto"/>
            </w:tcBorders>
          </w:tcPr>
          <w:p w14:paraId="186BD8C6" w14:textId="77777777" w:rsidR="00630AEA" w:rsidRPr="00DC3EEF" w:rsidRDefault="00630AEA" w:rsidP="00180802">
            <w:pPr>
              <w:ind w:right="-72"/>
              <w:jc w:val="right"/>
              <w:rPr>
                <w:rFonts w:ascii="Arial" w:hAnsi="Arial" w:cs="Arial"/>
                <w:b/>
                <w:bCs/>
                <w:sz w:val="12"/>
                <w:szCs w:val="12"/>
              </w:rPr>
            </w:pPr>
          </w:p>
        </w:tc>
        <w:tc>
          <w:tcPr>
            <w:tcW w:w="762" w:type="dxa"/>
            <w:tcBorders>
              <w:top w:val="single" w:sz="4" w:space="0" w:color="auto"/>
            </w:tcBorders>
          </w:tcPr>
          <w:p w14:paraId="7C67F2FA" w14:textId="77777777" w:rsidR="00630AEA" w:rsidRPr="00DC3EEF" w:rsidRDefault="00630AEA" w:rsidP="00180802">
            <w:pPr>
              <w:ind w:right="-72"/>
              <w:jc w:val="right"/>
              <w:rPr>
                <w:rFonts w:ascii="Arial" w:hAnsi="Arial" w:cs="Arial"/>
                <w:b/>
                <w:bCs/>
                <w:sz w:val="12"/>
                <w:szCs w:val="12"/>
                <w:cs/>
              </w:rPr>
            </w:pPr>
          </w:p>
        </w:tc>
        <w:tc>
          <w:tcPr>
            <w:tcW w:w="762" w:type="dxa"/>
            <w:tcBorders>
              <w:top w:val="single" w:sz="4" w:space="0" w:color="auto"/>
            </w:tcBorders>
          </w:tcPr>
          <w:p w14:paraId="3AE152DD" w14:textId="77777777" w:rsidR="00630AEA" w:rsidRPr="00DC3EEF" w:rsidRDefault="00630AEA" w:rsidP="00180802">
            <w:pPr>
              <w:ind w:right="-72"/>
              <w:jc w:val="right"/>
              <w:rPr>
                <w:rFonts w:ascii="Arial" w:hAnsi="Arial" w:cs="Arial"/>
                <w:b/>
                <w:bCs/>
                <w:sz w:val="12"/>
                <w:szCs w:val="12"/>
                <w:cs/>
                <w:lang w:val="th-TH"/>
              </w:rPr>
            </w:pPr>
          </w:p>
        </w:tc>
        <w:tc>
          <w:tcPr>
            <w:tcW w:w="761" w:type="dxa"/>
            <w:tcBorders>
              <w:top w:val="single" w:sz="4" w:space="0" w:color="auto"/>
            </w:tcBorders>
          </w:tcPr>
          <w:p w14:paraId="7134AD71" w14:textId="77777777" w:rsidR="00630AEA" w:rsidRPr="00DC3EEF" w:rsidRDefault="00630AEA" w:rsidP="00180802">
            <w:pPr>
              <w:ind w:right="-72"/>
              <w:jc w:val="right"/>
              <w:rPr>
                <w:rFonts w:ascii="Arial" w:hAnsi="Arial" w:cs="Arial"/>
                <w:b/>
                <w:bCs/>
                <w:sz w:val="12"/>
                <w:szCs w:val="12"/>
                <w:cs/>
                <w:lang w:val="th-TH"/>
              </w:rPr>
            </w:pPr>
          </w:p>
        </w:tc>
        <w:tc>
          <w:tcPr>
            <w:tcW w:w="762" w:type="dxa"/>
            <w:tcBorders>
              <w:top w:val="single" w:sz="4" w:space="0" w:color="auto"/>
            </w:tcBorders>
          </w:tcPr>
          <w:p w14:paraId="0CEEBAFF" w14:textId="77777777" w:rsidR="00630AEA" w:rsidRPr="00DC3EEF" w:rsidRDefault="00630AEA" w:rsidP="00180802">
            <w:pPr>
              <w:ind w:right="-72"/>
              <w:jc w:val="right"/>
              <w:rPr>
                <w:rFonts w:ascii="Arial" w:hAnsi="Arial" w:cs="Arial"/>
                <w:b/>
                <w:bCs/>
                <w:sz w:val="12"/>
                <w:szCs w:val="12"/>
              </w:rPr>
            </w:pPr>
          </w:p>
        </w:tc>
        <w:tc>
          <w:tcPr>
            <w:tcW w:w="762" w:type="dxa"/>
            <w:tcBorders>
              <w:top w:val="single" w:sz="4" w:space="0" w:color="auto"/>
            </w:tcBorders>
          </w:tcPr>
          <w:p w14:paraId="3D886E53" w14:textId="77777777" w:rsidR="00630AEA" w:rsidRPr="00DC3EEF" w:rsidRDefault="00630AEA" w:rsidP="00180802">
            <w:pPr>
              <w:ind w:right="-72"/>
              <w:jc w:val="right"/>
              <w:rPr>
                <w:rFonts w:ascii="Arial" w:hAnsi="Arial" w:cs="Arial"/>
                <w:b/>
                <w:bCs/>
                <w:sz w:val="12"/>
                <w:szCs w:val="12"/>
                <w:cs/>
              </w:rPr>
            </w:pPr>
          </w:p>
        </w:tc>
        <w:tc>
          <w:tcPr>
            <w:tcW w:w="762" w:type="dxa"/>
            <w:tcBorders>
              <w:top w:val="single" w:sz="4" w:space="0" w:color="auto"/>
            </w:tcBorders>
          </w:tcPr>
          <w:p w14:paraId="35FD4E01" w14:textId="77777777" w:rsidR="00630AEA" w:rsidRPr="00DC3EEF" w:rsidRDefault="00630AEA" w:rsidP="00180802">
            <w:pPr>
              <w:ind w:right="-72"/>
              <w:jc w:val="right"/>
              <w:rPr>
                <w:rFonts w:ascii="Arial" w:hAnsi="Arial" w:cs="Arial"/>
                <w:b/>
                <w:bCs/>
                <w:sz w:val="12"/>
                <w:szCs w:val="12"/>
                <w:cs/>
                <w:lang w:val="th-TH"/>
              </w:rPr>
            </w:pPr>
          </w:p>
        </w:tc>
        <w:tc>
          <w:tcPr>
            <w:tcW w:w="854" w:type="dxa"/>
            <w:tcBorders>
              <w:top w:val="single" w:sz="4" w:space="0" w:color="auto"/>
            </w:tcBorders>
          </w:tcPr>
          <w:p w14:paraId="251C57D1" w14:textId="77777777" w:rsidR="00630AEA" w:rsidRPr="00DC3EEF" w:rsidRDefault="00630AEA" w:rsidP="00180802">
            <w:pPr>
              <w:ind w:right="-72"/>
              <w:jc w:val="right"/>
              <w:rPr>
                <w:rFonts w:ascii="Arial" w:hAnsi="Arial" w:cs="Arial"/>
                <w:b/>
                <w:bCs/>
                <w:sz w:val="12"/>
                <w:szCs w:val="12"/>
                <w:cs/>
              </w:rPr>
            </w:pPr>
          </w:p>
        </w:tc>
        <w:tc>
          <w:tcPr>
            <w:tcW w:w="857" w:type="dxa"/>
            <w:tcBorders>
              <w:top w:val="single" w:sz="4" w:space="0" w:color="auto"/>
            </w:tcBorders>
          </w:tcPr>
          <w:p w14:paraId="51A64CC3" w14:textId="705918E1" w:rsidR="00630AEA" w:rsidRPr="00DC3EEF" w:rsidRDefault="00630AEA" w:rsidP="00180802">
            <w:pPr>
              <w:ind w:right="-72"/>
              <w:jc w:val="right"/>
              <w:rPr>
                <w:rFonts w:ascii="Arial" w:hAnsi="Arial" w:cs="Arial"/>
                <w:b/>
                <w:bCs/>
                <w:sz w:val="12"/>
                <w:szCs w:val="12"/>
                <w:cs/>
              </w:rPr>
            </w:pPr>
          </w:p>
        </w:tc>
      </w:tr>
      <w:tr w:rsidR="00B123BE" w:rsidRPr="00DC3EEF" w14:paraId="449BCD2A" w14:textId="77777777" w:rsidTr="00B123BE">
        <w:trPr>
          <w:cantSplit/>
          <w:trHeight w:val="20"/>
        </w:trPr>
        <w:tc>
          <w:tcPr>
            <w:tcW w:w="1393" w:type="dxa"/>
            <w:tcBorders>
              <w:top w:val="nil"/>
            </w:tcBorders>
          </w:tcPr>
          <w:p w14:paraId="4D36817A" w14:textId="77777777" w:rsidR="00B123BE" w:rsidRPr="00DC3EEF" w:rsidRDefault="00B123BE" w:rsidP="00B123BE">
            <w:pPr>
              <w:ind w:right="-29"/>
              <w:rPr>
                <w:rFonts w:ascii="Arial" w:hAnsi="Arial" w:cs="Arial"/>
                <w:sz w:val="12"/>
                <w:szCs w:val="12"/>
              </w:rPr>
            </w:pPr>
            <w:r w:rsidRPr="00DC3EEF">
              <w:rPr>
                <w:rFonts w:ascii="Arial" w:hAnsi="Arial" w:cs="Arial"/>
                <w:sz w:val="12"/>
                <w:szCs w:val="12"/>
              </w:rPr>
              <w:t>Software</w:t>
            </w:r>
          </w:p>
        </w:tc>
        <w:tc>
          <w:tcPr>
            <w:tcW w:w="761" w:type="dxa"/>
            <w:vAlign w:val="bottom"/>
          </w:tcPr>
          <w:p w14:paraId="3F121124" w14:textId="08C40A0B"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4,052,176</w:t>
            </w:r>
          </w:p>
        </w:tc>
        <w:tc>
          <w:tcPr>
            <w:tcW w:w="762" w:type="dxa"/>
            <w:gridSpan w:val="2"/>
            <w:vAlign w:val="bottom"/>
          </w:tcPr>
          <w:p w14:paraId="33287A87" w14:textId="63C20D3A"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182,215</w:t>
            </w:r>
          </w:p>
        </w:tc>
        <w:tc>
          <w:tcPr>
            <w:tcW w:w="762" w:type="dxa"/>
            <w:vAlign w:val="bottom"/>
          </w:tcPr>
          <w:p w14:paraId="32F16ED3" w14:textId="268263FB" w:rsidR="00B123BE" w:rsidRPr="00DC3EEF" w:rsidRDefault="00B123BE" w:rsidP="00B123BE">
            <w:pPr>
              <w:tabs>
                <w:tab w:val="decimal" w:pos="486"/>
              </w:tabs>
              <w:ind w:right="-72"/>
              <w:jc w:val="right"/>
              <w:rPr>
                <w:rFonts w:ascii="Arial" w:hAnsi="Arial" w:cs="Arial"/>
                <w:sz w:val="12"/>
                <w:szCs w:val="12"/>
                <w:lang w:val="en-GB"/>
              </w:rPr>
            </w:pPr>
            <w:r w:rsidRPr="00DC3EEF">
              <w:rPr>
                <w:rFonts w:ascii="Arial" w:hAnsi="Arial" w:cs="Arial"/>
                <w:sz w:val="12"/>
                <w:szCs w:val="12"/>
                <w:lang w:val="en-GB"/>
              </w:rPr>
              <w:t>(35,474)</w:t>
            </w:r>
          </w:p>
        </w:tc>
        <w:tc>
          <w:tcPr>
            <w:tcW w:w="762" w:type="dxa"/>
            <w:vAlign w:val="bottom"/>
          </w:tcPr>
          <w:p w14:paraId="73357010" w14:textId="73425BF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4,198,917</w:t>
            </w:r>
          </w:p>
        </w:tc>
        <w:tc>
          <w:tcPr>
            <w:tcW w:w="761" w:type="dxa"/>
            <w:vAlign w:val="bottom"/>
          </w:tcPr>
          <w:p w14:paraId="641906BA" w14:textId="53CEED05" w:rsidR="00B123BE" w:rsidRPr="00DC3EEF" w:rsidRDefault="00B123BE" w:rsidP="00B123BE">
            <w:pPr>
              <w:tabs>
                <w:tab w:val="decimal" w:pos="468"/>
              </w:tabs>
              <w:ind w:right="-72"/>
              <w:jc w:val="right"/>
              <w:rPr>
                <w:rFonts w:ascii="Arial" w:hAnsi="Arial" w:cs="Arial"/>
                <w:sz w:val="12"/>
                <w:szCs w:val="12"/>
                <w:lang w:val="en-GB"/>
              </w:rPr>
            </w:pPr>
            <w:r w:rsidRPr="00DC3EEF">
              <w:rPr>
                <w:rFonts w:ascii="Arial" w:hAnsi="Arial" w:cs="Arial"/>
                <w:sz w:val="12"/>
                <w:szCs w:val="12"/>
                <w:lang w:val="en-GB"/>
              </w:rPr>
              <w:t>(2,482,391)</w:t>
            </w:r>
          </w:p>
        </w:tc>
        <w:tc>
          <w:tcPr>
            <w:tcW w:w="762" w:type="dxa"/>
            <w:vAlign w:val="bottom"/>
          </w:tcPr>
          <w:p w14:paraId="2F240395" w14:textId="4467AE03"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(171,702)</w:t>
            </w:r>
          </w:p>
        </w:tc>
        <w:tc>
          <w:tcPr>
            <w:tcW w:w="762" w:type="dxa"/>
            <w:vAlign w:val="bottom"/>
          </w:tcPr>
          <w:p w14:paraId="13AA4831" w14:textId="588B70B8" w:rsidR="00B123BE" w:rsidRPr="00DC3EEF" w:rsidRDefault="00B123BE" w:rsidP="00B123BE">
            <w:pPr>
              <w:tabs>
                <w:tab w:val="decimal" w:pos="552"/>
              </w:tabs>
              <w:ind w:right="-72"/>
              <w:jc w:val="right"/>
              <w:rPr>
                <w:rFonts w:ascii="Arial" w:hAnsi="Arial" w:cs="Arial"/>
                <w:sz w:val="12"/>
                <w:szCs w:val="12"/>
                <w:lang w:val="en-GB"/>
              </w:rPr>
            </w:pPr>
            <w:r w:rsidRPr="00DC3EEF">
              <w:rPr>
                <w:rFonts w:ascii="Arial" w:hAnsi="Arial" w:cs="Arial"/>
                <w:sz w:val="12"/>
                <w:szCs w:val="12"/>
                <w:lang w:val="en-GB"/>
              </w:rPr>
              <w:t>21,611</w:t>
            </w:r>
          </w:p>
        </w:tc>
        <w:tc>
          <w:tcPr>
            <w:tcW w:w="762" w:type="dxa"/>
            <w:vAlign w:val="bottom"/>
          </w:tcPr>
          <w:p w14:paraId="06A04A35" w14:textId="7870358E" w:rsidR="00B123BE" w:rsidRPr="00DC3EEF" w:rsidRDefault="00B123BE" w:rsidP="00B123BE">
            <w:pPr>
              <w:tabs>
                <w:tab w:val="decimal" w:pos="468"/>
              </w:tabs>
              <w:ind w:right="-72"/>
              <w:jc w:val="right"/>
              <w:rPr>
                <w:rFonts w:ascii="Arial" w:hAnsi="Arial" w:cs="Arial"/>
                <w:sz w:val="12"/>
                <w:szCs w:val="12"/>
                <w:lang w:val="en-GB"/>
              </w:rPr>
            </w:pPr>
            <w:r w:rsidRPr="00DC3EEF">
              <w:rPr>
                <w:rFonts w:ascii="Arial" w:hAnsi="Arial" w:cs="Arial"/>
                <w:sz w:val="12"/>
                <w:szCs w:val="12"/>
                <w:lang w:val="en-GB"/>
              </w:rPr>
              <w:t>(2,632,482)</w:t>
            </w:r>
          </w:p>
        </w:tc>
        <w:tc>
          <w:tcPr>
            <w:tcW w:w="854" w:type="dxa"/>
          </w:tcPr>
          <w:p w14:paraId="7D0E0D2C" w14:textId="03C38C50"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(21,549)</w:t>
            </w:r>
          </w:p>
        </w:tc>
        <w:tc>
          <w:tcPr>
            <w:tcW w:w="857" w:type="dxa"/>
            <w:vAlign w:val="bottom"/>
          </w:tcPr>
          <w:p w14:paraId="4E4B94E4" w14:textId="7FEA991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1,544,886</w:t>
            </w:r>
          </w:p>
        </w:tc>
      </w:tr>
      <w:tr w:rsidR="00B123BE" w:rsidRPr="00DC3EEF" w14:paraId="2A2CE41A" w14:textId="77777777" w:rsidTr="00B123BE">
        <w:trPr>
          <w:cantSplit/>
          <w:trHeight w:val="20"/>
        </w:trPr>
        <w:tc>
          <w:tcPr>
            <w:tcW w:w="1393" w:type="dxa"/>
            <w:tcBorders>
              <w:top w:val="nil"/>
            </w:tcBorders>
            <w:vAlign w:val="center"/>
          </w:tcPr>
          <w:p w14:paraId="281A9209" w14:textId="77777777" w:rsidR="00B123BE" w:rsidRPr="00DC3EEF" w:rsidRDefault="00B123BE" w:rsidP="00B123BE">
            <w:pPr>
              <w:ind w:right="-108"/>
              <w:rPr>
                <w:rFonts w:ascii="Arial" w:hAnsi="Arial" w:cs="Arial"/>
                <w:sz w:val="12"/>
                <w:szCs w:val="12"/>
              </w:rPr>
            </w:pPr>
            <w:r w:rsidRPr="00DC3EEF">
              <w:rPr>
                <w:rFonts w:ascii="Arial" w:hAnsi="Arial" w:cs="Arial"/>
                <w:sz w:val="12"/>
                <w:szCs w:val="12"/>
              </w:rPr>
              <w:t>License fee</w:t>
            </w:r>
          </w:p>
        </w:tc>
        <w:tc>
          <w:tcPr>
            <w:tcW w:w="761" w:type="dxa"/>
            <w:tcBorders>
              <w:top w:val="nil"/>
            </w:tcBorders>
            <w:vAlign w:val="bottom"/>
          </w:tcPr>
          <w:p w14:paraId="1E612B94" w14:textId="66014613"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500</w:t>
            </w:r>
          </w:p>
        </w:tc>
        <w:tc>
          <w:tcPr>
            <w:tcW w:w="762" w:type="dxa"/>
            <w:gridSpan w:val="2"/>
            <w:tcBorders>
              <w:top w:val="nil"/>
            </w:tcBorders>
            <w:vAlign w:val="bottom"/>
          </w:tcPr>
          <w:p w14:paraId="10D18B1C" w14:textId="59EA4501"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tcBorders>
            <w:vAlign w:val="bottom"/>
          </w:tcPr>
          <w:p w14:paraId="51D26971" w14:textId="0B662C1B"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tcBorders>
            <w:vAlign w:val="bottom"/>
          </w:tcPr>
          <w:p w14:paraId="1023FDB4" w14:textId="69B6BB22"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500</w:t>
            </w:r>
          </w:p>
        </w:tc>
        <w:tc>
          <w:tcPr>
            <w:tcW w:w="761" w:type="dxa"/>
            <w:tcBorders>
              <w:top w:val="nil"/>
            </w:tcBorders>
            <w:vAlign w:val="bottom"/>
          </w:tcPr>
          <w:p w14:paraId="4FC89A36" w14:textId="2235F174"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(40)</w:t>
            </w:r>
          </w:p>
        </w:tc>
        <w:tc>
          <w:tcPr>
            <w:tcW w:w="762" w:type="dxa"/>
            <w:tcBorders>
              <w:top w:val="nil"/>
            </w:tcBorders>
            <w:vAlign w:val="bottom"/>
          </w:tcPr>
          <w:p w14:paraId="5DD0EFD1" w14:textId="0A7CAA6A"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(50)</w:t>
            </w:r>
          </w:p>
        </w:tc>
        <w:tc>
          <w:tcPr>
            <w:tcW w:w="762" w:type="dxa"/>
            <w:tcBorders>
              <w:top w:val="nil"/>
            </w:tcBorders>
            <w:vAlign w:val="bottom"/>
          </w:tcPr>
          <w:p w14:paraId="338D1BD7" w14:textId="6BA24B9E"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tcBorders>
            <w:vAlign w:val="bottom"/>
          </w:tcPr>
          <w:p w14:paraId="4771C4B2" w14:textId="4C3BE58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(90)</w:t>
            </w:r>
          </w:p>
        </w:tc>
        <w:tc>
          <w:tcPr>
            <w:tcW w:w="854" w:type="dxa"/>
            <w:tcBorders>
              <w:top w:val="nil"/>
            </w:tcBorders>
          </w:tcPr>
          <w:p w14:paraId="193314EA" w14:textId="30E26DDA"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857" w:type="dxa"/>
            <w:tcBorders>
              <w:top w:val="nil"/>
            </w:tcBorders>
            <w:vAlign w:val="bottom"/>
          </w:tcPr>
          <w:p w14:paraId="7293C657" w14:textId="799D01E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410</w:t>
            </w:r>
          </w:p>
        </w:tc>
      </w:tr>
      <w:tr w:rsidR="00B123BE" w:rsidRPr="00DC3EEF" w14:paraId="7F2FC6D3" w14:textId="77777777" w:rsidTr="00B123BE">
        <w:trPr>
          <w:cantSplit/>
          <w:trHeight w:val="20"/>
        </w:trPr>
        <w:tc>
          <w:tcPr>
            <w:tcW w:w="1393" w:type="dxa"/>
            <w:tcBorders>
              <w:top w:val="nil"/>
            </w:tcBorders>
            <w:vAlign w:val="center"/>
          </w:tcPr>
          <w:p w14:paraId="173793E3" w14:textId="77777777" w:rsidR="00B123BE" w:rsidRPr="00DC3EEF" w:rsidRDefault="00B123BE" w:rsidP="00B123BE">
            <w:pPr>
              <w:ind w:right="-108"/>
              <w:rPr>
                <w:rFonts w:ascii="Arial" w:hAnsi="Arial" w:cs="Arial"/>
                <w:sz w:val="12"/>
                <w:szCs w:val="12"/>
              </w:rPr>
            </w:pPr>
            <w:r w:rsidRPr="00DC3EEF">
              <w:rPr>
                <w:rFonts w:ascii="Arial" w:hAnsi="Arial" w:cs="Arial"/>
                <w:sz w:val="12"/>
                <w:szCs w:val="12"/>
              </w:rPr>
              <w:t>Work in progress</w:t>
            </w:r>
          </w:p>
        </w:tc>
        <w:tc>
          <w:tcPr>
            <w:tcW w:w="761" w:type="dxa"/>
            <w:tcBorders>
              <w:top w:val="nil"/>
              <w:bottom w:val="single" w:sz="4" w:space="0" w:color="auto"/>
            </w:tcBorders>
            <w:vAlign w:val="bottom"/>
          </w:tcPr>
          <w:p w14:paraId="4A312828" w14:textId="17602171"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178,835</w:t>
            </w:r>
          </w:p>
        </w:tc>
        <w:tc>
          <w:tcPr>
            <w:tcW w:w="762" w:type="dxa"/>
            <w:gridSpan w:val="2"/>
            <w:tcBorders>
              <w:top w:val="nil"/>
              <w:bottom w:val="single" w:sz="4" w:space="0" w:color="auto"/>
            </w:tcBorders>
            <w:vAlign w:val="bottom"/>
          </w:tcPr>
          <w:p w14:paraId="5ADE6550" w14:textId="5DEFAA04"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276,933</w:t>
            </w:r>
          </w:p>
        </w:tc>
        <w:tc>
          <w:tcPr>
            <w:tcW w:w="762" w:type="dxa"/>
            <w:tcBorders>
              <w:top w:val="nil"/>
              <w:bottom w:val="single" w:sz="4" w:space="0" w:color="auto"/>
            </w:tcBorders>
            <w:vAlign w:val="bottom"/>
          </w:tcPr>
          <w:p w14:paraId="20E1A5A6" w14:textId="4E5A3D9C"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(356,248)</w:t>
            </w:r>
          </w:p>
        </w:tc>
        <w:tc>
          <w:tcPr>
            <w:tcW w:w="762" w:type="dxa"/>
            <w:tcBorders>
              <w:top w:val="nil"/>
              <w:bottom w:val="single" w:sz="4" w:space="0" w:color="auto"/>
            </w:tcBorders>
            <w:vAlign w:val="bottom"/>
          </w:tcPr>
          <w:p w14:paraId="0B9CA740" w14:textId="76FA618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99,520</w:t>
            </w:r>
          </w:p>
        </w:tc>
        <w:tc>
          <w:tcPr>
            <w:tcW w:w="761" w:type="dxa"/>
            <w:tcBorders>
              <w:top w:val="nil"/>
              <w:bottom w:val="single" w:sz="4" w:space="0" w:color="auto"/>
            </w:tcBorders>
            <w:vAlign w:val="bottom"/>
          </w:tcPr>
          <w:p w14:paraId="13C902D7" w14:textId="7E7DAD9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bottom w:val="single" w:sz="4" w:space="0" w:color="auto"/>
            </w:tcBorders>
            <w:vAlign w:val="bottom"/>
          </w:tcPr>
          <w:p w14:paraId="217EBB9D" w14:textId="367AA493"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bottom w:val="single" w:sz="4" w:space="0" w:color="auto"/>
            </w:tcBorders>
            <w:vAlign w:val="bottom"/>
          </w:tcPr>
          <w:p w14:paraId="15F030C8" w14:textId="1A085FF7"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bottom w:val="single" w:sz="4" w:space="0" w:color="auto"/>
            </w:tcBorders>
            <w:vAlign w:val="bottom"/>
          </w:tcPr>
          <w:p w14:paraId="3A8C2BB8" w14:textId="4E5641EC"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854" w:type="dxa"/>
            <w:tcBorders>
              <w:top w:val="nil"/>
              <w:bottom w:val="single" w:sz="4" w:space="0" w:color="auto"/>
            </w:tcBorders>
          </w:tcPr>
          <w:p w14:paraId="0155C1D9" w14:textId="5E2BE79B"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857" w:type="dxa"/>
            <w:tcBorders>
              <w:top w:val="nil"/>
              <w:bottom w:val="single" w:sz="4" w:space="0" w:color="auto"/>
            </w:tcBorders>
            <w:vAlign w:val="bottom"/>
          </w:tcPr>
          <w:p w14:paraId="2E75FB20" w14:textId="5560FC39"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99,520</w:t>
            </w:r>
          </w:p>
        </w:tc>
      </w:tr>
      <w:tr w:rsidR="00630AEA" w:rsidRPr="00DC3EEF" w14:paraId="254CE75C" w14:textId="77777777" w:rsidTr="00B123BE">
        <w:trPr>
          <w:cantSplit/>
          <w:trHeight w:val="20"/>
        </w:trPr>
        <w:tc>
          <w:tcPr>
            <w:tcW w:w="1393" w:type="dxa"/>
            <w:tcBorders>
              <w:top w:val="nil"/>
            </w:tcBorders>
            <w:vAlign w:val="center"/>
          </w:tcPr>
          <w:p w14:paraId="66EB8270" w14:textId="77777777" w:rsidR="00630AEA" w:rsidRPr="00DC3EEF" w:rsidRDefault="00630AEA" w:rsidP="00180802">
            <w:pPr>
              <w:ind w:right="-108"/>
              <w:rPr>
                <w:rFonts w:ascii="Arial" w:hAnsi="Arial" w:cs="Arial"/>
                <w:sz w:val="12"/>
                <w:szCs w:val="12"/>
              </w:rPr>
            </w:pPr>
          </w:p>
        </w:tc>
        <w:tc>
          <w:tcPr>
            <w:tcW w:w="761" w:type="dxa"/>
            <w:tcBorders>
              <w:top w:val="single" w:sz="4" w:space="0" w:color="auto"/>
            </w:tcBorders>
          </w:tcPr>
          <w:p w14:paraId="73F7F134" w14:textId="77777777" w:rsidR="00630AEA" w:rsidRPr="00DC3EEF" w:rsidRDefault="00630AEA" w:rsidP="00180802">
            <w:pPr>
              <w:ind w:right="-72"/>
              <w:jc w:val="right"/>
              <w:rPr>
                <w:rFonts w:ascii="Arial" w:hAnsi="Arial" w:cs="Arial"/>
                <w:sz w:val="12"/>
                <w:szCs w:val="12"/>
                <w:cs/>
                <w:lang w:val="en-GB"/>
              </w:rPr>
            </w:pPr>
          </w:p>
        </w:tc>
        <w:tc>
          <w:tcPr>
            <w:tcW w:w="762" w:type="dxa"/>
            <w:gridSpan w:val="2"/>
            <w:tcBorders>
              <w:top w:val="single" w:sz="4" w:space="0" w:color="auto"/>
            </w:tcBorders>
          </w:tcPr>
          <w:p w14:paraId="09ED5506" w14:textId="77777777" w:rsidR="00630AEA" w:rsidRPr="00DC3EEF" w:rsidRDefault="00630AEA" w:rsidP="00180802">
            <w:pPr>
              <w:ind w:right="-72"/>
              <w:jc w:val="right"/>
              <w:rPr>
                <w:rFonts w:ascii="Arial" w:hAnsi="Arial" w:cs="Arial"/>
                <w:sz w:val="12"/>
                <w:szCs w:val="12"/>
                <w:lang w:val="en-GB"/>
              </w:rPr>
            </w:pPr>
          </w:p>
        </w:tc>
        <w:tc>
          <w:tcPr>
            <w:tcW w:w="762" w:type="dxa"/>
            <w:tcBorders>
              <w:top w:val="single" w:sz="4" w:space="0" w:color="auto"/>
            </w:tcBorders>
          </w:tcPr>
          <w:p w14:paraId="70E387D7" w14:textId="77777777" w:rsidR="00630AEA" w:rsidRPr="00DC3EEF" w:rsidRDefault="00630AEA" w:rsidP="00180802">
            <w:pPr>
              <w:ind w:right="-72"/>
              <w:jc w:val="right"/>
              <w:rPr>
                <w:rFonts w:ascii="Arial" w:hAnsi="Arial" w:cs="Arial"/>
                <w:sz w:val="12"/>
                <w:szCs w:val="12"/>
                <w:cs/>
                <w:lang w:val="en-GB"/>
              </w:rPr>
            </w:pPr>
          </w:p>
        </w:tc>
        <w:tc>
          <w:tcPr>
            <w:tcW w:w="762" w:type="dxa"/>
            <w:tcBorders>
              <w:top w:val="single" w:sz="4" w:space="0" w:color="auto"/>
            </w:tcBorders>
          </w:tcPr>
          <w:p w14:paraId="63DF39F1" w14:textId="77777777" w:rsidR="00630AEA" w:rsidRPr="00DC3EEF" w:rsidRDefault="00630AEA" w:rsidP="00180802">
            <w:pPr>
              <w:ind w:right="-72"/>
              <w:jc w:val="right"/>
              <w:rPr>
                <w:rFonts w:ascii="Arial" w:hAnsi="Arial" w:cs="Arial"/>
                <w:sz w:val="12"/>
                <w:szCs w:val="12"/>
                <w:cs/>
                <w:lang w:val="en-GB"/>
              </w:rPr>
            </w:pPr>
          </w:p>
        </w:tc>
        <w:tc>
          <w:tcPr>
            <w:tcW w:w="761" w:type="dxa"/>
            <w:tcBorders>
              <w:top w:val="single" w:sz="4" w:space="0" w:color="auto"/>
            </w:tcBorders>
          </w:tcPr>
          <w:p w14:paraId="05BEAFB1" w14:textId="77777777" w:rsidR="00630AEA" w:rsidRPr="00DC3EEF" w:rsidRDefault="00630AEA" w:rsidP="00180802">
            <w:pPr>
              <w:ind w:right="-72"/>
              <w:jc w:val="right"/>
              <w:rPr>
                <w:rFonts w:ascii="Arial" w:hAnsi="Arial" w:cs="Arial"/>
                <w:sz w:val="12"/>
                <w:szCs w:val="12"/>
                <w:cs/>
                <w:lang w:val="en-GB"/>
              </w:rPr>
            </w:pPr>
          </w:p>
        </w:tc>
        <w:tc>
          <w:tcPr>
            <w:tcW w:w="762" w:type="dxa"/>
            <w:tcBorders>
              <w:top w:val="single" w:sz="4" w:space="0" w:color="auto"/>
            </w:tcBorders>
          </w:tcPr>
          <w:p w14:paraId="7F66C44E" w14:textId="77777777" w:rsidR="00630AEA" w:rsidRPr="00DC3EEF" w:rsidRDefault="00630AEA" w:rsidP="00180802">
            <w:pPr>
              <w:ind w:right="-72"/>
              <w:jc w:val="right"/>
              <w:rPr>
                <w:rFonts w:ascii="Arial" w:hAnsi="Arial" w:cs="Arial"/>
                <w:sz w:val="12"/>
                <w:szCs w:val="12"/>
                <w:lang w:val="en-GB"/>
              </w:rPr>
            </w:pPr>
          </w:p>
        </w:tc>
        <w:tc>
          <w:tcPr>
            <w:tcW w:w="762" w:type="dxa"/>
            <w:tcBorders>
              <w:top w:val="single" w:sz="4" w:space="0" w:color="auto"/>
            </w:tcBorders>
          </w:tcPr>
          <w:p w14:paraId="2485EE95" w14:textId="77777777" w:rsidR="00630AEA" w:rsidRPr="00DC3EEF" w:rsidRDefault="00630AEA" w:rsidP="00180802">
            <w:pPr>
              <w:ind w:right="-72"/>
              <w:jc w:val="right"/>
              <w:rPr>
                <w:rFonts w:ascii="Arial" w:hAnsi="Arial" w:cs="Arial"/>
                <w:sz w:val="12"/>
                <w:szCs w:val="12"/>
                <w:cs/>
                <w:lang w:val="en-GB"/>
              </w:rPr>
            </w:pPr>
          </w:p>
        </w:tc>
        <w:tc>
          <w:tcPr>
            <w:tcW w:w="762" w:type="dxa"/>
            <w:tcBorders>
              <w:top w:val="single" w:sz="4" w:space="0" w:color="auto"/>
            </w:tcBorders>
          </w:tcPr>
          <w:p w14:paraId="411E828D" w14:textId="77777777" w:rsidR="00630AEA" w:rsidRPr="00DC3EEF" w:rsidRDefault="00630AEA" w:rsidP="00180802">
            <w:pPr>
              <w:ind w:right="-72"/>
              <w:jc w:val="right"/>
              <w:rPr>
                <w:rFonts w:ascii="Arial" w:hAnsi="Arial" w:cs="Arial"/>
                <w:sz w:val="12"/>
                <w:szCs w:val="12"/>
                <w:cs/>
                <w:lang w:val="en-GB"/>
              </w:rPr>
            </w:pPr>
          </w:p>
        </w:tc>
        <w:tc>
          <w:tcPr>
            <w:tcW w:w="854" w:type="dxa"/>
            <w:tcBorders>
              <w:top w:val="single" w:sz="4" w:space="0" w:color="auto"/>
            </w:tcBorders>
          </w:tcPr>
          <w:p w14:paraId="0A00FC63" w14:textId="77777777" w:rsidR="00630AEA" w:rsidRPr="00DC3EEF" w:rsidRDefault="00630AEA" w:rsidP="00180802">
            <w:pPr>
              <w:ind w:right="-72"/>
              <w:jc w:val="right"/>
              <w:rPr>
                <w:rFonts w:ascii="Arial" w:hAnsi="Arial" w:cs="Arial"/>
                <w:sz w:val="12"/>
                <w:szCs w:val="12"/>
                <w:cs/>
                <w:lang w:val="en-GB"/>
              </w:rPr>
            </w:pPr>
          </w:p>
        </w:tc>
        <w:tc>
          <w:tcPr>
            <w:tcW w:w="857" w:type="dxa"/>
            <w:tcBorders>
              <w:top w:val="single" w:sz="4" w:space="0" w:color="auto"/>
            </w:tcBorders>
          </w:tcPr>
          <w:p w14:paraId="4A832C72" w14:textId="51FA4A4B" w:rsidR="00630AEA" w:rsidRPr="00DC3EEF" w:rsidRDefault="00630AEA" w:rsidP="00180802">
            <w:pPr>
              <w:ind w:right="-72"/>
              <w:jc w:val="right"/>
              <w:rPr>
                <w:rFonts w:ascii="Arial" w:hAnsi="Arial" w:cs="Arial"/>
                <w:sz w:val="12"/>
                <w:szCs w:val="12"/>
                <w:cs/>
                <w:lang w:val="en-GB"/>
              </w:rPr>
            </w:pPr>
          </w:p>
        </w:tc>
      </w:tr>
      <w:tr w:rsidR="00B123BE" w:rsidRPr="00DC3EEF" w14:paraId="619FE967" w14:textId="77777777" w:rsidTr="00B123BE">
        <w:trPr>
          <w:cantSplit/>
          <w:trHeight w:val="20"/>
        </w:trPr>
        <w:tc>
          <w:tcPr>
            <w:tcW w:w="1393" w:type="dxa"/>
            <w:tcBorders>
              <w:top w:val="nil"/>
              <w:bottom w:val="nil"/>
            </w:tcBorders>
          </w:tcPr>
          <w:p w14:paraId="12547503" w14:textId="77777777" w:rsidR="00B123BE" w:rsidRPr="00DC3EEF" w:rsidRDefault="00B123BE" w:rsidP="00B123BE">
            <w:pPr>
              <w:rPr>
                <w:rFonts w:ascii="Arial" w:hAnsi="Arial" w:cs="Arial"/>
                <w:sz w:val="12"/>
                <w:szCs w:val="12"/>
              </w:rPr>
            </w:pPr>
            <w:r w:rsidRPr="00DC3EEF">
              <w:rPr>
                <w:rFonts w:ascii="Arial" w:hAnsi="Arial" w:cs="Arial"/>
                <w:sz w:val="12"/>
                <w:szCs w:val="12"/>
              </w:rPr>
              <w:t>Total</w:t>
            </w:r>
          </w:p>
        </w:tc>
        <w:tc>
          <w:tcPr>
            <w:tcW w:w="761" w:type="dxa"/>
            <w:tcBorders>
              <w:top w:val="nil"/>
              <w:bottom w:val="single" w:sz="4" w:space="0" w:color="auto"/>
            </w:tcBorders>
            <w:vAlign w:val="bottom"/>
          </w:tcPr>
          <w:p w14:paraId="4D19BD98" w14:textId="24A6F54A"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4,231,511</w:t>
            </w:r>
          </w:p>
        </w:tc>
        <w:tc>
          <w:tcPr>
            <w:tcW w:w="762" w:type="dxa"/>
            <w:gridSpan w:val="2"/>
            <w:tcBorders>
              <w:top w:val="nil"/>
              <w:bottom w:val="single" w:sz="4" w:space="0" w:color="auto"/>
            </w:tcBorders>
            <w:vAlign w:val="bottom"/>
          </w:tcPr>
          <w:p w14:paraId="6F8B5153" w14:textId="341CF099"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459,148</w:t>
            </w:r>
          </w:p>
        </w:tc>
        <w:tc>
          <w:tcPr>
            <w:tcW w:w="762" w:type="dxa"/>
            <w:tcBorders>
              <w:top w:val="nil"/>
              <w:bottom w:val="single" w:sz="4" w:space="0" w:color="auto"/>
            </w:tcBorders>
            <w:vAlign w:val="bottom"/>
          </w:tcPr>
          <w:p w14:paraId="4EBBC693" w14:textId="5546F9D1"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(391,722)</w:t>
            </w:r>
          </w:p>
        </w:tc>
        <w:tc>
          <w:tcPr>
            <w:tcW w:w="762" w:type="dxa"/>
            <w:tcBorders>
              <w:top w:val="nil"/>
              <w:bottom w:val="single" w:sz="4" w:space="0" w:color="auto"/>
            </w:tcBorders>
            <w:vAlign w:val="bottom"/>
          </w:tcPr>
          <w:p w14:paraId="14BDE520" w14:textId="1EEAB7C5"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4,298,937</w:t>
            </w:r>
          </w:p>
        </w:tc>
        <w:tc>
          <w:tcPr>
            <w:tcW w:w="761" w:type="dxa"/>
            <w:tcBorders>
              <w:top w:val="nil"/>
              <w:bottom w:val="single" w:sz="4" w:space="0" w:color="auto"/>
            </w:tcBorders>
            <w:vAlign w:val="bottom"/>
          </w:tcPr>
          <w:p w14:paraId="540BA96E" w14:textId="2D98C92C"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(2,482,431)</w:t>
            </w:r>
          </w:p>
        </w:tc>
        <w:tc>
          <w:tcPr>
            <w:tcW w:w="762" w:type="dxa"/>
            <w:tcBorders>
              <w:top w:val="nil"/>
              <w:bottom w:val="single" w:sz="4" w:space="0" w:color="auto"/>
            </w:tcBorders>
            <w:vAlign w:val="bottom"/>
          </w:tcPr>
          <w:p w14:paraId="5E6FD2A0" w14:textId="596A7732"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(171,752)</w:t>
            </w:r>
          </w:p>
        </w:tc>
        <w:tc>
          <w:tcPr>
            <w:tcW w:w="762" w:type="dxa"/>
            <w:tcBorders>
              <w:top w:val="nil"/>
              <w:bottom w:val="single" w:sz="4" w:space="0" w:color="auto"/>
            </w:tcBorders>
            <w:vAlign w:val="bottom"/>
          </w:tcPr>
          <w:p w14:paraId="02F03306" w14:textId="646BADAD"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21,611</w:t>
            </w:r>
          </w:p>
        </w:tc>
        <w:tc>
          <w:tcPr>
            <w:tcW w:w="762" w:type="dxa"/>
            <w:tcBorders>
              <w:top w:val="nil"/>
              <w:bottom w:val="single" w:sz="4" w:space="0" w:color="auto"/>
            </w:tcBorders>
            <w:vAlign w:val="bottom"/>
          </w:tcPr>
          <w:p w14:paraId="53E21A10" w14:textId="11F2B100"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(2,632,572)</w:t>
            </w:r>
          </w:p>
        </w:tc>
        <w:tc>
          <w:tcPr>
            <w:tcW w:w="854" w:type="dxa"/>
            <w:tcBorders>
              <w:top w:val="nil"/>
              <w:bottom w:val="single" w:sz="4" w:space="0" w:color="auto"/>
            </w:tcBorders>
          </w:tcPr>
          <w:p w14:paraId="23B95C8D" w14:textId="267CF6BD"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(21,549)</w:t>
            </w:r>
          </w:p>
        </w:tc>
        <w:tc>
          <w:tcPr>
            <w:tcW w:w="857" w:type="dxa"/>
            <w:tcBorders>
              <w:top w:val="nil"/>
              <w:bottom w:val="single" w:sz="4" w:space="0" w:color="auto"/>
            </w:tcBorders>
            <w:vAlign w:val="bottom"/>
          </w:tcPr>
          <w:p w14:paraId="240EAA17" w14:textId="23126ACE"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1,644,816</w:t>
            </w:r>
          </w:p>
        </w:tc>
      </w:tr>
    </w:tbl>
    <w:p w14:paraId="75B99253" w14:textId="77777777" w:rsidR="0081180F" w:rsidRPr="00DC3EEF" w:rsidRDefault="0081180F" w:rsidP="00F90DDA">
      <w:pPr>
        <w:ind w:left="540"/>
        <w:jc w:val="both"/>
        <w:rPr>
          <w:rFonts w:ascii="Arial" w:hAnsi="Arial" w:cs="Arial"/>
          <w:sz w:val="18"/>
          <w:szCs w:val="18"/>
        </w:rPr>
      </w:pPr>
    </w:p>
    <w:tbl>
      <w:tblPr>
        <w:tblW w:w="9192" w:type="dxa"/>
        <w:tblInd w:w="450" w:type="dxa"/>
        <w:tblLayout w:type="fixed"/>
        <w:tblLook w:val="0000" w:firstRow="0" w:lastRow="0" w:firstColumn="0" w:lastColumn="0" w:noHBand="0" w:noVBand="0"/>
      </w:tblPr>
      <w:tblGrid>
        <w:gridCol w:w="2244"/>
        <w:gridCol w:w="761"/>
        <w:gridCol w:w="762"/>
        <w:gridCol w:w="762"/>
        <w:gridCol w:w="762"/>
        <w:gridCol w:w="761"/>
        <w:gridCol w:w="762"/>
        <w:gridCol w:w="762"/>
        <w:gridCol w:w="762"/>
        <w:gridCol w:w="854"/>
      </w:tblGrid>
      <w:tr w:rsidR="009A7C91" w:rsidRPr="00DC3EEF" w14:paraId="7B1FD048" w14:textId="77777777" w:rsidTr="00B123BE">
        <w:trPr>
          <w:cantSplit/>
          <w:trHeight w:val="20"/>
        </w:trPr>
        <w:tc>
          <w:tcPr>
            <w:tcW w:w="2244" w:type="dxa"/>
          </w:tcPr>
          <w:p w14:paraId="70704AA6" w14:textId="77777777" w:rsidR="00134426" w:rsidRPr="00DC3EEF" w:rsidRDefault="00134426" w:rsidP="00DC7E0D">
            <w:pPr>
              <w:rPr>
                <w:rFonts w:ascii="Arial" w:hAnsi="Arial" w:cs="Arial"/>
                <w:b/>
                <w:bCs/>
                <w:sz w:val="12"/>
                <w:szCs w:val="12"/>
              </w:rPr>
            </w:pPr>
          </w:p>
        </w:tc>
        <w:tc>
          <w:tcPr>
            <w:tcW w:w="6948" w:type="dxa"/>
            <w:gridSpan w:val="9"/>
            <w:tcBorders>
              <w:bottom w:val="single" w:sz="4" w:space="0" w:color="auto"/>
            </w:tcBorders>
            <w:vAlign w:val="bottom"/>
          </w:tcPr>
          <w:p w14:paraId="1EECBD1D" w14:textId="77777777" w:rsidR="00134426" w:rsidRPr="00DC3EEF" w:rsidRDefault="00134426" w:rsidP="00DC7E0D">
            <w:pPr>
              <w:pStyle w:val="a"/>
              <w:tabs>
                <w:tab w:val="right" w:pos="7200"/>
                <w:tab w:val="right" w:pos="9000"/>
              </w:tabs>
              <w:ind w:right="-72"/>
              <w:jc w:val="center"/>
              <w:rPr>
                <w:rFonts w:ascii="Arial" w:hAnsi="Arial" w:cs="Arial"/>
                <w:b/>
                <w:bCs/>
                <w:sz w:val="12"/>
                <w:szCs w:val="12"/>
                <w:cs/>
              </w:rPr>
            </w:pPr>
            <w:r w:rsidRPr="00DC3EEF">
              <w:rPr>
                <w:rFonts w:ascii="Arial" w:hAnsi="Arial" w:cs="Arial"/>
                <w:b/>
                <w:bCs/>
                <w:sz w:val="12"/>
                <w:szCs w:val="12"/>
              </w:rPr>
              <w:t>Consolidate</w:t>
            </w:r>
            <w:r w:rsidRPr="00DC3EEF">
              <w:rPr>
                <w:rFonts w:ascii="Arial" w:hAnsi="Arial" w:cs="Arial"/>
                <w:b/>
                <w:bCs/>
                <w:sz w:val="12"/>
                <w:szCs w:val="12"/>
                <w:lang w:val="en-US"/>
              </w:rPr>
              <w:t>d</w:t>
            </w:r>
          </w:p>
        </w:tc>
      </w:tr>
      <w:tr w:rsidR="009A7C91" w:rsidRPr="00DC3EEF" w14:paraId="0936E636" w14:textId="77777777" w:rsidTr="00B123BE">
        <w:trPr>
          <w:cantSplit/>
          <w:trHeight w:val="20"/>
        </w:trPr>
        <w:tc>
          <w:tcPr>
            <w:tcW w:w="2244" w:type="dxa"/>
          </w:tcPr>
          <w:p w14:paraId="0E8656B1" w14:textId="77777777" w:rsidR="00134426" w:rsidRPr="00DC3EEF" w:rsidRDefault="00134426" w:rsidP="00DC7E0D">
            <w:pPr>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52B87394" w14:textId="553CB9E3" w:rsidR="00134426" w:rsidRPr="00DC3EEF" w:rsidRDefault="00A16170" w:rsidP="00DC7E0D">
            <w:pPr>
              <w:ind w:right="-72"/>
              <w:jc w:val="center"/>
              <w:rPr>
                <w:rFonts w:ascii="Arial" w:hAnsi="Arial" w:cs="Arial"/>
                <w:b/>
                <w:bCs/>
                <w:sz w:val="12"/>
                <w:szCs w:val="12"/>
                <w:cs/>
                <w:lang w:val="en-GB"/>
              </w:rPr>
            </w:pPr>
            <w:r w:rsidRPr="00DC3EEF">
              <w:rPr>
                <w:rFonts w:ascii="Arial" w:hAnsi="Arial" w:cs="Arial"/>
                <w:b/>
                <w:bCs/>
                <w:sz w:val="12"/>
                <w:szCs w:val="12"/>
                <w:lang w:val="en-GB"/>
              </w:rPr>
              <w:t>31</w:t>
            </w:r>
            <w:r w:rsidR="00367833" w:rsidRPr="00DC3EEF">
              <w:rPr>
                <w:rFonts w:ascii="Arial" w:hAnsi="Arial" w:cs="Arial"/>
                <w:b/>
                <w:bCs/>
                <w:sz w:val="12"/>
                <w:szCs w:val="12"/>
                <w:lang w:val="en-GB"/>
              </w:rPr>
              <w:t xml:space="preserve"> December </w:t>
            </w:r>
            <w:r w:rsidRPr="00DC3EEF">
              <w:rPr>
                <w:rFonts w:ascii="Arial" w:hAnsi="Arial" w:cs="Arial"/>
                <w:b/>
                <w:bCs/>
                <w:sz w:val="12"/>
                <w:szCs w:val="12"/>
                <w:lang w:val="en-GB"/>
              </w:rPr>
              <w:t>2025</w:t>
            </w:r>
          </w:p>
        </w:tc>
      </w:tr>
      <w:tr w:rsidR="009A7C91" w:rsidRPr="00DC3EEF" w14:paraId="0301622F" w14:textId="77777777" w:rsidTr="00B123BE">
        <w:trPr>
          <w:cantSplit/>
          <w:trHeight w:val="20"/>
        </w:trPr>
        <w:tc>
          <w:tcPr>
            <w:tcW w:w="2244" w:type="dxa"/>
          </w:tcPr>
          <w:p w14:paraId="1A2A593F" w14:textId="77777777" w:rsidR="00134426" w:rsidRPr="00DC3EEF" w:rsidRDefault="00134426" w:rsidP="00DC7E0D">
            <w:pPr>
              <w:rPr>
                <w:rFonts w:ascii="Arial" w:hAnsi="Arial" w:cs="Arial"/>
                <w:b/>
                <w:bCs/>
                <w:sz w:val="12"/>
                <w:szCs w:val="12"/>
              </w:rPr>
            </w:pPr>
          </w:p>
        </w:tc>
        <w:tc>
          <w:tcPr>
            <w:tcW w:w="3047" w:type="dxa"/>
            <w:gridSpan w:val="4"/>
            <w:tcBorders>
              <w:top w:val="single" w:sz="4" w:space="0" w:color="auto"/>
              <w:bottom w:val="single" w:sz="4" w:space="0" w:color="auto"/>
            </w:tcBorders>
          </w:tcPr>
          <w:p w14:paraId="65AE7F21" w14:textId="77777777" w:rsidR="00134426" w:rsidRPr="00DC3EEF" w:rsidRDefault="00134426" w:rsidP="00DC7E0D">
            <w:pPr>
              <w:ind w:right="-72"/>
              <w:jc w:val="center"/>
              <w:rPr>
                <w:rFonts w:ascii="Arial" w:hAnsi="Arial" w:cs="Arial"/>
                <w:b/>
                <w:bCs/>
                <w:sz w:val="12"/>
                <w:szCs w:val="12"/>
                <w:cs/>
                <w:lang w:val="th-TH"/>
              </w:rPr>
            </w:pPr>
            <w:r w:rsidRPr="00DC3EEF">
              <w:rPr>
                <w:rFonts w:ascii="Arial" w:hAnsi="Arial" w:cs="Arial"/>
                <w:b/>
                <w:bCs/>
                <w:sz w:val="12"/>
                <w:szCs w:val="12"/>
              </w:rPr>
              <w:t>Cost</w:t>
            </w:r>
          </w:p>
        </w:tc>
        <w:tc>
          <w:tcPr>
            <w:tcW w:w="3047" w:type="dxa"/>
            <w:gridSpan w:val="4"/>
            <w:tcBorders>
              <w:top w:val="single" w:sz="4" w:space="0" w:color="auto"/>
              <w:bottom w:val="single" w:sz="4" w:space="0" w:color="auto"/>
            </w:tcBorders>
          </w:tcPr>
          <w:p w14:paraId="72500C7F" w14:textId="77777777" w:rsidR="00134426" w:rsidRPr="00DC3EEF" w:rsidRDefault="00134426" w:rsidP="00DC7E0D">
            <w:pPr>
              <w:ind w:right="-72"/>
              <w:jc w:val="center"/>
              <w:rPr>
                <w:rFonts w:ascii="Arial" w:hAnsi="Arial" w:cs="Arial"/>
                <w:b/>
                <w:bCs/>
                <w:sz w:val="12"/>
                <w:szCs w:val="12"/>
                <w:cs/>
                <w:lang w:val="th-TH"/>
              </w:rPr>
            </w:pPr>
            <w:r w:rsidRPr="00DC3EEF">
              <w:rPr>
                <w:rFonts w:ascii="Arial" w:hAnsi="Arial" w:cs="Arial"/>
                <w:b/>
                <w:bCs/>
                <w:sz w:val="12"/>
                <w:szCs w:val="12"/>
              </w:rPr>
              <w:t>Accumulated amortisation</w:t>
            </w:r>
          </w:p>
        </w:tc>
        <w:tc>
          <w:tcPr>
            <w:tcW w:w="854" w:type="dxa"/>
            <w:tcBorders>
              <w:top w:val="single" w:sz="4" w:space="0" w:color="auto"/>
            </w:tcBorders>
          </w:tcPr>
          <w:p w14:paraId="03FC597A" w14:textId="77777777" w:rsidR="00134426" w:rsidRPr="00DC3EEF" w:rsidRDefault="00134426" w:rsidP="00DC7E0D">
            <w:pPr>
              <w:ind w:right="-72"/>
              <w:jc w:val="right"/>
              <w:rPr>
                <w:rFonts w:ascii="Arial" w:hAnsi="Arial" w:cs="Arial"/>
                <w:b/>
                <w:bCs/>
                <w:sz w:val="12"/>
                <w:szCs w:val="12"/>
                <w:cs/>
              </w:rPr>
            </w:pPr>
            <w:r w:rsidRPr="00DC3EEF">
              <w:rPr>
                <w:rFonts w:ascii="Arial" w:hAnsi="Arial" w:cs="Arial"/>
                <w:b/>
                <w:bCs/>
                <w:sz w:val="12"/>
                <w:szCs w:val="12"/>
              </w:rPr>
              <w:t>Other</w:t>
            </w:r>
          </w:p>
        </w:tc>
      </w:tr>
      <w:tr w:rsidR="009A7C91" w:rsidRPr="00DC3EEF" w14:paraId="48A92A60" w14:textId="77777777" w:rsidTr="00B123BE">
        <w:trPr>
          <w:cantSplit/>
          <w:trHeight w:val="20"/>
        </w:trPr>
        <w:tc>
          <w:tcPr>
            <w:tcW w:w="2244" w:type="dxa"/>
          </w:tcPr>
          <w:p w14:paraId="672055C7" w14:textId="77777777" w:rsidR="00134426" w:rsidRPr="00DC3EEF" w:rsidRDefault="00134426" w:rsidP="00DC7E0D">
            <w:pPr>
              <w:rPr>
                <w:rFonts w:ascii="Arial" w:hAnsi="Arial" w:cs="Arial"/>
                <w:b/>
                <w:bCs/>
                <w:sz w:val="12"/>
                <w:szCs w:val="12"/>
              </w:rPr>
            </w:pPr>
          </w:p>
        </w:tc>
        <w:tc>
          <w:tcPr>
            <w:tcW w:w="761" w:type="dxa"/>
            <w:tcBorders>
              <w:top w:val="single" w:sz="4" w:space="0" w:color="auto"/>
            </w:tcBorders>
          </w:tcPr>
          <w:p w14:paraId="5E878FAE" w14:textId="77777777" w:rsidR="00134426" w:rsidRPr="00DC3EEF" w:rsidRDefault="00134426" w:rsidP="00DC7E0D">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tcBorders>
              <w:top w:val="single" w:sz="4" w:space="0" w:color="auto"/>
            </w:tcBorders>
          </w:tcPr>
          <w:p w14:paraId="119FF5A2" w14:textId="77777777" w:rsidR="00134426" w:rsidRPr="00DC3EEF" w:rsidRDefault="00134426" w:rsidP="00DC7E0D">
            <w:pPr>
              <w:ind w:right="-72"/>
              <w:jc w:val="right"/>
              <w:rPr>
                <w:rFonts w:ascii="Arial" w:hAnsi="Arial" w:cs="Arial"/>
                <w:b/>
                <w:bCs/>
                <w:sz w:val="12"/>
                <w:szCs w:val="12"/>
              </w:rPr>
            </w:pPr>
          </w:p>
        </w:tc>
        <w:tc>
          <w:tcPr>
            <w:tcW w:w="762" w:type="dxa"/>
            <w:tcBorders>
              <w:top w:val="single" w:sz="4" w:space="0" w:color="auto"/>
            </w:tcBorders>
          </w:tcPr>
          <w:p w14:paraId="409EFF26"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Borders>
              <w:top w:val="single" w:sz="4" w:space="0" w:color="auto"/>
            </w:tcBorders>
          </w:tcPr>
          <w:p w14:paraId="2EAF3098" w14:textId="77777777" w:rsidR="00134426" w:rsidRPr="00DC3EEF" w:rsidRDefault="00134426" w:rsidP="00DC7E0D">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761" w:type="dxa"/>
          </w:tcPr>
          <w:p w14:paraId="11E7FE41" w14:textId="77777777" w:rsidR="00134426" w:rsidRPr="00DC3EEF" w:rsidRDefault="00134426" w:rsidP="00DC7E0D">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tcPr>
          <w:p w14:paraId="0C11BE96" w14:textId="77777777" w:rsidR="00134426" w:rsidRPr="00DC3EEF" w:rsidRDefault="00134426" w:rsidP="00DC7E0D">
            <w:pPr>
              <w:ind w:right="-72"/>
              <w:jc w:val="right"/>
              <w:rPr>
                <w:rFonts w:ascii="Arial" w:hAnsi="Arial" w:cs="Arial"/>
                <w:b/>
                <w:bCs/>
                <w:sz w:val="12"/>
                <w:szCs w:val="12"/>
              </w:rPr>
            </w:pPr>
          </w:p>
        </w:tc>
        <w:tc>
          <w:tcPr>
            <w:tcW w:w="762" w:type="dxa"/>
          </w:tcPr>
          <w:p w14:paraId="1FC93219"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Pr>
          <w:p w14:paraId="0493A601" w14:textId="77777777" w:rsidR="00134426" w:rsidRPr="00DC3EEF" w:rsidRDefault="00134426" w:rsidP="00DC7E0D">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854" w:type="dxa"/>
          </w:tcPr>
          <w:p w14:paraId="2F541B54"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Intangible</w:t>
            </w:r>
          </w:p>
        </w:tc>
      </w:tr>
      <w:tr w:rsidR="009A7C91" w:rsidRPr="00DC3EEF" w14:paraId="496AA18E" w14:textId="77777777" w:rsidTr="00B123BE">
        <w:trPr>
          <w:cantSplit/>
          <w:trHeight w:val="20"/>
        </w:trPr>
        <w:tc>
          <w:tcPr>
            <w:tcW w:w="2244" w:type="dxa"/>
            <w:tcBorders>
              <w:top w:val="nil"/>
            </w:tcBorders>
          </w:tcPr>
          <w:p w14:paraId="1CCB7BF2" w14:textId="77777777" w:rsidR="00134426" w:rsidRPr="00DC3EEF" w:rsidRDefault="00134426" w:rsidP="00DC7E0D">
            <w:pPr>
              <w:rPr>
                <w:rFonts w:ascii="Arial" w:hAnsi="Arial" w:cs="Arial"/>
                <w:b/>
                <w:bCs/>
                <w:sz w:val="12"/>
                <w:szCs w:val="12"/>
              </w:rPr>
            </w:pPr>
          </w:p>
        </w:tc>
        <w:tc>
          <w:tcPr>
            <w:tcW w:w="761" w:type="dxa"/>
          </w:tcPr>
          <w:p w14:paraId="455EA8F0" w14:textId="77777777" w:rsidR="00134426" w:rsidRPr="00DC3EEF" w:rsidRDefault="00134426" w:rsidP="00DC7E0D">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tcPr>
          <w:p w14:paraId="5B83D79A"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6BF315AB"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67934272"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Balance</w:t>
            </w:r>
          </w:p>
        </w:tc>
        <w:tc>
          <w:tcPr>
            <w:tcW w:w="761" w:type="dxa"/>
          </w:tcPr>
          <w:p w14:paraId="1768FD09" w14:textId="77777777" w:rsidR="00134426" w:rsidRPr="00DC3EEF" w:rsidRDefault="00134426" w:rsidP="00DC7E0D">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tcPr>
          <w:p w14:paraId="31C01225"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3084E10C"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74BA4766"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balance</w:t>
            </w:r>
          </w:p>
        </w:tc>
        <w:tc>
          <w:tcPr>
            <w:tcW w:w="854" w:type="dxa"/>
            <w:tcBorders>
              <w:top w:val="nil"/>
            </w:tcBorders>
          </w:tcPr>
          <w:p w14:paraId="2951FD2E"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Assets, net</w:t>
            </w:r>
          </w:p>
        </w:tc>
      </w:tr>
      <w:tr w:rsidR="009A7C91" w:rsidRPr="00DC3EEF" w14:paraId="04A8485A" w14:textId="77777777" w:rsidTr="00B123BE">
        <w:trPr>
          <w:cantSplit/>
          <w:trHeight w:val="20"/>
        </w:trPr>
        <w:tc>
          <w:tcPr>
            <w:tcW w:w="2244" w:type="dxa"/>
            <w:tcBorders>
              <w:top w:val="nil"/>
            </w:tcBorders>
          </w:tcPr>
          <w:p w14:paraId="1AC4A83E" w14:textId="77777777" w:rsidR="00134426" w:rsidRPr="00DC3EEF" w:rsidRDefault="00134426" w:rsidP="00DC7E0D">
            <w:pPr>
              <w:rPr>
                <w:rFonts w:ascii="Arial" w:hAnsi="Arial" w:cs="Arial"/>
                <w:b/>
                <w:bCs/>
                <w:sz w:val="12"/>
                <w:szCs w:val="12"/>
              </w:rPr>
            </w:pPr>
          </w:p>
        </w:tc>
        <w:tc>
          <w:tcPr>
            <w:tcW w:w="761" w:type="dxa"/>
            <w:vAlign w:val="bottom"/>
          </w:tcPr>
          <w:p w14:paraId="05771C55"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45869922"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57AD864A"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3705B607"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1" w:type="dxa"/>
            <w:vAlign w:val="bottom"/>
          </w:tcPr>
          <w:p w14:paraId="7124E8A8"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2FFE6520"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4D7A4C46"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67CCF67D"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4" w:type="dxa"/>
            <w:tcBorders>
              <w:top w:val="nil"/>
            </w:tcBorders>
            <w:vAlign w:val="bottom"/>
          </w:tcPr>
          <w:p w14:paraId="3D190A2E" w14:textId="77777777" w:rsidR="00134426" w:rsidRPr="00DC3EEF" w:rsidRDefault="00134426" w:rsidP="00DC7E0D">
            <w:pPr>
              <w:ind w:right="-72"/>
              <w:jc w:val="right"/>
              <w:rPr>
                <w:rFonts w:ascii="Arial" w:hAnsi="Arial" w:cs="Arial"/>
                <w:b/>
                <w:bCs/>
                <w:sz w:val="12"/>
                <w:szCs w:val="12"/>
              </w:rPr>
            </w:pPr>
            <w:r w:rsidRPr="00DC3EEF">
              <w:rPr>
                <w:rFonts w:ascii="Arial" w:hAnsi="Arial" w:cs="Arial"/>
                <w:b/>
                <w:bCs/>
                <w:sz w:val="12"/>
                <w:szCs w:val="12"/>
              </w:rPr>
              <w:t>Thousand</w:t>
            </w:r>
          </w:p>
        </w:tc>
      </w:tr>
      <w:tr w:rsidR="009A7C91" w:rsidRPr="00DC3EEF" w14:paraId="0F928255" w14:textId="77777777" w:rsidTr="00B123BE">
        <w:trPr>
          <w:cantSplit/>
          <w:trHeight w:val="20"/>
        </w:trPr>
        <w:tc>
          <w:tcPr>
            <w:tcW w:w="2244" w:type="dxa"/>
            <w:tcBorders>
              <w:top w:val="nil"/>
            </w:tcBorders>
          </w:tcPr>
          <w:p w14:paraId="46EC5CAB" w14:textId="77777777" w:rsidR="00134426" w:rsidRPr="00DC3EEF" w:rsidRDefault="00134426" w:rsidP="00DC7E0D">
            <w:pPr>
              <w:rPr>
                <w:rFonts w:ascii="Arial" w:hAnsi="Arial" w:cs="Arial"/>
                <w:b/>
                <w:bCs/>
                <w:sz w:val="12"/>
                <w:szCs w:val="12"/>
              </w:rPr>
            </w:pPr>
          </w:p>
        </w:tc>
        <w:tc>
          <w:tcPr>
            <w:tcW w:w="761" w:type="dxa"/>
            <w:tcBorders>
              <w:bottom w:val="single" w:sz="4" w:space="0" w:color="auto"/>
            </w:tcBorders>
            <w:vAlign w:val="bottom"/>
          </w:tcPr>
          <w:p w14:paraId="74ABD9E5"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7FD314DB"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5FD420B3"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67F758B4"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1" w:type="dxa"/>
            <w:tcBorders>
              <w:bottom w:val="single" w:sz="4" w:space="0" w:color="auto"/>
            </w:tcBorders>
            <w:vAlign w:val="bottom"/>
          </w:tcPr>
          <w:p w14:paraId="1712DDE4"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49D727E7"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5E22ABF9"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762" w:type="dxa"/>
            <w:tcBorders>
              <w:bottom w:val="single" w:sz="4" w:space="0" w:color="auto"/>
            </w:tcBorders>
            <w:vAlign w:val="bottom"/>
          </w:tcPr>
          <w:p w14:paraId="732C4E3D"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c>
          <w:tcPr>
            <w:tcW w:w="854" w:type="dxa"/>
            <w:tcBorders>
              <w:top w:val="nil"/>
              <w:bottom w:val="single" w:sz="4" w:space="0" w:color="auto"/>
            </w:tcBorders>
            <w:vAlign w:val="bottom"/>
          </w:tcPr>
          <w:p w14:paraId="05C271C0" w14:textId="77777777" w:rsidR="00134426" w:rsidRPr="00DC3EEF" w:rsidRDefault="00134426" w:rsidP="00DC7E0D">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Baht</w:t>
            </w:r>
          </w:p>
        </w:tc>
      </w:tr>
      <w:tr w:rsidR="009A7C91" w:rsidRPr="00DC3EEF" w14:paraId="7FEC7CB8" w14:textId="77777777" w:rsidTr="00B123BE">
        <w:trPr>
          <w:cantSplit/>
          <w:trHeight w:val="20"/>
        </w:trPr>
        <w:tc>
          <w:tcPr>
            <w:tcW w:w="2244" w:type="dxa"/>
            <w:tcBorders>
              <w:top w:val="nil"/>
            </w:tcBorders>
          </w:tcPr>
          <w:p w14:paraId="029EB779" w14:textId="77777777" w:rsidR="00134426" w:rsidRPr="00DC3EEF" w:rsidRDefault="00134426" w:rsidP="00DC7E0D">
            <w:pPr>
              <w:rPr>
                <w:rFonts w:ascii="Arial" w:hAnsi="Arial" w:cs="Arial"/>
                <w:b/>
                <w:bCs/>
                <w:sz w:val="12"/>
                <w:szCs w:val="12"/>
              </w:rPr>
            </w:pPr>
          </w:p>
        </w:tc>
        <w:tc>
          <w:tcPr>
            <w:tcW w:w="761" w:type="dxa"/>
            <w:tcBorders>
              <w:top w:val="single" w:sz="4" w:space="0" w:color="auto"/>
            </w:tcBorders>
          </w:tcPr>
          <w:p w14:paraId="1DF1401A" w14:textId="77777777" w:rsidR="00134426" w:rsidRPr="00DC3EEF" w:rsidRDefault="00134426" w:rsidP="00DC7E0D">
            <w:pPr>
              <w:ind w:right="-72"/>
              <w:jc w:val="right"/>
              <w:rPr>
                <w:rFonts w:ascii="Arial" w:hAnsi="Arial" w:cs="Arial"/>
                <w:b/>
                <w:bCs/>
                <w:sz w:val="12"/>
                <w:szCs w:val="12"/>
                <w:cs/>
                <w:lang w:val="th-TH"/>
              </w:rPr>
            </w:pPr>
          </w:p>
        </w:tc>
        <w:tc>
          <w:tcPr>
            <w:tcW w:w="762" w:type="dxa"/>
            <w:tcBorders>
              <w:top w:val="single" w:sz="4" w:space="0" w:color="auto"/>
            </w:tcBorders>
          </w:tcPr>
          <w:p w14:paraId="4B34E031" w14:textId="77777777" w:rsidR="00134426" w:rsidRPr="00DC3EEF" w:rsidRDefault="00134426" w:rsidP="00DC7E0D">
            <w:pPr>
              <w:ind w:right="-72"/>
              <w:jc w:val="right"/>
              <w:rPr>
                <w:rFonts w:ascii="Arial" w:hAnsi="Arial" w:cs="Arial"/>
                <w:b/>
                <w:bCs/>
                <w:sz w:val="12"/>
                <w:szCs w:val="12"/>
              </w:rPr>
            </w:pPr>
          </w:p>
        </w:tc>
        <w:tc>
          <w:tcPr>
            <w:tcW w:w="762" w:type="dxa"/>
            <w:tcBorders>
              <w:top w:val="single" w:sz="4" w:space="0" w:color="auto"/>
            </w:tcBorders>
          </w:tcPr>
          <w:p w14:paraId="468991DD" w14:textId="77777777" w:rsidR="00134426" w:rsidRPr="00DC3EEF" w:rsidRDefault="00134426" w:rsidP="00DC7E0D">
            <w:pPr>
              <w:ind w:right="-72"/>
              <w:jc w:val="right"/>
              <w:rPr>
                <w:rFonts w:ascii="Arial" w:hAnsi="Arial" w:cs="Arial"/>
                <w:b/>
                <w:bCs/>
                <w:sz w:val="12"/>
                <w:szCs w:val="12"/>
                <w:cs/>
              </w:rPr>
            </w:pPr>
          </w:p>
        </w:tc>
        <w:tc>
          <w:tcPr>
            <w:tcW w:w="762" w:type="dxa"/>
            <w:tcBorders>
              <w:top w:val="single" w:sz="4" w:space="0" w:color="auto"/>
            </w:tcBorders>
          </w:tcPr>
          <w:p w14:paraId="26ADB1DD" w14:textId="77777777" w:rsidR="00134426" w:rsidRPr="00DC3EEF" w:rsidRDefault="00134426" w:rsidP="00DC7E0D">
            <w:pPr>
              <w:ind w:right="-72"/>
              <w:jc w:val="right"/>
              <w:rPr>
                <w:rFonts w:ascii="Arial" w:hAnsi="Arial" w:cs="Arial"/>
                <w:b/>
                <w:bCs/>
                <w:sz w:val="12"/>
                <w:szCs w:val="12"/>
                <w:cs/>
                <w:lang w:val="th-TH"/>
              </w:rPr>
            </w:pPr>
          </w:p>
        </w:tc>
        <w:tc>
          <w:tcPr>
            <w:tcW w:w="761" w:type="dxa"/>
            <w:tcBorders>
              <w:top w:val="single" w:sz="4" w:space="0" w:color="auto"/>
            </w:tcBorders>
          </w:tcPr>
          <w:p w14:paraId="708D384F" w14:textId="77777777" w:rsidR="00134426" w:rsidRPr="00DC3EEF" w:rsidRDefault="00134426" w:rsidP="00DC7E0D">
            <w:pPr>
              <w:ind w:right="-72"/>
              <w:jc w:val="right"/>
              <w:rPr>
                <w:rFonts w:ascii="Arial" w:hAnsi="Arial" w:cs="Arial"/>
                <w:b/>
                <w:bCs/>
                <w:sz w:val="12"/>
                <w:szCs w:val="12"/>
                <w:cs/>
                <w:lang w:val="th-TH"/>
              </w:rPr>
            </w:pPr>
          </w:p>
        </w:tc>
        <w:tc>
          <w:tcPr>
            <w:tcW w:w="762" w:type="dxa"/>
            <w:tcBorders>
              <w:top w:val="single" w:sz="4" w:space="0" w:color="auto"/>
            </w:tcBorders>
          </w:tcPr>
          <w:p w14:paraId="74B62469" w14:textId="77777777" w:rsidR="00134426" w:rsidRPr="00DC3EEF" w:rsidRDefault="00134426" w:rsidP="00DC7E0D">
            <w:pPr>
              <w:ind w:right="-72"/>
              <w:jc w:val="right"/>
              <w:rPr>
                <w:rFonts w:ascii="Arial" w:hAnsi="Arial" w:cs="Arial"/>
                <w:b/>
                <w:bCs/>
                <w:sz w:val="12"/>
                <w:szCs w:val="12"/>
              </w:rPr>
            </w:pPr>
          </w:p>
        </w:tc>
        <w:tc>
          <w:tcPr>
            <w:tcW w:w="762" w:type="dxa"/>
            <w:tcBorders>
              <w:top w:val="single" w:sz="4" w:space="0" w:color="auto"/>
            </w:tcBorders>
          </w:tcPr>
          <w:p w14:paraId="0A9FB7C6" w14:textId="77777777" w:rsidR="00134426" w:rsidRPr="00DC3EEF" w:rsidRDefault="00134426" w:rsidP="00DC7E0D">
            <w:pPr>
              <w:ind w:right="-72"/>
              <w:jc w:val="right"/>
              <w:rPr>
                <w:rFonts w:ascii="Arial" w:hAnsi="Arial" w:cs="Arial"/>
                <w:b/>
                <w:bCs/>
                <w:sz w:val="12"/>
                <w:szCs w:val="12"/>
                <w:cs/>
              </w:rPr>
            </w:pPr>
          </w:p>
        </w:tc>
        <w:tc>
          <w:tcPr>
            <w:tcW w:w="762" w:type="dxa"/>
            <w:tcBorders>
              <w:top w:val="single" w:sz="4" w:space="0" w:color="auto"/>
            </w:tcBorders>
          </w:tcPr>
          <w:p w14:paraId="2C59E280" w14:textId="77777777" w:rsidR="00134426" w:rsidRPr="00DC3EEF" w:rsidRDefault="00134426" w:rsidP="00DC7E0D">
            <w:pPr>
              <w:ind w:right="-72"/>
              <w:jc w:val="right"/>
              <w:rPr>
                <w:rFonts w:ascii="Arial" w:hAnsi="Arial" w:cs="Arial"/>
                <w:b/>
                <w:bCs/>
                <w:sz w:val="12"/>
                <w:szCs w:val="12"/>
                <w:cs/>
                <w:lang w:val="th-TH"/>
              </w:rPr>
            </w:pPr>
          </w:p>
        </w:tc>
        <w:tc>
          <w:tcPr>
            <w:tcW w:w="854" w:type="dxa"/>
            <w:tcBorders>
              <w:top w:val="single" w:sz="4" w:space="0" w:color="auto"/>
            </w:tcBorders>
          </w:tcPr>
          <w:p w14:paraId="0F530B7D" w14:textId="77777777" w:rsidR="00134426" w:rsidRPr="00DC3EEF" w:rsidRDefault="00134426" w:rsidP="00DC7E0D">
            <w:pPr>
              <w:ind w:right="-72"/>
              <w:jc w:val="right"/>
              <w:rPr>
                <w:rFonts w:ascii="Arial" w:hAnsi="Arial" w:cs="Arial"/>
                <w:b/>
                <w:bCs/>
                <w:sz w:val="12"/>
                <w:szCs w:val="12"/>
                <w:cs/>
              </w:rPr>
            </w:pPr>
          </w:p>
        </w:tc>
      </w:tr>
      <w:tr w:rsidR="00935CEB" w:rsidRPr="00DC3EEF" w14:paraId="75BD6375" w14:textId="77777777" w:rsidTr="00B123BE">
        <w:trPr>
          <w:cantSplit/>
          <w:trHeight w:val="20"/>
        </w:trPr>
        <w:tc>
          <w:tcPr>
            <w:tcW w:w="2244" w:type="dxa"/>
            <w:tcBorders>
              <w:top w:val="nil"/>
            </w:tcBorders>
          </w:tcPr>
          <w:p w14:paraId="2E799588" w14:textId="77777777" w:rsidR="00935CEB" w:rsidRPr="00DC3EEF" w:rsidRDefault="00935CEB" w:rsidP="00935CEB">
            <w:pPr>
              <w:ind w:right="-29"/>
              <w:rPr>
                <w:rFonts w:ascii="Arial" w:hAnsi="Arial" w:cs="Arial"/>
                <w:sz w:val="12"/>
                <w:szCs w:val="12"/>
              </w:rPr>
            </w:pPr>
            <w:r w:rsidRPr="00DC3EEF">
              <w:rPr>
                <w:rFonts w:ascii="Arial" w:hAnsi="Arial" w:cs="Arial"/>
                <w:sz w:val="12"/>
                <w:szCs w:val="12"/>
              </w:rPr>
              <w:t>Software</w:t>
            </w:r>
          </w:p>
        </w:tc>
        <w:tc>
          <w:tcPr>
            <w:tcW w:w="761" w:type="dxa"/>
            <w:vAlign w:val="bottom"/>
          </w:tcPr>
          <w:p w14:paraId="096A5176" w14:textId="590AAED0"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w:t>
            </w:r>
            <w:r w:rsidR="00935CEB" w:rsidRPr="00DC3EEF">
              <w:rPr>
                <w:rFonts w:ascii="Arial" w:hAnsi="Arial" w:cs="Arial"/>
                <w:sz w:val="12"/>
                <w:szCs w:val="12"/>
                <w:lang w:val="en-GB"/>
              </w:rPr>
              <w:t>,</w:t>
            </w:r>
            <w:r w:rsidRPr="00DC3EEF">
              <w:rPr>
                <w:rFonts w:ascii="Arial" w:hAnsi="Arial" w:cs="Arial"/>
                <w:sz w:val="12"/>
                <w:szCs w:val="12"/>
                <w:lang w:val="en-GB"/>
              </w:rPr>
              <w:t>773</w:t>
            </w:r>
            <w:r w:rsidR="00935CEB" w:rsidRPr="00DC3EEF">
              <w:rPr>
                <w:rFonts w:ascii="Arial" w:hAnsi="Arial" w:cs="Arial"/>
                <w:sz w:val="12"/>
                <w:szCs w:val="12"/>
                <w:lang w:val="en-GB"/>
              </w:rPr>
              <w:t>,</w:t>
            </w:r>
            <w:r w:rsidRPr="00DC3EEF">
              <w:rPr>
                <w:rFonts w:ascii="Arial" w:hAnsi="Arial" w:cs="Arial"/>
                <w:sz w:val="12"/>
                <w:szCs w:val="12"/>
                <w:lang w:val="en-GB"/>
              </w:rPr>
              <w:t>251</w:t>
            </w:r>
          </w:p>
        </w:tc>
        <w:tc>
          <w:tcPr>
            <w:tcW w:w="762" w:type="dxa"/>
            <w:vAlign w:val="bottom"/>
          </w:tcPr>
          <w:p w14:paraId="4EC3C12E" w14:textId="1FED4746"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353</w:t>
            </w:r>
            <w:r w:rsidR="00935CEB" w:rsidRPr="00DC3EEF">
              <w:rPr>
                <w:rFonts w:ascii="Arial" w:hAnsi="Arial" w:cs="Arial"/>
                <w:sz w:val="12"/>
                <w:szCs w:val="12"/>
                <w:lang w:val="en-GB"/>
              </w:rPr>
              <w:t>,</w:t>
            </w:r>
            <w:r w:rsidRPr="00DC3EEF">
              <w:rPr>
                <w:rFonts w:ascii="Arial" w:hAnsi="Arial" w:cs="Arial"/>
                <w:sz w:val="12"/>
                <w:szCs w:val="12"/>
                <w:lang w:val="en-GB"/>
              </w:rPr>
              <w:t>137</w:t>
            </w:r>
          </w:p>
        </w:tc>
        <w:tc>
          <w:tcPr>
            <w:tcW w:w="762" w:type="dxa"/>
            <w:vAlign w:val="bottom"/>
          </w:tcPr>
          <w:p w14:paraId="46D6ED15" w14:textId="1C6AF9D5" w:rsidR="00935CEB" w:rsidRPr="00DC3EEF" w:rsidRDefault="00935CEB" w:rsidP="00935CEB">
            <w:pPr>
              <w:tabs>
                <w:tab w:val="decimal" w:pos="486"/>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74</w:t>
            </w:r>
            <w:r w:rsidRPr="00DC3EEF">
              <w:rPr>
                <w:rFonts w:ascii="Arial" w:hAnsi="Arial" w:cs="Arial"/>
                <w:sz w:val="12"/>
                <w:szCs w:val="12"/>
                <w:lang w:val="en-GB"/>
              </w:rPr>
              <w:t>,</w:t>
            </w:r>
            <w:r w:rsidR="00A16170" w:rsidRPr="00DC3EEF">
              <w:rPr>
                <w:rFonts w:ascii="Arial" w:hAnsi="Arial" w:cs="Arial"/>
                <w:sz w:val="12"/>
                <w:szCs w:val="12"/>
                <w:lang w:val="en-GB"/>
              </w:rPr>
              <w:t>212</w:t>
            </w:r>
            <w:r w:rsidRPr="00DC3EEF">
              <w:rPr>
                <w:rFonts w:ascii="Arial" w:hAnsi="Arial" w:cs="Arial"/>
                <w:sz w:val="12"/>
                <w:szCs w:val="12"/>
                <w:lang w:val="en-GB"/>
              </w:rPr>
              <w:t>)</w:t>
            </w:r>
          </w:p>
        </w:tc>
        <w:tc>
          <w:tcPr>
            <w:tcW w:w="762" w:type="dxa"/>
            <w:vAlign w:val="bottom"/>
          </w:tcPr>
          <w:p w14:paraId="3E5223A2" w14:textId="2EF95892"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4</w:t>
            </w:r>
            <w:r w:rsidR="00935CEB" w:rsidRPr="00DC3EEF">
              <w:rPr>
                <w:rFonts w:ascii="Arial" w:hAnsi="Arial" w:cs="Arial"/>
                <w:sz w:val="12"/>
                <w:szCs w:val="12"/>
                <w:lang w:val="en-GB"/>
              </w:rPr>
              <w:t>,</w:t>
            </w:r>
            <w:r w:rsidRPr="00DC3EEF">
              <w:rPr>
                <w:rFonts w:ascii="Arial" w:hAnsi="Arial" w:cs="Arial"/>
                <w:sz w:val="12"/>
                <w:szCs w:val="12"/>
                <w:lang w:val="en-GB"/>
              </w:rPr>
              <w:t>052</w:t>
            </w:r>
            <w:r w:rsidR="00935CEB" w:rsidRPr="00DC3EEF">
              <w:rPr>
                <w:rFonts w:ascii="Arial" w:hAnsi="Arial" w:cs="Arial"/>
                <w:sz w:val="12"/>
                <w:szCs w:val="12"/>
                <w:lang w:val="en-GB"/>
              </w:rPr>
              <w:t>,</w:t>
            </w:r>
            <w:r w:rsidRPr="00DC3EEF">
              <w:rPr>
                <w:rFonts w:ascii="Arial" w:hAnsi="Arial" w:cs="Arial"/>
                <w:sz w:val="12"/>
                <w:szCs w:val="12"/>
                <w:lang w:val="en-GB"/>
              </w:rPr>
              <w:t>176</w:t>
            </w:r>
          </w:p>
        </w:tc>
        <w:tc>
          <w:tcPr>
            <w:tcW w:w="761" w:type="dxa"/>
            <w:vAlign w:val="bottom"/>
          </w:tcPr>
          <w:p w14:paraId="702DD1FE" w14:textId="7922F1F4" w:rsidR="00935CEB" w:rsidRPr="00DC3EEF" w:rsidRDefault="00935CEB" w:rsidP="00935CEB">
            <w:pPr>
              <w:tabs>
                <w:tab w:val="decimal" w:pos="468"/>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182</w:t>
            </w:r>
            <w:r w:rsidRPr="00DC3EEF">
              <w:rPr>
                <w:rFonts w:ascii="Arial" w:hAnsi="Arial" w:cs="Arial"/>
                <w:sz w:val="12"/>
                <w:szCs w:val="12"/>
                <w:lang w:val="en-GB"/>
              </w:rPr>
              <w:t>,</w:t>
            </w:r>
            <w:r w:rsidR="00A16170" w:rsidRPr="00DC3EEF">
              <w:rPr>
                <w:rFonts w:ascii="Arial" w:hAnsi="Arial" w:cs="Arial"/>
                <w:sz w:val="12"/>
                <w:szCs w:val="12"/>
                <w:lang w:val="en-GB"/>
              </w:rPr>
              <w:t>083</w:t>
            </w:r>
            <w:r w:rsidRPr="00DC3EEF">
              <w:rPr>
                <w:rFonts w:ascii="Arial" w:hAnsi="Arial" w:cs="Arial"/>
                <w:sz w:val="12"/>
                <w:szCs w:val="12"/>
                <w:lang w:val="en-GB"/>
              </w:rPr>
              <w:t>)</w:t>
            </w:r>
          </w:p>
        </w:tc>
        <w:tc>
          <w:tcPr>
            <w:tcW w:w="762" w:type="dxa"/>
            <w:vAlign w:val="bottom"/>
          </w:tcPr>
          <w:p w14:paraId="28DDFCCE" w14:textId="3CA504BE"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351</w:t>
            </w:r>
            <w:r w:rsidRPr="00DC3EEF">
              <w:rPr>
                <w:rFonts w:ascii="Arial" w:hAnsi="Arial" w:cs="Arial"/>
                <w:sz w:val="12"/>
                <w:szCs w:val="12"/>
                <w:lang w:val="en-GB"/>
              </w:rPr>
              <w:t>,</w:t>
            </w:r>
            <w:r w:rsidR="00A16170" w:rsidRPr="00DC3EEF">
              <w:rPr>
                <w:rFonts w:ascii="Arial" w:hAnsi="Arial" w:cs="Arial"/>
                <w:sz w:val="12"/>
                <w:szCs w:val="12"/>
                <w:lang w:val="en-GB"/>
              </w:rPr>
              <w:t>507</w:t>
            </w:r>
            <w:r w:rsidRPr="00DC3EEF">
              <w:rPr>
                <w:rFonts w:ascii="Arial" w:hAnsi="Arial" w:cs="Arial"/>
                <w:sz w:val="12"/>
                <w:szCs w:val="12"/>
                <w:lang w:val="en-GB"/>
              </w:rPr>
              <w:t>)</w:t>
            </w:r>
          </w:p>
        </w:tc>
        <w:tc>
          <w:tcPr>
            <w:tcW w:w="762" w:type="dxa"/>
            <w:vAlign w:val="bottom"/>
          </w:tcPr>
          <w:p w14:paraId="6738244E" w14:textId="5C7D44FA" w:rsidR="00935CEB" w:rsidRPr="00DC3EEF" w:rsidRDefault="00A16170" w:rsidP="00935CEB">
            <w:pPr>
              <w:tabs>
                <w:tab w:val="decimal" w:pos="552"/>
              </w:tabs>
              <w:ind w:right="-72"/>
              <w:jc w:val="right"/>
              <w:rPr>
                <w:rFonts w:ascii="Arial" w:hAnsi="Arial" w:cs="Arial"/>
                <w:sz w:val="12"/>
                <w:szCs w:val="12"/>
                <w:lang w:val="en-GB"/>
              </w:rPr>
            </w:pPr>
            <w:r w:rsidRPr="00DC3EEF">
              <w:rPr>
                <w:rFonts w:ascii="Arial" w:hAnsi="Arial" w:cs="Arial"/>
                <w:sz w:val="12"/>
                <w:szCs w:val="12"/>
                <w:lang w:val="en-GB"/>
              </w:rPr>
              <w:t>51</w:t>
            </w:r>
            <w:r w:rsidR="00935CEB" w:rsidRPr="00DC3EEF">
              <w:rPr>
                <w:rFonts w:ascii="Arial" w:hAnsi="Arial" w:cs="Arial"/>
                <w:sz w:val="12"/>
                <w:szCs w:val="12"/>
                <w:lang w:val="en-GB"/>
              </w:rPr>
              <w:t>,</w:t>
            </w:r>
            <w:r w:rsidRPr="00DC3EEF">
              <w:rPr>
                <w:rFonts w:ascii="Arial" w:hAnsi="Arial" w:cs="Arial"/>
                <w:sz w:val="12"/>
                <w:szCs w:val="12"/>
                <w:lang w:val="en-GB"/>
              </w:rPr>
              <w:t>199</w:t>
            </w:r>
          </w:p>
        </w:tc>
        <w:tc>
          <w:tcPr>
            <w:tcW w:w="762" w:type="dxa"/>
            <w:vAlign w:val="bottom"/>
          </w:tcPr>
          <w:p w14:paraId="6FD5AA63" w14:textId="4ACA2E55" w:rsidR="00935CEB" w:rsidRPr="00DC3EEF" w:rsidRDefault="00935CEB" w:rsidP="00935CEB">
            <w:pPr>
              <w:tabs>
                <w:tab w:val="decimal" w:pos="468"/>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482</w:t>
            </w:r>
            <w:r w:rsidRPr="00DC3EEF">
              <w:rPr>
                <w:rFonts w:ascii="Arial" w:hAnsi="Arial" w:cs="Arial"/>
                <w:sz w:val="12"/>
                <w:szCs w:val="12"/>
                <w:lang w:val="en-GB"/>
              </w:rPr>
              <w:t>,</w:t>
            </w:r>
            <w:r w:rsidR="00A16170" w:rsidRPr="00DC3EEF">
              <w:rPr>
                <w:rFonts w:ascii="Arial" w:hAnsi="Arial" w:cs="Arial"/>
                <w:sz w:val="12"/>
                <w:szCs w:val="12"/>
                <w:lang w:val="en-GB"/>
              </w:rPr>
              <w:t>391</w:t>
            </w:r>
            <w:r w:rsidRPr="00DC3EEF">
              <w:rPr>
                <w:rFonts w:ascii="Arial" w:hAnsi="Arial" w:cs="Arial"/>
                <w:sz w:val="12"/>
                <w:szCs w:val="12"/>
                <w:lang w:val="en-GB"/>
              </w:rPr>
              <w:t>)</w:t>
            </w:r>
          </w:p>
        </w:tc>
        <w:tc>
          <w:tcPr>
            <w:tcW w:w="854" w:type="dxa"/>
            <w:vAlign w:val="bottom"/>
          </w:tcPr>
          <w:p w14:paraId="72F680F0" w14:textId="0ED65BBC"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569</w:t>
            </w:r>
            <w:r w:rsidR="00935CEB" w:rsidRPr="00DC3EEF">
              <w:rPr>
                <w:rFonts w:ascii="Arial" w:hAnsi="Arial" w:cs="Arial"/>
                <w:sz w:val="12"/>
                <w:szCs w:val="12"/>
                <w:lang w:val="en-GB"/>
              </w:rPr>
              <w:t>,</w:t>
            </w:r>
            <w:r w:rsidRPr="00DC3EEF">
              <w:rPr>
                <w:rFonts w:ascii="Arial" w:hAnsi="Arial" w:cs="Arial"/>
                <w:sz w:val="12"/>
                <w:szCs w:val="12"/>
                <w:lang w:val="en-GB"/>
              </w:rPr>
              <w:t>785</w:t>
            </w:r>
          </w:p>
        </w:tc>
      </w:tr>
      <w:tr w:rsidR="00935CEB" w:rsidRPr="00DC3EEF" w14:paraId="7CFE4DB0" w14:textId="77777777" w:rsidTr="00B123BE">
        <w:trPr>
          <w:cantSplit/>
          <w:trHeight w:val="20"/>
        </w:trPr>
        <w:tc>
          <w:tcPr>
            <w:tcW w:w="2244" w:type="dxa"/>
            <w:tcBorders>
              <w:top w:val="nil"/>
            </w:tcBorders>
            <w:vAlign w:val="center"/>
          </w:tcPr>
          <w:p w14:paraId="7D9D6B79" w14:textId="77777777" w:rsidR="00935CEB" w:rsidRPr="00DC3EEF" w:rsidRDefault="00935CEB" w:rsidP="00935CEB">
            <w:pPr>
              <w:ind w:right="-108"/>
              <w:rPr>
                <w:rFonts w:ascii="Arial" w:hAnsi="Arial" w:cs="Arial"/>
                <w:sz w:val="12"/>
                <w:szCs w:val="12"/>
              </w:rPr>
            </w:pPr>
            <w:r w:rsidRPr="00DC3EEF">
              <w:rPr>
                <w:rFonts w:ascii="Arial" w:hAnsi="Arial" w:cs="Arial"/>
                <w:sz w:val="12"/>
                <w:szCs w:val="12"/>
              </w:rPr>
              <w:t>License fee</w:t>
            </w:r>
          </w:p>
        </w:tc>
        <w:tc>
          <w:tcPr>
            <w:tcW w:w="761" w:type="dxa"/>
            <w:tcBorders>
              <w:top w:val="nil"/>
            </w:tcBorders>
            <w:vAlign w:val="bottom"/>
          </w:tcPr>
          <w:p w14:paraId="1B30F76C" w14:textId="07D6020D"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500</w:t>
            </w:r>
          </w:p>
        </w:tc>
        <w:tc>
          <w:tcPr>
            <w:tcW w:w="762" w:type="dxa"/>
            <w:tcBorders>
              <w:top w:val="nil"/>
            </w:tcBorders>
            <w:vAlign w:val="bottom"/>
          </w:tcPr>
          <w:p w14:paraId="4090A474" w14:textId="3E2AF19E"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500</w:t>
            </w:r>
          </w:p>
        </w:tc>
        <w:tc>
          <w:tcPr>
            <w:tcW w:w="762" w:type="dxa"/>
            <w:tcBorders>
              <w:top w:val="nil"/>
            </w:tcBorders>
            <w:vAlign w:val="bottom"/>
          </w:tcPr>
          <w:p w14:paraId="0801D527" w14:textId="1CFF47E3"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tcBorders>
            <w:vAlign w:val="bottom"/>
          </w:tcPr>
          <w:p w14:paraId="495AF8EF" w14:textId="5CB9D0CC"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000</w:t>
            </w:r>
          </w:p>
        </w:tc>
        <w:tc>
          <w:tcPr>
            <w:tcW w:w="761" w:type="dxa"/>
            <w:tcBorders>
              <w:top w:val="nil"/>
            </w:tcBorders>
            <w:vAlign w:val="bottom"/>
          </w:tcPr>
          <w:p w14:paraId="420CB267" w14:textId="56AE12B2"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449</w:t>
            </w:r>
            <w:r w:rsidRPr="00DC3EEF">
              <w:rPr>
                <w:rFonts w:ascii="Arial" w:hAnsi="Arial" w:cs="Arial"/>
                <w:sz w:val="12"/>
                <w:szCs w:val="12"/>
                <w:lang w:val="en-GB"/>
              </w:rPr>
              <w:t>)</w:t>
            </w:r>
          </w:p>
        </w:tc>
        <w:tc>
          <w:tcPr>
            <w:tcW w:w="762" w:type="dxa"/>
            <w:tcBorders>
              <w:top w:val="nil"/>
            </w:tcBorders>
            <w:vAlign w:val="bottom"/>
          </w:tcPr>
          <w:p w14:paraId="7C25017D" w14:textId="57B1C6E3"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91</w:t>
            </w:r>
            <w:r w:rsidRPr="00DC3EEF">
              <w:rPr>
                <w:rFonts w:ascii="Arial" w:hAnsi="Arial" w:cs="Arial"/>
                <w:sz w:val="12"/>
                <w:szCs w:val="12"/>
                <w:lang w:val="en-GB"/>
              </w:rPr>
              <w:t>)</w:t>
            </w:r>
          </w:p>
        </w:tc>
        <w:tc>
          <w:tcPr>
            <w:tcW w:w="762" w:type="dxa"/>
            <w:tcBorders>
              <w:top w:val="nil"/>
            </w:tcBorders>
            <w:vAlign w:val="bottom"/>
          </w:tcPr>
          <w:p w14:paraId="32B72414" w14:textId="130271FB"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tcBorders>
            <w:vAlign w:val="bottom"/>
          </w:tcPr>
          <w:p w14:paraId="36EFDCEC" w14:textId="34AA899C"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540</w:t>
            </w:r>
            <w:r w:rsidRPr="00DC3EEF">
              <w:rPr>
                <w:rFonts w:ascii="Arial" w:hAnsi="Arial" w:cs="Arial"/>
                <w:sz w:val="12"/>
                <w:szCs w:val="12"/>
                <w:lang w:val="en-GB"/>
              </w:rPr>
              <w:t>)</w:t>
            </w:r>
          </w:p>
        </w:tc>
        <w:tc>
          <w:tcPr>
            <w:tcW w:w="854" w:type="dxa"/>
            <w:tcBorders>
              <w:top w:val="nil"/>
            </w:tcBorders>
            <w:vAlign w:val="bottom"/>
          </w:tcPr>
          <w:p w14:paraId="2AFB126B" w14:textId="3778BBEC"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460</w:t>
            </w:r>
          </w:p>
        </w:tc>
      </w:tr>
      <w:tr w:rsidR="00935CEB" w:rsidRPr="00DC3EEF" w14:paraId="7E6281AC" w14:textId="77777777" w:rsidTr="00B123BE">
        <w:trPr>
          <w:cantSplit/>
          <w:trHeight w:val="20"/>
        </w:trPr>
        <w:tc>
          <w:tcPr>
            <w:tcW w:w="2244" w:type="dxa"/>
            <w:tcBorders>
              <w:top w:val="nil"/>
            </w:tcBorders>
            <w:vAlign w:val="center"/>
          </w:tcPr>
          <w:p w14:paraId="42F74955" w14:textId="77777777" w:rsidR="00935CEB" w:rsidRPr="00DC3EEF" w:rsidRDefault="00935CEB" w:rsidP="00935CEB">
            <w:pPr>
              <w:ind w:right="-108"/>
              <w:rPr>
                <w:rFonts w:ascii="Arial" w:hAnsi="Arial" w:cs="Arial"/>
                <w:sz w:val="12"/>
                <w:szCs w:val="12"/>
              </w:rPr>
            </w:pPr>
            <w:r w:rsidRPr="00DC3EEF">
              <w:rPr>
                <w:rFonts w:ascii="Arial" w:hAnsi="Arial" w:cs="Arial"/>
                <w:sz w:val="12"/>
                <w:szCs w:val="12"/>
              </w:rPr>
              <w:t>Work in progress</w:t>
            </w:r>
          </w:p>
        </w:tc>
        <w:tc>
          <w:tcPr>
            <w:tcW w:w="761" w:type="dxa"/>
            <w:tcBorders>
              <w:top w:val="nil"/>
              <w:bottom w:val="single" w:sz="4" w:space="0" w:color="auto"/>
            </w:tcBorders>
            <w:vAlign w:val="bottom"/>
          </w:tcPr>
          <w:p w14:paraId="23C5070A" w14:textId="4F8281DC"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141</w:t>
            </w:r>
            <w:r w:rsidR="00935CEB" w:rsidRPr="00DC3EEF">
              <w:rPr>
                <w:rFonts w:ascii="Arial" w:hAnsi="Arial" w:cs="Arial"/>
                <w:sz w:val="12"/>
                <w:szCs w:val="12"/>
                <w:lang w:val="en-GB"/>
              </w:rPr>
              <w:t>,</w:t>
            </w:r>
            <w:r w:rsidRPr="00DC3EEF">
              <w:rPr>
                <w:rFonts w:ascii="Arial" w:hAnsi="Arial" w:cs="Arial"/>
                <w:sz w:val="12"/>
                <w:szCs w:val="12"/>
                <w:lang w:val="en-GB"/>
              </w:rPr>
              <w:t>223</w:t>
            </w:r>
          </w:p>
        </w:tc>
        <w:tc>
          <w:tcPr>
            <w:tcW w:w="762" w:type="dxa"/>
            <w:tcBorders>
              <w:top w:val="nil"/>
              <w:bottom w:val="single" w:sz="4" w:space="0" w:color="auto"/>
            </w:tcBorders>
            <w:vAlign w:val="bottom"/>
          </w:tcPr>
          <w:p w14:paraId="58ABD735" w14:textId="2400C5D8"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367</w:t>
            </w:r>
            <w:r w:rsidR="00935CEB" w:rsidRPr="00DC3EEF">
              <w:rPr>
                <w:rFonts w:ascii="Arial" w:hAnsi="Arial" w:cs="Arial"/>
                <w:sz w:val="12"/>
                <w:szCs w:val="12"/>
                <w:lang w:val="en-GB"/>
              </w:rPr>
              <w:t>,</w:t>
            </w:r>
            <w:r w:rsidRPr="00DC3EEF">
              <w:rPr>
                <w:rFonts w:ascii="Arial" w:hAnsi="Arial" w:cs="Arial"/>
                <w:sz w:val="12"/>
                <w:szCs w:val="12"/>
                <w:lang w:val="en-GB"/>
              </w:rPr>
              <w:t>334</w:t>
            </w:r>
          </w:p>
        </w:tc>
        <w:tc>
          <w:tcPr>
            <w:tcW w:w="762" w:type="dxa"/>
            <w:tcBorders>
              <w:top w:val="nil"/>
              <w:bottom w:val="single" w:sz="4" w:space="0" w:color="auto"/>
            </w:tcBorders>
            <w:vAlign w:val="bottom"/>
          </w:tcPr>
          <w:p w14:paraId="536BFE85" w14:textId="43CA1E86"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329</w:t>
            </w:r>
            <w:r w:rsidRPr="00DC3EEF">
              <w:rPr>
                <w:rFonts w:ascii="Arial" w:hAnsi="Arial" w:cs="Arial"/>
                <w:sz w:val="12"/>
                <w:szCs w:val="12"/>
                <w:lang w:val="en-GB"/>
              </w:rPr>
              <w:t>,</w:t>
            </w:r>
            <w:r w:rsidR="00A16170" w:rsidRPr="00DC3EEF">
              <w:rPr>
                <w:rFonts w:ascii="Arial" w:hAnsi="Arial" w:cs="Arial"/>
                <w:sz w:val="12"/>
                <w:szCs w:val="12"/>
                <w:lang w:val="en-GB"/>
              </w:rPr>
              <w:t>722</w:t>
            </w:r>
            <w:r w:rsidRPr="00DC3EEF">
              <w:rPr>
                <w:rFonts w:ascii="Arial" w:hAnsi="Arial" w:cs="Arial"/>
                <w:sz w:val="12"/>
                <w:szCs w:val="12"/>
                <w:lang w:val="en-GB"/>
              </w:rPr>
              <w:t>)</w:t>
            </w:r>
          </w:p>
        </w:tc>
        <w:tc>
          <w:tcPr>
            <w:tcW w:w="762" w:type="dxa"/>
            <w:tcBorders>
              <w:top w:val="nil"/>
              <w:bottom w:val="single" w:sz="4" w:space="0" w:color="auto"/>
            </w:tcBorders>
            <w:vAlign w:val="bottom"/>
          </w:tcPr>
          <w:p w14:paraId="71100E3A" w14:textId="307CAFA8"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178</w:t>
            </w:r>
            <w:r w:rsidR="00935CEB" w:rsidRPr="00DC3EEF">
              <w:rPr>
                <w:rFonts w:ascii="Arial" w:hAnsi="Arial" w:cs="Arial"/>
                <w:sz w:val="12"/>
                <w:szCs w:val="12"/>
                <w:lang w:val="en-GB"/>
              </w:rPr>
              <w:t>,</w:t>
            </w:r>
            <w:r w:rsidRPr="00DC3EEF">
              <w:rPr>
                <w:rFonts w:ascii="Arial" w:hAnsi="Arial" w:cs="Arial"/>
                <w:sz w:val="12"/>
                <w:szCs w:val="12"/>
                <w:lang w:val="en-GB"/>
              </w:rPr>
              <w:t>835</w:t>
            </w:r>
          </w:p>
        </w:tc>
        <w:tc>
          <w:tcPr>
            <w:tcW w:w="761" w:type="dxa"/>
            <w:tcBorders>
              <w:top w:val="nil"/>
              <w:bottom w:val="single" w:sz="4" w:space="0" w:color="auto"/>
            </w:tcBorders>
            <w:vAlign w:val="bottom"/>
          </w:tcPr>
          <w:p w14:paraId="0FFEC614" w14:textId="7E85FEA1"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bottom w:val="single" w:sz="4" w:space="0" w:color="auto"/>
            </w:tcBorders>
            <w:vAlign w:val="bottom"/>
          </w:tcPr>
          <w:p w14:paraId="3C019C3F" w14:textId="75865BE6"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bottom w:val="single" w:sz="4" w:space="0" w:color="auto"/>
            </w:tcBorders>
            <w:vAlign w:val="bottom"/>
          </w:tcPr>
          <w:p w14:paraId="24D3F275" w14:textId="3E8078AC"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top w:val="nil"/>
              <w:bottom w:val="single" w:sz="4" w:space="0" w:color="auto"/>
            </w:tcBorders>
            <w:vAlign w:val="bottom"/>
          </w:tcPr>
          <w:p w14:paraId="7209369C" w14:textId="61A22A89"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854" w:type="dxa"/>
            <w:tcBorders>
              <w:top w:val="nil"/>
              <w:bottom w:val="single" w:sz="4" w:space="0" w:color="auto"/>
            </w:tcBorders>
            <w:vAlign w:val="bottom"/>
          </w:tcPr>
          <w:p w14:paraId="66810325" w14:textId="3F8C7420"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178</w:t>
            </w:r>
            <w:r w:rsidR="00935CEB" w:rsidRPr="00DC3EEF">
              <w:rPr>
                <w:rFonts w:ascii="Arial" w:hAnsi="Arial" w:cs="Arial"/>
                <w:sz w:val="12"/>
                <w:szCs w:val="12"/>
                <w:lang w:val="en-GB"/>
              </w:rPr>
              <w:t>,</w:t>
            </w:r>
            <w:r w:rsidRPr="00DC3EEF">
              <w:rPr>
                <w:rFonts w:ascii="Arial" w:hAnsi="Arial" w:cs="Arial"/>
                <w:sz w:val="12"/>
                <w:szCs w:val="12"/>
                <w:lang w:val="en-GB"/>
              </w:rPr>
              <w:t>835</w:t>
            </w:r>
          </w:p>
        </w:tc>
      </w:tr>
      <w:tr w:rsidR="009A7C91" w:rsidRPr="00DC3EEF" w14:paraId="648D7CD2" w14:textId="77777777" w:rsidTr="00B123BE">
        <w:trPr>
          <w:cantSplit/>
          <w:trHeight w:val="20"/>
        </w:trPr>
        <w:tc>
          <w:tcPr>
            <w:tcW w:w="2244" w:type="dxa"/>
            <w:tcBorders>
              <w:top w:val="nil"/>
            </w:tcBorders>
            <w:vAlign w:val="center"/>
          </w:tcPr>
          <w:p w14:paraId="24159E85" w14:textId="77777777" w:rsidR="00134426" w:rsidRPr="00DC3EEF" w:rsidRDefault="00134426" w:rsidP="00DC7E0D">
            <w:pPr>
              <w:ind w:right="-108"/>
              <w:rPr>
                <w:rFonts w:ascii="Arial" w:hAnsi="Arial" w:cs="Arial"/>
                <w:sz w:val="12"/>
                <w:szCs w:val="12"/>
              </w:rPr>
            </w:pPr>
          </w:p>
        </w:tc>
        <w:tc>
          <w:tcPr>
            <w:tcW w:w="761" w:type="dxa"/>
            <w:tcBorders>
              <w:top w:val="single" w:sz="4" w:space="0" w:color="auto"/>
            </w:tcBorders>
          </w:tcPr>
          <w:p w14:paraId="6C6F11AE" w14:textId="77777777" w:rsidR="00134426" w:rsidRPr="00DC3EEF"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7C063758" w14:textId="77777777" w:rsidR="00134426" w:rsidRPr="00DC3EEF" w:rsidRDefault="00134426" w:rsidP="00DC7E0D">
            <w:pPr>
              <w:ind w:right="-72"/>
              <w:jc w:val="right"/>
              <w:rPr>
                <w:rFonts w:ascii="Arial" w:hAnsi="Arial" w:cs="Arial"/>
                <w:sz w:val="12"/>
                <w:szCs w:val="12"/>
                <w:lang w:val="en-GB"/>
              </w:rPr>
            </w:pPr>
          </w:p>
        </w:tc>
        <w:tc>
          <w:tcPr>
            <w:tcW w:w="762" w:type="dxa"/>
            <w:tcBorders>
              <w:top w:val="single" w:sz="4" w:space="0" w:color="auto"/>
            </w:tcBorders>
          </w:tcPr>
          <w:p w14:paraId="158623FB" w14:textId="77777777" w:rsidR="00134426" w:rsidRPr="00DC3EEF"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561F1525" w14:textId="77777777" w:rsidR="00134426" w:rsidRPr="00DC3EEF" w:rsidRDefault="00134426" w:rsidP="00DC7E0D">
            <w:pPr>
              <w:ind w:right="-72"/>
              <w:jc w:val="right"/>
              <w:rPr>
                <w:rFonts w:ascii="Arial" w:hAnsi="Arial" w:cs="Arial"/>
                <w:sz w:val="12"/>
                <w:szCs w:val="12"/>
                <w:cs/>
                <w:lang w:val="en-GB"/>
              </w:rPr>
            </w:pPr>
          </w:p>
        </w:tc>
        <w:tc>
          <w:tcPr>
            <w:tcW w:w="761" w:type="dxa"/>
            <w:tcBorders>
              <w:top w:val="single" w:sz="4" w:space="0" w:color="auto"/>
            </w:tcBorders>
          </w:tcPr>
          <w:p w14:paraId="017B18CB" w14:textId="77777777" w:rsidR="00134426" w:rsidRPr="00DC3EEF"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6A72C9E2" w14:textId="77777777" w:rsidR="00134426" w:rsidRPr="00DC3EEF" w:rsidRDefault="00134426" w:rsidP="00DC7E0D">
            <w:pPr>
              <w:ind w:right="-72"/>
              <w:jc w:val="right"/>
              <w:rPr>
                <w:rFonts w:ascii="Arial" w:hAnsi="Arial" w:cs="Arial"/>
                <w:sz w:val="12"/>
                <w:szCs w:val="12"/>
                <w:lang w:val="en-GB"/>
              </w:rPr>
            </w:pPr>
          </w:p>
        </w:tc>
        <w:tc>
          <w:tcPr>
            <w:tcW w:w="762" w:type="dxa"/>
            <w:tcBorders>
              <w:top w:val="single" w:sz="4" w:space="0" w:color="auto"/>
            </w:tcBorders>
          </w:tcPr>
          <w:p w14:paraId="50B7CE66" w14:textId="77777777" w:rsidR="00134426" w:rsidRPr="00DC3EEF" w:rsidRDefault="00134426" w:rsidP="00DC7E0D">
            <w:pPr>
              <w:ind w:right="-72"/>
              <w:jc w:val="right"/>
              <w:rPr>
                <w:rFonts w:ascii="Arial" w:hAnsi="Arial" w:cs="Arial"/>
                <w:sz w:val="12"/>
                <w:szCs w:val="12"/>
                <w:cs/>
                <w:lang w:val="en-GB"/>
              </w:rPr>
            </w:pPr>
          </w:p>
        </w:tc>
        <w:tc>
          <w:tcPr>
            <w:tcW w:w="762" w:type="dxa"/>
            <w:tcBorders>
              <w:top w:val="single" w:sz="4" w:space="0" w:color="auto"/>
            </w:tcBorders>
          </w:tcPr>
          <w:p w14:paraId="3676088E" w14:textId="77777777" w:rsidR="00134426" w:rsidRPr="00DC3EEF" w:rsidRDefault="00134426" w:rsidP="00DC7E0D">
            <w:pPr>
              <w:ind w:right="-72"/>
              <w:jc w:val="right"/>
              <w:rPr>
                <w:rFonts w:ascii="Arial" w:hAnsi="Arial" w:cs="Arial"/>
                <w:sz w:val="12"/>
                <w:szCs w:val="12"/>
                <w:cs/>
                <w:lang w:val="en-GB"/>
              </w:rPr>
            </w:pPr>
          </w:p>
        </w:tc>
        <w:tc>
          <w:tcPr>
            <w:tcW w:w="854" w:type="dxa"/>
            <w:tcBorders>
              <w:top w:val="single" w:sz="4" w:space="0" w:color="auto"/>
            </w:tcBorders>
          </w:tcPr>
          <w:p w14:paraId="6932FFD5" w14:textId="77777777" w:rsidR="00134426" w:rsidRPr="00DC3EEF" w:rsidRDefault="00134426" w:rsidP="00DC7E0D">
            <w:pPr>
              <w:ind w:right="-72"/>
              <w:jc w:val="right"/>
              <w:rPr>
                <w:rFonts w:ascii="Arial" w:hAnsi="Arial" w:cs="Arial"/>
                <w:sz w:val="12"/>
                <w:szCs w:val="12"/>
                <w:cs/>
                <w:lang w:val="en-GB"/>
              </w:rPr>
            </w:pPr>
          </w:p>
        </w:tc>
      </w:tr>
      <w:tr w:rsidR="00935CEB" w:rsidRPr="00DC3EEF" w14:paraId="726CBC81" w14:textId="77777777" w:rsidTr="00B123BE">
        <w:trPr>
          <w:cantSplit/>
          <w:trHeight w:val="20"/>
        </w:trPr>
        <w:tc>
          <w:tcPr>
            <w:tcW w:w="2244" w:type="dxa"/>
            <w:tcBorders>
              <w:top w:val="nil"/>
              <w:bottom w:val="nil"/>
            </w:tcBorders>
          </w:tcPr>
          <w:p w14:paraId="22FA7A74" w14:textId="77777777" w:rsidR="00935CEB" w:rsidRPr="00DC3EEF" w:rsidRDefault="00935CEB" w:rsidP="00935CEB">
            <w:pPr>
              <w:rPr>
                <w:rFonts w:ascii="Arial" w:hAnsi="Arial" w:cs="Arial"/>
                <w:sz w:val="12"/>
                <w:szCs w:val="12"/>
              </w:rPr>
            </w:pPr>
            <w:r w:rsidRPr="00DC3EEF">
              <w:rPr>
                <w:rFonts w:ascii="Arial" w:hAnsi="Arial" w:cs="Arial"/>
                <w:sz w:val="12"/>
                <w:szCs w:val="12"/>
              </w:rPr>
              <w:t>Total</w:t>
            </w:r>
          </w:p>
        </w:tc>
        <w:tc>
          <w:tcPr>
            <w:tcW w:w="761" w:type="dxa"/>
            <w:tcBorders>
              <w:top w:val="nil"/>
              <w:bottom w:val="single" w:sz="4" w:space="0" w:color="auto"/>
            </w:tcBorders>
            <w:vAlign w:val="bottom"/>
          </w:tcPr>
          <w:p w14:paraId="7E3878C5" w14:textId="17A85598"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w:t>
            </w:r>
            <w:r w:rsidR="00935CEB" w:rsidRPr="00DC3EEF">
              <w:rPr>
                <w:rFonts w:ascii="Arial" w:hAnsi="Arial" w:cs="Arial"/>
                <w:sz w:val="12"/>
                <w:szCs w:val="12"/>
                <w:lang w:val="en-GB"/>
              </w:rPr>
              <w:t>,</w:t>
            </w:r>
            <w:r w:rsidRPr="00DC3EEF">
              <w:rPr>
                <w:rFonts w:ascii="Arial" w:hAnsi="Arial" w:cs="Arial"/>
                <w:sz w:val="12"/>
                <w:szCs w:val="12"/>
                <w:lang w:val="en-GB"/>
              </w:rPr>
              <w:t>914</w:t>
            </w:r>
            <w:r w:rsidR="00935CEB" w:rsidRPr="00DC3EEF">
              <w:rPr>
                <w:rFonts w:ascii="Arial" w:hAnsi="Arial" w:cs="Arial"/>
                <w:sz w:val="12"/>
                <w:szCs w:val="12"/>
                <w:lang w:val="en-GB"/>
              </w:rPr>
              <w:t>,</w:t>
            </w:r>
            <w:r w:rsidRPr="00DC3EEF">
              <w:rPr>
                <w:rFonts w:ascii="Arial" w:hAnsi="Arial" w:cs="Arial"/>
                <w:sz w:val="12"/>
                <w:szCs w:val="12"/>
                <w:lang w:val="en-GB"/>
              </w:rPr>
              <w:t>974</w:t>
            </w:r>
          </w:p>
        </w:tc>
        <w:tc>
          <w:tcPr>
            <w:tcW w:w="762" w:type="dxa"/>
            <w:tcBorders>
              <w:top w:val="nil"/>
              <w:bottom w:val="single" w:sz="4" w:space="0" w:color="auto"/>
            </w:tcBorders>
            <w:vAlign w:val="bottom"/>
          </w:tcPr>
          <w:p w14:paraId="577E2C74" w14:textId="00014E1E"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720</w:t>
            </w:r>
            <w:r w:rsidR="00935CEB" w:rsidRPr="00DC3EEF">
              <w:rPr>
                <w:rFonts w:ascii="Arial" w:hAnsi="Arial" w:cs="Arial"/>
                <w:sz w:val="12"/>
                <w:szCs w:val="12"/>
                <w:lang w:val="en-GB"/>
              </w:rPr>
              <w:t>,</w:t>
            </w:r>
            <w:r w:rsidRPr="00DC3EEF">
              <w:rPr>
                <w:rFonts w:ascii="Arial" w:hAnsi="Arial" w:cs="Arial"/>
                <w:sz w:val="12"/>
                <w:szCs w:val="12"/>
                <w:lang w:val="en-GB"/>
              </w:rPr>
              <w:t>971</w:t>
            </w:r>
          </w:p>
        </w:tc>
        <w:tc>
          <w:tcPr>
            <w:tcW w:w="762" w:type="dxa"/>
            <w:tcBorders>
              <w:top w:val="nil"/>
              <w:bottom w:val="single" w:sz="4" w:space="0" w:color="auto"/>
            </w:tcBorders>
            <w:vAlign w:val="bottom"/>
          </w:tcPr>
          <w:p w14:paraId="1E7C46F8" w14:textId="254634DD"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403</w:t>
            </w:r>
            <w:r w:rsidRPr="00DC3EEF">
              <w:rPr>
                <w:rFonts w:ascii="Arial" w:hAnsi="Arial" w:cs="Arial"/>
                <w:sz w:val="12"/>
                <w:szCs w:val="12"/>
                <w:lang w:val="en-GB"/>
              </w:rPr>
              <w:t>,</w:t>
            </w:r>
            <w:r w:rsidR="00A16170" w:rsidRPr="00DC3EEF">
              <w:rPr>
                <w:rFonts w:ascii="Arial" w:hAnsi="Arial" w:cs="Arial"/>
                <w:sz w:val="12"/>
                <w:szCs w:val="12"/>
                <w:lang w:val="en-GB"/>
              </w:rPr>
              <w:t>934</w:t>
            </w:r>
            <w:r w:rsidRPr="00DC3EEF">
              <w:rPr>
                <w:rFonts w:ascii="Arial" w:hAnsi="Arial" w:cs="Arial"/>
                <w:sz w:val="12"/>
                <w:szCs w:val="12"/>
                <w:lang w:val="en-GB"/>
              </w:rPr>
              <w:t>)</w:t>
            </w:r>
          </w:p>
        </w:tc>
        <w:tc>
          <w:tcPr>
            <w:tcW w:w="762" w:type="dxa"/>
            <w:tcBorders>
              <w:top w:val="nil"/>
              <w:bottom w:val="single" w:sz="4" w:space="0" w:color="auto"/>
            </w:tcBorders>
            <w:vAlign w:val="bottom"/>
          </w:tcPr>
          <w:p w14:paraId="20BB4FFE" w14:textId="2A02869F"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4</w:t>
            </w:r>
            <w:r w:rsidR="00935CEB" w:rsidRPr="00DC3EEF">
              <w:rPr>
                <w:rFonts w:ascii="Arial" w:hAnsi="Arial" w:cs="Arial"/>
                <w:sz w:val="12"/>
                <w:szCs w:val="12"/>
                <w:lang w:val="en-GB"/>
              </w:rPr>
              <w:t>,</w:t>
            </w:r>
            <w:r w:rsidRPr="00DC3EEF">
              <w:rPr>
                <w:rFonts w:ascii="Arial" w:hAnsi="Arial" w:cs="Arial"/>
                <w:sz w:val="12"/>
                <w:szCs w:val="12"/>
                <w:lang w:val="en-GB"/>
              </w:rPr>
              <w:t>232</w:t>
            </w:r>
            <w:r w:rsidR="00935CEB" w:rsidRPr="00DC3EEF">
              <w:rPr>
                <w:rFonts w:ascii="Arial" w:hAnsi="Arial" w:cs="Arial"/>
                <w:sz w:val="12"/>
                <w:szCs w:val="12"/>
                <w:lang w:val="en-GB"/>
              </w:rPr>
              <w:t>,</w:t>
            </w:r>
            <w:r w:rsidRPr="00DC3EEF">
              <w:rPr>
                <w:rFonts w:ascii="Arial" w:hAnsi="Arial" w:cs="Arial"/>
                <w:sz w:val="12"/>
                <w:szCs w:val="12"/>
                <w:lang w:val="en-GB"/>
              </w:rPr>
              <w:t>011</w:t>
            </w:r>
          </w:p>
        </w:tc>
        <w:tc>
          <w:tcPr>
            <w:tcW w:w="761" w:type="dxa"/>
            <w:tcBorders>
              <w:top w:val="nil"/>
              <w:bottom w:val="single" w:sz="4" w:space="0" w:color="auto"/>
            </w:tcBorders>
            <w:vAlign w:val="bottom"/>
          </w:tcPr>
          <w:p w14:paraId="4CF88A15" w14:textId="33637B38"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182</w:t>
            </w:r>
            <w:r w:rsidRPr="00DC3EEF">
              <w:rPr>
                <w:rFonts w:ascii="Arial" w:hAnsi="Arial" w:cs="Arial"/>
                <w:sz w:val="12"/>
                <w:szCs w:val="12"/>
                <w:lang w:val="en-GB"/>
              </w:rPr>
              <w:t>,</w:t>
            </w:r>
            <w:r w:rsidR="00A16170" w:rsidRPr="00DC3EEF">
              <w:rPr>
                <w:rFonts w:ascii="Arial" w:hAnsi="Arial" w:cs="Arial"/>
                <w:sz w:val="12"/>
                <w:szCs w:val="12"/>
                <w:lang w:val="en-GB"/>
              </w:rPr>
              <w:t>532</w:t>
            </w:r>
            <w:r w:rsidRPr="00DC3EEF">
              <w:rPr>
                <w:rFonts w:ascii="Arial" w:hAnsi="Arial" w:cs="Arial"/>
                <w:sz w:val="12"/>
                <w:szCs w:val="12"/>
                <w:lang w:val="en-GB"/>
              </w:rPr>
              <w:t>)</w:t>
            </w:r>
          </w:p>
        </w:tc>
        <w:tc>
          <w:tcPr>
            <w:tcW w:w="762" w:type="dxa"/>
            <w:tcBorders>
              <w:top w:val="nil"/>
              <w:bottom w:val="single" w:sz="4" w:space="0" w:color="auto"/>
            </w:tcBorders>
            <w:vAlign w:val="bottom"/>
          </w:tcPr>
          <w:p w14:paraId="75D6140E" w14:textId="2F79C76E"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351</w:t>
            </w:r>
            <w:r w:rsidRPr="00DC3EEF">
              <w:rPr>
                <w:rFonts w:ascii="Arial" w:hAnsi="Arial" w:cs="Arial"/>
                <w:sz w:val="12"/>
                <w:szCs w:val="12"/>
                <w:lang w:val="en-GB"/>
              </w:rPr>
              <w:t>,</w:t>
            </w:r>
            <w:r w:rsidR="00A16170" w:rsidRPr="00DC3EEF">
              <w:rPr>
                <w:rFonts w:ascii="Arial" w:hAnsi="Arial" w:cs="Arial"/>
                <w:sz w:val="12"/>
                <w:szCs w:val="12"/>
                <w:lang w:val="en-GB"/>
              </w:rPr>
              <w:t>598</w:t>
            </w:r>
            <w:r w:rsidRPr="00DC3EEF">
              <w:rPr>
                <w:rFonts w:ascii="Arial" w:hAnsi="Arial" w:cs="Arial"/>
                <w:sz w:val="12"/>
                <w:szCs w:val="12"/>
                <w:lang w:val="en-GB"/>
              </w:rPr>
              <w:t>)</w:t>
            </w:r>
          </w:p>
        </w:tc>
        <w:tc>
          <w:tcPr>
            <w:tcW w:w="762" w:type="dxa"/>
            <w:tcBorders>
              <w:top w:val="nil"/>
              <w:bottom w:val="single" w:sz="4" w:space="0" w:color="auto"/>
            </w:tcBorders>
            <w:vAlign w:val="bottom"/>
          </w:tcPr>
          <w:p w14:paraId="30CC416B" w14:textId="5BED3960"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51</w:t>
            </w:r>
            <w:r w:rsidR="00935CEB" w:rsidRPr="00DC3EEF">
              <w:rPr>
                <w:rFonts w:ascii="Arial" w:hAnsi="Arial" w:cs="Arial"/>
                <w:sz w:val="12"/>
                <w:szCs w:val="12"/>
                <w:lang w:val="en-GB"/>
              </w:rPr>
              <w:t>,</w:t>
            </w:r>
            <w:r w:rsidRPr="00DC3EEF">
              <w:rPr>
                <w:rFonts w:ascii="Arial" w:hAnsi="Arial" w:cs="Arial"/>
                <w:sz w:val="12"/>
                <w:szCs w:val="12"/>
                <w:lang w:val="en-GB"/>
              </w:rPr>
              <w:t>199</w:t>
            </w:r>
          </w:p>
        </w:tc>
        <w:tc>
          <w:tcPr>
            <w:tcW w:w="762" w:type="dxa"/>
            <w:tcBorders>
              <w:top w:val="nil"/>
              <w:bottom w:val="single" w:sz="4" w:space="0" w:color="auto"/>
            </w:tcBorders>
            <w:vAlign w:val="bottom"/>
          </w:tcPr>
          <w:p w14:paraId="26F661BE" w14:textId="559C730A"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482</w:t>
            </w:r>
            <w:r w:rsidRPr="00DC3EEF">
              <w:rPr>
                <w:rFonts w:ascii="Arial" w:hAnsi="Arial" w:cs="Arial"/>
                <w:sz w:val="12"/>
                <w:szCs w:val="12"/>
                <w:lang w:val="en-GB"/>
              </w:rPr>
              <w:t>,</w:t>
            </w:r>
            <w:r w:rsidR="00A16170" w:rsidRPr="00DC3EEF">
              <w:rPr>
                <w:rFonts w:ascii="Arial" w:hAnsi="Arial" w:cs="Arial"/>
                <w:sz w:val="12"/>
                <w:szCs w:val="12"/>
                <w:lang w:val="en-GB"/>
              </w:rPr>
              <w:t>931</w:t>
            </w:r>
            <w:r w:rsidRPr="00DC3EEF">
              <w:rPr>
                <w:rFonts w:ascii="Arial" w:hAnsi="Arial" w:cs="Arial"/>
                <w:sz w:val="12"/>
                <w:szCs w:val="12"/>
                <w:lang w:val="en-GB"/>
              </w:rPr>
              <w:t>)</w:t>
            </w:r>
          </w:p>
        </w:tc>
        <w:tc>
          <w:tcPr>
            <w:tcW w:w="854" w:type="dxa"/>
            <w:tcBorders>
              <w:top w:val="nil"/>
              <w:bottom w:val="single" w:sz="4" w:space="0" w:color="auto"/>
            </w:tcBorders>
            <w:vAlign w:val="bottom"/>
          </w:tcPr>
          <w:p w14:paraId="55106E85" w14:textId="1964CFCF"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749</w:t>
            </w:r>
            <w:r w:rsidR="00935CEB" w:rsidRPr="00DC3EEF">
              <w:rPr>
                <w:rFonts w:ascii="Arial" w:hAnsi="Arial" w:cs="Arial"/>
                <w:sz w:val="12"/>
                <w:szCs w:val="12"/>
                <w:lang w:val="en-GB"/>
              </w:rPr>
              <w:t>,</w:t>
            </w:r>
            <w:r w:rsidRPr="00DC3EEF">
              <w:rPr>
                <w:rFonts w:ascii="Arial" w:hAnsi="Arial" w:cs="Arial"/>
                <w:sz w:val="12"/>
                <w:szCs w:val="12"/>
                <w:lang w:val="en-GB"/>
              </w:rPr>
              <w:t>080</w:t>
            </w:r>
          </w:p>
        </w:tc>
      </w:tr>
    </w:tbl>
    <w:p w14:paraId="761A77BB" w14:textId="77777777" w:rsidR="00134426" w:rsidRPr="00DC3EEF" w:rsidRDefault="00134426" w:rsidP="00F90DDA">
      <w:pPr>
        <w:ind w:left="540"/>
        <w:jc w:val="both"/>
        <w:rPr>
          <w:rFonts w:ascii="Arial" w:hAnsi="Arial" w:cs="Arial"/>
          <w:sz w:val="18"/>
          <w:szCs w:val="18"/>
        </w:rPr>
      </w:pPr>
    </w:p>
    <w:tbl>
      <w:tblPr>
        <w:tblW w:w="9195" w:type="dxa"/>
        <w:tblInd w:w="450" w:type="dxa"/>
        <w:tblLayout w:type="fixed"/>
        <w:tblLook w:val="0000" w:firstRow="0" w:lastRow="0" w:firstColumn="0" w:lastColumn="0" w:noHBand="0" w:noVBand="0"/>
      </w:tblPr>
      <w:tblGrid>
        <w:gridCol w:w="1393"/>
        <w:gridCol w:w="761"/>
        <w:gridCol w:w="93"/>
        <w:gridCol w:w="669"/>
        <w:gridCol w:w="762"/>
        <w:gridCol w:w="762"/>
        <w:gridCol w:w="761"/>
        <w:gridCol w:w="762"/>
        <w:gridCol w:w="762"/>
        <w:gridCol w:w="762"/>
        <w:gridCol w:w="854"/>
        <w:gridCol w:w="854"/>
      </w:tblGrid>
      <w:tr w:rsidR="00630AEA" w:rsidRPr="00DC3EEF" w14:paraId="473C0851" w14:textId="77777777" w:rsidTr="00B123BE">
        <w:trPr>
          <w:cantSplit/>
          <w:trHeight w:val="20"/>
        </w:trPr>
        <w:tc>
          <w:tcPr>
            <w:tcW w:w="1393" w:type="dxa"/>
          </w:tcPr>
          <w:p w14:paraId="2C590D61" w14:textId="77777777" w:rsidR="00630AEA" w:rsidRPr="00DC3EEF" w:rsidRDefault="00630AEA" w:rsidP="00180802">
            <w:pPr>
              <w:rPr>
                <w:rFonts w:ascii="Arial" w:hAnsi="Arial" w:cs="Arial"/>
                <w:b/>
                <w:bCs/>
                <w:sz w:val="12"/>
                <w:szCs w:val="12"/>
              </w:rPr>
            </w:pPr>
          </w:p>
        </w:tc>
        <w:tc>
          <w:tcPr>
            <w:tcW w:w="854" w:type="dxa"/>
            <w:gridSpan w:val="2"/>
          </w:tcPr>
          <w:p w14:paraId="3ABF3889" w14:textId="77777777" w:rsidR="00630AEA" w:rsidRPr="00DC3EEF" w:rsidRDefault="00630AEA" w:rsidP="00180802">
            <w:pPr>
              <w:pStyle w:val="a"/>
              <w:tabs>
                <w:tab w:val="right" w:pos="7200"/>
                <w:tab w:val="right" w:pos="9000"/>
              </w:tabs>
              <w:ind w:right="-72"/>
              <w:jc w:val="center"/>
              <w:rPr>
                <w:rFonts w:ascii="Arial" w:hAnsi="Arial" w:cs="Arial"/>
                <w:b/>
                <w:bCs/>
                <w:sz w:val="12"/>
                <w:szCs w:val="12"/>
                <w:lang w:val="en-US"/>
              </w:rPr>
            </w:pPr>
          </w:p>
        </w:tc>
        <w:tc>
          <w:tcPr>
            <w:tcW w:w="6948" w:type="dxa"/>
            <w:gridSpan w:val="9"/>
            <w:tcBorders>
              <w:bottom w:val="single" w:sz="4" w:space="0" w:color="auto"/>
            </w:tcBorders>
            <w:vAlign w:val="bottom"/>
          </w:tcPr>
          <w:p w14:paraId="6F63157B" w14:textId="5C90D16D" w:rsidR="00630AEA" w:rsidRPr="00DC3EEF" w:rsidRDefault="00630AEA" w:rsidP="00180802">
            <w:pPr>
              <w:pStyle w:val="a"/>
              <w:tabs>
                <w:tab w:val="right" w:pos="7200"/>
                <w:tab w:val="right" w:pos="9000"/>
              </w:tabs>
              <w:ind w:right="-72"/>
              <w:jc w:val="center"/>
              <w:rPr>
                <w:rFonts w:ascii="Arial" w:hAnsi="Arial" w:cs="Arial"/>
                <w:b/>
                <w:bCs/>
                <w:sz w:val="12"/>
                <w:szCs w:val="12"/>
                <w:cs/>
              </w:rPr>
            </w:pPr>
            <w:r w:rsidRPr="00DC3EEF">
              <w:rPr>
                <w:rFonts w:ascii="Arial" w:hAnsi="Arial" w:cs="Arial"/>
                <w:b/>
                <w:bCs/>
                <w:sz w:val="12"/>
                <w:szCs w:val="12"/>
                <w:lang w:val="en-US"/>
              </w:rPr>
              <w:t>Separate</w:t>
            </w:r>
          </w:p>
        </w:tc>
      </w:tr>
      <w:tr w:rsidR="00630AEA" w:rsidRPr="00DC3EEF" w14:paraId="724D1255" w14:textId="77777777" w:rsidTr="00B123BE">
        <w:trPr>
          <w:cantSplit/>
          <w:trHeight w:val="20"/>
        </w:trPr>
        <w:tc>
          <w:tcPr>
            <w:tcW w:w="1393" w:type="dxa"/>
          </w:tcPr>
          <w:p w14:paraId="6517F659" w14:textId="77777777" w:rsidR="00630AEA" w:rsidRPr="00DC3EEF" w:rsidRDefault="00630AEA" w:rsidP="00180802">
            <w:pPr>
              <w:rPr>
                <w:rFonts w:ascii="Arial" w:hAnsi="Arial" w:cs="Arial"/>
                <w:b/>
                <w:bCs/>
                <w:sz w:val="12"/>
                <w:szCs w:val="12"/>
              </w:rPr>
            </w:pPr>
          </w:p>
        </w:tc>
        <w:tc>
          <w:tcPr>
            <w:tcW w:w="854" w:type="dxa"/>
            <w:gridSpan w:val="2"/>
          </w:tcPr>
          <w:p w14:paraId="7E95ADCE" w14:textId="77777777" w:rsidR="00630AEA" w:rsidRPr="00DC3EEF" w:rsidRDefault="00630AEA" w:rsidP="00180802">
            <w:pPr>
              <w:ind w:right="-72"/>
              <w:jc w:val="center"/>
              <w:rPr>
                <w:rFonts w:ascii="Arial" w:hAnsi="Arial" w:cs="Arial"/>
                <w:b/>
                <w:bCs/>
                <w:sz w:val="12"/>
                <w:szCs w:val="12"/>
                <w:lang w:val="en-GB"/>
              </w:rPr>
            </w:pPr>
          </w:p>
        </w:tc>
        <w:tc>
          <w:tcPr>
            <w:tcW w:w="6948" w:type="dxa"/>
            <w:gridSpan w:val="9"/>
            <w:tcBorders>
              <w:top w:val="single" w:sz="4" w:space="0" w:color="auto"/>
              <w:bottom w:val="single" w:sz="4" w:space="0" w:color="auto"/>
            </w:tcBorders>
            <w:vAlign w:val="bottom"/>
          </w:tcPr>
          <w:p w14:paraId="635295E3" w14:textId="54E8B5DC" w:rsidR="00630AEA" w:rsidRPr="00DC3EEF" w:rsidRDefault="00630AEA" w:rsidP="00180802">
            <w:pPr>
              <w:ind w:right="-72"/>
              <w:jc w:val="center"/>
              <w:rPr>
                <w:rFonts w:ascii="Arial" w:hAnsi="Arial" w:cs="Arial"/>
                <w:b/>
                <w:bCs/>
                <w:sz w:val="12"/>
                <w:szCs w:val="12"/>
                <w:cs/>
                <w:lang w:val="en-GB"/>
              </w:rPr>
            </w:pPr>
            <w:r w:rsidRPr="00DC3EEF">
              <w:rPr>
                <w:rFonts w:ascii="Arial" w:hAnsi="Arial" w:cs="Arial"/>
                <w:b/>
                <w:bCs/>
                <w:sz w:val="12"/>
                <w:szCs w:val="12"/>
                <w:lang w:val="en-GB"/>
              </w:rPr>
              <w:t>30 June 2026</w:t>
            </w:r>
          </w:p>
        </w:tc>
      </w:tr>
      <w:tr w:rsidR="00630AEA" w:rsidRPr="00DC3EEF" w14:paraId="649BFA73" w14:textId="77777777" w:rsidTr="00B123BE">
        <w:trPr>
          <w:cantSplit/>
          <w:trHeight w:val="63"/>
        </w:trPr>
        <w:tc>
          <w:tcPr>
            <w:tcW w:w="1393" w:type="dxa"/>
          </w:tcPr>
          <w:p w14:paraId="11C5442A" w14:textId="77777777" w:rsidR="00630AEA" w:rsidRPr="00DC3EEF" w:rsidRDefault="00630AEA" w:rsidP="00180802">
            <w:pPr>
              <w:rPr>
                <w:rFonts w:ascii="Arial" w:hAnsi="Arial" w:cs="Arial"/>
                <w:b/>
                <w:bCs/>
                <w:sz w:val="12"/>
                <w:szCs w:val="12"/>
              </w:rPr>
            </w:pPr>
          </w:p>
        </w:tc>
        <w:tc>
          <w:tcPr>
            <w:tcW w:w="3047" w:type="dxa"/>
            <w:gridSpan w:val="5"/>
            <w:tcBorders>
              <w:top w:val="single" w:sz="4" w:space="0" w:color="auto"/>
              <w:bottom w:val="single" w:sz="4" w:space="0" w:color="auto"/>
            </w:tcBorders>
          </w:tcPr>
          <w:p w14:paraId="57D4A758" w14:textId="77777777" w:rsidR="00630AEA" w:rsidRPr="00DC3EEF" w:rsidRDefault="00630AEA" w:rsidP="00180802">
            <w:pPr>
              <w:ind w:right="-72"/>
              <w:jc w:val="center"/>
              <w:rPr>
                <w:rFonts w:ascii="Arial" w:hAnsi="Arial" w:cs="Arial"/>
                <w:b/>
                <w:bCs/>
                <w:sz w:val="12"/>
                <w:szCs w:val="12"/>
                <w:cs/>
                <w:lang w:val="th-TH"/>
              </w:rPr>
            </w:pPr>
            <w:r w:rsidRPr="00DC3EEF">
              <w:rPr>
                <w:rFonts w:ascii="Arial" w:hAnsi="Arial" w:cs="Arial"/>
                <w:b/>
                <w:bCs/>
                <w:sz w:val="12"/>
                <w:szCs w:val="12"/>
              </w:rPr>
              <w:t>Cost</w:t>
            </w:r>
          </w:p>
        </w:tc>
        <w:tc>
          <w:tcPr>
            <w:tcW w:w="3047" w:type="dxa"/>
            <w:gridSpan w:val="4"/>
            <w:tcBorders>
              <w:top w:val="single" w:sz="4" w:space="0" w:color="auto"/>
              <w:bottom w:val="single" w:sz="4" w:space="0" w:color="auto"/>
            </w:tcBorders>
          </w:tcPr>
          <w:p w14:paraId="1424BBA1" w14:textId="77777777" w:rsidR="00630AEA" w:rsidRPr="00DC3EEF" w:rsidRDefault="00630AEA" w:rsidP="00180802">
            <w:pPr>
              <w:ind w:right="-72"/>
              <w:jc w:val="center"/>
              <w:rPr>
                <w:rFonts w:ascii="Arial" w:hAnsi="Arial" w:cs="Arial"/>
                <w:b/>
                <w:bCs/>
                <w:sz w:val="12"/>
                <w:szCs w:val="12"/>
                <w:cs/>
                <w:lang w:val="th-TH"/>
              </w:rPr>
            </w:pPr>
            <w:r w:rsidRPr="00DC3EEF">
              <w:rPr>
                <w:rFonts w:ascii="Arial" w:hAnsi="Arial" w:cs="Arial"/>
                <w:b/>
                <w:bCs/>
                <w:sz w:val="12"/>
                <w:szCs w:val="12"/>
              </w:rPr>
              <w:t>Accumulated amortisation</w:t>
            </w:r>
          </w:p>
        </w:tc>
        <w:tc>
          <w:tcPr>
            <w:tcW w:w="854" w:type="dxa"/>
            <w:tcBorders>
              <w:top w:val="single" w:sz="4" w:space="0" w:color="auto"/>
            </w:tcBorders>
          </w:tcPr>
          <w:p w14:paraId="76671195" w14:textId="77777777" w:rsidR="00630AEA" w:rsidRPr="00DC3EEF" w:rsidRDefault="00630AEA" w:rsidP="00180802">
            <w:pPr>
              <w:ind w:right="-72"/>
              <w:jc w:val="right"/>
              <w:rPr>
                <w:rFonts w:ascii="Arial" w:hAnsi="Arial" w:cs="Arial"/>
                <w:b/>
                <w:bCs/>
                <w:sz w:val="12"/>
                <w:szCs w:val="12"/>
              </w:rPr>
            </w:pPr>
          </w:p>
        </w:tc>
        <w:tc>
          <w:tcPr>
            <w:tcW w:w="854" w:type="dxa"/>
            <w:tcBorders>
              <w:top w:val="single" w:sz="4" w:space="0" w:color="auto"/>
            </w:tcBorders>
          </w:tcPr>
          <w:p w14:paraId="603ECF1A" w14:textId="4F39C5D3" w:rsidR="00630AEA" w:rsidRPr="00DC3EEF" w:rsidRDefault="00630AEA" w:rsidP="00180802">
            <w:pPr>
              <w:ind w:right="-72"/>
              <w:jc w:val="right"/>
              <w:rPr>
                <w:rFonts w:ascii="Arial" w:hAnsi="Arial" w:cs="Arial"/>
                <w:b/>
                <w:bCs/>
                <w:sz w:val="12"/>
                <w:szCs w:val="12"/>
                <w:cs/>
              </w:rPr>
            </w:pPr>
            <w:r w:rsidRPr="00DC3EEF">
              <w:rPr>
                <w:rFonts w:ascii="Arial" w:hAnsi="Arial" w:cs="Arial"/>
                <w:b/>
                <w:bCs/>
                <w:sz w:val="12"/>
                <w:szCs w:val="12"/>
              </w:rPr>
              <w:t>Other</w:t>
            </w:r>
          </w:p>
        </w:tc>
      </w:tr>
      <w:tr w:rsidR="00905A84" w:rsidRPr="00DC3EEF" w14:paraId="74F4927B" w14:textId="77777777" w:rsidTr="00B123BE">
        <w:trPr>
          <w:cantSplit/>
          <w:trHeight w:val="20"/>
        </w:trPr>
        <w:tc>
          <w:tcPr>
            <w:tcW w:w="1393" w:type="dxa"/>
          </w:tcPr>
          <w:p w14:paraId="4EE3FE18" w14:textId="77777777" w:rsidR="00905A84" w:rsidRPr="00DC3EEF" w:rsidRDefault="00905A84" w:rsidP="00905A84">
            <w:pPr>
              <w:rPr>
                <w:rFonts w:ascii="Arial" w:hAnsi="Arial" w:cs="Arial"/>
                <w:b/>
                <w:bCs/>
                <w:sz w:val="12"/>
                <w:szCs w:val="12"/>
              </w:rPr>
            </w:pPr>
          </w:p>
        </w:tc>
        <w:tc>
          <w:tcPr>
            <w:tcW w:w="761" w:type="dxa"/>
            <w:tcBorders>
              <w:top w:val="single" w:sz="4" w:space="0" w:color="auto"/>
            </w:tcBorders>
          </w:tcPr>
          <w:p w14:paraId="1B97C346" w14:textId="77777777" w:rsidR="00905A84" w:rsidRPr="00DC3EEF" w:rsidRDefault="00905A84" w:rsidP="00905A84">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gridSpan w:val="2"/>
            <w:tcBorders>
              <w:top w:val="single" w:sz="4" w:space="0" w:color="auto"/>
            </w:tcBorders>
          </w:tcPr>
          <w:p w14:paraId="282B2521" w14:textId="77777777" w:rsidR="00905A84" w:rsidRPr="00DC3EEF" w:rsidRDefault="00905A84" w:rsidP="00905A84">
            <w:pPr>
              <w:ind w:right="-72"/>
              <w:jc w:val="right"/>
              <w:rPr>
                <w:rFonts w:ascii="Arial" w:hAnsi="Arial" w:cs="Arial"/>
                <w:b/>
                <w:bCs/>
                <w:sz w:val="12"/>
                <w:szCs w:val="12"/>
              </w:rPr>
            </w:pPr>
          </w:p>
        </w:tc>
        <w:tc>
          <w:tcPr>
            <w:tcW w:w="762" w:type="dxa"/>
            <w:tcBorders>
              <w:top w:val="single" w:sz="4" w:space="0" w:color="auto"/>
            </w:tcBorders>
          </w:tcPr>
          <w:p w14:paraId="1A3C2E85"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Borders>
              <w:top w:val="single" w:sz="4" w:space="0" w:color="auto"/>
            </w:tcBorders>
          </w:tcPr>
          <w:p w14:paraId="11D15B64" w14:textId="77777777" w:rsidR="00905A84" w:rsidRPr="00DC3EEF" w:rsidRDefault="00905A84" w:rsidP="00905A84">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761" w:type="dxa"/>
            <w:tcBorders>
              <w:top w:val="single" w:sz="4" w:space="0" w:color="auto"/>
            </w:tcBorders>
          </w:tcPr>
          <w:p w14:paraId="27ABD236" w14:textId="77777777" w:rsidR="00905A84" w:rsidRPr="00DC3EEF" w:rsidRDefault="00905A84" w:rsidP="00905A84">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tcBorders>
              <w:top w:val="single" w:sz="4" w:space="0" w:color="auto"/>
            </w:tcBorders>
          </w:tcPr>
          <w:p w14:paraId="05AC3504" w14:textId="77777777" w:rsidR="00905A84" w:rsidRPr="00DC3EEF" w:rsidRDefault="00905A84" w:rsidP="00905A84">
            <w:pPr>
              <w:ind w:right="-72"/>
              <w:jc w:val="right"/>
              <w:rPr>
                <w:rFonts w:ascii="Arial" w:hAnsi="Arial" w:cs="Arial"/>
                <w:b/>
                <w:bCs/>
                <w:sz w:val="12"/>
                <w:szCs w:val="12"/>
              </w:rPr>
            </w:pPr>
          </w:p>
        </w:tc>
        <w:tc>
          <w:tcPr>
            <w:tcW w:w="762" w:type="dxa"/>
            <w:tcBorders>
              <w:top w:val="single" w:sz="4" w:space="0" w:color="auto"/>
            </w:tcBorders>
          </w:tcPr>
          <w:p w14:paraId="3A7A944C"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Borders>
              <w:top w:val="single" w:sz="4" w:space="0" w:color="auto"/>
            </w:tcBorders>
          </w:tcPr>
          <w:p w14:paraId="0B980A25" w14:textId="77777777" w:rsidR="00905A84" w:rsidRPr="00DC3EEF" w:rsidRDefault="00905A84" w:rsidP="00905A84">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854" w:type="dxa"/>
          </w:tcPr>
          <w:p w14:paraId="6F73B324" w14:textId="77D4B2DE" w:rsidR="00905A84" w:rsidRPr="00DC3EEF" w:rsidRDefault="00905A84" w:rsidP="00905A84">
            <w:pPr>
              <w:ind w:right="-72"/>
              <w:jc w:val="right"/>
              <w:rPr>
                <w:rFonts w:ascii="Arial" w:hAnsi="Arial" w:cs="Arial"/>
                <w:b/>
                <w:bCs/>
                <w:sz w:val="12"/>
                <w:szCs w:val="12"/>
              </w:rPr>
            </w:pPr>
          </w:p>
        </w:tc>
        <w:tc>
          <w:tcPr>
            <w:tcW w:w="854" w:type="dxa"/>
          </w:tcPr>
          <w:p w14:paraId="62C9DB72" w14:textId="6B1A6A7A"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Intangible</w:t>
            </w:r>
          </w:p>
        </w:tc>
      </w:tr>
      <w:tr w:rsidR="00905A84" w:rsidRPr="00DC3EEF" w14:paraId="0C18F925" w14:textId="77777777" w:rsidTr="00B123BE">
        <w:trPr>
          <w:cantSplit/>
          <w:trHeight w:val="20"/>
        </w:trPr>
        <w:tc>
          <w:tcPr>
            <w:tcW w:w="1393" w:type="dxa"/>
            <w:tcBorders>
              <w:top w:val="nil"/>
            </w:tcBorders>
          </w:tcPr>
          <w:p w14:paraId="65A4725D" w14:textId="77777777" w:rsidR="00905A84" w:rsidRPr="00DC3EEF" w:rsidRDefault="00905A84" w:rsidP="00905A84">
            <w:pPr>
              <w:rPr>
                <w:rFonts w:ascii="Arial" w:hAnsi="Arial" w:cs="Arial"/>
                <w:b/>
                <w:bCs/>
                <w:sz w:val="12"/>
                <w:szCs w:val="12"/>
              </w:rPr>
            </w:pPr>
          </w:p>
        </w:tc>
        <w:tc>
          <w:tcPr>
            <w:tcW w:w="761" w:type="dxa"/>
          </w:tcPr>
          <w:p w14:paraId="70C45963" w14:textId="77777777" w:rsidR="00905A84" w:rsidRPr="00DC3EEF" w:rsidRDefault="00905A84" w:rsidP="00905A84">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gridSpan w:val="2"/>
          </w:tcPr>
          <w:p w14:paraId="37A6119E"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78FEAE8A"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5D7AE3A9"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Balance</w:t>
            </w:r>
          </w:p>
        </w:tc>
        <w:tc>
          <w:tcPr>
            <w:tcW w:w="761" w:type="dxa"/>
          </w:tcPr>
          <w:p w14:paraId="4E7CAA3A" w14:textId="77777777" w:rsidR="00905A84" w:rsidRPr="00DC3EEF" w:rsidRDefault="00905A84" w:rsidP="00905A84">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tcPr>
          <w:p w14:paraId="1F9B5920"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25B6E33D"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743860FE" w14:textId="7777777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balance</w:t>
            </w:r>
          </w:p>
        </w:tc>
        <w:tc>
          <w:tcPr>
            <w:tcW w:w="854" w:type="dxa"/>
          </w:tcPr>
          <w:p w14:paraId="266F5025" w14:textId="433C016D" w:rsidR="00905A84" w:rsidRPr="00DC3EEF" w:rsidRDefault="00905A84" w:rsidP="00905A84">
            <w:pPr>
              <w:ind w:right="-72"/>
              <w:jc w:val="right"/>
              <w:rPr>
                <w:rFonts w:ascii="Arial" w:hAnsi="Arial" w:cs="Arial"/>
                <w:b/>
                <w:bCs/>
                <w:sz w:val="12"/>
                <w:szCs w:val="12"/>
              </w:rPr>
            </w:pPr>
            <w:r w:rsidRPr="00DC3EEF">
              <w:rPr>
                <w:rFonts w:ascii="Arial" w:hAnsi="Arial" w:cs="Browallia New"/>
                <w:b/>
                <w:bCs/>
                <w:sz w:val="12"/>
                <w:szCs w:val="15"/>
              </w:rPr>
              <w:t>Impairment</w:t>
            </w:r>
          </w:p>
        </w:tc>
        <w:tc>
          <w:tcPr>
            <w:tcW w:w="854" w:type="dxa"/>
            <w:tcBorders>
              <w:top w:val="nil"/>
            </w:tcBorders>
          </w:tcPr>
          <w:p w14:paraId="31EDD534" w14:textId="44AC70C7" w:rsidR="00905A84" w:rsidRPr="00DC3EEF" w:rsidRDefault="00905A84" w:rsidP="00905A84">
            <w:pPr>
              <w:ind w:right="-72"/>
              <w:jc w:val="right"/>
              <w:rPr>
                <w:rFonts w:ascii="Arial" w:hAnsi="Arial" w:cs="Arial"/>
                <w:b/>
                <w:bCs/>
                <w:sz w:val="12"/>
                <w:szCs w:val="12"/>
              </w:rPr>
            </w:pPr>
            <w:r w:rsidRPr="00DC3EEF">
              <w:rPr>
                <w:rFonts w:ascii="Arial" w:hAnsi="Arial" w:cs="Arial"/>
                <w:b/>
                <w:bCs/>
                <w:sz w:val="12"/>
                <w:szCs w:val="12"/>
              </w:rPr>
              <w:t>Assets, net</w:t>
            </w:r>
          </w:p>
        </w:tc>
      </w:tr>
      <w:tr w:rsidR="00B123BE" w:rsidRPr="00DC3EEF" w14:paraId="11DD3B3C" w14:textId="77777777" w:rsidTr="00F00989">
        <w:trPr>
          <w:cantSplit/>
          <w:trHeight w:val="20"/>
        </w:trPr>
        <w:tc>
          <w:tcPr>
            <w:tcW w:w="1393" w:type="dxa"/>
            <w:tcBorders>
              <w:top w:val="nil"/>
            </w:tcBorders>
          </w:tcPr>
          <w:p w14:paraId="351ABE55" w14:textId="77777777" w:rsidR="00B123BE" w:rsidRPr="00DC3EEF" w:rsidRDefault="00B123BE" w:rsidP="00B123BE">
            <w:pPr>
              <w:rPr>
                <w:rFonts w:ascii="Arial" w:hAnsi="Arial" w:cs="Arial"/>
                <w:b/>
                <w:bCs/>
                <w:sz w:val="12"/>
                <w:szCs w:val="12"/>
              </w:rPr>
            </w:pPr>
          </w:p>
        </w:tc>
        <w:tc>
          <w:tcPr>
            <w:tcW w:w="761" w:type="dxa"/>
            <w:vAlign w:val="bottom"/>
          </w:tcPr>
          <w:p w14:paraId="5E049E11"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gridSpan w:val="2"/>
            <w:vAlign w:val="bottom"/>
          </w:tcPr>
          <w:p w14:paraId="7230CE2F"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5562E360"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4DB9AEEB"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1" w:type="dxa"/>
            <w:vAlign w:val="bottom"/>
          </w:tcPr>
          <w:p w14:paraId="67784D6D"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0D3F498F"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4FF5A932"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1E68D07D" w14:textId="77777777" w:rsidR="00B123BE" w:rsidRPr="00DC3EEF" w:rsidRDefault="00B123BE" w:rsidP="00B123BE">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4" w:type="dxa"/>
            <w:vAlign w:val="bottom"/>
          </w:tcPr>
          <w:p w14:paraId="35A4CF10" w14:textId="6B506A71" w:rsidR="00B123BE" w:rsidRPr="00DC3EEF" w:rsidRDefault="00B123BE" w:rsidP="00B123BE">
            <w:pPr>
              <w:ind w:right="-72"/>
              <w:jc w:val="right"/>
              <w:rPr>
                <w:rFonts w:ascii="Arial" w:hAnsi="Arial" w:cs="Arial"/>
                <w:b/>
                <w:bCs/>
                <w:sz w:val="12"/>
                <w:szCs w:val="12"/>
              </w:rPr>
            </w:pPr>
            <w:r w:rsidRPr="00DC3EEF">
              <w:rPr>
                <w:rFonts w:ascii="Arial" w:eastAsia="MS Mincho" w:hAnsi="Arial" w:cs="Arial"/>
                <w:b/>
                <w:bCs/>
                <w:sz w:val="12"/>
                <w:szCs w:val="12"/>
                <w:lang w:val="en-GB"/>
              </w:rPr>
              <w:t>Thousand</w:t>
            </w:r>
          </w:p>
        </w:tc>
        <w:tc>
          <w:tcPr>
            <w:tcW w:w="854" w:type="dxa"/>
            <w:tcBorders>
              <w:top w:val="nil"/>
            </w:tcBorders>
            <w:vAlign w:val="bottom"/>
          </w:tcPr>
          <w:p w14:paraId="3612FF69" w14:textId="17626AB8" w:rsidR="00B123BE" w:rsidRPr="00DC3EEF" w:rsidRDefault="00B123BE" w:rsidP="00B123BE">
            <w:pPr>
              <w:ind w:right="-72"/>
              <w:jc w:val="right"/>
              <w:rPr>
                <w:rFonts w:ascii="Arial" w:hAnsi="Arial" w:cs="Arial"/>
                <w:b/>
                <w:bCs/>
                <w:sz w:val="12"/>
                <w:szCs w:val="12"/>
              </w:rPr>
            </w:pPr>
            <w:r w:rsidRPr="00DC3EEF">
              <w:rPr>
                <w:rFonts w:ascii="Arial" w:hAnsi="Arial" w:cs="Arial"/>
                <w:b/>
                <w:bCs/>
                <w:sz w:val="12"/>
                <w:szCs w:val="12"/>
              </w:rPr>
              <w:t>Thousand</w:t>
            </w:r>
          </w:p>
        </w:tc>
      </w:tr>
      <w:tr w:rsidR="00B123BE" w:rsidRPr="00DC3EEF" w14:paraId="2DAAF117" w14:textId="77777777" w:rsidTr="00F00989">
        <w:trPr>
          <w:cantSplit/>
          <w:trHeight w:val="20"/>
        </w:trPr>
        <w:tc>
          <w:tcPr>
            <w:tcW w:w="1393" w:type="dxa"/>
            <w:tcBorders>
              <w:top w:val="nil"/>
            </w:tcBorders>
          </w:tcPr>
          <w:p w14:paraId="6F362956" w14:textId="77777777" w:rsidR="00B123BE" w:rsidRPr="00DC3EEF" w:rsidRDefault="00B123BE" w:rsidP="00B123BE">
            <w:pPr>
              <w:rPr>
                <w:rFonts w:ascii="Arial" w:hAnsi="Arial" w:cs="Arial"/>
                <w:b/>
                <w:bCs/>
                <w:sz w:val="12"/>
                <w:szCs w:val="12"/>
              </w:rPr>
            </w:pPr>
          </w:p>
        </w:tc>
        <w:tc>
          <w:tcPr>
            <w:tcW w:w="761" w:type="dxa"/>
            <w:tcBorders>
              <w:bottom w:val="single" w:sz="4" w:space="0" w:color="auto"/>
            </w:tcBorders>
            <w:vAlign w:val="bottom"/>
          </w:tcPr>
          <w:p w14:paraId="0BDCBF75"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gridSpan w:val="2"/>
            <w:tcBorders>
              <w:bottom w:val="single" w:sz="4" w:space="0" w:color="auto"/>
            </w:tcBorders>
            <w:vAlign w:val="bottom"/>
          </w:tcPr>
          <w:p w14:paraId="2EA99EAE"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3C395560"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7E8D0762"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1" w:type="dxa"/>
            <w:tcBorders>
              <w:bottom w:val="single" w:sz="4" w:space="0" w:color="auto"/>
            </w:tcBorders>
            <w:vAlign w:val="bottom"/>
          </w:tcPr>
          <w:p w14:paraId="03612DB2"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4222B924"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49256BC0"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3BA37E24" w14:textId="77777777"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c>
          <w:tcPr>
            <w:tcW w:w="854" w:type="dxa"/>
            <w:tcBorders>
              <w:bottom w:val="single" w:sz="4" w:space="0" w:color="auto"/>
            </w:tcBorders>
            <w:vAlign w:val="bottom"/>
          </w:tcPr>
          <w:p w14:paraId="7009996A" w14:textId="07105D1A" w:rsidR="00B123BE" w:rsidRPr="00DC3EEF" w:rsidRDefault="00B123BE" w:rsidP="00B123BE">
            <w:pPr>
              <w:ind w:right="-72"/>
              <w:jc w:val="right"/>
              <w:rPr>
                <w:rFonts w:ascii="Arial" w:hAnsi="Arial" w:cs="Arial"/>
                <w:b/>
                <w:bCs/>
                <w:sz w:val="12"/>
                <w:szCs w:val="12"/>
              </w:rPr>
            </w:pPr>
            <w:r w:rsidRPr="00DC3EEF">
              <w:rPr>
                <w:rFonts w:ascii="Arial" w:eastAsia="MS Mincho" w:hAnsi="Arial" w:cs="Arial"/>
                <w:b/>
                <w:bCs/>
                <w:sz w:val="12"/>
                <w:szCs w:val="12"/>
                <w:lang w:val="en-GB"/>
              </w:rPr>
              <w:t>Baht</w:t>
            </w:r>
          </w:p>
        </w:tc>
        <w:tc>
          <w:tcPr>
            <w:tcW w:w="854" w:type="dxa"/>
            <w:tcBorders>
              <w:top w:val="nil"/>
              <w:bottom w:val="single" w:sz="4" w:space="0" w:color="auto"/>
            </w:tcBorders>
            <w:vAlign w:val="bottom"/>
          </w:tcPr>
          <w:p w14:paraId="0A2AF94F" w14:textId="0EA877D3" w:rsidR="00B123BE" w:rsidRPr="00DC3EEF" w:rsidRDefault="00B123BE" w:rsidP="00B123BE">
            <w:pPr>
              <w:ind w:right="-72"/>
              <w:jc w:val="right"/>
              <w:rPr>
                <w:rFonts w:ascii="Arial" w:hAnsi="Arial" w:cs="Arial"/>
                <w:b/>
                <w:bCs/>
                <w:sz w:val="12"/>
                <w:szCs w:val="12"/>
                <w:lang w:val="en-GB"/>
              </w:rPr>
            </w:pPr>
            <w:r w:rsidRPr="00DC3EEF">
              <w:rPr>
                <w:rFonts w:ascii="Arial" w:hAnsi="Arial" w:cs="Arial"/>
                <w:b/>
                <w:bCs/>
                <w:sz w:val="12"/>
                <w:szCs w:val="12"/>
              </w:rPr>
              <w:t>Baht</w:t>
            </w:r>
          </w:p>
        </w:tc>
      </w:tr>
      <w:tr w:rsidR="00630AEA" w:rsidRPr="00DC3EEF" w14:paraId="42C28435" w14:textId="77777777" w:rsidTr="00B123BE">
        <w:trPr>
          <w:cantSplit/>
          <w:trHeight w:val="20"/>
        </w:trPr>
        <w:tc>
          <w:tcPr>
            <w:tcW w:w="1393" w:type="dxa"/>
            <w:tcBorders>
              <w:top w:val="nil"/>
            </w:tcBorders>
          </w:tcPr>
          <w:p w14:paraId="11EFCB56" w14:textId="77777777" w:rsidR="00630AEA" w:rsidRPr="00DC3EEF" w:rsidRDefault="00630AEA" w:rsidP="00180802">
            <w:pPr>
              <w:rPr>
                <w:rFonts w:ascii="Arial" w:hAnsi="Arial" w:cs="Arial"/>
                <w:b/>
                <w:bCs/>
                <w:sz w:val="12"/>
                <w:szCs w:val="12"/>
              </w:rPr>
            </w:pPr>
          </w:p>
        </w:tc>
        <w:tc>
          <w:tcPr>
            <w:tcW w:w="761" w:type="dxa"/>
            <w:tcBorders>
              <w:top w:val="single" w:sz="4" w:space="0" w:color="auto"/>
            </w:tcBorders>
          </w:tcPr>
          <w:p w14:paraId="37585CC3" w14:textId="77777777" w:rsidR="00630AEA" w:rsidRPr="00DC3EEF" w:rsidRDefault="00630AEA" w:rsidP="00180802">
            <w:pPr>
              <w:ind w:right="-72"/>
              <w:jc w:val="right"/>
              <w:rPr>
                <w:rFonts w:ascii="Arial" w:hAnsi="Arial" w:cs="Arial"/>
                <w:b/>
                <w:bCs/>
                <w:sz w:val="12"/>
                <w:szCs w:val="12"/>
                <w:cs/>
                <w:lang w:val="th-TH"/>
              </w:rPr>
            </w:pPr>
          </w:p>
        </w:tc>
        <w:tc>
          <w:tcPr>
            <w:tcW w:w="762" w:type="dxa"/>
            <w:gridSpan w:val="2"/>
            <w:tcBorders>
              <w:top w:val="single" w:sz="4" w:space="0" w:color="auto"/>
            </w:tcBorders>
          </w:tcPr>
          <w:p w14:paraId="53EB795C" w14:textId="77777777" w:rsidR="00630AEA" w:rsidRPr="00DC3EEF" w:rsidRDefault="00630AEA" w:rsidP="00180802">
            <w:pPr>
              <w:ind w:right="-72"/>
              <w:jc w:val="right"/>
              <w:rPr>
                <w:rFonts w:ascii="Arial" w:hAnsi="Arial" w:cs="Arial"/>
                <w:b/>
                <w:bCs/>
                <w:sz w:val="12"/>
                <w:szCs w:val="12"/>
              </w:rPr>
            </w:pPr>
          </w:p>
        </w:tc>
        <w:tc>
          <w:tcPr>
            <w:tcW w:w="762" w:type="dxa"/>
            <w:tcBorders>
              <w:top w:val="single" w:sz="4" w:space="0" w:color="auto"/>
            </w:tcBorders>
          </w:tcPr>
          <w:p w14:paraId="0B9B9412" w14:textId="77777777" w:rsidR="00630AEA" w:rsidRPr="00DC3EEF" w:rsidRDefault="00630AEA" w:rsidP="00180802">
            <w:pPr>
              <w:ind w:right="-72"/>
              <w:jc w:val="right"/>
              <w:rPr>
                <w:rFonts w:ascii="Arial" w:hAnsi="Arial" w:cs="Arial"/>
                <w:b/>
                <w:bCs/>
                <w:sz w:val="12"/>
                <w:szCs w:val="12"/>
                <w:cs/>
              </w:rPr>
            </w:pPr>
          </w:p>
        </w:tc>
        <w:tc>
          <w:tcPr>
            <w:tcW w:w="762" w:type="dxa"/>
            <w:tcBorders>
              <w:top w:val="single" w:sz="4" w:space="0" w:color="auto"/>
            </w:tcBorders>
          </w:tcPr>
          <w:p w14:paraId="6A8C1B40" w14:textId="77777777" w:rsidR="00630AEA" w:rsidRPr="00DC3EEF" w:rsidRDefault="00630AEA" w:rsidP="00180802">
            <w:pPr>
              <w:ind w:right="-72"/>
              <w:jc w:val="right"/>
              <w:rPr>
                <w:rFonts w:ascii="Arial" w:hAnsi="Arial" w:cs="Arial"/>
                <w:b/>
                <w:bCs/>
                <w:sz w:val="12"/>
                <w:szCs w:val="12"/>
                <w:cs/>
                <w:lang w:val="th-TH"/>
              </w:rPr>
            </w:pPr>
          </w:p>
        </w:tc>
        <w:tc>
          <w:tcPr>
            <w:tcW w:w="761" w:type="dxa"/>
            <w:tcBorders>
              <w:top w:val="single" w:sz="4" w:space="0" w:color="auto"/>
            </w:tcBorders>
          </w:tcPr>
          <w:p w14:paraId="1BFE669B" w14:textId="77777777" w:rsidR="00630AEA" w:rsidRPr="00DC3EEF" w:rsidRDefault="00630AEA" w:rsidP="00180802">
            <w:pPr>
              <w:ind w:right="-72"/>
              <w:jc w:val="right"/>
              <w:rPr>
                <w:rFonts w:ascii="Arial" w:hAnsi="Arial" w:cs="Arial"/>
                <w:b/>
                <w:bCs/>
                <w:sz w:val="12"/>
                <w:szCs w:val="12"/>
                <w:cs/>
                <w:lang w:val="th-TH"/>
              </w:rPr>
            </w:pPr>
          </w:p>
        </w:tc>
        <w:tc>
          <w:tcPr>
            <w:tcW w:w="762" w:type="dxa"/>
            <w:tcBorders>
              <w:top w:val="single" w:sz="4" w:space="0" w:color="auto"/>
            </w:tcBorders>
          </w:tcPr>
          <w:p w14:paraId="09B3018F" w14:textId="77777777" w:rsidR="00630AEA" w:rsidRPr="00DC3EEF" w:rsidRDefault="00630AEA" w:rsidP="00180802">
            <w:pPr>
              <w:ind w:right="-72"/>
              <w:jc w:val="right"/>
              <w:rPr>
                <w:rFonts w:ascii="Arial" w:hAnsi="Arial" w:cs="Arial"/>
                <w:b/>
                <w:bCs/>
                <w:sz w:val="12"/>
                <w:szCs w:val="12"/>
              </w:rPr>
            </w:pPr>
          </w:p>
        </w:tc>
        <w:tc>
          <w:tcPr>
            <w:tcW w:w="762" w:type="dxa"/>
            <w:tcBorders>
              <w:top w:val="single" w:sz="4" w:space="0" w:color="auto"/>
            </w:tcBorders>
          </w:tcPr>
          <w:p w14:paraId="334F75BC" w14:textId="77777777" w:rsidR="00630AEA" w:rsidRPr="00DC3EEF" w:rsidRDefault="00630AEA" w:rsidP="00180802">
            <w:pPr>
              <w:ind w:right="-72"/>
              <w:jc w:val="right"/>
              <w:rPr>
                <w:rFonts w:ascii="Arial" w:hAnsi="Arial" w:cs="Arial"/>
                <w:b/>
                <w:bCs/>
                <w:sz w:val="12"/>
                <w:szCs w:val="12"/>
                <w:cs/>
              </w:rPr>
            </w:pPr>
          </w:p>
        </w:tc>
        <w:tc>
          <w:tcPr>
            <w:tcW w:w="762" w:type="dxa"/>
            <w:tcBorders>
              <w:top w:val="single" w:sz="4" w:space="0" w:color="auto"/>
            </w:tcBorders>
          </w:tcPr>
          <w:p w14:paraId="0A647C46" w14:textId="77777777" w:rsidR="00630AEA" w:rsidRPr="00DC3EEF" w:rsidRDefault="00630AEA" w:rsidP="00180802">
            <w:pPr>
              <w:ind w:right="-72"/>
              <w:jc w:val="right"/>
              <w:rPr>
                <w:rFonts w:ascii="Arial" w:hAnsi="Arial" w:cs="Arial"/>
                <w:b/>
                <w:bCs/>
                <w:sz w:val="12"/>
                <w:szCs w:val="12"/>
                <w:cs/>
                <w:lang w:val="th-TH"/>
              </w:rPr>
            </w:pPr>
          </w:p>
        </w:tc>
        <w:tc>
          <w:tcPr>
            <w:tcW w:w="854" w:type="dxa"/>
            <w:tcBorders>
              <w:top w:val="single" w:sz="4" w:space="0" w:color="auto"/>
            </w:tcBorders>
          </w:tcPr>
          <w:p w14:paraId="70408F00" w14:textId="77777777" w:rsidR="00630AEA" w:rsidRPr="00DC3EEF" w:rsidRDefault="00630AEA" w:rsidP="00180802">
            <w:pPr>
              <w:ind w:right="-72"/>
              <w:jc w:val="right"/>
              <w:rPr>
                <w:rFonts w:ascii="Arial" w:hAnsi="Arial" w:cs="Arial"/>
                <w:b/>
                <w:bCs/>
                <w:sz w:val="12"/>
                <w:szCs w:val="12"/>
                <w:cs/>
              </w:rPr>
            </w:pPr>
          </w:p>
        </w:tc>
        <w:tc>
          <w:tcPr>
            <w:tcW w:w="854" w:type="dxa"/>
            <w:tcBorders>
              <w:top w:val="single" w:sz="4" w:space="0" w:color="auto"/>
            </w:tcBorders>
          </w:tcPr>
          <w:p w14:paraId="4C004E23" w14:textId="3B4F6774" w:rsidR="00630AEA" w:rsidRPr="00DC3EEF" w:rsidRDefault="00630AEA" w:rsidP="00180802">
            <w:pPr>
              <w:ind w:right="-72"/>
              <w:jc w:val="right"/>
              <w:rPr>
                <w:rFonts w:ascii="Arial" w:hAnsi="Arial" w:cs="Arial"/>
                <w:b/>
                <w:bCs/>
                <w:sz w:val="12"/>
                <w:szCs w:val="12"/>
                <w:cs/>
              </w:rPr>
            </w:pPr>
          </w:p>
        </w:tc>
      </w:tr>
      <w:tr w:rsidR="00B123BE" w:rsidRPr="00DC3EEF" w14:paraId="35BD84B7" w14:textId="77777777" w:rsidTr="009E0798">
        <w:trPr>
          <w:cantSplit/>
          <w:trHeight w:val="20"/>
        </w:trPr>
        <w:tc>
          <w:tcPr>
            <w:tcW w:w="1393" w:type="dxa"/>
            <w:tcBorders>
              <w:top w:val="nil"/>
            </w:tcBorders>
          </w:tcPr>
          <w:p w14:paraId="3B56C9E2" w14:textId="77777777" w:rsidR="00B123BE" w:rsidRPr="00DC3EEF" w:rsidRDefault="00B123BE" w:rsidP="00B123BE">
            <w:pPr>
              <w:ind w:right="-29"/>
              <w:rPr>
                <w:rFonts w:ascii="Arial" w:hAnsi="Arial" w:cs="Arial"/>
                <w:sz w:val="12"/>
                <w:szCs w:val="12"/>
              </w:rPr>
            </w:pPr>
            <w:r w:rsidRPr="00DC3EEF">
              <w:rPr>
                <w:rFonts w:ascii="Arial" w:hAnsi="Arial" w:cs="Arial"/>
                <w:sz w:val="12"/>
                <w:szCs w:val="12"/>
              </w:rPr>
              <w:t>Software</w:t>
            </w:r>
          </w:p>
        </w:tc>
        <w:tc>
          <w:tcPr>
            <w:tcW w:w="761" w:type="dxa"/>
            <w:vAlign w:val="bottom"/>
          </w:tcPr>
          <w:p w14:paraId="0B8BBAC5" w14:textId="0AF69632"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3,177,626</w:t>
            </w:r>
          </w:p>
        </w:tc>
        <w:tc>
          <w:tcPr>
            <w:tcW w:w="762" w:type="dxa"/>
            <w:gridSpan w:val="2"/>
            <w:vAlign w:val="bottom"/>
          </w:tcPr>
          <w:p w14:paraId="0A88DEFA" w14:textId="30ECAF57"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81,705</w:t>
            </w:r>
          </w:p>
        </w:tc>
        <w:tc>
          <w:tcPr>
            <w:tcW w:w="762" w:type="dxa"/>
            <w:vAlign w:val="bottom"/>
          </w:tcPr>
          <w:p w14:paraId="3FDED445" w14:textId="030F78C5" w:rsidR="00B123BE" w:rsidRPr="00DC3EEF" w:rsidRDefault="00B123BE" w:rsidP="00B123BE">
            <w:pPr>
              <w:tabs>
                <w:tab w:val="decimal" w:pos="559"/>
              </w:tabs>
              <w:ind w:right="-72"/>
              <w:jc w:val="right"/>
              <w:rPr>
                <w:rFonts w:ascii="Arial" w:hAnsi="Arial" w:cs="Arial"/>
                <w:sz w:val="12"/>
                <w:szCs w:val="12"/>
                <w:lang w:val="en-GB"/>
              </w:rPr>
            </w:pPr>
            <w:r w:rsidRPr="00DC3EEF">
              <w:rPr>
                <w:rFonts w:ascii="Arial" w:hAnsi="Arial" w:cs="Arial"/>
                <w:sz w:val="12"/>
                <w:szCs w:val="12"/>
                <w:lang w:val="en-GB"/>
              </w:rPr>
              <w:t>(35,474)</w:t>
            </w:r>
          </w:p>
        </w:tc>
        <w:tc>
          <w:tcPr>
            <w:tcW w:w="762" w:type="dxa"/>
            <w:vAlign w:val="bottom"/>
          </w:tcPr>
          <w:p w14:paraId="62821E6D" w14:textId="0398E115"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3,223,857</w:t>
            </w:r>
          </w:p>
        </w:tc>
        <w:tc>
          <w:tcPr>
            <w:tcW w:w="761" w:type="dxa"/>
            <w:vAlign w:val="bottom"/>
          </w:tcPr>
          <w:p w14:paraId="34D620C0" w14:textId="1AFF88F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(2,002,780)</w:t>
            </w:r>
          </w:p>
        </w:tc>
        <w:tc>
          <w:tcPr>
            <w:tcW w:w="762" w:type="dxa"/>
            <w:vAlign w:val="bottom"/>
          </w:tcPr>
          <w:p w14:paraId="15B347D6" w14:textId="5837691B"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(106,322)</w:t>
            </w:r>
          </w:p>
        </w:tc>
        <w:tc>
          <w:tcPr>
            <w:tcW w:w="762" w:type="dxa"/>
            <w:vAlign w:val="bottom"/>
          </w:tcPr>
          <w:p w14:paraId="19D7874E" w14:textId="60C81087"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21,611</w:t>
            </w:r>
          </w:p>
        </w:tc>
        <w:tc>
          <w:tcPr>
            <w:tcW w:w="762" w:type="dxa"/>
            <w:vAlign w:val="bottom"/>
          </w:tcPr>
          <w:p w14:paraId="7C6E7567" w14:textId="762EF9C9"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(2,087,491)</w:t>
            </w:r>
          </w:p>
        </w:tc>
        <w:tc>
          <w:tcPr>
            <w:tcW w:w="854" w:type="dxa"/>
            <w:vAlign w:val="bottom"/>
          </w:tcPr>
          <w:p w14:paraId="581F9A16" w14:textId="03317FB2" w:rsidR="00B123BE" w:rsidRPr="00DC3EEF" w:rsidRDefault="00B123BE" w:rsidP="00B123BE">
            <w:pPr>
              <w:tabs>
                <w:tab w:val="decimal" w:pos="710"/>
              </w:tabs>
              <w:ind w:right="-72"/>
              <w:jc w:val="right"/>
              <w:rPr>
                <w:rFonts w:ascii="Arial" w:hAnsi="Arial" w:cs="Arial"/>
                <w:sz w:val="12"/>
                <w:szCs w:val="12"/>
                <w:lang w:val="en-GB"/>
              </w:rPr>
            </w:pPr>
            <w:r w:rsidRPr="00DC3EEF">
              <w:rPr>
                <w:rFonts w:ascii="Arial" w:hAnsi="Arial" w:cs="Arial"/>
                <w:sz w:val="12"/>
                <w:szCs w:val="12"/>
                <w:lang w:val="en-GB"/>
              </w:rPr>
              <w:t>(21,549)</w:t>
            </w:r>
          </w:p>
        </w:tc>
        <w:tc>
          <w:tcPr>
            <w:tcW w:w="854" w:type="dxa"/>
            <w:vAlign w:val="bottom"/>
          </w:tcPr>
          <w:p w14:paraId="349AE7DB" w14:textId="1CFC83E4" w:rsidR="00B123BE" w:rsidRPr="00DC3EEF" w:rsidRDefault="00B123BE" w:rsidP="00B123BE">
            <w:pPr>
              <w:tabs>
                <w:tab w:val="decimal" w:pos="710"/>
              </w:tabs>
              <w:ind w:right="-72"/>
              <w:jc w:val="right"/>
              <w:rPr>
                <w:rFonts w:ascii="Arial" w:hAnsi="Arial" w:cs="Arial"/>
                <w:sz w:val="12"/>
                <w:szCs w:val="12"/>
                <w:lang w:val="en-GB"/>
              </w:rPr>
            </w:pPr>
            <w:r w:rsidRPr="00DC3EEF">
              <w:rPr>
                <w:rFonts w:ascii="Arial" w:hAnsi="Arial" w:cs="Arial"/>
                <w:sz w:val="12"/>
                <w:szCs w:val="12"/>
                <w:lang w:val="en-GB"/>
              </w:rPr>
              <w:t>1,114,817</w:t>
            </w:r>
          </w:p>
        </w:tc>
      </w:tr>
      <w:tr w:rsidR="00B123BE" w:rsidRPr="00DC3EEF" w14:paraId="174ECB38" w14:textId="77777777" w:rsidTr="009E0798">
        <w:trPr>
          <w:cantSplit/>
          <w:trHeight w:val="20"/>
        </w:trPr>
        <w:tc>
          <w:tcPr>
            <w:tcW w:w="1393" w:type="dxa"/>
            <w:tcBorders>
              <w:top w:val="nil"/>
            </w:tcBorders>
          </w:tcPr>
          <w:p w14:paraId="4299373F" w14:textId="77777777" w:rsidR="00B123BE" w:rsidRPr="00DC3EEF" w:rsidRDefault="00B123BE" w:rsidP="00B123BE">
            <w:pPr>
              <w:ind w:right="-158"/>
              <w:rPr>
                <w:rFonts w:ascii="Arial" w:hAnsi="Arial" w:cs="Arial"/>
                <w:sz w:val="12"/>
                <w:szCs w:val="12"/>
              </w:rPr>
            </w:pPr>
            <w:r w:rsidRPr="00DC3EEF">
              <w:rPr>
                <w:rFonts w:ascii="Arial" w:hAnsi="Arial" w:cs="Arial"/>
                <w:sz w:val="12"/>
                <w:szCs w:val="12"/>
              </w:rPr>
              <w:t>Work in progress</w:t>
            </w:r>
          </w:p>
        </w:tc>
        <w:tc>
          <w:tcPr>
            <w:tcW w:w="761" w:type="dxa"/>
            <w:tcBorders>
              <w:bottom w:val="single" w:sz="4" w:space="0" w:color="auto"/>
            </w:tcBorders>
            <w:vAlign w:val="bottom"/>
          </w:tcPr>
          <w:p w14:paraId="0AE952C4" w14:textId="1E5C8C7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145,333</w:t>
            </w:r>
          </w:p>
        </w:tc>
        <w:tc>
          <w:tcPr>
            <w:tcW w:w="762" w:type="dxa"/>
            <w:gridSpan w:val="2"/>
            <w:tcBorders>
              <w:bottom w:val="single" w:sz="4" w:space="0" w:color="auto"/>
            </w:tcBorders>
            <w:vAlign w:val="bottom"/>
          </w:tcPr>
          <w:p w14:paraId="3418EBBE" w14:textId="5F85520C"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198,692</w:t>
            </w:r>
          </w:p>
        </w:tc>
        <w:tc>
          <w:tcPr>
            <w:tcW w:w="762" w:type="dxa"/>
            <w:tcBorders>
              <w:bottom w:val="single" w:sz="4" w:space="0" w:color="auto"/>
            </w:tcBorders>
            <w:vAlign w:val="bottom"/>
          </w:tcPr>
          <w:p w14:paraId="3B1896E4" w14:textId="18A985A1" w:rsidR="00B123BE" w:rsidRPr="00DC3EEF" w:rsidRDefault="00B123BE" w:rsidP="00B123BE">
            <w:pPr>
              <w:tabs>
                <w:tab w:val="decimal" w:pos="546"/>
              </w:tabs>
              <w:ind w:right="-72"/>
              <w:jc w:val="right"/>
              <w:rPr>
                <w:rFonts w:ascii="Arial" w:hAnsi="Arial" w:cs="Arial"/>
                <w:sz w:val="12"/>
                <w:szCs w:val="12"/>
                <w:lang w:val="en-GB"/>
              </w:rPr>
            </w:pPr>
            <w:r w:rsidRPr="00DC3EEF">
              <w:rPr>
                <w:rFonts w:ascii="Arial" w:hAnsi="Arial" w:cs="Arial"/>
                <w:sz w:val="12"/>
                <w:szCs w:val="12"/>
                <w:lang w:val="en-GB"/>
              </w:rPr>
              <w:t>(259,110)</w:t>
            </w:r>
          </w:p>
        </w:tc>
        <w:tc>
          <w:tcPr>
            <w:tcW w:w="762" w:type="dxa"/>
            <w:tcBorders>
              <w:bottom w:val="single" w:sz="4" w:space="0" w:color="auto"/>
            </w:tcBorders>
            <w:vAlign w:val="bottom"/>
          </w:tcPr>
          <w:p w14:paraId="39616B84" w14:textId="3A78413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84,915</w:t>
            </w:r>
          </w:p>
        </w:tc>
        <w:tc>
          <w:tcPr>
            <w:tcW w:w="761" w:type="dxa"/>
            <w:tcBorders>
              <w:bottom w:val="single" w:sz="4" w:space="0" w:color="auto"/>
            </w:tcBorders>
            <w:vAlign w:val="bottom"/>
          </w:tcPr>
          <w:p w14:paraId="696673C1" w14:textId="326A98A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bottom w:val="single" w:sz="4" w:space="0" w:color="auto"/>
            </w:tcBorders>
            <w:vAlign w:val="bottom"/>
          </w:tcPr>
          <w:p w14:paraId="1A7393EC" w14:textId="3E6EDE9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bottom w:val="single" w:sz="4" w:space="0" w:color="auto"/>
            </w:tcBorders>
            <w:vAlign w:val="bottom"/>
          </w:tcPr>
          <w:p w14:paraId="5EFE9249" w14:textId="3E5E08DE"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bottom w:val="single" w:sz="4" w:space="0" w:color="auto"/>
            </w:tcBorders>
            <w:vAlign w:val="bottom"/>
          </w:tcPr>
          <w:p w14:paraId="673ED448" w14:textId="3887077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w:t>
            </w:r>
          </w:p>
        </w:tc>
        <w:tc>
          <w:tcPr>
            <w:tcW w:w="854" w:type="dxa"/>
            <w:tcBorders>
              <w:bottom w:val="single" w:sz="4" w:space="0" w:color="auto"/>
            </w:tcBorders>
            <w:vAlign w:val="bottom"/>
          </w:tcPr>
          <w:p w14:paraId="40AE1C31" w14:textId="2F361967" w:rsidR="00B123BE" w:rsidRPr="00DC3EEF" w:rsidRDefault="00B123BE" w:rsidP="00B123BE">
            <w:pPr>
              <w:tabs>
                <w:tab w:val="decimal" w:pos="710"/>
              </w:tabs>
              <w:ind w:right="-72"/>
              <w:jc w:val="right"/>
              <w:rPr>
                <w:rFonts w:ascii="Arial" w:hAnsi="Arial" w:cs="Arial"/>
                <w:sz w:val="12"/>
                <w:szCs w:val="12"/>
                <w:lang w:val="en-GB"/>
              </w:rPr>
            </w:pPr>
            <w:r w:rsidRPr="00DC3EEF">
              <w:rPr>
                <w:rFonts w:ascii="Arial" w:hAnsi="Arial" w:cs="Arial"/>
                <w:sz w:val="12"/>
                <w:szCs w:val="12"/>
                <w:lang w:val="en-GB"/>
              </w:rPr>
              <w:t>-</w:t>
            </w:r>
          </w:p>
        </w:tc>
        <w:tc>
          <w:tcPr>
            <w:tcW w:w="854" w:type="dxa"/>
            <w:tcBorders>
              <w:bottom w:val="single" w:sz="4" w:space="0" w:color="auto"/>
            </w:tcBorders>
            <w:vAlign w:val="bottom"/>
          </w:tcPr>
          <w:p w14:paraId="7062BF38" w14:textId="49794E99" w:rsidR="00B123BE" w:rsidRPr="00DC3EEF" w:rsidRDefault="00B123BE" w:rsidP="00B123BE">
            <w:pPr>
              <w:tabs>
                <w:tab w:val="decimal" w:pos="710"/>
              </w:tabs>
              <w:ind w:right="-72"/>
              <w:jc w:val="right"/>
              <w:rPr>
                <w:rFonts w:ascii="Arial" w:hAnsi="Arial" w:cs="Arial"/>
                <w:sz w:val="12"/>
                <w:szCs w:val="12"/>
                <w:lang w:val="en-GB"/>
              </w:rPr>
            </w:pPr>
            <w:r w:rsidRPr="00DC3EEF">
              <w:rPr>
                <w:rFonts w:ascii="Arial" w:hAnsi="Arial" w:cs="Arial"/>
                <w:sz w:val="12"/>
                <w:szCs w:val="12"/>
                <w:lang w:val="en-GB"/>
              </w:rPr>
              <w:t>84,915</w:t>
            </w:r>
          </w:p>
        </w:tc>
      </w:tr>
      <w:tr w:rsidR="00630AEA" w:rsidRPr="00DC3EEF" w14:paraId="6DDFA1A1" w14:textId="77777777" w:rsidTr="00B123BE">
        <w:trPr>
          <w:cantSplit/>
          <w:trHeight w:val="20"/>
        </w:trPr>
        <w:tc>
          <w:tcPr>
            <w:tcW w:w="1393" w:type="dxa"/>
            <w:tcBorders>
              <w:top w:val="nil"/>
            </w:tcBorders>
          </w:tcPr>
          <w:p w14:paraId="44D6F132" w14:textId="77777777" w:rsidR="00630AEA" w:rsidRPr="00DC3EEF" w:rsidRDefault="00630AEA" w:rsidP="00180802">
            <w:pPr>
              <w:ind w:right="-29"/>
              <w:rPr>
                <w:rFonts w:ascii="Arial" w:hAnsi="Arial" w:cs="Arial"/>
                <w:sz w:val="12"/>
                <w:szCs w:val="12"/>
              </w:rPr>
            </w:pPr>
          </w:p>
        </w:tc>
        <w:tc>
          <w:tcPr>
            <w:tcW w:w="761" w:type="dxa"/>
            <w:tcBorders>
              <w:top w:val="single" w:sz="4" w:space="0" w:color="auto"/>
            </w:tcBorders>
          </w:tcPr>
          <w:p w14:paraId="04EFDA71" w14:textId="77777777" w:rsidR="00630AEA" w:rsidRPr="00DC3EEF" w:rsidRDefault="00630AEA" w:rsidP="00180802">
            <w:pPr>
              <w:ind w:right="-72"/>
              <w:jc w:val="right"/>
              <w:rPr>
                <w:rFonts w:ascii="Arial" w:hAnsi="Arial" w:cs="Arial"/>
                <w:sz w:val="12"/>
                <w:szCs w:val="12"/>
                <w:cs/>
                <w:lang w:val="en-GB"/>
              </w:rPr>
            </w:pPr>
          </w:p>
        </w:tc>
        <w:tc>
          <w:tcPr>
            <w:tcW w:w="762" w:type="dxa"/>
            <w:gridSpan w:val="2"/>
            <w:tcBorders>
              <w:top w:val="single" w:sz="4" w:space="0" w:color="auto"/>
            </w:tcBorders>
          </w:tcPr>
          <w:p w14:paraId="009BDB46" w14:textId="77777777" w:rsidR="00630AEA" w:rsidRPr="00DC3EEF" w:rsidRDefault="00630AEA" w:rsidP="00180802">
            <w:pPr>
              <w:ind w:right="-72"/>
              <w:jc w:val="right"/>
              <w:rPr>
                <w:rFonts w:ascii="Arial" w:hAnsi="Arial" w:cs="Arial"/>
                <w:sz w:val="12"/>
                <w:szCs w:val="12"/>
                <w:lang w:val="en-GB"/>
              </w:rPr>
            </w:pPr>
          </w:p>
        </w:tc>
        <w:tc>
          <w:tcPr>
            <w:tcW w:w="762" w:type="dxa"/>
            <w:tcBorders>
              <w:top w:val="single" w:sz="4" w:space="0" w:color="auto"/>
            </w:tcBorders>
          </w:tcPr>
          <w:p w14:paraId="7637C513" w14:textId="77777777" w:rsidR="00630AEA" w:rsidRPr="00DC3EEF" w:rsidRDefault="00630AEA" w:rsidP="00180802">
            <w:pPr>
              <w:ind w:right="-72"/>
              <w:jc w:val="right"/>
              <w:rPr>
                <w:rFonts w:ascii="Arial" w:hAnsi="Arial" w:cs="Arial"/>
                <w:sz w:val="12"/>
                <w:szCs w:val="12"/>
                <w:cs/>
                <w:lang w:val="en-GB"/>
              </w:rPr>
            </w:pPr>
          </w:p>
        </w:tc>
        <w:tc>
          <w:tcPr>
            <w:tcW w:w="762" w:type="dxa"/>
            <w:tcBorders>
              <w:top w:val="single" w:sz="4" w:space="0" w:color="auto"/>
            </w:tcBorders>
          </w:tcPr>
          <w:p w14:paraId="54905008" w14:textId="77777777" w:rsidR="00630AEA" w:rsidRPr="00DC3EEF" w:rsidRDefault="00630AEA" w:rsidP="00180802">
            <w:pPr>
              <w:ind w:right="-72"/>
              <w:jc w:val="right"/>
              <w:rPr>
                <w:rFonts w:ascii="Arial" w:hAnsi="Arial" w:cs="Arial"/>
                <w:sz w:val="12"/>
                <w:szCs w:val="12"/>
                <w:cs/>
                <w:lang w:val="en-GB"/>
              </w:rPr>
            </w:pPr>
          </w:p>
        </w:tc>
        <w:tc>
          <w:tcPr>
            <w:tcW w:w="761" w:type="dxa"/>
            <w:tcBorders>
              <w:top w:val="single" w:sz="4" w:space="0" w:color="auto"/>
            </w:tcBorders>
          </w:tcPr>
          <w:p w14:paraId="3F5B181A" w14:textId="77777777" w:rsidR="00630AEA" w:rsidRPr="00DC3EEF" w:rsidRDefault="00630AEA" w:rsidP="00180802">
            <w:pPr>
              <w:tabs>
                <w:tab w:val="decimal" w:pos="563"/>
              </w:tabs>
              <w:ind w:right="-72"/>
              <w:jc w:val="right"/>
              <w:rPr>
                <w:rFonts w:ascii="Arial" w:hAnsi="Arial" w:cs="Arial"/>
                <w:sz w:val="12"/>
                <w:szCs w:val="12"/>
                <w:cs/>
                <w:lang w:val="en-GB"/>
              </w:rPr>
            </w:pPr>
          </w:p>
        </w:tc>
        <w:tc>
          <w:tcPr>
            <w:tcW w:w="762" w:type="dxa"/>
            <w:tcBorders>
              <w:top w:val="single" w:sz="4" w:space="0" w:color="auto"/>
            </w:tcBorders>
          </w:tcPr>
          <w:p w14:paraId="24B86514" w14:textId="77777777" w:rsidR="00630AEA" w:rsidRPr="00DC3EEF" w:rsidRDefault="00630AEA" w:rsidP="00180802">
            <w:pPr>
              <w:ind w:right="-72"/>
              <w:jc w:val="right"/>
              <w:rPr>
                <w:rFonts w:ascii="Arial" w:hAnsi="Arial" w:cs="Arial"/>
                <w:sz w:val="12"/>
                <w:szCs w:val="12"/>
                <w:lang w:val="en-GB"/>
              </w:rPr>
            </w:pPr>
          </w:p>
        </w:tc>
        <w:tc>
          <w:tcPr>
            <w:tcW w:w="762" w:type="dxa"/>
            <w:tcBorders>
              <w:top w:val="single" w:sz="4" w:space="0" w:color="auto"/>
            </w:tcBorders>
          </w:tcPr>
          <w:p w14:paraId="510A7C9E" w14:textId="77777777" w:rsidR="00630AEA" w:rsidRPr="00DC3EEF" w:rsidRDefault="00630AEA" w:rsidP="00180802">
            <w:pPr>
              <w:ind w:right="-72"/>
              <w:jc w:val="right"/>
              <w:rPr>
                <w:rFonts w:ascii="Arial" w:hAnsi="Arial" w:cs="Arial"/>
                <w:sz w:val="12"/>
                <w:szCs w:val="12"/>
                <w:cs/>
                <w:lang w:val="en-GB"/>
              </w:rPr>
            </w:pPr>
          </w:p>
        </w:tc>
        <w:tc>
          <w:tcPr>
            <w:tcW w:w="762" w:type="dxa"/>
            <w:tcBorders>
              <w:top w:val="single" w:sz="4" w:space="0" w:color="auto"/>
            </w:tcBorders>
          </w:tcPr>
          <w:p w14:paraId="1A5B96C3" w14:textId="77777777" w:rsidR="00630AEA" w:rsidRPr="00DC3EEF" w:rsidRDefault="00630AEA" w:rsidP="00180802">
            <w:pPr>
              <w:tabs>
                <w:tab w:val="decimal" w:pos="563"/>
              </w:tabs>
              <w:ind w:right="-72"/>
              <w:jc w:val="right"/>
              <w:rPr>
                <w:rFonts w:ascii="Arial" w:hAnsi="Arial" w:cs="Arial"/>
                <w:sz w:val="12"/>
                <w:szCs w:val="12"/>
                <w:cs/>
                <w:lang w:val="en-GB"/>
              </w:rPr>
            </w:pPr>
          </w:p>
        </w:tc>
        <w:tc>
          <w:tcPr>
            <w:tcW w:w="854" w:type="dxa"/>
            <w:tcBorders>
              <w:top w:val="single" w:sz="4" w:space="0" w:color="auto"/>
            </w:tcBorders>
          </w:tcPr>
          <w:p w14:paraId="24D41446" w14:textId="77777777" w:rsidR="00630AEA" w:rsidRPr="00DC3EEF" w:rsidRDefault="00630AEA" w:rsidP="00180802">
            <w:pPr>
              <w:ind w:right="-72"/>
              <w:jc w:val="right"/>
              <w:rPr>
                <w:rFonts w:ascii="Arial" w:hAnsi="Arial" w:cs="Arial"/>
                <w:sz w:val="12"/>
                <w:szCs w:val="12"/>
                <w:cs/>
                <w:lang w:val="en-GB"/>
              </w:rPr>
            </w:pPr>
          </w:p>
        </w:tc>
        <w:tc>
          <w:tcPr>
            <w:tcW w:w="854" w:type="dxa"/>
            <w:tcBorders>
              <w:top w:val="single" w:sz="4" w:space="0" w:color="auto"/>
            </w:tcBorders>
          </w:tcPr>
          <w:p w14:paraId="46B376C1" w14:textId="727C479C" w:rsidR="00630AEA" w:rsidRPr="00DC3EEF" w:rsidRDefault="00630AEA" w:rsidP="00180802">
            <w:pPr>
              <w:ind w:right="-72"/>
              <w:jc w:val="right"/>
              <w:rPr>
                <w:rFonts w:ascii="Arial" w:hAnsi="Arial" w:cs="Arial"/>
                <w:sz w:val="12"/>
                <w:szCs w:val="12"/>
                <w:cs/>
                <w:lang w:val="en-GB"/>
              </w:rPr>
            </w:pPr>
          </w:p>
        </w:tc>
      </w:tr>
      <w:tr w:rsidR="00B123BE" w:rsidRPr="00DC3EEF" w14:paraId="3928C679" w14:textId="77777777" w:rsidTr="00B30277">
        <w:trPr>
          <w:cantSplit/>
          <w:trHeight w:val="20"/>
        </w:trPr>
        <w:tc>
          <w:tcPr>
            <w:tcW w:w="1393" w:type="dxa"/>
            <w:tcBorders>
              <w:top w:val="nil"/>
              <w:bottom w:val="nil"/>
            </w:tcBorders>
          </w:tcPr>
          <w:p w14:paraId="37487D53" w14:textId="77777777" w:rsidR="00B123BE" w:rsidRPr="00DC3EEF" w:rsidRDefault="00B123BE" w:rsidP="00B123BE">
            <w:pPr>
              <w:rPr>
                <w:rFonts w:ascii="Arial" w:hAnsi="Arial" w:cs="Arial"/>
                <w:sz w:val="12"/>
                <w:szCs w:val="12"/>
              </w:rPr>
            </w:pPr>
            <w:r w:rsidRPr="00DC3EEF">
              <w:rPr>
                <w:rFonts w:ascii="Arial" w:hAnsi="Arial" w:cs="Arial"/>
                <w:sz w:val="12"/>
                <w:szCs w:val="12"/>
              </w:rPr>
              <w:t>Total</w:t>
            </w:r>
          </w:p>
        </w:tc>
        <w:tc>
          <w:tcPr>
            <w:tcW w:w="761" w:type="dxa"/>
            <w:tcBorders>
              <w:bottom w:val="single" w:sz="4" w:space="0" w:color="auto"/>
            </w:tcBorders>
            <w:vAlign w:val="bottom"/>
          </w:tcPr>
          <w:p w14:paraId="72FC98EA" w14:textId="2C6A333F"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3,322,959</w:t>
            </w:r>
          </w:p>
        </w:tc>
        <w:tc>
          <w:tcPr>
            <w:tcW w:w="762" w:type="dxa"/>
            <w:gridSpan w:val="2"/>
            <w:tcBorders>
              <w:bottom w:val="single" w:sz="4" w:space="0" w:color="auto"/>
            </w:tcBorders>
            <w:vAlign w:val="bottom"/>
          </w:tcPr>
          <w:p w14:paraId="5F8338F3" w14:textId="013CBFC0"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280,397</w:t>
            </w:r>
          </w:p>
        </w:tc>
        <w:tc>
          <w:tcPr>
            <w:tcW w:w="762" w:type="dxa"/>
            <w:tcBorders>
              <w:bottom w:val="single" w:sz="4" w:space="0" w:color="auto"/>
            </w:tcBorders>
            <w:vAlign w:val="bottom"/>
          </w:tcPr>
          <w:p w14:paraId="482CAA81" w14:textId="1294D449" w:rsidR="00B123BE" w:rsidRPr="00DC3EEF" w:rsidRDefault="00B123BE" w:rsidP="00B123BE">
            <w:pPr>
              <w:tabs>
                <w:tab w:val="decimal" w:pos="546"/>
              </w:tabs>
              <w:ind w:right="-72"/>
              <w:jc w:val="right"/>
              <w:rPr>
                <w:rFonts w:ascii="Arial" w:hAnsi="Arial" w:cs="Arial"/>
                <w:sz w:val="12"/>
                <w:szCs w:val="12"/>
                <w:lang w:val="en-GB"/>
              </w:rPr>
            </w:pPr>
            <w:r w:rsidRPr="00DC3EEF">
              <w:rPr>
                <w:rFonts w:ascii="Arial" w:hAnsi="Arial" w:cs="Arial"/>
                <w:sz w:val="12"/>
                <w:szCs w:val="12"/>
                <w:lang w:val="en-GB"/>
              </w:rPr>
              <w:t>(294,584)</w:t>
            </w:r>
          </w:p>
        </w:tc>
        <w:tc>
          <w:tcPr>
            <w:tcW w:w="762" w:type="dxa"/>
            <w:tcBorders>
              <w:bottom w:val="single" w:sz="4" w:space="0" w:color="auto"/>
            </w:tcBorders>
            <w:vAlign w:val="bottom"/>
          </w:tcPr>
          <w:p w14:paraId="7495E3BD" w14:textId="72A0BC73"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3,308,772</w:t>
            </w:r>
          </w:p>
        </w:tc>
        <w:tc>
          <w:tcPr>
            <w:tcW w:w="761" w:type="dxa"/>
            <w:tcBorders>
              <w:bottom w:val="single" w:sz="4" w:space="0" w:color="auto"/>
            </w:tcBorders>
            <w:vAlign w:val="bottom"/>
          </w:tcPr>
          <w:p w14:paraId="354EB170" w14:textId="1B6A7B82"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(2,002,780)</w:t>
            </w:r>
          </w:p>
        </w:tc>
        <w:tc>
          <w:tcPr>
            <w:tcW w:w="762" w:type="dxa"/>
            <w:tcBorders>
              <w:bottom w:val="single" w:sz="4" w:space="0" w:color="auto"/>
            </w:tcBorders>
            <w:vAlign w:val="bottom"/>
          </w:tcPr>
          <w:p w14:paraId="26F9DF32" w14:textId="5F10DF80"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(106,322)</w:t>
            </w:r>
          </w:p>
        </w:tc>
        <w:tc>
          <w:tcPr>
            <w:tcW w:w="762" w:type="dxa"/>
            <w:tcBorders>
              <w:bottom w:val="single" w:sz="4" w:space="0" w:color="auto"/>
            </w:tcBorders>
            <w:vAlign w:val="bottom"/>
          </w:tcPr>
          <w:p w14:paraId="5AF43BE8" w14:textId="255B10F6"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21,611</w:t>
            </w:r>
          </w:p>
        </w:tc>
        <w:tc>
          <w:tcPr>
            <w:tcW w:w="762" w:type="dxa"/>
            <w:tcBorders>
              <w:bottom w:val="single" w:sz="4" w:space="0" w:color="auto"/>
            </w:tcBorders>
            <w:vAlign w:val="bottom"/>
          </w:tcPr>
          <w:p w14:paraId="66AB1CB4" w14:textId="31A67094" w:rsidR="00B123BE" w:rsidRPr="00DC3EEF" w:rsidRDefault="00B123BE" w:rsidP="00B123BE">
            <w:pPr>
              <w:ind w:right="-72"/>
              <w:jc w:val="right"/>
              <w:rPr>
                <w:rFonts w:ascii="Arial" w:hAnsi="Arial" w:cs="Arial"/>
                <w:sz w:val="12"/>
                <w:szCs w:val="12"/>
                <w:lang w:val="en-GB"/>
              </w:rPr>
            </w:pPr>
            <w:r w:rsidRPr="00DC3EEF">
              <w:rPr>
                <w:rFonts w:ascii="Arial" w:hAnsi="Arial" w:cs="Arial"/>
                <w:sz w:val="12"/>
                <w:szCs w:val="12"/>
                <w:lang w:val="en-GB"/>
              </w:rPr>
              <w:t>(2,087,491)</w:t>
            </w:r>
          </w:p>
        </w:tc>
        <w:tc>
          <w:tcPr>
            <w:tcW w:w="854" w:type="dxa"/>
            <w:tcBorders>
              <w:bottom w:val="single" w:sz="4" w:space="0" w:color="auto"/>
            </w:tcBorders>
            <w:vAlign w:val="bottom"/>
          </w:tcPr>
          <w:p w14:paraId="504B1430" w14:textId="5939B4FB" w:rsidR="00B123BE" w:rsidRPr="00DC3EEF" w:rsidRDefault="00B123BE" w:rsidP="00B123BE">
            <w:pPr>
              <w:tabs>
                <w:tab w:val="decimal" w:pos="710"/>
              </w:tabs>
              <w:ind w:right="-72"/>
              <w:jc w:val="right"/>
              <w:rPr>
                <w:rFonts w:ascii="Arial" w:hAnsi="Arial" w:cs="Arial"/>
                <w:sz w:val="12"/>
                <w:szCs w:val="12"/>
                <w:lang w:val="en-GB"/>
              </w:rPr>
            </w:pPr>
            <w:r w:rsidRPr="00DC3EEF">
              <w:rPr>
                <w:rFonts w:ascii="Arial" w:hAnsi="Arial" w:cs="Arial"/>
                <w:sz w:val="12"/>
                <w:szCs w:val="12"/>
                <w:lang w:val="en-GB"/>
              </w:rPr>
              <w:t>(21,549)</w:t>
            </w:r>
          </w:p>
        </w:tc>
        <w:tc>
          <w:tcPr>
            <w:tcW w:w="854" w:type="dxa"/>
            <w:tcBorders>
              <w:bottom w:val="single" w:sz="4" w:space="0" w:color="auto"/>
            </w:tcBorders>
            <w:vAlign w:val="bottom"/>
          </w:tcPr>
          <w:p w14:paraId="4D791509" w14:textId="15E0EB82" w:rsidR="00B123BE" w:rsidRPr="00DC3EEF" w:rsidRDefault="00B123BE" w:rsidP="00B123BE">
            <w:pPr>
              <w:tabs>
                <w:tab w:val="decimal" w:pos="710"/>
              </w:tabs>
              <w:ind w:right="-72"/>
              <w:jc w:val="right"/>
              <w:rPr>
                <w:rFonts w:ascii="Arial" w:hAnsi="Arial" w:cs="Arial"/>
                <w:sz w:val="12"/>
                <w:szCs w:val="12"/>
                <w:lang w:val="en-GB"/>
              </w:rPr>
            </w:pPr>
            <w:r w:rsidRPr="00DC3EEF">
              <w:rPr>
                <w:rFonts w:ascii="Arial" w:hAnsi="Arial" w:cs="Arial"/>
                <w:sz w:val="12"/>
                <w:szCs w:val="12"/>
                <w:lang w:val="en-GB"/>
              </w:rPr>
              <w:t>1,199,732</w:t>
            </w:r>
          </w:p>
        </w:tc>
      </w:tr>
    </w:tbl>
    <w:p w14:paraId="75F18E5C" w14:textId="77777777" w:rsidR="00957E99" w:rsidRPr="00DC3EEF" w:rsidRDefault="00957E99" w:rsidP="00F90DDA">
      <w:pPr>
        <w:ind w:left="540"/>
        <w:jc w:val="both"/>
        <w:rPr>
          <w:rFonts w:ascii="Arial" w:hAnsi="Arial" w:cs="Arial"/>
          <w:sz w:val="18"/>
          <w:szCs w:val="18"/>
        </w:rPr>
      </w:pPr>
    </w:p>
    <w:tbl>
      <w:tblPr>
        <w:tblW w:w="9192" w:type="dxa"/>
        <w:tblInd w:w="450" w:type="dxa"/>
        <w:tblLayout w:type="fixed"/>
        <w:tblLook w:val="0000" w:firstRow="0" w:lastRow="0" w:firstColumn="0" w:lastColumn="0" w:noHBand="0" w:noVBand="0"/>
      </w:tblPr>
      <w:tblGrid>
        <w:gridCol w:w="2244"/>
        <w:gridCol w:w="761"/>
        <w:gridCol w:w="762"/>
        <w:gridCol w:w="762"/>
        <w:gridCol w:w="762"/>
        <w:gridCol w:w="761"/>
        <w:gridCol w:w="762"/>
        <w:gridCol w:w="762"/>
        <w:gridCol w:w="762"/>
        <w:gridCol w:w="854"/>
      </w:tblGrid>
      <w:tr w:rsidR="009A7C91" w:rsidRPr="00DC3EEF" w14:paraId="51A9EA99" w14:textId="77777777" w:rsidTr="00B123BE">
        <w:trPr>
          <w:cantSplit/>
          <w:trHeight w:val="20"/>
        </w:trPr>
        <w:tc>
          <w:tcPr>
            <w:tcW w:w="2244" w:type="dxa"/>
          </w:tcPr>
          <w:p w14:paraId="04173A27" w14:textId="77777777" w:rsidR="00AF4138" w:rsidRPr="00DC3EEF" w:rsidRDefault="00AF4138" w:rsidP="00D10218">
            <w:pPr>
              <w:rPr>
                <w:rFonts w:ascii="Arial" w:hAnsi="Arial" w:cs="Arial"/>
                <w:b/>
                <w:bCs/>
                <w:sz w:val="12"/>
                <w:szCs w:val="12"/>
              </w:rPr>
            </w:pPr>
          </w:p>
        </w:tc>
        <w:tc>
          <w:tcPr>
            <w:tcW w:w="6948" w:type="dxa"/>
            <w:gridSpan w:val="9"/>
            <w:tcBorders>
              <w:bottom w:val="single" w:sz="4" w:space="0" w:color="auto"/>
            </w:tcBorders>
            <w:vAlign w:val="bottom"/>
          </w:tcPr>
          <w:p w14:paraId="0A1E90E9" w14:textId="77777777" w:rsidR="00AF4138" w:rsidRPr="00DC3EEF" w:rsidRDefault="00AF4138" w:rsidP="00173829">
            <w:pPr>
              <w:pStyle w:val="a"/>
              <w:tabs>
                <w:tab w:val="right" w:pos="7200"/>
                <w:tab w:val="right" w:pos="9000"/>
              </w:tabs>
              <w:ind w:right="-72"/>
              <w:jc w:val="center"/>
              <w:rPr>
                <w:rFonts w:ascii="Arial" w:hAnsi="Arial" w:cs="Arial"/>
                <w:b/>
                <w:bCs/>
                <w:sz w:val="12"/>
                <w:szCs w:val="12"/>
                <w:cs/>
              </w:rPr>
            </w:pPr>
            <w:r w:rsidRPr="00DC3EEF">
              <w:rPr>
                <w:rFonts w:ascii="Arial" w:hAnsi="Arial" w:cs="Arial"/>
                <w:b/>
                <w:bCs/>
                <w:sz w:val="12"/>
                <w:szCs w:val="12"/>
                <w:lang w:val="en-US"/>
              </w:rPr>
              <w:t>Separate</w:t>
            </w:r>
          </w:p>
        </w:tc>
      </w:tr>
      <w:tr w:rsidR="009A7C91" w:rsidRPr="00DC3EEF" w14:paraId="4D1160D3" w14:textId="77777777" w:rsidTr="00B123BE">
        <w:trPr>
          <w:cantSplit/>
          <w:trHeight w:val="20"/>
        </w:trPr>
        <w:tc>
          <w:tcPr>
            <w:tcW w:w="2244" w:type="dxa"/>
          </w:tcPr>
          <w:p w14:paraId="7E99D302" w14:textId="77777777" w:rsidR="00AF4138" w:rsidRPr="00DC3EEF" w:rsidRDefault="00AF4138" w:rsidP="00D10218">
            <w:pPr>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6E40F55A" w14:textId="4D19FC1F" w:rsidR="00AF4138" w:rsidRPr="00DC3EEF" w:rsidRDefault="00A16170" w:rsidP="00AF4138">
            <w:pPr>
              <w:ind w:right="-72"/>
              <w:jc w:val="center"/>
              <w:rPr>
                <w:rFonts w:ascii="Arial" w:hAnsi="Arial" w:cs="Arial"/>
                <w:b/>
                <w:bCs/>
                <w:sz w:val="12"/>
                <w:szCs w:val="12"/>
                <w:cs/>
                <w:lang w:val="en-GB"/>
              </w:rPr>
            </w:pPr>
            <w:r w:rsidRPr="00DC3EEF">
              <w:rPr>
                <w:rFonts w:ascii="Arial" w:hAnsi="Arial" w:cs="Arial"/>
                <w:b/>
                <w:bCs/>
                <w:sz w:val="12"/>
                <w:szCs w:val="12"/>
                <w:lang w:val="en-GB"/>
              </w:rPr>
              <w:t>31</w:t>
            </w:r>
            <w:r w:rsidR="00367833" w:rsidRPr="00DC3EEF">
              <w:rPr>
                <w:rFonts w:ascii="Arial" w:hAnsi="Arial" w:cs="Arial"/>
                <w:b/>
                <w:bCs/>
                <w:sz w:val="12"/>
                <w:szCs w:val="12"/>
                <w:lang w:val="en-GB"/>
              </w:rPr>
              <w:t xml:space="preserve"> December </w:t>
            </w:r>
            <w:r w:rsidRPr="00DC3EEF">
              <w:rPr>
                <w:rFonts w:ascii="Arial" w:hAnsi="Arial" w:cs="Arial"/>
                <w:b/>
                <w:bCs/>
                <w:sz w:val="12"/>
                <w:szCs w:val="12"/>
                <w:lang w:val="en-GB"/>
              </w:rPr>
              <w:t>2025</w:t>
            </w:r>
          </w:p>
        </w:tc>
      </w:tr>
      <w:tr w:rsidR="009A7C91" w:rsidRPr="00DC3EEF" w14:paraId="52F9DA9A" w14:textId="77777777" w:rsidTr="00B123BE">
        <w:trPr>
          <w:cantSplit/>
          <w:trHeight w:val="63"/>
        </w:trPr>
        <w:tc>
          <w:tcPr>
            <w:tcW w:w="2244" w:type="dxa"/>
          </w:tcPr>
          <w:p w14:paraId="2EBC647B" w14:textId="77777777" w:rsidR="00AF4138" w:rsidRPr="00DC3EEF" w:rsidRDefault="00AF4138" w:rsidP="00D10218">
            <w:pPr>
              <w:rPr>
                <w:rFonts w:ascii="Arial" w:hAnsi="Arial" w:cs="Arial"/>
                <w:b/>
                <w:bCs/>
                <w:sz w:val="12"/>
                <w:szCs w:val="12"/>
              </w:rPr>
            </w:pPr>
          </w:p>
        </w:tc>
        <w:tc>
          <w:tcPr>
            <w:tcW w:w="3047" w:type="dxa"/>
            <w:gridSpan w:val="4"/>
            <w:tcBorders>
              <w:top w:val="single" w:sz="4" w:space="0" w:color="auto"/>
              <w:bottom w:val="single" w:sz="4" w:space="0" w:color="auto"/>
            </w:tcBorders>
          </w:tcPr>
          <w:p w14:paraId="0C6796C2" w14:textId="77777777" w:rsidR="00AF4138" w:rsidRPr="00DC3EEF" w:rsidRDefault="00AF4138" w:rsidP="00AF4138">
            <w:pPr>
              <w:ind w:right="-72"/>
              <w:jc w:val="center"/>
              <w:rPr>
                <w:rFonts w:ascii="Arial" w:hAnsi="Arial" w:cs="Arial"/>
                <w:b/>
                <w:bCs/>
                <w:sz w:val="12"/>
                <w:szCs w:val="12"/>
                <w:cs/>
                <w:lang w:val="th-TH"/>
              </w:rPr>
            </w:pPr>
            <w:r w:rsidRPr="00DC3EEF">
              <w:rPr>
                <w:rFonts w:ascii="Arial" w:hAnsi="Arial" w:cs="Arial"/>
                <w:b/>
                <w:bCs/>
                <w:sz w:val="12"/>
                <w:szCs w:val="12"/>
              </w:rPr>
              <w:t>Cost</w:t>
            </w:r>
          </w:p>
        </w:tc>
        <w:tc>
          <w:tcPr>
            <w:tcW w:w="3047" w:type="dxa"/>
            <w:gridSpan w:val="4"/>
            <w:tcBorders>
              <w:top w:val="single" w:sz="4" w:space="0" w:color="auto"/>
              <w:bottom w:val="single" w:sz="4" w:space="0" w:color="auto"/>
            </w:tcBorders>
          </w:tcPr>
          <w:p w14:paraId="7D0F3C4E" w14:textId="77777777" w:rsidR="00AF4138" w:rsidRPr="00DC3EEF" w:rsidRDefault="00AF4138" w:rsidP="00AF4138">
            <w:pPr>
              <w:ind w:right="-72"/>
              <w:jc w:val="center"/>
              <w:rPr>
                <w:rFonts w:ascii="Arial" w:hAnsi="Arial" w:cs="Arial"/>
                <w:b/>
                <w:bCs/>
                <w:sz w:val="12"/>
                <w:szCs w:val="12"/>
                <w:cs/>
                <w:lang w:val="th-TH"/>
              </w:rPr>
            </w:pPr>
            <w:r w:rsidRPr="00DC3EEF">
              <w:rPr>
                <w:rFonts w:ascii="Arial" w:hAnsi="Arial" w:cs="Arial"/>
                <w:b/>
                <w:bCs/>
                <w:sz w:val="12"/>
                <w:szCs w:val="12"/>
              </w:rPr>
              <w:t>Accumulated amortisation</w:t>
            </w:r>
          </w:p>
        </w:tc>
        <w:tc>
          <w:tcPr>
            <w:tcW w:w="854" w:type="dxa"/>
            <w:tcBorders>
              <w:top w:val="single" w:sz="4" w:space="0" w:color="auto"/>
            </w:tcBorders>
          </w:tcPr>
          <w:p w14:paraId="4C898681" w14:textId="77777777" w:rsidR="00AF4138" w:rsidRPr="00DC3EEF" w:rsidRDefault="00AF4138" w:rsidP="00AF4138">
            <w:pPr>
              <w:ind w:right="-72"/>
              <w:jc w:val="right"/>
              <w:rPr>
                <w:rFonts w:ascii="Arial" w:hAnsi="Arial" w:cs="Arial"/>
                <w:b/>
                <w:bCs/>
                <w:sz w:val="12"/>
                <w:szCs w:val="12"/>
                <w:cs/>
              </w:rPr>
            </w:pPr>
            <w:r w:rsidRPr="00DC3EEF">
              <w:rPr>
                <w:rFonts w:ascii="Arial" w:hAnsi="Arial" w:cs="Arial"/>
                <w:b/>
                <w:bCs/>
                <w:sz w:val="12"/>
                <w:szCs w:val="12"/>
              </w:rPr>
              <w:t>Other</w:t>
            </w:r>
          </w:p>
        </w:tc>
      </w:tr>
      <w:tr w:rsidR="009A7C91" w:rsidRPr="00DC3EEF" w14:paraId="0AD39DDF" w14:textId="77777777" w:rsidTr="00B123BE">
        <w:trPr>
          <w:cantSplit/>
          <w:trHeight w:val="20"/>
        </w:trPr>
        <w:tc>
          <w:tcPr>
            <w:tcW w:w="2244" w:type="dxa"/>
          </w:tcPr>
          <w:p w14:paraId="56443AAF" w14:textId="77777777" w:rsidR="00AF4138" w:rsidRPr="00DC3EEF" w:rsidRDefault="00AF4138" w:rsidP="00D10218">
            <w:pPr>
              <w:rPr>
                <w:rFonts w:ascii="Arial" w:hAnsi="Arial" w:cs="Arial"/>
                <w:b/>
                <w:bCs/>
                <w:sz w:val="12"/>
                <w:szCs w:val="12"/>
              </w:rPr>
            </w:pPr>
          </w:p>
        </w:tc>
        <w:tc>
          <w:tcPr>
            <w:tcW w:w="761" w:type="dxa"/>
            <w:tcBorders>
              <w:top w:val="single" w:sz="4" w:space="0" w:color="auto"/>
            </w:tcBorders>
          </w:tcPr>
          <w:p w14:paraId="128C2544" w14:textId="77777777" w:rsidR="00AF4138" w:rsidRPr="00DC3EEF" w:rsidRDefault="00AF4138" w:rsidP="00AF4138">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tcBorders>
              <w:top w:val="single" w:sz="4" w:space="0" w:color="auto"/>
            </w:tcBorders>
          </w:tcPr>
          <w:p w14:paraId="257E6571" w14:textId="77777777" w:rsidR="00AF4138" w:rsidRPr="00DC3EEF" w:rsidRDefault="00AF4138" w:rsidP="00AF4138">
            <w:pPr>
              <w:ind w:right="-72"/>
              <w:jc w:val="right"/>
              <w:rPr>
                <w:rFonts w:ascii="Arial" w:hAnsi="Arial" w:cs="Arial"/>
                <w:b/>
                <w:bCs/>
                <w:sz w:val="12"/>
                <w:szCs w:val="12"/>
              </w:rPr>
            </w:pPr>
          </w:p>
        </w:tc>
        <w:tc>
          <w:tcPr>
            <w:tcW w:w="762" w:type="dxa"/>
            <w:tcBorders>
              <w:top w:val="single" w:sz="4" w:space="0" w:color="auto"/>
            </w:tcBorders>
          </w:tcPr>
          <w:p w14:paraId="7D065B51"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Borders>
              <w:top w:val="single" w:sz="4" w:space="0" w:color="auto"/>
            </w:tcBorders>
          </w:tcPr>
          <w:p w14:paraId="77EA2643" w14:textId="77777777" w:rsidR="00AF4138" w:rsidRPr="00DC3EEF" w:rsidRDefault="00AF4138" w:rsidP="00AF4138">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761" w:type="dxa"/>
            <w:tcBorders>
              <w:top w:val="single" w:sz="4" w:space="0" w:color="auto"/>
            </w:tcBorders>
          </w:tcPr>
          <w:p w14:paraId="6CCAD1A5" w14:textId="77777777" w:rsidR="00AF4138" w:rsidRPr="00DC3EEF" w:rsidRDefault="00AF4138" w:rsidP="00AF4138">
            <w:pPr>
              <w:ind w:right="-72"/>
              <w:jc w:val="right"/>
              <w:rPr>
                <w:rFonts w:ascii="Arial" w:hAnsi="Arial" w:cs="Arial"/>
                <w:b/>
                <w:bCs/>
                <w:sz w:val="12"/>
                <w:szCs w:val="12"/>
                <w:cs/>
                <w:lang w:val="th-TH"/>
              </w:rPr>
            </w:pPr>
            <w:r w:rsidRPr="00DC3EEF">
              <w:rPr>
                <w:rFonts w:ascii="Arial" w:hAnsi="Arial" w:cs="Arial"/>
                <w:b/>
                <w:bCs/>
                <w:sz w:val="12"/>
                <w:szCs w:val="12"/>
              </w:rPr>
              <w:t>Beginning</w:t>
            </w:r>
          </w:p>
        </w:tc>
        <w:tc>
          <w:tcPr>
            <w:tcW w:w="762" w:type="dxa"/>
            <w:tcBorders>
              <w:top w:val="single" w:sz="4" w:space="0" w:color="auto"/>
            </w:tcBorders>
          </w:tcPr>
          <w:p w14:paraId="3BD9AA24" w14:textId="77777777" w:rsidR="00AF4138" w:rsidRPr="00DC3EEF" w:rsidRDefault="00AF4138" w:rsidP="00AF4138">
            <w:pPr>
              <w:ind w:right="-72"/>
              <w:jc w:val="right"/>
              <w:rPr>
                <w:rFonts w:ascii="Arial" w:hAnsi="Arial" w:cs="Arial"/>
                <w:b/>
                <w:bCs/>
                <w:sz w:val="12"/>
                <w:szCs w:val="12"/>
              </w:rPr>
            </w:pPr>
          </w:p>
        </w:tc>
        <w:tc>
          <w:tcPr>
            <w:tcW w:w="762" w:type="dxa"/>
            <w:tcBorders>
              <w:top w:val="single" w:sz="4" w:space="0" w:color="auto"/>
            </w:tcBorders>
          </w:tcPr>
          <w:p w14:paraId="28610304"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Disposals/</w:t>
            </w:r>
          </w:p>
        </w:tc>
        <w:tc>
          <w:tcPr>
            <w:tcW w:w="762" w:type="dxa"/>
            <w:tcBorders>
              <w:top w:val="single" w:sz="4" w:space="0" w:color="auto"/>
            </w:tcBorders>
          </w:tcPr>
          <w:p w14:paraId="2CBD856C" w14:textId="77777777" w:rsidR="00AF4138" w:rsidRPr="00DC3EEF" w:rsidRDefault="00AF4138" w:rsidP="00AF4138">
            <w:pPr>
              <w:ind w:right="-72"/>
              <w:jc w:val="right"/>
              <w:rPr>
                <w:rFonts w:ascii="Arial" w:hAnsi="Arial" w:cs="Arial"/>
                <w:b/>
                <w:bCs/>
                <w:sz w:val="12"/>
                <w:szCs w:val="12"/>
                <w:cs/>
                <w:lang w:val="th-TH"/>
              </w:rPr>
            </w:pPr>
            <w:r w:rsidRPr="00DC3EEF">
              <w:rPr>
                <w:rFonts w:ascii="Arial" w:hAnsi="Arial" w:cs="Arial"/>
                <w:b/>
                <w:bCs/>
                <w:sz w:val="12"/>
                <w:szCs w:val="12"/>
              </w:rPr>
              <w:t>Ending</w:t>
            </w:r>
          </w:p>
        </w:tc>
        <w:tc>
          <w:tcPr>
            <w:tcW w:w="854" w:type="dxa"/>
          </w:tcPr>
          <w:p w14:paraId="7DB45952"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Intangible</w:t>
            </w:r>
          </w:p>
        </w:tc>
      </w:tr>
      <w:tr w:rsidR="009A7C91" w:rsidRPr="00DC3EEF" w14:paraId="0E9A1FD9" w14:textId="77777777" w:rsidTr="00B123BE">
        <w:trPr>
          <w:cantSplit/>
          <w:trHeight w:val="20"/>
        </w:trPr>
        <w:tc>
          <w:tcPr>
            <w:tcW w:w="2244" w:type="dxa"/>
            <w:tcBorders>
              <w:top w:val="nil"/>
            </w:tcBorders>
          </w:tcPr>
          <w:p w14:paraId="735C29E2" w14:textId="77777777" w:rsidR="00AF4138" w:rsidRPr="00DC3EEF" w:rsidRDefault="00AF4138" w:rsidP="00D10218">
            <w:pPr>
              <w:rPr>
                <w:rFonts w:ascii="Arial" w:hAnsi="Arial" w:cs="Arial"/>
                <w:b/>
                <w:bCs/>
                <w:sz w:val="12"/>
                <w:szCs w:val="12"/>
              </w:rPr>
            </w:pPr>
          </w:p>
        </w:tc>
        <w:tc>
          <w:tcPr>
            <w:tcW w:w="761" w:type="dxa"/>
          </w:tcPr>
          <w:p w14:paraId="31BFB3F2" w14:textId="77777777" w:rsidR="00AF4138" w:rsidRPr="00DC3EEF" w:rsidRDefault="00AF4138" w:rsidP="00AF4138">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tcPr>
          <w:p w14:paraId="226713AC"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676A6F45"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793B9656"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Balance</w:t>
            </w:r>
          </w:p>
        </w:tc>
        <w:tc>
          <w:tcPr>
            <w:tcW w:w="761" w:type="dxa"/>
          </w:tcPr>
          <w:p w14:paraId="7E034D23" w14:textId="77777777" w:rsidR="00AF4138" w:rsidRPr="00DC3EEF" w:rsidRDefault="00AF4138" w:rsidP="00AF4138">
            <w:pPr>
              <w:ind w:right="-72" w:hanging="27"/>
              <w:jc w:val="right"/>
              <w:rPr>
                <w:rFonts w:ascii="Arial" w:hAnsi="Arial" w:cs="Arial"/>
                <w:b/>
                <w:bCs/>
                <w:sz w:val="12"/>
                <w:szCs w:val="12"/>
              </w:rPr>
            </w:pPr>
            <w:r w:rsidRPr="00DC3EEF">
              <w:rPr>
                <w:rFonts w:ascii="Arial" w:hAnsi="Arial" w:cs="Arial"/>
                <w:b/>
                <w:bCs/>
                <w:sz w:val="12"/>
                <w:szCs w:val="12"/>
              </w:rPr>
              <w:t>Balance</w:t>
            </w:r>
          </w:p>
        </w:tc>
        <w:tc>
          <w:tcPr>
            <w:tcW w:w="762" w:type="dxa"/>
          </w:tcPr>
          <w:p w14:paraId="5FB32722"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Additions</w:t>
            </w:r>
          </w:p>
        </w:tc>
        <w:tc>
          <w:tcPr>
            <w:tcW w:w="762" w:type="dxa"/>
          </w:tcPr>
          <w:p w14:paraId="76F12115"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Transfers</w:t>
            </w:r>
          </w:p>
        </w:tc>
        <w:tc>
          <w:tcPr>
            <w:tcW w:w="762" w:type="dxa"/>
          </w:tcPr>
          <w:p w14:paraId="1B8F2BC0"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balance</w:t>
            </w:r>
          </w:p>
        </w:tc>
        <w:tc>
          <w:tcPr>
            <w:tcW w:w="854" w:type="dxa"/>
            <w:tcBorders>
              <w:top w:val="nil"/>
            </w:tcBorders>
          </w:tcPr>
          <w:p w14:paraId="5E8E27CF"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Assets, net</w:t>
            </w:r>
          </w:p>
        </w:tc>
      </w:tr>
      <w:tr w:rsidR="009A7C91" w:rsidRPr="00DC3EEF" w14:paraId="66D61FE4" w14:textId="77777777" w:rsidTr="00B123BE">
        <w:trPr>
          <w:cantSplit/>
          <w:trHeight w:val="20"/>
        </w:trPr>
        <w:tc>
          <w:tcPr>
            <w:tcW w:w="2244" w:type="dxa"/>
            <w:tcBorders>
              <w:top w:val="nil"/>
            </w:tcBorders>
          </w:tcPr>
          <w:p w14:paraId="49C46DAC" w14:textId="77777777" w:rsidR="00AF4138" w:rsidRPr="00DC3EEF" w:rsidRDefault="00AF4138" w:rsidP="00D10218">
            <w:pPr>
              <w:rPr>
                <w:rFonts w:ascii="Arial" w:hAnsi="Arial" w:cs="Arial"/>
                <w:b/>
                <w:bCs/>
                <w:sz w:val="12"/>
                <w:szCs w:val="12"/>
              </w:rPr>
            </w:pPr>
          </w:p>
        </w:tc>
        <w:tc>
          <w:tcPr>
            <w:tcW w:w="761" w:type="dxa"/>
            <w:vAlign w:val="bottom"/>
          </w:tcPr>
          <w:p w14:paraId="0FB02EE9"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750468CC"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4535573D"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2A60A630"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1" w:type="dxa"/>
            <w:vAlign w:val="bottom"/>
          </w:tcPr>
          <w:p w14:paraId="58D44FE9"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640A7AA1"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010F5C4B"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762" w:type="dxa"/>
            <w:vAlign w:val="bottom"/>
          </w:tcPr>
          <w:p w14:paraId="455448A4" w14:textId="77777777" w:rsidR="00AF4138" w:rsidRPr="00DC3EEF" w:rsidRDefault="00AF4138" w:rsidP="00AF4138">
            <w:pPr>
              <w:ind w:right="-72"/>
              <w:jc w:val="right"/>
              <w:rPr>
                <w:rFonts w:ascii="Arial" w:eastAsia="MS Mincho" w:hAnsi="Arial" w:cs="Arial"/>
                <w:b/>
                <w:bCs/>
                <w:sz w:val="12"/>
                <w:szCs w:val="12"/>
                <w:lang w:val="en-GB"/>
              </w:rPr>
            </w:pPr>
            <w:r w:rsidRPr="00DC3EEF">
              <w:rPr>
                <w:rFonts w:ascii="Arial" w:eastAsia="MS Mincho" w:hAnsi="Arial" w:cs="Arial"/>
                <w:b/>
                <w:bCs/>
                <w:sz w:val="12"/>
                <w:szCs w:val="12"/>
                <w:lang w:val="en-GB"/>
              </w:rPr>
              <w:t>Thousand</w:t>
            </w:r>
          </w:p>
        </w:tc>
        <w:tc>
          <w:tcPr>
            <w:tcW w:w="854" w:type="dxa"/>
            <w:tcBorders>
              <w:top w:val="nil"/>
            </w:tcBorders>
            <w:vAlign w:val="bottom"/>
          </w:tcPr>
          <w:p w14:paraId="4D73998A" w14:textId="77777777" w:rsidR="00AF4138" w:rsidRPr="00DC3EEF" w:rsidRDefault="00AF4138" w:rsidP="00AF4138">
            <w:pPr>
              <w:ind w:right="-72"/>
              <w:jc w:val="right"/>
              <w:rPr>
                <w:rFonts w:ascii="Arial" w:hAnsi="Arial" w:cs="Arial"/>
                <w:b/>
                <w:bCs/>
                <w:sz w:val="12"/>
                <w:szCs w:val="12"/>
              </w:rPr>
            </w:pPr>
            <w:r w:rsidRPr="00DC3EEF">
              <w:rPr>
                <w:rFonts w:ascii="Arial" w:hAnsi="Arial" w:cs="Arial"/>
                <w:b/>
                <w:bCs/>
                <w:sz w:val="12"/>
                <w:szCs w:val="12"/>
              </w:rPr>
              <w:t>Thousand</w:t>
            </w:r>
          </w:p>
        </w:tc>
      </w:tr>
      <w:tr w:rsidR="009A7C91" w:rsidRPr="00DC3EEF" w14:paraId="2AB6BEA3" w14:textId="77777777" w:rsidTr="00B123BE">
        <w:trPr>
          <w:cantSplit/>
          <w:trHeight w:val="20"/>
        </w:trPr>
        <w:tc>
          <w:tcPr>
            <w:tcW w:w="2244" w:type="dxa"/>
            <w:tcBorders>
              <w:top w:val="nil"/>
            </w:tcBorders>
          </w:tcPr>
          <w:p w14:paraId="3F926916" w14:textId="77777777" w:rsidR="00AF4138" w:rsidRPr="00DC3EEF" w:rsidRDefault="00AF4138" w:rsidP="00D10218">
            <w:pPr>
              <w:rPr>
                <w:rFonts w:ascii="Arial" w:hAnsi="Arial" w:cs="Arial"/>
                <w:b/>
                <w:bCs/>
                <w:sz w:val="12"/>
                <w:szCs w:val="12"/>
              </w:rPr>
            </w:pPr>
          </w:p>
        </w:tc>
        <w:tc>
          <w:tcPr>
            <w:tcW w:w="761" w:type="dxa"/>
            <w:tcBorders>
              <w:bottom w:val="single" w:sz="4" w:space="0" w:color="auto"/>
            </w:tcBorders>
            <w:vAlign w:val="bottom"/>
          </w:tcPr>
          <w:p w14:paraId="6ED6431C"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2CD98C5F"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30EAF473"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40B0B4BF"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1" w:type="dxa"/>
            <w:tcBorders>
              <w:bottom w:val="single" w:sz="4" w:space="0" w:color="auto"/>
            </w:tcBorders>
            <w:vAlign w:val="bottom"/>
          </w:tcPr>
          <w:p w14:paraId="5612DC7A"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2CA10D09"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397DEE82"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762" w:type="dxa"/>
            <w:tcBorders>
              <w:bottom w:val="single" w:sz="4" w:space="0" w:color="auto"/>
            </w:tcBorders>
            <w:vAlign w:val="bottom"/>
          </w:tcPr>
          <w:p w14:paraId="2F33BBB5"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c>
          <w:tcPr>
            <w:tcW w:w="854" w:type="dxa"/>
            <w:tcBorders>
              <w:top w:val="nil"/>
              <w:bottom w:val="single" w:sz="4" w:space="0" w:color="auto"/>
            </w:tcBorders>
            <w:vAlign w:val="bottom"/>
          </w:tcPr>
          <w:p w14:paraId="6EB4D75B" w14:textId="77777777" w:rsidR="00AF4138" w:rsidRPr="00DC3EEF" w:rsidRDefault="00AF4138" w:rsidP="00AF4138">
            <w:pPr>
              <w:ind w:right="-72"/>
              <w:jc w:val="right"/>
              <w:rPr>
                <w:rFonts w:ascii="Arial" w:hAnsi="Arial" w:cs="Arial"/>
                <w:b/>
                <w:bCs/>
                <w:sz w:val="12"/>
                <w:szCs w:val="12"/>
                <w:lang w:val="en-GB"/>
              </w:rPr>
            </w:pPr>
            <w:r w:rsidRPr="00DC3EEF">
              <w:rPr>
                <w:rFonts w:ascii="Arial" w:hAnsi="Arial" w:cs="Arial"/>
                <w:b/>
                <w:bCs/>
                <w:sz w:val="12"/>
                <w:szCs w:val="12"/>
              </w:rPr>
              <w:t>Baht</w:t>
            </w:r>
          </w:p>
        </w:tc>
      </w:tr>
      <w:tr w:rsidR="009A7C91" w:rsidRPr="00DC3EEF" w14:paraId="205542D3" w14:textId="77777777" w:rsidTr="00B123BE">
        <w:trPr>
          <w:cantSplit/>
          <w:trHeight w:val="20"/>
        </w:trPr>
        <w:tc>
          <w:tcPr>
            <w:tcW w:w="2244" w:type="dxa"/>
            <w:tcBorders>
              <w:top w:val="nil"/>
            </w:tcBorders>
          </w:tcPr>
          <w:p w14:paraId="3FBC415E" w14:textId="77777777" w:rsidR="00AF4138" w:rsidRPr="00DC3EEF" w:rsidRDefault="00AF4138" w:rsidP="00D10218">
            <w:pPr>
              <w:rPr>
                <w:rFonts w:ascii="Arial" w:hAnsi="Arial" w:cs="Arial"/>
                <w:b/>
                <w:bCs/>
                <w:sz w:val="12"/>
                <w:szCs w:val="12"/>
              </w:rPr>
            </w:pPr>
          </w:p>
        </w:tc>
        <w:tc>
          <w:tcPr>
            <w:tcW w:w="761" w:type="dxa"/>
            <w:tcBorders>
              <w:top w:val="single" w:sz="4" w:space="0" w:color="auto"/>
            </w:tcBorders>
          </w:tcPr>
          <w:p w14:paraId="342477EF" w14:textId="77777777" w:rsidR="00AF4138" w:rsidRPr="00DC3EEF" w:rsidRDefault="00AF4138" w:rsidP="00AF4138">
            <w:pPr>
              <w:ind w:right="-72"/>
              <w:jc w:val="right"/>
              <w:rPr>
                <w:rFonts w:ascii="Arial" w:hAnsi="Arial" w:cs="Arial"/>
                <w:b/>
                <w:bCs/>
                <w:sz w:val="12"/>
                <w:szCs w:val="12"/>
                <w:cs/>
                <w:lang w:val="th-TH"/>
              </w:rPr>
            </w:pPr>
          </w:p>
        </w:tc>
        <w:tc>
          <w:tcPr>
            <w:tcW w:w="762" w:type="dxa"/>
            <w:tcBorders>
              <w:top w:val="single" w:sz="4" w:space="0" w:color="auto"/>
            </w:tcBorders>
          </w:tcPr>
          <w:p w14:paraId="7619DBEB" w14:textId="77777777" w:rsidR="00AF4138" w:rsidRPr="00DC3EEF" w:rsidRDefault="00AF4138" w:rsidP="00AF4138">
            <w:pPr>
              <w:ind w:right="-72"/>
              <w:jc w:val="right"/>
              <w:rPr>
                <w:rFonts w:ascii="Arial" w:hAnsi="Arial" w:cs="Arial"/>
                <w:b/>
                <w:bCs/>
                <w:sz w:val="12"/>
                <w:szCs w:val="12"/>
              </w:rPr>
            </w:pPr>
          </w:p>
        </w:tc>
        <w:tc>
          <w:tcPr>
            <w:tcW w:w="762" w:type="dxa"/>
            <w:tcBorders>
              <w:top w:val="single" w:sz="4" w:space="0" w:color="auto"/>
            </w:tcBorders>
          </w:tcPr>
          <w:p w14:paraId="5916CD3E" w14:textId="77777777" w:rsidR="00AF4138" w:rsidRPr="00DC3EEF" w:rsidRDefault="00AF4138" w:rsidP="00AF4138">
            <w:pPr>
              <w:ind w:right="-72"/>
              <w:jc w:val="right"/>
              <w:rPr>
                <w:rFonts w:ascii="Arial" w:hAnsi="Arial" w:cs="Arial"/>
                <w:b/>
                <w:bCs/>
                <w:sz w:val="12"/>
                <w:szCs w:val="12"/>
                <w:cs/>
              </w:rPr>
            </w:pPr>
          </w:p>
        </w:tc>
        <w:tc>
          <w:tcPr>
            <w:tcW w:w="762" w:type="dxa"/>
            <w:tcBorders>
              <w:top w:val="single" w:sz="4" w:space="0" w:color="auto"/>
            </w:tcBorders>
          </w:tcPr>
          <w:p w14:paraId="5ACC9B90" w14:textId="77777777" w:rsidR="00AF4138" w:rsidRPr="00DC3EEF" w:rsidRDefault="00AF4138" w:rsidP="00AF4138">
            <w:pPr>
              <w:ind w:right="-72"/>
              <w:jc w:val="right"/>
              <w:rPr>
                <w:rFonts w:ascii="Arial" w:hAnsi="Arial" w:cs="Arial"/>
                <w:b/>
                <w:bCs/>
                <w:sz w:val="12"/>
                <w:szCs w:val="12"/>
                <w:cs/>
                <w:lang w:val="th-TH"/>
              </w:rPr>
            </w:pPr>
          </w:p>
        </w:tc>
        <w:tc>
          <w:tcPr>
            <w:tcW w:w="761" w:type="dxa"/>
            <w:tcBorders>
              <w:top w:val="single" w:sz="4" w:space="0" w:color="auto"/>
            </w:tcBorders>
          </w:tcPr>
          <w:p w14:paraId="7678CD8F" w14:textId="77777777" w:rsidR="00AF4138" w:rsidRPr="00DC3EEF" w:rsidRDefault="00AF4138" w:rsidP="00AF4138">
            <w:pPr>
              <w:ind w:right="-72"/>
              <w:jc w:val="right"/>
              <w:rPr>
                <w:rFonts w:ascii="Arial" w:hAnsi="Arial" w:cs="Arial"/>
                <w:b/>
                <w:bCs/>
                <w:sz w:val="12"/>
                <w:szCs w:val="12"/>
                <w:cs/>
                <w:lang w:val="th-TH"/>
              </w:rPr>
            </w:pPr>
          </w:p>
        </w:tc>
        <w:tc>
          <w:tcPr>
            <w:tcW w:w="762" w:type="dxa"/>
            <w:tcBorders>
              <w:top w:val="single" w:sz="4" w:space="0" w:color="auto"/>
            </w:tcBorders>
          </w:tcPr>
          <w:p w14:paraId="1372D685" w14:textId="77777777" w:rsidR="00AF4138" w:rsidRPr="00DC3EEF" w:rsidRDefault="00AF4138" w:rsidP="00AF4138">
            <w:pPr>
              <w:ind w:right="-72"/>
              <w:jc w:val="right"/>
              <w:rPr>
                <w:rFonts w:ascii="Arial" w:hAnsi="Arial" w:cs="Arial"/>
                <w:b/>
                <w:bCs/>
                <w:sz w:val="12"/>
                <w:szCs w:val="12"/>
              </w:rPr>
            </w:pPr>
          </w:p>
        </w:tc>
        <w:tc>
          <w:tcPr>
            <w:tcW w:w="762" w:type="dxa"/>
            <w:tcBorders>
              <w:top w:val="single" w:sz="4" w:space="0" w:color="auto"/>
            </w:tcBorders>
          </w:tcPr>
          <w:p w14:paraId="379C71A0" w14:textId="77777777" w:rsidR="00AF4138" w:rsidRPr="00DC3EEF" w:rsidRDefault="00AF4138" w:rsidP="00AF4138">
            <w:pPr>
              <w:ind w:right="-72"/>
              <w:jc w:val="right"/>
              <w:rPr>
                <w:rFonts w:ascii="Arial" w:hAnsi="Arial" w:cs="Arial"/>
                <w:b/>
                <w:bCs/>
                <w:sz w:val="12"/>
                <w:szCs w:val="12"/>
                <w:cs/>
              </w:rPr>
            </w:pPr>
          </w:p>
        </w:tc>
        <w:tc>
          <w:tcPr>
            <w:tcW w:w="762" w:type="dxa"/>
            <w:tcBorders>
              <w:top w:val="single" w:sz="4" w:space="0" w:color="auto"/>
            </w:tcBorders>
          </w:tcPr>
          <w:p w14:paraId="07BFE1A4" w14:textId="77777777" w:rsidR="00AF4138" w:rsidRPr="00DC3EEF" w:rsidRDefault="00AF4138" w:rsidP="00AF4138">
            <w:pPr>
              <w:ind w:right="-72"/>
              <w:jc w:val="right"/>
              <w:rPr>
                <w:rFonts w:ascii="Arial" w:hAnsi="Arial" w:cs="Arial"/>
                <w:b/>
                <w:bCs/>
                <w:sz w:val="12"/>
                <w:szCs w:val="12"/>
                <w:cs/>
                <w:lang w:val="th-TH"/>
              </w:rPr>
            </w:pPr>
          </w:p>
        </w:tc>
        <w:tc>
          <w:tcPr>
            <w:tcW w:w="854" w:type="dxa"/>
            <w:tcBorders>
              <w:top w:val="single" w:sz="4" w:space="0" w:color="auto"/>
            </w:tcBorders>
          </w:tcPr>
          <w:p w14:paraId="6740143C" w14:textId="77777777" w:rsidR="00AF4138" w:rsidRPr="00DC3EEF" w:rsidRDefault="00AF4138" w:rsidP="00AF4138">
            <w:pPr>
              <w:ind w:right="-72"/>
              <w:jc w:val="right"/>
              <w:rPr>
                <w:rFonts w:ascii="Arial" w:hAnsi="Arial" w:cs="Arial"/>
                <w:b/>
                <w:bCs/>
                <w:sz w:val="12"/>
                <w:szCs w:val="12"/>
                <w:cs/>
              </w:rPr>
            </w:pPr>
          </w:p>
        </w:tc>
      </w:tr>
      <w:tr w:rsidR="00935CEB" w:rsidRPr="00DC3EEF" w14:paraId="05C40589" w14:textId="77777777" w:rsidTr="00B123BE">
        <w:trPr>
          <w:cantSplit/>
          <w:trHeight w:val="20"/>
        </w:trPr>
        <w:tc>
          <w:tcPr>
            <w:tcW w:w="2244" w:type="dxa"/>
            <w:tcBorders>
              <w:top w:val="nil"/>
            </w:tcBorders>
          </w:tcPr>
          <w:p w14:paraId="01F16A41" w14:textId="77777777" w:rsidR="00935CEB" w:rsidRPr="00DC3EEF" w:rsidRDefault="00935CEB" w:rsidP="00935CEB">
            <w:pPr>
              <w:ind w:right="-29"/>
              <w:rPr>
                <w:rFonts w:ascii="Arial" w:hAnsi="Arial" w:cs="Arial"/>
                <w:sz w:val="12"/>
                <w:szCs w:val="12"/>
              </w:rPr>
            </w:pPr>
            <w:r w:rsidRPr="00DC3EEF">
              <w:rPr>
                <w:rFonts w:ascii="Arial" w:hAnsi="Arial" w:cs="Arial"/>
                <w:sz w:val="12"/>
                <w:szCs w:val="12"/>
              </w:rPr>
              <w:t>Software</w:t>
            </w:r>
          </w:p>
        </w:tc>
        <w:tc>
          <w:tcPr>
            <w:tcW w:w="761" w:type="dxa"/>
            <w:vAlign w:val="bottom"/>
          </w:tcPr>
          <w:p w14:paraId="2585EBAC" w14:textId="48DC176E"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w:t>
            </w:r>
            <w:r w:rsidR="00935CEB" w:rsidRPr="00DC3EEF">
              <w:rPr>
                <w:rFonts w:ascii="Arial" w:hAnsi="Arial" w:cs="Arial"/>
                <w:sz w:val="12"/>
                <w:szCs w:val="12"/>
                <w:lang w:val="en-GB"/>
              </w:rPr>
              <w:t>,</w:t>
            </w:r>
            <w:r w:rsidRPr="00DC3EEF">
              <w:rPr>
                <w:rFonts w:ascii="Arial" w:hAnsi="Arial" w:cs="Arial"/>
                <w:sz w:val="12"/>
                <w:szCs w:val="12"/>
                <w:lang w:val="en-GB"/>
              </w:rPr>
              <w:t>056</w:t>
            </w:r>
            <w:r w:rsidR="00935CEB" w:rsidRPr="00DC3EEF">
              <w:rPr>
                <w:rFonts w:ascii="Arial" w:hAnsi="Arial" w:cs="Arial"/>
                <w:sz w:val="12"/>
                <w:szCs w:val="12"/>
                <w:lang w:val="en-GB"/>
              </w:rPr>
              <w:t>,</w:t>
            </w:r>
            <w:r w:rsidRPr="00DC3EEF">
              <w:rPr>
                <w:rFonts w:ascii="Arial" w:hAnsi="Arial" w:cs="Arial"/>
                <w:sz w:val="12"/>
                <w:szCs w:val="12"/>
                <w:lang w:val="en-GB"/>
              </w:rPr>
              <w:t>642</w:t>
            </w:r>
          </w:p>
        </w:tc>
        <w:tc>
          <w:tcPr>
            <w:tcW w:w="762" w:type="dxa"/>
            <w:vAlign w:val="bottom"/>
          </w:tcPr>
          <w:p w14:paraId="1DAEF7D6" w14:textId="56378A26"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171</w:t>
            </w:r>
            <w:r w:rsidR="00935CEB" w:rsidRPr="00DC3EEF">
              <w:rPr>
                <w:rFonts w:ascii="Arial" w:hAnsi="Arial" w:cs="Arial"/>
                <w:sz w:val="12"/>
                <w:szCs w:val="12"/>
                <w:lang w:val="en-GB"/>
              </w:rPr>
              <w:t>,</w:t>
            </w:r>
            <w:r w:rsidRPr="00DC3EEF">
              <w:rPr>
                <w:rFonts w:ascii="Arial" w:hAnsi="Arial" w:cs="Arial"/>
                <w:sz w:val="12"/>
                <w:szCs w:val="12"/>
                <w:lang w:val="en-GB"/>
              </w:rPr>
              <w:t>736</w:t>
            </w:r>
          </w:p>
        </w:tc>
        <w:tc>
          <w:tcPr>
            <w:tcW w:w="762" w:type="dxa"/>
            <w:vAlign w:val="bottom"/>
          </w:tcPr>
          <w:p w14:paraId="5C6688C2" w14:textId="59DC064B" w:rsidR="00935CEB" w:rsidRPr="00DC3EEF" w:rsidRDefault="00935CEB" w:rsidP="00935CEB">
            <w:pPr>
              <w:tabs>
                <w:tab w:val="decimal" w:pos="559"/>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50</w:t>
            </w:r>
            <w:r w:rsidRPr="00DC3EEF">
              <w:rPr>
                <w:rFonts w:ascii="Arial" w:hAnsi="Arial" w:cs="Arial"/>
                <w:sz w:val="12"/>
                <w:szCs w:val="12"/>
                <w:lang w:val="en-GB"/>
              </w:rPr>
              <w:t>,</w:t>
            </w:r>
            <w:r w:rsidR="00A16170" w:rsidRPr="00DC3EEF">
              <w:rPr>
                <w:rFonts w:ascii="Arial" w:hAnsi="Arial" w:cs="Arial"/>
                <w:sz w:val="12"/>
                <w:szCs w:val="12"/>
                <w:lang w:val="en-GB"/>
              </w:rPr>
              <w:t>752</w:t>
            </w:r>
            <w:r w:rsidRPr="00DC3EEF">
              <w:rPr>
                <w:rFonts w:ascii="Arial" w:hAnsi="Arial" w:cs="Arial"/>
                <w:sz w:val="12"/>
                <w:szCs w:val="12"/>
                <w:lang w:val="en-GB"/>
              </w:rPr>
              <w:t>)</w:t>
            </w:r>
          </w:p>
        </w:tc>
        <w:tc>
          <w:tcPr>
            <w:tcW w:w="762" w:type="dxa"/>
            <w:vAlign w:val="bottom"/>
          </w:tcPr>
          <w:p w14:paraId="64996745" w14:textId="6B957CF9"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w:t>
            </w:r>
            <w:r w:rsidR="00935CEB" w:rsidRPr="00DC3EEF">
              <w:rPr>
                <w:rFonts w:ascii="Arial" w:hAnsi="Arial" w:cs="Arial"/>
                <w:sz w:val="12"/>
                <w:szCs w:val="12"/>
                <w:lang w:val="en-GB"/>
              </w:rPr>
              <w:t>,</w:t>
            </w:r>
            <w:r w:rsidRPr="00DC3EEF">
              <w:rPr>
                <w:rFonts w:ascii="Arial" w:hAnsi="Arial" w:cs="Arial"/>
                <w:sz w:val="12"/>
                <w:szCs w:val="12"/>
                <w:lang w:val="en-GB"/>
              </w:rPr>
              <w:t>177</w:t>
            </w:r>
            <w:r w:rsidR="00935CEB" w:rsidRPr="00DC3EEF">
              <w:rPr>
                <w:rFonts w:ascii="Arial" w:hAnsi="Arial" w:cs="Arial"/>
                <w:sz w:val="12"/>
                <w:szCs w:val="12"/>
                <w:lang w:val="en-GB"/>
              </w:rPr>
              <w:t>,</w:t>
            </w:r>
            <w:r w:rsidRPr="00DC3EEF">
              <w:rPr>
                <w:rFonts w:ascii="Arial" w:hAnsi="Arial" w:cs="Arial"/>
                <w:sz w:val="12"/>
                <w:szCs w:val="12"/>
                <w:lang w:val="en-GB"/>
              </w:rPr>
              <w:t>626</w:t>
            </w:r>
          </w:p>
        </w:tc>
        <w:tc>
          <w:tcPr>
            <w:tcW w:w="761" w:type="dxa"/>
            <w:vAlign w:val="bottom"/>
          </w:tcPr>
          <w:p w14:paraId="6C1BB860" w14:textId="67F56C17"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w:t>
            </w:r>
            <w:r w:rsidRPr="00DC3EEF">
              <w:rPr>
                <w:rFonts w:ascii="Arial" w:hAnsi="Arial" w:cs="Arial"/>
                <w:sz w:val="12"/>
                <w:szCs w:val="12"/>
                <w:lang w:val="en-GB"/>
              </w:rPr>
              <w:t>,</w:t>
            </w:r>
            <w:r w:rsidR="00A16170" w:rsidRPr="00DC3EEF">
              <w:rPr>
                <w:rFonts w:ascii="Arial" w:hAnsi="Arial" w:cs="Arial"/>
                <w:sz w:val="12"/>
                <w:szCs w:val="12"/>
                <w:lang w:val="en-GB"/>
              </w:rPr>
              <w:t>790</w:t>
            </w:r>
            <w:r w:rsidRPr="00DC3EEF">
              <w:rPr>
                <w:rFonts w:ascii="Arial" w:hAnsi="Arial" w:cs="Arial"/>
                <w:sz w:val="12"/>
                <w:szCs w:val="12"/>
                <w:lang w:val="en-GB"/>
              </w:rPr>
              <w:t>,</w:t>
            </w:r>
            <w:r w:rsidR="00A16170" w:rsidRPr="00DC3EEF">
              <w:rPr>
                <w:rFonts w:ascii="Arial" w:hAnsi="Arial" w:cs="Arial"/>
                <w:sz w:val="12"/>
                <w:szCs w:val="12"/>
                <w:lang w:val="en-GB"/>
              </w:rPr>
              <w:t>999</w:t>
            </w:r>
            <w:r w:rsidRPr="00DC3EEF">
              <w:rPr>
                <w:rFonts w:ascii="Arial" w:hAnsi="Arial" w:cs="Arial"/>
                <w:sz w:val="12"/>
                <w:szCs w:val="12"/>
                <w:lang w:val="en-GB"/>
              </w:rPr>
              <w:t>)</w:t>
            </w:r>
          </w:p>
        </w:tc>
        <w:tc>
          <w:tcPr>
            <w:tcW w:w="762" w:type="dxa"/>
            <w:vAlign w:val="bottom"/>
          </w:tcPr>
          <w:p w14:paraId="7E7D33CE" w14:textId="4050F0DA"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239</w:t>
            </w:r>
            <w:r w:rsidRPr="00DC3EEF">
              <w:rPr>
                <w:rFonts w:ascii="Arial" w:hAnsi="Arial" w:cs="Arial"/>
                <w:sz w:val="12"/>
                <w:szCs w:val="12"/>
                <w:lang w:val="en-GB"/>
              </w:rPr>
              <w:t>,</w:t>
            </w:r>
            <w:r w:rsidR="00A16170" w:rsidRPr="00DC3EEF">
              <w:rPr>
                <w:rFonts w:ascii="Arial" w:hAnsi="Arial" w:cs="Arial"/>
                <w:sz w:val="12"/>
                <w:szCs w:val="12"/>
                <w:lang w:val="en-GB"/>
              </w:rPr>
              <w:t>520</w:t>
            </w:r>
            <w:r w:rsidRPr="00DC3EEF">
              <w:rPr>
                <w:rFonts w:ascii="Arial" w:hAnsi="Arial" w:cs="Arial"/>
                <w:sz w:val="12"/>
                <w:szCs w:val="12"/>
                <w:lang w:val="en-GB"/>
              </w:rPr>
              <w:t>)</w:t>
            </w:r>
          </w:p>
        </w:tc>
        <w:tc>
          <w:tcPr>
            <w:tcW w:w="762" w:type="dxa"/>
            <w:vAlign w:val="bottom"/>
          </w:tcPr>
          <w:p w14:paraId="24396CA2" w14:textId="0E25DF88"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27</w:t>
            </w:r>
            <w:r w:rsidR="00935CEB" w:rsidRPr="00DC3EEF">
              <w:rPr>
                <w:rFonts w:ascii="Arial" w:hAnsi="Arial" w:cs="Arial"/>
                <w:sz w:val="12"/>
                <w:szCs w:val="12"/>
                <w:lang w:val="en-GB"/>
              </w:rPr>
              <w:t>,</w:t>
            </w:r>
            <w:r w:rsidRPr="00DC3EEF">
              <w:rPr>
                <w:rFonts w:ascii="Arial" w:hAnsi="Arial" w:cs="Arial"/>
                <w:sz w:val="12"/>
                <w:szCs w:val="12"/>
                <w:lang w:val="en-GB"/>
              </w:rPr>
              <w:t>739</w:t>
            </w:r>
          </w:p>
        </w:tc>
        <w:tc>
          <w:tcPr>
            <w:tcW w:w="762" w:type="dxa"/>
            <w:vAlign w:val="bottom"/>
          </w:tcPr>
          <w:p w14:paraId="4A095400" w14:textId="795B24C4"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002</w:t>
            </w:r>
            <w:r w:rsidRPr="00DC3EEF">
              <w:rPr>
                <w:rFonts w:ascii="Arial" w:hAnsi="Arial" w:cs="Arial"/>
                <w:sz w:val="12"/>
                <w:szCs w:val="12"/>
                <w:lang w:val="en-GB"/>
              </w:rPr>
              <w:t>,</w:t>
            </w:r>
            <w:r w:rsidR="00A16170" w:rsidRPr="00DC3EEF">
              <w:rPr>
                <w:rFonts w:ascii="Arial" w:hAnsi="Arial" w:cs="Arial"/>
                <w:sz w:val="12"/>
                <w:szCs w:val="12"/>
                <w:lang w:val="en-GB"/>
              </w:rPr>
              <w:t>780</w:t>
            </w:r>
            <w:r w:rsidRPr="00DC3EEF">
              <w:rPr>
                <w:rFonts w:ascii="Arial" w:hAnsi="Arial" w:cs="Arial"/>
                <w:sz w:val="12"/>
                <w:szCs w:val="12"/>
                <w:lang w:val="en-GB"/>
              </w:rPr>
              <w:t>)</w:t>
            </w:r>
          </w:p>
        </w:tc>
        <w:tc>
          <w:tcPr>
            <w:tcW w:w="854" w:type="dxa"/>
            <w:vAlign w:val="bottom"/>
          </w:tcPr>
          <w:p w14:paraId="62E852F9" w14:textId="2DFE19B9" w:rsidR="00935CEB" w:rsidRPr="00DC3EEF" w:rsidRDefault="00A16170" w:rsidP="00935CEB">
            <w:pPr>
              <w:tabs>
                <w:tab w:val="decimal" w:pos="710"/>
              </w:tabs>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174</w:t>
            </w:r>
            <w:r w:rsidR="00935CEB" w:rsidRPr="00DC3EEF">
              <w:rPr>
                <w:rFonts w:ascii="Arial" w:hAnsi="Arial" w:cs="Arial"/>
                <w:sz w:val="12"/>
                <w:szCs w:val="12"/>
                <w:lang w:val="en-GB"/>
              </w:rPr>
              <w:t>,</w:t>
            </w:r>
            <w:r w:rsidRPr="00DC3EEF">
              <w:rPr>
                <w:rFonts w:ascii="Arial" w:hAnsi="Arial" w:cs="Arial"/>
                <w:sz w:val="12"/>
                <w:szCs w:val="12"/>
                <w:lang w:val="en-GB"/>
              </w:rPr>
              <w:t>846</w:t>
            </w:r>
          </w:p>
        </w:tc>
      </w:tr>
      <w:tr w:rsidR="00935CEB" w:rsidRPr="00DC3EEF" w14:paraId="2B65D610" w14:textId="77777777" w:rsidTr="00B123BE">
        <w:trPr>
          <w:cantSplit/>
          <w:trHeight w:val="20"/>
        </w:trPr>
        <w:tc>
          <w:tcPr>
            <w:tcW w:w="2244" w:type="dxa"/>
            <w:tcBorders>
              <w:top w:val="nil"/>
            </w:tcBorders>
          </w:tcPr>
          <w:p w14:paraId="4C14FB89" w14:textId="77777777" w:rsidR="00935CEB" w:rsidRPr="00DC3EEF" w:rsidRDefault="00935CEB" w:rsidP="00935CEB">
            <w:pPr>
              <w:ind w:right="-158"/>
              <w:rPr>
                <w:rFonts w:ascii="Arial" w:hAnsi="Arial" w:cs="Arial"/>
                <w:sz w:val="12"/>
                <w:szCs w:val="12"/>
              </w:rPr>
            </w:pPr>
            <w:r w:rsidRPr="00DC3EEF">
              <w:rPr>
                <w:rFonts w:ascii="Arial" w:hAnsi="Arial" w:cs="Arial"/>
                <w:sz w:val="12"/>
                <w:szCs w:val="12"/>
              </w:rPr>
              <w:t>Work in progress</w:t>
            </w:r>
          </w:p>
        </w:tc>
        <w:tc>
          <w:tcPr>
            <w:tcW w:w="761" w:type="dxa"/>
            <w:tcBorders>
              <w:bottom w:val="single" w:sz="4" w:space="0" w:color="auto"/>
            </w:tcBorders>
            <w:vAlign w:val="bottom"/>
          </w:tcPr>
          <w:p w14:paraId="5C029B66" w14:textId="444FAE94"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117</w:t>
            </w:r>
            <w:r w:rsidR="00935CEB" w:rsidRPr="00DC3EEF">
              <w:rPr>
                <w:rFonts w:ascii="Arial" w:hAnsi="Arial" w:cs="Arial"/>
                <w:sz w:val="12"/>
                <w:szCs w:val="12"/>
                <w:lang w:val="en-GB"/>
              </w:rPr>
              <w:t>,</w:t>
            </w:r>
            <w:r w:rsidRPr="00DC3EEF">
              <w:rPr>
                <w:rFonts w:ascii="Arial" w:hAnsi="Arial" w:cs="Arial"/>
                <w:sz w:val="12"/>
                <w:szCs w:val="12"/>
                <w:lang w:val="en-GB"/>
              </w:rPr>
              <w:t>115</w:t>
            </w:r>
          </w:p>
        </w:tc>
        <w:tc>
          <w:tcPr>
            <w:tcW w:w="762" w:type="dxa"/>
            <w:tcBorders>
              <w:bottom w:val="single" w:sz="4" w:space="0" w:color="auto"/>
            </w:tcBorders>
            <w:vAlign w:val="bottom"/>
          </w:tcPr>
          <w:p w14:paraId="6B106FB8" w14:textId="1129E1C4"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197</w:t>
            </w:r>
            <w:r w:rsidR="00935CEB" w:rsidRPr="00DC3EEF">
              <w:rPr>
                <w:rFonts w:ascii="Arial" w:hAnsi="Arial" w:cs="Arial"/>
                <w:sz w:val="12"/>
                <w:szCs w:val="12"/>
                <w:lang w:val="en-GB"/>
              </w:rPr>
              <w:t>,</w:t>
            </w:r>
            <w:r w:rsidRPr="00DC3EEF">
              <w:rPr>
                <w:rFonts w:ascii="Arial" w:hAnsi="Arial" w:cs="Arial"/>
                <w:sz w:val="12"/>
                <w:szCs w:val="12"/>
                <w:lang w:val="en-GB"/>
              </w:rPr>
              <w:t>889</w:t>
            </w:r>
          </w:p>
        </w:tc>
        <w:tc>
          <w:tcPr>
            <w:tcW w:w="762" w:type="dxa"/>
            <w:tcBorders>
              <w:bottom w:val="single" w:sz="4" w:space="0" w:color="auto"/>
            </w:tcBorders>
            <w:vAlign w:val="bottom"/>
          </w:tcPr>
          <w:p w14:paraId="709AD39C" w14:textId="7A4E2C92" w:rsidR="00935CEB" w:rsidRPr="00DC3EEF" w:rsidRDefault="00935CEB" w:rsidP="00935CEB">
            <w:pPr>
              <w:tabs>
                <w:tab w:val="decimal" w:pos="546"/>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169</w:t>
            </w:r>
            <w:r w:rsidRPr="00DC3EEF">
              <w:rPr>
                <w:rFonts w:ascii="Arial" w:hAnsi="Arial" w:cs="Arial"/>
                <w:sz w:val="12"/>
                <w:szCs w:val="12"/>
                <w:lang w:val="en-GB"/>
              </w:rPr>
              <w:t>,</w:t>
            </w:r>
            <w:r w:rsidR="00A16170" w:rsidRPr="00DC3EEF">
              <w:rPr>
                <w:rFonts w:ascii="Arial" w:hAnsi="Arial" w:cs="Arial"/>
                <w:sz w:val="12"/>
                <w:szCs w:val="12"/>
                <w:lang w:val="en-GB"/>
              </w:rPr>
              <w:t>671</w:t>
            </w:r>
            <w:r w:rsidRPr="00DC3EEF">
              <w:rPr>
                <w:rFonts w:ascii="Arial" w:hAnsi="Arial" w:cs="Arial"/>
                <w:sz w:val="12"/>
                <w:szCs w:val="12"/>
                <w:lang w:val="en-GB"/>
              </w:rPr>
              <w:t>)</w:t>
            </w:r>
          </w:p>
        </w:tc>
        <w:tc>
          <w:tcPr>
            <w:tcW w:w="762" w:type="dxa"/>
            <w:tcBorders>
              <w:bottom w:val="single" w:sz="4" w:space="0" w:color="auto"/>
            </w:tcBorders>
            <w:vAlign w:val="bottom"/>
          </w:tcPr>
          <w:p w14:paraId="7EB50BEB" w14:textId="361FEF07"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145</w:t>
            </w:r>
            <w:r w:rsidR="00935CEB" w:rsidRPr="00DC3EEF">
              <w:rPr>
                <w:rFonts w:ascii="Arial" w:hAnsi="Arial" w:cs="Arial"/>
                <w:sz w:val="12"/>
                <w:szCs w:val="12"/>
                <w:lang w:val="en-GB"/>
              </w:rPr>
              <w:t>,</w:t>
            </w:r>
            <w:r w:rsidRPr="00DC3EEF">
              <w:rPr>
                <w:rFonts w:ascii="Arial" w:hAnsi="Arial" w:cs="Arial"/>
                <w:sz w:val="12"/>
                <w:szCs w:val="12"/>
                <w:lang w:val="en-GB"/>
              </w:rPr>
              <w:t>333</w:t>
            </w:r>
          </w:p>
        </w:tc>
        <w:tc>
          <w:tcPr>
            <w:tcW w:w="761" w:type="dxa"/>
            <w:tcBorders>
              <w:bottom w:val="single" w:sz="4" w:space="0" w:color="auto"/>
            </w:tcBorders>
            <w:vAlign w:val="bottom"/>
          </w:tcPr>
          <w:p w14:paraId="02972724" w14:textId="27CE9843"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bottom w:val="single" w:sz="4" w:space="0" w:color="auto"/>
            </w:tcBorders>
            <w:vAlign w:val="bottom"/>
          </w:tcPr>
          <w:p w14:paraId="7BC551C9" w14:textId="3BB410B7"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bottom w:val="single" w:sz="4" w:space="0" w:color="auto"/>
            </w:tcBorders>
            <w:vAlign w:val="bottom"/>
          </w:tcPr>
          <w:p w14:paraId="5BDF97B0" w14:textId="05F2162C"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762" w:type="dxa"/>
            <w:tcBorders>
              <w:bottom w:val="single" w:sz="4" w:space="0" w:color="auto"/>
            </w:tcBorders>
            <w:vAlign w:val="bottom"/>
          </w:tcPr>
          <w:p w14:paraId="2BCB1BAC" w14:textId="334959B8"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p>
        </w:tc>
        <w:tc>
          <w:tcPr>
            <w:tcW w:w="854" w:type="dxa"/>
            <w:tcBorders>
              <w:bottom w:val="single" w:sz="4" w:space="0" w:color="auto"/>
            </w:tcBorders>
            <w:vAlign w:val="bottom"/>
          </w:tcPr>
          <w:p w14:paraId="29F15C12" w14:textId="60EBEC21" w:rsidR="00935CEB" w:rsidRPr="00DC3EEF" w:rsidRDefault="00A16170" w:rsidP="00935CEB">
            <w:pPr>
              <w:tabs>
                <w:tab w:val="decimal" w:pos="710"/>
              </w:tabs>
              <w:ind w:right="-72"/>
              <w:jc w:val="right"/>
              <w:rPr>
                <w:rFonts w:ascii="Arial" w:hAnsi="Arial" w:cs="Arial"/>
                <w:sz w:val="12"/>
                <w:szCs w:val="12"/>
                <w:lang w:val="en-GB"/>
              </w:rPr>
            </w:pPr>
            <w:r w:rsidRPr="00DC3EEF">
              <w:rPr>
                <w:rFonts w:ascii="Arial" w:hAnsi="Arial" w:cs="Arial"/>
                <w:sz w:val="12"/>
                <w:szCs w:val="12"/>
                <w:lang w:val="en-GB"/>
              </w:rPr>
              <w:t>145</w:t>
            </w:r>
            <w:r w:rsidR="00935CEB" w:rsidRPr="00DC3EEF">
              <w:rPr>
                <w:rFonts w:ascii="Arial" w:hAnsi="Arial" w:cs="Arial"/>
                <w:sz w:val="12"/>
                <w:szCs w:val="12"/>
                <w:lang w:val="en-GB"/>
              </w:rPr>
              <w:t>,</w:t>
            </w:r>
            <w:r w:rsidRPr="00DC3EEF">
              <w:rPr>
                <w:rFonts w:ascii="Arial" w:hAnsi="Arial" w:cs="Arial"/>
                <w:sz w:val="12"/>
                <w:szCs w:val="12"/>
                <w:lang w:val="en-GB"/>
              </w:rPr>
              <w:t>333</w:t>
            </w:r>
          </w:p>
        </w:tc>
      </w:tr>
      <w:tr w:rsidR="009A7C91" w:rsidRPr="00DC3EEF" w14:paraId="4489C6DC" w14:textId="77777777" w:rsidTr="00B123BE">
        <w:trPr>
          <w:cantSplit/>
          <w:trHeight w:val="20"/>
        </w:trPr>
        <w:tc>
          <w:tcPr>
            <w:tcW w:w="2244" w:type="dxa"/>
            <w:tcBorders>
              <w:top w:val="nil"/>
            </w:tcBorders>
          </w:tcPr>
          <w:p w14:paraId="7CD1EE23" w14:textId="77777777" w:rsidR="00E77F99" w:rsidRPr="00DC3EEF" w:rsidRDefault="00E77F99" w:rsidP="00D10218">
            <w:pPr>
              <w:ind w:right="-29"/>
              <w:rPr>
                <w:rFonts w:ascii="Arial" w:hAnsi="Arial" w:cs="Arial"/>
                <w:sz w:val="12"/>
                <w:szCs w:val="12"/>
              </w:rPr>
            </w:pPr>
          </w:p>
        </w:tc>
        <w:tc>
          <w:tcPr>
            <w:tcW w:w="761" w:type="dxa"/>
            <w:tcBorders>
              <w:top w:val="single" w:sz="4" w:space="0" w:color="auto"/>
            </w:tcBorders>
          </w:tcPr>
          <w:p w14:paraId="1CA9BC1D" w14:textId="77777777" w:rsidR="00E77F99" w:rsidRPr="00DC3EEF" w:rsidRDefault="00E77F99" w:rsidP="00E77F99">
            <w:pPr>
              <w:ind w:right="-72"/>
              <w:jc w:val="right"/>
              <w:rPr>
                <w:rFonts w:ascii="Arial" w:hAnsi="Arial" w:cs="Arial"/>
                <w:sz w:val="12"/>
                <w:szCs w:val="12"/>
                <w:cs/>
                <w:lang w:val="en-GB"/>
              </w:rPr>
            </w:pPr>
          </w:p>
        </w:tc>
        <w:tc>
          <w:tcPr>
            <w:tcW w:w="762" w:type="dxa"/>
            <w:tcBorders>
              <w:top w:val="single" w:sz="4" w:space="0" w:color="auto"/>
            </w:tcBorders>
          </w:tcPr>
          <w:p w14:paraId="36A260B4" w14:textId="77777777" w:rsidR="00E77F99" w:rsidRPr="00DC3EEF" w:rsidRDefault="00E77F99" w:rsidP="00E77F99">
            <w:pPr>
              <w:ind w:right="-72"/>
              <w:jc w:val="right"/>
              <w:rPr>
                <w:rFonts w:ascii="Arial" w:hAnsi="Arial" w:cs="Arial"/>
                <w:sz w:val="12"/>
                <w:szCs w:val="12"/>
                <w:lang w:val="en-GB"/>
              </w:rPr>
            </w:pPr>
          </w:p>
        </w:tc>
        <w:tc>
          <w:tcPr>
            <w:tcW w:w="762" w:type="dxa"/>
            <w:tcBorders>
              <w:top w:val="single" w:sz="4" w:space="0" w:color="auto"/>
            </w:tcBorders>
          </w:tcPr>
          <w:p w14:paraId="0E64ADC3" w14:textId="77777777" w:rsidR="00E77F99" w:rsidRPr="00DC3EEF" w:rsidRDefault="00E77F99" w:rsidP="00E77F99">
            <w:pPr>
              <w:ind w:right="-72"/>
              <w:jc w:val="right"/>
              <w:rPr>
                <w:rFonts w:ascii="Arial" w:hAnsi="Arial" w:cs="Arial"/>
                <w:sz w:val="12"/>
                <w:szCs w:val="12"/>
                <w:cs/>
                <w:lang w:val="en-GB"/>
              </w:rPr>
            </w:pPr>
          </w:p>
        </w:tc>
        <w:tc>
          <w:tcPr>
            <w:tcW w:w="762" w:type="dxa"/>
            <w:tcBorders>
              <w:top w:val="single" w:sz="4" w:space="0" w:color="auto"/>
            </w:tcBorders>
          </w:tcPr>
          <w:p w14:paraId="476AD98C" w14:textId="77777777" w:rsidR="00E77F99" w:rsidRPr="00DC3EEF" w:rsidRDefault="00E77F99" w:rsidP="00E77F99">
            <w:pPr>
              <w:ind w:right="-72"/>
              <w:jc w:val="right"/>
              <w:rPr>
                <w:rFonts w:ascii="Arial" w:hAnsi="Arial" w:cs="Arial"/>
                <w:sz w:val="12"/>
                <w:szCs w:val="12"/>
                <w:cs/>
                <w:lang w:val="en-GB"/>
              </w:rPr>
            </w:pPr>
          </w:p>
        </w:tc>
        <w:tc>
          <w:tcPr>
            <w:tcW w:w="761" w:type="dxa"/>
            <w:tcBorders>
              <w:top w:val="single" w:sz="4" w:space="0" w:color="auto"/>
            </w:tcBorders>
          </w:tcPr>
          <w:p w14:paraId="6928A32D" w14:textId="77777777" w:rsidR="00E77F99" w:rsidRPr="00DC3EEF" w:rsidRDefault="00E77F99" w:rsidP="00E77F99">
            <w:pPr>
              <w:tabs>
                <w:tab w:val="decimal" w:pos="563"/>
              </w:tabs>
              <w:ind w:right="-72"/>
              <w:jc w:val="right"/>
              <w:rPr>
                <w:rFonts w:ascii="Arial" w:hAnsi="Arial" w:cs="Arial"/>
                <w:sz w:val="12"/>
                <w:szCs w:val="12"/>
                <w:cs/>
                <w:lang w:val="en-GB"/>
              </w:rPr>
            </w:pPr>
          </w:p>
        </w:tc>
        <w:tc>
          <w:tcPr>
            <w:tcW w:w="762" w:type="dxa"/>
            <w:tcBorders>
              <w:top w:val="single" w:sz="4" w:space="0" w:color="auto"/>
            </w:tcBorders>
          </w:tcPr>
          <w:p w14:paraId="5708F4F3" w14:textId="77777777" w:rsidR="00E77F99" w:rsidRPr="00DC3EEF" w:rsidRDefault="00E77F99" w:rsidP="00E77F99">
            <w:pPr>
              <w:ind w:right="-72"/>
              <w:jc w:val="right"/>
              <w:rPr>
                <w:rFonts w:ascii="Arial" w:hAnsi="Arial" w:cs="Arial"/>
                <w:sz w:val="12"/>
                <w:szCs w:val="12"/>
                <w:lang w:val="en-GB"/>
              </w:rPr>
            </w:pPr>
          </w:p>
        </w:tc>
        <w:tc>
          <w:tcPr>
            <w:tcW w:w="762" w:type="dxa"/>
            <w:tcBorders>
              <w:top w:val="single" w:sz="4" w:space="0" w:color="auto"/>
            </w:tcBorders>
          </w:tcPr>
          <w:p w14:paraId="0DA9F4EF" w14:textId="77777777" w:rsidR="00E77F99" w:rsidRPr="00DC3EEF" w:rsidRDefault="00E77F99" w:rsidP="00E77F99">
            <w:pPr>
              <w:ind w:right="-72"/>
              <w:jc w:val="right"/>
              <w:rPr>
                <w:rFonts w:ascii="Arial" w:hAnsi="Arial" w:cs="Arial"/>
                <w:sz w:val="12"/>
                <w:szCs w:val="12"/>
                <w:cs/>
                <w:lang w:val="en-GB"/>
              </w:rPr>
            </w:pPr>
          </w:p>
        </w:tc>
        <w:tc>
          <w:tcPr>
            <w:tcW w:w="762" w:type="dxa"/>
            <w:tcBorders>
              <w:top w:val="single" w:sz="4" w:space="0" w:color="auto"/>
            </w:tcBorders>
          </w:tcPr>
          <w:p w14:paraId="4C262275" w14:textId="77777777" w:rsidR="00E77F99" w:rsidRPr="00DC3EEF" w:rsidRDefault="00E77F99" w:rsidP="00E77F99">
            <w:pPr>
              <w:tabs>
                <w:tab w:val="decimal" w:pos="563"/>
              </w:tabs>
              <w:ind w:right="-72"/>
              <w:jc w:val="right"/>
              <w:rPr>
                <w:rFonts w:ascii="Arial" w:hAnsi="Arial" w:cs="Arial"/>
                <w:sz w:val="12"/>
                <w:szCs w:val="12"/>
                <w:cs/>
                <w:lang w:val="en-GB"/>
              </w:rPr>
            </w:pPr>
          </w:p>
        </w:tc>
        <w:tc>
          <w:tcPr>
            <w:tcW w:w="854" w:type="dxa"/>
            <w:tcBorders>
              <w:top w:val="single" w:sz="4" w:space="0" w:color="auto"/>
            </w:tcBorders>
          </w:tcPr>
          <w:p w14:paraId="6E04ADBB" w14:textId="77777777" w:rsidR="00E77F99" w:rsidRPr="00DC3EEF" w:rsidRDefault="00E77F99" w:rsidP="00E77F99">
            <w:pPr>
              <w:ind w:right="-72"/>
              <w:jc w:val="right"/>
              <w:rPr>
                <w:rFonts w:ascii="Arial" w:hAnsi="Arial" w:cs="Arial"/>
                <w:sz w:val="12"/>
                <w:szCs w:val="12"/>
                <w:cs/>
                <w:lang w:val="en-GB"/>
              </w:rPr>
            </w:pPr>
          </w:p>
        </w:tc>
      </w:tr>
      <w:tr w:rsidR="00935CEB" w:rsidRPr="00DC3EEF" w14:paraId="3542F933" w14:textId="77777777" w:rsidTr="00B123BE">
        <w:trPr>
          <w:cantSplit/>
          <w:trHeight w:val="20"/>
        </w:trPr>
        <w:tc>
          <w:tcPr>
            <w:tcW w:w="2244" w:type="dxa"/>
            <w:tcBorders>
              <w:top w:val="nil"/>
              <w:bottom w:val="nil"/>
            </w:tcBorders>
          </w:tcPr>
          <w:p w14:paraId="749EBD5C" w14:textId="77777777" w:rsidR="00935CEB" w:rsidRPr="00DC3EEF" w:rsidRDefault="00935CEB" w:rsidP="00935CEB">
            <w:pPr>
              <w:rPr>
                <w:rFonts w:ascii="Arial" w:hAnsi="Arial" w:cs="Arial"/>
                <w:sz w:val="12"/>
                <w:szCs w:val="12"/>
              </w:rPr>
            </w:pPr>
            <w:r w:rsidRPr="00DC3EEF">
              <w:rPr>
                <w:rFonts w:ascii="Arial" w:hAnsi="Arial" w:cs="Arial"/>
                <w:sz w:val="12"/>
                <w:szCs w:val="12"/>
              </w:rPr>
              <w:t>Total</w:t>
            </w:r>
          </w:p>
        </w:tc>
        <w:tc>
          <w:tcPr>
            <w:tcW w:w="761" w:type="dxa"/>
            <w:tcBorders>
              <w:bottom w:val="single" w:sz="4" w:space="0" w:color="auto"/>
            </w:tcBorders>
            <w:vAlign w:val="bottom"/>
          </w:tcPr>
          <w:p w14:paraId="08D371A7" w14:textId="5B425573"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w:t>
            </w:r>
            <w:r w:rsidR="00935CEB" w:rsidRPr="00DC3EEF">
              <w:rPr>
                <w:rFonts w:ascii="Arial" w:hAnsi="Arial" w:cs="Arial"/>
                <w:sz w:val="12"/>
                <w:szCs w:val="12"/>
                <w:lang w:val="en-GB"/>
              </w:rPr>
              <w:t>,</w:t>
            </w:r>
            <w:r w:rsidRPr="00DC3EEF">
              <w:rPr>
                <w:rFonts w:ascii="Arial" w:hAnsi="Arial" w:cs="Arial"/>
                <w:sz w:val="12"/>
                <w:szCs w:val="12"/>
                <w:lang w:val="en-GB"/>
              </w:rPr>
              <w:t>173</w:t>
            </w:r>
            <w:r w:rsidR="00935CEB" w:rsidRPr="00DC3EEF">
              <w:rPr>
                <w:rFonts w:ascii="Arial" w:hAnsi="Arial" w:cs="Arial"/>
                <w:sz w:val="12"/>
                <w:szCs w:val="12"/>
                <w:lang w:val="en-GB"/>
              </w:rPr>
              <w:t>,</w:t>
            </w:r>
            <w:r w:rsidRPr="00DC3EEF">
              <w:rPr>
                <w:rFonts w:ascii="Arial" w:hAnsi="Arial" w:cs="Arial"/>
                <w:sz w:val="12"/>
                <w:szCs w:val="12"/>
                <w:lang w:val="en-GB"/>
              </w:rPr>
              <w:t>757</w:t>
            </w:r>
          </w:p>
        </w:tc>
        <w:tc>
          <w:tcPr>
            <w:tcW w:w="762" w:type="dxa"/>
            <w:tcBorders>
              <w:bottom w:val="single" w:sz="4" w:space="0" w:color="auto"/>
            </w:tcBorders>
            <w:vAlign w:val="bottom"/>
          </w:tcPr>
          <w:p w14:paraId="32BBD7A1" w14:textId="370719A2"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369</w:t>
            </w:r>
            <w:r w:rsidR="00935CEB" w:rsidRPr="00DC3EEF">
              <w:rPr>
                <w:rFonts w:ascii="Arial" w:hAnsi="Arial" w:cs="Arial"/>
                <w:sz w:val="12"/>
                <w:szCs w:val="12"/>
                <w:lang w:val="en-GB"/>
              </w:rPr>
              <w:t>,</w:t>
            </w:r>
            <w:r w:rsidRPr="00DC3EEF">
              <w:rPr>
                <w:rFonts w:ascii="Arial" w:hAnsi="Arial" w:cs="Arial"/>
                <w:sz w:val="12"/>
                <w:szCs w:val="12"/>
                <w:lang w:val="en-GB"/>
              </w:rPr>
              <w:t>625</w:t>
            </w:r>
          </w:p>
        </w:tc>
        <w:tc>
          <w:tcPr>
            <w:tcW w:w="762" w:type="dxa"/>
            <w:tcBorders>
              <w:bottom w:val="single" w:sz="4" w:space="0" w:color="auto"/>
            </w:tcBorders>
            <w:vAlign w:val="bottom"/>
          </w:tcPr>
          <w:p w14:paraId="6B4C0BA9" w14:textId="1C73E025" w:rsidR="00935CEB" w:rsidRPr="00DC3EEF" w:rsidRDefault="00935CEB" w:rsidP="00935CEB">
            <w:pPr>
              <w:tabs>
                <w:tab w:val="decimal" w:pos="546"/>
              </w:tabs>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220</w:t>
            </w:r>
            <w:r w:rsidRPr="00DC3EEF">
              <w:rPr>
                <w:rFonts w:ascii="Arial" w:hAnsi="Arial" w:cs="Arial"/>
                <w:sz w:val="12"/>
                <w:szCs w:val="12"/>
                <w:lang w:val="en-GB"/>
              </w:rPr>
              <w:t>,</w:t>
            </w:r>
            <w:r w:rsidR="00A16170" w:rsidRPr="00DC3EEF">
              <w:rPr>
                <w:rFonts w:ascii="Arial" w:hAnsi="Arial" w:cs="Arial"/>
                <w:sz w:val="12"/>
                <w:szCs w:val="12"/>
                <w:lang w:val="en-GB"/>
              </w:rPr>
              <w:t>423</w:t>
            </w:r>
            <w:r w:rsidRPr="00DC3EEF">
              <w:rPr>
                <w:rFonts w:ascii="Arial" w:hAnsi="Arial" w:cs="Arial"/>
                <w:sz w:val="12"/>
                <w:szCs w:val="12"/>
                <w:lang w:val="en-GB"/>
              </w:rPr>
              <w:t>)</w:t>
            </w:r>
          </w:p>
        </w:tc>
        <w:tc>
          <w:tcPr>
            <w:tcW w:w="762" w:type="dxa"/>
            <w:tcBorders>
              <w:bottom w:val="single" w:sz="4" w:space="0" w:color="auto"/>
            </w:tcBorders>
            <w:vAlign w:val="bottom"/>
          </w:tcPr>
          <w:p w14:paraId="5F6839DE" w14:textId="3C2AAC5A"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3</w:t>
            </w:r>
            <w:r w:rsidR="00935CEB" w:rsidRPr="00DC3EEF">
              <w:rPr>
                <w:rFonts w:ascii="Arial" w:hAnsi="Arial" w:cs="Arial"/>
                <w:sz w:val="12"/>
                <w:szCs w:val="12"/>
                <w:lang w:val="en-GB"/>
              </w:rPr>
              <w:t>,</w:t>
            </w:r>
            <w:r w:rsidRPr="00DC3EEF">
              <w:rPr>
                <w:rFonts w:ascii="Arial" w:hAnsi="Arial" w:cs="Arial"/>
                <w:sz w:val="12"/>
                <w:szCs w:val="12"/>
                <w:lang w:val="en-GB"/>
              </w:rPr>
              <w:t>322</w:t>
            </w:r>
            <w:r w:rsidR="00935CEB" w:rsidRPr="00DC3EEF">
              <w:rPr>
                <w:rFonts w:ascii="Arial" w:hAnsi="Arial" w:cs="Arial"/>
                <w:sz w:val="12"/>
                <w:szCs w:val="12"/>
                <w:lang w:val="en-GB"/>
              </w:rPr>
              <w:t>,</w:t>
            </w:r>
            <w:r w:rsidRPr="00DC3EEF">
              <w:rPr>
                <w:rFonts w:ascii="Arial" w:hAnsi="Arial" w:cs="Arial"/>
                <w:sz w:val="12"/>
                <w:szCs w:val="12"/>
                <w:lang w:val="en-GB"/>
              </w:rPr>
              <w:t>959</w:t>
            </w:r>
          </w:p>
        </w:tc>
        <w:tc>
          <w:tcPr>
            <w:tcW w:w="761" w:type="dxa"/>
            <w:tcBorders>
              <w:bottom w:val="single" w:sz="4" w:space="0" w:color="auto"/>
            </w:tcBorders>
            <w:vAlign w:val="bottom"/>
          </w:tcPr>
          <w:p w14:paraId="3C80F402" w14:textId="42CE97C4"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1</w:t>
            </w:r>
            <w:r w:rsidRPr="00DC3EEF">
              <w:rPr>
                <w:rFonts w:ascii="Arial" w:hAnsi="Arial" w:cs="Arial"/>
                <w:sz w:val="12"/>
                <w:szCs w:val="12"/>
                <w:lang w:val="en-GB"/>
              </w:rPr>
              <w:t>,</w:t>
            </w:r>
            <w:r w:rsidR="00A16170" w:rsidRPr="00DC3EEF">
              <w:rPr>
                <w:rFonts w:ascii="Arial" w:hAnsi="Arial" w:cs="Arial"/>
                <w:sz w:val="12"/>
                <w:szCs w:val="12"/>
                <w:lang w:val="en-GB"/>
              </w:rPr>
              <w:t>790</w:t>
            </w:r>
            <w:r w:rsidRPr="00DC3EEF">
              <w:rPr>
                <w:rFonts w:ascii="Arial" w:hAnsi="Arial" w:cs="Arial"/>
                <w:sz w:val="12"/>
                <w:szCs w:val="12"/>
                <w:lang w:val="en-GB"/>
              </w:rPr>
              <w:t>,</w:t>
            </w:r>
            <w:r w:rsidR="00A16170" w:rsidRPr="00DC3EEF">
              <w:rPr>
                <w:rFonts w:ascii="Arial" w:hAnsi="Arial" w:cs="Arial"/>
                <w:sz w:val="12"/>
                <w:szCs w:val="12"/>
                <w:lang w:val="en-GB"/>
              </w:rPr>
              <w:t>999</w:t>
            </w:r>
            <w:r w:rsidRPr="00DC3EEF">
              <w:rPr>
                <w:rFonts w:ascii="Arial" w:hAnsi="Arial" w:cs="Arial"/>
                <w:sz w:val="12"/>
                <w:szCs w:val="12"/>
                <w:lang w:val="en-GB"/>
              </w:rPr>
              <w:t>)</w:t>
            </w:r>
          </w:p>
        </w:tc>
        <w:tc>
          <w:tcPr>
            <w:tcW w:w="762" w:type="dxa"/>
            <w:tcBorders>
              <w:bottom w:val="single" w:sz="4" w:space="0" w:color="auto"/>
            </w:tcBorders>
            <w:vAlign w:val="bottom"/>
          </w:tcPr>
          <w:p w14:paraId="3A1DBBF5" w14:textId="62F4BFDC"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239</w:t>
            </w:r>
            <w:r w:rsidRPr="00DC3EEF">
              <w:rPr>
                <w:rFonts w:ascii="Arial" w:hAnsi="Arial" w:cs="Arial"/>
                <w:sz w:val="12"/>
                <w:szCs w:val="12"/>
                <w:lang w:val="en-GB"/>
              </w:rPr>
              <w:t>,</w:t>
            </w:r>
            <w:r w:rsidR="00A16170" w:rsidRPr="00DC3EEF">
              <w:rPr>
                <w:rFonts w:ascii="Arial" w:hAnsi="Arial" w:cs="Arial"/>
                <w:sz w:val="12"/>
                <w:szCs w:val="12"/>
                <w:lang w:val="en-GB"/>
              </w:rPr>
              <w:t>520</w:t>
            </w:r>
            <w:r w:rsidRPr="00DC3EEF">
              <w:rPr>
                <w:rFonts w:ascii="Arial" w:hAnsi="Arial" w:cs="Arial"/>
                <w:sz w:val="12"/>
                <w:szCs w:val="12"/>
                <w:lang w:val="en-GB"/>
              </w:rPr>
              <w:t>)</w:t>
            </w:r>
          </w:p>
        </w:tc>
        <w:tc>
          <w:tcPr>
            <w:tcW w:w="762" w:type="dxa"/>
            <w:tcBorders>
              <w:bottom w:val="single" w:sz="4" w:space="0" w:color="auto"/>
            </w:tcBorders>
            <w:vAlign w:val="bottom"/>
          </w:tcPr>
          <w:p w14:paraId="21C06791" w14:textId="31239369" w:rsidR="00935CEB" w:rsidRPr="00DC3EEF" w:rsidRDefault="00A16170" w:rsidP="00935CEB">
            <w:pPr>
              <w:ind w:right="-72"/>
              <w:jc w:val="right"/>
              <w:rPr>
                <w:rFonts w:ascii="Arial" w:hAnsi="Arial" w:cs="Arial"/>
                <w:sz w:val="12"/>
                <w:szCs w:val="12"/>
                <w:lang w:val="en-GB"/>
              </w:rPr>
            </w:pPr>
            <w:r w:rsidRPr="00DC3EEF">
              <w:rPr>
                <w:rFonts w:ascii="Arial" w:hAnsi="Arial" w:cs="Arial"/>
                <w:sz w:val="12"/>
                <w:szCs w:val="12"/>
                <w:lang w:val="en-GB"/>
              </w:rPr>
              <w:t>27</w:t>
            </w:r>
            <w:r w:rsidR="00935CEB" w:rsidRPr="00DC3EEF">
              <w:rPr>
                <w:rFonts w:ascii="Arial" w:hAnsi="Arial" w:cs="Arial"/>
                <w:sz w:val="12"/>
                <w:szCs w:val="12"/>
                <w:lang w:val="en-GB"/>
              </w:rPr>
              <w:t>,</w:t>
            </w:r>
            <w:r w:rsidRPr="00DC3EEF">
              <w:rPr>
                <w:rFonts w:ascii="Arial" w:hAnsi="Arial" w:cs="Arial"/>
                <w:sz w:val="12"/>
                <w:szCs w:val="12"/>
                <w:lang w:val="en-GB"/>
              </w:rPr>
              <w:t>739</w:t>
            </w:r>
          </w:p>
        </w:tc>
        <w:tc>
          <w:tcPr>
            <w:tcW w:w="762" w:type="dxa"/>
            <w:tcBorders>
              <w:bottom w:val="single" w:sz="4" w:space="0" w:color="auto"/>
            </w:tcBorders>
            <w:vAlign w:val="bottom"/>
          </w:tcPr>
          <w:p w14:paraId="6D51FD0A" w14:textId="4D2DE0C6" w:rsidR="00935CEB" w:rsidRPr="00DC3EEF" w:rsidRDefault="00935CEB" w:rsidP="00935CEB">
            <w:pPr>
              <w:ind w:right="-72"/>
              <w:jc w:val="right"/>
              <w:rPr>
                <w:rFonts w:ascii="Arial" w:hAnsi="Arial" w:cs="Arial"/>
                <w:sz w:val="12"/>
                <w:szCs w:val="12"/>
                <w:lang w:val="en-GB"/>
              </w:rPr>
            </w:pPr>
            <w:r w:rsidRPr="00DC3EEF">
              <w:rPr>
                <w:rFonts w:ascii="Arial" w:hAnsi="Arial" w:cs="Arial"/>
                <w:sz w:val="12"/>
                <w:szCs w:val="12"/>
                <w:lang w:val="en-GB"/>
              </w:rPr>
              <w:t>(</w:t>
            </w:r>
            <w:r w:rsidR="00A16170" w:rsidRPr="00DC3EEF">
              <w:rPr>
                <w:rFonts w:ascii="Arial" w:hAnsi="Arial" w:cs="Arial"/>
                <w:sz w:val="12"/>
                <w:szCs w:val="12"/>
                <w:lang w:val="en-GB"/>
              </w:rPr>
              <w:t>2</w:t>
            </w:r>
            <w:r w:rsidRPr="00DC3EEF">
              <w:rPr>
                <w:rFonts w:ascii="Arial" w:hAnsi="Arial" w:cs="Arial"/>
                <w:sz w:val="12"/>
                <w:szCs w:val="12"/>
                <w:lang w:val="en-GB"/>
              </w:rPr>
              <w:t>,</w:t>
            </w:r>
            <w:r w:rsidR="00A16170" w:rsidRPr="00DC3EEF">
              <w:rPr>
                <w:rFonts w:ascii="Arial" w:hAnsi="Arial" w:cs="Arial"/>
                <w:sz w:val="12"/>
                <w:szCs w:val="12"/>
                <w:lang w:val="en-GB"/>
              </w:rPr>
              <w:t>002</w:t>
            </w:r>
            <w:r w:rsidRPr="00DC3EEF">
              <w:rPr>
                <w:rFonts w:ascii="Arial" w:hAnsi="Arial" w:cs="Arial"/>
                <w:sz w:val="12"/>
                <w:szCs w:val="12"/>
                <w:lang w:val="en-GB"/>
              </w:rPr>
              <w:t>,</w:t>
            </w:r>
            <w:r w:rsidR="00A16170" w:rsidRPr="00DC3EEF">
              <w:rPr>
                <w:rFonts w:ascii="Arial" w:hAnsi="Arial" w:cs="Arial"/>
                <w:sz w:val="12"/>
                <w:szCs w:val="12"/>
                <w:lang w:val="en-GB"/>
              </w:rPr>
              <w:t>780</w:t>
            </w:r>
            <w:r w:rsidRPr="00DC3EEF">
              <w:rPr>
                <w:rFonts w:ascii="Arial" w:hAnsi="Arial" w:cs="Arial"/>
                <w:sz w:val="12"/>
                <w:szCs w:val="12"/>
                <w:lang w:val="en-GB"/>
              </w:rPr>
              <w:t>)</w:t>
            </w:r>
          </w:p>
        </w:tc>
        <w:tc>
          <w:tcPr>
            <w:tcW w:w="854" w:type="dxa"/>
            <w:tcBorders>
              <w:bottom w:val="single" w:sz="4" w:space="0" w:color="auto"/>
            </w:tcBorders>
            <w:vAlign w:val="bottom"/>
          </w:tcPr>
          <w:p w14:paraId="7D6560E4" w14:textId="378FC813" w:rsidR="00935CEB" w:rsidRPr="00DC3EEF" w:rsidRDefault="00A16170" w:rsidP="00935CEB">
            <w:pPr>
              <w:tabs>
                <w:tab w:val="decimal" w:pos="710"/>
              </w:tabs>
              <w:ind w:right="-72"/>
              <w:jc w:val="right"/>
              <w:rPr>
                <w:rFonts w:ascii="Arial" w:hAnsi="Arial" w:cs="Arial"/>
                <w:sz w:val="12"/>
                <w:szCs w:val="12"/>
                <w:lang w:val="en-GB"/>
              </w:rPr>
            </w:pPr>
            <w:r w:rsidRPr="00DC3EEF">
              <w:rPr>
                <w:rFonts w:ascii="Arial" w:hAnsi="Arial" w:cs="Arial"/>
                <w:sz w:val="12"/>
                <w:szCs w:val="12"/>
                <w:lang w:val="en-GB"/>
              </w:rPr>
              <w:t>1</w:t>
            </w:r>
            <w:r w:rsidR="00935CEB" w:rsidRPr="00DC3EEF">
              <w:rPr>
                <w:rFonts w:ascii="Arial" w:hAnsi="Arial" w:cs="Arial"/>
                <w:sz w:val="12"/>
                <w:szCs w:val="12"/>
                <w:lang w:val="en-GB"/>
              </w:rPr>
              <w:t>,</w:t>
            </w:r>
            <w:r w:rsidRPr="00DC3EEF">
              <w:rPr>
                <w:rFonts w:ascii="Arial" w:hAnsi="Arial" w:cs="Arial"/>
                <w:sz w:val="12"/>
                <w:szCs w:val="12"/>
                <w:lang w:val="en-GB"/>
              </w:rPr>
              <w:t>320</w:t>
            </w:r>
            <w:r w:rsidR="00935CEB" w:rsidRPr="00DC3EEF">
              <w:rPr>
                <w:rFonts w:ascii="Arial" w:hAnsi="Arial" w:cs="Arial"/>
                <w:sz w:val="12"/>
                <w:szCs w:val="12"/>
                <w:lang w:val="en-GB"/>
              </w:rPr>
              <w:t>,</w:t>
            </w:r>
            <w:r w:rsidRPr="00DC3EEF">
              <w:rPr>
                <w:rFonts w:ascii="Arial" w:hAnsi="Arial" w:cs="Arial"/>
                <w:sz w:val="12"/>
                <w:szCs w:val="12"/>
                <w:lang w:val="en-GB"/>
              </w:rPr>
              <w:t>179</w:t>
            </w:r>
          </w:p>
        </w:tc>
      </w:tr>
    </w:tbl>
    <w:p w14:paraId="46BD5246" w14:textId="77777777" w:rsidR="00957E99" w:rsidRPr="00DC3EEF" w:rsidRDefault="00957E99" w:rsidP="00F90DDA">
      <w:pPr>
        <w:ind w:left="540"/>
        <w:jc w:val="both"/>
        <w:rPr>
          <w:rFonts w:ascii="Arial" w:hAnsi="Arial" w:cs="Arial"/>
          <w:sz w:val="18"/>
          <w:szCs w:val="18"/>
        </w:rPr>
      </w:pPr>
    </w:p>
    <w:p w14:paraId="785B3EC2" w14:textId="01E902C5" w:rsidR="00F90DDA" w:rsidRPr="00DC3EEF" w:rsidRDefault="00A16170" w:rsidP="00F90DDA">
      <w:pPr>
        <w:ind w:left="540" w:hanging="540"/>
        <w:jc w:val="both"/>
        <w:outlineLvl w:val="0"/>
        <w:rPr>
          <w:rFonts w:ascii="Arial" w:hAnsi="Arial" w:cs="Arial"/>
          <w:b/>
          <w:bCs/>
          <w:sz w:val="18"/>
          <w:szCs w:val="18"/>
        </w:rPr>
      </w:pPr>
      <w:bookmarkStart w:id="137" w:name="_Toc467491238"/>
      <w:bookmarkStart w:id="138" w:name="_Toc467491460"/>
      <w:bookmarkStart w:id="139" w:name="_Toc474247216"/>
      <w:bookmarkStart w:id="140" w:name="_Toc474502641"/>
      <w:bookmarkStart w:id="141" w:name="_Toc489867477"/>
      <w:bookmarkStart w:id="142" w:name="_Toc489867815"/>
      <w:bookmarkStart w:id="143" w:name="_Toc489944208"/>
      <w:bookmarkStart w:id="144" w:name="_Toc489944702"/>
      <w:bookmarkStart w:id="145" w:name="_Toc516826247"/>
      <w:bookmarkStart w:id="146" w:name="_Toc516826534"/>
      <w:bookmarkStart w:id="147" w:name="_Toc796610"/>
      <w:bookmarkStart w:id="148" w:name="_Toc796995"/>
      <w:bookmarkStart w:id="149" w:name="_Toc155612634"/>
      <w:r w:rsidRPr="00DC3EEF">
        <w:rPr>
          <w:rFonts w:ascii="Arial" w:hAnsi="Arial" w:cs="Arial"/>
          <w:b/>
          <w:bCs/>
          <w:sz w:val="18"/>
          <w:szCs w:val="18"/>
          <w:lang w:val="en-GB"/>
        </w:rPr>
        <w:t>18</w:t>
      </w:r>
      <w:r w:rsidR="00F90DDA" w:rsidRPr="00DC3EEF">
        <w:rPr>
          <w:rFonts w:ascii="Arial" w:hAnsi="Arial" w:cs="Arial"/>
          <w:b/>
          <w:bCs/>
          <w:sz w:val="18"/>
          <w:szCs w:val="18"/>
          <w:cs/>
        </w:rPr>
        <w:t>.</w:t>
      </w:r>
      <w:r w:rsidRPr="00DC3EEF">
        <w:rPr>
          <w:rFonts w:ascii="Arial" w:hAnsi="Arial" w:cs="Arial"/>
          <w:b/>
          <w:bCs/>
          <w:sz w:val="18"/>
          <w:szCs w:val="18"/>
          <w:lang w:val="en-GB"/>
        </w:rPr>
        <w:t>2</w:t>
      </w:r>
      <w:r w:rsidR="00F90DDA" w:rsidRPr="00DC3EEF">
        <w:rPr>
          <w:rFonts w:ascii="Arial" w:hAnsi="Arial" w:cs="Arial"/>
          <w:b/>
          <w:bCs/>
          <w:sz w:val="18"/>
          <w:szCs w:val="18"/>
        </w:rPr>
        <w:tab/>
        <w:t>Goodwill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5F838F76" w14:textId="77777777" w:rsidR="00F90DDA" w:rsidRPr="00DC3EEF" w:rsidRDefault="00F90DDA" w:rsidP="00F90DDA">
      <w:pPr>
        <w:tabs>
          <w:tab w:val="left" w:pos="2977"/>
        </w:tabs>
        <w:ind w:left="540" w:right="29"/>
        <w:jc w:val="thaiDistribute"/>
        <w:rPr>
          <w:rFonts w:ascii="Arial" w:hAnsi="Arial" w:cs="Arial"/>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81180F" w:rsidRPr="00DC3EEF" w14:paraId="79F0C39C" w14:textId="77777777" w:rsidTr="00180802">
        <w:trPr>
          <w:gridAfter w:val="1"/>
          <w:wAfter w:w="6" w:type="dxa"/>
          <w:trHeight w:val="20"/>
        </w:trPr>
        <w:tc>
          <w:tcPr>
            <w:tcW w:w="3961" w:type="dxa"/>
            <w:vAlign w:val="bottom"/>
          </w:tcPr>
          <w:p w14:paraId="2BC57AB0" w14:textId="77777777" w:rsidR="0081180F" w:rsidRPr="00DC3EEF" w:rsidRDefault="0081180F" w:rsidP="00180802">
            <w:pPr>
              <w:pStyle w:val="a"/>
              <w:ind w:left="76" w:right="0"/>
              <w:rPr>
                <w:rFonts w:ascii="Arial" w:hAnsi="Arial" w:cs="Arial"/>
                <w:b/>
                <w:bCs/>
                <w:sz w:val="18"/>
                <w:szCs w:val="18"/>
                <w:lang w:val="en-GB"/>
              </w:rPr>
            </w:pPr>
          </w:p>
        </w:tc>
        <w:tc>
          <w:tcPr>
            <w:tcW w:w="5153" w:type="dxa"/>
            <w:gridSpan w:val="8"/>
            <w:tcBorders>
              <w:bottom w:val="single" w:sz="4" w:space="0" w:color="auto"/>
            </w:tcBorders>
            <w:vAlign w:val="bottom"/>
          </w:tcPr>
          <w:p w14:paraId="52008B67" w14:textId="77777777" w:rsidR="0081180F" w:rsidRPr="00DC3EEF" w:rsidRDefault="0081180F" w:rsidP="00180802">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r>
      <w:tr w:rsidR="0081180F" w:rsidRPr="00DC3EEF" w14:paraId="2E3F4852" w14:textId="77777777" w:rsidTr="00180802">
        <w:trPr>
          <w:gridAfter w:val="1"/>
          <w:wAfter w:w="6" w:type="dxa"/>
          <w:trHeight w:val="20"/>
        </w:trPr>
        <w:tc>
          <w:tcPr>
            <w:tcW w:w="3961" w:type="dxa"/>
            <w:vAlign w:val="bottom"/>
          </w:tcPr>
          <w:p w14:paraId="248D25AB" w14:textId="77777777" w:rsidR="0081180F" w:rsidRPr="00DC3EEF" w:rsidRDefault="0081180F" w:rsidP="00180802">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vAlign w:val="bottom"/>
          </w:tcPr>
          <w:p w14:paraId="55EADD79" w14:textId="15CDD89B" w:rsidR="0081180F" w:rsidRPr="00DC3EEF" w:rsidRDefault="0081180F" w:rsidP="00180802">
            <w:pPr>
              <w:ind w:right="-72"/>
              <w:jc w:val="center"/>
              <w:rPr>
                <w:rFonts w:ascii="Arial" w:hAnsi="Arial" w:cs="Arial"/>
                <w:b/>
                <w:bCs/>
                <w:sz w:val="18"/>
                <w:szCs w:val="18"/>
                <w:cs/>
                <w:lang w:val="en-GB"/>
              </w:rPr>
            </w:pPr>
            <w:r w:rsidRPr="00DC3EEF">
              <w:rPr>
                <w:rFonts w:ascii="Arial" w:hAnsi="Arial" w:cs="Arial"/>
                <w:b/>
                <w:bCs/>
                <w:sz w:val="18"/>
                <w:szCs w:val="18"/>
                <w:lang w:val="en-GB"/>
              </w:rPr>
              <w:t>30 June 2026</w:t>
            </w:r>
          </w:p>
        </w:tc>
      </w:tr>
      <w:tr w:rsidR="0081180F" w:rsidRPr="00DC3EEF" w14:paraId="0A4FAD1E" w14:textId="77777777" w:rsidTr="00180802">
        <w:trPr>
          <w:gridAfter w:val="1"/>
          <w:wAfter w:w="6" w:type="dxa"/>
          <w:trHeight w:val="20"/>
        </w:trPr>
        <w:tc>
          <w:tcPr>
            <w:tcW w:w="3961" w:type="dxa"/>
            <w:vAlign w:val="bottom"/>
          </w:tcPr>
          <w:p w14:paraId="4CC631B4" w14:textId="77777777" w:rsidR="0081180F" w:rsidRPr="00DC3EEF" w:rsidRDefault="0081180F" w:rsidP="00180802">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tcPr>
          <w:p w14:paraId="6A6D9DE8" w14:textId="77777777" w:rsidR="0081180F" w:rsidRPr="00DC3EEF" w:rsidRDefault="0081180F" w:rsidP="00180802">
            <w:pPr>
              <w:ind w:right="-72"/>
              <w:jc w:val="center"/>
              <w:rPr>
                <w:rFonts w:ascii="Arial" w:hAnsi="Arial" w:cs="Arial"/>
                <w:b/>
                <w:bCs/>
                <w:spacing w:val="-6"/>
                <w:sz w:val="18"/>
                <w:szCs w:val="18"/>
                <w:cs/>
              </w:rPr>
            </w:pPr>
            <w:r w:rsidRPr="00DC3EEF">
              <w:rPr>
                <w:rFonts w:ascii="Arial" w:hAnsi="Arial" w:cs="Arial"/>
                <w:b/>
                <w:bCs/>
                <w:sz w:val="18"/>
                <w:szCs w:val="18"/>
              </w:rPr>
              <w:t>Cost</w:t>
            </w:r>
          </w:p>
        </w:tc>
      </w:tr>
      <w:tr w:rsidR="0081180F" w:rsidRPr="00DC3EEF" w14:paraId="06AFE800" w14:textId="77777777" w:rsidTr="00180802">
        <w:trPr>
          <w:gridAfter w:val="1"/>
          <w:wAfter w:w="6" w:type="dxa"/>
          <w:trHeight w:val="20"/>
        </w:trPr>
        <w:tc>
          <w:tcPr>
            <w:tcW w:w="3961" w:type="dxa"/>
            <w:vAlign w:val="bottom"/>
          </w:tcPr>
          <w:p w14:paraId="2DB11797" w14:textId="77777777" w:rsidR="0081180F" w:rsidRPr="00DC3EEF" w:rsidRDefault="0081180F" w:rsidP="00180802">
            <w:pPr>
              <w:pStyle w:val="a"/>
              <w:ind w:left="76" w:right="0"/>
              <w:rPr>
                <w:rFonts w:ascii="Arial" w:hAnsi="Arial" w:cs="Arial"/>
                <w:b/>
                <w:bCs/>
                <w:sz w:val="18"/>
                <w:szCs w:val="18"/>
                <w:cs/>
              </w:rPr>
            </w:pPr>
          </w:p>
        </w:tc>
        <w:tc>
          <w:tcPr>
            <w:tcW w:w="1288" w:type="dxa"/>
            <w:gridSpan w:val="2"/>
            <w:tcBorders>
              <w:top w:val="single" w:sz="4" w:space="0" w:color="auto"/>
            </w:tcBorders>
          </w:tcPr>
          <w:p w14:paraId="7DE2BE77" w14:textId="77777777" w:rsidR="0081180F" w:rsidRPr="00DC3EEF" w:rsidRDefault="0081180F" w:rsidP="00180802">
            <w:pPr>
              <w:ind w:left="-108" w:right="-91" w:hanging="27"/>
              <w:jc w:val="right"/>
              <w:rPr>
                <w:rFonts w:ascii="Arial" w:hAnsi="Arial" w:cs="Arial"/>
                <w:b/>
                <w:bCs/>
                <w:sz w:val="18"/>
                <w:szCs w:val="18"/>
              </w:rPr>
            </w:pPr>
            <w:r w:rsidRPr="00DC3EEF">
              <w:rPr>
                <w:rFonts w:ascii="Arial" w:hAnsi="Arial" w:cs="Arial"/>
                <w:b/>
                <w:bCs/>
                <w:sz w:val="18"/>
                <w:szCs w:val="18"/>
              </w:rPr>
              <w:t>Beginning</w:t>
            </w:r>
          </w:p>
          <w:p w14:paraId="7EB1C76C" w14:textId="77777777" w:rsidR="0081180F" w:rsidRPr="00DC3EEF" w:rsidRDefault="0081180F" w:rsidP="00180802">
            <w:pPr>
              <w:ind w:left="-108" w:right="-91" w:hanging="27"/>
              <w:jc w:val="right"/>
              <w:rPr>
                <w:rFonts w:ascii="Arial" w:hAnsi="Arial" w:cs="Arial"/>
                <w:b/>
                <w:bCs/>
                <w:sz w:val="18"/>
                <w:szCs w:val="18"/>
              </w:rPr>
            </w:pPr>
            <w:r w:rsidRPr="00DC3EEF">
              <w:rPr>
                <w:rFonts w:ascii="Arial" w:hAnsi="Arial" w:cs="Arial"/>
                <w:b/>
                <w:bCs/>
                <w:sz w:val="18"/>
                <w:szCs w:val="18"/>
              </w:rPr>
              <w:t>balance</w:t>
            </w:r>
          </w:p>
        </w:tc>
        <w:tc>
          <w:tcPr>
            <w:tcW w:w="1288" w:type="dxa"/>
            <w:gridSpan w:val="2"/>
            <w:tcBorders>
              <w:top w:val="single" w:sz="4" w:space="0" w:color="auto"/>
            </w:tcBorders>
          </w:tcPr>
          <w:p w14:paraId="053C8588" w14:textId="77777777" w:rsidR="0081180F" w:rsidRPr="00DC3EEF" w:rsidRDefault="0081180F" w:rsidP="00180802">
            <w:pPr>
              <w:jc w:val="right"/>
              <w:rPr>
                <w:rFonts w:ascii="Arial" w:hAnsi="Arial" w:cs="Arial"/>
                <w:b/>
                <w:bCs/>
                <w:sz w:val="18"/>
                <w:szCs w:val="18"/>
              </w:rPr>
            </w:pPr>
          </w:p>
          <w:p w14:paraId="7DDB594A" w14:textId="77777777" w:rsidR="0081180F" w:rsidRPr="00DC3EEF" w:rsidRDefault="0081180F" w:rsidP="00180802">
            <w:pPr>
              <w:ind w:right="-81"/>
              <w:jc w:val="right"/>
              <w:rPr>
                <w:rFonts w:ascii="Arial" w:hAnsi="Arial" w:cs="Arial"/>
                <w:b/>
                <w:bCs/>
                <w:sz w:val="18"/>
                <w:szCs w:val="18"/>
                <w:cs/>
              </w:rPr>
            </w:pPr>
            <w:r w:rsidRPr="00DC3EEF">
              <w:rPr>
                <w:rFonts w:ascii="Arial" w:hAnsi="Arial" w:cs="Arial"/>
                <w:b/>
                <w:bCs/>
                <w:sz w:val="18"/>
                <w:szCs w:val="18"/>
              </w:rPr>
              <w:t>Additions</w:t>
            </w:r>
          </w:p>
        </w:tc>
        <w:tc>
          <w:tcPr>
            <w:tcW w:w="1288" w:type="dxa"/>
            <w:gridSpan w:val="2"/>
            <w:tcBorders>
              <w:top w:val="single" w:sz="4" w:space="0" w:color="auto"/>
            </w:tcBorders>
          </w:tcPr>
          <w:p w14:paraId="62FD7680" w14:textId="77777777" w:rsidR="0081180F" w:rsidRPr="00DC3EEF" w:rsidRDefault="0081180F" w:rsidP="00180802">
            <w:pPr>
              <w:ind w:left="-116" w:right="-108"/>
              <w:jc w:val="right"/>
              <w:rPr>
                <w:rFonts w:ascii="Arial" w:hAnsi="Arial" w:cs="Arial"/>
                <w:b/>
                <w:bCs/>
                <w:sz w:val="18"/>
                <w:szCs w:val="18"/>
              </w:rPr>
            </w:pPr>
            <w:r w:rsidRPr="00DC3EEF">
              <w:rPr>
                <w:rFonts w:ascii="Arial" w:hAnsi="Arial" w:cs="Arial"/>
                <w:b/>
                <w:bCs/>
                <w:sz w:val="18"/>
                <w:szCs w:val="18"/>
              </w:rPr>
              <w:t>Disposals/ transfers</w:t>
            </w:r>
          </w:p>
        </w:tc>
        <w:tc>
          <w:tcPr>
            <w:tcW w:w="1289" w:type="dxa"/>
            <w:gridSpan w:val="2"/>
            <w:tcBorders>
              <w:top w:val="single" w:sz="4" w:space="0" w:color="auto"/>
            </w:tcBorders>
          </w:tcPr>
          <w:p w14:paraId="30B7E7D7" w14:textId="77777777" w:rsidR="0081180F" w:rsidRPr="00DC3EEF" w:rsidRDefault="0081180F" w:rsidP="00180802">
            <w:pPr>
              <w:ind w:left="-57" w:right="-57"/>
              <w:jc w:val="right"/>
              <w:rPr>
                <w:rFonts w:ascii="Arial" w:hAnsi="Arial" w:cs="Arial"/>
                <w:b/>
                <w:bCs/>
                <w:sz w:val="18"/>
                <w:szCs w:val="18"/>
              </w:rPr>
            </w:pPr>
            <w:r w:rsidRPr="00DC3EEF">
              <w:rPr>
                <w:rFonts w:ascii="Arial" w:hAnsi="Arial" w:cs="Arial"/>
                <w:b/>
                <w:bCs/>
                <w:sz w:val="18"/>
                <w:szCs w:val="18"/>
              </w:rPr>
              <w:t>Ending</w:t>
            </w:r>
          </w:p>
          <w:p w14:paraId="1A45E6B2" w14:textId="77777777" w:rsidR="0081180F" w:rsidRPr="00DC3EEF" w:rsidRDefault="0081180F" w:rsidP="00180802">
            <w:pPr>
              <w:ind w:left="-57" w:right="-57"/>
              <w:jc w:val="right"/>
              <w:rPr>
                <w:rFonts w:ascii="Arial" w:hAnsi="Arial" w:cs="Arial"/>
                <w:b/>
                <w:bCs/>
                <w:sz w:val="18"/>
                <w:szCs w:val="18"/>
              </w:rPr>
            </w:pPr>
            <w:r w:rsidRPr="00DC3EEF">
              <w:rPr>
                <w:rFonts w:ascii="Arial" w:hAnsi="Arial" w:cs="Arial"/>
                <w:b/>
                <w:bCs/>
                <w:sz w:val="18"/>
                <w:szCs w:val="18"/>
              </w:rPr>
              <w:t>balance</w:t>
            </w:r>
          </w:p>
        </w:tc>
      </w:tr>
      <w:tr w:rsidR="0081180F" w:rsidRPr="00DC3EEF" w14:paraId="408CFD19" w14:textId="77777777" w:rsidTr="00180802">
        <w:trPr>
          <w:gridAfter w:val="1"/>
          <w:wAfter w:w="6" w:type="dxa"/>
          <w:trHeight w:val="20"/>
        </w:trPr>
        <w:tc>
          <w:tcPr>
            <w:tcW w:w="3961" w:type="dxa"/>
            <w:vAlign w:val="bottom"/>
          </w:tcPr>
          <w:p w14:paraId="2563F75B" w14:textId="77777777" w:rsidR="0081180F" w:rsidRPr="00DC3EEF" w:rsidRDefault="0081180F" w:rsidP="00180802">
            <w:pPr>
              <w:pStyle w:val="a"/>
              <w:ind w:left="76" w:right="0"/>
              <w:rPr>
                <w:rFonts w:ascii="Arial" w:hAnsi="Arial" w:cs="Arial"/>
                <w:b/>
                <w:bCs/>
                <w:sz w:val="18"/>
                <w:szCs w:val="18"/>
              </w:rPr>
            </w:pPr>
          </w:p>
        </w:tc>
        <w:tc>
          <w:tcPr>
            <w:tcW w:w="1288" w:type="dxa"/>
            <w:gridSpan w:val="2"/>
            <w:vAlign w:val="bottom"/>
          </w:tcPr>
          <w:p w14:paraId="0715301C" w14:textId="77777777" w:rsidR="0081180F" w:rsidRPr="00DC3EEF" w:rsidRDefault="0081180F"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gridSpan w:val="2"/>
            <w:vAlign w:val="bottom"/>
          </w:tcPr>
          <w:p w14:paraId="52E351AD" w14:textId="77777777" w:rsidR="0081180F" w:rsidRPr="00DC3EEF" w:rsidRDefault="0081180F"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gridSpan w:val="2"/>
            <w:vAlign w:val="bottom"/>
          </w:tcPr>
          <w:p w14:paraId="75C139D4" w14:textId="77777777" w:rsidR="0081180F" w:rsidRPr="00DC3EEF" w:rsidRDefault="0081180F"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9" w:type="dxa"/>
            <w:gridSpan w:val="2"/>
            <w:vAlign w:val="bottom"/>
          </w:tcPr>
          <w:p w14:paraId="10D46E02" w14:textId="77777777" w:rsidR="0081180F" w:rsidRPr="00DC3EEF" w:rsidRDefault="0081180F" w:rsidP="0018080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81180F" w:rsidRPr="00DC3EEF" w14:paraId="07AD1BA2" w14:textId="77777777" w:rsidTr="00180802">
        <w:trPr>
          <w:gridAfter w:val="1"/>
          <w:wAfter w:w="6" w:type="dxa"/>
          <w:trHeight w:val="20"/>
        </w:trPr>
        <w:tc>
          <w:tcPr>
            <w:tcW w:w="3961" w:type="dxa"/>
            <w:vAlign w:val="bottom"/>
          </w:tcPr>
          <w:p w14:paraId="7BD66EA9" w14:textId="77777777" w:rsidR="0081180F" w:rsidRPr="00DC3EEF" w:rsidRDefault="0081180F" w:rsidP="00180802">
            <w:pPr>
              <w:pStyle w:val="a"/>
              <w:ind w:left="76" w:right="0"/>
              <w:rPr>
                <w:rFonts w:ascii="Arial" w:hAnsi="Arial" w:cs="Arial"/>
                <w:b/>
                <w:bCs/>
                <w:sz w:val="18"/>
                <w:szCs w:val="18"/>
                <w:cs/>
              </w:rPr>
            </w:pPr>
          </w:p>
        </w:tc>
        <w:tc>
          <w:tcPr>
            <w:tcW w:w="1288" w:type="dxa"/>
            <w:gridSpan w:val="2"/>
            <w:tcBorders>
              <w:bottom w:val="single" w:sz="4" w:space="0" w:color="auto"/>
            </w:tcBorders>
            <w:vAlign w:val="bottom"/>
          </w:tcPr>
          <w:p w14:paraId="6C604DA4" w14:textId="77777777" w:rsidR="0081180F" w:rsidRPr="00DC3EEF" w:rsidRDefault="0081180F" w:rsidP="00180802">
            <w:pPr>
              <w:ind w:right="-72"/>
              <w:jc w:val="right"/>
              <w:rPr>
                <w:rFonts w:ascii="Arial" w:hAnsi="Arial" w:cs="Arial"/>
                <w:b/>
                <w:bCs/>
                <w:sz w:val="18"/>
                <w:szCs w:val="18"/>
                <w:lang w:val="en-GB"/>
              </w:rPr>
            </w:pPr>
            <w:r w:rsidRPr="00DC3EEF">
              <w:rPr>
                <w:rFonts w:ascii="Arial" w:hAnsi="Arial" w:cs="Arial"/>
                <w:b/>
                <w:bCs/>
                <w:sz w:val="18"/>
                <w:szCs w:val="18"/>
              </w:rPr>
              <w:t>Baht</w:t>
            </w:r>
          </w:p>
        </w:tc>
        <w:tc>
          <w:tcPr>
            <w:tcW w:w="1288" w:type="dxa"/>
            <w:gridSpan w:val="2"/>
            <w:tcBorders>
              <w:bottom w:val="single" w:sz="4" w:space="0" w:color="auto"/>
            </w:tcBorders>
            <w:vAlign w:val="bottom"/>
          </w:tcPr>
          <w:p w14:paraId="458F7D58" w14:textId="77777777" w:rsidR="0081180F" w:rsidRPr="00DC3EEF" w:rsidRDefault="0081180F" w:rsidP="00180802">
            <w:pPr>
              <w:ind w:right="-72"/>
              <w:jc w:val="right"/>
              <w:rPr>
                <w:rFonts w:ascii="Arial" w:hAnsi="Arial" w:cs="Arial"/>
                <w:b/>
                <w:bCs/>
                <w:sz w:val="18"/>
                <w:szCs w:val="18"/>
                <w:lang w:val="en-GB"/>
              </w:rPr>
            </w:pPr>
            <w:r w:rsidRPr="00DC3EEF">
              <w:rPr>
                <w:rFonts w:ascii="Arial" w:hAnsi="Arial" w:cs="Arial"/>
                <w:b/>
                <w:bCs/>
                <w:sz w:val="18"/>
                <w:szCs w:val="18"/>
              </w:rPr>
              <w:t>Baht</w:t>
            </w:r>
          </w:p>
        </w:tc>
        <w:tc>
          <w:tcPr>
            <w:tcW w:w="1288" w:type="dxa"/>
            <w:gridSpan w:val="2"/>
            <w:tcBorders>
              <w:bottom w:val="single" w:sz="4" w:space="0" w:color="auto"/>
            </w:tcBorders>
            <w:vAlign w:val="bottom"/>
          </w:tcPr>
          <w:p w14:paraId="2CC8810C" w14:textId="77777777" w:rsidR="0081180F" w:rsidRPr="00DC3EEF" w:rsidRDefault="0081180F" w:rsidP="00180802">
            <w:pPr>
              <w:ind w:right="-72"/>
              <w:jc w:val="right"/>
              <w:rPr>
                <w:rFonts w:ascii="Arial" w:hAnsi="Arial" w:cs="Arial"/>
                <w:b/>
                <w:bCs/>
                <w:sz w:val="18"/>
                <w:szCs w:val="18"/>
                <w:lang w:val="en-GB"/>
              </w:rPr>
            </w:pPr>
            <w:r w:rsidRPr="00DC3EEF">
              <w:rPr>
                <w:rFonts w:ascii="Arial" w:hAnsi="Arial" w:cs="Arial"/>
                <w:b/>
                <w:bCs/>
                <w:sz w:val="18"/>
                <w:szCs w:val="18"/>
              </w:rPr>
              <w:t>Baht</w:t>
            </w:r>
          </w:p>
        </w:tc>
        <w:tc>
          <w:tcPr>
            <w:tcW w:w="1289" w:type="dxa"/>
            <w:gridSpan w:val="2"/>
            <w:tcBorders>
              <w:bottom w:val="single" w:sz="4" w:space="0" w:color="auto"/>
            </w:tcBorders>
            <w:vAlign w:val="bottom"/>
          </w:tcPr>
          <w:p w14:paraId="230B684D" w14:textId="77777777" w:rsidR="0081180F" w:rsidRPr="00DC3EEF" w:rsidRDefault="0081180F" w:rsidP="00180802">
            <w:pPr>
              <w:ind w:right="-72"/>
              <w:jc w:val="right"/>
              <w:rPr>
                <w:rFonts w:ascii="Arial" w:hAnsi="Arial" w:cs="Arial"/>
                <w:b/>
                <w:bCs/>
                <w:sz w:val="18"/>
                <w:szCs w:val="18"/>
                <w:lang w:val="en-GB"/>
              </w:rPr>
            </w:pPr>
            <w:r w:rsidRPr="00DC3EEF">
              <w:rPr>
                <w:rFonts w:ascii="Arial" w:hAnsi="Arial" w:cs="Arial"/>
                <w:b/>
                <w:bCs/>
                <w:sz w:val="18"/>
                <w:szCs w:val="18"/>
              </w:rPr>
              <w:t>Baht</w:t>
            </w:r>
          </w:p>
        </w:tc>
      </w:tr>
      <w:tr w:rsidR="0081180F" w:rsidRPr="00DC3EEF" w14:paraId="48E32E32" w14:textId="77777777" w:rsidTr="00180802">
        <w:trPr>
          <w:trHeight w:val="20"/>
        </w:trPr>
        <w:tc>
          <w:tcPr>
            <w:tcW w:w="3967" w:type="dxa"/>
            <w:gridSpan w:val="2"/>
            <w:vAlign w:val="bottom"/>
          </w:tcPr>
          <w:p w14:paraId="1709B82C" w14:textId="77777777" w:rsidR="0081180F" w:rsidRPr="00DC3EEF" w:rsidRDefault="0081180F" w:rsidP="00180802">
            <w:pPr>
              <w:pStyle w:val="a"/>
              <w:ind w:left="76" w:right="0"/>
              <w:rPr>
                <w:rFonts w:ascii="Arial" w:hAnsi="Arial" w:cs="Arial"/>
                <w:b/>
                <w:bCs/>
                <w:sz w:val="18"/>
                <w:szCs w:val="18"/>
                <w:cs/>
              </w:rPr>
            </w:pPr>
          </w:p>
        </w:tc>
        <w:tc>
          <w:tcPr>
            <w:tcW w:w="1288" w:type="dxa"/>
            <w:gridSpan w:val="2"/>
            <w:tcBorders>
              <w:top w:val="single" w:sz="4" w:space="0" w:color="auto"/>
            </w:tcBorders>
            <w:vAlign w:val="bottom"/>
          </w:tcPr>
          <w:p w14:paraId="6AEB2ACD" w14:textId="77777777" w:rsidR="0081180F" w:rsidRPr="00DC3EEF" w:rsidRDefault="0081180F" w:rsidP="00180802">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5AD5EADD" w14:textId="77777777" w:rsidR="0081180F" w:rsidRPr="00DC3EEF" w:rsidRDefault="0081180F" w:rsidP="00180802">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5BA00BCE" w14:textId="77777777" w:rsidR="0081180F" w:rsidRPr="00DC3EEF" w:rsidRDefault="0081180F" w:rsidP="00180802">
            <w:pPr>
              <w:pStyle w:val="a"/>
              <w:ind w:right="-72"/>
              <w:jc w:val="right"/>
              <w:rPr>
                <w:rFonts w:ascii="Arial" w:hAnsi="Arial" w:cs="Arial"/>
                <w:sz w:val="18"/>
                <w:szCs w:val="18"/>
              </w:rPr>
            </w:pPr>
          </w:p>
        </w:tc>
        <w:tc>
          <w:tcPr>
            <w:tcW w:w="1289" w:type="dxa"/>
            <w:gridSpan w:val="2"/>
            <w:tcBorders>
              <w:top w:val="single" w:sz="4" w:space="0" w:color="auto"/>
            </w:tcBorders>
            <w:vAlign w:val="bottom"/>
          </w:tcPr>
          <w:p w14:paraId="25F1D0C7" w14:textId="77777777" w:rsidR="0081180F" w:rsidRPr="00DC3EEF" w:rsidRDefault="0081180F" w:rsidP="00180802">
            <w:pPr>
              <w:pStyle w:val="a"/>
              <w:ind w:right="-72"/>
              <w:jc w:val="right"/>
              <w:rPr>
                <w:rFonts w:ascii="Arial" w:hAnsi="Arial" w:cs="Arial"/>
                <w:sz w:val="18"/>
                <w:szCs w:val="18"/>
              </w:rPr>
            </w:pPr>
          </w:p>
        </w:tc>
      </w:tr>
      <w:tr w:rsidR="005B1CD8" w:rsidRPr="00DC3EEF" w14:paraId="5375EAD6" w14:textId="77777777" w:rsidTr="00180802">
        <w:trPr>
          <w:trHeight w:val="20"/>
        </w:trPr>
        <w:tc>
          <w:tcPr>
            <w:tcW w:w="3967" w:type="dxa"/>
            <w:gridSpan w:val="2"/>
          </w:tcPr>
          <w:p w14:paraId="4E700E14" w14:textId="77777777" w:rsidR="005B1CD8" w:rsidRPr="00DC3EEF" w:rsidRDefault="005B1CD8" w:rsidP="005B1CD8">
            <w:pPr>
              <w:ind w:left="76"/>
              <w:rPr>
                <w:rFonts w:ascii="Arial" w:hAnsi="Arial" w:cs="Arial"/>
                <w:sz w:val="18"/>
                <w:szCs w:val="18"/>
                <w:cs/>
              </w:rPr>
            </w:pPr>
            <w:r w:rsidRPr="00DC3EEF">
              <w:rPr>
                <w:rFonts w:ascii="Arial" w:hAnsi="Arial" w:cs="Arial"/>
                <w:sz w:val="18"/>
                <w:szCs w:val="18"/>
              </w:rPr>
              <w:t>Goodwill</w:t>
            </w:r>
          </w:p>
        </w:tc>
        <w:tc>
          <w:tcPr>
            <w:tcW w:w="1288" w:type="dxa"/>
            <w:gridSpan w:val="2"/>
            <w:tcBorders>
              <w:bottom w:val="single" w:sz="4" w:space="0" w:color="auto"/>
            </w:tcBorders>
            <w:vAlign w:val="center"/>
          </w:tcPr>
          <w:p w14:paraId="3BD8EDE8" w14:textId="77599BA7" w:rsidR="005B1CD8" w:rsidRPr="00DC3EEF" w:rsidRDefault="005B1CD8" w:rsidP="005B1CD8">
            <w:pPr>
              <w:ind w:right="-72"/>
              <w:jc w:val="right"/>
              <w:rPr>
                <w:rFonts w:ascii="Arial" w:hAnsi="Arial" w:cs="Arial"/>
                <w:sz w:val="18"/>
                <w:szCs w:val="18"/>
              </w:rPr>
            </w:pPr>
            <w:r w:rsidRPr="00DC3EEF">
              <w:rPr>
                <w:rFonts w:ascii="Arial" w:hAnsi="Arial" w:cs="Arial"/>
                <w:sz w:val="18"/>
                <w:szCs w:val="18"/>
                <w:lang w:val="en-GB"/>
              </w:rPr>
              <w:t>3</w:t>
            </w:r>
            <w:r w:rsidRPr="00DC3EEF">
              <w:rPr>
                <w:rFonts w:ascii="Arial" w:hAnsi="Arial" w:cs="Arial"/>
                <w:sz w:val="18"/>
                <w:szCs w:val="18"/>
              </w:rPr>
              <w:t>,</w:t>
            </w:r>
            <w:r w:rsidRPr="00DC3EEF">
              <w:rPr>
                <w:rFonts w:ascii="Arial" w:hAnsi="Arial" w:cs="Arial"/>
                <w:sz w:val="18"/>
                <w:szCs w:val="18"/>
                <w:lang w:val="en-GB"/>
              </w:rPr>
              <w:t>066</w:t>
            </w:r>
            <w:r w:rsidRPr="00DC3EEF">
              <w:rPr>
                <w:rFonts w:ascii="Arial" w:hAnsi="Arial" w:cs="Arial"/>
                <w:sz w:val="18"/>
                <w:szCs w:val="18"/>
              </w:rPr>
              <w:t>,</w:t>
            </w:r>
            <w:r w:rsidRPr="00DC3EEF">
              <w:rPr>
                <w:rFonts w:ascii="Arial" w:hAnsi="Arial" w:cs="Arial"/>
                <w:sz w:val="18"/>
                <w:szCs w:val="18"/>
                <w:lang w:val="en-GB"/>
              </w:rPr>
              <w:t>035</w:t>
            </w:r>
          </w:p>
        </w:tc>
        <w:tc>
          <w:tcPr>
            <w:tcW w:w="1288" w:type="dxa"/>
            <w:gridSpan w:val="2"/>
            <w:tcBorders>
              <w:bottom w:val="single" w:sz="4" w:space="0" w:color="auto"/>
            </w:tcBorders>
            <w:vAlign w:val="center"/>
          </w:tcPr>
          <w:p w14:paraId="0C2BB28E" w14:textId="43B53F8B" w:rsidR="005B1CD8" w:rsidRPr="00DC3EEF" w:rsidRDefault="005B1CD8" w:rsidP="005B1CD8">
            <w:pPr>
              <w:ind w:right="-72"/>
              <w:jc w:val="right"/>
              <w:rPr>
                <w:rFonts w:ascii="Arial" w:hAnsi="Arial" w:cs="Arial"/>
                <w:sz w:val="18"/>
                <w:szCs w:val="18"/>
              </w:rPr>
            </w:pPr>
            <w:r w:rsidRPr="00DC3EEF">
              <w:rPr>
                <w:rFonts w:ascii="Arial" w:hAnsi="Arial" w:cs="Arial"/>
                <w:sz w:val="18"/>
                <w:szCs w:val="18"/>
              </w:rPr>
              <w:t>-</w:t>
            </w:r>
          </w:p>
        </w:tc>
        <w:tc>
          <w:tcPr>
            <w:tcW w:w="1288" w:type="dxa"/>
            <w:gridSpan w:val="2"/>
            <w:tcBorders>
              <w:bottom w:val="single" w:sz="4" w:space="0" w:color="auto"/>
            </w:tcBorders>
            <w:vAlign w:val="center"/>
          </w:tcPr>
          <w:p w14:paraId="036D99D4" w14:textId="1B53844D" w:rsidR="005B1CD8" w:rsidRPr="00DC3EEF" w:rsidRDefault="005B1CD8" w:rsidP="005B1CD8">
            <w:pPr>
              <w:ind w:right="-72"/>
              <w:jc w:val="right"/>
              <w:rPr>
                <w:rFonts w:ascii="Arial" w:hAnsi="Arial" w:cs="Arial"/>
                <w:sz w:val="18"/>
                <w:szCs w:val="18"/>
              </w:rPr>
            </w:pPr>
            <w:r w:rsidRPr="00DC3EEF">
              <w:rPr>
                <w:rFonts w:ascii="Arial" w:hAnsi="Arial" w:cs="Arial"/>
                <w:sz w:val="18"/>
                <w:szCs w:val="18"/>
              </w:rPr>
              <w:t>-</w:t>
            </w:r>
          </w:p>
        </w:tc>
        <w:tc>
          <w:tcPr>
            <w:tcW w:w="1289" w:type="dxa"/>
            <w:gridSpan w:val="2"/>
            <w:tcBorders>
              <w:bottom w:val="single" w:sz="4" w:space="0" w:color="auto"/>
            </w:tcBorders>
            <w:vAlign w:val="center"/>
          </w:tcPr>
          <w:p w14:paraId="1EB2FBE3" w14:textId="6E07386A" w:rsidR="005B1CD8" w:rsidRPr="00DC3EEF" w:rsidRDefault="005B1CD8" w:rsidP="005B1CD8">
            <w:pPr>
              <w:ind w:right="-72"/>
              <w:jc w:val="right"/>
              <w:rPr>
                <w:rFonts w:ascii="Arial" w:hAnsi="Arial" w:cs="Arial"/>
                <w:sz w:val="18"/>
                <w:szCs w:val="18"/>
              </w:rPr>
            </w:pPr>
            <w:r w:rsidRPr="00DC3EEF">
              <w:rPr>
                <w:rFonts w:ascii="Arial" w:hAnsi="Arial" w:cs="Arial"/>
                <w:sz w:val="18"/>
                <w:szCs w:val="18"/>
                <w:lang w:val="en-GB"/>
              </w:rPr>
              <w:t>3</w:t>
            </w:r>
            <w:r w:rsidRPr="00DC3EEF">
              <w:rPr>
                <w:rFonts w:ascii="Arial" w:hAnsi="Arial" w:cs="Arial"/>
                <w:sz w:val="18"/>
                <w:szCs w:val="18"/>
              </w:rPr>
              <w:t>,</w:t>
            </w:r>
            <w:r w:rsidRPr="00DC3EEF">
              <w:rPr>
                <w:rFonts w:ascii="Arial" w:hAnsi="Arial" w:cs="Arial"/>
                <w:sz w:val="18"/>
                <w:szCs w:val="18"/>
                <w:lang w:val="en-GB"/>
              </w:rPr>
              <w:t>066</w:t>
            </w:r>
            <w:r w:rsidRPr="00DC3EEF">
              <w:rPr>
                <w:rFonts w:ascii="Arial" w:hAnsi="Arial" w:cs="Arial"/>
                <w:sz w:val="18"/>
                <w:szCs w:val="18"/>
              </w:rPr>
              <w:t>,</w:t>
            </w:r>
            <w:r w:rsidRPr="00DC3EEF">
              <w:rPr>
                <w:rFonts w:ascii="Arial" w:hAnsi="Arial" w:cs="Arial"/>
                <w:sz w:val="18"/>
                <w:szCs w:val="18"/>
                <w:lang w:val="en-GB"/>
              </w:rPr>
              <w:t>035</w:t>
            </w:r>
          </w:p>
        </w:tc>
      </w:tr>
      <w:tr w:rsidR="005B1CD8" w:rsidRPr="00DC3EEF" w14:paraId="28B2BE18" w14:textId="77777777" w:rsidTr="00180802">
        <w:trPr>
          <w:trHeight w:val="20"/>
        </w:trPr>
        <w:tc>
          <w:tcPr>
            <w:tcW w:w="3967" w:type="dxa"/>
            <w:gridSpan w:val="2"/>
          </w:tcPr>
          <w:p w14:paraId="6DBEF67F" w14:textId="77777777" w:rsidR="005B1CD8" w:rsidRPr="00DC3EEF" w:rsidRDefault="005B1CD8" w:rsidP="005B1CD8">
            <w:pPr>
              <w:ind w:left="76"/>
              <w:rPr>
                <w:rFonts w:ascii="Arial" w:hAnsi="Arial" w:cs="Arial"/>
                <w:sz w:val="18"/>
                <w:szCs w:val="18"/>
              </w:rPr>
            </w:pPr>
          </w:p>
        </w:tc>
        <w:tc>
          <w:tcPr>
            <w:tcW w:w="1288" w:type="dxa"/>
            <w:gridSpan w:val="2"/>
            <w:tcBorders>
              <w:top w:val="single" w:sz="4" w:space="0" w:color="auto"/>
            </w:tcBorders>
            <w:vAlign w:val="bottom"/>
          </w:tcPr>
          <w:p w14:paraId="52034F69" w14:textId="77777777" w:rsidR="005B1CD8" w:rsidRPr="00DC3EEF" w:rsidRDefault="005B1CD8" w:rsidP="005B1CD8">
            <w:pPr>
              <w:ind w:right="-72"/>
              <w:jc w:val="right"/>
              <w:rPr>
                <w:rFonts w:ascii="Arial" w:hAnsi="Arial" w:cs="Arial"/>
                <w:sz w:val="18"/>
                <w:szCs w:val="18"/>
                <w:lang w:val="th-TH"/>
              </w:rPr>
            </w:pPr>
          </w:p>
        </w:tc>
        <w:tc>
          <w:tcPr>
            <w:tcW w:w="1288" w:type="dxa"/>
            <w:gridSpan w:val="2"/>
            <w:tcBorders>
              <w:top w:val="single" w:sz="4" w:space="0" w:color="auto"/>
            </w:tcBorders>
            <w:vAlign w:val="bottom"/>
          </w:tcPr>
          <w:p w14:paraId="640A50ED" w14:textId="77777777" w:rsidR="005B1CD8" w:rsidRPr="00DC3EEF" w:rsidRDefault="005B1CD8" w:rsidP="005B1CD8">
            <w:pPr>
              <w:ind w:right="-72"/>
              <w:jc w:val="right"/>
              <w:rPr>
                <w:rFonts w:ascii="Arial" w:hAnsi="Arial" w:cs="Arial"/>
                <w:sz w:val="18"/>
                <w:szCs w:val="18"/>
                <w:cs/>
                <w:lang w:val="th-TH"/>
              </w:rPr>
            </w:pPr>
          </w:p>
        </w:tc>
        <w:tc>
          <w:tcPr>
            <w:tcW w:w="1288" w:type="dxa"/>
            <w:gridSpan w:val="2"/>
            <w:tcBorders>
              <w:top w:val="single" w:sz="4" w:space="0" w:color="auto"/>
            </w:tcBorders>
            <w:vAlign w:val="bottom"/>
          </w:tcPr>
          <w:p w14:paraId="7ACF6F82" w14:textId="77777777" w:rsidR="005B1CD8" w:rsidRPr="00DC3EEF" w:rsidRDefault="005B1CD8" w:rsidP="005B1CD8">
            <w:pPr>
              <w:ind w:right="-72"/>
              <w:jc w:val="right"/>
              <w:rPr>
                <w:rFonts w:ascii="Arial" w:hAnsi="Arial" w:cs="Arial"/>
                <w:sz w:val="18"/>
                <w:szCs w:val="18"/>
                <w:lang w:val="th-TH"/>
              </w:rPr>
            </w:pPr>
          </w:p>
        </w:tc>
        <w:tc>
          <w:tcPr>
            <w:tcW w:w="1289" w:type="dxa"/>
            <w:gridSpan w:val="2"/>
            <w:tcBorders>
              <w:top w:val="single" w:sz="4" w:space="0" w:color="auto"/>
            </w:tcBorders>
            <w:vAlign w:val="bottom"/>
          </w:tcPr>
          <w:p w14:paraId="02F5BF26" w14:textId="77777777" w:rsidR="005B1CD8" w:rsidRPr="00DC3EEF" w:rsidRDefault="005B1CD8" w:rsidP="005B1CD8">
            <w:pPr>
              <w:ind w:right="-72"/>
              <w:jc w:val="right"/>
              <w:rPr>
                <w:rFonts w:ascii="Arial" w:hAnsi="Arial" w:cs="Arial"/>
                <w:sz w:val="18"/>
                <w:szCs w:val="18"/>
                <w:lang w:val="th-TH"/>
              </w:rPr>
            </w:pPr>
          </w:p>
        </w:tc>
      </w:tr>
      <w:tr w:rsidR="005B1CD8" w:rsidRPr="00DC3EEF" w14:paraId="654748A0" w14:textId="77777777" w:rsidTr="00180802">
        <w:trPr>
          <w:trHeight w:val="20"/>
        </w:trPr>
        <w:tc>
          <w:tcPr>
            <w:tcW w:w="3967" w:type="dxa"/>
            <w:gridSpan w:val="2"/>
          </w:tcPr>
          <w:p w14:paraId="6C33556B" w14:textId="77777777" w:rsidR="005B1CD8" w:rsidRPr="00DC3EEF" w:rsidRDefault="005B1CD8" w:rsidP="005B1CD8">
            <w:pPr>
              <w:ind w:left="76"/>
              <w:rPr>
                <w:rFonts w:ascii="Arial" w:hAnsi="Arial" w:cs="Arial"/>
                <w:sz w:val="18"/>
                <w:szCs w:val="18"/>
              </w:rPr>
            </w:pPr>
            <w:r w:rsidRPr="00DC3EEF">
              <w:rPr>
                <w:rFonts w:ascii="Arial" w:hAnsi="Arial" w:cs="Arial"/>
                <w:sz w:val="18"/>
                <w:szCs w:val="18"/>
              </w:rPr>
              <w:t>Total</w:t>
            </w:r>
          </w:p>
        </w:tc>
        <w:tc>
          <w:tcPr>
            <w:tcW w:w="1288" w:type="dxa"/>
            <w:gridSpan w:val="2"/>
            <w:tcBorders>
              <w:bottom w:val="single" w:sz="4" w:space="0" w:color="auto"/>
            </w:tcBorders>
            <w:vAlign w:val="center"/>
          </w:tcPr>
          <w:p w14:paraId="0860CB48" w14:textId="260C2E6C" w:rsidR="005B1CD8" w:rsidRPr="00DC3EEF" w:rsidRDefault="005B1CD8" w:rsidP="005B1CD8">
            <w:pPr>
              <w:ind w:right="-72"/>
              <w:jc w:val="right"/>
              <w:rPr>
                <w:rFonts w:ascii="Arial" w:hAnsi="Arial" w:cs="Arial"/>
                <w:sz w:val="18"/>
                <w:szCs w:val="18"/>
              </w:rPr>
            </w:pPr>
            <w:r w:rsidRPr="00DC3EEF">
              <w:rPr>
                <w:rFonts w:ascii="Arial" w:hAnsi="Arial" w:cs="Arial"/>
                <w:sz w:val="18"/>
                <w:szCs w:val="18"/>
                <w:lang w:val="en-GB"/>
              </w:rPr>
              <w:t>3</w:t>
            </w:r>
            <w:r w:rsidRPr="00DC3EEF">
              <w:rPr>
                <w:rFonts w:ascii="Arial" w:hAnsi="Arial" w:cs="Arial"/>
                <w:sz w:val="18"/>
                <w:szCs w:val="18"/>
              </w:rPr>
              <w:t>,</w:t>
            </w:r>
            <w:r w:rsidRPr="00DC3EEF">
              <w:rPr>
                <w:rFonts w:ascii="Arial" w:hAnsi="Arial" w:cs="Arial"/>
                <w:sz w:val="18"/>
                <w:szCs w:val="18"/>
                <w:lang w:val="en-GB"/>
              </w:rPr>
              <w:t>066</w:t>
            </w:r>
            <w:r w:rsidRPr="00DC3EEF">
              <w:rPr>
                <w:rFonts w:ascii="Arial" w:hAnsi="Arial" w:cs="Arial"/>
                <w:sz w:val="18"/>
                <w:szCs w:val="18"/>
              </w:rPr>
              <w:t>,</w:t>
            </w:r>
            <w:r w:rsidRPr="00DC3EEF">
              <w:rPr>
                <w:rFonts w:ascii="Arial" w:hAnsi="Arial" w:cs="Arial"/>
                <w:sz w:val="18"/>
                <w:szCs w:val="18"/>
                <w:lang w:val="en-GB"/>
              </w:rPr>
              <w:t>035</w:t>
            </w:r>
          </w:p>
        </w:tc>
        <w:tc>
          <w:tcPr>
            <w:tcW w:w="1288" w:type="dxa"/>
            <w:gridSpan w:val="2"/>
            <w:tcBorders>
              <w:bottom w:val="single" w:sz="4" w:space="0" w:color="auto"/>
            </w:tcBorders>
            <w:vAlign w:val="center"/>
          </w:tcPr>
          <w:p w14:paraId="046341BB" w14:textId="3C5DBF13" w:rsidR="005B1CD8" w:rsidRPr="00DC3EEF" w:rsidRDefault="005B1CD8" w:rsidP="005B1CD8">
            <w:pPr>
              <w:ind w:right="-72"/>
              <w:jc w:val="right"/>
              <w:rPr>
                <w:rFonts w:ascii="Arial" w:hAnsi="Arial" w:cs="Arial"/>
                <w:sz w:val="18"/>
                <w:szCs w:val="18"/>
              </w:rPr>
            </w:pPr>
            <w:r w:rsidRPr="00DC3EEF">
              <w:rPr>
                <w:rFonts w:ascii="Arial" w:hAnsi="Arial" w:cs="Arial"/>
                <w:sz w:val="18"/>
                <w:szCs w:val="18"/>
              </w:rPr>
              <w:t>-</w:t>
            </w:r>
          </w:p>
        </w:tc>
        <w:tc>
          <w:tcPr>
            <w:tcW w:w="1288" w:type="dxa"/>
            <w:gridSpan w:val="2"/>
            <w:tcBorders>
              <w:bottom w:val="single" w:sz="4" w:space="0" w:color="auto"/>
            </w:tcBorders>
            <w:vAlign w:val="center"/>
          </w:tcPr>
          <w:p w14:paraId="6EDD5BBA" w14:textId="73780D92" w:rsidR="005B1CD8" w:rsidRPr="00DC3EEF" w:rsidRDefault="005B1CD8" w:rsidP="005B1CD8">
            <w:pPr>
              <w:ind w:right="-72"/>
              <w:jc w:val="right"/>
              <w:rPr>
                <w:rFonts w:ascii="Arial" w:hAnsi="Arial" w:cs="Arial"/>
                <w:sz w:val="18"/>
                <w:szCs w:val="18"/>
              </w:rPr>
            </w:pPr>
            <w:r w:rsidRPr="00DC3EEF">
              <w:rPr>
                <w:rFonts w:ascii="Arial" w:hAnsi="Arial" w:cs="Arial"/>
                <w:sz w:val="18"/>
                <w:szCs w:val="18"/>
              </w:rPr>
              <w:t>-</w:t>
            </w:r>
          </w:p>
        </w:tc>
        <w:tc>
          <w:tcPr>
            <w:tcW w:w="1289" w:type="dxa"/>
            <w:gridSpan w:val="2"/>
            <w:tcBorders>
              <w:bottom w:val="single" w:sz="4" w:space="0" w:color="auto"/>
            </w:tcBorders>
            <w:vAlign w:val="center"/>
          </w:tcPr>
          <w:p w14:paraId="3D14E2A2" w14:textId="5FAD99CA" w:rsidR="005B1CD8" w:rsidRPr="00DC3EEF" w:rsidRDefault="005B1CD8" w:rsidP="005B1CD8">
            <w:pPr>
              <w:ind w:right="-72"/>
              <w:jc w:val="right"/>
              <w:rPr>
                <w:rFonts w:ascii="Arial" w:hAnsi="Arial" w:cs="Arial"/>
                <w:sz w:val="18"/>
                <w:szCs w:val="18"/>
              </w:rPr>
            </w:pPr>
            <w:r w:rsidRPr="00DC3EEF">
              <w:rPr>
                <w:rFonts w:ascii="Arial" w:hAnsi="Arial" w:cs="Arial"/>
                <w:sz w:val="18"/>
                <w:szCs w:val="18"/>
                <w:lang w:val="en-GB"/>
              </w:rPr>
              <w:t>3</w:t>
            </w:r>
            <w:r w:rsidRPr="00DC3EEF">
              <w:rPr>
                <w:rFonts w:ascii="Arial" w:hAnsi="Arial" w:cs="Arial"/>
                <w:sz w:val="18"/>
                <w:szCs w:val="18"/>
              </w:rPr>
              <w:t>,</w:t>
            </w:r>
            <w:r w:rsidRPr="00DC3EEF">
              <w:rPr>
                <w:rFonts w:ascii="Arial" w:hAnsi="Arial" w:cs="Arial"/>
                <w:sz w:val="18"/>
                <w:szCs w:val="18"/>
                <w:lang w:val="en-GB"/>
              </w:rPr>
              <w:t>066</w:t>
            </w:r>
            <w:r w:rsidRPr="00DC3EEF">
              <w:rPr>
                <w:rFonts w:ascii="Arial" w:hAnsi="Arial" w:cs="Arial"/>
                <w:sz w:val="18"/>
                <w:szCs w:val="18"/>
              </w:rPr>
              <w:t>,</w:t>
            </w:r>
            <w:r w:rsidRPr="00DC3EEF">
              <w:rPr>
                <w:rFonts w:ascii="Arial" w:hAnsi="Arial" w:cs="Arial"/>
                <w:sz w:val="18"/>
                <w:szCs w:val="18"/>
                <w:lang w:val="en-GB"/>
              </w:rPr>
              <w:t>035</w:t>
            </w:r>
          </w:p>
        </w:tc>
      </w:tr>
    </w:tbl>
    <w:p w14:paraId="5BB6871F" w14:textId="77777777" w:rsidR="0081180F" w:rsidRPr="00DC3EEF" w:rsidRDefault="0081180F" w:rsidP="00F90DDA">
      <w:pPr>
        <w:tabs>
          <w:tab w:val="left" w:pos="2977"/>
        </w:tabs>
        <w:ind w:left="540" w:right="29"/>
        <w:jc w:val="thaiDistribute"/>
        <w:rPr>
          <w:rFonts w:ascii="Arial" w:hAnsi="Arial" w:cs="Arial"/>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9A7C91" w:rsidRPr="00DC3EEF" w14:paraId="6CC69E0E" w14:textId="77777777" w:rsidTr="005803C8">
        <w:trPr>
          <w:gridAfter w:val="1"/>
          <w:wAfter w:w="6" w:type="dxa"/>
          <w:trHeight w:val="20"/>
        </w:trPr>
        <w:tc>
          <w:tcPr>
            <w:tcW w:w="3961" w:type="dxa"/>
            <w:vAlign w:val="bottom"/>
          </w:tcPr>
          <w:p w14:paraId="55238CCA" w14:textId="77777777" w:rsidR="00C202BC" w:rsidRPr="00DC3EEF" w:rsidRDefault="00C202BC" w:rsidP="00DB6BC5">
            <w:pPr>
              <w:pStyle w:val="a"/>
              <w:ind w:left="76" w:right="0"/>
              <w:rPr>
                <w:rFonts w:ascii="Arial" w:hAnsi="Arial" w:cs="Arial"/>
                <w:b/>
                <w:bCs/>
                <w:sz w:val="18"/>
                <w:szCs w:val="18"/>
                <w:lang w:val="en-GB"/>
              </w:rPr>
            </w:pPr>
          </w:p>
        </w:tc>
        <w:tc>
          <w:tcPr>
            <w:tcW w:w="5153" w:type="dxa"/>
            <w:gridSpan w:val="8"/>
            <w:tcBorders>
              <w:bottom w:val="single" w:sz="4" w:space="0" w:color="auto"/>
            </w:tcBorders>
            <w:vAlign w:val="bottom"/>
          </w:tcPr>
          <w:p w14:paraId="4FDD02F0" w14:textId="77777777" w:rsidR="00C202BC" w:rsidRPr="00DC3EEF" w:rsidRDefault="00C202BC" w:rsidP="00DB6BC5">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r>
      <w:tr w:rsidR="009A7C91" w:rsidRPr="00DC3EEF" w14:paraId="4327FE3D" w14:textId="77777777" w:rsidTr="005803C8">
        <w:trPr>
          <w:gridAfter w:val="1"/>
          <w:wAfter w:w="6" w:type="dxa"/>
          <w:trHeight w:val="20"/>
        </w:trPr>
        <w:tc>
          <w:tcPr>
            <w:tcW w:w="3961" w:type="dxa"/>
            <w:vAlign w:val="bottom"/>
          </w:tcPr>
          <w:p w14:paraId="1AAA7C5E" w14:textId="77777777" w:rsidR="00C202BC" w:rsidRPr="00DC3EEF" w:rsidRDefault="00C202BC" w:rsidP="00DB6BC5">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vAlign w:val="bottom"/>
          </w:tcPr>
          <w:p w14:paraId="1971F09A" w14:textId="055E5BDF" w:rsidR="00C202BC" w:rsidRPr="00DC3EEF" w:rsidRDefault="00A16170" w:rsidP="00DB6BC5">
            <w:pPr>
              <w:ind w:right="-72"/>
              <w:jc w:val="center"/>
              <w:rPr>
                <w:rFonts w:ascii="Arial" w:hAnsi="Arial" w:cs="Arial"/>
                <w:b/>
                <w:bCs/>
                <w:sz w:val="18"/>
                <w:szCs w:val="18"/>
                <w:cs/>
                <w:lang w:val="en-GB"/>
              </w:rPr>
            </w:pPr>
            <w:r w:rsidRPr="00DC3EEF">
              <w:rPr>
                <w:rFonts w:ascii="Arial" w:hAnsi="Arial" w:cs="Arial"/>
                <w:b/>
                <w:bCs/>
                <w:sz w:val="18"/>
                <w:szCs w:val="18"/>
                <w:lang w:val="en-GB"/>
              </w:rPr>
              <w:t>31</w:t>
            </w:r>
            <w:r w:rsidR="00367833" w:rsidRPr="00DC3EEF">
              <w:rPr>
                <w:rFonts w:ascii="Arial" w:hAnsi="Arial" w:cs="Arial"/>
                <w:b/>
                <w:bCs/>
                <w:sz w:val="18"/>
                <w:szCs w:val="18"/>
                <w:lang w:val="en-GB"/>
              </w:rPr>
              <w:t xml:space="preserve"> December </w:t>
            </w:r>
            <w:r w:rsidRPr="00DC3EEF">
              <w:rPr>
                <w:rFonts w:ascii="Arial" w:hAnsi="Arial" w:cs="Arial"/>
                <w:b/>
                <w:bCs/>
                <w:sz w:val="18"/>
                <w:szCs w:val="18"/>
                <w:lang w:val="en-GB"/>
              </w:rPr>
              <w:t>2025</w:t>
            </w:r>
          </w:p>
        </w:tc>
      </w:tr>
      <w:tr w:rsidR="009A7C91" w:rsidRPr="00DC3EEF" w14:paraId="0965F32A" w14:textId="77777777" w:rsidTr="005803C8">
        <w:trPr>
          <w:gridAfter w:val="1"/>
          <w:wAfter w:w="6" w:type="dxa"/>
          <w:trHeight w:val="20"/>
        </w:trPr>
        <w:tc>
          <w:tcPr>
            <w:tcW w:w="3961" w:type="dxa"/>
            <w:vAlign w:val="bottom"/>
          </w:tcPr>
          <w:p w14:paraId="70515023" w14:textId="77777777" w:rsidR="00C202BC" w:rsidRPr="00DC3EEF" w:rsidRDefault="00C202BC" w:rsidP="00DB6BC5">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tcPr>
          <w:p w14:paraId="7A7C30B8" w14:textId="77777777" w:rsidR="00C202BC" w:rsidRPr="00DC3EEF" w:rsidRDefault="00C202BC" w:rsidP="00DB6BC5">
            <w:pPr>
              <w:ind w:right="-72"/>
              <w:jc w:val="center"/>
              <w:rPr>
                <w:rFonts w:ascii="Arial" w:hAnsi="Arial" w:cs="Arial"/>
                <w:b/>
                <w:bCs/>
                <w:spacing w:val="-6"/>
                <w:sz w:val="18"/>
                <w:szCs w:val="18"/>
                <w:cs/>
              </w:rPr>
            </w:pPr>
            <w:r w:rsidRPr="00DC3EEF">
              <w:rPr>
                <w:rFonts w:ascii="Arial" w:hAnsi="Arial" w:cs="Arial"/>
                <w:b/>
                <w:bCs/>
                <w:sz w:val="18"/>
                <w:szCs w:val="18"/>
              </w:rPr>
              <w:t>Cost</w:t>
            </w:r>
          </w:p>
        </w:tc>
      </w:tr>
      <w:tr w:rsidR="009A7C91" w:rsidRPr="00DC3EEF" w14:paraId="539B626A" w14:textId="77777777" w:rsidTr="005803C8">
        <w:trPr>
          <w:gridAfter w:val="1"/>
          <w:wAfter w:w="6" w:type="dxa"/>
          <w:trHeight w:val="20"/>
        </w:trPr>
        <w:tc>
          <w:tcPr>
            <w:tcW w:w="3961" w:type="dxa"/>
            <w:vAlign w:val="bottom"/>
          </w:tcPr>
          <w:p w14:paraId="272E5086" w14:textId="77777777" w:rsidR="00C202BC" w:rsidRPr="00DC3EEF" w:rsidRDefault="00C202BC" w:rsidP="00DB6BC5">
            <w:pPr>
              <w:pStyle w:val="a"/>
              <w:ind w:left="76" w:right="0"/>
              <w:rPr>
                <w:rFonts w:ascii="Arial" w:hAnsi="Arial" w:cs="Arial"/>
                <w:b/>
                <w:bCs/>
                <w:sz w:val="18"/>
                <w:szCs w:val="18"/>
                <w:cs/>
              </w:rPr>
            </w:pPr>
          </w:p>
        </w:tc>
        <w:tc>
          <w:tcPr>
            <w:tcW w:w="1288" w:type="dxa"/>
            <w:gridSpan w:val="2"/>
            <w:tcBorders>
              <w:top w:val="single" w:sz="4" w:space="0" w:color="auto"/>
            </w:tcBorders>
          </w:tcPr>
          <w:p w14:paraId="36D3FC59" w14:textId="77777777" w:rsidR="00C202BC" w:rsidRPr="00DC3EEF" w:rsidRDefault="00C202BC" w:rsidP="00DB6BC5">
            <w:pPr>
              <w:ind w:left="-108" w:right="-91" w:hanging="27"/>
              <w:jc w:val="right"/>
              <w:rPr>
                <w:rFonts w:ascii="Arial" w:hAnsi="Arial" w:cs="Arial"/>
                <w:b/>
                <w:bCs/>
                <w:sz w:val="18"/>
                <w:szCs w:val="18"/>
              </w:rPr>
            </w:pPr>
            <w:r w:rsidRPr="00DC3EEF">
              <w:rPr>
                <w:rFonts w:ascii="Arial" w:hAnsi="Arial" w:cs="Arial"/>
                <w:b/>
                <w:bCs/>
                <w:sz w:val="18"/>
                <w:szCs w:val="18"/>
              </w:rPr>
              <w:t>Beginning</w:t>
            </w:r>
          </w:p>
          <w:p w14:paraId="7D84A9BC" w14:textId="77777777" w:rsidR="00C202BC" w:rsidRPr="00DC3EEF" w:rsidRDefault="00C202BC" w:rsidP="00DB6BC5">
            <w:pPr>
              <w:ind w:left="-108" w:right="-91" w:hanging="27"/>
              <w:jc w:val="right"/>
              <w:rPr>
                <w:rFonts w:ascii="Arial" w:hAnsi="Arial" w:cs="Arial"/>
                <w:b/>
                <w:bCs/>
                <w:sz w:val="18"/>
                <w:szCs w:val="18"/>
              </w:rPr>
            </w:pPr>
            <w:r w:rsidRPr="00DC3EEF">
              <w:rPr>
                <w:rFonts w:ascii="Arial" w:hAnsi="Arial" w:cs="Arial"/>
                <w:b/>
                <w:bCs/>
                <w:sz w:val="18"/>
                <w:szCs w:val="18"/>
              </w:rPr>
              <w:t>balance</w:t>
            </w:r>
          </w:p>
        </w:tc>
        <w:tc>
          <w:tcPr>
            <w:tcW w:w="1288" w:type="dxa"/>
            <w:gridSpan w:val="2"/>
            <w:tcBorders>
              <w:top w:val="single" w:sz="4" w:space="0" w:color="auto"/>
            </w:tcBorders>
          </w:tcPr>
          <w:p w14:paraId="65709578" w14:textId="77777777" w:rsidR="00C202BC" w:rsidRPr="00DC3EEF" w:rsidRDefault="00C202BC" w:rsidP="00DB6BC5">
            <w:pPr>
              <w:jc w:val="right"/>
              <w:rPr>
                <w:rFonts w:ascii="Arial" w:hAnsi="Arial" w:cs="Arial"/>
                <w:b/>
                <w:bCs/>
                <w:sz w:val="18"/>
                <w:szCs w:val="18"/>
              </w:rPr>
            </w:pPr>
          </w:p>
          <w:p w14:paraId="2B230652" w14:textId="77777777" w:rsidR="00C202BC" w:rsidRPr="00DC3EEF" w:rsidRDefault="00C202BC" w:rsidP="00DB6BC5">
            <w:pPr>
              <w:ind w:right="-81"/>
              <w:jc w:val="right"/>
              <w:rPr>
                <w:rFonts w:ascii="Arial" w:hAnsi="Arial" w:cs="Arial"/>
                <w:b/>
                <w:bCs/>
                <w:sz w:val="18"/>
                <w:szCs w:val="18"/>
                <w:cs/>
              </w:rPr>
            </w:pPr>
            <w:r w:rsidRPr="00DC3EEF">
              <w:rPr>
                <w:rFonts w:ascii="Arial" w:hAnsi="Arial" w:cs="Arial"/>
                <w:b/>
                <w:bCs/>
                <w:sz w:val="18"/>
                <w:szCs w:val="18"/>
              </w:rPr>
              <w:t>Additions</w:t>
            </w:r>
          </w:p>
        </w:tc>
        <w:tc>
          <w:tcPr>
            <w:tcW w:w="1288" w:type="dxa"/>
            <w:gridSpan w:val="2"/>
            <w:tcBorders>
              <w:top w:val="single" w:sz="4" w:space="0" w:color="auto"/>
            </w:tcBorders>
          </w:tcPr>
          <w:p w14:paraId="79B63693" w14:textId="77777777" w:rsidR="00C202BC" w:rsidRPr="00DC3EEF" w:rsidRDefault="00C202BC" w:rsidP="00DB6BC5">
            <w:pPr>
              <w:ind w:left="-116" w:right="-108"/>
              <w:jc w:val="right"/>
              <w:rPr>
                <w:rFonts w:ascii="Arial" w:hAnsi="Arial" w:cs="Arial"/>
                <w:b/>
                <w:bCs/>
                <w:sz w:val="18"/>
                <w:szCs w:val="18"/>
              </w:rPr>
            </w:pPr>
            <w:r w:rsidRPr="00DC3EEF">
              <w:rPr>
                <w:rFonts w:ascii="Arial" w:hAnsi="Arial" w:cs="Arial"/>
                <w:b/>
                <w:bCs/>
                <w:sz w:val="18"/>
                <w:szCs w:val="18"/>
              </w:rPr>
              <w:t>Disposals/ transfers</w:t>
            </w:r>
          </w:p>
        </w:tc>
        <w:tc>
          <w:tcPr>
            <w:tcW w:w="1289" w:type="dxa"/>
            <w:gridSpan w:val="2"/>
            <w:tcBorders>
              <w:top w:val="single" w:sz="4" w:space="0" w:color="auto"/>
            </w:tcBorders>
          </w:tcPr>
          <w:p w14:paraId="5E58ADD8" w14:textId="77777777" w:rsidR="00C202BC" w:rsidRPr="00DC3EEF" w:rsidRDefault="00C202BC" w:rsidP="00DB6BC5">
            <w:pPr>
              <w:ind w:left="-57" w:right="-57"/>
              <w:jc w:val="right"/>
              <w:rPr>
                <w:rFonts w:ascii="Arial" w:hAnsi="Arial" w:cs="Arial"/>
                <w:b/>
                <w:bCs/>
                <w:sz w:val="18"/>
                <w:szCs w:val="18"/>
              </w:rPr>
            </w:pPr>
            <w:r w:rsidRPr="00DC3EEF">
              <w:rPr>
                <w:rFonts w:ascii="Arial" w:hAnsi="Arial" w:cs="Arial"/>
                <w:b/>
                <w:bCs/>
                <w:sz w:val="18"/>
                <w:szCs w:val="18"/>
              </w:rPr>
              <w:t>Ending</w:t>
            </w:r>
          </w:p>
          <w:p w14:paraId="0B122ED5" w14:textId="77777777" w:rsidR="00C202BC" w:rsidRPr="00DC3EEF" w:rsidRDefault="00C202BC" w:rsidP="00DB6BC5">
            <w:pPr>
              <w:ind w:left="-57" w:right="-57"/>
              <w:jc w:val="right"/>
              <w:rPr>
                <w:rFonts w:ascii="Arial" w:hAnsi="Arial" w:cs="Arial"/>
                <w:b/>
                <w:bCs/>
                <w:sz w:val="18"/>
                <w:szCs w:val="18"/>
              </w:rPr>
            </w:pPr>
            <w:r w:rsidRPr="00DC3EEF">
              <w:rPr>
                <w:rFonts w:ascii="Arial" w:hAnsi="Arial" w:cs="Arial"/>
                <w:b/>
                <w:bCs/>
                <w:sz w:val="18"/>
                <w:szCs w:val="18"/>
              </w:rPr>
              <w:t>balance</w:t>
            </w:r>
          </w:p>
        </w:tc>
      </w:tr>
      <w:tr w:rsidR="009A7C91" w:rsidRPr="00DC3EEF" w14:paraId="2A631D97" w14:textId="77777777" w:rsidTr="005803C8">
        <w:trPr>
          <w:gridAfter w:val="1"/>
          <w:wAfter w:w="6" w:type="dxa"/>
          <w:trHeight w:val="20"/>
        </w:trPr>
        <w:tc>
          <w:tcPr>
            <w:tcW w:w="3961" w:type="dxa"/>
            <w:vAlign w:val="bottom"/>
          </w:tcPr>
          <w:p w14:paraId="0B1B6FD3" w14:textId="77777777" w:rsidR="00C202BC" w:rsidRPr="00DC3EEF" w:rsidRDefault="00C202BC" w:rsidP="00DB6BC5">
            <w:pPr>
              <w:pStyle w:val="a"/>
              <w:ind w:left="76" w:right="0"/>
              <w:rPr>
                <w:rFonts w:ascii="Arial" w:hAnsi="Arial" w:cs="Arial"/>
                <w:b/>
                <w:bCs/>
                <w:sz w:val="18"/>
                <w:szCs w:val="18"/>
              </w:rPr>
            </w:pPr>
          </w:p>
        </w:tc>
        <w:tc>
          <w:tcPr>
            <w:tcW w:w="1288" w:type="dxa"/>
            <w:gridSpan w:val="2"/>
            <w:vAlign w:val="bottom"/>
          </w:tcPr>
          <w:p w14:paraId="369DBA09" w14:textId="77777777" w:rsidR="00C202BC" w:rsidRPr="00DC3EEF" w:rsidRDefault="00C202BC" w:rsidP="00DB6BC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gridSpan w:val="2"/>
            <w:vAlign w:val="bottom"/>
          </w:tcPr>
          <w:p w14:paraId="5BF6B094" w14:textId="77777777" w:rsidR="00C202BC" w:rsidRPr="00DC3EEF" w:rsidRDefault="00C202BC" w:rsidP="00DB6BC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gridSpan w:val="2"/>
            <w:vAlign w:val="bottom"/>
          </w:tcPr>
          <w:p w14:paraId="21E0F848" w14:textId="77777777" w:rsidR="00C202BC" w:rsidRPr="00DC3EEF" w:rsidRDefault="00C202BC" w:rsidP="00DB6BC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9" w:type="dxa"/>
            <w:gridSpan w:val="2"/>
            <w:vAlign w:val="bottom"/>
          </w:tcPr>
          <w:p w14:paraId="4EA1A5D1" w14:textId="77777777" w:rsidR="00C202BC" w:rsidRPr="00DC3EEF" w:rsidRDefault="00C202BC" w:rsidP="00DB6BC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42985916" w14:textId="77777777" w:rsidTr="005803C8">
        <w:trPr>
          <w:gridAfter w:val="1"/>
          <w:wAfter w:w="6" w:type="dxa"/>
          <w:trHeight w:val="20"/>
        </w:trPr>
        <w:tc>
          <w:tcPr>
            <w:tcW w:w="3961" w:type="dxa"/>
            <w:vAlign w:val="bottom"/>
          </w:tcPr>
          <w:p w14:paraId="3772FB74" w14:textId="77777777" w:rsidR="00C202BC" w:rsidRPr="00DC3EEF" w:rsidRDefault="00C202BC" w:rsidP="00DB6BC5">
            <w:pPr>
              <w:pStyle w:val="a"/>
              <w:ind w:left="76" w:right="0"/>
              <w:rPr>
                <w:rFonts w:ascii="Arial" w:hAnsi="Arial" w:cs="Arial"/>
                <w:b/>
                <w:bCs/>
                <w:sz w:val="18"/>
                <w:szCs w:val="18"/>
                <w:cs/>
              </w:rPr>
            </w:pPr>
          </w:p>
        </w:tc>
        <w:tc>
          <w:tcPr>
            <w:tcW w:w="1288" w:type="dxa"/>
            <w:gridSpan w:val="2"/>
            <w:tcBorders>
              <w:bottom w:val="single" w:sz="4" w:space="0" w:color="auto"/>
            </w:tcBorders>
            <w:vAlign w:val="bottom"/>
          </w:tcPr>
          <w:p w14:paraId="51256390" w14:textId="77777777" w:rsidR="00C202BC" w:rsidRPr="00DC3EEF" w:rsidRDefault="00C202BC" w:rsidP="00DB6BC5">
            <w:pPr>
              <w:ind w:right="-72"/>
              <w:jc w:val="right"/>
              <w:rPr>
                <w:rFonts w:ascii="Arial" w:hAnsi="Arial" w:cs="Arial"/>
                <w:b/>
                <w:bCs/>
                <w:sz w:val="18"/>
                <w:szCs w:val="18"/>
                <w:lang w:val="en-GB"/>
              </w:rPr>
            </w:pPr>
            <w:r w:rsidRPr="00DC3EEF">
              <w:rPr>
                <w:rFonts w:ascii="Arial" w:hAnsi="Arial" w:cs="Arial"/>
                <w:b/>
                <w:bCs/>
                <w:sz w:val="18"/>
                <w:szCs w:val="18"/>
              </w:rPr>
              <w:t>Baht</w:t>
            </w:r>
          </w:p>
        </w:tc>
        <w:tc>
          <w:tcPr>
            <w:tcW w:w="1288" w:type="dxa"/>
            <w:gridSpan w:val="2"/>
            <w:tcBorders>
              <w:bottom w:val="single" w:sz="4" w:space="0" w:color="auto"/>
            </w:tcBorders>
            <w:vAlign w:val="bottom"/>
          </w:tcPr>
          <w:p w14:paraId="22695DA9" w14:textId="77777777" w:rsidR="00C202BC" w:rsidRPr="00DC3EEF" w:rsidRDefault="00C202BC" w:rsidP="00DB6BC5">
            <w:pPr>
              <w:ind w:right="-72"/>
              <w:jc w:val="right"/>
              <w:rPr>
                <w:rFonts w:ascii="Arial" w:hAnsi="Arial" w:cs="Arial"/>
                <w:b/>
                <w:bCs/>
                <w:sz w:val="18"/>
                <w:szCs w:val="18"/>
                <w:lang w:val="en-GB"/>
              </w:rPr>
            </w:pPr>
            <w:r w:rsidRPr="00DC3EEF">
              <w:rPr>
                <w:rFonts w:ascii="Arial" w:hAnsi="Arial" w:cs="Arial"/>
                <w:b/>
                <w:bCs/>
                <w:sz w:val="18"/>
                <w:szCs w:val="18"/>
              </w:rPr>
              <w:t>Baht</w:t>
            </w:r>
          </w:p>
        </w:tc>
        <w:tc>
          <w:tcPr>
            <w:tcW w:w="1288" w:type="dxa"/>
            <w:gridSpan w:val="2"/>
            <w:tcBorders>
              <w:bottom w:val="single" w:sz="4" w:space="0" w:color="auto"/>
            </w:tcBorders>
            <w:vAlign w:val="bottom"/>
          </w:tcPr>
          <w:p w14:paraId="3F3AE7C6" w14:textId="77777777" w:rsidR="00C202BC" w:rsidRPr="00DC3EEF" w:rsidRDefault="00C202BC" w:rsidP="00DB6BC5">
            <w:pPr>
              <w:ind w:right="-72"/>
              <w:jc w:val="right"/>
              <w:rPr>
                <w:rFonts w:ascii="Arial" w:hAnsi="Arial" w:cs="Arial"/>
                <w:b/>
                <w:bCs/>
                <w:sz w:val="18"/>
                <w:szCs w:val="18"/>
                <w:lang w:val="en-GB"/>
              </w:rPr>
            </w:pPr>
            <w:r w:rsidRPr="00DC3EEF">
              <w:rPr>
                <w:rFonts w:ascii="Arial" w:hAnsi="Arial" w:cs="Arial"/>
                <w:b/>
                <w:bCs/>
                <w:sz w:val="18"/>
                <w:szCs w:val="18"/>
              </w:rPr>
              <w:t>Baht</w:t>
            </w:r>
          </w:p>
        </w:tc>
        <w:tc>
          <w:tcPr>
            <w:tcW w:w="1289" w:type="dxa"/>
            <w:gridSpan w:val="2"/>
            <w:tcBorders>
              <w:bottom w:val="single" w:sz="4" w:space="0" w:color="auto"/>
            </w:tcBorders>
            <w:vAlign w:val="bottom"/>
          </w:tcPr>
          <w:p w14:paraId="51DA666E" w14:textId="77777777" w:rsidR="00C202BC" w:rsidRPr="00DC3EEF" w:rsidRDefault="00C202BC" w:rsidP="00DB6BC5">
            <w:pPr>
              <w:ind w:right="-72"/>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60FB6B11" w14:textId="77777777" w:rsidTr="005803C8">
        <w:trPr>
          <w:trHeight w:val="20"/>
        </w:trPr>
        <w:tc>
          <w:tcPr>
            <w:tcW w:w="3967" w:type="dxa"/>
            <w:gridSpan w:val="2"/>
            <w:vAlign w:val="bottom"/>
          </w:tcPr>
          <w:p w14:paraId="699E73A3" w14:textId="77777777" w:rsidR="00C202BC" w:rsidRPr="00DC3EEF" w:rsidRDefault="00C202BC" w:rsidP="00DB6BC5">
            <w:pPr>
              <w:pStyle w:val="a"/>
              <w:ind w:left="76" w:right="0"/>
              <w:rPr>
                <w:rFonts w:ascii="Arial" w:hAnsi="Arial" w:cs="Arial"/>
                <w:b/>
                <w:bCs/>
                <w:sz w:val="18"/>
                <w:szCs w:val="18"/>
                <w:cs/>
              </w:rPr>
            </w:pPr>
          </w:p>
        </w:tc>
        <w:tc>
          <w:tcPr>
            <w:tcW w:w="1288" w:type="dxa"/>
            <w:gridSpan w:val="2"/>
            <w:tcBorders>
              <w:top w:val="single" w:sz="4" w:space="0" w:color="auto"/>
            </w:tcBorders>
            <w:vAlign w:val="bottom"/>
          </w:tcPr>
          <w:p w14:paraId="7EC71B76" w14:textId="77777777" w:rsidR="00C202BC" w:rsidRPr="00DC3EEF" w:rsidRDefault="00C202BC" w:rsidP="00DB6BC5">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3775899C" w14:textId="77777777" w:rsidR="00C202BC" w:rsidRPr="00DC3EEF" w:rsidRDefault="00C202BC" w:rsidP="00DB6BC5">
            <w:pPr>
              <w:pStyle w:val="a"/>
              <w:ind w:right="-72"/>
              <w:jc w:val="right"/>
              <w:rPr>
                <w:rFonts w:ascii="Arial" w:hAnsi="Arial" w:cs="Arial"/>
                <w:sz w:val="18"/>
                <w:szCs w:val="18"/>
              </w:rPr>
            </w:pPr>
          </w:p>
        </w:tc>
        <w:tc>
          <w:tcPr>
            <w:tcW w:w="1288" w:type="dxa"/>
            <w:gridSpan w:val="2"/>
            <w:tcBorders>
              <w:top w:val="single" w:sz="4" w:space="0" w:color="auto"/>
            </w:tcBorders>
            <w:vAlign w:val="bottom"/>
          </w:tcPr>
          <w:p w14:paraId="332CF65F" w14:textId="77777777" w:rsidR="00C202BC" w:rsidRPr="00DC3EEF" w:rsidRDefault="00C202BC" w:rsidP="00DB6BC5">
            <w:pPr>
              <w:pStyle w:val="a"/>
              <w:ind w:right="-72"/>
              <w:jc w:val="right"/>
              <w:rPr>
                <w:rFonts w:ascii="Arial" w:hAnsi="Arial" w:cs="Arial"/>
                <w:sz w:val="18"/>
                <w:szCs w:val="18"/>
              </w:rPr>
            </w:pPr>
          </w:p>
        </w:tc>
        <w:tc>
          <w:tcPr>
            <w:tcW w:w="1289" w:type="dxa"/>
            <w:gridSpan w:val="2"/>
            <w:tcBorders>
              <w:top w:val="single" w:sz="4" w:space="0" w:color="auto"/>
            </w:tcBorders>
            <w:vAlign w:val="bottom"/>
          </w:tcPr>
          <w:p w14:paraId="5EF4660A" w14:textId="77777777" w:rsidR="00C202BC" w:rsidRPr="00DC3EEF" w:rsidRDefault="00C202BC" w:rsidP="00DB6BC5">
            <w:pPr>
              <w:pStyle w:val="a"/>
              <w:ind w:right="-72"/>
              <w:jc w:val="right"/>
              <w:rPr>
                <w:rFonts w:ascii="Arial" w:hAnsi="Arial" w:cs="Arial"/>
                <w:sz w:val="18"/>
                <w:szCs w:val="18"/>
              </w:rPr>
            </w:pPr>
          </w:p>
        </w:tc>
      </w:tr>
      <w:tr w:rsidR="00935CEB" w:rsidRPr="00DC3EEF" w14:paraId="2A337A7A" w14:textId="77777777" w:rsidTr="005803C8">
        <w:trPr>
          <w:trHeight w:val="20"/>
        </w:trPr>
        <w:tc>
          <w:tcPr>
            <w:tcW w:w="3967" w:type="dxa"/>
            <w:gridSpan w:val="2"/>
          </w:tcPr>
          <w:p w14:paraId="2847586C" w14:textId="77777777" w:rsidR="00935CEB" w:rsidRPr="00DC3EEF" w:rsidRDefault="00935CEB" w:rsidP="00935CEB">
            <w:pPr>
              <w:ind w:left="76"/>
              <w:rPr>
                <w:rFonts w:ascii="Arial" w:hAnsi="Arial" w:cs="Arial"/>
                <w:sz w:val="18"/>
                <w:szCs w:val="18"/>
                <w:cs/>
              </w:rPr>
            </w:pPr>
            <w:r w:rsidRPr="00DC3EEF">
              <w:rPr>
                <w:rFonts w:ascii="Arial" w:hAnsi="Arial" w:cs="Arial"/>
                <w:sz w:val="18"/>
                <w:szCs w:val="18"/>
              </w:rPr>
              <w:t>Goodwill</w:t>
            </w:r>
          </w:p>
        </w:tc>
        <w:tc>
          <w:tcPr>
            <w:tcW w:w="1288" w:type="dxa"/>
            <w:gridSpan w:val="2"/>
            <w:tcBorders>
              <w:bottom w:val="single" w:sz="4" w:space="0" w:color="auto"/>
            </w:tcBorders>
            <w:vAlign w:val="center"/>
          </w:tcPr>
          <w:p w14:paraId="5417FAA1" w14:textId="5047AD7A" w:rsidR="00935CEB" w:rsidRPr="00DC3EEF" w:rsidRDefault="00A16170" w:rsidP="00935CEB">
            <w:pPr>
              <w:ind w:right="-72"/>
              <w:jc w:val="right"/>
              <w:rPr>
                <w:rFonts w:ascii="Arial" w:hAnsi="Arial" w:cs="Arial"/>
                <w:sz w:val="18"/>
                <w:szCs w:val="18"/>
              </w:rPr>
            </w:pPr>
            <w:r w:rsidRPr="00DC3EEF">
              <w:rPr>
                <w:rFonts w:ascii="Arial" w:hAnsi="Arial" w:cs="Arial"/>
                <w:sz w:val="18"/>
                <w:szCs w:val="18"/>
                <w:lang w:val="en-GB"/>
              </w:rPr>
              <w:t>3</w:t>
            </w:r>
            <w:r w:rsidR="00935CEB" w:rsidRPr="00DC3EEF">
              <w:rPr>
                <w:rFonts w:ascii="Arial" w:hAnsi="Arial" w:cs="Arial"/>
                <w:sz w:val="18"/>
                <w:szCs w:val="18"/>
              </w:rPr>
              <w:t>,</w:t>
            </w:r>
            <w:r w:rsidRPr="00DC3EEF">
              <w:rPr>
                <w:rFonts w:ascii="Arial" w:hAnsi="Arial" w:cs="Arial"/>
                <w:sz w:val="18"/>
                <w:szCs w:val="18"/>
                <w:lang w:val="en-GB"/>
              </w:rPr>
              <w:t>066</w:t>
            </w:r>
            <w:r w:rsidR="00935CEB" w:rsidRPr="00DC3EEF">
              <w:rPr>
                <w:rFonts w:ascii="Arial" w:hAnsi="Arial" w:cs="Arial"/>
                <w:sz w:val="18"/>
                <w:szCs w:val="18"/>
              </w:rPr>
              <w:t>,</w:t>
            </w:r>
            <w:r w:rsidRPr="00DC3EEF">
              <w:rPr>
                <w:rFonts w:ascii="Arial" w:hAnsi="Arial" w:cs="Arial"/>
                <w:sz w:val="18"/>
                <w:szCs w:val="18"/>
                <w:lang w:val="en-GB"/>
              </w:rPr>
              <w:t>035</w:t>
            </w:r>
          </w:p>
        </w:tc>
        <w:tc>
          <w:tcPr>
            <w:tcW w:w="1288" w:type="dxa"/>
            <w:gridSpan w:val="2"/>
            <w:tcBorders>
              <w:bottom w:val="single" w:sz="4" w:space="0" w:color="auto"/>
            </w:tcBorders>
            <w:vAlign w:val="center"/>
          </w:tcPr>
          <w:p w14:paraId="36F6D2B2" w14:textId="00B45AFE" w:rsidR="00935CEB" w:rsidRPr="00DC3EEF" w:rsidRDefault="00935CEB" w:rsidP="00935CEB">
            <w:pPr>
              <w:ind w:right="-72"/>
              <w:jc w:val="right"/>
              <w:rPr>
                <w:rFonts w:ascii="Arial" w:hAnsi="Arial" w:cs="Arial"/>
                <w:sz w:val="18"/>
                <w:szCs w:val="18"/>
              </w:rPr>
            </w:pPr>
            <w:r w:rsidRPr="00DC3EEF">
              <w:rPr>
                <w:rFonts w:ascii="Arial" w:hAnsi="Arial" w:cs="Arial"/>
                <w:sz w:val="18"/>
                <w:szCs w:val="18"/>
              </w:rPr>
              <w:t>-</w:t>
            </w:r>
          </w:p>
        </w:tc>
        <w:tc>
          <w:tcPr>
            <w:tcW w:w="1288" w:type="dxa"/>
            <w:gridSpan w:val="2"/>
            <w:tcBorders>
              <w:bottom w:val="single" w:sz="4" w:space="0" w:color="auto"/>
            </w:tcBorders>
            <w:vAlign w:val="center"/>
          </w:tcPr>
          <w:p w14:paraId="35FDD932" w14:textId="22137FCB" w:rsidR="00935CEB" w:rsidRPr="00DC3EEF" w:rsidRDefault="00935CEB" w:rsidP="00935CEB">
            <w:pPr>
              <w:ind w:right="-72"/>
              <w:jc w:val="right"/>
              <w:rPr>
                <w:rFonts w:ascii="Arial" w:hAnsi="Arial" w:cs="Arial"/>
                <w:sz w:val="18"/>
                <w:szCs w:val="18"/>
              </w:rPr>
            </w:pPr>
            <w:r w:rsidRPr="00DC3EEF">
              <w:rPr>
                <w:rFonts w:ascii="Arial" w:hAnsi="Arial" w:cs="Arial"/>
                <w:sz w:val="18"/>
                <w:szCs w:val="18"/>
              </w:rPr>
              <w:t>-</w:t>
            </w:r>
          </w:p>
        </w:tc>
        <w:tc>
          <w:tcPr>
            <w:tcW w:w="1289" w:type="dxa"/>
            <w:gridSpan w:val="2"/>
            <w:tcBorders>
              <w:bottom w:val="single" w:sz="4" w:space="0" w:color="auto"/>
            </w:tcBorders>
            <w:vAlign w:val="center"/>
          </w:tcPr>
          <w:p w14:paraId="66822788" w14:textId="64F2A4F3" w:rsidR="00935CEB" w:rsidRPr="00DC3EEF" w:rsidRDefault="00A16170" w:rsidP="00935CEB">
            <w:pPr>
              <w:ind w:right="-72"/>
              <w:jc w:val="right"/>
              <w:rPr>
                <w:rFonts w:ascii="Arial" w:hAnsi="Arial" w:cs="Arial"/>
                <w:sz w:val="18"/>
                <w:szCs w:val="18"/>
              </w:rPr>
            </w:pPr>
            <w:r w:rsidRPr="00DC3EEF">
              <w:rPr>
                <w:rFonts w:ascii="Arial" w:hAnsi="Arial" w:cs="Arial"/>
                <w:sz w:val="18"/>
                <w:szCs w:val="18"/>
                <w:lang w:val="en-GB"/>
              </w:rPr>
              <w:t>3</w:t>
            </w:r>
            <w:r w:rsidR="00935CEB" w:rsidRPr="00DC3EEF">
              <w:rPr>
                <w:rFonts w:ascii="Arial" w:hAnsi="Arial" w:cs="Arial"/>
                <w:sz w:val="18"/>
                <w:szCs w:val="18"/>
              </w:rPr>
              <w:t>,</w:t>
            </w:r>
            <w:r w:rsidRPr="00DC3EEF">
              <w:rPr>
                <w:rFonts w:ascii="Arial" w:hAnsi="Arial" w:cs="Arial"/>
                <w:sz w:val="18"/>
                <w:szCs w:val="18"/>
                <w:lang w:val="en-GB"/>
              </w:rPr>
              <w:t>066</w:t>
            </w:r>
            <w:r w:rsidR="00935CEB" w:rsidRPr="00DC3EEF">
              <w:rPr>
                <w:rFonts w:ascii="Arial" w:hAnsi="Arial" w:cs="Arial"/>
                <w:sz w:val="18"/>
                <w:szCs w:val="18"/>
              </w:rPr>
              <w:t>,</w:t>
            </w:r>
            <w:r w:rsidRPr="00DC3EEF">
              <w:rPr>
                <w:rFonts w:ascii="Arial" w:hAnsi="Arial" w:cs="Arial"/>
                <w:sz w:val="18"/>
                <w:szCs w:val="18"/>
                <w:lang w:val="en-GB"/>
              </w:rPr>
              <w:t>035</w:t>
            </w:r>
          </w:p>
        </w:tc>
      </w:tr>
      <w:tr w:rsidR="00935CEB" w:rsidRPr="00DC3EEF" w14:paraId="3088DE1A" w14:textId="77777777" w:rsidTr="005803C8">
        <w:trPr>
          <w:trHeight w:val="20"/>
        </w:trPr>
        <w:tc>
          <w:tcPr>
            <w:tcW w:w="3967" w:type="dxa"/>
            <w:gridSpan w:val="2"/>
          </w:tcPr>
          <w:p w14:paraId="13EE6DA5" w14:textId="77777777" w:rsidR="00935CEB" w:rsidRPr="00DC3EEF" w:rsidRDefault="00935CEB" w:rsidP="00935CEB">
            <w:pPr>
              <w:ind w:left="76"/>
              <w:rPr>
                <w:rFonts w:ascii="Arial" w:hAnsi="Arial" w:cs="Arial"/>
                <w:sz w:val="18"/>
                <w:szCs w:val="18"/>
              </w:rPr>
            </w:pPr>
          </w:p>
        </w:tc>
        <w:tc>
          <w:tcPr>
            <w:tcW w:w="1288" w:type="dxa"/>
            <w:gridSpan w:val="2"/>
            <w:tcBorders>
              <w:top w:val="single" w:sz="4" w:space="0" w:color="auto"/>
            </w:tcBorders>
            <w:vAlign w:val="bottom"/>
          </w:tcPr>
          <w:p w14:paraId="3CF105D1" w14:textId="77777777" w:rsidR="00935CEB" w:rsidRPr="00DC3EEF" w:rsidRDefault="00935CEB" w:rsidP="00935CEB">
            <w:pPr>
              <w:ind w:right="-72"/>
              <w:jc w:val="right"/>
              <w:rPr>
                <w:rFonts w:ascii="Arial" w:hAnsi="Arial" w:cs="Arial"/>
                <w:sz w:val="18"/>
                <w:szCs w:val="18"/>
                <w:lang w:val="th-TH"/>
              </w:rPr>
            </w:pPr>
          </w:p>
        </w:tc>
        <w:tc>
          <w:tcPr>
            <w:tcW w:w="1288" w:type="dxa"/>
            <w:gridSpan w:val="2"/>
            <w:tcBorders>
              <w:top w:val="single" w:sz="4" w:space="0" w:color="auto"/>
            </w:tcBorders>
            <w:vAlign w:val="bottom"/>
          </w:tcPr>
          <w:p w14:paraId="05790995" w14:textId="77777777" w:rsidR="00935CEB" w:rsidRPr="00DC3EEF" w:rsidRDefault="00935CEB" w:rsidP="00935CEB">
            <w:pPr>
              <w:ind w:right="-72"/>
              <w:jc w:val="right"/>
              <w:rPr>
                <w:rFonts w:ascii="Arial" w:hAnsi="Arial" w:cs="Arial"/>
                <w:sz w:val="18"/>
                <w:szCs w:val="18"/>
                <w:cs/>
                <w:lang w:val="th-TH"/>
              </w:rPr>
            </w:pPr>
          </w:p>
        </w:tc>
        <w:tc>
          <w:tcPr>
            <w:tcW w:w="1288" w:type="dxa"/>
            <w:gridSpan w:val="2"/>
            <w:tcBorders>
              <w:top w:val="single" w:sz="4" w:space="0" w:color="auto"/>
            </w:tcBorders>
            <w:vAlign w:val="bottom"/>
          </w:tcPr>
          <w:p w14:paraId="0F7146C3" w14:textId="77777777" w:rsidR="00935CEB" w:rsidRPr="00DC3EEF" w:rsidRDefault="00935CEB" w:rsidP="00935CEB">
            <w:pPr>
              <w:ind w:right="-72"/>
              <w:jc w:val="right"/>
              <w:rPr>
                <w:rFonts w:ascii="Arial" w:hAnsi="Arial" w:cs="Arial"/>
                <w:sz w:val="18"/>
                <w:szCs w:val="18"/>
                <w:lang w:val="th-TH"/>
              </w:rPr>
            </w:pPr>
          </w:p>
        </w:tc>
        <w:tc>
          <w:tcPr>
            <w:tcW w:w="1289" w:type="dxa"/>
            <w:gridSpan w:val="2"/>
            <w:tcBorders>
              <w:top w:val="single" w:sz="4" w:space="0" w:color="auto"/>
            </w:tcBorders>
            <w:vAlign w:val="bottom"/>
          </w:tcPr>
          <w:p w14:paraId="07B47212" w14:textId="77777777" w:rsidR="00935CEB" w:rsidRPr="00DC3EEF" w:rsidRDefault="00935CEB" w:rsidP="00935CEB">
            <w:pPr>
              <w:ind w:right="-72"/>
              <w:jc w:val="right"/>
              <w:rPr>
                <w:rFonts w:ascii="Arial" w:hAnsi="Arial" w:cs="Arial"/>
                <w:sz w:val="18"/>
                <w:szCs w:val="18"/>
                <w:lang w:val="th-TH"/>
              </w:rPr>
            </w:pPr>
          </w:p>
        </w:tc>
      </w:tr>
      <w:tr w:rsidR="00935CEB" w:rsidRPr="00DC3EEF" w14:paraId="3783B5AD" w14:textId="77777777" w:rsidTr="005803C8">
        <w:trPr>
          <w:trHeight w:val="20"/>
        </w:trPr>
        <w:tc>
          <w:tcPr>
            <w:tcW w:w="3967" w:type="dxa"/>
            <w:gridSpan w:val="2"/>
          </w:tcPr>
          <w:p w14:paraId="0DBD62D1" w14:textId="77777777" w:rsidR="00935CEB" w:rsidRPr="00DC3EEF" w:rsidRDefault="00935CEB" w:rsidP="00935CEB">
            <w:pPr>
              <w:ind w:left="76"/>
              <w:rPr>
                <w:rFonts w:ascii="Arial" w:hAnsi="Arial" w:cs="Arial"/>
                <w:sz w:val="18"/>
                <w:szCs w:val="18"/>
              </w:rPr>
            </w:pPr>
            <w:r w:rsidRPr="00DC3EEF">
              <w:rPr>
                <w:rFonts w:ascii="Arial" w:hAnsi="Arial" w:cs="Arial"/>
                <w:sz w:val="18"/>
                <w:szCs w:val="18"/>
              </w:rPr>
              <w:t>Total</w:t>
            </w:r>
          </w:p>
        </w:tc>
        <w:tc>
          <w:tcPr>
            <w:tcW w:w="1288" w:type="dxa"/>
            <w:gridSpan w:val="2"/>
            <w:tcBorders>
              <w:bottom w:val="single" w:sz="4" w:space="0" w:color="auto"/>
            </w:tcBorders>
            <w:vAlign w:val="center"/>
          </w:tcPr>
          <w:p w14:paraId="35849776" w14:textId="624B8B14" w:rsidR="00935CEB" w:rsidRPr="00DC3EEF" w:rsidRDefault="00A16170" w:rsidP="00935CEB">
            <w:pPr>
              <w:ind w:right="-72"/>
              <w:jc w:val="right"/>
              <w:rPr>
                <w:rFonts w:ascii="Arial" w:hAnsi="Arial" w:cs="Arial"/>
                <w:sz w:val="18"/>
                <w:szCs w:val="18"/>
              </w:rPr>
            </w:pPr>
            <w:r w:rsidRPr="00DC3EEF">
              <w:rPr>
                <w:rFonts w:ascii="Arial" w:hAnsi="Arial" w:cs="Arial"/>
                <w:sz w:val="18"/>
                <w:szCs w:val="18"/>
                <w:lang w:val="en-GB"/>
              </w:rPr>
              <w:t>3</w:t>
            </w:r>
            <w:r w:rsidR="00935CEB" w:rsidRPr="00DC3EEF">
              <w:rPr>
                <w:rFonts w:ascii="Arial" w:hAnsi="Arial" w:cs="Arial"/>
                <w:sz w:val="18"/>
                <w:szCs w:val="18"/>
              </w:rPr>
              <w:t>,</w:t>
            </w:r>
            <w:r w:rsidRPr="00DC3EEF">
              <w:rPr>
                <w:rFonts w:ascii="Arial" w:hAnsi="Arial" w:cs="Arial"/>
                <w:sz w:val="18"/>
                <w:szCs w:val="18"/>
                <w:lang w:val="en-GB"/>
              </w:rPr>
              <w:t>066</w:t>
            </w:r>
            <w:r w:rsidR="00935CEB" w:rsidRPr="00DC3EEF">
              <w:rPr>
                <w:rFonts w:ascii="Arial" w:hAnsi="Arial" w:cs="Arial"/>
                <w:sz w:val="18"/>
                <w:szCs w:val="18"/>
              </w:rPr>
              <w:t>,</w:t>
            </w:r>
            <w:r w:rsidRPr="00DC3EEF">
              <w:rPr>
                <w:rFonts w:ascii="Arial" w:hAnsi="Arial" w:cs="Arial"/>
                <w:sz w:val="18"/>
                <w:szCs w:val="18"/>
                <w:lang w:val="en-GB"/>
              </w:rPr>
              <w:t>035</w:t>
            </w:r>
          </w:p>
        </w:tc>
        <w:tc>
          <w:tcPr>
            <w:tcW w:w="1288" w:type="dxa"/>
            <w:gridSpan w:val="2"/>
            <w:tcBorders>
              <w:bottom w:val="single" w:sz="4" w:space="0" w:color="auto"/>
            </w:tcBorders>
            <w:vAlign w:val="center"/>
          </w:tcPr>
          <w:p w14:paraId="3AB351CD" w14:textId="7D77BFB4" w:rsidR="00935CEB" w:rsidRPr="00DC3EEF" w:rsidRDefault="00935CEB" w:rsidP="00935CEB">
            <w:pPr>
              <w:ind w:right="-72"/>
              <w:jc w:val="right"/>
              <w:rPr>
                <w:rFonts w:ascii="Arial" w:hAnsi="Arial" w:cs="Arial"/>
                <w:sz w:val="18"/>
                <w:szCs w:val="18"/>
              </w:rPr>
            </w:pPr>
            <w:r w:rsidRPr="00DC3EEF">
              <w:rPr>
                <w:rFonts w:ascii="Arial" w:hAnsi="Arial" w:cs="Arial"/>
                <w:sz w:val="18"/>
                <w:szCs w:val="18"/>
              </w:rPr>
              <w:t>-</w:t>
            </w:r>
          </w:p>
        </w:tc>
        <w:tc>
          <w:tcPr>
            <w:tcW w:w="1288" w:type="dxa"/>
            <w:gridSpan w:val="2"/>
            <w:tcBorders>
              <w:bottom w:val="single" w:sz="4" w:space="0" w:color="auto"/>
            </w:tcBorders>
            <w:vAlign w:val="center"/>
          </w:tcPr>
          <w:p w14:paraId="0C55E757" w14:textId="76025A0B" w:rsidR="00935CEB" w:rsidRPr="00DC3EEF" w:rsidRDefault="00935CEB" w:rsidP="00935CEB">
            <w:pPr>
              <w:ind w:right="-72"/>
              <w:jc w:val="right"/>
              <w:rPr>
                <w:rFonts w:ascii="Arial" w:hAnsi="Arial" w:cs="Arial"/>
                <w:sz w:val="18"/>
                <w:szCs w:val="18"/>
              </w:rPr>
            </w:pPr>
            <w:r w:rsidRPr="00DC3EEF">
              <w:rPr>
                <w:rFonts w:ascii="Arial" w:hAnsi="Arial" w:cs="Arial"/>
                <w:sz w:val="18"/>
                <w:szCs w:val="18"/>
              </w:rPr>
              <w:t>-</w:t>
            </w:r>
          </w:p>
        </w:tc>
        <w:tc>
          <w:tcPr>
            <w:tcW w:w="1289" w:type="dxa"/>
            <w:gridSpan w:val="2"/>
            <w:tcBorders>
              <w:bottom w:val="single" w:sz="4" w:space="0" w:color="auto"/>
            </w:tcBorders>
            <w:vAlign w:val="center"/>
          </w:tcPr>
          <w:p w14:paraId="56989B1E" w14:textId="590E2153" w:rsidR="00935CEB" w:rsidRPr="00DC3EEF" w:rsidRDefault="00A16170" w:rsidP="00935CEB">
            <w:pPr>
              <w:ind w:right="-72"/>
              <w:jc w:val="right"/>
              <w:rPr>
                <w:rFonts w:ascii="Arial" w:hAnsi="Arial" w:cs="Arial"/>
                <w:sz w:val="18"/>
                <w:szCs w:val="18"/>
              </w:rPr>
            </w:pPr>
            <w:r w:rsidRPr="00DC3EEF">
              <w:rPr>
                <w:rFonts w:ascii="Arial" w:hAnsi="Arial" w:cs="Arial"/>
                <w:sz w:val="18"/>
                <w:szCs w:val="18"/>
                <w:lang w:val="en-GB"/>
              </w:rPr>
              <w:t>3</w:t>
            </w:r>
            <w:r w:rsidR="00935CEB" w:rsidRPr="00DC3EEF">
              <w:rPr>
                <w:rFonts w:ascii="Arial" w:hAnsi="Arial" w:cs="Arial"/>
                <w:sz w:val="18"/>
                <w:szCs w:val="18"/>
              </w:rPr>
              <w:t>,</w:t>
            </w:r>
            <w:r w:rsidRPr="00DC3EEF">
              <w:rPr>
                <w:rFonts w:ascii="Arial" w:hAnsi="Arial" w:cs="Arial"/>
                <w:sz w:val="18"/>
                <w:szCs w:val="18"/>
                <w:lang w:val="en-GB"/>
              </w:rPr>
              <w:t>066</w:t>
            </w:r>
            <w:r w:rsidR="00935CEB" w:rsidRPr="00DC3EEF">
              <w:rPr>
                <w:rFonts w:ascii="Arial" w:hAnsi="Arial" w:cs="Arial"/>
                <w:sz w:val="18"/>
                <w:szCs w:val="18"/>
              </w:rPr>
              <w:t>,</w:t>
            </w:r>
            <w:r w:rsidRPr="00DC3EEF">
              <w:rPr>
                <w:rFonts w:ascii="Arial" w:hAnsi="Arial" w:cs="Arial"/>
                <w:sz w:val="18"/>
                <w:szCs w:val="18"/>
                <w:lang w:val="en-GB"/>
              </w:rPr>
              <w:t>035</w:t>
            </w:r>
          </w:p>
        </w:tc>
      </w:tr>
    </w:tbl>
    <w:p w14:paraId="3D3E513C" w14:textId="77777777" w:rsidR="00CD6C92" w:rsidRPr="00DC3EEF" w:rsidRDefault="00CD6C92" w:rsidP="00F90DDA">
      <w:pPr>
        <w:tabs>
          <w:tab w:val="left" w:pos="2977"/>
        </w:tabs>
        <w:ind w:left="540" w:right="29"/>
        <w:jc w:val="thaiDistribute"/>
        <w:rPr>
          <w:rFonts w:ascii="Arial" w:hAnsi="Arial" w:cs="Arial"/>
          <w:spacing w:val="-6"/>
          <w:sz w:val="18"/>
          <w:szCs w:val="18"/>
          <w:lang w:val="en-GB"/>
        </w:rPr>
      </w:pPr>
    </w:p>
    <w:p w14:paraId="1ABF4E3B" w14:textId="77777777" w:rsidR="00F90DDA" w:rsidRPr="00DC3EEF" w:rsidRDefault="00F90DDA" w:rsidP="00F90DDA">
      <w:pPr>
        <w:ind w:left="540"/>
        <w:jc w:val="both"/>
        <w:rPr>
          <w:rFonts w:ascii="Arial" w:hAnsi="Arial" w:cs="Arial"/>
          <w:spacing w:val="-2"/>
          <w:sz w:val="18"/>
          <w:szCs w:val="18"/>
        </w:rPr>
      </w:pPr>
      <w:r w:rsidRPr="00DC3EEF">
        <w:rPr>
          <w:rFonts w:ascii="Arial" w:hAnsi="Arial" w:cs="Arial"/>
          <w:spacing w:val="-2"/>
          <w:sz w:val="18"/>
          <w:szCs w:val="18"/>
        </w:rPr>
        <w:t>Goodwill arised from the Capital Market segment which was identified as the cash-generating unit (CGU</w:t>
      </w:r>
      <w:r w:rsidR="00CC6C46" w:rsidRPr="00DC3EEF">
        <w:rPr>
          <w:rFonts w:ascii="Arial" w:hAnsi="Arial" w:cs="Arial"/>
          <w:spacing w:val="-2"/>
          <w:sz w:val="18"/>
          <w:szCs w:val="18"/>
        </w:rPr>
        <w:t>s</w:t>
      </w:r>
      <w:r w:rsidRPr="00DC3EEF">
        <w:rPr>
          <w:rFonts w:ascii="Arial" w:hAnsi="Arial" w:cs="Arial"/>
          <w:spacing w:val="-2"/>
          <w:sz w:val="18"/>
          <w:szCs w:val="18"/>
        </w:rPr>
        <w:t>).</w:t>
      </w:r>
    </w:p>
    <w:p w14:paraId="3828E255" w14:textId="77777777" w:rsidR="00F90DDA" w:rsidRPr="00DC3EEF" w:rsidRDefault="00F90DDA" w:rsidP="00F90DDA">
      <w:pPr>
        <w:ind w:left="540"/>
        <w:jc w:val="both"/>
        <w:rPr>
          <w:rFonts w:ascii="Arial" w:hAnsi="Arial" w:cs="Arial"/>
          <w:sz w:val="18"/>
          <w:szCs w:val="18"/>
        </w:rPr>
      </w:pPr>
    </w:p>
    <w:p w14:paraId="49EAF473" w14:textId="68BB976F" w:rsidR="00C00F0E" w:rsidRPr="00DC3EEF" w:rsidRDefault="00C00F0E" w:rsidP="00C00F0E">
      <w:pPr>
        <w:ind w:left="540"/>
        <w:jc w:val="both"/>
        <w:rPr>
          <w:rFonts w:ascii="Arial" w:hAnsi="Arial" w:cs="Arial"/>
          <w:sz w:val="18"/>
          <w:szCs w:val="18"/>
          <w:lang w:val="en-GB"/>
        </w:rPr>
      </w:pPr>
      <w:r w:rsidRPr="00DC3EEF">
        <w:rPr>
          <w:rFonts w:ascii="Arial" w:hAnsi="Arial" w:cs="Arial"/>
          <w:sz w:val="18"/>
          <w:szCs w:val="18"/>
        </w:rPr>
        <w:t xml:space="preserve">The recoverable amount of this CGU is determined by the Dividend Discount Model. This calculation used the dividend received projection based on financial budgets covering a ten-year period which are referred from the past operating results together with the estimated growth rates of market and the subsidiaries which management believes that ten years period can reflect their business plan. Dividend </w:t>
      </w:r>
      <w:r w:rsidRPr="00DC3EEF">
        <w:rPr>
          <w:rFonts w:ascii="Arial" w:hAnsi="Arial" w:cs="Arial"/>
          <w:spacing w:val="-4"/>
          <w:sz w:val="18"/>
          <w:szCs w:val="18"/>
        </w:rPr>
        <w:t xml:space="preserve">beyond the ten-year extrapolation uses the </w:t>
      </w:r>
      <w:r w:rsidRPr="00DC3EEF">
        <w:rPr>
          <w:rFonts w:ascii="Arial" w:hAnsi="Arial" w:cs="Arial"/>
          <w:spacing w:val="-6"/>
          <w:sz w:val="18"/>
          <w:szCs w:val="18"/>
        </w:rPr>
        <w:t xml:space="preserve">estimated dividend growth rate of </w:t>
      </w:r>
      <w:r w:rsidR="005B1CD8" w:rsidRPr="00DC3EEF">
        <w:rPr>
          <w:rFonts w:ascii="Arial" w:hAnsi="Arial" w:cs="Arial"/>
          <w:spacing w:val="-6"/>
          <w:sz w:val="18"/>
          <w:szCs w:val="18"/>
        </w:rPr>
        <w:t>4</w:t>
      </w:r>
      <w:r w:rsidRPr="00DC3EEF">
        <w:rPr>
          <w:rFonts w:ascii="Arial" w:hAnsi="Arial" w:cs="Arial"/>
          <w:spacing w:val="-6"/>
          <w:sz w:val="18"/>
          <w:szCs w:val="18"/>
        </w:rPr>
        <w:t>% (</w:t>
      </w:r>
      <w:r w:rsidR="00A16170" w:rsidRPr="00DC3EEF">
        <w:rPr>
          <w:rFonts w:ascii="Arial" w:hAnsi="Arial" w:cs="Arial"/>
          <w:spacing w:val="-6"/>
          <w:sz w:val="18"/>
          <w:szCs w:val="18"/>
          <w:lang w:val="en-GB"/>
        </w:rPr>
        <w:t>31</w:t>
      </w:r>
      <w:r w:rsidRPr="00DC3EEF">
        <w:rPr>
          <w:rFonts w:ascii="Arial" w:hAnsi="Arial" w:cs="Arial"/>
          <w:spacing w:val="-6"/>
          <w:sz w:val="18"/>
          <w:szCs w:val="18"/>
        </w:rPr>
        <w:t xml:space="preserve"> December </w:t>
      </w:r>
      <w:r w:rsidR="00A16170" w:rsidRPr="00DC3EEF">
        <w:rPr>
          <w:rFonts w:ascii="Arial" w:hAnsi="Arial" w:cs="Arial"/>
          <w:spacing w:val="-6"/>
          <w:sz w:val="18"/>
          <w:szCs w:val="18"/>
          <w:lang w:val="en-GB"/>
        </w:rPr>
        <w:t>202</w:t>
      </w:r>
      <w:r w:rsidR="0081180F" w:rsidRPr="00DC3EEF">
        <w:rPr>
          <w:rFonts w:ascii="Arial" w:hAnsi="Arial" w:cs="Arial"/>
          <w:spacing w:val="-6"/>
          <w:sz w:val="18"/>
          <w:szCs w:val="18"/>
          <w:lang w:val="en-GB"/>
        </w:rPr>
        <w:t>5</w:t>
      </w:r>
      <w:r w:rsidRPr="00DC3EEF">
        <w:rPr>
          <w:rFonts w:ascii="Arial" w:hAnsi="Arial" w:cs="Arial"/>
          <w:spacing w:val="-6"/>
          <w:sz w:val="18"/>
          <w:szCs w:val="18"/>
        </w:rPr>
        <w:t xml:space="preserve">: </w:t>
      </w:r>
      <w:r w:rsidR="00A16170" w:rsidRPr="00DC3EEF">
        <w:rPr>
          <w:rFonts w:ascii="Arial" w:hAnsi="Arial" w:cs="Arial"/>
          <w:spacing w:val="-6"/>
          <w:sz w:val="18"/>
          <w:szCs w:val="18"/>
          <w:lang w:val="en-GB"/>
        </w:rPr>
        <w:t>4</w:t>
      </w:r>
      <w:r w:rsidRPr="00DC3EEF">
        <w:rPr>
          <w:rFonts w:ascii="Arial" w:hAnsi="Arial" w:cs="Arial"/>
          <w:spacing w:val="-6"/>
          <w:sz w:val="18"/>
          <w:szCs w:val="18"/>
        </w:rPr>
        <w:t xml:space="preserve">%) and the discount rate of </w:t>
      </w:r>
      <w:r w:rsidR="005B1CD8" w:rsidRPr="00DC3EEF">
        <w:rPr>
          <w:rFonts w:ascii="Arial" w:hAnsi="Arial" w:cs="Arial"/>
          <w:spacing w:val="-6"/>
          <w:sz w:val="18"/>
          <w:szCs w:val="18"/>
        </w:rPr>
        <w:t>12</w:t>
      </w:r>
      <w:r w:rsidRPr="00DC3EEF">
        <w:rPr>
          <w:rFonts w:ascii="Arial" w:hAnsi="Arial" w:cs="Arial"/>
          <w:spacing w:val="-6"/>
          <w:sz w:val="18"/>
          <w:szCs w:val="18"/>
        </w:rPr>
        <w:t>% per annum (</w:t>
      </w:r>
      <w:r w:rsidR="00A16170" w:rsidRPr="00DC3EEF">
        <w:rPr>
          <w:rFonts w:ascii="Arial" w:hAnsi="Arial" w:cs="Arial"/>
          <w:spacing w:val="-6"/>
          <w:sz w:val="18"/>
          <w:szCs w:val="18"/>
          <w:lang w:val="en-GB"/>
        </w:rPr>
        <w:t>31</w:t>
      </w:r>
      <w:r w:rsidRPr="00DC3EEF">
        <w:rPr>
          <w:rFonts w:ascii="Arial" w:hAnsi="Arial" w:cs="Arial"/>
          <w:spacing w:val="-6"/>
          <w:sz w:val="18"/>
          <w:szCs w:val="18"/>
        </w:rPr>
        <w:t xml:space="preserve"> December</w:t>
      </w:r>
      <w:r w:rsidRPr="00DC3EEF">
        <w:rPr>
          <w:rFonts w:ascii="Arial" w:hAnsi="Arial" w:cs="Arial"/>
          <w:sz w:val="18"/>
          <w:szCs w:val="18"/>
        </w:rPr>
        <w:t xml:space="preserve"> </w:t>
      </w:r>
      <w:r w:rsidR="00A16170" w:rsidRPr="00DC3EEF">
        <w:rPr>
          <w:rFonts w:ascii="Arial" w:hAnsi="Arial" w:cs="Arial"/>
          <w:sz w:val="18"/>
          <w:szCs w:val="18"/>
          <w:lang w:val="en-GB"/>
        </w:rPr>
        <w:t>202</w:t>
      </w:r>
      <w:r w:rsidR="0081180F" w:rsidRPr="00DC3EEF">
        <w:rPr>
          <w:rFonts w:ascii="Arial" w:hAnsi="Arial" w:cs="Arial"/>
          <w:sz w:val="18"/>
          <w:szCs w:val="18"/>
          <w:lang w:val="en-GB"/>
        </w:rPr>
        <w:t>5</w:t>
      </w:r>
      <w:r w:rsidRPr="00DC3EEF">
        <w:rPr>
          <w:rFonts w:ascii="Arial" w:hAnsi="Arial" w:cs="Arial"/>
          <w:sz w:val="18"/>
          <w:szCs w:val="18"/>
        </w:rPr>
        <w:t xml:space="preserve">: </w:t>
      </w:r>
      <w:r w:rsidR="00A16170" w:rsidRPr="00DC3EEF">
        <w:rPr>
          <w:rFonts w:ascii="Arial" w:hAnsi="Arial" w:cs="Arial"/>
          <w:sz w:val="18"/>
          <w:szCs w:val="18"/>
          <w:lang w:val="en-GB"/>
        </w:rPr>
        <w:t>12</w:t>
      </w:r>
      <w:r w:rsidRPr="00DC3EEF">
        <w:rPr>
          <w:rFonts w:ascii="Arial" w:hAnsi="Arial" w:cs="Arial"/>
          <w:sz w:val="18"/>
          <w:szCs w:val="18"/>
        </w:rPr>
        <w:t>% per annum).</w:t>
      </w:r>
    </w:p>
    <w:p w14:paraId="55B0BFAF" w14:textId="77777777" w:rsidR="00C00F0E" w:rsidRPr="00DC3EEF" w:rsidRDefault="00C00F0E" w:rsidP="00C00F0E">
      <w:pPr>
        <w:ind w:left="540"/>
        <w:jc w:val="both"/>
        <w:rPr>
          <w:rFonts w:ascii="Arial" w:hAnsi="Arial" w:cs="Arial"/>
          <w:sz w:val="18"/>
          <w:szCs w:val="18"/>
        </w:rPr>
      </w:pPr>
    </w:p>
    <w:p w14:paraId="78B68997" w14:textId="128D2FAC" w:rsidR="00C00F0E" w:rsidRPr="00DC3EEF" w:rsidRDefault="00C00F0E" w:rsidP="00C00F0E">
      <w:pPr>
        <w:ind w:left="540"/>
        <w:jc w:val="both"/>
        <w:rPr>
          <w:rFonts w:ascii="Arial" w:hAnsi="Arial" w:cs="Arial"/>
          <w:sz w:val="18"/>
          <w:szCs w:val="18"/>
        </w:rPr>
      </w:pPr>
      <w:r w:rsidRPr="00DC3EEF">
        <w:rPr>
          <w:rFonts w:ascii="Arial" w:hAnsi="Arial" w:cs="Arial"/>
          <w:sz w:val="18"/>
          <w:szCs w:val="18"/>
        </w:rPr>
        <w:t xml:space="preserve">As at </w:t>
      </w:r>
      <w:r w:rsidR="0081180F" w:rsidRPr="00DC3EEF">
        <w:rPr>
          <w:rFonts w:ascii="Arial" w:hAnsi="Arial" w:cs="Arial"/>
          <w:sz w:val="18"/>
          <w:szCs w:val="18"/>
          <w:lang w:val="en-GB"/>
        </w:rPr>
        <w:t>30 June 2026</w:t>
      </w:r>
      <w:r w:rsidRPr="00DC3EEF">
        <w:rPr>
          <w:rFonts w:ascii="Arial" w:hAnsi="Arial" w:cs="Arial"/>
          <w:sz w:val="18"/>
          <w:szCs w:val="18"/>
        </w:rPr>
        <w:t xml:space="preserve">, the recoverable amount using this Dividend Discount Model is greater than the book value amount of Baht </w:t>
      </w:r>
      <w:r w:rsidR="005B1CD8" w:rsidRPr="00DC3EEF">
        <w:rPr>
          <w:rFonts w:ascii="Arial" w:hAnsi="Arial" w:cs="Arial"/>
          <w:sz w:val="18"/>
          <w:szCs w:val="18"/>
        </w:rPr>
        <w:t>7,522</w:t>
      </w:r>
      <w:r w:rsidRPr="00DC3EEF">
        <w:rPr>
          <w:rFonts w:ascii="Arial" w:hAnsi="Arial" w:cs="Arial"/>
          <w:sz w:val="18"/>
          <w:szCs w:val="18"/>
        </w:rPr>
        <w:t xml:space="preserve"> million (</w:t>
      </w:r>
      <w:r w:rsidR="00A16170" w:rsidRPr="00DC3EEF">
        <w:rPr>
          <w:rFonts w:ascii="Arial" w:hAnsi="Arial" w:cs="Arial"/>
          <w:sz w:val="18"/>
          <w:szCs w:val="18"/>
          <w:lang w:val="en-GB"/>
        </w:rPr>
        <w:t>31</w:t>
      </w:r>
      <w:r w:rsidRPr="00DC3EEF">
        <w:rPr>
          <w:rFonts w:ascii="Arial" w:hAnsi="Arial" w:cs="Arial"/>
          <w:sz w:val="18"/>
          <w:szCs w:val="18"/>
        </w:rPr>
        <w:t xml:space="preserve"> December </w:t>
      </w:r>
      <w:r w:rsidR="00A16170" w:rsidRPr="00DC3EEF">
        <w:rPr>
          <w:rFonts w:ascii="Arial" w:hAnsi="Arial" w:cs="Arial"/>
          <w:sz w:val="18"/>
          <w:szCs w:val="18"/>
          <w:lang w:val="en-GB"/>
        </w:rPr>
        <w:t>202</w:t>
      </w:r>
      <w:r w:rsidR="0081180F" w:rsidRPr="00DC3EEF">
        <w:rPr>
          <w:rFonts w:ascii="Arial" w:hAnsi="Arial" w:cs="Arial"/>
          <w:sz w:val="18"/>
          <w:szCs w:val="18"/>
          <w:lang w:val="en-GB"/>
        </w:rPr>
        <w:t>5</w:t>
      </w:r>
      <w:r w:rsidRPr="00DC3EEF">
        <w:rPr>
          <w:rFonts w:ascii="Arial" w:hAnsi="Arial" w:cs="Arial"/>
          <w:sz w:val="18"/>
          <w:szCs w:val="18"/>
        </w:rPr>
        <w:t xml:space="preserve">: </w:t>
      </w:r>
      <w:r w:rsidR="0081180F" w:rsidRPr="00DC3EEF">
        <w:rPr>
          <w:rFonts w:ascii="Arial" w:hAnsi="Arial" w:cs="Arial"/>
          <w:sz w:val="18"/>
          <w:szCs w:val="18"/>
        </w:rPr>
        <w:t xml:space="preserve">Baht </w:t>
      </w:r>
      <w:r w:rsidR="0081180F" w:rsidRPr="00DC3EEF">
        <w:rPr>
          <w:rFonts w:ascii="Arial" w:hAnsi="Arial" w:cs="Arial"/>
          <w:sz w:val="18"/>
          <w:szCs w:val="18"/>
          <w:lang w:val="en-GB"/>
        </w:rPr>
        <w:t>6</w:t>
      </w:r>
      <w:r w:rsidR="0081180F" w:rsidRPr="00DC3EEF">
        <w:rPr>
          <w:rFonts w:ascii="Arial" w:hAnsi="Arial" w:cs="Arial"/>
          <w:sz w:val="18"/>
          <w:szCs w:val="18"/>
        </w:rPr>
        <w:t>,</w:t>
      </w:r>
      <w:r w:rsidR="0081180F" w:rsidRPr="00DC3EEF">
        <w:rPr>
          <w:rFonts w:ascii="Arial" w:hAnsi="Arial" w:cs="Arial"/>
          <w:sz w:val="18"/>
          <w:szCs w:val="18"/>
          <w:lang w:val="en-GB"/>
        </w:rPr>
        <w:t>250</w:t>
      </w:r>
      <w:r w:rsidR="0081180F" w:rsidRPr="00DC3EEF">
        <w:rPr>
          <w:rFonts w:ascii="Arial" w:hAnsi="Arial" w:cs="Arial"/>
          <w:sz w:val="18"/>
          <w:szCs w:val="18"/>
        </w:rPr>
        <w:t xml:space="preserve"> </w:t>
      </w:r>
      <w:r w:rsidRPr="00DC3EEF">
        <w:rPr>
          <w:rFonts w:ascii="Arial" w:hAnsi="Arial" w:cs="Arial"/>
          <w:sz w:val="18"/>
          <w:szCs w:val="18"/>
        </w:rPr>
        <w:t>million).</w:t>
      </w:r>
    </w:p>
    <w:p w14:paraId="53C1A7EE" w14:textId="77777777" w:rsidR="00AF4138" w:rsidRPr="00DC3EEF" w:rsidRDefault="00AF4138" w:rsidP="00B573DA">
      <w:pPr>
        <w:ind w:left="540"/>
        <w:jc w:val="both"/>
        <w:rPr>
          <w:rFonts w:ascii="Arial" w:hAnsi="Arial" w:cs="Arial"/>
          <w:sz w:val="18"/>
          <w:szCs w:val="18"/>
        </w:rPr>
      </w:pPr>
    </w:p>
    <w:p w14:paraId="47543FEF" w14:textId="5C7D3681" w:rsidR="00F90DDA" w:rsidRPr="00DC3EEF" w:rsidRDefault="00B573DA" w:rsidP="00B573DA">
      <w:pPr>
        <w:ind w:left="540"/>
        <w:jc w:val="both"/>
        <w:rPr>
          <w:rFonts w:ascii="Arial" w:hAnsi="Arial" w:cs="Arial"/>
          <w:sz w:val="18"/>
          <w:szCs w:val="18"/>
        </w:rPr>
      </w:pPr>
      <w:r w:rsidRPr="00DC3EEF">
        <w:rPr>
          <w:rFonts w:ascii="Arial" w:hAnsi="Arial" w:cs="Arial"/>
          <w:sz w:val="18"/>
          <w:szCs w:val="18"/>
        </w:rPr>
        <w:t>The recoverable amount of such investment is changed from continuing growth in the Capital Market Segment and positive trend in business model of the Capital Market Segment in the future.</w:t>
      </w:r>
    </w:p>
    <w:p w14:paraId="604976B4" w14:textId="77777777" w:rsidR="002749C0" w:rsidRPr="00DC3EEF" w:rsidRDefault="002749C0" w:rsidP="00B573DA">
      <w:pPr>
        <w:ind w:left="540"/>
        <w:jc w:val="both"/>
        <w:rPr>
          <w:rFonts w:ascii="Arial" w:hAnsi="Arial" w:cs="Arial"/>
          <w:sz w:val="18"/>
          <w:szCs w:val="18"/>
        </w:rPr>
      </w:pPr>
    </w:p>
    <w:p w14:paraId="6A5C5D0E" w14:textId="4D334346" w:rsidR="00F90DDA" w:rsidRPr="00DC3EEF" w:rsidRDefault="00A16170" w:rsidP="00FD265F">
      <w:pPr>
        <w:pStyle w:val="Heading1"/>
        <w:rPr>
          <w:rFonts w:cs="Arial"/>
          <w:szCs w:val="18"/>
          <w:cs/>
        </w:rPr>
      </w:pPr>
      <w:bookmarkStart w:id="150" w:name="_Toc155612635"/>
      <w:r w:rsidRPr="00DC3EEF">
        <w:rPr>
          <w:rFonts w:cs="Arial"/>
          <w:szCs w:val="18"/>
          <w:lang w:val="en-GB"/>
        </w:rPr>
        <w:t>19</w:t>
      </w:r>
      <w:r w:rsidR="00F90DDA" w:rsidRPr="00DC3EEF">
        <w:rPr>
          <w:rFonts w:cs="Arial"/>
          <w:szCs w:val="18"/>
        </w:rPr>
        <w:tab/>
        <w:t>Deferred income tax, net</w:t>
      </w:r>
      <w:bookmarkEnd w:id="150"/>
      <w:r w:rsidR="00F90DDA" w:rsidRPr="00DC3EEF">
        <w:rPr>
          <w:rFonts w:cs="Arial"/>
          <w:szCs w:val="18"/>
        </w:rPr>
        <w:t xml:space="preserve"> </w:t>
      </w:r>
    </w:p>
    <w:p w14:paraId="746ADD1E" w14:textId="77777777" w:rsidR="00F90DDA" w:rsidRPr="00DC3EEF" w:rsidRDefault="00F90DDA" w:rsidP="00F90DDA">
      <w:pPr>
        <w:ind w:right="-29"/>
        <w:jc w:val="both"/>
        <w:rPr>
          <w:rFonts w:ascii="Arial" w:hAnsi="Arial" w:cs="Arial"/>
          <w:spacing w:val="-2"/>
          <w:sz w:val="18"/>
          <w:szCs w:val="18"/>
        </w:rPr>
      </w:pPr>
    </w:p>
    <w:p w14:paraId="7638A2BF" w14:textId="32FA0476" w:rsidR="00374663" w:rsidRPr="00DC3EEF" w:rsidRDefault="00374663" w:rsidP="00374663">
      <w:pPr>
        <w:ind w:right="-29"/>
        <w:jc w:val="both"/>
        <w:rPr>
          <w:rFonts w:ascii="Arial" w:hAnsi="Arial" w:cs="Arial"/>
          <w:color w:val="000000" w:themeColor="text1"/>
          <w:spacing w:val="-2"/>
          <w:sz w:val="18"/>
          <w:szCs w:val="18"/>
        </w:rPr>
      </w:pPr>
      <w:r w:rsidRPr="00DC3EEF">
        <w:rPr>
          <w:rFonts w:ascii="Arial" w:hAnsi="Arial" w:cs="Arial"/>
          <w:color w:val="000000" w:themeColor="text1"/>
          <w:spacing w:val="-2"/>
          <w:sz w:val="18"/>
          <w:szCs w:val="18"/>
        </w:rPr>
        <w:t xml:space="preserve">Deferred tax assets and deferred tax liabilities as at </w:t>
      </w:r>
      <w:r w:rsidRPr="00DC3EEF">
        <w:rPr>
          <w:rFonts w:ascii="Arial" w:hAnsi="Arial" w:cs="Arial"/>
          <w:color w:val="000000" w:themeColor="text1"/>
          <w:spacing w:val="-2"/>
          <w:sz w:val="18"/>
          <w:szCs w:val="18"/>
          <w:lang w:val="en-GB"/>
        </w:rPr>
        <w:t>30 June 2026 and 31 December 2025</w:t>
      </w:r>
      <w:r w:rsidRPr="00DC3EEF">
        <w:rPr>
          <w:rFonts w:ascii="Arial" w:hAnsi="Arial" w:cs="Arial"/>
          <w:color w:val="000000" w:themeColor="text1"/>
          <w:spacing w:val="-2"/>
          <w:sz w:val="18"/>
          <w:szCs w:val="18"/>
        </w:rPr>
        <w:t xml:space="preserve"> are as follows:</w:t>
      </w:r>
    </w:p>
    <w:p w14:paraId="350C5098" w14:textId="77777777" w:rsidR="00F90DDA" w:rsidRPr="00DC3EEF" w:rsidRDefault="00F90DDA" w:rsidP="00F90DDA">
      <w:pPr>
        <w:ind w:right="-29"/>
        <w:jc w:val="both"/>
        <w:rPr>
          <w:rFonts w:ascii="Arial" w:hAnsi="Arial" w:cs="Arial"/>
          <w:spacing w:val="-2"/>
          <w:sz w:val="10"/>
          <w:szCs w:val="10"/>
        </w:rPr>
      </w:pPr>
    </w:p>
    <w:tbl>
      <w:tblPr>
        <w:tblW w:w="9473" w:type="dxa"/>
        <w:tblLayout w:type="fixed"/>
        <w:tblLook w:val="0000" w:firstRow="0" w:lastRow="0" w:firstColumn="0" w:lastColumn="0" w:noHBand="0" w:noVBand="0"/>
      </w:tblPr>
      <w:tblGrid>
        <w:gridCol w:w="4320"/>
        <w:gridCol w:w="1288"/>
        <w:gridCol w:w="1288"/>
        <w:gridCol w:w="1288"/>
        <w:gridCol w:w="1289"/>
      </w:tblGrid>
      <w:tr w:rsidR="009A7C91" w:rsidRPr="00DC3EEF" w14:paraId="449A4E2F" w14:textId="77777777" w:rsidTr="005803C8">
        <w:tc>
          <w:tcPr>
            <w:tcW w:w="4320" w:type="dxa"/>
            <w:vAlign w:val="bottom"/>
          </w:tcPr>
          <w:p w14:paraId="347CB8ED" w14:textId="77777777" w:rsidR="00F90DDA" w:rsidRPr="00DC3EEF" w:rsidRDefault="00F90DDA" w:rsidP="005803C8">
            <w:pPr>
              <w:pStyle w:val="a"/>
              <w:ind w:left="-107" w:right="0" w:hanging="197"/>
              <w:jc w:val="both"/>
              <w:rPr>
                <w:rFonts w:ascii="Arial" w:hAnsi="Arial" w:cs="Arial"/>
                <w:b/>
                <w:bCs/>
                <w:sz w:val="18"/>
                <w:szCs w:val="18"/>
                <w:cs/>
              </w:rPr>
            </w:pPr>
          </w:p>
        </w:tc>
        <w:tc>
          <w:tcPr>
            <w:tcW w:w="2576" w:type="dxa"/>
            <w:gridSpan w:val="2"/>
            <w:tcBorders>
              <w:bottom w:val="single" w:sz="4" w:space="0" w:color="auto"/>
            </w:tcBorders>
            <w:vAlign w:val="bottom"/>
          </w:tcPr>
          <w:p w14:paraId="2FCF308B"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577" w:type="dxa"/>
            <w:gridSpan w:val="2"/>
            <w:tcBorders>
              <w:bottom w:val="single" w:sz="4" w:space="0" w:color="auto"/>
            </w:tcBorders>
            <w:vAlign w:val="bottom"/>
          </w:tcPr>
          <w:p w14:paraId="3A86132C"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81180F" w:rsidRPr="00DC3EEF" w14:paraId="78627753" w14:textId="77777777" w:rsidTr="005803C8">
        <w:tc>
          <w:tcPr>
            <w:tcW w:w="4320" w:type="dxa"/>
            <w:vAlign w:val="bottom"/>
          </w:tcPr>
          <w:p w14:paraId="7A9F8481" w14:textId="77777777" w:rsidR="0081180F" w:rsidRPr="00DC3EEF" w:rsidRDefault="0081180F" w:rsidP="0081180F">
            <w:pPr>
              <w:pStyle w:val="a"/>
              <w:ind w:left="-113" w:right="0"/>
              <w:jc w:val="both"/>
              <w:rPr>
                <w:rFonts w:ascii="Arial" w:hAnsi="Arial" w:cs="Arial"/>
                <w:b/>
                <w:bCs/>
                <w:sz w:val="18"/>
                <w:szCs w:val="18"/>
                <w:lang w:val="en-GB"/>
              </w:rPr>
            </w:pPr>
          </w:p>
        </w:tc>
        <w:tc>
          <w:tcPr>
            <w:tcW w:w="1288" w:type="dxa"/>
            <w:vAlign w:val="bottom"/>
          </w:tcPr>
          <w:p w14:paraId="54AB4AA3" w14:textId="6DDBDAFE"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30 June</w:t>
            </w:r>
          </w:p>
        </w:tc>
        <w:tc>
          <w:tcPr>
            <w:tcW w:w="1288" w:type="dxa"/>
            <w:vAlign w:val="bottom"/>
          </w:tcPr>
          <w:p w14:paraId="4A5B4022" w14:textId="534F7AB9"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88" w:type="dxa"/>
            <w:vAlign w:val="bottom"/>
          </w:tcPr>
          <w:p w14:paraId="29B827ED" w14:textId="4C52FB08"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30 June</w:t>
            </w:r>
          </w:p>
        </w:tc>
        <w:tc>
          <w:tcPr>
            <w:tcW w:w="1289" w:type="dxa"/>
            <w:vAlign w:val="bottom"/>
          </w:tcPr>
          <w:p w14:paraId="18E08531" w14:textId="609CFB08"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81180F" w:rsidRPr="00DC3EEF" w14:paraId="341524B2" w14:textId="77777777" w:rsidTr="005803C8">
        <w:tc>
          <w:tcPr>
            <w:tcW w:w="4320" w:type="dxa"/>
            <w:vAlign w:val="bottom"/>
          </w:tcPr>
          <w:p w14:paraId="6A3D8AC0" w14:textId="77777777" w:rsidR="0081180F" w:rsidRPr="00DC3EEF" w:rsidRDefault="0081180F" w:rsidP="0081180F">
            <w:pPr>
              <w:pStyle w:val="a"/>
              <w:ind w:left="-113" w:right="0"/>
              <w:jc w:val="both"/>
              <w:rPr>
                <w:rFonts w:ascii="Arial" w:hAnsi="Arial" w:cs="Arial"/>
                <w:b/>
                <w:bCs/>
                <w:sz w:val="18"/>
                <w:szCs w:val="18"/>
                <w:lang w:val="en-GB"/>
              </w:rPr>
            </w:pPr>
          </w:p>
        </w:tc>
        <w:tc>
          <w:tcPr>
            <w:tcW w:w="1288" w:type="dxa"/>
            <w:vAlign w:val="bottom"/>
          </w:tcPr>
          <w:p w14:paraId="5600CCE7" w14:textId="090FB6D0"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88" w:type="dxa"/>
            <w:vAlign w:val="bottom"/>
          </w:tcPr>
          <w:p w14:paraId="77C19BFF" w14:textId="19DA9D42"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288" w:type="dxa"/>
            <w:vAlign w:val="bottom"/>
          </w:tcPr>
          <w:p w14:paraId="598A7CEC" w14:textId="7E99C10E"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89" w:type="dxa"/>
            <w:vAlign w:val="bottom"/>
          </w:tcPr>
          <w:p w14:paraId="30E74A2B" w14:textId="0B53D7C9" w:rsidR="0081180F" w:rsidRPr="00DC3EEF" w:rsidRDefault="0081180F" w:rsidP="0081180F">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05298E" w:rsidRPr="00DC3EEF" w14:paraId="6430F9E8" w14:textId="77777777" w:rsidTr="005803C8">
        <w:tc>
          <w:tcPr>
            <w:tcW w:w="4320" w:type="dxa"/>
            <w:vAlign w:val="bottom"/>
          </w:tcPr>
          <w:p w14:paraId="34718001" w14:textId="6D58AC81" w:rsidR="0005298E" w:rsidRPr="00DC3EEF" w:rsidRDefault="0005298E" w:rsidP="006755C6">
            <w:pPr>
              <w:pStyle w:val="a"/>
              <w:ind w:left="-113" w:right="0"/>
              <w:jc w:val="both"/>
              <w:rPr>
                <w:rFonts w:ascii="Arial" w:hAnsi="Arial" w:cs="Arial"/>
                <w:b/>
                <w:bCs/>
                <w:sz w:val="18"/>
                <w:szCs w:val="18"/>
                <w:lang w:val="en-GB"/>
              </w:rPr>
            </w:pPr>
          </w:p>
        </w:tc>
        <w:tc>
          <w:tcPr>
            <w:tcW w:w="1288" w:type="dxa"/>
            <w:vAlign w:val="bottom"/>
          </w:tcPr>
          <w:p w14:paraId="014874BE"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vAlign w:val="bottom"/>
          </w:tcPr>
          <w:p w14:paraId="53B35059" w14:textId="1F5764E8"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vAlign w:val="bottom"/>
          </w:tcPr>
          <w:p w14:paraId="211E506F"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9" w:type="dxa"/>
            <w:vAlign w:val="bottom"/>
          </w:tcPr>
          <w:p w14:paraId="2300790F" w14:textId="32809219"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05298E" w:rsidRPr="00DC3EEF" w14:paraId="6E9F639B" w14:textId="77777777" w:rsidTr="005803C8">
        <w:tc>
          <w:tcPr>
            <w:tcW w:w="4320" w:type="dxa"/>
            <w:vAlign w:val="bottom"/>
          </w:tcPr>
          <w:p w14:paraId="45F021BB" w14:textId="77777777" w:rsidR="0005298E" w:rsidRPr="00DC3EEF" w:rsidRDefault="0005298E" w:rsidP="0005298E">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284AE4B7"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88" w:type="dxa"/>
            <w:tcBorders>
              <w:bottom w:val="single" w:sz="4" w:space="0" w:color="auto"/>
            </w:tcBorders>
            <w:vAlign w:val="bottom"/>
          </w:tcPr>
          <w:p w14:paraId="5C351BE4" w14:textId="489CA86F"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88" w:type="dxa"/>
            <w:tcBorders>
              <w:bottom w:val="single" w:sz="4" w:space="0" w:color="auto"/>
            </w:tcBorders>
            <w:vAlign w:val="bottom"/>
          </w:tcPr>
          <w:p w14:paraId="7C7BEABE" w14:textId="77777777"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89" w:type="dxa"/>
            <w:tcBorders>
              <w:bottom w:val="single" w:sz="4" w:space="0" w:color="auto"/>
            </w:tcBorders>
            <w:vAlign w:val="bottom"/>
          </w:tcPr>
          <w:p w14:paraId="38E970F6" w14:textId="661F9971" w:rsidR="0005298E" w:rsidRPr="00DC3EEF" w:rsidRDefault="0005298E" w:rsidP="0005298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05298E" w:rsidRPr="00DC3EEF" w14:paraId="5477E3B0" w14:textId="77777777" w:rsidTr="005803C8">
        <w:tc>
          <w:tcPr>
            <w:tcW w:w="4320" w:type="dxa"/>
            <w:vAlign w:val="bottom"/>
          </w:tcPr>
          <w:p w14:paraId="73BD3421" w14:textId="77777777" w:rsidR="0005298E" w:rsidRPr="00DC3EEF" w:rsidRDefault="0005298E" w:rsidP="0005298E">
            <w:pPr>
              <w:pStyle w:val="a"/>
              <w:ind w:left="-107" w:right="0"/>
              <w:jc w:val="both"/>
              <w:rPr>
                <w:rFonts w:ascii="Arial" w:hAnsi="Arial" w:cs="Arial"/>
                <w:b/>
                <w:bCs/>
                <w:sz w:val="12"/>
                <w:szCs w:val="12"/>
                <w:cs/>
              </w:rPr>
            </w:pPr>
          </w:p>
        </w:tc>
        <w:tc>
          <w:tcPr>
            <w:tcW w:w="1288" w:type="dxa"/>
            <w:tcBorders>
              <w:top w:val="single" w:sz="4" w:space="0" w:color="auto"/>
            </w:tcBorders>
            <w:vAlign w:val="bottom"/>
          </w:tcPr>
          <w:p w14:paraId="3C85DBE3" w14:textId="77777777" w:rsidR="0005298E" w:rsidRPr="00DC3EEF" w:rsidRDefault="0005298E" w:rsidP="0005298E">
            <w:pPr>
              <w:pStyle w:val="a"/>
              <w:ind w:right="-72"/>
              <w:jc w:val="right"/>
              <w:rPr>
                <w:rFonts w:ascii="Arial" w:hAnsi="Arial" w:cs="Arial"/>
                <w:sz w:val="12"/>
                <w:szCs w:val="12"/>
              </w:rPr>
            </w:pPr>
          </w:p>
        </w:tc>
        <w:tc>
          <w:tcPr>
            <w:tcW w:w="1288" w:type="dxa"/>
            <w:tcBorders>
              <w:top w:val="single" w:sz="4" w:space="0" w:color="auto"/>
            </w:tcBorders>
            <w:vAlign w:val="bottom"/>
          </w:tcPr>
          <w:p w14:paraId="76515DB7" w14:textId="77777777" w:rsidR="0005298E" w:rsidRPr="00DC3EEF" w:rsidRDefault="0005298E" w:rsidP="0005298E">
            <w:pPr>
              <w:pStyle w:val="a"/>
              <w:ind w:right="-72"/>
              <w:jc w:val="right"/>
              <w:rPr>
                <w:rFonts w:ascii="Arial" w:hAnsi="Arial" w:cs="Arial"/>
                <w:sz w:val="12"/>
                <w:szCs w:val="12"/>
              </w:rPr>
            </w:pPr>
          </w:p>
        </w:tc>
        <w:tc>
          <w:tcPr>
            <w:tcW w:w="1288" w:type="dxa"/>
            <w:tcBorders>
              <w:top w:val="single" w:sz="4" w:space="0" w:color="auto"/>
            </w:tcBorders>
            <w:vAlign w:val="bottom"/>
          </w:tcPr>
          <w:p w14:paraId="2A8535E9" w14:textId="77777777" w:rsidR="0005298E" w:rsidRPr="00DC3EEF" w:rsidRDefault="0005298E" w:rsidP="0005298E">
            <w:pPr>
              <w:pStyle w:val="a"/>
              <w:ind w:right="-72"/>
              <w:jc w:val="right"/>
              <w:rPr>
                <w:rFonts w:ascii="Arial" w:hAnsi="Arial" w:cs="Arial"/>
                <w:sz w:val="12"/>
                <w:szCs w:val="12"/>
              </w:rPr>
            </w:pPr>
          </w:p>
        </w:tc>
        <w:tc>
          <w:tcPr>
            <w:tcW w:w="1289" w:type="dxa"/>
            <w:tcBorders>
              <w:top w:val="single" w:sz="4" w:space="0" w:color="auto"/>
            </w:tcBorders>
            <w:vAlign w:val="bottom"/>
          </w:tcPr>
          <w:p w14:paraId="5371EC02" w14:textId="77777777" w:rsidR="0005298E" w:rsidRPr="00DC3EEF" w:rsidRDefault="0005298E" w:rsidP="0005298E">
            <w:pPr>
              <w:pStyle w:val="a"/>
              <w:ind w:right="-72"/>
              <w:jc w:val="right"/>
              <w:rPr>
                <w:rFonts w:ascii="Arial" w:hAnsi="Arial" w:cs="Arial"/>
                <w:sz w:val="12"/>
                <w:szCs w:val="12"/>
              </w:rPr>
            </w:pPr>
          </w:p>
        </w:tc>
      </w:tr>
      <w:tr w:rsidR="0081180F" w:rsidRPr="00DC3EEF" w14:paraId="3970A49D" w14:textId="77777777" w:rsidTr="005803C8">
        <w:tc>
          <w:tcPr>
            <w:tcW w:w="4320" w:type="dxa"/>
          </w:tcPr>
          <w:p w14:paraId="1666C469" w14:textId="77777777" w:rsidR="0081180F" w:rsidRPr="00DC3EEF" w:rsidRDefault="0081180F" w:rsidP="0081180F">
            <w:pPr>
              <w:ind w:left="-107"/>
              <w:rPr>
                <w:rFonts w:ascii="Arial" w:hAnsi="Arial" w:cs="Arial"/>
                <w:sz w:val="18"/>
                <w:szCs w:val="18"/>
              </w:rPr>
            </w:pPr>
            <w:bookmarkStart w:id="151" w:name="OLE_LINK31"/>
            <w:r w:rsidRPr="00DC3EEF">
              <w:rPr>
                <w:rFonts w:ascii="Arial" w:hAnsi="Arial" w:cs="Arial"/>
                <w:sz w:val="18"/>
                <w:szCs w:val="18"/>
              </w:rPr>
              <w:t>Deferred tax assets</w:t>
            </w:r>
          </w:p>
        </w:tc>
        <w:tc>
          <w:tcPr>
            <w:tcW w:w="1288" w:type="dxa"/>
            <w:vAlign w:val="bottom"/>
          </w:tcPr>
          <w:p w14:paraId="7F89B214" w14:textId="7E0952CF" w:rsidR="0081180F" w:rsidRPr="00DC3EEF" w:rsidRDefault="005F3DE2" w:rsidP="0081180F">
            <w:pPr>
              <w:ind w:right="-72"/>
              <w:jc w:val="right"/>
              <w:rPr>
                <w:rFonts w:ascii="Arial" w:hAnsi="Arial" w:cs="Arial"/>
                <w:sz w:val="18"/>
                <w:szCs w:val="18"/>
                <w:cs/>
                <w:lang w:val="en-GB"/>
              </w:rPr>
            </w:pPr>
            <w:r w:rsidRPr="00DC3EEF">
              <w:rPr>
                <w:rFonts w:ascii="Arial" w:hAnsi="Arial" w:cs="Arial"/>
                <w:sz w:val="18"/>
                <w:szCs w:val="18"/>
                <w:lang w:val="en-GB"/>
              </w:rPr>
              <w:t>1,763,424</w:t>
            </w:r>
          </w:p>
        </w:tc>
        <w:tc>
          <w:tcPr>
            <w:tcW w:w="1288" w:type="dxa"/>
            <w:vAlign w:val="bottom"/>
          </w:tcPr>
          <w:p w14:paraId="6081A379" w14:textId="005A68D9" w:rsidR="0081180F" w:rsidRPr="00DC3EEF" w:rsidRDefault="0081180F" w:rsidP="0081180F">
            <w:pPr>
              <w:ind w:right="-72"/>
              <w:jc w:val="right"/>
              <w:rPr>
                <w:rFonts w:ascii="Arial" w:hAnsi="Arial" w:cs="Arial"/>
                <w:sz w:val="18"/>
                <w:szCs w:val="18"/>
                <w:cs/>
                <w:lang w:val="en-GB"/>
              </w:rPr>
            </w:pPr>
            <w:r w:rsidRPr="00DC3EEF">
              <w:rPr>
                <w:rFonts w:ascii="Arial" w:hAnsi="Arial" w:cs="Arial"/>
                <w:sz w:val="18"/>
                <w:szCs w:val="18"/>
                <w:lang w:val="en-GB"/>
              </w:rPr>
              <w:t>1,460,747</w:t>
            </w:r>
          </w:p>
        </w:tc>
        <w:tc>
          <w:tcPr>
            <w:tcW w:w="1288" w:type="dxa"/>
            <w:vAlign w:val="bottom"/>
          </w:tcPr>
          <w:p w14:paraId="68693CAF" w14:textId="5C8198D2" w:rsidR="0081180F" w:rsidRPr="00DC3EEF" w:rsidRDefault="005F3DE2" w:rsidP="0081180F">
            <w:pPr>
              <w:ind w:right="-72"/>
              <w:jc w:val="right"/>
              <w:rPr>
                <w:rFonts w:ascii="Arial" w:hAnsi="Arial" w:cs="Arial"/>
                <w:sz w:val="18"/>
                <w:szCs w:val="18"/>
                <w:cs/>
                <w:lang w:val="en-GB"/>
              </w:rPr>
            </w:pPr>
            <w:r w:rsidRPr="00DC3EEF">
              <w:rPr>
                <w:rFonts w:ascii="Arial" w:hAnsi="Arial" w:cs="Arial"/>
                <w:sz w:val="18"/>
                <w:szCs w:val="18"/>
                <w:lang w:val="en-GB"/>
              </w:rPr>
              <w:t>1,397,009</w:t>
            </w:r>
          </w:p>
        </w:tc>
        <w:tc>
          <w:tcPr>
            <w:tcW w:w="1289" w:type="dxa"/>
            <w:vAlign w:val="bottom"/>
          </w:tcPr>
          <w:p w14:paraId="2849FCB6" w14:textId="26972471" w:rsidR="0081180F" w:rsidRPr="00DC3EEF" w:rsidRDefault="0081180F" w:rsidP="0081180F">
            <w:pPr>
              <w:ind w:right="-72"/>
              <w:jc w:val="right"/>
              <w:rPr>
                <w:rFonts w:ascii="Arial" w:hAnsi="Arial" w:cs="Arial"/>
                <w:sz w:val="18"/>
                <w:szCs w:val="18"/>
                <w:cs/>
                <w:lang w:val="en-GB"/>
              </w:rPr>
            </w:pPr>
            <w:r w:rsidRPr="00DC3EEF">
              <w:rPr>
                <w:rFonts w:ascii="Arial" w:hAnsi="Arial" w:cs="Arial"/>
                <w:sz w:val="18"/>
                <w:szCs w:val="18"/>
                <w:lang w:val="en-GB"/>
              </w:rPr>
              <w:t>1,285,505</w:t>
            </w:r>
          </w:p>
        </w:tc>
      </w:tr>
      <w:tr w:rsidR="0081180F" w:rsidRPr="00DC3EEF" w14:paraId="247207B0" w14:textId="77777777" w:rsidTr="005803C8">
        <w:tc>
          <w:tcPr>
            <w:tcW w:w="4320" w:type="dxa"/>
          </w:tcPr>
          <w:p w14:paraId="3167F45A" w14:textId="77777777" w:rsidR="0081180F" w:rsidRPr="00DC3EEF" w:rsidRDefault="0081180F" w:rsidP="0081180F">
            <w:pPr>
              <w:ind w:left="-107"/>
              <w:rPr>
                <w:rFonts w:ascii="Arial" w:hAnsi="Arial" w:cs="Arial"/>
                <w:sz w:val="18"/>
                <w:szCs w:val="18"/>
              </w:rPr>
            </w:pPr>
            <w:r w:rsidRPr="00DC3EEF">
              <w:rPr>
                <w:rFonts w:ascii="Arial" w:hAnsi="Arial" w:cs="Arial"/>
                <w:sz w:val="18"/>
                <w:szCs w:val="18"/>
              </w:rPr>
              <w:t>Deferred tax liabilities</w:t>
            </w:r>
          </w:p>
        </w:tc>
        <w:tc>
          <w:tcPr>
            <w:tcW w:w="1288" w:type="dxa"/>
            <w:tcBorders>
              <w:bottom w:val="single" w:sz="4" w:space="0" w:color="auto"/>
            </w:tcBorders>
            <w:vAlign w:val="bottom"/>
          </w:tcPr>
          <w:p w14:paraId="7C15E7F3" w14:textId="27205399" w:rsidR="0081180F" w:rsidRPr="00DC3EEF" w:rsidRDefault="005F3DE2" w:rsidP="0081180F">
            <w:pPr>
              <w:ind w:right="-72"/>
              <w:jc w:val="right"/>
              <w:rPr>
                <w:rFonts w:ascii="Arial" w:hAnsi="Arial" w:cs="Arial"/>
                <w:sz w:val="18"/>
                <w:szCs w:val="18"/>
                <w:cs/>
                <w:lang w:val="en-GB"/>
              </w:rPr>
            </w:pPr>
            <w:r w:rsidRPr="00DC3EEF">
              <w:rPr>
                <w:rFonts w:ascii="Arial" w:hAnsi="Arial" w:cs="Arial"/>
                <w:sz w:val="18"/>
                <w:szCs w:val="18"/>
                <w:cs/>
                <w:lang w:val="en-GB"/>
              </w:rPr>
              <w:t>(617</w:t>
            </w:r>
            <w:r w:rsidRPr="00DC3EEF">
              <w:rPr>
                <w:rFonts w:ascii="Arial" w:hAnsi="Arial" w:cs="Arial"/>
                <w:sz w:val="18"/>
                <w:szCs w:val="18"/>
                <w:lang w:val="en-GB"/>
              </w:rPr>
              <w:t>,</w:t>
            </w:r>
            <w:r w:rsidRPr="00DC3EEF">
              <w:rPr>
                <w:rFonts w:ascii="Arial" w:hAnsi="Arial" w:cs="Arial"/>
                <w:sz w:val="18"/>
                <w:szCs w:val="18"/>
                <w:cs/>
                <w:lang w:val="en-GB"/>
              </w:rPr>
              <w:t>311)</w:t>
            </w:r>
          </w:p>
        </w:tc>
        <w:tc>
          <w:tcPr>
            <w:tcW w:w="1288" w:type="dxa"/>
            <w:tcBorders>
              <w:bottom w:val="single" w:sz="4" w:space="0" w:color="auto"/>
            </w:tcBorders>
            <w:vAlign w:val="bottom"/>
          </w:tcPr>
          <w:p w14:paraId="6F704B83" w14:textId="50B8EFEE" w:rsidR="0081180F" w:rsidRPr="00DC3EEF" w:rsidRDefault="0081180F" w:rsidP="0081180F">
            <w:pPr>
              <w:ind w:right="-72"/>
              <w:jc w:val="right"/>
              <w:rPr>
                <w:rFonts w:ascii="Arial" w:hAnsi="Arial" w:cs="Arial"/>
                <w:sz w:val="18"/>
                <w:szCs w:val="18"/>
                <w:cs/>
                <w:lang w:val="en-GB"/>
              </w:rPr>
            </w:pPr>
            <w:r w:rsidRPr="00DC3EEF">
              <w:rPr>
                <w:rFonts w:ascii="Arial" w:hAnsi="Arial" w:cs="Arial"/>
                <w:sz w:val="18"/>
                <w:szCs w:val="18"/>
                <w:cs/>
                <w:lang w:val="en-GB"/>
              </w:rPr>
              <w:t>(</w:t>
            </w:r>
            <w:r w:rsidRPr="00DC3EEF">
              <w:rPr>
                <w:rFonts w:ascii="Arial" w:hAnsi="Arial" w:cs="Arial"/>
                <w:sz w:val="18"/>
                <w:szCs w:val="18"/>
                <w:lang w:val="en-GB"/>
              </w:rPr>
              <w:t>559,131</w:t>
            </w:r>
            <w:r w:rsidRPr="00DC3EEF">
              <w:rPr>
                <w:rFonts w:ascii="Arial" w:hAnsi="Arial" w:cs="Arial"/>
                <w:sz w:val="18"/>
                <w:szCs w:val="18"/>
                <w:cs/>
                <w:lang w:val="en-GB"/>
              </w:rPr>
              <w:t>)</w:t>
            </w:r>
          </w:p>
        </w:tc>
        <w:tc>
          <w:tcPr>
            <w:tcW w:w="1288" w:type="dxa"/>
            <w:tcBorders>
              <w:bottom w:val="single" w:sz="4" w:space="0" w:color="auto"/>
            </w:tcBorders>
            <w:vAlign w:val="bottom"/>
          </w:tcPr>
          <w:p w14:paraId="420DD2B5" w14:textId="035FDB92" w:rsidR="0081180F" w:rsidRPr="00DC3EEF" w:rsidRDefault="005F3DE2" w:rsidP="0081180F">
            <w:pPr>
              <w:ind w:right="-72"/>
              <w:jc w:val="right"/>
              <w:rPr>
                <w:rFonts w:ascii="Arial" w:hAnsi="Arial" w:cs="Arial"/>
                <w:sz w:val="18"/>
                <w:szCs w:val="18"/>
                <w:lang w:val="en-GB"/>
              </w:rPr>
            </w:pPr>
            <w:r w:rsidRPr="00DC3EEF">
              <w:rPr>
                <w:rFonts w:ascii="Arial" w:hAnsi="Arial" w:cs="Arial"/>
                <w:sz w:val="18"/>
                <w:szCs w:val="18"/>
                <w:lang w:val="en-GB"/>
              </w:rPr>
              <w:t>-</w:t>
            </w:r>
          </w:p>
        </w:tc>
        <w:tc>
          <w:tcPr>
            <w:tcW w:w="1289" w:type="dxa"/>
            <w:tcBorders>
              <w:bottom w:val="single" w:sz="4" w:space="0" w:color="auto"/>
            </w:tcBorders>
            <w:vAlign w:val="bottom"/>
          </w:tcPr>
          <w:p w14:paraId="275935CF" w14:textId="19C883DD" w:rsidR="0081180F" w:rsidRPr="00DC3EEF" w:rsidRDefault="0081180F" w:rsidP="0081180F">
            <w:pPr>
              <w:ind w:right="-72"/>
              <w:jc w:val="right"/>
              <w:rPr>
                <w:rFonts w:ascii="Arial" w:hAnsi="Arial" w:cs="Arial"/>
                <w:sz w:val="18"/>
                <w:szCs w:val="18"/>
                <w:cs/>
                <w:lang w:val="en-GB"/>
              </w:rPr>
            </w:pPr>
            <w:r w:rsidRPr="00DC3EEF">
              <w:rPr>
                <w:rFonts w:ascii="Arial" w:hAnsi="Arial" w:cs="Arial"/>
                <w:sz w:val="18"/>
                <w:szCs w:val="18"/>
                <w:lang w:val="en-GB"/>
              </w:rPr>
              <w:t>-</w:t>
            </w:r>
          </w:p>
        </w:tc>
      </w:tr>
      <w:tr w:rsidR="0081180F" w:rsidRPr="00DC3EEF" w14:paraId="4FE71323" w14:textId="77777777" w:rsidTr="005803C8">
        <w:tc>
          <w:tcPr>
            <w:tcW w:w="4320" w:type="dxa"/>
          </w:tcPr>
          <w:p w14:paraId="63495C37" w14:textId="77777777" w:rsidR="0081180F" w:rsidRPr="00DC3EEF" w:rsidRDefault="0081180F" w:rsidP="0081180F">
            <w:pPr>
              <w:ind w:left="-107"/>
              <w:rPr>
                <w:rFonts w:ascii="Arial" w:hAnsi="Arial" w:cs="Arial"/>
                <w:sz w:val="18"/>
                <w:szCs w:val="18"/>
              </w:rPr>
            </w:pPr>
            <w:r w:rsidRPr="00DC3EEF">
              <w:rPr>
                <w:rFonts w:ascii="Arial" w:hAnsi="Arial" w:cs="Arial"/>
                <w:sz w:val="18"/>
                <w:szCs w:val="18"/>
              </w:rPr>
              <w:t>Deferred income tax, net</w:t>
            </w:r>
          </w:p>
        </w:tc>
        <w:tc>
          <w:tcPr>
            <w:tcW w:w="1288" w:type="dxa"/>
            <w:tcBorders>
              <w:bottom w:val="single" w:sz="4" w:space="0" w:color="auto"/>
            </w:tcBorders>
            <w:vAlign w:val="bottom"/>
          </w:tcPr>
          <w:p w14:paraId="10639E6C" w14:textId="63782868" w:rsidR="0081180F" w:rsidRPr="00DC3EEF" w:rsidRDefault="005F3DE2" w:rsidP="0081180F">
            <w:pPr>
              <w:ind w:right="-72"/>
              <w:jc w:val="right"/>
              <w:rPr>
                <w:rFonts w:ascii="Arial" w:hAnsi="Arial" w:cs="Arial"/>
                <w:sz w:val="18"/>
                <w:szCs w:val="18"/>
                <w:lang w:val="en-GB"/>
              </w:rPr>
            </w:pPr>
            <w:r w:rsidRPr="00DC3EEF">
              <w:rPr>
                <w:rFonts w:ascii="Arial" w:hAnsi="Arial" w:cs="Arial"/>
                <w:sz w:val="18"/>
                <w:szCs w:val="18"/>
                <w:cs/>
                <w:lang w:val="en-GB"/>
              </w:rPr>
              <w:t>1</w:t>
            </w:r>
            <w:r w:rsidRPr="00DC3EEF">
              <w:rPr>
                <w:rFonts w:ascii="Arial" w:hAnsi="Arial" w:cs="Arial"/>
                <w:sz w:val="18"/>
                <w:szCs w:val="18"/>
                <w:lang w:val="en-GB"/>
              </w:rPr>
              <w:t>,</w:t>
            </w:r>
            <w:r w:rsidRPr="00DC3EEF">
              <w:rPr>
                <w:rFonts w:ascii="Arial" w:hAnsi="Arial" w:cs="Arial"/>
                <w:sz w:val="18"/>
                <w:szCs w:val="18"/>
                <w:cs/>
                <w:lang w:val="en-GB"/>
              </w:rPr>
              <w:t>146</w:t>
            </w:r>
            <w:r w:rsidRPr="00DC3EEF">
              <w:rPr>
                <w:rFonts w:ascii="Arial" w:hAnsi="Arial" w:cs="Arial"/>
                <w:sz w:val="18"/>
                <w:szCs w:val="18"/>
                <w:lang w:val="en-GB"/>
              </w:rPr>
              <w:t>,</w:t>
            </w:r>
            <w:r w:rsidRPr="00DC3EEF">
              <w:rPr>
                <w:rFonts w:ascii="Arial" w:hAnsi="Arial" w:cs="Arial"/>
                <w:sz w:val="18"/>
                <w:szCs w:val="18"/>
                <w:cs/>
                <w:lang w:val="en-GB"/>
              </w:rPr>
              <w:t>113</w:t>
            </w:r>
          </w:p>
        </w:tc>
        <w:tc>
          <w:tcPr>
            <w:tcW w:w="1288" w:type="dxa"/>
            <w:tcBorders>
              <w:bottom w:val="single" w:sz="4" w:space="0" w:color="auto"/>
            </w:tcBorders>
            <w:vAlign w:val="bottom"/>
          </w:tcPr>
          <w:p w14:paraId="58C1530D" w14:textId="6A5012A2" w:rsidR="0081180F" w:rsidRPr="00DC3EEF" w:rsidRDefault="0081180F" w:rsidP="0081180F">
            <w:pPr>
              <w:ind w:right="-72"/>
              <w:jc w:val="right"/>
              <w:rPr>
                <w:rFonts w:ascii="Arial" w:hAnsi="Arial" w:cs="Arial"/>
                <w:sz w:val="18"/>
                <w:szCs w:val="18"/>
                <w:lang w:val="en-GB"/>
              </w:rPr>
            </w:pPr>
            <w:r w:rsidRPr="00DC3EEF">
              <w:rPr>
                <w:rFonts w:ascii="Arial" w:hAnsi="Arial" w:cs="Arial"/>
                <w:sz w:val="18"/>
                <w:szCs w:val="18"/>
                <w:lang w:val="en-GB"/>
              </w:rPr>
              <w:t>901,616</w:t>
            </w:r>
          </w:p>
        </w:tc>
        <w:tc>
          <w:tcPr>
            <w:tcW w:w="1288" w:type="dxa"/>
            <w:tcBorders>
              <w:bottom w:val="single" w:sz="4" w:space="0" w:color="auto"/>
            </w:tcBorders>
            <w:vAlign w:val="bottom"/>
          </w:tcPr>
          <w:p w14:paraId="0B9BEDF2" w14:textId="2E3E0810" w:rsidR="0081180F" w:rsidRPr="00DC3EEF" w:rsidRDefault="005F3DE2" w:rsidP="0081180F">
            <w:pPr>
              <w:ind w:right="-72"/>
              <w:jc w:val="right"/>
              <w:rPr>
                <w:rFonts w:ascii="Arial" w:hAnsi="Arial" w:cs="Arial"/>
                <w:sz w:val="18"/>
                <w:szCs w:val="18"/>
                <w:lang w:val="en-GB"/>
              </w:rPr>
            </w:pPr>
            <w:r w:rsidRPr="00DC3EEF">
              <w:rPr>
                <w:rFonts w:ascii="Arial" w:hAnsi="Arial" w:cs="Arial"/>
                <w:sz w:val="18"/>
                <w:szCs w:val="18"/>
                <w:lang w:val="en-GB"/>
              </w:rPr>
              <w:t>1,397,009</w:t>
            </w:r>
          </w:p>
        </w:tc>
        <w:tc>
          <w:tcPr>
            <w:tcW w:w="1289" w:type="dxa"/>
            <w:tcBorders>
              <w:bottom w:val="single" w:sz="4" w:space="0" w:color="auto"/>
            </w:tcBorders>
            <w:vAlign w:val="bottom"/>
          </w:tcPr>
          <w:p w14:paraId="780416AE" w14:textId="4DACDEFC" w:rsidR="0081180F" w:rsidRPr="00DC3EEF" w:rsidRDefault="0081180F" w:rsidP="0081180F">
            <w:pPr>
              <w:ind w:right="-72"/>
              <w:jc w:val="right"/>
              <w:rPr>
                <w:rFonts w:ascii="Arial" w:hAnsi="Arial" w:cs="Arial"/>
                <w:sz w:val="18"/>
                <w:szCs w:val="18"/>
                <w:lang w:val="en-GB"/>
              </w:rPr>
            </w:pPr>
            <w:r w:rsidRPr="00DC3EEF">
              <w:rPr>
                <w:rFonts w:ascii="Arial" w:hAnsi="Arial" w:cs="Arial"/>
                <w:sz w:val="18"/>
                <w:szCs w:val="18"/>
                <w:lang w:val="en-GB"/>
              </w:rPr>
              <w:t>1,285,505</w:t>
            </w:r>
          </w:p>
        </w:tc>
      </w:tr>
      <w:bookmarkEnd w:id="151"/>
    </w:tbl>
    <w:p w14:paraId="6ED5FE5A" w14:textId="02D11711" w:rsidR="00E36156" w:rsidRPr="00DC3EEF" w:rsidRDefault="00E36156" w:rsidP="00F90DDA">
      <w:pPr>
        <w:rPr>
          <w:rFonts w:ascii="Arial" w:hAnsi="Arial" w:cs="Arial"/>
          <w:spacing w:val="-2"/>
          <w:sz w:val="18"/>
          <w:szCs w:val="18"/>
        </w:rPr>
      </w:pPr>
    </w:p>
    <w:p w14:paraId="228BBE54" w14:textId="7F420DB5" w:rsidR="00F90DDA" w:rsidRPr="00DC3EEF" w:rsidRDefault="00F90DDA" w:rsidP="00F90DDA">
      <w:pPr>
        <w:ind w:right="-29"/>
        <w:jc w:val="both"/>
        <w:rPr>
          <w:rFonts w:ascii="Arial" w:hAnsi="Arial" w:cs="Arial"/>
          <w:spacing w:val="-2"/>
          <w:sz w:val="18"/>
          <w:szCs w:val="18"/>
        </w:rPr>
      </w:pPr>
      <w:r w:rsidRPr="00DC3EEF">
        <w:rPr>
          <w:rFonts w:ascii="Arial" w:hAnsi="Arial" w:cs="Arial"/>
          <w:spacing w:val="-2"/>
          <w:sz w:val="18"/>
          <w:szCs w:val="18"/>
        </w:rPr>
        <w:t>Movements in deferred tax assets and deferred tax liabilities during the</w:t>
      </w:r>
      <w:r w:rsidR="008F1993" w:rsidRPr="00DC3EEF">
        <w:rPr>
          <w:rFonts w:ascii="Arial" w:hAnsi="Arial" w:cs="Arial"/>
          <w:spacing w:val="-2"/>
          <w:sz w:val="18"/>
          <w:szCs w:val="18"/>
        </w:rPr>
        <w:t xml:space="preserve"> </w:t>
      </w:r>
      <w:r w:rsidR="000F2D9B" w:rsidRPr="00DC3EEF">
        <w:rPr>
          <w:rFonts w:ascii="Arial" w:hAnsi="Arial" w:cs="Arial"/>
          <w:spacing w:val="-2"/>
          <w:sz w:val="18"/>
          <w:szCs w:val="18"/>
        </w:rPr>
        <w:t>year</w:t>
      </w:r>
      <w:r w:rsidRPr="00DC3EEF">
        <w:rPr>
          <w:rFonts w:ascii="Arial" w:hAnsi="Arial" w:cs="Arial"/>
          <w:spacing w:val="-2"/>
          <w:sz w:val="18"/>
          <w:szCs w:val="18"/>
        </w:rPr>
        <w:t xml:space="preserve"> were as follows</w:t>
      </w:r>
      <w:r w:rsidR="00DE6017" w:rsidRPr="00DC3EEF">
        <w:rPr>
          <w:rFonts w:ascii="Arial" w:hAnsi="Arial" w:cs="Arial"/>
          <w:spacing w:val="-2"/>
          <w:sz w:val="18"/>
          <w:szCs w:val="18"/>
        </w:rPr>
        <w:t>:</w:t>
      </w:r>
    </w:p>
    <w:p w14:paraId="66116B43" w14:textId="77777777" w:rsidR="00631053" w:rsidRPr="00DC3EEF" w:rsidRDefault="00631053" w:rsidP="00F90DDA">
      <w:pPr>
        <w:ind w:right="-29"/>
        <w:jc w:val="both"/>
        <w:rPr>
          <w:rFonts w:ascii="Arial" w:hAnsi="Arial" w:cs="Arial"/>
          <w:spacing w:val="-2"/>
          <w:sz w:val="10"/>
          <w:szCs w:val="10"/>
        </w:rPr>
      </w:pPr>
    </w:p>
    <w:tbl>
      <w:tblPr>
        <w:tblW w:w="9455" w:type="dxa"/>
        <w:tblLayout w:type="fixed"/>
        <w:tblLook w:val="0000" w:firstRow="0" w:lastRow="0" w:firstColumn="0" w:lastColumn="0" w:noHBand="0" w:noVBand="0"/>
      </w:tblPr>
      <w:tblGrid>
        <w:gridCol w:w="4395"/>
        <w:gridCol w:w="1259"/>
        <w:gridCol w:w="1255"/>
        <w:gridCol w:w="1274"/>
        <w:gridCol w:w="1266"/>
        <w:gridCol w:w="6"/>
      </w:tblGrid>
      <w:tr w:rsidR="009A7C91" w:rsidRPr="00DC3EEF" w14:paraId="61DE455E" w14:textId="77777777" w:rsidTr="00EB2EFD">
        <w:trPr>
          <w:gridAfter w:val="1"/>
          <w:wAfter w:w="6" w:type="dxa"/>
        </w:trPr>
        <w:tc>
          <w:tcPr>
            <w:tcW w:w="4395" w:type="dxa"/>
            <w:vAlign w:val="bottom"/>
          </w:tcPr>
          <w:p w14:paraId="454CE5DF" w14:textId="77777777" w:rsidR="001371B6" w:rsidRPr="00DC3EEF" w:rsidRDefault="001371B6" w:rsidP="00A06839">
            <w:pPr>
              <w:pStyle w:val="a"/>
              <w:ind w:left="-107" w:right="0"/>
              <w:rPr>
                <w:rFonts w:ascii="Arial" w:hAnsi="Arial" w:cs="Arial"/>
                <w:b/>
                <w:bCs/>
                <w:sz w:val="14"/>
                <w:szCs w:val="14"/>
                <w:lang w:val="en-GB"/>
              </w:rPr>
            </w:pPr>
          </w:p>
        </w:tc>
        <w:tc>
          <w:tcPr>
            <w:tcW w:w="5054" w:type="dxa"/>
            <w:gridSpan w:val="4"/>
          </w:tcPr>
          <w:p w14:paraId="321B7182" w14:textId="77777777" w:rsidR="001371B6" w:rsidRPr="00DC3EEF" w:rsidRDefault="001371B6" w:rsidP="00A06839">
            <w:pPr>
              <w:pStyle w:val="a"/>
              <w:tabs>
                <w:tab w:val="right" w:pos="7200"/>
                <w:tab w:val="right" w:pos="9000"/>
              </w:tabs>
              <w:ind w:right="-72"/>
              <w:jc w:val="center"/>
              <w:rPr>
                <w:rFonts w:ascii="Arial" w:hAnsi="Arial" w:cs="Arial"/>
                <w:b/>
                <w:bCs/>
                <w:sz w:val="14"/>
                <w:szCs w:val="14"/>
                <w:cs/>
              </w:rPr>
            </w:pPr>
            <w:r w:rsidRPr="00DC3EEF">
              <w:rPr>
                <w:rFonts w:ascii="Arial" w:hAnsi="Arial" w:cs="Arial"/>
                <w:b/>
                <w:bCs/>
                <w:sz w:val="14"/>
                <w:szCs w:val="14"/>
              </w:rPr>
              <w:t>Consolidate</w:t>
            </w:r>
            <w:r w:rsidRPr="00DC3EEF">
              <w:rPr>
                <w:rFonts w:ascii="Arial" w:hAnsi="Arial" w:cs="Arial"/>
                <w:b/>
                <w:bCs/>
                <w:sz w:val="14"/>
                <w:szCs w:val="14"/>
                <w:lang w:val="en-US"/>
              </w:rPr>
              <w:t>d</w:t>
            </w:r>
          </w:p>
        </w:tc>
      </w:tr>
      <w:tr w:rsidR="009A7C91" w:rsidRPr="00DC3EEF" w14:paraId="4501F0D3" w14:textId="77777777" w:rsidTr="00EB2EFD">
        <w:tc>
          <w:tcPr>
            <w:tcW w:w="4395" w:type="dxa"/>
            <w:vAlign w:val="bottom"/>
          </w:tcPr>
          <w:p w14:paraId="27180962" w14:textId="77777777" w:rsidR="00A3632B" w:rsidRPr="00DC3EEF" w:rsidRDefault="00A3632B" w:rsidP="00A06839">
            <w:pPr>
              <w:pStyle w:val="a"/>
              <w:ind w:left="-107" w:right="0"/>
              <w:rPr>
                <w:rFonts w:ascii="Arial" w:hAnsi="Arial" w:cs="Arial"/>
                <w:b/>
                <w:bCs/>
                <w:sz w:val="14"/>
                <w:szCs w:val="14"/>
              </w:rPr>
            </w:pPr>
          </w:p>
        </w:tc>
        <w:tc>
          <w:tcPr>
            <w:tcW w:w="1259" w:type="dxa"/>
            <w:tcBorders>
              <w:top w:val="single" w:sz="4" w:space="0" w:color="auto"/>
            </w:tcBorders>
            <w:vAlign w:val="bottom"/>
          </w:tcPr>
          <w:p w14:paraId="602CAD19" w14:textId="77777777" w:rsidR="00A3632B" w:rsidRPr="00DC3EEF" w:rsidRDefault="00A3632B" w:rsidP="00A06839">
            <w:pPr>
              <w:ind w:right="-72"/>
              <w:jc w:val="right"/>
              <w:rPr>
                <w:rFonts w:ascii="Arial" w:hAnsi="Arial" w:cs="Arial"/>
                <w:b/>
                <w:bCs/>
                <w:sz w:val="14"/>
                <w:szCs w:val="14"/>
              </w:rPr>
            </w:pPr>
          </w:p>
        </w:tc>
        <w:tc>
          <w:tcPr>
            <w:tcW w:w="1255" w:type="dxa"/>
            <w:tcBorders>
              <w:top w:val="single" w:sz="4" w:space="0" w:color="auto"/>
            </w:tcBorders>
            <w:vAlign w:val="bottom"/>
          </w:tcPr>
          <w:p w14:paraId="2CF97046" w14:textId="77777777" w:rsidR="00A3632B" w:rsidRPr="00DC3EEF" w:rsidRDefault="00A3632B" w:rsidP="00A06839">
            <w:pPr>
              <w:ind w:right="-72" w:hanging="145"/>
              <w:jc w:val="right"/>
              <w:rPr>
                <w:rFonts w:ascii="Arial" w:hAnsi="Arial" w:cs="Arial"/>
                <w:b/>
                <w:bCs/>
                <w:sz w:val="14"/>
                <w:szCs w:val="14"/>
              </w:rPr>
            </w:pPr>
          </w:p>
        </w:tc>
        <w:tc>
          <w:tcPr>
            <w:tcW w:w="1274" w:type="dxa"/>
            <w:tcBorders>
              <w:top w:val="single" w:sz="4" w:space="0" w:color="auto"/>
            </w:tcBorders>
            <w:vAlign w:val="bottom"/>
          </w:tcPr>
          <w:p w14:paraId="7854FF40"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2" w:type="dxa"/>
            <w:gridSpan w:val="2"/>
            <w:tcBorders>
              <w:top w:val="single" w:sz="4" w:space="0" w:color="auto"/>
            </w:tcBorders>
            <w:vAlign w:val="bottom"/>
          </w:tcPr>
          <w:p w14:paraId="6FD12193" w14:textId="77777777" w:rsidR="00A3632B" w:rsidRPr="00DC3EEF" w:rsidRDefault="00A3632B" w:rsidP="00A06839">
            <w:pPr>
              <w:ind w:right="-72"/>
              <w:jc w:val="right"/>
              <w:rPr>
                <w:rFonts w:ascii="Arial" w:hAnsi="Arial" w:cs="Arial"/>
                <w:b/>
                <w:bCs/>
                <w:sz w:val="14"/>
                <w:szCs w:val="14"/>
              </w:rPr>
            </w:pPr>
          </w:p>
        </w:tc>
      </w:tr>
      <w:tr w:rsidR="009A7C91" w:rsidRPr="00DC3EEF" w14:paraId="56E325EB" w14:textId="77777777" w:rsidTr="00EB2EFD">
        <w:tc>
          <w:tcPr>
            <w:tcW w:w="4395" w:type="dxa"/>
            <w:vAlign w:val="bottom"/>
          </w:tcPr>
          <w:p w14:paraId="7680A232" w14:textId="77777777" w:rsidR="00A3632B" w:rsidRPr="00DC3EEF" w:rsidRDefault="00A3632B" w:rsidP="00A06839">
            <w:pPr>
              <w:pStyle w:val="a"/>
              <w:ind w:left="-107" w:right="0"/>
              <w:rPr>
                <w:rFonts w:ascii="Arial" w:hAnsi="Arial" w:cs="Arial"/>
                <w:b/>
                <w:bCs/>
                <w:sz w:val="14"/>
                <w:szCs w:val="14"/>
              </w:rPr>
            </w:pPr>
          </w:p>
        </w:tc>
        <w:tc>
          <w:tcPr>
            <w:tcW w:w="1259" w:type="dxa"/>
            <w:vAlign w:val="bottom"/>
          </w:tcPr>
          <w:p w14:paraId="3FDB464F" w14:textId="77777777" w:rsidR="00A3632B" w:rsidRPr="00DC3EEF" w:rsidRDefault="00A3632B" w:rsidP="00A06839">
            <w:pPr>
              <w:ind w:right="-72"/>
              <w:jc w:val="right"/>
              <w:rPr>
                <w:rFonts w:ascii="Arial" w:hAnsi="Arial" w:cs="Arial"/>
                <w:b/>
                <w:bCs/>
                <w:sz w:val="14"/>
                <w:szCs w:val="14"/>
              </w:rPr>
            </w:pPr>
          </w:p>
        </w:tc>
        <w:tc>
          <w:tcPr>
            <w:tcW w:w="1255" w:type="dxa"/>
            <w:vAlign w:val="bottom"/>
          </w:tcPr>
          <w:p w14:paraId="5A251F23"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4" w:type="dxa"/>
            <w:vAlign w:val="bottom"/>
          </w:tcPr>
          <w:p w14:paraId="5D2864C5"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recognised</w:t>
            </w:r>
          </w:p>
        </w:tc>
        <w:tc>
          <w:tcPr>
            <w:tcW w:w="1272" w:type="dxa"/>
            <w:gridSpan w:val="2"/>
            <w:vAlign w:val="bottom"/>
          </w:tcPr>
          <w:p w14:paraId="71AEB859" w14:textId="77777777" w:rsidR="00A3632B" w:rsidRPr="00DC3EEF" w:rsidRDefault="00A3632B" w:rsidP="00A06839">
            <w:pPr>
              <w:ind w:right="-72"/>
              <w:jc w:val="right"/>
              <w:rPr>
                <w:rFonts w:ascii="Arial" w:hAnsi="Arial" w:cs="Arial"/>
                <w:b/>
                <w:bCs/>
                <w:sz w:val="14"/>
                <w:szCs w:val="14"/>
              </w:rPr>
            </w:pPr>
          </w:p>
        </w:tc>
      </w:tr>
      <w:tr w:rsidR="009A7C91" w:rsidRPr="00DC3EEF" w14:paraId="4CAC91F0" w14:textId="77777777" w:rsidTr="00EB2EFD">
        <w:tc>
          <w:tcPr>
            <w:tcW w:w="4395" w:type="dxa"/>
            <w:vAlign w:val="bottom"/>
          </w:tcPr>
          <w:p w14:paraId="63327E50" w14:textId="77777777" w:rsidR="00A3632B" w:rsidRPr="00DC3EEF" w:rsidRDefault="00A3632B" w:rsidP="00A06839">
            <w:pPr>
              <w:pStyle w:val="a"/>
              <w:ind w:left="-107" w:right="0"/>
              <w:rPr>
                <w:rFonts w:ascii="Arial" w:hAnsi="Arial" w:cs="Arial"/>
                <w:b/>
                <w:bCs/>
                <w:sz w:val="14"/>
                <w:szCs w:val="14"/>
              </w:rPr>
            </w:pPr>
          </w:p>
        </w:tc>
        <w:tc>
          <w:tcPr>
            <w:tcW w:w="1259" w:type="dxa"/>
            <w:vAlign w:val="bottom"/>
          </w:tcPr>
          <w:p w14:paraId="2324AA04" w14:textId="77777777" w:rsidR="00A3632B" w:rsidRPr="00DC3EEF" w:rsidRDefault="00A3632B" w:rsidP="00A06839">
            <w:pPr>
              <w:ind w:right="-72"/>
              <w:jc w:val="right"/>
              <w:rPr>
                <w:rFonts w:ascii="Arial" w:hAnsi="Arial" w:cs="Arial"/>
                <w:b/>
                <w:bCs/>
                <w:sz w:val="14"/>
                <w:szCs w:val="14"/>
              </w:rPr>
            </w:pPr>
            <w:r w:rsidRPr="00DC3EEF">
              <w:rPr>
                <w:rFonts w:ascii="Arial" w:hAnsi="Arial" w:cs="Arial"/>
                <w:b/>
                <w:bCs/>
                <w:sz w:val="14"/>
                <w:szCs w:val="14"/>
              </w:rPr>
              <w:t>Balance as at</w:t>
            </w:r>
          </w:p>
        </w:tc>
        <w:tc>
          <w:tcPr>
            <w:tcW w:w="1255" w:type="dxa"/>
            <w:vAlign w:val="bottom"/>
          </w:tcPr>
          <w:p w14:paraId="509B24F5"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 xml:space="preserve"> recognised into</w:t>
            </w:r>
          </w:p>
        </w:tc>
        <w:tc>
          <w:tcPr>
            <w:tcW w:w="1274" w:type="dxa"/>
            <w:vAlign w:val="bottom"/>
          </w:tcPr>
          <w:p w14:paraId="6AE5AC1C"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into other</w:t>
            </w:r>
          </w:p>
        </w:tc>
        <w:tc>
          <w:tcPr>
            <w:tcW w:w="1272" w:type="dxa"/>
            <w:gridSpan w:val="2"/>
            <w:vAlign w:val="bottom"/>
          </w:tcPr>
          <w:p w14:paraId="0808979A" w14:textId="77777777" w:rsidR="00A3632B" w:rsidRPr="00DC3EEF" w:rsidRDefault="00A3632B" w:rsidP="00A06839">
            <w:pPr>
              <w:ind w:right="-72"/>
              <w:jc w:val="right"/>
              <w:rPr>
                <w:rFonts w:ascii="Arial" w:hAnsi="Arial" w:cs="Arial"/>
                <w:b/>
                <w:bCs/>
                <w:sz w:val="14"/>
                <w:szCs w:val="14"/>
              </w:rPr>
            </w:pPr>
            <w:r w:rsidRPr="00DC3EEF">
              <w:rPr>
                <w:rFonts w:ascii="Arial" w:hAnsi="Arial" w:cs="Arial"/>
                <w:b/>
                <w:bCs/>
                <w:sz w:val="14"/>
                <w:szCs w:val="14"/>
              </w:rPr>
              <w:t>Balance as at</w:t>
            </w:r>
          </w:p>
        </w:tc>
      </w:tr>
      <w:tr w:rsidR="009A7C91" w:rsidRPr="00DC3EEF" w14:paraId="18ED82D1" w14:textId="77777777" w:rsidTr="00EB2EFD">
        <w:tc>
          <w:tcPr>
            <w:tcW w:w="4395" w:type="dxa"/>
            <w:vAlign w:val="bottom"/>
          </w:tcPr>
          <w:p w14:paraId="1367775C" w14:textId="77777777" w:rsidR="00AB18CE" w:rsidRPr="00DC3EEF" w:rsidRDefault="00AB18CE" w:rsidP="00AB18CE">
            <w:pPr>
              <w:pStyle w:val="a"/>
              <w:ind w:left="-107" w:right="0"/>
              <w:rPr>
                <w:rFonts w:ascii="Arial" w:hAnsi="Arial" w:cs="Arial"/>
                <w:b/>
                <w:bCs/>
                <w:sz w:val="14"/>
                <w:szCs w:val="14"/>
              </w:rPr>
            </w:pPr>
          </w:p>
        </w:tc>
        <w:tc>
          <w:tcPr>
            <w:tcW w:w="1259" w:type="dxa"/>
            <w:vAlign w:val="bottom"/>
          </w:tcPr>
          <w:p w14:paraId="035ACFBB" w14:textId="2FC12F32" w:rsidR="00AB18CE" w:rsidRPr="00DC3EEF" w:rsidRDefault="00A16170" w:rsidP="00AB18CE">
            <w:pPr>
              <w:ind w:right="-72"/>
              <w:jc w:val="right"/>
              <w:rPr>
                <w:rFonts w:ascii="Arial" w:hAnsi="Arial" w:cs="Arial"/>
                <w:b/>
                <w:bCs/>
                <w:sz w:val="14"/>
                <w:szCs w:val="14"/>
              </w:rPr>
            </w:pPr>
            <w:r w:rsidRPr="00DC3EEF">
              <w:rPr>
                <w:rFonts w:ascii="Arial" w:hAnsi="Arial" w:cs="Arial"/>
                <w:b/>
                <w:bCs/>
                <w:sz w:val="14"/>
                <w:szCs w:val="14"/>
                <w:lang w:val="en-GB"/>
              </w:rPr>
              <w:t>1</w:t>
            </w:r>
            <w:r w:rsidR="00AB18CE" w:rsidRPr="00DC3EEF">
              <w:rPr>
                <w:rFonts w:ascii="Arial" w:hAnsi="Arial" w:cs="Arial"/>
                <w:b/>
                <w:bCs/>
                <w:sz w:val="14"/>
                <w:szCs w:val="14"/>
              </w:rPr>
              <w:t xml:space="preserve"> January</w:t>
            </w:r>
          </w:p>
        </w:tc>
        <w:tc>
          <w:tcPr>
            <w:tcW w:w="1255" w:type="dxa"/>
            <w:vAlign w:val="bottom"/>
          </w:tcPr>
          <w:p w14:paraId="4DDFDB1A" w14:textId="77777777" w:rsidR="00AB18CE" w:rsidRPr="00DC3EEF" w:rsidRDefault="00AB18CE" w:rsidP="00AB18CE">
            <w:pPr>
              <w:ind w:right="-72" w:hanging="145"/>
              <w:jc w:val="right"/>
              <w:rPr>
                <w:rFonts w:ascii="Arial" w:hAnsi="Arial" w:cs="Arial"/>
                <w:b/>
                <w:bCs/>
                <w:sz w:val="14"/>
                <w:szCs w:val="14"/>
              </w:rPr>
            </w:pPr>
            <w:r w:rsidRPr="00DC3EEF">
              <w:rPr>
                <w:rFonts w:ascii="Arial" w:hAnsi="Arial" w:cs="Arial"/>
                <w:b/>
                <w:bCs/>
                <w:sz w:val="14"/>
                <w:szCs w:val="14"/>
              </w:rPr>
              <w:t>profit or</w:t>
            </w:r>
          </w:p>
        </w:tc>
        <w:tc>
          <w:tcPr>
            <w:tcW w:w="1274" w:type="dxa"/>
            <w:vAlign w:val="bottom"/>
          </w:tcPr>
          <w:p w14:paraId="1FE547B1" w14:textId="77777777" w:rsidR="00AB18CE" w:rsidRPr="00DC3EEF" w:rsidRDefault="00AB18CE" w:rsidP="00AB18CE">
            <w:pPr>
              <w:ind w:right="-72" w:hanging="145"/>
              <w:jc w:val="right"/>
              <w:rPr>
                <w:rFonts w:ascii="Arial" w:hAnsi="Arial" w:cs="Arial"/>
                <w:b/>
                <w:bCs/>
                <w:sz w:val="14"/>
                <w:szCs w:val="14"/>
              </w:rPr>
            </w:pPr>
            <w:r w:rsidRPr="00DC3EEF">
              <w:rPr>
                <w:rFonts w:ascii="Arial" w:hAnsi="Arial" w:cs="Arial"/>
                <w:b/>
                <w:bCs/>
                <w:sz w:val="14"/>
                <w:szCs w:val="14"/>
              </w:rPr>
              <w:t>comprehensive</w:t>
            </w:r>
          </w:p>
        </w:tc>
        <w:tc>
          <w:tcPr>
            <w:tcW w:w="1272" w:type="dxa"/>
            <w:gridSpan w:val="2"/>
            <w:vAlign w:val="center"/>
          </w:tcPr>
          <w:p w14:paraId="39FC2393" w14:textId="66211CC9" w:rsidR="00AB18CE" w:rsidRPr="00DC3EEF" w:rsidRDefault="00374663" w:rsidP="00AB18CE">
            <w:pPr>
              <w:ind w:right="-72"/>
              <w:jc w:val="right"/>
              <w:rPr>
                <w:rFonts w:ascii="Arial" w:eastAsia="MS Mincho" w:hAnsi="Arial" w:cs="Arial"/>
                <w:b/>
                <w:bCs/>
                <w:sz w:val="14"/>
                <w:szCs w:val="14"/>
                <w:lang w:val="en-GB"/>
              </w:rPr>
            </w:pPr>
            <w:r w:rsidRPr="00DC3EEF">
              <w:rPr>
                <w:rFonts w:ascii="Arial" w:hAnsi="Arial" w:cs="Arial"/>
                <w:b/>
                <w:bCs/>
                <w:spacing w:val="-2"/>
                <w:sz w:val="14"/>
                <w:szCs w:val="14"/>
                <w:lang w:val="en-GB"/>
              </w:rPr>
              <w:t>30 June</w:t>
            </w:r>
          </w:p>
        </w:tc>
      </w:tr>
      <w:tr w:rsidR="009A7C91" w:rsidRPr="00DC3EEF" w14:paraId="024D6DE9" w14:textId="77777777" w:rsidTr="00EB2EFD">
        <w:tc>
          <w:tcPr>
            <w:tcW w:w="4395" w:type="dxa"/>
            <w:vAlign w:val="bottom"/>
          </w:tcPr>
          <w:p w14:paraId="6AC0392E" w14:textId="77777777" w:rsidR="00A3632B" w:rsidRPr="00DC3EEF" w:rsidRDefault="00A3632B" w:rsidP="00A06839">
            <w:pPr>
              <w:pStyle w:val="a"/>
              <w:ind w:left="-107" w:right="0"/>
              <w:rPr>
                <w:rFonts w:ascii="Arial" w:hAnsi="Arial" w:cs="Arial"/>
                <w:b/>
                <w:bCs/>
                <w:sz w:val="14"/>
                <w:szCs w:val="14"/>
              </w:rPr>
            </w:pPr>
          </w:p>
        </w:tc>
        <w:tc>
          <w:tcPr>
            <w:tcW w:w="1259" w:type="dxa"/>
            <w:vAlign w:val="bottom"/>
          </w:tcPr>
          <w:p w14:paraId="6B5E8ED2" w14:textId="3399A792" w:rsidR="00A3632B" w:rsidRPr="00DC3EEF" w:rsidRDefault="00A16170" w:rsidP="00A06839">
            <w:pPr>
              <w:ind w:right="-72"/>
              <w:jc w:val="right"/>
              <w:rPr>
                <w:rFonts w:ascii="Arial" w:hAnsi="Arial" w:cs="Arial"/>
                <w:b/>
                <w:bCs/>
                <w:sz w:val="14"/>
                <w:szCs w:val="14"/>
              </w:rPr>
            </w:pPr>
            <w:r w:rsidRPr="00DC3EEF">
              <w:rPr>
                <w:rFonts w:ascii="Arial" w:hAnsi="Arial" w:cs="Arial"/>
                <w:b/>
                <w:bCs/>
                <w:sz w:val="14"/>
                <w:szCs w:val="14"/>
                <w:lang w:val="en-GB"/>
              </w:rPr>
              <w:t>202</w:t>
            </w:r>
            <w:r w:rsidR="00374663" w:rsidRPr="00DC3EEF">
              <w:rPr>
                <w:rFonts w:ascii="Arial" w:hAnsi="Arial" w:cs="Arial"/>
                <w:b/>
                <w:bCs/>
                <w:sz w:val="14"/>
                <w:szCs w:val="14"/>
                <w:lang w:val="en-GB"/>
              </w:rPr>
              <w:t>6</w:t>
            </w:r>
          </w:p>
        </w:tc>
        <w:tc>
          <w:tcPr>
            <w:tcW w:w="1255" w:type="dxa"/>
            <w:vAlign w:val="bottom"/>
          </w:tcPr>
          <w:p w14:paraId="259A0AD2"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loss</w:t>
            </w:r>
          </w:p>
        </w:tc>
        <w:tc>
          <w:tcPr>
            <w:tcW w:w="1274" w:type="dxa"/>
            <w:vAlign w:val="bottom"/>
          </w:tcPr>
          <w:p w14:paraId="219DEFEF" w14:textId="77777777" w:rsidR="00A3632B" w:rsidRPr="00DC3EEF" w:rsidRDefault="00A3632B" w:rsidP="00A06839">
            <w:pPr>
              <w:ind w:right="-72" w:hanging="145"/>
              <w:jc w:val="right"/>
              <w:rPr>
                <w:rFonts w:ascii="Arial" w:hAnsi="Arial" w:cs="Arial"/>
                <w:b/>
                <w:bCs/>
                <w:sz w:val="14"/>
                <w:szCs w:val="14"/>
              </w:rPr>
            </w:pPr>
            <w:r w:rsidRPr="00DC3EEF">
              <w:rPr>
                <w:rFonts w:ascii="Arial" w:hAnsi="Arial" w:cs="Arial"/>
                <w:b/>
                <w:bCs/>
                <w:sz w:val="14"/>
                <w:szCs w:val="14"/>
              </w:rPr>
              <w:t>Income</w:t>
            </w:r>
          </w:p>
        </w:tc>
        <w:tc>
          <w:tcPr>
            <w:tcW w:w="1272" w:type="dxa"/>
            <w:gridSpan w:val="2"/>
            <w:vAlign w:val="bottom"/>
          </w:tcPr>
          <w:p w14:paraId="430A6EE7" w14:textId="64FC2746" w:rsidR="00A3632B" w:rsidRPr="00DC3EEF" w:rsidRDefault="00A16170" w:rsidP="00A06839">
            <w:pPr>
              <w:ind w:right="-72"/>
              <w:jc w:val="right"/>
              <w:rPr>
                <w:rFonts w:ascii="Arial" w:eastAsia="MS Mincho" w:hAnsi="Arial" w:cs="Arial"/>
                <w:b/>
                <w:bCs/>
                <w:sz w:val="14"/>
                <w:szCs w:val="14"/>
                <w:cs/>
                <w:lang w:val="en-GB"/>
              </w:rPr>
            </w:pPr>
            <w:r w:rsidRPr="00DC3EEF">
              <w:rPr>
                <w:rFonts w:ascii="Arial" w:eastAsia="MS Mincho" w:hAnsi="Arial" w:cs="Arial"/>
                <w:b/>
                <w:bCs/>
                <w:sz w:val="14"/>
                <w:szCs w:val="14"/>
                <w:lang w:val="en-GB"/>
              </w:rPr>
              <w:t>202</w:t>
            </w:r>
            <w:r w:rsidR="00374663" w:rsidRPr="00DC3EEF">
              <w:rPr>
                <w:rFonts w:ascii="Arial" w:eastAsia="MS Mincho" w:hAnsi="Arial" w:cs="Arial"/>
                <w:b/>
                <w:bCs/>
                <w:sz w:val="14"/>
                <w:szCs w:val="14"/>
                <w:lang w:val="en-GB"/>
              </w:rPr>
              <w:t>6</w:t>
            </w:r>
          </w:p>
        </w:tc>
      </w:tr>
      <w:tr w:rsidR="009A7C91" w:rsidRPr="00DC3EEF" w14:paraId="57080EC0" w14:textId="77777777" w:rsidTr="00EB2EFD">
        <w:tc>
          <w:tcPr>
            <w:tcW w:w="4395" w:type="dxa"/>
            <w:vAlign w:val="bottom"/>
          </w:tcPr>
          <w:p w14:paraId="6F7E3CE3" w14:textId="77777777" w:rsidR="00A3632B" w:rsidRPr="00DC3EEF" w:rsidRDefault="00A3632B" w:rsidP="00A06839">
            <w:pPr>
              <w:pStyle w:val="a"/>
              <w:ind w:left="-107" w:right="0"/>
              <w:rPr>
                <w:rFonts w:ascii="Arial" w:hAnsi="Arial" w:cs="Arial"/>
                <w:b/>
                <w:bCs/>
                <w:sz w:val="14"/>
                <w:szCs w:val="14"/>
              </w:rPr>
            </w:pPr>
          </w:p>
        </w:tc>
        <w:tc>
          <w:tcPr>
            <w:tcW w:w="1259" w:type="dxa"/>
            <w:vAlign w:val="bottom"/>
          </w:tcPr>
          <w:p w14:paraId="58F2C7FA" w14:textId="77777777" w:rsidR="00A3632B" w:rsidRPr="00DC3EEF" w:rsidRDefault="00A3632B" w:rsidP="00A06839">
            <w:pPr>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55" w:type="dxa"/>
            <w:vAlign w:val="bottom"/>
          </w:tcPr>
          <w:p w14:paraId="74EEA7CB" w14:textId="77777777" w:rsidR="00A3632B" w:rsidRPr="00DC3EEF" w:rsidRDefault="00A3632B" w:rsidP="00A06839">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4" w:type="dxa"/>
            <w:vAlign w:val="bottom"/>
          </w:tcPr>
          <w:p w14:paraId="02A81F1F" w14:textId="77777777" w:rsidR="00A3632B" w:rsidRPr="00DC3EEF" w:rsidRDefault="00A3632B" w:rsidP="00A06839">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2" w:type="dxa"/>
            <w:gridSpan w:val="2"/>
            <w:vAlign w:val="bottom"/>
          </w:tcPr>
          <w:p w14:paraId="06BE8BDB" w14:textId="77777777" w:rsidR="00A3632B" w:rsidRPr="00DC3EEF" w:rsidRDefault="00A3632B" w:rsidP="00A06839">
            <w:pPr>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r>
      <w:tr w:rsidR="009A7C91" w:rsidRPr="00DC3EEF" w14:paraId="3E8C86A4" w14:textId="77777777" w:rsidTr="00EB2EFD">
        <w:tc>
          <w:tcPr>
            <w:tcW w:w="4395" w:type="dxa"/>
            <w:vAlign w:val="bottom"/>
          </w:tcPr>
          <w:p w14:paraId="6B2AC370" w14:textId="77777777" w:rsidR="00A3632B" w:rsidRPr="00DC3EEF" w:rsidRDefault="00A3632B" w:rsidP="00A06839">
            <w:pPr>
              <w:pStyle w:val="a"/>
              <w:ind w:left="-107" w:right="0"/>
              <w:rPr>
                <w:rFonts w:ascii="Arial" w:hAnsi="Arial" w:cs="Arial"/>
                <w:b/>
                <w:bCs/>
                <w:sz w:val="14"/>
                <w:szCs w:val="14"/>
                <w:cs/>
              </w:rPr>
            </w:pPr>
          </w:p>
        </w:tc>
        <w:tc>
          <w:tcPr>
            <w:tcW w:w="1259" w:type="dxa"/>
            <w:tcBorders>
              <w:bottom w:val="single" w:sz="4" w:space="0" w:color="auto"/>
            </w:tcBorders>
            <w:vAlign w:val="bottom"/>
          </w:tcPr>
          <w:p w14:paraId="62989F97" w14:textId="77777777" w:rsidR="00A3632B" w:rsidRPr="00DC3EEF" w:rsidRDefault="00A3632B" w:rsidP="00A06839">
            <w:pPr>
              <w:ind w:right="-72"/>
              <w:jc w:val="right"/>
              <w:rPr>
                <w:rFonts w:ascii="Arial" w:hAnsi="Arial" w:cs="Arial"/>
                <w:b/>
                <w:bCs/>
                <w:sz w:val="14"/>
                <w:szCs w:val="14"/>
                <w:lang w:val="en-GB"/>
              </w:rPr>
            </w:pPr>
            <w:r w:rsidRPr="00DC3EEF">
              <w:rPr>
                <w:rFonts w:ascii="Arial" w:hAnsi="Arial" w:cs="Arial"/>
                <w:b/>
                <w:bCs/>
                <w:sz w:val="14"/>
                <w:szCs w:val="14"/>
              </w:rPr>
              <w:t>Baht</w:t>
            </w:r>
          </w:p>
        </w:tc>
        <w:tc>
          <w:tcPr>
            <w:tcW w:w="1255" w:type="dxa"/>
            <w:tcBorders>
              <w:bottom w:val="single" w:sz="4" w:space="0" w:color="auto"/>
            </w:tcBorders>
            <w:vAlign w:val="bottom"/>
          </w:tcPr>
          <w:p w14:paraId="142F4018" w14:textId="77777777" w:rsidR="00A3632B" w:rsidRPr="00DC3EEF" w:rsidRDefault="00A3632B" w:rsidP="00A06839">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4" w:type="dxa"/>
            <w:tcBorders>
              <w:bottom w:val="single" w:sz="4" w:space="0" w:color="auto"/>
            </w:tcBorders>
            <w:vAlign w:val="bottom"/>
          </w:tcPr>
          <w:p w14:paraId="73BAA332" w14:textId="77777777" w:rsidR="00A3632B" w:rsidRPr="00DC3EEF" w:rsidRDefault="00A3632B" w:rsidP="00A06839">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2" w:type="dxa"/>
            <w:gridSpan w:val="2"/>
            <w:tcBorders>
              <w:bottom w:val="single" w:sz="4" w:space="0" w:color="auto"/>
            </w:tcBorders>
            <w:vAlign w:val="bottom"/>
          </w:tcPr>
          <w:p w14:paraId="5A13A422" w14:textId="77777777" w:rsidR="00A3632B" w:rsidRPr="00DC3EEF" w:rsidRDefault="00A3632B" w:rsidP="00A06839">
            <w:pPr>
              <w:ind w:right="-72"/>
              <w:jc w:val="right"/>
              <w:rPr>
                <w:rFonts w:ascii="Arial" w:hAnsi="Arial" w:cs="Arial"/>
                <w:b/>
                <w:bCs/>
                <w:sz w:val="14"/>
                <w:szCs w:val="14"/>
                <w:lang w:val="en-GB"/>
              </w:rPr>
            </w:pPr>
            <w:r w:rsidRPr="00DC3EEF">
              <w:rPr>
                <w:rFonts w:ascii="Arial" w:hAnsi="Arial" w:cs="Arial"/>
                <w:b/>
                <w:bCs/>
                <w:sz w:val="14"/>
                <w:szCs w:val="14"/>
              </w:rPr>
              <w:t>Baht</w:t>
            </w:r>
          </w:p>
        </w:tc>
      </w:tr>
      <w:tr w:rsidR="009A7C91" w:rsidRPr="00DC3EEF" w14:paraId="1A8573F6" w14:textId="77777777" w:rsidTr="00EB2EFD">
        <w:tc>
          <w:tcPr>
            <w:tcW w:w="4395" w:type="dxa"/>
            <w:vAlign w:val="bottom"/>
          </w:tcPr>
          <w:p w14:paraId="301616B3" w14:textId="77777777" w:rsidR="001371B6" w:rsidRPr="00DC3EEF" w:rsidRDefault="001371B6" w:rsidP="00A06839">
            <w:pPr>
              <w:ind w:left="-107"/>
              <w:rPr>
                <w:rFonts w:ascii="Arial" w:hAnsi="Arial" w:cs="Arial"/>
                <w:b/>
                <w:bCs/>
                <w:sz w:val="14"/>
                <w:szCs w:val="14"/>
              </w:rPr>
            </w:pPr>
            <w:r w:rsidRPr="00DC3EEF">
              <w:rPr>
                <w:rFonts w:ascii="Arial" w:hAnsi="Arial" w:cs="Arial"/>
                <w:b/>
                <w:bCs/>
                <w:sz w:val="14"/>
                <w:szCs w:val="14"/>
              </w:rPr>
              <w:t>Deferred tax assets</w:t>
            </w:r>
          </w:p>
        </w:tc>
        <w:tc>
          <w:tcPr>
            <w:tcW w:w="1259" w:type="dxa"/>
            <w:tcBorders>
              <w:top w:val="single" w:sz="4" w:space="0" w:color="auto"/>
            </w:tcBorders>
            <w:vAlign w:val="bottom"/>
          </w:tcPr>
          <w:p w14:paraId="5A7191B0" w14:textId="77777777" w:rsidR="001371B6" w:rsidRPr="00DC3EEF" w:rsidRDefault="001371B6" w:rsidP="00A06839">
            <w:pPr>
              <w:pStyle w:val="1"/>
              <w:ind w:right="-72"/>
              <w:jc w:val="right"/>
              <w:rPr>
                <w:rFonts w:ascii="Arial" w:hAnsi="Arial" w:cs="Arial"/>
                <w:sz w:val="14"/>
                <w:szCs w:val="14"/>
              </w:rPr>
            </w:pPr>
          </w:p>
        </w:tc>
        <w:tc>
          <w:tcPr>
            <w:tcW w:w="1255" w:type="dxa"/>
            <w:tcBorders>
              <w:top w:val="single" w:sz="4" w:space="0" w:color="auto"/>
            </w:tcBorders>
            <w:vAlign w:val="bottom"/>
          </w:tcPr>
          <w:p w14:paraId="51EF03C6" w14:textId="77777777" w:rsidR="001371B6" w:rsidRPr="00DC3EEF" w:rsidRDefault="001371B6" w:rsidP="00A06839">
            <w:pPr>
              <w:pStyle w:val="1"/>
              <w:ind w:right="-72"/>
              <w:jc w:val="right"/>
              <w:rPr>
                <w:rFonts w:ascii="Arial" w:hAnsi="Arial" w:cs="Arial"/>
                <w:sz w:val="14"/>
                <w:szCs w:val="14"/>
              </w:rPr>
            </w:pPr>
          </w:p>
        </w:tc>
        <w:tc>
          <w:tcPr>
            <w:tcW w:w="1274" w:type="dxa"/>
            <w:tcBorders>
              <w:top w:val="single" w:sz="4" w:space="0" w:color="auto"/>
            </w:tcBorders>
          </w:tcPr>
          <w:p w14:paraId="59709FEA" w14:textId="77777777" w:rsidR="001371B6" w:rsidRPr="00DC3EEF" w:rsidRDefault="001371B6" w:rsidP="00A06839">
            <w:pPr>
              <w:pStyle w:val="1"/>
              <w:ind w:right="-72"/>
              <w:jc w:val="right"/>
              <w:rPr>
                <w:rFonts w:ascii="Arial" w:hAnsi="Arial" w:cs="Arial"/>
                <w:sz w:val="14"/>
                <w:szCs w:val="14"/>
              </w:rPr>
            </w:pPr>
          </w:p>
        </w:tc>
        <w:tc>
          <w:tcPr>
            <w:tcW w:w="1272" w:type="dxa"/>
            <w:gridSpan w:val="2"/>
            <w:tcBorders>
              <w:top w:val="single" w:sz="4" w:space="0" w:color="auto"/>
            </w:tcBorders>
            <w:vAlign w:val="bottom"/>
          </w:tcPr>
          <w:p w14:paraId="50B3BDCE" w14:textId="77777777" w:rsidR="001371B6" w:rsidRPr="00DC3EEF" w:rsidRDefault="001371B6" w:rsidP="00A06839">
            <w:pPr>
              <w:pStyle w:val="1"/>
              <w:ind w:right="-72"/>
              <w:jc w:val="right"/>
              <w:rPr>
                <w:rFonts w:ascii="Arial" w:hAnsi="Arial" w:cs="Arial"/>
                <w:sz w:val="14"/>
                <w:szCs w:val="14"/>
              </w:rPr>
            </w:pPr>
          </w:p>
        </w:tc>
      </w:tr>
      <w:tr w:rsidR="00350B2E" w:rsidRPr="00DC3EEF" w14:paraId="0CDE47D5" w14:textId="77777777" w:rsidTr="00EB2EFD">
        <w:tc>
          <w:tcPr>
            <w:tcW w:w="4395" w:type="dxa"/>
            <w:vAlign w:val="bottom"/>
          </w:tcPr>
          <w:p w14:paraId="0CBE5BF8" w14:textId="23162621" w:rsidR="00350B2E" w:rsidRPr="00DC3EEF" w:rsidRDefault="00350B2E" w:rsidP="00350B2E">
            <w:pPr>
              <w:ind w:left="-107"/>
              <w:rPr>
                <w:rFonts w:ascii="Arial" w:hAnsi="Arial" w:cs="Arial"/>
                <w:sz w:val="14"/>
                <w:szCs w:val="14"/>
              </w:rPr>
            </w:pPr>
            <w:bookmarkStart w:id="152" w:name="OLE_LINK33"/>
            <w:r w:rsidRPr="00DC3EEF">
              <w:rPr>
                <w:rFonts w:ascii="Arial" w:hAnsi="Arial" w:cs="Arial"/>
                <w:sz w:val="14"/>
                <w:szCs w:val="14"/>
              </w:rPr>
              <w:t>Allowance for expected credit losses of other assets</w:t>
            </w:r>
          </w:p>
        </w:tc>
        <w:tc>
          <w:tcPr>
            <w:tcW w:w="1259" w:type="dxa"/>
          </w:tcPr>
          <w:p w14:paraId="7DDAE406" w14:textId="3BA5F2E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176,067</w:t>
            </w:r>
          </w:p>
        </w:tc>
        <w:tc>
          <w:tcPr>
            <w:tcW w:w="1255" w:type="dxa"/>
          </w:tcPr>
          <w:p w14:paraId="516ABD74" w14:textId="686560D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1,173</w:t>
            </w:r>
          </w:p>
        </w:tc>
        <w:tc>
          <w:tcPr>
            <w:tcW w:w="1274" w:type="dxa"/>
          </w:tcPr>
          <w:p w14:paraId="06F2EDFA" w14:textId="143FE8E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0A03356" w14:textId="72D78C0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177,240</w:t>
            </w:r>
          </w:p>
        </w:tc>
      </w:tr>
      <w:tr w:rsidR="00350B2E" w:rsidRPr="00DC3EEF" w14:paraId="29D225E4" w14:textId="77777777" w:rsidTr="00EB2EFD">
        <w:tc>
          <w:tcPr>
            <w:tcW w:w="4395" w:type="dxa"/>
            <w:vAlign w:val="bottom"/>
          </w:tcPr>
          <w:p w14:paraId="467664D6" w14:textId="48D4ADE0" w:rsidR="00350B2E" w:rsidRPr="00DC3EEF" w:rsidRDefault="00350B2E" w:rsidP="00350B2E">
            <w:pPr>
              <w:ind w:left="-107"/>
              <w:rPr>
                <w:rFonts w:ascii="Arial" w:hAnsi="Arial" w:cs="Arial"/>
                <w:sz w:val="14"/>
                <w:szCs w:val="14"/>
              </w:rPr>
            </w:pPr>
            <w:r w:rsidRPr="00DC3EEF">
              <w:rPr>
                <w:rFonts w:ascii="Arial" w:hAnsi="Arial" w:cs="Arial"/>
                <w:sz w:val="14"/>
                <w:szCs w:val="14"/>
              </w:rPr>
              <w:t>Allowance for expected credit losses of investments</w:t>
            </w:r>
          </w:p>
        </w:tc>
        <w:tc>
          <w:tcPr>
            <w:tcW w:w="1259" w:type="dxa"/>
          </w:tcPr>
          <w:p w14:paraId="470730E5" w14:textId="1DCBB18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117,286</w:t>
            </w:r>
          </w:p>
        </w:tc>
        <w:tc>
          <w:tcPr>
            <w:tcW w:w="1255" w:type="dxa"/>
          </w:tcPr>
          <w:p w14:paraId="79EBA225" w14:textId="2A671AA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10,818</w:t>
            </w:r>
          </w:p>
        </w:tc>
        <w:tc>
          <w:tcPr>
            <w:tcW w:w="1274" w:type="dxa"/>
          </w:tcPr>
          <w:p w14:paraId="5FB8674A" w14:textId="50766DDB"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31</w:t>
            </w:r>
          </w:p>
        </w:tc>
        <w:tc>
          <w:tcPr>
            <w:tcW w:w="1272" w:type="dxa"/>
            <w:gridSpan w:val="2"/>
          </w:tcPr>
          <w:p w14:paraId="405F79D8" w14:textId="6A6147B1"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128,135</w:t>
            </w:r>
          </w:p>
        </w:tc>
      </w:tr>
      <w:tr w:rsidR="00350B2E" w:rsidRPr="00DC3EEF" w14:paraId="71C6F626" w14:textId="77777777" w:rsidTr="00EB2EFD">
        <w:tc>
          <w:tcPr>
            <w:tcW w:w="4395" w:type="dxa"/>
            <w:vAlign w:val="bottom"/>
          </w:tcPr>
          <w:p w14:paraId="7E046E2C"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Allowance for expected credit losses</w:t>
            </w:r>
          </w:p>
        </w:tc>
        <w:tc>
          <w:tcPr>
            <w:tcW w:w="1259" w:type="dxa"/>
          </w:tcPr>
          <w:p w14:paraId="0B037FBB" w14:textId="26675F9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46,302</w:t>
            </w:r>
          </w:p>
        </w:tc>
        <w:tc>
          <w:tcPr>
            <w:tcW w:w="1255" w:type="dxa"/>
          </w:tcPr>
          <w:p w14:paraId="2047D239" w14:textId="66CBD1D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4,221</w:t>
            </w:r>
          </w:p>
        </w:tc>
        <w:tc>
          <w:tcPr>
            <w:tcW w:w="1274" w:type="dxa"/>
          </w:tcPr>
          <w:p w14:paraId="7E588B67" w14:textId="343D1937"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5E8DF30" w14:textId="26FD281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50,523</w:t>
            </w:r>
          </w:p>
        </w:tc>
      </w:tr>
      <w:tr w:rsidR="00350B2E" w:rsidRPr="00DC3EEF" w14:paraId="2439258A" w14:textId="77777777" w:rsidTr="00EB2EFD">
        <w:trPr>
          <w:trHeight w:val="135"/>
        </w:trPr>
        <w:tc>
          <w:tcPr>
            <w:tcW w:w="4395" w:type="dxa"/>
            <w:vAlign w:val="bottom"/>
          </w:tcPr>
          <w:p w14:paraId="78DDF51B"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Allowance for impairment of properties foreclosed</w:t>
            </w:r>
          </w:p>
        </w:tc>
        <w:tc>
          <w:tcPr>
            <w:tcW w:w="1259" w:type="dxa"/>
          </w:tcPr>
          <w:p w14:paraId="7610FCD3" w14:textId="3ADE3BE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522,750</w:t>
            </w:r>
          </w:p>
        </w:tc>
        <w:tc>
          <w:tcPr>
            <w:tcW w:w="1255" w:type="dxa"/>
          </w:tcPr>
          <w:p w14:paraId="04C019C6" w14:textId="7AACFE4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(11,333)</w:t>
            </w:r>
          </w:p>
        </w:tc>
        <w:tc>
          <w:tcPr>
            <w:tcW w:w="1274" w:type="dxa"/>
          </w:tcPr>
          <w:p w14:paraId="58A982CA" w14:textId="59A4098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7A0B729F" w14:textId="050ED6D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511,417</w:t>
            </w:r>
          </w:p>
        </w:tc>
      </w:tr>
      <w:tr w:rsidR="00350B2E" w:rsidRPr="00DC3EEF" w14:paraId="490F55EB" w14:textId="77777777" w:rsidTr="00EB2EFD">
        <w:tc>
          <w:tcPr>
            <w:tcW w:w="4395" w:type="dxa"/>
            <w:vAlign w:val="bottom"/>
          </w:tcPr>
          <w:p w14:paraId="3F61E8A3"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Provisions</w:t>
            </w:r>
          </w:p>
        </w:tc>
        <w:tc>
          <w:tcPr>
            <w:tcW w:w="1259" w:type="dxa"/>
          </w:tcPr>
          <w:p w14:paraId="2A269653" w14:textId="2FCB7F6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273,112</w:t>
            </w:r>
          </w:p>
        </w:tc>
        <w:tc>
          <w:tcPr>
            <w:tcW w:w="1255" w:type="dxa"/>
          </w:tcPr>
          <w:p w14:paraId="2561B137" w14:textId="2CE427F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3,726</w:t>
            </w:r>
          </w:p>
        </w:tc>
        <w:tc>
          <w:tcPr>
            <w:tcW w:w="1274" w:type="dxa"/>
          </w:tcPr>
          <w:p w14:paraId="2FD85443" w14:textId="47DD8DB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19255A8B" w14:textId="19916ECF"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276,838</w:t>
            </w:r>
          </w:p>
        </w:tc>
      </w:tr>
      <w:tr w:rsidR="00350B2E" w:rsidRPr="00DC3EEF" w14:paraId="13A15B53" w14:textId="77777777" w:rsidTr="00EB2EFD">
        <w:tc>
          <w:tcPr>
            <w:tcW w:w="4395" w:type="dxa"/>
            <w:vAlign w:val="bottom"/>
          </w:tcPr>
          <w:p w14:paraId="6C6006E3"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Income received in advance</w:t>
            </w:r>
          </w:p>
        </w:tc>
        <w:tc>
          <w:tcPr>
            <w:tcW w:w="1259" w:type="dxa"/>
          </w:tcPr>
          <w:p w14:paraId="3AF52F99" w14:textId="592E1FC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199,942</w:t>
            </w:r>
          </w:p>
        </w:tc>
        <w:tc>
          <w:tcPr>
            <w:tcW w:w="1255" w:type="dxa"/>
          </w:tcPr>
          <w:p w14:paraId="6B2FC13E" w14:textId="5986EF16"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(16,110)</w:t>
            </w:r>
          </w:p>
        </w:tc>
        <w:tc>
          <w:tcPr>
            <w:tcW w:w="1274" w:type="dxa"/>
          </w:tcPr>
          <w:p w14:paraId="22155E5D" w14:textId="288F033F"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8D1CC8F" w14:textId="117C631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183,832</w:t>
            </w:r>
          </w:p>
        </w:tc>
      </w:tr>
      <w:tr w:rsidR="00350B2E" w:rsidRPr="00DC3EEF" w14:paraId="33731598" w14:textId="77777777" w:rsidTr="00EB2EFD">
        <w:tc>
          <w:tcPr>
            <w:tcW w:w="4395" w:type="dxa"/>
            <w:vAlign w:val="bottom"/>
          </w:tcPr>
          <w:p w14:paraId="30393CAB"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Loss from mutual fund liquidation</w:t>
            </w:r>
          </w:p>
        </w:tc>
        <w:tc>
          <w:tcPr>
            <w:tcW w:w="1259" w:type="dxa"/>
          </w:tcPr>
          <w:p w14:paraId="1ED94AD5" w14:textId="7B2A8ADE" w:rsidR="00350B2E" w:rsidRPr="00DC3EEF" w:rsidRDefault="00350B2E" w:rsidP="00350B2E">
            <w:pPr>
              <w:pStyle w:val="1"/>
              <w:ind w:left="-198" w:right="-72"/>
              <w:jc w:val="right"/>
              <w:rPr>
                <w:rFonts w:ascii="Arial" w:hAnsi="Arial" w:cs="Arial"/>
                <w:sz w:val="14"/>
                <w:szCs w:val="14"/>
                <w:cs/>
                <w:lang w:val="en-GB"/>
              </w:rPr>
            </w:pPr>
            <w:r w:rsidRPr="00DC3EEF">
              <w:rPr>
                <w:rFonts w:ascii="Arial" w:hAnsi="Arial" w:cs="Arial"/>
                <w:sz w:val="14"/>
                <w:szCs w:val="14"/>
                <w:lang w:val="en-GB"/>
              </w:rPr>
              <w:t>251,161</w:t>
            </w:r>
          </w:p>
        </w:tc>
        <w:tc>
          <w:tcPr>
            <w:tcW w:w="1255" w:type="dxa"/>
          </w:tcPr>
          <w:p w14:paraId="111897A3" w14:textId="2A1E66B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4" w:type="dxa"/>
          </w:tcPr>
          <w:p w14:paraId="777DFBEA" w14:textId="6B56D6B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7362696" w14:textId="7D78F835"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251,161</w:t>
            </w:r>
          </w:p>
        </w:tc>
      </w:tr>
      <w:tr w:rsidR="00350B2E" w:rsidRPr="00DC3EEF" w14:paraId="1457D84B" w14:textId="77777777" w:rsidTr="00EB2EFD">
        <w:tc>
          <w:tcPr>
            <w:tcW w:w="4395" w:type="dxa"/>
            <w:vAlign w:val="bottom"/>
          </w:tcPr>
          <w:p w14:paraId="61103E89"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Non-accrued interest income</w:t>
            </w:r>
          </w:p>
        </w:tc>
        <w:tc>
          <w:tcPr>
            <w:tcW w:w="1259" w:type="dxa"/>
          </w:tcPr>
          <w:p w14:paraId="473BF133" w14:textId="2F5B7ED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27,911</w:t>
            </w:r>
          </w:p>
        </w:tc>
        <w:tc>
          <w:tcPr>
            <w:tcW w:w="1255" w:type="dxa"/>
          </w:tcPr>
          <w:p w14:paraId="61A10CCA" w14:textId="641CBCC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(1,370)</w:t>
            </w:r>
          </w:p>
        </w:tc>
        <w:tc>
          <w:tcPr>
            <w:tcW w:w="1274" w:type="dxa"/>
          </w:tcPr>
          <w:p w14:paraId="7A74845C" w14:textId="3D83794F"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6306BB99" w14:textId="77D1A31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26,541</w:t>
            </w:r>
          </w:p>
        </w:tc>
      </w:tr>
      <w:tr w:rsidR="00350B2E" w:rsidRPr="00DC3EEF" w14:paraId="135AECFF" w14:textId="77777777" w:rsidTr="00EB2EFD">
        <w:tc>
          <w:tcPr>
            <w:tcW w:w="4395" w:type="dxa"/>
            <w:vAlign w:val="bottom"/>
          </w:tcPr>
          <w:p w14:paraId="09116474"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 xml:space="preserve">Depreciation of assets </w:t>
            </w:r>
          </w:p>
        </w:tc>
        <w:tc>
          <w:tcPr>
            <w:tcW w:w="1259" w:type="dxa"/>
          </w:tcPr>
          <w:p w14:paraId="7B477A3F" w14:textId="47C9CB9F"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10,303</w:t>
            </w:r>
          </w:p>
        </w:tc>
        <w:tc>
          <w:tcPr>
            <w:tcW w:w="1255" w:type="dxa"/>
          </w:tcPr>
          <w:p w14:paraId="0029C75D" w14:textId="239576CB"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1,385</w:t>
            </w:r>
          </w:p>
        </w:tc>
        <w:tc>
          <w:tcPr>
            <w:tcW w:w="1274" w:type="dxa"/>
          </w:tcPr>
          <w:p w14:paraId="5DD1F3A7" w14:textId="37FB100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5A7D48B3" w14:textId="35A2C4EB"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11,688</w:t>
            </w:r>
          </w:p>
        </w:tc>
      </w:tr>
      <w:tr w:rsidR="00350B2E" w:rsidRPr="00DC3EEF" w14:paraId="08A2B772" w14:textId="77777777" w:rsidTr="00EB2EFD">
        <w:tc>
          <w:tcPr>
            <w:tcW w:w="4395" w:type="dxa"/>
            <w:vAlign w:val="bottom"/>
          </w:tcPr>
          <w:p w14:paraId="2242B0AE"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Loss on remeasuring securities measured at FVOCI</w:t>
            </w:r>
          </w:p>
        </w:tc>
        <w:tc>
          <w:tcPr>
            <w:tcW w:w="1259" w:type="dxa"/>
          </w:tcPr>
          <w:p w14:paraId="7380C5F8" w14:textId="1BDBBA66"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50,925</w:t>
            </w:r>
          </w:p>
        </w:tc>
        <w:tc>
          <w:tcPr>
            <w:tcW w:w="1255" w:type="dxa"/>
          </w:tcPr>
          <w:p w14:paraId="2E37B53A" w14:textId="578AA861"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5,063</w:t>
            </w:r>
          </w:p>
        </w:tc>
        <w:tc>
          <w:tcPr>
            <w:tcW w:w="1274" w:type="dxa"/>
          </w:tcPr>
          <w:p w14:paraId="2A304EE8" w14:textId="7D6A7C75"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(20,525)</w:t>
            </w:r>
          </w:p>
        </w:tc>
        <w:tc>
          <w:tcPr>
            <w:tcW w:w="1272" w:type="dxa"/>
            <w:gridSpan w:val="2"/>
          </w:tcPr>
          <w:p w14:paraId="1A4FF625" w14:textId="793591E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35,463</w:t>
            </w:r>
          </w:p>
        </w:tc>
      </w:tr>
      <w:tr w:rsidR="00350B2E" w:rsidRPr="00DC3EEF" w14:paraId="1FFEE1BF" w14:textId="77777777" w:rsidTr="00EB2EFD">
        <w:tc>
          <w:tcPr>
            <w:tcW w:w="4395" w:type="dxa"/>
            <w:vAlign w:val="bottom"/>
          </w:tcPr>
          <w:p w14:paraId="65644742"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loss on remeasuring FVPL securities</w:t>
            </w:r>
          </w:p>
        </w:tc>
        <w:tc>
          <w:tcPr>
            <w:tcW w:w="1259" w:type="dxa"/>
          </w:tcPr>
          <w:p w14:paraId="530EADAE" w14:textId="7F9A7553"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41,734</w:t>
            </w:r>
          </w:p>
        </w:tc>
        <w:tc>
          <w:tcPr>
            <w:tcW w:w="1255" w:type="dxa"/>
          </w:tcPr>
          <w:p w14:paraId="7529CBF7" w14:textId="6393F613"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(692)</w:t>
            </w:r>
          </w:p>
        </w:tc>
        <w:tc>
          <w:tcPr>
            <w:tcW w:w="1274" w:type="dxa"/>
          </w:tcPr>
          <w:p w14:paraId="5F82C82D" w14:textId="3E5419B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7465385" w14:textId="3B6C0B2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41,042</w:t>
            </w:r>
          </w:p>
        </w:tc>
      </w:tr>
      <w:tr w:rsidR="00350B2E" w:rsidRPr="00DC3EEF" w14:paraId="7E4E8780" w14:textId="77777777" w:rsidTr="00EB2EFD">
        <w:tc>
          <w:tcPr>
            <w:tcW w:w="4395" w:type="dxa"/>
            <w:vAlign w:val="bottom"/>
          </w:tcPr>
          <w:p w14:paraId="10271A5B"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loss on remeasuring securities borrowing and lending</w:t>
            </w:r>
          </w:p>
        </w:tc>
        <w:tc>
          <w:tcPr>
            <w:tcW w:w="1259" w:type="dxa"/>
          </w:tcPr>
          <w:p w14:paraId="472AD0DA" w14:textId="0823CAD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509B1316" w14:textId="6029C05F"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111,270</w:t>
            </w:r>
          </w:p>
        </w:tc>
        <w:tc>
          <w:tcPr>
            <w:tcW w:w="1274" w:type="dxa"/>
          </w:tcPr>
          <w:p w14:paraId="68380F4D" w14:textId="3CC5D8A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49AFF4C8" w14:textId="0D16285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111,270</w:t>
            </w:r>
          </w:p>
        </w:tc>
      </w:tr>
      <w:tr w:rsidR="00350B2E" w:rsidRPr="00DC3EEF" w14:paraId="2FC60514" w14:textId="77777777" w:rsidTr="00EB2EFD">
        <w:tc>
          <w:tcPr>
            <w:tcW w:w="4395" w:type="dxa"/>
            <w:vAlign w:val="bottom"/>
          </w:tcPr>
          <w:p w14:paraId="25B13A74"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Unused tax losses</w:t>
            </w:r>
          </w:p>
        </w:tc>
        <w:tc>
          <w:tcPr>
            <w:tcW w:w="1259" w:type="dxa"/>
          </w:tcPr>
          <w:p w14:paraId="1B1C3ED9" w14:textId="61CF041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39,875</w:t>
            </w:r>
          </w:p>
        </w:tc>
        <w:tc>
          <w:tcPr>
            <w:tcW w:w="1255" w:type="dxa"/>
          </w:tcPr>
          <w:p w14:paraId="25A3C1FB" w14:textId="5DDD98E3"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(7,405)</w:t>
            </w:r>
          </w:p>
        </w:tc>
        <w:tc>
          <w:tcPr>
            <w:tcW w:w="1274" w:type="dxa"/>
          </w:tcPr>
          <w:p w14:paraId="16558809" w14:textId="193F19D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(6,864)</w:t>
            </w:r>
          </w:p>
        </w:tc>
        <w:tc>
          <w:tcPr>
            <w:tcW w:w="1272" w:type="dxa"/>
            <w:gridSpan w:val="2"/>
          </w:tcPr>
          <w:p w14:paraId="6A50908B" w14:textId="24CE99E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25,606</w:t>
            </w:r>
          </w:p>
        </w:tc>
      </w:tr>
      <w:tr w:rsidR="00350B2E" w:rsidRPr="00DC3EEF" w14:paraId="24C84C8C" w14:textId="77777777" w:rsidTr="00EB2EFD">
        <w:tc>
          <w:tcPr>
            <w:tcW w:w="4395" w:type="dxa"/>
            <w:vAlign w:val="bottom"/>
          </w:tcPr>
          <w:p w14:paraId="5ABDAF46"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loss on remeasuring derivatives</w:t>
            </w:r>
          </w:p>
        </w:tc>
        <w:tc>
          <w:tcPr>
            <w:tcW w:w="1259" w:type="dxa"/>
          </w:tcPr>
          <w:p w14:paraId="39F9F68F" w14:textId="10102071"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60,137</w:t>
            </w:r>
          </w:p>
        </w:tc>
        <w:tc>
          <w:tcPr>
            <w:tcW w:w="1255" w:type="dxa"/>
          </w:tcPr>
          <w:p w14:paraId="45749587" w14:textId="55B9455F"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138,077</w:t>
            </w:r>
          </w:p>
        </w:tc>
        <w:tc>
          <w:tcPr>
            <w:tcW w:w="1274" w:type="dxa"/>
          </w:tcPr>
          <w:p w14:paraId="2499441F" w14:textId="3FA741C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6D71834" w14:textId="0E942BB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198,214</w:t>
            </w:r>
          </w:p>
        </w:tc>
      </w:tr>
      <w:tr w:rsidR="00350B2E" w:rsidRPr="00DC3EEF" w14:paraId="6660F387" w14:textId="77777777" w:rsidTr="00EB2EFD">
        <w:tc>
          <w:tcPr>
            <w:tcW w:w="4395" w:type="dxa"/>
            <w:vAlign w:val="bottom"/>
          </w:tcPr>
          <w:p w14:paraId="332D5F8A"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loss on revaluation of forward</w:t>
            </w:r>
          </w:p>
        </w:tc>
        <w:tc>
          <w:tcPr>
            <w:tcW w:w="1259" w:type="dxa"/>
          </w:tcPr>
          <w:p w14:paraId="6EB71250" w14:textId="602FAFE6" w:rsidR="00350B2E" w:rsidRPr="00DC3EEF" w:rsidRDefault="00350B2E" w:rsidP="00350B2E">
            <w:pPr>
              <w:pStyle w:val="1"/>
              <w:ind w:left="-198" w:right="-72"/>
              <w:jc w:val="right"/>
              <w:rPr>
                <w:rFonts w:ascii="Arial" w:hAnsi="Arial" w:cs="Arial"/>
                <w:sz w:val="14"/>
                <w:szCs w:val="14"/>
                <w:cs/>
                <w:lang w:val="en-GB"/>
              </w:rPr>
            </w:pPr>
            <w:r w:rsidRPr="00DC3EEF">
              <w:rPr>
                <w:rFonts w:ascii="Arial" w:hAnsi="Arial" w:cs="Arial"/>
                <w:sz w:val="14"/>
                <w:szCs w:val="14"/>
                <w:lang w:val="en-GB"/>
              </w:rPr>
              <w:t>567</w:t>
            </w:r>
          </w:p>
        </w:tc>
        <w:tc>
          <w:tcPr>
            <w:tcW w:w="1255" w:type="dxa"/>
          </w:tcPr>
          <w:p w14:paraId="00467776" w14:textId="207C01D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w:t>
            </w:r>
          </w:p>
        </w:tc>
        <w:tc>
          <w:tcPr>
            <w:tcW w:w="1274" w:type="dxa"/>
          </w:tcPr>
          <w:p w14:paraId="2A6188AA" w14:textId="505F758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7AC4AE55" w14:textId="792D003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566</w:t>
            </w:r>
          </w:p>
        </w:tc>
      </w:tr>
      <w:tr w:rsidR="00350B2E" w:rsidRPr="00DC3EEF" w14:paraId="24411BBC" w14:textId="77777777" w:rsidTr="00EB2EFD">
        <w:tc>
          <w:tcPr>
            <w:tcW w:w="4395" w:type="dxa"/>
            <w:vAlign w:val="bottom"/>
          </w:tcPr>
          <w:p w14:paraId="3B10CED6" w14:textId="47F111FD" w:rsidR="00350B2E" w:rsidRPr="00DC3EEF" w:rsidRDefault="00350B2E" w:rsidP="00350B2E">
            <w:pPr>
              <w:ind w:left="-107"/>
              <w:rPr>
                <w:rFonts w:ascii="Arial" w:hAnsi="Arial" w:cs="Arial"/>
                <w:sz w:val="14"/>
                <w:szCs w:val="14"/>
              </w:rPr>
            </w:pPr>
            <w:r w:rsidRPr="00DC3EEF">
              <w:rPr>
                <w:rFonts w:ascii="Arial" w:hAnsi="Arial" w:cs="Arial"/>
                <w:sz w:val="14"/>
                <w:szCs w:val="14"/>
              </w:rPr>
              <w:t>Lease liabilities</w:t>
            </w:r>
          </w:p>
        </w:tc>
        <w:tc>
          <w:tcPr>
            <w:tcW w:w="1259" w:type="dxa"/>
          </w:tcPr>
          <w:p w14:paraId="0EDBC482" w14:textId="2552982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207,017</w:t>
            </w:r>
          </w:p>
        </w:tc>
        <w:tc>
          <w:tcPr>
            <w:tcW w:w="1255" w:type="dxa"/>
          </w:tcPr>
          <w:p w14:paraId="200E5DC2" w14:textId="6CA2D51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(21,756)</w:t>
            </w:r>
          </w:p>
        </w:tc>
        <w:tc>
          <w:tcPr>
            <w:tcW w:w="1274" w:type="dxa"/>
          </w:tcPr>
          <w:p w14:paraId="622FAD99" w14:textId="3DD4FE63"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5A23A36B" w14:textId="2F2FF6B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185,261</w:t>
            </w:r>
          </w:p>
        </w:tc>
      </w:tr>
      <w:tr w:rsidR="00350B2E" w:rsidRPr="00DC3EEF" w14:paraId="6B15F18F" w14:textId="77777777" w:rsidTr="00EB2EFD">
        <w:tc>
          <w:tcPr>
            <w:tcW w:w="4395" w:type="dxa"/>
            <w:vAlign w:val="bottom"/>
          </w:tcPr>
          <w:p w14:paraId="2E1CEFED" w14:textId="79DB66C5" w:rsidR="00350B2E" w:rsidRPr="00DC3EEF" w:rsidRDefault="00350B2E" w:rsidP="00350B2E">
            <w:pPr>
              <w:ind w:left="-107"/>
              <w:rPr>
                <w:rFonts w:ascii="Arial" w:hAnsi="Arial" w:cs="Arial"/>
                <w:sz w:val="14"/>
                <w:szCs w:val="14"/>
              </w:rPr>
            </w:pPr>
            <w:r w:rsidRPr="00DC3EEF">
              <w:rPr>
                <w:rFonts w:ascii="Arial" w:hAnsi="Arial" w:cs="Arial"/>
                <w:sz w:val="14"/>
                <w:szCs w:val="14"/>
              </w:rPr>
              <w:t>Unrealised loss on underlying stock at IBKR</w:t>
            </w:r>
          </w:p>
        </w:tc>
        <w:tc>
          <w:tcPr>
            <w:tcW w:w="1259" w:type="dxa"/>
          </w:tcPr>
          <w:p w14:paraId="272D12AB" w14:textId="1A94637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13,293</w:t>
            </w:r>
          </w:p>
        </w:tc>
        <w:tc>
          <w:tcPr>
            <w:tcW w:w="1255" w:type="dxa"/>
          </w:tcPr>
          <w:p w14:paraId="0731ED1C" w14:textId="49B8FD2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40,619</w:t>
            </w:r>
          </w:p>
        </w:tc>
        <w:tc>
          <w:tcPr>
            <w:tcW w:w="1274" w:type="dxa"/>
          </w:tcPr>
          <w:p w14:paraId="21620D7C" w14:textId="58D56BD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49AC1E5F" w14:textId="0E9814F1"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53,912</w:t>
            </w:r>
          </w:p>
        </w:tc>
      </w:tr>
      <w:tr w:rsidR="00350B2E" w:rsidRPr="00DC3EEF" w14:paraId="446CFB94" w14:textId="77777777" w:rsidTr="00EB2EFD">
        <w:tc>
          <w:tcPr>
            <w:tcW w:w="4395" w:type="dxa"/>
            <w:vAlign w:val="bottom"/>
          </w:tcPr>
          <w:p w14:paraId="4DE64B3B" w14:textId="113783B3" w:rsidR="00350B2E" w:rsidRPr="00DC3EEF" w:rsidRDefault="00350B2E" w:rsidP="00350B2E">
            <w:pPr>
              <w:ind w:left="-107"/>
              <w:rPr>
                <w:rFonts w:ascii="Arial" w:hAnsi="Arial" w:cs="Arial"/>
                <w:sz w:val="14"/>
                <w:szCs w:val="14"/>
              </w:rPr>
            </w:pPr>
            <w:r w:rsidRPr="00DC3EEF">
              <w:rPr>
                <w:rFonts w:ascii="Arial" w:hAnsi="Arial" w:cs="Arial"/>
                <w:sz w:val="14"/>
                <w:szCs w:val="14"/>
              </w:rPr>
              <w:t>Allowance for impairment of computer software</w:t>
            </w:r>
          </w:p>
        </w:tc>
        <w:tc>
          <w:tcPr>
            <w:tcW w:w="1259" w:type="dxa"/>
          </w:tcPr>
          <w:p w14:paraId="16E0F6B8" w14:textId="3215BC6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4F65B3FB" w14:textId="06E9F70B"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4,310</w:t>
            </w:r>
          </w:p>
        </w:tc>
        <w:tc>
          <w:tcPr>
            <w:tcW w:w="1274" w:type="dxa"/>
          </w:tcPr>
          <w:p w14:paraId="0BB6746F" w14:textId="58B70DE1"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719D8E67" w14:textId="019C430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4,310</w:t>
            </w:r>
          </w:p>
        </w:tc>
      </w:tr>
      <w:tr w:rsidR="00A116C4" w:rsidRPr="00DC3EEF" w14:paraId="05B65DB6" w14:textId="77777777" w:rsidTr="00EB2EFD">
        <w:tc>
          <w:tcPr>
            <w:tcW w:w="4395" w:type="dxa"/>
            <w:vAlign w:val="bottom"/>
          </w:tcPr>
          <w:p w14:paraId="5B5E58F5" w14:textId="425E0F44" w:rsidR="00A116C4" w:rsidRPr="00DC3EEF" w:rsidRDefault="00A116C4" w:rsidP="00EB2EFD">
            <w:pPr>
              <w:ind w:left="-107"/>
              <w:rPr>
                <w:rFonts w:ascii="Arial" w:hAnsi="Arial" w:cs="Arial"/>
                <w:sz w:val="14"/>
                <w:szCs w:val="14"/>
              </w:rPr>
            </w:pPr>
            <w:r w:rsidRPr="00DC3EEF">
              <w:rPr>
                <w:rFonts w:ascii="Arial" w:hAnsi="Arial" w:cs="Arial"/>
                <w:sz w:val="14"/>
                <w:szCs w:val="14"/>
              </w:rPr>
              <w:t xml:space="preserve">Loss on remeasurement of financial liabilities designated at fair value </w:t>
            </w:r>
          </w:p>
        </w:tc>
        <w:tc>
          <w:tcPr>
            <w:tcW w:w="1259" w:type="dxa"/>
          </w:tcPr>
          <w:p w14:paraId="4D879B0D" w14:textId="77777777" w:rsidR="00A116C4" w:rsidRPr="00DC3EEF" w:rsidRDefault="00A116C4" w:rsidP="00EB2EFD">
            <w:pPr>
              <w:pStyle w:val="1"/>
              <w:ind w:left="-198" w:right="-72"/>
              <w:jc w:val="right"/>
              <w:rPr>
                <w:rFonts w:ascii="Arial" w:hAnsi="Arial" w:cs="Arial"/>
                <w:sz w:val="14"/>
                <w:szCs w:val="14"/>
                <w:lang w:val="en-GB"/>
              </w:rPr>
            </w:pPr>
          </w:p>
        </w:tc>
        <w:tc>
          <w:tcPr>
            <w:tcW w:w="1255" w:type="dxa"/>
          </w:tcPr>
          <w:p w14:paraId="665418B6" w14:textId="77777777" w:rsidR="00A116C4" w:rsidRPr="00DC3EEF" w:rsidRDefault="00A116C4" w:rsidP="00EB2EFD">
            <w:pPr>
              <w:pStyle w:val="1"/>
              <w:ind w:left="-198" w:right="-72"/>
              <w:jc w:val="right"/>
              <w:rPr>
                <w:rFonts w:ascii="Arial" w:hAnsi="Arial" w:cs="Arial"/>
                <w:sz w:val="14"/>
                <w:szCs w:val="14"/>
                <w:lang w:val="en-GB"/>
              </w:rPr>
            </w:pPr>
          </w:p>
        </w:tc>
        <w:tc>
          <w:tcPr>
            <w:tcW w:w="1274" w:type="dxa"/>
          </w:tcPr>
          <w:p w14:paraId="4344F9E6" w14:textId="77777777" w:rsidR="00A116C4" w:rsidRPr="00DC3EEF" w:rsidRDefault="00A116C4" w:rsidP="00EB2EFD">
            <w:pPr>
              <w:pStyle w:val="1"/>
              <w:ind w:left="-198" w:right="-72"/>
              <w:jc w:val="right"/>
              <w:rPr>
                <w:rFonts w:ascii="Arial" w:hAnsi="Arial" w:cs="Arial"/>
                <w:sz w:val="14"/>
                <w:szCs w:val="14"/>
                <w:lang w:val="en-GB"/>
              </w:rPr>
            </w:pPr>
          </w:p>
        </w:tc>
        <w:tc>
          <w:tcPr>
            <w:tcW w:w="1272" w:type="dxa"/>
            <w:gridSpan w:val="2"/>
          </w:tcPr>
          <w:p w14:paraId="4833C917" w14:textId="77777777" w:rsidR="00A116C4" w:rsidRPr="00DC3EEF" w:rsidRDefault="00A116C4" w:rsidP="00EB2EFD">
            <w:pPr>
              <w:pStyle w:val="1"/>
              <w:ind w:left="-198" w:right="-72"/>
              <w:jc w:val="right"/>
              <w:rPr>
                <w:rFonts w:ascii="Arial" w:hAnsi="Arial" w:cs="Arial"/>
                <w:sz w:val="14"/>
                <w:szCs w:val="14"/>
                <w:lang w:val="en-GB"/>
              </w:rPr>
            </w:pPr>
          </w:p>
        </w:tc>
      </w:tr>
      <w:tr w:rsidR="00350B2E" w:rsidRPr="00DC3EEF" w14:paraId="4601F49A" w14:textId="77777777" w:rsidTr="00EB2EFD">
        <w:tc>
          <w:tcPr>
            <w:tcW w:w="4395" w:type="dxa"/>
            <w:vAlign w:val="bottom"/>
          </w:tcPr>
          <w:p w14:paraId="31683522" w14:textId="59A6C35E" w:rsidR="00350B2E" w:rsidRPr="00DC3EEF" w:rsidRDefault="00350B2E" w:rsidP="00350B2E">
            <w:pPr>
              <w:rPr>
                <w:rFonts w:ascii="Arial" w:hAnsi="Arial" w:cs="Arial"/>
                <w:sz w:val="14"/>
                <w:szCs w:val="14"/>
              </w:rPr>
            </w:pPr>
            <w:r w:rsidRPr="00DC3EEF">
              <w:rPr>
                <w:rFonts w:ascii="Arial" w:hAnsi="Arial" w:cs="Arial"/>
                <w:sz w:val="14"/>
                <w:szCs w:val="14"/>
              </w:rPr>
              <w:t>through profit or loss due to changes in the entity’s own credit risk</w:t>
            </w:r>
          </w:p>
        </w:tc>
        <w:tc>
          <w:tcPr>
            <w:tcW w:w="1259" w:type="dxa"/>
          </w:tcPr>
          <w:p w14:paraId="05CB2662" w14:textId="30052AA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3,897</w:t>
            </w:r>
          </w:p>
        </w:tc>
        <w:tc>
          <w:tcPr>
            <w:tcW w:w="1255" w:type="dxa"/>
          </w:tcPr>
          <w:p w14:paraId="5D8C2696" w14:textId="5142EDC9"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1,076</w:t>
            </w:r>
          </w:p>
        </w:tc>
        <w:tc>
          <w:tcPr>
            <w:tcW w:w="1274" w:type="dxa"/>
          </w:tcPr>
          <w:p w14:paraId="64B1300B" w14:textId="0FA9280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(4,973)</w:t>
            </w:r>
          </w:p>
        </w:tc>
        <w:tc>
          <w:tcPr>
            <w:tcW w:w="1272" w:type="dxa"/>
            <w:gridSpan w:val="2"/>
          </w:tcPr>
          <w:p w14:paraId="7C8CF0E1" w14:textId="6771D05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r>
      <w:tr w:rsidR="009A7C91" w:rsidRPr="00DC3EEF" w14:paraId="219D58E0" w14:textId="77777777" w:rsidTr="00EB2EFD">
        <w:tc>
          <w:tcPr>
            <w:tcW w:w="4395" w:type="dxa"/>
            <w:vAlign w:val="bottom"/>
          </w:tcPr>
          <w:p w14:paraId="306B7D9A" w14:textId="77777777" w:rsidR="00EB2EFD" w:rsidRPr="00DC3EEF" w:rsidRDefault="00EB2EFD" w:rsidP="00EB2EFD">
            <w:pPr>
              <w:ind w:left="-107"/>
              <w:rPr>
                <w:rFonts w:ascii="Arial" w:hAnsi="Arial" w:cs="Arial"/>
                <w:sz w:val="14"/>
                <w:szCs w:val="14"/>
              </w:rPr>
            </w:pPr>
            <w:r w:rsidRPr="00DC3EEF">
              <w:rPr>
                <w:rFonts w:ascii="Arial" w:hAnsi="Arial" w:cs="Arial"/>
                <w:sz w:val="14"/>
                <w:szCs w:val="14"/>
              </w:rPr>
              <w:t xml:space="preserve">Others </w:t>
            </w:r>
          </w:p>
        </w:tc>
        <w:tc>
          <w:tcPr>
            <w:tcW w:w="1259" w:type="dxa"/>
            <w:tcBorders>
              <w:bottom w:val="single" w:sz="4" w:space="0" w:color="auto"/>
            </w:tcBorders>
          </w:tcPr>
          <w:p w14:paraId="26BE4494" w14:textId="5C49A330" w:rsidR="00EB2EFD" w:rsidRPr="00DC3EEF" w:rsidRDefault="005F3DE2" w:rsidP="00EB2EFD">
            <w:pPr>
              <w:pStyle w:val="1"/>
              <w:ind w:left="-198" w:right="-72"/>
              <w:jc w:val="right"/>
              <w:rPr>
                <w:rFonts w:ascii="Arial" w:hAnsi="Arial" w:cs="Arial"/>
                <w:sz w:val="14"/>
                <w:szCs w:val="14"/>
                <w:lang w:val="en-GB"/>
              </w:rPr>
            </w:pPr>
            <w:r w:rsidRPr="00DC3EEF">
              <w:rPr>
                <w:rFonts w:ascii="Arial" w:hAnsi="Arial" w:cs="Arial"/>
                <w:sz w:val="14"/>
                <w:szCs w:val="14"/>
                <w:lang w:val="en-GB"/>
              </w:rPr>
              <w:t>24,496</w:t>
            </w:r>
          </w:p>
        </w:tc>
        <w:tc>
          <w:tcPr>
            <w:tcW w:w="1255" w:type="dxa"/>
            <w:tcBorders>
              <w:bottom w:val="single" w:sz="4" w:space="0" w:color="auto"/>
            </w:tcBorders>
          </w:tcPr>
          <w:p w14:paraId="6C59AE1D" w14:textId="2ACBB26B" w:rsidR="00EB2EFD" w:rsidRPr="00DC3EEF" w:rsidRDefault="00350B2E" w:rsidP="00EB2EFD">
            <w:pPr>
              <w:pStyle w:val="1"/>
              <w:ind w:left="-198" w:right="-72"/>
              <w:jc w:val="right"/>
              <w:rPr>
                <w:rFonts w:ascii="Arial" w:hAnsi="Arial" w:cs="Arial"/>
                <w:sz w:val="14"/>
                <w:szCs w:val="14"/>
                <w:lang w:val="en-GB"/>
              </w:rPr>
            </w:pPr>
            <w:r w:rsidRPr="00DC3EEF">
              <w:rPr>
                <w:rFonts w:ascii="Arial" w:hAnsi="Arial" w:cs="Arial"/>
                <w:sz w:val="14"/>
                <w:szCs w:val="14"/>
                <w:lang w:val="en-GB"/>
              </w:rPr>
              <w:t>(3,155)</w:t>
            </w:r>
          </w:p>
        </w:tc>
        <w:tc>
          <w:tcPr>
            <w:tcW w:w="1274" w:type="dxa"/>
            <w:tcBorders>
              <w:bottom w:val="single" w:sz="4" w:space="0" w:color="auto"/>
            </w:tcBorders>
          </w:tcPr>
          <w:p w14:paraId="47799242" w14:textId="5524F647" w:rsidR="00EB2EFD" w:rsidRPr="00DC3EEF" w:rsidRDefault="00350B2E" w:rsidP="00EB2EFD">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Borders>
              <w:bottom w:val="single" w:sz="4" w:space="0" w:color="auto"/>
            </w:tcBorders>
          </w:tcPr>
          <w:p w14:paraId="1DECD468" w14:textId="5ACA2A5F" w:rsidR="00EB2EFD" w:rsidRPr="00DC3EEF" w:rsidRDefault="00350B2E" w:rsidP="00EB2EFD">
            <w:pPr>
              <w:pStyle w:val="1"/>
              <w:ind w:left="-198" w:right="-72"/>
              <w:jc w:val="right"/>
              <w:rPr>
                <w:rFonts w:ascii="Arial" w:hAnsi="Arial" w:cs="Arial"/>
                <w:sz w:val="14"/>
                <w:szCs w:val="14"/>
                <w:lang w:val="en-GB"/>
              </w:rPr>
            </w:pPr>
            <w:r w:rsidRPr="00DC3EEF">
              <w:rPr>
                <w:rFonts w:ascii="Arial" w:hAnsi="Arial" w:cs="Arial"/>
                <w:sz w:val="14"/>
                <w:szCs w:val="14"/>
                <w:lang w:val="en-GB"/>
              </w:rPr>
              <w:t>21,341</w:t>
            </w:r>
          </w:p>
        </w:tc>
      </w:tr>
      <w:tr w:rsidR="009A7C91" w:rsidRPr="00DC3EEF" w14:paraId="03CF8BA3" w14:textId="77777777" w:rsidTr="00EB2EFD">
        <w:tc>
          <w:tcPr>
            <w:tcW w:w="4395" w:type="dxa"/>
            <w:vAlign w:val="bottom"/>
          </w:tcPr>
          <w:p w14:paraId="2C673A9B" w14:textId="77777777" w:rsidR="00D77FEF" w:rsidRPr="00DC3EEF" w:rsidRDefault="00D77FEF" w:rsidP="00D77FEF">
            <w:pPr>
              <w:ind w:left="-107"/>
              <w:rPr>
                <w:rFonts w:ascii="Arial" w:hAnsi="Arial" w:cs="Arial"/>
                <w:sz w:val="10"/>
                <w:szCs w:val="10"/>
              </w:rPr>
            </w:pPr>
          </w:p>
        </w:tc>
        <w:tc>
          <w:tcPr>
            <w:tcW w:w="1259" w:type="dxa"/>
            <w:tcBorders>
              <w:top w:val="single" w:sz="4" w:space="0" w:color="auto"/>
            </w:tcBorders>
            <w:vAlign w:val="bottom"/>
          </w:tcPr>
          <w:p w14:paraId="0F400CC0" w14:textId="77777777" w:rsidR="00D77FEF" w:rsidRPr="00DC3EEF" w:rsidRDefault="00D77FEF" w:rsidP="00D77FEF">
            <w:pPr>
              <w:pStyle w:val="1"/>
              <w:ind w:left="-198" w:right="-72"/>
              <w:jc w:val="right"/>
              <w:rPr>
                <w:rFonts w:ascii="Arial" w:hAnsi="Arial" w:cs="Arial"/>
                <w:sz w:val="10"/>
                <w:szCs w:val="10"/>
              </w:rPr>
            </w:pPr>
          </w:p>
        </w:tc>
        <w:tc>
          <w:tcPr>
            <w:tcW w:w="1255" w:type="dxa"/>
            <w:tcBorders>
              <w:top w:val="single" w:sz="4" w:space="0" w:color="auto"/>
            </w:tcBorders>
            <w:vAlign w:val="bottom"/>
          </w:tcPr>
          <w:p w14:paraId="2735DD52" w14:textId="77777777" w:rsidR="00D77FEF" w:rsidRPr="00DC3EEF" w:rsidRDefault="00D77FEF" w:rsidP="00D77FEF">
            <w:pPr>
              <w:pStyle w:val="1"/>
              <w:ind w:left="-198" w:right="-72"/>
              <w:jc w:val="right"/>
              <w:rPr>
                <w:rFonts w:ascii="Arial" w:hAnsi="Arial" w:cs="Arial"/>
                <w:sz w:val="10"/>
                <w:szCs w:val="10"/>
              </w:rPr>
            </w:pPr>
          </w:p>
        </w:tc>
        <w:tc>
          <w:tcPr>
            <w:tcW w:w="1274" w:type="dxa"/>
            <w:tcBorders>
              <w:top w:val="single" w:sz="4" w:space="0" w:color="auto"/>
            </w:tcBorders>
          </w:tcPr>
          <w:p w14:paraId="587855C6" w14:textId="77777777" w:rsidR="00D77FEF" w:rsidRPr="00DC3EEF" w:rsidRDefault="00D77FEF" w:rsidP="00D77FEF">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1B7F759B" w14:textId="77777777" w:rsidR="00D77FEF" w:rsidRPr="00DC3EEF" w:rsidRDefault="00D77FEF" w:rsidP="00D77FEF">
            <w:pPr>
              <w:pStyle w:val="1"/>
              <w:ind w:left="-198" w:right="-72"/>
              <w:jc w:val="right"/>
              <w:rPr>
                <w:rFonts w:ascii="Arial" w:hAnsi="Arial" w:cs="Arial"/>
                <w:sz w:val="10"/>
                <w:szCs w:val="10"/>
              </w:rPr>
            </w:pPr>
          </w:p>
        </w:tc>
      </w:tr>
      <w:tr w:rsidR="00350B2E" w:rsidRPr="00DC3EEF" w14:paraId="69BA2557" w14:textId="77777777" w:rsidTr="00EB2EFD">
        <w:tc>
          <w:tcPr>
            <w:tcW w:w="4395" w:type="dxa"/>
            <w:vAlign w:val="bottom"/>
          </w:tcPr>
          <w:p w14:paraId="4C2C94E7"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Total</w:t>
            </w:r>
            <w:r w:rsidRPr="00DC3EEF">
              <w:rPr>
                <w:rFonts w:ascii="Arial" w:hAnsi="Arial" w:cs="Arial"/>
                <w:sz w:val="14"/>
                <w:szCs w:val="14"/>
                <w:cs/>
              </w:rPr>
              <w:t xml:space="preserve"> </w:t>
            </w:r>
          </w:p>
        </w:tc>
        <w:tc>
          <w:tcPr>
            <w:tcW w:w="1259" w:type="dxa"/>
            <w:tcBorders>
              <w:bottom w:val="single" w:sz="4" w:space="0" w:color="auto"/>
            </w:tcBorders>
          </w:tcPr>
          <w:p w14:paraId="65592D98" w14:textId="41BEBC1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2,066,775</w:t>
            </w:r>
          </w:p>
        </w:tc>
        <w:tc>
          <w:tcPr>
            <w:tcW w:w="1255" w:type="dxa"/>
            <w:tcBorders>
              <w:bottom w:val="single" w:sz="4" w:space="0" w:color="auto"/>
            </w:tcBorders>
          </w:tcPr>
          <w:p w14:paraId="29370B98" w14:textId="7A10F176"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259,916</w:t>
            </w:r>
          </w:p>
        </w:tc>
        <w:tc>
          <w:tcPr>
            <w:tcW w:w="1274" w:type="dxa"/>
            <w:tcBorders>
              <w:bottom w:val="single" w:sz="4" w:space="0" w:color="auto"/>
            </w:tcBorders>
          </w:tcPr>
          <w:p w14:paraId="3FC484DC" w14:textId="770C464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(32,331)</w:t>
            </w:r>
          </w:p>
        </w:tc>
        <w:tc>
          <w:tcPr>
            <w:tcW w:w="1272" w:type="dxa"/>
            <w:gridSpan w:val="2"/>
            <w:tcBorders>
              <w:bottom w:val="single" w:sz="4" w:space="0" w:color="auto"/>
            </w:tcBorders>
          </w:tcPr>
          <w:p w14:paraId="7129C010" w14:textId="2CF03EB3"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2,294,360</w:t>
            </w:r>
          </w:p>
        </w:tc>
      </w:tr>
      <w:tr w:rsidR="009A7C91" w:rsidRPr="00DC3EEF" w14:paraId="38E5EEC8" w14:textId="77777777" w:rsidTr="00EB2EFD">
        <w:tc>
          <w:tcPr>
            <w:tcW w:w="4395" w:type="dxa"/>
            <w:vAlign w:val="bottom"/>
          </w:tcPr>
          <w:p w14:paraId="708CF3BB" w14:textId="77777777" w:rsidR="00D77FEF" w:rsidRPr="00DC3EEF" w:rsidRDefault="00D77FEF" w:rsidP="00D77FEF">
            <w:pPr>
              <w:pStyle w:val="a"/>
              <w:ind w:left="-107" w:right="0"/>
              <w:rPr>
                <w:rFonts w:ascii="Arial" w:hAnsi="Arial" w:cs="Arial"/>
                <w:b/>
                <w:bCs/>
                <w:sz w:val="14"/>
                <w:szCs w:val="14"/>
                <w:lang w:val="en-US"/>
              </w:rPr>
            </w:pPr>
            <w:r w:rsidRPr="00DC3EEF">
              <w:rPr>
                <w:rFonts w:ascii="Arial" w:hAnsi="Arial" w:cs="Arial"/>
                <w:b/>
                <w:bCs/>
                <w:sz w:val="14"/>
                <w:szCs w:val="14"/>
                <w:lang w:val="en-US"/>
              </w:rPr>
              <w:t>Deferred tax liabilities</w:t>
            </w:r>
          </w:p>
        </w:tc>
        <w:tc>
          <w:tcPr>
            <w:tcW w:w="1259" w:type="dxa"/>
            <w:vAlign w:val="bottom"/>
          </w:tcPr>
          <w:p w14:paraId="6A6F52AE" w14:textId="77777777" w:rsidR="00D77FEF" w:rsidRPr="00DC3EEF" w:rsidRDefault="00D77FEF" w:rsidP="00D77FEF">
            <w:pPr>
              <w:pStyle w:val="1"/>
              <w:ind w:left="-198" w:right="-72"/>
              <w:jc w:val="right"/>
              <w:rPr>
                <w:rFonts w:ascii="Arial" w:hAnsi="Arial" w:cs="Arial"/>
                <w:sz w:val="14"/>
                <w:szCs w:val="14"/>
              </w:rPr>
            </w:pPr>
          </w:p>
        </w:tc>
        <w:tc>
          <w:tcPr>
            <w:tcW w:w="1255" w:type="dxa"/>
            <w:vAlign w:val="bottom"/>
          </w:tcPr>
          <w:p w14:paraId="4BC3BFE4" w14:textId="77777777" w:rsidR="00D77FEF" w:rsidRPr="00DC3EEF" w:rsidRDefault="00D77FEF" w:rsidP="00D77FEF">
            <w:pPr>
              <w:pStyle w:val="1"/>
              <w:ind w:left="-198" w:right="-72"/>
              <w:jc w:val="right"/>
              <w:rPr>
                <w:rFonts w:ascii="Arial" w:hAnsi="Arial" w:cs="Arial"/>
                <w:sz w:val="14"/>
                <w:szCs w:val="14"/>
              </w:rPr>
            </w:pPr>
          </w:p>
        </w:tc>
        <w:tc>
          <w:tcPr>
            <w:tcW w:w="1274" w:type="dxa"/>
            <w:vAlign w:val="bottom"/>
          </w:tcPr>
          <w:p w14:paraId="2FA57023" w14:textId="77777777" w:rsidR="00D77FEF" w:rsidRPr="00DC3EEF" w:rsidRDefault="00D77FEF" w:rsidP="00D77FEF">
            <w:pPr>
              <w:pStyle w:val="1"/>
              <w:ind w:left="-198" w:right="-72"/>
              <w:jc w:val="right"/>
              <w:rPr>
                <w:rFonts w:ascii="Arial" w:hAnsi="Arial" w:cs="Arial"/>
                <w:sz w:val="14"/>
                <w:szCs w:val="14"/>
              </w:rPr>
            </w:pPr>
          </w:p>
        </w:tc>
        <w:tc>
          <w:tcPr>
            <w:tcW w:w="1272" w:type="dxa"/>
            <w:gridSpan w:val="2"/>
            <w:vAlign w:val="bottom"/>
          </w:tcPr>
          <w:p w14:paraId="78CBAE2D" w14:textId="77777777" w:rsidR="00D77FEF" w:rsidRPr="00DC3EEF" w:rsidRDefault="00D77FEF" w:rsidP="00D77FEF">
            <w:pPr>
              <w:pStyle w:val="1"/>
              <w:ind w:left="-198" w:right="-72"/>
              <w:jc w:val="right"/>
              <w:rPr>
                <w:rFonts w:ascii="Arial" w:hAnsi="Arial" w:cs="Arial"/>
                <w:sz w:val="14"/>
                <w:szCs w:val="14"/>
              </w:rPr>
            </w:pPr>
          </w:p>
        </w:tc>
      </w:tr>
      <w:tr w:rsidR="00350B2E" w:rsidRPr="00DC3EEF" w14:paraId="05CA33F0" w14:textId="77777777" w:rsidTr="00EB2EFD">
        <w:tc>
          <w:tcPr>
            <w:tcW w:w="4395" w:type="dxa"/>
            <w:vAlign w:val="bottom"/>
          </w:tcPr>
          <w:p w14:paraId="68064100"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 xml:space="preserve">Premise appraisal surplus </w:t>
            </w:r>
          </w:p>
        </w:tc>
        <w:tc>
          <w:tcPr>
            <w:tcW w:w="1259" w:type="dxa"/>
          </w:tcPr>
          <w:p w14:paraId="52F88EBE" w14:textId="7FB75970" w:rsidR="00350B2E" w:rsidRPr="00DC3EEF" w:rsidRDefault="00350B2E" w:rsidP="00350B2E">
            <w:pPr>
              <w:pStyle w:val="1"/>
              <w:ind w:left="-198" w:right="-72"/>
              <w:jc w:val="right"/>
              <w:rPr>
                <w:rFonts w:ascii="Arial" w:hAnsi="Arial" w:cs="Arial"/>
                <w:sz w:val="14"/>
                <w:szCs w:val="14"/>
                <w:cs/>
                <w:lang w:val="en-GB"/>
              </w:rPr>
            </w:pPr>
            <w:r w:rsidRPr="00DC3EEF">
              <w:rPr>
                <w:rFonts w:ascii="Arial" w:hAnsi="Arial" w:cs="Arial"/>
                <w:sz w:val="14"/>
                <w:szCs w:val="14"/>
                <w:lang w:val="en-GB"/>
              </w:rPr>
              <w:t>5,755</w:t>
            </w:r>
          </w:p>
        </w:tc>
        <w:tc>
          <w:tcPr>
            <w:tcW w:w="1255" w:type="dxa"/>
          </w:tcPr>
          <w:p w14:paraId="2488DE86" w14:textId="18FE66B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(150)</w:t>
            </w:r>
          </w:p>
        </w:tc>
        <w:tc>
          <w:tcPr>
            <w:tcW w:w="1274" w:type="dxa"/>
          </w:tcPr>
          <w:p w14:paraId="31CD89CE" w14:textId="72B7651A" w:rsidR="00350B2E" w:rsidRPr="00DC3EEF" w:rsidRDefault="00350B2E" w:rsidP="00350B2E">
            <w:pPr>
              <w:pStyle w:val="1"/>
              <w:ind w:left="-198" w:right="-72"/>
              <w:jc w:val="right"/>
              <w:rPr>
                <w:rFonts w:ascii="Arial" w:hAnsi="Arial" w:cs="Arial"/>
                <w:sz w:val="14"/>
                <w:szCs w:val="14"/>
                <w:cs/>
                <w:lang w:val="en-GB"/>
              </w:rPr>
            </w:pPr>
            <w:r w:rsidRPr="00DC3EEF">
              <w:rPr>
                <w:rFonts w:ascii="Arial" w:hAnsi="Arial" w:cs="Arial"/>
                <w:sz w:val="14"/>
                <w:szCs w:val="14"/>
                <w:lang w:val="en-GB"/>
              </w:rPr>
              <w:t>-</w:t>
            </w:r>
          </w:p>
        </w:tc>
        <w:tc>
          <w:tcPr>
            <w:tcW w:w="1272" w:type="dxa"/>
            <w:gridSpan w:val="2"/>
          </w:tcPr>
          <w:p w14:paraId="352C767C" w14:textId="00AE827F" w:rsidR="00350B2E" w:rsidRPr="00DC3EEF" w:rsidRDefault="00350B2E" w:rsidP="00350B2E">
            <w:pPr>
              <w:pStyle w:val="1"/>
              <w:ind w:left="-198" w:right="-72"/>
              <w:jc w:val="right"/>
              <w:rPr>
                <w:rFonts w:ascii="Arial" w:hAnsi="Arial" w:cs="Arial"/>
                <w:sz w:val="14"/>
                <w:szCs w:val="14"/>
                <w:cs/>
                <w:lang w:val="en-GB"/>
              </w:rPr>
            </w:pPr>
            <w:r w:rsidRPr="00DC3EEF">
              <w:rPr>
                <w:rFonts w:ascii="Arial" w:hAnsi="Arial" w:cs="Arial"/>
                <w:sz w:val="14"/>
                <w:szCs w:val="14"/>
                <w:lang w:val="en-GB"/>
              </w:rPr>
              <w:t>5,605</w:t>
            </w:r>
          </w:p>
        </w:tc>
      </w:tr>
      <w:tr w:rsidR="00350B2E" w:rsidRPr="00DC3EEF" w14:paraId="56FE070E" w14:textId="77777777" w:rsidTr="00EB2EFD">
        <w:tc>
          <w:tcPr>
            <w:tcW w:w="4395" w:type="dxa"/>
            <w:vAlign w:val="bottom"/>
          </w:tcPr>
          <w:p w14:paraId="39373D34"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Prepaid hire-purchase commission</w:t>
            </w:r>
          </w:p>
        </w:tc>
        <w:tc>
          <w:tcPr>
            <w:tcW w:w="1259" w:type="dxa"/>
          </w:tcPr>
          <w:p w14:paraId="1733C484" w14:textId="35746EA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cs/>
                <w:lang w:val="en-GB"/>
              </w:rPr>
              <w:t>8</w:t>
            </w:r>
            <w:r w:rsidRPr="00DC3EEF">
              <w:rPr>
                <w:rFonts w:ascii="Arial" w:hAnsi="Arial" w:cs="Arial"/>
                <w:sz w:val="14"/>
                <w:szCs w:val="14"/>
                <w:lang w:val="en-GB"/>
              </w:rPr>
              <w:t>,</w:t>
            </w:r>
            <w:r w:rsidRPr="00DC3EEF">
              <w:rPr>
                <w:rFonts w:ascii="Arial" w:hAnsi="Arial" w:cs="Arial"/>
                <w:sz w:val="14"/>
                <w:szCs w:val="14"/>
                <w:cs/>
                <w:lang w:val="en-GB"/>
              </w:rPr>
              <w:t>497</w:t>
            </w:r>
          </w:p>
        </w:tc>
        <w:tc>
          <w:tcPr>
            <w:tcW w:w="1255" w:type="dxa"/>
          </w:tcPr>
          <w:p w14:paraId="3806C083" w14:textId="531F4307"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(1,860)</w:t>
            </w:r>
          </w:p>
        </w:tc>
        <w:tc>
          <w:tcPr>
            <w:tcW w:w="1274" w:type="dxa"/>
          </w:tcPr>
          <w:p w14:paraId="76144325" w14:textId="715B4D7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260CF51" w14:textId="56B8AE7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6,637</w:t>
            </w:r>
          </w:p>
        </w:tc>
      </w:tr>
      <w:tr w:rsidR="00350B2E" w:rsidRPr="00DC3EEF" w14:paraId="797E704A" w14:textId="77777777" w:rsidTr="00EB2EFD">
        <w:tc>
          <w:tcPr>
            <w:tcW w:w="4395" w:type="dxa"/>
            <w:vAlign w:val="bottom"/>
          </w:tcPr>
          <w:p w14:paraId="6A617981"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Gain on remeasuring securities measured at FVOCI</w:t>
            </w:r>
          </w:p>
        </w:tc>
        <w:tc>
          <w:tcPr>
            <w:tcW w:w="1259" w:type="dxa"/>
          </w:tcPr>
          <w:p w14:paraId="387F3D67" w14:textId="48E70A2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212,158</w:t>
            </w:r>
          </w:p>
        </w:tc>
        <w:tc>
          <w:tcPr>
            <w:tcW w:w="1255" w:type="dxa"/>
          </w:tcPr>
          <w:p w14:paraId="046375B5" w14:textId="0795B42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4" w:type="dxa"/>
          </w:tcPr>
          <w:p w14:paraId="76A759B2" w14:textId="152C2AB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(14,224)</w:t>
            </w:r>
          </w:p>
        </w:tc>
        <w:tc>
          <w:tcPr>
            <w:tcW w:w="1272" w:type="dxa"/>
            <w:gridSpan w:val="2"/>
          </w:tcPr>
          <w:p w14:paraId="0D2903AB" w14:textId="5A70327B"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197,934</w:t>
            </w:r>
          </w:p>
        </w:tc>
      </w:tr>
      <w:tr w:rsidR="00350B2E" w:rsidRPr="00DC3EEF" w14:paraId="6320782C" w14:textId="77777777" w:rsidTr="00EB2EFD">
        <w:tc>
          <w:tcPr>
            <w:tcW w:w="4395" w:type="dxa"/>
            <w:vAlign w:val="bottom"/>
          </w:tcPr>
          <w:p w14:paraId="02A6B76E"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gain on remeasuring FVPL securities</w:t>
            </w:r>
          </w:p>
        </w:tc>
        <w:tc>
          <w:tcPr>
            <w:tcW w:w="1259" w:type="dxa"/>
          </w:tcPr>
          <w:p w14:paraId="50D7A3D8" w14:textId="12CA0AD9"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10,917</w:t>
            </w:r>
          </w:p>
        </w:tc>
        <w:tc>
          <w:tcPr>
            <w:tcW w:w="1255" w:type="dxa"/>
          </w:tcPr>
          <w:p w14:paraId="7BB567BD" w14:textId="1905A9BA"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49,853</w:t>
            </w:r>
          </w:p>
        </w:tc>
        <w:tc>
          <w:tcPr>
            <w:tcW w:w="1274" w:type="dxa"/>
          </w:tcPr>
          <w:p w14:paraId="7959BF6F" w14:textId="094D047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311F63F" w14:textId="6AB1E09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60,770</w:t>
            </w:r>
          </w:p>
        </w:tc>
      </w:tr>
      <w:tr w:rsidR="00350B2E" w:rsidRPr="00DC3EEF" w14:paraId="2A18849B" w14:textId="77777777" w:rsidTr="00EB2EFD">
        <w:tc>
          <w:tcPr>
            <w:tcW w:w="4395" w:type="dxa"/>
            <w:vAlign w:val="bottom"/>
          </w:tcPr>
          <w:p w14:paraId="6FAF0D0C"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gain on remeasuring securities borrowing and lending</w:t>
            </w:r>
          </w:p>
        </w:tc>
        <w:tc>
          <w:tcPr>
            <w:tcW w:w="1259" w:type="dxa"/>
          </w:tcPr>
          <w:p w14:paraId="299466C5" w14:textId="02458985"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21,792</w:t>
            </w:r>
          </w:p>
        </w:tc>
        <w:tc>
          <w:tcPr>
            <w:tcW w:w="1255" w:type="dxa"/>
          </w:tcPr>
          <w:p w14:paraId="3D374C23" w14:textId="15FBB93C"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(21,792)</w:t>
            </w:r>
          </w:p>
        </w:tc>
        <w:tc>
          <w:tcPr>
            <w:tcW w:w="1274" w:type="dxa"/>
          </w:tcPr>
          <w:p w14:paraId="0D70B9E1" w14:textId="74FDDE2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8979414" w14:textId="4A416B1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r>
      <w:tr w:rsidR="00350B2E" w:rsidRPr="00DC3EEF" w14:paraId="21AF2723" w14:textId="77777777" w:rsidTr="00EB2EFD">
        <w:tc>
          <w:tcPr>
            <w:tcW w:w="4395" w:type="dxa"/>
            <w:vAlign w:val="bottom"/>
          </w:tcPr>
          <w:p w14:paraId="09A3F0C6"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gain on remeasuring derivatives</w:t>
            </w:r>
          </w:p>
        </w:tc>
        <w:tc>
          <w:tcPr>
            <w:tcW w:w="1259" w:type="dxa"/>
          </w:tcPr>
          <w:p w14:paraId="715893D3" w14:textId="7C55CCC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15,486</w:t>
            </w:r>
          </w:p>
        </w:tc>
        <w:tc>
          <w:tcPr>
            <w:tcW w:w="1255" w:type="dxa"/>
          </w:tcPr>
          <w:p w14:paraId="6E2BF2D2" w14:textId="029DFF65"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(15,486)</w:t>
            </w:r>
          </w:p>
        </w:tc>
        <w:tc>
          <w:tcPr>
            <w:tcW w:w="1274" w:type="dxa"/>
          </w:tcPr>
          <w:p w14:paraId="270F5528" w14:textId="025B82C3"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1242A48B" w14:textId="0BB427BF"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w:t>
            </w:r>
          </w:p>
        </w:tc>
      </w:tr>
      <w:tr w:rsidR="00350B2E" w:rsidRPr="00DC3EEF" w14:paraId="42613456" w14:textId="77777777" w:rsidTr="00EB2EFD">
        <w:tc>
          <w:tcPr>
            <w:tcW w:w="4395" w:type="dxa"/>
            <w:vAlign w:val="bottom"/>
          </w:tcPr>
          <w:p w14:paraId="577D3DDC"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Unrealised gain on revaluation of assets</w:t>
            </w:r>
          </w:p>
        </w:tc>
        <w:tc>
          <w:tcPr>
            <w:tcW w:w="1259" w:type="dxa"/>
          </w:tcPr>
          <w:p w14:paraId="7ABAFA15" w14:textId="1506D90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675,477</w:t>
            </w:r>
          </w:p>
        </w:tc>
        <w:tc>
          <w:tcPr>
            <w:tcW w:w="1255" w:type="dxa"/>
          </w:tcPr>
          <w:p w14:paraId="7218FDAC" w14:textId="42BFEAA2"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(1,863)</w:t>
            </w:r>
          </w:p>
        </w:tc>
        <w:tc>
          <w:tcPr>
            <w:tcW w:w="1274" w:type="dxa"/>
          </w:tcPr>
          <w:p w14:paraId="43C8AE0A" w14:textId="57991893"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4C98789" w14:textId="2750A36F"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673,614</w:t>
            </w:r>
          </w:p>
        </w:tc>
      </w:tr>
      <w:tr w:rsidR="00350B2E" w:rsidRPr="00DC3EEF" w14:paraId="47EA4EBC" w14:textId="77777777" w:rsidTr="00EB2EFD">
        <w:tc>
          <w:tcPr>
            <w:tcW w:w="4395" w:type="dxa"/>
            <w:vAlign w:val="bottom"/>
          </w:tcPr>
          <w:p w14:paraId="291FA32D" w14:textId="5B3BA2CE" w:rsidR="00350B2E" w:rsidRPr="00DC3EEF" w:rsidRDefault="00350B2E" w:rsidP="00350B2E">
            <w:pPr>
              <w:ind w:left="-107"/>
              <w:rPr>
                <w:rFonts w:ascii="Arial" w:hAnsi="Arial" w:cs="Arial"/>
                <w:sz w:val="14"/>
                <w:szCs w:val="14"/>
              </w:rPr>
            </w:pPr>
            <w:r w:rsidRPr="00DC3EEF">
              <w:rPr>
                <w:rFonts w:ascii="Arial" w:hAnsi="Arial" w:cs="Arial"/>
                <w:sz w:val="14"/>
                <w:szCs w:val="14"/>
              </w:rPr>
              <w:t>Right-of-use assets</w:t>
            </w:r>
          </w:p>
        </w:tc>
        <w:tc>
          <w:tcPr>
            <w:tcW w:w="1259" w:type="dxa"/>
          </w:tcPr>
          <w:p w14:paraId="3DC3C945" w14:textId="0DB73F3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193,700</w:t>
            </w:r>
          </w:p>
        </w:tc>
        <w:tc>
          <w:tcPr>
            <w:tcW w:w="1255" w:type="dxa"/>
          </w:tcPr>
          <w:p w14:paraId="1B0D2054" w14:textId="4A01F18F"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(21,885)</w:t>
            </w:r>
          </w:p>
        </w:tc>
        <w:tc>
          <w:tcPr>
            <w:tcW w:w="1274" w:type="dxa"/>
          </w:tcPr>
          <w:p w14:paraId="619DFC32" w14:textId="479CD217"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4E10786" w14:textId="66349FB5"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171,815</w:t>
            </w:r>
          </w:p>
        </w:tc>
      </w:tr>
      <w:tr w:rsidR="00350B2E" w:rsidRPr="00DC3EEF" w14:paraId="6CC50EE0" w14:textId="77777777" w:rsidTr="00EB2EFD">
        <w:tc>
          <w:tcPr>
            <w:tcW w:w="4395" w:type="dxa"/>
            <w:vAlign w:val="bottom"/>
          </w:tcPr>
          <w:p w14:paraId="2135F204" w14:textId="2E727F9E" w:rsidR="00350B2E" w:rsidRPr="00DC3EEF" w:rsidRDefault="00350B2E" w:rsidP="00350B2E">
            <w:pPr>
              <w:ind w:left="-107"/>
              <w:rPr>
                <w:rFonts w:ascii="Arial" w:hAnsi="Arial" w:cs="Arial"/>
                <w:sz w:val="14"/>
                <w:szCs w:val="14"/>
              </w:rPr>
            </w:pPr>
            <w:r w:rsidRPr="00DC3EEF">
              <w:rPr>
                <w:rFonts w:ascii="Arial" w:hAnsi="Arial" w:cs="Arial"/>
                <w:sz w:val="14"/>
                <w:szCs w:val="14"/>
              </w:rPr>
              <w:t>Unrealised gain on Debt-related Instruments Measured at Fair Value</w:t>
            </w:r>
          </w:p>
        </w:tc>
        <w:tc>
          <w:tcPr>
            <w:tcW w:w="1259" w:type="dxa"/>
          </w:tcPr>
          <w:p w14:paraId="2D924FE2" w14:textId="6561B7F0"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15,325</w:t>
            </w:r>
          </w:p>
        </w:tc>
        <w:tc>
          <w:tcPr>
            <w:tcW w:w="1255" w:type="dxa"/>
          </w:tcPr>
          <w:p w14:paraId="610F4F11" w14:textId="70DA5132"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12,559</w:t>
            </w:r>
          </w:p>
        </w:tc>
        <w:tc>
          <w:tcPr>
            <w:tcW w:w="1274" w:type="dxa"/>
          </w:tcPr>
          <w:p w14:paraId="23592155" w14:textId="0269D14C"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D6091C5" w14:textId="308EF3E7" w:rsidR="00350B2E" w:rsidRPr="00DC3EEF" w:rsidRDefault="00350B2E" w:rsidP="00350B2E">
            <w:pPr>
              <w:ind w:right="-72"/>
              <w:jc w:val="right"/>
              <w:rPr>
                <w:rFonts w:ascii="Arial" w:hAnsi="Arial" w:cs="Arial"/>
                <w:sz w:val="14"/>
                <w:szCs w:val="14"/>
                <w:lang w:val="en-GB"/>
              </w:rPr>
            </w:pPr>
            <w:r w:rsidRPr="00DC3EEF">
              <w:rPr>
                <w:rFonts w:ascii="Arial" w:hAnsi="Arial" w:cs="Arial"/>
                <w:sz w:val="14"/>
                <w:szCs w:val="14"/>
                <w:lang w:val="en-GB"/>
              </w:rPr>
              <w:t>27,884</w:t>
            </w:r>
          </w:p>
        </w:tc>
      </w:tr>
      <w:tr w:rsidR="00584698" w:rsidRPr="00DC3EEF" w14:paraId="4FFE59A5" w14:textId="77777777" w:rsidTr="00EB2EFD">
        <w:tc>
          <w:tcPr>
            <w:tcW w:w="4395" w:type="dxa"/>
            <w:vAlign w:val="bottom"/>
          </w:tcPr>
          <w:p w14:paraId="17354207" w14:textId="721C15E5" w:rsidR="00584698" w:rsidRPr="00DC3EEF" w:rsidRDefault="00584698" w:rsidP="00584698">
            <w:pPr>
              <w:ind w:left="-107"/>
              <w:rPr>
                <w:rFonts w:ascii="Arial" w:hAnsi="Arial" w:cs="Arial"/>
                <w:sz w:val="14"/>
                <w:szCs w:val="14"/>
              </w:rPr>
            </w:pPr>
            <w:r w:rsidRPr="00DC3EEF">
              <w:rPr>
                <w:rFonts w:ascii="Arial" w:hAnsi="Arial" w:cs="Arial"/>
                <w:sz w:val="14"/>
                <w:szCs w:val="14"/>
              </w:rPr>
              <w:t xml:space="preserve">Gain on remeasurement of financial liabilities designated at fair value </w:t>
            </w:r>
          </w:p>
        </w:tc>
        <w:tc>
          <w:tcPr>
            <w:tcW w:w="1259" w:type="dxa"/>
          </w:tcPr>
          <w:p w14:paraId="7132D18B" w14:textId="77777777" w:rsidR="00584698" w:rsidRPr="00DC3EEF" w:rsidRDefault="00584698" w:rsidP="00584698">
            <w:pPr>
              <w:pStyle w:val="1"/>
              <w:ind w:left="-198" w:right="-72"/>
              <w:jc w:val="right"/>
              <w:rPr>
                <w:rFonts w:ascii="Arial" w:hAnsi="Arial" w:cs="Arial"/>
                <w:sz w:val="14"/>
                <w:szCs w:val="14"/>
                <w:lang w:val="en-GB"/>
              </w:rPr>
            </w:pPr>
          </w:p>
        </w:tc>
        <w:tc>
          <w:tcPr>
            <w:tcW w:w="1255" w:type="dxa"/>
          </w:tcPr>
          <w:p w14:paraId="459DBAE1" w14:textId="77777777" w:rsidR="00584698" w:rsidRPr="00DC3EEF" w:rsidRDefault="00584698" w:rsidP="00584698">
            <w:pPr>
              <w:ind w:right="-72"/>
              <w:jc w:val="right"/>
              <w:rPr>
                <w:rFonts w:ascii="Arial" w:hAnsi="Arial" w:cs="Arial"/>
                <w:sz w:val="14"/>
                <w:szCs w:val="14"/>
                <w:lang w:val="en-GB"/>
              </w:rPr>
            </w:pPr>
          </w:p>
        </w:tc>
        <w:tc>
          <w:tcPr>
            <w:tcW w:w="1274" w:type="dxa"/>
          </w:tcPr>
          <w:p w14:paraId="4F172D78" w14:textId="77777777" w:rsidR="00584698" w:rsidRPr="00DC3EEF" w:rsidRDefault="00584698" w:rsidP="00584698">
            <w:pPr>
              <w:ind w:right="-72"/>
              <w:jc w:val="right"/>
              <w:rPr>
                <w:rFonts w:ascii="Arial" w:hAnsi="Arial" w:cs="Arial"/>
                <w:sz w:val="14"/>
                <w:szCs w:val="14"/>
                <w:lang w:val="en-GB"/>
              </w:rPr>
            </w:pPr>
          </w:p>
        </w:tc>
        <w:tc>
          <w:tcPr>
            <w:tcW w:w="1272" w:type="dxa"/>
            <w:gridSpan w:val="2"/>
          </w:tcPr>
          <w:p w14:paraId="4738255E" w14:textId="77777777" w:rsidR="00584698" w:rsidRPr="00DC3EEF" w:rsidRDefault="00584698" w:rsidP="00584698">
            <w:pPr>
              <w:ind w:right="-72"/>
              <w:jc w:val="right"/>
              <w:rPr>
                <w:rFonts w:ascii="Arial" w:hAnsi="Arial" w:cs="Arial"/>
                <w:sz w:val="14"/>
                <w:szCs w:val="14"/>
                <w:lang w:val="en-GB"/>
              </w:rPr>
            </w:pPr>
          </w:p>
        </w:tc>
      </w:tr>
      <w:tr w:rsidR="00584698" w:rsidRPr="00DC3EEF" w14:paraId="53D7139F" w14:textId="77777777" w:rsidTr="00EB2EFD">
        <w:tc>
          <w:tcPr>
            <w:tcW w:w="4395" w:type="dxa"/>
            <w:vAlign w:val="bottom"/>
          </w:tcPr>
          <w:p w14:paraId="0F43D206" w14:textId="572F24B9" w:rsidR="00584698" w:rsidRPr="00DC3EEF" w:rsidRDefault="00584698" w:rsidP="00584698">
            <w:pPr>
              <w:rPr>
                <w:rFonts w:ascii="Arial" w:hAnsi="Arial" w:cs="Arial"/>
                <w:sz w:val="14"/>
                <w:szCs w:val="14"/>
              </w:rPr>
            </w:pPr>
            <w:r w:rsidRPr="00DC3EEF">
              <w:rPr>
                <w:rFonts w:ascii="Arial" w:hAnsi="Arial" w:cs="Arial"/>
                <w:sz w:val="14"/>
                <w:szCs w:val="14"/>
              </w:rPr>
              <w:t>through profit or loss due to changes in the entity’s own credit risk</w:t>
            </w:r>
          </w:p>
        </w:tc>
        <w:tc>
          <w:tcPr>
            <w:tcW w:w="1259" w:type="dxa"/>
          </w:tcPr>
          <w:p w14:paraId="37DCDA11" w14:textId="1DD83706" w:rsidR="00584698" w:rsidRPr="00DC3EEF" w:rsidRDefault="00584698" w:rsidP="00584698">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2EA68642" w14:textId="0AC39CFA" w:rsidR="00584698" w:rsidRPr="00DC3EEF" w:rsidRDefault="00584698" w:rsidP="00584698">
            <w:pPr>
              <w:pStyle w:val="1"/>
              <w:ind w:left="-198" w:right="-72"/>
              <w:jc w:val="right"/>
              <w:rPr>
                <w:rFonts w:ascii="Arial" w:hAnsi="Arial" w:cs="Arial"/>
                <w:sz w:val="14"/>
                <w:szCs w:val="14"/>
                <w:lang w:val="en-GB"/>
              </w:rPr>
            </w:pPr>
            <w:r w:rsidRPr="00DC3EEF">
              <w:rPr>
                <w:rFonts w:ascii="Arial" w:hAnsi="Arial" w:cs="Arial"/>
                <w:sz w:val="14"/>
                <w:szCs w:val="14"/>
                <w:lang w:val="en-GB"/>
              </w:rPr>
              <w:t>11,700</w:t>
            </w:r>
          </w:p>
        </w:tc>
        <w:tc>
          <w:tcPr>
            <w:tcW w:w="1274" w:type="dxa"/>
          </w:tcPr>
          <w:p w14:paraId="457961C6" w14:textId="0D69D45A" w:rsidR="00584698" w:rsidRPr="00DC3EEF" w:rsidRDefault="00584698" w:rsidP="00584698">
            <w:pPr>
              <w:pStyle w:val="1"/>
              <w:ind w:left="-198" w:right="-72"/>
              <w:jc w:val="right"/>
              <w:rPr>
                <w:rFonts w:ascii="Arial" w:hAnsi="Arial" w:cs="Arial"/>
                <w:sz w:val="14"/>
                <w:szCs w:val="14"/>
                <w:lang w:val="en-GB"/>
              </w:rPr>
            </w:pPr>
            <w:r w:rsidRPr="00DC3EEF">
              <w:rPr>
                <w:rFonts w:ascii="Arial" w:hAnsi="Arial" w:cs="Arial"/>
                <w:sz w:val="14"/>
                <w:szCs w:val="14"/>
                <w:lang w:val="en-GB"/>
              </w:rPr>
              <w:t>(10,574)</w:t>
            </w:r>
          </w:p>
        </w:tc>
        <w:tc>
          <w:tcPr>
            <w:tcW w:w="1272" w:type="dxa"/>
            <w:gridSpan w:val="2"/>
          </w:tcPr>
          <w:p w14:paraId="5CA8D3ED" w14:textId="300436A5" w:rsidR="00584698" w:rsidRPr="00DC3EEF" w:rsidRDefault="00584698" w:rsidP="00584698">
            <w:pPr>
              <w:pStyle w:val="1"/>
              <w:ind w:left="-198" w:right="-72"/>
              <w:jc w:val="right"/>
              <w:rPr>
                <w:rFonts w:ascii="Arial" w:hAnsi="Arial" w:cs="Arial"/>
                <w:sz w:val="14"/>
                <w:szCs w:val="14"/>
                <w:lang w:val="en-GB"/>
              </w:rPr>
            </w:pPr>
            <w:r w:rsidRPr="00DC3EEF">
              <w:rPr>
                <w:rFonts w:ascii="Arial" w:hAnsi="Arial" w:cs="Arial"/>
                <w:sz w:val="14"/>
                <w:szCs w:val="14"/>
                <w:lang w:val="en-GB"/>
              </w:rPr>
              <w:t>1,126</w:t>
            </w:r>
          </w:p>
        </w:tc>
      </w:tr>
      <w:tr w:rsidR="00350B2E" w:rsidRPr="00DC3EEF" w14:paraId="6908195F" w14:textId="77777777" w:rsidTr="00EB2EFD">
        <w:tc>
          <w:tcPr>
            <w:tcW w:w="4395" w:type="dxa"/>
            <w:vAlign w:val="bottom"/>
          </w:tcPr>
          <w:p w14:paraId="2621AF78"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Others</w:t>
            </w:r>
          </w:p>
        </w:tc>
        <w:tc>
          <w:tcPr>
            <w:tcW w:w="1259" w:type="dxa"/>
            <w:tcBorders>
              <w:bottom w:val="single" w:sz="4" w:space="0" w:color="auto"/>
            </w:tcBorders>
          </w:tcPr>
          <w:p w14:paraId="75555B78" w14:textId="3F4E1BBD"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6,052</w:t>
            </w:r>
          </w:p>
        </w:tc>
        <w:tc>
          <w:tcPr>
            <w:tcW w:w="1255" w:type="dxa"/>
            <w:tcBorders>
              <w:bottom w:val="single" w:sz="4" w:space="0" w:color="auto"/>
            </w:tcBorders>
          </w:tcPr>
          <w:p w14:paraId="66A2F25E" w14:textId="6707986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(3,190)</w:t>
            </w:r>
          </w:p>
        </w:tc>
        <w:tc>
          <w:tcPr>
            <w:tcW w:w="1274" w:type="dxa"/>
            <w:tcBorders>
              <w:bottom w:val="single" w:sz="4" w:space="0" w:color="auto"/>
            </w:tcBorders>
          </w:tcPr>
          <w:p w14:paraId="1438F005" w14:textId="296F961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Borders>
              <w:bottom w:val="single" w:sz="4" w:space="0" w:color="auto"/>
            </w:tcBorders>
          </w:tcPr>
          <w:p w14:paraId="675CAA8F" w14:textId="38DED4CA" w:rsidR="00350B2E" w:rsidRPr="00DC3EEF" w:rsidRDefault="00350B2E" w:rsidP="00350B2E">
            <w:pPr>
              <w:pStyle w:val="1"/>
              <w:ind w:left="-198" w:right="-72"/>
              <w:jc w:val="right"/>
              <w:rPr>
                <w:rFonts w:ascii="Arial" w:hAnsi="Arial" w:cs="Arial"/>
                <w:sz w:val="14"/>
                <w:szCs w:val="14"/>
                <w:cs/>
                <w:lang w:val="en-GB"/>
              </w:rPr>
            </w:pPr>
            <w:r w:rsidRPr="00DC3EEF">
              <w:rPr>
                <w:rFonts w:ascii="Arial" w:hAnsi="Arial" w:cs="Arial"/>
                <w:sz w:val="14"/>
                <w:szCs w:val="14"/>
                <w:lang w:val="en-GB"/>
              </w:rPr>
              <w:t>2,862</w:t>
            </w:r>
          </w:p>
        </w:tc>
      </w:tr>
      <w:tr w:rsidR="009A7C91" w:rsidRPr="00DC3EEF" w14:paraId="07AA8D4E" w14:textId="77777777" w:rsidTr="00EB2EFD">
        <w:tc>
          <w:tcPr>
            <w:tcW w:w="4395" w:type="dxa"/>
            <w:vAlign w:val="bottom"/>
          </w:tcPr>
          <w:p w14:paraId="76C24127" w14:textId="77777777" w:rsidR="00D77FEF" w:rsidRPr="00DC3EEF" w:rsidRDefault="00D77FEF" w:rsidP="00D77FEF">
            <w:pPr>
              <w:ind w:left="-107"/>
              <w:rPr>
                <w:rFonts w:ascii="Arial" w:hAnsi="Arial" w:cs="Arial"/>
                <w:sz w:val="10"/>
                <w:szCs w:val="10"/>
              </w:rPr>
            </w:pPr>
          </w:p>
        </w:tc>
        <w:tc>
          <w:tcPr>
            <w:tcW w:w="1259" w:type="dxa"/>
            <w:tcBorders>
              <w:top w:val="single" w:sz="4" w:space="0" w:color="auto"/>
            </w:tcBorders>
            <w:vAlign w:val="bottom"/>
          </w:tcPr>
          <w:p w14:paraId="154A67BC" w14:textId="77777777" w:rsidR="00D77FEF" w:rsidRPr="00DC3EEF" w:rsidRDefault="00D77FEF" w:rsidP="00D77FEF">
            <w:pPr>
              <w:pStyle w:val="1"/>
              <w:ind w:left="-198" w:right="-72"/>
              <w:jc w:val="right"/>
              <w:rPr>
                <w:rFonts w:ascii="Arial" w:hAnsi="Arial" w:cs="Arial"/>
                <w:sz w:val="10"/>
                <w:szCs w:val="10"/>
              </w:rPr>
            </w:pPr>
          </w:p>
        </w:tc>
        <w:tc>
          <w:tcPr>
            <w:tcW w:w="1255" w:type="dxa"/>
            <w:tcBorders>
              <w:top w:val="single" w:sz="4" w:space="0" w:color="auto"/>
            </w:tcBorders>
            <w:vAlign w:val="bottom"/>
          </w:tcPr>
          <w:p w14:paraId="627A66CB" w14:textId="77777777" w:rsidR="00D77FEF" w:rsidRPr="00DC3EEF" w:rsidRDefault="00D77FEF" w:rsidP="00D77FEF">
            <w:pPr>
              <w:pStyle w:val="1"/>
              <w:ind w:left="-198" w:right="-72"/>
              <w:jc w:val="right"/>
              <w:rPr>
                <w:rFonts w:ascii="Arial" w:hAnsi="Arial" w:cs="Arial"/>
                <w:sz w:val="10"/>
                <w:szCs w:val="10"/>
              </w:rPr>
            </w:pPr>
          </w:p>
        </w:tc>
        <w:tc>
          <w:tcPr>
            <w:tcW w:w="1274" w:type="dxa"/>
            <w:tcBorders>
              <w:top w:val="single" w:sz="4" w:space="0" w:color="auto"/>
            </w:tcBorders>
            <w:vAlign w:val="bottom"/>
          </w:tcPr>
          <w:p w14:paraId="0CC66F3D" w14:textId="77777777" w:rsidR="00D77FEF" w:rsidRPr="00DC3EEF" w:rsidRDefault="00D77FEF" w:rsidP="00D77FEF">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33A62372" w14:textId="77777777" w:rsidR="00D77FEF" w:rsidRPr="00DC3EEF" w:rsidRDefault="00D77FEF" w:rsidP="00D77FEF">
            <w:pPr>
              <w:pStyle w:val="1"/>
              <w:ind w:left="-198" w:right="-72"/>
              <w:jc w:val="right"/>
              <w:rPr>
                <w:rFonts w:ascii="Arial" w:hAnsi="Arial" w:cs="Arial"/>
                <w:sz w:val="10"/>
                <w:szCs w:val="10"/>
              </w:rPr>
            </w:pPr>
          </w:p>
        </w:tc>
      </w:tr>
      <w:tr w:rsidR="00350B2E" w:rsidRPr="00DC3EEF" w14:paraId="2459213C" w14:textId="77777777" w:rsidTr="00EB2EFD">
        <w:tc>
          <w:tcPr>
            <w:tcW w:w="4395" w:type="dxa"/>
            <w:vAlign w:val="bottom"/>
          </w:tcPr>
          <w:p w14:paraId="34FBA85A" w14:textId="77777777" w:rsidR="00350B2E" w:rsidRPr="00DC3EEF" w:rsidRDefault="00350B2E" w:rsidP="00350B2E">
            <w:pPr>
              <w:ind w:left="-107"/>
              <w:rPr>
                <w:rFonts w:ascii="Arial" w:hAnsi="Arial" w:cs="Arial"/>
                <w:sz w:val="14"/>
                <w:szCs w:val="14"/>
              </w:rPr>
            </w:pPr>
            <w:r w:rsidRPr="00DC3EEF">
              <w:rPr>
                <w:rFonts w:ascii="Arial" w:hAnsi="Arial" w:cs="Arial"/>
                <w:sz w:val="14"/>
                <w:szCs w:val="14"/>
              </w:rPr>
              <w:t>Total</w:t>
            </w:r>
          </w:p>
        </w:tc>
        <w:tc>
          <w:tcPr>
            <w:tcW w:w="1259" w:type="dxa"/>
            <w:tcBorders>
              <w:bottom w:val="single" w:sz="4" w:space="0" w:color="auto"/>
            </w:tcBorders>
          </w:tcPr>
          <w:p w14:paraId="35765552" w14:textId="3D7CDB77"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1,165,159</w:t>
            </w:r>
          </w:p>
        </w:tc>
        <w:tc>
          <w:tcPr>
            <w:tcW w:w="1255" w:type="dxa"/>
            <w:tcBorders>
              <w:bottom w:val="single" w:sz="4" w:space="0" w:color="auto"/>
            </w:tcBorders>
          </w:tcPr>
          <w:p w14:paraId="17B3EF5A" w14:textId="4A68C0F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7,886</w:t>
            </w:r>
          </w:p>
        </w:tc>
        <w:tc>
          <w:tcPr>
            <w:tcW w:w="1274" w:type="dxa"/>
            <w:tcBorders>
              <w:bottom w:val="single" w:sz="4" w:space="0" w:color="auto"/>
            </w:tcBorders>
          </w:tcPr>
          <w:p w14:paraId="6CF20AE3" w14:textId="2FBFD27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(24,798)</w:t>
            </w:r>
          </w:p>
        </w:tc>
        <w:tc>
          <w:tcPr>
            <w:tcW w:w="1272" w:type="dxa"/>
            <w:gridSpan w:val="2"/>
            <w:tcBorders>
              <w:bottom w:val="single" w:sz="4" w:space="0" w:color="auto"/>
            </w:tcBorders>
          </w:tcPr>
          <w:p w14:paraId="1C989357" w14:textId="6CFA2068"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1,148,247</w:t>
            </w:r>
          </w:p>
        </w:tc>
      </w:tr>
      <w:tr w:rsidR="009A7C91" w:rsidRPr="00DC3EEF" w14:paraId="5BAFF84C" w14:textId="77777777" w:rsidTr="00EB2EFD">
        <w:tc>
          <w:tcPr>
            <w:tcW w:w="4395" w:type="dxa"/>
            <w:vAlign w:val="bottom"/>
          </w:tcPr>
          <w:p w14:paraId="0A5CD038" w14:textId="77777777" w:rsidR="00BB418D" w:rsidRPr="00DC3EEF" w:rsidRDefault="00BB418D" w:rsidP="00BB418D">
            <w:pPr>
              <w:ind w:left="-107"/>
              <w:rPr>
                <w:rFonts w:ascii="Arial" w:hAnsi="Arial" w:cs="Arial"/>
                <w:sz w:val="10"/>
                <w:szCs w:val="10"/>
              </w:rPr>
            </w:pPr>
          </w:p>
        </w:tc>
        <w:tc>
          <w:tcPr>
            <w:tcW w:w="1259" w:type="dxa"/>
            <w:tcBorders>
              <w:top w:val="single" w:sz="4" w:space="0" w:color="auto"/>
            </w:tcBorders>
            <w:vAlign w:val="bottom"/>
          </w:tcPr>
          <w:p w14:paraId="25ACAA85" w14:textId="77777777" w:rsidR="00BB418D" w:rsidRPr="00DC3EEF" w:rsidRDefault="00BB418D" w:rsidP="00BB418D">
            <w:pPr>
              <w:pStyle w:val="1"/>
              <w:ind w:left="-198" w:right="-72"/>
              <w:jc w:val="right"/>
              <w:rPr>
                <w:rFonts w:ascii="Arial" w:hAnsi="Arial" w:cs="Arial"/>
                <w:sz w:val="10"/>
                <w:szCs w:val="10"/>
              </w:rPr>
            </w:pPr>
          </w:p>
        </w:tc>
        <w:tc>
          <w:tcPr>
            <w:tcW w:w="1255" w:type="dxa"/>
            <w:tcBorders>
              <w:top w:val="single" w:sz="4" w:space="0" w:color="auto"/>
            </w:tcBorders>
            <w:vAlign w:val="bottom"/>
          </w:tcPr>
          <w:p w14:paraId="6C16704E" w14:textId="77777777" w:rsidR="00BB418D" w:rsidRPr="00DC3EEF" w:rsidRDefault="00BB418D" w:rsidP="00BB418D">
            <w:pPr>
              <w:pStyle w:val="1"/>
              <w:ind w:left="-198" w:right="-72"/>
              <w:jc w:val="right"/>
              <w:rPr>
                <w:rFonts w:ascii="Arial" w:hAnsi="Arial" w:cs="Arial"/>
                <w:sz w:val="10"/>
                <w:szCs w:val="10"/>
              </w:rPr>
            </w:pPr>
          </w:p>
        </w:tc>
        <w:tc>
          <w:tcPr>
            <w:tcW w:w="1274" w:type="dxa"/>
            <w:tcBorders>
              <w:top w:val="single" w:sz="4" w:space="0" w:color="auto"/>
            </w:tcBorders>
            <w:vAlign w:val="bottom"/>
          </w:tcPr>
          <w:p w14:paraId="33DF3ED2" w14:textId="77777777" w:rsidR="00BB418D" w:rsidRPr="00DC3EEF" w:rsidRDefault="00BB418D" w:rsidP="00BB418D">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1679DA14" w14:textId="77777777" w:rsidR="00BB418D" w:rsidRPr="00DC3EEF" w:rsidRDefault="00BB418D" w:rsidP="00BB418D">
            <w:pPr>
              <w:pStyle w:val="1"/>
              <w:ind w:left="-198" w:right="-72"/>
              <w:jc w:val="right"/>
              <w:rPr>
                <w:rFonts w:ascii="Arial" w:hAnsi="Arial" w:cs="Arial"/>
                <w:sz w:val="10"/>
                <w:szCs w:val="10"/>
              </w:rPr>
            </w:pPr>
          </w:p>
        </w:tc>
      </w:tr>
      <w:tr w:rsidR="00350B2E" w:rsidRPr="00DC3EEF" w14:paraId="32FF1101" w14:textId="77777777" w:rsidTr="00EB2EFD">
        <w:tc>
          <w:tcPr>
            <w:tcW w:w="4395" w:type="dxa"/>
            <w:vAlign w:val="bottom"/>
          </w:tcPr>
          <w:p w14:paraId="08D55CF2" w14:textId="77777777" w:rsidR="00350B2E" w:rsidRPr="00DC3EEF" w:rsidRDefault="00350B2E" w:rsidP="00350B2E">
            <w:pPr>
              <w:ind w:left="-107"/>
              <w:rPr>
                <w:rFonts w:ascii="Arial" w:hAnsi="Arial" w:cs="Arial"/>
                <w:b/>
                <w:bCs/>
                <w:sz w:val="14"/>
                <w:szCs w:val="14"/>
              </w:rPr>
            </w:pPr>
            <w:r w:rsidRPr="00DC3EEF">
              <w:rPr>
                <w:rFonts w:ascii="Arial" w:hAnsi="Arial" w:cs="Arial"/>
                <w:b/>
                <w:bCs/>
                <w:sz w:val="14"/>
                <w:szCs w:val="14"/>
              </w:rPr>
              <w:t>Deferred income tax, net</w:t>
            </w:r>
          </w:p>
        </w:tc>
        <w:tc>
          <w:tcPr>
            <w:tcW w:w="1259" w:type="dxa"/>
            <w:tcBorders>
              <w:bottom w:val="single" w:sz="4" w:space="0" w:color="auto"/>
            </w:tcBorders>
          </w:tcPr>
          <w:p w14:paraId="7C5B6183" w14:textId="7B9BE37E"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901,616</w:t>
            </w:r>
          </w:p>
        </w:tc>
        <w:tc>
          <w:tcPr>
            <w:tcW w:w="1255" w:type="dxa"/>
            <w:tcBorders>
              <w:bottom w:val="single" w:sz="4" w:space="0" w:color="auto"/>
            </w:tcBorders>
          </w:tcPr>
          <w:p w14:paraId="58B8E83B" w14:textId="3BD5FA34"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252,030</w:t>
            </w:r>
          </w:p>
        </w:tc>
        <w:tc>
          <w:tcPr>
            <w:tcW w:w="1274" w:type="dxa"/>
            <w:tcBorders>
              <w:bottom w:val="single" w:sz="4" w:space="0" w:color="auto"/>
            </w:tcBorders>
          </w:tcPr>
          <w:p w14:paraId="48B21333" w14:textId="1AEC8232"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(7,533)</w:t>
            </w:r>
          </w:p>
        </w:tc>
        <w:tc>
          <w:tcPr>
            <w:tcW w:w="1272" w:type="dxa"/>
            <w:gridSpan w:val="2"/>
            <w:tcBorders>
              <w:bottom w:val="single" w:sz="4" w:space="0" w:color="auto"/>
            </w:tcBorders>
          </w:tcPr>
          <w:p w14:paraId="7297575A" w14:textId="7E4B81D1" w:rsidR="00350B2E" w:rsidRPr="00DC3EEF" w:rsidRDefault="00350B2E" w:rsidP="00350B2E">
            <w:pPr>
              <w:pStyle w:val="1"/>
              <w:ind w:left="-198" w:right="-72"/>
              <w:jc w:val="right"/>
              <w:rPr>
                <w:rFonts w:ascii="Arial" w:hAnsi="Arial" w:cs="Arial"/>
                <w:sz w:val="14"/>
                <w:szCs w:val="14"/>
                <w:lang w:val="en-GB"/>
              </w:rPr>
            </w:pPr>
            <w:r w:rsidRPr="00DC3EEF">
              <w:rPr>
                <w:rFonts w:ascii="Arial" w:hAnsi="Arial" w:cs="Arial"/>
                <w:sz w:val="14"/>
                <w:szCs w:val="14"/>
                <w:lang w:val="en-GB"/>
              </w:rPr>
              <w:t>1,146,113</w:t>
            </w:r>
          </w:p>
        </w:tc>
      </w:tr>
      <w:bookmarkEnd w:id="152"/>
    </w:tbl>
    <w:p w14:paraId="7E3C3032" w14:textId="77777777" w:rsidR="00F90DDA" w:rsidRPr="00DC3EEF" w:rsidRDefault="00D7463B" w:rsidP="00F90DDA">
      <w:pPr>
        <w:ind w:right="-29"/>
        <w:jc w:val="both"/>
        <w:rPr>
          <w:rFonts w:ascii="Arial" w:hAnsi="Arial" w:cs="Arial"/>
          <w:spacing w:val="-2"/>
          <w:sz w:val="10"/>
          <w:szCs w:val="10"/>
        </w:rPr>
      </w:pPr>
      <w:r w:rsidRPr="00DC3EEF">
        <w:rPr>
          <w:rFonts w:ascii="Arial" w:hAnsi="Arial" w:cs="Arial"/>
          <w:spacing w:val="-2"/>
          <w:sz w:val="10"/>
          <w:szCs w:val="10"/>
        </w:rPr>
        <w:br w:type="page"/>
      </w:r>
    </w:p>
    <w:p w14:paraId="3A644CD9" w14:textId="77777777" w:rsidR="00AB18CE" w:rsidRPr="00DC3EEF" w:rsidRDefault="00AB18CE">
      <w:pPr>
        <w:rPr>
          <w:rFonts w:ascii="Arial" w:hAnsi="Arial" w:cs="Arial"/>
          <w:sz w:val="16"/>
          <w:szCs w:val="16"/>
        </w:rPr>
      </w:pPr>
    </w:p>
    <w:tbl>
      <w:tblPr>
        <w:tblW w:w="9455" w:type="dxa"/>
        <w:tblLayout w:type="fixed"/>
        <w:tblLook w:val="0000" w:firstRow="0" w:lastRow="0" w:firstColumn="0" w:lastColumn="0" w:noHBand="0" w:noVBand="0"/>
      </w:tblPr>
      <w:tblGrid>
        <w:gridCol w:w="4395"/>
        <w:gridCol w:w="1259"/>
        <w:gridCol w:w="1255"/>
        <w:gridCol w:w="1274"/>
        <w:gridCol w:w="1266"/>
        <w:gridCol w:w="6"/>
      </w:tblGrid>
      <w:tr w:rsidR="00374663" w:rsidRPr="00DC3EEF" w14:paraId="28285DC0" w14:textId="77777777" w:rsidTr="00180802">
        <w:trPr>
          <w:gridAfter w:val="1"/>
          <w:wAfter w:w="6" w:type="dxa"/>
        </w:trPr>
        <w:tc>
          <w:tcPr>
            <w:tcW w:w="4395" w:type="dxa"/>
            <w:vAlign w:val="bottom"/>
          </w:tcPr>
          <w:p w14:paraId="5579F48B" w14:textId="77777777" w:rsidR="00374663" w:rsidRPr="00DC3EEF" w:rsidRDefault="00374663" w:rsidP="00180802">
            <w:pPr>
              <w:pStyle w:val="a"/>
              <w:ind w:left="-107" w:right="0"/>
              <w:rPr>
                <w:rFonts w:ascii="Arial" w:hAnsi="Arial" w:cs="Arial"/>
                <w:b/>
                <w:bCs/>
                <w:sz w:val="14"/>
                <w:szCs w:val="14"/>
                <w:lang w:val="en-GB"/>
              </w:rPr>
            </w:pPr>
          </w:p>
        </w:tc>
        <w:tc>
          <w:tcPr>
            <w:tcW w:w="5054" w:type="dxa"/>
            <w:gridSpan w:val="4"/>
          </w:tcPr>
          <w:p w14:paraId="42A75302" w14:textId="77777777" w:rsidR="00374663" w:rsidRPr="00DC3EEF" w:rsidRDefault="00374663" w:rsidP="00180802">
            <w:pPr>
              <w:pStyle w:val="a"/>
              <w:tabs>
                <w:tab w:val="right" w:pos="7200"/>
                <w:tab w:val="right" w:pos="9000"/>
              </w:tabs>
              <w:ind w:right="-72"/>
              <w:jc w:val="center"/>
              <w:rPr>
                <w:rFonts w:ascii="Arial" w:hAnsi="Arial" w:cs="Arial"/>
                <w:b/>
                <w:bCs/>
                <w:sz w:val="14"/>
                <w:szCs w:val="14"/>
                <w:cs/>
              </w:rPr>
            </w:pPr>
            <w:r w:rsidRPr="00DC3EEF">
              <w:rPr>
                <w:rFonts w:ascii="Arial" w:hAnsi="Arial" w:cs="Arial"/>
                <w:b/>
                <w:bCs/>
                <w:sz w:val="14"/>
                <w:szCs w:val="14"/>
              </w:rPr>
              <w:t>Consolidate</w:t>
            </w:r>
            <w:r w:rsidRPr="00DC3EEF">
              <w:rPr>
                <w:rFonts w:ascii="Arial" w:hAnsi="Arial" w:cs="Arial"/>
                <w:b/>
                <w:bCs/>
                <w:sz w:val="14"/>
                <w:szCs w:val="14"/>
                <w:lang w:val="en-US"/>
              </w:rPr>
              <w:t>d</w:t>
            </w:r>
          </w:p>
        </w:tc>
      </w:tr>
      <w:tr w:rsidR="00374663" w:rsidRPr="00DC3EEF" w14:paraId="089F8CC6" w14:textId="77777777" w:rsidTr="00180802">
        <w:tc>
          <w:tcPr>
            <w:tcW w:w="4395" w:type="dxa"/>
            <w:vAlign w:val="bottom"/>
          </w:tcPr>
          <w:p w14:paraId="2FA1696A" w14:textId="77777777" w:rsidR="00374663" w:rsidRPr="00DC3EEF" w:rsidRDefault="00374663" w:rsidP="00180802">
            <w:pPr>
              <w:pStyle w:val="a"/>
              <w:ind w:left="-107" w:right="0"/>
              <w:rPr>
                <w:rFonts w:ascii="Arial" w:hAnsi="Arial" w:cs="Arial"/>
                <w:b/>
                <w:bCs/>
                <w:sz w:val="14"/>
                <w:szCs w:val="14"/>
              </w:rPr>
            </w:pPr>
          </w:p>
        </w:tc>
        <w:tc>
          <w:tcPr>
            <w:tcW w:w="1259" w:type="dxa"/>
            <w:tcBorders>
              <w:top w:val="single" w:sz="4" w:space="0" w:color="auto"/>
            </w:tcBorders>
            <w:vAlign w:val="bottom"/>
          </w:tcPr>
          <w:p w14:paraId="5E55D91A" w14:textId="77777777" w:rsidR="00374663" w:rsidRPr="00DC3EEF" w:rsidRDefault="00374663" w:rsidP="00180802">
            <w:pPr>
              <w:ind w:right="-72"/>
              <w:jc w:val="right"/>
              <w:rPr>
                <w:rFonts w:ascii="Arial" w:hAnsi="Arial" w:cs="Arial"/>
                <w:b/>
                <w:bCs/>
                <w:sz w:val="14"/>
                <w:szCs w:val="14"/>
              </w:rPr>
            </w:pPr>
          </w:p>
        </w:tc>
        <w:tc>
          <w:tcPr>
            <w:tcW w:w="1255" w:type="dxa"/>
            <w:tcBorders>
              <w:top w:val="single" w:sz="4" w:space="0" w:color="auto"/>
            </w:tcBorders>
            <w:vAlign w:val="bottom"/>
          </w:tcPr>
          <w:p w14:paraId="1E76B33B" w14:textId="77777777" w:rsidR="00374663" w:rsidRPr="00DC3EEF" w:rsidRDefault="00374663" w:rsidP="00180802">
            <w:pPr>
              <w:ind w:right="-72" w:hanging="145"/>
              <w:jc w:val="right"/>
              <w:rPr>
                <w:rFonts w:ascii="Arial" w:hAnsi="Arial" w:cs="Arial"/>
                <w:b/>
                <w:bCs/>
                <w:sz w:val="14"/>
                <w:szCs w:val="14"/>
              </w:rPr>
            </w:pPr>
          </w:p>
        </w:tc>
        <w:tc>
          <w:tcPr>
            <w:tcW w:w="1274" w:type="dxa"/>
            <w:tcBorders>
              <w:top w:val="single" w:sz="4" w:space="0" w:color="auto"/>
            </w:tcBorders>
            <w:vAlign w:val="bottom"/>
          </w:tcPr>
          <w:p w14:paraId="4AC6B0C8"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2" w:type="dxa"/>
            <w:gridSpan w:val="2"/>
            <w:tcBorders>
              <w:top w:val="single" w:sz="4" w:space="0" w:color="auto"/>
            </w:tcBorders>
            <w:vAlign w:val="bottom"/>
          </w:tcPr>
          <w:p w14:paraId="4378B409" w14:textId="77777777" w:rsidR="00374663" w:rsidRPr="00DC3EEF" w:rsidRDefault="00374663" w:rsidP="00180802">
            <w:pPr>
              <w:ind w:right="-72"/>
              <w:jc w:val="right"/>
              <w:rPr>
                <w:rFonts w:ascii="Arial" w:hAnsi="Arial" w:cs="Arial"/>
                <w:b/>
                <w:bCs/>
                <w:sz w:val="14"/>
                <w:szCs w:val="14"/>
              </w:rPr>
            </w:pPr>
          </w:p>
        </w:tc>
      </w:tr>
      <w:tr w:rsidR="00374663" w:rsidRPr="00DC3EEF" w14:paraId="29D844DF" w14:textId="77777777" w:rsidTr="00180802">
        <w:tc>
          <w:tcPr>
            <w:tcW w:w="4395" w:type="dxa"/>
            <w:vAlign w:val="bottom"/>
          </w:tcPr>
          <w:p w14:paraId="6BE830B0" w14:textId="77777777" w:rsidR="00374663" w:rsidRPr="00DC3EEF" w:rsidRDefault="00374663" w:rsidP="00180802">
            <w:pPr>
              <w:pStyle w:val="a"/>
              <w:ind w:left="-107" w:right="0"/>
              <w:rPr>
                <w:rFonts w:ascii="Arial" w:hAnsi="Arial" w:cs="Arial"/>
                <w:b/>
                <w:bCs/>
                <w:sz w:val="14"/>
                <w:szCs w:val="14"/>
              </w:rPr>
            </w:pPr>
          </w:p>
        </w:tc>
        <w:tc>
          <w:tcPr>
            <w:tcW w:w="1259" w:type="dxa"/>
            <w:vAlign w:val="bottom"/>
          </w:tcPr>
          <w:p w14:paraId="45A0C8F2" w14:textId="77777777" w:rsidR="00374663" w:rsidRPr="00DC3EEF" w:rsidRDefault="00374663" w:rsidP="00180802">
            <w:pPr>
              <w:ind w:right="-72"/>
              <w:jc w:val="right"/>
              <w:rPr>
                <w:rFonts w:ascii="Arial" w:hAnsi="Arial" w:cs="Arial"/>
                <w:b/>
                <w:bCs/>
                <w:sz w:val="14"/>
                <w:szCs w:val="14"/>
              </w:rPr>
            </w:pPr>
          </w:p>
        </w:tc>
        <w:tc>
          <w:tcPr>
            <w:tcW w:w="1255" w:type="dxa"/>
            <w:vAlign w:val="bottom"/>
          </w:tcPr>
          <w:p w14:paraId="4449D33E"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4" w:type="dxa"/>
            <w:vAlign w:val="bottom"/>
          </w:tcPr>
          <w:p w14:paraId="5F39B781"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recognised</w:t>
            </w:r>
          </w:p>
        </w:tc>
        <w:tc>
          <w:tcPr>
            <w:tcW w:w="1272" w:type="dxa"/>
            <w:gridSpan w:val="2"/>
            <w:vAlign w:val="bottom"/>
          </w:tcPr>
          <w:p w14:paraId="4441C2BA" w14:textId="77777777" w:rsidR="00374663" w:rsidRPr="00DC3EEF" w:rsidRDefault="00374663" w:rsidP="00180802">
            <w:pPr>
              <w:ind w:right="-72"/>
              <w:jc w:val="right"/>
              <w:rPr>
                <w:rFonts w:ascii="Arial" w:hAnsi="Arial" w:cs="Arial"/>
                <w:b/>
                <w:bCs/>
                <w:sz w:val="14"/>
                <w:szCs w:val="14"/>
              </w:rPr>
            </w:pPr>
          </w:p>
        </w:tc>
      </w:tr>
      <w:tr w:rsidR="00374663" w:rsidRPr="00DC3EEF" w14:paraId="5325417D" w14:textId="77777777" w:rsidTr="00180802">
        <w:tc>
          <w:tcPr>
            <w:tcW w:w="4395" w:type="dxa"/>
            <w:vAlign w:val="bottom"/>
          </w:tcPr>
          <w:p w14:paraId="68D6D6AE" w14:textId="77777777" w:rsidR="00374663" w:rsidRPr="00DC3EEF" w:rsidRDefault="00374663" w:rsidP="00180802">
            <w:pPr>
              <w:pStyle w:val="a"/>
              <w:ind w:left="-107" w:right="0"/>
              <w:rPr>
                <w:rFonts w:ascii="Arial" w:hAnsi="Arial" w:cs="Arial"/>
                <w:b/>
                <w:bCs/>
                <w:sz w:val="14"/>
                <w:szCs w:val="14"/>
              </w:rPr>
            </w:pPr>
          </w:p>
        </w:tc>
        <w:tc>
          <w:tcPr>
            <w:tcW w:w="1259" w:type="dxa"/>
            <w:vAlign w:val="bottom"/>
          </w:tcPr>
          <w:p w14:paraId="14F6CFD8" w14:textId="77777777" w:rsidR="00374663" w:rsidRPr="00DC3EEF" w:rsidRDefault="00374663" w:rsidP="00180802">
            <w:pPr>
              <w:ind w:right="-72"/>
              <w:jc w:val="right"/>
              <w:rPr>
                <w:rFonts w:ascii="Arial" w:hAnsi="Arial" w:cs="Arial"/>
                <w:b/>
                <w:bCs/>
                <w:sz w:val="14"/>
                <w:szCs w:val="14"/>
              </w:rPr>
            </w:pPr>
            <w:r w:rsidRPr="00DC3EEF">
              <w:rPr>
                <w:rFonts w:ascii="Arial" w:hAnsi="Arial" w:cs="Arial"/>
                <w:b/>
                <w:bCs/>
                <w:sz w:val="14"/>
                <w:szCs w:val="14"/>
              </w:rPr>
              <w:t>Balance as at</w:t>
            </w:r>
          </w:p>
        </w:tc>
        <w:tc>
          <w:tcPr>
            <w:tcW w:w="1255" w:type="dxa"/>
            <w:vAlign w:val="bottom"/>
          </w:tcPr>
          <w:p w14:paraId="5B9043E5"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 xml:space="preserve"> recognised into</w:t>
            </w:r>
          </w:p>
        </w:tc>
        <w:tc>
          <w:tcPr>
            <w:tcW w:w="1274" w:type="dxa"/>
            <w:vAlign w:val="bottom"/>
          </w:tcPr>
          <w:p w14:paraId="48898B65"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into other</w:t>
            </w:r>
          </w:p>
        </w:tc>
        <w:tc>
          <w:tcPr>
            <w:tcW w:w="1272" w:type="dxa"/>
            <w:gridSpan w:val="2"/>
            <w:vAlign w:val="bottom"/>
          </w:tcPr>
          <w:p w14:paraId="5FB58E69" w14:textId="77777777" w:rsidR="00374663" w:rsidRPr="00DC3EEF" w:rsidRDefault="00374663" w:rsidP="00180802">
            <w:pPr>
              <w:ind w:right="-72"/>
              <w:jc w:val="right"/>
              <w:rPr>
                <w:rFonts w:ascii="Arial" w:hAnsi="Arial" w:cs="Arial"/>
                <w:b/>
                <w:bCs/>
                <w:sz w:val="14"/>
                <w:szCs w:val="14"/>
              </w:rPr>
            </w:pPr>
            <w:r w:rsidRPr="00DC3EEF">
              <w:rPr>
                <w:rFonts w:ascii="Arial" w:hAnsi="Arial" w:cs="Arial"/>
                <w:b/>
                <w:bCs/>
                <w:sz w:val="14"/>
                <w:szCs w:val="14"/>
              </w:rPr>
              <w:t>Balance as at</w:t>
            </w:r>
          </w:p>
        </w:tc>
      </w:tr>
      <w:tr w:rsidR="00374663" w:rsidRPr="00DC3EEF" w14:paraId="12A6EA15" w14:textId="77777777" w:rsidTr="00180802">
        <w:tc>
          <w:tcPr>
            <w:tcW w:w="4395" w:type="dxa"/>
            <w:vAlign w:val="bottom"/>
          </w:tcPr>
          <w:p w14:paraId="574E2F1A" w14:textId="77777777" w:rsidR="00374663" w:rsidRPr="00DC3EEF" w:rsidRDefault="00374663" w:rsidP="00180802">
            <w:pPr>
              <w:pStyle w:val="a"/>
              <w:ind w:left="-107" w:right="0"/>
              <w:rPr>
                <w:rFonts w:ascii="Arial" w:hAnsi="Arial" w:cs="Arial"/>
                <w:b/>
                <w:bCs/>
                <w:sz w:val="14"/>
                <w:szCs w:val="14"/>
              </w:rPr>
            </w:pPr>
          </w:p>
        </w:tc>
        <w:tc>
          <w:tcPr>
            <w:tcW w:w="1259" w:type="dxa"/>
            <w:vAlign w:val="bottom"/>
          </w:tcPr>
          <w:p w14:paraId="6D71D85A" w14:textId="77777777" w:rsidR="00374663" w:rsidRPr="00DC3EEF" w:rsidRDefault="00374663" w:rsidP="00180802">
            <w:pPr>
              <w:ind w:right="-72"/>
              <w:jc w:val="right"/>
              <w:rPr>
                <w:rFonts w:ascii="Arial" w:hAnsi="Arial" w:cs="Arial"/>
                <w:b/>
                <w:bCs/>
                <w:sz w:val="14"/>
                <w:szCs w:val="14"/>
              </w:rPr>
            </w:pPr>
            <w:r w:rsidRPr="00DC3EEF">
              <w:rPr>
                <w:rFonts w:ascii="Arial" w:hAnsi="Arial" w:cs="Arial"/>
                <w:b/>
                <w:bCs/>
                <w:sz w:val="14"/>
                <w:szCs w:val="14"/>
                <w:lang w:val="en-GB"/>
              </w:rPr>
              <w:t>1</w:t>
            </w:r>
            <w:r w:rsidRPr="00DC3EEF">
              <w:rPr>
                <w:rFonts w:ascii="Arial" w:hAnsi="Arial" w:cs="Arial"/>
                <w:b/>
                <w:bCs/>
                <w:sz w:val="14"/>
                <w:szCs w:val="14"/>
              </w:rPr>
              <w:t xml:space="preserve"> January</w:t>
            </w:r>
          </w:p>
        </w:tc>
        <w:tc>
          <w:tcPr>
            <w:tcW w:w="1255" w:type="dxa"/>
            <w:vAlign w:val="bottom"/>
          </w:tcPr>
          <w:p w14:paraId="4385E1B7"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profit or</w:t>
            </w:r>
          </w:p>
        </w:tc>
        <w:tc>
          <w:tcPr>
            <w:tcW w:w="1274" w:type="dxa"/>
            <w:vAlign w:val="bottom"/>
          </w:tcPr>
          <w:p w14:paraId="02310E6A"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comprehensive</w:t>
            </w:r>
          </w:p>
        </w:tc>
        <w:tc>
          <w:tcPr>
            <w:tcW w:w="1272" w:type="dxa"/>
            <w:gridSpan w:val="2"/>
            <w:vAlign w:val="center"/>
          </w:tcPr>
          <w:p w14:paraId="2F029F52" w14:textId="77777777" w:rsidR="00374663" w:rsidRPr="00DC3EEF" w:rsidRDefault="00374663" w:rsidP="00180802">
            <w:pPr>
              <w:ind w:right="-72"/>
              <w:jc w:val="right"/>
              <w:rPr>
                <w:rFonts w:ascii="Arial" w:eastAsia="MS Mincho" w:hAnsi="Arial" w:cs="Arial"/>
                <w:b/>
                <w:bCs/>
                <w:sz w:val="14"/>
                <w:szCs w:val="14"/>
                <w:lang w:val="en-GB"/>
              </w:rPr>
            </w:pPr>
            <w:r w:rsidRPr="00DC3EEF">
              <w:rPr>
                <w:rFonts w:ascii="Arial" w:hAnsi="Arial" w:cs="Arial"/>
                <w:b/>
                <w:bCs/>
                <w:spacing w:val="-2"/>
                <w:sz w:val="14"/>
                <w:szCs w:val="14"/>
                <w:lang w:val="en-GB"/>
              </w:rPr>
              <w:t>31 December</w:t>
            </w:r>
          </w:p>
        </w:tc>
      </w:tr>
      <w:tr w:rsidR="00374663" w:rsidRPr="00DC3EEF" w14:paraId="2784215A" w14:textId="77777777" w:rsidTr="00180802">
        <w:tc>
          <w:tcPr>
            <w:tcW w:w="4395" w:type="dxa"/>
            <w:vAlign w:val="bottom"/>
          </w:tcPr>
          <w:p w14:paraId="286ED137" w14:textId="77777777" w:rsidR="00374663" w:rsidRPr="00DC3EEF" w:rsidRDefault="00374663" w:rsidP="00180802">
            <w:pPr>
              <w:pStyle w:val="a"/>
              <w:ind w:left="-107" w:right="0"/>
              <w:rPr>
                <w:rFonts w:ascii="Arial" w:hAnsi="Arial" w:cs="Arial"/>
                <w:b/>
                <w:bCs/>
                <w:sz w:val="14"/>
                <w:szCs w:val="14"/>
              </w:rPr>
            </w:pPr>
          </w:p>
        </w:tc>
        <w:tc>
          <w:tcPr>
            <w:tcW w:w="1259" w:type="dxa"/>
            <w:vAlign w:val="bottom"/>
          </w:tcPr>
          <w:p w14:paraId="3E5CFD8D" w14:textId="77777777" w:rsidR="00374663" w:rsidRPr="00DC3EEF" w:rsidRDefault="00374663" w:rsidP="00180802">
            <w:pPr>
              <w:ind w:right="-72"/>
              <w:jc w:val="right"/>
              <w:rPr>
                <w:rFonts w:ascii="Arial" w:hAnsi="Arial" w:cs="Arial"/>
                <w:b/>
                <w:bCs/>
                <w:sz w:val="14"/>
                <w:szCs w:val="14"/>
              </w:rPr>
            </w:pPr>
            <w:r w:rsidRPr="00DC3EEF">
              <w:rPr>
                <w:rFonts w:ascii="Arial" w:hAnsi="Arial" w:cs="Arial"/>
                <w:b/>
                <w:bCs/>
                <w:sz w:val="14"/>
                <w:szCs w:val="14"/>
                <w:lang w:val="en-GB"/>
              </w:rPr>
              <w:t>2025</w:t>
            </w:r>
          </w:p>
        </w:tc>
        <w:tc>
          <w:tcPr>
            <w:tcW w:w="1255" w:type="dxa"/>
            <w:vAlign w:val="bottom"/>
          </w:tcPr>
          <w:p w14:paraId="1077EA82"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loss</w:t>
            </w:r>
          </w:p>
        </w:tc>
        <w:tc>
          <w:tcPr>
            <w:tcW w:w="1274" w:type="dxa"/>
            <w:vAlign w:val="bottom"/>
          </w:tcPr>
          <w:p w14:paraId="636C405C"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Income</w:t>
            </w:r>
          </w:p>
        </w:tc>
        <w:tc>
          <w:tcPr>
            <w:tcW w:w="1272" w:type="dxa"/>
            <w:gridSpan w:val="2"/>
            <w:vAlign w:val="bottom"/>
          </w:tcPr>
          <w:p w14:paraId="4AEE0008" w14:textId="77777777" w:rsidR="00374663" w:rsidRPr="00DC3EEF" w:rsidRDefault="00374663" w:rsidP="00180802">
            <w:pPr>
              <w:ind w:right="-72"/>
              <w:jc w:val="right"/>
              <w:rPr>
                <w:rFonts w:ascii="Arial" w:eastAsia="MS Mincho" w:hAnsi="Arial" w:cs="Arial"/>
                <w:b/>
                <w:bCs/>
                <w:sz w:val="14"/>
                <w:szCs w:val="14"/>
                <w:cs/>
                <w:lang w:val="en-GB"/>
              </w:rPr>
            </w:pPr>
            <w:r w:rsidRPr="00DC3EEF">
              <w:rPr>
                <w:rFonts w:ascii="Arial" w:eastAsia="MS Mincho" w:hAnsi="Arial" w:cs="Arial"/>
                <w:b/>
                <w:bCs/>
                <w:sz w:val="14"/>
                <w:szCs w:val="14"/>
                <w:lang w:val="en-GB"/>
              </w:rPr>
              <w:t>2025</w:t>
            </w:r>
          </w:p>
        </w:tc>
      </w:tr>
      <w:tr w:rsidR="00374663" w:rsidRPr="00DC3EEF" w14:paraId="5C98E160" w14:textId="77777777" w:rsidTr="00180802">
        <w:tc>
          <w:tcPr>
            <w:tcW w:w="4395" w:type="dxa"/>
            <w:vAlign w:val="bottom"/>
          </w:tcPr>
          <w:p w14:paraId="1300497F" w14:textId="77777777" w:rsidR="00374663" w:rsidRPr="00DC3EEF" w:rsidRDefault="00374663" w:rsidP="00180802">
            <w:pPr>
              <w:pStyle w:val="a"/>
              <w:ind w:left="-107" w:right="0"/>
              <w:rPr>
                <w:rFonts w:ascii="Arial" w:hAnsi="Arial" w:cs="Arial"/>
                <w:b/>
                <w:bCs/>
                <w:sz w:val="14"/>
                <w:szCs w:val="14"/>
              </w:rPr>
            </w:pPr>
          </w:p>
        </w:tc>
        <w:tc>
          <w:tcPr>
            <w:tcW w:w="1259" w:type="dxa"/>
            <w:vAlign w:val="bottom"/>
          </w:tcPr>
          <w:p w14:paraId="0D1051C6" w14:textId="77777777" w:rsidR="00374663" w:rsidRPr="00DC3EEF" w:rsidRDefault="00374663" w:rsidP="00180802">
            <w:pPr>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55" w:type="dxa"/>
            <w:vAlign w:val="bottom"/>
          </w:tcPr>
          <w:p w14:paraId="461DDB17" w14:textId="77777777" w:rsidR="00374663" w:rsidRPr="00DC3EEF" w:rsidRDefault="00374663" w:rsidP="00180802">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4" w:type="dxa"/>
            <w:vAlign w:val="bottom"/>
          </w:tcPr>
          <w:p w14:paraId="026AEA1C" w14:textId="77777777" w:rsidR="00374663" w:rsidRPr="00DC3EEF" w:rsidRDefault="00374663" w:rsidP="00180802">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2" w:type="dxa"/>
            <w:gridSpan w:val="2"/>
            <w:vAlign w:val="bottom"/>
          </w:tcPr>
          <w:p w14:paraId="5AA3E519" w14:textId="77777777" w:rsidR="00374663" w:rsidRPr="00DC3EEF" w:rsidRDefault="00374663" w:rsidP="00180802">
            <w:pPr>
              <w:ind w:right="-72"/>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r>
      <w:tr w:rsidR="00374663" w:rsidRPr="00DC3EEF" w14:paraId="12FE6703" w14:textId="77777777" w:rsidTr="00180802">
        <w:tc>
          <w:tcPr>
            <w:tcW w:w="4395" w:type="dxa"/>
            <w:vAlign w:val="bottom"/>
          </w:tcPr>
          <w:p w14:paraId="700B02ED" w14:textId="77777777" w:rsidR="00374663" w:rsidRPr="00DC3EEF" w:rsidRDefault="00374663" w:rsidP="00180802">
            <w:pPr>
              <w:pStyle w:val="a"/>
              <w:ind w:left="-107" w:right="0"/>
              <w:rPr>
                <w:rFonts w:ascii="Arial" w:hAnsi="Arial" w:cs="Arial"/>
                <w:b/>
                <w:bCs/>
                <w:sz w:val="14"/>
                <w:szCs w:val="14"/>
                <w:cs/>
              </w:rPr>
            </w:pPr>
          </w:p>
        </w:tc>
        <w:tc>
          <w:tcPr>
            <w:tcW w:w="1259" w:type="dxa"/>
            <w:tcBorders>
              <w:bottom w:val="single" w:sz="4" w:space="0" w:color="auto"/>
            </w:tcBorders>
            <w:vAlign w:val="bottom"/>
          </w:tcPr>
          <w:p w14:paraId="717C433E" w14:textId="77777777" w:rsidR="00374663" w:rsidRPr="00DC3EEF" w:rsidRDefault="00374663" w:rsidP="00180802">
            <w:pPr>
              <w:ind w:right="-72"/>
              <w:jc w:val="right"/>
              <w:rPr>
                <w:rFonts w:ascii="Arial" w:hAnsi="Arial" w:cs="Arial"/>
                <w:b/>
                <w:bCs/>
                <w:sz w:val="14"/>
                <w:szCs w:val="14"/>
                <w:lang w:val="en-GB"/>
              </w:rPr>
            </w:pPr>
            <w:r w:rsidRPr="00DC3EEF">
              <w:rPr>
                <w:rFonts w:ascii="Arial" w:hAnsi="Arial" w:cs="Arial"/>
                <w:b/>
                <w:bCs/>
                <w:sz w:val="14"/>
                <w:szCs w:val="14"/>
              </w:rPr>
              <w:t>Baht</w:t>
            </w:r>
          </w:p>
        </w:tc>
        <w:tc>
          <w:tcPr>
            <w:tcW w:w="1255" w:type="dxa"/>
            <w:tcBorders>
              <w:bottom w:val="single" w:sz="4" w:space="0" w:color="auto"/>
            </w:tcBorders>
            <w:vAlign w:val="bottom"/>
          </w:tcPr>
          <w:p w14:paraId="472C992F" w14:textId="77777777" w:rsidR="00374663" w:rsidRPr="00DC3EEF" w:rsidRDefault="00374663" w:rsidP="00180802">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4" w:type="dxa"/>
            <w:tcBorders>
              <w:bottom w:val="single" w:sz="4" w:space="0" w:color="auto"/>
            </w:tcBorders>
            <w:vAlign w:val="bottom"/>
          </w:tcPr>
          <w:p w14:paraId="14FD7D10" w14:textId="77777777" w:rsidR="00374663" w:rsidRPr="00DC3EEF" w:rsidRDefault="00374663" w:rsidP="00180802">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2" w:type="dxa"/>
            <w:gridSpan w:val="2"/>
            <w:tcBorders>
              <w:bottom w:val="single" w:sz="4" w:space="0" w:color="auto"/>
            </w:tcBorders>
            <w:vAlign w:val="bottom"/>
          </w:tcPr>
          <w:p w14:paraId="5BB3923F" w14:textId="77777777" w:rsidR="00374663" w:rsidRPr="00DC3EEF" w:rsidRDefault="00374663" w:rsidP="00180802">
            <w:pPr>
              <w:ind w:right="-72"/>
              <w:jc w:val="right"/>
              <w:rPr>
                <w:rFonts w:ascii="Arial" w:hAnsi="Arial" w:cs="Arial"/>
                <w:b/>
                <w:bCs/>
                <w:sz w:val="14"/>
                <w:szCs w:val="14"/>
                <w:lang w:val="en-GB"/>
              </w:rPr>
            </w:pPr>
            <w:r w:rsidRPr="00DC3EEF">
              <w:rPr>
                <w:rFonts w:ascii="Arial" w:hAnsi="Arial" w:cs="Arial"/>
                <w:b/>
                <w:bCs/>
                <w:sz w:val="14"/>
                <w:szCs w:val="14"/>
              </w:rPr>
              <w:t>Baht</w:t>
            </w:r>
          </w:p>
        </w:tc>
      </w:tr>
      <w:tr w:rsidR="00374663" w:rsidRPr="00DC3EEF" w14:paraId="37E99419" w14:textId="77777777" w:rsidTr="00180802">
        <w:tc>
          <w:tcPr>
            <w:tcW w:w="4395" w:type="dxa"/>
            <w:vAlign w:val="bottom"/>
          </w:tcPr>
          <w:p w14:paraId="44C295B0" w14:textId="77777777" w:rsidR="00374663" w:rsidRPr="00DC3EEF" w:rsidRDefault="00374663" w:rsidP="00180802">
            <w:pPr>
              <w:ind w:left="-107"/>
              <w:rPr>
                <w:rFonts w:ascii="Arial" w:hAnsi="Arial" w:cs="Arial"/>
                <w:b/>
                <w:bCs/>
                <w:sz w:val="14"/>
                <w:szCs w:val="14"/>
              </w:rPr>
            </w:pPr>
            <w:r w:rsidRPr="00DC3EEF">
              <w:rPr>
                <w:rFonts w:ascii="Arial" w:hAnsi="Arial" w:cs="Arial"/>
                <w:b/>
                <w:bCs/>
                <w:sz w:val="14"/>
                <w:szCs w:val="14"/>
              </w:rPr>
              <w:t>Deferred tax assets</w:t>
            </w:r>
          </w:p>
        </w:tc>
        <w:tc>
          <w:tcPr>
            <w:tcW w:w="1259" w:type="dxa"/>
            <w:tcBorders>
              <w:top w:val="single" w:sz="4" w:space="0" w:color="auto"/>
            </w:tcBorders>
            <w:vAlign w:val="bottom"/>
          </w:tcPr>
          <w:p w14:paraId="77F5523B" w14:textId="77777777" w:rsidR="00374663" w:rsidRPr="00DC3EEF" w:rsidRDefault="00374663" w:rsidP="00180802">
            <w:pPr>
              <w:pStyle w:val="1"/>
              <w:ind w:right="-72"/>
              <w:jc w:val="right"/>
              <w:rPr>
                <w:rFonts w:ascii="Arial" w:hAnsi="Arial" w:cs="Arial"/>
                <w:sz w:val="14"/>
                <w:szCs w:val="14"/>
              </w:rPr>
            </w:pPr>
          </w:p>
        </w:tc>
        <w:tc>
          <w:tcPr>
            <w:tcW w:w="1255" w:type="dxa"/>
            <w:tcBorders>
              <w:top w:val="single" w:sz="4" w:space="0" w:color="auto"/>
            </w:tcBorders>
            <w:vAlign w:val="bottom"/>
          </w:tcPr>
          <w:p w14:paraId="1960A4B6" w14:textId="77777777" w:rsidR="00374663" w:rsidRPr="00DC3EEF" w:rsidRDefault="00374663" w:rsidP="00180802">
            <w:pPr>
              <w:pStyle w:val="1"/>
              <w:ind w:right="-72"/>
              <w:jc w:val="right"/>
              <w:rPr>
                <w:rFonts w:ascii="Arial" w:hAnsi="Arial" w:cs="Arial"/>
                <w:sz w:val="14"/>
                <w:szCs w:val="14"/>
              </w:rPr>
            </w:pPr>
          </w:p>
        </w:tc>
        <w:tc>
          <w:tcPr>
            <w:tcW w:w="1274" w:type="dxa"/>
            <w:tcBorders>
              <w:top w:val="single" w:sz="4" w:space="0" w:color="auto"/>
            </w:tcBorders>
          </w:tcPr>
          <w:p w14:paraId="2B9B9696" w14:textId="77777777" w:rsidR="00374663" w:rsidRPr="00DC3EEF" w:rsidRDefault="00374663" w:rsidP="00180802">
            <w:pPr>
              <w:pStyle w:val="1"/>
              <w:ind w:right="-72"/>
              <w:jc w:val="right"/>
              <w:rPr>
                <w:rFonts w:ascii="Arial" w:hAnsi="Arial" w:cs="Arial"/>
                <w:sz w:val="14"/>
                <w:szCs w:val="14"/>
              </w:rPr>
            </w:pPr>
          </w:p>
        </w:tc>
        <w:tc>
          <w:tcPr>
            <w:tcW w:w="1272" w:type="dxa"/>
            <w:gridSpan w:val="2"/>
            <w:tcBorders>
              <w:top w:val="single" w:sz="4" w:space="0" w:color="auto"/>
            </w:tcBorders>
            <w:vAlign w:val="bottom"/>
          </w:tcPr>
          <w:p w14:paraId="0AECC260" w14:textId="77777777" w:rsidR="00374663" w:rsidRPr="00DC3EEF" w:rsidRDefault="00374663" w:rsidP="00180802">
            <w:pPr>
              <w:pStyle w:val="1"/>
              <w:ind w:right="-72"/>
              <w:jc w:val="right"/>
              <w:rPr>
                <w:rFonts w:ascii="Arial" w:hAnsi="Arial" w:cs="Arial"/>
                <w:sz w:val="14"/>
                <w:szCs w:val="14"/>
              </w:rPr>
            </w:pPr>
          </w:p>
        </w:tc>
      </w:tr>
      <w:tr w:rsidR="00374663" w:rsidRPr="00DC3EEF" w14:paraId="27BAC8C2" w14:textId="77777777" w:rsidTr="00180802">
        <w:tc>
          <w:tcPr>
            <w:tcW w:w="4395" w:type="dxa"/>
            <w:vAlign w:val="bottom"/>
          </w:tcPr>
          <w:p w14:paraId="16E357E7"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Allowance for expected credit losses of other assets</w:t>
            </w:r>
          </w:p>
        </w:tc>
        <w:tc>
          <w:tcPr>
            <w:tcW w:w="1259" w:type="dxa"/>
          </w:tcPr>
          <w:p w14:paraId="2AB00413"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165,877</w:t>
            </w:r>
          </w:p>
        </w:tc>
        <w:tc>
          <w:tcPr>
            <w:tcW w:w="1255" w:type="dxa"/>
          </w:tcPr>
          <w:p w14:paraId="3D99077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10,190</w:t>
            </w:r>
          </w:p>
        </w:tc>
        <w:tc>
          <w:tcPr>
            <w:tcW w:w="1274" w:type="dxa"/>
          </w:tcPr>
          <w:p w14:paraId="32C16EA0"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41BDC1A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176,067</w:t>
            </w:r>
          </w:p>
        </w:tc>
      </w:tr>
      <w:tr w:rsidR="00374663" w:rsidRPr="00DC3EEF" w14:paraId="5042395A" w14:textId="77777777" w:rsidTr="00180802">
        <w:tc>
          <w:tcPr>
            <w:tcW w:w="4395" w:type="dxa"/>
            <w:vAlign w:val="bottom"/>
          </w:tcPr>
          <w:p w14:paraId="43B490F2"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Allowance for expected credit losses of investments</w:t>
            </w:r>
          </w:p>
        </w:tc>
        <w:tc>
          <w:tcPr>
            <w:tcW w:w="1259" w:type="dxa"/>
          </w:tcPr>
          <w:p w14:paraId="01295EEC"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116,038</w:t>
            </w:r>
          </w:p>
        </w:tc>
        <w:tc>
          <w:tcPr>
            <w:tcW w:w="1255" w:type="dxa"/>
          </w:tcPr>
          <w:p w14:paraId="2B2B306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1,266</w:t>
            </w:r>
          </w:p>
        </w:tc>
        <w:tc>
          <w:tcPr>
            <w:tcW w:w="1274" w:type="dxa"/>
          </w:tcPr>
          <w:p w14:paraId="32EC500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(18)</w:t>
            </w:r>
          </w:p>
        </w:tc>
        <w:tc>
          <w:tcPr>
            <w:tcW w:w="1272" w:type="dxa"/>
            <w:gridSpan w:val="2"/>
          </w:tcPr>
          <w:p w14:paraId="2EC82BBA"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117,286</w:t>
            </w:r>
          </w:p>
        </w:tc>
      </w:tr>
      <w:tr w:rsidR="00374663" w:rsidRPr="00DC3EEF" w14:paraId="38466EDE" w14:textId="77777777" w:rsidTr="00180802">
        <w:tc>
          <w:tcPr>
            <w:tcW w:w="4395" w:type="dxa"/>
            <w:vAlign w:val="bottom"/>
          </w:tcPr>
          <w:p w14:paraId="179F0B6D"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Allowance for expected credit losses</w:t>
            </w:r>
          </w:p>
        </w:tc>
        <w:tc>
          <w:tcPr>
            <w:tcW w:w="1259" w:type="dxa"/>
          </w:tcPr>
          <w:p w14:paraId="4B86089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38,896</w:t>
            </w:r>
          </w:p>
        </w:tc>
        <w:tc>
          <w:tcPr>
            <w:tcW w:w="1255" w:type="dxa"/>
          </w:tcPr>
          <w:p w14:paraId="7004B1A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7,406</w:t>
            </w:r>
          </w:p>
        </w:tc>
        <w:tc>
          <w:tcPr>
            <w:tcW w:w="1274" w:type="dxa"/>
          </w:tcPr>
          <w:p w14:paraId="7F20D00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8D96D6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46,302</w:t>
            </w:r>
          </w:p>
        </w:tc>
      </w:tr>
      <w:tr w:rsidR="00374663" w:rsidRPr="00DC3EEF" w14:paraId="1D435102" w14:textId="77777777" w:rsidTr="00180802">
        <w:trPr>
          <w:trHeight w:val="135"/>
        </w:trPr>
        <w:tc>
          <w:tcPr>
            <w:tcW w:w="4395" w:type="dxa"/>
            <w:vAlign w:val="bottom"/>
          </w:tcPr>
          <w:p w14:paraId="011816D0"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Allowance for impairment of properties foreclosed</w:t>
            </w:r>
          </w:p>
        </w:tc>
        <w:tc>
          <w:tcPr>
            <w:tcW w:w="1259" w:type="dxa"/>
          </w:tcPr>
          <w:p w14:paraId="142FED13"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478,765</w:t>
            </w:r>
          </w:p>
        </w:tc>
        <w:tc>
          <w:tcPr>
            <w:tcW w:w="1255" w:type="dxa"/>
          </w:tcPr>
          <w:p w14:paraId="0DA6BEA2"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43,985</w:t>
            </w:r>
          </w:p>
        </w:tc>
        <w:tc>
          <w:tcPr>
            <w:tcW w:w="1274" w:type="dxa"/>
          </w:tcPr>
          <w:p w14:paraId="50EC0BD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A8EA457"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522,750</w:t>
            </w:r>
          </w:p>
        </w:tc>
      </w:tr>
      <w:tr w:rsidR="00374663" w:rsidRPr="00DC3EEF" w14:paraId="0861AD09" w14:textId="77777777" w:rsidTr="00180802">
        <w:tc>
          <w:tcPr>
            <w:tcW w:w="4395" w:type="dxa"/>
            <w:vAlign w:val="bottom"/>
          </w:tcPr>
          <w:p w14:paraId="3A87846E"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Provisions</w:t>
            </w:r>
          </w:p>
        </w:tc>
        <w:tc>
          <w:tcPr>
            <w:tcW w:w="1259" w:type="dxa"/>
          </w:tcPr>
          <w:p w14:paraId="7BF04D7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264,601</w:t>
            </w:r>
          </w:p>
        </w:tc>
        <w:tc>
          <w:tcPr>
            <w:tcW w:w="1255" w:type="dxa"/>
          </w:tcPr>
          <w:p w14:paraId="4CD8E8C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10,474</w:t>
            </w:r>
          </w:p>
        </w:tc>
        <w:tc>
          <w:tcPr>
            <w:tcW w:w="1274" w:type="dxa"/>
          </w:tcPr>
          <w:p w14:paraId="38681C8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(1,963)</w:t>
            </w:r>
          </w:p>
        </w:tc>
        <w:tc>
          <w:tcPr>
            <w:tcW w:w="1272" w:type="dxa"/>
            <w:gridSpan w:val="2"/>
          </w:tcPr>
          <w:p w14:paraId="0D1C0E6A"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273,112</w:t>
            </w:r>
          </w:p>
        </w:tc>
      </w:tr>
      <w:tr w:rsidR="00374663" w:rsidRPr="00DC3EEF" w14:paraId="3E281605" w14:textId="77777777" w:rsidTr="00180802">
        <w:tc>
          <w:tcPr>
            <w:tcW w:w="4395" w:type="dxa"/>
            <w:vAlign w:val="bottom"/>
          </w:tcPr>
          <w:p w14:paraId="2637F269"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Income received in advance</w:t>
            </w:r>
          </w:p>
        </w:tc>
        <w:tc>
          <w:tcPr>
            <w:tcW w:w="1259" w:type="dxa"/>
          </w:tcPr>
          <w:p w14:paraId="4B5B6C3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216,270</w:t>
            </w:r>
          </w:p>
        </w:tc>
        <w:tc>
          <w:tcPr>
            <w:tcW w:w="1255" w:type="dxa"/>
          </w:tcPr>
          <w:p w14:paraId="0D52DA5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(16,328)</w:t>
            </w:r>
          </w:p>
        </w:tc>
        <w:tc>
          <w:tcPr>
            <w:tcW w:w="1274" w:type="dxa"/>
          </w:tcPr>
          <w:p w14:paraId="3E8FE29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0F4E5FE"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199,942</w:t>
            </w:r>
          </w:p>
        </w:tc>
      </w:tr>
      <w:tr w:rsidR="00374663" w:rsidRPr="00DC3EEF" w14:paraId="54533393" w14:textId="77777777" w:rsidTr="00180802">
        <w:tc>
          <w:tcPr>
            <w:tcW w:w="4395" w:type="dxa"/>
            <w:vAlign w:val="bottom"/>
          </w:tcPr>
          <w:p w14:paraId="22E18201"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Loss from mutual fund liquidation</w:t>
            </w:r>
          </w:p>
        </w:tc>
        <w:tc>
          <w:tcPr>
            <w:tcW w:w="1259" w:type="dxa"/>
          </w:tcPr>
          <w:p w14:paraId="40451F14" w14:textId="77777777" w:rsidR="00374663" w:rsidRPr="00DC3EEF" w:rsidRDefault="00374663" w:rsidP="00180802">
            <w:pPr>
              <w:pStyle w:val="1"/>
              <w:ind w:left="-198" w:right="-72"/>
              <w:jc w:val="right"/>
              <w:rPr>
                <w:rFonts w:ascii="Arial" w:hAnsi="Arial" w:cs="Arial"/>
                <w:sz w:val="14"/>
                <w:szCs w:val="14"/>
                <w:cs/>
                <w:lang w:val="en-GB"/>
              </w:rPr>
            </w:pPr>
            <w:r w:rsidRPr="00DC3EEF">
              <w:rPr>
                <w:rFonts w:ascii="Arial" w:hAnsi="Arial" w:cs="Arial"/>
                <w:sz w:val="14"/>
                <w:szCs w:val="14"/>
                <w:lang w:val="en-GB"/>
              </w:rPr>
              <w:t>251,161</w:t>
            </w:r>
          </w:p>
        </w:tc>
        <w:tc>
          <w:tcPr>
            <w:tcW w:w="1255" w:type="dxa"/>
          </w:tcPr>
          <w:p w14:paraId="36C61D61"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4" w:type="dxa"/>
          </w:tcPr>
          <w:p w14:paraId="6961E74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6BF2953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251,161</w:t>
            </w:r>
          </w:p>
        </w:tc>
      </w:tr>
      <w:tr w:rsidR="00374663" w:rsidRPr="00DC3EEF" w14:paraId="03F1ECDA" w14:textId="77777777" w:rsidTr="00180802">
        <w:tc>
          <w:tcPr>
            <w:tcW w:w="4395" w:type="dxa"/>
            <w:vAlign w:val="bottom"/>
          </w:tcPr>
          <w:p w14:paraId="16EE6B17"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Non-accrued interest income</w:t>
            </w:r>
          </w:p>
        </w:tc>
        <w:tc>
          <w:tcPr>
            <w:tcW w:w="1259" w:type="dxa"/>
          </w:tcPr>
          <w:p w14:paraId="538F1F4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57,997</w:t>
            </w:r>
          </w:p>
        </w:tc>
        <w:tc>
          <w:tcPr>
            <w:tcW w:w="1255" w:type="dxa"/>
          </w:tcPr>
          <w:p w14:paraId="34AFE36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(30,086)</w:t>
            </w:r>
          </w:p>
        </w:tc>
        <w:tc>
          <w:tcPr>
            <w:tcW w:w="1274" w:type="dxa"/>
          </w:tcPr>
          <w:p w14:paraId="5AB39C8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788535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27,911</w:t>
            </w:r>
          </w:p>
        </w:tc>
      </w:tr>
      <w:tr w:rsidR="00374663" w:rsidRPr="00DC3EEF" w14:paraId="08073AAB" w14:textId="77777777" w:rsidTr="00180802">
        <w:tc>
          <w:tcPr>
            <w:tcW w:w="4395" w:type="dxa"/>
            <w:vAlign w:val="bottom"/>
          </w:tcPr>
          <w:p w14:paraId="73181C2B"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 xml:space="preserve">Depreciation of assets </w:t>
            </w:r>
          </w:p>
        </w:tc>
        <w:tc>
          <w:tcPr>
            <w:tcW w:w="1259" w:type="dxa"/>
          </w:tcPr>
          <w:p w14:paraId="7EFD8791"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7,870</w:t>
            </w:r>
          </w:p>
        </w:tc>
        <w:tc>
          <w:tcPr>
            <w:tcW w:w="1255" w:type="dxa"/>
          </w:tcPr>
          <w:p w14:paraId="5F46BFE2"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2,433</w:t>
            </w:r>
          </w:p>
        </w:tc>
        <w:tc>
          <w:tcPr>
            <w:tcW w:w="1274" w:type="dxa"/>
          </w:tcPr>
          <w:p w14:paraId="383C24D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765DD02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10,303</w:t>
            </w:r>
          </w:p>
        </w:tc>
      </w:tr>
      <w:tr w:rsidR="00374663" w:rsidRPr="00DC3EEF" w14:paraId="67A8CE35" w14:textId="77777777" w:rsidTr="00180802">
        <w:tc>
          <w:tcPr>
            <w:tcW w:w="4395" w:type="dxa"/>
            <w:vAlign w:val="bottom"/>
          </w:tcPr>
          <w:p w14:paraId="18626526"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Loss on remeasuring securities measured at FVOCI</w:t>
            </w:r>
          </w:p>
        </w:tc>
        <w:tc>
          <w:tcPr>
            <w:tcW w:w="1259" w:type="dxa"/>
          </w:tcPr>
          <w:p w14:paraId="11CF310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84,139</w:t>
            </w:r>
          </w:p>
        </w:tc>
        <w:tc>
          <w:tcPr>
            <w:tcW w:w="1255" w:type="dxa"/>
          </w:tcPr>
          <w:p w14:paraId="5498CBA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4" w:type="dxa"/>
          </w:tcPr>
          <w:p w14:paraId="04C9DE60"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(33,214)</w:t>
            </w:r>
          </w:p>
        </w:tc>
        <w:tc>
          <w:tcPr>
            <w:tcW w:w="1272" w:type="dxa"/>
            <w:gridSpan w:val="2"/>
          </w:tcPr>
          <w:p w14:paraId="4F64C36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50,925</w:t>
            </w:r>
          </w:p>
        </w:tc>
      </w:tr>
      <w:tr w:rsidR="00374663" w:rsidRPr="00DC3EEF" w14:paraId="1A14E590" w14:textId="77777777" w:rsidTr="00180802">
        <w:tc>
          <w:tcPr>
            <w:tcW w:w="4395" w:type="dxa"/>
            <w:vAlign w:val="bottom"/>
          </w:tcPr>
          <w:p w14:paraId="51FBC342"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loss on remeasuring FVPL securities</w:t>
            </w:r>
          </w:p>
        </w:tc>
        <w:tc>
          <w:tcPr>
            <w:tcW w:w="1259" w:type="dxa"/>
          </w:tcPr>
          <w:p w14:paraId="427EAC6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45,621</w:t>
            </w:r>
          </w:p>
        </w:tc>
        <w:tc>
          <w:tcPr>
            <w:tcW w:w="1255" w:type="dxa"/>
          </w:tcPr>
          <w:p w14:paraId="10A95ED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(3,887)</w:t>
            </w:r>
          </w:p>
        </w:tc>
        <w:tc>
          <w:tcPr>
            <w:tcW w:w="1274" w:type="dxa"/>
          </w:tcPr>
          <w:p w14:paraId="4CA8FD8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A131B8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41,734</w:t>
            </w:r>
          </w:p>
        </w:tc>
      </w:tr>
      <w:tr w:rsidR="00374663" w:rsidRPr="00DC3EEF" w14:paraId="49173C7E" w14:textId="77777777" w:rsidTr="00180802">
        <w:tc>
          <w:tcPr>
            <w:tcW w:w="4395" w:type="dxa"/>
            <w:vAlign w:val="bottom"/>
          </w:tcPr>
          <w:p w14:paraId="2EB78A06"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loss on remeasuring securities borrowing and lending</w:t>
            </w:r>
          </w:p>
        </w:tc>
        <w:tc>
          <w:tcPr>
            <w:tcW w:w="1259" w:type="dxa"/>
          </w:tcPr>
          <w:p w14:paraId="5236D14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2,544</w:t>
            </w:r>
          </w:p>
        </w:tc>
        <w:tc>
          <w:tcPr>
            <w:tcW w:w="1255" w:type="dxa"/>
          </w:tcPr>
          <w:p w14:paraId="1C08A85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(2,544)</w:t>
            </w:r>
          </w:p>
        </w:tc>
        <w:tc>
          <w:tcPr>
            <w:tcW w:w="1274" w:type="dxa"/>
          </w:tcPr>
          <w:p w14:paraId="132E762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7878B07A"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r>
      <w:tr w:rsidR="00374663" w:rsidRPr="00DC3EEF" w14:paraId="3C377F48" w14:textId="77777777" w:rsidTr="00180802">
        <w:tc>
          <w:tcPr>
            <w:tcW w:w="4395" w:type="dxa"/>
            <w:vAlign w:val="bottom"/>
          </w:tcPr>
          <w:p w14:paraId="1B789780"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Unused tax losses</w:t>
            </w:r>
          </w:p>
        </w:tc>
        <w:tc>
          <w:tcPr>
            <w:tcW w:w="1259" w:type="dxa"/>
          </w:tcPr>
          <w:p w14:paraId="7C58C84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58,617</w:t>
            </w:r>
          </w:p>
        </w:tc>
        <w:tc>
          <w:tcPr>
            <w:tcW w:w="1255" w:type="dxa"/>
          </w:tcPr>
          <w:p w14:paraId="7508A0F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(54,160)</w:t>
            </w:r>
          </w:p>
        </w:tc>
        <w:tc>
          <w:tcPr>
            <w:tcW w:w="1274" w:type="dxa"/>
          </w:tcPr>
          <w:p w14:paraId="6713F4BA"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35,418</w:t>
            </w:r>
          </w:p>
        </w:tc>
        <w:tc>
          <w:tcPr>
            <w:tcW w:w="1272" w:type="dxa"/>
            <w:gridSpan w:val="2"/>
          </w:tcPr>
          <w:p w14:paraId="03A06B0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39,875</w:t>
            </w:r>
          </w:p>
        </w:tc>
      </w:tr>
      <w:tr w:rsidR="00374663" w:rsidRPr="00DC3EEF" w14:paraId="73D697E9" w14:textId="77777777" w:rsidTr="00180802">
        <w:tc>
          <w:tcPr>
            <w:tcW w:w="4395" w:type="dxa"/>
            <w:vAlign w:val="bottom"/>
          </w:tcPr>
          <w:p w14:paraId="381AB16B"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loss on remeasuring derivatives</w:t>
            </w:r>
          </w:p>
        </w:tc>
        <w:tc>
          <w:tcPr>
            <w:tcW w:w="1259" w:type="dxa"/>
          </w:tcPr>
          <w:p w14:paraId="73151B8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221,371</w:t>
            </w:r>
          </w:p>
        </w:tc>
        <w:tc>
          <w:tcPr>
            <w:tcW w:w="1255" w:type="dxa"/>
          </w:tcPr>
          <w:p w14:paraId="0BCEED9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(161,234)</w:t>
            </w:r>
          </w:p>
        </w:tc>
        <w:tc>
          <w:tcPr>
            <w:tcW w:w="1274" w:type="dxa"/>
          </w:tcPr>
          <w:p w14:paraId="1C7D1C43"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06B1F37C"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60,137</w:t>
            </w:r>
          </w:p>
        </w:tc>
      </w:tr>
      <w:tr w:rsidR="00374663" w:rsidRPr="00DC3EEF" w14:paraId="0F57AC5F" w14:textId="77777777" w:rsidTr="00180802">
        <w:tc>
          <w:tcPr>
            <w:tcW w:w="4395" w:type="dxa"/>
            <w:vAlign w:val="bottom"/>
          </w:tcPr>
          <w:p w14:paraId="0A8ECADF"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loss on revaluation of forward</w:t>
            </w:r>
          </w:p>
        </w:tc>
        <w:tc>
          <w:tcPr>
            <w:tcW w:w="1259" w:type="dxa"/>
          </w:tcPr>
          <w:p w14:paraId="23097EFE" w14:textId="77777777" w:rsidR="00374663" w:rsidRPr="00DC3EEF" w:rsidRDefault="00374663" w:rsidP="00180802">
            <w:pPr>
              <w:pStyle w:val="1"/>
              <w:ind w:left="-198" w:right="-72"/>
              <w:jc w:val="right"/>
              <w:rPr>
                <w:rFonts w:ascii="Arial" w:hAnsi="Arial" w:cs="Arial"/>
                <w:sz w:val="14"/>
                <w:szCs w:val="14"/>
                <w:cs/>
                <w:lang w:val="en-GB"/>
              </w:rPr>
            </w:pPr>
            <w:r w:rsidRPr="00DC3EEF">
              <w:rPr>
                <w:rFonts w:ascii="Arial" w:hAnsi="Arial" w:cs="Arial"/>
                <w:sz w:val="14"/>
                <w:szCs w:val="14"/>
                <w:lang w:val="en-GB"/>
              </w:rPr>
              <w:t>334</w:t>
            </w:r>
          </w:p>
        </w:tc>
        <w:tc>
          <w:tcPr>
            <w:tcW w:w="1255" w:type="dxa"/>
          </w:tcPr>
          <w:p w14:paraId="3E598FA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233</w:t>
            </w:r>
          </w:p>
        </w:tc>
        <w:tc>
          <w:tcPr>
            <w:tcW w:w="1274" w:type="dxa"/>
          </w:tcPr>
          <w:p w14:paraId="0CE9723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72CF21FC"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567</w:t>
            </w:r>
          </w:p>
        </w:tc>
      </w:tr>
      <w:tr w:rsidR="00374663" w:rsidRPr="00DC3EEF" w14:paraId="1E1AF3E4" w14:textId="77777777" w:rsidTr="00180802">
        <w:tc>
          <w:tcPr>
            <w:tcW w:w="4395" w:type="dxa"/>
            <w:vAlign w:val="bottom"/>
          </w:tcPr>
          <w:p w14:paraId="317C7AAD"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Lease liabilities</w:t>
            </w:r>
          </w:p>
        </w:tc>
        <w:tc>
          <w:tcPr>
            <w:tcW w:w="1259" w:type="dxa"/>
          </w:tcPr>
          <w:p w14:paraId="0F7B013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246,983</w:t>
            </w:r>
          </w:p>
        </w:tc>
        <w:tc>
          <w:tcPr>
            <w:tcW w:w="1255" w:type="dxa"/>
          </w:tcPr>
          <w:p w14:paraId="7CEB321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(39,966)</w:t>
            </w:r>
          </w:p>
        </w:tc>
        <w:tc>
          <w:tcPr>
            <w:tcW w:w="1274" w:type="dxa"/>
          </w:tcPr>
          <w:p w14:paraId="65ED674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5FA02792"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207,017</w:t>
            </w:r>
          </w:p>
        </w:tc>
      </w:tr>
      <w:tr w:rsidR="00374663" w:rsidRPr="00DC3EEF" w14:paraId="1947A81B" w14:textId="77777777" w:rsidTr="00180802">
        <w:tc>
          <w:tcPr>
            <w:tcW w:w="4395" w:type="dxa"/>
            <w:vAlign w:val="bottom"/>
          </w:tcPr>
          <w:p w14:paraId="0B0B423B"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loss on underlying stock at IBKR</w:t>
            </w:r>
          </w:p>
        </w:tc>
        <w:tc>
          <w:tcPr>
            <w:tcW w:w="1259" w:type="dxa"/>
          </w:tcPr>
          <w:p w14:paraId="49F8811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5D7D16E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13,293</w:t>
            </w:r>
          </w:p>
        </w:tc>
        <w:tc>
          <w:tcPr>
            <w:tcW w:w="1274" w:type="dxa"/>
          </w:tcPr>
          <w:p w14:paraId="22E4D46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3FB4E1C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13,293</w:t>
            </w:r>
          </w:p>
        </w:tc>
      </w:tr>
      <w:tr w:rsidR="00374663" w:rsidRPr="00DC3EEF" w14:paraId="4A769E3C" w14:textId="77777777" w:rsidTr="00180802">
        <w:tc>
          <w:tcPr>
            <w:tcW w:w="4395" w:type="dxa"/>
            <w:vAlign w:val="bottom"/>
          </w:tcPr>
          <w:p w14:paraId="6D08C87B"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 xml:space="preserve">Loss on remeasurement of financial liabilities designated at fair value </w:t>
            </w:r>
          </w:p>
        </w:tc>
        <w:tc>
          <w:tcPr>
            <w:tcW w:w="1259" w:type="dxa"/>
          </w:tcPr>
          <w:p w14:paraId="05000B20" w14:textId="77777777" w:rsidR="00374663" w:rsidRPr="00DC3EEF" w:rsidRDefault="00374663" w:rsidP="00180802">
            <w:pPr>
              <w:pStyle w:val="1"/>
              <w:ind w:left="-198" w:right="-72"/>
              <w:jc w:val="right"/>
              <w:rPr>
                <w:rFonts w:ascii="Arial" w:hAnsi="Arial" w:cs="Arial"/>
                <w:sz w:val="14"/>
                <w:szCs w:val="14"/>
              </w:rPr>
            </w:pPr>
          </w:p>
        </w:tc>
        <w:tc>
          <w:tcPr>
            <w:tcW w:w="1255" w:type="dxa"/>
          </w:tcPr>
          <w:p w14:paraId="6DB78897" w14:textId="77777777" w:rsidR="00374663" w:rsidRPr="00DC3EEF" w:rsidRDefault="00374663" w:rsidP="00180802">
            <w:pPr>
              <w:pStyle w:val="1"/>
              <w:ind w:left="-198" w:right="-72"/>
              <w:jc w:val="right"/>
              <w:rPr>
                <w:rFonts w:ascii="Arial" w:hAnsi="Arial" w:cs="Arial"/>
                <w:sz w:val="14"/>
                <w:szCs w:val="14"/>
                <w:lang w:val="en-GB"/>
              </w:rPr>
            </w:pPr>
          </w:p>
        </w:tc>
        <w:tc>
          <w:tcPr>
            <w:tcW w:w="1274" w:type="dxa"/>
          </w:tcPr>
          <w:p w14:paraId="34FFEB03" w14:textId="77777777" w:rsidR="00374663" w:rsidRPr="00DC3EEF" w:rsidRDefault="00374663" w:rsidP="00180802">
            <w:pPr>
              <w:pStyle w:val="1"/>
              <w:ind w:left="-198" w:right="-72"/>
              <w:jc w:val="right"/>
              <w:rPr>
                <w:rFonts w:ascii="Arial" w:hAnsi="Arial" w:cs="Arial"/>
                <w:sz w:val="14"/>
                <w:szCs w:val="14"/>
                <w:lang w:val="en-GB"/>
              </w:rPr>
            </w:pPr>
          </w:p>
        </w:tc>
        <w:tc>
          <w:tcPr>
            <w:tcW w:w="1272" w:type="dxa"/>
            <w:gridSpan w:val="2"/>
          </w:tcPr>
          <w:p w14:paraId="58E7AA21" w14:textId="77777777" w:rsidR="00374663" w:rsidRPr="00DC3EEF" w:rsidRDefault="00374663" w:rsidP="00180802">
            <w:pPr>
              <w:pStyle w:val="1"/>
              <w:ind w:left="-198" w:right="-72"/>
              <w:jc w:val="right"/>
              <w:rPr>
                <w:rFonts w:ascii="Arial" w:hAnsi="Arial" w:cs="Arial"/>
                <w:sz w:val="14"/>
                <w:szCs w:val="14"/>
                <w:lang w:val="en-GB"/>
              </w:rPr>
            </w:pPr>
          </w:p>
        </w:tc>
      </w:tr>
      <w:tr w:rsidR="00374663" w:rsidRPr="00DC3EEF" w14:paraId="2E8783C7" w14:textId="77777777" w:rsidTr="00180802">
        <w:tc>
          <w:tcPr>
            <w:tcW w:w="4395" w:type="dxa"/>
            <w:vAlign w:val="bottom"/>
          </w:tcPr>
          <w:p w14:paraId="43A1535D" w14:textId="77777777" w:rsidR="00374663" w:rsidRPr="00DC3EEF" w:rsidRDefault="00374663" w:rsidP="00180802">
            <w:pPr>
              <w:rPr>
                <w:rFonts w:ascii="Arial" w:hAnsi="Arial" w:cs="Arial"/>
                <w:sz w:val="14"/>
                <w:szCs w:val="14"/>
              </w:rPr>
            </w:pPr>
            <w:r w:rsidRPr="00DC3EEF">
              <w:rPr>
                <w:rFonts w:ascii="Arial" w:hAnsi="Arial" w:cs="Arial"/>
                <w:sz w:val="14"/>
                <w:szCs w:val="14"/>
              </w:rPr>
              <w:t>through profit or loss due to changes in the entity’s own credit risk</w:t>
            </w:r>
          </w:p>
        </w:tc>
        <w:tc>
          <w:tcPr>
            <w:tcW w:w="1259" w:type="dxa"/>
          </w:tcPr>
          <w:p w14:paraId="1F080262"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11503D2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(1,076)</w:t>
            </w:r>
          </w:p>
        </w:tc>
        <w:tc>
          <w:tcPr>
            <w:tcW w:w="1274" w:type="dxa"/>
          </w:tcPr>
          <w:p w14:paraId="4E46A29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4,973</w:t>
            </w:r>
          </w:p>
        </w:tc>
        <w:tc>
          <w:tcPr>
            <w:tcW w:w="1272" w:type="dxa"/>
            <w:gridSpan w:val="2"/>
          </w:tcPr>
          <w:p w14:paraId="06D82EC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3,897</w:t>
            </w:r>
          </w:p>
        </w:tc>
      </w:tr>
      <w:tr w:rsidR="00374663" w:rsidRPr="00DC3EEF" w14:paraId="29D642EB" w14:textId="77777777" w:rsidTr="00180802">
        <w:tc>
          <w:tcPr>
            <w:tcW w:w="4395" w:type="dxa"/>
            <w:vAlign w:val="bottom"/>
          </w:tcPr>
          <w:p w14:paraId="1FD729F5"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 xml:space="preserve">Others </w:t>
            </w:r>
          </w:p>
        </w:tc>
        <w:tc>
          <w:tcPr>
            <w:tcW w:w="1259" w:type="dxa"/>
            <w:tcBorders>
              <w:bottom w:val="single" w:sz="4" w:space="0" w:color="auto"/>
            </w:tcBorders>
          </w:tcPr>
          <w:p w14:paraId="1C716C7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22,317</w:t>
            </w:r>
          </w:p>
        </w:tc>
        <w:tc>
          <w:tcPr>
            <w:tcW w:w="1255" w:type="dxa"/>
            <w:tcBorders>
              <w:bottom w:val="single" w:sz="4" w:space="0" w:color="auto"/>
            </w:tcBorders>
          </w:tcPr>
          <w:p w14:paraId="465B614E"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2,179</w:t>
            </w:r>
          </w:p>
        </w:tc>
        <w:tc>
          <w:tcPr>
            <w:tcW w:w="1274" w:type="dxa"/>
            <w:tcBorders>
              <w:bottom w:val="single" w:sz="4" w:space="0" w:color="auto"/>
            </w:tcBorders>
          </w:tcPr>
          <w:p w14:paraId="3AB0D723"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Borders>
              <w:bottom w:val="single" w:sz="4" w:space="0" w:color="auto"/>
            </w:tcBorders>
          </w:tcPr>
          <w:p w14:paraId="2D3A1F7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24,496</w:t>
            </w:r>
          </w:p>
        </w:tc>
      </w:tr>
      <w:tr w:rsidR="00374663" w:rsidRPr="00DC3EEF" w14:paraId="763632A9" w14:textId="77777777" w:rsidTr="00180802">
        <w:tc>
          <w:tcPr>
            <w:tcW w:w="4395" w:type="dxa"/>
            <w:vAlign w:val="bottom"/>
          </w:tcPr>
          <w:p w14:paraId="1BD202AC" w14:textId="77777777" w:rsidR="00374663" w:rsidRPr="00DC3EEF" w:rsidRDefault="00374663" w:rsidP="00180802">
            <w:pPr>
              <w:ind w:left="-107"/>
              <w:rPr>
                <w:rFonts w:ascii="Arial" w:hAnsi="Arial" w:cs="Arial"/>
                <w:sz w:val="10"/>
                <w:szCs w:val="10"/>
              </w:rPr>
            </w:pPr>
          </w:p>
        </w:tc>
        <w:tc>
          <w:tcPr>
            <w:tcW w:w="1259" w:type="dxa"/>
            <w:tcBorders>
              <w:top w:val="single" w:sz="4" w:space="0" w:color="auto"/>
            </w:tcBorders>
            <w:vAlign w:val="bottom"/>
          </w:tcPr>
          <w:p w14:paraId="62BD3708" w14:textId="77777777" w:rsidR="00374663" w:rsidRPr="00DC3EEF" w:rsidRDefault="00374663" w:rsidP="00180802">
            <w:pPr>
              <w:pStyle w:val="1"/>
              <w:ind w:left="-198" w:right="-72"/>
              <w:jc w:val="right"/>
              <w:rPr>
                <w:rFonts w:ascii="Arial" w:hAnsi="Arial" w:cs="Arial"/>
                <w:sz w:val="10"/>
                <w:szCs w:val="10"/>
              </w:rPr>
            </w:pPr>
          </w:p>
        </w:tc>
        <w:tc>
          <w:tcPr>
            <w:tcW w:w="1255" w:type="dxa"/>
            <w:tcBorders>
              <w:top w:val="single" w:sz="4" w:space="0" w:color="auto"/>
            </w:tcBorders>
            <w:vAlign w:val="bottom"/>
          </w:tcPr>
          <w:p w14:paraId="0FF510BD" w14:textId="77777777" w:rsidR="00374663" w:rsidRPr="00DC3EEF" w:rsidRDefault="00374663" w:rsidP="00180802">
            <w:pPr>
              <w:pStyle w:val="1"/>
              <w:ind w:left="-198" w:right="-72"/>
              <w:jc w:val="right"/>
              <w:rPr>
                <w:rFonts w:ascii="Arial" w:hAnsi="Arial" w:cs="Arial"/>
                <w:sz w:val="10"/>
                <w:szCs w:val="10"/>
              </w:rPr>
            </w:pPr>
          </w:p>
        </w:tc>
        <w:tc>
          <w:tcPr>
            <w:tcW w:w="1274" w:type="dxa"/>
            <w:tcBorders>
              <w:top w:val="single" w:sz="4" w:space="0" w:color="auto"/>
            </w:tcBorders>
          </w:tcPr>
          <w:p w14:paraId="478FEC8A" w14:textId="77777777" w:rsidR="00374663" w:rsidRPr="00DC3EEF" w:rsidRDefault="00374663" w:rsidP="00180802">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777247B7" w14:textId="77777777" w:rsidR="00374663" w:rsidRPr="00DC3EEF" w:rsidRDefault="00374663" w:rsidP="00180802">
            <w:pPr>
              <w:pStyle w:val="1"/>
              <w:ind w:left="-198" w:right="-72"/>
              <w:jc w:val="right"/>
              <w:rPr>
                <w:rFonts w:ascii="Arial" w:hAnsi="Arial" w:cs="Arial"/>
                <w:sz w:val="10"/>
                <w:szCs w:val="10"/>
              </w:rPr>
            </w:pPr>
          </w:p>
        </w:tc>
      </w:tr>
      <w:tr w:rsidR="00374663" w:rsidRPr="00DC3EEF" w14:paraId="767A355A" w14:textId="77777777" w:rsidTr="00180802">
        <w:tc>
          <w:tcPr>
            <w:tcW w:w="4395" w:type="dxa"/>
            <w:vAlign w:val="bottom"/>
          </w:tcPr>
          <w:p w14:paraId="18426EEA"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Total</w:t>
            </w:r>
            <w:r w:rsidRPr="00DC3EEF">
              <w:rPr>
                <w:rFonts w:ascii="Arial" w:hAnsi="Arial" w:cs="Arial"/>
                <w:sz w:val="14"/>
                <w:szCs w:val="14"/>
                <w:cs/>
              </w:rPr>
              <w:t xml:space="preserve"> </w:t>
            </w:r>
          </w:p>
        </w:tc>
        <w:tc>
          <w:tcPr>
            <w:tcW w:w="1259" w:type="dxa"/>
            <w:tcBorders>
              <w:bottom w:val="single" w:sz="4" w:space="0" w:color="auto"/>
            </w:tcBorders>
          </w:tcPr>
          <w:p w14:paraId="47A5C1A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2,279,401</w:t>
            </w:r>
          </w:p>
        </w:tc>
        <w:tc>
          <w:tcPr>
            <w:tcW w:w="1255" w:type="dxa"/>
            <w:tcBorders>
              <w:bottom w:val="single" w:sz="4" w:space="0" w:color="auto"/>
            </w:tcBorders>
          </w:tcPr>
          <w:p w14:paraId="3D03EC4E" w14:textId="77777777" w:rsidR="00374663" w:rsidRPr="00DC3EEF" w:rsidRDefault="00374663" w:rsidP="00180802">
            <w:pPr>
              <w:pStyle w:val="1"/>
              <w:ind w:left="-198" w:right="-72"/>
              <w:jc w:val="right"/>
              <w:rPr>
                <w:rFonts w:ascii="Arial" w:hAnsi="Arial" w:cs="Arial"/>
                <w:sz w:val="14"/>
                <w:szCs w:val="14"/>
              </w:rPr>
            </w:pPr>
            <w:r w:rsidRPr="00DC3EEF">
              <w:rPr>
                <w:rFonts w:ascii="Arial" w:hAnsi="Arial" w:cs="Arial"/>
                <w:sz w:val="14"/>
                <w:szCs w:val="14"/>
              </w:rPr>
              <w:t>(</w:t>
            </w:r>
            <w:r w:rsidRPr="00DC3EEF">
              <w:rPr>
                <w:rFonts w:ascii="Arial" w:hAnsi="Arial" w:cs="Arial"/>
                <w:sz w:val="14"/>
                <w:szCs w:val="14"/>
                <w:lang w:val="en-GB"/>
              </w:rPr>
              <w:t>217</w:t>
            </w:r>
            <w:r w:rsidRPr="00DC3EEF">
              <w:rPr>
                <w:rFonts w:ascii="Arial" w:hAnsi="Arial" w:cs="Arial"/>
                <w:sz w:val="14"/>
                <w:szCs w:val="14"/>
              </w:rPr>
              <w:t>,</w:t>
            </w:r>
            <w:r w:rsidRPr="00DC3EEF">
              <w:rPr>
                <w:rFonts w:ascii="Arial" w:hAnsi="Arial" w:cs="Arial"/>
                <w:sz w:val="14"/>
                <w:szCs w:val="14"/>
                <w:lang w:val="en-GB"/>
              </w:rPr>
              <w:t>822</w:t>
            </w:r>
            <w:r w:rsidRPr="00DC3EEF">
              <w:rPr>
                <w:rFonts w:ascii="Arial" w:hAnsi="Arial" w:cs="Arial"/>
                <w:sz w:val="14"/>
                <w:szCs w:val="14"/>
              </w:rPr>
              <w:t>)</w:t>
            </w:r>
          </w:p>
        </w:tc>
        <w:tc>
          <w:tcPr>
            <w:tcW w:w="1274" w:type="dxa"/>
            <w:tcBorders>
              <w:bottom w:val="single" w:sz="4" w:space="0" w:color="auto"/>
            </w:tcBorders>
          </w:tcPr>
          <w:p w14:paraId="5A8D39BC" w14:textId="77777777" w:rsidR="00374663" w:rsidRPr="00DC3EEF" w:rsidRDefault="00374663" w:rsidP="00180802">
            <w:pPr>
              <w:pStyle w:val="1"/>
              <w:ind w:left="-198" w:right="-72"/>
              <w:jc w:val="right"/>
              <w:rPr>
                <w:rFonts w:ascii="Arial" w:hAnsi="Arial" w:cs="Arial"/>
                <w:sz w:val="14"/>
                <w:szCs w:val="14"/>
              </w:rPr>
            </w:pPr>
            <w:r w:rsidRPr="00DC3EEF">
              <w:rPr>
                <w:rFonts w:ascii="Arial" w:hAnsi="Arial" w:cs="Arial"/>
                <w:sz w:val="14"/>
                <w:szCs w:val="14"/>
                <w:lang w:val="en-GB"/>
              </w:rPr>
              <w:t>5</w:t>
            </w:r>
            <w:r w:rsidRPr="00DC3EEF">
              <w:rPr>
                <w:rFonts w:ascii="Arial" w:hAnsi="Arial" w:cs="Arial"/>
                <w:sz w:val="14"/>
                <w:szCs w:val="14"/>
              </w:rPr>
              <w:t>,</w:t>
            </w:r>
            <w:r w:rsidRPr="00DC3EEF">
              <w:rPr>
                <w:rFonts w:ascii="Arial" w:hAnsi="Arial" w:cs="Arial"/>
                <w:sz w:val="14"/>
                <w:szCs w:val="14"/>
                <w:lang w:val="en-GB"/>
              </w:rPr>
              <w:t>196</w:t>
            </w:r>
          </w:p>
        </w:tc>
        <w:tc>
          <w:tcPr>
            <w:tcW w:w="1272" w:type="dxa"/>
            <w:gridSpan w:val="2"/>
            <w:tcBorders>
              <w:bottom w:val="single" w:sz="4" w:space="0" w:color="auto"/>
            </w:tcBorders>
          </w:tcPr>
          <w:p w14:paraId="76ECD37C" w14:textId="77777777" w:rsidR="00374663" w:rsidRPr="00DC3EEF" w:rsidRDefault="00374663" w:rsidP="00180802">
            <w:pPr>
              <w:pStyle w:val="1"/>
              <w:ind w:left="-198" w:right="-72"/>
              <w:jc w:val="right"/>
              <w:rPr>
                <w:rFonts w:ascii="Arial" w:hAnsi="Arial" w:cs="Arial"/>
                <w:sz w:val="14"/>
                <w:szCs w:val="14"/>
              </w:rPr>
            </w:pPr>
            <w:r w:rsidRPr="00DC3EEF">
              <w:rPr>
                <w:rFonts w:ascii="Arial" w:hAnsi="Arial" w:cs="Arial"/>
                <w:sz w:val="14"/>
                <w:szCs w:val="14"/>
                <w:lang w:val="en-GB"/>
              </w:rPr>
              <w:t>2</w:t>
            </w:r>
            <w:r w:rsidRPr="00DC3EEF">
              <w:rPr>
                <w:rFonts w:ascii="Arial" w:hAnsi="Arial" w:cs="Arial"/>
                <w:sz w:val="14"/>
                <w:szCs w:val="14"/>
              </w:rPr>
              <w:t>,</w:t>
            </w:r>
            <w:r w:rsidRPr="00DC3EEF">
              <w:rPr>
                <w:rFonts w:ascii="Arial" w:hAnsi="Arial" w:cs="Arial"/>
                <w:sz w:val="14"/>
                <w:szCs w:val="14"/>
                <w:lang w:val="en-GB"/>
              </w:rPr>
              <w:t>066</w:t>
            </w:r>
            <w:r w:rsidRPr="00DC3EEF">
              <w:rPr>
                <w:rFonts w:ascii="Arial" w:hAnsi="Arial" w:cs="Arial"/>
                <w:sz w:val="14"/>
                <w:szCs w:val="14"/>
              </w:rPr>
              <w:t>,</w:t>
            </w:r>
            <w:r w:rsidRPr="00DC3EEF">
              <w:rPr>
                <w:rFonts w:ascii="Arial" w:hAnsi="Arial" w:cs="Arial"/>
                <w:sz w:val="14"/>
                <w:szCs w:val="14"/>
                <w:lang w:val="en-GB"/>
              </w:rPr>
              <w:t>775</w:t>
            </w:r>
          </w:p>
        </w:tc>
      </w:tr>
      <w:tr w:rsidR="00374663" w:rsidRPr="00DC3EEF" w14:paraId="6F88F68F" w14:textId="77777777" w:rsidTr="00180802">
        <w:tc>
          <w:tcPr>
            <w:tcW w:w="4395" w:type="dxa"/>
            <w:vAlign w:val="bottom"/>
          </w:tcPr>
          <w:p w14:paraId="495DC0E5" w14:textId="77777777" w:rsidR="00374663" w:rsidRPr="00DC3EEF" w:rsidRDefault="00374663" w:rsidP="00180802">
            <w:pPr>
              <w:pStyle w:val="a"/>
              <w:ind w:left="-107" w:right="0"/>
              <w:rPr>
                <w:rFonts w:ascii="Arial" w:hAnsi="Arial" w:cs="Arial"/>
                <w:b/>
                <w:bCs/>
                <w:sz w:val="12"/>
                <w:szCs w:val="12"/>
                <w:lang w:val="en-US"/>
              </w:rPr>
            </w:pPr>
          </w:p>
        </w:tc>
        <w:tc>
          <w:tcPr>
            <w:tcW w:w="1259" w:type="dxa"/>
            <w:tcBorders>
              <w:top w:val="single" w:sz="4" w:space="0" w:color="auto"/>
            </w:tcBorders>
            <w:vAlign w:val="bottom"/>
          </w:tcPr>
          <w:p w14:paraId="2CBDED21" w14:textId="77777777" w:rsidR="00374663" w:rsidRPr="00DC3EEF" w:rsidRDefault="00374663" w:rsidP="00180802">
            <w:pPr>
              <w:pStyle w:val="1"/>
              <w:ind w:left="-198" w:right="-72"/>
              <w:jc w:val="right"/>
              <w:rPr>
                <w:rFonts w:ascii="Arial" w:hAnsi="Arial" w:cs="Arial"/>
                <w:sz w:val="14"/>
                <w:szCs w:val="14"/>
              </w:rPr>
            </w:pPr>
          </w:p>
        </w:tc>
        <w:tc>
          <w:tcPr>
            <w:tcW w:w="1255" w:type="dxa"/>
            <w:tcBorders>
              <w:top w:val="single" w:sz="4" w:space="0" w:color="auto"/>
            </w:tcBorders>
            <w:vAlign w:val="bottom"/>
          </w:tcPr>
          <w:p w14:paraId="0D3EDFF6" w14:textId="77777777" w:rsidR="00374663" w:rsidRPr="00DC3EEF" w:rsidRDefault="00374663" w:rsidP="00180802">
            <w:pPr>
              <w:pStyle w:val="1"/>
              <w:ind w:left="-198" w:right="-72"/>
              <w:jc w:val="right"/>
              <w:rPr>
                <w:rFonts w:ascii="Arial" w:hAnsi="Arial" w:cs="Arial"/>
                <w:sz w:val="14"/>
                <w:szCs w:val="14"/>
              </w:rPr>
            </w:pPr>
          </w:p>
        </w:tc>
        <w:tc>
          <w:tcPr>
            <w:tcW w:w="1274" w:type="dxa"/>
            <w:tcBorders>
              <w:top w:val="single" w:sz="4" w:space="0" w:color="auto"/>
            </w:tcBorders>
            <w:vAlign w:val="bottom"/>
          </w:tcPr>
          <w:p w14:paraId="40229318" w14:textId="77777777" w:rsidR="00374663" w:rsidRPr="00DC3EEF" w:rsidRDefault="00374663" w:rsidP="00180802">
            <w:pPr>
              <w:pStyle w:val="1"/>
              <w:ind w:left="-198" w:right="-72"/>
              <w:jc w:val="right"/>
              <w:rPr>
                <w:rFonts w:ascii="Arial" w:hAnsi="Arial" w:cs="Arial"/>
                <w:sz w:val="14"/>
                <w:szCs w:val="14"/>
              </w:rPr>
            </w:pPr>
          </w:p>
        </w:tc>
        <w:tc>
          <w:tcPr>
            <w:tcW w:w="1272" w:type="dxa"/>
            <w:gridSpan w:val="2"/>
            <w:tcBorders>
              <w:top w:val="single" w:sz="4" w:space="0" w:color="auto"/>
            </w:tcBorders>
            <w:vAlign w:val="bottom"/>
          </w:tcPr>
          <w:p w14:paraId="0971D870" w14:textId="77777777" w:rsidR="00374663" w:rsidRPr="00DC3EEF" w:rsidRDefault="00374663" w:rsidP="00180802">
            <w:pPr>
              <w:pStyle w:val="a"/>
              <w:ind w:left="-198" w:right="-72"/>
              <w:jc w:val="right"/>
              <w:rPr>
                <w:rFonts w:ascii="Arial" w:hAnsi="Arial" w:cs="Arial"/>
                <w:sz w:val="14"/>
                <w:szCs w:val="14"/>
                <w:lang w:val="en-US"/>
              </w:rPr>
            </w:pPr>
          </w:p>
        </w:tc>
      </w:tr>
      <w:tr w:rsidR="00374663" w:rsidRPr="00DC3EEF" w14:paraId="1B8D043C" w14:textId="77777777" w:rsidTr="00180802">
        <w:tc>
          <w:tcPr>
            <w:tcW w:w="4395" w:type="dxa"/>
            <w:vAlign w:val="bottom"/>
          </w:tcPr>
          <w:p w14:paraId="7467BCCA" w14:textId="77777777" w:rsidR="00374663" w:rsidRPr="00DC3EEF" w:rsidRDefault="00374663" w:rsidP="00180802">
            <w:pPr>
              <w:pStyle w:val="a"/>
              <w:ind w:left="-107" w:right="0"/>
              <w:rPr>
                <w:rFonts w:ascii="Arial" w:hAnsi="Arial" w:cs="Arial"/>
                <w:b/>
                <w:bCs/>
                <w:sz w:val="14"/>
                <w:szCs w:val="14"/>
                <w:lang w:val="en-US"/>
              </w:rPr>
            </w:pPr>
            <w:r w:rsidRPr="00DC3EEF">
              <w:rPr>
                <w:rFonts w:ascii="Arial" w:hAnsi="Arial" w:cs="Arial"/>
                <w:b/>
                <w:bCs/>
                <w:sz w:val="14"/>
                <w:szCs w:val="14"/>
                <w:lang w:val="en-US"/>
              </w:rPr>
              <w:t>Deferred tax liabilities</w:t>
            </w:r>
          </w:p>
        </w:tc>
        <w:tc>
          <w:tcPr>
            <w:tcW w:w="1259" w:type="dxa"/>
            <w:vAlign w:val="bottom"/>
          </w:tcPr>
          <w:p w14:paraId="4AC28080" w14:textId="77777777" w:rsidR="00374663" w:rsidRPr="00DC3EEF" w:rsidRDefault="00374663" w:rsidP="00180802">
            <w:pPr>
              <w:pStyle w:val="1"/>
              <w:ind w:left="-198" w:right="-72"/>
              <w:jc w:val="right"/>
              <w:rPr>
                <w:rFonts w:ascii="Arial" w:hAnsi="Arial" w:cs="Arial"/>
                <w:sz w:val="14"/>
                <w:szCs w:val="14"/>
              </w:rPr>
            </w:pPr>
          </w:p>
        </w:tc>
        <w:tc>
          <w:tcPr>
            <w:tcW w:w="1255" w:type="dxa"/>
            <w:vAlign w:val="bottom"/>
          </w:tcPr>
          <w:p w14:paraId="22C896BA" w14:textId="77777777" w:rsidR="00374663" w:rsidRPr="00DC3EEF" w:rsidRDefault="00374663" w:rsidP="00180802">
            <w:pPr>
              <w:pStyle w:val="1"/>
              <w:ind w:left="-198" w:right="-72"/>
              <w:jc w:val="right"/>
              <w:rPr>
                <w:rFonts w:ascii="Arial" w:hAnsi="Arial" w:cs="Arial"/>
                <w:sz w:val="14"/>
                <w:szCs w:val="14"/>
              </w:rPr>
            </w:pPr>
          </w:p>
        </w:tc>
        <w:tc>
          <w:tcPr>
            <w:tcW w:w="1274" w:type="dxa"/>
            <w:vAlign w:val="bottom"/>
          </w:tcPr>
          <w:p w14:paraId="044B2A73" w14:textId="77777777" w:rsidR="00374663" w:rsidRPr="00DC3EEF" w:rsidRDefault="00374663" w:rsidP="00180802">
            <w:pPr>
              <w:pStyle w:val="1"/>
              <w:ind w:left="-198" w:right="-72"/>
              <w:jc w:val="right"/>
              <w:rPr>
                <w:rFonts w:ascii="Arial" w:hAnsi="Arial" w:cs="Arial"/>
                <w:sz w:val="14"/>
                <w:szCs w:val="14"/>
              </w:rPr>
            </w:pPr>
          </w:p>
        </w:tc>
        <w:tc>
          <w:tcPr>
            <w:tcW w:w="1272" w:type="dxa"/>
            <w:gridSpan w:val="2"/>
            <w:vAlign w:val="bottom"/>
          </w:tcPr>
          <w:p w14:paraId="52A83F30" w14:textId="77777777" w:rsidR="00374663" w:rsidRPr="00DC3EEF" w:rsidRDefault="00374663" w:rsidP="00180802">
            <w:pPr>
              <w:pStyle w:val="1"/>
              <w:ind w:left="-198" w:right="-72"/>
              <w:jc w:val="right"/>
              <w:rPr>
                <w:rFonts w:ascii="Arial" w:hAnsi="Arial" w:cs="Arial"/>
                <w:sz w:val="14"/>
                <w:szCs w:val="14"/>
              </w:rPr>
            </w:pPr>
          </w:p>
        </w:tc>
      </w:tr>
      <w:tr w:rsidR="00374663" w:rsidRPr="00DC3EEF" w14:paraId="1BD2EA83" w14:textId="77777777" w:rsidTr="00180802">
        <w:tc>
          <w:tcPr>
            <w:tcW w:w="4395" w:type="dxa"/>
            <w:vAlign w:val="bottom"/>
          </w:tcPr>
          <w:p w14:paraId="0BE82593"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 xml:space="preserve">Premise appraisal surplus </w:t>
            </w:r>
          </w:p>
        </w:tc>
        <w:tc>
          <w:tcPr>
            <w:tcW w:w="1259" w:type="dxa"/>
          </w:tcPr>
          <w:p w14:paraId="63F63F95" w14:textId="77777777" w:rsidR="00374663" w:rsidRPr="00DC3EEF" w:rsidRDefault="00374663" w:rsidP="00180802">
            <w:pPr>
              <w:pStyle w:val="1"/>
              <w:ind w:left="-198" w:right="-72"/>
              <w:jc w:val="right"/>
              <w:rPr>
                <w:rFonts w:ascii="Arial" w:hAnsi="Arial" w:cs="Arial"/>
                <w:sz w:val="14"/>
                <w:szCs w:val="14"/>
                <w:cs/>
                <w:lang w:val="en-GB"/>
              </w:rPr>
            </w:pPr>
            <w:r w:rsidRPr="00DC3EEF">
              <w:rPr>
                <w:rFonts w:ascii="Arial" w:hAnsi="Arial" w:cs="Arial"/>
                <w:sz w:val="14"/>
                <w:szCs w:val="14"/>
                <w:lang w:val="en-GB"/>
              </w:rPr>
              <w:t>6,058</w:t>
            </w:r>
          </w:p>
        </w:tc>
        <w:tc>
          <w:tcPr>
            <w:tcW w:w="1255" w:type="dxa"/>
          </w:tcPr>
          <w:p w14:paraId="78F2266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(303)</w:t>
            </w:r>
          </w:p>
        </w:tc>
        <w:tc>
          <w:tcPr>
            <w:tcW w:w="1274" w:type="dxa"/>
          </w:tcPr>
          <w:p w14:paraId="7CB7E6C6" w14:textId="77777777" w:rsidR="00374663" w:rsidRPr="00DC3EEF" w:rsidRDefault="00374663" w:rsidP="00180802">
            <w:pPr>
              <w:pStyle w:val="1"/>
              <w:ind w:left="-198" w:right="-72"/>
              <w:jc w:val="right"/>
              <w:rPr>
                <w:rFonts w:ascii="Arial" w:hAnsi="Arial" w:cs="Arial"/>
                <w:sz w:val="14"/>
                <w:szCs w:val="14"/>
                <w:cs/>
                <w:lang w:val="en-GB"/>
              </w:rPr>
            </w:pPr>
            <w:r w:rsidRPr="00DC3EEF">
              <w:rPr>
                <w:rFonts w:ascii="Arial" w:hAnsi="Arial" w:cs="Arial"/>
                <w:sz w:val="14"/>
                <w:szCs w:val="14"/>
                <w:lang w:val="en-GB"/>
              </w:rPr>
              <w:t>-</w:t>
            </w:r>
          </w:p>
        </w:tc>
        <w:tc>
          <w:tcPr>
            <w:tcW w:w="1272" w:type="dxa"/>
            <w:gridSpan w:val="2"/>
          </w:tcPr>
          <w:p w14:paraId="361D4453" w14:textId="77777777" w:rsidR="00374663" w:rsidRPr="00DC3EEF" w:rsidRDefault="00374663" w:rsidP="00180802">
            <w:pPr>
              <w:pStyle w:val="1"/>
              <w:ind w:left="-198" w:right="-72"/>
              <w:jc w:val="right"/>
              <w:rPr>
                <w:rFonts w:ascii="Arial" w:hAnsi="Arial" w:cs="Arial"/>
                <w:sz w:val="14"/>
                <w:szCs w:val="14"/>
                <w:cs/>
                <w:lang w:val="en-GB"/>
              </w:rPr>
            </w:pPr>
            <w:r w:rsidRPr="00DC3EEF">
              <w:rPr>
                <w:rFonts w:ascii="Arial" w:hAnsi="Arial" w:cs="Arial"/>
                <w:sz w:val="14"/>
                <w:szCs w:val="14"/>
                <w:lang w:val="en-GB"/>
              </w:rPr>
              <w:t>5,755</w:t>
            </w:r>
          </w:p>
        </w:tc>
      </w:tr>
      <w:tr w:rsidR="00374663" w:rsidRPr="00DC3EEF" w14:paraId="2DAF0DE5" w14:textId="77777777" w:rsidTr="00180802">
        <w:tc>
          <w:tcPr>
            <w:tcW w:w="4395" w:type="dxa"/>
            <w:vAlign w:val="bottom"/>
          </w:tcPr>
          <w:p w14:paraId="057B6C93"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Prepaid hire-purchase commission</w:t>
            </w:r>
          </w:p>
        </w:tc>
        <w:tc>
          <w:tcPr>
            <w:tcW w:w="1259" w:type="dxa"/>
          </w:tcPr>
          <w:p w14:paraId="6B00F3B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15,382</w:t>
            </w:r>
          </w:p>
        </w:tc>
        <w:tc>
          <w:tcPr>
            <w:tcW w:w="1255" w:type="dxa"/>
          </w:tcPr>
          <w:p w14:paraId="1E932CD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(6,885)</w:t>
            </w:r>
          </w:p>
        </w:tc>
        <w:tc>
          <w:tcPr>
            <w:tcW w:w="1274" w:type="dxa"/>
          </w:tcPr>
          <w:p w14:paraId="0F2C2121"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AFFAD7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8,497</w:t>
            </w:r>
          </w:p>
        </w:tc>
      </w:tr>
      <w:tr w:rsidR="00374663" w:rsidRPr="00DC3EEF" w14:paraId="288B85DE" w14:textId="77777777" w:rsidTr="00180802">
        <w:tc>
          <w:tcPr>
            <w:tcW w:w="4395" w:type="dxa"/>
            <w:vAlign w:val="bottom"/>
          </w:tcPr>
          <w:p w14:paraId="2FB4C53C"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Gain on remeasuring securities measured at FVOCI</w:t>
            </w:r>
          </w:p>
        </w:tc>
        <w:tc>
          <w:tcPr>
            <w:tcW w:w="1259" w:type="dxa"/>
          </w:tcPr>
          <w:p w14:paraId="44FF6DBB"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60,223</w:t>
            </w:r>
          </w:p>
        </w:tc>
        <w:tc>
          <w:tcPr>
            <w:tcW w:w="1255" w:type="dxa"/>
          </w:tcPr>
          <w:p w14:paraId="16217E1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4" w:type="dxa"/>
          </w:tcPr>
          <w:p w14:paraId="1DEF2C6C"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151,935</w:t>
            </w:r>
          </w:p>
        </w:tc>
        <w:tc>
          <w:tcPr>
            <w:tcW w:w="1272" w:type="dxa"/>
            <w:gridSpan w:val="2"/>
          </w:tcPr>
          <w:p w14:paraId="7B87EC92"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212,158</w:t>
            </w:r>
          </w:p>
        </w:tc>
      </w:tr>
      <w:tr w:rsidR="00374663" w:rsidRPr="00DC3EEF" w14:paraId="7189D617" w14:textId="77777777" w:rsidTr="00180802">
        <w:tc>
          <w:tcPr>
            <w:tcW w:w="4395" w:type="dxa"/>
            <w:vAlign w:val="bottom"/>
          </w:tcPr>
          <w:p w14:paraId="0B9B4DA0"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gain on remeasuring FVPL securities</w:t>
            </w:r>
          </w:p>
        </w:tc>
        <w:tc>
          <w:tcPr>
            <w:tcW w:w="1259" w:type="dxa"/>
          </w:tcPr>
          <w:p w14:paraId="5FFD9A8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17,402</w:t>
            </w:r>
          </w:p>
        </w:tc>
        <w:tc>
          <w:tcPr>
            <w:tcW w:w="1255" w:type="dxa"/>
          </w:tcPr>
          <w:p w14:paraId="1F1E6871"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(6,485)</w:t>
            </w:r>
          </w:p>
        </w:tc>
        <w:tc>
          <w:tcPr>
            <w:tcW w:w="1274" w:type="dxa"/>
          </w:tcPr>
          <w:p w14:paraId="6C99756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56395BF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10,917</w:t>
            </w:r>
          </w:p>
        </w:tc>
      </w:tr>
      <w:tr w:rsidR="00374663" w:rsidRPr="00DC3EEF" w14:paraId="3FD916D6" w14:textId="77777777" w:rsidTr="00180802">
        <w:tc>
          <w:tcPr>
            <w:tcW w:w="4395" w:type="dxa"/>
            <w:vAlign w:val="bottom"/>
          </w:tcPr>
          <w:p w14:paraId="4FE71582"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gain on remeasuring securities borrowing and lending</w:t>
            </w:r>
          </w:p>
        </w:tc>
        <w:tc>
          <w:tcPr>
            <w:tcW w:w="1259" w:type="dxa"/>
          </w:tcPr>
          <w:p w14:paraId="6F30FE7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459EAD5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21,792</w:t>
            </w:r>
          </w:p>
        </w:tc>
        <w:tc>
          <w:tcPr>
            <w:tcW w:w="1274" w:type="dxa"/>
          </w:tcPr>
          <w:p w14:paraId="736DA11F"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4FCB2862"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21,792</w:t>
            </w:r>
          </w:p>
        </w:tc>
      </w:tr>
      <w:tr w:rsidR="00374663" w:rsidRPr="00DC3EEF" w14:paraId="7FBC978C" w14:textId="77777777" w:rsidTr="00180802">
        <w:tc>
          <w:tcPr>
            <w:tcW w:w="4395" w:type="dxa"/>
            <w:vAlign w:val="bottom"/>
          </w:tcPr>
          <w:p w14:paraId="064DE46A"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gain on remeasuring derivatives</w:t>
            </w:r>
          </w:p>
        </w:tc>
        <w:tc>
          <w:tcPr>
            <w:tcW w:w="1259" w:type="dxa"/>
          </w:tcPr>
          <w:p w14:paraId="754073B9"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30,176</w:t>
            </w:r>
          </w:p>
        </w:tc>
        <w:tc>
          <w:tcPr>
            <w:tcW w:w="1255" w:type="dxa"/>
          </w:tcPr>
          <w:p w14:paraId="44A46968"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(14,690)</w:t>
            </w:r>
          </w:p>
        </w:tc>
        <w:tc>
          <w:tcPr>
            <w:tcW w:w="1274" w:type="dxa"/>
          </w:tcPr>
          <w:p w14:paraId="726C9584"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4AB0E7E2"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15,486</w:t>
            </w:r>
          </w:p>
        </w:tc>
      </w:tr>
      <w:tr w:rsidR="00374663" w:rsidRPr="00DC3EEF" w14:paraId="35014732" w14:textId="77777777" w:rsidTr="00180802">
        <w:tc>
          <w:tcPr>
            <w:tcW w:w="4395" w:type="dxa"/>
            <w:vAlign w:val="bottom"/>
          </w:tcPr>
          <w:p w14:paraId="010EDCE2"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gain on revaluation of assets</w:t>
            </w:r>
          </w:p>
        </w:tc>
        <w:tc>
          <w:tcPr>
            <w:tcW w:w="1259" w:type="dxa"/>
          </w:tcPr>
          <w:p w14:paraId="323C89DE"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679,202</w:t>
            </w:r>
          </w:p>
        </w:tc>
        <w:tc>
          <w:tcPr>
            <w:tcW w:w="1255" w:type="dxa"/>
          </w:tcPr>
          <w:p w14:paraId="5781D33A"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(3,725)</w:t>
            </w:r>
          </w:p>
        </w:tc>
        <w:tc>
          <w:tcPr>
            <w:tcW w:w="1274" w:type="dxa"/>
          </w:tcPr>
          <w:p w14:paraId="2A914BA6"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30FECEF"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675,477</w:t>
            </w:r>
          </w:p>
        </w:tc>
      </w:tr>
      <w:tr w:rsidR="00374663" w:rsidRPr="00DC3EEF" w14:paraId="5CA6EDF9" w14:textId="77777777" w:rsidTr="00180802">
        <w:tc>
          <w:tcPr>
            <w:tcW w:w="4395" w:type="dxa"/>
            <w:vAlign w:val="bottom"/>
          </w:tcPr>
          <w:p w14:paraId="0D150FC0"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Right-of-use assets</w:t>
            </w:r>
          </w:p>
        </w:tc>
        <w:tc>
          <w:tcPr>
            <w:tcW w:w="1259" w:type="dxa"/>
          </w:tcPr>
          <w:p w14:paraId="7C09F04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235,488</w:t>
            </w:r>
          </w:p>
        </w:tc>
        <w:tc>
          <w:tcPr>
            <w:tcW w:w="1255" w:type="dxa"/>
          </w:tcPr>
          <w:p w14:paraId="245377C3"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(41,788)</w:t>
            </w:r>
          </w:p>
        </w:tc>
        <w:tc>
          <w:tcPr>
            <w:tcW w:w="1274" w:type="dxa"/>
          </w:tcPr>
          <w:p w14:paraId="31262E83"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20D313AF"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193,700</w:t>
            </w:r>
          </w:p>
        </w:tc>
      </w:tr>
      <w:tr w:rsidR="00374663" w:rsidRPr="00DC3EEF" w14:paraId="253502F6" w14:textId="77777777" w:rsidTr="00180802">
        <w:tc>
          <w:tcPr>
            <w:tcW w:w="4395" w:type="dxa"/>
            <w:vAlign w:val="bottom"/>
          </w:tcPr>
          <w:p w14:paraId="0B045BA7"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Unrealised gain on Debt-related Instruments Measured at Fair Value</w:t>
            </w:r>
          </w:p>
        </w:tc>
        <w:tc>
          <w:tcPr>
            <w:tcW w:w="1259" w:type="dxa"/>
          </w:tcPr>
          <w:p w14:paraId="413CC240"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55" w:type="dxa"/>
          </w:tcPr>
          <w:p w14:paraId="52F4EE03"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15,325</w:t>
            </w:r>
          </w:p>
        </w:tc>
        <w:tc>
          <w:tcPr>
            <w:tcW w:w="1274" w:type="dxa"/>
          </w:tcPr>
          <w:p w14:paraId="195BBDFC"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Pr>
          <w:p w14:paraId="6F943EAA" w14:textId="77777777" w:rsidR="00374663" w:rsidRPr="00DC3EEF" w:rsidRDefault="00374663" w:rsidP="00180802">
            <w:pPr>
              <w:ind w:right="-72"/>
              <w:jc w:val="right"/>
              <w:rPr>
                <w:rFonts w:ascii="Arial" w:hAnsi="Arial" w:cs="Arial"/>
                <w:sz w:val="14"/>
                <w:szCs w:val="14"/>
                <w:lang w:val="en-GB"/>
              </w:rPr>
            </w:pPr>
            <w:r w:rsidRPr="00DC3EEF">
              <w:rPr>
                <w:rFonts w:ascii="Arial" w:hAnsi="Arial" w:cs="Arial"/>
                <w:sz w:val="14"/>
                <w:szCs w:val="14"/>
                <w:lang w:val="en-GB"/>
              </w:rPr>
              <w:t>15,325</w:t>
            </w:r>
          </w:p>
        </w:tc>
      </w:tr>
      <w:tr w:rsidR="00374663" w:rsidRPr="00DC3EEF" w14:paraId="6B02D0C2" w14:textId="77777777" w:rsidTr="00180802">
        <w:tc>
          <w:tcPr>
            <w:tcW w:w="4395" w:type="dxa"/>
            <w:vAlign w:val="bottom"/>
          </w:tcPr>
          <w:p w14:paraId="7DBF4CF0"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Others</w:t>
            </w:r>
          </w:p>
        </w:tc>
        <w:tc>
          <w:tcPr>
            <w:tcW w:w="1259" w:type="dxa"/>
            <w:tcBorders>
              <w:bottom w:val="single" w:sz="4" w:space="0" w:color="auto"/>
            </w:tcBorders>
          </w:tcPr>
          <w:p w14:paraId="2EF78E85"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8,320</w:t>
            </w:r>
          </w:p>
        </w:tc>
        <w:tc>
          <w:tcPr>
            <w:tcW w:w="1255" w:type="dxa"/>
            <w:tcBorders>
              <w:bottom w:val="single" w:sz="4" w:space="0" w:color="auto"/>
            </w:tcBorders>
          </w:tcPr>
          <w:p w14:paraId="6A235D8E"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(2,268)</w:t>
            </w:r>
          </w:p>
        </w:tc>
        <w:tc>
          <w:tcPr>
            <w:tcW w:w="1274" w:type="dxa"/>
            <w:tcBorders>
              <w:bottom w:val="single" w:sz="4" w:space="0" w:color="auto"/>
            </w:tcBorders>
          </w:tcPr>
          <w:p w14:paraId="69C8F73C"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w:t>
            </w:r>
          </w:p>
        </w:tc>
        <w:tc>
          <w:tcPr>
            <w:tcW w:w="1272" w:type="dxa"/>
            <w:gridSpan w:val="2"/>
            <w:tcBorders>
              <w:bottom w:val="single" w:sz="4" w:space="0" w:color="auto"/>
            </w:tcBorders>
          </w:tcPr>
          <w:p w14:paraId="5DC1B327" w14:textId="77777777" w:rsidR="00374663" w:rsidRPr="00DC3EEF" w:rsidRDefault="00374663" w:rsidP="00180802">
            <w:pPr>
              <w:pStyle w:val="1"/>
              <w:ind w:left="-198" w:right="-72"/>
              <w:jc w:val="right"/>
              <w:rPr>
                <w:rFonts w:ascii="Arial" w:hAnsi="Arial" w:cs="Arial"/>
                <w:sz w:val="14"/>
                <w:szCs w:val="14"/>
                <w:cs/>
                <w:lang w:val="en-GB"/>
              </w:rPr>
            </w:pPr>
            <w:r w:rsidRPr="00DC3EEF">
              <w:rPr>
                <w:rFonts w:ascii="Arial" w:hAnsi="Arial" w:cs="Arial"/>
                <w:sz w:val="14"/>
                <w:szCs w:val="14"/>
                <w:lang w:val="en-GB"/>
              </w:rPr>
              <w:t>6,052</w:t>
            </w:r>
          </w:p>
        </w:tc>
      </w:tr>
      <w:tr w:rsidR="00374663" w:rsidRPr="00DC3EEF" w14:paraId="5752558E" w14:textId="77777777" w:rsidTr="00180802">
        <w:tc>
          <w:tcPr>
            <w:tcW w:w="4395" w:type="dxa"/>
            <w:vAlign w:val="bottom"/>
          </w:tcPr>
          <w:p w14:paraId="660F8A66" w14:textId="77777777" w:rsidR="00374663" w:rsidRPr="00DC3EEF" w:rsidRDefault="00374663" w:rsidP="00180802">
            <w:pPr>
              <w:ind w:left="-107"/>
              <w:rPr>
                <w:rFonts w:ascii="Arial" w:hAnsi="Arial" w:cs="Arial"/>
                <w:sz w:val="10"/>
                <w:szCs w:val="10"/>
              </w:rPr>
            </w:pPr>
          </w:p>
        </w:tc>
        <w:tc>
          <w:tcPr>
            <w:tcW w:w="1259" w:type="dxa"/>
            <w:tcBorders>
              <w:top w:val="single" w:sz="4" w:space="0" w:color="auto"/>
            </w:tcBorders>
            <w:vAlign w:val="bottom"/>
          </w:tcPr>
          <w:p w14:paraId="7D3D68DB" w14:textId="77777777" w:rsidR="00374663" w:rsidRPr="00DC3EEF" w:rsidRDefault="00374663" w:rsidP="00180802">
            <w:pPr>
              <w:pStyle w:val="1"/>
              <w:ind w:left="-198" w:right="-72"/>
              <w:jc w:val="right"/>
              <w:rPr>
                <w:rFonts w:ascii="Arial" w:hAnsi="Arial" w:cs="Arial"/>
                <w:sz w:val="10"/>
                <w:szCs w:val="10"/>
              </w:rPr>
            </w:pPr>
          </w:p>
        </w:tc>
        <w:tc>
          <w:tcPr>
            <w:tcW w:w="1255" w:type="dxa"/>
            <w:tcBorders>
              <w:top w:val="single" w:sz="4" w:space="0" w:color="auto"/>
            </w:tcBorders>
            <w:vAlign w:val="bottom"/>
          </w:tcPr>
          <w:p w14:paraId="37EC98CA" w14:textId="77777777" w:rsidR="00374663" w:rsidRPr="00DC3EEF" w:rsidRDefault="00374663" w:rsidP="00180802">
            <w:pPr>
              <w:pStyle w:val="1"/>
              <w:ind w:left="-198" w:right="-72"/>
              <w:jc w:val="right"/>
              <w:rPr>
                <w:rFonts w:ascii="Arial" w:hAnsi="Arial" w:cs="Arial"/>
                <w:sz w:val="10"/>
                <w:szCs w:val="10"/>
              </w:rPr>
            </w:pPr>
          </w:p>
        </w:tc>
        <w:tc>
          <w:tcPr>
            <w:tcW w:w="1274" w:type="dxa"/>
            <w:tcBorders>
              <w:top w:val="single" w:sz="4" w:space="0" w:color="auto"/>
            </w:tcBorders>
            <w:vAlign w:val="bottom"/>
          </w:tcPr>
          <w:p w14:paraId="0AAE4159" w14:textId="77777777" w:rsidR="00374663" w:rsidRPr="00DC3EEF" w:rsidRDefault="00374663" w:rsidP="00180802">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5A0D9D24" w14:textId="77777777" w:rsidR="00374663" w:rsidRPr="00DC3EEF" w:rsidRDefault="00374663" w:rsidP="00180802">
            <w:pPr>
              <w:pStyle w:val="1"/>
              <w:ind w:left="-198" w:right="-72"/>
              <w:jc w:val="right"/>
              <w:rPr>
                <w:rFonts w:ascii="Arial" w:hAnsi="Arial" w:cs="Arial"/>
                <w:sz w:val="10"/>
                <w:szCs w:val="10"/>
              </w:rPr>
            </w:pPr>
          </w:p>
        </w:tc>
      </w:tr>
      <w:tr w:rsidR="00374663" w:rsidRPr="00DC3EEF" w14:paraId="2F257A2E" w14:textId="77777777" w:rsidTr="00180802">
        <w:tc>
          <w:tcPr>
            <w:tcW w:w="4395" w:type="dxa"/>
            <w:vAlign w:val="bottom"/>
          </w:tcPr>
          <w:p w14:paraId="0CA8FC82" w14:textId="77777777" w:rsidR="00374663" w:rsidRPr="00DC3EEF" w:rsidRDefault="00374663" w:rsidP="00180802">
            <w:pPr>
              <w:ind w:left="-107"/>
              <w:rPr>
                <w:rFonts w:ascii="Arial" w:hAnsi="Arial" w:cs="Arial"/>
                <w:sz w:val="14"/>
                <w:szCs w:val="14"/>
              </w:rPr>
            </w:pPr>
            <w:r w:rsidRPr="00DC3EEF">
              <w:rPr>
                <w:rFonts w:ascii="Arial" w:hAnsi="Arial" w:cs="Arial"/>
                <w:sz w:val="14"/>
                <w:szCs w:val="14"/>
              </w:rPr>
              <w:t>Total</w:t>
            </w:r>
          </w:p>
        </w:tc>
        <w:tc>
          <w:tcPr>
            <w:tcW w:w="1259" w:type="dxa"/>
            <w:tcBorders>
              <w:bottom w:val="single" w:sz="4" w:space="0" w:color="auto"/>
            </w:tcBorders>
          </w:tcPr>
          <w:p w14:paraId="49EBCB7C"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1,052,251</w:t>
            </w:r>
          </w:p>
        </w:tc>
        <w:tc>
          <w:tcPr>
            <w:tcW w:w="1255" w:type="dxa"/>
            <w:tcBorders>
              <w:bottom w:val="single" w:sz="4" w:space="0" w:color="auto"/>
            </w:tcBorders>
          </w:tcPr>
          <w:p w14:paraId="75EA4017"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cs/>
                <w:lang w:val="en-GB"/>
              </w:rPr>
              <w:t>(</w:t>
            </w:r>
            <w:r w:rsidRPr="00DC3EEF">
              <w:rPr>
                <w:rFonts w:ascii="Arial" w:hAnsi="Arial" w:cs="Arial"/>
                <w:sz w:val="14"/>
                <w:szCs w:val="14"/>
                <w:lang w:val="en-GB"/>
              </w:rPr>
              <w:t>39,027</w:t>
            </w:r>
            <w:r w:rsidRPr="00DC3EEF">
              <w:rPr>
                <w:rFonts w:ascii="Arial" w:hAnsi="Arial" w:cs="Arial"/>
                <w:sz w:val="14"/>
                <w:szCs w:val="14"/>
                <w:cs/>
                <w:lang w:val="en-GB"/>
              </w:rPr>
              <w:t>)</w:t>
            </w:r>
          </w:p>
        </w:tc>
        <w:tc>
          <w:tcPr>
            <w:tcW w:w="1274" w:type="dxa"/>
            <w:tcBorders>
              <w:bottom w:val="single" w:sz="4" w:space="0" w:color="auto"/>
            </w:tcBorders>
          </w:tcPr>
          <w:p w14:paraId="36A9AFB6"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151,935</w:t>
            </w:r>
          </w:p>
        </w:tc>
        <w:tc>
          <w:tcPr>
            <w:tcW w:w="1272" w:type="dxa"/>
            <w:gridSpan w:val="2"/>
            <w:tcBorders>
              <w:bottom w:val="single" w:sz="4" w:space="0" w:color="auto"/>
            </w:tcBorders>
          </w:tcPr>
          <w:p w14:paraId="26C6AE9D"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1,165,159</w:t>
            </w:r>
          </w:p>
        </w:tc>
      </w:tr>
      <w:tr w:rsidR="00374663" w:rsidRPr="00DC3EEF" w14:paraId="0F6948F7" w14:textId="77777777" w:rsidTr="00180802">
        <w:tc>
          <w:tcPr>
            <w:tcW w:w="4395" w:type="dxa"/>
            <w:vAlign w:val="bottom"/>
          </w:tcPr>
          <w:p w14:paraId="4BCCF294" w14:textId="77777777" w:rsidR="00374663" w:rsidRPr="00DC3EEF" w:rsidRDefault="00374663" w:rsidP="00180802">
            <w:pPr>
              <w:ind w:left="-107"/>
              <w:rPr>
                <w:rFonts w:ascii="Arial" w:hAnsi="Arial" w:cs="Arial"/>
                <w:sz w:val="10"/>
                <w:szCs w:val="10"/>
              </w:rPr>
            </w:pPr>
          </w:p>
        </w:tc>
        <w:tc>
          <w:tcPr>
            <w:tcW w:w="1259" w:type="dxa"/>
            <w:tcBorders>
              <w:top w:val="single" w:sz="4" w:space="0" w:color="auto"/>
            </w:tcBorders>
            <w:vAlign w:val="bottom"/>
          </w:tcPr>
          <w:p w14:paraId="1082F6A1" w14:textId="77777777" w:rsidR="00374663" w:rsidRPr="00DC3EEF" w:rsidRDefault="00374663" w:rsidP="00180802">
            <w:pPr>
              <w:pStyle w:val="1"/>
              <w:ind w:left="-198" w:right="-72"/>
              <w:jc w:val="right"/>
              <w:rPr>
                <w:rFonts w:ascii="Arial" w:hAnsi="Arial" w:cs="Arial"/>
                <w:sz w:val="10"/>
                <w:szCs w:val="10"/>
              </w:rPr>
            </w:pPr>
          </w:p>
        </w:tc>
        <w:tc>
          <w:tcPr>
            <w:tcW w:w="1255" w:type="dxa"/>
            <w:tcBorders>
              <w:top w:val="single" w:sz="4" w:space="0" w:color="auto"/>
            </w:tcBorders>
            <w:vAlign w:val="bottom"/>
          </w:tcPr>
          <w:p w14:paraId="0B3C3052" w14:textId="77777777" w:rsidR="00374663" w:rsidRPr="00DC3EEF" w:rsidRDefault="00374663" w:rsidP="00180802">
            <w:pPr>
              <w:pStyle w:val="1"/>
              <w:ind w:left="-198" w:right="-72"/>
              <w:jc w:val="right"/>
              <w:rPr>
                <w:rFonts w:ascii="Arial" w:hAnsi="Arial" w:cs="Arial"/>
                <w:sz w:val="10"/>
                <w:szCs w:val="10"/>
              </w:rPr>
            </w:pPr>
          </w:p>
        </w:tc>
        <w:tc>
          <w:tcPr>
            <w:tcW w:w="1274" w:type="dxa"/>
            <w:tcBorders>
              <w:top w:val="single" w:sz="4" w:space="0" w:color="auto"/>
            </w:tcBorders>
            <w:vAlign w:val="bottom"/>
          </w:tcPr>
          <w:p w14:paraId="1F166540" w14:textId="77777777" w:rsidR="00374663" w:rsidRPr="00DC3EEF" w:rsidRDefault="00374663" w:rsidP="00180802">
            <w:pPr>
              <w:pStyle w:val="1"/>
              <w:ind w:left="-198" w:right="-72"/>
              <w:jc w:val="right"/>
              <w:rPr>
                <w:rFonts w:ascii="Arial" w:hAnsi="Arial" w:cs="Arial"/>
                <w:sz w:val="10"/>
                <w:szCs w:val="10"/>
              </w:rPr>
            </w:pPr>
          </w:p>
        </w:tc>
        <w:tc>
          <w:tcPr>
            <w:tcW w:w="1272" w:type="dxa"/>
            <w:gridSpan w:val="2"/>
            <w:tcBorders>
              <w:top w:val="single" w:sz="4" w:space="0" w:color="auto"/>
            </w:tcBorders>
            <w:vAlign w:val="bottom"/>
          </w:tcPr>
          <w:p w14:paraId="39370937" w14:textId="77777777" w:rsidR="00374663" w:rsidRPr="00DC3EEF" w:rsidRDefault="00374663" w:rsidP="00180802">
            <w:pPr>
              <w:pStyle w:val="1"/>
              <w:ind w:left="-198" w:right="-72"/>
              <w:jc w:val="right"/>
              <w:rPr>
                <w:rFonts w:ascii="Arial" w:hAnsi="Arial" w:cs="Arial"/>
                <w:sz w:val="10"/>
                <w:szCs w:val="10"/>
              </w:rPr>
            </w:pPr>
          </w:p>
        </w:tc>
      </w:tr>
      <w:tr w:rsidR="00374663" w:rsidRPr="00DC3EEF" w14:paraId="5F6D39DC" w14:textId="77777777" w:rsidTr="00180802">
        <w:tc>
          <w:tcPr>
            <w:tcW w:w="4395" w:type="dxa"/>
            <w:vAlign w:val="bottom"/>
          </w:tcPr>
          <w:p w14:paraId="5520F83B" w14:textId="77777777" w:rsidR="00374663" w:rsidRPr="00DC3EEF" w:rsidRDefault="00374663" w:rsidP="00180802">
            <w:pPr>
              <w:ind w:left="-107"/>
              <w:rPr>
                <w:rFonts w:ascii="Arial" w:hAnsi="Arial" w:cs="Arial"/>
                <w:b/>
                <w:bCs/>
                <w:sz w:val="14"/>
                <w:szCs w:val="14"/>
              </w:rPr>
            </w:pPr>
            <w:r w:rsidRPr="00DC3EEF">
              <w:rPr>
                <w:rFonts w:ascii="Arial" w:hAnsi="Arial" w:cs="Arial"/>
                <w:b/>
                <w:bCs/>
                <w:sz w:val="14"/>
                <w:szCs w:val="14"/>
              </w:rPr>
              <w:t>Deferred income tax, net</w:t>
            </w:r>
          </w:p>
        </w:tc>
        <w:tc>
          <w:tcPr>
            <w:tcW w:w="1259" w:type="dxa"/>
            <w:tcBorders>
              <w:bottom w:val="single" w:sz="4" w:space="0" w:color="auto"/>
            </w:tcBorders>
          </w:tcPr>
          <w:p w14:paraId="6CDFDABA"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1,227,150</w:t>
            </w:r>
          </w:p>
        </w:tc>
        <w:tc>
          <w:tcPr>
            <w:tcW w:w="1255" w:type="dxa"/>
            <w:tcBorders>
              <w:bottom w:val="single" w:sz="4" w:space="0" w:color="auto"/>
            </w:tcBorders>
          </w:tcPr>
          <w:p w14:paraId="62D715F8"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(178,795)</w:t>
            </w:r>
          </w:p>
        </w:tc>
        <w:tc>
          <w:tcPr>
            <w:tcW w:w="1274" w:type="dxa"/>
            <w:tcBorders>
              <w:bottom w:val="single" w:sz="4" w:space="0" w:color="auto"/>
            </w:tcBorders>
          </w:tcPr>
          <w:p w14:paraId="7072A36E"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(146,739)</w:t>
            </w:r>
          </w:p>
        </w:tc>
        <w:tc>
          <w:tcPr>
            <w:tcW w:w="1272" w:type="dxa"/>
            <w:gridSpan w:val="2"/>
            <w:tcBorders>
              <w:bottom w:val="single" w:sz="4" w:space="0" w:color="auto"/>
            </w:tcBorders>
          </w:tcPr>
          <w:p w14:paraId="78F4B914" w14:textId="77777777" w:rsidR="00374663" w:rsidRPr="00DC3EEF" w:rsidRDefault="00374663" w:rsidP="00180802">
            <w:pPr>
              <w:pStyle w:val="1"/>
              <w:ind w:left="-198" w:right="-72"/>
              <w:jc w:val="right"/>
              <w:rPr>
                <w:rFonts w:ascii="Arial" w:hAnsi="Arial" w:cs="Arial"/>
                <w:sz w:val="14"/>
                <w:szCs w:val="14"/>
                <w:lang w:val="en-GB"/>
              </w:rPr>
            </w:pPr>
            <w:r w:rsidRPr="00DC3EEF">
              <w:rPr>
                <w:rFonts w:ascii="Arial" w:hAnsi="Arial" w:cs="Arial"/>
                <w:sz w:val="14"/>
                <w:szCs w:val="14"/>
                <w:lang w:val="en-GB"/>
              </w:rPr>
              <w:t>901,616</w:t>
            </w:r>
          </w:p>
        </w:tc>
      </w:tr>
    </w:tbl>
    <w:p w14:paraId="350C0934" w14:textId="6DF269AF" w:rsidR="00601F94" w:rsidRPr="00DC3EEF" w:rsidRDefault="00601F94">
      <w:pPr>
        <w:rPr>
          <w:rFonts w:ascii="Arial" w:hAnsi="Arial" w:cs="Arial"/>
          <w:sz w:val="18"/>
          <w:szCs w:val="18"/>
          <w:cs/>
        </w:rPr>
      </w:pPr>
    </w:p>
    <w:p w14:paraId="07CD5531" w14:textId="77777777" w:rsidR="00601F94" w:rsidRPr="00DC3EEF" w:rsidRDefault="00601F94">
      <w:pPr>
        <w:rPr>
          <w:rFonts w:ascii="Arial" w:hAnsi="Arial" w:cstheme="minorBidi"/>
          <w:sz w:val="18"/>
          <w:szCs w:val="18"/>
        </w:rPr>
      </w:pPr>
      <w:r w:rsidRPr="00DC3EEF">
        <w:rPr>
          <w:rFonts w:ascii="Arial" w:hAnsi="Arial" w:cs="Angsana New"/>
          <w:sz w:val="18"/>
          <w:szCs w:val="18"/>
          <w:cs/>
        </w:rPr>
        <w:br w:type="page"/>
      </w:r>
    </w:p>
    <w:p w14:paraId="42B3C711" w14:textId="77777777" w:rsidR="00927AE4" w:rsidRPr="00DC3EEF" w:rsidRDefault="00927AE4">
      <w:pPr>
        <w:rPr>
          <w:rFonts w:ascii="Arial" w:hAnsi="Arial" w:cstheme="minorBidi"/>
          <w:sz w:val="18"/>
          <w:szCs w:val="18"/>
          <w:cs/>
        </w:rPr>
      </w:pPr>
    </w:p>
    <w:tbl>
      <w:tblPr>
        <w:tblW w:w="9464" w:type="dxa"/>
        <w:tblLayout w:type="fixed"/>
        <w:tblLook w:val="0000" w:firstRow="0" w:lastRow="0" w:firstColumn="0" w:lastColumn="0" w:noHBand="0" w:noVBand="0"/>
      </w:tblPr>
      <w:tblGrid>
        <w:gridCol w:w="4218"/>
        <w:gridCol w:w="1278"/>
        <w:gridCol w:w="1416"/>
        <w:gridCol w:w="1275"/>
        <w:gridCol w:w="1277"/>
      </w:tblGrid>
      <w:tr w:rsidR="00374663" w:rsidRPr="00DC3EEF" w14:paraId="053038B6" w14:textId="77777777" w:rsidTr="00180802">
        <w:trPr>
          <w:trHeight w:val="20"/>
        </w:trPr>
        <w:tc>
          <w:tcPr>
            <w:tcW w:w="4218" w:type="dxa"/>
            <w:vAlign w:val="bottom"/>
          </w:tcPr>
          <w:p w14:paraId="16420C9C" w14:textId="77777777" w:rsidR="00374663" w:rsidRPr="00DC3EEF" w:rsidRDefault="00374663" w:rsidP="00180802">
            <w:pPr>
              <w:pStyle w:val="a"/>
              <w:ind w:left="-109" w:right="0"/>
              <w:rPr>
                <w:rFonts w:ascii="Arial" w:hAnsi="Arial" w:cs="Arial"/>
                <w:b/>
                <w:bCs/>
                <w:sz w:val="14"/>
                <w:szCs w:val="14"/>
                <w:lang w:val="en-US"/>
              </w:rPr>
            </w:pPr>
            <w:r w:rsidRPr="00DC3EEF">
              <w:rPr>
                <w:rFonts w:ascii="Arial" w:hAnsi="Arial" w:cs="Arial"/>
                <w:spacing w:val="-2"/>
                <w:sz w:val="14"/>
                <w:szCs w:val="14"/>
              </w:rPr>
              <w:br w:type="page"/>
            </w:r>
            <w:r w:rsidRPr="00DC3EEF">
              <w:rPr>
                <w:rFonts w:ascii="Arial" w:hAnsi="Arial" w:cs="Arial"/>
                <w:sz w:val="14"/>
                <w:szCs w:val="14"/>
              </w:rPr>
              <w:br w:type="page"/>
            </w:r>
          </w:p>
        </w:tc>
        <w:tc>
          <w:tcPr>
            <w:tcW w:w="5246" w:type="dxa"/>
            <w:gridSpan w:val="4"/>
          </w:tcPr>
          <w:p w14:paraId="7EEA7FA7" w14:textId="77777777" w:rsidR="00374663" w:rsidRPr="00DC3EEF" w:rsidRDefault="00374663" w:rsidP="00180802">
            <w:pPr>
              <w:pStyle w:val="a"/>
              <w:tabs>
                <w:tab w:val="right" w:pos="7200"/>
                <w:tab w:val="right" w:pos="9000"/>
              </w:tabs>
              <w:ind w:right="-72" w:hanging="145"/>
              <w:jc w:val="center"/>
              <w:rPr>
                <w:rFonts w:ascii="Arial" w:hAnsi="Arial" w:cs="Arial"/>
                <w:b/>
                <w:bCs/>
                <w:sz w:val="14"/>
                <w:szCs w:val="14"/>
                <w:cs/>
              </w:rPr>
            </w:pPr>
            <w:r w:rsidRPr="00DC3EEF">
              <w:rPr>
                <w:rFonts w:ascii="Arial" w:hAnsi="Arial" w:cs="Arial"/>
                <w:b/>
                <w:bCs/>
                <w:sz w:val="14"/>
                <w:szCs w:val="14"/>
              </w:rPr>
              <w:t>Separate</w:t>
            </w:r>
          </w:p>
        </w:tc>
      </w:tr>
      <w:tr w:rsidR="00374663" w:rsidRPr="00DC3EEF" w14:paraId="3EDA4784" w14:textId="77777777" w:rsidTr="00180802">
        <w:trPr>
          <w:trHeight w:val="20"/>
        </w:trPr>
        <w:tc>
          <w:tcPr>
            <w:tcW w:w="4218" w:type="dxa"/>
            <w:vAlign w:val="bottom"/>
          </w:tcPr>
          <w:p w14:paraId="25FC4827" w14:textId="77777777" w:rsidR="00374663" w:rsidRPr="00DC3EEF" w:rsidRDefault="00374663" w:rsidP="00180802">
            <w:pPr>
              <w:pStyle w:val="a"/>
              <w:ind w:left="-109" w:right="0"/>
              <w:rPr>
                <w:rFonts w:ascii="Arial" w:hAnsi="Arial" w:cs="Arial"/>
                <w:b/>
                <w:bCs/>
                <w:sz w:val="14"/>
                <w:szCs w:val="14"/>
              </w:rPr>
            </w:pPr>
          </w:p>
        </w:tc>
        <w:tc>
          <w:tcPr>
            <w:tcW w:w="1278" w:type="dxa"/>
            <w:tcBorders>
              <w:top w:val="single" w:sz="4" w:space="0" w:color="auto"/>
            </w:tcBorders>
            <w:vAlign w:val="bottom"/>
          </w:tcPr>
          <w:p w14:paraId="5A68D62F" w14:textId="77777777" w:rsidR="00374663" w:rsidRPr="00DC3EEF" w:rsidRDefault="00374663" w:rsidP="00180802">
            <w:pPr>
              <w:ind w:right="-72" w:hanging="145"/>
              <w:jc w:val="right"/>
              <w:rPr>
                <w:rFonts w:ascii="Arial" w:hAnsi="Arial" w:cs="Arial"/>
                <w:b/>
                <w:bCs/>
                <w:sz w:val="14"/>
                <w:szCs w:val="14"/>
              </w:rPr>
            </w:pPr>
          </w:p>
        </w:tc>
        <w:tc>
          <w:tcPr>
            <w:tcW w:w="1416" w:type="dxa"/>
            <w:tcBorders>
              <w:top w:val="single" w:sz="4" w:space="0" w:color="auto"/>
            </w:tcBorders>
            <w:vAlign w:val="bottom"/>
          </w:tcPr>
          <w:p w14:paraId="02EDB700" w14:textId="77777777" w:rsidR="00374663" w:rsidRPr="00DC3EEF" w:rsidRDefault="00374663" w:rsidP="00180802">
            <w:pPr>
              <w:ind w:right="-72" w:hanging="145"/>
              <w:jc w:val="right"/>
              <w:rPr>
                <w:rFonts w:ascii="Arial" w:hAnsi="Arial" w:cs="Arial"/>
                <w:b/>
                <w:bCs/>
                <w:sz w:val="14"/>
                <w:szCs w:val="14"/>
              </w:rPr>
            </w:pPr>
          </w:p>
        </w:tc>
        <w:tc>
          <w:tcPr>
            <w:tcW w:w="1275" w:type="dxa"/>
            <w:tcBorders>
              <w:top w:val="single" w:sz="4" w:space="0" w:color="auto"/>
            </w:tcBorders>
            <w:vAlign w:val="bottom"/>
          </w:tcPr>
          <w:p w14:paraId="74921A04"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7" w:type="dxa"/>
            <w:tcBorders>
              <w:top w:val="single" w:sz="4" w:space="0" w:color="auto"/>
            </w:tcBorders>
            <w:vAlign w:val="bottom"/>
          </w:tcPr>
          <w:p w14:paraId="23FD134D" w14:textId="77777777" w:rsidR="00374663" w:rsidRPr="00DC3EEF" w:rsidRDefault="00374663" w:rsidP="00180802">
            <w:pPr>
              <w:ind w:left="-108" w:right="-72" w:hanging="145"/>
              <w:jc w:val="right"/>
              <w:rPr>
                <w:rFonts w:ascii="Arial" w:hAnsi="Arial" w:cs="Arial"/>
                <w:b/>
                <w:bCs/>
                <w:sz w:val="14"/>
                <w:szCs w:val="14"/>
              </w:rPr>
            </w:pPr>
          </w:p>
        </w:tc>
      </w:tr>
      <w:tr w:rsidR="00374663" w:rsidRPr="00DC3EEF" w14:paraId="226F2FA2" w14:textId="77777777" w:rsidTr="00180802">
        <w:trPr>
          <w:trHeight w:val="20"/>
        </w:trPr>
        <w:tc>
          <w:tcPr>
            <w:tcW w:w="4218" w:type="dxa"/>
            <w:vAlign w:val="bottom"/>
          </w:tcPr>
          <w:p w14:paraId="56F664EC" w14:textId="77777777" w:rsidR="00374663" w:rsidRPr="00DC3EEF" w:rsidRDefault="00374663" w:rsidP="00180802">
            <w:pPr>
              <w:pStyle w:val="a"/>
              <w:ind w:left="-109" w:right="0"/>
              <w:rPr>
                <w:rFonts w:ascii="Arial" w:hAnsi="Arial" w:cs="Arial"/>
                <w:b/>
                <w:bCs/>
                <w:sz w:val="14"/>
                <w:szCs w:val="14"/>
              </w:rPr>
            </w:pPr>
          </w:p>
        </w:tc>
        <w:tc>
          <w:tcPr>
            <w:tcW w:w="1278" w:type="dxa"/>
            <w:vAlign w:val="bottom"/>
          </w:tcPr>
          <w:p w14:paraId="458AA6FF" w14:textId="77777777" w:rsidR="00374663" w:rsidRPr="00DC3EEF" w:rsidRDefault="00374663" w:rsidP="00180802">
            <w:pPr>
              <w:ind w:right="-72" w:hanging="145"/>
              <w:jc w:val="right"/>
              <w:rPr>
                <w:rFonts w:ascii="Arial" w:hAnsi="Arial" w:cs="Arial"/>
                <w:b/>
                <w:bCs/>
                <w:sz w:val="14"/>
                <w:szCs w:val="14"/>
              </w:rPr>
            </w:pPr>
          </w:p>
        </w:tc>
        <w:tc>
          <w:tcPr>
            <w:tcW w:w="1416" w:type="dxa"/>
            <w:vAlign w:val="bottom"/>
          </w:tcPr>
          <w:p w14:paraId="733568BD"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5" w:type="dxa"/>
            <w:vAlign w:val="bottom"/>
          </w:tcPr>
          <w:p w14:paraId="63000E46"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recognised</w:t>
            </w:r>
          </w:p>
        </w:tc>
        <w:tc>
          <w:tcPr>
            <w:tcW w:w="1277" w:type="dxa"/>
            <w:vAlign w:val="bottom"/>
          </w:tcPr>
          <w:p w14:paraId="143077C3" w14:textId="77777777" w:rsidR="00374663" w:rsidRPr="00DC3EEF" w:rsidRDefault="00374663" w:rsidP="00180802">
            <w:pPr>
              <w:ind w:left="-108" w:right="-72" w:hanging="145"/>
              <w:jc w:val="right"/>
              <w:rPr>
                <w:rFonts w:ascii="Arial" w:hAnsi="Arial" w:cs="Arial"/>
                <w:b/>
                <w:bCs/>
                <w:sz w:val="14"/>
                <w:szCs w:val="14"/>
              </w:rPr>
            </w:pPr>
          </w:p>
        </w:tc>
      </w:tr>
      <w:tr w:rsidR="00374663" w:rsidRPr="00DC3EEF" w14:paraId="2FB9C00B" w14:textId="77777777" w:rsidTr="00180802">
        <w:trPr>
          <w:trHeight w:val="20"/>
        </w:trPr>
        <w:tc>
          <w:tcPr>
            <w:tcW w:w="4218" w:type="dxa"/>
            <w:vAlign w:val="bottom"/>
          </w:tcPr>
          <w:p w14:paraId="1E8331BF" w14:textId="77777777" w:rsidR="00374663" w:rsidRPr="00DC3EEF" w:rsidRDefault="00374663" w:rsidP="00180802">
            <w:pPr>
              <w:pStyle w:val="a"/>
              <w:ind w:left="-109" w:right="0"/>
              <w:rPr>
                <w:rFonts w:ascii="Arial" w:hAnsi="Arial" w:cs="Arial"/>
                <w:b/>
                <w:bCs/>
                <w:sz w:val="14"/>
                <w:szCs w:val="14"/>
              </w:rPr>
            </w:pPr>
          </w:p>
        </w:tc>
        <w:tc>
          <w:tcPr>
            <w:tcW w:w="1278" w:type="dxa"/>
            <w:vAlign w:val="bottom"/>
          </w:tcPr>
          <w:p w14:paraId="2A182256"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Balance as at</w:t>
            </w:r>
          </w:p>
        </w:tc>
        <w:tc>
          <w:tcPr>
            <w:tcW w:w="1416" w:type="dxa"/>
            <w:vAlign w:val="bottom"/>
          </w:tcPr>
          <w:p w14:paraId="7AEA0EB0"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 xml:space="preserve"> recognised into</w:t>
            </w:r>
          </w:p>
        </w:tc>
        <w:tc>
          <w:tcPr>
            <w:tcW w:w="1275" w:type="dxa"/>
            <w:vAlign w:val="bottom"/>
          </w:tcPr>
          <w:p w14:paraId="004260CA"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into other</w:t>
            </w:r>
          </w:p>
        </w:tc>
        <w:tc>
          <w:tcPr>
            <w:tcW w:w="1277" w:type="dxa"/>
            <w:vAlign w:val="bottom"/>
          </w:tcPr>
          <w:p w14:paraId="0D87D9C3" w14:textId="77777777" w:rsidR="00374663" w:rsidRPr="00DC3EEF" w:rsidRDefault="00374663" w:rsidP="00180802">
            <w:pPr>
              <w:ind w:left="-108" w:right="-72" w:hanging="145"/>
              <w:jc w:val="right"/>
              <w:rPr>
                <w:rFonts w:ascii="Arial" w:hAnsi="Arial" w:cs="Arial"/>
                <w:b/>
                <w:bCs/>
                <w:sz w:val="14"/>
                <w:szCs w:val="14"/>
              </w:rPr>
            </w:pPr>
            <w:r w:rsidRPr="00DC3EEF">
              <w:rPr>
                <w:rFonts w:ascii="Arial" w:hAnsi="Arial" w:cs="Arial"/>
                <w:b/>
                <w:bCs/>
                <w:sz w:val="14"/>
                <w:szCs w:val="14"/>
              </w:rPr>
              <w:t>Balance as at</w:t>
            </w:r>
          </w:p>
        </w:tc>
      </w:tr>
      <w:tr w:rsidR="00374663" w:rsidRPr="00DC3EEF" w14:paraId="4CFDC9AF" w14:textId="77777777" w:rsidTr="00180802">
        <w:trPr>
          <w:trHeight w:val="20"/>
        </w:trPr>
        <w:tc>
          <w:tcPr>
            <w:tcW w:w="4218" w:type="dxa"/>
            <w:vAlign w:val="bottom"/>
          </w:tcPr>
          <w:p w14:paraId="040942AB" w14:textId="77777777" w:rsidR="00374663" w:rsidRPr="00DC3EEF" w:rsidRDefault="00374663" w:rsidP="00180802">
            <w:pPr>
              <w:pStyle w:val="a"/>
              <w:ind w:left="-109" w:right="0"/>
              <w:rPr>
                <w:rFonts w:ascii="Arial" w:hAnsi="Arial" w:cs="Arial"/>
                <w:b/>
                <w:bCs/>
                <w:sz w:val="14"/>
                <w:szCs w:val="14"/>
              </w:rPr>
            </w:pPr>
          </w:p>
        </w:tc>
        <w:tc>
          <w:tcPr>
            <w:tcW w:w="1278" w:type="dxa"/>
            <w:vAlign w:val="bottom"/>
          </w:tcPr>
          <w:p w14:paraId="724F498C"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lang w:val="en-GB"/>
              </w:rPr>
              <w:t>1</w:t>
            </w:r>
            <w:r w:rsidRPr="00DC3EEF">
              <w:rPr>
                <w:rFonts w:ascii="Arial" w:hAnsi="Arial" w:cs="Arial"/>
                <w:b/>
                <w:bCs/>
                <w:sz w:val="14"/>
                <w:szCs w:val="14"/>
              </w:rPr>
              <w:t xml:space="preserve"> January</w:t>
            </w:r>
          </w:p>
        </w:tc>
        <w:tc>
          <w:tcPr>
            <w:tcW w:w="1416" w:type="dxa"/>
            <w:vAlign w:val="bottom"/>
          </w:tcPr>
          <w:p w14:paraId="66C57F3C"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profit or</w:t>
            </w:r>
          </w:p>
        </w:tc>
        <w:tc>
          <w:tcPr>
            <w:tcW w:w="1275" w:type="dxa"/>
            <w:vAlign w:val="bottom"/>
          </w:tcPr>
          <w:p w14:paraId="41AF18E8"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comprehensive</w:t>
            </w:r>
          </w:p>
        </w:tc>
        <w:tc>
          <w:tcPr>
            <w:tcW w:w="1277" w:type="dxa"/>
            <w:vAlign w:val="center"/>
          </w:tcPr>
          <w:p w14:paraId="755B5CA3" w14:textId="44A028E9" w:rsidR="00374663" w:rsidRPr="00DC3EEF" w:rsidRDefault="00374663" w:rsidP="00180802">
            <w:pPr>
              <w:ind w:left="-108" w:right="-72" w:hanging="145"/>
              <w:jc w:val="right"/>
              <w:rPr>
                <w:rFonts w:ascii="Arial" w:eastAsia="MS Mincho" w:hAnsi="Arial" w:cs="Arial"/>
                <w:b/>
                <w:bCs/>
                <w:sz w:val="14"/>
                <w:szCs w:val="14"/>
                <w:lang w:val="en-GB"/>
              </w:rPr>
            </w:pPr>
            <w:r w:rsidRPr="00DC3EEF">
              <w:rPr>
                <w:rFonts w:ascii="Arial" w:hAnsi="Arial" w:cs="Arial"/>
                <w:b/>
                <w:bCs/>
                <w:spacing w:val="-2"/>
                <w:sz w:val="14"/>
                <w:szCs w:val="14"/>
                <w:lang w:val="en-GB"/>
              </w:rPr>
              <w:t>30 June</w:t>
            </w:r>
          </w:p>
        </w:tc>
      </w:tr>
      <w:tr w:rsidR="00374663" w:rsidRPr="00DC3EEF" w14:paraId="7B3BD629" w14:textId="77777777" w:rsidTr="00180802">
        <w:trPr>
          <w:trHeight w:val="20"/>
        </w:trPr>
        <w:tc>
          <w:tcPr>
            <w:tcW w:w="4218" w:type="dxa"/>
            <w:vAlign w:val="bottom"/>
          </w:tcPr>
          <w:p w14:paraId="3F2F0AC7" w14:textId="77777777" w:rsidR="00374663" w:rsidRPr="00DC3EEF" w:rsidRDefault="00374663" w:rsidP="00180802">
            <w:pPr>
              <w:pStyle w:val="a"/>
              <w:ind w:left="-109" w:right="0"/>
              <w:rPr>
                <w:rFonts w:ascii="Arial" w:hAnsi="Arial" w:cs="Arial"/>
                <w:b/>
                <w:bCs/>
                <w:sz w:val="14"/>
                <w:szCs w:val="14"/>
              </w:rPr>
            </w:pPr>
          </w:p>
        </w:tc>
        <w:tc>
          <w:tcPr>
            <w:tcW w:w="1278" w:type="dxa"/>
            <w:vAlign w:val="bottom"/>
          </w:tcPr>
          <w:p w14:paraId="0ABD43B8" w14:textId="17DB0052"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lang w:val="en-GB"/>
              </w:rPr>
              <w:t>2026</w:t>
            </w:r>
          </w:p>
        </w:tc>
        <w:tc>
          <w:tcPr>
            <w:tcW w:w="1416" w:type="dxa"/>
            <w:vAlign w:val="bottom"/>
          </w:tcPr>
          <w:p w14:paraId="19DBB201"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loss</w:t>
            </w:r>
          </w:p>
        </w:tc>
        <w:tc>
          <w:tcPr>
            <w:tcW w:w="1275" w:type="dxa"/>
            <w:vAlign w:val="bottom"/>
          </w:tcPr>
          <w:p w14:paraId="1C4880C5" w14:textId="77777777" w:rsidR="00374663" w:rsidRPr="00DC3EEF" w:rsidRDefault="00374663" w:rsidP="00180802">
            <w:pPr>
              <w:ind w:right="-72" w:hanging="145"/>
              <w:jc w:val="right"/>
              <w:rPr>
                <w:rFonts w:ascii="Arial" w:hAnsi="Arial" w:cs="Arial"/>
                <w:b/>
                <w:bCs/>
                <w:sz w:val="14"/>
                <w:szCs w:val="14"/>
              </w:rPr>
            </w:pPr>
            <w:r w:rsidRPr="00DC3EEF">
              <w:rPr>
                <w:rFonts w:ascii="Arial" w:hAnsi="Arial" w:cs="Arial"/>
                <w:b/>
                <w:bCs/>
                <w:sz w:val="14"/>
                <w:szCs w:val="14"/>
              </w:rPr>
              <w:t>Income</w:t>
            </w:r>
          </w:p>
        </w:tc>
        <w:tc>
          <w:tcPr>
            <w:tcW w:w="1277" w:type="dxa"/>
            <w:vAlign w:val="bottom"/>
          </w:tcPr>
          <w:p w14:paraId="2480C615" w14:textId="164F417A" w:rsidR="00374663" w:rsidRPr="00DC3EEF" w:rsidRDefault="00374663" w:rsidP="00180802">
            <w:pPr>
              <w:ind w:left="-108" w:right="-72" w:hanging="145"/>
              <w:jc w:val="right"/>
              <w:rPr>
                <w:rFonts w:ascii="Arial" w:eastAsia="MS Mincho" w:hAnsi="Arial" w:cs="Arial"/>
                <w:b/>
                <w:bCs/>
                <w:sz w:val="14"/>
                <w:szCs w:val="14"/>
                <w:cs/>
                <w:lang w:val="en-GB"/>
              </w:rPr>
            </w:pPr>
            <w:r w:rsidRPr="00DC3EEF">
              <w:rPr>
                <w:rFonts w:ascii="Arial" w:eastAsia="MS Mincho" w:hAnsi="Arial" w:cs="Arial"/>
                <w:b/>
                <w:bCs/>
                <w:sz w:val="14"/>
                <w:szCs w:val="14"/>
                <w:lang w:val="en-GB"/>
              </w:rPr>
              <w:t>2026</w:t>
            </w:r>
          </w:p>
        </w:tc>
      </w:tr>
      <w:tr w:rsidR="00374663" w:rsidRPr="00DC3EEF" w14:paraId="6562204C" w14:textId="77777777" w:rsidTr="00180802">
        <w:trPr>
          <w:trHeight w:val="20"/>
        </w:trPr>
        <w:tc>
          <w:tcPr>
            <w:tcW w:w="4218" w:type="dxa"/>
            <w:vAlign w:val="bottom"/>
          </w:tcPr>
          <w:p w14:paraId="4193EE7C" w14:textId="77777777" w:rsidR="00374663" w:rsidRPr="00DC3EEF" w:rsidRDefault="00374663" w:rsidP="00180802">
            <w:pPr>
              <w:pStyle w:val="a"/>
              <w:ind w:left="-109" w:right="0"/>
              <w:rPr>
                <w:rFonts w:ascii="Arial" w:hAnsi="Arial" w:cs="Arial"/>
                <w:b/>
                <w:bCs/>
                <w:sz w:val="14"/>
                <w:szCs w:val="14"/>
              </w:rPr>
            </w:pPr>
          </w:p>
        </w:tc>
        <w:tc>
          <w:tcPr>
            <w:tcW w:w="1278" w:type="dxa"/>
            <w:vAlign w:val="bottom"/>
          </w:tcPr>
          <w:p w14:paraId="6330F42B" w14:textId="77777777" w:rsidR="00374663" w:rsidRPr="00DC3EEF" w:rsidRDefault="00374663" w:rsidP="00180802">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416" w:type="dxa"/>
            <w:vAlign w:val="bottom"/>
          </w:tcPr>
          <w:p w14:paraId="68140FC1" w14:textId="77777777" w:rsidR="00374663" w:rsidRPr="00DC3EEF" w:rsidRDefault="00374663" w:rsidP="00180802">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5" w:type="dxa"/>
            <w:vAlign w:val="bottom"/>
          </w:tcPr>
          <w:p w14:paraId="64AD3BCC" w14:textId="77777777" w:rsidR="00374663" w:rsidRPr="00DC3EEF" w:rsidRDefault="00374663" w:rsidP="00180802">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7" w:type="dxa"/>
            <w:vAlign w:val="bottom"/>
          </w:tcPr>
          <w:p w14:paraId="64DBF565" w14:textId="77777777" w:rsidR="00374663" w:rsidRPr="00DC3EEF" w:rsidRDefault="00374663" w:rsidP="00180802">
            <w:pPr>
              <w:ind w:left="-108"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r>
      <w:tr w:rsidR="00374663" w:rsidRPr="00DC3EEF" w14:paraId="3403455C" w14:textId="77777777" w:rsidTr="00180802">
        <w:trPr>
          <w:trHeight w:val="20"/>
        </w:trPr>
        <w:tc>
          <w:tcPr>
            <w:tcW w:w="4218" w:type="dxa"/>
            <w:vAlign w:val="bottom"/>
          </w:tcPr>
          <w:p w14:paraId="007DE013" w14:textId="77777777" w:rsidR="00374663" w:rsidRPr="00DC3EEF" w:rsidRDefault="00374663" w:rsidP="00180802">
            <w:pPr>
              <w:pStyle w:val="a"/>
              <w:ind w:left="-109" w:right="0"/>
              <w:rPr>
                <w:rFonts w:ascii="Arial" w:hAnsi="Arial" w:cs="Arial"/>
                <w:b/>
                <w:bCs/>
                <w:sz w:val="14"/>
                <w:szCs w:val="14"/>
                <w:cs/>
              </w:rPr>
            </w:pPr>
          </w:p>
        </w:tc>
        <w:tc>
          <w:tcPr>
            <w:tcW w:w="1278" w:type="dxa"/>
            <w:tcBorders>
              <w:bottom w:val="single" w:sz="4" w:space="0" w:color="auto"/>
            </w:tcBorders>
            <w:vAlign w:val="bottom"/>
          </w:tcPr>
          <w:p w14:paraId="7809F1EB" w14:textId="77777777" w:rsidR="00374663" w:rsidRPr="00DC3EEF" w:rsidRDefault="00374663" w:rsidP="00180802">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416" w:type="dxa"/>
            <w:tcBorders>
              <w:bottom w:val="single" w:sz="4" w:space="0" w:color="auto"/>
            </w:tcBorders>
            <w:vAlign w:val="bottom"/>
          </w:tcPr>
          <w:p w14:paraId="3092CD58" w14:textId="77777777" w:rsidR="00374663" w:rsidRPr="00DC3EEF" w:rsidRDefault="00374663" w:rsidP="00180802">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5" w:type="dxa"/>
            <w:tcBorders>
              <w:bottom w:val="single" w:sz="4" w:space="0" w:color="auto"/>
            </w:tcBorders>
            <w:vAlign w:val="bottom"/>
          </w:tcPr>
          <w:p w14:paraId="0ADC697C" w14:textId="77777777" w:rsidR="00374663" w:rsidRPr="00DC3EEF" w:rsidRDefault="00374663" w:rsidP="00180802">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7" w:type="dxa"/>
            <w:tcBorders>
              <w:bottom w:val="single" w:sz="4" w:space="0" w:color="auto"/>
            </w:tcBorders>
            <w:vAlign w:val="bottom"/>
          </w:tcPr>
          <w:p w14:paraId="44C77C95" w14:textId="77777777" w:rsidR="00374663" w:rsidRPr="00DC3EEF" w:rsidRDefault="00374663" w:rsidP="00180802">
            <w:pPr>
              <w:ind w:left="-108" w:right="-72" w:hanging="145"/>
              <w:jc w:val="right"/>
              <w:rPr>
                <w:rFonts w:ascii="Arial" w:hAnsi="Arial" w:cs="Arial"/>
                <w:b/>
                <w:bCs/>
                <w:sz w:val="14"/>
                <w:szCs w:val="14"/>
                <w:lang w:val="en-GB"/>
              </w:rPr>
            </w:pPr>
            <w:r w:rsidRPr="00DC3EEF">
              <w:rPr>
                <w:rFonts w:ascii="Arial" w:hAnsi="Arial" w:cs="Arial"/>
                <w:b/>
                <w:bCs/>
                <w:sz w:val="14"/>
                <w:szCs w:val="14"/>
              </w:rPr>
              <w:t>Baht</w:t>
            </w:r>
          </w:p>
        </w:tc>
      </w:tr>
      <w:tr w:rsidR="00374663" w:rsidRPr="00DC3EEF" w14:paraId="2E60CF37" w14:textId="77777777" w:rsidTr="00180802">
        <w:trPr>
          <w:trHeight w:val="74"/>
        </w:trPr>
        <w:tc>
          <w:tcPr>
            <w:tcW w:w="4218" w:type="dxa"/>
            <w:vAlign w:val="bottom"/>
          </w:tcPr>
          <w:p w14:paraId="6906FA6E" w14:textId="77777777" w:rsidR="00374663" w:rsidRPr="00DC3EEF" w:rsidRDefault="00374663" w:rsidP="00180802">
            <w:pPr>
              <w:ind w:left="-109"/>
              <w:rPr>
                <w:rFonts w:ascii="Arial" w:hAnsi="Arial" w:cs="Arial"/>
                <w:sz w:val="14"/>
                <w:szCs w:val="14"/>
              </w:rPr>
            </w:pPr>
            <w:r w:rsidRPr="00DC3EEF">
              <w:rPr>
                <w:rFonts w:ascii="Arial" w:hAnsi="Arial" w:cs="Arial"/>
                <w:b/>
                <w:bCs/>
                <w:sz w:val="14"/>
                <w:szCs w:val="14"/>
              </w:rPr>
              <w:t>Deferred tax assets</w:t>
            </w:r>
          </w:p>
        </w:tc>
        <w:tc>
          <w:tcPr>
            <w:tcW w:w="1278" w:type="dxa"/>
            <w:vAlign w:val="bottom"/>
          </w:tcPr>
          <w:p w14:paraId="4BC22D92" w14:textId="77777777" w:rsidR="00374663" w:rsidRPr="00DC3EEF" w:rsidRDefault="00374663" w:rsidP="00180802">
            <w:pPr>
              <w:pStyle w:val="1"/>
              <w:ind w:right="-72" w:hanging="145"/>
              <w:jc w:val="right"/>
              <w:rPr>
                <w:rFonts w:ascii="Arial" w:hAnsi="Arial" w:cs="Arial"/>
                <w:sz w:val="14"/>
                <w:szCs w:val="14"/>
              </w:rPr>
            </w:pPr>
          </w:p>
        </w:tc>
        <w:tc>
          <w:tcPr>
            <w:tcW w:w="1416" w:type="dxa"/>
            <w:vAlign w:val="bottom"/>
          </w:tcPr>
          <w:p w14:paraId="735B0B2F" w14:textId="77777777" w:rsidR="00374663" w:rsidRPr="00DC3EEF" w:rsidRDefault="00374663" w:rsidP="00180802">
            <w:pPr>
              <w:pStyle w:val="1"/>
              <w:ind w:right="-72" w:hanging="145"/>
              <w:jc w:val="right"/>
              <w:rPr>
                <w:rFonts w:ascii="Arial" w:hAnsi="Arial" w:cs="Arial"/>
                <w:sz w:val="14"/>
                <w:szCs w:val="14"/>
              </w:rPr>
            </w:pPr>
          </w:p>
        </w:tc>
        <w:tc>
          <w:tcPr>
            <w:tcW w:w="1275" w:type="dxa"/>
            <w:vAlign w:val="bottom"/>
          </w:tcPr>
          <w:p w14:paraId="06C8FF6A" w14:textId="77777777" w:rsidR="00374663" w:rsidRPr="00DC3EEF" w:rsidRDefault="00374663" w:rsidP="00180802">
            <w:pPr>
              <w:pStyle w:val="1"/>
              <w:ind w:right="-72" w:hanging="145"/>
              <w:jc w:val="right"/>
              <w:rPr>
                <w:rFonts w:ascii="Arial" w:hAnsi="Arial" w:cs="Arial"/>
                <w:sz w:val="14"/>
                <w:szCs w:val="14"/>
              </w:rPr>
            </w:pPr>
          </w:p>
        </w:tc>
        <w:tc>
          <w:tcPr>
            <w:tcW w:w="1277" w:type="dxa"/>
            <w:vAlign w:val="bottom"/>
          </w:tcPr>
          <w:p w14:paraId="67FB4A5D" w14:textId="77777777" w:rsidR="00374663" w:rsidRPr="00DC3EEF" w:rsidRDefault="00374663" w:rsidP="00180802">
            <w:pPr>
              <w:pStyle w:val="1"/>
              <w:ind w:left="-108" w:right="-72" w:hanging="145"/>
              <w:jc w:val="right"/>
              <w:rPr>
                <w:rFonts w:ascii="Arial" w:hAnsi="Arial" w:cs="Arial"/>
                <w:sz w:val="14"/>
                <w:szCs w:val="14"/>
              </w:rPr>
            </w:pPr>
          </w:p>
        </w:tc>
      </w:tr>
      <w:tr w:rsidR="001B261B" w:rsidRPr="00DC3EEF" w14:paraId="48565450" w14:textId="77777777" w:rsidTr="00180802">
        <w:trPr>
          <w:trHeight w:val="20"/>
        </w:trPr>
        <w:tc>
          <w:tcPr>
            <w:tcW w:w="4218" w:type="dxa"/>
            <w:vAlign w:val="bottom"/>
          </w:tcPr>
          <w:p w14:paraId="52FA4D5E"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Allowance for expected credit losses of other assets</w:t>
            </w:r>
          </w:p>
        </w:tc>
        <w:tc>
          <w:tcPr>
            <w:tcW w:w="1278" w:type="dxa"/>
          </w:tcPr>
          <w:p w14:paraId="6776E790" w14:textId="370B6FD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31,412</w:t>
            </w:r>
          </w:p>
        </w:tc>
        <w:tc>
          <w:tcPr>
            <w:tcW w:w="1416" w:type="dxa"/>
          </w:tcPr>
          <w:p w14:paraId="579E660A" w14:textId="4CCF5C6F"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1,173</w:t>
            </w:r>
          </w:p>
        </w:tc>
        <w:tc>
          <w:tcPr>
            <w:tcW w:w="1275" w:type="dxa"/>
          </w:tcPr>
          <w:p w14:paraId="72BD6898" w14:textId="4A19DE6C"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67627CB0" w14:textId="5D76B5B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32,585</w:t>
            </w:r>
          </w:p>
        </w:tc>
      </w:tr>
      <w:tr w:rsidR="001B261B" w:rsidRPr="00DC3EEF" w14:paraId="6F110683" w14:textId="77777777" w:rsidTr="00180802">
        <w:trPr>
          <w:trHeight w:val="20"/>
        </w:trPr>
        <w:tc>
          <w:tcPr>
            <w:tcW w:w="4218" w:type="dxa"/>
            <w:vAlign w:val="bottom"/>
          </w:tcPr>
          <w:p w14:paraId="32ED5BE0"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Allowance for expected credit losses of investments</w:t>
            </w:r>
          </w:p>
        </w:tc>
        <w:tc>
          <w:tcPr>
            <w:tcW w:w="1278" w:type="dxa"/>
          </w:tcPr>
          <w:p w14:paraId="56EA7FE8" w14:textId="0822C3D3"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115,819</w:t>
            </w:r>
          </w:p>
        </w:tc>
        <w:tc>
          <w:tcPr>
            <w:tcW w:w="1416" w:type="dxa"/>
          </w:tcPr>
          <w:p w14:paraId="7D39D7D2" w14:textId="38BF2D06"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10,818</w:t>
            </w:r>
          </w:p>
        </w:tc>
        <w:tc>
          <w:tcPr>
            <w:tcW w:w="1275" w:type="dxa"/>
          </w:tcPr>
          <w:p w14:paraId="2F198CC0" w14:textId="192F21F0"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31</w:t>
            </w:r>
          </w:p>
        </w:tc>
        <w:tc>
          <w:tcPr>
            <w:tcW w:w="1277" w:type="dxa"/>
          </w:tcPr>
          <w:p w14:paraId="0239662A" w14:textId="4035B719"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126,668</w:t>
            </w:r>
          </w:p>
        </w:tc>
      </w:tr>
      <w:tr w:rsidR="001B261B" w:rsidRPr="00DC3EEF" w14:paraId="5AF65045" w14:textId="77777777" w:rsidTr="00180802">
        <w:trPr>
          <w:trHeight w:val="20"/>
        </w:trPr>
        <w:tc>
          <w:tcPr>
            <w:tcW w:w="4218" w:type="dxa"/>
            <w:vAlign w:val="bottom"/>
          </w:tcPr>
          <w:p w14:paraId="7B33C4B4"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Allowance for expected credit losses</w:t>
            </w:r>
          </w:p>
        </w:tc>
        <w:tc>
          <w:tcPr>
            <w:tcW w:w="1278" w:type="dxa"/>
          </w:tcPr>
          <w:p w14:paraId="0C0E1A91" w14:textId="37475FAF"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46,302</w:t>
            </w:r>
          </w:p>
        </w:tc>
        <w:tc>
          <w:tcPr>
            <w:tcW w:w="1416" w:type="dxa"/>
          </w:tcPr>
          <w:p w14:paraId="141DD2D1" w14:textId="482E93CA"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4,221</w:t>
            </w:r>
          </w:p>
        </w:tc>
        <w:tc>
          <w:tcPr>
            <w:tcW w:w="1275" w:type="dxa"/>
          </w:tcPr>
          <w:p w14:paraId="572D60DC" w14:textId="3DE896B5"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02E9B5F6" w14:textId="1EEA6DE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50,523</w:t>
            </w:r>
          </w:p>
        </w:tc>
      </w:tr>
      <w:tr w:rsidR="001B261B" w:rsidRPr="00DC3EEF" w14:paraId="2FC70961" w14:textId="77777777" w:rsidTr="00180802">
        <w:trPr>
          <w:trHeight w:val="20"/>
        </w:trPr>
        <w:tc>
          <w:tcPr>
            <w:tcW w:w="4218" w:type="dxa"/>
            <w:vAlign w:val="bottom"/>
          </w:tcPr>
          <w:p w14:paraId="36723FDC"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Allowance for impairment of properties foreclosed</w:t>
            </w:r>
          </w:p>
        </w:tc>
        <w:tc>
          <w:tcPr>
            <w:tcW w:w="1278" w:type="dxa"/>
          </w:tcPr>
          <w:p w14:paraId="5808AEC4" w14:textId="53543421"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522,745</w:t>
            </w:r>
          </w:p>
        </w:tc>
        <w:tc>
          <w:tcPr>
            <w:tcW w:w="1416" w:type="dxa"/>
          </w:tcPr>
          <w:p w14:paraId="602578DB" w14:textId="6060B825"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(11,331)</w:t>
            </w:r>
          </w:p>
        </w:tc>
        <w:tc>
          <w:tcPr>
            <w:tcW w:w="1275" w:type="dxa"/>
          </w:tcPr>
          <w:p w14:paraId="189A59BB" w14:textId="79853B54"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74710B2F" w14:textId="07420832"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511,414</w:t>
            </w:r>
          </w:p>
        </w:tc>
      </w:tr>
      <w:tr w:rsidR="001B261B" w:rsidRPr="00DC3EEF" w14:paraId="3B5DF6D1" w14:textId="77777777" w:rsidTr="00180802">
        <w:trPr>
          <w:trHeight w:val="20"/>
        </w:trPr>
        <w:tc>
          <w:tcPr>
            <w:tcW w:w="4218" w:type="dxa"/>
            <w:vAlign w:val="bottom"/>
          </w:tcPr>
          <w:p w14:paraId="01BF9919"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Provisions</w:t>
            </w:r>
          </w:p>
        </w:tc>
        <w:tc>
          <w:tcPr>
            <w:tcW w:w="1278" w:type="dxa"/>
          </w:tcPr>
          <w:p w14:paraId="2E60F2CE" w14:textId="09C3904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196,078</w:t>
            </w:r>
          </w:p>
        </w:tc>
        <w:tc>
          <w:tcPr>
            <w:tcW w:w="1416" w:type="dxa"/>
          </w:tcPr>
          <w:p w14:paraId="584F8E72" w14:textId="2E83BCE1"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2,010</w:t>
            </w:r>
          </w:p>
        </w:tc>
        <w:tc>
          <w:tcPr>
            <w:tcW w:w="1275" w:type="dxa"/>
          </w:tcPr>
          <w:p w14:paraId="7F189270" w14:textId="0EF1D497"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6CB6C985" w14:textId="6E7557F4"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198,088</w:t>
            </w:r>
          </w:p>
        </w:tc>
      </w:tr>
      <w:tr w:rsidR="001B261B" w:rsidRPr="00DC3EEF" w14:paraId="3DEC29F0" w14:textId="77777777" w:rsidTr="00180802">
        <w:trPr>
          <w:trHeight w:val="20"/>
        </w:trPr>
        <w:tc>
          <w:tcPr>
            <w:tcW w:w="4218" w:type="dxa"/>
            <w:vAlign w:val="bottom"/>
          </w:tcPr>
          <w:p w14:paraId="1ED28160"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Depreciation of assets</w:t>
            </w:r>
          </w:p>
        </w:tc>
        <w:tc>
          <w:tcPr>
            <w:tcW w:w="1278" w:type="dxa"/>
          </w:tcPr>
          <w:p w14:paraId="0CBA045D" w14:textId="7C15AEAC"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10,303</w:t>
            </w:r>
          </w:p>
        </w:tc>
        <w:tc>
          <w:tcPr>
            <w:tcW w:w="1416" w:type="dxa"/>
          </w:tcPr>
          <w:p w14:paraId="57461802" w14:textId="66DAF498"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1,385</w:t>
            </w:r>
          </w:p>
        </w:tc>
        <w:tc>
          <w:tcPr>
            <w:tcW w:w="1275" w:type="dxa"/>
          </w:tcPr>
          <w:p w14:paraId="3713F5B8" w14:textId="78E64BA6"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13C66A64" w14:textId="35F116B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11,688</w:t>
            </w:r>
          </w:p>
        </w:tc>
      </w:tr>
      <w:tr w:rsidR="001B261B" w:rsidRPr="00DC3EEF" w14:paraId="2CE434F6" w14:textId="77777777" w:rsidTr="00180802">
        <w:trPr>
          <w:trHeight w:val="20"/>
        </w:trPr>
        <w:tc>
          <w:tcPr>
            <w:tcW w:w="4218" w:type="dxa"/>
            <w:vAlign w:val="bottom"/>
          </w:tcPr>
          <w:p w14:paraId="2811AB17"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Income received in advance</w:t>
            </w:r>
          </w:p>
        </w:tc>
        <w:tc>
          <w:tcPr>
            <w:tcW w:w="1278" w:type="dxa"/>
          </w:tcPr>
          <w:p w14:paraId="48DD4F19" w14:textId="69255D4F"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198,315</w:t>
            </w:r>
          </w:p>
        </w:tc>
        <w:tc>
          <w:tcPr>
            <w:tcW w:w="1416" w:type="dxa"/>
          </w:tcPr>
          <w:p w14:paraId="6D303F55" w14:textId="597980C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(16,041)</w:t>
            </w:r>
          </w:p>
        </w:tc>
        <w:tc>
          <w:tcPr>
            <w:tcW w:w="1275" w:type="dxa"/>
          </w:tcPr>
          <w:p w14:paraId="6EFA8421" w14:textId="254F4843"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1BABE7B1" w14:textId="6D93FB9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182,274</w:t>
            </w:r>
          </w:p>
        </w:tc>
      </w:tr>
      <w:tr w:rsidR="001B261B" w:rsidRPr="00DC3EEF" w14:paraId="74E1710A" w14:textId="77777777" w:rsidTr="00180802">
        <w:trPr>
          <w:trHeight w:val="20"/>
        </w:trPr>
        <w:tc>
          <w:tcPr>
            <w:tcW w:w="4218" w:type="dxa"/>
            <w:vAlign w:val="bottom"/>
          </w:tcPr>
          <w:p w14:paraId="49D09C08"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Loss from mutual fund liquidation</w:t>
            </w:r>
          </w:p>
        </w:tc>
        <w:tc>
          <w:tcPr>
            <w:tcW w:w="1278" w:type="dxa"/>
          </w:tcPr>
          <w:p w14:paraId="62FEB080" w14:textId="5D49DA3F"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251,161</w:t>
            </w:r>
          </w:p>
        </w:tc>
        <w:tc>
          <w:tcPr>
            <w:tcW w:w="1416" w:type="dxa"/>
          </w:tcPr>
          <w:p w14:paraId="5FC61748" w14:textId="75468411"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5" w:type="dxa"/>
          </w:tcPr>
          <w:p w14:paraId="4D781DDD" w14:textId="2D457092"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141E9908" w14:textId="5BFC5632"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251,161</w:t>
            </w:r>
          </w:p>
        </w:tc>
      </w:tr>
      <w:tr w:rsidR="001B261B" w:rsidRPr="00DC3EEF" w14:paraId="22D21F81" w14:textId="77777777" w:rsidTr="00180802">
        <w:trPr>
          <w:trHeight w:val="20"/>
        </w:trPr>
        <w:tc>
          <w:tcPr>
            <w:tcW w:w="4218" w:type="dxa"/>
            <w:vAlign w:val="bottom"/>
          </w:tcPr>
          <w:p w14:paraId="07BA8220"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Non-accrued interest income</w:t>
            </w:r>
          </w:p>
        </w:tc>
        <w:tc>
          <w:tcPr>
            <w:tcW w:w="1278" w:type="dxa"/>
          </w:tcPr>
          <w:p w14:paraId="191EB1E9" w14:textId="5CF2AD8F"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27,911</w:t>
            </w:r>
          </w:p>
        </w:tc>
        <w:tc>
          <w:tcPr>
            <w:tcW w:w="1416" w:type="dxa"/>
          </w:tcPr>
          <w:p w14:paraId="499BF888" w14:textId="64F93551"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(1,370)</w:t>
            </w:r>
          </w:p>
        </w:tc>
        <w:tc>
          <w:tcPr>
            <w:tcW w:w="1275" w:type="dxa"/>
          </w:tcPr>
          <w:p w14:paraId="7F9A5EC8" w14:textId="477F539F"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603315A4" w14:textId="7AB7C384"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26,541</w:t>
            </w:r>
          </w:p>
        </w:tc>
      </w:tr>
      <w:tr w:rsidR="001B261B" w:rsidRPr="00DC3EEF" w14:paraId="216BD41E" w14:textId="77777777" w:rsidTr="00180802">
        <w:trPr>
          <w:trHeight w:val="20"/>
        </w:trPr>
        <w:tc>
          <w:tcPr>
            <w:tcW w:w="4218" w:type="dxa"/>
            <w:vAlign w:val="bottom"/>
          </w:tcPr>
          <w:p w14:paraId="720F530E"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Unrealised loss on remeasuring FVPL securities</w:t>
            </w:r>
          </w:p>
        </w:tc>
        <w:tc>
          <w:tcPr>
            <w:tcW w:w="1278" w:type="dxa"/>
          </w:tcPr>
          <w:p w14:paraId="50F22CF5" w14:textId="6058D825"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41,734</w:t>
            </w:r>
          </w:p>
        </w:tc>
        <w:tc>
          <w:tcPr>
            <w:tcW w:w="1416" w:type="dxa"/>
          </w:tcPr>
          <w:p w14:paraId="75B389FE" w14:textId="4B68F4F5"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(692)</w:t>
            </w:r>
          </w:p>
        </w:tc>
        <w:tc>
          <w:tcPr>
            <w:tcW w:w="1275" w:type="dxa"/>
          </w:tcPr>
          <w:p w14:paraId="03C1D10F" w14:textId="148A3BF7"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3D7DE29F" w14:textId="162B27DC"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41,042</w:t>
            </w:r>
          </w:p>
        </w:tc>
      </w:tr>
      <w:tr w:rsidR="001B261B" w:rsidRPr="00DC3EEF" w14:paraId="37120014" w14:textId="77777777" w:rsidTr="00180802">
        <w:trPr>
          <w:trHeight w:val="20"/>
        </w:trPr>
        <w:tc>
          <w:tcPr>
            <w:tcW w:w="4218" w:type="dxa"/>
            <w:vAlign w:val="bottom"/>
          </w:tcPr>
          <w:p w14:paraId="40B53B05"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Unrealised loss on remeasuring derivatives</w:t>
            </w:r>
          </w:p>
        </w:tc>
        <w:tc>
          <w:tcPr>
            <w:tcW w:w="1278" w:type="dxa"/>
          </w:tcPr>
          <w:p w14:paraId="03A60A88" w14:textId="581AF503"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60,137</w:t>
            </w:r>
          </w:p>
        </w:tc>
        <w:tc>
          <w:tcPr>
            <w:tcW w:w="1416" w:type="dxa"/>
          </w:tcPr>
          <w:p w14:paraId="13EEC379" w14:textId="1D3665C2"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61,269</w:t>
            </w:r>
          </w:p>
        </w:tc>
        <w:tc>
          <w:tcPr>
            <w:tcW w:w="1275" w:type="dxa"/>
          </w:tcPr>
          <w:p w14:paraId="49CDB80C" w14:textId="4AEA8C02"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741A7BF3" w14:textId="2309FBF9"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121,406</w:t>
            </w:r>
          </w:p>
        </w:tc>
      </w:tr>
      <w:tr w:rsidR="001B261B" w:rsidRPr="00DC3EEF" w14:paraId="05B800E6" w14:textId="77777777" w:rsidTr="00180802">
        <w:trPr>
          <w:trHeight w:val="20"/>
        </w:trPr>
        <w:tc>
          <w:tcPr>
            <w:tcW w:w="4218" w:type="dxa"/>
            <w:vAlign w:val="bottom"/>
          </w:tcPr>
          <w:p w14:paraId="4899E132"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Lease liabilities</w:t>
            </w:r>
          </w:p>
        </w:tc>
        <w:tc>
          <w:tcPr>
            <w:tcW w:w="1278" w:type="dxa"/>
          </w:tcPr>
          <w:p w14:paraId="52612483" w14:textId="0B1DC039"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169,060</w:t>
            </w:r>
          </w:p>
        </w:tc>
        <w:tc>
          <w:tcPr>
            <w:tcW w:w="1416" w:type="dxa"/>
          </w:tcPr>
          <w:p w14:paraId="73C29E43" w14:textId="0F640501"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(18,740)</w:t>
            </w:r>
          </w:p>
        </w:tc>
        <w:tc>
          <w:tcPr>
            <w:tcW w:w="1275" w:type="dxa"/>
          </w:tcPr>
          <w:p w14:paraId="0C3E6708" w14:textId="0B20B6FB"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51034697" w14:textId="011876D5"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150,320</w:t>
            </w:r>
          </w:p>
        </w:tc>
      </w:tr>
      <w:tr w:rsidR="001B261B" w:rsidRPr="00DC3EEF" w14:paraId="320BDB14" w14:textId="77777777" w:rsidTr="00180802">
        <w:trPr>
          <w:trHeight w:val="20"/>
        </w:trPr>
        <w:tc>
          <w:tcPr>
            <w:tcW w:w="4218" w:type="dxa"/>
            <w:vAlign w:val="bottom"/>
          </w:tcPr>
          <w:p w14:paraId="10A84AA4" w14:textId="369458B2" w:rsidR="001B261B" w:rsidRPr="00DC3EEF" w:rsidRDefault="001B261B" w:rsidP="001B261B">
            <w:pPr>
              <w:ind w:left="-109"/>
              <w:rPr>
                <w:rFonts w:ascii="Arial" w:hAnsi="Arial" w:cs="Arial"/>
                <w:sz w:val="14"/>
                <w:szCs w:val="14"/>
              </w:rPr>
            </w:pPr>
            <w:r w:rsidRPr="00DC3EEF">
              <w:rPr>
                <w:rFonts w:ascii="Arial" w:hAnsi="Arial" w:cs="Arial"/>
                <w:sz w:val="14"/>
                <w:szCs w:val="14"/>
              </w:rPr>
              <w:t>Allowance for impairment of computer software</w:t>
            </w:r>
          </w:p>
        </w:tc>
        <w:tc>
          <w:tcPr>
            <w:tcW w:w="1278" w:type="dxa"/>
          </w:tcPr>
          <w:p w14:paraId="23442FF3" w14:textId="1D1BEEE1"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416" w:type="dxa"/>
          </w:tcPr>
          <w:p w14:paraId="09F043DD" w14:textId="53A7E123"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4,310</w:t>
            </w:r>
          </w:p>
        </w:tc>
        <w:tc>
          <w:tcPr>
            <w:tcW w:w="1275" w:type="dxa"/>
          </w:tcPr>
          <w:p w14:paraId="61682CCE" w14:textId="6A74ECC8"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748BCB86" w14:textId="22AC922B"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4,310</w:t>
            </w:r>
          </w:p>
        </w:tc>
      </w:tr>
      <w:tr w:rsidR="00374663" w:rsidRPr="00DC3EEF" w14:paraId="2F879343" w14:textId="77777777" w:rsidTr="00180802">
        <w:trPr>
          <w:trHeight w:val="20"/>
        </w:trPr>
        <w:tc>
          <w:tcPr>
            <w:tcW w:w="4218" w:type="dxa"/>
            <w:vAlign w:val="bottom"/>
          </w:tcPr>
          <w:p w14:paraId="7F073C8F" w14:textId="77777777" w:rsidR="00374663" w:rsidRPr="00DC3EEF" w:rsidRDefault="00374663" w:rsidP="00180802">
            <w:pPr>
              <w:ind w:left="-109"/>
              <w:rPr>
                <w:rFonts w:ascii="Arial" w:hAnsi="Arial" w:cs="Arial"/>
                <w:sz w:val="14"/>
                <w:szCs w:val="14"/>
              </w:rPr>
            </w:pPr>
            <w:r w:rsidRPr="00DC3EEF">
              <w:rPr>
                <w:rFonts w:ascii="Arial" w:hAnsi="Arial" w:cs="Arial"/>
                <w:sz w:val="14"/>
                <w:szCs w:val="14"/>
              </w:rPr>
              <w:t xml:space="preserve">Loss on remeasurement of financial liabilities designated at fair </w:t>
            </w:r>
          </w:p>
        </w:tc>
        <w:tc>
          <w:tcPr>
            <w:tcW w:w="1278" w:type="dxa"/>
          </w:tcPr>
          <w:p w14:paraId="53AB4551" w14:textId="77777777" w:rsidR="00374663" w:rsidRPr="00DC3EEF" w:rsidRDefault="00374663" w:rsidP="00180802">
            <w:pPr>
              <w:pStyle w:val="1"/>
              <w:ind w:right="-72" w:hanging="145"/>
              <w:jc w:val="right"/>
              <w:rPr>
                <w:rFonts w:ascii="Arial" w:hAnsi="Arial" w:cs="Arial"/>
                <w:sz w:val="14"/>
                <w:szCs w:val="14"/>
                <w:lang w:val="en-GB"/>
              </w:rPr>
            </w:pPr>
          </w:p>
        </w:tc>
        <w:tc>
          <w:tcPr>
            <w:tcW w:w="1416" w:type="dxa"/>
          </w:tcPr>
          <w:p w14:paraId="6C8F0891" w14:textId="77777777" w:rsidR="00374663" w:rsidRPr="00DC3EEF" w:rsidRDefault="00374663" w:rsidP="00180802">
            <w:pPr>
              <w:pStyle w:val="1"/>
              <w:ind w:right="-72" w:hanging="145"/>
              <w:jc w:val="right"/>
              <w:rPr>
                <w:rFonts w:ascii="Arial" w:hAnsi="Arial" w:cs="Arial"/>
                <w:sz w:val="14"/>
                <w:szCs w:val="14"/>
                <w:lang w:val="en-GB"/>
              </w:rPr>
            </w:pPr>
          </w:p>
        </w:tc>
        <w:tc>
          <w:tcPr>
            <w:tcW w:w="1275" w:type="dxa"/>
          </w:tcPr>
          <w:p w14:paraId="4648A234" w14:textId="77777777" w:rsidR="00374663" w:rsidRPr="00DC3EEF" w:rsidRDefault="00374663" w:rsidP="00180802">
            <w:pPr>
              <w:pStyle w:val="1"/>
              <w:ind w:right="-72" w:hanging="145"/>
              <w:jc w:val="right"/>
              <w:rPr>
                <w:rFonts w:ascii="Arial" w:hAnsi="Arial" w:cs="Arial"/>
                <w:sz w:val="14"/>
                <w:szCs w:val="14"/>
                <w:lang w:val="en-GB"/>
              </w:rPr>
            </w:pPr>
          </w:p>
        </w:tc>
        <w:tc>
          <w:tcPr>
            <w:tcW w:w="1277" w:type="dxa"/>
          </w:tcPr>
          <w:p w14:paraId="6B8384B9" w14:textId="77777777" w:rsidR="00374663" w:rsidRPr="00DC3EEF" w:rsidRDefault="00374663" w:rsidP="00180802">
            <w:pPr>
              <w:pStyle w:val="1"/>
              <w:ind w:right="-72" w:hanging="145"/>
              <w:jc w:val="right"/>
              <w:rPr>
                <w:rFonts w:ascii="Arial" w:hAnsi="Arial" w:cs="Arial"/>
                <w:sz w:val="14"/>
                <w:szCs w:val="14"/>
                <w:lang w:val="en-GB"/>
              </w:rPr>
            </w:pPr>
          </w:p>
        </w:tc>
      </w:tr>
      <w:tr w:rsidR="00374663" w:rsidRPr="00DC3EEF" w14:paraId="1CA6378E" w14:textId="77777777" w:rsidTr="00180802">
        <w:trPr>
          <w:trHeight w:val="20"/>
        </w:trPr>
        <w:tc>
          <w:tcPr>
            <w:tcW w:w="4218" w:type="dxa"/>
            <w:vAlign w:val="bottom"/>
          </w:tcPr>
          <w:p w14:paraId="7F293419" w14:textId="77777777" w:rsidR="00374663" w:rsidRPr="00DC3EEF" w:rsidRDefault="00374663" w:rsidP="00180802">
            <w:pPr>
              <w:ind w:left="-109"/>
              <w:rPr>
                <w:rFonts w:ascii="Arial" w:hAnsi="Arial" w:cs="Arial"/>
                <w:sz w:val="14"/>
                <w:szCs w:val="14"/>
              </w:rPr>
            </w:pPr>
            <w:r w:rsidRPr="00DC3EEF">
              <w:rPr>
                <w:rFonts w:ascii="Arial" w:hAnsi="Arial" w:cs="Arial"/>
                <w:sz w:val="14"/>
                <w:szCs w:val="14"/>
              </w:rPr>
              <w:t xml:space="preserve">   value through profit or loss due to changes in the entity’s own </w:t>
            </w:r>
          </w:p>
        </w:tc>
        <w:tc>
          <w:tcPr>
            <w:tcW w:w="1278" w:type="dxa"/>
          </w:tcPr>
          <w:p w14:paraId="6AC09D36" w14:textId="77777777" w:rsidR="00374663" w:rsidRPr="00DC3EEF" w:rsidRDefault="00374663" w:rsidP="00180802">
            <w:pPr>
              <w:pStyle w:val="1"/>
              <w:ind w:right="-72" w:hanging="145"/>
              <w:jc w:val="right"/>
              <w:rPr>
                <w:rFonts w:ascii="Arial" w:hAnsi="Arial" w:cs="Arial"/>
                <w:sz w:val="14"/>
                <w:szCs w:val="14"/>
                <w:lang w:val="en-GB"/>
              </w:rPr>
            </w:pPr>
          </w:p>
        </w:tc>
        <w:tc>
          <w:tcPr>
            <w:tcW w:w="1416" w:type="dxa"/>
          </w:tcPr>
          <w:p w14:paraId="7A5C23D0" w14:textId="77777777" w:rsidR="00374663" w:rsidRPr="00DC3EEF" w:rsidRDefault="00374663" w:rsidP="00180802">
            <w:pPr>
              <w:pStyle w:val="1"/>
              <w:ind w:right="-72" w:hanging="145"/>
              <w:jc w:val="right"/>
              <w:rPr>
                <w:rFonts w:ascii="Arial" w:hAnsi="Arial" w:cs="Arial"/>
                <w:sz w:val="14"/>
                <w:szCs w:val="14"/>
                <w:lang w:val="en-GB"/>
              </w:rPr>
            </w:pPr>
          </w:p>
        </w:tc>
        <w:tc>
          <w:tcPr>
            <w:tcW w:w="1275" w:type="dxa"/>
          </w:tcPr>
          <w:p w14:paraId="3BD6E4CA" w14:textId="77777777" w:rsidR="00374663" w:rsidRPr="00DC3EEF" w:rsidRDefault="00374663" w:rsidP="00180802">
            <w:pPr>
              <w:pStyle w:val="1"/>
              <w:ind w:right="-72" w:hanging="145"/>
              <w:jc w:val="right"/>
              <w:rPr>
                <w:rFonts w:ascii="Arial" w:hAnsi="Arial" w:cs="Arial"/>
                <w:sz w:val="14"/>
                <w:szCs w:val="14"/>
                <w:lang w:val="en-GB"/>
              </w:rPr>
            </w:pPr>
          </w:p>
        </w:tc>
        <w:tc>
          <w:tcPr>
            <w:tcW w:w="1277" w:type="dxa"/>
          </w:tcPr>
          <w:p w14:paraId="3E13E789" w14:textId="77777777" w:rsidR="00374663" w:rsidRPr="00DC3EEF" w:rsidRDefault="00374663" w:rsidP="00180802">
            <w:pPr>
              <w:pStyle w:val="1"/>
              <w:ind w:right="-72" w:hanging="145"/>
              <w:jc w:val="right"/>
              <w:rPr>
                <w:rFonts w:ascii="Arial" w:hAnsi="Arial" w:cs="Arial"/>
                <w:sz w:val="14"/>
                <w:szCs w:val="14"/>
                <w:lang w:val="en-GB"/>
              </w:rPr>
            </w:pPr>
          </w:p>
        </w:tc>
      </w:tr>
      <w:tr w:rsidR="001B261B" w:rsidRPr="00DC3EEF" w14:paraId="19945815" w14:textId="77777777" w:rsidTr="00180802">
        <w:trPr>
          <w:trHeight w:val="20"/>
        </w:trPr>
        <w:tc>
          <w:tcPr>
            <w:tcW w:w="4218" w:type="dxa"/>
            <w:vAlign w:val="bottom"/>
          </w:tcPr>
          <w:p w14:paraId="2FAE12B0"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 xml:space="preserve">   credit risk</w:t>
            </w:r>
          </w:p>
        </w:tc>
        <w:tc>
          <w:tcPr>
            <w:tcW w:w="1278" w:type="dxa"/>
          </w:tcPr>
          <w:p w14:paraId="440FA415" w14:textId="18D7B65B"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3,897</w:t>
            </w:r>
          </w:p>
        </w:tc>
        <w:tc>
          <w:tcPr>
            <w:tcW w:w="1416" w:type="dxa"/>
          </w:tcPr>
          <w:p w14:paraId="271691AC" w14:textId="267B7B0E"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1,076</w:t>
            </w:r>
          </w:p>
        </w:tc>
        <w:tc>
          <w:tcPr>
            <w:tcW w:w="1275" w:type="dxa"/>
          </w:tcPr>
          <w:p w14:paraId="27DF375F" w14:textId="6A2C9230"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(4,973)</w:t>
            </w:r>
          </w:p>
        </w:tc>
        <w:tc>
          <w:tcPr>
            <w:tcW w:w="1277" w:type="dxa"/>
          </w:tcPr>
          <w:p w14:paraId="395C00B8" w14:textId="4AF12DED"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r>
      <w:tr w:rsidR="001B261B" w:rsidRPr="00DC3EEF" w14:paraId="7DD90B56" w14:textId="77777777" w:rsidTr="00180802">
        <w:trPr>
          <w:trHeight w:val="20"/>
        </w:trPr>
        <w:tc>
          <w:tcPr>
            <w:tcW w:w="4218" w:type="dxa"/>
            <w:vAlign w:val="bottom"/>
          </w:tcPr>
          <w:p w14:paraId="6B03CACF"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 xml:space="preserve">Others </w:t>
            </w:r>
          </w:p>
        </w:tc>
        <w:tc>
          <w:tcPr>
            <w:tcW w:w="1278" w:type="dxa"/>
            <w:tcBorders>
              <w:bottom w:val="single" w:sz="4" w:space="0" w:color="auto"/>
            </w:tcBorders>
          </w:tcPr>
          <w:p w14:paraId="0B885559" w14:textId="66C05B05"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24,029</w:t>
            </w:r>
          </w:p>
        </w:tc>
        <w:tc>
          <w:tcPr>
            <w:tcW w:w="1416" w:type="dxa"/>
            <w:tcBorders>
              <w:bottom w:val="single" w:sz="4" w:space="0" w:color="auto"/>
            </w:tcBorders>
          </w:tcPr>
          <w:p w14:paraId="083EEB69" w14:textId="7C70C2BA"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(3,074)</w:t>
            </w:r>
          </w:p>
        </w:tc>
        <w:tc>
          <w:tcPr>
            <w:tcW w:w="1275" w:type="dxa"/>
            <w:tcBorders>
              <w:bottom w:val="single" w:sz="4" w:space="0" w:color="auto"/>
            </w:tcBorders>
          </w:tcPr>
          <w:p w14:paraId="70D9D7D5" w14:textId="0CEB59B3"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w:t>
            </w:r>
          </w:p>
        </w:tc>
        <w:tc>
          <w:tcPr>
            <w:tcW w:w="1277" w:type="dxa"/>
            <w:tcBorders>
              <w:bottom w:val="single" w:sz="4" w:space="0" w:color="auto"/>
            </w:tcBorders>
          </w:tcPr>
          <w:p w14:paraId="703A0B86" w14:textId="3BDCF2E2"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20,955</w:t>
            </w:r>
          </w:p>
        </w:tc>
      </w:tr>
      <w:tr w:rsidR="00374663" w:rsidRPr="00DC3EEF" w14:paraId="426121FC" w14:textId="77777777" w:rsidTr="00180802">
        <w:trPr>
          <w:trHeight w:val="20"/>
        </w:trPr>
        <w:tc>
          <w:tcPr>
            <w:tcW w:w="4218" w:type="dxa"/>
            <w:vAlign w:val="bottom"/>
          </w:tcPr>
          <w:p w14:paraId="0A94E598" w14:textId="77777777" w:rsidR="00374663" w:rsidRPr="00DC3EEF" w:rsidRDefault="00374663" w:rsidP="00180802">
            <w:pPr>
              <w:ind w:left="-109"/>
              <w:rPr>
                <w:rFonts w:ascii="Arial" w:hAnsi="Arial" w:cs="Arial"/>
                <w:sz w:val="10"/>
                <w:szCs w:val="10"/>
              </w:rPr>
            </w:pPr>
          </w:p>
        </w:tc>
        <w:tc>
          <w:tcPr>
            <w:tcW w:w="1278" w:type="dxa"/>
            <w:tcBorders>
              <w:top w:val="single" w:sz="4" w:space="0" w:color="auto"/>
            </w:tcBorders>
            <w:vAlign w:val="bottom"/>
          </w:tcPr>
          <w:p w14:paraId="0D38BBBC" w14:textId="77777777" w:rsidR="00374663" w:rsidRPr="00DC3EEF" w:rsidRDefault="00374663" w:rsidP="00180802">
            <w:pPr>
              <w:pStyle w:val="1"/>
              <w:ind w:right="-72" w:hanging="145"/>
              <w:jc w:val="right"/>
              <w:rPr>
                <w:rFonts w:ascii="Arial" w:hAnsi="Arial" w:cs="Arial"/>
                <w:sz w:val="10"/>
                <w:szCs w:val="10"/>
                <w:lang w:val="en-GB"/>
              </w:rPr>
            </w:pPr>
          </w:p>
        </w:tc>
        <w:tc>
          <w:tcPr>
            <w:tcW w:w="1416" w:type="dxa"/>
            <w:tcBorders>
              <w:top w:val="single" w:sz="4" w:space="0" w:color="auto"/>
            </w:tcBorders>
            <w:vAlign w:val="bottom"/>
          </w:tcPr>
          <w:p w14:paraId="5486C1A9" w14:textId="77777777" w:rsidR="00374663" w:rsidRPr="00DC3EEF" w:rsidRDefault="00374663" w:rsidP="00180802">
            <w:pPr>
              <w:pStyle w:val="1"/>
              <w:ind w:right="-72" w:hanging="145"/>
              <w:jc w:val="right"/>
              <w:rPr>
                <w:rFonts w:ascii="Arial" w:hAnsi="Arial" w:cs="Arial"/>
                <w:sz w:val="10"/>
                <w:szCs w:val="10"/>
                <w:lang w:val="en-GB"/>
              </w:rPr>
            </w:pPr>
          </w:p>
        </w:tc>
        <w:tc>
          <w:tcPr>
            <w:tcW w:w="1275" w:type="dxa"/>
            <w:tcBorders>
              <w:top w:val="single" w:sz="4" w:space="0" w:color="auto"/>
            </w:tcBorders>
            <w:vAlign w:val="bottom"/>
          </w:tcPr>
          <w:p w14:paraId="50C04A3C" w14:textId="77777777" w:rsidR="00374663" w:rsidRPr="00DC3EEF" w:rsidRDefault="00374663" w:rsidP="00180802">
            <w:pPr>
              <w:pStyle w:val="1"/>
              <w:ind w:right="-72" w:hanging="145"/>
              <w:jc w:val="right"/>
              <w:rPr>
                <w:rFonts w:ascii="Arial" w:hAnsi="Arial" w:cs="Arial"/>
                <w:sz w:val="10"/>
                <w:szCs w:val="10"/>
                <w:lang w:val="en-GB"/>
              </w:rPr>
            </w:pPr>
          </w:p>
        </w:tc>
        <w:tc>
          <w:tcPr>
            <w:tcW w:w="1277" w:type="dxa"/>
            <w:tcBorders>
              <w:top w:val="single" w:sz="4" w:space="0" w:color="auto"/>
            </w:tcBorders>
            <w:vAlign w:val="bottom"/>
          </w:tcPr>
          <w:p w14:paraId="7BECB177" w14:textId="77777777" w:rsidR="00374663" w:rsidRPr="00DC3EEF" w:rsidRDefault="00374663" w:rsidP="00180802">
            <w:pPr>
              <w:pStyle w:val="1"/>
              <w:ind w:right="-72" w:hanging="145"/>
              <w:jc w:val="right"/>
              <w:rPr>
                <w:rFonts w:ascii="Arial" w:hAnsi="Arial" w:cs="Arial"/>
                <w:sz w:val="10"/>
                <w:szCs w:val="10"/>
                <w:lang w:val="en-GB"/>
              </w:rPr>
            </w:pPr>
          </w:p>
        </w:tc>
      </w:tr>
      <w:tr w:rsidR="001B261B" w:rsidRPr="00DC3EEF" w14:paraId="3F27A0D4" w14:textId="77777777" w:rsidTr="00180802">
        <w:trPr>
          <w:trHeight w:val="20"/>
        </w:trPr>
        <w:tc>
          <w:tcPr>
            <w:tcW w:w="4218" w:type="dxa"/>
            <w:vAlign w:val="bottom"/>
          </w:tcPr>
          <w:p w14:paraId="23618ED9"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Total</w:t>
            </w:r>
            <w:r w:rsidRPr="00DC3EEF">
              <w:rPr>
                <w:rFonts w:ascii="Arial" w:hAnsi="Arial" w:cs="Arial"/>
                <w:sz w:val="14"/>
                <w:szCs w:val="14"/>
                <w:cs/>
              </w:rPr>
              <w:t xml:space="preserve"> </w:t>
            </w:r>
          </w:p>
        </w:tc>
        <w:tc>
          <w:tcPr>
            <w:tcW w:w="1278" w:type="dxa"/>
            <w:tcBorders>
              <w:bottom w:val="single" w:sz="4" w:space="0" w:color="auto"/>
            </w:tcBorders>
          </w:tcPr>
          <w:p w14:paraId="70B1ED8D" w14:textId="49F1E27C"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1,698,903</w:t>
            </w:r>
          </w:p>
        </w:tc>
        <w:tc>
          <w:tcPr>
            <w:tcW w:w="1416" w:type="dxa"/>
            <w:tcBorders>
              <w:bottom w:val="single" w:sz="4" w:space="0" w:color="auto"/>
            </w:tcBorders>
          </w:tcPr>
          <w:p w14:paraId="74F32870" w14:textId="5F8A92C6"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35,014</w:t>
            </w:r>
          </w:p>
        </w:tc>
        <w:tc>
          <w:tcPr>
            <w:tcW w:w="1275" w:type="dxa"/>
            <w:tcBorders>
              <w:bottom w:val="single" w:sz="4" w:space="0" w:color="auto"/>
            </w:tcBorders>
          </w:tcPr>
          <w:p w14:paraId="2F635862" w14:textId="622DAD10"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(4,942)</w:t>
            </w:r>
          </w:p>
        </w:tc>
        <w:tc>
          <w:tcPr>
            <w:tcW w:w="1277" w:type="dxa"/>
            <w:tcBorders>
              <w:bottom w:val="single" w:sz="4" w:space="0" w:color="auto"/>
            </w:tcBorders>
          </w:tcPr>
          <w:p w14:paraId="11427FA5" w14:textId="0D5537AD" w:rsidR="001B261B" w:rsidRPr="00DC3EEF" w:rsidRDefault="001B261B" w:rsidP="001B261B">
            <w:pPr>
              <w:pStyle w:val="1"/>
              <w:ind w:left="-108" w:right="-72" w:hanging="145"/>
              <w:jc w:val="right"/>
              <w:rPr>
                <w:rFonts w:ascii="Arial" w:hAnsi="Arial" w:cs="Arial"/>
                <w:sz w:val="14"/>
                <w:szCs w:val="14"/>
              </w:rPr>
            </w:pPr>
            <w:r w:rsidRPr="00DC3EEF">
              <w:rPr>
                <w:rFonts w:ascii="Arial" w:hAnsi="Arial" w:cs="Arial"/>
                <w:sz w:val="14"/>
                <w:szCs w:val="14"/>
              </w:rPr>
              <w:t>1,728,975</w:t>
            </w:r>
          </w:p>
        </w:tc>
      </w:tr>
      <w:tr w:rsidR="00374663" w:rsidRPr="00DC3EEF" w14:paraId="54A9F592" w14:textId="77777777" w:rsidTr="00180802">
        <w:trPr>
          <w:trHeight w:val="20"/>
        </w:trPr>
        <w:tc>
          <w:tcPr>
            <w:tcW w:w="4218" w:type="dxa"/>
            <w:vAlign w:val="bottom"/>
          </w:tcPr>
          <w:p w14:paraId="4CA8F958" w14:textId="77777777" w:rsidR="00374663" w:rsidRPr="00DC3EEF" w:rsidRDefault="00374663" w:rsidP="00180802">
            <w:pPr>
              <w:ind w:left="-109"/>
              <w:rPr>
                <w:rFonts w:ascii="Arial" w:hAnsi="Arial" w:cs="Arial"/>
                <w:sz w:val="14"/>
                <w:szCs w:val="14"/>
              </w:rPr>
            </w:pPr>
            <w:r w:rsidRPr="00DC3EEF">
              <w:rPr>
                <w:rFonts w:ascii="Arial" w:hAnsi="Arial" w:cs="Arial"/>
                <w:b/>
                <w:bCs/>
                <w:sz w:val="14"/>
                <w:szCs w:val="14"/>
              </w:rPr>
              <w:t>Deferred tax liabilities</w:t>
            </w:r>
          </w:p>
        </w:tc>
        <w:tc>
          <w:tcPr>
            <w:tcW w:w="1278" w:type="dxa"/>
            <w:vAlign w:val="bottom"/>
          </w:tcPr>
          <w:p w14:paraId="09727572" w14:textId="77777777" w:rsidR="00374663" w:rsidRPr="00DC3EEF" w:rsidRDefault="00374663" w:rsidP="00180802">
            <w:pPr>
              <w:pStyle w:val="1"/>
              <w:ind w:right="-72" w:hanging="145"/>
              <w:jc w:val="right"/>
              <w:rPr>
                <w:rFonts w:ascii="Arial" w:hAnsi="Arial" w:cs="Arial"/>
                <w:sz w:val="14"/>
                <w:szCs w:val="14"/>
              </w:rPr>
            </w:pPr>
          </w:p>
        </w:tc>
        <w:tc>
          <w:tcPr>
            <w:tcW w:w="1416" w:type="dxa"/>
            <w:vAlign w:val="bottom"/>
          </w:tcPr>
          <w:p w14:paraId="07104D0A" w14:textId="77777777" w:rsidR="00374663" w:rsidRPr="00DC3EEF" w:rsidRDefault="00374663" w:rsidP="00180802">
            <w:pPr>
              <w:pStyle w:val="1"/>
              <w:ind w:right="-72" w:hanging="145"/>
              <w:jc w:val="right"/>
              <w:rPr>
                <w:rFonts w:ascii="Arial" w:hAnsi="Arial" w:cs="Arial"/>
                <w:sz w:val="14"/>
                <w:szCs w:val="14"/>
              </w:rPr>
            </w:pPr>
          </w:p>
        </w:tc>
        <w:tc>
          <w:tcPr>
            <w:tcW w:w="1275" w:type="dxa"/>
            <w:vAlign w:val="bottom"/>
          </w:tcPr>
          <w:p w14:paraId="17683C12" w14:textId="77777777" w:rsidR="00374663" w:rsidRPr="00DC3EEF" w:rsidRDefault="00374663" w:rsidP="00180802">
            <w:pPr>
              <w:pStyle w:val="1"/>
              <w:ind w:right="-72" w:hanging="145"/>
              <w:jc w:val="right"/>
              <w:rPr>
                <w:rFonts w:ascii="Arial" w:hAnsi="Arial" w:cs="Arial"/>
                <w:sz w:val="14"/>
                <w:szCs w:val="14"/>
              </w:rPr>
            </w:pPr>
          </w:p>
        </w:tc>
        <w:tc>
          <w:tcPr>
            <w:tcW w:w="1277" w:type="dxa"/>
            <w:vAlign w:val="bottom"/>
          </w:tcPr>
          <w:p w14:paraId="14D5444D" w14:textId="77777777" w:rsidR="00374663" w:rsidRPr="00DC3EEF" w:rsidRDefault="00374663" w:rsidP="00180802">
            <w:pPr>
              <w:pStyle w:val="1"/>
              <w:ind w:left="-108" w:right="-72" w:hanging="145"/>
              <w:jc w:val="right"/>
              <w:rPr>
                <w:rFonts w:ascii="Arial" w:hAnsi="Arial" w:cs="Arial"/>
                <w:sz w:val="14"/>
                <w:szCs w:val="14"/>
              </w:rPr>
            </w:pPr>
          </w:p>
        </w:tc>
      </w:tr>
      <w:tr w:rsidR="001B261B" w:rsidRPr="00DC3EEF" w14:paraId="0ACD54FA" w14:textId="77777777" w:rsidTr="00180802">
        <w:trPr>
          <w:trHeight w:val="20"/>
        </w:trPr>
        <w:tc>
          <w:tcPr>
            <w:tcW w:w="4218" w:type="dxa"/>
            <w:vAlign w:val="bottom"/>
          </w:tcPr>
          <w:p w14:paraId="173EB357"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Prepaid hire-purchase commission</w:t>
            </w:r>
          </w:p>
        </w:tc>
        <w:tc>
          <w:tcPr>
            <w:tcW w:w="1278" w:type="dxa"/>
          </w:tcPr>
          <w:p w14:paraId="5B72C727" w14:textId="12994E1C"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8,497</w:t>
            </w:r>
          </w:p>
        </w:tc>
        <w:tc>
          <w:tcPr>
            <w:tcW w:w="1416" w:type="dxa"/>
          </w:tcPr>
          <w:p w14:paraId="5D4F05FF" w14:textId="1E564ADC"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(1,860)</w:t>
            </w:r>
          </w:p>
        </w:tc>
        <w:tc>
          <w:tcPr>
            <w:tcW w:w="1275" w:type="dxa"/>
          </w:tcPr>
          <w:p w14:paraId="3BA5F7E1" w14:textId="6F82A6B9"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69235052" w14:textId="0242E805" w:rsidR="001B261B" w:rsidRPr="00DC3EEF" w:rsidRDefault="001B261B" w:rsidP="001B261B">
            <w:pPr>
              <w:pStyle w:val="1"/>
              <w:ind w:left="-108" w:right="-72" w:hanging="145"/>
              <w:jc w:val="right"/>
              <w:rPr>
                <w:rFonts w:ascii="Arial" w:hAnsi="Arial" w:cs="Arial"/>
                <w:sz w:val="14"/>
                <w:szCs w:val="14"/>
                <w:lang w:val="en-GB"/>
              </w:rPr>
            </w:pPr>
            <w:r w:rsidRPr="00DC3EEF">
              <w:rPr>
                <w:rFonts w:ascii="Arial" w:hAnsi="Arial" w:cs="Arial"/>
                <w:sz w:val="14"/>
                <w:szCs w:val="14"/>
                <w:lang w:val="en-GB"/>
              </w:rPr>
              <w:t>6,637</w:t>
            </w:r>
          </w:p>
        </w:tc>
      </w:tr>
      <w:tr w:rsidR="001B261B" w:rsidRPr="00DC3EEF" w14:paraId="43F7E423" w14:textId="77777777" w:rsidTr="00180802">
        <w:trPr>
          <w:trHeight w:val="20"/>
        </w:trPr>
        <w:tc>
          <w:tcPr>
            <w:tcW w:w="4218" w:type="dxa"/>
            <w:vAlign w:val="bottom"/>
          </w:tcPr>
          <w:p w14:paraId="02419F9D"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Gain on remeasuring securities measured at FVOCI</w:t>
            </w:r>
          </w:p>
        </w:tc>
        <w:tc>
          <w:tcPr>
            <w:tcW w:w="1278" w:type="dxa"/>
          </w:tcPr>
          <w:p w14:paraId="2A9504A1" w14:textId="0EAE8302"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172,274</w:t>
            </w:r>
          </w:p>
        </w:tc>
        <w:tc>
          <w:tcPr>
            <w:tcW w:w="1416" w:type="dxa"/>
          </w:tcPr>
          <w:p w14:paraId="31DF6FFB" w14:textId="57E49B79" w:rsidR="001B261B" w:rsidRPr="00DC3EEF" w:rsidRDefault="001B261B" w:rsidP="001B261B">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5" w:type="dxa"/>
          </w:tcPr>
          <w:p w14:paraId="63D7B258" w14:textId="782D5030" w:rsidR="001B261B" w:rsidRPr="00DC3EEF" w:rsidRDefault="001B261B" w:rsidP="001B261B">
            <w:pPr>
              <w:pStyle w:val="1"/>
              <w:ind w:right="-72"/>
              <w:jc w:val="right"/>
              <w:rPr>
                <w:rFonts w:ascii="Arial" w:hAnsi="Arial" w:cs="Arial"/>
                <w:sz w:val="14"/>
                <w:szCs w:val="14"/>
                <w:lang w:val="en-GB"/>
              </w:rPr>
            </w:pPr>
            <w:r w:rsidRPr="00DC3EEF">
              <w:rPr>
                <w:rFonts w:ascii="Arial" w:hAnsi="Arial" w:cs="Arial"/>
                <w:sz w:val="14"/>
                <w:szCs w:val="14"/>
                <w:lang w:val="en-GB"/>
              </w:rPr>
              <w:t>(58,394)</w:t>
            </w:r>
          </w:p>
        </w:tc>
        <w:tc>
          <w:tcPr>
            <w:tcW w:w="1277" w:type="dxa"/>
          </w:tcPr>
          <w:p w14:paraId="64E1C2B7" w14:textId="7D6A3C77" w:rsidR="001B261B" w:rsidRPr="00DC3EEF" w:rsidRDefault="001B261B" w:rsidP="001B261B">
            <w:pPr>
              <w:pStyle w:val="1"/>
              <w:ind w:right="-72"/>
              <w:jc w:val="right"/>
              <w:rPr>
                <w:rFonts w:ascii="Arial" w:hAnsi="Arial" w:cs="Arial"/>
                <w:sz w:val="14"/>
                <w:szCs w:val="14"/>
                <w:lang w:val="en-GB"/>
              </w:rPr>
            </w:pPr>
            <w:r w:rsidRPr="00DC3EEF">
              <w:rPr>
                <w:rFonts w:ascii="Arial" w:hAnsi="Arial" w:cs="Arial"/>
                <w:sz w:val="14"/>
                <w:szCs w:val="14"/>
                <w:lang w:val="en-GB"/>
              </w:rPr>
              <w:t>113,880</w:t>
            </w:r>
          </w:p>
        </w:tc>
      </w:tr>
      <w:tr w:rsidR="001B261B" w:rsidRPr="00DC3EEF" w14:paraId="6CFD925F" w14:textId="77777777" w:rsidTr="00180802">
        <w:trPr>
          <w:trHeight w:val="20"/>
        </w:trPr>
        <w:tc>
          <w:tcPr>
            <w:tcW w:w="4218" w:type="dxa"/>
            <w:vAlign w:val="bottom"/>
          </w:tcPr>
          <w:p w14:paraId="5517B23C"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Unrealised gain (loss) on revaluation of assets</w:t>
            </w:r>
          </w:p>
        </w:tc>
        <w:tc>
          <w:tcPr>
            <w:tcW w:w="1278" w:type="dxa"/>
          </w:tcPr>
          <w:p w14:paraId="091D9951" w14:textId="13C321A9" w:rsidR="001B261B" w:rsidRPr="00DC3EEF" w:rsidRDefault="001B261B" w:rsidP="001B261B">
            <w:pPr>
              <w:pStyle w:val="1"/>
              <w:ind w:right="-72" w:hanging="145"/>
              <w:jc w:val="right"/>
              <w:rPr>
                <w:rFonts w:ascii="Arial" w:hAnsi="Arial" w:cs="Arial"/>
                <w:sz w:val="14"/>
                <w:szCs w:val="14"/>
                <w:lang w:val="en-GB"/>
              </w:rPr>
            </w:pPr>
            <w:r w:rsidRPr="00DC3EEF">
              <w:rPr>
                <w:rFonts w:ascii="Arial" w:hAnsi="Arial" w:cs="Arial"/>
                <w:sz w:val="14"/>
                <w:szCs w:val="14"/>
                <w:lang w:val="en-GB"/>
              </w:rPr>
              <w:t>68,597</w:t>
            </w:r>
          </w:p>
        </w:tc>
        <w:tc>
          <w:tcPr>
            <w:tcW w:w="1416" w:type="dxa"/>
          </w:tcPr>
          <w:p w14:paraId="4F8F7305" w14:textId="3FEF1C72" w:rsidR="001B261B" w:rsidRPr="00DC3EEF" w:rsidRDefault="001B261B" w:rsidP="001B261B">
            <w:pPr>
              <w:pStyle w:val="1"/>
              <w:ind w:right="-72"/>
              <w:jc w:val="right"/>
              <w:rPr>
                <w:rFonts w:ascii="Arial" w:hAnsi="Arial" w:cs="Arial"/>
                <w:sz w:val="14"/>
                <w:szCs w:val="14"/>
                <w:lang w:val="en-GB"/>
              </w:rPr>
            </w:pPr>
            <w:r w:rsidRPr="00DC3EEF">
              <w:rPr>
                <w:rFonts w:ascii="Arial" w:hAnsi="Arial" w:cs="Arial"/>
                <w:sz w:val="14"/>
                <w:szCs w:val="14"/>
                <w:lang w:val="en-GB"/>
              </w:rPr>
              <w:t>(409)</w:t>
            </w:r>
          </w:p>
        </w:tc>
        <w:tc>
          <w:tcPr>
            <w:tcW w:w="1275" w:type="dxa"/>
          </w:tcPr>
          <w:p w14:paraId="4D3C624E" w14:textId="53232944" w:rsidR="001B261B" w:rsidRPr="00DC3EEF" w:rsidRDefault="001B261B" w:rsidP="001B261B">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20941BDC" w14:textId="06F2E61B" w:rsidR="001B261B" w:rsidRPr="00DC3EEF" w:rsidRDefault="001B261B" w:rsidP="001B261B">
            <w:pPr>
              <w:pStyle w:val="1"/>
              <w:ind w:right="-72"/>
              <w:jc w:val="right"/>
              <w:rPr>
                <w:rFonts w:ascii="Arial" w:hAnsi="Arial" w:cs="Arial"/>
                <w:sz w:val="14"/>
                <w:szCs w:val="14"/>
                <w:lang w:val="en-GB"/>
              </w:rPr>
            </w:pPr>
            <w:r w:rsidRPr="00DC3EEF">
              <w:rPr>
                <w:rFonts w:ascii="Arial" w:hAnsi="Arial" w:cs="Arial"/>
                <w:sz w:val="14"/>
                <w:szCs w:val="14"/>
                <w:lang w:val="en-GB"/>
              </w:rPr>
              <w:t>68,188</w:t>
            </w:r>
          </w:p>
        </w:tc>
      </w:tr>
      <w:tr w:rsidR="008F29BD" w:rsidRPr="00DC3EEF" w14:paraId="2052569A" w14:textId="77777777" w:rsidTr="0025559D">
        <w:trPr>
          <w:trHeight w:val="20"/>
        </w:trPr>
        <w:tc>
          <w:tcPr>
            <w:tcW w:w="4218" w:type="dxa"/>
            <w:vAlign w:val="bottom"/>
          </w:tcPr>
          <w:p w14:paraId="6BF37BB9" w14:textId="77777777" w:rsidR="008F29BD" w:rsidRPr="00DC3EEF" w:rsidRDefault="008F29BD" w:rsidP="0025559D">
            <w:pPr>
              <w:ind w:left="-109"/>
              <w:rPr>
                <w:rFonts w:ascii="Arial" w:hAnsi="Arial" w:cs="Arial"/>
                <w:sz w:val="14"/>
                <w:szCs w:val="14"/>
              </w:rPr>
            </w:pPr>
            <w:r w:rsidRPr="00DC3EEF">
              <w:rPr>
                <w:rFonts w:ascii="Arial" w:hAnsi="Arial" w:cs="Arial"/>
                <w:sz w:val="14"/>
                <w:szCs w:val="14"/>
              </w:rPr>
              <w:t>Right-of-use assets</w:t>
            </w:r>
          </w:p>
        </w:tc>
        <w:tc>
          <w:tcPr>
            <w:tcW w:w="1278" w:type="dxa"/>
          </w:tcPr>
          <w:p w14:paraId="76DE5274" w14:textId="77777777" w:rsidR="008F29BD" w:rsidRPr="00DC3EEF" w:rsidRDefault="008F29BD" w:rsidP="0025559D">
            <w:pPr>
              <w:pStyle w:val="1"/>
              <w:ind w:right="-72" w:hanging="145"/>
              <w:jc w:val="right"/>
              <w:rPr>
                <w:rFonts w:ascii="Arial" w:hAnsi="Arial" w:cs="Arial"/>
                <w:sz w:val="14"/>
                <w:szCs w:val="14"/>
                <w:lang w:val="en-GB"/>
              </w:rPr>
            </w:pPr>
            <w:r w:rsidRPr="00DC3EEF">
              <w:rPr>
                <w:rFonts w:ascii="Arial" w:hAnsi="Arial" w:cs="Arial"/>
                <w:sz w:val="14"/>
                <w:szCs w:val="14"/>
                <w:lang w:val="en-GB"/>
              </w:rPr>
              <w:t>158,304</w:t>
            </w:r>
          </w:p>
        </w:tc>
        <w:tc>
          <w:tcPr>
            <w:tcW w:w="1416" w:type="dxa"/>
          </w:tcPr>
          <w:p w14:paraId="4A0E1BDC" w14:textId="77777777" w:rsidR="008F29BD" w:rsidRPr="00DC3EEF" w:rsidRDefault="008F29BD" w:rsidP="0025559D">
            <w:pPr>
              <w:pStyle w:val="1"/>
              <w:ind w:right="-72"/>
              <w:jc w:val="right"/>
              <w:rPr>
                <w:rFonts w:ascii="Arial" w:hAnsi="Arial" w:cs="Arial"/>
                <w:sz w:val="14"/>
                <w:szCs w:val="14"/>
                <w:lang w:val="en-GB"/>
              </w:rPr>
            </w:pPr>
            <w:r w:rsidRPr="00DC3EEF">
              <w:rPr>
                <w:rFonts w:ascii="Arial" w:hAnsi="Arial" w:cs="Arial"/>
                <w:sz w:val="14"/>
                <w:szCs w:val="14"/>
                <w:lang w:val="en-GB"/>
              </w:rPr>
              <w:t>(18,732)</w:t>
            </w:r>
          </w:p>
        </w:tc>
        <w:tc>
          <w:tcPr>
            <w:tcW w:w="1275" w:type="dxa"/>
          </w:tcPr>
          <w:p w14:paraId="1A4F9A2B" w14:textId="77777777" w:rsidR="008F29BD" w:rsidRPr="00DC3EEF" w:rsidRDefault="008F29BD" w:rsidP="0025559D">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7ADA35E4" w14:textId="77777777" w:rsidR="008F29BD" w:rsidRPr="00DC3EEF" w:rsidRDefault="008F29BD" w:rsidP="0025559D">
            <w:pPr>
              <w:pStyle w:val="1"/>
              <w:ind w:right="-72"/>
              <w:jc w:val="right"/>
              <w:rPr>
                <w:rFonts w:ascii="Arial" w:hAnsi="Arial" w:cs="Arial"/>
                <w:sz w:val="14"/>
                <w:szCs w:val="14"/>
                <w:lang w:val="en-GB"/>
              </w:rPr>
            </w:pPr>
            <w:r w:rsidRPr="00DC3EEF">
              <w:rPr>
                <w:rFonts w:ascii="Arial" w:hAnsi="Arial" w:cs="Arial"/>
                <w:sz w:val="14"/>
                <w:szCs w:val="14"/>
                <w:lang w:val="en-GB"/>
              </w:rPr>
              <w:t>139,572</w:t>
            </w:r>
          </w:p>
        </w:tc>
      </w:tr>
      <w:tr w:rsidR="00106E55" w:rsidRPr="00DC3EEF" w14:paraId="3132DD9D" w14:textId="77777777" w:rsidTr="00180802">
        <w:trPr>
          <w:trHeight w:val="20"/>
        </w:trPr>
        <w:tc>
          <w:tcPr>
            <w:tcW w:w="4218" w:type="dxa"/>
            <w:vAlign w:val="bottom"/>
          </w:tcPr>
          <w:p w14:paraId="3E2AE826" w14:textId="11313C9E" w:rsidR="00106E55" w:rsidRPr="00DC3EEF" w:rsidRDefault="00106E55" w:rsidP="00106E55">
            <w:pPr>
              <w:ind w:left="-109"/>
              <w:rPr>
                <w:rFonts w:ascii="Arial" w:hAnsi="Arial" w:cs="Arial"/>
                <w:sz w:val="14"/>
                <w:szCs w:val="14"/>
              </w:rPr>
            </w:pPr>
            <w:r w:rsidRPr="00DC3EEF">
              <w:rPr>
                <w:rFonts w:ascii="Arial" w:hAnsi="Arial" w:cs="Arial"/>
                <w:sz w:val="14"/>
                <w:szCs w:val="14"/>
              </w:rPr>
              <w:t xml:space="preserve">Gain on remeasurement of financial liabilities designated at fair </w:t>
            </w:r>
          </w:p>
        </w:tc>
        <w:tc>
          <w:tcPr>
            <w:tcW w:w="1278" w:type="dxa"/>
          </w:tcPr>
          <w:p w14:paraId="0F18E0AF" w14:textId="77777777" w:rsidR="00106E55" w:rsidRPr="00DC3EEF" w:rsidRDefault="00106E55" w:rsidP="00106E55">
            <w:pPr>
              <w:pStyle w:val="1"/>
              <w:ind w:right="-72" w:hanging="145"/>
              <w:jc w:val="right"/>
              <w:rPr>
                <w:rFonts w:ascii="Arial" w:hAnsi="Arial" w:cs="Arial"/>
                <w:sz w:val="14"/>
                <w:szCs w:val="14"/>
                <w:lang w:val="en-GB"/>
              </w:rPr>
            </w:pPr>
          </w:p>
        </w:tc>
        <w:tc>
          <w:tcPr>
            <w:tcW w:w="1416" w:type="dxa"/>
          </w:tcPr>
          <w:p w14:paraId="48705C1C" w14:textId="77777777" w:rsidR="00106E55" w:rsidRPr="00DC3EEF" w:rsidRDefault="00106E55" w:rsidP="00106E55">
            <w:pPr>
              <w:pStyle w:val="1"/>
              <w:ind w:right="-72"/>
              <w:jc w:val="right"/>
              <w:rPr>
                <w:rFonts w:ascii="Arial" w:hAnsi="Arial" w:cs="Arial"/>
                <w:sz w:val="14"/>
                <w:szCs w:val="14"/>
                <w:lang w:val="en-GB"/>
              </w:rPr>
            </w:pPr>
          </w:p>
        </w:tc>
        <w:tc>
          <w:tcPr>
            <w:tcW w:w="1275" w:type="dxa"/>
          </w:tcPr>
          <w:p w14:paraId="198A8367" w14:textId="77777777" w:rsidR="00106E55" w:rsidRPr="00DC3EEF" w:rsidRDefault="00106E55" w:rsidP="00106E55">
            <w:pPr>
              <w:pStyle w:val="1"/>
              <w:ind w:right="-72"/>
              <w:jc w:val="right"/>
              <w:rPr>
                <w:rFonts w:ascii="Arial" w:hAnsi="Arial" w:cs="Arial"/>
                <w:sz w:val="14"/>
                <w:szCs w:val="14"/>
                <w:lang w:val="en-GB"/>
              </w:rPr>
            </w:pPr>
          </w:p>
        </w:tc>
        <w:tc>
          <w:tcPr>
            <w:tcW w:w="1277" w:type="dxa"/>
          </w:tcPr>
          <w:p w14:paraId="71DFC91A" w14:textId="77777777" w:rsidR="00106E55" w:rsidRPr="00DC3EEF" w:rsidRDefault="00106E55" w:rsidP="00106E55">
            <w:pPr>
              <w:pStyle w:val="1"/>
              <w:ind w:right="-72"/>
              <w:jc w:val="right"/>
              <w:rPr>
                <w:rFonts w:ascii="Arial" w:hAnsi="Arial" w:cs="Arial"/>
                <w:sz w:val="14"/>
                <w:szCs w:val="14"/>
                <w:lang w:val="en-GB"/>
              </w:rPr>
            </w:pPr>
          </w:p>
        </w:tc>
      </w:tr>
      <w:tr w:rsidR="00106E55" w:rsidRPr="00DC3EEF" w14:paraId="74E77AE8" w14:textId="77777777" w:rsidTr="00180802">
        <w:trPr>
          <w:trHeight w:val="20"/>
        </w:trPr>
        <w:tc>
          <w:tcPr>
            <w:tcW w:w="4218" w:type="dxa"/>
            <w:vAlign w:val="bottom"/>
          </w:tcPr>
          <w:p w14:paraId="29023A3B" w14:textId="7EDD075C" w:rsidR="00106E55" w:rsidRPr="00DC3EEF" w:rsidRDefault="00106E55" w:rsidP="00106E55">
            <w:pPr>
              <w:ind w:left="-109"/>
              <w:rPr>
                <w:rFonts w:ascii="Arial" w:hAnsi="Arial" w:cs="Arial"/>
                <w:sz w:val="14"/>
                <w:szCs w:val="14"/>
              </w:rPr>
            </w:pPr>
            <w:r w:rsidRPr="00DC3EEF">
              <w:rPr>
                <w:rFonts w:ascii="Arial" w:hAnsi="Arial" w:cs="Arial"/>
                <w:sz w:val="14"/>
                <w:szCs w:val="14"/>
              </w:rPr>
              <w:t xml:space="preserve">   value through profit or loss due to changes in the entity’s own </w:t>
            </w:r>
          </w:p>
        </w:tc>
        <w:tc>
          <w:tcPr>
            <w:tcW w:w="1278" w:type="dxa"/>
          </w:tcPr>
          <w:p w14:paraId="5580BDCD" w14:textId="77777777" w:rsidR="00106E55" w:rsidRPr="00DC3EEF" w:rsidRDefault="00106E55" w:rsidP="00106E55">
            <w:pPr>
              <w:pStyle w:val="1"/>
              <w:ind w:right="-72" w:hanging="145"/>
              <w:jc w:val="right"/>
              <w:rPr>
                <w:rFonts w:ascii="Arial" w:hAnsi="Arial" w:cs="Arial"/>
                <w:sz w:val="14"/>
                <w:szCs w:val="14"/>
                <w:lang w:val="en-GB"/>
              </w:rPr>
            </w:pPr>
          </w:p>
        </w:tc>
        <w:tc>
          <w:tcPr>
            <w:tcW w:w="1416" w:type="dxa"/>
          </w:tcPr>
          <w:p w14:paraId="46FE4F8B" w14:textId="77777777" w:rsidR="00106E55" w:rsidRPr="00DC3EEF" w:rsidRDefault="00106E55" w:rsidP="00106E55">
            <w:pPr>
              <w:pStyle w:val="1"/>
              <w:ind w:right="-72"/>
              <w:jc w:val="right"/>
              <w:rPr>
                <w:rFonts w:ascii="Arial" w:hAnsi="Arial" w:cs="Arial"/>
                <w:sz w:val="14"/>
                <w:szCs w:val="14"/>
                <w:lang w:val="en-GB"/>
              </w:rPr>
            </w:pPr>
          </w:p>
        </w:tc>
        <w:tc>
          <w:tcPr>
            <w:tcW w:w="1275" w:type="dxa"/>
          </w:tcPr>
          <w:p w14:paraId="253E5AD1" w14:textId="77777777" w:rsidR="00106E55" w:rsidRPr="00DC3EEF" w:rsidRDefault="00106E55" w:rsidP="00106E55">
            <w:pPr>
              <w:pStyle w:val="1"/>
              <w:ind w:right="-72"/>
              <w:jc w:val="right"/>
              <w:rPr>
                <w:rFonts w:ascii="Arial" w:hAnsi="Arial" w:cs="Arial"/>
                <w:sz w:val="14"/>
                <w:szCs w:val="14"/>
                <w:lang w:val="en-GB"/>
              </w:rPr>
            </w:pPr>
          </w:p>
        </w:tc>
        <w:tc>
          <w:tcPr>
            <w:tcW w:w="1277" w:type="dxa"/>
          </w:tcPr>
          <w:p w14:paraId="642EDD2A" w14:textId="77777777" w:rsidR="00106E55" w:rsidRPr="00DC3EEF" w:rsidRDefault="00106E55" w:rsidP="00106E55">
            <w:pPr>
              <w:pStyle w:val="1"/>
              <w:ind w:right="-72"/>
              <w:jc w:val="right"/>
              <w:rPr>
                <w:rFonts w:ascii="Arial" w:hAnsi="Arial" w:cs="Arial"/>
                <w:sz w:val="14"/>
                <w:szCs w:val="14"/>
                <w:lang w:val="en-GB"/>
              </w:rPr>
            </w:pPr>
          </w:p>
        </w:tc>
      </w:tr>
      <w:tr w:rsidR="00106E55" w:rsidRPr="00DC3EEF" w14:paraId="661F1BB1" w14:textId="77777777" w:rsidTr="00180802">
        <w:trPr>
          <w:trHeight w:val="20"/>
        </w:trPr>
        <w:tc>
          <w:tcPr>
            <w:tcW w:w="4218" w:type="dxa"/>
            <w:vAlign w:val="bottom"/>
          </w:tcPr>
          <w:p w14:paraId="7FA79AAB" w14:textId="00705647" w:rsidR="00106E55" w:rsidRPr="00DC3EEF" w:rsidRDefault="00106E55" w:rsidP="00106E55">
            <w:pPr>
              <w:ind w:left="-109"/>
              <w:rPr>
                <w:rFonts w:ascii="Arial" w:hAnsi="Arial" w:cs="Arial"/>
                <w:sz w:val="14"/>
                <w:szCs w:val="14"/>
              </w:rPr>
            </w:pPr>
            <w:r w:rsidRPr="00DC3EEF">
              <w:rPr>
                <w:rFonts w:ascii="Arial" w:hAnsi="Arial" w:cs="Arial"/>
                <w:sz w:val="14"/>
                <w:szCs w:val="14"/>
              </w:rPr>
              <w:t xml:space="preserve">   credit risk</w:t>
            </w:r>
          </w:p>
        </w:tc>
        <w:tc>
          <w:tcPr>
            <w:tcW w:w="1278" w:type="dxa"/>
          </w:tcPr>
          <w:p w14:paraId="5BE58895" w14:textId="7E52F030" w:rsidR="00106E55" w:rsidRPr="00DC3EEF" w:rsidRDefault="00106E55" w:rsidP="00106E55">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416" w:type="dxa"/>
          </w:tcPr>
          <w:p w14:paraId="0FB59CB7" w14:textId="4ED561CA" w:rsidR="00106E55" w:rsidRPr="00DC3EEF" w:rsidRDefault="00106E55" w:rsidP="00106E55">
            <w:pPr>
              <w:pStyle w:val="1"/>
              <w:ind w:right="-72"/>
              <w:jc w:val="right"/>
              <w:rPr>
                <w:rFonts w:ascii="Arial" w:hAnsi="Arial" w:cs="Arial"/>
                <w:sz w:val="14"/>
                <w:szCs w:val="14"/>
                <w:lang w:val="en-GB"/>
              </w:rPr>
            </w:pPr>
            <w:r w:rsidRPr="00DC3EEF">
              <w:rPr>
                <w:rFonts w:ascii="Arial" w:hAnsi="Arial" w:cs="Arial"/>
                <w:sz w:val="14"/>
                <w:szCs w:val="14"/>
                <w:lang w:val="en-GB"/>
              </w:rPr>
              <w:t>11,700</w:t>
            </w:r>
          </w:p>
        </w:tc>
        <w:tc>
          <w:tcPr>
            <w:tcW w:w="1275" w:type="dxa"/>
          </w:tcPr>
          <w:p w14:paraId="4549D120" w14:textId="6B156210" w:rsidR="00106E55" w:rsidRPr="00DC3EEF" w:rsidRDefault="00106E55" w:rsidP="00106E55">
            <w:pPr>
              <w:pStyle w:val="1"/>
              <w:ind w:right="-72"/>
              <w:jc w:val="right"/>
              <w:rPr>
                <w:rFonts w:ascii="Arial" w:hAnsi="Arial" w:cs="Arial"/>
                <w:sz w:val="14"/>
                <w:szCs w:val="14"/>
                <w:lang w:val="en-GB"/>
              </w:rPr>
            </w:pPr>
            <w:r w:rsidRPr="00DC3EEF">
              <w:rPr>
                <w:rFonts w:ascii="Arial" w:hAnsi="Arial" w:cs="Arial"/>
                <w:sz w:val="14"/>
                <w:szCs w:val="14"/>
                <w:lang w:val="en-GB"/>
              </w:rPr>
              <w:t>(10,574)</w:t>
            </w:r>
          </w:p>
        </w:tc>
        <w:tc>
          <w:tcPr>
            <w:tcW w:w="1277" w:type="dxa"/>
          </w:tcPr>
          <w:p w14:paraId="3BE89EC1" w14:textId="2E5FFE4B" w:rsidR="00106E55" w:rsidRPr="00DC3EEF" w:rsidRDefault="00106E55" w:rsidP="00106E55">
            <w:pPr>
              <w:pStyle w:val="1"/>
              <w:ind w:right="-72"/>
              <w:jc w:val="right"/>
              <w:rPr>
                <w:rFonts w:ascii="Arial" w:hAnsi="Arial" w:cs="Arial"/>
                <w:sz w:val="14"/>
                <w:szCs w:val="14"/>
                <w:lang w:val="en-GB"/>
              </w:rPr>
            </w:pPr>
            <w:r w:rsidRPr="00DC3EEF">
              <w:rPr>
                <w:rFonts w:ascii="Arial" w:hAnsi="Arial" w:cs="Arial"/>
                <w:sz w:val="14"/>
                <w:szCs w:val="14"/>
                <w:lang w:val="en-GB"/>
              </w:rPr>
              <w:t>1,126</w:t>
            </w:r>
          </w:p>
        </w:tc>
      </w:tr>
      <w:tr w:rsidR="001B261B" w:rsidRPr="00DC3EEF" w14:paraId="5270A7D0" w14:textId="77777777" w:rsidTr="00180802">
        <w:trPr>
          <w:trHeight w:val="20"/>
        </w:trPr>
        <w:tc>
          <w:tcPr>
            <w:tcW w:w="4218" w:type="dxa"/>
            <w:vAlign w:val="bottom"/>
          </w:tcPr>
          <w:p w14:paraId="70E55EFA"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 xml:space="preserve">Others </w:t>
            </w:r>
          </w:p>
        </w:tc>
        <w:tc>
          <w:tcPr>
            <w:tcW w:w="1278" w:type="dxa"/>
            <w:tcBorders>
              <w:bottom w:val="single" w:sz="4" w:space="0" w:color="auto"/>
            </w:tcBorders>
          </w:tcPr>
          <w:p w14:paraId="2A798E30" w14:textId="2FD1B245"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5,726</w:t>
            </w:r>
          </w:p>
        </w:tc>
        <w:tc>
          <w:tcPr>
            <w:tcW w:w="1416" w:type="dxa"/>
            <w:tcBorders>
              <w:bottom w:val="single" w:sz="4" w:space="0" w:color="auto"/>
            </w:tcBorders>
          </w:tcPr>
          <w:p w14:paraId="14509A89" w14:textId="1AB0C302" w:rsidR="001B261B" w:rsidRPr="00DC3EEF" w:rsidRDefault="001B261B" w:rsidP="001B261B">
            <w:pPr>
              <w:pStyle w:val="1"/>
              <w:ind w:right="-72"/>
              <w:jc w:val="right"/>
              <w:rPr>
                <w:rFonts w:ascii="Arial" w:hAnsi="Arial" w:cs="Arial"/>
                <w:sz w:val="14"/>
                <w:szCs w:val="14"/>
              </w:rPr>
            </w:pPr>
            <w:r w:rsidRPr="00DC3EEF">
              <w:rPr>
                <w:rFonts w:ascii="Arial" w:hAnsi="Arial" w:cs="Arial"/>
                <w:sz w:val="14"/>
                <w:szCs w:val="14"/>
              </w:rPr>
              <w:t>(3,163)</w:t>
            </w:r>
          </w:p>
        </w:tc>
        <w:tc>
          <w:tcPr>
            <w:tcW w:w="1275" w:type="dxa"/>
            <w:tcBorders>
              <w:bottom w:val="single" w:sz="4" w:space="0" w:color="auto"/>
            </w:tcBorders>
          </w:tcPr>
          <w:p w14:paraId="73453E1A" w14:textId="0A35D136" w:rsidR="001B261B" w:rsidRPr="00DC3EEF" w:rsidRDefault="001B261B" w:rsidP="001B261B">
            <w:pPr>
              <w:pStyle w:val="1"/>
              <w:ind w:right="-72"/>
              <w:jc w:val="right"/>
              <w:rPr>
                <w:rFonts w:ascii="Arial" w:hAnsi="Arial" w:cs="Arial"/>
                <w:sz w:val="14"/>
                <w:szCs w:val="14"/>
              </w:rPr>
            </w:pPr>
            <w:r w:rsidRPr="00DC3EEF">
              <w:rPr>
                <w:rFonts w:ascii="Arial" w:hAnsi="Arial" w:cs="Arial"/>
                <w:sz w:val="14"/>
                <w:szCs w:val="14"/>
              </w:rPr>
              <w:t>-</w:t>
            </w:r>
          </w:p>
        </w:tc>
        <w:tc>
          <w:tcPr>
            <w:tcW w:w="1277" w:type="dxa"/>
            <w:tcBorders>
              <w:bottom w:val="single" w:sz="4" w:space="0" w:color="auto"/>
            </w:tcBorders>
          </w:tcPr>
          <w:p w14:paraId="426C5E76" w14:textId="4DA7C1E8" w:rsidR="001B261B" w:rsidRPr="00DC3EEF" w:rsidRDefault="001B261B" w:rsidP="001B261B">
            <w:pPr>
              <w:pStyle w:val="1"/>
              <w:ind w:right="-72"/>
              <w:jc w:val="right"/>
              <w:rPr>
                <w:rFonts w:ascii="Arial" w:hAnsi="Arial" w:cs="Arial"/>
                <w:sz w:val="14"/>
                <w:szCs w:val="14"/>
              </w:rPr>
            </w:pPr>
            <w:r w:rsidRPr="00DC3EEF">
              <w:rPr>
                <w:rFonts w:ascii="Arial" w:hAnsi="Arial" w:cs="Arial"/>
                <w:sz w:val="14"/>
                <w:szCs w:val="14"/>
              </w:rPr>
              <w:t>2,563</w:t>
            </w:r>
          </w:p>
        </w:tc>
      </w:tr>
      <w:tr w:rsidR="00374663" w:rsidRPr="00DC3EEF" w14:paraId="0ECD9203" w14:textId="77777777" w:rsidTr="00180802">
        <w:trPr>
          <w:trHeight w:val="20"/>
        </w:trPr>
        <w:tc>
          <w:tcPr>
            <w:tcW w:w="4218" w:type="dxa"/>
            <w:vAlign w:val="bottom"/>
          </w:tcPr>
          <w:p w14:paraId="46E2B353" w14:textId="77777777" w:rsidR="00374663" w:rsidRPr="00DC3EEF" w:rsidRDefault="00374663" w:rsidP="00180802">
            <w:pPr>
              <w:ind w:left="-109"/>
              <w:rPr>
                <w:rFonts w:ascii="Arial" w:hAnsi="Arial" w:cs="Arial"/>
                <w:sz w:val="10"/>
                <w:szCs w:val="10"/>
              </w:rPr>
            </w:pPr>
          </w:p>
        </w:tc>
        <w:tc>
          <w:tcPr>
            <w:tcW w:w="1278" w:type="dxa"/>
            <w:tcBorders>
              <w:top w:val="single" w:sz="4" w:space="0" w:color="auto"/>
            </w:tcBorders>
            <w:vAlign w:val="bottom"/>
          </w:tcPr>
          <w:p w14:paraId="02064C0D" w14:textId="77777777" w:rsidR="00374663" w:rsidRPr="00DC3EEF" w:rsidRDefault="00374663" w:rsidP="00180802">
            <w:pPr>
              <w:pStyle w:val="1"/>
              <w:ind w:right="-72" w:hanging="145"/>
              <w:jc w:val="right"/>
              <w:rPr>
                <w:rFonts w:ascii="Arial" w:hAnsi="Arial" w:cs="Arial"/>
                <w:sz w:val="10"/>
                <w:szCs w:val="10"/>
                <w:lang w:val="en-GB"/>
              </w:rPr>
            </w:pPr>
          </w:p>
        </w:tc>
        <w:tc>
          <w:tcPr>
            <w:tcW w:w="1416" w:type="dxa"/>
            <w:tcBorders>
              <w:top w:val="single" w:sz="4" w:space="0" w:color="auto"/>
            </w:tcBorders>
            <w:vAlign w:val="bottom"/>
          </w:tcPr>
          <w:p w14:paraId="46A03A7B" w14:textId="77777777" w:rsidR="00374663" w:rsidRPr="00DC3EEF" w:rsidRDefault="00374663" w:rsidP="00180802">
            <w:pPr>
              <w:pStyle w:val="1"/>
              <w:ind w:right="-72" w:hanging="145"/>
              <w:jc w:val="right"/>
              <w:rPr>
                <w:rFonts w:ascii="Arial" w:hAnsi="Arial" w:cs="Arial"/>
                <w:sz w:val="10"/>
                <w:szCs w:val="10"/>
                <w:lang w:val="en-GB"/>
              </w:rPr>
            </w:pPr>
          </w:p>
        </w:tc>
        <w:tc>
          <w:tcPr>
            <w:tcW w:w="1275" w:type="dxa"/>
            <w:tcBorders>
              <w:top w:val="single" w:sz="4" w:space="0" w:color="auto"/>
            </w:tcBorders>
            <w:vAlign w:val="bottom"/>
          </w:tcPr>
          <w:p w14:paraId="0BF05D87" w14:textId="77777777" w:rsidR="00374663" w:rsidRPr="00DC3EEF" w:rsidRDefault="00374663" w:rsidP="00180802">
            <w:pPr>
              <w:pStyle w:val="1"/>
              <w:ind w:right="-72" w:hanging="145"/>
              <w:jc w:val="right"/>
              <w:rPr>
                <w:rFonts w:ascii="Arial" w:hAnsi="Arial" w:cs="Arial"/>
                <w:sz w:val="10"/>
                <w:szCs w:val="10"/>
                <w:lang w:val="en-GB"/>
              </w:rPr>
            </w:pPr>
          </w:p>
        </w:tc>
        <w:tc>
          <w:tcPr>
            <w:tcW w:w="1277" w:type="dxa"/>
            <w:tcBorders>
              <w:top w:val="single" w:sz="4" w:space="0" w:color="auto"/>
            </w:tcBorders>
            <w:vAlign w:val="bottom"/>
          </w:tcPr>
          <w:p w14:paraId="1F40AA2F" w14:textId="77777777" w:rsidR="00374663" w:rsidRPr="00DC3EEF" w:rsidRDefault="00374663" w:rsidP="00180802">
            <w:pPr>
              <w:pStyle w:val="1"/>
              <w:ind w:right="-72" w:hanging="145"/>
              <w:jc w:val="right"/>
              <w:rPr>
                <w:rFonts w:ascii="Arial" w:hAnsi="Arial" w:cs="Arial"/>
                <w:sz w:val="10"/>
                <w:szCs w:val="10"/>
                <w:lang w:val="en-GB"/>
              </w:rPr>
            </w:pPr>
          </w:p>
        </w:tc>
      </w:tr>
      <w:tr w:rsidR="001B261B" w:rsidRPr="00DC3EEF" w14:paraId="4813AA7C" w14:textId="77777777" w:rsidTr="00180802">
        <w:trPr>
          <w:trHeight w:val="53"/>
        </w:trPr>
        <w:tc>
          <w:tcPr>
            <w:tcW w:w="4218" w:type="dxa"/>
            <w:vAlign w:val="bottom"/>
          </w:tcPr>
          <w:p w14:paraId="7F6734C2" w14:textId="77777777" w:rsidR="001B261B" w:rsidRPr="00DC3EEF" w:rsidRDefault="001B261B" w:rsidP="001B261B">
            <w:pPr>
              <w:ind w:left="-109"/>
              <w:rPr>
                <w:rFonts w:ascii="Arial" w:hAnsi="Arial" w:cs="Arial"/>
                <w:sz w:val="14"/>
                <w:szCs w:val="14"/>
              </w:rPr>
            </w:pPr>
            <w:r w:rsidRPr="00DC3EEF">
              <w:rPr>
                <w:rFonts w:ascii="Arial" w:hAnsi="Arial" w:cs="Arial"/>
                <w:sz w:val="14"/>
                <w:szCs w:val="14"/>
              </w:rPr>
              <w:t>Total</w:t>
            </w:r>
          </w:p>
        </w:tc>
        <w:tc>
          <w:tcPr>
            <w:tcW w:w="1278" w:type="dxa"/>
            <w:tcBorders>
              <w:bottom w:val="single" w:sz="4" w:space="0" w:color="auto"/>
            </w:tcBorders>
          </w:tcPr>
          <w:p w14:paraId="355FF51B" w14:textId="599B9C0C"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413,398</w:t>
            </w:r>
          </w:p>
        </w:tc>
        <w:tc>
          <w:tcPr>
            <w:tcW w:w="1416" w:type="dxa"/>
            <w:tcBorders>
              <w:bottom w:val="single" w:sz="4" w:space="0" w:color="auto"/>
            </w:tcBorders>
          </w:tcPr>
          <w:p w14:paraId="3D4AE5C0" w14:textId="41BE5FFC"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(12,464)</w:t>
            </w:r>
          </w:p>
        </w:tc>
        <w:tc>
          <w:tcPr>
            <w:tcW w:w="1275" w:type="dxa"/>
            <w:tcBorders>
              <w:bottom w:val="single" w:sz="4" w:space="0" w:color="auto"/>
            </w:tcBorders>
          </w:tcPr>
          <w:p w14:paraId="7D5CC186" w14:textId="3F752867"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(68,968)</w:t>
            </w:r>
          </w:p>
        </w:tc>
        <w:tc>
          <w:tcPr>
            <w:tcW w:w="1277" w:type="dxa"/>
            <w:tcBorders>
              <w:bottom w:val="single" w:sz="4" w:space="0" w:color="auto"/>
            </w:tcBorders>
          </w:tcPr>
          <w:p w14:paraId="6A793C85" w14:textId="0C9BD9CD" w:rsidR="001B261B" w:rsidRPr="00DC3EEF" w:rsidRDefault="001B261B" w:rsidP="001B261B">
            <w:pPr>
              <w:pStyle w:val="1"/>
              <w:ind w:left="-108" w:right="-72" w:hanging="145"/>
              <w:jc w:val="right"/>
              <w:rPr>
                <w:rFonts w:ascii="Arial" w:hAnsi="Arial" w:cs="Arial"/>
                <w:sz w:val="14"/>
                <w:szCs w:val="14"/>
              </w:rPr>
            </w:pPr>
            <w:r w:rsidRPr="00DC3EEF">
              <w:rPr>
                <w:rFonts w:ascii="Arial" w:hAnsi="Arial" w:cs="Arial"/>
                <w:sz w:val="14"/>
                <w:szCs w:val="14"/>
              </w:rPr>
              <w:t>331,966</w:t>
            </w:r>
          </w:p>
        </w:tc>
      </w:tr>
      <w:tr w:rsidR="00374663" w:rsidRPr="00DC3EEF" w14:paraId="3D0CAE2E" w14:textId="77777777" w:rsidTr="00180802">
        <w:trPr>
          <w:trHeight w:val="20"/>
        </w:trPr>
        <w:tc>
          <w:tcPr>
            <w:tcW w:w="4218" w:type="dxa"/>
            <w:vAlign w:val="bottom"/>
          </w:tcPr>
          <w:p w14:paraId="35802DAA" w14:textId="77777777" w:rsidR="00374663" w:rsidRPr="00DC3EEF" w:rsidRDefault="00374663" w:rsidP="00180802">
            <w:pPr>
              <w:ind w:left="-109"/>
              <w:rPr>
                <w:rFonts w:ascii="Arial" w:hAnsi="Arial" w:cs="Arial"/>
                <w:sz w:val="12"/>
                <w:szCs w:val="12"/>
              </w:rPr>
            </w:pPr>
          </w:p>
        </w:tc>
        <w:tc>
          <w:tcPr>
            <w:tcW w:w="1278" w:type="dxa"/>
            <w:tcBorders>
              <w:top w:val="single" w:sz="4" w:space="0" w:color="auto"/>
            </w:tcBorders>
            <w:vAlign w:val="bottom"/>
          </w:tcPr>
          <w:p w14:paraId="1164ABB3" w14:textId="77777777" w:rsidR="00374663" w:rsidRPr="00DC3EEF" w:rsidRDefault="00374663" w:rsidP="00180802">
            <w:pPr>
              <w:pStyle w:val="1"/>
              <w:ind w:right="-72" w:hanging="145"/>
              <w:jc w:val="right"/>
              <w:rPr>
                <w:rFonts w:ascii="Arial" w:hAnsi="Arial" w:cs="Arial"/>
                <w:sz w:val="12"/>
                <w:szCs w:val="12"/>
                <w:lang w:val="en-GB"/>
              </w:rPr>
            </w:pPr>
          </w:p>
        </w:tc>
        <w:tc>
          <w:tcPr>
            <w:tcW w:w="1416" w:type="dxa"/>
            <w:tcBorders>
              <w:top w:val="single" w:sz="4" w:space="0" w:color="auto"/>
            </w:tcBorders>
            <w:vAlign w:val="bottom"/>
          </w:tcPr>
          <w:p w14:paraId="5E1BBCCE" w14:textId="77777777" w:rsidR="00374663" w:rsidRPr="00DC3EEF" w:rsidRDefault="00374663" w:rsidP="00180802">
            <w:pPr>
              <w:pStyle w:val="1"/>
              <w:ind w:right="-72" w:hanging="145"/>
              <w:jc w:val="right"/>
              <w:rPr>
                <w:rFonts w:ascii="Arial" w:hAnsi="Arial" w:cs="Arial"/>
                <w:sz w:val="12"/>
                <w:szCs w:val="12"/>
                <w:lang w:val="en-GB"/>
              </w:rPr>
            </w:pPr>
          </w:p>
        </w:tc>
        <w:tc>
          <w:tcPr>
            <w:tcW w:w="1275" w:type="dxa"/>
            <w:tcBorders>
              <w:top w:val="single" w:sz="4" w:space="0" w:color="auto"/>
            </w:tcBorders>
            <w:vAlign w:val="bottom"/>
          </w:tcPr>
          <w:p w14:paraId="69270F50" w14:textId="77777777" w:rsidR="00374663" w:rsidRPr="00DC3EEF" w:rsidRDefault="00374663" w:rsidP="00180802">
            <w:pPr>
              <w:pStyle w:val="1"/>
              <w:ind w:right="-72" w:hanging="145"/>
              <w:jc w:val="right"/>
              <w:rPr>
                <w:rFonts w:ascii="Arial" w:hAnsi="Arial" w:cs="Arial"/>
                <w:sz w:val="12"/>
                <w:szCs w:val="12"/>
                <w:lang w:val="en-GB"/>
              </w:rPr>
            </w:pPr>
          </w:p>
        </w:tc>
        <w:tc>
          <w:tcPr>
            <w:tcW w:w="1277" w:type="dxa"/>
            <w:tcBorders>
              <w:top w:val="single" w:sz="4" w:space="0" w:color="auto"/>
            </w:tcBorders>
            <w:vAlign w:val="bottom"/>
          </w:tcPr>
          <w:p w14:paraId="1A836028" w14:textId="77777777" w:rsidR="00374663" w:rsidRPr="00DC3EEF" w:rsidRDefault="00374663" w:rsidP="00180802">
            <w:pPr>
              <w:pStyle w:val="1"/>
              <w:ind w:right="-72" w:hanging="145"/>
              <w:jc w:val="right"/>
              <w:rPr>
                <w:rFonts w:ascii="Arial" w:hAnsi="Arial" w:cs="Arial"/>
                <w:sz w:val="12"/>
                <w:szCs w:val="12"/>
                <w:lang w:val="en-GB"/>
              </w:rPr>
            </w:pPr>
          </w:p>
        </w:tc>
      </w:tr>
      <w:tr w:rsidR="001B261B" w:rsidRPr="00DC3EEF" w14:paraId="12332485" w14:textId="77777777" w:rsidTr="00180802">
        <w:trPr>
          <w:trHeight w:val="20"/>
        </w:trPr>
        <w:tc>
          <w:tcPr>
            <w:tcW w:w="4218" w:type="dxa"/>
            <w:vAlign w:val="bottom"/>
          </w:tcPr>
          <w:p w14:paraId="2A82F7C6" w14:textId="77777777" w:rsidR="001B261B" w:rsidRPr="00DC3EEF" w:rsidRDefault="001B261B" w:rsidP="001B261B">
            <w:pPr>
              <w:ind w:left="-109"/>
              <w:rPr>
                <w:rFonts w:ascii="Arial" w:hAnsi="Arial" w:cs="Arial"/>
                <w:sz w:val="14"/>
                <w:szCs w:val="14"/>
              </w:rPr>
            </w:pPr>
            <w:r w:rsidRPr="00DC3EEF">
              <w:rPr>
                <w:rFonts w:ascii="Arial" w:hAnsi="Arial" w:cs="Arial"/>
                <w:b/>
                <w:bCs/>
                <w:sz w:val="14"/>
                <w:szCs w:val="14"/>
              </w:rPr>
              <w:t xml:space="preserve">Deferred income tax, net </w:t>
            </w:r>
            <w:r w:rsidRPr="00DC3EEF">
              <w:rPr>
                <w:rFonts w:ascii="Arial" w:hAnsi="Arial" w:cs="Arial"/>
                <w:b/>
                <w:bCs/>
                <w:sz w:val="14"/>
                <w:szCs w:val="14"/>
                <w:cs/>
              </w:rPr>
              <w:t xml:space="preserve"> </w:t>
            </w:r>
          </w:p>
        </w:tc>
        <w:tc>
          <w:tcPr>
            <w:tcW w:w="1278" w:type="dxa"/>
            <w:tcBorders>
              <w:bottom w:val="single" w:sz="4" w:space="0" w:color="auto"/>
            </w:tcBorders>
          </w:tcPr>
          <w:p w14:paraId="7D683154" w14:textId="6E20A01E"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1,285,505</w:t>
            </w:r>
          </w:p>
        </w:tc>
        <w:tc>
          <w:tcPr>
            <w:tcW w:w="1416" w:type="dxa"/>
            <w:tcBorders>
              <w:bottom w:val="single" w:sz="4" w:space="0" w:color="auto"/>
            </w:tcBorders>
          </w:tcPr>
          <w:p w14:paraId="213971E2" w14:textId="74AB7FDA"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47,478</w:t>
            </w:r>
          </w:p>
        </w:tc>
        <w:tc>
          <w:tcPr>
            <w:tcW w:w="1275" w:type="dxa"/>
            <w:tcBorders>
              <w:bottom w:val="single" w:sz="4" w:space="0" w:color="auto"/>
            </w:tcBorders>
          </w:tcPr>
          <w:p w14:paraId="33D2A313" w14:textId="7254D031" w:rsidR="001B261B" w:rsidRPr="00DC3EEF" w:rsidRDefault="001B261B" w:rsidP="001B261B">
            <w:pPr>
              <w:pStyle w:val="1"/>
              <w:ind w:right="-72" w:hanging="145"/>
              <w:jc w:val="right"/>
              <w:rPr>
                <w:rFonts w:ascii="Arial" w:hAnsi="Arial" w:cs="Arial"/>
                <w:sz w:val="14"/>
                <w:szCs w:val="14"/>
              </w:rPr>
            </w:pPr>
            <w:r w:rsidRPr="00DC3EEF">
              <w:rPr>
                <w:rFonts w:ascii="Arial" w:hAnsi="Arial" w:cs="Arial"/>
                <w:sz w:val="14"/>
                <w:szCs w:val="14"/>
              </w:rPr>
              <w:t>64,026</w:t>
            </w:r>
          </w:p>
        </w:tc>
        <w:tc>
          <w:tcPr>
            <w:tcW w:w="1277" w:type="dxa"/>
            <w:tcBorders>
              <w:bottom w:val="single" w:sz="4" w:space="0" w:color="auto"/>
            </w:tcBorders>
          </w:tcPr>
          <w:p w14:paraId="32C6DDAE" w14:textId="3AC3EDB3" w:rsidR="001B261B" w:rsidRPr="00DC3EEF" w:rsidRDefault="001B261B" w:rsidP="001B261B">
            <w:pPr>
              <w:pStyle w:val="1"/>
              <w:ind w:left="-108" w:right="-72" w:hanging="145"/>
              <w:jc w:val="right"/>
              <w:rPr>
                <w:rFonts w:ascii="Arial" w:hAnsi="Arial" w:cs="Arial"/>
                <w:sz w:val="14"/>
                <w:szCs w:val="14"/>
              </w:rPr>
            </w:pPr>
            <w:r w:rsidRPr="00DC3EEF">
              <w:rPr>
                <w:rFonts w:ascii="Arial" w:hAnsi="Arial" w:cs="Arial"/>
                <w:sz w:val="14"/>
                <w:szCs w:val="14"/>
              </w:rPr>
              <w:t>1,397,009</w:t>
            </w:r>
          </w:p>
        </w:tc>
      </w:tr>
    </w:tbl>
    <w:p w14:paraId="58AAE380" w14:textId="77777777" w:rsidR="00957E99" w:rsidRPr="00DC3EEF" w:rsidRDefault="00957E99">
      <w:pPr>
        <w:rPr>
          <w:rFonts w:ascii="Arial" w:hAnsi="Arial" w:cstheme="minorBidi"/>
          <w:sz w:val="18"/>
          <w:szCs w:val="18"/>
        </w:rPr>
      </w:pPr>
    </w:p>
    <w:p w14:paraId="6321E3E7" w14:textId="77777777" w:rsidR="00927AE4" w:rsidRPr="00DC3EEF" w:rsidRDefault="00927AE4">
      <w:pPr>
        <w:rPr>
          <w:rFonts w:ascii="Arial" w:hAnsi="Arial" w:cstheme="minorBidi"/>
          <w:sz w:val="18"/>
          <w:szCs w:val="18"/>
        </w:rPr>
      </w:pPr>
    </w:p>
    <w:tbl>
      <w:tblPr>
        <w:tblW w:w="9464" w:type="dxa"/>
        <w:tblLayout w:type="fixed"/>
        <w:tblLook w:val="0000" w:firstRow="0" w:lastRow="0" w:firstColumn="0" w:lastColumn="0" w:noHBand="0" w:noVBand="0"/>
      </w:tblPr>
      <w:tblGrid>
        <w:gridCol w:w="4218"/>
        <w:gridCol w:w="1278"/>
        <w:gridCol w:w="1416"/>
        <w:gridCol w:w="1275"/>
        <w:gridCol w:w="1277"/>
      </w:tblGrid>
      <w:tr w:rsidR="009A7C91" w:rsidRPr="00DC3EEF" w14:paraId="23F8D33C" w14:textId="77777777" w:rsidTr="005803C8">
        <w:trPr>
          <w:trHeight w:val="20"/>
        </w:trPr>
        <w:tc>
          <w:tcPr>
            <w:tcW w:w="4218" w:type="dxa"/>
            <w:vAlign w:val="bottom"/>
          </w:tcPr>
          <w:p w14:paraId="704D598A" w14:textId="77777777" w:rsidR="00DD1AA2" w:rsidRPr="00DC3EEF" w:rsidRDefault="00390ACC" w:rsidP="00DD1AA2">
            <w:pPr>
              <w:pStyle w:val="a"/>
              <w:ind w:left="-109" w:right="0"/>
              <w:rPr>
                <w:rFonts w:ascii="Arial" w:hAnsi="Arial" w:cs="Arial"/>
                <w:b/>
                <w:bCs/>
                <w:sz w:val="14"/>
                <w:szCs w:val="14"/>
                <w:lang w:val="en-US"/>
              </w:rPr>
            </w:pPr>
            <w:r w:rsidRPr="00DC3EEF">
              <w:rPr>
                <w:rFonts w:ascii="Arial" w:hAnsi="Arial" w:cs="Arial"/>
                <w:spacing w:val="-2"/>
                <w:sz w:val="14"/>
                <w:szCs w:val="14"/>
              </w:rPr>
              <w:br w:type="page"/>
            </w:r>
            <w:r w:rsidR="00DD1AA2" w:rsidRPr="00DC3EEF">
              <w:rPr>
                <w:rFonts w:ascii="Arial" w:hAnsi="Arial" w:cs="Arial"/>
                <w:sz w:val="14"/>
                <w:szCs w:val="14"/>
              </w:rPr>
              <w:br w:type="page"/>
            </w:r>
          </w:p>
        </w:tc>
        <w:tc>
          <w:tcPr>
            <w:tcW w:w="5246" w:type="dxa"/>
            <w:gridSpan w:val="4"/>
          </w:tcPr>
          <w:p w14:paraId="6270FF23" w14:textId="77777777" w:rsidR="00DD1AA2" w:rsidRPr="00DC3EEF" w:rsidRDefault="00DD1AA2" w:rsidP="00DD1AA2">
            <w:pPr>
              <w:pStyle w:val="a"/>
              <w:tabs>
                <w:tab w:val="right" w:pos="7200"/>
                <w:tab w:val="right" w:pos="9000"/>
              </w:tabs>
              <w:ind w:right="-72" w:hanging="145"/>
              <w:jc w:val="center"/>
              <w:rPr>
                <w:rFonts w:ascii="Arial" w:hAnsi="Arial" w:cs="Arial"/>
                <w:b/>
                <w:bCs/>
                <w:sz w:val="14"/>
                <w:szCs w:val="14"/>
                <w:cs/>
              </w:rPr>
            </w:pPr>
            <w:r w:rsidRPr="00DC3EEF">
              <w:rPr>
                <w:rFonts w:ascii="Arial" w:hAnsi="Arial" w:cs="Arial"/>
                <w:b/>
                <w:bCs/>
                <w:sz w:val="14"/>
                <w:szCs w:val="14"/>
              </w:rPr>
              <w:t>Separate</w:t>
            </w:r>
          </w:p>
        </w:tc>
      </w:tr>
      <w:tr w:rsidR="009A7C91" w:rsidRPr="00DC3EEF" w14:paraId="4DE3E9EC" w14:textId="77777777" w:rsidTr="005803C8">
        <w:trPr>
          <w:trHeight w:val="20"/>
        </w:trPr>
        <w:tc>
          <w:tcPr>
            <w:tcW w:w="4218" w:type="dxa"/>
            <w:vAlign w:val="bottom"/>
          </w:tcPr>
          <w:p w14:paraId="1BCC5F65" w14:textId="77777777" w:rsidR="00DD1AA2" w:rsidRPr="00DC3EEF" w:rsidRDefault="00DD1AA2" w:rsidP="00DD1AA2">
            <w:pPr>
              <w:pStyle w:val="a"/>
              <w:ind w:left="-109" w:right="0"/>
              <w:rPr>
                <w:rFonts w:ascii="Arial" w:hAnsi="Arial" w:cs="Arial"/>
                <w:b/>
                <w:bCs/>
                <w:sz w:val="14"/>
                <w:szCs w:val="14"/>
              </w:rPr>
            </w:pPr>
          </w:p>
        </w:tc>
        <w:tc>
          <w:tcPr>
            <w:tcW w:w="1278" w:type="dxa"/>
            <w:tcBorders>
              <w:top w:val="single" w:sz="4" w:space="0" w:color="auto"/>
            </w:tcBorders>
            <w:vAlign w:val="bottom"/>
          </w:tcPr>
          <w:p w14:paraId="0A745AD2" w14:textId="77777777" w:rsidR="00DD1AA2" w:rsidRPr="00DC3EEF" w:rsidRDefault="00DD1AA2" w:rsidP="00DD1AA2">
            <w:pPr>
              <w:ind w:right="-72" w:hanging="145"/>
              <w:jc w:val="right"/>
              <w:rPr>
                <w:rFonts w:ascii="Arial" w:hAnsi="Arial" w:cs="Arial"/>
                <w:b/>
                <w:bCs/>
                <w:sz w:val="14"/>
                <w:szCs w:val="14"/>
              </w:rPr>
            </w:pPr>
          </w:p>
        </w:tc>
        <w:tc>
          <w:tcPr>
            <w:tcW w:w="1416" w:type="dxa"/>
            <w:tcBorders>
              <w:top w:val="single" w:sz="4" w:space="0" w:color="auto"/>
            </w:tcBorders>
            <w:vAlign w:val="bottom"/>
          </w:tcPr>
          <w:p w14:paraId="2CCCD573" w14:textId="77777777" w:rsidR="00DD1AA2" w:rsidRPr="00DC3EEF" w:rsidRDefault="00DD1AA2" w:rsidP="00DD1AA2">
            <w:pPr>
              <w:ind w:right="-72" w:hanging="145"/>
              <w:jc w:val="right"/>
              <w:rPr>
                <w:rFonts w:ascii="Arial" w:hAnsi="Arial" w:cs="Arial"/>
                <w:b/>
                <w:bCs/>
                <w:sz w:val="14"/>
                <w:szCs w:val="14"/>
              </w:rPr>
            </w:pPr>
          </w:p>
        </w:tc>
        <w:tc>
          <w:tcPr>
            <w:tcW w:w="1275" w:type="dxa"/>
            <w:tcBorders>
              <w:top w:val="single" w:sz="4" w:space="0" w:color="auto"/>
            </w:tcBorders>
            <w:vAlign w:val="bottom"/>
          </w:tcPr>
          <w:p w14:paraId="4925683B" w14:textId="77777777" w:rsidR="00DD1AA2" w:rsidRPr="00DC3EEF" w:rsidRDefault="00DD1AA2" w:rsidP="00DD1AA2">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7" w:type="dxa"/>
            <w:tcBorders>
              <w:top w:val="single" w:sz="4" w:space="0" w:color="auto"/>
            </w:tcBorders>
            <w:vAlign w:val="bottom"/>
          </w:tcPr>
          <w:p w14:paraId="3B1C75E7" w14:textId="77777777" w:rsidR="00DD1AA2" w:rsidRPr="00DC3EEF" w:rsidRDefault="00DD1AA2" w:rsidP="00DD1AA2">
            <w:pPr>
              <w:ind w:left="-108" w:right="-72" w:hanging="145"/>
              <w:jc w:val="right"/>
              <w:rPr>
                <w:rFonts w:ascii="Arial" w:hAnsi="Arial" w:cs="Arial"/>
                <w:b/>
                <w:bCs/>
                <w:sz w:val="14"/>
                <w:szCs w:val="14"/>
              </w:rPr>
            </w:pPr>
          </w:p>
        </w:tc>
      </w:tr>
      <w:tr w:rsidR="009A7C91" w:rsidRPr="00DC3EEF" w14:paraId="23F1549C" w14:textId="77777777" w:rsidTr="005803C8">
        <w:trPr>
          <w:trHeight w:val="20"/>
        </w:trPr>
        <w:tc>
          <w:tcPr>
            <w:tcW w:w="4218" w:type="dxa"/>
            <w:vAlign w:val="bottom"/>
          </w:tcPr>
          <w:p w14:paraId="3B91D5C1" w14:textId="77777777" w:rsidR="00DD1AA2" w:rsidRPr="00DC3EEF" w:rsidRDefault="00DD1AA2" w:rsidP="00DD1AA2">
            <w:pPr>
              <w:pStyle w:val="a"/>
              <w:ind w:left="-109" w:right="0"/>
              <w:rPr>
                <w:rFonts w:ascii="Arial" w:hAnsi="Arial" w:cs="Arial"/>
                <w:b/>
                <w:bCs/>
                <w:sz w:val="14"/>
                <w:szCs w:val="14"/>
              </w:rPr>
            </w:pPr>
          </w:p>
        </w:tc>
        <w:tc>
          <w:tcPr>
            <w:tcW w:w="1278" w:type="dxa"/>
            <w:vAlign w:val="bottom"/>
          </w:tcPr>
          <w:p w14:paraId="64C230D7" w14:textId="77777777" w:rsidR="00DD1AA2" w:rsidRPr="00DC3EEF" w:rsidRDefault="00DD1AA2" w:rsidP="00DD1AA2">
            <w:pPr>
              <w:ind w:right="-72" w:hanging="145"/>
              <w:jc w:val="right"/>
              <w:rPr>
                <w:rFonts w:ascii="Arial" w:hAnsi="Arial" w:cs="Arial"/>
                <w:b/>
                <w:bCs/>
                <w:sz w:val="14"/>
                <w:szCs w:val="14"/>
              </w:rPr>
            </w:pPr>
          </w:p>
        </w:tc>
        <w:tc>
          <w:tcPr>
            <w:tcW w:w="1416" w:type="dxa"/>
            <w:vAlign w:val="bottom"/>
          </w:tcPr>
          <w:p w14:paraId="08D89F3F" w14:textId="77777777" w:rsidR="00DD1AA2" w:rsidRPr="00DC3EEF" w:rsidRDefault="00A3632B" w:rsidP="00DD1AA2">
            <w:pPr>
              <w:ind w:right="-72" w:hanging="145"/>
              <w:jc w:val="right"/>
              <w:rPr>
                <w:rFonts w:ascii="Arial" w:hAnsi="Arial" w:cs="Arial"/>
                <w:b/>
                <w:bCs/>
                <w:sz w:val="14"/>
                <w:szCs w:val="14"/>
              </w:rPr>
            </w:pPr>
            <w:r w:rsidRPr="00DC3EEF">
              <w:rPr>
                <w:rFonts w:ascii="Arial" w:hAnsi="Arial" w:cs="Arial"/>
                <w:b/>
                <w:bCs/>
                <w:sz w:val="14"/>
                <w:szCs w:val="14"/>
              </w:rPr>
              <w:t>Items as</w:t>
            </w:r>
          </w:p>
        </w:tc>
        <w:tc>
          <w:tcPr>
            <w:tcW w:w="1275" w:type="dxa"/>
            <w:vAlign w:val="bottom"/>
          </w:tcPr>
          <w:p w14:paraId="7961E004" w14:textId="77777777" w:rsidR="00DD1AA2" w:rsidRPr="00DC3EEF" w:rsidRDefault="00A3632B" w:rsidP="00DD1AA2">
            <w:pPr>
              <w:ind w:right="-72" w:hanging="145"/>
              <w:jc w:val="right"/>
              <w:rPr>
                <w:rFonts w:ascii="Arial" w:hAnsi="Arial" w:cs="Arial"/>
                <w:b/>
                <w:bCs/>
                <w:sz w:val="14"/>
                <w:szCs w:val="14"/>
              </w:rPr>
            </w:pPr>
            <w:r w:rsidRPr="00DC3EEF">
              <w:rPr>
                <w:rFonts w:ascii="Arial" w:hAnsi="Arial" w:cs="Arial"/>
                <w:b/>
                <w:bCs/>
                <w:sz w:val="14"/>
                <w:szCs w:val="14"/>
              </w:rPr>
              <w:t>recognised</w:t>
            </w:r>
          </w:p>
        </w:tc>
        <w:tc>
          <w:tcPr>
            <w:tcW w:w="1277" w:type="dxa"/>
            <w:vAlign w:val="bottom"/>
          </w:tcPr>
          <w:p w14:paraId="3ADBF922" w14:textId="77777777" w:rsidR="00DD1AA2" w:rsidRPr="00DC3EEF" w:rsidRDefault="00DD1AA2" w:rsidP="00DD1AA2">
            <w:pPr>
              <w:ind w:left="-108" w:right="-72" w:hanging="145"/>
              <w:jc w:val="right"/>
              <w:rPr>
                <w:rFonts w:ascii="Arial" w:hAnsi="Arial" w:cs="Arial"/>
                <w:b/>
                <w:bCs/>
                <w:sz w:val="14"/>
                <w:szCs w:val="14"/>
              </w:rPr>
            </w:pPr>
          </w:p>
        </w:tc>
      </w:tr>
      <w:tr w:rsidR="009A7C91" w:rsidRPr="00DC3EEF" w14:paraId="41E515EE" w14:textId="77777777" w:rsidTr="005803C8">
        <w:trPr>
          <w:trHeight w:val="20"/>
        </w:trPr>
        <w:tc>
          <w:tcPr>
            <w:tcW w:w="4218" w:type="dxa"/>
            <w:vAlign w:val="bottom"/>
          </w:tcPr>
          <w:p w14:paraId="7C47B48B" w14:textId="77777777" w:rsidR="00DD1AA2" w:rsidRPr="00DC3EEF" w:rsidRDefault="00DD1AA2" w:rsidP="00DD1AA2">
            <w:pPr>
              <w:pStyle w:val="a"/>
              <w:ind w:left="-109" w:right="0"/>
              <w:rPr>
                <w:rFonts w:ascii="Arial" w:hAnsi="Arial" w:cs="Arial"/>
                <w:b/>
                <w:bCs/>
                <w:sz w:val="14"/>
                <w:szCs w:val="14"/>
              </w:rPr>
            </w:pPr>
          </w:p>
        </w:tc>
        <w:tc>
          <w:tcPr>
            <w:tcW w:w="1278" w:type="dxa"/>
            <w:vAlign w:val="bottom"/>
          </w:tcPr>
          <w:p w14:paraId="65E62A76" w14:textId="77777777" w:rsidR="00DD1AA2" w:rsidRPr="00DC3EEF" w:rsidRDefault="00DD1AA2" w:rsidP="00DD1AA2">
            <w:pPr>
              <w:ind w:right="-72" w:hanging="145"/>
              <w:jc w:val="right"/>
              <w:rPr>
                <w:rFonts w:ascii="Arial" w:hAnsi="Arial" w:cs="Arial"/>
                <w:b/>
                <w:bCs/>
                <w:sz w:val="14"/>
                <w:szCs w:val="14"/>
              </w:rPr>
            </w:pPr>
            <w:r w:rsidRPr="00DC3EEF">
              <w:rPr>
                <w:rFonts w:ascii="Arial" w:hAnsi="Arial" w:cs="Arial"/>
                <w:b/>
                <w:bCs/>
                <w:sz w:val="14"/>
                <w:szCs w:val="14"/>
              </w:rPr>
              <w:t>Balance as at</w:t>
            </w:r>
          </w:p>
        </w:tc>
        <w:tc>
          <w:tcPr>
            <w:tcW w:w="1416" w:type="dxa"/>
            <w:vAlign w:val="bottom"/>
          </w:tcPr>
          <w:p w14:paraId="49F7D559" w14:textId="77777777" w:rsidR="00DD1AA2" w:rsidRPr="00DC3EEF" w:rsidRDefault="00A3632B" w:rsidP="00DD1AA2">
            <w:pPr>
              <w:ind w:right="-72" w:hanging="145"/>
              <w:jc w:val="right"/>
              <w:rPr>
                <w:rFonts w:ascii="Arial" w:hAnsi="Arial" w:cs="Arial"/>
                <w:b/>
                <w:bCs/>
                <w:sz w:val="14"/>
                <w:szCs w:val="14"/>
              </w:rPr>
            </w:pPr>
            <w:r w:rsidRPr="00DC3EEF">
              <w:rPr>
                <w:rFonts w:ascii="Arial" w:hAnsi="Arial" w:cs="Arial"/>
                <w:b/>
                <w:bCs/>
                <w:sz w:val="14"/>
                <w:szCs w:val="14"/>
              </w:rPr>
              <w:t xml:space="preserve"> recognised </w:t>
            </w:r>
            <w:r w:rsidR="00DD1AA2" w:rsidRPr="00DC3EEF">
              <w:rPr>
                <w:rFonts w:ascii="Arial" w:hAnsi="Arial" w:cs="Arial"/>
                <w:b/>
                <w:bCs/>
                <w:sz w:val="14"/>
                <w:szCs w:val="14"/>
              </w:rPr>
              <w:t>into</w:t>
            </w:r>
          </w:p>
        </w:tc>
        <w:tc>
          <w:tcPr>
            <w:tcW w:w="1275" w:type="dxa"/>
            <w:vAlign w:val="bottom"/>
          </w:tcPr>
          <w:p w14:paraId="43C08110" w14:textId="77777777" w:rsidR="00DD1AA2" w:rsidRPr="00DC3EEF" w:rsidRDefault="00DD1AA2" w:rsidP="00DD1AA2">
            <w:pPr>
              <w:ind w:right="-72" w:hanging="145"/>
              <w:jc w:val="right"/>
              <w:rPr>
                <w:rFonts w:ascii="Arial" w:hAnsi="Arial" w:cs="Arial"/>
                <w:b/>
                <w:bCs/>
                <w:sz w:val="14"/>
                <w:szCs w:val="14"/>
              </w:rPr>
            </w:pPr>
            <w:r w:rsidRPr="00DC3EEF">
              <w:rPr>
                <w:rFonts w:ascii="Arial" w:hAnsi="Arial" w:cs="Arial"/>
                <w:b/>
                <w:bCs/>
                <w:sz w:val="14"/>
                <w:szCs w:val="14"/>
              </w:rPr>
              <w:t>into other</w:t>
            </w:r>
          </w:p>
        </w:tc>
        <w:tc>
          <w:tcPr>
            <w:tcW w:w="1277" w:type="dxa"/>
            <w:vAlign w:val="bottom"/>
          </w:tcPr>
          <w:p w14:paraId="4B241276" w14:textId="77777777" w:rsidR="00DD1AA2" w:rsidRPr="00DC3EEF" w:rsidRDefault="00DD1AA2" w:rsidP="00DD1AA2">
            <w:pPr>
              <w:ind w:left="-108" w:right="-72" w:hanging="145"/>
              <w:jc w:val="right"/>
              <w:rPr>
                <w:rFonts w:ascii="Arial" w:hAnsi="Arial" w:cs="Arial"/>
                <w:b/>
                <w:bCs/>
                <w:sz w:val="14"/>
                <w:szCs w:val="14"/>
              </w:rPr>
            </w:pPr>
            <w:r w:rsidRPr="00DC3EEF">
              <w:rPr>
                <w:rFonts w:ascii="Arial" w:hAnsi="Arial" w:cs="Arial"/>
                <w:b/>
                <w:bCs/>
                <w:sz w:val="14"/>
                <w:szCs w:val="14"/>
              </w:rPr>
              <w:t>Balance as at</w:t>
            </w:r>
          </w:p>
        </w:tc>
      </w:tr>
      <w:tr w:rsidR="009A7C91" w:rsidRPr="00DC3EEF" w14:paraId="5AEA3290" w14:textId="77777777" w:rsidTr="005803C8">
        <w:trPr>
          <w:trHeight w:val="20"/>
        </w:trPr>
        <w:tc>
          <w:tcPr>
            <w:tcW w:w="4218" w:type="dxa"/>
            <w:vAlign w:val="bottom"/>
          </w:tcPr>
          <w:p w14:paraId="0C8715DE" w14:textId="77777777" w:rsidR="00C00F0E" w:rsidRPr="00DC3EEF" w:rsidRDefault="00C00F0E" w:rsidP="00C00F0E">
            <w:pPr>
              <w:pStyle w:val="a"/>
              <w:ind w:left="-109" w:right="0"/>
              <w:rPr>
                <w:rFonts w:ascii="Arial" w:hAnsi="Arial" w:cs="Arial"/>
                <w:b/>
                <w:bCs/>
                <w:sz w:val="14"/>
                <w:szCs w:val="14"/>
              </w:rPr>
            </w:pPr>
          </w:p>
        </w:tc>
        <w:tc>
          <w:tcPr>
            <w:tcW w:w="1278" w:type="dxa"/>
            <w:vAlign w:val="bottom"/>
          </w:tcPr>
          <w:p w14:paraId="355EA749" w14:textId="206DEE4A" w:rsidR="00C00F0E" w:rsidRPr="00DC3EEF" w:rsidRDefault="00A16170" w:rsidP="00C00F0E">
            <w:pPr>
              <w:ind w:right="-72" w:hanging="145"/>
              <w:jc w:val="right"/>
              <w:rPr>
                <w:rFonts w:ascii="Arial" w:hAnsi="Arial" w:cs="Arial"/>
                <w:b/>
                <w:bCs/>
                <w:sz w:val="14"/>
                <w:szCs w:val="14"/>
              </w:rPr>
            </w:pPr>
            <w:r w:rsidRPr="00DC3EEF">
              <w:rPr>
                <w:rFonts w:ascii="Arial" w:hAnsi="Arial" w:cs="Arial"/>
                <w:b/>
                <w:bCs/>
                <w:sz w:val="14"/>
                <w:szCs w:val="14"/>
                <w:lang w:val="en-GB"/>
              </w:rPr>
              <w:t>1</w:t>
            </w:r>
            <w:r w:rsidR="00C00F0E" w:rsidRPr="00DC3EEF">
              <w:rPr>
                <w:rFonts w:ascii="Arial" w:hAnsi="Arial" w:cs="Arial"/>
                <w:b/>
                <w:bCs/>
                <w:sz w:val="14"/>
                <w:szCs w:val="14"/>
              </w:rPr>
              <w:t xml:space="preserve"> January</w:t>
            </w:r>
          </w:p>
        </w:tc>
        <w:tc>
          <w:tcPr>
            <w:tcW w:w="1416" w:type="dxa"/>
            <w:vAlign w:val="bottom"/>
          </w:tcPr>
          <w:p w14:paraId="0B4479DC" w14:textId="77777777" w:rsidR="00C00F0E" w:rsidRPr="00DC3EEF" w:rsidRDefault="00C00F0E" w:rsidP="00C00F0E">
            <w:pPr>
              <w:ind w:right="-72" w:hanging="145"/>
              <w:jc w:val="right"/>
              <w:rPr>
                <w:rFonts w:ascii="Arial" w:hAnsi="Arial" w:cs="Arial"/>
                <w:b/>
                <w:bCs/>
                <w:sz w:val="14"/>
                <w:szCs w:val="14"/>
              </w:rPr>
            </w:pPr>
            <w:r w:rsidRPr="00DC3EEF">
              <w:rPr>
                <w:rFonts w:ascii="Arial" w:hAnsi="Arial" w:cs="Arial"/>
                <w:b/>
                <w:bCs/>
                <w:sz w:val="14"/>
                <w:szCs w:val="14"/>
              </w:rPr>
              <w:t>profit or</w:t>
            </w:r>
          </w:p>
        </w:tc>
        <w:tc>
          <w:tcPr>
            <w:tcW w:w="1275" w:type="dxa"/>
            <w:vAlign w:val="bottom"/>
          </w:tcPr>
          <w:p w14:paraId="5D039455" w14:textId="77777777" w:rsidR="00C00F0E" w:rsidRPr="00DC3EEF" w:rsidRDefault="00C00F0E" w:rsidP="00C00F0E">
            <w:pPr>
              <w:ind w:right="-72" w:hanging="145"/>
              <w:jc w:val="right"/>
              <w:rPr>
                <w:rFonts w:ascii="Arial" w:hAnsi="Arial" w:cs="Arial"/>
                <w:b/>
                <w:bCs/>
                <w:sz w:val="14"/>
                <w:szCs w:val="14"/>
              </w:rPr>
            </w:pPr>
            <w:r w:rsidRPr="00DC3EEF">
              <w:rPr>
                <w:rFonts w:ascii="Arial" w:hAnsi="Arial" w:cs="Arial"/>
                <w:b/>
                <w:bCs/>
                <w:sz w:val="14"/>
                <w:szCs w:val="14"/>
              </w:rPr>
              <w:t>comprehensive</w:t>
            </w:r>
          </w:p>
        </w:tc>
        <w:tc>
          <w:tcPr>
            <w:tcW w:w="1277" w:type="dxa"/>
            <w:vAlign w:val="center"/>
          </w:tcPr>
          <w:p w14:paraId="6D5E6F8C" w14:textId="043B90A6" w:rsidR="00C00F0E" w:rsidRPr="00DC3EEF" w:rsidRDefault="00A16170" w:rsidP="00C00F0E">
            <w:pPr>
              <w:ind w:left="-108" w:right="-72" w:hanging="145"/>
              <w:jc w:val="right"/>
              <w:rPr>
                <w:rFonts w:ascii="Arial" w:eastAsia="MS Mincho" w:hAnsi="Arial" w:cs="Arial"/>
                <w:b/>
                <w:bCs/>
                <w:sz w:val="14"/>
                <w:szCs w:val="14"/>
                <w:lang w:val="en-GB"/>
              </w:rPr>
            </w:pPr>
            <w:r w:rsidRPr="00DC3EEF">
              <w:rPr>
                <w:rFonts w:ascii="Arial" w:hAnsi="Arial" w:cs="Arial"/>
                <w:b/>
                <w:bCs/>
                <w:spacing w:val="-2"/>
                <w:sz w:val="14"/>
                <w:szCs w:val="14"/>
                <w:lang w:val="en-GB"/>
              </w:rPr>
              <w:t>31</w:t>
            </w:r>
            <w:r w:rsidR="00C00F0E" w:rsidRPr="00DC3EEF">
              <w:rPr>
                <w:rFonts w:ascii="Arial" w:hAnsi="Arial" w:cs="Arial"/>
                <w:b/>
                <w:bCs/>
                <w:spacing w:val="-2"/>
                <w:sz w:val="14"/>
                <w:szCs w:val="14"/>
                <w:lang w:val="en-GB"/>
              </w:rPr>
              <w:t xml:space="preserve"> December</w:t>
            </w:r>
          </w:p>
        </w:tc>
      </w:tr>
      <w:tr w:rsidR="009A7C91" w:rsidRPr="00DC3EEF" w14:paraId="47B22F1F" w14:textId="77777777" w:rsidTr="005803C8">
        <w:trPr>
          <w:trHeight w:val="20"/>
        </w:trPr>
        <w:tc>
          <w:tcPr>
            <w:tcW w:w="4218" w:type="dxa"/>
            <w:vAlign w:val="bottom"/>
          </w:tcPr>
          <w:p w14:paraId="65A29CF2" w14:textId="77777777" w:rsidR="00AB18CE" w:rsidRPr="00DC3EEF" w:rsidRDefault="00AB18CE" w:rsidP="00AB18CE">
            <w:pPr>
              <w:pStyle w:val="a"/>
              <w:ind w:left="-109" w:right="0"/>
              <w:rPr>
                <w:rFonts w:ascii="Arial" w:hAnsi="Arial" w:cs="Arial"/>
                <w:b/>
                <w:bCs/>
                <w:sz w:val="14"/>
                <w:szCs w:val="14"/>
              </w:rPr>
            </w:pPr>
          </w:p>
        </w:tc>
        <w:tc>
          <w:tcPr>
            <w:tcW w:w="1278" w:type="dxa"/>
            <w:vAlign w:val="bottom"/>
          </w:tcPr>
          <w:p w14:paraId="2A6BD991" w14:textId="7B28A343" w:rsidR="00AB18CE" w:rsidRPr="00DC3EEF" w:rsidRDefault="00A16170" w:rsidP="00AB18CE">
            <w:pPr>
              <w:ind w:right="-72" w:hanging="145"/>
              <w:jc w:val="right"/>
              <w:rPr>
                <w:rFonts w:ascii="Arial" w:hAnsi="Arial" w:cs="Arial"/>
                <w:b/>
                <w:bCs/>
                <w:sz w:val="14"/>
                <w:szCs w:val="14"/>
              </w:rPr>
            </w:pPr>
            <w:r w:rsidRPr="00DC3EEF">
              <w:rPr>
                <w:rFonts w:ascii="Arial" w:hAnsi="Arial" w:cs="Arial"/>
                <w:b/>
                <w:bCs/>
                <w:sz w:val="14"/>
                <w:szCs w:val="14"/>
                <w:lang w:val="en-GB"/>
              </w:rPr>
              <w:t>2025</w:t>
            </w:r>
          </w:p>
        </w:tc>
        <w:tc>
          <w:tcPr>
            <w:tcW w:w="1416" w:type="dxa"/>
            <w:vAlign w:val="bottom"/>
          </w:tcPr>
          <w:p w14:paraId="06864780" w14:textId="77777777" w:rsidR="00AB18CE" w:rsidRPr="00DC3EEF" w:rsidRDefault="00AB18CE" w:rsidP="00AB18CE">
            <w:pPr>
              <w:ind w:right="-72" w:hanging="145"/>
              <w:jc w:val="right"/>
              <w:rPr>
                <w:rFonts w:ascii="Arial" w:hAnsi="Arial" w:cs="Arial"/>
                <w:b/>
                <w:bCs/>
                <w:sz w:val="14"/>
                <w:szCs w:val="14"/>
              </w:rPr>
            </w:pPr>
            <w:r w:rsidRPr="00DC3EEF">
              <w:rPr>
                <w:rFonts w:ascii="Arial" w:hAnsi="Arial" w:cs="Arial"/>
                <w:b/>
                <w:bCs/>
                <w:sz w:val="14"/>
                <w:szCs w:val="14"/>
              </w:rPr>
              <w:t>loss</w:t>
            </w:r>
          </w:p>
        </w:tc>
        <w:tc>
          <w:tcPr>
            <w:tcW w:w="1275" w:type="dxa"/>
            <w:vAlign w:val="bottom"/>
          </w:tcPr>
          <w:p w14:paraId="6871B956" w14:textId="77777777" w:rsidR="00AB18CE" w:rsidRPr="00DC3EEF" w:rsidRDefault="00AB18CE" w:rsidP="00AB18CE">
            <w:pPr>
              <w:ind w:right="-72" w:hanging="145"/>
              <w:jc w:val="right"/>
              <w:rPr>
                <w:rFonts w:ascii="Arial" w:hAnsi="Arial" w:cs="Arial"/>
                <w:b/>
                <w:bCs/>
                <w:sz w:val="14"/>
                <w:szCs w:val="14"/>
              </w:rPr>
            </w:pPr>
            <w:r w:rsidRPr="00DC3EEF">
              <w:rPr>
                <w:rFonts w:ascii="Arial" w:hAnsi="Arial" w:cs="Arial"/>
                <w:b/>
                <w:bCs/>
                <w:sz w:val="14"/>
                <w:szCs w:val="14"/>
              </w:rPr>
              <w:t>Income</w:t>
            </w:r>
          </w:p>
        </w:tc>
        <w:tc>
          <w:tcPr>
            <w:tcW w:w="1277" w:type="dxa"/>
            <w:vAlign w:val="bottom"/>
          </w:tcPr>
          <w:p w14:paraId="6DE00F27" w14:textId="2F355811" w:rsidR="00AB18CE" w:rsidRPr="00DC3EEF" w:rsidRDefault="00A16170" w:rsidP="00AB18CE">
            <w:pPr>
              <w:ind w:left="-108" w:right="-72" w:hanging="145"/>
              <w:jc w:val="right"/>
              <w:rPr>
                <w:rFonts w:ascii="Arial" w:eastAsia="MS Mincho" w:hAnsi="Arial" w:cs="Arial"/>
                <w:b/>
                <w:bCs/>
                <w:sz w:val="14"/>
                <w:szCs w:val="14"/>
                <w:cs/>
                <w:lang w:val="en-GB"/>
              </w:rPr>
            </w:pPr>
            <w:r w:rsidRPr="00DC3EEF">
              <w:rPr>
                <w:rFonts w:ascii="Arial" w:eastAsia="MS Mincho" w:hAnsi="Arial" w:cs="Arial"/>
                <w:b/>
                <w:bCs/>
                <w:sz w:val="14"/>
                <w:szCs w:val="14"/>
                <w:lang w:val="en-GB"/>
              </w:rPr>
              <w:t>2025</w:t>
            </w:r>
          </w:p>
        </w:tc>
      </w:tr>
      <w:tr w:rsidR="009A7C91" w:rsidRPr="00DC3EEF" w14:paraId="23588A00" w14:textId="77777777" w:rsidTr="005803C8">
        <w:trPr>
          <w:trHeight w:val="20"/>
        </w:trPr>
        <w:tc>
          <w:tcPr>
            <w:tcW w:w="4218" w:type="dxa"/>
            <w:vAlign w:val="bottom"/>
          </w:tcPr>
          <w:p w14:paraId="19C69E18" w14:textId="77777777" w:rsidR="0047460A" w:rsidRPr="00DC3EEF" w:rsidRDefault="0047460A" w:rsidP="0047460A">
            <w:pPr>
              <w:pStyle w:val="a"/>
              <w:ind w:left="-109" w:right="0"/>
              <w:rPr>
                <w:rFonts w:ascii="Arial" w:hAnsi="Arial" w:cs="Arial"/>
                <w:b/>
                <w:bCs/>
                <w:sz w:val="14"/>
                <w:szCs w:val="14"/>
              </w:rPr>
            </w:pPr>
          </w:p>
        </w:tc>
        <w:tc>
          <w:tcPr>
            <w:tcW w:w="1278" w:type="dxa"/>
            <w:vAlign w:val="bottom"/>
          </w:tcPr>
          <w:p w14:paraId="73ABAC6C" w14:textId="77777777" w:rsidR="0047460A" w:rsidRPr="00DC3EEF" w:rsidRDefault="0047460A" w:rsidP="0047460A">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416" w:type="dxa"/>
            <w:vAlign w:val="bottom"/>
          </w:tcPr>
          <w:p w14:paraId="1C02A3CC" w14:textId="77777777" w:rsidR="0047460A" w:rsidRPr="00DC3EEF" w:rsidRDefault="0047460A" w:rsidP="0047460A">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5" w:type="dxa"/>
            <w:vAlign w:val="bottom"/>
          </w:tcPr>
          <w:p w14:paraId="2C5286A1" w14:textId="77777777" w:rsidR="0047460A" w:rsidRPr="00DC3EEF" w:rsidRDefault="0047460A" w:rsidP="0047460A">
            <w:pPr>
              <w:ind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c>
          <w:tcPr>
            <w:tcW w:w="1277" w:type="dxa"/>
            <w:vAlign w:val="bottom"/>
          </w:tcPr>
          <w:p w14:paraId="750386D5" w14:textId="77777777" w:rsidR="0047460A" w:rsidRPr="00DC3EEF" w:rsidRDefault="0047460A" w:rsidP="0047460A">
            <w:pPr>
              <w:ind w:left="-108" w:right="-72" w:hanging="145"/>
              <w:jc w:val="right"/>
              <w:rPr>
                <w:rFonts w:ascii="Arial" w:eastAsia="MS Mincho" w:hAnsi="Arial" w:cs="Arial"/>
                <w:b/>
                <w:bCs/>
                <w:sz w:val="14"/>
                <w:szCs w:val="14"/>
                <w:lang w:val="en-GB"/>
              </w:rPr>
            </w:pPr>
            <w:r w:rsidRPr="00DC3EEF">
              <w:rPr>
                <w:rFonts w:ascii="Arial" w:eastAsia="MS Mincho" w:hAnsi="Arial" w:cs="Arial"/>
                <w:b/>
                <w:bCs/>
                <w:sz w:val="14"/>
                <w:szCs w:val="14"/>
                <w:lang w:val="en-GB"/>
              </w:rPr>
              <w:t>Thousand</w:t>
            </w:r>
          </w:p>
        </w:tc>
      </w:tr>
      <w:tr w:rsidR="009A7C91" w:rsidRPr="00DC3EEF" w14:paraId="6A363A93" w14:textId="77777777" w:rsidTr="005803C8">
        <w:trPr>
          <w:trHeight w:val="20"/>
        </w:trPr>
        <w:tc>
          <w:tcPr>
            <w:tcW w:w="4218" w:type="dxa"/>
            <w:vAlign w:val="bottom"/>
          </w:tcPr>
          <w:p w14:paraId="16B2D5C7" w14:textId="77777777" w:rsidR="0047460A" w:rsidRPr="00DC3EEF" w:rsidRDefault="0047460A" w:rsidP="0047460A">
            <w:pPr>
              <w:pStyle w:val="a"/>
              <w:ind w:left="-109" w:right="0"/>
              <w:rPr>
                <w:rFonts w:ascii="Arial" w:hAnsi="Arial" w:cs="Arial"/>
                <w:b/>
                <w:bCs/>
                <w:sz w:val="14"/>
                <w:szCs w:val="14"/>
                <w:cs/>
              </w:rPr>
            </w:pPr>
          </w:p>
        </w:tc>
        <w:tc>
          <w:tcPr>
            <w:tcW w:w="1278" w:type="dxa"/>
            <w:tcBorders>
              <w:bottom w:val="single" w:sz="4" w:space="0" w:color="auto"/>
            </w:tcBorders>
            <w:vAlign w:val="bottom"/>
          </w:tcPr>
          <w:p w14:paraId="65BFFA79" w14:textId="77777777" w:rsidR="0047460A" w:rsidRPr="00DC3EEF" w:rsidRDefault="0047460A" w:rsidP="0047460A">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416" w:type="dxa"/>
            <w:tcBorders>
              <w:bottom w:val="single" w:sz="4" w:space="0" w:color="auto"/>
            </w:tcBorders>
            <w:vAlign w:val="bottom"/>
          </w:tcPr>
          <w:p w14:paraId="10F8E33B" w14:textId="77777777" w:rsidR="0047460A" w:rsidRPr="00DC3EEF" w:rsidRDefault="0047460A" w:rsidP="0047460A">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5" w:type="dxa"/>
            <w:tcBorders>
              <w:bottom w:val="single" w:sz="4" w:space="0" w:color="auto"/>
            </w:tcBorders>
            <w:vAlign w:val="bottom"/>
          </w:tcPr>
          <w:p w14:paraId="3731F7CB" w14:textId="77777777" w:rsidR="0047460A" w:rsidRPr="00DC3EEF" w:rsidRDefault="0047460A" w:rsidP="0047460A">
            <w:pPr>
              <w:ind w:right="-72" w:hanging="145"/>
              <w:jc w:val="right"/>
              <w:rPr>
                <w:rFonts w:ascii="Arial" w:hAnsi="Arial" w:cs="Arial"/>
                <w:b/>
                <w:bCs/>
                <w:sz w:val="14"/>
                <w:szCs w:val="14"/>
                <w:lang w:val="en-GB"/>
              </w:rPr>
            </w:pPr>
            <w:r w:rsidRPr="00DC3EEF">
              <w:rPr>
                <w:rFonts w:ascii="Arial" w:hAnsi="Arial" w:cs="Arial"/>
                <w:b/>
                <w:bCs/>
                <w:sz w:val="14"/>
                <w:szCs w:val="14"/>
              </w:rPr>
              <w:t>Baht</w:t>
            </w:r>
          </w:p>
        </w:tc>
        <w:tc>
          <w:tcPr>
            <w:tcW w:w="1277" w:type="dxa"/>
            <w:tcBorders>
              <w:bottom w:val="single" w:sz="4" w:space="0" w:color="auto"/>
            </w:tcBorders>
            <w:vAlign w:val="bottom"/>
          </w:tcPr>
          <w:p w14:paraId="12FC0AC7" w14:textId="77777777" w:rsidR="0047460A" w:rsidRPr="00DC3EEF" w:rsidRDefault="0047460A" w:rsidP="0047460A">
            <w:pPr>
              <w:ind w:left="-108" w:right="-72" w:hanging="145"/>
              <w:jc w:val="right"/>
              <w:rPr>
                <w:rFonts w:ascii="Arial" w:hAnsi="Arial" w:cs="Arial"/>
                <w:b/>
                <w:bCs/>
                <w:sz w:val="14"/>
                <w:szCs w:val="14"/>
                <w:lang w:val="en-GB"/>
              </w:rPr>
            </w:pPr>
            <w:r w:rsidRPr="00DC3EEF">
              <w:rPr>
                <w:rFonts w:ascii="Arial" w:hAnsi="Arial" w:cs="Arial"/>
                <w:b/>
                <w:bCs/>
                <w:sz w:val="14"/>
                <w:szCs w:val="14"/>
              </w:rPr>
              <w:t>Baht</w:t>
            </w:r>
          </w:p>
        </w:tc>
      </w:tr>
      <w:tr w:rsidR="009A7C91" w:rsidRPr="00DC3EEF" w14:paraId="33B19BA9" w14:textId="77777777" w:rsidTr="005803C8">
        <w:trPr>
          <w:trHeight w:val="74"/>
        </w:trPr>
        <w:tc>
          <w:tcPr>
            <w:tcW w:w="4218" w:type="dxa"/>
            <w:vAlign w:val="bottom"/>
          </w:tcPr>
          <w:p w14:paraId="2B157AFE" w14:textId="77777777" w:rsidR="0047460A" w:rsidRPr="00DC3EEF" w:rsidRDefault="0047460A" w:rsidP="0047460A">
            <w:pPr>
              <w:ind w:left="-109"/>
              <w:rPr>
                <w:rFonts w:ascii="Arial" w:hAnsi="Arial" w:cs="Arial"/>
                <w:sz w:val="14"/>
                <w:szCs w:val="14"/>
              </w:rPr>
            </w:pPr>
            <w:r w:rsidRPr="00DC3EEF">
              <w:rPr>
                <w:rFonts w:ascii="Arial" w:hAnsi="Arial" w:cs="Arial"/>
                <w:b/>
                <w:bCs/>
                <w:sz w:val="14"/>
                <w:szCs w:val="14"/>
              </w:rPr>
              <w:t>Deferred tax assets</w:t>
            </w:r>
          </w:p>
        </w:tc>
        <w:tc>
          <w:tcPr>
            <w:tcW w:w="1278" w:type="dxa"/>
            <w:vAlign w:val="bottom"/>
          </w:tcPr>
          <w:p w14:paraId="721C38BD" w14:textId="77777777" w:rsidR="0047460A" w:rsidRPr="00DC3EEF" w:rsidRDefault="0047460A" w:rsidP="0047460A">
            <w:pPr>
              <w:pStyle w:val="1"/>
              <w:ind w:right="-72" w:hanging="145"/>
              <w:jc w:val="right"/>
              <w:rPr>
                <w:rFonts w:ascii="Arial" w:hAnsi="Arial" w:cs="Arial"/>
                <w:sz w:val="14"/>
                <w:szCs w:val="14"/>
              </w:rPr>
            </w:pPr>
          </w:p>
        </w:tc>
        <w:tc>
          <w:tcPr>
            <w:tcW w:w="1416" w:type="dxa"/>
            <w:vAlign w:val="bottom"/>
          </w:tcPr>
          <w:p w14:paraId="3FB99C07" w14:textId="77777777" w:rsidR="0047460A" w:rsidRPr="00DC3EEF" w:rsidRDefault="0047460A" w:rsidP="0047460A">
            <w:pPr>
              <w:pStyle w:val="1"/>
              <w:ind w:right="-72" w:hanging="145"/>
              <w:jc w:val="right"/>
              <w:rPr>
                <w:rFonts w:ascii="Arial" w:hAnsi="Arial" w:cs="Arial"/>
                <w:sz w:val="14"/>
                <w:szCs w:val="14"/>
              </w:rPr>
            </w:pPr>
          </w:p>
        </w:tc>
        <w:tc>
          <w:tcPr>
            <w:tcW w:w="1275" w:type="dxa"/>
            <w:vAlign w:val="bottom"/>
          </w:tcPr>
          <w:p w14:paraId="4EA38BA3" w14:textId="77777777" w:rsidR="0047460A" w:rsidRPr="00DC3EEF" w:rsidRDefault="0047460A" w:rsidP="0047460A">
            <w:pPr>
              <w:pStyle w:val="1"/>
              <w:ind w:right="-72" w:hanging="145"/>
              <w:jc w:val="right"/>
              <w:rPr>
                <w:rFonts w:ascii="Arial" w:hAnsi="Arial" w:cs="Arial"/>
                <w:sz w:val="14"/>
                <w:szCs w:val="14"/>
              </w:rPr>
            </w:pPr>
          </w:p>
        </w:tc>
        <w:tc>
          <w:tcPr>
            <w:tcW w:w="1277" w:type="dxa"/>
            <w:vAlign w:val="bottom"/>
          </w:tcPr>
          <w:p w14:paraId="7330D6E9" w14:textId="77777777" w:rsidR="0047460A" w:rsidRPr="00DC3EEF" w:rsidRDefault="0047460A" w:rsidP="0047460A">
            <w:pPr>
              <w:pStyle w:val="1"/>
              <w:ind w:left="-108" w:right="-72" w:hanging="145"/>
              <w:jc w:val="right"/>
              <w:rPr>
                <w:rFonts w:ascii="Arial" w:hAnsi="Arial" w:cs="Arial"/>
                <w:sz w:val="14"/>
                <w:szCs w:val="14"/>
              </w:rPr>
            </w:pPr>
          </w:p>
        </w:tc>
      </w:tr>
      <w:tr w:rsidR="00834C59" w:rsidRPr="00DC3EEF" w14:paraId="4E82670D" w14:textId="77777777" w:rsidTr="005803C8">
        <w:trPr>
          <w:trHeight w:val="20"/>
        </w:trPr>
        <w:tc>
          <w:tcPr>
            <w:tcW w:w="4218" w:type="dxa"/>
            <w:vAlign w:val="bottom"/>
          </w:tcPr>
          <w:p w14:paraId="3FAD7557" w14:textId="5237278B" w:rsidR="00834C59" w:rsidRPr="00DC3EEF" w:rsidRDefault="00834C59" w:rsidP="00834C59">
            <w:pPr>
              <w:ind w:left="-109"/>
              <w:rPr>
                <w:rFonts w:ascii="Arial" w:hAnsi="Arial" w:cs="Arial"/>
                <w:sz w:val="14"/>
                <w:szCs w:val="14"/>
              </w:rPr>
            </w:pPr>
            <w:bookmarkStart w:id="153" w:name="OLE_LINK34"/>
            <w:r w:rsidRPr="00DC3EEF">
              <w:rPr>
                <w:rFonts w:ascii="Arial" w:hAnsi="Arial" w:cs="Arial"/>
                <w:sz w:val="14"/>
                <w:szCs w:val="14"/>
              </w:rPr>
              <w:t>Allowance for expected credit losses</w:t>
            </w:r>
            <w:r w:rsidR="000E401E" w:rsidRPr="00DC3EEF">
              <w:rPr>
                <w:rFonts w:ascii="Arial" w:hAnsi="Arial" w:cs="Arial"/>
                <w:sz w:val="14"/>
                <w:szCs w:val="14"/>
              </w:rPr>
              <w:t xml:space="preserve"> of other assets</w:t>
            </w:r>
          </w:p>
        </w:tc>
        <w:tc>
          <w:tcPr>
            <w:tcW w:w="1278" w:type="dxa"/>
          </w:tcPr>
          <w:p w14:paraId="7C7B675D" w14:textId="49A4131A"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24</w:t>
            </w:r>
            <w:r w:rsidR="00834C59" w:rsidRPr="00DC3EEF">
              <w:rPr>
                <w:rFonts w:ascii="Arial" w:hAnsi="Arial" w:cs="Arial"/>
                <w:sz w:val="14"/>
                <w:szCs w:val="14"/>
                <w:lang w:val="en-GB"/>
              </w:rPr>
              <w:t>,</w:t>
            </w:r>
            <w:r w:rsidRPr="00DC3EEF">
              <w:rPr>
                <w:rFonts w:ascii="Arial" w:hAnsi="Arial" w:cs="Arial"/>
                <w:sz w:val="14"/>
                <w:szCs w:val="14"/>
                <w:lang w:val="en-GB"/>
              </w:rPr>
              <w:t>172</w:t>
            </w:r>
          </w:p>
        </w:tc>
        <w:tc>
          <w:tcPr>
            <w:tcW w:w="1416" w:type="dxa"/>
          </w:tcPr>
          <w:p w14:paraId="2539560B" w14:textId="0B8F6525"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7</w:t>
            </w:r>
            <w:r w:rsidR="00834C59" w:rsidRPr="00DC3EEF">
              <w:rPr>
                <w:rFonts w:ascii="Arial" w:hAnsi="Arial" w:cs="Arial"/>
                <w:sz w:val="14"/>
                <w:szCs w:val="14"/>
                <w:lang w:val="en-GB"/>
              </w:rPr>
              <w:t>,</w:t>
            </w:r>
            <w:r w:rsidRPr="00DC3EEF">
              <w:rPr>
                <w:rFonts w:ascii="Arial" w:hAnsi="Arial" w:cs="Arial"/>
                <w:sz w:val="14"/>
                <w:szCs w:val="14"/>
                <w:lang w:val="en-GB"/>
              </w:rPr>
              <w:t>240</w:t>
            </w:r>
          </w:p>
        </w:tc>
        <w:tc>
          <w:tcPr>
            <w:tcW w:w="1275" w:type="dxa"/>
          </w:tcPr>
          <w:p w14:paraId="23A6B632" w14:textId="35F87DED"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4DA8599B" w14:textId="79C956F1"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31</w:t>
            </w:r>
            <w:r w:rsidR="00834C59" w:rsidRPr="00DC3EEF">
              <w:rPr>
                <w:rFonts w:ascii="Arial" w:hAnsi="Arial" w:cs="Arial"/>
                <w:sz w:val="14"/>
                <w:szCs w:val="14"/>
                <w:lang w:val="en-GB"/>
              </w:rPr>
              <w:t>,</w:t>
            </w:r>
            <w:r w:rsidRPr="00DC3EEF">
              <w:rPr>
                <w:rFonts w:ascii="Arial" w:hAnsi="Arial" w:cs="Arial"/>
                <w:sz w:val="14"/>
                <w:szCs w:val="14"/>
                <w:lang w:val="en-GB"/>
              </w:rPr>
              <w:t>412</w:t>
            </w:r>
          </w:p>
        </w:tc>
      </w:tr>
      <w:tr w:rsidR="00834C59" w:rsidRPr="00DC3EEF" w14:paraId="41C378D6" w14:textId="77777777" w:rsidTr="005803C8">
        <w:trPr>
          <w:trHeight w:val="20"/>
        </w:trPr>
        <w:tc>
          <w:tcPr>
            <w:tcW w:w="4218" w:type="dxa"/>
            <w:vAlign w:val="bottom"/>
          </w:tcPr>
          <w:p w14:paraId="7BB82C18" w14:textId="492799A8" w:rsidR="00834C59" w:rsidRPr="00DC3EEF" w:rsidRDefault="00834C59" w:rsidP="00834C59">
            <w:pPr>
              <w:ind w:left="-109"/>
              <w:rPr>
                <w:rFonts w:ascii="Arial" w:hAnsi="Arial" w:cs="Arial"/>
                <w:sz w:val="14"/>
                <w:szCs w:val="14"/>
              </w:rPr>
            </w:pPr>
            <w:r w:rsidRPr="00DC3EEF">
              <w:rPr>
                <w:rFonts w:ascii="Arial" w:hAnsi="Arial" w:cs="Arial"/>
                <w:sz w:val="14"/>
                <w:szCs w:val="14"/>
              </w:rPr>
              <w:t>Allowance for expected credit losses of investments</w:t>
            </w:r>
          </w:p>
        </w:tc>
        <w:tc>
          <w:tcPr>
            <w:tcW w:w="1278" w:type="dxa"/>
          </w:tcPr>
          <w:p w14:paraId="638094C5" w14:textId="746AC22D"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114</w:t>
            </w:r>
            <w:r w:rsidR="00834C59" w:rsidRPr="00DC3EEF">
              <w:rPr>
                <w:rFonts w:ascii="Arial" w:hAnsi="Arial" w:cs="Arial"/>
                <w:sz w:val="14"/>
                <w:szCs w:val="14"/>
                <w:lang w:val="en-GB"/>
              </w:rPr>
              <w:t>,</w:t>
            </w:r>
            <w:r w:rsidRPr="00DC3EEF">
              <w:rPr>
                <w:rFonts w:ascii="Arial" w:hAnsi="Arial" w:cs="Arial"/>
                <w:sz w:val="14"/>
                <w:szCs w:val="14"/>
                <w:lang w:val="en-GB"/>
              </w:rPr>
              <w:t>571</w:t>
            </w:r>
          </w:p>
        </w:tc>
        <w:tc>
          <w:tcPr>
            <w:tcW w:w="1416" w:type="dxa"/>
          </w:tcPr>
          <w:p w14:paraId="56D833BD" w14:textId="1365105A"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w:t>
            </w:r>
            <w:r w:rsidR="00834C59" w:rsidRPr="00DC3EEF">
              <w:rPr>
                <w:rFonts w:ascii="Arial" w:hAnsi="Arial" w:cs="Arial"/>
                <w:sz w:val="14"/>
                <w:szCs w:val="14"/>
                <w:lang w:val="en-GB"/>
              </w:rPr>
              <w:t>,</w:t>
            </w:r>
            <w:r w:rsidRPr="00DC3EEF">
              <w:rPr>
                <w:rFonts w:ascii="Arial" w:hAnsi="Arial" w:cs="Arial"/>
                <w:sz w:val="14"/>
                <w:szCs w:val="14"/>
                <w:lang w:val="en-GB"/>
              </w:rPr>
              <w:t>266</w:t>
            </w:r>
          </w:p>
        </w:tc>
        <w:tc>
          <w:tcPr>
            <w:tcW w:w="1275" w:type="dxa"/>
          </w:tcPr>
          <w:p w14:paraId="3F45C243" w14:textId="3D4AC1BA"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18</w:t>
            </w:r>
            <w:r w:rsidRPr="00DC3EEF">
              <w:rPr>
                <w:rFonts w:ascii="Arial" w:hAnsi="Arial" w:cs="Arial"/>
                <w:sz w:val="14"/>
                <w:szCs w:val="14"/>
                <w:lang w:val="en-GB"/>
              </w:rPr>
              <w:t>)</w:t>
            </w:r>
          </w:p>
        </w:tc>
        <w:tc>
          <w:tcPr>
            <w:tcW w:w="1277" w:type="dxa"/>
          </w:tcPr>
          <w:p w14:paraId="723A4DB1" w14:textId="1664C02A"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115</w:t>
            </w:r>
            <w:r w:rsidR="00834C59" w:rsidRPr="00DC3EEF">
              <w:rPr>
                <w:rFonts w:ascii="Arial" w:hAnsi="Arial" w:cs="Arial"/>
                <w:sz w:val="14"/>
                <w:szCs w:val="14"/>
                <w:lang w:val="en-GB"/>
              </w:rPr>
              <w:t>,</w:t>
            </w:r>
            <w:r w:rsidRPr="00DC3EEF">
              <w:rPr>
                <w:rFonts w:ascii="Arial" w:hAnsi="Arial" w:cs="Arial"/>
                <w:sz w:val="14"/>
                <w:szCs w:val="14"/>
                <w:lang w:val="en-GB"/>
              </w:rPr>
              <w:t>819</w:t>
            </w:r>
          </w:p>
        </w:tc>
      </w:tr>
      <w:tr w:rsidR="00834C59" w:rsidRPr="00DC3EEF" w14:paraId="7E8F007D" w14:textId="77777777" w:rsidTr="005803C8">
        <w:trPr>
          <w:trHeight w:val="20"/>
        </w:trPr>
        <w:tc>
          <w:tcPr>
            <w:tcW w:w="4218" w:type="dxa"/>
            <w:vAlign w:val="bottom"/>
          </w:tcPr>
          <w:p w14:paraId="02FF7533"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Allowance for expected credit losses</w:t>
            </w:r>
          </w:p>
        </w:tc>
        <w:tc>
          <w:tcPr>
            <w:tcW w:w="1278" w:type="dxa"/>
          </w:tcPr>
          <w:p w14:paraId="1D3FD5A2" w14:textId="79CC01E5"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38</w:t>
            </w:r>
            <w:r w:rsidR="00834C59" w:rsidRPr="00DC3EEF">
              <w:rPr>
                <w:rFonts w:ascii="Arial" w:hAnsi="Arial" w:cs="Arial"/>
                <w:sz w:val="14"/>
                <w:szCs w:val="14"/>
                <w:lang w:val="en-GB"/>
              </w:rPr>
              <w:t>,</w:t>
            </w:r>
            <w:r w:rsidRPr="00DC3EEF">
              <w:rPr>
                <w:rFonts w:ascii="Arial" w:hAnsi="Arial" w:cs="Arial"/>
                <w:sz w:val="14"/>
                <w:szCs w:val="14"/>
                <w:lang w:val="en-GB"/>
              </w:rPr>
              <w:t>896</w:t>
            </w:r>
          </w:p>
        </w:tc>
        <w:tc>
          <w:tcPr>
            <w:tcW w:w="1416" w:type="dxa"/>
          </w:tcPr>
          <w:p w14:paraId="34F372DC" w14:textId="53B42BD1"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7</w:t>
            </w:r>
            <w:r w:rsidR="00834C59" w:rsidRPr="00DC3EEF">
              <w:rPr>
                <w:rFonts w:ascii="Arial" w:hAnsi="Arial" w:cs="Arial"/>
                <w:sz w:val="14"/>
                <w:szCs w:val="14"/>
                <w:lang w:val="en-GB"/>
              </w:rPr>
              <w:t>,</w:t>
            </w:r>
            <w:r w:rsidRPr="00DC3EEF">
              <w:rPr>
                <w:rFonts w:ascii="Arial" w:hAnsi="Arial" w:cs="Arial"/>
                <w:sz w:val="14"/>
                <w:szCs w:val="14"/>
                <w:lang w:val="en-GB"/>
              </w:rPr>
              <w:t>406</w:t>
            </w:r>
          </w:p>
        </w:tc>
        <w:tc>
          <w:tcPr>
            <w:tcW w:w="1275" w:type="dxa"/>
          </w:tcPr>
          <w:p w14:paraId="7A8A2594" w14:textId="59A9190B"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20D09FCB" w14:textId="0E8A7C5E"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46</w:t>
            </w:r>
            <w:r w:rsidR="00834C59" w:rsidRPr="00DC3EEF">
              <w:rPr>
                <w:rFonts w:ascii="Arial" w:hAnsi="Arial" w:cs="Arial"/>
                <w:sz w:val="14"/>
                <w:szCs w:val="14"/>
                <w:lang w:val="en-GB"/>
              </w:rPr>
              <w:t>,</w:t>
            </w:r>
            <w:r w:rsidRPr="00DC3EEF">
              <w:rPr>
                <w:rFonts w:ascii="Arial" w:hAnsi="Arial" w:cs="Arial"/>
                <w:sz w:val="14"/>
                <w:szCs w:val="14"/>
                <w:lang w:val="en-GB"/>
              </w:rPr>
              <w:t>302</w:t>
            </w:r>
          </w:p>
        </w:tc>
      </w:tr>
      <w:tr w:rsidR="00834C59" w:rsidRPr="00DC3EEF" w14:paraId="5D335CF3" w14:textId="77777777" w:rsidTr="005803C8">
        <w:trPr>
          <w:trHeight w:val="20"/>
        </w:trPr>
        <w:tc>
          <w:tcPr>
            <w:tcW w:w="4218" w:type="dxa"/>
            <w:vAlign w:val="bottom"/>
          </w:tcPr>
          <w:p w14:paraId="4F12C221"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Allowance for impairment of properties foreclosed</w:t>
            </w:r>
          </w:p>
        </w:tc>
        <w:tc>
          <w:tcPr>
            <w:tcW w:w="1278" w:type="dxa"/>
          </w:tcPr>
          <w:p w14:paraId="1DAE5C9C" w14:textId="69D21C25"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478</w:t>
            </w:r>
            <w:r w:rsidR="00834C59" w:rsidRPr="00DC3EEF">
              <w:rPr>
                <w:rFonts w:ascii="Arial" w:hAnsi="Arial" w:cs="Arial"/>
                <w:sz w:val="14"/>
                <w:szCs w:val="14"/>
                <w:lang w:val="en-GB"/>
              </w:rPr>
              <w:t>,</w:t>
            </w:r>
            <w:r w:rsidRPr="00DC3EEF">
              <w:rPr>
                <w:rFonts w:ascii="Arial" w:hAnsi="Arial" w:cs="Arial"/>
                <w:sz w:val="14"/>
                <w:szCs w:val="14"/>
                <w:lang w:val="en-GB"/>
              </w:rPr>
              <w:t>746</w:t>
            </w:r>
          </w:p>
        </w:tc>
        <w:tc>
          <w:tcPr>
            <w:tcW w:w="1416" w:type="dxa"/>
          </w:tcPr>
          <w:p w14:paraId="4523805F" w14:textId="78137CF7"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43</w:t>
            </w:r>
            <w:r w:rsidR="00834C59" w:rsidRPr="00DC3EEF">
              <w:rPr>
                <w:rFonts w:ascii="Arial" w:hAnsi="Arial" w:cs="Arial"/>
                <w:sz w:val="14"/>
                <w:szCs w:val="14"/>
                <w:lang w:val="en-GB"/>
              </w:rPr>
              <w:t>,</w:t>
            </w:r>
            <w:r w:rsidRPr="00DC3EEF">
              <w:rPr>
                <w:rFonts w:ascii="Arial" w:hAnsi="Arial" w:cs="Arial"/>
                <w:sz w:val="14"/>
                <w:szCs w:val="14"/>
                <w:lang w:val="en-GB"/>
              </w:rPr>
              <w:t>999</w:t>
            </w:r>
          </w:p>
        </w:tc>
        <w:tc>
          <w:tcPr>
            <w:tcW w:w="1275" w:type="dxa"/>
          </w:tcPr>
          <w:p w14:paraId="7E00A316" w14:textId="6E886CFF"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797D7661" w14:textId="443A6187"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522</w:t>
            </w:r>
            <w:r w:rsidR="00834C59" w:rsidRPr="00DC3EEF">
              <w:rPr>
                <w:rFonts w:ascii="Arial" w:hAnsi="Arial" w:cs="Arial"/>
                <w:sz w:val="14"/>
                <w:szCs w:val="14"/>
                <w:lang w:val="en-GB"/>
              </w:rPr>
              <w:t>,</w:t>
            </w:r>
            <w:r w:rsidRPr="00DC3EEF">
              <w:rPr>
                <w:rFonts w:ascii="Arial" w:hAnsi="Arial" w:cs="Arial"/>
                <w:sz w:val="14"/>
                <w:szCs w:val="14"/>
                <w:lang w:val="en-GB"/>
              </w:rPr>
              <w:t>745</w:t>
            </w:r>
          </w:p>
        </w:tc>
      </w:tr>
      <w:tr w:rsidR="00834C59" w:rsidRPr="00DC3EEF" w14:paraId="4CA61F90" w14:textId="77777777" w:rsidTr="005803C8">
        <w:trPr>
          <w:trHeight w:val="20"/>
        </w:trPr>
        <w:tc>
          <w:tcPr>
            <w:tcW w:w="4218" w:type="dxa"/>
            <w:vAlign w:val="bottom"/>
          </w:tcPr>
          <w:p w14:paraId="1681BDE8"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Provisions</w:t>
            </w:r>
          </w:p>
        </w:tc>
        <w:tc>
          <w:tcPr>
            <w:tcW w:w="1278" w:type="dxa"/>
          </w:tcPr>
          <w:p w14:paraId="0A5F28C7" w14:textId="1FA5D2E0"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188</w:t>
            </w:r>
            <w:r w:rsidR="00834C59" w:rsidRPr="00DC3EEF">
              <w:rPr>
                <w:rFonts w:ascii="Arial" w:hAnsi="Arial" w:cs="Arial"/>
                <w:sz w:val="14"/>
                <w:szCs w:val="14"/>
                <w:lang w:val="en-GB"/>
              </w:rPr>
              <w:t>,</w:t>
            </w:r>
            <w:r w:rsidRPr="00DC3EEF">
              <w:rPr>
                <w:rFonts w:ascii="Arial" w:hAnsi="Arial" w:cs="Arial"/>
                <w:sz w:val="14"/>
                <w:szCs w:val="14"/>
                <w:lang w:val="en-GB"/>
              </w:rPr>
              <w:t>500</w:t>
            </w:r>
          </w:p>
        </w:tc>
        <w:tc>
          <w:tcPr>
            <w:tcW w:w="1416" w:type="dxa"/>
          </w:tcPr>
          <w:p w14:paraId="7FAC164F" w14:textId="4F3E511D"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8</w:t>
            </w:r>
            <w:r w:rsidR="00834C59" w:rsidRPr="00DC3EEF">
              <w:rPr>
                <w:rFonts w:ascii="Arial" w:hAnsi="Arial" w:cs="Arial"/>
                <w:sz w:val="14"/>
                <w:szCs w:val="14"/>
                <w:lang w:val="en-GB"/>
              </w:rPr>
              <w:t>,</w:t>
            </w:r>
            <w:r w:rsidRPr="00DC3EEF">
              <w:rPr>
                <w:rFonts w:ascii="Arial" w:hAnsi="Arial" w:cs="Arial"/>
                <w:sz w:val="14"/>
                <w:szCs w:val="14"/>
                <w:lang w:val="en-GB"/>
              </w:rPr>
              <w:t>163</w:t>
            </w:r>
          </w:p>
        </w:tc>
        <w:tc>
          <w:tcPr>
            <w:tcW w:w="1275" w:type="dxa"/>
          </w:tcPr>
          <w:p w14:paraId="07E0C180" w14:textId="26391AC8"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585</w:t>
            </w:r>
            <w:r w:rsidRPr="00DC3EEF">
              <w:rPr>
                <w:rFonts w:ascii="Arial" w:hAnsi="Arial" w:cs="Arial"/>
                <w:sz w:val="14"/>
                <w:szCs w:val="14"/>
                <w:lang w:val="en-GB"/>
              </w:rPr>
              <w:t>)</w:t>
            </w:r>
          </w:p>
        </w:tc>
        <w:tc>
          <w:tcPr>
            <w:tcW w:w="1277" w:type="dxa"/>
          </w:tcPr>
          <w:p w14:paraId="546BF516" w14:textId="14D5DA6C"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196</w:t>
            </w:r>
            <w:r w:rsidR="00834C59" w:rsidRPr="00DC3EEF">
              <w:rPr>
                <w:rFonts w:ascii="Arial" w:hAnsi="Arial" w:cs="Arial"/>
                <w:sz w:val="14"/>
                <w:szCs w:val="14"/>
                <w:lang w:val="en-GB"/>
              </w:rPr>
              <w:t>,</w:t>
            </w:r>
            <w:r w:rsidRPr="00DC3EEF">
              <w:rPr>
                <w:rFonts w:ascii="Arial" w:hAnsi="Arial" w:cs="Arial"/>
                <w:sz w:val="14"/>
                <w:szCs w:val="14"/>
                <w:lang w:val="en-GB"/>
              </w:rPr>
              <w:t>078</w:t>
            </w:r>
          </w:p>
        </w:tc>
      </w:tr>
      <w:tr w:rsidR="00834C59" w:rsidRPr="00DC3EEF" w14:paraId="6D661410" w14:textId="77777777" w:rsidTr="005803C8">
        <w:trPr>
          <w:trHeight w:val="20"/>
        </w:trPr>
        <w:tc>
          <w:tcPr>
            <w:tcW w:w="4218" w:type="dxa"/>
            <w:vAlign w:val="bottom"/>
          </w:tcPr>
          <w:p w14:paraId="1C15B799"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Depreciation of assets</w:t>
            </w:r>
          </w:p>
        </w:tc>
        <w:tc>
          <w:tcPr>
            <w:tcW w:w="1278" w:type="dxa"/>
          </w:tcPr>
          <w:p w14:paraId="08312BB9" w14:textId="0C725818"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7</w:t>
            </w:r>
            <w:r w:rsidR="00834C59" w:rsidRPr="00DC3EEF">
              <w:rPr>
                <w:rFonts w:ascii="Arial" w:hAnsi="Arial" w:cs="Arial"/>
                <w:sz w:val="14"/>
                <w:szCs w:val="14"/>
                <w:lang w:val="en-GB"/>
              </w:rPr>
              <w:t>,</w:t>
            </w:r>
            <w:r w:rsidRPr="00DC3EEF">
              <w:rPr>
                <w:rFonts w:ascii="Arial" w:hAnsi="Arial" w:cs="Arial"/>
                <w:sz w:val="14"/>
                <w:szCs w:val="14"/>
                <w:lang w:val="en-GB"/>
              </w:rPr>
              <w:t>870</w:t>
            </w:r>
          </w:p>
        </w:tc>
        <w:tc>
          <w:tcPr>
            <w:tcW w:w="1416" w:type="dxa"/>
          </w:tcPr>
          <w:p w14:paraId="61670217" w14:textId="05FDDE69"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w:t>
            </w:r>
            <w:r w:rsidR="00834C59" w:rsidRPr="00DC3EEF">
              <w:rPr>
                <w:rFonts w:ascii="Arial" w:hAnsi="Arial" w:cs="Arial"/>
                <w:sz w:val="14"/>
                <w:szCs w:val="14"/>
                <w:lang w:val="en-GB"/>
              </w:rPr>
              <w:t>,</w:t>
            </w:r>
            <w:r w:rsidRPr="00DC3EEF">
              <w:rPr>
                <w:rFonts w:ascii="Arial" w:hAnsi="Arial" w:cs="Arial"/>
                <w:sz w:val="14"/>
                <w:szCs w:val="14"/>
                <w:lang w:val="en-GB"/>
              </w:rPr>
              <w:t>433</w:t>
            </w:r>
          </w:p>
        </w:tc>
        <w:tc>
          <w:tcPr>
            <w:tcW w:w="1275" w:type="dxa"/>
          </w:tcPr>
          <w:p w14:paraId="47C81ACD" w14:textId="278DE1EF"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62B8FA45" w14:textId="2913604E"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10</w:t>
            </w:r>
            <w:r w:rsidR="00834C59" w:rsidRPr="00DC3EEF">
              <w:rPr>
                <w:rFonts w:ascii="Arial" w:hAnsi="Arial" w:cs="Arial"/>
                <w:sz w:val="14"/>
                <w:szCs w:val="14"/>
                <w:lang w:val="en-GB"/>
              </w:rPr>
              <w:t>,</w:t>
            </w:r>
            <w:r w:rsidRPr="00DC3EEF">
              <w:rPr>
                <w:rFonts w:ascii="Arial" w:hAnsi="Arial" w:cs="Arial"/>
                <w:sz w:val="14"/>
                <w:szCs w:val="14"/>
                <w:lang w:val="en-GB"/>
              </w:rPr>
              <w:t>303</w:t>
            </w:r>
          </w:p>
        </w:tc>
      </w:tr>
      <w:tr w:rsidR="00834C59" w:rsidRPr="00DC3EEF" w14:paraId="74ADF6A5" w14:textId="77777777" w:rsidTr="005803C8">
        <w:trPr>
          <w:trHeight w:val="20"/>
        </w:trPr>
        <w:tc>
          <w:tcPr>
            <w:tcW w:w="4218" w:type="dxa"/>
            <w:vAlign w:val="bottom"/>
          </w:tcPr>
          <w:p w14:paraId="001C9257"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Income received in advance</w:t>
            </w:r>
          </w:p>
        </w:tc>
        <w:tc>
          <w:tcPr>
            <w:tcW w:w="1278" w:type="dxa"/>
          </w:tcPr>
          <w:p w14:paraId="6326D611" w14:textId="7567DD7C"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214</w:t>
            </w:r>
            <w:r w:rsidR="00834C59" w:rsidRPr="00DC3EEF">
              <w:rPr>
                <w:rFonts w:ascii="Arial" w:hAnsi="Arial" w:cs="Arial"/>
                <w:sz w:val="14"/>
                <w:szCs w:val="14"/>
                <w:lang w:val="en-GB"/>
              </w:rPr>
              <w:t>,</w:t>
            </w:r>
            <w:r w:rsidRPr="00DC3EEF">
              <w:rPr>
                <w:rFonts w:ascii="Arial" w:hAnsi="Arial" w:cs="Arial"/>
                <w:sz w:val="14"/>
                <w:szCs w:val="14"/>
                <w:lang w:val="en-GB"/>
              </w:rPr>
              <w:t>504</w:t>
            </w:r>
          </w:p>
        </w:tc>
        <w:tc>
          <w:tcPr>
            <w:tcW w:w="1416" w:type="dxa"/>
          </w:tcPr>
          <w:p w14:paraId="63EF286F" w14:textId="2481DF78"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16</w:t>
            </w:r>
            <w:r w:rsidRPr="00DC3EEF">
              <w:rPr>
                <w:rFonts w:ascii="Arial" w:hAnsi="Arial" w:cs="Arial"/>
                <w:sz w:val="14"/>
                <w:szCs w:val="14"/>
                <w:lang w:val="en-GB"/>
              </w:rPr>
              <w:t>,</w:t>
            </w:r>
            <w:r w:rsidR="00A16170" w:rsidRPr="00DC3EEF">
              <w:rPr>
                <w:rFonts w:ascii="Arial" w:hAnsi="Arial" w:cs="Arial"/>
                <w:sz w:val="14"/>
                <w:szCs w:val="14"/>
                <w:lang w:val="en-GB"/>
              </w:rPr>
              <w:t>189</w:t>
            </w:r>
            <w:r w:rsidRPr="00DC3EEF">
              <w:rPr>
                <w:rFonts w:ascii="Arial" w:hAnsi="Arial" w:cs="Arial"/>
                <w:sz w:val="14"/>
                <w:szCs w:val="14"/>
                <w:lang w:val="en-GB"/>
              </w:rPr>
              <w:t>)</w:t>
            </w:r>
          </w:p>
        </w:tc>
        <w:tc>
          <w:tcPr>
            <w:tcW w:w="1275" w:type="dxa"/>
          </w:tcPr>
          <w:p w14:paraId="68EF25E1" w14:textId="55BD39A9"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398D16BC" w14:textId="72764F6E"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198</w:t>
            </w:r>
            <w:r w:rsidR="00834C59" w:rsidRPr="00DC3EEF">
              <w:rPr>
                <w:rFonts w:ascii="Arial" w:hAnsi="Arial" w:cs="Arial"/>
                <w:sz w:val="14"/>
                <w:szCs w:val="14"/>
                <w:lang w:val="en-GB"/>
              </w:rPr>
              <w:t>,</w:t>
            </w:r>
            <w:r w:rsidRPr="00DC3EEF">
              <w:rPr>
                <w:rFonts w:ascii="Arial" w:hAnsi="Arial" w:cs="Arial"/>
                <w:sz w:val="14"/>
                <w:szCs w:val="14"/>
                <w:lang w:val="en-GB"/>
              </w:rPr>
              <w:t>315</w:t>
            </w:r>
          </w:p>
        </w:tc>
      </w:tr>
      <w:tr w:rsidR="00834C59" w:rsidRPr="00DC3EEF" w14:paraId="0107729A" w14:textId="77777777" w:rsidTr="005803C8">
        <w:trPr>
          <w:trHeight w:val="20"/>
        </w:trPr>
        <w:tc>
          <w:tcPr>
            <w:tcW w:w="4218" w:type="dxa"/>
            <w:vAlign w:val="bottom"/>
          </w:tcPr>
          <w:p w14:paraId="50DC1BAA"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Loss from mutual fund liquidation</w:t>
            </w:r>
          </w:p>
        </w:tc>
        <w:tc>
          <w:tcPr>
            <w:tcW w:w="1278" w:type="dxa"/>
          </w:tcPr>
          <w:p w14:paraId="271E2F30" w14:textId="7F1C33FE"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251</w:t>
            </w:r>
            <w:r w:rsidR="00834C59" w:rsidRPr="00DC3EEF">
              <w:rPr>
                <w:rFonts w:ascii="Arial" w:hAnsi="Arial" w:cs="Arial"/>
                <w:sz w:val="14"/>
                <w:szCs w:val="14"/>
                <w:lang w:val="en-GB"/>
              </w:rPr>
              <w:t>,</w:t>
            </w:r>
            <w:r w:rsidRPr="00DC3EEF">
              <w:rPr>
                <w:rFonts w:ascii="Arial" w:hAnsi="Arial" w:cs="Arial"/>
                <w:sz w:val="14"/>
                <w:szCs w:val="14"/>
                <w:lang w:val="en-GB"/>
              </w:rPr>
              <w:t>161</w:t>
            </w:r>
          </w:p>
        </w:tc>
        <w:tc>
          <w:tcPr>
            <w:tcW w:w="1416" w:type="dxa"/>
          </w:tcPr>
          <w:p w14:paraId="4C050387" w14:textId="58C77B88"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5" w:type="dxa"/>
          </w:tcPr>
          <w:p w14:paraId="776529A2" w14:textId="77DAFABA"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7EFB12A6" w14:textId="3BF99F1A"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251</w:t>
            </w:r>
            <w:r w:rsidR="00834C59" w:rsidRPr="00DC3EEF">
              <w:rPr>
                <w:rFonts w:ascii="Arial" w:hAnsi="Arial" w:cs="Arial"/>
                <w:sz w:val="14"/>
                <w:szCs w:val="14"/>
                <w:lang w:val="en-GB"/>
              </w:rPr>
              <w:t>,</w:t>
            </w:r>
            <w:r w:rsidRPr="00DC3EEF">
              <w:rPr>
                <w:rFonts w:ascii="Arial" w:hAnsi="Arial" w:cs="Arial"/>
                <w:sz w:val="14"/>
                <w:szCs w:val="14"/>
                <w:lang w:val="en-GB"/>
              </w:rPr>
              <w:t>161</w:t>
            </w:r>
          </w:p>
        </w:tc>
      </w:tr>
      <w:tr w:rsidR="00834C59" w:rsidRPr="00DC3EEF" w14:paraId="290809B8" w14:textId="77777777" w:rsidTr="005803C8">
        <w:trPr>
          <w:trHeight w:val="20"/>
        </w:trPr>
        <w:tc>
          <w:tcPr>
            <w:tcW w:w="4218" w:type="dxa"/>
            <w:vAlign w:val="bottom"/>
          </w:tcPr>
          <w:p w14:paraId="15C44102" w14:textId="77777777" w:rsidR="00834C59" w:rsidRPr="00DC3EEF" w:rsidRDefault="00834C59" w:rsidP="00834C59">
            <w:pPr>
              <w:ind w:left="-109"/>
              <w:rPr>
                <w:rFonts w:ascii="Arial" w:hAnsi="Arial" w:cs="Arial"/>
                <w:sz w:val="14"/>
                <w:szCs w:val="14"/>
              </w:rPr>
            </w:pPr>
            <w:r w:rsidRPr="00DC3EEF">
              <w:rPr>
                <w:rFonts w:ascii="Arial" w:hAnsi="Arial" w:cs="Arial"/>
                <w:sz w:val="14"/>
                <w:szCs w:val="14"/>
              </w:rPr>
              <w:t>Non-accrued interest income</w:t>
            </w:r>
          </w:p>
        </w:tc>
        <w:tc>
          <w:tcPr>
            <w:tcW w:w="1278" w:type="dxa"/>
          </w:tcPr>
          <w:p w14:paraId="24FEB302" w14:textId="3FC8A571"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57</w:t>
            </w:r>
            <w:r w:rsidR="00834C59" w:rsidRPr="00DC3EEF">
              <w:rPr>
                <w:rFonts w:ascii="Arial" w:hAnsi="Arial" w:cs="Arial"/>
                <w:sz w:val="14"/>
                <w:szCs w:val="14"/>
                <w:lang w:val="en-GB"/>
              </w:rPr>
              <w:t>,</w:t>
            </w:r>
            <w:r w:rsidRPr="00DC3EEF">
              <w:rPr>
                <w:rFonts w:ascii="Arial" w:hAnsi="Arial" w:cs="Arial"/>
                <w:sz w:val="14"/>
                <w:szCs w:val="14"/>
                <w:lang w:val="en-GB"/>
              </w:rPr>
              <w:t>997</w:t>
            </w:r>
          </w:p>
        </w:tc>
        <w:tc>
          <w:tcPr>
            <w:tcW w:w="1416" w:type="dxa"/>
          </w:tcPr>
          <w:p w14:paraId="5A262B6E" w14:textId="487E784B"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r w:rsidR="00A16170" w:rsidRPr="00DC3EEF">
              <w:rPr>
                <w:rFonts w:ascii="Arial" w:hAnsi="Arial" w:cs="Arial"/>
                <w:sz w:val="14"/>
                <w:szCs w:val="14"/>
                <w:lang w:val="en-GB"/>
              </w:rPr>
              <w:t>30</w:t>
            </w:r>
            <w:r w:rsidRPr="00DC3EEF">
              <w:rPr>
                <w:rFonts w:ascii="Arial" w:hAnsi="Arial" w:cs="Arial"/>
                <w:sz w:val="14"/>
                <w:szCs w:val="14"/>
                <w:lang w:val="en-GB"/>
              </w:rPr>
              <w:t>,</w:t>
            </w:r>
            <w:r w:rsidR="00A16170" w:rsidRPr="00DC3EEF">
              <w:rPr>
                <w:rFonts w:ascii="Arial" w:hAnsi="Arial" w:cs="Arial"/>
                <w:sz w:val="14"/>
                <w:szCs w:val="14"/>
                <w:lang w:val="en-GB"/>
              </w:rPr>
              <w:t>086</w:t>
            </w:r>
            <w:r w:rsidRPr="00DC3EEF">
              <w:rPr>
                <w:rFonts w:ascii="Arial" w:hAnsi="Arial" w:cs="Arial"/>
                <w:sz w:val="14"/>
                <w:szCs w:val="14"/>
                <w:lang w:val="en-GB"/>
              </w:rPr>
              <w:t>)</w:t>
            </w:r>
          </w:p>
        </w:tc>
        <w:tc>
          <w:tcPr>
            <w:tcW w:w="1275" w:type="dxa"/>
          </w:tcPr>
          <w:p w14:paraId="055CF90A" w14:textId="7C9C8936" w:rsidR="00834C59" w:rsidRPr="00DC3EEF" w:rsidRDefault="00834C5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5ACA96CC" w14:textId="3310C5BC" w:rsidR="00834C59" w:rsidRPr="00DC3EEF" w:rsidRDefault="00A16170"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27</w:t>
            </w:r>
            <w:r w:rsidR="00834C59" w:rsidRPr="00DC3EEF">
              <w:rPr>
                <w:rFonts w:ascii="Arial" w:hAnsi="Arial" w:cs="Arial"/>
                <w:sz w:val="14"/>
                <w:szCs w:val="14"/>
                <w:lang w:val="en-GB"/>
              </w:rPr>
              <w:t>,</w:t>
            </w:r>
            <w:r w:rsidRPr="00DC3EEF">
              <w:rPr>
                <w:rFonts w:ascii="Arial" w:hAnsi="Arial" w:cs="Arial"/>
                <w:sz w:val="14"/>
                <w:szCs w:val="14"/>
                <w:lang w:val="en-GB"/>
              </w:rPr>
              <w:t>911</w:t>
            </w:r>
          </w:p>
        </w:tc>
      </w:tr>
      <w:tr w:rsidR="00067A19" w:rsidRPr="00DC3EEF" w14:paraId="254E7257" w14:textId="77777777" w:rsidTr="005803C8">
        <w:trPr>
          <w:trHeight w:val="20"/>
        </w:trPr>
        <w:tc>
          <w:tcPr>
            <w:tcW w:w="4218" w:type="dxa"/>
            <w:vAlign w:val="bottom"/>
          </w:tcPr>
          <w:p w14:paraId="3469AA1E" w14:textId="22FB411D" w:rsidR="00067A19" w:rsidRPr="00DC3EEF" w:rsidRDefault="00067A19" w:rsidP="00C82084">
            <w:pPr>
              <w:ind w:left="-109"/>
              <w:rPr>
                <w:rFonts w:ascii="Arial" w:hAnsi="Arial" w:cs="Arial"/>
                <w:sz w:val="14"/>
                <w:szCs w:val="14"/>
              </w:rPr>
            </w:pPr>
            <w:r w:rsidRPr="00DC3EEF">
              <w:rPr>
                <w:rFonts w:ascii="Arial" w:hAnsi="Arial" w:cs="Arial"/>
                <w:sz w:val="14"/>
                <w:szCs w:val="14"/>
              </w:rPr>
              <w:t>Unrealised loss on remeasuring FVPL securities</w:t>
            </w:r>
          </w:p>
        </w:tc>
        <w:tc>
          <w:tcPr>
            <w:tcW w:w="1278" w:type="dxa"/>
          </w:tcPr>
          <w:p w14:paraId="54B0054F" w14:textId="7290ACFA"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45,621</w:t>
            </w:r>
          </w:p>
        </w:tc>
        <w:tc>
          <w:tcPr>
            <w:tcW w:w="1416" w:type="dxa"/>
          </w:tcPr>
          <w:p w14:paraId="7FC87B51" w14:textId="3348DFD8"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(3,887)</w:t>
            </w:r>
          </w:p>
        </w:tc>
        <w:tc>
          <w:tcPr>
            <w:tcW w:w="1275" w:type="dxa"/>
          </w:tcPr>
          <w:p w14:paraId="492FC78A" w14:textId="0DC0200A"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4906CF60" w14:textId="1E99C673"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41,734</w:t>
            </w:r>
          </w:p>
        </w:tc>
      </w:tr>
      <w:tr w:rsidR="00067A19" w:rsidRPr="00DC3EEF" w14:paraId="3D2FA644" w14:textId="77777777" w:rsidTr="005803C8">
        <w:trPr>
          <w:trHeight w:val="20"/>
        </w:trPr>
        <w:tc>
          <w:tcPr>
            <w:tcW w:w="4218" w:type="dxa"/>
            <w:vAlign w:val="bottom"/>
          </w:tcPr>
          <w:p w14:paraId="4D852CA0" w14:textId="2EDF1256" w:rsidR="00067A19" w:rsidRPr="00DC3EEF" w:rsidRDefault="00067A19" w:rsidP="00834C59">
            <w:pPr>
              <w:ind w:left="-109"/>
              <w:rPr>
                <w:rFonts w:ascii="Arial" w:hAnsi="Arial" w:cs="Arial"/>
                <w:sz w:val="14"/>
                <w:szCs w:val="14"/>
              </w:rPr>
            </w:pPr>
            <w:r w:rsidRPr="00DC3EEF">
              <w:rPr>
                <w:rFonts w:ascii="Arial" w:hAnsi="Arial" w:cs="Arial"/>
                <w:sz w:val="14"/>
                <w:szCs w:val="14"/>
              </w:rPr>
              <w:t>Unrealised loss on remeasuring derivatives</w:t>
            </w:r>
          </w:p>
        </w:tc>
        <w:tc>
          <w:tcPr>
            <w:tcW w:w="1278" w:type="dxa"/>
          </w:tcPr>
          <w:p w14:paraId="090DD8BC" w14:textId="312BBF33"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221,371</w:t>
            </w:r>
          </w:p>
        </w:tc>
        <w:tc>
          <w:tcPr>
            <w:tcW w:w="1416" w:type="dxa"/>
          </w:tcPr>
          <w:p w14:paraId="73405945" w14:textId="61388BE0"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(161,234)</w:t>
            </w:r>
          </w:p>
        </w:tc>
        <w:tc>
          <w:tcPr>
            <w:tcW w:w="1275" w:type="dxa"/>
          </w:tcPr>
          <w:p w14:paraId="06AD9605" w14:textId="2A507534"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4C60EB4C" w14:textId="68D8B348"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60,137</w:t>
            </w:r>
          </w:p>
        </w:tc>
      </w:tr>
      <w:tr w:rsidR="00067A19" w:rsidRPr="00DC3EEF" w14:paraId="2A3A7D9A" w14:textId="77777777" w:rsidTr="005803C8">
        <w:trPr>
          <w:trHeight w:val="20"/>
        </w:trPr>
        <w:tc>
          <w:tcPr>
            <w:tcW w:w="4218" w:type="dxa"/>
            <w:vAlign w:val="bottom"/>
          </w:tcPr>
          <w:p w14:paraId="680A4881" w14:textId="52CAAD57" w:rsidR="00067A19" w:rsidRPr="00DC3EEF" w:rsidRDefault="00067A19" w:rsidP="00834C59">
            <w:pPr>
              <w:ind w:left="-109"/>
              <w:rPr>
                <w:rFonts w:ascii="Arial" w:hAnsi="Arial" w:cs="Arial"/>
                <w:sz w:val="14"/>
                <w:szCs w:val="14"/>
              </w:rPr>
            </w:pPr>
            <w:r w:rsidRPr="00DC3EEF">
              <w:rPr>
                <w:rFonts w:ascii="Arial" w:hAnsi="Arial" w:cs="Arial"/>
                <w:sz w:val="14"/>
                <w:szCs w:val="14"/>
              </w:rPr>
              <w:t>Lease liabilities</w:t>
            </w:r>
          </w:p>
        </w:tc>
        <w:tc>
          <w:tcPr>
            <w:tcW w:w="1278" w:type="dxa"/>
          </w:tcPr>
          <w:p w14:paraId="6D8C79D7" w14:textId="00A4F801"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202,954</w:t>
            </w:r>
          </w:p>
        </w:tc>
        <w:tc>
          <w:tcPr>
            <w:tcW w:w="1416" w:type="dxa"/>
          </w:tcPr>
          <w:p w14:paraId="412B2C69" w14:textId="2C141220"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(33,894)</w:t>
            </w:r>
          </w:p>
        </w:tc>
        <w:tc>
          <w:tcPr>
            <w:tcW w:w="1275" w:type="dxa"/>
          </w:tcPr>
          <w:p w14:paraId="30538300" w14:textId="66BC004F"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0ED55C16" w14:textId="17F714B5"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169,060</w:t>
            </w:r>
          </w:p>
        </w:tc>
      </w:tr>
      <w:tr w:rsidR="00067A19" w:rsidRPr="00DC3EEF" w14:paraId="7D0A0351" w14:textId="77777777" w:rsidTr="005803C8">
        <w:trPr>
          <w:trHeight w:val="20"/>
        </w:trPr>
        <w:tc>
          <w:tcPr>
            <w:tcW w:w="4218" w:type="dxa"/>
            <w:vAlign w:val="bottom"/>
          </w:tcPr>
          <w:p w14:paraId="081156DF" w14:textId="0809AAF7" w:rsidR="00067A19" w:rsidRPr="00DC3EEF" w:rsidRDefault="00067A19" w:rsidP="00834C59">
            <w:pPr>
              <w:ind w:left="-109"/>
              <w:rPr>
                <w:rFonts w:ascii="Arial" w:hAnsi="Arial" w:cs="Arial"/>
                <w:sz w:val="14"/>
                <w:szCs w:val="14"/>
              </w:rPr>
            </w:pPr>
            <w:r w:rsidRPr="00DC3EEF">
              <w:rPr>
                <w:rFonts w:ascii="Arial" w:hAnsi="Arial" w:cs="Arial"/>
                <w:sz w:val="14"/>
                <w:szCs w:val="14"/>
              </w:rPr>
              <w:t xml:space="preserve">Loss on remeasurement of financial liabilities designated at fair </w:t>
            </w:r>
          </w:p>
        </w:tc>
        <w:tc>
          <w:tcPr>
            <w:tcW w:w="1278" w:type="dxa"/>
          </w:tcPr>
          <w:p w14:paraId="1C3E5B97" w14:textId="75F06D11" w:rsidR="00067A19" w:rsidRPr="00DC3EEF" w:rsidRDefault="00067A19" w:rsidP="00834C59">
            <w:pPr>
              <w:pStyle w:val="1"/>
              <w:ind w:right="-72" w:hanging="145"/>
              <w:jc w:val="right"/>
              <w:rPr>
                <w:rFonts w:ascii="Arial" w:hAnsi="Arial" w:cs="Arial"/>
                <w:sz w:val="14"/>
                <w:szCs w:val="14"/>
                <w:lang w:val="en-GB"/>
              </w:rPr>
            </w:pPr>
          </w:p>
        </w:tc>
        <w:tc>
          <w:tcPr>
            <w:tcW w:w="1416" w:type="dxa"/>
          </w:tcPr>
          <w:p w14:paraId="1F4C7AA3" w14:textId="23950CE1" w:rsidR="00067A19" w:rsidRPr="00DC3EEF" w:rsidRDefault="00067A19" w:rsidP="00834C59">
            <w:pPr>
              <w:pStyle w:val="1"/>
              <w:ind w:right="-72" w:hanging="145"/>
              <w:jc w:val="right"/>
              <w:rPr>
                <w:rFonts w:ascii="Arial" w:hAnsi="Arial" w:cs="Arial"/>
                <w:sz w:val="14"/>
                <w:szCs w:val="14"/>
                <w:lang w:val="en-GB"/>
              </w:rPr>
            </w:pPr>
          </w:p>
        </w:tc>
        <w:tc>
          <w:tcPr>
            <w:tcW w:w="1275" w:type="dxa"/>
          </w:tcPr>
          <w:p w14:paraId="54097D54" w14:textId="281BD634" w:rsidR="00067A19" w:rsidRPr="00DC3EEF" w:rsidRDefault="00067A19" w:rsidP="00834C59">
            <w:pPr>
              <w:pStyle w:val="1"/>
              <w:ind w:right="-72" w:hanging="145"/>
              <w:jc w:val="right"/>
              <w:rPr>
                <w:rFonts w:ascii="Arial" w:hAnsi="Arial" w:cs="Arial"/>
                <w:sz w:val="14"/>
                <w:szCs w:val="14"/>
                <w:lang w:val="en-GB"/>
              </w:rPr>
            </w:pPr>
          </w:p>
        </w:tc>
        <w:tc>
          <w:tcPr>
            <w:tcW w:w="1277" w:type="dxa"/>
          </w:tcPr>
          <w:p w14:paraId="0B19EF9D" w14:textId="4EF540C9" w:rsidR="00067A19" w:rsidRPr="00DC3EEF" w:rsidRDefault="00067A19" w:rsidP="00834C59">
            <w:pPr>
              <w:pStyle w:val="1"/>
              <w:ind w:right="-72" w:hanging="145"/>
              <w:jc w:val="right"/>
              <w:rPr>
                <w:rFonts w:ascii="Arial" w:hAnsi="Arial" w:cs="Arial"/>
                <w:sz w:val="14"/>
                <w:szCs w:val="14"/>
                <w:lang w:val="en-GB"/>
              </w:rPr>
            </w:pPr>
          </w:p>
        </w:tc>
      </w:tr>
      <w:tr w:rsidR="00067A19" w:rsidRPr="00DC3EEF" w14:paraId="60F5AB2B" w14:textId="77777777" w:rsidTr="005803C8">
        <w:trPr>
          <w:trHeight w:val="20"/>
        </w:trPr>
        <w:tc>
          <w:tcPr>
            <w:tcW w:w="4218" w:type="dxa"/>
            <w:vAlign w:val="bottom"/>
          </w:tcPr>
          <w:p w14:paraId="45A09C8A" w14:textId="2C4EC03B" w:rsidR="00067A19" w:rsidRPr="00DC3EEF" w:rsidRDefault="00067A19" w:rsidP="00834C59">
            <w:pPr>
              <w:ind w:left="-109"/>
              <w:rPr>
                <w:rFonts w:ascii="Arial" w:hAnsi="Arial" w:cs="Arial"/>
                <w:sz w:val="14"/>
                <w:szCs w:val="14"/>
              </w:rPr>
            </w:pPr>
            <w:r w:rsidRPr="00DC3EEF">
              <w:rPr>
                <w:rFonts w:ascii="Arial" w:hAnsi="Arial" w:cs="Arial"/>
                <w:sz w:val="14"/>
                <w:szCs w:val="14"/>
              </w:rPr>
              <w:t xml:space="preserve">   value through profit or loss due to changes in the entity’s own </w:t>
            </w:r>
          </w:p>
        </w:tc>
        <w:tc>
          <w:tcPr>
            <w:tcW w:w="1278" w:type="dxa"/>
          </w:tcPr>
          <w:p w14:paraId="3DA237DE" w14:textId="77777777" w:rsidR="00067A19" w:rsidRPr="00DC3EEF" w:rsidRDefault="00067A19" w:rsidP="00834C59">
            <w:pPr>
              <w:pStyle w:val="1"/>
              <w:ind w:right="-72" w:hanging="145"/>
              <w:jc w:val="right"/>
              <w:rPr>
                <w:rFonts w:ascii="Arial" w:hAnsi="Arial" w:cs="Arial"/>
                <w:sz w:val="14"/>
                <w:szCs w:val="14"/>
                <w:lang w:val="en-GB"/>
              </w:rPr>
            </w:pPr>
          </w:p>
        </w:tc>
        <w:tc>
          <w:tcPr>
            <w:tcW w:w="1416" w:type="dxa"/>
          </w:tcPr>
          <w:p w14:paraId="13462268" w14:textId="77777777" w:rsidR="00067A19" w:rsidRPr="00DC3EEF" w:rsidRDefault="00067A19" w:rsidP="00834C59">
            <w:pPr>
              <w:pStyle w:val="1"/>
              <w:ind w:right="-72" w:hanging="145"/>
              <w:jc w:val="right"/>
              <w:rPr>
                <w:rFonts w:ascii="Arial" w:hAnsi="Arial" w:cs="Arial"/>
                <w:sz w:val="14"/>
                <w:szCs w:val="14"/>
                <w:lang w:val="en-GB"/>
              </w:rPr>
            </w:pPr>
          </w:p>
        </w:tc>
        <w:tc>
          <w:tcPr>
            <w:tcW w:w="1275" w:type="dxa"/>
          </w:tcPr>
          <w:p w14:paraId="04A2B2B2" w14:textId="77777777" w:rsidR="00067A19" w:rsidRPr="00DC3EEF" w:rsidRDefault="00067A19" w:rsidP="00834C59">
            <w:pPr>
              <w:pStyle w:val="1"/>
              <w:ind w:right="-72" w:hanging="145"/>
              <w:jc w:val="right"/>
              <w:rPr>
                <w:rFonts w:ascii="Arial" w:hAnsi="Arial" w:cs="Arial"/>
                <w:sz w:val="14"/>
                <w:szCs w:val="14"/>
                <w:lang w:val="en-GB"/>
              </w:rPr>
            </w:pPr>
          </w:p>
        </w:tc>
        <w:tc>
          <w:tcPr>
            <w:tcW w:w="1277" w:type="dxa"/>
          </w:tcPr>
          <w:p w14:paraId="70AE1201" w14:textId="77777777" w:rsidR="00067A19" w:rsidRPr="00DC3EEF" w:rsidRDefault="00067A19" w:rsidP="00834C59">
            <w:pPr>
              <w:pStyle w:val="1"/>
              <w:ind w:right="-72" w:hanging="145"/>
              <w:jc w:val="right"/>
              <w:rPr>
                <w:rFonts w:ascii="Arial" w:hAnsi="Arial" w:cs="Arial"/>
                <w:sz w:val="14"/>
                <w:szCs w:val="14"/>
                <w:lang w:val="en-GB"/>
              </w:rPr>
            </w:pPr>
          </w:p>
        </w:tc>
      </w:tr>
      <w:tr w:rsidR="00067A19" w:rsidRPr="00DC3EEF" w14:paraId="64A7F643" w14:textId="77777777" w:rsidTr="005803C8">
        <w:trPr>
          <w:trHeight w:val="20"/>
        </w:trPr>
        <w:tc>
          <w:tcPr>
            <w:tcW w:w="4218" w:type="dxa"/>
            <w:vAlign w:val="bottom"/>
          </w:tcPr>
          <w:p w14:paraId="5F73A52D" w14:textId="53A60C36" w:rsidR="00067A19" w:rsidRPr="00DC3EEF" w:rsidRDefault="00067A19" w:rsidP="00834C59">
            <w:pPr>
              <w:ind w:left="-109"/>
              <w:rPr>
                <w:rFonts w:ascii="Arial" w:hAnsi="Arial" w:cs="Arial"/>
                <w:sz w:val="14"/>
                <w:szCs w:val="14"/>
              </w:rPr>
            </w:pPr>
            <w:r w:rsidRPr="00DC3EEF">
              <w:rPr>
                <w:rFonts w:ascii="Arial" w:hAnsi="Arial" w:cs="Arial"/>
                <w:sz w:val="14"/>
                <w:szCs w:val="14"/>
              </w:rPr>
              <w:t xml:space="preserve">   credit risk</w:t>
            </w:r>
          </w:p>
        </w:tc>
        <w:tc>
          <w:tcPr>
            <w:tcW w:w="1278" w:type="dxa"/>
          </w:tcPr>
          <w:p w14:paraId="7294A728" w14:textId="242F4B83"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416" w:type="dxa"/>
          </w:tcPr>
          <w:p w14:paraId="4BDD9461" w14:textId="4570968A"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(1,076)</w:t>
            </w:r>
          </w:p>
        </w:tc>
        <w:tc>
          <w:tcPr>
            <w:tcW w:w="1275" w:type="dxa"/>
          </w:tcPr>
          <w:p w14:paraId="0E9227FB" w14:textId="0B4BFD95"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4,973</w:t>
            </w:r>
          </w:p>
        </w:tc>
        <w:tc>
          <w:tcPr>
            <w:tcW w:w="1277" w:type="dxa"/>
          </w:tcPr>
          <w:p w14:paraId="18147A63" w14:textId="7D4C019C"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3,897</w:t>
            </w:r>
          </w:p>
        </w:tc>
      </w:tr>
      <w:tr w:rsidR="00067A19" w:rsidRPr="00DC3EEF" w14:paraId="3E9C2E3D" w14:textId="77777777" w:rsidTr="00442296">
        <w:trPr>
          <w:trHeight w:val="20"/>
        </w:trPr>
        <w:tc>
          <w:tcPr>
            <w:tcW w:w="4218" w:type="dxa"/>
            <w:vAlign w:val="bottom"/>
          </w:tcPr>
          <w:p w14:paraId="352C59A8" w14:textId="1A2BCAD5" w:rsidR="00067A19" w:rsidRPr="00DC3EEF" w:rsidRDefault="00067A19" w:rsidP="00834C59">
            <w:pPr>
              <w:ind w:left="-109"/>
              <w:rPr>
                <w:rFonts w:ascii="Arial" w:hAnsi="Arial" w:cs="Arial"/>
                <w:sz w:val="14"/>
                <w:szCs w:val="14"/>
              </w:rPr>
            </w:pPr>
            <w:r w:rsidRPr="00DC3EEF">
              <w:rPr>
                <w:rFonts w:ascii="Arial" w:hAnsi="Arial" w:cs="Arial"/>
                <w:sz w:val="14"/>
                <w:szCs w:val="14"/>
              </w:rPr>
              <w:t xml:space="preserve">Others </w:t>
            </w:r>
          </w:p>
        </w:tc>
        <w:tc>
          <w:tcPr>
            <w:tcW w:w="1278" w:type="dxa"/>
            <w:tcBorders>
              <w:bottom w:val="single" w:sz="4" w:space="0" w:color="auto"/>
            </w:tcBorders>
          </w:tcPr>
          <w:p w14:paraId="01785235" w14:textId="30E77CE5"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21,659</w:t>
            </w:r>
          </w:p>
        </w:tc>
        <w:tc>
          <w:tcPr>
            <w:tcW w:w="1416" w:type="dxa"/>
            <w:tcBorders>
              <w:bottom w:val="single" w:sz="4" w:space="0" w:color="auto"/>
            </w:tcBorders>
          </w:tcPr>
          <w:p w14:paraId="7FF67C5D" w14:textId="4A49B1D0"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2,370</w:t>
            </w:r>
          </w:p>
        </w:tc>
        <w:tc>
          <w:tcPr>
            <w:tcW w:w="1275" w:type="dxa"/>
            <w:tcBorders>
              <w:bottom w:val="single" w:sz="4" w:space="0" w:color="auto"/>
            </w:tcBorders>
          </w:tcPr>
          <w:p w14:paraId="2E0DF612" w14:textId="4E27622A"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w:t>
            </w:r>
          </w:p>
        </w:tc>
        <w:tc>
          <w:tcPr>
            <w:tcW w:w="1277" w:type="dxa"/>
            <w:tcBorders>
              <w:bottom w:val="single" w:sz="4" w:space="0" w:color="auto"/>
            </w:tcBorders>
          </w:tcPr>
          <w:p w14:paraId="68A5E056" w14:textId="5A18ED9A" w:rsidR="00067A19" w:rsidRPr="00DC3EEF" w:rsidRDefault="00067A19" w:rsidP="00834C59">
            <w:pPr>
              <w:pStyle w:val="1"/>
              <w:ind w:right="-72" w:hanging="145"/>
              <w:jc w:val="right"/>
              <w:rPr>
                <w:rFonts w:ascii="Arial" w:hAnsi="Arial" w:cs="Arial"/>
                <w:sz w:val="14"/>
                <w:szCs w:val="14"/>
              </w:rPr>
            </w:pPr>
            <w:r w:rsidRPr="00DC3EEF">
              <w:rPr>
                <w:rFonts w:ascii="Arial" w:hAnsi="Arial" w:cs="Arial"/>
                <w:sz w:val="14"/>
                <w:szCs w:val="14"/>
                <w:lang w:val="en-GB"/>
              </w:rPr>
              <w:t>24,029</w:t>
            </w:r>
          </w:p>
        </w:tc>
      </w:tr>
      <w:tr w:rsidR="00067A19" w:rsidRPr="00DC3EEF" w14:paraId="11CEAC59" w14:textId="77777777" w:rsidTr="00442296">
        <w:trPr>
          <w:trHeight w:val="20"/>
        </w:trPr>
        <w:tc>
          <w:tcPr>
            <w:tcW w:w="4218" w:type="dxa"/>
            <w:vAlign w:val="bottom"/>
          </w:tcPr>
          <w:p w14:paraId="20F14CF9" w14:textId="09601241" w:rsidR="00067A19" w:rsidRPr="00DC3EEF" w:rsidRDefault="00067A19" w:rsidP="005B0193">
            <w:pPr>
              <w:ind w:left="-109"/>
              <w:rPr>
                <w:rFonts w:ascii="Arial" w:hAnsi="Arial" w:cs="Arial"/>
                <w:sz w:val="14"/>
                <w:szCs w:val="14"/>
              </w:rPr>
            </w:pPr>
          </w:p>
        </w:tc>
        <w:tc>
          <w:tcPr>
            <w:tcW w:w="1278" w:type="dxa"/>
            <w:tcBorders>
              <w:top w:val="single" w:sz="4" w:space="0" w:color="auto"/>
            </w:tcBorders>
            <w:vAlign w:val="bottom"/>
          </w:tcPr>
          <w:p w14:paraId="64229FA2" w14:textId="45A8EAE8" w:rsidR="00067A19" w:rsidRPr="00DC3EEF"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1F52E604" w14:textId="7C488EF5" w:rsidR="00067A19" w:rsidRPr="00DC3EEF"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4A4EEAF7" w14:textId="06A1548E" w:rsidR="00067A19" w:rsidRPr="00DC3EEF"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5098D275" w14:textId="76356F53" w:rsidR="00067A19" w:rsidRPr="00DC3EEF" w:rsidRDefault="00067A19" w:rsidP="005B0193">
            <w:pPr>
              <w:pStyle w:val="1"/>
              <w:ind w:right="-72" w:hanging="145"/>
              <w:jc w:val="right"/>
              <w:rPr>
                <w:rFonts w:ascii="Arial" w:hAnsi="Arial" w:cs="Arial"/>
                <w:sz w:val="14"/>
                <w:szCs w:val="14"/>
                <w:lang w:val="en-GB"/>
              </w:rPr>
            </w:pPr>
          </w:p>
        </w:tc>
      </w:tr>
      <w:tr w:rsidR="00067A19" w:rsidRPr="00DC3EEF" w14:paraId="7EC15CD6" w14:textId="77777777" w:rsidTr="00442296">
        <w:trPr>
          <w:trHeight w:val="20"/>
        </w:trPr>
        <w:tc>
          <w:tcPr>
            <w:tcW w:w="4218" w:type="dxa"/>
            <w:vAlign w:val="bottom"/>
          </w:tcPr>
          <w:p w14:paraId="40B67DA4" w14:textId="7AFCB5A4" w:rsidR="00067A19" w:rsidRPr="00DC3EEF" w:rsidRDefault="00067A19" w:rsidP="00D77FEF">
            <w:pPr>
              <w:ind w:left="-109"/>
              <w:rPr>
                <w:rFonts w:ascii="Arial" w:hAnsi="Arial" w:cs="Arial"/>
                <w:sz w:val="14"/>
                <w:szCs w:val="14"/>
              </w:rPr>
            </w:pPr>
            <w:r w:rsidRPr="00DC3EEF">
              <w:rPr>
                <w:rFonts w:ascii="Arial" w:hAnsi="Arial" w:cs="Arial"/>
                <w:sz w:val="14"/>
                <w:szCs w:val="14"/>
              </w:rPr>
              <w:t>Total</w:t>
            </w:r>
            <w:r w:rsidRPr="00DC3EEF">
              <w:rPr>
                <w:rFonts w:ascii="Arial" w:hAnsi="Arial" w:cs="Arial"/>
                <w:sz w:val="14"/>
                <w:szCs w:val="14"/>
                <w:cs/>
              </w:rPr>
              <w:t xml:space="preserve"> </w:t>
            </w:r>
          </w:p>
        </w:tc>
        <w:tc>
          <w:tcPr>
            <w:tcW w:w="1278" w:type="dxa"/>
            <w:tcBorders>
              <w:bottom w:val="single" w:sz="4" w:space="0" w:color="auto"/>
            </w:tcBorders>
          </w:tcPr>
          <w:p w14:paraId="33FED5F8" w14:textId="4BD14366"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1,868,022</w:t>
            </w:r>
          </w:p>
        </w:tc>
        <w:tc>
          <w:tcPr>
            <w:tcW w:w="1416" w:type="dxa"/>
            <w:tcBorders>
              <w:bottom w:val="single" w:sz="4" w:space="0" w:color="auto"/>
            </w:tcBorders>
          </w:tcPr>
          <w:p w14:paraId="52635951" w14:textId="36136C68"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(173,489)</w:t>
            </w:r>
          </w:p>
        </w:tc>
        <w:tc>
          <w:tcPr>
            <w:tcW w:w="1275" w:type="dxa"/>
            <w:tcBorders>
              <w:bottom w:val="single" w:sz="4" w:space="0" w:color="auto"/>
            </w:tcBorders>
          </w:tcPr>
          <w:p w14:paraId="48666A8B" w14:textId="2232AF25"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4,370</w:t>
            </w:r>
          </w:p>
        </w:tc>
        <w:tc>
          <w:tcPr>
            <w:tcW w:w="1277" w:type="dxa"/>
            <w:tcBorders>
              <w:bottom w:val="single" w:sz="4" w:space="0" w:color="auto"/>
            </w:tcBorders>
          </w:tcPr>
          <w:p w14:paraId="1C12227A" w14:textId="0D75DE5C" w:rsidR="00067A19" w:rsidRPr="00DC3EEF" w:rsidRDefault="00067A19" w:rsidP="00D77FEF">
            <w:pPr>
              <w:pStyle w:val="1"/>
              <w:ind w:left="-108" w:right="-72" w:hanging="145"/>
              <w:jc w:val="right"/>
              <w:rPr>
                <w:rFonts w:ascii="Arial" w:hAnsi="Arial" w:cs="Arial"/>
                <w:sz w:val="14"/>
                <w:szCs w:val="14"/>
              </w:rPr>
            </w:pPr>
            <w:r w:rsidRPr="00DC3EEF">
              <w:rPr>
                <w:rFonts w:ascii="Arial" w:hAnsi="Arial" w:cs="Arial"/>
                <w:sz w:val="14"/>
                <w:szCs w:val="14"/>
                <w:lang w:val="en-GB"/>
              </w:rPr>
              <w:t>1,698,903</w:t>
            </w:r>
          </w:p>
        </w:tc>
      </w:tr>
      <w:tr w:rsidR="00067A19" w:rsidRPr="00DC3EEF" w14:paraId="2DDB1E69" w14:textId="77777777" w:rsidTr="00442296">
        <w:trPr>
          <w:trHeight w:val="20"/>
        </w:trPr>
        <w:tc>
          <w:tcPr>
            <w:tcW w:w="4218" w:type="dxa"/>
            <w:vAlign w:val="bottom"/>
          </w:tcPr>
          <w:p w14:paraId="0B07A9EA" w14:textId="5CBB6209" w:rsidR="00067A19" w:rsidRPr="00DC3EEF" w:rsidRDefault="00067A19" w:rsidP="00D77FEF">
            <w:pPr>
              <w:ind w:left="-109"/>
              <w:rPr>
                <w:rFonts w:ascii="Arial" w:hAnsi="Arial" w:cs="Arial"/>
                <w:sz w:val="14"/>
                <w:szCs w:val="14"/>
              </w:rPr>
            </w:pPr>
            <w:r w:rsidRPr="00DC3EEF">
              <w:rPr>
                <w:rFonts w:ascii="Arial" w:hAnsi="Arial" w:cs="Arial"/>
                <w:b/>
                <w:bCs/>
                <w:sz w:val="14"/>
                <w:szCs w:val="14"/>
              </w:rPr>
              <w:t>Deferred tax liabilities</w:t>
            </w:r>
          </w:p>
        </w:tc>
        <w:tc>
          <w:tcPr>
            <w:tcW w:w="1278" w:type="dxa"/>
            <w:vAlign w:val="bottom"/>
          </w:tcPr>
          <w:p w14:paraId="400E3ADE" w14:textId="77777777" w:rsidR="00067A19" w:rsidRPr="00DC3EEF" w:rsidRDefault="00067A19" w:rsidP="00D77FEF">
            <w:pPr>
              <w:pStyle w:val="1"/>
              <w:ind w:right="-72" w:hanging="145"/>
              <w:jc w:val="right"/>
              <w:rPr>
                <w:rFonts w:ascii="Arial" w:hAnsi="Arial" w:cs="Arial"/>
                <w:sz w:val="14"/>
                <w:szCs w:val="14"/>
              </w:rPr>
            </w:pPr>
          </w:p>
        </w:tc>
        <w:tc>
          <w:tcPr>
            <w:tcW w:w="1416" w:type="dxa"/>
            <w:vAlign w:val="bottom"/>
          </w:tcPr>
          <w:p w14:paraId="7CF52DB6" w14:textId="77777777" w:rsidR="00067A19" w:rsidRPr="00DC3EEF" w:rsidRDefault="00067A19" w:rsidP="00D77FEF">
            <w:pPr>
              <w:pStyle w:val="1"/>
              <w:ind w:right="-72" w:hanging="145"/>
              <w:jc w:val="right"/>
              <w:rPr>
                <w:rFonts w:ascii="Arial" w:hAnsi="Arial" w:cs="Arial"/>
                <w:sz w:val="14"/>
                <w:szCs w:val="14"/>
              </w:rPr>
            </w:pPr>
          </w:p>
        </w:tc>
        <w:tc>
          <w:tcPr>
            <w:tcW w:w="1275" w:type="dxa"/>
            <w:vAlign w:val="bottom"/>
          </w:tcPr>
          <w:p w14:paraId="64E7A1DD" w14:textId="77777777" w:rsidR="00067A19" w:rsidRPr="00DC3EEF" w:rsidRDefault="00067A19" w:rsidP="00D77FEF">
            <w:pPr>
              <w:pStyle w:val="1"/>
              <w:ind w:right="-72" w:hanging="145"/>
              <w:jc w:val="right"/>
              <w:rPr>
                <w:rFonts w:ascii="Arial" w:hAnsi="Arial" w:cs="Arial"/>
                <w:sz w:val="14"/>
                <w:szCs w:val="14"/>
              </w:rPr>
            </w:pPr>
          </w:p>
        </w:tc>
        <w:tc>
          <w:tcPr>
            <w:tcW w:w="1277" w:type="dxa"/>
            <w:vAlign w:val="bottom"/>
          </w:tcPr>
          <w:p w14:paraId="25399A24" w14:textId="77777777" w:rsidR="00067A19" w:rsidRPr="00DC3EEF" w:rsidRDefault="00067A19" w:rsidP="00D77FEF">
            <w:pPr>
              <w:pStyle w:val="1"/>
              <w:ind w:left="-108" w:right="-72" w:hanging="145"/>
              <w:jc w:val="right"/>
              <w:rPr>
                <w:rFonts w:ascii="Arial" w:hAnsi="Arial" w:cs="Arial"/>
                <w:sz w:val="14"/>
                <w:szCs w:val="14"/>
              </w:rPr>
            </w:pPr>
          </w:p>
        </w:tc>
      </w:tr>
      <w:tr w:rsidR="00067A19" w:rsidRPr="00DC3EEF" w14:paraId="2B0B591F" w14:textId="77777777" w:rsidTr="00442296">
        <w:trPr>
          <w:trHeight w:val="20"/>
        </w:trPr>
        <w:tc>
          <w:tcPr>
            <w:tcW w:w="4218" w:type="dxa"/>
            <w:vAlign w:val="bottom"/>
          </w:tcPr>
          <w:p w14:paraId="4A2A78FC" w14:textId="52985690" w:rsidR="00067A19" w:rsidRPr="00DC3EEF" w:rsidRDefault="00067A19" w:rsidP="00D77FEF">
            <w:pPr>
              <w:ind w:left="-109"/>
              <w:rPr>
                <w:rFonts w:ascii="Arial" w:hAnsi="Arial" w:cs="Arial"/>
                <w:sz w:val="14"/>
                <w:szCs w:val="14"/>
              </w:rPr>
            </w:pPr>
            <w:r w:rsidRPr="00DC3EEF">
              <w:rPr>
                <w:rFonts w:ascii="Arial" w:hAnsi="Arial" w:cs="Arial"/>
                <w:sz w:val="14"/>
                <w:szCs w:val="14"/>
              </w:rPr>
              <w:t>Prepaid hire-purchase commission</w:t>
            </w:r>
          </w:p>
        </w:tc>
        <w:tc>
          <w:tcPr>
            <w:tcW w:w="1278" w:type="dxa"/>
          </w:tcPr>
          <w:p w14:paraId="5A704964" w14:textId="393DB37F"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15,382</w:t>
            </w:r>
          </w:p>
        </w:tc>
        <w:tc>
          <w:tcPr>
            <w:tcW w:w="1416" w:type="dxa"/>
          </w:tcPr>
          <w:p w14:paraId="20BC661C" w14:textId="0F1BD92B"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(6,885)</w:t>
            </w:r>
          </w:p>
        </w:tc>
        <w:tc>
          <w:tcPr>
            <w:tcW w:w="1275" w:type="dxa"/>
          </w:tcPr>
          <w:p w14:paraId="76A5FF69" w14:textId="3A670BC8"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w:t>
            </w:r>
          </w:p>
        </w:tc>
        <w:tc>
          <w:tcPr>
            <w:tcW w:w="1277" w:type="dxa"/>
          </w:tcPr>
          <w:p w14:paraId="594444AC" w14:textId="1E3BC43C" w:rsidR="00067A19" w:rsidRPr="00DC3EEF" w:rsidRDefault="00067A19" w:rsidP="00D77FEF">
            <w:pPr>
              <w:pStyle w:val="1"/>
              <w:ind w:left="-108" w:right="-72" w:hanging="145"/>
              <w:jc w:val="right"/>
              <w:rPr>
                <w:rFonts w:ascii="Arial" w:hAnsi="Arial" w:cs="Arial"/>
                <w:sz w:val="14"/>
                <w:szCs w:val="14"/>
              </w:rPr>
            </w:pPr>
            <w:r w:rsidRPr="00DC3EEF">
              <w:rPr>
                <w:rFonts w:ascii="Arial" w:hAnsi="Arial" w:cs="Arial"/>
                <w:sz w:val="14"/>
                <w:szCs w:val="14"/>
                <w:lang w:val="en-GB"/>
              </w:rPr>
              <w:t>8,497</w:t>
            </w:r>
          </w:p>
        </w:tc>
      </w:tr>
      <w:tr w:rsidR="00067A19" w:rsidRPr="00DC3EEF" w14:paraId="500D0E83" w14:textId="77777777" w:rsidTr="005803C8">
        <w:trPr>
          <w:trHeight w:val="20"/>
        </w:trPr>
        <w:tc>
          <w:tcPr>
            <w:tcW w:w="4218" w:type="dxa"/>
            <w:vAlign w:val="bottom"/>
          </w:tcPr>
          <w:p w14:paraId="6D66BD8B" w14:textId="468895F1" w:rsidR="00067A19" w:rsidRPr="00DC3EEF" w:rsidRDefault="00067A19" w:rsidP="00834C59">
            <w:pPr>
              <w:ind w:left="-109"/>
              <w:rPr>
                <w:rFonts w:ascii="Arial" w:hAnsi="Arial" w:cs="Arial"/>
                <w:sz w:val="14"/>
                <w:szCs w:val="14"/>
              </w:rPr>
            </w:pPr>
            <w:r w:rsidRPr="00DC3EEF">
              <w:rPr>
                <w:rFonts w:ascii="Arial" w:hAnsi="Arial" w:cs="Arial"/>
                <w:sz w:val="14"/>
                <w:szCs w:val="14"/>
              </w:rPr>
              <w:t>Gain on remeasuring securities measured at FVOCI</w:t>
            </w:r>
          </w:p>
        </w:tc>
        <w:tc>
          <w:tcPr>
            <w:tcW w:w="1278" w:type="dxa"/>
          </w:tcPr>
          <w:p w14:paraId="1982820C" w14:textId="229F8812"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60,223</w:t>
            </w:r>
          </w:p>
        </w:tc>
        <w:tc>
          <w:tcPr>
            <w:tcW w:w="1416" w:type="dxa"/>
          </w:tcPr>
          <w:p w14:paraId="3EC3C646" w14:textId="2B83DDD0"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5" w:type="dxa"/>
          </w:tcPr>
          <w:p w14:paraId="779A42F1" w14:textId="678FD95C"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112,051</w:t>
            </w:r>
          </w:p>
        </w:tc>
        <w:tc>
          <w:tcPr>
            <w:tcW w:w="1277" w:type="dxa"/>
          </w:tcPr>
          <w:p w14:paraId="74071DBF" w14:textId="54BD15C0"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172,274</w:t>
            </w:r>
          </w:p>
        </w:tc>
      </w:tr>
      <w:tr w:rsidR="00067A19" w:rsidRPr="00DC3EEF" w14:paraId="511BA8FE" w14:textId="77777777" w:rsidTr="005803C8">
        <w:trPr>
          <w:trHeight w:val="20"/>
        </w:trPr>
        <w:tc>
          <w:tcPr>
            <w:tcW w:w="4218" w:type="dxa"/>
            <w:vAlign w:val="bottom"/>
          </w:tcPr>
          <w:p w14:paraId="005FDAD6" w14:textId="6914C22D" w:rsidR="00067A19" w:rsidRPr="00DC3EEF" w:rsidRDefault="00067A19" w:rsidP="005B0193">
            <w:pPr>
              <w:ind w:left="-109"/>
              <w:rPr>
                <w:rFonts w:ascii="Arial" w:hAnsi="Arial" w:cs="Arial"/>
                <w:sz w:val="14"/>
                <w:szCs w:val="14"/>
              </w:rPr>
            </w:pPr>
            <w:r w:rsidRPr="00DC3EEF">
              <w:rPr>
                <w:rFonts w:ascii="Arial" w:hAnsi="Arial" w:cs="Arial"/>
                <w:sz w:val="14"/>
                <w:szCs w:val="14"/>
              </w:rPr>
              <w:t>Unrealised gain (loss) on revaluation of assets</w:t>
            </w:r>
          </w:p>
        </w:tc>
        <w:tc>
          <w:tcPr>
            <w:tcW w:w="1278" w:type="dxa"/>
          </w:tcPr>
          <w:p w14:paraId="785AFC9C" w14:textId="6F144CE8" w:rsidR="00067A19" w:rsidRPr="00DC3EEF" w:rsidRDefault="00067A19" w:rsidP="005B0193">
            <w:pPr>
              <w:pStyle w:val="1"/>
              <w:ind w:right="-72" w:hanging="145"/>
              <w:jc w:val="right"/>
              <w:rPr>
                <w:rFonts w:ascii="Arial" w:hAnsi="Arial" w:cs="Arial"/>
                <w:sz w:val="14"/>
                <w:szCs w:val="14"/>
                <w:lang w:val="en-GB"/>
              </w:rPr>
            </w:pPr>
            <w:r w:rsidRPr="00DC3EEF">
              <w:rPr>
                <w:rFonts w:ascii="Arial" w:hAnsi="Arial" w:cs="Arial"/>
                <w:sz w:val="14"/>
                <w:szCs w:val="14"/>
                <w:lang w:val="en-GB"/>
              </w:rPr>
              <w:t>69,420</w:t>
            </w:r>
          </w:p>
        </w:tc>
        <w:tc>
          <w:tcPr>
            <w:tcW w:w="1416" w:type="dxa"/>
          </w:tcPr>
          <w:p w14:paraId="5599E7B4" w14:textId="753F192C" w:rsidR="00067A19" w:rsidRPr="00DC3EEF" w:rsidRDefault="00067A19" w:rsidP="005B0193">
            <w:pPr>
              <w:pStyle w:val="1"/>
              <w:ind w:right="-72"/>
              <w:jc w:val="right"/>
              <w:rPr>
                <w:rFonts w:ascii="Arial" w:hAnsi="Arial" w:cs="Arial"/>
                <w:sz w:val="14"/>
                <w:szCs w:val="14"/>
                <w:lang w:val="en-GB"/>
              </w:rPr>
            </w:pPr>
            <w:r w:rsidRPr="00DC3EEF">
              <w:rPr>
                <w:rFonts w:ascii="Arial" w:hAnsi="Arial" w:cs="Arial"/>
                <w:sz w:val="14"/>
                <w:szCs w:val="14"/>
                <w:lang w:val="en-GB"/>
              </w:rPr>
              <w:t>(823)</w:t>
            </w:r>
          </w:p>
        </w:tc>
        <w:tc>
          <w:tcPr>
            <w:tcW w:w="1275" w:type="dxa"/>
          </w:tcPr>
          <w:p w14:paraId="0C5AD65C" w14:textId="2590D2E0" w:rsidR="00067A19" w:rsidRPr="00DC3EEF" w:rsidRDefault="00067A19" w:rsidP="005B0193">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13DE4577" w14:textId="73541606" w:rsidR="00067A19" w:rsidRPr="00DC3EEF" w:rsidRDefault="00067A19" w:rsidP="005B0193">
            <w:pPr>
              <w:pStyle w:val="1"/>
              <w:ind w:right="-72"/>
              <w:jc w:val="right"/>
              <w:rPr>
                <w:rFonts w:ascii="Arial" w:hAnsi="Arial" w:cs="Arial"/>
                <w:sz w:val="14"/>
                <w:szCs w:val="14"/>
                <w:lang w:val="en-GB"/>
              </w:rPr>
            </w:pPr>
            <w:r w:rsidRPr="00DC3EEF">
              <w:rPr>
                <w:rFonts w:ascii="Arial" w:hAnsi="Arial" w:cs="Arial"/>
                <w:sz w:val="14"/>
                <w:szCs w:val="14"/>
                <w:lang w:val="en-GB"/>
              </w:rPr>
              <w:t>68,597</w:t>
            </w:r>
          </w:p>
        </w:tc>
      </w:tr>
      <w:tr w:rsidR="00067A19" w:rsidRPr="00DC3EEF" w14:paraId="2FFA3A6F" w14:textId="77777777" w:rsidTr="005803C8">
        <w:trPr>
          <w:trHeight w:val="20"/>
        </w:trPr>
        <w:tc>
          <w:tcPr>
            <w:tcW w:w="4218" w:type="dxa"/>
            <w:vAlign w:val="bottom"/>
          </w:tcPr>
          <w:p w14:paraId="2D2EEC0B" w14:textId="0AC03314" w:rsidR="00067A19" w:rsidRPr="00DC3EEF" w:rsidRDefault="00067A19" w:rsidP="00834C59">
            <w:pPr>
              <w:ind w:left="-109"/>
              <w:rPr>
                <w:rFonts w:ascii="Arial" w:hAnsi="Arial" w:cs="Arial"/>
                <w:sz w:val="14"/>
                <w:szCs w:val="14"/>
              </w:rPr>
            </w:pPr>
            <w:r w:rsidRPr="00DC3EEF">
              <w:rPr>
                <w:rFonts w:ascii="Arial" w:hAnsi="Arial" w:cs="Arial"/>
                <w:sz w:val="14"/>
                <w:szCs w:val="14"/>
              </w:rPr>
              <w:t>Right-of-use assets</w:t>
            </w:r>
          </w:p>
        </w:tc>
        <w:tc>
          <w:tcPr>
            <w:tcW w:w="1278" w:type="dxa"/>
          </w:tcPr>
          <w:p w14:paraId="7C223EAE" w14:textId="28C974D5"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193,496</w:t>
            </w:r>
          </w:p>
        </w:tc>
        <w:tc>
          <w:tcPr>
            <w:tcW w:w="1416" w:type="dxa"/>
          </w:tcPr>
          <w:p w14:paraId="48CB8D80" w14:textId="6C331D57"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(35,192)</w:t>
            </w:r>
          </w:p>
        </w:tc>
        <w:tc>
          <w:tcPr>
            <w:tcW w:w="1275" w:type="dxa"/>
          </w:tcPr>
          <w:p w14:paraId="44003DBE" w14:textId="240EE61F"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7" w:type="dxa"/>
          </w:tcPr>
          <w:p w14:paraId="584D7E7C" w14:textId="6FB8934B"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158,304</w:t>
            </w:r>
          </w:p>
        </w:tc>
      </w:tr>
      <w:tr w:rsidR="00067A19" w:rsidRPr="00DC3EEF" w14:paraId="4F4F0FEF" w14:textId="77777777" w:rsidTr="00442296">
        <w:trPr>
          <w:trHeight w:val="20"/>
        </w:trPr>
        <w:tc>
          <w:tcPr>
            <w:tcW w:w="4218" w:type="dxa"/>
            <w:vAlign w:val="bottom"/>
          </w:tcPr>
          <w:p w14:paraId="7CA0378C" w14:textId="30DD9608" w:rsidR="00067A19" w:rsidRPr="00DC3EEF" w:rsidRDefault="00067A19" w:rsidP="00834C59">
            <w:pPr>
              <w:ind w:left="-109"/>
              <w:rPr>
                <w:rFonts w:ascii="Arial" w:hAnsi="Arial" w:cs="Arial"/>
                <w:sz w:val="14"/>
                <w:szCs w:val="14"/>
              </w:rPr>
            </w:pPr>
            <w:r w:rsidRPr="00DC3EEF">
              <w:rPr>
                <w:rFonts w:ascii="Arial" w:hAnsi="Arial" w:cs="Arial"/>
                <w:sz w:val="14"/>
                <w:szCs w:val="14"/>
              </w:rPr>
              <w:t xml:space="preserve">Others </w:t>
            </w:r>
          </w:p>
        </w:tc>
        <w:tc>
          <w:tcPr>
            <w:tcW w:w="1278" w:type="dxa"/>
            <w:tcBorders>
              <w:bottom w:val="single" w:sz="4" w:space="0" w:color="auto"/>
            </w:tcBorders>
          </w:tcPr>
          <w:p w14:paraId="297FFED4" w14:textId="63858169" w:rsidR="00067A19" w:rsidRPr="00DC3EEF" w:rsidRDefault="00067A19" w:rsidP="00834C59">
            <w:pPr>
              <w:pStyle w:val="1"/>
              <w:ind w:right="-72" w:hanging="145"/>
              <w:jc w:val="right"/>
              <w:rPr>
                <w:rFonts w:ascii="Arial" w:hAnsi="Arial" w:cs="Arial"/>
                <w:sz w:val="14"/>
                <w:szCs w:val="14"/>
                <w:lang w:val="en-GB"/>
              </w:rPr>
            </w:pPr>
            <w:r w:rsidRPr="00DC3EEF">
              <w:rPr>
                <w:rFonts w:ascii="Arial" w:hAnsi="Arial" w:cs="Arial"/>
                <w:sz w:val="14"/>
                <w:szCs w:val="14"/>
                <w:lang w:val="en-GB"/>
              </w:rPr>
              <w:t>7,940</w:t>
            </w:r>
          </w:p>
        </w:tc>
        <w:tc>
          <w:tcPr>
            <w:tcW w:w="1416" w:type="dxa"/>
            <w:tcBorders>
              <w:bottom w:val="single" w:sz="4" w:space="0" w:color="auto"/>
            </w:tcBorders>
          </w:tcPr>
          <w:p w14:paraId="2E5FE65B" w14:textId="2B0062D3"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(2,214)</w:t>
            </w:r>
          </w:p>
        </w:tc>
        <w:tc>
          <w:tcPr>
            <w:tcW w:w="1275" w:type="dxa"/>
            <w:tcBorders>
              <w:bottom w:val="single" w:sz="4" w:space="0" w:color="auto"/>
            </w:tcBorders>
          </w:tcPr>
          <w:p w14:paraId="3014F4A5" w14:textId="3CB8A937"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w:t>
            </w:r>
          </w:p>
        </w:tc>
        <w:tc>
          <w:tcPr>
            <w:tcW w:w="1277" w:type="dxa"/>
            <w:tcBorders>
              <w:bottom w:val="single" w:sz="4" w:space="0" w:color="auto"/>
            </w:tcBorders>
          </w:tcPr>
          <w:p w14:paraId="2EFA31A3" w14:textId="2AA5859C" w:rsidR="00067A19" w:rsidRPr="00DC3EEF" w:rsidRDefault="00067A19" w:rsidP="00834C59">
            <w:pPr>
              <w:pStyle w:val="1"/>
              <w:ind w:right="-72"/>
              <w:jc w:val="right"/>
              <w:rPr>
                <w:rFonts w:ascii="Arial" w:hAnsi="Arial" w:cs="Arial"/>
                <w:sz w:val="14"/>
                <w:szCs w:val="14"/>
                <w:lang w:val="en-GB"/>
              </w:rPr>
            </w:pPr>
            <w:r w:rsidRPr="00DC3EEF">
              <w:rPr>
                <w:rFonts w:ascii="Arial" w:hAnsi="Arial" w:cs="Arial"/>
                <w:sz w:val="14"/>
                <w:szCs w:val="14"/>
                <w:lang w:val="en-GB"/>
              </w:rPr>
              <w:t>5,726</w:t>
            </w:r>
          </w:p>
        </w:tc>
      </w:tr>
      <w:tr w:rsidR="00067A19" w:rsidRPr="00DC3EEF" w14:paraId="74B8E17E" w14:textId="77777777" w:rsidTr="00442296">
        <w:trPr>
          <w:trHeight w:val="20"/>
        </w:trPr>
        <w:tc>
          <w:tcPr>
            <w:tcW w:w="4218" w:type="dxa"/>
            <w:vAlign w:val="bottom"/>
          </w:tcPr>
          <w:p w14:paraId="2DA07091" w14:textId="2B038AFD" w:rsidR="00067A19" w:rsidRPr="00DC3EEF" w:rsidRDefault="00067A19" w:rsidP="005B0193">
            <w:pPr>
              <w:ind w:left="-109"/>
              <w:rPr>
                <w:rFonts w:ascii="Arial" w:hAnsi="Arial" w:cs="Arial"/>
                <w:sz w:val="14"/>
                <w:szCs w:val="14"/>
              </w:rPr>
            </w:pPr>
          </w:p>
        </w:tc>
        <w:tc>
          <w:tcPr>
            <w:tcW w:w="1278" w:type="dxa"/>
            <w:tcBorders>
              <w:top w:val="single" w:sz="4" w:space="0" w:color="auto"/>
            </w:tcBorders>
            <w:vAlign w:val="bottom"/>
          </w:tcPr>
          <w:p w14:paraId="7F0B4603" w14:textId="41F7D32B" w:rsidR="00067A19" w:rsidRPr="00DC3EEF"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6E89CB09" w14:textId="5B6CE87E" w:rsidR="00067A19" w:rsidRPr="00DC3EEF"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373F127A" w14:textId="7C201BBC" w:rsidR="00067A19" w:rsidRPr="00DC3EEF"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09B4B60E" w14:textId="76D50610" w:rsidR="00067A19" w:rsidRPr="00DC3EEF" w:rsidRDefault="00067A19" w:rsidP="005B0193">
            <w:pPr>
              <w:pStyle w:val="1"/>
              <w:ind w:right="-72" w:hanging="145"/>
              <w:jc w:val="right"/>
              <w:rPr>
                <w:rFonts w:ascii="Arial" w:hAnsi="Arial" w:cs="Arial"/>
                <w:sz w:val="14"/>
                <w:szCs w:val="14"/>
                <w:lang w:val="en-GB"/>
              </w:rPr>
            </w:pPr>
          </w:p>
        </w:tc>
      </w:tr>
      <w:tr w:rsidR="00067A19" w:rsidRPr="00DC3EEF" w14:paraId="4A654531" w14:textId="77777777" w:rsidTr="00442296">
        <w:trPr>
          <w:trHeight w:val="53"/>
        </w:trPr>
        <w:tc>
          <w:tcPr>
            <w:tcW w:w="4218" w:type="dxa"/>
            <w:vAlign w:val="bottom"/>
          </w:tcPr>
          <w:p w14:paraId="73AF97A1" w14:textId="65567CEF" w:rsidR="00067A19" w:rsidRPr="00DC3EEF" w:rsidRDefault="00067A19" w:rsidP="00D77FEF">
            <w:pPr>
              <w:ind w:left="-109"/>
              <w:rPr>
                <w:rFonts w:ascii="Arial" w:hAnsi="Arial" w:cs="Arial"/>
                <w:sz w:val="14"/>
                <w:szCs w:val="14"/>
              </w:rPr>
            </w:pPr>
            <w:r w:rsidRPr="00DC3EEF">
              <w:rPr>
                <w:rFonts w:ascii="Arial" w:hAnsi="Arial" w:cs="Arial"/>
                <w:sz w:val="14"/>
                <w:szCs w:val="14"/>
              </w:rPr>
              <w:t>Total</w:t>
            </w:r>
          </w:p>
        </w:tc>
        <w:tc>
          <w:tcPr>
            <w:tcW w:w="1278" w:type="dxa"/>
            <w:tcBorders>
              <w:bottom w:val="single" w:sz="4" w:space="0" w:color="auto"/>
            </w:tcBorders>
          </w:tcPr>
          <w:p w14:paraId="3258FB3E" w14:textId="4203D708"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346,461</w:t>
            </w:r>
          </w:p>
        </w:tc>
        <w:tc>
          <w:tcPr>
            <w:tcW w:w="1416" w:type="dxa"/>
            <w:tcBorders>
              <w:bottom w:val="single" w:sz="4" w:space="0" w:color="auto"/>
            </w:tcBorders>
          </w:tcPr>
          <w:p w14:paraId="1AAB47D3" w14:textId="285D3190"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(45,114)</w:t>
            </w:r>
          </w:p>
        </w:tc>
        <w:tc>
          <w:tcPr>
            <w:tcW w:w="1275" w:type="dxa"/>
            <w:tcBorders>
              <w:bottom w:val="single" w:sz="4" w:space="0" w:color="auto"/>
            </w:tcBorders>
          </w:tcPr>
          <w:p w14:paraId="37EF3C60" w14:textId="1A432B1F"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112,051</w:t>
            </w:r>
          </w:p>
        </w:tc>
        <w:tc>
          <w:tcPr>
            <w:tcW w:w="1277" w:type="dxa"/>
            <w:tcBorders>
              <w:bottom w:val="single" w:sz="4" w:space="0" w:color="auto"/>
            </w:tcBorders>
          </w:tcPr>
          <w:p w14:paraId="6FEBF6BB" w14:textId="1DD9F485" w:rsidR="00067A19" w:rsidRPr="00DC3EEF" w:rsidRDefault="00067A19" w:rsidP="00D77FEF">
            <w:pPr>
              <w:pStyle w:val="1"/>
              <w:ind w:left="-108" w:right="-72" w:hanging="145"/>
              <w:jc w:val="right"/>
              <w:rPr>
                <w:rFonts w:ascii="Arial" w:hAnsi="Arial" w:cs="Arial"/>
                <w:sz w:val="14"/>
                <w:szCs w:val="14"/>
              </w:rPr>
            </w:pPr>
            <w:r w:rsidRPr="00DC3EEF">
              <w:rPr>
                <w:rFonts w:ascii="Arial" w:hAnsi="Arial" w:cs="Arial"/>
                <w:sz w:val="14"/>
                <w:szCs w:val="14"/>
                <w:lang w:val="en-GB"/>
              </w:rPr>
              <w:t>413,398</w:t>
            </w:r>
          </w:p>
        </w:tc>
      </w:tr>
      <w:tr w:rsidR="00067A19" w:rsidRPr="00DC3EEF" w14:paraId="3B97C5B0" w14:textId="77777777" w:rsidTr="00442296">
        <w:trPr>
          <w:trHeight w:val="20"/>
        </w:trPr>
        <w:tc>
          <w:tcPr>
            <w:tcW w:w="4218" w:type="dxa"/>
            <w:vAlign w:val="bottom"/>
          </w:tcPr>
          <w:p w14:paraId="2A1C39F3" w14:textId="4D8644E4" w:rsidR="00067A19" w:rsidRPr="00DC3EEF" w:rsidRDefault="00067A19" w:rsidP="005B0193">
            <w:pPr>
              <w:ind w:left="-109"/>
              <w:rPr>
                <w:rFonts w:ascii="Arial" w:hAnsi="Arial" w:cs="Arial"/>
                <w:sz w:val="14"/>
                <w:szCs w:val="14"/>
              </w:rPr>
            </w:pPr>
          </w:p>
        </w:tc>
        <w:tc>
          <w:tcPr>
            <w:tcW w:w="1278" w:type="dxa"/>
            <w:tcBorders>
              <w:top w:val="single" w:sz="4" w:space="0" w:color="auto"/>
            </w:tcBorders>
            <w:vAlign w:val="bottom"/>
          </w:tcPr>
          <w:p w14:paraId="17E7EE41" w14:textId="330DCFF9" w:rsidR="00067A19" w:rsidRPr="00DC3EEF" w:rsidRDefault="00067A19" w:rsidP="005B0193">
            <w:pPr>
              <w:pStyle w:val="1"/>
              <w:ind w:right="-72" w:hanging="145"/>
              <w:jc w:val="right"/>
              <w:rPr>
                <w:rFonts w:ascii="Arial" w:hAnsi="Arial" w:cs="Arial"/>
                <w:sz w:val="14"/>
                <w:szCs w:val="14"/>
                <w:lang w:val="en-GB"/>
              </w:rPr>
            </w:pPr>
          </w:p>
        </w:tc>
        <w:tc>
          <w:tcPr>
            <w:tcW w:w="1416" w:type="dxa"/>
            <w:tcBorders>
              <w:top w:val="single" w:sz="4" w:space="0" w:color="auto"/>
            </w:tcBorders>
            <w:vAlign w:val="bottom"/>
          </w:tcPr>
          <w:p w14:paraId="37ABF853" w14:textId="33F04193" w:rsidR="00067A19" w:rsidRPr="00DC3EEF" w:rsidRDefault="00067A19" w:rsidP="005B0193">
            <w:pPr>
              <w:pStyle w:val="1"/>
              <w:ind w:right="-72" w:hanging="145"/>
              <w:jc w:val="right"/>
              <w:rPr>
                <w:rFonts w:ascii="Arial" w:hAnsi="Arial" w:cs="Arial"/>
                <w:sz w:val="14"/>
                <w:szCs w:val="14"/>
                <w:lang w:val="en-GB"/>
              </w:rPr>
            </w:pPr>
          </w:p>
        </w:tc>
        <w:tc>
          <w:tcPr>
            <w:tcW w:w="1275" w:type="dxa"/>
            <w:tcBorders>
              <w:top w:val="single" w:sz="4" w:space="0" w:color="auto"/>
            </w:tcBorders>
            <w:vAlign w:val="bottom"/>
          </w:tcPr>
          <w:p w14:paraId="5B625148" w14:textId="23106E22" w:rsidR="00067A19" w:rsidRPr="00DC3EEF" w:rsidRDefault="00067A19" w:rsidP="005B0193">
            <w:pPr>
              <w:pStyle w:val="1"/>
              <w:ind w:right="-72" w:hanging="145"/>
              <w:jc w:val="right"/>
              <w:rPr>
                <w:rFonts w:ascii="Arial" w:hAnsi="Arial" w:cs="Arial"/>
                <w:sz w:val="14"/>
                <w:szCs w:val="14"/>
                <w:lang w:val="en-GB"/>
              </w:rPr>
            </w:pPr>
          </w:p>
        </w:tc>
        <w:tc>
          <w:tcPr>
            <w:tcW w:w="1277" w:type="dxa"/>
            <w:tcBorders>
              <w:top w:val="single" w:sz="4" w:space="0" w:color="auto"/>
            </w:tcBorders>
            <w:vAlign w:val="bottom"/>
          </w:tcPr>
          <w:p w14:paraId="65D51BC8" w14:textId="485DDE00" w:rsidR="00067A19" w:rsidRPr="00DC3EEF" w:rsidRDefault="00067A19" w:rsidP="005B0193">
            <w:pPr>
              <w:pStyle w:val="1"/>
              <w:ind w:right="-72" w:hanging="145"/>
              <w:jc w:val="right"/>
              <w:rPr>
                <w:rFonts w:ascii="Arial" w:hAnsi="Arial" w:cs="Arial"/>
                <w:sz w:val="14"/>
                <w:szCs w:val="14"/>
                <w:lang w:val="en-GB"/>
              </w:rPr>
            </w:pPr>
          </w:p>
        </w:tc>
      </w:tr>
      <w:tr w:rsidR="00067A19" w:rsidRPr="00DC3EEF" w14:paraId="03FA8841" w14:textId="77777777" w:rsidTr="00442296">
        <w:trPr>
          <w:trHeight w:val="20"/>
        </w:trPr>
        <w:tc>
          <w:tcPr>
            <w:tcW w:w="4218" w:type="dxa"/>
            <w:vAlign w:val="bottom"/>
          </w:tcPr>
          <w:p w14:paraId="4887B858" w14:textId="541A830F" w:rsidR="00067A19" w:rsidRPr="00DC3EEF" w:rsidRDefault="00067A19" w:rsidP="00D77FEF">
            <w:pPr>
              <w:ind w:left="-109"/>
              <w:rPr>
                <w:rFonts w:ascii="Arial" w:hAnsi="Arial" w:cs="Arial"/>
                <w:sz w:val="14"/>
                <w:szCs w:val="14"/>
              </w:rPr>
            </w:pPr>
            <w:r w:rsidRPr="00DC3EEF">
              <w:rPr>
                <w:rFonts w:ascii="Arial" w:hAnsi="Arial" w:cs="Arial"/>
                <w:b/>
                <w:bCs/>
                <w:sz w:val="14"/>
                <w:szCs w:val="14"/>
              </w:rPr>
              <w:t xml:space="preserve">Deferred income tax, net </w:t>
            </w:r>
            <w:r w:rsidRPr="00DC3EEF">
              <w:rPr>
                <w:rFonts w:ascii="Arial" w:hAnsi="Arial" w:cs="Arial"/>
                <w:b/>
                <w:bCs/>
                <w:sz w:val="14"/>
                <w:szCs w:val="14"/>
                <w:cs/>
              </w:rPr>
              <w:t xml:space="preserve"> </w:t>
            </w:r>
          </w:p>
        </w:tc>
        <w:tc>
          <w:tcPr>
            <w:tcW w:w="1278" w:type="dxa"/>
            <w:tcBorders>
              <w:bottom w:val="single" w:sz="4" w:space="0" w:color="auto"/>
            </w:tcBorders>
          </w:tcPr>
          <w:p w14:paraId="19B7E5C8" w14:textId="1822C738"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1,521,561</w:t>
            </w:r>
          </w:p>
        </w:tc>
        <w:tc>
          <w:tcPr>
            <w:tcW w:w="1416" w:type="dxa"/>
            <w:tcBorders>
              <w:bottom w:val="single" w:sz="4" w:space="0" w:color="auto"/>
            </w:tcBorders>
          </w:tcPr>
          <w:p w14:paraId="3EF6ED04" w14:textId="094170FC"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(128,375)</w:t>
            </w:r>
          </w:p>
        </w:tc>
        <w:tc>
          <w:tcPr>
            <w:tcW w:w="1275" w:type="dxa"/>
            <w:tcBorders>
              <w:bottom w:val="single" w:sz="4" w:space="0" w:color="auto"/>
            </w:tcBorders>
          </w:tcPr>
          <w:p w14:paraId="21EF979C" w14:textId="2E982B85" w:rsidR="00067A19" w:rsidRPr="00DC3EEF" w:rsidRDefault="00067A19" w:rsidP="00D77FEF">
            <w:pPr>
              <w:pStyle w:val="1"/>
              <w:ind w:right="-72" w:hanging="145"/>
              <w:jc w:val="right"/>
              <w:rPr>
                <w:rFonts w:ascii="Arial" w:hAnsi="Arial" w:cs="Arial"/>
                <w:sz w:val="14"/>
                <w:szCs w:val="14"/>
              </w:rPr>
            </w:pPr>
            <w:r w:rsidRPr="00DC3EEF">
              <w:rPr>
                <w:rFonts w:ascii="Arial" w:hAnsi="Arial" w:cs="Arial"/>
                <w:sz w:val="14"/>
                <w:szCs w:val="14"/>
                <w:lang w:val="en-GB"/>
              </w:rPr>
              <w:t>(107,681)</w:t>
            </w:r>
          </w:p>
        </w:tc>
        <w:tc>
          <w:tcPr>
            <w:tcW w:w="1277" w:type="dxa"/>
            <w:tcBorders>
              <w:bottom w:val="single" w:sz="4" w:space="0" w:color="auto"/>
            </w:tcBorders>
          </w:tcPr>
          <w:p w14:paraId="7F97F763" w14:textId="1ECA5B18" w:rsidR="00067A19" w:rsidRPr="00DC3EEF" w:rsidRDefault="00067A19" w:rsidP="00D77FEF">
            <w:pPr>
              <w:pStyle w:val="1"/>
              <w:ind w:left="-108" w:right="-72" w:hanging="145"/>
              <w:jc w:val="right"/>
              <w:rPr>
                <w:rFonts w:ascii="Arial" w:hAnsi="Arial" w:cs="Arial"/>
                <w:sz w:val="14"/>
                <w:szCs w:val="14"/>
              </w:rPr>
            </w:pPr>
            <w:r w:rsidRPr="00DC3EEF">
              <w:rPr>
                <w:rFonts w:ascii="Arial" w:hAnsi="Arial" w:cs="Arial"/>
                <w:sz w:val="14"/>
                <w:szCs w:val="14"/>
                <w:lang w:val="en-GB"/>
              </w:rPr>
              <w:t>1,285,505</w:t>
            </w:r>
          </w:p>
        </w:tc>
      </w:tr>
      <w:bookmarkEnd w:id="153"/>
    </w:tbl>
    <w:p w14:paraId="33C007E1" w14:textId="295EDD93" w:rsidR="00601F94" w:rsidRPr="00DC3EEF" w:rsidRDefault="00601F94" w:rsidP="00AB18CE">
      <w:pPr>
        <w:jc w:val="both"/>
        <w:rPr>
          <w:rFonts w:ascii="Arial" w:hAnsi="Arial" w:cs="Arial"/>
          <w:sz w:val="18"/>
          <w:szCs w:val="18"/>
          <w:cs/>
        </w:rPr>
      </w:pPr>
    </w:p>
    <w:p w14:paraId="7F74EBE4" w14:textId="4AEE7424" w:rsidR="00CD6880" w:rsidRPr="00DC3EEF" w:rsidRDefault="00CD6880" w:rsidP="00CD6880">
      <w:pPr>
        <w:jc w:val="both"/>
        <w:rPr>
          <w:rFonts w:ascii="Arial" w:hAnsi="Arial" w:cs="Arial"/>
          <w:color w:val="000000" w:themeColor="text1"/>
          <w:spacing w:val="-2"/>
          <w:sz w:val="18"/>
          <w:szCs w:val="18"/>
        </w:rPr>
      </w:pPr>
      <w:r w:rsidRPr="00DC3EEF">
        <w:rPr>
          <w:rFonts w:ascii="Arial" w:hAnsi="Arial" w:cs="Arial"/>
          <w:color w:val="000000" w:themeColor="text1"/>
          <w:sz w:val="18"/>
          <w:szCs w:val="18"/>
        </w:rPr>
        <w:t xml:space="preserve">Accordingly, the Group used a tax rate of </w:t>
      </w:r>
      <w:r w:rsidRPr="00DC3EEF">
        <w:rPr>
          <w:rFonts w:ascii="Arial" w:hAnsi="Arial" w:cs="Arial"/>
          <w:color w:val="000000" w:themeColor="text1"/>
          <w:sz w:val="18"/>
          <w:szCs w:val="18"/>
          <w:lang w:val="en-GB"/>
        </w:rPr>
        <w:t>20</w:t>
      </w:r>
      <w:r w:rsidRPr="00DC3EEF">
        <w:rPr>
          <w:rFonts w:ascii="Arial" w:hAnsi="Arial" w:cs="Arial"/>
          <w:color w:val="000000" w:themeColor="text1"/>
          <w:sz w:val="18"/>
          <w:szCs w:val="18"/>
        </w:rPr>
        <w:t xml:space="preserve">% for calculation of deferred income tax for the six-month period ended </w:t>
      </w:r>
      <w:r w:rsidRPr="00DC3EEF">
        <w:rPr>
          <w:rFonts w:ascii="Arial" w:hAnsi="Arial" w:cs="Arial"/>
          <w:color w:val="000000" w:themeColor="text1"/>
          <w:sz w:val="18"/>
          <w:szCs w:val="18"/>
        </w:rPr>
        <w:br/>
      </w:r>
      <w:r w:rsidRPr="00DC3EEF">
        <w:rPr>
          <w:rFonts w:ascii="Arial" w:hAnsi="Arial" w:cs="Arial"/>
          <w:color w:val="000000" w:themeColor="text1"/>
          <w:spacing w:val="-2"/>
          <w:sz w:val="18"/>
          <w:szCs w:val="18"/>
          <w:lang w:val="en-GB"/>
        </w:rPr>
        <w:t>30</w:t>
      </w:r>
      <w:r w:rsidRPr="00DC3EEF">
        <w:rPr>
          <w:rFonts w:ascii="Arial" w:hAnsi="Arial" w:cs="Arial"/>
          <w:color w:val="000000" w:themeColor="text1"/>
          <w:spacing w:val="-2"/>
          <w:sz w:val="18"/>
          <w:szCs w:val="18"/>
        </w:rPr>
        <w:t xml:space="preserve"> June </w:t>
      </w:r>
      <w:r w:rsidRPr="00DC3EEF">
        <w:rPr>
          <w:rFonts w:ascii="Arial" w:hAnsi="Arial" w:cs="Arial"/>
          <w:color w:val="000000" w:themeColor="text1"/>
          <w:spacing w:val="-2"/>
          <w:sz w:val="18"/>
          <w:szCs w:val="18"/>
          <w:lang w:val="en-GB"/>
        </w:rPr>
        <w:t xml:space="preserve">2026 </w:t>
      </w:r>
      <w:r w:rsidRPr="00DC3EEF">
        <w:rPr>
          <w:rFonts w:ascii="Arial" w:hAnsi="Arial" w:cs="Arial"/>
          <w:color w:val="000000" w:themeColor="text1"/>
          <w:spacing w:val="-2"/>
          <w:sz w:val="18"/>
          <w:szCs w:val="18"/>
        </w:rPr>
        <w:t xml:space="preserve">and for the year ended </w:t>
      </w:r>
      <w:r w:rsidRPr="00DC3EEF">
        <w:rPr>
          <w:rFonts w:ascii="Arial" w:hAnsi="Arial" w:cs="Arial"/>
          <w:color w:val="000000" w:themeColor="text1"/>
          <w:spacing w:val="-2"/>
          <w:sz w:val="18"/>
          <w:szCs w:val="18"/>
          <w:lang w:val="en-GB"/>
        </w:rPr>
        <w:t>31 December 2025</w:t>
      </w:r>
      <w:r w:rsidRPr="00DC3EEF">
        <w:rPr>
          <w:rFonts w:ascii="Arial" w:hAnsi="Arial" w:cs="Arial"/>
          <w:color w:val="000000" w:themeColor="text1"/>
          <w:spacing w:val="-2"/>
          <w:sz w:val="18"/>
          <w:szCs w:val="18"/>
        </w:rPr>
        <w:t>.</w:t>
      </w:r>
    </w:p>
    <w:p w14:paraId="07C703C5" w14:textId="61E4C938" w:rsidR="00601F94" w:rsidRPr="00DC3EEF" w:rsidRDefault="00601F94">
      <w:pPr>
        <w:rPr>
          <w:rFonts w:ascii="Arial" w:hAnsi="Arial" w:cs="Arial"/>
          <w:spacing w:val="-2"/>
          <w:sz w:val="18"/>
          <w:szCs w:val="18"/>
          <w:cs/>
        </w:rPr>
      </w:pPr>
      <w:r w:rsidRPr="00DC3EEF">
        <w:rPr>
          <w:rFonts w:ascii="Arial" w:hAnsi="Arial" w:cs="Angsana New"/>
          <w:spacing w:val="-2"/>
          <w:sz w:val="18"/>
          <w:szCs w:val="18"/>
          <w:cs/>
        </w:rPr>
        <w:br w:type="page"/>
      </w:r>
    </w:p>
    <w:p w14:paraId="060E083F" w14:textId="607A7FA2" w:rsidR="00F90DDA" w:rsidRPr="00DC3EEF" w:rsidRDefault="00A16170" w:rsidP="00FD265F">
      <w:pPr>
        <w:pStyle w:val="Heading1"/>
        <w:rPr>
          <w:rFonts w:cs="Arial"/>
        </w:rPr>
      </w:pPr>
      <w:bookmarkStart w:id="154" w:name="_Toc467491240"/>
      <w:bookmarkStart w:id="155" w:name="_Toc489867817"/>
      <w:bookmarkStart w:id="156" w:name="_Toc155612636"/>
      <w:r w:rsidRPr="00DC3EEF">
        <w:rPr>
          <w:rFonts w:cs="Arial"/>
          <w:lang w:val="en-GB"/>
        </w:rPr>
        <w:lastRenderedPageBreak/>
        <w:t>20</w:t>
      </w:r>
      <w:r w:rsidR="00F90DDA" w:rsidRPr="00DC3EEF">
        <w:rPr>
          <w:rFonts w:cs="Arial"/>
        </w:rPr>
        <w:tab/>
        <w:t>Other assets, net</w:t>
      </w:r>
      <w:bookmarkEnd w:id="154"/>
      <w:bookmarkEnd w:id="155"/>
      <w:bookmarkEnd w:id="156"/>
    </w:p>
    <w:p w14:paraId="635F0804" w14:textId="77777777" w:rsidR="00F90DDA" w:rsidRPr="00DC3EEF" w:rsidRDefault="00F90DDA" w:rsidP="00F90DDA">
      <w:pPr>
        <w:rPr>
          <w:rFonts w:ascii="Arial" w:hAnsi="Arial" w:cs="Arial"/>
          <w:sz w:val="18"/>
          <w:szCs w:val="18"/>
          <w:lang w:val="en-GB" w:eastAsia="x-none"/>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DC3EEF" w14:paraId="70960638" w14:textId="77777777" w:rsidTr="005803C8">
        <w:trPr>
          <w:trHeight w:val="74"/>
        </w:trPr>
        <w:tc>
          <w:tcPr>
            <w:tcW w:w="4410" w:type="dxa"/>
            <w:vAlign w:val="bottom"/>
          </w:tcPr>
          <w:p w14:paraId="4FC364F5" w14:textId="77777777" w:rsidR="00F90DDA" w:rsidRPr="00DC3EEF" w:rsidRDefault="00F90DDA" w:rsidP="005803C8">
            <w:pPr>
              <w:pStyle w:val="a"/>
              <w:ind w:left="-110" w:right="0" w:hanging="104"/>
              <w:rPr>
                <w:rFonts w:ascii="Arial" w:hAnsi="Arial" w:cs="Arial"/>
                <w:b/>
                <w:bCs/>
                <w:sz w:val="18"/>
                <w:szCs w:val="18"/>
                <w:cs/>
              </w:rPr>
            </w:pPr>
          </w:p>
        </w:tc>
        <w:tc>
          <w:tcPr>
            <w:tcW w:w="2531" w:type="dxa"/>
            <w:gridSpan w:val="2"/>
            <w:tcBorders>
              <w:bottom w:val="single" w:sz="4" w:space="0" w:color="auto"/>
            </w:tcBorders>
            <w:vAlign w:val="bottom"/>
          </w:tcPr>
          <w:p w14:paraId="1604ED3D"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Consolidated</w:t>
            </w:r>
          </w:p>
        </w:tc>
        <w:tc>
          <w:tcPr>
            <w:tcW w:w="2532" w:type="dxa"/>
            <w:gridSpan w:val="2"/>
            <w:tcBorders>
              <w:bottom w:val="single" w:sz="4" w:space="0" w:color="auto"/>
            </w:tcBorders>
            <w:vAlign w:val="bottom"/>
          </w:tcPr>
          <w:p w14:paraId="560DF5A8"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CD6880" w:rsidRPr="00DC3EEF" w14:paraId="7880E8A2" w14:textId="77777777" w:rsidTr="005803C8">
        <w:trPr>
          <w:trHeight w:val="74"/>
        </w:trPr>
        <w:tc>
          <w:tcPr>
            <w:tcW w:w="4410" w:type="dxa"/>
            <w:vAlign w:val="bottom"/>
          </w:tcPr>
          <w:p w14:paraId="15D3C765" w14:textId="77777777" w:rsidR="00CD6880" w:rsidRPr="00DC3EEF" w:rsidRDefault="00CD6880" w:rsidP="00CD6880">
            <w:pPr>
              <w:pStyle w:val="a"/>
              <w:ind w:left="-110" w:right="0"/>
              <w:rPr>
                <w:rFonts w:ascii="Arial" w:hAnsi="Arial" w:cs="Arial"/>
                <w:b/>
                <w:bCs/>
                <w:sz w:val="18"/>
                <w:szCs w:val="18"/>
                <w:cs/>
              </w:rPr>
            </w:pPr>
            <w:bookmarkStart w:id="157" w:name="OLE_LINK35"/>
          </w:p>
        </w:tc>
        <w:tc>
          <w:tcPr>
            <w:tcW w:w="1265" w:type="dxa"/>
            <w:vAlign w:val="bottom"/>
          </w:tcPr>
          <w:p w14:paraId="7895201D" w14:textId="7CD52E44" w:rsidR="00CD6880" w:rsidRPr="00DC3EEF" w:rsidRDefault="00CD6880" w:rsidP="00CD6880">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0BFE021B" w14:textId="7E76D200" w:rsidR="00CD6880" w:rsidRPr="00DC3EEF" w:rsidRDefault="00CD6880" w:rsidP="00CD6880">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2AA38C2B" w14:textId="057CB514" w:rsidR="00CD6880" w:rsidRPr="00DC3EEF" w:rsidRDefault="00CD6880" w:rsidP="00CD6880">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5F45169A" w14:textId="5A5DEAF8" w:rsidR="00CD6880" w:rsidRPr="00DC3EEF" w:rsidRDefault="00CD6880" w:rsidP="00CD6880">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CD6880" w:rsidRPr="00DC3EEF" w14:paraId="34A5E098" w14:textId="77777777" w:rsidTr="005803C8">
        <w:trPr>
          <w:trHeight w:val="74"/>
        </w:trPr>
        <w:tc>
          <w:tcPr>
            <w:tcW w:w="4410" w:type="dxa"/>
            <w:vAlign w:val="bottom"/>
          </w:tcPr>
          <w:p w14:paraId="33D6A07C" w14:textId="77777777" w:rsidR="00CD6880" w:rsidRPr="00DC3EEF" w:rsidRDefault="00CD6880" w:rsidP="00CD6880">
            <w:pPr>
              <w:pStyle w:val="a"/>
              <w:ind w:left="-110" w:right="0"/>
              <w:rPr>
                <w:rFonts w:ascii="Arial" w:hAnsi="Arial" w:cs="Arial"/>
                <w:b/>
                <w:bCs/>
                <w:sz w:val="18"/>
                <w:szCs w:val="18"/>
                <w:cs/>
              </w:rPr>
            </w:pPr>
          </w:p>
        </w:tc>
        <w:tc>
          <w:tcPr>
            <w:tcW w:w="1265" w:type="dxa"/>
            <w:vAlign w:val="bottom"/>
          </w:tcPr>
          <w:p w14:paraId="4BD77FFA" w14:textId="5BDD4384" w:rsidR="00CD6880" w:rsidRPr="00DC3EEF" w:rsidRDefault="00CD6880" w:rsidP="00CD6880">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255565E0" w14:textId="10A0CD5E" w:rsidR="00CD6880" w:rsidRPr="00DC3EEF" w:rsidRDefault="00CD6880" w:rsidP="00CD6880">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266" w:type="dxa"/>
            <w:vAlign w:val="bottom"/>
          </w:tcPr>
          <w:p w14:paraId="583203DC" w14:textId="2E1F255B" w:rsidR="00CD6880" w:rsidRPr="00DC3EEF" w:rsidRDefault="00CD6880" w:rsidP="00CD6880">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11CB05B0" w14:textId="494F27DB" w:rsidR="00CD6880" w:rsidRPr="00DC3EEF" w:rsidRDefault="00CD6880" w:rsidP="00CD6880">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bookmarkEnd w:id="157"/>
      <w:tr w:rsidR="009A7C91" w:rsidRPr="00DC3EEF" w14:paraId="2A02D864" w14:textId="77777777" w:rsidTr="005803C8">
        <w:trPr>
          <w:trHeight w:val="74"/>
        </w:trPr>
        <w:tc>
          <w:tcPr>
            <w:tcW w:w="4410" w:type="dxa"/>
            <w:vAlign w:val="bottom"/>
          </w:tcPr>
          <w:p w14:paraId="04699521" w14:textId="77777777" w:rsidR="00957E99" w:rsidRPr="00DC3EEF" w:rsidRDefault="00957E99" w:rsidP="00957E99">
            <w:pPr>
              <w:pStyle w:val="a"/>
              <w:ind w:left="-110" w:right="0"/>
              <w:rPr>
                <w:rFonts w:ascii="Arial" w:hAnsi="Arial" w:cs="Arial"/>
                <w:b/>
                <w:bCs/>
                <w:sz w:val="18"/>
                <w:szCs w:val="18"/>
                <w:cs/>
              </w:rPr>
            </w:pPr>
          </w:p>
        </w:tc>
        <w:tc>
          <w:tcPr>
            <w:tcW w:w="1265" w:type="dxa"/>
            <w:vAlign w:val="bottom"/>
          </w:tcPr>
          <w:p w14:paraId="618AB348" w14:textId="77777777"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210CB603" w14:textId="56B45943"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7FAF574B" w14:textId="7CE3D955"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04B4E005" w14:textId="6F3687F7"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4D40A513" w14:textId="77777777" w:rsidTr="005803C8">
        <w:trPr>
          <w:trHeight w:val="74"/>
        </w:trPr>
        <w:tc>
          <w:tcPr>
            <w:tcW w:w="4410" w:type="dxa"/>
            <w:vAlign w:val="bottom"/>
          </w:tcPr>
          <w:p w14:paraId="4A342D20" w14:textId="77777777" w:rsidR="00957E99" w:rsidRPr="00DC3EEF" w:rsidRDefault="00957E99" w:rsidP="00957E99">
            <w:pPr>
              <w:pStyle w:val="a"/>
              <w:ind w:left="-110" w:right="0"/>
              <w:rPr>
                <w:rFonts w:ascii="Arial" w:hAnsi="Arial" w:cs="Arial"/>
                <w:b/>
                <w:bCs/>
                <w:sz w:val="18"/>
                <w:szCs w:val="18"/>
                <w:cs/>
              </w:rPr>
            </w:pPr>
          </w:p>
        </w:tc>
        <w:tc>
          <w:tcPr>
            <w:tcW w:w="1265" w:type="dxa"/>
            <w:tcBorders>
              <w:bottom w:val="single" w:sz="4" w:space="0" w:color="auto"/>
            </w:tcBorders>
            <w:vAlign w:val="bottom"/>
          </w:tcPr>
          <w:p w14:paraId="4EB3F253" w14:textId="77777777"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686441DA" w14:textId="35E6D189"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693F3105" w14:textId="10FE4D34"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38486B14" w14:textId="093F3ABC" w:rsidR="00957E99" w:rsidRPr="00DC3EEF" w:rsidRDefault="00957E99" w:rsidP="00957E9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9A7C91" w:rsidRPr="00DC3EEF" w14:paraId="582B4BA6" w14:textId="77777777" w:rsidTr="005803C8">
        <w:trPr>
          <w:trHeight w:val="74"/>
        </w:trPr>
        <w:tc>
          <w:tcPr>
            <w:tcW w:w="4410" w:type="dxa"/>
            <w:vAlign w:val="bottom"/>
          </w:tcPr>
          <w:p w14:paraId="44099654" w14:textId="77777777" w:rsidR="00957E99" w:rsidRPr="00DC3EEF" w:rsidRDefault="00957E99" w:rsidP="00957E99">
            <w:pPr>
              <w:pStyle w:val="a"/>
              <w:ind w:left="-110" w:right="0"/>
              <w:rPr>
                <w:rFonts w:ascii="Arial" w:hAnsi="Arial" w:cs="Arial"/>
                <w:b/>
                <w:bCs/>
                <w:sz w:val="18"/>
                <w:szCs w:val="18"/>
                <w:cs/>
              </w:rPr>
            </w:pPr>
          </w:p>
        </w:tc>
        <w:tc>
          <w:tcPr>
            <w:tcW w:w="1265" w:type="dxa"/>
            <w:tcBorders>
              <w:top w:val="single" w:sz="4" w:space="0" w:color="auto"/>
            </w:tcBorders>
            <w:vAlign w:val="bottom"/>
          </w:tcPr>
          <w:p w14:paraId="3ED8F8D8" w14:textId="77777777" w:rsidR="00957E99" w:rsidRPr="00DC3EEF" w:rsidRDefault="00957E99" w:rsidP="00957E99">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24CF58A0" w14:textId="77777777" w:rsidR="00957E99" w:rsidRPr="00DC3EEF" w:rsidRDefault="00957E99" w:rsidP="00957E99">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4187CA04" w14:textId="77777777" w:rsidR="00957E99" w:rsidRPr="00DC3EEF" w:rsidRDefault="00957E99" w:rsidP="00957E99">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115DD7C5" w14:textId="77777777" w:rsidR="00957E99" w:rsidRPr="00DC3EEF" w:rsidRDefault="00957E99" w:rsidP="00957E99">
            <w:pPr>
              <w:pStyle w:val="a"/>
              <w:ind w:right="-72"/>
              <w:jc w:val="right"/>
              <w:rPr>
                <w:rFonts w:ascii="Arial" w:hAnsi="Arial" w:cs="Arial"/>
                <w:sz w:val="18"/>
                <w:szCs w:val="18"/>
                <w:lang w:val="en-US"/>
              </w:rPr>
            </w:pPr>
          </w:p>
        </w:tc>
      </w:tr>
      <w:tr w:rsidR="00601F94" w:rsidRPr="00DC3EEF" w14:paraId="10FA1C06" w14:textId="77777777" w:rsidTr="00414F88">
        <w:trPr>
          <w:trHeight w:val="74"/>
        </w:trPr>
        <w:tc>
          <w:tcPr>
            <w:tcW w:w="4410" w:type="dxa"/>
            <w:vAlign w:val="bottom"/>
          </w:tcPr>
          <w:p w14:paraId="10020A28" w14:textId="77777777" w:rsidR="00601F94" w:rsidRPr="00DC3EEF" w:rsidRDefault="00601F94" w:rsidP="00601F94">
            <w:pPr>
              <w:pStyle w:val="NormalIndent"/>
              <w:tabs>
                <w:tab w:val="left" w:pos="2232"/>
              </w:tabs>
              <w:ind w:left="-110"/>
              <w:rPr>
                <w:rFonts w:ascii="Arial" w:hAnsi="Arial" w:cs="Arial"/>
                <w:sz w:val="18"/>
                <w:szCs w:val="18"/>
                <w:lang w:val="en-US"/>
              </w:rPr>
            </w:pPr>
            <w:r w:rsidRPr="00DC3EEF">
              <w:rPr>
                <w:rFonts w:ascii="Arial" w:hAnsi="Arial" w:cs="Arial"/>
                <w:sz w:val="18"/>
                <w:szCs w:val="18"/>
                <w:lang w:val="en-US"/>
              </w:rPr>
              <w:t>Interest and dividend income receivables</w:t>
            </w:r>
          </w:p>
        </w:tc>
        <w:tc>
          <w:tcPr>
            <w:tcW w:w="1265" w:type="dxa"/>
            <w:vAlign w:val="bottom"/>
          </w:tcPr>
          <w:p w14:paraId="394C54C2" w14:textId="05C7D4EC"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156,233</w:t>
            </w:r>
          </w:p>
        </w:tc>
        <w:tc>
          <w:tcPr>
            <w:tcW w:w="1266" w:type="dxa"/>
            <w:vAlign w:val="bottom"/>
          </w:tcPr>
          <w:p w14:paraId="405C611B" w14:textId="64F477CD"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168,454</w:t>
            </w:r>
          </w:p>
        </w:tc>
        <w:tc>
          <w:tcPr>
            <w:tcW w:w="1266" w:type="dxa"/>
            <w:vAlign w:val="bottom"/>
          </w:tcPr>
          <w:p w14:paraId="33061F5A" w14:textId="2AEFEC12"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129,940</w:t>
            </w:r>
          </w:p>
        </w:tc>
        <w:tc>
          <w:tcPr>
            <w:tcW w:w="1266" w:type="dxa"/>
            <w:vAlign w:val="bottom"/>
          </w:tcPr>
          <w:p w14:paraId="0CED91AC" w14:textId="3D6AFA54"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127,643</w:t>
            </w:r>
          </w:p>
        </w:tc>
      </w:tr>
      <w:tr w:rsidR="00601F94" w:rsidRPr="00DC3EEF" w14:paraId="27E11FB8" w14:textId="77777777" w:rsidTr="00414F88">
        <w:trPr>
          <w:trHeight w:val="74"/>
        </w:trPr>
        <w:tc>
          <w:tcPr>
            <w:tcW w:w="4410" w:type="dxa"/>
            <w:vAlign w:val="bottom"/>
          </w:tcPr>
          <w:p w14:paraId="6611CFEB" w14:textId="77777777" w:rsidR="00601F94" w:rsidRPr="00DC3EEF" w:rsidRDefault="00601F94" w:rsidP="00601F94">
            <w:pPr>
              <w:pStyle w:val="NormalIndent"/>
              <w:tabs>
                <w:tab w:val="left" w:pos="2232"/>
              </w:tabs>
              <w:ind w:left="-110"/>
              <w:rPr>
                <w:rFonts w:ascii="Arial" w:hAnsi="Arial" w:cs="Arial"/>
                <w:sz w:val="18"/>
                <w:szCs w:val="18"/>
                <w:lang w:val="en-US"/>
              </w:rPr>
            </w:pPr>
            <w:r w:rsidRPr="00DC3EEF">
              <w:rPr>
                <w:rFonts w:ascii="Arial" w:hAnsi="Arial" w:cs="Arial"/>
                <w:sz w:val="18"/>
                <w:szCs w:val="18"/>
                <w:lang w:val="en-US"/>
              </w:rPr>
              <w:t>Other income receivables</w:t>
            </w:r>
          </w:p>
        </w:tc>
        <w:tc>
          <w:tcPr>
            <w:tcW w:w="1265" w:type="dxa"/>
            <w:vAlign w:val="bottom"/>
          </w:tcPr>
          <w:p w14:paraId="54625DFC" w14:textId="5E40033A"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948,592</w:t>
            </w:r>
          </w:p>
        </w:tc>
        <w:tc>
          <w:tcPr>
            <w:tcW w:w="1266" w:type="dxa"/>
            <w:vAlign w:val="bottom"/>
          </w:tcPr>
          <w:p w14:paraId="5CBC70CD" w14:textId="7FC629C9"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628,143</w:t>
            </w:r>
          </w:p>
        </w:tc>
        <w:tc>
          <w:tcPr>
            <w:tcW w:w="1266" w:type="dxa"/>
            <w:vAlign w:val="bottom"/>
          </w:tcPr>
          <w:p w14:paraId="444043A9" w14:textId="51404442"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457,530</w:t>
            </w:r>
          </w:p>
        </w:tc>
        <w:tc>
          <w:tcPr>
            <w:tcW w:w="1266" w:type="dxa"/>
            <w:vAlign w:val="bottom"/>
          </w:tcPr>
          <w:p w14:paraId="70708667" w14:textId="71048BB2"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180,932</w:t>
            </w:r>
          </w:p>
        </w:tc>
      </w:tr>
      <w:tr w:rsidR="00601F94" w:rsidRPr="00DC3EEF" w14:paraId="0D976071" w14:textId="77777777" w:rsidTr="00414F88">
        <w:trPr>
          <w:trHeight w:val="74"/>
        </w:trPr>
        <w:tc>
          <w:tcPr>
            <w:tcW w:w="4410" w:type="dxa"/>
            <w:vAlign w:val="bottom"/>
          </w:tcPr>
          <w:p w14:paraId="028AAAE4" w14:textId="77777777" w:rsidR="00601F94" w:rsidRPr="00DC3EEF" w:rsidRDefault="00601F94" w:rsidP="00601F94">
            <w:pPr>
              <w:pStyle w:val="NormalIndent"/>
              <w:tabs>
                <w:tab w:val="left" w:pos="2232"/>
              </w:tabs>
              <w:ind w:left="-110"/>
              <w:rPr>
                <w:rFonts w:ascii="Arial" w:hAnsi="Arial" w:cs="Arial"/>
                <w:sz w:val="18"/>
                <w:szCs w:val="18"/>
                <w:lang w:val="en-US"/>
              </w:rPr>
            </w:pPr>
            <w:r w:rsidRPr="00DC3EEF">
              <w:rPr>
                <w:rFonts w:ascii="Arial" w:hAnsi="Arial" w:cs="Arial"/>
                <w:sz w:val="18"/>
                <w:szCs w:val="18"/>
                <w:lang w:val="en-US"/>
              </w:rPr>
              <w:t xml:space="preserve">Prepaid expenses and deferred expenses </w:t>
            </w:r>
          </w:p>
        </w:tc>
        <w:tc>
          <w:tcPr>
            <w:tcW w:w="1265" w:type="dxa"/>
            <w:vAlign w:val="bottom"/>
          </w:tcPr>
          <w:p w14:paraId="1CCAA686" w14:textId="58C8A953"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275,514</w:t>
            </w:r>
          </w:p>
        </w:tc>
        <w:tc>
          <w:tcPr>
            <w:tcW w:w="1266" w:type="dxa"/>
            <w:vAlign w:val="bottom"/>
          </w:tcPr>
          <w:p w14:paraId="25633747" w14:textId="1385CF4A"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174,456</w:t>
            </w:r>
          </w:p>
        </w:tc>
        <w:tc>
          <w:tcPr>
            <w:tcW w:w="1266" w:type="dxa"/>
            <w:vAlign w:val="bottom"/>
          </w:tcPr>
          <w:p w14:paraId="6A4C6C0B" w14:textId="29876A06"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143,667</w:t>
            </w:r>
          </w:p>
        </w:tc>
        <w:tc>
          <w:tcPr>
            <w:tcW w:w="1266" w:type="dxa"/>
            <w:vAlign w:val="bottom"/>
          </w:tcPr>
          <w:p w14:paraId="10D9C641" w14:textId="289A7209"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93,029</w:t>
            </w:r>
          </w:p>
        </w:tc>
      </w:tr>
      <w:tr w:rsidR="00601F94" w:rsidRPr="00DC3EEF" w14:paraId="5F468445" w14:textId="77777777" w:rsidTr="00414F88">
        <w:trPr>
          <w:trHeight w:val="74"/>
        </w:trPr>
        <w:tc>
          <w:tcPr>
            <w:tcW w:w="4410" w:type="dxa"/>
            <w:vAlign w:val="bottom"/>
          </w:tcPr>
          <w:p w14:paraId="035B84B4" w14:textId="77777777" w:rsidR="00601F94" w:rsidRPr="00DC3EEF" w:rsidRDefault="00601F94" w:rsidP="00601F94">
            <w:pPr>
              <w:pStyle w:val="a"/>
              <w:tabs>
                <w:tab w:val="left" w:pos="2232"/>
              </w:tabs>
              <w:ind w:left="-110" w:right="-99"/>
              <w:rPr>
                <w:rFonts w:ascii="Arial" w:hAnsi="Arial" w:cs="Arial"/>
                <w:spacing w:val="-4"/>
                <w:sz w:val="18"/>
                <w:szCs w:val="18"/>
                <w:lang w:val="en-US"/>
              </w:rPr>
            </w:pPr>
            <w:r w:rsidRPr="00DC3EEF">
              <w:rPr>
                <w:rFonts w:ascii="Arial" w:hAnsi="Arial" w:cs="Arial"/>
                <w:spacing w:val="-4"/>
                <w:sz w:val="18"/>
                <w:szCs w:val="18"/>
                <w:lang w:val="en-US"/>
              </w:rPr>
              <w:t>Prepaid output tax for hire-purchase receivables*</w:t>
            </w:r>
          </w:p>
        </w:tc>
        <w:tc>
          <w:tcPr>
            <w:tcW w:w="1265" w:type="dxa"/>
            <w:vAlign w:val="bottom"/>
          </w:tcPr>
          <w:p w14:paraId="68FEA2F6" w14:textId="2514CC84"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76,231</w:t>
            </w:r>
          </w:p>
        </w:tc>
        <w:tc>
          <w:tcPr>
            <w:tcW w:w="1266" w:type="dxa"/>
            <w:vAlign w:val="bottom"/>
          </w:tcPr>
          <w:p w14:paraId="0BBEB2B4" w14:textId="0D6ED820"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77,084</w:t>
            </w:r>
          </w:p>
        </w:tc>
        <w:tc>
          <w:tcPr>
            <w:tcW w:w="1266" w:type="dxa"/>
            <w:vAlign w:val="bottom"/>
          </w:tcPr>
          <w:p w14:paraId="2DDA561E" w14:textId="4AFB3E0C"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76,231</w:t>
            </w:r>
          </w:p>
        </w:tc>
        <w:tc>
          <w:tcPr>
            <w:tcW w:w="1266" w:type="dxa"/>
            <w:vAlign w:val="bottom"/>
          </w:tcPr>
          <w:p w14:paraId="2C26959D" w14:textId="7CA41618"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77,084</w:t>
            </w:r>
          </w:p>
        </w:tc>
      </w:tr>
      <w:tr w:rsidR="00601F94" w:rsidRPr="00DC3EEF" w14:paraId="1F33BC11" w14:textId="77777777" w:rsidTr="00414F88">
        <w:trPr>
          <w:trHeight w:val="74"/>
        </w:trPr>
        <w:tc>
          <w:tcPr>
            <w:tcW w:w="4410" w:type="dxa"/>
            <w:vAlign w:val="bottom"/>
          </w:tcPr>
          <w:p w14:paraId="2F4D3BE9" w14:textId="77777777" w:rsidR="00601F94" w:rsidRPr="00DC3EEF" w:rsidRDefault="00601F94" w:rsidP="00601F94">
            <w:pPr>
              <w:pStyle w:val="a"/>
              <w:tabs>
                <w:tab w:val="left" w:pos="2232"/>
              </w:tabs>
              <w:ind w:left="-110" w:right="0"/>
              <w:rPr>
                <w:rFonts w:ascii="Arial" w:hAnsi="Arial" w:cs="Arial"/>
                <w:sz w:val="18"/>
                <w:szCs w:val="18"/>
                <w:lang w:val="en-US"/>
              </w:rPr>
            </w:pPr>
            <w:r w:rsidRPr="00DC3EEF">
              <w:rPr>
                <w:rFonts w:ascii="Arial" w:hAnsi="Arial" w:cs="Arial"/>
                <w:sz w:val="18"/>
                <w:szCs w:val="18"/>
                <w:lang w:val="en-US"/>
              </w:rPr>
              <w:t>Other receivables, net*</w:t>
            </w:r>
          </w:p>
        </w:tc>
        <w:tc>
          <w:tcPr>
            <w:tcW w:w="1265" w:type="dxa"/>
            <w:vAlign w:val="bottom"/>
          </w:tcPr>
          <w:p w14:paraId="41002240" w14:textId="29F6A4FE"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14,419,266</w:t>
            </w:r>
          </w:p>
        </w:tc>
        <w:tc>
          <w:tcPr>
            <w:tcW w:w="1266" w:type="dxa"/>
            <w:vAlign w:val="bottom"/>
          </w:tcPr>
          <w:p w14:paraId="3D2ECB77" w14:textId="15719357"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5,309,091</w:t>
            </w:r>
          </w:p>
        </w:tc>
        <w:tc>
          <w:tcPr>
            <w:tcW w:w="1266" w:type="dxa"/>
            <w:vAlign w:val="bottom"/>
          </w:tcPr>
          <w:p w14:paraId="47406261" w14:textId="23883258"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14,207,586</w:t>
            </w:r>
          </w:p>
        </w:tc>
        <w:tc>
          <w:tcPr>
            <w:tcW w:w="1266" w:type="dxa"/>
            <w:vAlign w:val="bottom"/>
          </w:tcPr>
          <w:p w14:paraId="0C0B0E64" w14:textId="53533C9D"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5,244,241</w:t>
            </w:r>
          </w:p>
        </w:tc>
      </w:tr>
      <w:tr w:rsidR="00601F94" w:rsidRPr="00DC3EEF" w14:paraId="6B7F7968" w14:textId="77777777" w:rsidTr="00414F88">
        <w:trPr>
          <w:trHeight w:val="74"/>
        </w:trPr>
        <w:tc>
          <w:tcPr>
            <w:tcW w:w="4410" w:type="dxa"/>
            <w:vAlign w:val="bottom"/>
          </w:tcPr>
          <w:p w14:paraId="2A4434C4" w14:textId="77777777" w:rsidR="00601F94" w:rsidRPr="00DC3EEF" w:rsidRDefault="00601F94" w:rsidP="00601F94">
            <w:pPr>
              <w:pStyle w:val="a"/>
              <w:tabs>
                <w:tab w:val="left" w:pos="2232"/>
              </w:tabs>
              <w:ind w:left="-110" w:right="0"/>
              <w:rPr>
                <w:rFonts w:ascii="Arial" w:hAnsi="Arial" w:cs="Arial"/>
                <w:sz w:val="18"/>
                <w:szCs w:val="18"/>
                <w:lang w:val="en-US"/>
              </w:rPr>
            </w:pPr>
            <w:r w:rsidRPr="00DC3EEF">
              <w:rPr>
                <w:rFonts w:ascii="Arial" w:hAnsi="Arial" w:cs="Arial"/>
                <w:sz w:val="18"/>
                <w:szCs w:val="18"/>
                <w:lang w:val="en-US"/>
              </w:rPr>
              <w:t>Refundable deposit</w:t>
            </w:r>
          </w:p>
        </w:tc>
        <w:tc>
          <w:tcPr>
            <w:tcW w:w="1265" w:type="dxa"/>
            <w:vAlign w:val="bottom"/>
          </w:tcPr>
          <w:p w14:paraId="15A9157A" w14:textId="76247139"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103,032</w:t>
            </w:r>
          </w:p>
        </w:tc>
        <w:tc>
          <w:tcPr>
            <w:tcW w:w="1266" w:type="dxa"/>
            <w:vAlign w:val="bottom"/>
          </w:tcPr>
          <w:p w14:paraId="12A9ADBC" w14:textId="2497EF5E"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93,898</w:t>
            </w:r>
          </w:p>
        </w:tc>
        <w:tc>
          <w:tcPr>
            <w:tcW w:w="1266" w:type="dxa"/>
            <w:vAlign w:val="bottom"/>
          </w:tcPr>
          <w:p w14:paraId="127AB28F" w14:textId="3B002798"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122,651</w:t>
            </w:r>
          </w:p>
        </w:tc>
        <w:tc>
          <w:tcPr>
            <w:tcW w:w="1266" w:type="dxa"/>
            <w:vAlign w:val="bottom"/>
          </w:tcPr>
          <w:p w14:paraId="0820C057" w14:textId="02E66C8F"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113,411</w:t>
            </w:r>
          </w:p>
        </w:tc>
      </w:tr>
      <w:tr w:rsidR="00601F94" w:rsidRPr="00DC3EEF" w14:paraId="7E14D51A" w14:textId="77777777" w:rsidTr="00414F88">
        <w:trPr>
          <w:trHeight w:val="74"/>
        </w:trPr>
        <w:tc>
          <w:tcPr>
            <w:tcW w:w="4410" w:type="dxa"/>
            <w:vAlign w:val="bottom"/>
          </w:tcPr>
          <w:p w14:paraId="432E5E91" w14:textId="77777777" w:rsidR="00601F94" w:rsidRPr="00DC3EEF" w:rsidRDefault="00601F94" w:rsidP="00601F94">
            <w:pPr>
              <w:pStyle w:val="a"/>
              <w:tabs>
                <w:tab w:val="left" w:pos="2232"/>
              </w:tabs>
              <w:ind w:left="-110" w:right="0"/>
              <w:rPr>
                <w:rFonts w:ascii="Arial" w:hAnsi="Arial" w:cs="Arial"/>
                <w:sz w:val="18"/>
                <w:szCs w:val="18"/>
                <w:lang w:val="en-US"/>
              </w:rPr>
            </w:pPr>
            <w:r w:rsidRPr="00DC3EEF">
              <w:rPr>
                <w:rFonts w:ascii="Arial" w:hAnsi="Arial" w:cs="Arial"/>
                <w:sz w:val="18"/>
                <w:szCs w:val="18"/>
                <w:lang w:val="en-US"/>
              </w:rPr>
              <w:t>Input VAT - pending tax invoice</w:t>
            </w:r>
          </w:p>
        </w:tc>
        <w:tc>
          <w:tcPr>
            <w:tcW w:w="1265" w:type="dxa"/>
            <w:vAlign w:val="bottom"/>
          </w:tcPr>
          <w:p w14:paraId="64EEBBDD" w14:textId="6F188673"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159,153</w:t>
            </w:r>
          </w:p>
        </w:tc>
        <w:tc>
          <w:tcPr>
            <w:tcW w:w="1266" w:type="dxa"/>
            <w:vAlign w:val="bottom"/>
          </w:tcPr>
          <w:p w14:paraId="35A9E94C" w14:textId="29F703CF"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232,783</w:t>
            </w:r>
          </w:p>
        </w:tc>
        <w:tc>
          <w:tcPr>
            <w:tcW w:w="1266" w:type="dxa"/>
            <w:vAlign w:val="bottom"/>
          </w:tcPr>
          <w:p w14:paraId="5267E48C" w14:textId="0FFBD2F4"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139,994</w:t>
            </w:r>
          </w:p>
        </w:tc>
        <w:tc>
          <w:tcPr>
            <w:tcW w:w="1266" w:type="dxa"/>
            <w:vAlign w:val="bottom"/>
          </w:tcPr>
          <w:p w14:paraId="76B7A3D3" w14:textId="7DEAE8F8"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208,815</w:t>
            </w:r>
          </w:p>
        </w:tc>
      </w:tr>
      <w:tr w:rsidR="00601F94" w:rsidRPr="00DC3EEF" w14:paraId="3D6BDE5F" w14:textId="77777777" w:rsidTr="00414F88">
        <w:trPr>
          <w:trHeight w:val="74"/>
        </w:trPr>
        <w:tc>
          <w:tcPr>
            <w:tcW w:w="4410" w:type="dxa"/>
            <w:vAlign w:val="bottom"/>
          </w:tcPr>
          <w:p w14:paraId="0040459A" w14:textId="77777777" w:rsidR="00601F94" w:rsidRPr="00DC3EEF" w:rsidRDefault="00601F94" w:rsidP="00601F94">
            <w:pPr>
              <w:pStyle w:val="a"/>
              <w:tabs>
                <w:tab w:val="left" w:pos="2232"/>
              </w:tabs>
              <w:ind w:left="-110" w:right="0"/>
              <w:rPr>
                <w:rFonts w:ascii="Arial" w:hAnsi="Arial" w:cs="Arial"/>
                <w:sz w:val="18"/>
                <w:szCs w:val="18"/>
                <w:lang w:val="en-US"/>
              </w:rPr>
            </w:pPr>
            <w:r w:rsidRPr="00DC3EEF">
              <w:rPr>
                <w:rFonts w:ascii="Arial" w:hAnsi="Arial" w:cs="Arial"/>
                <w:sz w:val="18"/>
                <w:szCs w:val="18"/>
                <w:lang w:val="en-US"/>
              </w:rPr>
              <w:t>Others*</w:t>
            </w:r>
          </w:p>
        </w:tc>
        <w:tc>
          <w:tcPr>
            <w:tcW w:w="1265" w:type="dxa"/>
            <w:tcBorders>
              <w:bottom w:val="single" w:sz="4" w:space="0" w:color="auto"/>
            </w:tcBorders>
            <w:vAlign w:val="bottom"/>
          </w:tcPr>
          <w:p w14:paraId="3CBAE1DD" w14:textId="1AEAD59A"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587,020</w:t>
            </w:r>
          </w:p>
        </w:tc>
        <w:tc>
          <w:tcPr>
            <w:tcW w:w="1266" w:type="dxa"/>
            <w:tcBorders>
              <w:bottom w:val="single" w:sz="4" w:space="0" w:color="auto"/>
            </w:tcBorders>
            <w:vAlign w:val="bottom"/>
          </w:tcPr>
          <w:p w14:paraId="6877A89C" w14:textId="09213C3E"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606,322</w:t>
            </w:r>
          </w:p>
        </w:tc>
        <w:tc>
          <w:tcPr>
            <w:tcW w:w="1266" w:type="dxa"/>
            <w:tcBorders>
              <w:bottom w:val="single" w:sz="4" w:space="0" w:color="auto"/>
            </w:tcBorders>
            <w:vAlign w:val="bottom"/>
          </w:tcPr>
          <w:p w14:paraId="518C6248" w14:textId="4AD8A139" w:rsidR="00601F94" w:rsidRPr="00DC3EEF" w:rsidRDefault="00601F94" w:rsidP="00601F94">
            <w:pPr>
              <w:pStyle w:val="a"/>
              <w:ind w:right="-72"/>
              <w:jc w:val="right"/>
              <w:rPr>
                <w:rFonts w:ascii="Arial" w:hAnsi="Arial" w:cs="Arial"/>
                <w:sz w:val="18"/>
                <w:szCs w:val="18"/>
                <w:lang w:val="en-GB"/>
              </w:rPr>
            </w:pPr>
            <w:r w:rsidRPr="00DC3EEF">
              <w:rPr>
                <w:rFonts w:ascii="Arial" w:hAnsi="Arial" w:cs="Arial"/>
                <w:sz w:val="18"/>
                <w:szCs w:val="18"/>
                <w:lang w:val="en-GB"/>
              </w:rPr>
              <w:t>130,311</w:t>
            </w:r>
          </w:p>
        </w:tc>
        <w:tc>
          <w:tcPr>
            <w:tcW w:w="1266" w:type="dxa"/>
            <w:tcBorders>
              <w:bottom w:val="single" w:sz="4" w:space="0" w:color="auto"/>
            </w:tcBorders>
            <w:vAlign w:val="bottom"/>
          </w:tcPr>
          <w:p w14:paraId="11A3366E" w14:textId="51E0D85F" w:rsidR="00601F94" w:rsidRPr="00DC3EEF" w:rsidRDefault="00601F94" w:rsidP="00601F94">
            <w:pPr>
              <w:pStyle w:val="a"/>
              <w:ind w:right="-72"/>
              <w:jc w:val="right"/>
              <w:rPr>
                <w:rFonts w:ascii="Arial" w:hAnsi="Arial" w:cs="Arial"/>
                <w:sz w:val="18"/>
                <w:szCs w:val="18"/>
                <w:lang w:val="en-US"/>
              </w:rPr>
            </w:pPr>
            <w:r w:rsidRPr="00DC3EEF">
              <w:rPr>
                <w:rFonts w:ascii="Arial" w:hAnsi="Arial" w:cs="Arial"/>
                <w:sz w:val="18"/>
                <w:szCs w:val="18"/>
                <w:lang w:val="en-GB"/>
              </w:rPr>
              <w:t>139,282</w:t>
            </w:r>
          </w:p>
        </w:tc>
      </w:tr>
      <w:tr w:rsidR="00CD6880" w:rsidRPr="00DC3EEF" w14:paraId="5759752F" w14:textId="77777777" w:rsidTr="005803C8">
        <w:trPr>
          <w:trHeight w:val="74"/>
        </w:trPr>
        <w:tc>
          <w:tcPr>
            <w:tcW w:w="4410" w:type="dxa"/>
            <w:vAlign w:val="bottom"/>
          </w:tcPr>
          <w:p w14:paraId="6E3EB621" w14:textId="77777777" w:rsidR="00CD6880" w:rsidRPr="00DC3EEF" w:rsidRDefault="00CD6880" w:rsidP="00CD6880">
            <w:pPr>
              <w:pStyle w:val="a"/>
              <w:tabs>
                <w:tab w:val="left" w:pos="2232"/>
              </w:tabs>
              <w:ind w:left="-110" w:right="0"/>
              <w:rPr>
                <w:rFonts w:ascii="Arial" w:hAnsi="Arial" w:cs="Arial"/>
                <w:sz w:val="18"/>
                <w:szCs w:val="18"/>
                <w:lang w:val="en-US"/>
              </w:rPr>
            </w:pPr>
          </w:p>
        </w:tc>
        <w:tc>
          <w:tcPr>
            <w:tcW w:w="1265" w:type="dxa"/>
            <w:tcBorders>
              <w:top w:val="single" w:sz="4" w:space="0" w:color="auto"/>
            </w:tcBorders>
            <w:vAlign w:val="bottom"/>
          </w:tcPr>
          <w:p w14:paraId="76DE0519" w14:textId="77777777" w:rsidR="00CD6880" w:rsidRPr="00DC3EEF" w:rsidRDefault="00CD6880" w:rsidP="00CD6880">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3E768CB0" w14:textId="77777777" w:rsidR="00CD6880" w:rsidRPr="00DC3EEF" w:rsidRDefault="00CD6880" w:rsidP="00CD6880">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65001879" w14:textId="77777777" w:rsidR="00CD6880" w:rsidRPr="00DC3EEF" w:rsidRDefault="00CD6880" w:rsidP="00CD6880">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4FB7C04F" w14:textId="77777777" w:rsidR="00CD6880" w:rsidRPr="00DC3EEF" w:rsidRDefault="00CD6880" w:rsidP="00CD6880">
            <w:pPr>
              <w:pStyle w:val="a"/>
              <w:ind w:right="-72"/>
              <w:jc w:val="right"/>
              <w:rPr>
                <w:rFonts w:ascii="Arial" w:hAnsi="Arial" w:cs="Arial"/>
                <w:sz w:val="18"/>
                <w:szCs w:val="18"/>
                <w:lang w:val="en-US"/>
              </w:rPr>
            </w:pPr>
          </w:p>
        </w:tc>
      </w:tr>
      <w:tr w:rsidR="00CD6880" w:rsidRPr="00DC3EEF" w14:paraId="1DBA8F2C" w14:textId="77777777" w:rsidTr="009F59F2">
        <w:trPr>
          <w:trHeight w:val="87"/>
        </w:trPr>
        <w:tc>
          <w:tcPr>
            <w:tcW w:w="4410" w:type="dxa"/>
            <w:vAlign w:val="bottom"/>
          </w:tcPr>
          <w:p w14:paraId="1DF167CA" w14:textId="77777777" w:rsidR="00CD6880" w:rsidRPr="00DC3EEF" w:rsidRDefault="00CD6880" w:rsidP="00CD6880">
            <w:pPr>
              <w:pStyle w:val="a"/>
              <w:tabs>
                <w:tab w:val="left" w:pos="2232"/>
              </w:tabs>
              <w:ind w:left="-110" w:right="0"/>
              <w:rPr>
                <w:rFonts w:ascii="Arial" w:hAnsi="Arial" w:cs="Arial"/>
                <w:sz w:val="18"/>
                <w:szCs w:val="18"/>
                <w:lang w:val="en-US"/>
              </w:rPr>
            </w:pPr>
            <w:r w:rsidRPr="00DC3EEF">
              <w:rPr>
                <w:rFonts w:ascii="Arial" w:hAnsi="Arial" w:cs="Arial"/>
                <w:sz w:val="18"/>
                <w:szCs w:val="18"/>
                <w:lang w:val="en-US"/>
              </w:rPr>
              <w:t>Total other assets</w:t>
            </w:r>
          </w:p>
        </w:tc>
        <w:tc>
          <w:tcPr>
            <w:tcW w:w="1265" w:type="dxa"/>
            <w:tcBorders>
              <w:bottom w:val="single" w:sz="4" w:space="0" w:color="auto"/>
            </w:tcBorders>
            <w:vAlign w:val="bottom"/>
          </w:tcPr>
          <w:p w14:paraId="51277072" w14:textId="357BEF8F" w:rsidR="00CD6880" w:rsidRPr="00DC3EEF" w:rsidRDefault="00601F94" w:rsidP="00CD6880">
            <w:pPr>
              <w:pStyle w:val="a"/>
              <w:ind w:right="-72"/>
              <w:jc w:val="right"/>
              <w:rPr>
                <w:rFonts w:ascii="Arial" w:hAnsi="Arial" w:cs="Arial"/>
                <w:sz w:val="18"/>
                <w:szCs w:val="18"/>
                <w:lang w:val="en-GB"/>
              </w:rPr>
            </w:pPr>
            <w:r w:rsidRPr="00DC3EEF">
              <w:rPr>
                <w:rFonts w:ascii="Arial" w:hAnsi="Arial" w:cs="Arial"/>
                <w:sz w:val="18"/>
                <w:szCs w:val="18"/>
                <w:lang w:val="en-GB"/>
              </w:rPr>
              <w:t>16,725,041</w:t>
            </w:r>
          </w:p>
        </w:tc>
        <w:tc>
          <w:tcPr>
            <w:tcW w:w="1266" w:type="dxa"/>
            <w:tcBorders>
              <w:bottom w:val="single" w:sz="4" w:space="0" w:color="auto"/>
            </w:tcBorders>
            <w:vAlign w:val="bottom"/>
          </w:tcPr>
          <w:p w14:paraId="7111AADD" w14:textId="2C958585" w:rsidR="00CD6880" w:rsidRPr="00DC3EEF" w:rsidRDefault="00CD6880" w:rsidP="00CD6880">
            <w:pPr>
              <w:pStyle w:val="a"/>
              <w:ind w:right="-72"/>
              <w:jc w:val="right"/>
              <w:rPr>
                <w:rFonts w:ascii="Arial" w:hAnsi="Arial" w:cs="Arial"/>
                <w:sz w:val="18"/>
                <w:szCs w:val="18"/>
                <w:lang w:val="en-GB"/>
              </w:rPr>
            </w:pPr>
            <w:r w:rsidRPr="00DC3EEF">
              <w:rPr>
                <w:rFonts w:ascii="Arial" w:hAnsi="Arial" w:cs="Arial"/>
                <w:sz w:val="18"/>
                <w:szCs w:val="18"/>
                <w:lang w:val="en-GB"/>
              </w:rPr>
              <w:t>7,290,231</w:t>
            </w:r>
          </w:p>
        </w:tc>
        <w:tc>
          <w:tcPr>
            <w:tcW w:w="1266" w:type="dxa"/>
            <w:tcBorders>
              <w:bottom w:val="single" w:sz="4" w:space="0" w:color="auto"/>
            </w:tcBorders>
            <w:vAlign w:val="bottom"/>
          </w:tcPr>
          <w:p w14:paraId="4DD4DE3D" w14:textId="714DC28C" w:rsidR="00CD6880" w:rsidRPr="00DC3EEF" w:rsidRDefault="00601F94" w:rsidP="00CD6880">
            <w:pPr>
              <w:pStyle w:val="a"/>
              <w:ind w:right="-72"/>
              <w:jc w:val="right"/>
              <w:rPr>
                <w:rFonts w:ascii="Arial" w:hAnsi="Arial" w:cs="Arial"/>
                <w:sz w:val="18"/>
                <w:szCs w:val="18"/>
                <w:lang w:val="en-GB"/>
              </w:rPr>
            </w:pPr>
            <w:r w:rsidRPr="00DC3EEF">
              <w:rPr>
                <w:rFonts w:ascii="Arial" w:hAnsi="Arial" w:cs="Arial"/>
                <w:sz w:val="18"/>
                <w:szCs w:val="18"/>
                <w:lang w:val="en-GB"/>
              </w:rPr>
              <w:t>15,407,910</w:t>
            </w:r>
          </w:p>
        </w:tc>
        <w:tc>
          <w:tcPr>
            <w:tcW w:w="1266" w:type="dxa"/>
            <w:tcBorders>
              <w:bottom w:val="single" w:sz="4" w:space="0" w:color="auto"/>
            </w:tcBorders>
            <w:vAlign w:val="bottom"/>
          </w:tcPr>
          <w:p w14:paraId="7A5EB109" w14:textId="6C562BEC" w:rsidR="00CD6880" w:rsidRPr="00DC3EEF" w:rsidRDefault="00CD6880" w:rsidP="00CD6880">
            <w:pPr>
              <w:pStyle w:val="a"/>
              <w:ind w:right="-72"/>
              <w:jc w:val="right"/>
              <w:rPr>
                <w:rFonts w:ascii="Arial" w:hAnsi="Arial" w:cs="Arial"/>
                <w:sz w:val="18"/>
                <w:szCs w:val="18"/>
                <w:lang w:val="en-US"/>
              </w:rPr>
            </w:pPr>
            <w:r w:rsidRPr="00DC3EEF">
              <w:rPr>
                <w:rFonts w:ascii="Arial" w:hAnsi="Arial" w:cs="Arial"/>
                <w:sz w:val="18"/>
                <w:szCs w:val="18"/>
                <w:lang w:val="en-GB"/>
              </w:rPr>
              <w:t>6,184,437</w:t>
            </w:r>
          </w:p>
        </w:tc>
      </w:tr>
    </w:tbl>
    <w:p w14:paraId="191349DA" w14:textId="77777777" w:rsidR="00217958" w:rsidRPr="00DC3EEF" w:rsidRDefault="00217958" w:rsidP="004D7636">
      <w:pPr>
        <w:ind w:left="360" w:right="-29"/>
        <w:jc w:val="both"/>
        <w:rPr>
          <w:rFonts w:ascii="Arial" w:hAnsi="Arial" w:cs="Arial"/>
          <w:spacing w:val="-2"/>
          <w:sz w:val="18"/>
          <w:szCs w:val="18"/>
        </w:rPr>
      </w:pPr>
    </w:p>
    <w:p w14:paraId="1B28E046" w14:textId="6585503B" w:rsidR="00C00F0E" w:rsidRPr="00DC3EEF" w:rsidRDefault="00C00F0E" w:rsidP="00C00F0E">
      <w:pPr>
        <w:pStyle w:val="a"/>
        <w:ind w:left="360" w:right="0" w:hanging="360"/>
        <w:jc w:val="both"/>
        <w:rPr>
          <w:rFonts w:ascii="Arial" w:hAnsi="Arial" w:cs="Arial"/>
          <w:sz w:val="18"/>
          <w:szCs w:val="18"/>
          <w:lang w:val="en-US"/>
        </w:rPr>
      </w:pPr>
      <w:r w:rsidRPr="00DC3EEF">
        <w:rPr>
          <w:rFonts w:ascii="Arial" w:hAnsi="Arial" w:cs="Arial"/>
          <w:sz w:val="18"/>
          <w:szCs w:val="18"/>
          <w:lang w:val="en-US"/>
        </w:rPr>
        <w:t>*</w:t>
      </w:r>
      <w:r w:rsidRPr="00DC3EEF">
        <w:rPr>
          <w:rFonts w:ascii="Arial" w:hAnsi="Arial" w:cs="Arial"/>
          <w:sz w:val="18"/>
          <w:szCs w:val="18"/>
          <w:lang w:val="en-US"/>
        </w:rPr>
        <w:tab/>
        <w:t xml:space="preserve">As at </w:t>
      </w:r>
      <w:r w:rsidR="00FC0F07" w:rsidRPr="00DC3EEF">
        <w:rPr>
          <w:rFonts w:ascii="Arial" w:hAnsi="Arial" w:cs="Arial"/>
          <w:sz w:val="18"/>
          <w:szCs w:val="18"/>
          <w:lang w:val="en-GB"/>
        </w:rPr>
        <w:t>30 June</w:t>
      </w:r>
      <w:r w:rsidRPr="00DC3EEF">
        <w:rPr>
          <w:rFonts w:ascii="Arial" w:hAnsi="Arial" w:cs="Arial"/>
          <w:sz w:val="18"/>
          <w:szCs w:val="18"/>
          <w:lang w:val="en-US"/>
        </w:rPr>
        <w:t xml:space="preserve"> </w:t>
      </w:r>
      <w:r w:rsidR="00A16170" w:rsidRPr="00DC3EEF">
        <w:rPr>
          <w:rFonts w:ascii="Arial" w:hAnsi="Arial" w:cs="Arial"/>
          <w:sz w:val="18"/>
          <w:szCs w:val="18"/>
          <w:lang w:val="en-GB"/>
        </w:rPr>
        <w:t>202</w:t>
      </w:r>
      <w:r w:rsidR="00FC0F07" w:rsidRPr="00DC3EEF">
        <w:rPr>
          <w:rFonts w:ascii="Arial" w:hAnsi="Arial" w:cs="Arial"/>
          <w:sz w:val="18"/>
          <w:szCs w:val="18"/>
          <w:lang w:val="en-GB"/>
        </w:rPr>
        <w:t>6</w:t>
      </w:r>
      <w:r w:rsidRPr="00DC3EEF">
        <w:rPr>
          <w:rFonts w:ascii="Arial" w:hAnsi="Arial" w:cs="Arial"/>
          <w:sz w:val="18"/>
          <w:szCs w:val="18"/>
          <w:lang w:val="en-US"/>
        </w:rPr>
        <w:t xml:space="preserve"> these transactions are shown net of total expected credit losses of Baht</w:t>
      </w:r>
      <w:r w:rsidR="00601F94" w:rsidRPr="00DC3EEF">
        <w:rPr>
          <w:rFonts w:ascii="Arial" w:hAnsi="Arial" w:cs="Arial"/>
          <w:sz w:val="18"/>
          <w:szCs w:val="18"/>
          <w:lang w:val="en-US"/>
        </w:rPr>
        <w:t xml:space="preserve"> 163</w:t>
      </w:r>
      <w:r w:rsidRPr="00DC3EEF">
        <w:rPr>
          <w:rFonts w:ascii="Arial" w:hAnsi="Arial" w:cs="Arial"/>
          <w:sz w:val="18"/>
          <w:szCs w:val="18"/>
          <w:lang w:val="en-US"/>
        </w:rPr>
        <w:t xml:space="preserve"> million in the consolidated and the separate financial statements (</w:t>
      </w:r>
      <w:r w:rsidR="00A16170" w:rsidRPr="00DC3EEF">
        <w:rPr>
          <w:rFonts w:ascii="Arial" w:hAnsi="Arial" w:cs="Arial"/>
          <w:sz w:val="18"/>
          <w:szCs w:val="18"/>
          <w:lang w:val="en-GB"/>
        </w:rPr>
        <w:t>31</w:t>
      </w:r>
      <w:r w:rsidRPr="00DC3EEF">
        <w:rPr>
          <w:rFonts w:ascii="Arial" w:hAnsi="Arial" w:cs="Arial"/>
          <w:sz w:val="18"/>
          <w:szCs w:val="18"/>
          <w:lang w:val="en-US"/>
        </w:rPr>
        <w:t xml:space="preserve"> December </w:t>
      </w:r>
      <w:r w:rsidR="00A16170" w:rsidRPr="00DC3EEF">
        <w:rPr>
          <w:rFonts w:ascii="Arial" w:hAnsi="Arial" w:cs="Arial"/>
          <w:sz w:val="18"/>
          <w:szCs w:val="18"/>
          <w:lang w:val="en-GB"/>
        </w:rPr>
        <w:t>202</w:t>
      </w:r>
      <w:r w:rsidR="00FC0F07" w:rsidRPr="00DC3EEF">
        <w:rPr>
          <w:rFonts w:ascii="Arial" w:hAnsi="Arial" w:cs="Arial"/>
          <w:sz w:val="18"/>
          <w:szCs w:val="18"/>
          <w:lang w:val="en-GB"/>
        </w:rPr>
        <w:t>5</w:t>
      </w:r>
      <w:r w:rsidRPr="00DC3EEF">
        <w:rPr>
          <w:rFonts w:ascii="Arial" w:hAnsi="Arial" w:cs="Arial"/>
          <w:sz w:val="18"/>
          <w:szCs w:val="18"/>
          <w:lang w:val="en-US"/>
        </w:rPr>
        <w:t xml:space="preserve">: Baht </w:t>
      </w:r>
      <w:r w:rsidR="00FC0F07" w:rsidRPr="00DC3EEF">
        <w:rPr>
          <w:rFonts w:ascii="Arial" w:hAnsi="Arial" w:cs="Arial"/>
          <w:sz w:val="18"/>
          <w:szCs w:val="18"/>
          <w:lang w:val="en-GB"/>
        </w:rPr>
        <w:t>157</w:t>
      </w:r>
      <w:r w:rsidR="00601F94" w:rsidRPr="00DC3EEF">
        <w:rPr>
          <w:rFonts w:ascii="Arial" w:hAnsi="Arial" w:cstheme="minorBidi" w:hint="cs"/>
          <w:sz w:val="18"/>
          <w:szCs w:val="18"/>
          <w:cs/>
          <w:lang w:val="en-GB"/>
        </w:rPr>
        <w:t xml:space="preserve"> </w:t>
      </w:r>
      <w:r w:rsidRPr="00DC3EEF">
        <w:rPr>
          <w:rFonts w:ascii="Arial" w:hAnsi="Arial" w:cs="Arial"/>
          <w:sz w:val="18"/>
          <w:szCs w:val="18"/>
          <w:lang w:val="en-US"/>
        </w:rPr>
        <w:t>million</w:t>
      </w:r>
      <w:r w:rsidRPr="00DC3EEF">
        <w:rPr>
          <w:rFonts w:ascii="Arial" w:hAnsi="Arial" w:cs="Arial"/>
          <w:sz w:val="18"/>
          <w:szCs w:val="18"/>
          <w:lang w:val="en-GB"/>
        </w:rPr>
        <w:t>)</w:t>
      </w:r>
      <w:r w:rsidRPr="00DC3EEF">
        <w:rPr>
          <w:rFonts w:ascii="Arial" w:hAnsi="Arial" w:cs="Arial"/>
          <w:sz w:val="18"/>
          <w:szCs w:val="18"/>
          <w:lang w:val="en-US"/>
        </w:rPr>
        <w:t>.</w:t>
      </w:r>
    </w:p>
    <w:p w14:paraId="17EFF38F" w14:textId="77777777" w:rsidR="00672CE3" w:rsidRPr="00DC3EEF" w:rsidRDefault="00672CE3" w:rsidP="00F90DDA">
      <w:pPr>
        <w:ind w:left="540" w:right="-29"/>
        <w:jc w:val="both"/>
        <w:rPr>
          <w:rFonts w:ascii="Arial" w:hAnsi="Arial" w:cs="Arial"/>
          <w:spacing w:val="-2"/>
          <w:sz w:val="18"/>
          <w:szCs w:val="18"/>
        </w:rPr>
      </w:pPr>
    </w:p>
    <w:p w14:paraId="606BA71F" w14:textId="4C81217F" w:rsidR="00F90DDA" w:rsidRPr="00DC3EEF" w:rsidRDefault="00A16170" w:rsidP="00FD265F">
      <w:pPr>
        <w:pStyle w:val="Heading1"/>
        <w:rPr>
          <w:rFonts w:cs="Arial"/>
        </w:rPr>
      </w:pPr>
      <w:bookmarkStart w:id="158" w:name="_Toc467491241"/>
      <w:bookmarkStart w:id="159" w:name="_Toc489867818"/>
      <w:bookmarkStart w:id="160" w:name="_Toc155612637"/>
      <w:r w:rsidRPr="00DC3EEF">
        <w:rPr>
          <w:rFonts w:cs="Arial"/>
          <w:lang w:val="en-GB"/>
        </w:rPr>
        <w:t>21</w:t>
      </w:r>
      <w:r w:rsidR="00F90DDA" w:rsidRPr="00DC3EEF">
        <w:rPr>
          <w:rFonts w:cs="Arial"/>
        </w:rPr>
        <w:tab/>
        <w:t>Deposits</w:t>
      </w:r>
      <w:bookmarkEnd w:id="158"/>
      <w:bookmarkEnd w:id="159"/>
      <w:bookmarkEnd w:id="160"/>
    </w:p>
    <w:p w14:paraId="1CF72A07" w14:textId="77777777" w:rsidR="00F90DDA" w:rsidRPr="00DC3EEF" w:rsidRDefault="00F90DDA" w:rsidP="00F90DDA">
      <w:pPr>
        <w:ind w:left="1080" w:hanging="540"/>
        <w:jc w:val="both"/>
        <w:rPr>
          <w:rFonts w:ascii="Arial" w:hAnsi="Arial" w:cs="Arial"/>
          <w:sz w:val="18"/>
          <w:szCs w:val="18"/>
        </w:rPr>
      </w:pPr>
    </w:p>
    <w:p w14:paraId="5114193F" w14:textId="35CAA2D7" w:rsidR="00F90DDA" w:rsidRPr="00DC3EEF" w:rsidRDefault="00A16170" w:rsidP="00F90DDA">
      <w:pPr>
        <w:ind w:left="540" w:hanging="540"/>
        <w:jc w:val="both"/>
        <w:rPr>
          <w:rFonts w:ascii="Arial" w:hAnsi="Arial" w:cs="Arial"/>
          <w:b/>
          <w:bCs/>
          <w:sz w:val="18"/>
          <w:szCs w:val="18"/>
        </w:rPr>
      </w:pPr>
      <w:r w:rsidRPr="00DC3EEF">
        <w:rPr>
          <w:rFonts w:ascii="Arial" w:hAnsi="Arial" w:cs="Arial"/>
          <w:b/>
          <w:bCs/>
          <w:sz w:val="18"/>
          <w:szCs w:val="18"/>
          <w:lang w:val="en-GB"/>
        </w:rPr>
        <w:t>21</w:t>
      </w:r>
      <w:r w:rsidR="00F90DDA" w:rsidRPr="00DC3EEF">
        <w:rPr>
          <w:rFonts w:ascii="Arial" w:hAnsi="Arial" w:cs="Arial"/>
          <w:b/>
          <w:bCs/>
          <w:sz w:val="18"/>
          <w:szCs w:val="18"/>
        </w:rPr>
        <w:t>.</w:t>
      </w:r>
      <w:r w:rsidRPr="00DC3EEF">
        <w:rPr>
          <w:rFonts w:ascii="Arial" w:hAnsi="Arial" w:cs="Arial"/>
          <w:b/>
          <w:bCs/>
          <w:sz w:val="18"/>
          <w:szCs w:val="18"/>
          <w:lang w:val="en-GB"/>
        </w:rPr>
        <w:t>1</w:t>
      </w:r>
      <w:r w:rsidR="00F90DDA" w:rsidRPr="00DC3EEF">
        <w:rPr>
          <w:rFonts w:ascii="Arial" w:hAnsi="Arial" w:cs="Arial"/>
          <w:b/>
          <w:bCs/>
          <w:sz w:val="18"/>
          <w:szCs w:val="18"/>
        </w:rPr>
        <w:tab/>
        <w:t xml:space="preserve">Classified by type of deposit </w:t>
      </w:r>
    </w:p>
    <w:p w14:paraId="0B196367" w14:textId="77777777" w:rsidR="00F90DDA" w:rsidRPr="00DC3EEF" w:rsidRDefault="00F90DDA" w:rsidP="00F90DDA">
      <w:pPr>
        <w:ind w:left="540"/>
        <w:jc w:val="both"/>
        <w:rPr>
          <w:rFonts w:ascii="Arial" w:hAnsi="Arial" w:cs="Arial"/>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DC3EEF" w14:paraId="6E9884B4" w14:textId="77777777" w:rsidTr="005803C8">
        <w:trPr>
          <w:trHeight w:val="74"/>
        </w:trPr>
        <w:tc>
          <w:tcPr>
            <w:tcW w:w="4410" w:type="dxa"/>
            <w:vAlign w:val="bottom"/>
          </w:tcPr>
          <w:p w14:paraId="68070DE7" w14:textId="77777777" w:rsidR="00F90DDA" w:rsidRPr="00DC3EEF" w:rsidRDefault="00F90DDA" w:rsidP="008E2B78">
            <w:pPr>
              <w:pStyle w:val="a"/>
              <w:ind w:left="433" w:right="0"/>
              <w:rPr>
                <w:rFonts w:ascii="Arial" w:hAnsi="Arial" w:cs="Arial"/>
                <w:b/>
                <w:bCs/>
                <w:sz w:val="18"/>
                <w:szCs w:val="18"/>
                <w:cs/>
              </w:rPr>
            </w:pPr>
          </w:p>
        </w:tc>
        <w:tc>
          <w:tcPr>
            <w:tcW w:w="2531" w:type="dxa"/>
            <w:gridSpan w:val="2"/>
            <w:tcBorders>
              <w:bottom w:val="single" w:sz="4" w:space="0" w:color="auto"/>
            </w:tcBorders>
            <w:vAlign w:val="bottom"/>
          </w:tcPr>
          <w:p w14:paraId="71AD4C8D"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Consolidated</w:t>
            </w:r>
          </w:p>
        </w:tc>
        <w:tc>
          <w:tcPr>
            <w:tcW w:w="2532" w:type="dxa"/>
            <w:gridSpan w:val="2"/>
            <w:tcBorders>
              <w:bottom w:val="single" w:sz="4" w:space="0" w:color="auto"/>
            </w:tcBorders>
            <w:vAlign w:val="bottom"/>
          </w:tcPr>
          <w:p w14:paraId="205EC42C"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917EAD" w:rsidRPr="00DC3EEF" w14:paraId="0CF7D711" w14:textId="77777777" w:rsidTr="005803C8">
        <w:trPr>
          <w:trHeight w:val="74"/>
        </w:trPr>
        <w:tc>
          <w:tcPr>
            <w:tcW w:w="4410" w:type="dxa"/>
            <w:vAlign w:val="bottom"/>
          </w:tcPr>
          <w:p w14:paraId="561F8189" w14:textId="77777777" w:rsidR="00917EAD" w:rsidRPr="00DC3EEF" w:rsidRDefault="00917EAD" w:rsidP="00917EAD">
            <w:pPr>
              <w:pStyle w:val="a"/>
              <w:ind w:left="433" w:right="0"/>
              <w:rPr>
                <w:rFonts w:ascii="Arial" w:hAnsi="Arial" w:cs="Arial"/>
                <w:b/>
                <w:bCs/>
                <w:sz w:val="18"/>
                <w:szCs w:val="18"/>
                <w:cs/>
              </w:rPr>
            </w:pPr>
          </w:p>
        </w:tc>
        <w:tc>
          <w:tcPr>
            <w:tcW w:w="1265" w:type="dxa"/>
            <w:vAlign w:val="bottom"/>
          </w:tcPr>
          <w:p w14:paraId="11B94654" w14:textId="1FC26C03"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0BCBCB07" w14:textId="01F24EAA"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24387C19" w14:textId="06C0A976"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25FD9989" w14:textId="3FEB4B5D"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917EAD" w:rsidRPr="00DC3EEF" w14:paraId="103C3878" w14:textId="77777777" w:rsidTr="005803C8">
        <w:trPr>
          <w:trHeight w:val="74"/>
        </w:trPr>
        <w:tc>
          <w:tcPr>
            <w:tcW w:w="4410" w:type="dxa"/>
            <w:vAlign w:val="bottom"/>
          </w:tcPr>
          <w:p w14:paraId="0B6B9FC1" w14:textId="77777777" w:rsidR="00917EAD" w:rsidRPr="00DC3EEF" w:rsidRDefault="00917EAD" w:rsidP="00917EAD">
            <w:pPr>
              <w:pStyle w:val="a"/>
              <w:ind w:left="433" w:right="0"/>
              <w:rPr>
                <w:rFonts w:ascii="Arial" w:hAnsi="Arial" w:cs="Arial"/>
                <w:b/>
                <w:bCs/>
                <w:sz w:val="18"/>
                <w:szCs w:val="18"/>
                <w:cs/>
              </w:rPr>
            </w:pPr>
          </w:p>
        </w:tc>
        <w:tc>
          <w:tcPr>
            <w:tcW w:w="1265" w:type="dxa"/>
            <w:vAlign w:val="bottom"/>
          </w:tcPr>
          <w:p w14:paraId="3ADC7253" w14:textId="72266CDE"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361AB15F" w14:textId="3D411FF3"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266" w:type="dxa"/>
            <w:vAlign w:val="bottom"/>
          </w:tcPr>
          <w:p w14:paraId="39134D79" w14:textId="17F8B54F"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266" w:type="dxa"/>
            <w:vAlign w:val="bottom"/>
          </w:tcPr>
          <w:p w14:paraId="348FEB22" w14:textId="4776E372" w:rsidR="00917EAD" w:rsidRPr="00DC3EEF" w:rsidRDefault="00917EAD" w:rsidP="00917EA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tr w:rsidR="004726FB" w:rsidRPr="00DC3EEF" w14:paraId="38D5E33C" w14:textId="77777777" w:rsidTr="005803C8">
        <w:trPr>
          <w:trHeight w:val="74"/>
        </w:trPr>
        <w:tc>
          <w:tcPr>
            <w:tcW w:w="4410" w:type="dxa"/>
            <w:vAlign w:val="bottom"/>
          </w:tcPr>
          <w:p w14:paraId="759F524F" w14:textId="77777777" w:rsidR="004726FB" w:rsidRPr="00DC3EEF" w:rsidRDefault="004726FB" w:rsidP="004726FB">
            <w:pPr>
              <w:pStyle w:val="a"/>
              <w:ind w:left="433" w:right="0"/>
              <w:rPr>
                <w:rFonts w:ascii="Arial" w:hAnsi="Arial" w:cs="Arial"/>
                <w:b/>
                <w:bCs/>
                <w:sz w:val="18"/>
                <w:szCs w:val="18"/>
                <w:cs/>
              </w:rPr>
            </w:pPr>
          </w:p>
        </w:tc>
        <w:tc>
          <w:tcPr>
            <w:tcW w:w="1265" w:type="dxa"/>
            <w:vAlign w:val="bottom"/>
          </w:tcPr>
          <w:p w14:paraId="7C2586AC" w14:textId="77777777" w:rsidR="004726FB" w:rsidRPr="00DC3EEF" w:rsidRDefault="004726FB" w:rsidP="004726FB">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46AC7CEE" w14:textId="0DBFAD05" w:rsidR="004726FB" w:rsidRPr="00DC3EEF" w:rsidRDefault="004726FB" w:rsidP="004726FB">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62418775" w14:textId="52BFC2D3" w:rsidR="004726FB" w:rsidRPr="00DC3EEF" w:rsidRDefault="004726FB" w:rsidP="004726FB">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06F67AE9" w14:textId="60D46FEC" w:rsidR="004726FB" w:rsidRPr="00DC3EEF" w:rsidRDefault="004726FB" w:rsidP="004726FB">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4726FB" w:rsidRPr="00DC3EEF" w14:paraId="6D347EDB" w14:textId="77777777" w:rsidTr="005803C8">
        <w:trPr>
          <w:trHeight w:val="74"/>
        </w:trPr>
        <w:tc>
          <w:tcPr>
            <w:tcW w:w="4410" w:type="dxa"/>
            <w:vAlign w:val="bottom"/>
          </w:tcPr>
          <w:p w14:paraId="007B3D2F" w14:textId="77777777" w:rsidR="004726FB" w:rsidRPr="00DC3EEF" w:rsidRDefault="004726FB" w:rsidP="004726FB">
            <w:pPr>
              <w:pStyle w:val="a"/>
              <w:ind w:left="433" w:right="0"/>
              <w:rPr>
                <w:rFonts w:ascii="Arial" w:hAnsi="Arial" w:cs="Arial"/>
                <w:b/>
                <w:bCs/>
                <w:sz w:val="18"/>
                <w:szCs w:val="18"/>
                <w:cs/>
              </w:rPr>
            </w:pPr>
          </w:p>
        </w:tc>
        <w:tc>
          <w:tcPr>
            <w:tcW w:w="1265" w:type="dxa"/>
            <w:tcBorders>
              <w:bottom w:val="single" w:sz="4" w:space="0" w:color="auto"/>
            </w:tcBorders>
            <w:vAlign w:val="bottom"/>
          </w:tcPr>
          <w:p w14:paraId="12E6D306" w14:textId="77777777" w:rsidR="004726FB" w:rsidRPr="00DC3EEF" w:rsidRDefault="004726FB" w:rsidP="004726FB">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3C3A4155" w14:textId="5291AF6F" w:rsidR="004726FB" w:rsidRPr="00DC3EEF" w:rsidRDefault="004726FB" w:rsidP="004726FB">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21E9290B" w14:textId="4A9DFAB8" w:rsidR="004726FB" w:rsidRPr="00DC3EEF" w:rsidRDefault="004726FB" w:rsidP="004726FB">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08D84DFC" w14:textId="389BB8AD" w:rsidR="004726FB" w:rsidRPr="00DC3EEF" w:rsidRDefault="004726FB" w:rsidP="004726FB">
            <w:pPr>
              <w:ind w:right="-45"/>
              <w:jc w:val="right"/>
              <w:rPr>
                <w:rFonts w:ascii="Arial" w:hAnsi="Arial" w:cs="Arial"/>
                <w:b/>
                <w:bCs/>
                <w:sz w:val="18"/>
                <w:szCs w:val="18"/>
                <w:lang w:val="en-GB"/>
              </w:rPr>
            </w:pPr>
            <w:r w:rsidRPr="00DC3EEF">
              <w:rPr>
                <w:rFonts w:ascii="Arial" w:hAnsi="Arial" w:cs="Arial"/>
                <w:b/>
                <w:bCs/>
                <w:sz w:val="18"/>
                <w:szCs w:val="18"/>
              </w:rPr>
              <w:t>Baht</w:t>
            </w:r>
          </w:p>
        </w:tc>
      </w:tr>
      <w:tr w:rsidR="004726FB" w:rsidRPr="00DC3EEF" w14:paraId="1E21776B" w14:textId="77777777" w:rsidTr="005803C8">
        <w:trPr>
          <w:trHeight w:val="74"/>
        </w:trPr>
        <w:tc>
          <w:tcPr>
            <w:tcW w:w="4410" w:type="dxa"/>
            <w:vAlign w:val="bottom"/>
          </w:tcPr>
          <w:p w14:paraId="11F38E40" w14:textId="77777777" w:rsidR="004726FB" w:rsidRPr="00DC3EEF" w:rsidRDefault="004726FB" w:rsidP="004726FB">
            <w:pPr>
              <w:pStyle w:val="a"/>
              <w:ind w:left="433" w:right="0"/>
              <w:rPr>
                <w:rFonts w:ascii="Arial" w:hAnsi="Arial" w:cs="Arial"/>
                <w:b/>
                <w:bCs/>
                <w:sz w:val="18"/>
                <w:szCs w:val="18"/>
                <w:cs/>
              </w:rPr>
            </w:pPr>
          </w:p>
        </w:tc>
        <w:tc>
          <w:tcPr>
            <w:tcW w:w="1265" w:type="dxa"/>
            <w:tcBorders>
              <w:top w:val="single" w:sz="4" w:space="0" w:color="auto"/>
            </w:tcBorders>
            <w:vAlign w:val="bottom"/>
          </w:tcPr>
          <w:p w14:paraId="47A4D5F0" w14:textId="77777777" w:rsidR="004726FB" w:rsidRPr="00DC3EEF" w:rsidRDefault="004726FB" w:rsidP="004726FB">
            <w:pPr>
              <w:pStyle w:val="a"/>
              <w:ind w:right="-72"/>
              <w:jc w:val="right"/>
              <w:rPr>
                <w:rFonts w:ascii="Arial" w:hAnsi="Arial" w:cs="Arial"/>
                <w:sz w:val="18"/>
                <w:szCs w:val="18"/>
              </w:rPr>
            </w:pPr>
          </w:p>
        </w:tc>
        <w:tc>
          <w:tcPr>
            <w:tcW w:w="1266" w:type="dxa"/>
            <w:tcBorders>
              <w:top w:val="single" w:sz="4" w:space="0" w:color="auto"/>
            </w:tcBorders>
            <w:vAlign w:val="bottom"/>
          </w:tcPr>
          <w:p w14:paraId="19B023DE" w14:textId="77777777" w:rsidR="004726FB" w:rsidRPr="00DC3EEF" w:rsidRDefault="004726FB" w:rsidP="004726FB">
            <w:pPr>
              <w:pStyle w:val="a"/>
              <w:ind w:right="-72"/>
              <w:jc w:val="right"/>
              <w:rPr>
                <w:rFonts w:ascii="Arial" w:hAnsi="Arial" w:cs="Arial"/>
                <w:sz w:val="18"/>
                <w:szCs w:val="18"/>
              </w:rPr>
            </w:pPr>
          </w:p>
        </w:tc>
        <w:tc>
          <w:tcPr>
            <w:tcW w:w="1266" w:type="dxa"/>
            <w:tcBorders>
              <w:top w:val="single" w:sz="4" w:space="0" w:color="auto"/>
            </w:tcBorders>
            <w:vAlign w:val="bottom"/>
          </w:tcPr>
          <w:p w14:paraId="155CC0A9" w14:textId="77777777" w:rsidR="004726FB" w:rsidRPr="00DC3EEF" w:rsidRDefault="004726FB" w:rsidP="004726FB">
            <w:pPr>
              <w:pStyle w:val="a"/>
              <w:ind w:right="-72"/>
              <w:jc w:val="right"/>
              <w:rPr>
                <w:rFonts w:ascii="Arial" w:hAnsi="Arial" w:cs="Arial"/>
                <w:sz w:val="18"/>
                <w:szCs w:val="18"/>
              </w:rPr>
            </w:pPr>
          </w:p>
        </w:tc>
        <w:tc>
          <w:tcPr>
            <w:tcW w:w="1266" w:type="dxa"/>
            <w:tcBorders>
              <w:top w:val="single" w:sz="4" w:space="0" w:color="auto"/>
            </w:tcBorders>
            <w:vAlign w:val="bottom"/>
          </w:tcPr>
          <w:p w14:paraId="2257D209" w14:textId="77777777" w:rsidR="004726FB" w:rsidRPr="00DC3EEF" w:rsidRDefault="004726FB" w:rsidP="004726FB">
            <w:pPr>
              <w:pStyle w:val="a"/>
              <w:ind w:right="-72"/>
              <w:jc w:val="right"/>
              <w:rPr>
                <w:rFonts w:ascii="Arial" w:hAnsi="Arial" w:cs="Arial"/>
                <w:sz w:val="18"/>
                <w:szCs w:val="18"/>
              </w:rPr>
            </w:pPr>
          </w:p>
        </w:tc>
      </w:tr>
      <w:tr w:rsidR="00601F94" w:rsidRPr="00DC3EEF" w14:paraId="1821F43E" w14:textId="77777777" w:rsidTr="005803C8">
        <w:trPr>
          <w:trHeight w:val="74"/>
        </w:trPr>
        <w:tc>
          <w:tcPr>
            <w:tcW w:w="4410" w:type="dxa"/>
            <w:vAlign w:val="bottom"/>
          </w:tcPr>
          <w:p w14:paraId="04EEF6AD" w14:textId="77777777" w:rsidR="00601F94" w:rsidRPr="00DC3EEF" w:rsidRDefault="00601F94" w:rsidP="00601F94">
            <w:pPr>
              <w:pStyle w:val="xl39"/>
              <w:shd w:val="clear" w:color="auto" w:fill="auto"/>
              <w:spacing w:before="0" w:beforeAutospacing="0" w:after="0" w:afterAutospacing="0"/>
              <w:ind w:left="433" w:right="-108"/>
              <w:rPr>
                <w:rFonts w:ascii="Arial" w:hAnsi="Arial" w:cs="Arial"/>
                <w:sz w:val="18"/>
                <w:szCs w:val="18"/>
              </w:rPr>
            </w:pPr>
            <w:bookmarkStart w:id="161" w:name="OLE_LINK36"/>
            <w:r w:rsidRPr="00DC3EEF">
              <w:rPr>
                <w:rFonts w:ascii="Arial" w:hAnsi="Arial" w:cs="Arial"/>
                <w:sz w:val="18"/>
                <w:szCs w:val="18"/>
              </w:rPr>
              <w:t>Current accounts</w:t>
            </w:r>
          </w:p>
        </w:tc>
        <w:tc>
          <w:tcPr>
            <w:tcW w:w="1265" w:type="dxa"/>
            <w:vAlign w:val="center"/>
          </w:tcPr>
          <w:p w14:paraId="5E7A042B" w14:textId="2CA1290C"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1,310,989</w:t>
            </w:r>
          </w:p>
        </w:tc>
        <w:tc>
          <w:tcPr>
            <w:tcW w:w="1266" w:type="dxa"/>
            <w:vAlign w:val="center"/>
          </w:tcPr>
          <w:p w14:paraId="09FEBDBE" w14:textId="35359F1A"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1,612,005</w:t>
            </w:r>
          </w:p>
        </w:tc>
        <w:tc>
          <w:tcPr>
            <w:tcW w:w="1266" w:type="dxa"/>
            <w:vAlign w:val="center"/>
          </w:tcPr>
          <w:p w14:paraId="0CC1C684" w14:textId="65257A57"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1,458,595</w:t>
            </w:r>
          </w:p>
        </w:tc>
        <w:tc>
          <w:tcPr>
            <w:tcW w:w="1266" w:type="dxa"/>
            <w:vAlign w:val="center"/>
          </w:tcPr>
          <w:p w14:paraId="00E97B0B" w14:textId="17C62C10" w:rsidR="00601F94" w:rsidRPr="00DC3EEF" w:rsidRDefault="00601F94" w:rsidP="00601F94">
            <w:pPr>
              <w:ind w:right="-72"/>
              <w:jc w:val="right"/>
              <w:rPr>
                <w:rFonts w:ascii="Arial" w:hAnsi="Arial" w:cs="Arial"/>
                <w:sz w:val="18"/>
                <w:szCs w:val="18"/>
              </w:rPr>
            </w:pPr>
            <w:r w:rsidRPr="00DC3EEF">
              <w:rPr>
                <w:rFonts w:ascii="Arial" w:hAnsi="Arial" w:cs="Arial"/>
                <w:sz w:val="18"/>
                <w:szCs w:val="18"/>
                <w:lang w:val="en-GB"/>
              </w:rPr>
              <w:t>1,749,461</w:t>
            </w:r>
          </w:p>
        </w:tc>
      </w:tr>
      <w:tr w:rsidR="00601F94" w:rsidRPr="00DC3EEF" w14:paraId="6C19CD99" w14:textId="77777777" w:rsidTr="005803C8">
        <w:trPr>
          <w:trHeight w:val="74"/>
        </w:trPr>
        <w:tc>
          <w:tcPr>
            <w:tcW w:w="4410" w:type="dxa"/>
            <w:vAlign w:val="bottom"/>
          </w:tcPr>
          <w:p w14:paraId="69A3BE8C" w14:textId="77777777" w:rsidR="00601F94" w:rsidRPr="00DC3EEF" w:rsidRDefault="00601F94" w:rsidP="00601F94">
            <w:pPr>
              <w:pStyle w:val="xl39"/>
              <w:shd w:val="clear" w:color="auto" w:fill="auto"/>
              <w:spacing w:before="0" w:beforeAutospacing="0" w:after="0" w:afterAutospacing="0"/>
              <w:ind w:left="433" w:right="-108"/>
              <w:rPr>
                <w:rFonts w:ascii="Arial" w:hAnsi="Arial" w:cs="Arial"/>
                <w:sz w:val="18"/>
                <w:szCs w:val="18"/>
              </w:rPr>
            </w:pPr>
            <w:r w:rsidRPr="00DC3EEF">
              <w:rPr>
                <w:rFonts w:ascii="Arial" w:hAnsi="Arial" w:cs="Arial"/>
                <w:sz w:val="18"/>
                <w:szCs w:val="18"/>
              </w:rPr>
              <w:t>Savings accounts</w:t>
            </w:r>
          </w:p>
        </w:tc>
        <w:tc>
          <w:tcPr>
            <w:tcW w:w="1265" w:type="dxa"/>
            <w:vAlign w:val="center"/>
          </w:tcPr>
          <w:p w14:paraId="49D1E5E6" w14:textId="69D349E6"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189,756,669</w:t>
            </w:r>
          </w:p>
        </w:tc>
        <w:tc>
          <w:tcPr>
            <w:tcW w:w="1266" w:type="dxa"/>
            <w:vAlign w:val="center"/>
          </w:tcPr>
          <w:p w14:paraId="146D9368" w14:textId="0E439989"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161,249,469</w:t>
            </w:r>
          </w:p>
        </w:tc>
        <w:tc>
          <w:tcPr>
            <w:tcW w:w="1266" w:type="dxa"/>
            <w:vAlign w:val="center"/>
          </w:tcPr>
          <w:p w14:paraId="4ABCB102" w14:textId="5265DE2E" w:rsidR="00601F94" w:rsidRPr="00DC3EEF" w:rsidRDefault="00601F94" w:rsidP="00601F94">
            <w:pPr>
              <w:ind w:right="-72"/>
              <w:jc w:val="right"/>
              <w:rPr>
                <w:rFonts w:ascii="Arial" w:hAnsi="Arial" w:cs="Arial"/>
                <w:sz w:val="18"/>
                <w:szCs w:val="18"/>
                <w:cs/>
                <w:lang w:val="en-GB"/>
              </w:rPr>
            </w:pPr>
            <w:r w:rsidRPr="00DC3EEF">
              <w:rPr>
                <w:rFonts w:ascii="Arial" w:hAnsi="Arial" w:cs="Arial"/>
                <w:sz w:val="18"/>
                <w:szCs w:val="18"/>
                <w:lang w:val="en-GB"/>
              </w:rPr>
              <w:t>190,111,040</w:t>
            </w:r>
          </w:p>
        </w:tc>
        <w:tc>
          <w:tcPr>
            <w:tcW w:w="1266" w:type="dxa"/>
            <w:vAlign w:val="center"/>
          </w:tcPr>
          <w:p w14:paraId="43DF645B" w14:textId="7A89A79D" w:rsidR="00601F94" w:rsidRPr="00DC3EEF" w:rsidRDefault="00601F94" w:rsidP="00601F94">
            <w:pPr>
              <w:ind w:right="-72"/>
              <w:jc w:val="right"/>
              <w:rPr>
                <w:rFonts w:ascii="Arial" w:hAnsi="Arial" w:cs="Arial"/>
                <w:sz w:val="18"/>
                <w:szCs w:val="18"/>
              </w:rPr>
            </w:pPr>
            <w:r w:rsidRPr="00DC3EEF">
              <w:rPr>
                <w:rFonts w:ascii="Arial" w:hAnsi="Arial" w:cs="Arial"/>
                <w:sz w:val="18"/>
                <w:szCs w:val="18"/>
                <w:lang w:val="en-GB"/>
              </w:rPr>
              <w:t>161,568,683</w:t>
            </w:r>
          </w:p>
        </w:tc>
      </w:tr>
      <w:tr w:rsidR="00601F94" w:rsidRPr="00DC3EEF" w14:paraId="69420DA6" w14:textId="77777777" w:rsidTr="005803C8">
        <w:trPr>
          <w:trHeight w:val="74"/>
        </w:trPr>
        <w:tc>
          <w:tcPr>
            <w:tcW w:w="4410" w:type="dxa"/>
            <w:vAlign w:val="bottom"/>
          </w:tcPr>
          <w:p w14:paraId="34F15EEB" w14:textId="77777777" w:rsidR="00601F94" w:rsidRPr="00DC3EEF" w:rsidRDefault="00601F94" w:rsidP="00601F94">
            <w:pPr>
              <w:pStyle w:val="a"/>
              <w:ind w:left="433" w:right="-108"/>
              <w:rPr>
                <w:rFonts w:ascii="Arial" w:hAnsi="Arial" w:cs="Arial"/>
                <w:sz w:val="18"/>
                <w:szCs w:val="18"/>
                <w:lang w:val="en-US"/>
              </w:rPr>
            </w:pPr>
            <w:r w:rsidRPr="00DC3EEF">
              <w:rPr>
                <w:rFonts w:ascii="Arial" w:hAnsi="Arial" w:cs="Arial"/>
                <w:sz w:val="18"/>
                <w:szCs w:val="18"/>
                <w:lang w:val="en-US"/>
              </w:rPr>
              <w:t>Term deposits</w:t>
            </w:r>
          </w:p>
        </w:tc>
        <w:tc>
          <w:tcPr>
            <w:tcW w:w="1265" w:type="dxa"/>
            <w:vAlign w:val="center"/>
          </w:tcPr>
          <w:p w14:paraId="2AD32C6C" w14:textId="29097A81"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165,527,036</w:t>
            </w:r>
          </w:p>
        </w:tc>
        <w:tc>
          <w:tcPr>
            <w:tcW w:w="1266" w:type="dxa"/>
            <w:vAlign w:val="center"/>
          </w:tcPr>
          <w:p w14:paraId="025BF6EB" w14:textId="7A3ACA8B"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185,413,676</w:t>
            </w:r>
          </w:p>
        </w:tc>
        <w:tc>
          <w:tcPr>
            <w:tcW w:w="1266" w:type="dxa"/>
            <w:vAlign w:val="center"/>
          </w:tcPr>
          <w:p w14:paraId="1D1C3405" w14:textId="3C7925EA"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165,527,036</w:t>
            </w:r>
          </w:p>
        </w:tc>
        <w:tc>
          <w:tcPr>
            <w:tcW w:w="1266" w:type="dxa"/>
            <w:vAlign w:val="center"/>
          </w:tcPr>
          <w:p w14:paraId="5E046275" w14:textId="4F2F2916" w:rsidR="00601F94" w:rsidRPr="00DC3EEF" w:rsidRDefault="00601F94" w:rsidP="00601F94">
            <w:pPr>
              <w:ind w:right="-72"/>
              <w:jc w:val="right"/>
              <w:rPr>
                <w:rFonts w:ascii="Arial" w:hAnsi="Arial" w:cs="Arial"/>
                <w:sz w:val="18"/>
                <w:szCs w:val="18"/>
              </w:rPr>
            </w:pPr>
            <w:r w:rsidRPr="00DC3EEF">
              <w:rPr>
                <w:rFonts w:ascii="Arial" w:hAnsi="Arial" w:cs="Arial"/>
                <w:sz w:val="18"/>
                <w:szCs w:val="18"/>
                <w:lang w:val="en-GB"/>
              </w:rPr>
              <w:t>185,413,676</w:t>
            </w:r>
          </w:p>
        </w:tc>
      </w:tr>
      <w:tr w:rsidR="00601F94" w:rsidRPr="00DC3EEF" w14:paraId="59BD9085" w14:textId="77777777" w:rsidTr="005803C8">
        <w:trPr>
          <w:trHeight w:val="74"/>
        </w:trPr>
        <w:tc>
          <w:tcPr>
            <w:tcW w:w="4410" w:type="dxa"/>
            <w:vAlign w:val="bottom"/>
          </w:tcPr>
          <w:p w14:paraId="26128FC5" w14:textId="77777777" w:rsidR="00601F94" w:rsidRPr="00DC3EEF" w:rsidRDefault="00601F94" w:rsidP="00601F94">
            <w:pPr>
              <w:pStyle w:val="a"/>
              <w:ind w:left="433" w:right="-108"/>
              <w:rPr>
                <w:rFonts w:ascii="Arial" w:hAnsi="Arial" w:cs="Arial"/>
                <w:sz w:val="18"/>
                <w:szCs w:val="18"/>
                <w:lang w:val="en-US"/>
              </w:rPr>
            </w:pPr>
            <w:r w:rsidRPr="00DC3EEF">
              <w:rPr>
                <w:rFonts w:ascii="Arial" w:hAnsi="Arial" w:cs="Arial"/>
                <w:sz w:val="18"/>
                <w:szCs w:val="18"/>
                <w:lang w:val="en-US"/>
              </w:rPr>
              <w:t>NCD</w:t>
            </w:r>
          </w:p>
        </w:tc>
        <w:tc>
          <w:tcPr>
            <w:tcW w:w="1265" w:type="dxa"/>
            <w:tcBorders>
              <w:bottom w:val="single" w:sz="4" w:space="0" w:color="auto"/>
            </w:tcBorders>
            <w:vAlign w:val="center"/>
          </w:tcPr>
          <w:p w14:paraId="312232B6" w14:textId="0EB05FBF"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22,677</w:t>
            </w:r>
          </w:p>
        </w:tc>
        <w:tc>
          <w:tcPr>
            <w:tcW w:w="1266" w:type="dxa"/>
            <w:tcBorders>
              <w:bottom w:val="single" w:sz="4" w:space="0" w:color="auto"/>
            </w:tcBorders>
            <w:vAlign w:val="center"/>
          </w:tcPr>
          <w:p w14:paraId="08004829" w14:textId="3C506191"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24,677</w:t>
            </w:r>
          </w:p>
        </w:tc>
        <w:tc>
          <w:tcPr>
            <w:tcW w:w="1266" w:type="dxa"/>
            <w:tcBorders>
              <w:bottom w:val="single" w:sz="4" w:space="0" w:color="auto"/>
            </w:tcBorders>
            <w:vAlign w:val="center"/>
          </w:tcPr>
          <w:p w14:paraId="0DDD10C8" w14:textId="72BBD961"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22,677</w:t>
            </w:r>
          </w:p>
        </w:tc>
        <w:tc>
          <w:tcPr>
            <w:tcW w:w="1266" w:type="dxa"/>
            <w:tcBorders>
              <w:bottom w:val="single" w:sz="4" w:space="0" w:color="auto"/>
            </w:tcBorders>
            <w:vAlign w:val="center"/>
          </w:tcPr>
          <w:p w14:paraId="74D991DC" w14:textId="6B4CEE1B" w:rsidR="00601F94" w:rsidRPr="00DC3EEF" w:rsidRDefault="00601F94" w:rsidP="00601F94">
            <w:pPr>
              <w:ind w:right="-72"/>
              <w:jc w:val="right"/>
              <w:rPr>
                <w:rFonts w:ascii="Arial" w:hAnsi="Arial" w:cs="Arial"/>
                <w:sz w:val="18"/>
                <w:szCs w:val="18"/>
              </w:rPr>
            </w:pPr>
            <w:r w:rsidRPr="00DC3EEF">
              <w:rPr>
                <w:rFonts w:ascii="Arial" w:hAnsi="Arial" w:cs="Arial"/>
                <w:sz w:val="18"/>
                <w:szCs w:val="18"/>
                <w:lang w:val="en-GB"/>
              </w:rPr>
              <w:t>24,677</w:t>
            </w:r>
          </w:p>
        </w:tc>
      </w:tr>
      <w:tr w:rsidR="00917EAD" w:rsidRPr="00DC3EEF" w14:paraId="17D7BDE6" w14:textId="77777777" w:rsidTr="005803C8">
        <w:trPr>
          <w:trHeight w:val="74"/>
        </w:trPr>
        <w:tc>
          <w:tcPr>
            <w:tcW w:w="4410" w:type="dxa"/>
            <w:vAlign w:val="bottom"/>
          </w:tcPr>
          <w:p w14:paraId="585E11DC" w14:textId="77777777" w:rsidR="00917EAD" w:rsidRPr="00DC3EEF" w:rsidRDefault="00917EAD" w:rsidP="00917EAD">
            <w:pPr>
              <w:pStyle w:val="a"/>
              <w:ind w:left="433" w:right="-108"/>
              <w:rPr>
                <w:rFonts w:ascii="Arial" w:hAnsi="Arial" w:cs="Arial"/>
                <w:sz w:val="18"/>
                <w:szCs w:val="18"/>
                <w:lang w:val="en-US"/>
              </w:rPr>
            </w:pPr>
          </w:p>
        </w:tc>
        <w:tc>
          <w:tcPr>
            <w:tcW w:w="1265" w:type="dxa"/>
            <w:tcBorders>
              <w:top w:val="single" w:sz="4" w:space="0" w:color="auto"/>
            </w:tcBorders>
            <w:vAlign w:val="bottom"/>
          </w:tcPr>
          <w:p w14:paraId="2BE01311" w14:textId="77777777" w:rsidR="00917EAD" w:rsidRPr="00DC3EEF" w:rsidRDefault="00917EAD" w:rsidP="00917EAD">
            <w:pPr>
              <w:ind w:right="-72"/>
              <w:jc w:val="right"/>
              <w:rPr>
                <w:rFonts w:ascii="Arial" w:hAnsi="Arial" w:cs="Arial"/>
                <w:sz w:val="18"/>
                <w:szCs w:val="18"/>
                <w:cs/>
                <w:lang w:val="en-GB"/>
              </w:rPr>
            </w:pPr>
          </w:p>
        </w:tc>
        <w:tc>
          <w:tcPr>
            <w:tcW w:w="1266" w:type="dxa"/>
            <w:tcBorders>
              <w:top w:val="single" w:sz="4" w:space="0" w:color="auto"/>
            </w:tcBorders>
            <w:vAlign w:val="bottom"/>
          </w:tcPr>
          <w:p w14:paraId="4E484D77" w14:textId="77777777" w:rsidR="00917EAD" w:rsidRPr="00DC3EEF" w:rsidRDefault="00917EAD" w:rsidP="00917EAD">
            <w:pPr>
              <w:ind w:right="-72"/>
              <w:jc w:val="right"/>
              <w:rPr>
                <w:rFonts w:ascii="Arial" w:hAnsi="Arial" w:cs="Arial"/>
                <w:sz w:val="18"/>
                <w:szCs w:val="18"/>
                <w:cs/>
                <w:lang w:val="en-GB"/>
              </w:rPr>
            </w:pPr>
          </w:p>
        </w:tc>
        <w:tc>
          <w:tcPr>
            <w:tcW w:w="1266" w:type="dxa"/>
            <w:tcBorders>
              <w:top w:val="single" w:sz="4" w:space="0" w:color="auto"/>
            </w:tcBorders>
            <w:vAlign w:val="bottom"/>
          </w:tcPr>
          <w:p w14:paraId="46D0A359" w14:textId="77777777" w:rsidR="00917EAD" w:rsidRPr="00DC3EEF" w:rsidRDefault="00917EAD" w:rsidP="00917EAD">
            <w:pPr>
              <w:ind w:right="-72"/>
              <w:jc w:val="right"/>
              <w:rPr>
                <w:rFonts w:ascii="Arial" w:hAnsi="Arial" w:cs="Arial"/>
                <w:sz w:val="18"/>
                <w:szCs w:val="18"/>
                <w:cs/>
                <w:lang w:val="en-GB"/>
              </w:rPr>
            </w:pPr>
          </w:p>
        </w:tc>
        <w:tc>
          <w:tcPr>
            <w:tcW w:w="1266" w:type="dxa"/>
            <w:tcBorders>
              <w:top w:val="single" w:sz="4" w:space="0" w:color="auto"/>
            </w:tcBorders>
            <w:vAlign w:val="bottom"/>
          </w:tcPr>
          <w:p w14:paraId="4D17745C" w14:textId="77777777" w:rsidR="00917EAD" w:rsidRPr="00DC3EEF" w:rsidRDefault="00917EAD" w:rsidP="00917EAD">
            <w:pPr>
              <w:ind w:right="-72"/>
              <w:jc w:val="right"/>
              <w:rPr>
                <w:rFonts w:ascii="Arial" w:hAnsi="Arial" w:cs="Arial"/>
                <w:sz w:val="18"/>
                <w:szCs w:val="18"/>
                <w:cs/>
                <w:lang w:val="th-TH"/>
              </w:rPr>
            </w:pPr>
          </w:p>
        </w:tc>
      </w:tr>
      <w:tr w:rsidR="00601F94" w:rsidRPr="00DC3EEF" w14:paraId="10BF8486" w14:textId="77777777" w:rsidTr="005803C8">
        <w:trPr>
          <w:trHeight w:val="74"/>
        </w:trPr>
        <w:tc>
          <w:tcPr>
            <w:tcW w:w="4410" w:type="dxa"/>
            <w:vAlign w:val="bottom"/>
          </w:tcPr>
          <w:p w14:paraId="4A9CD72D" w14:textId="77777777" w:rsidR="00601F94" w:rsidRPr="00DC3EEF" w:rsidRDefault="00601F94" w:rsidP="00601F94">
            <w:pPr>
              <w:pStyle w:val="a"/>
              <w:ind w:left="433" w:right="-108"/>
              <w:rPr>
                <w:rFonts w:ascii="Arial" w:hAnsi="Arial" w:cs="Arial"/>
                <w:sz w:val="18"/>
                <w:szCs w:val="18"/>
                <w:lang w:val="en-US"/>
              </w:rPr>
            </w:pPr>
            <w:r w:rsidRPr="00DC3EEF">
              <w:rPr>
                <w:rFonts w:ascii="Arial" w:hAnsi="Arial" w:cs="Arial"/>
                <w:sz w:val="18"/>
                <w:szCs w:val="18"/>
                <w:lang w:val="en-US"/>
              </w:rPr>
              <w:t xml:space="preserve">Total </w:t>
            </w:r>
          </w:p>
        </w:tc>
        <w:tc>
          <w:tcPr>
            <w:tcW w:w="1265" w:type="dxa"/>
            <w:tcBorders>
              <w:bottom w:val="single" w:sz="4" w:space="0" w:color="auto"/>
            </w:tcBorders>
          </w:tcPr>
          <w:p w14:paraId="7DF7C325" w14:textId="1235328A"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356,617,371</w:t>
            </w:r>
          </w:p>
        </w:tc>
        <w:tc>
          <w:tcPr>
            <w:tcW w:w="1266" w:type="dxa"/>
            <w:tcBorders>
              <w:bottom w:val="single" w:sz="4" w:space="0" w:color="auto"/>
            </w:tcBorders>
          </w:tcPr>
          <w:p w14:paraId="25064E91" w14:textId="4DD6A91F"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348,299,827</w:t>
            </w:r>
          </w:p>
        </w:tc>
        <w:tc>
          <w:tcPr>
            <w:tcW w:w="1266" w:type="dxa"/>
            <w:tcBorders>
              <w:bottom w:val="single" w:sz="4" w:space="0" w:color="auto"/>
            </w:tcBorders>
          </w:tcPr>
          <w:p w14:paraId="7E00C858" w14:textId="3F22FA5B" w:rsidR="00601F94" w:rsidRPr="00DC3EEF" w:rsidRDefault="00601F94" w:rsidP="00601F94">
            <w:pPr>
              <w:ind w:right="-72"/>
              <w:jc w:val="right"/>
              <w:rPr>
                <w:rFonts w:ascii="Arial" w:hAnsi="Arial" w:cs="Arial"/>
                <w:sz w:val="18"/>
                <w:szCs w:val="18"/>
                <w:lang w:val="en-GB"/>
              </w:rPr>
            </w:pPr>
            <w:r w:rsidRPr="00DC3EEF">
              <w:rPr>
                <w:rFonts w:ascii="Arial" w:hAnsi="Arial" w:cs="Arial"/>
                <w:sz w:val="18"/>
                <w:szCs w:val="18"/>
                <w:lang w:val="en-GB"/>
              </w:rPr>
              <w:t>357,119,348</w:t>
            </w:r>
          </w:p>
        </w:tc>
        <w:tc>
          <w:tcPr>
            <w:tcW w:w="1266" w:type="dxa"/>
            <w:tcBorders>
              <w:bottom w:val="single" w:sz="4" w:space="0" w:color="auto"/>
            </w:tcBorders>
          </w:tcPr>
          <w:p w14:paraId="7F12D698" w14:textId="14A7E453" w:rsidR="00601F94" w:rsidRPr="00DC3EEF" w:rsidRDefault="00601F94" w:rsidP="00601F94">
            <w:pPr>
              <w:ind w:right="-72"/>
              <w:jc w:val="right"/>
              <w:rPr>
                <w:rFonts w:ascii="Arial" w:hAnsi="Arial" w:cs="Arial"/>
                <w:sz w:val="18"/>
                <w:szCs w:val="18"/>
              </w:rPr>
            </w:pPr>
            <w:r w:rsidRPr="00DC3EEF">
              <w:rPr>
                <w:rFonts w:ascii="Arial" w:hAnsi="Arial" w:cs="Arial"/>
                <w:sz w:val="18"/>
                <w:szCs w:val="18"/>
                <w:lang w:val="en-GB"/>
              </w:rPr>
              <w:t>348,756,497</w:t>
            </w:r>
          </w:p>
        </w:tc>
      </w:tr>
      <w:bookmarkEnd w:id="161"/>
    </w:tbl>
    <w:p w14:paraId="1E4BD389" w14:textId="77777777" w:rsidR="00F90DDA" w:rsidRPr="00DC3EEF" w:rsidRDefault="00F90DDA" w:rsidP="006755C6">
      <w:pPr>
        <w:ind w:left="540"/>
        <w:jc w:val="both"/>
        <w:rPr>
          <w:rFonts w:ascii="Arial" w:hAnsi="Arial" w:cs="Arial"/>
          <w:sz w:val="18"/>
          <w:szCs w:val="18"/>
        </w:rPr>
      </w:pPr>
    </w:p>
    <w:p w14:paraId="5DFEF3DA" w14:textId="404C19A1" w:rsidR="00F90DDA" w:rsidRPr="00DC3EEF" w:rsidRDefault="00A16170" w:rsidP="00F90DDA">
      <w:pPr>
        <w:ind w:left="540" w:hanging="540"/>
        <w:jc w:val="both"/>
        <w:rPr>
          <w:rFonts w:ascii="Arial" w:hAnsi="Arial" w:cs="Arial"/>
          <w:b/>
          <w:bCs/>
          <w:sz w:val="18"/>
          <w:szCs w:val="18"/>
        </w:rPr>
      </w:pPr>
      <w:r w:rsidRPr="00DC3EEF">
        <w:rPr>
          <w:rFonts w:ascii="Arial" w:hAnsi="Arial" w:cs="Arial"/>
          <w:b/>
          <w:bCs/>
          <w:sz w:val="18"/>
          <w:szCs w:val="18"/>
          <w:lang w:val="en-GB"/>
        </w:rPr>
        <w:t>21</w:t>
      </w:r>
      <w:r w:rsidR="00F90DDA" w:rsidRPr="00DC3EEF">
        <w:rPr>
          <w:rFonts w:ascii="Arial" w:hAnsi="Arial" w:cs="Arial"/>
          <w:b/>
          <w:bCs/>
          <w:sz w:val="18"/>
          <w:szCs w:val="18"/>
        </w:rPr>
        <w:t>.</w:t>
      </w:r>
      <w:r w:rsidRPr="00DC3EEF">
        <w:rPr>
          <w:rFonts w:ascii="Arial" w:hAnsi="Arial" w:cs="Arial"/>
          <w:b/>
          <w:bCs/>
          <w:sz w:val="18"/>
          <w:szCs w:val="18"/>
          <w:lang w:val="en-GB"/>
        </w:rPr>
        <w:t>2</w:t>
      </w:r>
      <w:r w:rsidR="00F90DDA" w:rsidRPr="00DC3EEF">
        <w:rPr>
          <w:rFonts w:ascii="Arial" w:hAnsi="Arial" w:cs="Arial"/>
          <w:b/>
          <w:bCs/>
          <w:sz w:val="18"/>
          <w:szCs w:val="18"/>
        </w:rPr>
        <w:tab/>
        <w:t xml:space="preserve">Classified by currency and residence of depositors </w:t>
      </w:r>
    </w:p>
    <w:p w14:paraId="18DDDE2B" w14:textId="77777777" w:rsidR="00F90DDA" w:rsidRPr="00DC3EEF" w:rsidRDefault="00F90DDA" w:rsidP="006755C6">
      <w:pPr>
        <w:ind w:left="540"/>
        <w:jc w:val="both"/>
        <w:rPr>
          <w:rFonts w:ascii="Arial" w:hAnsi="Arial" w:cs="Arial"/>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9A7C91" w:rsidRPr="00DC3EEF" w14:paraId="4F7810D8" w14:textId="77777777" w:rsidTr="005803C8">
        <w:trPr>
          <w:trHeight w:val="21"/>
        </w:trPr>
        <w:tc>
          <w:tcPr>
            <w:tcW w:w="2700" w:type="dxa"/>
            <w:vAlign w:val="bottom"/>
          </w:tcPr>
          <w:p w14:paraId="12A0E7A6" w14:textId="77777777" w:rsidR="00F90DDA" w:rsidRPr="00DC3EEF" w:rsidRDefault="00F90DDA" w:rsidP="008E2B78">
            <w:pPr>
              <w:pStyle w:val="a"/>
              <w:ind w:left="454" w:right="-72"/>
              <w:rPr>
                <w:rFonts w:ascii="Arial" w:hAnsi="Arial" w:cs="Arial"/>
                <w:sz w:val="18"/>
                <w:szCs w:val="18"/>
                <w:lang w:val="en-GB"/>
              </w:rPr>
            </w:pPr>
          </w:p>
        </w:tc>
        <w:tc>
          <w:tcPr>
            <w:tcW w:w="6748" w:type="dxa"/>
            <w:gridSpan w:val="6"/>
            <w:tcBorders>
              <w:bottom w:val="single" w:sz="4" w:space="0" w:color="auto"/>
            </w:tcBorders>
            <w:vAlign w:val="bottom"/>
          </w:tcPr>
          <w:p w14:paraId="41E37E7B" w14:textId="77777777" w:rsidR="00F90DDA" w:rsidRPr="00DC3EEF" w:rsidRDefault="00F90DDA" w:rsidP="008E2B78">
            <w:pPr>
              <w:pStyle w:val="a"/>
              <w:ind w:right="-72"/>
              <w:jc w:val="center"/>
              <w:rPr>
                <w:rFonts w:ascii="Arial" w:hAnsi="Arial" w:cs="Arial"/>
                <w:b/>
                <w:bCs/>
                <w:sz w:val="18"/>
                <w:szCs w:val="18"/>
                <w:cs/>
              </w:rPr>
            </w:pPr>
            <w:r w:rsidRPr="00DC3EEF">
              <w:rPr>
                <w:rFonts w:ascii="Arial" w:hAnsi="Arial" w:cs="Arial"/>
                <w:b/>
                <w:bCs/>
                <w:sz w:val="18"/>
                <w:szCs w:val="18"/>
              </w:rPr>
              <w:t>Consolidated</w:t>
            </w:r>
          </w:p>
        </w:tc>
      </w:tr>
      <w:tr w:rsidR="009A7C91" w:rsidRPr="00DC3EEF" w14:paraId="406A2889" w14:textId="77777777" w:rsidTr="005803C8">
        <w:trPr>
          <w:trHeight w:val="21"/>
        </w:trPr>
        <w:tc>
          <w:tcPr>
            <w:tcW w:w="2700" w:type="dxa"/>
            <w:vAlign w:val="bottom"/>
          </w:tcPr>
          <w:p w14:paraId="4C2B1858" w14:textId="77777777" w:rsidR="000A5F31" w:rsidRPr="00DC3EEF" w:rsidRDefault="000A5F31" w:rsidP="000A5F31">
            <w:pPr>
              <w:pStyle w:val="a"/>
              <w:ind w:left="454" w:right="-72"/>
              <w:rPr>
                <w:rFonts w:ascii="Arial" w:hAnsi="Arial" w:cs="Arial"/>
                <w:sz w:val="18"/>
                <w:szCs w:val="18"/>
              </w:rPr>
            </w:pPr>
            <w:bookmarkStart w:id="162" w:name="OLE_LINK37"/>
          </w:p>
        </w:tc>
        <w:tc>
          <w:tcPr>
            <w:tcW w:w="3374" w:type="dxa"/>
            <w:gridSpan w:val="3"/>
            <w:tcBorders>
              <w:top w:val="single" w:sz="4" w:space="0" w:color="auto"/>
              <w:bottom w:val="single" w:sz="4" w:space="0" w:color="auto"/>
            </w:tcBorders>
            <w:vAlign w:val="bottom"/>
          </w:tcPr>
          <w:p w14:paraId="2C51B4B2" w14:textId="1301B2A6" w:rsidR="000A5F31" w:rsidRPr="00DC3EEF" w:rsidRDefault="00D2250A" w:rsidP="000A5F31">
            <w:pPr>
              <w:pStyle w:val="a"/>
              <w:ind w:right="-72"/>
              <w:jc w:val="center"/>
              <w:rPr>
                <w:rFonts w:ascii="Arial" w:hAnsi="Arial" w:cs="Arial"/>
                <w:b/>
                <w:bCs/>
                <w:sz w:val="18"/>
                <w:szCs w:val="18"/>
                <w:lang w:val="en-GB"/>
              </w:rPr>
            </w:pPr>
            <w:r w:rsidRPr="00DC3EEF">
              <w:rPr>
                <w:rFonts w:ascii="Arial" w:hAnsi="Arial" w:cs="Arial"/>
                <w:b/>
                <w:bCs/>
                <w:sz w:val="18"/>
                <w:szCs w:val="18"/>
                <w:lang w:val="en-GB"/>
              </w:rPr>
              <w:t>30 June 2026</w:t>
            </w:r>
          </w:p>
        </w:tc>
        <w:tc>
          <w:tcPr>
            <w:tcW w:w="3374" w:type="dxa"/>
            <w:gridSpan w:val="3"/>
            <w:tcBorders>
              <w:top w:val="single" w:sz="4" w:space="0" w:color="auto"/>
              <w:bottom w:val="single" w:sz="4" w:space="0" w:color="auto"/>
            </w:tcBorders>
            <w:vAlign w:val="bottom"/>
          </w:tcPr>
          <w:p w14:paraId="558DEA81" w14:textId="3D9FED77" w:rsidR="000A5F31" w:rsidRPr="00DC3EEF" w:rsidRDefault="00D2250A" w:rsidP="000A5F31">
            <w:pPr>
              <w:pStyle w:val="a"/>
              <w:ind w:right="-72"/>
              <w:jc w:val="center"/>
              <w:rPr>
                <w:rFonts w:ascii="Arial" w:hAnsi="Arial" w:cs="Arial"/>
                <w:b/>
                <w:bCs/>
                <w:sz w:val="18"/>
                <w:szCs w:val="18"/>
                <w:cs/>
              </w:rPr>
            </w:pPr>
            <w:r w:rsidRPr="00DC3EEF">
              <w:rPr>
                <w:rFonts w:ascii="Arial" w:hAnsi="Arial" w:cs="Arial"/>
                <w:b/>
                <w:bCs/>
                <w:sz w:val="18"/>
                <w:szCs w:val="18"/>
                <w:lang w:val="en-GB"/>
              </w:rPr>
              <w:t>31 December 2025</w:t>
            </w:r>
          </w:p>
        </w:tc>
      </w:tr>
      <w:bookmarkEnd w:id="162"/>
      <w:tr w:rsidR="009A7C91" w:rsidRPr="00DC3EEF" w14:paraId="533AB76D" w14:textId="77777777" w:rsidTr="005803C8">
        <w:trPr>
          <w:trHeight w:val="21"/>
        </w:trPr>
        <w:tc>
          <w:tcPr>
            <w:tcW w:w="2700" w:type="dxa"/>
            <w:vAlign w:val="bottom"/>
          </w:tcPr>
          <w:p w14:paraId="43A1E929" w14:textId="77777777" w:rsidR="000A5F31" w:rsidRPr="00DC3EEF" w:rsidRDefault="000A5F31" w:rsidP="000A5F31">
            <w:pPr>
              <w:pStyle w:val="a"/>
              <w:ind w:left="454" w:right="-72"/>
              <w:rPr>
                <w:rFonts w:ascii="Arial" w:hAnsi="Arial" w:cs="Arial"/>
                <w:sz w:val="18"/>
                <w:szCs w:val="18"/>
              </w:rPr>
            </w:pPr>
          </w:p>
        </w:tc>
        <w:tc>
          <w:tcPr>
            <w:tcW w:w="1124" w:type="dxa"/>
            <w:tcBorders>
              <w:top w:val="single" w:sz="4" w:space="0" w:color="auto"/>
            </w:tcBorders>
          </w:tcPr>
          <w:p w14:paraId="357A981F" w14:textId="77777777"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Domestic</w:t>
            </w:r>
          </w:p>
        </w:tc>
        <w:tc>
          <w:tcPr>
            <w:tcW w:w="1125" w:type="dxa"/>
            <w:tcBorders>
              <w:top w:val="single" w:sz="4" w:space="0" w:color="auto"/>
            </w:tcBorders>
          </w:tcPr>
          <w:p w14:paraId="3B2AA904" w14:textId="2009CB39" w:rsidR="000A5F31" w:rsidRPr="00DC3EEF" w:rsidRDefault="0016731C" w:rsidP="000A5F31">
            <w:pPr>
              <w:pStyle w:val="a"/>
              <w:tabs>
                <w:tab w:val="right" w:pos="3960"/>
                <w:tab w:val="right" w:pos="7200"/>
              </w:tabs>
              <w:ind w:right="-72"/>
              <w:jc w:val="right"/>
              <w:rPr>
                <w:rFonts w:ascii="Arial" w:hAnsi="Arial" w:cs="Arial"/>
                <w:b/>
                <w:bCs/>
                <w:sz w:val="18"/>
                <w:szCs w:val="22"/>
                <w:lang w:val="en-GB"/>
              </w:rPr>
            </w:pPr>
            <w:r w:rsidRPr="00DC3EEF">
              <w:rPr>
                <w:rFonts w:ascii="Arial" w:hAnsi="Arial" w:cs="Arial"/>
                <w:b/>
                <w:bCs/>
                <w:sz w:val="18"/>
                <w:szCs w:val="22"/>
                <w:lang w:val="en-GB"/>
              </w:rPr>
              <w:t>Foreign</w:t>
            </w:r>
          </w:p>
        </w:tc>
        <w:tc>
          <w:tcPr>
            <w:tcW w:w="1125" w:type="dxa"/>
            <w:tcBorders>
              <w:top w:val="single" w:sz="4" w:space="0" w:color="auto"/>
            </w:tcBorders>
          </w:tcPr>
          <w:p w14:paraId="6EA2CA6E" w14:textId="6B606377" w:rsidR="000A5F31" w:rsidRPr="00DC3EEF" w:rsidRDefault="0016731C"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Total</w:t>
            </w:r>
          </w:p>
        </w:tc>
        <w:tc>
          <w:tcPr>
            <w:tcW w:w="1124" w:type="dxa"/>
            <w:tcBorders>
              <w:top w:val="single" w:sz="4" w:space="0" w:color="auto"/>
            </w:tcBorders>
          </w:tcPr>
          <w:p w14:paraId="763CBED7" w14:textId="0B886BF0"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Domestic</w:t>
            </w:r>
          </w:p>
        </w:tc>
        <w:tc>
          <w:tcPr>
            <w:tcW w:w="1125" w:type="dxa"/>
            <w:tcBorders>
              <w:top w:val="single" w:sz="4" w:space="0" w:color="auto"/>
            </w:tcBorders>
          </w:tcPr>
          <w:p w14:paraId="13723911" w14:textId="77777777"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Foreign</w:t>
            </w:r>
          </w:p>
        </w:tc>
        <w:tc>
          <w:tcPr>
            <w:tcW w:w="1125" w:type="dxa"/>
            <w:tcBorders>
              <w:top w:val="single" w:sz="4" w:space="0" w:color="auto"/>
            </w:tcBorders>
          </w:tcPr>
          <w:p w14:paraId="2003F780" w14:textId="77777777"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Total</w:t>
            </w:r>
          </w:p>
        </w:tc>
      </w:tr>
      <w:tr w:rsidR="009A7C91" w:rsidRPr="00DC3EEF" w14:paraId="2B630C07" w14:textId="77777777" w:rsidTr="005803C8">
        <w:trPr>
          <w:trHeight w:val="21"/>
        </w:trPr>
        <w:tc>
          <w:tcPr>
            <w:tcW w:w="2700" w:type="dxa"/>
            <w:vAlign w:val="bottom"/>
          </w:tcPr>
          <w:p w14:paraId="0E9BA6D8" w14:textId="77777777" w:rsidR="000A5F31" w:rsidRPr="00DC3EEF" w:rsidRDefault="000A5F31" w:rsidP="000A5F31">
            <w:pPr>
              <w:pStyle w:val="a"/>
              <w:ind w:left="454" w:right="-72"/>
              <w:rPr>
                <w:rFonts w:ascii="Arial" w:hAnsi="Arial" w:cs="Arial"/>
                <w:sz w:val="18"/>
                <w:szCs w:val="18"/>
              </w:rPr>
            </w:pPr>
          </w:p>
        </w:tc>
        <w:tc>
          <w:tcPr>
            <w:tcW w:w="1124" w:type="dxa"/>
            <w:vAlign w:val="bottom"/>
          </w:tcPr>
          <w:p w14:paraId="045C6292"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673E340F" w14:textId="08345512"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5860060E" w14:textId="1EE4354E"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4" w:type="dxa"/>
            <w:vAlign w:val="bottom"/>
          </w:tcPr>
          <w:p w14:paraId="76D5226C" w14:textId="5172962D"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6996732E"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4BCDA5EB"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077C5B67" w14:textId="77777777" w:rsidTr="005803C8">
        <w:trPr>
          <w:trHeight w:val="21"/>
        </w:trPr>
        <w:tc>
          <w:tcPr>
            <w:tcW w:w="2700" w:type="dxa"/>
            <w:vAlign w:val="bottom"/>
          </w:tcPr>
          <w:p w14:paraId="11D1325A" w14:textId="77777777" w:rsidR="000A5F31" w:rsidRPr="00DC3EEF" w:rsidRDefault="000A5F31" w:rsidP="000A5F31">
            <w:pPr>
              <w:pStyle w:val="a"/>
              <w:ind w:left="454" w:right="-72"/>
              <w:rPr>
                <w:rFonts w:ascii="Arial" w:hAnsi="Arial" w:cs="Arial"/>
                <w:sz w:val="18"/>
                <w:szCs w:val="18"/>
              </w:rPr>
            </w:pPr>
          </w:p>
        </w:tc>
        <w:tc>
          <w:tcPr>
            <w:tcW w:w="1124" w:type="dxa"/>
            <w:tcBorders>
              <w:bottom w:val="single" w:sz="4" w:space="0" w:color="auto"/>
            </w:tcBorders>
            <w:vAlign w:val="bottom"/>
          </w:tcPr>
          <w:p w14:paraId="218556F4"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13658138" w14:textId="39420360"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381B0C1F" w14:textId="5AFF9A9A"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4" w:type="dxa"/>
            <w:tcBorders>
              <w:bottom w:val="single" w:sz="4" w:space="0" w:color="auto"/>
            </w:tcBorders>
            <w:vAlign w:val="bottom"/>
          </w:tcPr>
          <w:p w14:paraId="00ACE5BF" w14:textId="50835515"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03F673C2"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20C382C4"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45EA50E3" w14:textId="77777777" w:rsidTr="005803C8">
        <w:trPr>
          <w:trHeight w:val="21"/>
        </w:trPr>
        <w:tc>
          <w:tcPr>
            <w:tcW w:w="2700" w:type="dxa"/>
            <w:vAlign w:val="bottom"/>
          </w:tcPr>
          <w:p w14:paraId="48CB2977" w14:textId="77777777" w:rsidR="000A5F31" w:rsidRPr="00DC3EEF" w:rsidRDefault="000A5F31" w:rsidP="000A5F31">
            <w:pPr>
              <w:pStyle w:val="a"/>
              <w:ind w:left="454" w:right="-72"/>
              <w:rPr>
                <w:rFonts w:ascii="Arial" w:hAnsi="Arial" w:cs="Arial"/>
                <w:sz w:val="18"/>
                <w:szCs w:val="18"/>
              </w:rPr>
            </w:pPr>
          </w:p>
        </w:tc>
        <w:tc>
          <w:tcPr>
            <w:tcW w:w="1124" w:type="dxa"/>
            <w:tcBorders>
              <w:top w:val="single" w:sz="4" w:space="0" w:color="auto"/>
            </w:tcBorders>
            <w:vAlign w:val="bottom"/>
          </w:tcPr>
          <w:p w14:paraId="35028E6A" w14:textId="77777777" w:rsidR="000A5F31" w:rsidRPr="00DC3EEF"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3E1E41F0" w14:textId="77777777" w:rsidR="000A5F31" w:rsidRPr="00DC3EEF"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29D46E54" w14:textId="77777777" w:rsidR="000A5F31" w:rsidRPr="00DC3EEF" w:rsidRDefault="000A5F31" w:rsidP="000A5F31">
            <w:pPr>
              <w:pStyle w:val="a"/>
              <w:ind w:right="-72"/>
              <w:jc w:val="right"/>
              <w:rPr>
                <w:rFonts w:ascii="Arial" w:hAnsi="Arial" w:cs="Arial"/>
                <w:sz w:val="18"/>
                <w:szCs w:val="18"/>
              </w:rPr>
            </w:pPr>
          </w:p>
        </w:tc>
        <w:tc>
          <w:tcPr>
            <w:tcW w:w="1124" w:type="dxa"/>
            <w:tcBorders>
              <w:top w:val="single" w:sz="4" w:space="0" w:color="auto"/>
            </w:tcBorders>
            <w:vAlign w:val="bottom"/>
          </w:tcPr>
          <w:p w14:paraId="559953B2" w14:textId="77777777" w:rsidR="000A5F31" w:rsidRPr="00DC3EEF" w:rsidRDefault="000A5F31" w:rsidP="000A5F31">
            <w:pPr>
              <w:pStyle w:val="a"/>
              <w:ind w:right="-72"/>
              <w:jc w:val="right"/>
              <w:rPr>
                <w:rFonts w:ascii="Arial" w:hAnsi="Arial" w:cs="Arial"/>
                <w:sz w:val="18"/>
                <w:szCs w:val="18"/>
              </w:rPr>
            </w:pPr>
          </w:p>
        </w:tc>
        <w:tc>
          <w:tcPr>
            <w:tcW w:w="1125" w:type="dxa"/>
            <w:tcBorders>
              <w:top w:val="single" w:sz="4" w:space="0" w:color="auto"/>
            </w:tcBorders>
            <w:vAlign w:val="bottom"/>
          </w:tcPr>
          <w:p w14:paraId="762CC2EE" w14:textId="77777777" w:rsidR="000A5F31" w:rsidRPr="00DC3EEF"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2E3F1A8D" w14:textId="77777777" w:rsidR="000A5F31" w:rsidRPr="00DC3EEF" w:rsidRDefault="000A5F31" w:rsidP="000A5F31">
            <w:pPr>
              <w:pStyle w:val="a"/>
              <w:ind w:right="-72"/>
              <w:jc w:val="right"/>
              <w:rPr>
                <w:rFonts w:ascii="Arial" w:hAnsi="Arial" w:cs="Arial"/>
                <w:sz w:val="18"/>
                <w:szCs w:val="18"/>
              </w:rPr>
            </w:pPr>
          </w:p>
        </w:tc>
      </w:tr>
      <w:tr w:rsidR="007A68A4" w:rsidRPr="00DC3EEF" w14:paraId="212A2B49" w14:textId="77777777" w:rsidTr="005803C8">
        <w:trPr>
          <w:trHeight w:val="21"/>
        </w:trPr>
        <w:tc>
          <w:tcPr>
            <w:tcW w:w="2700" w:type="dxa"/>
          </w:tcPr>
          <w:p w14:paraId="492E011C" w14:textId="77777777" w:rsidR="007A68A4" w:rsidRPr="00DC3EEF" w:rsidRDefault="007A68A4" w:rsidP="007A68A4">
            <w:pPr>
              <w:pStyle w:val="NormalIndent"/>
              <w:tabs>
                <w:tab w:val="right" w:pos="3960"/>
                <w:tab w:val="right" w:pos="7200"/>
              </w:tabs>
              <w:ind w:left="454"/>
              <w:rPr>
                <w:rFonts w:ascii="Arial" w:hAnsi="Arial" w:cs="Arial"/>
                <w:sz w:val="18"/>
                <w:szCs w:val="18"/>
                <w:lang w:val="en-US"/>
              </w:rPr>
            </w:pPr>
            <w:r w:rsidRPr="00DC3EEF">
              <w:rPr>
                <w:rFonts w:ascii="Arial" w:hAnsi="Arial" w:cs="Arial"/>
                <w:sz w:val="18"/>
                <w:szCs w:val="18"/>
                <w:lang w:val="en-US"/>
              </w:rPr>
              <w:t>Thai Baht</w:t>
            </w:r>
          </w:p>
        </w:tc>
        <w:tc>
          <w:tcPr>
            <w:tcW w:w="1124" w:type="dxa"/>
            <w:vAlign w:val="bottom"/>
          </w:tcPr>
          <w:p w14:paraId="04ED778D" w14:textId="5C28C577"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321,487,697</w:t>
            </w:r>
          </w:p>
        </w:tc>
        <w:tc>
          <w:tcPr>
            <w:tcW w:w="1125" w:type="dxa"/>
            <w:vAlign w:val="bottom"/>
          </w:tcPr>
          <w:p w14:paraId="251010AD" w14:textId="232C58A6"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1,419,694</w:t>
            </w:r>
          </w:p>
        </w:tc>
        <w:tc>
          <w:tcPr>
            <w:tcW w:w="1125" w:type="dxa"/>
            <w:vAlign w:val="bottom"/>
          </w:tcPr>
          <w:p w14:paraId="745C7604" w14:textId="775199CA"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322,907,391</w:t>
            </w:r>
          </w:p>
        </w:tc>
        <w:tc>
          <w:tcPr>
            <w:tcW w:w="1124" w:type="dxa"/>
            <w:vAlign w:val="bottom"/>
          </w:tcPr>
          <w:p w14:paraId="1A286800" w14:textId="572CC129"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311,596,471</w:t>
            </w:r>
          </w:p>
        </w:tc>
        <w:tc>
          <w:tcPr>
            <w:tcW w:w="1125" w:type="dxa"/>
            <w:vAlign w:val="bottom"/>
          </w:tcPr>
          <w:p w14:paraId="1B2A74E2" w14:textId="6AFB1B5B"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1,460,571</w:t>
            </w:r>
          </w:p>
        </w:tc>
        <w:tc>
          <w:tcPr>
            <w:tcW w:w="1125" w:type="dxa"/>
            <w:vAlign w:val="bottom"/>
          </w:tcPr>
          <w:p w14:paraId="46D2D45F" w14:textId="3E556D9E"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313,057,042</w:t>
            </w:r>
          </w:p>
        </w:tc>
      </w:tr>
      <w:tr w:rsidR="007A68A4" w:rsidRPr="00DC3EEF" w14:paraId="610E2555" w14:textId="77777777" w:rsidTr="005803C8">
        <w:trPr>
          <w:trHeight w:val="21"/>
        </w:trPr>
        <w:tc>
          <w:tcPr>
            <w:tcW w:w="2700" w:type="dxa"/>
          </w:tcPr>
          <w:p w14:paraId="69CB6323" w14:textId="68DC8738" w:rsidR="007A68A4" w:rsidRPr="00DC3EEF" w:rsidRDefault="007A68A4" w:rsidP="007A68A4">
            <w:pPr>
              <w:pStyle w:val="NormalIndent"/>
              <w:tabs>
                <w:tab w:val="right" w:pos="3960"/>
                <w:tab w:val="right" w:pos="7200"/>
              </w:tabs>
              <w:ind w:left="454"/>
              <w:rPr>
                <w:rFonts w:ascii="Arial" w:hAnsi="Arial" w:cs="Arial"/>
                <w:sz w:val="18"/>
                <w:szCs w:val="18"/>
                <w:lang w:val="en-GB"/>
              </w:rPr>
            </w:pPr>
            <w:r w:rsidRPr="00DC3EEF">
              <w:rPr>
                <w:rFonts w:ascii="Arial" w:hAnsi="Arial" w:cs="Arial"/>
                <w:sz w:val="18"/>
                <w:szCs w:val="18"/>
                <w:lang w:val="en-GB"/>
              </w:rPr>
              <w:t>US Dollar</w:t>
            </w:r>
          </w:p>
        </w:tc>
        <w:tc>
          <w:tcPr>
            <w:tcW w:w="1124" w:type="dxa"/>
            <w:vAlign w:val="bottom"/>
          </w:tcPr>
          <w:p w14:paraId="3AA72AD4" w14:textId="1085D126"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33,323,798</w:t>
            </w:r>
          </w:p>
        </w:tc>
        <w:tc>
          <w:tcPr>
            <w:tcW w:w="1125" w:type="dxa"/>
            <w:vAlign w:val="bottom"/>
          </w:tcPr>
          <w:p w14:paraId="3A22DD2F" w14:textId="78B54E8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5,845</w:t>
            </w:r>
          </w:p>
        </w:tc>
        <w:tc>
          <w:tcPr>
            <w:tcW w:w="1125" w:type="dxa"/>
            <w:vAlign w:val="bottom"/>
          </w:tcPr>
          <w:p w14:paraId="668C2991" w14:textId="5E92AC4B"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33,329,643</w:t>
            </w:r>
          </w:p>
        </w:tc>
        <w:tc>
          <w:tcPr>
            <w:tcW w:w="1124" w:type="dxa"/>
            <w:vAlign w:val="bottom"/>
          </w:tcPr>
          <w:p w14:paraId="2A23832F" w14:textId="6E5B0E1A"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35,012,889</w:t>
            </w:r>
          </w:p>
        </w:tc>
        <w:tc>
          <w:tcPr>
            <w:tcW w:w="1125" w:type="dxa"/>
            <w:vAlign w:val="bottom"/>
          </w:tcPr>
          <w:p w14:paraId="2F6C5DF1" w14:textId="3638F521"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6,903</w:t>
            </w:r>
          </w:p>
        </w:tc>
        <w:tc>
          <w:tcPr>
            <w:tcW w:w="1125" w:type="dxa"/>
            <w:vAlign w:val="bottom"/>
          </w:tcPr>
          <w:p w14:paraId="6B5CC568" w14:textId="4220CC3A"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35,019,792</w:t>
            </w:r>
          </w:p>
        </w:tc>
      </w:tr>
      <w:tr w:rsidR="007A68A4" w:rsidRPr="00DC3EEF" w14:paraId="1BCC402C" w14:textId="77777777" w:rsidTr="005803C8">
        <w:trPr>
          <w:trHeight w:val="21"/>
        </w:trPr>
        <w:tc>
          <w:tcPr>
            <w:tcW w:w="2700" w:type="dxa"/>
          </w:tcPr>
          <w:p w14:paraId="76BB2623" w14:textId="44940831" w:rsidR="007A68A4" w:rsidRPr="00DC3EEF" w:rsidRDefault="007A68A4" w:rsidP="007A68A4">
            <w:pPr>
              <w:pStyle w:val="NormalIndent"/>
              <w:tabs>
                <w:tab w:val="right" w:pos="3960"/>
                <w:tab w:val="right" w:pos="7200"/>
              </w:tabs>
              <w:ind w:left="454"/>
              <w:rPr>
                <w:rFonts w:ascii="Arial" w:hAnsi="Arial" w:cs="Arial"/>
                <w:sz w:val="18"/>
                <w:szCs w:val="18"/>
                <w:lang w:val="en-GB"/>
              </w:rPr>
            </w:pPr>
            <w:r w:rsidRPr="00DC3EEF">
              <w:rPr>
                <w:rFonts w:ascii="Arial" w:hAnsi="Arial" w:cs="Arial"/>
                <w:sz w:val="18"/>
                <w:szCs w:val="18"/>
                <w:lang w:val="en-GB"/>
              </w:rPr>
              <w:t>Others</w:t>
            </w:r>
          </w:p>
        </w:tc>
        <w:tc>
          <w:tcPr>
            <w:tcW w:w="1124" w:type="dxa"/>
            <w:tcBorders>
              <w:bottom w:val="single" w:sz="4" w:space="0" w:color="auto"/>
            </w:tcBorders>
            <w:vAlign w:val="bottom"/>
          </w:tcPr>
          <w:p w14:paraId="04B2FB03" w14:textId="3BE8A0DF"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380,337</w:t>
            </w:r>
          </w:p>
        </w:tc>
        <w:tc>
          <w:tcPr>
            <w:tcW w:w="1125" w:type="dxa"/>
            <w:tcBorders>
              <w:bottom w:val="single" w:sz="4" w:space="0" w:color="auto"/>
            </w:tcBorders>
            <w:vAlign w:val="bottom"/>
          </w:tcPr>
          <w:p w14:paraId="615463F3" w14:textId="66706CDE"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w:t>
            </w:r>
          </w:p>
        </w:tc>
        <w:tc>
          <w:tcPr>
            <w:tcW w:w="1125" w:type="dxa"/>
            <w:tcBorders>
              <w:bottom w:val="single" w:sz="4" w:space="0" w:color="auto"/>
            </w:tcBorders>
            <w:vAlign w:val="bottom"/>
          </w:tcPr>
          <w:p w14:paraId="7D8B5483" w14:textId="020D6309"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380,337</w:t>
            </w:r>
          </w:p>
        </w:tc>
        <w:tc>
          <w:tcPr>
            <w:tcW w:w="1124" w:type="dxa"/>
            <w:tcBorders>
              <w:bottom w:val="single" w:sz="4" w:space="0" w:color="auto"/>
            </w:tcBorders>
            <w:vAlign w:val="bottom"/>
          </w:tcPr>
          <w:p w14:paraId="653633BA" w14:textId="7F47B3B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222,993</w:t>
            </w:r>
          </w:p>
        </w:tc>
        <w:tc>
          <w:tcPr>
            <w:tcW w:w="1125" w:type="dxa"/>
            <w:tcBorders>
              <w:bottom w:val="single" w:sz="4" w:space="0" w:color="auto"/>
            </w:tcBorders>
            <w:vAlign w:val="bottom"/>
          </w:tcPr>
          <w:p w14:paraId="6B6B5670" w14:textId="7CC69433"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w:t>
            </w:r>
          </w:p>
        </w:tc>
        <w:tc>
          <w:tcPr>
            <w:tcW w:w="1125" w:type="dxa"/>
            <w:tcBorders>
              <w:bottom w:val="single" w:sz="4" w:space="0" w:color="auto"/>
            </w:tcBorders>
            <w:vAlign w:val="bottom"/>
          </w:tcPr>
          <w:p w14:paraId="0FDFE7CC" w14:textId="69305A31"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222,993</w:t>
            </w:r>
          </w:p>
        </w:tc>
      </w:tr>
      <w:tr w:rsidR="00D2250A" w:rsidRPr="00DC3EEF" w14:paraId="0C177895" w14:textId="77777777" w:rsidTr="005803C8">
        <w:trPr>
          <w:trHeight w:val="21"/>
        </w:trPr>
        <w:tc>
          <w:tcPr>
            <w:tcW w:w="2700" w:type="dxa"/>
          </w:tcPr>
          <w:p w14:paraId="05C6A145" w14:textId="77777777" w:rsidR="00D2250A" w:rsidRPr="00DC3EEF" w:rsidRDefault="00D2250A" w:rsidP="00D2250A">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vAlign w:val="bottom"/>
          </w:tcPr>
          <w:p w14:paraId="302579E8" w14:textId="77777777" w:rsidR="00D2250A" w:rsidRPr="00DC3EEF" w:rsidRDefault="00D2250A" w:rsidP="00D2250A">
            <w:pPr>
              <w:ind w:right="-72"/>
              <w:jc w:val="right"/>
              <w:rPr>
                <w:rFonts w:ascii="Arial" w:hAnsi="Arial" w:cs="Arial"/>
                <w:sz w:val="18"/>
                <w:szCs w:val="18"/>
                <w:lang w:val="en-GB"/>
              </w:rPr>
            </w:pPr>
          </w:p>
        </w:tc>
        <w:tc>
          <w:tcPr>
            <w:tcW w:w="1125" w:type="dxa"/>
            <w:tcBorders>
              <w:top w:val="single" w:sz="4" w:space="0" w:color="auto"/>
            </w:tcBorders>
            <w:vAlign w:val="bottom"/>
          </w:tcPr>
          <w:p w14:paraId="28C288B5" w14:textId="77777777" w:rsidR="00D2250A" w:rsidRPr="00DC3EEF" w:rsidRDefault="00D2250A" w:rsidP="00D2250A">
            <w:pPr>
              <w:ind w:right="-72"/>
              <w:jc w:val="right"/>
              <w:rPr>
                <w:rFonts w:ascii="Arial" w:hAnsi="Arial" w:cs="Arial"/>
                <w:sz w:val="18"/>
                <w:szCs w:val="18"/>
                <w:lang w:val="en-GB"/>
              </w:rPr>
            </w:pPr>
          </w:p>
        </w:tc>
        <w:tc>
          <w:tcPr>
            <w:tcW w:w="1125" w:type="dxa"/>
            <w:tcBorders>
              <w:top w:val="single" w:sz="4" w:space="0" w:color="auto"/>
            </w:tcBorders>
            <w:vAlign w:val="bottom"/>
          </w:tcPr>
          <w:p w14:paraId="4A034FE9" w14:textId="77777777" w:rsidR="00D2250A" w:rsidRPr="00DC3EEF" w:rsidRDefault="00D2250A" w:rsidP="00D2250A">
            <w:pPr>
              <w:ind w:right="-72"/>
              <w:jc w:val="right"/>
              <w:rPr>
                <w:rFonts w:ascii="Arial" w:hAnsi="Arial" w:cs="Arial"/>
                <w:sz w:val="18"/>
                <w:szCs w:val="18"/>
                <w:lang w:val="en-GB"/>
              </w:rPr>
            </w:pPr>
          </w:p>
        </w:tc>
        <w:tc>
          <w:tcPr>
            <w:tcW w:w="1124" w:type="dxa"/>
            <w:tcBorders>
              <w:top w:val="single" w:sz="4" w:space="0" w:color="auto"/>
            </w:tcBorders>
            <w:vAlign w:val="bottom"/>
          </w:tcPr>
          <w:p w14:paraId="7C1D7468" w14:textId="77777777" w:rsidR="00D2250A" w:rsidRPr="00DC3EEF" w:rsidRDefault="00D2250A" w:rsidP="00D2250A">
            <w:pPr>
              <w:ind w:right="-72"/>
              <w:jc w:val="right"/>
              <w:rPr>
                <w:rFonts w:ascii="Arial" w:hAnsi="Arial" w:cs="Arial"/>
                <w:sz w:val="18"/>
                <w:szCs w:val="18"/>
                <w:lang w:val="en-GB"/>
              </w:rPr>
            </w:pPr>
          </w:p>
        </w:tc>
        <w:tc>
          <w:tcPr>
            <w:tcW w:w="1125" w:type="dxa"/>
            <w:tcBorders>
              <w:top w:val="single" w:sz="4" w:space="0" w:color="auto"/>
            </w:tcBorders>
            <w:vAlign w:val="bottom"/>
          </w:tcPr>
          <w:p w14:paraId="1107C706" w14:textId="77777777" w:rsidR="00D2250A" w:rsidRPr="00DC3EEF" w:rsidRDefault="00D2250A" w:rsidP="00D2250A">
            <w:pPr>
              <w:ind w:right="-72"/>
              <w:jc w:val="right"/>
              <w:rPr>
                <w:rFonts w:ascii="Arial" w:hAnsi="Arial" w:cs="Arial"/>
                <w:sz w:val="18"/>
                <w:szCs w:val="18"/>
                <w:lang w:val="en-GB"/>
              </w:rPr>
            </w:pPr>
          </w:p>
        </w:tc>
        <w:tc>
          <w:tcPr>
            <w:tcW w:w="1125" w:type="dxa"/>
            <w:tcBorders>
              <w:top w:val="single" w:sz="4" w:space="0" w:color="auto"/>
            </w:tcBorders>
            <w:vAlign w:val="bottom"/>
          </w:tcPr>
          <w:p w14:paraId="726AF3CA" w14:textId="77777777" w:rsidR="00D2250A" w:rsidRPr="00DC3EEF" w:rsidRDefault="00D2250A" w:rsidP="00D2250A">
            <w:pPr>
              <w:ind w:right="-72"/>
              <w:jc w:val="right"/>
              <w:rPr>
                <w:rFonts w:ascii="Arial" w:hAnsi="Arial" w:cs="Arial"/>
                <w:sz w:val="18"/>
                <w:szCs w:val="18"/>
                <w:lang w:val="en-GB"/>
              </w:rPr>
            </w:pPr>
          </w:p>
        </w:tc>
      </w:tr>
      <w:tr w:rsidR="007A68A4" w:rsidRPr="00DC3EEF" w14:paraId="0E66A2DA" w14:textId="77777777" w:rsidTr="005803C8">
        <w:trPr>
          <w:trHeight w:val="21"/>
        </w:trPr>
        <w:tc>
          <w:tcPr>
            <w:tcW w:w="2700" w:type="dxa"/>
          </w:tcPr>
          <w:p w14:paraId="7B79AAB1" w14:textId="77777777" w:rsidR="007A68A4" w:rsidRPr="00DC3EEF" w:rsidRDefault="007A68A4" w:rsidP="007A68A4">
            <w:pPr>
              <w:pStyle w:val="NormalIndent"/>
              <w:tabs>
                <w:tab w:val="right" w:pos="3960"/>
                <w:tab w:val="right" w:pos="7200"/>
              </w:tabs>
              <w:ind w:left="454"/>
              <w:rPr>
                <w:rFonts w:ascii="Arial" w:hAnsi="Arial" w:cs="Arial"/>
                <w:sz w:val="18"/>
                <w:szCs w:val="18"/>
                <w:lang w:val="en-US"/>
              </w:rPr>
            </w:pPr>
            <w:r w:rsidRPr="00DC3EEF">
              <w:rPr>
                <w:rFonts w:ascii="Arial" w:hAnsi="Arial" w:cs="Arial"/>
                <w:sz w:val="18"/>
                <w:szCs w:val="18"/>
                <w:lang w:val="en-US"/>
              </w:rPr>
              <w:t xml:space="preserve">Total </w:t>
            </w:r>
          </w:p>
        </w:tc>
        <w:tc>
          <w:tcPr>
            <w:tcW w:w="1124" w:type="dxa"/>
            <w:tcBorders>
              <w:bottom w:val="single" w:sz="4" w:space="0" w:color="auto"/>
            </w:tcBorders>
            <w:vAlign w:val="bottom"/>
          </w:tcPr>
          <w:p w14:paraId="05963BD8" w14:textId="7C8E8BF3"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355,191,832</w:t>
            </w:r>
          </w:p>
        </w:tc>
        <w:tc>
          <w:tcPr>
            <w:tcW w:w="1125" w:type="dxa"/>
            <w:tcBorders>
              <w:bottom w:val="single" w:sz="4" w:space="0" w:color="auto"/>
            </w:tcBorders>
            <w:vAlign w:val="bottom"/>
          </w:tcPr>
          <w:p w14:paraId="6F82848A" w14:textId="039BE17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1,425,539</w:t>
            </w:r>
          </w:p>
        </w:tc>
        <w:tc>
          <w:tcPr>
            <w:tcW w:w="1125" w:type="dxa"/>
            <w:tcBorders>
              <w:bottom w:val="single" w:sz="4" w:space="0" w:color="auto"/>
            </w:tcBorders>
            <w:vAlign w:val="bottom"/>
          </w:tcPr>
          <w:p w14:paraId="7D238F60" w14:textId="0E255EBC"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356,617,371</w:t>
            </w:r>
          </w:p>
        </w:tc>
        <w:tc>
          <w:tcPr>
            <w:tcW w:w="1124" w:type="dxa"/>
            <w:tcBorders>
              <w:bottom w:val="single" w:sz="4" w:space="0" w:color="auto"/>
            </w:tcBorders>
            <w:vAlign w:val="bottom"/>
          </w:tcPr>
          <w:p w14:paraId="58404FC8" w14:textId="7F00F8C4"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346,832,353</w:t>
            </w:r>
          </w:p>
        </w:tc>
        <w:tc>
          <w:tcPr>
            <w:tcW w:w="1125" w:type="dxa"/>
            <w:tcBorders>
              <w:bottom w:val="single" w:sz="4" w:space="0" w:color="auto"/>
            </w:tcBorders>
            <w:vAlign w:val="bottom"/>
          </w:tcPr>
          <w:p w14:paraId="364199E0" w14:textId="635477C7"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1,467,474</w:t>
            </w:r>
          </w:p>
        </w:tc>
        <w:tc>
          <w:tcPr>
            <w:tcW w:w="1125" w:type="dxa"/>
            <w:tcBorders>
              <w:bottom w:val="single" w:sz="4" w:space="0" w:color="auto"/>
            </w:tcBorders>
            <w:vAlign w:val="bottom"/>
          </w:tcPr>
          <w:p w14:paraId="0DB907A3" w14:textId="3A8401CF"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348,299,827</w:t>
            </w:r>
          </w:p>
        </w:tc>
      </w:tr>
    </w:tbl>
    <w:p w14:paraId="1282463C" w14:textId="77777777" w:rsidR="00F90DDA" w:rsidRPr="00DC3EEF" w:rsidRDefault="00F90DDA" w:rsidP="006755C6">
      <w:pPr>
        <w:ind w:left="540"/>
        <w:jc w:val="both"/>
        <w:rPr>
          <w:rFonts w:ascii="Arial" w:hAnsi="Arial" w:cs="Arial"/>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9A7C91" w:rsidRPr="00DC3EEF" w14:paraId="09B76BAA" w14:textId="77777777" w:rsidTr="005803C8">
        <w:trPr>
          <w:trHeight w:val="21"/>
        </w:trPr>
        <w:tc>
          <w:tcPr>
            <w:tcW w:w="2700" w:type="dxa"/>
            <w:vAlign w:val="bottom"/>
          </w:tcPr>
          <w:p w14:paraId="2ACD38C0" w14:textId="77777777" w:rsidR="00F90DDA" w:rsidRPr="00DC3EEF" w:rsidRDefault="00F90DDA" w:rsidP="008E2B78">
            <w:pPr>
              <w:pStyle w:val="a"/>
              <w:ind w:left="454" w:right="-72"/>
              <w:rPr>
                <w:rFonts w:ascii="Arial" w:hAnsi="Arial" w:cs="Arial"/>
                <w:sz w:val="18"/>
                <w:szCs w:val="18"/>
              </w:rPr>
            </w:pPr>
          </w:p>
        </w:tc>
        <w:tc>
          <w:tcPr>
            <w:tcW w:w="6748" w:type="dxa"/>
            <w:gridSpan w:val="6"/>
            <w:tcBorders>
              <w:bottom w:val="single" w:sz="4" w:space="0" w:color="auto"/>
            </w:tcBorders>
            <w:vAlign w:val="bottom"/>
          </w:tcPr>
          <w:p w14:paraId="1E06E622" w14:textId="77777777" w:rsidR="00F90DDA" w:rsidRPr="00DC3EEF" w:rsidRDefault="00F90DDA" w:rsidP="008E2B78">
            <w:pPr>
              <w:pStyle w:val="a"/>
              <w:ind w:right="-72"/>
              <w:jc w:val="center"/>
              <w:rPr>
                <w:rFonts w:ascii="Arial" w:hAnsi="Arial" w:cs="Arial"/>
                <w:b/>
                <w:bCs/>
                <w:sz w:val="18"/>
                <w:szCs w:val="18"/>
              </w:rPr>
            </w:pPr>
            <w:r w:rsidRPr="00DC3EEF">
              <w:rPr>
                <w:rFonts w:ascii="Arial" w:hAnsi="Arial" w:cs="Arial"/>
                <w:b/>
                <w:bCs/>
                <w:sz w:val="18"/>
                <w:szCs w:val="18"/>
                <w:lang w:val="en-US"/>
              </w:rPr>
              <w:t>Separate</w:t>
            </w:r>
          </w:p>
        </w:tc>
      </w:tr>
      <w:tr w:rsidR="00D2250A" w:rsidRPr="00DC3EEF" w14:paraId="02312A9A" w14:textId="77777777" w:rsidTr="005803C8">
        <w:trPr>
          <w:trHeight w:val="21"/>
        </w:trPr>
        <w:tc>
          <w:tcPr>
            <w:tcW w:w="2700" w:type="dxa"/>
            <w:vAlign w:val="bottom"/>
          </w:tcPr>
          <w:p w14:paraId="5CAA0CE8" w14:textId="77777777" w:rsidR="00D2250A" w:rsidRPr="00DC3EEF" w:rsidRDefault="00D2250A" w:rsidP="00D2250A">
            <w:pPr>
              <w:pStyle w:val="a"/>
              <w:ind w:left="454" w:right="-72"/>
              <w:rPr>
                <w:rFonts w:ascii="Arial" w:hAnsi="Arial" w:cs="Arial"/>
                <w:sz w:val="18"/>
                <w:szCs w:val="18"/>
              </w:rPr>
            </w:pPr>
          </w:p>
        </w:tc>
        <w:tc>
          <w:tcPr>
            <w:tcW w:w="3374" w:type="dxa"/>
            <w:gridSpan w:val="3"/>
            <w:tcBorders>
              <w:top w:val="single" w:sz="4" w:space="0" w:color="auto"/>
              <w:bottom w:val="single" w:sz="4" w:space="0" w:color="auto"/>
            </w:tcBorders>
            <w:vAlign w:val="bottom"/>
          </w:tcPr>
          <w:p w14:paraId="02BE0A4F" w14:textId="37411555" w:rsidR="00D2250A" w:rsidRPr="00DC3EEF" w:rsidRDefault="00D2250A" w:rsidP="00D2250A">
            <w:pPr>
              <w:pStyle w:val="a"/>
              <w:ind w:right="-72"/>
              <w:jc w:val="center"/>
              <w:rPr>
                <w:rFonts w:ascii="Arial" w:hAnsi="Arial" w:cs="Arial"/>
                <w:b/>
                <w:bCs/>
                <w:sz w:val="18"/>
                <w:szCs w:val="18"/>
                <w:cs/>
              </w:rPr>
            </w:pPr>
            <w:r w:rsidRPr="00DC3EEF">
              <w:rPr>
                <w:rFonts w:ascii="Arial" w:hAnsi="Arial" w:cs="Arial"/>
                <w:b/>
                <w:bCs/>
                <w:sz w:val="18"/>
                <w:szCs w:val="18"/>
                <w:lang w:val="en-GB"/>
              </w:rPr>
              <w:t>30 June 2026</w:t>
            </w:r>
          </w:p>
        </w:tc>
        <w:tc>
          <w:tcPr>
            <w:tcW w:w="3374" w:type="dxa"/>
            <w:gridSpan w:val="3"/>
            <w:tcBorders>
              <w:top w:val="single" w:sz="4" w:space="0" w:color="auto"/>
              <w:bottom w:val="single" w:sz="4" w:space="0" w:color="auto"/>
            </w:tcBorders>
            <w:vAlign w:val="bottom"/>
          </w:tcPr>
          <w:p w14:paraId="4F9E2D00" w14:textId="5971FE17" w:rsidR="00D2250A" w:rsidRPr="00DC3EEF" w:rsidRDefault="00D2250A" w:rsidP="00D2250A">
            <w:pPr>
              <w:pStyle w:val="a"/>
              <w:ind w:right="-72"/>
              <w:jc w:val="center"/>
              <w:rPr>
                <w:rFonts w:ascii="Arial" w:hAnsi="Arial" w:cs="Arial"/>
                <w:b/>
                <w:bCs/>
                <w:sz w:val="18"/>
                <w:szCs w:val="18"/>
                <w:lang w:val="en-GB"/>
              </w:rPr>
            </w:pPr>
            <w:r w:rsidRPr="00DC3EEF">
              <w:rPr>
                <w:rFonts w:ascii="Arial" w:hAnsi="Arial" w:cs="Arial"/>
                <w:b/>
                <w:bCs/>
                <w:sz w:val="18"/>
                <w:szCs w:val="18"/>
                <w:lang w:val="en-GB"/>
              </w:rPr>
              <w:t>31 December 2025</w:t>
            </w:r>
          </w:p>
        </w:tc>
      </w:tr>
      <w:tr w:rsidR="009A7C91" w:rsidRPr="00DC3EEF" w14:paraId="6624038C" w14:textId="77777777" w:rsidTr="005803C8">
        <w:trPr>
          <w:trHeight w:val="21"/>
        </w:trPr>
        <w:tc>
          <w:tcPr>
            <w:tcW w:w="2700" w:type="dxa"/>
            <w:vAlign w:val="bottom"/>
          </w:tcPr>
          <w:p w14:paraId="333C1902" w14:textId="77777777" w:rsidR="000A5F31" w:rsidRPr="00DC3EEF" w:rsidRDefault="000A5F31" w:rsidP="000A5F31">
            <w:pPr>
              <w:pStyle w:val="a"/>
              <w:ind w:left="454" w:right="-72"/>
              <w:rPr>
                <w:rFonts w:ascii="Arial" w:hAnsi="Arial" w:cs="Arial"/>
                <w:sz w:val="18"/>
                <w:szCs w:val="18"/>
              </w:rPr>
            </w:pPr>
          </w:p>
        </w:tc>
        <w:tc>
          <w:tcPr>
            <w:tcW w:w="1124" w:type="dxa"/>
            <w:tcBorders>
              <w:top w:val="single" w:sz="4" w:space="0" w:color="auto"/>
            </w:tcBorders>
            <w:vAlign w:val="bottom"/>
          </w:tcPr>
          <w:p w14:paraId="23982B03" w14:textId="77777777"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Domestic</w:t>
            </w:r>
          </w:p>
        </w:tc>
        <w:tc>
          <w:tcPr>
            <w:tcW w:w="1125" w:type="dxa"/>
            <w:tcBorders>
              <w:top w:val="single" w:sz="4" w:space="0" w:color="auto"/>
            </w:tcBorders>
            <w:vAlign w:val="bottom"/>
          </w:tcPr>
          <w:p w14:paraId="1FB6CEEF" w14:textId="424725B7" w:rsidR="000A5F31" w:rsidRPr="00DC3EEF" w:rsidRDefault="0016731C"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Foreign</w:t>
            </w:r>
          </w:p>
        </w:tc>
        <w:tc>
          <w:tcPr>
            <w:tcW w:w="1125" w:type="dxa"/>
            <w:tcBorders>
              <w:top w:val="single" w:sz="4" w:space="0" w:color="auto"/>
            </w:tcBorders>
            <w:vAlign w:val="bottom"/>
          </w:tcPr>
          <w:p w14:paraId="432D6D2F" w14:textId="60ABCC16" w:rsidR="000A5F31" w:rsidRPr="00DC3EEF" w:rsidRDefault="0016731C"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Total</w:t>
            </w:r>
          </w:p>
        </w:tc>
        <w:tc>
          <w:tcPr>
            <w:tcW w:w="1124" w:type="dxa"/>
            <w:tcBorders>
              <w:top w:val="single" w:sz="4" w:space="0" w:color="auto"/>
            </w:tcBorders>
            <w:vAlign w:val="bottom"/>
          </w:tcPr>
          <w:p w14:paraId="40C26D0E" w14:textId="70BCE7AB"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Domestic</w:t>
            </w:r>
          </w:p>
        </w:tc>
        <w:tc>
          <w:tcPr>
            <w:tcW w:w="1125" w:type="dxa"/>
            <w:tcBorders>
              <w:top w:val="single" w:sz="4" w:space="0" w:color="auto"/>
            </w:tcBorders>
            <w:vAlign w:val="bottom"/>
          </w:tcPr>
          <w:p w14:paraId="7DDE88C6" w14:textId="77777777"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Foreign</w:t>
            </w:r>
          </w:p>
        </w:tc>
        <w:tc>
          <w:tcPr>
            <w:tcW w:w="1125" w:type="dxa"/>
            <w:tcBorders>
              <w:top w:val="single" w:sz="4" w:space="0" w:color="auto"/>
            </w:tcBorders>
            <w:vAlign w:val="bottom"/>
          </w:tcPr>
          <w:p w14:paraId="5D321A33" w14:textId="77777777" w:rsidR="000A5F31" w:rsidRPr="00DC3EEF" w:rsidRDefault="000A5F31" w:rsidP="000A5F31">
            <w:pPr>
              <w:pStyle w:val="a"/>
              <w:tabs>
                <w:tab w:val="right" w:pos="3960"/>
                <w:tab w:val="right" w:pos="7200"/>
              </w:tabs>
              <w:ind w:right="-72"/>
              <w:jc w:val="right"/>
              <w:rPr>
                <w:rFonts w:ascii="Arial" w:hAnsi="Arial" w:cs="Arial"/>
                <w:b/>
                <w:bCs/>
                <w:sz w:val="18"/>
                <w:szCs w:val="18"/>
                <w:lang w:val="en-US"/>
              </w:rPr>
            </w:pPr>
            <w:r w:rsidRPr="00DC3EEF">
              <w:rPr>
                <w:rFonts w:ascii="Arial" w:hAnsi="Arial" w:cs="Arial"/>
                <w:b/>
                <w:bCs/>
                <w:sz w:val="18"/>
                <w:szCs w:val="18"/>
                <w:lang w:val="en-US"/>
              </w:rPr>
              <w:t>Total</w:t>
            </w:r>
          </w:p>
        </w:tc>
      </w:tr>
      <w:tr w:rsidR="009A7C91" w:rsidRPr="00DC3EEF" w14:paraId="418C3A09" w14:textId="77777777" w:rsidTr="005803C8">
        <w:trPr>
          <w:trHeight w:val="21"/>
        </w:trPr>
        <w:tc>
          <w:tcPr>
            <w:tcW w:w="2700" w:type="dxa"/>
            <w:vAlign w:val="bottom"/>
          </w:tcPr>
          <w:p w14:paraId="0EA8F6B7" w14:textId="77777777" w:rsidR="000A5F31" w:rsidRPr="00DC3EEF" w:rsidRDefault="000A5F31" w:rsidP="000A5F31">
            <w:pPr>
              <w:pStyle w:val="a"/>
              <w:ind w:left="454" w:right="-72"/>
              <w:rPr>
                <w:rFonts w:ascii="Arial" w:hAnsi="Arial" w:cs="Arial"/>
                <w:sz w:val="18"/>
                <w:szCs w:val="18"/>
              </w:rPr>
            </w:pPr>
          </w:p>
        </w:tc>
        <w:tc>
          <w:tcPr>
            <w:tcW w:w="1124" w:type="dxa"/>
            <w:vAlign w:val="bottom"/>
          </w:tcPr>
          <w:p w14:paraId="030D90B1"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3A749158" w14:textId="0E5BEFFA"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24F8BBE8" w14:textId="59484E3B"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4" w:type="dxa"/>
            <w:vAlign w:val="bottom"/>
          </w:tcPr>
          <w:p w14:paraId="754D8314" w14:textId="068D0E9D"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39AA8144"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125" w:type="dxa"/>
            <w:vAlign w:val="bottom"/>
          </w:tcPr>
          <w:p w14:paraId="5D2DCFDD"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39EB8551" w14:textId="77777777" w:rsidTr="005803C8">
        <w:trPr>
          <w:trHeight w:val="21"/>
        </w:trPr>
        <w:tc>
          <w:tcPr>
            <w:tcW w:w="2700" w:type="dxa"/>
            <w:vAlign w:val="bottom"/>
          </w:tcPr>
          <w:p w14:paraId="3B9B4290" w14:textId="77777777" w:rsidR="000A5F31" w:rsidRPr="00DC3EEF" w:rsidRDefault="000A5F31" w:rsidP="000A5F31">
            <w:pPr>
              <w:pStyle w:val="a"/>
              <w:ind w:left="454" w:right="-72"/>
              <w:rPr>
                <w:rFonts w:ascii="Arial" w:hAnsi="Arial" w:cs="Arial"/>
                <w:sz w:val="18"/>
                <w:szCs w:val="18"/>
              </w:rPr>
            </w:pPr>
          </w:p>
        </w:tc>
        <w:tc>
          <w:tcPr>
            <w:tcW w:w="1124" w:type="dxa"/>
            <w:tcBorders>
              <w:bottom w:val="single" w:sz="4" w:space="0" w:color="auto"/>
            </w:tcBorders>
            <w:vAlign w:val="bottom"/>
          </w:tcPr>
          <w:p w14:paraId="4E55593E"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3B4D6B94" w14:textId="644928A0"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2424CE41" w14:textId="5782DB23"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4" w:type="dxa"/>
            <w:tcBorders>
              <w:bottom w:val="single" w:sz="4" w:space="0" w:color="auto"/>
            </w:tcBorders>
            <w:vAlign w:val="bottom"/>
          </w:tcPr>
          <w:p w14:paraId="33096403" w14:textId="0F6F009F"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0A4E9D1C"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125" w:type="dxa"/>
            <w:tcBorders>
              <w:bottom w:val="single" w:sz="4" w:space="0" w:color="auto"/>
            </w:tcBorders>
            <w:vAlign w:val="bottom"/>
          </w:tcPr>
          <w:p w14:paraId="04EE02BB"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19BA7B25" w14:textId="77777777" w:rsidTr="005803C8">
        <w:trPr>
          <w:trHeight w:val="21"/>
        </w:trPr>
        <w:tc>
          <w:tcPr>
            <w:tcW w:w="2700" w:type="dxa"/>
            <w:vAlign w:val="bottom"/>
          </w:tcPr>
          <w:p w14:paraId="1B6655E9" w14:textId="77777777" w:rsidR="000A5F31" w:rsidRPr="00DC3EEF" w:rsidRDefault="000A5F31" w:rsidP="000A5F31">
            <w:pPr>
              <w:pStyle w:val="a"/>
              <w:ind w:left="454" w:right="-72"/>
              <w:rPr>
                <w:rFonts w:ascii="Arial" w:hAnsi="Arial" w:cs="Arial"/>
                <w:sz w:val="18"/>
                <w:szCs w:val="18"/>
              </w:rPr>
            </w:pPr>
          </w:p>
        </w:tc>
        <w:tc>
          <w:tcPr>
            <w:tcW w:w="1124" w:type="dxa"/>
            <w:tcBorders>
              <w:top w:val="single" w:sz="4" w:space="0" w:color="auto"/>
            </w:tcBorders>
            <w:vAlign w:val="bottom"/>
          </w:tcPr>
          <w:p w14:paraId="3FFA8B2F" w14:textId="77777777" w:rsidR="000A5F31" w:rsidRPr="00DC3EEF"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09BA651E" w14:textId="77777777" w:rsidR="000A5F31" w:rsidRPr="00DC3EEF"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4EC5D79C" w14:textId="77777777" w:rsidR="000A5F31" w:rsidRPr="00DC3EEF" w:rsidRDefault="000A5F31" w:rsidP="000A5F31">
            <w:pPr>
              <w:pStyle w:val="a"/>
              <w:ind w:right="-72"/>
              <w:jc w:val="right"/>
              <w:rPr>
                <w:rFonts w:ascii="Arial" w:hAnsi="Arial" w:cs="Arial"/>
                <w:sz w:val="18"/>
                <w:szCs w:val="18"/>
              </w:rPr>
            </w:pPr>
          </w:p>
        </w:tc>
        <w:tc>
          <w:tcPr>
            <w:tcW w:w="1124" w:type="dxa"/>
            <w:tcBorders>
              <w:top w:val="single" w:sz="4" w:space="0" w:color="auto"/>
            </w:tcBorders>
            <w:vAlign w:val="bottom"/>
          </w:tcPr>
          <w:p w14:paraId="16ED5FDB" w14:textId="77777777" w:rsidR="000A5F31" w:rsidRPr="00DC3EEF" w:rsidRDefault="000A5F31" w:rsidP="000A5F31">
            <w:pPr>
              <w:pStyle w:val="a"/>
              <w:ind w:right="-72"/>
              <w:jc w:val="right"/>
              <w:rPr>
                <w:rFonts w:ascii="Arial" w:hAnsi="Arial" w:cs="Arial"/>
                <w:sz w:val="18"/>
                <w:szCs w:val="18"/>
              </w:rPr>
            </w:pPr>
          </w:p>
        </w:tc>
        <w:tc>
          <w:tcPr>
            <w:tcW w:w="1125" w:type="dxa"/>
            <w:tcBorders>
              <w:top w:val="single" w:sz="4" w:space="0" w:color="auto"/>
            </w:tcBorders>
            <w:vAlign w:val="bottom"/>
          </w:tcPr>
          <w:p w14:paraId="2B83026B" w14:textId="77777777" w:rsidR="000A5F31" w:rsidRPr="00DC3EEF" w:rsidRDefault="000A5F31" w:rsidP="000A5F31">
            <w:pPr>
              <w:pStyle w:val="a"/>
              <w:ind w:right="-72"/>
              <w:jc w:val="right"/>
              <w:rPr>
                <w:rFonts w:ascii="Arial" w:hAnsi="Arial" w:cs="Arial"/>
                <w:sz w:val="18"/>
                <w:szCs w:val="18"/>
                <w:cs/>
              </w:rPr>
            </w:pPr>
          </w:p>
        </w:tc>
        <w:tc>
          <w:tcPr>
            <w:tcW w:w="1125" w:type="dxa"/>
            <w:tcBorders>
              <w:top w:val="single" w:sz="4" w:space="0" w:color="auto"/>
            </w:tcBorders>
            <w:vAlign w:val="bottom"/>
          </w:tcPr>
          <w:p w14:paraId="5C007CA4" w14:textId="77777777" w:rsidR="000A5F31" w:rsidRPr="00DC3EEF" w:rsidRDefault="000A5F31" w:rsidP="000A5F31">
            <w:pPr>
              <w:pStyle w:val="a"/>
              <w:ind w:right="-72"/>
              <w:jc w:val="right"/>
              <w:rPr>
                <w:rFonts w:ascii="Arial" w:hAnsi="Arial" w:cs="Arial"/>
                <w:sz w:val="18"/>
                <w:szCs w:val="18"/>
              </w:rPr>
            </w:pPr>
          </w:p>
        </w:tc>
      </w:tr>
      <w:tr w:rsidR="007A68A4" w:rsidRPr="00DC3EEF" w14:paraId="4E4F0E11" w14:textId="77777777" w:rsidTr="005803C8">
        <w:trPr>
          <w:trHeight w:val="21"/>
        </w:trPr>
        <w:tc>
          <w:tcPr>
            <w:tcW w:w="2700" w:type="dxa"/>
            <w:vAlign w:val="bottom"/>
          </w:tcPr>
          <w:p w14:paraId="2212EC92" w14:textId="77777777" w:rsidR="007A68A4" w:rsidRPr="00DC3EEF" w:rsidRDefault="007A68A4" w:rsidP="007A68A4">
            <w:pPr>
              <w:pStyle w:val="NormalIndent"/>
              <w:tabs>
                <w:tab w:val="right" w:pos="3960"/>
                <w:tab w:val="right" w:pos="7200"/>
              </w:tabs>
              <w:ind w:left="454"/>
              <w:rPr>
                <w:rFonts w:ascii="Arial" w:hAnsi="Arial" w:cs="Arial"/>
                <w:sz w:val="18"/>
                <w:szCs w:val="18"/>
                <w:lang w:val="en-US"/>
              </w:rPr>
            </w:pPr>
            <w:r w:rsidRPr="00DC3EEF">
              <w:rPr>
                <w:rFonts w:ascii="Arial" w:hAnsi="Arial" w:cs="Arial"/>
                <w:sz w:val="18"/>
                <w:szCs w:val="18"/>
                <w:lang w:val="en-US"/>
              </w:rPr>
              <w:t>Thai Baht</w:t>
            </w:r>
          </w:p>
        </w:tc>
        <w:tc>
          <w:tcPr>
            <w:tcW w:w="1124" w:type="dxa"/>
            <w:vAlign w:val="bottom"/>
          </w:tcPr>
          <w:p w14:paraId="4B0A645F" w14:textId="6959D80C"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321,989,674</w:t>
            </w:r>
          </w:p>
        </w:tc>
        <w:tc>
          <w:tcPr>
            <w:tcW w:w="1125" w:type="dxa"/>
            <w:vAlign w:val="bottom"/>
          </w:tcPr>
          <w:p w14:paraId="68B9675A" w14:textId="36C22F35"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1,419,694</w:t>
            </w:r>
          </w:p>
        </w:tc>
        <w:tc>
          <w:tcPr>
            <w:tcW w:w="1125" w:type="dxa"/>
            <w:vAlign w:val="bottom"/>
          </w:tcPr>
          <w:p w14:paraId="2BBED58B" w14:textId="5299DED7"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323,409,368</w:t>
            </w:r>
          </w:p>
        </w:tc>
        <w:tc>
          <w:tcPr>
            <w:tcW w:w="1124" w:type="dxa"/>
            <w:vAlign w:val="bottom"/>
          </w:tcPr>
          <w:p w14:paraId="5312F3E9" w14:textId="3043FFF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312,053,141</w:t>
            </w:r>
          </w:p>
        </w:tc>
        <w:tc>
          <w:tcPr>
            <w:tcW w:w="1125" w:type="dxa"/>
            <w:vAlign w:val="bottom"/>
          </w:tcPr>
          <w:p w14:paraId="19241740" w14:textId="41A7D9AE"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1,460,571</w:t>
            </w:r>
          </w:p>
        </w:tc>
        <w:tc>
          <w:tcPr>
            <w:tcW w:w="1125" w:type="dxa"/>
            <w:vAlign w:val="bottom"/>
          </w:tcPr>
          <w:p w14:paraId="189CB16B" w14:textId="1C28F7E0"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313,513,712</w:t>
            </w:r>
          </w:p>
        </w:tc>
      </w:tr>
      <w:tr w:rsidR="007A68A4" w:rsidRPr="00DC3EEF" w14:paraId="63704AA9" w14:textId="77777777" w:rsidTr="005803C8">
        <w:trPr>
          <w:trHeight w:val="21"/>
        </w:trPr>
        <w:tc>
          <w:tcPr>
            <w:tcW w:w="2700" w:type="dxa"/>
            <w:vAlign w:val="bottom"/>
          </w:tcPr>
          <w:p w14:paraId="49DB84DB" w14:textId="6502C9FE" w:rsidR="007A68A4" w:rsidRPr="00DC3EEF" w:rsidRDefault="007A68A4" w:rsidP="007A68A4">
            <w:pPr>
              <w:pStyle w:val="NormalIndent"/>
              <w:tabs>
                <w:tab w:val="right" w:pos="3960"/>
                <w:tab w:val="right" w:pos="7200"/>
              </w:tabs>
              <w:ind w:left="454"/>
              <w:rPr>
                <w:rFonts w:ascii="Arial" w:hAnsi="Arial" w:cs="Arial"/>
                <w:sz w:val="18"/>
                <w:szCs w:val="18"/>
                <w:lang w:val="en-US"/>
              </w:rPr>
            </w:pPr>
            <w:r w:rsidRPr="00DC3EEF">
              <w:rPr>
                <w:rFonts w:ascii="Arial" w:hAnsi="Arial" w:cs="Arial"/>
                <w:sz w:val="18"/>
                <w:szCs w:val="18"/>
                <w:lang w:val="en-US"/>
              </w:rPr>
              <w:t>US Dollar</w:t>
            </w:r>
          </w:p>
        </w:tc>
        <w:tc>
          <w:tcPr>
            <w:tcW w:w="1124" w:type="dxa"/>
            <w:vAlign w:val="bottom"/>
          </w:tcPr>
          <w:p w14:paraId="0584A7DE" w14:textId="7406CF1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33,323,798</w:t>
            </w:r>
          </w:p>
        </w:tc>
        <w:tc>
          <w:tcPr>
            <w:tcW w:w="1125" w:type="dxa"/>
            <w:vAlign w:val="bottom"/>
          </w:tcPr>
          <w:p w14:paraId="4D28AF1D" w14:textId="4443C8A0"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5,845</w:t>
            </w:r>
          </w:p>
        </w:tc>
        <w:tc>
          <w:tcPr>
            <w:tcW w:w="1125" w:type="dxa"/>
            <w:vAlign w:val="bottom"/>
          </w:tcPr>
          <w:p w14:paraId="2CD2BF9B" w14:textId="7774742B"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33,329,643</w:t>
            </w:r>
          </w:p>
        </w:tc>
        <w:tc>
          <w:tcPr>
            <w:tcW w:w="1124" w:type="dxa"/>
            <w:vAlign w:val="bottom"/>
          </w:tcPr>
          <w:p w14:paraId="2C0D6F82" w14:textId="7D7675E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35,012,889</w:t>
            </w:r>
          </w:p>
        </w:tc>
        <w:tc>
          <w:tcPr>
            <w:tcW w:w="1125" w:type="dxa"/>
            <w:vAlign w:val="bottom"/>
          </w:tcPr>
          <w:p w14:paraId="1A7B8BAC" w14:textId="5253AA9F"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6,903</w:t>
            </w:r>
          </w:p>
        </w:tc>
        <w:tc>
          <w:tcPr>
            <w:tcW w:w="1125" w:type="dxa"/>
            <w:vAlign w:val="bottom"/>
          </w:tcPr>
          <w:p w14:paraId="10A9F6DE" w14:textId="26ECDD67"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35,019,792</w:t>
            </w:r>
          </w:p>
        </w:tc>
      </w:tr>
      <w:tr w:rsidR="007A68A4" w:rsidRPr="00DC3EEF" w14:paraId="01F6977C" w14:textId="77777777" w:rsidTr="005803C8">
        <w:trPr>
          <w:trHeight w:val="21"/>
        </w:trPr>
        <w:tc>
          <w:tcPr>
            <w:tcW w:w="2700" w:type="dxa"/>
            <w:vAlign w:val="bottom"/>
          </w:tcPr>
          <w:p w14:paraId="65ED0F15" w14:textId="7E0B1A16" w:rsidR="007A68A4" w:rsidRPr="00DC3EEF" w:rsidRDefault="007A68A4" w:rsidP="007A68A4">
            <w:pPr>
              <w:pStyle w:val="NormalIndent"/>
              <w:tabs>
                <w:tab w:val="right" w:pos="3960"/>
                <w:tab w:val="right" w:pos="7200"/>
              </w:tabs>
              <w:ind w:left="454"/>
              <w:rPr>
                <w:rFonts w:ascii="Arial" w:hAnsi="Arial" w:cs="Arial"/>
                <w:sz w:val="18"/>
                <w:szCs w:val="18"/>
                <w:lang w:val="en-US"/>
              </w:rPr>
            </w:pPr>
            <w:r w:rsidRPr="00DC3EEF">
              <w:rPr>
                <w:rFonts w:ascii="Arial" w:hAnsi="Arial" w:cs="Arial"/>
                <w:sz w:val="18"/>
                <w:szCs w:val="18"/>
                <w:lang w:val="en-US"/>
              </w:rPr>
              <w:t>Others</w:t>
            </w:r>
          </w:p>
        </w:tc>
        <w:tc>
          <w:tcPr>
            <w:tcW w:w="1124" w:type="dxa"/>
            <w:tcBorders>
              <w:bottom w:val="single" w:sz="4" w:space="0" w:color="auto"/>
            </w:tcBorders>
            <w:vAlign w:val="bottom"/>
          </w:tcPr>
          <w:p w14:paraId="526882BA" w14:textId="499991DA"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380,337</w:t>
            </w:r>
          </w:p>
        </w:tc>
        <w:tc>
          <w:tcPr>
            <w:tcW w:w="1125" w:type="dxa"/>
            <w:tcBorders>
              <w:bottom w:val="single" w:sz="4" w:space="0" w:color="auto"/>
            </w:tcBorders>
            <w:vAlign w:val="bottom"/>
          </w:tcPr>
          <w:p w14:paraId="0E6BFB35" w14:textId="237D3855"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w:t>
            </w:r>
          </w:p>
        </w:tc>
        <w:tc>
          <w:tcPr>
            <w:tcW w:w="1125" w:type="dxa"/>
            <w:tcBorders>
              <w:bottom w:val="single" w:sz="4" w:space="0" w:color="auto"/>
            </w:tcBorders>
            <w:vAlign w:val="bottom"/>
          </w:tcPr>
          <w:p w14:paraId="5F90C75D" w14:textId="15E6CA15"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380,337</w:t>
            </w:r>
          </w:p>
        </w:tc>
        <w:tc>
          <w:tcPr>
            <w:tcW w:w="1124" w:type="dxa"/>
            <w:tcBorders>
              <w:bottom w:val="single" w:sz="4" w:space="0" w:color="auto"/>
            </w:tcBorders>
            <w:vAlign w:val="bottom"/>
          </w:tcPr>
          <w:p w14:paraId="503D33F2" w14:textId="792201F9"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222,993</w:t>
            </w:r>
          </w:p>
        </w:tc>
        <w:tc>
          <w:tcPr>
            <w:tcW w:w="1125" w:type="dxa"/>
            <w:tcBorders>
              <w:bottom w:val="single" w:sz="4" w:space="0" w:color="auto"/>
            </w:tcBorders>
            <w:vAlign w:val="bottom"/>
          </w:tcPr>
          <w:p w14:paraId="56FE99BD" w14:textId="694A0350"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w:t>
            </w:r>
          </w:p>
        </w:tc>
        <w:tc>
          <w:tcPr>
            <w:tcW w:w="1125" w:type="dxa"/>
            <w:tcBorders>
              <w:bottom w:val="single" w:sz="4" w:space="0" w:color="auto"/>
            </w:tcBorders>
            <w:vAlign w:val="bottom"/>
          </w:tcPr>
          <w:p w14:paraId="005CC4CD" w14:textId="31FB89AF"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222,993</w:t>
            </w:r>
          </w:p>
        </w:tc>
      </w:tr>
      <w:tr w:rsidR="00D2250A" w:rsidRPr="00DC3EEF" w14:paraId="71A87207" w14:textId="77777777" w:rsidTr="005803C8">
        <w:trPr>
          <w:trHeight w:val="21"/>
        </w:trPr>
        <w:tc>
          <w:tcPr>
            <w:tcW w:w="2700" w:type="dxa"/>
            <w:vAlign w:val="bottom"/>
          </w:tcPr>
          <w:p w14:paraId="6C1E2D90" w14:textId="77777777" w:rsidR="00D2250A" w:rsidRPr="00DC3EEF" w:rsidRDefault="00D2250A" w:rsidP="00D2250A">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vAlign w:val="bottom"/>
          </w:tcPr>
          <w:p w14:paraId="5CC6DA65" w14:textId="77777777" w:rsidR="00D2250A" w:rsidRPr="00DC3EEF" w:rsidRDefault="00D2250A" w:rsidP="00D2250A">
            <w:pPr>
              <w:ind w:right="-72"/>
              <w:jc w:val="right"/>
              <w:rPr>
                <w:rFonts w:ascii="Arial" w:hAnsi="Arial" w:cs="Arial"/>
                <w:sz w:val="18"/>
                <w:szCs w:val="18"/>
                <w:cs/>
                <w:lang w:val="en-GB"/>
              </w:rPr>
            </w:pPr>
          </w:p>
        </w:tc>
        <w:tc>
          <w:tcPr>
            <w:tcW w:w="1125" w:type="dxa"/>
            <w:tcBorders>
              <w:top w:val="single" w:sz="4" w:space="0" w:color="auto"/>
            </w:tcBorders>
            <w:vAlign w:val="bottom"/>
          </w:tcPr>
          <w:p w14:paraId="53B540AA" w14:textId="77777777" w:rsidR="00D2250A" w:rsidRPr="00DC3EEF" w:rsidRDefault="00D2250A" w:rsidP="00D2250A">
            <w:pPr>
              <w:ind w:right="-72"/>
              <w:jc w:val="right"/>
              <w:rPr>
                <w:rFonts w:ascii="Arial" w:hAnsi="Arial" w:cs="Arial"/>
                <w:sz w:val="18"/>
                <w:szCs w:val="18"/>
                <w:lang w:val="en-GB"/>
              </w:rPr>
            </w:pPr>
          </w:p>
        </w:tc>
        <w:tc>
          <w:tcPr>
            <w:tcW w:w="1125" w:type="dxa"/>
            <w:tcBorders>
              <w:top w:val="single" w:sz="4" w:space="0" w:color="auto"/>
            </w:tcBorders>
            <w:vAlign w:val="bottom"/>
          </w:tcPr>
          <w:p w14:paraId="6B7E89C7" w14:textId="77777777" w:rsidR="00D2250A" w:rsidRPr="00DC3EEF" w:rsidRDefault="00D2250A" w:rsidP="00D2250A">
            <w:pPr>
              <w:ind w:right="-72"/>
              <w:jc w:val="right"/>
              <w:rPr>
                <w:rFonts w:ascii="Arial" w:hAnsi="Arial" w:cs="Arial"/>
                <w:sz w:val="18"/>
                <w:szCs w:val="18"/>
                <w:lang w:val="en-GB"/>
              </w:rPr>
            </w:pPr>
          </w:p>
        </w:tc>
        <w:tc>
          <w:tcPr>
            <w:tcW w:w="1124" w:type="dxa"/>
            <w:tcBorders>
              <w:top w:val="single" w:sz="4" w:space="0" w:color="auto"/>
            </w:tcBorders>
            <w:vAlign w:val="bottom"/>
          </w:tcPr>
          <w:p w14:paraId="70789731" w14:textId="77777777" w:rsidR="00D2250A" w:rsidRPr="00DC3EEF" w:rsidRDefault="00D2250A" w:rsidP="00D2250A">
            <w:pPr>
              <w:ind w:right="-72"/>
              <w:jc w:val="right"/>
              <w:rPr>
                <w:rFonts w:ascii="Arial" w:hAnsi="Arial" w:cs="Arial"/>
                <w:sz w:val="18"/>
                <w:szCs w:val="18"/>
                <w:cs/>
                <w:lang w:val="en-GB"/>
              </w:rPr>
            </w:pPr>
          </w:p>
        </w:tc>
        <w:tc>
          <w:tcPr>
            <w:tcW w:w="1125" w:type="dxa"/>
            <w:tcBorders>
              <w:top w:val="single" w:sz="4" w:space="0" w:color="auto"/>
            </w:tcBorders>
            <w:vAlign w:val="bottom"/>
          </w:tcPr>
          <w:p w14:paraId="5D4D3566" w14:textId="77777777" w:rsidR="00D2250A" w:rsidRPr="00DC3EEF" w:rsidRDefault="00D2250A" w:rsidP="00D2250A">
            <w:pPr>
              <w:ind w:right="-72"/>
              <w:jc w:val="right"/>
              <w:rPr>
                <w:rFonts w:ascii="Arial" w:hAnsi="Arial" w:cs="Arial"/>
                <w:sz w:val="18"/>
                <w:szCs w:val="18"/>
                <w:lang w:val="en-GB"/>
              </w:rPr>
            </w:pPr>
          </w:p>
        </w:tc>
        <w:tc>
          <w:tcPr>
            <w:tcW w:w="1125" w:type="dxa"/>
            <w:tcBorders>
              <w:top w:val="single" w:sz="4" w:space="0" w:color="auto"/>
            </w:tcBorders>
            <w:vAlign w:val="bottom"/>
          </w:tcPr>
          <w:p w14:paraId="76067AF8" w14:textId="77777777" w:rsidR="00D2250A" w:rsidRPr="00DC3EEF" w:rsidRDefault="00D2250A" w:rsidP="00D2250A">
            <w:pPr>
              <w:ind w:right="-72"/>
              <w:jc w:val="right"/>
              <w:rPr>
                <w:rFonts w:ascii="Arial" w:hAnsi="Arial" w:cs="Arial"/>
                <w:sz w:val="18"/>
                <w:szCs w:val="18"/>
                <w:lang w:val="en-GB"/>
              </w:rPr>
            </w:pPr>
          </w:p>
        </w:tc>
      </w:tr>
      <w:tr w:rsidR="007A68A4" w:rsidRPr="00DC3EEF" w14:paraId="03CD0FCB" w14:textId="77777777" w:rsidTr="004555E1">
        <w:trPr>
          <w:trHeight w:val="21"/>
        </w:trPr>
        <w:tc>
          <w:tcPr>
            <w:tcW w:w="2700" w:type="dxa"/>
            <w:vAlign w:val="bottom"/>
          </w:tcPr>
          <w:p w14:paraId="662B7326" w14:textId="77777777" w:rsidR="007A68A4" w:rsidRPr="00DC3EEF" w:rsidRDefault="007A68A4" w:rsidP="007A68A4">
            <w:pPr>
              <w:pStyle w:val="NormalIndent"/>
              <w:tabs>
                <w:tab w:val="right" w:pos="3960"/>
                <w:tab w:val="right" w:pos="7200"/>
              </w:tabs>
              <w:ind w:left="454"/>
              <w:rPr>
                <w:rFonts w:ascii="Arial" w:hAnsi="Arial" w:cs="Arial"/>
                <w:sz w:val="18"/>
                <w:szCs w:val="18"/>
                <w:lang w:val="en-US"/>
              </w:rPr>
            </w:pPr>
            <w:r w:rsidRPr="00DC3EEF">
              <w:rPr>
                <w:rFonts w:ascii="Arial" w:hAnsi="Arial" w:cs="Arial"/>
                <w:sz w:val="18"/>
                <w:szCs w:val="18"/>
                <w:lang w:val="en-US"/>
              </w:rPr>
              <w:t xml:space="preserve">Total </w:t>
            </w:r>
          </w:p>
        </w:tc>
        <w:tc>
          <w:tcPr>
            <w:tcW w:w="1124" w:type="dxa"/>
            <w:tcBorders>
              <w:bottom w:val="single" w:sz="4" w:space="0" w:color="auto"/>
            </w:tcBorders>
            <w:vAlign w:val="bottom"/>
          </w:tcPr>
          <w:p w14:paraId="2BED5558" w14:textId="2F66EB66" w:rsidR="007A68A4" w:rsidRPr="00DC3EEF" w:rsidRDefault="007A68A4" w:rsidP="007A68A4">
            <w:pPr>
              <w:ind w:right="-72"/>
              <w:jc w:val="right"/>
              <w:rPr>
                <w:rFonts w:ascii="Arial" w:hAnsi="Arial" w:cs="Arial"/>
                <w:sz w:val="18"/>
                <w:szCs w:val="18"/>
                <w:cs/>
                <w:lang w:val="en-GB"/>
              </w:rPr>
            </w:pPr>
            <w:r w:rsidRPr="00DC3EEF">
              <w:rPr>
                <w:rFonts w:ascii="Arial" w:hAnsi="Arial" w:cs="Arial"/>
                <w:sz w:val="18"/>
                <w:szCs w:val="18"/>
                <w:lang w:val="en-GB"/>
              </w:rPr>
              <w:t>355,693,809</w:t>
            </w:r>
          </w:p>
        </w:tc>
        <w:tc>
          <w:tcPr>
            <w:tcW w:w="1125" w:type="dxa"/>
            <w:tcBorders>
              <w:bottom w:val="single" w:sz="4" w:space="0" w:color="auto"/>
            </w:tcBorders>
            <w:vAlign w:val="bottom"/>
          </w:tcPr>
          <w:p w14:paraId="4AEFD0F5" w14:textId="1A6164C0"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1,425,539</w:t>
            </w:r>
          </w:p>
        </w:tc>
        <w:tc>
          <w:tcPr>
            <w:tcW w:w="1125" w:type="dxa"/>
            <w:tcBorders>
              <w:bottom w:val="single" w:sz="4" w:space="0" w:color="auto"/>
            </w:tcBorders>
            <w:vAlign w:val="bottom"/>
          </w:tcPr>
          <w:p w14:paraId="6D30257C" w14:textId="2562D22C"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357,119,348</w:t>
            </w:r>
          </w:p>
        </w:tc>
        <w:tc>
          <w:tcPr>
            <w:tcW w:w="1124" w:type="dxa"/>
            <w:tcBorders>
              <w:bottom w:val="single" w:sz="4" w:space="0" w:color="auto"/>
            </w:tcBorders>
            <w:vAlign w:val="bottom"/>
          </w:tcPr>
          <w:p w14:paraId="6B1B081F" w14:textId="6AD33992"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347,289,023</w:t>
            </w:r>
          </w:p>
        </w:tc>
        <w:tc>
          <w:tcPr>
            <w:tcW w:w="1125" w:type="dxa"/>
            <w:tcBorders>
              <w:bottom w:val="single" w:sz="4" w:space="0" w:color="auto"/>
            </w:tcBorders>
            <w:vAlign w:val="bottom"/>
          </w:tcPr>
          <w:p w14:paraId="071373B1" w14:textId="7A514EA5"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1,467,474</w:t>
            </w:r>
          </w:p>
        </w:tc>
        <w:tc>
          <w:tcPr>
            <w:tcW w:w="1125" w:type="dxa"/>
            <w:tcBorders>
              <w:bottom w:val="single" w:sz="4" w:space="0" w:color="auto"/>
            </w:tcBorders>
            <w:vAlign w:val="bottom"/>
          </w:tcPr>
          <w:p w14:paraId="104A0C78" w14:textId="550E3EE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348,756,497</w:t>
            </w:r>
          </w:p>
        </w:tc>
      </w:tr>
    </w:tbl>
    <w:p w14:paraId="63ED7E3E" w14:textId="77777777" w:rsidR="00E36156" w:rsidRPr="00DC3EEF" w:rsidRDefault="00E36156" w:rsidP="00390ACC">
      <w:pPr>
        <w:ind w:left="540" w:right="-29"/>
        <w:jc w:val="both"/>
        <w:rPr>
          <w:rFonts w:ascii="Arial" w:eastAsia="Arial Unicode MS" w:hAnsi="Arial" w:cs="Arial"/>
          <w:b/>
          <w:bCs/>
          <w:sz w:val="18"/>
          <w:szCs w:val="18"/>
        </w:rPr>
      </w:pPr>
      <w:bookmarkStart w:id="163" w:name="_Toc467491242"/>
      <w:bookmarkStart w:id="164" w:name="_Toc489867819"/>
    </w:p>
    <w:p w14:paraId="0E0F0901" w14:textId="77777777" w:rsidR="00E36156" w:rsidRPr="00DC3EEF" w:rsidRDefault="00E36156" w:rsidP="00390ACC">
      <w:pPr>
        <w:ind w:left="540" w:right="-29"/>
        <w:jc w:val="both"/>
        <w:rPr>
          <w:rFonts w:ascii="Arial" w:eastAsia="Arial Unicode MS" w:hAnsi="Arial" w:cs="Arial"/>
          <w:b/>
          <w:bCs/>
          <w:sz w:val="18"/>
          <w:szCs w:val="18"/>
        </w:rPr>
      </w:pPr>
    </w:p>
    <w:p w14:paraId="33FF1311" w14:textId="77777777" w:rsidR="00E36156" w:rsidRPr="00DC3EEF" w:rsidRDefault="00E36156" w:rsidP="00390ACC">
      <w:pPr>
        <w:ind w:left="540" w:right="-29"/>
        <w:jc w:val="both"/>
        <w:rPr>
          <w:rFonts w:ascii="Arial" w:eastAsia="Arial Unicode MS" w:hAnsi="Arial" w:cs="Arial"/>
          <w:b/>
          <w:bCs/>
          <w:sz w:val="18"/>
          <w:szCs w:val="18"/>
        </w:rPr>
      </w:pPr>
    </w:p>
    <w:p w14:paraId="6CE39B10" w14:textId="71D92F78" w:rsidR="00390ACC" w:rsidRPr="00DC3EEF" w:rsidRDefault="00390ACC" w:rsidP="00390ACC">
      <w:pPr>
        <w:ind w:left="540" w:right="-29"/>
        <w:jc w:val="both"/>
        <w:rPr>
          <w:rFonts w:ascii="Arial" w:eastAsia="Arial Unicode MS" w:hAnsi="Arial" w:cs="Arial"/>
          <w:b/>
          <w:bCs/>
          <w:sz w:val="18"/>
          <w:szCs w:val="18"/>
        </w:rPr>
      </w:pPr>
      <w:r w:rsidRPr="00DC3EEF">
        <w:rPr>
          <w:rFonts w:ascii="Arial" w:eastAsia="Arial Unicode MS" w:hAnsi="Arial" w:cs="Arial"/>
          <w:b/>
          <w:bCs/>
          <w:sz w:val="18"/>
          <w:szCs w:val="18"/>
        </w:rPr>
        <w:br w:type="page"/>
      </w:r>
    </w:p>
    <w:p w14:paraId="46E26783" w14:textId="77777777" w:rsidR="00672CE3" w:rsidRPr="00DC3EEF" w:rsidRDefault="00672CE3" w:rsidP="00390ACC">
      <w:pPr>
        <w:ind w:left="540" w:right="-29"/>
        <w:jc w:val="both"/>
        <w:rPr>
          <w:rFonts w:ascii="Arial" w:hAnsi="Arial" w:cs="Arial"/>
          <w:spacing w:val="-2"/>
          <w:sz w:val="18"/>
          <w:szCs w:val="18"/>
        </w:rPr>
      </w:pPr>
    </w:p>
    <w:p w14:paraId="72C0971E" w14:textId="6DADBB66" w:rsidR="00F90DDA" w:rsidRPr="00DC3EEF" w:rsidRDefault="00A16170" w:rsidP="00FD265F">
      <w:pPr>
        <w:pStyle w:val="Heading1"/>
        <w:rPr>
          <w:rFonts w:cs="Arial"/>
        </w:rPr>
      </w:pPr>
      <w:bookmarkStart w:id="165" w:name="_Toc155612638"/>
      <w:r w:rsidRPr="00DC3EEF">
        <w:rPr>
          <w:rFonts w:cs="Arial"/>
          <w:lang w:val="en-GB"/>
        </w:rPr>
        <w:t>22</w:t>
      </w:r>
      <w:r w:rsidR="00F90DDA" w:rsidRPr="00DC3EEF">
        <w:rPr>
          <w:rFonts w:cs="Arial"/>
        </w:rPr>
        <w:tab/>
        <w:t>Interbank and money market items, net (liabilities)</w:t>
      </w:r>
      <w:bookmarkEnd w:id="163"/>
      <w:bookmarkEnd w:id="164"/>
      <w:bookmarkEnd w:id="165"/>
    </w:p>
    <w:p w14:paraId="61723FB9" w14:textId="77777777" w:rsidR="00F90DDA" w:rsidRPr="00DC3EEF" w:rsidRDefault="00F90DDA" w:rsidP="00F90DDA">
      <w:pPr>
        <w:ind w:left="540" w:right="-29"/>
        <w:jc w:val="both"/>
        <w:rPr>
          <w:rFonts w:ascii="Arial" w:hAnsi="Arial" w:cs="Arial"/>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9A7C91" w:rsidRPr="00DC3EEF" w14:paraId="749370C6" w14:textId="77777777" w:rsidTr="004726FB">
        <w:trPr>
          <w:trHeight w:val="188"/>
        </w:trPr>
        <w:tc>
          <w:tcPr>
            <w:tcW w:w="6480" w:type="dxa"/>
            <w:vAlign w:val="bottom"/>
          </w:tcPr>
          <w:p w14:paraId="770396B6" w14:textId="77777777" w:rsidR="00605AAE" w:rsidRPr="00DC3EEF" w:rsidRDefault="00605AAE" w:rsidP="00B52DF6">
            <w:pPr>
              <w:pStyle w:val="a"/>
              <w:ind w:left="-82" w:right="-72"/>
              <w:rPr>
                <w:rFonts w:ascii="Arial" w:hAnsi="Arial" w:cs="Arial"/>
                <w:sz w:val="18"/>
                <w:szCs w:val="18"/>
                <w:lang w:val="en-GB"/>
              </w:rPr>
            </w:pPr>
          </w:p>
        </w:tc>
        <w:tc>
          <w:tcPr>
            <w:tcW w:w="2984" w:type="dxa"/>
            <w:gridSpan w:val="2"/>
            <w:tcBorders>
              <w:bottom w:val="single" w:sz="4" w:space="0" w:color="auto"/>
            </w:tcBorders>
            <w:vAlign w:val="bottom"/>
          </w:tcPr>
          <w:p w14:paraId="5FB9C3A5" w14:textId="77777777" w:rsidR="00605AAE" w:rsidRPr="00DC3EEF" w:rsidRDefault="00605AAE" w:rsidP="00EE11C2">
            <w:pPr>
              <w:pStyle w:val="a"/>
              <w:ind w:right="-72"/>
              <w:jc w:val="center"/>
              <w:rPr>
                <w:rFonts w:ascii="Arial" w:hAnsi="Arial" w:cs="Arial"/>
                <w:b/>
                <w:bCs/>
                <w:spacing w:val="-4"/>
                <w:sz w:val="18"/>
                <w:szCs w:val="18"/>
                <w:lang w:val="en-US"/>
              </w:rPr>
            </w:pPr>
            <w:r w:rsidRPr="00DC3EEF">
              <w:rPr>
                <w:rFonts w:ascii="Arial" w:hAnsi="Arial" w:cs="Arial"/>
                <w:b/>
                <w:bCs/>
                <w:spacing w:val="-4"/>
                <w:sz w:val="18"/>
                <w:szCs w:val="18"/>
                <w:lang w:val="en-US"/>
              </w:rPr>
              <w:t>Consolidated</w:t>
            </w:r>
          </w:p>
        </w:tc>
      </w:tr>
      <w:tr w:rsidR="003C2951" w:rsidRPr="00DC3EEF" w14:paraId="073C1F72" w14:textId="77777777" w:rsidTr="004726FB">
        <w:trPr>
          <w:trHeight w:val="188"/>
        </w:trPr>
        <w:tc>
          <w:tcPr>
            <w:tcW w:w="6480" w:type="dxa"/>
            <w:vAlign w:val="bottom"/>
          </w:tcPr>
          <w:p w14:paraId="3D7AD9DA" w14:textId="77777777" w:rsidR="003C2951" w:rsidRPr="00DC3EEF" w:rsidRDefault="003C2951" w:rsidP="003C2951">
            <w:pPr>
              <w:pStyle w:val="a"/>
              <w:ind w:left="-82" w:right="-72"/>
              <w:rPr>
                <w:rFonts w:ascii="Arial" w:hAnsi="Arial" w:cs="Arial"/>
                <w:sz w:val="18"/>
                <w:szCs w:val="18"/>
              </w:rPr>
            </w:pPr>
          </w:p>
        </w:tc>
        <w:tc>
          <w:tcPr>
            <w:tcW w:w="1425" w:type="dxa"/>
            <w:vAlign w:val="bottom"/>
          </w:tcPr>
          <w:p w14:paraId="2D045C6F" w14:textId="2D1EC653"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30 June</w:t>
            </w:r>
          </w:p>
        </w:tc>
        <w:tc>
          <w:tcPr>
            <w:tcW w:w="1559" w:type="dxa"/>
            <w:vAlign w:val="bottom"/>
          </w:tcPr>
          <w:p w14:paraId="1B5AD8CE" w14:textId="54F168E3"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31 December</w:t>
            </w:r>
          </w:p>
        </w:tc>
      </w:tr>
      <w:tr w:rsidR="003C2951" w:rsidRPr="00DC3EEF" w14:paraId="763863B3" w14:textId="77777777" w:rsidTr="004726FB">
        <w:trPr>
          <w:trHeight w:val="188"/>
        </w:trPr>
        <w:tc>
          <w:tcPr>
            <w:tcW w:w="6480" w:type="dxa"/>
            <w:vAlign w:val="bottom"/>
          </w:tcPr>
          <w:p w14:paraId="5FD2BE11" w14:textId="77777777" w:rsidR="003C2951" w:rsidRPr="00DC3EEF" w:rsidRDefault="003C2951" w:rsidP="003C2951">
            <w:pPr>
              <w:pStyle w:val="a"/>
              <w:ind w:left="-82" w:right="-72"/>
              <w:rPr>
                <w:rFonts w:ascii="Arial" w:hAnsi="Arial" w:cs="Arial"/>
                <w:sz w:val="18"/>
                <w:szCs w:val="18"/>
              </w:rPr>
            </w:pPr>
          </w:p>
        </w:tc>
        <w:tc>
          <w:tcPr>
            <w:tcW w:w="1425" w:type="dxa"/>
            <w:vAlign w:val="bottom"/>
          </w:tcPr>
          <w:p w14:paraId="32D28903" w14:textId="126D8A03"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559" w:type="dxa"/>
            <w:vAlign w:val="bottom"/>
          </w:tcPr>
          <w:p w14:paraId="51DF1513" w14:textId="738B2E53"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7E9A20B2" w14:textId="77777777" w:rsidTr="005803C8">
        <w:trPr>
          <w:trHeight w:val="21"/>
        </w:trPr>
        <w:tc>
          <w:tcPr>
            <w:tcW w:w="6480" w:type="dxa"/>
            <w:vAlign w:val="bottom"/>
          </w:tcPr>
          <w:p w14:paraId="20E77837" w14:textId="77777777" w:rsidR="00597832" w:rsidRPr="00DC3EEF" w:rsidRDefault="00597832" w:rsidP="00597832">
            <w:pPr>
              <w:pStyle w:val="a"/>
              <w:ind w:left="-82" w:right="-72"/>
              <w:rPr>
                <w:rFonts w:ascii="Arial" w:hAnsi="Arial" w:cs="Arial"/>
                <w:sz w:val="18"/>
                <w:szCs w:val="18"/>
              </w:rPr>
            </w:pPr>
          </w:p>
        </w:tc>
        <w:tc>
          <w:tcPr>
            <w:tcW w:w="1425" w:type="dxa"/>
            <w:vAlign w:val="bottom"/>
          </w:tcPr>
          <w:p w14:paraId="6AFB8AF4" w14:textId="77777777" w:rsidR="00597832" w:rsidRPr="00DC3EEF" w:rsidRDefault="00597832" w:rsidP="0059783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559" w:type="dxa"/>
            <w:vAlign w:val="bottom"/>
          </w:tcPr>
          <w:p w14:paraId="4F0E9C97" w14:textId="77777777" w:rsidR="00597832" w:rsidRPr="00DC3EEF" w:rsidRDefault="00597832" w:rsidP="00597832">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2B4BEA3A" w14:textId="77777777" w:rsidTr="005803C8">
        <w:trPr>
          <w:trHeight w:val="21"/>
        </w:trPr>
        <w:tc>
          <w:tcPr>
            <w:tcW w:w="6480" w:type="dxa"/>
            <w:vAlign w:val="bottom"/>
          </w:tcPr>
          <w:p w14:paraId="79E556AE" w14:textId="77777777" w:rsidR="00597832" w:rsidRPr="00DC3EEF" w:rsidRDefault="00597832" w:rsidP="00597832">
            <w:pPr>
              <w:pStyle w:val="a"/>
              <w:ind w:left="-82" w:right="-72"/>
              <w:rPr>
                <w:rFonts w:ascii="Arial" w:hAnsi="Arial" w:cs="Arial"/>
                <w:sz w:val="18"/>
                <w:szCs w:val="18"/>
              </w:rPr>
            </w:pPr>
          </w:p>
        </w:tc>
        <w:tc>
          <w:tcPr>
            <w:tcW w:w="1425" w:type="dxa"/>
            <w:tcBorders>
              <w:bottom w:val="single" w:sz="4" w:space="0" w:color="auto"/>
            </w:tcBorders>
            <w:vAlign w:val="bottom"/>
          </w:tcPr>
          <w:p w14:paraId="6E3B4187" w14:textId="77777777" w:rsidR="00597832" w:rsidRPr="00DC3EEF" w:rsidRDefault="00597832" w:rsidP="00597832">
            <w:pPr>
              <w:ind w:right="-45"/>
              <w:jc w:val="right"/>
              <w:rPr>
                <w:rFonts w:ascii="Arial" w:hAnsi="Arial" w:cs="Arial"/>
                <w:b/>
                <w:bCs/>
                <w:sz w:val="18"/>
                <w:szCs w:val="18"/>
                <w:lang w:val="en-GB"/>
              </w:rPr>
            </w:pPr>
            <w:r w:rsidRPr="00DC3EEF">
              <w:rPr>
                <w:rFonts w:ascii="Arial" w:hAnsi="Arial" w:cs="Arial"/>
                <w:b/>
                <w:bCs/>
                <w:sz w:val="18"/>
                <w:szCs w:val="18"/>
              </w:rPr>
              <w:t>Baht</w:t>
            </w:r>
          </w:p>
        </w:tc>
        <w:tc>
          <w:tcPr>
            <w:tcW w:w="1559" w:type="dxa"/>
            <w:tcBorders>
              <w:bottom w:val="single" w:sz="4" w:space="0" w:color="auto"/>
            </w:tcBorders>
            <w:vAlign w:val="bottom"/>
          </w:tcPr>
          <w:p w14:paraId="724DBCAB" w14:textId="77777777" w:rsidR="00597832" w:rsidRPr="00DC3EEF" w:rsidRDefault="00597832" w:rsidP="00597832">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4AFA6555" w14:textId="77777777" w:rsidTr="005803C8">
        <w:trPr>
          <w:trHeight w:val="21"/>
        </w:trPr>
        <w:tc>
          <w:tcPr>
            <w:tcW w:w="6480" w:type="dxa"/>
            <w:vAlign w:val="bottom"/>
          </w:tcPr>
          <w:p w14:paraId="1A658186" w14:textId="77777777" w:rsidR="00597832" w:rsidRPr="00DC3EEF" w:rsidRDefault="00597832" w:rsidP="00597832">
            <w:pPr>
              <w:pStyle w:val="a"/>
              <w:ind w:left="-82" w:right="-72"/>
              <w:rPr>
                <w:rFonts w:ascii="Arial" w:hAnsi="Arial" w:cs="Arial"/>
                <w:sz w:val="10"/>
                <w:szCs w:val="10"/>
              </w:rPr>
            </w:pPr>
          </w:p>
        </w:tc>
        <w:tc>
          <w:tcPr>
            <w:tcW w:w="1425" w:type="dxa"/>
            <w:tcBorders>
              <w:top w:val="single" w:sz="4" w:space="0" w:color="auto"/>
            </w:tcBorders>
            <w:vAlign w:val="bottom"/>
          </w:tcPr>
          <w:p w14:paraId="4326ABF9" w14:textId="77777777" w:rsidR="00597832" w:rsidRPr="00DC3EEF" w:rsidRDefault="00597832" w:rsidP="00597832">
            <w:pPr>
              <w:pStyle w:val="a"/>
              <w:ind w:right="-72"/>
              <w:jc w:val="right"/>
              <w:rPr>
                <w:rFonts w:ascii="Arial" w:hAnsi="Arial" w:cs="Arial"/>
                <w:sz w:val="10"/>
                <w:szCs w:val="10"/>
                <w:cs/>
              </w:rPr>
            </w:pPr>
          </w:p>
        </w:tc>
        <w:tc>
          <w:tcPr>
            <w:tcW w:w="1559" w:type="dxa"/>
            <w:tcBorders>
              <w:top w:val="single" w:sz="4" w:space="0" w:color="auto"/>
            </w:tcBorders>
            <w:vAlign w:val="bottom"/>
          </w:tcPr>
          <w:p w14:paraId="3DA0556F" w14:textId="77777777" w:rsidR="00597832" w:rsidRPr="00DC3EEF" w:rsidRDefault="00597832" w:rsidP="00597832">
            <w:pPr>
              <w:pStyle w:val="a"/>
              <w:ind w:right="-72"/>
              <w:jc w:val="right"/>
              <w:rPr>
                <w:rFonts w:ascii="Arial" w:hAnsi="Arial" w:cs="Arial"/>
                <w:sz w:val="10"/>
                <w:szCs w:val="10"/>
                <w:cs/>
              </w:rPr>
            </w:pPr>
          </w:p>
        </w:tc>
      </w:tr>
      <w:tr w:rsidR="009A7C91" w:rsidRPr="00DC3EEF" w14:paraId="0EF20E37" w14:textId="77777777" w:rsidTr="005803C8">
        <w:trPr>
          <w:trHeight w:val="21"/>
        </w:trPr>
        <w:tc>
          <w:tcPr>
            <w:tcW w:w="6480" w:type="dxa"/>
            <w:vAlign w:val="bottom"/>
          </w:tcPr>
          <w:p w14:paraId="030E37D6" w14:textId="77777777" w:rsidR="00597832" w:rsidRPr="00DC3EEF" w:rsidRDefault="00597832" w:rsidP="00597832">
            <w:pPr>
              <w:pStyle w:val="NormalIndent"/>
              <w:tabs>
                <w:tab w:val="right" w:pos="3960"/>
                <w:tab w:val="right" w:pos="5580"/>
                <w:tab w:val="right" w:pos="7200"/>
                <w:tab w:val="right" w:pos="9000"/>
              </w:tabs>
              <w:ind w:left="-82"/>
              <w:rPr>
                <w:rFonts w:ascii="Arial" w:hAnsi="Arial" w:cs="Arial"/>
                <w:b/>
                <w:bCs/>
                <w:sz w:val="18"/>
                <w:szCs w:val="18"/>
                <w:lang w:val="en-US"/>
              </w:rPr>
            </w:pPr>
            <w:r w:rsidRPr="00DC3EEF">
              <w:rPr>
                <w:rFonts w:ascii="Arial" w:hAnsi="Arial" w:cs="Arial"/>
                <w:b/>
                <w:bCs/>
                <w:sz w:val="18"/>
                <w:szCs w:val="18"/>
                <w:lang w:val="en-US"/>
              </w:rPr>
              <w:t>Domestic</w:t>
            </w:r>
          </w:p>
        </w:tc>
        <w:tc>
          <w:tcPr>
            <w:tcW w:w="1425" w:type="dxa"/>
            <w:vAlign w:val="bottom"/>
          </w:tcPr>
          <w:p w14:paraId="5380CAEF" w14:textId="77777777" w:rsidR="00597832" w:rsidRPr="00DC3EEF" w:rsidRDefault="00597832" w:rsidP="00597832">
            <w:pPr>
              <w:ind w:right="-72"/>
              <w:jc w:val="right"/>
              <w:rPr>
                <w:rFonts w:ascii="Arial" w:hAnsi="Arial" w:cs="Arial"/>
                <w:sz w:val="18"/>
                <w:szCs w:val="18"/>
              </w:rPr>
            </w:pPr>
          </w:p>
        </w:tc>
        <w:tc>
          <w:tcPr>
            <w:tcW w:w="1559" w:type="dxa"/>
            <w:vAlign w:val="bottom"/>
          </w:tcPr>
          <w:p w14:paraId="0EF60387" w14:textId="77777777" w:rsidR="00597832" w:rsidRPr="00DC3EEF" w:rsidRDefault="00597832" w:rsidP="00597832">
            <w:pPr>
              <w:ind w:right="-72"/>
              <w:jc w:val="right"/>
              <w:rPr>
                <w:rFonts w:ascii="Arial" w:hAnsi="Arial" w:cs="Arial"/>
                <w:sz w:val="18"/>
                <w:szCs w:val="18"/>
              </w:rPr>
            </w:pPr>
          </w:p>
        </w:tc>
      </w:tr>
      <w:tr w:rsidR="007A68A4" w:rsidRPr="00DC3EEF" w14:paraId="2027CA08" w14:textId="77777777" w:rsidTr="005803C8">
        <w:trPr>
          <w:trHeight w:val="21"/>
        </w:trPr>
        <w:tc>
          <w:tcPr>
            <w:tcW w:w="6480" w:type="dxa"/>
            <w:vAlign w:val="bottom"/>
          </w:tcPr>
          <w:p w14:paraId="771801FC" w14:textId="77777777" w:rsidR="007A68A4" w:rsidRPr="00DC3EEF" w:rsidRDefault="007A68A4" w:rsidP="007A68A4">
            <w:pPr>
              <w:pStyle w:val="NormalIndent"/>
              <w:tabs>
                <w:tab w:val="right" w:pos="3960"/>
                <w:tab w:val="right" w:pos="5580"/>
                <w:tab w:val="right" w:pos="7200"/>
                <w:tab w:val="right" w:pos="9000"/>
              </w:tabs>
              <w:ind w:left="-82"/>
              <w:rPr>
                <w:rFonts w:ascii="Arial" w:hAnsi="Arial" w:cs="Arial"/>
                <w:sz w:val="18"/>
                <w:szCs w:val="18"/>
                <w:lang w:val="en-GB"/>
              </w:rPr>
            </w:pPr>
            <w:r w:rsidRPr="00DC3EEF">
              <w:rPr>
                <w:rFonts w:ascii="Arial" w:hAnsi="Arial" w:cs="Arial"/>
                <w:sz w:val="18"/>
                <w:szCs w:val="18"/>
                <w:lang w:val="en-US"/>
              </w:rPr>
              <w:t>Bank of Thailand</w:t>
            </w:r>
            <w:r w:rsidRPr="00DC3EEF">
              <w:rPr>
                <w:rFonts w:ascii="Arial" w:hAnsi="Arial" w:cs="Arial"/>
                <w:sz w:val="18"/>
                <w:szCs w:val="18"/>
                <w:cs/>
              </w:rPr>
              <w:t xml:space="preserve"> </w:t>
            </w:r>
            <w:r w:rsidRPr="00DC3EEF">
              <w:rPr>
                <w:rFonts w:ascii="Arial" w:hAnsi="Arial" w:cs="Arial"/>
                <w:sz w:val="18"/>
                <w:szCs w:val="18"/>
                <w:lang w:val="en-US"/>
              </w:rPr>
              <w:t>and Financial Institution Development Fund</w:t>
            </w:r>
          </w:p>
        </w:tc>
        <w:tc>
          <w:tcPr>
            <w:tcW w:w="1425" w:type="dxa"/>
            <w:vAlign w:val="bottom"/>
          </w:tcPr>
          <w:p w14:paraId="6F110E9D" w14:textId="32BE78AE"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1,802,123</w:t>
            </w:r>
          </w:p>
        </w:tc>
        <w:tc>
          <w:tcPr>
            <w:tcW w:w="1559" w:type="dxa"/>
            <w:vAlign w:val="bottom"/>
          </w:tcPr>
          <w:p w14:paraId="7C6A96CA" w14:textId="7F40FFF7"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2,106,729</w:t>
            </w:r>
          </w:p>
        </w:tc>
      </w:tr>
      <w:tr w:rsidR="007A68A4" w:rsidRPr="00DC3EEF" w14:paraId="6B910018" w14:textId="77777777" w:rsidTr="005803C8">
        <w:trPr>
          <w:trHeight w:val="21"/>
        </w:trPr>
        <w:tc>
          <w:tcPr>
            <w:tcW w:w="6480" w:type="dxa"/>
            <w:vAlign w:val="bottom"/>
          </w:tcPr>
          <w:p w14:paraId="317E581E" w14:textId="77777777" w:rsidR="007A68A4" w:rsidRPr="00DC3EEF" w:rsidRDefault="007A68A4" w:rsidP="007A68A4">
            <w:pPr>
              <w:pStyle w:val="NormalIndent"/>
              <w:tabs>
                <w:tab w:val="right" w:pos="3960"/>
                <w:tab w:val="right" w:pos="5580"/>
                <w:tab w:val="right" w:pos="7200"/>
                <w:tab w:val="right" w:pos="9000"/>
              </w:tabs>
              <w:ind w:left="-82"/>
              <w:rPr>
                <w:rFonts w:ascii="Arial" w:hAnsi="Arial" w:cs="Arial"/>
                <w:sz w:val="18"/>
                <w:szCs w:val="18"/>
                <w:lang w:val="en-GB"/>
              </w:rPr>
            </w:pPr>
            <w:r w:rsidRPr="00DC3EEF">
              <w:rPr>
                <w:rFonts w:ascii="Arial" w:hAnsi="Arial" w:cs="Arial"/>
                <w:sz w:val="18"/>
                <w:szCs w:val="18"/>
                <w:lang w:val="en-GB"/>
              </w:rPr>
              <w:t>Commercial banks</w:t>
            </w:r>
          </w:p>
        </w:tc>
        <w:tc>
          <w:tcPr>
            <w:tcW w:w="1425" w:type="dxa"/>
            <w:vAlign w:val="bottom"/>
          </w:tcPr>
          <w:p w14:paraId="57074E1D" w14:textId="502883A0"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9,253,864</w:t>
            </w:r>
          </w:p>
        </w:tc>
        <w:tc>
          <w:tcPr>
            <w:tcW w:w="1559" w:type="dxa"/>
            <w:vAlign w:val="bottom"/>
          </w:tcPr>
          <w:p w14:paraId="4E4C98DC" w14:textId="0CF6F495"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6,766,040</w:t>
            </w:r>
          </w:p>
        </w:tc>
      </w:tr>
      <w:tr w:rsidR="007A68A4" w:rsidRPr="00DC3EEF" w14:paraId="45C49F30" w14:textId="77777777" w:rsidTr="005803C8">
        <w:trPr>
          <w:trHeight w:val="21"/>
        </w:trPr>
        <w:tc>
          <w:tcPr>
            <w:tcW w:w="6480" w:type="dxa"/>
            <w:vAlign w:val="bottom"/>
          </w:tcPr>
          <w:p w14:paraId="34BD8032" w14:textId="77777777" w:rsidR="007A68A4" w:rsidRPr="00DC3EEF" w:rsidRDefault="007A68A4" w:rsidP="007A68A4">
            <w:pPr>
              <w:pStyle w:val="NormalIndent"/>
              <w:tabs>
                <w:tab w:val="right" w:pos="3960"/>
                <w:tab w:val="right" w:pos="5580"/>
                <w:tab w:val="right" w:pos="7200"/>
                <w:tab w:val="right" w:pos="9000"/>
              </w:tabs>
              <w:ind w:left="-82"/>
              <w:rPr>
                <w:rFonts w:ascii="Arial" w:hAnsi="Arial" w:cs="Arial"/>
                <w:sz w:val="18"/>
                <w:szCs w:val="18"/>
                <w:lang w:val="en-GB"/>
              </w:rPr>
            </w:pPr>
            <w:r w:rsidRPr="00DC3EEF">
              <w:rPr>
                <w:rFonts w:ascii="Arial" w:hAnsi="Arial" w:cs="Arial"/>
                <w:sz w:val="18"/>
                <w:szCs w:val="18"/>
                <w:lang w:val="en-GB"/>
              </w:rPr>
              <w:t>Specific Financial Institution</w:t>
            </w:r>
          </w:p>
        </w:tc>
        <w:tc>
          <w:tcPr>
            <w:tcW w:w="1425" w:type="dxa"/>
            <w:vAlign w:val="bottom"/>
          </w:tcPr>
          <w:p w14:paraId="64EBD228" w14:textId="3D4E77DA"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3,171,451</w:t>
            </w:r>
          </w:p>
        </w:tc>
        <w:tc>
          <w:tcPr>
            <w:tcW w:w="1559" w:type="dxa"/>
            <w:vAlign w:val="bottom"/>
          </w:tcPr>
          <w:p w14:paraId="45EA3A1F" w14:textId="35B7AD91"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1,181,654</w:t>
            </w:r>
          </w:p>
        </w:tc>
      </w:tr>
      <w:tr w:rsidR="007A68A4" w:rsidRPr="00DC3EEF" w14:paraId="2A8E644C" w14:textId="77777777" w:rsidTr="005803C8">
        <w:trPr>
          <w:trHeight w:val="21"/>
        </w:trPr>
        <w:tc>
          <w:tcPr>
            <w:tcW w:w="6480" w:type="dxa"/>
            <w:vAlign w:val="bottom"/>
          </w:tcPr>
          <w:p w14:paraId="231BCBCE" w14:textId="77777777" w:rsidR="007A68A4" w:rsidRPr="00DC3EEF" w:rsidRDefault="007A68A4" w:rsidP="007A68A4">
            <w:pPr>
              <w:pStyle w:val="NormalIndent"/>
              <w:tabs>
                <w:tab w:val="right" w:pos="3960"/>
                <w:tab w:val="right" w:pos="5580"/>
                <w:tab w:val="right" w:pos="7200"/>
                <w:tab w:val="right" w:pos="9000"/>
              </w:tabs>
              <w:ind w:left="-82" w:right="-185"/>
              <w:rPr>
                <w:rFonts w:ascii="Arial" w:hAnsi="Arial" w:cs="Arial"/>
                <w:sz w:val="18"/>
                <w:szCs w:val="18"/>
                <w:lang w:val="en-GB"/>
              </w:rPr>
            </w:pPr>
            <w:r w:rsidRPr="00DC3EEF">
              <w:rPr>
                <w:rFonts w:ascii="Arial" w:hAnsi="Arial" w:cs="Arial"/>
                <w:sz w:val="18"/>
                <w:szCs w:val="18"/>
                <w:lang w:val="en-GB"/>
              </w:rPr>
              <w:t>Other</w:t>
            </w:r>
            <w:r w:rsidRPr="00DC3EEF">
              <w:rPr>
                <w:rFonts w:ascii="Arial" w:hAnsi="Arial" w:cs="Arial"/>
                <w:sz w:val="18"/>
                <w:szCs w:val="18"/>
                <w:cs/>
                <w:lang w:val="en-GB"/>
              </w:rPr>
              <w:t xml:space="preserve"> </w:t>
            </w:r>
            <w:r w:rsidRPr="00DC3EEF">
              <w:rPr>
                <w:rFonts w:ascii="Arial" w:hAnsi="Arial" w:cs="Arial"/>
                <w:sz w:val="18"/>
                <w:szCs w:val="18"/>
                <w:lang w:val="en-GB"/>
              </w:rPr>
              <w:t>financial institutions</w:t>
            </w:r>
          </w:p>
        </w:tc>
        <w:tc>
          <w:tcPr>
            <w:tcW w:w="1425" w:type="dxa"/>
            <w:tcBorders>
              <w:bottom w:val="single" w:sz="4" w:space="0" w:color="auto"/>
            </w:tcBorders>
            <w:vAlign w:val="bottom"/>
          </w:tcPr>
          <w:p w14:paraId="7C666FBB" w14:textId="0658C129"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6,268,855</w:t>
            </w:r>
          </w:p>
        </w:tc>
        <w:tc>
          <w:tcPr>
            <w:tcW w:w="1559" w:type="dxa"/>
            <w:tcBorders>
              <w:bottom w:val="single" w:sz="4" w:space="0" w:color="auto"/>
            </w:tcBorders>
            <w:vAlign w:val="bottom"/>
          </w:tcPr>
          <w:p w14:paraId="00D9473B" w14:textId="74672950"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3,023,677</w:t>
            </w:r>
          </w:p>
        </w:tc>
      </w:tr>
      <w:tr w:rsidR="003C2951" w:rsidRPr="00DC3EEF" w14:paraId="449335FC" w14:textId="77777777" w:rsidTr="005803C8">
        <w:trPr>
          <w:trHeight w:val="21"/>
        </w:trPr>
        <w:tc>
          <w:tcPr>
            <w:tcW w:w="6480" w:type="dxa"/>
            <w:vAlign w:val="bottom"/>
          </w:tcPr>
          <w:p w14:paraId="33AA847D" w14:textId="77777777" w:rsidR="003C2951" w:rsidRPr="00DC3EEF" w:rsidRDefault="003C2951" w:rsidP="003C2951">
            <w:pPr>
              <w:pStyle w:val="a"/>
              <w:ind w:left="-82" w:right="-72"/>
              <w:rPr>
                <w:rFonts w:ascii="Arial" w:hAnsi="Arial" w:cs="Arial"/>
                <w:sz w:val="18"/>
                <w:szCs w:val="18"/>
              </w:rPr>
            </w:pPr>
          </w:p>
        </w:tc>
        <w:tc>
          <w:tcPr>
            <w:tcW w:w="1425" w:type="dxa"/>
            <w:tcBorders>
              <w:top w:val="single" w:sz="4" w:space="0" w:color="auto"/>
            </w:tcBorders>
            <w:vAlign w:val="bottom"/>
          </w:tcPr>
          <w:p w14:paraId="2FA97C53" w14:textId="77777777" w:rsidR="003C2951" w:rsidRPr="00DC3EEF" w:rsidRDefault="003C2951" w:rsidP="003C2951">
            <w:pPr>
              <w:ind w:right="-72"/>
              <w:jc w:val="right"/>
              <w:rPr>
                <w:rFonts w:ascii="Arial" w:hAnsi="Arial" w:cs="Arial"/>
                <w:sz w:val="18"/>
                <w:szCs w:val="18"/>
                <w:cs/>
                <w:lang w:val="en-GB"/>
              </w:rPr>
            </w:pPr>
          </w:p>
        </w:tc>
        <w:tc>
          <w:tcPr>
            <w:tcW w:w="1559" w:type="dxa"/>
            <w:tcBorders>
              <w:top w:val="single" w:sz="4" w:space="0" w:color="auto"/>
            </w:tcBorders>
            <w:vAlign w:val="bottom"/>
          </w:tcPr>
          <w:p w14:paraId="1413543C" w14:textId="77777777" w:rsidR="003C2951" w:rsidRPr="00DC3EEF" w:rsidRDefault="003C2951" w:rsidP="003C2951">
            <w:pPr>
              <w:pStyle w:val="a"/>
              <w:ind w:right="-72"/>
              <w:jc w:val="right"/>
              <w:rPr>
                <w:rFonts w:ascii="Arial" w:hAnsi="Arial" w:cs="Arial"/>
                <w:sz w:val="18"/>
                <w:szCs w:val="18"/>
                <w:cs/>
              </w:rPr>
            </w:pPr>
          </w:p>
        </w:tc>
      </w:tr>
      <w:tr w:rsidR="003C2951" w:rsidRPr="00DC3EEF" w14:paraId="3A86BFE8" w14:textId="77777777" w:rsidTr="005803C8">
        <w:trPr>
          <w:trHeight w:val="21"/>
        </w:trPr>
        <w:tc>
          <w:tcPr>
            <w:tcW w:w="6480" w:type="dxa"/>
            <w:vAlign w:val="bottom"/>
          </w:tcPr>
          <w:p w14:paraId="5E8ADEDF" w14:textId="3F45DBCA" w:rsidR="003C2951" w:rsidRPr="00DC3EEF" w:rsidRDefault="003C2951" w:rsidP="003C2951">
            <w:pPr>
              <w:pStyle w:val="NormalIndent"/>
              <w:tabs>
                <w:tab w:val="right" w:pos="3960"/>
                <w:tab w:val="right" w:pos="5580"/>
                <w:tab w:val="right" w:pos="7200"/>
                <w:tab w:val="right" w:pos="9000"/>
              </w:tabs>
              <w:ind w:left="-82" w:right="-185"/>
              <w:rPr>
                <w:rFonts w:ascii="Arial" w:hAnsi="Arial" w:cs="Arial"/>
                <w:sz w:val="18"/>
                <w:szCs w:val="18"/>
                <w:lang w:val="en-GB"/>
              </w:rPr>
            </w:pPr>
            <w:r w:rsidRPr="00DC3EEF">
              <w:rPr>
                <w:rFonts w:ascii="Arial" w:hAnsi="Arial" w:cs="Arial"/>
                <w:sz w:val="18"/>
                <w:szCs w:val="18"/>
                <w:lang w:val="en-GB"/>
              </w:rPr>
              <w:t>Total</w:t>
            </w:r>
          </w:p>
        </w:tc>
        <w:tc>
          <w:tcPr>
            <w:tcW w:w="1425" w:type="dxa"/>
            <w:tcBorders>
              <w:bottom w:val="single" w:sz="4" w:space="0" w:color="auto"/>
            </w:tcBorders>
            <w:vAlign w:val="bottom"/>
          </w:tcPr>
          <w:p w14:paraId="1094FCC3" w14:textId="41212D4D" w:rsidR="003C2951" w:rsidRPr="00DC3EEF" w:rsidRDefault="007A68A4" w:rsidP="003C2951">
            <w:pPr>
              <w:ind w:right="-72"/>
              <w:jc w:val="right"/>
              <w:rPr>
                <w:rFonts w:ascii="Arial" w:hAnsi="Arial" w:cs="Arial"/>
                <w:sz w:val="18"/>
                <w:szCs w:val="18"/>
                <w:lang w:val="en-GB"/>
              </w:rPr>
            </w:pPr>
            <w:r w:rsidRPr="00DC3EEF">
              <w:rPr>
                <w:rFonts w:ascii="Arial" w:hAnsi="Arial" w:cs="Arial"/>
                <w:sz w:val="18"/>
                <w:szCs w:val="18"/>
                <w:lang w:val="en-GB"/>
              </w:rPr>
              <w:t>20,496,293</w:t>
            </w:r>
          </w:p>
        </w:tc>
        <w:tc>
          <w:tcPr>
            <w:tcW w:w="1559" w:type="dxa"/>
            <w:tcBorders>
              <w:bottom w:val="single" w:sz="4" w:space="0" w:color="auto"/>
            </w:tcBorders>
            <w:vAlign w:val="bottom"/>
          </w:tcPr>
          <w:p w14:paraId="3EB17FF5" w14:textId="49B30DDA" w:rsidR="003C2951" w:rsidRPr="00DC3EEF" w:rsidRDefault="003C2951" w:rsidP="003C2951">
            <w:pPr>
              <w:ind w:right="-72"/>
              <w:jc w:val="right"/>
              <w:rPr>
                <w:rFonts w:ascii="Arial" w:hAnsi="Arial" w:cs="Arial"/>
                <w:sz w:val="18"/>
                <w:szCs w:val="18"/>
              </w:rPr>
            </w:pPr>
            <w:r w:rsidRPr="00DC3EEF">
              <w:rPr>
                <w:rFonts w:ascii="Arial" w:hAnsi="Arial" w:cs="Arial"/>
                <w:sz w:val="18"/>
                <w:szCs w:val="18"/>
                <w:lang w:val="en-GB"/>
              </w:rPr>
              <w:t>13,078,100</w:t>
            </w:r>
          </w:p>
        </w:tc>
      </w:tr>
    </w:tbl>
    <w:p w14:paraId="3BCB8609" w14:textId="77777777" w:rsidR="00977A30" w:rsidRPr="00DC3EEF" w:rsidRDefault="00977A30" w:rsidP="00977A30">
      <w:pPr>
        <w:ind w:right="-29"/>
        <w:jc w:val="both"/>
        <w:rPr>
          <w:rFonts w:ascii="Arial" w:hAnsi="Arial" w:cs="Arial"/>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9A7C91" w:rsidRPr="00DC3EEF" w14:paraId="43785E3D" w14:textId="77777777" w:rsidTr="004726FB">
        <w:trPr>
          <w:trHeight w:val="188"/>
        </w:trPr>
        <w:tc>
          <w:tcPr>
            <w:tcW w:w="6480" w:type="dxa"/>
            <w:vAlign w:val="bottom"/>
          </w:tcPr>
          <w:p w14:paraId="09E1E7B5" w14:textId="77777777" w:rsidR="00EE11C2" w:rsidRPr="00DC3EEF" w:rsidRDefault="00EE11C2" w:rsidP="001900D9">
            <w:pPr>
              <w:pStyle w:val="a"/>
              <w:ind w:left="-82" w:right="-72"/>
              <w:rPr>
                <w:rFonts w:ascii="Arial" w:hAnsi="Arial" w:cs="Arial"/>
                <w:sz w:val="18"/>
                <w:szCs w:val="18"/>
                <w:lang w:val="en-GB"/>
              </w:rPr>
            </w:pPr>
          </w:p>
        </w:tc>
        <w:tc>
          <w:tcPr>
            <w:tcW w:w="2984" w:type="dxa"/>
            <w:gridSpan w:val="2"/>
            <w:tcBorders>
              <w:bottom w:val="single" w:sz="4" w:space="0" w:color="auto"/>
            </w:tcBorders>
            <w:vAlign w:val="bottom"/>
          </w:tcPr>
          <w:p w14:paraId="3A82B577" w14:textId="77777777" w:rsidR="00EE11C2" w:rsidRPr="00DC3EEF" w:rsidRDefault="00EE11C2" w:rsidP="00EE11C2">
            <w:pPr>
              <w:pStyle w:val="a"/>
              <w:ind w:right="-72"/>
              <w:jc w:val="center"/>
              <w:rPr>
                <w:rFonts w:ascii="Arial" w:hAnsi="Arial" w:cs="Arial"/>
                <w:b/>
                <w:bCs/>
                <w:spacing w:val="-4"/>
                <w:sz w:val="18"/>
                <w:szCs w:val="18"/>
                <w:lang w:val="en-US"/>
              </w:rPr>
            </w:pPr>
            <w:r w:rsidRPr="00DC3EEF">
              <w:rPr>
                <w:rFonts w:ascii="Arial" w:hAnsi="Arial" w:cs="Arial"/>
                <w:b/>
                <w:bCs/>
                <w:spacing w:val="-4"/>
                <w:sz w:val="18"/>
                <w:szCs w:val="18"/>
                <w:lang w:val="en-US"/>
              </w:rPr>
              <w:t>Separate</w:t>
            </w:r>
          </w:p>
        </w:tc>
      </w:tr>
      <w:tr w:rsidR="003C2951" w:rsidRPr="00DC3EEF" w14:paraId="24AB8D8B" w14:textId="77777777" w:rsidTr="004726FB">
        <w:trPr>
          <w:trHeight w:val="188"/>
        </w:trPr>
        <w:tc>
          <w:tcPr>
            <w:tcW w:w="6480" w:type="dxa"/>
            <w:vAlign w:val="bottom"/>
          </w:tcPr>
          <w:p w14:paraId="2EBE2845" w14:textId="77777777" w:rsidR="003C2951" w:rsidRPr="00DC3EEF" w:rsidRDefault="003C2951" w:rsidP="003C2951">
            <w:pPr>
              <w:pStyle w:val="a"/>
              <w:ind w:left="-82" w:right="-72"/>
              <w:rPr>
                <w:rFonts w:ascii="Arial" w:hAnsi="Arial" w:cs="Arial"/>
                <w:sz w:val="18"/>
                <w:szCs w:val="18"/>
              </w:rPr>
            </w:pPr>
          </w:p>
        </w:tc>
        <w:tc>
          <w:tcPr>
            <w:tcW w:w="1425" w:type="dxa"/>
            <w:vAlign w:val="bottom"/>
          </w:tcPr>
          <w:p w14:paraId="501BAD97" w14:textId="69166FE3"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30 June</w:t>
            </w:r>
          </w:p>
        </w:tc>
        <w:tc>
          <w:tcPr>
            <w:tcW w:w="1559" w:type="dxa"/>
            <w:vAlign w:val="bottom"/>
          </w:tcPr>
          <w:p w14:paraId="50DF617B" w14:textId="557C9DC8"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31 December</w:t>
            </w:r>
          </w:p>
        </w:tc>
      </w:tr>
      <w:tr w:rsidR="003C2951" w:rsidRPr="00DC3EEF" w14:paraId="295E1885" w14:textId="77777777" w:rsidTr="004726FB">
        <w:trPr>
          <w:trHeight w:val="188"/>
        </w:trPr>
        <w:tc>
          <w:tcPr>
            <w:tcW w:w="6480" w:type="dxa"/>
            <w:vAlign w:val="bottom"/>
          </w:tcPr>
          <w:p w14:paraId="680A4D6F" w14:textId="77777777" w:rsidR="003C2951" w:rsidRPr="00DC3EEF" w:rsidRDefault="003C2951" w:rsidP="003C2951">
            <w:pPr>
              <w:pStyle w:val="a"/>
              <w:ind w:left="-82" w:right="-72"/>
              <w:rPr>
                <w:rFonts w:ascii="Arial" w:hAnsi="Arial" w:cs="Arial"/>
                <w:sz w:val="18"/>
                <w:szCs w:val="18"/>
              </w:rPr>
            </w:pPr>
          </w:p>
        </w:tc>
        <w:tc>
          <w:tcPr>
            <w:tcW w:w="1425" w:type="dxa"/>
            <w:vAlign w:val="bottom"/>
          </w:tcPr>
          <w:p w14:paraId="6E499920" w14:textId="55CB362D"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559" w:type="dxa"/>
            <w:vAlign w:val="bottom"/>
          </w:tcPr>
          <w:p w14:paraId="18845FDB" w14:textId="18101800" w:rsidR="003C2951" w:rsidRPr="00DC3EEF" w:rsidRDefault="003C2951" w:rsidP="003C2951">
            <w:pPr>
              <w:pStyle w:val="a"/>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02A3F8CF" w14:textId="77777777" w:rsidTr="005803C8">
        <w:trPr>
          <w:trHeight w:val="21"/>
        </w:trPr>
        <w:tc>
          <w:tcPr>
            <w:tcW w:w="6480" w:type="dxa"/>
            <w:vAlign w:val="bottom"/>
          </w:tcPr>
          <w:p w14:paraId="277A6479" w14:textId="77777777" w:rsidR="000A5F31" w:rsidRPr="00DC3EEF" w:rsidRDefault="000A5F31" w:rsidP="000A5F31">
            <w:pPr>
              <w:pStyle w:val="a"/>
              <w:ind w:left="-82" w:right="-72"/>
              <w:rPr>
                <w:rFonts w:ascii="Arial" w:hAnsi="Arial" w:cs="Arial"/>
                <w:sz w:val="18"/>
                <w:szCs w:val="18"/>
              </w:rPr>
            </w:pPr>
          </w:p>
        </w:tc>
        <w:tc>
          <w:tcPr>
            <w:tcW w:w="1425" w:type="dxa"/>
            <w:vAlign w:val="bottom"/>
          </w:tcPr>
          <w:p w14:paraId="1D6D45AF"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559" w:type="dxa"/>
            <w:vAlign w:val="bottom"/>
          </w:tcPr>
          <w:p w14:paraId="0417083F" w14:textId="5E278DC1"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7CD2B69C" w14:textId="77777777" w:rsidTr="005803C8">
        <w:trPr>
          <w:trHeight w:val="21"/>
        </w:trPr>
        <w:tc>
          <w:tcPr>
            <w:tcW w:w="6480" w:type="dxa"/>
            <w:vAlign w:val="bottom"/>
          </w:tcPr>
          <w:p w14:paraId="678CDF35" w14:textId="77777777" w:rsidR="000A5F31" w:rsidRPr="00DC3EEF" w:rsidRDefault="000A5F31" w:rsidP="000A5F31">
            <w:pPr>
              <w:pStyle w:val="a"/>
              <w:ind w:left="-82" w:right="-72"/>
              <w:rPr>
                <w:rFonts w:ascii="Arial" w:hAnsi="Arial" w:cs="Arial"/>
                <w:sz w:val="18"/>
                <w:szCs w:val="18"/>
              </w:rPr>
            </w:pPr>
          </w:p>
        </w:tc>
        <w:tc>
          <w:tcPr>
            <w:tcW w:w="1425" w:type="dxa"/>
            <w:tcBorders>
              <w:bottom w:val="single" w:sz="4" w:space="0" w:color="auto"/>
            </w:tcBorders>
            <w:vAlign w:val="bottom"/>
          </w:tcPr>
          <w:p w14:paraId="225BF56F"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559" w:type="dxa"/>
            <w:tcBorders>
              <w:bottom w:val="single" w:sz="4" w:space="0" w:color="auto"/>
            </w:tcBorders>
            <w:vAlign w:val="bottom"/>
          </w:tcPr>
          <w:p w14:paraId="3CE3737F" w14:textId="004122A0"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0CE5F5F6" w14:textId="77777777" w:rsidTr="005803C8">
        <w:trPr>
          <w:trHeight w:val="21"/>
        </w:trPr>
        <w:tc>
          <w:tcPr>
            <w:tcW w:w="6480" w:type="dxa"/>
            <w:vAlign w:val="bottom"/>
          </w:tcPr>
          <w:p w14:paraId="3AB478F5" w14:textId="77777777" w:rsidR="000A5F31" w:rsidRPr="00DC3EEF" w:rsidRDefault="000A5F31" w:rsidP="000A5F31">
            <w:pPr>
              <w:pStyle w:val="a"/>
              <w:ind w:left="-82" w:right="-72"/>
              <w:rPr>
                <w:rFonts w:ascii="Arial" w:hAnsi="Arial" w:cs="Arial"/>
                <w:sz w:val="10"/>
                <w:szCs w:val="10"/>
              </w:rPr>
            </w:pPr>
          </w:p>
        </w:tc>
        <w:tc>
          <w:tcPr>
            <w:tcW w:w="1425" w:type="dxa"/>
            <w:tcBorders>
              <w:top w:val="single" w:sz="4" w:space="0" w:color="auto"/>
            </w:tcBorders>
            <w:vAlign w:val="bottom"/>
          </w:tcPr>
          <w:p w14:paraId="38911344" w14:textId="77777777" w:rsidR="000A5F31" w:rsidRPr="00DC3EEF" w:rsidRDefault="000A5F31" w:rsidP="000A5F31">
            <w:pPr>
              <w:pStyle w:val="a"/>
              <w:ind w:right="-72"/>
              <w:jc w:val="right"/>
              <w:rPr>
                <w:rFonts w:ascii="Arial" w:hAnsi="Arial" w:cs="Arial"/>
                <w:sz w:val="10"/>
                <w:szCs w:val="10"/>
                <w:cs/>
              </w:rPr>
            </w:pPr>
          </w:p>
        </w:tc>
        <w:tc>
          <w:tcPr>
            <w:tcW w:w="1559" w:type="dxa"/>
            <w:tcBorders>
              <w:top w:val="single" w:sz="4" w:space="0" w:color="auto"/>
            </w:tcBorders>
            <w:vAlign w:val="bottom"/>
          </w:tcPr>
          <w:p w14:paraId="309CDD63" w14:textId="77777777" w:rsidR="000A5F31" w:rsidRPr="00DC3EEF" w:rsidRDefault="000A5F31" w:rsidP="000A5F31">
            <w:pPr>
              <w:pStyle w:val="a"/>
              <w:ind w:right="-72"/>
              <w:jc w:val="right"/>
              <w:rPr>
                <w:rFonts w:ascii="Arial" w:hAnsi="Arial" w:cs="Arial"/>
                <w:sz w:val="10"/>
                <w:szCs w:val="10"/>
              </w:rPr>
            </w:pPr>
          </w:p>
        </w:tc>
      </w:tr>
      <w:tr w:rsidR="009A7C91" w:rsidRPr="00DC3EEF" w14:paraId="041238BB" w14:textId="77777777" w:rsidTr="005803C8">
        <w:trPr>
          <w:trHeight w:val="21"/>
        </w:trPr>
        <w:tc>
          <w:tcPr>
            <w:tcW w:w="6480" w:type="dxa"/>
            <w:vAlign w:val="bottom"/>
          </w:tcPr>
          <w:p w14:paraId="6D198D6B" w14:textId="77777777" w:rsidR="000A5F31" w:rsidRPr="00DC3EEF" w:rsidRDefault="000A5F31" w:rsidP="000A5F31">
            <w:pPr>
              <w:pStyle w:val="NormalIndent"/>
              <w:tabs>
                <w:tab w:val="right" w:pos="3960"/>
                <w:tab w:val="right" w:pos="5580"/>
                <w:tab w:val="right" w:pos="7200"/>
                <w:tab w:val="right" w:pos="9000"/>
              </w:tabs>
              <w:ind w:left="-82"/>
              <w:rPr>
                <w:rFonts w:ascii="Arial" w:hAnsi="Arial" w:cs="Arial"/>
                <w:b/>
                <w:bCs/>
                <w:sz w:val="18"/>
                <w:szCs w:val="18"/>
                <w:lang w:val="en-US"/>
              </w:rPr>
            </w:pPr>
            <w:r w:rsidRPr="00DC3EEF">
              <w:rPr>
                <w:rFonts w:ascii="Arial" w:hAnsi="Arial" w:cs="Arial"/>
                <w:b/>
                <w:bCs/>
                <w:sz w:val="18"/>
                <w:szCs w:val="18"/>
                <w:lang w:val="en-US"/>
              </w:rPr>
              <w:t>Domestic</w:t>
            </w:r>
          </w:p>
        </w:tc>
        <w:tc>
          <w:tcPr>
            <w:tcW w:w="1425" w:type="dxa"/>
            <w:vAlign w:val="bottom"/>
          </w:tcPr>
          <w:p w14:paraId="085344C6" w14:textId="77777777" w:rsidR="000A5F31" w:rsidRPr="00DC3EEF" w:rsidRDefault="000A5F31" w:rsidP="000A5F31">
            <w:pPr>
              <w:ind w:right="-72"/>
              <w:jc w:val="right"/>
              <w:rPr>
                <w:rFonts w:ascii="Arial" w:hAnsi="Arial" w:cs="Arial"/>
                <w:sz w:val="18"/>
                <w:szCs w:val="18"/>
              </w:rPr>
            </w:pPr>
          </w:p>
        </w:tc>
        <w:tc>
          <w:tcPr>
            <w:tcW w:w="1559" w:type="dxa"/>
            <w:vAlign w:val="bottom"/>
          </w:tcPr>
          <w:p w14:paraId="7D821FFD" w14:textId="77777777" w:rsidR="000A5F31" w:rsidRPr="00DC3EEF" w:rsidRDefault="000A5F31" w:rsidP="000A5F31">
            <w:pPr>
              <w:ind w:right="-72"/>
              <w:jc w:val="right"/>
              <w:rPr>
                <w:rFonts w:ascii="Arial" w:hAnsi="Arial" w:cs="Arial"/>
                <w:sz w:val="18"/>
                <w:szCs w:val="18"/>
              </w:rPr>
            </w:pPr>
          </w:p>
        </w:tc>
      </w:tr>
      <w:tr w:rsidR="007A68A4" w:rsidRPr="00DC3EEF" w14:paraId="376CD50D" w14:textId="77777777" w:rsidTr="005803C8">
        <w:trPr>
          <w:trHeight w:val="21"/>
        </w:trPr>
        <w:tc>
          <w:tcPr>
            <w:tcW w:w="6480" w:type="dxa"/>
            <w:vAlign w:val="bottom"/>
          </w:tcPr>
          <w:p w14:paraId="4A170F50" w14:textId="77777777" w:rsidR="007A68A4" w:rsidRPr="00DC3EEF" w:rsidRDefault="007A68A4" w:rsidP="007A68A4">
            <w:pPr>
              <w:pStyle w:val="NormalIndent"/>
              <w:tabs>
                <w:tab w:val="right" w:pos="3960"/>
                <w:tab w:val="right" w:pos="5580"/>
                <w:tab w:val="right" w:pos="7200"/>
                <w:tab w:val="right" w:pos="9000"/>
              </w:tabs>
              <w:ind w:left="-82"/>
              <w:rPr>
                <w:rFonts w:ascii="Arial" w:hAnsi="Arial" w:cs="Arial"/>
                <w:sz w:val="18"/>
                <w:szCs w:val="18"/>
                <w:lang w:val="en-GB"/>
              </w:rPr>
            </w:pPr>
            <w:bookmarkStart w:id="166" w:name="OLE_LINK39"/>
            <w:r w:rsidRPr="00DC3EEF">
              <w:rPr>
                <w:rFonts w:ascii="Arial" w:hAnsi="Arial" w:cs="Arial"/>
                <w:sz w:val="18"/>
                <w:szCs w:val="18"/>
                <w:lang w:val="en-US"/>
              </w:rPr>
              <w:t>Bank of Thailand</w:t>
            </w:r>
            <w:r w:rsidRPr="00DC3EEF">
              <w:rPr>
                <w:rFonts w:ascii="Arial" w:hAnsi="Arial" w:cs="Arial"/>
                <w:sz w:val="18"/>
                <w:szCs w:val="18"/>
                <w:cs/>
              </w:rPr>
              <w:t xml:space="preserve"> </w:t>
            </w:r>
            <w:r w:rsidRPr="00DC3EEF">
              <w:rPr>
                <w:rFonts w:ascii="Arial" w:hAnsi="Arial" w:cs="Arial"/>
                <w:sz w:val="18"/>
                <w:szCs w:val="18"/>
                <w:lang w:val="en-US"/>
              </w:rPr>
              <w:t>and Financial Institution Development Fund</w:t>
            </w:r>
          </w:p>
        </w:tc>
        <w:tc>
          <w:tcPr>
            <w:tcW w:w="1425" w:type="dxa"/>
            <w:vAlign w:val="bottom"/>
          </w:tcPr>
          <w:p w14:paraId="71B33E6F" w14:textId="28F89CA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1,802,123</w:t>
            </w:r>
          </w:p>
        </w:tc>
        <w:tc>
          <w:tcPr>
            <w:tcW w:w="1559" w:type="dxa"/>
            <w:vAlign w:val="bottom"/>
          </w:tcPr>
          <w:p w14:paraId="046F2861" w14:textId="5EBFDC8F"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2,106,729</w:t>
            </w:r>
          </w:p>
        </w:tc>
      </w:tr>
      <w:tr w:rsidR="007A68A4" w:rsidRPr="00DC3EEF" w14:paraId="629DEF8A" w14:textId="77777777" w:rsidTr="005803C8">
        <w:trPr>
          <w:trHeight w:val="21"/>
        </w:trPr>
        <w:tc>
          <w:tcPr>
            <w:tcW w:w="6480" w:type="dxa"/>
            <w:vAlign w:val="bottom"/>
          </w:tcPr>
          <w:p w14:paraId="653615F5" w14:textId="77777777" w:rsidR="007A68A4" w:rsidRPr="00DC3EEF" w:rsidRDefault="007A68A4" w:rsidP="007A68A4">
            <w:pPr>
              <w:pStyle w:val="NormalIndent"/>
              <w:tabs>
                <w:tab w:val="right" w:pos="3960"/>
                <w:tab w:val="right" w:pos="5580"/>
                <w:tab w:val="right" w:pos="7200"/>
                <w:tab w:val="right" w:pos="9000"/>
              </w:tabs>
              <w:ind w:left="-82"/>
              <w:rPr>
                <w:rFonts w:ascii="Arial" w:hAnsi="Arial" w:cs="Arial"/>
                <w:sz w:val="18"/>
                <w:szCs w:val="18"/>
                <w:lang w:val="en-GB"/>
              </w:rPr>
            </w:pPr>
            <w:r w:rsidRPr="00DC3EEF">
              <w:rPr>
                <w:rFonts w:ascii="Arial" w:hAnsi="Arial" w:cs="Arial"/>
                <w:sz w:val="18"/>
                <w:szCs w:val="18"/>
                <w:lang w:val="en-GB"/>
              </w:rPr>
              <w:t>Commercial banks</w:t>
            </w:r>
          </w:p>
        </w:tc>
        <w:tc>
          <w:tcPr>
            <w:tcW w:w="1425" w:type="dxa"/>
            <w:vAlign w:val="bottom"/>
          </w:tcPr>
          <w:p w14:paraId="66F547B8" w14:textId="649E997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6,303,864</w:t>
            </w:r>
          </w:p>
        </w:tc>
        <w:tc>
          <w:tcPr>
            <w:tcW w:w="1559" w:type="dxa"/>
            <w:vAlign w:val="bottom"/>
          </w:tcPr>
          <w:p w14:paraId="6ACD5760" w14:textId="3CD0CBB1"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5,766,040</w:t>
            </w:r>
          </w:p>
        </w:tc>
      </w:tr>
      <w:tr w:rsidR="007A68A4" w:rsidRPr="00DC3EEF" w14:paraId="5E73E3A4" w14:textId="77777777" w:rsidTr="005803C8">
        <w:trPr>
          <w:trHeight w:val="21"/>
        </w:trPr>
        <w:tc>
          <w:tcPr>
            <w:tcW w:w="6480" w:type="dxa"/>
            <w:vAlign w:val="bottom"/>
          </w:tcPr>
          <w:p w14:paraId="5FFB701A" w14:textId="77777777" w:rsidR="007A68A4" w:rsidRPr="00DC3EEF" w:rsidRDefault="007A68A4" w:rsidP="007A68A4">
            <w:pPr>
              <w:pStyle w:val="NormalIndent"/>
              <w:tabs>
                <w:tab w:val="right" w:pos="3960"/>
                <w:tab w:val="right" w:pos="5580"/>
                <w:tab w:val="right" w:pos="7200"/>
                <w:tab w:val="right" w:pos="9000"/>
              </w:tabs>
              <w:ind w:left="-82"/>
              <w:rPr>
                <w:rFonts w:ascii="Arial" w:hAnsi="Arial" w:cs="Arial"/>
                <w:sz w:val="18"/>
                <w:szCs w:val="18"/>
                <w:lang w:val="en-GB"/>
              </w:rPr>
            </w:pPr>
            <w:r w:rsidRPr="00DC3EEF">
              <w:rPr>
                <w:rFonts w:ascii="Arial" w:hAnsi="Arial" w:cs="Arial"/>
                <w:sz w:val="18"/>
                <w:szCs w:val="18"/>
                <w:lang w:val="en-GB"/>
              </w:rPr>
              <w:t>Specific Financial Institution</w:t>
            </w:r>
          </w:p>
        </w:tc>
        <w:tc>
          <w:tcPr>
            <w:tcW w:w="1425" w:type="dxa"/>
            <w:vAlign w:val="bottom"/>
          </w:tcPr>
          <w:p w14:paraId="4C086FA9" w14:textId="33727287"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3,171,451</w:t>
            </w:r>
          </w:p>
        </w:tc>
        <w:tc>
          <w:tcPr>
            <w:tcW w:w="1559" w:type="dxa"/>
            <w:vAlign w:val="bottom"/>
          </w:tcPr>
          <w:p w14:paraId="7AB0748B" w14:textId="29E796CE"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1,181,654</w:t>
            </w:r>
          </w:p>
        </w:tc>
      </w:tr>
      <w:tr w:rsidR="007A68A4" w:rsidRPr="00DC3EEF" w14:paraId="5DFE978D" w14:textId="77777777" w:rsidTr="005803C8">
        <w:trPr>
          <w:trHeight w:val="21"/>
        </w:trPr>
        <w:tc>
          <w:tcPr>
            <w:tcW w:w="6480" w:type="dxa"/>
            <w:vAlign w:val="bottom"/>
          </w:tcPr>
          <w:p w14:paraId="1EF10131" w14:textId="77777777" w:rsidR="007A68A4" w:rsidRPr="00DC3EEF" w:rsidRDefault="007A68A4" w:rsidP="007A68A4">
            <w:pPr>
              <w:pStyle w:val="NormalIndent"/>
              <w:tabs>
                <w:tab w:val="right" w:pos="3960"/>
                <w:tab w:val="right" w:pos="5580"/>
                <w:tab w:val="right" w:pos="7200"/>
                <w:tab w:val="right" w:pos="9000"/>
              </w:tabs>
              <w:ind w:left="-82" w:right="-185"/>
              <w:rPr>
                <w:rFonts w:ascii="Arial" w:hAnsi="Arial" w:cs="Arial"/>
                <w:sz w:val="18"/>
                <w:szCs w:val="18"/>
                <w:lang w:val="en-GB"/>
              </w:rPr>
            </w:pPr>
            <w:r w:rsidRPr="00DC3EEF">
              <w:rPr>
                <w:rFonts w:ascii="Arial" w:hAnsi="Arial" w:cs="Arial"/>
                <w:sz w:val="18"/>
                <w:szCs w:val="18"/>
                <w:lang w:val="en-GB"/>
              </w:rPr>
              <w:t>Other</w:t>
            </w:r>
            <w:r w:rsidRPr="00DC3EEF">
              <w:rPr>
                <w:rFonts w:ascii="Arial" w:hAnsi="Arial" w:cs="Arial"/>
                <w:sz w:val="18"/>
                <w:szCs w:val="18"/>
                <w:cs/>
                <w:lang w:val="en-GB"/>
              </w:rPr>
              <w:t xml:space="preserve"> </w:t>
            </w:r>
            <w:r w:rsidRPr="00DC3EEF">
              <w:rPr>
                <w:rFonts w:ascii="Arial" w:hAnsi="Arial" w:cs="Arial"/>
                <w:sz w:val="18"/>
                <w:szCs w:val="18"/>
                <w:lang w:val="en-GB"/>
              </w:rPr>
              <w:t>financial institutions</w:t>
            </w:r>
          </w:p>
        </w:tc>
        <w:tc>
          <w:tcPr>
            <w:tcW w:w="1425" w:type="dxa"/>
            <w:tcBorders>
              <w:bottom w:val="single" w:sz="4" w:space="0" w:color="auto"/>
            </w:tcBorders>
            <w:vAlign w:val="bottom"/>
          </w:tcPr>
          <w:p w14:paraId="1EC77CE2" w14:textId="48A06807"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7,735,794</w:t>
            </w:r>
          </w:p>
        </w:tc>
        <w:tc>
          <w:tcPr>
            <w:tcW w:w="1559" w:type="dxa"/>
            <w:tcBorders>
              <w:bottom w:val="single" w:sz="4" w:space="0" w:color="auto"/>
            </w:tcBorders>
            <w:vAlign w:val="bottom"/>
          </w:tcPr>
          <w:p w14:paraId="660EB9E6" w14:textId="3E67A500"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3,912,623</w:t>
            </w:r>
          </w:p>
        </w:tc>
      </w:tr>
      <w:tr w:rsidR="003C2951" w:rsidRPr="00DC3EEF" w14:paraId="2A3351BB" w14:textId="77777777" w:rsidTr="005803C8">
        <w:trPr>
          <w:trHeight w:val="21"/>
        </w:trPr>
        <w:tc>
          <w:tcPr>
            <w:tcW w:w="6480" w:type="dxa"/>
            <w:vAlign w:val="bottom"/>
          </w:tcPr>
          <w:p w14:paraId="0B08E4C0" w14:textId="77777777" w:rsidR="003C2951" w:rsidRPr="00DC3EEF" w:rsidRDefault="003C2951" w:rsidP="003C2951">
            <w:pPr>
              <w:pStyle w:val="a"/>
              <w:ind w:left="-82" w:right="-72"/>
              <w:rPr>
                <w:rFonts w:ascii="Arial" w:hAnsi="Arial" w:cs="Arial"/>
                <w:sz w:val="18"/>
                <w:szCs w:val="18"/>
              </w:rPr>
            </w:pPr>
          </w:p>
        </w:tc>
        <w:tc>
          <w:tcPr>
            <w:tcW w:w="1425" w:type="dxa"/>
            <w:tcBorders>
              <w:top w:val="single" w:sz="4" w:space="0" w:color="auto"/>
            </w:tcBorders>
            <w:vAlign w:val="bottom"/>
          </w:tcPr>
          <w:p w14:paraId="6F3C5C22" w14:textId="77777777" w:rsidR="003C2951" w:rsidRPr="00DC3EEF" w:rsidRDefault="003C2951" w:rsidP="003C2951">
            <w:pPr>
              <w:ind w:right="-72"/>
              <w:jc w:val="right"/>
              <w:rPr>
                <w:rFonts w:ascii="Arial" w:hAnsi="Arial" w:cs="Arial"/>
                <w:sz w:val="18"/>
                <w:szCs w:val="18"/>
                <w:cs/>
                <w:lang w:val="en-GB"/>
              </w:rPr>
            </w:pPr>
          </w:p>
        </w:tc>
        <w:tc>
          <w:tcPr>
            <w:tcW w:w="1559" w:type="dxa"/>
            <w:tcBorders>
              <w:top w:val="single" w:sz="4" w:space="0" w:color="auto"/>
            </w:tcBorders>
            <w:vAlign w:val="bottom"/>
          </w:tcPr>
          <w:p w14:paraId="79A78201" w14:textId="77777777" w:rsidR="003C2951" w:rsidRPr="00DC3EEF" w:rsidRDefault="003C2951" w:rsidP="003C2951">
            <w:pPr>
              <w:ind w:right="-72"/>
              <w:jc w:val="right"/>
              <w:rPr>
                <w:rFonts w:ascii="Arial" w:hAnsi="Arial" w:cs="Arial"/>
                <w:sz w:val="18"/>
                <w:szCs w:val="18"/>
              </w:rPr>
            </w:pPr>
          </w:p>
        </w:tc>
      </w:tr>
      <w:tr w:rsidR="007A68A4" w:rsidRPr="00DC3EEF" w14:paraId="15A6394C" w14:textId="77777777" w:rsidTr="005803C8">
        <w:trPr>
          <w:trHeight w:val="21"/>
        </w:trPr>
        <w:tc>
          <w:tcPr>
            <w:tcW w:w="6480" w:type="dxa"/>
            <w:vAlign w:val="bottom"/>
          </w:tcPr>
          <w:p w14:paraId="0DD34608" w14:textId="06CFDB3C" w:rsidR="007A68A4" w:rsidRPr="00DC3EEF" w:rsidRDefault="007A68A4" w:rsidP="007A68A4">
            <w:pPr>
              <w:pStyle w:val="NormalIndent"/>
              <w:tabs>
                <w:tab w:val="right" w:pos="3960"/>
                <w:tab w:val="right" w:pos="5580"/>
                <w:tab w:val="right" w:pos="7200"/>
                <w:tab w:val="right" w:pos="9000"/>
              </w:tabs>
              <w:ind w:left="-82" w:right="-185"/>
              <w:rPr>
                <w:rFonts w:ascii="Arial" w:hAnsi="Arial" w:cs="Arial"/>
                <w:sz w:val="18"/>
                <w:szCs w:val="18"/>
                <w:lang w:val="en-GB"/>
              </w:rPr>
            </w:pPr>
            <w:r w:rsidRPr="00DC3EEF">
              <w:rPr>
                <w:rFonts w:ascii="Arial" w:hAnsi="Arial" w:cs="Arial"/>
                <w:sz w:val="18"/>
                <w:szCs w:val="18"/>
                <w:lang w:val="en-GB"/>
              </w:rPr>
              <w:t>Total</w:t>
            </w:r>
          </w:p>
        </w:tc>
        <w:tc>
          <w:tcPr>
            <w:tcW w:w="1425" w:type="dxa"/>
            <w:tcBorders>
              <w:bottom w:val="single" w:sz="4" w:space="0" w:color="auto"/>
            </w:tcBorders>
            <w:vAlign w:val="bottom"/>
          </w:tcPr>
          <w:p w14:paraId="7D32653D" w14:textId="041D0821"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19,013,232</w:t>
            </w:r>
          </w:p>
        </w:tc>
        <w:tc>
          <w:tcPr>
            <w:tcW w:w="1559" w:type="dxa"/>
            <w:tcBorders>
              <w:bottom w:val="single" w:sz="4" w:space="0" w:color="auto"/>
            </w:tcBorders>
            <w:vAlign w:val="bottom"/>
          </w:tcPr>
          <w:p w14:paraId="1162C82E" w14:textId="74036583" w:rsidR="007A68A4" w:rsidRPr="00DC3EEF" w:rsidRDefault="007A68A4" w:rsidP="007A68A4">
            <w:pPr>
              <w:ind w:right="-72"/>
              <w:jc w:val="right"/>
              <w:rPr>
                <w:rFonts w:ascii="Arial" w:hAnsi="Arial" w:cs="Arial"/>
                <w:sz w:val="18"/>
                <w:szCs w:val="18"/>
                <w:cs/>
              </w:rPr>
            </w:pPr>
            <w:r w:rsidRPr="00DC3EEF">
              <w:rPr>
                <w:rFonts w:ascii="Arial" w:hAnsi="Arial" w:cs="Arial"/>
                <w:sz w:val="18"/>
                <w:szCs w:val="18"/>
                <w:lang w:val="en-GB"/>
              </w:rPr>
              <w:t>12,967,046</w:t>
            </w:r>
          </w:p>
        </w:tc>
      </w:tr>
      <w:bookmarkEnd w:id="166"/>
    </w:tbl>
    <w:p w14:paraId="35C14CEE" w14:textId="77777777" w:rsidR="00605AAE" w:rsidRPr="00DC3EEF" w:rsidRDefault="00605AAE" w:rsidP="00977A30">
      <w:pPr>
        <w:ind w:right="-29"/>
        <w:jc w:val="both"/>
        <w:rPr>
          <w:rFonts w:ascii="Arial" w:hAnsi="Arial" w:cs="Arial"/>
          <w:spacing w:val="-2"/>
          <w:sz w:val="18"/>
          <w:szCs w:val="18"/>
        </w:rPr>
      </w:pPr>
    </w:p>
    <w:p w14:paraId="438C0485" w14:textId="33F37502" w:rsidR="004B08AA" w:rsidRPr="00DC3EEF" w:rsidRDefault="004B08AA" w:rsidP="00BC2042">
      <w:pPr>
        <w:ind w:right="-29"/>
        <w:jc w:val="both"/>
        <w:rPr>
          <w:rFonts w:ascii="Arial" w:hAnsi="Arial" w:cs="Arial"/>
          <w:spacing w:val="-2"/>
          <w:sz w:val="18"/>
          <w:szCs w:val="18"/>
        </w:rPr>
      </w:pPr>
      <w:bookmarkStart w:id="167" w:name="_Toc155612639"/>
    </w:p>
    <w:p w14:paraId="4B1493F5" w14:textId="49C369F0" w:rsidR="00F90DDA" w:rsidRPr="00DC3EEF" w:rsidRDefault="00A16170" w:rsidP="00FD265F">
      <w:pPr>
        <w:pStyle w:val="Heading1"/>
        <w:rPr>
          <w:rFonts w:cs="Arial"/>
          <w:lang w:val="en-US"/>
        </w:rPr>
      </w:pPr>
      <w:r w:rsidRPr="00DC3EEF">
        <w:rPr>
          <w:rFonts w:cs="Arial"/>
          <w:lang w:val="en-GB"/>
        </w:rPr>
        <w:t>23</w:t>
      </w:r>
      <w:r w:rsidR="00F90DDA" w:rsidRPr="00DC3EEF">
        <w:rPr>
          <w:rFonts w:cs="Arial"/>
        </w:rPr>
        <w:tab/>
      </w:r>
      <w:r w:rsidR="00F90DDA" w:rsidRPr="00DC3EEF">
        <w:rPr>
          <w:rFonts w:cs="Arial"/>
          <w:lang w:val="en-US"/>
        </w:rPr>
        <w:t>Financial liabilities designated at fair value through profit or loss</w:t>
      </w:r>
      <w:bookmarkEnd w:id="167"/>
    </w:p>
    <w:p w14:paraId="6F7CFEE2" w14:textId="77777777" w:rsidR="00F90DDA" w:rsidRPr="00DC3EEF" w:rsidRDefault="00F90DDA" w:rsidP="00F90DDA">
      <w:pPr>
        <w:ind w:left="540"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DC3EEF" w14:paraId="0321A2BB" w14:textId="77777777" w:rsidTr="005803C8">
        <w:trPr>
          <w:trHeight w:val="64"/>
        </w:trPr>
        <w:tc>
          <w:tcPr>
            <w:tcW w:w="4410" w:type="dxa"/>
            <w:vAlign w:val="bottom"/>
          </w:tcPr>
          <w:p w14:paraId="294B1EFC" w14:textId="77777777" w:rsidR="00F90DDA" w:rsidRPr="00DC3EEF" w:rsidRDefault="00F90DDA" w:rsidP="00B52DF6">
            <w:pPr>
              <w:pStyle w:val="a"/>
              <w:ind w:left="-110" w:right="0"/>
              <w:rPr>
                <w:rFonts w:ascii="Arial" w:hAnsi="Arial" w:cs="Arial"/>
                <w:b/>
                <w:bCs/>
                <w:sz w:val="18"/>
                <w:szCs w:val="18"/>
                <w:cs/>
              </w:rPr>
            </w:pPr>
          </w:p>
        </w:tc>
        <w:tc>
          <w:tcPr>
            <w:tcW w:w="2531" w:type="dxa"/>
            <w:gridSpan w:val="2"/>
            <w:tcBorders>
              <w:bottom w:val="single" w:sz="4" w:space="0" w:color="auto"/>
            </w:tcBorders>
            <w:vAlign w:val="bottom"/>
          </w:tcPr>
          <w:p w14:paraId="41F07F31"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Consolidated</w:t>
            </w:r>
          </w:p>
        </w:tc>
        <w:tc>
          <w:tcPr>
            <w:tcW w:w="2532" w:type="dxa"/>
            <w:gridSpan w:val="2"/>
            <w:tcBorders>
              <w:bottom w:val="single" w:sz="4" w:space="0" w:color="auto"/>
            </w:tcBorders>
            <w:vAlign w:val="bottom"/>
          </w:tcPr>
          <w:p w14:paraId="424C45E1"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BC2042" w:rsidRPr="00DC3EEF" w14:paraId="333A631A" w14:textId="77777777" w:rsidTr="005803C8">
        <w:trPr>
          <w:trHeight w:val="74"/>
        </w:trPr>
        <w:tc>
          <w:tcPr>
            <w:tcW w:w="4410" w:type="dxa"/>
            <w:vAlign w:val="bottom"/>
          </w:tcPr>
          <w:p w14:paraId="604497F3" w14:textId="77777777" w:rsidR="00BC2042" w:rsidRPr="00DC3EEF" w:rsidRDefault="00BC2042" w:rsidP="00BC2042">
            <w:pPr>
              <w:pStyle w:val="a"/>
              <w:ind w:left="-110" w:right="0"/>
              <w:rPr>
                <w:rFonts w:ascii="Arial" w:hAnsi="Arial" w:cs="Arial"/>
                <w:b/>
                <w:bCs/>
                <w:sz w:val="18"/>
                <w:szCs w:val="18"/>
                <w:cs/>
              </w:rPr>
            </w:pPr>
          </w:p>
        </w:tc>
        <w:tc>
          <w:tcPr>
            <w:tcW w:w="1265" w:type="dxa"/>
            <w:vAlign w:val="bottom"/>
          </w:tcPr>
          <w:p w14:paraId="42863393" w14:textId="30AE335C"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31755BBB" w14:textId="7F829AAD"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7E4CD9CA" w14:textId="7321E9AB"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654C17D0" w14:textId="13C06606"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31 December</w:t>
            </w:r>
          </w:p>
        </w:tc>
      </w:tr>
      <w:tr w:rsidR="00BC2042" w:rsidRPr="00DC3EEF" w14:paraId="0789232C" w14:textId="77777777" w:rsidTr="005803C8">
        <w:trPr>
          <w:trHeight w:val="74"/>
        </w:trPr>
        <w:tc>
          <w:tcPr>
            <w:tcW w:w="4410" w:type="dxa"/>
            <w:vAlign w:val="bottom"/>
          </w:tcPr>
          <w:p w14:paraId="59B1C81B" w14:textId="77777777" w:rsidR="00BC2042" w:rsidRPr="00DC3EEF" w:rsidRDefault="00BC2042" w:rsidP="00BC2042">
            <w:pPr>
              <w:pStyle w:val="a"/>
              <w:ind w:left="-110" w:right="0"/>
              <w:rPr>
                <w:rFonts w:ascii="Arial" w:hAnsi="Arial" w:cs="Arial"/>
                <w:b/>
                <w:bCs/>
                <w:sz w:val="18"/>
                <w:szCs w:val="18"/>
                <w:cs/>
              </w:rPr>
            </w:pPr>
          </w:p>
        </w:tc>
        <w:tc>
          <w:tcPr>
            <w:tcW w:w="1265" w:type="dxa"/>
            <w:vAlign w:val="bottom"/>
          </w:tcPr>
          <w:p w14:paraId="1456948B" w14:textId="44D9D242"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66" w:type="dxa"/>
            <w:vAlign w:val="bottom"/>
          </w:tcPr>
          <w:p w14:paraId="588D5F14" w14:textId="2DE2EFF4"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66" w:type="dxa"/>
            <w:vAlign w:val="bottom"/>
          </w:tcPr>
          <w:p w14:paraId="42856027" w14:textId="77D7264B"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66" w:type="dxa"/>
            <w:vAlign w:val="bottom"/>
          </w:tcPr>
          <w:p w14:paraId="11C68280" w14:textId="1CBA37BB"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0A39B5C7" w14:textId="77777777" w:rsidTr="005803C8">
        <w:trPr>
          <w:trHeight w:val="74"/>
        </w:trPr>
        <w:tc>
          <w:tcPr>
            <w:tcW w:w="4410" w:type="dxa"/>
            <w:vAlign w:val="bottom"/>
          </w:tcPr>
          <w:p w14:paraId="52174598" w14:textId="77777777" w:rsidR="000A5F31" w:rsidRPr="00DC3EEF" w:rsidRDefault="000A5F31" w:rsidP="000A5F31">
            <w:pPr>
              <w:pStyle w:val="a"/>
              <w:ind w:left="-110" w:right="0"/>
              <w:rPr>
                <w:rFonts w:ascii="Arial" w:hAnsi="Arial" w:cs="Arial"/>
                <w:b/>
                <w:bCs/>
                <w:sz w:val="18"/>
                <w:szCs w:val="18"/>
                <w:cs/>
              </w:rPr>
            </w:pPr>
          </w:p>
        </w:tc>
        <w:tc>
          <w:tcPr>
            <w:tcW w:w="1265" w:type="dxa"/>
            <w:vAlign w:val="bottom"/>
          </w:tcPr>
          <w:p w14:paraId="61D5AD56" w14:textId="7777777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5D67A344" w14:textId="182B4555"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6BEF5E89" w14:textId="256E7D5B"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590AB11E" w14:textId="1845BC80"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79343C89" w14:textId="77777777" w:rsidTr="005803C8">
        <w:trPr>
          <w:trHeight w:val="74"/>
        </w:trPr>
        <w:tc>
          <w:tcPr>
            <w:tcW w:w="4410" w:type="dxa"/>
            <w:vAlign w:val="bottom"/>
          </w:tcPr>
          <w:p w14:paraId="62FF39A8" w14:textId="77777777" w:rsidR="000A5F31" w:rsidRPr="00DC3EEF" w:rsidRDefault="000A5F31" w:rsidP="000A5F31">
            <w:pPr>
              <w:pStyle w:val="a"/>
              <w:ind w:left="-110" w:right="0"/>
              <w:rPr>
                <w:rFonts w:ascii="Arial" w:hAnsi="Arial" w:cs="Arial"/>
                <w:b/>
                <w:bCs/>
                <w:sz w:val="18"/>
                <w:szCs w:val="18"/>
                <w:cs/>
              </w:rPr>
            </w:pPr>
          </w:p>
        </w:tc>
        <w:tc>
          <w:tcPr>
            <w:tcW w:w="1265" w:type="dxa"/>
            <w:tcBorders>
              <w:bottom w:val="single" w:sz="4" w:space="0" w:color="auto"/>
            </w:tcBorders>
            <w:vAlign w:val="bottom"/>
          </w:tcPr>
          <w:p w14:paraId="7453BBDE" w14:textId="77777777"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4B5B2BAF" w14:textId="0257635D"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03A7B21E" w14:textId="1F6D70BB"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5368DEB2" w14:textId="11D47AF3" w:rsidR="000A5F31" w:rsidRPr="00DC3EEF" w:rsidRDefault="000A5F31" w:rsidP="000A5F31">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1101858D" w14:textId="77777777" w:rsidTr="002558CE">
        <w:trPr>
          <w:trHeight w:val="74"/>
        </w:trPr>
        <w:tc>
          <w:tcPr>
            <w:tcW w:w="4410" w:type="dxa"/>
            <w:vAlign w:val="bottom"/>
          </w:tcPr>
          <w:p w14:paraId="640346DC" w14:textId="77777777" w:rsidR="000A5F31" w:rsidRPr="00DC3EEF" w:rsidRDefault="000A5F31" w:rsidP="000A5F31">
            <w:pPr>
              <w:pStyle w:val="a"/>
              <w:ind w:left="-110" w:right="0"/>
              <w:rPr>
                <w:rFonts w:ascii="Arial" w:hAnsi="Arial" w:cs="Arial"/>
                <w:b/>
                <w:bCs/>
                <w:sz w:val="12"/>
                <w:szCs w:val="12"/>
                <w:cs/>
              </w:rPr>
            </w:pPr>
          </w:p>
        </w:tc>
        <w:tc>
          <w:tcPr>
            <w:tcW w:w="1265" w:type="dxa"/>
            <w:tcBorders>
              <w:top w:val="single" w:sz="4" w:space="0" w:color="auto"/>
            </w:tcBorders>
            <w:vAlign w:val="bottom"/>
          </w:tcPr>
          <w:p w14:paraId="6CC23FC2" w14:textId="77777777" w:rsidR="000A5F31" w:rsidRPr="00DC3EEF" w:rsidRDefault="000A5F31" w:rsidP="000A5F31">
            <w:pPr>
              <w:pStyle w:val="a"/>
              <w:ind w:right="-72"/>
              <w:jc w:val="right"/>
              <w:rPr>
                <w:rFonts w:ascii="Arial" w:hAnsi="Arial" w:cs="Arial"/>
                <w:sz w:val="12"/>
                <w:szCs w:val="12"/>
              </w:rPr>
            </w:pPr>
          </w:p>
        </w:tc>
        <w:tc>
          <w:tcPr>
            <w:tcW w:w="1266" w:type="dxa"/>
            <w:tcBorders>
              <w:top w:val="single" w:sz="4" w:space="0" w:color="auto"/>
            </w:tcBorders>
            <w:vAlign w:val="bottom"/>
          </w:tcPr>
          <w:p w14:paraId="7314ED82" w14:textId="77777777" w:rsidR="000A5F31" w:rsidRPr="00DC3EEF" w:rsidRDefault="000A5F31" w:rsidP="000A5F31">
            <w:pPr>
              <w:pStyle w:val="a"/>
              <w:ind w:right="-72"/>
              <w:jc w:val="right"/>
              <w:rPr>
                <w:rFonts w:ascii="Arial" w:hAnsi="Arial" w:cs="Arial"/>
                <w:sz w:val="12"/>
                <w:szCs w:val="12"/>
              </w:rPr>
            </w:pPr>
          </w:p>
        </w:tc>
        <w:tc>
          <w:tcPr>
            <w:tcW w:w="1266" w:type="dxa"/>
            <w:tcBorders>
              <w:top w:val="single" w:sz="4" w:space="0" w:color="auto"/>
            </w:tcBorders>
            <w:vAlign w:val="bottom"/>
          </w:tcPr>
          <w:p w14:paraId="04E89422" w14:textId="77777777" w:rsidR="000A5F31" w:rsidRPr="00DC3EEF" w:rsidRDefault="000A5F31" w:rsidP="000A5F31">
            <w:pPr>
              <w:pStyle w:val="a"/>
              <w:ind w:right="-72"/>
              <w:jc w:val="right"/>
              <w:rPr>
                <w:rFonts w:ascii="Arial" w:hAnsi="Arial" w:cs="Arial"/>
                <w:sz w:val="12"/>
                <w:szCs w:val="12"/>
              </w:rPr>
            </w:pPr>
          </w:p>
        </w:tc>
        <w:tc>
          <w:tcPr>
            <w:tcW w:w="1266" w:type="dxa"/>
            <w:tcBorders>
              <w:top w:val="single" w:sz="4" w:space="0" w:color="auto"/>
            </w:tcBorders>
            <w:vAlign w:val="bottom"/>
          </w:tcPr>
          <w:p w14:paraId="69879239" w14:textId="77777777" w:rsidR="000A5F31" w:rsidRPr="00DC3EEF" w:rsidRDefault="000A5F31" w:rsidP="000A5F31">
            <w:pPr>
              <w:pStyle w:val="a"/>
              <w:ind w:right="-72"/>
              <w:jc w:val="right"/>
              <w:rPr>
                <w:rFonts w:ascii="Arial" w:hAnsi="Arial" w:cs="Arial"/>
                <w:sz w:val="12"/>
                <w:szCs w:val="12"/>
              </w:rPr>
            </w:pPr>
          </w:p>
        </w:tc>
      </w:tr>
      <w:tr w:rsidR="007A68A4" w:rsidRPr="00DC3EEF" w14:paraId="55DADFA4" w14:textId="77777777" w:rsidTr="004A670F">
        <w:trPr>
          <w:trHeight w:val="60"/>
        </w:trPr>
        <w:tc>
          <w:tcPr>
            <w:tcW w:w="4410" w:type="dxa"/>
            <w:vAlign w:val="bottom"/>
          </w:tcPr>
          <w:p w14:paraId="026D3AD5" w14:textId="77777777" w:rsidR="007A68A4" w:rsidRPr="00DC3EEF" w:rsidRDefault="007A68A4" w:rsidP="007A68A4">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bookmarkStart w:id="168" w:name="OLE_LINK40"/>
            <w:r w:rsidRPr="00DC3EEF">
              <w:rPr>
                <w:rFonts w:ascii="Arial" w:hAnsi="Arial" w:cs="Arial"/>
                <w:spacing w:val="-2"/>
                <w:sz w:val="18"/>
                <w:szCs w:val="18"/>
              </w:rPr>
              <w:t>Structured debentures</w:t>
            </w:r>
          </w:p>
        </w:tc>
        <w:tc>
          <w:tcPr>
            <w:tcW w:w="1265" w:type="dxa"/>
            <w:vAlign w:val="bottom"/>
          </w:tcPr>
          <w:p w14:paraId="3376B13B" w14:textId="615F0946"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3,290,326</w:t>
            </w:r>
          </w:p>
        </w:tc>
        <w:tc>
          <w:tcPr>
            <w:tcW w:w="1266" w:type="dxa"/>
            <w:vAlign w:val="bottom"/>
          </w:tcPr>
          <w:p w14:paraId="6B79F295" w14:textId="4070B5B3"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2,020,307</w:t>
            </w:r>
          </w:p>
        </w:tc>
        <w:tc>
          <w:tcPr>
            <w:tcW w:w="1266" w:type="dxa"/>
            <w:vAlign w:val="bottom"/>
          </w:tcPr>
          <w:p w14:paraId="405C4048" w14:textId="3EF775CF"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2,876,569</w:t>
            </w:r>
          </w:p>
        </w:tc>
        <w:tc>
          <w:tcPr>
            <w:tcW w:w="1266" w:type="dxa"/>
            <w:vAlign w:val="bottom"/>
          </w:tcPr>
          <w:p w14:paraId="2E1AD144" w14:textId="563CA001"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859</w:t>
            </w:r>
            <w:r w:rsidRPr="00DC3EEF">
              <w:rPr>
                <w:rFonts w:ascii="Arial" w:hAnsi="Arial" w:cs="Arial"/>
                <w:sz w:val="18"/>
                <w:szCs w:val="18"/>
              </w:rPr>
              <w:t>,</w:t>
            </w:r>
            <w:r w:rsidRPr="00DC3EEF">
              <w:rPr>
                <w:rFonts w:ascii="Arial" w:hAnsi="Arial" w:cs="Arial"/>
                <w:sz w:val="18"/>
                <w:szCs w:val="18"/>
                <w:lang w:val="en-GB"/>
              </w:rPr>
              <w:t>802</w:t>
            </w:r>
          </w:p>
        </w:tc>
      </w:tr>
      <w:tr w:rsidR="007A68A4" w:rsidRPr="00DC3EEF" w14:paraId="640BD95A" w14:textId="77777777" w:rsidTr="004A670F">
        <w:trPr>
          <w:trHeight w:val="60"/>
        </w:trPr>
        <w:tc>
          <w:tcPr>
            <w:tcW w:w="4410" w:type="dxa"/>
            <w:vAlign w:val="bottom"/>
          </w:tcPr>
          <w:p w14:paraId="1561551A" w14:textId="09771FDD" w:rsidR="007A68A4" w:rsidRPr="00DC3EEF" w:rsidRDefault="007A68A4" w:rsidP="007A68A4">
            <w:pPr>
              <w:pStyle w:val="xl39"/>
              <w:shd w:val="clear" w:color="auto" w:fill="auto"/>
              <w:tabs>
                <w:tab w:val="right" w:pos="3960"/>
                <w:tab w:val="right" w:pos="7200"/>
              </w:tabs>
              <w:spacing w:before="0" w:beforeAutospacing="0" w:after="0" w:afterAutospacing="0"/>
              <w:ind w:left="-110" w:right="-108"/>
              <w:rPr>
                <w:rFonts w:ascii="Arial" w:hAnsi="Arial" w:cs="Arial"/>
                <w:spacing w:val="-2"/>
                <w:sz w:val="18"/>
                <w:szCs w:val="18"/>
              </w:rPr>
            </w:pPr>
            <w:r w:rsidRPr="00DC3EEF">
              <w:rPr>
                <w:rFonts w:ascii="Arial" w:hAnsi="Arial" w:cs="Arial"/>
                <w:spacing w:val="-2"/>
                <w:sz w:val="18"/>
                <w:szCs w:val="18"/>
              </w:rPr>
              <w:t>Depositary receipts representing</w:t>
            </w:r>
            <w:r w:rsidRPr="00DC3EEF">
              <w:rPr>
                <w:rFonts w:ascii="Arial" w:hAnsi="Arial" w:cs="Arial"/>
                <w:spacing w:val="-2"/>
                <w:sz w:val="18"/>
                <w:szCs w:val="18"/>
                <w:cs/>
              </w:rPr>
              <w:t xml:space="preserve"> </w:t>
            </w:r>
            <w:r w:rsidRPr="00DC3EEF">
              <w:rPr>
                <w:rFonts w:ascii="Arial" w:hAnsi="Arial" w:cs="Arial"/>
                <w:spacing w:val="-2"/>
                <w:sz w:val="18"/>
                <w:szCs w:val="18"/>
              </w:rPr>
              <w:t>foreign securities</w:t>
            </w:r>
          </w:p>
        </w:tc>
        <w:tc>
          <w:tcPr>
            <w:tcW w:w="1265" w:type="dxa"/>
            <w:tcBorders>
              <w:bottom w:val="single" w:sz="4" w:space="0" w:color="auto"/>
            </w:tcBorders>
            <w:vAlign w:val="bottom"/>
          </w:tcPr>
          <w:p w14:paraId="520A81DD" w14:textId="366F619D"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2,510,409</w:t>
            </w:r>
          </w:p>
        </w:tc>
        <w:tc>
          <w:tcPr>
            <w:tcW w:w="1266" w:type="dxa"/>
            <w:tcBorders>
              <w:bottom w:val="single" w:sz="4" w:space="0" w:color="auto"/>
            </w:tcBorders>
            <w:vAlign w:val="bottom"/>
          </w:tcPr>
          <w:p w14:paraId="7824D6B2" w14:textId="326B066E"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996,418</w:t>
            </w:r>
          </w:p>
        </w:tc>
        <w:tc>
          <w:tcPr>
            <w:tcW w:w="1266" w:type="dxa"/>
            <w:tcBorders>
              <w:bottom w:val="single" w:sz="4" w:space="0" w:color="auto"/>
            </w:tcBorders>
            <w:vAlign w:val="bottom"/>
          </w:tcPr>
          <w:p w14:paraId="384D5B95" w14:textId="4EE2800E"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w:t>
            </w:r>
          </w:p>
        </w:tc>
        <w:tc>
          <w:tcPr>
            <w:tcW w:w="1266" w:type="dxa"/>
            <w:tcBorders>
              <w:bottom w:val="single" w:sz="4" w:space="0" w:color="auto"/>
            </w:tcBorders>
            <w:vAlign w:val="bottom"/>
          </w:tcPr>
          <w:p w14:paraId="0ABF32C8" w14:textId="34846828"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w:t>
            </w:r>
          </w:p>
        </w:tc>
      </w:tr>
      <w:tr w:rsidR="00BC2042" w:rsidRPr="00DC3EEF" w14:paraId="77B1B38B" w14:textId="77777777" w:rsidTr="005803C8">
        <w:trPr>
          <w:trHeight w:val="74"/>
        </w:trPr>
        <w:tc>
          <w:tcPr>
            <w:tcW w:w="4410" w:type="dxa"/>
            <w:vAlign w:val="bottom"/>
          </w:tcPr>
          <w:p w14:paraId="48C26A6C" w14:textId="77777777" w:rsidR="00BC2042" w:rsidRPr="00DC3EEF" w:rsidRDefault="00BC2042" w:rsidP="00BC2042">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vAlign w:val="center"/>
          </w:tcPr>
          <w:p w14:paraId="657994E3" w14:textId="77777777" w:rsidR="00BC2042" w:rsidRPr="00DC3EEF" w:rsidRDefault="00BC2042" w:rsidP="00BC2042">
            <w:pPr>
              <w:ind w:right="-72"/>
              <w:jc w:val="right"/>
              <w:rPr>
                <w:rFonts w:ascii="Arial" w:hAnsi="Arial" w:cs="Arial"/>
                <w:sz w:val="18"/>
                <w:szCs w:val="18"/>
                <w:cs/>
                <w:lang w:val="en-GB"/>
              </w:rPr>
            </w:pPr>
          </w:p>
        </w:tc>
        <w:tc>
          <w:tcPr>
            <w:tcW w:w="1266" w:type="dxa"/>
            <w:tcBorders>
              <w:top w:val="single" w:sz="4" w:space="0" w:color="auto"/>
            </w:tcBorders>
            <w:vAlign w:val="center"/>
          </w:tcPr>
          <w:p w14:paraId="0451B8A3" w14:textId="77777777" w:rsidR="00BC2042" w:rsidRPr="00DC3EEF" w:rsidRDefault="00BC2042" w:rsidP="00BC2042">
            <w:pPr>
              <w:ind w:right="-72"/>
              <w:jc w:val="right"/>
              <w:rPr>
                <w:rFonts w:ascii="Arial" w:hAnsi="Arial" w:cs="Arial"/>
                <w:sz w:val="18"/>
                <w:szCs w:val="18"/>
                <w:cs/>
                <w:lang w:val="en-GB"/>
              </w:rPr>
            </w:pPr>
          </w:p>
        </w:tc>
        <w:tc>
          <w:tcPr>
            <w:tcW w:w="1266" w:type="dxa"/>
            <w:tcBorders>
              <w:top w:val="single" w:sz="4" w:space="0" w:color="auto"/>
            </w:tcBorders>
            <w:vAlign w:val="center"/>
          </w:tcPr>
          <w:p w14:paraId="4E24F578" w14:textId="77777777" w:rsidR="00BC2042" w:rsidRPr="00DC3EEF" w:rsidRDefault="00BC2042" w:rsidP="00BC2042">
            <w:pPr>
              <w:ind w:right="-72"/>
              <w:jc w:val="right"/>
              <w:rPr>
                <w:rFonts w:ascii="Arial" w:hAnsi="Arial" w:cs="Arial"/>
                <w:sz w:val="18"/>
                <w:szCs w:val="18"/>
                <w:cs/>
                <w:lang w:val="en-GB"/>
              </w:rPr>
            </w:pPr>
          </w:p>
        </w:tc>
        <w:tc>
          <w:tcPr>
            <w:tcW w:w="1266" w:type="dxa"/>
            <w:tcBorders>
              <w:top w:val="single" w:sz="4" w:space="0" w:color="auto"/>
            </w:tcBorders>
            <w:vAlign w:val="center"/>
          </w:tcPr>
          <w:p w14:paraId="7AE9D588" w14:textId="77777777" w:rsidR="00BC2042" w:rsidRPr="00DC3EEF" w:rsidRDefault="00BC2042" w:rsidP="00BC2042">
            <w:pPr>
              <w:ind w:right="-72"/>
              <w:jc w:val="right"/>
              <w:rPr>
                <w:rFonts w:ascii="Arial" w:hAnsi="Arial" w:cs="Arial"/>
                <w:sz w:val="18"/>
                <w:szCs w:val="18"/>
                <w:lang w:val="th-TH"/>
              </w:rPr>
            </w:pPr>
          </w:p>
        </w:tc>
      </w:tr>
      <w:tr w:rsidR="007A68A4" w:rsidRPr="00DC3EEF" w14:paraId="2CC897D2" w14:textId="77777777" w:rsidTr="004A670F">
        <w:trPr>
          <w:trHeight w:val="74"/>
        </w:trPr>
        <w:tc>
          <w:tcPr>
            <w:tcW w:w="4410" w:type="dxa"/>
            <w:vAlign w:val="bottom"/>
          </w:tcPr>
          <w:p w14:paraId="7741E67C" w14:textId="77777777" w:rsidR="007A68A4" w:rsidRPr="00DC3EEF" w:rsidRDefault="007A68A4" w:rsidP="007A68A4">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DC3EEF">
              <w:rPr>
                <w:rFonts w:ascii="Arial" w:hAnsi="Arial" w:cs="Arial"/>
                <w:sz w:val="18"/>
                <w:szCs w:val="18"/>
              </w:rPr>
              <w:t>Total</w:t>
            </w:r>
          </w:p>
        </w:tc>
        <w:tc>
          <w:tcPr>
            <w:tcW w:w="1265" w:type="dxa"/>
            <w:tcBorders>
              <w:bottom w:val="single" w:sz="4" w:space="0" w:color="auto"/>
            </w:tcBorders>
            <w:vAlign w:val="bottom"/>
          </w:tcPr>
          <w:p w14:paraId="36342127" w14:textId="70452F58"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5,800,735</w:t>
            </w:r>
          </w:p>
        </w:tc>
        <w:tc>
          <w:tcPr>
            <w:tcW w:w="1266" w:type="dxa"/>
            <w:tcBorders>
              <w:bottom w:val="single" w:sz="4" w:space="0" w:color="auto"/>
            </w:tcBorders>
            <w:vAlign w:val="bottom"/>
          </w:tcPr>
          <w:p w14:paraId="08E8A39F" w14:textId="21AD6174"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3,016,725</w:t>
            </w:r>
          </w:p>
        </w:tc>
        <w:tc>
          <w:tcPr>
            <w:tcW w:w="1266" w:type="dxa"/>
            <w:tcBorders>
              <w:bottom w:val="single" w:sz="4" w:space="0" w:color="auto"/>
            </w:tcBorders>
            <w:vAlign w:val="bottom"/>
          </w:tcPr>
          <w:p w14:paraId="5FD9C50E" w14:textId="138074B6" w:rsidR="007A68A4" w:rsidRPr="00DC3EEF" w:rsidRDefault="007A68A4" w:rsidP="007A68A4">
            <w:pPr>
              <w:ind w:right="-72"/>
              <w:jc w:val="right"/>
              <w:rPr>
                <w:rFonts w:ascii="Arial" w:hAnsi="Arial" w:cs="Arial"/>
                <w:sz w:val="18"/>
                <w:szCs w:val="18"/>
                <w:lang w:val="en-GB"/>
              </w:rPr>
            </w:pPr>
            <w:r w:rsidRPr="00DC3EEF">
              <w:rPr>
                <w:rFonts w:ascii="Arial" w:hAnsi="Arial" w:cs="Arial"/>
                <w:sz w:val="18"/>
                <w:szCs w:val="18"/>
                <w:lang w:val="en-GB"/>
              </w:rPr>
              <w:t>2,876,569</w:t>
            </w:r>
          </w:p>
        </w:tc>
        <w:tc>
          <w:tcPr>
            <w:tcW w:w="1266" w:type="dxa"/>
            <w:tcBorders>
              <w:bottom w:val="single" w:sz="4" w:space="0" w:color="auto"/>
            </w:tcBorders>
            <w:vAlign w:val="bottom"/>
          </w:tcPr>
          <w:p w14:paraId="40699010" w14:textId="5120356D"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859</w:t>
            </w:r>
            <w:r w:rsidRPr="00DC3EEF">
              <w:rPr>
                <w:rFonts w:ascii="Arial" w:hAnsi="Arial" w:cs="Arial"/>
                <w:sz w:val="18"/>
                <w:szCs w:val="18"/>
              </w:rPr>
              <w:t>,</w:t>
            </w:r>
            <w:r w:rsidRPr="00DC3EEF">
              <w:rPr>
                <w:rFonts w:ascii="Arial" w:hAnsi="Arial" w:cs="Arial"/>
                <w:sz w:val="18"/>
                <w:szCs w:val="18"/>
                <w:lang w:val="en-GB"/>
              </w:rPr>
              <w:t>802</w:t>
            </w:r>
          </w:p>
        </w:tc>
      </w:tr>
      <w:bookmarkEnd w:id="168"/>
    </w:tbl>
    <w:p w14:paraId="26751D3F" w14:textId="77777777" w:rsidR="00F90DDA" w:rsidRPr="00DC3EEF" w:rsidRDefault="00F90DDA" w:rsidP="00F90DDA">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01270" w:rsidRPr="00DC3EEF" w14:paraId="32B12235" w14:textId="77777777" w:rsidTr="00AB07FD">
        <w:trPr>
          <w:trHeight w:val="64"/>
        </w:trPr>
        <w:tc>
          <w:tcPr>
            <w:tcW w:w="4410" w:type="dxa"/>
            <w:vAlign w:val="bottom"/>
          </w:tcPr>
          <w:p w14:paraId="2F09607B" w14:textId="77777777" w:rsidR="00901270" w:rsidRPr="00DC3EEF" w:rsidRDefault="00901270" w:rsidP="00AB07FD">
            <w:pPr>
              <w:pStyle w:val="a"/>
              <w:ind w:left="-110" w:right="0"/>
              <w:rPr>
                <w:rFonts w:ascii="Arial" w:hAnsi="Arial" w:cs="Arial"/>
                <w:b/>
                <w:bCs/>
                <w:sz w:val="18"/>
                <w:szCs w:val="18"/>
                <w:cs/>
              </w:rPr>
            </w:pPr>
          </w:p>
        </w:tc>
        <w:tc>
          <w:tcPr>
            <w:tcW w:w="2531" w:type="dxa"/>
            <w:gridSpan w:val="2"/>
            <w:tcBorders>
              <w:bottom w:val="single" w:sz="4" w:space="0" w:color="auto"/>
            </w:tcBorders>
            <w:vAlign w:val="bottom"/>
          </w:tcPr>
          <w:p w14:paraId="15C72454" w14:textId="77777777" w:rsidR="00901270" w:rsidRPr="00DC3EEF" w:rsidRDefault="00901270" w:rsidP="00AB07FD">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Consolidated</w:t>
            </w:r>
          </w:p>
        </w:tc>
        <w:tc>
          <w:tcPr>
            <w:tcW w:w="2532" w:type="dxa"/>
            <w:gridSpan w:val="2"/>
            <w:tcBorders>
              <w:bottom w:val="single" w:sz="4" w:space="0" w:color="auto"/>
            </w:tcBorders>
            <w:vAlign w:val="bottom"/>
          </w:tcPr>
          <w:p w14:paraId="13C97599" w14:textId="77777777" w:rsidR="00901270" w:rsidRPr="00DC3EEF" w:rsidRDefault="00901270" w:rsidP="00AB07FD">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BC2042" w:rsidRPr="00DC3EEF" w14:paraId="034CF6CC" w14:textId="77777777" w:rsidTr="00AB07FD">
        <w:trPr>
          <w:trHeight w:val="74"/>
        </w:trPr>
        <w:tc>
          <w:tcPr>
            <w:tcW w:w="4410" w:type="dxa"/>
            <w:vAlign w:val="bottom"/>
          </w:tcPr>
          <w:p w14:paraId="507A2ADD" w14:textId="77777777" w:rsidR="00BC2042" w:rsidRPr="00DC3EEF" w:rsidRDefault="00BC2042" w:rsidP="00BC2042">
            <w:pPr>
              <w:pStyle w:val="a"/>
              <w:ind w:left="-110" w:right="0"/>
              <w:rPr>
                <w:rFonts w:ascii="Arial" w:hAnsi="Arial" w:cs="Arial"/>
                <w:b/>
                <w:bCs/>
                <w:sz w:val="18"/>
                <w:szCs w:val="18"/>
                <w:cs/>
              </w:rPr>
            </w:pPr>
          </w:p>
        </w:tc>
        <w:tc>
          <w:tcPr>
            <w:tcW w:w="1265" w:type="dxa"/>
            <w:vAlign w:val="bottom"/>
          </w:tcPr>
          <w:p w14:paraId="79CB316E" w14:textId="1EA9B70A"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03343E4D" w14:textId="27B7CA17"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0646D4D6" w14:textId="6D80F350"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665FC672" w14:textId="5EF753F1"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31 December</w:t>
            </w:r>
          </w:p>
        </w:tc>
      </w:tr>
      <w:tr w:rsidR="00BC2042" w:rsidRPr="00DC3EEF" w14:paraId="4D7DA567" w14:textId="77777777" w:rsidTr="00AB07FD">
        <w:trPr>
          <w:trHeight w:val="74"/>
        </w:trPr>
        <w:tc>
          <w:tcPr>
            <w:tcW w:w="4410" w:type="dxa"/>
            <w:vAlign w:val="bottom"/>
          </w:tcPr>
          <w:p w14:paraId="3AA4B02C" w14:textId="77777777" w:rsidR="00BC2042" w:rsidRPr="00DC3EEF" w:rsidRDefault="00BC2042" w:rsidP="00BC2042">
            <w:pPr>
              <w:pStyle w:val="a"/>
              <w:ind w:left="-110" w:right="0"/>
              <w:rPr>
                <w:rFonts w:ascii="Arial" w:hAnsi="Arial" w:cs="Arial"/>
                <w:b/>
                <w:bCs/>
                <w:sz w:val="18"/>
                <w:szCs w:val="18"/>
                <w:cs/>
              </w:rPr>
            </w:pPr>
          </w:p>
        </w:tc>
        <w:tc>
          <w:tcPr>
            <w:tcW w:w="1265" w:type="dxa"/>
            <w:vAlign w:val="bottom"/>
          </w:tcPr>
          <w:p w14:paraId="5B076D70" w14:textId="743E0D4C"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66" w:type="dxa"/>
            <w:vAlign w:val="bottom"/>
          </w:tcPr>
          <w:p w14:paraId="46FE5048" w14:textId="6B70999F"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66" w:type="dxa"/>
            <w:vAlign w:val="bottom"/>
          </w:tcPr>
          <w:p w14:paraId="255AB7E5" w14:textId="238134E6"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66" w:type="dxa"/>
            <w:vAlign w:val="bottom"/>
          </w:tcPr>
          <w:p w14:paraId="244D8896" w14:textId="5745C5A5" w:rsidR="00BC2042" w:rsidRPr="00DC3EEF" w:rsidRDefault="00BC2042" w:rsidP="00BC2042">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01270" w:rsidRPr="00DC3EEF" w14:paraId="5B7ACD48" w14:textId="77777777" w:rsidTr="00AB07FD">
        <w:trPr>
          <w:trHeight w:val="74"/>
        </w:trPr>
        <w:tc>
          <w:tcPr>
            <w:tcW w:w="4410" w:type="dxa"/>
            <w:vAlign w:val="bottom"/>
          </w:tcPr>
          <w:p w14:paraId="683F421F" w14:textId="77777777" w:rsidR="00901270" w:rsidRPr="00DC3EEF" w:rsidRDefault="00901270" w:rsidP="00AB07FD">
            <w:pPr>
              <w:pStyle w:val="a"/>
              <w:ind w:left="-110" w:right="0"/>
              <w:rPr>
                <w:rFonts w:ascii="Arial" w:hAnsi="Arial" w:cs="Arial"/>
                <w:b/>
                <w:bCs/>
                <w:sz w:val="18"/>
                <w:szCs w:val="18"/>
                <w:cs/>
              </w:rPr>
            </w:pPr>
          </w:p>
        </w:tc>
        <w:tc>
          <w:tcPr>
            <w:tcW w:w="1265" w:type="dxa"/>
            <w:vAlign w:val="bottom"/>
          </w:tcPr>
          <w:p w14:paraId="5DD89A11" w14:textId="77777777" w:rsidR="00901270" w:rsidRPr="00DC3EEF" w:rsidRDefault="00901270" w:rsidP="00AB07F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599B7336" w14:textId="77777777" w:rsidR="00901270" w:rsidRPr="00DC3EEF" w:rsidRDefault="00901270" w:rsidP="00AB07F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3B9FD42E" w14:textId="77777777" w:rsidR="00901270" w:rsidRPr="00DC3EEF" w:rsidRDefault="00901270" w:rsidP="00AB07F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7D9BC252" w14:textId="77777777" w:rsidR="00901270" w:rsidRPr="00DC3EEF" w:rsidRDefault="00901270" w:rsidP="00AB07FD">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01270" w:rsidRPr="00DC3EEF" w14:paraId="7B77F91C" w14:textId="77777777" w:rsidTr="00AB07FD">
        <w:trPr>
          <w:trHeight w:val="74"/>
        </w:trPr>
        <w:tc>
          <w:tcPr>
            <w:tcW w:w="4410" w:type="dxa"/>
            <w:vAlign w:val="bottom"/>
          </w:tcPr>
          <w:p w14:paraId="112228FD" w14:textId="77777777" w:rsidR="00901270" w:rsidRPr="00DC3EEF" w:rsidRDefault="00901270" w:rsidP="00AB07FD">
            <w:pPr>
              <w:pStyle w:val="a"/>
              <w:ind w:left="-110" w:right="0"/>
              <w:rPr>
                <w:rFonts w:ascii="Arial" w:hAnsi="Arial" w:cs="Arial"/>
                <w:b/>
                <w:bCs/>
                <w:sz w:val="18"/>
                <w:szCs w:val="18"/>
                <w:cs/>
              </w:rPr>
            </w:pPr>
          </w:p>
        </w:tc>
        <w:tc>
          <w:tcPr>
            <w:tcW w:w="1265" w:type="dxa"/>
            <w:tcBorders>
              <w:bottom w:val="single" w:sz="4" w:space="0" w:color="auto"/>
            </w:tcBorders>
            <w:vAlign w:val="bottom"/>
          </w:tcPr>
          <w:p w14:paraId="668B1F9D" w14:textId="77777777" w:rsidR="00901270" w:rsidRPr="00DC3EEF" w:rsidRDefault="00901270" w:rsidP="00AB07FD">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0248C299" w14:textId="77777777" w:rsidR="00901270" w:rsidRPr="00DC3EEF" w:rsidRDefault="00901270" w:rsidP="00AB07FD">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3C5E2506" w14:textId="77777777" w:rsidR="00901270" w:rsidRPr="00DC3EEF" w:rsidRDefault="00901270" w:rsidP="00AB07FD">
            <w:pPr>
              <w:ind w:right="-45"/>
              <w:jc w:val="right"/>
              <w:rPr>
                <w:rFonts w:ascii="Arial" w:hAnsi="Arial" w:cs="Arial"/>
                <w:b/>
                <w:bCs/>
                <w:sz w:val="18"/>
                <w:szCs w:val="18"/>
                <w:lang w:val="en-GB"/>
              </w:rPr>
            </w:pPr>
            <w:r w:rsidRPr="00DC3EEF">
              <w:rPr>
                <w:rFonts w:ascii="Arial" w:hAnsi="Arial" w:cs="Arial"/>
                <w:b/>
                <w:bCs/>
                <w:sz w:val="18"/>
                <w:szCs w:val="18"/>
              </w:rPr>
              <w:t>Baht</w:t>
            </w:r>
          </w:p>
        </w:tc>
        <w:tc>
          <w:tcPr>
            <w:tcW w:w="1266" w:type="dxa"/>
            <w:tcBorders>
              <w:bottom w:val="single" w:sz="4" w:space="0" w:color="auto"/>
            </w:tcBorders>
            <w:vAlign w:val="bottom"/>
          </w:tcPr>
          <w:p w14:paraId="02BF2EED" w14:textId="77777777" w:rsidR="00901270" w:rsidRPr="00DC3EEF" w:rsidRDefault="00901270" w:rsidP="00AB07FD">
            <w:pPr>
              <w:ind w:right="-45"/>
              <w:jc w:val="right"/>
              <w:rPr>
                <w:rFonts w:ascii="Arial" w:hAnsi="Arial" w:cs="Arial"/>
                <w:b/>
                <w:bCs/>
                <w:sz w:val="18"/>
                <w:szCs w:val="18"/>
                <w:lang w:val="en-GB"/>
              </w:rPr>
            </w:pPr>
            <w:r w:rsidRPr="00DC3EEF">
              <w:rPr>
                <w:rFonts w:ascii="Arial" w:hAnsi="Arial" w:cs="Arial"/>
                <w:b/>
                <w:bCs/>
                <w:sz w:val="18"/>
                <w:szCs w:val="18"/>
              </w:rPr>
              <w:t>Baht</w:t>
            </w:r>
          </w:p>
        </w:tc>
      </w:tr>
      <w:tr w:rsidR="00901270" w:rsidRPr="00DC3EEF" w14:paraId="40EE610A" w14:textId="77777777" w:rsidTr="00AB07FD">
        <w:trPr>
          <w:trHeight w:val="74"/>
        </w:trPr>
        <w:tc>
          <w:tcPr>
            <w:tcW w:w="4410" w:type="dxa"/>
            <w:vAlign w:val="bottom"/>
          </w:tcPr>
          <w:p w14:paraId="449C9E29" w14:textId="77777777" w:rsidR="00901270" w:rsidRPr="00DC3EEF" w:rsidRDefault="00901270" w:rsidP="00AB07FD">
            <w:pPr>
              <w:pStyle w:val="a"/>
              <w:ind w:left="-110" w:right="0"/>
              <w:rPr>
                <w:rFonts w:ascii="Arial" w:hAnsi="Arial" w:cs="Arial"/>
                <w:b/>
                <w:bCs/>
                <w:sz w:val="12"/>
                <w:szCs w:val="12"/>
                <w:cs/>
              </w:rPr>
            </w:pPr>
          </w:p>
        </w:tc>
        <w:tc>
          <w:tcPr>
            <w:tcW w:w="1265" w:type="dxa"/>
            <w:tcBorders>
              <w:top w:val="single" w:sz="4" w:space="0" w:color="auto"/>
            </w:tcBorders>
            <w:vAlign w:val="bottom"/>
          </w:tcPr>
          <w:p w14:paraId="476C6688" w14:textId="77777777" w:rsidR="00901270" w:rsidRPr="00DC3EEF" w:rsidRDefault="00901270" w:rsidP="00AB07FD">
            <w:pPr>
              <w:pStyle w:val="a"/>
              <w:ind w:right="-72"/>
              <w:jc w:val="right"/>
              <w:rPr>
                <w:rFonts w:ascii="Arial" w:hAnsi="Arial" w:cs="Arial"/>
                <w:sz w:val="12"/>
                <w:szCs w:val="12"/>
              </w:rPr>
            </w:pPr>
          </w:p>
        </w:tc>
        <w:tc>
          <w:tcPr>
            <w:tcW w:w="1266" w:type="dxa"/>
            <w:tcBorders>
              <w:top w:val="single" w:sz="4" w:space="0" w:color="auto"/>
            </w:tcBorders>
            <w:vAlign w:val="bottom"/>
          </w:tcPr>
          <w:p w14:paraId="24A64EDE" w14:textId="77777777" w:rsidR="00901270" w:rsidRPr="00DC3EEF" w:rsidRDefault="00901270" w:rsidP="00AB07FD">
            <w:pPr>
              <w:pStyle w:val="a"/>
              <w:ind w:right="-72"/>
              <w:jc w:val="right"/>
              <w:rPr>
                <w:rFonts w:ascii="Arial" w:hAnsi="Arial" w:cs="Arial"/>
                <w:sz w:val="12"/>
                <w:szCs w:val="12"/>
              </w:rPr>
            </w:pPr>
          </w:p>
        </w:tc>
        <w:tc>
          <w:tcPr>
            <w:tcW w:w="1266" w:type="dxa"/>
            <w:tcBorders>
              <w:top w:val="single" w:sz="4" w:space="0" w:color="auto"/>
            </w:tcBorders>
            <w:vAlign w:val="bottom"/>
          </w:tcPr>
          <w:p w14:paraId="1B2C5DDD" w14:textId="77777777" w:rsidR="00901270" w:rsidRPr="00DC3EEF" w:rsidRDefault="00901270" w:rsidP="00AB07FD">
            <w:pPr>
              <w:pStyle w:val="a"/>
              <w:ind w:right="-72"/>
              <w:jc w:val="right"/>
              <w:rPr>
                <w:rFonts w:ascii="Arial" w:hAnsi="Arial" w:cs="Arial"/>
                <w:sz w:val="12"/>
                <w:szCs w:val="12"/>
              </w:rPr>
            </w:pPr>
          </w:p>
        </w:tc>
        <w:tc>
          <w:tcPr>
            <w:tcW w:w="1266" w:type="dxa"/>
            <w:tcBorders>
              <w:top w:val="single" w:sz="4" w:space="0" w:color="auto"/>
            </w:tcBorders>
            <w:vAlign w:val="bottom"/>
          </w:tcPr>
          <w:p w14:paraId="10199824" w14:textId="77777777" w:rsidR="00901270" w:rsidRPr="00DC3EEF" w:rsidRDefault="00901270" w:rsidP="00AB07FD">
            <w:pPr>
              <w:pStyle w:val="a"/>
              <w:ind w:right="-72"/>
              <w:jc w:val="right"/>
              <w:rPr>
                <w:rFonts w:ascii="Arial" w:hAnsi="Arial" w:cs="Arial"/>
                <w:sz w:val="12"/>
                <w:szCs w:val="12"/>
              </w:rPr>
            </w:pPr>
          </w:p>
        </w:tc>
      </w:tr>
      <w:tr w:rsidR="00901270" w:rsidRPr="00DC3EEF" w14:paraId="6C276817" w14:textId="77777777" w:rsidTr="00901270">
        <w:trPr>
          <w:trHeight w:val="60"/>
        </w:trPr>
        <w:tc>
          <w:tcPr>
            <w:tcW w:w="4410" w:type="dxa"/>
            <w:vAlign w:val="bottom"/>
          </w:tcPr>
          <w:p w14:paraId="140D8CCF" w14:textId="567E83AF" w:rsidR="00901270" w:rsidRPr="00DC3EEF" w:rsidRDefault="00143E9C" w:rsidP="00901270">
            <w:pPr>
              <w:pStyle w:val="xl39"/>
              <w:shd w:val="clear" w:color="auto" w:fill="auto"/>
              <w:tabs>
                <w:tab w:val="right" w:pos="3960"/>
                <w:tab w:val="right" w:pos="7200"/>
              </w:tabs>
              <w:spacing w:before="0" w:beforeAutospacing="0" w:after="0" w:afterAutospacing="0"/>
              <w:ind w:left="-110" w:right="-108"/>
              <w:rPr>
                <w:rFonts w:ascii="Arial" w:hAnsi="Arial" w:cs="Arial"/>
                <w:sz w:val="18"/>
                <w:szCs w:val="18"/>
                <w:lang w:val="en-GB"/>
              </w:rPr>
            </w:pPr>
            <w:r w:rsidRPr="00DC3EEF">
              <w:rPr>
                <w:rFonts w:ascii="Arial" w:hAnsi="Arial" w:cs="Arial"/>
                <w:sz w:val="18"/>
                <w:szCs w:val="18"/>
                <w:lang w:val="en-GB"/>
              </w:rPr>
              <w:t>Cumulative</w:t>
            </w:r>
            <w:r w:rsidR="00F15AE2" w:rsidRPr="00DC3EEF">
              <w:rPr>
                <w:rFonts w:ascii="Arial" w:hAnsi="Arial" w:cs="Arial"/>
                <w:sz w:val="18"/>
                <w:szCs w:val="18"/>
                <w:lang w:val="en-GB"/>
              </w:rPr>
              <w:t xml:space="preserve"> change in fair values due to a change</w:t>
            </w:r>
          </w:p>
        </w:tc>
        <w:tc>
          <w:tcPr>
            <w:tcW w:w="1265" w:type="dxa"/>
            <w:vAlign w:val="bottom"/>
          </w:tcPr>
          <w:p w14:paraId="66DFA24F" w14:textId="3E0B5A4D" w:rsidR="00901270" w:rsidRPr="00DC3EEF" w:rsidRDefault="00901270" w:rsidP="00901270">
            <w:pPr>
              <w:ind w:right="-72"/>
              <w:jc w:val="right"/>
              <w:rPr>
                <w:rFonts w:ascii="Arial" w:hAnsi="Arial" w:cs="Arial"/>
                <w:sz w:val="18"/>
                <w:szCs w:val="18"/>
              </w:rPr>
            </w:pPr>
          </w:p>
        </w:tc>
        <w:tc>
          <w:tcPr>
            <w:tcW w:w="1266" w:type="dxa"/>
            <w:vAlign w:val="bottom"/>
          </w:tcPr>
          <w:p w14:paraId="2C62AAFC" w14:textId="4027483E" w:rsidR="00901270" w:rsidRPr="00DC3EEF" w:rsidRDefault="00901270" w:rsidP="00901270">
            <w:pPr>
              <w:ind w:right="-72"/>
              <w:jc w:val="right"/>
              <w:rPr>
                <w:rFonts w:ascii="Arial" w:hAnsi="Arial" w:cs="Arial"/>
                <w:sz w:val="18"/>
                <w:szCs w:val="18"/>
              </w:rPr>
            </w:pPr>
          </w:p>
        </w:tc>
        <w:tc>
          <w:tcPr>
            <w:tcW w:w="1266" w:type="dxa"/>
            <w:vAlign w:val="bottom"/>
          </w:tcPr>
          <w:p w14:paraId="604649CE" w14:textId="467636F6" w:rsidR="00901270" w:rsidRPr="00DC3EEF" w:rsidRDefault="00901270" w:rsidP="00901270">
            <w:pPr>
              <w:ind w:right="-72"/>
              <w:jc w:val="right"/>
              <w:rPr>
                <w:rFonts w:ascii="Arial" w:hAnsi="Arial" w:cs="Arial"/>
                <w:sz w:val="18"/>
                <w:szCs w:val="18"/>
              </w:rPr>
            </w:pPr>
          </w:p>
        </w:tc>
        <w:tc>
          <w:tcPr>
            <w:tcW w:w="1266" w:type="dxa"/>
            <w:vAlign w:val="center"/>
          </w:tcPr>
          <w:p w14:paraId="038A4FE3" w14:textId="6F39F559" w:rsidR="00901270" w:rsidRPr="00DC3EEF" w:rsidRDefault="00901270" w:rsidP="00901270">
            <w:pPr>
              <w:ind w:right="-72"/>
              <w:jc w:val="right"/>
              <w:rPr>
                <w:rFonts w:ascii="Arial" w:hAnsi="Arial" w:cs="Arial"/>
                <w:sz w:val="18"/>
                <w:szCs w:val="18"/>
              </w:rPr>
            </w:pPr>
          </w:p>
        </w:tc>
      </w:tr>
      <w:tr w:rsidR="00901270" w:rsidRPr="00DC3EEF" w14:paraId="42813ACE" w14:textId="77777777" w:rsidTr="00901270">
        <w:trPr>
          <w:trHeight w:val="60"/>
        </w:trPr>
        <w:tc>
          <w:tcPr>
            <w:tcW w:w="4410" w:type="dxa"/>
            <w:vAlign w:val="bottom"/>
          </w:tcPr>
          <w:p w14:paraId="4748176B" w14:textId="37C92E9C" w:rsidR="00901270" w:rsidRPr="00DC3EEF" w:rsidRDefault="00901270" w:rsidP="00901270">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DC3EEF">
              <w:rPr>
                <w:rFonts w:ascii="Arial" w:hAnsi="Arial" w:cs="Arial"/>
                <w:sz w:val="18"/>
                <w:szCs w:val="18"/>
                <w:cs/>
              </w:rPr>
              <w:t xml:space="preserve">   </w:t>
            </w:r>
            <w:r w:rsidR="00215C62" w:rsidRPr="00DC3EEF">
              <w:rPr>
                <w:rFonts w:ascii="Arial" w:hAnsi="Arial" w:cs="Arial"/>
                <w:sz w:val="18"/>
                <w:szCs w:val="18"/>
              </w:rPr>
              <w:t>in credit risk of liabilities recognised in</w:t>
            </w:r>
          </w:p>
        </w:tc>
        <w:tc>
          <w:tcPr>
            <w:tcW w:w="1265" w:type="dxa"/>
            <w:vAlign w:val="bottom"/>
          </w:tcPr>
          <w:p w14:paraId="33B72F66" w14:textId="77777777" w:rsidR="00901270" w:rsidRPr="00DC3EEF" w:rsidRDefault="00901270" w:rsidP="00901270">
            <w:pPr>
              <w:ind w:right="-72"/>
              <w:jc w:val="right"/>
              <w:rPr>
                <w:rFonts w:ascii="Arial" w:hAnsi="Arial" w:cs="Arial"/>
                <w:sz w:val="18"/>
                <w:szCs w:val="18"/>
              </w:rPr>
            </w:pPr>
          </w:p>
        </w:tc>
        <w:tc>
          <w:tcPr>
            <w:tcW w:w="1266" w:type="dxa"/>
            <w:vAlign w:val="bottom"/>
          </w:tcPr>
          <w:p w14:paraId="15A2397E" w14:textId="77777777" w:rsidR="00901270" w:rsidRPr="00DC3EEF" w:rsidRDefault="00901270" w:rsidP="00901270">
            <w:pPr>
              <w:ind w:right="-72"/>
              <w:jc w:val="right"/>
              <w:rPr>
                <w:rFonts w:ascii="Arial" w:hAnsi="Arial" w:cs="Arial"/>
                <w:sz w:val="18"/>
                <w:szCs w:val="18"/>
              </w:rPr>
            </w:pPr>
          </w:p>
        </w:tc>
        <w:tc>
          <w:tcPr>
            <w:tcW w:w="1266" w:type="dxa"/>
            <w:vAlign w:val="bottom"/>
          </w:tcPr>
          <w:p w14:paraId="0B845DA9" w14:textId="77777777" w:rsidR="00901270" w:rsidRPr="00DC3EEF" w:rsidRDefault="00901270" w:rsidP="00901270">
            <w:pPr>
              <w:ind w:right="-72"/>
              <w:jc w:val="right"/>
              <w:rPr>
                <w:rFonts w:ascii="Arial" w:hAnsi="Arial" w:cs="Arial"/>
                <w:sz w:val="18"/>
                <w:szCs w:val="18"/>
              </w:rPr>
            </w:pPr>
          </w:p>
        </w:tc>
        <w:tc>
          <w:tcPr>
            <w:tcW w:w="1266" w:type="dxa"/>
            <w:vAlign w:val="center"/>
          </w:tcPr>
          <w:p w14:paraId="7009C96D" w14:textId="77777777" w:rsidR="00901270" w:rsidRPr="00DC3EEF" w:rsidRDefault="00901270" w:rsidP="00901270">
            <w:pPr>
              <w:ind w:right="-72"/>
              <w:jc w:val="right"/>
              <w:rPr>
                <w:rFonts w:ascii="Arial" w:hAnsi="Arial" w:cs="Arial"/>
                <w:sz w:val="18"/>
                <w:szCs w:val="18"/>
              </w:rPr>
            </w:pPr>
          </w:p>
        </w:tc>
      </w:tr>
      <w:tr w:rsidR="007A68A4" w:rsidRPr="00DC3EEF" w14:paraId="753D97B1" w14:textId="77777777" w:rsidTr="001E63A3">
        <w:trPr>
          <w:trHeight w:val="60"/>
        </w:trPr>
        <w:tc>
          <w:tcPr>
            <w:tcW w:w="4410" w:type="dxa"/>
            <w:vAlign w:val="bottom"/>
          </w:tcPr>
          <w:p w14:paraId="3ED13623" w14:textId="44784B11" w:rsidR="007A68A4" w:rsidRPr="00DC3EEF" w:rsidRDefault="007A68A4" w:rsidP="007A68A4">
            <w:pPr>
              <w:pStyle w:val="xl39"/>
              <w:shd w:val="clear" w:color="auto" w:fill="auto"/>
              <w:tabs>
                <w:tab w:val="right" w:pos="3960"/>
                <w:tab w:val="right" w:pos="7200"/>
              </w:tabs>
              <w:spacing w:before="0" w:beforeAutospacing="0" w:after="0" w:afterAutospacing="0"/>
              <w:ind w:left="-110" w:right="-108"/>
              <w:rPr>
                <w:rFonts w:ascii="Arial" w:hAnsi="Arial" w:cs="Arial"/>
                <w:spacing w:val="-2"/>
                <w:sz w:val="18"/>
                <w:szCs w:val="18"/>
              </w:rPr>
            </w:pPr>
            <w:r w:rsidRPr="00DC3EEF">
              <w:rPr>
                <w:rFonts w:ascii="Arial" w:hAnsi="Arial" w:cs="Arial"/>
                <w:sz w:val="18"/>
                <w:szCs w:val="18"/>
                <w:cs/>
              </w:rPr>
              <w:t xml:space="preserve">   </w:t>
            </w:r>
            <w:r w:rsidRPr="00DC3EEF">
              <w:rPr>
                <w:rFonts w:ascii="Arial" w:hAnsi="Arial" w:cs="Arial"/>
                <w:sz w:val="18"/>
                <w:szCs w:val="18"/>
              </w:rPr>
              <w:t>other comprehensive income</w:t>
            </w:r>
          </w:p>
        </w:tc>
        <w:tc>
          <w:tcPr>
            <w:tcW w:w="1265" w:type="dxa"/>
            <w:vAlign w:val="bottom"/>
          </w:tcPr>
          <w:p w14:paraId="7B16B93F" w14:textId="70E36D3C"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(52,867)</w:t>
            </w:r>
          </w:p>
        </w:tc>
        <w:tc>
          <w:tcPr>
            <w:tcW w:w="1266" w:type="dxa"/>
            <w:vAlign w:val="bottom"/>
          </w:tcPr>
          <w:p w14:paraId="31CDB29A" w14:textId="111B6018"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(24,865)</w:t>
            </w:r>
          </w:p>
        </w:tc>
        <w:tc>
          <w:tcPr>
            <w:tcW w:w="1266" w:type="dxa"/>
            <w:vAlign w:val="bottom"/>
          </w:tcPr>
          <w:p w14:paraId="3B499C95" w14:textId="624239E8"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(52,867)</w:t>
            </w:r>
          </w:p>
        </w:tc>
        <w:tc>
          <w:tcPr>
            <w:tcW w:w="1266" w:type="dxa"/>
            <w:vAlign w:val="bottom"/>
          </w:tcPr>
          <w:p w14:paraId="1208C36B" w14:textId="4CA3B73C"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24</w:t>
            </w:r>
            <w:r w:rsidRPr="00DC3EEF">
              <w:rPr>
                <w:rFonts w:ascii="Arial" w:hAnsi="Arial" w:cs="Arial"/>
                <w:sz w:val="18"/>
                <w:szCs w:val="18"/>
              </w:rPr>
              <w:t>,</w:t>
            </w:r>
            <w:r w:rsidRPr="00DC3EEF">
              <w:rPr>
                <w:rFonts w:ascii="Arial" w:hAnsi="Arial" w:cs="Arial"/>
                <w:sz w:val="18"/>
                <w:szCs w:val="18"/>
                <w:lang w:val="en-GB"/>
              </w:rPr>
              <w:t>865</w:t>
            </w:r>
            <w:r w:rsidRPr="00DC3EEF">
              <w:rPr>
                <w:rFonts w:ascii="Arial" w:hAnsi="Arial" w:cs="Arial"/>
                <w:sz w:val="18"/>
                <w:szCs w:val="18"/>
              </w:rPr>
              <w:t>)</w:t>
            </w:r>
          </w:p>
        </w:tc>
      </w:tr>
      <w:tr w:rsidR="00BC2042" w:rsidRPr="00DC3EEF" w14:paraId="0438810C" w14:textId="77777777" w:rsidTr="00901270">
        <w:trPr>
          <w:trHeight w:val="74"/>
        </w:trPr>
        <w:tc>
          <w:tcPr>
            <w:tcW w:w="4410" w:type="dxa"/>
            <w:vAlign w:val="bottom"/>
          </w:tcPr>
          <w:p w14:paraId="56F14780" w14:textId="77777777" w:rsidR="00BC2042" w:rsidRPr="00DC3EEF" w:rsidRDefault="00BC2042" w:rsidP="00BC2042">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vAlign w:val="center"/>
          </w:tcPr>
          <w:p w14:paraId="0150F06A" w14:textId="77777777" w:rsidR="00BC2042" w:rsidRPr="00DC3EEF" w:rsidRDefault="00BC2042" w:rsidP="00BC2042">
            <w:pPr>
              <w:ind w:right="-72"/>
              <w:jc w:val="right"/>
              <w:rPr>
                <w:rFonts w:ascii="Arial" w:hAnsi="Arial" w:cs="Arial"/>
                <w:sz w:val="18"/>
                <w:szCs w:val="18"/>
                <w:cs/>
              </w:rPr>
            </w:pPr>
          </w:p>
        </w:tc>
        <w:tc>
          <w:tcPr>
            <w:tcW w:w="1266" w:type="dxa"/>
            <w:vAlign w:val="center"/>
          </w:tcPr>
          <w:p w14:paraId="1923D01A" w14:textId="77777777" w:rsidR="00BC2042" w:rsidRPr="00DC3EEF" w:rsidRDefault="00BC2042" w:rsidP="00BC2042">
            <w:pPr>
              <w:ind w:right="-72"/>
              <w:jc w:val="right"/>
              <w:rPr>
                <w:rFonts w:ascii="Arial" w:hAnsi="Arial" w:cs="Arial"/>
                <w:sz w:val="18"/>
                <w:szCs w:val="18"/>
                <w:cs/>
              </w:rPr>
            </w:pPr>
          </w:p>
        </w:tc>
        <w:tc>
          <w:tcPr>
            <w:tcW w:w="1266" w:type="dxa"/>
            <w:vAlign w:val="center"/>
          </w:tcPr>
          <w:p w14:paraId="0DF334C4" w14:textId="77777777" w:rsidR="00BC2042" w:rsidRPr="00DC3EEF" w:rsidRDefault="00BC2042" w:rsidP="00BC2042">
            <w:pPr>
              <w:ind w:right="-72"/>
              <w:jc w:val="right"/>
              <w:rPr>
                <w:rFonts w:ascii="Arial" w:hAnsi="Arial" w:cs="Arial"/>
                <w:sz w:val="18"/>
                <w:szCs w:val="18"/>
                <w:cs/>
              </w:rPr>
            </w:pPr>
          </w:p>
        </w:tc>
        <w:tc>
          <w:tcPr>
            <w:tcW w:w="1266" w:type="dxa"/>
            <w:vAlign w:val="center"/>
          </w:tcPr>
          <w:p w14:paraId="463BEE79" w14:textId="77777777" w:rsidR="00BC2042" w:rsidRPr="00DC3EEF" w:rsidRDefault="00BC2042" w:rsidP="00BC2042">
            <w:pPr>
              <w:ind w:right="-72"/>
              <w:jc w:val="right"/>
              <w:rPr>
                <w:rFonts w:ascii="Arial" w:hAnsi="Arial" w:cs="Arial"/>
                <w:sz w:val="18"/>
                <w:szCs w:val="18"/>
                <w:lang w:val="th-TH"/>
              </w:rPr>
            </w:pPr>
          </w:p>
        </w:tc>
      </w:tr>
      <w:tr w:rsidR="00BC2042" w:rsidRPr="00DC3EEF" w14:paraId="77D3055C" w14:textId="77777777" w:rsidTr="00901270">
        <w:trPr>
          <w:trHeight w:val="74"/>
        </w:trPr>
        <w:tc>
          <w:tcPr>
            <w:tcW w:w="4410" w:type="dxa"/>
            <w:vAlign w:val="bottom"/>
          </w:tcPr>
          <w:p w14:paraId="3A62339D" w14:textId="32C0A1A0" w:rsidR="00BC2042" w:rsidRPr="00DC3EEF" w:rsidRDefault="00BC2042" w:rsidP="00BC2042">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DC3EEF">
              <w:rPr>
                <w:rFonts w:ascii="Arial" w:hAnsi="Arial" w:cs="Arial"/>
                <w:sz w:val="18"/>
                <w:szCs w:val="18"/>
              </w:rPr>
              <w:t>Difference between book values and notional amounts</w:t>
            </w:r>
          </w:p>
        </w:tc>
        <w:tc>
          <w:tcPr>
            <w:tcW w:w="1265" w:type="dxa"/>
            <w:vAlign w:val="center"/>
          </w:tcPr>
          <w:p w14:paraId="6462E121" w14:textId="77777777" w:rsidR="00BC2042" w:rsidRPr="00DC3EEF" w:rsidRDefault="00BC2042" w:rsidP="00BC2042">
            <w:pPr>
              <w:ind w:right="-72"/>
              <w:jc w:val="right"/>
              <w:rPr>
                <w:rFonts w:ascii="Arial" w:hAnsi="Arial" w:cs="Arial"/>
                <w:sz w:val="18"/>
                <w:szCs w:val="18"/>
                <w:cs/>
              </w:rPr>
            </w:pPr>
          </w:p>
        </w:tc>
        <w:tc>
          <w:tcPr>
            <w:tcW w:w="1266" w:type="dxa"/>
            <w:vAlign w:val="center"/>
          </w:tcPr>
          <w:p w14:paraId="406399B0" w14:textId="77777777" w:rsidR="00BC2042" w:rsidRPr="00DC3EEF" w:rsidRDefault="00BC2042" w:rsidP="00BC2042">
            <w:pPr>
              <w:ind w:right="-72"/>
              <w:jc w:val="right"/>
              <w:rPr>
                <w:rFonts w:ascii="Arial" w:hAnsi="Arial" w:cs="Arial"/>
                <w:sz w:val="18"/>
                <w:szCs w:val="18"/>
                <w:cs/>
              </w:rPr>
            </w:pPr>
          </w:p>
        </w:tc>
        <w:tc>
          <w:tcPr>
            <w:tcW w:w="1266" w:type="dxa"/>
            <w:vAlign w:val="center"/>
          </w:tcPr>
          <w:p w14:paraId="480BC197" w14:textId="77777777" w:rsidR="00BC2042" w:rsidRPr="00DC3EEF" w:rsidRDefault="00BC2042" w:rsidP="00BC2042">
            <w:pPr>
              <w:ind w:right="-72"/>
              <w:jc w:val="right"/>
              <w:rPr>
                <w:rFonts w:ascii="Arial" w:hAnsi="Arial" w:cs="Arial"/>
                <w:sz w:val="18"/>
                <w:szCs w:val="18"/>
                <w:cs/>
              </w:rPr>
            </w:pPr>
          </w:p>
        </w:tc>
        <w:tc>
          <w:tcPr>
            <w:tcW w:w="1266" w:type="dxa"/>
            <w:vAlign w:val="center"/>
          </w:tcPr>
          <w:p w14:paraId="060E90BB" w14:textId="77777777" w:rsidR="00BC2042" w:rsidRPr="00DC3EEF" w:rsidRDefault="00BC2042" w:rsidP="00BC2042">
            <w:pPr>
              <w:ind w:right="-72"/>
              <w:jc w:val="right"/>
              <w:rPr>
                <w:rFonts w:ascii="Arial" w:hAnsi="Arial" w:cs="Arial"/>
                <w:sz w:val="18"/>
                <w:szCs w:val="18"/>
              </w:rPr>
            </w:pPr>
          </w:p>
        </w:tc>
      </w:tr>
      <w:tr w:rsidR="007A68A4" w:rsidRPr="00DC3EEF" w14:paraId="1BFCA5ED" w14:textId="77777777" w:rsidTr="001E63A3">
        <w:trPr>
          <w:trHeight w:val="74"/>
        </w:trPr>
        <w:tc>
          <w:tcPr>
            <w:tcW w:w="4410" w:type="dxa"/>
            <w:vAlign w:val="bottom"/>
          </w:tcPr>
          <w:p w14:paraId="06BB6681" w14:textId="46DBC837" w:rsidR="007A68A4" w:rsidRPr="00DC3EEF" w:rsidRDefault="007A68A4" w:rsidP="007A68A4">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DC3EEF">
              <w:rPr>
                <w:rFonts w:ascii="Arial" w:hAnsi="Arial" w:cs="Arial"/>
                <w:sz w:val="18"/>
                <w:szCs w:val="18"/>
                <w:cs/>
              </w:rPr>
              <w:t xml:space="preserve">   </w:t>
            </w:r>
            <w:r w:rsidRPr="00DC3EEF">
              <w:rPr>
                <w:rFonts w:ascii="Arial" w:hAnsi="Arial" w:cs="Arial"/>
                <w:sz w:val="18"/>
                <w:szCs w:val="18"/>
              </w:rPr>
              <w:t>to be settled as the contracts mature</w:t>
            </w:r>
          </w:p>
        </w:tc>
        <w:tc>
          <w:tcPr>
            <w:tcW w:w="1265" w:type="dxa"/>
            <w:vAlign w:val="bottom"/>
          </w:tcPr>
          <w:p w14:paraId="5E581EBB" w14:textId="5AD007D8"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27,279</w:t>
            </w:r>
          </w:p>
        </w:tc>
        <w:tc>
          <w:tcPr>
            <w:tcW w:w="1266" w:type="dxa"/>
            <w:vAlign w:val="bottom"/>
          </w:tcPr>
          <w:p w14:paraId="759FCACA" w14:textId="4D4514A3"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16,797</w:t>
            </w:r>
          </w:p>
        </w:tc>
        <w:tc>
          <w:tcPr>
            <w:tcW w:w="1266" w:type="dxa"/>
            <w:vAlign w:val="bottom"/>
          </w:tcPr>
          <w:p w14:paraId="0E33A5F1" w14:textId="6E358DE6" w:rsidR="007A68A4" w:rsidRPr="00DC3EEF" w:rsidRDefault="007A68A4" w:rsidP="007A68A4">
            <w:pPr>
              <w:ind w:right="-72"/>
              <w:jc w:val="right"/>
              <w:rPr>
                <w:rFonts w:ascii="Arial" w:hAnsi="Arial" w:cs="Arial"/>
                <w:sz w:val="18"/>
                <w:szCs w:val="18"/>
              </w:rPr>
            </w:pPr>
            <w:r w:rsidRPr="00DC3EEF">
              <w:rPr>
                <w:rFonts w:ascii="Arial" w:hAnsi="Arial" w:cs="Arial"/>
                <w:sz w:val="18"/>
                <w:szCs w:val="18"/>
              </w:rPr>
              <w:t>(5,632)</w:t>
            </w:r>
          </w:p>
        </w:tc>
        <w:tc>
          <w:tcPr>
            <w:tcW w:w="1266" w:type="dxa"/>
            <w:vAlign w:val="bottom"/>
          </w:tcPr>
          <w:p w14:paraId="6E71BA15" w14:textId="4430E28D" w:rsidR="007A68A4" w:rsidRPr="00DC3EEF" w:rsidRDefault="007A68A4" w:rsidP="007A68A4">
            <w:pPr>
              <w:ind w:right="-72"/>
              <w:jc w:val="right"/>
              <w:rPr>
                <w:rFonts w:ascii="Arial" w:hAnsi="Arial" w:cs="Arial"/>
                <w:sz w:val="18"/>
                <w:szCs w:val="18"/>
              </w:rPr>
            </w:pPr>
            <w:r w:rsidRPr="00DC3EEF">
              <w:rPr>
                <w:rFonts w:ascii="Arial" w:hAnsi="Arial" w:cs="Arial"/>
                <w:sz w:val="18"/>
                <w:szCs w:val="18"/>
                <w:lang w:val="en-GB"/>
              </w:rPr>
              <w:t>19</w:t>
            </w:r>
            <w:r w:rsidRPr="00DC3EEF">
              <w:rPr>
                <w:rFonts w:ascii="Arial" w:hAnsi="Arial" w:cs="Arial"/>
                <w:sz w:val="18"/>
                <w:szCs w:val="18"/>
              </w:rPr>
              <w:t>,</w:t>
            </w:r>
            <w:r w:rsidRPr="00DC3EEF">
              <w:rPr>
                <w:rFonts w:ascii="Arial" w:hAnsi="Arial" w:cs="Arial"/>
                <w:sz w:val="18"/>
                <w:szCs w:val="18"/>
                <w:lang w:val="en-GB"/>
              </w:rPr>
              <w:t>487</w:t>
            </w:r>
          </w:p>
        </w:tc>
      </w:tr>
    </w:tbl>
    <w:p w14:paraId="20E62345" w14:textId="77777777" w:rsidR="00901270" w:rsidRPr="00DC3EEF" w:rsidRDefault="00901270" w:rsidP="002D6C06">
      <w:pPr>
        <w:jc w:val="thaiDistribute"/>
        <w:rPr>
          <w:rFonts w:ascii="Arial" w:hAnsi="Arial" w:cs="Arial"/>
          <w:spacing w:val="-6"/>
          <w:sz w:val="18"/>
          <w:szCs w:val="18"/>
        </w:rPr>
      </w:pPr>
    </w:p>
    <w:p w14:paraId="388D3745" w14:textId="77777777" w:rsidR="00901270" w:rsidRPr="00DC3EEF" w:rsidRDefault="00901270" w:rsidP="002D6C06">
      <w:pPr>
        <w:jc w:val="thaiDistribute"/>
        <w:rPr>
          <w:rFonts w:ascii="Arial" w:hAnsi="Arial" w:cs="Arial"/>
          <w:spacing w:val="-6"/>
          <w:sz w:val="18"/>
          <w:szCs w:val="18"/>
        </w:rPr>
      </w:pPr>
    </w:p>
    <w:p w14:paraId="567F30FB" w14:textId="65F0E979" w:rsidR="006A27E4" w:rsidRPr="00DC3EEF" w:rsidRDefault="00AB295A" w:rsidP="002D6C06">
      <w:pPr>
        <w:jc w:val="thaiDistribute"/>
        <w:rPr>
          <w:rFonts w:ascii="Arial" w:hAnsi="Arial" w:cs="Arial"/>
          <w:spacing w:val="-6"/>
          <w:sz w:val="18"/>
          <w:szCs w:val="18"/>
          <w:lang w:val="en-GB"/>
        </w:rPr>
      </w:pPr>
      <w:r w:rsidRPr="00DC3EEF">
        <w:rPr>
          <w:rFonts w:ascii="Arial" w:hAnsi="Arial" w:cs="Arial"/>
          <w:spacing w:val="-6"/>
          <w:sz w:val="18"/>
          <w:szCs w:val="18"/>
          <w:lang w:val="en-GB"/>
        </w:rPr>
        <w:t>Financial liabilities designated at fair value comprise:</w:t>
      </w:r>
    </w:p>
    <w:p w14:paraId="712FF7CA" w14:textId="77777777" w:rsidR="001429EB" w:rsidRPr="00DC3EEF" w:rsidRDefault="001429EB" w:rsidP="006755C6">
      <w:pPr>
        <w:pStyle w:val="ListParagraph"/>
        <w:numPr>
          <w:ilvl w:val="0"/>
          <w:numId w:val="35"/>
        </w:numPr>
        <w:ind w:left="540"/>
        <w:jc w:val="thaiDistribute"/>
        <w:rPr>
          <w:rFonts w:ascii="Arial" w:hAnsi="Arial" w:cs="Arial"/>
          <w:spacing w:val="-2"/>
          <w:sz w:val="18"/>
          <w:szCs w:val="18"/>
        </w:rPr>
      </w:pPr>
      <w:r w:rsidRPr="00DC3EEF">
        <w:rPr>
          <w:rFonts w:ascii="Arial" w:hAnsi="Arial" w:cs="Arial"/>
          <w:spacing w:val="-2"/>
          <w:sz w:val="18"/>
          <w:szCs w:val="18"/>
        </w:rPr>
        <w:t>A callable fixed coupon note with embedded derivatives is a debt instrument with embedded derivatives that pays a fixed interest rate as specified for each year.</w:t>
      </w:r>
    </w:p>
    <w:p w14:paraId="7F1AF88D" w14:textId="77777777" w:rsidR="00C55293" w:rsidRPr="00DC3EEF" w:rsidRDefault="001429EB" w:rsidP="006755C6">
      <w:pPr>
        <w:pStyle w:val="ListParagraph"/>
        <w:numPr>
          <w:ilvl w:val="0"/>
          <w:numId w:val="35"/>
        </w:numPr>
        <w:ind w:left="540"/>
        <w:jc w:val="thaiDistribute"/>
        <w:rPr>
          <w:rFonts w:ascii="Arial" w:hAnsi="Arial" w:cs="Arial"/>
          <w:spacing w:val="-2"/>
          <w:sz w:val="18"/>
          <w:szCs w:val="18"/>
        </w:rPr>
      </w:pPr>
      <w:r w:rsidRPr="00DC3EEF">
        <w:rPr>
          <w:rFonts w:ascii="Arial" w:hAnsi="Arial" w:cs="Arial"/>
          <w:spacing w:val="-2"/>
          <w:sz w:val="18"/>
          <w:szCs w:val="18"/>
        </w:rPr>
        <w:t>Autocallable structured notes, the underlying assets are securities listed in the Stock Exchange of Thailand and Foreign Stock Exchange. The Company will repay the face value at maturity, unless the knock-out event occurs. The repayment is according to the contracts, either by cash, by delivery of underlying securities that are not issued by the Company, or both cash and securities</w:t>
      </w:r>
      <w:r w:rsidR="00C55293" w:rsidRPr="00DC3EEF">
        <w:rPr>
          <w:rFonts w:ascii="Arial" w:hAnsi="Arial" w:cs="Arial"/>
          <w:spacing w:val="-2"/>
          <w:sz w:val="18"/>
          <w:szCs w:val="18"/>
          <w:lang w:val="en-GB"/>
        </w:rPr>
        <w:t>.</w:t>
      </w:r>
    </w:p>
    <w:p w14:paraId="48C75D88" w14:textId="55BAE6F0" w:rsidR="00E36156" w:rsidRPr="00DC3EEF" w:rsidRDefault="00C55293" w:rsidP="006755C6">
      <w:pPr>
        <w:pStyle w:val="ListParagraph"/>
        <w:numPr>
          <w:ilvl w:val="0"/>
          <w:numId w:val="35"/>
        </w:numPr>
        <w:ind w:left="540"/>
        <w:jc w:val="thaiDistribute"/>
        <w:rPr>
          <w:rFonts w:ascii="Arial" w:hAnsi="Arial" w:cs="Arial"/>
          <w:spacing w:val="-2"/>
          <w:sz w:val="18"/>
          <w:szCs w:val="18"/>
        </w:rPr>
      </w:pPr>
      <w:r w:rsidRPr="00DC3EEF">
        <w:rPr>
          <w:rFonts w:ascii="Arial" w:hAnsi="Arial" w:cs="Arial"/>
          <w:spacing w:val="-2"/>
          <w:sz w:val="18"/>
          <w:szCs w:val="18"/>
        </w:rPr>
        <w:t xml:space="preserve">Depositary </w:t>
      </w:r>
      <w:r w:rsidR="009B5059" w:rsidRPr="00DC3EEF">
        <w:rPr>
          <w:rFonts w:ascii="Arial" w:hAnsi="Arial" w:cs="Arial"/>
          <w:spacing w:val="-2"/>
          <w:sz w:val="18"/>
          <w:szCs w:val="18"/>
        </w:rPr>
        <w:t>receipts representing foreign securities</w:t>
      </w:r>
      <w:r w:rsidRPr="00DC3EEF">
        <w:rPr>
          <w:rFonts w:ascii="Arial" w:hAnsi="Arial" w:cs="Arial"/>
          <w:spacing w:val="-2"/>
          <w:sz w:val="18"/>
          <w:szCs w:val="18"/>
        </w:rPr>
        <w:t xml:space="preserve"> are financial derivative instruments issued by the Company and classified as financial liabilities at fair value through profit or loss.</w:t>
      </w:r>
      <w:r w:rsidR="002D6C06" w:rsidRPr="00DC3EEF">
        <w:rPr>
          <w:rFonts w:ascii="Arial" w:hAnsi="Arial" w:cs="Arial"/>
          <w:spacing w:val="-2"/>
          <w:sz w:val="18"/>
          <w:szCs w:val="18"/>
        </w:rPr>
        <w:br w:type="page"/>
      </w:r>
    </w:p>
    <w:p w14:paraId="0C4C368D" w14:textId="77777777" w:rsidR="00672CE3" w:rsidRPr="00DC3EEF" w:rsidRDefault="00672CE3" w:rsidP="004B08AA">
      <w:pPr>
        <w:rPr>
          <w:rFonts w:ascii="Arial" w:hAnsi="Arial" w:cs="Arial"/>
          <w:spacing w:val="-2"/>
          <w:sz w:val="18"/>
          <w:szCs w:val="18"/>
        </w:rPr>
      </w:pPr>
    </w:p>
    <w:p w14:paraId="504021DC" w14:textId="2D28F14F" w:rsidR="00F90DDA" w:rsidRPr="00DC3EEF" w:rsidRDefault="00A16170" w:rsidP="00FD265F">
      <w:pPr>
        <w:pStyle w:val="Heading1"/>
        <w:rPr>
          <w:rFonts w:cs="Arial"/>
        </w:rPr>
      </w:pPr>
      <w:bookmarkStart w:id="169" w:name="_Toc467491243"/>
      <w:bookmarkStart w:id="170" w:name="_Toc489867820"/>
      <w:bookmarkStart w:id="171" w:name="_Toc155612640"/>
      <w:r w:rsidRPr="00DC3EEF">
        <w:rPr>
          <w:rFonts w:cs="Arial"/>
          <w:lang w:val="en-GB"/>
        </w:rPr>
        <w:t>24</w:t>
      </w:r>
      <w:r w:rsidR="00390ACC" w:rsidRPr="00DC3EEF">
        <w:rPr>
          <w:rFonts w:cs="Arial"/>
        </w:rPr>
        <w:tab/>
      </w:r>
      <w:r w:rsidR="00F90DDA" w:rsidRPr="00DC3EEF">
        <w:rPr>
          <w:rFonts w:cs="Arial"/>
        </w:rPr>
        <w:t>Debt issued and borrowings</w:t>
      </w:r>
      <w:bookmarkEnd w:id="169"/>
      <w:bookmarkEnd w:id="170"/>
      <w:bookmarkEnd w:id="171"/>
    </w:p>
    <w:p w14:paraId="475FCE50" w14:textId="77777777" w:rsidR="009C15AF" w:rsidRPr="00DC3EEF" w:rsidRDefault="009C15AF" w:rsidP="002D5F07">
      <w:pPr>
        <w:rPr>
          <w:rFonts w:ascii="Arial" w:hAnsi="Arial" w:cs="Arial"/>
          <w:b/>
          <w:bCs/>
          <w:sz w:val="18"/>
          <w:szCs w:val="18"/>
          <w:lang w:val="en-GB" w:eastAsia="x-none"/>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9A7C91" w:rsidRPr="00DC3EEF" w14:paraId="68FF285C" w14:textId="77777777" w:rsidTr="00C65893">
        <w:trPr>
          <w:trHeight w:val="20"/>
        </w:trPr>
        <w:tc>
          <w:tcPr>
            <w:tcW w:w="2610" w:type="dxa"/>
            <w:noWrap/>
            <w:vAlign w:val="bottom"/>
          </w:tcPr>
          <w:p w14:paraId="417AA14A" w14:textId="77777777" w:rsidR="00F90DDA" w:rsidRPr="00DC3EEF" w:rsidRDefault="00F90DDA" w:rsidP="00C65893">
            <w:pPr>
              <w:ind w:left="-110" w:hanging="104"/>
              <w:rPr>
                <w:rFonts w:ascii="Arial" w:hAnsi="Arial" w:cs="Arial"/>
                <w:sz w:val="16"/>
                <w:szCs w:val="16"/>
                <w:cs/>
              </w:rPr>
            </w:pPr>
          </w:p>
        </w:tc>
        <w:tc>
          <w:tcPr>
            <w:tcW w:w="900" w:type="dxa"/>
            <w:noWrap/>
            <w:vAlign w:val="bottom"/>
          </w:tcPr>
          <w:p w14:paraId="188A5FA3" w14:textId="77777777" w:rsidR="00F90DDA" w:rsidRPr="00DC3EEF" w:rsidRDefault="00F90DDA" w:rsidP="008E2B78">
            <w:pPr>
              <w:ind w:right="-72"/>
              <w:jc w:val="center"/>
              <w:rPr>
                <w:rFonts w:ascii="Arial" w:hAnsi="Arial" w:cs="Arial"/>
                <w:sz w:val="16"/>
                <w:szCs w:val="16"/>
                <w:cs/>
              </w:rPr>
            </w:pPr>
          </w:p>
        </w:tc>
        <w:tc>
          <w:tcPr>
            <w:tcW w:w="1620" w:type="dxa"/>
            <w:noWrap/>
            <w:vAlign w:val="bottom"/>
          </w:tcPr>
          <w:p w14:paraId="0F83BC32" w14:textId="77777777" w:rsidR="00F90DDA" w:rsidRPr="00DC3EEF" w:rsidRDefault="00F90DDA" w:rsidP="008E2B78">
            <w:pPr>
              <w:ind w:right="-72"/>
              <w:jc w:val="center"/>
              <w:rPr>
                <w:rFonts w:ascii="Arial" w:hAnsi="Arial" w:cs="Arial"/>
                <w:sz w:val="16"/>
                <w:szCs w:val="16"/>
              </w:rPr>
            </w:pPr>
          </w:p>
        </w:tc>
        <w:tc>
          <w:tcPr>
            <w:tcW w:w="1800" w:type="dxa"/>
            <w:noWrap/>
            <w:vAlign w:val="bottom"/>
          </w:tcPr>
          <w:p w14:paraId="4BD784AF" w14:textId="77777777" w:rsidR="00F90DDA" w:rsidRPr="00DC3EEF" w:rsidRDefault="00F90DDA" w:rsidP="008E2B78">
            <w:pPr>
              <w:ind w:right="-72"/>
              <w:jc w:val="center"/>
              <w:rPr>
                <w:rFonts w:ascii="Arial" w:hAnsi="Arial" w:cs="Arial"/>
                <w:sz w:val="16"/>
                <w:szCs w:val="16"/>
              </w:rPr>
            </w:pPr>
          </w:p>
        </w:tc>
        <w:tc>
          <w:tcPr>
            <w:tcW w:w="2520" w:type="dxa"/>
            <w:gridSpan w:val="2"/>
            <w:tcBorders>
              <w:bottom w:val="single" w:sz="4" w:space="0" w:color="auto"/>
            </w:tcBorders>
            <w:noWrap/>
            <w:vAlign w:val="bottom"/>
          </w:tcPr>
          <w:p w14:paraId="260A0218" w14:textId="77777777" w:rsidR="00F90DDA" w:rsidRPr="00DC3EEF" w:rsidRDefault="00F90DDA" w:rsidP="008E2B78">
            <w:pPr>
              <w:ind w:right="-72"/>
              <w:jc w:val="center"/>
              <w:rPr>
                <w:rFonts w:ascii="Arial" w:hAnsi="Arial" w:cs="Arial"/>
                <w:sz w:val="16"/>
                <w:szCs w:val="16"/>
              </w:rPr>
            </w:pPr>
            <w:r w:rsidRPr="00DC3EEF">
              <w:rPr>
                <w:rFonts w:ascii="Arial" w:hAnsi="Arial" w:cs="Arial"/>
                <w:b/>
                <w:bCs/>
                <w:sz w:val="16"/>
                <w:szCs w:val="16"/>
              </w:rPr>
              <w:t>Consolidate</w:t>
            </w:r>
            <w:r w:rsidRPr="00DC3EEF">
              <w:rPr>
                <w:rFonts w:ascii="Arial" w:hAnsi="Arial" w:cs="Arial"/>
                <w:b/>
                <w:bCs/>
                <w:sz w:val="16"/>
                <w:szCs w:val="16"/>
                <w:lang w:val="th-TH"/>
              </w:rPr>
              <w:t>d</w:t>
            </w:r>
          </w:p>
        </w:tc>
      </w:tr>
      <w:tr w:rsidR="002B6B3E" w:rsidRPr="00DC3EEF" w14:paraId="5A98272A" w14:textId="77777777" w:rsidTr="00C65893">
        <w:trPr>
          <w:trHeight w:val="20"/>
        </w:trPr>
        <w:tc>
          <w:tcPr>
            <w:tcW w:w="2610" w:type="dxa"/>
            <w:noWrap/>
            <w:vAlign w:val="bottom"/>
          </w:tcPr>
          <w:p w14:paraId="41CF7DF5" w14:textId="77777777" w:rsidR="002B6B3E" w:rsidRPr="00DC3EEF" w:rsidRDefault="002B6B3E" w:rsidP="002B6B3E">
            <w:pPr>
              <w:ind w:left="-110"/>
              <w:rPr>
                <w:rFonts w:ascii="Arial" w:hAnsi="Arial" w:cs="Arial"/>
                <w:sz w:val="16"/>
                <w:szCs w:val="16"/>
                <w:cs/>
              </w:rPr>
            </w:pPr>
          </w:p>
        </w:tc>
        <w:tc>
          <w:tcPr>
            <w:tcW w:w="900" w:type="dxa"/>
            <w:noWrap/>
            <w:vAlign w:val="bottom"/>
          </w:tcPr>
          <w:p w14:paraId="501FFB1E" w14:textId="77777777" w:rsidR="002B6B3E" w:rsidRPr="00DC3EEF" w:rsidRDefault="002B6B3E" w:rsidP="002B6B3E">
            <w:pPr>
              <w:ind w:right="-72"/>
              <w:jc w:val="center"/>
              <w:rPr>
                <w:rFonts w:ascii="Arial" w:hAnsi="Arial" w:cs="Arial"/>
                <w:sz w:val="16"/>
                <w:szCs w:val="16"/>
                <w:cs/>
              </w:rPr>
            </w:pPr>
          </w:p>
        </w:tc>
        <w:tc>
          <w:tcPr>
            <w:tcW w:w="1620" w:type="dxa"/>
            <w:noWrap/>
            <w:vAlign w:val="bottom"/>
          </w:tcPr>
          <w:p w14:paraId="75F182F0" w14:textId="77777777" w:rsidR="002B6B3E" w:rsidRPr="00DC3EEF" w:rsidRDefault="002B6B3E" w:rsidP="002B6B3E">
            <w:pPr>
              <w:pStyle w:val="a"/>
              <w:ind w:right="-72"/>
              <w:jc w:val="center"/>
              <w:rPr>
                <w:rFonts w:ascii="Arial" w:hAnsi="Arial" w:cs="Arial"/>
                <w:b/>
                <w:bCs/>
                <w:sz w:val="16"/>
                <w:szCs w:val="16"/>
                <w:lang w:val="en-US"/>
              </w:rPr>
            </w:pPr>
          </w:p>
        </w:tc>
        <w:tc>
          <w:tcPr>
            <w:tcW w:w="1800" w:type="dxa"/>
            <w:noWrap/>
            <w:vAlign w:val="bottom"/>
          </w:tcPr>
          <w:p w14:paraId="4D39379C" w14:textId="77777777" w:rsidR="002B6B3E" w:rsidRPr="00DC3EEF" w:rsidRDefault="002B6B3E" w:rsidP="002B6B3E">
            <w:pPr>
              <w:ind w:right="-72"/>
              <w:jc w:val="center"/>
              <w:rPr>
                <w:rFonts w:ascii="Arial" w:hAnsi="Arial" w:cs="Arial"/>
                <w:sz w:val="16"/>
                <w:szCs w:val="16"/>
              </w:rPr>
            </w:pPr>
          </w:p>
        </w:tc>
        <w:tc>
          <w:tcPr>
            <w:tcW w:w="1260" w:type="dxa"/>
            <w:noWrap/>
            <w:vAlign w:val="bottom"/>
          </w:tcPr>
          <w:p w14:paraId="2717306B" w14:textId="3C63D384" w:rsidR="002B6B3E" w:rsidRPr="00DC3EEF" w:rsidRDefault="002B6B3E" w:rsidP="002B6B3E">
            <w:pPr>
              <w:ind w:right="-72"/>
              <w:jc w:val="right"/>
              <w:rPr>
                <w:rFonts w:ascii="Arial" w:eastAsia="MS Mincho" w:hAnsi="Arial" w:cs="Arial"/>
                <w:b/>
                <w:bCs/>
                <w:sz w:val="16"/>
                <w:szCs w:val="16"/>
                <w:cs/>
                <w:lang w:val="en-GB"/>
              </w:rPr>
            </w:pPr>
            <w:r w:rsidRPr="00DC3EEF">
              <w:rPr>
                <w:rFonts w:ascii="Arial" w:eastAsia="MS Mincho" w:hAnsi="Arial" w:cs="Arial"/>
                <w:b/>
                <w:bCs/>
                <w:color w:val="000000" w:themeColor="text1"/>
                <w:sz w:val="16"/>
                <w:szCs w:val="16"/>
                <w:lang w:val="en-GB"/>
              </w:rPr>
              <w:t>30 June</w:t>
            </w:r>
          </w:p>
        </w:tc>
        <w:tc>
          <w:tcPr>
            <w:tcW w:w="1260" w:type="dxa"/>
            <w:noWrap/>
            <w:vAlign w:val="bottom"/>
          </w:tcPr>
          <w:p w14:paraId="3FA93D0E" w14:textId="1A6B23FB" w:rsidR="002B6B3E" w:rsidRPr="00DC3EEF" w:rsidRDefault="002B6B3E" w:rsidP="002B6B3E">
            <w:pPr>
              <w:ind w:right="-72"/>
              <w:jc w:val="right"/>
              <w:rPr>
                <w:rFonts w:ascii="Arial" w:eastAsia="MS Mincho" w:hAnsi="Arial" w:cs="Arial"/>
                <w:b/>
                <w:bCs/>
                <w:sz w:val="16"/>
                <w:szCs w:val="16"/>
                <w:cs/>
                <w:lang w:val="en-GB"/>
              </w:rPr>
            </w:pPr>
            <w:r w:rsidRPr="00DC3EEF">
              <w:rPr>
                <w:rFonts w:ascii="Arial" w:eastAsia="MS Mincho" w:hAnsi="Arial" w:cs="Arial"/>
                <w:b/>
                <w:bCs/>
                <w:sz w:val="16"/>
                <w:szCs w:val="16"/>
                <w:lang w:val="en-GB"/>
              </w:rPr>
              <w:t>31 December</w:t>
            </w:r>
          </w:p>
        </w:tc>
      </w:tr>
      <w:tr w:rsidR="002B6B3E" w:rsidRPr="00DC3EEF" w14:paraId="6641C84E" w14:textId="77777777" w:rsidTr="00C65893">
        <w:trPr>
          <w:trHeight w:val="20"/>
        </w:trPr>
        <w:tc>
          <w:tcPr>
            <w:tcW w:w="2610" w:type="dxa"/>
            <w:noWrap/>
            <w:vAlign w:val="bottom"/>
          </w:tcPr>
          <w:p w14:paraId="13F05938" w14:textId="77777777" w:rsidR="002B6B3E" w:rsidRPr="00DC3EEF" w:rsidRDefault="002B6B3E" w:rsidP="002B6B3E">
            <w:pPr>
              <w:ind w:left="-110"/>
              <w:rPr>
                <w:rFonts w:ascii="Arial" w:hAnsi="Arial" w:cs="Arial"/>
                <w:sz w:val="16"/>
                <w:szCs w:val="16"/>
                <w:cs/>
              </w:rPr>
            </w:pPr>
          </w:p>
        </w:tc>
        <w:tc>
          <w:tcPr>
            <w:tcW w:w="900" w:type="dxa"/>
            <w:noWrap/>
            <w:vAlign w:val="bottom"/>
          </w:tcPr>
          <w:p w14:paraId="069B7285" w14:textId="77777777" w:rsidR="002B6B3E" w:rsidRPr="00DC3EEF" w:rsidRDefault="002B6B3E" w:rsidP="002B6B3E">
            <w:pPr>
              <w:ind w:right="-72"/>
              <w:jc w:val="center"/>
              <w:rPr>
                <w:rFonts w:ascii="Arial" w:hAnsi="Arial" w:cs="Arial"/>
                <w:sz w:val="16"/>
                <w:szCs w:val="16"/>
                <w:cs/>
              </w:rPr>
            </w:pPr>
          </w:p>
        </w:tc>
        <w:tc>
          <w:tcPr>
            <w:tcW w:w="1620" w:type="dxa"/>
            <w:noWrap/>
            <w:vAlign w:val="bottom"/>
          </w:tcPr>
          <w:p w14:paraId="1484FC23" w14:textId="77777777" w:rsidR="002B6B3E" w:rsidRPr="00DC3EEF" w:rsidRDefault="002B6B3E" w:rsidP="002B6B3E">
            <w:pPr>
              <w:pStyle w:val="a"/>
              <w:ind w:right="-72"/>
              <w:jc w:val="center"/>
              <w:rPr>
                <w:rFonts w:ascii="Arial" w:hAnsi="Arial" w:cs="Arial"/>
                <w:b/>
                <w:bCs/>
                <w:sz w:val="16"/>
                <w:szCs w:val="16"/>
                <w:lang w:val="en-US"/>
              </w:rPr>
            </w:pPr>
          </w:p>
        </w:tc>
        <w:tc>
          <w:tcPr>
            <w:tcW w:w="1800" w:type="dxa"/>
            <w:noWrap/>
            <w:vAlign w:val="bottom"/>
          </w:tcPr>
          <w:p w14:paraId="4CC97772" w14:textId="77777777" w:rsidR="002B6B3E" w:rsidRPr="00DC3EEF" w:rsidRDefault="002B6B3E" w:rsidP="002B6B3E">
            <w:pPr>
              <w:ind w:right="-72"/>
              <w:jc w:val="center"/>
              <w:rPr>
                <w:rFonts w:ascii="Arial" w:hAnsi="Arial" w:cs="Arial"/>
                <w:sz w:val="16"/>
                <w:szCs w:val="16"/>
              </w:rPr>
            </w:pPr>
          </w:p>
        </w:tc>
        <w:tc>
          <w:tcPr>
            <w:tcW w:w="1260" w:type="dxa"/>
            <w:noWrap/>
            <w:vAlign w:val="bottom"/>
          </w:tcPr>
          <w:p w14:paraId="67F83B1C" w14:textId="575B6DB2" w:rsidR="002B6B3E" w:rsidRPr="00DC3EEF" w:rsidRDefault="002B6B3E" w:rsidP="002B6B3E">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2026</w:t>
            </w:r>
          </w:p>
        </w:tc>
        <w:tc>
          <w:tcPr>
            <w:tcW w:w="1260" w:type="dxa"/>
            <w:noWrap/>
            <w:vAlign w:val="bottom"/>
          </w:tcPr>
          <w:p w14:paraId="39009430" w14:textId="6B678BDA" w:rsidR="002B6B3E" w:rsidRPr="00DC3EEF" w:rsidRDefault="002B6B3E" w:rsidP="002B6B3E">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2025</w:t>
            </w:r>
          </w:p>
        </w:tc>
      </w:tr>
      <w:tr w:rsidR="009A7C91" w:rsidRPr="00DC3EEF" w14:paraId="21CBB564" w14:textId="77777777" w:rsidTr="00C65893">
        <w:trPr>
          <w:trHeight w:val="20"/>
        </w:trPr>
        <w:tc>
          <w:tcPr>
            <w:tcW w:w="2610" w:type="dxa"/>
            <w:noWrap/>
            <w:vAlign w:val="bottom"/>
          </w:tcPr>
          <w:p w14:paraId="1A235160" w14:textId="77777777" w:rsidR="000A5F31" w:rsidRPr="00DC3EEF" w:rsidRDefault="000A5F31" w:rsidP="000A5F31">
            <w:pPr>
              <w:ind w:left="-110"/>
              <w:rPr>
                <w:rFonts w:ascii="Arial" w:hAnsi="Arial" w:cs="Arial"/>
                <w:sz w:val="16"/>
                <w:szCs w:val="16"/>
                <w:cs/>
              </w:rPr>
            </w:pPr>
          </w:p>
        </w:tc>
        <w:tc>
          <w:tcPr>
            <w:tcW w:w="900" w:type="dxa"/>
            <w:noWrap/>
            <w:vAlign w:val="bottom"/>
          </w:tcPr>
          <w:p w14:paraId="57F57E8E" w14:textId="77777777" w:rsidR="000A5F31" w:rsidRPr="00DC3EEF" w:rsidRDefault="000A5F31" w:rsidP="000A5F31">
            <w:pPr>
              <w:ind w:right="-72"/>
              <w:jc w:val="center"/>
              <w:rPr>
                <w:rFonts w:ascii="Arial" w:hAnsi="Arial" w:cs="Arial"/>
                <w:sz w:val="16"/>
                <w:szCs w:val="16"/>
                <w:cs/>
              </w:rPr>
            </w:pPr>
          </w:p>
        </w:tc>
        <w:tc>
          <w:tcPr>
            <w:tcW w:w="1620" w:type="dxa"/>
            <w:noWrap/>
            <w:vAlign w:val="bottom"/>
          </w:tcPr>
          <w:p w14:paraId="0004EDA6" w14:textId="77777777" w:rsidR="000A5F31" w:rsidRPr="00DC3EEF" w:rsidRDefault="000A5F31" w:rsidP="000A5F31">
            <w:pPr>
              <w:pStyle w:val="a"/>
              <w:ind w:right="-72"/>
              <w:jc w:val="center"/>
              <w:rPr>
                <w:rFonts w:ascii="Arial" w:hAnsi="Arial" w:cs="Arial"/>
                <w:sz w:val="16"/>
                <w:szCs w:val="20"/>
                <w:lang w:val="en-GB"/>
              </w:rPr>
            </w:pPr>
            <w:r w:rsidRPr="00DC3EEF">
              <w:rPr>
                <w:rFonts w:ascii="Arial" w:hAnsi="Arial" w:cs="Arial"/>
                <w:b/>
                <w:bCs/>
                <w:sz w:val="16"/>
                <w:szCs w:val="16"/>
                <w:lang w:val="en-US"/>
              </w:rPr>
              <w:t>Interest rate</w:t>
            </w:r>
            <w:r w:rsidRPr="00DC3EEF">
              <w:rPr>
                <w:rFonts w:ascii="Arial" w:hAnsi="Arial" w:cs="Arial"/>
                <w:b/>
                <w:bCs/>
                <w:sz w:val="16"/>
                <w:szCs w:val="20"/>
                <w:lang w:val="en-GB"/>
              </w:rPr>
              <w:t>*</w:t>
            </w:r>
          </w:p>
        </w:tc>
        <w:tc>
          <w:tcPr>
            <w:tcW w:w="1800" w:type="dxa"/>
            <w:noWrap/>
            <w:vAlign w:val="bottom"/>
          </w:tcPr>
          <w:p w14:paraId="581DA789" w14:textId="77777777" w:rsidR="000A5F31" w:rsidRPr="00DC3EEF" w:rsidRDefault="000A5F31" w:rsidP="000A5F31">
            <w:pPr>
              <w:ind w:right="-72"/>
              <w:jc w:val="center"/>
              <w:rPr>
                <w:rFonts w:ascii="Arial" w:hAnsi="Arial" w:cs="Arial"/>
                <w:sz w:val="16"/>
                <w:szCs w:val="16"/>
              </w:rPr>
            </w:pPr>
          </w:p>
        </w:tc>
        <w:tc>
          <w:tcPr>
            <w:tcW w:w="1260" w:type="dxa"/>
            <w:noWrap/>
            <w:vAlign w:val="bottom"/>
          </w:tcPr>
          <w:p w14:paraId="04B10F63" w14:textId="77777777" w:rsidR="000A5F31" w:rsidRPr="00DC3EEF" w:rsidRDefault="000A5F31" w:rsidP="000A5F31">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Thousand</w:t>
            </w:r>
          </w:p>
        </w:tc>
        <w:tc>
          <w:tcPr>
            <w:tcW w:w="1260" w:type="dxa"/>
            <w:noWrap/>
            <w:vAlign w:val="bottom"/>
          </w:tcPr>
          <w:p w14:paraId="17A7F76C" w14:textId="021BAA8A" w:rsidR="000A5F31" w:rsidRPr="00DC3EEF" w:rsidRDefault="000A5F31" w:rsidP="000A5F31">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Thousand</w:t>
            </w:r>
          </w:p>
        </w:tc>
      </w:tr>
      <w:tr w:rsidR="009A7C91" w:rsidRPr="00DC3EEF" w14:paraId="1DAE7ADB" w14:textId="77777777" w:rsidTr="00C65893">
        <w:trPr>
          <w:trHeight w:val="20"/>
        </w:trPr>
        <w:tc>
          <w:tcPr>
            <w:tcW w:w="2610" w:type="dxa"/>
            <w:noWrap/>
            <w:vAlign w:val="bottom"/>
          </w:tcPr>
          <w:p w14:paraId="1EFA77ED" w14:textId="77777777" w:rsidR="000A5F31" w:rsidRPr="00DC3EEF" w:rsidRDefault="000A5F31" w:rsidP="000A5F31">
            <w:pPr>
              <w:ind w:left="-110"/>
              <w:rPr>
                <w:rFonts w:ascii="Arial" w:hAnsi="Arial" w:cs="Arial"/>
                <w:sz w:val="16"/>
                <w:szCs w:val="16"/>
                <w:cs/>
              </w:rPr>
            </w:pPr>
          </w:p>
        </w:tc>
        <w:tc>
          <w:tcPr>
            <w:tcW w:w="900" w:type="dxa"/>
            <w:tcBorders>
              <w:bottom w:val="single" w:sz="4" w:space="0" w:color="auto"/>
            </w:tcBorders>
            <w:noWrap/>
            <w:vAlign w:val="bottom"/>
          </w:tcPr>
          <w:p w14:paraId="09D7743A" w14:textId="77777777" w:rsidR="000A5F31" w:rsidRPr="00DC3EEF" w:rsidRDefault="000A5F31" w:rsidP="000A5F31">
            <w:pPr>
              <w:ind w:right="-72"/>
              <w:jc w:val="center"/>
              <w:rPr>
                <w:rFonts w:ascii="Arial" w:hAnsi="Arial" w:cs="Arial"/>
                <w:sz w:val="16"/>
                <w:szCs w:val="16"/>
                <w:cs/>
              </w:rPr>
            </w:pPr>
            <w:r w:rsidRPr="00DC3EEF">
              <w:rPr>
                <w:rFonts w:ascii="Arial" w:hAnsi="Arial" w:cs="Arial"/>
                <w:b/>
                <w:bCs/>
                <w:sz w:val="16"/>
                <w:szCs w:val="16"/>
              </w:rPr>
              <w:t>Currency</w:t>
            </w:r>
          </w:p>
        </w:tc>
        <w:tc>
          <w:tcPr>
            <w:tcW w:w="1620" w:type="dxa"/>
            <w:tcBorders>
              <w:bottom w:val="single" w:sz="4" w:space="0" w:color="auto"/>
            </w:tcBorders>
            <w:noWrap/>
            <w:vAlign w:val="bottom"/>
          </w:tcPr>
          <w:p w14:paraId="2992803B" w14:textId="77777777" w:rsidR="000A5F31" w:rsidRPr="00DC3EEF" w:rsidRDefault="000A5F31" w:rsidP="000A5F31">
            <w:pPr>
              <w:ind w:right="-72"/>
              <w:jc w:val="center"/>
              <w:rPr>
                <w:rFonts w:ascii="Arial" w:hAnsi="Arial" w:cs="Arial"/>
                <w:b/>
                <w:bCs/>
                <w:sz w:val="16"/>
                <w:szCs w:val="16"/>
              </w:rPr>
            </w:pPr>
            <w:r w:rsidRPr="00DC3EEF">
              <w:rPr>
                <w:rFonts w:ascii="Arial" w:hAnsi="Arial" w:cs="Arial"/>
                <w:b/>
                <w:bCs/>
                <w:sz w:val="16"/>
                <w:szCs w:val="16"/>
              </w:rPr>
              <w:t>%</w:t>
            </w:r>
          </w:p>
        </w:tc>
        <w:tc>
          <w:tcPr>
            <w:tcW w:w="1800" w:type="dxa"/>
            <w:tcBorders>
              <w:bottom w:val="single" w:sz="4" w:space="0" w:color="auto"/>
            </w:tcBorders>
            <w:noWrap/>
            <w:vAlign w:val="bottom"/>
          </w:tcPr>
          <w:p w14:paraId="744E22E2" w14:textId="77777777" w:rsidR="000A5F31" w:rsidRPr="00DC3EEF" w:rsidRDefault="000A5F31" w:rsidP="000A5F31">
            <w:pPr>
              <w:ind w:right="-72"/>
              <w:jc w:val="center"/>
              <w:rPr>
                <w:rFonts w:ascii="Arial" w:hAnsi="Arial" w:cs="Arial"/>
                <w:sz w:val="16"/>
                <w:szCs w:val="16"/>
              </w:rPr>
            </w:pPr>
            <w:r w:rsidRPr="00DC3EEF">
              <w:rPr>
                <w:rFonts w:ascii="Arial" w:hAnsi="Arial" w:cs="Arial"/>
                <w:b/>
                <w:bCs/>
                <w:sz w:val="16"/>
                <w:szCs w:val="16"/>
              </w:rPr>
              <w:t>Maturity*</w:t>
            </w:r>
          </w:p>
        </w:tc>
        <w:tc>
          <w:tcPr>
            <w:tcW w:w="1260" w:type="dxa"/>
            <w:tcBorders>
              <w:bottom w:val="single" w:sz="4" w:space="0" w:color="auto"/>
            </w:tcBorders>
            <w:noWrap/>
            <w:vAlign w:val="bottom"/>
          </w:tcPr>
          <w:p w14:paraId="749D34EE" w14:textId="77777777" w:rsidR="000A5F31" w:rsidRPr="00DC3EEF" w:rsidRDefault="000A5F31" w:rsidP="000A5F31">
            <w:pPr>
              <w:ind w:right="-45"/>
              <w:jc w:val="right"/>
              <w:rPr>
                <w:rFonts w:ascii="Arial" w:hAnsi="Arial" w:cs="Arial"/>
                <w:b/>
                <w:bCs/>
                <w:sz w:val="16"/>
                <w:szCs w:val="16"/>
                <w:lang w:val="en-GB"/>
              </w:rPr>
            </w:pPr>
            <w:r w:rsidRPr="00DC3EEF">
              <w:rPr>
                <w:rFonts w:ascii="Arial" w:hAnsi="Arial" w:cs="Arial"/>
                <w:b/>
                <w:bCs/>
                <w:sz w:val="16"/>
                <w:szCs w:val="16"/>
              </w:rPr>
              <w:t>Baht</w:t>
            </w:r>
          </w:p>
        </w:tc>
        <w:tc>
          <w:tcPr>
            <w:tcW w:w="1260" w:type="dxa"/>
            <w:tcBorders>
              <w:bottom w:val="single" w:sz="4" w:space="0" w:color="auto"/>
            </w:tcBorders>
            <w:noWrap/>
            <w:vAlign w:val="bottom"/>
          </w:tcPr>
          <w:p w14:paraId="4E047FFA" w14:textId="53D6B580" w:rsidR="000A5F31" w:rsidRPr="00DC3EEF" w:rsidRDefault="000A5F31" w:rsidP="000A5F31">
            <w:pPr>
              <w:ind w:right="-45"/>
              <w:jc w:val="right"/>
              <w:rPr>
                <w:rFonts w:ascii="Arial" w:hAnsi="Arial" w:cs="Arial"/>
                <w:b/>
                <w:bCs/>
                <w:sz w:val="16"/>
                <w:szCs w:val="16"/>
                <w:lang w:val="en-GB"/>
              </w:rPr>
            </w:pPr>
            <w:r w:rsidRPr="00DC3EEF">
              <w:rPr>
                <w:rFonts w:ascii="Arial" w:hAnsi="Arial" w:cs="Arial"/>
                <w:b/>
                <w:bCs/>
                <w:sz w:val="16"/>
                <w:szCs w:val="16"/>
              </w:rPr>
              <w:t>Baht</w:t>
            </w:r>
          </w:p>
        </w:tc>
      </w:tr>
      <w:tr w:rsidR="009A7C91" w:rsidRPr="00DC3EEF" w14:paraId="2A51A9E4" w14:textId="77777777" w:rsidTr="001308EE">
        <w:tc>
          <w:tcPr>
            <w:tcW w:w="2610" w:type="dxa"/>
            <w:noWrap/>
            <w:vAlign w:val="bottom"/>
          </w:tcPr>
          <w:p w14:paraId="49ABDFA7" w14:textId="77777777" w:rsidR="000A5F31" w:rsidRPr="00DC3EEF" w:rsidRDefault="000A5F31" w:rsidP="000A5F31">
            <w:pPr>
              <w:ind w:left="-110"/>
              <w:rPr>
                <w:rFonts w:ascii="Arial" w:hAnsi="Arial" w:cs="Arial"/>
                <w:sz w:val="16"/>
                <w:szCs w:val="16"/>
                <w:cs/>
              </w:rPr>
            </w:pPr>
          </w:p>
        </w:tc>
        <w:tc>
          <w:tcPr>
            <w:tcW w:w="900" w:type="dxa"/>
            <w:tcBorders>
              <w:top w:val="single" w:sz="4" w:space="0" w:color="auto"/>
            </w:tcBorders>
            <w:noWrap/>
            <w:vAlign w:val="bottom"/>
          </w:tcPr>
          <w:p w14:paraId="61AFD711" w14:textId="77777777" w:rsidR="000A5F31" w:rsidRPr="00DC3EEF" w:rsidRDefault="000A5F31" w:rsidP="000A5F31">
            <w:pPr>
              <w:ind w:right="-72"/>
              <w:jc w:val="center"/>
              <w:rPr>
                <w:rFonts w:ascii="Arial" w:hAnsi="Arial" w:cs="Arial"/>
                <w:sz w:val="16"/>
                <w:szCs w:val="16"/>
                <w:cs/>
              </w:rPr>
            </w:pPr>
          </w:p>
        </w:tc>
        <w:tc>
          <w:tcPr>
            <w:tcW w:w="1620" w:type="dxa"/>
            <w:tcBorders>
              <w:top w:val="single" w:sz="4" w:space="0" w:color="auto"/>
            </w:tcBorders>
            <w:noWrap/>
            <w:vAlign w:val="bottom"/>
          </w:tcPr>
          <w:p w14:paraId="31DA995E" w14:textId="77777777" w:rsidR="000A5F31" w:rsidRPr="00DC3EEF" w:rsidRDefault="000A5F31" w:rsidP="000A5F31">
            <w:pPr>
              <w:ind w:right="-72"/>
              <w:jc w:val="center"/>
              <w:rPr>
                <w:rFonts w:ascii="Arial" w:hAnsi="Arial" w:cs="Arial"/>
                <w:sz w:val="16"/>
                <w:szCs w:val="16"/>
              </w:rPr>
            </w:pPr>
          </w:p>
        </w:tc>
        <w:tc>
          <w:tcPr>
            <w:tcW w:w="1800" w:type="dxa"/>
            <w:tcBorders>
              <w:top w:val="single" w:sz="4" w:space="0" w:color="auto"/>
            </w:tcBorders>
            <w:noWrap/>
            <w:vAlign w:val="bottom"/>
          </w:tcPr>
          <w:p w14:paraId="2A3A7E19" w14:textId="77777777" w:rsidR="000A5F31" w:rsidRPr="00DC3EEF" w:rsidRDefault="000A5F31" w:rsidP="000A5F31">
            <w:pPr>
              <w:ind w:right="-72"/>
              <w:jc w:val="center"/>
              <w:rPr>
                <w:rFonts w:ascii="Arial" w:hAnsi="Arial" w:cs="Arial"/>
                <w:sz w:val="16"/>
                <w:szCs w:val="16"/>
              </w:rPr>
            </w:pPr>
          </w:p>
        </w:tc>
        <w:tc>
          <w:tcPr>
            <w:tcW w:w="1260" w:type="dxa"/>
            <w:tcBorders>
              <w:top w:val="single" w:sz="4" w:space="0" w:color="auto"/>
            </w:tcBorders>
            <w:noWrap/>
            <w:vAlign w:val="bottom"/>
          </w:tcPr>
          <w:p w14:paraId="21043B7B" w14:textId="77777777" w:rsidR="000A5F31" w:rsidRPr="00DC3EEF" w:rsidRDefault="000A5F31" w:rsidP="000A5F31">
            <w:pPr>
              <w:ind w:right="-72"/>
              <w:jc w:val="right"/>
              <w:rPr>
                <w:rFonts w:ascii="Arial" w:hAnsi="Arial" w:cs="Arial"/>
                <w:sz w:val="16"/>
                <w:szCs w:val="16"/>
              </w:rPr>
            </w:pPr>
          </w:p>
        </w:tc>
        <w:tc>
          <w:tcPr>
            <w:tcW w:w="1260" w:type="dxa"/>
            <w:tcBorders>
              <w:top w:val="single" w:sz="4" w:space="0" w:color="auto"/>
            </w:tcBorders>
            <w:noWrap/>
            <w:vAlign w:val="bottom"/>
          </w:tcPr>
          <w:p w14:paraId="3A6AB294" w14:textId="77777777" w:rsidR="000A5F31" w:rsidRPr="00DC3EEF" w:rsidRDefault="000A5F31" w:rsidP="000A5F31">
            <w:pPr>
              <w:ind w:right="-72"/>
              <w:jc w:val="right"/>
              <w:rPr>
                <w:rFonts w:ascii="Arial" w:hAnsi="Arial" w:cs="Arial"/>
                <w:sz w:val="16"/>
                <w:szCs w:val="16"/>
              </w:rPr>
            </w:pPr>
          </w:p>
        </w:tc>
      </w:tr>
      <w:tr w:rsidR="002B6B3E" w:rsidRPr="00DC3EEF" w14:paraId="75A40130" w14:textId="77777777" w:rsidTr="00C65893">
        <w:trPr>
          <w:trHeight w:val="20"/>
        </w:trPr>
        <w:tc>
          <w:tcPr>
            <w:tcW w:w="2610" w:type="dxa"/>
            <w:noWrap/>
            <w:vAlign w:val="bottom"/>
            <w:hideMark/>
          </w:tcPr>
          <w:p w14:paraId="19EF464E"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Senior securities</w:t>
            </w:r>
          </w:p>
        </w:tc>
        <w:tc>
          <w:tcPr>
            <w:tcW w:w="900" w:type="dxa"/>
            <w:noWrap/>
            <w:vAlign w:val="bottom"/>
            <w:hideMark/>
          </w:tcPr>
          <w:p w14:paraId="0B68D3D7" w14:textId="2FFC9C4F" w:rsidR="002B6B3E" w:rsidRPr="00DC3EEF" w:rsidRDefault="009332DF" w:rsidP="002B6B3E">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CHF</w:t>
            </w:r>
          </w:p>
        </w:tc>
        <w:tc>
          <w:tcPr>
            <w:tcW w:w="1620" w:type="dxa"/>
            <w:noWrap/>
            <w:vAlign w:val="bottom"/>
          </w:tcPr>
          <w:p w14:paraId="4F9386BE" w14:textId="6E6FFEF5" w:rsidR="002B6B3E" w:rsidRPr="00DC3EEF" w:rsidRDefault="009332DF" w:rsidP="002B6B3E">
            <w:pPr>
              <w:ind w:right="-72"/>
              <w:jc w:val="center"/>
              <w:rPr>
                <w:rFonts w:ascii="Arial" w:hAnsi="Arial" w:cs="Arial"/>
                <w:sz w:val="16"/>
                <w:szCs w:val="16"/>
              </w:rPr>
            </w:pPr>
            <w:r w:rsidRPr="00DC3EEF">
              <w:rPr>
                <w:rFonts w:ascii="Arial" w:hAnsi="Arial" w:cs="Arial"/>
                <w:sz w:val="16"/>
                <w:szCs w:val="16"/>
              </w:rPr>
              <w:t>0.23 - 0.42</w:t>
            </w:r>
          </w:p>
        </w:tc>
        <w:tc>
          <w:tcPr>
            <w:tcW w:w="1800" w:type="dxa"/>
            <w:noWrap/>
            <w:vAlign w:val="bottom"/>
          </w:tcPr>
          <w:p w14:paraId="69A5043B" w14:textId="57980707" w:rsidR="002B6B3E" w:rsidRPr="00DC3EEF" w:rsidRDefault="009332DF" w:rsidP="002B6B3E">
            <w:pPr>
              <w:pStyle w:val="NormalIndent"/>
              <w:ind w:left="0" w:right="-2"/>
              <w:jc w:val="center"/>
              <w:rPr>
                <w:rFonts w:ascii="Arial" w:hAnsi="Arial" w:cs="Arial"/>
                <w:sz w:val="16"/>
                <w:szCs w:val="16"/>
                <w:lang w:val="en-US"/>
              </w:rPr>
            </w:pPr>
            <w:r w:rsidRPr="00DC3EEF">
              <w:rPr>
                <w:rFonts w:ascii="Arial" w:hAnsi="Arial" w:cs="Arial"/>
                <w:sz w:val="16"/>
                <w:szCs w:val="16"/>
                <w:lang w:val="en-US"/>
              </w:rPr>
              <w:t>2027</w:t>
            </w:r>
          </w:p>
        </w:tc>
        <w:tc>
          <w:tcPr>
            <w:tcW w:w="1260" w:type="dxa"/>
            <w:noWrap/>
            <w:vAlign w:val="bottom"/>
          </w:tcPr>
          <w:p w14:paraId="7AA04A22" w14:textId="459164AA" w:rsidR="002B6B3E" w:rsidRPr="00DC3EEF" w:rsidRDefault="009332DF" w:rsidP="002B6B3E">
            <w:pPr>
              <w:ind w:right="-72"/>
              <w:jc w:val="right"/>
              <w:rPr>
                <w:rFonts w:ascii="Arial" w:hAnsi="Arial" w:cs="Arial"/>
                <w:sz w:val="16"/>
                <w:szCs w:val="16"/>
                <w:lang w:val="en-GB"/>
              </w:rPr>
            </w:pPr>
            <w:r w:rsidRPr="00DC3EEF">
              <w:rPr>
                <w:rFonts w:ascii="Arial" w:hAnsi="Arial" w:cs="Arial"/>
                <w:sz w:val="16"/>
                <w:szCs w:val="16"/>
                <w:lang w:val="en-GB"/>
              </w:rPr>
              <w:t>15,504,866</w:t>
            </w:r>
          </w:p>
        </w:tc>
        <w:tc>
          <w:tcPr>
            <w:tcW w:w="1260" w:type="dxa"/>
            <w:noWrap/>
            <w:vAlign w:val="bottom"/>
          </w:tcPr>
          <w:p w14:paraId="72490078" w14:textId="544CDCC5" w:rsidR="002B6B3E" w:rsidRPr="00DC3EEF" w:rsidRDefault="002B6B3E" w:rsidP="002B6B3E">
            <w:pPr>
              <w:ind w:right="-72"/>
              <w:jc w:val="right"/>
              <w:rPr>
                <w:rFonts w:ascii="Arial" w:hAnsi="Arial" w:cs="Arial"/>
                <w:sz w:val="16"/>
                <w:szCs w:val="16"/>
              </w:rPr>
            </w:pPr>
            <w:r w:rsidRPr="00DC3EEF">
              <w:rPr>
                <w:rFonts w:ascii="Arial" w:hAnsi="Arial" w:cs="Arial"/>
                <w:sz w:val="16"/>
                <w:szCs w:val="16"/>
                <w:lang w:val="en-GB"/>
              </w:rPr>
              <w:t>-</w:t>
            </w:r>
          </w:p>
        </w:tc>
      </w:tr>
      <w:tr w:rsidR="002B6B3E" w:rsidRPr="00DC3EEF" w14:paraId="2C39D795" w14:textId="77777777" w:rsidTr="00C65893">
        <w:trPr>
          <w:trHeight w:val="20"/>
        </w:trPr>
        <w:tc>
          <w:tcPr>
            <w:tcW w:w="2610" w:type="dxa"/>
            <w:noWrap/>
            <w:vAlign w:val="bottom"/>
            <w:hideMark/>
          </w:tcPr>
          <w:p w14:paraId="701D4F30"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Subordinated bond</w:t>
            </w:r>
          </w:p>
        </w:tc>
        <w:tc>
          <w:tcPr>
            <w:tcW w:w="900" w:type="dxa"/>
            <w:noWrap/>
            <w:vAlign w:val="bottom"/>
            <w:hideMark/>
          </w:tcPr>
          <w:p w14:paraId="2F73CD1D"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THB</w:t>
            </w:r>
          </w:p>
        </w:tc>
        <w:tc>
          <w:tcPr>
            <w:tcW w:w="1620" w:type="dxa"/>
            <w:noWrap/>
            <w:vAlign w:val="bottom"/>
          </w:tcPr>
          <w:p w14:paraId="0890A1F0" w14:textId="2BD55B0B" w:rsidR="002B6B3E" w:rsidRPr="00DC3EEF" w:rsidRDefault="002B6B3E" w:rsidP="002B6B3E">
            <w:pPr>
              <w:ind w:right="-72"/>
              <w:jc w:val="center"/>
              <w:rPr>
                <w:rFonts w:ascii="Arial" w:hAnsi="Arial" w:cs="Arial"/>
                <w:sz w:val="16"/>
                <w:szCs w:val="16"/>
                <w:lang w:val="en-GB"/>
              </w:rPr>
            </w:pPr>
            <w:r w:rsidRPr="00DC3EEF">
              <w:rPr>
                <w:rFonts w:ascii="Arial" w:hAnsi="Arial" w:cs="Arial"/>
                <w:sz w:val="16"/>
                <w:szCs w:val="16"/>
                <w:lang w:val="en-GB"/>
              </w:rPr>
              <w:t>4.30</w:t>
            </w:r>
          </w:p>
        </w:tc>
        <w:tc>
          <w:tcPr>
            <w:tcW w:w="1800" w:type="dxa"/>
            <w:noWrap/>
            <w:vAlign w:val="bottom"/>
          </w:tcPr>
          <w:p w14:paraId="2FA123D8" w14:textId="417C940D" w:rsidR="002B6B3E" w:rsidRPr="00DC3EEF" w:rsidRDefault="002B6B3E" w:rsidP="002B6B3E">
            <w:pPr>
              <w:pStyle w:val="NormalIndent"/>
              <w:ind w:left="0" w:right="-2"/>
              <w:jc w:val="center"/>
              <w:rPr>
                <w:rFonts w:ascii="Arial" w:hAnsi="Arial" w:cs="Arial"/>
                <w:sz w:val="16"/>
                <w:szCs w:val="16"/>
                <w:lang w:val="en-US"/>
              </w:rPr>
            </w:pPr>
            <w:r w:rsidRPr="00DC3EEF">
              <w:rPr>
                <w:rFonts w:ascii="Arial" w:hAnsi="Arial" w:cs="Arial"/>
                <w:sz w:val="16"/>
                <w:szCs w:val="16"/>
                <w:lang w:val="en-GB"/>
              </w:rPr>
              <w:t>2033</w:t>
            </w:r>
          </w:p>
        </w:tc>
        <w:tc>
          <w:tcPr>
            <w:tcW w:w="1260" w:type="dxa"/>
            <w:noWrap/>
            <w:vAlign w:val="bottom"/>
          </w:tcPr>
          <w:p w14:paraId="53E8DD06" w14:textId="133F4BEC" w:rsidR="002B6B3E" w:rsidRPr="00DC3EEF" w:rsidRDefault="009332DF" w:rsidP="002B6B3E">
            <w:pPr>
              <w:ind w:right="-72"/>
              <w:jc w:val="right"/>
              <w:rPr>
                <w:rFonts w:ascii="Arial" w:hAnsi="Arial" w:cs="Arial"/>
                <w:sz w:val="16"/>
                <w:szCs w:val="16"/>
                <w:lang w:val="en-GB"/>
              </w:rPr>
            </w:pPr>
            <w:r w:rsidRPr="00DC3EEF">
              <w:rPr>
                <w:rFonts w:ascii="Arial" w:hAnsi="Arial" w:cs="Arial"/>
                <w:sz w:val="16"/>
                <w:szCs w:val="16"/>
                <w:lang w:val="en-GB"/>
              </w:rPr>
              <w:t>3,000,000</w:t>
            </w:r>
          </w:p>
        </w:tc>
        <w:tc>
          <w:tcPr>
            <w:tcW w:w="1260" w:type="dxa"/>
            <w:noWrap/>
            <w:vAlign w:val="bottom"/>
          </w:tcPr>
          <w:p w14:paraId="27741AEE" w14:textId="40BF0EF9" w:rsidR="002B6B3E" w:rsidRPr="00DC3EEF" w:rsidRDefault="002B6B3E" w:rsidP="002B6B3E">
            <w:pPr>
              <w:ind w:right="-72"/>
              <w:jc w:val="right"/>
              <w:rPr>
                <w:rFonts w:ascii="Arial" w:hAnsi="Arial" w:cs="Arial"/>
                <w:sz w:val="16"/>
                <w:szCs w:val="16"/>
                <w:lang w:val="en-GB"/>
              </w:rPr>
            </w:pPr>
            <w:r w:rsidRPr="00DC3EEF">
              <w:rPr>
                <w:rFonts w:ascii="Arial" w:hAnsi="Arial" w:cs="Arial"/>
                <w:sz w:val="16"/>
                <w:szCs w:val="16"/>
                <w:lang w:val="en-GB"/>
              </w:rPr>
              <w:t>6,002,000</w:t>
            </w:r>
          </w:p>
        </w:tc>
      </w:tr>
      <w:tr w:rsidR="002B6B3E" w:rsidRPr="00DC3EEF" w14:paraId="60892EAF" w14:textId="77777777" w:rsidTr="00C65893">
        <w:trPr>
          <w:trHeight w:val="20"/>
        </w:trPr>
        <w:tc>
          <w:tcPr>
            <w:tcW w:w="2610" w:type="dxa"/>
            <w:noWrap/>
            <w:vAlign w:val="bottom"/>
          </w:tcPr>
          <w:p w14:paraId="42102EAB"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Structured debentures not</w:t>
            </w:r>
          </w:p>
        </w:tc>
        <w:tc>
          <w:tcPr>
            <w:tcW w:w="900" w:type="dxa"/>
            <w:noWrap/>
            <w:vAlign w:val="bottom"/>
          </w:tcPr>
          <w:p w14:paraId="01DB312A"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THB</w:t>
            </w:r>
          </w:p>
        </w:tc>
        <w:tc>
          <w:tcPr>
            <w:tcW w:w="1620" w:type="dxa"/>
            <w:noWrap/>
            <w:vAlign w:val="bottom"/>
          </w:tcPr>
          <w:p w14:paraId="50F9BFF8" w14:textId="2C4526F3" w:rsidR="002B6B3E" w:rsidRPr="00DC3EEF" w:rsidDel="007C5573" w:rsidRDefault="002B6B3E" w:rsidP="002B6B3E">
            <w:pPr>
              <w:ind w:right="-72"/>
              <w:jc w:val="center"/>
              <w:rPr>
                <w:rFonts w:ascii="Arial" w:hAnsi="Arial" w:cs="Arial"/>
                <w:sz w:val="16"/>
                <w:szCs w:val="16"/>
                <w:lang w:val="en-GB"/>
              </w:rPr>
            </w:pPr>
            <w:r w:rsidRPr="00DC3EEF">
              <w:rPr>
                <w:rFonts w:ascii="Arial" w:hAnsi="Arial" w:cs="Arial"/>
                <w:sz w:val="16"/>
                <w:szCs w:val="16"/>
                <w:lang w:val="en-GB"/>
              </w:rPr>
              <w:t>0.</w:t>
            </w:r>
            <w:r w:rsidR="009332DF" w:rsidRPr="00DC3EEF">
              <w:rPr>
                <w:rFonts w:ascii="Arial" w:hAnsi="Arial" w:cs="Browallia New"/>
                <w:sz w:val="16"/>
                <w:szCs w:val="20"/>
              </w:rPr>
              <w:t>48</w:t>
            </w:r>
            <w:r w:rsidRPr="00DC3EEF">
              <w:rPr>
                <w:rFonts w:ascii="Arial" w:hAnsi="Arial" w:cs="Arial"/>
                <w:sz w:val="16"/>
                <w:szCs w:val="16"/>
                <w:cs/>
                <w:lang w:val="en-GB"/>
              </w:rPr>
              <w:t xml:space="preserve"> </w:t>
            </w:r>
            <w:r w:rsidRPr="00DC3EEF">
              <w:rPr>
                <w:rFonts w:ascii="Arial" w:hAnsi="Arial" w:cs="Arial"/>
                <w:sz w:val="16"/>
                <w:szCs w:val="16"/>
                <w:lang w:val="en-GB"/>
              </w:rPr>
              <w:t>- 1.97</w:t>
            </w:r>
          </w:p>
        </w:tc>
        <w:tc>
          <w:tcPr>
            <w:tcW w:w="1800" w:type="dxa"/>
            <w:noWrap/>
            <w:vAlign w:val="bottom"/>
          </w:tcPr>
          <w:p w14:paraId="18467147" w14:textId="7C08FDCB" w:rsidR="002B6B3E" w:rsidRPr="00DC3EEF" w:rsidDel="007C5573" w:rsidRDefault="002B6B3E" w:rsidP="002B6B3E">
            <w:pPr>
              <w:pStyle w:val="NormalIndent"/>
              <w:ind w:left="0" w:right="-2"/>
              <w:jc w:val="center"/>
              <w:rPr>
                <w:rFonts w:ascii="Arial" w:hAnsi="Arial" w:cs="Arial"/>
                <w:sz w:val="16"/>
                <w:szCs w:val="16"/>
                <w:lang w:val="en-US"/>
              </w:rPr>
            </w:pPr>
            <w:r w:rsidRPr="00DC3EEF">
              <w:rPr>
                <w:rFonts w:ascii="Arial" w:hAnsi="Arial" w:cs="Arial"/>
                <w:sz w:val="16"/>
                <w:szCs w:val="16"/>
                <w:lang w:val="en-GB"/>
              </w:rPr>
              <w:t>2026</w:t>
            </w:r>
            <w:r w:rsidR="009332DF" w:rsidRPr="00DC3EEF">
              <w:rPr>
                <w:rFonts w:ascii="Arial" w:hAnsi="Arial" w:cs="Arial"/>
                <w:sz w:val="16"/>
                <w:szCs w:val="16"/>
                <w:lang w:val="en-US"/>
              </w:rPr>
              <w:t xml:space="preserve"> - 2029</w:t>
            </w:r>
          </w:p>
        </w:tc>
        <w:tc>
          <w:tcPr>
            <w:tcW w:w="1260" w:type="dxa"/>
            <w:noWrap/>
            <w:vAlign w:val="bottom"/>
          </w:tcPr>
          <w:p w14:paraId="617475A6" w14:textId="7AA123DF" w:rsidR="002B6B3E" w:rsidRPr="00DC3EEF" w:rsidRDefault="009332DF" w:rsidP="002B6B3E">
            <w:pPr>
              <w:ind w:right="-72"/>
              <w:jc w:val="right"/>
              <w:rPr>
                <w:rFonts w:ascii="Arial" w:hAnsi="Arial" w:cs="Arial"/>
                <w:sz w:val="16"/>
                <w:szCs w:val="16"/>
                <w:lang w:val="en-GB"/>
              </w:rPr>
            </w:pPr>
            <w:r w:rsidRPr="00DC3EEF">
              <w:rPr>
                <w:rFonts w:ascii="Arial" w:hAnsi="Arial" w:cs="Arial"/>
                <w:sz w:val="16"/>
                <w:szCs w:val="16"/>
                <w:lang w:val="en-GB"/>
              </w:rPr>
              <w:t>12,727,449</w:t>
            </w:r>
          </w:p>
        </w:tc>
        <w:tc>
          <w:tcPr>
            <w:tcW w:w="1260" w:type="dxa"/>
            <w:noWrap/>
            <w:vAlign w:val="bottom"/>
          </w:tcPr>
          <w:p w14:paraId="4BD25EBC" w14:textId="4366FAF9" w:rsidR="002B6B3E" w:rsidRPr="00DC3EEF" w:rsidRDefault="002B6B3E" w:rsidP="002B6B3E">
            <w:pPr>
              <w:ind w:right="-72"/>
              <w:jc w:val="right"/>
              <w:rPr>
                <w:rFonts w:ascii="Arial" w:hAnsi="Arial" w:cs="Arial"/>
                <w:sz w:val="16"/>
                <w:szCs w:val="16"/>
                <w:lang w:val="en-GB"/>
              </w:rPr>
            </w:pPr>
            <w:r w:rsidRPr="00DC3EEF">
              <w:rPr>
                <w:rFonts w:ascii="Arial" w:hAnsi="Arial" w:cs="Arial"/>
                <w:sz w:val="16"/>
                <w:szCs w:val="16"/>
                <w:lang w:val="en-GB"/>
              </w:rPr>
              <w:t>9,086,154</w:t>
            </w:r>
          </w:p>
        </w:tc>
      </w:tr>
      <w:tr w:rsidR="002B6B3E" w:rsidRPr="00DC3EEF" w14:paraId="3E6490BD" w14:textId="77777777" w:rsidTr="00C65893">
        <w:trPr>
          <w:trHeight w:val="20"/>
        </w:trPr>
        <w:tc>
          <w:tcPr>
            <w:tcW w:w="2610" w:type="dxa"/>
            <w:noWrap/>
            <w:vAlign w:val="bottom"/>
          </w:tcPr>
          <w:p w14:paraId="09D0C7FE"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 xml:space="preserve">   designated at fair value</w:t>
            </w:r>
          </w:p>
        </w:tc>
        <w:tc>
          <w:tcPr>
            <w:tcW w:w="900" w:type="dxa"/>
            <w:noWrap/>
            <w:vAlign w:val="bottom"/>
          </w:tcPr>
          <w:p w14:paraId="29951BA3"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GB"/>
              </w:rPr>
            </w:pPr>
          </w:p>
        </w:tc>
        <w:tc>
          <w:tcPr>
            <w:tcW w:w="1620" w:type="dxa"/>
            <w:noWrap/>
            <w:vAlign w:val="bottom"/>
          </w:tcPr>
          <w:p w14:paraId="5852172D" w14:textId="77777777" w:rsidR="002B6B3E" w:rsidRPr="00DC3EEF" w:rsidRDefault="002B6B3E" w:rsidP="002B6B3E">
            <w:pPr>
              <w:ind w:right="-72"/>
              <w:jc w:val="center"/>
              <w:rPr>
                <w:rFonts w:ascii="Arial" w:hAnsi="Arial" w:cs="Arial"/>
                <w:sz w:val="16"/>
                <w:szCs w:val="16"/>
              </w:rPr>
            </w:pPr>
            <w:r w:rsidRPr="00DC3EEF">
              <w:rPr>
                <w:rFonts w:ascii="Arial" w:hAnsi="Arial" w:cs="Arial"/>
                <w:sz w:val="16"/>
                <w:szCs w:val="16"/>
              </w:rPr>
              <w:t xml:space="preserve">and linked to equity, </w:t>
            </w:r>
          </w:p>
        </w:tc>
        <w:tc>
          <w:tcPr>
            <w:tcW w:w="1800" w:type="dxa"/>
            <w:noWrap/>
            <w:vAlign w:val="bottom"/>
          </w:tcPr>
          <w:p w14:paraId="605006D1" w14:textId="77777777" w:rsidR="002B6B3E" w:rsidRPr="00DC3EEF" w:rsidDel="007C5573" w:rsidRDefault="002B6B3E" w:rsidP="002B6B3E">
            <w:pPr>
              <w:pStyle w:val="NormalIndent"/>
              <w:ind w:left="0" w:right="-2"/>
              <w:jc w:val="center"/>
              <w:rPr>
                <w:rFonts w:ascii="Arial" w:hAnsi="Arial" w:cs="Arial"/>
                <w:sz w:val="16"/>
                <w:szCs w:val="16"/>
                <w:lang w:val="en-US"/>
              </w:rPr>
            </w:pPr>
          </w:p>
        </w:tc>
        <w:tc>
          <w:tcPr>
            <w:tcW w:w="1260" w:type="dxa"/>
            <w:noWrap/>
            <w:vAlign w:val="bottom"/>
          </w:tcPr>
          <w:p w14:paraId="79226839" w14:textId="77777777" w:rsidR="002B6B3E" w:rsidRPr="00DC3EEF" w:rsidRDefault="002B6B3E" w:rsidP="002B6B3E">
            <w:pPr>
              <w:ind w:right="-72"/>
              <w:jc w:val="right"/>
              <w:rPr>
                <w:rFonts w:ascii="Arial" w:hAnsi="Arial" w:cs="Arial"/>
                <w:sz w:val="16"/>
                <w:szCs w:val="16"/>
                <w:lang w:val="en-GB"/>
              </w:rPr>
            </w:pPr>
          </w:p>
        </w:tc>
        <w:tc>
          <w:tcPr>
            <w:tcW w:w="1260" w:type="dxa"/>
            <w:noWrap/>
            <w:vAlign w:val="bottom"/>
          </w:tcPr>
          <w:p w14:paraId="38054CEA" w14:textId="77777777" w:rsidR="002B6B3E" w:rsidRPr="00DC3EEF" w:rsidRDefault="002B6B3E" w:rsidP="002B6B3E">
            <w:pPr>
              <w:ind w:right="-72"/>
              <w:jc w:val="right"/>
              <w:rPr>
                <w:rFonts w:ascii="Arial" w:hAnsi="Arial" w:cs="Arial"/>
                <w:sz w:val="16"/>
                <w:szCs w:val="16"/>
              </w:rPr>
            </w:pPr>
          </w:p>
        </w:tc>
      </w:tr>
      <w:tr w:rsidR="002B6B3E" w:rsidRPr="00DC3EEF" w14:paraId="5F615E0E" w14:textId="77777777" w:rsidTr="00C65893">
        <w:trPr>
          <w:trHeight w:val="20"/>
        </w:trPr>
        <w:tc>
          <w:tcPr>
            <w:tcW w:w="2610" w:type="dxa"/>
            <w:noWrap/>
            <w:vAlign w:val="bottom"/>
          </w:tcPr>
          <w:p w14:paraId="3311736F"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3F863BD2"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1BB1C09B" w14:textId="77777777" w:rsidR="002B6B3E" w:rsidRPr="00DC3EEF" w:rsidRDefault="002B6B3E" w:rsidP="002B6B3E">
            <w:pPr>
              <w:ind w:right="-72"/>
              <w:jc w:val="center"/>
              <w:rPr>
                <w:rFonts w:ascii="Arial" w:hAnsi="Arial" w:cs="Arial"/>
                <w:sz w:val="16"/>
                <w:szCs w:val="16"/>
                <w:lang w:val="en-GB"/>
              </w:rPr>
            </w:pPr>
            <w:r w:rsidRPr="00DC3EEF">
              <w:rPr>
                <w:rFonts w:ascii="Arial" w:hAnsi="Arial" w:cs="Arial"/>
                <w:sz w:val="16"/>
                <w:szCs w:val="16"/>
                <w:lang w:val="en-GB"/>
              </w:rPr>
              <w:t xml:space="preserve">fund or, </w:t>
            </w:r>
          </w:p>
        </w:tc>
        <w:tc>
          <w:tcPr>
            <w:tcW w:w="1800" w:type="dxa"/>
            <w:noWrap/>
            <w:vAlign w:val="bottom"/>
          </w:tcPr>
          <w:p w14:paraId="0D36C192" w14:textId="77777777" w:rsidR="002B6B3E" w:rsidRPr="00DC3EEF" w:rsidDel="007C5573" w:rsidRDefault="002B6B3E" w:rsidP="002B6B3E">
            <w:pPr>
              <w:pStyle w:val="NormalIndent"/>
              <w:ind w:left="0" w:right="-2"/>
              <w:jc w:val="center"/>
              <w:rPr>
                <w:rFonts w:ascii="Arial" w:hAnsi="Arial" w:cs="Arial"/>
                <w:sz w:val="16"/>
                <w:szCs w:val="16"/>
                <w:lang w:val="en-US"/>
              </w:rPr>
            </w:pPr>
          </w:p>
        </w:tc>
        <w:tc>
          <w:tcPr>
            <w:tcW w:w="1260" w:type="dxa"/>
            <w:noWrap/>
            <w:vAlign w:val="bottom"/>
          </w:tcPr>
          <w:p w14:paraId="08ACA78E" w14:textId="77777777" w:rsidR="002B6B3E" w:rsidRPr="00DC3EEF" w:rsidRDefault="002B6B3E" w:rsidP="002B6B3E">
            <w:pPr>
              <w:ind w:right="-72"/>
              <w:jc w:val="right"/>
              <w:rPr>
                <w:rFonts w:ascii="Arial" w:hAnsi="Arial" w:cs="Arial"/>
                <w:sz w:val="16"/>
                <w:szCs w:val="16"/>
                <w:lang w:val="en-GB"/>
              </w:rPr>
            </w:pPr>
          </w:p>
        </w:tc>
        <w:tc>
          <w:tcPr>
            <w:tcW w:w="1260" w:type="dxa"/>
            <w:noWrap/>
            <w:vAlign w:val="bottom"/>
          </w:tcPr>
          <w:p w14:paraId="62A497D3" w14:textId="77777777" w:rsidR="002B6B3E" w:rsidRPr="00DC3EEF" w:rsidRDefault="002B6B3E" w:rsidP="002B6B3E">
            <w:pPr>
              <w:ind w:right="-72"/>
              <w:jc w:val="right"/>
              <w:rPr>
                <w:rFonts w:ascii="Arial" w:hAnsi="Arial" w:cs="Arial"/>
                <w:sz w:val="16"/>
                <w:szCs w:val="16"/>
              </w:rPr>
            </w:pPr>
          </w:p>
        </w:tc>
      </w:tr>
      <w:tr w:rsidR="002B6B3E" w:rsidRPr="00DC3EEF" w14:paraId="7A5226E5" w14:textId="77777777" w:rsidTr="00C65893">
        <w:trPr>
          <w:trHeight w:val="20"/>
        </w:trPr>
        <w:tc>
          <w:tcPr>
            <w:tcW w:w="2610" w:type="dxa"/>
            <w:noWrap/>
            <w:vAlign w:val="bottom"/>
          </w:tcPr>
          <w:p w14:paraId="35622836"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1AD7364"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463079A7" w14:textId="77777777" w:rsidR="002B6B3E" w:rsidRPr="00DC3EEF" w:rsidDel="007C5573" w:rsidRDefault="002B6B3E" w:rsidP="002B6B3E">
            <w:pPr>
              <w:ind w:right="-72"/>
              <w:jc w:val="center"/>
              <w:rPr>
                <w:rFonts w:ascii="Arial" w:hAnsi="Arial" w:cs="Arial"/>
                <w:sz w:val="16"/>
                <w:szCs w:val="16"/>
              </w:rPr>
            </w:pPr>
            <w:r w:rsidRPr="00DC3EEF">
              <w:rPr>
                <w:rFonts w:ascii="Arial" w:hAnsi="Arial" w:cs="Arial"/>
                <w:sz w:val="16"/>
                <w:szCs w:val="16"/>
              </w:rPr>
              <w:t>set index price</w:t>
            </w:r>
          </w:p>
        </w:tc>
        <w:tc>
          <w:tcPr>
            <w:tcW w:w="1800" w:type="dxa"/>
            <w:noWrap/>
            <w:vAlign w:val="bottom"/>
          </w:tcPr>
          <w:p w14:paraId="4CB7C998" w14:textId="77777777" w:rsidR="002B6B3E" w:rsidRPr="00DC3EEF" w:rsidDel="007C5573" w:rsidRDefault="002B6B3E" w:rsidP="002B6B3E">
            <w:pPr>
              <w:pStyle w:val="NormalIndent"/>
              <w:ind w:left="0" w:right="-2"/>
              <w:jc w:val="center"/>
              <w:rPr>
                <w:rFonts w:ascii="Arial" w:hAnsi="Arial" w:cs="Arial"/>
                <w:sz w:val="16"/>
                <w:szCs w:val="16"/>
                <w:lang w:val="en-US"/>
              </w:rPr>
            </w:pPr>
          </w:p>
        </w:tc>
        <w:tc>
          <w:tcPr>
            <w:tcW w:w="1260" w:type="dxa"/>
            <w:noWrap/>
            <w:vAlign w:val="bottom"/>
          </w:tcPr>
          <w:p w14:paraId="41BDA276" w14:textId="77777777" w:rsidR="002B6B3E" w:rsidRPr="00DC3EEF" w:rsidRDefault="002B6B3E" w:rsidP="002B6B3E">
            <w:pPr>
              <w:ind w:right="-72"/>
              <w:jc w:val="right"/>
              <w:rPr>
                <w:rFonts w:ascii="Arial" w:hAnsi="Arial" w:cs="Arial"/>
                <w:sz w:val="16"/>
                <w:szCs w:val="16"/>
                <w:lang w:val="en-GB"/>
              </w:rPr>
            </w:pPr>
          </w:p>
        </w:tc>
        <w:tc>
          <w:tcPr>
            <w:tcW w:w="1260" w:type="dxa"/>
            <w:noWrap/>
            <w:vAlign w:val="bottom"/>
          </w:tcPr>
          <w:p w14:paraId="230E6555" w14:textId="77777777" w:rsidR="002B6B3E" w:rsidRPr="00DC3EEF" w:rsidRDefault="002B6B3E" w:rsidP="002B6B3E">
            <w:pPr>
              <w:ind w:right="-72"/>
              <w:jc w:val="right"/>
              <w:rPr>
                <w:rFonts w:ascii="Arial" w:hAnsi="Arial" w:cs="Arial"/>
                <w:sz w:val="16"/>
                <w:szCs w:val="16"/>
              </w:rPr>
            </w:pPr>
          </w:p>
        </w:tc>
      </w:tr>
      <w:tr w:rsidR="002B6B3E" w:rsidRPr="00DC3EEF" w14:paraId="2F434024" w14:textId="77777777" w:rsidTr="00C65893">
        <w:trPr>
          <w:trHeight w:val="20"/>
        </w:trPr>
        <w:tc>
          <w:tcPr>
            <w:tcW w:w="2610" w:type="dxa"/>
            <w:noWrap/>
            <w:vAlign w:val="bottom"/>
          </w:tcPr>
          <w:p w14:paraId="2C7FF387"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43AE5BF5" w14:textId="0428235C"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USD</w:t>
            </w:r>
          </w:p>
        </w:tc>
        <w:tc>
          <w:tcPr>
            <w:tcW w:w="1620" w:type="dxa"/>
            <w:noWrap/>
            <w:vAlign w:val="bottom"/>
          </w:tcPr>
          <w:p w14:paraId="130A9EA6" w14:textId="7BDB8111" w:rsidR="002B6B3E" w:rsidRPr="00DC3EEF" w:rsidRDefault="009332DF" w:rsidP="002B6B3E">
            <w:pPr>
              <w:ind w:right="-72"/>
              <w:jc w:val="center"/>
              <w:rPr>
                <w:rFonts w:ascii="Arial" w:hAnsi="Arial" w:cs="Arial"/>
                <w:sz w:val="16"/>
                <w:szCs w:val="16"/>
              </w:rPr>
            </w:pPr>
            <w:r w:rsidRPr="00DC3EEF">
              <w:rPr>
                <w:rFonts w:ascii="Arial" w:hAnsi="Arial" w:cs="Arial"/>
                <w:sz w:val="16"/>
                <w:szCs w:val="16"/>
              </w:rPr>
              <w:t>3.26 - 3.69</w:t>
            </w:r>
          </w:p>
        </w:tc>
        <w:tc>
          <w:tcPr>
            <w:tcW w:w="1800" w:type="dxa"/>
            <w:noWrap/>
            <w:vAlign w:val="bottom"/>
          </w:tcPr>
          <w:p w14:paraId="1974F536" w14:textId="2F47FC2D" w:rsidR="002B6B3E" w:rsidRPr="00DC3EEF" w:rsidDel="007C5573" w:rsidRDefault="009332DF" w:rsidP="002B6B3E">
            <w:pPr>
              <w:pStyle w:val="NormalIndent"/>
              <w:ind w:left="0" w:right="-2"/>
              <w:jc w:val="center"/>
              <w:rPr>
                <w:rFonts w:ascii="Arial" w:hAnsi="Arial" w:cs="Arial"/>
                <w:sz w:val="16"/>
                <w:szCs w:val="16"/>
                <w:lang w:val="en-US"/>
              </w:rPr>
            </w:pPr>
            <w:r w:rsidRPr="00DC3EEF">
              <w:rPr>
                <w:rFonts w:ascii="Arial" w:hAnsi="Arial" w:cs="Arial"/>
                <w:sz w:val="16"/>
                <w:szCs w:val="16"/>
                <w:lang w:val="en-US"/>
              </w:rPr>
              <w:t>202</w:t>
            </w:r>
            <w:r w:rsidR="00A4393A" w:rsidRPr="00DC3EEF">
              <w:rPr>
                <w:rFonts w:ascii="Arial" w:hAnsi="Arial" w:cs="Arial"/>
                <w:sz w:val="16"/>
                <w:szCs w:val="16"/>
                <w:lang w:val="en-US"/>
              </w:rPr>
              <w:t>6</w:t>
            </w:r>
          </w:p>
        </w:tc>
        <w:tc>
          <w:tcPr>
            <w:tcW w:w="1260" w:type="dxa"/>
            <w:noWrap/>
            <w:vAlign w:val="bottom"/>
          </w:tcPr>
          <w:p w14:paraId="36EFE738" w14:textId="453DEBD3" w:rsidR="002B6B3E" w:rsidRPr="00DC3EEF" w:rsidRDefault="009332DF" w:rsidP="002B6B3E">
            <w:pPr>
              <w:ind w:right="-72"/>
              <w:jc w:val="right"/>
              <w:rPr>
                <w:rFonts w:ascii="Arial" w:hAnsi="Arial" w:cs="Arial"/>
                <w:sz w:val="16"/>
                <w:szCs w:val="16"/>
                <w:lang w:val="en-GB"/>
              </w:rPr>
            </w:pPr>
            <w:r w:rsidRPr="00DC3EEF">
              <w:rPr>
                <w:rFonts w:ascii="Arial" w:hAnsi="Arial" w:cs="Arial"/>
                <w:sz w:val="16"/>
                <w:szCs w:val="16"/>
                <w:lang w:val="en-GB"/>
              </w:rPr>
              <w:t>34,023</w:t>
            </w:r>
          </w:p>
        </w:tc>
        <w:tc>
          <w:tcPr>
            <w:tcW w:w="1260" w:type="dxa"/>
            <w:noWrap/>
            <w:vAlign w:val="bottom"/>
          </w:tcPr>
          <w:p w14:paraId="2C861793" w14:textId="655BD3E7" w:rsidR="002B6B3E" w:rsidRPr="00DC3EEF" w:rsidRDefault="002B6B3E" w:rsidP="002B6B3E">
            <w:pPr>
              <w:ind w:right="-72"/>
              <w:jc w:val="right"/>
              <w:rPr>
                <w:rFonts w:ascii="Arial" w:hAnsi="Arial" w:cs="Arial"/>
                <w:sz w:val="16"/>
                <w:szCs w:val="16"/>
              </w:rPr>
            </w:pPr>
            <w:r w:rsidRPr="00DC3EEF">
              <w:rPr>
                <w:rFonts w:ascii="Arial" w:hAnsi="Arial" w:cs="Arial"/>
                <w:sz w:val="16"/>
                <w:szCs w:val="16"/>
                <w:lang w:val="en-GB"/>
              </w:rPr>
              <w:t>-</w:t>
            </w:r>
          </w:p>
        </w:tc>
      </w:tr>
      <w:tr w:rsidR="002B6B3E" w:rsidRPr="00DC3EEF" w14:paraId="67F1378D" w14:textId="77777777" w:rsidTr="00C65893">
        <w:trPr>
          <w:trHeight w:val="20"/>
        </w:trPr>
        <w:tc>
          <w:tcPr>
            <w:tcW w:w="2610" w:type="dxa"/>
            <w:noWrap/>
            <w:vAlign w:val="bottom"/>
          </w:tcPr>
          <w:p w14:paraId="5053F3B2"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3FB8C14A"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2DDC149E" w14:textId="77777777" w:rsidR="002B6B3E" w:rsidRPr="00DC3EEF" w:rsidRDefault="002B6B3E" w:rsidP="002B6B3E">
            <w:pPr>
              <w:ind w:right="-72"/>
              <w:jc w:val="center"/>
              <w:rPr>
                <w:rFonts w:ascii="Arial" w:hAnsi="Arial" w:cs="Arial"/>
                <w:sz w:val="16"/>
                <w:szCs w:val="16"/>
              </w:rPr>
            </w:pPr>
          </w:p>
        </w:tc>
        <w:tc>
          <w:tcPr>
            <w:tcW w:w="1800" w:type="dxa"/>
            <w:noWrap/>
            <w:vAlign w:val="bottom"/>
          </w:tcPr>
          <w:p w14:paraId="6F0FB7FA" w14:textId="77777777" w:rsidR="002B6B3E" w:rsidRPr="00DC3EEF" w:rsidRDefault="002B6B3E" w:rsidP="002B6B3E">
            <w:pPr>
              <w:pStyle w:val="NormalIndent"/>
              <w:ind w:left="0" w:right="-2"/>
              <w:jc w:val="center"/>
              <w:rPr>
                <w:rFonts w:ascii="Arial" w:hAnsi="Arial" w:cs="Arial"/>
                <w:sz w:val="16"/>
                <w:szCs w:val="16"/>
                <w:lang w:val="en-US"/>
              </w:rPr>
            </w:pPr>
          </w:p>
        </w:tc>
        <w:tc>
          <w:tcPr>
            <w:tcW w:w="1260" w:type="dxa"/>
            <w:tcBorders>
              <w:top w:val="single" w:sz="4" w:space="0" w:color="auto"/>
            </w:tcBorders>
            <w:noWrap/>
            <w:vAlign w:val="bottom"/>
          </w:tcPr>
          <w:p w14:paraId="4911F612" w14:textId="77777777" w:rsidR="002B6B3E" w:rsidRPr="00DC3EEF" w:rsidRDefault="002B6B3E" w:rsidP="002B6B3E">
            <w:pPr>
              <w:ind w:right="-72"/>
              <w:jc w:val="right"/>
              <w:rPr>
                <w:rFonts w:ascii="Arial" w:hAnsi="Arial" w:cs="Arial"/>
                <w:sz w:val="16"/>
                <w:szCs w:val="16"/>
              </w:rPr>
            </w:pPr>
          </w:p>
        </w:tc>
        <w:tc>
          <w:tcPr>
            <w:tcW w:w="1260" w:type="dxa"/>
            <w:tcBorders>
              <w:top w:val="single" w:sz="4" w:space="0" w:color="auto"/>
            </w:tcBorders>
            <w:noWrap/>
            <w:vAlign w:val="bottom"/>
          </w:tcPr>
          <w:p w14:paraId="5119DAF1" w14:textId="77777777" w:rsidR="002B6B3E" w:rsidRPr="00DC3EEF" w:rsidRDefault="002B6B3E" w:rsidP="002B6B3E">
            <w:pPr>
              <w:pStyle w:val="a"/>
              <w:ind w:right="-72"/>
              <w:jc w:val="right"/>
              <w:rPr>
                <w:rFonts w:ascii="Arial" w:hAnsi="Arial" w:cs="Arial"/>
                <w:sz w:val="16"/>
                <w:szCs w:val="16"/>
                <w:lang w:val="en-US"/>
              </w:rPr>
            </w:pPr>
          </w:p>
        </w:tc>
      </w:tr>
      <w:tr w:rsidR="002B6B3E" w:rsidRPr="00DC3EEF" w14:paraId="7083915F" w14:textId="77777777" w:rsidTr="00C65893">
        <w:trPr>
          <w:trHeight w:val="20"/>
        </w:trPr>
        <w:tc>
          <w:tcPr>
            <w:tcW w:w="2610" w:type="dxa"/>
            <w:noWrap/>
            <w:vAlign w:val="bottom"/>
            <w:hideMark/>
          </w:tcPr>
          <w:p w14:paraId="2BECFA8F"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 xml:space="preserve">Total </w:t>
            </w:r>
          </w:p>
        </w:tc>
        <w:tc>
          <w:tcPr>
            <w:tcW w:w="900" w:type="dxa"/>
            <w:noWrap/>
            <w:vAlign w:val="bottom"/>
            <w:hideMark/>
          </w:tcPr>
          <w:p w14:paraId="3D550DBA" w14:textId="77777777" w:rsidR="002B6B3E" w:rsidRPr="00DC3EEF" w:rsidRDefault="002B6B3E" w:rsidP="002B6B3E">
            <w:pPr>
              <w:ind w:right="-72"/>
              <w:rPr>
                <w:rFonts w:ascii="Arial" w:hAnsi="Arial" w:cs="Arial"/>
                <w:sz w:val="16"/>
                <w:szCs w:val="16"/>
              </w:rPr>
            </w:pPr>
          </w:p>
        </w:tc>
        <w:tc>
          <w:tcPr>
            <w:tcW w:w="1620" w:type="dxa"/>
            <w:noWrap/>
            <w:vAlign w:val="bottom"/>
            <w:hideMark/>
          </w:tcPr>
          <w:p w14:paraId="02FC60E1" w14:textId="77777777" w:rsidR="002B6B3E" w:rsidRPr="00DC3EEF" w:rsidRDefault="002B6B3E" w:rsidP="002B6B3E">
            <w:pPr>
              <w:ind w:right="-72"/>
              <w:jc w:val="center"/>
              <w:rPr>
                <w:rFonts w:ascii="Arial" w:hAnsi="Arial" w:cs="Arial"/>
                <w:sz w:val="16"/>
                <w:szCs w:val="16"/>
              </w:rPr>
            </w:pPr>
          </w:p>
        </w:tc>
        <w:tc>
          <w:tcPr>
            <w:tcW w:w="1800" w:type="dxa"/>
            <w:noWrap/>
            <w:vAlign w:val="bottom"/>
            <w:hideMark/>
          </w:tcPr>
          <w:p w14:paraId="271D5615" w14:textId="77777777" w:rsidR="002B6B3E" w:rsidRPr="00DC3EEF" w:rsidRDefault="002B6B3E" w:rsidP="002B6B3E">
            <w:pPr>
              <w:ind w:right="-72"/>
              <w:jc w:val="center"/>
              <w:rPr>
                <w:rFonts w:ascii="Arial" w:hAnsi="Arial" w:cs="Arial"/>
                <w:sz w:val="16"/>
                <w:szCs w:val="16"/>
              </w:rPr>
            </w:pPr>
          </w:p>
        </w:tc>
        <w:tc>
          <w:tcPr>
            <w:tcW w:w="1260" w:type="dxa"/>
            <w:tcBorders>
              <w:bottom w:val="single" w:sz="4" w:space="0" w:color="auto"/>
            </w:tcBorders>
            <w:noWrap/>
            <w:vAlign w:val="bottom"/>
          </w:tcPr>
          <w:p w14:paraId="2B7C1BE7" w14:textId="22EC74CC" w:rsidR="002B6B3E" w:rsidRPr="00DC3EEF" w:rsidRDefault="009332DF" w:rsidP="002B6B3E">
            <w:pPr>
              <w:ind w:right="-72"/>
              <w:jc w:val="right"/>
              <w:rPr>
                <w:rFonts w:ascii="Arial" w:hAnsi="Arial" w:cs="Arial"/>
                <w:sz w:val="16"/>
                <w:szCs w:val="16"/>
              </w:rPr>
            </w:pPr>
            <w:r w:rsidRPr="00DC3EEF">
              <w:rPr>
                <w:rFonts w:ascii="Arial" w:hAnsi="Arial" w:cs="Arial"/>
                <w:sz w:val="16"/>
                <w:szCs w:val="16"/>
              </w:rPr>
              <w:t>31,266,338</w:t>
            </w:r>
          </w:p>
        </w:tc>
        <w:tc>
          <w:tcPr>
            <w:tcW w:w="1260" w:type="dxa"/>
            <w:tcBorders>
              <w:bottom w:val="single" w:sz="4" w:space="0" w:color="auto"/>
            </w:tcBorders>
            <w:noWrap/>
            <w:vAlign w:val="bottom"/>
          </w:tcPr>
          <w:p w14:paraId="53474735" w14:textId="562DB4D6" w:rsidR="002B6B3E" w:rsidRPr="00DC3EEF" w:rsidRDefault="002B6B3E" w:rsidP="002B6B3E">
            <w:pPr>
              <w:ind w:right="-72"/>
              <w:jc w:val="right"/>
              <w:rPr>
                <w:rFonts w:ascii="Arial" w:hAnsi="Arial" w:cs="Arial"/>
                <w:sz w:val="16"/>
                <w:szCs w:val="16"/>
              </w:rPr>
            </w:pPr>
            <w:r w:rsidRPr="00DC3EEF">
              <w:rPr>
                <w:rFonts w:ascii="Arial" w:hAnsi="Arial" w:cs="Arial"/>
                <w:sz w:val="16"/>
                <w:szCs w:val="16"/>
                <w:lang w:val="en-GB"/>
              </w:rPr>
              <w:t>15,088,154</w:t>
            </w:r>
          </w:p>
        </w:tc>
      </w:tr>
    </w:tbl>
    <w:p w14:paraId="026CD08B" w14:textId="77777777" w:rsidR="00982A58" w:rsidRPr="00DC3EEF" w:rsidRDefault="00982A58" w:rsidP="00982A58">
      <w:pPr>
        <w:rPr>
          <w:rFonts w:ascii="Arial" w:hAnsi="Arial" w:cs="Arial"/>
          <w:b/>
          <w:bCs/>
          <w:sz w:val="18"/>
          <w:szCs w:val="18"/>
          <w:lang w:val="en-GB" w:eastAsia="x-none"/>
        </w:rPr>
      </w:pPr>
    </w:p>
    <w:p w14:paraId="23890EAF" w14:textId="363AD6E9" w:rsidR="00982A58" w:rsidRPr="00DC3EEF" w:rsidRDefault="00982A58" w:rsidP="00982A58">
      <w:pPr>
        <w:rPr>
          <w:rFonts w:ascii="Arial" w:hAnsi="Arial" w:cs="Arial"/>
          <w:sz w:val="18"/>
          <w:szCs w:val="18"/>
          <w:lang w:val="en-GB" w:eastAsia="x-none"/>
        </w:rPr>
      </w:pPr>
      <w:r w:rsidRPr="00DC3EEF">
        <w:rPr>
          <w:rFonts w:ascii="Arial" w:hAnsi="Arial" w:cs="Arial"/>
          <w:b/>
          <w:bCs/>
          <w:sz w:val="18"/>
          <w:szCs w:val="18"/>
          <w:lang w:val="en-GB" w:eastAsia="x-none"/>
        </w:rPr>
        <w:t>*</w:t>
      </w:r>
      <w:r w:rsidRPr="00DC3EEF">
        <w:rPr>
          <w:rFonts w:ascii="Arial" w:hAnsi="Arial" w:cs="Arial"/>
          <w:sz w:val="18"/>
          <w:szCs w:val="18"/>
          <w:lang w:val="en-GB" w:eastAsia="x-none"/>
        </w:rPr>
        <w:t xml:space="preserve">Information </w:t>
      </w:r>
      <w:r w:rsidRPr="00DC3EEF">
        <w:rPr>
          <w:rFonts w:ascii="Arial" w:hAnsi="Arial" w:cs="Arial"/>
          <w:spacing w:val="-2"/>
          <w:sz w:val="18"/>
          <w:szCs w:val="18"/>
        </w:rPr>
        <w:t xml:space="preserve">for the </w:t>
      </w:r>
      <w:r w:rsidR="00095038" w:rsidRPr="00DC3EEF">
        <w:rPr>
          <w:rFonts w:ascii="Arial" w:hAnsi="Arial" w:cs="Arial"/>
          <w:spacing w:val="-2"/>
          <w:sz w:val="18"/>
          <w:szCs w:val="18"/>
        </w:rPr>
        <w:t>outstanding as of</w:t>
      </w:r>
      <w:r w:rsidRPr="00DC3EEF">
        <w:rPr>
          <w:rFonts w:ascii="Arial" w:hAnsi="Arial" w:cs="Arial"/>
          <w:spacing w:val="-2"/>
          <w:sz w:val="18"/>
          <w:szCs w:val="18"/>
        </w:rPr>
        <w:t xml:space="preserve"> </w:t>
      </w:r>
      <w:r w:rsidR="00287E63" w:rsidRPr="00DC3EEF">
        <w:rPr>
          <w:rFonts w:ascii="Arial" w:hAnsi="Arial" w:cs="Arial"/>
          <w:spacing w:val="-2"/>
          <w:sz w:val="18"/>
          <w:szCs w:val="18"/>
          <w:lang w:val="en-GB"/>
        </w:rPr>
        <w:t>30 June 2026</w:t>
      </w:r>
    </w:p>
    <w:p w14:paraId="5C050D2B" w14:textId="77777777" w:rsidR="00F90DDA" w:rsidRPr="00DC3EEF" w:rsidRDefault="00F90DDA" w:rsidP="00F90DDA">
      <w:pPr>
        <w:ind w:right="-29"/>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9A7C91" w:rsidRPr="00DC3EEF" w14:paraId="43AC496D" w14:textId="77777777" w:rsidTr="00C65893">
        <w:trPr>
          <w:trHeight w:val="20"/>
        </w:trPr>
        <w:tc>
          <w:tcPr>
            <w:tcW w:w="2610" w:type="dxa"/>
            <w:noWrap/>
            <w:vAlign w:val="bottom"/>
          </w:tcPr>
          <w:p w14:paraId="48D700F0" w14:textId="77777777" w:rsidR="00F90DDA" w:rsidRPr="00DC3EEF" w:rsidRDefault="00F90DDA" w:rsidP="00B52DF6">
            <w:pPr>
              <w:ind w:left="-110"/>
              <w:rPr>
                <w:rFonts w:ascii="Arial" w:hAnsi="Arial" w:cs="Arial"/>
                <w:sz w:val="16"/>
                <w:szCs w:val="16"/>
                <w:cs/>
              </w:rPr>
            </w:pPr>
          </w:p>
        </w:tc>
        <w:tc>
          <w:tcPr>
            <w:tcW w:w="900" w:type="dxa"/>
            <w:noWrap/>
            <w:vAlign w:val="bottom"/>
          </w:tcPr>
          <w:p w14:paraId="7B4BDA9D" w14:textId="77777777" w:rsidR="00F90DDA" w:rsidRPr="00DC3EEF" w:rsidRDefault="00F90DDA" w:rsidP="008E2B78">
            <w:pPr>
              <w:ind w:right="-72"/>
              <w:jc w:val="center"/>
              <w:rPr>
                <w:rFonts w:ascii="Arial" w:hAnsi="Arial" w:cs="Arial"/>
                <w:sz w:val="16"/>
                <w:szCs w:val="16"/>
                <w:cs/>
              </w:rPr>
            </w:pPr>
          </w:p>
        </w:tc>
        <w:tc>
          <w:tcPr>
            <w:tcW w:w="1620" w:type="dxa"/>
            <w:noWrap/>
            <w:vAlign w:val="bottom"/>
          </w:tcPr>
          <w:p w14:paraId="280EBAAA" w14:textId="77777777" w:rsidR="00F90DDA" w:rsidRPr="00DC3EEF" w:rsidRDefault="00F90DDA" w:rsidP="008E2B78">
            <w:pPr>
              <w:ind w:right="-72"/>
              <w:jc w:val="center"/>
              <w:rPr>
                <w:rFonts w:ascii="Arial" w:hAnsi="Arial" w:cs="Arial"/>
                <w:sz w:val="16"/>
                <w:szCs w:val="16"/>
              </w:rPr>
            </w:pPr>
          </w:p>
        </w:tc>
        <w:tc>
          <w:tcPr>
            <w:tcW w:w="1800" w:type="dxa"/>
            <w:noWrap/>
            <w:vAlign w:val="bottom"/>
          </w:tcPr>
          <w:p w14:paraId="581BC886" w14:textId="77777777" w:rsidR="00F90DDA" w:rsidRPr="00DC3EEF" w:rsidRDefault="00F90DDA" w:rsidP="008E2B78">
            <w:pPr>
              <w:ind w:right="-72"/>
              <w:jc w:val="center"/>
              <w:rPr>
                <w:rFonts w:ascii="Arial" w:hAnsi="Arial" w:cs="Arial"/>
                <w:sz w:val="16"/>
                <w:szCs w:val="16"/>
              </w:rPr>
            </w:pPr>
          </w:p>
        </w:tc>
        <w:tc>
          <w:tcPr>
            <w:tcW w:w="2520" w:type="dxa"/>
            <w:gridSpan w:val="2"/>
            <w:tcBorders>
              <w:bottom w:val="single" w:sz="4" w:space="0" w:color="auto"/>
            </w:tcBorders>
            <w:noWrap/>
            <w:vAlign w:val="bottom"/>
          </w:tcPr>
          <w:p w14:paraId="3CE8A26F" w14:textId="77777777" w:rsidR="00F90DDA" w:rsidRPr="00DC3EEF" w:rsidRDefault="00F90DDA" w:rsidP="008E2B78">
            <w:pPr>
              <w:ind w:right="-72"/>
              <w:jc w:val="center"/>
              <w:rPr>
                <w:rFonts w:ascii="Arial" w:hAnsi="Arial" w:cs="Arial"/>
                <w:sz w:val="16"/>
                <w:szCs w:val="16"/>
              </w:rPr>
            </w:pPr>
            <w:r w:rsidRPr="00DC3EEF">
              <w:rPr>
                <w:rFonts w:ascii="Arial" w:hAnsi="Arial" w:cs="Arial"/>
                <w:b/>
                <w:bCs/>
                <w:sz w:val="16"/>
                <w:szCs w:val="16"/>
              </w:rPr>
              <w:t>Separate</w:t>
            </w:r>
          </w:p>
        </w:tc>
      </w:tr>
      <w:tr w:rsidR="002B6B3E" w:rsidRPr="00DC3EEF" w14:paraId="6DBB52E3" w14:textId="77777777" w:rsidTr="00C65893">
        <w:trPr>
          <w:trHeight w:val="20"/>
        </w:trPr>
        <w:tc>
          <w:tcPr>
            <w:tcW w:w="2610" w:type="dxa"/>
            <w:noWrap/>
            <w:vAlign w:val="bottom"/>
          </w:tcPr>
          <w:p w14:paraId="4309CB35" w14:textId="77777777" w:rsidR="002B6B3E" w:rsidRPr="00DC3EEF" w:rsidRDefault="002B6B3E" w:rsidP="002B6B3E">
            <w:pPr>
              <w:ind w:left="-110"/>
              <w:rPr>
                <w:rFonts w:ascii="Arial" w:hAnsi="Arial" w:cs="Arial"/>
                <w:sz w:val="16"/>
                <w:szCs w:val="16"/>
                <w:cs/>
              </w:rPr>
            </w:pPr>
          </w:p>
        </w:tc>
        <w:tc>
          <w:tcPr>
            <w:tcW w:w="900" w:type="dxa"/>
            <w:noWrap/>
            <w:vAlign w:val="bottom"/>
          </w:tcPr>
          <w:p w14:paraId="69C58E5D" w14:textId="77777777" w:rsidR="002B6B3E" w:rsidRPr="00DC3EEF" w:rsidRDefault="002B6B3E" w:rsidP="002B6B3E">
            <w:pPr>
              <w:ind w:right="-72"/>
              <w:jc w:val="center"/>
              <w:rPr>
                <w:rFonts w:ascii="Arial" w:hAnsi="Arial" w:cs="Arial"/>
                <w:sz w:val="16"/>
                <w:szCs w:val="16"/>
                <w:cs/>
              </w:rPr>
            </w:pPr>
          </w:p>
        </w:tc>
        <w:tc>
          <w:tcPr>
            <w:tcW w:w="1620" w:type="dxa"/>
            <w:noWrap/>
            <w:vAlign w:val="bottom"/>
          </w:tcPr>
          <w:p w14:paraId="5AF36505" w14:textId="45F586E3" w:rsidR="002B6B3E" w:rsidRPr="00DC3EEF" w:rsidRDefault="002B6B3E" w:rsidP="002B6B3E">
            <w:pPr>
              <w:pStyle w:val="a"/>
              <w:ind w:right="-72"/>
              <w:jc w:val="center"/>
              <w:rPr>
                <w:rFonts w:ascii="Arial" w:hAnsi="Arial" w:cs="Arial"/>
                <w:sz w:val="16"/>
                <w:szCs w:val="16"/>
              </w:rPr>
            </w:pPr>
          </w:p>
        </w:tc>
        <w:tc>
          <w:tcPr>
            <w:tcW w:w="1800" w:type="dxa"/>
            <w:noWrap/>
            <w:vAlign w:val="bottom"/>
          </w:tcPr>
          <w:p w14:paraId="4677457C" w14:textId="77777777" w:rsidR="002B6B3E" w:rsidRPr="00DC3EEF" w:rsidRDefault="002B6B3E" w:rsidP="002B6B3E">
            <w:pPr>
              <w:ind w:right="-72"/>
              <w:jc w:val="center"/>
              <w:rPr>
                <w:rFonts w:ascii="Arial" w:hAnsi="Arial" w:cs="Arial"/>
                <w:sz w:val="16"/>
                <w:szCs w:val="16"/>
              </w:rPr>
            </w:pPr>
          </w:p>
        </w:tc>
        <w:tc>
          <w:tcPr>
            <w:tcW w:w="1260" w:type="dxa"/>
            <w:noWrap/>
            <w:vAlign w:val="bottom"/>
          </w:tcPr>
          <w:p w14:paraId="68B189A0" w14:textId="1E9F6309" w:rsidR="002B6B3E" w:rsidRPr="00DC3EEF" w:rsidRDefault="002B6B3E" w:rsidP="002B6B3E">
            <w:pPr>
              <w:ind w:right="-72"/>
              <w:jc w:val="right"/>
              <w:rPr>
                <w:rFonts w:ascii="Arial" w:hAnsi="Arial" w:cs="Arial"/>
                <w:b/>
                <w:bCs/>
                <w:spacing w:val="-4"/>
                <w:sz w:val="16"/>
                <w:szCs w:val="16"/>
                <w:lang w:val="en-GB"/>
              </w:rPr>
            </w:pPr>
            <w:r w:rsidRPr="00DC3EEF">
              <w:rPr>
                <w:rFonts w:ascii="Arial" w:eastAsia="MS Mincho" w:hAnsi="Arial" w:cs="Arial"/>
                <w:b/>
                <w:bCs/>
                <w:color w:val="000000" w:themeColor="text1"/>
                <w:sz w:val="16"/>
                <w:szCs w:val="16"/>
                <w:lang w:val="en-GB"/>
              </w:rPr>
              <w:t>30 June</w:t>
            </w:r>
          </w:p>
        </w:tc>
        <w:tc>
          <w:tcPr>
            <w:tcW w:w="1260" w:type="dxa"/>
            <w:noWrap/>
            <w:vAlign w:val="bottom"/>
          </w:tcPr>
          <w:p w14:paraId="7DF9A852" w14:textId="586FD422" w:rsidR="002B6B3E" w:rsidRPr="00DC3EEF" w:rsidRDefault="002B6B3E" w:rsidP="002B6B3E">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31 December</w:t>
            </w:r>
          </w:p>
        </w:tc>
      </w:tr>
      <w:tr w:rsidR="002B6B3E" w:rsidRPr="00DC3EEF" w14:paraId="1414FC4C" w14:textId="77777777" w:rsidTr="00C65893">
        <w:trPr>
          <w:trHeight w:val="20"/>
        </w:trPr>
        <w:tc>
          <w:tcPr>
            <w:tcW w:w="2610" w:type="dxa"/>
            <w:noWrap/>
            <w:vAlign w:val="bottom"/>
          </w:tcPr>
          <w:p w14:paraId="79BFBACA" w14:textId="77777777" w:rsidR="002B6B3E" w:rsidRPr="00DC3EEF" w:rsidRDefault="002B6B3E" w:rsidP="002B6B3E">
            <w:pPr>
              <w:ind w:left="-110"/>
              <w:rPr>
                <w:rFonts w:ascii="Arial" w:hAnsi="Arial" w:cs="Arial"/>
                <w:sz w:val="16"/>
                <w:szCs w:val="16"/>
                <w:cs/>
              </w:rPr>
            </w:pPr>
          </w:p>
        </w:tc>
        <w:tc>
          <w:tcPr>
            <w:tcW w:w="900" w:type="dxa"/>
            <w:noWrap/>
            <w:vAlign w:val="bottom"/>
          </w:tcPr>
          <w:p w14:paraId="4B6DC96C" w14:textId="77777777" w:rsidR="002B6B3E" w:rsidRPr="00DC3EEF" w:rsidRDefault="002B6B3E" w:rsidP="002B6B3E">
            <w:pPr>
              <w:ind w:right="-72"/>
              <w:jc w:val="center"/>
              <w:rPr>
                <w:rFonts w:ascii="Arial" w:hAnsi="Arial" w:cs="Arial"/>
                <w:sz w:val="16"/>
                <w:szCs w:val="16"/>
                <w:cs/>
              </w:rPr>
            </w:pPr>
          </w:p>
        </w:tc>
        <w:tc>
          <w:tcPr>
            <w:tcW w:w="1620" w:type="dxa"/>
            <w:noWrap/>
            <w:vAlign w:val="bottom"/>
          </w:tcPr>
          <w:p w14:paraId="4DD51FC2" w14:textId="77777777" w:rsidR="002B6B3E" w:rsidRPr="00DC3EEF" w:rsidRDefault="002B6B3E" w:rsidP="002B6B3E">
            <w:pPr>
              <w:pStyle w:val="a"/>
              <w:ind w:right="-72"/>
              <w:jc w:val="center"/>
              <w:rPr>
                <w:rFonts w:ascii="Arial" w:hAnsi="Arial" w:cs="Arial"/>
                <w:sz w:val="16"/>
                <w:szCs w:val="16"/>
              </w:rPr>
            </w:pPr>
          </w:p>
        </w:tc>
        <w:tc>
          <w:tcPr>
            <w:tcW w:w="1800" w:type="dxa"/>
            <w:noWrap/>
            <w:vAlign w:val="bottom"/>
          </w:tcPr>
          <w:p w14:paraId="0430220F" w14:textId="77777777" w:rsidR="002B6B3E" w:rsidRPr="00DC3EEF" w:rsidRDefault="002B6B3E" w:rsidP="002B6B3E">
            <w:pPr>
              <w:ind w:right="-72"/>
              <w:jc w:val="center"/>
              <w:rPr>
                <w:rFonts w:ascii="Arial" w:hAnsi="Arial" w:cs="Arial"/>
                <w:sz w:val="16"/>
                <w:szCs w:val="16"/>
              </w:rPr>
            </w:pPr>
          </w:p>
        </w:tc>
        <w:tc>
          <w:tcPr>
            <w:tcW w:w="1260" w:type="dxa"/>
            <w:noWrap/>
            <w:vAlign w:val="bottom"/>
          </w:tcPr>
          <w:p w14:paraId="45973EFD" w14:textId="1A2A9DD8" w:rsidR="002B6B3E" w:rsidRPr="00DC3EEF" w:rsidRDefault="002B6B3E" w:rsidP="002B6B3E">
            <w:pPr>
              <w:ind w:right="-72"/>
              <w:jc w:val="right"/>
              <w:rPr>
                <w:rFonts w:ascii="Arial" w:hAnsi="Arial" w:cs="Arial"/>
                <w:b/>
                <w:bCs/>
                <w:spacing w:val="-4"/>
                <w:sz w:val="16"/>
                <w:szCs w:val="16"/>
                <w:lang w:val="en-GB"/>
              </w:rPr>
            </w:pPr>
            <w:r w:rsidRPr="00DC3EEF">
              <w:rPr>
                <w:rFonts w:ascii="Arial" w:eastAsia="MS Mincho" w:hAnsi="Arial" w:cs="Arial"/>
                <w:b/>
                <w:bCs/>
                <w:sz w:val="16"/>
                <w:szCs w:val="16"/>
                <w:lang w:val="en-GB"/>
              </w:rPr>
              <w:t>2026</w:t>
            </w:r>
          </w:p>
        </w:tc>
        <w:tc>
          <w:tcPr>
            <w:tcW w:w="1260" w:type="dxa"/>
            <w:noWrap/>
            <w:vAlign w:val="bottom"/>
          </w:tcPr>
          <w:p w14:paraId="565849D3" w14:textId="492F20EF" w:rsidR="002B6B3E" w:rsidRPr="00DC3EEF" w:rsidRDefault="002B6B3E" w:rsidP="002B6B3E">
            <w:pPr>
              <w:ind w:right="-72"/>
              <w:jc w:val="right"/>
              <w:rPr>
                <w:rFonts w:ascii="Arial" w:hAnsi="Arial" w:cs="Arial"/>
                <w:b/>
                <w:bCs/>
                <w:spacing w:val="-4"/>
                <w:sz w:val="16"/>
                <w:szCs w:val="16"/>
                <w:lang w:val="en-GB"/>
              </w:rPr>
            </w:pPr>
            <w:r w:rsidRPr="00DC3EEF">
              <w:rPr>
                <w:rFonts w:ascii="Arial" w:eastAsia="MS Mincho" w:hAnsi="Arial" w:cs="Arial"/>
                <w:b/>
                <w:bCs/>
                <w:sz w:val="16"/>
                <w:szCs w:val="16"/>
                <w:lang w:val="en-GB"/>
              </w:rPr>
              <w:t>2025</w:t>
            </w:r>
          </w:p>
        </w:tc>
      </w:tr>
      <w:tr w:rsidR="00BF7512" w:rsidRPr="00DC3EEF" w14:paraId="269258EB" w14:textId="77777777" w:rsidTr="00667FEB">
        <w:trPr>
          <w:trHeight w:val="20"/>
        </w:trPr>
        <w:tc>
          <w:tcPr>
            <w:tcW w:w="2610" w:type="dxa"/>
            <w:noWrap/>
            <w:vAlign w:val="bottom"/>
          </w:tcPr>
          <w:p w14:paraId="4DF80CD9" w14:textId="77777777" w:rsidR="00BF7512" w:rsidRPr="00DC3EEF" w:rsidRDefault="00BF7512" w:rsidP="00BF7512">
            <w:pPr>
              <w:ind w:left="-110"/>
              <w:rPr>
                <w:rFonts w:ascii="Arial" w:hAnsi="Arial" w:cs="Arial"/>
                <w:sz w:val="16"/>
                <w:szCs w:val="16"/>
                <w:cs/>
              </w:rPr>
            </w:pPr>
          </w:p>
        </w:tc>
        <w:tc>
          <w:tcPr>
            <w:tcW w:w="900" w:type="dxa"/>
            <w:noWrap/>
            <w:vAlign w:val="bottom"/>
          </w:tcPr>
          <w:p w14:paraId="4011B22B" w14:textId="77777777" w:rsidR="00BF7512" w:rsidRPr="00DC3EEF" w:rsidRDefault="00BF7512" w:rsidP="00BF7512">
            <w:pPr>
              <w:ind w:right="-72"/>
              <w:jc w:val="center"/>
              <w:rPr>
                <w:rFonts w:ascii="Arial" w:hAnsi="Arial" w:cs="Arial"/>
                <w:sz w:val="16"/>
                <w:szCs w:val="16"/>
                <w:cs/>
              </w:rPr>
            </w:pPr>
          </w:p>
        </w:tc>
        <w:tc>
          <w:tcPr>
            <w:tcW w:w="1620" w:type="dxa"/>
            <w:noWrap/>
            <w:vAlign w:val="bottom"/>
          </w:tcPr>
          <w:p w14:paraId="01ECE8CD" w14:textId="3D454B1E" w:rsidR="00BF7512" w:rsidRPr="00DC3EEF" w:rsidRDefault="00BF7512" w:rsidP="00BF7512">
            <w:pPr>
              <w:pStyle w:val="a"/>
              <w:ind w:right="-72"/>
              <w:jc w:val="center"/>
              <w:rPr>
                <w:rFonts w:ascii="Arial" w:hAnsi="Arial" w:cs="Arial"/>
                <w:b/>
                <w:bCs/>
                <w:sz w:val="16"/>
                <w:szCs w:val="16"/>
                <w:lang w:val="en-US"/>
              </w:rPr>
            </w:pPr>
            <w:r w:rsidRPr="00DC3EEF">
              <w:rPr>
                <w:rFonts w:ascii="Arial" w:hAnsi="Arial" w:cs="Arial"/>
                <w:b/>
                <w:bCs/>
                <w:sz w:val="16"/>
                <w:szCs w:val="16"/>
                <w:lang w:val="en-US"/>
              </w:rPr>
              <w:t>Interest rate*</w:t>
            </w:r>
          </w:p>
        </w:tc>
        <w:tc>
          <w:tcPr>
            <w:tcW w:w="1800" w:type="dxa"/>
            <w:noWrap/>
            <w:vAlign w:val="bottom"/>
          </w:tcPr>
          <w:p w14:paraId="78ABB764" w14:textId="77777777" w:rsidR="00BF7512" w:rsidRPr="00DC3EEF" w:rsidRDefault="00BF7512" w:rsidP="00BF7512">
            <w:pPr>
              <w:ind w:right="-72"/>
              <w:jc w:val="center"/>
              <w:rPr>
                <w:rFonts w:ascii="Arial" w:hAnsi="Arial" w:cs="Arial"/>
                <w:sz w:val="16"/>
                <w:szCs w:val="16"/>
              </w:rPr>
            </w:pPr>
          </w:p>
        </w:tc>
        <w:tc>
          <w:tcPr>
            <w:tcW w:w="1260" w:type="dxa"/>
            <w:noWrap/>
            <w:vAlign w:val="bottom"/>
          </w:tcPr>
          <w:p w14:paraId="6EA77D00" w14:textId="442D98BD" w:rsidR="00BF7512" w:rsidRPr="00DC3EEF" w:rsidRDefault="00BF7512" w:rsidP="00BF7512">
            <w:pPr>
              <w:ind w:right="-72"/>
              <w:jc w:val="right"/>
              <w:rPr>
                <w:rFonts w:ascii="Arial" w:eastAsia="MS Mincho" w:hAnsi="Arial" w:cs="Arial"/>
                <w:b/>
                <w:bCs/>
                <w:sz w:val="16"/>
                <w:szCs w:val="16"/>
                <w:lang w:val="en-GB"/>
              </w:rPr>
            </w:pPr>
            <w:r w:rsidRPr="00DC3EEF">
              <w:rPr>
                <w:rFonts w:ascii="Arial" w:hAnsi="Arial" w:cs="Arial"/>
                <w:b/>
                <w:bCs/>
                <w:spacing w:val="-4"/>
                <w:sz w:val="16"/>
                <w:szCs w:val="16"/>
                <w:lang w:val="en-GB"/>
              </w:rPr>
              <w:t>Thousand</w:t>
            </w:r>
          </w:p>
        </w:tc>
        <w:tc>
          <w:tcPr>
            <w:tcW w:w="1260" w:type="dxa"/>
            <w:noWrap/>
            <w:vAlign w:val="bottom"/>
          </w:tcPr>
          <w:p w14:paraId="2A735BB8" w14:textId="5A97CA8A" w:rsidR="00BF7512" w:rsidRPr="00DC3EEF" w:rsidRDefault="00BF7512" w:rsidP="00BF7512">
            <w:pPr>
              <w:ind w:right="-72"/>
              <w:jc w:val="right"/>
              <w:rPr>
                <w:rFonts w:ascii="Arial" w:eastAsia="MS Mincho" w:hAnsi="Arial" w:cs="Arial"/>
                <w:b/>
                <w:bCs/>
                <w:sz w:val="16"/>
                <w:szCs w:val="16"/>
              </w:rPr>
            </w:pPr>
            <w:r w:rsidRPr="00DC3EEF">
              <w:rPr>
                <w:rFonts w:ascii="Arial" w:hAnsi="Arial" w:cs="Arial"/>
                <w:b/>
                <w:bCs/>
                <w:spacing w:val="-4"/>
                <w:sz w:val="16"/>
                <w:szCs w:val="16"/>
                <w:lang w:val="en-GB"/>
              </w:rPr>
              <w:t>Thousand</w:t>
            </w:r>
          </w:p>
        </w:tc>
      </w:tr>
      <w:tr w:rsidR="00BF7512" w:rsidRPr="00DC3EEF" w14:paraId="1DD26762" w14:textId="77777777" w:rsidTr="00C65893">
        <w:trPr>
          <w:trHeight w:val="20"/>
        </w:trPr>
        <w:tc>
          <w:tcPr>
            <w:tcW w:w="2610" w:type="dxa"/>
            <w:noWrap/>
            <w:vAlign w:val="bottom"/>
          </w:tcPr>
          <w:p w14:paraId="4667CD78" w14:textId="77777777" w:rsidR="00BF7512" w:rsidRPr="00DC3EEF" w:rsidRDefault="00BF7512" w:rsidP="00BF7512">
            <w:pPr>
              <w:ind w:left="-110"/>
              <w:rPr>
                <w:rFonts w:ascii="Arial" w:hAnsi="Arial" w:cs="Arial"/>
                <w:sz w:val="16"/>
                <w:szCs w:val="16"/>
                <w:cs/>
              </w:rPr>
            </w:pPr>
          </w:p>
        </w:tc>
        <w:tc>
          <w:tcPr>
            <w:tcW w:w="900" w:type="dxa"/>
            <w:tcBorders>
              <w:bottom w:val="single" w:sz="4" w:space="0" w:color="auto"/>
            </w:tcBorders>
            <w:noWrap/>
            <w:vAlign w:val="bottom"/>
          </w:tcPr>
          <w:p w14:paraId="174249F1" w14:textId="77777777" w:rsidR="00BF7512" w:rsidRPr="00DC3EEF" w:rsidRDefault="00BF7512" w:rsidP="00BF7512">
            <w:pPr>
              <w:ind w:right="-72"/>
              <w:jc w:val="center"/>
              <w:rPr>
                <w:rFonts w:ascii="Arial" w:hAnsi="Arial" w:cs="Arial"/>
                <w:sz w:val="16"/>
                <w:szCs w:val="16"/>
                <w:cs/>
              </w:rPr>
            </w:pPr>
            <w:r w:rsidRPr="00DC3EEF">
              <w:rPr>
                <w:rFonts w:ascii="Arial" w:hAnsi="Arial" w:cs="Arial"/>
                <w:b/>
                <w:bCs/>
                <w:sz w:val="16"/>
                <w:szCs w:val="16"/>
              </w:rPr>
              <w:t>Currency</w:t>
            </w:r>
          </w:p>
        </w:tc>
        <w:tc>
          <w:tcPr>
            <w:tcW w:w="1620" w:type="dxa"/>
            <w:tcBorders>
              <w:bottom w:val="single" w:sz="4" w:space="0" w:color="auto"/>
            </w:tcBorders>
            <w:noWrap/>
            <w:vAlign w:val="bottom"/>
          </w:tcPr>
          <w:p w14:paraId="651B51C1" w14:textId="77777777" w:rsidR="00BF7512" w:rsidRPr="00DC3EEF" w:rsidRDefault="00BF7512" w:rsidP="00BF7512">
            <w:pPr>
              <w:ind w:right="-72"/>
              <w:jc w:val="center"/>
              <w:rPr>
                <w:rFonts w:ascii="Arial" w:hAnsi="Arial" w:cs="Arial"/>
                <w:b/>
                <w:bCs/>
                <w:sz w:val="16"/>
                <w:szCs w:val="16"/>
              </w:rPr>
            </w:pPr>
            <w:r w:rsidRPr="00DC3EEF">
              <w:rPr>
                <w:rFonts w:ascii="Arial" w:hAnsi="Arial" w:cs="Arial"/>
                <w:b/>
                <w:bCs/>
                <w:sz w:val="16"/>
                <w:szCs w:val="16"/>
              </w:rPr>
              <w:t>%</w:t>
            </w:r>
          </w:p>
        </w:tc>
        <w:tc>
          <w:tcPr>
            <w:tcW w:w="1800" w:type="dxa"/>
            <w:tcBorders>
              <w:bottom w:val="single" w:sz="4" w:space="0" w:color="auto"/>
            </w:tcBorders>
            <w:noWrap/>
            <w:vAlign w:val="bottom"/>
          </w:tcPr>
          <w:p w14:paraId="641C4396" w14:textId="77777777" w:rsidR="00BF7512" w:rsidRPr="00DC3EEF" w:rsidRDefault="00BF7512" w:rsidP="00BF7512">
            <w:pPr>
              <w:ind w:right="-72"/>
              <w:jc w:val="center"/>
              <w:rPr>
                <w:rFonts w:ascii="Arial" w:hAnsi="Arial" w:cs="Arial"/>
                <w:sz w:val="16"/>
                <w:szCs w:val="16"/>
              </w:rPr>
            </w:pPr>
            <w:r w:rsidRPr="00DC3EEF">
              <w:rPr>
                <w:rFonts w:ascii="Arial" w:hAnsi="Arial" w:cs="Arial"/>
                <w:b/>
                <w:bCs/>
                <w:sz w:val="16"/>
                <w:szCs w:val="16"/>
              </w:rPr>
              <w:t>Maturity*</w:t>
            </w:r>
          </w:p>
        </w:tc>
        <w:tc>
          <w:tcPr>
            <w:tcW w:w="1260" w:type="dxa"/>
            <w:tcBorders>
              <w:bottom w:val="single" w:sz="4" w:space="0" w:color="auto"/>
            </w:tcBorders>
            <w:noWrap/>
            <w:vAlign w:val="bottom"/>
          </w:tcPr>
          <w:p w14:paraId="2B59AF9B" w14:textId="77777777" w:rsidR="00BF7512" w:rsidRPr="00DC3EEF" w:rsidRDefault="00BF7512" w:rsidP="00BF7512">
            <w:pPr>
              <w:ind w:right="-45"/>
              <w:jc w:val="right"/>
              <w:rPr>
                <w:rFonts w:ascii="Arial" w:hAnsi="Arial" w:cs="Arial"/>
                <w:b/>
                <w:bCs/>
                <w:sz w:val="16"/>
                <w:szCs w:val="16"/>
                <w:lang w:val="en-GB"/>
              </w:rPr>
            </w:pPr>
            <w:r w:rsidRPr="00DC3EEF">
              <w:rPr>
                <w:rFonts w:ascii="Arial" w:hAnsi="Arial" w:cs="Arial"/>
                <w:b/>
                <w:bCs/>
                <w:sz w:val="16"/>
                <w:szCs w:val="16"/>
              </w:rPr>
              <w:t>Baht</w:t>
            </w:r>
          </w:p>
        </w:tc>
        <w:tc>
          <w:tcPr>
            <w:tcW w:w="1260" w:type="dxa"/>
            <w:tcBorders>
              <w:bottom w:val="single" w:sz="4" w:space="0" w:color="auto"/>
            </w:tcBorders>
            <w:noWrap/>
            <w:vAlign w:val="bottom"/>
          </w:tcPr>
          <w:p w14:paraId="2AB2862E" w14:textId="77777777" w:rsidR="00BF7512" w:rsidRPr="00DC3EEF" w:rsidRDefault="00BF7512" w:rsidP="00BF7512">
            <w:pPr>
              <w:ind w:right="-45"/>
              <w:jc w:val="right"/>
              <w:rPr>
                <w:rFonts w:ascii="Arial" w:hAnsi="Arial" w:cs="Arial"/>
                <w:b/>
                <w:bCs/>
                <w:sz w:val="16"/>
                <w:szCs w:val="16"/>
                <w:lang w:val="en-GB"/>
              </w:rPr>
            </w:pPr>
            <w:r w:rsidRPr="00DC3EEF">
              <w:rPr>
                <w:rFonts w:ascii="Arial" w:hAnsi="Arial" w:cs="Arial"/>
                <w:b/>
                <w:bCs/>
                <w:sz w:val="16"/>
                <w:szCs w:val="16"/>
              </w:rPr>
              <w:t>Baht</w:t>
            </w:r>
          </w:p>
        </w:tc>
      </w:tr>
      <w:tr w:rsidR="00BF7512" w:rsidRPr="00DC3EEF" w14:paraId="5DB0C87D" w14:textId="77777777" w:rsidTr="00C65893">
        <w:trPr>
          <w:trHeight w:val="20"/>
        </w:trPr>
        <w:tc>
          <w:tcPr>
            <w:tcW w:w="2610" w:type="dxa"/>
            <w:noWrap/>
            <w:vAlign w:val="bottom"/>
          </w:tcPr>
          <w:p w14:paraId="2BD4D7D2" w14:textId="77777777" w:rsidR="00BF7512" w:rsidRPr="00DC3EEF" w:rsidRDefault="00BF7512" w:rsidP="00BF7512">
            <w:pPr>
              <w:ind w:left="-110"/>
              <w:rPr>
                <w:rFonts w:ascii="Arial" w:hAnsi="Arial" w:cs="Arial"/>
                <w:sz w:val="16"/>
                <w:szCs w:val="16"/>
                <w:cs/>
              </w:rPr>
            </w:pPr>
          </w:p>
        </w:tc>
        <w:tc>
          <w:tcPr>
            <w:tcW w:w="900" w:type="dxa"/>
            <w:tcBorders>
              <w:top w:val="single" w:sz="4" w:space="0" w:color="auto"/>
            </w:tcBorders>
            <w:noWrap/>
            <w:vAlign w:val="bottom"/>
          </w:tcPr>
          <w:p w14:paraId="1F685621" w14:textId="77777777" w:rsidR="00BF7512" w:rsidRPr="00DC3EEF" w:rsidRDefault="00BF7512" w:rsidP="00BF7512">
            <w:pPr>
              <w:ind w:right="-72"/>
              <w:jc w:val="center"/>
              <w:rPr>
                <w:rFonts w:ascii="Arial" w:hAnsi="Arial" w:cs="Arial"/>
                <w:sz w:val="16"/>
                <w:szCs w:val="16"/>
                <w:cs/>
              </w:rPr>
            </w:pPr>
          </w:p>
        </w:tc>
        <w:tc>
          <w:tcPr>
            <w:tcW w:w="1620" w:type="dxa"/>
            <w:tcBorders>
              <w:top w:val="single" w:sz="4" w:space="0" w:color="auto"/>
            </w:tcBorders>
            <w:noWrap/>
            <w:vAlign w:val="bottom"/>
          </w:tcPr>
          <w:p w14:paraId="00BCE45E" w14:textId="77777777" w:rsidR="00BF7512" w:rsidRPr="00DC3EEF" w:rsidRDefault="00BF7512" w:rsidP="00BF7512">
            <w:pPr>
              <w:ind w:right="-72"/>
              <w:jc w:val="center"/>
              <w:rPr>
                <w:rFonts w:ascii="Arial" w:hAnsi="Arial" w:cs="Arial"/>
                <w:sz w:val="16"/>
                <w:szCs w:val="16"/>
              </w:rPr>
            </w:pPr>
          </w:p>
        </w:tc>
        <w:tc>
          <w:tcPr>
            <w:tcW w:w="1800" w:type="dxa"/>
            <w:tcBorders>
              <w:top w:val="single" w:sz="4" w:space="0" w:color="auto"/>
            </w:tcBorders>
            <w:noWrap/>
            <w:vAlign w:val="bottom"/>
          </w:tcPr>
          <w:p w14:paraId="69919C59" w14:textId="77777777" w:rsidR="00BF7512" w:rsidRPr="00DC3EEF" w:rsidRDefault="00BF7512" w:rsidP="00BF7512">
            <w:pPr>
              <w:ind w:right="-72"/>
              <w:jc w:val="center"/>
              <w:rPr>
                <w:rFonts w:ascii="Arial" w:hAnsi="Arial" w:cs="Arial"/>
                <w:sz w:val="16"/>
                <w:szCs w:val="16"/>
              </w:rPr>
            </w:pPr>
          </w:p>
        </w:tc>
        <w:tc>
          <w:tcPr>
            <w:tcW w:w="1260" w:type="dxa"/>
            <w:tcBorders>
              <w:top w:val="single" w:sz="4" w:space="0" w:color="auto"/>
            </w:tcBorders>
            <w:noWrap/>
            <w:vAlign w:val="bottom"/>
          </w:tcPr>
          <w:p w14:paraId="1227F700" w14:textId="77777777" w:rsidR="00BF7512" w:rsidRPr="00DC3EEF" w:rsidRDefault="00BF7512" w:rsidP="00BF7512">
            <w:pPr>
              <w:ind w:right="-72"/>
              <w:jc w:val="right"/>
              <w:rPr>
                <w:rFonts w:ascii="Arial" w:hAnsi="Arial" w:cs="Arial"/>
                <w:sz w:val="16"/>
                <w:szCs w:val="16"/>
              </w:rPr>
            </w:pPr>
          </w:p>
        </w:tc>
        <w:tc>
          <w:tcPr>
            <w:tcW w:w="1260" w:type="dxa"/>
            <w:tcBorders>
              <w:top w:val="single" w:sz="4" w:space="0" w:color="auto"/>
            </w:tcBorders>
            <w:noWrap/>
            <w:vAlign w:val="bottom"/>
          </w:tcPr>
          <w:p w14:paraId="223B72D3" w14:textId="77777777" w:rsidR="00BF7512" w:rsidRPr="00DC3EEF" w:rsidRDefault="00BF7512" w:rsidP="00BF7512">
            <w:pPr>
              <w:ind w:right="-72"/>
              <w:jc w:val="right"/>
              <w:rPr>
                <w:rFonts w:ascii="Arial" w:hAnsi="Arial" w:cs="Arial"/>
                <w:sz w:val="16"/>
                <w:szCs w:val="16"/>
              </w:rPr>
            </w:pPr>
          </w:p>
        </w:tc>
      </w:tr>
      <w:tr w:rsidR="00934A6C" w:rsidRPr="00DC3EEF" w14:paraId="3FAAF985" w14:textId="77777777" w:rsidTr="00C65893">
        <w:trPr>
          <w:trHeight w:val="20"/>
        </w:trPr>
        <w:tc>
          <w:tcPr>
            <w:tcW w:w="2610" w:type="dxa"/>
            <w:noWrap/>
            <w:vAlign w:val="bottom"/>
            <w:hideMark/>
          </w:tcPr>
          <w:p w14:paraId="62085A52"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Senior securities</w:t>
            </w:r>
          </w:p>
        </w:tc>
        <w:tc>
          <w:tcPr>
            <w:tcW w:w="900" w:type="dxa"/>
            <w:noWrap/>
            <w:vAlign w:val="bottom"/>
            <w:hideMark/>
          </w:tcPr>
          <w:p w14:paraId="757DDFBE" w14:textId="3F8A6AC7"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CHF</w:t>
            </w:r>
          </w:p>
        </w:tc>
        <w:tc>
          <w:tcPr>
            <w:tcW w:w="1620" w:type="dxa"/>
            <w:noWrap/>
            <w:vAlign w:val="bottom"/>
          </w:tcPr>
          <w:p w14:paraId="78FD61B3" w14:textId="673CA67A" w:rsidR="00934A6C" w:rsidRPr="00DC3EEF" w:rsidRDefault="00934A6C" w:rsidP="00934A6C">
            <w:pPr>
              <w:ind w:right="-72"/>
              <w:jc w:val="center"/>
              <w:rPr>
                <w:rFonts w:ascii="Arial" w:hAnsi="Arial" w:cs="Arial"/>
                <w:sz w:val="16"/>
                <w:szCs w:val="16"/>
              </w:rPr>
            </w:pPr>
            <w:r w:rsidRPr="00DC3EEF">
              <w:rPr>
                <w:rFonts w:ascii="Arial" w:hAnsi="Arial" w:cs="Arial"/>
                <w:sz w:val="16"/>
                <w:szCs w:val="16"/>
              </w:rPr>
              <w:t>0.23 - 0.42</w:t>
            </w:r>
          </w:p>
        </w:tc>
        <w:tc>
          <w:tcPr>
            <w:tcW w:w="1800" w:type="dxa"/>
            <w:noWrap/>
            <w:vAlign w:val="bottom"/>
          </w:tcPr>
          <w:p w14:paraId="2B99FC9A" w14:textId="460D4A60" w:rsidR="00934A6C" w:rsidRPr="00DC3EEF" w:rsidRDefault="00934A6C" w:rsidP="00934A6C">
            <w:pPr>
              <w:pStyle w:val="NormalIndent"/>
              <w:ind w:left="0" w:right="-2"/>
              <w:jc w:val="center"/>
              <w:rPr>
                <w:rFonts w:ascii="Arial" w:hAnsi="Arial" w:cs="Arial"/>
                <w:sz w:val="16"/>
                <w:szCs w:val="16"/>
                <w:lang w:val="en-US"/>
              </w:rPr>
            </w:pPr>
            <w:r w:rsidRPr="00DC3EEF">
              <w:rPr>
                <w:rFonts w:ascii="Arial" w:hAnsi="Arial" w:cs="Arial"/>
                <w:sz w:val="16"/>
                <w:szCs w:val="16"/>
                <w:lang w:val="en-US"/>
              </w:rPr>
              <w:t>2027</w:t>
            </w:r>
          </w:p>
        </w:tc>
        <w:tc>
          <w:tcPr>
            <w:tcW w:w="1260" w:type="dxa"/>
            <w:noWrap/>
            <w:vAlign w:val="bottom"/>
          </w:tcPr>
          <w:p w14:paraId="4D7C5B10" w14:textId="06EB0E3C"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15,504,866</w:t>
            </w:r>
          </w:p>
        </w:tc>
        <w:tc>
          <w:tcPr>
            <w:tcW w:w="1260" w:type="dxa"/>
            <w:noWrap/>
            <w:vAlign w:val="bottom"/>
          </w:tcPr>
          <w:p w14:paraId="36BE5AB7" w14:textId="37876F32" w:rsidR="00934A6C" w:rsidRPr="00DC3EEF" w:rsidRDefault="00934A6C" w:rsidP="00934A6C">
            <w:pPr>
              <w:ind w:right="-72"/>
              <w:jc w:val="right"/>
              <w:rPr>
                <w:rFonts w:ascii="Arial" w:hAnsi="Arial" w:cs="Arial"/>
                <w:sz w:val="16"/>
                <w:szCs w:val="16"/>
              </w:rPr>
            </w:pPr>
            <w:r w:rsidRPr="00DC3EEF">
              <w:rPr>
                <w:rFonts w:ascii="Arial" w:hAnsi="Arial" w:cs="Arial"/>
                <w:sz w:val="16"/>
                <w:szCs w:val="16"/>
                <w:lang w:val="en-GB"/>
              </w:rPr>
              <w:t>-</w:t>
            </w:r>
          </w:p>
        </w:tc>
      </w:tr>
      <w:tr w:rsidR="00934A6C" w:rsidRPr="00DC3EEF" w14:paraId="312A8971" w14:textId="77777777" w:rsidTr="00C65893">
        <w:trPr>
          <w:trHeight w:val="20"/>
        </w:trPr>
        <w:tc>
          <w:tcPr>
            <w:tcW w:w="2610" w:type="dxa"/>
            <w:noWrap/>
            <w:vAlign w:val="bottom"/>
            <w:hideMark/>
          </w:tcPr>
          <w:p w14:paraId="7191AD79"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Subordinated bond</w:t>
            </w:r>
          </w:p>
        </w:tc>
        <w:tc>
          <w:tcPr>
            <w:tcW w:w="900" w:type="dxa"/>
            <w:noWrap/>
            <w:vAlign w:val="bottom"/>
            <w:hideMark/>
          </w:tcPr>
          <w:p w14:paraId="7CB8EE45" w14:textId="77777777"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THB</w:t>
            </w:r>
          </w:p>
        </w:tc>
        <w:tc>
          <w:tcPr>
            <w:tcW w:w="1620" w:type="dxa"/>
            <w:noWrap/>
            <w:vAlign w:val="bottom"/>
          </w:tcPr>
          <w:p w14:paraId="5D99BBE2" w14:textId="1322C59D" w:rsidR="00934A6C" w:rsidRPr="00DC3EEF" w:rsidRDefault="00934A6C" w:rsidP="00934A6C">
            <w:pPr>
              <w:ind w:right="-72"/>
              <w:jc w:val="center"/>
              <w:rPr>
                <w:rFonts w:ascii="Arial" w:hAnsi="Arial" w:cs="Arial"/>
                <w:sz w:val="16"/>
                <w:szCs w:val="16"/>
              </w:rPr>
            </w:pPr>
            <w:r w:rsidRPr="00DC3EEF">
              <w:rPr>
                <w:rFonts w:ascii="Arial" w:hAnsi="Arial" w:cs="Arial"/>
                <w:sz w:val="16"/>
                <w:szCs w:val="16"/>
                <w:lang w:val="en-GB"/>
              </w:rPr>
              <w:t>4.30</w:t>
            </w:r>
          </w:p>
        </w:tc>
        <w:tc>
          <w:tcPr>
            <w:tcW w:w="1800" w:type="dxa"/>
            <w:noWrap/>
            <w:vAlign w:val="bottom"/>
          </w:tcPr>
          <w:p w14:paraId="6DC9BFD0" w14:textId="07CB04EE" w:rsidR="00934A6C" w:rsidRPr="00DC3EEF" w:rsidRDefault="00934A6C" w:rsidP="00934A6C">
            <w:pPr>
              <w:pStyle w:val="NormalIndent"/>
              <w:ind w:left="0" w:right="-2"/>
              <w:jc w:val="center"/>
              <w:rPr>
                <w:rFonts w:ascii="Arial" w:hAnsi="Arial" w:cs="Arial"/>
                <w:sz w:val="16"/>
                <w:szCs w:val="16"/>
                <w:lang w:val="en-US"/>
              </w:rPr>
            </w:pPr>
            <w:r w:rsidRPr="00DC3EEF">
              <w:rPr>
                <w:rFonts w:ascii="Arial" w:hAnsi="Arial" w:cs="Arial"/>
                <w:sz w:val="16"/>
                <w:szCs w:val="16"/>
                <w:lang w:val="en-GB"/>
              </w:rPr>
              <w:t>2033</w:t>
            </w:r>
          </w:p>
        </w:tc>
        <w:tc>
          <w:tcPr>
            <w:tcW w:w="1260" w:type="dxa"/>
            <w:noWrap/>
            <w:vAlign w:val="bottom"/>
          </w:tcPr>
          <w:p w14:paraId="6FD09249" w14:textId="1288C14E"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3,000,000</w:t>
            </w:r>
          </w:p>
        </w:tc>
        <w:tc>
          <w:tcPr>
            <w:tcW w:w="1260" w:type="dxa"/>
            <w:noWrap/>
            <w:vAlign w:val="bottom"/>
          </w:tcPr>
          <w:p w14:paraId="2F88E0F3" w14:textId="30897493"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6,002,000</w:t>
            </w:r>
          </w:p>
        </w:tc>
      </w:tr>
      <w:tr w:rsidR="00934A6C" w:rsidRPr="00DC3EEF" w14:paraId="06486D3F" w14:textId="77777777" w:rsidTr="00C65893">
        <w:trPr>
          <w:trHeight w:val="20"/>
        </w:trPr>
        <w:tc>
          <w:tcPr>
            <w:tcW w:w="2610" w:type="dxa"/>
            <w:noWrap/>
            <w:vAlign w:val="bottom"/>
          </w:tcPr>
          <w:p w14:paraId="47E7929C"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r w:rsidRPr="00DC3EEF">
              <w:rPr>
                <w:rFonts w:ascii="Arial" w:hAnsi="Arial" w:cs="Arial"/>
                <w:spacing w:val="-2"/>
                <w:sz w:val="16"/>
                <w:szCs w:val="16"/>
                <w:lang w:val="en-US"/>
              </w:rPr>
              <w:t>Structured debentures not</w:t>
            </w:r>
          </w:p>
        </w:tc>
        <w:tc>
          <w:tcPr>
            <w:tcW w:w="900" w:type="dxa"/>
            <w:noWrap/>
            <w:vAlign w:val="bottom"/>
          </w:tcPr>
          <w:p w14:paraId="19F04D5B" w14:textId="77777777"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THB</w:t>
            </w:r>
          </w:p>
        </w:tc>
        <w:tc>
          <w:tcPr>
            <w:tcW w:w="1620" w:type="dxa"/>
            <w:noWrap/>
            <w:vAlign w:val="bottom"/>
          </w:tcPr>
          <w:p w14:paraId="32D45801" w14:textId="173FBE96" w:rsidR="00934A6C" w:rsidRPr="00DC3EEF" w:rsidDel="007C5573" w:rsidRDefault="00934A6C" w:rsidP="00934A6C">
            <w:pPr>
              <w:ind w:right="-72"/>
              <w:jc w:val="center"/>
              <w:rPr>
                <w:rFonts w:ascii="Arial" w:hAnsi="Arial" w:cs="Arial"/>
                <w:sz w:val="16"/>
                <w:szCs w:val="16"/>
              </w:rPr>
            </w:pPr>
            <w:r w:rsidRPr="00DC3EEF">
              <w:rPr>
                <w:rFonts w:ascii="Arial" w:hAnsi="Arial" w:cs="Arial"/>
                <w:sz w:val="16"/>
                <w:szCs w:val="16"/>
                <w:lang w:val="en-GB"/>
              </w:rPr>
              <w:t>0.</w:t>
            </w:r>
            <w:r w:rsidRPr="00DC3EEF">
              <w:rPr>
                <w:rFonts w:ascii="Arial" w:hAnsi="Arial" w:cs="Browallia New"/>
                <w:sz w:val="16"/>
                <w:szCs w:val="20"/>
              </w:rPr>
              <w:t>48</w:t>
            </w:r>
            <w:r w:rsidRPr="00DC3EEF">
              <w:rPr>
                <w:rFonts w:ascii="Arial" w:hAnsi="Arial" w:cs="Arial"/>
                <w:sz w:val="16"/>
                <w:szCs w:val="16"/>
                <w:cs/>
                <w:lang w:val="en-GB"/>
              </w:rPr>
              <w:t xml:space="preserve"> </w:t>
            </w:r>
            <w:r w:rsidRPr="00DC3EEF">
              <w:rPr>
                <w:rFonts w:ascii="Arial" w:hAnsi="Arial" w:cs="Arial"/>
                <w:sz w:val="16"/>
                <w:szCs w:val="16"/>
                <w:lang w:val="en-GB"/>
              </w:rPr>
              <w:t>- 1.97</w:t>
            </w:r>
          </w:p>
        </w:tc>
        <w:tc>
          <w:tcPr>
            <w:tcW w:w="1800" w:type="dxa"/>
            <w:noWrap/>
            <w:vAlign w:val="bottom"/>
          </w:tcPr>
          <w:p w14:paraId="1740DDD5" w14:textId="45047FB8" w:rsidR="00934A6C" w:rsidRPr="00DC3EEF" w:rsidDel="007C5573" w:rsidRDefault="00934A6C" w:rsidP="00934A6C">
            <w:pPr>
              <w:pStyle w:val="NormalIndent"/>
              <w:ind w:left="0" w:right="-2"/>
              <w:jc w:val="center"/>
              <w:rPr>
                <w:rFonts w:ascii="Arial" w:hAnsi="Arial" w:cs="Arial"/>
                <w:sz w:val="16"/>
                <w:szCs w:val="16"/>
                <w:lang w:val="en-US"/>
              </w:rPr>
            </w:pPr>
            <w:r w:rsidRPr="00DC3EEF">
              <w:rPr>
                <w:rFonts w:ascii="Arial" w:hAnsi="Arial" w:cs="Arial"/>
                <w:sz w:val="16"/>
                <w:szCs w:val="16"/>
                <w:lang w:val="en-GB"/>
              </w:rPr>
              <w:t>2026</w:t>
            </w:r>
            <w:r w:rsidRPr="00DC3EEF">
              <w:rPr>
                <w:rFonts w:ascii="Arial" w:hAnsi="Arial" w:cs="Arial"/>
                <w:sz w:val="16"/>
                <w:szCs w:val="16"/>
                <w:lang w:val="en-US"/>
              </w:rPr>
              <w:t xml:space="preserve"> - 2029</w:t>
            </w:r>
          </w:p>
        </w:tc>
        <w:tc>
          <w:tcPr>
            <w:tcW w:w="1260" w:type="dxa"/>
            <w:noWrap/>
            <w:vAlign w:val="bottom"/>
          </w:tcPr>
          <w:p w14:paraId="2E8AE216" w14:textId="3D1810C2"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864,827</w:t>
            </w:r>
          </w:p>
        </w:tc>
        <w:tc>
          <w:tcPr>
            <w:tcW w:w="1260" w:type="dxa"/>
            <w:noWrap/>
            <w:vAlign w:val="bottom"/>
          </w:tcPr>
          <w:p w14:paraId="21103831" w14:textId="460B74F4"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412,878</w:t>
            </w:r>
          </w:p>
        </w:tc>
      </w:tr>
      <w:tr w:rsidR="00934A6C" w:rsidRPr="00DC3EEF" w14:paraId="39746248" w14:textId="77777777" w:rsidTr="00C65893">
        <w:trPr>
          <w:trHeight w:val="20"/>
        </w:trPr>
        <w:tc>
          <w:tcPr>
            <w:tcW w:w="2610" w:type="dxa"/>
            <w:noWrap/>
            <w:vAlign w:val="bottom"/>
          </w:tcPr>
          <w:p w14:paraId="2393BB44"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 xml:space="preserve">   designated at fair value</w:t>
            </w:r>
          </w:p>
        </w:tc>
        <w:tc>
          <w:tcPr>
            <w:tcW w:w="900" w:type="dxa"/>
            <w:noWrap/>
            <w:vAlign w:val="bottom"/>
          </w:tcPr>
          <w:p w14:paraId="7583EE13" w14:textId="77777777"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61514EF4" w14:textId="685A812A" w:rsidR="00934A6C" w:rsidRPr="00DC3EEF" w:rsidRDefault="00934A6C" w:rsidP="00934A6C">
            <w:pPr>
              <w:ind w:right="-72"/>
              <w:jc w:val="center"/>
              <w:rPr>
                <w:rFonts w:ascii="Arial" w:hAnsi="Arial" w:cs="Arial"/>
                <w:sz w:val="16"/>
                <w:szCs w:val="16"/>
              </w:rPr>
            </w:pPr>
            <w:r w:rsidRPr="00DC3EEF">
              <w:rPr>
                <w:rFonts w:ascii="Arial" w:hAnsi="Arial" w:cs="Arial"/>
                <w:sz w:val="16"/>
                <w:szCs w:val="16"/>
              </w:rPr>
              <w:t xml:space="preserve">and linked to equity, </w:t>
            </w:r>
          </w:p>
        </w:tc>
        <w:tc>
          <w:tcPr>
            <w:tcW w:w="1800" w:type="dxa"/>
            <w:noWrap/>
            <w:vAlign w:val="bottom"/>
          </w:tcPr>
          <w:p w14:paraId="074ED0D1" w14:textId="77777777" w:rsidR="00934A6C" w:rsidRPr="00DC3EEF" w:rsidDel="007C5573" w:rsidRDefault="00934A6C" w:rsidP="00934A6C">
            <w:pPr>
              <w:jc w:val="center"/>
              <w:rPr>
                <w:rFonts w:ascii="Arial" w:hAnsi="Arial" w:cs="Arial"/>
                <w:sz w:val="16"/>
                <w:szCs w:val="16"/>
              </w:rPr>
            </w:pPr>
          </w:p>
        </w:tc>
        <w:tc>
          <w:tcPr>
            <w:tcW w:w="1260" w:type="dxa"/>
            <w:noWrap/>
            <w:vAlign w:val="bottom"/>
          </w:tcPr>
          <w:p w14:paraId="75ADA429" w14:textId="77777777" w:rsidR="00934A6C" w:rsidRPr="00DC3EEF" w:rsidRDefault="00934A6C" w:rsidP="00934A6C">
            <w:pPr>
              <w:ind w:right="-72"/>
              <w:jc w:val="right"/>
              <w:rPr>
                <w:rFonts w:ascii="Arial" w:hAnsi="Arial" w:cs="Arial"/>
                <w:sz w:val="16"/>
                <w:szCs w:val="16"/>
                <w:lang w:val="en-GB"/>
              </w:rPr>
            </w:pPr>
          </w:p>
        </w:tc>
        <w:tc>
          <w:tcPr>
            <w:tcW w:w="1260" w:type="dxa"/>
            <w:noWrap/>
            <w:vAlign w:val="bottom"/>
          </w:tcPr>
          <w:p w14:paraId="217FA89D" w14:textId="77777777" w:rsidR="00934A6C" w:rsidRPr="00DC3EEF" w:rsidRDefault="00934A6C" w:rsidP="00934A6C">
            <w:pPr>
              <w:ind w:right="-72"/>
              <w:jc w:val="right"/>
              <w:rPr>
                <w:rFonts w:ascii="Arial" w:hAnsi="Arial" w:cs="Arial"/>
                <w:sz w:val="16"/>
                <w:szCs w:val="16"/>
                <w:lang w:val="en-GB"/>
              </w:rPr>
            </w:pPr>
          </w:p>
        </w:tc>
      </w:tr>
      <w:tr w:rsidR="00934A6C" w:rsidRPr="00DC3EEF" w14:paraId="7F76768B" w14:textId="77777777" w:rsidTr="00C65893">
        <w:trPr>
          <w:trHeight w:val="20"/>
        </w:trPr>
        <w:tc>
          <w:tcPr>
            <w:tcW w:w="2610" w:type="dxa"/>
            <w:noWrap/>
            <w:vAlign w:val="bottom"/>
          </w:tcPr>
          <w:p w14:paraId="40EB366E"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A93DE60" w14:textId="77777777"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35C6B622" w14:textId="48480552" w:rsidR="00934A6C" w:rsidRPr="00DC3EEF" w:rsidRDefault="00934A6C" w:rsidP="00934A6C">
            <w:pPr>
              <w:ind w:right="-72"/>
              <w:jc w:val="center"/>
              <w:rPr>
                <w:rFonts w:ascii="Arial" w:hAnsi="Arial" w:cs="Arial"/>
                <w:sz w:val="16"/>
                <w:szCs w:val="16"/>
                <w:lang w:val="en-GB"/>
              </w:rPr>
            </w:pPr>
            <w:r w:rsidRPr="00DC3EEF">
              <w:rPr>
                <w:rFonts w:ascii="Arial" w:hAnsi="Arial" w:cs="Arial"/>
                <w:sz w:val="16"/>
                <w:szCs w:val="16"/>
                <w:lang w:val="en-GB"/>
              </w:rPr>
              <w:t xml:space="preserve">fund or, </w:t>
            </w:r>
          </w:p>
        </w:tc>
        <w:tc>
          <w:tcPr>
            <w:tcW w:w="1800" w:type="dxa"/>
            <w:noWrap/>
            <w:vAlign w:val="bottom"/>
          </w:tcPr>
          <w:p w14:paraId="2346051A" w14:textId="77777777" w:rsidR="00934A6C" w:rsidRPr="00DC3EEF" w:rsidDel="007C5573" w:rsidRDefault="00934A6C" w:rsidP="00934A6C">
            <w:pPr>
              <w:jc w:val="center"/>
              <w:rPr>
                <w:rFonts w:ascii="Arial" w:hAnsi="Arial" w:cs="Arial"/>
                <w:sz w:val="16"/>
                <w:szCs w:val="16"/>
              </w:rPr>
            </w:pPr>
          </w:p>
        </w:tc>
        <w:tc>
          <w:tcPr>
            <w:tcW w:w="1260" w:type="dxa"/>
            <w:noWrap/>
            <w:vAlign w:val="bottom"/>
          </w:tcPr>
          <w:p w14:paraId="503E8C9D" w14:textId="77777777" w:rsidR="00934A6C" w:rsidRPr="00DC3EEF" w:rsidRDefault="00934A6C" w:rsidP="00934A6C">
            <w:pPr>
              <w:ind w:right="-72"/>
              <w:jc w:val="right"/>
              <w:rPr>
                <w:rFonts w:ascii="Arial" w:hAnsi="Arial" w:cs="Arial"/>
                <w:sz w:val="16"/>
                <w:szCs w:val="16"/>
                <w:lang w:val="en-GB"/>
              </w:rPr>
            </w:pPr>
          </w:p>
        </w:tc>
        <w:tc>
          <w:tcPr>
            <w:tcW w:w="1260" w:type="dxa"/>
            <w:noWrap/>
            <w:vAlign w:val="bottom"/>
          </w:tcPr>
          <w:p w14:paraId="0AA53888" w14:textId="77777777" w:rsidR="00934A6C" w:rsidRPr="00DC3EEF" w:rsidRDefault="00934A6C" w:rsidP="00934A6C">
            <w:pPr>
              <w:ind w:right="-72"/>
              <w:jc w:val="right"/>
              <w:rPr>
                <w:rFonts w:ascii="Arial" w:hAnsi="Arial" w:cs="Arial"/>
                <w:sz w:val="16"/>
                <w:szCs w:val="16"/>
                <w:lang w:val="en-GB"/>
              </w:rPr>
            </w:pPr>
          </w:p>
        </w:tc>
      </w:tr>
      <w:tr w:rsidR="00934A6C" w:rsidRPr="00DC3EEF" w14:paraId="1F2E174E" w14:textId="77777777" w:rsidTr="00C65893">
        <w:trPr>
          <w:trHeight w:val="20"/>
        </w:trPr>
        <w:tc>
          <w:tcPr>
            <w:tcW w:w="2610" w:type="dxa"/>
            <w:noWrap/>
            <w:vAlign w:val="bottom"/>
          </w:tcPr>
          <w:p w14:paraId="7EAEBB16"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04C404B" w14:textId="77777777"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584B361E" w14:textId="5872F69A" w:rsidR="00934A6C" w:rsidRPr="00DC3EEF" w:rsidDel="007C5573" w:rsidRDefault="00934A6C" w:rsidP="00934A6C">
            <w:pPr>
              <w:ind w:right="-72"/>
              <w:jc w:val="center"/>
              <w:rPr>
                <w:rFonts w:ascii="Arial" w:hAnsi="Arial" w:cs="Arial"/>
                <w:sz w:val="16"/>
                <w:szCs w:val="16"/>
              </w:rPr>
            </w:pPr>
            <w:r w:rsidRPr="00DC3EEF">
              <w:rPr>
                <w:rFonts w:ascii="Arial" w:hAnsi="Arial" w:cs="Arial"/>
                <w:sz w:val="16"/>
                <w:szCs w:val="16"/>
              </w:rPr>
              <w:t>set index price</w:t>
            </w:r>
          </w:p>
        </w:tc>
        <w:tc>
          <w:tcPr>
            <w:tcW w:w="1800" w:type="dxa"/>
            <w:noWrap/>
            <w:vAlign w:val="bottom"/>
          </w:tcPr>
          <w:p w14:paraId="5867F191" w14:textId="77777777" w:rsidR="00934A6C" w:rsidRPr="00DC3EEF" w:rsidDel="007C5573" w:rsidRDefault="00934A6C" w:rsidP="00934A6C">
            <w:pPr>
              <w:jc w:val="center"/>
              <w:rPr>
                <w:rFonts w:ascii="Arial" w:hAnsi="Arial" w:cs="Arial"/>
                <w:sz w:val="16"/>
                <w:szCs w:val="16"/>
              </w:rPr>
            </w:pPr>
          </w:p>
        </w:tc>
        <w:tc>
          <w:tcPr>
            <w:tcW w:w="1260" w:type="dxa"/>
            <w:noWrap/>
            <w:vAlign w:val="bottom"/>
          </w:tcPr>
          <w:p w14:paraId="26AB2B42" w14:textId="77777777" w:rsidR="00934A6C" w:rsidRPr="00DC3EEF" w:rsidRDefault="00934A6C" w:rsidP="00934A6C">
            <w:pPr>
              <w:ind w:right="-72"/>
              <w:jc w:val="right"/>
              <w:rPr>
                <w:rFonts w:ascii="Arial" w:hAnsi="Arial" w:cs="Arial"/>
                <w:sz w:val="16"/>
                <w:szCs w:val="16"/>
                <w:lang w:val="en-GB"/>
              </w:rPr>
            </w:pPr>
          </w:p>
        </w:tc>
        <w:tc>
          <w:tcPr>
            <w:tcW w:w="1260" w:type="dxa"/>
            <w:noWrap/>
            <w:vAlign w:val="bottom"/>
          </w:tcPr>
          <w:p w14:paraId="0FA745D1" w14:textId="77777777" w:rsidR="00934A6C" w:rsidRPr="00DC3EEF" w:rsidRDefault="00934A6C" w:rsidP="00934A6C">
            <w:pPr>
              <w:ind w:right="-72"/>
              <w:jc w:val="right"/>
              <w:rPr>
                <w:rFonts w:ascii="Arial" w:hAnsi="Arial" w:cs="Arial"/>
                <w:sz w:val="16"/>
                <w:szCs w:val="16"/>
                <w:lang w:val="en-GB"/>
              </w:rPr>
            </w:pPr>
          </w:p>
        </w:tc>
      </w:tr>
      <w:tr w:rsidR="00934A6C" w:rsidRPr="00DC3EEF" w14:paraId="56563D6A" w14:textId="77777777" w:rsidTr="00C65893">
        <w:trPr>
          <w:trHeight w:val="20"/>
        </w:trPr>
        <w:tc>
          <w:tcPr>
            <w:tcW w:w="2610" w:type="dxa"/>
            <w:noWrap/>
            <w:vAlign w:val="bottom"/>
          </w:tcPr>
          <w:p w14:paraId="775F0B4D" w14:textId="77777777" w:rsidR="00934A6C" w:rsidRPr="00DC3EEF" w:rsidRDefault="00934A6C" w:rsidP="00934A6C">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1441758C" w14:textId="7D4256FC" w:rsidR="00934A6C" w:rsidRPr="00DC3EEF" w:rsidRDefault="00934A6C" w:rsidP="00934A6C">
            <w:pPr>
              <w:pStyle w:val="NormalIndent"/>
              <w:tabs>
                <w:tab w:val="right" w:pos="3960"/>
                <w:tab w:val="right" w:pos="7200"/>
              </w:tabs>
              <w:ind w:left="0"/>
              <w:jc w:val="center"/>
              <w:rPr>
                <w:rFonts w:ascii="Arial" w:hAnsi="Arial" w:cs="Arial"/>
                <w:sz w:val="16"/>
                <w:szCs w:val="16"/>
                <w:lang w:val="en-US"/>
              </w:rPr>
            </w:pPr>
            <w:r w:rsidRPr="00DC3EEF">
              <w:rPr>
                <w:rFonts w:ascii="Arial" w:hAnsi="Arial" w:cs="Arial"/>
                <w:sz w:val="16"/>
                <w:szCs w:val="16"/>
                <w:lang w:val="en-US"/>
              </w:rPr>
              <w:t>USD</w:t>
            </w:r>
          </w:p>
        </w:tc>
        <w:tc>
          <w:tcPr>
            <w:tcW w:w="1620" w:type="dxa"/>
            <w:noWrap/>
            <w:vAlign w:val="bottom"/>
          </w:tcPr>
          <w:p w14:paraId="2E4736FB" w14:textId="2CBF3C39" w:rsidR="00934A6C" w:rsidRPr="00DC3EEF" w:rsidRDefault="00934A6C" w:rsidP="00934A6C">
            <w:pPr>
              <w:ind w:right="-72"/>
              <w:jc w:val="center"/>
              <w:rPr>
                <w:rFonts w:ascii="Arial" w:hAnsi="Arial" w:cs="Arial"/>
                <w:sz w:val="16"/>
                <w:szCs w:val="16"/>
              </w:rPr>
            </w:pPr>
            <w:r w:rsidRPr="00DC3EEF">
              <w:rPr>
                <w:rFonts w:ascii="Arial" w:hAnsi="Arial" w:cs="Arial"/>
                <w:sz w:val="16"/>
                <w:szCs w:val="16"/>
              </w:rPr>
              <w:t>3.26 - 3.69</w:t>
            </w:r>
          </w:p>
        </w:tc>
        <w:tc>
          <w:tcPr>
            <w:tcW w:w="1800" w:type="dxa"/>
            <w:noWrap/>
            <w:vAlign w:val="bottom"/>
          </w:tcPr>
          <w:p w14:paraId="7D14FAB8" w14:textId="22953423" w:rsidR="00934A6C" w:rsidRPr="00DC3EEF" w:rsidDel="007C5573" w:rsidRDefault="00934A6C" w:rsidP="00934A6C">
            <w:pPr>
              <w:jc w:val="center"/>
              <w:rPr>
                <w:rFonts w:ascii="Arial" w:hAnsi="Arial" w:cstheme="minorBidi"/>
                <w:sz w:val="16"/>
                <w:szCs w:val="16"/>
              </w:rPr>
            </w:pPr>
            <w:r w:rsidRPr="00DC3EEF">
              <w:rPr>
                <w:rFonts w:ascii="Arial" w:hAnsi="Arial" w:cs="Arial"/>
                <w:sz w:val="16"/>
                <w:szCs w:val="16"/>
              </w:rPr>
              <w:t>202</w:t>
            </w:r>
            <w:r w:rsidR="00A4393A" w:rsidRPr="00DC3EEF">
              <w:rPr>
                <w:rFonts w:ascii="Arial" w:hAnsi="Arial" w:cs="Arial"/>
                <w:sz w:val="16"/>
                <w:szCs w:val="16"/>
              </w:rPr>
              <w:t>6</w:t>
            </w:r>
          </w:p>
        </w:tc>
        <w:tc>
          <w:tcPr>
            <w:tcW w:w="1260" w:type="dxa"/>
            <w:noWrap/>
            <w:vAlign w:val="bottom"/>
          </w:tcPr>
          <w:p w14:paraId="28E3663F" w14:textId="0419E1A9"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34,023</w:t>
            </w:r>
          </w:p>
        </w:tc>
        <w:tc>
          <w:tcPr>
            <w:tcW w:w="1260" w:type="dxa"/>
            <w:noWrap/>
            <w:vAlign w:val="bottom"/>
          </w:tcPr>
          <w:p w14:paraId="36D64D0A" w14:textId="53EEF9A5" w:rsidR="00934A6C" w:rsidRPr="00DC3EEF" w:rsidRDefault="00934A6C" w:rsidP="00934A6C">
            <w:pPr>
              <w:ind w:right="-72"/>
              <w:jc w:val="right"/>
              <w:rPr>
                <w:rFonts w:ascii="Arial" w:hAnsi="Arial" w:cs="Arial"/>
                <w:sz w:val="16"/>
                <w:szCs w:val="16"/>
                <w:lang w:val="en-GB"/>
              </w:rPr>
            </w:pPr>
            <w:r w:rsidRPr="00DC3EEF">
              <w:rPr>
                <w:rFonts w:ascii="Arial" w:hAnsi="Arial" w:cs="Arial"/>
                <w:sz w:val="16"/>
                <w:szCs w:val="16"/>
                <w:lang w:val="en-GB"/>
              </w:rPr>
              <w:t>-</w:t>
            </w:r>
          </w:p>
        </w:tc>
      </w:tr>
      <w:tr w:rsidR="002B6B3E" w:rsidRPr="00DC3EEF" w14:paraId="76789442" w14:textId="77777777" w:rsidTr="00C65893">
        <w:trPr>
          <w:trHeight w:val="20"/>
        </w:trPr>
        <w:tc>
          <w:tcPr>
            <w:tcW w:w="2610" w:type="dxa"/>
            <w:noWrap/>
            <w:vAlign w:val="bottom"/>
          </w:tcPr>
          <w:p w14:paraId="2786BB94"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p>
        </w:tc>
        <w:tc>
          <w:tcPr>
            <w:tcW w:w="900" w:type="dxa"/>
            <w:noWrap/>
            <w:vAlign w:val="bottom"/>
          </w:tcPr>
          <w:p w14:paraId="76D6EF1C" w14:textId="77777777" w:rsidR="002B6B3E" w:rsidRPr="00DC3EEF" w:rsidRDefault="002B6B3E" w:rsidP="002B6B3E">
            <w:pPr>
              <w:pStyle w:val="NormalIndent"/>
              <w:tabs>
                <w:tab w:val="right" w:pos="3960"/>
                <w:tab w:val="right" w:pos="7200"/>
              </w:tabs>
              <w:ind w:left="0"/>
              <w:jc w:val="center"/>
              <w:rPr>
                <w:rFonts w:ascii="Arial" w:hAnsi="Arial" w:cs="Arial"/>
                <w:sz w:val="16"/>
                <w:szCs w:val="16"/>
                <w:lang w:val="en-US"/>
              </w:rPr>
            </w:pPr>
          </w:p>
        </w:tc>
        <w:tc>
          <w:tcPr>
            <w:tcW w:w="1620" w:type="dxa"/>
            <w:noWrap/>
            <w:vAlign w:val="bottom"/>
          </w:tcPr>
          <w:p w14:paraId="2E9FF6EA" w14:textId="77777777" w:rsidR="002B6B3E" w:rsidRPr="00DC3EEF" w:rsidRDefault="002B6B3E" w:rsidP="002B6B3E">
            <w:pPr>
              <w:ind w:right="-72"/>
              <w:jc w:val="center"/>
              <w:rPr>
                <w:rFonts w:ascii="Arial" w:hAnsi="Arial" w:cs="Arial"/>
                <w:sz w:val="16"/>
                <w:szCs w:val="16"/>
                <w:lang w:val="en-GB"/>
              </w:rPr>
            </w:pPr>
          </w:p>
        </w:tc>
        <w:tc>
          <w:tcPr>
            <w:tcW w:w="1800" w:type="dxa"/>
            <w:noWrap/>
            <w:vAlign w:val="bottom"/>
          </w:tcPr>
          <w:p w14:paraId="49D03EA8" w14:textId="77777777" w:rsidR="002B6B3E" w:rsidRPr="00DC3EEF" w:rsidRDefault="002B6B3E" w:rsidP="002B6B3E">
            <w:pPr>
              <w:jc w:val="center"/>
              <w:rPr>
                <w:rFonts w:ascii="Arial" w:hAnsi="Arial" w:cs="Arial"/>
                <w:sz w:val="16"/>
                <w:szCs w:val="16"/>
                <w:lang w:val="en-GB"/>
              </w:rPr>
            </w:pPr>
          </w:p>
        </w:tc>
        <w:tc>
          <w:tcPr>
            <w:tcW w:w="1260" w:type="dxa"/>
            <w:tcBorders>
              <w:top w:val="single" w:sz="4" w:space="0" w:color="auto"/>
            </w:tcBorders>
            <w:noWrap/>
            <w:vAlign w:val="bottom"/>
          </w:tcPr>
          <w:p w14:paraId="55009017" w14:textId="77777777" w:rsidR="002B6B3E" w:rsidRPr="00DC3EEF" w:rsidRDefault="002B6B3E" w:rsidP="002B6B3E">
            <w:pPr>
              <w:ind w:right="-72"/>
              <w:jc w:val="right"/>
              <w:rPr>
                <w:rFonts w:ascii="Arial" w:hAnsi="Arial" w:cs="Arial"/>
                <w:sz w:val="16"/>
                <w:szCs w:val="16"/>
                <w:lang w:val="en-GB"/>
              </w:rPr>
            </w:pPr>
          </w:p>
        </w:tc>
        <w:tc>
          <w:tcPr>
            <w:tcW w:w="1260" w:type="dxa"/>
            <w:tcBorders>
              <w:top w:val="single" w:sz="4" w:space="0" w:color="auto"/>
            </w:tcBorders>
            <w:noWrap/>
            <w:vAlign w:val="bottom"/>
          </w:tcPr>
          <w:p w14:paraId="11A4B320" w14:textId="77777777" w:rsidR="002B6B3E" w:rsidRPr="00DC3EEF" w:rsidRDefault="002B6B3E" w:rsidP="002B6B3E">
            <w:pPr>
              <w:ind w:right="-72"/>
              <w:jc w:val="right"/>
              <w:rPr>
                <w:rFonts w:ascii="Arial" w:hAnsi="Arial" w:cs="Arial"/>
                <w:sz w:val="16"/>
                <w:szCs w:val="16"/>
                <w:lang w:val="en-GB"/>
              </w:rPr>
            </w:pPr>
          </w:p>
        </w:tc>
      </w:tr>
      <w:tr w:rsidR="002B6B3E" w:rsidRPr="00DC3EEF" w14:paraId="1B748ACE" w14:textId="77777777" w:rsidTr="00C65893">
        <w:trPr>
          <w:trHeight w:val="20"/>
        </w:trPr>
        <w:tc>
          <w:tcPr>
            <w:tcW w:w="2610" w:type="dxa"/>
            <w:noWrap/>
            <w:hideMark/>
          </w:tcPr>
          <w:p w14:paraId="0ADCACAE" w14:textId="77777777" w:rsidR="002B6B3E" w:rsidRPr="00DC3EEF" w:rsidRDefault="002B6B3E" w:rsidP="002B6B3E">
            <w:pPr>
              <w:pStyle w:val="NormalIndent"/>
              <w:tabs>
                <w:tab w:val="right" w:pos="3960"/>
                <w:tab w:val="right" w:pos="7200"/>
              </w:tabs>
              <w:ind w:left="-110" w:right="146"/>
              <w:rPr>
                <w:rFonts w:ascii="Arial" w:hAnsi="Arial" w:cs="Arial"/>
                <w:sz w:val="16"/>
                <w:szCs w:val="16"/>
                <w:lang w:val="en-US"/>
              </w:rPr>
            </w:pPr>
            <w:r w:rsidRPr="00DC3EEF">
              <w:rPr>
                <w:rFonts w:ascii="Arial" w:hAnsi="Arial" w:cs="Arial"/>
                <w:sz w:val="16"/>
                <w:szCs w:val="16"/>
                <w:lang w:val="en-US"/>
              </w:rPr>
              <w:t xml:space="preserve">Total </w:t>
            </w:r>
          </w:p>
        </w:tc>
        <w:tc>
          <w:tcPr>
            <w:tcW w:w="900" w:type="dxa"/>
            <w:noWrap/>
            <w:vAlign w:val="bottom"/>
            <w:hideMark/>
          </w:tcPr>
          <w:p w14:paraId="4ED936B3" w14:textId="77777777" w:rsidR="002B6B3E" w:rsidRPr="00DC3EEF" w:rsidRDefault="002B6B3E" w:rsidP="002B6B3E">
            <w:pPr>
              <w:ind w:right="-72"/>
              <w:rPr>
                <w:rFonts w:ascii="Arial" w:hAnsi="Arial" w:cs="Arial"/>
                <w:sz w:val="16"/>
                <w:szCs w:val="16"/>
              </w:rPr>
            </w:pPr>
          </w:p>
        </w:tc>
        <w:tc>
          <w:tcPr>
            <w:tcW w:w="1620" w:type="dxa"/>
            <w:noWrap/>
            <w:vAlign w:val="bottom"/>
            <w:hideMark/>
          </w:tcPr>
          <w:p w14:paraId="7E14404C" w14:textId="77777777" w:rsidR="002B6B3E" w:rsidRPr="00DC3EEF" w:rsidRDefault="002B6B3E" w:rsidP="002B6B3E">
            <w:pPr>
              <w:jc w:val="center"/>
              <w:rPr>
                <w:rFonts w:ascii="Arial" w:hAnsi="Arial" w:cs="Arial"/>
                <w:sz w:val="16"/>
                <w:szCs w:val="16"/>
              </w:rPr>
            </w:pPr>
          </w:p>
        </w:tc>
        <w:tc>
          <w:tcPr>
            <w:tcW w:w="1800" w:type="dxa"/>
            <w:noWrap/>
            <w:vAlign w:val="bottom"/>
            <w:hideMark/>
          </w:tcPr>
          <w:p w14:paraId="69F3AA8E" w14:textId="77777777" w:rsidR="002B6B3E" w:rsidRPr="00DC3EEF" w:rsidRDefault="002B6B3E" w:rsidP="002B6B3E">
            <w:pPr>
              <w:jc w:val="center"/>
              <w:rPr>
                <w:rFonts w:ascii="Arial" w:hAnsi="Arial" w:cs="Arial"/>
                <w:sz w:val="16"/>
                <w:szCs w:val="16"/>
              </w:rPr>
            </w:pPr>
          </w:p>
        </w:tc>
        <w:tc>
          <w:tcPr>
            <w:tcW w:w="1260" w:type="dxa"/>
            <w:tcBorders>
              <w:bottom w:val="single" w:sz="4" w:space="0" w:color="auto"/>
            </w:tcBorders>
            <w:noWrap/>
            <w:vAlign w:val="bottom"/>
          </w:tcPr>
          <w:p w14:paraId="43E2E8AC" w14:textId="6A85A8D9" w:rsidR="002B6B3E" w:rsidRPr="00DC3EEF" w:rsidRDefault="00934A6C" w:rsidP="002B6B3E">
            <w:pPr>
              <w:ind w:right="-72"/>
              <w:jc w:val="right"/>
              <w:rPr>
                <w:rFonts w:ascii="Arial" w:hAnsi="Arial" w:cstheme="minorBidi"/>
                <w:sz w:val="16"/>
                <w:szCs w:val="16"/>
                <w:cs/>
                <w:lang w:val="en-GB"/>
              </w:rPr>
            </w:pPr>
            <w:r w:rsidRPr="00DC3EEF">
              <w:rPr>
                <w:rFonts w:ascii="Arial" w:hAnsi="Arial" w:cs="Arial"/>
                <w:sz w:val="16"/>
                <w:szCs w:val="16"/>
                <w:lang w:val="en-GB"/>
              </w:rPr>
              <w:t>19,403,716</w:t>
            </w:r>
          </w:p>
        </w:tc>
        <w:tc>
          <w:tcPr>
            <w:tcW w:w="1260" w:type="dxa"/>
            <w:tcBorders>
              <w:bottom w:val="single" w:sz="4" w:space="0" w:color="auto"/>
            </w:tcBorders>
            <w:noWrap/>
            <w:vAlign w:val="bottom"/>
          </w:tcPr>
          <w:p w14:paraId="7304D537" w14:textId="6805C76C" w:rsidR="002B6B3E" w:rsidRPr="00DC3EEF" w:rsidRDefault="002B6B3E" w:rsidP="002B6B3E">
            <w:pPr>
              <w:ind w:right="-72"/>
              <w:jc w:val="right"/>
              <w:rPr>
                <w:rFonts w:ascii="Arial" w:hAnsi="Arial" w:cs="Arial"/>
                <w:sz w:val="16"/>
                <w:szCs w:val="16"/>
                <w:cs/>
                <w:lang w:val="en-GB"/>
              </w:rPr>
            </w:pPr>
            <w:r w:rsidRPr="00DC3EEF">
              <w:rPr>
                <w:rFonts w:ascii="Arial" w:hAnsi="Arial" w:cs="Arial"/>
                <w:sz w:val="16"/>
                <w:szCs w:val="16"/>
                <w:lang w:val="en-GB"/>
              </w:rPr>
              <w:t>6,414,878</w:t>
            </w:r>
          </w:p>
        </w:tc>
      </w:tr>
    </w:tbl>
    <w:p w14:paraId="60FDC2FF" w14:textId="77777777" w:rsidR="00982A58" w:rsidRPr="00DC3EEF" w:rsidRDefault="00982A58">
      <w:pPr>
        <w:rPr>
          <w:rFonts w:ascii="Arial" w:hAnsi="Arial" w:cs="Arial"/>
          <w:b/>
          <w:bCs/>
          <w:sz w:val="18"/>
          <w:szCs w:val="18"/>
          <w:lang w:val="en-GB" w:eastAsia="x-none"/>
        </w:rPr>
      </w:pPr>
      <w:bookmarkStart w:id="172" w:name="_Toc467491244"/>
      <w:bookmarkStart w:id="173" w:name="_Toc489867821"/>
    </w:p>
    <w:p w14:paraId="022E9964" w14:textId="30B3DFAF" w:rsidR="00B807A4" w:rsidRPr="00DC3EEF" w:rsidRDefault="00481B3A">
      <w:pPr>
        <w:rPr>
          <w:rFonts w:ascii="Arial" w:hAnsi="Arial" w:cs="Arial"/>
          <w:sz w:val="18"/>
          <w:szCs w:val="18"/>
          <w:lang w:val="en-GB" w:eastAsia="x-none"/>
        </w:rPr>
      </w:pPr>
      <w:r w:rsidRPr="00DC3EEF">
        <w:rPr>
          <w:rFonts w:ascii="Arial" w:hAnsi="Arial" w:cs="Arial"/>
          <w:b/>
          <w:bCs/>
          <w:sz w:val="18"/>
          <w:szCs w:val="18"/>
          <w:lang w:val="en-GB" w:eastAsia="x-none"/>
        </w:rPr>
        <w:t>*</w:t>
      </w:r>
      <w:r w:rsidRPr="00DC3EEF">
        <w:rPr>
          <w:rFonts w:ascii="Arial" w:hAnsi="Arial" w:cs="Arial"/>
          <w:sz w:val="18"/>
          <w:szCs w:val="18"/>
          <w:lang w:val="en-GB" w:eastAsia="x-none"/>
        </w:rPr>
        <w:t xml:space="preserve">Information </w:t>
      </w:r>
      <w:r w:rsidRPr="00DC3EEF">
        <w:rPr>
          <w:rFonts w:ascii="Arial" w:hAnsi="Arial" w:cs="Arial"/>
          <w:spacing w:val="-2"/>
          <w:sz w:val="18"/>
          <w:szCs w:val="18"/>
        </w:rPr>
        <w:t xml:space="preserve">for the </w:t>
      </w:r>
      <w:r w:rsidR="00095038" w:rsidRPr="00DC3EEF">
        <w:rPr>
          <w:rFonts w:ascii="Arial" w:hAnsi="Arial" w:cs="Arial"/>
          <w:spacing w:val="-2"/>
          <w:sz w:val="18"/>
          <w:szCs w:val="18"/>
        </w:rPr>
        <w:t>outstanding as of</w:t>
      </w:r>
      <w:r w:rsidRPr="00DC3EEF">
        <w:rPr>
          <w:rFonts w:ascii="Arial" w:hAnsi="Arial" w:cs="Arial"/>
          <w:spacing w:val="-2"/>
          <w:sz w:val="18"/>
          <w:szCs w:val="18"/>
        </w:rPr>
        <w:t xml:space="preserve"> </w:t>
      </w:r>
      <w:r w:rsidR="002B6B3E" w:rsidRPr="00DC3EEF">
        <w:rPr>
          <w:rFonts w:ascii="Arial" w:hAnsi="Arial" w:cs="Arial"/>
          <w:spacing w:val="-2"/>
          <w:sz w:val="18"/>
          <w:szCs w:val="18"/>
          <w:lang w:val="en-GB"/>
        </w:rPr>
        <w:t>30 June 2026</w:t>
      </w:r>
    </w:p>
    <w:p w14:paraId="50BF4241" w14:textId="77777777" w:rsidR="00481B3A" w:rsidRPr="00DC3EEF" w:rsidRDefault="00481B3A">
      <w:pPr>
        <w:rPr>
          <w:rFonts w:ascii="Arial" w:hAnsi="Arial" w:cs="Arial"/>
          <w:b/>
          <w:bCs/>
          <w:sz w:val="18"/>
          <w:szCs w:val="18"/>
          <w:lang w:val="en-GB" w:eastAsia="x-none"/>
        </w:rPr>
      </w:pPr>
    </w:p>
    <w:p w14:paraId="2723CA68" w14:textId="77777777" w:rsidR="002D6C06" w:rsidRPr="00DC3EEF" w:rsidRDefault="002D6C06">
      <w:pPr>
        <w:rPr>
          <w:rFonts w:ascii="Arial" w:hAnsi="Arial" w:cs="Arial"/>
          <w:b/>
          <w:bCs/>
          <w:sz w:val="18"/>
          <w:szCs w:val="18"/>
          <w:lang w:val="en-GB" w:eastAsia="x-none"/>
        </w:rPr>
      </w:pPr>
    </w:p>
    <w:p w14:paraId="2825AF57" w14:textId="14EFAC1B" w:rsidR="00F90DDA" w:rsidRPr="00DC3EEF" w:rsidRDefault="00A16170" w:rsidP="00FD265F">
      <w:pPr>
        <w:pStyle w:val="Heading1"/>
        <w:rPr>
          <w:rFonts w:cs="Arial"/>
        </w:rPr>
      </w:pPr>
      <w:bookmarkStart w:id="174" w:name="_Toc155612641"/>
      <w:r w:rsidRPr="00DC3EEF">
        <w:rPr>
          <w:rFonts w:cs="Arial"/>
          <w:lang w:val="en-GB"/>
        </w:rPr>
        <w:t>25</w:t>
      </w:r>
      <w:r w:rsidR="00F90DDA" w:rsidRPr="00DC3EEF">
        <w:rPr>
          <w:rFonts w:cs="Arial"/>
        </w:rPr>
        <w:tab/>
      </w:r>
      <w:bookmarkEnd w:id="172"/>
      <w:bookmarkEnd w:id="173"/>
      <w:bookmarkEnd w:id="174"/>
      <w:r w:rsidR="00F903E0" w:rsidRPr="00DC3EEF">
        <w:rPr>
          <w:rFonts w:cs="Arial"/>
          <w:lang w:val="en-GB"/>
        </w:rPr>
        <w:t>P</w:t>
      </w:r>
      <w:r w:rsidR="002D6C06" w:rsidRPr="00DC3EEF">
        <w:rPr>
          <w:rFonts w:cs="Arial"/>
          <w:lang w:val="en-GB"/>
        </w:rPr>
        <w:t>rovisions</w:t>
      </w:r>
      <w:r w:rsidR="00F90DDA" w:rsidRPr="00DC3EEF">
        <w:rPr>
          <w:rFonts w:cs="Arial"/>
        </w:rPr>
        <w:t xml:space="preserve"> </w:t>
      </w:r>
    </w:p>
    <w:p w14:paraId="48C45507" w14:textId="77777777" w:rsidR="00F90DDA" w:rsidRPr="00DC3EEF" w:rsidRDefault="00F90DDA" w:rsidP="00BB3EBF">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9A7C91" w:rsidRPr="00DC3EEF" w14:paraId="3F69A959" w14:textId="77777777" w:rsidTr="00C65893">
        <w:trPr>
          <w:trHeight w:val="74"/>
        </w:trPr>
        <w:tc>
          <w:tcPr>
            <w:tcW w:w="4410" w:type="dxa"/>
            <w:vAlign w:val="bottom"/>
          </w:tcPr>
          <w:p w14:paraId="2EFEBEC4" w14:textId="77777777" w:rsidR="00F90DDA" w:rsidRPr="00DC3EEF" w:rsidRDefault="00F90DDA" w:rsidP="001C2C4D">
            <w:pPr>
              <w:pStyle w:val="a"/>
              <w:ind w:left="-107" w:right="0"/>
              <w:jc w:val="both"/>
              <w:rPr>
                <w:rFonts w:ascii="Arial" w:hAnsi="Arial" w:cs="Arial"/>
                <w:b/>
                <w:bCs/>
                <w:sz w:val="18"/>
                <w:szCs w:val="18"/>
                <w:cs/>
              </w:rPr>
            </w:pPr>
          </w:p>
        </w:tc>
        <w:tc>
          <w:tcPr>
            <w:tcW w:w="2531" w:type="dxa"/>
            <w:gridSpan w:val="2"/>
            <w:tcBorders>
              <w:bottom w:val="single" w:sz="4" w:space="0" w:color="auto"/>
            </w:tcBorders>
            <w:vAlign w:val="bottom"/>
          </w:tcPr>
          <w:p w14:paraId="7DE93B24"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532" w:type="dxa"/>
            <w:gridSpan w:val="2"/>
            <w:tcBorders>
              <w:bottom w:val="single" w:sz="4" w:space="0" w:color="auto"/>
            </w:tcBorders>
            <w:vAlign w:val="bottom"/>
          </w:tcPr>
          <w:p w14:paraId="778EE164"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2B6B3E" w:rsidRPr="00DC3EEF" w14:paraId="233FEC26" w14:textId="77777777" w:rsidTr="00C65893">
        <w:trPr>
          <w:trHeight w:val="74"/>
        </w:trPr>
        <w:tc>
          <w:tcPr>
            <w:tcW w:w="4410" w:type="dxa"/>
            <w:vAlign w:val="bottom"/>
          </w:tcPr>
          <w:p w14:paraId="666401FD" w14:textId="77777777" w:rsidR="002B6B3E" w:rsidRPr="00DC3EEF" w:rsidRDefault="002B6B3E" w:rsidP="002B6B3E">
            <w:pPr>
              <w:pStyle w:val="a"/>
              <w:ind w:left="-107" w:right="0"/>
              <w:jc w:val="both"/>
              <w:rPr>
                <w:rFonts w:ascii="Arial" w:hAnsi="Arial" w:cs="Arial"/>
                <w:b/>
                <w:bCs/>
                <w:sz w:val="18"/>
                <w:szCs w:val="18"/>
                <w:cs/>
              </w:rPr>
            </w:pPr>
          </w:p>
        </w:tc>
        <w:tc>
          <w:tcPr>
            <w:tcW w:w="1265" w:type="dxa"/>
            <w:vAlign w:val="bottom"/>
          </w:tcPr>
          <w:p w14:paraId="25AD2F96" w14:textId="33B91221" w:rsidR="002B6B3E" w:rsidRPr="00DC3EEF" w:rsidRDefault="002B6B3E" w:rsidP="002B6B3E">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00075DD2" w14:textId="6EFE76E5" w:rsidR="002B6B3E" w:rsidRPr="00DC3EEF" w:rsidRDefault="002B6B3E" w:rsidP="002B6B3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66" w:type="dxa"/>
            <w:vAlign w:val="bottom"/>
          </w:tcPr>
          <w:p w14:paraId="35A6E9FA" w14:textId="000BD46F" w:rsidR="002B6B3E" w:rsidRPr="00DC3EEF" w:rsidRDefault="002B6B3E" w:rsidP="002B6B3E">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66" w:type="dxa"/>
            <w:vAlign w:val="bottom"/>
          </w:tcPr>
          <w:p w14:paraId="5F6AE77F" w14:textId="24406B90" w:rsidR="002B6B3E" w:rsidRPr="00DC3EEF" w:rsidRDefault="002B6B3E" w:rsidP="002B6B3E">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2B6B3E" w:rsidRPr="00DC3EEF" w14:paraId="59C56757" w14:textId="77777777" w:rsidTr="00C65893">
        <w:trPr>
          <w:trHeight w:val="74"/>
        </w:trPr>
        <w:tc>
          <w:tcPr>
            <w:tcW w:w="4410" w:type="dxa"/>
            <w:vAlign w:val="bottom"/>
          </w:tcPr>
          <w:p w14:paraId="3006B3A2" w14:textId="77777777" w:rsidR="002B6B3E" w:rsidRPr="00DC3EEF" w:rsidRDefault="002B6B3E" w:rsidP="002B6B3E">
            <w:pPr>
              <w:pStyle w:val="a"/>
              <w:ind w:left="-107" w:right="0"/>
              <w:jc w:val="both"/>
              <w:rPr>
                <w:rFonts w:ascii="Arial" w:hAnsi="Arial" w:cs="Arial"/>
                <w:b/>
                <w:bCs/>
                <w:sz w:val="18"/>
                <w:szCs w:val="18"/>
                <w:cs/>
              </w:rPr>
            </w:pPr>
          </w:p>
        </w:tc>
        <w:tc>
          <w:tcPr>
            <w:tcW w:w="1265" w:type="dxa"/>
            <w:vAlign w:val="bottom"/>
          </w:tcPr>
          <w:p w14:paraId="0C262C31" w14:textId="3F141212" w:rsidR="002B6B3E" w:rsidRPr="00DC3EEF" w:rsidRDefault="002B6B3E" w:rsidP="002B6B3E">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66" w:type="dxa"/>
            <w:vAlign w:val="bottom"/>
          </w:tcPr>
          <w:p w14:paraId="2F79FB37" w14:textId="0BB164AB" w:rsidR="002B6B3E" w:rsidRPr="00DC3EEF" w:rsidRDefault="002B6B3E" w:rsidP="002B6B3E">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66" w:type="dxa"/>
            <w:vAlign w:val="bottom"/>
          </w:tcPr>
          <w:p w14:paraId="75A73549" w14:textId="4052FE3E" w:rsidR="002B6B3E" w:rsidRPr="00DC3EEF" w:rsidRDefault="002B6B3E" w:rsidP="002B6B3E">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66" w:type="dxa"/>
            <w:vAlign w:val="bottom"/>
          </w:tcPr>
          <w:p w14:paraId="2AB4163A" w14:textId="6AE3A0B6" w:rsidR="002B6B3E" w:rsidRPr="00DC3EEF" w:rsidRDefault="002B6B3E" w:rsidP="002B6B3E">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5D4D51BE" w14:textId="77777777" w:rsidTr="00C65893">
        <w:trPr>
          <w:trHeight w:val="74"/>
        </w:trPr>
        <w:tc>
          <w:tcPr>
            <w:tcW w:w="4410" w:type="dxa"/>
            <w:vAlign w:val="bottom"/>
          </w:tcPr>
          <w:p w14:paraId="5FB83653" w14:textId="77777777" w:rsidR="000A5F31" w:rsidRPr="00DC3EEF" w:rsidRDefault="000A5F31" w:rsidP="000A5F31">
            <w:pPr>
              <w:pStyle w:val="a"/>
              <w:ind w:left="-107" w:right="0"/>
              <w:jc w:val="both"/>
              <w:rPr>
                <w:rFonts w:ascii="Arial" w:hAnsi="Arial" w:cs="Arial"/>
                <w:b/>
                <w:bCs/>
                <w:sz w:val="18"/>
                <w:szCs w:val="18"/>
                <w:cs/>
              </w:rPr>
            </w:pPr>
          </w:p>
        </w:tc>
        <w:tc>
          <w:tcPr>
            <w:tcW w:w="1265" w:type="dxa"/>
            <w:vAlign w:val="bottom"/>
          </w:tcPr>
          <w:p w14:paraId="3908FBA0" w14:textId="0663B425"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28A9EB10" w14:textId="33D002D9"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19AB98A9" w14:textId="4E0A1F1D"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66" w:type="dxa"/>
            <w:vAlign w:val="bottom"/>
          </w:tcPr>
          <w:p w14:paraId="670C48AF" w14:textId="5FF47A84"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2829F3D4" w14:textId="77777777" w:rsidTr="00C65893">
        <w:trPr>
          <w:trHeight w:val="74"/>
        </w:trPr>
        <w:tc>
          <w:tcPr>
            <w:tcW w:w="4410" w:type="dxa"/>
            <w:vAlign w:val="bottom"/>
          </w:tcPr>
          <w:p w14:paraId="7A45BCA3" w14:textId="77777777" w:rsidR="000A5F31" w:rsidRPr="00DC3EEF" w:rsidRDefault="000A5F31" w:rsidP="000A5F31">
            <w:pPr>
              <w:pStyle w:val="a"/>
              <w:ind w:left="-107" w:right="0"/>
              <w:jc w:val="both"/>
              <w:rPr>
                <w:rFonts w:ascii="Arial" w:hAnsi="Arial" w:cs="Arial"/>
                <w:b/>
                <w:bCs/>
                <w:sz w:val="18"/>
                <w:szCs w:val="18"/>
                <w:cs/>
              </w:rPr>
            </w:pPr>
          </w:p>
        </w:tc>
        <w:tc>
          <w:tcPr>
            <w:tcW w:w="1265" w:type="dxa"/>
            <w:tcBorders>
              <w:bottom w:val="single" w:sz="4" w:space="0" w:color="auto"/>
            </w:tcBorders>
            <w:vAlign w:val="bottom"/>
          </w:tcPr>
          <w:p w14:paraId="6062B884" w14:textId="3A02A5EB"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464D912B" w14:textId="410D0879"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28C70A12" w14:textId="2C0AE0BA"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66" w:type="dxa"/>
            <w:tcBorders>
              <w:bottom w:val="single" w:sz="4" w:space="0" w:color="auto"/>
            </w:tcBorders>
            <w:vAlign w:val="bottom"/>
          </w:tcPr>
          <w:p w14:paraId="76DA1A25" w14:textId="3C7C0E87" w:rsidR="000A5F31" w:rsidRPr="00DC3EEF" w:rsidRDefault="000A5F31" w:rsidP="000A5F3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9A7C91" w:rsidRPr="00DC3EEF" w14:paraId="03B62989" w14:textId="77777777" w:rsidTr="00C65893">
        <w:trPr>
          <w:trHeight w:val="83"/>
        </w:trPr>
        <w:tc>
          <w:tcPr>
            <w:tcW w:w="4410" w:type="dxa"/>
            <w:vAlign w:val="bottom"/>
          </w:tcPr>
          <w:p w14:paraId="6C7BE58D" w14:textId="77777777" w:rsidR="000A5F31" w:rsidRPr="00DC3EEF" w:rsidRDefault="000A5F31" w:rsidP="000A5F31">
            <w:pPr>
              <w:pStyle w:val="a"/>
              <w:ind w:left="-107" w:right="0"/>
              <w:jc w:val="both"/>
              <w:rPr>
                <w:rFonts w:ascii="Arial" w:hAnsi="Arial" w:cs="Arial"/>
                <w:b/>
                <w:bCs/>
                <w:sz w:val="18"/>
                <w:szCs w:val="18"/>
                <w:cs/>
              </w:rPr>
            </w:pPr>
          </w:p>
        </w:tc>
        <w:tc>
          <w:tcPr>
            <w:tcW w:w="1265" w:type="dxa"/>
            <w:tcBorders>
              <w:top w:val="single" w:sz="4" w:space="0" w:color="auto"/>
            </w:tcBorders>
            <w:vAlign w:val="bottom"/>
          </w:tcPr>
          <w:p w14:paraId="682254BF" w14:textId="77777777" w:rsidR="000A5F31" w:rsidRPr="00DC3EEF" w:rsidRDefault="000A5F31" w:rsidP="000A5F31">
            <w:pPr>
              <w:pStyle w:val="a"/>
              <w:ind w:right="-72"/>
              <w:jc w:val="right"/>
              <w:rPr>
                <w:rFonts w:ascii="Arial" w:hAnsi="Arial" w:cs="Arial"/>
                <w:sz w:val="18"/>
                <w:szCs w:val="18"/>
              </w:rPr>
            </w:pPr>
          </w:p>
        </w:tc>
        <w:tc>
          <w:tcPr>
            <w:tcW w:w="1266" w:type="dxa"/>
            <w:tcBorders>
              <w:top w:val="single" w:sz="4" w:space="0" w:color="auto"/>
            </w:tcBorders>
            <w:vAlign w:val="bottom"/>
          </w:tcPr>
          <w:p w14:paraId="081A0D6A" w14:textId="77777777" w:rsidR="000A5F31" w:rsidRPr="00DC3EEF" w:rsidRDefault="000A5F31" w:rsidP="000A5F31">
            <w:pPr>
              <w:pStyle w:val="a"/>
              <w:ind w:right="-72"/>
              <w:jc w:val="right"/>
              <w:rPr>
                <w:rFonts w:ascii="Arial" w:hAnsi="Arial" w:cs="Arial"/>
                <w:sz w:val="18"/>
                <w:szCs w:val="18"/>
              </w:rPr>
            </w:pPr>
          </w:p>
        </w:tc>
        <w:tc>
          <w:tcPr>
            <w:tcW w:w="1266" w:type="dxa"/>
            <w:tcBorders>
              <w:top w:val="single" w:sz="4" w:space="0" w:color="auto"/>
            </w:tcBorders>
            <w:vAlign w:val="bottom"/>
          </w:tcPr>
          <w:p w14:paraId="6A814FCE" w14:textId="77777777" w:rsidR="000A5F31" w:rsidRPr="00DC3EEF" w:rsidRDefault="000A5F31" w:rsidP="000A5F31">
            <w:pPr>
              <w:pStyle w:val="a"/>
              <w:ind w:right="-72"/>
              <w:jc w:val="right"/>
              <w:rPr>
                <w:rFonts w:ascii="Arial" w:hAnsi="Arial" w:cs="Arial"/>
                <w:sz w:val="18"/>
                <w:szCs w:val="18"/>
              </w:rPr>
            </w:pPr>
          </w:p>
        </w:tc>
        <w:tc>
          <w:tcPr>
            <w:tcW w:w="1266" w:type="dxa"/>
            <w:tcBorders>
              <w:top w:val="single" w:sz="4" w:space="0" w:color="auto"/>
            </w:tcBorders>
            <w:vAlign w:val="bottom"/>
          </w:tcPr>
          <w:p w14:paraId="7DDF89CB" w14:textId="77777777" w:rsidR="000A5F31" w:rsidRPr="00DC3EEF" w:rsidRDefault="000A5F31" w:rsidP="000A5F31">
            <w:pPr>
              <w:pStyle w:val="a"/>
              <w:ind w:right="-72"/>
              <w:jc w:val="right"/>
              <w:rPr>
                <w:rFonts w:ascii="Arial" w:hAnsi="Arial" w:cs="Arial"/>
                <w:sz w:val="18"/>
                <w:szCs w:val="18"/>
              </w:rPr>
            </w:pPr>
          </w:p>
        </w:tc>
      </w:tr>
      <w:tr w:rsidR="009A7C91" w:rsidRPr="00DC3EEF" w14:paraId="10349118" w14:textId="77777777" w:rsidTr="00C65893">
        <w:trPr>
          <w:trHeight w:val="74"/>
        </w:trPr>
        <w:tc>
          <w:tcPr>
            <w:tcW w:w="4410" w:type="dxa"/>
            <w:tcBorders>
              <w:top w:val="nil"/>
            </w:tcBorders>
            <w:vAlign w:val="bottom"/>
          </w:tcPr>
          <w:p w14:paraId="7E6418C0" w14:textId="77777777" w:rsidR="000A5F31" w:rsidRPr="00DC3EEF" w:rsidRDefault="000A5F31" w:rsidP="000A5F31">
            <w:pPr>
              <w:pStyle w:val="ListParagraph"/>
              <w:tabs>
                <w:tab w:val="left" w:pos="1440"/>
              </w:tabs>
              <w:ind w:left="-107"/>
              <w:contextualSpacing/>
              <w:jc w:val="thaiDistribute"/>
              <w:rPr>
                <w:rFonts w:ascii="Arial" w:hAnsi="Arial" w:cs="Arial"/>
                <w:sz w:val="18"/>
                <w:szCs w:val="18"/>
              </w:rPr>
            </w:pPr>
            <w:bookmarkStart w:id="175" w:name="_Hlk48931645"/>
            <w:r w:rsidRPr="00DC3EEF">
              <w:rPr>
                <w:rFonts w:ascii="Arial" w:hAnsi="Arial" w:cs="Arial"/>
                <w:sz w:val="18"/>
                <w:szCs w:val="18"/>
              </w:rPr>
              <w:t xml:space="preserve">Expected credit loss of </w:t>
            </w:r>
            <w:r w:rsidRPr="00DC3EEF">
              <w:rPr>
                <w:rFonts w:ascii="Arial" w:eastAsia="Arial Unicode MS" w:hAnsi="Arial" w:cs="Arial"/>
                <w:sz w:val="18"/>
                <w:szCs w:val="18"/>
                <w:lang w:val="en-GB"/>
              </w:rPr>
              <w:t xml:space="preserve">financial guarantee contracts </w:t>
            </w:r>
            <w:r w:rsidRPr="00DC3EEF">
              <w:rPr>
                <w:rFonts w:ascii="Arial" w:hAnsi="Arial" w:cs="Arial"/>
                <w:sz w:val="18"/>
                <w:szCs w:val="18"/>
              </w:rPr>
              <w:t xml:space="preserve"> </w:t>
            </w:r>
          </w:p>
        </w:tc>
        <w:tc>
          <w:tcPr>
            <w:tcW w:w="1265" w:type="dxa"/>
            <w:vAlign w:val="bottom"/>
          </w:tcPr>
          <w:p w14:paraId="61166F7D" w14:textId="77777777" w:rsidR="000A5F31" w:rsidRPr="00DC3EEF" w:rsidRDefault="000A5F31" w:rsidP="000A5F31">
            <w:pPr>
              <w:pStyle w:val="a"/>
              <w:ind w:right="-72"/>
              <w:jc w:val="right"/>
              <w:rPr>
                <w:rFonts w:ascii="Arial" w:hAnsi="Arial" w:cs="Arial"/>
                <w:sz w:val="18"/>
                <w:szCs w:val="18"/>
                <w:lang w:val="en-US"/>
              </w:rPr>
            </w:pPr>
          </w:p>
        </w:tc>
        <w:tc>
          <w:tcPr>
            <w:tcW w:w="1266" w:type="dxa"/>
            <w:vAlign w:val="bottom"/>
          </w:tcPr>
          <w:p w14:paraId="34C0046C" w14:textId="77777777" w:rsidR="000A5F31" w:rsidRPr="00DC3EEF" w:rsidRDefault="000A5F31" w:rsidP="000A5F31">
            <w:pPr>
              <w:pStyle w:val="a"/>
              <w:ind w:right="-72"/>
              <w:jc w:val="right"/>
              <w:rPr>
                <w:rFonts w:ascii="Arial" w:hAnsi="Arial" w:cs="Arial"/>
                <w:sz w:val="18"/>
                <w:szCs w:val="18"/>
                <w:lang w:val="en-US"/>
              </w:rPr>
            </w:pPr>
          </w:p>
        </w:tc>
        <w:tc>
          <w:tcPr>
            <w:tcW w:w="1266" w:type="dxa"/>
            <w:vAlign w:val="bottom"/>
          </w:tcPr>
          <w:p w14:paraId="4576804C" w14:textId="77777777" w:rsidR="000A5F31" w:rsidRPr="00DC3EEF" w:rsidRDefault="000A5F31" w:rsidP="000A5F31">
            <w:pPr>
              <w:pStyle w:val="a"/>
              <w:ind w:right="-72"/>
              <w:jc w:val="right"/>
              <w:rPr>
                <w:rFonts w:ascii="Arial" w:hAnsi="Arial" w:cs="Arial"/>
                <w:sz w:val="18"/>
                <w:szCs w:val="18"/>
                <w:lang w:val="en-US"/>
              </w:rPr>
            </w:pPr>
          </w:p>
        </w:tc>
        <w:tc>
          <w:tcPr>
            <w:tcW w:w="1266" w:type="dxa"/>
            <w:vAlign w:val="bottom"/>
          </w:tcPr>
          <w:p w14:paraId="6E24AE03" w14:textId="77777777" w:rsidR="000A5F31" w:rsidRPr="00DC3EEF" w:rsidRDefault="000A5F31" w:rsidP="000A5F31">
            <w:pPr>
              <w:pStyle w:val="a"/>
              <w:ind w:right="-72"/>
              <w:jc w:val="right"/>
              <w:rPr>
                <w:rFonts w:ascii="Arial" w:hAnsi="Arial" w:cs="Arial"/>
                <w:sz w:val="18"/>
                <w:szCs w:val="18"/>
                <w:lang w:val="en-US"/>
              </w:rPr>
            </w:pPr>
          </w:p>
        </w:tc>
      </w:tr>
      <w:bookmarkEnd w:id="175"/>
      <w:tr w:rsidR="001047CE" w:rsidRPr="00DC3EEF" w14:paraId="774D0EAD" w14:textId="77777777" w:rsidTr="00C65893">
        <w:trPr>
          <w:trHeight w:val="74"/>
        </w:trPr>
        <w:tc>
          <w:tcPr>
            <w:tcW w:w="4410" w:type="dxa"/>
            <w:tcBorders>
              <w:top w:val="nil"/>
            </w:tcBorders>
            <w:vAlign w:val="bottom"/>
          </w:tcPr>
          <w:p w14:paraId="4BAEFDB1" w14:textId="77777777" w:rsidR="001047CE" w:rsidRPr="00DC3EEF" w:rsidRDefault="001047CE" w:rsidP="001047CE">
            <w:pPr>
              <w:pStyle w:val="ListParagraph"/>
              <w:tabs>
                <w:tab w:val="left" w:pos="1440"/>
              </w:tabs>
              <w:ind w:left="-107"/>
              <w:contextualSpacing/>
              <w:jc w:val="thaiDistribute"/>
              <w:rPr>
                <w:rFonts w:ascii="Arial" w:hAnsi="Arial" w:cs="Arial"/>
                <w:sz w:val="18"/>
                <w:szCs w:val="18"/>
              </w:rPr>
            </w:pPr>
            <w:r w:rsidRPr="00DC3EEF">
              <w:rPr>
                <w:rFonts w:ascii="Arial" w:hAnsi="Arial" w:cs="Arial"/>
                <w:sz w:val="18"/>
                <w:szCs w:val="18"/>
              </w:rPr>
              <w:t xml:space="preserve">   </w:t>
            </w:r>
            <w:r w:rsidRPr="00DC3EEF">
              <w:rPr>
                <w:rFonts w:ascii="Arial" w:eastAsia="Arial Unicode MS" w:hAnsi="Arial" w:cs="Arial"/>
                <w:sz w:val="18"/>
                <w:szCs w:val="18"/>
                <w:lang w:val="en-GB"/>
              </w:rPr>
              <w:t>and loan commitments</w:t>
            </w:r>
          </w:p>
        </w:tc>
        <w:tc>
          <w:tcPr>
            <w:tcW w:w="1265" w:type="dxa"/>
            <w:vAlign w:val="bottom"/>
          </w:tcPr>
          <w:p w14:paraId="13473D14" w14:textId="21E620F4"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251,182</w:t>
            </w:r>
          </w:p>
        </w:tc>
        <w:tc>
          <w:tcPr>
            <w:tcW w:w="1266" w:type="dxa"/>
            <w:vAlign w:val="bottom"/>
          </w:tcPr>
          <w:p w14:paraId="2EFEF093" w14:textId="2C1F6F3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230,076</w:t>
            </w:r>
          </w:p>
        </w:tc>
        <w:tc>
          <w:tcPr>
            <w:tcW w:w="1266" w:type="dxa"/>
            <w:vAlign w:val="bottom"/>
          </w:tcPr>
          <w:p w14:paraId="055FF5BF" w14:textId="008E325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251,519</w:t>
            </w:r>
          </w:p>
        </w:tc>
        <w:tc>
          <w:tcPr>
            <w:tcW w:w="1266" w:type="dxa"/>
            <w:vAlign w:val="bottom"/>
          </w:tcPr>
          <w:p w14:paraId="4D6358A8" w14:textId="392E62AC" w:rsidR="001047CE" w:rsidRPr="00DC3EEF" w:rsidRDefault="001047CE" w:rsidP="001047CE">
            <w:pPr>
              <w:pStyle w:val="a"/>
              <w:ind w:right="-72"/>
              <w:jc w:val="right"/>
              <w:rPr>
                <w:rFonts w:ascii="Arial" w:hAnsi="Arial" w:cs="Arial"/>
                <w:sz w:val="18"/>
                <w:szCs w:val="18"/>
                <w:lang w:val="en-US"/>
              </w:rPr>
            </w:pPr>
            <w:r w:rsidRPr="00DC3EEF">
              <w:rPr>
                <w:rFonts w:ascii="Arial" w:hAnsi="Arial" w:cs="Arial"/>
                <w:sz w:val="18"/>
                <w:szCs w:val="18"/>
                <w:lang w:val="en-GB"/>
              </w:rPr>
              <w:t>231,315</w:t>
            </w:r>
          </w:p>
        </w:tc>
      </w:tr>
      <w:tr w:rsidR="001047CE" w:rsidRPr="00DC3EEF" w14:paraId="780353FB" w14:textId="77777777" w:rsidTr="00C65893">
        <w:tc>
          <w:tcPr>
            <w:tcW w:w="4410" w:type="dxa"/>
            <w:tcBorders>
              <w:top w:val="nil"/>
            </w:tcBorders>
            <w:vAlign w:val="bottom"/>
          </w:tcPr>
          <w:p w14:paraId="62390765" w14:textId="77777777" w:rsidR="001047CE" w:rsidRPr="00DC3EEF" w:rsidRDefault="001047CE" w:rsidP="001047CE">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Post-employment benefits obligation</w:t>
            </w:r>
          </w:p>
        </w:tc>
        <w:tc>
          <w:tcPr>
            <w:tcW w:w="1265" w:type="dxa"/>
            <w:vAlign w:val="bottom"/>
          </w:tcPr>
          <w:p w14:paraId="40DD93F8" w14:textId="148B021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1,453,311</w:t>
            </w:r>
          </w:p>
        </w:tc>
        <w:tc>
          <w:tcPr>
            <w:tcW w:w="1266" w:type="dxa"/>
            <w:vAlign w:val="bottom"/>
          </w:tcPr>
          <w:p w14:paraId="0F82689D" w14:textId="3B378A9D"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1,439,105</w:t>
            </w:r>
          </w:p>
        </w:tc>
        <w:tc>
          <w:tcPr>
            <w:tcW w:w="1266" w:type="dxa"/>
            <w:vAlign w:val="bottom"/>
          </w:tcPr>
          <w:p w14:paraId="18F40882" w14:textId="6A2DEDF9"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1,041,266</w:t>
            </w:r>
          </w:p>
        </w:tc>
        <w:tc>
          <w:tcPr>
            <w:tcW w:w="1266" w:type="dxa"/>
            <w:vAlign w:val="bottom"/>
          </w:tcPr>
          <w:p w14:paraId="64F722EA" w14:textId="76F98490" w:rsidR="001047CE" w:rsidRPr="00DC3EEF" w:rsidRDefault="001047CE" w:rsidP="001047CE">
            <w:pPr>
              <w:pStyle w:val="a"/>
              <w:ind w:right="-72"/>
              <w:jc w:val="right"/>
              <w:rPr>
                <w:rFonts w:ascii="Arial" w:hAnsi="Arial" w:cs="Arial"/>
                <w:sz w:val="18"/>
                <w:szCs w:val="18"/>
                <w:lang w:val="en-US"/>
              </w:rPr>
            </w:pPr>
            <w:r w:rsidRPr="00DC3EEF">
              <w:rPr>
                <w:rFonts w:ascii="Arial" w:hAnsi="Arial" w:cs="Arial"/>
                <w:sz w:val="18"/>
                <w:szCs w:val="18"/>
                <w:lang w:val="en-GB"/>
              </w:rPr>
              <w:t>1,036,282</w:t>
            </w:r>
          </w:p>
        </w:tc>
      </w:tr>
      <w:tr w:rsidR="001047CE" w:rsidRPr="00DC3EEF" w14:paraId="5B31B0A3" w14:textId="77777777" w:rsidTr="00C65893">
        <w:trPr>
          <w:trHeight w:val="74"/>
        </w:trPr>
        <w:tc>
          <w:tcPr>
            <w:tcW w:w="4410" w:type="dxa"/>
            <w:tcBorders>
              <w:top w:val="nil"/>
            </w:tcBorders>
            <w:vAlign w:val="bottom"/>
          </w:tcPr>
          <w:p w14:paraId="32B9B062" w14:textId="77777777" w:rsidR="001047CE" w:rsidRPr="00DC3EEF" w:rsidRDefault="001047CE" w:rsidP="001047CE">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Others</w:t>
            </w:r>
          </w:p>
        </w:tc>
        <w:tc>
          <w:tcPr>
            <w:tcW w:w="1265" w:type="dxa"/>
            <w:tcBorders>
              <w:bottom w:val="single" w:sz="4" w:space="0" w:color="auto"/>
            </w:tcBorders>
            <w:vAlign w:val="bottom"/>
          </w:tcPr>
          <w:p w14:paraId="18B05E2B" w14:textId="33DBF0D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3,094</w:t>
            </w:r>
          </w:p>
        </w:tc>
        <w:tc>
          <w:tcPr>
            <w:tcW w:w="1266" w:type="dxa"/>
            <w:tcBorders>
              <w:bottom w:val="single" w:sz="4" w:space="0" w:color="auto"/>
            </w:tcBorders>
            <w:vAlign w:val="bottom"/>
          </w:tcPr>
          <w:p w14:paraId="411964CC" w14:textId="4FF521A5"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3,094</w:t>
            </w:r>
          </w:p>
        </w:tc>
        <w:tc>
          <w:tcPr>
            <w:tcW w:w="1266" w:type="dxa"/>
            <w:tcBorders>
              <w:bottom w:val="single" w:sz="4" w:space="0" w:color="auto"/>
            </w:tcBorders>
            <w:vAlign w:val="bottom"/>
          </w:tcPr>
          <w:p w14:paraId="063CC366" w14:textId="7F0F566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3,094</w:t>
            </w:r>
          </w:p>
        </w:tc>
        <w:tc>
          <w:tcPr>
            <w:tcW w:w="1266" w:type="dxa"/>
            <w:tcBorders>
              <w:bottom w:val="single" w:sz="4" w:space="0" w:color="auto"/>
            </w:tcBorders>
            <w:vAlign w:val="bottom"/>
          </w:tcPr>
          <w:p w14:paraId="6420D900" w14:textId="31112F39" w:rsidR="001047CE" w:rsidRPr="00DC3EEF" w:rsidRDefault="001047CE" w:rsidP="001047CE">
            <w:pPr>
              <w:pStyle w:val="a"/>
              <w:ind w:right="-72"/>
              <w:jc w:val="right"/>
              <w:rPr>
                <w:rFonts w:ascii="Arial" w:hAnsi="Arial" w:cs="Arial"/>
                <w:sz w:val="18"/>
                <w:szCs w:val="18"/>
                <w:lang w:val="en-US"/>
              </w:rPr>
            </w:pPr>
            <w:r w:rsidRPr="00DC3EEF">
              <w:rPr>
                <w:rFonts w:ascii="Arial" w:hAnsi="Arial" w:cs="Arial"/>
                <w:sz w:val="18"/>
                <w:szCs w:val="18"/>
                <w:lang w:val="en-GB"/>
              </w:rPr>
              <w:t>3,094</w:t>
            </w:r>
          </w:p>
        </w:tc>
      </w:tr>
      <w:tr w:rsidR="001047CE" w:rsidRPr="00DC3EEF" w14:paraId="2563AED2" w14:textId="77777777" w:rsidTr="00C65893">
        <w:trPr>
          <w:trHeight w:val="74"/>
        </w:trPr>
        <w:tc>
          <w:tcPr>
            <w:tcW w:w="4410" w:type="dxa"/>
            <w:tcBorders>
              <w:top w:val="nil"/>
            </w:tcBorders>
            <w:vAlign w:val="bottom"/>
          </w:tcPr>
          <w:p w14:paraId="1C523CAD" w14:textId="77777777" w:rsidR="001047CE" w:rsidRPr="00DC3EEF" w:rsidRDefault="001047CE" w:rsidP="001047CE">
            <w:pPr>
              <w:pStyle w:val="NormalIndent"/>
              <w:tabs>
                <w:tab w:val="right" w:pos="3960"/>
                <w:tab w:val="right" w:pos="7200"/>
              </w:tabs>
              <w:ind w:left="-107"/>
              <w:rPr>
                <w:rFonts w:ascii="Arial" w:hAnsi="Arial" w:cs="Arial"/>
                <w:sz w:val="18"/>
                <w:szCs w:val="18"/>
                <w:lang w:val="en-US"/>
              </w:rPr>
            </w:pPr>
          </w:p>
        </w:tc>
        <w:tc>
          <w:tcPr>
            <w:tcW w:w="1265" w:type="dxa"/>
            <w:tcBorders>
              <w:top w:val="single" w:sz="4" w:space="0" w:color="auto"/>
            </w:tcBorders>
            <w:vAlign w:val="bottom"/>
          </w:tcPr>
          <w:p w14:paraId="19EE7C10" w14:textId="77777777" w:rsidR="001047CE" w:rsidRPr="00DC3EEF" w:rsidRDefault="001047CE" w:rsidP="001047CE">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6D1A22AA" w14:textId="77777777" w:rsidR="001047CE" w:rsidRPr="00DC3EEF" w:rsidRDefault="001047CE" w:rsidP="001047CE">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1EB0BE15" w14:textId="77777777" w:rsidR="001047CE" w:rsidRPr="00DC3EEF" w:rsidRDefault="001047CE" w:rsidP="001047CE">
            <w:pPr>
              <w:pStyle w:val="a"/>
              <w:ind w:right="-72"/>
              <w:jc w:val="right"/>
              <w:rPr>
                <w:rFonts w:ascii="Arial" w:hAnsi="Arial" w:cs="Arial"/>
                <w:sz w:val="18"/>
                <w:szCs w:val="18"/>
                <w:lang w:val="en-GB"/>
              </w:rPr>
            </w:pPr>
          </w:p>
        </w:tc>
        <w:tc>
          <w:tcPr>
            <w:tcW w:w="1266" w:type="dxa"/>
            <w:tcBorders>
              <w:top w:val="single" w:sz="4" w:space="0" w:color="auto"/>
            </w:tcBorders>
            <w:vAlign w:val="bottom"/>
          </w:tcPr>
          <w:p w14:paraId="7D78FBE0" w14:textId="77777777" w:rsidR="001047CE" w:rsidRPr="00DC3EEF" w:rsidRDefault="001047CE" w:rsidP="001047CE">
            <w:pPr>
              <w:pStyle w:val="a"/>
              <w:ind w:right="-72"/>
              <w:jc w:val="right"/>
              <w:rPr>
                <w:rFonts w:ascii="Arial" w:hAnsi="Arial" w:cs="Arial"/>
                <w:sz w:val="18"/>
                <w:szCs w:val="18"/>
                <w:lang w:val="en-US"/>
              </w:rPr>
            </w:pPr>
          </w:p>
        </w:tc>
      </w:tr>
      <w:tr w:rsidR="001047CE" w:rsidRPr="00DC3EEF" w14:paraId="0122180E" w14:textId="77777777" w:rsidTr="00C65893">
        <w:trPr>
          <w:trHeight w:val="74"/>
        </w:trPr>
        <w:tc>
          <w:tcPr>
            <w:tcW w:w="4410" w:type="dxa"/>
            <w:tcBorders>
              <w:top w:val="nil"/>
            </w:tcBorders>
            <w:vAlign w:val="bottom"/>
          </w:tcPr>
          <w:p w14:paraId="7C367E3C" w14:textId="77777777" w:rsidR="001047CE" w:rsidRPr="00DC3EEF" w:rsidRDefault="001047CE" w:rsidP="001047CE">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Total</w:t>
            </w:r>
          </w:p>
        </w:tc>
        <w:tc>
          <w:tcPr>
            <w:tcW w:w="1265" w:type="dxa"/>
            <w:tcBorders>
              <w:bottom w:val="single" w:sz="4" w:space="0" w:color="auto"/>
            </w:tcBorders>
            <w:vAlign w:val="bottom"/>
          </w:tcPr>
          <w:p w14:paraId="5195BCBB" w14:textId="0722E104"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cs/>
                <w:lang w:val="en-GB"/>
              </w:rPr>
              <w:t>1</w:t>
            </w:r>
            <w:r w:rsidRPr="00DC3EEF">
              <w:rPr>
                <w:rFonts w:ascii="Arial" w:hAnsi="Arial" w:cs="Arial"/>
                <w:sz w:val="18"/>
                <w:szCs w:val="18"/>
                <w:lang w:val="en-GB"/>
              </w:rPr>
              <w:t>,</w:t>
            </w:r>
            <w:r w:rsidRPr="00DC3EEF">
              <w:rPr>
                <w:rFonts w:ascii="Arial" w:hAnsi="Arial" w:cs="Arial"/>
                <w:sz w:val="18"/>
                <w:szCs w:val="18"/>
                <w:cs/>
                <w:lang w:val="en-GB"/>
              </w:rPr>
              <w:t>707</w:t>
            </w:r>
            <w:r w:rsidRPr="00DC3EEF">
              <w:rPr>
                <w:rFonts w:ascii="Arial" w:hAnsi="Arial" w:cs="Arial"/>
                <w:sz w:val="18"/>
                <w:szCs w:val="18"/>
                <w:lang w:val="en-GB"/>
              </w:rPr>
              <w:t>,</w:t>
            </w:r>
            <w:r w:rsidRPr="00DC3EEF">
              <w:rPr>
                <w:rFonts w:ascii="Arial" w:hAnsi="Arial" w:cs="Arial"/>
                <w:sz w:val="18"/>
                <w:szCs w:val="18"/>
                <w:cs/>
                <w:lang w:val="en-GB"/>
              </w:rPr>
              <w:t>587</w:t>
            </w:r>
          </w:p>
        </w:tc>
        <w:tc>
          <w:tcPr>
            <w:tcW w:w="1266" w:type="dxa"/>
            <w:tcBorders>
              <w:bottom w:val="single" w:sz="4" w:space="0" w:color="auto"/>
            </w:tcBorders>
            <w:vAlign w:val="bottom"/>
          </w:tcPr>
          <w:p w14:paraId="7876325D" w14:textId="6DB3209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1,672,275</w:t>
            </w:r>
          </w:p>
        </w:tc>
        <w:tc>
          <w:tcPr>
            <w:tcW w:w="1266" w:type="dxa"/>
            <w:tcBorders>
              <w:bottom w:val="single" w:sz="4" w:space="0" w:color="auto"/>
            </w:tcBorders>
            <w:vAlign w:val="bottom"/>
          </w:tcPr>
          <w:p w14:paraId="69771138" w14:textId="690EC60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cs/>
                <w:lang w:val="en-GB"/>
              </w:rPr>
              <w:t>1</w:t>
            </w:r>
            <w:r w:rsidRPr="00DC3EEF">
              <w:rPr>
                <w:rFonts w:ascii="Arial" w:hAnsi="Arial" w:cs="Arial"/>
                <w:sz w:val="18"/>
                <w:szCs w:val="18"/>
                <w:lang w:val="en-GB"/>
              </w:rPr>
              <w:t>,</w:t>
            </w:r>
            <w:r w:rsidRPr="00DC3EEF">
              <w:rPr>
                <w:rFonts w:ascii="Arial" w:hAnsi="Arial" w:cs="Arial"/>
                <w:sz w:val="18"/>
                <w:szCs w:val="18"/>
                <w:cs/>
                <w:lang w:val="en-GB"/>
              </w:rPr>
              <w:t>295</w:t>
            </w:r>
            <w:r w:rsidRPr="00DC3EEF">
              <w:rPr>
                <w:rFonts w:ascii="Arial" w:hAnsi="Arial" w:cs="Arial"/>
                <w:sz w:val="18"/>
                <w:szCs w:val="18"/>
                <w:lang w:val="en-GB"/>
              </w:rPr>
              <w:t>,</w:t>
            </w:r>
            <w:r w:rsidRPr="00DC3EEF">
              <w:rPr>
                <w:rFonts w:ascii="Arial" w:hAnsi="Arial" w:cs="Arial"/>
                <w:sz w:val="18"/>
                <w:szCs w:val="18"/>
                <w:cs/>
                <w:lang w:val="en-GB"/>
              </w:rPr>
              <w:t>879</w:t>
            </w:r>
          </w:p>
        </w:tc>
        <w:tc>
          <w:tcPr>
            <w:tcW w:w="1266" w:type="dxa"/>
            <w:tcBorders>
              <w:bottom w:val="single" w:sz="4" w:space="0" w:color="auto"/>
            </w:tcBorders>
            <w:vAlign w:val="bottom"/>
          </w:tcPr>
          <w:p w14:paraId="17DC7FDE" w14:textId="65D628B1" w:rsidR="001047CE" w:rsidRPr="00DC3EEF" w:rsidRDefault="001047CE" w:rsidP="001047CE">
            <w:pPr>
              <w:pStyle w:val="a"/>
              <w:ind w:right="-72"/>
              <w:jc w:val="right"/>
              <w:rPr>
                <w:rFonts w:ascii="Arial" w:hAnsi="Arial" w:cs="Arial"/>
                <w:sz w:val="18"/>
                <w:szCs w:val="18"/>
                <w:lang w:val="en-US"/>
              </w:rPr>
            </w:pPr>
            <w:r w:rsidRPr="00DC3EEF">
              <w:rPr>
                <w:rFonts w:ascii="Arial" w:hAnsi="Arial" w:cs="Arial"/>
                <w:sz w:val="18"/>
                <w:szCs w:val="18"/>
                <w:lang w:val="en-GB"/>
              </w:rPr>
              <w:t>1,270,691</w:t>
            </w:r>
          </w:p>
        </w:tc>
      </w:tr>
    </w:tbl>
    <w:p w14:paraId="1401919A" w14:textId="590BC720" w:rsidR="002B242C" w:rsidRPr="00DC3EEF" w:rsidRDefault="002B242C" w:rsidP="00F90DDA">
      <w:pPr>
        <w:ind w:right="-29"/>
        <w:jc w:val="both"/>
        <w:rPr>
          <w:rFonts w:ascii="Arial" w:hAnsi="Arial" w:cs="Arial"/>
          <w:spacing w:val="-2"/>
          <w:sz w:val="18"/>
          <w:szCs w:val="18"/>
        </w:rPr>
      </w:pPr>
    </w:p>
    <w:p w14:paraId="597783E5" w14:textId="77777777" w:rsidR="00F90DDA" w:rsidRPr="00DC3EEF" w:rsidRDefault="002B242C" w:rsidP="00F90DDA">
      <w:pPr>
        <w:ind w:right="-29"/>
        <w:jc w:val="both"/>
        <w:rPr>
          <w:rFonts w:ascii="Arial" w:hAnsi="Arial" w:cs="Arial"/>
          <w:spacing w:val="-2"/>
          <w:sz w:val="18"/>
          <w:szCs w:val="18"/>
        </w:rPr>
      </w:pPr>
      <w:r w:rsidRPr="00DC3EEF">
        <w:rPr>
          <w:rFonts w:ascii="Arial" w:hAnsi="Arial" w:cs="Arial"/>
          <w:spacing w:val="-2"/>
          <w:sz w:val="18"/>
          <w:szCs w:val="18"/>
        </w:rPr>
        <w:br w:type="page"/>
      </w:r>
    </w:p>
    <w:p w14:paraId="5663A2D4" w14:textId="77777777" w:rsidR="00672CE3" w:rsidRPr="00DC3EEF" w:rsidRDefault="00672CE3" w:rsidP="00F90DDA">
      <w:pPr>
        <w:ind w:right="-29"/>
        <w:jc w:val="both"/>
        <w:rPr>
          <w:rFonts w:ascii="Arial" w:hAnsi="Arial" w:cs="Arial"/>
          <w:spacing w:val="-2"/>
          <w:sz w:val="18"/>
          <w:szCs w:val="18"/>
        </w:rPr>
      </w:pPr>
    </w:p>
    <w:p w14:paraId="552FF66A" w14:textId="77777777" w:rsidR="00F90DDA" w:rsidRPr="00DC3EEF" w:rsidRDefault="00F90DDA" w:rsidP="002D6C06">
      <w:pPr>
        <w:jc w:val="both"/>
        <w:rPr>
          <w:rFonts w:ascii="Arial" w:hAnsi="Arial" w:cs="Arial"/>
          <w:b/>
          <w:bCs/>
          <w:spacing w:val="-2"/>
          <w:sz w:val="18"/>
          <w:szCs w:val="18"/>
        </w:rPr>
      </w:pPr>
      <w:r w:rsidRPr="00DC3EEF">
        <w:rPr>
          <w:rFonts w:ascii="Arial" w:hAnsi="Arial" w:cs="Arial"/>
          <w:b/>
          <w:bCs/>
          <w:spacing w:val="-2"/>
          <w:sz w:val="18"/>
          <w:szCs w:val="18"/>
        </w:rPr>
        <w:t>Post-employment benefits obligation</w:t>
      </w:r>
    </w:p>
    <w:p w14:paraId="2C0D11D8" w14:textId="77777777" w:rsidR="00F90DDA" w:rsidRPr="00DC3EEF" w:rsidRDefault="00F90DDA" w:rsidP="002D6C06">
      <w:pPr>
        <w:jc w:val="both"/>
        <w:rPr>
          <w:rFonts w:ascii="Arial" w:hAnsi="Arial" w:cs="Arial"/>
          <w:spacing w:val="-2"/>
          <w:sz w:val="14"/>
          <w:szCs w:val="14"/>
        </w:rPr>
      </w:pPr>
    </w:p>
    <w:p w14:paraId="0C7258A6" w14:textId="77777777" w:rsidR="00F90DDA" w:rsidRPr="00DC3EEF" w:rsidRDefault="00F90DDA" w:rsidP="002D6C06">
      <w:pPr>
        <w:jc w:val="both"/>
        <w:rPr>
          <w:rFonts w:ascii="Arial" w:hAnsi="Arial" w:cs="Arial"/>
          <w:spacing w:val="-2"/>
          <w:sz w:val="18"/>
          <w:szCs w:val="18"/>
        </w:rPr>
      </w:pPr>
      <w:r w:rsidRPr="00DC3EEF">
        <w:rPr>
          <w:rFonts w:ascii="Arial" w:hAnsi="Arial" w:cs="Arial"/>
          <w:spacing w:val="-4"/>
          <w:sz w:val="18"/>
          <w:szCs w:val="18"/>
        </w:rPr>
        <w:t>The Group has post-employment benefits plan under the Thai Labor Protection Act, which is considered as unfunded</w:t>
      </w:r>
      <w:r w:rsidRPr="00DC3EEF">
        <w:rPr>
          <w:rFonts w:ascii="Arial" w:hAnsi="Arial" w:cs="Arial"/>
          <w:spacing w:val="-2"/>
          <w:sz w:val="18"/>
          <w:szCs w:val="18"/>
        </w:rPr>
        <w:t xml:space="preserve"> defined benefit plans.</w:t>
      </w:r>
    </w:p>
    <w:p w14:paraId="19BF8F3B" w14:textId="77777777" w:rsidR="00204691" w:rsidRPr="00DC3EEF" w:rsidRDefault="00204691" w:rsidP="002D6C06">
      <w:pPr>
        <w:jc w:val="both"/>
        <w:rPr>
          <w:rFonts w:ascii="Arial" w:hAnsi="Arial" w:cs="Arial"/>
          <w:spacing w:val="-2"/>
          <w:sz w:val="14"/>
          <w:szCs w:val="14"/>
        </w:rPr>
      </w:pPr>
    </w:p>
    <w:p w14:paraId="243C803F" w14:textId="24478138" w:rsidR="008C5EF9" w:rsidRPr="00DC3EEF" w:rsidRDefault="008C5EF9" w:rsidP="008C5EF9">
      <w:pPr>
        <w:tabs>
          <w:tab w:val="left" w:pos="2520"/>
        </w:tabs>
        <w:jc w:val="both"/>
        <w:outlineLvl w:val="0"/>
        <w:rPr>
          <w:rFonts w:ascii="Arial" w:hAnsi="Arial" w:cs="Arial"/>
          <w:color w:val="000000" w:themeColor="text1"/>
          <w:spacing w:val="-2"/>
          <w:sz w:val="18"/>
          <w:szCs w:val="18"/>
        </w:rPr>
      </w:pPr>
      <w:r w:rsidRPr="00DC3EEF">
        <w:rPr>
          <w:rFonts w:ascii="Arial" w:hAnsi="Arial" w:cs="Arial"/>
          <w:color w:val="000000" w:themeColor="text1"/>
          <w:spacing w:val="-2"/>
          <w:sz w:val="18"/>
          <w:szCs w:val="18"/>
        </w:rPr>
        <w:t xml:space="preserve">Movements in the present value of the defined benefit obligation for the six-month period ended 30 June </w:t>
      </w:r>
      <w:r w:rsidRPr="00DC3EEF">
        <w:rPr>
          <w:rFonts w:ascii="Arial" w:hAnsi="Arial" w:cs="Arial"/>
          <w:color w:val="000000" w:themeColor="text1"/>
          <w:spacing w:val="-2"/>
          <w:sz w:val="18"/>
          <w:szCs w:val="18"/>
          <w:lang w:val="en-GB"/>
        </w:rPr>
        <w:t>2026</w:t>
      </w:r>
      <w:r w:rsidRPr="00DC3EEF">
        <w:rPr>
          <w:rFonts w:ascii="Arial" w:hAnsi="Arial" w:cs="Arial"/>
          <w:color w:val="000000" w:themeColor="text1"/>
          <w:spacing w:val="-2"/>
          <w:sz w:val="18"/>
          <w:szCs w:val="18"/>
        </w:rPr>
        <w:t xml:space="preserve"> and for the year ended </w:t>
      </w:r>
      <w:r w:rsidRPr="00DC3EEF">
        <w:rPr>
          <w:rFonts w:ascii="Arial" w:hAnsi="Arial" w:cs="Arial"/>
          <w:color w:val="000000" w:themeColor="text1"/>
          <w:spacing w:val="-2"/>
          <w:sz w:val="18"/>
          <w:szCs w:val="18"/>
          <w:lang w:val="en-GB"/>
        </w:rPr>
        <w:t>31</w:t>
      </w:r>
      <w:r w:rsidRPr="00DC3EEF">
        <w:rPr>
          <w:rFonts w:ascii="Arial" w:hAnsi="Arial" w:cs="Arial"/>
          <w:color w:val="000000" w:themeColor="text1"/>
          <w:spacing w:val="-2"/>
          <w:sz w:val="18"/>
          <w:szCs w:val="18"/>
        </w:rPr>
        <w:t xml:space="preserve"> December </w:t>
      </w:r>
      <w:r w:rsidRPr="00DC3EEF">
        <w:rPr>
          <w:rFonts w:ascii="Arial" w:hAnsi="Arial" w:cs="Arial"/>
          <w:color w:val="000000" w:themeColor="text1"/>
          <w:spacing w:val="-2"/>
          <w:sz w:val="18"/>
          <w:szCs w:val="18"/>
          <w:lang w:val="en-GB"/>
        </w:rPr>
        <w:t>2025</w:t>
      </w:r>
      <w:r w:rsidRPr="00DC3EEF">
        <w:rPr>
          <w:rFonts w:ascii="Arial" w:hAnsi="Arial" w:cs="Arial"/>
          <w:color w:val="000000" w:themeColor="text1"/>
          <w:spacing w:val="-2"/>
          <w:sz w:val="18"/>
          <w:szCs w:val="18"/>
        </w:rPr>
        <w:t xml:space="preserve"> are as follows:</w:t>
      </w:r>
    </w:p>
    <w:p w14:paraId="7A4AFBDF" w14:textId="77777777" w:rsidR="00A91080" w:rsidRPr="00DC3EEF" w:rsidRDefault="00A91080" w:rsidP="001308EE">
      <w:pPr>
        <w:jc w:val="both"/>
        <w:rPr>
          <w:rFonts w:ascii="Arial" w:hAnsi="Arial" w:cs="Arial"/>
          <w:spacing w:val="-2"/>
          <w:sz w:val="14"/>
          <w:szCs w:val="14"/>
        </w:rPr>
      </w:pPr>
    </w:p>
    <w:tbl>
      <w:tblPr>
        <w:tblW w:w="9473" w:type="dxa"/>
        <w:tblLayout w:type="fixed"/>
        <w:tblLook w:val="0000" w:firstRow="0" w:lastRow="0" w:firstColumn="0" w:lastColumn="0" w:noHBand="0" w:noVBand="0"/>
      </w:tblPr>
      <w:tblGrid>
        <w:gridCol w:w="4320"/>
        <w:gridCol w:w="1288"/>
        <w:gridCol w:w="1288"/>
        <w:gridCol w:w="1288"/>
        <w:gridCol w:w="1289"/>
      </w:tblGrid>
      <w:tr w:rsidR="009A7C91" w:rsidRPr="00DC3EEF" w14:paraId="2807D4F9" w14:textId="77777777" w:rsidTr="00E16909">
        <w:trPr>
          <w:trHeight w:val="74"/>
        </w:trPr>
        <w:tc>
          <w:tcPr>
            <w:tcW w:w="4320" w:type="dxa"/>
            <w:vAlign w:val="bottom"/>
          </w:tcPr>
          <w:p w14:paraId="41EEC81E" w14:textId="77777777" w:rsidR="00E16909" w:rsidRPr="00DC3EEF" w:rsidRDefault="00E16909" w:rsidP="00E16909">
            <w:pPr>
              <w:pStyle w:val="a"/>
              <w:ind w:left="-107" w:right="0"/>
              <w:jc w:val="both"/>
              <w:rPr>
                <w:rFonts w:ascii="Arial" w:hAnsi="Arial" w:cs="Arial"/>
                <w:b/>
                <w:bCs/>
                <w:sz w:val="18"/>
                <w:szCs w:val="18"/>
                <w:cs/>
              </w:rPr>
            </w:pPr>
          </w:p>
        </w:tc>
        <w:tc>
          <w:tcPr>
            <w:tcW w:w="2576" w:type="dxa"/>
            <w:gridSpan w:val="2"/>
            <w:tcBorders>
              <w:bottom w:val="single" w:sz="4" w:space="0" w:color="auto"/>
            </w:tcBorders>
            <w:vAlign w:val="bottom"/>
          </w:tcPr>
          <w:p w14:paraId="4AB7582D" w14:textId="2C643F72" w:rsidR="00E16909" w:rsidRPr="00DC3EEF" w:rsidRDefault="00E16909" w:rsidP="00E16909">
            <w:pPr>
              <w:ind w:right="-72"/>
              <w:jc w:val="center"/>
              <w:rPr>
                <w:rFonts w:ascii="Arial" w:eastAsia="MS Mincho" w:hAnsi="Arial" w:cs="Arial"/>
                <w:b/>
                <w:bCs/>
                <w:sz w:val="18"/>
                <w:szCs w:val="18"/>
                <w:lang w:val="en-GB"/>
              </w:rPr>
            </w:pPr>
            <w:r w:rsidRPr="00DC3EEF">
              <w:rPr>
                <w:rFonts w:ascii="Arial" w:hAnsi="Arial" w:cs="Arial"/>
                <w:b/>
                <w:bCs/>
                <w:sz w:val="18"/>
                <w:szCs w:val="18"/>
              </w:rPr>
              <w:t>Consolidated</w:t>
            </w:r>
          </w:p>
        </w:tc>
        <w:tc>
          <w:tcPr>
            <w:tcW w:w="2577" w:type="dxa"/>
            <w:gridSpan w:val="2"/>
            <w:tcBorders>
              <w:bottom w:val="single" w:sz="4" w:space="0" w:color="auto"/>
            </w:tcBorders>
            <w:vAlign w:val="bottom"/>
          </w:tcPr>
          <w:p w14:paraId="070D65D2" w14:textId="1CE2BA5A" w:rsidR="00E16909" w:rsidRPr="00DC3EEF" w:rsidRDefault="00E16909" w:rsidP="00E16909">
            <w:pPr>
              <w:ind w:right="-72"/>
              <w:jc w:val="center"/>
              <w:rPr>
                <w:rFonts w:ascii="Arial" w:eastAsia="MS Mincho" w:hAnsi="Arial" w:cs="Arial"/>
                <w:b/>
                <w:bCs/>
                <w:sz w:val="18"/>
                <w:szCs w:val="18"/>
                <w:lang w:val="en-GB"/>
              </w:rPr>
            </w:pPr>
            <w:r w:rsidRPr="00DC3EEF">
              <w:rPr>
                <w:rFonts w:ascii="Arial" w:hAnsi="Arial" w:cs="Arial"/>
                <w:b/>
                <w:bCs/>
                <w:sz w:val="18"/>
                <w:szCs w:val="18"/>
              </w:rPr>
              <w:t>Separate</w:t>
            </w:r>
          </w:p>
        </w:tc>
      </w:tr>
      <w:tr w:rsidR="008C5EF9" w:rsidRPr="00DC3EEF" w14:paraId="2064BD8A" w14:textId="77777777" w:rsidTr="00C65893">
        <w:trPr>
          <w:trHeight w:val="74"/>
        </w:trPr>
        <w:tc>
          <w:tcPr>
            <w:tcW w:w="4320" w:type="dxa"/>
            <w:vAlign w:val="bottom"/>
          </w:tcPr>
          <w:p w14:paraId="1F9B668F" w14:textId="77777777" w:rsidR="008C5EF9" w:rsidRPr="00DC3EEF" w:rsidRDefault="008C5EF9" w:rsidP="008C5EF9">
            <w:pPr>
              <w:pStyle w:val="a"/>
              <w:ind w:left="-107" w:right="0"/>
              <w:jc w:val="both"/>
              <w:rPr>
                <w:rFonts w:ascii="Arial" w:hAnsi="Arial" w:cs="Arial"/>
                <w:b/>
                <w:bCs/>
                <w:sz w:val="18"/>
                <w:szCs w:val="18"/>
                <w:cs/>
              </w:rPr>
            </w:pPr>
          </w:p>
        </w:tc>
        <w:tc>
          <w:tcPr>
            <w:tcW w:w="1288" w:type="dxa"/>
            <w:vAlign w:val="bottom"/>
          </w:tcPr>
          <w:p w14:paraId="27BA3785" w14:textId="66B1B5F3"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88" w:type="dxa"/>
            <w:vAlign w:val="bottom"/>
          </w:tcPr>
          <w:p w14:paraId="2DF0AC4E" w14:textId="2E2B1F8F"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88" w:type="dxa"/>
            <w:vAlign w:val="bottom"/>
          </w:tcPr>
          <w:p w14:paraId="050EEEA7" w14:textId="42632A84"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289" w:type="dxa"/>
            <w:vAlign w:val="bottom"/>
          </w:tcPr>
          <w:p w14:paraId="28E626A1" w14:textId="76DB762B"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8C5EF9" w:rsidRPr="00DC3EEF" w14:paraId="2C0B19F9" w14:textId="77777777" w:rsidTr="00C65893">
        <w:trPr>
          <w:trHeight w:val="74"/>
        </w:trPr>
        <w:tc>
          <w:tcPr>
            <w:tcW w:w="4320" w:type="dxa"/>
            <w:vAlign w:val="bottom"/>
          </w:tcPr>
          <w:p w14:paraId="60685A07" w14:textId="77777777" w:rsidR="008C5EF9" w:rsidRPr="00DC3EEF" w:rsidRDefault="008C5EF9" w:rsidP="008C5EF9">
            <w:pPr>
              <w:pStyle w:val="a"/>
              <w:ind w:left="-107" w:right="0"/>
              <w:jc w:val="both"/>
              <w:rPr>
                <w:rFonts w:ascii="Arial" w:hAnsi="Arial" w:cs="Arial"/>
                <w:b/>
                <w:bCs/>
                <w:sz w:val="18"/>
                <w:szCs w:val="18"/>
                <w:cs/>
              </w:rPr>
            </w:pPr>
          </w:p>
        </w:tc>
        <w:tc>
          <w:tcPr>
            <w:tcW w:w="1288" w:type="dxa"/>
            <w:vAlign w:val="bottom"/>
          </w:tcPr>
          <w:p w14:paraId="1E52B442" w14:textId="36986197" w:rsidR="008C5EF9" w:rsidRPr="00DC3EEF" w:rsidRDefault="008C5EF9" w:rsidP="008C5EF9">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88" w:type="dxa"/>
            <w:vAlign w:val="bottom"/>
          </w:tcPr>
          <w:p w14:paraId="65DA092A" w14:textId="757C6F73" w:rsidR="008C5EF9" w:rsidRPr="00DC3EEF" w:rsidRDefault="008C5EF9" w:rsidP="008C5EF9">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88" w:type="dxa"/>
            <w:vAlign w:val="bottom"/>
          </w:tcPr>
          <w:p w14:paraId="789E6B25" w14:textId="5BE44F8D" w:rsidR="008C5EF9" w:rsidRPr="00DC3EEF" w:rsidRDefault="008C5EF9" w:rsidP="008C5EF9">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289" w:type="dxa"/>
            <w:vAlign w:val="bottom"/>
          </w:tcPr>
          <w:p w14:paraId="708150F1" w14:textId="2B3ADF93" w:rsidR="008C5EF9" w:rsidRPr="00DC3EEF" w:rsidRDefault="008C5EF9" w:rsidP="008C5EF9">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13D347B1" w14:textId="77777777" w:rsidTr="00C65893">
        <w:trPr>
          <w:trHeight w:val="74"/>
        </w:trPr>
        <w:tc>
          <w:tcPr>
            <w:tcW w:w="4320" w:type="dxa"/>
            <w:vAlign w:val="bottom"/>
          </w:tcPr>
          <w:p w14:paraId="5B74EB42" w14:textId="77777777" w:rsidR="00017F75" w:rsidRPr="00DC3EEF" w:rsidRDefault="00017F75" w:rsidP="00017F75">
            <w:pPr>
              <w:pStyle w:val="a"/>
              <w:ind w:left="-107" w:right="0"/>
              <w:jc w:val="both"/>
              <w:rPr>
                <w:rFonts w:ascii="Arial" w:hAnsi="Arial" w:cs="Arial"/>
                <w:b/>
                <w:bCs/>
                <w:sz w:val="18"/>
                <w:szCs w:val="18"/>
                <w:cs/>
              </w:rPr>
            </w:pPr>
          </w:p>
        </w:tc>
        <w:tc>
          <w:tcPr>
            <w:tcW w:w="1288" w:type="dxa"/>
            <w:vAlign w:val="bottom"/>
          </w:tcPr>
          <w:p w14:paraId="2F7224C3" w14:textId="77777777"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vAlign w:val="bottom"/>
          </w:tcPr>
          <w:p w14:paraId="48F918E4" w14:textId="42E327E3"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vAlign w:val="bottom"/>
          </w:tcPr>
          <w:p w14:paraId="173CCAAE" w14:textId="4137C702"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9" w:type="dxa"/>
            <w:vAlign w:val="bottom"/>
          </w:tcPr>
          <w:p w14:paraId="1238459D" w14:textId="3E325A20"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62BC903C" w14:textId="77777777" w:rsidTr="00C65893">
        <w:trPr>
          <w:trHeight w:val="74"/>
        </w:trPr>
        <w:tc>
          <w:tcPr>
            <w:tcW w:w="4320" w:type="dxa"/>
            <w:vAlign w:val="bottom"/>
          </w:tcPr>
          <w:p w14:paraId="2B7218DC" w14:textId="77777777" w:rsidR="00017F75" w:rsidRPr="00DC3EEF" w:rsidRDefault="00017F75" w:rsidP="00017F75">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5330754E" w14:textId="77777777"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88" w:type="dxa"/>
            <w:tcBorders>
              <w:bottom w:val="single" w:sz="4" w:space="0" w:color="auto"/>
            </w:tcBorders>
            <w:vAlign w:val="bottom"/>
          </w:tcPr>
          <w:p w14:paraId="051112D2" w14:textId="34E3DA37"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88" w:type="dxa"/>
            <w:tcBorders>
              <w:bottom w:val="single" w:sz="4" w:space="0" w:color="auto"/>
            </w:tcBorders>
            <w:vAlign w:val="bottom"/>
          </w:tcPr>
          <w:p w14:paraId="7B0BC1D3" w14:textId="792602CD"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c>
          <w:tcPr>
            <w:tcW w:w="1289" w:type="dxa"/>
            <w:tcBorders>
              <w:bottom w:val="single" w:sz="4" w:space="0" w:color="auto"/>
            </w:tcBorders>
            <w:vAlign w:val="bottom"/>
          </w:tcPr>
          <w:p w14:paraId="0D17BD0F" w14:textId="23092FD7" w:rsidR="00017F75" w:rsidRPr="00DC3EEF" w:rsidRDefault="00017F75" w:rsidP="00017F7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Baht</w:t>
            </w:r>
          </w:p>
        </w:tc>
      </w:tr>
      <w:tr w:rsidR="009A7C91" w:rsidRPr="00DC3EEF" w14:paraId="6FB70A7F" w14:textId="77777777" w:rsidTr="00C65893">
        <w:trPr>
          <w:trHeight w:val="64"/>
        </w:trPr>
        <w:tc>
          <w:tcPr>
            <w:tcW w:w="4320" w:type="dxa"/>
            <w:vAlign w:val="bottom"/>
          </w:tcPr>
          <w:p w14:paraId="76F638F1" w14:textId="77777777" w:rsidR="00017F75" w:rsidRPr="00DC3EEF" w:rsidRDefault="00017F75" w:rsidP="00017F75">
            <w:pPr>
              <w:pStyle w:val="a"/>
              <w:ind w:left="-107" w:right="0"/>
              <w:rPr>
                <w:rFonts w:ascii="Arial" w:hAnsi="Arial" w:cs="Arial"/>
                <w:b/>
                <w:bCs/>
                <w:sz w:val="12"/>
                <w:szCs w:val="12"/>
                <w:cs/>
              </w:rPr>
            </w:pPr>
          </w:p>
        </w:tc>
        <w:tc>
          <w:tcPr>
            <w:tcW w:w="1288" w:type="dxa"/>
            <w:tcBorders>
              <w:top w:val="single" w:sz="4" w:space="0" w:color="auto"/>
            </w:tcBorders>
            <w:vAlign w:val="bottom"/>
          </w:tcPr>
          <w:p w14:paraId="5EF36C03" w14:textId="77777777" w:rsidR="00017F75" w:rsidRPr="00DC3EEF" w:rsidRDefault="00017F75" w:rsidP="00017F75">
            <w:pPr>
              <w:pStyle w:val="a"/>
              <w:ind w:right="-72"/>
              <w:rPr>
                <w:rFonts w:ascii="Arial" w:hAnsi="Arial" w:cs="Arial"/>
                <w:b/>
                <w:bCs/>
                <w:sz w:val="12"/>
                <w:szCs w:val="12"/>
              </w:rPr>
            </w:pPr>
          </w:p>
        </w:tc>
        <w:tc>
          <w:tcPr>
            <w:tcW w:w="1288" w:type="dxa"/>
            <w:tcBorders>
              <w:top w:val="single" w:sz="4" w:space="0" w:color="auto"/>
            </w:tcBorders>
            <w:vAlign w:val="bottom"/>
          </w:tcPr>
          <w:p w14:paraId="3B838FAC" w14:textId="77777777" w:rsidR="00017F75" w:rsidRPr="00DC3EEF" w:rsidRDefault="00017F75" w:rsidP="00017F75">
            <w:pPr>
              <w:pStyle w:val="a"/>
              <w:ind w:right="-72"/>
              <w:rPr>
                <w:rFonts w:ascii="Arial" w:hAnsi="Arial" w:cs="Arial"/>
                <w:b/>
                <w:bCs/>
                <w:sz w:val="12"/>
                <w:szCs w:val="12"/>
              </w:rPr>
            </w:pPr>
          </w:p>
        </w:tc>
        <w:tc>
          <w:tcPr>
            <w:tcW w:w="1288" w:type="dxa"/>
            <w:tcBorders>
              <w:top w:val="single" w:sz="4" w:space="0" w:color="auto"/>
            </w:tcBorders>
            <w:vAlign w:val="bottom"/>
          </w:tcPr>
          <w:p w14:paraId="412B987E" w14:textId="77777777" w:rsidR="00017F75" w:rsidRPr="00DC3EEF" w:rsidRDefault="00017F75" w:rsidP="00017F75">
            <w:pPr>
              <w:pStyle w:val="a"/>
              <w:ind w:right="-72"/>
              <w:rPr>
                <w:rFonts w:ascii="Arial" w:hAnsi="Arial" w:cs="Arial"/>
                <w:b/>
                <w:bCs/>
                <w:sz w:val="12"/>
                <w:szCs w:val="12"/>
              </w:rPr>
            </w:pPr>
          </w:p>
        </w:tc>
        <w:tc>
          <w:tcPr>
            <w:tcW w:w="1289" w:type="dxa"/>
            <w:tcBorders>
              <w:top w:val="single" w:sz="4" w:space="0" w:color="auto"/>
            </w:tcBorders>
            <w:vAlign w:val="bottom"/>
          </w:tcPr>
          <w:p w14:paraId="4085FFE7" w14:textId="77777777" w:rsidR="00017F75" w:rsidRPr="00DC3EEF" w:rsidRDefault="00017F75" w:rsidP="00017F75">
            <w:pPr>
              <w:pStyle w:val="a"/>
              <w:ind w:right="-72"/>
              <w:rPr>
                <w:rFonts w:ascii="Arial" w:hAnsi="Arial" w:cs="Arial"/>
                <w:b/>
                <w:bCs/>
                <w:sz w:val="12"/>
                <w:szCs w:val="12"/>
              </w:rPr>
            </w:pPr>
          </w:p>
        </w:tc>
      </w:tr>
      <w:tr w:rsidR="001047CE" w:rsidRPr="00DC3EEF" w14:paraId="0EB8B358" w14:textId="77777777" w:rsidTr="00C65893">
        <w:trPr>
          <w:trHeight w:val="74"/>
        </w:trPr>
        <w:tc>
          <w:tcPr>
            <w:tcW w:w="4320" w:type="dxa"/>
            <w:tcBorders>
              <w:top w:val="nil"/>
            </w:tcBorders>
            <w:vAlign w:val="bottom"/>
          </w:tcPr>
          <w:p w14:paraId="5C1A9236" w14:textId="77777777" w:rsidR="001047CE" w:rsidRPr="00DC3EEF" w:rsidRDefault="001047CE" w:rsidP="001047CE">
            <w:pPr>
              <w:tabs>
                <w:tab w:val="right" w:pos="3960"/>
                <w:tab w:val="right" w:pos="7200"/>
              </w:tabs>
              <w:ind w:left="-107"/>
              <w:rPr>
                <w:rFonts w:ascii="Arial" w:hAnsi="Arial" w:cs="Arial"/>
                <w:sz w:val="18"/>
                <w:szCs w:val="18"/>
              </w:rPr>
            </w:pPr>
            <w:bookmarkStart w:id="176" w:name="OLE_LINK2"/>
            <w:r w:rsidRPr="00DC3EEF">
              <w:rPr>
                <w:rFonts w:ascii="Arial" w:hAnsi="Arial" w:cs="Arial"/>
                <w:sz w:val="18"/>
                <w:szCs w:val="18"/>
              </w:rPr>
              <w:t>Beginning defined benefit obligation</w:t>
            </w:r>
          </w:p>
        </w:tc>
        <w:tc>
          <w:tcPr>
            <w:tcW w:w="1288" w:type="dxa"/>
            <w:vAlign w:val="bottom"/>
          </w:tcPr>
          <w:p w14:paraId="02680700" w14:textId="29DEDDC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1,439,105</w:t>
            </w:r>
          </w:p>
        </w:tc>
        <w:tc>
          <w:tcPr>
            <w:tcW w:w="1288" w:type="dxa"/>
            <w:vAlign w:val="bottom"/>
          </w:tcPr>
          <w:p w14:paraId="6BE13542" w14:textId="3FB3F3C7"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1,368,181</w:t>
            </w:r>
          </w:p>
        </w:tc>
        <w:tc>
          <w:tcPr>
            <w:tcW w:w="1288" w:type="dxa"/>
            <w:vAlign w:val="bottom"/>
          </w:tcPr>
          <w:p w14:paraId="39C50FE7" w14:textId="7AB71393"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1,036,282</w:t>
            </w:r>
          </w:p>
        </w:tc>
        <w:tc>
          <w:tcPr>
            <w:tcW w:w="1289" w:type="dxa"/>
            <w:vAlign w:val="bottom"/>
          </w:tcPr>
          <w:p w14:paraId="57FFE31D" w14:textId="22E0C67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938,180</w:t>
            </w:r>
          </w:p>
        </w:tc>
      </w:tr>
      <w:tr w:rsidR="001047CE" w:rsidRPr="00DC3EEF" w14:paraId="1621672B" w14:textId="77777777" w:rsidTr="00C65893">
        <w:trPr>
          <w:trHeight w:val="74"/>
        </w:trPr>
        <w:tc>
          <w:tcPr>
            <w:tcW w:w="4320" w:type="dxa"/>
            <w:tcBorders>
              <w:top w:val="nil"/>
            </w:tcBorders>
            <w:vAlign w:val="bottom"/>
          </w:tcPr>
          <w:p w14:paraId="5EC4E858" w14:textId="77777777" w:rsidR="001047CE" w:rsidRPr="00DC3EEF" w:rsidRDefault="001047CE" w:rsidP="001047CE">
            <w:pPr>
              <w:tabs>
                <w:tab w:val="right" w:pos="3960"/>
                <w:tab w:val="right" w:pos="7200"/>
              </w:tabs>
              <w:ind w:left="-107"/>
              <w:rPr>
                <w:rFonts w:ascii="Arial" w:hAnsi="Arial" w:cs="Arial"/>
                <w:sz w:val="18"/>
                <w:szCs w:val="18"/>
                <w:u w:val="single"/>
              </w:rPr>
            </w:pPr>
            <w:r w:rsidRPr="00DC3EEF">
              <w:rPr>
                <w:rFonts w:ascii="Arial" w:hAnsi="Arial" w:cs="Arial"/>
                <w:sz w:val="18"/>
                <w:szCs w:val="18"/>
                <w:u w:val="single"/>
              </w:rPr>
              <w:t>Recognised within Statement of Profit or Loss:</w:t>
            </w:r>
          </w:p>
        </w:tc>
        <w:tc>
          <w:tcPr>
            <w:tcW w:w="1288" w:type="dxa"/>
            <w:vAlign w:val="bottom"/>
          </w:tcPr>
          <w:p w14:paraId="43126CB5"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34E13572"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3ECC1A26" w14:textId="77777777" w:rsidR="001047CE" w:rsidRPr="00DC3EEF" w:rsidRDefault="001047CE" w:rsidP="001047CE">
            <w:pPr>
              <w:ind w:right="-72"/>
              <w:jc w:val="right"/>
              <w:rPr>
                <w:rFonts w:ascii="Arial" w:hAnsi="Arial" w:cs="Arial"/>
                <w:sz w:val="18"/>
                <w:szCs w:val="18"/>
                <w:lang w:val="en-GB"/>
              </w:rPr>
            </w:pPr>
          </w:p>
        </w:tc>
        <w:tc>
          <w:tcPr>
            <w:tcW w:w="1289" w:type="dxa"/>
            <w:vAlign w:val="bottom"/>
          </w:tcPr>
          <w:p w14:paraId="37140570" w14:textId="77777777" w:rsidR="001047CE" w:rsidRPr="00DC3EEF" w:rsidRDefault="001047CE" w:rsidP="001047CE">
            <w:pPr>
              <w:ind w:right="-72"/>
              <w:jc w:val="right"/>
              <w:rPr>
                <w:rFonts w:ascii="Arial" w:hAnsi="Arial" w:cs="Arial"/>
                <w:sz w:val="18"/>
                <w:szCs w:val="18"/>
                <w:lang w:val="en-GB"/>
              </w:rPr>
            </w:pPr>
          </w:p>
        </w:tc>
      </w:tr>
      <w:tr w:rsidR="001047CE" w:rsidRPr="00DC3EEF" w14:paraId="47B826F2" w14:textId="77777777" w:rsidTr="00C65893">
        <w:trPr>
          <w:trHeight w:val="74"/>
        </w:trPr>
        <w:tc>
          <w:tcPr>
            <w:tcW w:w="4320" w:type="dxa"/>
            <w:tcBorders>
              <w:top w:val="nil"/>
            </w:tcBorders>
            <w:vAlign w:val="bottom"/>
          </w:tcPr>
          <w:p w14:paraId="1A7F890E"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Current service cost</w:t>
            </w:r>
          </w:p>
        </w:tc>
        <w:tc>
          <w:tcPr>
            <w:tcW w:w="1288" w:type="dxa"/>
            <w:vAlign w:val="bottom"/>
          </w:tcPr>
          <w:p w14:paraId="29B9ACEA" w14:textId="65EE3730"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71,494</w:t>
            </w:r>
          </w:p>
        </w:tc>
        <w:tc>
          <w:tcPr>
            <w:tcW w:w="1288" w:type="dxa"/>
            <w:vAlign w:val="bottom"/>
          </w:tcPr>
          <w:p w14:paraId="532B43C8" w14:textId="7B7A892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137,939</w:t>
            </w:r>
          </w:p>
        </w:tc>
        <w:tc>
          <w:tcPr>
            <w:tcW w:w="1288" w:type="dxa"/>
            <w:vAlign w:val="bottom"/>
          </w:tcPr>
          <w:p w14:paraId="3DD42107" w14:textId="5C76E4B6"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51,556</w:t>
            </w:r>
          </w:p>
        </w:tc>
        <w:tc>
          <w:tcPr>
            <w:tcW w:w="1289" w:type="dxa"/>
            <w:vAlign w:val="bottom"/>
          </w:tcPr>
          <w:p w14:paraId="0E03ED6D" w14:textId="703490AB"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101,255</w:t>
            </w:r>
          </w:p>
        </w:tc>
      </w:tr>
      <w:tr w:rsidR="001047CE" w:rsidRPr="00DC3EEF" w14:paraId="673A368B" w14:textId="77777777" w:rsidTr="00C65893">
        <w:trPr>
          <w:trHeight w:val="74"/>
        </w:trPr>
        <w:tc>
          <w:tcPr>
            <w:tcW w:w="4320" w:type="dxa"/>
            <w:tcBorders>
              <w:top w:val="nil"/>
            </w:tcBorders>
            <w:vAlign w:val="bottom"/>
          </w:tcPr>
          <w:p w14:paraId="7EBADC2A"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 xml:space="preserve">Interest cost </w:t>
            </w:r>
          </w:p>
        </w:tc>
        <w:tc>
          <w:tcPr>
            <w:tcW w:w="1288" w:type="dxa"/>
            <w:vAlign w:val="bottom"/>
          </w:tcPr>
          <w:p w14:paraId="619D37AF" w14:textId="7EC812DC"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12,278</w:t>
            </w:r>
          </w:p>
        </w:tc>
        <w:tc>
          <w:tcPr>
            <w:tcW w:w="1288" w:type="dxa"/>
            <w:vAlign w:val="bottom"/>
          </w:tcPr>
          <w:p w14:paraId="676E1B4C" w14:textId="3E638794"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28,339</w:t>
            </w:r>
          </w:p>
        </w:tc>
        <w:tc>
          <w:tcPr>
            <w:tcW w:w="1288" w:type="dxa"/>
            <w:vAlign w:val="bottom"/>
          </w:tcPr>
          <w:p w14:paraId="061A33F1" w14:textId="58311320"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8,842</w:t>
            </w:r>
          </w:p>
        </w:tc>
        <w:tc>
          <w:tcPr>
            <w:tcW w:w="1289" w:type="dxa"/>
            <w:vAlign w:val="bottom"/>
          </w:tcPr>
          <w:p w14:paraId="3647454C" w14:textId="0A73BD8B"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20,207</w:t>
            </w:r>
          </w:p>
        </w:tc>
      </w:tr>
      <w:tr w:rsidR="001047CE" w:rsidRPr="00DC3EEF" w14:paraId="060B1A54" w14:textId="77777777" w:rsidTr="00414F88">
        <w:trPr>
          <w:trHeight w:val="74"/>
        </w:trPr>
        <w:tc>
          <w:tcPr>
            <w:tcW w:w="4320" w:type="dxa"/>
            <w:tcBorders>
              <w:top w:val="nil"/>
            </w:tcBorders>
            <w:vAlign w:val="bottom"/>
          </w:tcPr>
          <w:p w14:paraId="70A907A2" w14:textId="295DF82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Past service cost</w:t>
            </w:r>
          </w:p>
        </w:tc>
        <w:tc>
          <w:tcPr>
            <w:tcW w:w="1288" w:type="dxa"/>
            <w:vAlign w:val="bottom"/>
          </w:tcPr>
          <w:p w14:paraId="1F96B608" w14:textId="5C888DBD"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(11,834)</w:t>
            </w:r>
          </w:p>
        </w:tc>
        <w:tc>
          <w:tcPr>
            <w:tcW w:w="1288" w:type="dxa"/>
            <w:vAlign w:val="bottom"/>
          </w:tcPr>
          <w:p w14:paraId="73D22533" w14:textId="5A55AEDE"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(50,906)</w:t>
            </w:r>
          </w:p>
        </w:tc>
        <w:tc>
          <w:tcPr>
            <w:tcW w:w="1288" w:type="dxa"/>
            <w:vAlign w:val="bottom"/>
          </w:tcPr>
          <w:p w14:paraId="5FE9FCA1" w14:textId="6DB799E0"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(11,834)</w:t>
            </w:r>
          </w:p>
        </w:tc>
        <w:tc>
          <w:tcPr>
            <w:tcW w:w="1289" w:type="dxa"/>
            <w:vAlign w:val="bottom"/>
          </w:tcPr>
          <w:p w14:paraId="2E8D83EE" w14:textId="19E3FCDE"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(50,615)</w:t>
            </w:r>
          </w:p>
        </w:tc>
      </w:tr>
      <w:tr w:rsidR="001047CE" w:rsidRPr="00DC3EEF" w14:paraId="2725B035" w14:textId="77777777" w:rsidTr="00C65893">
        <w:trPr>
          <w:trHeight w:val="74"/>
        </w:trPr>
        <w:tc>
          <w:tcPr>
            <w:tcW w:w="4320" w:type="dxa"/>
            <w:tcBorders>
              <w:top w:val="nil"/>
            </w:tcBorders>
            <w:vAlign w:val="bottom"/>
          </w:tcPr>
          <w:p w14:paraId="3F4B6CB4" w14:textId="77777777" w:rsidR="001047CE" w:rsidRPr="00DC3EEF" w:rsidRDefault="001047CE" w:rsidP="001047CE">
            <w:pPr>
              <w:tabs>
                <w:tab w:val="right" w:pos="3960"/>
                <w:tab w:val="right" w:pos="7200"/>
              </w:tabs>
              <w:ind w:left="-107"/>
              <w:rPr>
                <w:rFonts w:ascii="Arial" w:hAnsi="Arial" w:cs="Arial"/>
                <w:sz w:val="18"/>
                <w:szCs w:val="18"/>
                <w:u w:val="single"/>
              </w:rPr>
            </w:pPr>
            <w:r w:rsidRPr="00DC3EEF">
              <w:rPr>
                <w:rFonts w:ascii="Arial" w:hAnsi="Arial" w:cs="Arial"/>
                <w:sz w:val="18"/>
                <w:szCs w:val="18"/>
                <w:u w:val="single"/>
              </w:rPr>
              <w:t>Recognised within Other comprehensive income:</w:t>
            </w:r>
          </w:p>
        </w:tc>
        <w:tc>
          <w:tcPr>
            <w:tcW w:w="1288" w:type="dxa"/>
            <w:vAlign w:val="bottom"/>
          </w:tcPr>
          <w:p w14:paraId="4B96190B"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584BAB2A"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69F240DF" w14:textId="77777777" w:rsidR="001047CE" w:rsidRPr="00DC3EEF" w:rsidRDefault="001047CE" w:rsidP="001047CE">
            <w:pPr>
              <w:ind w:right="-72"/>
              <w:jc w:val="right"/>
              <w:rPr>
                <w:rFonts w:ascii="Arial" w:hAnsi="Arial" w:cs="Arial"/>
                <w:sz w:val="18"/>
                <w:szCs w:val="18"/>
                <w:lang w:val="en-GB"/>
              </w:rPr>
            </w:pPr>
          </w:p>
        </w:tc>
        <w:tc>
          <w:tcPr>
            <w:tcW w:w="1289" w:type="dxa"/>
            <w:vAlign w:val="bottom"/>
          </w:tcPr>
          <w:p w14:paraId="0DAFAA51" w14:textId="77777777" w:rsidR="001047CE" w:rsidRPr="00DC3EEF" w:rsidRDefault="001047CE" w:rsidP="001047CE">
            <w:pPr>
              <w:ind w:right="-72"/>
              <w:jc w:val="right"/>
              <w:rPr>
                <w:rFonts w:ascii="Arial" w:hAnsi="Arial" w:cs="Arial"/>
                <w:sz w:val="18"/>
                <w:szCs w:val="18"/>
                <w:lang w:val="en-GB"/>
              </w:rPr>
            </w:pPr>
          </w:p>
        </w:tc>
      </w:tr>
      <w:tr w:rsidR="001047CE" w:rsidRPr="00DC3EEF" w14:paraId="14F316EB" w14:textId="77777777" w:rsidTr="00C65893">
        <w:trPr>
          <w:trHeight w:val="74"/>
        </w:trPr>
        <w:tc>
          <w:tcPr>
            <w:tcW w:w="4320" w:type="dxa"/>
            <w:tcBorders>
              <w:top w:val="nil"/>
            </w:tcBorders>
            <w:vAlign w:val="bottom"/>
          </w:tcPr>
          <w:p w14:paraId="6BE59F5E"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Remeasurements:</w:t>
            </w:r>
          </w:p>
        </w:tc>
        <w:tc>
          <w:tcPr>
            <w:tcW w:w="1288" w:type="dxa"/>
            <w:vAlign w:val="bottom"/>
          </w:tcPr>
          <w:p w14:paraId="631FC93D"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55781F2C"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7C50B80B" w14:textId="77777777" w:rsidR="001047CE" w:rsidRPr="00DC3EEF" w:rsidRDefault="001047CE" w:rsidP="001047CE">
            <w:pPr>
              <w:ind w:right="-72"/>
              <w:jc w:val="right"/>
              <w:rPr>
                <w:rFonts w:ascii="Arial" w:hAnsi="Arial" w:cs="Arial"/>
                <w:sz w:val="18"/>
                <w:szCs w:val="18"/>
                <w:lang w:val="en-GB"/>
              </w:rPr>
            </w:pPr>
          </w:p>
        </w:tc>
        <w:tc>
          <w:tcPr>
            <w:tcW w:w="1289" w:type="dxa"/>
            <w:vAlign w:val="bottom"/>
          </w:tcPr>
          <w:p w14:paraId="3FB16EC3" w14:textId="77777777" w:rsidR="001047CE" w:rsidRPr="00DC3EEF" w:rsidRDefault="001047CE" w:rsidP="001047CE">
            <w:pPr>
              <w:ind w:right="-72"/>
              <w:jc w:val="right"/>
              <w:rPr>
                <w:rFonts w:ascii="Arial" w:hAnsi="Arial" w:cs="Arial"/>
                <w:sz w:val="18"/>
                <w:szCs w:val="18"/>
                <w:lang w:val="en-GB"/>
              </w:rPr>
            </w:pPr>
          </w:p>
        </w:tc>
      </w:tr>
      <w:tr w:rsidR="001047CE" w:rsidRPr="00DC3EEF" w14:paraId="7AD3385F" w14:textId="77777777" w:rsidTr="00C65893">
        <w:trPr>
          <w:trHeight w:val="74"/>
        </w:trPr>
        <w:tc>
          <w:tcPr>
            <w:tcW w:w="4320" w:type="dxa"/>
            <w:tcBorders>
              <w:top w:val="nil"/>
            </w:tcBorders>
            <w:vAlign w:val="bottom"/>
          </w:tcPr>
          <w:p w14:paraId="52714407" w14:textId="2703AF86" w:rsidR="001047CE" w:rsidRPr="00DC3EEF" w:rsidRDefault="001047CE" w:rsidP="001047CE">
            <w:pPr>
              <w:tabs>
                <w:tab w:val="right" w:pos="7200"/>
              </w:tabs>
              <w:ind w:left="79" w:right="-99"/>
              <w:rPr>
                <w:rFonts w:ascii="Arial" w:hAnsi="Arial" w:cs="Arial"/>
                <w:spacing w:val="-4"/>
                <w:sz w:val="18"/>
                <w:szCs w:val="18"/>
              </w:rPr>
            </w:pPr>
            <w:r w:rsidRPr="00DC3EEF">
              <w:rPr>
                <w:rFonts w:ascii="Arial" w:hAnsi="Arial" w:cs="Arial"/>
                <w:spacing w:val="-4"/>
                <w:sz w:val="18"/>
                <w:szCs w:val="18"/>
              </w:rPr>
              <w:t xml:space="preserve">Loss from change in demographic assumptions </w:t>
            </w:r>
          </w:p>
        </w:tc>
        <w:tc>
          <w:tcPr>
            <w:tcW w:w="1288" w:type="dxa"/>
            <w:vAlign w:val="bottom"/>
          </w:tcPr>
          <w:p w14:paraId="5E4B9848" w14:textId="19AD4819"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8" w:type="dxa"/>
            <w:vAlign w:val="bottom"/>
          </w:tcPr>
          <w:p w14:paraId="151DF6E6" w14:textId="5485EBC7"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16,512</w:t>
            </w:r>
          </w:p>
        </w:tc>
        <w:tc>
          <w:tcPr>
            <w:tcW w:w="1288" w:type="dxa"/>
            <w:vAlign w:val="bottom"/>
          </w:tcPr>
          <w:p w14:paraId="399588E2" w14:textId="18BF6849"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9" w:type="dxa"/>
            <w:vAlign w:val="bottom"/>
          </w:tcPr>
          <w:p w14:paraId="38B109D6" w14:textId="7614B7A1"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7,374</w:t>
            </w:r>
          </w:p>
        </w:tc>
      </w:tr>
      <w:tr w:rsidR="001047CE" w:rsidRPr="00DC3EEF" w14:paraId="0EF5B25F" w14:textId="77777777" w:rsidTr="00C65893">
        <w:trPr>
          <w:trHeight w:val="74"/>
        </w:trPr>
        <w:tc>
          <w:tcPr>
            <w:tcW w:w="4320" w:type="dxa"/>
            <w:tcBorders>
              <w:top w:val="nil"/>
            </w:tcBorders>
            <w:vAlign w:val="bottom"/>
          </w:tcPr>
          <w:p w14:paraId="4CC2F44F" w14:textId="77777777" w:rsidR="001047CE" w:rsidRPr="00DC3EEF" w:rsidRDefault="001047CE" w:rsidP="001047CE">
            <w:pPr>
              <w:tabs>
                <w:tab w:val="right" w:pos="7200"/>
              </w:tabs>
              <w:ind w:left="79" w:right="-99"/>
              <w:rPr>
                <w:rFonts w:ascii="Arial" w:hAnsi="Arial" w:cs="Arial"/>
                <w:spacing w:val="-4"/>
                <w:sz w:val="18"/>
                <w:szCs w:val="18"/>
              </w:rPr>
            </w:pPr>
            <w:r w:rsidRPr="00DC3EEF">
              <w:rPr>
                <w:rFonts w:ascii="Arial" w:hAnsi="Arial" w:cs="Arial"/>
                <w:spacing w:val="-4"/>
                <w:sz w:val="18"/>
                <w:szCs w:val="18"/>
              </w:rPr>
              <w:t xml:space="preserve">Loss (gain) from change in financial assumptions </w:t>
            </w:r>
          </w:p>
        </w:tc>
        <w:tc>
          <w:tcPr>
            <w:tcW w:w="1288" w:type="dxa"/>
            <w:vAlign w:val="bottom"/>
          </w:tcPr>
          <w:p w14:paraId="6E236AB7" w14:textId="27B3B815"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8" w:type="dxa"/>
            <w:vAlign w:val="bottom"/>
          </w:tcPr>
          <w:p w14:paraId="5FC1DD86" w14:textId="631A625A"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(2,742)</w:t>
            </w:r>
          </w:p>
        </w:tc>
        <w:tc>
          <w:tcPr>
            <w:tcW w:w="1288" w:type="dxa"/>
            <w:vAlign w:val="bottom"/>
          </w:tcPr>
          <w:p w14:paraId="2B5C3F03" w14:textId="02107DFB"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9" w:type="dxa"/>
            <w:vAlign w:val="bottom"/>
          </w:tcPr>
          <w:p w14:paraId="0CEA2E0F" w14:textId="0635764B"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1,716</w:t>
            </w:r>
          </w:p>
        </w:tc>
      </w:tr>
      <w:tr w:rsidR="001047CE" w:rsidRPr="00DC3EEF" w14:paraId="2CD9A749" w14:textId="77777777" w:rsidTr="00C65893">
        <w:trPr>
          <w:trHeight w:val="74"/>
        </w:trPr>
        <w:tc>
          <w:tcPr>
            <w:tcW w:w="4320" w:type="dxa"/>
            <w:tcBorders>
              <w:top w:val="nil"/>
            </w:tcBorders>
            <w:vAlign w:val="bottom"/>
          </w:tcPr>
          <w:p w14:paraId="02C88D7A" w14:textId="7CD9677F" w:rsidR="001047CE" w:rsidRPr="00DC3EEF" w:rsidRDefault="001047CE" w:rsidP="001047CE">
            <w:pPr>
              <w:tabs>
                <w:tab w:val="right" w:pos="7200"/>
              </w:tabs>
              <w:ind w:left="79" w:right="-99"/>
              <w:rPr>
                <w:rFonts w:ascii="Arial" w:hAnsi="Arial" w:cs="Arial"/>
                <w:spacing w:val="-4"/>
                <w:sz w:val="18"/>
                <w:szCs w:val="18"/>
              </w:rPr>
            </w:pPr>
            <w:r w:rsidRPr="00DC3EEF">
              <w:rPr>
                <w:rFonts w:ascii="Arial" w:hAnsi="Arial" w:cs="Arial"/>
                <w:spacing w:val="-4"/>
                <w:sz w:val="18"/>
                <w:szCs w:val="18"/>
              </w:rPr>
              <w:t>Experience gain</w:t>
            </w:r>
          </w:p>
        </w:tc>
        <w:tc>
          <w:tcPr>
            <w:tcW w:w="1288" w:type="dxa"/>
            <w:vAlign w:val="bottom"/>
          </w:tcPr>
          <w:p w14:paraId="62E8462D" w14:textId="34A9BEAB"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8" w:type="dxa"/>
            <w:vAlign w:val="bottom"/>
          </w:tcPr>
          <w:p w14:paraId="03D929C9" w14:textId="4986AFE4"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(23,586)</w:t>
            </w:r>
          </w:p>
        </w:tc>
        <w:tc>
          <w:tcPr>
            <w:tcW w:w="1288" w:type="dxa"/>
            <w:vAlign w:val="bottom"/>
          </w:tcPr>
          <w:p w14:paraId="3D24AAAF" w14:textId="4DBDC845"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9" w:type="dxa"/>
            <w:vAlign w:val="bottom"/>
          </w:tcPr>
          <w:p w14:paraId="42B4CAEC" w14:textId="6352F836"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(12,014)</w:t>
            </w:r>
          </w:p>
        </w:tc>
      </w:tr>
      <w:tr w:rsidR="001047CE" w:rsidRPr="00DC3EEF" w14:paraId="31553DC2" w14:textId="77777777" w:rsidTr="00C65893">
        <w:trPr>
          <w:trHeight w:val="74"/>
        </w:trPr>
        <w:tc>
          <w:tcPr>
            <w:tcW w:w="4320" w:type="dxa"/>
            <w:tcBorders>
              <w:top w:val="nil"/>
            </w:tcBorders>
            <w:vAlign w:val="bottom"/>
          </w:tcPr>
          <w:p w14:paraId="34F37669" w14:textId="77777777" w:rsidR="001047CE" w:rsidRPr="00DC3EEF" w:rsidRDefault="001047CE" w:rsidP="001047CE">
            <w:pPr>
              <w:tabs>
                <w:tab w:val="right" w:pos="3960"/>
                <w:tab w:val="right" w:pos="7200"/>
              </w:tabs>
              <w:ind w:left="-107"/>
              <w:rPr>
                <w:rFonts w:ascii="Arial" w:hAnsi="Arial" w:cs="Arial"/>
                <w:sz w:val="18"/>
                <w:szCs w:val="18"/>
                <w:u w:val="single"/>
                <w:cs/>
                <w:lang w:val="en-GB"/>
              </w:rPr>
            </w:pPr>
            <w:r w:rsidRPr="00DC3EEF">
              <w:rPr>
                <w:rFonts w:ascii="Arial" w:hAnsi="Arial" w:cs="Arial"/>
                <w:sz w:val="18"/>
                <w:szCs w:val="18"/>
                <w:u w:val="single"/>
              </w:rPr>
              <w:t>Other:</w:t>
            </w:r>
          </w:p>
        </w:tc>
        <w:tc>
          <w:tcPr>
            <w:tcW w:w="1288" w:type="dxa"/>
            <w:vAlign w:val="bottom"/>
          </w:tcPr>
          <w:p w14:paraId="7B125A48"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0A1E6895" w14:textId="77777777" w:rsidR="001047CE" w:rsidRPr="00DC3EEF" w:rsidRDefault="001047CE" w:rsidP="001047CE">
            <w:pPr>
              <w:ind w:right="-72"/>
              <w:jc w:val="right"/>
              <w:rPr>
                <w:rFonts w:ascii="Arial" w:hAnsi="Arial" w:cs="Arial"/>
                <w:sz w:val="18"/>
                <w:szCs w:val="18"/>
                <w:lang w:val="en-GB"/>
              </w:rPr>
            </w:pPr>
          </w:p>
        </w:tc>
        <w:tc>
          <w:tcPr>
            <w:tcW w:w="1288" w:type="dxa"/>
            <w:vAlign w:val="bottom"/>
          </w:tcPr>
          <w:p w14:paraId="4B9EC94F" w14:textId="77777777" w:rsidR="001047CE" w:rsidRPr="00DC3EEF" w:rsidRDefault="001047CE" w:rsidP="001047CE">
            <w:pPr>
              <w:ind w:right="-72"/>
              <w:jc w:val="right"/>
              <w:rPr>
                <w:rFonts w:ascii="Arial" w:hAnsi="Arial" w:cs="Arial"/>
                <w:sz w:val="18"/>
                <w:szCs w:val="18"/>
                <w:lang w:val="en-GB"/>
              </w:rPr>
            </w:pPr>
          </w:p>
        </w:tc>
        <w:tc>
          <w:tcPr>
            <w:tcW w:w="1289" w:type="dxa"/>
            <w:vAlign w:val="bottom"/>
          </w:tcPr>
          <w:p w14:paraId="259DC9D9" w14:textId="77777777" w:rsidR="001047CE" w:rsidRPr="00DC3EEF" w:rsidRDefault="001047CE" w:rsidP="001047CE">
            <w:pPr>
              <w:ind w:right="-72"/>
              <w:jc w:val="right"/>
              <w:rPr>
                <w:rFonts w:ascii="Arial" w:hAnsi="Arial" w:cs="Arial"/>
                <w:sz w:val="18"/>
                <w:szCs w:val="18"/>
                <w:lang w:val="en-GB"/>
              </w:rPr>
            </w:pPr>
          </w:p>
        </w:tc>
      </w:tr>
      <w:tr w:rsidR="001047CE" w:rsidRPr="00DC3EEF" w14:paraId="44B7A36D" w14:textId="77777777" w:rsidTr="00C65893">
        <w:trPr>
          <w:trHeight w:val="74"/>
        </w:trPr>
        <w:tc>
          <w:tcPr>
            <w:tcW w:w="4320" w:type="dxa"/>
            <w:tcBorders>
              <w:top w:val="nil"/>
            </w:tcBorders>
            <w:vAlign w:val="bottom"/>
          </w:tcPr>
          <w:p w14:paraId="2E2F1099"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 xml:space="preserve">Defined benefit obligation transferred from </w:t>
            </w:r>
          </w:p>
          <w:p w14:paraId="5E9C7E3E"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 xml:space="preserve">   subsidiary company</w:t>
            </w:r>
          </w:p>
        </w:tc>
        <w:tc>
          <w:tcPr>
            <w:tcW w:w="1288" w:type="dxa"/>
            <w:vAlign w:val="bottom"/>
          </w:tcPr>
          <w:p w14:paraId="34A4075C" w14:textId="6F04731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8" w:type="dxa"/>
            <w:vAlign w:val="bottom"/>
          </w:tcPr>
          <w:p w14:paraId="13BB3169" w14:textId="31D6608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p>
        </w:tc>
        <w:tc>
          <w:tcPr>
            <w:tcW w:w="1288" w:type="dxa"/>
            <w:vAlign w:val="bottom"/>
          </w:tcPr>
          <w:p w14:paraId="0F634C95" w14:textId="4A22A21E"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(355)</w:t>
            </w:r>
          </w:p>
        </w:tc>
        <w:tc>
          <w:tcPr>
            <w:tcW w:w="1289" w:type="dxa"/>
            <w:vAlign w:val="bottom"/>
          </w:tcPr>
          <w:p w14:paraId="6F7DB5E2" w14:textId="5748CACC"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59,982</w:t>
            </w:r>
          </w:p>
        </w:tc>
      </w:tr>
      <w:tr w:rsidR="001047CE" w:rsidRPr="00DC3EEF" w14:paraId="6F3F2F0F" w14:textId="77777777" w:rsidTr="00C65893">
        <w:trPr>
          <w:trHeight w:val="74"/>
        </w:trPr>
        <w:tc>
          <w:tcPr>
            <w:tcW w:w="4320" w:type="dxa"/>
            <w:tcBorders>
              <w:top w:val="nil"/>
            </w:tcBorders>
            <w:vAlign w:val="bottom"/>
          </w:tcPr>
          <w:p w14:paraId="54055E0B"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Benefits paid</w:t>
            </w:r>
          </w:p>
        </w:tc>
        <w:tc>
          <w:tcPr>
            <w:tcW w:w="1288" w:type="dxa"/>
            <w:tcBorders>
              <w:bottom w:val="single" w:sz="4" w:space="0" w:color="auto"/>
            </w:tcBorders>
            <w:vAlign w:val="bottom"/>
          </w:tcPr>
          <w:p w14:paraId="6CF5B6D7" w14:textId="5426CF9D"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(57,732)</w:t>
            </w:r>
          </w:p>
        </w:tc>
        <w:tc>
          <w:tcPr>
            <w:tcW w:w="1288" w:type="dxa"/>
            <w:tcBorders>
              <w:bottom w:val="single" w:sz="4" w:space="0" w:color="auto"/>
            </w:tcBorders>
            <w:vAlign w:val="bottom"/>
          </w:tcPr>
          <w:p w14:paraId="2974570F" w14:textId="475E8D34"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(34,632)</w:t>
            </w:r>
          </w:p>
        </w:tc>
        <w:tc>
          <w:tcPr>
            <w:tcW w:w="1288" w:type="dxa"/>
            <w:tcBorders>
              <w:bottom w:val="single" w:sz="4" w:space="0" w:color="auto"/>
            </w:tcBorders>
            <w:vAlign w:val="bottom"/>
          </w:tcPr>
          <w:p w14:paraId="6F3CA526" w14:textId="2DB226FA"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(43,225)</w:t>
            </w:r>
          </w:p>
        </w:tc>
        <w:tc>
          <w:tcPr>
            <w:tcW w:w="1289" w:type="dxa"/>
            <w:tcBorders>
              <w:bottom w:val="single" w:sz="4" w:space="0" w:color="auto"/>
            </w:tcBorders>
            <w:vAlign w:val="bottom"/>
          </w:tcPr>
          <w:p w14:paraId="0498A6AF" w14:textId="69E7C078"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(29,803)</w:t>
            </w:r>
          </w:p>
        </w:tc>
      </w:tr>
      <w:tr w:rsidR="001047CE" w:rsidRPr="00DC3EEF" w14:paraId="1304F28B" w14:textId="77777777" w:rsidTr="00C65893">
        <w:trPr>
          <w:trHeight w:val="74"/>
        </w:trPr>
        <w:tc>
          <w:tcPr>
            <w:tcW w:w="4320" w:type="dxa"/>
            <w:tcBorders>
              <w:top w:val="nil"/>
            </w:tcBorders>
            <w:vAlign w:val="bottom"/>
          </w:tcPr>
          <w:p w14:paraId="65FD4816" w14:textId="77777777" w:rsidR="001047CE" w:rsidRPr="00DC3EEF" w:rsidRDefault="001047CE" w:rsidP="001047CE">
            <w:pPr>
              <w:tabs>
                <w:tab w:val="right" w:pos="3960"/>
                <w:tab w:val="right" w:pos="7200"/>
              </w:tabs>
              <w:ind w:left="-107"/>
              <w:rPr>
                <w:rFonts w:ascii="Arial" w:hAnsi="Arial" w:cs="Arial"/>
                <w:sz w:val="18"/>
                <w:szCs w:val="18"/>
              </w:rPr>
            </w:pPr>
          </w:p>
        </w:tc>
        <w:tc>
          <w:tcPr>
            <w:tcW w:w="1288" w:type="dxa"/>
            <w:tcBorders>
              <w:top w:val="single" w:sz="4" w:space="0" w:color="auto"/>
            </w:tcBorders>
            <w:vAlign w:val="bottom"/>
          </w:tcPr>
          <w:p w14:paraId="40C354BA" w14:textId="77777777" w:rsidR="001047CE" w:rsidRPr="00DC3EEF" w:rsidRDefault="001047CE" w:rsidP="001047CE">
            <w:pPr>
              <w:ind w:right="-72"/>
              <w:jc w:val="right"/>
              <w:rPr>
                <w:rFonts w:ascii="Arial" w:hAnsi="Arial" w:cs="Arial"/>
                <w:sz w:val="18"/>
                <w:szCs w:val="18"/>
                <w:lang w:val="en-GB"/>
              </w:rPr>
            </w:pPr>
          </w:p>
        </w:tc>
        <w:tc>
          <w:tcPr>
            <w:tcW w:w="1288" w:type="dxa"/>
            <w:tcBorders>
              <w:top w:val="single" w:sz="4" w:space="0" w:color="auto"/>
            </w:tcBorders>
            <w:vAlign w:val="bottom"/>
          </w:tcPr>
          <w:p w14:paraId="20962A28" w14:textId="77777777" w:rsidR="001047CE" w:rsidRPr="00DC3EEF" w:rsidRDefault="001047CE" w:rsidP="001047CE">
            <w:pPr>
              <w:ind w:right="-72"/>
              <w:jc w:val="right"/>
              <w:rPr>
                <w:rFonts w:ascii="Arial" w:hAnsi="Arial" w:cs="Arial"/>
                <w:sz w:val="18"/>
                <w:szCs w:val="18"/>
                <w:lang w:val="en-GB"/>
              </w:rPr>
            </w:pPr>
          </w:p>
        </w:tc>
        <w:tc>
          <w:tcPr>
            <w:tcW w:w="1288" w:type="dxa"/>
            <w:tcBorders>
              <w:top w:val="single" w:sz="4" w:space="0" w:color="auto"/>
            </w:tcBorders>
            <w:vAlign w:val="bottom"/>
          </w:tcPr>
          <w:p w14:paraId="3BDBF80E" w14:textId="77777777" w:rsidR="001047CE" w:rsidRPr="00DC3EEF" w:rsidRDefault="001047CE" w:rsidP="001047CE">
            <w:pPr>
              <w:ind w:right="-72"/>
              <w:jc w:val="right"/>
              <w:rPr>
                <w:rFonts w:ascii="Arial" w:hAnsi="Arial" w:cs="Arial"/>
                <w:sz w:val="18"/>
                <w:szCs w:val="18"/>
                <w:lang w:val="en-GB"/>
              </w:rPr>
            </w:pPr>
          </w:p>
        </w:tc>
        <w:tc>
          <w:tcPr>
            <w:tcW w:w="1289" w:type="dxa"/>
            <w:tcBorders>
              <w:top w:val="single" w:sz="4" w:space="0" w:color="auto"/>
            </w:tcBorders>
            <w:vAlign w:val="bottom"/>
          </w:tcPr>
          <w:p w14:paraId="00C7FB6B" w14:textId="77777777" w:rsidR="001047CE" w:rsidRPr="00DC3EEF" w:rsidRDefault="001047CE" w:rsidP="001047CE">
            <w:pPr>
              <w:ind w:right="-72"/>
              <w:jc w:val="right"/>
              <w:rPr>
                <w:rFonts w:ascii="Arial" w:hAnsi="Arial" w:cs="Arial"/>
                <w:sz w:val="18"/>
                <w:szCs w:val="18"/>
                <w:lang w:val="en-GB"/>
              </w:rPr>
            </w:pPr>
          </w:p>
        </w:tc>
      </w:tr>
      <w:tr w:rsidR="001047CE" w:rsidRPr="00DC3EEF" w14:paraId="1AA58DE1" w14:textId="77777777" w:rsidTr="00C65893">
        <w:trPr>
          <w:trHeight w:val="74"/>
        </w:trPr>
        <w:tc>
          <w:tcPr>
            <w:tcW w:w="4320" w:type="dxa"/>
            <w:tcBorders>
              <w:top w:val="nil"/>
            </w:tcBorders>
            <w:vAlign w:val="bottom"/>
          </w:tcPr>
          <w:p w14:paraId="3FD97A97" w14:textId="77777777" w:rsidR="001047CE" w:rsidRPr="00DC3EEF" w:rsidRDefault="001047CE" w:rsidP="001047CE">
            <w:pPr>
              <w:tabs>
                <w:tab w:val="right" w:pos="3960"/>
                <w:tab w:val="right" w:pos="7200"/>
              </w:tabs>
              <w:ind w:left="-107"/>
              <w:rPr>
                <w:rFonts w:ascii="Arial" w:hAnsi="Arial" w:cs="Arial"/>
                <w:sz w:val="18"/>
                <w:szCs w:val="18"/>
              </w:rPr>
            </w:pPr>
            <w:r w:rsidRPr="00DC3EEF">
              <w:rPr>
                <w:rFonts w:ascii="Arial" w:hAnsi="Arial" w:cs="Arial"/>
                <w:sz w:val="18"/>
                <w:szCs w:val="18"/>
              </w:rPr>
              <w:t>Ending defined benefit obligation</w:t>
            </w:r>
          </w:p>
        </w:tc>
        <w:tc>
          <w:tcPr>
            <w:tcW w:w="1288" w:type="dxa"/>
            <w:tcBorders>
              <w:bottom w:val="single" w:sz="4" w:space="0" w:color="auto"/>
            </w:tcBorders>
            <w:vAlign w:val="bottom"/>
          </w:tcPr>
          <w:p w14:paraId="1540CBC3" w14:textId="0A2D9BC9"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1,453,311</w:t>
            </w:r>
          </w:p>
        </w:tc>
        <w:tc>
          <w:tcPr>
            <w:tcW w:w="1288" w:type="dxa"/>
            <w:tcBorders>
              <w:bottom w:val="single" w:sz="4" w:space="0" w:color="auto"/>
            </w:tcBorders>
            <w:vAlign w:val="bottom"/>
          </w:tcPr>
          <w:p w14:paraId="71D5ABFD" w14:textId="0BD4C66E"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1,439,105</w:t>
            </w:r>
          </w:p>
        </w:tc>
        <w:tc>
          <w:tcPr>
            <w:tcW w:w="1288" w:type="dxa"/>
            <w:tcBorders>
              <w:bottom w:val="single" w:sz="4" w:space="0" w:color="auto"/>
            </w:tcBorders>
            <w:vAlign w:val="bottom"/>
          </w:tcPr>
          <w:p w14:paraId="2D33F2EF" w14:textId="783EC2C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1,041,266</w:t>
            </w:r>
          </w:p>
        </w:tc>
        <w:tc>
          <w:tcPr>
            <w:tcW w:w="1289" w:type="dxa"/>
            <w:tcBorders>
              <w:bottom w:val="single" w:sz="4" w:space="0" w:color="auto"/>
            </w:tcBorders>
            <w:vAlign w:val="bottom"/>
          </w:tcPr>
          <w:p w14:paraId="3CFB9590" w14:textId="0A0EC4B4"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1,036,282</w:t>
            </w:r>
          </w:p>
        </w:tc>
      </w:tr>
      <w:bookmarkEnd w:id="176"/>
    </w:tbl>
    <w:p w14:paraId="5C40BF09" w14:textId="77777777" w:rsidR="00DB6BC5" w:rsidRPr="00DC3EEF" w:rsidRDefault="00DB6BC5" w:rsidP="001308EE">
      <w:pPr>
        <w:jc w:val="both"/>
        <w:rPr>
          <w:rFonts w:ascii="Arial" w:hAnsi="Arial" w:cs="Arial"/>
          <w:spacing w:val="-2"/>
          <w:sz w:val="14"/>
          <w:szCs w:val="14"/>
        </w:rPr>
      </w:pPr>
    </w:p>
    <w:p w14:paraId="614F6317" w14:textId="25DA2442" w:rsidR="00597832" w:rsidRPr="00DC3EEF" w:rsidRDefault="00597832" w:rsidP="00597832">
      <w:pPr>
        <w:jc w:val="both"/>
        <w:rPr>
          <w:rFonts w:ascii="Arial" w:hAnsi="Arial" w:cs="Arial"/>
          <w:sz w:val="18"/>
          <w:szCs w:val="18"/>
        </w:rPr>
      </w:pPr>
      <w:r w:rsidRPr="00DC3EEF">
        <w:rPr>
          <w:rFonts w:ascii="Arial" w:hAnsi="Arial" w:cs="Arial"/>
          <w:sz w:val="18"/>
          <w:szCs w:val="18"/>
        </w:rPr>
        <w:t xml:space="preserve">The principal actuarial assumptions used to calculate the obligation under the defined benefit plans as at </w:t>
      </w:r>
      <w:r w:rsidR="008C5EF9" w:rsidRPr="00DC3EEF">
        <w:rPr>
          <w:rFonts w:ascii="Arial" w:hAnsi="Arial" w:cs="Arial"/>
          <w:sz w:val="18"/>
          <w:szCs w:val="18"/>
        </w:rPr>
        <w:t xml:space="preserve">30 June 2026 and </w:t>
      </w:r>
      <w:r w:rsidR="00A16170" w:rsidRPr="00DC3EEF">
        <w:rPr>
          <w:rFonts w:ascii="Arial" w:hAnsi="Arial" w:cs="Arial"/>
          <w:sz w:val="18"/>
          <w:szCs w:val="18"/>
          <w:lang w:val="en-GB"/>
        </w:rPr>
        <w:t>31</w:t>
      </w:r>
      <w:r w:rsidR="00C00F0E" w:rsidRPr="00DC3EEF">
        <w:rPr>
          <w:rFonts w:ascii="Arial" w:hAnsi="Arial" w:cs="Arial"/>
          <w:sz w:val="18"/>
          <w:szCs w:val="18"/>
          <w:lang w:val="en-GB"/>
        </w:rPr>
        <w:t xml:space="preserve"> December </w:t>
      </w:r>
      <w:r w:rsidR="00A16170" w:rsidRPr="00DC3EEF">
        <w:rPr>
          <w:rFonts w:ascii="Arial" w:hAnsi="Arial" w:cs="Arial"/>
          <w:sz w:val="18"/>
          <w:szCs w:val="18"/>
          <w:lang w:val="en-GB"/>
        </w:rPr>
        <w:t>2025</w:t>
      </w:r>
      <w:r w:rsidRPr="00DC3EEF">
        <w:rPr>
          <w:rFonts w:ascii="Arial" w:hAnsi="Arial" w:cs="Arial"/>
          <w:sz w:val="18"/>
          <w:szCs w:val="18"/>
        </w:rPr>
        <w:t xml:space="preserve"> are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4C532BEA" w14:textId="77777777" w:rsidR="00F90DDA" w:rsidRPr="00DC3EEF" w:rsidRDefault="00F90DDA" w:rsidP="001308EE">
      <w:pPr>
        <w:jc w:val="both"/>
        <w:rPr>
          <w:rFonts w:ascii="Arial" w:hAnsi="Arial" w:cs="Arial"/>
          <w:spacing w:val="-2"/>
          <w:sz w:val="14"/>
          <w:szCs w:val="14"/>
        </w:rPr>
      </w:pPr>
    </w:p>
    <w:tbl>
      <w:tblPr>
        <w:tblW w:w="9450" w:type="dxa"/>
        <w:tblLayout w:type="fixed"/>
        <w:tblLook w:val="0000" w:firstRow="0" w:lastRow="0" w:firstColumn="0" w:lastColumn="0" w:noHBand="0" w:noVBand="0"/>
      </w:tblPr>
      <w:tblGrid>
        <w:gridCol w:w="3510"/>
        <w:gridCol w:w="1530"/>
        <w:gridCol w:w="1440"/>
        <w:gridCol w:w="1440"/>
        <w:gridCol w:w="1530"/>
      </w:tblGrid>
      <w:tr w:rsidR="009A7C91" w:rsidRPr="00DC3EEF" w14:paraId="1BFDC964" w14:textId="77777777" w:rsidTr="00367833">
        <w:trPr>
          <w:trHeight w:val="25"/>
        </w:trPr>
        <w:tc>
          <w:tcPr>
            <w:tcW w:w="3510" w:type="dxa"/>
            <w:vAlign w:val="bottom"/>
          </w:tcPr>
          <w:p w14:paraId="755193D5" w14:textId="77777777" w:rsidR="006F5E39" w:rsidRPr="00DC3EEF" w:rsidRDefault="006F5E39" w:rsidP="006F5E39">
            <w:pPr>
              <w:ind w:left="-107" w:right="-113"/>
              <w:rPr>
                <w:rFonts w:ascii="Arial" w:eastAsia="Cordia New" w:hAnsi="Arial" w:cs="Arial"/>
                <w:sz w:val="18"/>
                <w:szCs w:val="18"/>
                <w:cs/>
                <w:lang w:val="en-GB"/>
              </w:rPr>
            </w:pPr>
          </w:p>
        </w:tc>
        <w:tc>
          <w:tcPr>
            <w:tcW w:w="2970" w:type="dxa"/>
            <w:gridSpan w:val="2"/>
            <w:tcBorders>
              <w:bottom w:val="single" w:sz="4" w:space="0" w:color="auto"/>
            </w:tcBorders>
            <w:vAlign w:val="bottom"/>
          </w:tcPr>
          <w:p w14:paraId="4886FF3E" w14:textId="6DBC131E" w:rsidR="006F5E39" w:rsidRPr="00DC3EEF" w:rsidRDefault="006F5E39" w:rsidP="006F5E39">
            <w:pPr>
              <w:ind w:right="-72"/>
              <w:jc w:val="center"/>
              <w:rPr>
                <w:rFonts w:ascii="Arial" w:hAnsi="Arial" w:cs="Arial"/>
                <w:b/>
                <w:bCs/>
                <w:sz w:val="18"/>
                <w:szCs w:val="18"/>
              </w:rPr>
            </w:pPr>
            <w:r w:rsidRPr="00DC3EEF">
              <w:rPr>
                <w:rFonts w:ascii="Arial" w:hAnsi="Arial" w:cs="Arial"/>
                <w:b/>
                <w:bCs/>
                <w:sz w:val="18"/>
                <w:szCs w:val="18"/>
              </w:rPr>
              <w:t>Consolidated</w:t>
            </w:r>
          </w:p>
        </w:tc>
        <w:tc>
          <w:tcPr>
            <w:tcW w:w="2970" w:type="dxa"/>
            <w:gridSpan w:val="2"/>
            <w:tcBorders>
              <w:bottom w:val="single" w:sz="4" w:space="0" w:color="auto"/>
            </w:tcBorders>
            <w:vAlign w:val="bottom"/>
          </w:tcPr>
          <w:p w14:paraId="28D8B0A7" w14:textId="3F4839F8" w:rsidR="006F5E39" w:rsidRPr="00DC3EEF" w:rsidRDefault="006F5E39" w:rsidP="006F5E39">
            <w:pPr>
              <w:ind w:right="-72"/>
              <w:jc w:val="center"/>
              <w:rPr>
                <w:rFonts w:ascii="Arial" w:hAnsi="Arial" w:cs="Arial"/>
                <w:b/>
                <w:bCs/>
                <w:sz w:val="18"/>
                <w:szCs w:val="18"/>
                <w:lang w:val="en-GB"/>
              </w:rPr>
            </w:pPr>
            <w:r w:rsidRPr="00DC3EEF">
              <w:rPr>
                <w:rFonts w:ascii="Arial" w:hAnsi="Arial" w:cs="Arial"/>
                <w:b/>
                <w:bCs/>
                <w:sz w:val="18"/>
                <w:szCs w:val="18"/>
              </w:rPr>
              <w:t>Separate</w:t>
            </w:r>
          </w:p>
        </w:tc>
      </w:tr>
      <w:tr w:rsidR="008C5EF9" w:rsidRPr="00DC3EEF" w14:paraId="1547EABD" w14:textId="77777777" w:rsidTr="00367833">
        <w:trPr>
          <w:trHeight w:val="25"/>
        </w:trPr>
        <w:tc>
          <w:tcPr>
            <w:tcW w:w="3510" w:type="dxa"/>
            <w:vAlign w:val="bottom"/>
          </w:tcPr>
          <w:p w14:paraId="40568864" w14:textId="77777777" w:rsidR="008C5EF9" w:rsidRPr="00DC3EEF" w:rsidRDefault="008C5EF9" w:rsidP="008C5EF9">
            <w:pPr>
              <w:ind w:left="-107" w:right="-113"/>
              <w:rPr>
                <w:rFonts w:ascii="Arial" w:eastAsia="Cordia New" w:hAnsi="Arial" w:cs="Arial"/>
                <w:sz w:val="18"/>
                <w:szCs w:val="18"/>
                <w:cs/>
                <w:lang w:val="en-GB"/>
              </w:rPr>
            </w:pPr>
            <w:bookmarkStart w:id="177" w:name="_Hlk167104293"/>
          </w:p>
        </w:tc>
        <w:tc>
          <w:tcPr>
            <w:tcW w:w="1530" w:type="dxa"/>
            <w:tcBorders>
              <w:top w:val="single" w:sz="4" w:space="0" w:color="auto"/>
            </w:tcBorders>
            <w:vAlign w:val="bottom"/>
          </w:tcPr>
          <w:p w14:paraId="2D26EA75" w14:textId="6DDB0C9B" w:rsidR="008C5EF9" w:rsidRPr="00DC3EEF" w:rsidRDefault="008C5EF9" w:rsidP="008C5EF9">
            <w:pPr>
              <w:ind w:right="-72"/>
              <w:jc w:val="right"/>
              <w:rPr>
                <w:rFonts w:ascii="Arial"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440" w:type="dxa"/>
            <w:tcBorders>
              <w:top w:val="single" w:sz="4" w:space="0" w:color="auto"/>
            </w:tcBorders>
            <w:vAlign w:val="bottom"/>
          </w:tcPr>
          <w:p w14:paraId="48FD671D" w14:textId="0FF33AA7" w:rsidR="008C5EF9" w:rsidRPr="00DC3EEF" w:rsidRDefault="008C5EF9" w:rsidP="008C5EF9">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440" w:type="dxa"/>
            <w:tcBorders>
              <w:top w:val="single" w:sz="4" w:space="0" w:color="auto"/>
            </w:tcBorders>
            <w:vAlign w:val="bottom"/>
          </w:tcPr>
          <w:p w14:paraId="52BB4702" w14:textId="1208F183" w:rsidR="008C5EF9" w:rsidRPr="00DC3EEF" w:rsidRDefault="008C5EF9" w:rsidP="008C5EF9">
            <w:pPr>
              <w:ind w:right="-72"/>
              <w:jc w:val="right"/>
              <w:rPr>
                <w:rFonts w:ascii="Arial"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530" w:type="dxa"/>
            <w:tcBorders>
              <w:top w:val="single" w:sz="4" w:space="0" w:color="auto"/>
            </w:tcBorders>
            <w:vAlign w:val="bottom"/>
          </w:tcPr>
          <w:p w14:paraId="759FFA08" w14:textId="7A4DBA8D" w:rsidR="008C5EF9" w:rsidRPr="00DC3EEF" w:rsidRDefault="008C5EF9" w:rsidP="008C5EF9">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8C5EF9" w:rsidRPr="00DC3EEF" w14:paraId="61105020" w14:textId="77777777" w:rsidTr="00367833">
        <w:trPr>
          <w:trHeight w:val="25"/>
        </w:trPr>
        <w:tc>
          <w:tcPr>
            <w:tcW w:w="3510" w:type="dxa"/>
            <w:vAlign w:val="bottom"/>
          </w:tcPr>
          <w:p w14:paraId="3EF06FE2" w14:textId="77777777" w:rsidR="008C5EF9" w:rsidRPr="00DC3EEF" w:rsidRDefault="008C5EF9" w:rsidP="008C5EF9">
            <w:pPr>
              <w:ind w:left="-107" w:right="-113"/>
              <w:rPr>
                <w:rFonts w:ascii="Arial" w:eastAsia="Cordia New" w:hAnsi="Arial" w:cs="Arial"/>
                <w:sz w:val="18"/>
                <w:szCs w:val="18"/>
                <w:cs/>
                <w:lang w:val="en-GB"/>
              </w:rPr>
            </w:pPr>
          </w:p>
        </w:tc>
        <w:tc>
          <w:tcPr>
            <w:tcW w:w="1530" w:type="dxa"/>
            <w:tcBorders>
              <w:bottom w:val="single" w:sz="4" w:space="0" w:color="auto"/>
            </w:tcBorders>
            <w:vAlign w:val="bottom"/>
          </w:tcPr>
          <w:p w14:paraId="2900FC42" w14:textId="44C0D122"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440" w:type="dxa"/>
            <w:tcBorders>
              <w:bottom w:val="single" w:sz="4" w:space="0" w:color="auto"/>
            </w:tcBorders>
            <w:vAlign w:val="bottom"/>
          </w:tcPr>
          <w:p w14:paraId="25DA2A93" w14:textId="6EB79E6A"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c>
          <w:tcPr>
            <w:tcW w:w="1440" w:type="dxa"/>
            <w:tcBorders>
              <w:bottom w:val="single" w:sz="4" w:space="0" w:color="auto"/>
            </w:tcBorders>
            <w:vAlign w:val="bottom"/>
          </w:tcPr>
          <w:p w14:paraId="3D9FFE87" w14:textId="549DB500"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2026</w:t>
            </w:r>
          </w:p>
        </w:tc>
        <w:tc>
          <w:tcPr>
            <w:tcW w:w="1530" w:type="dxa"/>
            <w:tcBorders>
              <w:bottom w:val="single" w:sz="4" w:space="0" w:color="auto"/>
            </w:tcBorders>
            <w:vAlign w:val="bottom"/>
          </w:tcPr>
          <w:p w14:paraId="3DF45291" w14:textId="389C78EE" w:rsidR="008C5EF9" w:rsidRPr="00DC3EEF" w:rsidRDefault="008C5EF9" w:rsidP="008C5EF9">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2025</w:t>
            </w:r>
          </w:p>
        </w:tc>
      </w:tr>
      <w:bookmarkEnd w:id="177"/>
      <w:tr w:rsidR="009A7C91" w:rsidRPr="00DC3EEF" w14:paraId="31D303E1" w14:textId="77777777" w:rsidTr="00C65893">
        <w:trPr>
          <w:trHeight w:val="25"/>
        </w:trPr>
        <w:tc>
          <w:tcPr>
            <w:tcW w:w="3510" w:type="dxa"/>
            <w:vAlign w:val="bottom"/>
          </w:tcPr>
          <w:p w14:paraId="03050272" w14:textId="77777777" w:rsidR="006F5E39" w:rsidRPr="00DC3EEF" w:rsidRDefault="006F5E39" w:rsidP="002D6C06">
            <w:pPr>
              <w:pStyle w:val="a"/>
              <w:ind w:left="-107" w:right="0"/>
              <w:rPr>
                <w:rFonts w:ascii="Arial" w:hAnsi="Arial" w:cs="Arial"/>
                <w:b/>
                <w:bCs/>
                <w:sz w:val="12"/>
                <w:szCs w:val="12"/>
              </w:rPr>
            </w:pPr>
          </w:p>
        </w:tc>
        <w:tc>
          <w:tcPr>
            <w:tcW w:w="1530" w:type="dxa"/>
            <w:tcBorders>
              <w:top w:val="single" w:sz="4" w:space="0" w:color="auto"/>
            </w:tcBorders>
            <w:vAlign w:val="bottom"/>
          </w:tcPr>
          <w:p w14:paraId="3DB29BEC" w14:textId="77777777" w:rsidR="006F5E39" w:rsidRPr="00DC3EEF" w:rsidRDefault="006F5E39" w:rsidP="002D6C06">
            <w:pPr>
              <w:pStyle w:val="a"/>
              <w:ind w:left="-107" w:right="0"/>
              <w:rPr>
                <w:rFonts w:ascii="Arial" w:hAnsi="Arial" w:cs="Arial"/>
                <w:b/>
                <w:bCs/>
                <w:sz w:val="12"/>
                <w:szCs w:val="12"/>
              </w:rPr>
            </w:pPr>
          </w:p>
        </w:tc>
        <w:tc>
          <w:tcPr>
            <w:tcW w:w="1440" w:type="dxa"/>
            <w:tcBorders>
              <w:top w:val="single" w:sz="4" w:space="0" w:color="auto"/>
            </w:tcBorders>
            <w:vAlign w:val="bottom"/>
          </w:tcPr>
          <w:p w14:paraId="081488D3" w14:textId="77777777" w:rsidR="006F5E39" w:rsidRPr="00DC3EEF" w:rsidRDefault="006F5E39" w:rsidP="002D6C06">
            <w:pPr>
              <w:pStyle w:val="a"/>
              <w:ind w:left="-107" w:right="0"/>
              <w:rPr>
                <w:rFonts w:ascii="Arial" w:hAnsi="Arial" w:cs="Arial"/>
                <w:b/>
                <w:bCs/>
                <w:sz w:val="12"/>
                <w:szCs w:val="12"/>
              </w:rPr>
            </w:pPr>
          </w:p>
        </w:tc>
        <w:tc>
          <w:tcPr>
            <w:tcW w:w="1440" w:type="dxa"/>
            <w:tcBorders>
              <w:top w:val="single" w:sz="4" w:space="0" w:color="auto"/>
            </w:tcBorders>
            <w:vAlign w:val="bottom"/>
          </w:tcPr>
          <w:p w14:paraId="723B8236" w14:textId="3C69B0DB" w:rsidR="006F5E39" w:rsidRPr="00DC3EEF" w:rsidRDefault="006F5E39" w:rsidP="002D6C06">
            <w:pPr>
              <w:pStyle w:val="a"/>
              <w:ind w:left="-107" w:right="0"/>
              <w:rPr>
                <w:rFonts w:ascii="Arial" w:hAnsi="Arial" w:cs="Arial"/>
                <w:b/>
                <w:bCs/>
                <w:sz w:val="12"/>
                <w:szCs w:val="12"/>
              </w:rPr>
            </w:pPr>
          </w:p>
        </w:tc>
        <w:tc>
          <w:tcPr>
            <w:tcW w:w="1530" w:type="dxa"/>
            <w:tcBorders>
              <w:top w:val="single" w:sz="4" w:space="0" w:color="auto"/>
            </w:tcBorders>
            <w:vAlign w:val="bottom"/>
          </w:tcPr>
          <w:p w14:paraId="6FFF57AA" w14:textId="77777777" w:rsidR="006F5E39" w:rsidRPr="00DC3EEF" w:rsidRDefault="006F5E39" w:rsidP="002D6C06">
            <w:pPr>
              <w:pStyle w:val="a"/>
              <w:ind w:left="-107" w:right="0"/>
              <w:rPr>
                <w:rFonts w:ascii="Arial" w:hAnsi="Arial" w:cs="Arial"/>
                <w:b/>
                <w:bCs/>
                <w:sz w:val="12"/>
                <w:szCs w:val="12"/>
              </w:rPr>
            </w:pPr>
          </w:p>
        </w:tc>
      </w:tr>
      <w:tr w:rsidR="009A7C91" w:rsidRPr="00DC3EEF" w14:paraId="00E3E59C" w14:textId="77777777" w:rsidTr="00C65893">
        <w:trPr>
          <w:trHeight w:val="25"/>
        </w:trPr>
        <w:tc>
          <w:tcPr>
            <w:tcW w:w="3510" w:type="dxa"/>
            <w:vAlign w:val="bottom"/>
          </w:tcPr>
          <w:p w14:paraId="0748909B" w14:textId="77777777" w:rsidR="006F5E39" w:rsidRPr="00DC3EEF" w:rsidRDefault="006F5E39" w:rsidP="006F5E39">
            <w:pPr>
              <w:ind w:left="-107" w:right="-126"/>
              <w:rPr>
                <w:rFonts w:ascii="Arial" w:hAnsi="Arial" w:cs="Arial"/>
                <w:sz w:val="18"/>
                <w:szCs w:val="18"/>
              </w:rPr>
            </w:pPr>
            <w:r w:rsidRPr="00DC3EEF">
              <w:rPr>
                <w:rFonts w:ascii="Arial" w:hAnsi="Arial" w:cs="Arial"/>
                <w:sz w:val="18"/>
                <w:szCs w:val="18"/>
              </w:rPr>
              <w:t>Financial assumptions</w:t>
            </w:r>
          </w:p>
        </w:tc>
        <w:tc>
          <w:tcPr>
            <w:tcW w:w="1530" w:type="dxa"/>
            <w:vAlign w:val="bottom"/>
          </w:tcPr>
          <w:p w14:paraId="083A2604" w14:textId="77777777" w:rsidR="006F5E39" w:rsidRPr="00DC3EEF" w:rsidRDefault="006F5E39" w:rsidP="006F5E39">
            <w:pPr>
              <w:ind w:right="-72"/>
              <w:jc w:val="right"/>
              <w:rPr>
                <w:rFonts w:ascii="Arial" w:hAnsi="Arial" w:cs="Arial"/>
                <w:sz w:val="18"/>
                <w:szCs w:val="18"/>
                <w:lang w:val="en-GB"/>
              </w:rPr>
            </w:pPr>
          </w:p>
        </w:tc>
        <w:tc>
          <w:tcPr>
            <w:tcW w:w="1440" w:type="dxa"/>
            <w:vAlign w:val="bottom"/>
          </w:tcPr>
          <w:p w14:paraId="39D11A8E" w14:textId="77777777" w:rsidR="006F5E39" w:rsidRPr="00DC3EEF" w:rsidRDefault="006F5E39" w:rsidP="006F5E39">
            <w:pPr>
              <w:ind w:right="-72"/>
              <w:jc w:val="right"/>
              <w:rPr>
                <w:rFonts w:ascii="Arial" w:hAnsi="Arial" w:cs="Arial"/>
                <w:sz w:val="18"/>
                <w:szCs w:val="18"/>
                <w:lang w:val="en-GB"/>
              </w:rPr>
            </w:pPr>
          </w:p>
        </w:tc>
        <w:tc>
          <w:tcPr>
            <w:tcW w:w="1440" w:type="dxa"/>
            <w:vAlign w:val="bottom"/>
          </w:tcPr>
          <w:p w14:paraId="05E030D3" w14:textId="16D1C332" w:rsidR="006F5E39" w:rsidRPr="00DC3EEF" w:rsidRDefault="006F5E39" w:rsidP="006F5E39">
            <w:pPr>
              <w:ind w:right="-72"/>
              <w:jc w:val="right"/>
              <w:rPr>
                <w:rFonts w:ascii="Arial" w:hAnsi="Arial" w:cs="Arial"/>
                <w:sz w:val="18"/>
                <w:szCs w:val="18"/>
                <w:lang w:val="en-GB"/>
              </w:rPr>
            </w:pPr>
          </w:p>
        </w:tc>
        <w:tc>
          <w:tcPr>
            <w:tcW w:w="1530" w:type="dxa"/>
            <w:vAlign w:val="bottom"/>
          </w:tcPr>
          <w:p w14:paraId="04BDD012" w14:textId="77777777" w:rsidR="006F5E39" w:rsidRPr="00DC3EEF" w:rsidRDefault="006F5E39" w:rsidP="006F5E39">
            <w:pPr>
              <w:ind w:right="-72"/>
              <w:jc w:val="right"/>
              <w:rPr>
                <w:rFonts w:ascii="Arial" w:hAnsi="Arial" w:cs="Arial"/>
                <w:sz w:val="18"/>
                <w:szCs w:val="18"/>
                <w:lang w:val="en-GB"/>
              </w:rPr>
            </w:pPr>
          </w:p>
        </w:tc>
      </w:tr>
      <w:tr w:rsidR="001047CE" w:rsidRPr="00DC3EEF" w14:paraId="0B0B525F" w14:textId="77777777" w:rsidTr="00C65893">
        <w:trPr>
          <w:trHeight w:val="25"/>
        </w:trPr>
        <w:tc>
          <w:tcPr>
            <w:tcW w:w="3510" w:type="dxa"/>
            <w:vAlign w:val="bottom"/>
          </w:tcPr>
          <w:p w14:paraId="41EC4573" w14:textId="77777777" w:rsidR="001047CE" w:rsidRPr="00DC3EEF" w:rsidRDefault="001047CE" w:rsidP="001047CE">
            <w:pPr>
              <w:ind w:left="-107" w:right="-126"/>
              <w:rPr>
                <w:rFonts w:ascii="Arial" w:hAnsi="Arial" w:cs="Arial"/>
                <w:sz w:val="18"/>
                <w:szCs w:val="18"/>
              </w:rPr>
            </w:pPr>
            <w:bookmarkStart w:id="178" w:name="OLE_LINK44"/>
            <w:r w:rsidRPr="00DC3EEF">
              <w:rPr>
                <w:rFonts w:ascii="Arial" w:hAnsi="Arial" w:cs="Arial"/>
                <w:sz w:val="18"/>
                <w:szCs w:val="18"/>
              </w:rPr>
              <w:t xml:space="preserve">   Discount rate </w:t>
            </w:r>
          </w:p>
        </w:tc>
        <w:tc>
          <w:tcPr>
            <w:tcW w:w="1530" w:type="dxa"/>
            <w:vAlign w:val="bottom"/>
          </w:tcPr>
          <w:p w14:paraId="3216564A" w14:textId="75773921"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22</w:t>
            </w:r>
            <w:r w:rsidRPr="00DC3EEF">
              <w:rPr>
                <w:rFonts w:ascii="Arial" w:hAnsi="Arial" w:cs="Arial"/>
                <w:sz w:val="18"/>
                <w:szCs w:val="18"/>
              </w:rPr>
              <w:t xml:space="preserve">% - </w:t>
            </w:r>
            <w:r w:rsidRPr="00DC3EEF">
              <w:rPr>
                <w:rFonts w:ascii="Arial" w:hAnsi="Arial" w:cs="Arial"/>
                <w:sz w:val="18"/>
                <w:szCs w:val="18"/>
                <w:lang w:val="en-GB"/>
              </w:rPr>
              <w:t>2.66</w:t>
            </w:r>
            <w:r w:rsidRPr="00DC3EEF">
              <w:rPr>
                <w:rFonts w:ascii="Arial" w:hAnsi="Arial" w:cs="Arial"/>
                <w:sz w:val="18"/>
                <w:szCs w:val="18"/>
              </w:rPr>
              <w:t>%</w:t>
            </w:r>
          </w:p>
        </w:tc>
        <w:tc>
          <w:tcPr>
            <w:tcW w:w="1440" w:type="dxa"/>
            <w:vAlign w:val="bottom"/>
          </w:tcPr>
          <w:p w14:paraId="1DF9213D" w14:textId="04180E27"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22</w:t>
            </w:r>
            <w:r w:rsidRPr="00DC3EEF">
              <w:rPr>
                <w:rFonts w:ascii="Arial" w:hAnsi="Arial" w:cs="Arial"/>
                <w:sz w:val="18"/>
                <w:szCs w:val="18"/>
              </w:rPr>
              <w:t xml:space="preserve">% - </w:t>
            </w:r>
            <w:r w:rsidRPr="00DC3EEF">
              <w:rPr>
                <w:rFonts w:ascii="Arial" w:hAnsi="Arial" w:cs="Arial"/>
                <w:sz w:val="18"/>
                <w:szCs w:val="18"/>
                <w:lang w:val="en-GB"/>
              </w:rPr>
              <w:t>2.66</w:t>
            </w:r>
            <w:r w:rsidRPr="00DC3EEF">
              <w:rPr>
                <w:rFonts w:ascii="Arial" w:hAnsi="Arial" w:cs="Arial"/>
                <w:sz w:val="18"/>
                <w:szCs w:val="18"/>
              </w:rPr>
              <w:t>%</w:t>
            </w:r>
          </w:p>
        </w:tc>
        <w:tc>
          <w:tcPr>
            <w:tcW w:w="1440" w:type="dxa"/>
            <w:vAlign w:val="bottom"/>
          </w:tcPr>
          <w:p w14:paraId="203113F6" w14:textId="024D96DE"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22</w:t>
            </w:r>
            <w:r w:rsidRPr="00DC3EEF">
              <w:rPr>
                <w:rFonts w:ascii="Arial" w:hAnsi="Arial" w:cs="Arial"/>
                <w:sz w:val="18"/>
                <w:szCs w:val="18"/>
              </w:rPr>
              <w:t xml:space="preserve">% - </w:t>
            </w:r>
            <w:r w:rsidRPr="00DC3EEF">
              <w:rPr>
                <w:rFonts w:ascii="Arial" w:hAnsi="Arial" w:cs="Arial"/>
                <w:sz w:val="18"/>
                <w:szCs w:val="18"/>
                <w:lang w:val="en-GB"/>
              </w:rPr>
              <w:t>2.66</w:t>
            </w:r>
            <w:r w:rsidRPr="00DC3EEF">
              <w:rPr>
                <w:rFonts w:ascii="Arial" w:hAnsi="Arial" w:cs="Arial"/>
                <w:sz w:val="18"/>
                <w:szCs w:val="18"/>
              </w:rPr>
              <w:t>%</w:t>
            </w:r>
          </w:p>
        </w:tc>
        <w:tc>
          <w:tcPr>
            <w:tcW w:w="1530" w:type="dxa"/>
            <w:vAlign w:val="bottom"/>
          </w:tcPr>
          <w:p w14:paraId="15D798BD" w14:textId="4815A35A"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22</w:t>
            </w:r>
            <w:r w:rsidRPr="00DC3EEF">
              <w:rPr>
                <w:rFonts w:ascii="Arial" w:hAnsi="Arial" w:cs="Arial"/>
                <w:sz w:val="18"/>
                <w:szCs w:val="18"/>
              </w:rPr>
              <w:t xml:space="preserve">% - </w:t>
            </w:r>
            <w:r w:rsidRPr="00DC3EEF">
              <w:rPr>
                <w:rFonts w:ascii="Arial" w:hAnsi="Arial" w:cs="Arial"/>
                <w:sz w:val="18"/>
                <w:szCs w:val="18"/>
                <w:lang w:val="en-GB"/>
              </w:rPr>
              <w:t>2.66</w:t>
            </w:r>
            <w:r w:rsidRPr="00DC3EEF">
              <w:rPr>
                <w:rFonts w:ascii="Arial" w:hAnsi="Arial" w:cs="Arial"/>
                <w:sz w:val="18"/>
                <w:szCs w:val="18"/>
              </w:rPr>
              <w:t>%</w:t>
            </w:r>
          </w:p>
        </w:tc>
      </w:tr>
      <w:tr w:rsidR="001047CE" w:rsidRPr="00DC3EEF" w14:paraId="460543E7" w14:textId="77777777" w:rsidTr="00C65893">
        <w:trPr>
          <w:trHeight w:val="25"/>
        </w:trPr>
        <w:tc>
          <w:tcPr>
            <w:tcW w:w="3510" w:type="dxa"/>
            <w:vAlign w:val="bottom"/>
          </w:tcPr>
          <w:p w14:paraId="4C63B378" w14:textId="77777777" w:rsidR="001047CE" w:rsidRPr="00DC3EEF" w:rsidRDefault="001047CE" w:rsidP="001047CE">
            <w:pPr>
              <w:ind w:left="-107" w:right="-265"/>
              <w:rPr>
                <w:rFonts w:ascii="Arial" w:hAnsi="Arial" w:cs="Arial"/>
                <w:sz w:val="18"/>
                <w:szCs w:val="18"/>
              </w:rPr>
            </w:pPr>
            <w:r w:rsidRPr="00DC3EEF">
              <w:rPr>
                <w:rFonts w:ascii="Arial" w:hAnsi="Arial" w:cs="Arial"/>
                <w:sz w:val="18"/>
                <w:szCs w:val="18"/>
              </w:rPr>
              <w:t xml:space="preserve">   Expected rate of salary increase </w:t>
            </w:r>
          </w:p>
        </w:tc>
        <w:tc>
          <w:tcPr>
            <w:tcW w:w="1530" w:type="dxa"/>
            <w:vAlign w:val="bottom"/>
          </w:tcPr>
          <w:p w14:paraId="457D5CCF" w14:textId="79D78EE9"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3.0</w:t>
            </w:r>
            <w:r w:rsidRPr="00DC3EEF">
              <w:rPr>
                <w:rFonts w:ascii="Arial" w:hAnsi="Arial" w:cs="Arial"/>
                <w:sz w:val="18"/>
                <w:szCs w:val="18"/>
              </w:rPr>
              <w:t xml:space="preserve">% - </w:t>
            </w:r>
            <w:r w:rsidRPr="00DC3EEF">
              <w:rPr>
                <w:rFonts w:ascii="Arial" w:hAnsi="Arial" w:cs="Arial"/>
                <w:sz w:val="18"/>
                <w:szCs w:val="18"/>
                <w:lang w:val="en-GB"/>
              </w:rPr>
              <w:t>11.0</w:t>
            </w:r>
            <w:r w:rsidRPr="00DC3EEF">
              <w:rPr>
                <w:rFonts w:ascii="Arial" w:hAnsi="Arial" w:cs="Arial"/>
                <w:sz w:val="18"/>
                <w:szCs w:val="18"/>
              </w:rPr>
              <w:t>%</w:t>
            </w:r>
          </w:p>
        </w:tc>
        <w:tc>
          <w:tcPr>
            <w:tcW w:w="1440" w:type="dxa"/>
            <w:vAlign w:val="bottom"/>
          </w:tcPr>
          <w:p w14:paraId="755E48CA" w14:textId="1B47596E"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3.0</w:t>
            </w:r>
            <w:r w:rsidRPr="00DC3EEF">
              <w:rPr>
                <w:rFonts w:ascii="Arial" w:hAnsi="Arial" w:cs="Arial"/>
                <w:sz w:val="18"/>
                <w:szCs w:val="18"/>
              </w:rPr>
              <w:t xml:space="preserve">% - </w:t>
            </w:r>
            <w:r w:rsidRPr="00DC3EEF">
              <w:rPr>
                <w:rFonts w:ascii="Arial" w:hAnsi="Arial" w:cs="Arial"/>
                <w:sz w:val="18"/>
                <w:szCs w:val="18"/>
                <w:lang w:val="en-GB"/>
              </w:rPr>
              <w:t>11.0</w:t>
            </w:r>
            <w:r w:rsidRPr="00DC3EEF">
              <w:rPr>
                <w:rFonts w:ascii="Arial" w:hAnsi="Arial" w:cs="Arial"/>
                <w:sz w:val="18"/>
                <w:szCs w:val="18"/>
              </w:rPr>
              <w:t>%</w:t>
            </w:r>
          </w:p>
        </w:tc>
        <w:tc>
          <w:tcPr>
            <w:tcW w:w="1440" w:type="dxa"/>
            <w:vAlign w:val="bottom"/>
          </w:tcPr>
          <w:p w14:paraId="27E8DBD6" w14:textId="75A16543"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4.0</w:t>
            </w:r>
            <w:r w:rsidRPr="00DC3EEF">
              <w:rPr>
                <w:rFonts w:ascii="Arial" w:hAnsi="Arial" w:cs="Arial"/>
                <w:sz w:val="18"/>
                <w:szCs w:val="18"/>
              </w:rPr>
              <w:t xml:space="preserve">% - </w:t>
            </w:r>
            <w:r w:rsidRPr="00DC3EEF">
              <w:rPr>
                <w:rFonts w:ascii="Arial" w:hAnsi="Arial" w:cs="Arial"/>
                <w:sz w:val="18"/>
                <w:szCs w:val="18"/>
                <w:lang w:val="en-GB"/>
              </w:rPr>
              <w:t>7.0</w:t>
            </w:r>
            <w:r w:rsidRPr="00DC3EEF">
              <w:rPr>
                <w:rFonts w:ascii="Arial" w:hAnsi="Arial" w:cs="Arial"/>
                <w:sz w:val="18"/>
                <w:szCs w:val="18"/>
              </w:rPr>
              <w:t>%</w:t>
            </w:r>
          </w:p>
        </w:tc>
        <w:tc>
          <w:tcPr>
            <w:tcW w:w="1530" w:type="dxa"/>
            <w:vAlign w:val="bottom"/>
          </w:tcPr>
          <w:p w14:paraId="2B466108" w14:textId="0BA813FF"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4.0</w:t>
            </w:r>
            <w:r w:rsidRPr="00DC3EEF">
              <w:rPr>
                <w:rFonts w:ascii="Arial" w:hAnsi="Arial" w:cs="Arial"/>
                <w:sz w:val="18"/>
                <w:szCs w:val="18"/>
              </w:rPr>
              <w:t xml:space="preserve">% - </w:t>
            </w:r>
            <w:r w:rsidRPr="00DC3EEF">
              <w:rPr>
                <w:rFonts w:ascii="Arial" w:hAnsi="Arial" w:cs="Arial"/>
                <w:sz w:val="18"/>
                <w:szCs w:val="18"/>
                <w:lang w:val="en-GB"/>
              </w:rPr>
              <w:t>7.0</w:t>
            </w:r>
            <w:r w:rsidRPr="00DC3EEF">
              <w:rPr>
                <w:rFonts w:ascii="Arial" w:hAnsi="Arial" w:cs="Arial"/>
                <w:sz w:val="18"/>
                <w:szCs w:val="18"/>
              </w:rPr>
              <w:t>%</w:t>
            </w:r>
          </w:p>
        </w:tc>
      </w:tr>
      <w:tr w:rsidR="001047CE" w:rsidRPr="00DC3EEF" w14:paraId="65AFBDD9" w14:textId="77777777" w:rsidTr="00C65893">
        <w:trPr>
          <w:trHeight w:val="25"/>
        </w:trPr>
        <w:tc>
          <w:tcPr>
            <w:tcW w:w="3510" w:type="dxa"/>
            <w:vAlign w:val="bottom"/>
          </w:tcPr>
          <w:p w14:paraId="530AC025" w14:textId="77777777" w:rsidR="001047CE" w:rsidRPr="00DC3EEF" w:rsidRDefault="001047CE" w:rsidP="001047CE">
            <w:pPr>
              <w:ind w:left="-107"/>
              <w:rPr>
                <w:rFonts w:ascii="Arial" w:hAnsi="Arial" w:cs="Arial"/>
                <w:sz w:val="18"/>
                <w:szCs w:val="18"/>
              </w:rPr>
            </w:pPr>
            <w:r w:rsidRPr="00DC3EEF">
              <w:rPr>
                <w:rFonts w:ascii="Arial" w:hAnsi="Arial" w:cs="Arial"/>
                <w:sz w:val="18"/>
                <w:szCs w:val="18"/>
              </w:rPr>
              <w:t xml:space="preserve">   Turnover rate</w:t>
            </w:r>
          </w:p>
        </w:tc>
        <w:tc>
          <w:tcPr>
            <w:tcW w:w="1530" w:type="dxa"/>
            <w:vAlign w:val="bottom"/>
          </w:tcPr>
          <w:p w14:paraId="5C797101" w14:textId="5D927E73"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0.0</w:t>
            </w:r>
            <w:r w:rsidRPr="00DC3EEF">
              <w:rPr>
                <w:rFonts w:ascii="Arial" w:hAnsi="Arial" w:cs="Arial"/>
                <w:sz w:val="18"/>
                <w:szCs w:val="18"/>
              </w:rPr>
              <w:t xml:space="preserve">% - </w:t>
            </w:r>
            <w:r w:rsidRPr="00DC3EEF">
              <w:rPr>
                <w:rFonts w:ascii="Arial" w:hAnsi="Arial" w:cs="Arial"/>
                <w:sz w:val="18"/>
                <w:szCs w:val="18"/>
                <w:lang w:val="en-GB"/>
              </w:rPr>
              <w:t>20</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40" w:type="dxa"/>
            <w:vAlign w:val="bottom"/>
          </w:tcPr>
          <w:p w14:paraId="39F11CB7" w14:textId="48269177"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0.0</w:t>
            </w:r>
            <w:r w:rsidRPr="00DC3EEF">
              <w:rPr>
                <w:rFonts w:ascii="Arial" w:hAnsi="Arial" w:cs="Arial"/>
                <w:sz w:val="18"/>
                <w:szCs w:val="18"/>
              </w:rPr>
              <w:t xml:space="preserve">% - </w:t>
            </w:r>
            <w:r w:rsidRPr="00DC3EEF">
              <w:rPr>
                <w:rFonts w:ascii="Arial" w:hAnsi="Arial" w:cs="Arial"/>
                <w:sz w:val="18"/>
                <w:szCs w:val="18"/>
                <w:lang w:val="en-GB"/>
              </w:rPr>
              <w:t>20</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40" w:type="dxa"/>
            <w:vAlign w:val="bottom"/>
          </w:tcPr>
          <w:p w14:paraId="5E7A335E" w14:textId="4BB6B866"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0.0</w:t>
            </w:r>
            <w:r w:rsidRPr="00DC3EEF">
              <w:rPr>
                <w:rFonts w:ascii="Arial" w:hAnsi="Arial" w:cs="Arial"/>
                <w:sz w:val="18"/>
                <w:szCs w:val="18"/>
              </w:rPr>
              <w:t xml:space="preserve">% - </w:t>
            </w:r>
            <w:r w:rsidRPr="00DC3EEF">
              <w:rPr>
                <w:rFonts w:ascii="Arial" w:hAnsi="Arial" w:cs="Arial"/>
                <w:sz w:val="18"/>
                <w:szCs w:val="18"/>
                <w:lang w:val="en-GB"/>
              </w:rPr>
              <w:t>15</w:t>
            </w:r>
            <w:r w:rsidRPr="00DC3EEF">
              <w:rPr>
                <w:rFonts w:ascii="Arial" w:hAnsi="Arial" w:cs="Arial"/>
                <w:sz w:val="18"/>
                <w:szCs w:val="18"/>
              </w:rPr>
              <w:t>.</w:t>
            </w:r>
            <w:r w:rsidRPr="00DC3EEF">
              <w:rPr>
                <w:rFonts w:ascii="Arial" w:hAnsi="Arial" w:cs="Arial"/>
                <w:sz w:val="18"/>
                <w:szCs w:val="18"/>
                <w:lang w:val="en-GB"/>
              </w:rPr>
              <w:t>5</w:t>
            </w:r>
            <w:r w:rsidRPr="00DC3EEF">
              <w:rPr>
                <w:rFonts w:ascii="Arial" w:hAnsi="Arial" w:cs="Arial"/>
                <w:sz w:val="18"/>
                <w:szCs w:val="18"/>
              </w:rPr>
              <w:t>%</w:t>
            </w:r>
          </w:p>
        </w:tc>
        <w:tc>
          <w:tcPr>
            <w:tcW w:w="1530" w:type="dxa"/>
            <w:vAlign w:val="bottom"/>
          </w:tcPr>
          <w:p w14:paraId="11117485" w14:textId="76E25057"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0.0</w:t>
            </w:r>
            <w:r w:rsidRPr="00DC3EEF">
              <w:rPr>
                <w:rFonts w:ascii="Arial" w:hAnsi="Arial" w:cs="Arial"/>
                <w:sz w:val="18"/>
                <w:szCs w:val="18"/>
              </w:rPr>
              <w:t xml:space="preserve">% - </w:t>
            </w:r>
            <w:r w:rsidRPr="00DC3EEF">
              <w:rPr>
                <w:rFonts w:ascii="Arial" w:hAnsi="Arial" w:cs="Arial"/>
                <w:sz w:val="18"/>
                <w:szCs w:val="18"/>
                <w:lang w:val="en-GB"/>
              </w:rPr>
              <w:t>15</w:t>
            </w:r>
            <w:r w:rsidRPr="00DC3EEF">
              <w:rPr>
                <w:rFonts w:ascii="Arial" w:hAnsi="Arial" w:cs="Arial"/>
                <w:sz w:val="18"/>
                <w:szCs w:val="18"/>
              </w:rPr>
              <w:t>.</w:t>
            </w:r>
            <w:r w:rsidRPr="00DC3EEF">
              <w:rPr>
                <w:rFonts w:ascii="Arial" w:hAnsi="Arial" w:cs="Arial"/>
                <w:sz w:val="18"/>
                <w:szCs w:val="18"/>
                <w:lang w:val="en-GB"/>
              </w:rPr>
              <w:t>5</w:t>
            </w:r>
            <w:r w:rsidRPr="00DC3EEF">
              <w:rPr>
                <w:rFonts w:ascii="Arial" w:hAnsi="Arial" w:cs="Arial"/>
                <w:sz w:val="18"/>
                <w:szCs w:val="18"/>
              </w:rPr>
              <w:t>%</w:t>
            </w:r>
          </w:p>
        </w:tc>
      </w:tr>
      <w:tr w:rsidR="001047CE" w:rsidRPr="00DC3EEF" w14:paraId="45B04951" w14:textId="77777777" w:rsidTr="00C65893">
        <w:trPr>
          <w:trHeight w:val="25"/>
        </w:trPr>
        <w:tc>
          <w:tcPr>
            <w:tcW w:w="3510" w:type="dxa"/>
            <w:vAlign w:val="bottom"/>
          </w:tcPr>
          <w:p w14:paraId="22131C21" w14:textId="77777777" w:rsidR="001047CE" w:rsidRPr="00DC3EEF" w:rsidRDefault="001047CE" w:rsidP="001047CE">
            <w:pPr>
              <w:ind w:left="-107"/>
              <w:rPr>
                <w:rFonts w:ascii="Arial" w:hAnsi="Arial" w:cs="Arial"/>
                <w:sz w:val="18"/>
                <w:szCs w:val="18"/>
              </w:rPr>
            </w:pPr>
            <w:r w:rsidRPr="00DC3EEF">
              <w:rPr>
                <w:rFonts w:ascii="Arial" w:hAnsi="Arial" w:cs="Arial"/>
                <w:sz w:val="18"/>
                <w:szCs w:val="18"/>
              </w:rPr>
              <w:t xml:space="preserve">   Retirement age</w:t>
            </w:r>
          </w:p>
        </w:tc>
        <w:tc>
          <w:tcPr>
            <w:tcW w:w="1530" w:type="dxa"/>
            <w:vAlign w:val="bottom"/>
          </w:tcPr>
          <w:p w14:paraId="5392EE11" w14:textId="5809DAB7"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55</w:t>
            </w:r>
            <w:r w:rsidRPr="00DC3EEF">
              <w:rPr>
                <w:rFonts w:ascii="Arial" w:hAnsi="Arial" w:cs="Arial"/>
                <w:sz w:val="18"/>
                <w:szCs w:val="18"/>
              </w:rPr>
              <w:t xml:space="preserve"> and </w:t>
            </w:r>
            <w:r w:rsidRPr="00DC3EEF">
              <w:rPr>
                <w:rFonts w:ascii="Arial" w:hAnsi="Arial" w:cs="Arial"/>
                <w:sz w:val="18"/>
                <w:szCs w:val="18"/>
                <w:lang w:val="en-GB"/>
              </w:rPr>
              <w:t>60</w:t>
            </w:r>
            <w:r w:rsidRPr="00DC3EEF">
              <w:rPr>
                <w:rFonts w:ascii="Arial" w:hAnsi="Arial" w:cs="Arial"/>
                <w:sz w:val="18"/>
                <w:szCs w:val="18"/>
              </w:rPr>
              <w:t xml:space="preserve"> years</w:t>
            </w:r>
          </w:p>
        </w:tc>
        <w:tc>
          <w:tcPr>
            <w:tcW w:w="1440" w:type="dxa"/>
            <w:vAlign w:val="bottom"/>
          </w:tcPr>
          <w:p w14:paraId="46C3F797" w14:textId="4F05CCEC" w:rsidR="001047CE" w:rsidRPr="00DC3EEF" w:rsidRDefault="001047CE" w:rsidP="001047CE">
            <w:pPr>
              <w:ind w:right="-72"/>
              <w:jc w:val="right"/>
              <w:rPr>
                <w:rFonts w:ascii="Arial" w:hAnsi="Arial" w:cs="Arial"/>
                <w:sz w:val="18"/>
                <w:szCs w:val="18"/>
              </w:rPr>
            </w:pPr>
            <w:r w:rsidRPr="00DC3EEF">
              <w:rPr>
                <w:rFonts w:ascii="Arial" w:hAnsi="Arial" w:cs="Arial"/>
                <w:sz w:val="18"/>
                <w:szCs w:val="18"/>
                <w:lang w:val="en-GB"/>
              </w:rPr>
              <w:t>55</w:t>
            </w:r>
            <w:r w:rsidRPr="00DC3EEF">
              <w:rPr>
                <w:rFonts w:ascii="Arial" w:hAnsi="Arial" w:cs="Arial"/>
                <w:sz w:val="18"/>
                <w:szCs w:val="18"/>
              </w:rPr>
              <w:t xml:space="preserve"> and </w:t>
            </w:r>
            <w:r w:rsidRPr="00DC3EEF">
              <w:rPr>
                <w:rFonts w:ascii="Arial" w:hAnsi="Arial" w:cs="Arial"/>
                <w:sz w:val="18"/>
                <w:szCs w:val="18"/>
                <w:lang w:val="en-GB"/>
              </w:rPr>
              <w:t>60</w:t>
            </w:r>
            <w:r w:rsidRPr="00DC3EEF">
              <w:rPr>
                <w:rFonts w:ascii="Arial" w:hAnsi="Arial" w:cs="Arial"/>
                <w:sz w:val="18"/>
                <w:szCs w:val="18"/>
              </w:rPr>
              <w:t xml:space="preserve"> years</w:t>
            </w:r>
          </w:p>
        </w:tc>
        <w:tc>
          <w:tcPr>
            <w:tcW w:w="1440" w:type="dxa"/>
            <w:vAlign w:val="bottom"/>
          </w:tcPr>
          <w:p w14:paraId="522ADFD9" w14:textId="3BCCF19A" w:rsidR="001047CE" w:rsidRPr="00DC3EEF" w:rsidRDefault="001047CE" w:rsidP="001047CE">
            <w:pPr>
              <w:ind w:right="-72"/>
              <w:jc w:val="right"/>
              <w:rPr>
                <w:rFonts w:ascii="Arial" w:hAnsi="Arial" w:cs="Arial"/>
                <w:sz w:val="18"/>
                <w:szCs w:val="18"/>
                <w:cs/>
              </w:rPr>
            </w:pPr>
            <w:r w:rsidRPr="00DC3EEF">
              <w:rPr>
                <w:rFonts w:ascii="Arial" w:hAnsi="Arial" w:cs="Arial"/>
                <w:sz w:val="18"/>
                <w:szCs w:val="18"/>
                <w:lang w:val="en-GB"/>
              </w:rPr>
              <w:t>55</w:t>
            </w:r>
            <w:r w:rsidRPr="00DC3EEF">
              <w:rPr>
                <w:rFonts w:ascii="Arial" w:hAnsi="Arial" w:cs="Arial"/>
                <w:sz w:val="18"/>
                <w:szCs w:val="18"/>
              </w:rPr>
              <w:t xml:space="preserve"> and </w:t>
            </w:r>
            <w:r w:rsidRPr="00DC3EEF">
              <w:rPr>
                <w:rFonts w:ascii="Arial" w:hAnsi="Arial" w:cs="Arial"/>
                <w:sz w:val="18"/>
                <w:szCs w:val="18"/>
                <w:lang w:val="en-GB"/>
              </w:rPr>
              <w:t>60</w:t>
            </w:r>
            <w:r w:rsidRPr="00DC3EEF">
              <w:rPr>
                <w:rFonts w:ascii="Arial" w:hAnsi="Arial" w:cs="Arial"/>
                <w:sz w:val="18"/>
                <w:szCs w:val="18"/>
              </w:rPr>
              <w:t xml:space="preserve"> years</w:t>
            </w:r>
          </w:p>
        </w:tc>
        <w:tc>
          <w:tcPr>
            <w:tcW w:w="1530" w:type="dxa"/>
            <w:vAlign w:val="bottom"/>
          </w:tcPr>
          <w:p w14:paraId="51DA7B12" w14:textId="6E618463" w:rsidR="001047CE" w:rsidRPr="00DC3EEF" w:rsidRDefault="001047CE" w:rsidP="001047CE">
            <w:pPr>
              <w:ind w:right="-72"/>
              <w:jc w:val="right"/>
              <w:rPr>
                <w:rFonts w:ascii="Arial" w:hAnsi="Arial" w:cs="Arial"/>
                <w:sz w:val="18"/>
                <w:szCs w:val="18"/>
                <w:cs/>
              </w:rPr>
            </w:pPr>
            <w:r w:rsidRPr="00DC3EEF">
              <w:rPr>
                <w:rFonts w:ascii="Arial" w:hAnsi="Arial" w:cs="Arial"/>
                <w:sz w:val="18"/>
                <w:szCs w:val="18"/>
                <w:lang w:val="en-GB"/>
              </w:rPr>
              <w:t>55</w:t>
            </w:r>
            <w:r w:rsidRPr="00DC3EEF">
              <w:rPr>
                <w:rFonts w:ascii="Arial" w:hAnsi="Arial" w:cs="Arial"/>
                <w:sz w:val="18"/>
                <w:szCs w:val="18"/>
              </w:rPr>
              <w:t xml:space="preserve"> and </w:t>
            </w:r>
            <w:r w:rsidRPr="00DC3EEF">
              <w:rPr>
                <w:rFonts w:ascii="Arial" w:hAnsi="Arial" w:cs="Arial"/>
                <w:sz w:val="18"/>
                <w:szCs w:val="18"/>
                <w:lang w:val="en-GB"/>
              </w:rPr>
              <w:t>60</w:t>
            </w:r>
            <w:r w:rsidRPr="00DC3EEF">
              <w:rPr>
                <w:rFonts w:ascii="Arial" w:hAnsi="Arial" w:cs="Arial"/>
                <w:sz w:val="18"/>
                <w:szCs w:val="18"/>
              </w:rPr>
              <w:t xml:space="preserve"> years</w:t>
            </w:r>
          </w:p>
        </w:tc>
      </w:tr>
      <w:bookmarkEnd w:id="178"/>
    </w:tbl>
    <w:p w14:paraId="3230F004" w14:textId="719C5CC5" w:rsidR="00B807A4" w:rsidRPr="00DC3EEF" w:rsidRDefault="00B807A4" w:rsidP="001308EE">
      <w:pPr>
        <w:jc w:val="both"/>
        <w:rPr>
          <w:rFonts w:ascii="Arial" w:hAnsi="Arial" w:cs="Arial"/>
          <w:spacing w:val="-2"/>
          <w:sz w:val="14"/>
          <w:szCs w:val="14"/>
        </w:rPr>
      </w:pPr>
    </w:p>
    <w:p w14:paraId="7A91B8B2" w14:textId="4D224062" w:rsidR="00F90DDA" w:rsidRPr="00DC3EEF" w:rsidRDefault="00F90DDA" w:rsidP="00F90DDA">
      <w:pPr>
        <w:ind w:left="540" w:hanging="540"/>
        <w:jc w:val="both"/>
        <w:rPr>
          <w:rFonts w:ascii="Arial" w:hAnsi="Arial" w:cs="Arial"/>
          <w:spacing w:val="-2"/>
          <w:sz w:val="18"/>
          <w:szCs w:val="18"/>
        </w:rPr>
      </w:pPr>
      <w:r w:rsidRPr="00DC3EEF">
        <w:rPr>
          <w:rFonts w:ascii="Arial" w:hAnsi="Arial" w:cs="Arial"/>
          <w:spacing w:val="-2"/>
          <w:sz w:val="18"/>
          <w:szCs w:val="18"/>
        </w:rPr>
        <w:t>Sensitivity analysis on key assumption changes are as follows</w:t>
      </w:r>
      <w:r w:rsidR="00DE6017" w:rsidRPr="00DC3EEF">
        <w:rPr>
          <w:rFonts w:ascii="Arial" w:hAnsi="Arial" w:cs="Arial"/>
          <w:spacing w:val="-2"/>
          <w:sz w:val="18"/>
          <w:szCs w:val="18"/>
        </w:rPr>
        <w:t>:</w:t>
      </w:r>
    </w:p>
    <w:p w14:paraId="43677236" w14:textId="77777777" w:rsidR="00F90DDA" w:rsidRPr="00DC3EEF" w:rsidRDefault="00F90DDA" w:rsidP="001308EE">
      <w:pPr>
        <w:jc w:val="both"/>
        <w:rPr>
          <w:rFonts w:ascii="Arial" w:hAnsi="Arial" w:cs="Arial"/>
          <w:spacing w:val="-2"/>
          <w:sz w:val="14"/>
          <w:szCs w:val="14"/>
        </w:rPr>
      </w:pPr>
    </w:p>
    <w:tbl>
      <w:tblPr>
        <w:tblW w:w="9450" w:type="dxa"/>
        <w:tblLayout w:type="fixed"/>
        <w:tblLook w:val="0000" w:firstRow="0" w:lastRow="0" w:firstColumn="0" w:lastColumn="0" w:noHBand="0" w:noVBand="0"/>
      </w:tblPr>
      <w:tblGrid>
        <w:gridCol w:w="3969"/>
        <w:gridCol w:w="1418"/>
        <w:gridCol w:w="1417"/>
        <w:gridCol w:w="1276"/>
        <w:gridCol w:w="1370"/>
      </w:tblGrid>
      <w:tr w:rsidR="009A7C91" w:rsidRPr="00DC3EEF" w14:paraId="194D1562" w14:textId="77777777" w:rsidTr="00367833">
        <w:trPr>
          <w:trHeight w:val="74"/>
        </w:trPr>
        <w:tc>
          <w:tcPr>
            <w:tcW w:w="3969" w:type="dxa"/>
            <w:vAlign w:val="bottom"/>
          </w:tcPr>
          <w:p w14:paraId="72954AAB" w14:textId="77777777" w:rsidR="00F45EAD" w:rsidRPr="00DC3EEF" w:rsidRDefault="00F45EAD" w:rsidP="00B80F1D">
            <w:pPr>
              <w:pStyle w:val="a"/>
              <w:ind w:left="-107" w:right="0"/>
              <w:rPr>
                <w:rFonts w:ascii="Arial" w:hAnsi="Arial" w:cs="Arial"/>
                <w:b/>
                <w:bCs/>
                <w:sz w:val="18"/>
                <w:szCs w:val="18"/>
                <w:cs/>
              </w:rPr>
            </w:pPr>
          </w:p>
        </w:tc>
        <w:tc>
          <w:tcPr>
            <w:tcW w:w="5481" w:type="dxa"/>
            <w:gridSpan w:val="4"/>
            <w:tcBorders>
              <w:bottom w:val="single" w:sz="4" w:space="0" w:color="auto"/>
            </w:tcBorders>
            <w:vAlign w:val="bottom"/>
          </w:tcPr>
          <w:p w14:paraId="645E8625" w14:textId="77777777" w:rsidR="00F45EAD" w:rsidRPr="00DC3EEF" w:rsidRDefault="00F45EAD" w:rsidP="00B80F1D">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Increase (decrease) in defined benefit obligation</w:t>
            </w:r>
          </w:p>
        </w:tc>
      </w:tr>
      <w:tr w:rsidR="009A7C91" w:rsidRPr="00DC3EEF" w14:paraId="519A92CF" w14:textId="77777777" w:rsidTr="00367833">
        <w:trPr>
          <w:trHeight w:val="74"/>
        </w:trPr>
        <w:tc>
          <w:tcPr>
            <w:tcW w:w="3969" w:type="dxa"/>
            <w:vAlign w:val="bottom"/>
          </w:tcPr>
          <w:p w14:paraId="3D39FF35" w14:textId="77777777" w:rsidR="00F90DDA" w:rsidRPr="00DC3EEF" w:rsidRDefault="00F90DDA" w:rsidP="001C2C4D">
            <w:pPr>
              <w:pStyle w:val="a"/>
              <w:ind w:left="-107" w:right="0"/>
              <w:rPr>
                <w:rFonts w:ascii="Arial" w:hAnsi="Arial" w:cs="Arial"/>
                <w:b/>
                <w:bCs/>
                <w:sz w:val="18"/>
                <w:szCs w:val="18"/>
                <w:cs/>
              </w:rPr>
            </w:pPr>
          </w:p>
        </w:tc>
        <w:tc>
          <w:tcPr>
            <w:tcW w:w="2835" w:type="dxa"/>
            <w:gridSpan w:val="2"/>
            <w:tcBorders>
              <w:top w:val="single" w:sz="4" w:space="0" w:color="auto"/>
              <w:bottom w:val="single" w:sz="4" w:space="0" w:color="auto"/>
            </w:tcBorders>
            <w:vAlign w:val="bottom"/>
          </w:tcPr>
          <w:p w14:paraId="75006D57"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646" w:type="dxa"/>
            <w:gridSpan w:val="2"/>
            <w:tcBorders>
              <w:top w:val="single" w:sz="4" w:space="0" w:color="auto"/>
              <w:bottom w:val="single" w:sz="4" w:space="0" w:color="auto"/>
            </w:tcBorders>
            <w:vAlign w:val="bottom"/>
          </w:tcPr>
          <w:p w14:paraId="2C6FA1AF" w14:textId="77777777" w:rsidR="00F90DDA" w:rsidRPr="00DC3EEF" w:rsidRDefault="00F90DDA" w:rsidP="008E2B7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806C35" w:rsidRPr="00DC3EEF" w14:paraId="077CAB4E" w14:textId="77777777" w:rsidTr="00367833">
        <w:trPr>
          <w:trHeight w:val="74"/>
        </w:trPr>
        <w:tc>
          <w:tcPr>
            <w:tcW w:w="3969" w:type="dxa"/>
            <w:vAlign w:val="bottom"/>
          </w:tcPr>
          <w:p w14:paraId="1405FF30" w14:textId="77777777" w:rsidR="00806C35" w:rsidRPr="00DC3EEF" w:rsidRDefault="00806C35" w:rsidP="00806C35">
            <w:pPr>
              <w:pStyle w:val="a"/>
              <w:ind w:left="-107" w:right="0"/>
              <w:rPr>
                <w:rFonts w:ascii="Arial" w:hAnsi="Arial" w:cs="Arial"/>
                <w:b/>
                <w:bCs/>
                <w:sz w:val="18"/>
                <w:szCs w:val="18"/>
                <w:cs/>
              </w:rPr>
            </w:pPr>
            <w:bookmarkStart w:id="179" w:name="_Hlk167104323"/>
          </w:p>
        </w:tc>
        <w:tc>
          <w:tcPr>
            <w:tcW w:w="1418" w:type="dxa"/>
            <w:vAlign w:val="bottom"/>
          </w:tcPr>
          <w:p w14:paraId="451B7F4C" w14:textId="3AF30C3A" w:rsidR="00806C35" w:rsidRPr="00DC3EEF" w:rsidRDefault="00806C35" w:rsidP="00806C35">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417" w:type="dxa"/>
            <w:vAlign w:val="bottom"/>
          </w:tcPr>
          <w:p w14:paraId="4AEF5C8D" w14:textId="62F54484" w:rsidR="00806C35" w:rsidRPr="00DC3EEF" w:rsidRDefault="00806C35" w:rsidP="00806C3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76" w:type="dxa"/>
            <w:vAlign w:val="bottom"/>
          </w:tcPr>
          <w:p w14:paraId="5BBE742C" w14:textId="5781FC41" w:rsidR="00806C35" w:rsidRPr="00DC3EEF" w:rsidRDefault="00806C35" w:rsidP="00806C35">
            <w:pPr>
              <w:ind w:right="-72"/>
              <w:jc w:val="right"/>
              <w:rPr>
                <w:rFonts w:ascii="Arial" w:eastAsia="MS Mincho" w:hAnsi="Arial" w:cs="Arial"/>
                <w:b/>
                <w:bCs/>
                <w:sz w:val="18"/>
                <w:szCs w:val="18"/>
                <w:lang w:val="en-GB"/>
              </w:rPr>
            </w:pPr>
            <w:r w:rsidRPr="00DC3EEF">
              <w:rPr>
                <w:rFonts w:ascii="Arial" w:eastAsia="MS Mincho" w:hAnsi="Arial" w:cs="Arial"/>
                <w:b/>
                <w:bCs/>
                <w:color w:val="000000" w:themeColor="text1"/>
                <w:sz w:val="18"/>
                <w:szCs w:val="18"/>
                <w:lang w:val="en-GB"/>
              </w:rPr>
              <w:t>30 June</w:t>
            </w:r>
          </w:p>
        </w:tc>
        <w:tc>
          <w:tcPr>
            <w:tcW w:w="1370" w:type="dxa"/>
            <w:vAlign w:val="bottom"/>
          </w:tcPr>
          <w:p w14:paraId="347BABDA" w14:textId="5216CB9D" w:rsidR="00806C35" w:rsidRPr="00DC3EEF" w:rsidRDefault="00806C35" w:rsidP="00806C35">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806C35" w:rsidRPr="00DC3EEF" w14:paraId="10EB79E5" w14:textId="77777777" w:rsidTr="00367833">
        <w:trPr>
          <w:trHeight w:val="74"/>
        </w:trPr>
        <w:tc>
          <w:tcPr>
            <w:tcW w:w="3969" w:type="dxa"/>
            <w:vAlign w:val="bottom"/>
          </w:tcPr>
          <w:p w14:paraId="2DCCE304" w14:textId="77777777" w:rsidR="00806C35" w:rsidRPr="00DC3EEF" w:rsidRDefault="00806C35" w:rsidP="00806C35">
            <w:pPr>
              <w:pStyle w:val="a"/>
              <w:ind w:left="-107" w:right="0"/>
              <w:rPr>
                <w:rFonts w:ascii="Arial" w:hAnsi="Arial" w:cs="Arial"/>
                <w:b/>
                <w:bCs/>
                <w:sz w:val="18"/>
                <w:szCs w:val="18"/>
                <w:cs/>
              </w:rPr>
            </w:pPr>
          </w:p>
        </w:tc>
        <w:tc>
          <w:tcPr>
            <w:tcW w:w="1418" w:type="dxa"/>
            <w:vAlign w:val="bottom"/>
          </w:tcPr>
          <w:p w14:paraId="282DEC51" w14:textId="4F71BE5C"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417" w:type="dxa"/>
            <w:vAlign w:val="bottom"/>
          </w:tcPr>
          <w:p w14:paraId="04CFAD6E" w14:textId="54BFA438"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76" w:type="dxa"/>
            <w:vAlign w:val="bottom"/>
          </w:tcPr>
          <w:p w14:paraId="2E3D0BCF" w14:textId="7DEEBE44"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2026</w:t>
            </w:r>
          </w:p>
        </w:tc>
        <w:tc>
          <w:tcPr>
            <w:tcW w:w="1370" w:type="dxa"/>
            <w:vAlign w:val="bottom"/>
          </w:tcPr>
          <w:p w14:paraId="76FADC89" w14:textId="1E0A1C47"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bookmarkEnd w:id="179"/>
      <w:tr w:rsidR="009A7C91" w:rsidRPr="00DC3EEF" w14:paraId="28D92619" w14:textId="77777777" w:rsidTr="00367833">
        <w:trPr>
          <w:trHeight w:val="74"/>
        </w:trPr>
        <w:tc>
          <w:tcPr>
            <w:tcW w:w="3969" w:type="dxa"/>
            <w:vAlign w:val="bottom"/>
          </w:tcPr>
          <w:p w14:paraId="3FC30432" w14:textId="77777777" w:rsidR="00FA37E7" w:rsidRPr="00DC3EEF" w:rsidRDefault="00FA37E7" w:rsidP="00FA37E7">
            <w:pPr>
              <w:pStyle w:val="a"/>
              <w:ind w:left="-107" w:right="0"/>
              <w:rPr>
                <w:rFonts w:ascii="Arial" w:hAnsi="Arial" w:cs="Arial"/>
                <w:b/>
                <w:bCs/>
                <w:sz w:val="18"/>
                <w:szCs w:val="18"/>
                <w:cs/>
              </w:rPr>
            </w:pPr>
          </w:p>
        </w:tc>
        <w:tc>
          <w:tcPr>
            <w:tcW w:w="1418" w:type="dxa"/>
            <w:vAlign w:val="bottom"/>
          </w:tcPr>
          <w:p w14:paraId="3784CC87" w14:textId="77777777" w:rsidR="00FA37E7" w:rsidRPr="00DC3EEF" w:rsidRDefault="00FA37E7" w:rsidP="00FA37E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417" w:type="dxa"/>
            <w:vAlign w:val="bottom"/>
          </w:tcPr>
          <w:p w14:paraId="7CA73320" w14:textId="77777777" w:rsidR="00FA37E7" w:rsidRPr="00DC3EEF" w:rsidRDefault="00FA37E7" w:rsidP="00FA37E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76" w:type="dxa"/>
            <w:vAlign w:val="bottom"/>
          </w:tcPr>
          <w:p w14:paraId="35615BE5" w14:textId="77777777" w:rsidR="00FA37E7" w:rsidRPr="00DC3EEF" w:rsidRDefault="00FA37E7" w:rsidP="00FA37E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70" w:type="dxa"/>
            <w:vAlign w:val="bottom"/>
          </w:tcPr>
          <w:p w14:paraId="730F3109" w14:textId="77777777" w:rsidR="00FA37E7" w:rsidRPr="00DC3EEF" w:rsidRDefault="00FA37E7" w:rsidP="00FA37E7">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2A8BDF1B" w14:textId="77777777" w:rsidTr="00367833">
        <w:trPr>
          <w:trHeight w:val="74"/>
        </w:trPr>
        <w:tc>
          <w:tcPr>
            <w:tcW w:w="3969" w:type="dxa"/>
            <w:vAlign w:val="bottom"/>
          </w:tcPr>
          <w:p w14:paraId="2D97626D" w14:textId="77777777" w:rsidR="00FA37E7" w:rsidRPr="00DC3EEF" w:rsidRDefault="00FA37E7" w:rsidP="00FA37E7">
            <w:pPr>
              <w:pStyle w:val="a"/>
              <w:ind w:left="-107" w:right="0"/>
              <w:rPr>
                <w:rFonts w:ascii="Arial" w:hAnsi="Arial" w:cs="Arial"/>
                <w:b/>
                <w:bCs/>
                <w:sz w:val="18"/>
                <w:szCs w:val="18"/>
                <w:cs/>
              </w:rPr>
            </w:pPr>
          </w:p>
        </w:tc>
        <w:tc>
          <w:tcPr>
            <w:tcW w:w="1418" w:type="dxa"/>
            <w:tcBorders>
              <w:bottom w:val="single" w:sz="4" w:space="0" w:color="auto"/>
            </w:tcBorders>
            <w:vAlign w:val="bottom"/>
          </w:tcPr>
          <w:p w14:paraId="23A7C52B" w14:textId="77777777" w:rsidR="00FA37E7" w:rsidRPr="00DC3EEF" w:rsidRDefault="00FA37E7" w:rsidP="00FA37E7">
            <w:pPr>
              <w:ind w:right="-45"/>
              <w:jc w:val="right"/>
              <w:rPr>
                <w:rFonts w:ascii="Arial" w:hAnsi="Arial" w:cs="Arial"/>
                <w:b/>
                <w:bCs/>
                <w:sz w:val="18"/>
                <w:szCs w:val="18"/>
                <w:lang w:val="en-GB"/>
              </w:rPr>
            </w:pPr>
            <w:r w:rsidRPr="00DC3EEF">
              <w:rPr>
                <w:rFonts w:ascii="Arial" w:hAnsi="Arial" w:cs="Arial"/>
                <w:b/>
                <w:bCs/>
                <w:sz w:val="18"/>
                <w:szCs w:val="18"/>
              </w:rPr>
              <w:t>Baht</w:t>
            </w:r>
          </w:p>
        </w:tc>
        <w:tc>
          <w:tcPr>
            <w:tcW w:w="1417" w:type="dxa"/>
            <w:tcBorders>
              <w:bottom w:val="single" w:sz="4" w:space="0" w:color="auto"/>
            </w:tcBorders>
            <w:vAlign w:val="bottom"/>
          </w:tcPr>
          <w:p w14:paraId="7643C6BA" w14:textId="77777777" w:rsidR="00FA37E7" w:rsidRPr="00DC3EEF" w:rsidRDefault="00FA37E7" w:rsidP="00FA37E7">
            <w:pPr>
              <w:ind w:right="-45"/>
              <w:jc w:val="right"/>
              <w:rPr>
                <w:rFonts w:ascii="Arial" w:hAnsi="Arial" w:cs="Arial"/>
                <w:b/>
                <w:bCs/>
                <w:sz w:val="18"/>
                <w:szCs w:val="18"/>
                <w:lang w:val="en-GB"/>
              </w:rPr>
            </w:pPr>
            <w:r w:rsidRPr="00DC3EEF">
              <w:rPr>
                <w:rFonts w:ascii="Arial" w:hAnsi="Arial" w:cs="Arial"/>
                <w:b/>
                <w:bCs/>
                <w:sz w:val="18"/>
                <w:szCs w:val="18"/>
              </w:rPr>
              <w:t>Baht</w:t>
            </w:r>
          </w:p>
        </w:tc>
        <w:tc>
          <w:tcPr>
            <w:tcW w:w="1276" w:type="dxa"/>
            <w:tcBorders>
              <w:bottom w:val="single" w:sz="4" w:space="0" w:color="auto"/>
            </w:tcBorders>
            <w:vAlign w:val="bottom"/>
          </w:tcPr>
          <w:p w14:paraId="212BD20C" w14:textId="77777777" w:rsidR="00FA37E7" w:rsidRPr="00DC3EEF" w:rsidRDefault="00FA37E7" w:rsidP="00FA37E7">
            <w:pPr>
              <w:ind w:right="-45"/>
              <w:jc w:val="right"/>
              <w:rPr>
                <w:rFonts w:ascii="Arial" w:hAnsi="Arial" w:cs="Arial"/>
                <w:b/>
                <w:bCs/>
                <w:sz w:val="18"/>
                <w:szCs w:val="18"/>
                <w:lang w:val="en-GB"/>
              </w:rPr>
            </w:pPr>
            <w:r w:rsidRPr="00DC3EEF">
              <w:rPr>
                <w:rFonts w:ascii="Arial" w:hAnsi="Arial" w:cs="Arial"/>
                <w:b/>
                <w:bCs/>
                <w:sz w:val="18"/>
                <w:szCs w:val="18"/>
              </w:rPr>
              <w:t>Baht</w:t>
            </w:r>
          </w:p>
        </w:tc>
        <w:tc>
          <w:tcPr>
            <w:tcW w:w="1370" w:type="dxa"/>
            <w:tcBorders>
              <w:bottom w:val="single" w:sz="4" w:space="0" w:color="auto"/>
            </w:tcBorders>
            <w:vAlign w:val="bottom"/>
          </w:tcPr>
          <w:p w14:paraId="2925CF3B" w14:textId="77777777" w:rsidR="00FA37E7" w:rsidRPr="00DC3EEF" w:rsidRDefault="00FA37E7" w:rsidP="00FA37E7">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1F04B230" w14:textId="77777777" w:rsidTr="00367833">
        <w:trPr>
          <w:trHeight w:val="74"/>
        </w:trPr>
        <w:tc>
          <w:tcPr>
            <w:tcW w:w="3969" w:type="dxa"/>
            <w:vAlign w:val="bottom"/>
          </w:tcPr>
          <w:p w14:paraId="52FACC06" w14:textId="77777777" w:rsidR="00FA37E7" w:rsidRPr="00DC3EEF" w:rsidRDefault="00FA37E7" w:rsidP="00FA37E7">
            <w:pPr>
              <w:pStyle w:val="a"/>
              <w:ind w:left="-107" w:right="0"/>
              <w:rPr>
                <w:rFonts w:ascii="Arial" w:hAnsi="Arial" w:cs="Arial"/>
                <w:b/>
                <w:bCs/>
                <w:sz w:val="12"/>
                <w:szCs w:val="12"/>
                <w:cs/>
              </w:rPr>
            </w:pPr>
          </w:p>
        </w:tc>
        <w:tc>
          <w:tcPr>
            <w:tcW w:w="1418" w:type="dxa"/>
            <w:tcBorders>
              <w:top w:val="single" w:sz="4" w:space="0" w:color="auto"/>
            </w:tcBorders>
            <w:vAlign w:val="bottom"/>
          </w:tcPr>
          <w:p w14:paraId="7A71EB60" w14:textId="77777777" w:rsidR="00FA37E7" w:rsidRPr="00DC3EEF" w:rsidRDefault="00FA37E7" w:rsidP="00FA37E7">
            <w:pPr>
              <w:pStyle w:val="a"/>
              <w:ind w:right="-72"/>
              <w:jc w:val="right"/>
              <w:rPr>
                <w:rFonts w:ascii="Arial" w:hAnsi="Arial" w:cs="Arial"/>
                <w:sz w:val="12"/>
                <w:szCs w:val="12"/>
              </w:rPr>
            </w:pPr>
          </w:p>
        </w:tc>
        <w:tc>
          <w:tcPr>
            <w:tcW w:w="1417" w:type="dxa"/>
            <w:tcBorders>
              <w:top w:val="single" w:sz="4" w:space="0" w:color="auto"/>
            </w:tcBorders>
            <w:vAlign w:val="bottom"/>
          </w:tcPr>
          <w:p w14:paraId="7F5FC2F9" w14:textId="77777777" w:rsidR="00FA37E7" w:rsidRPr="00DC3EEF" w:rsidRDefault="00FA37E7" w:rsidP="00FA37E7">
            <w:pPr>
              <w:pStyle w:val="a"/>
              <w:ind w:right="-72"/>
              <w:jc w:val="right"/>
              <w:rPr>
                <w:rFonts w:ascii="Arial" w:hAnsi="Arial" w:cs="Arial"/>
                <w:sz w:val="12"/>
                <w:szCs w:val="12"/>
              </w:rPr>
            </w:pPr>
          </w:p>
        </w:tc>
        <w:tc>
          <w:tcPr>
            <w:tcW w:w="1276" w:type="dxa"/>
            <w:tcBorders>
              <w:top w:val="single" w:sz="4" w:space="0" w:color="auto"/>
            </w:tcBorders>
            <w:vAlign w:val="bottom"/>
          </w:tcPr>
          <w:p w14:paraId="17C7C977" w14:textId="77777777" w:rsidR="00FA37E7" w:rsidRPr="00DC3EEF" w:rsidRDefault="00FA37E7" w:rsidP="00FA37E7">
            <w:pPr>
              <w:pStyle w:val="a"/>
              <w:ind w:right="-72"/>
              <w:jc w:val="right"/>
              <w:rPr>
                <w:rFonts w:ascii="Arial" w:hAnsi="Arial" w:cs="Arial"/>
                <w:sz w:val="12"/>
                <w:szCs w:val="12"/>
              </w:rPr>
            </w:pPr>
          </w:p>
        </w:tc>
        <w:tc>
          <w:tcPr>
            <w:tcW w:w="1370" w:type="dxa"/>
            <w:tcBorders>
              <w:top w:val="single" w:sz="4" w:space="0" w:color="auto"/>
            </w:tcBorders>
            <w:vAlign w:val="bottom"/>
          </w:tcPr>
          <w:p w14:paraId="66888935" w14:textId="77777777" w:rsidR="00FA37E7" w:rsidRPr="00DC3EEF" w:rsidRDefault="00FA37E7" w:rsidP="00FA37E7">
            <w:pPr>
              <w:pStyle w:val="a"/>
              <w:ind w:right="-72"/>
              <w:jc w:val="right"/>
              <w:rPr>
                <w:rFonts w:ascii="Arial" w:hAnsi="Arial" w:cs="Arial"/>
                <w:sz w:val="12"/>
                <w:szCs w:val="12"/>
              </w:rPr>
            </w:pPr>
          </w:p>
        </w:tc>
      </w:tr>
      <w:tr w:rsidR="001047CE" w:rsidRPr="00DC3EEF" w14:paraId="26B220DF" w14:textId="77777777" w:rsidTr="00367833">
        <w:trPr>
          <w:trHeight w:val="74"/>
        </w:trPr>
        <w:tc>
          <w:tcPr>
            <w:tcW w:w="3969" w:type="dxa"/>
            <w:vAlign w:val="bottom"/>
          </w:tcPr>
          <w:p w14:paraId="12349F8D" w14:textId="217D1030" w:rsidR="001047CE" w:rsidRPr="00DC3EEF" w:rsidRDefault="001047CE" w:rsidP="001047CE">
            <w:pPr>
              <w:ind w:left="-107" w:right="-318"/>
              <w:rPr>
                <w:rFonts w:ascii="Arial" w:hAnsi="Arial" w:cs="Arial"/>
                <w:sz w:val="18"/>
                <w:szCs w:val="18"/>
              </w:rPr>
            </w:pPr>
            <w:r w:rsidRPr="00DC3EEF">
              <w:rPr>
                <w:rFonts w:ascii="Arial" w:hAnsi="Arial" w:cs="Arial"/>
                <w:sz w:val="18"/>
                <w:szCs w:val="18"/>
              </w:rPr>
              <w:t>Discount rate -</w:t>
            </w: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18" w:type="dxa"/>
            <w:vAlign w:val="bottom"/>
          </w:tcPr>
          <w:p w14:paraId="07D99BF9" w14:textId="6F9D531E"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156,465</w:t>
            </w:r>
          </w:p>
        </w:tc>
        <w:tc>
          <w:tcPr>
            <w:tcW w:w="1417" w:type="dxa"/>
            <w:vAlign w:val="bottom"/>
          </w:tcPr>
          <w:p w14:paraId="42415854" w14:textId="4ACD6D97"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153,172</w:t>
            </w:r>
          </w:p>
        </w:tc>
        <w:tc>
          <w:tcPr>
            <w:tcW w:w="1276" w:type="dxa"/>
            <w:vAlign w:val="bottom"/>
          </w:tcPr>
          <w:p w14:paraId="5FE6632F" w14:textId="755589B1" w:rsidR="001047CE" w:rsidRPr="00DC3EEF" w:rsidRDefault="001047CE" w:rsidP="001047CE">
            <w:pPr>
              <w:ind w:right="-72"/>
              <w:jc w:val="right"/>
              <w:rPr>
                <w:rFonts w:ascii="Arial" w:hAnsi="Arial" w:cs="Arial"/>
                <w:sz w:val="18"/>
                <w:szCs w:val="18"/>
                <w:cs/>
                <w:lang w:val="en-GB"/>
              </w:rPr>
            </w:pPr>
            <w:r w:rsidRPr="00DC3EEF">
              <w:rPr>
                <w:rFonts w:ascii="Arial" w:hAnsi="Arial" w:cs="Arial"/>
                <w:sz w:val="18"/>
                <w:szCs w:val="18"/>
                <w:cs/>
                <w:lang w:val="en-GB"/>
              </w:rPr>
              <w:t>112</w:t>
            </w:r>
            <w:r w:rsidRPr="00DC3EEF">
              <w:rPr>
                <w:rFonts w:ascii="Arial" w:hAnsi="Arial" w:cs="Arial"/>
                <w:sz w:val="18"/>
                <w:szCs w:val="18"/>
                <w:lang w:val="en-GB"/>
              </w:rPr>
              <w:t>,</w:t>
            </w:r>
            <w:r w:rsidRPr="00DC3EEF">
              <w:rPr>
                <w:rFonts w:ascii="Arial" w:hAnsi="Arial" w:cs="Arial"/>
                <w:sz w:val="18"/>
                <w:szCs w:val="18"/>
                <w:cs/>
                <w:lang w:val="en-GB"/>
              </w:rPr>
              <w:t>154</w:t>
            </w:r>
          </w:p>
        </w:tc>
        <w:tc>
          <w:tcPr>
            <w:tcW w:w="1370" w:type="dxa"/>
            <w:vAlign w:val="bottom"/>
          </w:tcPr>
          <w:p w14:paraId="2477E5A8" w14:textId="67E9D24A" w:rsidR="001047CE" w:rsidRPr="00DC3EEF" w:rsidRDefault="001047CE" w:rsidP="001047CE">
            <w:pPr>
              <w:ind w:right="-72"/>
              <w:jc w:val="right"/>
              <w:rPr>
                <w:rFonts w:ascii="Arial" w:hAnsi="Arial" w:cs="Arial"/>
                <w:sz w:val="18"/>
                <w:szCs w:val="18"/>
                <w:cs/>
                <w:lang w:val="en-GB"/>
              </w:rPr>
            </w:pPr>
            <w:r w:rsidRPr="00DC3EEF">
              <w:rPr>
                <w:rFonts w:ascii="Arial" w:hAnsi="Arial" w:cs="Arial"/>
                <w:sz w:val="18"/>
                <w:szCs w:val="18"/>
                <w:lang w:val="en-GB"/>
              </w:rPr>
              <w:t>110,030</w:t>
            </w:r>
          </w:p>
        </w:tc>
      </w:tr>
      <w:tr w:rsidR="001047CE" w:rsidRPr="00DC3EEF" w14:paraId="61983D9A" w14:textId="77777777" w:rsidTr="00367833">
        <w:trPr>
          <w:trHeight w:val="74"/>
        </w:trPr>
        <w:tc>
          <w:tcPr>
            <w:tcW w:w="3969" w:type="dxa"/>
            <w:vAlign w:val="bottom"/>
          </w:tcPr>
          <w:p w14:paraId="1AA3BF64" w14:textId="3BF678BF" w:rsidR="001047CE" w:rsidRPr="00DC3EEF" w:rsidRDefault="001047CE" w:rsidP="001047CE">
            <w:pPr>
              <w:ind w:left="-107" w:right="-318"/>
              <w:rPr>
                <w:rFonts w:ascii="Arial" w:hAnsi="Arial" w:cs="Arial"/>
                <w:sz w:val="18"/>
                <w:szCs w:val="18"/>
              </w:rPr>
            </w:pPr>
            <w:r w:rsidRPr="00DC3EEF">
              <w:rPr>
                <w:rFonts w:ascii="Arial" w:hAnsi="Arial" w:cs="Arial"/>
                <w:sz w:val="18"/>
                <w:szCs w:val="18"/>
              </w:rPr>
              <w:t>Discount rate +</w:t>
            </w: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18" w:type="dxa"/>
            <w:vAlign w:val="bottom"/>
          </w:tcPr>
          <w:p w14:paraId="16F21188" w14:textId="018A9060"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(134,107)</w:t>
            </w:r>
          </w:p>
        </w:tc>
        <w:tc>
          <w:tcPr>
            <w:tcW w:w="1417" w:type="dxa"/>
            <w:vAlign w:val="bottom"/>
          </w:tcPr>
          <w:p w14:paraId="5F975CB4" w14:textId="7307240A"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(131,154)</w:t>
            </w:r>
          </w:p>
        </w:tc>
        <w:tc>
          <w:tcPr>
            <w:tcW w:w="1276" w:type="dxa"/>
            <w:vAlign w:val="bottom"/>
          </w:tcPr>
          <w:p w14:paraId="4CCC5E79" w14:textId="6D903672"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w:t>
            </w:r>
            <w:r w:rsidRPr="00DC3EEF">
              <w:rPr>
                <w:rFonts w:ascii="Arial" w:hAnsi="Arial" w:cs="Arial"/>
                <w:sz w:val="18"/>
                <w:szCs w:val="18"/>
                <w:cs/>
                <w:lang w:val="en-GB"/>
              </w:rPr>
              <w:t>96</w:t>
            </w:r>
            <w:r w:rsidRPr="00DC3EEF">
              <w:rPr>
                <w:rFonts w:ascii="Arial" w:hAnsi="Arial" w:cs="Arial"/>
                <w:sz w:val="18"/>
                <w:szCs w:val="18"/>
                <w:lang w:val="en-GB"/>
              </w:rPr>
              <w:t>,</w:t>
            </w:r>
            <w:r w:rsidRPr="00DC3EEF">
              <w:rPr>
                <w:rFonts w:ascii="Arial" w:hAnsi="Arial" w:cs="Arial"/>
                <w:sz w:val="18"/>
                <w:szCs w:val="18"/>
                <w:cs/>
                <w:lang w:val="en-GB"/>
              </w:rPr>
              <w:t>444</w:t>
            </w:r>
            <w:r w:rsidRPr="00DC3EEF">
              <w:rPr>
                <w:rFonts w:ascii="Arial" w:hAnsi="Arial" w:cs="Arial"/>
                <w:sz w:val="18"/>
                <w:szCs w:val="18"/>
                <w:lang w:val="en-GB"/>
              </w:rPr>
              <w:t>)</w:t>
            </w:r>
          </w:p>
        </w:tc>
        <w:tc>
          <w:tcPr>
            <w:tcW w:w="1370" w:type="dxa"/>
            <w:vAlign w:val="bottom"/>
          </w:tcPr>
          <w:p w14:paraId="5751362D" w14:textId="66DDF409"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(94,478)</w:t>
            </w:r>
          </w:p>
        </w:tc>
      </w:tr>
      <w:tr w:rsidR="001047CE" w:rsidRPr="00DC3EEF" w14:paraId="5FADA24C" w14:textId="77777777" w:rsidTr="00367833">
        <w:trPr>
          <w:trHeight w:val="74"/>
        </w:trPr>
        <w:tc>
          <w:tcPr>
            <w:tcW w:w="3969" w:type="dxa"/>
            <w:vAlign w:val="bottom"/>
          </w:tcPr>
          <w:p w14:paraId="2880344F" w14:textId="77777777" w:rsidR="001047CE" w:rsidRPr="00DC3EEF" w:rsidRDefault="001047CE" w:rsidP="001047CE">
            <w:pPr>
              <w:ind w:left="-107" w:right="-318"/>
              <w:rPr>
                <w:rFonts w:ascii="Arial" w:hAnsi="Arial" w:cs="Arial"/>
                <w:sz w:val="18"/>
                <w:szCs w:val="18"/>
              </w:rPr>
            </w:pPr>
          </w:p>
        </w:tc>
        <w:tc>
          <w:tcPr>
            <w:tcW w:w="1418" w:type="dxa"/>
            <w:vAlign w:val="bottom"/>
          </w:tcPr>
          <w:p w14:paraId="59637BBC" w14:textId="77777777" w:rsidR="001047CE" w:rsidRPr="00DC3EEF" w:rsidRDefault="001047CE" w:rsidP="001047CE">
            <w:pPr>
              <w:ind w:right="-72"/>
              <w:jc w:val="right"/>
              <w:rPr>
                <w:rFonts w:ascii="Arial" w:hAnsi="Arial" w:cs="Arial"/>
                <w:sz w:val="18"/>
                <w:szCs w:val="18"/>
                <w:cs/>
                <w:lang w:val="en-GB"/>
              </w:rPr>
            </w:pPr>
          </w:p>
        </w:tc>
        <w:tc>
          <w:tcPr>
            <w:tcW w:w="1417" w:type="dxa"/>
            <w:vAlign w:val="bottom"/>
          </w:tcPr>
          <w:p w14:paraId="588ECE9C" w14:textId="77777777" w:rsidR="001047CE" w:rsidRPr="00DC3EEF" w:rsidRDefault="001047CE" w:rsidP="001047CE">
            <w:pPr>
              <w:ind w:right="-72"/>
              <w:jc w:val="right"/>
              <w:rPr>
                <w:rFonts w:ascii="Arial" w:hAnsi="Arial" w:cs="Arial"/>
                <w:sz w:val="18"/>
                <w:szCs w:val="18"/>
                <w:cs/>
                <w:lang w:val="en-GB"/>
              </w:rPr>
            </w:pPr>
          </w:p>
        </w:tc>
        <w:tc>
          <w:tcPr>
            <w:tcW w:w="1276" w:type="dxa"/>
            <w:vAlign w:val="bottom"/>
          </w:tcPr>
          <w:p w14:paraId="7999256A" w14:textId="77777777" w:rsidR="001047CE" w:rsidRPr="00DC3EEF" w:rsidRDefault="001047CE" w:rsidP="001047CE">
            <w:pPr>
              <w:ind w:right="-72"/>
              <w:jc w:val="right"/>
              <w:rPr>
                <w:rFonts w:ascii="Arial" w:hAnsi="Arial" w:cs="Arial"/>
                <w:sz w:val="18"/>
                <w:szCs w:val="18"/>
                <w:lang w:val="en-GB"/>
              </w:rPr>
            </w:pPr>
          </w:p>
        </w:tc>
        <w:tc>
          <w:tcPr>
            <w:tcW w:w="1370" w:type="dxa"/>
            <w:vAlign w:val="bottom"/>
          </w:tcPr>
          <w:p w14:paraId="033D3F2F" w14:textId="77777777" w:rsidR="001047CE" w:rsidRPr="00DC3EEF" w:rsidRDefault="001047CE" w:rsidP="001047CE">
            <w:pPr>
              <w:ind w:right="-72"/>
              <w:jc w:val="right"/>
              <w:rPr>
                <w:rFonts w:ascii="Arial" w:hAnsi="Arial" w:cs="Arial"/>
                <w:sz w:val="18"/>
                <w:szCs w:val="18"/>
                <w:lang w:val="en-GB"/>
              </w:rPr>
            </w:pPr>
          </w:p>
        </w:tc>
      </w:tr>
      <w:tr w:rsidR="001047CE" w:rsidRPr="00DC3EEF" w14:paraId="22FD26D8" w14:textId="77777777" w:rsidTr="00367833">
        <w:trPr>
          <w:trHeight w:val="74"/>
        </w:trPr>
        <w:tc>
          <w:tcPr>
            <w:tcW w:w="3969" w:type="dxa"/>
            <w:vAlign w:val="bottom"/>
          </w:tcPr>
          <w:p w14:paraId="23382E9B" w14:textId="0CD0B146" w:rsidR="001047CE" w:rsidRPr="00DC3EEF" w:rsidRDefault="001047CE" w:rsidP="001047CE">
            <w:pPr>
              <w:ind w:left="-107" w:right="-318"/>
              <w:rPr>
                <w:rFonts w:ascii="Arial" w:hAnsi="Arial" w:cs="Arial"/>
                <w:sz w:val="18"/>
                <w:szCs w:val="18"/>
              </w:rPr>
            </w:pPr>
            <w:r w:rsidRPr="00DC3EEF">
              <w:rPr>
                <w:rFonts w:ascii="Arial" w:hAnsi="Arial" w:cs="Arial"/>
                <w:sz w:val="18"/>
                <w:szCs w:val="18"/>
              </w:rPr>
              <w:t>Expected rate of salary increase -</w:t>
            </w: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18" w:type="dxa"/>
            <w:vAlign w:val="bottom"/>
          </w:tcPr>
          <w:p w14:paraId="3D60B77E" w14:textId="42ADEBE6"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(139,269)</w:t>
            </w:r>
          </w:p>
        </w:tc>
        <w:tc>
          <w:tcPr>
            <w:tcW w:w="1417" w:type="dxa"/>
            <w:vAlign w:val="bottom"/>
          </w:tcPr>
          <w:p w14:paraId="426C25AE" w14:textId="07FBD02F"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(129,600)</w:t>
            </w:r>
          </w:p>
        </w:tc>
        <w:tc>
          <w:tcPr>
            <w:tcW w:w="1276" w:type="dxa"/>
            <w:vAlign w:val="bottom"/>
          </w:tcPr>
          <w:p w14:paraId="49EE53EF" w14:textId="0DED9C95" w:rsidR="001047CE" w:rsidRPr="00DC3EEF" w:rsidRDefault="001047CE" w:rsidP="001047CE">
            <w:pPr>
              <w:ind w:right="-72"/>
              <w:jc w:val="right"/>
              <w:rPr>
                <w:rFonts w:ascii="Arial" w:hAnsi="Arial" w:cs="Arial"/>
                <w:sz w:val="18"/>
                <w:szCs w:val="18"/>
                <w:cs/>
                <w:lang w:val="en-GB"/>
              </w:rPr>
            </w:pPr>
            <w:r w:rsidRPr="00DC3EEF">
              <w:rPr>
                <w:rFonts w:ascii="Arial" w:hAnsi="Arial" w:cs="Arial"/>
                <w:sz w:val="18"/>
                <w:szCs w:val="18"/>
                <w:lang w:val="en-GB"/>
              </w:rPr>
              <w:t>(99,984)</w:t>
            </w:r>
          </w:p>
        </w:tc>
        <w:tc>
          <w:tcPr>
            <w:tcW w:w="1370" w:type="dxa"/>
            <w:vAlign w:val="bottom"/>
          </w:tcPr>
          <w:p w14:paraId="5716DBDA" w14:textId="3D756252" w:rsidR="001047CE" w:rsidRPr="00DC3EEF" w:rsidRDefault="001047CE" w:rsidP="001047CE">
            <w:pPr>
              <w:pStyle w:val="a"/>
              <w:ind w:right="-72"/>
              <w:jc w:val="right"/>
              <w:rPr>
                <w:rFonts w:ascii="Arial" w:hAnsi="Arial" w:cs="Arial"/>
                <w:sz w:val="18"/>
                <w:szCs w:val="18"/>
              </w:rPr>
            </w:pPr>
            <w:r w:rsidRPr="00DC3EEF">
              <w:rPr>
                <w:rFonts w:ascii="Arial" w:hAnsi="Arial" w:cs="Arial"/>
                <w:sz w:val="18"/>
                <w:szCs w:val="18"/>
                <w:lang w:val="en-GB"/>
              </w:rPr>
              <w:t>(93,209)</w:t>
            </w:r>
          </w:p>
        </w:tc>
      </w:tr>
      <w:tr w:rsidR="001047CE" w:rsidRPr="00DC3EEF" w14:paraId="78D6B3E4" w14:textId="77777777" w:rsidTr="00367833">
        <w:trPr>
          <w:trHeight w:val="74"/>
        </w:trPr>
        <w:tc>
          <w:tcPr>
            <w:tcW w:w="3969" w:type="dxa"/>
            <w:vAlign w:val="bottom"/>
          </w:tcPr>
          <w:p w14:paraId="64C7EE7B" w14:textId="536225D4" w:rsidR="001047CE" w:rsidRPr="00DC3EEF" w:rsidRDefault="001047CE" w:rsidP="001047CE">
            <w:pPr>
              <w:ind w:left="-107" w:right="-318"/>
              <w:rPr>
                <w:rFonts w:ascii="Arial" w:hAnsi="Arial" w:cs="Arial"/>
                <w:sz w:val="18"/>
                <w:szCs w:val="18"/>
              </w:rPr>
            </w:pPr>
            <w:r w:rsidRPr="00DC3EEF">
              <w:rPr>
                <w:rFonts w:ascii="Arial" w:hAnsi="Arial" w:cs="Arial"/>
                <w:sz w:val="18"/>
                <w:szCs w:val="18"/>
              </w:rPr>
              <w:t>Expected rate of salary increase +</w:t>
            </w: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18" w:type="dxa"/>
            <w:vAlign w:val="bottom"/>
          </w:tcPr>
          <w:p w14:paraId="6514BF7F" w14:textId="253F9F50"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159,286</w:t>
            </w:r>
          </w:p>
        </w:tc>
        <w:tc>
          <w:tcPr>
            <w:tcW w:w="1417" w:type="dxa"/>
            <w:vAlign w:val="bottom"/>
          </w:tcPr>
          <w:p w14:paraId="68034AAB" w14:textId="3C32CF9F"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147,966</w:t>
            </w:r>
          </w:p>
        </w:tc>
        <w:tc>
          <w:tcPr>
            <w:tcW w:w="1276" w:type="dxa"/>
            <w:vAlign w:val="bottom"/>
          </w:tcPr>
          <w:p w14:paraId="615472A9" w14:textId="6F9CB3C0"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113,984</w:t>
            </w:r>
          </w:p>
        </w:tc>
        <w:tc>
          <w:tcPr>
            <w:tcW w:w="1370" w:type="dxa"/>
            <w:vAlign w:val="bottom"/>
          </w:tcPr>
          <w:p w14:paraId="7FBFB6DA" w14:textId="355EADC9" w:rsidR="001047CE" w:rsidRPr="00DC3EEF" w:rsidRDefault="001047CE" w:rsidP="001047CE">
            <w:pPr>
              <w:pStyle w:val="a"/>
              <w:ind w:right="-72"/>
              <w:jc w:val="right"/>
              <w:rPr>
                <w:rFonts w:ascii="Arial" w:hAnsi="Arial" w:cs="Arial"/>
                <w:sz w:val="18"/>
                <w:szCs w:val="18"/>
              </w:rPr>
            </w:pPr>
            <w:r w:rsidRPr="00DC3EEF">
              <w:rPr>
                <w:rFonts w:ascii="Arial" w:hAnsi="Arial" w:cs="Arial"/>
                <w:sz w:val="18"/>
                <w:szCs w:val="18"/>
                <w:lang w:val="en-GB"/>
              </w:rPr>
              <w:t>106,108</w:t>
            </w:r>
          </w:p>
        </w:tc>
      </w:tr>
      <w:tr w:rsidR="001047CE" w:rsidRPr="00DC3EEF" w14:paraId="70CAFE3E" w14:textId="77777777" w:rsidTr="00367833">
        <w:trPr>
          <w:trHeight w:val="74"/>
        </w:trPr>
        <w:tc>
          <w:tcPr>
            <w:tcW w:w="3969" w:type="dxa"/>
            <w:vAlign w:val="bottom"/>
          </w:tcPr>
          <w:p w14:paraId="5FC024D7" w14:textId="77777777" w:rsidR="001047CE" w:rsidRPr="00DC3EEF" w:rsidRDefault="001047CE" w:rsidP="001047CE">
            <w:pPr>
              <w:ind w:left="-107" w:right="-318"/>
              <w:rPr>
                <w:rFonts w:ascii="Arial" w:hAnsi="Arial" w:cs="Arial"/>
                <w:sz w:val="18"/>
                <w:szCs w:val="18"/>
              </w:rPr>
            </w:pPr>
          </w:p>
        </w:tc>
        <w:tc>
          <w:tcPr>
            <w:tcW w:w="1418" w:type="dxa"/>
            <w:vAlign w:val="bottom"/>
          </w:tcPr>
          <w:p w14:paraId="6952456A" w14:textId="77777777" w:rsidR="001047CE" w:rsidRPr="00DC3EEF" w:rsidRDefault="001047CE" w:rsidP="001047CE">
            <w:pPr>
              <w:ind w:right="-72"/>
              <w:jc w:val="right"/>
              <w:rPr>
                <w:rFonts w:ascii="Arial" w:hAnsi="Arial" w:cs="Arial"/>
                <w:sz w:val="18"/>
                <w:szCs w:val="18"/>
                <w:cs/>
                <w:lang w:val="en-GB"/>
              </w:rPr>
            </w:pPr>
          </w:p>
        </w:tc>
        <w:tc>
          <w:tcPr>
            <w:tcW w:w="1417" w:type="dxa"/>
            <w:vAlign w:val="bottom"/>
          </w:tcPr>
          <w:p w14:paraId="143DD046" w14:textId="77777777" w:rsidR="001047CE" w:rsidRPr="00DC3EEF" w:rsidRDefault="001047CE" w:rsidP="001047CE">
            <w:pPr>
              <w:ind w:right="-72"/>
              <w:jc w:val="right"/>
              <w:rPr>
                <w:rFonts w:ascii="Arial" w:hAnsi="Arial" w:cs="Arial"/>
                <w:sz w:val="18"/>
                <w:szCs w:val="18"/>
                <w:cs/>
                <w:lang w:val="en-GB"/>
              </w:rPr>
            </w:pPr>
          </w:p>
        </w:tc>
        <w:tc>
          <w:tcPr>
            <w:tcW w:w="1276" w:type="dxa"/>
            <w:vAlign w:val="bottom"/>
          </w:tcPr>
          <w:p w14:paraId="226BBBF6" w14:textId="77777777" w:rsidR="001047CE" w:rsidRPr="00DC3EEF" w:rsidRDefault="001047CE" w:rsidP="001047CE">
            <w:pPr>
              <w:ind w:right="-72"/>
              <w:jc w:val="right"/>
              <w:rPr>
                <w:rFonts w:ascii="Arial" w:hAnsi="Arial" w:cs="Arial"/>
                <w:sz w:val="18"/>
                <w:szCs w:val="18"/>
                <w:lang w:val="en-GB"/>
              </w:rPr>
            </w:pPr>
          </w:p>
        </w:tc>
        <w:tc>
          <w:tcPr>
            <w:tcW w:w="1370" w:type="dxa"/>
            <w:vAlign w:val="bottom"/>
          </w:tcPr>
          <w:p w14:paraId="1A169E7E" w14:textId="77777777" w:rsidR="001047CE" w:rsidRPr="00DC3EEF" w:rsidRDefault="001047CE" w:rsidP="001047CE">
            <w:pPr>
              <w:ind w:right="-72"/>
              <w:jc w:val="right"/>
              <w:rPr>
                <w:rFonts w:ascii="Arial" w:hAnsi="Arial" w:cs="Arial"/>
                <w:sz w:val="18"/>
                <w:szCs w:val="18"/>
                <w:lang w:val="en-GB"/>
              </w:rPr>
            </w:pPr>
          </w:p>
        </w:tc>
      </w:tr>
      <w:tr w:rsidR="001047CE" w:rsidRPr="00DC3EEF" w14:paraId="6C894669" w14:textId="77777777" w:rsidTr="00367833">
        <w:trPr>
          <w:trHeight w:val="74"/>
        </w:trPr>
        <w:tc>
          <w:tcPr>
            <w:tcW w:w="3969" w:type="dxa"/>
            <w:vAlign w:val="bottom"/>
          </w:tcPr>
          <w:p w14:paraId="368892C0" w14:textId="5BA95813" w:rsidR="001047CE" w:rsidRPr="00DC3EEF" w:rsidRDefault="001047CE" w:rsidP="001047CE">
            <w:pPr>
              <w:ind w:left="-107" w:right="-318"/>
              <w:rPr>
                <w:rFonts w:ascii="Arial" w:hAnsi="Arial" w:cs="Arial"/>
                <w:sz w:val="18"/>
                <w:szCs w:val="18"/>
              </w:rPr>
            </w:pPr>
            <w:r w:rsidRPr="00DC3EEF">
              <w:rPr>
                <w:rFonts w:ascii="Arial" w:hAnsi="Arial" w:cs="Arial"/>
                <w:sz w:val="18"/>
                <w:szCs w:val="18"/>
              </w:rPr>
              <w:t>Turnover rate -</w:t>
            </w:r>
            <w:r w:rsidRPr="00DC3EEF">
              <w:rPr>
                <w:rFonts w:ascii="Arial" w:hAnsi="Arial" w:cs="Arial"/>
                <w:sz w:val="18"/>
                <w:szCs w:val="18"/>
                <w:lang w:val="en-GB"/>
              </w:rPr>
              <w:t>20</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18" w:type="dxa"/>
            <w:vAlign w:val="bottom"/>
          </w:tcPr>
          <w:p w14:paraId="30729DE7" w14:textId="72CB32F5"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100,353</w:t>
            </w:r>
          </w:p>
        </w:tc>
        <w:tc>
          <w:tcPr>
            <w:tcW w:w="1417" w:type="dxa"/>
            <w:vAlign w:val="bottom"/>
          </w:tcPr>
          <w:p w14:paraId="38206BB4" w14:textId="1E69A1D0"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92,173</w:t>
            </w:r>
          </w:p>
        </w:tc>
        <w:tc>
          <w:tcPr>
            <w:tcW w:w="1276" w:type="dxa"/>
            <w:vAlign w:val="bottom"/>
          </w:tcPr>
          <w:p w14:paraId="4ED0A87D" w14:textId="7950DA93"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75,390</w:t>
            </w:r>
          </w:p>
        </w:tc>
        <w:tc>
          <w:tcPr>
            <w:tcW w:w="1370" w:type="dxa"/>
            <w:vAlign w:val="bottom"/>
          </w:tcPr>
          <w:p w14:paraId="35DCA3EB" w14:textId="37899A8C" w:rsidR="001047CE" w:rsidRPr="00DC3EEF" w:rsidRDefault="001047CE" w:rsidP="001047CE">
            <w:pPr>
              <w:pStyle w:val="a"/>
              <w:ind w:right="-72"/>
              <w:jc w:val="right"/>
              <w:rPr>
                <w:rFonts w:ascii="Arial" w:hAnsi="Arial" w:cs="Arial"/>
                <w:sz w:val="18"/>
                <w:szCs w:val="18"/>
              </w:rPr>
            </w:pPr>
            <w:r w:rsidRPr="00DC3EEF">
              <w:rPr>
                <w:rFonts w:ascii="Arial" w:hAnsi="Arial" w:cs="Arial"/>
                <w:sz w:val="18"/>
                <w:szCs w:val="18"/>
                <w:lang w:val="en-GB"/>
              </w:rPr>
              <w:t>69,519</w:t>
            </w:r>
          </w:p>
        </w:tc>
      </w:tr>
      <w:tr w:rsidR="001047CE" w:rsidRPr="00DC3EEF" w14:paraId="3BD45434" w14:textId="77777777" w:rsidTr="00367833">
        <w:trPr>
          <w:trHeight w:val="74"/>
        </w:trPr>
        <w:tc>
          <w:tcPr>
            <w:tcW w:w="3969" w:type="dxa"/>
            <w:vAlign w:val="bottom"/>
          </w:tcPr>
          <w:p w14:paraId="695F1464" w14:textId="2C6F76CA" w:rsidR="001047CE" w:rsidRPr="00DC3EEF" w:rsidRDefault="001047CE" w:rsidP="001047CE">
            <w:pPr>
              <w:ind w:left="-107" w:right="-318"/>
              <w:rPr>
                <w:rFonts w:ascii="Arial" w:hAnsi="Arial" w:cs="Arial"/>
                <w:sz w:val="18"/>
                <w:szCs w:val="18"/>
              </w:rPr>
            </w:pPr>
            <w:r w:rsidRPr="00DC3EEF">
              <w:rPr>
                <w:rFonts w:ascii="Arial" w:hAnsi="Arial" w:cs="Arial"/>
                <w:sz w:val="18"/>
                <w:szCs w:val="18"/>
              </w:rPr>
              <w:t>Turnover rate +</w:t>
            </w:r>
            <w:r w:rsidRPr="00DC3EEF">
              <w:rPr>
                <w:rFonts w:ascii="Arial" w:hAnsi="Arial" w:cs="Arial"/>
                <w:sz w:val="18"/>
                <w:szCs w:val="18"/>
                <w:lang w:val="en-GB"/>
              </w:rPr>
              <w:t>20</w:t>
            </w:r>
            <w:r w:rsidRPr="00DC3EEF">
              <w:rPr>
                <w:rFonts w:ascii="Arial" w:hAnsi="Arial" w:cs="Arial"/>
                <w:sz w:val="18"/>
                <w:szCs w:val="18"/>
              </w:rPr>
              <w:t>.</w:t>
            </w:r>
            <w:r w:rsidRPr="00DC3EEF">
              <w:rPr>
                <w:rFonts w:ascii="Arial" w:hAnsi="Arial" w:cs="Arial"/>
                <w:sz w:val="18"/>
                <w:szCs w:val="18"/>
                <w:lang w:val="en-GB"/>
              </w:rPr>
              <w:t>0</w:t>
            </w:r>
            <w:r w:rsidRPr="00DC3EEF">
              <w:rPr>
                <w:rFonts w:ascii="Arial" w:hAnsi="Arial" w:cs="Arial"/>
                <w:sz w:val="18"/>
                <w:szCs w:val="18"/>
              </w:rPr>
              <w:t>%</w:t>
            </w:r>
          </w:p>
        </w:tc>
        <w:tc>
          <w:tcPr>
            <w:tcW w:w="1418" w:type="dxa"/>
            <w:vAlign w:val="bottom"/>
          </w:tcPr>
          <w:p w14:paraId="7F9E300B" w14:textId="786ED943"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(86,026)</w:t>
            </w:r>
          </w:p>
        </w:tc>
        <w:tc>
          <w:tcPr>
            <w:tcW w:w="1417" w:type="dxa"/>
            <w:vAlign w:val="bottom"/>
          </w:tcPr>
          <w:p w14:paraId="72A60F87" w14:textId="7B3AA267" w:rsidR="001047CE" w:rsidRPr="00DC3EEF" w:rsidRDefault="001047CE" w:rsidP="001047CE">
            <w:pPr>
              <w:pStyle w:val="a"/>
              <w:ind w:right="-72"/>
              <w:jc w:val="right"/>
              <w:rPr>
                <w:rFonts w:ascii="Arial" w:hAnsi="Arial" w:cs="Arial"/>
                <w:sz w:val="18"/>
                <w:szCs w:val="18"/>
                <w:lang w:val="en-GB"/>
              </w:rPr>
            </w:pPr>
            <w:r w:rsidRPr="00DC3EEF">
              <w:rPr>
                <w:rFonts w:ascii="Arial" w:hAnsi="Arial" w:cs="Arial"/>
                <w:sz w:val="18"/>
                <w:szCs w:val="18"/>
                <w:lang w:val="en-GB"/>
              </w:rPr>
              <w:t>(79,236)</w:t>
            </w:r>
          </w:p>
        </w:tc>
        <w:tc>
          <w:tcPr>
            <w:tcW w:w="1276" w:type="dxa"/>
            <w:vAlign w:val="bottom"/>
          </w:tcPr>
          <w:p w14:paraId="67AE9FDB" w14:textId="2DDE3D47" w:rsidR="001047CE" w:rsidRPr="00DC3EEF" w:rsidRDefault="001047CE" w:rsidP="001047CE">
            <w:pPr>
              <w:ind w:right="-72"/>
              <w:jc w:val="right"/>
              <w:rPr>
                <w:rFonts w:ascii="Arial" w:hAnsi="Arial" w:cs="Arial"/>
                <w:sz w:val="18"/>
                <w:szCs w:val="18"/>
                <w:lang w:val="en-GB"/>
              </w:rPr>
            </w:pPr>
            <w:r w:rsidRPr="00DC3EEF">
              <w:rPr>
                <w:rFonts w:ascii="Arial" w:hAnsi="Arial" w:cs="Arial"/>
                <w:sz w:val="18"/>
                <w:szCs w:val="18"/>
                <w:lang w:val="en-GB"/>
              </w:rPr>
              <w:t>(64,653)</w:t>
            </w:r>
          </w:p>
        </w:tc>
        <w:tc>
          <w:tcPr>
            <w:tcW w:w="1370" w:type="dxa"/>
            <w:vAlign w:val="bottom"/>
          </w:tcPr>
          <w:p w14:paraId="31379177" w14:textId="12CB1C88" w:rsidR="001047CE" w:rsidRPr="00DC3EEF" w:rsidRDefault="001047CE" w:rsidP="001047CE">
            <w:pPr>
              <w:pStyle w:val="a"/>
              <w:ind w:right="-72"/>
              <w:jc w:val="right"/>
              <w:rPr>
                <w:rFonts w:ascii="Arial" w:hAnsi="Arial" w:cs="Arial"/>
                <w:sz w:val="18"/>
                <w:szCs w:val="18"/>
              </w:rPr>
            </w:pPr>
            <w:r w:rsidRPr="00DC3EEF">
              <w:rPr>
                <w:rFonts w:ascii="Arial" w:hAnsi="Arial" w:cs="Arial"/>
                <w:sz w:val="18"/>
                <w:szCs w:val="18"/>
                <w:lang w:val="en-GB"/>
              </w:rPr>
              <w:t>(59,759)</w:t>
            </w:r>
          </w:p>
        </w:tc>
      </w:tr>
    </w:tbl>
    <w:p w14:paraId="5BAF1DCA" w14:textId="77777777" w:rsidR="00F90DDA" w:rsidRPr="00DC3EEF" w:rsidRDefault="00F90DDA" w:rsidP="001308EE">
      <w:pPr>
        <w:jc w:val="both"/>
        <w:rPr>
          <w:rFonts w:ascii="Arial" w:hAnsi="Arial" w:cs="Arial"/>
          <w:spacing w:val="-2"/>
          <w:sz w:val="14"/>
          <w:szCs w:val="14"/>
          <w:cs/>
        </w:rPr>
      </w:pPr>
    </w:p>
    <w:p w14:paraId="6816B27C" w14:textId="77777777" w:rsidR="00F90DDA" w:rsidRPr="00DC3EEF" w:rsidRDefault="00F90DDA" w:rsidP="00F90DDA">
      <w:pPr>
        <w:suppressAutoHyphens/>
        <w:jc w:val="both"/>
        <w:rPr>
          <w:rFonts w:ascii="Arial" w:hAnsi="Arial" w:cs="Arial"/>
          <w:sz w:val="18"/>
          <w:szCs w:val="18"/>
        </w:rPr>
      </w:pPr>
      <w:r w:rsidRPr="00DC3EEF">
        <w:rPr>
          <w:rFonts w:ascii="Arial" w:hAnsi="Arial" w:cs="Arial"/>
          <w:spacing w:val="-4"/>
          <w:sz w:val="18"/>
          <w:szCs w:val="18"/>
        </w:rPr>
        <w:t>The above sensitivity analyses are based on a change in an assumption while holding all other assumptions constant</w:t>
      </w:r>
      <w:r w:rsidRPr="00DC3EEF">
        <w:rPr>
          <w:rFonts w:ascii="Arial" w:hAnsi="Arial" w:cs="Arial"/>
          <w:sz w:val="18"/>
          <w:szCs w:val="18"/>
        </w:rPr>
        <w:t xml:space="preserve">. </w:t>
      </w:r>
      <w:r w:rsidRPr="00DC3EEF">
        <w:rPr>
          <w:rFonts w:ascii="Arial" w:hAnsi="Arial" w:cs="Arial"/>
          <w:spacing w:val="-4"/>
          <w:sz w:val="18"/>
          <w:szCs w:val="18"/>
        </w:rPr>
        <w:t>In practice, this is unlikely to occur, and changes in some of the assumptions may be correlated. When calculating</w:t>
      </w:r>
      <w:r w:rsidRPr="00DC3EEF">
        <w:rPr>
          <w:rFonts w:ascii="Arial" w:hAnsi="Arial" w:cs="Arial"/>
          <w:sz w:val="18"/>
          <w:szCs w:val="18"/>
        </w:rPr>
        <w:t xml:space="preserve"> the sensitivity of the defined benefit obligation to significant actuarial assumptions the same method (present value </w:t>
      </w:r>
      <w:r w:rsidRPr="00DC3EEF">
        <w:rPr>
          <w:rFonts w:ascii="Arial" w:hAnsi="Arial" w:cs="Arial"/>
          <w:spacing w:val="-4"/>
          <w:sz w:val="18"/>
          <w:szCs w:val="18"/>
        </w:rPr>
        <w:t>of the defined benefit obligation calculated with the projected unit credit method at the end of the reporting period</w:t>
      </w:r>
      <w:r w:rsidRPr="00DC3EEF">
        <w:rPr>
          <w:rFonts w:ascii="Arial" w:hAnsi="Arial" w:cs="Arial"/>
          <w:sz w:val="18"/>
          <w:szCs w:val="18"/>
        </w:rPr>
        <w:t xml:space="preserve">) has </w:t>
      </w:r>
      <w:r w:rsidRPr="00DC3EEF">
        <w:rPr>
          <w:rFonts w:ascii="Arial" w:hAnsi="Arial" w:cs="Arial"/>
          <w:spacing w:val="-4"/>
          <w:sz w:val="18"/>
          <w:szCs w:val="18"/>
        </w:rPr>
        <w:t>been applied as when calculating the post-employment benefits liability recognised within the statement of financial</w:t>
      </w:r>
      <w:r w:rsidRPr="00DC3EEF">
        <w:rPr>
          <w:rFonts w:ascii="Arial" w:hAnsi="Arial" w:cs="Arial"/>
          <w:sz w:val="18"/>
          <w:szCs w:val="18"/>
        </w:rPr>
        <w:t xml:space="preserve"> position.</w:t>
      </w:r>
    </w:p>
    <w:p w14:paraId="49CA32A9" w14:textId="77777777" w:rsidR="00AB7927" w:rsidRPr="00DC3EEF" w:rsidRDefault="00AB7927" w:rsidP="001308EE">
      <w:pPr>
        <w:jc w:val="both"/>
        <w:rPr>
          <w:rFonts w:ascii="Arial" w:hAnsi="Arial" w:cs="Arial"/>
          <w:spacing w:val="-2"/>
          <w:sz w:val="14"/>
          <w:szCs w:val="14"/>
        </w:rPr>
      </w:pPr>
    </w:p>
    <w:p w14:paraId="3F81B617" w14:textId="1988E4CF" w:rsidR="001308EE" w:rsidRPr="00DC3EEF" w:rsidRDefault="00F90DDA" w:rsidP="00367833">
      <w:pPr>
        <w:suppressAutoHyphens/>
        <w:jc w:val="both"/>
        <w:rPr>
          <w:rFonts w:ascii="Arial" w:hAnsi="Arial" w:cs="Arial"/>
          <w:sz w:val="18"/>
          <w:szCs w:val="18"/>
        </w:rPr>
      </w:pPr>
      <w:r w:rsidRPr="00DC3EEF">
        <w:rPr>
          <w:rFonts w:ascii="Arial" w:hAnsi="Arial" w:cs="Arial"/>
          <w:sz w:val="18"/>
          <w:szCs w:val="18"/>
        </w:rPr>
        <w:t xml:space="preserve">The methods and types of assumptions used in preparing the sensitivity analysis did not change compared to the previous </w:t>
      </w:r>
      <w:r w:rsidR="0061371F" w:rsidRPr="00DC3EEF">
        <w:rPr>
          <w:rFonts w:ascii="Arial" w:hAnsi="Arial" w:cs="Arial"/>
          <w:sz w:val="18"/>
          <w:szCs w:val="18"/>
        </w:rPr>
        <w:t>year</w:t>
      </w:r>
      <w:r w:rsidRPr="00DC3EEF">
        <w:rPr>
          <w:rFonts w:ascii="Arial" w:hAnsi="Arial" w:cs="Arial"/>
          <w:sz w:val="18"/>
          <w:szCs w:val="18"/>
        </w:rPr>
        <w:t>.</w:t>
      </w:r>
    </w:p>
    <w:p w14:paraId="0E75C210" w14:textId="1A2DB88C" w:rsidR="006755C6" w:rsidRPr="00DC3EEF" w:rsidRDefault="006755C6">
      <w:pPr>
        <w:rPr>
          <w:rFonts w:ascii="Arial" w:hAnsi="Arial" w:cs="Arial"/>
          <w:sz w:val="18"/>
          <w:szCs w:val="18"/>
          <w:cs/>
        </w:rPr>
      </w:pPr>
      <w:r w:rsidRPr="00DC3EEF">
        <w:rPr>
          <w:rFonts w:ascii="Arial" w:hAnsi="Arial" w:cs="Angsana New"/>
          <w:sz w:val="18"/>
          <w:szCs w:val="18"/>
          <w:cs/>
        </w:rPr>
        <w:br w:type="page"/>
      </w:r>
    </w:p>
    <w:p w14:paraId="670D9CBD" w14:textId="77777777" w:rsidR="00672CE3" w:rsidRPr="00DC3EEF" w:rsidRDefault="00672CE3" w:rsidP="00F90DDA">
      <w:pPr>
        <w:suppressAutoHyphens/>
        <w:jc w:val="both"/>
        <w:rPr>
          <w:rFonts w:ascii="Arial" w:hAnsi="Arial" w:cs="Arial"/>
          <w:sz w:val="18"/>
          <w:szCs w:val="18"/>
        </w:rPr>
      </w:pPr>
    </w:p>
    <w:p w14:paraId="4035D5DC" w14:textId="77777777" w:rsidR="00F90DDA" w:rsidRPr="00DC3EEF" w:rsidRDefault="00F90DDA" w:rsidP="00F90DDA">
      <w:pPr>
        <w:ind w:right="-29"/>
        <w:jc w:val="both"/>
        <w:rPr>
          <w:rFonts w:ascii="Arial" w:hAnsi="Arial" w:cs="Arial"/>
          <w:b/>
          <w:bCs/>
          <w:spacing w:val="-2"/>
          <w:sz w:val="18"/>
          <w:szCs w:val="18"/>
        </w:rPr>
      </w:pPr>
      <w:r w:rsidRPr="00DC3EEF">
        <w:rPr>
          <w:rFonts w:ascii="Arial" w:hAnsi="Arial" w:cs="Arial"/>
          <w:b/>
          <w:bCs/>
          <w:spacing w:val="-2"/>
          <w:sz w:val="18"/>
          <w:szCs w:val="18"/>
        </w:rPr>
        <w:t>Maturity profile of defined benefit obligation</w:t>
      </w:r>
    </w:p>
    <w:p w14:paraId="6C5A3BD3" w14:textId="77777777" w:rsidR="00F90DDA" w:rsidRPr="00DC3EEF" w:rsidRDefault="00F90DDA" w:rsidP="00196ED8">
      <w:pPr>
        <w:ind w:right="11"/>
        <w:jc w:val="both"/>
        <w:rPr>
          <w:rFonts w:ascii="Arial" w:hAnsi="Arial" w:cs="Arial"/>
          <w:spacing w:val="-2"/>
          <w:sz w:val="18"/>
          <w:szCs w:val="18"/>
        </w:rPr>
      </w:pPr>
    </w:p>
    <w:tbl>
      <w:tblPr>
        <w:tblW w:w="9450" w:type="dxa"/>
        <w:tblLayout w:type="fixed"/>
        <w:tblLook w:val="0000" w:firstRow="0" w:lastRow="0" w:firstColumn="0" w:lastColumn="0" w:noHBand="0" w:noVBand="0"/>
      </w:tblPr>
      <w:tblGrid>
        <w:gridCol w:w="4140"/>
        <w:gridCol w:w="1350"/>
        <w:gridCol w:w="1350"/>
        <w:gridCol w:w="1350"/>
        <w:gridCol w:w="1260"/>
      </w:tblGrid>
      <w:tr w:rsidR="009A7C91" w:rsidRPr="00DC3EEF" w14:paraId="72906A6F" w14:textId="77777777" w:rsidTr="00C65893">
        <w:trPr>
          <w:trHeight w:val="74"/>
        </w:trPr>
        <w:tc>
          <w:tcPr>
            <w:tcW w:w="4140" w:type="dxa"/>
            <w:vAlign w:val="bottom"/>
          </w:tcPr>
          <w:p w14:paraId="5CB604DD" w14:textId="77777777" w:rsidR="00F90DDA" w:rsidRPr="00DC3EEF" w:rsidRDefault="00F90DDA" w:rsidP="001C2C4D">
            <w:pPr>
              <w:pStyle w:val="a"/>
              <w:ind w:left="-107" w:right="0"/>
              <w:jc w:val="both"/>
              <w:rPr>
                <w:rFonts w:ascii="Arial" w:hAnsi="Arial" w:cs="Arial"/>
                <w:b/>
                <w:bCs/>
                <w:sz w:val="16"/>
                <w:szCs w:val="16"/>
                <w:cs/>
              </w:rPr>
            </w:pPr>
          </w:p>
        </w:tc>
        <w:tc>
          <w:tcPr>
            <w:tcW w:w="2700" w:type="dxa"/>
            <w:gridSpan w:val="2"/>
            <w:tcBorders>
              <w:bottom w:val="single" w:sz="4" w:space="0" w:color="auto"/>
            </w:tcBorders>
            <w:vAlign w:val="bottom"/>
          </w:tcPr>
          <w:p w14:paraId="4DE56BD3" w14:textId="77777777" w:rsidR="00F90DDA" w:rsidRPr="00DC3EEF" w:rsidRDefault="00F90DDA" w:rsidP="008E2B78">
            <w:pPr>
              <w:pStyle w:val="a"/>
              <w:tabs>
                <w:tab w:val="right" w:pos="7200"/>
                <w:tab w:val="right" w:pos="9000"/>
              </w:tabs>
              <w:ind w:right="-72"/>
              <w:jc w:val="center"/>
              <w:rPr>
                <w:rFonts w:ascii="Arial" w:hAnsi="Arial" w:cs="Arial"/>
                <w:b/>
                <w:bCs/>
                <w:sz w:val="16"/>
                <w:szCs w:val="16"/>
                <w:cs/>
              </w:rPr>
            </w:pPr>
            <w:r w:rsidRPr="00DC3EEF">
              <w:rPr>
                <w:rFonts w:ascii="Arial" w:hAnsi="Arial" w:cs="Arial"/>
                <w:b/>
                <w:bCs/>
                <w:sz w:val="16"/>
                <w:szCs w:val="16"/>
              </w:rPr>
              <w:t>Consolidate</w:t>
            </w:r>
            <w:r w:rsidRPr="00DC3EEF">
              <w:rPr>
                <w:rFonts w:ascii="Arial" w:hAnsi="Arial" w:cs="Arial"/>
                <w:b/>
                <w:bCs/>
                <w:sz w:val="16"/>
                <w:szCs w:val="16"/>
                <w:lang w:val="en-US"/>
              </w:rPr>
              <w:t>d</w:t>
            </w:r>
          </w:p>
        </w:tc>
        <w:tc>
          <w:tcPr>
            <w:tcW w:w="2610" w:type="dxa"/>
            <w:gridSpan w:val="2"/>
            <w:tcBorders>
              <w:bottom w:val="single" w:sz="4" w:space="0" w:color="auto"/>
            </w:tcBorders>
            <w:vAlign w:val="bottom"/>
          </w:tcPr>
          <w:p w14:paraId="756659D0" w14:textId="77777777" w:rsidR="00F90DDA" w:rsidRPr="00DC3EEF" w:rsidRDefault="00F90DDA" w:rsidP="008E2B78">
            <w:pPr>
              <w:pStyle w:val="a"/>
              <w:tabs>
                <w:tab w:val="right" w:pos="7200"/>
                <w:tab w:val="right" w:pos="9000"/>
              </w:tabs>
              <w:ind w:right="-72"/>
              <w:jc w:val="center"/>
              <w:rPr>
                <w:rFonts w:ascii="Arial" w:hAnsi="Arial" w:cs="Arial"/>
                <w:b/>
                <w:bCs/>
                <w:sz w:val="16"/>
                <w:szCs w:val="16"/>
                <w:cs/>
              </w:rPr>
            </w:pPr>
            <w:r w:rsidRPr="00DC3EEF">
              <w:rPr>
                <w:rFonts w:ascii="Arial" w:hAnsi="Arial" w:cs="Arial"/>
                <w:b/>
                <w:bCs/>
                <w:sz w:val="16"/>
                <w:szCs w:val="16"/>
                <w:lang w:val="en-US"/>
              </w:rPr>
              <w:t>Separate</w:t>
            </w:r>
          </w:p>
        </w:tc>
      </w:tr>
      <w:tr w:rsidR="00806C35" w:rsidRPr="00DC3EEF" w14:paraId="3374EA00" w14:textId="77777777" w:rsidTr="00C65893">
        <w:trPr>
          <w:trHeight w:val="74"/>
        </w:trPr>
        <w:tc>
          <w:tcPr>
            <w:tcW w:w="4140" w:type="dxa"/>
            <w:vAlign w:val="bottom"/>
          </w:tcPr>
          <w:p w14:paraId="32295137" w14:textId="77777777" w:rsidR="00806C35" w:rsidRPr="00DC3EEF" w:rsidRDefault="00806C35" w:rsidP="00806C35">
            <w:pPr>
              <w:pStyle w:val="a"/>
              <w:ind w:left="-107" w:right="0"/>
              <w:jc w:val="both"/>
              <w:rPr>
                <w:rFonts w:ascii="Arial" w:hAnsi="Arial" w:cs="Arial"/>
                <w:b/>
                <w:bCs/>
                <w:sz w:val="16"/>
                <w:szCs w:val="16"/>
                <w:cs/>
              </w:rPr>
            </w:pPr>
          </w:p>
        </w:tc>
        <w:tc>
          <w:tcPr>
            <w:tcW w:w="1350" w:type="dxa"/>
            <w:vAlign w:val="bottom"/>
          </w:tcPr>
          <w:p w14:paraId="761D6C9D" w14:textId="598B6600" w:rsidR="00806C35" w:rsidRPr="00DC3EEF" w:rsidRDefault="00806C35" w:rsidP="00806C35">
            <w:pPr>
              <w:ind w:right="-72"/>
              <w:jc w:val="right"/>
              <w:rPr>
                <w:rFonts w:ascii="Arial" w:eastAsia="MS Mincho" w:hAnsi="Arial" w:cs="Arial"/>
                <w:b/>
                <w:bCs/>
                <w:sz w:val="16"/>
                <w:szCs w:val="16"/>
                <w:lang w:val="en-GB"/>
              </w:rPr>
            </w:pPr>
            <w:r w:rsidRPr="00DC3EEF">
              <w:rPr>
                <w:rFonts w:ascii="Arial" w:eastAsia="MS Mincho" w:hAnsi="Arial" w:cs="Arial"/>
                <w:b/>
                <w:bCs/>
                <w:color w:val="000000" w:themeColor="text1"/>
                <w:sz w:val="16"/>
                <w:szCs w:val="16"/>
                <w:lang w:val="en-GB"/>
              </w:rPr>
              <w:t>30 June</w:t>
            </w:r>
          </w:p>
        </w:tc>
        <w:tc>
          <w:tcPr>
            <w:tcW w:w="1350" w:type="dxa"/>
            <w:vAlign w:val="bottom"/>
          </w:tcPr>
          <w:p w14:paraId="61DCC7BB" w14:textId="4F24EE79" w:rsidR="00806C35" w:rsidRPr="00DC3EEF" w:rsidRDefault="00806C35" w:rsidP="00806C35">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31 December</w:t>
            </w:r>
          </w:p>
        </w:tc>
        <w:tc>
          <w:tcPr>
            <w:tcW w:w="1350" w:type="dxa"/>
            <w:vAlign w:val="bottom"/>
          </w:tcPr>
          <w:p w14:paraId="6DE74525" w14:textId="3C9E6BD1" w:rsidR="00806C35" w:rsidRPr="00DC3EEF" w:rsidRDefault="00806C35" w:rsidP="00806C35">
            <w:pPr>
              <w:ind w:right="-72"/>
              <w:jc w:val="right"/>
              <w:rPr>
                <w:rFonts w:ascii="Arial" w:eastAsia="MS Mincho" w:hAnsi="Arial" w:cs="Arial"/>
                <w:b/>
                <w:bCs/>
                <w:sz w:val="16"/>
                <w:szCs w:val="16"/>
                <w:lang w:val="en-GB"/>
              </w:rPr>
            </w:pPr>
            <w:r w:rsidRPr="00DC3EEF">
              <w:rPr>
                <w:rFonts w:ascii="Arial" w:eastAsia="MS Mincho" w:hAnsi="Arial" w:cs="Arial"/>
                <w:b/>
                <w:bCs/>
                <w:color w:val="000000" w:themeColor="text1"/>
                <w:sz w:val="16"/>
                <w:szCs w:val="16"/>
                <w:lang w:val="en-GB"/>
              </w:rPr>
              <w:t>30 June</w:t>
            </w:r>
          </w:p>
        </w:tc>
        <w:tc>
          <w:tcPr>
            <w:tcW w:w="1260" w:type="dxa"/>
            <w:vAlign w:val="bottom"/>
          </w:tcPr>
          <w:p w14:paraId="5C549214" w14:textId="2770DF34" w:rsidR="00806C35" w:rsidRPr="00DC3EEF" w:rsidRDefault="00806C35" w:rsidP="00806C35">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31 December</w:t>
            </w:r>
          </w:p>
        </w:tc>
      </w:tr>
      <w:tr w:rsidR="00806C35" w:rsidRPr="00DC3EEF" w14:paraId="418BBEF5" w14:textId="77777777" w:rsidTr="00C65893">
        <w:trPr>
          <w:trHeight w:val="74"/>
        </w:trPr>
        <w:tc>
          <w:tcPr>
            <w:tcW w:w="4140" w:type="dxa"/>
            <w:vAlign w:val="bottom"/>
          </w:tcPr>
          <w:p w14:paraId="4D5D7F9B" w14:textId="77777777" w:rsidR="00806C35" w:rsidRPr="00DC3EEF" w:rsidRDefault="00806C35" w:rsidP="00806C35">
            <w:pPr>
              <w:pStyle w:val="a"/>
              <w:ind w:left="-107" w:right="0"/>
              <w:jc w:val="both"/>
              <w:rPr>
                <w:rFonts w:ascii="Arial" w:hAnsi="Arial" w:cs="Arial"/>
                <w:b/>
                <w:bCs/>
                <w:sz w:val="16"/>
                <w:szCs w:val="16"/>
                <w:cs/>
              </w:rPr>
            </w:pPr>
          </w:p>
        </w:tc>
        <w:tc>
          <w:tcPr>
            <w:tcW w:w="1350" w:type="dxa"/>
            <w:vAlign w:val="bottom"/>
          </w:tcPr>
          <w:p w14:paraId="16F5307B" w14:textId="2C7B1600" w:rsidR="00806C35" w:rsidRPr="00DC3EEF" w:rsidRDefault="00806C35" w:rsidP="00806C35">
            <w:pPr>
              <w:ind w:right="-72"/>
              <w:jc w:val="right"/>
              <w:rPr>
                <w:rFonts w:ascii="Arial" w:hAnsi="Arial" w:cs="Arial"/>
                <w:b/>
                <w:bCs/>
                <w:spacing w:val="-4"/>
                <w:sz w:val="16"/>
                <w:szCs w:val="16"/>
                <w:lang w:val="en-GB"/>
              </w:rPr>
            </w:pPr>
            <w:r w:rsidRPr="00DC3EEF">
              <w:rPr>
                <w:rFonts w:ascii="Arial" w:eastAsia="MS Mincho" w:hAnsi="Arial" w:cs="Arial"/>
                <w:b/>
                <w:bCs/>
                <w:sz w:val="16"/>
                <w:szCs w:val="16"/>
                <w:lang w:val="en-GB"/>
              </w:rPr>
              <w:t>2026</w:t>
            </w:r>
          </w:p>
        </w:tc>
        <w:tc>
          <w:tcPr>
            <w:tcW w:w="1350" w:type="dxa"/>
            <w:vAlign w:val="bottom"/>
          </w:tcPr>
          <w:p w14:paraId="5751A9FC" w14:textId="0B2970D7" w:rsidR="00806C35" w:rsidRPr="00DC3EEF" w:rsidRDefault="00806C35" w:rsidP="00806C35">
            <w:pPr>
              <w:ind w:right="-72"/>
              <w:jc w:val="right"/>
              <w:rPr>
                <w:rFonts w:ascii="Arial" w:hAnsi="Arial" w:cs="Arial"/>
                <w:b/>
                <w:bCs/>
                <w:spacing w:val="-4"/>
                <w:sz w:val="16"/>
                <w:szCs w:val="16"/>
                <w:lang w:val="en-GB"/>
              </w:rPr>
            </w:pPr>
            <w:r w:rsidRPr="00DC3EEF">
              <w:rPr>
                <w:rFonts w:ascii="Arial" w:eastAsia="MS Mincho" w:hAnsi="Arial" w:cs="Arial"/>
                <w:b/>
                <w:bCs/>
                <w:sz w:val="16"/>
                <w:szCs w:val="16"/>
                <w:lang w:val="en-GB"/>
              </w:rPr>
              <w:t>2025</w:t>
            </w:r>
          </w:p>
        </w:tc>
        <w:tc>
          <w:tcPr>
            <w:tcW w:w="1350" w:type="dxa"/>
            <w:vAlign w:val="bottom"/>
          </w:tcPr>
          <w:p w14:paraId="72F31770" w14:textId="6AA2A48A" w:rsidR="00806C35" w:rsidRPr="00DC3EEF" w:rsidRDefault="00806C35" w:rsidP="00806C35">
            <w:pPr>
              <w:ind w:right="-72"/>
              <w:jc w:val="right"/>
              <w:rPr>
                <w:rFonts w:ascii="Arial" w:hAnsi="Arial" w:cs="Arial"/>
                <w:b/>
                <w:bCs/>
                <w:spacing w:val="-4"/>
                <w:sz w:val="16"/>
                <w:szCs w:val="16"/>
                <w:lang w:val="en-GB"/>
              </w:rPr>
            </w:pPr>
            <w:r w:rsidRPr="00DC3EEF">
              <w:rPr>
                <w:rFonts w:ascii="Arial" w:eastAsia="MS Mincho" w:hAnsi="Arial" w:cs="Arial"/>
                <w:b/>
                <w:bCs/>
                <w:sz w:val="16"/>
                <w:szCs w:val="16"/>
                <w:lang w:val="en-GB"/>
              </w:rPr>
              <w:t>2026</w:t>
            </w:r>
          </w:p>
        </w:tc>
        <w:tc>
          <w:tcPr>
            <w:tcW w:w="1260" w:type="dxa"/>
            <w:vAlign w:val="bottom"/>
          </w:tcPr>
          <w:p w14:paraId="72D71D4B" w14:textId="2B2951D0" w:rsidR="00806C35" w:rsidRPr="00DC3EEF" w:rsidRDefault="00806C35" w:rsidP="00806C35">
            <w:pPr>
              <w:ind w:right="-72"/>
              <w:jc w:val="right"/>
              <w:rPr>
                <w:rFonts w:ascii="Arial" w:hAnsi="Arial" w:cs="Arial"/>
                <w:b/>
                <w:bCs/>
                <w:spacing w:val="-4"/>
                <w:sz w:val="16"/>
                <w:szCs w:val="16"/>
                <w:lang w:val="en-GB"/>
              </w:rPr>
            </w:pPr>
            <w:r w:rsidRPr="00DC3EEF">
              <w:rPr>
                <w:rFonts w:ascii="Arial" w:eastAsia="MS Mincho" w:hAnsi="Arial" w:cs="Arial"/>
                <w:b/>
                <w:bCs/>
                <w:sz w:val="16"/>
                <w:szCs w:val="16"/>
                <w:lang w:val="en-GB"/>
              </w:rPr>
              <w:t>2025</w:t>
            </w:r>
          </w:p>
        </w:tc>
      </w:tr>
      <w:tr w:rsidR="009A7C91" w:rsidRPr="00DC3EEF" w14:paraId="2DDDC90B" w14:textId="77777777" w:rsidTr="00C65893">
        <w:trPr>
          <w:trHeight w:val="74"/>
        </w:trPr>
        <w:tc>
          <w:tcPr>
            <w:tcW w:w="4140" w:type="dxa"/>
            <w:vAlign w:val="bottom"/>
          </w:tcPr>
          <w:p w14:paraId="3216DF5D" w14:textId="77777777" w:rsidR="00FA37E7" w:rsidRPr="00DC3EEF" w:rsidRDefault="00FA37E7" w:rsidP="00FA37E7">
            <w:pPr>
              <w:pStyle w:val="a"/>
              <w:ind w:left="-107" w:right="0"/>
              <w:jc w:val="both"/>
              <w:rPr>
                <w:rFonts w:ascii="Arial" w:hAnsi="Arial" w:cs="Arial"/>
                <w:b/>
                <w:bCs/>
                <w:sz w:val="16"/>
                <w:szCs w:val="16"/>
                <w:cs/>
              </w:rPr>
            </w:pPr>
          </w:p>
        </w:tc>
        <w:tc>
          <w:tcPr>
            <w:tcW w:w="1350" w:type="dxa"/>
            <w:vAlign w:val="bottom"/>
          </w:tcPr>
          <w:p w14:paraId="3283C3A2" w14:textId="77777777" w:rsidR="00FA37E7" w:rsidRPr="00DC3EEF" w:rsidRDefault="00FA37E7" w:rsidP="00FA37E7">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Thousand</w:t>
            </w:r>
          </w:p>
        </w:tc>
        <w:tc>
          <w:tcPr>
            <w:tcW w:w="1350" w:type="dxa"/>
            <w:vAlign w:val="bottom"/>
          </w:tcPr>
          <w:p w14:paraId="03F4F752" w14:textId="77777777" w:rsidR="00FA37E7" w:rsidRPr="00DC3EEF" w:rsidRDefault="00FA37E7" w:rsidP="00FA37E7">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Thousand</w:t>
            </w:r>
          </w:p>
        </w:tc>
        <w:tc>
          <w:tcPr>
            <w:tcW w:w="1350" w:type="dxa"/>
            <w:vAlign w:val="bottom"/>
          </w:tcPr>
          <w:p w14:paraId="67C0B39E" w14:textId="77777777" w:rsidR="00FA37E7" w:rsidRPr="00DC3EEF" w:rsidRDefault="00FA37E7" w:rsidP="00FA37E7">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Thousand</w:t>
            </w:r>
          </w:p>
        </w:tc>
        <w:tc>
          <w:tcPr>
            <w:tcW w:w="1260" w:type="dxa"/>
            <w:vAlign w:val="bottom"/>
          </w:tcPr>
          <w:p w14:paraId="66B7A264" w14:textId="77777777" w:rsidR="00FA37E7" w:rsidRPr="00DC3EEF" w:rsidRDefault="00FA37E7" w:rsidP="00FA37E7">
            <w:pPr>
              <w:ind w:right="-72"/>
              <w:jc w:val="right"/>
              <w:rPr>
                <w:rFonts w:ascii="Arial" w:eastAsia="MS Mincho" w:hAnsi="Arial" w:cs="Arial"/>
                <w:b/>
                <w:bCs/>
                <w:sz w:val="16"/>
                <w:szCs w:val="16"/>
                <w:lang w:val="en-GB"/>
              </w:rPr>
            </w:pPr>
            <w:r w:rsidRPr="00DC3EEF">
              <w:rPr>
                <w:rFonts w:ascii="Arial" w:eastAsia="MS Mincho" w:hAnsi="Arial" w:cs="Arial"/>
                <w:b/>
                <w:bCs/>
                <w:sz w:val="16"/>
                <w:szCs w:val="16"/>
                <w:lang w:val="en-GB"/>
              </w:rPr>
              <w:t>Thousand</w:t>
            </w:r>
          </w:p>
        </w:tc>
      </w:tr>
      <w:tr w:rsidR="009A7C91" w:rsidRPr="00DC3EEF" w14:paraId="2EDF3FAC" w14:textId="77777777" w:rsidTr="00C65893">
        <w:trPr>
          <w:trHeight w:val="74"/>
        </w:trPr>
        <w:tc>
          <w:tcPr>
            <w:tcW w:w="4140" w:type="dxa"/>
            <w:vAlign w:val="bottom"/>
          </w:tcPr>
          <w:p w14:paraId="3076885C" w14:textId="77777777" w:rsidR="00FA37E7" w:rsidRPr="00DC3EEF" w:rsidRDefault="00FA37E7" w:rsidP="00FA37E7">
            <w:pPr>
              <w:pStyle w:val="a"/>
              <w:ind w:left="-107" w:right="0"/>
              <w:jc w:val="both"/>
              <w:rPr>
                <w:rFonts w:ascii="Arial" w:hAnsi="Arial" w:cs="Arial"/>
                <w:b/>
                <w:bCs/>
                <w:sz w:val="16"/>
                <w:szCs w:val="16"/>
                <w:cs/>
              </w:rPr>
            </w:pPr>
          </w:p>
        </w:tc>
        <w:tc>
          <w:tcPr>
            <w:tcW w:w="1350" w:type="dxa"/>
            <w:tcBorders>
              <w:bottom w:val="single" w:sz="4" w:space="0" w:color="auto"/>
            </w:tcBorders>
            <w:vAlign w:val="bottom"/>
          </w:tcPr>
          <w:p w14:paraId="4E59F156" w14:textId="77777777" w:rsidR="00FA37E7" w:rsidRPr="00DC3EEF" w:rsidRDefault="00FA37E7" w:rsidP="00FA37E7">
            <w:pPr>
              <w:ind w:right="-45"/>
              <w:jc w:val="right"/>
              <w:rPr>
                <w:rFonts w:ascii="Arial" w:hAnsi="Arial" w:cs="Arial"/>
                <w:b/>
                <w:bCs/>
                <w:sz w:val="16"/>
                <w:szCs w:val="16"/>
                <w:lang w:val="en-GB"/>
              </w:rPr>
            </w:pPr>
            <w:r w:rsidRPr="00DC3EEF">
              <w:rPr>
                <w:rFonts w:ascii="Arial" w:hAnsi="Arial" w:cs="Arial"/>
                <w:b/>
                <w:bCs/>
                <w:sz w:val="16"/>
                <w:szCs w:val="16"/>
              </w:rPr>
              <w:t>Baht</w:t>
            </w:r>
          </w:p>
        </w:tc>
        <w:tc>
          <w:tcPr>
            <w:tcW w:w="1350" w:type="dxa"/>
            <w:tcBorders>
              <w:bottom w:val="single" w:sz="4" w:space="0" w:color="auto"/>
            </w:tcBorders>
            <w:vAlign w:val="bottom"/>
          </w:tcPr>
          <w:p w14:paraId="6B8C47C2" w14:textId="77777777" w:rsidR="00FA37E7" w:rsidRPr="00DC3EEF" w:rsidRDefault="00FA37E7" w:rsidP="00FA37E7">
            <w:pPr>
              <w:ind w:right="-45"/>
              <w:jc w:val="right"/>
              <w:rPr>
                <w:rFonts w:ascii="Arial" w:hAnsi="Arial" w:cs="Arial"/>
                <w:b/>
                <w:bCs/>
                <w:sz w:val="16"/>
                <w:szCs w:val="16"/>
                <w:lang w:val="en-GB"/>
              </w:rPr>
            </w:pPr>
            <w:r w:rsidRPr="00DC3EEF">
              <w:rPr>
                <w:rFonts w:ascii="Arial" w:hAnsi="Arial" w:cs="Arial"/>
                <w:b/>
                <w:bCs/>
                <w:sz w:val="16"/>
                <w:szCs w:val="16"/>
              </w:rPr>
              <w:t>Baht</w:t>
            </w:r>
          </w:p>
        </w:tc>
        <w:tc>
          <w:tcPr>
            <w:tcW w:w="1350" w:type="dxa"/>
            <w:tcBorders>
              <w:bottom w:val="single" w:sz="4" w:space="0" w:color="auto"/>
            </w:tcBorders>
            <w:vAlign w:val="bottom"/>
          </w:tcPr>
          <w:p w14:paraId="7FA9BD4E" w14:textId="77777777" w:rsidR="00FA37E7" w:rsidRPr="00DC3EEF" w:rsidRDefault="00FA37E7" w:rsidP="00FA37E7">
            <w:pPr>
              <w:ind w:right="-45"/>
              <w:jc w:val="right"/>
              <w:rPr>
                <w:rFonts w:ascii="Arial" w:hAnsi="Arial" w:cs="Arial"/>
                <w:b/>
                <w:bCs/>
                <w:sz w:val="16"/>
                <w:szCs w:val="16"/>
                <w:lang w:val="en-GB"/>
              </w:rPr>
            </w:pPr>
            <w:r w:rsidRPr="00DC3EEF">
              <w:rPr>
                <w:rFonts w:ascii="Arial" w:hAnsi="Arial" w:cs="Arial"/>
                <w:b/>
                <w:bCs/>
                <w:sz w:val="16"/>
                <w:szCs w:val="16"/>
              </w:rPr>
              <w:t>Baht</w:t>
            </w:r>
          </w:p>
        </w:tc>
        <w:tc>
          <w:tcPr>
            <w:tcW w:w="1260" w:type="dxa"/>
            <w:tcBorders>
              <w:bottom w:val="single" w:sz="4" w:space="0" w:color="auto"/>
            </w:tcBorders>
            <w:vAlign w:val="bottom"/>
          </w:tcPr>
          <w:p w14:paraId="2DD065D4" w14:textId="77777777" w:rsidR="00FA37E7" w:rsidRPr="00DC3EEF" w:rsidRDefault="00FA37E7" w:rsidP="00FA37E7">
            <w:pPr>
              <w:ind w:right="-45"/>
              <w:jc w:val="right"/>
              <w:rPr>
                <w:rFonts w:ascii="Arial" w:hAnsi="Arial" w:cs="Arial"/>
                <w:b/>
                <w:bCs/>
                <w:sz w:val="16"/>
                <w:szCs w:val="16"/>
                <w:lang w:val="en-GB"/>
              </w:rPr>
            </w:pPr>
            <w:r w:rsidRPr="00DC3EEF">
              <w:rPr>
                <w:rFonts w:ascii="Arial" w:hAnsi="Arial" w:cs="Arial"/>
                <w:b/>
                <w:bCs/>
                <w:sz w:val="16"/>
                <w:szCs w:val="16"/>
              </w:rPr>
              <w:t>Baht</w:t>
            </w:r>
          </w:p>
        </w:tc>
      </w:tr>
      <w:tr w:rsidR="009A7C91" w:rsidRPr="00DC3EEF" w14:paraId="57C8A345" w14:textId="77777777" w:rsidTr="00C65893">
        <w:trPr>
          <w:trHeight w:val="74"/>
        </w:trPr>
        <w:tc>
          <w:tcPr>
            <w:tcW w:w="4140" w:type="dxa"/>
            <w:vAlign w:val="bottom"/>
          </w:tcPr>
          <w:p w14:paraId="459A722A" w14:textId="77777777" w:rsidR="00FA37E7" w:rsidRPr="00DC3EEF"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vAlign w:val="bottom"/>
          </w:tcPr>
          <w:p w14:paraId="511A9670" w14:textId="77777777" w:rsidR="00FA37E7" w:rsidRPr="00DC3EEF"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vAlign w:val="bottom"/>
          </w:tcPr>
          <w:p w14:paraId="040A3715" w14:textId="77777777" w:rsidR="00FA37E7" w:rsidRPr="00DC3EEF" w:rsidRDefault="00FA37E7" w:rsidP="00FA37E7">
            <w:pPr>
              <w:tabs>
                <w:tab w:val="left" w:pos="270"/>
                <w:tab w:val="left" w:pos="450"/>
                <w:tab w:val="left" w:pos="720"/>
              </w:tabs>
              <w:rPr>
                <w:rFonts w:ascii="Arial" w:hAnsi="Arial" w:cs="Arial"/>
                <w:b/>
                <w:sz w:val="10"/>
                <w:szCs w:val="10"/>
              </w:rPr>
            </w:pPr>
          </w:p>
        </w:tc>
        <w:tc>
          <w:tcPr>
            <w:tcW w:w="1350" w:type="dxa"/>
            <w:tcBorders>
              <w:top w:val="single" w:sz="4" w:space="0" w:color="auto"/>
            </w:tcBorders>
            <w:vAlign w:val="bottom"/>
          </w:tcPr>
          <w:p w14:paraId="16EFE5CA" w14:textId="77777777" w:rsidR="00FA37E7" w:rsidRPr="00DC3EEF" w:rsidRDefault="00FA37E7" w:rsidP="00FA37E7">
            <w:pPr>
              <w:tabs>
                <w:tab w:val="left" w:pos="270"/>
                <w:tab w:val="left" w:pos="450"/>
                <w:tab w:val="left" w:pos="720"/>
              </w:tabs>
              <w:rPr>
                <w:rFonts w:ascii="Arial" w:hAnsi="Arial" w:cs="Arial"/>
                <w:b/>
                <w:sz w:val="10"/>
                <w:szCs w:val="10"/>
              </w:rPr>
            </w:pPr>
          </w:p>
        </w:tc>
        <w:tc>
          <w:tcPr>
            <w:tcW w:w="1260" w:type="dxa"/>
            <w:tcBorders>
              <w:top w:val="single" w:sz="4" w:space="0" w:color="auto"/>
            </w:tcBorders>
            <w:vAlign w:val="bottom"/>
          </w:tcPr>
          <w:p w14:paraId="0C4F42F7" w14:textId="77777777" w:rsidR="00FA37E7" w:rsidRPr="00DC3EEF" w:rsidRDefault="00FA37E7" w:rsidP="00FA37E7">
            <w:pPr>
              <w:tabs>
                <w:tab w:val="left" w:pos="270"/>
                <w:tab w:val="left" w:pos="450"/>
                <w:tab w:val="left" w:pos="720"/>
              </w:tabs>
              <w:rPr>
                <w:rFonts w:ascii="Arial" w:hAnsi="Arial" w:cs="Arial"/>
                <w:b/>
                <w:sz w:val="10"/>
                <w:szCs w:val="10"/>
              </w:rPr>
            </w:pPr>
          </w:p>
        </w:tc>
      </w:tr>
      <w:tr w:rsidR="00806C35" w:rsidRPr="00DC3EEF" w14:paraId="2DDFA9A4" w14:textId="77777777" w:rsidTr="00C65893">
        <w:trPr>
          <w:trHeight w:val="74"/>
        </w:trPr>
        <w:tc>
          <w:tcPr>
            <w:tcW w:w="4140" w:type="dxa"/>
            <w:vAlign w:val="bottom"/>
          </w:tcPr>
          <w:p w14:paraId="472C67FB" w14:textId="77777777" w:rsidR="00806C35" w:rsidRPr="00DC3EEF" w:rsidRDefault="00806C35" w:rsidP="00806C35">
            <w:pPr>
              <w:ind w:left="-107" w:right="-318"/>
              <w:jc w:val="both"/>
              <w:rPr>
                <w:rFonts w:ascii="Arial" w:hAnsi="Arial" w:cs="Arial"/>
                <w:sz w:val="16"/>
                <w:szCs w:val="16"/>
              </w:rPr>
            </w:pPr>
            <w:r w:rsidRPr="00DC3EEF">
              <w:rPr>
                <w:rFonts w:ascii="Arial" w:hAnsi="Arial" w:cs="Arial"/>
                <w:sz w:val="16"/>
                <w:szCs w:val="16"/>
              </w:rPr>
              <w:t>Maturity duration of the post-employment benefits (Years)</w:t>
            </w:r>
          </w:p>
        </w:tc>
        <w:tc>
          <w:tcPr>
            <w:tcW w:w="1350" w:type="dxa"/>
          </w:tcPr>
          <w:p w14:paraId="0D9DE0D4" w14:textId="70F8B318" w:rsidR="00806C35" w:rsidRPr="00DC3EEF" w:rsidRDefault="001047CE" w:rsidP="00806C35">
            <w:pPr>
              <w:ind w:right="-72"/>
              <w:jc w:val="right"/>
              <w:rPr>
                <w:rFonts w:ascii="Arial" w:hAnsi="Arial" w:cs="Arial"/>
                <w:sz w:val="16"/>
                <w:szCs w:val="20"/>
              </w:rPr>
            </w:pPr>
            <w:r w:rsidRPr="00DC3EEF">
              <w:rPr>
                <w:rFonts w:ascii="Arial" w:hAnsi="Arial" w:cs="Arial"/>
                <w:sz w:val="16"/>
                <w:szCs w:val="20"/>
                <w:lang w:val="en-GB"/>
              </w:rPr>
              <w:t>14</w:t>
            </w:r>
            <w:r w:rsidRPr="00DC3EEF">
              <w:rPr>
                <w:rFonts w:ascii="Arial" w:hAnsi="Arial" w:cs="Arial"/>
                <w:sz w:val="16"/>
                <w:szCs w:val="20"/>
              </w:rPr>
              <w:t xml:space="preserve"> - </w:t>
            </w:r>
            <w:r w:rsidRPr="00DC3EEF">
              <w:rPr>
                <w:rFonts w:ascii="Arial" w:hAnsi="Arial" w:cs="Arial"/>
                <w:sz w:val="16"/>
                <w:szCs w:val="20"/>
                <w:lang w:val="en-GB"/>
              </w:rPr>
              <w:t>24</w:t>
            </w:r>
          </w:p>
        </w:tc>
        <w:tc>
          <w:tcPr>
            <w:tcW w:w="1350" w:type="dxa"/>
          </w:tcPr>
          <w:p w14:paraId="7CC6D3EB" w14:textId="4ADFA5CC" w:rsidR="00806C35" w:rsidRPr="00DC3EEF" w:rsidRDefault="00806C35" w:rsidP="00806C35">
            <w:pPr>
              <w:ind w:right="-72"/>
              <w:jc w:val="right"/>
              <w:rPr>
                <w:rFonts w:ascii="Arial" w:hAnsi="Arial" w:cs="Arial"/>
                <w:sz w:val="16"/>
                <w:szCs w:val="16"/>
              </w:rPr>
            </w:pPr>
            <w:r w:rsidRPr="00DC3EEF">
              <w:rPr>
                <w:rFonts w:ascii="Arial" w:hAnsi="Arial" w:cs="Arial"/>
                <w:sz w:val="16"/>
                <w:szCs w:val="20"/>
                <w:lang w:val="en-GB"/>
              </w:rPr>
              <w:t>14</w:t>
            </w:r>
            <w:r w:rsidRPr="00DC3EEF">
              <w:rPr>
                <w:rFonts w:ascii="Arial" w:hAnsi="Arial" w:cs="Arial"/>
                <w:sz w:val="16"/>
                <w:szCs w:val="20"/>
              </w:rPr>
              <w:t xml:space="preserve"> - </w:t>
            </w:r>
            <w:r w:rsidRPr="00DC3EEF">
              <w:rPr>
                <w:rFonts w:ascii="Arial" w:hAnsi="Arial" w:cs="Arial"/>
                <w:sz w:val="16"/>
                <w:szCs w:val="20"/>
                <w:lang w:val="en-GB"/>
              </w:rPr>
              <w:t>24</w:t>
            </w:r>
          </w:p>
        </w:tc>
        <w:tc>
          <w:tcPr>
            <w:tcW w:w="1350" w:type="dxa"/>
          </w:tcPr>
          <w:p w14:paraId="72BCD355" w14:textId="43EAEA34" w:rsidR="00806C35" w:rsidRPr="00DC3EEF" w:rsidRDefault="001047CE" w:rsidP="00806C35">
            <w:pPr>
              <w:ind w:right="-72"/>
              <w:jc w:val="right"/>
              <w:rPr>
                <w:rFonts w:ascii="Arial" w:hAnsi="Arial" w:cs="Arial"/>
                <w:sz w:val="16"/>
                <w:szCs w:val="16"/>
              </w:rPr>
            </w:pPr>
            <w:r w:rsidRPr="00DC3EEF">
              <w:rPr>
                <w:rFonts w:ascii="Arial" w:hAnsi="Arial" w:cs="Arial"/>
                <w:sz w:val="16"/>
                <w:szCs w:val="16"/>
              </w:rPr>
              <w:t>15</w:t>
            </w:r>
          </w:p>
        </w:tc>
        <w:tc>
          <w:tcPr>
            <w:tcW w:w="1260" w:type="dxa"/>
          </w:tcPr>
          <w:p w14:paraId="5104528C" w14:textId="03B3517D" w:rsidR="00806C35" w:rsidRPr="00DC3EEF" w:rsidRDefault="00806C35" w:rsidP="00806C35">
            <w:pPr>
              <w:pStyle w:val="a"/>
              <w:ind w:right="-72"/>
              <w:jc w:val="right"/>
              <w:rPr>
                <w:rFonts w:ascii="Arial" w:hAnsi="Arial" w:cs="Arial"/>
                <w:sz w:val="16"/>
                <w:szCs w:val="16"/>
                <w:lang w:val="en-US"/>
              </w:rPr>
            </w:pPr>
            <w:r w:rsidRPr="00DC3EEF">
              <w:rPr>
                <w:rFonts w:ascii="Arial" w:hAnsi="Arial" w:cs="Arial"/>
                <w:sz w:val="16"/>
                <w:szCs w:val="16"/>
                <w:lang w:val="en-GB"/>
              </w:rPr>
              <w:t>15</w:t>
            </w:r>
          </w:p>
        </w:tc>
      </w:tr>
      <w:tr w:rsidR="00806C35" w:rsidRPr="00DC3EEF" w14:paraId="23BBF57C" w14:textId="77777777" w:rsidTr="00C65893">
        <w:trPr>
          <w:trHeight w:val="74"/>
        </w:trPr>
        <w:tc>
          <w:tcPr>
            <w:tcW w:w="4140" w:type="dxa"/>
            <w:vAlign w:val="bottom"/>
          </w:tcPr>
          <w:p w14:paraId="787BB7D1" w14:textId="77777777" w:rsidR="00806C35" w:rsidRPr="00DC3EEF" w:rsidRDefault="00806C35" w:rsidP="00806C35">
            <w:pPr>
              <w:ind w:left="-107" w:right="-318"/>
              <w:jc w:val="both"/>
              <w:rPr>
                <w:rFonts w:ascii="Arial" w:hAnsi="Arial" w:cs="Arial"/>
                <w:sz w:val="16"/>
                <w:szCs w:val="16"/>
              </w:rPr>
            </w:pPr>
            <w:r w:rsidRPr="00DC3EEF">
              <w:rPr>
                <w:rFonts w:ascii="Arial" w:hAnsi="Arial" w:cs="Arial"/>
                <w:sz w:val="16"/>
                <w:szCs w:val="16"/>
              </w:rPr>
              <w:t>Maturity analysis of benefits expected to be paid</w:t>
            </w:r>
          </w:p>
        </w:tc>
        <w:tc>
          <w:tcPr>
            <w:tcW w:w="1350" w:type="dxa"/>
          </w:tcPr>
          <w:p w14:paraId="3D47B274" w14:textId="77777777" w:rsidR="00806C35" w:rsidRPr="00DC3EEF" w:rsidRDefault="00806C35" w:rsidP="00806C35">
            <w:pPr>
              <w:ind w:right="-72"/>
              <w:jc w:val="right"/>
              <w:rPr>
                <w:rFonts w:ascii="Arial" w:hAnsi="Arial" w:cs="Arial"/>
                <w:sz w:val="16"/>
                <w:szCs w:val="16"/>
              </w:rPr>
            </w:pPr>
          </w:p>
        </w:tc>
        <w:tc>
          <w:tcPr>
            <w:tcW w:w="1350" w:type="dxa"/>
          </w:tcPr>
          <w:p w14:paraId="0295EAC7" w14:textId="77777777" w:rsidR="00806C35" w:rsidRPr="00DC3EEF" w:rsidRDefault="00806C35" w:rsidP="00806C35">
            <w:pPr>
              <w:pStyle w:val="a"/>
              <w:ind w:right="-72"/>
              <w:jc w:val="right"/>
              <w:rPr>
                <w:rFonts w:ascii="Arial" w:hAnsi="Arial" w:cs="Arial"/>
                <w:sz w:val="16"/>
                <w:szCs w:val="16"/>
                <w:lang w:val="en-GB"/>
              </w:rPr>
            </w:pPr>
          </w:p>
        </w:tc>
        <w:tc>
          <w:tcPr>
            <w:tcW w:w="1350" w:type="dxa"/>
          </w:tcPr>
          <w:p w14:paraId="4C5C9794" w14:textId="77777777" w:rsidR="00806C35" w:rsidRPr="00DC3EEF" w:rsidRDefault="00806C35" w:rsidP="00806C35">
            <w:pPr>
              <w:ind w:right="-72"/>
              <w:jc w:val="right"/>
              <w:rPr>
                <w:rFonts w:ascii="Arial" w:hAnsi="Arial" w:cs="Arial"/>
                <w:sz w:val="16"/>
                <w:szCs w:val="16"/>
              </w:rPr>
            </w:pPr>
          </w:p>
        </w:tc>
        <w:tc>
          <w:tcPr>
            <w:tcW w:w="1260" w:type="dxa"/>
          </w:tcPr>
          <w:p w14:paraId="172FE6F5" w14:textId="77777777" w:rsidR="00806C35" w:rsidRPr="00DC3EEF" w:rsidRDefault="00806C35" w:rsidP="00806C35">
            <w:pPr>
              <w:pStyle w:val="a"/>
              <w:ind w:right="-72"/>
              <w:jc w:val="right"/>
              <w:rPr>
                <w:rFonts w:ascii="Arial" w:hAnsi="Arial" w:cs="Arial"/>
                <w:sz w:val="16"/>
                <w:szCs w:val="16"/>
                <w:lang w:val="en-GB"/>
              </w:rPr>
            </w:pPr>
          </w:p>
        </w:tc>
      </w:tr>
      <w:tr w:rsidR="001047CE" w:rsidRPr="00DC3EEF" w14:paraId="47078648" w14:textId="77777777" w:rsidTr="00414F88">
        <w:trPr>
          <w:trHeight w:val="74"/>
        </w:trPr>
        <w:tc>
          <w:tcPr>
            <w:tcW w:w="4140" w:type="dxa"/>
            <w:vAlign w:val="bottom"/>
          </w:tcPr>
          <w:p w14:paraId="7CC55D86" w14:textId="34FEB717" w:rsidR="001047CE" w:rsidRPr="00DC3EEF" w:rsidRDefault="001047CE" w:rsidP="001047CE">
            <w:pPr>
              <w:ind w:left="-107" w:right="-318"/>
              <w:jc w:val="both"/>
              <w:rPr>
                <w:rFonts w:ascii="Arial" w:hAnsi="Arial" w:cs="Arial"/>
                <w:sz w:val="16"/>
                <w:szCs w:val="16"/>
              </w:rPr>
            </w:pPr>
            <w:r w:rsidRPr="00DC3EEF">
              <w:rPr>
                <w:rFonts w:ascii="Arial" w:hAnsi="Arial" w:cs="Arial"/>
                <w:sz w:val="16"/>
                <w:szCs w:val="16"/>
              </w:rPr>
              <w:t xml:space="preserve">Benefits expected to be paid within </w:t>
            </w:r>
            <w:r w:rsidRPr="00DC3EEF">
              <w:rPr>
                <w:rFonts w:ascii="Arial" w:hAnsi="Arial" w:cs="Arial"/>
                <w:sz w:val="16"/>
                <w:szCs w:val="16"/>
                <w:lang w:val="en-GB"/>
              </w:rPr>
              <w:t>12</w:t>
            </w:r>
            <w:r w:rsidRPr="00DC3EEF">
              <w:rPr>
                <w:rFonts w:ascii="Arial" w:hAnsi="Arial" w:cs="Arial"/>
                <w:sz w:val="16"/>
                <w:szCs w:val="16"/>
              </w:rPr>
              <w:t xml:space="preserve"> months</w:t>
            </w:r>
          </w:p>
        </w:tc>
        <w:tc>
          <w:tcPr>
            <w:tcW w:w="1350" w:type="dxa"/>
            <w:vAlign w:val="bottom"/>
          </w:tcPr>
          <w:p w14:paraId="3AA1E8D2" w14:textId="6D864798"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94,833</w:t>
            </w:r>
          </w:p>
        </w:tc>
        <w:tc>
          <w:tcPr>
            <w:tcW w:w="1350" w:type="dxa"/>
            <w:vAlign w:val="bottom"/>
          </w:tcPr>
          <w:p w14:paraId="706DA5F7" w14:textId="6E569B88"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57,265</w:t>
            </w:r>
          </w:p>
        </w:tc>
        <w:tc>
          <w:tcPr>
            <w:tcW w:w="1350" w:type="dxa"/>
            <w:vAlign w:val="bottom"/>
          </w:tcPr>
          <w:p w14:paraId="3984E13A" w14:textId="6BAEFEE2"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67,306</w:t>
            </w:r>
          </w:p>
        </w:tc>
        <w:tc>
          <w:tcPr>
            <w:tcW w:w="1260" w:type="dxa"/>
            <w:vAlign w:val="bottom"/>
          </w:tcPr>
          <w:p w14:paraId="39C14882" w14:textId="568E8747"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43,225</w:t>
            </w:r>
          </w:p>
        </w:tc>
      </w:tr>
      <w:tr w:rsidR="001047CE" w:rsidRPr="00DC3EEF" w14:paraId="59F961E7" w14:textId="77777777" w:rsidTr="00414F88">
        <w:trPr>
          <w:trHeight w:val="74"/>
        </w:trPr>
        <w:tc>
          <w:tcPr>
            <w:tcW w:w="4140" w:type="dxa"/>
            <w:vAlign w:val="bottom"/>
          </w:tcPr>
          <w:p w14:paraId="06B756F2" w14:textId="42C43C74" w:rsidR="001047CE" w:rsidRPr="00DC3EEF" w:rsidRDefault="001047CE" w:rsidP="001047CE">
            <w:pPr>
              <w:ind w:left="-107"/>
              <w:rPr>
                <w:rFonts w:ascii="Arial" w:hAnsi="Arial" w:cs="Arial"/>
                <w:sz w:val="16"/>
                <w:szCs w:val="16"/>
              </w:rPr>
            </w:pPr>
            <w:r w:rsidRPr="00DC3EEF">
              <w:rPr>
                <w:rFonts w:ascii="Arial" w:hAnsi="Arial" w:cs="Arial"/>
                <w:sz w:val="16"/>
                <w:szCs w:val="16"/>
              </w:rPr>
              <w:t xml:space="preserve">Benefits expected to be paid between </w:t>
            </w:r>
            <w:r w:rsidRPr="00DC3EEF">
              <w:rPr>
                <w:rFonts w:ascii="Arial" w:hAnsi="Arial" w:cs="Arial"/>
                <w:sz w:val="16"/>
                <w:szCs w:val="16"/>
                <w:lang w:val="en-GB"/>
              </w:rPr>
              <w:t>1</w:t>
            </w:r>
            <w:r w:rsidRPr="00DC3EEF">
              <w:rPr>
                <w:rFonts w:ascii="Arial" w:hAnsi="Arial" w:cs="Arial"/>
                <w:sz w:val="16"/>
                <w:szCs w:val="16"/>
              </w:rPr>
              <w:t xml:space="preserve"> and </w:t>
            </w:r>
            <w:r w:rsidRPr="00DC3EEF">
              <w:rPr>
                <w:rFonts w:ascii="Arial" w:hAnsi="Arial" w:cs="Arial"/>
                <w:sz w:val="16"/>
                <w:szCs w:val="16"/>
                <w:lang w:val="en-GB"/>
              </w:rPr>
              <w:t>2</w:t>
            </w:r>
            <w:r w:rsidRPr="00DC3EEF">
              <w:rPr>
                <w:rFonts w:ascii="Arial" w:hAnsi="Arial" w:cs="Arial"/>
                <w:sz w:val="16"/>
                <w:szCs w:val="16"/>
              </w:rPr>
              <w:t xml:space="preserve"> years</w:t>
            </w:r>
          </w:p>
        </w:tc>
        <w:tc>
          <w:tcPr>
            <w:tcW w:w="1350" w:type="dxa"/>
            <w:vAlign w:val="bottom"/>
          </w:tcPr>
          <w:p w14:paraId="428F2CC6" w14:textId="53758C80"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82,098</w:t>
            </w:r>
          </w:p>
        </w:tc>
        <w:tc>
          <w:tcPr>
            <w:tcW w:w="1350" w:type="dxa"/>
            <w:vAlign w:val="bottom"/>
          </w:tcPr>
          <w:p w14:paraId="09B57DE0" w14:textId="203C036E"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94,833</w:t>
            </w:r>
          </w:p>
        </w:tc>
        <w:tc>
          <w:tcPr>
            <w:tcW w:w="1350" w:type="dxa"/>
            <w:vAlign w:val="bottom"/>
          </w:tcPr>
          <w:p w14:paraId="12AABAF7" w14:textId="337525A7"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62,864</w:t>
            </w:r>
          </w:p>
        </w:tc>
        <w:tc>
          <w:tcPr>
            <w:tcW w:w="1260" w:type="dxa"/>
            <w:vAlign w:val="bottom"/>
          </w:tcPr>
          <w:p w14:paraId="3AD35F3C" w14:textId="59CE2981"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67,306</w:t>
            </w:r>
          </w:p>
        </w:tc>
      </w:tr>
      <w:tr w:rsidR="001047CE" w:rsidRPr="00DC3EEF" w14:paraId="2C5D2126" w14:textId="77777777" w:rsidTr="00414F88">
        <w:trPr>
          <w:trHeight w:val="74"/>
        </w:trPr>
        <w:tc>
          <w:tcPr>
            <w:tcW w:w="4140" w:type="dxa"/>
            <w:vAlign w:val="bottom"/>
          </w:tcPr>
          <w:p w14:paraId="4F2DC457" w14:textId="0E701637" w:rsidR="001047CE" w:rsidRPr="00DC3EEF" w:rsidRDefault="001047CE" w:rsidP="001047CE">
            <w:pPr>
              <w:ind w:left="-107"/>
              <w:rPr>
                <w:rFonts w:ascii="Arial" w:hAnsi="Arial" w:cs="Arial"/>
                <w:sz w:val="16"/>
                <w:szCs w:val="16"/>
              </w:rPr>
            </w:pPr>
            <w:r w:rsidRPr="00DC3EEF">
              <w:rPr>
                <w:rFonts w:ascii="Arial" w:hAnsi="Arial" w:cs="Arial"/>
                <w:sz w:val="16"/>
                <w:szCs w:val="16"/>
              </w:rPr>
              <w:t xml:space="preserve">Benefits expected to be paid between </w:t>
            </w:r>
            <w:r w:rsidRPr="00DC3EEF">
              <w:rPr>
                <w:rFonts w:ascii="Arial" w:hAnsi="Arial" w:cs="Arial"/>
                <w:sz w:val="16"/>
                <w:szCs w:val="16"/>
                <w:lang w:val="en-GB"/>
              </w:rPr>
              <w:t>2</w:t>
            </w:r>
            <w:r w:rsidRPr="00DC3EEF">
              <w:rPr>
                <w:rFonts w:ascii="Arial" w:hAnsi="Arial" w:cs="Arial"/>
                <w:sz w:val="16"/>
                <w:szCs w:val="16"/>
              </w:rPr>
              <w:t xml:space="preserve"> and </w:t>
            </w:r>
            <w:r w:rsidRPr="00DC3EEF">
              <w:rPr>
                <w:rFonts w:ascii="Arial" w:hAnsi="Arial" w:cs="Arial"/>
                <w:sz w:val="16"/>
                <w:szCs w:val="16"/>
                <w:lang w:val="en-GB"/>
              </w:rPr>
              <w:t>5</w:t>
            </w:r>
            <w:r w:rsidRPr="00DC3EEF">
              <w:rPr>
                <w:rFonts w:ascii="Arial" w:hAnsi="Arial" w:cs="Arial"/>
                <w:sz w:val="16"/>
                <w:szCs w:val="16"/>
              </w:rPr>
              <w:t xml:space="preserve"> years</w:t>
            </w:r>
          </w:p>
        </w:tc>
        <w:tc>
          <w:tcPr>
            <w:tcW w:w="1350" w:type="dxa"/>
            <w:vAlign w:val="bottom"/>
          </w:tcPr>
          <w:p w14:paraId="29D22D40" w14:textId="5F9BF51F"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346,281</w:t>
            </w:r>
          </w:p>
        </w:tc>
        <w:tc>
          <w:tcPr>
            <w:tcW w:w="1350" w:type="dxa"/>
            <w:vAlign w:val="bottom"/>
          </w:tcPr>
          <w:p w14:paraId="7F1EBC73" w14:textId="23E1AA0B"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305,515</w:t>
            </w:r>
          </w:p>
        </w:tc>
        <w:tc>
          <w:tcPr>
            <w:tcW w:w="1350" w:type="dxa"/>
            <w:vAlign w:val="bottom"/>
          </w:tcPr>
          <w:p w14:paraId="59307D90" w14:textId="303253C2"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221,483</w:t>
            </w:r>
          </w:p>
        </w:tc>
        <w:tc>
          <w:tcPr>
            <w:tcW w:w="1260" w:type="dxa"/>
            <w:vAlign w:val="bottom"/>
          </w:tcPr>
          <w:p w14:paraId="344DEBD5" w14:textId="0A0C3ADC"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201,501</w:t>
            </w:r>
          </w:p>
        </w:tc>
      </w:tr>
      <w:tr w:rsidR="001047CE" w:rsidRPr="00DC3EEF" w14:paraId="69240B1F" w14:textId="77777777" w:rsidTr="00414F88">
        <w:trPr>
          <w:trHeight w:val="74"/>
        </w:trPr>
        <w:tc>
          <w:tcPr>
            <w:tcW w:w="4140" w:type="dxa"/>
            <w:vAlign w:val="bottom"/>
          </w:tcPr>
          <w:p w14:paraId="0BCD6F52" w14:textId="2D7CD6DA" w:rsidR="001047CE" w:rsidRPr="00DC3EEF" w:rsidRDefault="001047CE" w:rsidP="001047CE">
            <w:pPr>
              <w:ind w:left="-107"/>
              <w:rPr>
                <w:rFonts w:ascii="Arial" w:hAnsi="Arial" w:cs="Arial"/>
                <w:sz w:val="16"/>
                <w:szCs w:val="16"/>
              </w:rPr>
            </w:pPr>
            <w:r w:rsidRPr="00DC3EEF">
              <w:rPr>
                <w:rFonts w:ascii="Arial" w:hAnsi="Arial" w:cs="Arial"/>
                <w:sz w:val="16"/>
                <w:szCs w:val="16"/>
              </w:rPr>
              <w:t xml:space="preserve">Benefits expected to be paid in more than </w:t>
            </w:r>
            <w:r w:rsidRPr="00DC3EEF">
              <w:rPr>
                <w:rFonts w:ascii="Arial" w:hAnsi="Arial" w:cs="Arial"/>
                <w:sz w:val="16"/>
                <w:szCs w:val="16"/>
                <w:lang w:val="en-GB"/>
              </w:rPr>
              <w:t>5</w:t>
            </w:r>
            <w:r w:rsidRPr="00DC3EEF">
              <w:rPr>
                <w:rFonts w:ascii="Arial" w:hAnsi="Arial" w:cs="Arial"/>
                <w:sz w:val="16"/>
                <w:szCs w:val="16"/>
              </w:rPr>
              <w:t xml:space="preserve"> years</w:t>
            </w:r>
          </w:p>
        </w:tc>
        <w:tc>
          <w:tcPr>
            <w:tcW w:w="1350" w:type="dxa"/>
            <w:vAlign w:val="bottom"/>
          </w:tcPr>
          <w:p w14:paraId="63345F53" w14:textId="7D17924E"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3,953,399</w:t>
            </w:r>
          </w:p>
        </w:tc>
        <w:tc>
          <w:tcPr>
            <w:tcW w:w="1350" w:type="dxa"/>
            <w:vAlign w:val="bottom"/>
          </w:tcPr>
          <w:p w14:paraId="6B39D861" w14:textId="2F720927"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4,076,264</w:t>
            </w:r>
          </w:p>
        </w:tc>
        <w:tc>
          <w:tcPr>
            <w:tcW w:w="1350" w:type="dxa"/>
            <w:vAlign w:val="bottom"/>
          </w:tcPr>
          <w:p w14:paraId="252EEA4A" w14:textId="15C3F606"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2,746,499</w:t>
            </w:r>
          </w:p>
        </w:tc>
        <w:tc>
          <w:tcPr>
            <w:tcW w:w="1260" w:type="dxa"/>
            <w:vAlign w:val="bottom"/>
          </w:tcPr>
          <w:p w14:paraId="13DEE5D6" w14:textId="742FF053" w:rsidR="001047CE" w:rsidRPr="00DC3EEF" w:rsidRDefault="001047CE" w:rsidP="001047CE">
            <w:pPr>
              <w:ind w:right="-72"/>
              <w:jc w:val="right"/>
              <w:rPr>
                <w:rFonts w:ascii="Arial" w:hAnsi="Arial" w:cs="Arial"/>
                <w:sz w:val="16"/>
                <w:szCs w:val="16"/>
                <w:lang w:val="en-GB"/>
              </w:rPr>
            </w:pPr>
            <w:r w:rsidRPr="00DC3EEF">
              <w:rPr>
                <w:rFonts w:ascii="Arial" w:hAnsi="Arial" w:cs="Arial"/>
                <w:sz w:val="16"/>
                <w:szCs w:val="16"/>
                <w:lang w:val="en-GB"/>
              </w:rPr>
              <w:t>2,829,345</w:t>
            </w:r>
          </w:p>
        </w:tc>
      </w:tr>
    </w:tbl>
    <w:p w14:paraId="26CB8FEF" w14:textId="77777777" w:rsidR="00673E22" w:rsidRPr="00DC3EEF" w:rsidRDefault="00673E22" w:rsidP="00A06839">
      <w:pPr>
        <w:ind w:right="11"/>
        <w:jc w:val="both"/>
        <w:rPr>
          <w:rFonts w:ascii="Arial" w:hAnsi="Arial" w:cs="Arial"/>
          <w:spacing w:val="-2"/>
          <w:sz w:val="18"/>
          <w:szCs w:val="18"/>
        </w:rPr>
      </w:pPr>
      <w:bookmarkStart w:id="180" w:name="_Toc467491245"/>
    </w:p>
    <w:p w14:paraId="6A5D9E56" w14:textId="77777777" w:rsidR="00673E22" w:rsidRPr="00DC3EEF" w:rsidRDefault="00673E22" w:rsidP="005B3258">
      <w:pPr>
        <w:ind w:right="11"/>
        <w:jc w:val="both"/>
        <w:rPr>
          <w:rFonts w:ascii="Arial" w:hAnsi="Arial" w:cs="Arial"/>
          <w:b/>
          <w:bCs/>
          <w:spacing w:val="-2"/>
          <w:sz w:val="18"/>
          <w:szCs w:val="18"/>
        </w:rPr>
      </w:pPr>
      <w:r w:rsidRPr="00DC3EEF">
        <w:rPr>
          <w:rFonts w:ascii="Arial" w:hAnsi="Arial" w:cs="Arial"/>
          <w:b/>
          <w:bCs/>
          <w:spacing w:val="-2"/>
          <w:sz w:val="18"/>
          <w:szCs w:val="18"/>
        </w:rPr>
        <w:t xml:space="preserve">Allowance for </w:t>
      </w:r>
      <w:r w:rsidR="00D4259B" w:rsidRPr="00DC3EEF">
        <w:rPr>
          <w:rFonts w:ascii="Arial" w:hAnsi="Arial" w:cs="Arial"/>
          <w:b/>
          <w:bCs/>
          <w:spacing w:val="-2"/>
          <w:sz w:val="18"/>
          <w:szCs w:val="18"/>
        </w:rPr>
        <w:t>e</w:t>
      </w:r>
      <w:r w:rsidR="005B3258" w:rsidRPr="00DC3EEF">
        <w:rPr>
          <w:rFonts w:ascii="Arial" w:hAnsi="Arial" w:cs="Arial"/>
          <w:b/>
          <w:bCs/>
          <w:spacing w:val="-2"/>
          <w:sz w:val="18"/>
          <w:szCs w:val="18"/>
        </w:rPr>
        <w:t>xpected credit loss of financial guarantee contracts and loan commitments</w:t>
      </w:r>
    </w:p>
    <w:p w14:paraId="58A43245" w14:textId="77777777" w:rsidR="00806C35" w:rsidRPr="00DC3EEF" w:rsidRDefault="00806C35" w:rsidP="005B3258">
      <w:pPr>
        <w:ind w:right="11"/>
        <w:jc w:val="both"/>
        <w:rPr>
          <w:rFonts w:ascii="Arial" w:hAnsi="Arial" w:cs="Arial"/>
          <w:b/>
          <w:bCs/>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806C35" w:rsidRPr="00DC3EEF" w14:paraId="65BFF90E" w14:textId="77777777" w:rsidTr="00A03316">
        <w:trPr>
          <w:cantSplit/>
          <w:trHeight w:val="87"/>
        </w:trPr>
        <w:tc>
          <w:tcPr>
            <w:tcW w:w="4500" w:type="dxa"/>
            <w:vMerge w:val="restart"/>
          </w:tcPr>
          <w:p w14:paraId="6156504C" w14:textId="77777777" w:rsidR="00806C35" w:rsidRPr="00DC3EEF" w:rsidRDefault="00806C35" w:rsidP="00A03316">
            <w:pPr>
              <w:tabs>
                <w:tab w:val="left" w:pos="270"/>
                <w:tab w:val="left" w:pos="450"/>
                <w:tab w:val="left" w:pos="720"/>
              </w:tabs>
              <w:rPr>
                <w:rFonts w:ascii="Arial" w:hAnsi="Arial" w:cs="Arial"/>
                <w:b/>
                <w:sz w:val="18"/>
                <w:szCs w:val="18"/>
              </w:rPr>
            </w:pPr>
          </w:p>
        </w:tc>
        <w:tc>
          <w:tcPr>
            <w:tcW w:w="5044" w:type="dxa"/>
            <w:gridSpan w:val="4"/>
            <w:tcBorders>
              <w:bottom w:val="single" w:sz="4" w:space="0" w:color="auto"/>
            </w:tcBorders>
          </w:tcPr>
          <w:p w14:paraId="475367C0" w14:textId="77777777" w:rsidR="00806C35" w:rsidRPr="00DC3EEF" w:rsidRDefault="00806C35" w:rsidP="00A03316">
            <w:pPr>
              <w:tabs>
                <w:tab w:val="left" w:pos="270"/>
                <w:tab w:val="left" w:pos="450"/>
                <w:tab w:val="left" w:pos="720"/>
              </w:tabs>
              <w:ind w:right="-72"/>
              <w:jc w:val="center"/>
              <w:rPr>
                <w:rFonts w:ascii="Arial" w:hAnsi="Arial" w:cs="Arial"/>
                <w:b/>
                <w:sz w:val="18"/>
                <w:szCs w:val="18"/>
              </w:rPr>
            </w:pPr>
            <w:r w:rsidRPr="00DC3EEF">
              <w:rPr>
                <w:rFonts w:ascii="Arial" w:hAnsi="Arial" w:cs="Arial"/>
                <w:b/>
                <w:sz w:val="18"/>
                <w:szCs w:val="18"/>
              </w:rPr>
              <w:t>Consolidated</w:t>
            </w:r>
          </w:p>
        </w:tc>
      </w:tr>
      <w:tr w:rsidR="00806C35" w:rsidRPr="00DC3EEF" w14:paraId="25E7191B" w14:textId="77777777" w:rsidTr="00A03316">
        <w:trPr>
          <w:cantSplit/>
          <w:trHeight w:val="87"/>
        </w:trPr>
        <w:tc>
          <w:tcPr>
            <w:tcW w:w="4500" w:type="dxa"/>
            <w:vMerge/>
          </w:tcPr>
          <w:p w14:paraId="10C272CB" w14:textId="77777777" w:rsidR="00806C35" w:rsidRPr="00DC3EEF" w:rsidRDefault="00806C35" w:rsidP="00A03316">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0EBA8E05" w14:textId="557749E1" w:rsidR="00806C35" w:rsidRPr="00DC3EEF" w:rsidRDefault="00806C35" w:rsidP="00A03316">
            <w:pPr>
              <w:tabs>
                <w:tab w:val="left" w:pos="270"/>
                <w:tab w:val="left" w:pos="450"/>
                <w:tab w:val="left" w:pos="720"/>
              </w:tabs>
              <w:ind w:right="-72"/>
              <w:jc w:val="center"/>
              <w:rPr>
                <w:rFonts w:ascii="Arial" w:hAnsi="Arial" w:cs="Arial"/>
                <w:b/>
                <w:sz w:val="18"/>
                <w:szCs w:val="18"/>
                <w:lang w:val="en-GB"/>
              </w:rPr>
            </w:pPr>
            <w:r w:rsidRPr="00DC3EEF">
              <w:rPr>
                <w:rFonts w:ascii="Arial" w:hAnsi="Arial" w:cs="Arial"/>
                <w:b/>
                <w:color w:val="000000" w:themeColor="text1"/>
                <w:sz w:val="18"/>
                <w:szCs w:val="18"/>
                <w:lang w:val="en-GB"/>
              </w:rPr>
              <w:t>30 June 2026</w:t>
            </w:r>
          </w:p>
        </w:tc>
      </w:tr>
      <w:tr w:rsidR="00806C35" w:rsidRPr="00DC3EEF" w14:paraId="6A8DAAF4" w14:textId="77777777" w:rsidTr="00A03316">
        <w:trPr>
          <w:cantSplit/>
        </w:trPr>
        <w:tc>
          <w:tcPr>
            <w:tcW w:w="4500" w:type="dxa"/>
            <w:vMerge/>
          </w:tcPr>
          <w:p w14:paraId="2DBAD8A2" w14:textId="77777777" w:rsidR="00806C35" w:rsidRPr="00DC3EEF" w:rsidRDefault="00806C35" w:rsidP="00A03316">
            <w:pPr>
              <w:tabs>
                <w:tab w:val="left" w:pos="270"/>
                <w:tab w:val="left" w:pos="450"/>
                <w:tab w:val="left" w:pos="720"/>
              </w:tabs>
              <w:rPr>
                <w:rFonts w:ascii="Arial" w:hAnsi="Arial" w:cs="Arial"/>
                <w:b/>
                <w:sz w:val="18"/>
                <w:szCs w:val="18"/>
              </w:rPr>
            </w:pPr>
          </w:p>
        </w:tc>
        <w:tc>
          <w:tcPr>
            <w:tcW w:w="1440" w:type="dxa"/>
            <w:tcBorders>
              <w:top w:val="single" w:sz="4" w:space="0" w:color="auto"/>
            </w:tcBorders>
            <w:vAlign w:val="bottom"/>
          </w:tcPr>
          <w:p w14:paraId="74157EB0" w14:textId="77777777" w:rsidR="00806C35" w:rsidRPr="00DC3EEF" w:rsidRDefault="00806C35" w:rsidP="00A03316">
            <w:pPr>
              <w:tabs>
                <w:tab w:val="left" w:pos="450"/>
                <w:tab w:val="left" w:pos="720"/>
              </w:tabs>
              <w:ind w:right="-72"/>
              <w:jc w:val="right"/>
              <w:rPr>
                <w:rFonts w:ascii="Arial" w:hAnsi="Arial" w:cs="Arial"/>
                <w:b/>
                <w:sz w:val="18"/>
                <w:szCs w:val="18"/>
                <w:cs/>
              </w:rPr>
            </w:pPr>
            <w:r w:rsidRPr="00DC3EEF">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77AA1CD8" w14:textId="77777777" w:rsidR="00806C35" w:rsidRPr="00DC3EEF" w:rsidRDefault="00806C35" w:rsidP="00A03316">
            <w:pPr>
              <w:tabs>
                <w:tab w:val="left" w:pos="270"/>
                <w:tab w:val="left" w:pos="463"/>
              </w:tabs>
              <w:ind w:right="-72"/>
              <w:jc w:val="right"/>
              <w:rPr>
                <w:rFonts w:ascii="Arial" w:hAnsi="Arial" w:cs="Arial"/>
                <w:b/>
                <w:sz w:val="18"/>
                <w:szCs w:val="18"/>
                <w:cs/>
              </w:rPr>
            </w:pPr>
            <w:r w:rsidRPr="00DC3EEF">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542194DC" w14:textId="77777777" w:rsidR="00806C35" w:rsidRPr="00DC3EEF" w:rsidRDefault="00806C35" w:rsidP="00A03316">
            <w:pPr>
              <w:tabs>
                <w:tab w:val="left" w:pos="270"/>
                <w:tab w:val="left" w:pos="450"/>
                <w:tab w:val="left" w:pos="603"/>
              </w:tabs>
              <w:ind w:right="-72"/>
              <w:jc w:val="right"/>
              <w:rPr>
                <w:rFonts w:ascii="Arial" w:hAnsi="Arial" w:cs="Arial"/>
                <w:b/>
                <w:sz w:val="18"/>
                <w:szCs w:val="18"/>
                <w:cs/>
              </w:rPr>
            </w:pPr>
            <w:r w:rsidRPr="00DC3EEF">
              <w:rPr>
                <w:rFonts w:ascii="Arial" w:hAnsi="Arial" w:cs="Arial"/>
                <w:b/>
                <w:sz w:val="18"/>
                <w:szCs w:val="18"/>
              </w:rPr>
              <w:t>Credit-impaired financial assets</w:t>
            </w:r>
          </w:p>
        </w:tc>
        <w:tc>
          <w:tcPr>
            <w:tcW w:w="1218" w:type="dxa"/>
            <w:tcBorders>
              <w:top w:val="single" w:sz="4" w:space="0" w:color="auto"/>
            </w:tcBorders>
          </w:tcPr>
          <w:p w14:paraId="2758A8A5"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0F4A8AED"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39C0566D"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22C07382"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4C1C08E2" w14:textId="77777777" w:rsidR="00806C35" w:rsidRPr="00DC3EEF" w:rsidRDefault="00806C35" w:rsidP="00A03316">
            <w:pPr>
              <w:tabs>
                <w:tab w:val="left" w:pos="270"/>
                <w:tab w:val="left" w:pos="450"/>
                <w:tab w:val="left" w:pos="720"/>
              </w:tabs>
              <w:ind w:right="-72"/>
              <w:jc w:val="right"/>
              <w:rPr>
                <w:rFonts w:ascii="Arial" w:hAnsi="Arial" w:cs="Arial"/>
                <w:b/>
                <w:sz w:val="18"/>
                <w:szCs w:val="18"/>
                <w:cs/>
              </w:rPr>
            </w:pPr>
            <w:r w:rsidRPr="00DC3EEF">
              <w:rPr>
                <w:rFonts w:ascii="Arial" w:hAnsi="Arial" w:cs="Arial"/>
                <w:b/>
                <w:sz w:val="18"/>
                <w:szCs w:val="18"/>
              </w:rPr>
              <w:t>Total</w:t>
            </w:r>
          </w:p>
        </w:tc>
      </w:tr>
      <w:tr w:rsidR="00806C35" w:rsidRPr="00DC3EEF" w14:paraId="52238946" w14:textId="77777777" w:rsidTr="00A03316">
        <w:trPr>
          <w:cantSplit/>
        </w:trPr>
        <w:tc>
          <w:tcPr>
            <w:tcW w:w="4500" w:type="dxa"/>
            <w:vMerge/>
          </w:tcPr>
          <w:p w14:paraId="57E43F36" w14:textId="77777777" w:rsidR="00806C35" w:rsidRPr="00DC3EEF" w:rsidRDefault="00806C35" w:rsidP="00A03316">
            <w:pPr>
              <w:tabs>
                <w:tab w:val="left" w:pos="270"/>
                <w:tab w:val="left" w:pos="450"/>
                <w:tab w:val="left" w:pos="720"/>
              </w:tabs>
              <w:rPr>
                <w:rFonts w:ascii="Arial" w:hAnsi="Arial" w:cs="Arial"/>
                <w:b/>
                <w:sz w:val="18"/>
                <w:szCs w:val="18"/>
              </w:rPr>
            </w:pPr>
          </w:p>
        </w:tc>
        <w:tc>
          <w:tcPr>
            <w:tcW w:w="1440" w:type="dxa"/>
            <w:tcBorders>
              <w:bottom w:val="single" w:sz="4" w:space="0" w:color="auto"/>
            </w:tcBorders>
          </w:tcPr>
          <w:p w14:paraId="6A59DC06" w14:textId="77777777" w:rsidR="00806C35" w:rsidRPr="00DC3EEF" w:rsidRDefault="00806C35" w:rsidP="00A03316">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145AB11E"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350" w:type="dxa"/>
            <w:tcBorders>
              <w:bottom w:val="single" w:sz="4" w:space="0" w:color="auto"/>
            </w:tcBorders>
          </w:tcPr>
          <w:p w14:paraId="764984B1" w14:textId="77777777" w:rsidR="00806C35" w:rsidRPr="00DC3EEF" w:rsidRDefault="00806C35" w:rsidP="00A03316">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7D746E5C"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036" w:type="dxa"/>
            <w:tcBorders>
              <w:bottom w:val="single" w:sz="4" w:space="0" w:color="auto"/>
            </w:tcBorders>
          </w:tcPr>
          <w:p w14:paraId="76BACD8F"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Thousand Baht</w:t>
            </w:r>
          </w:p>
        </w:tc>
        <w:tc>
          <w:tcPr>
            <w:tcW w:w="1218" w:type="dxa"/>
            <w:tcBorders>
              <w:bottom w:val="single" w:sz="4" w:space="0" w:color="auto"/>
            </w:tcBorders>
          </w:tcPr>
          <w:p w14:paraId="776CD6D0" w14:textId="77777777" w:rsidR="00806C35" w:rsidRPr="00DC3EEF" w:rsidRDefault="00806C35" w:rsidP="00A03316">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2579F11C"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r>
      <w:tr w:rsidR="00806C35" w:rsidRPr="00DC3EEF" w14:paraId="0928C91B" w14:textId="77777777" w:rsidTr="00A03316">
        <w:trPr>
          <w:cantSplit/>
          <w:trHeight w:val="101"/>
        </w:trPr>
        <w:tc>
          <w:tcPr>
            <w:tcW w:w="4500" w:type="dxa"/>
          </w:tcPr>
          <w:p w14:paraId="385634EC" w14:textId="77777777" w:rsidR="00806C35" w:rsidRPr="00DC3EEF" w:rsidRDefault="00806C35" w:rsidP="00A03316">
            <w:pPr>
              <w:tabs>
                <w:tab w:val="left" w:pos="270"/>
                <w:tab w:val="left" w:pos="450"/>
                <w:tab w:val="left" w:pos="720"/>
              </w:tabs>
              <w:rPr>
                <w:rFonts w:ascii="Arial" w:hAnsi="Arial" w:cs="Arial"/>
                <w:b/>
                <w:sz w:val="10"/>
                <w:szCs w:val="10"/>
              </w:rPr>
            </w:pPr>
          </w:p>
        </w:tc>
        <w:tc>
          <w:tcPr>
            <w:tcW w:w="1440" w:type="dxa"/>
            <w:tcBorders>
              <w:top w:val="single" w:sz="4" w:space="0" w:color="auto"/>
            </w:tcBorders>
            <w:vAlign w:val="bottom"/>
          </w:tcPr>
          <w:p w14:paraId="5E390A30" w14:textId="77777777" w:rsidR="00806C35" w:rsidRPr="00DC3EEF" w:rsidRDefault="00806C35" w:rsidP="00A03316">
            <w:pPr>
              <w:tabs>
                <w:tab w:val="left" w:pos="270"/>
                <w:tab w:val="left" w:pos="450"/>
                <w:tab w:val="left" w:pos="720"/>
              </w:tabs>
              <w:rPr>
                <w:rFonts w:ascii="Arial" w:hAnsi="Arial" w:cs="Arial"/>
                <w:b/>
                <w:sz w:val="10"/>
                <w:szCs w:val="10"/>
              </w:rPr>
            </w:pPr>
          </w:p>
        </w:tc>
        <w:tc>
          <w:tcPr>
            <w:tcW w:w="1350" w:type="dxa"/>
            <w:tcBorders>
              <w:top w:val="single" w:sz="4" w:space="0" w:color="auto"/>
            </w:tcBorders>
            <w:vAlign w:val="bottom"/>
          </w:tcPr>
          <w:p w14:paraId="4D48C614" w14:textId="77777777" w:rsidR="00806C35" w:rsidRPr="00DC3EEF" w:rsidRDefault="00806C35" w:rsidP="00A03316">
            <w:pPr>
              <w:tabs>
                <w:tab w:val="left" w:pos="270"/>
                <w:tab w:val="left" w:pos="450"/>
                <w:tab w:val="left" w:pos="720"/>
              </w:tabs>
              <w:rPr>
                <w:rFonts w:ascii="Arial" w:hAnsi="Arial" w:cs="Arial"/>
                <w:b/>
                <w:sz w:val="10"/>
                <w:szCs w:val="10"/>
              </w:rPr>
            </w:pPr>
          </w:p>
        </w:tc>
        <w:tc>
          <w:tcPr>
            <w:tcW w:w="1036" w:type="dxa"/>
            <w:tcBorders>
              <w:top w:val="single" w:sz="4" w:space="0" w:color="auto"/>
            </w:tcBorders>
            <w:vAlign w:val="bottom"/>
          </w:tcPr>
          <w:p w14:paraId="7BE3C3A8" w14:textId="77777777" w:rsidR="00806C35" w:rsidRPr="00DC3EEF" w:rsidRDefault="00806C35" w:rsidP="00A03316">
            <w:pPr>
              <w:tabs>
                <w:tab w:val="left" w:pos="270"/>
                <w:tab w:val="left" w:pos="450"/>
                <w:tab w:val="left" w:pos="720"/>
              </w:tabs>
              <w:rPr>
                <w:rFonts w:ascii="Arial" w:hAnsi="Arial" w:cs="Arial"/>
                <w:b/>
                <w:sz w:val="10"/>
                <w:szCs w:val="10"/>
              </w:rPr>
            </w:pPr>
          </w:p>
        </w:tc>
        <w:tc>
          <w:tcPr>
            <w:tcW w:w="1218" w:type="dxa"/>
            <w:tcBorders>
              <w:top w:val="single" w:sz="4" w:space="0" w:color="auto"/>
            </w:tcBorders>
            <w:vAlign w:val="bottom"/>
          </w:tcPr>
          <w:p w14:paraId="6BD5EE6D" w14:textId="77777777" w:rsidR="00806C35" w:rsidRPr="00DC3EEF" w:rsidRDefault="00806C35" w:rsidP="00A03316">
            <w:pPr>
              <w:tabs>
                <w:tab w:val="left" w:pos="270"/>
                <w:tab w:val="left" w:pos="450"/>
                <w:tab w:val="left" w:pos="720"/>
              </w:tabs>
              <w:rPr>
                <w:rFonts w:ascii="Arial" w:hAnsi="Arial" w:cs="Arial"/>
                <w:b/>
                <w:sz w:val="10"/>
                <w:szCs w:val="10"/>
              </w:rPr>
            </w:pPr>
          </w:p>
        </w:tc>
      </w:tr>
      <w:tr w:rsidR="00AF5FF1" w:rsidRPr="00DC3EEF" w14:paraId="74001CC1" w14:textId="77777777" w:rsidTr="00A03316">
        <w:trPr>
          <w:cantSplit/>
          <w:trHeight w:val="101"/>
        </w:trPr>
        <w:tc>
          <w:tcPr>
            <w:tcW w:w="4500" w:type="dxa"/>
          </w:tcPr>
          <w:p w14:paraId="7CB7CDDF" w14:textId="07F2DF77" w:rsidR="00AF5FF1" w:rsidRPr="00DC3EEF" w:rsidRDefault="00AF5FF1" w:rsidP="00AF5FF1">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Pr="00DC3EEF">
              <w:rPr>
                <w:rFonts w:ascii="Arial" w:hAnsi="Arial" w:cs="Arial"/>
                <w:b/>
                <w:sz w:val="18"/>
                <w:szCs w:val="18"/>
                <w:lang w:val="en-GB"/>
              </w:rPr>
              <w:t>1</w:t>
            </w:r>
            <w:r w:rsidRPr="00DC3EEF">
              <w:rPr>
                <w:rFonts w:ascii="Arial" w:hAnsi="Arial" w:cs="Arial"/>
                <w:b/>
                <w:sz w:val="18"/>
                <w:szCs w:val="18"/>
              </w:rPr>
              <w:t xml:space="preserve"> January </w:t>
            </w:r>
            <w:r w:rsidRPr="00DC3EEF">
              <w:rPr>
                <w:rFonts w:ascii="Arial" w:hAnsi="Arial" w:cs="Arial"/>
                <w:b/>
                <w:sz w:val="18"/>
                <w:szCs w:val="18"/>
                <w:lang w:val="en-GB"/>
              </w:rPr>
              <w:t>2026</w:t>
            </w:r>
          </w:p>
        </w:tc>
        <w:tc>
          <w:tcPr>
            <w:tcW w:w="1440" w:type="dxa"/>
            <w:vAlign w:val="bottom"/>
          </w:tcPr>
          <w:p w14:paraId="3261E5A4" w14:textId="436A1141"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222,004</w:t>
            </w:r>
          </w:p>
        </w:tc>
        <w:tc>
          <w:tcPr>
            <w:tcW w:w="1350" w:type="dxa"/>
            <w:vAlign w:val="bottom"/>
          </w:tcPr>
          <w:p w14:paraId="70B38158" w14:textId="5724D04A"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8,072</w:t>
            </w:r>
          </w:p>
        </w:tc>
        <w:tc>
          <w:tcPr>
            <w:tcW w:w="1036" w:type="dxa"/>
            <w:vAlign w:val="bottom"/>
          </w:tcPr>
          <w:p w14:paraId="3175F2B9" w14:textId="3A579361"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vAlign w:val="bottom"/>
          </w:tcPr>
          <w:p w14:paraId="14ED7076" w14:textId="4CBDCAAD"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230,076</w:t>
            </w:r>
          </w:p>
        </w:tc>
      </w:tr>
      <w:tr w:rsidR="00AF5FF1" w:rsidRPr="00DC3EEF" w14:paraId="11597FAE" w14:textId="77777777" w:rsidTr="00A03316">
        <w:trPr>
          <w:cantSplit/>
        </w:trPr>
        <w:tc>
          <w:tcPr>
            <w:tcW w:w="4500" w:type="dxa"/>
          </w:tcPr>
          <w:p w14:paraId="435C19AA" w14:textId="77777777" w:rsidR="00AF5FF1" w:rsidRPr="00DC3EEF" w:rsidRDefault="00AF5FF1" w:rsidP="00AF5FF1">
            <w:pPr>
              <w:tabs>
                <w:tab w:val="left" w:pos="270"/>
                <w:tab w:val="left" w:pos="450"/>
                <w:tab w:val="left" w:pos="720"/>
              </w:tabs>
              <w:rPr>
                <w:rFonts w:ascii="Arial" w:hAnsi="Arial" w:cs="Arial"/>
                <w:bCs/>
                <w:sz w:val="18"/>
                <w:szCs w:val="18"/>
              </w:rPr>
            </w:pPr>
            <w:r w:rsidRPr="00DC3EEF">
              <w:rPr>
                <w:rFonts w:ascii="Arial" w:hAnsi="Arial" w:cs="Arial"/>
                <w:bCs/>
                <w:sz w:val="18"/>
                <w:szCs w:val="18"/>
              </w:rPr>
              <w:t xml:space="preserve">Change due to reclassification </w:t>
            </w:r>
          </w:p>
        </w:tc>
        <w:tc>
          <w:tcPr>
            <w:tcW w:w="1440" w:type="dxa"/>
            <w:vAlign w:val="bottom"/>
          </w:tcPr>
          <w:p w14:paraId="3F516AD8" w14:textId="281531E8"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2,350</w:t>
            </w:r>
          </w:p>
        </w:tc>
        <w:tc>
          <w:tcPr>
            <w:tcW w:w="1350" w:type="dxa"/>
            <w:vAlign w:val="bottom"/>
          </w:tcPr>
          <w:p w14:paraId="317CC360" w14:textId="502849B4"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(2,350)</w:t>
            </w:r>
          </w:p>
        </w:tc>
        <w:tc>
          <w:tcPr>
            <w:tcW w:w="1036" w:type="dxa"/>
            <w:vAlign w:val="bottom"/>
          </w:tcPr>
          <w:p w14:paraId="1A600ABA" w14:textId="34A04F9D"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718834AB" w14:textId="051B0FFB"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w:t>
            </w:r>
          </w:p>
        </w:tc>
      </w:tr>
      <w:tr w:rsidR="00AF5FF1" w:rsidRPr="00DC3EEF" w14:paraId="75931DAE" w14:textId="77777777" w:rsidTr="00A03316">
        <w:trPr>
          <w:cantSplit/>
        </w:trPr>
        <w:tc>
          <w:tcPr>
            <w:tcW w:w="4500" w:type="dxa"/>
          </w:tcPr>
          <w:p w14:paraId="3183FDEB" w14:textId="77777777" w:rsidR="00AF5FF1" w:rsidRPr="00DC3EEF" w:rsidRDefault="00AF5FF1" w:rsidP="00AF5FF1">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Change due to new estimation of credit loss</w:t>
            </w:r>
          </w:p>
        </w:tc>
        <w:tc>
          <w:tcPr>
            <w:tcW w:w="1440" w:type="dxa"/>
            <w:vAlign w:val="bottom"/>
          </w:tcPr>
          <w:p w14:paraId="2FB0F3B1" w14:textId="73F2F2FC"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(1,140)</w:t>
            </w:r>
          </w:p>
        </w:tc>
        <w:tc>
          <w:tcPr>
            <w:tcW w:w="1350" w:type="dxa"/>
            <w:vAlign w:val="bottom"/>
          </w:tcPr>
          <w:p w14:paraId="3281A68B" w14:textId="4A60A0F0"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13,609</w:t>
            </w:r>
          </w:p>
        </w:tc>
        <w:tc>
          <w:tcPr>
            <w:tcW w:w="1036" w:type="dxa"/>
            <w:vAlign w:val="bottom"/>
          </w:tcPr>
          <w:p w14:paraId="32DEE2C9" w14:textId="780AE689"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2BAF0D04" w14:textId="553AFD52"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12,469</w:t>
            </w:r>
          </w:p>
        </w:tc>
      </w:tr>
      <w:tr w:rsidR="00AF5FF1" w:rsidRPr="00DC3EEF" w14:paraId="47F8C4D2" w14:textId="77777777" w:rsidTr="00A03316">
        <w:trPr>
          <w:cantSplit/>
        </w:trPr>
        <w:tc>
          <w:tcPr>
            <w:tcW w:w="4500" w:type="dxa"/>
          </w:tcPr>
          <w:p w14:paraId="27E68423" w14:textId="77777777" w:rsidR="00AF5FF1" w:rsidRPr="00DC3EEF" w:rsidRDefault="00AF5FF1" w:rsidP="00AF5FF1">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Newly acquired or purchased financial assets</w:t>
            </w:r>
          </w:p>
        </w:tc>
        <w:tc>
          <w:tcPr>
            <w:tcW w:w="1440" w:type="dxa"/>
            <w:vAlign w:val="bottom"/>
          </w:tcPr>
          <w:p w14:paraId="51680A28" w14:textId="53150DD3"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69,607</w:t>
            </w:r>
          </w:p>
        </w:tc>
        <w:tc>
          <w:tcPr>
            <w:tcW w:w="1350" w:type="dxa"/>
            <w:vAlign w:val="bottom"/>
          </w:tcPr>
          <w:p w14:paraId="1F5A7966" w14:textId="69C04C17"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036" w:type="dxa"/>
            <w:vAlign w:val="bottom"/>
          </w:tcPr>
          <w:p w14:paraId="6CF001DD" w14:textId="1133F28A"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4E8463E2" w14:textId="10EC45FE"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69,607</w:t>
            </w:r>
          </w:p>
        </w:tc>
      </w:tr>
      <w:tr w:rsidR="00AF5FF1" w:rsidRPr="00DC3EEF" w14:paraId="14201B09" w14:textId="77777777" w:rsidTr="00A03316">
        <w:trPr>
          <w:cantSplit/>
        </w:trPr>
        <w:tc>
          <w:tcPr>
            <w:tcW w:w="4500" w:type="dxa"/>
          </w:tcPr>
          <w:p w14:paraId="2DA37F76" w14:textId="77777777" w:rsidR="00AF5FF1" w:rsidRPr="00DC3EEF" w:rsidRDefault="00AF5FF1" w:rsidP="00AF5FF1">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Derecognised financial assets</w:t>
            </w:r>
          </w:p>
        </w:tc>
        <w:tc>
          <w:tcPr>
            <w:tcW w:w="1440" w:type="dxa"/>
            <w:tcBorders>
              <w:bottom w:val="single" w:sz="4" w:space="0" w:color="auto"/>
            </w:tcBorders>
            <w:vAlign w:val="bottom"/>
          </w:tcPr>
          <w:p w14:paraId="745D9D2B" w14:textId="5345DB0B"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(54,967)</w:t>
            </w:r>
          </w:p>
        </w:tc>
        <w:tc>
          <w:tcPr>
            <w:tcW w:w="1350" w:type="dxa"/>
            <w:tcBorders>
              <w:bottom w:val="single" w:sz="4" w:space="0" w:color="auto"/>
            </w:tcBorders>
            <w:vAlign w:val="bottom"/>
          </w:tcPr>
          <w:p w14:paraId="46636984" w14:textId="39F1108F"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(6,003)</w:t>
            </w:r>
          </w:p>
        </w:tc>
        <w:tc>
          <w:tcPr>
            <w:tcW w:w="1036" w:type="dxa"/>
            <w:tcBorders>
              <w:bottom w:val="single" w:sz="4" w:space="0" w:color="auto"/>
            </w:tcBorders>
            <w:vAlign w:val="bottom"/>
          </w:tcPr>
          <w:p w14:paraId="6ED3C032" w14:textId="70151670"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4C8136CC" w14:textId="740AB461"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(60,970)</w:t>
            </w:r>
          </w:p>
        </w:tc>
      </w:tr>
      <w:tr w:rsidR="00AF5FF1" w:rsidRPr="00DC3EEF" w14:paraId="18C39432" w14:textId="77777777" w:rsidTr="00A03316">
        <w:trPr>
          <w:cantSplit/>
        </w:trPr>
        <w:tc>
          <w:tcPr>
            <w:tcW w:w="4500" w:type="dxa"/>
          </w:tcPr>
          <w:p w14:paraId="2EB9E377" w14:textId="77777777" w:rsidR="00AF5FF1" w:rsidRPr="00DC3EEF" w:rsidRDefault="00AF5FF1" w:rsidP="00AF5FF1">
            <w:pPr>
              <w:tabs>
                <w:tab w:val="left" w:pos="270"/>
                <w:tab w:val="left" w:pos="450"/>
                <w:tab w:val="left" w:pos="720"/>
              </w:tabs>
              <w:rPr>
                <w:rFonts w:ascii="Arial" w:hAnsi="Arial" w:cs="Arial"/>
                <w:bCs/>
                <w:sz w:val="12"/>
                <w:szCs w:val="12"/>
              </w:rPr>
            </w:pPr>
          </w:p>
        </w:tc>
        <w:tc>
          <w:tcPr>
            <w:tcW w:w="1440" w:type="dxa"/>
            <w:tcBorders>
              <w:top w:val="single" w:sz="4" w:space="0" w:color="auto"/>
            </w:tcBorders>
            <w:vAlign w:val="bottom"/>
          </w:tcPr>
          <w:p w14:paraId="2C5812BD" w14:textId="77777777" w:rsidR="00AF5FF1" w:rsidRPr="00DC3EEF" w:rsidRDefault="00AF5FF1" w:rsidP="00AF5FF1">
            <w:pPr>
              <w:ind w:right="-72"/>
              <w:jc w:val="right"/>
              <w:rPr>
                <w:rFonts w:ascii="Arial" w:hAnsi="Arial" w:cs="Arial"/>
                <w:sz w:val="18"/>
                <w:szCs w:val="18"/>
                <w:lang w:val="en-GB"/>
              </w:rPr>
            </w:pPr>
          </w:p>
        </w:tc>
        <w:tc>
          <w:tcPr>
            <w:tcW w:w="1350" w:type="dxa"/>
            <w:tcBorders>
              <w:top w:val="single" w:sz="4" w:space="0" w:color="auto"/>
            </w:tcBorders>
            <w:vAlign w:val="bottom"/>
          </w:tcPr>
          <w:p w14:paraId="49D3B394" w14:textId="77777777" w:rsidR="00AF5FF1" w:rsidRPr="00DC3EEF" w:rsidRDefault="00AF5FF1" w:rsidP="00AF5FF1">
            <w:pPr>
              <w:ind w:right="-72"/>
              <w:jc w:val="right"/>
              <w:rPr>
                <w:rFonts w:ascii="Arial" w:hAnsi="Arial" w:cs="Arial"/>
                <w:sz w:val="18"/>
                <w:szCs w:val="18"/>
                <w:lang w:val="en-GB"/>
              </w:rPr>
            </w:pPr>
          </w:p>
        </w:tc>
        <w:tc>
          <w:tcPr>
            <w:tcW w:w="1036" w:type="dxa"/>
            <w:tcBorders>
              <w:top w:val="single" w:sz="4" w:space="0" w:color="auto"/>
            </w:tcBorders>
            <w:vAlign w:val="bottom"/>
          </w:tcPr>
          <w:p w14:paraId="599D0337" w14:textId="77777777" w:rsidR="00AF5FF1" w:rsidRPr="00DC3EEF" w:rsidRDefault="00AF5FF1" w:rsidP="00AF5FF1">
            <w:pPr>
              <w:ind w:right="-72"/>
              <w:jc w:val="right"/>
              <w:rPr>
                <w:rFonts w:ascii="Arial" w:hAnsi="Arial" w:cs="Arial"/>
                <w:sz w:val="18"/>
                <w:szCs w:val="18"/>
                <w:lang w:val="en-GB"/>
              </w:rPr>
            </w:pPr>
          </w:p>
        </w:tc>
        <w:tc>
          <w:tcPr>
            <w:tcW w:w="1218" w:type="dxa"/>
            <w:tcBorders>
              <w:top w:val="single" w:sz="4" w:space="0" w:color="auto"/>
            </w:tcBorders>
            <w:vAlign w:val="bottom"/>
          </w:tcPr>
          <w:p w14:paraId="779135A3" w14:textId="77777777" w:rsidR="00AF5FF1" w:rsidRPr="00DC3EEF" w:rsidRDefault="00AF5FF1" w:rsidP="00AF5FF1">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AF5FF1" w:rsidRPr="00DC3EEF" w14:paraId="78448D8A" w14:textId="77777777" w:rsidTr="00A03316">
        <w:trPr>
          <w:cantSplit/>
        </w:trPr>
        <w:tc>
          <w:tcPr>
            <w:tcW w:w="4500" w:type="dxa"/>
          </w:tcPr>
          <w:p w14:paraId="2218FDE2" w14:textId="55EFED0D" w:rsidR="00AF5FF1" w:rsidRPr="00DC3EEF" w:rsidRDefault="00AF5FF1" w:rsidP="00AF5FF1">
            <w:pPr>
              <w:tabs>
                <w:tab w:val="left" w:pos="270"/>
                <w:tab w:val="left" w:pos="450"/>
                <w:tab w:val="left" w:pos="720"/>
              </w:tabs>
              <w:rPr>
                <w:rFonts w:ascii="Arial" w:hAnsi="Arial" w:cs="Arial"/>
                <w:b/>
                <w:sz w:val="18"/>
                <w:szCs w:val="18"/>
              </w:rPr>
            </w:pPr>
            <w:r w:rsidRPr="00DC3EEF">
              <w:rPr>
                <w:rFonts w:ascii="Arial" w:hAnsi="Arial" w:cs="Arial"/>
                <w:b/>
                <w:color w:val="000000" w:themeColor="text1"/>
                <w:sz w:val="18"/>
                <w:szCs w:val="18"/>
              </w:rPr>
              <w:t xml:space="preserve">As of </w:t>
            </w:r>
            <w:r w:rsidRPr="00DC3EEF">
              <w:rPr>
                <w:rFonts w:ascii="Arial" w:hAnsi="Arial" w:cs="Arial"/>
                <w:b/>
                <w:color w:val="000000" w:themeColor="text1"/>
                <w:sz w:val="18"/>
                <w:szCs w:val="18"/>
                <w:lang w:val="en-GB"/>
              </w:rPr>
              <w:t>30 June 2026</w:t>
            </w:r>
          </w:p>
        </w:tc>
        <w:tc>
          <w:tcPr>
            <w:tcW w:w="1440" w:type="dxa"/>
            <w:tcBorders>
              <w:bottom w:val="single" w:sz="4" w:space="0" w:color="auto"/>
            </w:tcBorders>
            <w:vAlign w:val="bottom"/>
          </w:tcPr>
          <w:p w14:paraId="33D09806" w14:textId="1619CCC1"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237,854</w:t>
            </w:r>
          </w:p>
        </w:tc>
        <w:tc>
          <w:tcPr>
            <w:tcW w:w="1350" w:type="dxa"/>
            <w:tcBorders>
              <w:bottom w:val="single" w:sz="4" w:space="0" w:color="auto"/>
            </w:tcBorders>
            <w:vAlign w:val="bottom"/>
          </w:tcPr>
          <w:p w14:paraId="6464FE9C" w14:textId="76D0C6D3"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13,328</w:t>
            </w:r>
          </w:p>
        </w:tc>
        <w:tc>
          <w:tcPr>
            <w:tcW w:w="1036" w:type="dxa"/>
            <w:tcBorders>
              <w:bottom w:val="single" w:sz="4" w:space="0" w:color="auto"/>
            </w:tcBorders>
            <w:vAlign w:val="bottom"/>
          </w:tcPr>
          <w:p w14:paraId="11889E1C" w14:textId="42688E21"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4126602E" w14:textId="5AFADBF7"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251,182</w:t>
            </w:r>
          </w:p>
        </w:tc>
      </w:tr>
    </w:tbl>
    <w:p w14:paraId="24903345" w14:textId="77777777" w:rsidR="005B3258" w:rsidRPr="00DC3EEF" w:rsidRDefault="005B3258" w:rsidP="005B3258">
      <w:pPr>
        <w:ind w:right="11"/>
        <w:jc w:val="both"/>
        <w:rPr>
          <w:rFonts w:ascii="Arial" w:hAnsi="Arial" w:cs="Arial"/>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9A7C91" w:rsidRPr="00DC3EEF" w14:paraId="5718FECF" w14:textId="77777777" w:rsidTr="00C65893">
        <w:trPr>
          <w:cantSplit/>
          <w:trHeight w:val="87"/>
        </w:trPr>
        <w:tc>
          <w:tcPr>
            <w:tcW w:w="4500" w:type="dxa"/>
            <w:vMerge w:val="restart"/>
          </w:tcPr>
          <w:p w14:paraId="4B0B925E" w14:textId="77777777" w:rsidR="00E973CD" w:rsidRPr="00DC3EEF" w:rsidRDefault="00E973CD" w:rsidP="00E16CED">
            <w:pPr>
              <w:tabs>
                <w:tab w:val="left" w:pos="270"/>
                <w:tab w:val="left" w:pos="450"/>
                <w:tab w:val="left" w:pos="720"/>
              </w:tabs>
              <w:rPr>
                <w:rFonts w:ascii="Arial" w:hAnsi="Arial" w:cs="Arial"/>
                <w:b/>
                <w:sz w:val="18"/>
                <w:szCs w:val="18"/>
              </w:rPr>
            </w:pPr>
          </w:p>
        </w:tc>
        <w:tc>
          <w:tcPr>
            <w:tcW w:w="5044" w:type="dxa"/>
            <w:gridSpan w:val="4"/>
            <w:tcBorders>
              <w:bottom w:val="single" w:sz="4" w:space="0" w:color="auto"/>
            </w:tcBorders>
          </w:tcPr>
          <w:p w14:paraId="15FAF1C0" w14:textId="77777777" w:rsidR="00E973CD" w:rsidRPr="00DC3EEF" w:rsidRDefault="00E973CD" w:rsidP="00E83B71">
            <w:pPr>
              <w:tabs>
                <w:tab w:val="left" w:pos="270"/>
                <w:tab w:val="left" w:pos="450"/>
                <w:tab w:val="left" w:pos="720"/>
              </w:tabs>
              <w:ind w:right="-72"/>
              <w:jc w:val="center"/>
              <w:rPr>
                <w:rFonts w:ascii="Arial" w:hAnsi="Arial" w:cs="Arial"/>
                <w:b/>
                <w:sz w:val="18"/>
                <w:szCs w:val="18"/>
              </w:rPr>
            </w:pPr>
            <w:r w:rsidRPr="00DC3EEF">
              <w:rPr>
                <w:rFonts w:ascii="Arial" w:hAnsi="Arial" w:cs="Arial"/>
                <w:b/>
                <w:sz w:val="18"/>
                <w:szCs w:val="18"/>
              </w:rPr>
              <w:t>Consolidated</w:t>
            </w:r>
          </w:p>
        </w:tc>
      </w:tr>
      <w:tr w:rsidR="009A7C91" w:rsidRPr="00DC3EEF" w14:paraId="29D2A6D0" w14:textId="77777777" w:rsidTr="00C65893">
        <w:trPr>
          <w:cantSplit/>
          <w:trHeight w:val="87"/>
        </w:trPr>
        <w:tc>
          <w:tcPr>
            <w:tcW w:w="4500" w:type="dxa"/>
            <w:vMerge/>
          </w:tcPr>
          <w:p w14:paraId="74F41D8B" w14:textId="77777777" w:rsidR="00E973CD" w:rsidRPr="00DC3EEF" w:rsidRDefault="00E973CD" w:rsidP="00E16CED">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541E4F3D" w14:textId="54407668" w:rsidR="00E973CD" w:rsidRPr="00DC3EEF" w:rsidRDefault="00A16170" w:rsidP="00E83B71">
            <w:pPr>
              <w:tabs>
                <w:tab w:val="left" w:pos="270"/>
                <w:tab w:val="left" w:pos="450"/>
                <w:tab w:val="left" w:pos="720"/>
              </w:tabs>
              <w:ind w:right="-72"/>
              <w:jc w:val="center"/>
              <w:rPr>
                <w:rFonts w:ascii="Arial" w:hAnsi="Arial" w:cs="Arial"/>
                <w:b/>
                <w:sz w:val="18"/>
                <w:szCs w:val="18"/>
                <w:lang w:val="en-GB"/>
              </w:rPr>
            </w:pPr>
            <w:r w:rsidRPr="00DC3EEF">
              <w:rPr>
                <w:rFonts w:ascii="Arial" w:hAnsi="Arial" w:cs="Arial"/>
                <w:b/>
                <w:sz w:val="18"/>
                <w:szCs w:val="18"/>
                <w:lang w:val="en-GB"/>
              </w:rPr>
              <w:t>31</w:t>
            </w:r>
            <w:r w:rsidR="00367833" w:rsidRPr="00DC3EEF">
              <w:rPr>
                <w:rFonts w:ascii="Arial" w:hAnsi="Arial" w:cs="Arial"/>
                <w:b/>
                <w:sz w:val="18"/>
                <w:szCs w:val="18"/>
                <w:lang w:val="en-GB"/>
              </w:rPr>
              <w:t xml:space="preserve"> December </w:t>
            </w:r>
            <w:r w:rsidRPr="00DC3EEF">
              <w:rPr>
                <w:rFonts w:ascii="Arial" w:hAnsi="Arial" w:cs="Arial"/>
                <w:b/>
                <w:sz w:val="18"/>
                <w:szCs w:val="18"/>
                <w:lang w:val="en-GB"/>
              </w:rPr>
              <w:t>2025</w:t>
            </w:r>
          </w:p>
        </w:tc>
      </w:tr>
      <w:tr w:rsidR="009A7C91" w:rsidRPr="00DC3EEF" w14:paraId="4A3C134C" w14:textId="77777777" w:rsidTr="00C65893">
        <w:trPr>
          <w:cantSplit/>
        </w:trPr>
        <w:tc>
          <w:tcPr>
            <w:tcW w:w="4500" w:type="dxa"/>
            <w:vMerge/>
          </w:tcPr>
          <w:p w14:paraId="11563043" w14:textId="77777777" w:rsidR="00E973CD" w:rsidRPr="00DC3EEF" w:rsidRDefault="00E973CD" w:rsidP="00E16CED">
            <w:pPr>
              <w:tabs>
                <w:tab w:val="left" w:pos="270"/>
                <w:tab w:val="left" w:pos="450"/>
                <w:tab w:val="left" w:pos="720"/>
              </w:tabs>
              <w:rPr>
                <w:rFonts w:ascii="Arial" w:hAnsi="Arial" w:cs="Arial"/>
                <w:b/>
                <w:sz w:val="18"/>
                <w:szCs w:val="18"/>
              </w:rPr>
            </w:pPr>
          </w:p>
        </w:tc>
        <w:tc>
          <w:tcPr>
            <w:tcW w:w="1440" w:type="dxa"/>
            <w:tcBorders>
              <w:top w:val="single" w:sz="4" w:space="0" w:color="auto"/>
            </w:tcBorders>
            <w:vAlign w:val="bottom"/>
          </w:tcPr>
          <w:p w14:paraId="328644BF" w14:textId="77777777" w:rsidR="00E973CD" w:rsidRPr="00DC3EEF" w:rsidRDefault="00E973CD" w:rsidP="00E83B71">
            <w:pPr>
              <w:tabs>
                <w:tab w:val="left" w:pos="450"/>
                <w:tab w:val="left" w:pos="720"/>
              </w:tabs>
              <w:ind w:right="-72"/>
              <w:jc w:val="right"/>
              <w:rPr>
                <w:rFonts w:ascii="Arial" w:hAnsi="Arial" w:cs="Arial"/>
                <w:b/>
                <w:sz w:val="18"/>
                <w:szCs w:val="18"/>
                <w:cs/>
              </w:rPr>
            </w:pPr>
            <w:r w:rsidRPr="00DC3EEF">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64081506" w14:textId="77777777" w:rsidR="00E973CD" w:rsidRPr="00DC3EEF" w:rsidRDefault="00E973CD" w:rsidP="00E83B71">
            <w:pPr>
              <w:tabs>
                <w:tab w:val="left" w:pos="270"/>
                <w:tab w:val="left" w:pos="463"/>
              </w:tabs>
              <w:ind w:right="-72"/>
              <w:jc w:val="right"/>
              <w:rPr>
                <w:rFonts w:ascii="Arial" w:hAnsi="Arial" w:cs="Arial"/>
                <w:b/>
                <w:sz w:val="18"/>
                <w:szCs w:val="18"/>
                <w:cs/>
              </w:rPr>
            </w:pPr>
            <w:r w:rsidRPr="00DC3EEF">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251B6584" w14:textId="77777777" w:rsidR="00E973CD" w:rsidRPr="00DC3EEF" w:rsidRDefault="00E973CD" w:rsidP="00E83B71">
            <w:pPr>
              <w:tabs>
                <w:tab w:val="left" w:pos="270"/>
                <w:tab w:val="left" w:pos="450"/>
                <w:tab w:val="left" w:pos="603"/>
              </w:tabs>
              <w:ind w:right="-72"/>
              <w:jc w:val="right"/>
              <w:rPr>
                <w:rFonts w:ascii="Arial" w:hAnsi="Arial" w:cs="Arial"/>
                <w:b/>
                <w:sz w:val="18"/>
                <w:szCs w:val="18"/>
                <w:cs/>
              </w:rPr>
            </w:pPr>
            <w:r w:rsidRPr="00DC3EEF">
              <w:rPr>
                <w:rFonts w:ascii="Arial" w:hAnsi="Arial" w:cs="Arial"/>
                <w:b/>
                <w:sz w:val="18"/>
                <w:szCs w:val="18"/>
              </w:rPr>
              <w:t>Credit-impaired financial assets</w:t>
            </w:r>
          </w:p>
        </w:tc>
        <w:tc>
          <w:tcPr>
            <w:tcW w:w="1218" w:type="dxa"/>
            <w:tcBorders>
              <w:top w:val="single" w:sz="4" w:space="0" w:color="auto"/>
            </w:tcBorders>
          </w:tcPr>
          <w:p w14:paraId="271246BB"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03303C3E"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6C83D4DD"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188A00ED"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01523807" w14:textId="77777777" w:rsidR="00E973CD" w:rsidRPr="00DC3EEF" w:rsidRDefault="00E973CD" w:rsidP="00E83B71">
            <w:pPr>
              <w:tabs>
                <w:tab w:val="left" w:pos="270"/>
                <w:tab w:val="left" w:pos="450"/>
                <w:tab w:val="left" w:pos="720"/>
              </w:tabs>
              <w:ind w:right="-72"/>
              <w:jc w:val="right"/>
              <w:rPr>
                <w:rFonts w:ascii="Arial" w:hAnsi="Arial" w:cs="Arial"/>
                <w:b/>
                <w:sz w:val="18"/>
                <w:szCs w:val="18"/>
                <w:cs/>
              </w:rPr>
            </w:pPr>
            <w:r w:rsidRPr="00DC3EEF">
              <w:rPr>
                <w:rFonts w:ascii="Arial" w:hAnsi="Arial" w:cs="Arial"/>
                <w:b/>
                <w:sz w:val="18"/>
                <w:szCs w:val="18"/>
              </w:rPr>
              <w:t>Total</w:t>
            </w:r>
          </w:p>
        </w:tc>
      </w:tr>
      <w:tr w:rsidR="009A7C91" w:rsidRPr="00DC3EEF" w14:paraId="564D7D4B" w14:textId="77777777" w:rsidTr="00C65893">
        <w:trPr>
          <w:cantSplit/>
        </w:trPr>
        <w:tc>
          <w:tcPr>
            <w:tcW w:w="4500" w:type="dxa"/>
            <w:vMerge/>
          </w:tcPr>
          <w:p w14:paraId="7DBD31A2" w14:textId="77777777" w:rsidR="00E973CD" w:rsidRPr="00DC3EEF" w:rsidRDefault="00E973CD" w:rsidP="00E16CED">
            <w:pPr>
              <w:tabs>
                <w:tab w:val="left" w:pos="270"/>
                <w:tab w:val="left" w:pos="450"/>
                <w:tab w:val="left" w:pos="720"/>
              </w:tabs>
              <w:rPr>
                <w:rFonts w:ascii="Arial" w:hAnsi="Arial" w:cs="Arial"/>
                <w:b/>
                <w:sz w:val="18"/>
                <w:szCs w:val="18"/>
              </w:rPr>
            </w:pPr>
          </w:p>
        </w:tc>
        <w:tc>
          <w:tcPr>
            <w:tcW w:w="1440" w:type="dxa"/>
            <w:tcBorders>
              <w:bottom w:val="single" w:sz="4" w:space="0" w:color="auto"/>
            </w:tcBorders>
          </w:tcPr>
          <w:p w14:paraId="5E261626" w14:textId="77777777" w:rsidR="00E973CD" w:rsidRPr="00DC3EE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762CAB35"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350" w:type="dxa"/>
            <w:tcBorders>
              <w:bottom w:val="single" w:sz="4" w:space="0" w:color="auto"/>
            </w:tcBorders>
          </w:tcPr>
          <w:p w14:paraId="2AB116AD" w14:textId="77777777" w:rsidR="00E83B71" w:rsidRPr="00DC3EE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66BFBF97"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036" w:type="dxa"/>
            <w:tcBorders>
              <w:bottom w:val="single" w:sz="4" w:space="0" w:color="auto"/>
            </w:tcBorders>
          </w:tcPr>
          <w:p w14:paraId="6525EE67"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Thousand Baht</w:t>
            </w:r>
          </w:p>
        </w:tc>
        <w:tc>
          <w:tcPr>
            <w:tcW w:w="1218" w:type="dxa"/>
            <w:tcBorders>
              <w:bottom w:val="single" w:sz="4" w:space="0" w:color="auto"/>
            </w:tcBorders>
          </w:tcPr>
          <w:p w14:paraId="7B37CA7E" w14:textId="77777777" w:rsidR="00E83B71" w:rsidRPr="00DC3EE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26604540"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r>
      <w:tr w:rsidR="009A7C91" w:rsidRPr="00DC3EEF" w14:paraId="3B26B2CF" w14:textId="77777777" w:rsidTr="00C65893">
        <w:trPr>
          <w:cantSplit/>
          <w:trHeight w:val="101"/>
        </w:trPr>
        <w:tc>
          <w:tcPr>
            <w:tcW w:w="4500" w:type="dxa"/>
          </w:tcPr>
          <w:p w14:paraId="75CC864D" w14:textId="77777777" w:rsidR="00E973CD" w:rsidRPr="00DC3EEF" w:rsidRDefault="00E973CD" w:rsidP="00E16CED">
            <w:pPr>
              <w:tabs>
                <w:tab w:val="left" w:pos="270"/>
                <w:tab w:val="left" w:pos="450"/>
                <w:tab w:val="left" w:pos="720"/>
              </w:tabs>
              <w:rPr>
                <w:rFonts w:ascii="Arial" w:hAnsi="Arial" w:cs="Arial"/>
                <w:b/>
                <w:sz w:val="10"/>
                <w:szCs w:val="10"/>
              </w:rPr>
            </w:pPr>
          </w:p>
        </w:tc>
        <w:tc>
          <w:tcPr>
            <w:tcW w:w="1440" w:type="dxa"/>
            <w:tcBorders>
              <w:top w:val="single" w:sz="4" w:space="0" w:color="auto"/>
            </w:tcBorders>
            <w:vAlign w:val="bottom"/>
          </w:tcPr>
          <w:p w14:paraId="424932EE" w14:textId="77777777" w:rsidR="00E973CD" w:rsidRPr="00DC3EEF" w:rsidRDefault="00E973CD" w:rsidP="00C627D7">
            <w:pPr>
              <w:tabs>
                <w:tab w:val="left" w:pos="270"/>
                <w:tab w:val="left" w:pos="450"/>
                <w:tab w:val="left" w:pos="720"/>
              </w:tabs>
              <w:rPr>
                <w:rFonts w:ascii="Arial" w:hAnsi="Arial" w:cs="Arial"/>
                <w:b/>
                <w:sz w:val="10"/>
                <w:szCs w:val="10"/>
              </w:rPr>
            </w:pPr>
          </w:p>
        </w:tc>
        <w:tc>
          <w:tcPr>
            <w:tcW w:w="1350" w:type="dxa"/>
            <w:tcBorders>
              <w:top w:val="single" w:sz="4" w:space="0" w:color="auto"/>
            </w:tcBorders>
            <w:vAlign w:val="bottom"/>
          </w:tcPr>
          <w:p w14:paraId="0D33B127" w14:textId="77777777" w:rsidR="00E973CD" w:rsidRPr="00DC3EEF" w:rsidRDefault="00E973CD" w:rsidP="00C627D7">
            <w:pPr>
              <w:tabs>
                <w:tab w:val="left" w:pos="270"/>
                <w:tab w:val="left" w:pos="450"/>
                <w:tab w:val="left" w:pos="720"/>
              </w:tabs>
              <w:rPr>
                <w:rFonts w:ascii="Arial" w:hAnsi="Arial" w:cs="Arial"/>
                <w:b/>
                <w:sz w:val="10"/>
                <w:szCs w:val="10"/>
              </w:rPr>
            </w:pPr>
          </w:p>
        </w:tc>
        <w:tc>
          <w:tcPr>
            <w:tcW w:w="1036" w:type="dxa"/>
            <w:tcBorders>
              <w:top w:val="single" w:sz="4" w:space="0" w:color="auto"/>
            </w:tcBorders>
            <w:vAlign w:val="bottom"/>
          </w:tcPr>
          <w:p w14:paraId="131FCCBC" w14:textId="77777777" w:rsidR="00E973CD" w:rsidRPr="00DC3EEF" w:rsidRDefault="00E973CD" w:rsidP="00C627D7">
            <w:pPr>
              <w:tabs>
                <w:tab w:val="left" w:pos="270"/>
                <w:tab w:val="left" w:pos="450"/>
                <w:tab w:val="left" w:pos="720"/>
              </w:tabs>
              <w:rPr>
                <w:rFonts w:ascii="Arial" w:hAnsi="Arial" w:cs="Arial"/>
                <w:b/>
                <w:sz w:val="10"/>
                <w:szCs w:val="10"/>
              </w:rPr>
            </w:pPr>
          </w:p>
        </w:tc>
        <w:tc>
          <w:tcPr>
            <w:tcW w:w="1218" w:type="dxa"/>
            <w:tcBorders>
              <w:top w:val="single" w:sz="4" w:space="0" w:color="auto"/>
            </w:tcBorders>
            <w:vAlign w:val="bottom"/>
          </w:tcPr>
          <w:p w14:paraId="45FDF82D" w14:textId="77777777" w:rsidR="00E973CD" w:rsidRPr="00DC3EEF" w:rsidRDefault="00E973CD" w:rsidP="00C627D7">
            <w:pPr>
              <w:tabs>
                <w:tab w:val="left" w:pos="270"/>
                <w:tab w:val="left" w:pos="450"/>
                <w:tab w:val="left" w:pos="720"/>
              </w:tabs>
              <w:rPr>
                <w:rFonts w:ascii="Arial" w:hAnsi="Arial" w:cs="Arial"/>
                <w:b/>
                <w:sz w:val="10"/>
                <w:szCs w:val="10"/>
              </w:rPr>
            </w:pPr>
          </w:p>
        </w:tc>
      </w:tr>
      <w:tr w:rsidR="00F86352" w:rsidRPr="00DC3EEF" w14:paraId="7E878257" w14:textId="77777777" w:rsidTr="00C65893">
        <w:trPr>
          <w:cantSplit/>
          <w:trHeight w:val="101"/>
        </w:trPr>
        <w:tc>
          <w:tcPr>
            <w:tcW w:w="4500" w:type="dxa"/>
          </w:tcPr>
          <w:p w14:paraId="56A68E95" w14:textId="7603AF0A" w:rsidR="00F86352" w:rsidRPr="00DC3EEF" w:rsidRDefault="00F86352" w:rsidP="00F86352">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00A16170" w:rsidRPr="00DC3EEF">
              <w:rPr>
                <w:rFonts w:ascii="Arial" w:hAnsi="Arial" w:cs="Arial"/>
                <w:b/>
                <w:sz w:val="18"/>
                <w:szCs w:val="18"/>
                <w:lang w:val="en-GB"/>
              </w:rPr>
              <w:t>1</w:t>
            </w:r>
            <w:r w:rsidRPr="00DC3EEF">
              <w:rPr>
                <w:rFonts w:ascii="Arial" w:hAnsi="Arial" w:cs="Arial"/>
                <w:b/>
                <w:sz w:val="18"/>
                <w:szCs w:val="18"/>
              </w:rPr>
              <w:t xml:space="preserve"> January </w:t>
            </w:r>
            <w:r w:rsidR="00A16170" w:rsidRPr="00DC3EEF">
              <w:rPr>
                <w:rFonts w:ascii="Arial" w:hAnsi="Arial" w:cs="Arial"/>
                <w:b/>
                <w:sz w:val="18"/>
                <w:szCs w:val="18"/>
                <w:lang w:val="en-GB"/>
              </w:rPr>
              <w:t>2025</w:t>
            </w:r>
          </w:p>
        </w:tc>
        <w:tc>
          <w:tcPr>
            <w:tcW w:w="1440" w:type="dxa"/>
            <w:vAlign w:val="bottom"/>
          </w:tcPr>
          <w:p w14:paraId="4EB8CCBC" w14:textId="7BDA06A2"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158</w:t>
            </w:r>
            <w:r w:rsidR="00F86352" w:rsidRPr="00DC3EEF">
              <w:rPr>
                <w:rFonts w:ascii="Arial" w:hAnsi="Arial" w:cs="Arial"/>
                <w:sz w:val="18"/>
                <w:szCs w:val="18"/>
                <w:lang w:val="en-GB"/>
              </w:rPr>
              <w:t>,</w:t>
            </w:r>
            <w:r w:rsidRPr="00DC3EEF">
              <w:rPr>
                <w:rFonts w:ascii="Arial" w:hAnsi="Arial" w:cs="Arial"/>
                <w:sz w:val="18"/>
                <w:szCs w:val="18"/>
                <w:lang w:val="en-GB"/>
              </w:rPr>
              <w:t>724</w:t>
            </w:r>
          </w:p>
        </w:tc>
        <w:tc>
          <w:tcPr>
            <w:tcW w:w="1350" w:type="dxa"/>
            <w:vAlign w:val="bottom"/>
          </w:tcPr>
          <w:p w14:paraId="229323A3" w14:textId="176F9784"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34</w:t>
            </w:r>
            <w:r w:rsidR="00F86352" w:rsidRPr="00DC3EEF">
              <w:rPr>
                <w:rFonts w:ascii="Arial" w:hAnsi="Arial" w:cs="Arial"/>
                <w:sz w:val="18"/>
                <w:szCs w:val="18"/>
                <w:lang w:val="en-GB"/>
              </w:rPr>
              <w:t>,</w:t>
            </w:r>
            <w:r w:rsidRPr="00DC3EEF">
              <w:rPr>
                <w:rFonts w:ascii="Arial" w:hAnsi="Arial" w:cs="Arial"/>
                <w:sz w:val="18"/>
                <w:szCs w:val="18"/>
                <w:lang w:val="en-GB"/>
              </w:rPr>
              <w:t>858</w:t>
            </w:r>
          </w:p>
        </w:tc>
        <w:tc>
          <w:tcPr>
            <w:tcW w:w="1036" w:type="dxa"/>
            <w:vAlign w:val="bottom"/>
          </w:tcPr>
          <w:p w14:paraId="01CAE7CE" w14:textId="027C3B53" w:rsidR="00F86352" w:rsidRPr="00DC3EEF" w:rsidRDefault="00F86352" w:rsidP="00F86352">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vAlign w:val="bottom"/>
          </w:tcPr>
          <w:p w14:paraId="602B772A" w14:textId="5EF65DAE"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193</w:t>
            </w:r>
            <w:r w:rsidR="00F86352" w:rsidRPr="00DC3EEF">
              <w:rPr>
                <w:rFonts w:ascii="Arial" w:hAnsi="Arial" w:cs="Arial"/>
                <w:sz w:val="18"/>
                <w:szCs w:val="18"/>
                <w:lang w:val="en-GB"/>
              </w:rPr>
              <w:t>,</w:t>
            </w:r>
            <w:r w:rsidRPr="00DC3EEF">
              <w:rPr>
                <w:rFonts w:ascii="Arial" w:hAnsi="Arial" w:cs="Arial"/>
                <w:sz w:val="18"/>
                <w:szCs w:val="18"/>
                <w:lang w:val="en-GB"/>
              </w:rPr>
              <w:t>582</w:t>
            </w:r>
          </w:p>
        </w:tc>
      </w:tr>
      <w:tr w:rsidR="00F86352" w:rsidRPr="00DC3EEF" w14:paraId="760BAC49" w14:textId="77777777" w:rsidTr="00C65893">
        <w:trPr>
          <w:cantSplit/>
        </w:trPr>
        <w:tc>
          <w:tcPr>
            <w:tcW w:w="4500" w:type="dxa"/>
          </w:tcPr>
          <w:p w14:paraId="2FA02CA8" w14:textId="77777777" w:rsidR="00F86352" w:rsidRPr="00DC3EEF" w:rsidRDefault="00F86352" w:rsidP="00F86352">
            <w:pPr>
              <w:tabs>
                <w:tab w:val="left" w:pos="270"/>
                <w:tab w:val="left" w:pos="450"/>
                <w:tab w:val="left" w:pos="720"/>
              </w:tabs>
              <w:rPr>
                <w:rFonts w:ascii="Arial" w:hAnsi="Arial" w:cs="Arial"/>
                <w:bCs/>
                <w:sz w:val="18"/>
                <w:szCs w:val="18"/>
              </w:rPr>
            </w:pPr>
            <w:r w:rsidRPr="00DC3EEF">
              <w:rPr>
                <w:rFonts w:ascii="Arial" w:hAnsi="Arial" w:cs="Arial"/>
                <w:bCs/>
                <w:sz w:val="18"/>
                <w:szCs w:val="18"/>
              </w:rPr>
              <w:t xml:space="preserve">Change due to reclassification </w:t>
            </w:r>
          </w:p>
        </w:tc>
        <w:tc>
          <w:tcPr>
            <w:tcW w:w="1440" w:type="dxa"/>
            <w:vAlign w:val="bottom"/>
          </w:tcPr>
          <w:p w14:paraId="2EDDF5FC" w14:textId="0BC9FC43"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r w:rsidR="00A16170" w:rsidRPr="00DC3EEF">
              <w:rPr>
                <w:rFonts w:ascii="Arial" w:hAnsi="Arial" w:cs="Arial"/>
                <w:sz w:val="18"/>
                <w:szCs w:val="18"/>
                <w:lang w:val="en-GB"/>
              </w:rPr>
              <w:t>1</w:t>
            </w:r>
            <w:r w:rsidRPr="00DC3EEF">
              <w:rPr>
                <w:rFonts w:ascii="Arial" w:hAnsi="Arial" w:cs="Arial"/>
                <w:sz w:val="18"/>
                <w:szCs w:val="18"/>
                <w:lang w:val="en-GB"/>
              </w:rPr>
              <w:t>,</w:t>
            </w:r>
            <w:r w:rsidR="00A16170" w:rsidRPr="00DC3EEF">
              <w:rPr>
                <w:rFonts w:ascii="Arial" w:hAnsi="Arial" w:cs="Arial"/>
                <w:sz w:val="18"/>
                <w:szCs w:val="18"/>
                <w:lang w:val="en-GB"/>
              </w:rPr>
              <w:t>766</w:t>
            </w:r>
            <w:r w:rsidRPr="00DC3EEF">
              <w:rPr>
                <w:rFonts w:ascii="Arial" w:hAnsi="Arial" w:cs="Arial"/>
                <w:sz w:val="18"/>
                <w:szCs w:val="18"/>
                <w:lang w:val="en-GB"/>
              </w:rPr>
              <w:t>)</w:t>
            </w:r>
          </w:p>
        </w:tc>
        <w:tc>
          <w:tcPr>
            <w:tcW w:w="1350" w:type="dxa"/>
            <w:vAlign w:val="bottom"/>
          </w:tcPr>
          <w:p w14:paraId="14328CEE" w14:textId="364DD20A" w:rsidR="00F86352" w:rsidRPr="00DC3EEF" w:rsidRDefault="00A16170" w:rsidP="00F86352">
            <w:pPr>
              <w:ind w:right="-72"/>
              <w:jc w:val="right"/>
              <w:rPr>
                <w:rFonts w:ascii="Arial" w:hAnsi="Arial" w:cs="Arial"/>
                <w:sz w:val="18"/>
                <w:szCs w:val="18"/>
                <w:cs/>
                <w:lang w:val="en-GB"/>
              </w:rPr>
            </w:pPr>
            <w:r w:rsidRPr="00DC3EEF">
              <w:rPr>
                <w:rFonts w:ascii="Arial" w:hAnsi="Arial" w:cs="Arial"/>
                <w:sz w:val="18"/>
                <w:szCs w:val="18"/>
                <w:lang w:val="en-GB"/>
              </w:rPr>
              <w:t>1</w:t>
            </w:r>
            <w:r w:rsidR="00F86352" w:rsidRPr="00DC3EEF">
              <w:rPr>
                <w:rFonts w:ascii="Arial" w:hAnsi="Arial" w:cs="Arial"/>
                <w:sz w:val="18"/>
                <w:szCs w:val="18"/>
                <w:lang w:val="en-GB"/>
              </w:rPr>
              <w:t>,</w:t>
            </w:r>
            <w:r w:rsidRPr="00DC3EEF">
              <w:rPr>
                <w:rFonts w:ascii="Arial" w:hAnsi="Arial" w:cs="Arial"/>
                <w:sz w:val="18"/>
                <w:szCs w:val="18"/>
                <w:lang w:val="en-GB"/>
              </w:rPr>
              <w:t>766</w:t>
            </w:r>
          </w:p>
        </w:tc>
        <w:tc>
          <w:tcPr>
            <w:tcW w:w="1036" w:type="dxa"/>
            <w:vAlign w:val="bottom"/>
          </w:tcPr>
          <w:p w14:paraId="72554BC4" w14:textId="10A48590"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4D489F14" w14:textId="12A48E00" w:rsidR="00F86352" w:rsidRPr="00DC3EEF" w:rsidRDefault="00F86352" w:rsidP="00F86352">
            <w:pPr>
              <w:ind w:right="-72"/>
              <w:jc w:val="right"/>
              <w:rPr>
                <w:rFonts w:ascii="Arial" w:hAnsi="Arial" w:cs="Arial"/>
                <w:sz w:val="18"/>
                <w:szCs w:val="18"/>
                <w:lang w:val="en-GB"/>
              </w:rPr>
            </w:pPr>
            <w:r w:rsidRPr="00DC3EEF">
              <w:rPr>
                <w:rFonts w:ascii="Arial" w:hAnsi="Arial" w:cs="Arial"/>
                <w:sz w:val="18"/>
                <w:szCs w:val="18"/>
                <w:lang w:val="en-GB"/>
              </w:rPr>
              <w:t>-</w:t>
            </w:r>
          </w:p>
        </w:tc>
      </w:tr>
      <w:tr w:rsidR="00F86352" w:rsidRPr="00DC3EEF" w14:paraId="2698E6DB" w14:textId="77777777" w:rsidTr="00C65893">
        <w:trPr>
          <w:cantSplit/>
        </w:trPr>
        <w:tc>
          <w:tcPr>
            <w:tcW w:w="4500" w:type="dxa"/>
          </w:tcPr>
          <w:p w14:paraId="38DD6D8C" w14:textId="77777777" w:rsidR="00F86352" w:rsidRPr="00DC3EEF" w:rsidRDefault="00F86352" w:rsidP="00F86352">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Change due to new estimation of credit loss</w:t>
            </w:r>
          </w:p>
        </w:tc>
        <w:tc>
          <w:tcPr>
            <w:tcW w:w="1440" w:type="dxa"/>
            <w:vAlign w:val="bottom"/>
          </w:tcPr>
          <w:p w14:paraId="21C0659C" w14:textId="16F41C90"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r w:rsidR="00A16170" w:rsidRPr="00DC3EEF">
              <w:rPr>
                <w:rFonts w:ascii="Arial" w:hAnsi="Arial" w:cs="Arial"/>
                <w:sz w:val="18"/>
                <w:szCs w:val="18"/>
                <w:lang w:val="en-GB"/>
              </w:rPr>
              <w:t>26</w:t>
            </w:r>
            <w:r w:rsidRPr="00DC3EEF">
              <w:rPr>
                <w:rFonts w:ascii="Arial" w:hAnsi="Arial" w:cs="Arial"/>
                <w:sz w:val="18"/>
                <w:szCs w:val="18"/>
                <w:lang w:val="en-GB"/>
              </w:rPr>
              <w:t>,</w:t>
            </w:r>
            <w:r w:rsidR="00A16170" w:rsidRPr="00DC3EEF">
              <w:rPr>
                <w:rFonts w:ascii="Arial" w:hAnsi="Arial" w:cs="Arial"/>
                <w:sz w:val="18"/>
                <w:szCs w:val="18"/>
                <w:lang w:val="en-GB"/>
              </w:rPr>
              <w:t>851</w:t>
            </w:r>
            <w:r w:rsidRPr="00DC3EEF">
              <w:rPr>
                <w:rFonts w:ascii="Arial" w:hAnsi="Arial" w:cs="Arial"/>
                <w:sz w:val="18"/>
                <w:szCs w:val="18"/>
                <w:lang w:val="en-GB"/>
              </w:rPr>
              <w:t>)</w:t>
            </w:r>
          </w:p>
        </w:tc>
        <w:tc>
          <w:tcPr>
            <w:tcW w:w="1350" w:type="dxa"/>
            <w:vAlign w:val="bottom"/>
          </w:tcPr>
          <w:p w14:paraId="6D06CBAA" w14:textId="1907EDE4" w:rsidR="00F86352" w:rsidRPr="00DC3EEF" w:rsidRDefault="00A16170" w:rsidP="00F86352">
            <w:pPr>
              <w:ind w:right="-72"/>
              <w:jc w:val="right"/>
              <w:rPr>
                <w:rFonts w:ascii="Arial" w:hAnsi="Arial" w:cs="Arial"/>
                <w:sz w:val="18"/>
                <w:szCs w:val="18"/>
                <w:cs/>
                <w:lang w:val="en-GB"/>
              </w:rPr>
            </w:pPr>
            <w:r w:rsidRPr="00DC3EEF">
              <w:rPr>
                <w:rFonts w:ascii="Arial" w:hAnsi="Arial" w:cs="Arial"/>
                <w:sz w:val="18"/>
                <w:szCs w:val="18"/>
                <w:lang w:val="en-GB"/>
              </w:rPr>
              <w:t>16</w:t>
            </w:r>
            <w:r w:rsidR="00F86352" w:rsidRPr="00DC3EEF">
              <w:rPr>
                <w:rFonts w:ascii="Arial" w:hAnsi="Arial" w:cs="Arial"/>
                <w:sz w:val="18"/>
                <w:szCs w:val="18"/>
                <w:lang w:val="en-GB"/>
              </w:rPr>
              <w:t>,</w:t>
            </w:r>
            <w:r w:rsidRPr="00DC3EEF">
              <w:rPr>
                <w:rFonts w:ascii="Arial" w:hAnsi="Arial" w:cs="Arial"/>
                <w:sz w:val="18"/>
                <w:szCs w:val="18"/>
                <w:lang w:val="en-GB"/>
              </w:rPr>
              <w:t>169</w:t>
            </w:r>
          </w:p>
        </w:tc>
        <w:tc>
          <w:tcPr>
            <w:tcW w:w="1036" w:type="dxa"/>
            <w:vAlign w:val="bottom"/>
          </w:tcPr>
          <w:p w14:paraId="38C0293A" w14:textId="210D4873"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3EFA6246" w14:textId="3105CC78" w:rsidR="00F86352" w:rsidRPr="00DC3EEF" w:rsidRDefault="00F86352" w:rsidP="00F86352">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10</w:t>
            </w:r>
            <w:r w:rsidRPr="00DC3EEF">
              <w:rPr>
                <w:rFonts w:ascii="Arial" w:hAnsi="Arial" w:cs="Arial"/>
                <w:sz w:val="18"/>
                <w:szCs w:val="18"/>
                <w:lang w:val="en-GB"/>
              </w:rPr>
              <w:t>,</w:t>
            </w:r>
            <w:r w:rsidR="00A16170" w:rsidRPr="00DC3EEF">
              <w:rPr>
                <w:rFonts w:ascii="Arial" w:hAnsi="Arial" w:cs="Arial"/>
                <w:sz w:val="18"/>
                <w:szCs w:val="18"/>
                <w:lang w:val="en-GB"/>
              </w:rPr>
              <w:t>682</w:t>
            </w:r>
            <w:r w:rsidRPr="00DC3EEF">
              <w:rPr>
                <w:rFonts w:ascii="Arial" w:hAnsi="Arial" w:cs="Arial"/>
                <w:sz w:val="18"/>
                <w:szCs w:val="18"/>
                <w:lang w:val="en-GB"/>
              </w:rPr>
              <w:t>)</w:t>
            </w:r>
          </w:p>
        </w:tc>
      </w:tr>
      <w:tr w:rsidR="00F86352" w:rsidRPr="00DC3EEF" w14:paraId="355F5284" w14:textId="77777777" w:rsidTr="00C65893">
        <w:trPr>
          <w:cantSplit/>
        </w:trPr>
        <w:tc>
          <w:tcPr>
            <w:tcW w:w="4500" w:type="dxa"/>
          </w:tcPr>
          <w:p w14:paraId="52DD27B7" w14:textId="77777777" w:rsidR="00F86352" w:rsidRPr="00DC3EEF" w:rsidRDefault="00F86352" w:rsidP="00F86352">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Newly acquired or purchased financial assets</w:t>
            </w:r>
          </w:p>
        </w:tc>
        <w:tc>
          <w:tcPr>
            <w:tcW w:w="1440" w:type="dxa"/>
            <w:vAlign w:val="bottom"/>
          </w:tcPr>
          <w:p w14:paraId="09496E40" w14:textId="55070A5D"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128</w:t>
            </w:r>
            <w:r w:rsidR="00F86352" w:rsidRPr="00DC3EEF">
              <w:rPr>
                <w:rFonts w:ascii="Arial" w:hAnsi="Arial" w:cs="Arial"/>
                <w:sz w:val="18"/>
                <w:szCs w:val="18"/>
                <w:lang w:val="en-GB"/>
              </w:rPr>
              <w:t>,</w:t>
            </w:r>
            <w:r w:rsidRPr="00DC3EEF">
              <w:rPr>
                <w:rFonts w:ascii="Arial" w:hAnsi="Arial" w:cs="Arial"/>
                <w:sz w:val="18"/>
                <w:szCs w:val="18"/>
                <w:lang w:val="en-GB"/>
              </w:rPr>
              <w:t>833</w:t>
            </w:r>
          </w:p>
        </w:tc>
        <w:tc>
          <w:tcPr>
            <w:tcW w:w="1350" w:type="dxa"/>
            <w:vAlign w:val="bottom"/>
          </w:tcPr>
          <w:p w14:paraId="61174DC3" w14:textId="5806E581"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p>
        </w:tc>
        <w:tc>
          <w:tcPr>
            <w:tcW w:w="1036" w:type="dxa"/>
            <w:vAlign w:val="bottom"/>
          </w:tcPr>
          <w:p w14:paraId="560F1ABD" w14:textId="1B9F5C55"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1C81A9E4" w14:textId="070E968A"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128</w:t>
            </w:r>
            <w:r w:rsidR="00F86352" w:rsidRPr="00DC3EEF">
              <w:rPr>
                <w:rFonts w:ascii="Arial" w:hAnsi="Arial" w:cs="Arial"/>
                <w:sz w:val="18"/>
                <w:szCs w:val="18"/>
                <w:lang w:val="en-GB"/>
              </w:rPr>
              <w:t>,</w:t>
            </w:r>
            <w:r w:rsidRPr="00DC3EEF">
              <w:rPr>
                <w:rFonts w:ascii="Arial" w:hAnsi="Arial" w:cs="Arial"/>
                <w:sz w:val="18"/>
                <w:szCs w:val="18"/>
                <w:lang w:val="en-GB"/>
              </w:rPr>
              <w:t>833</w:t>
            </w:r>
          </w:p>
        </w:tc>
      </w:tr>
      <w:tr w:rsidR="00F86352" w:rsidRPr="00DC3EEF" w14:paraId="01CA5A39" w14:textId="77777777" w:rsidTr="00C65893">
        <w:trPr>
          <w:cantSplit/>
        </w:trPr>
        <w:tc>
          <w:tcPr>
            <w:tcW w:w="4500" w:type="dxa"/>
          </w:tcPr>
          <w:p w14:paraId="24ED5EC2" w14:textId="77777777" w:rsidR="00F86352" w:rsidRPr="00DC3EEF" w:rsidRDefault="00F86352" w:rsidP="00F86352">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Derecognised financial assets</w:t>
            </w:r>
          </w:p>
        </w:tc>
        <w:tc>
          <w:tcPr>
            <w:tcW w:w="1440" w:type="dxa"/>
            <w:tcBorders>
              <w:bottom w:val="single" w:sz="4" w:space="0" w:color="auto"/>
            </w:tcBorders>
            <w:vAlign w:val="bottom"/>
          </w:tcPr>
          <w:p w14:paraId="4158F2EC" w14:textId="466D242D"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r w:rsidR="00A16170" w:rsidRPr="00DC3EEF">
              <w:rPr>
                <w:rFonts w:ascii="Arial" w:hAnsi="Arial" w:cs="Arial"/>
                <w:sz w:val="18"/>
                <w:szCs w:val="18"/>
                <w:lang w:val="en-GB"/>
              </w:rPr>
              <w:t>36</w:t>
            </w:r>
            <w:r w:rsidRPr="00DC3EEF">
              <w:rPr>
                <w:rFonts w:ascii="Arial" w:hAnsi="Arial" w:cs="Arial"/>
                <w:sz w:val="18"/>
                <w:szCs w:val="18"/>
                <w:lang w:val="en-GB"/>
              </w:rPr>
              <w:t>,</w:t>
            </w:r>
            <w:r w:rsidR="00A16170" w:rsidRPr="00DC3EEF">
              <w:rPr>
                <w:rFonts w:ascii="Arial" w:hAnsi="Arial" w:cs="Arial"/>
                <w:sz w:val="18"/>
                <w:szCs w:val="18"/>
                <w:lang w:val="en-GB"/>
              </w:rPr>
              <w:t>936</w:t>
            </w:r>
            <w:r w:rsidRPr="00DC3EEF">
              <w:rPr>
                <w:rFonts w:ascii="Arial" w:hAnsi="Arial" w:cs="Arial"/>
                <w:sz w:val="18"/>
                <w:szCs w:val="18"/>
                <w:lang w:val="en-GB"/>
              </w:rPr>
              <w:t>)</w:t>
            </w:r>
          </w:p>
        </w:tc>
        <w:tc>
          <w:tcPr>
            <w:tcW w:w="1350" w:type="dxa"/>
            <w:tcBorders>
              <w:bottom w:val="single" w:sz="4" w:space="0" w:color="auto"/>
            </w:tcBorders>
            <w:vAlign w:val="bottom"/>
          </w:tcPr>
          <w:p w14:paraId="0C6C154A" w14:textId="54B515E1"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r w:rsidR="00A16170" w:rsidRPr="00DC3EEF">
              <w:rPr>
                <w:rFonts w:ascii="Arial" w:hAnsi="Arial" w:cs="Arial"/>
                <w:sz w:val="18"/>
                <w:szCs w:val="18"/>
                <w:lang w:val="en-GB"/>
              </w:rPr>
              <w:t>44</w:t>
            </w:r>
            <w:r w:rsidRPr="00DC3EEF">
              <w:rPr>
                <w:rFonts w:ascii="Arial" w:hAnsi="Arial" w:cs="Arial"/>
                <w:sz w:val="18"/>
                <w:szCs w:val="18"/>
                <w:lang w:val="en-GB"/>
              </w:rPr>
              <w:t>,</w:t>
            </w:r>
            <w:r w:rsidR="00A16170" w:rsidRPr="00DC3EEF">
              <w:rPr>
                <w:rFonts w:ascii="Arial" w:hAnsi="Arial" w:cs="Arial"/>
                <w:sz w:val="18"/>
                <w:szCs w:val="18"/>
                <w:lang w:val="en-GB"/>
              </w:rPr>
              <w:t>721</w:t>
            </w:r>
            <w:r w:rsidRPr="00DC3EEF">
              <w:rPr>
                <w:rFonts w:ascii="Arial" w:hAnsi="Arial" w:cs="Arial"/>
                <w:sz w:val="18"/>
                <w:szCs w:val="18"/>
                <w:lang w:val="en-GB"/>
              </w:rPr>
              <w:t>)</w:t>
            </w:r>
          </w:p>
        </w:tc>
        <w:tc>
          <w:tcPr>
            <w:tcW w:w="1036" w:type="dxa"/>
            <w:tcBorders>
              <w:bottom w:val="single" w:sz="4" w:space="0" w:color="auto"/>
            </w:tcBorders>
            <w:vAlign w:val="bottom"/>
          </w:tcPr>
          <w:p w14:paraId="29796B49" w14:textId="532D010C" w:rsidR="00F86352" w:rsidRPr="00DC3EEF" w:rsidRDefault="00F86352" w:rsidP="00F86352">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32159A39" w14:textId="256323C2" w:rsidR="00F86352" w:rsidRPr="00DC3EEF" w:rsidRDefault="00F86352" w:rsidP="00F86352">
            <w:pPr>
              <w:ind w:right="-72"/>
              <w:jc w:val="right"/>
              <w:rPr>
                <w:rFonts w:ascii="Arial" w:hAnsi="Arial" w:cs="Arial"/>
                <w:sz w:val="18"/>
                <w:szCs w:val="18"/>
                <w:lang w:val="en-GB"/>
              </w:rPr>
            </w:pPr>
            <w:r w:rsidRPr="00DC3EEF">
              <w:rPr>
                <w:rFonts w:ascii="Arial" w:hAnsi="Arial" w:cs="Arial"/>
                <w:sz w:val="18"/>
                <w:szCs w:val="18"/>
                <w:lang w:val="en-GB"/>
              </w:rPr>
              <w:t>(</w:t>
            </w:r>
            <w:r w:rsidR="00A16170" w:rsidRPr="00DC3EEF">
              <w:rPr>
                <w:rFonts w:ascii="Arial" w:hAnsi="Arial" w:cs="Arial"/>
                <w:sz w:val="18"/>
                <w:szCs w:val="18"/>
                <w:lang w:val="en-GB"/>
              </w:rPr>
              <w:t>81</w:t>
            </w:r>
            <w:r w:rsidRPr="00DC3EEF">
              <w:rPr>
                <w:rFonts w:ascii="Arial" w:hAnsi="Arial" w:cs="Arial"/>
                <w:sz w:val="18"/>
                <w:szCs w:val="18"/>
                <w:lang w:val="en-GB"/>
              </w:rPr>
              <w:t>,</w:t>
            </w:r>
            <w:r w:rsidR="00A16170" w:rsidRPr="00DC3EEF">
              <w:rPr>
                <w:rFonts w:ascii="Arial" w:hAnsi="Arial" w:cs="Arial"/>
                <w:sz w:val="18"/>
                <w:szCs w:val="18"/>
                <w:lang w:val="en-GB"/>
              </w:rPr>
              <w:t>657</w:t>
            </w:r>
            <w:r w:rsidRPr="00DC3EEF">
              <w:rPr>
                <w:rFonts w:ascii="Arial" w:hAnsi="Arial" w:cs="Arial"/>
                <w:sz w:val="18"/>
                <w:szCs w:val="18"/>
                <w:lang w:val="en-GB"/>
              </w:rPr>
              <w:t>)</w:t>
            </w:r>
          </w:p>
        </w:tc>
      </w:tr>
      <w:tr w:rsidR="00F86352" w:rsidRPr="00DC3EEF" w14:paraId="492311AE" w14:textId="77777777" w:rsidTr="00C65893">
        <w:trPr>
          <w:cantSplit/>
        </w:trPr>
        <w:tc>
          <w:tcPr>
            <w:tcW w:w="4500" w:type="dxa"/>
          </w:tcPr>
          <w:p w14:paraId="4AF3E432" w14:textId="77777777" w:rsidR="00F86352" w:rsidRPr="00DC3EEF" w:rsidRDefault="00F86352" w:rsidP="00F86352">
            <w:pPr>
              <w:tabs>
                <w:tab w:val="left" w:pos="270"/>
                <w:tab w:val="left" w:pos="450"/>
                <w:tab w:val="left" w:pos="720"/>
              </w:tabs>
              <w:rPr>
                <w:rFonts w:ascii="Arial" w:hAnsi="Arial" w:cs="Arial"/>
                <w:bCs/>
                <w:sz w:val="12"/>
                <w:szCs w:val="12"/>
              </w:rPr>
            </w:pPr>
          </w:p>
        </w:tc>
        <w:tc>
          <w:tcPr>
            <w:tcW w:w="1440" w:type="dxa"/>
            <w:tcBorders>
              <w:top w:val="single" w:sz="4" w:space="0" w:color="auto"/>
            </w:tcBorders>
            <w:vAlign w:val="bottom"/>
          </w:tcPr>
          <w:p w14:paraId="09862172" w14:textId="77777777" w:rsidR="00F86352" w:rsidRPr="00DC3EEF" w:rsidRDefault="00F86352" w:rsidP="00F86352">
            <w:pPr>
              <w:ind w:right="-72"/>
              <w:jc w:val="right"/>
              <w:rPr>
                <w:rFonts w:ascii="Arial" w:hAnsi="Arial" w:cs="Arial"/>
                <w:sz w:val="18"/>
                <w:szCs w:val="18"/>
                <w:lang w:val="en-GB"/>
              </w:rPr>
            </w:pPr>
          </w:p>
        </w:tc>
        <w:tc>
          <w:tcPr>
            <w:tcW w:w="1350" w:type="dxa"/>
            <w:tcBorders>
              <w:top w:val="single" w:sz="4" w:space="0" w:color="auto"/>
            </w:tcBorders>
            <w:vAlign w:val="bottom"/>
          </w:tcPr>
          <w:p w14:paraId="79BDBD45" w14:textId="77777777" w:rsidR="00F86352" w:rsidRPr="00DC3EEF" w:rsidRDefault="00F86352" w:rsidP="00F86352">
            <w:pPr>
              <w:ind w:right="-72"/>
              <w:jc w:val="right"/>
              <w:rPr>
                <w:rFonts w:ascii="Arial" w:hAnsi="Arial" w:cs="Arial"/>
                <w:sz w:val="18"/>
                <w:szCs w:val="18"/>
                <w:lang w:val="en-GB"/>
              </w:rPr>
            </w:pPr>
          </w:p>
        </w:tc>
        <w:tc>
          <w:tcPr>
            <w:tcW w:w="1036" w:type="dxa"/>
            <w:tcBorders>
              <w:top w:val="single" w:sz="4" w:space="0" w:color="auto"/>
            </w:tcBorders>
            <w:vAlign w:val="bottom"/>
          </w:tcPr>
          <w:p w14:paraId="7F12FC5E" w14:textId="77777777" w:rsidR="00F86352" w:rsidRPr="00DC3EEF" w:rsidRDefault="00F86352" w:rsidP="00F86352">
            <w:pPr>
              <w:ind w:right="-72"/>
              <w:jc w:val="right"/>
              <w:rPr>
                <w:rFonts w:ascii="Arial" w:hAnsi="Arial" w:cs="Arial"/>
                <w:sz w:val="18"/>
                <w:szCs w:val="18"/>
                <w:lang w:val="en-GB"/>
              </w:rPr>
            </w:pPr>
          </w:p>
        </w:tc>
        <w:tc>
          <w:tcPr>
            <w:tcW w:w="1218" w:type="dxa"/>
            <w:tcBorders>
              <w:top w:val="single" w:sz="4" w:space="0" w:color="auto"/>
            </w:tcBorders>
            <w:vAlign w:val="bottom"/>
          </w:tcPr>
          <w:p w14:paraId="1668AF8A" w14:textId="77777777" w:rsidR="00F86352" w:rsidRPr="00DC3EEF" w:rsidRDefault="00F86352" w:rsidP="00F8635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F86352" w:rsidRPr="00DC3EEF" w14:paraId="277DC75B" w14:textId="77777777" w:rsidTr="00C65893">
        <w:trPr>
          <w:cantSplit/>
        </w:trPr>
        <w:tc>
          <w:tcPr>
            <w:tcW w:w="4500" w:type="dxa"/>
          </w:tcPr>
          <w:p w14:paraId="616A242A" w14:textId="472D5584" w:rsidR="00F86352" w:rsidRPr="00DC3EEF" w:rsidRDefault="00F86352" w:rsidP="00F86352">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00A16170" w:rsidRPr="00DC3EEF">
              <w:rPr>
                <w:rFonts w:ascii="Arial" w:hAnsi="Arial" w:cs="Arial"/>
                <w:b/>
                <w:sz w:val="18"/>
                <w:szCs w:val="18"/>
                <w:lang w:val="en-GB"/>
              </w:rPr>
              <w:t>31</w:t>
            </w:r>
            <w:r w:rsidRPr="00DC3EEF">
              <w:rPr>
                <w:rFonts w:ascii="Arial" w:hAnsi="Arial" w:cs="Arial"/>
                <w:b/>
                <w:sz w:val="18"/>
                <w:szCs w:val="18"/>
                <w:lang w:val="en-GB"/>
              </w:rPr>
              <w:t xml:space="preserve"> December </w:t>
            </w:r>
            <w:r w:rsidR="00A16170" w:rsidRPr="00DC3EEF">
              <w:rPr>
                <w:rFonts w:ascii="Arial" w:hAnsi="Arial" w:cs="Arial"/>
                <w:b/>
                <w:sz w:val="18"/>
                <w:szCs w:val="18"/>
                <w:lang w:val="en-GB"/>
              </w:rPr>
              <w:t>2025</w:t>
            </w:r>
          </w:p>
        </w:tc>
        <w:tc>
          <w:tcPr>
            <w:tcW w:w="1440" w:type="dxa"/>
            <w:tcBorders>
              <w:bottom w:val="single" w:sz="4" w:space="0" w:color="auto"/>
            </w:tcBorders>
            <w:vAlign w:val="bottom"/>
          </w:tcPr>
          <w:p w14:paraId="3FFA44F0" w14:textId="1B83B85A" w:rsidR="00F86352" w:rsidRPr="00DC3EEF" w:rsidRDefault="00A16170" w:rsidP="00F86352">
            <w:pPr>
              <w:ind w:right="-72"/>
              <w:jc w:val="right"/>
              <w:rPr>
                <w:rFonts w:ascii="Arial" w:hAnsi="Arial" w:cs="Arial"/>
                <w:sz w:val="18"/>
                <w:szCs w:val="18"/>
                <w:cs/>
                <w:lang w:val="en-GB"/>
              </w:rPr>
            </w:pPr>
            <w:r w:rsidRPr="00DC3EEF">
              <w:rPr>
                <w:rFonts w:ascii="Arial" w:hAnsi="Arial" w:cs="Arial"/>
                <w:sz w:val="18"/>
                <w:szCs w:val="18"/>
                <w:lang w:val="en-GB"/>
              </w:rPr>
              <w:t>222</w:t>
            </w:r>
            <w:r w:rsidR="00F86352" w:rsidRPr="00DC3EEF">
              <w:rPr>
                <w:rFonts w:ascii="Arial" w:hAnsi="Arial" w:cs="Arial"/>
                <w:sz w:val="18"/>
                <w:szCs w:val="18"/>
                <w:lang w:val="en-GB"/>
              </w:rPr>
              <w:t>,</w:t>
            </w:r>
            <w:r w:rsidRPr="00DC3EEF">
              <w:rPr>
                <w:rFonts w:ascii="Arial" w:hAnsi="Arial" w:cs="Arial"/>
                <w:sz w:val="18"/>
                <w:szCs w:val="18"/>
                <w:lang w:val="en-GB"/>
              </w:rPr>
              <w:t>004</w:t>
            </w:r>
          </w:p>
        </w:tc>
        <w:tc>
          <w:tcPr>
            <w:tcW w:w="1350" w:type="dxa"/>
            <w:tcBorders>
              <w:bottom w:val="single" w:sz="4" w:space="0" w:color="auto"/>
            </w:tcBorders>
            <w:vAlign w:val="bottom"/>
          </w:tcPr>
          <w:p w14:paraId="7F337151" w14:textId="57771539"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8</w:t>
            </w:r>
            <w:r w:rsidR="00F86352" w:rsidRPr="00DC3EEF">
              <w:rPr>
                <w:rFonts w:ascii="Arial" w:hAnsi="Arial" w:cs="Arial"/>
                <w:sz w:val="18"/>
                <w:szCs w:val="18"/>
                <w:lang w:val="en-GB"/>
              </w:rPr>
              <w:t>,</w:t>
            </w:r>
            <w:r w:rsidRPr="00DC3EEF">
              <w:rPr>
                <w:rFonts w:ascii="Arial" w:hAnsi="Arial" w:cs="Arial"/>
                <w:sz w:val="18"/>
                <w:szCs w:val="18"/>
                <w:lang w:val="en-GB"/>
              </w:rPr>
              <w:t>072</w:t>
            </w:r>
          </w:p>
        </w:tc>
        <w:tc>
          <w:tcPr>
            <w:tcW w:w="1036" w:type="dxa"/>
            <w:tcBorders>
              <w:bottom w:val="single" w:sz="4" w:space="0" w:color="auto"/>
            </w:tcBorders>
            <w:vAlign w:val="bottom"/>
          </w:tcPr>
          <w:p w14:paraId="738F313A" w14:textId="71221E34" w:rsidR="00F86352" w:rsidRPr="00DC3EEF" w:rsidRDefault="00F86352" w:rsidP="00F86352">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57606133" w14:textId="6D072905" w:rsidR="00F86352" w:rsidRPr="00DC3EEF" w:rsidRDefault="00A16170" w:rsidP="00F86352">
            <w:pPr>
              <w:ind w:right="-72"/>
              <w:jc w:val="right"/>
              <w:rPr>
                <w:rFonts w:ascii="Arial" w:hAnsi="Arial" w:cs="Arial"/>
                <w:sz w:val="18"/>
                <w:szCs w:val="18"/>
                <w:lang w:val="en-GB"/>
              </w:rPr>
            </w:pPr>
            <w:r w:rsidRPr="00DC3EEF">
              <w:rPr>
                <w:rFonts w:ascii="Arial" w:hAnsi="Arial" w:cs="Arial"/>
                <w:sz w:val="18"/>
                <w:szCs w:val="18"/>
                <w:lang w:val="en-GB"/>
              </w:rPr>
              <w:t>230</w:t>
            </w:r>
            <w:r w:rsidR="00F86352" w:rsidRPr="00DC3EEF">
              <w:rPr>
                <w:rFonts w:ascii="Arial" w:hAnsi="Arial" w:cs="Arial"/>
                <w:sz w:val="18"/>
                <w:szCs w:val="18"/>
                <w:lang w:val="en-GB"/>
              </w:rPr>
              <w:t>,</w:t>
            </w:r>
            <w:r w:rsidRPr="00DC3EEF">
              <w:rPr>
                <w:rFonts w:ascii="Arial" w:hAnsi="Arial" w:cs="Arial"/>
                <w:sz w:val="18"/>
                <w:szCs w:val="18"/>
                <w:lang w:val="en-GB"/>
              </w:rPr>
              <w:t>076</w:t>
            </w:r>
          </w:p>
        </w:tc>
      </w:tr>
    </w:tbl>
    <w:p w14:paraId="051D3735" w14:textId="0C5307F1" w:rsidR="009E3BE2" w:rsidRPr="00DC3EEF" w:rsidRDefault="009E3BE2" w:rsidP="00806C35">
      <w:pPr>
        <w:ind w:right="11"/>
        <w:jc w:val="both"/>
        <w:rPr>
          <w:rFonts w:ascii="Arial" w:hAnsi="Arial" w:cs="Arial"/>
          <w:spacing w:val="-2"/>
          <w:sz w:val="18"/>
          <w:szCs w:val="18"/>
        </w:rPr>
      </w:pPr>
    </w:p>
    <w:p w14:paraId="68644E8A" w14:textId="77777777" w:rsidR="009E3BE2" w:rsidRPr="00DC3EEF" w:rsidRDefault="009E3BE2">
      <w:pPr>
        <w:rPr>
          <w:rFonts w:ascii="Arial" w:hAnsi="Arial" w:cs="Arial"/>
          <w:spacing w:val="-2"/>
          <w:sz w:val="18"/>
          <w:szCs w:val="18"/>
        </w:rPr>
      </w:pPr>
      <w:r w:rsidRPr="00DC3EEF">
        <w:rPr>
          <w:rFonts w:ascii="Arial" w:hAnsi="Arial" w:cs="Arial"/>
          <w:spacing w:val="-2"/>
          <w:sz w:val="18"/>
          <w:szCs w:val="18"/>
        </w:rPr>
        <w:br w:type="page"/>
      </w: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9A7C91" w:rsidRPr="00DC3EEF" w14:paraId="4338C8F2" w14:textId="77777777" w:rsidTr="00C65893">
        <w:trPr>
          <w:cantSplit/>
          <w:trHeight w:val="87"/>
        </w:trPr>
        <w:tc>
          <w:tcPr>
            <w:tcW w:w="4536" w:type="dxa"/>
            <w:vMerge w:val="restart"/>
          </w:tcPr>
          <w:p w14:paraId="20EA7657" w14:textId="77777777" w:rsidR="00E973CD" w:rsidRPr="00DC3EEF" w:rsidRDefault="00E973CD" w:rsidP="00FE74EA">
            <w:pPr>
              <w:tabs>
                <w:tab w:val="left" w:pos="270"/>
                <w:tab w:val="left" w:pos="450"/>
                <w:tab w:val="left" w:pos="720"/>
              </w:tabs>
              <w:rPr>
                <w:rFonts w:ascii="Arial" w:hAnsi="Arial" w:cs="Arial"/>
                <w:b/>
                <w:sz w:val="18"/>
                <w:szCs w:val="18"/>
              </w:rPr>
            </w:pPr>
          </w:p>
        </w:tc>
        <w:tc>
          <w:tcPr>
            <w:tcW w:w="5026" w:type="dxa"/>
            <w:gridSpan w:val="5"/>
            <w:tcBorders>
              <w:bottom w:val="single" w:sz="4" w:space="0" w:color="auto"/>
            </w:tcBorders>
          </w:tcPr>
          <w:p w14:paraId="5DCAAC17" w14:textId="77777777" w:rsidR="00E973CD" w:rsidRPr="00DC3EEF" w:rsidRDefault="00E973CD" w:rsidP="00E83B71">
            <w:pPr>
              <w:tabs>
                <w:tab w:val="left" w:pos="270"/>
                <w:tab w:val="left" w:pos="450"/>
                <w:tab w:val="left" w:pos="720"/>
              </w:tabs>
              <w:ind w:right="-72"/>
              <w:jc w:val="center"/>
              <w:rPr>
                <w:rFonts w:ascii="Arial" w:hAnsi="Arial" w:cs="Arial"/>
                <w:b/>
                <w:sz w:val="18"/>
                <w:szCs w:val="18"/>
              </w:rPr>
            </w:pPr>
            <w:r w:rsidRPr="00DC3EEF">
              <w:rPr>
                <w:rFonts w:ascii="Arial" w:hAnsi="Arial" w:cs="Arial"/>
                <w:b/>
                <w:sz w:val="18"/>
                <w:szCs w:val="18"/>
              </w:rPr>
              <w:t>Separate</w:t>
            </w:r>
          </w:p>
        </w:tc>
      </w:tr>
      <w:tr w:rsidR="009A7C91" w:rsidRPr="00DC3EEF" w14:paraId="7CE156AD" w14:textId="77777777" w:rsidTr="00C65893">
        <w:trPr>
          <w:cantSplit/>
          <w:trHeight w:val="87"/>
        </w:trPr>
        <w:tc>
          <w:tcPr>
            <w:tcW w:w="4536" w:type="dxa"/>
            <w:vMerge/>
          </w:tcPr>
          <w:p w14:paraId="7481B68A" w14:textId="77777777" w:rsidR="00E973CD" w:rsidRPr="00DC3EEF" w:rsidRDefault="00E973CD" w:rsidP="00FE74EA">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2F44C90A" w14:textId="6BA4D344" w:rsidR="00E973CD" w:rsidRPr="00DC3EEF" w:rsidRDefault="00806C35" w:rsidP="00E83B71">
            <w:pPr>
              <w:tabs>
                <w:tab w:val="left" w:pos="270"/>
                <w:tab w:val="left" w:pos="450"/>
                <w:tab w:val="left" w:pos="720"/>
              </w:tabs>
              <w:ind w:right="-72"/>
              <w:jc w:val="center"/>
              <w:rPr>
                <w:rFonts w:ascii="Arial" w:hAnsi="Arial" w:cs="Arial"/>
                <w:b/>
                <w:sz w:val="18"/>
                <w:szCs w:val="18"/>
              </w:rPr>
            </w:pPr>
            <w:r w:rsidRPr="00DC3EEF">
              <w:rPr>
                <w:rFonts w:ascii="Arial" w:hAnsi="Arial" w:cs="Arial"/>
                <w:b/>
                <w:color w:val="000000" w:themeColor="text1"/>
                <w:sz w:val="18"/>
                <w:szCs w:val="18"/>
                <w:lang w:val="en-GB"/>
              </w:rPr>
              <w:t>30 June 2026</w:t>
            </w:r>
          </w:p>
        </w:tc>
      </w:tr>
      <w:tr w:rsidR="009A7C91" w:rsidRPr="00DC3EEF" w14:paraId="2785356C" w14:textId="77777777" w:rsidTr="00C65893">
        <w:trPr>
          <w:gridAfter w:val="1"/>
          <w:wAfter w:w="7" w:type="dxa"/>
          <w:cantSplit/>
        </w:trPr>
        <w:tc>
          <w:tcPr>
            <w:tcW w:w="4536" w:type="dxa"/>
            <w:vMerge/>
          </w:tcPr>
          <w:p w14:paraId="6BC72714" w14:textId="77777777" w:rsidR="00E973CD" w:rsidRPr="00DC3EEF" w:rsidRDefault="00E973CD" w:rsidP="00FE74EA">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52330A66" w14:textId="77777777" w:rsidR="00E973CD" w:rsidRPr="00DC3EEF" w:rsidRDefault="00E973CD" w:rsidP="00E83B71">
            <w:pPr>
              <w:tabs>
                <w:tab w:val="left" w:pos="450"/>
                <w:tab w:val="left" w:pos="720"/>
              </w:tabs>
              <w:ind w:right="-72"/>
              <w:jc w:val="right"/>
              <w:rPr>
                <w:rFonts w:ascii="Arial" w:hAnsi="Arial" w:cs="Arial"/>
                <w:b/>
                <w:sz w:val="18"/>
                <w:szCs w:val="18"/>
                <w:cs/>
              </w:rPr>
            </w:pPr>
            <w:r w:rsidRPr="00DC3EEF">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0B22C6B2" w14:textId="77777777" w:rsidR="00E973CD" w:rsidRPr="00DC3EEF" w:rsidRDefault="00E973CD" w:rsidP="00E83B71">
            <w:pPr>
              <w:tabs>
                <w:tab w:val="left" w:pos="270"/>
                <w:tab w:val="left" w:pos="463"/>
              </w:tabs>
              <w:ind w:right="-72"/>
              <w:jc w:val="right"/>
              <w:rPr>
                <w:rFonts w:ascii="Arial" w:hAnsi="Arial" w:cs="Arial"/>
                <w:b/>
                <w:sz w:val="18"/>
                <w:szCs w:val="18"/>
                <w:cs/>
              </w:rPr>
            </w:pPr>
            <w:r w:rsidRPr="00DC3EEF">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502D53C2" w14:textId="77777777" w:rsidR="00E973CD" w:rsidRPr="00DC3EEF" w:rsidRDefault="00E973CD" w:rsidP="00E83B71">
            <w:pPr>
              <w:tabs>
                <w:tab w:val="left" w:pos="270"/>
                <w:tab w:val="left" w:pos="450"/>
                <w:tab w:val="left" w:pos="603"/>
              </w:tabs>
              <w:ind w:right="-72"/>
              <w:jc w:val="right"/>
              <w:rPr>
                <w:rFonts w:ascii="Arial" w:hAnsi="Arial" w:cs="Arial"/>
                <w:b/>
                <w:sz w:val="18"/>
                <w:szCs w:val="18"/>
                <w:cs/>
              </w:rPr>
            </w:pPr>
            <w:r w:rsidRPr="00DC3EEF">
              <w:rPr>
                <w:rFonts w:ascii="Arial" w:hAnsi="Arial" w:cs="Arial"/>
                <w:b/>
                <w:sz w:val="18"/>
                <w:szCs w:val="18"/>
              </w:rPr>
              <w:t>Credit-impaired financial assets</w:t>
            </w:r>
          </w:p>
        </w:tc>
        <w:tc>
          <w:tcPr>
            <w:tcW w:w="1218" w:type="dxa"/>
            <w:tcBorders>
              <w:top w:val="single" w:sz="4" w:space="0" w:color="auto"/>
            </w:tcBorders>
          </w:tcPr>
          <w:p w14:paraId="75F3230C"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0B9480F1"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5B236182"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7760AEC3"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p>
          <w:p w14:paraId="531D5651" w14:textId="77777777" w:rsidR="00E973CD" w:rsidRPr="00DC3EEF" w:rsidRDefault="00E973CD" w:rsidP="00E83B71">
            <w:pPr>
              <w:tabs>
                <w:tab w:val="left" w:pos="270"/>
                <w:tab w:val="left" w:pos="450"/>
                <w:tab w:val="left" w:pos="720"/>
              </w:tabs>
              <w:ind w:right="-72"/>
              <w:jc w:val="right"/>
              <w:rPr>
                <w:rFonts w:ascii="Arial" w:hAnsi="Arial" w:cs="Arial"/>
                <w:b/>
                <w:sz w:val="18"/>
                <w:szCs w:val="18"/>
                <w:cs/>
              </w:rPr>
            </w:pPr>
            <w:r w:rsidRPr="00DC3EEF">
              <w:rPr>
                <w:rFonts w:ascii="Arial" w:hAnsi="Arial" w:cs="Arial"/>
                <w:b/>
                <w:sz w:val="18"/>
                <w:szCs w:val="18"/>
              </w:rPr>
              <w:t>Total</w:t>
            </w:r>
          </w:p>
        </w:tc>
      </w:tr>
      <w:tr w:rsidR="009A7C91" w:rsidRPr="00DC3EEF" w14:paraId="4B5057CC" w14:textId="77777777" w:rsidTr="00C65893">
        <w:trPr>
          <w:gridAfter w:val="1"/>
          <w:wAfter w:w="7" w:type="dxa"/>
          <w:cantSplit/>
        </w:trPr>
        <w:tc>
          <w:tcPr>
            <w:tcW w:w="4536" w:type="dxa"/>
            <w:vMerge/>
          </w:tcPr>
          <w:p w14:paraId="3C5F3B77" w14:textId="77777777" w:rsidR="00E973CD" w:rsidRPr="00DC3EEF" w:rsidRDefault="00E973CD" w:rsidP="00FE74EA">
            <w:pPr>
              <w:tabs>
                <w:tab w:val="left" w:pos="270"/>
                <w:tab w:val="left" w:pos="450"/>
                <w:tab w:val="left" w:pos="720"/>
              </w:tabs>
              <w:rPr>
                <w:rFonts w:ascii="Arial" w:hAnsi="Arial" w:cs="Arial"/>
                <w:b/>
                <w:sz w:val="18"/>
                <w:szCs w:val="18"/>
              </w:rPr>
            </w:pPr>
          </w:p>
        </w:tc>
        <w:tc>
          <w:tcPr>
            <w:tcW w:w="1415" w:type="dxa"/>
            <w:tcBorders>
              <w:bottom w:val="single" w:sz="4" w:space="0" w:color="auto"/>
            </w:tcBorders>
          </w:tcPr>
          <w:p w14:paraId="2C7905CB" w14:textId="77777777" w:rsidR="00E973CD" w:rsidRPr="00DC3EE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39E0141D"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350" w:type="dxa"/>
            <w:tcBorders>
              <w:bottom w:val="single" w:sz="4" w:space="0" w:color="auto"/>
            </w:tcBorders>
          </w:tcPr>
          <w:p w14:paraId="64706E6E" w14:textId="77777777" w:rsidR="00E83B71" w:rsidRPr="00DC3EE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48496041"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036" w:type="dxa"/>
            <w:tcBorders>
              <w:bottom w:val="single" w:sz="4" w:space="0" w:color="auto"/>
            </w:tcBorders>
          </w:tcPr>
          <w:p w14:paraId="41FE85D7"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Thousand Baht</w:t>
            </w:r>
          </w:p>
        </w:tc>
        <w:tc>
          <w:tcPr>
            <w:tcW w:w="1218" w:type="dxa"/>
            <w:tcBorders>
              <w:bottom w:val="single" w:sz="4" w:space="0" w:color="auto"/>
            </w:tcBorders>
          </w:tcPr>
          <w:p w14:paraId="5C6155FB" w14:textId="77777777" w:rsidR="00E83B71" w:rsidRPr="00DC3EE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1D2C65F6" w14:textId="77777777" w:rsidR="00E973CD" w:rsidRPr="00DC3EEF" w:rsidRDefault="00E973CD" w:rsidP="00E83B71">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r>
      <w:tr w:rsidR="009A7C91" w:rsidRPr="00DC3EEF" w14:paraId="7020E398" w14:textId="77777777" w:rsidTr="00C65893">
        <w:trPr>
          <w:gridAfter w:val="1"/>
          <w:wAfter w:w="7" w:type="dxa"/>
          <w:cantSplit/>
          <w:trHeight w:val="101"/>
        </w:trPr>
        <w:tc>
          <w:tcPr>
            <w:tcW w:w="4536" w:type="dxa"/>
          </w:tcPr>
          <w:p w14:paraId="6445073F" w14:textId="77777777" w:rsidR="00E973CD" w:rsidRPr="00DC3EEF" w:rsidRDefault="00E973CD" w:rsidP="00FE74EA">
            <w:pPr>
              <w:tabs>
                <w:tab w:val="left" w:pos="270"/>
                <w:tab w:val="left" w:pos="450"/>
                <w:tab w:val="left" w:pos="720"/>
              </w:tabs>
              <w:rPr>
                <w:rFonts w:ascii="Arial" w:hAnsi="Arial" w:cs="Arial"/>
                <w:b/>
                <w:sz w:val="10"/>
                <w:szCs w:val="10"/>
              </w:rPr>
            </w:pPr>
          </w:p>
        </w:tc>
        <w:tc>
          <w:tcPr>
            <w:tcW w:w="1415" w:type="dxa"/>
            <w:tcBorders>
              <w:top w:val="single" w:sz="4" w:space="0" w:color="auto"/>
            </w:tcBorders>
            <w:vAlign w:val="bottom"/>
          </w:tcPr>
          <w:p w14:paraId="4733E96F" w14:textId="77777777" w:rsidR="00E973CD" w:rsidRPr="00DC3EEF" w:rsidRDefault="00E973CD" w:rsidP="00E83B71">
            <w:pPr>
              <w:tabs>
                <w:tab w:val="left" w:pos="450"/>
              </w:tabs>
              <w:ind w:right="-72"/>
              <w:jc w:val="right"/>
              <w:rPr>
                <w:rFonts w:ascii="Arial" w:hAnsi="Arial" w:cs="Arial"/>
                <w:sz w:val="10"/>
                <w:szCs w:val="10"/>
                <w:lang w:val="en-GB"/>
              </w:rPr>
            </w:pPr>
          </w:p>
        </w:tc>
        <w:tc>
          <w:tcPr>
            <w:tcW w:w="1350" w:type="dxa"/>
            <w:tcBorders>
              <w:top w:val="single" w:sz="4" w:space="0" w:color="auto"/>
            </w:tcBorders>
            <w:vAlign w:val="bottom"/>
          </w:tcPr>
          <w:p w14:paraId="2D8F103B" w14:textId="77777777" w:rsidR="00E973CD" w:rsidRPr="00DC3EEF" w:rsidRDefault="00E973CD" w:rsidP="00E83B71">
            <w:pPr>
              <w:tabs>
                <w:tab w:val="left" w:pos="450"/>
              </w:tabs>
              <w:ind w:right="-72"/>
              <w:jc w:val="right"/>
              <w:rPr>
                <w:rFonts w:ascii="Arial" w:hAnsi="Arial" w:cs="Arial"/>
                <w:sz w:val="10"/>
                <w:szCs w:val="10"/>
                <w:lang w:val="en-GB"/>
              </w:rPr>
            </w:pPr>
          </w:p>
        </w:tc>
        <w:tc>
          <w:tcPr>
            <w:tcW w:w="1036" w:type="dxa"/>
            <w:tcBorders>
              <w:top w:val="single" w:sz="4" w:space="0" w:color="auto"/>
            </w:tcBorders>
            <w:vAlign w:val="bottom"/>
          </w:tcPr>
          <w:p w14:paraId="646E7728" w14:textId="77777777" w:rsidR="00E973CD" w:rsidRPr="00DC3EEF" w:rsidRDefault="00E973CD" w:rsidP="00E83B71">
            <w:pPr>
              <w:tabs>
                <w:tab w:val="left" w:pos="450"/>
              </w:tabs>
              <w:ind w:right="-72"/>
              <w:jc w:val="right"/>
              <w:rPr>
                <w:rFonts w:ascii="Arial" w:hAnsi="Arial" w:cs="Arial"/>
                <w:sz w:val="10"/>
                <w:szCs w:val="10"/>
                <w:lang w:val="en-GB"/>
              </w:rPr>
            </w:pPr>
          </w:p>
        </w:tc>
        <w:tc>
          <w:tcPr>
            <w:tcW w:w="1218" w:type="dxa"/>
            <w:tcBorders>
              <w:top w:val="single" w:sz="4" w:space="0" w:color="auto"/>
            </w:tcBorders>
            <w:vAlign w:val="bottom"/>
          </w:tcPr>
          <w:p w14:paraId="7CDE1D8F" w14:textId="77777777" w:rsidR="00E973CD" w:rsidRPr="00DC3EEF" w:rsidRDefault="00E973CD" w:rsidP="00E83B71">
            <w:pPr>
              <w:tabs>
                <w:tab w:val="left" w:pos="450"/>
              </w:tabs>
              <w:ind w:right="-72"/>
              <w:jc w:val="right"/>
              <w:rPr>
                <w:rFonts w:ascii="Arial" w:hAnsi="Arial" w:cs="Arial"/>
                <w:sz w:val="10"/>
                <w:szCs w:val="10"/>
                <w:lang w:val="en-GB"/>
              </w:rPr>
            </w:pPr>
          </w:p>
        </w:tc>
      </w:tr>
      <w:tr w:rsidR="00AF5FF1" w:rsidRPr="00DC3EEF" w14:paraId="5AF023B4" w14:textId="77777777" w:rsidTr="00C65893">
        <w:trPr>
          <w:gridAfter w:val="1"/>
          <w:wAfter w:w="7" w:type="dxa"/>
          <w:cantSplit/>
          <w:trHeight w:val="101"/>
        </w:trPr>
        <w:tc>
          <w:tcPr>
            <w:tcW w:w="4536" w:type="dxa"/>
          </w:tcPr>
          <w:p w14:paraId="38C826BF" w14:textId="6577883F" w:rsidR="00AF5FF1" w:rsidRPr="00DC3EEF" w:rsidRDefault="00AF5FF1" w:rsidP="00AF5FF1">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Pr="00DC3EEF">
              <w:rPr>
                <w:rFonts w:ascii="Arial" w:hAnsi="Arial" w:cs="Arial"/>
                <w:b/>
                <w:sz w:val="18"/>
                <w:szCs w:val="18"/>
                <w:lang w:val="en-GB"/>
              </w:rPr>
              <w:t>1</w:t>
            </w:r>
            <w:r w:rsidRPr="00DC3EEF">
              <w:rPr>
                <w:rFonts w:ascii="Arial" w:hAnsi="Arial" w:cs="Arial"/>
                <w:b/>
                <w:sz w:val="18"/>
                <w:szCs w:val="18"/>
              </w:rPr>
              <w:t xml:space="preserve"> January </w:t>
            </w:r>
            <w:r w:rsidRPr="00DC3EEF">
              <w:rPr>
                <w:rFonts w:ascii="Arial" w:hAnsi="Arial" w:cs="Arial"/>
                <w:b/>
                <w:sz w:val="18"/>
                <w:szCs w:val="18"/>
                <w:lang w:val="en-GB"/>
              </w:rPr>
              <w:t>2026</w:t>
            </w:r>
          </w:p>
        </w:tc>
        <w:tc>
          <w:tcPr>
            <w:tcW w:w="1415" w:type="dxa"/>
            <w:vAlign w:val="bottom"/>
          </w:tcPr>
          <w:p w14:paraId="71832FD8" w14:textId="62DCFF64"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223,243</w:t>
            </w:r>
          </w:p>
        </w:tc>
        <w:tc>
          <w:tcPr>
            <w:tcW w:w="1350" w:type="dxa"/>
            <w:vAlign w:val="bottom"/>
          </w:tcPr>
          <w:p w14:paraId="50CF7617" w14:textId="533E94BD"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8,072</w:t>
            </w:r>
          </w:p>
        </w:tc>
        <w:tc>
          <w:tcPr>
            <w:tcW w:w="1036" w:type="dxa"/>
            <w:vAlign w:val="bottom"/>
          </w:tcPr>
          <w:p w14:paraId="41F23DAD" w14:textId="22DD08B4"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vAlign w:val="bottom"/>
          </w:tcPr>
          <w:p w14:paraId="0534F037" w14:textId="14A3A667"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231,315</w:t>
            </w:r>
          </w:p>
        </w:tc>
      </w:tr>
      <w:tr w:rsidR="00AF5FF1" w:rsidRPr="00DC3EEF" w14:paraId="32ACE14E" w14:textId="77777777" w:rsidTr="00C65893">
        <w:trPr>
          <w:gridAfter w:val="1"/>
          <w:wAfter w:w="7" w:type="dxa"/>
          <w:cantSplit/>
        </w:trPr>
        <w:tc>
          <w:tcPr>
            <w:tcW w:w="4536" w:type="dxa"/>
          </w:tcPr>
          <w:p w14:paraId="4996934C" w14:textId="77777777" w:rsidR="00AF5FF1" w:rsidRPr="00DC3EEF" w:rsidRDefault="00AF5FF1" w:rsidP="00AF5FF1">
            <w:pPr>
              <w:tabs>
                <w:tab w:val="left" w:pos="270"/>
                <w:tab w:val="left" w:pos="450"/>
                <w:tab w:val="left" w:pos="720"/>
              </w:tabs>
              <w:rPr>
                <w:rFonts w:ascii="Arial" w:hAnsi="Arial" w:cs="Arial"/>
                <w:bCs/>
                <w:sz w:val="18"/>
                <w:szCs w:val="18"/>
              </w:rPr>
            </w:pPr>
            <w:r w:rsidRPr="00DC3EEF">
              <w:rPr>
                <w:rFonts w:ascii="Arial" w:hAnsi="Arial" w:cs="Arial"/>
                <w:bCs/>
                <w:sz w:val="18"/>
                <w:szCs w:val="18"/>
              </w:rPr>
              <w:t xml:space="preserve">Change due to reclassification </w:t>
            </w:r>
          </w:p>
        </w:tc>
        <w:tc>
          <w:tcPr>
            <w:tcW w:w="1415" w:type="dxa"/>
            <w:vAlign w:val="bottom"/>
          </w:tcPr>
          <w:p w14:paraId="309D9B75" w14:textId="65337C0E"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2,350</w:t>
            </w:r>
          </w:p>
        </w:tc>
        <w:tc>
          <w:tcPr>
            <w:tcW w:w="1350" w:type="dxa"/>
            <w:vAlign w:val="bottom"/>
          </w:tcPr>
          <w:p w14:paraId="2961B0F8" w14:textId="032B1F99"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(2,350)</w:t>
            </w:r>
          </w:p>
        </w:tc>
        <w:tc>
          <w:tcPr>
            <w:tcW w:w="1036" w:type="dxa"/>
            <w:vAlign w:val="bottom"/>
          </w:tcPr>
          <w:p w14:paraId="23CEEF4A" w14:textId="2867E363"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54BEB183" w14:textId="348B064A"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w:t>
            </w:r>
          </w:p>
        </w:tc>
      </w:tr>
      <w:tr w:rsidR="00AF5FF1" w:rsidRPr="00DC3EEF" w14:paraId="699E0E23" w14:textId="77777777" w:rsidTr="00C65893">
        <w:trPr>
          <w:gridAfter w:val="1"/>
          <w:wAfter w:w="7" w:type="dxa"/>
          <w:cantSplit/>
        </w:trPr>
        <w:tc>
          <w:tcPr>
            <w:tcW w:w="4536" w:type="dxa"/>
          </w:tcPr>
          <w:p w14:paraId="2D4C4AB3" w14:textId="77777777" w:rsidR="00AF5FF1" w:rsidRPr="00DC3EEF" w:rsidRDefault="00AF5FF1" w:rsidP="00AF5FF1">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Change due to new estimation of credit loss</w:t>
            </w:r>
          </w:p>
        </w:tc>
        <w:tc>
          <w:tcPr>
            <w:tcW w:w="1415" w:type="dxa"/>
            <w:vAlign w:val="bottom"/>
          </w:tcPr>
          <w:p w14:paraId="62DA74F0" w14:textId="0B2EDE1A"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(2,042)</w:t>
            </w:r>
          </w:p>
        </w:tc>
        <w:tc>
          <w:tcPr>
            <w:tcW w:w="1350" w:type="dxa"/>
            <w:vAlign w:val="bottom"/>
          </w:tcPr>
          <w:p w14:paraId="71C51910" w14:textId="200B4F08"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13,609</w:t>
            </w:r>
          </w:p>
        </w:tc>
        <w:tc>
          <w:tcPr>
            <w:tcW w:w="1036" w:type="dxa"/>
            <w:vAlign w:val="bottom"/>
          </w:tcPr>
          <w:p w14:paraId="315F8103" w14:textId="6CE3B999"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37E50FDB" w14:textId="77541EA9"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11,567</w:t>
            </w:r>
          </w:p>
        </w:tc>
      </w:tr>
      <w:tr w:rsidR="00AF5FF1" w:rsidRPr="00DC3EEF" w14:paraId="3363BE6F" w14:textId="77777777" w:rsidTr="00C65893">
        <w:trPr>
          <w:gridAfter w:val="1"/>
          <w:wAfter w:w="7" w:type="dxa"/>
          <w:cantSplit/>
        </w:trPr>
        <w:tc>
          <w:tcPr>
            <w:tcW w:w="4536" w:type="dxa"/>
          </w:tcPr>
          <w:p w14:paraId="6F913CCA" w14:textId="77777777" w:rsidR="00AF5FF1" w:rsidRPr="00DC3EEF" w:rsidRDefault="00AF5FF1" w:rsidP="00AF5FF1">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Newly acquired or purchased financial assets</w:t>
            </w:r>
          </w:p>
        </w:tc>
        <w:tc>
          <w:tcPr>
            <w:tcW w:w="1415" w:type="dxa"/>
            <w:vAlign w:val="bottom"/>
          </w:tcPr>
          <w:p w14:paraId="31D5F6B0" w14:textId="712931CD"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69,607</w:t>
            </w:r>
          </w:p>
        </w:tc>
        <w:tc>
          <w:tcPr>
            <w:tcW w:w="1350" w:type="dxa"/>
            <w:vAlign w:val="bottom"/>
          </w:tcPr>
          <w:p w14:paraId="78658797" w14:textId="546881C7"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036" w:type="dxa"/>
            <w:vAlign w:val="bottom"/>
          </w:tcPr>
          <w:p w14:paraId="6A0F9AE6" w14:textId="48479652"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73B64AE2" w14:textId="7D5E9842"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69,607</w:t>
            </w:r>
          </w:p>
        </w:tc>
      </w:tr>
      <w:tr w:rsidR="00AF5FF1" w:rsidRPr="00DC3EEF" w14:paraId="591BF1D0" w14:textId="77777777" w:rsidTr="00C65893">
        <w:trPr>
          <w:gridAfter w:val="1"/>
          <w:wAfter w:w="7" w:type="dxa"/>
          <w:cantSplit/>
        </w:trPr>
        <w:tc>
          <w:tcPr>
            <w:tcW w:w="4536" w:type="dxa"/>
          </w:tcPr>
          <w:p w14:paraId="148D6565" w14:textId="77777777" w:rsidR="00AF5FF1" w:rsidRPr="00DC3EEF" w:rsidRDefault="00AF5FF1" w:rsidP="00AF5FF1">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Derecognised financial assets</w:t>
            </w:r>
          </w:p>
        </w:tc>
        <w:tc>
          <w:tcPr>
            <w:tcW w:w="1415" w:type="dxa"/>
            <w:tcBorders>
              <w:bottom w:val="single" w:sz="4" w:space="0" w:color="auto"/>
            </w:tcBorders>
            <w:vAlign w:val="bottom"/>
          </w:tcPr>
          <w:p w14:paraId="0F778898" w14:textId="31041F54"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(54,967)</w:t>
            </w:r>
          </w:p>
        </w:tc>
        <w:tc>
          <w:tcPr>
            <w:tcW w:w="1350" w:type="dxa"/>
            <w:tcBorders>
              <w:bottom w:val="single" w:sz="4" w:space="0" w:color="auto"/>
            </w:tcBorders>
            <w:vAlign w:val="bottom"/>
          </w:tcPr>
          <w:p w14:paraId="77BFEBD5" w14:textId="06329D08"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(6,003)</w:t>
            </w:r>
          </w:p>
        </w:tc>
        <w:tc>
          <w:tcPr>
            <w:tcW w:w="1036" w:type="dxa"/>
            <w:tcBorders>
              <w:bottom w:val="single" w:sz="4" w:space="0" w:color="auto"/>
            </w:tcBorders>
            <w:vAlign w:val="bottom"/>
          </w:tcPr>
          <w:p w14:paraId="18C74890" w14:textId="5EBEE245"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30376B4B" w14:textId="5BFB4AE7"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(60,970)</w:t>
            </w:r>
          </w:p>
        </w:tc>
      </w:tr>
      <w:tr w:rsidR="00AF5FF1" w:rsidRPr="00DC3EEF" w14:paraId="7F95917A" w14:textId="77777777" w:rsidTr="00C65893">
        <w:trPr>
          <w:gridAfter w:val="1"/>
          <w:wAfter w:w="7" w:type="dxa"/>
          <w:cantSplit/>
        </w:trPr>
        <w:tc>
          <w:tcPr>
            <w:tcW w:w="4536" w:type="dxa"/>
          </w:tcPr>
          <w:p w14:paraId="2018A30A" w14:textId="77777777" w:rsidR="00AF5FF1" w:rsidRPr="00DC3EEF" w:rsidRDefault="00AF5FF1" w:rsidP="00AF5FF1">
            <w:pPr>
              <w:tabs>
                <w:tab w:val="left" w:pos="270"/>
                <w:tab w:val="left" w:pos="450"/>
                <w:tab w:val="left" w:pos="720"/>
              </w:tabs>
              <w:rPr>
                <w:rFonts w:ascii="Arial" w:hAnsi="Arial" w:cs="Arial"/>
                <w:bCs/>
                <w:sz w:val="12"/>
                <w:szCs w:val="12"/>
              </w:rPr>
            </w:pPr>
          </w:p>
        </w:tc>
        <w:tc>
          <w:tcPr>
            <w:tcW w:w="1415" w:type="dxa"/>
            <w:tcBorders>
              <w:top w:val="single" w:sz="4" w:space="0" w:color="auto"/>
            </w:tcBorders>
            <w:vAlign w:val="bottom"/>
          </w:tcPr>
          <w:p w14:paraId="6C336E61" w14:textId="77777777" w:rsidR="00AF5FF1" w:rsidRPr="00DC3EEF" w:rsidRDefault="00AF5FF1" w:rsidP="00AF5FF1">
            <w:pPr>
              <w:ind w:right="-72"/>
              <w:jc w:val="right"/>
              <w:rPr>
                <w:rFonts w:ascii="Arial" w:hAnsi="Arial" w:cs="Arial"/>
                <w:sz w:val="18"/>
                <w:szCs w:val="18"/>
                <w:lang w:val="en-GB"/>
              </w:rPr>
            </w:pPr>
          </w:p>
        </w:tc>
        <w:tc>
          <w:tcPr>
            <w:tcW w:w="1350" w:type="dxa"/>
            <w:tcBorders>
              <w:top w:val="single" w:sz="4" w:space="0" w:color="auto"/>
            </w:tcBorders>
            <w:vAlign w:val="bottom"/>
          </w:tcPr>
          <w:p w14:paraId="0C1E5E7A" w14:textId="77777777" w:rsidR="00AF5FF1" w:rsidRPr="00DC3EEF" w:rsidRDefault="00AF5FF1" w:rsidP="00AF5FF1">
            <w:pPr>
              <w:ind w:right="-72"/>
              <w:jc w:val="right"/>
              <w:rPr>
                <w:rFonts w:ascii="Arial" w:hAnsi="Arial" w:cs="Arial"/>
                <w:sz w:val="18"/>
                <w:szCs w:val="18"/>
                <w:lang w:val="en-GB"/>
              </w:rPr>
            </w:pPr>
          </w:p>
        </w:tc>
        <w:tc>
          <w:tcPr>
            <w:tcW w:w="1036" w:type="dxa"/>
            <w:tcBorders>
              <w:top w:val="single" w:sz="4" w:space="0" w:color="auto"/>
            </w:tcBorders>
            <w:vAlign w:val="bottom"/>
          </w:tcPr>
          <w:p w14:paraId="041B1CB4" w14:textId="77777777" w:rsidR="00AF5FF1" w:rsidRPr="00DC3EEF" w:rsidRDefault="00AF5FF1" w:rsidP="00AF5FF1">
            <w:pPr>
              <w:ind w:right="-72"/>
              <w:jc w:val="right"/>
              <w:rPr>
                <w:rFonts w:ascii="Arial" w:hAnsi="Arial" w:cs="Arial"/>
                <w:sz w:val="18"/>
                <w:szCs w:val="18"/>
                <w:lang w:val="en-GB"/>
              </w:rPr>
            </w:pPr>
          </w:p>
        </w:tc>
        <w:tc>
          <w:tcPr>
            <w:tcW w:w="1218" w:type="dxa"/>
            <w:tcBorders>
              <w:top w:val="single" w:sz="4" w:space="0" w:color="auto"/>
            </w:tcBorders>
            <w:vAlign w:val="bottom"/>
          </w:tcPr>
          <w:p w14:paraId="1F28E994" w14:textId="77777777" w:rsidR="00AF5FF1" w:rsidRPr="00DC3EEF" w:rsidRDefault="00AF5FF1" w:rsidP="00AF5FF1">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AF5FF1" w:rsidRPr="00DC3EEF" w14:paraId="62DE1B78" w14:textId="77777777" w:rsidTr="00C65893">
        <w:trPr>
          <w:gridAfter w:val="1"/>
          <w:wAfter w:w="7" w:type="dxa"/>
          <w:cantSplit/>
          <w:trHeight w:val="70"/>
        </w:trPr>
        <w:tc>
          <w:tcPr>
            <w:tcW w:w="4536" w:type="dxa"/>
          </w:tcPr>
          <w:p w14:paraId="27FAF6CC" w14:textId="33E547F8" w:rsidR="00AF5FF1" w:rsidRPr="00DC3EEF" w:rsidRDefault="00AF5FF1" w:rsidP="00AF5FF1">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Pr="00DC3EEF">
              <w:rPr>
                <w:rFonts w:ascii="Arial" w:hAnsi="Arial" w:cs="Arial"/>
                <w:b/>
                <w:sz w:val="18"/>
                <w:szCs w:val="18"/>
                <w:lang w:val="en-GB"/>
              </w:rPr>
              <w:t>30 June 2026</w:t>
            </w:r>
          </w:p>
        </w:tc>
        <w:tc>
          <w:tcPr>
            <w:tcW w:w="1415" w:type="dxa"/>
            <w:tcBorders>
              <w:bottom w:val="single" w:sz="4" w:space="0" w:color="auto"/>
            </w:tcBorders>
            <w:vAlign w:val="bottom"/>
          </w:tcPr>
          <w:p w14:paraId="61DAC527" w14:textId="73C1EEEB" w:rsidR="00AF5FF1" w:rsidRPr="00DC3EEF" w:rsidRDefault="00AF5FF1" w:rsidP="00AF5FF1">
            <w:pPr>
              <w:ind w:right="-72"/>
              <w:jc w:val="right"/>
              <w:rPr>
                <w:rFonts w:ascii="Arial" w:hAnsi="Arial" w:cs="Arial"/>
                <w:sz w:val="18"/>
                <w:szCs w:val="18"/>
                <w:cs/>
                <w:lang w:val="en-GB"/>
              </w:rPr>
            </w:pPr>
            <w:r w:rsidRPr="00DC3EEF">
              <w:rPr>
                <w:rFonts w:ascii="Arial" w:hAnsi="Arial" w:cs="Arial"/>
                <w:sz w:val="18"/>
                <w:szCs w:val="18"/>
                <w:lang w:val="en-GB"/>
              </w:rPr>
              <w:t>238,191</w:t>
            </w:r>
          </w:p>
        </w:tc>
        <w:tc>
          <w:tcPr>
            <w:tcW w:w="1350" w:type="dxa"/>
            <w:tcBorders>
              <w:bottom w:val="single" w:sz="4" w:space="0" w:color="auto"/>
            </w:tcBorders>
            <w:vAlign w:val="bottom"/>
          </w:tcPr>
          <w:p w14:paraId="20CA493A" w14:textId="71F7B3F1"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13,328</w:t>
            </w:r>
          </w:p>
        </w:tc>
        <w:tc>
          <w:tcPr>
            <w:tcW w:w="1036" w:type="dxa"/>
            <w:tcBorders>
              <w:bottom w:val="single" w:sz="4" w:space="0" w:color="auto"/>
            </w:tcBorders>
            <w:vAlign w:val="bottom"/>
          </w:tcPr>
          <w:p w14:paraId="0B680AAB" w14:textId="46BF0715"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316DF85F" w14:textId="1C20F894" w:rsidR="00AF5FF1" w:rsidRPr="00DC3EEF" w:rsidRDefault="00AF5FF1" w:rsidP="00AF5FF1">
            <w:pPr>
              <w:ind w:right="-72"/>
              <w:jc w:val="right"/>
              <w:rPr>
                <w:rFonts w:ascii="Arial" w:hAnsi="Arial" w:cs="Arial"/>
                <w:sz w:val="18"/>
                <w:szCs w:val="18"/>
                <w:lang w:val="en-GB"/>
              </w:rPr>
            </w:pPr>
            <w:r w:rsidRPr="00DC3EEF">
              <w:rPr>
                <w:rFonts w:ascii="Arial" w:hAnsi="Arial" w:cs="Arial"/>
                <w:sz w:val="18"/>
                <w:szCs w:val="18"/>
                <w:lang w:val="en-GB"/>
              </w:rPr>
              <w:t>251,519</w:t>
            </w:r>
          </w:p>
        </w:tc>
      </w:tr>
    </w:tbl>
    <w:p w14:paraId="120C57CE" w14:textId="77777777" w:rsidR="00A326F8" w:rsidRPr="00DC3EEF" w:rsidRDefault="00A326F8" w:rsidP="00806C35">
      <w:pPr>
        <w:ind w:right="11"/>
        <w:jc w:val="both"/>
        <w:rPr>
          <w:rFonts w:ascii="Arial" w:hAnsi="Arial" w:cs="Arial"/>
          <w:spacing w:val="-2"/>
          <w:sz w:val="18"/>
          <w:szCs w:val="18"/>
        </w:rPr>
      </w:pPr>
      <w:bookmarkStart w:id="181" w:name="_Toc489867822"/>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806C35" w:rsidRPr="00DC3EEF" w14:paraId="0E366129" w14:textId="77777777" w:rsidTr="00A03316">
        <w:trPr>
          <w:cantSplit/>
          <w:trHeight w:val="87"/>
        </w:trPr>
        <w:tc>
          <w:tcPr>
            <w:tcW w:w="4536" w:type="dxa"/>
            <w:vMerge w:val="restart"/>
          </w:tcPr>
          <w:p w14:paraId="4C14A027" w14:textId="77777777" w:rsidR="00806C35" w:rsidRPr="00DC3EEF" w:rsidRDefault="00806C35" w:rsidP="00A03316">
            <w:pPr>
              <w:tabs>
                <w:tab w:val="left" w:pos="270"/>
                <w:tab w:val="left" w:pos="450"/>
                <w:tab w:val="left" w:pos="720"/>
              </w:tabs>
              <w:rPr>
                <w:rFonts w:ascii="Arial" w:hAnsi="Arial" w:cs="Arial"/>
                <w:b/>
                <w:sz w:val="18"/>
                <w:szCs w:val="18"/>
              </w:rPr>
            </w:pPr>
          </w:p>
        </w:tc>
        <w:tc>
          <w:tcPr>
            <w:tcW w:w="5026" w:type="dxa"/>
            <w:gridSpan w:val="5"/>
            <w:tcBorders>
              <w:bottom w:val="single" w:sz="4" w:space="0" w:color="auto"/>
            </w:tcBorders>
          </w:tcPr>
          <w:p w14:paraId="4E50D634" w14:textId="77777777" w:rsidR="00806C35" w:rsidRPr="00DC3EEF" w:rsidRDefault="00806C35" w:rsidP="00A03316">
            <w:pPr>
              <w:tabs>
                <w:tab w:val="left" w:pos="270"/>
                <w:tab w:val="left" w:pos="450"/>
                <w:tab w:val="left" w:pos="720"/>
              </w:tabs>
              <w:ind w:right="-72"/>
              <w:jc w:val="center"/>
              <w:rPr>
                <w:rFonts w:ascii="Arial" w:hAnsi="Arial" w:cs="Arial"/>
                <w:b/>
                <w:sz w:val="18"/>
                <w:szCs w:val="18"/>
              </w:rPr>
            </w:pPr>
            <w:r w:rsidRPr="00DC3EEF">
              <w:rPr>
                <w:rFonts w:ascii="Arial" w:hAnsi="Arial" w:cs="Arial"/>
                <w:b/>
                <w:sz w:val="18"/>
                <w:szCs w:val="18"/>
              </w:rPr>
              <w:t>Separate</w:t>
            </w:r>
          </w:p>
        </w:tc>
      </w:tr>
      <w:tr w:rsidR="00806C35" w:rsidRPr="00DC3EEF" w14:paraId="793DACFE" w14:textId="77777777" w:rsidTr="00A03316">
        <w:trPr>
          <w:cantSplit/>
          <w:trHeight w:val="87"/>
        </w:trPr>
        <w:tc>
          <w:tcPr>
            <w:tcW w:w="4536" w:type="dxa"/>
            <w:vMerge/>
          </w:tcPr>
          <w:p w14:paraId="573A1452" w14:textId="77777777" w:rsidR="00806C35" w:rsidRPr="00DC3EEF" w:rsidRDefault="00806C35" w:rsidP="00A03316">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6A2A70FE" w14:textId="77777777" w:rsidR="00806C35" w:rsidRPr="00DC3EEF" w:rsidRDefault="00806C35" w:rsidP="00A03316">
            <w:pPr>
              <w:tabs>
                <w:tab w:val="left" w:pos="270"/>
                <w:tab w:val="left" w:pos="450"/>
                <w:tab w:val="left" w:pos="720"/>
              </w:tabs>
              <w:ind w:right="-72"/>
              <w:jc w:val="center"/>
              <w:rPr>
                <w:rFonts w:ascii="Arial" w:hAnsi="Arial" w:cs="Arial"/>
                <w:b/>
                <w:sz w:val="18"/>
                <w:szCs w:val="18"/>
              </w:rPr>
            </w:pPr>
            <w:r w:rsidRPr="00DC3EEF">
              <w:rPr>
                <w:rFonts w:ascii="Arial" w:hAnsi="Arial" w:cs="Arial"/>
                <w:b/>
                <w:sz w:val="18"/>
                <w:szCs w:val="18"/>
                <w:lang w:val="en-GB"/>
              </w:rPr>
              <w:t>31 December 2025</w:t>
            </w:r>
          </w:p>
        </w:tc>
      </w:tr>
      <w:tr w:rsidR="00806C35" w:rsidRPr="00DC3EEF" w14:paraId="4A5B1DAC" w14:textId="77777777" w:rsidTr="00A03316">
        <w:trPr>
          <w:gridAfter w:val="1"/>
          <w:wAfter w:w="7" w:type="dxa"/>
          <w:cantSplit/>
        </w:trPr>
        <w:tc>
          <w:tcPr>
            <w:tcW w:w="4536" w:type="dxa"/>
            <w:vMerge/>
          </w:tcPr>
          <w:p w14:paraId="4E227B9E" w14:textId="77777777" w:rsidR="00806C35" w:rsidRPr="00DC3EEF" w:rsidRDefault="00806C35" w:rsidP="00A03316">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1BED333E" w14:textId="77777777" w:rsidR="00806C35" w:rsidRPr="00DC3EEF" w:rsidRDefault="00806C35" w:rsidP="00A03316">
            <w:pPr>
              <w:tabs>
                <w:tab w:val="left" w:pos="450"/>
                <w:tab w:val="left" w:pos="720"/>
              </w:tabs>
              <w:ind w:right="-72"/>
              <w:jc w:val="right"/>
              <w:rPr>
                <w:rFonts w:ascii="Arial" w:hAnsi="Arial" w:cs="Arial"/>
                <w:b/>
                <w:sz w:val="18"/>
                <w:szCs w:val="18"/>
                <w:cs/>
              </w:rPr>
            </w:pPr>
            <w:r w:rsidRPr="00DC3EEF">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75D39901" w14:textId="77777777" w:rsidR="00806C35" w:rsidRPr="00DC3EEF" w:rsidRDefault="00806C35" w:rsidP="00A03316">
            <w:pPr>
              <w:tabs>
                <w:tab w:val="left" w:pos="270"/>
                <w:tab w:val="left" w:pos="463"/>
              </w:tabs>
              <w:ind w:right="-72"/>
              <w:jc w:val="right"/>
              <w:rPr>
                <w:rFonts w:ascii="Arial" w:hAnsi="Arial" w:cs="Arial"/>
                <w:b/>
                <w:sz w:val="18"/>
                <w:szCs w:val="18"/>
                <w:cs/>
              </w:rPr>
            </w:pPr>
            <w:r w:rsidRPr="00DC3EEF">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51A1A024" w14:textId="77777777" w:rsidR="00806C35" w:rsidRPr="00DC3EEF" w:rsidRDefault="00806C35" w:rsidP="00A03316">
            <w:pPr>
              <w:tabs>
                <w:tab w:val="left" w:pos="270"/>
                <w:tab w:val="left" w:pos="450"/>
                <w:tab w:val="left" w:pos="603"/>
              </w:tabs>
              <w:ind w:right="-72"/>
              <w:jc w:val="right"/>
              <w:rPr>
                <w:rFonts w:ascii="Arial" w:hAnsi="Arial" w:cs="Arial"/>
                <w:b/>
                <w:sz w:val="18"/>
                <w:szCs w:val="18"/>
                <w:cs/>
              </w:rPr>
            </w:pPr>
            <w:r w:rsidRPr="00DC3EEF">
              <w:rPr>
                <w:rFonts w:ascii="Arial" w:hAnsi="Arial" w:cs="Arial"/>
                <w:b/>
                <w:sz w:val="18"/>
                <w:szCs w:val="18"/>
              </w:rPr>
              <w:t>Credit-impaired financial assets</w:t>
            </w:r>
          </w:p>
        </w:tc>
        <w:tc>
          <w:tcPr>
            <w:tcW w:w="1218" w:type="dxa"/>
            <w:tcBorders>
              <w:top w:val="single" w:sz="4" w:space="0" w:color="auto"/>
            </w:tcBorders>
          </w:tcPr>
          <w:p w14:paraId="40896AC2"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72D15A9B"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648DED1C"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33CE2E4E"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p>
          <w:p w14:paraId="07D325BB" w14:textId="77777777" w:rsidR="00806C35" w:rsidRPr="00DC3EEF" w:rsidRDefault="00806C35" w:rsidP="00A03316">
            <w:pPr>
              <w:tabs>
                <w:tab w:val="left" w:pos="270"/>
                <w:tab w:val="left" w:pos="450"/>
                <w:tab w:val="left" w:pos="720"/>
              </w:tabs>
              <w:ind w:right="-72"/>
              <w:jc w:val="right"/>
              <w:rPr>
                <w:rFonts w:ascii="Arial" w:hAnsi="Arial" w:cs="Arial"/>
                <w:b/>
                <w:sz w:val="18"/>
                <w:szCs w:val="18"/>
                <w:cs/>
              </w:rPr>
            </w:pPr>
            <w:r w:rsidRPr="00DC3EEF">
              <w:rPr>
                <w:rFonts w:ascii="Arial" w:hAnsi="Arial" w:cs="Arial"/>
                <w:b/>
                <w:sz w:val="18"/>
                <w:szCs w:val="18"/>
              </w:rPr>
              <w:t>Total</w:t>
            </w:r>
          </w:p>
        </w:tc>
      </w:tr>
      <w:tr w:rsidR="00806C35" w:rsidRPr="00DC3EEF" w14:paraId="6782BF58" w14:textId="77777777" w:rsidTr="00A03316">
        <w:trPr>
          <w:gridAfter w:val="1"/>
          <w:wAfter w:w="7" w:type="dxa"/>
          <w:cantSplit/>
        </w:trPr>
        <w:tc>
          <w:tcPr>
            <w:tcW w:w="4536" w:type="dxa"/>
            <w:vMerge/>
          </w:tcPr>
          <w:p w14:paraId="248E25CE" w14:textId="77777777" w:rsidR="00806C35" w:rsidRPr="00DC3EEF" w:rsidRDefault="00806C35" w:rsidP="00A03316">
            <w:pPr>
              <w:tabs>
                <w:tab w:val="left" w:pos="270"/>
                <w:tab w:val="left" w:pos="450"/>
                <w:tab w:val="left" w:pos="720"/>
              </w:tabs>
              <w:rPr>
                <w:rFonts w:ascii="Arial" w:hAnsi="Arial" w:cs="Arial"/>
                <w:b/>
                <w:sz w:val="18"/>
                <w:szCs w:val="18"/>
              </w:rPr>
            </w:pPr>
          </w:p>
        </w:tc>
        <w:tc>
          <w:tcPr>
            <w:tcW w:w="1415" w:type="dxa"/>
            <w:tcBorders>
              <w:bottom w:val="single" w:sz="4" w:space="0" w:color="auto"/>
            </w:tcBorders>
          </w:tcPr>
          <w:p w14:paraId="7C4D0CE6" w14:textId="77777777" w:rsidR="00806C35" w:rsidRPr="00DC3EEF" w:rsidRDefault="00806C35" w:rsidP="00A03316">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32F4D52F"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350" w:type="dxa"/>
            <w:tcBorders>
              <w:bottom w:val="single" w:sz="4" w:space="0" w:color="auto"/>
            </w:tcBorders>
          </w:tcPr>
          <w:p w14:paraId="75A328D7" w14:textId="77777777" w:rsidR="00806C35" w:rsidRPr="00DC3EEF" w:rsidRDefault="00806C35" w:rsidP="00A03316">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0F62A5DD"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c>
          <w:tcPr>
            <w:tcW w:w="1036" w:type="dxa"/>
            <w:tcBorders>
              <w:bottom w:val="single" w:sz="4" w:space="0" w:color="auto"/>
            </w:tcBorders>
          </w:tcPr>
          <w:p w14:paraId="5681B62C"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Thousand Baht</w:t>
            </w:r>
          </w:p>
        </w:tc>
        <w:tc>
          <w:tcPr>
            <w:tcW w:w="1218" w:type="dxa"/>
            <w:tcBorders>
              <w:bottom w:val="single" w:sz="4" w:space="0" w:color="auto"/>
            </w:tcBorders>
          </w:tcPr>
          <w:p w14:paraId="49369A3D" w14:textId="77777777" w:rsidR="00806C35" w:rsidRPr="00DC3EEF" w:rsidRDefault="00806C35" w:rsidP="00A03316">
            <w:pPr>
              <w:tabs>
                <w:tab w:val="left" w:pos="270"/>
                <w:tab w:val="left" w:pos="450"/>
                <w:tab w:val="left" w:pos="720"/>
              </w:tabs>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 xml:space="preserve">Thousand </w:t>
            </w:r>
          </w:p>
          <w:p w14:paraId="4EC7F159" w14:textId="77777777" w:rsidR="00806C35" w:rsidRPr="00DC3EEF" w:rsidRDefault="00806C35" w:rsidP="00A03316">
            <w:pPr>
              <w:tabs>
                <w:tab w:val="left" w:pos="270"/>
                <w:tab w:val="left" w:pos="450"/>
                <w:tab w:val="left" w:pos="720"/>
              </w:tabs>
              <w:ind w:right="-72"/>
              <w:jc w:val="right"/>
              <w:rPr>
                <w:rFonts w:ascii="Arial" w:hAnsi="Arial" w:cs="Arial"/>
                <w:b/>
                <w:sz w:val="18"/>
                <w:szCs w:val="18"/>
              </w:rPr>
            </w:pPr>
            <w:r w:rsidRPr="00DC3EEF">
              <w:rPr>
                <w:rFonts w:ascii="Arial" w:eastAsia="MS Mincho" w:hAnsi="Arial" w:cs="Arial"/>
                <w:b/>
                <w:bCs/>
                <w:sz w:val="18"/>
                <w:szCs w:val="18"/>
                <w:lang w:val="en-GB"/>
              </w:rPr>
              <w:t>Baht</w:t>
            </w:r>
          </w:p>
        </w:tc>
      </w:tr>
      <w:tr w:rsidR="00806C35" w:rsidRPr="00DC3EEF" w14:paraId="4A810605" w14:textId="77777777" w:rsidTr="00A03316">
        <w:trPr>
          <w:gridAfter w:val="1"/>
          <w:wAfter w:w="7" w:type="dxa"/>
          <w:cantSplit/>
          <w:trHeight w:val="101"/>
        </w:trPr>
        <w:tc>
          <w:tcPr>
            <w:tcW w:w="4536" w:type="dxa"/>
          </w:tcPr>
          <w:p w14:paraId="1DF36EE8" w14:textId="77777777" w:rsidR="00806C35" w:rsidRPr="00DC3EEF" w:rsidRDefault="00806C35" w:rsidP="00A03316">
            <w:pPr>
              <w:tabs>
                <w:tab w:val="left" w:pos="270"/>
                <w:tab w:val="left" w:pos="450"/>
                <w:tab w:val="left" w:pos="720"/>
              </w:tabs>
              <w:rPr>
                <w:rFonts w:ascii="Arial" w:hAnsi="Arial" w:cs="Arial"/>
                <w:b/>
                <w:sz w:val="10"/>
                <w:szCs w:val="10"/>
              </w:rPr>
            </w:pPr>
          </w:p>
        </w:tc>
        <w:tc>
          <w:tcPr>
            <w:tcW w:w="1415" w:type="dxa"/>
            <w:tcBorders>
              <w:top w:val="single" w:sz="4" w:space="0" w:color="auto"/>
            </w:tcBorders>
            <w:vAlign w:val="bottom"/>
          </w:tcPr>
          <w:p w14:paraId="1EF28F41" w14:textId="77777777" w:rsidR="00806C35" w:rsidRPr="00DC3EEF" w:rsidRDefault="00806C35" w:rsidP="00A03316">
            <w:pPr>
              <w:tabs>
                <w:tab w:val="left" w:pos="450"/>
              </w:tabs>
              <w:ind w:right="-72"/>
              <w:jc w:val="right"/>
              <w:rPr>
                <w:rFonts w:ascii="Arial" w:hAnsi="Arial" w:cs="Arial"/>
                <w:sz w:val="10"/>
                <w:szCs w:val="10"/>
                <w:lang w:val="en-GB"/>
              </w:rPr>
            </w:pPr>
          </w:p>
        </w:tc>
        <w:tc>
          <w:tcPr>
            <w:tcW w:w="1350" w:type="dxa"/>
            <w:tcBorders>
              <w:top w:val="single" w:sz="4" w:space="0" w:color="auto"/>
            </w:tcBorders>
            <w:vAlign w:val="bottom"/>
          </w:tcPr>
          <w:p w14:paraId="5A6E6357" w14:textId="77777777" w:rsidR="00806C35" w:rsidRPr="00DC3EEF" w:rsidRDefault="00806C35" w:rsidP="00A03316">
            <w:pPr>
              <w:tabs>
                <w:tab w:val="left" w:pos="450"/>
              </w:tabs>
              <w:ind w:right="-72"/>
              <w:jc w:val="right"/>
              <w:rPr>
                <w:rFonts w:ascii="Arial" w:hAnsi="Arial" w:cs="Arial"/>
                <w:sz w:val="10"/>
                <w:szCs w:val="10"/>
                <w:lang w:val="en-GB"/>
              </w:rPr>
            </w:pPr>
          </w:p>
        </w:tc>
        <w:tc>
          <w:tcPr>
            <w:tcW w:w="1036" w:type="dxa"/>
            <w:tcBorders>
              <w:top w:val="single" w:sz="4" w:space="0" w:color="auto"/>
            </w:tcBorders>
            <w:vAlign w:val="bottom"/>
          </w:tcPr>
          <w:p w14:paraId="57E5D952" w14:textId="77777777" w:rsidR="00806C35" w:rsidRPr="00DC3EEF" w:rsidRDefault="00806C35" w:rsidP="00A03316">
            <w:pPr>
              <w:tabs>
                <w:tab w:val="left" w:pos="450"/>
              </w:tabs>
              <w:ind w:right="-72"/>
              <w:jc w:val="right"/>
              <w:rPr>
                <w:rFonts w:ascii="Arial" w:hAnsi="Arial" w:cs="Arial"/>
                <w:sz w:val="10"/>
                <w:szCs w:val="10"/>
                <w:lang w:val="en-GB"/>
              </w:rPr>
            </w:pPr>
          </w:p>
        </w:tc>
        <w:tc>
          <w:tcPr>
            <w:tcW w:w="1218" w:type="dxa"/>
            <w:tcBorders>
              <w:top w:val="single" w:sz="4" w:space="0" w:color="auto"/>
            </w:tcBorders>
            <w:vAlign w:val="bottom"/>
          </w:tcPr>
          <w:p w14:paraId="27CEFB07" w14:textId="77777777" w:rsidR="00806C35" w:rsidRPr="00DC3EEF" w:rsidRDefault="00806C35" w:rsidP="00A03316">
            <w:pPr>
              <w:tabs>
                <w:tab w:val="left" w:pos="450"/>
              </w:tabs>
              <w:ind w:right="-72"/>
              <w:jc w:val="right"/>
              <w:rPr>
                <w:rFonts w:ascii="Arial" w:hAnsi="Arial" w:cs="Arial"/>
                <w:sz w:val="10"/>
                <w:szCs w:val="10"/>
                <w:lang w:val="en-GB"/>
              </w:rPr>
            </w:pPr>
          </w:p>
        </w:tc>
      </w:tr>
      <w:tr w:rsidR="00806C35" w:rsidRPr="00DC3EEF" w14:paraId="7819DF26" w14:textId="77777777" w:rsidTr="00A03316">
        <w:trPr>
          <w:gridAfter w:val="1"/>
          <w:wAfter w:w="7" w:type="dxa"/>
          <w:cantSplit/>
          <w:trHeight w:val="101"/>
        </w:trPr>
        <w:tc>
          <w:tcPr>
            <w:tcW w:w="4536" w:type="dxa"/>
          </w:tcPr>
          <w:p w14:paraId="52D0DCC9" w14:textId="77777777" w:rsidR="00806C35" w:rsidRPr="00DC3EEF" w:rsidRDefault="00806C35" w:rsidP="00A03316">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Pr="00DC3EEF">
              <w:rPr>
                <w:rFonts w:ascii="Arial" w:hAnsi="Arial" w:cs="Arial"/>
                <w:b/>
                <w:sz w:val="18"/>
                <w:szCs w:val="18"/>
                <w:lang w:val="en-GB"/>
              </w:rPr>
              <w:t>1</w:t>
            </w:r>
            <w:r w:rsidRPr="00DC3EEF">
              <w:rPr>
                <w:rFonts w:ascii="Arial" w:hAnsi="Arial" w:cs="Arial"/>
                <w:b/>
                <w:sz w:val="18"/>
                <w:szCs w:val="18"/>
              </w:rPr>
              <w:t xml:space="preserve"> January </w:t>
            </w:r>
            <w:r w:rsidRPr="00DC3EEF">
              <w:rPr>
                <w:rFonts w:ascii="Arial" w:hAnsi="Arial" w:cs="Arial"/>
                <w:b/>
                <w:sz w:val="18"/>
                <w:szCs w:val="18"/>
                <w:lang w:val="en-GB"/>
              </w:rPr>
              <w:t>2025</w:t>
            </w:r>
          </w:p>
        </w:tc>
        <w:tc>
          <w:tcPr>
            <w:tcW w:w="1415" w:type="dxa"/>
            <w:vAlign w:val="bottom"/>
          </w:tcPr>
          <w:p w14:paraId="31B2E53C"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159,182</w:t>
            </w:r>
          </w:p>
        </w:tc>
        <w:tc>
          <w:tcPr>
            <w:tcW w:w="1350" w:type="dxa"/>
            <w:vAlign w:val="bottom"/>
          </w:tcPr>
          <w:p w14:paraId="3710FCF3"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34,858</w:t>
            </w:r>
          </w:p>
        </w:tc>
        <w:tc>
          <w:tcPr>
            <w:tcW w:w="1036" w:type="dxa"/>
            <w:vAlign w:val="bottom"/>
          </w:tcPr>
          <w:p w14:paraId="21C4BB10"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vAlign w:val="bottom"/>
          </w:tcPr>
          <w:p w14:paraId="134924EA"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194,040</w:t>
            </w:r>
          </w:p>
        </w:tc>
      </w:tr>
      <w:tr w:rsidR="00806C35" w:rsidRPr="00DC3EEF" w14:paraId="5C0E6540" w14:textId="77777777" w:rsidTr="00A03316">
        <w:trPr>
          <w:gridAfter w:val="1"/>
          <w:wAfter w:w="7" w:type="dxa"/>
          <w:cantSplit/>
        </w:trPr>
        <w:tc>
          <w:tcPr>
            <w:tcW w:w="4536" w:type="dxa"/>
          </w:tcPr>
          <w:p w14:paraId="1392B336" w14:textId="77777777" w:rsidR="00806C35" w:rsidRPr="00DC3EEF" w:rsidRDefault="00806C35" w:rsidP="00A03316">
            <w:pPr>
              <w:tabs>
                <w:tab w:val="left" w:pos="270"/>
                <w:tab w:val="left" w:pos="450"/>
                <w:tab w:val="left" w:pos="720"/>
              </w:tabs>
              <w:rPr>
                <w:rFonts w:ascii="Arial" w:hAnsi="Arial" w:cs="Arial"/>
                <w:bCs/>
                <w:sz w:val="18"/>
                <w:szCs w:val="18"/>
              </w:rPr>
            </w:pPr>
            <w:r w:rsidRPr="00DC3EEF">
              <w:rPr>
                <w:rFonts w:ascii="Arial" w:hAnsi="Arial" w:cs="Arial"/>
                <w:bCs/>
                <w:sz w:val="18"/>
                <w:szCs w:val="18"/>
              </w:rPr>
              <w:t xml:space="preserve">Change due to reclassification </w:t>
            </w:r>
          </w:p>
        </w:tc>
        <w:tc>
          <w:tcPr>
            <w:tcW w:w="1415" w:type="dxa"/>
            <w:vAlign w:val="bottom"/>
          </w:tcPr>
          <w:p w14:paraId="7DF1E293"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(1,766)</w:t>
            </w:r>
          </w:p>
        </w:tc>
        <w:tc>
          <w:tcPr>
            <w:tcW w:w="1350" w:type="dxa"/>
            <w:vAlign w:val="bottom"/>
          </w:tcPr>
          <w:p w14:paraId="438E17F0"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1,766</w:t>
            </w:r>
          </w:p>
        </w:tc>
        <w:tc>
          <w:tcPr>
            <w:tcW w:w="1036" w:type="dxa"/>
            <w:vAlign w:val="bottom"/>
          </w:tcPr>
          <w:p w14:paraId="3D3939D0"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576BC26B"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w:t>
            </w:r>
          </w:p>
        </w:tc>
      </w:tr>
      <w:tr w:rsidR="00806C35" w:rsidRPr="00DC3EEF" w14:paraId="565987A0" w14:textId="77777777" w:rsidTr="00A03316">
        <w:trPr>
          <w:gridAfter w:val="1"/>
          <w:wAfter w:w="7" w:type="dxa"/>
          <w:cantSplit/>
        </w:trPr>
        <w:tc>
          <w:tcPr>
            <w:tcW w:w="4536" w:type="dxa"/>
          </w:tcPr>
          <w:p w14:paraId="2F4F350C" w14:textId="77777777" w:rsidR="00806C35" w:rsidRPr="00DC3EEF" w:rsidRDefault="00806C35" w:rsidP="00A03316">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Change due to new estimation of credit loss</w:t>
            </w:r>
          </w:p>
        </w:tc>
        <w:tc>
          <w:tcPr>
            <w:tcW w:w="1415" w:type="dxa"/>
            <w:vAlign w:val="bottom"/>
          </w:tcPr>
          <w:p w14:paraId="0CB2DD50"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(26,070)</w:t>
            </w:r>
          </w:p>
        </w:tc>
        <w:tc>
          <w:tcPr>
            <w:tcW w:w="1350" w:type="dxa"/>
            <w:vAlign w:val="bottom"/>
          </w:tcPr>
          <w:p w14:paraId="44E0F245"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16,169</w:t>
            </w:r>
          </w:p>
        </w:tc>
        <w:tc>
          <w:tcPr>
            <w:tcW w:w="1036" w:type="dxa"/>
            <w:vAlign w:val="bottom"/>
          </w:tcPr>
          <w:p w14:paraId="04BB215A"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19FB3CD5"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(9,901)</w:t>
            </w:r>
          </w:p>
        </w:tc>
      </w:tr>
      <w:tr w:rsidR="00806C35" w:rsidRPr="00DC3EEF" w14:paraId="6847A2F1" w14:textId="77777777" w:rsidTr="00A03316">
        <w:trPr>
          <w:gridAfter w:val="1"/>
          <w:wAfter w:w="7" w:type="dxa"/>
          <w:cantSplit/>
        </w:trPr>
        <w:tc>
          <w:tcPr>
            <w:tcW w:w="4536" w:type="dxa"/>
          </w:tcPr>
          <w:p w14:paraId="43B4F392" w14:textId="77777777" w:rsidR="00806C35" w:rsidRPr="00DC3EEF" w:rsidRDefault="00806C35" w:rsidP="00A03316">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Newly acquired or purchased financial assets</w:t>
            </w:r>
          </w:p>
        </w:tc>
        <w:tc>
          <w:tcPr>
            <w:tcW w:w="1415" w:type="dxa"/>
            <w:vAlign w:val="bottom"/>
          </w:tcPr>
          <w:p w14:paraId="0FF0F7D7"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128,833</w:t>
            </w:r>
          </w:p>
        </w:tc>
        <w:tc>
          <w:tcPr>
            <w:tcW w:w="1350" w:type="dxa"/>
            <w:vAlign w:val="bottom"/>
          </w:tcPr>
          <w:p w14:paraId="2A60B7BE"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w:t>
            </w:r>
          </w:p>
        </w:tc>
        <w:tc>
          <w:tcPr>
            <w:tcW w:w="1036" w:type="dxa"/>
            <w:vAlign w:val="bottom"/>
          </w:tcPr>
          <w:p w14:paraId="5B75B62F"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vAlign w:val="bottom"/>
          </w:tcPr>
          <w:p w14:paraId="4DDB11D3"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128,833</w:t>
            </w:r>
          </w:p>
        </w:tc>
      </w:tr>
      <w:tr w:rsidR="00806C35" w:rsidRPr="00DC3EEF" w14:paraId="1AFD0C4D" w14:textId="77777777" w:rsidTr="00A03316">
        <w:trPr>
          <w:gridAfter w:val="1"/>
          <w:wAfter w:w="7" w:type="dxa"/>
          <w:cantSplit/>
        </w:trPr>
        <w:tc>
          <w:tcPr>
            <w:tcW w:w="4536" w:type="dxa"/>
          </w:tcPr>
          <w:p w14:paraId="1F42E8D8" w14:textId="77777777" w:rsidR="00806C35" w:rsidRPr="00DC3EEF" w:rsidRDefault="00806C35" w:rsidP="00A03316">
            <w:pPr>
              <w:tabs>
                <w:tab w:val="left" w:pos="270"/>
                <w:tab w:val="left" w:pos="450"/>
                <w:tab w:val="left" w:pos="720"/>
              </w:tabs>
              <w:ind w:left="175" w:hanging="175"/>
              <w:rPr>
                <w:rFonts w:ascii="Arial" w:hAnsi="Arial" w:cs="Arial"/>
                <w:bCs/>
                <w:sz w:val="18"/>
                <w:szCs w:val="18"/>
              </w:rPr>
            </w:pPr>
            <w:r w:rsidRPr="00DC3EEF">
              <w:rPr>
                <w:rFonts w:ascii="Arial" w:hAnsi="Arial" w:cs="Arial"/>
                <w:bCs/>
                <w:sz w:val="18"/>
                <w:szCs w:val="18"/>
              </w:rPr>
              <w:t>Derecognised financial assets</w:t>
            </w:r>
          </w:p>
        </w:tc>
        <w:tc>
          <w:tcPr>
            <w:tcW w:w="1415" w:type="dxa"/>
            <w:tcBorders>
              <w:bottom w:val="single" w:sz="4" w:space="0" w:color="auto"/>
            </w:tcBorders>
            <w:vAlign w:val="bottom"/>
          </w:tcPr>
          <w:p w14:paraId="64EB7285"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(36,936)</w:t>
            </w:r>
          </w:p>
        </w:tc>
        <w:tc>
          <w:tcPr>
            <w:tcW w:w="1350" w:type="dxa"/>
            <w:tcBorders>
              <w:bottom w:val="single" w:sz="4" w:space="0" w:color="auto"/>
            </w:tcBorders>
            <w:vAlign w:val="bottom"/>
          </w:tcPr>
          <w:p w14:paraId="3795402B"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(44,721)</w:t>
            </w:r>
          </w:p>
        </w:tc>
        <w:tc>
          <w:tcPr>
            <w:tcW w:w="1036" w:type="dxa"/>
            <w:tcBorders>
              <w:bottom w:val="single" w:sz="4" w:space="0" w:color="auto"/>
            </w:tcBorders>
            <w:vAlign w:val="bottom"/>
          </w:tcPr>
          <w:p w14:paraId="73CB8204"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6147CFD5"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(81,657)</w:t>
            </w:r>
          </w:p>
        </w:tc>
      </w:tr>
      <w:tr w:rsidR="00806C35" w:rsidRPr="00DC3EEF" w14:paraId="4A523F50" w14:textId="77777777" w:rsidTr="00A03316">
        <w:trPr>
          <w:gridAfter w:val="1"/>
          <w:wAfter w:w="7" w:type="dxa"/>
          <w:cantSplit/>
        </w:trPr>
        <w:tc>
          <w:tcPr>
            <w:tcW w:w="4536" w:type="dxa"/>
          </w:tcPr>
          <w:p w14:paraId="78CDAB5A" w14:textId="77777777" w:rsidR="00806C35" w:rsidRPr="00DC3EEF" w:rsidRDefault="00806C35" w:rsidP="00A03316">
            <w:pPr>
              <w:tabs>
                <w:tab w:val="left" w:pos="270"/>
                <w:tab w:val="left" w:pos="450"/>
                <w:tab w:val="left" w:pos="720"/>
              </w:tabs>
              <w:rPr>
                <w:rFonts w:ascii="Arial" w:hAnsi="Arial" w:cs="Arial"/>
                <w:bCs/>
                <w:sz w:val="12"/>
                <w:szCs w:val="12"/>
              </w:rPr>
            </w:pPr>
          </w:p>
        </w:tc>
        <w:tc>
          <w:tcPr>
            <w:tcW w:w="1415" w:type="dxa"/>
            <w:tcBorders>
              <w:top w:val="single" w:sz="4" w:space="0" w:color="auto"/>
            </w:tcBorders>
            <w:vAlign w:val="bottom"/>
          </w:tcPr>
          <w:p w14:paraId="0533A38B" w14:textId="77777777" w:rsidR="00806C35" w:rsidRPr="00DC3EEF" w:rsidRDefault="00806C35" w:rsidP="00A03316">
            <w:pPr>
              <w:ind w:right="-72"/>
              <w:jc w:val="right"/>
              <w:rPr>
                <w:rFonts w:ascii="Arial" w:hAnsi="Arial" w:cs="Arial"/>
                <w:sz w:val="12"/>
                <w:szCs w:val="12"/>
                <w:lang w:val="en-GB"/>
              </w:rPr>
            </w:pPr>
          </w:p>
        </w:tc>
        <w:tc>
          <w:tcPr>
            <w:tcW w:w="1350" w:type="dxa"/>
            <w:tcBorders>
              <w:top w:val="single" w:sz="4" w:space="0" w:color="auto"/>
            </w:tcBorders>
            <w:vAlign w:val="bottom"/>
          </w:tcPr>
          <w:p w14:paraId="2915CB1D" w14:textId="77777777" w:rsidR="00806C35" w:rsidRPr="00DC3EEF" w:rsidRDefault="00806C35" w:rsidP="00A03316">
            <w:pPr>
              <w:ind w:right="-72"/>
              <w:jc w:val="right"/>
              <w:rPr>
                <w:rFonts w:ascii="Arial" w:hAnsi="Arial" w:cs="Arial"/>
                <w:sz w:val="12"/>
                <w:szCs w:val="12"/>
                <w:lang w:val="en-GB"/>
              </w:rPr>
            </w:pPr>
          </w:p>
        </w:tc>
        <w:tc>
          <w:tcPr>
            <w:tcW w:w="1036" w:type="dxa"/>
            <w:tcBorders>
              <w:top w:val="single" w:sz="4" w:space="0" w:color="auto"/>
            </w:tcBorders>
            <w:vAlign w:val="bottom"/>
          </w:tcPr>
          <w:p w14:paraId="441DD32E" w14:textId="77777777" w:rsidR="00806C35" w:rsidRPr="00DC3EEF" w:rsidRDefault="00806C35" w:rsidP="00A03316">
            <w:pPr>
              <w:ind w:right="-72"/>
              <w:jc w:val="right"/>
              <w:rPr>
                <w:rFonts w:ascii="Arial" w:hAnsi="Arial" w:cs="Arial"/>
                <w:sz w:val="12"/>
                <w:szCs w:val="12"/>
                <w:lang w:val="en-GB"/>
              </w:rPr>
            </w:pPr>
          </w:p>
        </w:tc>
        <w:tc>
          <w:tcPr>
            <w:tcW w:w="1218" w:type="dxa"/>
            <w:tcBorders>
              <w:top w:val="single" w:sz="4" w:space="0" w:color="auto"/>
            </w:tcBorders>
            <w:vAlign w:val="bottom"/>
          </w:tcPr>
          <w:p w14:paraId="473B55AA" w14:textId="77777777" w:rsidR="00806C35" w:rsidRPr="00DC3EEF" w:rsidRDefault="00806C35" w:rsidP="00A03316">
            <w:pPr>
              <w:widowControl w:val="0"/>
              <w:tabs>
                <w:tab w:val="left" w:pos="0"/>
              </w:tabs>
              <w:overflowPunct w:val="0"/>
              <w:autoSpaceDE w:val="0"/>
              <w:autoSpaceDN w:val="0"/>
              <w:adjustRightInd w:val="0"/>
              <w:ind w:right="-72"/>
              <w:jc w:val="right"/>
              <w:textAlignment w:val="baseline"/>
              <w:rPr>
                <w:rFonts w:ascii="Arial" w:hAnsi="Arial" w:cs="Arial"/>
                <w:sz w:val="12"/>
                <w:szCs w:val="12"/>
                <w:lang w:val="en-GB"/>
              </w:rPr>
            </w:pPr>
          </w:p>
        </w:tc>
      </w:tr>
      <w:tr w:rsidR="00806C35" w:rsidRPr="00DC3EEF" w14:paraId="38AAD146" w14:textId="77777777" w:rsidTr="00A03316">
        <w:trPr>
          <w:gridAfter w:val="1"/>
          <w:wAfter w:w="7" w:type="dxa"/>
          <w:cantSplit/>
          <w:trHeight w:val="70"/>
        </w:trPr>
        <w:tc>
          <w:tcPr>
            <w:tcW w:w="4536" w:type="dxa"/>
          </w:tcPr>
          <w:p w14:paraId="5053B0C2" w14:textId="77777777" w:rsidR="00806C35" w:rsidRPr="00DC3EEF" w:rsidRDefault="00806C35" w:rsidP="00A03316">
            <w:pPr>
              <w:tabs>
                <w:tab w:val="left" w:pos="270"/>
                <w:tab w:val="left" w:pos="450"/>
                <w:tab w:val="left" w:pos="720"/>
              </w:tabs>
              <w:rPr>
                <w:rFonts w:ascii="Arial" w:hAnsi="Arial" w:cs="Arial"/>
                <w:b/>
                <w:sz w:val="18"/>
                <w:szCs w:val="18"/>
              </w:rPr>
            </w:pPr>
            <w:r w:rsidRPr="00DC3EEF">
              <w:rPr>
                <w:rFonts w:ascii="Arial" w:hAnsi="Arial" w:cs="Arial"/>
                <w:b/>
                <w:sz w:val="18"/>
                <w:szCs w:val="18"/>
              </w:rPr>
              <w:t xml:space="preserve">As of </w:t>
            </w:r>
            <w:r w:rsidRPr="00DC3EEF">
              <w:rPr>
                <w:rFonts w:ascii="Arial" w:hAnsi="Arial" w:cs="Arial"/>
                <w:b/>
                <w:sz w:val="18"/>
                <w:szCs w:val="18"/>
                <w:lang w:val="en-GB"/>
              </w:rPr>
              <w:t>31 December 2025</w:t>
            </w:r>
          </w:p>
        </w:tc>
        <w:tc>
          <w:tcPr>
            <w:tcW w:w="1415" w:type="dxa"/>
            <w:tcBorders>
              <w:bottom w:val="single" w:sz="4" w:space="0" w:color="auto"/>
            </w:tcBorders>
            <w:vAlign w:val="bottom"/>
          </w:tcPr>
          <w:p w14:paraId="35B0F45E" w14:textId="77777777" w:rsidR="00806C35" w:rsidRPr="00DC3EEF" w:rsidRDefault="00806C35" w:rsidP="00A03316">
            <w:pPr>
              <w:ind w:right="-72"/>
              <w:jc w:val="right"/>
              <w:rPr>
                <w:rFonts w:ascii="Arial" w:hAnsi="Arial" w:cs="Arial"/>
                <w:sz w:val="18"/>
                <w:szCs w:val="18"/>
                <w:cs/>
                <w:lang w:val="en-GB"/>
              </w:rPr>
            </w:pPr>
            <w:r w:rsidRPr="00DC3EEF">
              <w:rPr>
                <w:rFonts w:ascii="Arial" w:hAnsi="Arial" w:cs="Arial"/>
                <w:sz w:val="18"/>
                <w:szCs w:val="18"/>
                <w:lang w:val="en-GB"/>
              </w:rPr>
              <w:t>223,243</w:t>
            </w:r>
          </w:p>
        </w:tc>
        <w:tc>
          <w:tcPr>
            <w:tcW w:w="1350" w:type="dxa"/>
            <w:tcBorders>
              <w:bottom w:val="single" w:sz="4" w:space="0" w:color="auto"/>
            </w:tcBorders>
            <w:vAlign w:val="bottom"/>
          </w:tcPr>
          <w:p w14:paraId="609B9795"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8,072</w:t>
            </w:r>
          </w:p>
        </w:tc>
        <w:tc>
          <w:tcPr>
            <w:tcW w:w="1036" w:type="dxa"/>
            <w:tcBorders>
              <w:bottom w:val="single" w:sz="4" w:space="0" w:color="auto"/>
            </w:tcBorders>
            <w:vAlign w:val="bottom"/>
          </w:tcPr>
          <w:p w14:paraId="4C131C60"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w:t>
            </w:r>
          </w:p>
        </w:tc>
        <w:tc>
          <w:tcPr>
            <w:tcW w:w="1218" w:type="dxa"/>
            <w:tcBorders>
              <w:bottom w:val="single" w:sz="4" w:space="0" w:color="auto"/>
            </w:tcBorders>
            <w:vAlign w:val="bottom"/>
          </w:tcPr>
          <w:p w14:paraId="14346246" w14:textId="77777777" w:rsidR="00806C35" w:rsidRPr="00DC3EEF" w:rsidRDefault="00806C35" w:rsidP="00A03316">
            <w:pPr>
              <w:ind w:right="-72"/>
              <w:jc w:val="right"/>
              <w:rPr>
                <w:rFonts w:ascii="Arial" w:hAnsi="Arial" w:cs="Arial"/>
                <w:sz w:val="18"/>
                <w:szCs w:val="18"/>
                <w:lang w:val="en-GB"/>
              </w:rPr>
            </w:pPr>
            <w:r w:rsidRPr="00DC3EEF">
              <w:rPr>
                <w:rFonts w:ascii="Arial" w:hAnsi="Arial" w:cs="Arial"/>
                <w:sz w:val="18"/>
                <w:szCs w:val="18"/>
                <w:lang w:val="en-GB"/>
              </w:rPr>
              <w:t>231,315</w:t>
            </w:r>
          </w:p>
        </w:tc>
      </w:tr>
    </w:tbl>
    <w:p w14:paraId="70F4C7B3" w14:textId="77777777" w:rsidR="002B242C" w:rsidRPr="00DC3EEF" w:rsidRDefault="002B242C" w:rsidP="00D10218">
      <w:pPr>
        <w:rPr>
          <w:rFonts w:ascii="Arial" w:hAnsi="Arial" w:cs="Arial"/>
          <w:spacing w:val="-2"/>
          <w:sz w:val="18"/>
          <w:szCs w:val="18"/>
          <w:lang w:val="en-GB"/>
        </w:rPr>
      </w:pPr>
    </w:p>
    <w:p w14:paraId="6F9B8BFD" w14:textId="0324920E" w:rsidR="00F90DDA" w:rsidRPr="00DC3EEF" w:rsidRDefault="00A16170" w:rsidP="00D10218">
      <w:pPr>
        <w:pStyle w:val="Heading1"/>
        <w:rPr>
          <w:rFonts w:cs="Arial"/>
          <w:szCs w:val="18"/>
        </w:rPr>
      </w:pPr>
      <w:bookmarkStart w:id="182" w:name="_Toc155612643"/>
      <w:r w:rsidRPr="00DC3EEF">
        <w:rPr>
          <w:rFonts w:cs="Arial"/>
          <w:szCs w:val="18"/>
          <w:lang w:val="en-GB"/>
        </w:rPr>
        <w:t>26</w:t>
      </w:r>
      <w:r w:rsidR="00F90DDA" w:rsidRPr="00DC3EEF">
        <w:rPr>
          <w:rFonts w:cs="Arial"/>
          <w:szCs w:val="18"/>
        </w:rPr>
        <w:tab/>
        <w:t>Other accounts payable</w:t>
      </w:r>
      <w:bookmarkEnd w:id="180"/>
      <w:bookmarkEnd w:id="181"/>
      <w:bookmarkEnd w:id="182"/>
    </w:p>
    <w:p w14:paraId="3D566943" w14:textId="77777777" w:rsidR="00F90DDA" w:rsidRPr="00DC3EEF" w:rsidRDefault="00F90DDA" w:rsidP="00806C35">
      <w:pPr>
        <w:rPr>
          <w:rFonts w:ascii="Arial" w:hAnsi="Arial" w:cs="Arial"/>
          <w:spacing w:val="-2"/>
          <w:sz w:val="18"/>
          <w:szCs w:val="18"/>
          <w:lang w:val="en-GB"/>
        </w:rPr>
      </w:pPr>
    </w:p>
    <w:tbl>
      <w:tblPr>
        <w:tblW w:w="9473" w:type="dxa"/>
        <w:tblLayout w:type="fixed"/>
        <w:tblLook w:val="0000" w:firstRow="0" w:lastRow="0" w:firstColumn="0" w:lastColumn="0" w:noHBand="0" w:noVBand="0"/>
      </w:tblPr>
      <w:tblGrid>
        <w:gridCol w:w="4230"/>
        <w:gridCol w:w="1310"/>
        <w:gridCol w:w="1311"/>
        <w:gridCol w:w="1311"/>
        <w:gridCol w:w="1311"/>
      </w:tblGrid>
      <w:tr w:rsidR="009A7C91" w:rsidRPr="00DC3EEF" w14:paraId="72D8C950" w14:textId="77777777" w:rsidTr="00C65893">
        <w:trPr>
          <w:trHeight w:val="74"/>
        </w:trPr>
        <w:tc>
          <w:tcPr>
            <w:tcW w:w="4230" w:type="dxa"/>
            <w:vAlign w:val="bottom"/>
          </w:tcPr>
          <w:p w14:paraId="37110F06" w14:textId="77777777" w:rsidR="00F90DDA" w:rsidRPr="00DC3EEF" w:rsidRDefault="00F90DDA" w:rsidP="00D10218">
            <w:pPr>
              <w:pStyle w:val="a"/>
              <w:ind w:left="-107" w:right="0"/>
              <w:rPr>
                <w:rFonts w:ascii="Arial" w:hAnsi="Arial" w:cs="Arial"/>
                <w:b/>
                <w:bCs/>
                <w:sz w:val="18"/>
                <w:szCs w:val="18"/>
                <w:cs/>
              </w:rPr>
            </w:pPr>
          </w:p>
        </w:tc>
        <w:tc>
          <w:tcPr>
            <w:tcW w:w="2621" w:type="dxa"/>
            <w:gridSpan w:val="2"/>
            <w:tcBorders>
              <w:bottom w:val="single" w:sz="4" w:space="0" w:color="auto"/>
            </w:tcBorders>
            <w:vAlign w:val="bottom"/>
          </w:tcPr>
          <w:p w14:paraId="247A314C" w14:textId="77777777" w:rsidR="00F90DDA" w:rsidRPr="00DC3EEF" w:rsidRDefault="00F90DDA" w:rsidP="00D1021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622" w:type="dxa"/>
            <w:gridSpan w:val="2"/>
            <w:tcBorders>
              <w:bottom w:val="single" w:sz="4" w:space="0" w:color="auto"/>
            </w:tcBorders>
            <w:vAlign w:val="bottom"/>
          </w:tcPr>
          <w:p w14:paraId="7EC1FB76" w14:textId="77777777" w:rsidR="00F90DDA" w:rsidRPr="00DC3EEF" w:rsidRDefault="00F90DDA" w:rsidP="00D1021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806C35" w:rsidRPr="00DC3EEF" w14:paraId="336F3300" w14:textId="77777777" w:rsidTr="00C65893">
        <w:trPr>
          <w:trHeight w:val="74"/>
        </w:trPr>
        <w:tc>
          <w:tcPr>
            <w:tcW w:w="4230" w:type="dxa"/>
            <w:vAlign w:val="bottom"/>
          </w:tcPr>
          <w:p w14:paraId="2152F53F" w14:textId="77777777" w:rsidR="00806C35" w:rsidRPr="00DC3EEF" w:rsidRDefault="00806C35" w:rsidP="00806C35">
            <w:pPr>
              <w:pStyle w:val="a"/>
              <w:ind w:left="-107" w:right="0"/>
              <w:rPr>
                <w:rFonts w:ascii="Arial" w:hAnsi="Arial" w:cs="Arial"/>
                <w:b/>
                <w:bCs/>
                <w:sz w:val="18"/>
                <w:szCs w:val="18"/>
                <w:cs/>
              </w:rPr>
            </w:pPr>
            <w:bookmarkStart w:id="183" w:name="_Hlk167108604"/>
          </w:p>
        </w:tc>
        <w:tc>
          <w:tcPr>
            <w:tcW w:w="1310" w:type="dxa"/>
            <w:vAlign w:val="bottom"/>
          </w:tcPr>
          <w:p w14:paraId="06972644" w14:textId="36351D25" w:rsidR="00806C35" w:rsidRPr="00DC3EEF" w:rsidRDefault="00806C35" w:rsidP="00806C35">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311" w:type="dxa"/>
            <w:vAlign w:val="bottom"/>
          </w:tcPr>
          <w:p w14:paraId="6FA3B0E7" w14:textId="70860594" w:rsidR="00806C35" w:rsidRPr="00DC3EEF" w:rsidRDefault="00806C35" w:rsidP="00806C35">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311" w:type="dxa"/>
            <w:vAlign w:val="bottom"/>
          </w:tcPr>
          <w:p w14:paraId="75C68294" w14:textId="10E0D605" w:rsidR="00806C35" w:rsidRPr="00DC3EEF" w:rsidRDefault="00806C35" w:rsidP="00806C35">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311" w:type="dxa"/>
            <w:vAlign w:val="bottom"/>
          </w:tcPr>
          <w:p w14:paraId="5B8C60EC" w14:textId="753FC82C" w:rsidR="00806C35" w:rsidRPr="00DC3EEF" w:rsidRDefault="00806C35" w:rsidP="00806C35">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806C35" w:rsidRPr="00DC3EEF" w14:paraId="3B3BFD45" w14:textId="77777777" w:rsidTr="00C65893">
        <w:trPr>
          <w:trHeight w:val="74"/>
        </w:trPr>
        <w:tc>
          <w:tcPr>
            <w:tcW w:w="4230" w:type="dxa"/>
            <w:vAlign w:val="bottom"/>
          </w:tcPr>
          <w:p w14:paraId="5D649043" w14:textId="77777777" w:rsidR="00806C35" w:rsidRPr="00DC3EEF" w:rsidRDefault="00806C35" w:rsidP="00806C35">
            <w:pPr>
              <w:pStyle w:val="a"/>
              <w:ind w:left="-107" w:right="0"/>
              <w:rPr>
                <w:rFonts w:ascii="Arial" w:hAnsi="Arial" w:cs="Arial"/>
                <w:b/>
                <w:bCs/>
                <w:sz w:val="18"/>
                <w:szCs w:val="18"/>
                <w:cs/>
              </w:rPr>
            </w:pPr>
          </w:p>
        </w:tc>
        <w:tc>
          <w:tcPr>
            <w:tcW w:w="1310" w:type="dxa"/>
            <w:vAlign w:val="bottom"/>
          </w:tcPr>
          <w:p w14:paraId="75FF3D8B" w14:textId="639A2BE8" w:rsidR="00806C35" w:rsidRPr="00DC3EEF" w:rsidRDefault="00806C35" w:rsidP="00806C35">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311" w:type="dxa"/>
            <w:vAlign w:val="bottom"/>
          </w:tcPr>
          <w:p w14:paraId="5BE8EA37" w14:textId="32C3A22C"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311" w:type="dxa"/>
            <w:vAlign w:val="bottom"/>
          </w:tcPr>
          <w:p w14:paraId="116E2F67" w14:textId="5A47713D" w:rsidR="00806C35" w:rsidRPr="00DC3EEF" w:rsidRDefault="00806C35" w:rsidP="00806C35">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311" w:type="dxa"/>
            <w:vAlign w:val="bottom"/>
          </w:tcPr>
          <w:p w14:paraId="4B1D39B7" w14:textId="34848588"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bookmarkEnd w:id="183"/>
      <w:tr w:rsidR="009A7C91" w:rsidRPr="00DC3EEF" w14:paraId="78151430" w14:textId="77777777" w:rsidTr="00C65893">
        <w:trPr>
          <w:trHeight w:val="74"/>
        </w:trPr>
        <w:tc>
          <w:tcPr>
            <w:tcW w:w="4230" w:type="dxa"/>
            <w:vAlign w:val="bottom"/>
          </w:tcPr>
          <w:p w14:paraId="5475F7CB" w14:textId="77777777" w:rsidR="00FA37E7" w:rsidRPr="00DC3EEF" w:rsidRDefault="00FA37E7" w:rsidP="00D10218">
            <w:pPr>
              <w:pStyle w:val="a"/>
              <w:ind w:left="-107" w:right="0"/>
              <w:rPr>
                <w:rFonts w:ascii="Arial" w:hAnsi="Arial" w:cs="Arial"/>
                <w:b/>
                <w:bCs/>
                <w:sz w:val="18"/>
                <w:szCs w:val="18"/>
                <w:cs/>
              </w:rPr>
            </w:pPr>
          </w:p>
        </w:tc>
        <w:tc>
          <w:tcPr>
            <w:tcW w:w="1310" w:type="dxa"/>
            <w:vAlign w:val="bottom"/>
          </w:tcPr>
          <w:p w14:paraId="4CB01929" w14:textId="77777777" w:rsidR="00FA37E7" w:rsidRPr="00DC3EEF" w:rsidRDefault="00FA37E7"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1AC221BF" w14:textId="77777777" w:rsidR="00FA37E7" w:rsidRPr="00DC3EEF" w:rsidRDefault="00FA37E7"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24956CC9" w14:textId="77777777" w:rsidR="00FA37E7" w:rsidRPr="00DC3EEF" w:rsidRDefault="00FA37E7"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311" w:type="dxa"/>
            <w:vAlign w:val="bottom"/>
          </w:tcPr>
          <w:p w14:paraId="137B310A" w14:textId="77777777" w:rsidR="00FA37E7" w:rsidRPr="00DC3EEF" w:rsidRDefault="00FA37E7"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3B8082FC" w14:textId="77777777" w:rsidTr="00C65893">
        <w:trPr>
          <w:trHeight w:val="74"/>
        </w:trPr>
        <w:tc>
          <w:tcPr>
            <w:tcW w:w="4230" w:type="dxa"/>
            <w:vAlign w:val="bottom"/>
          </w:tcPr>
          <w:p w14:paraId="5BB4612F" w14:textId="77777777" w:rsidR="00FA37E7" w:rsidRPr="00DC3EEF" w:rsidRDefault="00FA37E7" w:rsidP="00D10218">
            <w:pPr>
              <w:pStyle w:val="a"/>
              <w:ind w:left="-107" w:right="0"/>
              <w:rPr>
                <w:rFonts w:ascii="Arial" w:hAnsi="Arial" w:cs="Arial"/>
                <w:b/>
                <w:bCs/>
                <w:sz w:val="18"/>
                <w:szCs w:val="18"/>
                <w:cs/>
              </w:rPr>
            </w:pPr>
          </w:p>
        </w:tc>
        <w:tc>
          <w:tcPr>
            <w:tcW w:w="1310" w:type="dxa"/>
            <w:tcBorders>
              <w:bottom w:val="single" w:sz="4" w:space="0" w:color="auto"/>
            </w:tcBorders>
            <w:vAlign w:val="bottom"/>
          </w:tcPr>
          <w:p w14:paraId="320129B5" w14:textId="77777777" w:rsidR="00FA37E7" w:rsidRPr="00DC3EEF" w:rsidRDefault="00FA37E7" w:rsidP="00D10218">
            <w:pPr>
              <w:ind w:right="-45"/>
              <w:jc w:val="right"/>
              <w:rPr>
                <w:rFonts w:ascii="Arial" w:hAnsi="Arial" w:cs="Arial"/>
                <w:b/>
                <w:bCs/>
                <w:sz w:val="18"/>
                <w:szCs w:val="18"/>
                <w:lang w:val="en-GB"/>
              </w:rPr>
            </w:pPr>
            <w:r w:rsidRPr="00DC3EEF">
              <w:rPr>
                <w:rFonts w:ascii="Arial" w:hAnsi="Arial" w:cs="Arial"/>
                <w:b/>
                <w:bCs/>
                <w:sz w:val="18"/>
                <w:szCs w:val="18"/>
              </w:rPr>
              <w:t>Baht</w:t>
            </w:r>
          </w:p>
        </w:tc>
        <w:tc>
          <w:tcPr>
            <w:tcW w:w="1311" w:type="dxa"/>
            <w:tcBorders>
              <w:bottom w:val="single" w:sz="4" w:space="0" w:color="auto"/>
            </w:tcBorders>
            <w:vAlign w:val="bottom"/>
          </w:tcPr>
          <w:p w14:paraId="71A9D23A" w14:textId="77777777" w:rsidR="00FA37E7" w:rsidRPr="00DC3EEF" w:rsidRDefault="00FA37E7" w:rsidP="00D10218">
            <w:pPr>
              <w:ind w:right="-45"/>
              <w:jc w:val="right"/>
              <w:rPr>
                <w:rFonts w:ascii="Arial" w:hAnsi="Arial" w:cs="Arial"/>
                <w:b/>
                <w:bCs/>
                <w:sz w:val="18"/>
                <w:szCs w:val="18"/>
                <w:lang w:val="en-GB"/>
              </w:rPr>
            </w:pPr>
            <w:r w:rsidRPr="00DC3EEF">
              <w:rPr>
                <w:rFonts w:ascii="Arial" w:hAnsi="Arial" w:cs="Arial"/>
                <w:b/>
                <w:bCs/>
                <w:sz w:val="18"/>
                <w:szCs w:val="18"/>
              </w:rPr>
              <w:t>Baht</w:t>
            </w:r>
          </w:p>
        </w:tc>
        <w:tc>
          <w:tcPr>
            <w:tcW w:w="1311" w:type="dxa"/>
            <w:tcBorders>
              <w:bottom w:val="single" w:sz="4" w:space="0" w:color="auto"/>
            </w:tcBorders>
            <w:vAlign w:val="bottom"/>
          </w:tcPr>
          <w:p w14:paraId="1AF2F43B" w14:textId="77777777" w:rsidR="00FA37E7" w:rsidRPr="00DC3EEF" w:rsidRDefault="00FA37E7" w:rsidP="00D10218">
            <w:pPr>
              <w:ind w:right="-45"/>
              <w:jc w:val="right"/>
              <w:rPr>
                <w:rFonts w:ascii="Arial" w:hAnsi="Arial" w:cs="Arial"/>
                <w:b/>
                <w:bCs/>
                <w:sz w:val="18"/>
                <w:szCs w:val="18"/>
                <w:lang w:val="en-GB"/>
              </w:rPr>
            </w:pPr>
            <w:r w:rsidRPr="00DC3EEF">
              <w:rPr>
                <w:rFonts w:ascii="Arial" w:hAnsi="Arial" w:cs="Arial"/>
                <w:b/>
                <w:bCs/>
                <w:sz w:val="18"/>
                <w:szCs w:val="18"/>
              </w:rPr>
              <w:t>Baht</w:t>
            </w:r>
          </w:p>
        </w:tc>
        <w:tc>
          <w:tcPr>
            <w:tcW w:w="1311" w:type="dxa"/>
            <w:tcBorders>
              <w:bottom w:val="single" w:sz="4" w:space="0" w:color="auto"/>
            </w:tcBorders>
            <w:vAlign w:val="bottom"/>
          </w:tcPr>
          <w:p w14:paraId="75904A55" w14:textId="77777777" w:rsidR="00FA37E7" w:rsidRPr="00DC3EEF" w:rsidRDefault="00FA37E7" w:rsidP="00D10218">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13272761" w14:textId="77777777" w:rsidTr="00C65893">
        <w:trPr>
          <w:trHeight w:val="171"/>
        </w:trPr>
        <w:tc>
          <w:tcPr>
            <w:tcW w:w="4230" w:type="dxa"/>
            <w:vAlign w:val="bottom"/>
          </w:tcPr>
          <w:p w14:paraId="4C2DCACC" w14:textId="77777777" w:rsidR="00FA37E7" w:rsidRPr="00DC3EEF" w:rsidRDefault="00FA37E7" w:rsidP="00D10218">
            <w:pPr>
              <w:pStyle w:val="a"/>
              <w:ind w:left="-107" w:right="0"/>
              <w:rPr>
                <w:rFonts w:ascii="Arial" w:hAnsi="Arial" w:cs="Arial"/>
                <w:b/>
                <w:bCs/>
                <w:sz w:val="18"/>
                <w:szCs w:val="18"/>
                <w:cs/>
              </w:rPr>
            </w:pPr>
          </w:p>
        </w:tc>
        <w:tc>
          <w:tcPr>
            <w:tcW w:w="1310" w:type="dxa"/>
            <w:tcBorders>
              <w:top w:val="single" w:sz="4" w:space="0" w:color="auto"/>
            </w:tcBorders>
            <w:vAlign w:val="bottom"/>
          </w:tcPr>
          <w:p w14:paraId="13C9D85E" w14:textId="77777777" w:rsidR="00FA37E7" w:rsidRPr="00DC3EEF" w:rsidRDefault="00FA37E7" w:rsidP="00D10218">
            <w:pPr>
              <w:pStyle w:val="a"/>
              <w:ind w:right="-72"/>
              <w:jc w:val="right"/>
              <w:rPr>
                <w:rFonts w:ascii="Arial" w:hAnsi="Arial" w:cs="Arial"/>
                <w:sz w:val="18"/>
                <w:szCs w:val="18"/>
              </w:rPr>
            </w:pPr>
          </w:p>
        </w:tc>
        <w:tc>
          <w:tcPr>
            <w:tcW w:w="1311" w:type="dxa"/>
            <w:tcBorders>
              <w:top w:val="single" w:sz="4" w:space="0" w:color="auto"/>
            </w:tcBorders>
            <w:vAlign w:val="bottom"/>
          </w:tcPr>
          <w:p w14:paraId="417E42F9" w14:textId="77777777" w:rsidR="00FA37E7" w:rsidRPr="00DC3EEF" w:rsidRDefault="00FA37E7" w:rsidP="00D10218">
            <w:pPr>
              <w:pStyle w:val="a"/>
              <w:ind w:right="-72"/>
              <w:jc w:val="right"/>
              <w:rPr>
                <w:rFonts w:ascii="Arial" w:hAnsi="Arial" w:cs="Arial"/>
                <w:sz w:val="18"/>
                <w:szCs w:val="18"/>
              </w:rPr>
            </w:pPr>
          </w:p>
        </w:tc>
        <w:tc>
          <w:tcPr>
            <w:tcW w:w="1311" w:type="dxa"/>
            <w:tcBorders>
              <w:top w:val="single" w:sz="4" w:space="0" w:color="auto"/>
            </w:tcBorders>
            <w:vAlign w:val="bottom"/>
          </w:tcPr>
          <w:p w14:paraId="23DC2679" w14:textId="77777777" w:rsidR="00FA37E7" w:rsidRPr="00DC3EEF" w:rsidRDefault="00FA37E7" w:rsidP="00D10218">
            <w:pPr>
              <w:pStyle w:val="a"/>
              <w:ind w:right="-72"/>
              <w:jc w:val="right"/>
              <w:rPr>
                <w:rFonts w:ascii="Arial" w:hAnsi="Arial" w:cs="Arial"/>
                <w:sz w:val="18"/>
                <w:szCs w:val="18"/>
              </w:rPr>
            </w:pPr>
          </w:p>
        </w:tc>
        <w:tc>
          <w:tcPr>
            <w:tcW w:w="1311" w:type="dxa"/>
            <w:tcBorders>
              <w:top w:val="single" w:sz="4" w:space="0" w:color="auto"/>
            </w:tcBorders>
            <w:vAlign w:val="bottom"/>
          </w:tcPr>
          <w:p w14:paraId="4FBCA588" w14:textId="77777777" w:rsidR="00FA37E7" w:rsidRPr="00DC3EEF" w:rsidRDefault="00FA37E7" w:rsidP="00D10218">
            <w:pPr>
              <w:pStyle w:val="a"/>
              <w:ind w:right="-72"/>
              <w:jc w:val="right"/>
              <w:rPr>
                <w:rFonts w:ascii="Arial" w:hAnsi="Arial" w:cs="Arial"/>
                <w:sz w:val="18"/>
                <w:szCs w:val="18"/>
              </w:rPr>
            </w:pPr>
          </w:p>
        </w:tc>
      </w:tr>
      <w:tr w:rsidR="00934A6C" w:rsidRPr="00DC3EEF" w14:paraId="781D547F" w14:textId="77777777" w:rsidTr="00C65893">
        <w:trPr>
          <w:trHeight w:val="74"/>
        </w:trPr>
        <w:tc>
          <w:tcPr>
            <w:tcW w:w="4230" w:type="dxa"/>
            <w:vAlign w:val="bottom"/>
          </w:tcPr>
          <w:p w14:paraId="0FA74C19" w14:textId="01C92E00"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Other payable from transfer transactions</w:t>
            </w:r>
          </w:p>
        </w:tc>
        <w:tc>
          <w:tcPr>
            <w:tcW w:w="1310" w:type="dxa"/>
            <w:vAlign w:val="bottom"/>
          </w:tcPr>
          <w:p w14:paraId="201F07AB" w14:textId="732EF579"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2,794,843</w:t>
            </w:r>
          </w:p>
        </w:tc>
        <w:tc>
          <w:tcPr>
            <w:tcW w:w="1311" w:type="dxa"/>
            <w:vAlign w:val="bottom"/>
          </w:tcPr>
          <w:p w14:paraId="6175E184" w14:textId="6207AE11"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3,075,992</w:t>
            </w:r>
          </w:p>
        </w:tc>
        <w:tc>
          <w:tcPr>
            <w:tcW w:w="1311" w:type="dxa"/>
            <w:vAlign w:val="bottom"/>
          </w:tcPr>
          <w:p w14:paraId="02598037" w14:textId="471EAA46"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2,794,843</w:t>
            </w:r>
          </w:p>
        </w:tc>
        <w:tc>
          <w:tcPr>
            <w:tcW w:w="1311" w:type="dxa"/>
            <w:vAlign w:val="bottom"/>
          </w:tcPr>
          <w:p w14:paraId="3E9869BD" w14:textId="6941F4CC"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3,075,992</w:t>
            </w:r>
          </w:p>
        </w:tc>
      </w:tr>
      <w:tr w:rsidR="00934A6C" w:rsidRPr="00DC3EEF" w14:paraId="4F0FC05C" w14:textId="77777777" w:rsidTr="00C65893">
        <w:trPr>
          <w:trHeight w:val="74"/>
        </w:trPr>
        <w:tc>
          <w:tcPr>
            <w:tcW w:w="4230" w:type="dxa"/>
            <w:vAlign w:val="bottom"/>
          </w:tcPr>
          <w:p w14:paraId="601E66F7" w14:textId="77777777"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Margin payables</w:t>
            </w:r>
          </w:p>
        </w:tc>
        <w:tc>
          <w:tcPr>
            <w:tcW w:w="1310" w:type="dxa"/>
            <w:vAlign w:val="bottom"/>
          </w:tcPr>
          <w:p w14:paraId="0960EA73" w14:textId="6B8C24A8"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344,399</w:t>
            </w:r>
          </w:p>
        </w:tc>
        <w:tc>
          <w:tcPr>
            <w:tcW w:w="1311" w:type="dxa"/>
            <w:vAlign w:val="bottom"/>
          </w:tcPr>
          <w:p w14:paraId="660EF3A6" w14:textId="31801202"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6,635,906</w:t>
            </w:r>
          </w:p>
        </w:tc>
        <w:tc>
          <w:tcPr>
            <w:tcW w:w="1311" w:type="dxa"/>
            <w:vAlign w:val="bottom"/>
          </w:tcPr>
          <w:p w14:paraId="66A61825" w14:textId="7E77275A"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344,399</w:t>
            </w:r>
          </w:p>
        </w:tc>
        <w:tc>
          <w:tcPr>
            <w:tcW w:w="1311" w:type="dxa"/>
            <w:vAlign w:val="bottom"/>
          </w:tcPr>
          <w:p w14:paraId="0CF9326A" w14:textId="52FE52D0"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6,635,906</w:t>
            </w:r>
          </w:p>
        </w:tc>
      </w:tr>
      <w:tr w:rsidR="00934A6C" w:rsidRPr="00DC3EEF" w14:paraId="25AD48A1" w14:textId="77777777" w:rsidTr="00C65893">
        <w:trPr>
          <w:trHeight w:val="74"/>
        </w:trPr>
        <w:tc>
          <w:tcPr>
            <w:tcW w:w="4230" w:type="dxa"/>
            <w:vAlign w:val="bottom"/>
          </w:tcPr>
          <w:p w14:paraId="2A535793" w14:textId="77777777"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Insurance premium payables</w:t>
            </w:r>
          </w:p>
        </w:tc>
        <w:tc>
          <w:tcPr>
            <w:tcW w:w="1310" w:type="dxa"/>
            <w:vAlign w:val="bottom"/>
          </w:tcPr>
          <w:p w14:paraId="5A53672F" w14:textId="7A672B0D"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182,437</w:t>
            </w:r>
          </w:p>
        </w:tc>
        <w:tc>
          <w:tcPr>
            <w:tcW w:w="1311" w:type="dxa"/>
            <w:vAlign w:val="bottom"/>
          </w:tcPr>
          <w:p w14:paraId="4CAA6C89" w14:textId="3C4E51DF"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184,034</w:t>
            </w:r>
          </w:p>
        </w:tc>
        <w:tc>
          <w:tcPr>
            <w:tcW w:w="1311" w:type="dxa"/>
            <w:vAlign w:val="bottom"/>
          </w:tcPr>
          <w:p w14:paraId="4112A447" w14:textId="3C2DA56D"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182,437</w:t>
            </w:r>
          </w:p>
        </w:tc>
        <w:tc>
          <w:tcPr>
            <w:tcW w:w="1311" w:type="dxa"/>
            <w:vAlign w:val="bottom"/>
          </w:tcPr>
          <w:p w14:paraId="03350FD6" w14:textId="1D4711A3"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184,034</w:t>
            </w:r>
          </w:p>
        </w:tc>
      </w:tr>
      <w:tr w:rsidR="00934A6C" w:rsidRPr="00DC3EEF" w14:paraId="2A25ADD3" w14:textId="77777777" w:rsidTr="00C65893">
        <w:trPr>
          <w:trHeight w:val="74"/>
        </w:trPr>
        <w:tc>
          <w:tcPr>
            <w:tcW w:w="4230" w:type="dxa"/>
            <w:vAlign w:val="bottom"/>
          </w:tcPr>
          <w:p w14:paraId="03C811B3" w14:textId="77777777"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Dealer payables</w:t>
            </w:r>
          </w:p>
        </w:tc>
        <w:tc>
          <w:tcPr>
            <w:tcW w:w="1310" w:type="dxa"/>
            <w:vAlign w:val="bottom"/>
          </w:tcPr>
          <w:p w14:paraId="2D5BB5E7" w14:textId="62EB92D3"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546,997</w:t>
            </w:r>
          </w:p>
        </w:tc>
        <w:tc>
          <w:tcPr>
            <w:tcW w:w="1311" w:type="dxa"/>
            <w:vAlign w:val="bottom"/>
          </w:tcPr>
          <w:p w14:paraId="325E2966" w14:textId="750556DA"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596,724</w:t>
            </w:r>
          </w:p>
        </w:tc>
        <w:tc>
          <w:tcPr>
            <w:tcW w:w="1311" w:type="dxa"/>
            <w:vAlign w:val="bottom"/>
          </w:tcPr>
          <w:p w14:paraId="6166F6A9" w14:textId="3E3018A5"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546,997</w:t>
            </w:r>
          </w:p>
        </w:tc>
        <w:tc>
          <w:tcPr>
            <w:tcW w:w="1311" w:type="dxa"/>
            <w:vAlign w:val="bottom"/>
          </w:tcPr>
          <w:p w14:paraId="46118B9C" w14:textId="1D6FCB78"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596,724</w:t>
            </w:r>
          </w:p>
        </w:tc>
      </w:tr>
      <w:tr w:rsidR="00934A6C" w:rsidRPr="00DC3EEF" w14:paraId="654F0916" w14:textId="77777777" w:rsidTr="00C65893">
        <w:trPr>
          <w:trHeight w:val="74"/>
        </w:trPr>
        <w:tc>
          <w:tcPr>
            <w:tcW w:w="4230" w:type="dxa"/>
            <w:vAlign w:val="bottom"/>
          </w:tcPr>
          <w:p w14:paraId="028A3C71" w14:textId="142CE2A9"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Clearing account for electronic transaction</w:t>
            </w:r>
          </w:p>
        </w:tc>
        <w:tc>
          <w:tcPr>
            <w:tcW w:w="1310" w:type="dxa"/>
            <w:vAlign w:val="bottom"/>
          </w:tcPr>
          <w:p w14:paraId="0C3D64CA" w14:textId="026C814C"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151,496</w:t>
            </w:r>
          </w:p>
        </w:tc>
        <w:tc>
          <w:tcPr>
            <w:tcW w:w="1311" w:type="dxa"/>
            <w:vAlign w:val="bottom"/>
          </w:tcPr>
          <w:p w14:paraId="2A505388" w14:textId="3EE612AA"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185,563</w:t>
            </w:r>
          </w:p>
        </w:tc>
        <w:tc>
          <w:tcPr>
            <w:tcW w:w="1311" w:type="dxa"/>
            <w:vAlign w:val="bottom"/>
          </w:tcPr>
          <w:p w14:paraId="66A15113" w14:textId="562E47CF"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151,496</w:t>
            </w:r>
          </w:p>
        </w:tc>
        <w:tc>
          <w:tcPr>
            <w:tcW w:w="1311" w:type="dxa"/>
            <w:vAlign w:val="bottom"/>
          </w:tcPr>
          <w:p w14:paraId="55B03E33" w14:textId="21948F05"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185,563</w:t>
            </w:r>
          </w:p>
        </w:tc>
      </w:tr>
      <w:tr w:rsidR="00934A6C" w:rsidRPr="00DC3EEF" w14:paraId="196EA460" w14:textId="77777777" w:rsidTr="00C65893">
        <w:trPr>
          <w:trHeight w:val="74"/>
        </w:trPr>
        <w:tc>
          <w:tcPr>
            <w:tcW w:w="4230" w:type="dxa"/>
            <w:vAlign w:val="bottom"/>
          </w:tcPr>
          <w:p w14:paraId="44EC697A" w14:textId="77777777"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Others</w:t>
            </w:r>
          </w:p>
        </w:tc>
        <w:tc>
          <w:tcPr>
            <w:tcW w:w="1310" w:type="dxa"/>
            <w:tcBorders>
              <w:bottom w:val="single" w:sz="4" w:space="0" w:color="auto"/>
            </w:tcBorders>
            <w:vAlign w:val="bottom"/>
          </w:tcPr>
          <w:p w14:paraId="3C97382D" w14:textId="17A8EF84"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1,616,402</w:t>
            </w:r>
          </w:p>
        </w:tc>
        <w:tc>
          <w:tcPr>
            <w:tcW w:w="1311" w:type="dxa"/>
            <w:tcBorders>
              <w:bottom w:val="single" w:sz="4" w:space="0" w:color="auto"/>
            </w:tcBorders>
            <w:vAlign w:val="bottom"/>
          </w:tcPr>
          <w:p w14:paraId="1052DB6F" w14:textId="551C1F12"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1,760,678</w:t>
            </w:r>
          </w:p>
        </w:tc>
        <w:tc>
          <w:tcPr>
            <w:tcW w:w="1311" w:type="dxa"/>
            <w:tcBorders>
              <w:bottom w:val="single" w:sz="4" w:space="0" w:color="auto"/>
            </w:tcBorders>
            <w:vAlign w:val="bottom"/>
          </w:tcPr>
          <w:p w14:paraId="55B8F6EE" w14:textId="4885B02F"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790,126</w:t>
            </w:r>
          </w:p>
        </w:tc>
        <w:tc>
          <w:tcPr>
            <w:tcW w:w="1311" w:type="dxa"/>
            <w:tcBorders>
              <w:bottom w:val="single" w:sz="4" w:space="0" w:color="auto"/>
            </w:tcBorders>
            <w:vAlign w:val="bottom"/>
          </w:tcPr>
          <w:p w14:paraId="33E5FED9" w14:textId="2AE515AD"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456,908</w:t>
            </w:r>
          </w:p>
        </w:tc>
      </w:tr>
      <w:tr w:rsidR="00806C35" w:rsidRPr="00DC3EEF" w14:paraId="3E75F36E" w14:textId="77777777" w:rsidTr="00C65893">
        <w:trPr>
          <w:trHeight w:val="74"/>
        </w:trPr>
        <w:tc>
          <w:tcPr>
            <w:tcW w:w="4230" w:type="dxa"/>
            <w:vAlign w:val="bottom"/>
          </w:tcPr>
          <w:p w14:paraId="44A4ACAC" w14:textId="77777777" w:rsidR="00806C35" w:rsidRPr="00DC3EEF" w:rsidRDefault="00806C35" w:rsidP="00806C35">
            <w:pPr>
              <w:pStyle w:val="NormalIndent"/>
              <w:tabs>
                <w:tab w:val="right" w:pos="3960"/>
                <w:tab w:val="right" w:pos="7200"/>
              </w:tabs>
              <w:ind w:left="-107"/>
              <w:rPr>
                <w:rFonts w:ascii="Arial" w:hAnsi="Arial" w:cs="Arial"/>
                <w:sz w:val="18"/>
                <w:szCs w:val="18"/>
                <w:lang w:val="en-US"/>
              </w:rPr>
            </w:pPr>
          </w:p>
        </w:tc>
        <w:tc>
          <w:tcPr>
            <w:tcW w:w="1310" w:type="dxa"/>
            <w:tcBorders>
              <w:top w:val="single" w:sz="4" w:space="0" w:color="auto"/>
            </w:tcBorders>
            <w:vAlign w:val="bottom"/>
          </w:tcPr>
          <w:p w14:paraId="7C812C5B" w14:textId="77777777" w:rsidR="00806C35" w:rsidRPr="00DC3EEF" w:rsidRDefault="00806C35" w:rsidP="00806C35">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028F9227" w14:textId="77777777" w:rsidR="00806C35" w:rsidRPr="00DC3EEF" w:rsidRDefault="00806C35" w:rsidP="00806C35">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58E695A4" w14:textId="77777777" w:rsidR="00806C35" w:rsidRPr="00DC3EEF" w:rsidRDefault="00806C35" w:rsidP="00806C35">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2107AC9E" w14:textId="77777777" w:rsidR="00806C35" w:rsidRPr="00DC3EEF" w:rsidRDefault="00806C35" w:rsidP="00806C35">
            <w:pPr>
              <w:pStyle w:val="a"/>
              <w:ind w:right="-72"/>
              <w:jc w:val="right"/>
              <w:rPr>
                <w:rFonts w:ascii="Arial" w:hAnsi="Arial" w:cs="Arial"/>
                <w:sz w:val="18"/>
                <w:szCs w:val="18"/>
                <w:lang w:val="en-GB"/>
              </w:rPr>
            </w:pPr>
          </w:p>
        </w:tc>
      </w:tr>
      <w:tr w:rsidR="00934A6C" w:rsidRPr="00DC3EEF" w14:paraId="0091889E" w14:textId="77777777" w:rsidTr="00C65893">
        <w:trPr>
          <w:trHeight w:val="74"/>
        </w:trPr>
        <w:tc>
          <w:tcPr>
            <w:tcW w:w="4230" w:type="dxa"/>
            <w:vAlign w:val="bottom"/>
          </w:tcPr>
          <w:p w14:paraId="4E08881F" w14:textId="77777777" w:rsidR="00934A6C" w:rsidRPr="00DC3EEF" w:rsidRDefault="00934A6C" w:rsidP="00934A6C">
            <w:pPr>
              <w:pStyle w:val="NormalIndent"/>
              <w:tabs>
                <w:tab w:val="right" w:pos="3960"/>
                <w:tab w:val="right" w:pos="7200"/>
              </w:tabs>
              <w:ind w:left="-107"/>
              <w:rPr>
                <w:rFonts w:ascii="Arial" w:hAnsi="Arial" w:cs="Arial"/>
                <w:sz w:val="18"/>
                <w:szCs w:val="18"/>
                <w:lang w:val="en-US"/>
              </w:rPr>
            </w:pPr>
            <w:r w:rsidRPr="00DC3EEF">
              <w:rPr>
                <w:rFonts w:ascii="Arial" w:hAnsi="Arial" w:cs="Arial"/>
                <w:sz w:val="18"/>
                <w:szCs w:val="18"/>
                <w:lang w:val="en-US"/>
              </w:rPr>
              <w:t>Total</w:t>
            </w:r>
          </w:p>
        </w:tc>
        <w:tc>
          <w:tcPr>
            <w:tcW w:w="1310" w:type="dxa"/>
            <w:tcBorders>
              <w:bottom w:val="single" w:sz="4" w:space="0" w:color="auto"/>
            </w:tcBorders>
            <w:vAlign w:val="bottom"/>
          </w:tcPr>
          <w:p w14:paraId="385AD9D7" w14:textId="57545BC2"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5,636,574</w:t>
            </w:r>
          </w:p>
        </w:tc>
        <w:tc>
          <w:tcPr>
            <w:tcW w:w="1311" w:type="dxa"/>
            <w:tcBorders>
              <w:bottom w:val="single" w:sz="4" w:space="0" w:color="auto"/>
            </w:tcBorders>
            <w:vAlign w:val="bottom"/>
          </w:tcPr>
          <w:p w14:paraId="1063D903" w14:textId="779455FB"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12,438,897</w:t>
            </w:r>
          </w:p>
        </w:tc>
        <w:tc>
          <w:tcPr>
            <w:tcW w:w="1311" w:type="dxa"/>
            <w:tcBorders>
              <w:bottom w:val="single" w:sz="4" w:space="0" w:color="auto"/>
            </w:tcBorders>
            <w:vAlign w:val="bottom"/>
          </w:tcPr>
          <w:p w14:paraId="6188FBA4" w14:textId="6AF3B9C3"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4,810,298</w:t>
            </w:r>
          </w:p>
        </w:tc>
        <w:tc>
          <w:tcPr>
            <w:tcW w:w="1311" w:type="dxa"/>
            <w:tcBorders>
              <w:bottom w:val="single" w:sz="4" w:space="0" w:color="auto"/>
            </w:tcBorders>
            <w:vAlign w:val="bottom"/>
          </w:tcPr>
          <w:p w14:paraId="5F2A9B37" w14:textId="32D75E6C" w:rsidR="00934A6C" w:rsidRPr="00DC3EEF" w:rsidRDefault="00934A6C" w:rsidP="00934A6C">
            <w:pPr>
              <w:pStyle w:val="a"/>
              <w:ind w:right="-72"/>
              <w:jc w:val="right"/>
              <w:rPr>
                <w:rFonts w:ascii="Arial" w:hAnsi="Arial" w:cs="Arial"/>
                <w:sz w:val="18"/>
                <w:szCs w:val="18"/>
                <w:lang w:val="en-GB"/>
              </w:rPr>
            </w:pPr>
            <w:r w:rsidRPr="00DC3EEF">
              <w:rPr>
                <w:rFonts w:ascii="Arial" w:hAnsi="Arial" w:cs="Arial"/>
                <w:sz w:val="18"/>
                <w:szCs w:val="18"/>
                <w:lang w:val="en-GB"/>
              </w:rPr>
              <w:t>11,135,127</w:t>
            </w:r>
          </w:p>
        </w:tc>
      </w:tr>
    </w:tbl>
    <w:p w14:paraId="6A32BDA2" w14:textId="12684BD0" w:rsidR="00AF52D0" w:rsidRPr="00DC3EEF" w:rsidRDefault="00AF52D0" w:rsidP="00D10218">
      <w:pPr>
        <w:rPr>
          <w:rFonts w:ascii="Arial" w:hAnsi="Arial" w:cs="Arial"/>
          <w:spacing w:val="-2"/>
          <w:sz w:val="18"/>
          <w:szCs w:val="18"/>
          <w:lang w:val="en-GB"/>
        </w:rPr>
      </w:pPr>
    </w:p>
    <w:p w14:paraId="57DFA49D" w14:textId="753D975B" w:rsidR="00F90DDA" w:rsidRPr="00DC3EEF" w:rsidRDefault="00A16170" w:rsidP="00D10218">
      <w:pPr>
        <w:pStyle w:val="Heading1"/>
        <w:rPr>
          <w:rFonts w:cs="Arial"/>
          <w:szCs w:val="18"/>
          <w:cs/>
        </w:rPr>
      </w:pPr>
      <w:bookmarkStart w:id="184" w:name="_Toc467491247"/>
      <w:bookmarkStart w:id="185" w:name="_Toc489867824"/>
      <w:bookmarkStart w:id="186" w:name="_Toc155612644"/>
      <w:r w:rsidRPr="00DC3EEF">
        <w:rPr>
          <w:rFonts w:cs="Arial"/>
          <w:szCs w:val="18"/>
          <w:lang w:val="en-GB"/>
        </w:rPr>
        <w:t>27</w:t>
      </w:r>
      <w:r w:rsidR="00F90DDA" w:rsidRPr="00DC3EEF">
        <w:rPr>
          <w:rFonts w:cs="Arial"/>
          <w:szCs w:val="18"/>
        </w:rPr>
        <w:tab/>
        <w:t>Other liabilities</w:t>
      </w:r>
      <w:bookmarkEnd w:id="184"/>
      <w:bookmarkEnd w:id="185"/>
      <w:bookmarkEnd w:id="186"/>
    </w:p>
    <w:p w14:paraId="39BAF5C6" w14:textId="77777777" w:rsidR="00F90DDA" w:rsidRPr="00DC3EEF" w:rsidRDefault="00F90DDA" w:rsidP="00D10218">
      <w:pPr>
        <w:pStyle w:val="a"/>
        <w:ind w:right="0"/>
        <w:jc w:val="thaiDistribute"/>
        <w:rPr>
          <w:rFonts w:ascii="Arial" w:hAnsi="Arial" w:cs="Arial"/>
          <w:spacing w:val="-2"/>
          <w:sz w:val="18"/>
          <w:szCs w:val="18"/>
          <w:lang w:val="en-GB"/>
        </w:rPr>
      </w:pPr>
    </w:p>
    <w:tbl>
      <w:tblPr>
        <w:tblW w:w="9473" w:type="dxa"/>
        <w:tblLayout w:type="fixed"/>
        <w:tblLook w:val="0000" w:firstRow="0" w:lastRow="0" w:firstColumn="0" w:lastColumn="0" w:noHBand="0" w:noVBand="0"/>
      </w:tblPr>
      <w:tblGrid>
        <w:gridCol w:w="4320"/>
        <w:gridCol w:w="1288"/>
        <w:gridCol w:w="1288"/>
        <w:gridCol w:w="1288"/>
        <w:gridCol w:w="1289"/>
      </w:tblGrid>
      <w:tr w:rsidR="009A7C91" w:rsidRPr="00DC3EEF" w14:paraId="56067200" w14:textId="77777777" w:rsidTr="00C65893">
        <w:trPr>
          <w:trHeight w:val="74"/>
        </w:trPr>
        <w:tc>
          <w:tcPr>
            <w:tcW w:w="4320" w:type="dxa"/>
            <w:vAlign w:val="bottom"/>
          </w:tcPr>
          <w:p w14:paraId="5473857E" w14:textId="77777777" w:rsidR="00F90DDA" w:rsidRPr="00DC3EEF" w:rsidRDefault="00F90DDA" w:rsidP="00D10218">
            <w:pPr>
              <w:pStyle w:val="a"/>
              <w:ind w:left="-107" w:right="0" w:hanging="107"/>
              <w:jc w:val="both"/>
              <w:rPr>
                <w:rFonts w:ascii="Arial" w:hAnsi="Arial" w:cs="Arial"/>
                <w:b/>
                <w:bCs/>
                <w:sz w:val="18"/>
                <w:szCs w:val="18"/>
                <w:cs/>
              </w:rPr>
            </w:pPr>
          </w:p>
        </w:tc>
        <w:tc>
          <w:tcPr>
            <w:tcW w:w="2576" w:type="dxa"/>
            <w:gridSpan w:val="2"/>
            <w:tcBorders>
              <w:bottom w:val="single" w:sz="4" w:space="0" w:color="auto"/>
            </w:tcBorders>
            <w:vAlign w:val="bottom"/>
          </w:tcPr>
          <w:p w14:paraId="6ED5276F" w14:textId="77777777" w:rsidR="00F90DDA" w:rsidRPr="00DC3EEF" w:rsidRDefault="00F90DDA" w:rsidP="00D1021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577" w:type="dxa"/>
            <w:gridSpan w:val="2"/>
            <w:tcBorders>
              <w:bottom w:val="single" w:sz="4" w:space="0" w:color="auto"/>
            </w:tcBorders>
            <w:vAlign w:val="bottom"/>
          </w:tcPr>
          <w:p w14:paraId="0256C66A" w14:textId="77777777" w:rsidR="00F90DDA" w:rsidRPr="00DC3EEF" w:rsidRDefault="00F90DDA" w:rsidP="00D10218">
            <w:pPr>
              <w:pStyle w:val="a"/>
              <w:tabs>
                <w:tab w:val="right" w:pos="7200"/>
                <w:tab w:val="right" w:pos="9000"/>
              </w:tabs>
              <w:ind w:right="-72"/>
              <w:jc w:val="center"/>
              <w:rPr>
                <w:rFonts w:ascii="Arial" w:hAnsi="Arial" w:cs="Arial"/>
                <w:b/>
                <w:bCs/>
                <w:sz w:val="18"/>
                <w:szCs w:val="18"/>
                <w:cs/>
              </w:rPr>
            </w:pPr>
            <w:r w:rsidRPr="00DC3EEF">
              <w:rPr>
                <w:rFonts w:ascii="Arial" w:hAnsi="Arial" w:cs="Arial"/>
                <w:b/>
                <w:bCs/>
                <w:sz w:val="18"/>
                <w:szCs w:val="18"/>
                <w:lang w:val="en-US"/>
              </w:rPr>
              <w:t>Separate</w:t>
            </w:r>
          </w:p>
        </w:tc>
      </w:tr>
      <w:tr w:rsidR="00806C35" w:rsidRPr="00DC3EEF" w14:paraId="0D72A0A7" w14:textId="77777777" w:rsidTr="00C65893">
        <w:trPr>
          <w:trHeight w:val="74"/>
        </w:trPr>
        <w:tc>
          <w:tcPr>
            <w:tcW w:w="4320" w:type="dxa"/>
            <w:vAlign w:val="bottom"/>
          </w:tcPr>
          <w:p w14:paraId="2EEB1DE5" w14:textId="77777777" w:rsidR="00806C35" w:rsidRPr="00DC3EEF" w:rsidRDefault="00806C35" w:rsidP="00806C35">
            <w:pPr>
              <w:pStyle w:val="a"/>
              <w:ind w:left="-107" w:right="0"/>
              <w:jc w:val="both"/>
              <w:rPr>
                <w:rFonts w:ascii="Arial" w:hAnsi="Arial" w:cs="Arial"/>
                <w:b/>
                <w:bCs/>
                <w:sz w:val="18"/>
                <w:szCs w:val="18"/>
                <w:cs/>
              </w:rPr>
            </w:pPr>
          </w:p>
        </w:tc>
        <w:tc>
          <w:tcPr>
            <w:tcW w:w="1288" w:type="dxa"/>
            <w:vAlign w:val="bottom"/>
          </w:tcPr>
          <w:p w14:paraId="0CE69F34" w14:textId="5F18A17D" w:rsidR="00806C35" w:rsidRPr="00DC3EEF" w:rsidRDefault="00806C35" w:rsidP="00806C35">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88" w:type="dxa"/>
            <w:vAlign w:val="bottom"/>
          </w:tcPr>
          <w:p w14:paraId="06764C89" w14:textId="21A6C778" w:rsidR="00806C35" w:rsidRPr="00DC3EEF" w:rsidRDefault="00806C35" w:rsidP="00806C35">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288" w:type="dxa"/>
            <w:vAlign w:val="bottom"/>
          </w:tcPr>
          <w:p w14:paraId="0362D18E" w14:textId="0E30DAFC" w:rsidR="00806C35" w:rsidRPr="00DC3EEF" w:rsidRDefault="00806C35" w:rsidP="00806C35">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89" w:type="dxa"/>
            <w:vAlign w:val="bottom"/>
          </w:tcPr>
          <w:p w14:paraId="010DE764" w14:textId="5423AAD1" w:rsidR="00806C35" w:rsidRPr="00DC3EEF" w:rsidRDefault="00806C35" w:rsidP="00806C35">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806C35" w:rsidRPr="00DC3EEF" w14:paraId="310843A2" w14:textId="77777777" w:rsidTr="00C65893">
        <w:trPr>
          <w:trHeight w:val="74"/>
        </w:trPr>
        <w:tc>
          <w:tcPr>
            <w:tcW w:w="4320" w:type="dxa"/>
            <w:vAlign w:val="bottom"/>
          </w:tcPr>
          <w:p w14:paraId="448BCDB4" w14:textId="77777777" w:rsidR="00806C35" w:rsidRPr="00DC3EEF" w:rsidRDefault="00806C35" w:rsidP="00806C35">
            <w:pPr>
              <w:pStyle w:val="a"/>
              <w:ind w:left="-107" w:right="0"/>
              <w:jc w:val="both"/>
              <w:rPr>
                <w:rFonts w:ascii="Arial" w:hAnsi="Arial" w:cs="Arial"/>
                <w:b/>
                <w:bCs/>
                <w:sz w:val="18"/>
                <w:szCs w:val="18"/>
                <w:cs/>
              </w:rPr>
            </w:pPr>
          </w:p>
        </w:tc>
        <w:tc>
          <w:tcPr>
            <w:tcW w:w="1288" w:type="dxa"/>
            <w:vAlign w:val="bottom"/>
          </w:tcPr>
          <w:p w14:paraId="425F48EF" w14:textId="467E79D2" w:rsidR="00806C35" w:rsidRPr="00DC3EEF" w:rsidRDefault="00806C35" w:rsidP="00806C35">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88" w:type="dxa"/>
            <w:vAlign w:val="bottom"/>
          </w:tcPr>
          <w:p w14:paraId="5C7DCACB" w14:textId="0FC579F9"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88" w:type="dxa"/>
            <w:vAlign w:val="bottom"/>
          </w:tcPr>
          <w:p w14:paraId="60D9C302" w14:textId="5B0F476D" w:rsidR="00806C35" w:rsidRPr="00DC3EEF" w:rsidRDefault="00806C35" w:rsidP="00806C35">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89" w:type="dxa"/>
            <w:vAlign w:val="bottom"/>
          </w:tcPr>
          <w:p w14:paraId="1D1B07D5" w14:textId="0D4E7BFF" w:rsidR="00806C35" w:rsidRPr="00DC3EEF" w:rsidRDefault="00806C35" w:rsidP="00806C35">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4DA115B8" w14:textId="77777777" w:rsidTr="00C65893">
        <w:trPr>
          <w:trHeight w:val="74"/>
        </w:trPr>
        <w:tc>
          <w:tcPr>
            <w:tcW w:w="4320" w:type="dxa"/>
            <w:vAlign w:val="bottom"/>
          </w:tcPr>
          <w:p w14:paraId="3923E3D0" w14:textId="77777777" w:rsidR="00761683" w:rsidRPr="00DC3EEF" w:rsidRDefault="00761683" w:rsidP="00D10218">
            <w:pPr>
              <w:pStyle w:val="a"/>
              <w:ind w:left="-107" w:right="0"/>
              <w:jc w:val="both"/>
              <w:rPr>
                <w:rFonts w:ascii="Arial" w:hAnsi="Arial" w:cs="Arial"/>
                <w:b/>
                <w:bCs/>
                <w:sz w:val="18"/>
                <w:szCs w:val="18"/>
                <w:cs/>
              </w:rPr>
            </w:pPr>
          </w:p>
        </w:tc>
        <w:tc>
          <w:tcPr>
            <w:tcW w:w="1288" w:type="dxa"/>
            <w:vAlign w:val="bottom"/>
          </w:tcPr>
          <w:p w14:paraId="30E765D9" w14:textId="77777777" w:rsidR="00761683" w:rsidRPr="00DC3EEF" w:rsidRDefault="00761683"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vAlign w:val="bottom"/>
          </w:tcPr>
          <w:p w14:paraId="383B1405" w14:textId="77777777" w:rsidR="00761683" w:rsidRPr="00DC3EEF" w:rsidRDefault="00761683"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8" w:type="dxa"/>
            <w:vAlign w:val="bottom"/>
          </w:tcPr>
          <w:p w14:paraId="4D7BC3A8" w14:textId="77777777" w:rsidR="00761683" w:rsidRPr="00DC3EEF" w:rsidRDefault="00761683"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c>
          <w:tcPr>
            <w:tcW w:w="1289" w:type="dxa"/>
            <w:vAlign w:val="bottom"/>
          </w:tcPr>
          <w:p w14:paraId="200DD495" w14:textId="77777777" w:rsidR="00761683" w:rsidRPr="00DC3EEF" w:rsidRDefault="00761683" w:rsidP="00D10218">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Thousand</w:t>
            </w:r>
          </w:p>
        </w:tc>
      </w:tr>
      <w:tr w:rsidR="009A7C91" w:rsidRPr="00DC3EEF" w14:paraId="0D736F3D" w14:textId="77777777" w:rsidTr="00C65893">
        <w:trPr>
          <w:trHeight w:val="74"/>
        </w:trPr>
        <w:tc>
          <w:tcPr>
            <w:tcW w:w="4320" w:type="dxa"/>
            <w:vAlign w:val="bottom"/>
          </w:tcPr>
          <w:p w14:paraId="37CB1986" w14:textId="77777777" w:rsidR="00761683" w:rsidRPr="00DC3EEF" w:rsidRDefault="00761683" w:rsidP="00D10218">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059EEFD1" w14:textId="77777777" w:rsidR="00761683" w:rsidRPr="00DC3EEF" w:rsidRDefault="00761683" w:rsidP="00D10218">
            <w:pPr>
              <w:ind w:right="-45"/>
              <w:jc w:val="right"/>
              <w:rPr>
                <w:rFonts w:ascii="Arial" w:hAnsi="Arial" w:cs="Arial"/>
                <w:b/>
                <w:bCs/>
                <w:sz w:val="18"/>
                <w:szCs w:val="18"/>
                <w:lang w:val="en-GB"/>
              </w:rPr>
            </w:pPr>
            <w:r w:rsidRPr="00DC3EEF">
              <w:rPr>
                <w:rFonts w:ascii="Arial" w:hAnsi="Arial" w:cs="Arial"/>
                <w:b/>
                <w:bCs/>
                <w:sz w:val="18"/>
                <w:szCs w:val="18"/>
              </w:rPr>
              <w:t>Baht</w:t>
            </w:r>
          </w:p>
        </w:tc>
        <w:tc>
          <w:tcPr>
            <w:tcW w:w="1288" w:type="dxa"/>
            <w:tcBorders>
              <w:bottom w:val="single" w:sz="4" w:space="0" w:color="auto"/>
            </w:tcBorders>
            <w:vAlign w:val="bottom"/>
          </w:tcPr>
          <w:p w14:paraId="3D62D900" w14:textId="77777777" w:rsidR="00761683" w:rsidRPr="00DC3EEF" w:rsidRDefault="00761683" w:rsidP="00D10218">
            <w:pPr>
              <w:ind w:right="-45"/>
              <w:jc w:val="right"/>
              <w:rPr>
                <w:rFonts w:ascii="Arial" w:hAnsi="Arial" w:cs="Arial"/>
                <w:b/>
                <w:bCs/>
                <w:sz w:val="18"/>
                <w:szCs w:val="18"/>
                <w:lang w:val="en-GB"/>
              </w:rPr>
            </w:pPr>
            <w:r w:rsidRPr="00DC3EEF">
              <w:rPr>
                <w:rFonts w:ascii="Arial" w:hAnsi="Arial" w:cs="Arial"/>
                <w:b/>
                <w:bCs/>
                <w:sz w:val="18"/>
                <w:szCs w:val="18"/>
              </w:rPr>
              <w:t>Baht</w:t>
            </w:r>
          </w:p>
        </w:tc>
        <w:tc>
          <w:tcPr>
            <w:tcW w:w="1288" w:type="dxa"/>
            <w:tcBorders>
              <w:bottom w:val="single" w:sz="4" w:space="0" w:color="auto"/>
            </w:tcBorders>
            <w:vAlign w:val="bottom"/>
          </w:tcPr>
          <w:p w14:paraId="142BB80F" w14:textId="77777777" w:rsidR="00761683" w:rsidRPr="00DC3EEF" w:rsidRDefault="00761683" w:rsidP="00D10218">
            <w:pPr>
              <w:ind w:right="-45"/>
              <w:jc w:val="right"/>
              <w:rPr>
                <w:rFonts w:ascii="Arial" w:hAnsi="Arial" w:cs="Arial"/>
                <w:b/>
                <w:bCs/>
                <w:sz w:val="18"/>
                <w:szCs w:val="18"/>
                <w:lang w:val="en-GB"/>
              </w:rPr>
            </w:pPr>
            <w:r w:rsidRPr="00DC3EEF">
              <w:rPr>
                <w:rFonts w:ascii="Arial" w:hAnsi="Arial" w:cs="Arial"/>
                <w:b/>
                <w:bCs/>
                <w:sz w:val="18"/>
                <w:szCs w:val="18"/>
              </w:rPr>
              <w:t>Baht</w:t>
            </w:r>
          </w:p>
        </w:tc>
        <w:tc>
          <w:tcPr>
            <w:tcW w:w="1289" w:type="dxa"/>
            <w:tcBorders>
              <w:bottom w:val="single" w:sz="4" w:space="0" w:color="auto"/>
            </w:tcBorders>
            <w:vAlign w:val="bottom"/>
          </w:tcPr>
          <w:p w14:paraId="6C40CFDE" w14:textId="77777777" w:rsidR="00761683" w:rsidRPr="00DC3EEF" w:rsidRDefault="00761683" w:rsidP="00D10218">
            <w:pPr>
              <w:ind w:right="-45"/>
              <w:jc w:val="right"/>
              <w:rPr>
                <w:rFonts w:ascii="Arial" w:hAnsi="Arial" w:cs="Arial"/>
                <w:b/>
                <w:bCs/>
                <w:sz w:val="18"/>
                <w:szCs w:val="18"/>
                <w:lang w:val="en-GB"/>
              </w:rPr>
            </w:pPr>
            <w:r w:rsidRPr="00DC3EEF">
              <w:rPr>
                <w:rFonts w:ascii="Arial" w:hAnsi="Arial" w:cs="Arial"/>
                <w:b/>
                <w:bCs/>
                <w:sz w:val="18"/>
                <w:szCs w:val="18"/>
              </w:rPr>
              <w:t>Baht</w:t>
            </w:r>
          </w:p>
        </w:tc>
      </w:tr>
      <w:tr w:rsidR="009A7C91" w:rsidRPr="00DC3EEF" w14:paraId="7F6A8AD8" w14:textId="77777777" w:rsidTr="00C65893">
        <w:trPr>
          <w:trHeight w:val="74"/>
        </w:trPr>
        <w:tc>
          <w:tcPr>
            <w:tcW w:w="4320" w:type="dxa"/>
            <w:vAlign w:val="bottom"/>
          </w:tcPr>
          <w:p w14:paraId="207F26BE" w14:textId="77777777" w:rsidR="00761683" w:rsidRPr="00DC3EEF" w:rsidRDefault="00761683" w:rsidP="00D10218">
            <w:pPr>
              <w:pStyle w:val="a"/>
              <w:ind w:left="-107" w:right="0"/>
              <w:jc w:val="both"/>
              <w:rPr>
                <w:rFonts w:ascii="Arial" w:hAnsi="Arial" w:cs="Arial"/>
                <w:b/>
                <w:bCs/>
                <w:sz w:val="18"/>
                <w:szCs w:val="18"/>
                <w:cs/>
              </w:rPr>
            </w:pPr>
          </w:p>
        </w:tc>
        <w:tc>
          <w:tcPr>
            <w:tcW w:w="1288" w:type="dxa"/>
            <w:tcBorders>
              <w:top w:val="single" w:sz="4" w:space="0" w:color="auto"/>
            </w:tcBorders>
            <w:vAlign w:val="bottom"/>
          </w:tcPr>
          <w:p w14:paraId="48FE079D" w14:textId="77777777" w:rsidR="00761683" w:rsidRPr="00DC3EEF" w:rsidRDefault="00761683" w:rsidP="00D10218">
            <w:pPr>
              <w:pStyle w:val="a"/>
              <w:ind w:right="-72"/>
              <w:jc w:val="right"/>
              <w:rPr>
                <w:rFonts w:ascii="Arial" w:hAnsi="Arial" w:cs="Arial"/>
                <w:sz w:val="18"/>
                <w:szCs w:val="18"/>
              </w:rPr>
            </w:pPr>
          </w:p>
        </w:tc>
        <w:tc>
          <w:tcPr>
            <w:tcW w:w="1288" w:type="dxa"/>
            <w:tcBorders>
              <w:top w:val="single" w:sz="4" w:space="0" w:color="auto"/>
            </w:tcBorders>
            <w:vAlign w:val="bottom"/>
          </w:tcPr>
          <w:p w14:paraId="5476DB8A" w14:textId="77777777" w:rsidR="00761683" w:rsidRPr="00DC3EEF" w:rsidRDefault="00761683" w:rsidP="00D10218">
            <w:pPr>
              <w:pStyle w:val="a"/>
              <w:ind w:right="-72"/>
              <w:jc w:val="right"/>
              <w:rPr>
                <w:rFonts w:ascii="Arial" w:hAnsi="Arial" w:cs="Arial"/>
                <w:sz w:val="18"/>
                <w:szCs w:val="18"/>
              </w:rPr>
            </w:pPr>
          </w:p>
        </w:tc>
        <w:tc>
          <w:tcPr>
            <w:tcW w:w="1288" w:type="dxa"/>
            <w:tcBorders>
              <w:top w:val="single" w:sz="4" w:space="0" w:color="auto"/>
            </w:tcBorders>
            <w:vAlign w:val="bottom"/>
          </w:tcPr>
          <w:p w14:paraId="6ED11E3D" w14:textId="77777777" w:rsidR="00761683" w:rsidRPr="00DC3EEF" w:rsidRDefault="00761683" w:rsidP="00D10218">
            <w:pPr>
              <w:pStyle w:val="a"/>
              <w:ind w:right="-72"/>
              <w:jc w:val="right"/>
              <w:rPr>
                <w:rFonts w:ascii="Arial" w:hAnsi="Arial" w:cs="Arial"/>
                <w:sz w:val="18"/>
                <w:szCs w:val="18"/>
              </w:rPr>
            </w:pPr>
          </w:p>
        </w:tc>
        <w:tc>
          <w:tcPr>
            <w:tcW w:w="1289" w:type="dxa"/>
            <w:tcBorders>
              <w:top w:val="single" w:sz="4" w:space="0" w:color="auto"/>
            </w:tcBorders>
            <w:vAlign w:val="bottom"/>
          </w:tcPr>
          <w:p w14:paraId="6781F395" w14:textId="77777777" w:rsidR="00761683" w:rsidRPr="00DC3EEF" w:rsidRDefault="00761683" w:rsidP="00D10218">
            <w:pPr>
              <w:pStyle w:val="a"/>
              <w:ind w:right="-72"/>
              <w:jc w:val="right"/>
              <w:rPr>
                <w:rFonts w:ascii="Arial" w:hAnsi="Arial" w:cs="Arial"/>
                <w:sz w:val="18"/>
                <w:szCs w:val="18"/>
              </w:rPr>
            </w:pPr>
          </w:p>
        </w:tc>
      </w:tr>
      <w:tr w:rsidR="009E3BE2" w:rsidRPr="00DC3EEF" w14:paraId="60B94BB9" w14:textId="77777777" w:rsidTr="00414F88">
        <w:trPr>
          <w:trHeight w:val="74"/>
        </w:trPr>
        <w:tc>
          <w:tcPr>
            <w:tcW w:w="4320" w:type="dxa"/>
            <w:vAlign w:val="bottom"/>
          </w:tcPr>
          <w:p w14:paraId="0A72111D" w14:textId="77777777" w:rsidR="009E3BE2" w:rsidRPr="00DC3EEF" w:rsidRDefault="009E3BE2" w:rsidP="009E3BE2">
            <w:pPr>
              <w:pStyle w:val="Header"/>
              <w:tabs>
                <w:tab w:val="left" w:pos="1635"/>
              </w:tabs>
              <w:ind w:left="-107"/>
              <w:jc w:val="both"/>
              <w:rPr>
                <w:rFonts w:ascii="Arial" w:hAnsi="Arial" w:cs="Arial"/>
                <w:sz w:val="18"/>
                <w:szCs w:val="18"/>
                <w:lang w:val="en-US"/>
              </w:rPr>
            </w:pPr>
            <w:r w:rsidRPr="00DC3EEF">
              <w:rPr>
                <w:rFonts w:ascii="Arial" w:hAnsi="Arial" w:cs="Arial"/>
                <w:sz w:val="18"/>
                <w:szCs w:val="18"/>
                <w:lang w:val="en-US"/>
              </w:rPr>
              <w:t>Accrued expenses</w:t>
            </w:r>
          </w:p>
        </w:tc>
        <w:tc>
          <w:tcPr>
            <w:tcW w:w="1288" w:type="dxa"/>
            <w:vAlign w:val="bottom"/>
          </w:tcPr>
          <w:p w14:paraId="550731D1" w14:textId="7956C2F4"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2,537,057</w:t>
            </w:r>
          </w:p>
        </w:tc>
        <w:tc>
          <w:tcPr>
            <w:tcW w:w="1288" w:type="dxa"/>
            <w:vAlign w:val="bottom"/>
          </w:tcPr>
          <w:p w14:paraId="100F062E" w14:textId="37A0317D"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3,643,747</w:t>
            </w:r>
          </w:p>
        </w:tc>
        <w:tc>
          <w:tcPr>
            <w:tcW w:w="1288" w:type="dxa"/>
            <w:vAlign w:val="bottom"/>
          </w:tcPr>
          <w:p w14:paraId="2B6CD1BA" w14:textId="20CF2F14"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1,835,920</w:t>
            </w:r>
          </w:p>
        </w:tc>
        <w:tc>
          <w:tcPr>
            <w:tcW w:w="1289" w:type="dxa"/>
            <w:vAlign w:val="bottom"/>
          </w:tcPr>
          <w:p w14:paraId="08B69D32" w14:textId="3F8D9280"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2,447,474</w:t>
            </w:r>
          </w:p>
        </w:tc>
      </w:tr>
      <w:tr w:rsidR="009E3BE2" w:rsidRPr="00DC3EEF" w14:paraId="633E257A" w14:textId="77777777" w:rsidTr="00414F88">
        <w:trPr>
          <w:trHeight w:val="74"/>
        </w:trPr>
        <w:tc>
          <w:tcPr>
            <w:tcW w:w="4320" w:type="dxa"/>
            <w:vAlign w:val="bottom"/>
          </w:tcPr>
          <w:p w14:paraId="3F9AD9C4" w14:textId="77777777" w:rsidR="009E3BE2" w:rsidRPr="00DC3EEF" w:rsidRDefault="009E3BE2" w:rsidP="009E3BE2">
            <w:pPr>
              <w:pStyle w:val="Header"/>
              <w:tabs>
                <w:tab w:val="left" w:pos="1635"/>
              </w:tabs>
              <w:ind w:left="-107"/>
              <w:jc w:val="both"/>
              <w:rPr>
                <w:rFonts w:ascii="Arial" w:hAnsi="Arial" w:cs="Arial"/>
                <w:sz w:val="18"/>
                <w:szCs w:val="18"/>
                <w:lang w:val="en-US"/>
              </w:rPr>
            </w:pPr>
            <w:r w:rsidRPr="00DC3EEF">
              <w:rPr>
                <w:rFonts w:ascii="Arial" w:hAnsi="Arial" w:cs="Arial"/>
                <w:sz w:val="18"/>
                <w:szCs w:val="18"/>
                <w:lang w:val="en-US"/>
              </w:rPr>
              <w:t>Front-end fees</w:t>
            </w:r>
          </w:p>
        </w:tc>
        <w:tc>
          <w:tcPr>
            <w:tcW w:w="1288" w:type="dxa"/>
            <w:vAlign w:val="bottom"/>
          </w:tcPr>
          <w:p w14:paraId="32A0FAB6" w14:textId="108202C1"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24,314</w:t>
            </w:r>
          </w:p>
        </w:tc>
        <w:tc>
          <w:tcPr>
            <w:tcW w:w="1288" w:type="dxa"/>
            <w:vAlign w:val="bottom"/>
          </w:tcPr>
          <w:p w14:paraId="64BEEF08" w14:textId="245C318A"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30,650</w:t>
            </w:r>
          </w:p>
        </w:tc>
        <w:tc>
          <w:tcPr>
            <w:tcW w:w="1288" w:type="dxa"/>
            <w:vAlign w:val="bottom"/>
          </w:tcPr>
          <w:p w14:paraId="0BE4FAB9" w14:textId="474DD361"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24,314</w:t>
            </w:r>
          </w:p>
        </w:tc>
        <w:tc>
          <w:tcPr>
            <w:tcW w:w="1289" w:type="dxa"/>
            <w:vAlign w:val="bottom"/>
          </w:tcPr>
          <w:p w14:paraId="6A734580" w14:textId="0E1B1996"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30,650</w:t>
            </w:r>
          </w:p>
        </w:tc>
      </w:tr>
      <w:tr w:rsidR="009E3BE2" w:rsidRPr="00DC3EEF" w14:paraId="0F5B9E8C" w14:textId="77777777" w:rsidTr="00414F88">
        <w:trPr>
          <w:trHeight w:val="74"/>
        </w:trPr>
        <w:tc>
          <w:tcPr>
            <w:tcW w:w="4320" w:type="dxa"/>
            <w:vAlign w:val="bottom"/>
          </w:tcPr>
          <w:p w14:paraId="62309B53" w14:textId="77777777" w:rsidR="009E3BE2" w:rsidRPr="00DC3EEF" w:rsidRDefault="009E3BE2" w:rsidP="009E3BE2">
            <w:pPr>
              <w:pStyle w:val="Header"/>
              <w:tabs>
                <w:tab w:val="left" w:pos="1635"/>
              </w:tabs>
              <w:ind w:left="-107"/>
              <w:jc w:val="both"/>
              <w:rPr>
                <w:rFonts w:ascii="Arial" w:hAnsi="Arial" w:cs="Arial"/>
                <w:sz w:val="18"/>
                <w:szCs w:val="18"/>
                <w:lang w:val="en-US"/>
              </w:rPr>
            </w:pPr>
            <w:r w:rsidRPr="00DC3EEF">
              <w:rPr>
                <w:rFonts w:ascii="Arial" w:hAnsi="Arial" w:cs="Arial"/>
                <w:sz w:val="18"/>
                <w:szCs w:val="18"/>
                <w:lang w:val="en-US"/>
              </w:rPr>
              <w:t>Other income received in advance</w:t>
            </w:r>
          </w:p>
        </w:tc>
        <w:tc>
          <w:tcPr>
            <w:tcW w:w="1288" w:type="dxa"/>
            <w:vAlign w:val="bottom"/>
          </w:tcPr>
          <w:p w14:paraId="7DC3AF77" w14:textId="66B0602E"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663,501</w:t>
            </w:r>
          </w:p>
        </w:tc>
        <w:tc>
          <w:tcPr>
            <w:tcW w:w="1288" w:type="dxa"/>
            <w:vAlign w:val="bottom"/>
          </w:tcPr>
          <w:p w14:paraId="572F7325" w14:textId="16F4BFF1"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702,510</w:t>
            </w:r>
          </w:p>
        </w:tc>
        <w:tc>
          <w:tcPr>
            <w:tcW w:w="1288" w:type="dxa"/>
            <w:vAlign w:val="bottom"/>
          </w:tcPr>
          <w:p w14:paraId="526149A7" w14:textId="0FB30429"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616,809</w:t>
            </w:r>
          </w:p>
        </w:tc>
        <w:tc>
          <w:tcPr>
            <w:tcW w:w="1289" w:type="dxa"/>
            <w:vAlign w:val="bottom"/>
          </w:tcPr>
          <w:p w14:paraId="79536521" w14:textId="6A8B5F76"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696,411</w:t>
            </w:r>
          </w:p>
        </w:tc>
      </w:tr>
      <w:tr w:rsidR="009E3BE2" w:rsidRPr="00DC3EEF" w14:paraId="6E32815C" w14:textId="77777777" w:rsidTr="00414F88">
        <w:trPr>
          <w:trHeight w:val="74"/>
        </w:trPr>
        <w:tc>
          <w:tcPr>
            <w:tcW w:w="4320" w:type="dxa"/>
            <w:vAlign w:val="bottom"/>
          </w:tcPr>
          <w:p w14:paraId="48DE2891" w14:textId="77777777" w:rsidR="009E3BE2" w:rsidRPr="00DC3EEF" w:rsidRDefault="009E3BE2" w:rsidP="009E3BE2">
            <w:pPr>
              <w:pStyle w:val="Header"/>
              <w:tabs>
                <w:tab w:val="left" w:pos="1635"/>
              </w:tabs>
              <w:ind w:left="-107"/>
              <w:jc w:val="both"/>
              <w:rPr>
                <w:rFonts w:ascii="Arial" w:hAnsi="Arial" w:cs="Arial"/>
                <w:sz w:val="18"/>
                <w:szCs w:val="18"/>
                <w:lang w:val="en-US"/>
              </w:rPr>
            </w:pPr>
            <w:r w:rsidRPr="00DC3EEF">
              <w:rPr>
                <w:rFonts w:ascii="Arial" w:hAnsi="Arial" w:cs="Arial"/>
                <w:sz w:val="18"/>
                <w:szCs w:val="18"/>
                <w:lang w:val="en-US"/>
              </w:rPr>
              <w:t>Deposits</w:t>
            </w:r>
          </w:p>
        </w:tc>
        <w:tc>
          <w:tcPr>
            <w:tcW w:w="1288" w:type="dxa"/>
            <w:vAlign w:val="bottom"/>
          </w:tcPr>
          <w:p w14:paraId="0DC71600" w14:textId="1766BC26"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231,521</w:t>
            </w:r>
          </w:p>
        </w:tc>
        <w:tc>
          <w:tcPr>
            <w:tcW w:w="1288" w:type="dxa"/>
            <w:vAlign w:val="bottom"/>
          </w:tcPr>
          <w:p w14:paraId="29A3B0E1" w14:textId="730841B2"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235,920</w:t>
            </w:r>
          </w:p>
        </w:tc>
        <w:tc>
          <w:tcPr>
            <w:tcW w:w="1288" w:type="dxa"/>
            <w:vAlign w:val="bottom"/>
          </w:tcPr>
          <w:p w14:paraId="07C56808" w14:textId="61B35D27"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229,732</w:t>
            </w:r>
          </w:p>
        </w:tc>
        <w:tc>
          <w:tcPr>
            <w:tcW w:w="1289" w:type="dxa"/>
            <w:vAlign w:val="bottom"/>
          </w:tcPr>
          <w:p w14:paraId="3B34A88A" w14:textId="7101CB3C"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233,853</w:t>
            </w:r>
          </w:p>
        </w:tc>
      </w:tr>
      <w:tr w:rsidR="009E3BE2" w:rsidRPr="00DC3EEF" w14:paraId="5E79B497" w14:textId="77777777" w:rsidTr="00414F88">
        <w:trPr>
          <w:trHeight w:val="74"/>
        </w:trPr>
        <w:tc>
          <w:tcPr>
            <w:tcW w:w="4320" w:type="dxa"/>
            <w:vAlign w:val="bottom"/>
          </w:tcPr>
          <w:p w14:paraId="22998E59" w14:textId="77777777" w:rsidR="009E3BE2" w:rsidRPr="00DC3EEF" w:rsidRDefault="009E3BE2" w:rsidP="009E3BE2">
            <w:pPr>
              <w:pStyle w:val="Header"/>
              <w:tabs>
                <w:tab w:val="left" w:pos="1635"/>
              </w:tabs>
              <w:ind w:left="-107"/>
              <w:jc w:val="both"/>
              <w:rPr>
                <w:rFonts w:ascii="Arial" w:hAnsi="Arial" w:cs="Arial"/>
                <w:sz w:val="18"/>
                <w:szCs w:val="18"/>
                <w:lang w:val="en-US"/>
              </w:rPr>
            </w:pPr>
            <w:r w:rsidRPr="00DC3EEF">
              <w:rPr>
                <w:rFonts w:ascii="Arial" w:hAnsi="Arial" w:cs="Arial"/>
                <w:sz w:val="18"/>
                <w:szCs w:val="18"/>
                <w:lang w:val="en-US"/>
              </w:rPr>
              <w:t>Value added tax payable</w:t>
            </w:r>
          </w:p>
        </w:tc>
        <w:tc>
          <w:tcPr>
            <w:tcW w:w="1288" w:type="dxa"/>
            <w:vAlign w:val="bottom"/>
          </w:tcPr>
          <w:p w14:paraId="77F6C3C5" w14:textId="5B4CC5CF"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220,074</w:t>
            </w:r>
          </w:p>
        </w:tc>
        <w:tc>
          <w:tcPr>
            <w:tcW w:w="1288" w:type="dxa"/>
            <w:vAlign w:val="bottom"/>
          </w:tcPr>
          <w:p w14:paraId="50C15BCB" w14:textId="420DF8A0"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248,571</w:t>
            </w:r>
          </w:p>
        </w:tc>
        <w:tc>
          <w:tcPr>
            <w:tcW w:w="1288" w:type="dxa"/>
            <w:vAlign w:val="bottom"/>
          </w:tcPr>
          <w:p w14:paraId="24EB6512" w14:textId="39098D37"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174,979</w:t>
            </w:r>
          </w:p>
        </w:tc>
        <w:tc>
          <w:tcPr>
            <w:tcW w:w="1289" w:type="dxa"/>
            <w:vAlign w:val="bottom"/>
          </w:tcPr>
          <w:p w14:paraId="759133B6" w14:textId="35425A90"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220,257</w:t>
            </w:r>
          </w:p>
        </w:tc>
      </w:tr>
      <w:tr w:rsidR="009E3BE2" w:rsidRPr="00DC3EEF" w14:paraId="7FCB452F" w14:textId="77777777" w:rsidTr="00414F88">
        <w:trPr>
          <w:trHeight w:val="74"/>
        </w:trPr>
        <w:tc>
          <w:tcPr>
            <w:tcW w:w="4320" w:type="dxa"/>
            <w:vAlign w:val="bottom"/>
          </w:tcPr>
          <w:p w14:paraId="7E11FF36" w14:textId="77777777" w:rsidR="009E3BE2" w:rsidRPr="00DC3EEF" w:rsidRDefault="009E3BE2" w:rsidP="009E3BE2">
            <w:pPr>
              <w:pStyle w:val="Header"/>
              <w:tabs>
                <w:tab w:val="left" w:pos="1635"/>
              </w:tabs>
              <w:ind w:left="-107"/>
              <w:jc w:val="both"/>
              <w:rPr>
                <w:rFonts w:ascii="Arial" w:hAnsi="Arial" w:cs="Arial"/>
                <w:sz w:val="18"/>
                <w:szCs w:val="18"/>
                <w:lang w:val="en-US"/>
              </w:rPr>
            </w:pPr>
            <w:r w:rsidRPr="00DC3EEF">
              <w:rPr>
                <w:rFonts w:ascii="Arial" w:hAnsi="Arial" w:cs="Arial"/>
                <w:sz w:val="18"/>
                <w:szCs w:val="18"/>
                <w:lang w:val="en-US"/>
              </w:rPr>
              <w:t>Others</w:t>
            </w:r>
          </w:p>
        </w:tc>
        <w:tc>
          <w:tcPr>
            <w:tcW w:w="1288" w:type="dxa"/>
            <w:tcBorders>
              <w:bottom w:val="single" w:sz="4" w:space="0" w:color="auto"/>
            </w:tcBorders>
            <w:vAlign w:val="bottom"/>
          </w:tcPr>
          <w:p w14:paraId="1378AC36" w14:textId="2B4D8565"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1,040,500</w:t>
            </w:r>
          </w:p>
        </w:tc>
        <w:tc>
          <w:tcPr>
            <w:tcW w:w="1288" w:type="dxa"/>
            <w:tcBorders>
              <w:bottom w:val="single" w:sz="4" w:space="0" w:color="auto"/>
            </w:tcBorders>
            <w:vAlign w:val="bottom"/>
          </w:tcPr>
          <w:p w14:paraId="1773552F" w14:textId="20C6B901"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301,116</w:t>
            </w:r>
          </w:p>
        </w:tc>
        <w:tc>
          <w:tcPr>
            <w:tcW w:w="1288" w:type="dxa"/>
            <w:tcBorders>
              <w:bottom w:val="single" w:sz="4" w:space="0" w:color="auto"/>
            </w:tcBorders>
            <w:vAlign w:val="bottom"/>
          </w:tcPr>
          <w:p w14:paraId="3E979D14" w14:textId="3E7B4DF9"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910,757</w:t>
            </w:r>
          </w:p>
        </w:tc>
        <w:tc>
          <w:tcPr>
            <w:tcW w:w="1289" w:type="dxa"/>
            <w:tcBorders>
              <w:bottom w:val="single" w:sz="4" w:space="0" w:color="auto"/>
            </w:tcBorders>
            <w:vAlign w:val="bottom"/>
          </w:tcPr>
          <w:p w14:paraId="5971DA29" w14:textId="0423247C"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256,993</w:t>
            </w:r>
          </w:p>
        </w:tc>
      </w:tr>
      <w:tr w:rsidR="00806C35" w:rsidRPr="00DC3EEF" w14:paraId="27B14C24" w14:textId="77777777" w:rsidTr="00C65893">
        <w:trPr>
          <w:trHeight w:val="74"/>
        </w:trPr>
        <w:tc>
          <w:tcPr>
            <w:tcW w:w="4320" w:type="dxa"/>
            <w:vAlign w:val="bottom"/>
          </w:tcPr>
          <w:p w14:paraId="342A2AAA" w14:textId="77777777" w:rsidR="00806C35" w:rsidRPr="00DC3EEF" w:rsidRDefault="00806C35" w:rsidP="00806C35">
            <w:pPr>
              <w:pStyle w:val="Header"/>
              <w:tabs>
                <w:tab w:val="left" w:pos="1635"/>
              </w:tabs>
              <w:ind w:left="-107"/>
              <w:jc w:val="both"/>
              <w:rPr>
                <w:rFonts w:ascii="Arial" w:hAnsi="Arial" w:cs="Arial"/>
                <w:sz w:val="18"/>
                <w:szCs w:val="18"/>
                <w:lang w:val="en-US"/>
              </w:rPr>
            </w:pPr>
          </w:p>
        </w:tc>
        <w:tc>
          <w:tcPr>
            <w:tcW w:w="1288" w:type="dxa"/>
            <w:tcBorders>
              <w:top w:val="single" w:sz="4" w:space="0" w:color="auto"/>
            </w:tcBorders>
            <w:vAlign w:val="bottom"/>
          </w:tcPr>
          <w:p w14:paraId="50B388B5" w14:textId="77777777" w:rsidR="00806C35" w:rsidRPr="00DC3EEF" w:rsidRDefault="00806C35" w:rsidP="00806C35">
            <w:pPr>
              <w:ind w:right="-72"/>
              <w:jc w:val="right"/>
              <w:rPr>
                <w:rFonts w:ascii="Arial" w:hAnsi="Arial" w:cs="Arial"/>
                <w:sz w:val="18"/>
                <w:szCs w:val="18"/>
                <w:lang w:val="en-GB"/>
              </w:rPr>
            </w:pPr>
          </w:p>
        </w:tc>
        <w:tc>
          <w:tcPr>
            <w:tcW w:w="1288" w:type="dxa"/>
            <w:tcBorders>
              <w:top w:val="single" w:sz="4" w:space="0" w:color="auto"/>
            </w:tcBorders>
            <w:vAlign w:val="bottom"/>
          </w:tcPr>
          <w:p w14:paraId="12907680" w14:textId="77777777" w:rsidR="00806C35" w:rsidRPr="00DC3EEF" w:rsidRDefault="00806C35" w:rsidP="00806C35">
            <w:pPr>
              <w:ind w:right="-72"/>
              <w:jc w:val="right"/>
              <w:rPr>
                <w:rFonts w:ascii="Arial" w:hAnsi="Arial" w:cs="Arial"/>
                <w:sz w:val="18"/>
                <w:szCs w:val="18"/>
                <w:lang w:val="en-GB"/>
              </w:rPr>
            </w:pPr>
          </w:p>
        </w:tc>
        <w:tc>
          <w:tcPr>
            <w:tcW w:w="1288" w:type="dxa"/>
            <w:tcBorders>
              <w:top w:val="single" w:sz="4" w:space="0" w:color="auto"/>
            </w:tcBorders>
            <w:vAlign w:val="bottom"/>
          </w:tcPr>
          <w:p w14:paraId="4B1ED1CF" w14:textId="77777777" w:rsidR="00806C35" w:rsidRPr="00DC3EEF" w:rsidRDefault="00806C35" w:rsidP="00806C35">
            <w:pPr>
              <w:ind w:right="-72"/>
              <w:jc w:val="right"/>
              <w:rPr>
                <w:rFonts w:ascii="Arial" w:hAnsi="Arial" w:cs="Arial"/>
                <w:sz w:val="18"/>
                <w:szCs w:val="18"/>
                <w:lang w:val="en-GB"/>
              </w:rPr>
            </w:pPr>
          </w:p>
        </w:tc>
        <w:tc>
          <w:tcPr>
            <w:tcW w:w="1289" w:type="dxa"/>
            <w:tcBorders>
              <w:top w:val="single" w:sz="4" w:space="0" w:color="auto"/>
            </w:tcBorders>
            <w:vAlign w:val="bottom"/>
          </w:tcPr>
          <w:p w14:paraId="7863CCB6" w14:textId="77777777" w:rsidR="00806C35" w:rsidRPr="00DC3EEF" w:rsidRDefault="00806C35" w:rsidP="00806C35">
            <w:pPr>
              <w:ind w:right="-72"/>
              <w:jc w:val="right"/>
              <w:rPr>
                <w:rFonts w:ascii="Arial" w:hAnsi="Arial" w:cs="Arial"/>
                <w:sz w:val="18"/>
                <w:szCs w:val="18"/>
                <w:lang w:val="en-GB"/>
              </w:rPr>
            </w:pPr>
          </w:p>
        </w:tc>
      </w:tr>
      <w:tr w:rsidR="009E3BE2" w:rsidRPr="00DC3EEF" w14:paraId="110A5772" w14:textId="77777777" w:rsidTr="00C65893">
        <w:trPr>
          <w:trHeight w:val="74"/>
        </w:trPr>
        <w:tc>
          <w:tcPr>
            <w:tcW w:w="4320" w:type="dxa"/>
            <w:vAlign w:val="bottom"/>
          </w:tcPr>
          <w:p w14:paraId="57C2DBD1" w14:textId="77777777" w:rsidR="009E3BE2" w:rsidRPr="00DC3EEF" w:rsidRDefault="009E3BE2" w:rsidP="009E3BE2">
            <w:pPr>
              <w:pStyle w:val="NormalIndent"/>
              <w:ind w:left="-107"/>
              <w:jc w:val="both"/>
              <w:rPr>
                <w:rFonts w:ascii="Arial" w:hAnsi="Arial" w:cs="Arial"/>
                <w:sz w:val="18"/>
                <w:szCs w:val="18"/>
                <w:lang w:val="en-US"/>
              </w:rPr>
            </w:pPr>
            <w:r w:rsidRPr="00DC3EEF">
              <w:rPr>
                <w:rFonts w:ascii="Arial" w:hAnsi="Arial" w:cs="Arial"/>
                <w:sz w:val="18"/>
                <w:szCs w:val="18"/>
                <w:lang w:val="en-US"/>
              </w:rPr>
              <w:t>Total other liabilities</w:t>
            </w:r>
          </w:p>
        </w:tc>
        <w:tc>
          <w:tcPr>
            <w:tcW w:w="1288" w:type="dxa"/>
            <w:tcBorders>
              <w:bottom w:val="single" w:sz="4" w:space="0" w:color="auto"/>
            </w:tcBorders>
            <w:vAlign w:val="bottom"/>
          </w:tcPr>
          <w:p w14:paraId="6977B97D" w14:textId="766EDCC5"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4,716,967</w:t>
            </w:r>
          </w:p>
        </w:tc>
        <w:tc>
          <w:tcPr>
            <w:tcW w:w="1288" w:type="dxa"/>
            <w:tcBorders>
              <w:bottom w:val="single" w:sz="4" w:space="0" w:color="auto"/>
            </w:tcBorders>
            <w:vAlign w:val="bottom"/>
          </w:tcPr>
          <w:p w14:paraId="3113E513" w14:textId="52E6260A"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5,162,514</w:t>
            </w:r>
          </w:p>
        </w:tc>
        <w:tc>
          <w:tcPr>
            <w:tcW w:w="1288" w:type="dxa"/>
            <w:tcBorders>
              <w:bottom w:val="single" w:sz="4" w:space="0" w:color="auto"/>
            </w:tcBorders>
            <w:vAlign w:val="bottom"/>
          </w:tcPr>
          <w:p w14:paraId="6347DC9F" w14:textId="3EDD91D6"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3,792,511</w:t>
            </w:r>
          </w:p>
        </w:tc>
        <w:tc>
          <w:tcPr>
            <w:tcW w:w="1289" w:type="dxa"/>
            <w:tcBorders>
              <w:bottom w:val="single" w:sz="4" w:space="0" w:color="auto"/>
            </w:tcBorders>
            <w:vAlign w:val="bottom"/>
          </w:tcPr>
          <w:p w14:paraId="56E7ADFB" w14:textId="2805CA98" w:rsidR="009E3BE2" w:rsidRPr="00DC3EEF" w:rsidRDefault="009E3BE2" w:rsidP="009E3BE2">
            <w:pPr>
              <w:ind w:right="-72"/>
              <w:jc w:val="right"/>
              <w:rPr>
                <w:rFonts w:ascii="Arial" w:hAnsi="Arial" w:cs="Arial"/>
                <w:sz w:val="18"/>
                <w:szCs w:val="18"/>
                <w:lang w:val="en-GB"/>
              </w:rPr>
            </w:pPr>
            <w:r w:rsidRPr="00DC3EEF">
              <w:rPr>
                <w:rFonts w:ascii="Arial" w:hAnsi="Arial" w:cs="Arial"/>
                <w:sz w:val="18"/>
                <w:szCs w:val="18"/>
                <w:lang w:val="en-GB"/>
              </w:rPr>
              <w:t>3,885,638</w:t>
            </w:r>
          </w:p>
        </w:tc>
      </w:tr>
    </w:tbl>
    <w:p w14:paraId="4BB6C2C3" w14:textId="77777777" w:rsidR="00672CE3" w:rsidRPr="00DC3EEF" w:rsidRDefault="00672CE3" w:rsidP="00D10218">
      <w:pPr>
        <w:spacing w:before="60" w:after="60"/>
        <w:ind w:left="532" w:hanging="446"/>
        <w:rPr>
          <w:rFonts w:ascii="Arial" w:eastAsia="Arial Unicode MS" w:hAnsi="Arial" w:cs="Arial"/>
          <w:b/>
          <w:bCs/>
          <w:sz w:val="18"/>
          <w:szCs w:val="18"/>
        </w:rPr>
        <w:sectPr w:rsidR="00672CE3" w:rsidRPr="00DC3EEF" w:rsidSect="00D679EC">
          <w:pgSz w:w="11909" w:h="16834" w:code="9"/>
          <w:pgMar w:top="1440" w:right="720" w:bottom="720" w:left="1728" w:header="706" w:footer="576" w:gutter="0"/>
          <w:cols w:space="708"/>
          <w:docGrid w:linePitch="360"/>
        </w:sectPr>
      </w:pPr>
    </w:p>
    <w:p w14:paraId="63EB024D" w14:textId="77777777" w:rsidR="00672CE3" w:rsidRPr="00DC3EEF" w:rsidRDefault="00672CE3" w:rsidP="00FD265F">
      <w:pPr>
        <w:pStyle w:val="Heading1"/>
        <w:rPr>
          <w:rFonts w:cs="Arial"/>
          <w:lang w:val="en-GB"/>
        </w:rPr>
      </w:pPr>
      <w:bookmarkStart w:id="187" w:name="_Toc155612645"/>
    </w:p>
    <w:p w14:paraId="53E55720" w14:textId="58E8DAA6" w:rsidR="00017F38" w:rsidRPr="00DC3EEF" w:rsidRDefault="00A16170" w:rsidP="00806C35">
      <w:pPr>
        <w:pStyle w:val="Heading1"/>
        <w:tabs>
          <w:tab w:val="left" w:pos="1845"/>
        </w:tabs>
        <w:rPr>
          <w:rFonts w:cs="Arial"/>
        </w:rPr>
      </w:pPr>
      <w:r w:rsidRPr="00DC3EEF">
        <w:rPr>
          <w:rFonts w:cs="Arial"/>
          <w:lang w:val="en-GB"/>
        </w:rPr>
        <w:t>28</w:t>
      </w:r>
      <w:r w:rsidR="00017F38" w:rsidRPr="00DC3EEF">
        <w:rPr>
          <w:rFonts w:cs="Arial"/>
        </w:rPr>
        <w:tab/>
        <w:t>Warrants</w:t>
      </w:r>
      <w:bookmarkEnd w:id="187"/>
    </w:p>
    <w:p w14:paraId="204C524D" w14:textId="77777777" w:rsidR="00F90DDA" w:rsidRPr="00DC3EEF" w:rsidRDefault="00F90DDA" w:rsidP="00A15698">
      <w:pPr>
        <w:pStyle w:val="a"/>
        <w:ind w:right="0"/>
        <w:jc w:val="thaiDistribute"/>
        <w:rPr>
          <w:rFonts w:ascii="Arial" w:hAnsi="Arial" w:cs="Arial"/>
          <w:spacing w:val="-2"/>
          <w:sz w:val="18"/>
          <w:szCs w:val="18"/>
          <w:lang w:val="en-GB"/>
        </w:rPr>
      </w:pPr>
    </w:p>
    <w:p w14:paraId="2AFE0820" w14:textId="3C7A323F" w:rsidR="00017F38" w:rsidRPr="00DC3EEF" w:rsidRDefault="00017F38" w:rsidP="00A15698">
      <w:pPr>
        <w:jc w:val="both"/>
        <w:rPr>
          <w:rFonts w:ascii="Arial" w:eastAsia="Cordia New" w:hAnsi="Arial" w:cs="Arial"/>
          <w:sz w:val="18"/>
          <w:szCs w:val="18"/>
          <w:cs/>
          <w:lang w:val="en-GB"/>
        </w:rPr>
      </w:pPr>
      <w:r w:rsidRPr="00DC3EEF">
        <w:rPr>
          <w:rFonts w:ascii="Arial" w:eastAsia="Cordia New" w:hAnsi="Arial" w:cs="Arial"/>
          <w:sz w:val="18"/>
          <w:szCs w:val="18"/>
          <w:lang w:val="en-GB"/>
        </w:rPr>
        <w:t>The Group has outstanding warrants to subscribe for ordinary shares to existing shareholders of the</w:t>
      </w:r>
      <w:r w:rsidR="0061371F" w:rsidRPr="00DC3EEF">
        <w:rPr>
          <w:rFonts w:ascii="Arial" w:eastAsia="Cordia New" w:hAnsi="Arial" w:cs="Arial"/>
          <w:sz w:val="18"/>
          <w:szCs w:val="18"/>
          <w:lang w:val="en-GB"/>
        </w:rPr>
        <w:t xml:space="preserve"> Bank</w:t>
      </w:r>
      <w:r w:rsidRPr="00DC3EEF">
        <w:rPr>
          <w:rFonts w:ascii="Arial" w:eastAsia="Cordia New" w:hAnsi="Arial" w:cs="Arial"/>
          <w:sz w:val="18"/>
          <w:szCs w:val="18"/>
          <w:lang w:val="en-GB"/>
        </w:rPr>
        <w:t>, which have been approved by shareholders’ meeting. The Group does not recognise warrant compensation costs for the fair value or intrinsic value of the warrant granted in this financial statements.</w:t>
      </w:r>
    </w:p>
    <w:p w14:paraId="6E8A7748" w14:textId="77777777" w:rsidR="00017F38" w:rsidRPr="00DC3EEF" w:rsidRDefault="00017F38" w:rsidP="00A15698">
      <w:pPr>
        <w:jc w:val="both"/>
        <w:rPr>
          <w:rFonts w:ascii="Arial" w:eastAsia="Cordia New" w:hAnsi="Arial" w:cs="Arial"/>
          <w:sz w:val="18"/>
          <w:szCs w:val="18"/>
          <w:lang w:val="en-GB"/>
        </w:rPr>
      </w:pPr>
    </w:p>
    <w:tbl>
      <w:tblPr>
        <w:tblW w:w="15595" w:type="dxa"/>
        <w:tblLayout w:type="fixed"/>
        <w:tblLook w:val="04A0" w:firstRow="1" w:lastRow="0" w:firstColumn="1" w:lastColumn="0" w:noHBand="0" w:noVBand="1"/>
      </w:tblPr>
      <w:tblGrid>
        <w:gridCol w:w="1260"/>
        <w:gridCol w:w="1488"/>
        <w:gridCol w:w="1368"/>
        <w:gridCol w:w="1703"/>
        <w:gridCol w:w="1344"/>
        <w:gridCol w:w="1059"/>
        <w:gridCol w:w="1069"/>
        <w:gridCol w:w="1466"/>
        <w:gridCol w:w="991"/>
        <w:gridCol w:w="1435"/>
        <w:gridCol w:w="1134"/>
        <w:gridCol w:w="1278"/>
      </w:tblGrid>
      <w:tr w:rsidR="009A7C91" w:rsidRPr="00DC3EEF" w14:paraId="1C272F61" w14:textId="77777777" w:rsidTr="007B175A">
        <w:tc>
          <w:tcPr>
            <w:tcW w:w="1260" w:type="dxa"/>
            <w:vAlign w:val="bottom"/>
          </w:tcPr>
          <w:p w14:paraId="0968BE8E" w14:textId="77777777" w:rsidR="00AB054A" w:rsidRPr="00DC3EEF" w:rsidRDefault="00AB054A" w:rsidP="00C65893">
            <w:pPr>
              <w:ind w:left="-55" w:right="-72" w:hanging="164"/>
              <w:rPr>
                <w:rFonts w:ascii="Arial" w:eastAsia="Cordia New" w:hAnsi="Arial" w:cs="Arial"/>
                <w:b/>
                <w:bCs/>
                <w:sz w:val="18"/>
                <w:szCs w:val="18"/>
              </w:rPr>
            </w:pPr>
          </w:p>
        </w:tc>
        <w:tc>
          <w:tcPr>
            <w:tcW w:w="1488" w:type="dxa"/>
            <w:vAlign w:val="bottom"/>
          </w:tcPr>
          <w:p w14:paraId="1262F573" w14:textId="77777777" w:rsidR="00AB054A" w:rsidRPr="00DC3EEF" w:rsidRDefault="00AB054A" w:rsidP="004F7152">
            <w:pPr>
              <w:ind w:right="-72"/>
              <w:jc w:val="center"/>
              <w:rPr>
                <w:rFonts w:ascii="Arial" w:eastAsia="Cordia New" w:hAnsi="Arial" w:cs="Arial"/>
                <w:b/>
                <w:bCs/>
                <w:sz w:val="18"/>
                <w:szCs w:val="18"/>
              </w:rPr>
            </w:pPr>
          </w:p>
        </w:tc>
        <w:tc>
          <w:tcPr>
            <w:tcW w:w="1368" w:type="dxa"/>
            <w:vAlign w:val="bottom"/>
          </w:tcPr>
          <w:p w14:paraId="796F0887" w14:textId="77777777" w:rsidR="00AB054A" w:rsidRPr="00DC3EEF" w:rsidRDefault="00AB054A" w:rsidP="004F7152">
            <w:pPr>
              <w:ind w:right="-72"/>
              <w:jc w:val="center"/>
              <w:rPr>
                <w:rFonts w:ascii="Arial" w:eastAsia="Cordia New" w:hAnsi="Arial" w:cs="Arial"/>
                <w:b/>
                <w:bCs/>
                <w:sz w:val="18"/>
                <w:szCs w:val="18"/>
              </w:rPr>
            </w:pPr>
          </w:p>
        </w:tc>
        <w:tc>
          <w:tcPr>
            <w:tcW w:w="1703" w:type="dxa"/>
            <w:vAlign w:val="bottom"/>
          </w:tcPr>
          <w:p w14:paraId="33A71562" w14:textId="77777777" w:rsidR="00AB054A" w:rsidRPr="00DC3EEF" w:rsidRDefault="00AB054A" w:rsidP="004F7152">
            <w:pPr>
              <w:ind w:right="-72"/>
              <w:jc w:val="center"/>
              <w:rPr>
                <w:rFonts w:ascii="Arial" w:eastAsia="Cordia New" w:hAnsi="Arial" w:cs="Arial"/>
                <w:b/>
                <w:bCs/>
                <w:sz w:val="18"/>
                <w:szCs w:val="18"/>
              </w:rPr>
            </w:pPr>
          </w:p>
        </w:tc>
        <w:tc>
          <w:tcPr>
            <w:tcW w:w="1344" w:type="dxa"/>
            <w:vAlign w:val="bottom"/>
            <w:hideMark/>
          </w:tcPr>
          <w:p w14:paraId="2BEC31A3" w14:textId="77777777" w:rsidR="00AB054A" w:rsidRPr="00DC3EEF" w:rsidRDefault="00AB054A" w:rsidP="004F7152">
            <w:pPr>
              <w:ind w:right="-72"/>
              <w:jc w:val="right"/>
              <w:rPr>
                <w:rFonts w:ascii="Arial" w:eastAsia="Cordia New" w:hAnsi="Arial" w:cs="Arial"/>
                <w:b/>
                <w:bCs/>
                <w:sz w:val="18"/>
                <w:szCs w:val="18"/>
              </w:rPr>
            </w:pPr>
            <w:r w:rsidRPr="00DC3EEF">
              <w:rPr>
                <w:rFonts w:ascii="Arial" w:eastAsia="Cordia New" w:hAnsi="Arial" w:cs="Arial"/>
                <w:b/>
                <w:bCs/>
                <w:sz w:val="18"/>
                <w:szCs w:val="18"/>
              </w:rPr>
              <w:t>As at</w:t>
            </w:r>
          </w:p>
        </w:tc>
        <w:tc>
          <w:tcPr>
            <w:tcW w:w="1059" w:type="dxa"/>
          </w:tcPr>
          <w:p w14:paraId="1F38F64F" w14:textId="77777777" w:rsidR="00AB054A" w:rsidRPr="00DC3EEF" w:rsidRDefault="00AB054A" w:rsidP="004F7152">
            <w:pPr>
              <w:ind w:right="-72"/>
              <w:jc w:val="right"/>
              <w:rPr>
                <w:rFonts w:ascii="Arial" w:eastAsia="Cordia New" w:hAnsi="Arial" w:cs="Arial"/>
                <w:b/>
                <w:bCs/>
                <w:sz w:val="18"/>
                <w:szCs w:val="18"/>
              </w:rPr>
            </w:pPr>
          </w:p>
        </w:tc>
        <w:tc>
          <w:tcPr>
            <w:tcW w:w="6095" w:type="dxa"/>
            <w:gridSpan w:val="5"/>
            <w:vAlign w:val="bottom"/>
          </w:tcPr>
          <w:p w14:paraId="674E0219" w14:textId="77777777" w:rsidR="00AB054A" w:rsidRPr="00DC3EEF" w:rsidRDefault="00AB054A" w:rsidP="004F7152">
            <w:pPr>
              <w:ind w:right="-72"/>
              <w:jc w:val="right"/>
              <w:rPr>
                <w:rFonts w:ascii="Arial" w:eastAsia="Cordia New" w:hAnsi="Arial" w:cs="Arial"/>
                <w:b/>
                <w:bCs/>
                <w:sz w:val="18"/>
                <w:szCs w:val="18"/>
              </w:rPr>
            </w:pPr>
          </w:p>
        </w:tc>
        <w:tc>
          <w:tcPr>
            <w:tcW w:w="1278" w:type="dxa"/>
            <w:vAlign w:val="bottom"/>
            <w:hideMark/>
          </w:tcPr>
          <w:p w14:paraId="36B36B46" w14:textId="77777777" w:rsidR="00AB054A" w:rsidRPr="00DC3EEF" w:rsidRDefault="00AB054A" w:rsidP="004F7152">
            <w:pPr>
              <w:ind w:right="-72"/>
              <w:jc w:val="right"/>
              <w:rPr>
                <w:rFonts w:ascii="Arial" w:eastAsia="Cordia New" w:hAnsi="Arial" w:cs="Arial"/>
                <w:b/>
                <w:bCs/>
                <w:sz w:val="18"/>
                <w:szCs w:val="18"/>
              </w:rPr>
            </w:pPr>
            <w:r w:rsidRPr="00DC3EEF">
              <w:rPr>
                <w:rFonts w:ascii="Arial" w:eastAsia="Cordia New" w:hAnsi="Arial" w:cs="Arial"/>
                <w:b/>
                <w:bCs/>
                <w:sz w:val="18"/>
                <w:szCs w:val="18"/>
              </w:rPr>
              <w:t>As at</w:t>
            </w:r>
          </w:p>
        </w:tc>
      </w:tr>
      <w:tr w:rsidR="002440BD" w:rsidRPr="00DC3EEF" w14:paraId="383650B5" w14:textId="77777777" w:rsidTr="007B175A">
        <w:tc>
          <w:tcPr>
            <w:tcW w:w="1260" w:type="dxa"/>
            <w:vAlign w:val="bottom"/>
          </w:tcPr>
          <w:p w14:paraId="265152A3" w14:textId="77777777" w:rsidR="002440BD" w:rsidRPr="00DC3EEF" w:rsidRDefault="002440BD" w:rsidP="002440BD">
            <w:pPr>
              <w:ind w:left="-55" w:right="-72"/>
              <w:rPr>
                <w:rFonts w:ascii="Arial" w:eastAsia="Cordia New" w:hAnsi="Arial" w:cs="Arial"/>
                <w:b/>
                <w:bCs/>
                <w:sz w:val="18"/>
                <w:szCs w:val="18"/>
              </w:rPr>
            </w:pPr>
          </w:p>
        </w:tc>
        <w:tc>
          <w:tcPr>
            <w:tcW w:w="1488" w:type="dxa"/>
            <w:vAlign w:val="bottom"/>
          </w:tcPr>
          <w:p w14:paraId="18DC0C1C" w14:textId="77777777" w:rsidR="002440BD" w:rsidRPr="00DC3EEF" w:rsidRDefault="002440BD" w:rsidP="002440BD">
            <w:pPr>
              <w:ind w:right="-72"/>
              <w:jc w:val="center"/>
              <w:rPr>
                <w:rFonts w:ascii="Arial" w:eastAsia="Cordia New" w:hAnsi="Arial" w:cs="Arial"/>
                <w:b/>
                <w:bCs/>
                <w:sz w:val="18"/>
                <w:szCs w:val="18"/>
              </w:rPr>
            </w:pPr>
          </w:p>
        </w:tc>
        <w:tc>
          <w:tcPr>
            <w:tcW w:w="1368" w:type="dxa"/>
            <w:vAlign w:val="bottom"/>
          </w:tcPr>
          <w:p w14:paraId="4CC9604B" w14:textId="77777777" w:rsidR="002440BD" w:rsidRPr="00DC3EEF" w:rsidRDefault="002440BD" w:rsidP="002440BD">
            <w:pPr>
              <w:ind w:right="-72"/>
              <w:jc w:val="center"/>
              <w:rPr>
                <w:rFonts w:ascii="Arial" w:eastAsia="Cordia New" w:hAnsi="Arial" w:cs="Arial"/>
                <w:b/>
                <w:bCs/>
                <w:sz w:val="18"/>
                <w:szCs w:val="18"/>
              </w:rPr>
            </w:pPr>
          </w:p>
        </w:tc>
        <w:tc>
          <w:tcPr>
            <w:tcW w:w="1703" w:type="dxa"/>
            <w:vAlign w:val="bottom"/>
          </w:tcPr>
          <w:p w14:paraId="647FFA15" w14:textId="77777777" w:rsidR="002440BD" w:rsidRPr="00DC3EEF" w:rsidRDefault="002440BD" w:rsidP="002440BD">
            <w:pPr>
              <w:ind w:right="-72"/>
              <w:jc w:val="center"/>
              <w:rPr>
                <w:rFonts w:ascii="Arial" w:eastAsia="Cordia New" w:hAnsi="Arial" w:cs="Arial"/>
                <w:b/>
                <w:bCs/>
                <w:sz w:val="18"/>
                <w:szCs w:val="18"/>
              </w:rPr>
            </w:pPr>
          </w:p>
        </w:tc>
        <w:tc>
          <w:tcPr>
            <w:tcW w:w="1344" w:type="dxa"/>
            <w:vAlign w:val="bottom"/>
            <w:hideMark/>
          </w:tcPr>
          <w:p w14:paraId="1CA9D37E" w14:textId="69194CEE" w:rsidR="002440BD" w:rsidRPr="00DC3EEF" w:rsidRDefault="002440BD" w:rsidP="002440BD">
            <w:pPr>
              <w:ind w:right="-72"/>
              <w:jc w:val="right"/>
              <w:rPr>
                <w:rFonts w:ascii="Arial" w:eastAsia="Cordia New" w:hAnsi="Arial" w:cs="Arial"/>
                <w:b/>
                <w:bCs/>
                <w:sz w:val="18"/>
                <w:szCs w:val="18"/>
              </w:rPr>
            </w:pPr>
            <w:r w:rsidRPr="00DC3EEF">
              <w:rPr>
                <w:rFonts w:ascii="Arial" w:eastAsia="Cordia New" w:hAnsi="Arial" w:cs="Arial"/>
                <w:b/>
                <w:bCs/>
                <w:sz w:val="18"/>
                <w:szCs w:val="18"/>
                <w:lang w:val="en-GB"/>
              </w:rPr>
              <w:t>31 December</w:t>
            </w:r>
          </w:p>
        </w:tc>
        <w:tc>
          <w:tcPr>
            <w:tcW w:w="1059" w:type="dxa"/>
          </w:tcPr>
          <w:p w14:paraId="3A2356C6" w14:textId="77777777" w:rsidR="002440BD" w:rsidRPr="00DC3EEF" w:rsidRDefault="002440BD" w:rsidP="002440BD">
            <w:pPr>
              <w:ind w:right="-72"/>
              <w:jc w:val="right"/>
              <w:rPr>
                <w:rFonts w:ascii="Arial" w:eastAsia="Cordia New" w:hAnsi="Arial" w:cs="Arial"/>
                <w:b/>
                <w:bCs/>
                <w:sz w:val="18"/>
                <w:szCs w:val="18"/>
                <w:lang w:val="en-GB"/>
              </w:rPr>
            </w:pPr>
          </w:p>
        </w:tc>
        <w:tc>
          <w:tcPr>
            <w:tcW w:w="6095" w:type="dxa"/>
            <w:gridSpan w:val="5"/>
            <w:vAlign w:val="bottom"/>
          </w:tcPr>
          <w:p w14:paraId="78C4C723" w14:textId="77777777" w:rsidR="002440BD" w:rsidRPr="00DC3EEF" w:rsidRDefault="002440BD" w:rsidP="002440BD">
            <w:pPr>
              <w:ind w:right="-72"/>
              <w:jc w:val="right"/>
              <w:rPr>
                <w:rFonts w:ascii="Arial" w:eastAsia="Cordia New" w:hAnsi="Arial" w:cs="Arial"/>
                <w:b/>
                <w:bCs/>
                <w:sz w:val="18"/>
                <w:szCs w:val="18"/>
                <w:lang w:val="en-GB"/>
              </w:rPr>
            </w:pPr>
          </w:p>
        </w:tc>
        <w:tc>
          <w:tcPr>
            <w:tcW w:w="1278" w:type="dxa"/>
            <w:vAlign w:val="bottom"/>
            <w:hideMark/>
          </w:tcPr>
          <w:p w14:paraId="3018886B" w14:textId="0E99C784" w:rsidR="002440BD" w:rsidRPr="00DC3EEF" w:rsidRDefault="002440BD" w:rsidP="002440BD">
            <w:pPr>
              <w:ind w:right="-72"/>
              <w:jc w:val="right"/>
              <w:rPr>
                <w:rFonts w:ascii="Arial" w:eastAsia="Cordia New" w:hAnsi="Arial" w:cs="Arial"/>
                <w:b/>
                <w:bCs/>
                <w:sz w:val="18"/>
                <w:szCs w:val="22"/>
              </w:rPr>
            </w:pPr>
            <w:r w:rsidRPr="00DC3EEF">
              <w:rPr>
                <w:rFonts w:ascii="Arial" w:hAnsi="Arial" w:cs="Arial"/>
                <w:b/>
                <w:bCs/>
                <w:sz w:val="18"/>
                <w:szCs w:val="18"/>
                <w:lang w:val="en-GB"/>
              </w:rPr>
              <w:t>30 June</w:t>
            </w:r>
          </w:p>
        </w:tc>
      </w:tr>
      <w:tr w:rsidR="002440BD" w:rsidRPr="00DC3EEF" w14:paraId="5C9F9CF2" w14:textId="77777777" w:rsidTr="007B175A">
        <w:tc>
          <w:tcPr>
            <w:tcW w:w="1260" w:type="dxa"/>
            <w:vAlign w:val="bottom"/>
          </w:tcPr>
          <w:p w14:paraId="16C2EF72" w14:textId="77777777" w:rsidR="002440BD" w:rsidRPr="00DC3EEF" w:rsidRDefault="002440BD" w:rsidP="002440BD">
            <w:pPr>
              <w:ind w:left="-55" w:right="-72"/>
              <w:rPr>
                <w:rFonts w:ascii="Arial" w:eastAsia="Cordia New" w:hAnsi="Arial" w:cs="Arial"/>
                <w:b/>
                <w:bCs/>
                <w:sz w:val="18"/>
                <w:szCs w:val="18"/>
              </w:rPr>
            </w:pPr>
          </w:p>
        </w:tc>
        <w:tc>
          <w:tcPr>
            <w:tcW w:w="1488" w:type="dxa"/>
            <w:vAlign w:val="bottom"/>
          </w:tcPr>
          <w:p w14:paraId="4F68AB06" w14:textId="77777777" w:rsidR="002440BD" w:rsidRPr="00DC3EEF" w:rsidRDefault="002440BD" w:rsidP="002440BD">
            <w:pPr>
              <w:ind w:right="-72"/>
              <w:jc w:val="center"/>
              <w:rPr>
                <w:rFonts w:ascii="Arial" w:eastAsia="Cordia New" w:hAnsi="Arial" w:cs="Arial"/>
                <w:b/>
                <w:bCs/>
                <w:sz w:val="18"/>
                <w:szCs w:val="18"/>
              </w:rPr>
            </w:pPr>
          </w:p>
        </w:tc>
        <w:tc>
          <w:tcPr>
            <w:tcW w:w="1368" w:type="dxa"/>
            <w:vAlign w:val="bottom"/>
          </w:tcPr>
          <w:p w14:paraId="7D75F15F" w14:textId="77777777" w:rsidR="002440BD" w:rsidRPr="00DC3EEF" w:rsidRDefault="002440BD" w:rsidP="002440BD">
            <w:pPr>
              <w:ind w:right="-72"/>
              <w:jc w:val="center"/>
              <w:rPr>
                <w:rFonts w:ascii="Arial" w:eastAsia="Cordia New" w:hAnsi="Arial" w:cs="Arial"/>
                <w:b/>
                <w:bCs/>
                <w:sz w:val="18"/>
                <w:szCs w:val="18"/>
              </w:rPr>
            </w:pPr>
          </w:p>
        </w:tc>
        <w:tc>
          <w:tcPr>
            <w:tcW w:w="1703" w:type="dxa"/>
            <w:vAlign w:val="bottom"/>
          </w:tcPr>
          <w:p w14:paraId="30B9D4CE" w14:textId="77777777" w:rsidR="002440BD" w:rsidRPr="00DC3EEF" w:rsidRDefault="002440BD" w:rsidP="002440BD">
            <w:pPr>
              <w:ind w:right="-72"/>
              <w:jc w:val="center"/>
              <w:rPr>
                <w:rFonts w:ascii="Arial" w:eastAsia="Cordia New" w:hAnsi="Arial" w:cs="Arial"/>
                <w:b/>
                <w:bCs/>
                <w:sz w:val="18"/>
                <w:szCs w:val="18"/>
              </w:rPr>
            </w:pPr>
          </w:p>
        </w:tc>
        <w:tc>
          <w:tcPr>
            <w:tcW w:w="1344" w:type="dxa"/>
            <w:tcBorders>
              <w:bottom w:val="single" w:sz="4" w:space="0" w:color="auto"/>
            </w:tcBorders>
            <w:vAlign w:val="bottom"/>
            <w:hideMark/>
          </w:tcPr>
          <w:p w14:paraId="6425B016" w14:textId="17E6BD84" w:rsidR="002440BD" w:rsidRPr="00DC3EEF" w:rsidRDefault="002440BD" w:rsidP="002440BD">
            <w:pPr>
              <w:ind w:right="-72"/>
              <w:jc w:val="right"/>
              <w:rPr>
                <w:rFonts w:ascii="Arial" w:eastAsia="Cordia New" w:hAnsi="Arial" w:cs="Arial"/>
                <w:b/>
                <w:bCs/>
                <w:sz w:val="18"/>
                <w:szCs w:val="18"/>
              </w:rPr>
            </w:pPr>
            <w:r w:rsidRPr="00DC3EEF">
              <w:rPr>
                <w:rFonts w:ascii="Arial" w:eastAsia="Cordia New" w:hAnsi="Arial" w:cs="Arial"/>
                <w:b/>
                <w:bCs/>
                <w:sz w:val="18"/>
                <w:szCs w:val="18"/>
                <w:lang w:val="en-GB"/>
              </w:rPr>
              <w:t>2025</w:t>
            </w:r>
          </w:p>
        </w:tc>
        <w:tc>
          <w:tcPr>
            <w:tcW w:w="1059" w:type="dxa"/>
            <w:tcBorders>
              <w:bottom w:val="single" w:sz="4" w:space="0" w:color="auto"/>
            </w:tcBorders>
          </w:tcPr>
          <w:p w14:paraId="14E12040" w14:textId="77777777" w:rsidR="002440BD" w:rsidRPr="00DC3EEF" w:rsidRDefault="002440BD" w:rsidP="002440BD">
            <w:pPr>
              <w:ind w:right="-72"/>
              <w:jc w:val="center"/>
              <w:rPr>
                <w:rFonts w:ascii="Arial" w:eastAsia="Cordia New" w:hAnsi="Arial" w:cs="Arial"/>
                <w:b/>
                <w:bCs/>
                <w:sz w:val="18"/>
                <w:szCs w:val="18"/>
              </w:rPr>
            </w:pPr>
          </w:p>
        </w:tc>
        <w:tc>
          <w:tcPr>
            <w:tcW w:w="6095" w:type="dxa"/>
            <w:gridSpan w:val="5"/>
            <w:tcBorders>
              <w:bottom w:val="single" w:sz="4" w:space="0" w:color="auto"/>
            </w:tcBorders>
            <w:vAlign w:val="bottom"/>
            <w:hideMark/>
          </w:tcPr>
          <w:p w14:paraId="1B9EEC14" w14:textId="68696E14" w:rsidR="002440BD" w:rsidRPr="00DC3EEF" w:rsidRDefault="002440BD" w:rsidP="002440BD">
            <w:pPr>
              <w:ind w:right="-72"/>
              <w:jc w:val="center"/>
              <w:rPr>
                <w:rFonts w:ascii="Arial" w:eastAsia="Cordia New" w:hAnsi="Arial" w:cs="Arial"/>
                <w:b/>
                <w:bCs/>
                <w:sz w:val="18"/>
                <w:szCs w:val="18"/>
                <w:lang w:val="en-GB"/>
              </w:rPr>
            </w:pPr>
            <w:r w:rsidRPr="00DC3EEF">
              <w:rPr>
                <w:rFonts w:ascii="Arial" w:eastAsia="Cordia New" w:hAnsi="Arial" w:cs="Arial"/>
                <w:b/>
                <w:bCs/>
                <w:sz w:val="18"/>
                <w:szCs w:val="18"/>
              </w:rPr>
              <w:t>Decrease during the year</w:t>
            </w:r>
          </w:p>
        </w:tc>
        <w:tc>
          <w:tcPr>
            <w:tcW w:w="1278" w:type="dxa"/>
            <w:tcBorders>
              <w:bottom w:val="single" w:sz="4" w:space="0" w:color="auto"/>
            </w:tcBorders>
            <w:vAlign w:val="bottom"/>
            <w:hideMark/>
          </w:tcPr>
          <w:p w14:paraId="3AD370EA" w14:textId="7F617595" w:rsidR="002440BD" w:rsidRPr="00DC3EEF" w:rsidRDefault="002440BD" w:rsidP="002440BD">
            <w:pPr>
              <w:ind w:right="-72"/>
              <w:jc w:val="right"/>
              <w:rPr>
                <w:rFonts w:ascii="Arial" w:eastAsia="Cordia New" w:hAnsi="Arial" w:cs="Arial"/>
                <w:b/>
                <w:bCs/>
                <w:sz w:val="18"/>
                <w:szCs w:val="18"/>
              </w:rPr>
            </w:pPr>
            <w:r w:rsidRPr="00DC3EEF">
              <w:rPr>
                <w:rFonts w:ascii="Arial" w:eastAsia="Cordia New" w:hAnsi="Arial" w:cs="Arial"/>
                <w:b/>
                <w:bCs/>
                <w:sz w:val="18"/>
                <w:szCs w:val="18"/>
                <w:lang w:val="en-GB"/>
              </w:rPr>
              <w:t>2026</w:t>
            </w:r>
          </w:p>
        </w:tc>
      </w:tr>
      <w:tr w:rsidR="009A7C91" w:rsidRPr="00DC3EEF" w14:paraId="0EF64BE4" w14:textId="77777777" w:rsidTr="007B175A">
        <w:tc>
          <w:tcPr>
            <w:tcW w:w="1260" w:type="dxa"/>
            <w:vAlign w:val="bottom"/>
          </w:tcPr>
          <w:p w14:paraId="7254C4E1" w14:textId="77777777" w:rsidR="00AB054A" w:rsidRPr="00DC3EEF" w:rsidRDefault="00AB054A" w:rsidP="004F7152">
            <w:pPr>
              <w:ind w:left="-55" w:right="-72"/>
              <w:rPr>
                <w:rFonts w:ascii="Arial" w:eastAsia="Cordia New" w:hAnsi="Arial" w:cs="Arial"/>
                <w:b/>
                <w:bCs/>
                <w:sz w:val="18"/>
                <w:szCs w:val="18"/>
              </w:rPr>
            </w:pPr>
          </w:p>
        </w:tc>
        <w:tc>
          <w:tcPr>
            <w:tcW w:w="1488" w:type="dxa"/>
            <w:vAlign w:val="bottom"/>
          </w:tcPr>
          <w:p w14:paraId="3911EB31" w14:textId="77777777" w:rsidR="00AB054A" w:rsidRPr="00DC3EEF" w:rsidRDefault="00AB054A" w:rsidP="004F7152">
            <w:pPr>
              <w:ind w:right="-72"/>
              <w:jc w:val="center"/>
              <w:rPr>
                <w:rFonts w:ascii="Arial" w:eastAsia="Cordia New" w:hAnsi="Arial" w:cs="Arial"/>
                <w:b/>
                <w:bCs/>
                <w:sz w:val="18"/>
                <w:szCs w:val="18"/>
              </w:rPr>
            </w:pPr>
          </w:p>
        </w:tc>
        <w:tc>
          <w:tcPr>
            <w:tcW w:w="1368" w:type="dxa"/>
            <w:vAlign w:val="bottom"/>
          </w:tcPr>
          <w:p w14:paraId="7F788F96" w14:textId="77777777" w:rsidR="00AB054A" w:rsidRPr="00DC3EEF" w:rsidRDefault="00AB054A" w:rsidP="004F7152">
            <w:pPr>
              <w:ind w:right="-72"/>
              <w:jc w:val="center"/>
              <w:rPr>
                <w:rFonts w:ascii="Arial" w:eastAsia="Cordia New" w:hAnsi="Arial" w:cs="Arial"/>
                <w:b/>
                <w:bCs/>
                <w:sz w:val="18"/>
                <w:szCs w:val="18"/>
              </w:rPr>
            </w:pPr>
          </w:p>
        </w:tc>
        <w:tc>
          <w:tcPr>
            <w:tcW w:w="1703" w:type="dxa"/>
            <w:vAlign w:val="bottom"/>
          </w:tcPr>
          <w:p w14:paraId="4F29770F" w14:textId="77777777" w:rsidR="00AB054A" w:rsidRPr="00DC3EEF" w:rsidRDefault="00AB054A" w:rsidP="004F7152">
            <w:pPr>
              <w:ind w:right="-72"/>
              <w:jc w:val="center"/>
              <w:rPr>
                <w:rFonts w:ascii="Arial" w:eastAsia="Cordia New" w:hAnsi="Arial" w:cs="Arial"/>
                <w:b/>
                <w:bCs/>
                <w:sz w:val="18"/>
                <w:szCs w:val="18"/>
              </w:rPr>
            </w:pPr>
          </w:p>
        </w:tc>
        <w:tc>
          <w:tcPr>
            <w:tcW w:w="1344" w:type="dxa"/>
            <w:tcBorders>
              <w:top w:val="single" w:sz="4" w:space="0" w:color="auto"/>
            </w:tcBorders>
            <w:vAlign w:val="bottom"/>
          </w:tcPr>
          <w:p w14:paraId="04C9672D" w14:textId="77777777" w:rsidR="00AB054A" w:rsidRPr="00DC3EEF" w:rsidRDefault="00AB054A" w:rsidP="004F7152">
            <w:pPr>
              <w:ind w:right="-72"/>
              <w:jc w:val="right"/>
              <w:rPr>
                <w:rFonts w:ascii="Arial" w:eastAsia="Cordia New" w:hAnsi="Arial" w:cs="Arial"/>
                <w:b/>
                <w:bCs/>
                <w:spacing w:val="-6"/>
                <w:sz w:val="18"/>
                <w:szCs w:val="18"/>
              </w:rPr>
            </w:pPr>
          </w:p>
        </w:tc>
        <w:tc>
          <w:tcPr>
            <w:tcW w:w="1059" w:type="dxa"/>
            <w:tcBorders>
              <w:top w:val="single" w:sz="4" w:space="0" w:color="auto"/>
            </w:tcBorders>
            <w:vAlign w:val="bottom"/>
          </w:tcPr>
          <w:p w14:paraId="3D87CBF7" w14:textId="77777777" w:rsidR="00AB054A" w:rsidRPr="00DC3EEF" w:rsidRDefault="00AB054A" w:rsidP="004F7152">
            <w:pPr>
              <w:ind w:right="-72"/>
              <w:jc w:val="right"/>
              <w:rPr>
                <w:rFonts w:ascii="Arial" w:eastAsia="Cordia New" w:hAnsi="Arial" w:cs="Arial"/>
                <w:b/>
                <w:bCs/>
                <w:spacing w:val="-6"/>
                <w:sz w:val="18"/>
                <w:szCs w:val="18"/>
              </w:rPr>
            </w:pPr>
          </w:p>
        </w:tc>
        <w:tc>
          <w:tcPr>
            <w:tcW w:w="1069" w:type="dxa"/>
            <w:tcBorders>
              <w:top w:val="single" w:sz="4" w:space="0" w:color="auto"/>
            </w:tcBorders>
            <w:vAlign w:val="bottom"/>
            <w:hideMark/>
          </w:tcPr>
          <w:p w14:paraId="1DA8996D"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Exercise</w:t>
            </w:r>
          </w:p>
        </w:tc>
        <w:tc>
          <w:tcPr>
            <w:tcW w:w="1466" w:type="dxa"/>
            <w:tcBorders>
              <w:top w:val="single" w:sz="4" w:space="0" w:color="auto"/>
            </w:tcBorders>
            <w:vAlign w:val="bottom"/>
            <w:hideMark/>
          </w:tcPr>
          <w:p w14:paraId="6812A424"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Issue of</w:t>
            </w:r>
          </w:p>
        </w:tc>
        <w:tc>
          <w:tcPr>
            <w:tcW w:w="991" w:type="dxa"/>
            <w:tcBorders>
              <w:top w:val="single" w:sz="4" w:space="0" w:color="auto"/>
            </w:tcBorders>
            <w:vAlign w:val="bottom"/>
          </w:tcPr>
          <w:p w14:paraId="2E2FE61A" w14:textId="77777777" w:rsidR="00AB054A" w:rsidRPr="00DC3EEF" w:rsidRDefault="00AB054A" w:rsidP="004F7152">
            <w:pPr>
              <w:ind w:right="-72"/>
              <w:jc w:val="right"/>
              <w:rPr>
                <w:rFonts w:ascii="Arial" w:eastAsia="Cordia New" w:hAnsi="Arial" w:cs="Arial"/>
                <w:b/>
                <w:bCs/>
                <w:spacing w:val="-6"/>
                <w:sz w:val="18"/>
                <w:szCs w:val="18"/>
              </w:rPr>
            </w:pPr>
          </w:p>
        </w:tc>
        <w:tc>
          <w:tcPr>
            <w:tcW w:w="1435" w:type="dxa"/>
            <w:tcBorders>
              <w:top w:val="single" w:sz="4" w:space="0" w:color="auto"/>
            </w:tcBorders>
          </w:tcPr>
          <w:p w14:paraId="7E9B31EF" w14:textId="77777777" w:rsidR="00AB054A" w:rsidRPr="00DC3EEF" w:rsidRDefault="00AB054A" w:rsidP="004F7152">
            <w:pPr>
              <w:ind w:right="-72"/>
              <w:jc w:val="right"/>
              <w:rPr>
                <w:rFonts w:ascii="Arial" w:eastAsia="Cordia New" w:hAnsi="Arial" w:cs="Arial"/>
                <w:b/>
                <w:bCs/>
                <w:spacing w:val="-6"/>
                <w:sz w:val="18"/>
                <w:szCs w:val="18"/>
              </w:rPr>
            </w:pPr>
          </w:p>
        </w:tc>
        <w:tc>
          <w:tcPr>
            <w:tcW w:w="1134" w:type="dxa"/>
            <w:tcBorders>
              <w:top w:val="single" w:sz="4" w:space="0" w:color="auto"/>
            </w:tcBorders>
            <w:vAlign w:val="bottom"/>
          </w:tcPr>
          <w:p w14:paraId="22D78A66" w14:textId="77777777" w:rsidR="00AB054A" w:rsidRPr="00DC3EEF" w:rsidRDefault="00AB054A" w:rsidP="004F7152">
            <w:pPr>
              <w:ind w:right="-72"/>
              <w:jc w:val="right"/>
              <w:rPr>
                <w:rFonts w:ascii="Arial" w:eastAsia="Cordia New" w:hAnsi="Arial" w:cs="Arial"/>
                <w:b/>
                <w:bCs/>
                <w:spacing w:val="-6"/>
                <w:sz w:val="18"/>
                <w:szCs w:val="18"/>
              </w:rPr>
            </w:pPr>
          </w:p>
        </w:tc>
        <w:tc>
          <w:tcPr>
            <w:tcW w:w="1276" w:type="dxa"/>
            <w:tcBorders>
              <w:top w:val="single" w:sz="4" w:space="0" w:color="auto"/>
            </w:tcBorders>
            <w:vAlign w:val="bottom"/>
          </w:tcPr>
          <w:p w14:paraId="41E5262C" w14:textId="77777777" w:rsidR="00AB054A" w:rsidRPr="00DC3EEF" w:rsidRDefault="00AB054A" w:rsidP="004F7152">
            <w:pPr>
              <w:ind w:right="-72"/>
              <w:jc w:val="right"/>
              <w:rPr>
                <w:rFonts w:ascii="Arial" w:eastAsia="Cordia New" w:hAnsi="Arial" w:cs="Arial"/>
                <w:b/>
                <w:bCs/>
                <w:spacing w:val="-6"/>
                <w:sz w:val="18"/>
                <w:szCs w:val="18"/>
              </w:rPr>
            </w:pPr>
          </w:p>
        </w:tc>
      </w:tr>
      <w:tr w:rsidR="009A7C91" w:rsidRPr="00DC3EEF" w14:paraId="78A37265" w14:textId="77777777" w:rsidTr="007B175A">
        <w:tc>
          <w:tcPr>
            <w:tcW w:w="1260" w:type="dxa"/>
            <w:vAlign w:val="bottom"/>
          </w:tcPr>
          <w:p w14:paraId="19CA1E81" w14:textId="77777777" w:rsidR="00AB054A" w:rsidRPr="00DC3EEF" w:rsidRDefault="00AB054A" w:rsidP="004F7152">
            <w:pPr>
              <w:ind w:left="-55" w:right="-72"/>
              <w:rPr>
                <w:rFonts w:ascii="Arial" w:eastAsia="Cordia New" w:hAnsi="Arial" w:cs="Arial"/>
                <w:b/>
                <w:bCs/>
                <w:sz w:val="18"/>
                <w:szCs w:val="18"/>
              </w:rPr>
            </w:pPr>
          </w:p>
        </w:tc>
        <w:tc>
          <w:tcPr>
            <w:tcW w:w="1488" w:type="dxa"/>
            <w:vAlign w:val="bottom"/>
          </w:tcPr>
          <w:p w14:paraId="7A0108EF" w14:textId="77777777" w:rsidR="00AB054A" w:rsidRPr="00DC3EEF" w:rsidRDefault="00AB054A" w:rsidP="004F7152">
            <w:pPr>
              <w:ind w:right="-72"/>
              <w:jc w:val="center"/>
              <w:rPr>
                <w:rFonts w:ascii="Arial" w:eastAsia="Cordia New" w:hAnsi="Arial" w:cs="Arial"/>
                <w:b/>
                <w:bCs/>
                <w:sz w:val="18"/>
                <w:szCs w:val="18"/>
              </w:rPr>
            </w:pPr>
          </w:p>
        </w:tc>
        <w:tc>
          <w:tcPr>
            <w:tcW w:w="1368" w:type="dxa"/>
            <w:vAlign w:val="bottom"/>
          </w:tcPr>
          <w:p w14:paraId="14C0C35F" w14:textId="77777777" w:rsidR="00AB054A" w:rsidRPr="00DC3EEF" w:rsidRDefault="00AB054A" w:rsidP="004F7152">
            <w:pPr>
              <w:ind w:right="-72"/>
              <w:jc w:val="center"/>
              <w:rPr>
                <w:rFonts w:ascii="Arial" w:eastAsia="Cordia New" w:hAnsi="Arial" w:cs="Arial"/>
                <w:b/>
                <w:bCs/>
                <w:sz w:val="18"/>
                <w:szCs w:val="18"/>
              </w:rPr>
            </w:pPr>
          </w:p>
        </w:tc>
        <w:tc>
          <w:tcPr>
            <w:tcW w:w="1703" w:type="dxa"/>
            <w:vAlign w:val="bottom"/>
          </w:tcPr>
          <w:p w14:paraId="4213C171" w14:textId="77777777" w:rsidR="00AB054A" w:rsidRPr="00DC3EEF" w:rsidRDefault="00AB054A" w:rsidP="004F7152">
            <w:pPr>
              <w:ind w:right="-72"/>
              <w:jc w:val="center"/>
              <w:rPr>
                <w:rFonts w:ascii="Arial" w:eastAsia="Cordia New" w:hAnsi="Arial" w:cs="Arial"/>
                <w:b/>
                <w:bCs/>
                <w:sz w:val="18"/>
                <w:szCs w:val="18"/>
              </w:rPr>
            </w:pPr>
          </w:p>
        </w:tc>
        <w:tc>
          <w:tcPr>
            <w:tcW w:w="1344" w:type="dxa"/>
            <w:vAlign w:val="bottom"/>
          </w:tcPr>
          <w:p w14:paraId="0AF0F328" w14:textId="77777777" w:rsidR="00AB054A" w:rsidRPr="00DC3EEF" w:rsidRDefault="00AB054A" w:rsidP="004F7152">
            <w:pPr>
              <w:ind w:right="-72"/>
              <w:jc w:val="right"/>
              <w:rPr>
                <w:rFonts w:ascii="Arial" w:eastAsia="Cordia New" w:hAnsi="Arial" w:cs="Arial"/>
                <w:b/>
                <w:bCs/>
                <w:spacing w:val="-6"/>
                <w:sz w:val="18"/>
                <w:szCs w:val="18"/>
              </w:rPr>
            </w:pPr>
          </w:p>
        </w:tc>
        <w:tc>
          <w:tcPr>
            <w:tcW w:w="1059" w:type="dxa"/>
            <w:vAlign w:val="bottom"/>
          </w:tcPr>
          <w:p w14:paraId="58ACF69C" w14:textId="77777777" w:rsidR="00AB054A" w:rsidRPr="00DC3EEF" w:rsidRDefault="00AB054A" w:rsidP="004F7152">
            <w:pPr>
              <w:ind w:right="-72"/>
              <w:jc w:val="right"/>
              <w:rPr>
                <w:rFonts w:ascii="Arial" w:eastAsia="Cordia New" w:hAnsi="Arial" w:cs="Arial"/>
                <w:b/>
                <w:bCs/>
                <w:spacing w:val="-6"/>
                <w:sz w:val="18"/>
                <w:szCs w:val="18"/>
              </w:rPr>
            </w:pPr>
          </w:p>
        </w:tc>
        <w:tc>
          <w:tcPr>
            <w:tcW w:w="1069" w:type="dxa"/>
            <w:vAlign w:val="bottom"/>
            <w:hideMark/>
          </w:tcPr>
          <w:p w14:paraId="7E7D9789"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ratio</w:t>
            </w:r>
          </w:p>
        </w:tc>
        <w:tc>
          <w:tcPr>
            <w:tcW w:w="1466" w:type="dxa"/>
            <w:vAlign w:val="bottom"/>
            <w:hideMark/>
          </w:tcPr>
          <w:p w14:paraId="332B4CF2"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ordinary</w:t>
            </w:r>
          </w:p>
        </w:tc>
        <w:tc>
          <w:tcPr>
            <w:tcW w:w="991" w:type="dxa"/>
            <w:vAlign w:val="bottom"/>
          </w:tcPr>
          <w:p w14:paraId="1F33A23A" w14:textId="77777777" w:rsidR="00AB054A" w:rsidRPr="00DC3EEF" w:rsidRDefault="00AB054A" w:rsidP="004F7152">
            <w:pPr>
              <w:ind w:right="-72"/>
              <w:jc w:val="right"/>
              <w:rPr>
                <w:rFonts w:ascii="Arial" w:eastAsia="Cordia New" w:hAnsi="Arial" w:cs="Arial"/>
                <w:b/>
                <w:bCs/>
                <w:spacing w:val="-6"/>
                <w:sz w:val="18"/>
                <w:szCs w:val="18"/>
              </w:rPr>
            </w:pPr>
          </w:p>
        </w:tc>
        <w:tc>
          <w:tcPr>
            <w:tcW w:w="1435" w:type="dxa"/>
          </w:tcPr>
          <w:p w14:paraId="1AE35B65" w14:textId="77777777" w:rsidR="00AB054A" w:rsidRPr="00DC3EEF" w:rsidRDefault="00AB054A" w:rsidP="004F7152">
            <w:pPr>
              <w:ind w:right="-72"/>
              <w:jc w:val="right"/>
              <w:rPr>
                <w:rFonts w:ascii="Arial" w:eastAsia="Cordia New" w:hAnsi="Arial" w:cs="Arial"/>
                <w:b/>
                <w:bCs/>
                <w:spacing w:val="-6"/>
                <w:sz w:val="18"/>
                <w:szCs w:val="18"/>
              </w:rPr>
            </w:pPr>
          </w:p>
        </w:tc>
        <w:tc>
          <w:tcPr>
            <w:tcW w:w="1134" w:type="dxa"/>
            <w:vAlign w:val="bottom"/>
          </w:tcPr>
          <w:p w14:paraId="1F3600BE" w14:textId="77777777" w:rsidR="00AB054A" w:rsidRPr="00DC3EEF" w:rsidRDefault="00AB054A" w:rsidP="004F7152">
            <w:pPr>
              <w:ind w:right="-72"/>
              <w:jc w:val="right"/>
              <w:rPr>
                <w:rFonts w:ascii="Arial" w:eastAsia="Cordia New" w:hAnsi="Arial" w:cs="Arial"/>
                <w:b/>
                <w:bCs/>
                <w:spacing w:val="-6"/>
                <w:sz w:val="18"/>
                <w:szCs w:val="18"/>
              </w:rPr>
            </w:pPr>
          </w:p>
        </w:tc>
        <w:tc>
          <w:tcPr>
            <w:tcW w:w="1276" w:type="dxa"/>
            <w:vAlign w:val="bottom"/>
          </w:tcPr>
          <w:p w14:paraId="75C744B3" w14:textId="77777777" w:rsidR="00AB054A" w:rsidRPr="00DC3EEF" w:rsidRDefault="00AB054A" w:rsidP="004F7152">
            <w:pPr>
              <w:ind w:right="-72"/>
              <w:jc w:val="right"/>
              <w:rPr>
                <w:rFonts w:ascii="Arial" w:eastAsia="Cordia New" w:hAnsi="Arial" w:cs="Arial"/>
                <w:b/>
                <w:bCs/>
                <w:spacing w:val="-6"/>
                <w:sz w:val="18"/>
                <w:szCs w:val="18"/>
              </w:rPr>
            </w:pPr>
          </w:p>
        </w:tc>
      </w:tr>
      <w:tr w:rsidR="009A7C91" w:rsidRPr="00DC3EEF" w14:paraId="198C4B15" w14:textId="77777777" w:rsidTr="007B175A">
        <w:tc>
          <w:tcPr>
            <w:tcW w:w="1260" w:type="dxa"/>
            <w:vAlign w:val="bottom"/>
          </w:tcPr>
          <w:p w14:paraId="31689822" w14:textId="77777777" w:rsidR="00AB054A" w:rsidRPr="00DC3EEF" w:rsidRDefault="00AB054A" w:rsidP="004F7152">
            <w:pPr>
              <w:ind w:left="-55" w:right="-72"/>
              <w:rPr>
                <w:rFonts w:ascii="Arial" w:eastAsia="Cordia New" w:hAnsi="Arial" w:cs="Arial"/>
                <w:b/>
                <w:bCs/>
                <w:sz w:val="18"/>
                <w:szCs w:val="18"/>
              </w:rPr>
            </w:pPr>
          </w:p>
        </w:tc>
        <w:tc>
          <w:tcPr>
            <w:tcW w:w="1488" w:type="dxa"/>
            <w:vAlign w:val="bottom"/>
          </w:tcPr>
          <w:p w14:paraId="14A12B8B" w14:textId="77777777" w:rsidR="00AB054A" w:rsidRPr="00DC3EEF" w:rsidRDefault="00AB054A" w:rsidP="004F7152">
            <w:pPr>
              <w:ind w:right="-72"/>
              <w:jc w:val="center"/>
              <w:rPr>
                <w:rFonts w:ascii="Arial" w:eastAsia="Cordia New" w:hAnsi="Arial" w:cs="Arial"/>
                <w:b/>
                <w:bCs/>
                <w:sz w:val="18"/>
                <w:szCs w:val="18"/>
              </w:rPr>
            </w:pPr>
          </w:p>
        </w:tc>
        <w:tc>
          <w:tcPr>
            <w:tcW w:w="1368" w:type="dxa"/>
            <w:vAlign w:val="bottom"/>
          </w:tcPr>
          <w:p w14:paraId="06102926" w14:textId="77777777" w:rsidR="00AB054A" w:rsidRPr="00DC3EEF" w:rsidRDefault="00AB054A" w:rsidP="004F7152">
            <w:pPr>
              <w:ind w:right="-72"/>
              <w:jc w:val="center"/>
              <w:rPr>
                <w:rFonts w:ascii="Arial" w:eastAsia="Cordia New" w:hAnsi="Arial" w:cs="Arial"/>
                <w:b/>
                <w:bCs/>
                <w:sz w:val="18"/>
                <w:szCs w:val="18"/>
              </w:rPr>
            </w:pPr>
          </w:p>
        </w:tc>
        <w:tc>
          <w:tcPr>
            <w:tcW w:w="1703" w:type="dxa"/>
            <w:vAlign w:val="bottom"/>
          </w:tcPr>
          <w:p w14:paraId="35074C61" w14:textId="77777777" w:rsidR="00AB054A" w:rsidRPr="00DC3EEF" w:rsidRDefault="00AB054A" w:rsidP="004F7152">
            <w:pPr>
              <w:ind w:right="-72"/>
              <w:jc w:val="center"/>
              <w:rPr>
                <w:rFonts w:ascii="Arial" w:eastAsia="Cordia New" w:hAnsi="Arial" w:cs="Arial"/>
                <w:b/>
                <w:bCs/>
                <w:sz w:val="18"/>
                <w:szCs w:val="18"/>
              </w:rPr>
            </w:pPr>
          </w:p>
        </w:tc>
        <w:tc>
          <w:tcPr>
            <w:tcW w:w="1344" w:type="dxa"/>
            <w:vAlign w:val="bottom"/>
            <w:hideMark/>
          </w:tcPr>
          <w:p w14:paraId="7409FA34"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Outstanding</w:t>
            </w:r>
          </w:p>
        </w:tc>
        <w:tc>
          <w:tcPr>
            <w:tcW w:w="1059" w:type="dxa"/>
            <w:vAlign w:val="bottom"/>
          </w:tcPr>
          <w:p w14:paraId="3DD09C58" w14:textId="77777777" w:rsidR="00AB054A" w:rsidRPr="00DC3EEF" w:rsidRDefault="00AB054A" w:rsidP="004F7152">
            <w:pPr>
              <w:ind w:right="-72"/>
              <w:jc w:val="right"/>
              <w:rPr>
                <w:rFonts w:ascii="Arial" w:eastAsia="Cordia New" w:hAnsi="Arial" w:cs="Arial"/>
                <w:b/>
                <w:bCs/>
                <w:spacing w:val="-6"/>
                <w:sz w:val="18"/>
                <w:szCs w:val="18"/>
              </w:rPr>
            </w:pPr>
          </w:p>
        </w:tc>
        <w:tc>
          <w:tcPr>
            <w:tcW w:w="1069" w:type="dxa"/>
            <w:vAlign w:val="bottom"/>
            <w:hideMark/>
          </w:tcPr>
          <w:p w14:paraId="070AB4C3" w14:textId="77777777" w:rsidR="00AB054A" w:rsidRPr="00DC3EEF" w:rsidRDefault="00AB054A" w:rsidP="004F7152">
            <w:pPr>
              <w:ind w:left="-133"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for ordinary</w:t>
            </w:r>
          </w:p>
        </w:tc>
        <w:tc>
          <w:tcPr>
            <w:tcW w:w="1466" w:type="dxa"/>
            <w:vAlign w:val="bottom"/>
            <w:hideMark/>
          </w:tcPr>
          <w:p w14:paraId="40C559AF" w14:textId="77777777" w:rsidR="00AB054A" w:rsidRPr="00DC3EEF" w:rsidRDefault="00AB054A" w:rsidP="004F7152">
            <w:pPr>
              <w:ind w:left="-136"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shares during</w:t>
            </w:r>
          </w:p>
        </w:tc>
        <w:tc>
          <w:tcPr>
            <w:tcW w:w="991" w:type="dxa"/>
            <w:vAlign w:val="bottom"/>
            <w:hideMark/>
          </w:tcPr>
          <w:p w14:paraId="6E0E54EE"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Exercise</w:t>
            </w:r>
          </w:p>
        </w:tc>
        <w:tc>
          <w:tcPr>
            <w:tcW w:w="1435" w:type="dxa"/>
            <w:vAlign w:val="bottom"/>
          </w:tcPr>
          <w:p w14:paraId="36DD1DCE" w14:textId="77777777" w:rsidR="00AB054A" w:rsidRPr="00DC3EEF" w:rsidRDefault="00AB054A" w:rsidP="004F7152">
            <w:pPr>
              <w:ind w:right="-72"/>
              <w:rPr>
                <w:rFonts w:ascii="Arial" w:eastAsia="Cordia New" w:hAnsi="Arial" w:cs="Arial"/>
                <w:b/>
                <w:bCs/>
                <w:spacing w:val="-6"/>
                <w:sz w:val="18"/>
                <w:szCs w:val="18"/>
              </w:rPr>
            </w:pPr>
          </w:p>
        </w:tc>
        <w:tc>
          <w:tcPr>
            <w:tcW w:w="1134" w:type="dxa"/>
            <w:vAlign w:val="bottom"/>
          </w:tcPr>
          <w:p w14:paraId="5BCD3EAD" w14:textId="77777777" w:rsidR="00AB054A" w:rsidRPr="00DC3EEF" w:rsidRDefault="00AB054A" w:rsidP="004F7152">
            <w:pPr>
              <w:ind w:right="-72"/>
              <w:jc w:val="right"/>
              <w:rPr>
                <w:rFonts w:ascii="Arial" w:eastAsia="Cordia New" w:hAnsi="Arial" w:cs="Arial"/>
                <w:b/>
                <w:bCs/>
                <w:spacing w:val="-6"/>
                <w:sz w:val="18"/>
                <w:szCs w:val="18"/>
              </w:rPr>
            </w:pPr>
          </w:p>
        </w:tc>
        <w:tc>
          <w:tcPr>
            <w:tcW w:w="1276" w:type="dxa"/>
            <w:vAlign w:val="bottom"/>
            <w:hideMark/>
          </w:tcPr>
          <w:p w14:paraId="6BEA60B1"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Outstanding</w:t>
            </w:r>
          </w:p>
        </w:tc>
      </w:tr>
      <w:tr w:rsidR="009A7C91" w:rsidRPr="00DC3EEF" w14:paraId="45CD8BCE" w14:textId="77777777" w:rsidTr="007B175A">
        <w:tc>
          <w:tcPr>
            <w:tcW w:w="1260" w:type="dxa"/>
            <w:vAlign w:val="bottom"/>
          </w:tcPr>
          <w:p w14:paraId="362923F2" w14:textId="77777777" w:rsidR="00AB054A" w:rsidRPr="00DC3EEF" w:rsidRDefault="00AB054A" w:rsidP="004F7152">
            <w:pPr>
              <w:ind w:left="-55" w:right="-72"/>
              <w:rPr>
                <w:rFonts w:ascii="Arial" w:eastAsia="Cordia New" w:hAnsi="Arial" w:cs="Arial"/>
                <w:b/>
                <w:bCs/>
                <w:sz w:val="18"/>
                <w:szCs w:val="18"/>
              </w:rPr>
            </w:pPr>
          </w:p>
        </w:tc>
        <w:tc>
          <w:tcPr>
            <w:tcW w:w="1488" w:type="dxa"/>
            <w:vAlign w:val="bottom"/>
          </w:tcPr>
          <w:p w14:paraId="6354C10C" w14:textId="77777777" w:rsidR="00AB054A" w:rsidRPr="00DC3EEF" w:rsidRDefault="00AB054A" w:rsidP="004F7152">
            <w:pPr>
              <w:ind w:right="-72"/>
              <w:jc w:val="center"/>
              <w:rPr>
                <w:rFonts w:ascii="Arial" w:eastAsia="Cordia New" w:hAnsi="Arial" w:cs="Arial"/>
                <w:b/>
                <w:bCs/>
                <w:sz w:val="18"/>
                <w:szCs w:val="18"/>
              </w:rPr>
            </w:pPr>
          </w:p>
        </w:tc>
        <w:tc>
          <w:tcPr>
            <w:tcW w:w="1368" w:type="dxa"/>
            <w:vAlign w:val="bottom"/>
          </w:tcPr>
          <w:p w14:paraId="457EC3CC" w14:textId="77777777" w:rsidR="00AB054A" w:rsidRPr="00DC3EEF" w:rsidRDefault="00AB054A" w:rsidP="004F7152">
            <w:pPr>
              <w:ind w:right="-72"/>
              <w:jc w:val="center"/>
              <w:rPr>
                <w:rFonts w:ascii="Arial" w:eastAsia="Cordia New" w:hAnsi="Arial" w:cs="Arial"/>
                <w:b/>
                <w:bCs/>
                <w:sz w:val="18"/>
                <w:szCs w:val="18"/>
              </w:rPr>
            </w:pPr>
            <w:r w:rsidRPr="00DC3EEF">
              <w:rPr>
                <w:rFonts w:ascii="Arial" w:eastAsia="Cordia New" w:hAnsi="Arial" w:cs="Arial"/>
                <w:b/>
                <w:bCs/>
                <w:sz w:val="18"/>
                <w:szCs w:val="18"/>
              </w:rPr>
              <w:t xml:space="preserve">Issue </w:t>
            </w:r>
          </w:p>
        </w:tc>
        <w:tc>
          <w:tcPr>
            <w:tcW w:w="1703" w:type="dxa"/>
            <w:vAlign w:val="bottom"/>
          </w:tcPr>
          <w:p w14:paraId="2B2A4C2B" w14:textId="77777777" w:rsidR="00AB054A" w:rsidRPr="00DC3EEF" w:rsidRDefault="00AB054A" w:rsidP="004F7152">
            <w:pPr>
              <w:ind w:right="-72"/>
              <w:jc w:val="center"/>
              <w:rPr>
                <w:rFonts w:ascii="Arial" w:eastAsia="Cordia New" w:hAnsi="Arial" w:cs="Arial"/>
                <w:b/>
                <w:bCs/>
                <w:sz w:val="18"/>
                <w:szCs w:val="18"/>
              </w:rPr>
            </w:pPr>
          </w:p>
        </w:tc>
        <w:tc>
          <w:tcPr>
            <w:tcW w:w="1344" w:type="dxa"/>
            <w:vAlign w:val="bottom"/>
            <w:hideMark/>
          </w:tcPr>
          <w:p w14:paraId="10B8C60C"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warrant</w:t>
            </w:r>
          </w:p>
        </w:tc>
        <w:tc>
          <w:tcPr>
            <w:tcW w:w="1059" w:type="dxa"/>
            <w:vAlign w:val="bottom"/>
            <w:hideMark/>
          </w:tcPr>
          <w:p w14:paraId="1B926539"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Exercise</w:t>
            </w:r>
          </w:p>
        </w:tc>
        <w:tc>
          <w:tcPr>
            <w:tcW w:w="1069" w:type="dxa"/>
            <w:vAlign w:val="bottom"/>
            <w:hideMark/>
          </w:tcPr>
          <w:p w14:paraId="5A41EB49"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shares per</w:t>
            </w:r>
          </w:p>
        </w:tc>
        <w:tc>
          <w:tcPr>
            <w:tcW w:w="1466" w:type="dxa"/>
            <w:vAlign w:val="bottom"/>
            <w:hideMark/>
          </w:tcPr>
          <w:p w14:paraId="2DEC3679"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the period</w:t>
            </w:r>
          </w:p>
        </w:tc>
        <w:tc>
          <w:tcPr>
            <w:tcW w:w="991" w:type="dxa"/>
            <w:vAlign w:val="bottom"/>
            <w:hideMark/>
          </w:tcPr>
          <w:p w14:paraId="59F28976"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price</w:t>
            </w:r>
          </w:p>
        </w:tc>
        <w:tc>
          <w:tcPr>
            <w:tcW w:w="1435" w:type="dxa"/>
            <w:vAlign w:val="bottom"/>
          </w:tcPr>
          <w:p w14:paraId="489054F9"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14"/>
                <w:sz w:val="18"/>
                <w:szCs w:val="18"/>
              </w:rPr>
              <w:t xml:space="preserve">Amount </w:t>
            </w:r>
          </w:p>
        </w:tc>
        <w:tc>
          <w:tcPr>
            <w:tcW w:w="1134" w:type="dxa"/>
            <w:vAlign w:val="bottom"/>
            <w:hideMark/>
          </w:tcPr>
          <w:p w14:paraId="6418BDE1"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Expired</w:t>
            </w:r>
          </w:p>
        </w:tc>
        <w:tc>
          <w:tcPr>
            <w:tcW w:w="1276" w:type="dxa"/>
            <w:vAlign w:val="bottom"/>
            <w:hideMark/>
          </w:tcPr>
          <w:p w14:paraId="24395062"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warrant</w:t>
            </w:r>
          </w:p>
        </w:tc>
      </w:tr>
      <w:tr w:rsidR="009A7C91" w:rsidRPr="00DC3EEF" w14:paraId="74F68626" w14:textId="77777777" w:rsidTr="007B175A">
        <w:tc>
          <w:tcPr>
            <w:tcW w:w="1260" w:type="dxa"/>
            <w:tcBorders>
              <w:bottom w:val="single" w:sz="4" w:space="0" w:color="auto"/>
            </w:tcBorders>
            <w:vAlign w:val="bottom"/>
            <w:hideMark/>
          </w:tcPr>
          <w:p w14:paraId="79792D42" w14:textId="77777777" w:rsidR="00AB054A" w:rsidRPr="00DC3EEF" w:rsidRDefault="00AB054A" w:rsidP="004F7152">
            <w:pPr>
              <w:ind w:left="-55" w:right="-72"/>
              <w:jc w:val="center"/>
              <w:rPr>
                <w:rFonts w:ascii="Arial" w:eastAsia="Cordia New" w:hAnsi="Arial" w:cs="Arial"/>
                <w:b/>
                <w:bCs/>
                <w:sz w:val="18"/>
                <w:szCs w:val="18"/>
              </w:rPr>
            </w:pPr>
            <w:r w:rsidRPr="00DC3EEF">
              <w:rPr>
                <w:rFonts w:ascii="Arial" w:eastAsia="Arial Unicode MS" w:hAnsi="Arial" w:cs="Arial"/>
                <w:b/>
                <w:bCs/>
                <w:sz w:val="18"/>
                <w:szCs w:val="18"/>
              </w:rPr>
              <w:t>Warrants</w:t>
            </w:r>
          </w:p>
        </w:tc>
        <w:tc>
          <w:tcPr>
            <w:tcW w:w="1488" w:type="dxa"/>
            <w:tcBorders>
              <w:bottom w:val="single" w:sz="4" w:space="0" w:color="auto"/>
            </w:tcBorders>
            <w:vAlign w:val="bottom"/>
            <w:hideMark/>
          </w:tcPr>
          <w:p w14:paraId="38CA2B7F" w14:textId="77777777" w:rsidR="00AB054A" w:rsidRPr="00DC3EEF" w:rsidRDefault="00AB054A" w:rsidP="004F7152">
            <w:pPr>
              <w:ind w:right="-72"/>
              <w:jc w:val="center"/>
              <w:rPr>
                <w:rFonts w:ascii="Arial" w:eastAsia="Cordia New" w:hAnsi="Arial" w:cs="Arial"/>
                <w:b/>
                <w:bCs/>
                <w:sz w:val="18"/>
                <w:szCs w:val="18"/>
              </w:rPr>
            </w:pPr>
            <w:r w:rsidRPr="00DC3EEF">
              <w:rPr>
                <w:rFonts w:ascii="Arial" w:eastAsia="Cordia New" w:hAnsi="Arial" w:cs="Arial"/>
                <w:b/>
                <w:bCs/>
                <w:sz w:val="18"/>
                <w:szCs w:val="18"/>
              </w:rPr>
              <w:t>Allocated to</w:t>
            </w:r>
          </w:p>
        </w:tc>
        <w:tc>
          <w:tcPr>
            <w:tcW w:w="1368" w:type="dxa"/>
            <w:tcBorders>
              <w:bottom w:val="single" w:sz="4" w:space="0" w:color="auto"/>
            </w:tcBorders>
            <w:vAlign w:val="bottom"/>
            <w:hideMark/>
          </w:tcPr>
          <w:p w14:paraId="3EF37DFB" w14:textId="77777777" w:rsidR="00AB054A" w:rsidRPr="00DC3EEF" w:rsidRDefault="00AB054A" w:rsidP="004F7152">
            <w:pPr>
              <w:ind w:right="-72"/>
              <w:jc w:val="center"/>
              <w:rPr>
                <w:rFonts w:ascii="Arial" w:eastAsia="Cordia New" w:hAnsi="Arial" w:cs="Arial"/>
                <w:b/>
                <w:bCs/>
                <w:sz w:val="18"/>
                <w:szCs w:val="18"/>
              </w:rPr>
            </w:pPr>
            <w:r w:rsidRPr="00DC3EEF">
              <w:rPr>
                <w:rFonts w:ascii="Arial" w:eastAsia="Cordia New" w:hAnsi="Arial" w:cs="Arial"/>
                <w:b/>
                <w:bCs/>
                <w:sz w:val="18"/>
                <w:szCs w:val="18"/>
              </w:rPr>
              <w:t>date</w:t>
            </w:r>
          </w:p>
        </w:tc>
        <w:tc>
          <w:tcPr>
            <w:tcW w:w="1703" w:type="dxa"/>
            <w:tcBorders>
              <w:bottom w:val="single" w:sz="4" w:space="0" w:color="auto"/>
            </w:tcBorders>
            <w:vAlign w:val="bottom"/>
            <w:hideMark/>
          </w:tcPr>
          <w:p w14:paraId="1E34CDAB" w14:textId="77777777" w:rsidR="00AB054A" w:rsidRPr="00DC3EEF" w:rsidRDefault="00AB054A" w:rsidP="004F7152">
            <w:pPr>
              <w:ind w:right="-72"/>
              <w:jc w:val="center"/>
              <w:rPr>
                <w:rFonts w:ascii="Arial" w:eastAsia="Cordia New" w:hAnsi="Arial" w:cs="Arial"/>
                <w:b/>
                <w:bCs/>
                <w:sz w:val="18"/>
                <w:szCs w:val="18"/>
              </w:rPr>
            </w:pPr>
            <w:r w:rsidRPr="00DC3EEF">
              <w:rPr>
                <w:rFonts w:ascii="Arial" w:eastAsia="Cordia New" w:hAnsi="Arial" w:cs="Arial"/>
                <w:b/>
                <w:bCs/>
                <w:sz w:val="18"/>
                <w:szCs w:val="18"/>
              </w:rPr>
              <w:t>Exercising Date</w:t>
            </w:r>
          </w:p>
        </w:tc>
        <w:tc>
          <w:tcPr>
            <w:tcW w:w="1344" w:type="dxa"/>
            <w:tcBorders>
              <w:bottom w:val="single" w:sz="4" w:space="0" w:color="auto"/>
            </w:tcBorders>
            <w:vAlign w:val="bottom"/>
            <w:hideMark/>
          </w:tcPr>
          <w:p w14:paraId="6AC2D789"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unit</w:t>
            </w:r>
          </w:p>
        </w:tc>
        <w:tc>
          <w:tcPr>
            <w:tcW w:w="1059" w:type="dxa"/>
            <w:tcBorders>
              <w:bottom w:val="single" w:sz="4" w:space="0" w:color="auto"/>
            </w:tcBorders>
            <w:vAlign w:val="bottom"/>
            <w:hideMark/>
          </w:tcPr>
          <w:p w14:paraId="4FD3885F"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unit</w:t>
            </w:r>
          </w:p>
        </w:tc>
        <w:tc>
          <w:tcPr>
            <w:tcW w:w="1069" w:type="dxa"/>
            <w:tcBorders>
              <w:bottom w:val="single" w:sz="4" w:space="0" w:color="auto"/>
            </w:tcBorders>
            <w:vAlign w:val="bottom"/>
            <w:hideMark/>
          </w:tcPr>
          <w:p w14:paraId="01238A0B" w14:textId="3B3EAD6C" w:rsidR="00AB054A" w:rsidRPr="00DC3EEF" w:rsidRDefault="00A16170"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lang w:val="en-GB"/>
              </w:rPr>
              <w:t>1</w:t>
            </w:r>
            <w:r w:rsidR="00AB054A" w:rsidRPr="00DC3EEF">
              <w:rPr>
                <w:rFonts w:ascii="Arial" w:eastAsia="Cordia New" w:hAnsi="Arial" w:cs="Arial"/>
                <w:b/>
                <w:bCs/>
                <w:spacing w:val="-6"/>
                <w:sz w:val="18"/>
                <w:szCs w:val="18"/>
              </w:rPr>
              <w:t xml:space="preserve"> warrant</w:t>
            </w:r>
          </w:p>
        </w:tc>
        <w:tc>
          <w:tcPr>
            <w:tcW w:w="1466" w:type="dxa"/>
            <w:tcBorders>
              <w:bottom w:val="single" w:sz="4" w:space="0" w:color="auto"/>
            </w:tcBorders>
            <w:vAlign w:val="bottom"/>
            <w:hideMark/>
          </w:tcPr>
          <w:p w14:paraId="4B738031" w14:textId="77777777" w:rsidR="00AB054A" w:rsidRPr="00DC3EEF" w:rsidRDefault="00AB054A" w:rsidP="004F7152">
            <w:pPr>
              <w:ind w:right="-72"/>
              <w:jc w:val="right"/>
              <w:rPr>
                <w:rFonts w:ascii="Arial" w:eastAsia="Cordia New" w:hAnsi="Arial" w:cs="Arial"/>
                <w:b/>
                <w:bCs/>
                <w:spacing w:val="-8"/>
                <w:sz w:val="18"/>
                <w:szCs w:val="18"/>
              </w:rPr>
            </w:pPr>
            <w:r w:rsidRPr="00DC3EEF">
              <w:rPr>
                <w:rFonts w:ascii="Arial" w:eastAsia="Cordia New" w:hAnsi="Arial" w:cs="Arial"/>
                <w:b/>
                <w:bCs/>
                <w:spacing w:val="-8"/>
                <w:sz w:val="18"/>
                <w:szCs w:val="18"/>
              </w:rPr>
              <w:t>share</w:t>
            </w:r>
          </w:p>
        </w:tc>
        <w:tc>
          <w:tcPr>
            <w:tcW w:w="991" w:type="dxa"/>
            <w:tcBorders>
              <w:bottom w:val="single" w:sz="4" w:space="0" w:color="auto"/>
            </w:tcBorders>
            <w:vAlign w:val="bottom"/>
            <w:hideMark/>
          </w:tcPr>
          <w:p w14:paraId="2909BA7C"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Baht</w:t>
            </w:r>
          </w:p>
        </w:tc>
        <w:tc>
          <w:tcPr>
            <w:tcW w:w="1435" w:type="dxa"/>
            <w:tcBorders>
              <w:bottom w:val="single" w:sz="4" w:space="0" w:color="auto"/>
            </w:tcBorders>
            <w:vAlign w:val="bottom"/>
          </w:tcPr>
          <w:p w14:paraId="7543EE73" w14:textId="77777777" w:rsidR="00AB054A" w:rsidRPr="00DC3EEF" w:rsidRDefault="00AB054A" w:rsidP="004F7152">
            <w:pPr>
              <w:ind w:right="-72"/>
              <w:jc w:val="right"/>
              <w:rPr>
                <w:rFonts w:ascii="Arial" w:eastAsia="Cordia New" w:hAnsi="Arial" w:cs="Arial"/>
                <w:b/>
                <w:bCs/>
                <w:spacing w:val="-14"/>
                <w:sz w:val="18"/>
                <w:szCs w:val="18"/>
              </w:rPr>
            </w:pPr>
            <w:r w:rsidRPr="00DC3EEF">
              <w:rPr>
                <w:rFonts w:ascii="Arial" w:eastAsia="Cordia New" w:hAnsi="Arial" w:cs="Arial"/>
                <w:b/>
                <w:bCs/>
                <w:spacing w:val="-14"/>
                <w:sz w:val="18"/>
                <w:szCs w:val="18"/>
              </w:rPr>
              <w:t>Baht</w:t>
            </w:r>
          </w:p>
        </w:tc>
        <w:tc>
          <w:tcPr>
            <w:tcW w:w="1134" w:type="dxa"/>
            <w:tcBorders>
              <w:bottom w:val="single" w:sz="4" w:space="0" w:color="auto"/>
            </w:tcBorders>
            <w:vAlign w:val="bottom"/>
            <w:hideMark/>
          </w:tcPr>
          <w:p w14:paraId="4A1FB5F3" w14:textId="77777777" w:rsidR="00AB054A" w:rsidRPr="00DC3EEF" w:rsidRDefault="00AB054A" w:rsidP="004F7152">
            <w:pPr>
              <w:ind w:right="-72"/>
              <w:jc w:val="right"/>
              <w:rPr>
                <w:rFonts w:ascii="Arial" w:eastAsia="Cordia New" w:hAnsi="Arial" w:cs="Arial"/>
                <w:b/>
                <w:bCs/>
                <w:spacing w:val="-14"/>
                <w:sz w:val="18"/>
                <w:szCs w:val="18"/>
              </w:rPr>
            </w:pPr>
            <w:r w:rsidRPr="00DC3EEF">
              <w:rPr>
                <w:rFonts w:ascii="Arial" w:eastAsia="Cordia New" w:hAnsi="Arial" w:cs="Arial"/>
                <w:b/>
                <w:bCs/>
                <w:spacing w:val="-14"/>
                <w:sz w:val="18"/>
                <w:szCs w:val="18"/>
              </w:rPr>
              <w:t xml:space="preserve">Unit </w:t>
            </w:r>
          </w:p>
        </w:tc>
        <w:tc>
          <w:tcPr>
            <w:tcW w:w="1276" w:type="dxa"/>
            <w:tcBorders>
              <w:bottom w:val="single" w:sz="4" w:space="0" w:color="auto"/>
            </w:tcBorders>
            <w:vAlign w:val="bottom"/>
            <w:hideMark/>
          </w:tcPr>
          <w:p w14:paraId="3D941500" w14:textId="77777777" w:rsidR="00AB054A" w:rsidRPr="00DC3EEF" w:rsidRDefault="00AB054A" w:rsidP="004F7152">
            <w:pPr>
              <w:ind w:right="-72"/>
              <w:jc w:val="right"/>
              <w:rPr>
                <w:rFonts w:ascii="Arial" w:eastAsia="Cordia New" w:hAnsi="Arial" w:cs="Arial"/>
                <w:b/>
                <w:bCs/>
                <w:spacing w:val="-6"/>
                <w:sz w:val="18"/>
                <w:szCs w:val="18"/>
              </w:rPr>
            </w:pPr>
            <w:r w:rsidRPr="00DC3EEF">
              <w:rPr>
                <w:rFonts w:ascii="Arial" w:eastAsia="Cordia New" w:hAnsi="Arial" w:cs="Arial"/>
                <w:b/>
                <w:bCs/>
                <w:spacing w:val="-6"/>
                <w:sz w:val="18"/>
                <w:szCs w:val="18"/>
              </w:rPr>
              <w:t>unit</w:t>
            </w:r>
          </w:p>
        </w:tc>
      </w:tr>
      <w:tr w:rsidR="009A7C91" w:rsidRPr="00DC3EEF" w14:paraId="6025A337" w14:textId="77777777" w:rsidTr="007B175A">
        <w:tc>
          <w:tcPr>
            <w:tcW w:w="1260" w:type="dxa"/>
            <w:tcBorders>
              <w:top w:val="single" w:sz="4" w:space="0" w:color="auto"/>
            </w:tcBorders>
            <w:vAlign w:val="bottom"/>
          </w:tcPr>
          <w:p w14:paraId="30856840" w14:textId="77777777" w:rsidR="00AB054A" w:rsidRPr="00DC3EEF" w:rsidRDefault="00AB054A" w:rsidP="004F7152">
            <w:pPr>
              <w:ind w:left="-55" w:right="-72"/>
              <w:rPr>
                <w:rFonts w:ascii="Arial" w:eastAsia="Cordia New" w:hAnsi="Arial" w:cs="Arial"/>
                <w:b/>
                <w:bCs/>
                <w:sz w:val="18"/>
                <w:szCs w:val="18"/>
              </w:rPr>
            </w:pPr>
          </w:p>
        </w:tc>
        <w:tc>
          <w:tcPr>
            <w:tcW w:w="1488" w:type="dxa"/>
            <w:tcBorders>
              <w:top w:val="single" w:sz="4" w:space="0" w:color="auto"/>
            </w:tcBorders>
            <w:vAlign w:val="bottom"/>
          </w:tcPr>
          <w:p w14:paraId="08FD3040" w14:textId="77777777" w:rsidR="00AB054A" w:rsidRPr="00DC3EEF" w:rsidRDefault="00AB054A" w:rsidP="004F7152">
            <w:pPr>
              <w:ind w:right="-72"/>
              <w:rPr>
                <w:rFonts w:ascii="Arial" w:eastAsia="Cordia New" w:hAnsi="Arial" w:cs="Arial"/>
                <w:b/>
                <w:bCs/>
                <w:sz w:val="18"/>
                <w:szCs w:val="18"/>
              </w:rPr>
            </w:pPr>
          </w:p>
        </w:tc>
        <w:tc>
          <w:tcPr>
            <w:tcW w:w="1368" w:type="dxa"/>
            <w:tcBorders>
              <w:top w:val="single" w:sz="4" w:space="0" w:color="auto"/>
            </w:tcBorders>
            <w:vAlign w:val="bottom"/>
          </w:tcPr>
          <w:p w14:paraId="7430C849" w14:textId="77777777" w:rsidR="00AB054A" w:rsidRPr="00DC3EEF" w:rsidRDefault="00AB054A" w:rsidP="004F7152">
            <w:pPr>
              <w:ind w:right="-72"/>
              <w:jc w:val="center"/>
              <w:rPr>
                <w:rFonts w:ascii="Arial" w:eastAsia="Cordia New" w:hAnsi="Arial" w:cs="Arial"/>
                <w:b/>
                <w:bCs/>
                <w:sz w:val="18"/>
                <w:szCs w:val="18"/>
              </w:rPr>
            </w:pPr>
          </w:p>
        </w:tc>
        <w:tc>
          <w:tcPr>
            <w:tcW w:w="1703" w:type="dxa"/>
            <w:tcBorders>
              <w:top w:val="single" w:sz="4" w:space="0" w:color="auto"/>
            </w:tcBorders>
            <w:vAlign w:val="bottom"/>
          </w:tcPr>
          <w:p w14:paraId="0E808BD6" w14:textId="77777777" w:rsidR="00AB054A" w:rsidRPr="00DC3EEF" w:rsidRDefault="00AB054A" w:rsidP="004F7152">
            <w:pPr>
              <w:ind w:right="-72"/>
              <w:jc w:val="center"/>
              <w:rPr>
                <w:rFonts w:ascii="Arial" w:eastAsia="Cordia New" w:hAnsi="Arial" w:cs="Arial"/>
                <w:b/>
                <w:bCs/>
                <w:sz w:val="18"/>
                <w:szCs w:val="18"/>
              </w:rPr>
            </w:pPr>
          </w:p>
        </w:tc>
        <w:tc>
          <w:tcPr>
            <w:tcW w:w="1344" w:type="dxa"/>
            <w:tcBorders>
              <w:top w:val="single" w:sz="4" w:space="0" w:color="auto"/>
            </w:tcBorders>
            <w:vAlign w:val="bottom"/>
          </w:tcPr>
          <w:p w14:paraId="74815932" w14:textId="77777777" w:rsidR="00AB054A" w:rsidRPr="00DC3EEF" w:rsidRDefault="00AB054A" w:rsidP="004F7152">
            <w:pPr>
              <w:ind w:right="-72"/>
              <w:jc w:val="right"/>
              <w:rPr>
                <w:rFonts w:ascii="Arial" w:eastAsia="Cordia New" w:hAnsi="Arial" w:cs="Arial"/>
                <w:b/>
                <w:bCs/>
                <w:sz w:val="18"/>
                <w:szCs w:val="18"/>
              </w:rPr>
            </w:pPr>
          </w:p>
        </w:tc>
        <w:tc>
          <w:tcPr>
            <w:tcW w:w="1059" w:type="dxa"/>
            <w:tcBorders>
              <w:top w:val="single" w:sz="4" w:space="0" w:color="auto"/>
            </w:tcBorders>
            <w:vAlign w:val="bottom"/>
          </w:tcPr>
          <w:p w14:paraId="2147C5CE" w14:textId="77777777" w:rsidR="00AB054A" w:rsidRPr="00DC3EEF" w:rsidRDefault="00AB054A" w:rsidP="004F7152">
            <w:pPr>
              <w:ind w:right="-72"/>
              <w:jc w:val="right"/>
              <w:rPr>
                <w:rFonts w:ascii="Arial" w:eastAsia="Cordia New" w:hAnsi="Arial" w:cs="Arial"/>
                <w:b/>
                <w:bCs/>
                <w:sz w:val="18"/>
                <w:szCs w:val="18"/>
              </w:rPr>
            </w:pPr>
          </w:p>
        </w:tc>
        <w:tc>
          <w:tcPr>
            <w:tcW w:w="1069" w:type="dxa"/>
            <w:tcBorders>
              <w:top w:val="single" w:sz="4" w:space="0" w:color="auto"/>
            </w:tcBorders>
            <w:vAlign w:val="bottom"/>
          </w:tcPr>
          <w:p w14:paraId="597C4660" w14:textId="77777777" w:rsidR="00AB054A" w:rsidRPr="00DC3EEF" w:rsidRDefault="00AB054A" w:rsidP="004F7152">
            <w:pPr>
              <w:ind w:right="-72"/>
              <w:jc w:val="right"/>
              <w:rPr>
                <w:rFonts w:ascii="Arial" w:eastAsia="Cordia New" w:hAnsi="Arial" w:cs="Arial"/>
                <w:b/>
                <w:bCs/>
                <w:sz w:val="18"/>
                <w:szCs w:val="18"/>
              </w:rPr>
            </w:pPr>
          </w:p>
        </w:tc>
        <w:tc>
          <w:tcPr>
            <w:tcW w:w="1466" w:type="dxa"/>
            <w:tcBorders>
              <w:top w:val="single" w:sz="4" w:space="0" w:color="auto"/>
            </w:tcBorders>
            <w:vAlign w:val="bottom"/>
          </w:tcPr>
          <w:p w14:paraId="0FA4C937" w14:textId="77777777" w:rsidR="00AB054A" w:rsidRPr="00DC3EEF" w:rsidRDefault="00AB054A" w:rsidP="004F7152">
            <w:pPr>
              <w:ind w:right="-72"/>
              <w:jc w:val="right"/>
              <w:rPr>
                <w:rFonts w:ascii="Arial" w:eastAsia="Cordia New" w:hAnsi="Arial" w:cs="Arial"/>
                <w:b/>
                <w:bCs/>
                <w:sz w:val="18"/>
                <w:szCs w:val="18"/>
              </w:rPr>
            </w:pPr>
          </w:p>
        </w:tc>
        <w:tc>
          <w:tcPr>
            <w:tcW w:w="991" w:type="dxa"/>
            <w:tcBorders>
              <w:top w:val="single" w:sz="4" w:space="0" w:color="auto"/>
            </w:tcBorders>
            <w:vAlign w:val="bottom"/>
          </w:tcPr>
          <w:p w14:paraId="3FC7EB84" w14:textId="77777777" w:rsidR="00AB054A" w:rsidRPr="00DC3EEF" w:rsidRDefault="00AB054A" w:rsidP="004F7152">
            <w:pPr>
              <w:ind w:right="-72"/>
              <w:jc w:val="right"/>
              <w:rPr>
                <w:rFonts w:ascii="Arial" w:eastAsia="Cordia New" w:hAnsi="Arial" w:cs="Arial"/>
                <w:b/>
                <w:bCs/>
                <w:sz w:val="18"/>
                <w:szCs w:val="18"/>
              </w:rPr>
            </w:pPr>
          </w:p>
        </w:tc>
        <w:tc>
          <w:tcPr>
            <w:tcW w:w="1435" w:type="dxa"/>
            <w:tcBorders>
              <w:top w:val="single" w:sz="4" w:space="0" w:color="auto"/>
            </w:tcBorders>
            <w:vAlign w:val="bottom"/>
          </w:tcPr>
          <w:p w14:paraId="73A30B0E" w14:textId="77777777" w:rsidR="00AB054A" w:rsidRPr="00DC3EEF" w:rsidRDefault="00AB054A" w:rsidP="004F7152">
            <w:pPr>
              <w:ind w:right="-72"/>
              <w:jc w:val="right"/>
              <w:rPr>
                <w:rFonts w:ascii="Arial" w:eastAsia="Cordia New" w:hAnsi="Arial" w:cs="Arial"/>
                <w:b/>
                <w:bCs/>
                <w:sz w:val="18"/>
                <w:szCs w:val="18"/>
              </w:rPr>
            </w:pPr>
          </w:p>
        </w:tc>
        <w:tc>
          <w:tcPr>
            <w:tcW w:w="1134" w:type="dxa"/>
            <w:tcBorders>
              <w:top w:val="single" w:sz="4" w:space="0" w:color="auto"/>
            </w:tcBorders>
            <w:vAlign w:val="bottom"/>
          </w:tcPr>
          <w:p w14:paraId="50EC0BB3" w14:textId="77777777" w:rsidR="00AB054A" w:rsidRPr="00DC3EEF" w:rsidRDefault="00AB054A" w:rsidP="004F7152">
            <w:pPr>
              <w:ind w:right="-72"/>
              <w:jc w:val="right"/>
              <w:rPr>
                <w:rFonts w:ascii="Arial" w:eastAsia="Cordia New" w:hAnsi="Arial" w:cs="Arial"/>
                <w:b/>
                <w:bCs/>
                <w:sz w:val="18"/>
                <w:szCs w:val="18"/>
              </w:rPr>
            </w:pPr>
          </w:p>
        </w:tc>
        <w:tc>
          <w:tcPr>
            <w:tcW w:w="1276" w:type="dxa"/>
            <w:tcBorders>
              <w:top w:val="single" w:sz="4" w:space="0" w:color="auto"/>
            </w:tcBorders>
            <w:vAlign w:val="bottom"/>
          </w:tcPr>
          <w:p w14:paraId="0A89B65C" w14:textId="77777777" w:rsidR="00AB054A" w:rsidRPr="00DC3EEF" w:rsidRDefault="00AB054A" w:rsidP="004F7152">
            <w:pPr>
              <w:ind w:right="-72"/>
              <w:jc w:val="right"/>
              <w:rPr>
                <w:rFonts w:ascii="Arial" w:eastAsia="Cordia New" w:hAnsi="Arial" w:cs="Arial"/>
                <w:b/>
                <w:bCs/>
                <w:sz w:val="18"/>
                <w:szCs w:val="18"/>
              </w:rPr>
            </w:pPr>
          </w:p>
        </w:tc>
      </w:tr>
      <w:tr w:rsidR="00B966DB" w:rsidRPr="00DC3EEF" w14:paraId="6AE1FB86" w14:textId="77777777" w:rsidTr="007B175A">
        <w:tc>
          <w:tcPr>
            <w:tcW w:w="1260" w:type="dxa"/>
            <w:vAlign w:val="bottom"/>
          </w:tcPr>
          <w:p w14:paraId="1EF34CE0" w14:textId="2A974323" w:rsidR="00B966DB" w:rsidRPr="00DC3EEF" w:rsidRDefault="00B966DB" w:rsidP="00B966DB">
            <w:pPr>
              <w:ind w:left="-55" w:right="-72"/>
              <w:rPr>
                <w:rFonts w:ascii="Arial" w:eastAsia="Cordia New" w:hAnsi="Arial" w:cs="Arial"/>
                <w:sz w:val="18"/>
                <w:szCs w:val="18"/>
              </w:rPr>
            </w:pPr>
            <w:r w:rsidRPr="00DC3EEF">
              <w:rPr>
                <w:rFonts w:ascii="Arial" w:eastAsia="Cordia New" w:hAnsi="Arial" w:cs="Arial"/>
                <w:sz w:val="18"/>
                <w:szCs w:val="18"/>
              </w:rPr>
              <w:t>KKP</w:t>
            </w:r>
            <w:r w:rsidR="002B7F37" w:rsidRPr="00DC3EEF">
              <w:rPr>
                <w:rFonts w:ascii="Arial" w:eastAsia="Cordia New" w:hAnsi="Arial" w:cs="Arial"/>
                <w:sz w:val="18"/>
                <w:szCs w:val="18"/>
              </w:rPr>
              <w:t>-</w:t>
            </w:r>
            <w:r w:rsidRPr="00DC3EEF">
              <w:rPr>
                <w:rFonts w:ascii="Arial" w:eastAsia="Cordia New" w:hAnsi="Arial" w:cs="Arial"/>
                <w:sz w:val="18"/>
                <w:szCs w:val="18"/>
              </w:rPr>
              <w:t>W</w:t>
            </w:r>
            <w:r w:rsidR="00A16170" w:rsidRPr="00DC3EEF">
              <w:rPr>
                <w:rFonts w:ascii="Arial" w:eastAsia="Cordia New" w:hAnsi="Arial" w:cs="Arial"/>
                <w:sz w:val="18"/>
                <w:szCs w:val="18"/>
                <w:lang w:val="en-GB"/>
              </w:rPr>
              <w:t>6</w:t>
            </w:r>
          </w:p>
        </w:tc>
        <w:tc>
          <w:tcPr>
            <w:tcW w:w="1488" w:type="dxa"/>
            <w:vAlign w:val="bottom"/>
          </w:tcPr>
          <w:p w14:paraId="76D8E352" w14:textId="6C1E322C" w:rsidR="00B966DB" w:rsidRPr="00DC3EEF" w:rsidRDefault="00B966DB" w:rsidP="00B966DB">
            <w:pPr>
              <w:ind w:right="-72"/>
              <w:rPr>
                <w:rFonts w:ascii="Arial" w:eastAsia="Cordia New" w:hAnsi="Arial" w:cs="Arial"/>
                <w:sz w:val="18"/>
                <w:szCs w:val="18"/>
              </w:rPr>
            </w:pPr>
            <w:r w:rsidRPr="00DC3EEF">
              <w:rPr>
                <w:rFonts w:ascii="Arial" w:hAnsi="Arial" w:cs="Arial"/>
                <w:sz w:val="18"/>
                <w:szCs w:val="18"/>
              </w:rPr>
              <w:t>Shareholders</w:t>
            </w:r>
          </w:p>
        </w:tc>
        <w:tc>
          <w:tcPr>
            <w:tcW w:w="1368" w:type="dxa"/>
            <w:vAlign w:val="bottom"/>
          </w:tcPr>
          <w:p w14:paraId="7995B899" w14:textId="6E60E29A" w:rsidR="00B966DB" w:rsidRPr="00DC3EEF" w:rsidRDefault="00A16170" w:rsidP="00B966DB">
            <w:pPr>
              <w:ind w:right="-72"/>
              <w:jc w:val="center"/>
              <w:rPr>
                <w:rFonts w:ascii="Arial" w:eastAsia="Cordia New" w:hAnsi="Arial" w:cs="Arial"/>
                <w:sz w:val="18"/>
                <w:szCs w:val="18"/>
              </w:rPr>
            </w:pPr>
            <w:r w:rsidRPr="00DC3EEF">
              <w:rPr>
                <w:rFonts w:ascii="Arial" w:eastAsia="Cordia New" w:hAnsi="Arial" w:cs="Arial"/>
                <w:sz w:val="18"/>
                <w:szCs w:val="18"/>
                <w:lang w:val="en-GB"/>
              </w:rPr>
              <w:t>18</w:t>
            </w:r>
            <w:r w:rsidR="00B966DB" w:rsidRPr="00DC3EEF">
              <w:rPr>
                <w:rFonts w:ascii="Arial" w:eastAsia="Cordia New" w:hAnsi="Arial" w:cs="Arial"/>
                <w:sz w:val="18"/>
                <w:szCs w:val="18"/>
              </w:rPr>
              <w:t xml:space="preserve"> May </w:t>
            </w:r>
            <w:r w:rsidRPr="00DC3EEF">
              <w:rPr>
                <w:rFonts w:ascii="Arial" w:eastAsia="Cordia New" w:hAnsi="Arial" w:cs="Arial"/>
                <w:sz w:val="18"/>
                <w:szCs w:val="18"/>
                <w:lang w:val="en-GB"/>
              </w:rPr>
              <w:t>2023</w:t>
            </w:r>
          </w:p>
        </w:tc>
        <w:tc>
          <w:tcPr>
            <w:tcW w:w="1703" w:type="dxa"/>
            <w:vAlign w:val="bottom"/>
          </w:tcPr>
          <w:p w14:paraId="7FD7B080" w14:textId="7526DA1E" w:rsidR="00B966DB" w:rsidRPr="00DC3EEF" w:rsidRDefault="00A16170" w:rsidP="00B966DB">
            <w:pPr>
              <w:ind w:right="-72"/>
              <w:jc w:val="center"/>
              <w:rPr>
                <w:rFonts w:ascii="Arial" w:eastAsia="Cordia New" w:hAnsi="Arial" w:cs="Arial"/>
                <w:sz w:val="18"/>
                <w:szCs w:val="18"/>
              </w:rPr>
            </w:pPr>
            <w:r w:rsidRPr="00DC3EEF">
              <w:rPr>
                <w:rFonts w:ascii="Arial" w:eastAsia="Cordia New" w:hAnsi="Arial" w:cs="Arial"/>
                <w:sz w:val="18"/>
                <w:szCs w:val="18"/>
                <w:lang w:val="en-GB"/>
              </w:rPr>
              <w:t>17</w:t>
            </w:r>
            <w:r w:rsidR="00B966DB" w:rsidRPr="00DC3EEF">
              <w:rPr>
                <w:rFonts w:ascii="Arial" w:eastAsia="Cordia New" w:hAnsi="Arial" w:cs="Arial"/>
                <w:sz w:val="18"/>
                <w:szCs w:val="18"/>
              </w:rPr>
              <w:t xml:space="preserve"> March </w:t>
            </w:r>
            <w:r w:rsidRPr="00DC3EEF">
              <w:rPr>
                <w:rFonts w:ascii="Arial" w:eastAsia="Cordia New" w:hAnsi="Arial" w:cs="Arial"/>
                <w:sz w:val="18"/>
                <w:szCs w:val="18"/>
                <w:lang w:val="en-GB"/>
              </w:rPr>
              <w:t>2026</w:t>
            </w:r>
          </w:p>
        </w:tc>
        <w:tc>
          <w:tcPr>
            <w:tcW w:w="1344" w:type="dxa"/>
            <w:vAlign w:val="bottom"/>
          </w:tcPr>
          <w:p w14:paraId="109B2680" w14:textId="50EAAD89" w:rsidR="00B966DB" w:rsidRPr="00DC3EEF" w:rsidRDefault="002440BD" w:rsidP="00B966DB">
            <w:pPr>
              <w:ind w:right="-72"/>
              <w:jc w:val="right"/>
              <w:rPr>
                <w:rFonts w:ascii="Arial" w:eastAsia="Cordia New" w:hAnsi="Arial" w:cs="Arial"/>
                <w:sz w:val="18"/>
                <w:szCs w:val="18"/>
              </w:rPr>
            </w:pPr>
            <w:r w:rsidRPr="00DC3EEF">
              <w:rPr>
                <w:rFonts w:ascii="Arial" w:eastAsia="Cordia New" w:hAnsi="Arial" w:cs="Arial"/>
                <w:sz w:val="18"/>
                <w:szCs w:val="18"/>
                <w:lang w:val="en-GB"/>
              </w:rPr>
              <w:t>70</w:t>
            </w:r>
            <w:r w:rsidRPr="00DC3EEF">
              <w:rPr>
                <w:rFonts w:ascii="Arial" w:eastAsia="Cordia New" w:hAnsi="Arial" w:cs="Arial"/>
                <w:sz w:val="18"/>
                <w:szCs w:val="18"/>
              </w:rPr>
              <w:t>,</w:t>
            </w:r>
            <w:r w:rsidRPr="00DC3EEF">
              <w:rPr>
                <w:rFonts w:ascii="Arial" w:eastAsia="Cordia New" w:hAnsi="Arial" w:cs="Arial"/>
                <w:sz w:val="18"/>
                <w:szCs w:val="18"/>
                <w:lang w:val="en-GB"/>
              </w:rPr>
              <w:t>546</w:t>
            </w:r>
            <w:r w:rsidRPr="00DC3EEF">
              <w:rPr>
                <w:rFonts w:ascii="Arial" w:eastAsia="Cordia New" w:hAnsi="Arial" w:cs="Arial"/>
                <w:sz w:val="18"/>
                <w:szCs w:val="18"/>
              </w:rPr>
              <w:t>,</w:t>
            </w:r>
            <w:r w:rsidRPr="00DC3EEF">
              <w:rPr>
                <w:rFonts w:ascii="Arial" w:eastAsia="Cordia New" w:hAnsi="Arial" w:cs="Arial"/>
                <w:sz w:val="18"/>
                <w:szCs w:val="18"/>
                <w:lang w:val="en-GB"/>
              </w:rPr>
              <w:t>511</w:t>
            </w:r>
          </w:p>
        </w:tc>
        <w:tc>
          <w:tcPr>
            <w:tcW w:w="1059" w:type="dxa"/>
            <w:vAlign w:val="bottom"/>
          </w:tcPr>
          <w:p w14:paraId="2B20A3B0" w14:textId="62635F52" w:rsidR="00B966DB" w:rsidRPr="00DC3EEF" w:rsidRDefault="009E3BE2" w:rsidP="00B966DB">
            <w:pPr>
              <w:ind w:right="-72"/>
              <w:jc w:val="right"/>
              <w:rPr>
                <w:rFonts w:ascii="Arial" w:eastAsia="Cordia New" w:hAnsi="Arial" w:cs="Arial"/>
                <w:sz w:val="18"/>
                <w:szCs w:val="18"/>
              </w:rPr>
            </w:pPr>
            <w:r w:rsidRPr="00DC3EEF">
              <w:rPr>
                <w:rFonts w:ascii="Arial" w:eastAsia="Cordia New" w:hAnsi="Arial" w:cs="Arial"/>
                <w:sz w:val="18"/>
                <w:szCs w:val="18"/>
              </w:rPr>
              <w:t>22,946,899</w:t>
            </w:r>
          </w:p>
        </w:tc>
        <w:tc>
          <w:tcPr>
            <w:tcW w:w="1069" w:type="dxa"/>
            <w:vAlign w:val="bottom"/>
          </w:tcPr>
          <w:p w14:paraId="1E3470B4" w14:textId="08F0BF75" w:rsidR="00B966DB" w:rsidRPr="00DC3EEF" w:rsidRDefault="007B175A" w:rsidP="00B966DB">
            <w:pPr>
              <w:ind w:right="-72"/>
              <w:jc w:val="right"/>
              <w:rPr>
                <w:rFonts w:ascii="Arial" w:eastAsia="Cordia New" w:hAnsi="Arial" w:cs="Arial"/>
                <w:sz w:val="18"/>
                <w:szCs w:val="18"/>
                <w:cs/>
              </w:rPr>
            </w:pPr>
            <w:r w:rsidRPr="00DC3EEF">
              <w:rPr>
                <w:rFonts w:ascii="Arial" w:eastAsia="Cordia New" w:hAnsi="Arial" w:cs="Arial"/>
                <w:sz w:val="18"/>
                <w:szCs w:val="18"/>
              </w:rPr>
              <w:t>1</w:t>
            </w:r>
          </w:p>
        </w:tc>
        <w:tc>
          <w:tcPr>
            <w:tcW w:w="1466" w:type="dxa"/>
            <w:vAlign w:val="bottom"/>
          </w:tcPr>
          <w:p w14:paraId="5CD47418" w14:textId="0A4050E6" w:rsidR="00B966DB" w:rsidRPr="00DC3EEF" w:rsidRDefault="007B175A" w:rsidP="00B966DB">
            <w:pPr>
              <w:ind w:right="-72"/>
              <w:jc w:val="right"/>
              <w:rPr>
                <w:rFonts w:ascii="Arial" w:eastAsia="Cordia New" w:hAnsi="Arial" w:cs="Browallia New"/>
                <w:sz w:val="18"/>
                <w:szCs w:val="22"/>
              </w:rPr>
            </w:pPr>
            <w:r w:rsidRPr="00DC3EEF">
              <w:rPr>
                <w:rFonts w:ascii="Arial" w:eastAsia="Cordia New" w:hAnsi="Arial" w:cs="Arial"/>
                <w:sz w:val="18"/>
                <w:szCs w:val="18"/>
              </w:rPr>
              <w:t>22,946,899</w:t>
            </w:r>
          </w:p>
        </w:tc>
        <w:tc>
          <w:tcPr>
            <w:tcW w:w="991" w:type="dxa"/>
            <w:vAlign w:val="bottom"/>
          </w:tcPr>
          <w:p w14:paraId="5D769A3A" w14:textId="36602E34" w:rsidR="00B966DB" w:rsidRPr="00DC3EEF" w:rsidRDefault="007B175A" w:rsidP="00B966DB">
            <w:pPr>
              <w:ind w:right="-72"/>
              <w:jc w:val="right"/>
              <w:rPr>
                <w:rFonts w:ascii="Arial" w:eastAsia="Cordia New" w:hAnsi="Arial" w:cs="Arial"/>
                <w:sz w:val="18"/>
                <w:szCs w:val="18"/>
              </w:rPr>
            </w:pPr>
            <w:r w:rsidRPr="00DC3EEF">
              <w:rPr>
                <w:rFonts w:ascii="Arial" w:eastAsia="Cordia New" w:hAnsi="Arial" w:cs="Arial"/>
                <w:sz w:val="18"/>
                <w:szCs w:val="18"/>
              </w:rPr>
              <w:t>70</w:t>
            </w:r>
          </w:p>
        </w:tc>
        <w:tc>
          <w:tcPr>
            <w:tcW w:w="1435" w:type="dxa"/>
            <w:vAlign w:val="bottom"/>
          </w:tcPr>
          <w:p w14:paraId="2A079749" w14:textId="522AAFF0" w:rsidR="00B966DB" w:rsidRPr="00DC3EEF" w:rsidRDefault="007B175A" w:rsidP="00B966DB">
            <w:pPr>
              <w:ind w:right="-72"/>
              <w:jc w:val="right"/>
              <w:rPr>
                <w:rFonts w:ascii="Arial" w:eastAsia="Cordia New" w:hAnsi="Arial" w:cs="Arial"/>
                <w:sz w:val="18"/>
                <w:szCs w:val="18"/>
              </w:rPr>
            </w:pPr>
            <w:r w:rsidRPr="00DC3EEF">
              <w:rPr>
                <w:rFonts w:ascii="Arial" w:eastAsia="Cordia New" w:hAnsi="Arial" w:cs="Arial"/>
                <w:sz w:val="18"/>
                <w:szCs w:val="18"/>
              </w:rPr>
              <w:t>1,606,282,930</w:t>
            </w:r>
          </w:p>
        </w:tc>
        <w:tc>
          <w:tcPr>
            <w:tcW w:w="1134" w:type="dxa"/>
            <w:vAlign w:val="bottom"/>
          </w:tcPr>
          <w:p w14:paraId="00439ACC" w14:textId="0D0F5102" w:rsidR="00B966DB" w:rsidRPr="00DC3EEF" w:rsidRDefault="007B175A" w:rsidP="00B966DB">
            <w:pPr>
              <w:ind w:right="-72"/>
              <w:jc w:val="right"/>
              <w:rPr>
                <w:rFonts w:ascii="Arial" w:eastAsia="Cordia New" w:hAnsi="Arial" w:cs="Arial"/>
                <w:sz w:val="18"/>
                <w:szCs w:val="18"/>
              </w:rPr>
            </w:pPr>
            <w:r w:rsidRPr="00DC3EEF">
              <w:rPr>
                <w:rFonts w:ascii="Arial" w:eastAsia="Cordia New" w:hAnsi="Arial" w:cs="Arial"/>
                <w:sz w:val="18"/>
                <w:szCs w:val="18"/>
              </w:rPr>
              <w:t>47,599,612</w:t>
            </w:r>
          </w:p>
        </w:tc>
        <w:tc>
          <w:tcPr>
            <w:tcW w:w="1276" w:type="dxa"/>
            <w:vAlign w:val="bottom"/>
          </w:tcPr>
          <w:p w14:paraId="3C963E54" w14:textId="5A2E1960" w:rsidR="00B966DB" w:rsidRPr="00DC3EEF" w:rsidRDefault="007B175A" w:rsidP="00B966DB">
            <w:pPr>
              <w:ind w:right="-72"/>
              <w:jc w:val="right"/>
              <w:rPr>
                <w:rFonts w:ascii="Arial" w:eastAsia="Cordia New" w:hAnsi="Arial" w:cs="Arial"/>
                <w:sz w:val="18"/>
                <w:szCs w:val="18"/>
              </w:rPr>
            </w:pPr>
            <w:r w:rsidRPr="00DC3EEF">
              <w:rPr>
                <w:rFonts w:ascii="Arial" w:eastAsia="Cordia New" w:hAnsi="Arial" w:cs="Arial"/>
                <w:sz w:val="18"/>
                <w:szCs w:val="18"/>
              </w:rPr>
              <w:t>-</w:t>
            </w:r>
          </w:p>
        </w:tc>
      </w:tr>
    </w:tbl>
    <w:p w14:paraId="28DC9AED" w14:textId="77777777" w:rsidR="00563506" w:rsidRPr="00DC3EEF" w:rsidRDefault="00563506" w:rsidP="00563506">
      <w:pPr>
        <w:jc w:val="both"/>
        <w:rPr>
          <w:rFonts w:ascii="Arial" w:eastAsia="Cordia New" w:hAnsi="Arial" w:cs="Arial"/>
          <w:sz w:val="18"/>
          <w:szCs w:val="18"/>
          <w:lang w:val="en-GB"/>
        </w:rPr>
      </w:pPr>
    </w:p>
    <w:p w14:paraId="25BFC610" w14:textId="31EACA80" w:rsidR="00B966DB" w:rsidRPr="00DC3EEF" w:rsidRDefault="00B966DB" w:rsidP="00B966DB">
      <w:pPr>
        <w:jc w:val="both"/>
        <w:rPr>
          <w:rFonts w:ascii="Arial" w:hAnsi="Arial" w:cs="Arial"/>
          <w:sz w:val="18"/>
          <w:szCs w:val="18"/>
        </w:rPr>
      </w:pPr>
      <w:r w:rsidRPr="00DC3EEF">
        <w:rPr>
          <w:rFonts w:ascii="Arial" w:hAnsi="Arial" w:cs="Arial"/>
          <w:sz w:val="18"/>
          <w:szCs w:val="18"/>
        </w:rPr>
        <w:t xml:space="preserve">At the Annual General Meeting of the Shareholders of the Bank held on </w:t>
      </w:r>
      <w:r w:rsidR="00A16170" w:rsidRPr="00DC3EEF">
        <w:rPr>
          <w:rFonts w:ascii="Arial" w:hAnsi="Arial" w:cs="Arial"/>
          <w:sz w:val="18"/>
          <w:szCs w:val="18"/>
          <w:lang w:val="en-GB"/>
        </w:rPr>
        <w:t>20</w:t>
      </w:r>
      <w:r w:rsidRPr="00DC3EEF">
        <w:rPr>
          <w:rFonts w:ascii="Arial" w:hAnsi="Arial" w:cs="Arial"/>
          <w:sz w:val="18"/>
          <w:szCs w:val="18"/>
        </w:rPr>
        <w:t xml:space="preserve"> April </w:t>
      </w:r>
      <w:r w:rsidR="00A16170" w:rsidRPr="00DC3EEF">
        <w:rPr>
          <w:rFonts w:ascii="Arial" w:hAnsi="Arial" w:cs="Arial"/>
          <w:sz w:val="18"/>
          <w:szCs w:val="18"/>
          <w:lang w:val="en-GB"/>
        </w:rPr>
        <w:t>2023</w:t>
      </w:r>
      <w:r w:rsidRPr="00DC3EEF">
        <w:rPr>
          <w:rFonts w:ascii="Arial" w:hAnsi="Arial" w:cs="Arial"/>
          <w:sz w:val="18"/>
          <w:szCs w:val="18"/>
        </w:rPr>
        <w:t>, the shareholders passed a resolution to approve the issuance of the Bank’s warrants on ordinary shares KKP No.</w:t>
      </w:r>
      <w:r w:rsidR="00A16170" w:rsidRPr="00DC3EEF">
        <w:rPr>
          <w:rFonts w:ascii="Arial" w:hAnsi="Arial" w:cs="Arial"/>
          <w:sz w:val="18"/>
          <w:szCs w:val="18"/>
          <w:lang w:val="en-GB"/>
        </w:rPr>
        <w:t>6</w:t>
      </w:r>
      <w:r w:rsidRPr="00DC3EEF">
        <w:rPr>
          <w:rFonts w:ascii="Arial" w:hAnsi="Arial" w:cs="Arial"/>
          <w:sz w:val="18"/>
          <w:szCs w:val="18"/>
        </w:rPr>
        <w:t xml:space="preserve"> (“KKP-W</w:t>
      </w:r>
      <w:r w:rsidR="00A16170" w:rsidRPr="00DC3EEF">
        <w:rPr>
          <w:rFonts w:ascii="Arial" w:hAnsi="Arial" w:cs="Arial"/>
          <w:sz w:val="18"/>
          <w:szCs w:val="18"/>
          <w:lang w:val="en-GB"/>
        </w:rPr>
        <w:t>6</w:t>
      </w:r>
      <w:r w:rsidRPr="00DC3EEF">
        <w:rPr>
          <w:rFonts w:ascii="Arial" w:hAnsi="Arial" w:cs="Arial"/>
          <w:sz w:val="18"/>
          <w:szCs w:val="18"/>
        </w:rPr>
        <w:t xml:space="preserve">”), not exceeding </w:t>
      </w:r>
      <w:r w:rsidR="00A16170" w:rsidRPr="00DC3EEF">
        <w:rPr>
          <w:rFonts w:ascii="Arial" w:hAnsi="Arial" w:cs="Arial"/>
          <w:sz w:val="18"/>
          <w:szCs w:val="18"/>
          <w:lang w:val="en-GB"/>
        </w:rPr>
        <w:t>70</w:t>
      </w:r>
      <w:r w:rsidRPr="00DC3EEF">
        <w:rPr>
          <w:rFonts w:ascii="Arial" w:hAnsi="Arial" w:cs="Arial"/>
          <w:sz w:val="18"/>
          <w:szCs w:val="18"/>
          <w:lang w:val="en-GB"/>
        </w:rPr>
        <w:t>,</w:t>
      </w:r>
      <w:r w:rsidR="00A16170" w:rsidRPr="00DC3EEF">
        <w:rPr>
          <w:rFonts w:ascii="Arial" w:hAnsi="Arial" w:cs="Arial"/>
          <w:sz w:val="18"/>
          <w:szCs w:val="18"/>
          <w:lang w:val="en-GB"/>
        </w:rPr>
        <w:t>562</w:t>
      </w:r>
      <w:r w:rsidRPr="00DC3EEF">
        <w:rPr>
          <w:rFonts w:ascii="Arial" w:hAnsi="Arial" w:cs="Arial"/>
          <w:sz w:val="18"/>
          <w:szCs w:val="18"/>
        </w:rPr>
        <w:t>,</w:t>
      </w:r>
      <w:r w:rsidR="00A16170" w:rsidRPr="00DC3EEF">
        <w:rPr>
          <w:rFonts w:ascii="Arial" w:hAnsi="Arial" w:cs="Arial"/>
          <w:sz w:val="18"/>
          <w:szCs w:val="18"/>
          <w:lang w:val="en-GB"/>
        </w:rPr>
        <w:t>592</w:t>
      </w:r>
      <w:r w:rsidRPr="00DC3EEF">
        <w:rPr>
          <w:rFonts w:ascii="Arial" w:hAnsi="Arial" w:cs="Arial"/>
          <w:sz w:val="18"/>
          <w:szCs w:val="18"/>
        </w:rPr>
        <w:t xml:space="preserve"> units for offering to existing shareholders, having an exercise period of not exceeding </w:t>
      </w:r>
      <w:r w:rsidR="00A16170" w:rsidRPr="00DC3EEF">
        <w:rPr>
          <w:rFonts w:ascii="Arial" w:hAnsi="Arial" w:cs="Arial"/>
          <w:sz w:val="18"/>
          <w:szCs w:val="18"/>
          <w:lang w:val="en-GB"/>
        </w:rPr>
        <w:t>2</w:t>
      </w:r>
      <w:r w:rsidRPr="00DC3EEF">
        <w:rPr>
          <w:rFonts w:ascii="Arial" w:hAnsi="Arial" w:cs="Arial"/>
          <w:sz w:val="18"/>
          <w:szCs w:val="18"/>
        </w:rPr>
        <w:t xml:space="preserve"> years and </w:t>
      </w:r>
      <w:r w:rsidR="00A16170" w:rsidRPr="00DC3EEF">
        <w:rPr>
          <w:rFonts w:ascii="Arial" w:hAnsi="Arial" w:cs="Arial"/>
          <w:sz w:val="18"/>
          <w:szCs w:val="18"/>
          <w:lang w:val="en-GB"/>
        </w:rPr>
        <w:t>10</w:t>
      </w:r>
      <w:r w:rsidRPr="00DC3EEF">
        <w:rPr>
          <w:rFonts w:ascii="Arial" w:hAnsi="Arial" w:cs="Arial"/>
          <w:sz w:val="18"/>
          <w:szCs w:val="18"/>
        </w:rPr>
        <w:t xml:space="preserve"> months from the initial issuance date, and having an exercise ratio of </w:t>
      </w:r>
      <w:r w:rsidR="00A16170" w:rsidRPr="00DC3EEF">
        <w:rPr>
          <w:rFonts w:ascii="Arial" w:hAnsi="Arial" w:cs="Arial"/>
          <w:sz w:val="18"/>
          <w:szCs w:val="18"/>
          <w:lang w:val="en-GB"/>
        </w:rPr>
        <w:t>1</w:t>
      </w:r>
      <w:r w:rsidRPr="00DC3EEF">
        <w:rPr>
          <w:rFonts w:ascii="Arial" w:hAnsi="Arial" w:cs="Arial"/>
          <w:sz w:val="18"/>
          <w:szCs w:val="18"/>
        </w:rPr>
        <w:t xml:space="preserve"> unit of warrant per </w:t>
      </w:r>
      <w:r w:rsidR="00A16170" w:rsidRPr="00DC3EEF">
        <w:rPr>
          <w:rFonts w:ascii="Arial" w:hAnsi="Arial" w:cs="Arial"/>
          <w:sz w:val="18"/>
          <w:szCs w:val="18"/>
          <w:lang w:val="en-GB"/>
        </w:rPr>
        <w:t>1</w:t>
      </w:r>
      <w:r w:rsidRPr="00DC3EEF">
        <w:rPr>
          <w:rFonts w:ascii="Arial" w:hAnsi="Arial" w:cs="Arial"/>
          <w:sz w:val="18"/>
          <w:szCs w:val="18"/>
        </w:rPr>
        <w:t xml:space="preserve"> ordinary share at an exercise price of Baht </w:t>
      </w:r>
      <w:r w:rsidR="00A16170" w:rsidRPr="00DC3EEF">
        <w:rPr>
          <w:rFonts w:ascii="Arial" w:hAnsi="Arial" w:cs="Arial"/>
          <w:sz w:val="18"/>
          <w:szCs w:val="18"/>
          <w:lang w:val="en-GB"/>
        </w:rPr>
        <w:t>70</w:t>
      </w:r>
      <w:r w:rsidRPr="00DC3EEF">
        <w:rPr>
          <w:rFonts w:ascii="Arial" w:hAnsi="Arial" w:cs="Arial"/>
          <w:sz w:val="18"/>
          <w:szCs w:val="18"/>
        </w:rPr>
        <w:t xml:space="preserve"> per share.</w:t>
      </w:r>
    </w:p>
    <w:p w14:paraId="2CA59C59" w14:textId="77777777" w:rsidR="00427DED" w:rsidRPr="00DC3EEF" w:rsidRDefault="00427DED" w:rsidP="00B966DB">
      <w:pPr>
        <w:jc w:val="both"/>
        <w:rPr>
          <w:rFonts w:ascii="Arial" w:hAnsi="Arial" w:cs="Arial"/>
          <w:sz w:val="18"/>
          <w:szCs w:val="18"/>
        </w:rPr>
      </w:pPr>
    </w:p>
    <w:p w14:paraId="08DCA459" w14:textId="77777777" w:rsidR="00427DED" w:rsidRPr="00DC3EEF" w:rsidRDefault="00427DED" w:rsidP="00B966DB">
      <w:pPr>
        <w:jc w:val="both"/>
        <w:rPr>
          <w:rFonts w:ascii="Arial" w:hAnsi="Arial" w:cs="Arial"/>
          <w:sz w:val="18"/>
          <w:szCs w:val="18"/>
        </w:rPr>
      </w:pPr>
    </w:p>
    <w:p w14:paraId="05F1CF44" w14:textId="77777777" w:rsidR="00427DED" w:rsidRPr="00DC3EEF" w:rsidRDefault="00427DED" w:rsidP="00B966DB">
      <w:pPr>
        <w:jc w:val="both"/>
        <w:rPr>
          <w:rFonts w:ascii="Arial" w:hAnsi="Arial" w:cs="Arial"/>
          <w:sz w:val="18"/>
          <w:szCs w:val="18"/>
        </w:rPr>
      </w:pPr>
    </w:p>
    <w:p w14:paraId="0C8D4ED4" w14:textId="77777777" w:rsidR="00A15698" w:rsidRPr="00DC3EEF" w:rsidRDefault="00A15698" w:rsidP="00017F38">
      <w:pPr>
        <w:ind w:left="547"/>
        <w:jc w:val="both"/>
        <w:rPr>
          <w:rFonts w:ascii="Arial" w:hAnsi="Arial" w:cs="Arial"/>
          <w:sz w:val="18"/>
          <w:szCs w:val="18"/>
        </w:rPr>
      </w:pPr>
    </w:p>
    <w:p w14:paraId="2415DB9B" w14:textId="77777777" w:rsidR="00017F38" w:rsidRPr="00DC3EEF" w:rsidRDefault="00017F38" w:rsidP="00F90DDA">
      <w:pPr>
        <w:pStyle w:val="a"/>
        <w:ind w:left="540" w:right="0"/>
        <w:jc w:val="thaiDistribute"/>
        <w:rPr>
          <w:rFonts w:ascii="Arial" w:hAnsi="Arial" w:cs="Arial"/>
          <w:spacing w:val="-2"/>
          <w:sz w:val="18"/>
          <w:szCs w:val="18"/>
          <w:lang w:val="en-US"/>
        </w:rPr>
        <w:sectPr w:rsidR="00017F38" w:rsidRPr="00DC3EEF" w:rsidSect="00D679EC">
          <w:pgSz w:w="16834" w:h="11909" w:orient="landscape" w:code="9"/>
          <w:pgMar w:top="1440" w:right="720" w:bottom="720" w:left="576" w:header="706" w:footer="576" w:gutter="0"/>
          <w:cols w:space="708"/>
          <w:docGrid w:linePitch="360"/>
        </w:sectPr>
      </w:pPr>
    </w:p>
    <w:p w14:paraId="74716236" w14:textId="7228A2A6" w:rsidR="00EB35A1" w:rsidRPr="00DC3EEF" w:rsidRDefault="00A16170" w:rsidP="00EB35A1">
      <w:pPr>
        <w:pStyle w:val="Heading1"/>
        <w:rPr>
          <w:rFonts w:cs="Arial"/>
          <w:szCs w:val="18"/>
        </w:rPr>
      </w:pPr>
      <w:r w:rsidRPr="00DC3EEF">
        <w:rPr>
          <w:rFonts w:cs="Arial"/>
          <w:szCs w:val="18"/>
          <w:lang w:val="en-GB"/>
        </w:rPr>
        <w:lastRenderedPageBreak/>
        <w:t>29</w:t>
      </w:r>
      <w:r w:rsidR="00EB35A1" w:rsidRPr="00DC3EEF">
        <w:rPr>
          <w:rFonts w:cs="Arial"/>
          <w:szCs w:val="18"/>
        </w:rPr>
        <w:tab/>
      </w:r>
      <w:r w:rsidR="00EB35A1" w:rsidRPr="00DC3EEF">
        <w:rPr>
          <w:rFonts w:eastAsia="Arial Unicode MS" w:cs="Arial"/>
          <w:szCs w:val="18"/>
        </w:rPr>
        <w:t>Treasury shares</w:t>
      </w:r>
    </w:p>
    <w:p w14:paraId="3CD194E6" w14:textId="3FB8DF6C" w:rsidR="00EB35A1" w:rsidRPr="00DC3EEF" w:rsidRDefault="00EB35A1" w:rsidP="00805C61">
      <w:pPr>
        <w:pStyle w:val="Heading1"/>
        <w:rPr>
          <w:rFonts w:eastAsia="Times New Roman" w:cs="Arial"/>
          <w:b w:val="0"/>
          <w:bCs w:val="0"/>
          <w:spacing w:val="-2"/>
          <w:szCs w:val="18"/>
          <w:lang w:val="en-US" w:eastAsia="en-US"/>
        </w:rPr>
      </w:pPr>
    </w:p>
    <w:p w14:paraId="670B76DC" w14:textId="48BE0E3B" w:rsidR="00015C27" w:rsidRPr="00DC3EEF" w:rsidRDefault="00640108" w:rsidP="00015C27">
      <w:pPr>
        <w:jc w:val="thaiDistribute"/>
        <w:rPr>
          <w:rFonts w:ascii="Arial" w:hAnsi="Arial" w:cs="Arial"/>
          <w:color w:val="000000"/>
          <w:spacing w:val="-2"/>
          <w:sz w:val="18"/>
          <w:szCs w:val="18"/>
        </w:rPr>
      </w:pPr>
      <w:bookmarkStart w:id="188" w:name="_Toc467491250"/>
      <w:bookmarkStart w:id="189" w:name="_Toc489867826"/>
      <w:bookmarkStart w:id="190" w:name="_Toc155612647"/>
      <w:r w:rsidRPr="00DC3EEF">
        <w:rPr>
          <w:rFonts w:ascii="Arial" w:hAnsi="Arial" w:cs="Arial"/>
          <w:color w:val="000000"/>
          <w:spacing w:val="-2"/>
          <w:sz w:val="18"/>
          <w:szCs w:val="18"/>
        </w:rPr>
        <w:t xml:space="preserve">As at </w:t>
      </w:r>
      <w:r w:rsidR="005E264F" w:rsidRPr="00DC3EEF">
        <w:rPr>
          <w:rFonts w:ascii="Arial" w:hAnsi="Arial" w:cs="Arial"/>
          <w:color w:val="000000"/>
          <w:spacing w:val="-2"/>
          <w:sz w:val="18"/>
          <w:szCs w:val="18"/>
          <w:lang w:val="en-GB"/>
        </w:rPr>
        <w:t>30 June</w:t>
      </w:r>
      <w:r w:rsidRPr="00DC3EEF">
        <w:rPr>
          <w:rFonts w:ascii="Arial" w:hAnsi="Arial" w:cs="Arial"/>
          <w:color w:val="000000"/>
          <w:spacing w:val="-2"/>
          <w:sz w:val="18"/>
          <w:szCs w:val="18"/>
        </w:rPr>
        <w:t xml:space="preserve"> </w:t>
      </w:r>
      <w:r w:rsidR="00A16170" w:rsidRPr="00DC3EEF">
        <w:rPr>
          <w:rFonts w:ascii="Arial" w:hAnsi="Arial" w:cs="Arial"/>
          <w:color w:val="000000"/>
          <w:spacing w:val="-2"/>
          <w:sz w:val="18"/>
          <w:szCs w:val="18"/>
          <w:lang w:val="en-GB"/>
        </w:rPr>
        <w:t>202</w:t>
      </w:r>
      <w:r w:rsidR="005E264F" w:rsidRPr="00DC3EEF">
        <w:rPr>
          <w:rFonts w:ascii="Arial" w:hAnsi="Arial" w:cs="Arial"/>
          <w:color w:val="000000"/>
          <w:spacing w:val="-2"/>
          <w:sz w:val="18"/>
          <w:szCs w:val="18"/>
          <w:lang w:val="en-GB"/>
        </w:rPr>
        <w:t>6</w:t>
      </w:r>
      <w:r w:rsidRPr="00DC3EEF">
        <w:rPr>
          <w:rFonts w:ascii="Arial" w:hAnsi="Arial" w:cs="Arial"/>
          <w:color w:val="000000"/>
          <w:spacing w:val="-2"/>
          <w:sz w:val="18"/>
          <w:szCs w:val="18"/>
        </w:rPr>
        <w:t xml:space="preserve">, the Bank has repurchased the shares totaling </w:t>
      </w:r>
      <w:r w:rsidR="00B772C4" w:rsidRPr="00DC3EEF">
        <w:rPr>
          <w:rFonts w:ascii="Arial" w:hAnsi="Arial" w:cs="Arial"/>
          <w:color w:val="000000"/>
          <w:spacing w:val="-2"/>
          <w:sz w:val="18"/>
          <w:szCs w:val="18"/>
        </w:rPr>
        <w:t>34,896,800</w:t>
      </w:r>
      <w:r w:rsidRPr="00DC3EEF">
        <w:rPr>
          <w:rFonts w:ascii="Arial" w:hAnsi="Arial" w:cs="Arial"/>
          <w:color w:val="000000"/>
          <w:spacing w:val="-2"/>
          <w:sz w:val="18"/>
          <w:szCs w:val="18"/>
        </w:rPr>
        <w:t xml:space="preserve"> shares or equal to </w:t>
      </w:r>
      <w:r w:rsidR="00B772C4" w:rsidRPr="00DC3EEF">
        <w:rPr>
          <w:rFonts w:ascii="Arial" w:hAnsi="Arial" w:cs="Arial"/>
          <w:color w:val="000000"/>
          <w:spacing w:val="-2"/>
          <w:sz w:val="18"/>
          <w:szCs w:val="18"/>
        </w:rPr>
        <w:t>4.12</w:t>
      </w:r>
      <w:r w:rsidRPr="00DC3EEF">
        <w:rPr>
          <w:rFonts w:ascii="Arial" w:hAnsi="Arial" w:cs="Arial"/>
          <w:color w:val="000000"/>
          <w:spacing w:val="-2"/>
          <w:sz w:val="18"/>
          <w:szCs w:val="18"/>
        </w:rPr>
        <w:t xml:space="preserve">% of the total paid-up capital of the Bank at a total cost of Baht </w:t>
      </w:r>
      <w:r w:rsidR="00B772C4" w:rsidRPr="00DC3EEF">
        <w:rPr>
          <w:rFonts w:ascii="Arial" w:hAnsi="Arial" w:cs="Arial"/>
          <w:color w:val="000000"/>
          <w:spacing w:val="-2"/>
          <w:sz w:val="18"/>
          <w:szCs w:val="18"/>
        </w:rPr>
        <w:t>1,950</w:t>
      </w:r>
      <w:r w:rsidRPr="00DC3EEF">
        <w:rPr>
          <w:rFonts w:ascii="Arial" w:hAnsi="Arial" w:cs="Arial"/>
          <w:color w:val="000000"/>
          <w:spacing w:val="-2"/>
          <w:sz w:val="18"/>
          <w:szCs w:val="18"/>
        </w:rPr>
        <w:t xml:space="preserve"> million presented as a separate category within equity and recogni</w:t>
      </w:r>
      <w:r w:rsidR="00723928" w:rsidRPr="00DC3EEF">
        <w:rPr>
          <w:rFonts w:ascii="Arial" w:hAnsi="Arial" w:cs="Arial"/>
          <w:color w:val="000000"/>
          <w:spacing w:val="-2"/>
          <w:sz w:val="18"/>
          <w:szCs w:val="18"/>
        </w:rPr>
        <w:t>s</w:t>
      </w:r>
      <w:r w:rsidRPr="00DC3EEF">
        <w:rPr>
          <w:rFonts w:ascii="Arial" w:hAnsi="Arial" w:cs="Arial"/>
          <w:color w:val="000000"/>
          <w:spacing w:val="-2"/>
          <w:sz w:val="18"/>
          <w:szCs w:val="18"/>
        </w:rPr>
        <w:t>ed as a deduction from equity in the financial statements with an equivalent amount had been appropriated from retained earnings to treasury shares reserve.</w:t>
      </w:r>
    </w:p>
    <w:p w14:paraId="3DDBC0B2" w14:textId="77777777" w:rsidR="00015C27" w:rsidRPr="00DC3EEF" w:rsidRDefault="00015C27" w:rsidP="00015C27">
      <w:pPr>
        <w:rPr>
          <w:rFonts w:ascii="Arial" w:hAnsi="Arial" w:cs="Arial"/>
          <w:spacing w:val="-2"/>
          <w:sz w:val="18"/>
          <w:szCs w:val="18"/>
        </w:rPr>
      </w:pPr>
    </w:p>
    <w:p w14:paraId="327C4049" w14:textId="63D850C8" w:rsidR="00015C27" w:rsidRPr="00DC3EEF" w:rsidRDefault="00015C27" w:rsidP="00015C27">
      <w:pPr>
        <w:rPr>
          <w:rFonts w:ascii="Arial" w:hAnsi="Arial" w:cs="Arial"/>
          <w:spacing w:val="-2"/>
          <w:sz w:val="18"/>
          <w:szCs w:val="18"/>
          <w:lang w:val="en-GB"/>
        </w:rPr>
      </w:pPr>
      <w:r w:rsidRPr="00DC3EEF">
        <w:rPr>
          <w:rFonts w:ascii="Arial" w:hAnsi="Arial" w:cs="Arial"/>
          <w:spacing w:val="-2"/>
          <w:sz w:val="18"/>
          <w:szCs w:val="18"/>
        </w:rPr>
        <w:t xml:space="preserve">Project </w:t>
      </w:r>
      <w:r w:rsidR="00A16170" w:rsidRPr="00DC3EEF">
        <w:rPr>
          <w:rFonts w:ascii="Arial" w:hAnsi="Arial" w:cs="Arial"/>
          <w:spacing w:val="-2"/>
          <w:sz w:val="18"/>
          <w:szCs w:val="18"/>
          <w:lang w:val="en-GB"/>
        </w:rPr>
        <w:t>1</w:t>
      </w:r>
    </w:p>
    <w:p w14:paraId="1FF14F15" w14:textId="77777777" w:rsidR="00427DED" w:rsidRPr="00DC3EEF" w:rsidRDefault="00427DED" w:rsidP="00015C27">
      <w:pPr>
        <w:rPr>
          <w:rFonts w:ascii="Arial" w:hAnsi="Arial" w:cs="Arial"/>
          <w:spacing w:val="-2"/>
          <w:sz w:val="18"/>
          <w:szCs w:val="18"/>
          <w:cs/>
        </w:rPr>
      </w:pPr>
    </w:p>
    <w:p w14:paraId="63BAFF44" w14:textId="1042DC40" w:rsidR="00015C27" w:rsidRPr="00DC3EEF" w:rsidRDefault="00640108" w:rsidP="00015C27">
      <w:pPr>
        <w:jc w:val="thaiDistribute"/>
        <w:rPr>
          <w:rFonts w:ascii="Arial" w:hAnsi="Arial" w:cs="Arial"/>
          <w:spacing w:val="-2"/>
          <w:sz w:val="18"/>
          <w:szCs w:val="18"/>
        </w:rPr>
      </w:pPr>
      <w:r w:rsidRPr="00DC3EEF">
        <w:rPr>
          <w:rFonts w:ascii="Arial" w:hAnsi="Arial" w:cs="Arial"/>
          <w:color w:val="000000"/>
          <w:spacing w:val="-2"/>
          <w:sz w:val="18"/>
          <w:szCs w:val="18"/>
        </w:rPr>
        <w:t xml:space="preserve">On </w:t>
      </w:r>
      <w:r w:rsidR="00A16170" w:rsidRPr="00DC3EEF">
        <w:rPr>
          <w:rFonts w:ascii="Arial" w:hAnsi="Arial" w:cs="Arial"/>
          <w:color w:val="000000"/>
          <w:spacing w:val="-2"/>
          <w:sz w:val="18"/>
          <w:szCs w:val="18"/>
          <w:lang w:val="en-GB"/>
        </w:rPr>
        <w:t>22</w:t>
      </w:r>
      <w:r w:rsidRPr="00DC3EEF">
        <w:rPr>
          <w:rFonts w:ascii="Arial" w:hAnsi="Arial" w:cs="Arial"/>
          <w:color w:val="000000"/>
          <w:spacing w:val="-2"/>
          <w:sz w:val="18"/>
          <w:szCs w:val="18"/>
        </w:rPr>
        <w:t xml:space="preserve"> August </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the Board of directors Meeting of the Bank No.</w:t>
      </w:r>
      <w:r w:rsidR="00A16170" w:rsidRPr="00DC3EEF">
        <w:rPr>
          <w:rFonts w:ascii="Arial" w:hAnsi="Arial" w:cs="Arial"/>
          <w:color w:val="000000"/>
          <w:spacing w:val="-2"/>
          <w:sz w:val="18"/>
          <w:szCs w:val="18"/>
          <w:lang w:val="en-GB"/>
        </w:rPr>
        <w:t>9</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xml:space="preserve"> approved the share repurchase project for financial management purposes with the number of shares to be repurchased is not exceeding </w:t>
      </w:r>
      <w:r w:rsidR="00A16170" w:rsidRPr="00DC3EEF">
        <w:rPr>
          <w:rFonts w:ascii="Arial" w:hAnsi="Arial" w:cs="Arial"/>
          <w:color w:val="000000"/>
          <w:spacing w:val="-2"/>
          <w:sz w:val="18"/>
          <w:szCs w:val="18"/>
          <w:lang w:val="en-GB"/>
        </w:rPr>
        <w:t>22</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000</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000</w:t>
      </w:r>
      <w:r w:rsidRPr="00DC3EEF">
        <w:rPr>
          <w:rFonts w:ascii="Arial" w:hAnsi="Arial" w:cs="Arial"/>
          <w:color w:val="000000"/>
          <w:spacing w:val="-2"/>
          <w:sz w:val="18"/>
          <w:szCs w:val="18"/>
        </w:rPr>
        <w:t xml:space="preserve"> shares or not exceeding </w:t>
      </w:r>
      <w:r w:rsidR="00A16170" w:rsidRPr="00DC3EEF">
        <w:rPr>
          <w:rFonts w:ascii="Arial" w:hAnsi="Arial" w:cs="Arial"/>
          <w:color w:val="000000"/>
          <w:spacing w:val="-2"/>
          <w:sz w:val="18"/>
          <w:szCs w:val="18"/>
          <w:lang w:val="en-GB"/>
        </w:rPr>
        <w:t>2</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60</w:t>
      </w:r>
      <w:r w:rsidRPr="00DC3EEF">
        <w:rPr>
          <w:rFonts w:ascii="Arial" w:hAnsi="Arial" w:cs="Arial"/>
          <w:color w:val="000000"/>
          <w:spacing w:val="-2"/>
          <w:sz w:val="18"/>
          <w:szCs w:val="18"/>
        </w:rPr>
        <w:t xml:space="preserve"> percent of the total paid-up shares of the Bank. The maximum amount for the share repurchases is Baht </w:t>
      </w:r>
      <w:r w:rsidR="00A16170" w:rsidRPr="00DC3EEF">
        <w:rPr>
          <w:rFonts w:ascii="Arial" w:hAnsi="Arial" w:cs="Arial"/>
          <w:color w:val="000000"/>
          <w:spacing w:val="-2"/>
          <w:sz w:val="18"/>
          <w:szCs w:val="18"/>
          <w:lang w:val="en-GB"/>
        </w:rPr>
        <w:t>950</w:t>
      </w:r>
      <w:r w:rsidRPr="00DC3EEF">
        <w:rPr>
          <w:rFonts w:ascii="Arial" w:hAnsi="Arial" w:cs="Arial"/>
          <w:color w:val="000000"/>
          <w:spacing w:val="-2"/>
          <w:sz w:val="18"/>
          <w:szCs w:val="18"/>
        </w:rPr>
        <w:t xml:space="preserve"> million and the share repurchase shall be executed by means of automated order matching via the trading system of the Stock Exchange of Thailand from </w:t>
      </w:r>
      <w:r w:rsidR="00A16170" w:rsidRPr="00DC3EEF">
        <w:rPr>
          <w:rFonts w:ascii="Arial" w:hAnsi="Arial" w:cs="Arial"/>
          <w:color w:val="000000"/>
          <w:spacing w:val="-2"/>
          <w:sz w:val="18"/>
          <w:szCs w:val="18"/>
          <w:lang w:val="en-GB"/>
        </w:rPr>
        <w:t>28</w:t>
      </w:r>
      <w:r w:rsidRPr="00DC3EEF">
        <w:rPr>
          <w:rFonts w:ascii="Arial" w:hAnsi="Arial" w:cs="Arial"/>
          <w:color w:val="000000"/>
          <w:spacing w:val="-2"/>
          <w:sz w:val="18"/>
          <w:szCs w:val="18"/>
        </w:rPr>
        <w:t xml:space="preserve"> August </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xml:space="preserve"> to </w:t>
      </w:r>
      <w:r w:rsidR="00A16170" w:rsidRPr="00DC3EEF">
        <w:rPr>
          <w:rFonts w:ascii="Arial" w:hAnsi="Arial" w:cs="Arial"/>
          <w:color w:val="000000"/>
          <w:spacing w:val="-2"/>
          <w:sz w:val="18"/>
          <w:szCs w:val="18"/>
          <w:lang w:val="en-GB"/>
        </w:rPr>
        <w:t>28</w:t>
      </w:r>
      <w:r w:rsidRPr="00DC3EEF">
        <w:rPr>
          <w:rFonts w:ascii="Arial" w:hAnsi="Arial" w:cs="Arial"/>
          <w:color w:val="000000"/>
          <w:spacing w:val="-2"/>
          <w:sz w:val="18"/>
          <w:szCs w:val="18"/>
        </w:rPr>
        <w:t xml:space="preserve"> November </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xml:space="preserve">. On </w:t>
      </w:r>
      <w:r w:rsidR="00A16170" w:rsidRPr="00DC3EEF">
        <w:rPr>
          <w:rFonts w:ascii="Arial" w:hAnsi="Arial" w:cs="Arial"/>
          <w:color w:val="000000"/>
          <w:spacing w:val="-2"/>
          <w:sz w:val="18"/>
          <w:szCs w:val="18"/>
          <w:lang w:val="en-GB"/>
        </w:rPr>
        <w:t>14</w:t>
      </w:r>
      <w:r w:rsidRPr="00DC3EEF">
        <w:rPr>
          <w:rFonts w:ascii="Arial" w:hAnsi="Arial" w:cs="Arial"/>
          <w:color w:val="000000"/>
          <w:spacing w:val="-2"/>
          <w:sz w:val="18"/>
          <w:szCs w:val="18"/>
        </w:rPr>
        <w:t xml:space="preserve"> November </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the Board of directors Meeting of the Bank No.</w:t>
      </w:r>
      <w:r w:rsidR="00A16170" w:rsidRPr="00DC3EEF">
        <w:rPr>
          <w:rFonts w:ascii="Arial" w:hAnsi="Arial" w:cs="Arial"/>
          <w:color w:val="000000"/>
          <w:spacing w:val="-2"/>
          <w:sz w:val="18"/>
          <w:szCs w:val="18"/>
          <w:lang w:val="en-GB"/>
        </w:rPr>
        <w:t>11</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xml:space="preserve"> approved the extension of the share repurchase project period to the period from </w:t>
      </w:r>
      <w:r w:rsidR="006755C6" w:rsidRPr="00DC3EEF">
        <w:rPr>
          <w:rFonts w:ascii="Arial" w:hAnsi="Arial" w:cstheme="minorBidi"/>
          <w:color w:val="000000"/>
          <w:spacing w:val="-2"/>
          <w:sz w:val="18"/>
          <w:szCs w:val="18"/>
          <w:cs/>
        </w:rPr>
        <w:br/>
      </w:r>
      <w:r w:rsidR="00A16170" w:rsidRPr="00DC3EEF">
        <w:rPr>
          <w:rFonts w:ascii="Arial" w:hAnsi="Arial" w:cs="Arial"/>
          <w:color w:val="000000"/>
          <w:spacing w:val="-2"/>
          <w:sz w:val="18"/>
          <w:szCs w:val="18"/>
          <w:lang w:val="en-GB"/>
        </w:rPr>
        <w:t>28</w:t>
      </w:r>
      <w:r w:rsidRPr="00DC3EEF">
        <w:rPr>
          <w:rFonts w:ascii="Arial" w:hAnsi="Arial" w:cs="Arial"/>
          <w:color w:val="000000"/>
          <w:spacing w:val="-2"/>
          <w:sz w:val="18"/>
          <w:szCs w:val="18"/>
        </w:rPr>
        <w:t xml:space="preserve"> August </w:t>
      </w:r>
      <w:r w:rsidR="00A16170" w:rsidRPr="00DC3EEF">
        <w:rPr>
          <w:rFonts w:ascii="Arial" w:hAnsi="Arial" w:cs="Arial"/>
          <w:color w:val="000000"/>
          <w:spacing w:val="-2"/>
          <w:sz w:val="18"/>
          <w:szCs w:val="18"/>
          <w:lang w:val="en-GB"/>
        </w:rPr>
        <w:t>2024</w:t>
      </w:r>
      <w:r w:rsidRPr="00DC3EEF">
        <w:rPr>
          <w:rFonts w:ascii="Arial" w:hAnsi="Arial" w:cs="Arial"/>
          <w:color w:val="000000"/>
          <w:spacing w:val="-2"/>
          <w:sz w:val="18"/>
          <w:szCs w:val="18"/>
        </w:rPr>
        <w:t xml:space="preserve"> to </w:t>
      </w:r>
      <w:r w:rsidR="00A16170" w:rsidRPr="00DC3EEF">
        <w:rPr>
          <w:rFonts w:ascii="Arial" w:hAnsi="Arial" w:cs="Arial"/>
          <w:color w:val="000000"/>
          <w:spacing w:val="-2"/>
          <w:sz w:val="18"/>
          <w:szCs w:val="18"/>
          <w:lang w:val="en-GB"/>
        </w:rPr>
        <w:t>27</w:t>
      </w:r>
      <w:r w:rsidRPr="00DC3EEF">
        <w:rPr>
          <w:rFonts w:ascii="Arial" w:hAnsi="Arial" w:cs="Arial"/>
          <w:color w:val="000000"/>
          <w:spacing w:val="-2"/>
          <w:sz w:val="18"/>
          <w:szCs w:val="18"/>
        </w:rPr>
        <w:t xml:space="preserve"> February </w:t>
      </w:r>
      <w:r w:rsidR="00A16170" w:rsidRPr="00DC3EEF">
        <w:rPr>
          <w:rFonts w:ascii="Arial" w:hAnsi="Arial" w:cs="Arial"/>
          <w:color w:val="000000"/>
          <w:spacing w:val="-2"/>
          <w:sz w:val="18"/>
          <w:szCs w:val="18"/>
          <w:lang w:val="en-GB"/>
        </w:rPr>
        <w:t>2025</w:t>
      </w:r>
      <w:r w:rsidRPr="00DC3EEF">
        <w:rPr>
          <w:rFonts w:ascii="Arial" w:hAnsi="Arial" w:cs="Arial"/>
          <w:color w:val="000000"/>
          <w:spacing w:val="-2"/>
          <w:sz w:val="18"/>
          <w:szCs w:val="18"/>
        </w:rPr>
        <w:t xml:space="preserve">. The Bank repurchased the shares under the program totaling </w:t>
      </w:r>
      <w:r w:rsidR="00A16170" w:rsidRPr="00DC3EEF">
        <w:rPr>
          <w:rFonts w:ascii="Arial" w:hAnsi="Arial" w:cs="Arial"/>
          <w:color w:val="000000"/>
          <w:spacing w:val="-2"/>
          <w:sz w:val="18"/>
          <w:szCs w:val="18"/>
          <w:lang w:val="en-GB"/>
        </w:rPr>
        <w:t>19</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020</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000</w:t>
      </w:r>
      <w:r w:rsidRPr="00DC3EEF">
        <w:rPr>
          <w:rFonts w:ascii="Arial" w:hAnsi="Arial" w:cs="Arial"/>
          <w:color w:val="000000"/>
          <w:spacing w:val="-2"/>
          <w:sz w:val="18"/>
          <w:szCs w:val="18"/>
        </w:rPr>
        <w:t xml:space="preserve"> shares or equal to </w:t>
      </w:r>
      <w:r w:rsidR="00A16170" w:rsidRPr="00DC3EEF">
        <w:rPr>
          <w:rFonts w:ascii="Arial" w:hAnsi="Arial" w:cs="Arial"/>
          <w:color w:val="000000"/>
          <w:spacing w:val="-2"/>
          <w:sz w:val="18"/>
          <w:szCs w:val="18"/>
          <w:lang w:val="en-GB"/>
        </w:rPr>
        <w:t>2</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25</w:t>
      </w:r>
      <w:r w:rsidRPr="00DC3EEF">
        <w:rPr>
          <w:rFonts w:ascii="Arial" w:hAnsi="Arial" w:cs="Arial"/>
          <w:color w:val="000000"/>
          <w:spacing w:val="-2"/>
          <w:sz w:val="18"/>
          <w:szCs w:val="18"/>
        </w:rPr>
        <w:t xml:space="preserve">% of the total paid-up capital of the Bank at a total cost of Baht </w:t>
      </w:r>
      <w:r w:rsidR="00A16170" w:rsidRPr="00DC3EEF">
        <w:rPr>
          <w:rFonts w:ascii="Arial" w:hAnsi="Arial" w:cs="Arial"/>
          <w:color w:val="000000"/>
          <w:spacing w:val="-2"/>
          <w:sz w:val="18"/>
          <w:szCs w:val="18"/>
          <w:lang w:val="en-GB"/>
        </w:rPr>
        <w:t>950</w:t>
      </w:r>
      <w:r w:rsidRPr="00DC3EEF">
        <w:rPr>
          <w:rFonts w:ascii="Arial" w:hAnsi="Arial" w:cs="Arial"/>
          <w:color w:val="000000"/>
          <w:spacing w:val="-2"/>
          <w:sz w:val="18"/>
          <w:szCs w:val="18"/>
        </w:rPr>
        <w:t xml:space="preserve"> million.</w:t>
      </w:r>
    </w:p>
    <w:p w14:paraId="17DFD03D" w14:textId="77777777" w:rsidR="00015C27" w:rsidRPr="00DC3EEF" w:rsidRDefault="00015C27" w:rsidP="00015C27">
      <w:pPr>
        <w:rPr>
          <w:rFonts w:ascii="Arial" w:hAnsi="Arial" w:cs="Arial"/>
          <w:spacing w:val="-2"/>
          <w:sz w:val="18"/>
          <w:szCs w:val="18"/>
        </w:rPr>
      </w:pPr>
    </w:p>
    <w:p w14:paraId="0044634B" w14:textId="07739EB1" w:rsidR="00015C27" w:rsidRPr="00DC3EEF" w:rsidRDefault="00015C27" w:rsidP="00015C27">
      <w:pPr>
        <w:rPr>
          <w:rFonts w:ascii="Arial" w:hAnsi="Arial" w:cs="Arial"/>
          <w:spacing w:val="-2"/>
          <w:sz w:val="18"/>
          <w:szCs w:val="18"/>
          <w:lang w:val="en-GB"/>
        </w:rPr>
      </w:pPr>
      <w:r w:rsidRPr="00DC3EEF">
        <w:rPr>
          <w:rFonts w:ascii="Arial" w:hAnsi="Arial" w:cs="Arial"/>
          <w:spacing w:val="-2"/>
          <w:sz w:val="18"/>
          <w:szCs w:val="18"/>
        </w:rPr>
        <w:t xml:space="preserve">Project </w:t>
      </w:r>
      <w:r w:rsidR="00A16170" w:rsidRPr="00DC3EEF">
        <w:rPr>
          <w:rFonts w:ascii="Arial" w:hAnsi="Arial" w:cs="Arial"/>
          <w:spacing w:val="-2"/>
          <w:sz w:val="18"/>
          <w:szCs w:val="18"/>
          <w:lang w:val="en-GB"/>
        </w:rPr>
        <w:t>2</w:t>
      </w:r>
    </w:p>
    <w:p w14:paraId="615911F5" w14:textId="77777777" w:rsidR="00427DED" w:rsidRPr="00DC3EEF" w:rsidRDefault="00427DED" w:rsidP="00015C27">
      <w:pPr>
        <w:rPr>
          <w:rFonts w:ascii="Arial" w:hAnsi="Arial" w:cs="Arial"/>
          <w:spacing w:val="-2"/>
          <w:sz w:val="18"/>
          <w:szCs w:val="18"/>
          <w:cs/>
        </w:rPr>
      </w:pPr>
    </w:p>
    <w:p w14:paraId="5AA1F163" w14:textId="6A7D5209" w:rsidR="00015C27" w:rsidRPr="00DC3EEF" w:rsidRDefault="00640108" w:rsidP="00015C27">
      <w:pPr>
        <w:jc w:val="thaiDistribute"/>
        <w:rPr>
          <w:rFonts w:ascii="Arial" w:hAnsi="Arial" w:cs="Arial"/>
          <w:spacing w:val="-2"/>
          <w:sz w:val="18"/>
          <w:szCs w:val="18"/>
        </w:rPr>
      </w:pPr>
      <w:r w:rsidRPr="00DC3EEF">
        <w:rPr>
          <w:rFonts w:ascii="Arial" w:hAnsi="Arial" w:cs="Arial"/>
          <w:color w:val="000000" w:themeColor="text1"/>
          <w:spacing w:val="-2"/>
          <w:sz w:val="18"/>
          <w:szCs w:val="18"/>
        </w:rPr>
        <w:t xml:space="preserve">On </w:t>
      </w:r>
      <w:r w:rsidR="00A16170" w:rsidRPr="00DC3EEF">
        <w:rPr>
          <w:rFonts w:ascii="Arial" w:hAnsi="Arial" w:cs="Arial"/>
          <w:color w:val="000000" w:themeColor="text1"/>
          <w:spacing w:val="-2"/>
          <w:sz w:val="18"/>
          <w:szCs w:val="18"/>
          <w:lang w:val="en-GB"/>
        </w:rPr>
        <w:t>28</w:t>
      </w:r>
      <w:r w:rsidRPr="00DC3EEF">
        <w:rPr>
          <w:rFonts w:ascii="Arial" w:hAnsi="Arial" w:cs="Arial"/>
          <w:color w:val="000000" w:themeColor="text1"/>
          <w:spacing w:val="-2"/>
          <w:sz w:val="18"/>
          <w:szCs w:val="18"/>
        </w:rPr>
        <w:t xml:space="preserve"> August </w:t>
      </w:r>
      <w:r w:rsidR="00A16170" w:rsidRPr="00DC3EEF">
        <w:rPr>
          <w:rFonts w:ascii="Arial" w:hAnsi="Arial" w:cs="Arial"/>
          <w:color w:val="000000" w:themeColor="text1"/>
          <w:spacing w:val="-2"/>
          <w:sz w:val="18"/>
          <w:szCs w:val="18"/>
          <w:lang w:val="en-GB"/>
        </w:rPr>
        <w:t>2025</w:t>
      </w:r>
      <w:r w:rsidRPr="00DC3EEF">
        <w:rPr>
          <w:rFonts w:ascii="Arial" w:hAnsi="Arial" w:cs="Arial"/>
          <w:color w:val="000000" w:themeColor="text1"/>
          <w:spacing w:val="-2"/>
          <w:sz w:val="18"/>
          <w:szCs w:val="18"/>
        </w:rPr>
        <w:t>, the Board of directors Meeting of the Bank No.</w:t>
      </w:r>
      <w:r w:rsidR="00A16170" w:rsidRPr="00DC3EEF">
        <w:rPr>
          <w:rFonts w:ascii="Arial" w:hAnsi="Arial" w:cs="Arial"/>
          <w:color w:val="000000" w:themeColor="text1"/>
          <w:spacing w:val="-2"/>
          <w:sz w:val="18"/>
          <w:szCs w:val="18"/>
          <w:lang w:val="en-GB"/>
        </w:rPr>
        <w:t>8</w:t>
      </w:r>
      <w:r w:rsidRPr="00DC3EEF">
        <w:rPr>
          <w:rFonts w:ascii="Arial" w:hAnsi="Arial" w:cs="Arial"/>
          <w:color w:val="000000" w:themeColor="text1"/>
          <w:spacing w:val="-2"/>
          <w:sz w:val="18"/>
          <w:szCs w:val="18"/>
        </w:rPr>
        <w:t>/</w:t>
      </w:r>
      <w:r w:rsidR="00A16170" w:rsidRPr="00DC3EEF">
        <w:rPr>
          <w:rFonts w:ascii="Arial" w:hAnsi="Arial" w:cs="Arial"/>
          <w:color w:val="000000" w:themeColor="text1"/>
          <w:spacing w:val="-2"/>
          <w:sz w:val="18"/>
          <w:szCs w:val="18"/>
          <w:lang w:val="en-GB"/>
        </w:rPr>
        <w:t>2025</w:t>
      </w:r>
      <w:r w:rsidRPr="00DC3EEF">
        <w:rPr>
          <w:rFonts w:ascii="Arial" w:hAnsi="Arial" w:cs="Arial"/>
          <w:color w:val="000000" w:themeColor="text1"/>
          <w:spacing w:val="-2"/>
          <w:sz w:val="18"/>
          <w:szCs w:val="18"/>
        </w:rPr>
        <w:t xml:space="preserve"> approved the share repurchase project for financial management purposes with the number of shares to be repurchased is not exceeding </w:t>
      </w:r>
      <w:r w:rsidR="00A16170" w:rsidRPr="00DC3EEF">
        <w:rPr>
          <w:rFonts w:ascii="Arial" w:hAnsi="Arial" w:cs="Arial"/>
          <w:color w:val="000000" w:themeColor="text1"/>
          <w:spacing w:val="-2"/>
          <w:sz w:val="18"/>
          <w:szCs w:val="18"/>
          <w:lang w:val="en-GB"/>
        </w:rPr>
        <w:t>16</w:t>
      </w:r>
      <w:r w:rsidRPr="00DC3EEF">
        <w:rPr>
          <w:rFonts w:ascii="Arial" w:hAnsi="Arial" w:cs="Arial"/>
          <w:color w:val="000000" w:themeColor="text1"/>
          <w:spacing w:val="-2"/>
          <w:sz w:val="18"/>
          <w:szCs w:val="18"/>
        </w:rPr>
        <w:t>,</w:t>
      </w:r>
      <w:r w:rsidR="00A16170" w:rsidRPr="00DC3EEF">
        <w:rPr>
          <w:rFonts w:ascii="Arial" w:hAnsi="Arial" w:cs="Arial"/>
          <w:color w:val="000000" w:themeColor="text1"/>
          <w:spacing w:val="-2"/>
          <w:sz w:val="18"/>
          <w:szCs w:val="18"/>
          <w:lang w:val="en-GB"/>
        </w:rPr>
        <w:t>000</w:t>
      </w:r>
      <w:r w:rsidRPr="00DC3EEF">
        <w:rPr>
          <w:rFonts w:ascii="Arial" w:hAnsi="Arial" w:cs="Arial"/>
          <w:color w:val="000000" w:themeColor="text1"/>
          <w:spacing w:val="-2"/>
          <w:sz w:val="18"/>
          <w:szCs w:val="18"/>
        </w:rPr>
        <w:t>,</w:t>
      </w:r>
      <w:r w:rsidR="00A16170" w:rsidRPr="00DC3EEF">
        <w:rPr>
          <w:rFonts w:ascii="Arial" w:hAnsi="Arial" w:cs="Arial"/>
          <w:color w:val="000000" w:themeColor="text1"/>
          <w:spacing w:val="-2"/>
          <w:sz w:val="18"/>
          <w:szCs w:val="18"/>
          <w:lang w:val="en-GB"/>
        </w:rPr>
        <w:t>000</w:t>
      </w:r>
      <w:r w:rsidRPr="00DC3EEF">
        <w:rPr>
          <w:rFonts w:ascii="Arial" w:hAnsi="Arial" w:cs="Arial"/>
          <w:color w:val="000000" w:themeColor="text1"/>
          <w:spacing w:val="-2"/>
          <w:sz w:val="18"/>
          <w:szCs w:val="18"/>
        </w:rPr>
        <w:t xml:space="preserve"> shares or not exceeding </w:t>
      </w:r>
      <w:r w:rsidR="00A16170" w:rsidRPr="00DC3EEF">
        <w:rPr>
          <w:rFonts w:ascii="Arial" w:hAnsi="Arial" w:cs="Arial"/>
          <w:color w:val="000000" w:themeColor="text1"/>
          <w:spacing w:val="-2"/>
          <w:sz w:val="18"/>
          <w:szCs w:val="18"/>
          <w:lang w:val="en-GB"/>
        </w:rPr>
        <w:t>1</w:t>
      </w:r>
      <w:r w:rsidRPr="00DC3EEF">
        <w:rPr>
          <w:rFonts w:ascii="Arial" w:hAnsi="Arial" w:cs="Arial"/>
          <w:color w:val="000000" w:themeColor="text1"/>
          <w:spacing w:val="-2"/>
          <w:sz w:val="18"/>
          <w:szCs w:val="18"/>
        </w:rPr>
        <w:t>.</w:t>
      </w:r>
      <w:r w:rsidR="00A16170" w:rsidRPr="00DC3EEF">
        <w:rPr>
          <w:rFonts w:ascii="Arial" w:hAnsi="Arial" w:cs="Arial"/>
          <w:color w:val="000000" w:themeColor="text1"/>
          <w:spacing w:val="-2"/>
          <w:sz w:val="18"/>
          <w:szCs w:val="18"/>
          <w:lang w:val="en-GB"/>
        </w:rPr>
        <w:t>89</w:t>
      </w:r>
      <w:r w:rsidRPr="00DC3EEF">
        <w:rPr>
          <w:rFonts w:ascii="Arial" w:hAnsi="Arial" w:cs="Arial"/>
          <w:color w:val="000000" w:themeColor="text1"/>
          <w:spacing w:val="-2"/>
          <w:sz w:val="18"/>
          <w:szCs w:val="18"/>
        </w:rPr>
        <w:t xml:space="preserve"> percent of the total paid-up shares of the Bank. The maximum amount for the share repurchases is Baht </w:t>
      </w:r>
      <w:r w:rsidR="00A16170" w:rsidRPr="00DC3EEF">
        <w:rPr>
          <w:rFonts w:ascii="Arial" w:hAnsi="Arial" w:cs="Arial"/>
          <w:color w:val="000000" w:themeColor="text1"/>
          <w:spacing w:val="-2"/>
          <w:sz w:val="18"/>
          <w:szCs w:val="18"/>
          <w:lang w:val="en-GB"/>
        </w:rPr>
        <w:t>1</w:t>
      </w:r>
      <w:r w:rsidRPr="00DC3EEF">
        <w:rPr>
          <w:rFonts w:ascii="Arial" w:hAnsi="Arial" w:cs="Arial"/>
          <w:color w:val="000000" w:themeColor="text1"/>
          <w:spacing w:val="-2"/>
          <w:sz w:val="18"/>
          <w:szCs w:val="18"/>
        </w:rPr>
        <w:t>,</w:t>
      </w:r>
      <w:r w:rsidR="00A16170" w:rsidRPr="00DC3EEF">
        <w:rPr>
          <w:rFonts w:ascii="Arial" w:hAnsi="Arial" w:cs="Arial"/>
          <w:color w:val="000000" w:themeColor="text1"/>
          <w:spacing w:val="-2"/>
          <w:sz w:val="18"/>
          <w:szCs w:val="18"/>
          <w:lang w:val="en-GB"/>
        </w:rPr>
        <w:t>000</w:t>
      </w:r>
      <w:r w:rsidRPr="00DC3EEF">
        <w:rPr>
          <w:rFonts w:ascii="Arial" w:hAnsi="Arial" w:cs="Arial"/>
          <w:color w:val="000000" w:themeColor="text1"/>
          <w:spacing w:val="-2"/>
          <w:sz w:val="18"/>
          <w:szCs w:val="18"/>
        </w:rPr>
        <w:t xml:space="preserve"> million and the share repurchase shall be executed by means of automated order matching via the trading system of the Stock Exchange of Thailand from </w:t>
      </w:r>
      <w:r w:rsidR="00A16170" w:rsidRPr="00DC3EEF">
        <w:rPr>
          <w:rFonts w:ascii="Arial" w:hAnsi="Arial" w:cs="Arial"/>
          <w:color w:val="000000" w:themeColor="text1"/>
          <w:spacing w:val="-2"/>
          <w:sz w:val="18"/>
          <w:szCs w:val="18"/>
          <w:lang w:val="en-GB"/>
        </w:rPr>
        <w:t>4</w:t>
      </w:r>
      <w:r w:rsidRPr="00DC3EEF">
        <w:rPr>
          <w:rFonts w:ascii="Arial" w:hAnsi="Arial" w:cs="Arial"/>
          <w:color w:val="000000" w:themeColor="text1"/>
          <w:spacing w:val="-2"/>
          <w:sz w:val="18"/>
          <w:szCs w:val="18"/>
        </w:rPr>
        <w:t xml:space="preserve"> September </w:t>
      </w:r>
      <w:r w:rsidR="00A16170" w:rsidRPr="00DC3EEF">
        <w:rPr>
          <w:rFonts w:ascii="Arial" w:hAnsi="Arial" w:cs="Arial"/>
          <w:color w:val="000000" w:themeColor="text1"/>
          <w:spacing w:val="-2"/>
          <w:sz w:val="18"/>
          <w:szCs w:val="18"/>
          <w:lang w:val="en-GB"/>
        </w:rPr>
        <w:t>2025</w:t>
      </w:r>
      <w:r w:rsidRPr="00DC3EEF">
        <w:rPr>
          <w:rFonts w:ascii="Arial" w:hAnsi="Arial" w:cs="Arial"/>
          <w:color w:val="000000" w:themeColor="text1"/>
          <w:spacing w:val="-2"/>
          <w:sz w:val="18"/>
          <w:szCs w:val="18"/>
        </w:rPr>
        <w:t xml:space="preserve"> to </w:t>
      </w:r>
      <w:r w:rsidR="00A16170" w:rsidRPr="00DC3EEF">
        <w:rPr>
          <w:rFonts w:ascii="Arial" w:hAnsi="Arial" w:cs="Arial"/>
          <w:color w:val="000000" w:themeColor="text1"/>
          <w:spacing w:val="-2"/>
          <w:sz w:val="18"/>
          <w:szCs w:val="18"/>
          <w:lang w:val="en-GB"/>
        </w:rPr>
        <w:t>2</w:t>
      </w:r>
      <w:r w:rsidRPr="00DC3EEF">
        <w:rPr>
          <w:rFonts w:ascii="Arial" w:hAnsi="Arial" w:cs="Arial"/>
          <w:color w:val="000000" w:themeColor="text1"/>
          <w:spacing w:val="-2"/>
          <w:sz w:val="18"/>
          <w:szCs w:val="18"/>
        </w:rPr>
        <w:t xml:space="preserve"> March </w:t>
      </w:r>
      <w:r w:rsidR="00A16170" w:rsidRPr="00DC3EEF">
        <w:rPr>
          <w:rFonts w:ascii="Arial" w:hAnsi="Arial" w:cs="Arial"/>
          <w:color w:val="000000" w:themeColor="text1"/>
          <w:spacing w:val="-2"/>
          <w:sz w:val="18"/>
          <w:szCs w:val="18"/>
          <w:lang w:val="en-GB"/>
        </w:rPr>
        <w:t>2026</w:t>
      </w:r>
      <w:r w:rsidRPr="00DC3EEF">
        <w:rPr>
          <w:rFonts w:ascii="Arial" w:hAnsi="Arial" w:cs="Arial"/>
          <w:color w:val="000000" w:themeColor="text1"/>
          <w:spacing w:val="-2"/>
          <w:sz w:val="18"/>
          <w:szCs w:val="18"/>
        </w:rPr>
        <w:t xml:space="preserve">. </w:t>
      </w:r>
      <w:r w:rsidRPr="00DC3EEF">
        <w:rPr>
          <w:rFonts w:ascii="Arial" w:hAnsi="Arial" w:cs="Arial"/>
          <w:color w:val="000000"/>
          <w:spacing w:val="-2"/>
          <w:sz w:val="18"/>
          <w:szCs w:val="18"/>
        </w:rPr>
        <w:t xml:space="preserve">On </w:t>
      </w:r>
      <w:r w:rsidR="00A16170" w:rsidRPr="00DC3EEF">
        <w:rPr>
          <w:rFonts w:ascii="Arial" w:hAnsi="Arial" w:cs="Arial"/>
          <w:color w:val="000000"/>
          <w:spacing w:val="-2"/>
          <w:sz w:val="18"/>
          <w:szCs w:val="18"/>
          <w:lang w:val="en-GB"/>
        </w:rPr>
        <w:t>12</w:t>
      </w:r>
      <w:r w:rsidRPr="00DC3EEF">
        <w:rPr>
          <w:rFonts w:ascii="Arial" w:hAnsi="Arial" w:cs="Arial"/>
          <w:color w:val="000000"/>
          <w:spacing w:val="-2"/>
          <w:sz w:val="18"/>
          <w:szCs w:val="18"/>
        </w:rPr>
        <w:t xml:space="preserve"> December </w:t>
      </w:r>
      <w:r w:rsidR="00A16170" w:rsidRPr="00DC3EEF">
        <w:rPr>
          <w:rFonts w:ascii="Arial" w:hAnsi="Arial" w:cs="Arial"/>
          <w:color w:val="000000"/>
          <w:spacing w:val="-2"/>
          <w:sz w:val="18"/>
          <w:szCs w:val="18"/>
          <w:lang w:val="en-GB"/>
        </w:rPr>
        <w:t>2025</w:t>
      </w:r>
      <w:r w:rsidRPr="00DC3EEF">
        <w:rPr>
          <w:rFonts w:ascii="Arial" w:hAnsi="Arial" w:cs="Arial"/>
          <w:color w:val="000000"/>
          <w:spacing w:val="-2"/>
          <w:sz w:val="18"/>
          <w:szCs w:val="18"/>
        </w:rPr>
        <w:t>, the Board of directors Meeting of the Bank No.</w:t>
      </w:r>
      <w:r w:rsidR="00A16170" w:rsidRPr="00DC3EEF">
        <w:rPr>
          <w:rFonts w:ascii="Arial" w:hAnsi="Arial" w:cs="Arial"/>
          <w:color w:val="000000"/>
          <w:spacing w:val="-2"/>
          <w:sz w:val="18"/>
          <w:szCs w:val="18"/>
          <w:lang w:val="en-GB"/>
        </w:rPr>
        <w:t>11</w:t>
      </w:r>
      <w:r w:rsidRPr="00DC3EEF">
        <w:rPr>
          <w:rFonts w:ascii="Arial" w:hAnsi="Arial" w:cs="Arial"/>
          <w:color w:val="000000"/>
          <w:spacing w:val="-2"/>
          <w:sz w:val="18"/>
          <w:szCs w:val="18"/>
        </w:rPr>
        <w:t>/</w:t>
      </w:r>
      <w:r w:rsidR="00A16170" w:rsidRPr="00DC3EEF">
        <w:rPr>
          <w:rFonts w:ascii="Arial" w:hAnsi="Arial" w:cs="Arial"/>
          <w:color w:val="000000"/>
          <w:spacing w:val="-2"/>
          <w:sz w:val="18"/>
          <w:szCs w:val="18"/>
          <w:lang w:val="en-GB"/>
        </w:rPr>
        <w:t>2025</w:t>
      </w:r>
      <w:r w:rsidRPr="00DC3EEF">
        <w:rPr>
          <w:rFonts w:ascii="Arial" w:hAnsi="Arial" w:cs="Arial"/>
          <w:color w:val="000000"/>
          <w:spacing w:val="-2"/>
          <w:sz w:val="18"/>
          <w:szCs w:val="18"/>
        </w:rPr>
        <w:t xml:space="preserve"> approved </w:t>
      </w:r>
      <w:r w:rsidRPr="00DC3EEF">
        <w:rPr>
          <w:rFonts w:ascii="Arial" w:hAnsi="Arial" w:cs="Arial"/>
          <w:color w:val="000000" w:themeColor="text1"/>
          <w:spacing w:val="-2"/>
          <w:sz w:val="18"/>
          <w:szCs w:val="18"/>
        </w:rPr>
        <w:t xml:space="preserve">the amendment of the termination date of the project from </w:t>
      </w:r>
      <w:r w:rsidR="00A16170" w:rsidRPr="00DC3EEF">
        <w:rPr>
          <w:rFonts w:ascii="Arial" w:hAnsi="Arial" w:cs="Arial"/>
          <w:color w:val="000000" w:themeColor="text1"/>
          <w:spacing w:val="-2"/>
          <w:sz w:val="18"/>
          <w:szCs w:val="18"/>
          <w:lang w:val="en-GB"/>
        </w:rPr>
        <w:t>2</w:t>
      </w:r>
      <w:r w:rsidRPr="00DC3EEF">
        <w:rPr>
          <w:rFonts w:ascii="Arial" w:hAnsi="Arial" w:cs="Arial"/>
          <w:color w:val="000000" w:themeColor="text1"/>
          <w:spacing w:val="-2"/>
          <w:sz w:val="18"/>
          <w:szCs w:val="18"/>
        </w:rPr>
        <w:t xml:space="preserve"> March </w:t>
      </w:r>
      <w:r w:rsidR="00A16170" w:rsidRPr="00DC3EEF">
        <w:rPr>
          <w:rFonts w:ascii="Arial" w:hAnsi="Arial" w:cs="Arial"/>
          <w:color w:val="000000" w:themeColor="text1"/>
          <w:spacing w:val="-2"/>
          <w:sz w:val="18"/>
          <w:szCs w:val="18"/>
          <w:lang w:val="en-GB"/>
        </w:rPr>
        <w:t>2026</w:t>
      </w:r>
      <w:r w:rsidRPr="00DC3EEF">
        <w:rPr>
          <w:rFonts w:ascii="Arial" w:hAnsi="Arial" w:cs="Arial"/>
          <w:color w:val="000000" w:themeColor="text1"/>
          <w:spacing w:val="-2"/>
          <w:sz w:val="18"/>
          <w:szCs w:val="18"/>
        </w:rPr>
        <w:t xml:space="preserve"> to </w:t>
      </w:r>
      <w:r w:rsidR="006755C6" w:rsidRPr="00DC3EEF">
        <w:rPr>
          <w:rFonts w:ascii="Arial" w:hAnsi="Arial" w:cstheme="minorBidi"/>
          <w:color w:val="000000" w:themeColor="text1"/>
          <w:spacing w:val="-2"/>
          <w:sz w:val="18"/>
          <w:szCs w:val="18"/>
          <w:cs/>
        </w:rPr>
        <w:br/>
      </w:r>
      <w:r w:rsidR="00A16170" w:rsidRPr="00DC3EEF">
        <w:rPr>
          <w:rFonts w:ascii="Arial" w:hAnsi="Arial" w:cs="Arial"/>
          <w:color w:val="000000" w:themeColor="text1"/>
          <w:spacing w:val="-2"/>
          <w:sz w:val="18"/>
          <w:szCs w:val="18"/>
          <w:lang w:val="en-GB"/>
        </w:rPr>
        <w:t>18</w:t>
      </w:r>
      <w:r w:rsidRPr="00DC3EEF">
        <w:rPr>
          <w:rFonts w:ascii="Arial" w:hAnsi="Arial" w:cs="Arial"/>
          <w:color w:val="000000" w:themeColor="text1"/>
          <w:spacing w:val="-2"/>
          <w:sz w:val="18"/>
          <w:szCs w:val="18"/>
        </w:rPr>
        <w:t xml:space="preserve"> December </w:t>
      </w:r>
      <w:r w:rsidR="00A16170" w:rsidRPr="00DC3EEF">
        <w:rPr>
          <w:rFonts w:ascii="Arial" w:hAnsi="Arial" w:cs="Arial"/>
          <w:color w:val="000000" w:themeColor="text1"/>
          <w:spacing w:val="-2"/>
          <w:sz w:val="18"/>
          <w:szCs w:val="18"/>
          <w:lang w:val="en-GB"/>
        </w:rPr>
        <w:t>2025</w:t>
      </w:r>
      <w:r w:rsidRPr="00DC3EEF">
        <w:rPr>
          <w:rFonts w:ascii="Arial" w:hAnsi="Arial" w:cs="Arial"/>
          <w:color w:val="000000" w:themeColor="text1"/>
          <w:spacing w:val="-2"/>
          <w:sz w:val="18"/>
          <w:szCs w:val="18"/>
        </w:rPr>
        <w:t>.</w:t>
      </w:r>
      <w:r w:rsidR="00B0127E" w:rsidRPr="00DC3EEF">
        <w:rPr>
          <w:rFonts w:ascii="Arial" w:hAnsi="Arial" w:cs="Arial"/>
          <w:color w:val="000000" w:themeColor="text1"/>
          <w:spacing w:val="-2"/>
          <w:sz w:val="18"/>
          <w:szCs w:val="18"/>
        </w:rPr>
        <w:t xml:space="preserve"> The Bank repurchased the shares under the program totaling 15,876,800 shares or equal to 1.88% of the total paid-up capital of the Bank at a total cost of Baht 1,000 million</w:t>
      </w:r>
    </w:p>
    <w:p w14:paraId="09D84F4F" w14:textId="77777777" w:rsidR="00005930" w:rsidRPr="00DC3EEF" w:rsidRDefault="00005930" w:rsidP="002D6C06">
      <w:pPr>
        <w:pStyle w:val="Heading1"/>
        <w:rPr>
          <w:rFonts w:cs="Arial"/>
          <w:szCs w:val="18"/>
          <w:lang w:val="en-US"/>
        </w:rPr>
      </w:pPr>
    </w:p>
    <w:p w14:paraId="7723E7B0" w14:textId="77777777" w:rsidR="00005930" w:rsidRPr="00DC3EEF" w:rsidRDefault="00005930" w:rsidP="002D6C06">
      <w:pPr>
        <w:pStyle w:val="Heading1"/>
        <w:rPr>
          <w:rFonts w:cs="Arial"/>
          <w:szCs w:val="18"/>
        </w:rPr>
      </w:pPr>
    </w:p>
    <w:p w14:paraId="23B70911" w14:textId="0AF54767" w:rsidR="00F90DDA" w:rsidRPr="00DC3EEF" w:rsidRDefault="00A16170" w:rsidP="002D6C06">
      <w:pPr>
        <w:pStyle w:val="Heading1"/>
        <w:rPr>
          <w:rFonts w:cs="Arial"/>
          <w:szCs w:val="18"/>
        </w:rPr>
      </w:pPr>
      <w:r w:rsidRPr="00DC3EEF">
        <w:rPr>
          <w:rFonts w:cs="Arial"/>
          <w:szCs w:val="18"/>
          <w:lang w:val="en-GB"/>
        </w:rPr>
        <w:t>30</w:t>
      </w:r>
      <w:r w:rsidR="00F90DDA" w:rsidRPr="00DC3EEF">
        <w:rPr>
          <w:rFonts w:cs="Arial"/>
          <w:szCs w:val="18"/>
        </w:rPr>
        <w:tab/>
        <w:t>Legal reserve</w:t>
      </w:r>
      <w:bookmarkEnd w:id="188"/>
      <w:bookmarkEnd w:id="189"/>
      <w:bookmarkEnd w:id="190"/>
    </w:p>
    <w:p w14:paraId="3FE3A8B1" w14:textId="77777777" w:rsidR="00F90DDA" w:rsidRPr="00DC3EEF" w:rsidRDefault="00F90DDA" w:rsidP="002D6C06">
      <w:pPr>
        <w:jc w:val="both"/>
        <w:outlineLvl w:val="0"/>
        <w:rPr>
          <w:rFonts w:ascii="Arial" w:hAnsi="Arial" w:cs="Arial"/>
          <w:sz w:val="18"/>
          <w:szCs w:val="18"/>
          <w:lang w:val="x-none"/>
        </w:rPr>
      </w:pPr>
    </w:p>
    <w:p w14:paraId="4638814F" w14:textId="1D3A0E4E" w:rsidR="000F2D9B" w:rsidRPr="00DC3EEF" w:rsidRDefault="000F2D9B" w:rsidP="002D6C06">
      <w:pPr>
        <w:jc w:val="both"/>
        <w:rPr>
          <w:rFonts w:ascii="Arial" w:hAnsi="Arial" w:cs="Arial"/>
          <w:spacing w:val="-2"/>
          <w:sz w:val="18"/>
          <w:szCs w:val="18"/>
        </w:rPr>
      </w:pPr>
      <w:r w:rsidRPr="00DC3EEF">
        <w:rPr>
          <w:rFonts w:ascii="Arial" w:hAnsi="Arial" w:cs="Arial"/>
          <w:spacing w:val="-2"/>
          <w:sz w:val="18"/>
          <w:szCs w:val="18"/>
        </w:rPr>
        <w:t xml:space="preserve">Under the Public Companies Act, the Bank which is the public company is required to set aside as legal reserve at least </w:t>
      </w:r>
      <w:r w:rsidR="00A16170" w:rsidRPr="00DC3EEF">
        <w:rPr>
          <w:rFonts w:ascii="Arial" w:hAnsi="Arial" w:cs="Arial"/>
          <w:spacing w:val="-2"/>
          <w:sz w:val="18"/>
          <w:szCs w:val="18"/>
          <w:lang w:val="en-GB"/>
        </w:rPr>
        <w:t>5</w:t>
      </w:r>
      <w:r w:rsidRPr="00DC3EEF">
        <w:rPr>
          <w:rFonts w:ascii="Arial" w:hAnsi="Arial" w:cs="Arial"/>
          <w:spacing w:val="-2"/>
          <w:sz w:val="18"/>
          <w:szCs w:val="18"/>
        </w:rPr>
        <w:t xml:space="preserve">% of its net profit, net of accumulated deficit brought forward (if any), until the reserve is not less than </w:t>
      </w:r>
      <w:r w:rsidR="00A16170" w:rsidRPr="00DC3EEF">
        <w:rPr>
          <w:rFonts w:ascii="Arial" w:hAnsi="Arial" w:cs="Arial"/>
          <w:spacing w:val="-2"/>
          <w:sz w:val="18"/>
          <w:szCs w:val="18"/>
          <w:lang w:val="en-GB"/>
        </w:rPr>
        <w:t>10</w:t>
      </w:r>
      <w:r w:rsidRPr="00DC3EEF">
        <w:rPr>
          <w:rFonts w:ascii="Arial" w:hAnsi="Arial" w:cs="Arial"/>
          <w:spacing w:val="-2"/>
          <w:sz w:val="18"/>
          <w:szCs w:val="18"/>
        </w:rPr>
        <w:t>% of the registered capital.</w:t>
      </w:r>
    </w:p>
    <w:p w14:paraId="00C57EC9" w14:textId="77777777" w:rsidR="000F2D9B" w:rsidRPr="00DC3EEF" w:rsidRDefault="000F2D9B" w:rsidP="002D6C06">
      <w:pPr>
        <w:jc w:val="both"/>
        <w:outlineLvl w:val="0"/>
        <w:rPr>
          <w:rFonts w:ascii="Arial" w:hAnsi="Arial" w:cs="Arial"/>
          <w:sz w:val="18"/>
          <w:szCs w:val="18"/>
        </w:rPr>
      </w:pPr>
    </w:p>
    <w:p w14:paraId="664CF467" w14:textId="28BF8B8E" w:rsidR="00B52DF6" w:rsidRPr="00DC3EEF" w:rsidRDefault="000F2D9B" w:rsidP="002D6C06">
      <w:pPr>
        <w:jc w:val="both"/>
        <w:outlineLvl w:val="0"/>
        <w:rPr>
          <w:rFonts w:ascii="Arial" w:hAnsi="Arial" w:cs="Arial"/>
          <w:spacing w:val="-6"/>
          <w:sz w:val="18"/>
          <w:szCs w:val="18"/>
        </w:rPr>
      </w:pPr>
      <w:bookmarkStart w:id="191" w:name="_Toc155612649"/>
      <w:r w:rsidRPr="00DC3EEF">
        <w:rPr>
          <w:rFonts w:ascii="Arial" w:hAnsi="Arial" w:cs="Arial"/>
          <w:spacing w:val="-6"/>
          <w:sz w:val="18"/>
          <w:szCs w:val="18"/>
        </w:rPr>
        <w:t>A</w:t>
      </w:r>
      <w:r w:rsidRPr="00DC3EEF">
        <w:rPr>
          <w:rFonts w:ascii="Arial" w:hAnsi="Arial" w:cs="Arial"/>
          <w:sz w:val="18"/>
          <w:szCs w:val="18"/>
        </w:rPr>
        <w:t xml:space="preserve">s at </w:t>
      </w:r>
      <w:r w:rsidR="001112A1" w:rsidRPr="00DC3EEF">
        <w:rPr>
          <w:rFonts w:ascii="Arial" w:hAnsi="Arial" w:cs="Arial"/>
          <w:sz w:val="18"/>
          <w:szCs w:val="18"/>
          <w:lang w:val="en-GB"/>
        </w:rPr>
        <w:t>30 June</w:t>
      </w:r>
      <w:r w:rsidR="0047557F" w:rsidRPr="00DC3EEF">
        <w:rPr>
          <w:rFonts w:ascii="Arial" w:hAnsi="Arial" w:cs="Arial"/>
          <w:sz w:val="18"/>
          <w:szCs w:val="18"/>
        </w:rPr>
        <w:t xml:space="preserve"> </w:t>
      </w:r>
      <w:r w:rsidR="00A16170" w:rsidRPr="00DC3EEF">
        <w:rPr>
          <w:rFonts w:ascii="Arial" w:hAnsi="Arial" w:cs="Arial"/>
          <w:sz w:val="18"/>
          <w:szCs w:val="18"/>
          <w:lang w:val="en-GB"/>
        </w:rPr>
        <w:t>202</w:t>
      </w:r>
      <w:r w:rsidR="001112A1" w:rsidRPr="00DC3EEF">
        <w:rPr>
          <w:rFonts w:ascii="Arial" w:hAnsi="Arial" w:cs="Arial"/>
          <w:sz w:val="18"/>
          <w:szCs w:val="18"/>
          <w:lang w:val="en-GB"/>
        </w:rPr>
        <w:t>6</w:t>
      </w:r>
      <w:r w:rsidRPr="00DC3EEF">
        <w:rPr>
          <w:rFonts w:ascii="Arial" w:hAnsi="Arial" w:cs="Arial"/>
          <w:sz w:val="18"/>
          <w:szCs w:val="18"/>
        </w:rPr>
        <w:t>, the Bank had total legal reserve in the amount of Baht</w:t>
      </w:r>
      <w:r w:rsidR="00EB35A1" w:rsidRPr="00DC3EEF">
        <w:rPr>
          <w:rFonts w:ascii="Arial" w:hAnsi="Arial" w:cs="Arial"/>
          <w:sz w:val="18"/>
          <w:szCs w:val="18"/>
        </w:rPr>
        <w:t xml:space="preserve"> </w:t>
      </w:r>
      <w:r w:rsidR="00790B8E" w:rsidRPr="00DC3EEF">
        <w:rPr>
          <w:rFonts w:ascii="Arial" w:hAnsi="Arial" w:cs="Arial"/>
          <w:sz w:val="18"/>
          <w:szCs w:val="18"/>
          <w:lang w:val="en-GB"/>
        </w:rPr>
        <w:t>1,048</w:t>
      </w:r>
      <w:r w:rsidR="00F86352" w:rsidRPr="00DC3EEF">
        <w:rPr>
          <w:rFonts w:ascii="Arial" w:hAnsi="Arial" w:cs="Arial"/>
          <w:sz w:val="18"/>
          <w:szCs w:val="18"/>
        </w:rPr>
        <w:t xml:space="preserve"> </w:t>
      </w:r>
      <w:r w:rsidRPr="00DC3EEF">
        <w:rPr>
          <w:rFonts w:ascii="Arial" w:hAnsi="Arial" w:cs="Arial"/>
          <w:sz w:val="18"/>
          <w:szCs w:val="18"/>
        </w:rPr>
        <w:t>million (</w:t>
      </w:r>
      <w:r w:rsidR="00A16170" w:rsidRPr="00DC3EEF">
        <w:rPr>
          <w:rFonts w:ascii="Arial" w:hAnsi="Arial" w:cs="Arial"/>
          <w:sz w:val="18"/>
          <w:szCs w:val="18"/>
          <w:lang w:val="en-GB"/>
        </w:rPr>
        <w:t>31</w:t>
      </w:r>
      <w:r w:rsidRPr="00DC3EEF">
        <w:rPr>
          <w:rFonts w:ascii="Arial" w:hAnsi="Arial" w:cs="Arial"/>
          <w:sz w:val="18"/>
          <w:szCs w:val="18"/>
        </w:rPr>
        <w:t xml:space="preserve"> December </w:t>
      </w:r>
      <w:r w:rsidR="00A16170" w:rsidRPr="00DC3EEF">
        <w:rPr>
          <w:rFonts w:ascii="Arial" w:hAnsi="Arial" w:cs="Arial"/>
          <w:sz w:val="18"/>
          <w:szCs w:val="18"/>
          <w:lang w:val="en-GB"/>
        </w:rPr>
        <w:t>202</w:t>
      </w:r>
      <w:r w:rsidR="001112A1" w:rsidRPr="00DC3EEF">
        <w:rPr>
          <w:rFonts w:ascii="Arial" w:hAnsi="Arial" w:cs="Arial"/>
          <w:sz w:val="18"/>
          <w:szCs w:val="18"/>
          <w:lang w:val="en-GB"/>
        </w:rPr>
        <w:t>5</w:t>
      </w:r>
      <w:r w:rsidRPr="00DC3EEF">
        <w:rPr>
          <w:rFonts w:ascii="Arial" w:hAnsi="Arial" w:cs="Arial"/>
          <w:sz w:val="18"/>
          <w:szCs w:val="18"/>
        </w:rPr>
        <w:t xml:space="preserve">: </w:t>
      </w:r>
      <w:r w:rsidR="0089621E" w:rsidRPr="00DC3EEF">
        <w:rPr>
          <w:rFonts w:ascii="Arial" w:hAnsi="Arial" w:cs="Arial"/>
          <w:sz w:val="18"/>
          <w:szCs w:val="18"/>
        </w:rPr>
        <w:br/>
      </w:r>
      <w:r w:rsidR="001112A1" w:rsidRPr="00DC3EEF">
        <w:rPr>
          <w:rFonts w:ascii="Arial" w:hAnsi="Arial" w:cs="Arial"/>
          <w:sz w:val="18"/>
          <w:szCs w:val="18"/>
        </w:rPr>
        <w:t xml:space="preserve">Baht </w:t>
      </w:r>
      <w:r w:rsidR="001112A1" w:rsidRPr="00DC3EEF">
        <w:rPr>
          <w:rFonts w:ascii="Arial" w:hAnsi="Arial" w:cs="Arial"/>
          <w:sz w:val="18"/>
          <w:szCs w:val="18"/>
          <w:lang w:val="en-GB"/>
        </w:rPr>
        <w:t>1</w:t>
      </w:r>
      <w:r w:rsidR="001112A1" w:rsidRPr="00DC3EEF">
        <w:rPr>
          <w:rFonts w:ascii="Arial" w:hAnsi="Arial" w:cs="Arial"/>
          <w:sz w:val="18"/>
          <w:szCs w:val="18"/>
        </w:rPr>
        <w:t>,</w:t>
      </w:r>
      <w:r w:rsidR="001112A1" w:rsidRPr="00DC3EEF">
        <w:rPr>
          <w:rFonts w:ascii="Arial" w:hAnsi="Arial" w:cs="Arial"/>
          <w:sz w:val="18"/>
          <w:szCs w:val="18"/>
          <w:lang w:val="en-GB"/>
        </w:rPr>
        <w:t>048</w:t>
      </w:r>
      <w:r w:rsidR="001112A1" w:rsidRPr="00DC3EEF">
        <w:rPr>
          <w:rFonts w:ascii="Arial" w:hAnsi="Arial" w:cs="Arial"/>
          <w:sz w:val="18"/>
          <w:szCs w:val="18"/>
        </w:rPr>
        <w:t xml:space="preserve"> million</w:t>
      </w:r>
      <w:r w:rsidRPr="00DC3EEF">
        <w:rPr>
          <w:rFonts w:ascii="Arial" w:hAnsi="Arial" w:cs="Arial"/>
          <w:sz w:val="18"/>
          <w:szCs w:val="18"/>
        </w:rPr>
        <w:t>).</w:t>
      </w:r>
      <w:bookmarkEnd w:id="191"/>
    </w:p>
    <w:p w14:paraId="0983C1FF" w14:textId="717AF462" w:rsidR="008548DC" w:rsidRPr="00DC3EEF" w:rsidRDefault="008548DC" w:rsidP="002D6C06">
      <w:pPr>
        <w:jc w:val="both"/>
        <w:outlineLvl w:val="0"/>
        <w:rPr>
          <w:rFonts w:ascii="Arial" w:hAnsi="Arial" w:cs="Arial"/>
          <w:sz w:val="18"/>
          <w:szCs w:val="18"/>
        </w:rPr>
      </w:pPr>
    </w:p>
    <w:p w14:paraId="3148FC65" w14:textId="77777777" w:rsidR="00863C21" w:rsidRPr="00DC3EEF" w:rsidRDefault="00863C21" w:rsidP="002D6C06">
      <w:pPr>
        <w:jc w:val="both"/>
        <w:rPr>
          <w:rFonts w:ascii="Arial" w:hAnsi="Arial" w:cs="Arial"/>
          <w:spacing w:val="-2"/>
          <w:sz w:val="18"/>
          <w:szCs w:val="18"/>
        </w:rPr>
      </w:pPr>
    </w:p>
    <w:p w14:paraId="58077486" w14:textId="1FFD0E55" w:rsidR="00F90DDA" w:rsidRPr="00DC3EEF" w:rsidRDefault="00A16170" w:rsidP="002D6C06">
      <w:pPr>
        <w:pStyle w:val="Heading1"/>
        <w:rPr>
          <w:rFonts w:cs="Arial"/>
          <w:spacing w:val="-2"/>
          <w:szCs w:val="18"/>
        </w:rPr>
      </w:pPr>
      <w:bookmarkStart w:id="192" w:name="_Toc467491251"/>
      <w:bookmarkStart w:id="193" w:name="_Toc489867827"/>
      <w:bookmarkStart w:id="194" w:name="_Toc155612650"/>
      <w:r w:rsidRPr="00DC3EEF">
        <w:rPr>
          <w:rFonts w:cs="Arial"/>
          <w:szCs w:val="18"/>
          <w:lang w:val="en-GB"/>
        </w:rPr>
        <w:t>31</w:t>
      </w:r>
      <w:r w:rsidR="00F90DDA" w:rsidRPr="00DC3EEF">
        <w:rPr>
          <w:rFonts w:cs="Arial"/>
          <w:szCs w:val="18"/>
        </w:rPr>
        <w:tab/>
        <w:t>Capital fund</w:t>
      </w:r>
      <w:bookmarkEnd w:id="192"/>
      <w:bookmarkEnd w:id="193"/>
      <w:bookmarkEnd w:id="194"/>
    </w:p>
    <w:p w14:paraId="310E1D9C" w14:textId="77777777" w:rsidR="00F90DDA" w:rsidRPr="00DC3EEF" w:rsidRDefault="00F90DDA" w:rsidP="002D6C06">
      <w:pPr>
        <w:tabs>
          <w:tab w:val="left" w:pos="2520"/>
        </w:tabs>
        <w:jc w:val="thaiDistribute"/>
        <w:rPr>
          <w:rFonts w:ascii="Arial" w:hAnsi="Arial" w:cs="Arial"/>
          <w:sz w:val="18"/>
          <w:szCs w:val="18"/>
          <w:lang w:val="x-none" w:eastAsia="x-none"/>
        </w:rPr>
      </w:pPr>
    </w:p>
    <w:p w14:paraId="0592B6DA" w14:textId="7EC714B7" w:rsidR="00F90DDA" w:rsidRPr="00DC3EEF" w:rsidRDefault="00F90DDA" w:rsidP="002D6C06">
      <w:pPr>
        <w:tabs>
          <w:tab w:val="left" w:pos="2520"/>
        </w:tabs>
        <w:jc w:val="thaiDistribute"/>
        <w:rPr>
          <w:rFonts w:ascii="Arial" w:hAnsi="Arial" w:cs="Arial"/>
          <w:sz w:val="18"/>
          <w:szCs w:val="18"/>
        </w:rPr>
      </w:pPr>
      <w:r w:rsidRPr="00DC3EEF">
        <w:rPr>
          <w:rFonts w:ascii="Arial" w:hAnsi="Arial" w:cs="Arial"/>
          <w:sz w:val="18"/>
          <w:szCs w:val="18"/>
        </w:rPr>
        <w:t>The minimum capital requirement</w:t>
      </w:r>
      <w:r w:rsidRPr="00DC3EEF">
        <w:rPr>
          <w:rFonts w:ascii="Arial" w:hAnsi="Arial" w:cs="Arial"/>
          <w:sz w:val="18"/>
          <w:szCs w:val="18"/>
          <w:lang w:val="en-GB"/>
        </w:rPr>
        <w:t xml:space="preserve"> under </w:t>
      </w:r>
      <w:r w:rsidR="003E63AD" w:rsidRPr="00DC3EEF">
        <w:rPr>
          <w:rFonts w:ascii="Arial" w:hAnsi="Arial" w:cs="Arial"/>
          <w:sz w:val="18"/>
          <w:szCs w:val="18"/>
        </w:rPr>
        <w:t xml:space="preserve">the Basel III regulation of </w:t>
      </w:r>
      <w:r w:rsidRPr="00DC3EEF">
        <w:rPr>
          <w:rFonts w:ascii="Arial" w:hAnsi="Arial" w:cs="Arial"/>
          <w:sz w:val="18"/>
          <w:szCs w:val="18"/>
        </w:rPr>
        <w:t xml:space="preserve">the Bank of Thailand shows </w:t>
      </w:r>
      <w:r w:rsidRPr="00DC3EEF">
        <w:rPr>
          <w:rFonts w:ascii="Arial" w:hAnsi="Arial" w:cs="Arial"/>
          <w:spacing w:val="-2"/>
          <w:sz w:val="18"/>
          <w:szCs w:val="18"/>
        </w:rPr>
        <w:t xml:space="preserve">as </w:t>
      </w:r>
      <w:r w:rsidR="00DE6017" w:rsidRPr="00DC3EEF">
        <w:rPr>
          <w:rFonts w:ascii="Arial" w:hAnsi="Arial" w:cs="Arial"/>
          <w:spacing w:val="-2"/>
          <w:sz w:val="18"/>
          <w:szCs w:val="18"/>
        </w:rPr>
        <w:t>follows</w:t>
      </w:r>
      <w:r w:rsidRPr="00DC3EEF">
        <w:rPr>
          <w:rFonts w:ascii="Arial" w:hAnsi="Arial" w:cs="Arial"/>
          <w:spacing w:val="-2"/>
          <w:sz w:val="18"/>
          <w:szCs w:val="18"/>
        </w:rPr>
        <w:t>:</w:t>
      </w:r>
    </w:p>
    <w:p w14:paraId="687D801E" w14:textId="77777777" w:rsidR="00F90DDA" w:rsidRPr="00DC3EEF" w:rsidRDefault="00F90DDA" w:rsidP="00977A30">
      <w:pPr>
        <w:tabs>
          <w:tab w:val="left" w:pos="2520"/>
        </w:tabs>
        <w:jc w:val="thaiDistribute"/>
        <w:rPr>
          <w:rFonts w:ascii="Arial" w:hAnsi="Arial" w:cs="Arial"/>
          <w:sz w:val="18"/>
          <w:szCs w:val="18"/>
        </w:rPr>
      </w:pPr>
    </w:p>
    <w:tbl>
      <w:tblPr>
        <w:tblW w:w="9463" w:type="dxa"/>
        <w:tblLayout w:type="fixed"/>
        <w:tblLook w:val="04A0" w:firstRow="1" w:lastRow="0" w:firstColumn="1" w:lastColumn="0" w:noHBand="0" w:noVBand="1"/>
      </w:tblPr>
      <w:tblGrid>
        <w:gridCol w:w="4312"/>
        <w:gridCol w:w="1833"/>
        <w:gridCol w:w="1386"/>
        <w:gridCol w:w="1932"/>
      </w:tblGrid>
      <w:tr w:rsidR="009A7C91" w:rsidRPr="00DC3EEF" w14:paraId="2C5EB5F0" w14:textId="77777777" w:rsidTr="0083321C">
        <w:tc>
          <w:tcPr>
            <w:tcW w:w="4312" w:type="dxa"/>
            <w:vAlign w:val="bottom"/>
          </w:tcPr>
          <w:p w14:paraId="31A8DE35" w14:textId="77777777" w:rsidR="00F90DDA" w:rsidRPr="00DC3EEF" w:rsidRDefault="00F90DDA" w:rsidP="00B52DF6">
            <w:pPr>
              <w:pStyle w:val="a"/>
              <w:ind w:left="-110" w:right="0"/>
              <w:rPr>
                <w:rFonts w:ascii="Arial" w:hAnsi="Arial" w:cs="Arial"/>
                <w:b/>
                <w:bCs/>
                <w:sz w:val="18"/>
                <w:szCs w:val="18"/>
                <w:lang w:val="en-GB"/>
              </w:rPr>
            </w:pPr>
          </w:p>
        </w:tc>
        <w:tc>
          <w:tcPr>
            <w:tcW w:w="1833" w:type="dxa"/>
            <w:vAlign w:val="bottom"/>
          </w:tcPr>
          <w:p w14:paraId="366172E4" w14:textId="77777777" w:rsidR="00F90DDA" w:rsidRPr="00DC3EEF" w:rsidRDefault="00F90DDA" w:rsidP="008E2B78">
            <w:pPr>
              <w:ind w:right="-72"/>
              <w:jc w:val="center"/>
              <w:rPr>
                <w:rFonts w:ascii="Arial" w:hAnsi="Arial" w:cs="Arial"/>
                <w:b/>
                <w:bCs/>
                <w:sz w:val="18"/>
                <w:szCs w:val="18"/>
              </w:rPr>
            </w:pPr>
          </w:p>
        </w:tc>
        <w:tc>
          <w:tcPr>
            <w:tcW w:w="1386" w:type="dxa"/>
          </w:tcPr>
          <w:p w14:paraId="53817449" w14:textId="77777777" w:rsidR="00F90DDA" w:rsidRPr="00DC3EEF" w:rsidRDefault="00F90DDA" w:rsidP="008E2B78">
            <w:pPr>
              <w:ind w:right="-72"/>
              <w:jc w:val="center"/>
              <w:rPr>
                <w:rFonts w:ascii="Arial" w:hAnsi="Arial" w:cs="Arial"/>
                <w:b/>
                <w:bCs/>
                <w:sz w:val="18"/>
                <w:szCs w:val="18"/>
              </w:rPr>
            </w:pPr>
          </w:p>
        </w:tc>
        <w:tc>
          <w:tcPr>
            <w:tcW w:w="1932" w:type="dxa"/>
          </w:tcPr>
          <w:p w14:paraId="2856FE18" w14:textId="354437B4" w:rsidR="00F90DDA" w:rsidRPr="00DC3EEF" w:rsidRDefault="00F90DDA" w:rsidP="008E2B78">
            <w:pPr>
              <w:ind w:right="-72"/>
              <w:jc w:val="center"/>
              <w:rPr>
                <w:rFonts w:ascii="Arial" w:hAnsi="Arial" w:cs="Arial"/>
                <w:b/>
                <w:bCs/>
                <w:sz w:val="18"/>
                <w:szCs w:val="18"/>
              </w:rPr>
            </w:pPr>
            <w:r w:rsidRPr="00DC3EEF">
              <w:rPr>
                <w:rFonts w:ascii="Arial" w:hAnsi="Arial" w:cs="Arial"/>
                <w:b/>
                <w:bCs/>
                <w:sz w:val="18"/>
                <w:szCs w:val="18"/>
              </w:rPr>
              <w:t>Minimum capital</w:t>
            </w:r>
          </w:p>
        </w:tc>
      </w:tr>
      <w:tr w:rsidR="009A7C91" w:rsidRPr="00DC3EEF" w14:paraId="5ACCAFAA" w14:textId="77777777" w:rsidTr="0083321C">
        <w:tc>
          <w:tcPr>
            <w:tcW w:w="4312" w:type="dxa"/>
            <w:vAlign w:val="bottom"/>
          </w:tcPr>
          <w:p w14:paraId="48767C26" w14:textId="77777777" w:rsidR="00F90DDA" w:rsidRPr="00DC3EEF" w:rsidRDefault="00F90DDA" w:rsidP="00B52DF6">
            <w:pPr>
              <w:pStyle w:val="a"/>
              <w:ind w:left="-110" w:right="0"/>
              <w:rPr>
                <w:rFonts w:ascii="Arial" w:hAnsi="Arial" w:cs="Arial"/>
                <w:b/>
                <w:bCs/>
                <w:sz w:val="18"/>
                <w:szCs w:val="18"/>
                <w:lang w:val="en-GB"/>
              </w:rPr>
            </w:pPr>
          </w:p>
        </w:tc>
        <w:tc>
          <w:tcPr>
            <w:tcW w:w="1833" w:type="dxa"/>
            <w:vAlign w:val="bottom"/>
            <w:hideMark/>
          </w:tcPr>
          <w:p w14:paraId="04858DFB" w14:textId="56A28E91" w:rsidR="00F90DDA" w:rsidRPr="00DC3EEF" w:rsidRDefault="00F90DDA" w:rsidP="008E2B78">
            <w:pPr>
              <w:ind w:right="-72"/>
              <w:jc w:val="center"/>
              <w:rPr>
                <w:rFonts w:ascii="Arial" w:hAnsi="Arial" w:cs="Arial"/>
                <w:b/>
                <w:bCs/>
                <w:sz w:val="18"/>
                <w:szCs w:val="18"/>
                <w:cs/>
              </w:rPr>
            </w:pPr>
            <w:r w:rsidRPr="00DC3EEF">
              <w:rPr>
                <w:rFonts w:ascii="Arial" w:hAnsi="Arial" w:cs="Arial"/>
                <w:b/>
                <w:bCs/>
                <w:sz w:val="18"/>
                <w:szCs w:val="18"/>
              </w:rPr>
              <w:t>Minimum capital</w:t>
            </w:r>
          </w:p>
        </w:tc>
        <w:tc>
          <w:tcPr>
            <w:tcW w:w="1386" w:type="dxa"/>
          </w:tcPr>
          <w:p w14:paraId="12A4974D" w14:textId="77777777" w:rsidR="00F90DDA" w:rsidRPr="00DC3EEF" w:rsidRDefault="00F90DDA" w:rsidP="008E2B78">
            <w:pPr>
              <w:ind w:right="-72"/>
              <w:jc w:val="center"/>
              <w:rPr>
                <w:rFonts w:ascii="Arial" w:hAnsi="Arial" w:cs="Arial"/>
                <w:b/>
                <w:bCs/>
                <w:sz w:val="18"/>
                <w:szCs w:val="18"/>
              </w:rPr>
            </w:pPr>
            <w:r w:rsidRPr="00DC3EEF">
              <w:rPr>
                <w:rFonts w:ascii="Arial" w:hAnsi="Arial" w:cs="Arial"/>
                <w:b/>
                <w:bCs/>
                <w:sz w:val="18"/>
                <w:szCs w:val="18"/>
              </w:rPr>
              <w:t>Capital buffer</w:t>
            </w:r>
          </w:p>
        </w:tc>
        <w:tc>
          <w:tcPr>
            <w:tcW w:w="1932" w:type="dxa"/>
          </w:tcPr>
          <w:p w14:paraId="4F4D1287" w14:textId="1519C4DE" w:rsidR="00F90DDA" w:rsidRPr="00DC3EEF" w:rsidRDefault="00F90DDA" w:rsidP="008E2B78">
            <w:pPr>
              <w:ind w:right="-72"/>
              <w:jc w:val="center"/>
              <w:rPr>
                <w:rFonts w:ascii="Arial" w:hAnsi="Arial" w:cs="Arial"/>
                <w:b/>
                <w:bCs/>
                <w:sz w:val="18"/>
                <w:szCs w:val="18"/>
              </w:rPr>
            </w:pPr>
            <w:r w:rsidRPr="00DC3EEF">
              <w:rPr>
                <w:rFonts w:ascii="Arial" w:hAnsi="Arial" w:cs="Arial"/>
                <w:b/>
                <w:bCs/>
                <w:sz w:val="18"/>
                <w:szCs w:val="18"/>
              </w:rPr>
              <w:t>requirement and</w:t>
            </w:r>
          </w:p>
        </w:tc>
      </w:tr>
      <w:tr w:rsidR="009A7C91" w:rsidRPr="00DC3EEF" w14:paraId="58D5F92A" w14:textId="77777777" w:rsidTr="0083321C">
        <w:tc>
          <w:tcPr>
            <w:tcW w:w="4312" w:type="dxa"/>
            <w:vAlign w:val="bottom"/>
            <w:hideMark/>
          </w:tcPr>
          <w:p w14:paraId="797BF8CD" w14:textId="77777777" w:rsidR="00F90DDA" w:rsidRPr="00DC3EEF" w:rsidRDefault="00F90DDA" w:rsidP="00B52DF6">
            <w:pPr>
              <w:pStyle w:val="a"/>
              <w:ind w:left="-110" w:right="0"/>
              <w:rPr>
                <w:rFonts w:ascii="Arial" w:hAnsi="Arial" w:cs="Arial"/>
                <w:b/>
                <w:bCs/>
                <w:sz w:val="18"/>
                <w:szCs w:val="18"/>
              </w:rPr>
            </w:pPr>
          </w:p>
        </w:tc>
        <w:tc>
          <w:tcPr>
            <w:tcW w:w="1833" w:type="dxa"/>
            <w:vAlign w:val="bottom"/>
            <w:hideMark/>
          </w:tcPr>
          <w:p w14:paraId="2404CDD4" w14:textId="77777777" w:rsidR="00F90DDA" w:rsidRPr="00DC3EEF" w:rsidRDefault="00F90DDA" w:rsidP="008E2B78">
            <w:pPr>
              <w:ind w:right="-72"/>
              <w:jc w:val="center"/>
              <w:rPr>
                <w:rFonts w:ascii="Arial" w:hAnsi="Arial" w:cs="Arial"/>
                <w:b/>
                <w:bCs/>
                <w:sz w:val="18"/>
                <w:szCs w:val="18"/>
                <w:cs/>
              </w:rPr>
            </w:pPr>
            <w:r w:rsidRPr="00DC3EEF">
              <w:rPr>
                <w:rFonts w:ascii="Arial" w:hAnsi="Arial" w:cs="Arial"/>
                <w:b/>
                <w:bCs/>
                <w:sz w:val="18"/>
                <w:szCs w:val="18"/>
              </w:rPr>
              <w:t>requirement ratio</w:t>
            </w:r>
          </w:p>
        </w:tc>
        <w:tc>
          <w:tcPr>
            <w:tcW w:w="1386" w:type="dxa"/>
          </w:tcPr>
          <w:p w14:paraId="67591382" w14:textId="77777777" w:rsidR="00F90DDA" w:rsidRPr="00DC3EEF" w:rsidRDefault="00F90DDA" w:rsidP="008E2B78">
            <w:pPr>
              <w:ind w:right="-72"/>
              <w:jc w:val="center"/>
              <w:rPr>
                <w:rFonts w:ascii="Arial" w:hAnsi="Arial" w:cs="Arial"/>
                <w:b/>
                <w:bCs/>
                <w:sz w:val="18"/>
                <w:szCs w:val="18"/>
              </w:rPr>
            </w:pPr>
            <w:r w:rsidRPr="00DC3EEF">
              <w:rPr>
                <w:rFonts w:ascii="Arial" w:hAnsi="Arial" w:cs="Arial"/>
                <w:b/>
                <w:bCs/>
                <w:sz w:val="18"/>
                <w:szCs w:val="18"/>
              </w:rPr>
              <w:t>ratio</w:t>
            </w:r>
          </w:p>
        </w:tc>
        <w:tc>
          <w:tcPr>
            <w:tcW w:w="1932" w:type="dxa"/>
          </w:tcPr>
          <w:p w14:paraId="5F4E45BB" w14:textId="77777777" w:rsidR="00F90DDA" w:rsidRPr="00DC3EEF" w:rsidRDefault="00F90DDA" w:rsidP="008E2B78">
            <w:pPr>
              <w:ind w:right="-72"/>
              <w:jc w:val="center"/>
              <w:rPr>
                <w:rFonts w:ascii="Arial" w:hAnsi="Arial" w:cs="Arial"/>
                <w:b/>
                <w:bCs/>
                <w:sz w:val="18"/>
                <w:szCs w:val="18"/>
                <w:cs/>
              </w:rPr>
            </w:pPr>
            <w:r w:rsidRPr="00DC3EEF">
              <w:rPr>
                <w:rFonts w:ascii="Arial" w:hAnsi="Arial" w:cs="Arial"/>
                <w:b/>
                <w:bCs/>
                <w:sz w:val="18"/>
                <w:szCs w:val="18"/>
              </w:rPr>
              <w:t>capital buffer</w:t>
            </w:r>
            <w:r w:rsidRPr="00DC3EEF">
              <w:rPr>
                <w:rFonts w:ascii="Arial" w:hAnsi="Arial" w:cs="Arial"/>
                <w:b/>
                <w:bCs/>
                <w:sz w:val="18"/>
                <w:szCs w:val="18"/>
                <w:cs/>
              </w:rPr>
              <w:t xml:space="preserve"> </w:t>
            </w:r>
            <w:r w:rsidRPr="00DC3EEF">
              <w:rPr>
                <w:rFonts w:ascii="Arial" w:hAnsi="Arial" w:cs="Arial"/>
                <w:b/>
                <w:bCs/>
                <w:sz w:val="18"/>
                <w:szCs w:val="18"/>
              </w:rPr>
              <w:t>ratio</w:t>
            </w:r>
          </w:p>
        </w:tc>
      </w:tr>
      <w:tr w:rsidR="009A7C91" w:rsidRPr="00DC3EEF" w14:paraId="518E89D4" w14:textId="77777777" w:rsidTr="0083321C">
        <w:tc>
          <w:tcPr>
            <w:tcW w:w="4312" w:type="dxa"/>
            <w:tcBorders>
              <w:bottom w:val="single" w:sz="4" w:space="0" w:color="auto"/>
            </w:tcBorders>
            <w:vAlign w:val="bottom"/>
          </w:tcPr>
          <w:p w14:paraId="23C49F1E" w14:textId="77777777" w:rsidR="00F90DDA" w:rsidRPr="00DC3EEF" w:rsidRDefault="00F90DDA" w:rsidP="00B52DF6">
            <w:pPr>
              <w:pStyle w:val="a"/>
              <w:ind w:left="-110" w:right="0"/>
              <w:jc w:val="center"/>
              <w:rPr>
                <w:rFonts w:ascii="Arial" w:hAnsi="Arial" w:cs="Arial"/>
                <w:b/>
                <w:bCs/>
                <w:sz w:val="18"/>
                <w:szCs w:val="18"/>
                <w:cs/>
              </w:rPr>
            </w:pPr>
            <w:r w:rsidRPr="00DC3EEF">
              <w:rPr>
                <w:rFonts w:ascii="Arial" w:hAnsi="Arial" w:cs="Arial"/>
                <w:b/>
                <w:bCs/>
                <w:sz w:val="18"/>
                <w:szCs w:val="18"/>
              </w:rPr>
              <w:t>Capital funds</w:t>
            </w:r>
          </w:p>
        </w:tc>
        <w:tc>
          <w:tcPr>
            <w:tcW w:w="1833" w:type="dxa"/>
            <w:tcBorders>
              <w:bottom w:val="single" w:sz="4" w:space="0" w:color="auto"/>
            </w:tcBorders>
            <w:vAlign w:val="bottom"/>
            <w:hideMark/>
          </w:tcPr>
          <w:p w14:paraId="49191A17" w14:textId="77777777" w:rsidR="00F90DDA" w:rsidRPr="00DC3EEF" w:rsidRDefault="00F90DDA" w:rsidP="008E2B78">
            <w:pPr>
              <w:ind w:right="-72"/>
              <w:jc w:val="center"/>
              <w:rPr>
                <w:rFonts w:ascii="Arial" w:hAnsi="Arial" w:cs="Arial"/>
                <w:b/>
                <w:bCs/>
                <w:sz w:val="18"/>
                <w:szCs w:val="18"/>
                <w:cs/>
              </w:rPr>
            </w:pPr>
            <w:r w:rsidRPr="00DC3EEF">
              <w:rPr>
                <w:rFonts w:ascii="Arial" w:hAnsi="Arial" w:cs="Arial"/>
                <w:b/>
                <w:bCs/>
                <w:sz w:val="18"/>
                <w:szCs w:val="18"/>
              </w:rPr>
              <w:t>(%)</w:t>
            </w:r>
          </w:p>
        </w:tc>
        <w:tc>
          <w:tcPr>
            <w:tcW w:w="1386" w:type="dxa"/>
            <w:tcBorders>
              <w:bottom w:val="single" w:sz="4" w:space="0" w:color="auto"/>
            </w:tcBorders>
          </w:tcPr>
          <w:p w14:paraId="630AB62D" w14:textId="77777777" w:rsidR="00F90DDA" w:rsidRPr="00DC3EEF" w:rsidRDefault="00F90DDA" w:rsidP="008E2B78">
            <w:pPr>
              <w:ind w:right="-72"/>
              <w:jc w:val="center"/>
              <w:rPr>
                <w:rFonts w:ascii="Arial" w:hAnsi="Arial" w:cs="Arial"/>
                <w:b/>
                <w:bCs/>
                <w:sz w:val="18"/>
                <w:szCs w:val="18"/>
              </w:rPr>
            </w:pPr>
            <w:r w:rsidRPr="00DC3EEF">
              <w:rPr>
                <w:rFonts w:ascii="Arial" w:hAnsi="Arial" w:cs="Arial"/>
                <w:b/>
                <w:bCs/>
                <w:sz w:val="18"/>
                <w:szCs w:val="18"/>
              </w:rPr>
              <w:t>(%)</w:t>
            </w:r>
          </w:p>
        </w:tc>
        <w:tc>
          <w:tcPr>
            <w:tcW w:w="1932" w:type="dxa"/>
            <w:tcBorders>
              <w:bottom w:val="single" w:sz="4" w:space="0" w:color="auto"/>
            </w:tcBorders>
          </w:tcPr>
          <w:p w14:paraId="2CFBC3AD" w14:textId="77777777" w:rsidR="00F90DDA" w:rsidRPr="00DC3EEF" w:rsidRDefault="00F90DDA" w:rsidP="008E2B78">
            <w:pPr>
              <w:ind w:right="-72"/>
              <w:jc w:val="center"/>
              <w:rPr>
                <w:rFonts w:ascii="Arial" w:hAnsi="Arial" w:cs="Arial"/>
                <w:b/>
                <w:bCs/>
                <w:sz w:val="18"/>
                <w:szCs w:val="18"/>
              </w:rPr>
            </w:pPr>
            <w:r w:rsidRPr="00DC3EEF">
              <w:rPr>
                <w:rFonts w:ascii="Arial" w:hAnsi="Arial" w:cs="Arial"/>
                <w:b/>
                <w:bCs/>
                <w:sz w:val="18"/>
                <w:szCs w:val="18"/>
              </w:rPr>
              <w:t>(%)</w:t>
            </w:r>
          </w:p>
        </w:tc>
      </w:tr>
      <w:tr w:rsidR="009A7C91" w:rsidRPr="00DC3EEF" w14:paraId="05F5EEBD" w14:textId="77777777" w:rsidTr="0083321C">
        <w:trPr>
          <w:trHeight w:val="80"/>
        </w:trPr>
        <w:tc>
          <w:tcPr>
            <w:tcW w:w="4312" w:type="dxa"/>
            <w:tcBorders>
              <w:top w:val="single" w:sz="4" w:space="0" w:color="auto"/>
            </w:tcBorders>
            <w:vAlign w:val="bottom"/>
          </w:tcPr>
          <w:p w14:paraId="644A7CE1" w14:textId="77777777" w:rsidR="00F90DDA" w:rsidRPr="00DC3EEF" w:rsidRDefault="00F90DDA" w:rsidP="00B52DF6">
            <w:pPr>
              <w:tabs>
                <w:tab w:val="left" w:pos="900"/>
              </w:tabs>
              <w:ind w:left="-110"/>
              <w:rPr>
                <w:rFonts w:ascii="Arial" w:hAnsi="Arial" w:cs="Arial"/>
                <w:sz w:val="18"/>
                <w:szCs w:val="18"/>
                <w:cs/>
              </w:rPr>
            </w:pPr>
          </w:p>
        </w:tc>
        <w:tc>
          <w:tcPr>
            <w:tcW w:w="1833" w:type="dxa"/>
            <w:tcBorders>
              <w:top w:val="single" w:sz="4" w:space="0" w:color="auto"/>
            </w:tcBorders>
            <w:vAlign w:val="bottom"/>
          </w:tcPr>
          <w:p w14:paraId="18A5AF0A" w14:textId="77777777" w:rsidR="00F90DDA" w:rsidRPr="00DC3EEF" w:rsidRDefault="00F90DDA" w:rsidP="008E2B78">
            <w:pPr>
              <w:ind w:right="-72"/>
              <w:jc w:val="center"/>
              <w:rPr>
                <w:rFonts w:ascii="Arial" w:hAnsi="Arial" w:cs="Arial"/>
                <w:sz w:val="18"/>
                <w:szCs w:val="18"/>
                <w:cs/>
              </w:rPr>
            </w:pPr>
          </w:p>
        </w:tc>
        <w:tc>
          <w:tcPr>
            <w:tcW w:w="1386" w:type="dxa"/>
            <w:tcBorders>
              <w:top w:val="single" w:sz="4" w:space="0" w:color="auto"/>
            </w:tcBorders>
          </w:tcPr>
          <w:p w14:paraId="2738CA4E" w14:textId="77777777" w:rsidR="00F90DDA" w:rsidRPr="00DC3EEF" w:rsidRDefault="00F90DDA" w:rsidP="008E2B78">
            <w:pPr>
              <w:ind w:right="-72"/>
              <w:jc w:val="center"/>
              <w:rPr>
                <w:rFonts w:ascii="Arial" w:hAnsi="Arial" w:cs="Arial"/>
                <w:sz w:val="18"/>
                <w:szCs w:val="18"/>
                <w:cs/>
              </w:rPr>
            </w:pPr>
          </w:p>
        </w:tc>
        <w:tc>
          <w:tcPr>
            <w:tcW w:w="1932" w:type="dxa"/>
            <w:tcBorders>
              <w:top w:val="single" w:sz="4" w:space="0" w:color="auto"/>
            </w:tcBorders>
          </w:tcPr>
          <w:p w14:paraId="48B5EA9A" w14:textId="77777777" w:rsidR="00F90DDA" w:rsidRPr="00DC3EEF" w:rsidRDefault="00F90DDA" w:rsidP="008E2B78">
            <w:pPr>
              <w:ind w:right="-72"/>
              <w:jc w:val="center"/>
              <w:rPr>
                <w:rFonts w:ascii="Arial" w:hAnsi="Arial" w:cs="Arial"/>
                <w:sz w:val="18"/>
                <w:szCs w:val="18"/>
                <w:cs/>
              </w:rPr>
            </w:pPr>
          </w:p>
        </w:tc>
      </w:tr>
      <w:tr w:rsidR="009A7C91" w:rsidRPr="00DC3EEF" w14:paraId="0C28E57A" w14:textId="77777777" w:rsidTr="0083321C">
        <w:trPr>
          <w:trHeight w:val="144"/>
        </w:trPr>
        <w:tc>
          <w:tcPr>
            <w:tcW w:w="4312" w:type="dxa"/>
            <w:vAlign w:val="bottom"/>
            <w:hideMark/>
          </w:tcPr>
          <w:p w14:paraId="46D48580" w14:textId="0FB93329" w:rsidR="00F90DDA" w:rsidRPr="00DC3EEF" w:rsidRDefault="00F90DDA" w:rsidP="00B52DF6">
            <w:pPr>
              <w:pStyle w:val="a"/>
              <w:ind w:left="-110" w:right="0"/>
              <w:rPr>
                <w:rFonts w:ascii="Arial" w:hAnsi="Arial" w:cs="Arial"/>
                <w:sz w:val="18"/>
                <w:szCs w:val="18"/>
                <w:lang w:val="en-GB"/>
              </w:rPr>
            </w:pPr>
            <w:r w:rsidRPr="00DC3EEF">
              <w:rPr>
                <w:rFonts w:ascii="Arial" w:hAnsi="Arial" w:cs="Arial"/>
                <w:sz w:val="18"/>
                <w:szCs w:val="18"/>
                <w:lang w:val="en-GB"/>
              </w:rPr>
              <w:t xml:space="preserve">Common equity tier </w:t>
            </w:r>
            <w:r w:rsidR="00A16170" w:rsidRPr="00DC3EEF">
              <w:rPr>
                <w:rFonts w:ascii="Arial" w:hAnsi="Arial" w:cs="Arial"/>
                <w:sz w:val="18"/>
                <w:szCs w:val="18"/>
                <w:lang w:val="en-GB"/>
              </w:rPr>
              <w:t>1</w:t>
            </w:r>
            <w:r w:rsidRPr="00DC3EEF">
              <w:rPr>
                <w:rFonts w:ascii="Arial" w:hAnsi="Arial" w:cs="Arial"/>
                <w:sz w:val="18"/>
                <w:szCs w:val="18"/>
                <w:lang w:val="en-GB"/>
              </w:rPr>
              <w:t xml:space="preserve"> capital</w:t>
            </w:r>
            <w:r w:rsidRPr="00DC3EEF">
              <w:rPr>
                <w:rFonts w:ascii="Arial" w:eastAsia="SimSun" w:hAnsi="Arial" w:cs="Arial"/>
                <w:sz w:val="18"/>
                <w:szCs w:val="18"/>
                <w:lang w:val="en-GB" w:eastAsia="zh-CN"/>
              </w:rPr>
              <w:t xml:space="preserve"> to risk-weighted assets</w:t>
            </w:r>
          </w:p>
        </w:tc>
        <w:tc>
          <w:tcPr>
            <w:tcW w:w="1833" w:type="dxa"/>
            <w:vAlign w:val="bottom"/>
            <w:hideMark/>
          </w:tcPr>
          <w:p w14:paraId="62126C38" w14:textId="634D199F" w:rsidR="00F90DDA" w:rsidRPr="00DC3EEF" w:rsidRDefault="00F90DDA" w:rsidP="008E2B78">
            <w:pPr>
              <w:tabs>
                <w:tab w:val="right" w:pos="1215"/>
              </w:tabs>
              <w:ind w:right="-72"/>
              <w:rPr>
                <w:rFonts w:ascii="Arial" w:hAnsi="Arial" w:cs="Arial"/>
                <w:sz w:val="18"/>
                <w:szCs w:val="18"/>
              </w:rPr>
            </w:pPr>
            <w:r w:rsidRPr="00DC3EEF">
              <w:rPr>
                <w:rFonts w:ascii="Arial" w:hAnsi="Arial" w:cs="Arial"/>
                <w:sz w:val="18"/>
                <w:szCs w:val="18"/>
              </w:rPr>
              <w:tab/>
            </w:r>
            <w:r w:rsidR="00A16170" w:rsidRPr="00DC3EEF">
              <w:rPr>
                <w:rFonts w:ascii="Arial" w:hAnsi="Arial" w:cs="Arial"/>
                <w:sz w:val="18"/>
                <w:szCs w:val="18"/>
                <w:lang w:val="en-GB"/>
              </w:rPr>
              <w:t>4</w:t>
            </w:r>
            <w:r w:rsidRPr="00DC3EEF">
              <w:rPr>
                <w:rFonts w:ascii="Arial" w:hAnsi="Arial" w:cs="Arial"/>
                <w:sz w:val="18"/>
                <w:szCs w:val="18"/>
              </w:rPr>
              <w:t>.</w:t>
            </w:r>
            <w:r w:rsidR="00A16170" w:rsidRPr="00DC3EEF">
              <w:rPr>
                <w:rFonts w:ascii="Arial" w:hAnsi="Arial" w:cs="Arial"/>
                <w:sz w:val="18"/>
                <w:szCs w:val="18"/>
                <w:lang w:val="en-GB"/>
              </w:rPr>
              <w:t>50</w:t>
            </w:r>
          </w:p>
        </w:tc>
        <w:tc>
          <w:tcPr>
            <w:tcW w:w="1386" w:type="dxa"/>
          </w:tcPr>
          <w:p w14:paraId="77CE8FAF" w14:textId="76FC5341" w:rsidR="00F90DDA" w:rsidRPr="00DC3EEF" w:rsidRDefault="00A16170" w:rsidP="008E2B78">
            <w:pPr>
              <w:tabs>
                <w:tab w:val="right" w:pos="1215"/>
              </w:tabs>
              <w:ind w:right="-72"/>
              <w:jc w:val="center"/>
              <w:rPr>
                <w:rFonts w:ascii="Arial" w:hAnsi="Arial" w:cs="Arial"/>
                <w:sz w:val="18"/>
                <w:szCs w:val="18"/>
              </w:rPr>
            </w:pPr>
            <w:r w:rsidRPr="00DC3EEF">
              <w:rPr>
                <w:rFonts w:ascii="Arial" w:hAnsi="Arial" w:cs="Arial"/>
                <w:sz w:val="18"/>
                <w:szCs w:val="18"/>
                <w:lang w:val="en-GB"/>
              </w:rPr>
              <w:t>2</w:t>
            </w:r>
            <w:r w:rsidR="00F90DDA" w:rsidRPr="00DC3EEF">
              <w:rPr>
                <w:rFonts w:ascii="Arial" w:hAnsi="Arial" w:cs="Arial"/>
                <w:sz w:val="18"/>
                <w:szCs w:val="18"/>
              </w:rPr>
              <w:t>.</w:t>
            </w:r>
            <w:r w:rsidRPr="00DC3EEF">
              <w:rPr>
                <w:rFonts w:ascii="Arial" w:hAnsi="Arial" w:cs="Arial"/>
                <w:sz w:val="18"/>
                <w:szCs w:val="18"/>
                <w:lang w:val="en-GB"/>
              </w:rPr>
              <w:t>50</w:t>
            </w:r>
          </w:p>
        </w:tc>
        <w:tc>
          <w:tcPr>
            <w:tcW w:w="1932" w:type="dxa"/>
          </w:tcPr>
          <w:p w14:paraId="4A6B29A1" w14:textId="0E55D4E7" w:rsidR="00F90DDA" w:rsidRPr="00DC3EEF" w:rsidRDefault="00A16170" w:rsidP="008E2B78">
            <w:pPr>
              <w:tabs>
                <w:tab w:val="right" w:pos="1215"/>
              </w:tabs>
              <w:ind w:right="-72"/>
              <w:jc w:val="center"/>
              <w:rPr>
                <w:rFonts w:ascii="Arial" w:hAnsi="Arial" w:cs="Arial"/>
                <w:sz w:val="18"/>
                <w:szCs w:val="18"/>
                <w:cs/>
              </w:rPr>
            </w:pPr>
            <w:r w:rsidRPr="00DC3EEF">
              <w:rPr>
                <w:rFonts w:ascii="Arial" w:hAnsi="Arial" w:cs="Arial"/>
                <w:sz w:val="18"/>
                <w:szCs w:val="18"/>
                <w:lang w:val="en-GB"/>
              </w:rPr>
              <w:t>7</w:t>
            </w:r>
            <w:r w:rsidR="00F90DDA" w:rsidRPr="00DC3EEF">
              <w:rPr>
                <w:rFonts w:ascii="Arial" w:hAnsi="Arial" w:cs="Arial"/>
                <w:sz w:val="18"/>
                <w:szCs w:val="18"/>
              </w:rPr>
              <w:t>.</w:t>
            </w:r>
            <w:r w:rsidRPr="00DC3EEF">
              <w:rPr>
                <w:rFonts w:ascii="Arial" w:hAnsi="Arial" w:cs="Arial"/>
                <w:sz w:val="18"/>
                <w:szCs w:val="18"/>
                <w:lang w:val="en-GB"/>
              </w:rPr>
              <w:t>00</w:t>
            </w:r>
          </w:p>
        </w:tc>
      </w:tr>
      <w:tr w:rsidR="009A7C91" w:rsidRPr="00DC3EEF" w14:paraId="730DD418" w14:textId="77777777" w:rsidTr="0083321C">
        <w:tc>
          <w:tcPr>
            <w:tcW w:w="4312" w:type="dxa"/>
            <w:vAlign w:val="bottom"/>
            <w:hideMark/>
          </w:tcPr>
          <w:p w14:paraId="17F82096" w14:textId="5FFC0FB0" w:rsidR="00F90DDA" w:rsidRPr="00DC3EEF" w:rsidRDefault="00F90DDA" w:rsidP="00B52DF6">
            <w:pPr>
              <w:pStyle w:val="a"/>
              <w:ind w:left="-110" w:right="0"/>
              <w:rPr>
                <w:rFonts w:ascii="Arial" w:hAnsi="Arial" w:cs="Arial"/>
                <w:sz w:val="18"/>
                <w:szCs w:val="18"/>
                <w:lang w:val="en-GB"/>
              </w:rPr>
            </w:pPr>
            <w:r w:rsidRPr="00DC3EEF">
              <w:rPr>
                <w:rFonts w:ascii="Arial" w:hAnsi="Arial" w:cs="Arial"/>
                <w:sz w:val="18"/>
                <w:szCs w:val="18"/>
                <w:lang w:val="en-GB"/>
              </w:rPr>
              <w:t xml:space="preserve">Tier </w:t>
            </w:r>
            <w:r w:rsidR="00A16170" w:rsidRPr="00DC3EEF">
              <w:rPr>
                <w:rFonts w:ascii="Arial" w:hAnsi="Arial" w:cs="Arial"/>
                <w:sz w:val="18"/>
                <w:szCs w:val="18"/>
                <w:lang w:val="en-GB"/>
              </w:rPr>
              <w:t>1</w:t>
            </w:r>
            <w:r w:rsidRPr="00DC3EEF">
              <w:rPr>
                <w:rFonts w:ascii="Arial" w:hAnsi="Arial" w:cs="Arial"/>
                <w:sz w:val="18"/>
                <w:szCs w:val="18"/>
                <w:lang w:val="en-GB"/>
              </w:rPr>
              <w:t xml:space="preserve"> capital</w:t>
            </w:r>
            <w:r w:rsidRPr="00DC3EEF">
              <w:rPr>
                <w:rFonts w:ascii="Arial" w:eastAsia="SimSun" w:hAnsi="Arial" w:cs="Arial"/>
                <w:sz w:val="18"/>
                <w:szCs w:val="18"/>
                <w:lang w:val="en-GB" w:eastAsia="zh-CN"/>
              </w:rPr>
              <w:t xml:space="preserve"> to risk-weighted assets</w:t>
            </w:r>
          </w:p>
        </w:tc>
        <w:tc>
          <w:tcPr>
            <w:tcW w:w="1833" w:type="dxa"/>
            <w:vAlign w:val="bottom"/>
            <w:hideMark/>
          </w:tcPr>
          <w:p w14:paraId="2506D4DD" w14:textId="6B0ED41D" w:rsidR="00F90DDA" w:rsidRPr="00DC3EEF" w:rsidRDefault="00F90DDA" w:rsidP="008E2B78">
            <w:pPr>
              <w:pStyle w:val="a"/>
              <w:tabs>
                <w:tab w:val="right" w:pos="-2410"/>
                <w:tab w:val="right" w:pos="1215"/>
                <w:tab w:val="right" w:pos="6870"/>
              </w:tabs>
              <w:ind w:right="-72"/>
              <w:outlineLvl w:val="0"/>
              <w:rPr>
                <w:rFonts w:ascii="Arial" w:hAnsi="Arial" w:cs="Arial"/>
                <w:sz w:val="18"/>
                <w:szCs w:val="18"/>
              </w:rPr>
            </w:pPr>
            <w:r w:rsidRPr="00DC3EEF">
              <w:rPr>
                <w:rFonts w:ascii="Arial" w:hAnsi="Arial" w:cs="Arial"/>
                <w:sz w:val="18"/>
                <w:szCs w:val="18"/>
                <w:lang w:val="en-GB"/>
              </w:rPr>
              <w:tab/>
            </w:r>
            <w:bookmarkStart w:id="195" w:name="_Toc155612651"/>
            <w:r w:rsidR="00A16170" w:rsidRPr="00DC3EEF">
              <w:rPr>
                <w:rFonts w:ascii="Arial" w:hAnsi="Arial" w:cs="Arial"/>
                <w:sz w:val="18"/>
                <w:szCs w:val="18"/>
                <w:lang w:val="en-GB"/>
              </w:rPr>
              <w:t>6</w:t>
            </w:r>
            <w:r w:rsidRPr="00DC3EEF">
              <w:rPr>
                <w:rFonts w:ascii="Arial" w:hAnsi="Arial" w:cs="Arial"/>
                <w:sz w:val="18"/>
                <w:szCs w:val="18"/>
              </w:rPr>
              <w:t>.</w:t>
            </w:r>
            <w:r w:rsidR="00A16170" w:rsidRPr="00DC3EEF">
              <w:rPr>
                <w:rFonts w:ascii="Arial" w:hAnsi="Arial" w:cs="Arial"/>
                <w:sz w:val="18"/>
                <w:szCs w:val="18"/>
                <w:lang w:val="en-GB"/>
              </w:rPr>
              <w:t>00</w:t>
            </w:r>
            <w:bookmarkEnd w:id="195"/>
          </w:p>
        </w:tc>
        <w:tc>
          <w:tcPr>
            <w:tcW w:w="1386" w:type="dxa"/>
          </w:tcPr>
          <w:p w14:paraId="1220E8DF" w14:textId="75B2CE27" w:rsidR="00F90DDA" w:rsidRPr="00DC3EEF"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196" w:name="_Toc155612652"/>
            <w:r w:rsidRPr="00DC3EEF">
              <w:rPr>
                <w:rFonts w:ascii="Arial" w:hAnsi="Arial" w:cs="Arial"/>
                <w:sz w:val="18"/>
                <w:szCs w:val="18"/>
                <w:lang w:val="en-GB"/>
              </w:rPr>
              <w:t>2</w:t>
            </w:r>
            <w:r w:rsidR="00F90DDA" w:rsidRPr="00DC3EEF">
              <w:rPr>
                <w:rFonts w:ascii="Arial" w:hAnsi="Arial" w:cs="Arial"/>
                <w:sz w:val="18"/>
                <w:szCs w:val="18"/>
              </w:rPr>
              <w:t>.</w:t>
            </w:r>
            <w:r w:rsidRPr="00DC3EEF">
              <w:rPr>
                <w:rFonts w:ascii="Arial" w:hAnsi="Arial" w:cs="Arial"/>
                <w:sz w:val="18"/>
                <w:szCs w:val="18"/>
                <w:lang w:val="en-GB"/>
              </w:rPr>
              <w:t>50</w:t>
            </w:r>
            <w:bookmarkEnd w:id="196"/>
          </w:p>
        </w:tc>
        <w:tc>
          <w:tcPr>
            <w:tcW w:w="1932" w:type="dxa"/>
          </w:tcPr>
          <w:p w14:paraId="13926A89" w14:textId="3C55A1CA" w:rsidR="00F90DDA" w:rsidRPr="00DC3EEF"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197" w:name="_Toc155612653"/>
            <w:r w:rsidRPr="00DC3EEF">
              <w:rPr>
                <w:rFonts w:ascii="Arial" w:hAnsi="Arial" w:cs="Arial"/>
                <w:sz w:val="18"/>
                <w:szCs w:val="18"/>
                <w:lang w:val="en-GB"/>
              </w:rPr>
              <w:t>8</w:t>
            </w:r>
            <w:r w:rsidR="00F90DDA" w:rsidRPr="00DC3EEF">
              <w:rPr>
                <w:rFonts w:ascii="Arial" w:hAnsi="Arial" w:cs="Arial"/>
                <w:sz w:val="18"/>
                <w:szCs w:val="18"/>
              </w:rPr>
              <w:t>.</w:t>
            </w:r>
            <w:r w:rsidRPr="00DC3EEF">
              <w:rPr>
                <w:rFonts w:ascii="Arial" w:hAnsi="Arial" w:cs="Arial"/>
                <w:sz w:val="18"/>
                <w:szCs w:val="18"/>
                <w:lang w:val="en-GB"/>
              </w:rPr>
              <w:t>50</w:t>
            </w:r>
            <w:bookmarkEnd w:id="197"/>
          </w:p>
        </w:tc>
      </w:tr>
      <w:tr w:rsidR="00F90DDA" w:rsidRPr="00DC3EEF" w14:paraId="4B48DCE3" w14:textId="77777777" w:rsidTr="0083321C">
        <w:tc>
          <w:tcPr>
            <w:tcW w:w="4312" w:type="dxa"/>
            <w:vAlign w:val="bottom"/>
            <w:hideMark/>
          </w:tcPr>
          <w:p w14:paraId="748EA41C" w14:textId="77777777" w:rsidR="00F90DDA" w:rsidRPr="00DC3EEF" w:rsidRDefault="00F90DDA" w:rsidP="00B52DF6">
            <w:pPr>
              <w:pStyle w:val="a"/>
              <w:ind w:left="-110" w:right="0"/>
              <w:rPr>
                <w:rFonts w:ascii="Arial" w:hAnsi="Arial" w:cs="Arial"/>
                <w:sz w:val="18"/>
                <w:szCs w:val="18"/>
                <w:lang w:val="en-GB"/>
              </w:rPr>
            </w:pPr>
            <w:r w:rsidRPr="00DC3EEF">
              <w:rPr>
                <w:rFonts w:ascii="Arial" w:hAnsi="Arial" w:cs="Arial"/>
                <w:sz w:val="18"/>
                <w:szCs w:val="18"/>
                <w:lang w:val="en-GB"/>
              </w:rPr>
              <w:t>Capital funds</w:t>
            </w:r>
            <w:r w:rsidRPr="00DC3EEF">
              <w:rPr>
                <w:rFonts w:ascii="Arial" w:eastAsia="SimSun" w:hAnsi="Arial" w:cs="Arial"/>
                <w:sz w:val="18"/>
                <w:szCs w:val="18"/>
                <w:lang w:val="en-GB" w:eastAsia="zh-CN"/>
              </w:rPr>
              <w:t xml:space="preserve"> to risk-weighted assets</w:t>
            </w:r>
          </w:p>
        </w:tc>
        <w:tc>
          <w:tcPr>
            <w:tcW w:w="1833" w:type="dxa"/>
            <w:vAlign w:val="bottom"/>
            <w:hideMark/>
          </w:tcPr>
          <w:p w14:paraId="1F3ACF11" w14:textId="23B06A9C" w:rsidR="00F90DDA" w:rsidRPr="00DC3EEF" w:rsidRDefault="00F90DDA" w:rsidP="008E2B78">
            <w:pPr>
              <w:pStyle w:val="a"/>
              <w:tabs>
                <w:tab w:val="right" w:pos="-2410"/>
                <w:tab w:val="right" w:pos="1215"/>
                <w:tab w:val="right" w:pos="6870"/>
              </w:tabs>
              <w:ind w:right="-72"/>
              <w:outlineLvl w:val="0"/>
              <w:rPr>
                <w:rFonts w:ascii="Arial" w:hAnsi="Arial" w:cs="Arial"/>
                <w:sz w:val="18"/>
                <w:szCs w:val="18"/>
              </w:rPr>
            </w:pPr>
            <w:r w:rsidRPr="00DC3EEF">
              <w:rPr>
                <w:rFonts w:ascii="Arial" w:hAnsi="Arial" w:cs="Arial"/>
                <w:sz w:val="18"/>
                <w:szCs w:val="18"/>
                <w:lang w:val="en-GB"/>
              </w:rPr>
              <w:tab/>
            </w:r>
            <w:bookmarkStart w:id="198" w:name="_Toc155612654"/>
            <w:r w:rsidR="00A16170" w:rsidRPr="00DC3EEF">
              <w:rPr>
                <w:rFonts w:ascii="Arial" w:hAnsi="Arial" w:cs="Arial"/>
                <w:sz w:val="18"/>
                <w:szCs w:val="18"/>
                <w:lang w:val="en-GB"/>
              </w:rPr>
              <w:t>8</w:t>
            </w:r>
            <w:r w:rsidRPr="00DC3EEF">
              <w:rPr>
                <w:rFonts w:ascii="Arial" w:hAnsi="Arial" w:cs="Arial"/>
                <w:sz w:val="18"/>
                <w:szCs w:val="18"/>
              </w:rPr>
              <w:t>.</w:t>
            </w:r>
            <w:r w:rsidR="00A16170" w:rsidRPr="00DC3EEF">
              <w:rPr>
                <w:rFonts w:ascii="Arial" w:hAnsi="Arial" w:cs="Arial"/>
                <w:sz w:val="18"/>
                <w:szCs w:val="18"/>
                <w:lang w:val="en-GB"/>
              </w:rPr>
              <w:t>50</w:t>
            </w:r>
            <w:bookmarkEnd w:id="198"/>
          </w:p>
        </w:tc>
        <w:tc>
          <w:tcPr>
            <w:tcW w:w="1386" w:type="dxa"/>
          </w:tcPr>
          <w:p w14:paraId="2E26939F" w14:textId="456EB3D4" w:rsidR="00F90DDA" w:rsidRPr="00DC3EEF"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199" w:name="_Toc155612655"/>
            <w:r w:rsidRPr="00DC3EEF">
              <w:rPr>
                <w:rFonts w:ascii="Arial" w:hAnsi="Arial" w:cs="Arial"/>
                <w:sz w:val="18"/>
                <w:szCs w:val="18"/>
                <w:lang w:val="en-GB"/>
              </w:rPr>
              <w:t>2</w:t>
            </w:r>
            <w:r w:rsidR="00F90DDA" w:rsidRPr="00DC3EEF">
              <w:rPr>
                <w:rFonts w:ascii="Arial" w:hAnsi="Arial" w:cs="Arial"/>
                <w:sz w:val="18"/>
                <w:szCs w:val="18"/>
              </w:rPr>
              <w:t>.</w:t>
            </w:r>
            <w:r w:rsidRPr="00DC3EEF">
              <w:rPr>
                <w:rFonts w:ascii="Arial" w:hAnsi="Arial" w:cs="Arial"/>
                <w:sz w:val="18"/>
                <w:szCs w:val="18"/>
                <w:lang w:val="en-GB"/>
              </w:rPr>
              <w:t>50</w:t>
            </w:r>
            <w:bookmarkEnd w:id="199"/>
          </w:p>
        </w:tc>
        <w:tc>
          <w:tcPr>
            <w:tcW w:w="1932" w:type="dxa"/>
          </w:tcPr>
          <w:p w14:paraId="18FA0970" w14:textId="3541B4DF" w:rsidR="00F90DDA" w:rsidRPr="00DC3EEF" w:rsidRDefault="00A16170" w:rsidP="008E2B78">
            <w:pPr>
              <w:pStyle w:val="a"/>
              <w:tabs>
                <w:tab w:val="right" w:pos="-2410"/>
                <w:tab w:val="right" w:pos="1215"/>
                <w:tab w:val="right" w:pos="6870"/>
              </w:tabs>
              <w:ind w:right="-72"/>
              <w:jc w:val="center"/>
              <w:outlineLvl w:val="0"/>
              <w:rPr>
                <w:rFonts w:ascii="Arial" w:hAnsi="Arial" w:cs="Arial"/>
                <w:sz w:val="18"/>
                <w:szCs w:val="18"/>
              </w:rPr>
            </w:pPr>
            <w:bookmarkStart w:id="200" w:name="_Toc155612656"/>
            <w:r w:rsidRPr="00DC3EEF">
              <w:rPr>
                <w:rFonts w:ascii="Arial" w:hAnsi="Arial" w:cs="Arial"/>
                <w:sz w:val="18"/>
                <w:szCs w:val="18"/>
                <w:lang w:val="en-GB"/>
              </w:rPr>
              <w:t>11</w:t>
            </w:r>
            <w:r w:rsidR="00F90DDA" w:rsidRPr="00DC3EEF">
              <w:rPr>
                <w:rFonts w:ascii="Arial" w:hAnsi="Arial" w:cs="Arial"/>
                <w:sz w:val="18"/>
                <w:szCs w:val="18"/>
              </w:rPr>
              <w:t>.</w:t>
            </w:r>
            <w:r w:rsidRPr="00DC3EEF">
              <w:rPr>
                <w:rFonts w:ascii="Arial" w:hAnsi="Arial" w:cs="Arial"/>
                <w:sz w:val="18"/>
                <w:szCs w:val="18"/>
                <w:lang w:val="en-GB"/>
              </w:rPr>
              <w:t>00</w:t>
            </w:r>
            <w:bookmarkEnd w:id="200"/>
          </w:p>
        </w:tc>
      </w:tr>
    </w:tbl>
    <w:p w14:paraId="454ECA14" w14:textId="77777777" w:rsidR="00F90DDA" w:rsidRPr="00DC3EEF" w:rsidRDefault="00F90DDA" w:rsidP="00F90DDA">
      <w:pPr>
        <w:tabs>
          <w:tab w:val="left" w:pos="2520"/>
        </w:tabs>
        <w:jc w:val="thaiDistribute"/>
        <w:rPr>
          <w:rFonts w:ascii="Arial" w:hAnsi="Arial" w:cs="Arial"/>
          <w:sz w:val="16"/>
          <w:szCs w:val="16"/>
        </w:rPr>
      </w:pPr>
    </w:p>
    <w:p w14:paraId="7AAB4464" w14:textId="77777777" w:rsidR="00F90DDA" w:rsidRPr="00DC3EEF" w:rsidRDefault="00F90DDA" w:rsidP="0089621E">
      <w:pPr>
        <w:tabs>
          <w:tab w:val="left" w:pos="2520"/>
        </w:tabs>
        <w:jc w:val="thaiDistribute"/>
        <w:rPr>
          <w:rFonts w:ascii="Arial" w:hAnsi="Arial" w:cs="Arial"/>
          <w:sz w:val="18"/>
          <w:szCs w:val="18"/>
        </w:rPr>
      </w:pPr>
      <w:r w:rsidRPr="00DC3EEF">
        <w:rPr>
          <w:rFonts w:ascii="Arial" w:hAnsi="Arial" w:cs="Arial"/>
          <w:sz w:val="18"/>
          <w:szCs w:val="18"/>
        </w:rPr>
        <w:t xml:space="preserve">The Bank thus conducts the internal capital adequacy assessment process in accordance with the supervisory review </w:t>
      </w:r>
      <w:r w:rsidRPr="00DC3EEF">
        <w:rPr>
          <w:rFonts w:ascii="Arial" w:hAnsi="Arial" w:cs="Arial"/>
          <w:spacing w:val="-2"/>
          <w:sz w:val="18"/>
          <w:szCs w:val="18"/>
        </w:rPr>
        <w:t>process of the Bank of Thailand and monitors on a regular basis to ensure that the current and future capital requirements</w:t>
      </w:r>
      <w:r w:rsidRPr="00DC3EEF">
        <w:rPr>
          <w:rFonts w:ascii="Arial" w:hAnsi="Arial" w:cs="Arial"/>
          <w:sz w:val="18"/>
          <w:szCs w:val="18"/>
        </w:rPr>
        <w:t xml:space="preserve"> are aligned with the risk appetite in the Bank.</w:t>
      </w:r>
    </w:p>
    <w:p w14:paraId="5B109E63" w14:textId="6E947151" w:rsidR="008548DC" w:rsidRPr="00DC3EEF" w:rsidRDefault="00EB35A1" w:rsidP="0089621E">
      <w:pPr>
        <w:jc w:val="both"/>
        <w:rPr>
          <w:rFonts w:ascii="Arial" w:hAnsi="Arial" w:cs="Arial"/>
          <w:spacing w:val="-4"/>
          <w:sz w:val="18"/>
          <w:szCs w:val="18"/>
        </w:rPr>
      </w:pPr>
      <w:r w:rsidRPr="00DC3EEF">
        <w:rPr>
          <w:rFonts w:ascii="Arial" w:hAnsi="Arial" w:cs="Arial"/>
          <w:spacing w:val="-4"/>
          <w:sz w:val="18"/>
          <w:szCs w:val="18"/>
        </w:rPr>
        <w:br w:type="page"/>
      </w:r>
    </w:p>
    <w:p w14:paraId="0425C153" w14:textId="77777777" w:rsidR="00672CE3" w:rsidRPr="00DC3EEF" w:rsidRDefault="00672CE3" w:rsidP="0089621E">
      <w:pPr>
        <w:jc w:val="both"/>
        <w:rPr>
          <w:rFonts w:ascii="Arial" w:hAnsi="Arial" w:cs="Arial"/>
          <w:spacing w:val="-4"/>
          <w:sz w:val="18"/>
          <w:szCs w:val="18"/>
        </w:rPr>
      </w:pPr>
    </w:p>
    <w:p w14:paraId="46BED4CC" w14:textId="421A02E3" w:rsidR="007E308E" w:rsidRPr="00DC3EEF" w:rsidRDefault="007E308E" w:rsidP="0089621E">
      <w:pPr>
        <w:jc w:val="both"/>
        <w:rPr>
          <w:rFonts w:ascii="Arial" w:hAnsi="Arial" w:cs="Arial"/>
          <w:spacing w:val="-4"/>
          <w:sz w:val="18"/>
          <w:szCs w:val="18"/>
        </w:rPr>
      </w:pPr>
      <w:r w:rsidRPr="00DC3EEF">
        <w:rPr>
          <w:rFonts w:ascii="Arial" w:hAnsi="Arial" w:cs="Arial"/>
          <w:spacing w:val="-4"/>
          <w:sz w:val="18"/>
          <w:szCs w:val="18"/>
        </w:rPr>
        <w:t xml:space="preserve">The Group and the Bank maintain its capital funds in accordance with the criteria, methodologies and conditions prescribed by the Bank of Thailand. As at </w:t>
      </w:r>
      <w:r w:rsidR="001112A1" w:rsidRPr="00DC3EEF">
        <w:rPr>
          <w:rFonts w:ascii="Arial" w:hAnsi="Arial" w:cs="Arial"/>
          <w:color w:val="000000" w:themeColor="text1"/>
          <w:spacing w:val="-4"/>
          <w:sz w:val="18"/>
          <w:szCs w:val="18"/>
          <w:lang w:val="en-GB"/>
        </w:rPr>
        <w:t>30 June 2026 and 31 December 2025</w:t>
      </w:r>
      <w:r w:rsidRPr="00DC3EEF">
        <w:rPr>
          <w:rFonts w:ascii="Arial" w:hAnsi="Arial" w:cs="Arial"/>
          <w:spacing w:val="-4"/>
          <w:sz w:val="18"/>
          <w:szCs w:val="18"/>
        </w:rPr>
        <w:t xml:space="preserve">, total capital funds can be categorised </w:t>
      </w:r>
      <w:r w:rsidRPr="00DC3EEF">
        <w:rPr>
          <w:rFonts w:ascii="Arial" w:hAnsi="Arial" w:cs="Arial"/>
          <w:spacing w:val="-2"/>
          <w:sz w:val="18"/>
          <w:szCs w:val="18"/>
        </w:rPr>
        <w:t>as follows:</w:t>
      </w:r>
    </w:p>
    <w:p w14:paraId="15F01404" w14:textId="77777777" w:rsidR="00863C21" w:rsidRPr="00DC3EEF" w:rsidRDefault="00863C21" w:rsidP="002835C8">
      <w:pPr>
        <w:tabs>
          <w:tab w:val="left" w:pos="2520"/>
        </w:tabs>
        <w:jc w:val="thaiDistribute"/>
        <w:rPr>
          <w:rFonts w:ascii="Arial" w:hAnsi="Arial" w:cs="Arial"/>
          <w:sz w:val="16"/>
          <w:szCs w:val="16"/>
        </w:rPr>
      </w:pPr>
    </w:p>
    <w:tbl>
      <w:tblPr>
        <w:tblW w:w="9450" w:type="dxa"/>
        <w:tblLayout w:type="fixed"/>
        <w:tblLook w:val="0000" w:firstRow="0" w:lastRow="0" w:firstColumn="0" w:lastColumn="0" w:noHBand="0" w:noVBand="0"/>
      </w:tblPr>
      <w:tblGrid>
        <w:gridCol w:w="4140"/>
        <w:gridCol w:w="1327"/>
        <w:gridCol w:w="1328"/>
        <w:gridCol w:w="1327"/>
        <w:gridCol w:w="1328"/>
      </w:tblGrid>
      <w:tr w:rsidR="009A7C91" w:rsidRPr="00DC3EEF" w14:paraId="0E1DA3E7" w14:textId="77777777" w:rsidTr="0083321C">
        <w:tc>
          <w:tcPr>
            <w:tcW w:w="4140" w:type="dxa"/>
            <w:vAlign w:val="bottom"/>
          </w:tcPr>
          <w:p w14:paraId="363C9247" w14:textId="77777777" w:rsidR="00F90DDA" w:rsidRPr="00DC3EEF" w:rsidRDefault="00F90DDA" w:rsidP="001C2C4D">
            <w:pPr>
              <w:pStyle w:val="a"/>
              <w:ind w:left="-107" w:right="0"/>
              <w:rPr>
                <w:rFonts w:ascii="Arial" w:hAnsi="Arial" w:cs="Arial"/>
                <w:b/>
                <w:bCs/>
                <w:sz w:val="18"/>
                <w:szCs w:val="18"/>
                <w:lang w:val="en-GB"/>
              </w:rPr>
            </w:pPr>
          </w:p>
        </w:tc>
        <w:tc>
          <w:tcPr>
            <w:tcW w:w="2655" w:type="dxa"/>
            <w:gridSpan w:val="2"/>
            <w:tcBorders>
              <w:bottom w:val="single" w:sz="4" w:space="0" w:color="auto"/>
            </w:tcBorders>
            <w:vAlign w:val="bottom"/>
          </w:tcPr>
          <w:p w14:paraId="4CC489CE" w14:textId="77777777" w:rsidR="00F90DDA" w:rsidRPr="00DC3EEF" w:rsidRDefault="00F90DDA" w:rsidP="008E2B78">
            <w:pPr>
              <w:ind w:right="-72"/>
              <w:jc w:val="center"/>
              <w:rPr>
                <w:rFonts w:ascii="Arial" w:eastAsia="Angsana New" w:hAnsi="Arial" w:cs="Arial"/>
                <w:b/>
                <w:bCs/>
                <w:spacing w:val="-2"/>
                <w:sz w:val="18"/>
                <w:szCs w:val="18"/>
              </w:rPr>
            </w:pPr>
            <w:r w:rsidRPr="00DC3EEF">
              <w:rPr>
                <w:rFonts w:ascii="Arial" w:hAnsi="Arial" w:cs="Arial"/>
                <w:b/>
                <w:bCs/>
                <w:sz w:val="18"/>
                <w:szCs w:val="18"/>
              </w:rPr>
              <w:t>Consolidated</w:t>
            </w:r>
          </w:p>
        </w:tc>
        <w:tc>
          <w:tcPr>
            <w:tcW w:w="2655" w:type="dxa"/>
            <w:gridSpan w:val="2"/>
            <w:tcBorders>
              <w:bottom w:val="single" w:sz="4" w:space="0" w:color="auto"/>
            </w:tcBorders>
            <w:vAlign w:val="bottom"/>
          </w:tcPr>
          <w:p w14:paraId="2AE77FC6" w14:textId="77777777" w:rsidR="00F90DDA" w:rsidRPr="00DC3EEF" w:rsidRDefault="00F90DDA" w:rsidP="008E2B78">
            <w:pPr>
              <w:ind w:right="-72"/>
              <w:jc w:val="center"/>
              <w:rPr>
                <w:rFonts w:ascii="Arial" w:eastAsia="Angsana New" w:hAnsi="Arial" w:cs="Arial"/>
                <w:b/>
                <w:bCs/>
                <w:spacing w:val="-2"/>
                <w:sz w:val="18"/>
                <w:szCs w:val="18"/>
              </w:rPr>
            </w:pPr>
            <w:r w:rsidRPr="00DC3EEF">
              <w:rPr>
                <w:rFonts w:ascii="Arial" w:eastAsia="Angsana New" w:hAnsi="Arial" w:cs="Arial"/>
                <w:b/>
                <w:bCs/>
                <w:spacing w:val="-2"/>
                <w:sz w:val="18"/>
                <w:szCs w:val="18"/>
              </w:rPr>
              <w:t>Separate</w:t>
            </w:r>
          </w:p>
        </w:tc>
      </w:tr>
      <w:tr w:rsidR="001112A1" w:rsidRPr="00DC3EEF" w14:paraId="680DDB43" w14:textId="77777777" w:rsidTr="0083321C">
        <w:tc>
          <w:tcPr>
            <w:tcW w:w="4140" w:type="dxa"/>
            <w:vAlign w:val="bottom"/>
          </w:tcPr>
          <w:p w14:paraId="04C556E7" w14:textId="77777777" w:rsidR="001112A1" w:rsidRPr="00DC3EEF" w:rsidRDefault="001112A1" w:rsidP="001112A1">
            <w:pPr>
              <w:pStyle w:val="a"/>
              <w:ind w:left="-107" w:right="0"/>
              <w:rPr>
                <w:rFonts w:ascii="Arial" w:hAnsi="Arial" w:cs="Arial"/>
                <w:b/>
                <w:bCs/>
                <w:sz w:val="18"/>
                <w:szCs w:val="18"/>
              </w:rPr>
            </w:pPr>
          </w:p>
        </w:tc>
        <w:tc>
          <w:tcPr>
            <w:tcW w:w="1327" w:type="dxa"/>
            <w:vAlign w:val="bottom"/>
          </w:tcPr>
          <w:p w14:paraId="21A39DA2" w14:textId="0B79CB97" w:rsidR="001112A1" w:rsidRPr="00DC3EEF" w:rsidRDefault="001112A1" w:rsidP="001112A1">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328" w:type="dxa"/>
            <w:vAlign w:val="bottom"/>
          </w:tcPr>
          <w:p w14:paraId="1CE30ECB" w14:textId="57BFB815" w:rsidR="001112A1" w:rsidRPr="00DC3EEF" w:rsidRDefault="001112A1" w:rsidP="001112A1">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327" w:type="dxa"/>
            <w:vAlign w:val="bottom"/>
          </w:tcPr>
          <w:p w14:paraId="4DBB4B66" w14:textId="26FB4B4D" w:rsidR="001112A1" w:rsidRPr="00DC3EEF" w:rsidRDefault="001112A1" w:rsidP="001112A1">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328" w:type="dxa"/>
            <w:vAlign w:val="bottom"/>
          </w:tcPr>
          <w:p w14:paraId="2548771A" w14:textId="68317F3E" w:rsidR="001112A1" w:rsidRPr="00DC3EEF" w:rsidRDefault="001112A1" w:rsidP="001112A1">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1112A1" w:rsidRPr="00DC3EEF" w14:paraId="378A357D" w14:textId="77777777" w:rsidTr="0083321C">
        <w:tc>
          <w:tcPr>
            <w:tcW w:w="4140" w:type="dxa"/>
            <w:vAlign w:val="bottom"/>
          </w:tcPr>
          <w:p w14:paraId="0D664238" w14:textId="77777777" w:rsidR="001112A1" w:rsidRPr="00DC3EEF" w:rsidRDefault="001112A1" w:rsidP="001112A1">
            <w:pPr>
              <w:pStyle w:val="a"/>
              <w:ind w:left="-107" w:right="0"/>
              <w:rPr>
                <w:rFonts w:ascii="Arial" w:hAnsi="Arial" w:cs="Arial"/>
                <w:b/>
                <w:bCs/>
                <w:sz w:val="18"/>
                <w:szCs w:val="18"/>
              </w:rPr>
            </w:pPr>
          </w:p>
        </w:tc>
        <w:tc>
          <w:tcPr>
            <w:tcW w:w="1327" w:type="dxa"/>
            <w:vAlign w:val="bottom"/>
          </w:tcPr>
          <w:p w14:paraId="2707235B" w14:textId="1850D0C5" w:rsidR="001112A1" w:rsidRPr="00DC3EEF" w:rsidRDefault="001112A1" w:rsidP="001112A1">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328" w:type="dxa"/>
            <w:vAlign w:val="bottom"/>
          </w:tcPr>
          <w:p w14:paraId="57E418B3" w14:textId="0A558F2E" w:rsidR="001112A1" w:rsidRPr="00DC3EEF" w:rsidRDefault="001112A1" w:rsidP="001112A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327" w:type="dxa"/>
            <w:vAlign w:val="bottom"/>
          </w:tcPr>
          <w:p w14:paraId="64945F2B" w14:textId="241CC8A4" w:rsidR="001112A1" w:rsidRPr="00DC3EEF" w:rsidRDefault="001112A1" w:rsidP="001112A1">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328" w:type="dxa"/>
            <w:vAlign w:val="bottom"/>
          </w:tcPr>
          <w:p w14:paraId="2B13F427" w14:textId="5981A566" w:rsidR="001112A1" w:rsidRPr="00DC3EEF" w:rsidRDefault="001112A1" w:rsidP="001112A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7F80563F" w14:textId="77777777" w:rsidTr="0083321C">
        <w:tc>
          <w:tcPr>
            <w:tcW w:w="4140" w:type="dxa"/>
            <w:vAlign w:val="bottom"/>
          </w:tcPr>
          <w:p w14:paraId="1CB79A80" w14:textId="77777777" w:rsidR="00511029" w:rsidRPr="00DC3EEF" w:rsidRDefault="00511029" w:rsidP="00511029">
            <w:pPr>
              <w:pStyle w:val="a"/>
              <w:ind w:left="-107" w:right="0"/>
              <w:rPr>
                <w:rFonts w:ascii="Arial" w:hAnsi="Arial" w:cs="Arial"/>
                <w:b/>
                <w:bCs/>
                <w:sz w:val="18"/>
                <w:szCs w:val="18"/>
              </w:rPr>
            </w:pPr>
          </w:p>
        </w:tc>
        <w:tc>
          <w:tcPr>
            <w:tcW w:w="1327" w:type="dxa"/>
            <w:tcBorders>
              <w:bottom w:val="single" w:sz="4" w:space="0" w:color="auto"/>
            </w:tcBorders>
            <w:vAlign w:val="bottom"/>
          </w:tcPr>
          <w:p w14:paraId="4AAEE5BC" w14:textId="77777777" w:rsidR="00511029" w:rsidRPr="00DC3EEF" w:rsidRDefault="00511029" w:rsidP="00511029">
            <w:pPr>
              <w:ind w:right="-72"/>
              <w:jc w:val="right"/>
              <w:rPr>
                <w:rFonts w:ascii="Arial" w:eastAsia="Angsana New" w:hAnsi="Arial" w:cs="Arial"/>
                <w:b/>
                <w:bCs/>
                <w:sz w:val="18"/>
                <w:szCs w:val="18"/>
                <w:cs/>
              </w:rPr>
            </w:pPr>
            <w:r w:rsidRPr="00DC3EEF">
              <w:rPr>
                <w:rFonts w:ascii="Arial" w:hAnsi="Arial" w:cs="Arial"/>
                <w:b/>
                <w:bCs/>
                <w:sz w:val="18"/>
                <w:szCs w:val="18"/>
              </w:rPr>
              <w:t>Thousand Baht</w:t>
            </w:r>
          </w:p>
        </w:tc>
        <w:tc>
          <w:tcPr>
            <w:tcW w:w="1328" w:type="dxa"/>
            <w:tcBorders>
              <w:bottom w:val="single" w:sz="4" w:space="0" w:color="auto"/>
            </w:tcBorders>
            <w:vAlign w:val="bottom"/>
          </w:tcPr>
          <w:p w14:paraId="32B030D8" w14:textId="77777777" w:rsidR="00511029" w:rsidRPr="00DC3EEF" w:rsidRDefault="00511029" w:rsidP="00511029">
            <w:pPr>
              <w:ind w:right="-72"/>
              <w:jc w:val="right"/>
              <w:rPr>
                <w:rFonts w:ascii="Arial" w:eastAsia="Angsana New" w:hAnsi="Arial" w:cs="Arial"/>
                <w:b/>
                <w:bCs/>
                <w:sz w:val="18"/>
                <w:szCs w:val="18"/>
                <w:cs/>
              </w:rPr>
            </w:pPr>
            <w:r w:rsidRPr="00DC3EEF">
              <w:rPr>
                <w:rFonts w:ascii="Arial" w:hAnsi="Arial" w:cs="Arial"/>
                <w:b/>
                <w:bCs/>
                <w:sz w:val="18"/>
                <w:szCs w:val="18"/>
              </w:rPr>
              <w:t>Thousand Baht</w:t>
            </w:r>
          </w:p>
        </w:tc>
        <w:tc>
          <w:tcPr>
            <w:tcW w:w="1327" w:type="dxa"/>
            <w:tcBorders>
              <w:bottom w:val="single" w:sz="4" w:space="0" w:color="auto"/>
            </w:tcBorders>
            <w:vAlign w:val="bottom"/>
          </w:tcPr>
          <w:p w14:paraId="2C4E9640" w14:textId="77777777" w:rsidR="00511029" w:rsidRPr="00DC3EEF" w:rsidRDefault="00511029" w:rsidP="00511029">
            <w:pPr>
              <w:ind w:right="-72"/>
              <w:jc w:val="right"/>
              <w:rPr>
                <w:rFonts w:ascii="Arial" w:eastAsia="Angsana New" w:hAnsi="Arial" w:cs="Arial"/>
                <w:b/>
                <w:bCs/>
                <w:sz w:val="18"/>
                <w:szCs w:val="18"/>
                <w:cs/>
              </w:rPr>
            </w:pPr>
            <w:r w:rsidRPr="00DC3EEF">
              <w:rPr>
                <w:rFonts w:ascii="Arial" w:hAnsi="Arial" w:cs="Arial"/>
                <w:b/>
                <w:bCs/>
                <w:sz w:val="18"/>
                <w:szCs w:val="18"/>
              </w:rPr>
              <w:t>Thousand Baht</w:t>
            </w:r>
          </w:p>
        </w:tc>
        <w:tc>
          <w:tcPr>
            <w:tcW w:w="1328" w:type="dxa"/>
            <w:tcBorders>
              <w:bottom w:val="single" w:sz="4" w:space="0" w:color="auto"/>
            </w:tcBorders>
            <w:vAlign w:val="bottom"/>
          </w:tcPr>
          <w:p w14:paraId="5DE6EF89" w14:textId="77777777" w:rsidR="00511029" w:rsidRPr="00DC3EEF" w:rsidRDefault="00511029" w:rsidP="00511029">
            <w:pPr>
              <w:ind w:right="-72"/>
              <w:jc w:val="right"/>
              <w:rPr>
                <w:rFonts w:ascii="Arial" w:eastAsia="Angsana New" w:hAnsi="Arial" w:cs="Arial"/>
                <w:b/>
                <w:bCs/>
                <w:sz w:val="18"/>
                <w:szCs w:val="18"/>
                <w:cs/>
              </w:rPr>
            </w:pPr>
            <w:r w:rsidRPr="00DC3EEF">
              <w:rPr>
                <w:rFonts w:ascii="Arial" w:hAnsi="Arial" w:cs="Arial"/>
                <w:b/>
                <w:bCs/>
                <w:sz w:val="18"/>
                <w:szCs w:val="18"/>
              </w:rPr>
              <w:t>Thousand Baht</w:t>
            </w:r>
          </w:p>
        </w:tc>
      </w:tr>
      <w:tr w:rsidR="009A7C91" w:rsidRPr="00DC3EEF" w14:paraId="587AD825" w14:textId="77777777" w:rsidTr="0083321C">
        <w:tc>
          <w:tcPr>
            <w:tcW w:w="4140" w:type="dxa"/>
            <w:vAlign w:val="bottom"/>
          </w:tcPr>
          <w:p w14:paraId="7979BC46" w14:textId="77777777" w:rsidR="00511029" w:rsidRPr="00DC3EEF" w:rsidRDefault="00511029" w:rsidP="00511029">
            <w:pPr>
              <w:pStyle w:val="a"/>
              <w:ind w:left="-107" w:right="0"/>
              <w:rPr>
                <w:rFonts w:ascii="Arial" w:hAnsi="Arial" w:cs="Arial"/>
                <w:b/>
                <w:bCs/>
                <w:sz w:val="18"/>
                <w:szCs w:val="18"/>
              </w:rPr>
            </w:pPr>
          </w:p>
        </w:tc>
        <w:tc>
          <w:tcPr>
            <w:tcW w:w="1327" w:type="dxa"/>
            <w:tcBorders>
              <w:top w:val="single" w:sz="4" w:space="0" w:color="auto"/>
            </w:tcBorders>
            <w:vAlign w:val="bottom"/>
          </w:tcPr>
          <w:p w14:paraId="4E38C057" w14:textId="77777777" w:rsidR="00511029" w:rsidRPr="00DC3EEF" w:rsidRDefault="00511029" w:rsidP="00511029">
            <w:pPr>
              <w:ind w:right="-72"/>
              <w:jc w:val="right"/>
              <w:rPr>
                <w:rFonts w:ascii="Arial" w:hAnsi="Arial" w:cs="Arial"/>
                <w:b/>
                <w:bCs/>
                <w:sz w:val="18"/>
                <w:szCs w:val="18"/>
              </w:rPr>
            </w:pPr>
          </w:p>
        </w:tc>
        <w:tc>
          <w:tcPr>
            <w:tcW w:w="1328" w:type="dxa"/>
            <w:tcBorders>
              <w:top w:val="single" w:sz="4" w:space="0" w:color="auto"/>
            </w:tcBorders>
            <w:vAlign w:val="bottom"/>
          </w:tcPr>
          <w:p w14:paraId="7237ADA2" w14:textId="77777777" w:rsidR="00511029" w:rsidRPr="00DC3EEF" w:rsidRDefault="00511029" w:rsidP="00511029">
            <w:pPr>
              <w:ind w:right="-72"/>
              <w:jc w:val="right"/>
              <w:rPr>
                <w:rFonts w:ascii="Arial" w:hAnsi="Arial" w:cs="Arial"/>
                <w:b/>
                <w:bCs/>
                <w:sz w:val="18"/>
                <w:szCs w:val="18"/>
              </w:rPr>
            </w:pPr>
          </w:p>
        </w:tc>
        <w:tc>
          <w:tcPr>
            <w:tcW w:w="1327" w:type="dxa"/>
            <w:tcBorders>
              <w:top w:val="single" w:sz="4" w:space="0" w:color="auto"/>
            </w:tcBorders>
            <w:vAlign w:val="bottom"/>
          </w:tcPr>
          <w:p w14:paraId="5D0D0C7F" w14:textId="77777777" w:rsidR="00511029" w:rsidRPr="00DC3EEF" w:rsidRDefault="00511029" w:rsidP="00511029">
            <w:pPr>
              <w:ind w:right="-72"/>
              <w:jc w:val="right"/>
              <w:rPr>
                <w:rFonts w:ascii="Arial" w:hAnsi="Arial" w:cs="Arial"/>
                <w:b/>
                <w:bCs/>
                <w:sz w:val="18"/>
                <w:szCs w:val="18"/>
              </w:rPr>
            </w:pPr>
          </w:p>
        </w:tc>
        <w:tc>
          <w:tcPr>
            <w:tcW w:w="1328" w:type="dxa"/>
            <w:tcBorders>
              <w:top w:val="single" w:sz="4" w:space="0" w:color="auto"/>
            </w:tcBorders>
            <w:vAlign w:val="bottom"/>
          </w:tcPr>
          <w:p w14:paraId="58A54CA9" w14:textId="77777777" w:rsidR="00511029" w:rsidRPr="00DC3EEF" w:rsidRDefault="00511029" w:rsidP="00511029">
            <w:pPr>
              <w:ind w:right="-72"/>
              <w:jc w:val="right"/>
              <w:rPr>
                <w:rFonts w:ascii="Arial" w:hAnsi="Arial" w:cs="Arial"/>
                <w:b/>
                <w:bCs/>
                <w:sz w:val="18"/>
                <w:szCs w:val="18"/>
              </w:rPr>
            </w:pPr>
          </w:p>
        </w:tc>
      </w:tr>
      <w:tr w:rsidR="009A7C91" w:rsidRPr="00DC3EEF" w14:paraId="0AE537BC" w14:textId="77777777" w:rsidTr="0083321C">
        <w:trPr>
          <w:trHeight w:val="74"/>
        </w:trPr>
        <w:tc>
          <w:tcPr>
            <w:tcW w:w="4140" w:type="dxa"/>
            <w:vAlign w:val="bottom"/>
          </w:tcPr>
          <w:p w14:paraId="7BC2DABB" w14:textId="7684EA1E" w:rsidR="00511029" w:rsidRPr="00DC3EEF" w:rsidRDefault="00511029" w:rsidP="00511029">
            <w:pPr>
              <w:pStyle w:val="a"/>
              <w:ind w:left="-107" w:right="0"/>
              <w:rPr>
                <w:rFonts w:ascii="Arial" w:eastAsia="SimSun" w:hAnsi="Arial" w:cs="Arial"/>
                <w:sz w:val="18"/>
                <w:szCs w:val="18"/>
                <w:cs/>
                <w:lang w:eastAsia="zh-CN"/>
              </w:rPr>
            </w:pPr>
            <w:r w:rsidRPr="00DC3EEF">
              <w:rPr>
                <w:rFonts w:ascii="Arial" w:hAnsi="Arial" w:cs="Arial"/>
                <w:sz w:val="18"/>
                <w:szCs w:val="18"/>
                <w:cs/>
              </w:rPr>
              <w:t xml:space="preserve">Tier </w:t>
            </w:r>
            <w:r w:rsidR="00A16170" w:rsidRPr="00DC3EEF">
              <w:rPr>
                <w:rFonts w:ascii="Arial" w:hAnsi="Arial" w:cs="Arial"/>
                <w:sz w:val="18"/>
                <w:szCs w:val="18"/>
                <w:lang w:val="en-GB"/>
              </w:rPr>
              <w:t>1</w:t>
            </w:r>
            <w:r w:rsidRPr="00DC3EEF">
              <w:rPr>
                <w:rFonts w:ascii="Arial" w:hAnsi="Arial" w:cs="Arial"/>
                <w:sz w:val="18"/>
                <w:szCs w:val="18"/>
                <w:cs/>
              </w:rPr>
              <w:t xml:space="preserve"> capital</w:t>
            </w:r>
            <w:r w:rsidRPr="00DC3EEF">
              <w:rPr>
                <w:rFonts w:ascii="Arial" w:eastAsia="SimSun" w:hAnsi="Arial" w:cs="Arial"/>
                <w:sz w:val="18"/>
                <w:szCs w:val="18"/>
                <w:cs/>
                <w:lang w:eastAsia="zh-CN"/>
              </w:rPr>
              <w:t xml:space="preserve">  </w:t>
            </w:r>
          </w:p>
        </w:tc>
        <w:tc>
          <w:tcPr>
            <w:tcW w:w="1327" w:type="dxa"/>
            <w:vAlign w:val="bottom"/>
          </w:tcPr>
          <w:p w14:paraId="7D4E2939" w14:textId="77777777" w:rsidR="00511029" w:rsidRPr="00DC3EEF" w:rsidRDefault="00511029" w:rsidP="00511029">
            <w:pPr>
              <w:ind w:right="-72"/>
              <w:jc w:val="right"/>
              <w:rPr>
                <w:rFonts w:ascii="Arial" w:hAnsi="Arial" w:cs="Arial"/>
                <w:b/>
                <w:bCs/>
                <w:sz w:val="18"/>
                <w:szCs w:val="18"/>
              </w:rPr>
            </w:pPr>
          </w:p>
        </w:tc>
        <w:tc>
          <w:tcPr>
            <w:tcW w:w="1328" w:type="dxa"/>
            <w:vAlign w:val="bottom"/>
          </w:tcPr>
          <w:p w14:paraId="3A906220" w14:textId="77777777" w:rsidR="00511029" w:rsidRPr="00DC3EEF" w:rsidRDefault="00511029" w:rsidP="00511029">
            <w:pPr>
              <w:ind w:right="-72"/>
              <w:jc w:val="right"/>
              <w:rPr>
                <w:rFonts w:ascii="Arial" w:hAnsi="Arial" w:cs="Arial"/>
                <w:b/>
                <w:bCs/>
                <w:sz w:val="18"/>
                <w:szCs w:val="18"/>
              </w:rPr>
            </w:pPr>
          </w:p>
        </w:tc>
        <w:tc>
          <w:tcPr>
            <w:tcW w:w="1327" w:type="dxa"/>
            <w:vAlign w:val="bottom"/>
          </w:tcPr>
          <w:p w14:paraId="50112730" w14:textId="77777777" w:rsidR="00511029" w:rsidRPr="00DC3EEF" w:rsidRDefault="00511029" w:rsidP="00511029">
            <w:pPr>
              <w:ind w:right="-72"/>
              <w:jc w:val="right"/>
              <w:rPr>
                <w:rFonts w:ascii="Arial" w:hAnsi="Arial" w:cs="Arial"/>
                <w:b/>
                <w:bCs/>
                <w:sz w:val="18"/>
                <w:szCs w:val="18"/>
              </w:rPr>
            </w:pPr>
          </w:p>
        </w:tc>
        <w:tc>
          <w:tcPr>
            <w:tcW w:w="1328" w:type="dxa"/>
            <w:vAlign w:val="bottom"/>
          </w:tcPr>
          <w:p w14:paraId="3D1933CE" w14:textId="77777777" w:rsidR="00511029" w:rsidRPr="00DC3EEF" w:rsidRDefault="00511029" w:rsidP="00511029">
            <w:pPr>
              <w:ind w:right="-72"/>
              <w:jc w:val="right"/>
              <w:rPr>
                <w:rFonts w:ascii="Arial" w:hAnsi="Arial" w:cs="Arial"/>
                <w:b/>
                <w:bCs/>
                <w:sz w:val="18"/>
                <w:szCs w:val="18"/>
              </w:rPr>
            </w:pPr>
          </w:p>
        </w:tc>
      </w:tr>
      <w:tr w:rsidR="00463E3F" w:rsidRPr="00DC3EEF" w14:paraId="7A3C3FC4" w14:textId="77777777" w:rsidTr="0083321C">
        <w:tc>
          <w:tcPr>
            <w:tcW w:w="4140" w:type="dxa"/>
            <w:vAlign w:val="bottom"/>
          </w:tcPr>
          <w:p w14:paraId="1697EF3B" w14:textId="77777777" w:rsidR="00463E3F" w:rsidRPr="00DC3EEF" w:rsidRDefault="00463E3F" w:rsidP="00463E3F">
            <w:pPr>
              <w:pStyle w:val="BalloonText"/>
              <w:ind w:left="-107"/>
              <w:rPr>
                <w:rFonts w:ascii="Arial" w:hAnsi="Arial" w:cs="Arial"/>
                <w:iCs/>
                <w:sz w:val="18"/>
                <w:szCs w:val="18"/>
                <w:lang w:val="en-US"/>
              </w:rPr>
            </w:pPr>
            <w:r w:rsidRPr="00DC3EEF">
              <w:rPr>
                <w:rFonts w:ascii="Arial" w:hAnsi="Arial" w:cs="Arial"/>
                <w:iCs/>
                <w:sz w:val="18"/>
                <w:szCs w:val="18"/>
                <w:lang w:val="en-US"/>
              </w:rPr>
              <w:t xml:space="preserve">   Issued and paid-up capital</w:t>
            </w:r>
          </w:p>
        </w:tc>
        <w:tc>
          <w:tcPr>
            <w:tcW w:w="1327" w:type="dxa"/>
            <w:vAlign w:val="bottom"/>
          </w:tcPr>
          <w:p w14:paraId="5DC16C4B" w14:textId="6C79604F"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7,004,535</w:t>
            </w:r>
          </w:p>
        </w:tc>
        <w:tc>
          <w:tcPr>
            <w:tcW w:w="1328" w:type="dxa"/>
            <w:vAlign w:val="bottom"/>
          </w:tcPr>
          <w:p w14:paraId="60646C7C" w14:textId="6AAC9E34"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6,517,901</w:t>
            </w:r>
          </w:p>
        </w:tc>
        <w:tc>
          <w:tcPr>
            <w:tcW w:w="1327" w:type="dxa"/>
            <w:vAlign w:val="bottom"/>
          </w:tcPr>
          <w:p w14:paraId="07A2B8D4" w14:textId="125858E9" w:rsidR="00463E3F" w:rsidRPr="00DC3EEF" w:rsidRDefault="00463E3F" w:rsidP="00463E3F">
            <w:pPr>
              <w:ind w:right="-72"/>
              <w:jc w:val="right"/>
              <w:rPr>
                <w:rFonts w:ascii="Arial" w:hAnsi="Arial" w:cs="Arial"/>
                <w:sz w:val="18"/>
                <w:szCs w:val="18"/>
                <w:cs/>
                <w:lang w:val="en-GB"/>
              </w:rPr>
            </w:pPr>
            <w:r w:rsidRPr="00DC3EEF">
              <w:rPr>
                <w:rFonts w:ascii="Arial" w:hAnsi="Arial" w:cs="Arial"/>
                <w:sz w:val="18"/>
                <w:szCs w:val="18"/>
                <w:lang w:val="en-GB"/>
              </w:rPr>
              <w:t>7,004,535</w:t>
            </w:r>
          </w:p>
        </w:tc>
        <w:tc>
          <w:tcPr>
            <w:tcW w:w="1328" w:type="dxa"/>
            <w:vAlign w:val="bottom"/>
          </w:tcPr>
          <w:p w14:paraId="08994016" w14:textId="62E9E3CB"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6,517,901</w:t>
            </w:r>
          </w:p>
        </w:tc>
      </w:tr>
      <w:tr w:rsidR="00463E3F" w:rsidRPr="00DC3EEF" w14:paraId="257FBA86" w14:textId="77777777" w:rsidTr="0083321C">
        <w:tc>
          <w:tcPr>
            <w:tcW w:w="4140" w:type="dxa"/>
            <w:vAlign w:val="bottom"/>
          </w:tcPr>
          <w:p w14:paraId="74672FBF" w14:textId="77777777" w:rsidR="00463E3F" w:rsidRPr="00DC3EEF" w:rsidRDefault="00463E3F" w:rsidP="00463E3F">
            <w:pPr>
              <w:pStyle w:val="BalloonText"/>
              <w:ind w:left="-107"/>
              <w:rPr>
                <w:rFonts w:ascii="Arial" w:hAnsi="Arial" w:cs="Arial"/>
                <w:iCs/>
                <w:sz w:val="18"/>
                <w:szCs w:val="18"/>
                <w:lang w:val="en-US"/>
              </w:rPr>
            </w:pPr>
            <w:r w:rsidRPr="00DC3EEF">
              <w:rPr>
                <w:rFonts w:ascii="Arial" w:hAnsi="Arial" w:cs="Arial"/>
                <w:iCs/>
                <w:sz w:val="18"/>
                <w:szCs w:val="18"/>
                <w:lang w:val="en-US"/>
              </w:rPr>
              <w:t xml:space="preserve">   Share premium</w:t>
            </w:r>
          </w:p>
        </w:tc>
        <w:tc>
          <w:tcPr>
            <w:tcW w:w="1327" w:type="dxa"/>
            <w:vAlign w:val="bottom"/>
          </w:tcPr>
          <w:p w14:paraId="359FA1CE" w14:textId="0770A17A"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12,405,459</w:t>
            </w:r>
          </w:p>
        </w:tc>
        <w:tc>
          <w:tcPr>
            <w:tcW w:w="1328" w:type="dxa"/>
            <w:vAlign w:val="bottom"/>
          </w:tcPr>
          <w:p w14:paraId="480F3992" w14:textId="17B847E4"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9,356,796</w:t>
            </w:r>
          </w:p>
        </w:tc>
        <w:tc>
          <w:tcPr>
            <w:tcW w:w="1327" w:type="dxa"/>
            <w:vAlign w:val="bottom"/>
          </w:tcPr>
          <w:p w14:paraId="0B2078CC" w14:textId="62579080"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12,405,459</w:t>
            </w:r>
          </w:p>
        </w:tc>
        <w:tc>
          <w:tcPr>
            <w:tcW w:w="1328" w:type="dxa"/>
            <w:vAlign w:val="bottom"/>
          </w:tcPr>
          <w:p w14:paraId="77C6ED04" w14:textId="1E0DC1B8"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9,356,796</w:t>
            </w:r>
          </w:p>
        </w:tc>
      </w:tr>
      <w:tr w:rsidR="00463E3F" w:rsidRPr="00DC3EEF" w14:paraId="433ECADF" w14:textId="77777777" w:rsidTr="0083321C">
        <w:tc>
          <w:tcPr>
            <w:tcW w:w="4140" w:type="dxa"/>
            <w:vAlign w:val="bottom"/>
          </w:tcPr>
          <w:p w14:paraId="30237B20" w14:textId="77777777" w:rsidR="00463E3F" w:rsidRPr="00DC3EEF" w:rsidRDefault="00463E3F" w:rsidP="00463E3F">
            <w:pPr>
              <w:pStyle w:val="xl30"/>
              <w:spacing w:before="0" w:beforeAutospacing="0" w:after="0" w:afterAutospacing="0"/>
              <w:ind w:left="-107"/>
              <w:jc w:val="left"/>
              <w:rPr>
                <w:rFonts w:ascii="Arial" w:hAnsi="Arial" w:cs="Arial"/>
                <w:iCs/>
                <w:sz w:val="18"/>
                <w:szCs w:val="18"/>
              </w:rPr>
            </w:pPr>
            <w:r w:rsidRPr="00DC3EEF">
              <w:rPr>
                <w:rFonts w:ascii="Arial" w:hAnsi="Arial" w:cs="Arial"/>
                <w:iCs/>
                <w:sz w:val="18"/>
                <w:szCs w:val="18"/>
              </w:rPr>
              <w:t xml:space="preserve">   Legal reserve</w:t>
            </w:r>
          </w:p>
        </w:tc>
        <w:tc>
          <w:tcPr>
            <w:tcW w:w="1327" w:type="dxa"/>
            <w:vAlign w:val="bottom"/>
          </w:tcPr>
          <w:p w14:paraId="5C37494C" w14:textId="06EF72A8"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1,047,876</w:t>
            </w:r>
          </w:p>
        </w:tc>
        <w:tc>
          <w:tcPr>
            <w:tcW w:w="1328" w:type="dxa"/>
            <w:vAlign w:val="bottom"/>
          </w:tcPr>
          <w:p w14:paraId="5003DE2C" w14:textId="16C054E8"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1,047,876</w:t>
            </w:r>
          </w:p>
        </w:tc>
        <w:tc>
          <w:tcPr>
            <w:tcW w:w="1327" w:type="dxa"/>
            <w:vAlign w:val="bottom"/>
          </w:tcPr>
          <w:p w14:paraId="3F6F1799" w14:textId="544F5EA2"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1,047,876</w:t>
            </w:r>
          </w:p>
        </w:tc>
        <w:tc>
          <w:tcPr>
            <w:tcW w:w="1328" w:type="dxa"/>
            <w:vAlign w:val="bottom"/>
          </w:tcPr>
          <w:p w14:paraId="23E92BB7" w14:textId="36CBFFE5"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1,047,876</w:t>
            </w:r>
          </w:p>
        </w:tc>
      </w:tr>
      <w:tr w:rsidR="00463E3F" w:rsidRPr="00DC3EEF" w14:paraId="1B4716BC" w14:textId="77777777" w:rsidTr="0083321C">
        <w:tc>
          <w:tcPr>
            <w:tcW w:w="4140" w:type="dxa"/>
            <w:vAlign w:val="bottom"/>
          </w:tcPr>
          <w:p w14:paraId="5AF99A1D" w14:textId="77777777" w:rsidR="00463E3F" w:rsidRPr="00DC3EEF" w:rsidRDefault="00463E3F" w:rsidP="00463E3F">
            <w:pPr>
              <w:pStyle w:val="xl30"/>
              <w:spacing w:before="0" w:beforeAutospacing="0" w:after="0" w:afterAutospacing="0"/>
              <w:ind w:left="-107"/>
              <w:jc w:val="left"/>
              <w:rPr>
                <w:rFonts w:ascii="Arial" w:hAnsi="Arial" w:cs="Arial"/>
                <w:iCs/>
                <w:sz w:val="18"/>
                <w:szCs w:val="18"/>
              </w:rPr>
            </w:pPr>
            <w:r w:rsidRPr="00DC3EEF">
              <w:rPr>
                <w:rFonts w:ascii="Arial" w:hAnsi="Arial" w:cs="Arial"/>
                <w:iCs/>
                <w:sz w:val="18"/>
                <w:szCs w:val="18"/>
              </w:rPr>
              <w:t xml:space="preserve">   Retained earnings after appropriation</w:t>
            </w:r>
          </w:p>
        </w:tc>
        <w:tc>
          <w:tcPr>
            <w:tcW w:w="1327" w:type="dxa"/>
            <w:vAlign w:val="bottom"/>
          </w:tcPr>
          <w:p w14:paraId="349A20DB" w14:textId="2B0E4663"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42,258,588</w:t>
            </w:r>
          </w:p>
        </w:tc>
        <w:tc>
          <w:tcPr>
            <w:tcW w:w="1328" w:type="dxa"/>
            <w:vAlign w:val="bottom"/>
          </w:tcPr>
          <w:p w14:paraId="17EB2EA1" w14:textId="0DCD5684"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41,345,480</w:t>
            </w:r>
          </w:p>
        </w:tc>
        <w:tc>
          <w:tcPr>
            <w:tcW w:w="1327" w:type="dxa"/>
            <w:vAlign w:val="bottom"/>
          </w:tcPr>
          <w:p w14:paraId="34688B64" w14:textId="03EE486B"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36,626,563</w:t>
            </w:r>
          </w:p>
        </w:tc>
        <w:tc>
          <w:tcPr>
            <w:tcW w:w="1328" w:type="dxa"/>
            <w:vAlign w:val="bottom"/>
          </w:tcPr>
          <w:p w14:paraId="29B837F2" w14:textId="5DECBB7B"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35,858,721</w:t>
            </w:r>
          </w:p>
        </w:tc>
      </w:tr>
      <w:tr w:rsidR="00463E3F" w:rsidRPr="00DC3EEF" w14:paraId="46F5FEEC" w14:textId="77777777" w:rsidTr="0083321C">
        <w:tc>
          <w:tcPr>
            <w:tcW w:w="4140" w:type="dxa"/>
            <w:vAlign w:val="bottom"/>
          </w:tcPr>
          <w:p w14:paraId="113FD948" w14:textId="77777777" w:rsidR="00463E3F" w:rsidRPr="00DC3EEF" w:rsidRDefault="00463E3F" w:rsidP="00463E3F">
            <w:pPr>
              <w:pStyle w:val="xl30"/>
              <w:spacing w:before="0" w:beforeAutospacing="0" w:after="0" w:afterAutospacing="0"/>
              <w:ind w:left="-107"/>
              <w:jc w:val="left"/>
              <w:rPr>
                <w:rFonts w:ascii="Arial" w:hAnsi="Arial" w:cs="Arial"/>
                <w:iCs/>
                <w:sz w:val="18"/>
                <w:szCs w:val="18"/>
              </w:rPr>
            </w:pPr>
            <w:r w:rsidRPr="00DC3EEF">
              <w:rPr>
                <w:rFonts w:ascii="Arial" w:hAnsi="Arial" w:cs="Arial"/>
                <w:iCs/>
                <w:sz w:val="18"/>
                <w:szCs w:val="18"/>
              </w:rPr>
              <w:t xml:space="preserve">   Other reserve and other provisions</w:t>
            </w:r>
          </w:p>
        </w:tc>
        <w:tc>
          <w:tcPr>
            <w:tcW w:w="1327" w:type="dxa"/>
            <w:vAlign w:val="bottom"/>
          </w:tcPr>
          <w:p w14:paraId="597F4E5C" w14:textId="5DAF1603"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3,007,332</w:t>
            </w:r>
          </w:p>
        </w:tc>
        <w:tc>
          <w:tcPr>
            <w:tcW w:w="1328" w:type="dxa"/>
            <w:vAlign w:val="bottom"/>
          </w:tcPr>
          <w:p w14:paraId="03EE09E6" w14:textId="5FA0911E"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2,992,885</w:t>
            </w:r>
          </w:p>
        </w:tc>
        <w:tc>
          <w:tcPr>
            <w:tcW w:w="1327" w:type="dxa"/>
            <w:vAlign w:val="bottom"/>
          </w:tcPr>
          <w:p w14:paraId="5DFE744D" w14:textId="675CE2FF"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726,995</w:t>
            </w:r>
          </w:p>
        </w:tc>
        <w:tc>
          <w:tcPr>
            <w:tcW w:w="1328" w:type="dxa"/>
            <w:vAlign w:val="bottom"/>
          </w:tcPr>
          <w:p w14:paraId="05C08D36" w14:textId="285D5057"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962,220</w:t>
            </w:r>
          </w:p>
        </w:tc>
      </w:tr>
      <w:tr w:rsidR="00463E3F" w:rsidRPr="00DC3EEF" w14:paraId="7F538DD2" w14:textId="77777777" w:rsidTr="0083321C">
        <w:trPr>
          <w:trHeight w:val="45"/>
        </w:trPr>
        <w:tc>
          <w:tcPr>
            <w:tcW w:w="4140" w:type="dxa"/>
            <w:vAlign w:val="bottom"/>
          </w:tcPr>
          <w:p w14:paraId="66418750" w14:textId="153799F1" w:rsidR="00463E3F" w:rsidRPr="00DC3EEF" w:rsidRDefault="00463E3F" w:rsidP="00463E3F">
            <w:pPr>
              <w:pStyle w:val="xl30"/>
              <w:tabs>
                <w:tab w:val="left" w:pos="792"/>
              </w:tabs>
              <w:spacing w:before="0" w:beforeAutospacing="0" w:after="0" w:afterAutospacing="0"/>
              <w:ind w:left="-107"/>
              <w:jc w:val="left"/>
              <w:rPr>
                <w:rFonts w:ascii="Arial" w:hAnsi="Arial" w:cs="Arial"/>
                <w:iCs/>
                <w:sz w:val="18"/>
                <w:szCs w:val="18"/>
              </w:rPr>
            </w:pPr>
            <w:r w:rsidRPr="00DC3EEF">
              <w:rPr>
                <w:rFonts w:ascii="Arial" w:hAnsi="Arial" w:cs="Arial"/>
                <w:iCs/>
                <w:sz w:val="18"/>
                <w:szCs w:val="18"/>
              </w:rPr>
              <w:t xml:space="preserve">   Capital deduction items on CET</w:t>
            </w:r>
            <w:r w:rsidRPr="00DC3EEF">
              <w:rPr>
                <w:rFonts w:ascii="Arial" w:hAnsi="Arial" w:cs="Arial"/>
                <w:iCs/>
                <w:sz w:val="18"/>
                <w:szCs w:val="18"/>
                <w:lang w:val="en-GB"/>
              </w:rPr>
              <w:t>1</w:t>
            </w:r>
          </w:p>
        </w:tc>
        <w:tc>
          <w:tcPr>
            <w:tcW w:w="1327" w:type="dxa"/>
            <w:tcBorders>
              <w:bottom w:val="single" w:sz="4" w:space="0" w:color="auto"/>
            </w:tcBorders>
            <w:vAlign w:val="bottom"/>
          </w:tcPr>
          <w:p w14:paraId="7AF0F142" w14:textId="20EC46F6" w:rsidR="00463E3F" w:rsidRPr="00DC3EEF" w:rsidRDefault="00463E3F" w:rsidP="00463E3F">
            <w:pPr>
              <w:ind w:right="-72"/>
              <w:jc w:val="right"/>
              <w:rPr>
                <w:rFonts w:ascii="Arial" w:hAnsi="Arial" w:cs="Arial"/>
                <w:sz w:val="18"/>
                <w:szCs w:val="18"/>
                <w:cs/>
                <w:lang w:val="en-GB"/>
              </w:rPr>
            </w:pPr>
            <w:r w:rsidRPr="00DC3EEF">
              <w:rPr>
                <w:rFonts w:ascii="Arial" w:hAnsi="Arial" w:cs="Arial"/>
                <w:sz w:val="18"/>
                <w:szCs w:val="18"/>
                <w:lang w:val="en-GB"/>
              </w:rPr>
              <w:t>(6,616,468)</w:t>
            </w:r>
          </w:p>
        </w:tc>
        <w:tc>
          <w:tcPr>
            <w:tcW w:w="1328" w:type="dxa"/>
            <w:tcBorders>
              <w:bottom w:val="single" w:sz="4" w:space="0" w:color="auto"/>
            </w:tcBorders>
            <w:vAlign w:val="bottom"/>
          </w:tcPr>
          <w:p w14:paraId="08647215" w14:textId="52C1B40A"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(6,691,765)</w:t>
            </w:r>
          </w:p>
        </w:tc>
        <w:tc>
          <w:tcPr>
            <w:tcW w:w="1327" w:type="dxa"/>
            <w:tcBorders>
              <w:bottom w:val="single" w:sz="4" w:space="0" w:color="auto"/>
            </w:tcBorders>
            <w:vAlign w:val="bottom"/>
          </w:tcPr>
          <w:p w14:paraId="107941E9" w14:textId="717D3E54"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(5,808,351)</w:t>
            </w:r>
          </w:p>
        </w:tc>
        <w:tc>
          <w:tcPr>
            <w:tcW w:w="1328" w:type="dxa"/>
            <w:tcBorders>
              <w:bottom w:val="single" w:sz="4" w:space="0" w:color="auto"/>
            </w:tcBorders>
            <w:vAlign w:val="bottom"/>
          </w:tcPr>
          <w:p w14:paraId="16E2368D" w14:textId="0C60BE12"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(5,882,602)</w:t>
            </w:r>
          </w:p>
        </w:tc>
      </w:tr>
      <w:tr w:rsidR="00463E3F" w:rsidRPr="00DC3EEF" w14:paraId="0B0E3793" w14:textId="77777777" w:rsidTr="0083321C">
        <w:tc>
          <w:tcPr>
            <w:tcW w:w="4140" w:type="dxa"/>
            <w:vAlign w:val="bottom"/>
          </w:tcPr>
          <w:p w14:paraId="43749FE2" w14:textId="77777777" w:rsidR="00463E3F" w:rsidRPr="00DC3EEF" w:rsidRDefault="00463E3F" w:rsidP="00463E3F">
            <w:pPr>
              <w:pStyle w:val="xl30"/>
              <w:spacing w:before="0" w:beforeAutospacing="0" w:after="0" w:afterAutospacing="0"/>
              <w:ind w:left="-107"/>
              <w:jc w:val="left"/>
              <w:rPr>
                <w:rFonts w:ascii="Arial" w:hAnsi="Arial" w:cs="Arial"/>
                <w:iCs/>
                <w:sz w:val="18"/>
                <w:szCs w:val="18"/>
              </w:rPr>
            </w:pPr>
          </w:p>
        </w:tc>
        <w:tc>
          <w:tcPr>
            <w:tcW w:w="1327" w:type="dxa"/>
            <w:tcBorders>
              <w:top w:val="single" w:sz="4" w:space="0" w:color="auto"/>
            </w:tcBorders>
            <w:vAlign w:val="bottom"/>
          </w:tcPr>
          <w:p w14:paraId="6C267ED6"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1BDCBA80" w14:textId="77777777" w:rsidR="00463E3F" w:rsidRPr="00DC3EEF" w:rsidRDefault="00463E3F" w:rsidP="00463E3F">
            <w:pPr>
              <w:tabs>
                <w:tab w:val="right" w:pos="-2410"/>
                <w:tab w:val="right" w:pos="6870"/>
              </w:tabs>
              <w:ind w:right="-72" w:hanging="324"/>
              <w:jc w:val="right"/>
              <w:outlineLvl w:val="0"/>
              <w:rPr>
                <w:rFonts w:ascii="Arial" w:hAnsi="Arial" w:cs="Arial"/>
                <w:sz w:val="18"/>
                <w:szCs w:val="18"/>
              </w:rPr>
            </w:pPr>
          </w:p>
        </w:tc>
        <w:tc>
          <w:tcPr>
            <w:tcW w:w="1327" w:type="dxa"/>
            <w:tcBorders>
              <w:top w:val="single" w:sz="4" w:space="0" w:color="auto"/>
            </w:tcBorders>
            <w:vAlign w:val="bottom"/>
          </w:tcPr>
          <w:p w14:paraId="7DEB838F"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4F22F497" w14:textId="77777777" w:rsidR="00463E3F" w:rsidRPr="00DC3EEF" w:rsidRDefault="00463E3F" w:rsidP="00463E3F">
            <w:pPr>
              <w:pStyle w:val="a"/>
              <w:tabs>
                <w:tab w:val="right" w:pos="-2410"/>
                <w:tab w:val="right" w:pos="6870"/>
              </w:tabs>
              <w:ind w:right="-72" w:hanging="324"/>
              <w:jc w:val="right"/>
              <w:outlineLvl w:val="0"/>
              <w:rPr>
                <w:rFonts w:ascii="Arial" w:hAnsi="Arial" w:cs="Arial"/>
                <w:sz w:val="18"/>
                <w:szCs w:val="18"/>
                <w:lang w:val="en-US"/>
              </w:rPr>
            </w:pPr>
          </w:p>
        </w:tc>
      </w:tr>
      <w:tr w:rsidR="00463E3F" w:rsidRPr="00DC3EEF" w14:paraId="2287E660" w14:textId="77777777" w:rsidTr="0083321C">
        <w:tc>
          <w:tcPr>
            <w:tcW w:w="4140" w:type="dxa"/>
            <w:vAlign w:val="bottom"/>
          </w:tcPr>
          <w:p w14:paraId="3B76B966" w14:textId="7093DF0E" w:rsidR="00463E3F" w:rsidRPr="00DC3EEF" w:rsidRDefault="00463E3F" w:rsidP="00463E3F">
            <w:pPr>
              <w:ind w:left="-107"/>
              <w:rPr>
                <w:rFonts w:ascii="Arial" w:hAnsi="Arial" w:cs="Arial"/>
                <w:sz w:val="18"/>
                <w:szCs w:val="18"/>
                <w:cs/>
                <w:lang w:val="th-TH"/>
              </w:rPr>
            </w:pPr>
            <w:r w:rsidRPr="00DC3EEF">
              <w:rPr>
                <w:rFonts w:ascii="Arial" w:hAnsi="Arial" w:cs="Arial"/>
                <w:iCs/>
                <w:sz w:val="18"/>
                <w:szCs w:val="18"/>
              </w:rPr>
              <w:t>Total t</w:t>
            </w:r>
            <w:r w:rsidRPr="00DC3EEF">
              <w:rPr>
                <w:rFonts w:ascii="Arial" w:hAnsi="Arial" w:cs="Arial"/>
                <w:sz w:val="18"/>
                <w:szCs w:val="18"/>
                <w:cs/>
                <w:lang w:val="th-TH"/>
              </w:rPr>
              <w:t xml:space="preserve">ier </w:t>
            </w:r>
            <w:r w:rsidRPr="00DC3EEF">
              <w:rPr>
                <w:rFonts w:ascii="Arial" w:hAnsi="Arial" w:cs="Arial"/>
                <w:sz w:val="18"/>
                <w:szCs w:val="18"/>
                <w:lang w:val="en-GB"/>
              </w:rPr>
              <w:t>1</w:t>
            </w:r>
            <w:r w:rsidRPr="00DC3EEF">
              <w:rPr>
                <w:rFonts w:ascii="Arial" w:hAnsi="Arial" w:cs="Arial"/>
                <w:sz w:val="18"/>
                <w:szCs w:val="18"/>
                <w:cs/>
                <w:lang w:val="th-TH"/>
              </w:rPr>
              <w:t xml:space="preserve"> capital</w:t>
            </w:r>
          </w:p>
        </w:tc>
        <w:tc>
          <w:tcPr>
            <w:tcW w:w="1327" w:type="dxa"/>
            <w:tcBorders>
              <w:bottom w:val="single" w:sz="4" w:space="0" w:color="auto"/>
            </w:tcBorders>
            <w:vAlign w:val="bottom"/>
          </w:tcPr>
          <w:p w14:paraId="54B36455" w14:textId="236B04FD"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59,107,322</w:t>
            </w:r>
          </w:p>
        </w:tc>
        <w:tc>
          <w:tcPr>
            <w:tcW w:w="1328" w:type="dxa"/>
            <w:tcBorders>
              <w:bottom w:val="single" w:sz="4" w:space="0" w:color="auto"/>
            </w:tcBorders>
            <w:vAlign w:val="bottom"/>
          </w:tcPr>
          <w:p w14:paraId="011CE866" w14:textId="58072251"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54,569,173</w:t>
            </w:r>
          </w:p>
        </w:tc>
        <w:tc>
          <w:tcPr>
            <w:tcW w:w="1327" w:type="dxa"/>
            <w:tcBorders>
              <w:bottom w:val="single" w:sz="4" w:space="0" w:color="auto"/>
            </w:tcBorders>
            <w:vAlign w:val="bottom"/>
          </w:tcPr>
          <w:p w14:paraId="4D0C4A86" w14:textId="0E61EC21" w:rsidR="00463E3F" w:rsidRPr="00DC3EEF" w:rsidRDefault="00463E3F" w:rsidP="00463E3F">
            <w:pPr>
              <w:ind w:right="-72"/>
              <w:jc w:val="right"/>
              <w:rPr>
                <w:rFonts w:ascii="Arial" w:hAnsi="Arial" w:cstheme="minorBidi"/>
                <w:sz w:val="18"/>
                <w:szCs w:val="18"/>
                <w:cs/>
                <w:lang w:val="en-GB"/>
              </w:rPr>
            </w:pPr>
            <w:r w:rsidRPr="00DC3EEF">
              <w:rPr>
                <w:rFonts w:ascii="Arial" w:hAnsi="Arial" w:cs="Arial"/>
                <w:sz w:val="18"/>
                <w:szCs w:val="18"/>
                <w:lang w:val="en-GB"/>
              </w:rPr>
              <w:t>52,003,077</w:t>
            </w:r>
          </w:p>
        </w:tc>
        <w:tc>
          <w:tcPr>
            <w:tcW w:w="1328" w:type="dxa"/>
            <w:tcBorders>
              <w:bottom w:val="single" w:sz="4" w:space="0" w:color="auto"/>
            </w:tcBorders>
            <w:vAlign w:val="bottom"/>
          </w:tcPr>
          <w:p w14:paraId="6B93DCBB" w14:textId="1E1BD19A"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47,860,912</w:t>
            </w:r>
          </w:p>
        </w:tc>
      </w:tr>
      <w:tr w:rsidR="00463E3F" w:rsidRPr="00DC3EEF" w14:paraId="4517CB3A" w14:textId="77777777" w:rsidTr="0083321C">
        <w:tc>
          <w:tcPr>
            <w:tcW w:w="4140" w:type="dxa"/>
            <w:vAlign w:val="bottom"/>
          </w:tcPr>
          <w:p w14:paraId="529DAED7" w14:textId="77777777" w:rsidR="00463E3F" w:rsidRPr="00DC3EEF" w:rsidRDefault="00463E3F" w:rsidP="00463E3F">
            <w:pPr>
              <w:ind w:left="-107"/>
              <w:rPr>
                <w:rFonts w:ascii="Arial" w:hAnsi="Arial" w:cs="Arial"/>
                <w:sz w:val="18"/>
                <w:szCs w:val="18"/>
                <w:cs/>
                <w:lang w:val="th-TH"/>
              </w:rPr>
            </w:pPr>
          </w:p>
        </w:tc>
        <w:tc>
          <w:tcPr>
            <w:tcW w:w="1327" w:type="dxa"/>
            <w:tcBorders>
              <w:top w:val="single" w:sz="4" w:space="0" w:color="auto"/>
            </w:tcBorders>
            <w:vAlign w:val="bottom"/>
          </w:tcPr>
          <w:p w14:paraId="06495044"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4598F23B" w14:textId="77777777" w:rsidR="00463E3F" w:rsidRPr="00DC3EEF" w:rsidRDefault="00463E3F" w:rsidP="00463E3F">
            <w:pPr>
              <w:ind w:right="-72"/>
              <w:jc w:val="right"/>
              <w:rPr>
                <w:rFonts w:ascii="Arial" w:hAnsi="Arial" w:cs="Arial"/>
                <w:sz w:val="18"/>
                <w:szCs w:val="18"/>
                <w:lang w:val="en-GB"/>
              </w:rPr>
            </w:pPr>
          </w:p>
        </w:tc>
        <w:tc>
          <w:tcPr>
            <w:tcW w:w="1327" w:type="dxa"/>
            <w:tcBorders>
              <w:top w:val="single" w:sz="4" w:space="0" w:color="auto"/>
            </w:tcBorders>
            <w:vAlign w:val="bottom"/>
          </w:tcPr>
          <w:p w14:paraId="17919DBF"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485D79D5" w14:textId="77777777" w:rsidR="00463E3F" w:rsidRPr="00DC3EEF" w:rsidRDefault="00463E3F" w:rsidP="00463E3F">
            <w:pPr>
              <w:ind w:right="-72"/>
              <w:jc w:val="right"/>
              <w:rPr>
                <w:rFonts w:ascii="Arial" w:hAnsi="Arial" w:cs="Arial"/>
                <w:sz w:val="18"/>
                <w:szCs w:val="18"/>
                <w:lang w:val="en-GB"/>
              </w:rPr>
            </w:pPr>
          </w:p>
        </w:tc>
      </w:tr>
      <w:tr w:rsidR="00463E3F" w:rsidRPr="00DC3EEF" w14:paraId="34F01AC7" w14:textId="77777777" w:rsidTr="0083321C">
        <w:tc>
          <w:tcPr>
            <w:tcW w:w="4140" w:type="dxa"/>
            <w:vAlign w:val="bottom"/>
          </w:tcPr>
          <w:p w14:paraId="3CDC4AA9" w14:textId="5C0297CD" w:rsidR="00463E3F" w:rsidRPr="00DC3EEF" w:rsidRDefault="00463E3F" w:rsidP="00463E3F">
            <w:pPr>
              <w:ind w:left="-107"/>
              <w:rPr>
                <w:rFonts w:ascii="Arial" w:hAnsi="Arial" w:cs="Arial"/>
                <w:iCs/>
                <w:sz w:val="18"/>
                <w:szCs w:val="18"/>
              </w:rPr>
            </w:pPr>
            <w:r w:rsidRPr="00DC3EEF">
              <w:rPr>
                <w:rFonts w:ascii="Arial" w:hAnsi="Arial" w:cs="Arial"/>
                <w:sz w:val="18"/>
                <w:szCs w:val="18"/>
                <w:cs/>
                <w:lang w:val="th-TH"/>
              </w:rPr>
              <w:t xml:space="preserve">Tier </w:t>
            </w:r>
            <w:r w:rsidRPr="00DC3EEF">
              <w:rPr>
                <w:rFonts w:ascii="Arial" w:hAnsi="Arial" w:cs="Arial"/>
                <w:sz w:val="18"/>
                <w:szCs w:val="18"/>
                <w:lang w:val="en-GB"/>
              </w:rPr>
              <w:t>2</w:t>
            </w:r>
            <w:r w:rsidRPr="00DC3EEF">
              <w:rPr>
                <w:rFonts w:ascii="Arial" w:hAnsi="Arial" w:cs="Arial"/>
                <w:sz w:val="18"/>
                <w:szCs w:val="18"/>
                <w:cs/>
                <w:lang w:val="th-TH"/>
              </w:rPr>
              <w:t xml:space="preserve"> capital</w:t>
            </w:r>
          </w:p>
        </w:tc>
        <w:tc>
          <w:tcPr>
            <w:tcW w:w="1327" w:type="dxa"/>
            <w:vAlign w:val="bottom"/>
          </w:tcPr>
          <w:p w14:paraId="6A290005" w14:textId="77777777" w:rsidR="00463E3F" w:rsidRPr="00DC3EEF" w:rsidRDefault="00463E3F" w:rsidP="00463E3F">
            <w:pPr>
              <w:ind w:right="-72"/>
              <w:jc w:val="right"/>
              <w:rPr>
                <w:rFonts w:ascii="Arial" w:hAnsi="Arial" w:cs="Arial"/>
                <w:sz w:val="18"/>
                <w:szCs w:val="18"/>
                <w:lang w:val="en-GB"/>
              </w:rPr>
            </w:pPr>
          </w:p>
        </w:tc>
        <w:tc>
          <w:tcPr>
            <w:tcW w:w="1328" w:type="dxa"/>
            <w:vAlign w:val="bottom"/>
          </w:tcPr>
          <w:p w14:paraId="41F2BCB9" w14:textId="77777777" w:rsidR="00463E3F" w:rsidRPr="00DC3EEF" w:rsidRDefault="00463E3F" w:rsidP="00463E3F">
            <w:pPr>
              <w:ind w:right="-72"/>
              <w:jc w:val="right"/>
              <w:rPr>
                <w:rFonts w:ascii="Arial" w:hAnsi="Arial" w:cs="Arial"/>
                <w:sz w:val="18"/>
                <w:szCs w:val="18"/>
                <w:lang w:val="en-GB"/>
              </w:rPr>
            </w:pPr>
          </w:p>
        </w:tc>
        <w:tc>
          <w:tcPr>
            <w:tcW w:w="1327" w:type="dxa"/>
            <w:vAlign w:val="bottom"/>
          </w:tcPr>
          <w:p w14:paraId="183ED72E" w14:textId="77777777" w:rsidR="00463E3F" w:rsidRPr="00DC3EEF" w:rsidRDefault="00463E3F" w:rsidP="00463E3F">
            <w:pPr>
              <w:ind w:right="-72"/>
              <w:jc w:val="right"/>
              <w:rPr>
                <w:rFonts w:ascii="Arial" w:hAnsi="Arial" w:cs="Arial"/>
                <w:sz w:val="18"/>
                <w:szCs w:val="18"/>
                <w:lang w:val="en-GB"/>
              </w:rPr>
            </w:pPr>
          </w:p>
        </w:tc>
        <w:tc>
          <w:tcPr>
            <w:tcW w:w="1328" w:type="dxa"/>
            <w:vAlign w:val="bottom"/>
          </w:tcPr>
          <w:p w14:paraId="3DD1CE9C" w14:textId="77777777" w:rsidR="00463E3F" w:rsidRPr="00DC3EEF" w:rsidRDefault="00463E3F" w:rsidP="00463E3F">
            <w:pPr>
              <w:ind w:right="-72"/>
              <w:jc w:val="right"/>
              <w:rPr>
                <w:rFonts w:ascii="Arial" w:hAnsi="Arial" w:cs="Arial"/>
                <w:sz w:val="18"/>
                <w:szCs w:val="18"/>
                <w:lang w:val="en-GB"/>
              </w:rPr>
            </w:pPr>
          </w:p>
        </w:tc>
      </w:tr>
      <w:tr w:rsidR="00463E3F" w:rsidRPr="00DC3EEF" w14:paraId="41774A59" w14:textId="77777777" w:rsidTr="0083321C">
        <w:tc>
          <w:tcPr>
            <w:tcW w:w="4140" w:type="dxa"/>
            <w:vAlign w:val="bottom"/>
          </w:tcPr>
          <w:p w14:paraId="7A40118A" w14:textId="77777777" w:rsidR="00463E3F" w:rsidRPr="00DC3EEF" w:rsidRDefault="00463E3F" w:rsidP="00463E3F">
            <w:pPr>
              <w:ind w:left="-107"/>
              <w:rPr>
                <w:rFonts w:ascii="Arial" w:hAnsi="Arial" w:cs="Arial"/>
                <w:iCs/>
                <w:sz w:val="18"/>
                <w:szCs w:val="18"/>
              </w:rPr>
            </w:pPr>
            <w:r w:rsidRPr="00DC3EEF">
              <w:rPr>
                <w:rFonts w:ascii="Arial" w:hAnsi="Arial" w:cs="Arial"/>
                <w:iCs/>
                <w:sz w:val="18"/>
                <w:szCs w:val="18"/>
              </w:rPr>
              <w:t xml:space="preserve">   Subordinated debt</w:t>
            </w:r>
          </w:p>
        </w:tc>
        <w:tc>
          <w:tcPr>
            <w:tcW w:w="1327" w:type="dxa"/>
            <w:vAlign w:val="bottom"/>
          </w:tcPr>
          <w:p w14:paraId="06EDE5C1" w14:textId="5BAB2B89"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3,000,000</w:t>
            </w:r>
          </w:p>
        </w:tc>
        <w:tc>
          <w:tcPr>
            <w:tcW w:w="1328" w:type="dxa"/>
            <w:vAlign w:val="bottom"/>
          </w:tcPr>
          <w:p w14:paraId="6F93D216" w14:textId="6C8E6DC8"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6,002,000</w:t>
            </w:r>
          </w:p>
        </w:tc>
        <w:tc>
          <w:tcPr>
            <w:tcW w:w="1327" w:type="dxa"/>
            <w:vAlign w:val="bottom"/>
          </w:tcPr>
          <w:p w14:paraId="14EF7FF2" w14:textId="6BE538F1"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3,000,000</w:t>
            </w:r>
          </w:p>
        </w:tc>
        <w:tc>
          <w:tcPr>
            <w:tcW w:w="1328" w:type="dxa"/>
            <w:vAlign w:val="bottom"/>
          </w:tcPr>
          <w:p w14:paraId="430C1465" w14:textId="66C3F71F"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6,002,000</w:t>
            </w:r>
          </w:p>
        </w:tc>
      </w:tr>
      <w:tr w:rsidR="00463E3F" w:rsidRPr="00DC3EEF" w14:paraId="5A9F4613" w14:textId="77777777" w:rsidTr="0083321C">
        <w:tc>
          <w:tcPr>
            <w:tcW w:w="4140" w:type="dxa"/>
            <w:vAlign w:val="bottom"/>
          </w:tcPr>
          <w:p w14:paraId="186C0224" w14:textId="77777777" w:rsidR="00463E3F" w:rsidRPr="00DC3EEF" w:rsidRDefault="00463E3F" w:rsidP="00463E3F">
            <w:pPr>
              <w:ind w:left="-107"/>
              <w:rPr>
                <w:rFonts w:ascii="Arial" w:hAnsi="Arial" w:cs="Arial"/>
                <w:iCs/>
                <w:sz w:val="18"/>
                <w:szCs w:val="18"/>
              </w:rPr>
            </w:pPr>
            <w:r w:rsidRPr="00DC3EEF">
              <w:rPr>
                <w:rFonts w:ascii="Arial" w:hAnsi="Arial" w:cs="Arial"/>
                <w:iCs/>
                <w:sz w:val="18"/>
                <w:szCs w:val="18"/>
              </w:rPr>
              <w:t xml:space="preserve">   Allowance for classified assets of</w:t>
            </w:r>
          </w:p>
        </w:tc>
        <w:tc>
          <w:tcPr>
            <w:tcW w:w="1327" w:type="dxa"/>
            <w:vAlign w:val="bottom"/>
          </w:tcPr>
          <w:p w14:paraId="029ACF56" w14:textId="77777777" w:rsidR="00463E3F" w:rsidRPr="00DC3EEF" w:rsidRDefault="00463E3F" w:rsidP="00463E3F">
            <w:pPr>
              <w:ind w:right="-72"/>
              <w:jc w:val="right"/>
              <w:rPr>
                <w:rFonts w:ascii="Arial" w:hAnsi="Arial" w:cs="Arial"/>
                <w:sz w:val="18"/>
                <w:szCs w:val="18"/>
                <w:lang w:val="en-GB"/>
              </w:rPr>
            </w:pPr>
          </w:p>
        </w:tc>
        <w:tc>
          <w:tcPr>
            <w:tcW w:w="1328" w:type="dxa"/>
            <w:vAlign w:val="bottom"/>
          </w:tcPr>
          <w:p w14:paraId="0810C8D3" w14:textId="77777777" w:rsidR="00463E3F" w:rsidRPr="00DC3EEF" w:rsidRDefault="00463E3F" w:rsidP="00463E3F">
            <w:pPr>
              <w:ind w:right="-72"/>
              <w:jc w:val="right"/>
              <w:rPr>
                <w:rFonts w:ascii="Arial" w:hAnsi="Arial" w:cs="Arial"/>
                <w:sz w:val="18"/>
                <w:szCs w:val="18"/>
                <w:lang w:val="en-GB"/>
              </w:rPr>
            </w:pPr>
          </w:p>
        </w:tc>
        <w:tc>
          <w:tcPr>
            <w:tcW w:w="1327" w:type="dxa"/>
            <w:vAlign w:val="bottom"/>
          </w:tcPr>
          <w:p w14:paraId="06F4EB13" w14:textId="77777777" w:rsidR="00463E3F" w:rsidRPr="00DC3EEF" w:rsidRDefault="00463E3F" w:rsidP="00463E3F">
            <w:pPr>
              <w:ind w:right="-72"/>
              <w:jc w:val="right"/>
              <w:rPr>
                <w:rFonts w:ascii="Arial" w:hAnsi="Arial" w:cs="Arial"/>
                <w:sz w:val="18"/>
                <w:szCs w:val="18"/>
                <w:lang w:val="en-GB"/>
              </w:rPr>
            </w:pPr>
          </w:p>
        </w:tc>
        <w:tc>
          <w:tcPr>
            <w:tcW w:w="1328" w:type="dxa"/>
            <w:vAlign w:val="bottom"/>
          </w:tcPr>
          <w:p w14:paraId="7CEAE6A5" w14:textId="77777777" w:rsidR="00463E3F" w:rsidRPr="00DC3EEF" w:rsidRDefault="00463E3F" w:rsidP="00463E3F">
            <w:pPr>
              <w:ind w:right="-72"/>
              <w:jc w:val="right"/>
              <w:rPr>
                <w:rFonts w:ascii="Arial" w:hAnsi="Arial" w:cs="Arial"/>
                <w:sz w:val="18"/>
                <w:szCs w:val="18"/>
                <w:lang w:val="en-GB"/>
              </w:rPr>
            </w:pPr>
          </w:p>
        </w:tc>
      </w:tr>
      <w:tr w:rsidR="00463E3F" w:rsidRPr="00DC3EEF" w14:paraId="0827B009" w14:textId="77777777" w:rsidTr="0083321C">
        <w:trPr>
          <w:trHeight w:val="131"/>
        </w:trPr>
        <w:tc>
          <w:tcPr>
            <w:tcW w:w="4140" w:type="dxa"/>
            <w:vAlign w:val="bottom"/>
          </w:tcPr>
          <w:p w14:paraId="2B501CB2" w14:textId="77777777" w:rsidR="00463E3F" w:rsidRPr="00DC3EEF" w:rsidRDefault="00463E3F" w:rsidP="00463E3F">
            <w:pPr>
              <w:ind w:left="-107"/>
              <w:rPr>
                <w:rFonts w:ascii="Arial" w:hAnsi="Arial" w:cs="Arial"/>
                <w:iCs/>
                <w:sz w:val="18"/>
                <w:szCs w:val="18"/>
              </w:rPr>
            </w:pPr>
            <w:r w:rsidRPr="00DC3EEF">
              <w:rPr>
                <w:rFonts w:ascii="Arial" w:hAnsi="Arial" w:cs="Arial"/>
                <w:iCs/>
                <w:sz w:val="18"/>
                <w:szCs w:val="18"/>
              </w:rPr>
              <w:t xml:space="preserve">      “normal” category</w:t>
            </w:r>
          </w:p>
        </w:tc>
        <w:tc>
          <w:tcPr>
            <w:tcW w:w="1327" w:type="dxa"/>
            <w:tcBorders>
              <w:bottom w:val="single" w:sz="4" w:space="0" w:color="auto"/>
            </w:tcBorders>
            <w:vAlign w:val="bottom"/>
          </w:tcPr>
          <w:p w14:paraId="3B69B1AE" w14:textId="50B20780"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4,134,718</w:t>
            </w:r>
          </w:p>
        </w:tc>
        <w:tc>
          <w:tcPr>
            <w:tcW w:w="1328" w:type="dxa"/>
            <w:tcBorders>
              <w:bottom w:val="single" w:sz="4" w:space="0" w:color="auto"/>
            </w:tcBorders>
            <w:vAlign w:val="bottom"/>
          </w:tcPr>
          <w:p w14:paraId="60D231F5" w14:textId="0CC75AA0"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3,827,888</w:t>
            </w:r>
          </w:p>
        </w:tc>
        <w:tc>
          <w:tcPr>
            <w:tcW w:w="1327" w:type="dxa"/>
            <w:tcBorders>
              <w:bottom w:val="single" w:sz="4" w:space="0" w:color="auto"/>
            </w:tcBorders>
            <w:vAlign w:val="bottom"/>
          </w:tcPr>
          <w:p w14:paraId="7AD3645C" w14:textId="1077E268" w:rsidR="00463E3F" w:rsidRPr="00DC3EEF" w:rsidRDefault="00463E3F" w:rsidP="00463E3F">
            <w:pPr>
              <w:ind w:right="-72"/>
              <w:jc w:val="right"/>
              <w:rPr>
                <w:rFonts w:ascii="Arial" w:hAnsi="Arial" w:cs="Arial"/>
                <w:sz w:val="18"/>
                <w:szCs w:val="18"/>
                <w:cs/>
                <w:lang w:val="en-GB"/>
              </w:rPr>
            </w:pPr>
            <w:r w:rsidRPr="00DC3EEF">
              <w:rPr>
                <w:rFonts w:ascii="Arial" w:hAnsi="Arial" w:cs="Arial"/>
                <w:sz w:val="18"/>
                <w:szCs w:val="18"/>
                <w:lang w:val="en-GB"/>
              </w:rPr>
              <w:t>3,987,460</w:t>
            </w:r>
          </w:p>
        </w:tc>
        <w:tc>
          <w:tcPr>
            <w:tcW w:w="1328" w:type="dxa"/>
            <w:tcBorders>
              <w:bottom w:val="single" w:sz="4" w:space="0" w:color="auto"/>
            </w:tcBorders>
            <w:vAlign w:val="bottom"/>
          </w:tcPr>
          <w:p w14:paraId="1ABE0DE4" w14:textId="3504097D"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3,669,641</w:t>
            </w:r>
          </w:p>
        </w:tc>
      </w:tr>
      <w:tr w:rsidR="00463E3F" w:rsidRPr="00DC3EEF" w14:paraId="1232320A" w14:textId="77777777" w:rsidTr="0083321C">
        <w:tc>
          <w:tcPr>
            <w:tcW w:w="4140" w:type="dxa"/>
            <w:vAlign w:val="bottom"/>
          </w:tcPr>
          <w:p w14:paraId="7598F254" w14:textId="77777777" w:rsidR="00463E3F" w:rsidRPr="00DC3EEF" w:rsidRDefault="00463E3F" w:rsidP="00463E3F">
            <w:pPr>
              <w:ind w:left="-107"/>
              <w:rPr>
                <w:rFonts w:ascii="Arial" w:hAnsi="Arial" w:cs="Arial"/>
                <w:iCs/>
                <w:sz w:val="18"/>
                <w:szCs w:val="18"/>
              </w:rPr>
            </w:pPr>
          </w:p>
        </w:tc>
        <w:tc>
          <w:tcPr>
            <w:tcW w:w="1327" w:type="dxa"/>
            <w:tcBorders>
              <w:top w:val="single" w:sz="4" w:space="0" w:color="auto"/>
            </w:tcBorders>
            <w:vAlign w:val="bottom"/>
          </w:tcPr>
          <w:p w14:paraId="07956F0A"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0AD1831D" w14:textId="77777777" w:rsidR="00463E3F" w:rsidRPr="00DC3EEF" w:rsidRDefault="00463E3F" w:rsidP="00463E3F">
            <w:pPr>
              <w:ind w:right="-72"/>
              <w:jc w:val="right"/>
              <w:rPr>
                <w:rFonts w:ascii="Arial" w:hAnsi="Arial" w:cs="Arial"/>
                <w:sz w:val="18"/>
                <w:szCs w:val="18"/>
                <w:lang w:val="en-GB"/>
              </w:rPr>
            </w:pPr>
          </w:p>
        </w:tc>
        <w:tc>
          <w:tcPr>
            <w:tcW w:w="1327" w:type="dxa"/>
            <w:tcBorders>
              <w:top w:val="single" w:sz="4" w:space="0" w:color="auto"/>
            </w:tcBorders>
            <w:vAlign w:val="bottom"/>
          </w:tcPr>
          <w:p w14:paraId="229FB705"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643CF93B" w14:textId="77777777" w:rsidR="00463E3F" w:rsidRPr="00DC3EEF" w:rsidRDefault="00463E3F" w:rsidP="00463E3F">
            <w:pPr>
              <w:ind w:right="-72"/>
              <w:jc w:val="right"/>
              <w:rPr>
                <w:rFonts w:ascii="Arial" w:hAnsi="Arial" w:cs="Arial"/>
                <w:sz w:val="18"/>
                <w:szCs w:val="18"/>
                <w:lang w:val="en-GB"/>
              </w:rPr>
            </w:pPr>
          </w:p>
        </w:tc>
      </w:tr>
      <w:tr w:rsidR="00463E3F" w:rsidRPr="00DC3EEF" w14:paraId="57E97D55" w14:textId="77777777" w:rsidTr="0083321C">
        <w:tc>
          <w:tcPr>
            <w:tcW w:w="4140" w:type="dxa"/>
            <w:vAlign w:val="bottom"/>
          </w:tcPr>
          <w:p w14:paraId="2AB668CD" w14:textId="785E6FA2" w:rsidR="00463E3F" w:rsidRPr="00DC3EEF" w:rsidRDefault="00463E3F" w:rsidP="00463E3F">
            <w:pPr>
              <w:ind w:left="-107"/>
              <w:rPr>
                <w:rFonts w:ascii="Arial" w:hAnsi="Arial" w:cs="Arial"/>
                <w:sz w:val="18"/>
                <w:szCs w:val="18"/>
                <w:cs/>
                <w:lang w:val="th-TH"/>
              </w:rPr>
            </w:pPr>
            <w:r w:rsidRPr="00DC3EEF">
              <w:rPr>
                <w:rFonts w:ascii="Arial" w:hAnsi="Arial" w:cs="Arial"/>
                <w:iCs/>
                <w:sz w:val="18"/>
                <w:szCs w:val="18"/>
              </w:rPr>
              <w:t>Total t</w:t>
            </w:r>
            <w:r w:rsidRPr="00DC3EEF">
              <w:rPr>
                <w:rFonts w:ascii="Arial" w:hAnsi="Arial" w:cs="Arial"/>
                <w:sz w:val="18"/>
                <w:szCs w:val="18"/>
                <w:cs/>
                <w:lang w:val="th-TH"/>
              </w:rPr>
              <w:t xml:space="preserve">ier </w:t>
            </w:r>
            <w:r w:rsidRPr="00DC3EEF">
              <w:rPr>
                <w:rFonts w:ascii="Arial" w:hAnsi="Arial" w:cs="Arial"/>
                <w:sz w:val="18"/>
                <w:szCs w:val="18"/>
                <w:lang w:val="en-GB"/>
              </w:rPr>
              <w:t>2</w:t>
            </w:r>
            <w:r w:rsidRPr="00DC3EEF">
              <w:rPr>
                <w:rFonts w:ascii="Arial" w:hAnsi="Arial" w:cs="Arial"/>
                <w:sz w:val="18"/>
                <w:szCs w:val="18"/>
                <w:cs/>
                <w:lang w:val="th-TH"/>
              </w:rPr>
              <w:t xml:space="preserve"> capital</w:t>
            </w:r>
          </w:p>
        </w:tc>
        <w:tc>
          <w:tcPr>
            <w:tcW w:w="1327" w:type="dxa"/>
            <w:tcBorders>
              <w:bottom w:val="single" w:sz="4" w:space="0" w:color="auto"/>
            </w:tcBorders>
            <w:vAlign w:val="bottom"/>
          </w:tcPr>
          <w:p w14:paraId="32DF38AC" w14:textId="58D6A672"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7,134,718</w:t>
            </w:r>
          </w:p>
        </w:tc>
        <w:tc>
          <w:tcPr>
            <w:tcW w:w="1328" w:type="dxa"/>
            <w:tcBorders>
              <w:bottom w:val="single" w:sz="4" w:space="0" w:color="auto"/>
            </w:tcBorders>
            <w:vAlign w:val="bottom"/>
          </w:tcPr>
          <w:p w14:paraId="388DDACD" w14:textId="454D466B"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9,829,888</w:t>
            </w:r>
          </w:p>
        </w:tc>
        <w:tc>
          <w:tcPr>
            <w:tcW w:w="1327" w:type="dxa"/>
            <w:tcBorders>
              <w:bottom w:val="single" w:sz="4" w:space="0" w:color="auto"/>
            </w:tcBorders>
            <w:vAlign w:val="bottom"/>
          </w:tcPr>
          <w:p w14:paraId="350FCCC8" w14:textId="7173964B" w:rsidR="00463E3F" w:rsidRPr="00DC3EEF" w:rsidRDefault="00463E3F" w:rsidP="00463E3F">
            <w:pPr>
              <w:ind w:right="-72"/>
              <w:jc w:val="right"/>
              <w:rPr>
                <w:rFonts w:ascii="Arial" w:hAnsi="Arial" w:cs="Arial"/>
                <w:sz w:val="18"/>
                <w:szCs w:val="18"/>
                <w:cs/>
                <w:lang w:val="en-GB"/>
              </w:rPr>
            </w:pPr>
            <w:r w:rsidRPr="00DC3EEF">
              <w:rPr>
                <w:rFonts w:ascii="Arial" w:hAnsi="Arial" w:cs="Arial"/>
                <w:sz w:val="18"/>
                <w:szCs w:val="18"/>
                <w:lang w:val="en-GB"/>
              </w:rPr>
              <w:t>6,987,460</w:t>
            </w:r>
          </w:p>
        </w:tc>
        <w:tc>
          <w:tcPr>
            <w:tcW w:w="1328" w:type="dxa"/>
            <w:tcBorders>
              <w:bottom w:val="single" w:sz="4" w:space="0" w:color="auto"/>
            </w:tcBorders>
            <w:vAlign w:val="bottom"/>
          </w:tcPr>
          <w:p w14:paraId="3A2FD41F" w14:textId="7846D1DE"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9,671,641</w:t>
            </w:r>
          </w:p>
        </w:tc>
      </w:tr>
      <w:tr w:rsidR="00463E3F" w:rsidRPr="00DC3EEF" w14:paraId="4B6A29E4" w14:textId="77777777" w:rsidTr="0083321C">
        <w:tc>
          <w:tcPr>
            <w:tcW w:w="4140" w:type="dxa"/>
            <w:vAlign w:val="bottom"/>
          </w:tcPr>
          <w:p w14:paraId="3379F814" w14:textId="77777777" w:rsidR="00463E3F" w:rsidRPr="00DC3EEF" w:rsidRDefault="00463E3F" w:rsidP="00463E3F">
            <w:pPr>
              <w:ind w:left="-107"/>
              <w:rPr>
                <w:rFonts w:ascii="Arial" w:hAnsi="Arial" w:cs="Arial"/>
                <w:sz w:val="18"/>
                <w:szCs w:val="18"/>
                <w:cs/>
                <w:lang w:val="th-TH"/>
              </w:rPr>
            </w:pPr>
          </w:p>
        </w:tc>
        <w:tc>
          <w:tcPr>
            <w:tcW w:w="1327" w:type="dxa"/>
            <w:tcBorders>
              <w:top w:val="single" w:sz="4" w:space="0" w:color="auto"/>
            </w:tcBorders>
            <w:vAlign w:val="bottom"/>
          </w:tcPr>
          <w:p w14:paraId="692ED4B4"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44A2FB7F" w14:textId="77777777" w:rsidR="00463E3F" w:rsidRPr="00DC3EEF" w:rsidRDefault="00463E3F" w:rsidP="00463E3F">
            <w:pPr>
              <w:ind w:right="-72"/>
              <w:jc w:val="right"/>
              <w:rPr>
                <w:rFonts w:ascii="Arial" w:hAnsi="Arial" w:cs="Arial"/>
                <w:sz w:val="18"/>
                <w:szCs w:val="18"/>
                <w:lang w:val="en-GB"/>
              </w:rPr>
            </w:pPr>
          </w:p>
        </w:tc>
        <w:tc>
          <w:tcPr>
            <w:tcW w:w="1327" w:type="dxa"/>
            <w:tcBorders>
              <w:top w:val="single" w:sz="4" w:space="0" w:color="auto"/>
            </w:tcBorders>
            <w:vAlign w:val="bottom"/>
          </w:tcPr>
          <w:p w14:paraId="3B970583" w14:textId="77777777" w:rsidR="00463E3F" w:rsidRPr="00DC3EEF" w:rsidRDefault="00463E3F" w:rsidP="00463E3F">
            <w:pPr>
              <w:ind w:right="-72"/>
              <w:jc w:val="right"/>
              <w:rPr>
                <w:rFonts w:ascii="Arial" w:hAnsi="Arial" w:cs="Arial"/>
                <w:sz w:val="18"/>
                <w:szCs w:val="18"/>
                <w:lang w:val="en-GB"/>
              </w:rPr>
            </w:pPr>
          </w:p>
        </w:tc>
        <w:tc>
          <w:tcPr>
            <w:tcW w:w="1328" w:type="dxa"/>
            <w:tcBorders>
              <w:top w:val="single" w:sz="4" w:space="0" w:color="auto"/>
            </w:tcBorders>
            <w:vAlign w:val="bottom"/>
          </w:tcPr>
          <w:p w14:paraId="2BBB4C48" w14:textId="77777777" w:rsidR="00463E3F" w:rsidRPr="00DC3EEF" w:rsidRDefault="00463E3F" w:rsidP="00463E3F">
            <w:pPr>
              <w:ind w:right="-72"/>
              <w:jc w:val="right"/>
              <w:rPr>
                <w:rFonts w:ascii="Arial" w:hAnsi="Arial" w:cs="Arial"/>
                <w:sz w:val="18"/>
                <w:szCs w:val="18"/>
                <w:lang w:val="en-GB"/>
              </w:rPr>
            </w:pPr>
          </w:p>
        </w:tc>
      </w:tr>
      <w:tr w:rsidR="00463E3F" w:rsidRPr="00DC3EEF" w14:paraId="7BC40A94" w14:textId="77777777" w:rsidTr="0083321C">
        <w:tc>
          <w:tcPr>
            <w:tcW w:w="4140" w:type="dxa"/>
            <w:vAlign w:val="bottom"/>
          </w:tcPr>
          <w:p w14:paraId="42D5F176" w14:textId="77777777" w:rsidR="00463E3F" w:rsidRPr="00DC3EEF" w:rsidRDefault="00463E3F" w:rsidP="00463E3F">
            <w:pPr>
              <w:ind w:left="-107"/>
              <w:rPr>
                <w:rFonts w:ascii="Arial" w:hAnsi="Arial" w:cs="Arial"/>
                <w:iCs/>
                <w:sz w:val="18"/>
                <w:szCs w:val="18"/>
              </w:rPr>
            </w:pPr>
            <w:r w:rsidRPr="00DC3EEF">
              <w:rPr>
                <w:rFonts w:ascii="Arial" w:hAnsi="Arial" w:cs="Arial"/>
                <w:iCs/>
                <w:sz w:val="18"/>
                <w:szCs w:val="18"/>
              </w:rPr>
              <w:t>Total capital fund</w:t>
            </w:r>
          </w:p>
        </w:tc>
        <w:tc>
          <w:tcPr>
            <w:tcW w:w="1327" w:type="dxa"/>
            <w:tcBorders>
              <w:bottom w:val="single" w:sz="4" w:space="0" w:color="auto"/>
            </w:tcBorders>
            <w:vAlign w:val="bottom"/>
          </w:tcPr>
          <w:p w14:paraId="249D0958" w14:textId="3DBC414D"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66,242,040</w:t>
            </w:r>
          </w:p>
        </w:tc>
        <w:tc>
          <w:tcPr>
            <w:tcW w:w="1328" w:type="dxa"/>
            <w:tcBorders>
              <w:bottom w:val="single" w:sz="4" w:space="0" w:color="auto"/>
            </w:tcBorders>
            <w:vAlign w:val="bottom"/>
          </w:tcPr>
          <w:p w14:paraId="377C47C4" w14:textId="6F7ABD0D"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64,399,061</w:t>
            </w:r>
          </w:p>
        </w:tc>
        <w:tc>
          <w:tcPr>
            <w:tcW w:w="1327" w:type="dxa"/>
            <w:tcBorders>
              <w:bottom w:val="single" w:sz="4" w:space="0" w:color="auto"/>
            </w:tcBorders>
            <w:vAlign w:val="bottom"/>
          </w:tcPr>
          <w:p w14:paraId="35D9F907" w14:textId="1D204DB8"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58,990,537</w:t>
            </w:r>
          </w:p>
        </w:tc>
        <w:tc>
          <w:tcPr>
            <w:tcW w:w="1328" w:type="dxa"/>
            <w:tcBorders>
              <w:bottom w:val="single" w:sz="4" w:space="0" w:color="auto"/>
            </w:tcBorders>
            <w:vAlign w:val="bottom"/>
          </w:tcPr>
          <w:p w14:paraId="06335EAF" w14:textId="7CED6D1E" w:rsidR="00463E3F" w:rsidRPr="00DC3EEF" w:rsidRDefault="00463E3F" w:rsidP="00463E3F">
            <w:pPr>
              <w:ind w:right="-72"/>
              <w:jc w:val="right"/>
              <w:rPr>
                <w:rFonts w:ascii="Arial" w:hAnsi="Arial" w:cs="Arial"/>
                <w:sz w:val="18"/>
                <w:szCs w:val="18"/>
                <w:lang w:val="en-GB"/>
              </w:rPr>
            </w:pPr>
            <w:r w:rsidRPr="00DC3EEF">
              <w:rPr>
                <w:rFonts w:ascii="Arial" w:hAnsi="Arial" w:cs="Arial"/>
                <w:sz w:val="18"/>
                <w:szCs w:val="18"/>
                <w:lang w:val="en-GB"/>
              </w:rPr>
              <w:t>57,532,553</w:t>
            </w:r>
          </w:p>
        </w:tc>
      </w:tr>
    </w:tbl>
    <w:p w14:paraId="1613E740" w14:textId="149B48B0" w:rsidR="008C2E22" w:rsidRPr="00DC3EEF" w:rsidRDefault="008C2E22" w:rsidP="00F90DDA">
      <w:pPr>
        <w:ind w:right="-29"/>
        <w:jc w:val="both"/>
        <w:rPr>
          <w:rFonts w:ascii="Arial" w:hAnsi="Arial" w:cs="Arial"/>
          <w:spacing w:val="-6"/>
          <w:sz w:val="18"/>
          <w:szCs w:val="18"/>
          <w:lang w:val="en-GB"/>
        </w:rPr>
      </w:pPr>
    </w:p>
    <w:p w14:paraId="014907FA" w14:textId="75E45E13" w:rsidR="007E308E" w:rsidRPr="00DC3EEF" w:rsidRDefault="007E308E" w:rsidP="007E308E">
      <w:pPr>
        <w:ind w:right="11"/>
        <w:jc w:val="both"/>
        <w:rPr>
          <w:rFonts w:ascii="Arial" w:hAnsi="Arial" w:cs="Arial"/>
          <w:spacing w:val="-8"/>
          <w:sz w:val="18"/>
          <w:szCs w:val="18"/>
          <w:lang w:val="en-GB"/>
        </w:rPr>
      </w:pPr>
      <w:r w:rsidRPr="00DC3EEF">
        <w:rPr>
          <w:rFonts w:ascii="Arial" w:hAnsi="Arial" w:cs="Arial"/>
          <w:spacing w:val="-8"/>
          <w:sz w:val="18"/>
          <w:szCs w:val="18"/>
          <w:lang w:val="en-GB"/>
        </w:rPr>
        <w:t xml:space="preserve">As at </w:t>
      </w:r>
      <w:r w:rsidR="001112A1" w:rsidRPr="00DC3EEF">
        <w:rPr>
          <w:rFonts w:ascii="Arial" w:hAnsi="Arial" w:cs="Arial"/>
          <w:color w:val="000000" w:themeColor="text1"/>
          <w:spacing w:val="-4"/>
          <w:sz w:val="18"/>
          <w:szCs w:val="18"/>
          <w:lang w:val="en-GB"/>
        </w:rPr>
        <w:t xml:space="preserve">30 June 2026 and </w:t>
      </w:r>
      <w:r w:rsidR="00A16170" w:rsidRPr="00DC3EEF">
        <w:rPr>
          <w:rFonts w:ascii="Arial" w:hAnsi="Arial" w:cs="Arial"/>
          <w:spacing w:val="-4"/>
          <w:sz w:val="18"/>
          <w:szCs w:val="18"/>
          <w:lang w:val="en-GB"/>
        </w:rPr>
        <w:t>31</w:t>
      </w:r>
      <w:r w:rsidR="0047557F" w:rsidRPr="00DC3EEF">
        <w:rPr>
          <w:rFonts w:ascii="Arial" w:hAnsi="Arial" w:cs="Arial"/>
          <w:spacing w:val="-4"/>
          <w:sz w:val="18"/>
          <w:szCs w:val="18"/>
          <w:lang w:val="en-GB"/>
        </w:rPr>
        <w:t xml:space="preserve"> December </w:t>
      </w:r>
      <w:r w:rsidR="00A16170" w:rsidRPr="00DC3EEF">
        <w:rPr>
          <w:rFonts w:ascii="Arial" w:hAnsi="Arial" w:cs="Arial"/>
          <w:spacing w:val="-4"/>
          <w:sz w:val="18"/>
          <w:szCs w:val="18"/>
          <w:lang w:val="en-GB"/>
        </w:rPr>
        <w:t>2025</w:t>
      </w:r>
      <w:r w:rsidRPr="00DC3EEF">
        <w:rPr>
          <w:rFonts w:ascii="Arial" w:hAnsi="Arial" w:cs="Arial"/>
          <w:spacing w:val="-8"/>
          <w:sz w:val="18"/>
          <w:szCs w:val="18"/>
          <w:lang w:val="en-GB"/>
        </w:rPr>
        <w:t>,</w:t>
      </w:r>
      <w:r w:rsidRPr="00DC3EEF">
        <w:rPr>
          <w:rFonts w:ascii="Arial" w:hAnsi="Arial" w:cs="Arial"/>
          <w:spacing w:val="-8"/>
          <w:sz w:val="18"/>
          <w:szCs w:val="18"/>
        </w:rPr>
        <w:t xml:space="preserve"> </w:t>
      </w:r>
      <w:r w:rsidRPr="00DC3EEF">
        <w:rPr>
          <w:rFonts w:ascii="Arial" w:hAnsi="Arial" w:cs="Arial"/>
          <w:spacing w:val="-8"/>
          <w:sz w:val="18"/>
          <w:szCs w:val="18"/>
          <w:lang w:val="en-GB"/>
        </w:rPr>
        <w:t xml:space="preserve">capital adequacy ratios </w:t>
      </w:r>
      <w:r w:rsidRPr="00DC3EEF">
        <w:rPr>
          <w:rFonts w:ascii="Arial" w:hAnsi="Arial" w:cs="Arial"/>
          <w:spacing w:val="-8"/>
          <w:sz w:val="18"/>
          <w:szCs w:val="18"/>
        </w:rPr>
        <w:t>maintained</w:t>
      </w:r>
      <w:r w:rsidRPr="00DC3EEF">
        <w:rPr>
          <w:rFonts w:ascii="Arial" w:hAnsi="Arial" w:cs="Arial"/>
          <w:spacing w:val="-8"/>
          <w:sz w:val="18"/>
          <w:szCs w:val="18"/>
          <w:lang w:val="en-GB"/>
        </w:rPr>
        <w:t xml:space="preserve"> by the Bank in accordance with the Notification of the BOT</w:t>
      </w:r>
      <w:r w:rsidRPr="00DC3EEF">
        <w:rPr>
          <w:rFonts w:ascii="Arial" w:hAnsi="Arial" w:cs="Arial"/>
          <w:sz w:val="18"/>
          <w:szCs w:val="18"/>
          <w:lang w:val="en-GB"/>
        </w:rPr>
        <w:t xml:space="preserve"> </w:t>
      </w:r>
      <w:r w:rsidRPr="00DC3EEF">
        <w:rPr>
          <w:rFonts w:ascii="Arial" w:hAnsi="Arial" w:cs="Arial"/>
          <w:spacing w:val="-8"/>
          <w:sz w:val="18"/>
          <w:szCs w:val="18"/>
          <w:lang w:val="en-GB"/>
        </w:rPr>
        <w:t xml:space="preserve">are </w:t>
      </w:r>
      <w:r w:rsidRPr="00DC3EEF">
        <w:rPr>
          <w:rFonts w:ascii="Arial" w:hAnsi="Arial" w:cs="Arial"/>
          <w:spacing w:val="-2"/>
          <w:sz w:val="18"/>
          <w:szCs w:val="18"/>
        </w:rPr>
        <w:t>as follows:</w:t>
      </w:r>
    </w:p>
    <w:p w14:paraId="30797082" w14:textId="77777777" w:rsidR="00F90DDA" w:rsidRPr="00DC3EEF" w:rsidRDefault="00F90DDA" w:rsidP="00977A30">
      <w:pPr>
        <w:ind w:right="-29"/>
        <w:jc w:val="both"/>
        <w:rPr>
          <w:rFonts w:ascii="Arial" w:hAnsi="Arial" w:cs="Arial"/>
          <w:spacing w:val="-2"/>
          <w:sz w:val="18"/>
          <w:szCs w:val="18"/>
          <w:lang w:val="en-GB"/>
        </w:rPr>
      </w:pPr>
    </w:p>
    <w:tbl>
      <w:tblPr>
        <w:tblW w:w="9477" w:type="dxa"/>
        <w:tblLayout w:type="fixed"/>
        <w:tblLook w:val="0000" w:firstRow="0" w:lastRow="0" w:firstColumn="0" w:lastColumn="0" w:noHBand="0" w:noVBand="0"/>
      </w:tblPr>
      <w:tblGrid>
        <w:gridCol w:w="4230"/>
        <w:gridCol w:w="1271"/>
        <w:gridCol w:w="1325"/>
        <w:gridCol w:w="1364"/>
        <w:gridCol w:w="1287"/>
      </w:tblGrid>
      <w:tr w:rsidR="009A7C91" w:rsidRPr="00DC3EEF" w14:paraId="44E1AF11" w14:textId="77777777" w:rsidTr="0083321C">
        <w:tc>
          <w:tcPr>
            <w:tcW w:w="4230" w:type="dxa"/>
            <w:vAlign w:val="bottom"/>
          </w:tcPr>
          <w:p w14:paraId="3DDDEBD1" w14:textId="77777777" w:rsidR="00F90DDA" w:rsidRPr="00DC3EEF" w:rsidRDefault="00F90DDA" w:rsidP="00B52DF6">
            <w:pPr>
              <w:pStyle w:val="a"/>
              <w:ind w:left="-110" w:right="0"/>
              <w:rPr>
                <w:rFonts w:ascii="Arial" w:hAnsi="Arial" w:cs="Arial"/>
                <w:b/>
                <w:bCs/>
                <w:sz w:val="18"/>
                <w:szCs w:val="18"/>
                <w:lang w:val="en-GB"/>
              </w:rPr>
            </w:pPr>
          </w:p>
        </w:tc>
        <w:tc>
          <w:tcPr>
            <w:tcW w:w="5247" w:type="dxa"/>
            <w:gridSpan w:val="4"/>
            <w:tcBorders>
              <w:bottom w:val="single" w:sz="4" w:space="0" w:color="auto"/>
            </w:tcBorders>
            <w:vAlign w:val="bottom"/>
          </w:tcPr>
          <w:p w14:paraId="05AC7A6F" w14:textId="77777777" w:rsidR="00F90DDA" w:rsidRPr="00DC3EEF" w:rsidRDefault="00F90DDA" w:rsidP="008E2B78">
            <w:pPr>
              <w:ind w:right="-72"/>
              <w:jc w:val="center"/>
              <w:rPr>
                <w:rFonts w:ascii="Arial" w:hAnsi="Arial" w:cs="Arial"/>
                <w:b/>
                <w:bCs/>
                <w:sz w:val="18"/>
                <w:szCs w:val="18"/>
              </w:rPr>
            </w:pPr>
            <w:r w:rsidRPr="00DC3EEF">
              <w:rPr>
                <w:rFonts w:ascii="Arial" w:eastAsia="Angsana New" w:hAnsi="Arial" w:cs="Arial"/>
                <w:b/>
                <w:bCs/>
                <w:sz w:val="18"/>
                <w:szCs w:val="18"/>
              </w:rPr>
              <w:t>Capital funds</w:t>
            </w:r>
          </w:p>
        </w:tc>
      </w:tr>
      <w:tr w:rsidR="009A7C91" w:rsidRPr="00DC3EEF" w14:paraId="422362EE" w14:textId="77777777" w:rsidTr="0083321C">
        <w:tc>
          <w:tcPr>
            <w:tcW w:w="4230" w:type="dxa"/>
            <w:vAlign w:val="bottom"/>
          </w:tcPr>
          <w:p w14:paraId="2106089A" w14:textId="77777777" w:rsidR="00F90DDA" w:rsidRPr="00DC3EEF" w:rsidRDefault="00F90DDA" w:rsidP="00B52DF6">
            <w:pPr>
              <w:pStyle w:val="a"/>
              <w:ind w:left="-110" w:right="0"/>
              <w:rPr>
                <w:rFonts w:ascii="Arial" w:hAnsi="Arial" w:cs="Arial"/>
                <w:b/>
                <w:bCs/>
                <w:sz w:val="18"/>
                <w:szCs w:val="18"/>
                <w:cs/>
              </w:rPr>
            </w:pPr>
          </w:p>
        </w:tc>
        <w:tc>
          <w:tcPr>
            <w:tcW w:w="2596" w:type="dxa"/>
            <w:gridSpan w:val="2"/>
            <w:tcBorders>
              <w:top w:val="single" w:sz="4" w:space="0" w:color="auto"/>
              <w:bottom w:val="single" w:sz="4" w:space="0" w:color="auto"/>
            </w:tcBorders>
            <w:vAlign w:val="bottom"/>
          </w:tcPr>
          <w:p w14:paraId="7F84C539" w14:textId="77777777" w:rsidR="00F90DDA" w:rsidRPr="00DC3EEF" w:rsidRDefault="00F90DDA" w:rsidP="008E2B78">
            <w:pPr>
              <w:pStyle w:val="a"/>
              <w:ind w:right="-72"/>
              <w:jc w:val="center"/>
              <w:rPr>
                <w:rFonts w:ascii="Arial" w:hAnsi="Arial" w:cs="Arial"/>
                <w:b/>
                <w:bCs/>
                <w:sz w:val="18"/>
                <w:szCs w:val="18"/>
                <w:cs/>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651" w:type="dxa"/>
            <w:gridSpan w:val="2"/>
            <w:tcBorders>
              <w:top w:val="single" w:sz="4" w:space="0" w:color="auto"/>
              <w:bottom w:val="single" w:sz="4" w:space="0" w:color="auto"/>
            </w:tcBorders>
            <w:vAlign w:val="bottom"/>
          </w:tcPr>
          <w:p w14:paraId="238F0E46" w14:textId="77777777" w:rsidR="00F90DDA" w:rsidRPr="00DC3EEF" w:rsidRDefault="00F90DDA" w:rsidP="008E2B78">
            <w:pPr>
              <w:pStyle w:val="a"/>
              <w:ind w:right="-72"/>
              <w:jc w:val="center"/>
              <w:rPr>
                <w:rFonts w:ascii="Arial" w:hAnsi="Arial" w:cs="Arial"/>
                <w:b/>
                <w:bCs/>
                <w:sz w:val="18"/>
                <w:szCs w:val="18"/>
                <w:cs/>
              </w:rPr>
            </w:pPr>
            <w:r w:rsidRPr="00DC3EEF">
              <w:rPr>
                <w:rFonts w:ascii="Arial" w:eastAsia="Angsana New" w:hAnsi="Arial" w:cs="Arial"/>
                <w:b/>
                <w:bCs/>
                <w:spacing w:val="-2"/>
                <w:sz w:val="18"/>
                <w:szCs w:val="18"/>
              </w:rPr>
              <w:t>Separate</w:t>
            </w:r>
          </w:p>
        </w:tc>
      </w:tr>
      <w:tr w:rsidR="001112A1" w:rsidRPr="00DC3EEF" w14:paraId="38F1840C" w14:textId="77777777" w:rsidTr="0083321C">
        <w:tc>
          <w:tcPr>
            <w:tcW w:w="4230" w:type="dxa"/>
            <w:vAlign w:val="bottom"/>
          </w:tcPr>
          <w:p w14:paraId="25A940F0" w14:textId="77777777" w:rsidR="001112A1" w:rsidRPr="00DC3EEF" w:rsidRDefault="001112A1" w:rsidP="001112A1">
            <w:pPr>
              <w:pStyle w:val="a"/>
              <w:ind w:left="-110" w:right="0"/>
              <w:rPr>
                <w:rFonts w:ascii="Arial" w:hAnsi="Arial" w:cs="Arial"/>
                <w:b/>
                <w:bCs/>
                <w:sz w:val="18"/>
                <w:szCs w:val="18"/>
              </w:rPr>
            </w:pPr>
          </w:p>
        </w:tc>
        <w:tc>
          <w:tcPr>
            <w:tcW w:w="1271" w:type="dxa"/>
            <w:vAlign w:val="bottom"/>
          </w:tcPr>
          <w:p w14:paraId="692D0AA8" w14:textId="49894515" w:rsidR="001112A1" w:rsidRPr="00DC3EEF" w:rsidRDefault="001112A1" w:rsidP="001112A1">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325" w:type="dxa"/>
            <w:vAlign w:val="bottom"/>
          </w:tcPr>
          <w:p w14:paraId="7FFEB634" w14:textId="44A4C6BC" w:rsidR="001112A1" w:rsidRPr="00DC3EEF" w:rsidRDefault="001112A1" w:rsidP="001112A1">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364" w:type="dxa"/>
            <w:vAlign w:val="bottom"/>
          </w:tcPr>
          <w:p w14:paraId="69A0EDA9" w14:textId="2AE6A024" w:rsidR="001112A1" w:rsidRPr="00DC3EEF" w:rsidRDefault="001112A1" w:rsidP="001112A1">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87" w:type="dxa"/>
            <w:vAlign w:val="bottom"/>
          </w:tcPr>
          <w:p w14:paraId="5DCA6780" w14:textId="145A06C4" w:rsidR="001112A1" w:rsidRPr="00DC3EEF" w:rsidRDefault="001112A1" w:rsidP="001112A1">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1112A1" w:rsidRPr="00DC3EEF" w14:paraId="7481EF76" w14:textId="77777777" w:rsidTr="0083321C">
        <w:tc>
          <w:tcPr>
            <w:tcW w:w="4230" w:type="dxa"/>
            <w:vAlign w:val="bottom"/>
          </w:tcPr>
          <w:p w14:paraId="2352F2DE" w14:textId="77777777" w:rsidR="001112A1" w:rsidRPr="00DC3EEF" w:rsidRDefault="001112A1" w:rsidP="001112A1">
            <w:pPr>
              <w:pStyle w:val="a"/>
              <w:ind w:left="-110" w:right="0"/>
              <w:rPr>
                <w:rFonts w:ascii="Arial" w:hAnsi="Arial" w:cs="Arial"/>
                <w:b/>
                <w:bCs/>
                <w:sz w:val="18"/>
                <w:szCs w:val="18"/>
              </w:rPr>
            </w:pPr>
          </w:p>
        </w:tc>
        <w:tc>
          <w:tcPr>
            <w:tcW w:w="1271" w:type="dxa"/>
            <w:vAlign w:val="bottom"/>
          </w:tcPr>
          <w:p w14:paraId="403BE379" w14:textId="61974536" w:rsidR="001112A1" w:rsidRPr="00DC3EEF" w:rsidRDefault="001112A1" w:rsidP="001112A1">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325" w:type="dxa"/>
            <w:vAlign w:val="bottom"/>
          </w:tcPr>
          <w:p w14:paraId="549274F8" w14:textId="52799645" w:rsidR="001112A1" w:rsidRPr="00DC3EEF" w:rsidRDefault="001112A1" w:rsidP="001112A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364" w:type="dxa"/>
            <w:vAlign w:val="bottom"/>
          </w:tcPr>
          <w:p w14:paraId="119E2A09" w14:textId="78D39391" w:rsidR="001112A1" w:rsidRPr="00DC3EEF" w:rsidRDefault="001112A1" w:rsidP="001112A1">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87" w:type="dxa"/>
            <w:vAlign w:val="bottom"/>
          </w:tcPr>
          <w:p w14:paraId="7BBF49DF" w14:textId="26D89B1D" w:rsidR="001112A1" w:rsidRPr="00DC3EEF" w:rsidRDefault="001112A1" w:rsidP="001112A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1112A1" w:rsidRPr="00DC3EEF" w14:paraId="31CFE810" w14:textId="77777777" w:rsidTr="0083321C">
        <w:tc>
          <w:tcPr>
            <w:tcW w:w="4230" w:type="dxa"/>
            <w:vAlign w:val="bottom"/>
          </w:tcPr>
          <w:p w14:paraId="2EECBE8C" w14:textId="77777777" w:rsidR="001112A1" w:rsidRPr="00DC3EEF" w:rsidRDefault="001112A1" w:rsidP="001112A1">
            <w:pPr>
              <w:pStyle w:val="a"/>
              <w:ind w:left="-110" w:right="0"/>
              <w:rPr>
                <w:rFonts w:ascii="Arial" w:hAnsi="Arial" w:cs="Arial"/>
                <w:b/>
                <w:bCs/>
                <w:sz w:val="18"/>
                <w:szCs w:val="18"/>
                <w:cs/>
              </w:rPr>
            </w:pPr>
          </w:p>
        </w:tc>
        <w:tc>
          <w:tcPr>
            <w:tcW w:w="1271" w:type="dxa"/>
            <w:tcBorders>
              <w:bottom w:val="single" w:sz="4" w:space="0" w:color="auto"/>
            </w:tcBorders>
            <w:vAlign w:val="bottom"/>
          </w:tcPr>
          <w:p w14:paraId="4B56DC92" w14:textId="77777777" w:rsidR="001112A1" w:rsidRPr="00DC3EEF" w:rsidRDefault="001112A1" w:rsidP="001112A1">
            <w:pPr>
              <w:ind w:right="-72"/>
              <w:jc w:val="right"/>
              <w:rPr>
                <w:rFonts w:ascii="Arial" w:hAnsi="Arial" w:cs="Arial"/>
                <w:b/>
                <w:bCs/>
                <w:sz w:val="18"/>
                <w:szCs w:val="18"/>
                <w:cs/>
              </w:rPr>
            </w:pPr>
            <w:r w:rsidRPr="00DC3EEF">
              <w:rPr>
                <w:rFonts w:ascii="Arial" w:hAnsi="Arial" w:cs="Arial"/>
                <w:b/>
                <w:bCs/>
                <w:sz w:val="18"/>
                <w:szCs w:val="18"/>
              </w:rPr>
              <w:t>(%)</w:t>
            </w:r>
          </w:p>
        </w:tc>
        <w:tc>
          <w:tcPr>
            <w:tcW w:w="1325" w:type="dxa"/>
            <w:tcBorders>
              <w:bottom w:val="single" w:sz="4" w:space="0" w:color="auto"/>
            </w:tcBorders>
            <w:vAlign w:val="bottom"/>
          </w:tcPr>
          <w:p w14:paraId="5E58B377" w14:textId="53B4518B" w:rsidR="001112A1" w:rsidRPr="00DC3EEF" w:rsidRDefault="001112A1" w:rsidP="001112A1">
            <w:pPr>
              <w:ind w:right="-72"/>
              <w:jc w:val="right"/>
              <w:rPr>
                <w:rFonts w:ascii="Arial" w:hAnsi="Arial" w:cs="Arial"/>
                <w:b/>
                <w:bCs/>
                <w:sz w:val="18"/>
                <w:szCs w:val="18"/>
                <w:cs/>
              </w:rPr>
            </w:pPr>
            <w:r w:rsidRPr="00DC3EEF">
              <w:rPr>
                <w:rFonts w:ascii="Arial" w:hAnsi="Arial" w:cs="Arial"/>
                <w:b/>
                <w:bCs/>
                <w:sz w:val="18"/>
                <w:szCs w:val="18"/>
              </w:rPr>
              <w:t>(%)</w:t>
            </w:r>
          </w:p>
        </w:tc>
        <w:tc>
          <w:tcPr>
            <w:tcW w:w="1364" w:type="dxa"/>
            <w:tcBorders>
              <w:bottom w:val="single" w:sz="4" w:space="0" w:color="auto"/>
            </w:tcBorders>
            <w:vAlign w:val="bottom"/>
          </w:tcPr>
          <w:p w14:paraId="0BE9C1B0" w14:textId="77777777" w:rsidR="001112A1" w:rsidRPr="00DC3EEF" w:rsidRDefault="001112A1" w:rsidP="001112A1">
            <w:pPr>
              <w:ind w:right="-72" w:hanging="32"/>
              <w:jc w:val="right"/>
              <w:rPr>
                <w:rFonts w:ascii="Arial" w:hAnsi="Arial" w:cs="Arial"/>
                <w:b/>
                <w:bCs/>
                <w:sz w:val="18"/>
                <w:szCs w:val="18"/>
                <w:cs/>
              </w:rPr>
            </w:pPr>
            <w:r w:rsidRPr="00DC3EEF">
              <w:rPr>
                <w:rFonts w:ascii="Arial" w:hAnsi="Arial" w:cs="Arial"/>
                <w:b/>
                <w:bCs/>
                <w:sz w:val="18"/>
                <w:szCs w:val="18"/>
              </w:rPr>
              <w:t>(%)</w:t>
            </w:r>
          </w:p>
        </w:tc>
        <w:tc>
          <w:tcPr>
            <w:tcW w:w="1287" w:type="dxa"/>
            <w:tcBorders>
              <w:bottom w:val="single" w:sz="4" w:space="0" w:color="auto"/>
            </w:tcBorders>
            <w:vAlign w:val="bottom"/>
          </w:tcPr>
          <w:p w14:paraId="21B82E2B" w14:textId="0933A07F" w:rsidR="001112A1" w:rsidRPr="00DC3EEF" w:rsidRDefault="001112A1" w:rsidP="001112A1">
            <w:pPr>
              <w:ind w:right="-72"/>
              <w:jc w:val="right"/>
              <w:rPr>
                <w:rFonts w:ascii="Arial" w:hAnsi="Arial" w:cs="Arial"/>
                <w:b/>
                <w:bCs/>
                <w:sz w:val="18"/>
                <w:szCs w:val="18"/>
                <w:cs/>
              </w:rPr>
            </w:pPr>
            <w:r w:rsidRPr="00DC3EEF">
              <w:rPr>
                <w:rFonts w:ascii="Arial" w:hAnsi="Arial" w:cs="Arial"/>
                <w:b/>
                <w:bCs/>
                <w:sz w:val="18"/>
                <w:szCs w:val="18"/>
              </w:rPr>
              <w:t>(%)</w:t>
            </w:r>
          </w:p>
        </w:tc>
      </w:tr>
      <w:tr w:rsidR="001112A1" w:rsidRPr="00DC3EEF" w14:paraId="58269868" w14:textId="77777777" w:rsidTr="0083321C">
        <w:trPr>
          <w:trHeight w:val="50"/>
        </w:trPr>
        <w:tc>
          <w:tcPr>
            <w:tcW w:w="4230" w:type="dxa"/>
            <w:vAlign w:val="bottom"/>
          </w:tcPr>
          <w:p w14:paraId="10066962" w14:textId="26B06178" w:rsidR="001112A1" w:rsidRPr="00DC3EEF" w:rsidRDefault="001112A1" w:rsidP="001112A1">
            <w:pPr>
              <w:pStyle w:val="a"/>
              <w:ind w:left="-110" w:right="-198"/>
              <w:rPr>
                <w:rFonts w:ascii="Arial" w:eastAsia="SimSun" w:hAnsi="Arial" w:cs="Arial"/>
                <w:sz w:val="18"/>
                <w:szCs w:val="18"/>
                <w:lang w:val="en-US" w:eastAsia="zh-CN"/>
              </w:rPr>
            </w:pPr>
            <w:r w:rsidRPr="00DC3EEF">
              <w:rPr>
                <w:rFonts w:ascii="Arial" w:hAnsi="Arial" w:cs="Arial"/>
                <w:sz w:val="18"/>
                <w:szCs w:val="18"/>
                <w:lang w:val="en-US"/>
              </w:rPr>
              <w:t xml:space="preserve">Common equity tier </w:t>
            </w:r>
            <w:r w:rsidRPr="00DC3EEF">
              <w:rPr>
                <w:rFonts w:ascii="Arial" w:hAnsi="Arial" w:cs="Arial"/>
                <w:sz w:val="18"/>
                <w:szCs w:val="18"/>
                <w:lang w:val="en-GB"/>
              </w:rPr>
              <w:t>1</w:t>
            </w:r>
            <w:r w:rsidRPr="00DC3EEF">
              <w:rPr>
                <w:rFonts w:ascii="Arial" w:hAnsi="Arial" w:cs="Arial"/>
                <w:sz w:val="18"/>
                <w:szCs w:val="18"/>
                <w:lang w:val="en-US"/>
              </w:rPr>
              <w:t xml:space="preserve"> capital</w:t>
            </w:r>
            <w:r w:rsidRPr="00DC3EEF">
              <w:rPr>
                <w:rFonts w:ascii="Arial" w:eastAsia="SimSun" w:hAnsi="Arial" w:cs="Arial"/>
                <w:sz w:val="18"/>
                <w:szCs w:val="18"/>
                <w:lang w:val="en-US" w:eastAsia="zh-CN"/>
              </w:rPr>
              <w:t xml:space="preserve"> to </w:t>
            </w:r>
          </w:p>
        </w:tc>
        <w:tc>
          <w:tcPr>
            <w:tcW w:w="1271" w:type="dxa"/>
            <w:tcBorders>
              <w:top w:val="single" w:sz="4" w:space="0" w:color="auto"/>
            </w:tcBorders>
          </w:tcPr>
          <w:p w14:paraId="61059796" w14:textId="77777777" w:rsidR="001112A1" w:rsidRPr="00DC3EEF" w:rsidRDefault="001112A1" w:rsidP="001112A1">
            <w:pPr>
              <w:pStyle w:val="a"/>
              <w:tabs>
                <w:tab w:val="right" w:pos="-2410"/>
                <w:tab w:val="right" w:pos="6870"/>
              </w:tabs>
              <w:ind w:right="-72" w:hanging="324"/>
              <w:jc w:val="right"/>
              <w:outlineLvl w:val="0"/>
              <w:rPr>
                <w:rFonts w:ascii="Arial" w:hAnsi="Arial" w:cs="Arial"/>
                <w:sz w:val="18"/>
                <w:szCs w:val="18"/>
                <w:lang w:val="en-US"/>
              </w:rPr>
            </w:pPr>
          </w:p>
        </w:tc>
        <w:tc>
          <w:tcPr>
            <w:tcW w:w="1325" w:type="dxa"/>
            <w:tcBorders>
              <w:top w:val="single" w:sz="4" w:space="0" w:color="auto"/>
            </w:tcBorders>
          </w:tcPr>
          <w:p w14:paraId="2E953E2B" w14:textId="77777777" w:rsidR="001112A1" w:rsidRPr="00DC3EEF" w:rsidRDefault="001112A1" w:rsidP="001112A1">
            <w:pPr>
              <w:pStyle w:val="a"/>
              <w:tabs>
                <w:tab w:val="right" w:pos="-2410"/>
                <w:tab w:val="right" w:pos="6870"/>
              </w:tabs>
              <w:ind w:right="-72" w:hanging="324"/>
              <w:jc w:val="right"/>
              <w:outlineLvl w:val="0"/>
              <w:rPr>
                <w:rFonts w:ascii="Arial" w:hAnsi="Arial" w:cs="Arial"/>
                <w:sz w:val="18"/>
                <w:szCs w:val="18"/>
                <w:lang w:val="en-US"/>
              </w:rPr>
            </w:pPr>
          </w:p>
        </w:tc>
        <w:tc>
          <w:tcPr>
            <w:tcW w:w="1364" w:type="dxa"/>
            <w:tcBorders>
              <w:top w:val="single" w:sz="4" w:space="0" w:color="auto"/>
            </w:tcBorders>
          </w:tcPr>
          <w:p w14:paraId="2E7EC7F2" w14:textId="77777777" w:rsidR="001112A1" w:rsidRPr="00DC3EEF" w:rsidRDefault="001112A1" w:rsidP="001112A1">
            <w:pPr>
              <w:pStyle w:val="a"/>
              <w:tabs>
                <w:tab w:val="right" w:pos="-2410"/>
                <w:tab w:val="right" w:pos="6870"/>
              </w:tabs>
              <w:ind w:right="-72" w:hanging="324"/>
              <w:jc w:val="right"/>
              <w:outlineLvl w:val="0"/>
              <w:rPr>
                <w:rFonts w:ascii="Arial" w:hAnsi="Arial" w:cs="Arial"/>
                <w:sz w:val="18"/>
                <w:szCs w:val="18"/>
                <w:lang w:val="en-US"/>
              </w:rPr>
            </w:pPr>
          </w:p>
        </w:tc>
        <w:tc>
          <w:tcPr>
            <w:tcW w:w="1287" w:type="dxa"/>
            <w:tcBorders>
              <w:top w:val="single" w:sz="4" w:space="0" w:color="auto"/>
            </w:tcBorders>
          </w:tcPr>
          <w:p w14:paraId="50C95DF6" w14:textId="77777777" w:rsidR="001112A1" w:rsidRPr="00DC3EEF" w:rsidRDefault="001112A1" w:rsidP="001112A1">
            <w:pPr>
              <w:pStyle w:val="a"/>
              <w:tabs>
                <w:tab w:val="right" w:pos="-2410"/>
                <w:tab w:val="right" w:pos="6870"/>
              </w:tabs>
              <w:ind w:right="-72" w:hanging="324"/>
              <w:jc w:val="right"/>
              <w:outlineLvl w:val="0"/>
              <w:rPr>
                <w:rFonts w:ascii="Arial" w:hAnsi="Arial" w:cs="Arial"/>
                <w:sz w:val="18"/>
                <w:szCs w:val="18"/>
                <w:lang w:val="en-US"/>
              </w:rPr>
            </w:pPr>
          </w:p>
        </w:tc>
      </w:tr>
      <w:tr w:rsidR="00463E3F" w:rsidRPr="00DC3EEF" w14:paraId="327DCF0E" w14:textId="77777777" w:rsidTr="0083321C">
        <w:tc>
          <w:tcPr>
            <w:tcW w:w="4230" w:type="dxa"/>
            <w:vAlign w:val="bottom"/>
          </w:tcPr>
          <w:p w14:paraId="5BB1B927" w14:textId="77777777" w:rsidR="00463E3F" w:rsidRPr="00DC3EEF" w:rsidRDefault="00463E3F" w:rsidP="00463E3F">
            <w:pPr>
              <w:pStyle w:val="a"/>
              <w:ind w:left="-110" w:right="-198"/>
              <w:rPr>
                <w:rFonts w:ascii="Arial" w:hAnsi="Arial" w:cs="Arial"/>
                <w:sz w:val="18"/>
                <w:szCs w:val="18"/>
                <w:lang w:val="en-US"/>
              </w:rPr>
            </w:pPr>
            <w:bookmarkStart w:id="201" w:name="OLE_LINK52"/>
            <w:r w:rsidRPr="00DC3EEF">
              <w:rPr>
                <w:rFonts w:ascii="Arial" w:hAnsi="Arial" w:cs="Arial"/>
                <w:sz w:val="18"/>
                <w:szCs w:val="18"/>
                <w:lang w:val="en-US"/>
              </w:rPr>
              <w:t xml:space="preserve">   </w:t>
            </w:r>
            <w:r w:rsidRPr="00DC3EEF">
              <w:rPr>
                <w:rFonts w:ascii="Arial" w:eastAsia="SimSun" w:hAnsi="Arial" w:cs="Arial"/>
                <w:sz w:val="18"/>
                <w:szCs w:val="18"/>
                <w:lang w:val="en-US" w:eastAsia="zh-CN"/>
              </w:rPr>
              <w:t>risk-weighted assets</w:t>
            </w:r>
          </w:p>
        </w:tc>
        <w:tc>
          <w:tcPr>
            <w:tcW w:w="1271" w:type="dxa"/>
          </w:tcPr>
          <w:p w14:paraId="4C18F22C" w14:textId="41B6F1D8" w:rsidR="00463E3F" w:rsidRPr="00DC3EEF" w:rsidRDefault="00463E3F" w:rsidP="00463E3F">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14.44</w:t>
            </w:r>
          </w:p>
        </w:tc>
        <w:tc>
          <w:tcPr>
            <w:tcW w:w="1325" w:type="dxa"/>
          </w:tcPr>
          <w:p w14:paraId="740F5620" w14:textId="40C09EED" w:rsidR="00463E3F" w:rsidRPr="00DC3EEF" w:rsidRDefault="00463E3F" w:rsidP="00463E3F">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14.71</w:t>
            </w:r>
          </w:p>
        </w:tc>
        <w:tc>
          <w:tcPr>
            <w:tcW w:w="1364" w:type="dxa"/>
          </w:tcPr>
          <w:p w14:paraId="0B680928" w14:textId="17AA7B90" w:rsidR="00463E3F" w:rsidRPr="00DC3EEF" w:rsidRDefault="00463E3F" w:rsidP="00463E3F">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13.60</w:t>
            </w:r>
          </w:p>
        </w:tc>
        <w:tc>
          <w:tcPr>
            <w:tcW w:w="1287" w:type="dxa"/>
          </w:tcPr>
          <w:p w14:paraId="3133FD01" w14:textId="61FC08DF" w:rsidR="00463E3F" w:rsidRPr="00DC3EEF" w:rsidRDefault="00463E3F" w:rsidP="00463E3F">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13.67</w:t>
            </w:r>
          </w:p>
        </w:tc>
      </w:tr>
      <w:tr w:rsidR="00463E3F" w:rsidRPr="00DC3EEF" w14:paraId="3453186B" w14:textId="77777777" w:rsidTr="0083321C">
        <w:tc>
          <w:tcPr>
            <w:tcW w:w="4230" w:type="dxa"/>
            <w:vAlign w:val="bottom"/>
          </w:tcPr>
          <w:p w14:paraId="1F7D0EB3" w14:textId="1F8A11DA" w:rsidR="00463E3F" w:rsidRPr="00DC3EEF" w:rsidRDefault="00463E3F" w:rsidP="00463E3F">
            <w:pPr>
              <w:pStyle w:val="a"/>
              <w:ind w:left="-110" w:right="-198"/>
              <w:rPr>
                <w:rFonts w:ascii="Arial" w:hAnsi="Arial" w:cs="Arial"/>
                <w:sz w:val="18"/>
                <w:szCs w:val="18"/>
                <w:lang w:val="en-US"/>
              </w:rPr>
            </w:pPr>
            <w:r w:rsidRPr="00DC3EEF">
              <w:rPr>
                <w:rFonts w:ascii="Arial" w:hAnsi="Arial" w:cs="Arial"/>
                <w:sz w:val="18"/>
                <w:szCs w:val="18"/>
                <w:lang w:val="en-US"/>
              </w:rPr>
              <w:t xml:space="preserve">Tier </w:t>
            </w:r>
            <w:r w:rsidRPr="00DC3EEF">
              <w:rPr>
                <w:rFonts w:ascii="Arial" w:hAnsi="Arial" w:cs="Arial"/>
                <w:sz w:val="18"/>
                <w:szCs w:val="18"/>
                <w:lang w:val="en-GB"/>
              </w:rPr>
              <w:t>1</w:t>
            </w:r>
            <w:r w:rsidRPr="00DC3EEF">
              <w:rPr>
                <w:rFonts w:ascii="Arial" w:hAnsi="Arial" w:cs="Arial"/>
                <w:sz w:val="18"/>
                <w:szCs w:val="18"/>
                <w:lang w:val="en-US"/>
              </w:rPr>
              <w:t xml:space="preserve"> capital</w:t>
            </w:r>
            <w:r w:rsidRPr="00DC3EEF">
              <w:rPr>
                <w:rFonts w:ascii="Arial" w:eastAsia="SimSun" w:hAnsi="Arial" w:cs="Arial"/>
                <w:sz w:val="18"/>
                <w:szCs w:val="18"/>
                <w:lang w:val="en-US" w:eastAsia="zh-CN"/>
              </w:rPr>
              <w:t xml:space="preserve"> to risk-weighted assets</w:t>
            </w:r>
          </w:p>
        </w:tc>
        <w:tc>
          <w:tcPr>
            <w:tcW w:w="1271" w:type="dxa"/>
          </w:tcPr>
          <w:p w14:paraId="1BA9AEDD" w14:textId="2268B56D" w:rsidR="00463E3F" w:rsidRPr="00DC3EEF" w:rsidRDefault="00463E3F" w:rsidP="00463E3F">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14.44</w:t>
            </w:r>
          </w:p>
        </w:tc>
        <w:tc>
          <w:tcPr>
            <w:tcW w:w="1325" w:type="dxa"/>
          </w:tcPr>
          <w:p w14:paraId="57A612D9" w14:textId="18F98E46" w:rsidR="00463E3F" w:rsidRPr="00DC3EEF" w:rsidRDefault="00463E3F" w:rsidP="00463E3F">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14.71</w:t>
            </w:r>
          </w:p>
        </w:tc>
        <w:tc>
          <w:tcPr>
            <w:tcW w:w="1364" w:type="dxa"/>
          </w:tcPr>
          <w:p w14:paraId="192E0260" w14:textId="025309AD" w:rsidR="00463E3F" w:rsidRPr="00DC3EEF" w:rsidRDefault="00463E3F" w:rsidP="00463E3F">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13.60</w:t>
            </w:r>
          </w:p>
        </w:tc>
        <w:tc>
          <w:tcPr>
            <w:tcW w:w="1287" w:type="dxa"/>
          </w:tcPr>
          <w:p w14:paraId="151DD3CD" w14:textId="519C5BD7" w:rsidR="00463E3F" w:rsidRPr="00DC3EEF" w:rsidRDefault="00463E3F" w:rsidP="00463E3F">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13.67</w:t>
            </w:r>
          </w:p>
        </w:tc>
      </w:tr>
      <w:tr w:rsidR="00463E3F" w:rsidRPr="00DC3EEF" w14:paraId="6317BDA8" w14:textId="77777777" w:rsidTr="0083321C">
        <w:tc>
          <w:tcPr>
            <w:tcW w:w="4230" w:type="dxa"/>
            <w:vAlign w:val="bottom"/>
          </w:tcPr>
          <w:p w14:paraId="72DC9C81" w14:textId="77777777" w:rsidR="00463E3F" w:rsidRPr="00DC3EEF" w:rsidRDefault="00463E3F" w:rsidP="00463E3F">
            <w:pPr>
              <w:pStyle w:val="a"/>
              <w:ind w:left="-110" w:right="-198"/>
              <w:rPr>
                <w:rFonts w:ascii="Arial" w:hAnsi="Arial" w:cs="Arial"/>
                <w:sz w:val="18"/>
                <w:szCs w:val="18"/>
                <w:lang w:val="en-US"/>
              </w:rPr>
            </w:pPr>
            <w:r w:rsidRPr="00DC3EEF">
              <w:rPr>
                <w:rFonts w:ascii="Arial" w:hAnsi="Arial" w:cs="Arial"/>
                <w:sz w:val="18"/>
                <w:szCs w:val="18"/>
                <w:lang w:val="en-US"/>
              </w:rPr>
              <w:t>Capital funds</w:t>
            </w:r>
            <w:r w:rsidRPr="00DC3EEF">
              <w:rPr>
                <w:rFonts w:ascii="Arial" w:eastAsia="SimSun" w:hAnsi="Arial" w:cs="Arial"/>
                <w:sz w:val="18"/>
                <w:szCs w:val="18"/>
                <w:lang w:val="en-US" w:eastAsia="zh-CN"/>
              </w:rPr>
              <w:t xml:space="preserve"> to risk-weighted assets</w:t>
            </w:r>
          </w:p>
        </w:tc>
        <w:tc>
          <w:tcPr>
            <w:tcW w:w="1271" w:type="dxa"/>
          </w:tcPr>
          <w:p w14:paraId="146D06B0" w14:textId="2604D4CA" w:rsidR="00463E3F" w:rsidRPr="00DC3EEF" w:rsidRDefault="00463E3F" w:rsidP="00463E3F">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16.19</w:t>
            </w:r>
          </w:p>
        </w:tc>
        <w:tc>
          <w:tcPr>
            <w:tcW w:w="1325" w:type="dxa"/>
          </w:tcPr>
          <w:p w14:paraId="35A6514D" w14:textId="31B02ADD" w:rsidR="00463E3F" w:rsidRPr="00DC3EEF" w:rsidRDefault="00463E3F" w:rsidP="00463E3F">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17.36</w:t>
            </w:r>
          </w:p>
        </w:tc>
        <w:tc>
          <w:tcPr>
            <w:tcW w:w="1364" w:type="dxa"/>
          </w:tcPr>
          <w:p w14:paraId="4889B5C3" w14:textId="46A6D477" w:rsidR="00463E3F" w:rsidRPr="00DC3EEF" w:rsidRDefault="00463E3F" w:rsidP="00463E3F">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15.42</w:t>
            </w:r>
          </w:p>
        </w:tc>
        <w:tc>
          <w:tcPr>
            <w:tcW w:w="1287" w:type="dxa"/>
          </w:tcPr>
          <w:p w14:paraId="660EDBEB" w14:textId="15AC3732" w:rsidR="00463E3F" w:rsidRPr="00DC3EEF" w:rsidRDefault="00463E3F" w:rsidP="00463E3F">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16.43</w:t>
            </w:r>
          </w:p>
        </w:tc>
      </w:tr>
      <w:bookmarkEnd w:id="201"/>
    </w:tbl>
    <w:p w14:paraId="20D3B677" w14:textId="77777777" w:rsidR="00F90DDA" w:rsidRPr="00DC3EEF" w:rsidRDefault="00F90DDA" w:rsidP="00977A30">
      <w:pPr>
        <w:ind w:right="-29"/>
        <w:jc w:val="both"/>
        <w:rPr>
          <w:rFonts w:ascii="Arial" w:hAnsi="Arial" w:cs="Arial"/>
          <w:spacing w:val="-2"/>
          <w:sz w:val="18"/>
          <w:szCs w:val="18"/>
          <w:lang w:val="en-GB"/>
        </w:rPr>
      </w:pPr>
    </w:p>
    <w:tbl>
      <w:tblPr>
        <w:tblW w:w="9443" w:type="dxa"/>
        <w:tblLayout w:type="fixed"/>
        <w:tblLook w:val="0000" w:firstRow="0" w:lastRow="0" w:firstColumn="0" w:lastColumn="0" w:noHBand="0" w:noVBand="0"/>
      </w:tblPr>
      <w:tblGrid>
        <w:gridCol w:w="4230"/>
        <w:gridCol w:w="1275"/>
        <w:gridCol w:w="1276"/>
        <w:gridCol w:w="1386"/>
        <w:gridCol w:w="1276"/>
      </w:tblGrid>
      <w:tr w:rsidR="009A7C91" w:rsidRPr="00DC3EEF" w14:paraId="3396851A" w14:textId="77777777" w:rsidTr="0083321C">
        <w:trPr>
          <w:trHeight w:val="135"/>
        </w:trPr>
        <w:tc>
          <w:tcPr>
            <w:tcW w:w="4230" w:type="dxa"/>
            <w:vAlign w:val="bottom"/>
          </w:tcPr>
          <w:p w14:paraId="750BC44D" w14:textId="77777777" w:rsidR="00F90DDA" w:rsidRPr="00DC3EEF" w:rsidRDefault="00F90DDA" w:rsidP="00B52DF6">
            <w:pPr>
              <w:pStyle w:val="a"/>
              <w:ind w:left="-110" w:right="0"/>
              <w:rPr>
                <w:rFonts w:ascii="Arial" w:hAnsi="Arial" w:cs="Arial"/>
                <w:b/>
                <w:bCs/>
                <w:sz w:val="18"/>
                <w:szCs w:val="18"/>
                <w:cs/>
              </w:rPr>
            </w:pPr>
          </w:p>
        </w:tc>
        <w:tc>
          <w:tcPr>
            <w:tcW w:w="2551" w:type="dxa"/>
            <w:gridSpan w:val="2"/>
            <w:tcBorders>
              <w:bottom w:val="single" w:sz="4" w:space="0" w:color="auto"/>
            </w:tcBorders>
          </w:tcPr>
          <w:p w14:paraId="5F76AC57" w14:textId="77777777" w:rsidR="00F90DDA" w:rsidRPr="00DC3EEF" w:rsidRDefault="00F90DDA" w:rsidP="008E2B78">
            <w:pPr>
              <w:pStyle w:val="a"/>
              <w:ind w:right="-72"/>
              <w:jc w:val="center"/>
              <w:rPr>
                <w:rFonts w:ascii="Arial" w:hAnsi="Arial" w:cs="Arial"/>
                <w:b/>
                <w:bCs/>
                <w:spacing w:val="-4"/>
                <w:sz w:val="18"/>
                <w:szCs w:val="18"/>
              </w:rPr>
            </w:pPr>
            <w:r w:rsidRPr="00DC3EEF">
              <w:rPr>
                <w:rFonts w:ascii="Arial" w:hAnsi="Arial" w:cs="Arial"/>
                <w:b/>
                <w:bCs/>
                <w:sz w:val="18"/>
                <w:szCs w:val="18"/>
              </w:rPr>
              <w:t>Consolidate</w:t>
            </w:r>
            <w:r w:rsidRPr="00DC3EEF">
              <w:rPr>
                <w:rFonts w:ascii="Arial" w:hAnsi="Arial" w:cs="Arial"/>
                <w:b/>
                <w:bCs/>
                <w:sz w:val="18"/>
                <w:szCs w:val="18"/>
                <w:lang w:val="en-US"/>
              </w:rPr>
              <w:t>d</w:t>
            </w:r>
          </w:p>
        </w:tc>
        <w:tc>
          <w:tcPr>
            <w:tcW w:w="2662" w:type="dxa"/>
            <w:gridSpan w:val="2"/>
            <w:tcBorders>
              <w:bottom w:val="single" w:sz="4" w:space="0" w:color="auto"/>
            </w:tcBorders>
            <w:vAlign w:val="bottom"/>
          </w:tcPr>
          <w:p w14:paraId="66BE74DF" w14:textId="77777777" w:rsidR="00F90DDA" w:rsidRPr="00DC3EEF" w:rsidRDefault="00F90DDA" w:rsidP="008E2B78">
            <w:pPr>
              <w:pStyle w:val="a"/>
              <w:ind w:right="-72"/>
              <w:jc w:val="center"/>
              <w:rPr>
                <w:rFonts w:ascii="Arial" w:hAnsi="Arial" w:cs="Arial"/>
                <w:b/>
                <w:bCs/>
                <w:sz w:val="18"/>
                <w:szCs w:val="18"/>
                <w:cs/>
              </w:rPr>
            </w:pPr>
            <w:r w:rsidRPr="00DC3EEF">
              <w:rPr>
                <w:rFonts w:ascii="Arial" w:eastAsia="Angsana New" w:hAnsi="Arial" w:cs="Arial"/>
                <w:b/>
                <w:bCs/>
                <w:spacing w:val="-2"/>
                <w:sz w:val="18"/>
                <w:szCs w:val="18"/>
              </w:rPr>
              <w:t>Separate</w:t>
            </w:r>
          </w:p>
        </w:tc>
      </w:tr>
      <w:tr w:rsidR="001112A1" w:rsidRPr="00DC3EEF" w14:paraId="79AC4982" w14:textId="77777777" w:rsidTr="0083321C">
        <w:tc>
          <w:tcPr>
            <w:tcW w:w="4230" w:type="dxa"/>
            <w:vAlign w:val="bottom"/>
          </w:tcPr>
          <w:p w14:paraId="0E32C0E4" w14:textId="77777777" w:rsidR="001112A1" w:rsidRPr="00DC3EEF" w:rsidRDefault="001112A1" w:rsidP="001112A1">
            <w:pPr>
              <w:pStyle w:val="a"/>
              <w:ind w:left="-110" w:right="0"/>
              <w:rPr>
                <w:rFonts w:ascii="Arial" w:hAnsi="Arial" w:cs="Arial"/>
                <w:b/>
                <w:bCs/>
                <w:sz w:val="18"/>
                <w:szCs w:val="18"/>
              </w:rPr>
            </w:pPr>
          </w:p>
        </w:tc>
        <w:tc>
          <w:tcPr>
            <w:tcW w:w="1275" w:type="dxa"/>
            <w:vAlign w:val="bottom"/>
          </w:tcPr>
          <w:p w14:paraId="4C1E9AF8" w14:textId="1113A542" w:rsidR="001112A1" w:rsidRPr="00DC3EEF" w:rsidRDefault="001112A1" w:rsidP="001112A1">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76" w:type="dxa"/>
            <w:vAlign w:val="bottom"/>
          </w:tcPr>
          <w:p w14:paraId="4D2BFDC3" w14:textId="529B690F" w:rsidR="001112A1" w:rsidRPr="00DC3EEF" w:rsidRDefault="001112A1" w:rsidP="001112A1">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386" w:type="dxa"/>
            <w:vAlign w:val="bottom"/>
          </w:tcPr>
          <w:p w14:paraId="2BB305F2" w14:textId="1F32F345" w:rsidR="001112A1" w:rsidRPr="00DC3EEF" w:rsidRDefault="001112A1" w:rsidP="001112A1">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76" w:type="dxa"/>
            <w:vAlign w:val="bottom"/>
          </w:tcPr>
          <w:p w14:paraId="0DF7E22B" w14:textId="493E5DD4" w:rsidR="001112A1" w:rsidRPr="00DC3EEF" w:rsidRDefault="001112A1" w:rsidP="001112A1">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1112A1" w:rsidRPr="00DC3EEF" w14:paraId="239B87BC" w14:textId="77777777" w:rsidTr="0083321C">
        <w:tc>
          <w:tcPr>
            <w:tcW w:w="4230" w:type="dxa"/>
            <w:vAlign w:val="bottom"/>
          </w:tcPr>
          <w:p w14:paraId="09865904" w14:textId="77777777" w:rsidR="001112A1" w:rsidRPr="00DC3EEF" w:rsidRDefault="001112A1" w:rsidP="001112A1">
            <w:pPr>
              <w:pStyle w:val="a"/>
              <w:ind w:left="-110" w:right="0"/>
              <w:rPr>
                <w:rFonts w:ascii="Arial" w:hAnsi="Arial" w:cs="Arial"/>
                <w:b/>
                <w:bCs/>
                <w:sz w:val="18"/>
                <w:szCs w:val="18"/>
              </w:rPr>
            </w:pPr>
          </w:p>
        </w:tc>
        <w:tc>
          <w:tcPr>
            <w:tcW w:w="1275" w:type="dxa"/>
            <w:vAlign w:val="bottom"/>
          </w:tcPr>
          <w:p w14:paraId="02119F9C" w14:textId="0AFB283D" w:rsidR="001112A1" w:rsidRPr="00DC3EEF" w:rsidRDefault="001112A1" w:rsidP="001112A1">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76" w:type="dxa"/>
            <w:vAlign w:val="bottom"/>
          </w:tcPr>
          <w:p w14:paraId="7924DD24" w14:textId="1556AF44" w:rsidR="001112A1" w:rsidRPr="00DC3EEF" w:rsidRDefault="001112A1" w:rsidP="001112A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386" w:type="dxa"/>
            <w:vAlign w:val="bottom"/>
          </w:tcPr>
          <w:p w14:paraId="16449423" w14:textId="2C7B8EFC" w:rsidR="001112A1" w:rsidRPr="00DC3EEF" w:rsidRDefault="001112A1" w:rsidP="001112A1">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76" w:type="dxa"/>
            <w:vAlign w:val="bottom"/>
          </w:tcPr>
          <w:p w14:paraId="5FF3B60A" w14:textId="1346D570" w:rsidR="001112A1" w:rsidRPr="00DC3EEF" w:rsidRDefault="001112A1" w:rsidP="001112A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199AB810" w14:textId="77777777" w:rsidTr="0083321C">
        <w:tc>
          <w:tcPr>
            <w:tcW w:w="4230" w:type="dxa"/>
            <w:vAlign w:val="bottom"/>
          </w:tcPr>
          <w:p w14:paraId="62087457" w14:textId="77777777" w:rsidR="007E308E" w:rsidRPr="00DC3EEF" w:rsidRDefault="007E308E" w:rsidP="007E308E">
            <w:pPr>
              <w:pStyle w:val="a"/>
              <w:ind w:left="-110" w:right="0"/>
              <w:rPr>
                <w:rFonts w:ascii="Arial" w:hAnsi="Arial" w:cs="Arial"/>
                <w:b/>
                <w:bCs/>
                <w:sz w:val="18"/>
                <w:szCs w:val="18"/>
                <w:cs/>
              </w:rPr>
            </w:pPr>
          </w:p>
        </w:tc>
        <w:tc>
          <w:tcPr>
            <w:tcW w:w="1275" w:type="dxa"/>
            <w:tcBorders>
              <w:bottom w:val="single" w:sz="4" w:space="0" w:color="auto"/>
            </w:tcBorders>
          </w:tcPr>
          <w:p w14:paraId="79641A06" w14:textId="77777777" w:rsidR="007E308E" w:rsidRPr="00DC3EEF" w:rsidRDefault="007E308E" w:rsidP="007E308E">
            <w:pPr>
              <w:ind w:right="-72"/>
              <w:jc w:val="right"/>
              <w:rPr>
                <w:rFonts w:ascii="Arial" w:hAnsi="Arial" w:cs="Arial"/>
                <w:b/>
                <w:bCs/>
                <w:sz w:val="18"/>
                <w:szCs w:val="18"/>
                <w:cs/>
              </w:rPr>
            </w:pPr>
            <w:r w:rsidRPr="00DC3EEF">
              <w:rPr>
                <w:rFonts w:ascii="Arial" w:hAnsi="Arial" w:cs="Arial"/>
                <w:b/>
                <w:bCs/>
                <w:sz w:val="18"/>
                <w:szCs w:val="18"/>
              </w:rPr>
              <w:t>Thousand Baht</w:t>
            </w:r>
          </w:p>
        </w:tc>
        <w:tc>
          <w:tcPr>
            <w:tcW w:w="1276" w:type="dxa"/>
            <w:tcBorders>
              <w:bottom w:val="single" w:sz="4" w:space="0" w:color="auto"/>
            </w:tcBorders>
          </w:tcPr>
          <w:p w14:paraId="10475204" w14:textId="77777777" w:rsidR="007E308E" w:rsidRPr="00DC3EEF" w:rsidRDefault="007E308E" w:rsidP="007E308E">
            <w:pPr>
              <w:ind w:right="-72" w:hanging="32"/>
              <w:jc w:val="right"/>
              <w:rPr>
                <w:rFonts w:ascii="Arial" w:hAnsi="Arial" w:cs="Arial"/>
                <w:b/>
                <w:bCs/>
                <w:sz w:val="18"/>
                <w:szCs w:val="18"/>
                <w:cs/>
              </w:rPr>
            </w:pPr>
            <w:r w:rsidRPr="00DC3EEF">
              <w:rPr>
                <w:rFonts w:ascii="Arial" w:hAnsi="Arial" w:cs="Arial"/>
                <w:b/>
                <w:bCs/>
                <w:sz w:val="18"/>
                <w:szCs w:val="18"/>
              </w:rPr>
              <w:t>Thousand Baht</w:t>
            </w:r>
          </w:p>
        </w:tc>
        <w:tc>
          <w:tcPr>
            <w:tcW w:w="1386" w:type="dxa"/>
            <w:tcBorders>
              <w:bottom w:val="single" w:sz="4" w:space="0" w:color="auto"/>
            </w:tcBorders>
            <w:vAlign w:val="bottom"/>
          </w:tcPr>
          <w:p w14:paraId="1B22246B" w14:textId="77777777" w:rsidR="007E308E" w:rsidRPr="00DC3EEF" w:rsidRDefault="007E308E" w:rsidP="007E308E">
            <w:pPr>
              <w:ind w:right="-72" w:hanging="32"/>
              <w:jc w:val="right"/>
              <w:rPr>
                <w:rFonts w:ascii="Arial" w:hAnsi="Arial" w:cs="Arial"/>
                <w:b/>
                <w:bCs/>
                <w:sz w:val="18"/>
                <w:szCs w:val="18"/>
                <w:cs/>
              </w:rPr>
            </w:pPr>
            <w:r w:rsidRPr="00DC3EEF">
              <w:rPr>
                <w:rFonts w:ascii="Arial" w:hAnsi="Arial" w:cs="Arial"/>
                <w:b/>
                <w:bCs/>
                <w:sz w:val="18"/>
                <w:szCs w:val="18"/>
              </w:rPr>
              <w:t>Thousand Baht</w:t>
            </w:r>
          </w:p>
        </w:tc>
        <w:tc>
          <w:tcPr>
            <w:tcW w:w="1276" w:type="dxa"/>
            <w:tcBorders>
              <w:bottom w:val="single" w:sz="4" w:space="0" w:color="auto"/>
            </w:tcBorders>
            <w:vAlign w:val="bottom"/>
          </w:tcPr>
          <w:p w14:paraId="07DBE2DC" w14:textId="77777777" w:rsidR="007E308E" w:rsidRPr="00DC3EEF" w:rsidRDefault="007E308E" w:rsidP="007E308E">
            <w:pPr>
              <w:ind w:right="-72"/>
              <w:jc w:val="right"/>
              <w:rPr>
                <w:rFonts w:ascii="Arial" w:hAnsi="Arial" w:cs="Arial"/>
                <w:b/>
                <w:bCs/>
                <w:sz w:val="18"/>
                <w:szCs w:val="18"/>
                <w:cs/>
              </w:rPr>
            </w:pPr>
            <w:r w:rsidRPr="00DC3EEF">
              <w:rPr>
                <w:rFonts w:ascii="Arial" w:hAnsi="Arial" w:cs="Arial"/>
                <w:b/>
                <w:bCs/>
                <w:sz w:val="18"/>
                <w:szCs w:val="18"/>
              </w:rPr>
              <w:t>Thousand Baht</w:t>
            </w:r>
          </w:p>
        </w:tc>
      </w:tr>
      <w:tr w:rsidR="009A7C91" w:rsidRPr="00DC3EEF" w14:paraId="2DE67396" w14:textId="77777777" w:rsidTr="0083321C">
        <w:trPr>
          <w:trHeight w:val="80"/>
        </w:trPr>
        <w:tc>
          <w:tcPr>
            <w:tcW w:w="4230" w:type="dxa"/>
            <w:vAlign w:val="bottom"/>
          </w:tcPr>
          <w:p w14:paraId="5F9402BF" w14:textId="77777777" w:rsidR="007E308E" w:rsidRPr="00DC3EEF" w:rsidRDefault="007E308E" w:rsidP="007E308E">
            <w:pPr>
              <w:pStyle w:val="a"/>
              <w:ind w:left="-110" w:right="-198"/>
              <w:rPr>
                <w:rFonts w:ascii="Arial" w:hAnsi="Arial" w:cs="Arial"/>
                <w:sz w:val="18"/>
                <w:szCs w:val="18"/>
                <w:lang w:val="en-US"/>
              </w:rPr>
            </w:pPr>
            <w:r w:rsidRPr="00DC3EEF">
              <w:rPr>
                <w:rFonts w:ascii="Arial" w:hAnsi="Arial" w:cs="Arial"/>
                <w:sz w:val="18"/>
                <w:szCs w:val="18"/>
                <w:lang w:val="en-US"/>
              </w:rPr>
              <w:t>Capital funds less capital add-ons</w:t>
            </w:r>
          </w:p>
        </w:tc>
        <w:tc>
          <w:tcPr>
            <w:tcW w:w="1275" w:type="dxa"/>
            <w:tcBorders>
              <w:top w:val="single" w:sz="4" w:space="0" w:color="auto"/>
            </w:tcBorders>
          </w:tcPr>
          <w:p w14:paraId="4C3A376C" w14:textId="77777777" w:rsidR="007E308E" w:rsidRPr="00DC3EEF" w:rsidRDefault="007E308E" w:rsidP="007E308E">
            <w:pPr>
              <w:ind w:right="-72"/>
              <w:jc w:val="right"/>
              <w:rPr>
                <w:rFonts w:ascii="Arial" w:hAnsi="Arial" w:cs="Arial"/>
                <w:sz w:val="18"/>
                <w:szCs w:val="18"/>
              </w:rPr>
            </w:pPr>
          </w:p>
        </w:tc>
        <w:tc>
          <w:tcPr>
            <w:tcW w:w="1276" w:type="dxa"/>
            <w:tcBorders>
              <w:top w:val="single" w:sz="4" w:space="0" w:color="auto"/>
            </w:tcBorders>
          </w:tcPr>
          <w:p w14:paraId="706D027F" w14:textId="77777777" w:rsidR="007E308E" w:rsidRPr="00DC3EEF" w:rsidRDefault="007E308E" w:rsidP="007E308E">
            <w:pPr>
              <w:ind w:right="-72"/>
              <w:jc w:val="right"/>
              <w:rPr>
                <w:rFonts w:ascii="Arial" w:hAnsi="Arial" w:cs="Arial"/>
                <w:sz w:val="18"/>
                <w:szCs w:val="18"/>
              </w:rPr>
            </w:pPr>
          </w:p>
        </w:tc>
        <w:tc>
          <w:tcPr>
            <w:tcW w:w="1386" w:type="dxa"/>
            <w:tcBorders>
              <w:top w:val="single" w:sz="4" w:space="0" w:color="auto"/>
            </w:tcBorders>
            <w:vAlign w:val="bottom"/>
          </w:tcPr>
          <w:p w14:paraId="2105C14B" w14:textId="77777777" w:rsidR="007E308E" w:rsidRPr="00DC3EEF" w:rsidRDefault="007E308E" w:rsidP="007E308E">
            <w:pPr>
              <w:ind w:right="-72"/>
              <w:jc w:val="right"/>
              <w:rPr>
                <w:rFonts w:ascii="Arial" w:hAnsi="Arial" w:cs="Arial"/>
                <w:sz w:val="18"/>
                <w:szCs w:val="18"/>
              </w:rPr>
            </w:pPr>
          </w:p>
        </w:tc>
        <w:tc>
          <w:tcPr>
            <w:tcW w:w="1276" w:type="dxa"/>
            <w:tcBorders>
              <w:top w:val="single" w:sz="4" w:space="0" w:color="auto"/>
            </w:tcBorders>
            <w:vAlign w:val="bottom"/>
          </w:tcPr>
          <w:p w14:paraId="74D51729" w14:textId="77777777" w:rsidR="007E308E" w:rsidRPr="00DC3EEF" w:rsidRDefault="007E308E" w:rsidP="007E308E">
            <w:pPr>
              <w:ind w:right="-72"/>
              <w:jc w:val="right"/>
              <w:rPr>
                <w:rFonts w:ascii="Arial" w:hAnsi="Arial" w:cs="Arial"/>
                <w:sz w:val="18"/>
                <w:szCs w:val="18"/>
              </w:rPr>
            </w:pPr>
          </w:p>
        </w:tc>
      </w:tr>
      <w:tr w:rsidR="000D2666" w:rsidRPr="00DC3EEF" w14:paraId="24762160" w14:textId="77777777" w:rsidTr="0083321C">
        <w:tc>
          <w:tcPr>
            <w:tcW w:w="4230" w:type="dxa"/>
            <w:vAlign w:val="bottom"/>
          </w:tcPr>
          <w:p w14:paraId="7CED0659" w14:textId="77777777" w:rsidR="000D2666" w:rsidRPr="00DC3EEF" w:rsidRDefault="000D2666" w:rsidP="000D2666">
            <w:pPr>
              <w:pStyle w:val="a"/>
              <w:ind w:left="-110" w:right="-198"/>
              <w:rPr>
                <w:rFonts w:ascii="Arial" w:hAnsi="Arial" w:cs="Arial"/>
                <w:sz w:val="18"/>
                <w:szCs w:val="18"/>
                <w:lang w:val="en-US"/>
              </w:rPr>
            </w:pPr>
            <w:r w:rsidRPr="00DC3EEF">
              <w:rPr>
                <w:rFonts w:ascii="Arial" w:hAnsi="Arial" w:cs="Arial"/>
                <w:sz w:val="18"/>
                <w:szCs w:val="18"/>
                <w:lang w:val="en-US"/>
              </w:rPr>
              <w:t xml:space="preserve">   Capital funds</w:t>
            </w:r>
            <w:r w:rsidRPr="00DC3EEF">
              <w:rPr>
                <w:rFonts w:ascii="Arial" w:eastAsia="SimSun" w:hAnsi="Arial" w:cs="Arial"/>
                <w:sz w:val="18"/>
                <w:szCs w:val="18"/>
                <w:lang w:val="en-US" w:eastAsia="zh-CN"/>
              </w:rPr>
              <w:t xml:space="preserve"> to risk-weighted assets</w:t>
            </w:r>
          </w:p>
        </w:tc>
        <w:tc>
          <w:tcPr>
            <w:tcW w:w="1275" w:type="dxa"/>
            <w:vAlign w:val="bottom"/>
          </w:tcPr>
          <w:p w14:paraId="2C1981C3" w14:textId="2B4BF50A" w:rsidR="000D2666" w:rsidRPr="00DC3EEF" w:rsidRDefault="000D2666" w:rsidP="000D2666">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66,242,040</w:t>
            </w:r>
          </w:p>
        </w:tc>
        <w:tc>
          <w:tcPr>
            <w:tcW w:w="1276" w:type="dxa"/>
            <w:vAlign w:val="bottom"/>
          </w:tcPr>
          <w:p w14:paraId="6993F260" w14:textId="48006C0A" w:rsidR="000D2666" w:rsidRPr="00DC3EEF" w:rsidRDefault="000D2666" w:rsidP="000D2666">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64,399,061</w:t>
            </w:r>
          </w:p>
        </w:tc>
        <w:tc>
          <w:tcPr>
            <w:tcW w:w="1386" w:type="dxa"/>
            <w:vAlign w:val="bottom"/>
          </w:tcPr>
          <w:p w14:paraId="6BC6333A" w14:textId="2FC0CCFF" w:rsidR="000D2666" w:rsidRPr="00DC3EEF" w:rsidRDefault="00463E3F" w:rsidP="000D2666">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58,990,537</w:t>
            </w:r>
          </w:p>
        </w:tc>
        <w:tc>
          <w:tcPr>
            <w:tcW w:w="1276" w:type="dxa"/>
            <w:vAlign w:val="bottom"/>
          </w:tcPr>
          <w:p w14:paraId="2DA8168E" w14:textId="29A30080" w:rsidR="000D2666" w:rsidRPr="00DC3EEF" w:rsidRDefault="000D2666" w:rsidP="000D2666">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57,532,553</w:t>
            </w:r>
          </w:p>
        </w:tc>
      </w:tr>
      <w:tr w:rsidR="000D2666" w:rsidRPr="00DC3EEF" w14:paraId="412E01D6" w14:textId="77777777" w:rsidTr="00EC0E4B">
        <w:trPr>
          <w:trHeight w:val="70"/>
        </w:trPr>
        <w:tc>
          <w:tcPr>
            <w:tcW w:w="4230" w:type="dxa"/>
            <w:vAlign w:val="bottom"/>
          </w:tcPr>
          <w:p w14:paraId="62EB26E8" w14:textId="22FE2244" w:rsidR="000D2666" w:rsidRPr="00DC3EEF" w:rsidRDefault="000D2666" w:rsidP="000D2666">
            <w:pPr>
              <w:pStyle w:val="a"/>
              <w:ind w:left="-110" w:right="-198"/>
              <w:rPr>
                <w:rFonts w:ascii="Arial" w:hAnsi="Arial" w:cs="Arial"/>
                <w:sz w:val="18"/>
                <w:szCs w:val="18"/>
                <w:lang w:val="en-US"/>
              </w:rPr>
            </w:pPr>
            <w:r w:rsidRPr="00DC3EEF">
              <w:rPr>
                <w:rFonts w:ascii="Arial" w:hAnsi="Arial" w:cs="Arial"/>
                <w:sz w:val="18"/>
                <w:szCs w:val="18"/>
                <w:lang w:val="en-US"/>
              </w:rPr>
              <w:t xml:space="preserve">   Rate of capital funds</w:t>
            </w:r>
            <w:r w:rsidRPr="00DC3EEF">
              <w:rPr>
                <w:rFonts w:ascii="Arial" w:eastAsia="SimSun" w:hAnsi="Arial" w:cs="Arial"/>
                <w:sz w:val="18"/>
                <w:szCs w:val="18"/>
                <w:lang w:val="en-US" w:eastAsia="zh-CN"/>
              </w:rPr>
              <w:t xml:space="preserve"> to risk-weighted assets</w:t>
            </w:r>
          </w:p>
        </w:tc>
        <w:tc>
          <w:tcPr>
            <w:tcW w:w="1275" w:type="dxa"/>
            <w:vAlign w:val="bottom"/>
          </w:tcPr>
          <w:p w14:paraId="7240739C" w14:textId="1C044259" w:rsidR="000D2666" w:rsidRPr="00DC3EEF" w:rsidRDefault="000D2666" w:rsidP="000D2666">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16.19</w:t>
            </w:r>
          </w:p>
        </w:tc>
        <w:tc>
          <w:tcPr>
            <w:tcW w:w="1276" w:type="dxa"/>
            <w:vAlign w:val="bottom"/>
          </w:tcPr>
          <w:p w14:paraId="2DA02601" w14:textId="7DF7E4FA" w:rsidR="000D2666" w:rsidRPr="00DC3EEF" w:rsidRDefault="000D2666" w:rsidP="000D2666">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17.36</w:t>
            </w:r>
          </w:p>
        </w:tc>
        <w:tc>
          <w:tcPr>
            <w:tcW w:w="1386" w:type="dxa"/>
            <w:vAlign w:val="bottom"/>
          </w:tcPr>
          <w:p w14:paraId="73DEB16D" w14:textId="57D0657A" w:rsidR="000D2666" w:rsidRPr="00DC3EEF" w:rsidRDefault="00463E3F" w:rsidP="000D2666">
            <w:pPr>
              <w:tabs>
                <w:tab w:val="right" w:pos="-2410"/>
                <w:tab w:val="right" w:pos="6870"/>
              </w:tabs>
              <w:ind w:right="-72" w:hanging="324"/>
              <w:jc w:val="right"/>
              <w:outlineLvl w:val="0"/>
              <w:rPr>
                <w:rFonts w:ascii="Arial" w:hAnsi="Arial" w:cs="Arial"/>
                <w:sz w:val="18"/>
                <w:szCs w:val="18"/>
                <w:lang w:val="en-GB"/>
              </w:rPr>
            </w:pPr>
            <w:r w:rsidRPr="00DC3EEF">
              <w:rPr>
                <w:rFonts w:ascii="Arial" w:hAnsi="Arial" w:cs="Arial"/>
                <w:sz w:val="18"/>
                <w:szCs w:val="18"/>
                <w:lang w:val="en-GB"/>
              </w:rPr>
              <w:t>15.42</w:t>
            </w:r>
          </w:p>
        </w:tc>
        <w:tc>
          <w:tcPr>
            <w:tcW w:w="1276" w:type="dxa"/>
            <w:vAlign w:val="bottom"/>
          </w:tcPr>
          <w:p w14:paraId="4149A439" w14:textId="3D41364A" w:rsidR="000D2666" w:rsidRPr="00DC3EEF" w:rsidRDefault="000D2666" w:rsidP="000D2666">
            <w:pPr>
              <w:tabs>
                <w:tab w:val="right" w:pos="-2410"/>
                <w:tab w:val="right" w:pos="6870"/>
              </w:tabs>
              <w:ind w:right="-72" w:hanging="324"/>
              <w:jc w:val="right"/>
              <w:outlineLvl w:val="0"/>
              <w:rPr>
                <w:rFonts w:ascii="Arial" w:hAnsi="Arial" w:cs="Arial"/>
                <w:sz w:val="18"/>
                <w:szCs w:val="18"/>
              </w:rPr>
            </w:pPr>
            <w:r w:rsidRPr="00DC3EEF">
              <w:rPr>
                <w:rFonts w:ascii="Arial" w:hAnsi="Arial" w:cs="Arial"/>
                <w:sz w:val="18"/>
                <w:szCs w:val="18"/>
                <w:lang w:val="en-GB"/>
              </w:rPr>
              <w:t>16.43</w:t>
            </w:r>
          </w:p>
        </w:tc>
      </w:tr>
    </w:tbl>
    <w:p w14:paraId="1D09547F" w14:textId="77777777" w:rsidR="00390ACC" w:rsidRPr="00DC3EEF" w:rsidRDefault="00390ACC" w:rsidP="002B030E">
      <w:pPr>
        <w:pStyle w:val="BodyTextIndent3"/>
        <w:ind w:left="0"/>
        <w:jc w:val="thaiDistribute"/>
        <w:rPr>
          <w:rFonts w:ascii="Arial" w:hAnsi="Arial" w:cs="Arial"/>
          <w:spacing w:val="-4"/>
          <w:sz w:val="18"/>
          <w:szCs w:val="18"/>
        </w:rPr>
      </w:pPr>
    </w:p>
    <w:p w14:paraId="09FB593E" w14:textId="77777777" w:rsidR="00B807A4" w:rsidRPr="00DC3EEF" w:rsidRDefault="00F90DDA" w:rsidP="002B030E">
      <w:pPr>
        <w:pStyle w:val="BodyTextIndent3"/>
        <w:ind w:left="0"/>
        <w:jc w:val="thaiDistribute"/>
        <w:rPr>
          <w:rFonts w:ascii="Arial" w:hAnsi="Arial" w:cs="Arial"/>
          <w:sz w:val="18"/>
          <w:szCs w:val="18"/>
          <w:lang w:val="en-US"/>
        </w:rPr>
      </w:pPr>
      <w:r w:rsidRPr="00DC3EEF">
        <w:rPr>
          <w:rFonts w:ascii="Arial" w:hAnsi="Arial" w:cs="Arial"/>
          <w:spacing w:val="-4"/>
          <w:sz w:val="18"/>
          <w:szCs w:val="18"/>
        </w:rPr>
        <w:t xml:space="preserve">Disclosure of Capital Maintenance information under the Notification of the Bank of Thailand Re: </w:t>
      </w:r>
      <w:r w:rsidRPr="00DC3EEF">
        <w:rPr>
          <w:rFonts w:ascii="Arial" w:hAnsi="Arial" w:cs="Arial"/>
          <w:spacing w:val="-4"/>
          <w:sz w:val="18"/>
          <w:szCs w:val="18"/>
          <w:lang w:val="en-GB"/>
        </w:rPr>
        <w:t>Public</w:t>
      </w:r>
      <w:r w:rsidRPr="00DC3EEF">
        <w:rPr>
          <w:rFonts w:ascii="Arial" w:hAnsi="Arial" w:cs="Arial"/>
          <w:spacing w:val="-4"/>
          <w:sz w:val="18"/>
          <w:szCs w:val="18"/>
        </w:rPr>
        <w:t xml:space="preserve"> Disclosure</w:t>
      </w:r>
      <w:r w:rsidRPr="00DC3EEF">
        <w:rPr>
          <w:rFonts w:ascii="Arial" w:hAnsi="Arial" w:cs="Arial"/>
          <w:sz w:val="18"/>
          <w:szCs w:val="18"/>
        </w:rPr>
        <w:t xml:space="preserve"> of Capital Maintenance for Commercial Banks</w:t>
      </w:r>
      <w:r w:rsidRPr="00DC3EEF">
        <w:rPr>
          <w:rFonts w:ascii="Arial" w:hAnsi="Arial" w:cs="Arial"/>
          <w:sz w:val="18"/>
          <w:szCs w:val="18"/>
          <w:lang w:val="en-US"/>
        </w:rPr>
        <w:t>.</w:t>
      </w:r>
    </w:p>
    <w:p w14:paraId="0A9B4F7B" w14:textId="77777777" w:rsidR="002B030E" w:rsidRPr="00DC3EEF" w:rsidRDefault="002B030E" w:rsidP="002B030E">
      <w:pPr>
        <w:pStyle w:val="BodyTextIndent3"/>
        <w:ind w:left="0"/>
        <w:jc w:val="thaiDistribute"/>
        <w:rPr>
          <w:rFonts w:ascii="Arial" w:hAnsi="Arial" w:cs="Arial"/>
          <w:spacing w:val="-2"/>
          <w:sz w:val="18"/>
          <w:szCs w:val="18"/>
        </w:rPr>
      </w:pPr>
    </w:p>
    <w:tbl>
      <w:tblPr>
        <w:tblW w:w="9450" w:type="dxa"/>
        <w:tblLayout w:type="fixed"/>
        <w:tblLook w:val="0000" w:firstRow="0" w:lastRow="0" w:firstColumn="0" w:lastColumn="0" w:noHBand="0" w:noVBand="0"/>
      </w:tblPr>
      <w:tblGrid>
        <w:gridCol w:w="4230"/>
        <w:gridCol w:w="5220"/>
      </w:tblGrid>
      <w:tr w:rsidR="009A7C91" w:rsidRPr="00DC3EEF" w14:paraId="320B2113" w14:textId="77777777" w:rsidTr="0083321C">
        <w:tc>
          <w:tcPr>
            <w:tcW w:w="4230" w:type="dxa"/>
            <w:vAlign w:val="bottom"/>
          </w:tcPr>
          <w:p w14:paraId="0344DEC1" w14:textId="77777777" w:rsidR="00FD265F" w:rsidRPr="00DC3EEF" w:rsidRDefault="00FD265F" w:rsidP="00B52DF6">
            <w:pPr>
              <w:pStyle w:val="a0"/>
              <w:ind w:left="-110" w:right="-108"/>
              <w:rPr>
                <w:rFonts w:ascii="Arial" w:hAnsi="Arial" w:cs="Arial"/>
                <w:b/>
                <w:bCs/>
                <w:sz w:val="18"/>
                <w:szCs w:val="18"/>
                <w:u w:val="single"/>
              </w:rPr>
            </w:pPr>
            <w:r w:rsidRPr="00DC3EEF">
              <w:rPr>
                <w:rFonts w:ascii="Arial" w:hAnsi="Arial" w:cs="Arial"/>
                <w:sz w:val="18"/>
                <w:szCs w:val="18"/>
                <w:lang w:val="en-US"/>
              </w:rPr>
              <w:t>Location of disclosure</w:t>
            </w:r>
          </w:p>
        </w:tc>
        <w:tc>
          <w:tcPr>
            <w:tcW w:w="5220" w:type="dxa"/>
            <w:vAlign w:val="bottom"/>
          </w:tcPr>
          <w:p w14:paraId="04224704" w14:textId="12434FA4" w:rsidR="00FD265F" w:rsidRPr="00DC3EEF" w:rsidRDefault="00FD265F" w:rsidP="008E2B78">
            <w:pPr>
              <w:pStyle w:val="a0"/>
              <w:ind w:left="-18" w:right="0"/>
              <w:rPr>
                <w:rFonts w:ascii="Arial" w:eastAsia="MS Gothic" w:hAnsi="Arial" w:cs="Arial"/>
                <w:sz w:val="18"/>
                <w:szCs w:val="18"/>
              </w:rPr>
            </w:pPr>
            <w:r w:rsidRPr="00DC3EEF">
              <w:rPr>
                <w:rFonts w:ascii="Arial" w:eastAsia="MS Gothic" w:hAnsi="Arial" w:cs="Arial"/>
                <w:sz w:val="18"/>
                <w:szCs w:val="18"/>
              </w:rPr>
              <w:t>: https://ir.kkpfg.com/en/updates/pillar-disclosure</w:t>
            </w:r>
          </w:p>
        </w:tc>
      </w:tr>
      <w:tr w:rsidR="009A7C91" w:rsidRPr="00DC3EEF" w14:paraId="1F476748" w14:textId="77777777" w:rsidTr="0083321C">
        <w:tc>
          <w:tcPr>
            <w:tcW w:w="4230" w:type="dxa"/>
            <w:vAlign w:val="bottom"/>
          </w:tcPr>
          <w:p w14:paraId="70009E59" w14:textId="77777777" w:rsidR="00FD265F" w:rsidRPr="00DC3EEF" w:rsidRDefault="00FD265F" w:rsidP="00B52DF6">
            <w:pPr>
              <w:pStyle w:val="a0"/>
              <w:ind w:left="-110" w:right="0"/>
              <w:rPr>
                <w:rFonts w:ascii="Arial" w:hAnsi="Arial" w:cs="Arial"/>
                <w:sz w:val="18"/>
                <w:szCs w:val="18"/>
              </w:rPr>
            </w:pPr>
            <w:r w:rsidRPr="00DC3EEF">
              <w:rPr>
                <w:rFonts w:ascii="Arial" w:hAnsi="Arial" w:cs="Arial"/>
                <w:sz w:val="18"/>
                <w:szCs w:val="18"/>
                <w:lang w:val="en-US"/>
              </w:rPr>
              <w:t>Date of disclosure</w:t>
            </w:r>
          </w:p>
        </w:tc>
        <w:tc>
          <w:tcPr>
            <w:tcW w:w="5220" w:type="dxa"/>
            <w:vAlign w:val="bottom"/>
          </w:tcPr>
          <w:p w14:paraId="62C79FB9" w14:textId="40E8FD8E" w:rsidR="00FD265F" w:rsidRPr="00DC3EEF" w:rsidRDefault="00FD265F" w:rsidP="00977A30">
            <w:pPr>
              <w:pStyle w:val="a0"/>
              <w:ind w:left="-18" w:right="0"/>
              <w:rPr>
                <w:rFonts w:ascii="Arial" w:eastAsia="MS Gothic" w:hAnsi="Arial" w:cs="Arial"/>
                <w:sz w:val="18"/>
                <w:szCs w:val="18"/>
                <w:lang w:val="en-US"/>
              </w:rPr>
            </w:pPr>
            <w:r w:rsidRPr="00DC3EEF">
              <w:rPr>
                <w:rFonts w:ascii="Arial" w:eastAsia="MS Gothic" w:hAnsi="Arial" w:cs="Arial"/>
                <w:sz w:val="18"/>
                <w:szCs w:val="18"/>
              </w:rPr>
              <w:t>:</w:t>
            </w:r>
            <w:r w:rsidRPr="00DC3EEF">
              <w:rPr>
                <w:rFonts w:ascii="Arial" w:eastAsia="MS Gothic" w:hAnsi="Arial" w:cs="Arial"/>
                <w:sz w:val="18"/>
                <w:szCs w:val="18"/>
                <w:cs/>
              </w:rPr>
              <w:t xml:space="preserve"> </w:t>
            </w:r>
            <w:r w:rsidR="00463E3F" w:rsidRPr="00DC3EEF">
              <w:rPr>
                <w:rFonts w:ascii="Arial" w:eastAsia="MS Gothic" w:hAnsi="Arial" w:cs="Arial"/>
                <w:color w:val="000000" w:themeColor="text1"/>
                <w:sz w:val="18"/>
                <w:szCs w:val="18"/>
              </w:rPr>
              <w:t xml:space="preserve">Within </w:t>
            </w:r>
            <w:r w:rsidR="00463E3F" w:rsidRPr="00DC3EEF">
              <w:rPr>
                <w:rFonts w:ascii="Arial" w:eastAsia="MS Gothic" w:hAnsi="Arial" w:cstheme="minorBidi"/>
                <w:color w:val="000000" w:themeColor="text1"/>
                <w:sz w:val="18"/>
                <w:szCs w:val="22"/>
                <w:lang w:val="en-US"/>
              </w:rPr>
              <w:t>October</w:t>
            </w:r>
            <w:r w:rsidR="00463E3F" w:rsidRPr="00DC3EEF">
              <w:rPr>
                <w:rFonts w:ascii="Arial" w:eastAsia="MS Gothic" w:hAnsi="Arial" w:cs="Arial"/>
                <w:color w:val="000000" w:themeColor="text1"/>
                <w:sz w:val="18"/>
                <w:szCs w:val="18"/>
              </w:rPr>
              <w:t xml:space="preserve"> </w:t>
            </w:r>
            <w:r w:rsidR="00463E3F" w:rsidRPr="00DC3EEF">
              <w:rPr>
                <w:rFonts w:ascii="Arial" w:eastAsia="MS Gothic" w:hAnsi="Arial" w:cs="Arial"/>
                <w:color w:val="000000" w:themeColor="text1"/>
                <w:sz w:val="18"/>
                <w:szCs w:val="18"/>
                <w:lang w:val="en-GB"/>
              </w:rPr>
              <w:t>2026</w:t>
            </w:r>
          </w:p>
        </w:tc>
      </w:tr>
      <w:tr w:rsidR="00FD265F" w:rsidRPr="00DC3EEF" w14:paraId="203F5879" w14:textId="77777777" w:rsidTr="0083321C">
        <w:tc>
          <w:tcPr>
            <w:tcW w:w="4230" w:type="dxa"/>
            <w:vAlign w:val="bottom"/>
          </w:tcPr>
          <w:p w14:paraId="1151FE4A" w14:textId="77777777" w:rsidR="00FD265F" w:rsidRPr="00DC3EEF" w:rsidRDefault="00FD265F" w:rsidP="00B52DF6">
            <w:pPr>
              <w:pStyle w:val="a0"/>
              <w:ind w:left="-110" w:right="0"/>
              <w:rPr>
                <w:rFonts w:ascii="Arial" w:hAnsi="Arial" w:cs="Arial"/>
                <w:sz w:val="18"/>
                <w:szCs w:val="18"/>
                <w:cs/>
              </w:rPr>
            </w:pPr>
            <w:r w:rsidRPr="00DC3EEF">
              <w:rPr>
                <w:rFonts w:ascii="Arial" w:hAnsi="Arial" w:cs="Arial"/>
                <w:sz w:val="18"/>
                <w:szCs w:val="18"/>
                <w:cs/>
              </w:rPr>
              <w:t>Information as at</w:t>
            </w:r>
          </w:p>
        </w:tc>
        <w:tc>
          <w:tcPr>
            <w:tcW w:w="5220" w:type="dxa"/>
            <w:vAlign w:val="bottom"/>
          </w:tcPr>
          <w:p w14:paraId="11951B27" w14:textId="371694B4" w:rsidR="00FD265F" w:rsidRPr="00DC3EEF" w:rsidRDefault="00FD265F" w:rsidP="00977A30">
            <w:pPr>
              <w:pStyle w:val="a0"/>
              <w:ind w:left="-18" w:right="0"/>
              <w:rPr>
                <w:rFonts w:ascii="Arial" w:eastAsia="MS Gothic" w:hAnsi="Arial" w:cs="Arial"/>
                <w:sz w:val="18"/>
                <w:szCs w:val="18"/>
                <w:lang w:val="en-GB"/>
              </w:rPr>
            </w:pPr>
            <w:r w:rsidRPr="00DC3EEF">
              <w:rPr>
                <w:rFonts w:ascii="Arial" w:eastAsia="MS Gothic" w:hAnsi="Arial" w:cs="Arial"/>
                <w:sz w:val="18"/>
                <w:szCs w:val="18"/>
                <w:cs/>
              </w:rPr>
              <w:t xml:space="preserve">: </w:t>
            </w:r>
            <w:r w:rsidR="00463E3F" w:rsidRPr="00DC3EEF">
              <w:rPr>
                <w:rFonts w:ascii="Arial" w:hAnsi="Arial" w:cs="Arial"/>
                <w:color w:val="000000" w:themeColor="text1"/>
                <w:spacing w:val="-8"/>
                <w:sz w:val="18"/>
                <w:szCs w:val="18"/>
                <w:lang w:val="en-GB"/>
              </w:rPr>
              <w:t>30 June 2026</w:t>
            </w:r>
          </w:p>
        </w:tc>
      </w:tr>
    </w:tbl>
    <w:p w14:paraId="3931E15D" w14:textId="77777777" w:rsidR="00F90DDA" w:rsidRPr="00DC3EEF" w:rsidRDefault="00F90DDA" w:rsidP="00F90DDA">
      <w:pPr>
        <w:ind w:right="-29"/>
        <w:jc w:val="both"/>
        <w:rPr>
          <w:rFonts w:ascii="Arial" w:hAnsi="Arial" w:cs="Arial"/>
          <w:spacing w:val="-2"/>
          <w:sz w:val="18"/>
          <w:szCs w:val="18"/>
        </w:rPr>
      </w:pPr>
    </w:p>
    <w:p w14:paraId="499F8A98" w14:textId="5D6823AC" w:rsidR="00F90DDA" w:rsidRPr="00DC3EEF" w:rsidRDefault="00F90DDA" w:rsidP="00797CD6">
      <w:pPr>
        <w:ind w:right="11"/>
        <w:jc w:val="both"/>
        <w:rPr>
          <w:rFonts w:ascii="Arial" w:hAnsi="Arial" w:cs="Arial"/>
          <w:spacing w:val="-2"/>
          <w:sz w:val="18"/>
          <w:szCs w:val="18"/>
        </w:rPr>
      </w:pPr>
      <w:r w:rsidRPr="00DC3EEF">
        <w:rPr>
          <w:rFonts w:ascii="Arial" w:hAnsi="Arial" w:cs="Arial"/>
          <w:spacing w:val="-2"/>
          <w:sz w:val="18"/>
          <w:szCs w:val="18"/>
        </w:rPr>
        <w:t xml:space="preserve">Moreover, the Group has disclosed information related to Liquidity Coverage Ratio as at </w:t>
      </w:r>
      <w:r w:rsidR="004F6B1C" w:rsidRPr="00DC3EEF">
        <w:rPr>
          <w:rFonts w:ascii="Arial" w:hAnsi="Arial" w:cs="Arial"/>
          <w:spacing w:val="-4"/>
          <w:sz w:val="18"/>
          <w:szCs w:val="18"/>
          <w:lang w:val="en-GB"/>
        </w:rPr>
        <w:t>30 June</w:t>
      </w:r>
      <w:r w:rsidR="0047557F" w:rsidRPr="00DC3EEF">
        <w:rPr>
          <w:rFonts w:ascii="Arial" w:hAnsi="Arial" w:cs="Arial"/>
          <w:spacing w:val="-4"/>
          <w:sz w:val="18"/>
          <w:szCs w:val="18"/>
          <w:lang w:val="en-GB"/>
        </w:rPr>
        <w:t xml:space="preserve"> </w:t>
      </w:r>
      <w:r w:rsidR="00A16170" w:rsidRPr="00DC3EEF">
        <w:rPr>
          <w:rFonts w:ascii="Arial" w:hAnsi="Arial" w:cs="Arial"/>
          <w:spacing w:val="-8"/>
          <w:sz w:val="18"/>
          <w:szCs w:val="18"/>
          <w:lang w:val="en-GB"/>
        </w:rPr>
        <w:t>202</w:t>
      </w:r>
      <w:r w:rsidR="004F6B1C" w:rsidRPr="00DC3EEF">
        <w:rPr>
          <w:rFonts w:ascii="Arial" w:hAnsi="Arial" w:cs="Arial"/>
          <w:spacing w:val="-8"/>
          <w:sz w:val="18"/>
          <w:szCs w:val="18"/>
          <w:lang w:val="en-GB"/>
        </w:rPr>
        <w:t>6</w:t>
      </w:r>
      <w:r w:rsidR="004A3D79" w:rsidRPr="00DC3EEF">
        <w:rPr>
          <w:rFonts w:ascii="Arial" w:hAnsi="Arial" w:cs="Arial"/>
          <w:spacing w:val="-8"/>
          <w:sz w:val="18"/>
          <w:szCs w:val="18"/>
          <w:lang w:val="en-GB"/>
        </w:rPr>
        <w:t xml:space="preserve"> </w:t>
      </w:r>
      <w:r w:rsidRPr="00DC3EEF">
        <w:rPr>
          <w:rFonts w:ascii="Arial" w:hAnsi="Arial" w:cs="Arial"/>
          <w:spacing w:val="-2"/>
          <w:sz w:val="18"/>
          <w:szCs w:val="18"/>
        </w:rPr>
        <w:t xml:space="preserve">under the Notification of Bank of Thailand, no. Sor Nor Sor </w:t>
      </w:r>
      <w:r w:rsidR="00A16170" w:rsidRPr="00DC3EEF">
        <w:rPr>
          <w:rFonts w:ascii="Arial" w:hAnsi="Arial" w:cs="Arial"/>
          <w:spacing w:val="-2"/>
          <w:sz w:val="18"/>
          <w:szCs w:val="18"/>
          <w:lang w:val="en-GB"/>
        </w:rPr>
        <w:t>2</w:t>
      </w:r>
      <w:r w:rsidRPr="00DC3EEF">
        <w:rPr>
          <w:rFonts w:ascii="Arial" w:hAnsi="Arial" w:cs="Arial"/>
          <w:spacing w:val="-2"/>
          <w:sz w:val="18"/>
          <w:szCs w:val="18"/>
        </w:rPr>
        <w:t>/</w:t>
      </w:r>
      <w:r w:rsidR="00A16170" w:rsidRPr="00DC3EEF">
        <w:rPr>
          <w:rFonts w:ascii="Arial" w:hAnsi="Arial" w:cs="Arial"/>
          <w:spacing w:val="-2"/>
          <w:sz w:val="18"/>
          <w:szCs w:val="18"/>
          <w:lang w:val="en-GB"/>
        </w:rPr>
        <w:t>2561</w:t>
      </w:r>
      <w:r w:rsidRPr="00DC3EEF">
        <w:rPr>
          <w:rFonts w:ascii="Arial" w:hAnsi="Arial" w:cs="Arial"/>
          <w:spacing w:val="-2"/>
          <w:sz w:val="18"/>
          <w:szCs w:val="18"/>
        </w:rPr>
        <w:t>, as the above location and date of disclosure.</w:t>
      </w:r>
    </w:p>
    <w:p w14:paraId="36FDF852" w14:textId="0BD97FAC" w:rsidR="008548DC" w:rsidRPr="00DC3EEF" w:rsidRDefault="008548DC" w:rsidP="00FD265F">
      <w:pPr>
        <w:pStyle w:val="Heading1"/>
        <w:rPr>
          <w:rFonts w:cs="Arial"/>
        </w:rPr>
      </w:pPr>
      <w:bookmarkStart w:id="202" w:name="_Toc467491264"/>
      <w:bookmarkStart w:id="203" w:name="_Toc489867850"/>
      <w:bookmarkStart w:id="204" w:name="_Toc155612667"/>
    </w:p>
    <w:p w14:paraId="4E10385E" w14:textId="3203A5F4" w:rsidR="00546BB0" w:rsidRPr="00DC3EEF" w:rsidRDefault="00546BB0">
      <w:pPr>
        <w:rPr>
          <w:rFonts w:ascii="Arial" w:eastAsia="MS Gothic" w:hAnsi="Arial" w:cs="Arial"/>
          <w:b/>
          <w:bCs/>
          <w:sz w:val="18"/>
          <w:lang w:val="en-GB" w:eastAsia="x-none"/>
        </w:rPr>
      </w:pPr>
      <w:r w:rsidRPr="00DC3EEF">
        <w:rPr>
          <w:rFonts w:ascii="Arial" w:hAnsi="Arial" w:cs="Arial"/>
          <w:lang w:val="en-GB"/>
        </w:rPr>
        <w:br w:type="page"/>
      </w:r>
    </w:p>
    <w:p w14:paraId="51024B85" w14:textId="77777777" w:rsidR="00672CE3" w:rsidRPr="00DC3EEF" w:rsidRDefault="00672CE3" w:rsidP="00FD265F">
      <w:pPr>
        <w:pStyle w:val="Heading1"/>
        <w:rPr>
          <w:rFonts w:cs="Arial"/>
          <w:b w:val="0"/>
          <w:bCs w:val="0"/>
          <w:lang w:val="en-GB"/>
        </w:rPr>
      </w:pPr>
    </w:p>
    <w:p w14:paraId="0C24777A" w14:textId="53EFBAE1" w:rsidR="00F90DDA" w:rsidRPr="00DC3EEF" w:rsidRDefault="00A16170" w:rsidP="00FD265F">
      <w:pPr>
        <w:pStyle w:val="Heading1"/>
        <w:rPr>
          <w:rFonts w:cs="Arial"/>
        </w:rPr>
      </w:pPr>
      <w:r w:rsidRPr="00DC3EEF">
        <w:rPr>
          <w:rFonts w:cs="Arial"/>
          <w:lang w:val="en-GB"/>
        </w:rPr>
        <w:t>32</w:t>
      </w:r>
      <w:r w:rsidR="00F90DDA" w:rsidRPr="00DC3EEF">
        <w:rPr>
          <w:rFonts w:cs="Arial"/>
        </w:rPr>
        <w:tab/>
        <w:t>Dividend paid</w:t>
      </w:r>
      <w:bookmarkEnd w:id="202"/>
      <w:bookmarkEnd w:id="203"/>
      <w:bookmarkEnd w:id="204"/>
    </w:p>
    <w:p w14:paraId="6E082DE1" w14:textId="77777777" w:rsidR="005371C7" w:rsidRPr="00DC3EEF" w:rsidRDefault="005371C7" w:rsidP="008C542B">
      <w:pPr>
        <w:pStyle w:val="BodyTextIndent3"/>
        <w:ind w:left="0"/>
        <w:jc w:val="thaiDistribute"/>
        <w:rPr>
          <w:rFonts w:ascii="Arial" w:hAnsi="Arial" w:cs="Arial"/>
          <w:sz w:val="16"/>
          <w:szCs w:val="16"/>
        </w:rPr>
      </w:pPr>
    </w:p>
    <w:p w14:paraId="1E5EA06F" w14:textId="7707204F" w:rsidR="00A2012E" w:rsidRPr="00DC3EEF" w:rsidRDefault="00A2012E" w:rsidP="00A2012E">
      <w:pPr>
        <w:pStyle w:val="ListParagraph"/>
        <w:ind w:left="0"/>
        <w:jc w:val="both"/>
        <w:outlineLvl w:val="0"/>
        <w:rPr>
          <w:rFonts w:ascii="Arial" w:hAnsi="Arial" w:cs="Arial"/>
          <w:spacing w:val="-4"/>
          <w:sz w:val="18"/>
          <w:szCs w:val="18"/>
          <w:lang w:eastAsia="x-none"/>
        </w:rPr>
      </w:pPr>
      <w:r w:rsidRPr="00DC3EEF">
        <w:rPr>
          <w:rFonts w:ascii="Arial" w:hAnsi="Arial" w:cs="Arial"/>
          <w:spacing w:val="-4"/>
          <w:sz w:val="18"/>
          <w:szCs w:val="18"/>
          <w:lang w:eastAsia="x-none"/>
        </w:rPr>
        <w:t xml:space="preserve">On </w:t>
      </w:r>
      <w:r w:rsidR="00A16170" w:rsidRPr="00DC3EEF">
        <w:rPr>
          <w:rFonts w:ascii="Arial" w:hAnsi="Arial" w:cs="Arial"/>
          <w:spacing w:val="-4"/>
          <w:sz w:val="18"/>
          <w:szCs w:val="18"/>
          <w:lang w:val="en-GB" w:eastAsia="x-none"/>
        </w:rPr>
        <w:t>24</w:t>
      </w:r>
      <w:r w:rsidRPr="00DC3EEF">
        <w:rPr>
          <w:rFonts w:ascii="Arial" w:hAnsi="Arial" w:cs="Arial"/>
          <w:spacing w:val="-4"/>
          <w:sz w:val="18"/>
          <w:szCs w:val="18"/>
          <w:lang w:eastAsia="x-none"/>
        </w:rPr>
        <w:t xml:space="preserve"> April </w:t>
      </w:r>
      <w:r w:rsidR="00A16170" w:rsidRPr="00DC3EEF">
        <w:rPr>
          <w:rFonts w:ascii="Arial" w:hAnsi="Arial" w:cs="Arial"/>
          <w:spacing w:val="-4"/>
          <w:sz w:val="18"/>
          <w:szCs w:val="18"/>
          <w:lang w:val="en-GB" w:eastAsia="x-none"/>
        </w:rPr>
        <w:t>2025</w:t>
      </w:r>
      <w:r w:rsidRPr="00DC3EEF">
        <w:rPr>
          <w:rFonts w:ascii="Arial" w:hAnsi="Arial" w:cs="Arial"/>
          <w:spacing w:val="-4"/>
          <w:sz w:val="18"/>
          <w:szCs w:val="18"/>
          <w:lang w:eastAsia="x-none"/>
        </w:rPr>
        <w:t xml:space="preserve">, the Annual General Meeting of the Bank’s shareholders for the year </w:t>
      </w:r>
      <w:r w:rsidR="00A16170" w:rsidRPr="00DC3EEF">
        <w:rPr>
          <w:rFonts w:ascii="Arial" w:hAnsi="Arial" w:cs="Arial"/>
          <w:spacing w:val="-4"/>
          <w:sz w:val="18"/>
          <w:szCs w:val="18"/>
          <w:lang w:val="en-GB" w:eastAsia="x-none"/>
        </w:rPr>
        <w:t>2025</w:t>
      </w:r>
      <w:r w:rsidRPr="00DC3EEF">
        <w:rPr>
          <w:rFonts w:ascii="Arial" w:hAnsi="Arial" w:cs="Arial"/>
          <w:spacing w:val="-4"/>
          <w:sz w:val="18"/>
          <w:szCs w:val="18"/>
          <w:lang w:eastAsia="x-none"/>
        </w:rPr>
        <w:t xml:space="preserve"> approved the payment of dividend for the year </w:t>
      </w:r>
      <w:r w:rsidR="00A16170" w:rsidRPr="00DC3EEF">
        <w:rPr>
          <w:rFonts w:ascii="Arial" w:hAnsi="Arial" w:cs="Arial"/>
          <w:spacing w:val="-4"/>
          <w:sz w:val="18"/>
          <w:szCs w:val="18"/>
          <w:lang w:val="en-GB" w:eastAsia="x-none"/>
        </w:rPr>
        <w:t>2024</w:t>
      </w:r>
      <w:r w:rsidRPr="00DC3EEF">
        <w:rPr>
          <w:rFonts w:ascii="Arial" w:hAnsi="Arial" w:cs="Arial"/>
          <w:spacing w:val="-4"/>
          <w:sz w:val="18"/>
          <w:szCs w:val="18"/>
          <w:lang w:eastAsia="x-none"/>
        </w:rPr>
        <w:t xml:space="preserve"> at the rate of Baht </w:t>
      </w:r>
      <w:r w:rsidR="00A16170" w:rsidRPr="00DC3EEF">
        <w:rPr>
          <w:rFonts w:ascii="Arial" w:hAnsi="Arial" w:cs="Arial"/>
          <w:spacing w:val="-4"/>
          <w:sz w:val="18"/>
          <w:szCs w:val="18"/>
          <w:lang w:val="en-GB" w:eastAsia="x-none"/>
        </w:rPr>
        <w:t>4</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00</w:t>
      </w:r>
      <w:r w:rsidRPr="00DC3EEF">
        <w:rPr>
          <w:rFonts w:ascii="Arial" w:hAnsi="Arial" w:cs="Arial"/>
          <w:spacing w:val="-4"/>
          <w:sz w:val="18"/>
          <w:szCs w:val="18"/>
          <w:lang w:eastAsia="x-none"/>
        </w:rPr>
        <w:t xml:space="preserve"> per ordinary share, a part of which had been paid as interim dividend at the rate of Baht </w:t>
      </w:r>
      <w:r w:rsidR="00A16170" w:rsidRPr="00DC3EEF">
        <w:rPr>
          <w:rFonts w:ascii="Arial" w:hAnsi="Arial" w:cs="Arial"/>
          <w:spacing w:val="-4"/>
          <w:sz w:val="18"/>
          <w:szCs w:val="18"/>
          <w:lang w:val="en-GB" w:eastAsia="x-none"/>
        </w:rPr>
        <w:t>1</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25</w:t>
      </w:r>
      <w:r w:rsidRPr="00DC3EEF">
        <w:rPr>
          <w:rFonts w:ascii="Arial" w:hAnsi="Arial" w:cs="Arial"/>
          <w:spacing w:val="-4"/>
          <w:sz w:val="18"/>
          <w:szCs w:val="18"/>
          <w:lang w:eastAsia="x-none"/>
        </w:rPr>
        <w:t xml:space="preserve"> per share on </w:t>
      </w:r>
      <w:r w:rsidR="00A16170" w:rsidRPr="00DC3EEF">
        <w:rPr>
          <w:rFonts w:ascii="Arial" w:hAnsi="Arial" w:cs="Arial"/>
          <w:spacing w:val="-4"/>
          <w:sz w:val="18"/>
          <w:szCs w:val="18"/>
          <w:lang w:val="en-GB" w:eastAsia="x-none"/>
        </w:rPr>
        <w:t>19</w:t>
      </w:r>
      <w:r w:rsidRPr="00DC3EEF">
        <w:rPr>
          <w:rFonts w:ascii="Arial" w:hAnsi="Arial" w:cs="Arial"/>
          <w:spacing w:val="-4"/>
          <w:sz w:val="18"/>
          <w:szCs w:val="18"/>
          <w:lang w:eastAsia="x-none"/>
        </w:rPr>
        <w:t xml:space="preserve"> September </w:t>
      </w:r>
      <w:r w:rsidR="00A16170" w:rsidRPr="00DC3EEF">
        <w:rPr>
          <w:rFonts w:ascii="Arial" w:hAnsi="Arial" w:cs="Arial"/>
          <w:spacing w:val="-4"/>
          <w:sz w:val="18"/>
          <w:szCs w:val="18"/>
          <w:lang w:val="en-GB" w:eastAsia="x-none"/>
        </w:rPr>
        <w:t>2024</w:t>
      </w:r>
      <w:r w:rsidRPr="00DC3EEF">
        <w:rPr>
          <w:rFonts w:ascii="Arial" w:hAnsi="Arial" w:cs="Arial"/>
          <w:spacing w:val="-4"/>
          <w:sz w:val="18"/>
          <w:szCs w:val="18"/>
          <w:lang w:eastAsia="x-none"/>
        </w:rPr>
        <w:t xml:space="preserve">, amounting to Baht </w:t>
      </w:r>
      <w:r w:rsidR="00A16170" w:rsidRPr="00DC3EEF">
        <w:rPr>
          <w:rFonts w:ascii="Arial" w:hAnsi="Arial" w:cs="Arial"/>
          <w:spacing w:val="-4"/>
          <w:sz w:val="18"/>
          <w:szCs w:val="18"/>
          <w:lang w:val="en-GB" w:eastAsia="x-none"/>
        </w:rPr>
        <w:t>1</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058</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385</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975</w:t>
      </w:r>
      <w:r w:rsidRPr="00DC3EEF">
        <w:rPr>
          <w:rFonts w:ascii="Arial" w:hAnsi="Arial" w:cs="Arial"/>
          <w:spacing w:val="-4"/>
          <w:sz w:val="18"/>
          <w:szCs w:val="18"/>
          <w:lang w:eastAsia="x-none"/>
        </w:rPr>
        <w:t xml:space="preserve"> and the remaining amount will be paid on </w:t>
      </w:r>
      <w:r w:rsidR="006755C6" w:rsidRPr="00DC3EEF">
        <w:rPr>
          <w:rFonts w:ascii="Arial" w:hAnsi="Arial" w:cstheme="minorBidi"/>
          <w:spacing w:val="-4"/>
          <w:sz w:val="18"/>
          <w:szCs w:val="18"/>
          <w:cs/>
          <w:lang w:eastAsia="x-none"/>
        </w:rPr>
        <w:br/>
      </w:r>
      <w:r w:rsidR="00A16170" w:rsidRPr="00DC3EEF">
        <w:rPr>
          <w:rFonts w:ascii="Arial" w:hAnsi="Arial" w:cs="Arial"/>
          <w:spacing w:val="-4"/>
          <w:sz w:val="18"/>
          <w:szCs w:val="18"/>
          <w:lang w:val="en-GB" w:eastAsia="x-none"/>
        </w:rPr>
        <w:t>22</w:t>
      </w:r>
      <w:r w:rsidRPr="00DC3EEF">
        <w:rPr>
          <w:rFonts w:ascii="Arial" w:hAnsi="Arial" w:cs="Arial"/>
          <w:spacing w:val="-4"/>
          <w:sz w:val="18"/>
          <w:szCs w:val="18"/>
          <w:lang w:eastAsia="x-none"/>
        </w:rPr>
        <w:t xml:space="preserve"> May </w:t>
      </w:r>
      <w:r w:rsidR="00A16170" w:rsidRPr="00DC3EEF">
        <w:rPr>
          <w:rFonts w:ascii="Arial" w:hAnsi="Arial" w:cs="Arial"/>
          <w:spacing w:val="-4"/>
          <w:sz w:val="18"/>
          <w:szCs w:val="18"/>
          <w:lang w:val="en-GB" w:eastAsia="x-none"/>
        </w:rPr>
        <w:t>2025</w:t>
      </w:r>
      <w:r w:rsidRPr="00DC3EEF">
        <w:rPr>
          <w:rFonts w:ascii="Arial" w:hAnsi="Arial" w:cs="Arial"/>
          <w:spacing w:val="-4"/>
          <w:sz w:val="18"/>
          <w:szCs w:val="18"/>
          <w:lang w:eastAsia="x-none"/>
        </w:rPr>
        <w:t xml:space="preserve"> at the rate of Baht </w:t>
      </w:r>
      <w:r w:rsidR="00A16170" w:rsidRPr="00DC3EEF">
        <w:rPr>
          <w:rFonts w:ascii="Arial" w:hAnsi="Arial" w:cs="Arial"/>
          <w:spacing w:val="-4"/>
          <w:sz w:val="18"/>
          <w:szCs w:val="18"/>
          <w:lang w:val="en-GB" w:eastAsia="x-none"/>
        </w:rPr>
        <w:t>2</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75</w:t>
      </w:r>
      <w:r w:rsidRPr="00DC3EEF">
        <w:rPr>
          <w:rFonts w:ascii="Arial" w:hAnsi="Arial" w:cs="Arial"/>
          <w:spacing w:val="-4"/>
          <w:sz w:val="18"/>
          <w:szCs w:val="18"/>
          <w:lang w:eastAsia="x-none"/>
        </w:rPr>
        <w:t xml:space="preserve"> per share in amounting to Baht </w:t>
      </w:r>
      <w:r w:rsidR="00A16170" w:rsidRPr="00DC3EEF">
        <w:rPr>
          <w:rFonts w:ascii="Arial" w:hAnsi="Arial" w:cs="Arial"/>
          <w:spacing w:val="-4"/>
          <w:sz w:val="18"/>
          <w:szCs w:val="18"/>
          <w:lang w:val="en-GB" w:eastAsia="x-none"/>
        </w:rPr>
        <w:t>2</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276</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263</w:t>
      </w:r>
      <w:r w:rsidRPr="00DC3EEF">
        <w:rPr>
          <w:rFonts w:ascii="Arial" w:hAnsi="Arial" w:cs="Arial"/>
          <w:spacing w:val="-4"/>
          <w:sz w:val="18"/>
          <w:szCs w:val="18"/>
          <w:lang w:eastAsia="x-none"/>
        </w:rPr>
        <w:t>,</w:t>
      </w:r>
      <w:r w:rsidR="00A16170" w:rsidRPr="00DC3EEF">
        <w:rPr>
          <w:rFonts w:ascii="Arial" w:hAnsi="Arial" w:cs="Arial"/>
          <w:spacing w:val="-4"/>
          <w:sz w:val="18"/>
          <w:szCs w:val="18"/>
          <w:lang w:val="en-GB" w:eastAsia="x-none"/>
        </w:rPr>
        <w:t>082</w:t>
      </w:r>
      <w:r w:rsidRPr="00DC3EEF">
        <w:rPr>
          <w:rFonts w:ascii="Arial" w:hAnsi="Arial" w:cs="Arial"/>
          <w:spacing w:val="-4"/>
          <w:sz w:val="18"/>
          <w:szCs w:val="18"/>
          <w:lang w:eastAsia="x-none"/>
        </w:rPr>
        <w:t>.</w:t>
      </w:r>
    </w:p>
    <w:p w14:paraId="2F3D72CE" w14:textId="77777777" w:rsidR="00A2012E" w:rsidRPr="00DC3EEF" w:rsidRDefault="00A2012E" w:rsidP="00A2012E">
      <w:pPr>
        <w:pStyle w:val="a"/>
        <w:ind w:right="11"/>
        <w:jc w:val="both"/>
        <w:rPr>
          <w:rFonts w:ascii="Arial" w:hAnsi="Arial" w:cs="Arial"/>
          <w:spacing w:val="-4"/>
          <w:sz w:val="18"/>
          <w:szCs w:val="18"/>
          <w:cs/>
          <w:lang w:val="en-US" w:eastAsia="x-none"/>
        </w:rPr>
      </w:pPr>
    </w:p>
    <w:p w14:paraId="578ACBA5" w14:textId="7F369F81" w:rsidR="002F3E50" w:rsidRPr="00DC3EEF" w:rsidRDefault="002F3E50" w:rsidP="002F3E50">
      <w:pPr>
        <w:pStyle w:val="a"/>
        <w:ind w:right="11"/>
        <w:jc w:val="both"/>
        <w:rPr>
          <w:rFonts w:ascii="Arial" w:hAnsi="Arial" w:cs="Arial"/>
          <w:spacing w:val="-4"/>
          <w:sz w:val="18"/>
          <w:szCs w:val="18"/>
          <w:lang w:val="en-US" w:eastAsia="x-none"/>
        </w:rPr>
      </w:pPr>
      <w:r w:rsidRPr="00DC3EEF">
        <w:rPr>
          <w:rFonts w:ascii="Arial" w:hAnsi="Arial" w:cs="Arial"/>
          <w:spacing w:val="-4"/>
          <w:sz w:val="18"/>
          <w:szCs w:val="18"/>
          <w:lang w:val="en-US" w:eastAsia="x-none"/>
        </w:rPr>
        <w:t>On 23 April 2026, the Annual General Meeting of the Bank’s shareholders for the year 2026 approved the resolution regarding the payment of dividend for the year 2025 at the rate of Baht 5.70 per ordinary share, a part of which had been paid as interim dividend at the rate of Baht 1.50 per share on 25 September 2025, amounting to Baht 1,238,703,645and the remaining amount will be paid on 21 May 2026 at the rate of Baht 4.20 per share</w:t>
      </w:r>
      <w:r w:rsidR="00F83B44" w:rsidRPr="00DC3EEF">
        <w:rPr>
          <w:rFonts w:ascii="Arial" w:hAnsi="Arial" w:cs="Arial"/>
          <w:spacing w:val="-4"/>
          <w:sz w:val="18"/>
          <w:szCs w:val="18"/>
          <w:lang w:val="en-US" w:eastAsia="x-none"/>
        </w:rPr>
        <w:t xml:space="preserve"> in amounting to Baht 3,506,175,237.</w:t>
      </w:r>
    </w:p>
    <w:p w14:paraId="02B35735" w14:textId="77777777" w:rsidR="002F3E50" w:rsidRPr="00DC3EEF" w:rsidRDefault="002F3E50" w:rsidP="002F3E50">
      <w:pPr>
        <w:pStyle w:val="a"/>
        <w:ind w:right="11"/>
        <w:rPr>
          <w:rFonts w:ascii="Arial" w:hAnsi="Arial" w:cs="Arial"/>
          <w:spacing w:val="-4"/>
          <w:sz w:val="18"/>
          <w:szCs w:val="18"/>
          <w:lang w:val="en-US" w:eastAsia="x-none"/>
        </w:rPr>
      </w:pPr>
    </w:p>
    <w:p w14:paraId="555F1D64" w14:textId="77777777" w:rsidR="00427DED" w:rsidRPr="00DC3EEF" w:rsidRDefault="00427DED" w:rsidP="00A2012E">
      <w:pPr>
        <w:pStyle w:val="a"/>
        <w:ind w:right="11"/>
        <w:jc w:val="both"/>
        <w:rPr>
          <w:rFonts w:ascii="Arial" w:hAnsi="Arial" w:cs="Arial"/>
          <w:spacing w:val="-4"/>
          <w:sz w:val="18"/>
          <w:szCs w:val="18"/>
          <w:lang w:val="en-US" w:eastAsia="x-none"/>
        </w:rPr>
      </w:pPr>
    </w:p>
    <w:p w14:paraId="322F4821" w14:textId="1A70E498" w:rsidR="008176E3" w:rsidRPr="00DC3EEF" w:rsidRDefault="00A16170" w:rsidP="008176E3">
      <w:pPr>
        <w:pStyle w:val="Heading1"/>
        <w:rPr>
          <w:rFonts w:cs="Arial"/>
        </w:rPr>
      </w:pPr>
      <w:bookmarkStart w:id="205" w:name="_Toc467491274"/>
      <w:bookmarkStart w:id="206" w:name="_Toc489867866"/>
      <w:bookmarkStart w:id="207" w:name="_Toc155612671"/>
      <w:r w:rsidRPr="00DC3EEF">
        <w:rPr>
          <w:rFonts w:cs="Arial"/>
          <w:lang w:val="en-GB"/>
        </w:rPr>
        <w:t>33</w:t>
      </w:r>
      <w:r w:rsidR="008176E3" w:rsidRPr="00DC3EEF">
        <w:rPr>
          <w:rFonts w:cs="Arial"/>
        </w:rPr>
        <w:tab/>
        <w:t>Assets with obligations and restrictions</w:t>
      </w:r>
      <w:bookmarkEnd w:id="205"/>
      <w:bookmarkEnd w:id="206"/>
      <w:bookmarkEnd w:id="207"/>
    </w:p>
    <w:p w14:paraId="5AEED6AE" w14:textId="77777777" w:rsidR="008176E3" w:rsidRPr="00DC3EEF" w:rsidRDefault="008176E3" w:rsidP="008176E3">
      <w:pPr>
        <w:tabs>
          <w:tab w:val="left" w:pos="2520"/>
        </w:tabs>
        <w:jc w:val="thaiDistribute"/>
        <w:rPr>
          <w:rFonts w:ascii="Arial" w:hAnsi="Arial" w:cs="Arial"/>
          <w:sz w:val="16"/>
          <w:szCs w:val="16"/>
          <w:lang w:eastAsia="x-none"/>
        </w:rPr>
      </w:pPr>
    </w:p>
    <w:p w14:paraId="17AEAFFF" w14:textId="12B970AA" w:rsidR="008176E3" w:rsidRPr="00DC3EEF" w:rsidRDefault="008176E3" w:rsidP="008176E3">
      <w:pPr>
        <w:tabs>
          <w:tab w:val="left" w:pos="2520"/>
        </w:tabs>
        <w:jc w:val="both"/>
        <w:rPr>
          <w:rFonts w:ascii="Arial" w:hAnsi="Arial" w:cs="Arial"/>
          <w:sz w:val="18"/>
          <w:szCs w:val="18"/>
          <w:lang w:eastAsia="x-none"/>
        </w:rPr>
      </w:pPr>
      <w:r w:rsidRPr="00DC3EEF">
        <w:rPr>
          <w:rFonts w:ascii="Arial" w:hAnsi="Arial" w:cs="Arial"/>
          <w:spacing w:val="-4"/>
          <w:sz w:val="18"/>
          <w:szCs w:val="18"/>
          <w:lang w:eastAsia="x-none"/>
        </w:rPr>
        <w:t xml:space="preserve">As </w:t>
      </w:r>
      <w:r w:rsidR="00C535E8" w:rsidRPr="00DC3EEF">
        <w:rPr>
          <w:rFonts w:ascii="Arial" w:hAnsi="Arial" w:cs="Arial"/>
          <w:spacing w:val="-4"/>
          <w:sz w:val="18"/>
          <w:szCs w:val="22"/>
          <w:lang w:val="en-GB" w:eastAsia="x-none"/>
        </w:rPr>
        <w:t xml:space="preserve">at </w:t>
      </w:r>
      <w:r w:rsidR="004F6B1C" w:rsidRPr="00DC3EEF">
        <w:rPr>
          <w:rFonts w:ascii="Arial" w:hAnsi="Arial" w:cs="Arial"/>
          <w:color w:val="000000" w:themeColor="text1"/>
          <w:spacing w:val="-4"/>
          <w:sz w:val="18"/>
          <w:szCs w:val="18"/>
          <w:lang w:eastAsia="x-none"/>
        </w:rPr>
        <w:t xml:space="preserve">30 June </w:t>
      </w:r>
      <w:r w:rsidR="004F6B1C" w:rsidRPr="00DC3EEF">
        <w:rPr>
          <w:rFonts w:ascii="Arial" w:hAnsi="Arial" w:cs="Arial"/>
          <w:color w:val="000000" w:themeColor="text1"/>
          <w:spacing w:val="-4"/>
          <w:sz w:val="18"/>
          <w:szCs w:val="18"/>
          <w:lang w:val="en-GB" w:eastAsia="x-none"/>
        </w:rPr>
        <w:t>2026</w:t>
      </w:r>
      <w:r w:rsidRPr="00DC3EEF">
        <w:rPr>
          <w:rFonts w:ascii="Arial" w:hAnsi="Arial" w:cs="Arial"/>
          <w:spacing w:val="-4"/>
          <w:sz w:val="18"/>
          <w:szCs w:val="18"/>
          <w:lang w:eastAsia="x-none"/>
        </w:rPr>
        <w:t xml:space="preserve">, the Group and the Bank have investments in government securities which are pledged as </w:t>
      </w:r>
      <w:r w:rsidRPr="00DC3EEF">
        <w:rPr>
          <w:rFonts w:ascii="Arial" w:hAnsi="Arial" w:cs="Arial"/>
          <w:spacing w:val="-6"/>
          <w:sz w:val="18"/>
          <w:szCs w:val="18"/>
          <w:lang w:eastAsia="x-none"/>
        </w:rPr>
        <w:t xml:space="preserve">collaterals </w:t>
      </w:r>
      <w:r w:rsidRPr="00DC3EEF">
        <w:rPr>
          <w:rFonts w:ascii="Arial" w:hAnsi="Arial" w:cs="Arial"/>
          <w:sz w:val="18"/>
          <w:szCs w:val="18"/>
          <w:lang w:eastAsia="x-none"/>
        </w:rPr>
        <w:t xml:space="preserve">for repurchase agreement with fair value of Baht </w:t>
      </w:r>
      <w:r w:rsidR="00F83B44" w:rsidRPr="00DC3EEF">
        <w:rPr>
          <w:rFonts w:ascii="Arial" w:hAnsi="Arial" w:cs="Arial"/>
          <w:sz w:val="18"/>
          <w:szCs w:val="18"/>
          <w:lang w:eastAsia="x-none"/>
        </w:rPr>
        <w:t>6,756</w:t>
      </w:r>
      <w:r w:rsidR="00A051A4" w:rsidRPr="00DC3EEF">
        <w:rPr>
          <w:rFonts w:ascii="Arial" w:hAnsi="Arial" w:cs="Arial"/>
          <w:sz w:val="18"/>
          <w:szCs w:val="18"/>
          <w:lang w:val="en-GB" w:eastAsia="x-none"/>
        </w:rPr>
        <w:t xml:space="preserve"> </w:t>
      </w:r>
      <w:r w:rsidRPr="00DC3EEF">
        <w:rPr>
          <w:rFonts w:ascii="Arial" w:hAnsi="Arial" w:cs="Arial"/>
          <w:sz w:val="18"/>
          <w:szCs w:val="18"/>
          <w:lang w:val="en-GB" w:eastAsia="x-none"/>
        </w:rPr>
        <w:t>million</w:t>
      </w:r>
      <w:r w:rsidRPr="00DC3EEF">
        <w:rPr>
          <w:rFonts w:ascii="Arial" w:hAnsi="Arial" w:cs="Arial"/>
          <w:sz w:val="18"/>
          <w:szCs w:val="18"/>
          <w:lang w:eastAsia="x-none"/>
        </w:rPr>
        <w:t xml:space="preserve"> (</w:t>
      </w:r>
      <w:r w:rsidR="00A16170" w:rsidRPr="00DC3EEF">
        <w:rPr>
          <w:rFonts w:ascii="Arial" w:hAnsi="Arial" w:cs="Arial"/>
          <w:sz w:val="18"/>
          <w:szCs w:val="18"/>
          <w:lang w:val="en-GB" w:eastAsia="x-none"/>
        </w:rPr>
        <w:t>31</w:t>
      </w:r>
      <w:r w:rsidRPr="00DC3EEF">
        <w:rPr>
          <w:rFonts w:ascii="Arial" w:hAnsi="Arial" w:cs="Arial"/>
          <w:sz w:val="18"/>
          <w:szCs w:val="18"/>
          <w:lang w:eastAsia="x-none"/>
        </w:rPr>
        <w:t xml:space="preserve"> December </w:t>
      </w:r>
      <w:r w:rsidR="00A16170" w:rsidRPr="00DC3EEF">
        <w:rPr>
          <w:rFonts w:ascii="Arial" w:hAnsi="Arial" w:cs="Arial"/>
          <w:sz w:val="18"/>
          <w:szCs w:val="18"/>
          <w:lang w:val="en-GB" w:eastAsia="x-none"/>
        </w:rPr>
        <w:t>202</w:t>
      </w:r>
      <w:r w:rsidR="004F6B1C" w:rsidRPr="00DC3EEF">
        <w:rPr>
          <w:rFonts w:ascii="Arial" w:hAnsi="Arial" w:cs="Arial"/>
          <w:sz w:val="18"/>
          <w:szCs w:val="18"/>
          <w:lang w:val="en-GB" w:eastAsia="x-none"/>
        </w:rPr>
        <w:t>5</w:t>
      </w:r>
      <w:r w:rsidRPr="00DC3EEF">
        <w:rPr>
          <w:rFonts w:ascii="Arial" w:hAnsi="Arial" w:cs="Arial"/>
          <w:sz w:val="18"/>
          <w:szCs w:val="18"/>
          <w:lang w:eastAsia="x-none"/>
        </w:rPr>
        <w:t xml:space="preserve">: </w:t>
      </w:r>
      <w:r w:rsidR="004F6B1C" w:rsidRPr="00DC3EEF">
        <w:rPr>
          <w:rFonts w:ascii="Arial" w:hAnsi="Arial" w:cs="Arial"/>
          <w:sz w:val="18"/>
          <w:szCs w:val="18"/>
          <w:lang w:eastAsia="x-none"/>
        </w:rPr>
        <w:t xml:space="preserve">Baht </w:t>
      </w:r>
      <w:r w:rsidR="004F6B1C" w:rsidRPr="00DC3EEF">
        <w:rPr>
          <w:rFonts w:ascii="Arial" w:hAnsi="Arial" w:cs="Arial"/>
          <w:sz w:val="18"/>
          <w:szCs w:val="18"/>
          <w:lang w:val="en-GB" w:eastAsia="x-none"/>
        </w:rPr>
        <w:t>6</w:t>
      </w:r>
      <w:r w:rsidR="004F6B1C" w:rsidRPr="00DC3EEF">
        <w:rPr>
          <w:rFonts w:ascii="Arial" w:hAnsi="Arial" w:cs="Arial"/>
          <w:sz w:val="18"/>
          <w:szCs w:val="18"/>
          <w:lang w:eastAsia="x-none"/>
        </w:rPr>
        <w:t>,</w:t>
      </w:r>
      <w:r w:rsidR="004F6B1C" w:rsidRPr="00DC3EEF">
        <w:rPr>
          <w:rFonts w:ascii="Arial" w:hAnsi="Arial" w:cs="Arial"/>
          <w:sz w:val="18"/>
          <w:szCs w:val="18"/>
          <w:lang w:val="en-GB" w:eastAsia="x-none"/>
        </w:rPr>
        <w:t>313 million</w:t>
      </w:r>
      <w:r w:rsidRPr="00DC3EEF">
        <w:rPr>
          <w:rFonts w:ascii="Arial" w:hAnsi="Arial" w:cs="Arial"/>
          <w:sz w:val="18"/>
          <w:szCs w:val="18"/>
          <w:lang w:eastAsia="x-none"/>
        </w:rPr>
        <w:t>)</w:t>
      </w:r>
      <w:r w:rsidR="005063AC" w:rsidRPr="00DC3EEF">
        <w:rPr>
          <w:rFonts w:ascii="Arial" w:hAnsi="Arial" w:cs="Arial"/>
          <w:sz w:val="18"/>
          <w:szCs w:val="18"/>
          <w:lang w:eastAsia="x-none"/>
        </w:rPr>
        <w:t xml:space="preserve"> and the minimum value of debt securities that the </w:t>
      </w:r>
      <w:r w:rsidR="002944AA" w:rsidRPr="00DC3EEF">
        <w:rPr>
          <w:rFonts w:ascii="Arial" w:hAnsi="Arial" w:cs="Arial"/>
          <w:sz w:val="18"/>
          <w:szCs w:val="18"/>
          <w:lang w:eastAsia="x-none"/>
        </w:rPr>
        <w:t>G</w:t>
      </w:r>
      <w:r w:rsidR="005063AC" w:rsidRPr="00DC3EEF">
        <w:rPr>
          <w:rFonts w:ascii="Arial" w:hAnsi="Arial" w:cs="Arial"/>
          <w:sz w:val="18"/>
          <w:szCs w:val="18"/>
          <w:lang w:eastAsia="x-none"/>
        </w:rPr>
        <w:t xml:space="preserve">roup must maintain as collateral for liquidity management is </w:t>
      </w:r>
      <w:r w:rsidR="00ED721B" w:rsidRPr="00DC3EEF">
        <w:rPr>
          <w:rFonts w:ascii="Arial" w:hAnsi="Arial" w:cs="Arial"/>
          <w:sz w:val="18"/>
          <w:szCs w:val="18"/>
          <w:lang w:eastAsia="x-none"/>
        </w:rPr>
        <w:t>Baht</w:t>
      </w:r>
      <w:r w:rsidR="00F83B44" w:rsidRPr="00DC3EEF">
        <w:rPr>
          <w:rFonts w:ascii="Arial" w:hAnsi="Arial" w:cs="Arial"/>
          <w:sz w:val="18"/>
          <w:szCs w:val="18"/>
          <w:lang w:eastAsia="x-none"/>
        </w:rPr>
        <w:t xml:space="preserve"> 3,617</w:t>
      </w:r>
      <w:r w:rsidR="005063AC" w:rsidRPr="00DC3EEF">
        <w:rPr>
          <w:rFonts w:ascii="Arial" w:hAnsi="Arial" w:cs="Arial"/>
          <w:sz w:val="18"/>
          <w:szCs w:val="18"/>
          <w:lang w:eastAsia="x-none"/>
        </w:rPr>
        <w:t xml:space="preserve"> </w:t>
      </w:r>
      <w:r w:rsidR="00ED721B" w:rsidRPr="00DC3EEF">
        <w:rPr>
          <w:rFonts w:ascii="Arial" w:hAnsi="Arial" w:cs="Arial"/>
          <w:sz w:val="18"/>
          <w:szCs w:val="18"/>
          <w:lang w:eastAsia="x-none"/>
        </w:rPr>
        <w:t>million</w:t>
      </w:r>
      <w:r w:rsidR="005063AC" w:rsidRPr="00DC3EEF">
        <w:rPr>
          <w:rFonts w:ascii="Arial" w:hAnsi="Arial" w:cs="Arial"/>
          <w:sz w:val="18"/>
          <w:szCs w:val="18"/>
          <w:lang w:eastAsia="x-none"/>
        </w:rPr>
        <w:t xml:space="preserve"> (31</w:t>
      </w:r>
      <w:r w:rsidR="00E75D16" w:rsidRPr="00DC3EEF">
        <w:rPr>
          <w:rFonts w:ascii="Arial" w:hAnsi="Arial" w:cs="Arial"/>
          <w:sz w:val="18"/>
          <w:szCs w:val="18"/>
          <w:lang w:eastAsia="x-none"/>
        </w:rPr>
        <w:t xml:space="preserve"> </w:t>
      </w:r>
      <w:r w:rsidR="00ED721B" w:rsidRPr="00DC3EEF">
        <w:rPr>
          <w:rFonts w:ascii="Arial" w:hAnsi="Arial" w:cs="Arial"/>
          <w:sz w:val="18"/>
          <w:szCs w:val="18"/>
          <w:lang w:eastAsia="x-none"/>
        </w:rPr>
        <w:t>December</w:t>
      </w:r>
      <w:r w:rsidR="005063AC" w:rsidRPr="00DC3EEF">
        <w:rPr>
          <w:rFonts w:ascii="Arial" w:hAnsi="Arial" w:cs="Arial"/>
          <w:sz w:val="18"/>
          <w:szCs w:val="18"/>
          <w:lang w:eastAsia="x-none"/>
        </w:rPr>
        <w:t xml:space="preserve"> 2025: </w:t>
      </w:r>
      <w:r w:rsidR="00ED721B" w:rsidRPr="00DC3EEF">
        <w:rPr>
          <w:rFonts w:ascii="Arial" w:hAnsi="Arial" w:cs="Arial"/>
          <w:sz w:val="18"/>
          <w:szCs w:val="18"/>
          <w:lang w:eastAsia="x-none"/>
        </w:rPr>
        <w:t xml:space="preserve">Baht </w:t>
      </w:r>
      <w:r w:rsidR="00F83B44" w:rsidRPr="00DC3EEF">
        <w:rPr>
          <w:rFonts w:ascii="Arial" w:hAnsi="Arial" w:cs="Arial"/>
          <w:sz w:val="18"/>
          <w:szCs w:val="18"/>
          <w:lang w:eastAsia="x-none"/>
        </w:rPr>
        <w:t>2,912</w:t>
      </w:r>
      <w:r w:rsidR="005063AC" w:rsidRPr="00DC3EEF">
        <w:rPr>
          <w:rFonts w:ascii="Arial" w:hAnsi="Arial" w:cs="Arial"/>
          <w:sz w:val="18"/>
          <w:szCs w:val="18"/>
          <w:lang w:eastAsia="x-none"/>
        </w:rPr>
        <w:t xml:space="preserve"> million).</w:t>
      </w:r>
    </w:p>
    <w:p w14:paraId="23A29ADC" w14:textId="77777777" w:rsidR="008176E3" w:rsidRPr="00DC3EEF" w:rsidRDefault="008176E3" w:rsidP="008176E3">
      <w:pPr>
        <w:pStyle w:val="Heading1"/>
        <w:tabs>
          <w:tab w:val="clear" w:pos="547"/>
        </w:tabs>
        <w:ind w:left="540" w:hanging="540"/>
        <w:jc w:val="both"/>
        <w:rPr>
          <w:rFonts w:eastAsia="Times New Roman" w:cs="Arial"/>
          <w:sz w:val="16"/>
          <w:szCs w:val="16"/>
          <w:lang w:val="en-US"/>
        </w:rPr>
      </w:pPr>
    </w:p>
    <w:p w14:paraId="301BBFDE" w14:textId="77777777" w:rsidR="008176E3" w:rsidRPr="00DC3EEF" w:rsidRDefault="008176E3" w:rsidP="008176E3">
      <w:pPr>
        <w:tabs>
          <w:tab w:val="left" w:pos="2520"/>
        </w:tabs>
        <w:jc w:val="thaiDistribute"/>
        <w:rPr>
          <w:rFonts w:ascii="Arial" w:hAnsi="Arial" w:cs="Arial"/>
          <w:sz w:val="16"/>
          <w:szCs w:val="16"/>
          <w:lang w:eastAsia="x-none"/>
        </w:rPr>
      </w:pPr>
    </w:p>
    <w:p w14:paraId="339C683D" w14:textId="7A836C7B" w:rsidR="008176E3" w:rsidRPr="00DC3EEF" w:rsidRDefault="00A16170" w:rsidP="008176E3">
      <w:pPr>
        <w:pStyle w:val="Heading1"/>
        <w:rPr>
          <w:rFonts w:cs="Arial"/>
        </w:rPr>
      </w:pPr>
      <w:bookmarkStart w:id="208" w:name="_Toc155612672"/>
      <w:r w:rsidRPr="00DC3EEF">
        <w:rPr>
          <w:rFonts w:cs="Arial"/>
          <w:lang w:val="en-GB"/>
        </w:rPr>
        <w:t>34</w:t>
      </w:r>
      <w:r w:rsidR="008176E3" w:rsidRPr="00DC3EEF">
        <w:rPr>
          <w:rFonts w:cs="Arial"/>
        </w:rPr>
        <w:tab/>
        <w:t>Advance received from electronic transactions</w:t>
      </w:r>
      <w:bookmarkEnd w:id="208"/>
    </w:p>
    <w:p w14:paraId="1257B5AB" w14:textId="77777777" w:rsidR="008176E3" w:rsidRPr="00DC3EEF" w:rsidRDefault="008176E3" w:rsidP="008176E3">
      <w:pPr>
        <w:tabs>
          <w:tab w:val="left" w:pos="2520"/>
        </w:tabs>
        <w:jc w:val="thaiDistribute"/>
        <w:rPr>
          <w:rFonts w:ascii="Arial" w:hAnsi="Arial" w:cs="Arial"/>
          <w:sz w:val="16"/>
          <w:szCs w:val="16"/>
          <w:lang w:eastAsia="x-none"/>
        </w:rPr>
      </w:pPr>
    </w:p>
    <w:p w14:paraId="49E11BDD" w14:textId="43D5A0DE" w:rsidR="008176E3" w:rsidRPr="00DC3EEF" w:rsidRDefault="008176E3" w:rsidP="008176E3">
      <w:pPr>
        <w:tabs>
          <w:tab w:val="left" w:pos="2520"/>
        </w:tabs>
        <w:jc w:val="both"/>
        <w:rPr>
          <w:rFonts w:ascii="Arial" w:hAnsi="Arial" w:cs="Arial"/>
          <w:sz w:val="18"/>
          <w:szCs w:val="18"/>
          <w:lang w:eastAsia="x-none"/>
        </w:rPr>
      </w:pPr>
      <w:r w:rsidRPr="00DC3EEF">
        <w:rPr>
          <w:rFonts w:ascii="Arial" w:hAnsi="Arial" w:cs="Arial"/>
          <w:sz w:val="18"/>
          <w:szCs w:val="18"/>
          <w:lang w:eastAsia="x-none"/>
        </w:rPr>
        <w:t>The BOT Notification No. S</w:t>
      </w:r>
      <w:r w:rsidR="006D0300" w:rsidRPr="00DC3EEF">
        <w:rPr>
          <w:rFonts w:ascii="Arial" w:hAnsi="Arial" w:cs="Arial"/>
          <w:sz w:val="18"/>
          <w:szCs w:val="18"/>
          <w:lang w:eastAsia="x-none"/>
        </w:rPr>
        <w:t>or</w:t>
      </w:r>
      <w:r w:rsidRPr="00DC3EEF">
        <w:rPr>
          <w:rFonts w:ascii="Arial" w:hAnsi="Arial" w:cs="Arial"/>
          <w:sz w:val="18"/>
          <w:szCs w:val="18"/>
          <w:lang w:eastAsia="x-none"/>
        </w:rPr>
        <w:t xml:space="preserve"> N</w:t>
      </w:r>
      <w:r w:rsidR="006D0300" w:rsidRPr="00DC3EEF">
        <w:rPr>
          <w:rFonts w:ascii="Arial" w:hAnsi="Arial" w:cs="Arial"/>
          <w:sz w:val="18"/>
          <w:szCs w:val="18"/>
          <w:lang w:eastAsia="x-none"/>
        </w:rPr>
        <w:t>or</w:t>
      </w:r>
      <w:r w:rsidRPr="00DC3EEF">
        <w:rPr>
          <w:rFonts w:ascii="Arial" w:hAnsi="Arial" w:cs="Arial"/>
          <w:sz w:val="18"/>
          <w:szCs w:val="18"/>
          <w:lang w:eastAsia="x-none"/>
        </w:rPr>
        <w:t xml:space="preserve"> C</w:t>
      </w:r>
      <w:r w:rsidR="006D0300" w:rsidRPr="00DC3EEF">
        <w:rPr>
          <w:rFonts w:ascii="Arial" w:hAnsi="Arial" w:cs="Arial"/>
          <w:sz w:val="18"/>
          <w:szCs w:val="18"/>
          <w:lang w:eastAsia="x-none"/>
        </w:rPr>
        <w:t>hor</w:t>
      </w:r>
      <w:r w:rsidRPr="00DC3EEF">
        <w:rPr>
          <w:rFonts w:ascii="Arial" w:hAnsi="Arial" w:cs="Arial"/>
          <w:sz w:val="18"/>
          <w:szCs w:val="18"/>
          <w:lang w:eastAsia="x-none"/>
        </w:rPr>
        <w:t xml:space="preserve"> </w:t>
      </w:r>
      <w:r w:rsidR="00A16170" w:rsidRPr="00DC3EEF">
        <w:rPr>
          <w:rFonts w:ascii="Arial" w:hAnsi="Arial" w:cs="Arial"/>
          <w:sz w:val="18"/>
          <w:szCs w:val="18"/>
          <w:lang w:val="en-GB" w:eastAsia="x-none"/>
        </w:rPr>
        <w:t>2</w:t>
      </w:r>
      <w:r w:rsidRPr="00DC3EEF">
        <w:rPr>
          <w:rFonts w:ascii="Arial" w:hAnsi="Arial" w:cs="Arial"/>
          <w:sz w:val="18"/>
          <w:szCs w:val="18"/>
          <w:lang w:eastAsia="x-none"/>
        </w:rPr>
        <w:t>/</w:t>
      </w:r>
      <w:r w:rsidR="00A16170" w:rsidRPr="00DC3EEF">
        <w:rPr>
          <w:rFonts w:ascii="Arial" w:hAnsi="Arial" w:cs="Arial"/>
          <w:sz w:val="18"/>
          <w:szCs w:val="18"/>
          <w:lang w:val="en-GB" w:eastAsia="x-none"/>
        </w:rPr>
        <w:t>2562</w:t>
      </w:r>
      <w:r w:rsidRPr="00DC3EEF">
        <w:rPr>
          <w:rFonts w:ascii="Arial" w:hAnsi="Arial" w:cs="Arial"/>
          <w:sz w:val="18"/>
          <w:szCs w:val="18"/>
          <w:lang w:eastAsia="x-none"/>
        </w:rPr>
        <w:t xml:space="preserve">, dated </w:t>
      </w:r>
      <w:r w:rsidR="00A16170" w:rsidRPr="00DC3EEF">
        <w:rPr>
          <w:rFonts w:ascii="Arial" w:hAnsi="Arial" w:cs="Arial"/>
          <w:sz w:val="18"/>
          <w:szCs w:val="18"/>
          <w:lang w:val="en-GB" w:eastAsia="x-none"/>
        </w:rPr>
        <w:t>20</w:t>
      </w:r>
      <w:r w:rsidRPr="00DC3EEF">
        <w:rPr>
          <w:rFonts w:ascii="Arial" w:hAnsi="Arial" w:cs="Arial"/>
          <w:sz w:val="18"/>
          <w:szCs w:val="18"/>
          <w:lang w:eastAsia="x-none"/>
        </w:rPr>
        <w:t xml:space="preserve"> December </w:t>
      </w:r>
      <w:r w:rsidR="00A16170" w:rsidRPr="00DC3EEF">
        <w:rPr>
          <w:rFonts w:ascii="Arial" w:hAnsi="Arial" w:cs="Arial"/>
          <w:sz w:val="18"/>
          <w:szCs w:val="18"/>
          <w:lang w:val="en-GB" w:eastAsia="x-none"/>
        </w:rPr>
        <w:t>2019</w:t>
      </w:r>
      <w:r w:rsidRPr="00DC3EEF">
        <w:rPr>
          <w:rFonts w:ascii="Arial" w:hAnsi="Arial" w:cs="Arial"/>
          <w:sz w:val="18"/>
          <w:szCs w:val="18"/>
          <w:lang w:eastAsia="x-none"/>
        </w:rPr>
        <w:t xml:space="preserve">, regarding the “Regulations on Service Business Relating to Electronic Fund Transfer” requires the Bank to disclose advances received from electronic fund transfer transactions.  As of </w:t>
      </w:r>
      <w:r w:rsidR="004F6B1C" w:rsidRPr="00DC3EEF">
        <w:rPr>
          <w:rFonts w:ascii="Arial" w:hAnsi="Arial" w:cs="Arial"/>
          <w:sz w:val="18"/>
          <w:szCs w:val="18"/>
          <w:lang w:val="en-GB" w:eastAsia="x-none"/>
        </w:rPr>
        <w:t>30 June</w:t>
      </w:r>
      <w:r w:rsidR="0047557F" w:rsidRPr="00DC3EEF">
        <w:rPr>
          <w:rFonts w:ascii="Arial" w:hAnsi="Arial" w:cs="Arial"/>
          <w:sz w:val="18"/>
          <w:szCs w:val="18"/>
          <w:lang w:eastAsia="x-none"/>
        </w:rPr>
        <w:t xml:space="preserve"> </w:t>
      </w:r>
      <w:r w:rsidR="00A16170" w:rsidRPr="00DC3EEF">
        <w:rPr>
          <w:rFonts w:ascii="Arial" w:hAnsi="Arial" w:cs="Arial"/>
          <w:sz w:val="18"/>
          <w:szCs w:val="18"/>
          <w:lang w:val="en-GB" w:eastAsia="x-none"/>
        </w:rPr>
        <w:t>202</w:t>
      </w:r>
      <w:r w:rsidR="004F6B1C" w:rsidRPr="00DC3EEF">
        <w:rPr>
          <w:rFonts w:ascii="Arial" w:hAnsi="Arial" w:cs="Arial"/>
          <w:sz w:val="18"/>
          <w:szCs w:val="18"/>
          <w:lang w:val="en-GB" w:eastAsia="x-none"/>
        </w:rPr>
        <w:t>6</w:t>
      </w:r>
      <w:r w:rsidRPr="00DC3EEF">
        <w:rPr>
          <w:rFonts w:ascii="Arial" w:hAnsi="Arial" w:cs="Arial"/>
          <w:sz w:val="18"/>
          <w:szCs w:val="18"/>
          <w:lang w:eastAsia="x-none"/>
        </w:rPr>
        <w:t>, the Bank had no advances received from electronic fund transfer transaction, (</w:t>
      </w:r>
      <w:r w:rsidR="00A16170" w:rsidRPr="00DC3EEF">
        <w:rPr>
          <w:rFonts w:ascii="Arial" w:hAnsi="Arial" w:cs="Arial"/>
          <w:sz w:val="18"/>
          <w:szCs w:val="18"/>
          <w:lang w:val="en-GB" w:eastAsia="x-none"/>
        </w:rPr>
        <w:t>31</w:t>
      </w:r>
      <w:r w:rsidR="008D1627" w:rsidRPr="00DC3EEF">
        <w:rPr>
          <w:rFonts w:ascii="Arial" w:hAnsi="Arial" w:cs="Arial"/>
          <w:sz w:val="18"/>
          <w:szCs w:val="18"/>
          <w:lang w:val="en-GB" w:eastAsia="x-none"/>
        </w:rPr>
        <w:t xml:space="preserve"> December </w:t>
      </w:r>
      <w:r w:rsidR="00A16170" w:rsidRPr="00DC3EEF">
        <w:rPr>
          <w:rFonts w:ascii="Arial" w:hAnsi="Arial" w:cs="Arial"/>
          <w:sz w:val="18"/>
          <w:szCs w:val="18"/>
          <w:lang w:val="en-GB" w:eastAsia="x-none"/>
        </w:rPr>
        <w:t>202</w:t>
      </w:r>
      <w:r w:rsidR="004F6B1C" w:rsidRPr="00DC3EEF">
        <w:rPr>
          <w:rFonts w:ascii="Arial" w:hAnsi="Arial" w:cs="Arial"/>
          <w:sz w:val="18"/>
          <w:szCs w:val="18"/>
          <w:lang w:val="en-GB" w:eastAsia="x-none"/>
        </w:rPr>
        <w:t>5</w:t>
      </w:r>
      <w:r w:rsidRPr="00DC3EEF">
        <w:rPr>
          <w:rFonts w:ascii="Arial" w:hAnsi="Arial" w:cs="Arial"/>
          <w:sz w:val="18"/>
          <w:szCs w:val="18"/>
          <w:lang w:eastAsia="x-none"/>
        </w:rPr>
        <w:t>: Nil).</w:t>
      </w:r>
    </w:p>
    <w:p w14:paraId="5BF6D6B5" w14:textId="77777777" w:rsidR="008176E3" w:rsidRPr="00DC3EEF" w:rsidRDefault="008176E3" w:rsidP="008176E3">
      <w:pPr>
        <w:tabs>
          <w:tab w:val="left" w:pos="2520"/>
        </w:tabs>
        <w:jc w:val="both"/>
        <w:rPr>
          <w:rFonts w:ascii="Arial" w:hAnsi="Arial" w:cs="Arial"/>
          <w:spacing w:val="-4"/>
          <w:sz w:val="16"/>
          <w:szCs w:val="16"/>
          <w:lang w:eastAsia="x-none"/>
        </w:rPr>
      </w:pPr>
    </w:p>
    <w:p w14:paraId="3BF54D10" w14:textId="77777777" w:rsidR="00F90DDA" w:rsidRPr="00DC3EEF" w:rsidRDefault="00F90DDA" w:rsidP="00D5461F">
      <w:pPr>
        <w:tabs>
          <w:tab w:val="left" w:pos="2520"/>
        </w:tabs>
        <w:jc w:val="thaiDistribute"/>
        <w:rPr>
          <w:rFonts w:ascii="Arial" w:hAnsi="Arial" w:cs="Arial"/>
          <w:sz w:val="16"/>
          <w:szCs w:val="16"/>
          <w:lang w:eastAsia="x-none"/>
        </w:rPr>
      </w:pPr>
      <w:bookmarkStart w:id="209" w:name="_Toc467491275"/>
      <w:bookmarkStart w:id="210" w:name="_Toc489867867"/>
    </w:p>
    <w:p w14:paraId="4C9A3940" w14:textId="5750D303" w:rsidR="00F90DDA" w:rsidRPr="00DC3EEF" w:rsidRDefault="00A16170" w:rsidP="00FD265F">
      <w:pPr>
        <w:pStyle w:val="Heading1"/>
        <w:rPr>
          <w:rFonts w:cs="Arial"/>
        </w:rPr>
      </w:pPr>
      <w:bookmarkStart w:id="211" w:name="_Toc155612673"/>
      <w:r w:rsidRPr="00DC3EEF">
        <w:rPr>
          <w:rFonts w:cs="Arial"/>
          <w:lang w:val="en-GB"/>
        </w:rPr>
        <w:t>3</w:t>
      </w:r>
      <w:r w:rsidRPr="00DC3EEF">
        <w:rPr>
          <w:rFonts w:cs="Arial"/>
          <w:szCs w:val="22"/>
          <w:lang w:val="en-GB"/>
        </w:rPr>
        <w:t>5</w:t>
      </w:r>
      <w:r w:rsidR="00F90DDA" w:rsidRPr="00DC3EEF">
        <w:rPr>
          <w:rFonts w:cs="Arial"/>
        </w:rPr>
        <w:tab/>
        <w:t>Commitments and contingent liabilities</w:t>
      </w:r>
      <w:bookmarkEnd w:id="209"/>
      <w:bookmarkEnd w:id="210"/>
      <w:bookmarkEnd w:id="211"/>
      <w:r w:rsidR="00F90DDA" w:rsidRPr="00DC3EEF">
        <w:rPr>
          <w:rFonts w:cs="Arial"/>
        </w:rPr>
        <w:t xml:space="preserve"> </w:t>
      </w:r>
    </w:p>
    <w:p w14:paraId="53932F4E" w14:textId="77777777" w:rsidR="00F90DDA" w:rsidRPr="00DC3EEF" w:rsidRDefault="00F90DDA" w:rsidP="00D5461F">
      <w:pPr>
        <w:ind w:right="-29"/>
        <w:jc w:val="both"/>
        <w:rPr>
          <w:rFonts w:ascii="Arial" w:hAnsi="Arial" w:cs="Arial"/>
          <w:spacing w:val="-2"/>
          <w:sz w:val="16"/>
          <w:szCs w:val="16"/>
        </w:rPr>
      </w:pPr>
    </w:p>
    <w:tbl>
      <w:tblPr>
        <w:tblW w:w="9475" w:type="dxa"/>
        <w:tblLayout w:type="fixed"/>
        <w:tblLook w:val="0000" w:firstRow="0" w:lastRow="0" w:firstColumn="0" w:lastColumn="0" w:noHBand="0" w:noVBand="0"/>
      </w:tblPr>
      <w:tblGrid>
        <w:gridCol w:w="4291"/>
        <w:gridCol w:w="1296"/>
        <w:gridCol w:w="1296"/>
        <w:gridCol w:w="1296"/>
        <w:gridCol w:w="1296"/>
      </w:tblGrid>
      <w:tr w:rsidR="009A7C91" w:rsidRPr="00DC3EEF" w14:paraId="357122F0" w14:textId="77777777" w:rsidTr="0083321C">
        <w:trPr>
          <w:trHeight w:val="20"/>
        </w:trPr>
        <w:tc>
          <w:tcPr>
            <w:tcW w:w="4291" w:type="dxa"/>
            <w:vAlign w:val="bottom"/>
          </w:tcPr>
          <w:p w14:paraId="508AA21F" w14:textId="77777777" w:rsidR="00F90DDA" w:rsidRPr="00DC3EEF" w:rsidRDefault="00F90DDA" w:rsidP="003B576A">
            <w:pPr>
              <w:ind w:left="-110" w:right="-74"/>
              <w:rPr>
                <w:rFonts w:ascii="Arial" w:eastAsia="Angsana New" w:hAnsi="Arial" w:cs="Arial"/>
                <w:sz w:val="18"/>
                <w:szCs w:val="18"/>
                <w:cs/>
              </w:rPr>
            </w:pPr>
          </w:p>
        </w:tc>
        <w:tc>
          <w:tcPr>
            <w:tcW w:w="2592" w:type="dxa"/>
            <w:gridSpan w:val="2"/>
            <w:tcBorders>
              <w:bottom w:val="single" w:sz="4" w:space="0" w:color="auto"/>
            </w:tcBorders>
            <w:vAlign w:val="bottom"/>
          </w:tcPr>
          <w:p w14:paraId="717A507B" w14:textId="77777777" w:rsidR="00F90DDA" w:rsidRPr="00DC3EEF" w:rsidRDefault="00F90DDA" w:rsidP="008E2B78">
            <w:pPr>
              <w:ind w:right="-72"/>
              <w:jc w:val="center"/>
              <w:rPr>
                <w:rFonts w:ascii="Arial" w:hAnsi="Arial" w:cs="Arial"/>
                <w:b/>
                <w:bCs/>
                <w:sz w:val="18"/>
                <w:szCs w:val="18"/>
                <w:lang w:val="en-GB"/>
              </w:rPr>
            </w:pPr>
            <w:r w:rsidRPr="00DC3EEF">
              <w:rPr>
                <w:rFonts w:ascii="Arial" w:hAnsi="Arial" w:cs="Arial"/>
                <w:b/>
                <w:bCs/>
                <w:sz w:val="18"/>
                <w:szCs w:val="18"/>
                <w:cs/>
              </w:rPr>
              <w:t>Consolidated</w:t>
            </w:r>
          </w:p>
        </w:tc>
        <w:tc>
          <w:tcPr>
            <w:tcW w:w="2592" w:type="dxa"/>
            <w:gridSpan w:val="2"/>
            <w:tcBorders>
              <w:bottom w:val="single" w:sz="4" w:space="0" w:color="auto"/>
            </w:tcBorders>
            <w:vAlign w:val="bottom"/>
          </w:tcPr>
          <w:p w14:paraId="7C6E7AFC" w14:textId="77777777" w:rsidR="00F90DDA" w:rsidRPr="00DC3EEF" w:rsidRDefault="00F90DDA" w:rsidP="008E2B78">
            <w:pPr>
              <w:ind w:right="-72"/>
              <w:jc w:val="center"/>
              <w:rPr>
                <w:rFonts w:ascii="Arial" w:hAnsi="Arial" w:cs="Arial"/>
                <w:b/>
                <w:bCs/>
                <w:sz w:val="18"/>
                <w:szCs w:val="18"/>
                <w:lang w:val="en-GB"/>
              </w:rPr>
            </w:pPr>
            <w:r w:rsidRPr="00DC3EEF">
              <w:rPr>
                <w:rFonts w:ascii="Arial" w:hAnsi="Arial" w:cs="Arial"/>
                <w:b/>
                <w:bCs/>
                <w:sz w:val="18"/>
                <w:szCs w:val="18"/>
              </w:rPr>
              <w:t>Separate</w:t>
            </w:r>
          </w:p>
        </w:tc>
      </w:tr>
      <w:tr w:rsidR="004F6B1C" w:rsidRPr="00DC3EEF" w14:paraId="703080F0" w14:textId="77777777" w:rsidTr="0083321C">
        <w:trPr>
          <w:trHeight w:val="20"/>
        </w:trPr>
        <w:tc>
          <w:tcPr>
            <w:tcW w:w="4291" w:type="dxa"/>
            <w:vAlign w:val="bottom"/>
          </w:tcPr>
          <w:p w14:paraId="09726BDB" w14:textId="77777777" w:rsidR="004F6B1C" w:rsidRPr="00DC3EEF" w:rsidRDefault="004F6B1C" w:rsidP="004F6B1C">
            <w:pPr>
              <w:ind w:left="-110" w:right="-74"/>
              <w:rPr>
                <w:rFonts w:ascii="Arial" w:eastAsia="Angsana New" w:hAnsi="Arial" w:cs="Arial"/>
                <w:sz w:val="18"/>
                <w:szCs w:val="18"/>
                <w:cs/>
              </w:rPr>
            </w:pPr>
          </w:p>
        </w:tc>
        <w:tc>
          <w:tcPr>
            <w:tcW w:w="1296" w:type="dxa"/>
            <w:vAlign w:val="bottom"/>
          </w:tcPr>
          <w:p w14:paraId="05A067DC" w14:textId="5400C8C9" w:rsidR="004F6B1C" w:rsidRPr="00DC3EEF" w:rsidRDefault="004F6B1C" w:rsidP="004F6B1C">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96" w:type="dxa"/>
            <w:vAlign w:val="bottom"/>
          </w:tcPr>
          <w:p w14:paraId="75BD1858" w14:textId="1A776E41" w:rsidR="004F6B1C" w:rsidRPr="00DC3EEF" w:rsidRDefault="004F6B1C" w:rsidP="004F6B1C">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c>
          <w:tcPr>
            <w:tcW w:w="1296" w:type="dxa"/>
            <w:vAlign w:val="bottom"/>
          </w:tcPr>
          <w:p w14:paraId="725BD55C" w14:textId="4C23F899" w:rsidR="004F6B1C" w:rsidRPr="00DC3EEF" w:rsidRDefault="004F6B1C" w:rsidP="004F6B1C">
            <w:pPr>
              <w:ind w:right="-72"/>
              <w:jc w:val="right"/>
              <w:rPr>
                <w:rFonts w:ascii="Arial" w:hAnsi="Arial" w:cs="Arial"/>
                <w:b/>
                <w:bCs/>
                <w:sz w:val="18"/>
                <w:szCs w:val="18"/>
                <w:lang w:val="en-GB"/>
              </w:rPr>
            </w:pPr>
            <w:r w:rsidRPr="00DC3EEF">
              <w:rPr>
                <w:rFonts w:ascii="Arial" w:hAnsi="Arial" w:cs="Arial"/>
                <w:b/>
                <w:bCs/>
                <w:sz w:val="18"/>
                <w:szCs w:val="18"/>
                <w:lang w:val="en-GB"/>
              </w:rPr>
              <w:t>30 June</w:t>
            </w:r>
          </w:p>
        </w:tc>
        <w:tc>
          <w:tcPr>
            <w:tcW w:w="1296" w:type="dxa"/>
            <w:vAlign w:val="bottom"/>
          </w:tcPr>
          <w:p w14:paraId="4815321E" w14:textId="24A0080C" w:rsidR="004F6B1C" w:rsidRPr="00DC3EEF" w:rsidRDefault="004F6B1C" w:rsidP="004F6B1C">
            <w:pPr>
              <w:ind w:right="-72"/>
              <w:jc w:val="right"/>
              <w:rPr>
                <w:rFonts w:ascii="Arial" w:hAnsi="Arial" w:cs="Arial"/>
                <w:b/>
                <w:bCs/>
                <w:sz w:val="18"/>
                <w:szCs w:val="18"/>
                <w:lang w:val="en-GB"/>
              </w:rPr>
            </w:pPr>
            <w:r w:rsidRPr="00DC3EEF">
              <w:rPr>
                <w:rFonts w:ascii="Arial" w:eastAsia="MS Mincho" w:hAnsi="Arial" w:cs="Arial"/>
                <w:b/>
                <w:bCs/>
                <w:sz w:val="18"/>
                <w:szCs w:val="18"/>
                <w:lang w:val="en-GB"/>
              </w:rPr>
              <w:t>31 December</w:t>
            </w:r>
          </w:p>
        </w:tc>
      </w:tr>
      <w:tr w:rsidR="004F6B1C" w:rsidRPr="00DC3EEF" w14:paraId="26DA57EE" w14:textId="77777777" w:rsidTr="0083321C">
        <w:trPr>
          <w:trHeight w:val="20"/>
        </w:trPr>
        <w:tc>
          <w:tcPr>
            <w:tcW w:w="4291" w:type="dxa"/>
            <w:vAlign w:val="bottom"/>
          </w:tcPr>
          <w:p w14:paraId="429FE36D" w14:textId="77777777" w:rsidR="004F6B1C" w:rsidRPr="00DC3EEF" w:rsidRDefault="004F6B1C" w:rsidP="004F6B1C">
            <w:pPr>
              <w:ind w:left="-110" w:right="-74"/>
              <w:rPr>
                <w:rFonts w:ascii="Arial" w:eastAsia="Angsana New" w:hAnsi="Arial" w:cs="Arial"/>
                <w:sz w:val="18"/>
                <w:szCs w:val="18"/>
                <w:cs/>
              </w:rPr>
            </w:pPr>
          </w:p>
        </w:tc>
        <w:tc>
          <w:tcPr>
            <w:tcW w:w="1296" w:type="dxa"/>
            <w:vAlign w:val="bottom"/>
          </w:tcPr>
          <w:p w14:paraId="0AE49282" w14:textId="784BF238" w:rsidR="004F6B1C" w:rsidRPr="00DC3EEF" w:rsidRDefault="004F6B1C" w:rsidP="004F6B1C">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96" w:type="dxa"/>
            <w:vAlign w:val="bottom"/>
          </w:tcPr>
          <w:p w14:paraId="7DD54AC2" w14:textId="2F91BF0F" w:rsidR="004F6B1C" w:rsidRPr="00DC3EEF" w:rsidRDefault="004F6B1C" w:rsidP="004F6B1C">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96" w:type="dxa"/>
            <w:vAlign w:val="bottom"/>
          </w:tcPr>
          <w:p w14:paraId="7AA1E3E4" w14:textId="2099A19E" w:rsidR="004F6B1C" w:rsidRPr="00DC3EEF" w:rsidRDefault="004F6B1C" w:rsidP="004F6B1C">
            <w:pPr>
              <w:ind w:right="-72"/>
              <w:jc w:val="right"/>
              <w:rPr>
                <w:rFonts w:ascii="Arial" w:hAnsi="Arial" w:cs="Arial"/>
                <w:b/>
                <w:bCs/>
                <w:spacing w:val="-4"/>
                <w:sz w:val="18"/>
                <w:szCs w:val="18"/>
                <w:lang w:val="en-GB"/>
              </w:rPr>
            </w:pPr>
            <w:r w:rsidRPr="00DC3EEF">
              <w:rPr>
                <w:rFonts w:ascii="Arial" w:hAnsi="Arial" w:cs="Arial"/>
                <w:b/>
                <w:bCs/>
                <w:spacing w:val="-4"/>
                <w:sz w:val="18"/>
                <w:szCs w:val="18"/>
                <w:lang w:val="en-GB"/>
              </w:rPr>
              <w:t>2026</w:t>
            </w:r>
          </w:p>
        </w:tc>
        <w:tc>
          <w:tcPr>
            <w:tcW w:w="1296" w:type="dxa"/>
            <w:vAlign w:val="bottom"/>
          </w:tcPr>
          <w:p w14:paraId="2FB0A5EE" w14:textId="05F2D492" w:rsidR="004F6B1C" w:rsidRPr="00DC3EEF" w:rsidRDefault="004F6B1C" w:rsidP="004F6B1C">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485C7EA6" w14:textId="77777777" w:rsidTr="0083321C">
        <w:trPr>
          <w:trHeight w:val="20"/>
        </w:trPr>
        <w:tc>
          <w:tcPr>
            <w:tcW w:w="4291" w:type="dxa"/>
            <w:vAlign w:val="bottom"/>
          </w:tcPr>
          <w:p w14:paraId="4B6B850D" w14:textId="77777777" w:rsidR="005F2784" w:rsidRPr="00DC3EEF" w:rsidRDefault="005F2784" w:rsidP="005F2784">
            <w:pPr>
              <w:ind w:left="-110" w:right="-74"/>
              <w:rPr>
                <w:rFonts w:ascii="Arial" w:eastAsia="Angsana New" w:hAnsi="Arial" w:cs="Arial"/>
                <w:sz w:val="18"/>
                <w:szCs w:val="18"/>
                <w:cs/>
              </w:rPr>
            </w:pPr>
          </w:p>
        </w:tc>
        <w:tc>
          <w:tcPr>
            <w:tcW w:w="1296" w:type="dxa"/>
            <w:tcBorders>
              <w:bottom w:val="single" w:sz="4" w:space="0" w:color="auto"/>
            </w:tcBorders>
            <w:vAlign w:val="bottom"/>
          </w:tcPr>
          <w:p w14:paraId="76DC23C7" w14:textId="77777777" w:rsidR="005F2784" w:rsidRPr="00DC3EEF" w:rsidRDefault="005F2784" w:rsidP="005F2784">
            <w:pPr>
              <w:ind w:right="-72"/>
              <w:jc w:val="right"/>
              <w:rPr>
                <w:rFonts w:ascii="Arial" w:hAnsi="Arial" w:cs="Arial"/>
                <w:b/>
                <w:bCs/>
                <w:sz w:val="18"/>
                <w:szCs w:val="18"/>
              </w:rPr>
            </w:pPr>
            <w:r w:rsidRPr="00DC3EEF">
              <w:rPr>
                <w:rFonts w:ascii="Arial" w:hAnsi="Arial" w:cs="Arial"/>
                <w:b/>
                <w:bCs/>
                <w:sz w:val="18"/>
                <w:szCs w:val="18"/>
              </w:rPr>
              <w:t>Thousand Baht</w:t>
            </w:r>
          </w:p>
        </w:tc>
        <w:tc>
          <w:tcPr>
            <w:tcW w:w="1296" w:type="dxa"/>
            <w:tcBorders>
              <w:bottom w:val="single" w:sz="4" w:space="0" w:color="auto"/>
            </w:tcBorders>
            <w:vAlign w:val="bottom"/>
          </w:tcPr>
          <w:p w14:paraId="7655843F" w14:textId="77777777" w:rsidR="005F2784" w:rsidRPr="00DC3EEF" w:rsidRDefault="005F2784" w:rsidP="005F2784">
            <w:pPr>
              <w:ind w:right="-72"/>
              <w:jc w:val="right"/>
              <w:rPr>
                <w:rFonts w:ascii="Arial" w:hAnsi="Arial" w:cs="Arial"/>
                <w:sz w:val="18"/>
                <w:szCs w:val="18"/>
              </w:rPr>
            </w:pPr>
            <w:r w:rsidRPr="00DC3EEF">
              <w:rPr>
                <w:rFonts w:ascii="Arial" w:hAnsi="Arial" w:cs="Arial"/>
                <w:b/>
                <w:bCs/>
                <w:sz w:val="18"/>
                <w:szCs w:val="18"/>
              </w:rPr>
              <w:t>Thousand Baht</w:t>
            </w:r>
          </w:p>
        </w:tc>
        <w:tc>
          <w:tcPr>
            <w:tcW w:w="1296" w:type="dxa"/>
            <w:tcBorders>
              <w:bottom w:val="single" w:sz="4" w:space="0" w:color="auto"/>
            </w:tcBorders>
            <w:vAlign w:val="bottom"/>
          </w:tcPr>
          <w:p w14:paraId="49BF67F0" w14:textId="77777777" w:rsidR="005F2784" w:rsidRPr="00DC3EEF" w:rsidRDefault="005F2784" w:rsidP="005F2784">
            <w:pPr>
              <w:ind w:right="-72"/>
              <w:jc w:val="right"/>
              <w:rPr>
                <w:rFonts w:ascii="Arial" w:hAnsi="Arial" w:cs="Arial"/>
                <w:sz w:val="18"/>
                <w:szCs w:val="18"/>
              </w:rPr>
            </w:pPr>
            <w:r w:rsidRPr="00DC3EEF">
              <w:rPr>
                <w:rFonts w:ascii="Arial" w:hAnsi="Arial" w:cs="Arial"/>
                <w:b/>
                <w:bCs/>
                <w:sz w:val="18"/>
                <w:szCs w:val="18"/>
              </w:rPr>
              <w:t>Thousand Baht</w:t>
            </w:r>
          </w:p>
        </w:tc>
        <w:tc>
          <w:tcPr>
            <w:tcW w:w="1296" w:type="dxa"/>
            <w:tcBorders>
              <w:bottom w:val="single" w:sz="4" w:space="0" w:color="auto"/>
            </w:tcBorders>
            <w:vAlign w:val="bottom"/>
          </w:tcPr>
          <w:p w14:paraId="4F033030" w14:textId="77777777" w:rsidR="005F2784" w:rsidRPr="00DC3EEF" w:rsidRDefault="005F2784" w:rsidP="005F2784">
            <w:pPr>
              <w:ind w:right="-72"/>
              <w:jc w:val="right"/>
              <w:rPr>
                <w:rFonts w:ascii="Arial" w:hAnsi="Arial" w:cs="Arial"/>
                <w:sz w:val="18"/>
                <w:szCs w:val="18"/>
              </w:rPr>
            </w:pPr>
            <w:r w:rsidRPr="00DC3EEF">
              <w:rPr>
                <w:rFonts w:ascii="Arial" w:hAnsi="Arial" w:cs="Arial"/>
                <w:b/>
                <w:bCs/>
                <w:sz w:val="18"/>
                <w:szCs w:val="18"/>
              </w:rPr>
              <w:t>Thousand Baht</w:t>
            </w:r>
          </w:p>
        </w:tc>
      </w:tr>
      <w:tr w:rsidR="009A7C91" w:rsidRPr="00DC3EEF" w14:paraId="238D8922" w14:textId="77777777" w:rsidTr="0083321C">
        <w:trPr>
          <w:trHeight w:val="20"/>
        </w:trPr>
        <w:tc>
          <w:tcPr>
            <w:tcW w:w="4291" w:type="dxa"/>
            <w:vAlign w:val="bottom"/>
          </w:tcPr>
          <w:p w14:paraId="1F737EA6" w14:textId="77777777" w:rsidR="005F2784" w:rsidRPr="00DC3EEF" w:rsidRDefault="005F2784" w:rsidP="005F2784">
            <w:pPr>
              <w:ind w:left="-110" w:right="-74"/>
              <w:rPr>
                <w:rFonts w:ascii="Arial" w:eastAsia="Angsana New" w:hAnsi="Arial" w:cs="Arial"/>
                <w:sz w:val="18"/>
                <w:szCs w:val="18"/>
                <w:cs/>
              </w:rPr>
            </w:pPr>
          </w:p>
        </w:tc>
        <w:tc>
          <w:tcPr>
            <w:tcW w:w="1296" w:type="dxa"/>
            <w:tcBorders>
              <w:top w:val="single" w:sz="4" w:space="0" w:color="auto"/>
            </w:tcBorders>
            <w:vAlign w:val="bottom"/>
          </w:tcPr>
          <w:p w14:paraId="2CCE5FB4" w14:textId="77777777" w:rsidR="005F2784" w:rsidRPr="00DC3EEF" w:rsidRDefault="005F2784" w:rsidP="005F2784">
            <w:pPr>
              <w:ind w:right="-72"/>
              <w:jc w:val="right"/>
              <w:rPr>
                <w:rFonts w:ascii="Arial" w:hAnsi="Arial" w:cs="Arial"/>
                <w:sz w:val="18"/>
                <w:szCs w:val="18"/>
                <w:lang w:val="th-TH"/>
              </w:rPr>
            </w:pPr>
          </w:p>
        </w:tc>
        <w:tc>
          <w:tcPr>
            <w:tcW w:w="1296" w:type="dxa"/>
            <w:tcBorders>
              <w:top w:val="single" w:sz="4" w:space="0" w:color="auto"/>
            </w:tcBorders>
            <w:vAlign w:val="bottom"/>
          </w:tcPr>
          <w:p w14:paraId="043A351E" w14:textId="77777777" w:rsidR="005F2784" w:rsidRPr="00DC3EEF" w:rsidRDefault="005F2784" w:rsidP="005F2784">
            <w:pPr>
              <w:ind w:right="-72"/>
              <w:jc w:val="right"/>
              <w:rPr>
                <w:rFonts w:ascii="Arial" w:hAnsi="Arial" w:cs="Arial"/>
                <w:sz w:val="18"/>
                <w:szCs w:val="18"/>
                <w:lang w:val="th-TH"/>
              </w:rPr>
            </w:pPr>
          </w:p>
        </w:tc>
        <w:tc>
          <w:tcPr>
            <w:tcW w:w="1296" w:type="dxa"/>
            <w:tcBorders>
              <w:top w:val="single" w:sz="4" w:space="0" w:color="auto"/>
            </w:tcBorders>
            <w:vAlign w:val="bottom"/>
          </w:tcPr>
          <w:p w14:paraId="48146044" w14:textId="77777777" w:rsidR="005F2784" w:rsidRPr="00DC3EEF" w:rsidRDefault="005F2784" w:rsidP="005F2784">
            <w:pPr>
              <w:ind w:right="-72"/>
              <w:jc w:val="right"/>
              <w:rPr>
                <w:rFonts w:ascii="Arial" w:hAnsi="Arial" w:cs="Arial"/>
                <w:sz w:val="18"/>
                <w:szCs w:val="18"/>
                <w:lang w:val="th-TH"/>
              </w:rPr>
            </w:pPr>
          </w:p>
        </w:tc>
        <w:tc>
          <w:tcPr>
            <w:tcW w:w="1296" w:type="dxa"/>
            <w:tcBorders>
              <w:top w:val="single" w:sz="4" w:space="0" w:color="auto"/>
            </w:tcBorders>
            <w:vAlign w:val="bottom"/>
          </w:tcPr>
          <w:p w14:paraId="50BDFC86" w14:textId="77777777" w:rsidR="005F2784" w:rsidRPr="00DC3EEF" w:rsidRDefault="005F2784" w:rsidP="005F2784">
            <w:pPr>
              <w:ind w:right="-72"/>
              <w:jc w:val="right"/>
              <w:rPr>
                <w:rFonts w:ascii="Arial" w:hAnsi="Arial" w:cs="Arial"/>
                <w:sz w:val="18"/>
                <w:szCs w:val="18"/>
                <w:lang w:val="th-TH"/>
              </w:rPr>
            </w:pPr>
          </w:p>
        </w:tc>
      </w:tr>
      <w:tr w:rsidR="00F83B44" w:rsidRPr="00DC3EEF" w14:paraId="7C176D5A" w14:textId="77777777" w:rsidTr="0083321C">
        <w:trPr>
          <w:trHeight w:val="20"/>
        </w:trPr>
        <w:tc>
          <w:tcPr>
            <w:tcW w:w="4291" w:type="dxa"/>
            <w:vAlign w:val="bottom"/>
          </w:tcPr>
          <w:p w14:paraId="07D298C6" w14:textId="77777777" w:rsidR="00F83B44" w:rsidRPr="00DC3EEF" w:rsidRDefault="00F83B44" w:rsidP="00F83B44">
            <w:pPr>
              <w:ind w:left="-110"/>
              <w:rPr>
                <w:rFonts w:ascii="Arial" w:hAnsi="Arial" w:cs="Arial"/>
                <w:sz w:val="18"/>
                <w:szCs w:val="18"/>
              </w:rPr>
            </w:pPr>
            <w:bookmarkStart w:id="212" w:name="OLE_LINK55"/>
            <w:r w:rsidRPr="00DC3EEF">
              <w:rPr>
                <w:rFonts w:ascii="Arial" w:hAnsi="Arial" w:cs="Arial"/>
                <w:sz w:val="18"/>
                <w:szCs w:val="18"/>
                <w:lang w:val="en-GB"/>
              </w:rPr>
              <w:t>Aval to bills of exchange</w:t>
            </w:r>
          </w:p>
        </w:tc>
        <w:tc>
          <w:tcPr>
            <w:tcW w:w="1296" w:type="dxa"/>
            <w:vAlign w:val="bottom"/>
          </w:tcPr>
          <w:p w14:paraId="353B98FB" w14:textId="3A872643"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1,869,219</w:t>
            </w:r>
          </w:p>
        </w:tc>
        <w:tc>
          <w:tcPr>
            <w:tcW w:w="1296" w:type="dxa"/>
            <w:vAlign w:val="bottom"/>
          </w:tcPr>
          <w:p w14:paraId="4A689FBD" w14:textId="69AD0B51"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1,885,360</w:t>
            </w:r>
          </w:p>
        </w:tc>
        <w:tc>
          <w:tcPr>
            <w:tcW w:w="1296" w:type="dxa"/>
            <w:vAlign w:val="bottom"/>
          </w:tcPr>
          <w:p w14:paraId="2AC4E53C" w14:textId="2E981571"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1,869,219</w:t>
            </w:r>
          </w:p>
        </w:tc>
        <w:tc>
          <w:tcPr>
            <w:tcW w:w="1296" w:type="dxa"/>
            <w:vAlign w:val="bottom"/>
          </w:tcPr>
          <w:p w14:paraId="5E9B04E3" w14:textId="2048CFE3"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1,885,360</w:t>
            </w:r>
          </w:p>
        </w:tc>
      </w:tr>
      <w:tr w:rsidR="004F6B1C" w:rsidRPr="00DC3EEF" w14:paraId="1AF014C6" w14:textId="77777777" w:rsidTr="0083321C">
        <w:trPr>
          <w:trHeight w:val="20"/>
        </w:trPr>
        <w:tc>
          <w:tcPr>
            <w:tcW w:w="4291" w:type="dxa"/>
            <w:vAlign w:val="bottom"/>
          </w:tcPr>
          <w:p w14:paraId="29CAFD53" w14:textId="77777777" w:rsidR="004F6B1C" w:rsidRPr="00DC3EEF" w:rsidRDefault="004F6B1C" w:rsidP="004F6B1C">
            <w:pPr>
              <w:tabs>
                <w:tab w:val="left" w:pos="1440"/>
              </w:tabs>
              <w:ind w:left="-110"/>
              <w:rPr>
                <w:rFonts w:ascii="Arial" w:hAnsi="Arial" w:cs="Arial"/>
                <w:sz w:val="18"/>
                <w:szCs w:val="18"/>
                <w:cs/>
                <w:lang w:val="en-GB"/>
              </w:rPr>
            </w:pPr>
            <w:r w:rsidRPr="00DC3EEF">
              <w:rPr>
                <w:rFonts w:ascii="Arial" w:hAnsi="Arial" w:cs="Arial"/>
                <w:sz w:val="18"/>
                <w:szCs w:val="18"/>
                <w:lang w:val="en-GB"/>
              </w:rPr>
              <w:t>Other contingencies</w:t>
            </w:r>
          </w:p>
        </w:tc>
        <w:tc>
          <w:tcPr>
            <w:tcW w:w="1296" w:type="dxa"/>
            <w:vAlign w:val="bottom"/>
          </w:tcPr>
          <w:p w14:paraId="6B6514B8" w14:textId="77777777" w:rsidR="004F6B1C" w:rsidRPr="00DC3EEF" w:rsidRDefault="004F6B1C" w:rsidP="004F6B1C">
            <w:pPr>
              <w:tabs>
                <w:tab w:val="decimal" w:pos="1083"/>
              </w:tabs>
              <w:ind w:right="-72"/>
              <w:jc w:val="right"/>
              <w:rPr>
                <w:rFonts w:ascii="Arial" w:hAnsi="Arial" w:cs="Arial"/>
                <w:sz w:val="18"/>
                <w:szCs w:val="18"/>
                <w:lang w:val="en-GB"/>
              </w:rPr>
            </w:pPr>
          </w:p>
        </w:tc>
        <w:tc>
          <w:tcPr>
            <w:tcW w:w="1296" w:type="dxa"/>
            <w:vAlign w:val="bottom"/>
          </w:tcPr>
          <w:p w14:paraId="1FD8C032" w14:textId="77777777" w:rsidR="004F6B1C" w:rsidRPr="00DC3EEF" w:rsidRDefault="004F6B1C" w:rsidP="004F6B1C">
            <w:pPr>
              <w:tabs>
                <w:tab w:val="decimal" w:pos="1083"/>
              </w:tabs>
              <w:ind w:right="-72"/>
              <w:jc w:val="right"/>
              <w:rPr>
                <w:rFonts w:ascii="Arial" w:hAnsi="Arial" w:cs="Arial"/>
                <w:sz w:val="18"/>
                <w:szCs w:val="18"/>
                <w:lang w:val="en-GB"/>
              </w:rPr>
            </w:pPr>
          </w:p>
        </w:tc>
        <w:tc>
          <w:tcPr>
            <w:tcW w:w="1296" w:type="dxa"/>
            <w:vAlign w:val="bottom"/>
          </w:tcPr>
          <w:p w14:paraId="595200A0" w14:textId="77777777" w:rsidR="004F6B1C" w:rsidRPr="00DC3EEF" w:rsidRDefault="004F6B1C" w:rsidP="004F6B1C">
            <w:pPr>
              <w:tabs>
                <w:tab w:val="decimal" w:pos="1083"/>
              </w:tabs>
              <w:ind w:right="-72"/>
              <w:jc w:val="right"/>
              <w:rPr>
                <w:rFonts w:ascii="Arial" w:hAnsi="Arial" w:cs="Arial"/>
                <w:sz w:val="18"/>
                <w:szCs w:val="18"/>
                <w:lang w:val="en-GB"/>
              </w:rPr>
            </w:pPr>
          </w:p>
        </w:tc>
        <w:tc>
          <w:tcPr>
            <w:tcW w:w="1296" w:type="dxa"/>
            <w:vAlign w:val="bottom"/>
          </w:tcPr>
          <w:p w14:paraId="39EED863" w14:textId="77777777" w:rsidR="004F6B1C" w:rsidRPr="00DC3EEF" w:rsidRDefault="004F6B1C" w:rsidP="004F6B1C">
            <w:pPr>
              <w:tabs>
                <w:tab w:val="decimal" w:pos="1083"/>
              </w:tabs>
              <w:ind w:right="-72"/>
              <w:jc w:val="right"/>
              <w:rPr>
                <w:rFonts w:ascii="Arial" w:hAnsi="Arial" w:cs="Arial"/>
                <w:sz w:val="18"/>
                <w:szCs w:val="18"/>
                <w:lang w:val="en-GB"/>
              </w:rPr>
            </w:pPr>
          </w:p>
        </w:tc>
      </w:tr>
      <w:tr w:rsidR="00F83B44" w:rsidRPr="00DC3EEF" w14:paraId="250DA422" w14:textId="77777777" w:rsidTr="0083321C">
        <w:trPr>
          <w:trHeight w:val="20"/>
        </w:trPr>
        <w:tc>
          <w:tcPr>
            <w:tcW w:w="4291" w:type="dxa"/>
            <w:vAlign w:val="bottom"/>
          </w:tcPr>
          <w:p w14:paraId="0759BC5C" w14:textId="53AF9ABE" w:rsidR="00F83B44" w:rsidRPr="00DC3EEF" w:rsidRDefault="00F83B44" w:rsidP="00F83B44">
            <w:pPr>
              <w:ind w:left="-110"/>
              <w:rPr>
                <w:rFonts w:ascii="Arial" w:hAnsi="Arial" w:cs="Arial"/>
                <w:sz w:val="18"/>
                <w:szCs w:val="18"/>
              </w:rPr>
            </w:pPr>
            <w:r w:rsidRPr="00DC3EEF">
              <w:rPr>
                <w:rFonts w:ascii="Arial" w:hAnsi="Arial" w:cs="Arial"/>
                <w:sz w:val="18"/>
                <w:szCs w:val="18"/>
              </w:rPr>
              <w:t xml:space="preserve">  Unused overdraft credit facilities</w:t>
            </w:r>
          </w:p>
        </w:tc>
        <w:tc>
          <w:tcPr>
            <w:tcW w:w="1296" w:type="dxa"/>
            <w:vAlign w:val="bottom"/>
          </w:tcPr>
          <w:p w14:paraId="189BD364" w14:textId="16627824"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14,558,680</w:t>
            </w:r>
          </w:p>
        </w:tc>
        <w:tc>
          <w:tcPr>
            <w:tcW w:w="1296" w:type="dxa"/>
            <w:vAlign w:val="bottom"/>
          </w:tcPr>
          <w:p w14:paraId="2D095F1F" w14:textId="6CE837DF"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16,974,925</w:t>
            </w:r>
          </w:p>
        </w:tc>
        <w:tc>
          <w:tcPr>
            <w:tcW w:w="1296" w:type="dxa"/>
            <w:vAlign w:val="bottom"/>
          </w:tcPr>
          <w:p w14:paraId="5B930027" w14:textId="23B444B9"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15,558,680</w:t>
            </w:r>
          </w:p>
        </w:tc>
        <w:tc>
          <w:tcPr>
            <w:tcW w:w="1296" w:type="dxa"/>
            <w:vAlign w:val="bottom"/>
          </w:tcPr>
          <w:p w14:paraId="3179B47B" w14:textId="7A5017AB"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17,974,925</w:t>
            </w:r>
          </w:p>
        </w:tc>
      </w:tr>
      <w:tr w:rsidR="00F83B44" w:rsidRPr="00DC3EEF" w14:paraId="76DFB007" w14:textId="77777777" w:rsidTr="0083321C">
        <w:trPr>
          <w:trHeight w:val="20"/>
        </w:trPr>
        <w:tc>
          <w:tcPr>
            <w:tcW w:w="4291" w:type="dxa"/>
            <w:vAlign w:val="bottom"/>
          </w:tcPr>
          <w:p w14:paraId="175E70D7" w14:textId="5E024085" w:rsidR="00F83B44" w:rsidRPr="00DC3EEF" w:rsidRDefault="00F83B44" w:rsidP="00F83B44">
            <w:pPr>
              <w:ind w:left="-110"/>
              <w:rPr>
                <w:rFonts w:ascii="Arial" w:hAnsi="Arial" w:cs="Arial"/>
                <w:sz w:val="18"/>
                <w:szCs w:val="18"/>
              </w:rPr>
            </w:pPr>
            <w:r w:rsidRPr="00DC3EEF">
              <w:rPr>
                <w:rFonts w:ascii="Arial" w:hAnsi="Arial" w:cs="Arial"/>
                <w:sz w:val="18"/>
                <w:szCs w:val="18"/>
              </w:rPr>
              <w:t xml:space="preserve">  Other guarantee</w:t>
            </w:r>
          </w:p>
        </w:tc>
        <w:tc>
          <w:tcPr>
            <w:tcW w:w="1296" w:type="dxa"/>
            <w:tcBorders>
              <w:bottom w:val="single" w:sz="4" w:space="0" w:color="auto"/>
            </w:tcBorders>
            <w:vAlign w:val="bottom"/>
          </w:tcPr>
          <w:p w14:paraId="1D1B9C55" w14:textId="55BD3776"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13,629,528</w:t>
            </w:r>
          </w:p>
        </w:tc>
        <w:tc>
          <w:tcPr>
            <w:tcW w:w="1296" w:type="dxa"/>
            <w:tcBorders>
              <w:bottom w:val="single" w:sz="4" w:space="0" w:color="auto"/>
            </w:tcBorders>
            <w:vAlign w:val="bottom"/>
          </w:tcPr>
          <w:p w14:paraId="47493382" w14:textId="09A3280B"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11,908,261</w:t>
            </w:r>
          </w:p>
        </w:tc>
        <w:tc>
          <w:tcPr>
            <w:tcW w:w="1296" w:type="dxa"/>
            <w:tcBorders>
              <w:bottom w:val="single" w:sz="4" w:space="0" w:color="auto"/>
            </w:tcBorders>
            <w:vAlign w:val="bottom"/>
          </w:tcPr>
          <w:p w14:paraId="5E49D8C4" w14:textId="5343D4A9"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13,634,828</w:t>
            </w:r>
          </w:p>
        </w:tc>
        <w:tc>
          <w:tcPr>
            <w:tcW w:w="1296" w:type="dxa"/>
            <w:tcBorders>
              <w:bottom w:val="single" w:sz="4" w:space="0" w:color="auto"/>
            </w:tcBorders>
            <w:vAlign w:val="bottom"/>
          </w:tcPr>
          <w:p w14:paraId="520DCF8A" w14:textId="07CF84B1"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11,913,561</w:t>
            </w:r>
          </w:p>
        </w:tc>
      </w:tr>
      <w:tr w:rsidR="004F6B1C" w:rsidRPr="00DC3EEF" w14:paraId="706A5436" w14:textId="77777777" w:rsidTr="0083321C">
        <w:trPr>
          <w:trHeight w:val="20"/>
        </w:trPr>
        <w:tc>
          <w:tcPr>
            <w:tcW w:w="4291" w:type="dxa"/>
            <w:vAlign w:val="bottom"/>
          </w:tcPr>
          <w:p w14:paraId="7E710702" w14:textId="77777777" w:rsidR="004F6B1C" w:rsidRPr="00DC3EEF" w:rsidRDefault="004F6B1C" w:rsidP="004F6B1C">
            <w:pPr>
              <w:ind w:left="-110"/>
              <w:rPr>
                <w:rFonts w:ascii="Arial" w:hAnsi="Arial" w:cs="Arial"/>
                <w:sz w:val="18"/>
                <w:szCs w:val="18"/>
              </w:rPr>
            </w:pPr>
          </w:p>
        </w:tc>
        <w:tc>
          <w:tcPr>
            <w:tcW w:w="1296" w:type="dxa"/>
            <w:tcBorders>
              <w:top w:val="single" w:sz="4" w:space="0" w:color="auto"/>
            </w:tcBorders>
            <w:vAlign w:val="bottom"/>
          </w:tcPr>
          <w:p w14:paraId="5126CB57" w14:textId="77777777" w:rsidR="004F6B1C" w:rsidRPr="00DC3EEF" w:rsidRDefault="004F6B1C" w:rsidP="004F6B1C">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5853ACEF" w14:textId="77777777" w:rsidR="004F6B1C" w:rsidRPr="00DC3EEF" w:rsidRDefault="004F6B1C" w:rsidP="004F6B1C">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1D1E2EFC" w14:textId="77777777" w:rsidR="004F6B1C" w:rsidRPr="00DC3EEF" w:rsidRDefault="004F6B1C" w:rsidP="004F6B1C">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29FD2B13" w14:textId="77777777" w:rsidR="004F6B1C" w:rsidRPr="00DC3EEF" w:rsidRDefault="004F6B1C" w:rsidP="004F6B1C">
            <w:pPr>
              <w:tabs>
                <w:tab w:val="decimal" w:pos="1083"/>
              </w:tabs>
              <w:ind w:right="-72"/>
              <w:jc w:val="right"/>
              <w:rPr>
                <w:rFonts w:ascii="Arial" w:hAnsi="Arial" w:cs="Arial"/>
                <w:sz w:val="18"/>
                <w:szCs w:val="18"/>
                <w:lang w:val="en-GB"/>
              </w:rPr>
            </w:pPr>
          </w:p>
        </w:tc>
      </w:tr>
      <w:tr w:rsidR="00F83B44" w:rsidRPr="00DC3EEF" w14:paraId="4E5ACC7B" w14:textId="77777777" w:rsidTr="0083321C">
        <w:trPr>
          <w:trHeight w:val="20"/>
        </w:trPr>
        <w:tc>
          <w:tcPr>
            <w:tcW w:w="4291" w:type="dxa"/>
            <w:vAlign w:val="bottom"/>
          </w:tcPr>
          <w:p w14:paraId="3A2D936E" w14:textId="77777777" w:rsidR="00F83B44" w:rsidRPr="00DC3EEF" w:rsidRDefault="00F83B44" w:rsidP="00F83B44">
            <w:pPr>
              <w:ind w:left="-110"/>
              <w:rPr>
                <w:rFonts w:ascii="Arial" w:hAnsi="Arial" w:cs="Arial"/>
                <w:sz w:val="18"/>
                <w:szCs w:val="18"/>
                <w:cs/>
              </w:rPr>
            </w:pPr>
            <w:r w:rsidRPr="00DC3EEF">
              <w:rPr>
                <w:rFonts w:ascii="Arial" w:hAnsi="Arial" w:cs="Arial"/>
                <w:sz w:val="18"/>
                <w:szCs w:val="18"/>
              </w:rPr>
              <w:t>Total</w:t>
            </w:r>
          </w:p>
        </w:tc>
        <w:tc>
          <w:tcPr>
            <w:tcW w:w="1296" w:type="dxa"/>
            <w:tcBorders>
              <w:bottom w:val="single" w:sz="4" w:space="0" w:color="auto"/>
            </w:tcBorders>
            <w:vAlign w:val="bottom"/>
          </w:tcPr>
          <w:p w14:paraId="017DA786" w14:textId="3426FD7B"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30,057,427</w:t>
            </w:r>
          </w:p>
        </w:tc>
        <w:tc>
          <w:tcPr>
            <w:tcW w:w="1296" w:type="dxa"/>
            <w:tcBorders>
              <w:bottom w:val="single" w:sz="4" w:space="0" w:color="auto"/>
            </w:tcBorders>
            <w:vAlign w:val="bottom"/>
          </w:tcPr>
          <w:p w14:paraId="4C907ADF" w14:textId="179C7E7A"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30,768,546</w:t>
            </w:r>
          </w:p>
        </w:tc>
        <w:tc>
          <w:tcPr>
            <w:tcW w:w="1296" w:type="dxa"/>
            <w:tcBorders>
              <w:bottom w:val="single" w:sz="4" w:space="0" w:color="auto"/>
            </w:tcBorders>
            <w:vAlign w:val="bottom"/>
          </w:tcPr>
          <w:p w14:paraId="5DC6A9E2" w14:textId="69ACCA7C"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31,062,727</w:t>
            </w:r>
          </w:p>
        </w:tc>
        <w:tc>
          <w:tcPr>
            <w:tcW w:w="1296" w:type="dxa"/>
            <w:tcBorders>
              <w:bottom w:val="single" w:sz="4" w:space="0" w:color="auto"/>
            </w:tcBorders>
            <w:vAlign w:val="bottom"/>
          </w:tcPr>
          <w:p w14:paraId="2970257C" w14:textId="1E1D7323" w:rsidR="00F83B44" w:rsidRPr="00DC3EEF" w:rsidRDefault="00F83B44" w:rsidP="00F83B44">
            <w:pPr>
              <w:tabs>
                <w:tab w:val="decimal" w:pos="1083"/>
              </w:tabs>
              <w:ind w:right="-72"/>
              <w:jc w:val="right"/>
              <w:rPr>
                <w:rFonts w:ascii="Arial" w:hAnsi="Arial" w:cs="Arial"/>
                <w:sz w:val="18"/>
                <w:szCs w:val="18"/>
                <w:lang w:val="en-GB"/>
              </w:rPr>
            </w:pPr>
            <w:r w:rsidRPr="00DC3EEF">
              <w:rPr>
                <w:rFonts w:ascii="Arial" w:hAnsi="Arial" w:cs="Arial"/>
                <w:sz w:val="18"/>
                <w:szCs w:val="18"/>
                <w:lang w:val="en-GB"/>
              </w:rPr>
              <w:t>31,773,846</w:t>
            </w:r>
          </w:p>
        </w:tc>
      </w:tr>
      <w:bookmarkEnd w:id="212"/>
    </w:tbl>
    <w:p w14:paraId="0C635AA3" w14:textId="77777777" w:rsidR="00F90DDA" w:rsidRPr="00DC3EEF" w:rsidRDefault="00F90DDA" w:rsidP="00F90DDA">
      <w:pPr>
        <w:ind w:right="-29"/>
        <w:jc w:val="both"/>
        <w:rPr>
          <w:rFonts w:ascii="Arial" w:hAnsi="Arial" w:cs="Arial"/>
          <w:sz w:val="16"/>
          <w:szCs w:val="16"/>
          <w:lang w:eastAsia="x-none"/>
        </w:rPr>
      </w:pPr>
    </w:p>
    <w:p w14:paraId="5A98CB6C" w14:textId="69F4A36E" w:rsidR="00E9059C" w:rsidRPr="00DC3EEF" w:rsidRDefault="00E9059C" w:rsidP="00E9059C">
      <w:pPr>
        <w:ind w:right="2"/>
        <w:jc w:val="both"/>
        <w:rPr>
          <w:rFonts w:ascii="Arial" w:hAnsi="Arial" w:cs="Arial"/>
          <w:sz w:val="18"/>
          <w:szCs w:val="18"/>
          <w:lang w:eastAsia="x-none"/>
        </w:rPr>
      </w:pPr>
      <w:r w:rsidRPr="00DC3EEF">
        <w:rPr>
          <w:rFonts w:ascii="Arial" w:hAnsi="Arial" w:cs="Arial"/>
          <w:spacing w:val="-4"/>
          <w:sz w:val="18"/>
          <w:szCs w:val="18"/>
          <w:lang w:val="x-none" w:eastAsia="x-none"/>
        </w:rPr>
        <w:t xml:space="preserve">As at </w:t>
      </w:r>
      <w:r w:rsidR="004F6B1C" w:rsidRPr="00DC3EEF">
        <w:rPr>
          <w:rFonts w:ascii="Arial" w:hAnsi="Arial" w:cs="Arial"/>
          <w:sz w:val="18"/>
          <w:szCs w:val="18"/>
          <w:lang w:val="en-GB" w:eastAsia="x-none"/>
        </w:rPr>
        <w:t>30 June</w:t>
      </w:r>
      <w:r w:rsidR="0047557F" w:rsidRPr="00DC3EEF">
        <w:rPr>
          <w:rFonts w:ascii="Arial" w:hAnsi="Arial" w:cs="Arial"/>
          <w:sz w:val="18"/>
          <w:szCs w:val="18"/>
          <w:lang w:eastAsia="x-none"/>
        </w:rPr>
        <w:t xml:space="preserve"> </w:t>
      </w:r>
      <w:r w:rsidR="00A16170" w:rsidRPr="00DC3EEF">
        <w:rPr>
          <w:rFonts w:ascii="Arial" w:hAnsi="Arial" w:cs="Arial"/>
          <w:spacing w:val="-4"/>
          <w:sz w:val="18"/>
          <w:szCs w:val="18"/>
          <w:lang w:val="en-GB" w:eastAsia="x-none"/>
        </w:rPr>
        <w:t>202</w:t>
      </w:r>
      <w:r w:rsidR="004F6B1C" w:rsidRPr="00DC3EEF">
        <w:rPr>
          <w:rFonts w:ascii="Arial" w:hAnsi="Arial" w:cs="Arial"/>
          <w:spacing w:val="-4"/>
          <w:sz w:val="18"/>
          <w:szCs w:val="18"/>
          <w:lang w:val="en-GB" w:eastAsia="x-none"/>
        </w:rPr>
        <w:t>6</w:t>
      </w:r>
      <w:r w:rsidRPr="00DC3EEF">
        <w:rPr>
          <w:rFonts w:ascii="Arial" w:hAnsi="Arial" w:cs="Arial"/>
          <w:spacing w:val="-4"/>
          <w:sz w:val="18"/>
          <w:szCs w:val="18"/>
          <w:lang w:val="x-none" w:eastAsia="x-none"/>
        </w:rPr>
        <w:t>, the Group has other commitments in the form of various agreements relating to computer</w:t>
      </w:r>
      <w:r w:rsidRPr="00DC3EEF">
        <w:rPr>
          <w:rFonts w:ascii="Arial" w:hAnsi="Arial" w:cs="Arial"/>
          <w:sz w:val="18"/>
          <w:szCs w:val="18"/>
          <w:lang w:val="x-none" w:eastAsia="x-none"/>
        </w:rPr>
        <w:t xml:space="preserve"> system and software development</w:t>
      </w:r>
      <w:r w:rsidRPr="00DC3EEF">
        <w:rPr>
          <w:rFonts w:ascii="Arial" w:hAnsi="Arial" w:cs="Arial"/>
          <w:sz w:val="18"/>
          <w:szCs w:val="18"/>
          <w:cs/>
          <w:lang w:val="x-none" w:eastAsia="x-none"/>
        </w:rPr>
        <w:t xml:space="preserve"> </w:t>
      </w:r>
      <w:r w:rsidRPr="00DC3EEF">
        <w:rPr>
          <w:rFonts w:ascii="Arial" w:hAnsi="Arial" w:cs="Arial"/>
          <w:sz w:val="18"/>
          <w:szCs w:val="18"/>
          <w:lang w:eastAsia="x-none"/>
        </w:rPr>
        <w:t>and construction agreement of the office building</w:t>
      </w:r>
      <w:r w:rsidRPr="00DC3EEF">
        <w:rPr>
          <w:rFonts w:ascii="Arial" w:hAnsi="Arial" w:cs="Arial"/>
          <w:sz w:val="18"/>
          <w:szCs w:val="18"/>
          <w:lang w:val="x-none" w:eastAsia="x-none"/>
        </w:rPr>
        <w:t>. The Group is obligated to pay a further Baht</w:t>
      </w:r>
      <w:r w:rsidRPr="00DC3EEF">
        <w:rPr>
          <w:rFonts w:ascii="Arial" w:hAnsi="Arial" w:cs="Arial"/>
          <w:sz w:val="18"/>
          <w:szCs w:val="18"/>
          <w:lang w:val="en-GB" w:eastAsia="x-none"/>
        </w:rPr>
        <w:t xml:space="preserve"> </w:t>
      </w:r>
      <w:r w:rsidR="004F6B1C" w:rsidRPr="00DC3EEF">
        <w:rPr>
          <w:rFonts w:ascii="Arial" w:hAnsi="Arial" w:cs="Arial"/>
          <w:sz w:val="18"/>
          <w:szCs w:val="18"/>
          <w:lang w:val="en-GB" w:eastAsia="x-none"/>
        </w:rPr>
        <w:br/>
      </w:r>
      <w:r w:rsidR="00F83B44" w:rsidRPr="00DC3EEF">
        <w:rPr>
          <w:rFonts w:ascii="Arial" w:hAnsi="Arial" w:cs="Arial"/>
          <w:sz w:val="18"/>
          <w:szCs w:val="18"/>
          <w:lang w:val="en-GB" w:eastAsia="x-none"/>
        </w:rPr>
        <w:t>162</w:t>
      </w:r>
      <w:r w:rsidRPr="00DC3EEF">
        <w:rPr>
          <w:rFonts w:ascii="Arial" w:hAnsi="Arial" w:cs="Arial"/>
          <w:sz w:val="18"/>
          <w:szCs w:val="18"/>
          <w:lang w:val="en-GB" w:eastAsia="x-none"/>
        </w:rPr>
        <w:t xml:space="preserve"> </w:t>
      </w:r>
      <w:r w:rsidRPr="00DC3EEF">
        <w:rPr>
          <w:rFonts w:ascii="Arial" w:hAnsi="Arial" w:cs="Arial"/>
          <w:sz w:val="18"/>
          <w:szCs w:val="18"/>
          <w:lang w:val="x-none" w:eastAsia="x-none"/>
        </w:rPr>
        <w:t>million</w:t>
      </w:r>
      <w:r w:rsidRPr="00DC3EEF">
        <w:rPr>
          <w:rFonts w:ascii="Arial" w:hAnsi="Arial" w:cs="Arial"/>
          <w:sz w:val="18"/>
          <w:szCs w:val="18"/>
          <w:lang w:eastAsia="x-none"/>
        </w:rPr>
        <w:t xml:space="preserve"> (</w:t>
      </w:r>
      <w:r w:rsidR="00A16170" w:rsidRPr="00DC3EEF">
        <w:rPr>
          <w:rFonts w:ascii="Arial" w:hAnsi="Arial" w:cs="Arial"/>
          <w:sz w:val="18"/>
          <w:szCs w:val="18"/>
          <w:lang w:val="en-GB" w:eastAsia="x-none"/>
        </w:rPr>
        <w:t>31</w:t>
      </w:r>
      <w:r w:rsidR="008D1627" w:rsidRPr="00DC3EEF">
        <w:rPr>
          <w:rFonts w:ascii="Arial" w:hAnsi="Arial" w:cs="Arial"/>
          <w:sz w:val="18"/>
          <w:szCs w:val="18"/>
          <w:lang w:val="en-GB" w:eastAsia="x-none"/>
        </w:rPr>
        <w:t xml:space="preserve"> December </w:t>
      </w:r>
      <w:r w:rsidR="00A16170" w:rsidRPr="00DC3EEF">
        <w:rPr>
          <w:rFonts w:ascii="Arial" w:hAnsi="Arial" w:cs="Arial"/>
          <w:sz w:val="18"/>
          <w:szCs w:val="18"/>
          <w:lang w:val="en-GB" w:eastAsia="x-none"/>
        </w:rPr>
        <w:t>202</w:t>
      </w:r>
      <w:r w:rsidR="004F6B1C" w:rsidRPr="00DC3EEF">
        <w:rPr>
          <w:rFonts w:ascii="Arial" w:hAnsi="Arial" w:cs="Arial"/>
          <w:sz w:val="18"/>
          <w:szCs w:val="18"/>
          <w:lang w:val="en-GB" w:eastAsia="x-none"/>
        </w:rPr>
        <w:t>5</w:t>
      </w:r>
      <w:r w:rsidRPr="00DC3EEF">
        <w:rPr>
          <w:rFonts w:ascii="Arial" w:hAnsi="Arial" w:cs="Arial"/>
          <w:sz w:val="18"/>
          <w:szCs w:val="18"/>
          <w:lang w:eastAsia="x-none"/>
        </w:rPr>
        <w:t xml:space="preserve">: </w:t>
      </w:r>
      <w:r w:rsidR="004F6B1C" w:rsidRPr="00DC3EEF">
        <w:rPr>
          <w:rFonts w:ascii="Arial" w:hAnsi="Arial" w:cs="Arial"/>
          <w:sz w:val="18"/>
          <w:szCs w:val="18"/>
          <w:lang w:val="x-none" w:eastAsia="x-none"/>
        </w:rPr>
        <w:t>Baht</w:t>
      </w:r>
      <w:r w:rsidR="004F6B1C" w:rsidRPr="00DC3EEF">
        <w:rPr>
          <w:rFonts w:ascii="Arial" w:hAnsi="Arial" w:cs="Arial"/>
          <w:sz w:val="18"/>
          <w:szCs w:val="18"/>
          <w:lang w:val="en-GB" w:eastAsia="x-none"/>
        </w:rPr>
        <w:t xml:space="preserve"> 184 </w:t>
      </w:r>
      <w:r w:rsidRPr="00DC3EEF">
        <w:rPr>
          <w:rFonts w:ascii="Arial" w:hAnsi="Arial" w:cs="Arial"/>
          <w:sz w:val="18"/>
          <w:szCs w:val="18"/>
          <w:lang w:val="x-none" w:eastAsia="x-none"/>
        </w:rPr>
        <w:t>million</w:t>
      </w:r>
      <w:r w:rsidRPr="00DC3EEF">
        <w:rPr>
          <w:rFonts w:ascii="Arial" w:hAnsi="Arial" w:cs="Arial"/>
          <w:sz w:val="18"/>
          <w:szCs w:val="18"/>
          <w:lang w:eastAsia="x-none"/>
        </w:rPr>
        <w:t>).</w:t>
      </w:r>
    </w:p>
    <w:p w14:paraId="29BF8774" w14:textId="62B28D27" w:rsidR="00262D3E" w:rsidRPr="00DC3EEF" w:rsidRDefault="00262D3E" w:rsidP="00182C22">
      <w:pPr>
        <w:rPr>
          <w:rFonts w:ascii="Arial" w:hAnsi="Arial" w:cs="Arial"/>
          <w:spacing w:val="-2"/>
          <w:sz w:val="16"/>
          <w:szCs w:val="16"/>
        </w:rPr>
      </w:pPr>
    </w:p>
    <w:p w14:paraId="3ED78BFF" w14:textId="77777777" w:rsidR="00182C22" w:rsidRPr="00DC3EEF" w:rsidRDefault="00182C22" w:rsidP="00182C22">
      <w:pPr>
        <w:rPr>
          <w:rFonts w:ascii="Arial" w:hAnsi="Arial" w:cs="Arial"/>
          <w:spacing w:val="-2"/>
          <w:sz w:val="16"/>
          <w:szCs w:val="16"/>
        </w:rPr>
      </w:pPr>
    </w:p>
    <w:p w14:paraId="33BC3D64" w14:textId="0DE0583C" w:rsidR="00F90DDA" w:rsidRPr="00DC3EEF" w:rsidRDefault="00A16170" w:rsidP="00FD265F">
      <w:pPr>
        <w:pStyle w:val="Heading1"/>
        <w:rPr>
          <w:rFonts w:cs="Arial"/>
        </w:rPr>
      </w:pPr>
      <w:bookmarkStart w:id="213" w:name="_Toc467491276"/>
      <w:bookmarkStart w:id="214" w:name="_Toc489867868"/>
      <w:bookmarkStart w:id="215" w:name="_Toc155612674"/>
      <w:r w:rsidRPr="00DC3EEF">
        <w:rPr>
          <w:rFonts w:cs="Arial"/>
          <w:lang w:val="en-GB"/>
        </w:rPr>
        <w:t>36</w:t>
      </w:r>
      <w:r w:rsidR="00F90DDA" w:rsidRPr="00DC3EEF">
        <w:rPr>
          <w:rFonts w:cs="Arial"/>
        </w:rPr>
        <w:tab/>
        <w:t>Earnings per share</w:t>
      </w:r>
      <w:bookmarkEnd w:id="213"/>
      <w:bookmarkEnd w:id="214"/>
      <w:bookmarkEnd w:id="215"/>
    </w:p>
    <w:p w14:paraId="578BED68" w14:textId="77777777" w:rsidR="00F90DDA" w:rsidRPr="00DC3EEF" w:rsidRDefault="00F90DDA" w:rsidP="00FB77D1">
      <w:pPr>
        <w:pStyle w:val="Heading1"/>
        <w:tabs>
          <w:tab w:val="clear" w:pos="547"/>
        </w:tabs>
        <w:ind w:left="540" w:hanging="540"/>
        <w:rPr>
          <w:rFonts w:eastAsia="Times New Roman" w:cs="Arial"/>
          <w:sz w:val="16"/>
          <w:szCs w:val="16"/>
          <w:lang w:val="en-GB"/>
        </w:rPr>
      </w:pPr>
      <w:bookmarkStart w:id="216" w:name="_Toc467491277"/>
    </w:p>
    <w:p w14:paraId="018A0644" w14:textId="4F243C34" w:rsidR="00AF39FD" w:rsidRPr="00DC3EEF" w:rsidRDefault="00AF39FD" w:rsidP="00AF39FD">
      <w:pPr>
        <w:tabs>
          <w:tab w:val="left" w:pos="2520"/>
        </w:tabs>
        <w:jc w:val="thaiDistribute"/>
        <w:rPr>
          <w:rFonts w:ascii="Arial" w:hAnsi="Arial" w:cs="Arial"/>
          <w:color w:val="000000" w:themeColor="text1"/>
          <w:sz w:val="18"/>
          <w:szCs w:val="18"/>
          <w:lang w:eastAsia="x-none"/>
        </w:rPr>
      </w:pPr>
      <w:r w:rsidRPr="00DC3EEF">
        <w:rPr>
          <w:rFonts w:ascii="Arial" w:hAnsi="Arial" w:cs="Arial"/>
          <w:color w:val="000000" w:themeColor="text1"/>
          <w:spacing w:val="-2"/>
          <w:sz w:val="18"/>
          <w:szCs w:val="18"/>
          <w:lang w:val="x-none" w:eastAsia="x-none"/>
        </w:rPr>
        <w:t>Earnings per share in the</w:t>
      </w:r>
      <w:r w:rsidRPr="00DC3EEF">
        <w:rPr>
          <w:rFonts w:ascii="Arial" w:hAnsi="Arial" w:cs="Arial"/>
          <w:b/>
          <w:bCs/>
          <w:color w:val="000000" w:themeColor="text1"/>
          <w:sz w:val="18"/>
          <w:szCs w:val="18"/>
        </w:rPr>
        <w:t xml:space="preserve"> </w:t>
      </w:r>
      <w:r w:rsidRPr="00DC3EEF">
        <w:rPr>
          <w:rFonts w:ascii="Arial" w:hAnsi="Arial" w:cs="Arial"/>
          <w:color w:val="000000" w:themeColor="text1"/>
          <w:sz w:val="18"/>
          <w:szCs w:val="18"/>
        </w:rPr>
        <w:t>interim</w:t>
      </w:r>
      <w:r w:rsidRPr="00DC3EEF">
        <w:rPr>
          <w:rFonts w:ascii="Arial" w:hAnsi="Arial" w:cs="Arial"/>
          <w:color w:val="000000" w:themeColor="text1"/>
          <w:spacing w:val="-2"/>
          <w:sz w:val="18"/>
          <w:szCs w:val="18"/>
          <w:lang w:val="x-none" w:eastAsia="x-none"/>
        </w:rPr>
        <w:t xml:space="preserve"> consolidated and the</w:t>
      </w:r>
      <w:r w:rsidRPr="00DC3EEF">
        <w:rPr>
          <w:rFonts w:ascii="Arial" w:hAnsi="Arial" w:cs="Arial"/>
          <w:b/>
          <w:bCs/>
          <w:color w:val="000000" w:themeColor="text1"/>
          <w:sz w:val="18"/>
          <w:szCs w:val="18"/>
        </w:rPr>
        <w:t xml:space="preserve"> </w:t>
      </w:r>
      <w:r w:rsidRPr="00DC3EEF">
        <w:rPr>
          <w:rFonts w:ascii="Arial" w:hAnsi="Arial" w:cs="Arial"/>
          <w:color w:val="000000" w:themeColor="text1"/>
          <w:sz w:val="18"/>
          <w:szCs w:val="18"/>
        </w:rPr>
        <w:t>interim</w:t>
      </w:r>
      <w:r w:rsidRPr="00DC3EEF">
        <w:rPr>
          <w:rFonts w:ascii="Arial" w:hAnsi="Arial" w:cs="Arial"/>
          <w:color w:val="000000" w:themeColor="text1"/>
          <w:spacing w:val="-2"/>
          <w:sz w:val="18"/>
          <w:szCs w:val="18"/>
          <w:lang w:val="x-none" w:eastAsia="x-none"/>
        </w:rPr>
        <w:t xml:space="preserve"> </w:t>
      </w:r>
      <w:r w:rsidRPr="00DC3EEF">
        <w:rPr>
          <w:rFonts w:ascii="Arial" w:hAnsi="Arial" w:cs="Arial"/>
          <w:color w:val="000000" w:themeColor="text1"/>
          <w:spacing w:val="-2"/>
          <w:sz w:val="18"/>
          <w:szCs w:val="18"/>
          <w:lang w:val="en-GB" w:eastAsia="x-none"/>
        </w:rPr>
        <w:t>separate</w:t>
      </w:r>
      <w:r w:rsidRPr="00DC3EEF">
        <w:rPr>
          <w:rFonts w:ascii="Arial" w:hAnsi="Arial" w:cs="Arial"/>
          <w:color w:val="000000" w:themeColor="text1"/>
          <w:spacing w:val="-2"/>
          <w:sz w:val="18"/>
          <w:szCs w:val="18"/>
          <w:lang w:val="x-none" w:eastAsia="x-none"/>
        </w:rPr>
        <w:t xml:space="preserve"> financial statements for the</w:t>
      </w:r>
      <w:r w:rsidRPr="00DC3EEF">
        <w:rPr>
          <w:rFonts w:ascii="Arial" w:hAnsi="Arial" w:cs="Arial"/>
          <w:color w:val="000000" w:themeColor="text1"/>
          <w:spacing w:val="-2"/>
          <w:sz w:val="18"/>
          <w:szCs w:val="18"/>
          <w:lang w:val="en-GB" w:eastAsia="x-none"/>
        </w:rPr>
        <w:t xml:space="preserve"> six-month period</w:t>
      </w:r>
      <w:r w:rsidRPr="00DC3EEF">
        <w:rPr>
          <w:rFonts w:ascii="Arial" w:hAnsi="Arial" w:cs="Arial"/>
          <w:color w:val="000000" w:themeColor="text1"/>
          <w:sz w:val="18"/>
          <w:szCs w:val="18"/>
          <w:lang w:val="x-none" w:eastAsia="x-none"/>
        </w:rPr>
        <w:t xml:space="preserve"> ended </w:t>
      </w:r>
      <w:r w:rsidRPr="00DC3EEF">
        <w:rPr>
          <w:rFonts w:ascii="Arial" w:hAnsi="Arial" w:cs="Arial"/>
          <w:color w:val="000000" w:themeColor="text1"/>
          <w:sz w:val="18"/>
          <w:szCs w:val="18"/>
          <w:lang w:val="en-GB" w:eastAsia="x-none"/>
        </w:rPr>
        <w:t>30 June 2026 and 2025</w:t>
      </w:r>
      <w:r w:rsidRPr="00DC3EEF">
        <w:rPr>
          <w:rFonts w:ascii="Arial" w:hAnsi="Arial" w:cs="Arial"/>
          <w:color w:val="000000" w:themeColor="text1"/>
          <w:sz w:val="18"/>
          <w:szCs w:val="18"/>
          <w:lang w:val="x-none" w:eastAsia="x-none"/>
        </w:rPr>
        <w:t xml:space="preserve"> are calculated </w:t>
      </w:r>
      <w:r w:rsidRPr="00DC3EEF">
        <w:rPr>
          <w:rFonts w:ascii="Arial" w:hAnsi="Arial" w:cs="Arial"/>
          <w:color w:val="000000" w:themeColor="text1"/>
          <w:spacing w:val="-2"/>
          <w:sz w:val="18"/>
          <w:szCs w:val="18"/>
        </w:rPr>
        <w:t>as follows:</w:t>
      </w:r>
      <w:r w:rsidRPr="00DC3EEF">
        <w:rPr>
          <w:rFonts w:ascii="Arial" w:hAnsi="Arial" w:cs="Arial"/>
          <w:color w:val="000000" w:themeColor="text1"/>
          <w:sz w:val="18"/>
          <w:szCs w:val="18"/>
          <w:lang w:eastAsia="x-none"/>
        </w:rPr>
        <w:t xml:space="preserve"> </w:t>
      </w:r>
    </w:p>
    <w:p w14:paraId="2AF9CC25" w14:textId="77777777" w:rsidR="00AF39FD" w:rsidRPr="00DC3EEF" w:rsidRDefault="00AF39FD" w:rsidP="00FF7277">
      <w:pPr>
        <w:tabs>
          <w:tab w:val="left" w:pos="2520"/>
        </w:tabs>
        <w:jc w:val="thaiDistribute"/>
        <w:rPr>
          <w:rFonts w:ascii="Arial" w:hAnsi="Arial" w:cs="Arial"/>
          <w:sz w:val="18"/>
          <w:szCs w:val="18"/>
          <w:lang w:eastAsia="x-none"/>
        </w:rPr>
      </w:pPr>
    </w:p>
    <w:p w14:paraId="04E0F4B3" w14:textId="77777777" w:rsidR="00770900" w:rsidRPr="00DC3EEF" w:rsidRDefault="00770900" w:rsidP="00770900">
      <w:pPr>
        <w:tabs>
          <w:tab w:val="left" w:pos="2520"/>
        </w:tabs>
        <w:jc w:val="thaiDistribute"/>
        <w:rPr>
          <w:rFonts w:ascii="Arial" w:hAnsi="Arial" w:cs="Arial"/>
          <w:color w:val="000000" w:themeColor="text1"/>
          <w:spacing w:val="-2"/>
          <w:sz w:val="18"/>
          <w:szCs w:val="18"/>
          <w:lang w:val="x-none" w:eastAsia="x-none"/>
        </w:rPr>
      </w:pPr>
      <w:r w:rsidRPr="00DC3EEF">
        <w:rPr>
          <w:rFonts w:ascii="Arial" w:hAnsi="Arial" w:cs="Arial"/>
          <w:b/>
          <w:bCs/>
          <w:color w:val="000000" w:themeColor="text1"/>
          <w:sz w:val="18"/>
          <w:szCs w:val="18"/>
        </w:rPr>
        <w:t>Basic earnings per share</w:t>
      </w:r>
      <w:r w:rsidRPr="00DC3EEF">
        <w:rPr>
          <w:rFonts w:ascii="Arial" w:hAnsi="Arial" w:cs="Arial"/>
          <w:color w:val="000000" w:themeColor="text1"/>
          <w:spacing w:val="-2"/>
          <w:sz w:val="18"/>
          <w:szCs w:val="18"/>
          <w:lang w:val="x-none" w:eastAsia="x-none"/>
        </w:rPr>
        <w:t xml:space="preserve"> </w:t>
      </w:r>
    </w:p>
    <w:p w14:paraId="32204BCF" w14:textId="0FEA6D81" w:rsidR="00770900" w:rsidRPr="00DC3EEF" w:rsidRDefault="007F54C7" w:rsidP="00770900">
      <w:pPr>
        <w:tabs>
          <w:tab w:val="left" w:pos="2520"/>
        </w:tabs>
        <w:jc w:val="thaiDistribute"/>
        <w:rPr>
          <w:rFonts w:ascii="Arial" w:hAnsi="Arial" w:cs="Arial"/>
          <w:color w:val="000000" w:themeColor="text1"/>
          <w:spacing w:val="-2"/>
          <w:sz w:val="18"/>
          <w:szCs w:val="18"/>
          <w:lang w:val="x-none" w:eastAsia="x-none"/>
        </w:rPr>
      </w:pPr>
      <w:r w:rsidRPr="00DC3EEF">
        <w:rPr>
          <w:rFonts w:ascii="Arial" w:hAnsi="Arial" w:cs="Arial" w:hint="cs"/>
          <w:color w:val="000000" w:themeColor="text1"/>
          <w:spacing w:val="-2"/>
          <w:sz w:val="18"/>
          <w:szCs w:val="18"/>
          <w:lang w:val="x-none" w:eastAsia="x-none"/>
        </w:rPr>
        <w:t>The calculations of basic earnings per share</w:t>
      </w:r>
      <w:r w:rsidRPr="00DC3EEF">
        <w:rPr>
          <w:rFonts w:ascii="Arial" w:hAnsi="Arial" w:cs="Arial"/>
          <w:color w:val="000000" w:themeColor="text1"/>
          <w:spacing w:val="-2"/>
          <w:sz w:val="18"/>
          <w:szCs w:val="18"/>
          <w:lang w:val="x-none" w:eastAsia="x-none"/>
        </w:rPr>
        <w:t xml:space="preserve"> </w:t>
      </w:r>
      <w:r w:rsidRPr="00DC3EEF">
        <w:rPr>
          <w:rFonts w:ascii="Arial" w:hAnsi="Arial" w:cs="Arial" w:hint="cs"/>
          <w:color w:val="000000" w:themeColor="text1"/>
          <w:spacing w:val="-2"/>
          <w:sz w:val="18"/>
          <w:szCs w:val="18"/>
          <w:lang w:val="x-none" w:eastAsia="x-none"/>
        </w:rPr>
        <w:t>w</w:t>
      </w:r>
      <w:r w:rsidRPr="00DC3EEF">
        <w:rPr>
          <w:rFonts w:ascii="Arial" w:hAnsi="Arial" w:cs="Arial"/>
          <w:color w:val="000000" w:themeColor="text1"/>
          <w:spacing w:val="-2"/>
          <w:sz w:val="18"/>
          <w:szCs w:val="18"/>
          <w:lang w:val="x-none" w:eastAsia="x-none"/>
        </w:rPr>
        <w:t>as</w:t>
      </w:r>
      <w:r w:rsidRPr="00DC3EEF">
        <w:rPr>
          <w:rFonts w:ascii="Arial" w:hAnsi="Arial" w:cs="Arial" w:hint="cs"/>
          <w:color w:val="000000" w:themeColor="text1"/>
          <w:spacing w:val="-2"/>
          <w:sz w:val="18"/>
          <w:szCs w:val="18"/>
          <w:lang w:val="x-none" w:eastAsia="x-none"/>
        </w:rPr>
        <w:t xml:space="preserve"> based on the profit for the </w:t>
      </w:r>
      <w:r w:rsidRPr="00DC3EEF">
        <w:rPr>
          <w:rFonts w:ascii="Arial" w:hAnsi="Arial" w:cs="Arial"/>
          <w:color w:val="000000" w:themeColor="text1"/>
          <w:spacing w:val="-2"/>
          <w:sz w:val="18"/>
          <w:szCs w:val="18"/>
          <w:lang w:val="x-none" w:eastAsia="x-none"/>
        </w:rPr>
        <w:t>period</w:t>
      </w:r>
      <w:r w:rsidRPr="00DC3EEF">
        <w:rPr>
          <w:rFonts w:ascii="Arial" w:hAnsi="Arial" w:cs="Arial" w:hint="cs"/>
          <w:color w:val="000000" w:themeColor="text1"/>
          <w:spacing w:val="-2"/>
          <w:sz w:val="18"/>
          <w:szCs w:val="18"/>
          <w:lang w:val="x-none" w:eastAsia="x-none"/>
        </w:rPr>
        <w:t xml:space="preserve"> attributable to equity holders of the Bank and the number of ordinary shares outstanding during the </w:t>
      </w:r>
      <w:r w:rsidRPr="00DC3EEF">
        <w:rPr>
          <w:rFonts w:ascii="Arial" w:hAnsi="Arial" w:cs="Arial"/>
          <w:color w:val="000000" w:themeColor="text1"/>
          <w:spacing w:val="-2"/>
          <w:sz w:val="18"/>
          <w:szCs w:val="18"/>
          <w:lang w:val="x-none" w:eastAsia="x-none"/>
        </w:rPr>
        <w:t>period</w:t>
      </w:r>
      <w:r w:rsidRPr="00DC3EEF">
        <w:rPr>
          <w:rFonts w:ascii="Arial" w:hAnsi="Arial" w:cs="Arial" w:hint="cs"/>
          <w:color w:val="000000" w:themeColor="text1"/>
          <w:spacing w:val="-2"/>
          <w:sz w:val="18"/>
          <w:szCs w:val="18"/>
          <w:lang w:val="x-none" w:eastAsia="x-none"/>
        </w:rPr>
        <w:t xml:space="preserve"> as follows</w:t>
      </w:r>
      <w:r w:rsidRPr="00DC3EEF">
        <w:rPr>
          <w:rFonts w:ascii="Arial" w:hAnsi="Arial" w:cs="Arial" w:hint="cs"/>
          <w:color w:val="000000" w:themeColor="text1"/>
          <w:spacing w:val="-2"/>
          <w:sz w:val="18"/>
          <w:szCs w:val="18"/>
          <w:cs/>
          <w:lang w:val="x-none" w:eastAsia="x-none"/>
        </w:rPr>
        <w:t>:</w:t>
      </w:r>
      <w:r w:rsidR="00770900" w:rsidRPr="00DC3EEF">
        <w:rPr>
          <w:rFonts w:ascii="Arial" w:hAnsi="Arial" w:cs="Arial"/>
          <w:color w:val="000000" w:themeColor="text1"/>
          <w:spacing w:val="-2"/>
          <w:sz w:val="18"/>
          <w:szCs w:val="18"/>
          <w:lang w:val="x-none" w:eastAsia="x-none"/>
        </w:rPr>
        <w:t xml:space="preserve"> </w:t>
      </w:r>
    </w:p>
    <w:p w14:paraId="3EA21019" w14:textId="77777777" w:rsidR="00770900" w:rsidRPr="00DC3EEF" w:rsidRDefault="00770900" w:rsidP="00FF7277">
      <w:pPr>
        <w:tabs>
          <w:tab w:val="left" w:pos="2520"/>
        </w:tabs>
        <w:jc w:val="thaiDistribute"/>
        <w:rPr>
          <w:rFonts w:ascii="Arial" w:hAnsi="Arial" w:cs="Arial"/>
          <w:sz w:val="18"/>
          <w:szCs w:val="18"/>
          <w:lang w:eastAsia="x-none"/>
        </w:rPr>
      </w:pPr>
    </w:p>
    <w:tbl>
      <w:tblPr>
        <w:tblW w:w="9498" w:type="dxa"/>
        <w:tblLayout w:type="fixed"/>
        <w:tblLook w:val="0000" w:firstRow="0" w:lastRow="0" w:firstColumn="0" w:lastColumn="0" w:noHBand="0" w:noVBand="0"/>
      </w:tblPr>
      <w:tblGrid>
        <w:gridCol w:w="4536"/>
        <w:gridCol w:w="1276"/>
        <w:gridCol w:w="1224"/>
        <w:gridCol w:w="1185"/>
        <w:gridCol w:w="1277"/>
      </w:tblGrid>
      <w:tr w:rsidR="00770900" w:rsidRPr="00DC3EEF" w14:paraId="4ECC6C1B" w14:textId="77777777" w:rsidTr="003E20B3">
        <w:tc>
          <w:tcPr>
            <w:tcW w:w="4536" w:type="dxa"/>
            <w:vAlign w:val="bottom"/>
          </w:tcPr>
          <w:p w14:paraId="512979D8" w14:textId="77777777" w:rsidR="00770900" w:rsidRPr="00DC3EEF" w:rsidRDefault="00770900" w:rsidP="00A03316">
            <w:pPr>
              <w:tabs>
                <w:tab w:val="left" w:pos="900"/>
                <w:tab w:val="left" w:pos="2160"/>
                <w:tab w:val="right" w:pos="7280"/>
                <w:tab w:val="right" w:pos="8540"/>
              </w:tabs>
              <w:ind w:left="162" w:right="-43" w:hanging="272"/>
              <w:rPr>
                <w:rFonts w:ascii="Arial" w:hAnsi="Arial" w:cs="Arial"/>
                <w:b/>
                <w:bCs/>
                <w:color w:val="000000" w:themeColor="text1"/>
                <w:sz w:val="18"/>
                <w:szCs w:val="18"/>
              </w:rPr>
            </w:pPr>
            <w:bookmarkStart w:id="217" w:name="_Toc489867872"/>
          </w:p>
        </w:tc>
        <w:tc>
          <w:tcPr>
            <w:tcW w:w="4962" w:type="dxa"/>
            <w:gridSpan w:val="4"/>
            <w:tcBorders>
              <w:bottom w:val="single" w:sz="4" w:space="0" w:color="auto"/>
            </w:tcBorders>
            <w:vAlign w:val="bottom"/>
          </w:tcPr>
          <w:p w14:paraId="3F342717" w14:textId="26B8F688" w:rsidR="00770900" w:rsidRPr="00DC3EEF" w:rsidRDefault="00770900" w:rsidP="00E86DB5">
            <w:pPr>
              <w:ind w:right="-104"/>
              <w:jc w:val="center"/>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For the six-month period ended </w:t>
            </w:r>
            <w:r w:rsidRPr="00DC3EEF">
              <w:rPr>
                <w:rFonts w:ascii="Arial" w:hAnsi="Arial" w:cs="Arial"/>
                <w:b/>
                <w:bCs/>
                <w:color w:val="000000" w:themeColor="text1"/>
                <w:sz w:val="18"/>
                <w:szCs w:val="18"/>
                <w:lang w:val="en-GB"/>
              </w:rPr>
              <w:t>30</w:t>
            </w:r>
            <w:r w:rsidRPr="00DC3EEF">
              <w:rPr>
                <w:rFonts w:ascii="Arial" w:hAnsi="Arial" w:cs="Arial"/>
                <w:b/>
                <w:bCs/>
                <w:color w:val="000000" w:themeColor="text1"/>
                <w:sz w:val="18"/>
                <w:szCs w:val="18"/>
              </w:rPr>
              <w:t xml:space="preserve"> June</w:t>
            </w:r>
          </w:p>
        </w:tc>
      </w:tr>
      <w:tr w:rsidR="00E86DB5" w:rsidRPr="00DC3EEF" w14:paraId="69E110CA" w14:textId="77777777" w:rsidTr="003E20B3">
        <w:tc>
          <w:tcPr>
            <w:tcW w:w="4536" w:type="dxa"/>
            <w:vAlign w:val="bottom"/>
          </w:tcPr>
          <w:p w14:paraId="137A39E9" w14:textId="77777777" w:rsidR="00E86DB5" w:rsidRPr="00DC3EEF" w:rsidRDefault="00E86DB5" w:rsidP="00A03316">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2500" w:type="dxa"/>
            <w:gridSpan w:val="2"/>
            <w:tcBorders>
              <w:top w:val="single" w:sz="4" w:space="0" w:color="auto"/>
              <w:bottom w:val="single" w:sz="4" w:space="0" w:color="auto"/>
            </w:tcBorders>
            <w:vAlign w:val="bottom"/>
          </w:tcPr>
          <w:p w14:paraId="530C5824" w14:textId="0701893E" w:rsidR="00E86DB5" w:rsidRPr="00DC3EEF" w:rsidRDefault="00E86DB5" w:rsidP="00A03316">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DC3EEF">
              <w:rPr>
                <w:rFonts w:ascii="Arial" w:hAnsi="Arial" w:cs="Arial"/>
                <w:b/>
                <w:bCs/>
                <w:color w:val="000000" w:themeColor="text1"/>
                <w:sz w:val="18"/>
                <w:szCs w:val="18"/>
                <w:cs/>
              </w:rPr>
              <w:t>Consolidated</w:t>
            </w:r>
          </w:p>
        </w:tc>
        <w:tc>
          <w:tcPr>
            <w:tcW w:w="2462" w:type="dxa"/>
            <w:gridSpan w:val="2"/>
            <w:tcBorders>
              <w:top w:val="single" w:sz="4" w:space="0" w:color="auto"/>
              <w:bottom w:val="single" w:sz="4" w:space="0" w:color="auto"/>
            </w:tcBorders>
            <w:vAlign w:val="bottom"/>
          </w:tcPr>
          <w:p w14:paraId="1F6E69E4" w14:textId="48E883CC" w:rsidR="00E86DB5" w:rsidRPr="00DC3EEF" w:rsidRDefault="00E86DB5" w:rsidP="00A03316">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DC3EEF">
              <w:rPr>
                <w:rFonts w:ascii="Arial" w:hAnsi="Arial" w:cs="Arial"/>
                <w:b/>
                <w:bCs/>
                <w:color w:val="000000" w:themeColor="text1"/>
                <w:sz w:val="18"/>
                <w:szCs w:val="18"/>
              </w:rPr>
              <w:t>Separate</w:t>
            </w:r>
          </w:p>
        </w:tc>
      </w:tr>
      <w:tr w:rsidR="00E86DB5" w:rsidRPr="00DC3EEF" w14:paraId="612D7EFE" w14:textId="77777777" w:rsidTr="00770900">
        <w:tc>
          <w:tcPr>
            <w:tcW w:w="4536" w:type="dxa"/>
            <w:vAlign w:val="bottom"/>
          </w:tcPr>
          <w:p w14:paraId="7A4E01BA" w14:textId="77777777" w:rsidR="00E86DB5" w:rsidRPr="00DC3EEF" w:rsidRDefault="00E86DB5" w:rsidP="00AF39FD">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1276" w:type="dxa"/>
            <w:tcBorders>
              <w:top w:val="single" w:sz="4" w:space="0" w:color="auto"/>
            </w:tcBorders>
            <w:vAlign w:val="bottom"/>
          </w:tcPr>
          <w:p w14:paraId="1DA52F70" w14:textId="78056C5F" w:rsidR="00E86DB5" w:rsidRPr="00DC3EEF" w:rsidRDefault="00E86DB5" w:rsidP="00AF39FD">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24" w:type="dxa"/>
            <w:tcBorders>
              <w:top w:val="single" w:sz="4" w:space="0" w:color="auto"/>
            </w:tcBorders>
            <w:vAlign w:val="bottom"/>
          </w:tcPr>
          <w:p w14:paraId="6519A0B2" w14:textId="5090EF30" w:rsidR="00E86DB5" w:rsidRPr="00DC3EEF" w:rsidRDefault="00E86DB5" w:rsidP="00AF39FD">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c>
          <w:tcPr>
            <w:tcW w:w="1185" w:type="dxa"/>
            <w:tcBorders>
              <w:top w:val="single" w:sz="4" w:space="0" w:color="auto"/>
            </w:tcBorders>
            <w:vAlign w:val="bottom"/>
          </w:tcPr>
          <w:p w14:paraId="42E526DE" w14:textId="66EB4709" w:rsidR="00E86DB5" w:rsidRPr="00DC3EEF" w:rsidRDefault="00E86DB5" w:rsidP="00AF39FD">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77" w:type="dxa"/>
            <w:tcBorders>
              <w:top w:val="single" w:sz="4" w:space="0" w:color="auto"/>
            </w:tcBorders>
            <w:vAlign w:val="bottom"/>
          </w:tcPr>
          <w:p w14:paraId="6C10F254" w14:textId="0B356D32" w:rsidR="00E86DB5" w:rsidRPr="00DC3EEF" w:rsidRDefault="00E86DB5" w:rsidP="00AF39FD">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r>
      <w:tr w:rsidR="00E86DB5" w:rsidRPr="00DC3EEF" w14:paraId="30A4D991" w14:textId="77777777" w:rsidTr="00770900">
        <w:tc>
          <w:tcPr>
            <w:tcW w:w="4536" w:type="dxa"/>
            <w:vAlign w:val="bottom"/>
          </w:tcPr>
          <w:p w14:paraId="33A4BF1A" w14:textId="6D11CAF7" w:rsidR="00E86DB5" w:rsidRPr="00DC3EEF" w:rsidRDefault="00E86DB5" w:rsidP="00A03316">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1276" w:type="dxa"/>
            <w:tcBorders>
              <w:top w:val="single" w:sz="4" w:space="0" w:color="auto"/>
            </w:tcBorders>
            <w:vAlign w:val="bottom"/>
          </w:tcPr>
          <w:p w14:paraId="52442176"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c>
          <w:tcPr>
            <w:tcW w:w="1224" w:type="dxa"/>
            <w:tcBorders>
              <w:top w:val="single" w:sz="4" w:space="0" w:color="auto"/>
            </w:tcBorders>
            <w:vAlign w:val="bottom"/>
          </w:tcPr>
          <w:p w14:paraId="1AC47D9E"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c>
          <w:tcPr>
            <w:tcW w:w="1185" w:type="dxa"/>
            <w:tcBorders>
              <w:top w:val="single" w:sz="4" w:space="0" w:color="auto"/>
            </w:tcBorders>
            <w:vAlign w:val="bottom"/>
          </w:tcPr>
          <w:p w14:paraId="30766A50"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c>
          <w:tcPr>
            <w:tcW w:w="1277" w:type="dxa"/>
            <w:tcBorders>
              <w:top w:val="single" w:sz="4" w:space="0" w:color="auto"/>
            </w:tcBorders>
            <w:vAlign w:val="bottom"/>
          </w:tcPr>
          <w:p w14:paraId="49D94E7C"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r>
      <w:tr w:rsidR="00E86DB5" w:rsidRPr="00DC3EEF" w14:paraId="43292F97" w14:textId="77777777" w:rsidTr="00770900">
        <w:tc>
          <w:tcPr>
            <w:tcW w:w="4536" w:type="dxa"/>
            <w:vAlign w:val="bottom"/>
          </w:tcPr>
          <w:p w14:paraId="3F3B6671" w14:textId="77777777" w:rsidR="00E86DB5" w:rsidRPr="00DC3EEF" w:rsidRDefault="00E86DB5" w:rsidP="00A03316">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color w:val="000000" w:themeColor="text1"/>
                <w:sz w:val="18"/>
                <w:szCs w:val="18"/>
              </w:rPr>
              <w:t>Net profit available to ordinary</w:t>
            </w:r>
          </w:p>
        </w:tc>
        <w:tc>
          <w:tcPr>
            <w:tcW w:w="1276" w:type="dxa"/>
            <w:vAlign w:val="bottom"/>
          </w:tcPr>
          <w:p w14:paraId="64D5E3ED"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c>
          <w:tcPr>
            <w:tcW w:w="1224" w:type="dxa"/>
            <w:vAlign w:val="bottom"/>
          </w:tcPr>
          <w:p w14:paraId="7C95E3FE"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c>
          <w:tcPr>
            <w:tcW w:w="1185" w:type="dxa"/>
            <w:vAlign w:val="bottom"/>
          </w:tcPr>
          <w:p w14:paraId="2C33BCEA"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c>
          <w:tcPr>
            <w:tcW w:w="1277" w:type="dxa"/>
            <w:vAlign w:val="bottom"/>
          </w:tcPr>
          <w:p w14:paraId="57E339B1" w14:textId="77777777" w:rsidR="00E86DB5" w:rsidRPr="00DC3EEF" w:rsidRDefault="00E86DB5" w:rsidP="00A03316">
            <w:pPr>
              <w:tabs>
                <w:tab w:val="decimal" w:pos="702"/>
                <w:tab w:val="left" w:pos="900"/>
              </w:tabs>
              <w:ind w:right="-72" w:hanging="360"/>
              <w:jc w:val="right"/>
              <w:rPr>
                <w:rFonts w:ascii="Arial" w:hAnsi="Arial" w:cs="Arial"/>
                <w:color w:val="000000" w:themeColor="text1"/>
                <w:sz w:val="18"/>
                <w:szCs w:val="18"/>
              </w:rPr>
            </w:pPr>
          </w:p>
        </w:tc>
      </w:tr>
      <w:tr w:rsidR="00E86DB5" w:rsidRPr="00DC3EEF" w14:paraId="7E798B7C" w14:textId="77777777" w:rsidTr="00770900">
        <w:tc>
          <w:tcPr>
            <w:tcW w:w="4536" w:type="dxa"/>
            <w:vAlign w:val="bottom"/>
          </w:tcPr>
          <w:p w14:paraId="7B5BB94D" w14:textId="3A4CC28F" w:rsidR="00E86DB5" w:rsidRPr="00DC3EEF" w:rsidRDefault="00E86DB5" w:rsidP="00E86DB5">
            <w:pPr>
              <w:ind w:left="162" w:hanging="272"/>
              <w:rPr>
                <w:rFonts w:ascii="Arial" w:hAnsi="Arial" w:cs="Arial"/>
                <w:b/>
                <w:bCs/>
                <w:color w:val="000000" w:themeColor="text1"/>
                <w:sz w:val="18"/>
                <w:szCs w:val="18"/>
              </w:rPr>
            </w:pPr>
            <w:r w:rsidRPr="00DC3EEF">
              <w:rPr>
                <w:rFonts w:ascii="Arial" w:hAnsi="Arial" w:cs="Arial"/>
                <w:color w:val="000000" w:themeColor="text1"/>
                <w:sz w:val="18"/>
                <w:szCs w:val="18"/>
              </w:rPr>
              <w:t xml:space="preserve">   </w:t>
            </w:r>
            <w:r w:rsidR="007F54C7" w:rsidRPr="00DC3EEF">
              <w:rPr>
                <w:rFonts w:ascii="Arial" w:hAnsi="Arial" w:cs="Arial"/>
                <w:color w:val="000000" w:themeColor="text1"/>
                <w:sz w:val="18"/>
                <w:szCs w:val="18"/>
              </w:rPr>
              <w:t>S</w:t>
            </w:r>
            <w:r w:rsidRPr="00DC3EEF">
              <w:rPr>
                <w:rFonts w:ascii="Arial" w:hAnsi="Arial" w:cs="Arial"/>
                <w:color w:val="000000" w:themeColor="text1"/>
                <w:sz w:val="18"/>
                <w:szCs w:val="18"/>
              </w:rPr>
              <w:t>hareholders</w:t>
            </w:r>
            <w:r w:rsidR="007F54C7" w:rsidRPr="00DC3EEF">
              <w:rPr>
                <w:rFonts w:ascii="Arial" w:hAnsi="Arial" w:cs="Arial"/>
                <w:color w:val="000000" w:themeColor="text1"/>
                <w:sz w:val="18"/>
                <w:szCs w:val="18"/>
              </w:rPr>
              <w:t xml:space="preserve"> </w:t>
            </w:r>
            <w:r w:rsidR="007F54C7" w:rsidRPr="00DC3EEF">
              <w:rPr>
                <w:rFonts w:ascii="Arial" w:hAnsi="Arial" w:cs="Arial" w:hint="cs"/>
                <w:color w:val="000000" w:themeColor="text1"/>
                <w:sz w:val="18"/>
                <w:szCs w:val="18"/>
              </w:rPr>
              <w:t>(</w:t>
            </w:r>
            <w:r w:rsidR="00790CA1" w:rsidRPr="00DC3EEF">
              <w:rPr>
                <w:rFonts w:ascii="Arial" w:hAnsi="Arial" w:cs="Arial"/>
                <w:color w:val="000000" w:themeColor="text1"/>
                <w:sz w:val="18"/>
                <w:szCs w:val="18"/>
              </w:rPr>
              <w:t>T</w:t>
            </w:r>
            <w:r w:rsidR="00790CA1" w:rsidRPr="00DC3EEF">
              <w:rPr>
                <w:rFonts w:ascii="Arial" w:hAnsi="Arial" w:cs="Arial"/>
                <w:sz w:val="18"/>
                <w:szCs w:val="18"/>
              </w:rPr>
              <w:t>housand</w:t>
            </w:r>
            <w:r w:rsidR="007F54C7" w:rsidRPr="00DC3EEF">
              <w:rPr>
                <w:rFonts w:ascii="Arial" w:hAnsi="Arial" w:cs="Arial" w:hint="cs"/>
                <w:color w:val="000000" w:themeColor="text1"/>
                <w:sz w:val="18"/>
                <w:szCs w:val="18"/>
              </w:rPr>
              <w:t xml:space="preserve"> Baht</w:t>
            </w:r>
            <w:r w:rsidR="00182C22" w:rsidRPr="00DC3EEF">
              <w:rPr>
                <w:rFonts w:ascii="Arial" w:hAnsi="Arial" w:cs="Arial"/>
                <w:b/>
                <w:bCs/>
                <w:color w:val="000000" w:themeColor="text1"/>
                <w:sz w:val="18"/>
                <w:szCs w:val="18"/>
              </w:rPr>
              <w:t>)</w:t>
            </w:r>
          </w:p>
        </w:tc>
        <w:tc>
          <w:tcPr>
            <w:tcW w:w="1276" w:type="dxa"/>
            <w:vAlign w:val="bottom"/>
          </w:tcPr>
          <w:p w14:paraId="08E0C194" w14:textId="36CFD826" w:rsidR="00E86DB5" w:rsidRPr="00DC3EEF" w:rsidRDefault="00790CA1" w:rsidP="00E86DB5">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4,077,581</w:t>
            </w:r>
          </w:p>
        </w:tc>
        <w:tc>
          <w:tcPr>
            <w:tcW w:w="1224" w:type="dxa"/>
            <w:vAlign w:val="bottom"/>
          </w:tcPr>
          <w:p w14:paraId="316EEEF5" w14:textId="521EC5CA" w:rsidR="00E86DB5" w:rsidRPr="00DC3EEF" w:rsidRDefault="00790CA1" w:rsidP="00E86DB5">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2,471,021</w:t>
            </w:r>
          </w:p>
        </w:tc>
        <w:tc>
          <w:tcPr>
            <w:tcW w:w="1185" w:type="dxa"/>
            <w:vAlign w:val="bottom"/>
          </w:tcPr>
          <w:p w14:paraId="5842B972" w14:textId="0E23FEAC" w:rsidR="00E86DB5" w:rsidRPr="00DC3EEF" w:rsidRDefault="00790CA1" w:rsidP="00E86DB5">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3,223,332</w:t>
            </w:r>
          </w:p>
        </w:tc>
        <w:tc>
          <w:tcPr>
            <w:tcW w:w="1277" w:type="dxa"/>
            <w:vAlign w:val="bottom"/>
          </w:tcPr>
          <w:p w14:paraId="12D1320B" w14:textId="605F75B5" w:rsidR="00E86DB5" w:rsidRPr="00DC3EEF" w:rsidRDefault="00790CA1" w:rsidP="00E86DB5">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2,562,354</w:t>
            </w:r>
          </w:p>
        </w:tc>
      </w:tr>
      <w:tr w:rsidR="007F54C7" w:rsidRPr="00DC3EEF" w14:paraId="1F59DCFA" w14:textId="77777777" w:rsidTr="00465722">
        <w:tc>
          <w:tcPr>
            <w:tcW w:w="4536" w:type="dxa"/>
            <w:vAlign w:val="bottom"/>
          </w:tcPr>
          <w:p w14:paraId="7E4DFA5C" w14:textId="649C3236" w:rsidR="007F54C7" w:rsidRPr="00DC3EEF" w:rsidRDefault="007F54C7" w:rsidP="007F54C7">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hint="cs"/>
                <w:color w:val="000000" w:themeColor="text1"/>
                <w:sz w:val="18"/>
                <w:szCs w:val="18"/>
              </w:rPr>
              <w:t>Weighted average number of ordinary shares</w:t>
            </w:r>
          </w:p>
        </w:tc>
        <w:tc>
          <w:tcPr>
            <w:tcW w:w="1276" w:type="dxa"/>
            <w:vAlign w:val="bottom"/>
          </w:tcPr>
          <w:p w14:paraId="108A9E66" w14:textId="4892DA92" w:rsidR="007F54C7" w:rsidRPr="00DC3EEF" w:rsidRDefault="007F54C7" w:rsidP="00465722">
            <w:pPr>
              <w:tabs>
                <w:tab w:val="decimal" w:pos="412"/>
              </w:tabs>
              <w:ind w:right="-72" w:hanging="43"/>
              <w:jc w:val="right"/>
              <w:rPr>
                <w:rFonts w:ascii="Arial" w:hAnsi="Arial" w:cs="Arial"/>
                <w:color w:val="000000" w:themeColor="text1"/>
                <w:sz w:val="18"/>
                <w:szCs w:val="18"/>
              </w:rPr>
            </w:pPr>
          </w:p>
        </w:tc>
        <w:tc>
          <w:tcPr>
            <w:tcW w:w="1224" w:type="dxa"/>
            <w:vAlign w:val="bottom"/>
          </w:tcPr>
          <w:p w14:paraId="30EB7603" w14:textId="44994FB0" w:rsidR="007F54C7" w:rsidRPr="00DC3EEF" w:rsidRDefault="007F54C7" w:rsidP="00465722">
            <w:pPr>
              <w:tabs>
                <w:tab w:val="decimal" w:pos="412"/>
              </w:tabs>
              <w:ind w:right="-72" w:hanging="43"/>
              <w:jc w:val="right"/>
              <w:rPr>
                <w:rFonts w:ascii="Arial" w:hAnsi="Arial" w:cs="Arial"/>
                <w:color w:val="000000" w:themeColor="text1"/>
                <w:sz w:val="18"/>
                <w:szCs w:val="18"/>
              </w:rPr>
            </w:pPr>
          </w:p>
        </w:tc>
        <w:tc>
          <w:tcPr>
            <w:tcW w:w="1185" w:type="dxa"/>
            <w:vAlign w:val="bottom"/>
          </w:tcPr>
          <w:p w14:paraId="541B2B74" w14:textId="0BEE0097" w:rsidR="007F54C7" w:rsidRPr="00DC3EEF" w:rsidRDefault="007F54C7" w:rsidP="00465722">
            <w:pPr>
              <w:tabs>
                <w:tab w:val="decimal" w:pos="412"/>
              </w:tabs>
              <w:ind w:right="-72" w:hanging="43"/>
              <w:jc w:val="right"/>
              <w:rPr>
                <w:rFonts w:ascii="Arial" w:hAnsi="Arial" w:cs="Arial"/>
                <w:color w:val="000000" w:themeColor="text1"/>
                <w:sz w:val="18"/>
                <w:szCs w:val="18"/>
              </w:rPr>
            </w:pPr>
          </w:p>
        </w:tc>
        <w:tc>
          <w:tcPr>
            <w:tcW w:w="1277" w:type="dxa"/>
            <w:vAlign w:val="bottom"/>
          </w:tcPr>
          <w:p w14:paraId="315EDD3B" w14:textId="557F33AB" w:rsidR="007F54C7" w:rsidRPr="00DC3EEF" w:rsidRDefault="007F54C7" w:rsidP="00465722">
            <w:pPr>
              <w:tabs>
                <w:tab w:val="decimal" w:pos="412"/>
              </w:tabs>
              <w:ind w:right="-72" w:hanging="43"/>
              <w:jc w:val="right"/>
              <w:rPr>
                <w:rFonts w:ascii="Arial" w:hAnsi="Arial" w:cs="Arial"/>
                <w:color w:val="000000" w:themeColor="text1"/>
                <w:sz w:val="18"/>
                <w:szCs w:val="18"/>
              </w:rPr>
            </w:pPr>
          </w:p>
        </w:tc>
      </w:tr>
      <w:tr w:rsidR="003E20B3" w:rsidRPr="00DC3EEF" w14:paraId="6BF5775B" w14:textId="77777777" w:rsidTr="00770900">
        <w:tc>
          <w:tcPr>
            <w:tcW w:w="4536" w:type="dxa"/>
            <w:vAlign w:val="bottom"/>
          </w:tcPr>
          <w:p w14:paraId="0F3CFC8F" w14:textId="5135A39E" w:rsidR="003E20B3" w:rsidRPr="00DC3EEF" w:rsidRDefault="003E20B3" w:rsidP="003E20B3">
            <w:pPr>
              <w:ind w:left="162" w:hanging="272"/>
              <w:rPr>
                <w:rFonts w:ascii="Arial" w:hAnsi="Arial" w:cs="Arial"/>
                <w:b/>
                <w:bCs/>
                <w:color w:val="000000" w:themeColor="text1"/>
                <w:sz w:val="18"/>
                <w:szCs w:val="18"/>
              </w:rPr>
            </w:pPr>
            <w:r w:rsidRPr="00DC3EEF">
              <w:rPr>
                <w:rFonts w:ascii="Arial" w:hAnsi="Arial" w:cs="Arial"/>
                <w:color w:val="000000" w:themeColor="text1"/>
                <w:sz w:val="18"/>
                <w:szCs w:val="18"/>
              </w:rPr>
              <w:t xml:space="preserve">   </w:t>
            </w:r>
            <w:r w:rsidRPr="00DC3EEF">
              <w:rPr>
                <w:rFonts w:ascii="Arial" w:hAnsi="Arial" w:cs="Arial" w:hint="cs"/>
                <w:color w:val="000000" w:themeColor="text1"/>
                <w:sz w:val="18"/>
                <w:szCs w:val="18"/>
              </w:rPr>
              <w:t>outstanding</w:t>
            </w:r>
            <w:r w:rsidRPr="00DC3EEF">
              <w:rPr>
                <w:rFonts w:ascii="Arial" w:hAnsi="Arial" w:cs="Arial" w:hint="cs"/>
                <w:color w:val="000000" w:themeColor="text1"/>
                <w:sz w:val="18"/>
                <w:szCs w:val="18"/>
                <w:cs/>
              </w:rPr>
              <w:t xml:space="preserve"> </w:t>
            </w:r>
            <w:r w:rsidRPr="00DC3EEF">
              <w:rPr>
                <w:rFonts w:ascii="Arial" w:hAnsi="Arial" w:cs="Arial" w:hint="cs"/>
                <w:color w:val="000000" w:themeColor="text1"/>
                <w:sz w:val="18"/>
                <w:szCs w:val="18"/>
              </w:rPr>
              <w:t>(</w:t>
            </w:r>
            <w:r w:rsidRPr="00DC3EEF">
              <w:rPr>
                <w:rFonts w:ascii="Arial" w:hAnsi="Arial" w:cs="Arial"/>
                <w:color w:val="000000" w:themeColor="text1"/>
                <w:sz w:val="18"/>
                <w:szCs w:val="18"/>
              </w:rPr>
              <w:t>T</w:t>
            </w:r>
            <w:r w:rsidRPr="00DC3EEF">
              <w:rPr>
                <w:rFonts w:ascii="Arial" w:hAnsi="Arial" w:cs="Arial"/>
                <w:sz w:val="18"/>
                <w:szCs w:val="18"/>
              </w:rPr>
              <w:t>housand</w:t>
            </w:r>
            <w:r w:rsidRPr="00DC3EEF">
              <w:rPr>
                <w:rFonts w:ascii="Arial" w:hAnsi="Arial" w:cs="Arial" w:hint="cs"/>
                <w:color w:val="000000" w:themeColor="text1"/>
                <w:sz w:val="18"/>
                <w:szCs w:val="18"/>
              </w:rPr>
              <w:t xml:space="preserve"> shares)</w:t>
            </w:r>
          </w:p>
        </w:tc>
        <w:tc>
          <w:tcPr>
            <w:tcW w:w="1276" w:type="dxa"/>
            <w:vAlign w:val="bottom"/>
          </w:tcPr>
          <w:p w14:paraId="31B1A555" w14:textId="371AE704"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825,317</w:t>
            </w:r>
          </w:p>
        </w:tc>
        <w:tc>
          <w:tcPr>
            <w:tcW w:w="1224" w:type="dxa"/>
            <w:vAlign w:val="bottom"/>
          </w:tcPr>
          <w:p w14:paraId="07208E3E" w14:textId="77777777"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828,198</w:t>
            </w:r>
          </w:p>
        </w:tc>
        <w:tc>
          <w:tcPr>
            <w:tcW w:w="1185" w:type="dxa"/>
            <w:vAlign w:val="bottom"/>
          </w:tcPr>
          <w:p w14:paraId="7F6EE3D5" w14:textId="55E252C6"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825,317</w:t>
            </w:r>
          </w:p>
        </w:tc>
        <w:tc>
          <w:tcPr>
            <w:tcW w:w="1277" w:type="dxa"/>
            <w:vAlign w:val="bottom"/>
          </w:tcPr>
          <w:p w14:paraId="5C275505" w14:textId="4436E581"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828,198</w:t>
            </w:r>
          </w:p>
        </w:tc>
      </w:tr>
      <w:tr w:rsidR="003E20B3" w:rsidRPr="00DC3EEF" w14:paraId="28F52638" w14:textId="77777777" w:rsidTr="00770900">
        <w:tc>
          <w:tcPr>
            <w:tcW w:w="4536" w:type="dxa"/>
            <w:vAlign w:val="bottom"/>
          </w:tcPr>
          <w:p w14:paraId="1E138A1A" w14:textId="1B14A5D1" w:rsidR="003E20B3" w:rsidRPr="00DC3EEF" w:rsidRDefault="003E20B3" w:rsidP="003E20B3">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b/>
                <w:bCs/>
                <w:color w:val="000000" w:themeColor="text1"/>
                <w:sz w:val="18"/>
                <w:szCs w:val="18"/>
              </w:rPr>
              <w:t>Basic earnings per share</w:t>
            </w:r>
            <w:r w:rsidRPr="00DC3EEF">
              <w:rPr>
                <w:rFonts w:ascii="Arial" w:hAnsi="Arial" w:cs="Arial" w:hint="cs"/>
                <w:b/>
                <w:bCs/>
                <w:color w:val="000000" w:themeColor="text1"/>
                <w:sz w:val="18"/>
                <w:szCs w:val="18"/>
              </w:rPr>
              <w:t xml:space="preserve"> (Baht)</w:t>
            </w:r>
          </w:p>
        </w:tc>
        <w:tc>
          <w:tcPr>
            <w:tcW w:w="1276" w:type="dxa"/>
            <w:vAlign w:val="bottom"/>
          </w:tcPr>
          <w:p w14:paraId="6EA5BD8B" w14:textId="65C5E494"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4.94</w:t>
            </w:r>
          </w:p>
        </w:tc>
        <w:tc>
          <w:tcPr>
            <w:tcW w:w="1224" w:type="dxa"/>
            <w:vAlign w:val="bottom"/>
          </w:tcPr>
          <w:p w14:paraId="67655CE1" w14:textId="24661ECF"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2.98</w:t>
            </w:r>
          </w:p>
        </w:tc>
        <w:tc>
          <w:tcPr>
            <w:tcW w:w="1185" w:type="dxa"/>
            <w:vAlign w:val="bottom"/>
          </w:tcPr>
          <w:p w14:paraId="6D9AB92C" w14:textId="240F8757"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3.91</w:t>
            </w:r>
          </w:p>
        </w:tc>
        <w:tc>
          <w:tcPr>
            <w:tcW w:w="1277" w:type="dxa"/>
            <w:vAlign w:val="bottom"/>
          </w:tcPr>
          <w:p w14:paraId="63BEC76A" w14:textId="090F5464" w:rsidR="003E20B3" w:rsidRPr="00DC3EEF" w:rsidRDefault="003E20B3" w:rsidP="003E20B3">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3.09</w:t>
            </w:r>
          </w:p>
        </w:tc>
      </w:tr>
    </w:tbl>
    <w:p w14:paraId="7D96D457" w14:textId="7C74B31B" w:rsidR="00F83B44" w:rsidRPr="00DC3EEF" w:rsidRDefault="00F83B44" w:rsidP="009546B3">
      <w:pPr>
        <w:ind w:right="-29"/>
        <w:jc w:val="both"/>
        <w:rPr>
          <w:rFonts w:ascii="Arial" w:hAnsi="Arial" w:cs="Arial"/>
          <w:spacing w:val="-2"/>
          <w:sz w:val="18"/>
          <w:szCs w:val="18"/>
        </w:rPr>
      </w:pPr>
    </w:p>
    <w:p w14:paraId="2407FBDC" w14:textId="77777777" w:rsidR="00F83B44" w:rsidRPr="00DC3EEF" w:rsidRDefault="00F83B44">
      <w:pPr>
        <w:rPr>
          <w:rFonts w:ascii="Arial" w:hAnsi="Arial" w:cs="Arial"/>
          <w:spacing w:val="-2"/>
          <w:sz w:val="18"/>
          <w:szCs w:val="18"/>
        </w:rPr>
      </w:pPr>
      <w:r w:rsidRPr="00DC3EEF">
        <w:rPr>
          <w:rFonts w:ascii="Arial" w:hAnsi="Arial" w:cs="Arial"/>
          <w:spacing w:val="-2"/>
          <w:sz w:val="18"/>
          <w:szCs w:val="18"/>
        </w:rPr>
        <w:br w:type="page"/>
      </w:r>
    </w:p>
    <w:p w14:paraId="023EA320" w14:textId="05BB1485" w:rsidR="00770900" w:rsidRPr="00DC3EEF" w:rsidRDefault="00790CA1" w:rsidP="009546B3">
      <w:pPr>
        <w:ind w:right="-29"/>
        <w:jc w:val="both"/>
        <w:rPr>
          <w:rFonts w:ascii="Arial" w:hAnsi="Arial" w:cs="Arial"/>
          <w:color w:val="000000" w:themeColor="text1"/>
          <w:sz w:val="18"/>
          <w:szCs w:val="18"/>
          <w:lang w:val="x-none" w:eastAsia="x-none"/>
        </w:rPr>
      </w:pPr>
      <w:r w:rsidRPr="00DC3EEF">
        <w:rPr>
          <w:rFonts w:ascii="Arial" w:hAnsi="Arial" w:cs="Arial" w:hint="cs"/>
          <w:b/>
          <w:bCs/>
          <w:color w:val="000000" w:themeColor="text1"/>
          <w:sz w:val="18"/>
          <w:szCs w:val="18"/>
        </w:rPr>
        <w:lastRenderedPageBreak/>
        <w:t>Diluted earnings per share</w:t>
      </w:r>
    </w:p>
    <w:p w14:paraId="362196D9" w14:textId="5AB2B4D0" w:rsidR="00790CA1" w:rsidRPr="00DC3EEF" w:rsidRDefault="00790CA1" w:rsidP="00790CA1">
      <w:pPr>
        <w:tabs>
          <w:tab w:val="left" w:pos="2520"/>
        </w:tabs>
        <w:jc w:val="thaiDistribute"/>
        <w:rPr>
          <w:rFonts w:ascii="Arial" w:hAnsi="Arial" w:cs="Arial"/>
          <w:color w:val="000000" w:themeColor="text1"/>
          <w:spacing w:val="-2"/>
          <w:sz w:val="18"/>
          <w:szCs w:val="18"/>
          <w:lang w:val="x-none" w:eastAsia="x-none"/>
        </w:rPr>
      </w:pPr>
      <w:r w:rsidRPr="00DC3EEF">
        <w:rPr>
          <w:rFonts w:ascii="Arial" w:hAnsi="Arial" w:cs="Arial" w:hint="cs"/>
          <w:color w:val="000000" w:themeColor="text1"/>
          <w:spacing w:val="-2"/>
          <w:sz w:val="18"/>
          <w:szCs w:val="18"/>
          <w:lang w:val="x-none" w:eastAsia="x-none"/>
        </w:rPr>
        <w:t>The calculations of diluted earnings per share</w:t>
      </w:r>
      <w:r w:rsidRPr="00DC3EEF">
        <w:rPr>
          <w:rFonts w:ascii="Arial" w:hAnsi="Arial" w:cs="Arial"/>
          <w:color w:val="000000" w:themeColor="text1"/>
          <w:spacing w:val="-2"/>
          <w:sz w:val="18"/>
          <w:szCs w:val="18"/>
          <w:lang w:val="x-none" w:eastAsia="x-none"/>
        </w:rPr>
        <w:t xml:space="preserve"> </w:t>
      </w:r>
      <w:r w:rsidRPr="00DC3EEF">
        <w:rPr>
          <w:rFonts w:ascii="Arial" w:hAnsi="Arial" w:cs="Arial" w:hint="cs"/>
          <w:color w:val="000000" w:themeColor="text1"/>
          <w:spacing w:val="-2"/>
          <w:sz w:val="18"/>
          <w:szCs w:val="18"/>
          <w:lang w:val="x-none" w:eastAsia="x-none"/>
        </w:rPr>
        <w:t>w</w:t>
      </w:r>
      <w:r w:rsidRPr="00DC3EEF">
        <w:rPr>
          <w:rFonts w:ascii="Arial" w:hAnsi="Arial" w:cs="Arial"/>
          <w:color w:val="000000" w:themeColor="text1"/>
          <w:spacing w:val="-2"/>
          <w:sz w:val="18"/>
          <w:szCs w:val="18"/>
          <w:lang w:val="x-none" w:eastAsia="x-none"/>
        </w:rPr>
        <w:t>as</w:t>
      </w:r>
      <w:r w:rsidRPr="00DC3EEF">
        <w:rPr>
          <w:rFonts w:ascii="Arial" w:hAnsi="Arial" w:cs="Arial" w:hint="cs"/>
          <w:color w:val="000000" w:themeColor="text1"/>
          <w:spacing w:val="-2"/>
          <w:sz w:val="18"/>
          <w:szCs w:val="18"/>
          <w:lang w:val="x-none" w:eastAsia="x-none"/>
        </w:rPr>
        <w:t xml:space="preserve"> based on the profit for the period attributable to equity holders of the Bank and the number of ordinary shares outstanding during the period after adjusting for the effects of all dilutive potential ordinary shares as follows</w:t>
      </w:r>
      <w:r w:rsidRPr="00DC3EEF">
        <w:rPr>
          <w:rFonts w:ascii="Arial" w:hAnsi="Arial" w:cs="Arial" w:hint="cs"/>
          <w:color w:val="000000" w:themeColor="text1"/>
          <w:spacing w:val="-2"/>
          <w:sz w:val="18"/>
          <w:szCs w:val="18"/>
          <w:cs/>
          <w:lang w:val="x-none" w:eastAsia="x-none"/>
        </w:rPr>
        <w:t>:</w:t>
      </w:r>
    </w:p>
    <w:p w14:paraId="699EF70C" w14:textId="77777777" w:rsidR="00770900" w:rsidRPr="00DC3EEF" w:rsidRDefault="00770900" w:rsidP="009546B3">
      <w:pPr>
        <w:ind w:right="-29"/>
        <w:jc w:val="both"/>
        <w:rPr>
          <w:rFonts w:ascii="Arial" w:hAnsi="Arial" w:cs="Arial"/>
          <w:spacing w:val="-2"/>
          <w:sz w:val="18"/>
          <w:szCs w:val="18"/>
          <w:lang w:val="x-none"/>
        </w:rPr>
      </w:pPr>
    </w:p>
    <w:tbl>
      <w:tblPr>
        <w:tblW w:w="9498" w:type="dxa"/>
        <w:tblLayout w:type="fixed"/>
        <w:tblLook w:val="0000" w:firstRow="0" w:lastRow="0" w:firstColumn="0" w:lastColumn="0" w:noHBand="0" w:noVBand="0"/>
      </w:tblPr>
      <w:tblGrid>
        <w:gridCol w:w="4536"/>
        <w:gridCol w:w="1276"/>
        <w:gridCol w:w="1224"/>
        <w:gridCol w:w="1185"/>
        <w:gridCol w:w="1277"/>
      </w:tblGrid>
      <w:tr w:rsidR="003E20B3" w:rsidRPr="00DC3EEF" w14:paraId="7C7C74FF" w14:textId="77777777" w:rsidTr="00465722">
        <w:tc>
          <w:tcPr>
            <w:tcW w:w="4536" w:type="dxa"/>
            <w:vAlign w:val="bottom"/>
          </w:tcPr>
          <w:p w14:paraId="6D8BFFF5" w14:textId="77777777" w:rsidR="003E20B3" w:rsidRPr="00DC3EEF" w:rsidRDefault="003E20B3" w:rsidP="0046572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4962" w:type="dxa"/>
            <w:gridSpan w:val="4"/>
            <w:tcBorders>
              <w:bottom w:val="single" w:sz="4" w:space="0" w:color="auto"/>
            </w:tcBorders>
            <w:vAlign w:val="bottom"/>
          </w:tcPr>
          <w:p w14:paraId="2EE75A35" w14:textId="77777777" w:rsidR="003E20B3" w:rsidRPr="00DC3EEF" w:rsidRDefault="003E20B3" w:rsidP="00465722">
            <w:pPr>
              <w:ind w:right="-104"/>
              <w:jc w:val="center"/>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For the six-month period ended </w:t>
            </w:r>
            <w:r w:rsidRPr="00DC3EEF">
              <w:rPr>
                <w:rFonts w:ascii="Arial" w:hAnsi="Arial" w:cs="Arial"/>
                <w:b/>
                <w:bCs/>
                <w:color w:val="000000" w:themeColor="text1"/>
                <w:sz w:val="18"/>
                <w:szCs w:val="18"/>
                <w:lang w:val="en-GB"/>
              </w:rPr>
              <w:t>30</w:t>
            </w:r>
            <w:r w:rsidRPr="00DC3EEF">
              <w:rPr>
                <w:rFonts w:ascii="Arial" w:hAnsi="Arial" w:cs="Arial"/>
                <w:b/>
                <w:bCs/>
                <w:color w:val="000000" w:themeColor="text1"/>
                <w:sz w:val="18"/>
                <w:szCs w:val="18"/>
              </w:rPr>
              <w:t xml:space="preserve"> June</w:t>
            </w:r>
          </w:p>
        </w:tc>
      </w:tr>
      <w:tr w:rsidR="003E20B3" w:rsidRPr="00DC3EEF" w14:paraId="57FD0F38" w14:textId="77777777" w:rsidTr="00465722">
        <w:tc>
          <w:tcPr>
            <w:tcW w:w="4536" w:type="dxa"/>
            <w:vAlign w:val="bottom"/>
          </w:tcPr>
          <w:p w14:paraId="4DA1615B" w14:textId="77777777" w:rsidR="003E20B3" w:rsidRPr="00DC3EEF" w:rsidRDefault="003E20B3" w:rsidP="0046572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2500" w:type="dxa"/>
            <w:gridSpan w:val="2"/>
            <w:tcBorders>
              <w:top w:val="single" w:sz="4" w:space="0" w:color="auto"/>
              <w:bottom w:val="single" w:sz="4" w:space="0" w:color="auto"/>
            </w:tcBorders>
            <w:vAlign w:val="bottom"/>
          </w:tcPr>
          <w:p w14:paraId="4320D0AD" w14:textId="77777777" w:rsidR="003E20B3" w:rsidRPr="00DC3EEF" w:rsidRDefault="003E20B3" w:rsidP="0046572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DC3EEF">
              <w:rPr>
                <w:rFonts w:ascii="Arial" w:hAnsi="Arial" w:cs="Arial"/>
                <w:b/>
                <w:bCs/>
                <w:color w:val="000000" w:themeColor="text1"/>
                <w:sz w:val="18"/>
                <w:szCs w:val="18"/>
                <w:cs/>
              </w:rPr>
              <w:t>Consolidated</w:t>
            </w:r>
          </w:p>
        </w:tc>
        <w:tc>
          <w:tcPr>
            <w:tcW w:w="2462" w:type="dxa"/>
            <w:gridSpan w:val="2"/>
            <w:tcBorders>
              <w:top w:val="single" w:sz="4" w:space="0" w:color="auto"/>
              <w:bottom w:val="single" w:sz="4" w:space="0" w:color="auto"/>
            </w:tcBorders>
            <w:vAlign w:val="bottom"/>
          </w:tcPr>
          <w:p w14:paraId="5CF256E9" w14:textId="77777777" w:rsidR="003E20B3" w:rsidRPr="00DC3EEF" w:rsidRDefault="003E20B3" w:rsidP="00465722">
            <w:pPr>
              <w:tabs>
                <w:tab w:val="left" w:pos="900"/>
                <w:tab w:val="left" w:pos="2160"/>
                <w:tab w:val="right" w:pos="7280"/>
                <w:tab w:val="right" w:pos="8540"/>
              </w:tabs>
              <w:ind w:right="-72" w:hanging="43"/>
              <w:jc w:val="center"/>
              <w:rPr>
                <w:rFonts w:ascii="Arial" w:hAnsi="Arial" w:cs="Arial"/>
                <w:b/>
                <w:bCs/>
                <w:color w:val="000000" w:themeColor="text1"/>
                <w:sz w:val="18"/>
                <w:szCs w:val="18"/>
              </w:rPr>
            </w:pPr>
            <w:r w:rsidRPr="00DC3EEF">
              <w:rPr>
                <w:rFonts w:ascii="Arial" w:hAnsi="Arial" w:cs="Arial"/>
                <w:b/>
                <w:bCs/>
                <w:color w:val="000000" w:themeColor="text1"/>
                <w:sz w:val="18"/>
                <w:szCs w:val="18"/>
              </w:rPr>
              <w:t>Separate</w:t>
            </w:r>
          </w:p>
        </w:tc>
      </w:tr>
      <w:tr w:rsidR="003E20B3" w:rsidRPr="00DC3EEF" w14:paraId="2BC0A09D" w14:textId="77777777" w:rsidTr="00465722">
        <w:tc>
          <w:tcPr>
            <w:tcW w:w="4536" w:type="dxa"/>
            <w:vAlign w:val="bottom"/>
          </w:tcPr>
          <w:p w14:paraId="223DCABC" w14:textId="77777777" w:rsidR="003E20B3" w:rsidRPr="00DC3EEF" w:rsidRDefault="003E20B3" w:rsidP="00465722">
            <w:pPr>
              <w:tabs>
                <w:tab w:val="left" w:pos="900"/>
                <w:tab w:val="left" w:pos="2160"/>
                <w:tab w:val="right" w:pos="7280"/>
                <w:tab w:val="right" w:pos="8540"/>
              </w:tabs>
              <w:ind w:left="162" w:right="-43" w:hanging="272"/>
              <w:rPr>
                <w:rFonts w:ascii="Arial" w:hAnsi="Arial" w:cs="Arial"/>
                <w:b/>
                <w:bCs/>
                <w:color w:val="000000" w:themeColor="text1"/>
                <w:sz w:val="18"/>
                <w:szCs w:val="18"/>
              </w:rPr>
            </w:pPr>
          </w:p>
        </w:tc>
        <w:tc>
          <w:tcPr>
            <w:tcW w:w="1276" w:type="dxa"/>
            <w:tcBorders>
              <w:top w:val="single" w:sz="4" w:space="0" w:color="auto"/>
            </w:tcBorders>
            <w:vAlign w:val="bottom"/>
          </w:tcPr>
          <w:p w14:paraId="37975DA6" w14:textId="77777777" w:rsidR="003E20B3" w:rsidRPr="00DC3EEF" w:rsidRDefault="003E20B3" w:rsidP="00465722">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24" w:type="dxa"/>
            <w:tcBorders>
              <w:top w:val="single" w:sz="4" w:space="0" w:color="auto"/>
            </w:tcBorders>
            <w:vAlign w:val="bottom"/>
          </w:tcPr>
          <w:p w14:paraId="44F06A7E" w14:textId="77777777" w:rsidR="003E20B3" w:rsidRPr="00DC3EEF" w:rsidRDefault="003E20B3" w:rsidP="00465722">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c>
          <w:tcPr>
            <w:tcW w:w="1185" w:type="dxa"/>
            <w:tcBorders>
              <w:top w:val="single" w:sz="4" w:space="0" w:color="auto"/>
            </w:tcBorders>
            <w:vAlign w:val="bottom"/>
          </w:tcPr>
          <w:p w14:paraId="56323EA9" w14:textId="77777777" w:rsidR="003E20B3" w:rsidRPr="00DC3EEF" w:rsidRDefault="003E20B3" w:rsidP="00465722">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77" w:type="dxa"/>
            <w:tcBorders>
              <w:top w:val="single" w:sz="4" w:space="0" w:color="auto"/>
            </w:tcBorders>
            <w:vAlign w:val="bottom"/>
          </w:tcPr>
          <w:p w14:paraId="609ABFE5" w14:textId="77777777" w:rsidR="003E20B3" w:rsidRPr="00DC3EEF" w:rsidRDefault="003E20B3" w:rsidP="00465722">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r>
      <w:tr w:rsidR="003E20B3" w:rsidRPr="00DC3EEF" w14:paraId="4B498D55" w14:textId="77777777" w:rsidTr="00465722">
        <w:tc>
          <w:tcPr>
            <w:tcW w:w="4536" w:type="dxa"/>
            <w:vAlign w:val="bottom"/>
          </w:tcPr>
          <w:p w14:paraId="17DE7A82" w14:textId="08C79E55" w:rsidR="003E20B3" w:rsidRPr="00DC3EEF" w:rsidRDefault="003E20B3" w:rsidP="00465722">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p>
        </w:tc>
        <w:tc>
          <w:tcPr>
            <w:tcW w:w="1276" w:type="dxa"/>
            <w:tcBorders>
              <w:top w:val="single" w:sz="4" w:space="0" w:color="auto"/>
            </w:tcBorders>
            <w:vAlign w:val="bottom"/>
          </w:tcPr>
          <w:p w14:paraId="4D0E8E0A"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c>
          <w:tcPr>
            <w:tcW w:w="1224" w:type="dxa"/>
            <w:tcBorders>
              <w:top w:val="single" w:sz="4" w:space="0" w:color="auto"/>
            </w:tcBorders>
            <w:vAlign w:val="bottom"/>
          </w:tcPr>
          <w:p w14:paraId="426BF40B"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c>
          <w:tcPr>
            <w:tcW w:w="1185" w:type="dxa"/>
            <w:tcBorders>
              <w:top w:val="single" w:sz="4" w:space="0" w:color="auto"/>
            </w:tcBorders>
            <w:vAlign w:val="bottom"/>
          </w:tcPr>
          <w:p w14:paraId="427E1EBD"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c>
          <w:tcPr>
            <w:tcW w:w="1277" w:type="dxa"/>
            <w:tcBorders>
              <w:top w:val="single" w:sz="4" w:space="0" w:color="auto"/>
            </w:tcBorders>
            <w:vAlign w:val="bottom"/>
          </w:tcPr>
          <w:p w14:paraId="7B6E2334"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r>
      <w:tr w:rsidR="003E20B3" w:rsidRPr="00DC3EEF" w14:paraId="5CC0D667" w14:textId="77777777" w:rsidTr="00465722">
        <w:tc>
          <w:tcPr>
            <w:tcW w:w="4536" w:type="dxa"/>
            <w:vAlign w:val="bottom"/>
          </w:tcPr>
          <w:p w14:paraId="5FBFD111" w14:textId="77777777" w:rsidR="003E20B3" w:rsidRPr="00DC3EEF" w:rsidRDefault="003E20B3" w:rsidP="00465722">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color w:val="000000" w:themeColor="text1"/>
                <w:sz w:val="18"/>
                <w:szCs w:val="18"/>
              </w:rPr>
              <w:t>Net profit available to ordinary</w:t>
            </w:r>
          </w:p>
        </w:tc>
        <w:tc>
          <w:tcPr>
            <w:tcW w:w="1276" w:type="dxa"/>
            <w:vAlign w:val="bottom"/>
          </w:tcPr>
          <w:p w14:paraId="5CC45530"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c>
          <w:tcPr>
            <w:tcW w:w="1224" w:type="dxa"/>
            <w:vAlign w:val="bottom"/>
          </w:tcPr>
          <w:p w14:paraId="7304EE5F"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c>
          <w:tcPr>
            <w:tcW w:w="1185" w:type="dxa"/>
            <w:vAlign w:val="bottom"/>
          </w:tcPr>
          <w:p w14:paraId="1F39ADD9"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c>
          <w:tcPr>
            <w:tcW w:w="1277" w:type="dxa"/>
            <w:vAlign w:val="bottom"/>
          </w:tcPr>
          <w:p w14:paraId="02CF10B6" w14:textId="77777777" w:rsidR="003E20B3" w:rsidRPr="00DC3EEF" w:rsidRDefault="003E20B3" w:rsidP="00465722">
            <w:pPr>
              <w:tabs>
                <w:tab w:val="decimal" w:pos="702"/>
                <w:tab w:val="left" w:pos="900"/>
              </w:tabs>
              <w:ind w:right="-72" w:hanging="360"/>
              <w:jc w:val="right"/>
              <w:rPr>
                <w:rFonts w:ascii="Arial" w:hAnsi="Arial" w:cs="Arial"/>
                <w:color w:val="000000" w:themeColor="text1"/>
                <w:sz w:val="18"/>
                <w:szCs w:val="18"/>
              </w:rPr>
            </w:pPr>
          </w:p>
        </w:tc>
      </w:tr>
      <w:tr w:rsidR="003E20B3" w:rsidRPr="00DC3EEF" w14:paraId="677528FC" w14:textId="77777777" w:rsidTr="00465722">
        <w:tc>
          <w:tcPr>
            <w:tcW w:w="4536" w:type="dxa"/>
            <w:vAlign w:val="bottom"/>
          </w:tcPr>
          <w:p w14:paraId="6CEE27C7" w14:textId="42B524AC" w:rsidR="003E20B3" w:rsidRPr="00DC3EEF" w:rsidRDefault="003E20B3" w:rsidP="00465722">
            <w:pPr>
              <w:ind w:left="162" w:hanging="272"/>
              <w:rPr>
                <w:rFonts w:ascii="Arial" w:hAnsi="Arial" w:cs="Arial"/>
                <w:b/>
                <w:bCs/>
                <w:color w:val="000000" w:themeColor="text1"/>
                <w:sz w:val="18"/>
                <w:szCs w:val="18"/>
              </w:rPr>
            </w:pPr>
            <w:r w:rsidRPr="00DC3EEF">
              <w:rPr>
                <w:rFonts w:ascii="Arial" w:hAnsi="Arial" w:cs="Arial"/>
                <w:color w:val="000000" w:themeColor="text1"/>
                <w:sz w:val="18"/>
                <w:szCs w:val="18"/>
              </w:rPr>
              <w:t xml:space="preserve">   Shareholders </w:t>
            </w:r>
            <w:r w:rsidRPr="00DC3EEF">
              <w:rPr>
                <w:rFonts w:ascii="Arial" w:hAnsi="Arial" w:cs="Arial" w:hint="cs"/>
                <w:color w:val="000000" w:themeColor="text1"/>
                <w:sz w:val="18"/>
                <w:szCs w:val="18"/>
              </w:rPr>
              <w:t>(</w:t>
            </w:r>
            <w:r w:rsidRPr="00DC3EEF">
              <w:rPr>
                <w:rFonts w:ascii="Arial" w:hAnsi="Arial" w:cs="Arial"/>
                <w:color w:val="000000" w:themeColor="text1"/>
                <w:sz w:val="18"/>
                <w:szCs w:val="18"/>
              </w:rPr>
              <w:t>T</w:t>
            </w:r>
            <w:r w:rsidRPr="00DC3EEF">
              <w:rPr>
                <w:rFonts w:ascii="Arial" w:hAnsi="Arial" w:cs="Arial"/>
                <w:sz w:val="18"/>
                <w:szCs w:val="18"/>
              </w:rPr>
              <w:t>housand</w:t>
            </w:r>
            <w:r w:rsidRPr="00DC3EEF">
              <w:rPr>
                <w:rFonts w:ascii="Arial" w:hAnsi="Arial" w:cs="Arial" w:hint="cs"/>
                <w:color w:val="000000" w:themeColor="text1"/>
                <w:sz w:val="18"/>
                <w:szCs w:val="18"/>
              </w:rPr>
              <w:t xml:space="preserve"> Baht</w:t>
            </w:r>
            <w:r w:rsidR="00182C22" w:rsidRPr="00DC3EEF">
              <w:rPr>
                <w:rFonts w:ascii="Arial" w:hAnsi="Arial" w:cs="Arial"/>
                <w:color w:val="000000" w:themeColor="text1"/>
                <w:sz w:val="18"/>
                <w:szCs w:val="18"/>
              </w:rPr>
              <w:t>)</w:t>
            </w:r>
          </w:p>
        </w:tc>
        <w:tc>
          <w:tcPr>
            <w:tcW w:w="1276" w:type="dxa"/>
            <w:vAlign w:val="bottom"/>
          </w:tcPr>
          <w:p w14:paraId="0778DF87"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4,077,581</w:t>
            </w:r>
          </w:p>
        </w:tc>
        <w:tc>
          <w:tcPr>
            <w:tcW w:w="1224" w:type="dxa"/>
            <w:vAlign w:val="bottom"/>
          </w:tcPr>
          <w:p w14:paraId="4323F69D"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2,471,021</w:t>
            </w:r>
          </w:p>
        </w:tc>
        <w:tc>
          <w:tcPr>
            <w:tcW w:w="1185" w:type="dxa"/>
            <w:vAlign w:val="bottom"/>
          </w:tcPr>
          <w:p w14:paraId="55B8C431"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3,223,332</w:t>
            </w:r>
          </w:p>
        </w:tc>
        <w:tc>
          <w:tcPr>
            <w:tcW w:w="1277" w:type="dxa"/>
            <w:vAlign w:val="bottom"/>
          </w:tcPr>
          <w:p w14:paraId="2C4B7FDE"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2,562,354</w:t>
            </w:r>
          </w:p>
        </w:tc>
      </w:tr>
      <w:tr w:rsidR="003E20B3" w:rsidRPr="00DC3EEF" w14:paraId="75EB8B04" w14:textId="77777777" w:rsidTr="00465722">
        <w:tc>
          <w:tcPr>
            <w:tcW w:w="4536" w:type="dxa"/>
            <w:vAlign w:val="bottom"/>
          </w:tcPr>
          <w:p w14:paraId="14B23460" w14:textId="77777777" w:rsidR="003E20B3" w:rsidRPr="00DC3EEF" w:rsidRDefault="003E20B3" w:rsidP="00465722">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hint="cs"/>
                <w:color w:val="000000" w:themeColor="text1"/>
                <w:sz w:val="18"/>
                <w:szCs w:val="18"/>
              </w:rPr>
              <w:t>Weighted average number of ordinary shares</w:t>
            </w:r>
          </w:p>
        </w:tc>
        <w:tc>
          <w:tcPr>
            <w:tcW w:w="1276" w:type="dxa"/>
            <w:vAlign w:val="bottom"/>
          </w:tcPr>
          <w:p w14:paraId="138FFEC6"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p>
        </w:tc>
        <w:tc>
          <w:tcPr>
            <w:tcW w:w="1224" w:type="dxa"/>
            <w:vAlign w:val="bottom"/>
          </w:tcPr>
          <w:p w14:paraId="162DB8BD"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p>
        </w:tc>
        <w:tc>
          <w:tcPr>
            <w:tcW w:w="1185" w:type="dxa"/>
            <w:vAlign w:val="bottom"/>
          </w:tcPr>
          <w:p w14:paraId="7314F716"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p>
        </w:tc>
        <w:tc>
          <w:tcPr>
            <w:tcW w:w="1277" w:type="dxa"/>
            <w:vAlign w:val="bottom"/>
          </w:tcPr>
          <w:p w14:paraId="0657EB53"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p>
        </w:tc>
      </w:tr>
      <w:tr w:rsidR="003E20B3" w:rsidRPr="00DC3EEF" w14:paraId="19F05A02" w14:textId="77777777" w:rsidTr="00465722">
        <w:tc>
          <w:tcPr>
            <w:tcW w:w="4536" w:type="dxa"/>
            <w:vAlign w:val="bottom"/>
          </w:tcPr>
          <w:p w14:paraId="68411DAC" w14:textId="77777777" w:rsidR="003E20B3" w:rsidRPr="00DC3EEF" w:rsidRDefault="003E20B3" w:rsidP="00465722">
            <w:pPr>
              <w:ind w:left="162" w:hanging="272"/>
              <w:rPr>
                <w:rFonts w:ascii="Arial" w:hAnsi="Arial" w:cs="Arial"/>
                <w:b/>
                <w:bCs/>
                <w:color w:val="000000" w:themeColor="text1"/>
                <w:sz w:val="18"/>
                <w:szCs w:val="18"/>
              </w:rPr>
            </w:pPr>
            <w:r w:rsidRPr="00DC3EEF">
              <w:rPr>
                <w:rFonts w:ascii="Arial" w:hAnsi="Arial" w:cs="Arial"/>
                <w:color w:val="000000" w:themeColor="text1"/>
                <w:sz w:val="18"/>
                <w:szCs w:val="18"/>
              </w:rPr>
              <w:t xml:space="preserve">   </w:t>
            </w:r>
            <w:r w:rsidRPr="00DC3EEF">
              <w:rPr>
                <w:rFonts w:ascii="Arial" w:hAnsi="Arial" w:cs="Arial" w:hint="cs"/>
                <w:color w:val="000000" w:themeColor="text1"/>
                <w:sz w:val="18"/>
                <w:szCs w:val="18"/>
              </w:rPr>
              <w:t>outstanding</w:t>
            </w:r>
            <w:r w:rsidRPr="00DC3EEF">
              <w:rPr>
                <w:rFonts w:ascii="Arial" w:hAnsi="Arial" w:cs="Arial" w:hint="cs"/>
                <w:color w:val="000000" w:themeColor="text1"/>
                <w:sz w:val="18"/>
                <w:szCs w:val="18"/>
                <w:cs/>
              </w:rPr>
              <w:t xml:space="preserve"> </w:t>
            </w:r>
            <w:r w:rsidRPr="00DC3EEF">
              <w:rPr>
                <w:rFonts w:ascii="Arial" w:hAnsi="Arial" w:cs="Arial" w:hint="cs"/>
                <w:color w:val="000000" w:themeColor="text1"/>
                <w:sz w:val="18"/>
                <w:szCs w:val="18"/>
              </w:rPr>
              <w:t>(</w:t>
            </w:r>
            <w:r w:rsidRPr="00DC3EEF">
              <w:rPr>
                <w:rFonts w:ascii="Arial" w:hAnsi="Arial" w:cs="Arial"/>
                <w:color w:val="000000" w:themeColor="text1"/>
                <w:sz w:val="18"/>
                <w:szCs w:val="18"/>
              </w:rPr>
              <w:t>T</w:t>
            </w:r>
            <w:r w:rsidRPr="00DC3EEF">
              <w:rPr>
                <w:rFonts w:ascii="Arial" w:hAnsi="Arial" w:cs="Arial"/>
                <w:sz w:val="18"/>
                <w:szCs w:val="18"/>
              </w:rPr>
              <w:t>housand</w:t>
            </w:r>
            <w:r w:rsidRPr="00DC3EEF">
              <w:rPr>
                <w:rFonts w:ascii="Arial" w:hAnsi="Arial" w:cs="Arial" w:hint="cs"/>
                <w:color w:val="000000" w:themeColor="text1"/>
                <w:sz w:val="18"/>
                <w:szCs w:val="18"/>
              </w:rPr>
              <w:t xml:space="preserve"> shares)</w:t>
            </w:r>
          </w:p>
        </w:tc>
        <w:tc>
          <w:tcPr>
            <w:tcW w:w="1276" w:type="dxa"/>
            <w:vAlign w:val="bottom"/>
          </w:tcPr>
          <w:p w14:paraId="251C4E31"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825,317</w:t>
            </w:r>
          </w:p>
        </w:tc>
        <w:tc>
          <w:tcPr>
            <w:tcW w:w="1224" w:type="dxa"/>
            <w:vAlign w:val="bottom"/>
          </w:tcPr>
          <w:p w14:paraId="49F06732"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828,198</w:t>
            </w:r>
          </w:p>
        </w:tc>
        <w:tc>
          <w:tcPr>
            <w:tcW w:w="1185" w:type="dxa"/>
            <w:vAlign w:val="bottom"/>
          </w:tcPr>
          <w:p w14:paraId="26B3C840"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825,317</w:t>
            </w:r>
          </w:p>
        </w:tc>
        <w:tc>
          <w:tcPr>
            <w:tcW w:w="1277" w:type="dxa"/>
            <w:vAlign w:val="bottom"/>
          </w:tcPr>
          <w:p w14:paraId="5A1605FB" w14:textId="77777777" w:rsidR="003E20B3" w:rsidRPr="00DC3EEF" w:rsidRDefault="003E20B3" w:rsidP="004657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828,198</w:t>
            </w:r>
          </w:p>
        </w:tc>
      </w:tr>
      <w:tr w:rsidR="00124EE0" w:rsidRPr="00DC3EEF" w14:paraId="21D77DEA" w14:textId="77777777" w:rsidTr="00124EE0">
        <w:tc>
          <w:tcPr>
            <w:tcW w:w="4536" w:type="dxa"/>
            <w:vAlign w:val="bottom"/>
          </w:tcPr>
          <w:p w14:paraId="20B82081" w14:textId="6B4DE621" w:rsidR="00124EE0" w:rsidRPr="00DC3EEF" w:rsidRDefault="00124EE0" w:rsidP="00465722">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r w:rsidRPr="00DC3EEF">
              <w:rPr>
                <w:rFonts w:ascii="Arial" w:hAnsi="Arial" w:cs="Arial" w:hint="cs"/>
                <w:color w:val="000000" w:themeColor="text1"/>
                <w:sz w:val="18"/>
                <w:szCs w:val="18"/>
              </w:rPr>
              <w:t>Effect of dilutive potential ordinary shares</w:t>
            </w:r>
          </w:p>
        </w:tc>
        <w:tc>
          <w:tcPr>
            <w:tcW w:w="1276" w:type="dxa"/>
            <w:vAlign w:val="bottom"/>
          </w:tcPr>
          <w:p w14:paraId="52C3AC3C" w14:textId="77777777" w:rsidR="00124EE0" w:rsidRPr="00DC3EEF" w:rsidRDefault="00124EE0" w:rsidP="00124EE0">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p>
        </w:tc>
        <w:tc>
          <w:tcPr>
            <w:tcW w:w="1224" w:type="dxa"/>
            <w:vAlign w:val="bottom"/>
          </w:tcPr>
          <w:p w14:paraId="37B35C8E" w14:textId="77777777" w:rsidR="00124EE0" w:rsidRPr="00DC3EEF" w:rsidRDefault="00124EE0" w:rsidP="00124EE0">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p>
        </w:tc>
        <w:tc>
          <w:tcPr>
            <w:tcW w:w="1185" w:type="dxa"/>
            <w:vAlign w:val="bottom"/>
          </w:tcPr>
          <w:p w14:paraId="76F2767E" w14:textId="77777777" w:rsidR="00124EE0" w:rsidRPr="00DC3EEF" w:rsidRDefault="00124EE0" w:rsidP="00124EE0">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p>
        </w:tc>
        <w:tc>
          <w:tcPr>
            <w:tcW w:w="1277" w:type="dxa"/>
            <w:vAlign w:val="bottom"/>
          </w:tcPr>
          <w:p w14:paraId="4EB8C7D8" w14:textId="77777777" w:rsidR="00124EE0" w:rsidRPr="00DC3EEF" w:rsidRDefault="00124EE0" w:rsidP="00124EE0">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p>
        </w:tc>
      </w:tr>
      <w:tr w:rsidR="00182C22" w:rsidRPr="00DC3EEF" w14:paraId="43A56081" w14:textId="77777777" w:rsidTr="00465722">
        <w:tc>
          <w:tcPr>
            <w:tcW w:w="4536" w:type="dxa"/>
            <w:vAlign w:val="bottom"/>
          </w:tcPr>
          <w:p w14:paraId="15BD5900" w14:textId="3B9D65C5" w:rsidR="00182C22" w:rsidRPr="00DC3EEF" w:rsidRDefault="00182C22" w:rsidP="00182C22">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r w:rsidRPr="00DC3EEF">
              <w:rPr>
                <w:rFonts w:ascii="Arial" w:hAnsi="Arial" w:cs="Arial"/>
                <w:color w:val="000000" w:themeColor="text1"/>
                <w:sz w:val="18"/>
                <w:szCs w:val="18"/>
              </w:rPr>
              <w:t xml:space="preserve">   KKP-W6 Warrants </w:t>
            </w:r>
            <w:r w:rsidRPr="00DC3EEF">
              <w:rPr>
                <w:rFonts w:ascii="Arial" w:hAnsi="Arial" w:cs="Arial" w:hint="cs"/>
                <w:color w:val="000000" w:themeColor="text1"/>
                <w:sz w:val="18"/>
                <w:szCs w:val="18"/>
              </w:rPr>
              <w:t>(</w:t>
            </w:r>
            <w:r w:rsidRPr="00DC3EEF">
              <w:rPr>
                <w:rFonts w:ascii="Arial" w:hAnsi="Arial" w:cs="Arial"/>
                <w:color w:val="000000" w:themeColor="text1"/>
                <w:sz w:val="18"/>
                <w:szCs w:val="18"/>
              </w:rPr>
              <w:t>T</w:t>
            </w:r>
            <w:r w:rsidRPr="00DC3EEF">
              <w:rPr>
                <w:rFonts w:ascii="Arial" w:hAnsi="Arial" w:cs="Arial"/>
                <w:sz w:val="18"/>
                <w:szCs w:val="18"/>
              </w:rPr>
              <w:t>housand</w:t>
            </w:r>
            <w:r w:rsidRPr="00DC3EEF">
              <w:rPr>
                <w:rFonts w:ascii="Arial" w:hAnsi="Arial" w:cs="Arial" w:hint="cs"/>
                <w:color w:val="000000" w:themeColor="text1"/>
                <w:sz w:val="18"/>
                <w:szCs w:val="18"/>
              </w:rPr>
              <w:t xml:space="preserve"> shares)</w:t>
            </w:r>
          </w:p>
        </w:tc>
        <w:tc>
          <w:tcPr>
            <w:tcW w:w="1276" w:type="dxa"/>
            <w:vAlign w:val="bottom"/>
          </w:tcPr>
          <w:p w14:paraId="1C0C0781" w14:textId="47AAC11C"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481</w:t>
            </w:r>
          </w:p>
        </w:tc>
        <w:tc>
          <w:tcPr>
            <w:tcW w:w="1224" w:type="dxa"/>
            <w:vAlign w:val="bottom"/>
          </w:tcPr>
          <w:p w14:paraId="1488A3AD" w14:textId="4DC516FB"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185" w:type="dxa"/>
            <w:vAlign w:val="bottom"/>
          </w:tcPr>
          <w:p w14:paraId="58FBE615" w14:textId="7C4B09CE"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481</w:t>
            </w:r>
          </w:p>
        </w:tc>
        <w:tc>
          <w:tcPr>
            <w:tcW w:w="1277" w:type="dxa"/>
            <w:vAlign w:val="bottom"/>
          </w:tcPr>
          <w:p w14:paraId="52B6A359" w14:textId="2871A686"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w:t>
            </w:r>
          </w:p>
        </w:tc>
      </w:tr>
      <w:tr w:rsidR="00182C22" w:rsidRPr="00DC3EEF" w14:paraId="1C1947D6" w14:textId="77777777" w:rsidTr="00124EE0">
        <w:tc>
          <w:tcPr>
            <w:tcW w:w="4536" w:type="dxa"/>
            <w:vAlign w:val="bottom"/>
          </w:tcPr>
          <w:p w14:paraId="12ABADDC" w14:textId="149C5C33" w:rsidR="00182C22" w:rsidRPr="00DC3EEF" w:rsidRDefault="00182C22" w:rsidP="00182C22">
            <w:pPr>
              <w:tabs>
                <w:tab w:val="left" w:pos="162"/>
                <w:tab w:val="left" w:pos="342"/>
                <w:tab w:val="left" w:pos="900"/>
                <w:tab w:val="left" w:pos="2160"/>
                <w:tab w:val="right" w:pos="7280"/>
                <w:tab w:val="right" w:pos="8540"/>
              </w:tabs>
              <w:ind w:left="162" w:right="-43" w:hanging="272"/>
              <w:rPr>
                <w:rFonts w:ascii="Arial" w:hAnsi="Arial" w:cs="Arial"/>
                <w:color w:val="000000" w:themeColor="text1"/>
                <w:sz w:val="18"/>
                <w:szCs w:val="18"/>
              </w:rPr>
            </w:pPr>
            <w:r w:rsidRPr="00DC3EEF">
              <w:rPr>
                <w:rFonts w:ascii="Arial" w:hAnsi="Arial" w:cs="Arial"/>
                <w:color w:val="000000" w:themeColor="text1"/>
                <w:sz w:val="18"/>
                <w:szCs w:val="18"/>
              </w:rPr>
              <w:t xml:space="preserve">   KKP ESOP Warrants </w:t>
            </w:r>
            <w:r w:rsidRPr="00DC3EEF">
              <w:rPr>
                <w:rFonts w:ascii="Arial" w:hAnsi="Arial" w:cs="Arial" w:hint="cs"/>
                <w:color w:val="000000" w:themeColor="text1"/>
                <w:sz w:val="18"/>
                <w:szCs w:val="18"/>
              </w:rPr>
              <w:t>(</w:t>
            </w:r>
            <w:r w:rsidRPr="00DC3EEF">
              <w:rPr>
                <w:rFonts w:ascii="Arial" w:hAnsi="Arial" w:cs="Arial"/>
                <w:color w:val="000000" w:themeColor="text1"/>
                <w:sz w:val="18"/>
                <w:szCs w:val="18"/>
              </w:rPr>
              <w:t>T</w:t>
            </w:r>
            <w:r w:rsidRPr="00DC3EEF">
              <w:rPr>
                <w:rFonts w:ascii="Arial" w:hAnsi="Arial" w:cs="Arial"/>
                <w:sz w:val="18"/>
                <w:szCs w:val="18"/>
              </w:rPr>
              <w:t>housand</w:t>
            </w:r>
            <w:r w:rsidRPr="00DC3EEF">
              <w:rPr>
                <w:rFonts w:ascii="Arial" w:hAnsi="Arial" w:cs="Arial" w:hint="cs"/>
                <w:color w:val="000000" w:themeColor="text1"/>
                <w:sz w:val="18"/>
                <w:szCs w:val="18"/>
              </w:rPr>
              <w:t xml:space="preserve"> shares)</w:t>
            </w:r>
          </w:p>
        </w:tc>
        <w:tc>
          <w:tcPr>
            <w:tcW w:w="1276" w:type="dxa"/>
            <w:vAlign w:val="bottom"/>
          </w:tcPr>
          <w:p w14:paraId="5F398DE9" w14:textId="0452AE0D"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w:t>
            </w:r>
            <w:r w:rsidR="00C60040" w:rsidRPr="00DC3EEF">
              <w:rPr>
                <w:rFonts w:ascii="Arial" w:hAnsi="Arial" w:cs="Arial"/>
                <w:color w:val="000000" w:themeColor="text1"/>
                <w:sz w:val="18"/>
                <w:szCs w:val="18"/>
              </w:rPr>
              <w:t>,12</w:t>
            </w:r>
            <w:r w:rsidRPr="00DC3EEF">
              <w:rPr>
                <w:rFonts w:ascii="Arial" w:hAnsi="Arial" w:cs="Arial"/>
                <w:color w:val="000000" w:themeColor="text1"/>
                <w:sz w:val="18"/>
                <w:szCs w:val="18"/>
              </w:rPr>
              <w:t>4</w:t>
            </w:r>
          </w:p>
        </w:tc>
        <w:tc>
          <w:tcPr>
            <w:tcW w:w="1224" w:type="dxa"/>
            <w:vAlign w:val="bottom"/>
          </w:tcPr>
          <w:p w14:paraId="3E061E4D" w14:textId="1D0F72ED"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185" w:type="dxa"/>
            <w:vAlign w:val="bottom"/>
          </w:tcPr>
          <w:p w14:paraId="0BC55714" w14:textId="2C46F89D" w:rsidR="00182C22" w:rsidRPr="00DC3EEF" w:rsidRDefault="00C60040"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w:t>
            </w:r>
            <w:r w:rsidR="00182C22" w:rsidRPr="00DC3EEF">
              <w:rPr>
                <w:rFonts w:ascii="Arial" w:hAnsi="Arial" w:cs="Arial"/>
                <w:color w:val="000000" w:themeColor="text1"/>
                <w:sz w:val="18"/>
                <w:szCs w:val="18"/>
              </w:rPr>
              <w:t>,</w:t>
            </w:r>
            <w:r w:rsidRPr="00DC3EEF">
              <w:rPr>
                <w:rFonts w:ascii="Arial" w:hAnsi="Arial" w:cs="Arial"/>
                <w:color w:val="000000" w:themeColor="text1"/>
                <w:sz w:val="18"/>
                <w:szCs w:val="18"/>
              </w:rPr>
              <w:t>12</w:t>
            </w:r>
            <w:r w:rsidR="00182C22" w:rsidRPr="00DC3EEF">
              <w:rPr>
                <w:rFonts w:ascii="Arial" w:hAnsi="Arial" w:cs="Arial"/>
                <w:color w:val="000000" w:themeColor="text1"/>
                <w:sz w:val="18"/>
                <w:szCs w:val="18"/>
              </w:rPr>
              <w:t>4</w:t>
            </w:r>
          </w:p>
        </w:tc>
        <w:tc>
          <w:tcPr>
            <w:tcW w:w="1277" w:type="dxa"/>
            <w:vAlign w:val="bottom"/>
          </w:tcPr>
          <w:p w14:paraId="2CAA4B58" w14:textId="2B0E2478"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w:t>
            </w:r>
          </w:p>
        </w:tc>
      </w:tr>
      <w:tr w:rsidR="00182C22" w:rsidRPr="00DC3EEF" w14:paraId="10265FFF" w14:textId="77777777" w:rsidTr="00465722">
        <w:tc>
          <w:tcPr>
            <w:tcW w:w="4536" w:type="dxa"/>
            <w:vAlign w:val="bottom"/>
          </w:tcPr>
          <w:p w14:paraId="7205C522" w14:textId="2A0D5285" w:rsidR="00182C22" w:rsidRPr="00DC3EEF" w:rsidRDefault="00182C22" w:rsidP="00182C22">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hint="cs"/>
                <w:color w:val="000000" w:themeColor="text1"/>
                <w:sz w:val="18"/>
                <w:szCs w:val="18"/>
              </w:rPr>
              <w:t>Weighted average number of diluted ordinary shares</w:t>
            </w:r>
          </w:p>
        </w:tc>
        <w:tc>
          <w:tcPr>
            <w:tcW w:w="1276" w:type="dxa"/>
            <w:vAlign w:val="bottom"/>
          </w:tcPr>
          <w:p w14:paraId="6268AFEC" w14:textId="77777777" w:rsidR="00182C22" w:rsidRPr="00DC3EEF" w:rsidRDefault="00182C22" w:rsidP="00182C22">
            <w:pPr>
              <w:tabs>
                <w:tab w:val="decimal" w:pos="702"/>
                <w:tab w:val="left" w:pos="900"/>
              </w:tabs>
              <w:ind w:right="-72" w:hanging="360"/>
              <w:jc w:val="right"/>
              <w:rPr>
                <w:rFonts w:ascii="Arial" w:hAnsi="Arial" w:cs="Arial"/>
                <w:color w:val="000000" w:themeColor="text1"/>
                <w:sz w:val="18"/>
                <w:szCs w:val="18"/>
              </w:rPr>
            </w:pPr>
          </w:p>
        </w:tc>
        <w:tc>
          <w:tcPr>
            <w:tcW w:w="1224" w:type="dxa"/>
            <w:vAlign w:val="bottom"/>
          </w:tcPr>
          <w:p w14:paraId="6531D343" w14:textId="77777777" w:rsidR="00182C22" w:rsidRPr="00DC3EEF" w:rsidRDefault="00182C22" w:rsidP="00182C22">
            <w:pPr>
              <w:tabs>
                <w:tab w:val="decimal" w:pos="702"/>
                <w:tab w:val="left" w:pos="900"/>
              </w:tabs>
              <w:ind w:right="-72" w:hanging="360"/>
              <w:jc w:val="right"/>
              <w:rPr>
                <w:rFonts w:ascii="Arial" w:hAnsi="Arial" w:cs="Arial"/>
                <w:color w:val="000000" w:themeColor="text1"/>
                <w:sz w:val="18"/>
                <w:szCs w:val="18"/>
              </w:rPr>
            </w:pPr>
          </w:p>
        </w:tc>
        <w:tc>
          <w:tcPr>
            <w:tcW w:w="1185" w:type="dxa"/>
            <w:vAlign w:val="bottom"/>
          </w:tcPr>
          <w:p w14:paraId="4382AC13" w14:textId="77777777" w:rsidR="00182C22" w:rsidRPr="00DC3EEF" w:rsidRDefault="00182C22" w:rsidP="00182C22">
            <w:pPr>
              <w:tabs>
                <w:tab w:val="decimal" w:pos="702"/>
                <w:tab w:val="left" w:pos="900"/>
              </w:tabs>
              <w:ind w:right="-72" w:hanging="360"/>
              <w:jc w:val="right"/>
              <w:rPr>
                <w:rFonts w:ascii="Arial" w:hAnsi="Arial" w:cs="Arial"/>
                <w:color w:val="000000" w:themeColor="text1"/>
                <w:sz w:val="18"/>
                <w:szCs w:val="18"/>
              </w:rPr>
            </w:pPr>
          </w:p>
        </w:tc>
        <w:tc>
          <w:tcPr>
            <w:tcW w:w="1277" w:type="dxa"/>
            <w:vAlign w:val="bottom"/>
          </w:tcPr>
          <w:p w14:paraId="07101C9D" w14:textId="77777777" w:rsidR="00182C22" w:rsidRPr="00DC3EEF" w:rsidRDefault="00182C22" w:rsidP="00182C22">
            <w:pPr>
              <w:tabs>
                <w:tab w:val="decimal" w:pos="702"/>
                <w:tab w:val="left" w:pos="900"/>
              </w:tabs>
              <w:ind w:right="-72" w:hanging="360"/>
              <w:jc w:val="right"/>
              <w:rPr>
                <w:rFonts w:ascii="Arial" w:hAnsi="Arial" w:cs="Arial"/>
                <w:color w:val="000000" w:themeColor="text1"/>
                <w:sz w:val="18"/>
                <w:szCs w:val="18"/>
              </w:rPr>
            </w:pPr>
          </w:p>
        </w:tc>
      </w:tr>
      <w:tr w:rsidR="00182C22" w:rsidRPr="00DC3EEF" w14:paraId="071BE363" w14:textId="77777777" w:rsidTr="00465722">
        <w:tc>
          <w:tcPr>
            <w:tcW w:w="4536" w:type="dxa"/>
            <w:vAlign w:val="bottom"/>
          </w:tcPr>
          <w:p w14:paraId="4201E2D1" w14:textId="77777777" w:rsidR="00182C22" w:rsidRPr="00DC3EEF" w:rsidRDefault="00182C22" w:rsidP="00182C22">
            <w:pPr>
              <w:ind w:left="162" w:hanging="272"/>
              <w:rPr>
                <w:rFonts w:ascii="Arial" w:hAnsi="Arial" w:cs="Arial"/>
                <w:b/>
                <w:bCs/>
                <w:color w:val="000000" w:themeColor="text1"/>
                <w:sz w:val="18"/>
                <w:szCs w:val="18"/>
              </w:rPr>
            </w:pPr>
            <w:r w:rsidRPr="00DC3EEF">
              <w:rPr>
                <w:rFonts w:ascii="Arial" w:hAnsi="Arial" w:cs="Arial"/>
                <w:color w:val="000000" w:themeColor="text1"/>
                <w:sz w:val="18"/>
                <w:szCs w:val="18"/>
              </w:rPr>
              <w:t xml:space="preserve">   </w:t>
            </w:r>
            <w:r w:rsidRPr="00DC3EEF">
              <w:rPr>
                <w:rFonts w:ascii="Arial" w:hAnsi="Arial" w:cs="Arial" w:hint="cs"/>
                <w:color w:val="000000" w:themeColor="text1"/>
                <w:sz w:val="18"/>
                <w:szCs w:val="18"/>
              </w:rPr>
              <w:t>outstanding</w:t>
            </w:r>
            <w:r w:rsidRPr="00DC3EEF">
              <w:rPr>
                <w:rFonts w:ascii="Arial" w:hAnsi="Arial" w:cs="Arial" w:hint="cs"/>
                <w:color w:val="000000" w:themeColor="text1"/>
                <w:sz w:val="18"/>
                <w:szCs w:val="18"/>
                <w:cs/>
              </w:rPr>
              <w:t xml:space="preserve"> </w:t>
            </w:r>
            <w:r w:rsidRPr="00DC3EEF">
              <w:rPr>
                <w:rFonts w:ascii="Arial" w:hAnsi="Arial" w:cs="Arial" w:hint="cs"/>
                <w:color w:val="000000" w:themeColor="text1"/>
                <w:sz w:val="18"/>
                <w:szCs w:val="18"/>
              </w:rPr>
              <w:t>(</w:t>
            </w:r>
            <w:r w:rsidRPr="00DC3EEF">
              <w:rPr>
                <w:rFonts w:ascii="Arial" w:hAnsi="Arial" w:cs="Arial"/>
                <w:color w:val="000000" w:themeColor="text1"/>
                <w:sz w:val="18"/>
                <w:szCs w:val="18"/>
              </w:rPr>
              <w:t>T</w:t>
            </w:r>
            <w:r w:rsidRPr="00DC3EEF">
              <w:rPr>
                <w:rFonts w:ascii="Arial" w:hAnsi="Arial" w:cs="Arial"/>
                <w:sz w:val="18"/>
                <w:szCs w:val="18"/>
              </w:rPr>
              <w:t>housand</w:t>
            </w:r>
            <w:r w:rsidRPr="00DC3EEF">
              <w:rPr>
                <w:rFonts w:ascii="Arial" w:hAnsi="Arial" w:cs="Arial" w:hint="cs"/>
                <w:color w:val="000000" w:themeColor="text1"/>
                <w:sz w:val="18"/>
                <w:szCs w:val="18"/>
              </w:rPr>
              <w:t xml:space="preserve"> shares)</w:t>
            </w:r>
          </w:p>
        </w:tc>
        <w:tc>
          <w:tcPr>
            <w:tcW w:w="1276" w:type="dxa"/>
            <w:vAlign w:val="bottom"/>
          </w:tcPr>
          <w:p w14:paraId="5D6751AD" w14:textId="5A806F1D"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827,922</w:t>
            </w:r>
          </w:p>
        </w:tc>
        <w:tc>
          <w:tcPr>
            <w:tcW w:w="1224" w:type="dxa"/>
            <w:vAlign w:val="bottom"/>
          </w:tcPr>
          <w:p w14:paraId="5FB54D4F" w14:textId="6E2347A5"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828,198</w:t>
            </w:r>
          </w:p>
        </w:tc>
        <w:tc>
          <w:tcPr>
            <w:tcW w:w="1185" w:type="dxa"/>
            <w:vAlign w:val="bottom"/>
          </w:tcPr>
          <w:p w14:paraId="4963CC61" w14:textId="6DE08AEC"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827,922</w:t>
            </w:r>
          </w:p>
        </w:tc>
        <w:tc>
          <w:tcPr>
            <w:tcW w:w="1277" w:type="dxa"/>
            <w:vAlign w:val="bottom"/>
          </w:tcPr>
          <w:p w14:paraId="14A488AC" w14:textId="5A3E7093"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828,198</w:t>
            </w:r>
          </w:p>
        </w:tc>
      </w:tr>
      <w:tr w:rsidR="00182C22" w:rsidRPr="00DC3EEF" w14:paraId="3BCE0E00" w14:textId="77777777" w:rsidTr="00124EE0">
        <w:tc>
          <w:tcPr>
            <w:tcW w:w="4536" w:type="dxa"/>
            <w:vAlign w:val="bottom"/>
          </w:tcPr>
          <w:p w14:paraId="71C26639" w14:textId="6439E246" w:rsidR="00182C22" w:rsidRPr="00DC3EEF" w:rsidRDefault="00182C22" w:rsidP="00182C22">
            <w:pPr>
              <w:tabs>
                <w:tab w:val="left" w:pos="162"/>
                <w:tab w:val="left" w:pos="342"/>
                <w:tab w:val="left" w:pos="900"/>
                <w:tab w:val="left" w:pos="2160"/>
                <w:tab w:val="right" w:pos="7280"/>
                <w:tab w:val="right" w:pos="8540"/>
              </w:tabs>
              <w:ind w:left="162" w:right="-43" w:hanging="272"/>
              <w:rPr>
                <w:rFonts w:ascii="Arial" w:hAnsi="Arial" w:cs="Arial"/>
                <w:b/>
                <w:bCs/>
                <w:color w:val="000000" w:themeColor="text1"/>
                <w:sz w:val="18"/>
                <w:szCs w:val="18"/>
              </w:rPr>
            </w:pPr>
            <w:r w:rsidRPr="00DC3EEF">
              <w:rPr>
                <w:rFonts w:ascii="Arial" w:hAnsi="Arial" w:cs="Arial" w:hint="cs"/>
                <w:b/>
                <w:bCs/>
                <w:color w:val="000000" w:themeColor="text1"/>
                <w:sz w:val="18"/>
                <w:szCs w:val="18"/>
              </w:rPr>
              <w:t>Diluted</w:t>
            </w:r>
            <w:r w:rsidRPr="00DC3EEF">
              <w:rPr>
                <w:rFonts w:ascii="Arial" w:hAnsi="Arial" w:cs="Arial"/>
                <w:b/>
                <w:bCs/>
                <w:color w:val="000000" w:themeColor="text1"/>
                <w:sz w:val="18"/>
                <w:szCs w:val="18"/>
              </w:rPr>
              <w:t xml:space="preserve"> earnings per share</w:t>
            </w:r>
            <w:r w:rsidRPr="00DC3EEF">
              <w:rPr>
                <w:rFonts w:ascii="Arial" w:hAnsi="Arial" w:cs="Arial" w:hint="cs"/>
                <w:b/>
                <w:bCs/>
                <w:color w:val="000000" w:themeColor="text1"/>
                <w:sz w:val="18"/>
                <w:szCs w:val="18"/>
              </w:rPr>
              <w:t xml:space="preserve"> (Baht)</w:t>
            </w:r>
          </w:p>
        </w:tc>
        <w:tc>
          <w:tcPr>
            <w:tcW w:w="1276" w:type="dxa"/>
            <w:vAlign w:val="bottom"/>
          </w:tcPr>
          <w:p w14:paraId="49D87B3D" w14:textId="557EC1F5"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4.93</w:t>
            </w:r>
          </w:p>
        </w:tc>
        <w:tc>
          <w:tcPr>
            <w:tcW w:w="1224" w:type="dxa"/>
            <w:vAlign w:val="bottom"/>
          </w:tcPr>
          <w:p w14:paraId="10FCA79C" w14:textId="1FE0A22F"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2.98</w:t>
            </w:r>
          </w:p>
        </w:tc>
        <w:tc>
          <w:tcPr>
            <w:tcW w:w="1185" w:type="dxa"/>
            <w:vAlign w:val="bottom"/>
          </w:tcPr>
          <w:p w14:paraId="47B6B3FC" w14:textId="1E8D0553"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3.89</w:t>
            </w:r>
          </w:p>
        </w:tc>
        <w:tc>
          <w:tcPr>
            <w:tcW w:w="1277" w:type="dxa"/>
            <w:vAlign w:val="bottom"/>
          </w:tcPr>
          <w:p w14:paraId="472399BF" w14:textId="2B791D47" w:rsidR="00182C22" w:rsidRPr="00DC3EEF" w:rsidRDefault="00182C22" w:rsidP="00182C22">
            <w:pPr>
              <w:tabs>
                <w:tab w:val="decimal" w:pos="412"/>
              </w:tabs>
              <w:ind w:right="-72" w:hanging="43"/>
              <w:jc w:val="right"/>
              <w:rPr>
                <w:rFonts w:ascii="Arial" w:hAnsi="Arial" w:cs="Arial"/>
                <w:color w:val="000000" w:themeColor="text1"/>
                <w:sz w:val="18"/>
                <w:szCs w:val="18"/>
              </w:rPr>
            </w:pPr>
            <w:r w:rsidRPr="00DC3EEF">
              <w:rPr>
                <w:rFonts w:ascii="Arial" w:hAnsi="Arial" w:cs="Arial"/>
                <w:color w:val="000000" w:themeColor="text1"/>
                <w:sz w:val="18"/>
                <w:szCs w:val="18"/>
              </w:rPr>
              <w:t>3.09</w:t>
            </w:r>
          </w:p>
        </w:tc>
      </w:tr>
    </w:tbl>
    <w:p w14:paraId="32E45843" w14:textId="77777777" w:rsidR="00E86DB5" w:rsidRPr="00DC3EEF" w:rsidRDefault="00E86DB5" w:rsidP="005C7C8B">
      <w:pPr>
        <w:pStyle w:val="Heading1"/>
        <w:rPr>
          <w:rFonts w:cstheme="minorBidi"/>
          <w:lang w:val="en-GB"/>
        </w:rPr>
      </w:pPr>
      <w:bookmarkStart w:id="218" w:name="_Toc155612675"/>
    </w:p>
    <w:p w14:paraId="09F06CC0" w14:textId="77777777" w:rsidR="00E86DB5" w:rsidRPr="00DC3EEF" w:rsidRDefault="00E86DB5" w:rsidP="005C7C8B">
      <w:pPr>
        <w:pStyle w:val="Heading1"/>
        <w:rPr>
          <w:rFonts w:cstheme="minorBidi"/>
          <w:lang w:val="en-GB"/>
        </w:rPr>
      </w:pPr>
    </w:p>
    <w:p w14:paraId="7B76ABFD" w14:textId="7D1AD87F" w:rsidR="005C7C8B" w:rsidRPr="00DC3EEF" w:rsidRDefault="00A16170" w:rsidP="005C7C8B">
      <w:pPr>
        <w:pStyle w:val="Heading1"/>
        <w:rPr>
          <w:rFonts w:cs="Arial"/>
        </w:rPr>
      </w:pPr>
      <w:r w:rsidRPr="00DC3EEF">
        <w:rPr>
          <w:rFonts w:cs="Arial"/>
          <w:lang w:val="en-GB"/>
        </w:rPr>
        <w:t>37</w:t>
      </w:r>
      <w:r w:rsidR="009546B3" w:rsidRPr="00DC3EEF">
        <w:rPr>
          <w:rFonts w:cs="Arial"/>
        </w:rPr>
        <w:tab/>
      </w:r>
      <w:r w:rsidR="00F90DDA" w:rsidRPr="00DC3EEF">
        <w:rPr>
          <w:rFonts w:cs="Arial"/>
        </w:rPr>
        <w:t>Information on quality of assets</w:t>
      </w:r>
      <w:bookmarkEnd w:id="216"/>
      <w:bookmarkEnd w:id="217"/>
      <w:bookmarkEnd w:id="218"/>
    </w:p>
    <w:p w14:paraId="4912C663" w14:textId="77777777" w:rsidR="00514637" w:rsidRPr="00DC3EEF" w:rsidRDefault="00514637" w:rsidP="005C7C8B">
      <w:pPr>
        <w:pStyle w:val="Heading1"/>
        <w:rPr>
          <w:rFonts w:cs="Arial"/>
        </w:rPr>
      </w:pPr>
    </w:p>
    <w:p w14:paraId="47588D61" w14:textId="4666DC75" w:rsidR="005C7C8B" w:rsidRPr="00DC3EEF" w:rsidRDefault="005C7C8B" w:rsidP="005C7C8B">
      <w:pPr>
        <w:pStyle w:val="Heading1"/>
        <w:rPr>
          <w:rFonts w:cs="Arial"/>
          <w:b w:val="0"/>
          <w:bCs w:val="0"/>
        </w:rPr>
      </w:pPr>
      <w:r w:rsidRPr="00DC3EEF">
        <w:rPr>
          <w:rFonts w:cs="Arial"/>
          <w:b w:val="0"/>
          <w:bCs w:val="0"/>
          <w:color w:val="000000" w:themeColor="text1"/>
          <w:szCs w:val="18"/>
          <w:lang w:val="en-US"/>
        </w:rPr>
        <w:t>The quality of assets classified in accordance with the guidelines of the Securities Exchange Commission as at 3</w:t>
      </w:r>
      <w:r w:rsidR="00514637" w:rsidRPr="00DC3EEF">
        <w:rPr>
          <w:rFonts w:cs="Arial"/>
          <w:b w:val="0"/>
          <w:bCs w:val="0"/>
          <w:color w:val="000000" w:themeColor="text1"/>
          <w:szCs w:val="18"/>
          <w:lang w:val="en-US"/>
        </w:rPr>
        <w:t xml:space="preserve">0 June </w:t>
      </w:r>
      <w:r w:rsidRPr="00DC3EEF">
        <w:rPr>
          <w:rFonts w:cs="Arial"/>
          <w:b w:val="0"/>
          <w:bCs w:val="0"/>
          <w:color w:val="000000" w:themeColor="text1"/>
          <w:szCs w:val="18"/>
          <w:lang w:val="en-US"/>
        </w:rPr>
        <w:t>2026 and 31 December 2025 are as follows:</w:t>
      </w:r>
    </w:p>
    <w:p w14:paraId="5123D866" w14:textId="77777777" w:rsidR="00F90DDA" w:rsidRPr="00DC3EEF" w:rsidRDefault="00F90DDA" w:rsidP="00F90DDA">
      <w:pPr>
        <w:ind w:right="-29"/>
        <w:jc w:val="both"/>
        <w:rPr>
          <w:rFonts w:ascii="Arial" w:hAnsi="Arial" w:cs="Arial"/>
          <w:spacing w:val="-2"/>
          <w:sz w:val="18"/>
          <w:szCs w:val="18"/>
        </w:rPr>
      </w:pPr>
    </w:p>
    <w:p w14:paraId="67319EF0" w14:textId="0BF0298D" w:rsidR="00F90DDA" w:rsidRPr="00DC3EEF" w:rsidRDefault="00A16170" w:rsidP="00F90DDA">
      <w:pPr>
        <w:pStyle w:val="a"/>
        <w:tabs>
          <w:tab w:val="right" w:pos="7200"/>
        </w:tabs>
        <w:ind w:left="540" w:right="-25" w:hanging="540"/>
        <w:jc w:val="both"/>
        <w:rPr>
          <w:rFonts w:ascii="Arial" w:hAnsi="Arial" w:cs="Arial"/>
          <w:b/>
          <w:bCs/>
          <w:sz w:val="18"/>
          <w:szCs w:val="18"/>
          <w:lang w:val="en-US"/>
        </w:rPr>
      </w:pPr>
      <w:r w:rsidRPr="00DC3EEF">
        <w:rPr>
          <w:rFonts w:ascii="Arial" w:hAnsi="Arial" w:cs="Arial"/>
          <w:b/>
          <w:bCs/>
          <w:sz w:val="18"/>
          <w:szCs w:val="18"/>
          <w:lang w:val="en-GB"/>
        </w:rPr>
        <w:t>37</w:t>
      </w:r>
      <w:r w:rsidR="00F90DDA" w:rsidRPr="00DC3EEF">
        <w:rPr>
          <w:rFonts w:ascii="Arial" w:hAnsi="Arial" w:cs="Arial"/>
          <w:b/>
          <w:bCs/>
          <w:sz w:val="18"/>
          <w:szCs w:val="18"/>
          <w:lang w:val="en-US"/>
        </w:rPr>
        <w:t>.</w:t>
      </w:r>
      <w:r w:rsidRPr="00DC3EEF">
        <w:rPr>
          <w:rFonts w:ascii="Arial" w:hAnsi="Arial" w:cs="Arial"/>
          <w:b/>
          <w:bCs/>
          <w:sz w:val="18"/>
          <w:szCs w:val="18"/>
          <w:lang w:val="en-GB"/>
        </w:rPr>
        <w:t>1</w:t>
      </w:r>
      <w:r w:rsidR="00F90DDA" w:rsidRPr="00DC3EEF">
        <w:rPr>
          <w:rFonts w:ascii="Arial" w:hAnsi="Arial" w:cs="Arial"/>
          <w:b/>
          <w:bCs/>
          <w:sz w:val="18"/>
          <w:szCs w:val="18"/>
          <w:lang w:val="en-US"/>
        </w:rPr>
        <w:tab/>
        <w:t>Investments in securities</w:t>
      </w:r>
    </w:p>
    <w:p w14:paraId="75AB4DE0" w14:textId="77777777" w:rsidR="00D41D2C" w:rsidRPr="00DC3EEF" w:rsidRDefault="00D41D2C" w:rsidP="00D41D2C">
      <w:pPr>
        <w:pStyle w:val="BodyTextIndent3"/>
        <w:ind w:left="540"/>
        <w:jc w:val="thaiDistribute"/>
        <w:rPr>
          <w:rFonts w:ascii="Arial" w:hAnsi="Arial" w:cs="Arial"/>
          <w:sz w:val="18"/>
          <w:szCs w:val="18"/>
          <w:lang w:val="en-US"/>
        </w:rPr>
      </w:pPr>
    </w:p>
    <w:p w14:paraId="54493856" w14:textId="503E5C72" w:rsidR="00955309" w:rsidRPr="00DC3EEF" w:rsidRDefault="00955309" w:rsidP="00955309">
      <w:pPr>
        <w:pStyle w:val="BodyTextIndent3"/>
        <w:ind w:left="540"/>
        <w:jc w:val="thaiDistribute"/>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The Bank has investments in debt instruments in companies which were ordered to discontinue their operations and defaulted their debts as at </w:t>
      </w:r>
      <w:r w:rsidRPr="00DC3EEF">
        <w:rPr>
          <w:rFonts w:ascii="Arial" w:hAnsi="Arial" w:cs="Arial"/>
          <w:color w:val="000000" w:themeColor="text1"/>
          <w:sz w:val="18"/>
          <w:szCs w:val="18"/>
          <w:lang w:val="en-GB"/>
        </w:rPr>
        <w:t>30 June 202</w:t>
      </w:r>
      <w:r w:rsidR="00B716C5" w:rsidRPr="00DC3EEF">
        <w:rPr>
          <w:rFonts w:ascii="Arial" w:hAnsi="Arial" w:cs="Arial"/>
          <w:color w:val="000000" w:themeColor="text1"/>
          <w:sz w:val="18"/>
          <w:szCs w:val="18"/>
          <w:lang w:val="en-GB"/>
        </w:rPr>
        <w:t>6</w:t>
      </w:r>
      <w:r w:rsidRPr="00DC3EEF">
        <w:rPr>
          <w:rFonts w:ascii="Arial" w:hAnsi="Arial" w:cs="Arial"/>
          <w:color w:val="000000" w:themeColor="text1"/>
          <w:sz w:val="18"/>
          <w:szCs w:val="18"/>
          <w:lang w:val="en-GB"/>
        </w:rPr>
        <w:t xml:space="preserve"> and 31 December 202</w:t>
      </w:r>
      <w:r w:rsidR="00B716C5" w:rsidRPr="00DC3EEF">
        <w:rPr>
          <w:rFonts w:ascii="Arial" w:hAnsi="Arial" w:cs="Arial"/>
          <w:color w:val="000000" w:themeColor="text1"/>
          <w:sz w:val="18"/>
          <w:szCs w:val="18"/>
          <w:lang w:val="en-GB"/>
        </w:rPr>
        <w:t>5</w:t>
      </w:r>
      <w:r w:rsidRPr="00DC3EEF">
        <w:rPr>
          <w:rFonts w:ascii="Arial" w:hAnsi="Arial" w:cs="Arial"/>
          <w:color w:val="000000" w:themeColor="text1"/>
          <w:sz w:val="18"/>
          <w:szCs w:val="18"/>
        </w:rPr>
        <w:t xml:space="preserve"> </w:t>
      </w:r>
      <w:r w:rsidRPr="00DC3EEF">
        <w:rPr>
          <w:rFonts w:ascii="Arial" w:hAnsi="Arial" w:cs="Arial"/>
          <w:color w:val="000000" w:themeColor="text1"/>
          <w:spacing w:val="-2"/>
          <w:sz w:val="18"/>
          <w:szCs w:val="18"/>
        </w:rPr>
        <w:t>as follows:</w:t>
      </w:r>
    </w:p>
    <w:p w14:paraId="34001519" w14:textId="77777777" w:rsidR="00D41D2C" w:rsidRPr="00DC3EEF" w:rsidRDefault="00D41D2C" w:rsidP="00F90DDA">
      <w:pPr>
        <w:pStyle w:val="BodyTextIndent3"/>
        <w:ind w:left="540"/>
        <w:jc w:val="thaiDistribute"/>
        <w:rPr>
          <w:rFonts w:ascii="Arial" w:hAnsi="Arial" w:cs="Arial"/>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955309" w:rsidRPr="00DC3EEF" w14:paraId="5A9B24A9" w14:textId="77777777" w:rsidTr="00A03316">
        <w:tc>
          <w:tcPr>
            <w:tcW w:w="3456" w:type="dxa"/>
            <w:vAlign w:val="bottom"/>
          </w:tcPr>
          <w:p w14:paraId="2AED886F" w14:textId="77777777" w:rsidR="00955309" w:rsidRPr="00DC3EEF" w:rsidRDefault="00955309" w:rsidP="00A03316">
            <w:pPr>
              <w:pStyle w:val="a"/>
              <w:tabs>
                <w:tab w:val="right" w:pos="7200"/>
              </w:tabs>
              <w:ind w:right="-72"/>
              <w:rPr>
                <w:rFonts w:ascii="Arial" w:hAnsi="Arial" w:cs="Arial"/>
                <w:b/>
                <w:bCs/>
                <w:sz w:val="18"/>
                <w:szCs w:val="18"/>
                <w:lang w:val="en-GB"/>
              </w:rPr>
            </w:pPr>
          </w:p>
        </w:tc>
        <w:tc>
          <w:tcPr>
            <w:tcW w:w="5547" w:type="dxa"/>
            <w:gridSpan w:val="5"/>
            <w:tcBorders>
              <w:bottom w:val="single" w:sz="4" w:space="0" w:color="auto"/>
            </w:tcBorders>
            <w:vAlign w:val="bottom"/>
          </w:tcPr>
          <w:p w14:paraId="7597C630"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cs/>
              </w:rPr>
            </w:pPr>
            <w:r w:rsidRPr="00DC3EEF">
              <w:rPr>
                <w:rFonts w:ascii="Arial" w:hAnsi="Arial" w:cs="Arial"/>
                <w:b/>
                <w:bCs/>
                <w:sz w:val="18"/>
                <w:szCs w:val="18"/>
                <w:cs/>
              </w:rPr>
              <w:t>Consolidated and Separate</w:t>
            </w:r>
          </w:p>
        </w:tc>
      </w:tr>
      <w:tr w:rsidR="00955309" w:rsidRPr="00DC3EEF" w14:paraId="499ECB2B" w14:textId="77777777" w:rsidTr="00A03316">
        <w:tc>
          <w:tcPr>
            <w:tcW w:w="3456" w:type="dxa"/>
            <w:vAlign w:val="bottom"/>
          </w:tcPr>
          <w:p w14:paraId="0CDA3FBD" w14:textId="77777777" w:rsidR="00955309" w:rsidRPr="00DC3EEF" w:rsidRDefault="00955309" w:rsidP="00A03316">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vAlign w:val="bottom"/>
          </w:tcPr>
          <w:p w14:paraId="2BCBEF0F" w14:textId="657A87C0"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GB"/>
              </w:rPr>
            </w:pPr>
            <w:r w:rsidRPr="00DC3EEF">
              <w:rPr>
                <w:rFonts w:ascii="Arial" w:hAnsi="Arial" w:cs="Arial"/>
                <w:b/>
                <w:bCs/>
                <w:color w:val="000000" w:themeColor="text1"/>
                <w:sz w:val="18"/>
                <w:szCs w:val="18"/>
                <w:lang w:val="en-GB"/>
              </w:rPr>
              <w:t>30 June 2026</w:t>
            </w:r>
          </w:p>
        </w:tc>
      </w:tr>
      <w:tr w:rsidR="00955309" w:rsidRPr="00DC3EEF" w14:paraId="3801809E" w14:textId="77777777" w:rsidTr="00A03316">
        <w:tc>
          <w:tcPr>
            <w:tcW w:w="3456" w:type="dxa"/>
            <w:vAlign w:val="bottom"/>
          </w:tcPr>
          <w:p w14:paraId="6BE51DB7" w14:textId="77777777" w:rsidR="00955309" w:rsidRPr="00DC3EEF" w:rsidRDefault="00955309" w:rsidP="00A03316">
            <w:pPr>
              <w:pStyle w:val="a"/>
              <w:tabs>
                <w:tab w:val="right" w:pos="7200"/>
              </w:tabs>
              <w:ind w:right="-72"/>
              <w:rPr>
                <w:rFonts w:ascii="Arial" w:hAnsi="Arial" w:cs="Arial"/>
                <w:b/>
                <w:bCs/>
                <w:sz w:val="18"/>
                <w:szCs w:val="18"/>
                <w:lang w:val="en-GB"/>
              </w:rPr>
            </w:pPr>
          </w:p>
        </w:tc>
        <w:tc>
          <w:tcPr>
            <w:tcW w:w="1620" w:type="dxa"/>
            <w:tcBorders>
              <w:top w:val="single" w:sz="4" w:space="0" w:color="auto"/>
            </w:tcBorders>
            <w:vAlign w:val="bottom"/>
          </w:tcPr>
          <w:p w14:paraId="4FB1E14D" w14:textId="77777777" w:rsidR="00955309" w:rsidRPr="00DC3EEF" w:rsidRDefault="00955309" w:rsidP="00A03316">
            <w:pPr>
              <w:pStyle w:val="a0"/>
              <w:ind w:right="-72"/>
              <w:jc w:val="center"/>
              <w:rPr>
                <w:rFonts w:ascii="Arial" w:hAnsi="Arial" w:cs="Arial"/>
                <w:b/>
                <w:bCs/>
                <w:sz w:val="18"/>
                <w:szCs w:val="18"/>
                <w:lang w:val="en-GB"/>
              </w:rPr>
            </w:pPr>
          </w:p>
        </w:tc>
        <w:tc>
          <w:tcPr>
            <w:tcW w:w="954" w:type="dxa"/>
            <w:tcBorders>
              <w:top w:val="single" w:sz="4" w:space="0" w:color="auto"/>
            </w:tcBorders>
            <w:vAlign w:val="bottom"/>
          </w:tcPr>
          <w:p w14:paraId="761D2F7F"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vAlign w:val="bottom"/>
          </w:tcPr>
          <w:p w14:paraId="58B403E3"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vAlign w:val="bottom"/>
          </w:tcPr>
          <w:p w14:paraId="0D05F2E9"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lang w:val="en-GB"/>
              </w:rPr>
            </w:pPr>
            <w:r w:rsidRPr="00DC3EEF">
              <w:rPr>
                <w:rFonts w:ascii="Arial" w:hAnsi="Arial" w:cs="Arial"/>
                <w:b/>
                <w:bCs/>
                <w:sz w:val="18"/>
                <w:szCs w:val="18"/>
                <w:lang w:val="en-US"/>
              </w:rPr>
              <w:t>Market</w:t>
            </w:r>
          </w:p>
        </w:tc>
        <w:tc>
          <w:tcPr>
            <w:tcW w:w="1065" w:type="dxa"/>
            <w:tcBorders>
              <w:top w:val="single" w:sz="4" w:space="0" w:color="auto"/>
            </w:tcBorders>
            <w:vAlign w:val="bottom"/>
          </w:tcPr>
          <w:p w14:paraId="38448726"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lang w:val="en-GB"/>
              </w:rPr>
            </w:pPr>
          </w:p>
        </w:tc>
      </w:tr>
      <w:tr w:rsidR="00955309" w:rsidRPr="00DC3EEF" w14:paraId="01AC3CB3" w14:textId="77777777" w:rsidTr="00A03316">
        <w:tc>
          <w:tcPr>
            <w:tcW w:w="3456" w:type="dxa"/>
            <w:vAlign w:val="bottom"/>
          </w:tcPr>
          <w:p w14:paraId="2CAFEFA3" w14:textId="77777777" w:rsidR="00955309" w:rsidRPr="00DC3EEF" w:rsidRDefault="00955309" w:rsidP="00A03316">
            <w:pPr>
              <w:pStyle w:val="a"/>
              <w:tabs>
                <w:tab w:val="right" w:pos="7200"/>
              </w:tabs>
              <w:ind w:right="-72"/>
              <w:rPr>
                <w:rFonts w:ascii="Arial" w:hAnsi="Arial" w:cs="Arial"/>
                <w:b/>
                <w:bCs/>
                <w:sz w:val="18"/>
                <w:szCs w:val="18"/>
                <w:lang w:val="en-GB"/>
              </w:rPr>
            </w:pPr>
          </w:p>
        </w:tc>
        <w:tc>
          <w:tcPr>
            <w:tcW w:w="1620" w:type="dxa"/>
            <w:vAlign w:val="bottom"/>
          </w:tcPr>
          <w:p w14:paraId="74890991"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GB"/>
              </w:rPr>
            </w:pPr>
          </w:p>
        </w:tc>
        <w:tc>
          <w:tcPr>
            <w:tcW w:w="954" w:type="dxa"/>
            <w:vAlign w:val="bottom"/>
          </w:tcPr>
          <w:p w14:paraId="4840F936"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GB"/>
              </w:rPr>
            </w:pPr>
          </w:p>
        </w:tc>
        <w:tc>
          <w:tcPr>
            <w:tcW w:w="957" w:type="dxa"/>
            <w:vAlign w:val="bottom"/>
          </w:tcPr>
          <w:p w14:paraId="7FA55811"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lang w:val="en-GB"/>
              </w:rPr>
            </w:pPr>
            <w:r w:rsidRPr="00DC3EEF">
              <w:rPr>
                <w:rFonts w:ascii="Arial" w:hAnsi="Arial" w:cs="Arial"/>
                <w:b/>
                <w:bCs/>
                <w:sz w:val="18"/>
                <w:szCs w:val="18"/>
                <w:lang w:val="en-US"/>
              </w:rPr>
              <w:t>Cost</w:t>
            </w:r>
          </w:p>
        </w:tc>
        <w:tc>
          <w:tcPr>
            <w:tcW w:w="951" w:type="dxa"/>
            <w:vAlign w:val="bottom"/>
          </w:tcPr>
          <w:p w14:paraId="05308103"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lang w:val="en-GB"/>
              </w:rPr>
            </w:pPr>
            <w:r w:rsidRPr="00DC3EEF">
              <w:rPr>
                <w:rFonts w:ascii="Arial" w:hAnsi="Arial" w:cs="Arial"/>
                <w:b/>
                <w:bCs/>
                <w:sz w:val="18"/>
                <w:szCs w:val="18"/>
                <w:lang w:val="en-US"/>
              </w:rPr>
              <w:t>value</w:t>
            </w:r>
          </w:p>
        </w:tc>
        <w:tc>
          <w:tcPr>
            <w:tcW w:w="1065" w:type="dxa"/>
            <w:vAlign w:val="bottom"/>
          </w:tcPr>
          <w:p w14:paraId="30D1F4E2"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lang w:val="en-US"/>
              </w:rPr>
              <w:t>Provision</w:t>
            </w:r>
          </w:p>
        </w:tc>
      </w:tr>
      <w:tr w:rsidR="00955309" w:rsidRPr="00DC3EEF" w14:paraId="6D4CB098" w14:textId="77777777" w:rsidTr="00A03316">
        <w:tc>
          <w:tcPr>
            <w:tcW w:w="3456" w:type="dxa"/>
            <w:vAlign w:val="bottom"/>
          </w:tcPr>
          <w:p w14:paraId="47A15427" w14:textId="77777777" w:rsidR="00955309" w:rsidRPr="00DC3EEF" w:rsidRDefault="00955309" w:rsidP="00A03316">
            <w:pPr>
              <w:pStyle w:val="a"/>
              <w:tabs>
                <w:tab w:val="right" w:pos="7200"/>
              </w:tabs>
              <w:ind w:right="-72"/>
              <w:rPr>
                <w:rFonts w:ascii="Arial" w:hAnsi="Arial" w:cs="Arial"/>
                <w:b/>
                <w:bCs/>
                <w:sz w:val="18"/>
                <w:szCs w:val="18"/>
                <w:lang w:val="en-GB"/>
              </w:rPr>
            </w:pPr>
          </w:p>
        </w:tc>
        <w:tc>
          <w:tcPr>
            <w:tcW w:w="1620" w:type="dxa"/>
            <w:vAlign w:val="bottom"/>
          </w:tcPr>
          <w:p w14:paraId="13262DB2"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US"/>
              </w:rPr>
            </w:pPr>
            <w:r w:rsidRPr="00DC3EEF">
              <w:rPr>
                <w:rFonts w:ascii="Arial" w:hAnsi="Arial" w:cs="Arial"/>
                <w:b/>
                <w:bCs/>
                <w:sz w:val="18"/>
                <w:szCs w:val="18"/>
                <w:lang w:val="en-US"/>
              </w:rPr>
              <w:t>Type of</w:t>
            </w:r>
          </w:p>
        </w:tc>
        <w:tc>
          <w:tcPr>
            <w:tcW w:w="954" w:type="dxa"/>
            <w:vAlign w:val="bottom"/>
          </w:tcPr>
          <w:p w14:paraId="3AB3C1C2"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US"/>
              </w:rPr>
            </w:pPr>
          </w:p>
        </w:tc>
        <w:tc>
          <w:tcPr>
            <w:tcW w:w="957" w:type="dxa"/>
            <w:vAlign w:val="bottom"/>
          </w:tcPr>
          <w:p w14:paraId="1D1CFCE1"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lang w:val="en-US"/>
              </w:rPr>
            </w:pPr>
            <w:r w:rsidRPr="00DC3EEF">
              <w:rPr>
                <w:rFonts w:ascii="Arial" w:hAnsi="Arial" w:cs="Arial"/>
                <w:b/>
                <w:bCs/>
                <w:sz w:val="18"/>
                <w:szCs w:val="18"/>
                <w:cs/>
                <w:lang w:val="en-US"/>
              </w:rPr>
              <w:t>M</w:t>
            </w:r>
            <w:r w:rsidRPr="00DC3EEF">
              <w:rPr>
                <w:rFonts w:ascii="Arial" w:hAnsi="Arial" w:cs="Arial"/>
                <w:b/>
                <w:bCs/>
                <w:sz w:val="18"/>
                <w:szCs w:val="18"/>
                <w:lang w:val="en-US"/>
              </w:rPr>
              <w:t>illion</w:t>
            </w:r>
          </w:p>
        </w:tc>
        <w:tc>
          <w:tcPr>
            <w:tcW w:w="951" w:type="dxa"/>
            <w:vAlign w:val="bottom"/>
          </w:tcPr>
          <w:p w14:paraId="7C1E0F90"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lang w:val="en-US"/>
              </w:rPr>
              <w:t>M</w:t>
            </w:r>
            <w:r w:rsidRPr="00DC3EEF">
              <w:rPr>
                <w:rFonts w:ascii="Arial" w:hAnsi="Arial" w:cs="Arial"/>
                <w:b/>
                <w:bCs/>
                <w:sz w:val="18"/>
                <w:szCs w:val="18"/>
                <w:lang w:val="en-US"/>
              </w:rPr>
              <w:t>illion</w:t>
            </w:r>
          </w:p>
        </w:tc>
        <w:tc>
          <w:tcPr>
            <w:tcW w:w="1065" w:type="dxa"/>
            <w:vAlign w:val="bottom"/>
          </w:tcPr>
          <w:p w14:paraId="284800A0"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lang w:val="en-US"/>
              </w:rPr>
              <w:t>M</w:t>
            </w:r>
            <w:r w:rsidRPr="00DC3EEF">
              <w:rPr>
                <w:rFonts w:ascii="Arial" w:hAnsi="Arial" w:cs="Arial"/>
                <w:b/>
                <w:bCs/>
                <w:sz w:val="18"/>
                <w:szCs w:val="18"/>
                <w:lang w:val="en-US"/>
              </w:rPr>
              <w:t>illion</w:t>
            </w:r>
          </w:p>
        </w:tc>
      </w:tr>
      <w:tr w:rsidR="00955309" w:rsidRPr="00DC3EEF" w14:paraId="3D0C7BC7" w14:textId="77777777" w:rsidTr="00A03316">
        <w:tc>
          <w:tcPr>
            <w:tcW w:w="3456" w:type="dxa"/>
            <w:vAlign w:val="bottom"/>
          </w:tcPr>
          <w:p w14:paraId="321FB972" w14:textId="77777777" w:rsidR="00955309" w:rsidRPr="00DC3EEF" w:rsidRDefault="00955309" w:rsidP="00A03316">
            <w:pPr>
              <w:pStyle w:val="a"/>
              <w:tabs>
                <w:tab w:val="right" w:pos="7200"/>
              </w:tabs>
              <w:ind w:right="-72"/>
              <w:rPr>
                <w:rFonts w:ascii="Arial" w:hAnsi="Arial" w:cs="Arial"/>
                <w:b/>
                <w:bCs/>
                <w:sz w:val="18"/>
                <w:szCs w:val="18"/>
                <w:lang w:val="en-GB"/>
              </w:rPr>
            </w:pPr>
          </w:p>
        </w:tc>
        <w:tc>
          <w:tcPr>
            <w:tcW w:w="1620" w:type="dxa"/>
            <w:tcBorders>
              <w:bottom w:val="single" w:sz="4" w:space="0" w:color="auto"/>
            </w:tcBorders>
            <w:vAlign w:val="bottom"/>
          </w:tcPr>
          <w:p w14:paraId="061A1891"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GB"/>
              </w:rPr>
            </w:pPr>
            <w:r w:rsidRPr="00DC3EEF">
              <w:rPr>
                <w:rFonts w:ascii="Arial" w:hAnsi="Arial" w:cs="Arial"/>
                <w:b/>
                <w:bCs/>
                <w:sz w:val="18"/>
                <w:szCs w:val="18"/>
                <w:lang w:val="en-US"/>
              </w:rPr>
              <w:t>investment</w:t>
            </w:r>
          </w:p>
        </w:tc>
        <w:tc>
          <w:tcPr>
            <w:tcW w:w="954" w:type="dxa"/>
            <w:tcBorders>
              <w:bottom w:val="single" w:sz="4" w:space="0" w:color="auto"/>
            </w:tcBorders>
            <w:vAlign w:val="bottom"/>
          </w:tcPr>
          <w:p w14:paraId="322D3776" w14:textId="77777777" w:rsidR="00955309" w:rsidRPr="00DC3EEF" w:rsidRDefault="00955309" w:rsidP="00A03316">
            <w:pPr>
              <w:pStyle w:val="a"/>
              <w:tabs>
                <w:tab w:val="right" w:pos="7200"/>
                <w:tab w:val="right" w:pos="9000"/>
                <w:tab w:val="right" w:pos="9356"/>
              </w:tabs>
              <w:ind w:right="-72"/>
              <w:jc w:val="center"/>
              <w:rPr>
                <w:rFonts w:ascii="Arial" w:hAnsi="Arial" w:cs="Arial"/>
                <w:b/>
                <w:bCs/>
                <w:sz w:val="18"/>
                <w:szCs w:val="18"/>
                <w:lang w:val="en-GB"/>
              </w:rPr>
            </w:pPr>
            <w:r w:rsidRPr="00DC3EEF">
              <w:rPr>
                <w:rFonts w:ascii="Arial" w:hAnsi="Arial" w:cs="Arial"/>
                <w:b/>
                <w:bCs/>
                <w:sz w:val="18"/>
                <w:szCs w:val="18"/>
                <w:lang w:val="en-US"/>
              </w:rPr>
              <w:t>Numbers</w:t>
            </w:r>
          </w:p>
        </w:tc>
        <w:tc>
          <w:tcPr>
            <w:tcW w:w="957" w:type="dxa"/>
            <w:tcBorders>
              <w:bottom w:val="single" w:sz="4" w:space="0" w:color="auto"/>
            </w:tcBorders>
            <w:vAlign w:val="bottom"/>
          </w:tcPr>
          <w:p w14:paraId="0BB579F8"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rPr>
              <w:t>Baht</w:t>
            </w:r>
          </w:p>
        </w:tc>
        <w:tc>
          <w:tcPr>
            <w:tcW w:w="951" w:type="dxa"/>
            <w:tcBorders>
              <w:bottom w:val="single" w:sz="4" w:space="0" w:color="auto"/>
            </w:tcBorders>
            <w:vAlign w:val="bottom"/>
          </w:tcPr>
          <w:p w14:paraId="4C14D93D"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rPr>
              <w:t>Baht</w:t>
            </w:r>
          </w:p>
        </w:tc>
        <w:tc>
          <w:tcPr>
            <w:tcW w:w="1065" w:type="dxa"/>
            <w:tcBorders>
              <w:bottom w:val="single" w:sz="4" w:space="0" w:color="auto"/>
            </w:tcBorders>
            <w:vAlign w:val="bottom"/>
          </w:tcPr>
          <w:p w14:paraId="56DED133" w14:textId="77777777" w:rsidR="00955309" w:rsidRPr="00DC3EEF" w:rsidRDefault="00955309" w:rsidP="00A03316">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rPr>
              <w:t>Baht</w:t>
            </w:r>
          </w:p>
        </w:tc>
      </w:tr>
      <w:tr w:rsidR="00955309" w:rsidRPr="00DC3EEF" w14:paraId="010CC010" w14:textId="77777777" w:rsidTr="00A03316">
        <w:trPr>
          <w:trHeight w:val="74"/>
        </w:trPr>
        <w:tc>
          <w:tcPr>
            <w:tcW w:w="3456" w:type="dxa"/>
            <w:vAlign w:val="bottom"/>
          </w:tcPr>
          <w:p w14:paraId="22F54A80" w14:textId="77777777" w:rsidR="00955309" w:rsidRPr="00DC3EEF" w:rsidRDefault="00955309" w:rsidP="00A03316">
            <w:pPr>
              <w:ind w:right="-72"/>
              <w:rPr>
                <w:rFonts w:ascii="Arial" w:eastAsia="Angsana New" w:hAnsi="Arial" w:cs="Arial"/>
                <w:sz w:val="18"/>
                <w:szCs w:val="18"/>
                <w:cs/>
              </w:rPr>
            </w:pPr>
          </w:p>
        </w:tc>
        <w:tc>
          <w:tcPr>
            <w:tcW w:w="1620" w:type="dxa"/>
            <w:tcBorders>
              <w:top w:val="single" w:sz="4" w:space="0" w:color="auto"/>
            </w:tcBorders>
            <w:vAlign w:val="bottom"/>
          </w:tcPr>
          <w:p w14:paraId="3737D5BC" w14:textId="77777777" w:rsidR="00955309" w:rsidRPr="00DC3EEF" w:rsidRDefault="00955309" w:rsidP="00A03316">
            <w:pPr>
              <w:ind w:right="-72"/>
              <w:jc w:val="right"/>
              <w:rPr>
                <w:rFonts w:ascii="Arial" w:eastAsia="Angsana New" w:hAnsi="Arial" w:cs="Arial"/>
                <w:sz w:val="18"/>
                <w:szCs w:val="18"/>
                <w:cs/>
              </w:rPr>
            </w:pPr>
          </w:p>
        </w:tc>
        <w:tc>
          <w:tcPr>
            <w:tcW w:w="954" w:type="dxa"/>
            <w:tcBorders>
              <w:top w:val="single" w:sz="4" w:space="0" w:color="auto"/>
            </w:tcBorders>
            <w:vAlign w:val="bottom"/>
          </w:tcPr>
          <w:p w14:paraId="740F60D7" w14:textId="77777777" w:rsidR="00955309" w:rsidRPr="00DC3EEF" w:rsidRDefault="00955309" w:rsidP="00A03316">
            <w:pPr>
              <w:ind w:right="-72"/>
              <w:jc w:val="right"/>
              <w:rPr>
                <w:rFonts w:ascii="Arial" w:eastAsia="Angsana New" w:hAnsi="Arial" w:cs="Arial"/>
                <w:sz w:val="18"/>
                <w:szCs w:val="18"/>
              </w:rPr>
            </w:pPr>
          </w:p>
        </w:tc>
        <w:tc>
          <w:tcPr>
            <w:tcW w:w="957" w:type="dxa"/>
            <w:tcBorders>
              <w:top w:val="single" w:sz="4" w:space="0" w:color="auto"/>
            </w:tcBorders>
            <w:vAlign w:val="bottom"/>
          </w:tcPr>
          <w:p w14:paraId="0D030641" w14:textId="77777777" w:rsidR="00955309" w:rsidRPr="00DC3EEF" w:rsidRDefault="00955309" w:rsidP="00A03316">
            <w:pPr>
              <w:ind w:right="-72"/>
              <w:jc w:val="right"/>
              <w:rPr>
                <w:rFonts w:ascii="Arial" w:eastAsia="Angsana New" w:hAnsi="Arial" w:cs="Arial"/>
                <w:sz w:val="18"/>
                <w:szCs w:val="18"/>
              </w:rPr>
            </w:pPr>
          </w:p>
        </w:tc>
        <w:tc>
          <w:tcPr>
            <w:tcW w:w="951" w:type="dxa"/>
            <w:tcBorders>
              <w:top w:val="single" w:sz="4" w:space="0" w:color="auto"/>
            </w:tcBorders>
            <w:vAlign w:val="bottom"/>
          </w:tcPr>
          <w:p w14:paraId="48139FB0" w14:textId="77777777" w:rsidR="00955309" w:rsidRPr="00DC3EEF" w:rsidRDefault="00955309" w:rsidP="00A03316">
            <w:pPr>
              <w:ind w:right="-72"/>
              <w:jc w:val="right"/>
              <w:rPr>
                <w:rFonts w:ascii="Arial" w:eastAsia="Angsana New" w:hAnsi="Arial" w:cs="Arial"/>
                <w:sz w:val="18"/>
                <w:szCs w:val="18"/>
                <w:cs/>
              </w:rPr>
            </w:pPr>
          </w:p>
        </w:tc>
        <w:tc>
          <w:tcPr>
            <w:tcW w:w="1065" w:type="dxa"/>
            <w:tcBorders>
              <w:top w:val="single" w:sz="4" w:space="0" w:color="auto"/>
            </w:tcBorders>
            <w:vAlign w:val="bottom"/>
          </w:tcPr>
          <w:p w14:paraId="33E205FE" w14:textId="77777777" w:rsidR="00955309" w:rsidRPr="00DC3EEF" w:rsidRDefault="00955309" w:rsidP="00A03316">
            <w:pPr>
              <w:ind w:right="-72"/>
              <w:jc w:val="right"/>
              <w:rPr>
                <w:rFonts w:ascii="Arial" w:eastAsia="Angsana New" w:hAnsi="Arial" w:cs="Arial"/>
                <w:sz w:val="18"/>
                <w:szCs w:val="18"/>
              </w:rPr>
            </w:pPr>
          </w:p>
        </w:tc>
      </w:tr>
      <w:tr w:rsidR="00955309" w:rsidRPr="00DC3EEF" w14:paraId="6167A609" w14:textId="77777777" w:rsidTr="00A03316">
        <w:trPr>
          <w:trHeight w:val="70"/>
        </w:trPr>
        <w:tc>
          <w:tcPr>
            <w:tcW w:w="3456" w:type="dxa"/>
            <w:vAlign w:val="bottom"/>
          </w:tcPr>
          <w:p w14:paraId="6130D0AB" w14:textId="77777777" w:rsidR="00955309" w:rsidRPr="00DC3EEF" w:rsidRDefault="00955309" w:rsidP="00A03316">
            <w:pPr>
              <w:pStyle w:val="a0"/>
              <w:ind w:right="-72"/>
              <w:rPr>
                <w:rFonts w:ascii="Arial" w:hAnsi="Arial" w:cs="Arial"/>
                <w:sz w:val="18"/>
                <w:szCs w:val="18"/>
                <w:lang w:val="en-US"/>
              </w:rPr>
            </w:pPr>
            <w:r w:rsidRPr="00DC3EEF">
              <w:rPr>
                <w:rFonts w:ascii="Arial" w:hAnsi="Arial" w:cs="Arial"/>
                <w:sz w:val="18"/>
                <w:szCs w:val="18"/>
                <w:lang w:val="en-US"/>
              </w:rPr>
              <w:t>Company which has defaulted</w:t>
            </w:r>
          </w:p>
        </w:tc>
        <w:tc>
          <w:tcPr>
            <w:tcW w:w="1620" w:type="dxa"/>
            <w:vAlign w:val="bottom"/>
          </w:tcPr>
          <w:p w14:paraId="28C22C6E" w14:textId="77777777" w:rsidR="00955309" w:rsidRPr="00DC3EEF" w:rsidRDefault="00955309" w:rsidP="00A03316">
            <w:pPr>
              <w:pStyle w:val="a"/>
              <w:tabs>
                <w:tab w:val="right" w:pos="7200"/>
                <w:tab w:val="right" w:pos="9000"/>
                <w:tab w:val="right" w:pos="9356"/>
              </w:tabs>
              <w:ind w:right="-72"/>
              <w:jc w:val="center"/>
              <w:rPr>
                <w:rFonts w:ascii="Arial" w:hAnsi="Arial" w:cs="Arial"/>
                <w:sz w:val="18"/>
                <w:szCs w:val="18"/>
                <w:lang w:val="en-GB"/>
              </w:rPr>
            </w:pPr>
            <w:r w:rsidRPr="00DC3EEF">
              <w:rPr>
                <w:rFonts w:ascii="Arial" w:hAnsi="Arial" w:cs="Arial"/>
                <w:sz w:val="18"/>
                <w:szCs w:val="18"/>
                <w:lang w:val="en-US"/>
              </w:rPr>
              <w:t>Senior</w:t>
            </w:r>
          </w:p>
        </w:tc>
        <w:tc>
          <w:tcPr>
            <w:tcW w:w="954" w:type="dxa"/>
            <w:vAlign w:val="bottom"/>
          </w:tcPr>
          <w:p w14:paraId="3C2F4404" w14:textId="77777777" w:rsidR="00955309" w:rsidRPr="00DC3EEF" w:rsidRDefault="00955309" w:rsidP="00A03316">
            <w:pPr>
              <w:pStyle w:val="a"/>
              <w:tabs>
                <w:tab w:val="right" w:pos="7200"/>
                <w:tab w:val="right" w:pos="9000"/>
                <w:tab w:val="right" w:pos="9356"/>
              </w:tabs>
              <w:ind w:right="-72"/>
              <w:jc w:val="right"/>
              <w:rPr>
                <w:rFonts w:ascii="Arial" w:hAnsi="Arial" w:cs="Arial"/>
                <w:sz w:val="18"/>
                <w:szCs w:val="18"/>
                <w:lang w:val="en-GB"/>
              </w:rPr>
            </w:pPr>
          </w:p>
        </w:tc>
        <w:tc>
          <w:tcPr>
            <w:tcW w:w="957" w:type="dxa"/>
            <w:vAlign w:val="bottom"/>
          </w:tcPr>
          <w:p w14:paraId="7C510EF0" w14:textId="77777777" w:rsidR="00955309" w:rsidRPr="00DC3EEF" w:rsidRDefault="00955309" w:rsidP="00A03316">
            <w:pPr>
              <w:pStyle w:val="a"/>
              <w:tabs>
                <w:tab w:val="right" w:pos="7200"/>
                <w:tab w:val="right" w:pos="9000"/>
                <w:tab w:val="right" w:pos="9356"/>
              </w:tabs>
              <w:ind w:right="-72"/>
              <w:jc w:val="right"/>
              <w:rPr>
                <w:rFonts w:ascii="Arial" w:hAnsi="Arial" w:cs="Arial"/>
                <w:sz w:val="18"/>
                <w:szCs w:val="18"/>
                <w:lang w:val="en-GB"/>
              </w:rPr>
            </w:pPr>
          </w:p>
        </w:tc>
        <w:tc>
          <w:tcPr>
            <w:tcW w:w="951" w:type="dxa"/>
            <w:vAlign w:val="bottom"/>
          </w:tcPr>
          <w:p w14:paraId="4CB703F3" w14:textId="77777777" w:rsidR="00955309" w:rsidRPr="00DC3EEF" w:rsidRDefault="00955309" w:rsidP="00A03316">
            <w:pPr>
              <w:pStyle w:val="a"/>
              <w:tabs>
                <w:tab w:val="right" w:pos="7200"/>
                <w:tab w:val="right" w:pos="9000"/>
                <w:tab w:val="right" w:pos="9356"/>
              </w:tabs>
              <w:ind w:right="-72"/>
              <w:jc w:val="right"/>
              <w:rPr>
                <w:rFonts w:ascii="Arial" w:hAnsi="Arial" w:cs="Arial"/>
                <w:sz w:val="18"/>
                <w:szCs w:val="18"/>
                <w:lang w:val="en-GB"/>
              </w:rPr>
            </w:pPr>
          </w:p>
        </w:tc>
        <w:tc>
          <w:tcPr>
            <w:tcW w:w="1065" w:type="dxa"/>
            <w:vAlign w:val="bottom"/>
          </w:tcPr>
          <w:p w14:paraId="241F575F" w14:textId="77777777" w:rsidR="00955309" w:rsidRPr="00DC3EEF" w:rsidRDefault="00955309" w:rsidP="00A03316">
            <w:pPr>
              <w:pStyle w:val="a"/>
              <w:tabs>
                <w:tab w:val="right" w:pos="7200"/>
                <w:tab w:val="right" w:pos="9000"/>
                <w:tab w:val="right" w:pos="9356"/>
              </w:tabs>
              <w:ind w:right="-72"/>
              <w:jc w:val="right"/>
              <w:rPr>
                <w:rFonts w:ascii="Arial" w:hAnsi="Arial" w:cs="Arial"/>
                <w:sz w:val="18"/>
                <w:szCs w:val="18"/>
                <w:lang w:val="en-GB"/>
              </w:rPr>
            </w:pPr>
          </w:p>
        </w:tc>
      </w:tr>
      <w:tr w:rsidR="00F83B44" w:rsidRPr="00DC3EEF" w14:paraId="27ED8067" w14:textId="77777777" w:rsidTr="00A03316">
        <w:trPr>
          <w:trHeight w:val="63"/>
        </w:trPr>
        <w:tc>
          <w:tcPr>
            <w:tcW w:w="3456" w:type="dxa"/>
            <w:vAlign w:val="bottom"/>
          </w:tcPr>
          <w:p w14:paraId="60598EE5" w14:textId="77777777" w:rsidR="00F83B44" w:rsidRPr="00DC3EEF" w:rsidRDefault="00F83B44" w:rsidP="00F83B44">
            <w:pPr>
              <w:pStyle w:val="a0"/>
              <w:ind w:right="-72"/>
              <w:rPr>
                <w:rFonts w:ascii="Arial" w:hAnsi="Arial" w:cs="Arial"/>
                <w:sz w:val="18"/>
                <w:szCs w:val="18"/>
                <w:lang w:val="en-US"/>
              </w:rPr>
            </w:pPr>
            <w:r w:rsidRPr="00DC3EEF">
              <w:rPr>
                <w:rFonts w:ascii="Arial" w:hAnsi="Arial" w:cs="Arial"/>
                <w:sz w:val="18"/>
                <w:szCs w:val="18"/>
                <w:lang w:val="en-US"/>
              </w:rPr>
              <w:t xml:space="preserve">   on interest payment</w:t>
            </w:r>
          </w:p>
        </w:tc>
        <w:tc>
          <w:tcPr>
            <w:tcW w:w="1620" w:type="dxa"/>
            <w:vAlign w:val="bottom"/>
          </w:tcPr>
          <w:p w14:paraId="66CBC90C" w14:textId="77777777" w:rsidR="00F83B44" w:rsidRPr="00DC3EEF" w:rsidRDefault="00F83B44" w:rsidP="00F83B44">
            <w:pPr>
              <w:pStyle w:val="a"/>
              <w:tabs>
                <w:tab w:val="right" w:pos="7200"/>
                <w:tab w:val="right" w:pos="9000"/>
                <w:tab w:val="right" w:pos="9356"/>
              </w:tabs>
              <w:ind w:right="-72"/>
              <w:jc w:val="center"/>
              <w:rPr>
                <w:rFonts w:ascii="Arial" w:hAnsi="Arial" w:cs="Arial"/>
                <w:sz w:val="18"/>
                <w:szCs w:val="18"/>
                <w:lang w:val="en-GB"/>
              </w:rPr>
            </w:pPr>
            <w:r w:rsidRPr="00DC3EEF">
              <w:rPr>
                <w:rFonts w:ascii="Arial" w:hAnsi="Arial" w:cs="Arial"/>
                <w:sz w:val="18"/>
                <w:szCs w:val="18"/>
                <w:lang w:val="en-US"/>
              </w:rPr>
              <w:t>securities</w:t>
            </w:r>
          </w:p>
        </w:tc>
        <w:tc>
          <w:tcPr>
            <w:tcW w:w="954" w:type="dxa"/>
            <w:vAlign w:val="bottom"/>
          </w:tcPr>
          <w:p w14:paraId="32ECB3BE" w14:textId="68F36CC8"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1</w:t>
            </w:r>
          </w:p>
        </w:tc>
        <w:tc>
          <w:tcPr>
            <w:tcW w:w="957" w:type="dxa"/>
            <w:vAlign w:val="bottom"/>
          </w:tcPr>
          <w:p w14:paraId="3DB84675" w14:textId="5DA11563"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GB"/>
              </w:rPr>
            </w:pPr>
            <w:r w:rsidRPr="00DC3EEF">
              <w:rPr>
                <w:rFonts w:ascii="Arial" w:hAnsi="Arial" w:cs="Arial"/>
                <w:sz w:val="18"/>
                <w:szCs w:val="18"/>
                <w:lang w:val="en-GB"/>
              </w:rPr>
              <w:t>0.04</w:t>
            </w:r>
          </w:p>
        </w:tc>
        <w:tc>
          <w:tcPr>
            <w:tcW w:w="951" w:type="dxa"/>
            <w:vAlign w:val="bottom"/>
          </w:tcPr>
          <w:p w14:paraId="6173C673" w14:textId="07BE63EA"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GB"/>
              </w:rPr>
            </w:pPr>
            <w:r w:rsidRPr="00DC3EEF">
              <w:rPr>
                <w:rFonts w:ascii="Arial" w:hAnsi="Arial" w:cs="Arial"/>
                <w:sz w:val="18"/>
                <w:szCs w:val="18"/>
                <w:lang w:val="en-GB"/>
              </w:rPr>
              <w:t>-</w:t>
            </w:r>
          </w:p>
        </w:tc>
        <w:tc>
          <w:tcPr>
            <w:tcW w:w="1065" w:type="dxa"/>
            <w:vAlign w:val="bottom"/>
          </w:tcPr>
          <w:p w14:paraId="319122B6" w14:textId="2E0BBF88"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0</w:t>
            </w:r>
            <w:r w:rsidRPr="00DC3EEF">
              <w:rPr>
                <w:rFonts w:ascii="Arial" w:hAnsi="Arial" w:cs="Arial"/>
                <w:sz w:val="18"/>
                <w:szCs w:val="18"/>
                <w:lang w:val="en-US"/>
              </w:rPr>
              <w:t>.</w:t>
            </w:r>
            <w:r w:rsidRPr="00DC3EEF">
              <w:rPr>
                <w:rFonts w:ascii="Arial" w:hAnsi="Arial" w:cs="Arial"/>
                <w:sz w:val="18"/>
                <w:szCs w:val="18"/>
                <w:lang w:val="en-GB"/>
              </w:rPr>
              <w:t>04</w:t>
            </w:r>
          </w:p>
        </w:tc>
      </w:tr>
      <w:tr w:rsidR="00F83B44" w:rsidRPr="00DC3EEF" w14:paraId="57D1E0E4" w14:textId="77777777" w:rsidTr="00A03316">
        <w:trPr>
          <w:trHeight w:val="74"/>
        </w:trPr>
        <w:tc>
          <w:tcPr>
            <w:tcW w:w="3456" w:type="dxa"/>
            <w:vAlign w:val="bottom"/>
          </w:tcPr>
          <w:p w14:paraId="5D63B28D" w14:textId="77777777" w:rsidR="00F83B44" w:rsidRPr="00DC3EEF" w:rsidRDefault="00F83B44" w:rsidP="00F83B44">
            <w:pPr>
              <w:ind w:right="-72"/>
              <w:rPr>
                <w:rFonts w:ascii="Arial" w:eastAsia="Angsana New" w:hAnsi="Arial" w:cs="Arial"/>
                <w:sz w:val="18"/>
                <w:szCs w:val="18"/>
                <w:cs/>
              </w:rPr>
            </w:pPr>
          </w:p>
        </w:tc>
        <w:tc>
          <w:tcPr>
            <w:tcW w:w="1620" w:type="dxa"/>
            <w:vAlign w:val="bottom"/>
          </w:tcPr>
          <w:p w14:paraId="54C5C1D5" w14:textId="77777777" w:rsidR="00F83B44" w:rsidRPr="00DC3EEF" w:rsidRDefault="00F83B44" w:rsidP="00F83B44">
            <w:pPr>
              <w:ind w:right="-72"/>
              <w:jc w:val="right"/>
              <w:rPr>
                <w:rFonts w:ascii="Arial" w:eastAsia="Angsana New" w:hAnsi="Arial" w:cs="Arial"/>
                <w:sz w:val="18"/>
                <w:szCs w:val="18"/>
                <w:cs/>
              </w:rPr>
            </w:pPr>
          </w:p>
        </w:tc>
        <w:tc>
          <w:tcPr>
            <w:tcW w:w="954" w:type="dxa"/>
            <w:tcBorders>
              <w:top w:val="single" w:sz="4" w:space="0" w:color="auto"/>
            </w:tcBorders>
            <w:vAlign w:val="bottom"/>
          </w:tcPr>
          <w:p w14:paraId="41A9F6D3" w14:textId="77777777" w:rsidR="00F83B44" w:rsidRPr="00DC3EEF" w:rsidRDefault="00F83B44" w:rsidP="00F83B44">
            <w:pPr>
              <w:ind w:right="-72"/>
              <w:jc w:val="right"/>
              <w:rPr>
                <w:rFonts w:ascii="Arial" w:eastAsia="Angsana New" w:hAnsi="Arial" w:cs="Arial"/>
                <w:sz w:val="18"/>
                <w:szCs w:val="18"/>
              </w:rPr>
            </w:pPr>
          </w:p>
        </w:tc>
        <w:tc>
          <w:tcPr>
            <w:tcW w:w="957" w:type="dxa"/>
            <w:tcBorders>
              <w:top w:val="single" w:sz="4" w:space="0" w:color="auto"/>
            </w:tcBorders>
            <w:vAlign w:val="bottom"/>
          </w:tcPr>
          <w:p w14:paraId="306ECC74" w14:textId="77777777" w:rsidR="00F83B44" w:rsidRPr="00DC3EEF" w:rsidRDefault="00F83B44" w:rsidP="00F83B44">
            <w:pPr>
              <w:ind w:right="-72"/>
              <w:jc w:val="right"/>
              <w:rPr>
                <w:rFonts w:ascii="Arial" w:eastAsia="Angsana New" w:hAnsi="Arial" w:cs="Arial"/>
                <w:sz w:val="18"/>
                <w:szCs w:val="18"/>
              </w:rPr>
            </w:pPr>
          </w:p>
        </w:tc>
        <w:tc>
          <w:tcPr>
            <w:tcW w:w="951" w:type="dxa"/>
            <w:tcBorders>
              <w:top w:val="single" w:sz="4" w:space="0" w:color="auto"/>
            </w:tcBorders>
            <w:vAlign w:val="bottom"/>
          </w:tcPr>
          <w:p w14:paraId="25A642C7" w14:textId="77777777" w:rsidR="00F83B44" w:rsidRPr="00DC3EEF" w:rsidRDefault="00F83B44" w:rsidP="00F83B44">
            <w:pPr>
              <w:ind w:right="-72"/>
              <w:jc w:val="right"/>
              <w:rPr>
                <w:rFonts w:ascii="Arial" w:eastAsia="Angsana New" w:hAnsi="Arial" w:cs="Arial"/>
                <w:sz w:val="18"/>
                <w:szCs w:val="18"/>
                <w:cs/>
              </w:rPr>
            </w:pPr>
          </w:p>
        </w:tc>
        <w:tc>
          <w:tcPr>
            <w:tcW w:w="1065" w:type="dxa"/>
            <w:tcBorders>
              <w:top w:val="single" w:sz="4" w:space="0" w:color="auto"/>
            </w:tcBorders>
            <w:vAlign w:val="bottom"/>
          </w:tcPr>
          <w:p w14:paraId="765C8E74" w14:textId="77777777" w:rsidR="00F83B44" w:rsidRPr="00DC3EEF" w:rsidRDefault="00F83B44" w:rsidP="00F83B44">
            <w:pPr>
              <w:ind w:right="-72"/>
              <w:jc w:val="right"/>
              <w:rPr>
                <w:rFonts w:ascii="Arial" w:eastAsia="Angsana New" w:hAnsi="Arial" w:cs="Arial"/>
                <w:sz w:val="18"/>
                <w:szCs w:val="18"/>
              </w:rPr>
            </w:pPr>
          </w:p>
        </w:tc>
      </w:tr>
      <w:tr w:rsidR="00F83B44" w:rsidRPr="00DC3EEF" w14:paraId="51181834" w14:textId="77777777" w:rsidTr="00A03316">
        <w:trPr>
          <w:trHeight w:val="63"/>
        </w:trPr>
        <w:tc>
          <w:tcPr>
            <w:tcW w:w="3456" w:type="dxa"/>
            <w:vAlign w:val="bottom"/>
          </w:tcPr>
          <w:p w14:paraId="29AD6245" w14:textId="77777777" w:rsidR="00F83B44" w:rsidRPr="00DC3EEF" w:rsidRDefault="00F83B44" w:rsidP="00F83B44">
            <w:pPr>
              <w:pStyle w:val="a0"/>
              <w:ind w:right="-72"/>
              <w:rPr>
                <w:rFonts w:ascii="Arial" w:hAnsi="Arial" w:cs="Arial"/>
                <w:sz w:val="18"/>
                <w:szCs w:val="18"/>
                <w:lang w:val="en-US"/>
              </w:rPr>
            </w:pPr>
          </w:p>
        </w:tc>
        <w:tc>
          <w:tcPr>
            <w:tcW w:w="1620" w:type="dxa"/>
            <w:vAlign w:val="bottom"/>
          </w:tcPr>
          <w:p w14:paraId="7B9FC9EE" w14:textId="77777777" w:rsidR="00F83B44" w:rsidRPr="00DC3EEF" w:rsidRDefault="00F83B44" w:rsidP="00F83B44">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vAlign w:val="bottom"/>
          </w:tcPr>
          <w:p w14:paraId="3C1299A3" w14:textId="13BF8EBD"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1</w:t>
            </w:r>
          </w:p>
        </w:tc>
        <w:tc>
          <w:tcPr>
            <w:tcW w:w="957" w:type="dxa"/>
            <w:tcBorders>
              <w:bottom w:val="single" w:sz="4" w:space="0" w:color="auto"/>
            </w:tcBorders>
            <w:vAlign w:val="bottom"/>
          </w:tcPr>
          <w:p w14:paraId="309CC487" w14:textId="36D3A354"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GB"/>
              </w:rPr>
            </w:pPr>
            <w:r w:rsidRPr="00DC3EEF">
              <w:rPr>
                <w:rFonts w:ascii="Arial" w:hAnsi="Arial" w:cs="Arial"/>
                <w:sz w:val="18"/>
                <w:szCs w:val="18"/>
                <w:lang w:val="en-GB"/>
              </w:rPr>
              <w:t>0.04</w:t>
            </w:r>
          </w:p>
        </w:tc>
        <w:tc>
          <w:tcPr>
            <w:tcW w:w="951" w:type="dxa"/>
            <w:tcBorders>
              <w:bottom w:val="single" w:sz="4" w:space="0" w:color="auto"/>
            </w:tcBorders>
            <w:vAlign w:val="bottom"/>
          </w:tcPr>
          <w:p w14:paraId="092C3F5F" w14:textId="702DAFF8" w:rsidR="00F83B44" w:rsidRPr="00DC3EEF" w:rsidRDefault="00F83B44" w:rsidP="00F83B44">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w:t>
            </w:r>
          </w:p>
        </w:tc>
        <w:tc>
          <w:tcPr>
            <w:tcW w:w="1065" w:type="dxa"/>
            <w:tcBorders>
              <w:bottom w:val="single" w:sz="4" w:space="0" w:color="auto"/>
            </w:tcBorders>
            <w:vAlign w:val="bottom"/>
          </w:tcPr>
          <w:p w14:paraId="0187C834" w14:textId="23C4B0DC" w:rsidR="00F83B44" w:rsidRPr="00DC3EEF" w:rsidRDefault="00F83B44" w:rsidP="00F83B44">
            <w:pPr>
              <w:pStyle w:val="a"/>
              <w:tabs>
                <w:tab w:val="right" w:pos="7200"/>
                <w:tab w:val="right" w:pos="9000"/>
                <w:tab w:val="right" w:pos="9356"/>
              </w:tabs>
              <w:ind w:right="-72"/>
              <w:jc w:val="right"/>
              <w:rPr>
                <w:rFonts w:ascii="Arial" w:hAnsi="Arial" w:cs="Arial"/>
                <w:sz w:val="18"/>
                <w:szCs w:val="18"/>
                <w:cs/>
                <w:lang w:val="en-US"/>
              </w:rPr>
            </w:pPr>
            <w:r w:rsidRPr="00DC3EEF">
              <w:rPr>
                <w:rFonts w:ascii="Arial" w:hAnsi="Arial" w:cs="Arial"/>
                <w:sz w:val="18"/>
                <w:szCs w:val="18"/>
                <w:lang w:val="en-GB"/>
              </w:rPr>
              <w:t>0</w:t>
            </w:r>
            <w:r w:rsidRPr="00DC3EEF">
              <w:rPr>
                <w:rFonts w:ascii="Arial" w:hAnsi="Arial" w:cs="Arial"/>
                <w:sz w:val="18"/>
                <w:szCs w:val="18"/>
                <w:lang w:val="en-US"/>
              </w:rPr>
              <w:t>.</w:t>
            </w:r>
            <w:r w:rsidRPr="00DC3EEF">
              <w:rPr>
                <w:rFonts w:ascii="Arial" w:hAnsi="Arial" w:cs="Arial"/>
                <w:sz w:val="18"/>
                <w:szCs w:val="18"/>
                <w:lang w:val="en-GB"/>
              </w:rPr>
              <w:t>04</w:t>
            </w:r>
          </w:p>
        </w:tc>
      </w:tr>
    </w:tbl>
    <w:p w14:paraId="2A768501" w14:textId="77777777" w:rsidR="00955309" w:rsidRPr="00DC3EEF" w:rsidRDefault="00955309" w:rsidP="00F90DDA">
      <w:pPr>
        <w:pStyle w:val="BodyTextIndent3"/>
        <w:ind w:left="540"/>
        <w:jc w:val="thaiDistribute"/>
        <w:rPr>
          <w:rFonts w:ascii="Arial" w:hAnsi="Arial" w:cs="Arial"/>
          <w:sz w:val="18"/>
          <w:szCs w:val="18"/>
          <w:lang w:val="en-US"/>
        </w:rPr>
      </w:pPr>
    </w:p>
    <w:p w14:paraId="69F132CA" w14:textId="77777777" w:rsidR="00955309" w:rsidRPr="00DC3EEF" w:rsidRDefault="00955309" w:rsidP="00F90DDA">
      <w:pPr>
        <w:pStyle w:val="BodyTextIndent3"/>
        <w:ind w:left="540"/>
        <w:jc w:val="thaiDistribute"/>
        <w:rPr>
          <w:rFonts w:ascii="Arial" w:hAnsi="Arial" w:cs="Arial"/>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9A7C91" w:rsidRPr="00DC3EEF" w14:paraId="7C2B1127" w14:textId="77777777" w:rsidTr="0083321C">
        <w:tc>
          <w:tcPr>
            <w:tcW w:w="3456" w:type="dxa"/>
            <w:vAlign w:val="bottom"/>
          </w:tcPr>
          <w:p w14:paraId="02363475" w14:textId="77777777" w:rsidR="00D41D2C" w:rsidRPr="00DC3EEF" w:rsidRDefault="00D41D2C" w:rsidP="00110FCF">
            <w:pPr>
              <w:pStyle w:val="a"/>
              <w:tabs>
                <w:tab w:val="right" w:pos="7200"/>
              </w:tabs>
              <w:ind w:right="-72"/>
              <w:rPr>
                <w:rFonts w:ascii="Arial" w:hAnsi="Arial" w:cs="Arial"/>
                <w:b/>
                <w:bCs/>
                <w:sz w:val="18"/>
                <w:szCs w:val="18"/>
                <w:lang w:val="en-GB"/>
              </w:rPr>
            </w:pPr>
          </w:p>
        </w:tc>
        <w:tc>
          <w:tcPr>
            <w:tcW w:w="5547" w:type="dxa"/>
            <w:gridSpan w:val="5"/>
            <w:tcBorders>
              <w:bottom w:val="single" w:sz="4" w:space="0" w:color="auto"/>
            </w:tcBorders>
            <w:vAlign w:val="bottom"/>
          </w:tcPr>
          <w:p w14:paraId="74870DD8"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cs/>
              </w:rPr>
            </w:pPr>
            <w:r w:rsidRPr="00DC3EEF">
              <w:rPr>
                <w:rFonts w:ascii="Arial" w:hAnsi="Arial" w:cs="Arial"/>
                <w:b/>
                <w:bCs/>
                <w:sz w:val="18"/>
                <w:szCs w:val="18"/>
                <w:cs/>
              </w:rPr>
              <w:t>Consolidated and Separate</w:t>
            </w:r>
          </w:p>
        </w:tc>
      </w:tr>
      <w:tr w:rsidR="009A7C91" w:rsidRPr="00DC3EEF" w14:paraId="0E121684" w14:textId="77777777" w:rsidTr="0083321C">
        <w:tc>
          <w:tcPr>
            <w:tcW w:w="3456" w:type="dxa"/>
            <w:vAlign w:val="bottom"/>
          </w:tcPr>
          <w:p w14:paraId="1B3DF57D" w14:textId="77777777" w:rsidR="00D41D2C" w:rsidRPr="00DC3EEF" w:rsidRDefault="00D41D2C" w:rsidP="00110FCF">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vAlign w:val="bottom"/>
          </w:tcPr>
          <w:p w14:paraId="32FF7AAD" w14:textId="435DEA43" w:rsidR="00D41D2C" w:rsidRPr="00DC3EEF" w:rsidRDefault="00A16170" w:rsidP="00110FCF">
            <w:pPr>
              <w:pStyle w:val="a"/>
              <w:tabs>
                <w:tab w:val="right" w:pos="7200"/>
                <w:tab w:val="right" w:pos="9000"/>
                <w:tab w:val="right" w:pos="9356"/>
              </w:tabs>
              <w:ind w:right="-72"/>
              <w:jc w:val="center"/>
              <w:rPr>
                <w:rFonts w:ascii="Arial" w:hAnsi="Arial" w:cs="Arial"/>
                <w:b/>
                <w:bCs/>
                <w:sz w:val="18"/>
                <w:szCs w:val="18"/>
                <w:lang w:val="en-GB"/>
              </w:rPr>
            </w:pPr>
            <w:r w:rsidRPr="00DC3EEF">
              <w:rPr>
                <w:rFonts w:ascii="Arial" w:hAnsi="Arial" w:cs="Arial"/>
                <w:b/>
                <w:bCs/>
                <w:sz w:val="18"/>
                <w:szCs w:val="18"/>
                <w:lang w:val="en-GB"/>
              </w:rPr>
              <w:t>31</w:t>
            </w:r>
            <w:r w:rsidR="00367833" w:rsidRPr="00DC3EEF">
              <w:rPr>
                <w:rFonts w:ascii="Arial" w:hAnsi="Arial" w:cs="Arial"/>
                <w:b/>
                <w:bCs/>
                <w:sz w:val="18"/>
                <w:szCs w:val="18"/>
                <w:lang w:val="en-GB"/>
              </w:rPr>
              <w:t xml:space="preserve"> December </w:t>
            </w:r>
            <w:r w:rsidRPr="00DC3EEF">
              <w:rPr>
                <w:rFonts w:ascii="Arial" w:hAnsi="Arial" w:cs="Arial"/>
                <w:b/>
                <w:bCs/>
                <w:sz w:val="18"/>
                <w:szCs w:val="18"/>
                <w:lang w:val="en-GB"/>
              </w:rPr>
              <w:t>2025</w:t>
            </w:r>
          </w:p>
        </w:tc>
      </w:tr>
      <w:tr w:rsidR="009A7C91" w:rsidRPr="00DC3EEF" w14:paraId="7AD0C100" w14:textId="77777777" w:rsidTr="0083321C">
        <w:tc>
          <w:tcPr>
            <w:tcW w:w="3456" w:type="dxa"/>
            <w:vAlign w:val="bottom"/>
          </w:tcPr>
          <w:p w14:paraId="66F68D5C" w14:textId="77777777" w:rsidR="00D41D2C" w:rsidRPr="00DC3EEF" w:rsidRDefault="00D41D2C" w:rsidP="00110FCF">
            <w:pPr>
              <w:pStyle w:val="a"/>
              <w:tabs>
                <w:tab w:val="right" w:pos="7200"/>
              </w:tabs>
              <w:ind w:right="-72"/>
              <w:rPr>
                <w:rFonts w:ascii="Arial" w:hAnsi="Arial" w:cs="Arial"/>
                <w:b/>
                <w:bCs/>
                <w:sz w:val="18"/>
                <w:szCs w:val="18"/>
                <w:lang w:val="en-GB"/>
              </w:rPr>
            </w:pPr>
          </w:p>
        </w:tc>
        <w:tc>
          <w:tcPr>
            <w:tcW w:w="1620" w:type="dxa"/>
            <w:tcBorders>
              <w:top w:val="single" w:sz="4" w:space="0" w:color="auto"/>
            </w:tcBorders>
            <w:vAlign w:val="bottom"/>
          </w:tcPr>
          <w:p w14:paraId="1B99E03C" w14:textId="77777777" w:rsidR="00D41D2C" w:rsidRPr="00DC3EEF" w:rsidRDefault="00D41D2C" w:rsidP="00110FCF">
            <w:pPr>
              <w:pStyle w:val="a0"/>
              <w:ind w:right="-72"/>
              <w:jc w:val="center"/>
              <w:rPr>
                <w:rFonts w:ascii="Arial" w:hAnsi="Arial" w:cs="Arial"/>
                <w:b/>
                <w:bCs/>
                <w:sz w:val="18"/>
                <w:szCs w:val="18"/>
                <w:lang w:val="en-GB"/>
              </w:rPr>
            </w:pPr>
          </w:p>
        </w:tc>
        <w:tc>
          <w:tcPr>
            <w:tcW w:w="954" w:type="dxa"/>
            <w:tcBorders>
              <w:top w:val="single" w:sz="4" w:space="0" w:color="auto"/>
            </w:tcBorders>
            <w:vAlign w:val="bottom"/>
          </w:tcPr>
          <w:p w14:paraId="793C2127"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vAlign w:val="bottom"/>
          </w:tcPr>
          <w:p w14:paraId="12D0E0B0"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vAlign w:val="bottom"/>
          </w:tcPr>
          <w:p w14:paraId="72487BCD"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DC3EEF">
              <w:rPr>
                <w:rFonts w:ascii="Arial" w:hAnsi="Arial" w:cs="Arial"/>
                <w:b/>
                <w:bCs/>
                <w:sz w:val="18"/>
                <w:szCs w:val="18"/>
                <w:lang w:val="en-US"/>
              </w:rPr>
              <w:t>Market</w:t>
            </w:r>
          </w:p>
        </w:tc>
        <w:tc>
          <w:tcPr>
            <w:tcW w:w="1065" w:type="dxa"/>
            <w:tcBorders>
              <w:top w:val="single" w:sz="4" w:space="0" w:color="auto"/>
            </w:tcBorders>
            <w:vAlign w:val="bottom"/>
          </w:tcPr>
          <w:p w14:paraId="61C26CB2"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r>
      <w:tr w:rsidR="009A7C91" w:rsidRPr="00DC3EEF" w14:paraId="646F5E3A" w14:textId="77777777" w:rsidTr="0083321C">
        <w:tc>
          <w:tcPr>
            <w:tcW w:w="3456" w:type="dxa"/>
            <w:vAlign w:val="bottom"/>
          </w:tcPr>
          <w:p w14:paraId="3589231F" w14:textId="77777777" w:rsidR="00D41D2C" w:rsidRPr="00DC3EEF" w:rsidRDefault="00D41D2C" w:rsidP="00110FCF">
            <w:pPr>
              <w:pStyle w:val="a"/>
              <w:tabs>
                <w:tab w:val="right" w:pos="7200"/>
              </w:tabs>
              <w:ind w:right="-72"/>
              <w:rPr>
                <w:rFonts w:ascii="Arial" w:hAnsi="Arial" w:cs="Arial"/>
                <w:b/>
                <w:bCs/>
                <w:sz w:val="18"/>
                <w:szCs w:val="18"/>
                <w:lang w:val="en-GB"/>
              </w:rPr>
            </w:pPr>
          </w:p>
        </w:tc>
        <w:tc>
          <w:tcPr>
            <w:tcW w:w="1620" w:type="dxa"/>
            <w:vAlign w:val="bottom"/>
          </w:tcPr>
          <w:p w14:paraId="69153B7E"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4" w:type="dxa"/>
            <w:vAlign w:val="bottom"/>
          </w:tcPr>
          <w:p w14:paraId="6E984BCE"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vAlign w:val="bottom"/>
          </w:tcPr>
          <w:p w14:paraId="63A1016A"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DC3EEF">
              <w:rPr>
                <w:rFonts w:ascii="Arial" w:hAnsi="Arial" w:cs="Arial"/>
                <w:b/>
                <w:bCs/>
                <w:sz w:val="18"/>
                <w:szCs w:val="18"/>
                <w:lang w:val="en-US"/>
              </w:rPr>
              <w:t>Cost</w:t>
            </w:r>
          </w:p>
        </w:tc>
        <w:tc>
          <w:tcPr>
            <w:tcW w:w="951" w:type="dxa"/>
            <w:vAlign w:val="bottom"/>
          </w:tcPr>
          <w:p w14:paraId="32C028C8"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DC3EEF">
              <w:rPr>
                <w:rFonts w:ascii="Arial" w:hAnsi="Arial" w:cs="Arial"/>
                <w:b/>
                <w:bCs/>
                <w:sz w:val="18"/>
                <w:szCs w:val="18"/>
                <w:lang w:val="en-US"/>
              </w:rPr>
              <w:t>value</w:t>
            </w:r>
          </w:p>
        </w:tc>
        <w:tc>
          <w:tcPr>
            <w:tcW w:w="1065" w:type="dxa"/>
            <w:vAlign w:val="bottom"/>
          </w:tcPr>
          <w:p w14:paraId="10E9625E"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lang w:val="en-US"/>
              </w:rPr>
              <w:t>Provision</w:t>
            </w:r>
          </w:p>
        </w:tc>
      </w:tr>
      <w:tr w:rsidR="009A7C91" w:rsidRPr="00DC3EEF" w14:paraId="4C20E348" w14:textId="77777777" w:rsidTr="0083321C">
        <w:tc>
          <w:tcPr>
            <w:tcW w:w="3456" w:type="dxa"/>
            <w:vAlign w:val="bottom"/>
          </w:tcPr>
          <w:p w14:paraId="1F7ECC1C" w14:textId="77777777" w:rsidR="00D41D2C" w:rsidRPr="00DC3EEF" w:rsidRDefault="00D41D2C" w:rsidP="00110FCF">
            <w:pPr>
              <w:pStyle w:val="a"/>
              <w:tabs>
                <w:tab w:val="right" w:pos="7200"/>
              </w:tabs>
              <w:ind w:right="-72"/>
              <w:rPr>
                <w:rFonts w:ascii="Arial" w:hAnsi="Arial" w:cs="Arial"/>
                <w:b/>
                <w:bCs/>
                <w:sz w:val="18"/>
                <w:szCs w:val="18"/>
                <w:lang w:val="en-GB"/>
              </w:rPr>
            </w:pPr>
          </w:p>
        </w:tc>
        <w:tc>
          <w:tcPr>
            <w:tcW w:w="1620" w:type="dxa"/>
            <w:vAlign w:val="bottom"/>
          </w:tcPr>
          <w:p w14:paraId="5E691D5F"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US"/>
              </w:rPr>
            </w:pPr>
            <w:r w:rsidRPr="00DC3EEF">
              <w:rPr>
                <w:rFonts w:ascii="Arial" w:hAnsi="Arial" w:cs="Arial"/>
                <w:b/>
                <w:bCs/>
                <w:sz w:val="18"/>
                <w:szCs w:val="18"/>
                <w:lang w:val="en-US"/>
              </w:rPr>
              <w:t>Type of</w:t>
            </w:r>
          </w:p>
        </w:tc>
        <w:tc>
          <w:tcPr>
            <w:tcW w:w="954" w:type="dxa"/>
            <w:vAlign w:val="bottom"/>
          </w:tcPr>
          <w:p w14:paraId="01989F21"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US"/>
              </w:rPr>
            </w:pPr>
          </w:p>
        </w:tc>
        <w:tc>
          <w:tcPr>
            <w:tcW w:w="957" w:type="dxa"/>
            <w:vAlign w:val="bottom"/>
          </w:tcPr>
          <w:p w14:paraId="571D71C1"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lang w:val="en-US"/>
              </w:rPr>
            </w:pPr>
            <w:r w:rsidRPr="00DC3EEF">
              <w:rPr>
                <w:rFonts w:ascii="Arial" w:hAnsi="Arial" w:cs="Arial"/>
                <w:b/>
                <w:bCs/>
                <w:sz w:val="18"/>
                <w:szCs w:val="18"/>
                <w:cs/>
                <w:lang w:val="en-US"/>
              </w:rPr>
              <w:t>M</w:t>
            </w:r>
            <w:r w:rsidRPr="00DC3EEF">
              <w:rPr>
                <w:rFonts w:ascii="Arial" w:hAnsi="Arial" w:cs="Arial"/>
                <w:b/>
                <w:bCs/>
                <w:sz w:val="18"/>
                <w:szCs w:val="18"/>
                <w:lang w:val="en-US"/>
              </w:rPr>
              <w:t>illion</w:t>
            </w:r>
          </w:p>
        </w:tc>
        <w:tc>
          <w:tcPr>
            <w:tcW w:w="951" w:type="dxa"/>
            <w:vAlign w:val="bottom"/>
          </w:tcPr>
          <w:p w14:paraId="1FA1DEDF"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lang w:val="en-US"/>
              </w:rPr>
              <w:t>M</w:t>
            </w:r>
            <w:r w:rsidRPr="00DC3EEF">
              <w:rPr>
                <w:rFonts w:ascii="Arial" w:hAnsi="Arial" w:cs="Arial"/>
                <w:b/>
                <w:bCs/>
                <w:sz w:val="18"/>
                <w:szCs w:val="18"/>
                <w:lang w:val="en-US"/>
              </w:rPr>
              <w:t>illion</w:t>
            </w:r>
          </w:p>
        </w:tc>
        <w:tc>
          <w:tcPr>
            <w:tcW w:w="1065" w:type="dxa"/>
            <w:vAlign w:val="bottom"/>
          </w:tcPr>
          <w:p w14:paraId="1FEFC337"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lang w:val="en-US"/>
              </w:rPr>
              <w:t>M</w:t>
            </w:r>
            <w:r w:rsidRPr="00DC3EEF">
              <w:rPr>
                <w:rFonts w:ascii="Arial" w:hAnsi="Arial" w:cs="Arial"/>
                <w:b/>
                <w:bCs/>
                <w:sz w:val="18"/>
                <w:szCs w:val="18"/>
                <w:lang w:val="en-US"/>
              </w:rPr>
              <w:t>illion</w:t>
            </w:r>
          </w:p>
        </w:tc>
      </w:tr>
      <w:tr w:rsidR="009A7C91" w:rsidRPr="00DC3EEF" w14:paraId="25E88C7A" w14:textId="77777777" w:rsidTr="0083321C">
        <w:tc>
          <w:tcPr>
            <w:tcW w:w="3456" w:type="dxa"/>
            <w:vAlign w:val="bottom"/>
          </w:tcPr>
          <w:p w14:paraId="24BC13E1" w14:textId="77777777" w:rsidR="00D41D2C" w:rsidRPr="00DC3EEF" w:rsidRDefault="00D41D2C" w:rsidP="00110FCF">
            <w:pPr>
              <w:pStyle w:val="a"/>
              <w:tabs>
                <w:tab w:val="right" w:pos="7200"/>
              </w:tabs>
              <w:ind w:right="-72"/>
              <w:rPr>
                <w:rFonts w:ascii="Arial" w:hAnsi="Arial" w:cs="Arial"/>
                <w:b/>
                <w:bCs/>
                <w:sz w:val="18"/>
                <w:szCs w:val="18"/>
                <w:lang w:val="en-GB"/>
              </w:rPr>
            </w:pPr>
          </w:p>
        </w:tc>
        <w:tc>
          <w:tcPr>
            <w:tcW w:w="1620" w:type="dxa"/>
            <w:tcBorders>
              <w:bottom w:val="single" w:sz="4" w:space="0" w:color="auto"/>
            </w:tcBorders>
            <w:vAlign w:val="bottom"/>
          </w:tcPr>
          <w:p w14:paraId="5E536698"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DC3EEF">
              <w:rPr>
                <w:rFonts w:ascii="Arial" w:hAnsi="Arial" w:cs="Arial"/>
                <w:b/>
                <w:bCs/>
                <w:sz w:val="18"/>
                <w:szCs w:val="18"/>
                <w:lang w:val="en-US"/>
              </w:rPr>
              <w:t>investment</w:t>
            </w:r>
          </w:p>
        </w:tc>
        <w:tc>
          <w:tcPr>
            <w:tcW w:w="954" w:type="dxa"/>
            <w:tcBorders>
              <w:bottom w:val="single" w:sz="4" w:space="0" w:color="auto"/>
            </w:tcBorders>
            <w:vAlign w:val="bottom"/>
          </w:tcPr>
          <w:p w14:paraId="4093B67A" w14:textId="77777777" w:rsidR="00D41D2C" w:rsidRPr="00DC3EEF"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DC3EEF">
              <w:rPr>
                <w:rFonts w:ascii="Arial" w:hAnsi="Arial" w:cs="Arial"/>
                <w:b/>
                <w:bCs/>
                <w:sz w:val="18"/>
                <w:szCs w:val="18"/>
                <w:lang w:val="en-US"/>
              </w:rPr>
              <w:t>Numbers</w:t>
            </w:r>
          </w:p>
        </w:tc>
        <w:tc>
          <w:tcPr>
            <w:tcW w:w="957" w:type="dxa"/>
            <w:tcBorders>
              <w:bottom w:val="single" w:sz="4" w:space="0" w:color="auto"/>
            </w:tcBorders>
            <w:vAlign w:val="bottom"/>
          </w:tcPr>
          <w:p w14:paraId="7DCC3750"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rPr>
              <w:t>Baht</w:t>
            </w:r>
          </w:p>
        </w:tc>
        <w:tc>
          <w:tcPr>
            <w:tcW w:w="951" w:type="dxa"/>
            <w:tcBorders>
              <w:bottom w:val="single" w:sz="4" w:space="0" w:color="auto"/>
            </w:tcBorders>
            <w:vAlign w:val="bottom"/>
          </w:tcPr>
          <w:p w14:paraId="1E7305D4"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rPr>
              <w:t>Baht</w:t>
            </w:r>
          </w:p>
        </w:tc>
        <w:tc>
          <w:tcPr>
            <w:tcW w:w="1065" w:type="dxa"/>
            <w:tcBorders>
              <w:bottom w:val="single" w:sz="4" w:space="0" w:color="auto"/>
            </w:tcBorders>
            <w:vAlign w:val="bottom"/>
          </w:tcPr>
          <w:p w14:paraId="3DB362F8" w14:textId="77777777" w:rsidR="00D41D2C" w:rsidRPr="00DC3EEF" w:rsidRDefault="00D41D2C" w:rsidP="00110FCF">
            <w:pPr>
              <w:pStyle w:val="a"/>
              <w:tabs>
                <w:tab w:val="right" w:pos="7200"/>
                <w:tab w:val="right" w:pos="9000"/>
                <w:tab w:val="right" w:pos="9356"/>
              </w:tabs>
              <w:ind w:right="-72"/>
              <w:jc w:val="right"/>
              <w:rPr>
                <w:rFonts w:ascii="Arial" w:hAnsi="Arial" w:cs="Arial"/>
                <w:b/>
                <w:bCs/>
                <w:sz w:val="18"/>
                <w:szCs w:val="18"/>
                <w:cs/>
              </w:rPr>
            </w:pPr>
            <w:r w:rsidRPr="00DC3EEF">
              <w:rPr>
                <w:rFonts w:ascii="Arial" w:hAnsi="Arial" w:cs="Arial"/>
                <w:b/>
                <w:bCs/>
                <w:sz w:val="18"/>
                <w:szCs w:val="18"/>
                <w:cs/>
              </w:rPr>
              <w:t>Baht</w:t>
            </w:r>
          </w:p>
        </w:tc>
      </w:tr>
      <w:tr w:rsidR="009A7C91" w:rsidRPr="00DC3EEF" w14:paraId="2F49D035" w14:textId="77777777" w:rsidTr="0083321C">
        <w:trPr>
          <w:trHeight w:val="74"/>
        </w:trPr>
        <w:tc>
          <w:tcPr>
            <w:tcW w:w="3456" w:type="dxa"/>
            <w:vAlign w:val="bottom"/>
          </w:tcPr>
          <w:p w14:paraId="6561E9A1" w14:textId="77777777" w:rsidR="00D41D2C" w:rsidRPr="00DC3EEF" w:rsidRDefault="00D41D2C" w:rsidP="00110FCF">
            <w:pPr>
              <w:ind w:right="-72"/>
              <w:rPr>
                <w:rFonts w:ascii="Arial" w:eastAsia="Angsana New" w:hAnsi="Arial" w:cs="Arial"/>
                <w:sz w:val="18"/>
                <w:szCs w:val="18"/>
                <w:cs/>
              </w:rPr>
            </w:pPr>
          </w:p>
        </w:tc>
        <w:tc>
          <w:tcPr>
            <w:tcW w:w="1620" w:type="dxa"/>
            <w:tcBorders>
              <w:top w:val="single" w:sz="4" w:space="0" w:color="auto"/>
            </w:tcBorders>
            <w:vAlign w:val="bottom"/>
          </w:tcPr>
          <w:p w14:paraId="784CA000" w14:textId="77777777" w:rsidR="00D41D2C" w:rsidRPr="00DC3EEF" w:rsidRDefault="00D41D2C" w:rsidP="00110FCF">
            <w:pPr>
              <w:ind w:right="-72"/>
              <w:jc w:val="right"/>
              <w:rPr>
                <w:rFonts w:ascii="Arial" w:eastAsia="Angsana New" w:hAnsi="Arial" w:cs="Arial"/>
                <w:sz w:val="18"/>
                <w:szCs w:val="18"/>
                <w:cs/>
              </w:rPr>
            </w:pPr>
          </w:p>
        </w:tc>
        <w:tc>
          <w:tcPr>
            <w:tcW w:w="954" w:type="dxa"/>
            <w:tcBorders>
              <w:top w:val="single" w:sz="4" w:space="0" w:color="auto"/>
            </w:tcBorders>
            <w:vAlign w:val="bottom"/>
          </w:tcPr>
          <w:p w14:paraId="2EA30A06" w14:textId="77777777" w:rsidR="00D41D2C" w:rsidRPr="00DC3EEF" w:rsidRDefault="00D41D2C" w:rsidP="00110FCF">
            <w:pPr>
              <w:ind w:right="-72"/>
              <w:jc w:val="right"/>
              <w:rPr>
                <w:rFonts w:ascii="Arial" w:eastAsia="Angsana New" w:hAnsi="Arial" w:cs="Arial"/>
                <w:sz w:val="18"/>
                <w:szCs w:val="18"/>
              </w:rPr>
            </w:pPr>
          </w:p>
        </w:tc>
        <w:tc>
          <w:tcPr>
            <w:tcW w:w="957" w:type="dxa"/>
            <w:tcBorders>
              <w:top w:val="single" w:sz="4" w:space="0" w:color="auto"/>
            </w:tcBorders>
            <w:vAlign w:val="bottom"/>
          </w:tcPr>
          <w:p w14:paraId="3FC462EB" w14:textId="77777777" w:rsidR="00D41D2C" w:rsidRPr="00DC3EEF" w:rsidRDefault="00D41D2C" w:rsidP="00110FCF">
            <w:pPr>
              <w:ind w:right="-72"/>
              <w:jc w:val="right"/>
              <w:rPr>
                <w:rFonts w:ascii="Arial" w:eastAsia="Angsana New" w:hAnsi="Arial" w:cs="Arial"/>
                <w:sz w:val="18"/>
                <w:szCs w:val="18"/>
              </w:rPr>
            </w:pPr>
          </w:p>
        </w:tc>
        <w:tc>
          <w:tcPr>
            <w:tcW w:w="951" w:type="dxa"/>
            <w:tcBorders>
              <w:top w:val="single" w:sz="4" w:space="0" w:color="auto"/>
            </w:tcBorders>
            <w:vAlign w:val="bottom"/>
          </w:tcPr>
          <w:p w14:paraId="6C13A9EF" w14:textId="77777777" w:rsidR="00D41D2C" w:rsidRPr="00DC3EEF" w:rsidRDefault="00D41D2C" w:rsidP="00110FCF">
            <w:pPr>
              <w:ind w:right="-72"/>
              <w:jc w:val="right"/>
              <w:rPr>
                <w:rFonts w:ascii="Arial" w:eastAsia="Angsana New" w:hAnsi="Arial" w:cs="Arial"/>
                <w:sz w:val="18"/>
                <w:szCs w:val="18"/>
                <w:cs/>
              </w:rPr>
            </w:pPr>
          </w:p>
        </w:tc>
        <w:tc>
          <w:tcPr>
            <w:tcW w:w="1065" w:type="dxa"/>
            <w:tcBorders>
              <w:top w:val="single" w:sz="4" w:space="0" w:color="auto"/>
            </w:tcBorders>
            <w:vAlign w:val="bottom"/>
          </w:tcPr>
          <w:p w14:paraId="496B2A7D" w14:textId="77777777" w:rsidR="00D41D2C" w:rsidRPr="00DC3EEF" w:rsidRDefault="00D41D2C" w:rsidP="00110FCF">
            <w:pPr>
              <w:ind w:right="-72"/>
              <w:jc w:val="right"/>
              <w:rPr>
                <w:rFonts w:ascii="Arial" w:eastAsia="Angsana New" w:hAnsi="Arial" w:cs="Arial"/>
                <w:sz w:val="18"/>
                <w:szCs w:val="18"/>
              </w:rPr>
            </w:pPr>
          </w:p>
        </w:tc>
      </w:tr>
      <w:tr w:rsidR="009A7C91" w:rsidRPr="00DC3EEF" w14:paraId="54AA16E2" w14:textId="77777777" w:rsidTr="0083321C">
        <w:trPr>
          <w:trHeight w:val="70"/>
        </w:trPr>
        <w:tc>
          <w:tcPr>
            <w:tcW w:w="3456" w:type="dxa"/>
            <w:vAlign w:val="bottom"/>
          </w:tcPr>
          <w:p w14:paraId="3DC55014" w14:textId="77777777" w:rsidR="00193D93" w:rsidRPr="00DC3EEF" w:rsidRDefault="00193D93" w:rsidP="00193D93">
            <w:pPr>
              <w:pStyle w:val="a0"/>
              <w:ind w:right="-72"/>
              <w:rPr>
                <w:rFonts w:ascii="Arial" w:hAnsi="Arial" w:cs="Arial"/>
                <w:sz w:val="18"/>
                <w:szCs w:val="18"/>
                <w:lang w:val="en-US"/>
              </w:rPr>
            </w:pPr>
            <w:r w:rsidRPr="00DC3EEF">
              <w:rPr>
                <w:rFonts w:ascii="Arial" w:hAnsi="Arial" w:cs="Arial"/>
                <w:sz w:val="18"/>
                <w:szCs w:val="18"/>
                <w:lang w:val="en-US"/>
              </w:rPr>
              <w:t>Company which has defaulted</w:t>
            </w:r>
          </w:p>
        </w:tc>
        <w:tc>
          <w:tcPr>
            <w:tcW w:w="1620" w:type="dxa"/>
            <w:vAlign w:val="bottom"/>
          </w:tcPr>
          <w:p w14:paraId="559DEC67" w14:textId="77777777" w:rsidR="00193D93" w:rsidRPr="00DC3EEF" w:rsidRDefault="00193D93" w:rsidP="00193D93">
            <w:pPr>
              <w:pStyle w:val="a"/>
              <w:tabs>
                <w:tab w:val="right" w:pos="7200"/>
                <w:tab w:val="right" w:pos="9000"/>
                <w:tab w:val="right" w:pos="9356"/>
              </w:tabs>
              <w:ind w:right="-72"/>
              <w:jc w:val="center"/>
              <w:rPr>
                <w:rFonts w:ascii="Arial" w:hAnsi="Arial" w:cs="Arial"/>
                <w:sz w:val="18"/>
                <w:szCs w:val="18"/>
                <w:lang w:val="en-GB"/>
              </w:rPr>
            </w:pPr>
            <w:r w:rsidRPr="00DC3EEF">
              <w:rPr>
                <w:rFonts w:ascii="Arial" w:hAnsi="Arial" w:cs="Arial"/>
                <w:sz w:val="18"/>
                <w:szCs w:val="18"/>
                <w:lang w:val="en-US"/>
              </w:rPr>
              <w:t>Senior</w:t>
            </w:r>
          </w:p>
        </w:tc>
        <w:tc>
          <w:tcPr>
            <w:tcW w:w="954" w:type="dxa"/>
            <w:vAlign w:val="bottom"/>
          </w:tcPr>
          <w:p w14:paraId="2682FCCB" w14:textId="4A7739A9" w:rsidR="00193D93" w:rsidRPr="00DC3EEF" w:rsidRDefault="00193D93" w:rsidP="00193D93">
            <w:pPr>
              <w:pStyle w:val="a"/>
              <w:tabs>
                <w:tab w:val="right" w:pos="7200"/>
                <w:tab w:val="right" w:pos="9000"/>
                <w:tab w:val="right" w:pos="9356"/>
              </w:tabs>
              <w:ind w:right="-72"/>
              <w:jc w:val="right"/>
              <w:rPr>
                <w:rFonts w:ascii="Arial" w:hAnsi="Arial" w:cs="Arial"/>
                <w:sz w:val="18"/>
                <w:szCs w:val="18"/>
                <w:lang w:val="en-GB"/>
              </w:rPr>
            </w:pPr>
          </w:p>
        </w:tc>
        <w:tc>
          <w:tcPr>
            <w:tcW w:w="957" w:type="dxa"/>
            <w:vAlign w:val="bottom"/>
          </w:tcPr>
          <w:p w14:paraId="0A28B544" w14:textId="4514CFDD" w:rsidR="00193D93" w:rsidRPr="00DC3EEF" w:rsidRDefault="00193D93" w:rsidP="00193D93">
            <w:pPr>
              <w:pStyle w:val="a"/>
              <w:tabs>
                <w:tab w:val="right" w:pos="7200"/>
                <w:tab w:val="right" w:pos="9000"/>
                <w:tab w:val="right" w:pos="9356"/>
              </w:tabs>
              <w:ind w:right="-72"/>
              <w:jc w:val="right"/>
              <w:rPr>
                <w:rFonts w:ascii="Arial" w:hAnsi="Arial" w:cs="Arial"/>
                <w:sz w:val="18"/>
                <w:szCs w:val="18"/>
                <w:lang w:val="en-GB"/>
              </w:rPr>
            </w:pPr>
          </w:p>
        </w:tc>
        <w:tc>
          <w:tcPr>
            <w:tcW w:w="951" w:type="dxa"/>
            <w:vAlign w:val="bottom"/>
          </w:tcPr>
          <w:p w14:paraId="56BEAA0C" w14:textId="64EBCC98" w:rsidR="00193D93" w:rsidRPr="00DC3EEF" w:rsidRDefault="00193D93" w:rsidP="00193D93">
            <w:pPr>
              <w:pStyle w:val="a"/>
              <w:tabs>
                <w:tab w:val="right" w:pos="7200"/>
                <w:tab w:val="right" w:pos="9000"/>
                <w:tab w:val="right" w:pos="9356"/>
              </w:tabs>
              <w:ind w:right="-72"/>
              <w:jc w:val="right"/>
              <w:rPr>
                <w:rFonts w:ascii="Arial" w:hAnsi="Arial" w:cs="Arial"/>
                <w:sz w:val="18"/>
                <w:szCs w:val="18"/>
                <w:lang w:val="en-GB"/>
              </w:rPr>
            </w:pPr>
          </w:p>
        </w:tc>
        <w:tc>
          <w:tcPr>
            <w:tcW w:w="1065" w:type="dxa"/>
            <w:vAlign w:val="bottom"/>
          </w:tcPr>
          <w:p w14:paraId="6B8E7EF9" w14:textId="0B8ABFC6" w:rsidR="00193D93" w:rsidRPr="00DC3EEF" w:rsidRDefault="00193D93" w:rsidP="00193D93">
            <w:pPr>
              <w:pStyle w:val="a"/>
              <w:tabs>
                <w:tab w:val="right" w:pos="7200"/>
                <w:tab w:val="right" w:pos="9000"/>
                <w:tab w:val="right" w:pos="9356"/>
              </w:tabs>
              <w:ind w:right="-72"/>
              <w:jc w:val="right"/>
              <w:rPr>
                <w:rFonts w:ascii="Arial" w:hAnsi="Arial" w:cs="Arial"/>
                <w:sz w:val="18"/>
                <w:szCs w:val="18"/>
                <w:lang w:val="en-GB"/>
              </w:rPr>
            </w:pPr>
          </w:p>
        </w:tc>
      </w:tr>
      <w:tr w:rsidR="00A2012E" w:rsidRPr="00DC3EEF" w14:paraId="05BAB75A" w14:textId="77777777" w:rsidTr="0083321C">
        <w:trPr>
          <w:trHeight w:val="63"/>
        </w:trPr>
        <w:tc>
          <w:tcPr>
            <w:tcW w:w="3456" w:type="dxa"/>
            <w:vAlign w:val="bottom"/>
          </w:tcPr>
          <w:p w14:paraId="1C3CC2D5" w14:textId="77777777" w:rsidR="00A2012E" w:rsidRPr="00DC3EEF" w:rsidRDefault="00A2012E" w:rsidP="00A2012E">
            <w:pPr>
              <w:pStyle w:val="a0"/>
              <w:ind w:right="-72"/>
              <w:rPr>
                <w:rFonts w:ascii="Arial" w:hAnsi="Arial" w:cs="Arial"/>
                <w:sz w:val="18"/>
                <w:szCs w:val="18"/>
                <w:lang w:val="en-US"/>
              </w:rPr>
            </w:pPr>
            <w:r w:rsidRPr="00DC3EEF">
              <w:rPr>
                <w:rFonts w:ascii="Arial" w:hAnsi="Arial" w:cs="Arial"/>
                <w:sz w:val="18"/>
                <w:szCs w:val="18"/>
                <w:lang w:val="en-US"/>
              </w:rPr>
              <w:t xml:space="preserve">   on interest payment</w:t>
            </w:r>
          </w:p>
        </w:tc>
        <w:tc>
          <w:tcPr>
            <w:tcW w:w="1620" w:type="dxa"/>
            <w:vAlign w:val="bottom"/>
          </w:tcPr>
          <w:p w14:paraId="620B19FA" w14:textId="77777777" w:rsidR="00A2012E" w:rsidRPr="00DC3EEF" w:rsidRDefault="00A2012E" w:rsidP="00A2012E">
            <w:pPr>
              <w:pStyle w:val="a"/>
              <w:tabs>
                <w:tab w:val="right" w:pos="7200"/>
                <w:tab w:val="right" w:pos="9000"/>
                <w:tab w:val="right" w:pos="9356"/>
              </w:tabs>
              <w:ind w:right="-72"/>
              <w:jc w:val="center"/>
              <w:rPr>
                <w:rFonts w:ascii="Arial" w:hAnsi="Arial" w:cs="Arial"/>
                <w:sz w:val="18"/>
                <w:szCs w:val="18"/>
                <w:lang w:val="en-GB"/>
              </w:rPr>
            </w:pPr>
            <w:r w:rsidRPr="00DC3EEF">
              <w:rPr>
                <w:rFonts w:ascii="Arial" w:hAnsi="Arial" w:cs="Arial"/>
                <w:sz w:val="18"/>
                <w:szCs w:val="18"/>
                <w:lang w:val="en-US"/>
              </w:rPr>
              <w:t>securities</w:t>
            </w:r>
          </w:p>
        </w:tc>
        <w:tc>
          <w:tcPr>
            <w:tcW w:w="954" w:type="dxa"/>
            <w:vAlign w:val="bottom"/>
          </w:tcPr>
          <w:p w14:paraId="5EF0794A" w14:textId="558481A4" w:rsidR="00A2012E" w:rsidRPr="00DC3EEF" w:rsidRDefault="00A16170" w:rsidP="00A2012E">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1</w:t>
            </w:r>
          </w:p>
        </w:tc>
        <w:tc>
          <w:tcPr>
            <w:tcW w:w="957" w:type="dxa"/>
            <w:vAlign w:val="bottom"/>
          </w:tcPr>
          <w:p w14:paraId="4A69F42F" w14:textId="6994A328" w:rsidR="00A2012E" w:rsidRPr="00DC3EEF" w:rsidRDefault="00A16170" w:rsidP="00A2012E">
            <w:pPr>
              <w:pStyle w:val="a"/>
              <w:tabs>
                <w:tab w:val="right" w:pos="7200"/>
                <w:tab w:val="right" w:pos="9000"/>
                <w:tab w:val="right" w:pos="9356"/>
              </w:tabs>
              <w:ind w:right="-72"/>
              <w:jc w:val="right"/>
              <w:rPr>
                <w:rFonts w:ascii="Arial" w:hAnsi="Arial" w:cs="Arial"/>
                <w:sz w:val="18"/>
                <w:szCs w:val="18"/>
                <w:lang w:val="en-GB"/>
              </w:rPr>
            </w:pPr>
            <w:r w:rsidRPr="00DC3EEF">
              <w:rPr>
                <w:rFonts w:ascii="Arial" w:hAnsi="Arial" w:cs="Arial"/>
                <w:sz w:val="18"/>
                <w:szCs w:val="18"/>
                <w:lang w:val="en-GB"/>
              </w:rPr>
              <w:t>0</w:t>
            </w:r>
            <w:r w:rsidR="00A2012E" w:rsidRPr="00DC3EEF">
              <w:rPr>
                <w:rFonts w:ascii="Arial" w:hAnsi="Arial" w:cs="Arial"/>
                <w:sz w:val="18"/>
                <w:szCs w:val="18"/>
                <w:lang w:val="en-GB"/>
              </w:rPr>
              <w:t>.</w:t>
            </w:r>
            <w:r w:rsidRPr="00DC3EEF">
              <w:rPr>
                <w:rFonts w:ascii="Arial" w:hAnsi="Arial" w:cs="Arial"/>
                <w:sz w:val="18"/>
                <w:szCs w:val="18"/>
                <w:lang w:val="en-GB"/>
              </w:rPr>
              <w:t>04</w:t>
            </w:r>
          </w:p>
        </w:tc>
        <w:tc>
          <w:tcPr>
            <w:tcW w:w="951" w:type="dxa"/>
            <w:vAlign w:val="bottom"/>
          </w:tcPr>
          <w:p w14:paraId="5DC982EB" w14:textId="5FDE8BD6" w:rsidR="00A2012E" w:rsidRPr="00DC3EEF" w:rsidRDefault="00A2012E" w:rsidP="00A2012E">
            <w:pPr>
              <w:pStyle w:val="a"/>
              <w:tabs>
                <w:tab w:val="right" w:pos="7200"/>
                <w:tab w:val="right" w:pos="9000"/>
                <w:tab w:val="right" w:pos="9356"/>
              </w:tabs>
              <w:ind w:right="-72"/>
              <w:jc w:val="right"/>
              <w:rPr>
                <w:rFonts w:ascii="Arial" w:hAnsi="Arial" w:cs="Arial"/>
                <w:sz w:val="18"/>
                <w:szCs w:val="18"/>
                <w:lang w:val="en-GB"/>
              </w:rPr>
            </w:pPr>
            <w:r w:rsidRPr="00DC3EEF">
              <w:rPr>
                <w:rFonts w:ascii="Arial" w:hAnsi="Arial" w:cs="Arial"/>
                <w:sz w:val="18"/>
                <w:szCs w:val="18"/>
                <w:lang w:val="en-GB"/>
              </w:rPr>
              <w:t>-</w:t>
            </w:r>
          </w:p>
        </w:tc>
        <w:tc>
          <w:tcPr>
            <w:tcW w:w="1065" w:type="dxa"/>
            <w:vAlign w:val="bottom"/>
          </w:tcPr>
          <w:p w14:paraId="16B05507" w14:textId="014A04EC" w:rsidR="00A2012E" w:rsidRPr="00DC3EEF" w:rsidRDefault="00A16170" w:rsidP="00A2012E">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0</w:t>
            </w:r>
            <w:r w:rsidR="00A2012E" w:rsidRPr="00DC3EEF">
              <w:rPr>
                <w:rFonts w:ascii="Arial" w:hAnsi="Arial" w:cs="Arial"/>
                <w:sz w:val="18"/>
                <w:szCs w:val="18"/>
                <w:lang w:val="en-US"/>
              </w:rPr>
              <w:t>.</w:t>
            </w:r>
            <w:r w:rsidRPr="00DC3EEF">
              <w:rPr>
                <w:rFonts w:ascii="Arial" w:hAnsi="Arial" w:cs="Arial"/>
                <w:sz w:val="18"/>
                <w:szCs w:val="18"/>
                <w:lang w:val="en-GB"/>
              </w:rPr>
              <w:t>04</w:t>
            </w:r>
          </w:p>
        </w:tc>
      </w:tr>
      <w:tr w:rsidR="009A7C91" w:rsidRPr="00DC3EEF" w14:paraId="7F7C71B2" w14:textId="77777777" w:rsidTr="0083321C">
        <w:trPr>
          <w:trHeight w:val="74"/>
        </w:trPr>
        <w:tc>
          <w:tcPr>
            <w:tcW w:w="3456" w:type="dxa"/>
            <w:vAlign w:val="bottom"/>
          </w:tcPr>
          <w:p w14:paraId="3D9EF029" w14:textId="77777777" w:rsidR="008176E3" w:rsidRPr="00DC3EEF" w:rsidRDefault="008176E3" w:rsidP="008176E3">
            <w:pPr>
              <w:ind w:right="-72"/>
              <w:rPr>
                <w:rFonts w:ascii="Arial" w:eastAsia="Angsana New" w:hAnsi="Arial" w:cs="Arial"/>
                <w:sz w:val="18"/>
                <w:szCs w:val="18"/>
                <w:cs/>
              </w:rPr>
            </w:pPr>
          </w:p>
        </w:tc>
        <w:tc>
          <w:tcPr>
            <w:tcW w:w="1620" w:type="dxa"/>
            <w:vAlign w:val="bottom"/>
          </w:tcPr>
          <w:p w14:paraId="15703315" w14:textId="77777777" w:rsidR="008176E3" w:rsidRPr="00DC3EEF" w:rsidRDefault="008176E3" w:rsidP="008176E3">
            <w:pPr>
              <w:ind w:right="-72"/>
              <w:jc w:val="right"/>
              <w:rPr>
                <w:rFonts w:ascii="Arial" w:eastAsia="Angsana New" w:hAnsi="Arial" w:cs="Arial"/>
                <w:sz w:val="18"/>
                <w:szCs w:val="18"/>
                <w:cs/>
              </w:rPr>
            </w:pPr>
          </w:p>
        </w:tc>
        <w:tc>
          <w:tcPr>
            <w:tcW w:w="954" w:type="dxa"/>
            <w:tcBorders>
              <w:top w:val="single" w:sz="4" w:space="0" w:color="auto"/>
            </w:tcBorders>
            <w:vAlign w:val="bottom"/>
          </w:tcPr>
          <w:p w14:paraId="0C646C79" w14:textId="77777777" w:rsidR="008176E3" w:rsidRPr="00DC3EEF" w:rsidRDefault="008176E3" w:rsidP="008176E3">
            <w:pPr>
              <w:ind w:right="-72"/>
              <w:jc w:val="right"/>
              <w:rPr>
                <w:rFonts w:ascii="Arial" w:eastAsia="Angsana New" w:hAnsi="Arial" w:cs="Arial"/>
                <w:sz w:val="18"/>
                <w:szCs w:val="18"/>
              </w:rPr>
            </w:pPr>
          </w:p>
        </w:tc>
        <w:tc>
          <w:tcPr>
            <w:tcW w:w="957" w:type="dxa"/>
            <w:tcBorders>
              <w:top w:val="single" w:sz="4" w:space="0" w:color="auto"/>
            </w:tcBorders>
            <w:vAlign w:val="bottom"/>
          </w:tcPr>
          <w:p w14:paraId="03A20825" w14:textId="77777777" w:rsidR="008176E3" w:rsidRPr="00DC3EEF" w:rsidRDefault="008176E3" w:rsidP="008176E3">
            <w:pPr>
              <w:ind w:right="-72"/>
              <w:jc w:val="right"/>
              <w:rPr>
                <w:rFonts w:ascii="Arial" w:eastAsia="Angsana New" w:hAnsi="Arial" w:cs="Arial"/>
                <w:sz w:val="18"/>
                <w:szCs w:val="18"/>
              </w:rPr>
            </w:pPr>
          </w:p>
        </w:tc>
        <w:tc>
          <w:tcPr>
            <w:tcW w:w="951" w:type="dxa"/>
            <w:tcBorders>
              <w:top w:val="single" w:sz="4" w:space="0" w:color="auto"/>
            </w:tcBorders>
            <w:vAlign w:val="bottom"/>
          </w:tcPr>
          <w:p w14:paraId="7A1F3107" w14:textId="77777777" w:rsidR="008176E3" w:rsidRPr="00DC3EEF" w:rsidRDefault="008176E3" w:rsidP="008176E3">
            <w:pPr>
              <w:ind w:right="-72"/>
              <w:jc w:val="right"/>
              <w:rPr>
                <w:rFonts w:ascii="Arial" w:eastAsia="Angsana New" w:hAnsi="Arial" w:cs="Arial"/>
                <w:sz w:val="18"/>
                <w:szCs w:val="18"/>
                <w:cs/>
              </w:rPr>
            </w:pPr>
          </w:p>
        </w:tc>
        <w:tc>
          <w:tcPr>
            <w:tcW w:w="1065" w:type="dxa"/>
            <w:tcBorders>
              <w:top w:val="single" w:sz="4" w:space="0" w:color="auto"/>
            </w:tcBorders>
            <w:vAlign w:val="bottom"/>
          </w:tcPr>
          <w:p w14:paraId="19A8E596" w14:textId="77777777" w:rsidR="008176E3" w:rsidRPr="00DC3EEF" w:rsidRDefault="008176E3" w:rsidP="008176E3">
            <w:pPr>
              <w:ind w:right="-72"/>
              <w:jc w:val="right"/>
              <w:rPr>
                <w:rFonts w:ascii="Arial" w:eastAsia="Angsana New" w:hAnsi="Arial" w:cs="Arial"/>
                <w:sz w:val="18"/>
                <w:szCs w:val="18"/>
              </w:rPr>
            </w:pPr>
          </w:p>
        </w:tc>
      </w:tr>
      <w:tr w:rsidR="00A2012E" w:rsidRPr="00DC3EEF" w14:paraId="31C15E9A" w14:textId="77777777" w:rsidTr="0083321C">
        <w:trPr>
          <w:trHeight w:val="63"/>
        </w:trPr>
        <w:tc>
          <w:tcPr>
            <w:tcW w:w="3456" w:type="dxa"/>
            <w:vAlign w:val="bottom"/>
          </w:tcPr>
          <w:p w14:paraId="6422C16F" w14:textId="77777777" w:rsidR="00A2012E" w:rsidRPr="00DC3EEF" w:rsidRDefault="00A2012E" w:rsidP="00A2012E">
            <w:pPr>
              <w:pStyle w:val="a0"/>
              <w:ind w:right="-72"/>
              <w:rPr>
                <w:rFonts w:ascii="Arial" w:hAnsi="Arial" w:cs="Arial"/>
                <w:sz w:val="18"/>
                <w:szCs w:val="18"/>
                <w:lang w:val="en-US"/>
              </w:rPr>
            </w:pPr>
          </w:p>
        </w:tc>
        <w:tc>
          <w:tcPr>
            <w:tcW w:w="1620" w:type="dxa"/>
            <w:vAlign w:val="bottom"/>
          </w:tcPr>
          <w:p w14:paraId="24639E43" w14:textId="77777777" w:rsidR="00A2012E" w:rsidRPr="00DC3EEF" w:rsidRDefault="00A2012E" w:rsidP="00A2012E">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vAlign w:val="bottom"/>
          </w:tcPr>
          <w:p w14:paraId="1CBB2923" w14:textId="3F320523" w:rsidR="00A2012E" w:rsidRPr="00DC3EEF" w:rsidRDefault="00A16170" w:rsidP="00A2012E">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1</w:t>
            </w:r>
          </w:p>
        </w:tc>
        <w:tc>
          <w:tcPr>
            <w:tcW w:w="957" w:type="dxa"/>
            <w:tcBorders>
              <w:bottom w:val="single" w:sz="4" w:space="0" w:color="auto"/>
            </w:tcBorders>
            <w:vAlign w:val="bottom"/>
          </w:tcPr>
          <w:p w14:paraId="5325F16A" w14:textId="41BABEF2" w:rsidR="00A2012E" w:rsidRPr="00DC3EEF" w:rsidRDefault="00A16170" w:rsidP="00A2012E">
            <w:pPr>
              <w:pStyle w:val="a"/>
              <w:tabs>
                <w:tab w:val="right" w:pos="7200"/>
                <w:tab w:val="right" w:pos="9000"/>
                <w:tab w:val="right" w:pos="9356"/>
              </w:tabs>
              <w:ind w:right="-72"/>
              <w:jc w:val="right"/>
              <w:rPr>
                <w:rFonts w:ascii="Arial" w:hAnsi="Arial" w:cs="Arial"/>
                <w:sz w:val="18"/>
                <w:szCs w:val="18"/>
                <w:lang w:val="en-GB"/>
              </w:rPr>
            </w:pPr>
            <w:r w:rsidRPr="00DC3EEF">
              <w:rPr>
                <w:rFonts w:ascii="Arial" w:hAnsi="Arial" w:cs="Arial"/>
                <w:sz w:val="18"/>
                <w:szCs w:val="18"/>
                <w:lang w:val="en-GB"/>
              </w:rPr>
              <w:t>0</w:t>
            </w:r>
            <w:r w:rsidR="00A2012E" w:rsidRPr="00DC3EEF">
              <w:rPr>
                <w:rFonts w:ascii="Arial" w:hAnsi="Arial" w:cs="Arial"/>
                <w:sz w:val="18"/>
                <w:szCs w:val="18"/>
                <w:lang w:val="en-GB"/>
              </w:rPr>
              <w:t>.</w:t>
            </w:r>
            <w:r w:rsidRPr="00DC3EEF">
              <w:rPr>
                <w:rFonts w:ascii="Arial" w:hAnsi="Arial" w:cs="Arial"/>
                <w:sz w:val="18"/>
                <w:szCs w:val="18"/>
                <w:lang w:val="en-GB"/>
              </w:rPr>
              <w:t>04</w:t>
            </w:r>
          </w:p>
        </w:tc>
        <w:tc>
          <w:tcPr>
            <w:tcW w:w="951" w:type="dxa"/>
            <w:tcBorders>
              <w:bottom w:val="single" w:sz="4" w:space="0" w:color="auto"/>
            </w:tcBorders>
            <w:vAlign w:val="bottom"/>
          </w:tcPr>
          <w:p w14:paraId="71AB5735" w14:textId="097FEE76" w:rsidR="00A2012E" w:rsidRPr="00DC3EEF" w:rsidRDefault="00A2012E" w:rsidP="00A2012E">
            <w:pPr>
              <w:pStyle w:val="a"/>
              <w:tabs>
                <w:tab w:val="right" w:pos="7200"/>
                <w:tab w:val="right" w:pos="9000"/>
                <w:tab w:val="right" w:pos="9356"/>
              </w:tabs>
              <w:ind w:right="-72"/>
              <w:jc w:val="right"/>
              <w:rPr>
                <w:rFonts w:ascii="Arial" w:hAnsi="Arial" w:cs="Arial"/>
                <w:sz w:val="18"/>
                <w:szCs w:val="18"/>
                <w:lang w:val="en-US"/>
              </w:rPr>
            </w:pPr>
            <w:r w:rsidRPr="00DC3EEF">
              <w:rPr>
                <w:rFonts w:ascii="Arial" w:hAnsi="Arial" w:cs="Arial"/>
                <w:sz w:val="18"/>
                <w:szCs w:val="18"/>
                <w:lang w:val="en-GB"/>
              </w:rPr>
              <w:t>-</w:t>
            </w:r>
          </w:p>
        </w:tc>
        <w:tc>
          <w:tcPr>
            <w:tcW w:w="1065" w:type="dxa"/>
            <w:tcBorders>
              <w:bottom w:val="single" w:sz="4" w:space="0" w:color="auto"/>
            </w:tcBorders>
            <w:vAlign w:val="bottom"/>
          </w:tcPr>
          <w:p w14:paraId="553D7514" w14:textId="0318FA8C" w:rsidR="00A2012E" w:rsidRPr="00DC3EEF" w:rsidRDefault="00A16170" w:rsidP="00A2012E">
            <w:pPr>
              <w:pStyle w:val="a"/>
              <w:tabs>
                <w:tab w:val="right" w:pos="7200"/>
                <w:tab w:val="right" w:pos="9000"/>
                <w:tab w:val="right" w:pos="9356"/>
              </w:tabs>
              <w:ind w:right="-72"/>
              <w:jc w:val="right"/>
              <w:rPr>
                <w:rFonts w:ascii="Arial" w:hAnsi="Arial" w:cs="Arial"/>
                <w:sz w:val="18"/>
                <w:szCs w:val="18"/>
                <w:cs/>
                <w:lang w:val="en-US"/>
              </w:rPr>
            </w:pPr>
            <w:r w:rsidRPr="00DC3EEF">
              <w:rPr>
                <w:rFonts w:ascii="Arial" w:hAnsi="Arial" w:cs="Arial"/>
                <w:sz w:val="18"/>
                <w:szCs w:val="18"/>
                <w:lang w:val="en-GB"/>
              </w:rPr>
              <w:t>0</w:t>
            </w:r>
            <w:r w:rsidR="00A2012E" w:rsidRPr="00DC3EEF">
              <w:rPr>
                <w:rFonts w:ascii="Arial" w:hAnsi="Arial" w:cs="Arial"/>
                <w:sz w:val="18"/>
                <w:szCs w:val="18"/>
                <w:lang w:val="en-US"/>
              </w:rPr>
              <w:t>.</w:t>
            </w:r>
            <w:r w:rsidRPr="00DC3EEF">
              <w:rPr>
                <w:rFonts w:ascii="Arial" w:hAnsi="Arial" w:cs="Arial"/>
                <w:sz w:val="18"/>
                <w:szCs w:val="18"/>
                <w:lang w:val="en-GB"/>
              </w:rPr>
              <w:t>04</w:t>
            </w:r>
          </w:p>
        </w:tc>
      </w:tr>
    </w:tbl>
    <w:p w14:paraId="625707B8" w14:textId="77777777" w:rsidR="00F90DDA" w:rsidRPr="00DC3EEF" w:rsidRDefault="00F90DDA" w:rsidP="00F90DDA">
      <w:pPr>
        <w:pStyle w:val="a"/>
        <w:tabs>
          <w:tab w:val="right" w:pos="7200"/>
        </w:tabs>
        <w:ind w:left="540" w:right="-29"/>
        <w:jc w:val="thaiDistribute"/>
        <w:rPr>
          <w:rFonts w:ascii="Arial" w:hAnsi="Arial" w:cs="Arial"/>
          <w:sz w:val="18"/>
          <w:szCs w:val="18"/>
          <w:lang w:val="en-US"/>
        </w:rPr>
      </w:pPr>
    </w:p>
    <w:p w14:paraId="00AC84B8" w14:textId="6155F3DF" w:rsidR="00F83B44" w:rsidRPr="00DC3EEF" w:rsidRDefault="00F83B44">
      <w:pPr>
        <w:rPr>
          <w:rFonts w:ascii="Arial" w:hAnsi="Arial" w:cs="Arial"/>
          <w:spacing w:val="-2"/>
          <w:sz w:val="18"/>
          <w:szCs w:val="18"/>
          <w:lang w:val="x-none" w:eastAsia="x-none"/>
        </w:rPr>
      </w:pPr>
      <w:r w:rsidRPr="00DC3EEF">
        <w:rPr>
          <w:rFonts w:ascii="Arial" w:hAnsi="Arial" w:cs="Arial"/>
          <w:spacing w:val="-2"/>
          <w:sz w:val="18"/>
          <w:szCs w:val="18"/>
        </w:rPr>
        <w:br w:type="page"/>
      </w:r>
    </w:p>
    <w:p w14:paraId="3979A0C2" w14:textId="77777777" w:rsidR="008176E3" w:rsidRPr="00DC3EEF" w:rsidRDefault="008176E3" w:rsidP="00F90DDA">
      <w:pPr>
        <w:pStyle w:val="BodyTextIndent3"/>
        <w:ind w:left="540"/>
        <w:jc w:val="thaiDistribute"/>
        <w:rPr>
          <w:rFonts w:ascii="Arial" w:hAnsi="Arial" w:cs="Arial"/>
          <w:spacing w:val="-2"/>
          <w:sz w:val="18"/>
          <w:szCs w:val="18"/>
        </w:rPr>
      </w:pPr>
    </w:p>
    <w:p w14:paraId="4B250886" w14:textId="400F8197" w:rsidR="00F90DDA" w:rsidRPr="00DC3EEF" w:rsidRDefault="00A16170" w:rsidP="00F90DDA">
      <w:pPr>
        <w:pStyle w:val="Heading1"/>
        <w:tabs>
          <w:tab w:val="clear" w:pos="547"/>
        </w:tabs>
        <w:ind w:left="540" w:hanging="540"/>
        <w:rPr>
          <w:rFonts w:cs="Arial"/>
          <w:szCs w:val="18"/>
          <w:lang w:val="en-US"/>
        </w:rPr>
      </w:pPr>
      <w:bookmarkStart w:id="219" w:name="_Toc155612676"/>
      <w:r w:rsidRPr="00DC3EEF">
        <w:rPr>
          <w:rFonts w:cs="Arial"/>
          <w:szCs w:val="18"/>
          <w:lang w:val="en-GB"/>
        </w:rPr>
        <w:t>37</w:t>
      </w:r>
      <w:r w:rsidR="00F90DDA" w:rsidRPr="00DC3EEF">
        <w:rPr>
          <w:rFonts w:cs="Arial"/>
          <w:szCs w:val="18"/>
          <w:lang w:val="en-US"/>
        </w:rPr>
        <w:t>.</w:t>
      </w:r>
      <w:r w:rsidRPr="00DC3EEF">
        <w:rPr>
          <w:rFonts w:cs="Arial"/>
          <w:szCs w:val="18"/>
          <w:lang w:val="en-GB"/>
        </w:rPr>
        <w:t>2</w:t>
      </w:r>
      <w:r w:rsidR="00F90DDA" w:rsidRPr="00DC3EEF">
        <w:rPr>
          <w:rFonts w:cs="Arial"/>
          <w:szCs w:val="18"/>
          <w:lang w:val="en-US"/>
        </w:rPr>
        <w:tab/>
        <w:t>Loans and accrued interest receivables</w:t>
      </w:r>
      <w:bookmarkEnd w:id="219"/>
    </w:p>
    <w:p w14:paraId="66C4E2E1" w14:textId="77777777" w:rsidR="00F90DDA" w:rsidRPr="00DC3EEF" w:rsidRDefault="00F90DDA" w:rsidP="00F90DDA">
      <w:pPr>
        <w:pStyle w:val="a"/>
        <w:tabs>
          <w:tab w:val="right" w:pos="7200"/>
        </w:tabs>
        <w:ind w:left="540" w:right="-25"/>
        <w:jc w:val="both"/>
        <w:rPr>
          <w:rFonts w:ascii="Arial" w:hAnsi="Arial" w:cs="Arial"/>
          <w:sz w:val="18"/>
          <w:szCs w:val="18"/>
          <w:lang w:val="en-US"/>
        </w:rPr>
      </w:pPr>
    </w:p>
    <w:p w14:paraId="2A40C8A7" w14:textId="2EAE2788" w:rsidR="00D41D2C" w:rsidRPr="00DC3EEF" w:rsidRDefault="00F90DDA" w:rsidP="00F90DDA">
      <w:pPr>
        <w:pStyle w:val="a"/>
        <w:tabs>
          <w:tab w:val="right" w:pos="7200"/>
        </w:tabs>
        <w:ind w:left="540" w:right="0"/>
        <w:jc w:val="both"/>
        <w:rPr>
          <w:rFonts w:ascii="Arial" w:hAnsi="Arial" w:cs="Arial"/>
          <w:spacing w:val="-2"/>
          <w:sz w:val="18"/>
          <w:szCs w:val="18"/>
          <w:lang w:val="en-US"/>
        </w:rPr>
      </w:pPr>
      <w:r w:rsidRPr="00DC3EEF">
        <w:rPr>
          <w:rFonts w:ascii="Arial" w:hAnsi="Arial" w:cs="Arial"/>
          <w:sz w:val="18"/>
          <w:szCs w:val="18"/>
          <w:lang w:val="en-US"/>
        </w:rPr>
        <w:t xml:space="preserve">The Group had </w:t>
      </w:r>
      <w:r w:rsidR="00DA45B0" w:rsidRPr="00DC3EEF">
        <w:rPr>
          <w:rFonts w:ascii="Arial" w:hAnsi="Arial" w:cs="Arial"/>
          <w:sz w:val="18"/>
          <w:szCs w:val="18"/>
          <w:lang w:val="en-US"/>
        </w:rPr>
        <w:t>grant</w:t>
      </w:r>
      <w:r w:rsidR="000F248A" w:rsidRPr="00DC3EEF">
        <w:rPr>
          <w:rFonts w:ascii="Arial" w:hAnsi="Arial" w:cs="Arial"/>
          <w:sz w:val="18"/>
          <w:szCs w:val="18"/>
          <w:lang w:val="en-US"/>
        </w:rPr>
        <w:t>ed</w:t>
      </w:r>
      <w:r w:rsidRPr="00DC3EEF">
        <w:rPr>
          <w:rFonts w:ascii="Arial" w:hAnsi="Arial" w:cs="Arial"/>
          <w:sz w:val="18"/>
          <w:szCs w:val="18"/>
          <w:lang w:val="en-US"/>
        </w:rPr>
        <w:t xml:space="preserve"> loans and accrued interest receivables to companies which faced the financial operational d</w:t>
      </w:r>
      <w:r w:rsidRPr="00DC3EEF">
        <w:rPr>
          <w:rFonts w:ascii="Arial" w:hAnsi="Arial" w:cs="Arial"/>
          <w:spacing w:val="-4"/>
          <w:sz w:val="18"/>
          <w:szCs w:val="18"/>
          <w:lang w:val="en-US"/>
        </w:rPr>
        <w:t xml:space="preserve">ifficulties and provided related allowance for </w:t>
      </w:r>
      <w:r w:rsidR="00015545" w:rsidRPr="00DC3EEF">
        <w:rPr>
          <w:rFonts w:ascii="Arial" w:hAnsi="Arial" w:cs="Arial"/>
          <w:spacing w:val="-4"/>
          <w:sz w:val="18"/>
          <w:szCs w:val="18"/>
          <w:lang w:val="en-US"/>
        </w:rPr>
        <w:t>expected credit losses</w:t>
      </w:r>
      <w:r w:rsidRPr="00DC3EEF">
        <w:rPr>
          <w:rFonts w:ascii="Arial" w:hAnsi="Arial" w:cs="Arial"/>
          <w:spacing w:val="-4"/>
          <w:sz w:val="18"/>
          <w:szCs w:val="18"/>
          <w:lang w:val="en-US"/>
        </w:rPr>
        <w:t xml:space="preserve"> in the</w:t>
      </w:r>
      <w:r w:rsidR="00F26E37" w:rsidRPr="00DC3EEF">
        <w:rPr>
          <w:rFonts w:ascii="Arial" w:hAnsi="Arial" w:cs="Arial"/>
          <w:spacing w:val="-4"/>
          <w:sz w:val="18"/>
          <w:szCs w:val="18"/>
          <w:lang w:val="en-US"/>
        </w:rPr>
        <w:t xml:space="preserve"> </w:t>
      </w:r>
      <w:r w:rsidRPr="00DC3EEF">
        <w:rPr>
          <w:rFonts w:ascii="Arial" w:hAnsi="Arial" w:cs="Arial"/>
          <w:spacing w:val="-4"/>
          <w:sz w:val="18"/>
          <w:szCs w:val="18"/>
          <w:lang w:val="en-US"/>
        </w:rPr>
        <w:t>consolidated and the</w:t>
      </w:r>
      <w:r w:rsidR="00FB1990" w:rsidRPr="00DC3EEF">
        <w:rPr>
          <w:rFonts w:ascii="Arial" w:hAnsi="Arial" w:cs="Arial"/>
          <w:lang w:val="en-GB"/>
        </w:rPr>
        <w:t xml:space="preserve"> </w:t>
      </w:r>
      <w:r w:rsidRPr="00DC3EEF">
        <w:rPr>
          <w:rFonts w:ascii="Arial" w:hAnsi="Arial" w:cs="Arial"/>
          <w:spacing w:val="-4"/>
          <w:sz w:val="18"/>
          <w:szCs w:val="18"/>
          <w:lang w:val="en-US"/>
        </w:rPr>
        <w:t>separate financial</w:t>
      </w:r>
      <w:r w:rsidRPr="00DC3EEF">
        <w:rPr>
          <w:rFonts w:ascii="Arial" w:hAnsi="Arial" w:cs="Arial"/>
          <w:sz w:val="18"/>
          <w:szCs w:val="18"/>
          <w:lang w:val="en-US"/>
        </w:rPr>
        <w:t xml:space="preserve"> statements </w:t>
      </w:r>
      <w:r w:rsidRPr="00DC3EEF">
        <w:rPr>
          <w:rFonts w:ascii="Arial" w:hAnsi="Arial" w:cs="Arial"/>
          <w:spacing w:val="-2"/>
          <w:sz w:val="18"/>
          <w:szCs w:val="18"/>
          <w:lang w:val="en-US"/>
        </w:rPr>
        <w:t>as follows</w:t>
      </w:r>
      <w:r w:rsidR="00DE6017" w:rsidRPr="00DC3EEF">
        <w:rPr>
          <w:rFonts w:ascii="Arial" w:hAnsi="Arial" w:cs="Arial"/>
          <w:spacing w:val="-2"/>
          <w:sz w:val="18"/>
          <w:szCs w:val="18"/>
          <w:lang w:val="en-US"/>
        </w:rPr>
        <w:t>:</w:t>
      </w:r>
    </w:p>
    <w:p w14:paraId="37B5188E" w14:textId="77777777" w:rsidR="00955309" w:rsidRPr="00DC3EEF" w:rsidRDefault="00955309" w:rsidP="00F90DDA">
      <w:pPr>
        <w:pStyle w:val="a"/>
        <w:tabs>
          <w:tab w:val="right" w:pos="7200"/>
        </w:tabs>
        <w:ind w:left="540" w:right="0"/>
        <w:jc w:val="both"/>
        <w:rPr>
          <w:rFonts w:ascii="Arial" w:hAnsi="Arial" w:cs="Arial"/>
          <w:spacing w:val="-2"/>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55309" w:rsidRPr="00DC3EEF" w14:paraId="04078A55" w14:textId="77777777" w:rsidTr="00A03316">
        <w:trPr>
          <w:trHeight w:val="20"/>
        </w:trPr>
        <w:tc>
          <w:tcPr>
            <w:tcW w:w="4493" w:type="dxa"/>
            <w:vAlign w:val="bottom"/>
          </w:tcPr>
          <w:p w14:paraId="73261C90" w14:textId="77777777" w:rsidR="00955309" w:rsidRPr="00DC3EEF" w:rsidRDefault="00955309" w:rsidP="00A03316">
            <w:pPr>
              <w:pStyle w:val="a"/>
              <w:ind w:left="-16" w:right="-72"/>
              <w:rPr>
                <w:rFonts w:ascii="Arial" w:hAnsi="Arial" w:cs="Arial"/>
                <w:b/>
                <w:bCs/>
                <w:sz w:val="18"/>
                <w:szCs w:val="18"/>
                <w:lang w:val="en-GB"/>
              </w:rPr>
            </w:pPr>
          </w:p>
        </w:tc>
        <w:tc>
          <w:tcPr>
            <w:tcW w:w="4500" w:type="dxa"/>
            <w:gridSpan w:val="4"/>
            <w:tcBorders>
              <w:bottom w:val="single" w:sz="4" w:space="0" w:color="auto"/>
            </w:tcBorders>
            <w:vAlign w:val="bottom"/>
          </w:tcPr>
          <w:p w14:paraId="1822A458" w14:textId="77777777" w:rsidR="00955309" w:rsidRPr="00DC3EEF" w:rsidRDefault="00955309" w:rsidP="00A03316">
            <w:pPr>
              <w:pStyle w:val="a"/>
              <w:ind w:right="-72"/>
              <w:jc w:val="center"/>
              <w:rPr>
                <w:rFonts w:ascii="Arial" w:hAnsi="Arial" w:cs="Arial"/>
                <w:b/>
                <w:bCs/>
                <w:sz w:val="18"/>
                <w:szCs w:val="18"/>
                <w:cs/>
                <w:lang w:val="en-GB"/>
              </w:rPr>
            </w:pPr>
            <w:r w:rsidRPr="00DC3EEF">
              <w:rPr>
                <w:rFonts w:ascii="Arial" w:hAnsi="Arial" w:cs="Arial"/>
                <w:b/>
                <w:bCs/>
                <w:sz w:val="18"/>
                <w:szCs w:val="18"/>
                <w:cs/>
              </w:rPr>
              <w:t>Consolidated</w:t>
            </w:r>
          </w:p>
        </w:tc>
      </w:tr>
      <w:tr w:rsidR="00955309" w:rsidRPr="00DC3EEF" w14:paraId="49B893EC" w14:textId="77777777" w:rsidTr="00A03316">
        <w:trPr>
          <w:trHeight w:val="20"/>
        </w:trPr>
        <w:tc>
          <w:tcPr>
            <w:tcW w:w="4493" w:type="dxa"/>
            <w:vAlign w:val="bottom"/>
          </w:tcPr>
          <w:p w14:paraId="3052817F" w14:textId="77777777" w:rsidR="00955309" w:rsidRPr="00DC3EEF" w:rsidRDefault="00955309" w:rsidP="00A03316">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683EBBD4" w14:textId="7EEC1070" w:rsidR="00955309" w:rsidRPr="00DC3EEF" w:rsidRDefault="00955309" w:rsidP="00A03316">
            <w:pPr>
              <w:pStyle w:val="a"/>
              <w:ind w:right="-72"/>
              <w:jc w:val="center"/>
              <w:rPr>
                <w:rFonts w:ascii="Arial" w:hAnsi="Arial" w:cs="Arial"/>
                <w:b/>
                <w:bCs/>
                <w:sz w:val="18"/>
                <w:szCs w:val="18"/>
              </w:rPr>
            </w:pPr>
            <w:r w:rsidRPr="00DC3EEF">
              <w:rPr>
                <w:rFonts w:ascii="Arial" w:hAnsi="Arial" w:cs="Arial"/>
                <w:b/>
                <w:bCs/>
                <w:color w:val="000000" w:themeColor="text1"/>
                <w:sz w:val="18"/>
                <w:szCs w:val="18"/>
                <w:lang w:val="en-GB"/>
              </w:rPr>
              <w:t>30 June 2026</w:t>
            </w:r>
          </w:p>
        </w:tc>
      </w:tr>
      <w:tr w:rsidR="00955309" w:rsidRPr="00DC3EEF" w14:paraId="68B90908" w14:textId="77777777" w:rsidTr="00A03316">
        <w:trPr>
          <w:trHeight w:val="20"/>
        </w:trPr>
        <w:tc>
          <w:tcPr>
            <w:tcW w:w="4493" w:type="dxa"/>
            <w:vAlign w:val="bottom"/>
          </w:tcPr>
          <w:p w14:paraId="490FB1C1" w14:textId="77777777" w:rsidR="00955309" w:rsidRPr="00DC3EEF" w:rsidRDefault="00955309" w:rsidP="00A03316">
            <w:pPr>
              <w:pStyle w:val="a"/>
              <w:ind w:left="-16" w:right="-72"/>
              <w:rPr>
                <w:rFonts w:ascii="Arial" w:hAnsi="Arial" w:cs="Arial"/>
                <w:b/>
                <w:bCs/>
                <w:sz w:val="18"/>
                <w:szCs w:val="18"/>
              </w:rPr>
            </w:pPr>
          </w:p>
        </w:tc>
        <w:tc>
          <w:tcPr>
            <w:tcW w:w="1035" w:type="dxa"/>
            <w:tcBorders>
              <w:top w:val="single" w:sz="4" w:space="0" w:color="auto"/>
            </w:tcBorders>
            <w:vAlign w:val="bottom"/>
          </w:tcPr>
          <w:p w14:paraId="7A231DF7" w14:textId="77777777" w:rsidR="00955309" w:rsidRPr="00DC3EEF" w:rsidRDefault="00955309" w:rsidP="00A03316">
            <w:pPr>
              <w:pStyle w:val="a"/>
              <w:ind w:right="-72"/>
              <w:jc w:val="right"/>
              <w:rPr>
                <w:rFonts w:ascii="Arial" w:hAnsi="Arial" w:cs="Arial"/>
                <w:b/>
                <w:bCs/>
                <w:sz w:val="18"/>
                <w:szCs w:val="18"/>
              </w:rPr>
            </w:pPr>
          </w:p>
        </w:tc>
        <w:tc>
          <w:tcPr>
            <w:tcW w:w="1116" w:type="dxa"/>
            <w:tcBorders>
              <w:top w:val="single" w:sz="4" w:space="0" w:color="auto"/>
            </w:tcBorders>
            <w:vAlign w:val="bottom"/>
          </w:tcPr>
          <w:p w14:paraId="3041794E" w14:textId="77777777" w:rsidR="00955309" w:rsidRPr="00DC3EEF" w:rsidRDefault="00955309" w:rsidP="00A03316">
            <w:pPr>
              <w:pStyle w:val="a"/>
              <w:ind w:right="-72"/>
              <w:jc w:val="right"/>
              <w:rPr>
                <w:rFonts w:ascii="Arial" w:hAnsi="Arial" w:cs="Arial"/>
                <w:b/>
                <w:bCs/>
                <w:sz w:val="18"/>
                <w:szCs w:val="18"/>
              </w:rPr>
            </w:pPr>
          </w:p>
        </w:tc>
        <w:tc>
          <w:tcPr>
            <w:tcW w:w="1125" w:type="dxa"/>
            <w:tcBorders>
              <w:top w:val="single" w:sz="4" w:space="0" w:color="auto"/>
            </w:tcBorders>
            <w:vAlign w:val="bottom"/>
          </w:tcPr>
          <w:p w14:paraId="5AD76074" w14:textId="77777777" w:rsidR="00955309" w:rsidRPr="00DC3EEF" w:rsidRDefault="00955309" w:rsidP="00A03316">
            <w:pPr>
              <w:pStyle w:val="a"/>
              <w:ind w:right="-72"/>
              <w:jc w:val="right"/>
              <w:rPr>
                <w:rFonts w:ascii="Arial" w:hAnsi="Arial" w:cs="Arial"/>
                <w:b/>
                <w:bCs/>
                <w:sz w:val="18"/>
                <w:szCs w:val="18"/>
              </w:rPr>
            </w:pPr>
          </w:p>
        </w:tc>
        <w:tc>
          <w:tcPr>
            <w:tcW w:w="1224" w:type="dxa"/>
            <w:tcBorders>
              <w:top w:val="single" w:sz="4" w:space="0" w:color="auto"/>
            </w:tcBorders>
            <w:vAlign w:val="bottom"/>
          </w:tcPr>
          <w:p w14:paraId="139C280C" w14:textId="77777777" w:rsidR="00955309" w:rsidRPr="00DC3EEF" w:rsidRDefault="00955309" w:rsidP="00A03316">
            <w:pPr>
              <w:pStyle w:val="a"/>
              <w:ind w:right="-72"/>
              <w:jc w:val="right"/>
              <w:rPr>
                <w:rFonts w:ascii="Arial" w:hAnsi="Arial" w:cs="Arial"/>
                <w:b/>
                <w:bCs/>
                <w:spacing w:val="-8"/>
                <w:sz w:val="18"/>
                <w:szCs w:val="18"/>
              </w:rPr>
            </w:pPr>
            <w:r w:rsidRPr="00DC3EEF">
              <w:rPr>
                <w:rFonts w:ascii="Arial" w:hAnsi="Arial" w:cs="Arial"/>
                <w:b/>
                <w:bCs/>
                <w:spacing w:val="-8"/>
                <w:sz w:val="18"/>
                <w:szCs w:val="18"/>
                <w:lang w:val="en-US"/>
              </w:rPr>
              <w:t xml:space="preserve">Allowance for </w:t>
            </w:r>
          </w:p>
        </w:tc>
      </w:tr>
      <w:tr w:rsidR="00955309" w:rsidRPr="00DC3EEF" w14:paraId="07BCAEC5" w14:textId="77777777" w:rsidTr="00A03316">
        <w:trPr>
          <w:trHeight w:val="20"/>
        </w:trPr>
        <w:tc>
          <w:tcPr>
            <w:tcW w:w="4493" w:type="dxa"/>
            <w:vAlign w:val="bottom"/>
          </w:tcPr>
          <w:p w14:paraId="1D9C6C59" w14:textId="77777777" w:rsidR="00955309" w:rsidRPr="00DC3EEF" w:rsidRDefault="00955309" w:rsidP="00A03316">
            <w:pPr>
              <w:pStyle w:val="a"/>
              <w:ind w:left="-16" w:right="-72"/>
              <w:rPr>
                <w:rFonts w:ascii="Arial" w:hAnsi="Arial" w:cs="Arial"/>
                <w:b/>
                <w:bCs/>
                <w:sz w:val="18"/>
                <w:szCs w:val="18"/>
              </w:rPr>
            </w:pPr>
          </w:p>
        </w:tc>
        <w:tc>
          <w:tcPr>
            <w:tcW w:w="1035" w:type="dxa"/>
            <w:vAlign w:val="bottom"/>
          </w:tcPr>
          <w:p w14:paraId="14F55027" w14:textId="77777777" w:rsidR="00955309" w:rsidRPr="00DC3EEF" w:rsidRDefault="00955309" w:rsidP="00A03316">
            <w:pPr>
              <w:pStyle w:val="a"/>
              <w:ind w:right="-72"/>
              <w:jc w:val="right"/>
              <w:rPr>
                <w:rFonts w:ascii="Arial" w:hAnsi="Arial" w:cs="Arial"/>
                <w:b/>
                <w:bCs/>
                <w:sz w:val="18"/>
                <w:szCs w:val="18"/>
              </w:rPr>
            </w:pPr>
          </w:p>
        </w:tc>
        <w:tc>
          <w:tcPr>
            <w:tcW w:w="1116" w:type="dxa"/>
            <w:vAlign w:val="bottom"/>
          </w:tcPr>
          <w:p w14:paraId="22109607" w14:textId="77777777" w:rsidR="00955309" w:rsidRPr="00DC3EEF" w:rsidRDefault="00955309" w:rsidP="00A03316">
            <w:pPr>
              <w:pStyle w:val="a"/>
              <w:ind w:right="-72"/>
              <w:jc w:val="right"/>
              <w:rPr>
                <w:rFonts w:ascii="Arial" w:hAnsi="Arial" w:cs="Arial"/>
                <w:b/>
                <w:bCs/>
                <w:sz w:val="18"/>
                <w:szCs w:val="18"/>
              </w:rPr>
            </w:pPr>
          </w:p>
        </w:tc>
        <w:tc>
          <w:tcPr>
            <w:tcW w:w="1125" w:type="dxa"/>
            <w:vAlign w:val="bottom"/>
          </w:tcPr>
          <w:p w14:paraId="7158444F" w14:textId="77777777" w:rsidR="00955309" w:rsidRPr="00DC3EEF" w:rsidRDefault="00955309" w:rsidP="00A03316">
            <w:pPr>
              <w:pStyle w:val="a"/>
              <w:ind w:right="-72"/>
              <w:jc w:val="right"/>
              <w:rPr>
                <w:rFonts w:ascii="Arial" w:hAnsi="Arial" w:cs="Arial"/>
                <w:b/>
                <w:bCs/>
                <w:sz w:val="18"/>
                <w:szCs w:val="18"/>
              </w:rPr>
            </w:pPr>
          </w:p>
        </w:tc>
        <w:tc>
          <w:tcPr>
            <w:tcW w:w="1224" w:type="dxa"/>
            <w:vAlign w:val="bottom"/>
          </w:tcPr>
          <w:p w14:paraId="62418CA0" w14:textId="77777777" w:rsidR="00955309" w:rsidRPr="00DC3EEF" w:rsidRDefault="00955309" w:rsidP="00A03316">
            <w:pPr>
              <w:pStyle w:val="a"/>
              <w:ind w:right="-72"/>
              <w:jc w:val="right"/>
              <w:rPr>
                <w:rFonts w:ascii="Arial" w:hAnsi="Arial" w:cs="Arial"/>
                <w:b/>
                <w:bCs/>
                <w:sz w:val="18"/>
                <w:szCs w:val="18"/>
                <w:lang w:val="en-US"/>
              </w:rPr>
            </w:pPr>
            <w:r w:rsidRPr="00DC3EEF">
              <w:rPr>
                <w:rFonts w:ascii="Arial" w:hAnsi="Arial" w:cs="Arial"/>
                <w:b/>
                <w:bCs/>
                <w:sz w:val="18"/>
                <w:szCs w:val="18"/>
                <w:lang w:val="en-US"/>
              </w:rPr>
              <w:t>expected</w:t>
            </w:r>
          </w:p>
        </w:tc>
      </w:tr>
      <w:tr w:rsidR="00955309" w:rsidRPr="00DC3EEF" w14:paraId="3BD29EFD" w14:textId="77777777" w:rsidTr="00A03316">
        <w:trPr>
          <w:trHeight w:val="20"/>
        </w:trPr>
        <w:tc>
          <w:tcPr>
            <w:tcW w:w="4493" w:type="dxa"/>
            <w:vAlign w:val="bottom"/>
          </w:tcPr>
          <w:p w14:paraId="6C896A78" w14:textId="77777777" w:rsidR="00955309" w:rsidRPr="00DC3EEF" w:rsidRDefault="00955309" w:rsidP="00A03316">
            <w:pPr>
              <w:pStyle w:val="a"/>
              <w:ind w:left="-16" w:right="-72"/>
              <w:rPr>
                <w:rFonts w:ascii="Arial" w:hAnsi="Arial" w:cs="Arial"/>
                <w:b/>
                <w:bCs/>
                <w:sz w:val="18"/>
                <w:szCs w:val="18"/>
              </w:rPr>
            </w:pPr>
          </w:p>
        </w:tc>
        <w:tc>
          <w:tcPr>
            <w:tcW w:w="1035" w:type="dxa"/>
            <w:vAlign w:val="bottom"/>
          </w:tcPr>
          <w:p w14:paraId="6EC6728E" w14:textId="77777777" w:rsidR="00955309" w:rsidRPr="00DC3EEF" w:rsidRDefault="00955309" w:rsidP="00A03316">
            <w:pPr>
              <w:pStyle w:val="a"/>
              <w:ind w:right="-72"/>
              <w:jc w:val="right"/>
              <w:rPr>
                <w:rFonts w:ascii="Arial" w:hAnsi="Arial" w:cs="Arial"/>
                <w:b/>
                <w:bCs/>
                <w:sz w:val="18"/>
                <w:szCs w:val="18"/>
              </w:rPr>
            </w:pPr>
          </w:p>
        </w:tc>
        <w:tc>
          <w:tcPr>
            <w:tcW w:w="1116" w:type="dxa"/>
            <w:vAlign w:val="bottom"/>
          </w:tcPr>
          <w:p w14:paraId="4E25A041" w14:textId="77777777" w:rsidR="00955309" w:rsidRPr="00DC3EEF" w:rsidRDefault="00955309" w:rsidP="00A03316">
            <w:pPr>
              <w:pStyle w:val="a"/>
              <w:ind w:right="-72"/>
              <w:jc w:val="right"/>
              <w:rPr>
                <w:rFonts w:ascii="Arial" w:hAnsi="Arial" w:cs="Arial"/>
                <w:b/>
                <w:bCs/>
                <w:sz w:val="18"/>
                <w:szCs w:val="18"/>
              </w:rPr>
            </w:pPr>
          </w:p>
        </w:tc>
        <w:tc>
          <w:tcPr>
            <w:tcW w:w="1125" w:type="dxa"/>
            <w:vAlign w:val="bottom"/>
          </w:tcPr>
          <w:p w14:paraId="1481C265" w14:textId="77777777" w:rsidR="00955309" w:rsidRPr="00DC3EEF" w:rsidRDefault="00955309" w:rsidP="00A03316">
            <w:pPr>
              <w:pStyle w:val="a"/>
              <w:ind w:right="-72"/>
              <w:jc w:val="right"/>
              <w:rPr>
                <w:rFonts w:ascii="Arial" w:hAnsi="Arial" w:cs="Arial"/>
                <w:b/>
                <w:bCs/>
                <w:sz w:val="18"/>
                <w:szCs w:val="18"/>
              </w:rPr>
            </w:pPr>
          </w:p>
        </w:tc>
        <w:tc>
          <w:tcPr>
            <w:tcW w:w="1224" w:type="dxa"/>
            <w:vAlign w:val="bottom"/>
          </w:tcPr>
          <w:p w14:paraId="510B5BEE" w14:textId="77777777" w:rsidR="00955309" w:rsidRPr="00DC3EEF" w:rsidRDefault="00955309" w:rsidP="00A03316">
            <w:pPr>
              <w:pStyle w:val="a"/>
              <w:ind w:right="-72"/>
              <w:jc w:val="right"/>
              <w:rPr>
                <w:rFonts w:ascii="Arial" w:hAnsi="Arial" w:cs="Arial"/>
                <w:b/>
                <w:bCs/>
                <w:sz w:val="18"/>
                <w:szCs w:val="18"/>
                <w:lang w:val="en-US"/>
              </w:rPr>
            </w:pPr>
            <w:r w:rsidRPr="00DC3EEF">
              <w:rPr>
                <w:rFonts w:ascii="Arial" w:hAnsi="Arial" w:cs="Arial"/>
                <w:b/>
                <w:bCs/>
                <w:sz w:val="18"/>
                <w:szCs w:val="18"/>
                <w:lang w:val="en-US"/>
              </w:rPr>
              <w:t>credit</w:t>
            </w:r>
          </w:p>
        </w:tc>
      </w:tr>
      <w:tr w:rsidR="00955309" w:rsidRPr="00DC3EEF" w14:paraId="7EB812DC" w14:textId="77777777" w:rsidTr="00A03316">
        <w:trPr>
          <w:trHeight w:val="20"/>
        </w:trPr>
        <w:tc>
          <w:tcPr>
            <w:tcW w:w="4493" w:type="dxa"/>
            <w:vAlign w:val="bottom"/>
          </w:tcPr>
          <w:p w14:paraId="1A2A2E79" w14:textId="77777777" w:rsidR="00955309" w:rsidRPr="00DC3EEF" w:rsidRDefault="00955309" w:rsidP="00A03316">
            <w:pPr>
              <w:pStyle w:val="a"/>
              <w:ind w:left="-16" w:right="-72"/>
              <w:rPr>
                <w:rFonts w:ascii="Arial" w:hAnsi="Arial" w:cs="Arial"/>
                <w:b/>
                <w:bCs/>
                <w:sz w:val="18"/>
                <w:szCs w:val="18"/>
                <w:cs/>
              </w:rPr>
            </w:pPr>
          </w:p>
        </w:tc>
        <w:tc>
          <w:tcPr>
            <w:tcW w:w="1035" w:type="dxa"/>
            <w:vAlign w:val="bottom"/>
          </w:tcPr>
          <w:p w14:paraId="5F459446" w14:textId="77777777" w:rsidR="00955309" w:rsidRPr="00DC3EEF" w:rsidRDefault="00955309" w:rsidP="00A03316">
            <w:pPr>
              <w:pStyle w:val="a"/>
              <w:ind w:right="-72"/>
              <w:jc w:val="right"/>
              <w:rPr>
                <w:rFonts w:ascii="Arial" w:hAnsi="Arial" w:cs="Arial"/>
                <w:b/>
                <w:bCs/>
                <w:sz w:val="18"/>
                <w:szCs w:val="18"/>
              </w:rPr>
            </w:pPr>
          </w:p>
        </w:tc>
        <w:tc>
          <w:tcPr>
            <w:tcW w:w="1116" w:type="dxa"/>
            <w:vAlign w:val="bottom"/>
          </w:tcPr>
          <w:p w14:paraId="0B5623BD" w14:textId="77777777" w:rsidR="00955309" w:rsidRPr="00DC3EEF" w:rsidRDefault="00955309" w:rsidP="00A03316">
            <w:pPr>
              <w:pStyle w:val="a"/>
              <w:ind w:right="-72"/>
              <w:jc w:val="right"/>
              <w:rPr>
                <w:rFonts w:ascii="Arial" w:hAnsi="Arial" w:cs="Arial"/>
                <w:b/>
                <w:bCs/>
                <w:sz w:val="18"/>
                <w:szCs w:val="18"/>
              </w:rPr>
            </w:pPr>
            <w:r w:rsidRPr="00DC3EEF">
              <w:rPr>
                <w:rFonts w:ascii="Arial" w:hAnsi="Arial" w:cs="Arial"/>
                <w:b/>
                <w:bCs/>
                <w:sz w:val="18"/>
                <w:szCs w:val="18"/>
                <w:lang w:val="en-US"/>
              </w:rPr>
              <w:t>Total debts</w:t>
            </w:r>
          </w:p>
        </w:tc>
        <w:tc>
          <w:tcPr>
            <w:tcW w:w="1125" w:type="dxa"/>
            <w:vAlign w:val="bottom"/>
          </w:tcPr>
          <w:p w14:paraId="02A5C921" w14:textId="77777777" w:rsidR="00955309" w:rsidRPr="00DC3EEF" w:rsidRDefault="00955309" w:rsidP="00A03316">
            <w:pPr>
              <w:pStyle w:val="a"/>
              <w:ind w:right="-72"/>
              <w:jc w:val="right"/>
              <w:rPr>
                <w:rFonts w:ascii="Arial" w:hAnsi="Arial" w:cs="Arial"/>
                <w:b/>
                <w:bCs/>
                <w:sz w:val="18"/>
                <w:szCs w:val="18"/>
              </w:rPr>
            </w:pPr>
            <w:r w:rsidRPr="00DC3EEF">
              <w:rPr>
                <w:rFonts w:ascii="Arial" w:hAnsi="Arial" w:cs="Arial"/>
                <w:b/>
                <w:bCs/>
                <w:sz w:val="18"/>
                <w:szCs w:val="18"/>
                <w:lang w:val="en-US"/>
              </w:rPr>
              <w:t>Collateral</w:t>
            </w:r>
          </w:p>
        </w:tc>
        <w:tc>
          <w:tcPr>
            <w:tcW w:w="1224" w:type="dxa"/>
            <w:vAlign w:val="bottom"/>
          </w:tcPr>
          <w:p w14:paraId="2D21A4B2" w14:textId="77777777" w:rsidR="00955309" w:rsidRPr="00DC3EEF" w:rsidRDefault="00955309" w:rsidP="00A03316">
            <w:pPr>
              <w:pStyle w:val="a0"/>
              <w:ind w:right="-72"/>
              <w:jc w:val="right"/>
              <w:rPr>
                <w:rFonts w:ascii="Arial" w:hAnsi="Arial" w:cs="Arial"/>
                <w:b/>
                <w:bCs/>
                <w:sz w:val="18"/>
                <w:szCs w:val="18"/>
                <w:lang w:val="en-US"/>
              </w:rPr>
            </w:pPr>
            <w:r w:rsidRPr="00DC3EEF">
              <w:rPr>
                <w:rFonts w:ascii="Arial" w:hAnsi="Arial" w:cs="Arial"/>
                <w:b/>
                <w:bCs/>
                <w:sz w:val="18"/>
                <w:szCs w:val="18"/>
                <w:lang w:val="en-US"/>
              </w:rPr>
              <w:t>losses</w:t>
            </w:r>
          </w:p>
        </w:tc>
      </w:tr>
      <w:tr w:rsidR="00955309" w:rsidRPr="00DC3EEF" w14:paraId="04AC02AF" w14:textId="77777777" w:rsidTr="00A03316">
        <w:trPr>
          <w:trHeight w:val="20"/>
        </w:trPr>
        <w:tc>
          <w:tcPr>
            <w:tcW w:w="4493" w:type="dxa"/>
            <w:vAlign w:val="bottom"/>
          </w:tcPr>
          <w:p w14:paraId="76B87CBA" w14:textId="77777777" w:rsidR="00955309" w:rsidRPr="00DC3EEF" w:rsidRDefault="00955309" w:rsidP="00A03316">
            <w:pPr>
              <w:pStyle w:val="a"/>
              <w:ind w:left="-16" w:right="-72"/>
              <w:rPr>
                <w:rFonts w:ascii="Arial" w:hAnsi="Arial" w:cs="Arial"/>
                <w:b/>
                <w:bCs/>
                <w:sz w:val="18"/>
                <w:szCs w:val="18"/>
              </w:rPr>
            </w:pPr>
          </w:p>
        </w:tc>
        <w:tc>
          <w:tcPr>
            <w:tcW w:w="1035" w:type="dxa"/>
            <w:tcBorders>
              <w:bottom w:val="single" w:sz="4" w:space="0" w:color="auto"/>
            </w:tcBorders>
            <w:vAlign w:val="bottom"/>
          </w:tcPr>
          <w:p w14:paraId="1E95E0B0" w14:textId="77777777" w:rsidR="00955309" w:rsidRPr="00DC3EEF" w:rsidRDefault="00955309" w:rsidP="00A03316">
            <w:pPr>
              <w:ind w:right="-72"/>
              <w:jc w:val="right"/>
              <w:rPr>
                <w:rFonts w:ascii="Arial" w:hAnsi="Arial" w:cs="Arial"/>
                <w:sz w:val="18"/>
                <w:szCs w:val="18"/>
              </w:rPr>
            </w:pPr>
            <w:r w:rsidRPr="00DC3EEF">
              <w:rPr>
                <w:rFonts w:ascii="Arial" w:hAnsi="Arial" w:cs="Arial"/>
                <w:b/>
                <w:bCs/>
                <w:sz w:val="18"/>
                <w:szCs w:val="18"/>
              </w:rPr>
              <w:t xml:space="preserve"> Numbers</w:t>
            </w:r>
          </w:p>
        </w:tc>
        <w:tc>
          <w:tcPr>
            <w:tcW w:w="1116" w:type="dxa"/>
            <w:tcBorders>
              <w:bottom w:val="single" w:sz="4" w:space="0" w:color="auto"/>
            </w:tcBorders>
            <w:vAlign w:val="bottom"/>
          </w:tcPr>
          <w:p w14:paraId="76D96FD0" w14:textId="77777777" w:rsidR="00955309" w:rsidRPr="00DC3EEF" w:rsidRDefault="00955309" w:rsidP="00A03316">
            <w:pPr>
              <w:ind w:right="-72"/>
              <w:jc w:val="right"/>
              <w:rPr>
                <w:rFonts w:ascii="Arial" w:hAnsi="Arial" w:cs="Arial"/>
                <w:sz w:val="18"/>
                <w:szCs w:val="18"/>
              </w:rPr>
            </w:pPr>
            <w:r w:rsidRPr="00DC3EEF">
              <w:rPr>
                <w:rFonts w:ascii="Arial" w:hAnsi="Arial" w:cs="Arial"/>
                <w:b/>
                <w:bCs/>
                <w:sz w:val="18"/>
                <w:szCs w:val="18"/>
              </w:rPr>
              <w:t>Thousand Baht</w:t>
            </w:r>
          </w:p>
        </w:tc>
        <w:tc>
          <w:tcPr>
            <w:tcW w:w="1125" w:type="dxa"/>
            <w:tcBorders>
              <w:bottom w:val="single" w:sz="4" w:space="0" w:color="auto"/>
            </w:tcBorders>
            <w:vAlign w:val="bottom"/>
          </w:tcPr>
          <w:p w14:paraId="0EA38164" w14:textId="77777777" w:rsidR="00955309" w:rsidRPr="00DC3EEF" w:rsidRDefault="00955309" w:rsidP="00A03316">
            <w:pPr>
              <w:ind w:right="-72"/>
              <w:jc w:val="right"/>
              <w:rPr>
                <w:rFonts w:ascii="Arial" w:hAnsi="Arial" w:cs="Arial"/>
                <w:sz w:val="18"/>
                <w:szCs w:val="18"/>
              </w:rPr>
            </w:pPr>
            <w:r w:rsidRPr="00DC3EEF">
              <w:rPr>
                <w:rFonts w:ascii="Arial" w:hAnsi="Arial" w:cs="Arial"/>
                <w:b/>
                <w:bCs/>
                <w:sz w:val="18"/>
                <w:szCs w:val="18"/>
              </w:rPr>
              <w:t>Thousand Baht</w:t>
            </w:r>
          </w:p>
        </w:tc>
        <w:tc>
          <w:tcPr>
            <w:tcW w:w="1224" w:type="dxa"/>
            <w:tcBorders>
              <w:bottom w:val="single" w:sz="4" w:space="0" w:color="auto"/>
            </w:tcBorders>
            <w:vAlign w:val="bottom"/>
          </w:tcPr>
          <w:p w14:paraId="31A79280" w14:textId="77777777" w:rsidR="00955309" w:rsidRPr="00DC3EEF" w:rsidRDefault="00955309" w:rsidP="00A03316">
            <w:pPr>
              <w:pStyle w:val="a0"/>
              <w:ind w:right="-72"/>
              <w:jc w:val="right"/>
              <w:rPr>
                <w:rFonts w:ascii="Arial" w:hAnsi="Arial" w:cs="Arial"/>
                <w:b/>
                <w:bCs/>
                <w:sz w:val="18"/>
                <w:szCs w:val="18"/>
                <w:lang w:val="en-US"/>
              </w:rPr>
            </w:pPr>
            <w:r w:rsidRPr="00DC3EEF">
              <w:rPr>
                <w:rFonts w:ascii="Arial" w:hAnsi="Arial" w:cs="Arial"/>
                <w:b/>
                <w:bCs/>
                <w:sz w:val="18"/>
                <w:szCs w:val="18"/>
              </w:rPr>
              <w:t>Thousand Baht</w:t>
            </w:r>
          </w:p>
        </w:tc>
      </w:tr>
      <w:tr w:rsidR="00955309" w:rsidRPr="00DC3EEF" w14:paraId="4EC9A276" w14:textId="77777777" w:rsidTr="00A03316">
        <w:trPr>
          <w:trHeight w:val="74"/>
        </w:trPr>
        <w:tc>
          <w:tcPr>
            <w:tcW w:w="4493" w:type="dxa"/>
            <w:vAlign w:val="bottom"/>
          </w:tcPr>
          <w:p w14:paraId="55EFA04E" w14:textId="77777777" w:rsidR="00955309" w:rsidRPr="00DC3EEF" w:rsidRDefault="00955309" w:rsidP="00A03316">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64E5BB08" w14:textId="77777777" w:rsidR="00955309" w:rsidRPr="00DC3EEF" w:rsidRDefault="00955309" w:rsidP="00A03316">
            <w:pPr>
              <w:pStyle w:val="a0"/>
              <w:ind w:right="-72"/>
              <w:jc w:val="right"/>
              <w:rPr>
                <w:rFonts w:ascii="Arial" w:hAnsi="Arial" w:cs="Arial"/>
                <w:sz w:val="18"/>
                <w:szCs w:val="18"/>
                <w:cs/>
                <w:lang w:val="en-GB"/>
              </w:rPr>
            </w:pPr>
          </w:p>
        </w:tc>
        <w:tc>
          <w:tcPr>
            <w:tcW w:w="1116" w:type="dxa"/>
            <w:tcBorders>
              <w:top w:val="single" w:sz="4" w:space="0" w:color="auto"/>
            </w:tcBorders>
          </w:tcPr>
          <w:p w14:paraId="5C4514EB" w14:textId="77777777" w:rsidR="00955309" w:rsidRPr="00DC3EEF" w:rsidRDefault="00955309" w:rsidP="00A03316">
            <w:pPr>
              <w:pStyle w:val="a0"/>
              <w:ind w:right="-72"/>
              <w:jc w:val="right"/>
              <w:rPr>
                <w:rFonts w:ascii="Arial" w:hAnsi="Arial" w:cs="Arial"/>
                <w:sz w:val="18"/>
                <w:szCs w:val="18"/>
                <w:lang w:val="en-GB"/>
              </w:rPr>
            </w:pPr>
          </w:p>
        </w:tc>
        <w:tc>
          <w:tcPr>
            <w:tcW w:w="1125" w:type="dxa"/>
            <w:tcBorders>
              <w:top w:val="single" w:sz="4" w:space="0" w:color="auto"/>
            </w:tcBorders>
          </w:tcPr>
          <w:p w14:paraId="6140749A" w14:textId="77777777" w:rsidR="00955309" w:rsidRPr="00DC3EEF" w:rsidRDefault="00955309" w:rsidP="00A03316">
            <w:pPr>
              <w:pStyle w:val="a0"/>
              <w:ind w:right="-72"/>
              <w:jc w:val="right"/>
              <w:rPr>
                <w:rFonts w:ascii="Arial" w:hAnsi="Arial" w:cs="Arial"/>
                <w:sz w:val="18"/>
                <w:szCs w:val="18"/>
                <w:cs/>
                <w:lang w:val="en-GB"/>
              </w:rPr>
            </w:pPr>
          </w:p>
        </w:tc>
        <w:tc>
          <w:tcPr>
            <w:tcW w:w="1224" w:type="dxa"/>
            <w:tcBorders>
              <w:top w:val="single" w:sz="4" w:space="0" w:color="auto"/>
            </w:tcBorders>
          </w:tcPr>
          <w:p w14:paraId="00C6341B" w14:textId="77777777" w:rsidR="00955309" w:rsidRPr="00DC3EEF" w:rsidRDefault="00955309" w:rsidP="00A03316">
            <w:pPr>
              <w:pStyle w:val="a0"/>
              <w:ind w:right="-72"/>
              <w:jc w:val="right"/>
              <w:rPr>
                <w:rFonts w:ascii="Arial" w:hAnsi="Arial" w:cs="Arial"/>
                <w:sz w:val="18"/>
                <w:szCs w:val="18"/>
                <w:lang w:val="en-GB"/>
              </w:rPr>
            </w:pPr>
          </w:p>
        </w:tc>
      </w:tr>
      <w:tr w:rsidR="00F83B44" w:rsidRPr="00DC3EEF" w14:paraId="5F58C021" w14:textId="77777777" w:rsidTr="00A03316">
        <w:trPr>
          <w:trHeight w:val="20"/>
        </w:trPr>
        <w:tc>
          <w:tcPr>
            <w:tcW w:w="4493" w:type="dxa"/>
            <w:vAlign w:val="bottom"/>
          </w:tcPr>
          <w:p w14:paraId="286A5A9E" w14:textId="77777777" w:rsidR="00F83B44" w:rsidRPr="00DC3EEF" w:rsidRDefault="00F83B44" w:rsidP="00F83B44">
            <w:pPr>
              <w:pStyle w:val="a"/>
              <w:tabs>
                <w:tab w:val="right" w:pos="7200"/>
              </w:tabs>
              <w:ind w:left="-16" w:right="-72"/>
              <w:rPr>
                <w:rFonts w:ascii="Arial" w:hAnsi="Arial" w:cs="Arial"/>
                <w:sz w:val="18"/>
                <w:szCs w:val="18"/>
                <w:cs/>
              </w:rPr>
            </w:pPr>
            <w:r w:rsidRPr="00DC3EEF">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132324DC" w14:textId="0C182653"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28</w:t>
            </w:r>
            <w:r w:rsidR="00FE00F4" w:rsidRPr="00DC3EEF">
              <w:rPr>
                <w:rFonts w:ascii="Arial" w:hAnsi="Arial" w:cs="Arial"/>
                <w:sz w:val="18"/>
                <w:szCs w:val="18"/>
                <w:lang w:val="en-GB"/>
              </w:rPr>
              <w:t>4</w:t>
            </w:r>
          </w:p>
        </w:tc>
        <w:tc>
          <w:tcPr>
            <w:tcW w:w="1116" w:type="dxa"/>
            <w:tcBorders>
              <w:bottom w:val="single" w:sz="4" w:space="0" w:color="auto"/>
            </w:tcBorders>
            <w:vAlign w:val="bottom"/>
          </w:tcPr>
          <w:p w14:paraId="4649CE02" w14:textId="267C835E"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9,464,914</w:t>
            </w:r>
          </w:p>
        </w:tc>
        <w:tc>
          <w:tcPr>
            <w:tcW w:w="1125" w:type="dxa"/>
            <w:tcBorders>
              <w:bottom w:val="single" w:sz="4" w:space="0" w:color="auto"/>
            </w:tcBorders>
            <w:vAlign w:val="bottom"/>
          </w:tcPr>
          <w:p w14:paraId="18710483" w14:textId="11C88185" w:rsidR="00F83B44" w:rsidRPr="00DC3EEF" w:rsidRDefault="00F83B44" w:rsidP="00F83B44">
            <w:pPr>
              <w:pStyle w:val="a0"/>
              <w:ind w:right="-72"/>
              <w:jc w:val="right"/>
              <w:rPr>
                <w:rFonts w:ascii="Arial" w:hAnsi="Arial" w:cs="Arial"/>
                <w:sz w:val="18"/>
                <w:szCs w:val="18"/>
                <w:cs/>
                <w:lang w:val="en-GB"/>
              </w:rPr>
            </w:pPr>
            <w:r w:rsidRPr="00DC3EEF">
              <w:rPr>
                <w:rFonts w:ascii="Arial" w:hAnsi="Arial" w:cs="Arial"/>
                <w:sz w:val="18"/>
                <w:szCs w:val="18"/>
                <w:lang w:val="en-GB"/>
              </w:rPr>
              <w:t>8,977,538</w:t>
            </w:r>
          </w:p>
        </w:tc>
        <w:tc>
          <w:tcPr>
            <w:tcW w:w="1224" w:type="dxa"/>
            <w:tcBorders>
              <w:bottom w:val="single" w:sz="4" w:space="0" w:color="auto"/>
            </w:tcBorders>
            <w:vAlign w:val="bottom"/>
          </w:tcPr>
          <w:p w14:paraId="42C6CAA4" w14:textId="541D9306"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4,298,712</w:t>
            </w:r>
          </w:p>
        </w:tc>
      </w:tr>
      <w:tr w:rsidR="00955309" w:rsidRPr="00DC3EEF" w14:paraId="19606A64" w14:textId="77777777" w:rsidTr="00A03316">
        <w:trPr>
          <w:trHeight w:val="20"/>
        </w:trPr>
        <w:tc>
          <w:tcPr>
            <w:tcW w:w="4493" w:type="dxa"/>
            <w:vAlign w:val="bottom"/>
          </w:tcPr>
          <w:p w14:paraId="6ACFA7EC" w14:textId="77777777" w:rsidR="00955309" w:rsidRPr="00DC3EEF" w:rsidRDefault="00955309" w:rsidP="00A03316">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3B6A0531" w14:textId="77777777" w:rsidR="00955309" w:rsidRPr="00DC3EEF" w:rsidRDefault="00955309" w:rsidP="00A03316">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6D55F766" w14:textId="77777777" w:rsidR="00955309" w:rsidRPr="00DC3EEF" w:rsidRDefault="00955309" w:rsidP="00A03316">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1600F2A7" w14:textId="77777777" w:rsidR="00955309" w:rsidRPr="00DC3EEF" w:rsidRDefault="00955309" w:rsidP="00A03316">
            <w:pPr>
              <w:pStyle w:val="a0"/>
              <w:ind w:right="-72"/>
              <w:jc w:val="center"/>
              <w:rPr>
                <w:rFonts w:ascii="Arial" w:hAnsi="Arial" w:cs="Arial"/>
                <w:sz w:val="18"/>
                <w:szCs w:val="18"/>
                <w:lang w:val="en-GB"/>
              </w:rPr>
            </w:pPr>
          </w:p>
        </w:tc>
        <w:tc>
          <w:tcPr>
            <w:tcW w:w="1224" w:type="dxa"/>
            <w:tcBorders>
              <w:top w:val="single" w:sz="4" w:space="0" w:color="auto"/>
            </w:tcBorders>
            <w:vAlign w:val="bottom"/>
          </w:tcPr>
          <w:p w14:paraId="3D69A80A" w14:textId="77777777" w:rsidR="00955309" w:rsidRPr="00DC3EEF" w:rsidRDefault="00955309" w:rsidP="00A03316">
            <w:pPr>
              <w:pStyle w:val="a0"/>
              <w:ind w:right="-72"/>
              <w:jc w:val="right"/>
              <w:rPr>
                <w:rFonts w:ascii="Arial" w:hAnsi="Arial" w:cs="Arial"/>
                <w:sz w:val="18"/>
                <w:szCs w:val="18"/>
                <w:lang w:val="en-GB"/>
              </w:rPr>
            </w:pPr>
          </w:p>
        </w:tc>
      </w:tr>
      <w:tr w:rsidR="00F83B44" w:rsidRPr="00DC3EEF" w14:paraId="3BF12F85" w14:textId="77777777" w:rsidTr="00A03316">
        <w:trPr>
          <w:trHeight w:val="20"/>
        </w:trPr>
        <w:tc>
          <w:tcPr>
            <w:tcW w:w="4493" w:type="dxa"/>
            <w:vAlign w:val="bottom"/>
          </w:tcPr>
          <w:p w14:paraId="22DE413E" w14:textId="77777777" w:rsidR="00F83B44" w:rsidRPr="00DC3EEF" w:rsidRDefault="00F83B44" w:rsidP="00F83B44">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4379A2DE" w14:textId="5CA1B1F8" w:rsidR="00F83B44" w:rsidRPr="00DC3EEF" w:rsidRDefault="00F83B44" w:rsidP="00F83B44">
            <w:pPr>
              <w:pStyle w:val="a0"/>
              <w:ind w:right="-72"/>
              <w:jc w:val="right"/>
              <w:rPr>
                <w:rFonts w:ascii="Arial" w:hAnsi="Arial" w:cs="Arial"/>
                <w:sz w:val="18"/>
                <w:szCs w:val="18"/>
                <w:cs/>
                <w:lang w:val="en-GB"/>
              </w:rPr>
            </w:pPr>
            <w:r w:rsidRPr="00DC3EEF">
              <w:rPr>
                <w:rFonts w:ascii="Arial" w:hAnsi="Arial" w:cs="Arial"/>
                <w:sz w:val="18"/>
                <w:szCs w:val="18"/>
                <w:lang w:val="en-GB"/>
              </w:rPr>
              <w:t>28</w:t>
            </w:r>
            <w:r w:rsidR="00FE00F4" w:rsidRPr="00DC3EEF">
              <w:rPr>
                <w:rFonts w:ascii="Arial" w:hAnsi="Arial" w:cs="Arial"/>
                <w:sz w:val="18"/>
                <w:szCs w:val="18"/>
                <w:lang w:val="en-GB"/>
              </w:rPr>
              <w:t>4</w:t>
            </w:r>
          </w:p>
        </w:tc>
        <w:tc>
          <w:tcPr>
            <w:tcW w:w="1116" w:type="dxa"/>
            <w:tcBorders>
              <w:bottom w:val="single" w:sz="4" w:space="0" w:color="auto"/>
            </w:tcBorders>
            <w:vAlign w:val="bottom"/>
          </w:tcPr>
          <w:p w14:paraId="2C69F318" w14:textId="0C7B39A0"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9,464,914</w:t>
            </w:r>
          </w:p>
        </w:tc>
        <w:tc>
          <w:tcPr>
            <w:tcW w:w="1125" w:type="dxa"/>
            <w:tcBorders>
              <w:bottom w:val="single" w:sz="4" w:space="0" w:color="auto"/>
            </w:tcBorders>
            <w:vAlign w:val="bottom"/>
          </w:tcPr>
          <w:p w14:paraId="779FAE64" w14:textId="6E5E673E" w:rsidR="00F83B44" w:rsidRPr="00DC3EEF" w:rsidRDefault="00F83B44" w:rsidP="00F83B44">
            <w:pPr>
              <w:pStyle w:val="a0"/>
              <w:ind w:right="-72"/>
              <w:jc w:val="right"/>
              <w:rPr>
                <w:rFonts w:ascii="Arial" w:hAnsi="Arial" w:cs="Arial"/>
                <w:sz w:val="18"/>
                <w:szCs w:val="18"/>
                <w:cs/>
                <w:lang w:val="en-GB"/>
              </w:rPr>
            </w:pPr>
            <w:r w:rsidRPr="00DC3EEF">
              <w:rPr>
                <w:rFonts w:ascii="Arial" w:hAnsi="Arial" w:cs="Arial"/>
                <w:sz w:val="18"/>
                <w:szCs w:val="18"/>
                <w:lang w:val="en-GB"/>
              </w:rPr>
              <w:t>8,977,538</w:t>
            </w:r>
          </w:p>
        </w:tc>
        <w:tc>
          <w:tcPr>
            <w:tcW w:w="1224" w:type="dxa"/>
            <w:tcBorders>
              <w:bottom w:val="single" w:sz="4" w:space="0" w:color="auto"/>
            </w:tcBorders>
            <w:vAlign w:val="bottom"/>
          </w:tcPr>
          <w:p w14:paraId="43F227E4" w14:textId="36ABB79A"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4,298,712</w:t>
            </w:r>
          </w:p>
        </w:tc>
      </w:tr>
    </w:tbl>
    <w:p w14:paraId="60CF4B11" w14:textId="77777777" w:rsidR="00955309" w:rsidRPr="00DC3EEF" w:rsidRDefault="00955309" w:rsidP="00F90DDA">
      <w:pPr>
        <w:pStyle w:val="a"/>
        <w:tabs>
          <w:tab w:val="right" w:pos="7200"/>
        </w:tabs>
        <w:ind w:left="540" w:right="0"/>
        <w:jc w:val="both"/>
        <w:rPr>
          <w:rFonts w:ascii="Arial" w:hAnsi="Arial" w:cs="Arial"/>
          <w:spacing w:val="-2"/>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A7C91" w:rsidRPr="00DC3EEF" w14:paraId="0A21C42B" w14:textId="77777777" w:rsidTr="0083321C">
        <w:trPr>
          <w:trHeight w:val="20"/>
        </w:trPr>
        <w:tc>
          <w:tcPr>
            <w:tcW w:w="4493" w:type="dxa"/>
            <w:vAlign w:val="bottom"/>
          </w:tcPr>
          <w:p w14:paraId="125E6C43" w14:textId="77777777" w:rsidR="00D41D2C" w:rsidRPr="00DC3EEF" w:rsidRDefault="00D41D2C" w:rsidP="00110FCF">
            <w:pPr>
              <w:pStyle w:val="a"/>
              <w:ind w:left="-16" w:right="-72"/>
              <w:rPr>
                <w:rFonts w:ascii="Arial" w:hAnsi="Arial" w:cs="Arial"/>
                <w:b/>
                <w:bCs/>
                <w:sz w:val="18"/>
                <w:szCs w:val="18"/>
                <w:lang w:val="en-GB"/>
              </w:rPr>
            </w:pPr>
          </w:p>
        </w:tc>
        <w:tc>
          <w:tcPr>
            <w:tcW w:w="4500" w:type="dxa"/>
            <w:gridSpan w:val="4"/>
            <w:tcBorders>
              <w:bottom w:val="single" w:sz="4" w:space="0" w:color="auto"/>
            </w:tcBorders>
            <w:vAlign w:val="bottom"/>
          </w:tcPr>
          <w:p w14:paraId="4B6C05A7" w14:textId="77777777" w:rsidR="00D41D2C" w:rsidRPr="00DC3EEF" w:rsidRDefault="00D41D2C" w:rsidP="00110FCF">
            <w:pPr>
              <w:pStyle w:val="a"/>
              <w:ind w:right="-72"/>
              <w:jc w:val="center"/>
              <w:rPr>
                <w:rFonts w:ascii="Arial" w:hAnsi="Arial" w:cs="Arial"/>
                <w:b/>
                <w:bCs/>
                <w:sz w:val="18"/>
                <w:szCs w:val="18"/>
                <w:cs/>
                <w:lang w:val="en-GB"/>
              </w:rPr>
            </w:pPr>
            <w:r w:rsidRPr="00DC3EEF">
              <w:rPr>
                <w:rFonts w:ascii="Arial" w:hAnsi="Arial" w:cs="Arial"/>
                <w:b/>
                <w:bCs/>
                <w:sz w:val="18"/>
                <w:szCs w:val="18"/>
                <w:cs/>
              </w:rPr>
              <w:t>Consolidated</w:t>
            </w:r>
          </w:p>
        </w:tc>
      </w:tr>
      <w:tr w:rsidR="009A7C91" w:rsidRPr="00DC3EEF" w14:paraId="76E345A0" w14:textId="77777777" w:rsidTr="0083321C">
        <w:trPr>
          <w:trHeight w:val="20"/>
        </w:trPr>
        <w:tc>
          <w:tcPr>
            <w:tcW w:w="4493" w:type="dxa"/>
            <w:vAlign w:val="bottom"/>
          </w:tcPr>
          <w:p w14:paraId="4C6F59B2" w14:textId="77777777" w:rsidR="00D41D2C" w:rsidRPr="00DC3EEF" w:rsidRDefault="00D41D2C" w:rsidP="00110FCF">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66D0E4B8" w14:textId="7E764096" w:rsidR="00D41D2C" w:rsidRPr="00DC3EEF" w:rsidRDefault="00A16170" w:rsidP="00110FCF">
            <w:pPr>
              <w:pStyle w:val="a"/>
              <w:ind w:right="-72"/>
              <w:jc w:val="center"/>
              <w:rPr>
                <w:rFonts w:ascii="Arial" w:hAnsi="Arial" w:cs="Arial"/>
                <w:b/>
                <w:bCs/>
                <w:sz w:val="18"/>
                <w:szCs w:val="18"/>
              </w:rPr>
            </w:pPr>
            <w:r w:rsidRPr="00DC3EEF">
              <w:rPr>
                <w:rFonts w:ascii="Arial" w:hAnsi="Arial" w:cs="Arial"/>
                <w:b/>
                <w:bCs/>
                <w:sz w:val="18"/>
                <w:szCs w:val="18"/>
                <w:lang w:val="en-GB"/>
              </w:rPr>
              <w:t>31</w:t>
            </w:r>
            <w:r w:rsidR="00367833" w:rsidRPr="00DC3EEF">
              <w:rPr>
                <w:rFonts w:ascii="Arial" w:hAnsi="Arial" w:cs="Arial"/>
                <w:b/>
                <w:bCs/>
                <w:sz w:val="18"/>
                <w:szCs w:val="18"/>
                <w:lang w:val="en-GB"/>
              </w:rPr>
              <w:t xml:space="preserve"> December </w:t>
            </w:r>
            <w:r w:rsidRPr="00DC3EEF">
              <w:rPr>
                <w:rFonts w:ascii="Arial" w:hAnsi="Arial" w:cs="Arial"/>
                <w:b/>
                <w:bCs/>
                <w:sz w:val="18"/>
                <w:szCs w:val="18"/>
                <w:lang w:val="en-GB"/>
              </w:rPr>
              <w:t>2025</w:t>
            </w:r>
          </w:p>
        </w:tc>
      </w:tr>
      <w:tr w:rsidR="009A7C91" w:rsidRPr="00DC3EEF" w14:paraId="36D71388" w14:textId="77777777" w:rsidTr="0083321C">
        <w:trPr>
          <w:trHeight w:val="20"/>
        </w:trPr>
        <w:tc>
          <w:tcPr>
            <w:tcW w:w="4493" w:type="dxa"/>
            <w:vAlign w:val="bottom"/>
          </w:tcPr>
          <w:p w14:paraId="07F302B7" w14:textId="77777777" w:rsidR="00D41D2C" w:rsidRPr="00DC3EEF" w:rsidRDefault="00D41D2C" w:rsidP="00110FCF">
            <w:pPr>
              <w:pStyle w:val="a"/>
              <w:ind w:left="-16" w:right="-72"/>
              <w:rPr>
                <w:rFonts w:ascii="Arial" w:hAnsi="Arial" w:cs="Arial"/>
                <w:b/>
                <w:bCs/>
                <w:sz w:val="18"/>
                <w:szCs w:val="18"/>
              </w:rPr>
            </w:pPr>
          </w:p>
        </w:tc>
        <w:tc>
          <w:tcPr>
            <w:tcW w:w="1035" w:type="dxa"/>
            <w:tcBorders>
              <w:top w:val="single" w:sz="4" w:space="0" w:color="auto"/>
            </w:tcBorders>
            <w:vAlign w:val="bottom"/>
          </w:tcPr>
          <w:p w14:paraId="10BBD610" w14:textId="77777777" w:rsidR="00D41D2C" w:rsidRPr="00DC3EEF" w:rsidRDefault="00D41D2C" w:rsidP="00110FCF">
            <w:pPr>
              <w:pStyle w:val="a"/>
              <w:ind w:right="-72"/>
              <w:jc w:val="right"/>
              <w:rPr>
                <w:rFonts w:ascii="Arial" w:hAnsi="Arial" w:cs="Arial"/>
                <w:b/>
                <w:bCs/>
                <w:sz w:val="18"/>
                <w:szCs w:val="18"/>
              </w:rPr>
            </w:pPr>
          </w:p>
        </w:tc>
        <w:tc>
          <w:tcPr>
            <w:tcW w:w="1116" w:type="dxa"/>
            <w:tcBorders>
              <w:top w:val="single" w:sz="4" w:space="0" w:color="auto"/>
            </w:tcBorders>
            <w:vAlign w:val="bottom"/>
          </w:tcPr>
          <w:p w14:paraId="110FE467" w14:textId="77777777" w:rsidR="00D41D2C" w:rsidRPr="00DC3EEF" w:rsidRDefault="00D41D2C" w:rsidP="00110FCF">
            <w:pPr>
              <w:pStyle w:val="a"/>
              <w:ind w:right="-72"/>
              <w:jc w:val="right"/>
              <w:rPr>
                <w:rFonts w:ascii="Arial" w:hAnsi="Arial" w:cs="Arial"/>
                <w:b/>
                <w:bCs/>
                <w:sz w:val="18"/>
                <w:szCs w:val="18"/>
              </w:rPr>
            </w:pPr>
          </w:p>
        </w:tc>
        <w:tc>
          <w:tcPr>
            <w:tcW w:w="1125" w:type="dxa"/>
            <w:tcBorders>
              <w:top w:val="single" w:sz="4" w:space="0" w:color="auto"/>
            </w:tcBorders>
            <w:vAlign w:val="bottom"/>
          </w:tcPr>
          <w:p w14:paraId="29BA0CED" w14:textId="77777777" w:rsidR="00D41D2C" w:rsidRPr="00DC3EEF" w:rsidRDefault="00D41D2C" w:rsidP="00110FCF">
            <w:pPr>
              <w:pStyle w:val="a"/>
              <w:ind w:right="-72"/>
              <w:jc w:val="right"/>
              <w:rPr>
                <w:rFonts w:ascii="Arial" w:hAnsi="Arial" w:cs="Arial"/>
                <w:b/>
                <w:bCs/>
                <w:sz w:val="18"/>
                <w:szCs w:val="18"/>
              </w:rPr>
            </w:pPr>
          </w:p>
        </w:tc>
        <w:tc>
          <w:tcPr>
            <w:tcW w:w="1224" w:type="dxa"/>
            <w:tcBorders>
              <w:top w:val="single" w:sz="4" w:space="0" w:color="auto"/>
            </w:tcBorders>
            <w:vAlign w:val="bottom"/>
          </w:tcPr>
          <w:p w14:paraId="618E9AD7" w14:textId="77777777" w:rsidR="00D41D2C" w:rsidRPr="00DC3EEF" w:rsidRDefault="00D41D2C" w:rsidP="00110FCF">
            <w:pPr>
              <w:pStyle w:val="a"/>
              <w:ind w:right="-72"/>
              <w:jc w:val="right"/>
              <w:rPr>
                <w:rFonts w:ascii="Arial" w:hAnsi="Arial" w:cs="Arial"/>
                <w:b/>
                <w:bCs/>
                <w:spacing w:val="-8"/>
                <w:sz w:val="18"/>
                <w:szCs w:val="18"/>
              </w:rPr>
            </w:pPr>
            <w:r w:rsidRPr="00DC3EEF">
              <w:rPr>
                <w:rFonts w:ascii="Arial" w:hAnsi="Arial" w:cs="Arial"/>
                <w:b/>
                <w:bCs/>
                <w:spacing w:val="-8"/>
                <w:sz w:val="18"/>
                <w:szCs w:val="18"/>
                <w:lang w:val="en-US"/>
              </w:rPr>
              <w:t xml:space="preserve">Allowance for </w:t>
            </w:r>
          </w:p>
        </w:tc>
      </w:tr>
      <w:tr w:rsidR="009A7C91" w:rsidRPr="00DC3EEF" w14:paraId="22E97B49" w14:textId="77777777" w:rsidTr="0083321C">
        <w:trPr>
          <w:trHeight w:val="20"/>
        </w:trPr>
        <w:tc>
          <w:tcPr>
            <w:tcW w:w="4493" w:type="dxa"/>
            <w:vAlign w:val="bottom"/>
          </w:tcPr>
          <w:p w14:paraId="741511AF" w14:textId="77777777" w:rsidR="00D41D2C" w:rsidRPr="00DC3EEF" w:rsidRDefault="00D41D2C" w:rsidP="00110FCF">
            <w:pPr>
              <w:pStyle w:val="a"/>
              <w:ind w:left="-16" w:right="-72"/>
              <w:rPr>
                <w:rFonts w:ascii="Arial" w:hAnsi="Arial" w:cs="Arial"/>
                <w:b/>
                <w:bCs/>
                <w:sz w:val="18"/>
                <w:szCs w:val="18"/>
              </w:rPr>
            </w:pPr>
          </w:p>
        </w:tc>
        <w:tc>
          <w:tcPr>
            <w:tcW w:w="1035" w:type="dxa"/>
            <w:vAlign w:val="bottom"/>
          </w:tcPr>
          <w:p w14:paraId="67545923" w14:textId="77777777" w:rsidR="00D41D2C" w:rsidRPr="00DC3EEF" w:rsidRDefault="00D41D2C" w:rsidP="00110FCF">
            <w:pPr>
              <w:pStyle w:val="a"/>
              <w:ind w:right="-72"/>
              <w:jc w:val="right"/>
              <w:rPr>
                <w:rFonts w:ascii="Arial" w:hAnsi="Arial" w:cs="Arial"/>
                <w:b/>
                <w:bCs/>
                <w:sz w:val="18"/>
                <w:szCs w:val="18"/>
              </w:rPr>
            </w:pPr>
          </w:p>
        </w:tc>
        <w:tc>
          <w:tcPr>
            <w:tcW w:w="1116" w:type="dxa"/>
            <w:vAlign w:val="bottom"/>
          </w:tcPr>
          <w:p w14:paraId="29EC8994" w14:textId="77777777" w:rsidR="00D41D2C" w:rsidRPr="00DC3EEF" w:rsidRDefault="00D41D2C" w:rsidP="00110FCF">
            <w:pPr>
              <w:pStyle w:val="a"/>
              <w:ind w:right="-72"/>
              <w:jc w:val="right"/>
              <w:rPr>
                <w:rFonts w:ascii="Arial" w:hAnsi="Arial" w:cs="Arial"/>
                <w:b/>
                <w:bCs/>
                <w:sz w:val="18"/>
                <w:szCs w:val="18"/>
              </w:rPr>
            </w:pPr>
          </w:p>
        </w:tc>
        <w:tc>
          <w:tcPr>
            <w:tcW w:w="1125" w:type="dxa"/>
            <w:vAlign w:val="bottom"/>
          </w:tcPr>
          <w:p w14:paraId="7266C1E3" w14:textId="77777777" w:rsidR="00D41D2C" w:rsidRPr="00DC3EEF" w:rsidRDefault="00D41D2C" w:rsidP="00110FCF">
            <w:pPr>
              <w:pStyle w:val="a"/>
              <w:ind w:right="-72"/>
              <w:jc w:val="right"/>
              <w:rPr>
                <w:rFonts w:ascii="Arial" w:hAnsi="Arial" w:cs="Arial"/>
                <w:b/>
                <w:bCs/>
                <w:sz w:val="18"/>
                <w:szCs w:val="18"/>
              </w:rPr>
            </w:pPr>
          </w:p>
        </w:tc>
        <w:tc>
          <w:tcPr>
            <w:tcW w:w="1224" w:type="dxa"/>
            <w:vAlign w:val="bottom"/>
          </w:tcPr>
          <w:p w14:paraId="6B291A79" w14:textId="77777777" w:rsidR="00D41D2C" w:rsidRPr="00DC3EEF" w:rsidRDefault="00D41D2C" w:rsidP="00110FCF">
            <w:pPr>
              <w:pStyle w:val="a"/>
              <w:ind w:right="-72"/>
              <w:jc w:val="right"/>
              <w:rPr>
                <w:rFonts w:ascii="Arial" w:hAnsi="Arial" w:cs="Arial"/>
                <w:b/>
                <w:bCs/>
                <w:sz w:val="18"/>
                <w:szCs w:val="18"/>
                <w:lang w:val="en-US"/>
              </w:rPr>
            </w:pPr>
            <w:r w:rsidRPr="00DC3EEF">
              <w:rPr>
                <w:rFonts w:ascii="Arial" w:hAnsi="Arial" w:cs="Arial"/>
                <w:b/>
                <w:bCs/>
                <w:sz w:val="18"/>
                <w:szCs w:val="18"/>
                <w:lang w:val="en-US"/>
              </w:rPr>
              <w:t>expected</w:t>
            </w:r>
          </w:p>
        </w:tc>
      </w:tr>
      <w:tr w:rsidR="009A7C91" w:rsidRPr="00DC3EEF" w14:paraId="3266805C" w14:textId="77777777" w:rsidTr="0083321C">
        <w:trPr>
          <w:trHeight w:val="20"/>
        </w:trPr>
        <w:tc>
          <w:tcPr>
            <w:tcW w:w="4493" w:type="dxa"/>
            <w:vAlign w:val="bottom"/>
          </w:tcPr>
          <w:p w14:paraId="722B6593" w14:textId="77777777" w:rsidR="00D41D2C" w:rsidRPr="00DC3EEF" w:rsidRDefault="00D41D2C" w:rsidP="00110FCF">
            <w:pPr>
              <w:pStyle w:val="a"/>
              <w:ind w:left="-16" w:right="-72"/>
              <w:rPr>
                <w:rFonts w:ascii="Arial" w:hAnsi="Arial" w:cs="Arial"/>
                <w:b/>
                <w:bCs/>
                <w:sz w:val="18"/>
                <w:szCs w:val="18"/>
              </w:rPr>
            </w:pPr>
          </w:p>
        </w:tc>
        <w:tc>
          <w:tcPr>
            <w:tcW w:w="1035" w:type="dxa"/>
            <w:vAlign w:val="bottom"/>
          </w:tcPr>
          <w:p w14:paraId="05E4B23D" w14:textId="77777777" w:rsidR="00D41D2C" w:rsidRPr="00DC3EEF" w:rsidRDefault="00D41D2C" w:rsidP="00110FCF">
            <w:pPr>
              <w:pStyle w:val="a"/>
              <w:ind w:right="-72"/>
              <w:jc w:val="right"/>
              <w:rPr>
                <w:rFonts w:ascii="Arial" w:hAnsi="Arial" w:cs="Arial"/>
                <w:b/>
                <w:bCs/>
                <w:sz w:val="18"/>
                <w:szCs w:val="18"/>
              </w:rPr>
            </w:pPr>
          </w:p>
        </w:tc>
        <w:tc>
          <w:tcPr>
            <w:tcW w:w="1116" w:type="dxa"/>
            <w:vAlign w:val="bottom"/>
          </w:tcPr>
          <w:p w14:paraId="31968F20" w14:textId="77777777" w:rsidR="00D41D2C" w:rsidRPr="00DC3EEF" w:rsidRDefault="00D41D2C" w:rsidP="00110FCF">
            <w:pPr>
              <w:pStyle w:val="a"/>
              <w:ind w:right="-72"/>
              <w:jc w:val="right"/>
              <w:rPr>
                <w:rFonts w:ascii="Arial" w:hAnsi="Arial" w:cs="Arial"/>
                <w:b/>
                <w:bCs/>
                <w:sz w:val="18"/>
                <w:szCs w:val="18"/>
              </w:rPr>
            </w:pPr>
          </w:p>
        </w:tc>
        <w:tc>
          <w:tcPr>
            <w:tcW w:w="1125" w:type="dxa"/>
            <w:vAlign w:val="bottom"/>
          </w:tcPr>
          <w:p w14:paraId="77FD849B" w14:textId="77777777" w:rsidR="00D41D2C" w:rsidRPr="00DC3EEF" w:rsidRDefault="00D41D2C" w:rsidP="00110FCF">
            <w:pPr>
              <w:pStyle w:val="a"/>
              <w:ind w:right="-72"/>
              <w:jc w:val="right"/>
              <w:rPr>
                <w:rFonts w:ascii="Arial" w:hAnsi="Arial" w:cs="Arial"/>
                <w:b/>
                <w:bCs/>
                <w:sz w:val="18"/>
                <w:szCs w:val="18"/>
              </w:rPr>
            </w:pPr>
          </w:p>
        </w:tc>
        <w:tc>
          <w:tcPr>
            <w:tcW w:w="1224" w:type="dxa"/>
            <w:vAlign w:val="bottom"/>
          </w:tcPr>
          <w:p w14:paraId="53D5212C" w14:textId="77777777" w:rsidR="00D41D2C" w:rsidRPr="00DC3EEF" w:rsidRDefault="00D41D2C" w:rsidP="00110FCF">
            <w:pPr>
              <w:pStyle w:val="a"/>
              <w:ind w:right="-72"/>
              <w:jc w:val="right"/>
              <w:rPr>
                <w:rFonts w:ascii="Arial" w:hAnsi="Arial" w:cs="Arial"/>
                <w:b/>
                <w:bCs/>
                <w:sz w:val="18"/>
                <w:szCs w:val="18"/>
                <w:lang w:val="en-US"/>
              </w:rPr>
            </w:pPr>
            <w:r w:rsidRPr="00DC3EEF">
              <w:rPr>
                <w:rFonts w:ascii="Arial" w:hAnsi="Arial" w:cs="Arial"/>
                <w:b/>
                <w:bCs/>
                <w:sz w:val="18"/>
                <w:szCs w:val="18"/>
                <w:lang w:val="en-US"/>
              </w:rPr>
              <w:t>credit</w:t>
            </w:r>
          </w:p>
        </w:tc>
      </w:tr>
      <w:tr w:rsidR="009A7C91" w:rsidRPr="00DC3EEF" w14:paraId="0A75EEFF" w14:textId="77777777" w:rsidTr="0083321C">
        <w:trPr>
          <w:trHeight w:val="20"/>
        </w:trPr>
        <w:tc>
          <w:tcPr>
            <w:tcW w:w="4493" w:type="dxa"/>
            <w:vAlign w:val="bottom"/>
          </w:tcPr>
          <w:p w14:paraId="21570810" w14:textId="77777777" w:rsidR="00D41D2C" w:rsidRPr="00DC3EEF" w:rsidRDefault="00D41D2C" w:rsidP="00110FCF">
            <w:pPr>
              <w:pStyle w:val="a"/>
              <w:ind w:left="-16" w:right="-72"/>
              <w:rPr>
                <w:rFonts w:ascii="Arial" w:hAnsi="Arial" w:cs="Arial"/>
                <w:b/>
                <w:bCs/>
                <w:sz w:val="18"/>
                <w:szCs w:val="18"/>
                <w:cs/>
              </w:rPr>
            </w:pPr>
          </w:p>
        </w:tc>
        <w:tc>
          <w:tcPr>
            <w:tcW w:w="1035" w:type="dxa"/>
            <w:vAlign w:val="bottom"/>
          </w:tcPr>
          <w:p w14:paraId="22DD21F6" w14:textId="77777777" w:rsidR="00D41D2C" w:rsidRPr="00DC3EEF" w:rsidRDefault="00D41D2C" w:rsidP="00110FCF">
            <w:pPr>
              <w:pStyle w:val="a"/>
              <w:ind w:right="-72"/>
              <w:jc w:val="right"/>
              <w:rPr>
                <w:rFonts w:ascii="Arial" w:hAnsi="Arial" w:cs="Arial"/>
                <w:b/>
                <w:bCs/>
                <w:sz w:val="18"/>
                <w:szCs w:val="18"/>
              </w:rPr>
            </w:pPr>
          </w:p>
        </w:tc>
        <w:tc>
          <w:tcPr>
            <w:tcW w:w="1116" w:type="dxa"/>
            <w:vAlign w:val="bottom"/>
          </w:tcPr>
          <w:p w14:paraId="186C8D2C" w14:textId="77777777" w:rsidR="00D41D2C" w:rsidRPr="00DC3EEF" w:rsidRDefault="00D41D2C" w:rsidP="00110FCF">
            <w:pPr>
              <w:pStyle w:val="a"/>
              <w:ind w:right="-72"/>
              <w:jc w:val="right"/>
              <w:rPr>
                <w:rFonts w:ascii="Arial" w:hAnsi="Arial" w:cs="Arial"/>
                <w:b/>
                <w:bCs/>
                <w:sz w:val="18"/>
                <w:szCs w:val="18"/>
              </w:rPr>
            </w:pPr>
            <w:r w:rsidRPr="00DC3EEF">
              <w:rPr>
                <w:rFonts w:ascii="Arial" w:hAnsi="Arial" w:cs="Arial"/>
                <w:b/>
                <w:bCs/>
                <w:sz w:val="18"/>
                <w:szCs w:val="18"/>
                <w:lang w:val="en-US"/>
              </w:rPr>
              <w:t>Total debts</w:t>
            </w:r>
          </w:p>
        </w:tc>
        <w:tc>
          <w:tcPr>
            <w:tcW w:w="1125" w:type="dxa"/>
            <w:vAlign w:val="bottom"/>
          </w:tcPr>
          <w:p w14:paraId="17708A4F" w14:textId="77777777" w:rsidR="00D41D2C" w:rsidRPr="00DC3EEF" w:rsidRDefault="00D41D2C" w:rsidP="00110FCF">
            <w:pPr>
              <w:pStyle w:val="a"/>
              <w:ind w:right="-72"/>
              <w:jc w:val="right"/>
              <w:rPr>
                <w:rFonts w:ascii="Arial" w:hAnsi="Arial" w:cs="Arial"/>
                <w:b/>
                <w:bCs/>
                <w:sz w:val="18"/>
                <w:szCs w:val="18"/>
              </w:rPr>
            </w:pPr>
            <w:r w:rsidRPr="00DC3EEF">
              <w:rPr>
                <w:rFonts w:ascii="Arial" w:hAnsi="Arial" w:cs="Arial"/>
                <w:b/>
                <w:bCs/>
                <w:sz w:val="18"/>
                <w:szCs w:val="18"/>
                <w:lang w:val="en-US"/>
              </w:rPr>
              <w:t>Collateral</w:t>
            </w:r>
          </w:p>
        </w:tc>
        <w:tc>
          <w:tcPr>
            <w:tcW w:w="1224" w:type="dxa"/>
            <w:vAlign w:val="bottom"/>
          </w:tcPr>
          <w:p w14:paraId="5376AA73" w14:textId="77777777" w:rsidR="00D41D2C" w:rsidRPr="00DC3EEF" w:rsidRDefault="00D41D2C" w:rsidP="00110FCF">
            <w:pPr>
              <w:pStyle w:val="a0"/>
              <w:ind w:right="-72"/>
              <w:jc w:val="right"/>
              <w:rPr>
                <w:rFonts w:ascii="Arial" w:hAnsi="Arial" w:cs="Arial"/>
                <w:b/>
                <w:bCs/>
                <w:sz w:val="18"/>
                <w:szCs w:val="18"/>
                <w:lang w:val="en-US"/>
              </w:rPr>
            </w:pPr>
            <w:r w:rsidRPr="00DC3EEF">
              <w:rPr>
                <w:rFonts w:ascii="Arial" w:hAnsi="Arial" w:cs="Arial"/>
                <w:b/>
                <w:bCs/>
                <w:sz w:val="18"/>
                <w:szCs w:val="18"/>
                <w:lang w:val="en-US"/>
              </w:rPr>
              <w:t>losses</w:t>
            </w:r>
          </w:p>
        </w:tc>
      </w:tr>
      <w:tr w:rsidR="009A7C91" w:rsidRPr="00DC3EEF" w14:paraId="5EE5A6DD" w14:textId="77777777" w:rsidTr="0083321C">
        <w:trPr>
          <w:trHeight w:val="20"/>
        </w:trPr>
        <w:tc>
          <w:tcPr>
            <w:tcW w:w="4493" w:type="dxa"/>
            <w:vAlign w:val="bottom"/>
          </w:tcPr>
          <w:p w14:paraId="695E71B8" w14:textId="77777777" w:rsidR="00D41D2C" w:rsidRPr="00DC3EEF" w:rsidRDefault="00D41D2C" w:rsidP="00110FCF">
            <w:pPr>
              <w:pStyle w:val="a"/>
              <w:ind w:left="-16" w:right="-72"/>
              <w:rPr>
                <w:rFonts w:ascii="Arial" w:hAnsi="Arial" w:cs="Arial"/>
                <w:b/>
                <w:bCs/>
                <w:sz w:val="18"/>
                <w:szCs w:val="18"/>
              </w:rPr>
            </w:pPr>
          </w:p>
        </w:tc>
        <w:tc>
          <w:tcPr>
            <w:tcW w:w="1035" w:type="dxa"/>
            <w:tcBorders>
              <w:bottom w:val="single" w:sz="4" w:space="0" w:color="auto"/>
            </w:tcBorders>
            <w:vAlign w:val="bottom"/>
          </w:tcPr>
          <w:p w14:paraId="673D8BD0" w14:textId="77777777" w:rsidR="00D41D2C" w:rsidRPr="00DC3EEF" w:rsidRDefault="00D41D2C" w:rsidP="00110FCF">
            <w:pPr>
              <w:ind w:right="-72"/>
              <w:jc w:val="right"/>
              <w:rPr>
                <w:rFonts w:ascii="Arial" w:hAnsi="Arial" w:cs="Arial"/>
                <w:sz w:val="18"/>
                <w:szCs w:val="18"/>
              </w:rPr>
            </w:pPr>
            <w:r w:rsidRPr="00DC3EEF">
              <w:rPr>
                <w:rFonts w:ascii="Arial" w:hAnsi="Arial" w:cs="Arial"/>
                <w:b/>
                <w:bCs/>
                <w:sz w:val="18"/>
                <w:szCs w:val="18"/>
              </w:rPr>
              <w:t xml:space="preserve"> Numbers</w:t>
            </w:r>
          </w:p>
        </w:tc>
        <w:tc>
          <w:tcPr>
            <w:tcW w:w="1116" w:type="dxa"/>
            <w:tcBorders>
              <w:bottom w:val="single" w:sz="4" w:space="0" w:color="auto"/>
            </w:tcBorders>
            <w:vAlign w:val="bottom"/>
          </w:tcPr>
          <w:p w14:paraId="3F29A0F3" w14:textId="77777777" w:rsidR="00D41D2C" w:rsidRPr="00DC3EEF" w:rsidRDefault="00D41D2C" w:rsidP="00110FCF">
            <w:pPr>
              <w:ind w:right="-72"/>
              <w:jc w:val="right"/>
              <w:rPr>
                <w:rFonts w:ascii="Arial" w:hAnsi="Arial" w:cs="Arial"/>
                <w:sz w:val="18"/>
                <w:szCs w:val="18"/>
              </w:rPr>
            </w:pPr>
            <w:r w:rsidRPr="00DC3EEF">
              <w:rPr>
                <w:rFonts w:ascii="Arial" w:hAnsi="Arial" w:cs="Arial"/>
                <w:b/>
                <w:bCs/>
                <w:sz w:val="18"/>
                <w:szCs w:val="18"/>
              </w:rPr>
              <w:t>Thousand Baht</w:t>
            </w:r>
          </w:p>
        </w:tc>
        <w:tc>
          <w:tcPr>
            <w:tcW w:w="1125" w:type="dxa"/>
            <w:tcBorders>
              <w:bottom w:val="single" w:sz="4" w:space="0" w:color="auto"/>
            </w:tcBorders>
            <w:vAlign w:val="bottom"/>
          </w:tcPr>
          <w:p w14:paraId="3B1063D1" w14:textId="77777777" w:rsidR="00D41D2C" w:rsidRPr="00DC3EEF" w:rsidRDefault="00D41D2C" w:rsidP="00110FCF">
            <w:pPr>
              <w:ind w:right="-72"/>
              <w:jc w:val="right"/>
              <w:rPr>
                <w:rFonts w:ascii="Arial" w:hAnsi="Arial" w:cs="Arial"/>
                <w:sz w:val="18"/>
                <w:szCs w:val="18"/>
              </w:rPr>
            </w:pPr>
            <w:r w:rsidRPr="00DC3EEF">
              <w:rPr>
                <w:rFonts w:ascii="Arial" w:hAnsi="Arial" w:cs="Arial"/>
                <w:b/>
                <w:bCs/>
                <w:sz w:val="18"/>
                <w:szCs w:val="18"/>
              </w:rPr>
              <w:t>Thousand Baht</w:t>
            </w:r>
          </w:p>
        </w:tc>
        <w:tc>
          <w:tcPr>
            <w:tcW w:w="1224" w:type="dxa"/>
            <w:tcBorders>
              <w:bottom w:val="single" w:sz="4" w:space="0" w:color="auto"/>
            </w:tcBorders>
            <w:vAlign w:val="bottom"/>
          </w:tcPr>
          <w:p w14:paraId="7ED22516" w14:textId="77777777" w:rsidR="00D41D2C" w:rsidRPr="00DC3EEF" w:rsidRDefault="00D41D2C" w:rsidP="00110FCF">
            <w:pPr>
              <w:pStyle w:val="a0"/>
              <w:ind w:right="-72"/>
              <w:jc w:val="right"/>
              <w:rPr>
                <w:rFonts w:ascii="Arial" w:hAnsi="Arial" w:cs="Arial"/>
                <w:b/>
                <w:bCs/>
                <w:sz w:val="18"/>
                <w:szCs w:val="18"/>
                <w:lang w:val="en-US"/>
              </w:rPr>
            </w:pPr>
            <w:r w:rsidRPr="00DC3EEF">
              <w:rPr>
                <w:rFonts w:ascii="Arial" w:hAnsi="Arial" w:cs="Arial"/>
                <w:b/>
                <w:bCs/>
                <w:sz w:val="18"/>
                <w:szCs w:val="18"/>
              </w:rPr>
              <w:t>Thousand Baht</w:t>
            </w:r>
          </w:p>
        </w:tc>
      </w:tr>
      <w:tr w:rsidR="009A7C91" w:rsidRPr="00DC3EEF" w14:paraId="3F33B702" w14:textId="77777777" w:rsidTr="0083321C">
        <w:trPr>
          <w:trHeight w:val="74"/>
        </w:trPr>
        <w:tc>
          <w:tcPr>
            <w:tcW w:w="4493" w:type="dxa"/>
            <w:vAlign w:val="bottom"/>
          </w:tcPr>
          <w:p w14:paraId="2B3F5F74" w14:textId="77777777" w:rsidR="00D41D2C" w:rsidRPr="00DC3EEF"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393D9F96" w14:textId="77777777" w:rsidR="00D41D2C" w:rsidRPr="00DC3EEF" w:rsidRDefault="00D41D2C" w:rsidP="00110FCF">
            <w:pPr>
              <w:pStyle w:val="a0"/>
              <w:ind w:right="-72"/>
              <w:jc w:val="right"/>
              <w:rPr>
                <w:rFonts w:ascii="Arial" w:hAnsi="Arial" w:cs="Arial"/>
                <w:sz w:val="18"/>
                <w:szCs w:val="18"/>
                <w:cs/>
                <w:lang w:val="en-GB"/>
              </w:rPr>
            </w:pPr>
          </w:p>
        </w:tc>
        <w:tc>
          <w:tcPr>
            <w:tcW w:w="1116" w:type="dxa"/>
            <w:tcBorders>
              <w:top w:val="single" w:sz="4" w:space="0" w:color="auto"/>
            </w:tcBorders>
          </w:tcPr>
          <w:p w14:paraId="0C200B0C" w14:textId="77777777" w:rsidR="00D41D2C" w:rsidRPr="00DC3EEF"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tcPr>
          <w:p w14:paraId="44547EC3" w14:textId="77777777" w:rsidR="00D41D2C" w:rsidRPr="00DC3EEF" w:rsidRDefault="00D41D2C" w:rsidP="00110FCF">
            <w:pPr>
              <w:pStyle w:val="a0"/>
              <w:ind w:right="-72"/>
              <w:jc w:val="right"/>
              <w:rPr>
                <w:rFonts w:ascii="Arial" w:hAnsi="Arial" w:cs="Arial"/>
                <w:sz w:val="18"/>
                <w:szCs w:val="18"/>
                <w:cs/>
                <w:lang w:val="en-GB"/>
              </w:rPr>
            </w:pPr>
          </w:p>
        </w:tc>
        <w:tc>
          <w:tcPr>
            <w:tcW w:w="1224" w:type="dxa"/>
            <w:tcBorders>
              <w:top w:val="single" w:sz="4" w:space="0" w:color="auto"/>
            </w:tcBorders>
          </w:tcPr>
          <w:p w14:paraId="788FC98A" w14:textId="77777777" w:rsidR="00D41D2C" w:rsidRPr="00DC3EEF" w:rsidRDefault="00D41D2C" w:rsidP="00110FCF">
            <w:pPr>
              <w:pStyle w:val="a0"/>
              <w:ind w:right="-72"/>
              <w:jc w:val="right"/>
              <w:rPr>
                <w:rFonts w:ascii="Arial" w:hAnsi="Arial" w:cs="Arial"/>
                <w:sz w:val="18"/>
                <w:szCs w:val="18"/>
                <w:lang w:val="en-GB"/>
              </w:rPr>
            </w:pPr>
          </w:p>
        </w:tc>
      </w:tr>
      <w:tr w:rsidR="00A2012E" w:rsidRPr="00DC3EEF" w14:paraId="1C3C334A" w14:textId="77777777" w:rsidTr="0083321C">
        <w:trPr>
          <w:trHeight w:val="20"/>
        </w:trPr>
        <w:tc>
          <w:tcPr>
            <w:tcW w:w="4493" w:type="dxa"/>
            <w:vAlign w:val="bottom"/>
          </w:tcPr>
          <w:p w14:paraId="3E009594" w14:textId="77777777" w:rsidR="00A2012E" w:rsidRPr="00DC3EEF" w:rsidRDefault="00A2012E" w:rsidP="00A2012E">
            <w:pPr>
              <w:pStyle w:val="a"/>
              <w:tabs>
                <w:tab w:val="right" w:pos="7200"/>
              </w:tabs>
              <w:ind w:left="-16" w:right="-72"/>
              <w:rPr>
                <w:rFonts w:ascii="Arial" w:hAnsi="Arial" w:cs="Arial"/>
                <w:sz w:val="18"/>
                <w:szCs w:val="18"/>
                <w:cs/>
              </w:rPr>
            </w:pPr>
            <w:r w:rsidRPr="00DC3EEF">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37771E0A" w14:textId="0D053B4F"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833</w:t>
            </w:r>
          </w:p>
        </w:tc>
        <w:tc>
          <w:tcPr>
            <w:tcW w:w="1116" w:type="dxa"/>
            <w:tcBorders>
              <w:bottom w:val="single" w:sz="4" w:space="0" w:color="auto"/>
            </w:tcBorders>
            <w:vAlign w:val="bottom"/>
          </w:tcPr>
          <w:p w14:paraId="6FC84636" w14:textId="32FE7B31"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10</w:t>
            </w:r>
            <w:r w:rsidR="00A2012E" w:rsidRPr="00DC3EEF">
              <w:rPr>
                <w:rFonts w:ascii="Arial" w:hAnsi="Arial" w:cs="Arial"/>
                <w:sz w:val="18"/>
                <w:szCs w:val="18"/>
                <w:lang w:val="en-GB"/>
              </w:rPr>
              <w:t>,</w:t>
            </w:r>
            <w:r w:rsidRPr="00DC3EEF">
              <w:rPr>
                <w:rFonts w:ascii="Arial" w:hAnsi="Arial" w:cs="Arial"/>
                <w:sz w:val="18"/>
                <w:szCs w:val="18"/>
                <w:lang w:val="en-GB"/>
              </w:rPr>
              <w:t>783</w:t>
            </w:r>
            <w:r w:rsidR="00A2012E" w:rsidRPr="00DC3EEF">
              <w:rPr>
                <w:rFonts w:ascii="Arial" w:hAnsi="Arial" w:cs="Arial"/>
                <w:sz w:val="18"/>
                <w:szCs w:val="18"/>
                <w:lang w:val="en-GB"/>
              </w:rPr>
              <w:t>,</w:t>
            </w:r>
            <w:r w:rsidRPr="00DC3EEF">
              <w:rPr>
                <w:rFonts w:ascii="Arial" w:hAnsi="Arial" w:cs="Arial"/>
                <w:sz w:val="18"/>
                <w:szCs w:val="18"/>
                <w:lang w:val="en-GB"/>
              </w:rPr>
              <w:t>500</w:t>
            </w:r>
          </w:p>
        </w:tc>
        <w:tc>
          <w:tcPr>
            <w:tcW w:w="1125" w:type="dxa"/>
            <w:tcBorders>
              <w:bottom w:val="single" w:sz="4" w:space="0" w:color="auto"/>
            </w:tcBorders>
            <w:vAlign w:val="bottom"/>
          </w:tcPr>
          <w:p w14:paraId="713A8AFD" w14:textId="75EB0C7C" w:rsidR="00A2012E" w:rsidRPr="00DC3EEF" w:rsidRDefault="00A16170" w:rsidP="00A2012E">
            <w:pPr>
              <w:pStyle w:val="a0"/>
              <w:ind w:right="-72"/>
              <w:jc w:val="right"/>
              <w:rPr>
                <w:rFonts w:ascii="Arial" w:hAnsi="Arial" w:cs="Arial"/>
                <w:sz w:val="18"/>
                <w:szCs w:val="18"/>
                <w:cs/>
                <w:lang w:val="en-GB"/>
              </w:rPr>
            </w:pPr>
            <w:r w:rsidRPr="00DC3EEF">
              <w:rPr>
                <w:rFonts w:ascii="Arial" w:hAnsi="Arial" w:cs="Arial"/>
                <w:sz w:val="18"/>
                <w:szCs w:val="18"/>
                <w:lang w:val="en-GB"/>
              </w:rPr>
              <w:t>10</w:t>
            </w:r>
            <w:r w:rsidR="00A2012E" w:rsidRPr="00DC3EEF">
              <w:rPr>
                <w:rFonts w:ascii="Arial" w:hAnsi="Arial" w:cs="Arial"/>
                <w:sz w:val="18"/>
                <w:szCs w:val="18"/>
                <w:lang w:val="en-GB"/>
              </w:rPr>
              <w:t>,</w:t>
            </w:r>
            <w:r w:rsidRPr="00DC3EEF">
              <w:rPr>
                <w:rFonts w:ascii="Arial" w:hAnsi="Arial" w:cs="Arial"/>
                <w:sz w:val="18"/>
                <w:szCs w:val="18"/>
                <w:lang w:val="en-GB"/>
              </w:rPr>
              <w:t>389</w:t>
            </w:r>
            <w:r w:rsidR="00A2012E" w:rsidRPr="00DC3EEF">
              <w:rPr>
                <w:rFonts w:ascii="Arial" w:hAnsi="Arial" w:cs="Arial"/>
                <w:sz w:val="18"/>
                <w:szCs w:val="18"/>
                <w:lang w:val="en-GB"/>
              </w:rPr>
              <w:t>,</w:t>
            </w:r>
            <w:r w:rsidRPr="00DC3EEF">
              <w:rPr>
                <w:rFonts w:ascii="Arial" w:hAnsi="Arial" w:cs="Arial"/>
                <w:sz w:val="18"/>
                <w:szCs w:val="18"/>
                <w:lang w:val="en-GB"/>
              </w:rPr>
              <w:t>312</w:t>
            </w:r>
          </w:p>
        </w:tc>
        <w:tc>
          <w:tcPr>
            <w:tcW w:w="1224" w:type="dxa"/>
            <w:tcBorders>
              <w:bottom w:val="single" w:sz="4" w:space="0" w:color="auto"/>
            </w:tcBorders>
            <w:vAlign w:val="bottom"/>
          </w:tcPr>
          <w:p w14:paraId="6DF2F209" w14:textId="375DD2B1"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5</w:t>
            </w:r>
            <w:r w:rsidR="00A2012E" w:rsidRPr="00DC3EEF">
              <w:rPr>
                <w:rFonts w:ascii="Arial" w:hAnsi="Arial" w:cs="Arial"/>
                <w:sz w:val="18"/>
                <w:szCs w:val="18"/>
                <w:lang w:val="en-GB"/>
              </w:rPr>
              <w:t>,</w:t>
            </w:r>
            <w:r w:rsidRPr="00DC3EEF">
              <w:rPr>
                <w:rFonts w:ascii="Arial" w:hAnsi="Arial" w:cs="Arial"/>
                <w:sz w:val="18"/>
                <w:szCs w:val="18"/>
                <w:lang w:val="en-GB"/>
              </w:rPr>
              <w:t>108</w:t>
            </w:r>
            <w:r w:rsidR="00A2012E" w:rsidRPr="00DC3EEF">
              <w:rPr>
                <w:rFonts w:ascii="Arial" w:hAnsi="Arial" w:cs="Arial"/>
                <w:sz w:val="18"/>
                <w:szCs w:val="18"/>
                <w:lang w:val="en-GB"/>
              </w:rPr>
              <w:t>,</w:t>
            </w:r>
            <w:r w:rsidRPr="00DC3EEF">
              <w:rPr>
                <w:rFonts w:ascii="Arial" w:hAnsi="Arial" w:cs="Arial"/>
                <w:sz w:val="18"/>
                <w:szCs w:val="18"/>
                <w:lang w:val="en-GB"/>
              </w:rPr>
              <w:t>749</w:t>
            </w:r>
          </w:p>
        </w:tc>
      </w:tr>
      <w:tr w:rsidR="009A7C91" w:rsidRPr="00DC3EEF" w14:paraId="4D49109B" w14:textId="77777777" w:rsidTr="0083321C">
        <w:trPr>
          <w:trHeight w:val="20"/>
        </w:trPr>
        <w:tc>
          <w:tcPr>
            <w:tcW w:w="4493" w:type="dxa"/>
            <w:vAlign w:val="bottom"/>
          </w:tcPr>
          <w:p w14:paraId="4C8866A3" w14:textId="77777777" w:rsidR="00D41D2C" w:rsidRPr="00DC3EEF"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27D6635E" w14:textId="77777777" w:rsidR="00D41D2C" w:rsidRPr="00DC3EEF" w:rsidRDefault="00D41D2C" w:rsidP="00110FCF">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66AED30E" w14:textId="77777777" w:rsidR="00D41D2C" w:rsidRPr="00DC3EEF"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5BE3ABFB" w14:textId="77777777" w:rsidR="00D41D2C" w:rsidRPr="00DC3EEF" w:rsidRDefault="00D41D2C" w:rsidP="00110FCF">
            <w:pPr>
              <w:pStyle w:val="a0"/>
              <w:ind w:right="-72"/>
              <w:jc w:val="center"/>
              <w:rPr>
                <w:rFonts w:ascii="Arial" w:hAnsi="Arial" w:cs="Arial"/>
                <w:sz w:val="18"/>
                <w:szCs w:val="18"/>
                <w:lang w:val="en-GB"/>
              </w:rPr>
            </w:pPr>
          </w:p>
        </w:tc>
        <w:tc>
          <w:tcPr>
            <w:tcW w:w="1224" w:type="dxa"/>
            <w:tcBorders>
              <w:top w:val="single" w:sz="4" w:space="0" w:color="auto"/>
            </w:tcBorders>
            <w:vAlign w:val="bottom"/>
          </w:tcPr>
          <w:p w14:paraId="4849AB9A" w14:textId="77777777" w:rsidR="00D41D2C" w:rsidRPr="00DC3EEF" w:rsidRDefault="00D41D2C" w:rsidP="00110FCF">
            <w:pPr>
              <w:pStyle w:val="a0"/>
              <w:ind w:right="-72"/>
              <w:jc w:val="right"/>
              <w:rPr>
                <w:rFonts w:ascii="Arial" w:hAnsi="Arial" w:cs="Arial"/>
                <w:sz w:val="18"/>
                <w:szCs w:val="18"/>
                <w:lang w:val="en-GB"/>
              </w:rPr>
            </w:pPr>
          </w:p>
        </w:tc>
      </w:tr>
      <w:tr w:rsidR="00A2012E" w:rsidRPr="00DC3EEF" w14:paraId="67E7DFC0" w14:textId="77777777" w:rsidTr="0083321C">
        <w:trPr>
          <w:trHeight w:val="20"/>
        </w:trPr>
        <w:tc>
          <w:tcPr>
            <w:tcW w:w="4493" w:type="dxa"/>
            <w:vAlign w:val="bottom"/>
          </w:tcPr>
          <w:p w14:paraId="070EE619" w14:textId="77777777" w:rsidR="00A2012E" w:rsidRPr="00DC3EEF" w:rsidRDefault="00A2012E" w:rsidP="00A2012E">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619E141D" w14:textId="56D0D754" w:rsidR="00A2012E" w:rsidRPr="00DC3EEF" w:rsidRDefault="00A16170" w:rsidP="00A2012E">
            <w:pPr>
              <w:pStyle w:val="a0"/>
              <w:ind w:right="-72"/>
              <w:jc w:val="right"/>
              <w:rPr>
                <w:rFonts w:ascii="Arial" w:hAnsi="Arial" w:cs="Arial"/>
                <w:sz w:val="18"/>
                <w:szCs w:val="18"/>
                <w:cs/>
                <w:lang w:val="en-GB"/>
              </w:rPr>
            </w:pPr>
            <w:r w:rsidRPr="00DC3EEF">
              <w:rPr>
                <w:rFonts w:ascii="Arial" w:hAnsi="Arial" w:cs="Arial"/>
                <w:sz w:val="18"/>
                <w:szCs w:val="18"/>
                <w:lang w:val="en-GB"/>
              </w:rPr>
              <w:t>833</w:t>
            </w:r>
          </w:p>
        </w:tc>
        <w:tc>
          <w:tcPr>
            <w:tcW w:w="1116" w:type="dxa"/>
            <w:tcBorders>
              <w:bottom w:val="single" w:sz="4" w:space="0" w:color="auto"/>
            </w:tcBorders>
            <w:vAlign w:val="bottom"/>
          </w:tcPr>
          <w:p w14:paraId="08767DDF" w14:textId="7B80D5AB"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10</w:t>
            </w:r>
            <w:r w:rsidR="00A2012E" w:rsidRPr="00DC3EEF">
              <w:rPr>
                <w:rFonts w:ascii="Arial" w:hAnsi="Arial" w:cs="Arial"/>
                <w:sz w:val="18"/>
                <w:szCs w:val="18"/>
                <w:lang w:val="en-GB"/>
              </w:rPr>
              <w:t>,</w:t>
            </w:r>
            <w:r w:rsidRPr="00DC3EEF">
              <w:rPr>
                <w:rFonts w:ascii="Arial" w:hAnsi="Arial" w:cs="Arial"/>
                <w:sz w:val="18"/>
                <w:szCs w:val="18"/>
                <w:lang w:val="en-GB"/>
              </w:rPr>
              <w:t>783</w:t>
            </w:r>
            <w:r w:rsidR="00A2012E" w:rsidRPr="00DC3EEF">
              <w:rPr>
                <w:rFonts w:ascii="Arial" w:hAnsi="Arial" w:cs="Arial"/>
                <w:sz w:val="18"/>
                <w:szCs w:val="18"/>
                <w:lang w:val="en-GB"/>
              </w:rPr>
              <w:t>,</w:t>
            </w:r>
            <w:r w:rsidRPr="00DC3EEF">
              <w:rPr>
                <w:rFonts w:ascii="Arial" w:hAnsi="Arial" w:cs="Arial"/>
                <w:sz w:val="18"/>
                <w:szCs w:val="18"/>
                <w:lang w:val="en-GB"/>
              </w:rPr>
              <w:t>500</w:t>
            </w:r>
          </w:p>
        </w:tc>
        <w:tc>
          <w:tcPr>
            <w:tcW w:w="1125" w:type="dxa"/>
            <w:tcBorders>
              <w:bottom w:val="single" w:sz="4" w:space="0" w:color="auto"/>
            </w:tcBorders>
            <w:vAlign w:val="bottom"/>
          </w:tcPr>
          <w:p w14:paraId="44C7859D" w14:textId="3751C6EC" w:rsidR="00A2012E" w:rsidRPr="00DC3EEF" w:rsidRDefault="00A16170" w:rsidP="00A2012E">
            <w:pPr>
              <w:pStyle w:val="a0"/>
              <w:ind w:right="-72"/>
              <w:jc w:val="right"/>
              <w:rPr>
                <w:rFonts w:ascii="Arial" w:hAnsi="Arial" w:cs="Arial"/>
                <w:sz w:val="18"/>
                <w:szCs w:val="18"/>
                <w:cs/>
                <w:lang w:val="en-GB"/>
              </w:rPr>
            </w:pPr>
            <w:r w:rsidRPr="00DC3EEF">
              <w:rPr>
                <w:rFonts w:ascii="Arial" w:hAnsi="Arial" w:cs="Arial"/>
                <w:sz w:val="18"/>
                <w:szCs w:val="18"/>
                <w:lang w:val="en-GB"/>
              </w:rPr>
              <w:t>10</w:t>
            </w:r>
            <w:r w:rsidR="00A2012E" w:rsidRPr="00DC3EEF">
              <w:rPr>
                <w:rFonts w:ascii="Arial" w:hAnsi="Arial" w:cs="Arial"/>
                <w:sz w:val="18"/>
                <w:szCs w:val="18"/>
                <w:lang w:val="en-GB"/>
              </w:rPr>
              <w:t>,</w:t>
            </w:r>
            <w:r w:rsidRPr="00DC3EEF">
              <w:rPr>
                <w:rFonts w:ascii="Arial" w:hAnsi="Arial" w:cs="Arial"/>
                <w:sz w:val="18"/>
                <w:szCs w:val="18"/>
                <w:lang w:val="en-GB"/>
              </w:rPr>
              <w:t>389</w:t>
            </w:r>
            <w:r w:rsidR="00A2012E" w:rsidRPr="00DC3EEF">
              <w:rPr>
                <w:rFonts w:ascii="Arial" w:hAnsi="Arial" w:cs="Arial"/>
                <w:sz w:val="18"/>
                <w:szCs w:val="18"/>
                <w:lang w:val="en-GB"/>
              </w:rPr>
              <w:t>,</w:t>
            </w:r>
            <w:r w:rsidRPr="00DC3EEF">
              <w:rPr>
                <w:rFonts w:ascii="Arial" w:hAnsi="Arial" w:cs="Arial"/>
                <w:sz w:val="18"/>
                <w:szCs w:val="18"/>
                <w:lang w:val="en-GB"/>
              </w:rPr>
              <w:t>312</w:t>
            </w:r>
          </w:p>
        </w:tc>
        <w:tc>
          <w:tcPr>
            <w:tcW w:w="1224" w:type="dxa"/>
            <w:tcBorders>
              <w:bottom w:val="single" w:sz="4" w:space="0" w:color="auto"/>
            </w:tcBorders>
            <w:vAlign w:val="bottom"/>
          </w:tcPr>
          <w:p w14:paraId="355DBB51" w14:textId="2864D5EB"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5</w:t>
            </w:r>
            <w:r w:rsidR="00A2012E" w:rsidRPr="00DC3EEF">
              <w:rPr>
                <w:rFonts w:ascii="Arial" w:hAnsi="Arial" w:cs="Arial"/>
                <w:sz w:val="18"/>
                <w:szCs w:val="18"/>
                <w:lang w:val="en-GB"/>
              </w:rPr>
              <w:t>,</w:t>
            </w:r>
            <w:r w:rsidRPr="00DC3EEF">
              <w:rPr>
                <w:rFonts w:ascii="Arial" w:hAnsi="Arial" w:cs="Arial"/>
                <w:sz w:val="18"/>
                <w:szCs w:val="18"/>
                <w:lang w:val="en-GB"/>
              </w:rPr>
              <w:t>108</w:t>
            </w:r>
            <w:r w:rsidR="00A2012E" w:rsidRPr="00DC3EEF">
              <w:rPr>
                <w:rFonts w:ascii="Arial" w:hAnsi="Arial" w:cs="Arial"/>
                <w:sz w:val="18"/>
                <w:szCs w:val="18"/>
                <w:lang w:val="en-GB"/>
              </w:rPr>
              <w:t>,</w:t>
            </w:r>
            <w:r w:rsidRPr="00DC3EEF">
              <w:rPr>
                <w:rFonts w:ascii="Arial" w:hAnsi="Arial" w:cs="Arial"/>
                <w:sz w:val="18"/>
                <w:szCs w:val="18"/>
                <w:lang w:val="en-GB"/>
              </w:rPr>
              <w:t>749</w:t>
            </w:r>
          </w:p>
        </w:tc>
      </w:tr>
    </w:tbl>
    <w:p w14:paraId="166FCF5B" w14:textId="77777777" w:rsidR="00223FC9" w:rsidRPr="00DC3EEF" w:rsidRDefault="00223FC9" w:rsidP="00F90DDA">
      <w:pPr>
        <w:pStyle w:val="a"/>
        <w:tabs>
          <w:tab w:val="right" w:pos="7200"/>
        </w:tabs>
        <w:ind w:left="54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55309" w:rsidRPr="00DC3EEF" w14:paraId="2EC5188B" w14:textId="77777777" w:rsidTr="00A03316">
        <w:trPr>
          <w:trHeight w:val="20"/>
        </w:trPr>
        <w:tc>
          <w:tcPr>
            <w:tcW w:w="4493" w:type="dxa"/>
            <w:vAlign w:val="bottom"/>
          </w:tcPr>
          <w:p w14:paraId="348B1C9C" w14:textId="77777777" w:rsidR="00955309" w:rsidRPr="00DC3EEF" w:rsidRDefault="00955309" w:rsidP="00A03316">
            <w:pPr>
              <w:pStyle w:val="a"/>
              <w:ind w:left="-16" w:right="-72"/>
              <w:rPr>
                <w:rFonts w:ascii="Arial" w:hAnsi="Arial" w:cs="Arial"/>
                <w:b/>
                <w:bCs/>
                <w:sz w:val="18"/>
                <w:szCs w:val="18"/>
                <w:lang w:val="en-GB"/>
              </w:rPr>
            </w:pPr>
            <w:r w:rsidRPr="00DC3EEF">
              <w:rPr>
                <w:rFonts w:ascii="Arial" w:hAnsi="Arial" w:cs="Arial"/>
                <w:sz w:val="18"/>
                <w:szCs w:val="18"/>
                <w:lang w:val="en-US"/>
              </w:rPr>
              <w:br w:type="page"/>
            </w:r>
            <w:r w:rsidRPr="00DC3EEF">
              <w:rPr>
                <w:rFonts w:ascii="Arial" w:hAnsi="Arial" w:cs="Arial"/>
                <w:sz w:val="18"/>
                <w:szCs w:val="18"/>
                <w:lang w:val="en-US"/>
              </w:rPr>
              <w:br w:type="page"/>
            </w:r>
          </w:p>
        </w:tc>
        <w:tc>
          <w:tcPr>
            <w:tcW w:w="4500" w:type="dxa"/>
            <w:gridSpan w:val="4"/>
            <w:tcBorders>
              <w:bottom w:val="single" w:sz="4" w:space="0" w:color="auto"/>
            </w:tcBorders>
            <w:vAlign w:val="bottom"/>
          </w:tcPr>
          <w:p w14:paraId="57D55906" w14:textId="77777777" w:rsidR="00955309" w:rsidRPr="00DC3EEF" w:rsidRDefault="00955309" w:rsidP="00A03316">
            <w:pPr>
              <w:pStyle w:val="a"/>
              <w:ind w:right="-72"/>
              <w:jc w:val="center"/>
              <w:rPr>
                <w:rFonts w:ascii="Arial" w:hAnsi="Arial" w:cs="Arial"/>
                <w:b/>
                <w:bCs/>
                <w:sz w:val="18"/>
                <w:szCs w:val="18"/>
              </w:rPr>
            </w:pPr>
            <w:r w:rsidRPr="00DC3EEF">
              <w:rPr>
                <w:rFonts w:ascii="Arial" w:hAnsi="Arial" w:cs="Arial"/>
                <w:b/>
                <w:bCs/>
                <w:sz w:val="18"/>
                <w:szCs w:val="18"/>
              </w:rPr>
              <w:t xml:space="preserve">Separate </w:t>
            </w:r>
          </w:p>
        </w:tc>
      </w:tr>
      <w:tr w:rsidR="00955309" w:rsidRPr="00DC3EEF" w14:paraId="6294463A" w14:textId="77777777" w:rsidTr="00A03316">
        <w:trPr>
          <w:trHeight w:val="20"/>
        </w:trPr>
        <w:tc>
          <w:tcPr>
            <w:tcW w:w="4493" w:type="dxa"/>
            <w:vAlign w:val="bottom"/>
          </w:tcPr>
          <w:p w14:paraId="5A4B4C69" w14:textId="77777777" w:rsidR="00955309" w:rsidRPr="00DC3EEF" w:rsidRDefault="00955309" w:rsidP="00A03316">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15BF2FAA" w14:textId="7692F93D" w:rsidR="00955309" w:rsidRPr="00DC3EEF" w:rsidRDefault="00955309" w:rsidP="00A03316">
            <w:pPr>
              <w:pStyle w:val="a"/>
              <w:ind w:right="-72"/>
              <w:jc w:val="center"/>
              <w:rPr>
                <w:rFonts w:ascii="Arial" w:hAnsi="Arial" w:cs="Arial"/>
                <w:b/>
                <w:bCs/>
                <w:sz w:val="18"/>
                <w:szCs w:val="18"/>
                <w:cs/>
              </w:rPr>
            </w:pPr>
            <w:r w:rsidRPr="00DC3EEF">
              <w:rPr>
                <w:rFonts w:ascii="Arial" w:hAnsi="Arial" w:cs="Arial"/>
                <w:b/>
                <w:bCs/>
                <w:color w:val="000000" w:themeColor="text1"/>
                <w:sz w:val="18"/>
                <w:szCs w:val="18"/>
                <w:lang w:val="en-GB"/>
              </w:rPr>
              <w:t>30 June 2026</w:t>
            </w:r>
          </w:p>
        </w:tc>
      </w:tr>
      <w:tr w:rsidR="00955309" w:rsidRPr="00DC3EEF" w14:paraId="69726AA9" w14:textId="77777777" w:rsidTr="00A03316">
        <w:trPr>
          <w:trHeight w:val="20"/>
        </w:trPr>
        <w:tc>
          <w:tcPr>
            <w:tcW w:w="4493" w:type="dxa"/>
            <w:vAlign w:val="bottom"/>
          </w:tcPr>
          <w:p w14:paraId="6D57051F" w14:textId="77777777" w:rsidR="00955309" w:rsidRPr="00DC3EEF" w:rsidRDefault="00955309" w:rsidP="00A03316">
            <w:pPr>
              <w:pStyle w:val="a"/>
              <w:ind w:left="-16" w:right="-72"/>
              <w:rPr>
                <w:rFonts w:ascii="Arial" w:hAnsi="Arial" w:cs="Arial"/>
                <w:b/>
                <w:bCs/>
                <w:sz w:val="18"/>
                <w:szCs w:val="18"/>
              </w:rPr>
            </w:pPr>
          </w:p>
        </w:tc>
        <w:tc>
          <w:tcPr>
            <w:tcW w:w="1035" w:type="dxa"/>
            <w:tcBorders>
              <w:top w:val="single" w:sz="4" w:space="0" w:color="auto"/>
            </w:tcBorders>
            <w:vAlign w:val="bottom"/>
          </w:tcPr>
          <w:p w14:paraId="3E6C5F3D" w14:textId="77777777" w:rsidR="00955309" w:rsidRPr="00DC3EEF" w:rsidRDefault="00955309" w:rsidP="00A03316">
            <w:pPr>
              <w:pStyle w:val="a"/>
              <w:ind w:right="-72"/>
              <w:jc w:val="right"/>
              <w:rPr>
                <w:rFonts w:ascii="Arial" w:hAnsi="Arial" w:cs="Arial"/>
                <w:b/>
                <w:bCs/>
                <w:sz w:val="18"/>
                <w:szCs w:val="18"/>
              </w:rPr>
            </w:pPr>
          </w:p>
        </w:tc>
        <w:tc>
          <w:tcPr>
            <w:tcW w:w="1116" w:type="dxa"/>
            <w:tcBorders>
              <w:top w:val="single" w:sz="4" w:space="0" w:color="auto"/>
            </w:tcBorders>
            <w:vAlign w:val="bottom"/>
          </w:tcPr>
          <w:p w14:paraId="5E8E6D11" w14:textId="77777777" w:rsidR="00955309" w:rsidRPr="00DC3EEF" w:rsidRDefault="00955309" w:rsidP="00A03316">
            <w:pPr>
              <w:pStyle w:val="a"/>
              <w:ind w:right="-72"/>
              <w:jc w:val="right"/>
              <w:rPr>
                <w:rFonts w:ascii="Arial" w:hAnsi="Arial" w:cs="Arial"/>
                <w:b/>
                <w:bCs/>
                <w:sz w:val="18"/>
                <w:szCs w:val="18"/>
              </w:rPr>
            </w:pPr>
          </w:p>
        </w:tc>
        <w:tc>
          <w:tcPr>
            <w:tcW w:w="1125" w:type="dxa"/>
            <w:tcBorders>
              <w:top w:val="single" w:sz="4" w:space="0" w:color="auto"/>
            </w:tcBorders>
            <w:vAlign w:val="bottom"/>
          </w:tcPr>
          <w:p w14:paraId="18FB1113" w14:textId="77777777" w:rsidR="00955309" w:rsidRPr="00DC3EEF" w:rsidRDefault="00955309" w:rsidP="00A03316">
            <w:pPr>
              <w:pStyle w:val="a"/>
              <w:ind w:right="-72"/>
              <w:jc w:val="right"/>
              <w:rPr>
                <w:rFonts w:ascii="Arial" w:hAnsi="Arial" w:cs="Arial"/>
                <w:b/>
                <w:bCs/>
                <w:sz w:val="18"/>
                <w:szCs w:val="18"/>
              </w:rPr>
            </w:pPr>
          </w:p>
        </w:tc>
        <w:tc>
          <w:tcPr>
            <w:tcW w:w="1224" w:type="dxa"/>
            <w:tcBorders>
              <w:top w:val="single" w:sz="4" w:space="0" w:color="auto"/>
            </w:tcBorders>
            <w:vAlign w:val="bottom"/>
          </w:tcPr>
          <w:p w14:paraId="72CACEF4" w14:textId="77777777" w:rsidR="00955309" w:rsidRPr="00DC3EEF" w:rsidRDefault="00955309" w:rsidP="00A03316">
            <w:pPr>
              <w:pStyle w:val="a"/>
              <w:ind w:right="-72"/>
              <w:jc w:val="right"/>
              <w:rPr>
                <w:rFonts w:ascii="Arial" w:hAnsi="Arial" w:cs="Arial"/>
                <w:b/>
                <w:bCs/>
                <w:spacing w:val="-8"/>
                <w:sz w:val="18"/>
                <w:szCs w:val="18"/>
              </w:rPr>
            </w:pPr>
            <w:r w:rsidRPr="00DC3EEF">
              <w:rPr>
                <w:rFonts w:ascii="Arial" w:hAnsi="Arial" w:cs="Arial"/>
                <w:b/>
                <w:bCs/>
                <w:spacing w:val="-8"/>
                <w:sz w:val="18"/>
                <w:szCs w:val="18"/>
                <w:lang w:val="en-US"/>
              </w:rPr>
              <w:t xml:space="preserve">Allowance for </w:t>
            </w:r>
          </w:p>
        </w:tc>
      </w:tr>
      <w:tr w:rsidR="00955309" w:rsidRPr="00DC3EEF" w14:paraId="1327D954" w14:textId="77777777" w:rsidTr="00A03316">
        <w:trPr>
          <w:trHeight w:val="20"/>
        </w:trPr>
        <w:tc>
          <w:tcPr>
            <w:tcW w:w="4493" w:type="dxa"/>
            <w:vAlign w:val="bottom"/>
          </w:tcPr>
          <w:p w14:paraId="6572D7B1" w14:textId="77777777" w:rsidR="00955309" w:rsidRPr="00DC3EEF" w:rsidRDefault="00955309" w:rsidP="00A03316">
            <w:pPr>
              <w:pStyle w:val="a"/>
              <w:ind w:left="-16" w:right="-72"/>
              <w:rPr>
                <w:rFonts w:ascii="Arial" w:hAnsi="Arial" w:cs="Arial"/>
                <w:b/>
                <w:bCs/>
                <w:sz w:val="18"/>
                <w:szCs w:val="18"/>
              </w:rPr>
            </w:pPr>
          </w:p>
        </w:tc>
        <w:tc>
          <w:tcPr>
            <w:tcW w:w="1035" w:type="dxa"/>
            <w:vAlign w:val="bottom"/>
          </w:tcPr>
          <w:p w14:paraId="01C99CA3" w14:textId="77777777" w:rsidR="00955309" w:rsidRPr="00DC3EEF" w:rsidRDefault="00955309" w:rsidP="00A03316">
            <w:pPr>
              <w:pStyle w:val="a"/>
              <w:ind w:right="-72"/>
              <w:jc w:val="right"/>
              <w:rPr>
                <w:rFonts w:ascii="Arial" w:hAnsi="Arial" w:cs="Arial"/>
                <w:b/>
                <w:bCs/>
                <w:sz w:val="18"/>
                <w:szCs w:val="18"/>
              </w:rPr>
            </w:pPr>
          </w:p>
        </w:tc>
        <w:tc>
          <w:tcPr>
            <w:tcW w:w="1116" w:type="dxa"/>
            <w:vAlign w:val="bottom"/>
          </w:tcPr>
          <w:p w14:paraId="2E8ACBF1" w14:textId="77777777" w:rsidR="00955309" w:rsidRPr="00DC3EEF" w:rsidRDefault="00955309" w:rsidP="00A03316">
            <w:pPr>
              <w:pStyle w:val="a"/>
              <w:ind w:right="-72"/>
              <w:jc w:val="right"/>
              <w:rPr>
                <w:rFonts w:ascii="Arial" w:hAnsi="Arial" w:cs="Arial"/>
                <w:b/>
                <w:bCs/>
                <w:sz w:val="18"/>
                <w:szCs w:val="18"/>
              </w:rPr>
            </w:pPr>
          </w:p>
        </w:tc>
        <w:tc>
          <w:tcPr>
            <w:tcW w:w="1125" w:type="dxa"/>
            <w:vAlign w:val="bottom"/>
          </w:tcPr>
          <w:p w14:paraId="1DBEB545" w14:textId="77777777" w:rsidR="00955309" w:rsidRPr="00DC3EEF" w:rsidRDefault="00955309" w:rsidP="00A03316">
            <w:pPr>
              <w:pStyle w:val="a"/>
              <w:ind w:right="-72"/>
              <w:jc w:val="right"/>
              <w:rPr>
                <w:rFonts w:ascii="Arial" w:hAnsi="Arial" w:cs="Arial"/>
                <w:b/>
                <w:bCs/>
                <w:sz w:val="18"/>
                <w:szCs w:val="18"/>
              </w:rPr>
            </w:pPr>
          </w:p>
        </w:tc>
        <w:tc>
          <w:tcPr>
            <w:tcW w:w="1224" w:type="dxa"/>
            <w:vAlign w:val="bottom"/>
          </w:tcPr>
          <w:p w14:paraId="383CE4F2" w14:textId="77777777" w:rsidR="00955309" w:rsidRPr="00DC3EEF" w:rsidRDefault="00955309" w:rsidP="00A03316">
            <w:pPr>
              <w:pStyle w:val="a"/>
              <w:ind w:right="-72"/>
              <w:jc w:val="right"/>
              <w:rPr>
                <w:rFonts w:ascii="Arial" w:hAnsi="Arial" w:cs="Arial"/>
                <w:b/>
                <w:bCs/>
                <w:sz w:val="18"/>
                <w:szCs w:val="18"/>
                <w:lang w:val="en-US"/>
              </w:rPr>
            </w:pPr>
            <w:r w:rsidRPr="00DC3EEF">
              <w:rPr>
                <w:rFonts w:ascii="Arial" w:hAnsi="Arial" w:cs="Arial"/>
                <w:b/>
                <w:bCs/>
                <w:sz w:val="18"/>
                <w:szCs w:val="18"/>
                <w:lang w:val="en-US"/>
              </w:rPr>
              <w:t>expected</w:t>
            </w:r>
          </w:p>
        </w:tc>
      </w:tr>
      <w:tr w:rsidR="00955309" w:rsidRPr="00DC3EEF" w14:paraId="2B4B11F2" w14:textId="77777777" w:rsidTr="00A03316">
        <w:trPr>
          <w:trHeight w:val="20"/>
        </w:trPr>
        <w:tc>
          <w:tcPr>
            <w:tcW w:w="4493" w:type="dxa"/>
            <w:vAlign w:val="bottom"/>
          </w:tcPr>
          <w:p w14:paraId="7AC934F1" w14:textId="77777777" w:rsidR="00955309" w:rsidRPr="00DC3EEF" w:rsidRDefault="00955309" w:rsidP="00A03316">
            <w:pPr>
              <w:pStyle w:val="a"/>
              <w:ind w:left="-16" w:right="-72"/>
              <w:rPr>
                <w:rFonts w:ascii="Arial" w:hAnsi="Arial" w:cs="Arial"/>
                <w:b/>
                <w:bCs/>
                <w:sz w:val="18"/>
                <w:szCs w:val="18"/>
                <w:cs/>
              </w:rPr>
            </w:pPr>
          </w:p>
        </w:tc>
        <w:tc>
          <w:tcPr>
            <w:tcW w:w="1035" w:type="dxa"/>
            <w:vAlign w:val="bottom"/>
          </w:tcPr>
          <w:p w14:paraId="1401020E" w14:textId="77777777" w:rsidR="00955309" w:rsidRPr="00DC3EEF" w:rsidRDefault="00955309" w:rsidP="00A03316">
            <w:pPr>
              <w:pStyle w:val="a"/>
              <w:ind w:right="-72"/>
              <w:jc w:val="right"/>
              <w:rPr>
                <w:rFonts w:ascii="Arial" w:hAnsi="Arial" w:cs="Arial"/>
                <w:b/>
                <w:bCs/>
                <w:sz w:val="18"/>
                <w:szCs w:val="18"/>
              </w:rPr>
            </w:pPr>
          </w:p>
        </w:tc>
        <w:tc>
          <w:tcPr>
            <w:tcW w:w="1116" w:type="dxa"/>
            <w:vAlign w:val="bottom"/>
          </w:tcPr>
          <w:p w14:paraId="05B89A59" w14:textId="77777777" w:rsidR="00955309" w:rsidRPr="00DC3EEF" w:rsidRDefault="00955309" w:rsidP="00A03316">
            <w:pPr>
              <w:pStyle w:val="a"/>
              <w:ind w:right="-72"/>
              <w:jc w:val="right"/>
              <w:rPr>
                <w:rFonts w:ascii="Arial" w:hAnsi="Arial" w:cs="Arial"/>
                <w:b/>
                <w:bCs/>
                <w:sz w:val="18"/>
                <w:szCs w:val="18"/>
                <w:lang w:val="en-US"/>
              </w:rPr>
            </w:pPr>
          </w:p>
        </w:tc>
        <w:tc>
          <w:tcPr>
            <w:tcW w:w="1125" w:type="dxa"/>
            <w:vAlign w:val="bottom"/>
          </w:tcPr>
          <w:p w14:paraId="1605F1D8" w14:textId="77777777" w:rsidR="00955309" w:rsidRPr="00DC3EEF" w:rsidRDefault="00955309" w:rsidP="00A03316">
            <w:pPr>
              <w:pStyle w:val="a"/>
              <w:ind w:right="-72"/>
              <w:jc w:val="right"/>
              <w:rPr>
                <w:rFonts w:ascii="Arial" w:hAnsi="Arial" w:cs="Arial"/>
                <w:b/>
                <w:bCs/>
                <w:sz w:val="18"/>
                <w:szCs w:val="18"/>
                <w:lang w:val="en-US"/>
              </w:rPr>
            </w:pPr>
          </w:p>
        </w:tc>
        <w:tc>
          <w:tcPr>
            <w:tcW w:w="1224" w:type="dxa"/>
            <w:vAlign w:val="bottom"/>
          </w:tcPr>
          <w:p w14:paraId="7D1BB711" w14:textId="77777777" w:rsidR="00955309" w:rsidRPr="00DC3EEF" w:rsidRDefault="00955309" w:rsidP="00A03316">
            <w:pPr>
              <w:pStyle w:val="a"/>
              <w:ind w:right="-72"/>
              <w:jc w:val="right"/>
              <w:rPr>
                <w:rFonts w:ascii="Arial" w:hAnsi="Arial" w:cs="Arial"/>
                <w:b/>
                <w:bCs/>
                <w:sz w:val="18"/>
                <w:szCs w:val="18"/>
                <w:lang w:val="en-US"/>
              </w:rPr>
            </w:pPr>
            <w:r w:rsidRPr="00DC3EEF">
              <w:rPr>
                <w:rFonts w:ascii="Arial" w:hAnsi="Arial" w:cs="Arial"/>
                <w:b/>
                <w:bCs/>
                <w:sz w:val="18"/>
                <w:szCs w:val="18"/>
                <w:lang w:val="en-US"/>
              </w:rPr>
              <w:t>credit</w:t>
            </w:r>
          </w:p>
        </w:tc>
      </w:tr>
      <w:tr w:rsidR="00955309" w:rsidRPr="00DC3EEF" w14:paraId="4E9106E7" w14:textId="77777777" w:rsidTr="00A03316">
        <w:trPr>
          <w:trHeight w:val="20"/>
        </w:trPr>
        <w:tc>
          <w:tcPr>
            <w:tcW w:w="4493" w:type="dxa"/>
            <w:vAlign w:val="bottom"/>
          </w:tcPr>
          <w:p w14:paraId="79FC33AC" w14:textId="77777777" w:rsidR="00955309" w:rsidRPr="00DC3EEF" w:rsidRDefault="00955309" w:rsidP="00A03316">
            <w:pPr>
              <w:pStyle w:val="a"/>
              <w:ind w:left="-16" w:right="-72"/>
              <w:rPr>
                <w:rFonts w:ascii="Arial" w:hAnsi="Arial" w:cs="Arial"/>
                <w:b/>
                <w:bCs/>
                <w:sz w:val="18"/>
                <w:szCs w:val="18"/>
              </w:rPr>
            </w:pPr>
          </w:p>
        </w:tc>
        <w:tc>
          <w:tcPr>
            <w:tcW w:w="1035" w:type="dxa"/>
            <w:vAlign w:val="bottom"/>
          </w:tcPr>
          <w:p w14:paraId="5B57479E" w14:textId="77777777" w:rsidR="00955309" w:rsidRPr="00DC3EEF" w:rsidRDefault="00955309" w:rsidP="00A03316">
            <w:pPr>
              <w:pStyle w:val="a"/>
              <w:ind w:right="-72"/>
              <w:jc w:val="right"/>
              <w:rPr>
                <w:rFonts w:ascii="Arial" w:hAnsi="Arial" w:cs="Arial"/>
                <w:b/>
                <w:bCs/>
                <w:sz w:val="18"/>
                <w:szCs w:val="18"/>
              </w:rPr>
            </w:pPr>
          </w:p>
        </w:tc>
        <w:tc>
          <w:tcPr>
            <w:tcW w:w="1116" w:type="dxa"/>
            <w:vAlign w:val="bottom"/>
          </w:tcPr>
          <w:p w14:paraId="3E63553C" w14:textId="77777777" w:rsidR="00955309" w:rsidRPr="00DC3EEF" w:rsidRDefault="00955309" w:rsidP="00A03316">
            <w:pPr>
              <w:pStyle w:val="a"/>
              <w:ind w:right="-72"/>
              <w:jc w:val="right"/>
              <w:rPr>
                <w:rFonts w:ascii="Arial" w:hAnsi="Arial" w:cs="Arial"/>
                <w:b/>
                <w:bCs/>
                <w:sz w:val="18"/>
                <w:szCs w:val="18"/>
              </w:rPr>
            </w:pPr>
            <w:r w:rsidRPr="00DC3EEF">
              <w:rPr>
                <w:rFonts w:ascii="Arial" w:hAnsi="Arial" w:cs="Arial"/>
                <w:b/>
                <w:bCs/>
                <w:sz w:val="18"/>
                <w:szCs w:val="18"/>
                <w:lang w:val="en-US"/>
              </w:rPr>
              <w:t>Total debts</w:t>
            </w:r>
          </w:p>
        </w:tc>
        <w:tc>
          <w:tcPr>
            <w:tcW w:w="1125" w:type="dxa"/>
            <w:vAlign w:val="bottom"/>
          </w:tcPr>
          <w:p w14:paraId="03C9BAAA" w14:textId="77777777" w:rsidR="00955309" w:rsidRPr="00DC3EEF" w:rsidRDefault="00955309" w:rsidP="00A03316">
            <w:pPr>
              <w:pStyle w:val="a"/>
              <w:ind w:right="-72"/>
              <w:jc w:val="right"/>
              <w:rPr>
                <w:rFonts w:ascii="Arial" w:hAnsi="Arial" w:cs="Arial"/>
                <w:b/>
                <w:bCs/>
                <w:sz w:val="18"/>
                <w:szCs w:val="18"/>
              </w:rPr>
            </w:pPr>
            <w:r w:rsidRPr="00DC3EEF">
              <w:rPr>
                <w:rFonts w:ascii="Arial" w:hAnsi="Arial" w:cs="Arial"/>
                <w:b/>
                <w:bCs/>
                <w:sz w:val="18"/>
                <w:szCs w:val="18"/>
                <w:lang w:val="en-US"/>
              </w:rPr>
              <w:t>Collateral</w:t>
            </w:r>
          </w:p>
        </w:tc>
        <w:tc>
          <w:tcPr>
            <w:tcW w:w="1224" w:type="dxa"/>
            <w:vAlign w:val="bottom"/>
          </w:tcPr>
          <w:p w14:paraId="6D0AB364" w14:textId="77777777" w:rsidR="00955309" w:rsidRPr="00DC3EEF" w:rsidRDefault="00955309" w:rsidP="00A03316">
            <w:pPr>
              <w:pStyle w:val="a0"/>
              <w:ind w:right="-72"/>
              <w:jc w:val="right"/>
              <w:rPr>
                <w:rFonts w:ascii="Arial" w:hAnsi="Arial" w:cs="Arial"/>
                <w:b/>
                <w:bCs/>
                <w:sz w:val="18"/>
                <w:szCs w:val="18"/>
                <w:lang w:val="en-US"/>
              </w:rPr>
            </w:pPr>
            <w:r w:rsidRPr="00DC3EEF">
              <w:rPr>
                <w:rFonts w:ascii="Arial" w:hAnsi="Arial" w:cs="Arial"/>
                <w:b/>
                <w:bCs/>
                <w:sz w:val="18"/>
                <w:szCs w:val="18"/>
                <w:lang w:val="en-US"/>
              </w:rPr>
              <w:t>losses</w:t>
            </w:r>
          </w:p>
        </w:tc>
      </w:tr>
      <w:tr w:rsidR="00955309" w:rsidRPr="00DC3EEF" w14:paraId="0328A77B" w14:textId="77777777" w:rsidTr="00A03316">
        <w:trPr>
          <w:trHeight w:val="20"/>
        </w:trPr>
        <w:tc>
          <w:tcPr>
            <w:tcW w:w="4493" w:type="dxa"/>
            <w:vAlign w:val="bottom"/>
          </w:tcPr>
          <w:p w14:paraId="2CC2A443" w14:textId="77777777" w:rsidR="00955309" w:rsidRPr="00DC3EEF" w:rsidRDefault="00955309" w:rsidP="00A03316">
            <w:pPr>
              <w:pStyle w:val="a"/>
              <w:ind w:left="-16" w:right="-72"/>
              <w:rPr>
                <w:rFonts w:ascii="Arial" w:hAnsi="Arial" w:cs="Arial"/>
                <w:b/>
                <w:bCs/>
                <w:sz w:val="18"/>
                <w:szCs w:val="18"/>
              </w:rPr>
            </w:pPr>
          </w:p>
        </w:tc>
        <w:tc>
          <w:tcPr>
            <w:tcW w:w="1035" w:type="dxa"/>
            <w:tcBorders>
              <w:bottom w:val="single" w:sz="4" w:space="0" w:color="auto"/>
            </w:tcBorders>
            <w:vAlign w:val="bottom"/>
          </w:tcPr>
          <w:p w14:paraId="422457BC" w14:textId="77777777" w:rsidR="00955309" w:rsidRPr="00DC3EEF" w:rsidRDefault="00955309" w:rsidP="00A03316">
            <w:pPr>
              <w:ind w:right="-72"/>
              <w:jc w:val="right"/>
              <w:rPr>
                <w:rFonts w:ascii="Arial" w:hAnsi="Arial" w:cs="Arial"/>
                <w:sz w:val="18"/>
                <w:szCs w:val="18"/>
              </w:rPr>
            </w:pPr>
            <w:r w:rsidRPr="00DC3EEF">
              <w:rPr>
                <w:rFonts w:ascii="Arial" w:hAnsi="Arial" w:cs="Arial"/>
                <w:b/>
                <w:bCs/>
                <w:sz w:val="18"/>
                <w:szCs w:val="18"/>
              </w:rPr>
              <w:t xml:space="preserve"> Numbers</w:t>
            </w:r>
          </w:p>
        </w:tc>
        <w:tc>
          <w:tcPr>
            <w:tcW w:w="1116" w:type="dxa"/>
            <w:tcBorders>
              <w:bottom w:val="single" w:sz="4" w:space="0" w:color="auto"/>
            </w:tcBorders>
            <w:vAlign w:val="bottom"/>
          </w:tcPr>
          <w:p w14:paraId="0746A662" w14:textId="77777777" w:rsidR="00955309" w:rsidRPr="00DC3EEF" w:rsidRDefault="00955309" w:rsidP="00A03316">
            <w:pPr>
              <w:ind w:right="-72"/>
              <w:jc w:val="right"/>
              <w:rPr>
                <w:rFonts w:ascii="Arial" w:hAnsi="Arial" w:cs="Arial"/>
                <w:sz w:val="18"/>
                <w:szCs w:val="18"/>
              </w:rPr>
            </w:pPr>
            <w:r w:rsidRPr="00DC3EEF">
              <w:rPr>
                <w:rFonts w:ascii="Arial" w:hAnsi="Arial" w:cs="Arial"/>
                <w:b/>
                <w:bCs/>
                <w:sz w:val="18"/>
                <w:szCs w:val="18"/>
              </w:rPr>
              <w:t>Thousand Baht</w:t>
            </w:r>
          </w:p>
        </w:tc>
        <w:tc>
          <w:tcPr>
            <w:tcW w:w="1125" w:type="dxa"/>
            <w:tcBorders>
              <w:bottom w:val="single" w:sz="4" w:space="0" w:color="auto"/>
            </w:tcBorders>
            <w:vAlign w:val="bottom"/>
          </w:tcPr>
          <w:p w14:paraId="3C69C456" w14:textId="77777777" w:rsidR="00955309" w:rsidRPr="00DC3EEF" w:rsidRDefault="00955309" w:rsidP="00A03316">
            <w:pPr>
              <w:ind w:right="-72"/>
              <w:jc w:val="right"/>
              <w:rPr>
                <w:rFonts w:ascii="Arial" w:hAnsi="Arial" w:cs="Arial"/>
                <w:sz w:val="18"/>
                <w:szCs w:val="18"/>
              </w:rPr>
            </w:pPr>
            <w:r w:rsidRPr="00DC3EEF">
              <w:rPr>
                <w:rFonts w:ascii="Arial" w:hAnsi="Arial" w:cs="Arial"/>
                <w:b/>
                <w:bCs/>
                <w:sz w:val="18"/>
                <w:szCs w:val="18"/>
              </w:rPr>
              <w:t>Thousand Baht</w:t>
            </w:r>
          </w:p>
        </w:tc>
        <w:tc>
          <w:tcPr>
            <w:tcW w:w="1224" w:type="dxa"/>
            <w:tcBorders>
              <w:bottom w:val="single" w:sz="4" w:space="0" w:color="auto"/>
            </w:tcBorders>
            <w:vAlign w:val="bottom"/>
          </w:tcPr>
          <w:p w14:paraId="409DDCB3" w14:textId="77777777" w:rsidR="00955309" w:rsidRPr="00DC3EEF" w:rsidRDefault="00955309" w:rsidP="00A03316">
            <w:pPr>
              <w:pStyle w:val="a0"/>
              <w:ind w:right="-72"/>
              <w:jc w:val="right"/>
              <w:rPr>
                <w:rFonts w:ascii="Arial" w:hAnsi="Arial" w:cs="Arial"/>
                <w:b/>
                <w:bCs/>
                <w:sz w:val="18"/>
                <w:szCs w:val="18"/>
                <w:lang w:val="en-US"/>
              </w:rPr>
            </w:pPr>
            <w:r w:rsidRPr="00DC3EEF">
              <w:rPr>
                <w:rFonts w:ascii="Arial" w:hAnsi="Arial" w:cs="Arial"/>
                <w:b/>
                <w:bCs/>
                <w:sz w:val="18"/>
                <w:szCs w:val="18"/>
              </w:rPr>
              <w:t>Thousand Baht</w:t>
            </w:r>
          </w:p>
        </w:tc>
      </w:tr>
      <w:tr w:rsidR="00955309" w:rsidRPr="00DC3EEF" w14:paraId="7FA6E24A" w14:textId="77777777" w:rsidTr="00A03316">
        <w:trPr>
          <w:trHeight w:val="74"/>
        </w:trPr>
        <w:tc>
          <w:tcPr>
            <w:tcW w:w="4493" w:type="dxa"/>
            <w:vAlign w:val="bottom"/>
          </w:tcPr>
          <w:p w14:paraId="49ADD51A" w14:textId="77777777" w:rsidR="00955309" w:rsidRPr="00DC3EEF" w:rsidRDefault="00955309" w:rsidP="00A03316">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2CD521DD" w14:textId="77777777" w:rsidR="00955309" w:rsidRPr="00DC3EEF" w:rsidRDefault="00955309" w:rsidP="00A03316">
            <w:pPr>
              <w:pStyle w:val="a"/>
              <w:tabs>
                <w:tab w:val="right" w:pos="7200"/>
              </w:tabs>
              <w:ind w:left="-16" w:right="-72"/>
              <w:rPr>
                <w:rFonts w:ascii="Arial" w:hAnsi="Arial" w:cs="Arial"/>
                <w:spacing w:val="-4"/>
                <w:sz w:val="18"/>
                <w:szCs w:val="18"/>
                <w:cs/>
                <w:lang w:val="en-US"/>
              </w:rPr>
            </w:pPr>
          </w:p>
        </w:tc>
        <w:tc>
          <w:tcPr>
            <w:tcW w:w="1116" w:type="dxa"/>
            <w:tcBorders>
              <w:top w:val="single" w:sz="4" w:space="0" w:color="auto"/>
            </w:tcBorders>
          </w:tcPr>
          <w:p w14:paraId="0780D67B" w14:textId="77777777" w:rsidR="00955309" w:rsidRPr="00DC3EEF" w:rsidRDefault="00955309" w:rsidP="00A03316">
            <w:pPr>
              <w:pStyle w:val="a"/>
              <w:tabs>
                <w:tab w:val="right" w:pos="7200"/>
              </w:tabs>
              <w:ind w:left="-16" w:right="-72"/>
              <w:rPr>
                <w:rFonts w:ascii="Arial" w:hAnsi="Arial" w:cs="Arial"/>
                <w:spacing w:val="-4"/>
                <w:sz w:val="18"/>
                <w:szCs w:val="18"/>
                <w:lang w:val="en-US"/>
              </w:rPr>
            </w:pPr>
          </w:p>
        </w:tc>
        <w:tc>
          <w:tcPr>
            <w:tcW w:w="1125" w:type="dxa"/>
            <w:tcBorders>
              <w:top w:val="single" w:sz="4" w:space="0" w:color="auto"/>
            </w:tcBorders>
          </w:tcPr>
          <w:p w14:paraId="74B0F330" w14:textId="77777777" w:rsidR="00955309" w:rsidRPr="00DC3EEF" w:rsidRDefault="00955309" w:rsidP="00A03316">
            <w:pPr>
              <w:pStyle w:val="a"/>
              <w:tabs>
                <w:tab w:val="right" w:pos="7200"/>
              </w:tabs>
              <w:ind w:left="-16" w:right="-72"/>
              <w:rPr>
                <w:rFonts w:ascii="Arial" w:hAnsi="Arial" w:cs="Arial"/>
                <w:spacing w:val="-4"/>
                <w:sz w:val="18"/>
                <w:szCs w:val="18"/>
                <w:cs/>
                <w:lang w:val="en-US"/>
              </w:rPr>
            </w:pPr>
          </w:p>
        </w:tc>
        <w:tc>
          <w:tcPr>
            <w:tcW w:w="1224" w:type="dxa"/>
            <w:tcBorders>
              <w:top w:val="single" w:sz="4" w:space="0" w:color="auto"/>
            </w:tcBorders>
          </w:tcPr>
          <w:p w14:paraId="436E75B8" w14:textId="77777777" w:rsidR="00955309" w:rsidRPr="00DC3EEF" w:rsidRDefault="00955309" w:rsidP="00A03316">
            <w:pPr>
              <w:pStyle w:val="a"/>
              <w:tabs>
                <w:tab w:val="right" w:pos="7200"/>
              </w:tabs>
              <w:ind w:left="-16" w:right="-72"/>
              <w:rPr>
                <w:rFonts w:ascii="Arial" w:hAnsi="Arial" w:cs="Arial"/>
                <w:spacing w:val="-4"/>
                <w:sz w:val="18"/>
                <w:szCs w:val="18"/>
                <w:lang w:val="en-US"/>
              </w:rPr>
            </w:pPr>
          </w:p>
        </w:tc>
      </w:tr>
      <w:tr w:rsidR="00F83B44" w:rsidRPr="00DC3EEF" w14:paraId="2D190599" w14:textId="77777777" w:rsidTr="00A03316">
        <w:trPr>
          <w:trHeight w:val="20"/>
        </w:trPr>
        <w:tc>
          <w:tcPr>
            <w:tcW w:w="4493" w:type="dxa"/>
            <w:vAlign w:val="bottom"/>
          </w:tcPr>
          <w:p w14:paraId="404437E7" w14:textId="77777777" w:rsidR="00F83B44" w:rsidRPr="00DC3EEF" w:rsidRDefault="00F83B44" w:rsidP="00F83B44">
            <w:pPr>
              <w:pStyle w:val="a"/>
              <w:tabs>
                <w:tab w:val="right" w:pos="7200"/>
              </w:tabs>
              <w:ind w:left="-16" w:right="-72"/>
              <w:rPr>
                <w:rFonts w:ascii="Arial" w:hAnsi="Arial" w:cs="Arial"/>
                <w:sz w:val="18"/>
                <w:szCs w:val="18"/>
                <w:cs/>
              </w:rPr>
            </w:pPr>
            <w:r w:rsidRPr="00DC3EEF">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14217F0C" w14:textId="61A3F071"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26</w:t>
            </w:r>
            <w:r w:rsidR="00FE00F4" w:rsidRPr="00DC3EEF">
              <w:rPr>
                <w:rFonts w:ascii="Arial" w:hAnsi="Arial" w:cs="Arial"/>
                <w:sz w:val="18"/>
                <w:szCs w:val="18"/>
                <w:lang w:val="en-GB"/>
              </w:rPr>
              <w:t>6</w:t>
            </w:r>
          </w:p>
        </w:tc>
        <w:tc>
          <w:tcPr>
            <w:tcW w:w="1116" w:type="dxa"/>
            <w:tcBorders>
              <w:bottom w:val="single" w:sz="4" w:space="0" w:color="auto"/>
            </w:tcBorders>
            <w:vAlign w:val="bottom"/>
          </w:tcPr>
          <w:p w14:paraId="6413B8F0" w14:textId="4A904993"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8,971,197</w:t>
            </w:r>
          </w:p>
        </w:tc>
        <w:tc>
          <w:tcPr>
            <w:tcW w:w="1125" w:type="dxa"/>
            <w:tcBorders>
              <w:bottom w:val="single" w:sz="4" w:space="0" w:color="auto"/>
            </w:tcBorders>
            <w:vAlign w:val="bottom"/>
          </w:tcPr>
          <w:p w14:paraId="63AAB743" w14:textId="1C63718F" w:rsidR="00F83B44" w:rsidRPr="00DC3EEF" w:rsidRDefault="00F83B44" w:rsidP="00F83B44">
            <w:pPr>
              <w:pStyle w:val="a0"/>
              <w:ind w:right="-72"/>
              <w:jc w:val="right"/>
              <w:rPr>
                <w:rFonts w:ascii="Arial" w:hAnsi="Arial" w:cs="Arial"/>
                <w:sz w:val="18"/>
                <w:szCs w:val="18"/>
                <w:cs/>
                <w:lang w:val="en-GB"/>
              </w:rPr>
            </w:pPr>
            <w:r w:rsidRPr="00DC3EEF">
              <w:rPr>
                <w:rFonts w:ascii="Arial" w:hAnsi="Arial" w:cs="Arial"/>
                <w:sz w:val="18"/>
                <w:szCs w:val="18"/>
                <w:lang w:val="en-GB"/>
              </w:rPr>
              <w:t>8,022,891</w:t>
            </w:r>
          </w:p>
        </w:tc>
        <w:tc>
          <w:tcPr>
            <w:tcW w:w="1224" w:type="dxa"/>
            <w:tcBorders>
              <w:bottom w:val="single" w:sz="4" w:space="0" w:color="auto"/>
            </w:tcBorders>
            <w:vAlign w:val="bottom"/>
          </w:tcPr>
          <w:p w14:paraId="27456AA5" w14:textId="2E0836AB"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4,159,899</w:t>
            </w:r>
          </w:p>
        </w:tc>
      </w:tr>
      <w:tr w:rsidR="00955309" w:rsidRPr="00DC3EEF" w14:paraId="4C5E876A" w14:textId="77777777" w:rsidTr="00A03316">
        <w:trPr>
          <w:trHeight w:val="20"/>
        </w:trPr>
        <w:tc>
          <w:tcPr>
            <w:tcW w:w="4493" w:type="dxa"/>
            <w:vAlign w:val="bottom"/>
          </w:tcPr>
          <w:p w14:paraId="33F88743" w14:textId="77777777" w:rsidR="00955309" w:rsidRPr="00DC3EEF" w:rsidRDefault="00955309" w:rsidP="00A03316">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6069F685" w14:textId="77777777" w:rsidR="00955309" w:rsidRPr="00DC3EEF" w:rsidRDefault="00955309" w:rsidP="00A03316">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5C233CB5" w14:textId="77777777" w:rsidR="00955309" w:rsidRPr="00DC3EEF" w:rsidRDefault="00955309" w:rsidP="00A03316">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4EDCD747" w14:textId="77777777" w:rsidR="00955309" w:rsidRPr="00DC3EEF" w:rsidRDefault="00955309" w:rsidP="00A03316">
            <w:pPr>
              <w:pStyle w:val="a0"/>
              <w:ind w:right="-72"/>
              <w:jc w:val="right"/>
              <w:rPr>
                <w:rFonts w:ascii="Arial" w:hAnsi="Arial" w:cs="Arial"/>
                <w:sz w:val="18"/>
                <w:szCs w:val="18"/>
                <w:lang w:val="en-GB"/>
              </w:rPr>
            </w:pPr>
          </w:p>
        </w:tc>
        <w:tc>
          <w:tcPr>
            <w:tcW w:w="1224" w:type="dxa"/>
            <w:tcBorders>
              <w:top w:val="single" w:sz="4" w:space="0" w:color="auto"/>
            </w:tcBorders>
            <w:vAlign w:val="bottom"/>
          </w:tcPr>
          <w:p w14:paraId="093B8B60" w14:textId="77777777" w:rsidR="00955309" w:rsidRPr="00DC3EEF" w:rsidRDefault="00955309" w:rsidP="00A03316">
            <w:pPr>
              <w:pStyle w:val="a0"/>
              <w:ind w:right="-72"/>
              <w:jc w:val="right"/>
              <w:rPr>
                <w:rFonts w:ascii="Arial" w:hAnsi="Arial" w:cs="Arial"/>
                <w:sz w:val="18"/>
                <w:szCs w:val="18"/>
                <w:lang w:val="en-GB"/>
              </w:rPr>
            </w:pPr>
          </w:p>
        </w:tc>
      </w:tr>
      <w:tr w:rsidR="00F83B44" w:rsidRPr="00DC3EEF" w14:paraId="5D17214E" w14:textId="77777777" w:rsidTr="00A03316">
        <w:trPr>
          <w:trHeight w:val="20"/>
        </w:trPr>
        <w:tc>
          <w:tcPr>
            <w:tcW w:w="4493" w:type="dxa"/>
            <w:vAlign w:val="bottom"/>
          </w:tcPr>
          <w:p w14:paraId="617DC76C" w14:textId="77777777" w:rsidR="00F83B44" w:rsidRPr="00DC3EEF" w:rsidRDefault="00F83B44" w:rsidP="00F83B44">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315852E0" w14:textId="26EDA295"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26</w:t>
            </w:r>
            <w:r w:rsidR="00FE00F4" w:rsidRPr="00DC3EEF">
              <w:rPr>
                <w:rFonts w:ascii="Arial" w:hAnsi="Arial" w:cs="Arial"/>
                <w:sz w:val="18"/>
                <w:szCs w:val="18"/>
                <w:lang w:val="en-GB"/>
              </w:rPr>
              <w:t>6</w:t>
            </w:r>
          </w:p>
        </w:tc>
        <w:tc>
          <w:tcPr>
            <w:tcW w:w="1116" w:type="dxa"/>
            <w:tcBorders>
              <w:bottom w:val="single" w:sz="4" w:space="0" w:color="auto"/>
            </w:tcBorders>
            <w:vAlign w:val="bottom"/>
          </w:tcPr>
          <w:p w14:paraId="247030A5" w14:textId="441985D6"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8,971,197</w:t>
            </w:r>
          </w:p>
        </w:tc>
        <w:tc>
          <w:tcPr>
            <w:tcW w:w="1125" w:type="dxa"/>
            <w:tcBorders>
              <w:bottom w:val="single" w:sz="4" w:space="0" w:color="auto"/>
            </w:tcBorders>
            <w:vAlign w:val="bottom"/>
          </w:tcPr>
          <w:p w14:paraId="7F06F88A" w14:textId="223045E0" w:rsidR="00F83B44" w:rsidRPr="00DC3EEF" w:rsidRDefault="00F83B44" w:rsidP="00F83B44">
            <w:pPr>
              <w:pStyle w:val="a0"/>
              <w:ind w:right="-72"/>
              <w:jc w:val="right"/>
              <w:rPr>
                <w:rFonts w:ascii="Arial" w:hAnsi="Arial" w:cs="Arial"/>
                <w:sz w:val="18"/>
                <w:szCs w:val="18"/>
                <w:cs/>
                <w:lang w:val="en-GB"/>
              </w:rPr>
            </w:pPr>
            <w:r w:rsidRPr="00DC3EEF">
              <w:rPr>
                <w:rFonts w:ascii="Arial" w:hAnsi="Arial" w:cs="Arial"/>
                <w:sz w:val="18"/>
                <w:szCs w:val="18"/>
                <w:lang w:val="en-GB"/>
              </w:rPr>
              <w:t>8,022,891</w:t>
            </w:r>
          </w:p>
        </w:tc>
        <w:tc>
          <w:tcPr>
            <w:tcW w:w="1224" w:type="dxa"/>
            <w:tcBorders>
              <w:bottom w:val="single" w:sz="4" w:space="0" w:color="auto"/>
            </w:tcBorders>
            <w:vAlign w:val="bottom"/>
          </w:tcPr>
          <w:p w14:paraId="4979B4BA" w14:textId="30F561C4" w:rsidR="00F83B44" w:rsidRPr="00DC3EEF" w:rsidRDefault="00F83B44" w:rsidP="00F83B44">
            <w:pPr>
              <w:pStyle w:val="a0"/>
              <w:ind w:right="-72"/>
              <w:jc w:val="right"/>
              <w:rPr>
                <w:rFonts w:ascii="Arial" w:hAnsi="Arial" w:cs="Arial"/>
                <w:sz w:val="18"/>
                <w:szCs w:val="18"/>
                <w:lang w:val="en-GB"/>
              </w:rPr>
            </w:pPr>
            <w:r w:rsidRPr="00DC3EEF">
              <w:rPr>
                <w:rFonts w:ascii="Arial" w:hAnsi="Arial" w:cs="Arial"/>
                <w:sz w:val="18"/>
                <w:szCs w:val="18"/>
                <w:lang w:val="en-GB"/>
              </w:rPr>
              <w:t>4,159,899</w:t>
            </w:r>
          </w:p>
        </w:tc>
      </w:tr>
    </w:tbl>
    <w:p w14:paraId="19CDBC1E" w14:textId="77777777" w:rsidR="00672CE3" w:rsidRPr="00DC3EEF" w:rsidRDefault="00672CE3" w:rsidP="00F90DDA">
      <w:pPr>
        <w:pStyle w:val="a"/>
        <w:tabs>
          <w:tab w:val="right" w:pos="7200"/>
        </w:tabs>
        <w:ind w:left="54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9A7C91" w:rsidRPr="00DC3EEF" w14:paraId="040D98A9" w14:textId="77777777" w:rsidTr="0083321C">
        <w:trPr>
          <w:trHeight w:val="20"/>
        </w:trPr>
        <w:tc>
          <w:tcPr>
            <w:tcW w:w="4493" w:type="dxa"/>
            <w:vAlign w:val="bottom"/>
          </w:tcPr>
          <w:p w14:paraId="64CD0A35" w14:textId="77777777" w:rsidR="00F90DDA" w:rsidRPr="00DC3EEF" w:rsidRDefault="003B576A" w:rsidP="008E2B78">
            <w:pPr>
              <w:pStyle w:val="a"/>
              <w:ind w:left="-16" w:right="-72"/>
              <w:rPr>
                <w:rFonts w:ascii="Arial" w:hAnsi="Arial" w:cs="Arial"/>
                <w:b/>
                <w:bCs/>
                <w:sz w:val="18"/>
                <w:szCs w:val="18"/>
                <w:lang w:val="en-GB"/>
              </w:rPr>
            </w:pPr>
            <w:r w:rsidRPr="00DC3EEF">
              <w:rPr>
                <w:rFonts w:ascii="Arial" w:hAnsi="Arial" w:cs="Arial"/>
                <w:sz w:val="18"/>
                <w:szCs w:val="18"/>
                <w:lang w:val="en-US"/>
              </w:rPr>
              <w:br w:type="page"/>
            </w:r>
            <w:r w:rsidR="00F90DDA" w:rsidRPr="00DC3EEF">
              <w:rPr>
                <w:rFonts w:ascii="Arial" w:hAnsi="Arial" w:cs="Arial"/>
                <w:sz w:val="18"/>
                <w:szCs w:val="18"/>
                <w:lang w:val="en-US"/>
              </w:rPr>
              <w:br w:type="page"/>
            </w:r>
          </w:p>
        </w:tc>
        <w:tc>
          <w:tcPr>
            <w:tcW w:w="4500" w:type="dxa"/>
            <w:gridSpan w:val="4"/>
            <w:tcBorders>
              <w:bottom w:val="single" w:sz="4" w:space="0" w:color="auto"/>
            </w:tcBorders>
            <w:vAlign w:val="bottom"/>
          </w:tcPr>
          <w:p w14:paraId="290D7350" w14:textId="77777777" w:rsidR="00F90DDA" w:rsidRPr="00DC3EEF" w:rsidRDefault="00F90DDA" w:rsidP="008E2B78">
            <w:pPr>
              <w:pStyle w:val="a"/>
              <w:ind w:right="-72"/>
              <w:jc w:val="center"/>
              <w:rPr>
                <w:rFonts w:ascii="Arial" w:hAnsi="Arial" w:cs="Arial"/>
                <w:b/>
                <w:bCs/>
                <w:sz w:val="18"/>
                <w:szCs w:val="18"/>
              </w:rPr>
            </w:pPr>
            <w:r w:rsidRPr="00DC3EEF">
              <w:rPr>
                <w:rFonts w:ascii="Arial" w:hAnsi="Arial" w:cs="Arial"/>
                <w:b/>
                <w:bCs/>
                <w:sz w:val="18"/>
                <w:szCs w:val="18"/>
              </w:rPr>
              <w:t xml:space="preserve">Separate </w:t>
            </w:r>
          </w:p>
        </w:tc>
      </w:tr>
      <w:tr w:rsidR="009A7C91" w:rsidRPr="00DC3EEF" w14:paraId="2054DAEC" w14:textId="77777777" w:rsidTr="0083321C">
        <w:trPr>
          <w:trHeight w:val="20"/>
        </w:trPr>
        <w:tc>
          <w:tcPr>
            <w:tcW w:w="4493" w:type="dxa"/>
            <w:vAlign w:val="bottom"/>
          </w:tcPr>
          <w:p w14:paraId="18A641A5" w14:textId="77777777" w:rsidR="00F90DDA" w:rsidRPr="00DC3EEF" w:rsidRDefault="00F90DDA" w:rsidP="008E2B78">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vAlign w:val="bottom"/>
          </w:tcPr>
          <w:p w14:paraId="3D311DE6" w14:textId="79D69D32" w:rsidR="00F90DDA" w:rsidRPr="00DC3EEF" w:rsidRDefault="00A16170" w:rsidP="008E2B78">
            <w:pPr>
              <w:pStyle w:val="a"/>
              <w:ind w:right="-72"/>
              <w:jc w:val="center"/>
              <w:rPr>
                <w:rFonts w:ascii="Arial" w:hAnsi="Arial" w:cs="Arial"/>
                <w:b/>
                <w:bCs/>
                <w:sz w:val="18"/>
                <w:szCs w:val="18"/>
                <w:cs/>
              </w:rPr>
            </w:pPr>
            <w:r w:rsidRPr="00DC3EEF">
              <w:rPr>
                <w:rFonts w:ascii="Arial" w:hAnsi="Arial" w:cs="Arial"/>
                <w:b/>
                <w:bCs/>
                <w:sz w:val="18"/>
                <w:szCs w:val="18"/>
                <w:lang w:val="en-GB"/>
              </w:rPr>
              <w:t>31</w:t>
            </w:r>
            <w:r w:rsidR="00367833" w:rsidRPr="00DC3EEF">
              <w:rPr>
                <w:rFonts w:ascii="Arial" w:hAnsi="Arial" w:cs="Arial"/>
                <w:b/>
                <w:bCs/>
                <w:sz w:val="18"/>
                <w:szCs w:val="18"/>
                <w:lang w:val="en-GB"/>
              </w:rPr>
              <w:t xml:space="preserve"> December </w:t>
            </w:r>
            <w:r w:rsidRPr="00DC3EEF">
              <w:rPr>
                <w:rFonts w:ascii="Arial" w:hAnsi="Arial" w:cs="Arial"/>
                <w:b/>
                <w:bCs/>
                <w:sz w:val="18"/>
                <w:szCs w:val="18"/>
                <w:lang w:val="en-GB"/>
              </w:rPr>
              <w:t>2025</w:t>
            </w:r>
          </w:p>
        </w:tc>
      </w:tr>
      <w:tr w:rsidR="009A7C91" w:rsidRPr="00DC3EEF" w14:paraId="1598AD31" w14:textId="77777777" w:rsidTr="0083321C">
        <w:trPr>
          <w:trHeight w:val="20"/>
        </w:trPr>
        <w:tc>
          <w:tcPr>
            <w:tcW w:w="4493" w:type="dxa"/>
            <w:vAlign w:val="bottom"/>
          </w:tcPr>
          <w:p w14:paraId="725F4575" w14:textId="77777777" w:rsidR="00015545" w:rsidRPr="00DC3EEF" w:rsidRDefault="00015545" w:rsidP="00015545">
            <w:pPr>
              <w:pStyle w:val="a"/>
              <w:ind w:left="-16" w:right="-72"/>
              <w:rPr>
                <w:rFonts w:ascii="Arial" w:hAnsi="Arial" w:cs="Arial"/>
                <w:b/>
                <w:bCs/>
                <w:sz w:val="18"/>
                <w:szCs w:val="18"/>
              </w:rPr>
            </w:pPr>
          </w:p>
        </w:tc>
        <w:tc>
          <w:tcPr>
            <w:tcW w:w="1035" w:type="dxa"/>
            <w:tcBorders>
              <w:top w:val="single" w:sz="4" w:space="0" w:color="auto"/>
            </w:tcBorders>
            <w:vAlign w:val="bottom"/>
          </w:tcPr>
          <w:p w14:paraId="4BF87C69" w14:textId="77777777" w:rsidR="00015545" w:rsidRPr="00DC3EEF" w:rsidRDefault="00015545" w:rsidP="00015545">
            <w:pPr>
              <w:pStyle w:val="a"/>
              <w:ind w:right="-72"/>
              <w:jc w:val="right"/>
              <w:rPr>
                <w:rFonts w:ascii="Arial" w:hAnsi="Arial" w:cs="Arial"/>
                <w:b/>
                <w:bCs/>
                <w:sz w:val="18"/>
                <w:szCs w:val="18"/>
              </w:rPr>
            </w:pPr>
          </w:p>
        </w:tc>
        <w:tc>
          <w:tcPr>
            <w:tcW w:w="1116" w:type="dxa"/>
            <w:tcBorders>
              <w:top w:val="single" w:sz="4" w:space="0" w:color="auto"/>
            </w:tcBorders>
            <w:vAlign w:val="bottom"/>
          </w:tcPr>
          <w:p w14:paraId="16C998FF" w14:textId="77777777" w:rsidR="00015545" w:rsidRPr="00DC3EEF" w:rsidRDefault="00015545" w:rsidP="00015545">
            <w:pPr>
              <w:pStyle w:val="a"/>
              <w:ind w:right="-72"/>
              <w:jc w:val="right"/>
              <w:rPr>
                <w:rFonts w:ascii="Arial" w:hAnsi="Arial" w:cs="Arial"/>
                <w:b/>
                <w:bCs/>
                <w:sz w:val="18"/>
                <w:szCs w:val="18"/>
              </w:rPr>
            </w:pPr>
          </w:p>
        </w:tc>
        <w:tc>
          <w:tcPr>
            <w:tcW w:w="1125" w:type="dxa"/>
            <w:tcBorders>
              <w:top w:val="single" w:sz="4" w:space="0" w:color="auto"/>
            </w:tcBorders>
            <w:vAlign w:val="bottom"/>
          </w:tcPr>
          <w:p w14:paraId="4EFF21BD" w14:textId="77777777" w:rsidR="00015545" w:rsidRPr="00DC3EEF" w:rsidRDefault="00015545" w:rsidP="00015545">
            <w:pPr>
              <w:pStyle w:val="a"/>
              <w:ind w:right="-72"/>
              <w:jc w:val="right"/>
              <w:rPr>
                <w:rFonts w:ascii="Arial" w:hAnsi="Arial" w:cs="Arial"/>
                <w:b/>
                <w:bCs/>
                <w:sz w:val="18"/>
                <w:szCs w:val="18"/>
              </w:rPr>
            </w:pPr>
          </w:p>
        </w:tc>
        <w:tc>
          <w:tcPr>
            <w:tcW w:w="1224" w:type="dxa"/>
            <w:tcBorders>
              <w:top w:val="single" w:sz="4" w:space="0" w:color="auto"/>
            </w:tcBorders>
            <w:vAlign w:val="bottom"/>
          </w:tcPr>
          <w:p w14:paraId="2CBE24DB" w14:textId="77777777" w:rsidR="00015545" w:rsidRPr="00DC3EEF" w:rsidRDefault="00015545" w:rsidP="00015545">
            <w:pPr>
              <w:pStyle w:val="a"/>
              <w:ind w:right="-72"/>
              <w:jc w:val="right"/>
              <w:rPr>
                <w:rFonts w:ascii="Arial" w:hAnsi="Arial" w:cs="Arial"/>
                <w:b/>
                <w:bCs/>
                <w:spacing w:val="-8"/>
                <w:sz w:val="18"/>
                <w:szCs w:val="18"/>
              </w:rPr>
            </w:pPr>
            <w:r w:rsidRPr="00DC3EEF">
              <w:rPr>
                <w:rFonts w:ascii="Arial" w:hAnsi="Arial" w:cs="Arial"/>
                <w:b/>
                <w:bCs/>
                <w:spacing w:val="-8"/>
                <w:sz w:val="18"/>
                <w:szCs w:val="18"/>
                <w:lang w:val="en-US"/>
              </w:rPr>
              <w:t xml:space="preserve">Allowance for </w:t>
            </w:r>
          </w:p>
        </w:tc>
      </w:tr>
      <w:tr w:rsidR="009A7C91" w:rsidRPr="00DC3EEF" w14:paraId="468C33AC" w14:textId="77777777" w:rsidTr="0083321C">
        <w:trPr>
          <w:trHeight w:val="20"/>
        </w:trPr>
        <w:tc>
          <w:tcPr>
            <w:tcW w:w="4493" w:type="dxa"/>
            <w:vAlign w:val="bottom"/>
          </w:tcPr>
          <w:p w14:paraId="1D38FD28" w14:textId="77777777" w:rsidR="00015545" w:rsidRPr="00DC3EEF" w:rsidRDefault="00015545" w:rsidP="00015545">
            <w:pPr>
              <w:pStyle w:val="a"/>
              <w:ind w:left="-16" w:right="-72"/>
              <w:rPr>
                <w:rFonts w:ascii="Arial" w:hAnsi="Arial" w:cs="Arial"/>
                <w:b/>
                <w:bCs/>
                <w:sz w:val="18"/>
                <w:szCs w:val="18"/>
              </w:rPr>
            </w:pPr>
          </w:p>
        </w:tc>
        <w:tc>
          <w:tcPr>
            <w:tcW w:w="1035" w:type="dxa"/>
            <w:vAlign w:val="bottom"/>
          </w:tcPr>
          <w:p w14:paraId="2E549E88" w14:textId="77777777" w:rsidR="00015545" w:rsidRPr="00DC3EEF" w:rsidRDefault="00015545" w:rsidP="00015545">
            <w:pPr>
              <w:pStyle w:val="a"/>
              <w:ind w:right="-72"/>
              <w:jc w:val="right"/>
              <w:rPr>
                <w:rFonts w:ascii="Arial" w:hAnsi="Arial" w:cs="Arial"/>
                <w:b/>
                <w:bCs/>
                <w:sz w:val="18"/>
                <w:szCs w:val="18"/>
              </w:rPr>
            </w:pPr>
          </w:p>
        </w:tc>
        <w:tc>
          <w:tcPr>
            <w:tcW w:w="1116" w:type="dxa"/>
            <w:vAlign w:val="bottom"/>
          </w:tcPr>
          <w:p w14:paraId="7F528751" w14:textId="77777777" w:rsidR="00015545" w:rsidRPr="00DC3EEF" w:rsidRDefault="00015545" w:rsidP="00015545">
            <w:pPr>
              <w:pStyle w:val="a"/>
              <w:ind w:right="-72"/>
              <w:jc w:val="right"/>
              <w:rPr>
                <w:rFonts w:ascii="Arial" w:hAnsi="Arial" w:cs="Arial"/>
                <w:b/>
                <w:bCs/>
                <w:sz w:val="18"/>
                <w:szCs w:val="18"/>
              </w:rPr>
            </w:pPr>
          </w:p>
        </w:tc>
        <w:tc>
          <w:tcPr>
            <w:tcW w:w="1125" w:type="dxa"/>
            <w:vAlign w:val="bottom"/>
          </w:tcPr>
          <w:p w14:paraId="1C1E2C4F" w14:textId="77777777" w:rsidR="00015545" w:rsidRPr="00DC3EEF" w:rsidRDefault="00015545" w:rsidP="00015545">
            <w:pPr>
              <w:pStyle w:val="a"/>
              <w:ind w:right="-72"/>
              <w:jc w:val="right"/>
              <w:rPr>
                <w:rFonts w:ascii="Arial" w:hAnsi="Arial" w:cs="Arial"/>
                <w:b/>
                <w:bCs/>
                <w:sz w:val="18"/>
                <w:szCs w:val="18"/>
              </w:rPr>
            </w:pPr>
          </w:p>
        </w:tc>
        <w:tc>
          <w:tcPr>
            <w:tcW w:w="1224" w:type="dxa"/>
            <w:vAlign w:val="bottom"/>
          </w:tcPr>
          <w:p w14:paraId="4C968C2B" w14:textId="77777777" w:rsidR="00015545" w:rsidRPr="00DC3EEF" w:rsidRDefault="00015545" w:rsidP="00015545">
            <w:pPr>
              <w:pStyle w:val="a"/>
              <w:ind w:right="-72"/>
              <w:jc w:val="right"/>
              <w:rPr>
                <w:rFonts w:ascii="Arial" w:hAnsi="Arial" w:cs="Arial"/>
                <w:b/>
                <w:bCs/>
                <w:sz w:val="18"/>
                <w:szCs w:val="18"/>
                <w:lang w:val="en-US"/>
              </w:rPr>
            </w:pPr>
            <w:r w:rsidRPr="00DC3EEF">
              <w:rPr>
                <w:rFonts w:ascii="Arial" w:hAnsi="Arial" w:cs="Arial"/>
                <w:b/>
                <w:bCs/>
                <w:sz w:val="18"/>
                <w:szCs w:val="18"/>
                <w:lang w:val="en-US"/>
              </w:rPr>
              <w:t>expected</w:t>
            </w:r>
          </w:p>
        </w:tc>
      </w:tr>
      <w:tr w:rsidR="009A7C91" w:rsidRPr="00DC3EEF" w14:paraId="56171BF2" w14:textId="77777777" w:rsidTr="0083321C">
        <w:trPr>
          <w:trHeight w:val="20"/>
        </w:trPr>
        <w:tc>
          <w:tcPr>
            <w:tcW w:w="4493" w:type="dxa"/>
            <w:vAlign w:val="bottom"/>
          </w:tcPr>
          <w:p w14:paraId="0BA73676" w14:textId="77777777" w:rsidR="00015545" w:rsidRPr="00DC3EEF" w:rsidRDefault="00015545" w:rsidP="00015545">
            <w:pPr>
              <w:pStyle w:val="a"/>
              <w:ind w:left="-16" w:right="-72"/>
              <w:rPr>
                <w:rFonts w:ascii="Arial" w:hAnsi="Arial" w:cs="Arial"/>
                <w:b/>
                <w:bCs/>
                <w:sz w:val="18"/>
                <w:szCs w:val="18"/>
                <w:cs/>
              </w:rPr>
            </w:pPr>
          </w:p>
        </w:tc>
        <w:tc>
          <w:tcPr>
            <w:tcW w:w="1035" w:type="dxa"/>
            <w:vAlign w:val="bottom"/>
          </w:tcPr>
          <w:p w14:paraId="28E112B4" w14:textId="77777777" w:rsidR="00015545" w:rsidRPr="00DC3EEF" w:rsidRDefault="00015545" w:rsidP="00015545">
            <w:pPr>
              <w:pStyle w:val="a"/>
              <w:ind w:right="-72"/>
              <w:jc w:val="right"/>
              <w:rPr>
                <w:rFonts w:ascii="Arial" w:hAnsi="Arial" w:cs="Arial"/>
                <w:b/>
                <w:bCs/>
                <w:sz w:val="18"/>
                <w:szCs w:val="18"/>
              </w:rPr>
            </w:pPr>
          </w:p>
        </w:tc>
        <w:tc>
          <w:tcPr>
            <w:tcW w:w="1116" w:type="dxa"/>
            <w:vAlign w:val="bottom"/>
          </w:tcPr>
          <w:p w14:paraId="5D9741F4" w14:textId="77777777" w:rsidR="00015545" w:rsidRPr="00DC3EEF" w:rsidRDefault="00015545" w:rsidP="00015545">
            <w:pPr>
              <w:pStyle w:val="a"/>
              <w:ind w:right="-72"/>
              <w:jc w:val="right"/>
              <w:rPr>
                <w:rFonts w:ascii="Arial" w:hAnsi="Arial" w:cs="Arial"/>
                <w:b/>
                <w:bCs/>
                <w:sz w:val="18"/>
                <w:szCs w:val="18"/>
                <w:lang w:val="en-US"/>
              </w:rPr>
            </w:pPr>
          </w:p>
        </w:tc>
        <w:tc>
          <w:tcPr>
            <w:tcW w:w="1125" w:type="dxa"/>
            <w:vAlign w:val="bottom"/>
          </w:tcPr>
          <w:p w14:paraId="0ECA212F" w14:textId="77777777" w:rsidR="00015545" w:rsidRPr="00DC3EEF" w:rsidRDefault="00015545" w:rsidP="00015545">
            <w:pPr>
              <w:pStyle w:val="a"/>
              <w:ind w:right="-72"/>
              <w:jc w:val="right"/>
              <w:rPr>
                <w:rFonts w:ascii="Arial" w:hAnsi="Arial" w:cs="Arial"/>
                <w:b/>
                <w:bCs/>
                <w:sz w:val="18"/>
                <w:szCs w:val="18"/>
                <w:lang w:val="en-US"/>
              </w:rPr>
            </w:pPr>
          </w:p>
        </w:tc>
        <w:tc>
          <w:tcPr>
            <w:tcW w:w="1224" w:type="dxa"/>
            <w:vAlign w:val="bottom"/>
          </w:tcPr>
          <w:p w14:paraId="7B67BEFE" w14:textId="77777777" w:rsidR="00015545" w:rsidRPr="00DC3EEF" w:rsidRDefault="00015545" w:rsidP="00015545">
            <w:pPr>
              <w:pStyle w:val="a"/>
              <w:ind w:right="-72"/>
              <w:jc w:val="right"/>
              <w:rPr>
                <w:rFonts w:ascii="Arial" w:hAnsi="Arial" w:cs="Arial"/>
                <w:b/>
                <w:bCs/>
                <w:sz w:val="18"/>
                <w:szCs w:val="18"/>
                <w:lang w:val="en-US"/>
              </w:rPr>
            </w:pPr>
            <w:r w:rsidRPr="00DC3EEF">
              <w:rPr>
                <w:rFonts w:ascii="Arial" w:hAnsi="Arial" w:cs="Arial"/>
                <w:b/>
                <w:bCs/>
                <w:sz w:val="18"/>
                <w:szCs w:val="18"/>
                <w:lang w:val="en-US"/>
              </w:rPr>
              <w:t>credit</w:t>
            </w:r>
          </w:p>
        </w:tc>
      </w:tr>
      <w:tr w:rsidR="009A7C91" w:rsidRPr="00DC3EEF" w14:paraId="54A4256F" w14:textId="77777777" w:rsidTr="0083321C">
        <w:trPr>
          <w:trHeight w:val="20"/>
        </w:trPr>
        <w:tc>
          <w:tcPr>
            <w:tcW w:w="4493" w:type="dxa"/>
            <w:vAlign w:val="bottom"/>
          </w:tcPr>
          <w:p w14:paraId="4F97EE8D" w14:textId="77777777" w:rsidR="00015545" w:rsidRPr="00DC3EEF" w:rsidRDefault="00015545" w:rsidP="00015545">
            <w:pPr>
              <w:pStyle w:val="a"/>
              <w:ind w:left="-16" w:right="-72"/>
              <w:rPr>
                <w:rFonts w:ascii="Arial" w:hAnsi="Arial" w:cs="Arial"/>
                <w:b/>
                <w:bCs/>
                <w:sz w:val="18"/>
                <w:szCs w:val="18"/>
              </w:rPr>
            </w:pPr>
          </w:p>
        </w:tc>
        <w:tc>
          <w:tcPr>
            <w:tcW w:w="1035" w:type="dxa"/>
            <w:vAlign w:val="bottom"/>
          </w:tcPr>
          <w:p w14:paraId="12A776AF" w14:textId="77777777" w:rsidR="00015545" w:rsidRPr="00DC3EEF" w:rsidRDefault="00015545" w:rsidP="00015545">
            <w:pPr>
              <w:pStyle w:val="a"/>
              <w:ind w:right="-72"/>
              <w:jc w:val="right"/>
              <w:rPr>
                <w:rFonts w:ascii="Arial" w:hAnsi="Arial" w:cs="Arial"/>
                <w:b/>
                <w:bCs/>
                <w:sz w:val="18"/>
                <w:szCs w:val="18"/>
              </w:rPr>
            </w:pPr>
          </w:p>
        </w:tc>
        <w:tc>
          <w:tcPr>
            <w:tcW w:w="1116" w:type="dxa"/>
            <w:vAlign w:val="bottom"/>
          </w:tcPr>
          <w:p w14:paraId="3D80DAC9" w14:textId="77777777" w:rsidR="00015545" w:rsidRPr="00DC3EEF" w:rsidRDefault="00015545" w:rsidP="00015545">
            <w:pPr>
              <w:pStyle w:val="a"/>
              <w:ind w:right="-72"/>
              <w:jc w:val="right"/>
              <w:rPr>
                <w:rFonts w:ascii="Arial" w:hAnsi="Arial" w:cs="Arial"/>
                <w:b/>
                <w:bCs/>
                <w:sz w:val="18"/>
                <w:szCs w:val="18"/>
              </w:rPr>
            </w:pPr>
            <w:r w:rsidRPr="00DC3EEF">
              <w:rPr>
                <w:rFonts w:ascii="Arial" w:hAnsi="Arial" w:cs="Arial"/>
                <w:b/>
                <w:bCs/>
                <w:sz w:val="18"/>
                <w:szCs w:val="18"/>
                <w:lang w:val="en-US"/>
              </w:rPr>
              <w:t>Total debts</w:t>
            </w:r>
          </w:p>
        </w:tc>
        <w:tc>
          <w:tcPr>
            <w:tcW w:w="1125" w:type="dxa"/>
            <w:vAlign w:val="bottom"/>
          </w:tcPr>
          <w:p w14:paraId="1356283D" w14:textId="77777777" w:rsidR="00015545" w:rsidRPr="00DC3EEF" w:rsidRDefault="00015545" w:rsidP="00015545">
            <w:pPr>
              <w:pStyle w:val="a"/>
              <w:ind w:right="-72"/>
              <w:jc w:val="right"/>
              <w:rPr>
                <w:rFonts w:ascii="Arial" w:hAnsi="Arial" w:cs="Arial"/>
                <w:b/>
                <w:bCs/>
                <w:sz w:val="18"/>
                <w:szCs w:val="18"/>
              </w:rPr>
            </w:pPr>
            <w:r w:rsidRPr="00DC3EEF">
              <w:rPr>
                <w:rFonts w:ascii="Arial" w:hAnsi="Arial" w:cs="Arial"/>
                <w:b/>
                <w:bCs/>
                <w:sz w:val="18"/>
                <w:szCs w:val="18"/>
                <w:lang w:val="en-US"/>
              </w:rPr>
              <w:t>Collateral</w:t>
            </w:r>
          </w:p>
        </w:tc>
        <w:tc>
          <w:tcPr>
            <w:tcW w:w="1224" w:type="dxa"/>
            <w:vAlign w:val="bottom"/>
          </w:tcPr>
          <w:p w14:paraId="6B52701E" w14:textId="77777777" w:rsidR="00015545" w:rsidRPr="00DC3EEF" w:rsidRDefault="00015545" w:rsidP="00015545">
            <w:pPr>
              <w:pStyle w:val="a0"/>
              <w:ind w:right="-72"/>
              <w:jc w:val="right"/>
              <w:rPr>
                <w:rFonts w:ascii="Arial" w:hAnsi="Arial" w:cs="Arial"/>
                <w:b/>
                <w:bCs/>
                <w:sz w:val="18"/>
                <w:szCs w:val="18"/>
                <w:lang w:val="en-US"/>
              </w:rPr>
            </w:pPr>
            <w:r w:rsidRPr="00DC3EEF">
              <w:rPr>
                <w:rFonts w:ascii="Arial" w:hAnsi="Arial" w:cs="Arial"/>
                <w:b/>
                <w:bCs/>
                <w:sz w:val="18"/>
                <w:szCs w:val="18"/>
                <w:lang w:val="en-US"/>
              </w:rPr>
              <w:t>losses</w:t>
            </w:r>
          </w:p>
        </w:tc>
      </w:tr>
      <w:tr w:rsidR="009A7C91" w:rsidRPr="00DC3EEF" w14:paraId="11FA73AD" w14:textId="77777777" w:rsidTr="0083321C">
        <w:trPr>
          <w:trHeight w:val="20"/>
        </w:trPr>
        <w:tc>
          <w:tcPr>
            <w:tcW w:w="4493" w:type="dxa"/>
            <w:vAlign w:val="bottom"/>
          </w:tcPr>
          <w:p w14:paraId="383CFAF3" w14:textId="77777777" w:rsidR="00F90DDA" w:rsidRPr="00DC3EEF" w:rsidRDefault="00F90DDA" w:rsidP="008E2B78">
            <w:pPr>
              <w:pStyle w:val="a"/>
              <w:ind w:left="-16" w:right="-72"/>
              <w:rPr>
                <w:rFonts w:ascii="Arial" w:hAnsi="Arial" w:cs="Arial"/>
                <w:b/>
                <w:bCs/>
                <w:sz w:val="18"/>
                <w:szCs w:val="18"/>
              </w:rPr>
            </w:pPr>
          </w:p>
        </w:tc>
        <w:tc>
          <w:tcPr>
            <w:tcW w:w="1035" w:type="dxa"/>
            <w:tcBorders>
              <w:bottom w:val="single" w:sz="4" w:space="0" w:color="auto"/>
            </w:tcBorders>
            <w:vAlign w:val="bottom"/>
          </w:tcPr>
          <w:p w14:paraId="16741E23" w14:textId="77777777" w:rsidR="00F90DDA" w:rsidRPr="00DC3EEF" w:rsidRDefault="00F90DDA" w:rsidP="008E2B78">
            <w:pPr>
              <w:ind w:right="-72"/>
              <w:jc w:val="right"/>
              <w:rPr>
                <w:rFonts w:ascii="Arial" w:hAnsi="Arial" w:cs="Arial"/>
                <w:sz w:val="18"/>
                <w:szCs w:val="18"/>
              </w:rPr>
            </w:pPr>
            <w:r w:rsidRPr="00DC3EEF">
              <w:rPr>
                <w:rFonts w:ascii="Arial" w:hAnsi="Arial" w:cs="Arial"/>
                <w:b/>
                <w:bCs/>
                <w:sz w:val="18"/>
                <w:szCs w:val="18"/>
              </w:rPr>
              <w:t xml:space="preserve"> Numbers</w:t>
            </w:r>
          </w:p>
        </w:tc>
        <w:tc>
          <w:tcPr>
            <w:tcW w:w="1116" w:type="dxa"/>
            <w:tcBorders>
              <w:bottom w:val="single" w:sz="4" w:space="0" w:color="auto"/>
            </w:tcBorders>
            <w:vAlign w:val="bottom"/>
          </w:tcPr>
          <w:p w14:paraId="7FB4E0BB" w14:textId="77777777" w:rsidR="00F90DDA" w:rsidRPr="00DC3EEF" w:rsidRDefault="00F90DDA" w:rsidP="008E2B78">
            <w:pPr>
              <w:ind w:right="-72"/>
              <w:jc w:val="right"/>
              <w:rPr>
                <w:rFonts w:ascii="Arial" w:hAnsi="Arial" w:cs="Arial"/>
                <w:sz w:val="18"/>
                <w:szCs w:val="18"/>
              </w:rPr>
            </w:pPr>
            <w:r w:rsidRPr="00DC3EEF">
              <w:rPr>
                <w:rFonts w:ascii="Arial" w:hAnsi="Arial" w:cs="Arial"/>
                <w:b/>
                <w:bCs/>
                <w:sz w:val="18"/>
                <w:szCs w:val="18"/>
              </w:rPr>
              <w:t>Thousand Baht</w:t>
            </w:r>
          </w:p>
        </w:tc>
        <w:tc>
          <w:tcPr>
            <w:tcW w:w="1125" w:type="dxa"/>
            <w:tcBorders>
              <w:bottom w:val="single" w:sz="4" w:space="0" w:color="auto"/>
            </w:tcBorders>
            <w:vAlign w:val="bottom"/>
          </w:tcPr>
          <w:p w14:paraId="591E52BA" w14:textId="77777777" w:rsidR="00F90DDA" w:rsidRPr="00DC3EEF" w:rsidRDefault="00F90DDA" w:rsidP="008E2B78">
            <w:pPr>
              <w:ind w:right="-72"/>
              <w:jc w:val="right"/>
              <w:rPr>
                <w:rFonts w:ascii="Arial" w:hAnsi="Arial" w:cs="Arial"/>
                <w:sz w:val="18"/>
                <w:szCs w:val="18"/>
              </w:rPr>
            </w:pPr>
            <w:r w:rsidRPr="00DC3EEF">
              <w:rPr>
                <w:rFonts w:ascii="Arial" w:hAnsi="Arial" w:cs="Arial"/>
                <w:b/>
                <w:bCs/>
                <w:sz w:val="18"/>
                <w:szCs w:val="18"/>
              </w:rPr>
              <w:t>Thousand Baht</w:t>
            </w:r>
          </w:p>
        </w:tc>
        <w:tc>
          <w:tcPr>
            <w:tcW w:w="1224" w:type="dxa"/>
            <w:tcBorders>
              <w:bottom w:val="single" w:sz="4" w:space="0" w:color="auto"/>
            </w:tcBorders>
            <w:vAlign w:val="bottom"/>
          </w:tcPr>
          <w:p w14:paraId="7B589FE1" w14:textId="77777777" w:rsidR="00F90DDA" w:rsidRPr="00DC3EEF" w:rsidRDefault="00F90DDA" w:rsidP="008E2B78">
            <w:pPr>
              <w:pStyle w:val="a0"/>
              <w:ind w:right="-72"/>
              <w:jc w:val="right"/>
              <w:rPr>
                <w:rFonts w:ascii="Arial" w:hAnsi="Arial" w:cs="Arial"/>
                <w:b/>
                <w:bCs/>
                <w:sz w:val="18"/>
                <w:szCs w:val="18"/>
                <w:lang w:val="en-US"/>
              </w:rPr>
            </w:pPr>
            <w:r w:rsidRPr="00DC3EEF">
              <w:rPr>
                <w:rFonts w:ascii="Arial" w:hAnsi="Arial" w:cs="Arial"/>
                <w:b/>
                <w:bCs/>
                <w:sz w:val="18"/>
                <w:szCs w:val="18"/>
              </w:rPr>
              <w:t>Thousand Baht</w:t>
            </w:r>
          </w:p>
        </w:tc>
      </w:tr>
      <w:tr w:rsidR="009A7C91" w:rsidRPr="00DC3EEF" w14:paraId="4A51909C" w14:textId="77777777" w:rsidTr="0083321C">
        <w:trPr>
          <w:trHeight w:val="74"/>
        </w:trPr>
        <w:tc>
          <w:tcPr>
            <w:tcW w:w="4493" w:type="dxa"/>
            <w:vAlign w:val="bottom"/>
          </w:tcPr>
          <w:p w14:paraId="50346DEB" w14:textId="77777777" w:rsidR="00F90DDA" w:rsidRPr="00DC3EEF" w:rsidRDefault="00F90DDA" w:rsidP="008E2B7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tcPr>
          <w:p w14:paraId="0669A173" w14:textId="77777777" w:rsidR="00F90DDA" w:rsidRPr="00DC3EEF" w:rsidRDefault="00F90DDA" w:rsidP="00E36156">
            <w:pPr>
              <w:pStyle w:val="a"/>
              <w:tabs>
                <w:tab w:val="right" w:pos="7200"/>
              </w:tabs>
              <w:ind w:left="-16" w:right="-72"/>
              <w:rPr>
                <w:rFonts w:ascii="Arial" w:hAnsi="Arial" w:cs="Arial"/>
                <w:spacing w:val="-4"/>
                <w:sz w:val="18"/>
                <w:szCs w:val="18"/>
                <w:cs/>
                <w:lang w:val="en-US"/>
              </w:rPr>
            </w:pPr>
          </w:p>
        </w:tc>
        <w:tc>
          <w:tcPr>
            <w:tcW w:w="1116" w:type="dxa"/>
            <w:tcBorders>
              <w:top w:val="single" w:sz="4" w:space="0" w:color="auto"/>
            </w:tcBorders>
          </w:tcPr>
          <w:p w14:paraId="1D635A6C" w14:textId="77777777" w:rsidR="00F90DDA" w:rsidRPr="00DC3EEF" w:rsidRDefault="00F90DDA" w:rsidP="00E36156">
            <w:pPr>
              <w:pStyle w:val="a"/>
              <w:tabs>
                <w:tab w:val="right" w:pos="7200"/>
              </w:tabs>
              <w:ind w:left="-16" w:right="-72"/>
              <w:rPr>
                <w:rFonts w:ascii="Arial" w:hAnsi="Arial" w:cs="Arial"/>
                <w:spacing w:val="-4"/>
                <w:sz w:val="18"/>
                <w:szCs w:val="18"/>
                <w:lang w:val="en-US"/>
              </w:rPr>
            </w:pPr>
          </w:p>
        </w:tc>
        <w:tc>
          <w:tcPr>
            <w:tcW w:w="1125" w:type="dxa"/>
            <w:tcBorders>
              <w:top w:val="single" w:sz="4" w:space="0" w:color="auto"/>
            </w:tcBorders>
          </w:tcPr>
          <w:p w14:paraId="0790AA12" w14:textId="77777777" w:rsidR="00F90DDA" w:rsidRPr="00DC3EEF" w:rsidRDefault="00F90DDA" w:rsidP="00E36156">
            <w:pPr>
              <w:pStyle w:val="a"/>
              <w:tabs>
                <w:tab w:val="right" w:pos="7200"/>
              </w:tabs>
              <w:ind w:left="-16" w:right="-72"/>
              <w:rPr>
                <w:rFonts w:ascii="Arial" w:hAnsi="Arial" w:cs="Arial"/>
                <w:spacing w:val="-4"/>
                <w:sz w:val="18"/>
                <w:szCs w:val="18"/>
                <w:cs/>
                <w:lang w:val="en-US"/>
              </w:rPr>
            </w:pPr>
          </w:p>
        </w:tc>
        <w:tc>
          <w:tcPr>
            <w:tcW w:w="1224" w:type="dxa"/>
            <w:tcBorders>
              <w:top w:val="single" w:sz="4" w:space="0" w:color="auto"/>
            </w:tcBorders>
          </w:tcPr>
          <w:p w14:paraId="53D916EE" w14:textId="77777777" w:rsidR="00F90DDA" w:rsidRPr="00DC3EEF" w:rsidRDefault="00F90DDA" w:rsidP="00E36156">
            <w:pPr>
              <w:pStyle w:val="a"/>
              <w:tabs>
                <w:tab w:val="right" w:pos="7200"/>
              </w:tabs>
              <w:ind w:left="-16" w:right="-72"/>
              <w:rPr>
                <w:rFonts w:ascii="Arial" w:hAnsi="Arial" w:cs="Arial"/>
                <w:spacing w:val="-4"/>
                <w:sz w:val="18"/>
                <w:szCs w:val="18"/>
                <w:lang w:val="en-US"/>
              </w:rPr>
            </w:pPr>
          </w:p>
        </w:tc>
      </w:tr>
      <w:tr w:rsidR="00A2012E" w:rsidRPr="00DC3EEF" w14:paraId="0A296F03" w14:textId="77777777" w:rsidTr="0083321C">
        <w:trPr>
          <w:trHeight w:val="20"/>
        </w:trPr>
        <w:tc>
          <w:tcPr>
            <w:tcW w:w="4493" w:type="dxa"/>
            <w:vAlign w:val="bottom"/>
          </w:tcPr>
          <w:p w14:paraId="36259CF2" w14:textId="77777777" w:rsidR="00A2012E" w:rsidRPr="00DC3EEF" w:rsidRDefault="00A2012E" w:rsidP="00A2012E">
            <w:pPr>
              <w:pStyle w:val="a"/>
              <w:tabs>
                <w:tab w:val="right" w:pos="7200"/>
              </w:tabs>
              <w:ind w:left="-16" w:right="-72"/>
              <w:rPr>
                <w:rFonts w:ascii="Arial" w:hAnsi="Arial" w:cs="Arial"/>
                <w:sz w:val="18"/>
                <w:szCs w:val="18"/>
                <w:cs/>
              </w:rPr>
            </w:pPr>
            <w:r w:rsidRPr="00DC3EEF">
              <w:rPr>
                <w:rFonts w:ascii="Arial" w:hAnsi="Arial" w:cs="Arial"/>
                <w:spacing w:val="-4"/>
                <w:sz w:val="18"/>
                <w:szCs w:val="18"/>
                <w:lang w:val="en-US"/>
              </w:rPr>
              <w:t>Companies which are under default problem</w:t>
            </w:r>
          </w:p>
        </w:tc>
        <w:tc>
          <w:tcPr>
            <w:tcW w:w="1035" w:type="dxa"/>
            <w:tcBorders>
              <w:bottom w:val="single" w:sz="4" w:space="0" w:color="auto"/>
            </w:tcBorders>
            <w:vAlign w:val="bottom"/>
          </w:tcPr>
          <w:p w14:paraId="5C02B572" w14:textId="312D37C2"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814</w:t>
            </w:r>
          </w:p>
        </w:tc>
        <w:tc>
          <w:tcPr>
            <w:tcW w:w="1116" w:type="dxa"/>
            <w:tcBorders>
              <w:bottom w:val="single" w:sz="4" w:space="0" w:color="auto"/>
            </w:tcBorders>
            <w:vAlign w:val="bottom"/>
          </w:tcPr>
          <w:p w14:paraId="6EF7C5D4" w14:textId="390C84E2"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10</w:t>
            </w:r>
            <w:r w:rsidR="00A2012E" w:rsidRPr="00DC3EEF">
              <w:rPr>
                <w:rFonts w:ascii="Arial" w:hAnsi="Arial" w:cs="Arial"/>
                <w:sz w:val="18"/>
                <w:szCs w:val="18"/>
                <w:lang w:val="en-GB"/>
              </w:rPr>
              <w:t>,</w:t>
            </w:r>
            <w:r w:rsidRPr="00DC3EEF">
              <w:rPr>
                <w:rFonts w:ascii="Arial" w:hAnsi="Arial" w:cs="Arial"/>
                <w:sz w:val="18"/>
                <w:szCs w:val="18"/>
                <w:lang w:val="en-GB"/>
              </w:rPr>
              <w:t>313</w:t>
            </w:r>
            <w:r w:rsidR="00A2012E" w:rsidRPr="00DC3EEF">
              <w:rPr>
                <w:rFonts w:ascii="Arial" w:hAnsi="Arial" w:cs="Arial"/>
                <w:sz w:val="18"/>
                <w:szCs w:val="18"/>
                <w:lang w:val="en-GB"/>
              </w:rPr>
              <w:t>,</w:t>
            </w:r>
            <w:r w:rsidRPr="00DC3EEF">
              <w:rPr>
                <w:rFonts w:ascii="Arial" w:hAnsi="Arial" w:cs="Arial"/>
                <w:sz w:val="18"/>
                <w:szCs w:val="18"/>
                <w:lang w:val="en-GB"/>
              </w:rPr>
              <w:t>108</w:t>
            </w:r>
          </w:p>
        </w:tc>
        <w:tc>
          <w:tcPr>
            <w:tcW w:w="1125" w:type="dxa"/>
            <w:tcBorders>
              <w:bottom w:val="single" w:sz="4" w:space="0" w:color="auto"/>
            </w:tcBorders>
            <w:vAlign w:val="bottom"/>
          </w:tcPr>
          <w:p w14:paraId="326D5A0A" w14:textId="4172169A" w:rsidR="00A2012E" w:rsidRPr="00DC3EEF" w:rsidRDefault="00A16170" w:rsidP="00A2012E">
            <w:pPr>
              <w:pStyle w:val="a0"/>
              <w:ind w:right="-72"/>
              <w:jc w:val="right"/>
              <w:rPr>
                <w:rFonts w:ascii="Arial" w:hAnsi="Arial" w:cs="Arial"/>
                <w:sz w:val="18"/>
                <w:szCs w:val="18"/>
                <w:cs/>
                <w:lang w:val="en-GB"/>
              </w:rPr>
            </w:pPr>
            <w:r w:rsidRPr="00DC3EEF">
              <w:rPr>
                <w:rFonts w:ascii="Arial" w:hAnsi="Arial" w:cs="Arial"/>
                <w:sz w:val="18"/>
                <w:szCs w:val="18"/>
                <w:lang w:val="en-GB"/>
              </w:rPr>
              <w:t>9</w:t>
            </w:r>
            <w:r w:rsidR="00A2012E" w:rsidRPr="00DC3EEF">
              <w:rPr>
                <w:rFonts w:ascii="Arial" w:hAnsi="Arial" w:cs="Arial"/>
                <w:sz w:val="18"/>
                <w:szCs w:val="18"/>
                <w:lang w:val="en-GB"/>
              </w:rPr>
              <w:t>,</w:t>
            </w:r>
            <w:r w:rsidRPr="00DC3EEF">
              <w:rPr>
                <w:rFonts w:ascii="Arial" w:hAnsi="Arial" w:cs="Arial"/>
                <w:sz w:val="18"/>
                <w:szCs w:val="18"/>
                <w:lang w:val="en-GB"/>
              </w:rPr>
              <w:t>377</w:t>
            </w:r>
            <w:r w:rsidR="00A2012E" w:rsidRPr="00DC3EEF">
              <w:rPr>
                <w:rFonts w:ascii="Arial" w:hAnsi="Arial" w:cs="Arial"/>
                <w:sz w:val="18"/>
                <w:szCs w:val="18"/>
                <w:lang w:val="en-GB"/>
              </w:rPr>
              <w:t>,</w:t>
            </w:r>
            <w:r w:rsidRPr="00DC3EEF">
              <w:rPr>
                <w:rFonts w:ascii="Arial" w:hAnsi="Arial" w:cs="Arial"/>
                <w:sz w:val="18"/>
                <w:szCs w:val="18"/>
                <w:lang w:val="en-GB"/>
              </w:rPr>
              <w:t>274</w:t>
            </w:r>
          </w:p>
        </w:tc>
        <w:tc>
          <w:tcPr>
            <w:tcW w:w="1224" w:type="dxa"/>
            <w:tcBorders>
              <w:bottom w:val="single" w:sz="4" w:space="0" w:color="auto"/>
            </w:tcBorders>
            <w:vAlign w:val="bottom"/>
          </w:tcPr>
          <w:p w14:paraId="28240D92" w14:textId="748D4508"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5</w:t>
            </w:r>
            <w:r w:rsidR="00A2012E" w:rsidRPr="00DC3EEF">
              <w:rPr>
                <w:rFonts w:ascii="Arial" w:hAnsi="Arial" w:cs="Arial"/>
                <w:sz w:val="18"/>
                <w:szCs w:val="18"/>
                <w:lang w:val="en-GB"/>
              </w:rPr>
              <w:t>,</w:t>
            </w:r>
            <w:r w:rsidRPr="00DC3EEF">
              <w:rPr>
                <w:rFonts w:ascii="Arial" w:hAnsi="Arial" w:cs="Arial"/>
                <w:sz w:val="18"/>
                <w:szCs w:val="18"/>
                <w:lang w:val="en-GB"/>
              </w:rPr>
              <w:t>017</w:t>
            </w:r>
            <w:r w:rsidR="00A2012E" w:rsidRPr="00DC3EEF">
              <w:rPr>
                <w:rFonts w:ascii="Arial" w:hAnsi="Arial" w:cs="Arial"/>
                <w:sz w:val="18"/>
                <w:szCs w:val="18"/>
                <w:lang w:val="en-GB"/>
              </w:rPr>
              <w:t>,</w:t>
            </w:r>
            <w:r w:rsidRPr="00DC3EEF">
              <w:rPr>
                <w:rFonts w:ascii="Arial" w:hAnsi="Arial" w:cs="Arial"/>
                <w:sz w:val="18"/>
                <w:szCs w:val="18"/>
                <w:lang w:val="en-GB"/>
              </w:rPr>
              <w:t>323</w:t>
            </w:r>
          </w:p>
        </w:tc>
      </w:tr>
      <w:tr w:rsidR="009A7C91" w:rsidRPr="00DC3EEF" w14:paraId="17A65F42" w14:textId="77777777" w:rsidTr="0083321C">
        <w:trPr>
          <w:trHeight w:val="20"/>
        </w:trPr>
        <w:tc>
          <w:tcPr>
            <w:tcW w:w="4493" w:type="dxa"/>
            <w:vAlign w:val="bottom"/>
          </w:tcPr>
          <w:p w14:paraId="729478D0" w14:textId="77777777" w:rsidR="00F90DDA" w:rsidRPr="00DC3EEF" w:rsidRDefault="00F90DDA" w:rsidP="008E2B78">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vAlign w:val="bottom"/>
          </w:tcPr>
          <w:p w14:paraId="44EBC2A4" w14:textId="77777777" w:rsidR="00F90DDA" w:rsidRPr="00DC3EEF" w:rsidRDefault="00F90DDA" w:rsidP="003A249D">
            <w:pPr>
              <w:pStyle w:val="a0"/>
              <w:ind w:right="-72"/>
              <w:jc w:val="right"/>
              <w:rPr>
                <w:rFonts w:ascii="Arial" w:hAnsi="Arial" w:cs="Arial"/>
                <w:sz w:val="18"/>
                <w:szCs w:val="18"/>
                <w:lang w:val="en-GB"/>
              </w:rPr>
            </w:pPr>
          </w:p>
        </w:tc>
        <w:tc>
          <w:tcPr>
            <w:tcW w:w="1116" w:type="dxa"/>
            <w:tcBorders>
              <w:top w:val="single" w:sz="4" w:space="0" w:color="auto"/>
            </w:tcBorders>
            <w:vAlign w:val="bottom"/>
          </w:tcPr>
          <w:p w14:paraId="2396E9D1" w14:textId="77777777" w:rsidR="00F90DDA" w:rsidRPr="00DC3EEF" w:rsidRDefault="00F90DDA" w:rsidP="003A249D">
            <w:pPr>
              <w:pStyle w:val="a0"/>
              <w:ind w:right="-72"/>
              <w:jc w:val="right"/>
              <w:rPr>
                <w:rFonts w:ascii="Arial" w:hAnsi="Arial" w:cs="Arial"/>
                <w:sz w:val="18"/>
                <w:szCs w:val="18"/>
                <w:lang w:val="en-GB"/>
              </w:rPr>
            </w:pPr>
          </w:p>
        </w:tc>
        <w:tc>
          <w:tcPr>
            <w:tcW w:w="1125" w:type="dxa"/>
            <w:tcBorders>
              <w:top w:val="single" w:sz="4" w:space="0" w:color="auto"/>
            </w:tcBorders>
            <w:vAlign w:val="bottom"/>
          </w:tcPr>
          <w:p w14:paraId="6F94C167" w14:textId="77777777" w:rsidR="00F90DDA" w:rsidRPr="00DC3EEF" w:rsidRDefault="00F90DDA" w:rsidP="003A249D">
            <w:pPr>
              <w:pStyle w:val="a0"/>
              <w:ind w:right="-72"/>
              <w:jc w:val="right"/>
              <w:rPr>
                <w:rFonts w:ascii="Arial" w:hAnsi="Arial" w:cs="Arial"/>
                <w:sz w:val="18"/>
                <w:szCs w:val="18"/>
                <w:lang w:val="en-GB"/>
              </w:rPr>
            </w:pPr>
          </w:p>
        </w:tc>
        <w:tc>
          <w:tcPr>
            <w:tcW w:w="1224" w:type="dxa"/>
            <w:tcBorders>
              <w:top w:val="single" w:sz="4" w:space="0" w:color="auto"/>
            </w:tcBorders>
            <w:vAlign w:val="bottom"/>
          </w:tcPr>
          <w:p w14:paraId="38CC7B63" w14:textId="77777777" w:rsidR="00F90DDA" w:rsidRPr="00DC3EEF" w:rsidRDefault="00F90DDA" w:rsidP="003A249D">
            <w:pPr>
              <w:pStyle w:val="a0"/>
              <w:ind w:right="-72"/>
              <w:jc w:val="right"/>
              <w:rPr>
                <w:rFonts w:ascii="Arial" w:hAnsi="Arial" w:cs="Arial"/>
                <w:sz w:val="18"/>
                <w:szCs w:val="18"/>
                <w:lang w:val="en-GB"/>
              </w:rPr>
            </w:pPr>
          </w:p>
        </w:tc>
      </w:tr>
      <w:tr w:rsidR="00A2012E" w:rsidRPr="00DC3EEF" w14:paraId="739C2B49" w14:textId="77777777" w:rsidTr="0083321C">
        <w:trPr>
          <w:trHeight w:val="20"/>
        </w:trPr>
        <w:tc>
          <w:tcPr>
            <w:tcW w:w="4493" w:type="dxa"/>
            <w:vAlign w:val="bottom"/>
          </w:tcPr>
          <w:p w14:paraId="64A115BB" w14:textId="77777777" w:rsidR="00A2012E" w:rsidRPr="00DC3EEF" w:rsidRDefault="00A2012E" w:rsidP="00A2012E">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vAlign w:val="bottom"/>
          </w:tcPr>
          <w:p w14:paraId="12CB8DF7" w14:textId="6E6470AD"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814</w:t>
            </w:r>
          </w:p>
        </w:tc>
        <w:tc>
          <w:tcPr>
            <w:tcW w:w="1116" w:type="dxa"/>
            <w:tcBorders>
              <w:bottom w:val="single" w:sz="4" w:space="0" w:color="auto"/>
            </w:tcBorders>
            <w:vAlign w:val="bottom"/>
          </w:tcPr>
          <w:p w14:paraId="2611E6D8" w14:textId="2317EB9B"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10</w:t>
            </w:r>
            <w:r w:rsidR="00A2012E" w:rsidRPr="00DC3EEF">
              <w:rPr>
                <w:rFonts w:ascii="Arial" w:hAnsi="Arial" w:cs="Arial"/>
                <w:sz w:val="18"/>
                <w:szCs w:val="18"/>
                <w:lang w:val="en-GB"/>
              </w:rPr>
              <w:t>,</w:t>
            </w:r>
            <w:r w:rsidRPr="00DC3EEF">
              <w:rPr>
                <w:rFonts w:ascii="Arial" w:hAnsi="Arial" w:cs="Arial"/>
                <w:sz w:val="18"/>
                <w:szCs w:val="18"/>
                <w:lang w:val="en-GB"/>
              </w:rPr>
              <w:t>313</w:t>
            </w:r>
            <w:r w:rsidR="00A2012E" w:rsidRPr="00DC3EEF">
              <w:rPr>
                <w:rFonts w:ascii="Arial" w:hAnsi="Arial" w:cs="Arial"/>
                <w:sz w:val="18"/>
                <w:szCs w:val="18"/>
                <w:lang w:val="en-GB"/>
              </w:rPr>
              <w:t>,</w:t>
            </w:r>
            <w:r w:rsidRPr="00DC3EEF">
              <w:rPr>
                <w:rFonts w:ascii="Arial" w:hAnsi="Arial" w:cs="Arial"/>
                <w:sz w:val="18"/>
                <w:szCs w:val="18"/>
                <w:lang w:val="en-GB"/>
              </w:rPr>
              <w:t>108</w:t>
            </w:r>
          </w:p>
        </w:tc>
        <w:tc>
          <w:tcPr>
            <w:tcW w:w="1125" w:type="dxa"/>
            <w:tcBorders>
              <w:bottom w:val="single" w:sz="4" w:space="0" w:color="auto"/>
            </w:tcBorders>
            <w:vAlign w:val="bottom"/>
          </w:tcPr>
          <w:p w14:paraId="17D1A318" w14:textId="50A22D70" w:rsidR="00A2012E" w:rsidRPr="00DC3EEF" w:rsidRDefault="00A16170" w:rsidP="00A2012E">
            <w:pPr>
              <w:pStyle w:val="a0"/>
              <w:ind w:right="-72"/>
              <w:jc w:val="right"/>
              <w:rPr>
                <w:rFonts w:ascii="Arial" w:hAnsi="Arial" w:cs="Arial"/>
                <w:sz w:val="18"/>
                <w:szCs w:val="18"/>
                <w:cs/>
                <w:lang w:val="en-GB"/>
              </w:rPr>
            </w:pPr>
            <w:r w:rsidRPr="00DC3EEF">
              <w:rPr>
                <w:rFonts w:ascii="Arial" w:hAnsi="Arial" w:cs="Arial"/>
                <w:sz w:val="18"/>
                <w:szCs w:val="18"/>
                <w:lang w:val="en-GB"/>
              </w:rPr>
              <w:t>9</w:t>
            </w:r>
            <w:r w:rsidR="00A2012E" w:rsidRPr="00DC3EEF">
              <w:rPr>
                <w:rFonts w:ascii="Arial" w:hAnsi="Arial" w:cs="Arial"/>
                <w:sz w:val="18"/>
                <w:szCs w:val="18"/>
                <w:lang w:val="en-GB"/>
              </w:rPr>
              <w:t>,</w:t>
            </w:r>
            <w:r w:rsidRPr="00DC3EEF">
              <w:rPr>
                <w:rFonts w:ascii="Arial" w:hAnsi="Arial" w:cs="Arial"/>
                <w:sz w:val="18"/>
                <w:szCs w:val="18"/>
                <w:lang w:val="en-GB"/>
              </w:rPr>
              <w:t>377</w:t>
            </w:r>
            <w:r w:rsidR="00A2012E" w:rsidRPr="00DC3EEF">
              <w:rPr>
                <w:rFonts w:ascii="Arial" w:hAnsi="Arial" w:cs="Arial"/>
                <w:sz w:val="18"/>
                <w:szCs w:val="18"/>
                <w:lang w:val="en-GB"/>
              </w:rPr>
              <w:t>,</w:t>
            </w:r>
            <w:r w:rsidRPr="00DC3EEF">
              <w:rPr>
                <w:rFonts w:ascii="Arial" w:hAnsi="Arial" w:cs="Arial"/>
                <w:sz w:val="18"/>
                <w:szCs w:val="18"/>
                <w:lang w:val="en-GB"/>
              </w:rPr>
              <w:t>274</w:t>
            </w:r>
          </w:p>
        </w:tc>
        <w:tc>
          <w:tcPr>
            <w:tcW w:w="1224" w:type="dxa"/>
            <w:tcBorders>
              <w:bottom w:val="single" w:sz="4" w:space="0" w:color="auto"/>
            </w:tcBorders>
            <w:vAlign w:val="bottom"/>
          </w:tcPr>
          <w:p w14:paraId="606A9327" w14:textId="3BB10363" w:rsidR="00A2012E" w:rsidRPr="00DC3EEF" w:rsidRDefault="00A16170" w:rsidP="00A2012E">
            <w:pPr>
              <w:pStyle w:val="a0"/>
              <w:ind w:right="-72"/>
              <w:jc w:val="right"/>
              <w:rPr>
                <w:rFonts w:ascii="Arial" w:hAnsi="Arial" w:cs="Arial"/>
                <w:sz w:val="18"/>
                <w:szCs w:val="18"/>
                <w:lang w:val="en-GB"/>
              </w:rPr>
            </w:pPr>
            <w:r w:rsidRPr="00DC3EEF">
              <w:rPr>
                <w:rFonts w:ascii="Arial" w:hAnsi="Arial" w:cs="Arial"/>
                <w:sz w:val="18"/>
                <w:szCs w:val="18"/>
                <w:lang w:val="en-GB"/>
              </w:rPr>
              <w:t>5</w:t>
            </w:r>
            <w:r w:rsidR="00A2012E" w:rsidRPr="00DC3EEF">
              <w:rPr>
                <w:rFonts w:ascii="Arial" w:hAnsi="Arial" w:cs="Arial"/>
                <w:sz w:val="18"/>
                <w:szCs w:val="18"/>
                <w:lang w:val="en-GB"/>
              </w:rPr>
              <w:t>,</w:t>
            </w:r>
            <w:r w:rsidRPr="00DC3EEF">
              <w:rPr>
                <w:rFonts w:ascii="Arial" w:hAnsi="Arial" w:cs="Arial"/>
                <w:sz w:val="18"/>
                <w:szCs w:val="18"/>
                <w:lang w:val="en-GB"/>
              </w:rPr>
              <w:t>017</w:t>
            </w:r>
            <w:r w:rsidR="00A2012E" w:rsidRPr="00DC3EEF">
              <w:rPr>
                <w:rFonts w:ascii="Arial" w:hAnsi="Arial" w:cs="Arial"/>
                <w:sz w:val="18"/>
                <w:szCs w:val="18"/>
                <w:lang w:val="en-GB"/>
              </w:rPr>
              <w:t>,</w:t>
            </w:r>
            <w:r w:rsidRPr="00DC3EEF">
              <w:rPr>
                <w:rFonts w:ascii="Arial" w:hAnsi="Arial" w:cs="Arial"/>
                <w:sz w:val="18"/>
                <w:szCs w:val="18"/>
                <w:lang w:val="en-GB"/>
              </w:rPr>
              <w:t>323</w:t>
            </w:r>
          </w:p>
        </w:tc>
      </w:tr>
    </w:tbl>
    <w:p w14:paraId="493593D8" w14:textId="77777777" w:rsidR="00BF78B6" w:rsidRPr="00DC3EEF" w:rsidRDefault="00BF78B6" w:rsidP="00427DED">
      <w:pPr>
        <w:pStyle w:val="a"/>
        <w:tabs>
          <w:tab w:val="right" w:pos="7200"/>
        </w:tabs>
        <w:ind w:left="540" w:right="0"/>
        <w:jc w:val="both"/>
        <w:rPr>
          <w:rFonts w:ascii="Arial" w:hAnsi="Arial" w:cs="Arial"/>
          <w:sz w:val="18"/>
          <w:szCs w:val="18"/>
          <w:lang w:val="en-US"/>
        </w:rPr>
      </w:pPr>
    </w:p>
    <w:p w14:paraId="05814547" w14:textId="61718753" w:rsidR="00A2012E" w:rsidRPr="00DC3EEF" w:rsidRDefault="00A2012E" w:rsidP="00F90DDA">
      <w:pPr>
        <w:tabs>
          <w:tab w:val="left" w:pos="720"/>
          <w:tab w:val="left" w:pos="1440"/>
          <w:tab w:val="left" w:pos="2160"/>
          <w:tab w:val="left" w:pos="2817"/>
        </w:tabs>
        <w:ind w:left="540" w:hanging="540"/>
        <w:jc w:val="both"/>
        <w:outlineLvl w:val="0"/>
        <w:rPr>
          <w:rFonts w:ascii="Arial" w:hAnsi="Arial" w:cs="Arial"/>
          <w:b/>
          <w:bCs/>
          <w:sz w:val="18"/>
          <w:szCs w:val="18"/>
        </w:rPr>
      </w:pPr>
    </w:p>
    <w:p w14:paraId="5B6163D3" w14:textId="77777777" w:rsidR="00A2012E" w:rsidRPr="00DC3EEF" w:rsidRDefault="00A2012E">
      <w:pPr>
        <w:rPr>
          <w:rFonts w:ascii="Arial" w:hAnsi="Arial" w:cs="Arial"/>
          <w:b/>
          <w:bCs/>
          <w:sz w:val="18"/>
          <w:szCs w:val="18"/>
        </w:rPr>
      </w:pPr>
      <w:r w:rsidRPr="00DC3EEF">
        <w:rPr>
          <w:rFonts w:ascii="Arial" w:hAnsi="Arial" w:cs="Arial"/>
          <w:b/>
          <w:bCs/>
          <w:sz w:val="18"/>
          <w:szCs w:val="18"/>
        </w:rPr>
        <w:br w:type="page"/>
      </w:r>
    </w:p>
    <w:p w14:paraId="12135F86" w14:textId="1A4EA1A2" w:rsidR="00E36156" w:rsidRPr="00DC3EEF" w:rsidRDefault="00E36156" w:rsidP="00F90DDA">
      <w:pPr>
        <w:tabs>
          <w:tab w:val="left" w:pos="720"/>
          <w:tab w:val="left" w:pos="1440"/>
          <w:tab w:val="left" w:pos="2160"/>
          <w:tab w:val="left" w:pos="2817"/>
        </w:tabs>
        <w:ind w:left="540" w:hanging="540"/>
        <w:jc w:val="both"/>
        <w:outlineLvl w:val="0"/>
        <w:rPr>
          <w:rFonts w:ascii="Arial" w:hAnsi="Arial" w:cs="Arial"/>
          <w:sz w:val="18"/>
          <w:szCs w:val="18"/>
        </w:rPr>
      </w:pPr>
    </w:p>
    <w:p w14:paraId="28E2FA1C" w14:textId="2A87B4A1" w:rsidR="00F90DDA" w:rsidRPr="00DC3EEF" w:rsidRDefault="00A16170" w:rsidP="00FD265F">
      <w:pPr>
        <w:pStyle w:val="Heading1"/>
        <w:rPr>
          <w:rFonts w:cs="Arial"/>
          <w:szCs w:val="18"/>
        </w:rPr>
      </w:pPr>
      <w:bookmarkStart w:id="220" w:name="_Toc467491278"/>
      <w:bookmarkStart w:id="221" w:name="_Toc489867874"/>
      <w:bookmarkStart w:id="222" w:name="_Toc155612677"/>
      <w:r w:rsidRPr="00DC3EEF">
        <w:rPr>
          <w:rFonts w:cs="Arial"/>
          <w:szCs w:val="18"/>
          <w:lang w:val="en-GB"/>
        </w:rPr>
        <w:t>38</w:t>
      </w:r>
      <w:r w:rsidR="00F90DDA" w:rsidRPr="00DC3EEF">
        <w:rPr>
          <w:rFonts w:cs="Arial"/>
          <w:szCs w:val="18"/>
        </w:rPr>
        <w:tab/>
        <w:t>Related party transactions</w:t>
      </w:r>
      <w:bookmarkEnd w:id="220"/>
      <w:bookmarkEnd w:id="221"/>
      <w:bookmarkEnd w:id="222"/>
    </w:p>
    <w:p w14:paraId="26A1BEEB"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2626006F" w14:textId="77777777" w:rsidR="00F90DDA" w:rsidRPr="00DC3EEF" w:rsidRDefault="00F90DDA" w:rsidP="00F90DDA">
      <w:pPr>
        <w:jc w:val="thaiDistribute"/>
        <w:rPr>
          <w:rFonts w:ascii="Arial" w:hAnsi="Arial" w:cs="Arial"/>
          <w:sz w:val="18"/>
          <w:szCs w:val="18"/>
        </w:rPr>
      </w:pPr>
      <w:r w:rsidRPr="00DC3EEF">
        <w:rPr>
          <w:rFonts w:ascii="Arial" w:hAnsi="Arial" w:cs="Arial"/>
          <w:spacing w:val="-4"/>
          <w:sz w:val="18"/>
          <w:szCs w:val="18"/>
        </w:rPr>
        <w:t>Enterprises and individuals that directly, or indirectly through one or more intermediaries, control, or are controlled</w:t>
      </w:r>
      <w:r w:rsidRPr="00DC3EEF">
        <w:rPr>
          <w:rFonts w:ascii="Arial" w:hAnsi="Arial" w:cs="Arial"/>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548BE582" w14:textId="77777777" w:rsidR="00F90DDA" w:rsidRPr="00DC3EEF" w:rsidRDefault="00F90DDA" w:rsidP="00F90DDA">
      <w:pPr>
        <w:jc w:val="thaiDistribute"/>
        <w:rPr>
          <w:rFonts w:ascii="Arial" w:hAnsi="Arial" w:cs="Arial"/>
          <w:sz w:val="18"/>
          <w:szCs w:val="18"/>
        </w:rPr>
      </w:pPr>
      <w:r w:rsidRPr="00DC3EEF">
        <w:rPr>
          <w:rFonts w:ascii="Arial" w:hAnsi="Arial" w:cs="Arial"/>
          <w:sz w:val="18"/>
          <w:szCs w:val="18"/>
        </w:rPr>
        <w:t>In considering each possible related party relationship, attention is directed to the substance of the relationship rather than the legal form.</w:t>
      </w:r>
    </w:p>
    <w:p w14:paraId="15F0A204"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B843B9C" w14:textId="46E63B7A" w:rsidR="00F90DDA" w:rsidRPr="00DC3EEF" w:rsidRDefault="00F90DDA" w:rsidP="00F90DDA">
      <w:pPr>
        <w:jc w:val="thaiDistribute"/>
        <w:rPr>
          <w:rFonts w:ascii="Arial" w:hAnsi="Arial" w:cs="Arial"/>
          <w:sz w:val="18"/>
          <w:szCs w:val="18"/>
        </w:rPr>
      </w:pPr>
      <w:r w:rsidRPr="00DC3EEF">
        <w:rPr>
          <w:rFonts w:ascii="Arial" w:hAnsi="Arial" w:cs="Arial"/>
          <w:sz w:val="18"/>
          <w:szCs w:val="18"/>
        </w:rPr>
        <w:t xml:space="preserve">According to the BOT’s Notification Sor Nor Sor. </w:t>
      </w:r>
      <w:r w:rsidR="00A16170" w:rsidRPr="00DC3EEF">
        <w:rPr>
          <w:rFonts w:ascii="Arial" w:hAnsi="Arial" w:cs="Arial"/>
          <w:sz w:val="18"/>
          <w:szCs w:val="18"/>
          <w:lang w:val="en-GB"/>
        </w:rPr>
        <w:t>5</w:t>
      </w:r>
      <w:r w:rsidRPr="00DC3EEF">
        <w:rPr>
          <w:rFonts w:ascii="Arial" w:hAnsi="Arial" w:cs="Arial"/>
          <w:sz w:val="18"/>
          <w:szCs w:val="18"/>
        </w:rPr>
        <w:t>/</w:t>
      </w:r>
      <w:r w:rsidR="00A16170" w:rsidRPr="00DC3EEF">
        <w:rPr>
          <w:rFonts w:ascii="Arial" w:hAnsi="Arial" w:cs="Arial"/>
          <w:sz w:val="18"/>
          <w:szCs w:val="18"/>
          <w:lang w:val="en-GB"/>
        </w:rPr>
        <w:t>2560</w:t>
      </w:r>
      <w:r w:rsidRPr="00DC3EEF">
        <w:rPr>
          <w:rFonts w:ascii="Arial" w:hAnsi="Arial" w:cs="Arial"/>
          <w:sz w:val="18"/>
          <w:szCs w:val="18"/>
        </w:rPr>
        <w:t xml:space="preserve"> regarding the Guideline on Consolidated Supervision dated on </w:t>
      </w:r>
      <w:r w:rsidR="00A16170" w:rsidRPr="00DC3EEF">
        <w:rPr>
          <w:rFonts w:ascii="Arial" w:hAnsi="Arial" w:cs="Arial"/>
          <w:sz w:val="18"/>
          <w:szCs w:val="18"/>
          <w:lang w:val="en-GB"/>
        </w:rPr>
        <w:t>14</w:t>
      </w:r>
      <w:r w:rsidRPr="00DC3EEF">
        <w:rPr>
          <w:rFonts w:ascii="Arial" w:hAnsi="Arial" w:cs="Arial"/>
          <w:sz w:val="18"/>
          <w:szCs w:val="18"/>
        </w:rPr>
        <w:t xml:space="preserve"> June </w:t>
      </w:r>
      <w:r w:rsidR="00A16170" w:rsidRPr="00DC3EEF">
        <w:rPr>
          <w:rFonts w:ascii="Arial" w:hAnsi="Arial" w:cs="Arial"/>
          <w:sz w:val="18"/>
          <w:szCs w:val="18"/>
          <w:lang w:val="en-GB"/>
        </w:rPr>
        <w:t>2017</w:t>
      </w:r>
      <w:r w:rsidRPr="00DC3EEF">
        <w:rPr>
          <w:rFonts w:ascii="Arial" w:hAnsi="Arial" w:cs="Arial"/>
          <w:sz w:val="18"/>
          <w:szCs w:val="18"/>
        </w:rPr>
        <w:t>, the Bank is required to disclose the Inter</w:t>
      </w:r>
      <w:r w:rsidRPr="00DC3EEF">
        <w:rPr>
          <w:rFonts w:ascii="Arial" w:hAnsi="Arial" w:cs="Arial"/>
          <w:sz w:val="18"/>
          <w:szCs w:val="18"/>
          <w:cs/>
        </w:rPr>
        <w:t>-</w:t>
      </w:r>
      <w:r w:rsidRPr="00DC3EEF">
        <w:rPr>
          <w:rFonts w:ascii="Arial" w:hAnsi="Arial" w:cs="Arial"/>
          <w:sz w:val="18"/>
          <w:szCs w:val="18"/>
        </w:rPr>
        <w:t>Group</w:t>
      </w:r>
      <w:r w:rsidRPr="00DC3EEF">
        <w:rPr>
          <w:rFonts w:ascii="Arial" w:hAnsi="Arial" w:cs="Arial"/>
          <w:sz w:val="18"/>
          <w:szCs w:val="18"/>
          <w:cs/>
        </w:rPr>
        <w:t xml:space="preserve"> </w:t>
      </w:r>
      <w:r w:rsidRPr="00DC3EEF">
        <w:rPr>
          <w:rFonts w:ascii="Arial" w:hAnsi="Arial" w:cs="Arial"/>
          <w:sz w:val="18"/>
          <w:szCs w:val="18"/>
        </w:rPr>
        <w:t xml:space="preserve">Transactions in the Financial Business Group Policy and the Risk Management for Inter-Group Transactions in the Financial Business Group Policy </w:t>
      </w:r>
      <w:r w:rsidRPr="00DC3EEF">
        <w:rPr>
          <w:rFonts w:ascii="Arial" w:hAnsi="Arial" w:cs="Arial"/>
          <w:spacing w:val="-2"/>
          <w:sz w:val="18"/>
          <w:szCs w:val="18"/>
        </w:rPr>
        <w:t>as follows</w:t>
      </w:r>
      <w:r w:rsidR="00DE6017" w:rsidRPr="00DC3EEF">
        <w:rPr>
          <w:rFonts w:ascii="Arial" w:hAnsi="Arial" w:cs="Arial"/>
          <w:spacing w:val="-2"/>
          <w:sz w:val="18"/>
          <w:szCs w:val="18"/>
        </w:rPr>
        <w:t>:</w:t>
      </w:r>
    </w:p>
    <w:p w14:paraId="2AEFA671"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6D0FD90" w14:textId="77777777" w:rsidR="00F90DDA" w:rsidRPr="00DC3EEF" w:rsidRDefault="00F90DDA" w:rsidP="00F90DDA">
      <w:pPr>
        <w:jc w:val="thaiDistribute"/>
        <w:rPr>
          <w:rFonts w:ascii="Arial" w:hAnsi="Arial" w:cs="Arial"/>
          <w:b/>
          <w:bCs/>
          <w:sz w:val="18"/>
          <w:szCs w:val="18"/>
        </w:rPr>
      </w:pPr>
      <w:r w:rsidRPr="00DC3EEF">
        <w:rPr>
          <w:rFonts w:ascii="Arial" w:hAnsi="Arial" w:cs="Arial"/>
          <w:b/>
          <w:bCs/>
          <w:sz w:val="18"/>
          <w:szCs w:val="18"/>
        </w:rPr>
        <w:t>The Inter-Group Transactions in the Financial Business Group Policy</w:t>
      </w:r>
    </w:p>
    <w:p w14:paraId="5A9C6636"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3D0A0AD9" w14:textId="77777777" w:rsidR="00F90DDA" w:rsidRPr="00DC3EEF" w:rsidRDefault="00F90DDA" w:rsidP="00F90DDA">
      <w:pPr>
        <w:jc w:val="thaiDistribute"/>
        <w:rPr>
          <w:rFonts w:ascii="Arial" w:hAnsi="Arial" w:cs="Arial"/>
          <w:sz w:val="18"/>
          <w:szCs w:val="18"/>
        </w:rPr>
      </w:pPr>
      <w:r w:rsidRPr="00DC3EEF">
        <w:rPr>
          <w:rFonts w:ascii="Arial" w:hAnsi="Arial" w:cs="Arial"/>
          <w:spacing w:val="-4"/>
          <w:sz w:val="18"/>
          <w:szCs w:val="18"/>
        </w:rPr>
        <w:t>The inter-group transactions shall be the same conditions or criteria, including interest rate or service fee charged</w:t>
      </w:r>
      <w:r w:rsidRPr="00DC3EEF">
        <w:rPr>
          <w:rFonts w:ascii="Arial" w:hAnsi="Arial" w:cs="Arial"/>
          <w:sz w:val="18"/>
          <w:szCs w:val="18"/>
        </w:rPr>
        <w:t>, as applied when the Bank enters into the transactions with general customers with the same risk.</w:t>
      </w:r>
    </w:p>
    <w:p w14:paraId="7895E7AD" w14:textId="77777777" w:rsidR="00C92CED" w:rsidRPr="00DC3EEF" w:rsidRDefault="00C92CED" w:rsidP="00E36156">
      <w:pPr>
        <w:tabs>
          <w:tab w:val="left" w:pos="720"/>
          <w:tab w:val="left" w:pos="1440"/>
          <w:tab w:val="left" w:pos="2160"/>
          <w:tab w:val="left" w:pos="2817"/>
        </w:tabs>
        <w:ind w:left="540" w:hanging="540"/>
        <w:jc w:val="both"/>
        <w:outlineLvl w:val="0"/>
        <w:rPr>
          <w:rFonts w:ascii="Arial" w:hAnsi="Arial" w:cs="Arial"/>
          <w:sz w:val="18"/>
          <w:szCs w:val="18"/>
        </w:rPr>
      </w:pPr>
    </w:p>
    <w:p w14:paraId="7F61601D" w14:textId="7B276F26" w:rsidR="00F90DDA" w:rsidRPr="00DC3EEF" w:rsidRDefault="00F90DDA" w:rsidP="00F90DDA">
      <w:pPr>
        <w:jc w:val="thaiDistribute"/>
        <w:rPr>
          <w:rFonts w:ascii="Arial" w:hAnsi="Arial" w:cs="Arial"/>
          <w:b/>
          <w:bCs/>
          <w:sz w:val="18"/>
          <w:szCs w:val="18"/>
        </w:rPr>
      </w:pPr>
      <w:r w:rsidRPr="00DC3EEF">
        <w:rPr>
          <w:rFonts w:ascii="Arial" w:hAnsi="Arial" w:cs="Arial"/>
          <w:b/>
          <w:bCs/>
          <w:sz w:val="18"/>
          <w:szCs w:val="18"/>
        </w:rPr>
        <w:t>The Risk Management for Inter-Group Transactions in the Financial Business Group Policy</w:t>
      </w:r>
    </w:p>
    <w:p w14:paraId="55B13FB4"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0BE5D04F" w14:textId="77777777" w:rsidR="00F90DDA" w:rsidRPr="00DC3EEF" w:rsidRDefault="00F90DDA" w:rsidP="00F90DDA">
      <w:pPr>
        <w:jc w:val="thaiDistribute"/>
        <w:rPr>
          <w:rFonts w:ascii="Arial" w:hAnsi="Arial" w:cs="Arial"/>
          <w:sz w:val="18"/>
          <w:szCs w:val="18"/>
        </w:rPr>
      </w:pPr>
      <w:r w:rsidRPr="00DC3EEF">
        <w:rPr>
          <w:rFonts w:ascii="Arial" w:hAnsi="Arial" w:cs="Arial"/>
          <w:sz w:val="18"/>
          <w:szCs w:val="18"/>
        </w:rPr>
        <w:t xml:space="preserve">To manage the operation and consolidated supervision, the Board of Directors assigned the Risk </w:t>
      </w:r>
      <w:r w:rsidR="00215D9C" w:rsidRPr="00DC3EEF">
        <w:rPr>
          <w:rFonts w:ascii="Arial" w:hAnsi="Arial" w:cs="Arial"/>
          <w:spacing w:val="-4"/>
          <w:sz w:val="18"/>
          <w:szCs w:val="18"/>
        </w:rPr>
        <w:t>Oversight</w:t>
      </w:r>
      <w:r w:rsidRPr="00DC3EEF">
        <w:rPr>
          <w:rFonts w:ascii="Arial" w:hAnsi="Arial" w:cs="Arial"/>
          <w:sz w:val="18"/>
          <w:szCs w:val="18"/>
        </w:rPr>
        <w:t xml:space="preserve">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0A751A1B" w14:textId="77777777" w:rsidR="00F90DDA" w:rsidRPr="00DC3EE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7A65E950" w14:textId="51A2FB5D" w:rsidR="00FC47B5" w:rsidRPr="00DC3EEF" w:rsidRDefault="00F90DDA" w:rsidP="00F90DDA">
      <w:pPr>
        <w:jc w:val="thaiDistribute"/>
        <w:rPr>
          <w:rFonts w:ascii="Arial" w:hAnsi="Arial" w:cs="Arial"/>
          <w:sz w:val="18"/>
          <w:szCs w:val="18"/>
        </w:rPr>
      </w:pPr>
      <w:r w:rsidRPr="00DC3EEF">
        <w:rPr>
          <w:rFonts w:ascii="Arial" w:hAnsi="Arial" w:cs="Arial"/>
          <w:spacing w:val="-2"/>
          <w:sz w:val="18"/>
          <w:szCs w:val="18"/>
        </w:rPr>
        <w:t xml:space="preserve">Furthermore, the Risk </w:t>
      </w:r>
      <w:r w:rsidR="00215D9C" w:rsidRPr="00DC3EEF">
        <w:rPr>
          <w:rFonts w:ascii="Arial" w:hAnsi="Arial" w:cs="Arial"/>
          <w:spacing w:val="-4"/>
          <w:sz w:val="18"/>
          <w:szCs w:val="18"/>
        </w:rPr>
        <w:t>Oversight</w:t>
      </w:r>
      <w:r w:rsidRPr="00DC3EEF">
        <w:rPr>
          <w:rFonts w:ascii="Arial" w:hAnsi="Arial" w:cs="Arial"/>
          <w:spacing w:val="-2"/>
          <w:sz w:val="18"/>
          <w:szCs w:val="18"/>
        </w:rPr>
        <w:t xml:space="preserve"> Committee of each company in the Financial Business Group is responsible to perform the risk assessment according to its </w:t>
      </w:r>
      <w:r w:rsidR="00854AE0" w:rsidRPr="00DC3EEF">
        <w:rPr>
          <w:rFonts w:ascii="Arial" w:hAnsi="Arial" w:cs="Arial"/>
          <w:spacing w:val="-2"/>
          <w:sz w:val="18"/>
          <w:szCs w:val="18"/>
        </w:rPr>
        <w:t>policy and</w:t>
      </w:r>
      <w:r w:rsidRPr="00DC3EEF">
        <w:rPr>
          <w:rFonts w:ascii="Arial" w:hAnsi="Arial" w:cs="Arial"/>
          <w:spacing w:val="-2"/>
          <w:sz w:val="18"/>
          <w:szCs w:val="18"/>
        </w:rPr>
        <w:t xml:space="preserve"> report the results to the Bank’s Risk </w:t>
      </w:r>
      <w:r w:rsidR="00215D9C" w:rsidRPr="00DC3EEF">
        <w:rPr>
          <w:rFonts w:ascii="Arial" w:hAnsi="Arial" w:cs="Arial"/>
          <w:spacing w:val="-4"/>
          <w:sz w:val="18"/>
          <w:szCs w:val="18"/>
        </w:rPr>
        <w:t>Oversight</w:t>
      </w:r>
      <w:r w:rsidRPr="00DC3EEF">
        <w:rPr>
          <w:rFonts w:ascii="Arial" w:hAnsi="Arial" w:cs="Arial"/>
          <w:spacing w:val="-2"/>
          <w:sz w:val="18"/>
          <w:szCs w:val="18"/>
        </w:rPr>
        <w:t xml:space="preserve"> Committee on a regularly basis. In case there is any significant change or any circumstance that will impact the current business operation, the Risk </w:t>
      </w:r>
      <w:r w:rsidR="00215D9C" w:rsidRPr="00DC3EEF">
        <w:rPr>
          <w:rFonts w:ascii="Arial" w:hAnsi="Arial" w:cs="Arial"/>
          <w:spacing w:val="-4"/>
          <w:sz w:val="18"/>
          <w:szCs w:val="18"/>
        </w:rPr>
        <w:t>Oversight</w:t>
      </w:r>
      <w:r w:rsidRPr="00DC3EEF">
        <w:rPr>
          <w:rFonts w:ascii="Arial" w:hAnsi="Arial" w:cs="Arial"/>
          <w:sz w:val="18"/>
          <w:szCs w:val="18"/>
        </w:rPr>
        <w:t xml:space="preserve"> Committee shall report such matters immediately.</w:t>
      </w:r>
    </w:p>
    <w:p w14:paraId="2BDA5CB6" w14:textId="3CF75CEB" w:rsidR="00427DED" w:rsidRPr="00DC3EEF" w:rsidRDefault="00427DED">
      <w:pPr>
        <w:rPr>
          <w:rFonts w:ascii="Arial" w:hAnsi="Arial" w:cs="Arial"/>
          <w:sz w:val="18"/>
          <w:szCs w:val="18"/>
        </w:rPr>
      </w:pPr>
      <w:r w:rsidRPr="00DC3EEF">
        <w:rPr>
          <w:rFonts w:ascii="Arial" w:hAnsi="Arial" w:cs="Arial"/>
          <w:sz w:val="18"/>
          <w:szCs w:val="18"/>
        </w:rPr>
        <w:br w:type="page"/>
      </w:r>
    </w:p>
    <w:p w14:paraId="78B48A2B" w14:textId="77777777" w:rsidR="00FC47B5" w:rsidRPr="00DC3EEF" w:rsidRDefault="00FC47B5" w:rsidP="00F90DDA">
      <w:pPr>
        <w:jc w:val="thaiDistribute"/>
        <w:rPr>
          <w:rFonts w:ascii="Arial" w:hAnsi="Arial" w:cs="Arial"/>
          <w:sz w:val="18"/>
          <w:szCs w:val="18"/>
        </w:rPr>
      </w:pPr>
    </w:p>
    <w:p w14:paraId="1B53E95F" w14:textId="77777777" w:rsidR="00F227C2" w:rsidRPr="00DC3EEF" w:rsidRDefault="00F227C2" w:rsidP="00F227C2">
      <w:pPr>
        <w:jc w:val="thaiDistribute"/>
        <w:rPr>
          <w:rFonts w:ascii="Arial" w:hAnsi="Arial" w:cs="Arial"/>
          <w:sz w:val="18"/>
          <w:szCs w:val="18"/>
        </w:rPr>
      </w:pPr>
      <w:r w:rsidRPr="00DC3EEF">
        <w:rPr>
          <w:rFonts w:ascii="Arial" w:hAnsi="Arial" w:cs="Arial"/>
          <w:sz w:val="18"/>
          <w:szCs w:val="18"/>
        </w:rPr>
        <w:t>The following transactions were carried out with related parties.</w:t>
      </w:r>
    </w:p>
    <w:p w14:paraId="149E634B" w14:textId="77777777" w:rsidR="00F227C2" w:rsidRPr="00DC3EEF" w:rsidRDefault="00F227C2" w:rsidP="00FC47B5">
      <w:pPr>
        <w:ind w:left="540" w:hanging="540"/>
        <w:jc w:val="thaiDistribute"/>
        <w:rPr>
          <w:rFonts w:ascii="Arial" w:hAnsi="Arial" w:cs="Arial"/>
          <w:b/>
          <w:bCs/>
          <w:sz w:val="18"/>
          <w:szCs w:val="18"/>
          <w:lang w:val="en-GB"/>
        </w:rPr>
      </w:pPr>
    </w:p>
    <w:p w14:paraId="3F19D060" w14:textId="4FB46F86" w:rsidR="00F90DDA" w:rsidRPr="00DC3EEF" w:rsidRDefault="00A16170" w:rsidP="00FC47B5">
      <w:pPr>
        <w:ind w:left="540" w:hanging="540"/>
        <w:jc w:val="thaiDistribute"/>
        <w:rPr>
          <w:rFonts w:ascii="Arial" w:hAnsi="Arial" w:cs="Arial"/>
          <w:b/>
          <w:bCs/>
          <w:sz w:val="18"/>
          <w:szCs w:val="18"/>
        </w:rPr>
      </w:pPr>
      <w:r w:rsidRPr="00DC3EEF">
        <w:rPr>
          <w:rFonts w:ascii="Arial" w:hAnsi="Arial" w:cs="Arial"/>
          <w:b/>
          <w:bCs/>
          <w:sz w:val="18"/>
          <w:szCs w:val="18"/>
          <w:lang w:val="en-GB"/>
        </w:rPr>
        <w:t>38</w:t>
      </w:r>
      <w:r w:rsidR="00F90DDA" w:rsidRPr="00DC3EEF">
        <w:rPr>
          <w:rFonts w:ascii="Arial" w:hAnsi="Arial" w:cs="Arial"/>
          <w:b/>
          <w:bCs/>
          <w:sz w:val="18"/>
          <w:szCs w:val="18"/>
        </w:rPr>
        <w:t>.</w:t>
      </w:r>
      <w:r w:rsidRPr="00DC3EEF">
        <w:rPr>
          <w:rFonts w:ascii="Arial" w:hAnsi="Arial" w:cs="Arial"/>
          <w:b/>
          <w:bCs/>
          <w:sz w:val="18"/>
          <w:szCs w:val="18"/>
          <w:lang w:val="en-GB"/>
        </w:rPr>
        <w:t>1</w:t>
      </w:r>
      <w:r w:rsidR="00F90DDA" w:rsidRPr="00DC3EEF">
        <w:rPr>
          <w:rFonts w:ascii="Arial" w:hAnsi="Arial" w:cs="Arial"/>
          <w:b/>
          <w:bCs/>
          <w:sz w:val="18"/>
          <w:szCs w:val="18"/>
        </w:rPr>
        <w:tab/>
        <w:t>Income</w:t>
      </w:r>
    </w:p>
    <w:p w14:paraId="5C5BD973" w14:textId="77777777" w:rsidR="00F90DDA" w:rsidRPr="00DC3EEF" w:rsidRDefault="00F90DDA" w:rsidP="00F90DDA">
      <w:pPr>
        <w:ind w:left="540"/>
        <w:jc w:val="thaiDistribute"/>
        <w:rPr>
          <w:rFonts w:ascii="Arial" w:hAnsi="Arial" w:cs="Arial"/>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200C38" w:rsidRPr="00DC3EEF" w14:paraId="7D598912" w14:textId="77777777" w:rsidTr="00A03316">
        <w:trPr>
          <w:trHeight w:val="20"/>
        </w:trPr>
        <w:tc>
          <w:tcPr>
            <w:tcW w:w="3960" w:type="dxa"/>
            <w:tcBorders>
              <w:top w:val="nil"/>
              <w:left w:val="nil"/>
              <w:bottom w:val="nil"/>
              <w:right w:val="nil"/>
            </w:tcBorders>
            <w:vAlign w:val="bottom"/>
          </w:tcPr>
          <w:p w14:paraId="7FB29E90" w14:textId="77777777" w:rsidR="00200C38" w:rsidRPr="00DC3EEF" w:rsidRDefault="00200C38" w:rsidP="00A03316">
            <w:pPr>
              <w:pStyle w:val="a"/>
              <w:ind w:left="-21" w:right="0"/>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0279FB6B" w14:textId="77777777" w:rsidR="00200C38" w:rsidRPr="00DC3EEF" w:rsidRDefault="00200C38" w:rsidP="00A03316">
            <w:pPr>
              <w:pStyle w:val="a"/>
              <w:ind w:right="-101"/>
              <w:jc w:val="center"/>
              <w:rPr>
                <w:rFonts w:ascii="Arial" w:hAnsi="Arial" w:cs="Arial"/>
                <w:b/>
                <w:bCs/>
                <w:color w:val="000000" w:themeColor="text1"/>
                <w:sz w:val="18"/>
                <w:szCs w:val="18"/>
              </w:rPr>
            </w:pPr>
            <w:r w:rsidRPr="00DC3EEF">
              <w:rPr>
                <w:rFonts w:ascii="Arial" w:hAnsi="Arial" w:cs="Arial"/>
                <w:b/>
                <w:bCs/>
                <w:color w:val="000000" w:themeColor="text1"/>
                <w:sz w:val="18"/>
                <w:szCs w:val="18"/>
              </w:rPr>
              <w:t>Consolidated</w:t>
            </w:r>
          </w:p>
        </w:tc>
        <w:tc>
          <w:tcPr>
            <w:tcW w:w="2490" w:type="dxa"/>
            <w:gridSpan w:val="2"/>
            <w:tcBorders>
              <w:top w:val="nil"/>
              <w:left w:val="nil"/>
              <w:bottom w:val="single" w:sz="4" w:space="0" w:color="auto"/>
              <w:right w:val="nil"/>
            </w:tcBorders>
            <w:vAlign w:val="bottom"/>
            <w:hideMark/>
          </w:tcPr>
          <w:p w14:paraId="1CAEEA27" w14:textId="77777777" w:rsidR="00200C38" w:rsidRPr="00DC3EEF" w:rsidRDefault="00200C38" w:rsidP="00A03316">
            <w:pPr>
              <w:pStyle w:val="a"/>
              <w:ind w:right="-101"/>
              <w:jc w:val="center"/>
              <w:rPr>
                <w:rFonts w:ascii="Arial" w:hAnsi="Arial" w:cs="Arial"/>
                <w:b/>
                <w:bCs/>
                <w:color w:val="000000" w:themeColor="text1"/>
                <w:sz w:val="18"/>
                <w:szCs w:val="18"/>
                <w:cs/>
              </w:rPr>
            </w:pPr>
            <w:r w:rsidRPr="00DC3EEF">
              <w:rPr>
                <w:rFonts w:ascii="Arial" w:hAnsi="Arial" w:cs="Arial"/>
                <w:b/>
                <w:bCs/>
                <w:color w:val="000000" w:themeColor="text1"/>
                <w:sz w:val="18"/>
                <w:szCs w:val="18"/>
                <w:cs/>
              </w:rPr>
              <w:t>Separate</w:t>
            </w:r>
          </w:p>
        </w:tc>
      </w:tr>
      <w:tr w:rsidR="00200C38" w:rsidRPr="00DC3EEF" w14:paraId="5DC21204" w14:textId="77777777" w:rsidTr="00A03316">
        <w:trPr>
          <w:trHeight w:val="20"/>
        </w:trPr>
        <w:tc>
          <w:tcPr>
            <w:tcW w:w="3960" w:type="dxa"/>
            <w:tcBorders>
              <w:top w:val="nil"/>
              <w:left w:val="nil"/>
              <w:bottom w:val="nil"/>
              <w:right w:val="nil"/>
            </w:tcBorders>
            <w:vAlign w:val="bottom"/>
          </w:tcPr>
          <w:p w14:paraId="6EEC8381" w14:textId="77777777" w:rsidR="00200C38" w:rsidRPr="00DC3EEF" w:rsidRDefault="00200C38" w:rsidP="00A03316">
            <w:pPr>
              <w:pStyle w:val="a"/>
              <w:ind w:left="-21" w:right="0"/>
              <w:rPr>
                <w:rFonts w:ascii="Arial" w:hAnsi="Arial" w:cs="Arial"/>
                <w:b/>
                <w:bCs/>
                <w:color w:val="000000" w:themeColor="text1"/>
                <w:sz w:val="18"/>
                <w:szCs w:val="18"/>
                <w:lang w:val="en-GB"/>
              </w:rPr>
            </w:pPr>
          </w:p>
        </w:tc>
        <w:tc>
          <w:tcPr>
            <w:tcW w:w="2550" w:type="dxa"/>
            <w:gridSpan w:val="2"/>
            <w:tcBorders>
              <w:top w:val="single" w:sz="4" w:space="0" w:color="auto"/>
              <w:left w:val="nil"/>
              <w:bottom w:val="nil"/>
              <w:right w:val="nil"/>
            </w:tcBorders>
            <w:vAlign w:val="bottom"/>
          </w:tcPr>
          <w:p w14:paraId="027DD165" w14:textId="77777777" w:rsidR="00200C38" w:rsidRPr="00DC3EEF" w:rsidRDefault="00200C38"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three-month period</w:t>
            </w:r>
          </w:p>
        </w:tc>
        <w:tc>
          <w:tcPr>
            <w:tcW w:w="2490" w:type="dxa"/>
            <w:gridSpan w:val="2"/>
            <w:tcBorders>
              <w:top w:val="single" w:sz="4" w:space="0" w:color="auto"/>
              <w:left w:val="nil"/>
              <w:bottom w:val="nil"/>
              <w:right w:val="nil"/>
            </w:tcBorders>
            <w:vAlign w:val="bottom"/>
          </w:tcPr>
          <w:p w14:paraId="2FD6C7F7" w14:textId="77777777" w:rsidR="00200C38" w:rsidRPr="00DC3EEF" w:rsidRDefault="00200C38"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three-month period</w:t>
            </w:r>
          </w:p>
        </w:tc>
      </w:tr>
      <w:tr w:rsidR="00200C38" w:rsidRPr="00DC3EEF" w14:paraId="1F22481C" w14:textId="77777777" w:rsidTr="00A03316">
        <w:trPr>
          <w:trHeight w:val="20"/>
        </w:trPr>
        <w:tc>
          <w:tcPr>
            <w:tcW w:w="3960" w:type="dxa"/>
            <w:tcBorders>
              <w:top w:val="nil"/>
              <w:left w:val="nil"/>
              <w:bottom w:val="nil"/>
              <w:right w:val="nil"/>
            </w:tcBorders>
            <w:vAlign w:val="bottom"/>
          </w:tcPr>
          <w:p w14:paraId="793A18A3" w14:textId="77777777" w:rsidR="00200C38" w:rsidRPr="00DC3EEF" w:rsidRDefault="00200C38" w:rsidP="00A03316">
            <w:pPr>
              <w:pStyle w:val="a"/>
              <w:ind w:left="-21" w:right="0"/>
              <w:rPr>
                <w:rFonts w:ascii="Arial" w:hAnsi="Arial" w:cs="Arial"/>
                <w:b/>
                <w:bCs/>
                <w:color w:val="000000" w:themeColor="text1"/>
                <w:sz w:val="18"/>
                <w:szCs w:val="18"/>
                <w:lang w:val="en-GB"/>
              </w:rPr>
            </w:pPr>
          </w:p>
        </w:tc>
        <w:tc>
          <w:tcPr>
            <w:tcW w:w="2550" w:type="dxa"/>
            <w:gridSpan w:val="2"/>
            <w:tcBorders>
              <w:left w:val="nil"/>
              <w:bottom w:val="single" w:sz="4" w:space="0" w:color="auto"/>
              <w:right w:val="nil"/>
            </w:tcBorders>
            <w:vAlign w:val="bottom"/>
          </w:tcPr>
          <w:p w14:paraId="44D028B7" w14:textId="77777777" w:rsidR="00200C38" w:rsidRPr="00DC3EEF" w:rsidRDefault="00200C38"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p w14:paraId="00B6C5EF" w14:textId="77777777" w:rsidR="00200C38" w:rsidRPr="00DC3EEF" w:rsidRDefault="00200C38"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(Unaudited)</w:t>
            </w:r>
          </w:p>
        </w:tc>
        <w:tc>
          <w:tcPr>
            <w:tcW w:w="2490" w:type="dxa"/>
            <w:gridSpan w:val="2"/>
            <w:tcBorders>
              <w:left w:val="nil"/>
              <w:bottom w:val="single" w:sz="4" w:space="0" w:color="auto"/>
              <w:right w:val="nil"/>
            </w:tcBorders>
            <w:vAlign w:val="bottom"/>
          </w:tcPr>
          <w:p w14:paraId="7ED3FFF1" w14:textId="77777777" w:rsidR="00200C38" w:rsidRPr="00DC3EEF" w:rsidRDefault="00200C38"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p w14:paraId="260EC181" w14:textId="77777777" w:rsidR="00200C38" w:rsidRPr="00DC3EEF" w:rsidRDefault="00200C38"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(Unaudited)</w:t>
            </w:r>
          </w:p>
        </w:tc>
      </w:tr>
      <w:tr w:rsidR="00200C38" w:rsidRPr="00DC3EEF" w14:paraId="1AAD3872" w14:textId="77777777" w:rsidTr="00A03316">
        <w:trPr>
          <w:trHeight w:val="20"/>
        </w:trPr>
        <w:tc>
          <w:tcPr>
            <w:tcW w:w="3960" w:type="dxa"/>
            <w:tcBorders>
              <w:top w:val="nil"/>
              <w:left w:val="nil"/>
              <w:bottom w:val="nil"/>
              <w:right w:val="nil"/>
            </w:tcBorders>
            <w:vAlign w:val="bottom"/>
          </w:tcPr>
          <w:p w14:paraId="01351046" w14:textId="77777777" w:rsidR="00200C38" w:rsidRPr="00DC3EEF" w:rsidRDefault="00200C38" w:rsidP="00A03316">
            <w:pPr>
              <w:pStyle w:val="a"/>
              <w:ind w:left="-21" w:right="0"/>
              <w:rPr>
                <w:rFonts w:ascii="Arial" w:hAnsi="Arial" w:cs="Arial"/>
                <w:b/>
                <w:bCs/>
                <w:color w:val="000000" w:themeColor="text1"/>
                <w:sz w:val="18"/>
                <w:szCs w:val="18"/>
                <w:lang w:val="en-GB"/>
              </w:rPr>
            </w:pPr>
          </w:p>
        </w:tc>
        <w:tc>
          <w:tcPr>
            <w:tcW w:w="1275" w:type="dxa"/>
            <w:tcBorders>
              <w:top w:val="single" w:sz="4" w:space="0" w:color="auto"/>
              <w:left w:val="nil"/>
              <w:bottom w:val="nil"/>
              <w:right w:val="nil"/>
            </w:tcBorders>
            <w:vAlign w:val="bottom"/>
          </w:tcPr>
          <w:p w14:paraId="6BBE0673" w14:textId="7063C1DB" w:rsidR="00200C38" w:rsidRPr="00DC3EEF" w:rsidRDefault="00200C38" w:rsidP="00A03316">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275" w:type="dxa"/>
            <w:tcBorders>
              <w:top w:val="single" w:sz="4" w:space="0" w:color="auto"/>
              <w:left w:val="nil"/>
              <w:bottom w:val="nil"/>
              <w:right w:val="nil"/>
            </w:tcBorders>
            <w:vAlign w:val="bottom"/>
          </w:tcPr>
          <w:p w14:paraId="740A4C62" w14:textId="28573B2D" w:rsidR="00200C38" w:rsidRPr="00DC3EEF" w:rsidRDefault="00200C38" w:rsidP="00A03316">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c>
          <w:tcPr>
            <w:tcW w:w="1323" w:type="dxa"/>
            <w:tcBorders>
              <w:top w:val="single" w:sz="4" w:space="0" w:color="auto"/>
              <w:left w:val="nil"/>
              <w:bottom w:val="nil"/>
              <w:right w:val="nil"/>
            </w:tcBorders>
            <w:vAlign w:val="bottom"/>
          </w:tcPr>
          <w:p w14:paraId="4A21327A" w14:textId="6E33D79F" w:rsidR="00200C38" w:rsidRPr="00DC3EEF" w:rsidRDefault="00200C38" w:rsidP="00A03316">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167" w:type="dxa"/>
            <w:tcBorders>
              <w:top w:val="single" w:sz="4" w:space="0" w:color="auto"/>
              <w:left w:val="nil"/>
              <w:bottom w:val="nil"/>
              <w:right w:val="nil"/>
            </w:tcBorders>
            <w:vAlign w:val="bottom"/>
          </w:tcPr>
          <w:p w14:paraId="769A5B4B" w14:textId="21484E74" w:rsidR="00200C38" w:rsidRPr="00DC3EEF" w:rsidRDefault="00200C38" w:rsidP="00A03316">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r>
      <w:tr w:rsidR="00200C38" w:rsidRPr="00DC3EEF" w14:paraId="506882AB" w14:textId="77777777" w:rsidTr="00A03316">
        <w:trPr>
          <w:trHeight w:val="70"/>
        </w:trPr>
        <w:tc>
          <w:tcPr>
            <w:tcW w:w="3960" w:type="dxa"/>
            <w:tcBorders>
              <w:top w:val="nil"/>
              <w:left w:val="nil"/>
              <w:bottom w:val="nil"/>
              <w:right w:val="nil"/>
            </w:tcBorders>
            <w:vAlign w:val="bottom"/>
          </w:tcPr>
          <w:p w14:paraId="025B2BFC" w14:textId="77777777" w:rsidR="00200C38" w:rsidRPr="00DC3EEF" w:rsidRDefault="00200C38" w:rsidP="00A03316">
            <w:pPr>
              <w:pStyle w:val="a"/>
              <w:ind w:left="-21" w:right="0"/>
              <w:rPr>
                <w:rFonts w:ascii="Arial" w:hAnsi="Arial" w:cs="Arial"/>
                <w:b/>
                <w:bCs/>
                <w:color w:val="000000" w:themeColor="text1"/>
                <w:sz w:val="18"/>
                <w:szCs w:val="18"/>
                <w:cs/>
                <w:lang w:val="en-GB"/>
              </w:rPr>
            </w:pPr>
          </w:p>
        </w:tc>
        <w:tc>
          <w:tcPr>
            <w:tcW w:w="1275" w:type="dxa"/>
            <w:tcBorders>
              <w:top w:val="nil"/>
              <w:left w:val="nil"/>
              <w:bottom w:val="single" w:sz="4" w:space="0" w:color="auto"/>
              <w:right w:val="nil"/>
            </w:tcBorders>
            <w:vAlign w:val="bottom"/>
            <w:hideMark/>
          </w:tcPr>
          <w:p w14:paraId="7EB3095B" w14:textId="77777777" w:rsidR="00200C38" w:rsidRPr="00DC3EEF" w:rsidRDefault="00200C38"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357AEBB6" w14:textId="77777777" w:rsidR="00200C38" w:rsidRPr="00DC3EEF" w:rsidRDefault="00200C38" w:rsidP="00A03316">
            <w:pPr>
              <w:ind w:right="-72"/>
              <w:jc w:val="right"/>
              <w:rPr>
                <w:rFonts w:ascii="Arial" w:hAnsi="Arial" w:cs="Arial"/>
                <w:color w:val="000000" w:themeColor="text1"/>
                <w:sz w:val="18"/>
                <w:szCs w:val="18"/>
                <w:cs/>
              </w:rPr>
            </w:pPr>
            <w:r w:rsidRPr="00DC3EEF">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47B17511" w14:textId="77777777" w:rsidR="00200C38" w:rsidRPr="00DC3EEF" w:rsidRDefault="00200C38"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7DE4DFBE" w14:textId="77777777" w:rsidR="00200C38" w:rsidRPr="00DC3EEF" w:rsidRDefault="00200C38"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r>
      <w:tr w:rsidR="00200C38" w:rsidRPr="00DC3EEF" w14:paraId="3CBD83FE" w14:textId="77777777" w:rsidTr="00A03316">
        <w:trPr>
          <w:trHeight w:val="20"/>
        </w:trPr>
        <w:tc>
          <w:tcPr>
            <w:tcW w:w="3960" w:type="dxa"/>
            <w:tcBorders>
              <w:top w:val="nil"/>
              <w:left w:val="nil"/>
              <w:bottom w:val="nil"/>
              <w:right w:val="nil"/>
            </w:tcBorders>
          </w:tcPr>
          <w:p w14:paraId="5469C3B2" w14:textId="77777777" w:rsidR="00200C38" w:rsidRPr="00DC3EEF" w:rsidRDefault="00200C38" w:rsidP="00A03316">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78855AE1" w14:textId="77777777" w:rsidR="00200C38" w:rsidRPr="00DC3EEF" w:rsidRDefault="00200C38" w:rsidP="00A03316">
            <w:pPr>
              <w:pStyle w:val="a0"/>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2EFC5410" w14:textId="77777777" w:rsidR="00200C38" w:rsidRPr="00DC3EEF" w:rsidRDefault="00200C38" w:rsidP="00A03316">
            <w:pPr>
              <w:pStyle w:val="a0"/>
              <w:ind w:left="14" w:right="-72"/>
              <w:jc w:val="right"/>
              <w:rPr>
                <w:rFonts w:ascii="Arial" w:hAnsi="Arial" w:cs="Arial"/>
                <w:color w:val="000000" w:themeColor="text1"/>
                <w:sz w:val="18"/>
                <w:szCs w:val="18"/>
                <w:cs/>
              </w:rPr>
            </w:pPr>
          </w:p>
        </w:tc>
        <w:tc>
          <w:tcPr>
            <w:tcW w:w="1323" w:type="dxa"/>
            <w:tcBorders>
              <w:top w:val="single" w:sz="4" w:space="0" w:color="auto"/>
              <w:left w:val="nil"/>
              <w:bottom w:val="nil"/>
              <w:right w:val="nil"/>
            </w:tcBorders>
          </w:tcPr>
          <w:p w14:paraId="2131BA10" w14:textId="77777777" w:rsidR="00200C38" w:rsidRPr="00DC3EEF" w:rsidRDefault="00200C38" w:rsidP="00A03316">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tcPr>
          <w:p w14:paraId="0BBBBFE6" w14:textId="77777777" w:rsidR="00200C38" w:rsidRPr="00DC3EEF" w:rsidRDefault="00200C38" w:rsidP="00A03316">
            <w:pPr>
              <w:pStyle w:val="a0"/>
              <w:ind w:left="14" w:right="-72"/>
              <w:jc w:val="right"/>
              <w:rPr>
                <w:rFonts w:ascii="Arial" w:hAnsi="Arial" w:cs="Arial"/>
                <w:color w:val="000000" w:themeColor="text1"/>
                <w:sz w:val="18"/>
                <w:szCs w:val="18"/>
                <w:cs/>
                <w:lang w:val="en-GB"/>
              </w:rPr>
            </w:pPr>
          </w:p>
        </w:tc>
      </w:tr>
      <w:tr w:rsidR="00200C38" w:rsidRPr="00DC3EEF" w14:paraId="5B07D254" w14:textId="77777777" w:rsidTr="00A03316">
        <w:trPr>
          <w:trHeight w:val="20"/>
        </w:trPr>
        <w:tc>
          <w:tcPr>
            <w:tcW w:w="3960" w:type="dxa"/>
            <w:tcBorders>
              <w:top w:val="nil"/>
              <w:left w:val="nil"/>
              <w:bottom w:val="nil"/>
              <w:right w:val="nil"/>
            </w:tcBorders>
            <w:vAlign w:val="bottom"/>
            <w:hideMark/>
          </w:tcPr>
          <w:p w14:paraId="4D7D6BE8" w14:textId="77777777" w:rsidR="00200C38" w:rsidRPr="00DC3EEF" w:rsidRDefault="00200C38" w:rsidP="00A03316">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US"/>
              </w:rPr>
              <w:t>Interest</w:t>
            </w:r>
            <w:r w:rsidRPr="00DC3EEF">
              <w:rPr>
                <w:rFonts w:ascii="Arial" w:hAnsi="Arial" w:cs="Arial"/>
                <w:b/>
                <w:bCs/>
                <w:color w:val="000000" w:themeColor="text1"/>
                <w:sz w:val="18"/>
                <w:szCs w:val="18"/>
                <w:cs/>
                <w:lang w:val="en-US"/>
              </w:rPr>
              <w:t xml:space="preserve"> </w:t>
            </w:r>
            <w:r w:rsidRPr="00DC3EEF">
              <w:rPr>
                <w:rFonts w:ascii="Arial" w:hAnsi="Arial" w:cs="Arial"/>
                <w:b/>
                <w:bCs/>
                <w:color w:val="000000" w:themeColor="text1"/>
                <w:sz w:val="18"/>
                <w:szCs w:val="18"/>
                <w:lang w:val="en-GB"/>
              </w:rPr>
              <w:t>and</w:t>
            </w:r>
            <w:r w:rsidRPr="00DC3EEF">
              <w:rPr>
                <w:rFonts w:ascii="Arial" w:hAnsi="Arial" w:cs="Arial"/>
                <w:b/>
                <w:bCs/>
                <w:color w:val="000000" w:themeColor="text1"/>
                <w:sz w:val="18"/>
                <w:szCs w:val="18"/>
                <w:lang w:val="en-US"/>
              </w:rPr>
              <w:t xml:space="preserve"> dividend income</w:t>
            </w:r>
          </w:p>
        </w:tc>
        <w:tc>
          <w:tcPr>
            <w:tcW w:w="1275" w:type="dxa"/>
            <w:tcBorders>
              <w:top w:val="nil"/>
              <w:left w:val="nil"/>
              <w:bottom w:val="nil"/>
              <w:right w:val="nil"/>
            </w:tcBorders>
          </w:tcPr>
          <w:p w14:paraId="5FA18BCE" w14:textId="77777777" w:rsidR="00200C38" w:rsidRPr="00DC3EEF" w:rsidRDefault="00200C38" w:rsidP="00A03316">
            <w:pPr>
              <w:pStyle w:val="a"/>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537D4696" w14:textId="77777777" w:rsidR="00200C38" w:rsidRPr="00DC3EEF" w:rsidRDefault="00200C38" w:rsidP="00A03316">
            <w:pPr>
              <w:pStyle w:val="a"/>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0809BFCA" w14:textId="77777777" w:rsidR="00200C38" w:rsidRPr="00DC3EEF" w:rsidRDefault="00200C38" w:rsidP="00A03316">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790F4CF2" w14:textId="77777777" w:rsidR="00200C38" w:rsidRPr="00DC3EEF" w:rsidRDefault="00200C38" w:rsidP="00A03316">
            <w:pPr>
              <w:pStyle w:val="a"/>
              <w:ind w:left="14" w:right="-72"/>
              <w:jc w:val="right"/>
              <w:rPr>
                <w:rFonts w:ascii="Arial" w:hAnsi="Arial" w:cs="Arial"/>
                <w:color w:val="000000" w:themeColor="text1"/>
                <w:sz w:val="18"/>
                <w:szCs w:val="18"/>
                <w:cs/>
              </w:rPr>
            </w:pPr>
          </w:p>
        </w:tc>
      </w:tr>
      <w:tr w:rsidR="00200C38" w:rsidRPr="00DC3EEF" w14:paraId="1EC271AA" w14:textId="77777777" w:rsidTr="00A03316">
        <w:trPr>
          <w:trHeight w:val="20"/>
        </w:trPr>
        <w:tc>
          <w:tcPr>
            <w:tcW w:w="3960" w:type="dxa"/>
            <w:tcBorders>
              <w:top w:val="nil"/>
              <w:left w:val="nil"/>
              <w:bottom w:val="nil"/>
              <w:right w:val="nil"/>
            </w:tcBorders>
            <w:hideMark/>
          </w:tcPr>
          <w:p w14:paraId="561CC871" w14:textId="77777777" w:rsidR="00200C38" w:rsidRPr="00DC3EEF" w:rsidRDefault="00200C38" w:rsidP="00A03316">
            <w:pPr>
              <w:pStyle w:val="a0"/>
              <w:ind w:left="-21" w:right="0"/>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29426E6B" w14:textId="77777777" w:rsidR="00200C38" w:rsidRPr="00DC3EEF" w:rsidRDefault="00200C38" w:rsidP="00A03316">
            <w:pPr>
              <w:pStyle w:val="a0"/>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7492D0C4" w14:textId="77777777" w:rsidR="00200C38" w:rsidRPr="00DC3EEF" w:rsidRDefault="00200C38" w:rsidP="00A03316">
            <w:pPr>
              <w:pStyle w:val="a0"/>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3F5FDD7F" w14:textId="77777777" w:rsidR="00200C38" w:rsidRPr="00DC3EEF" w:rsidRDefault="00200C38" w:rsidP="00A03316">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5BC1395C" w14:textId="77777777" w:rsidR="00200C38" w:rsidRPr="00DC3EEF" w:rsidRDefault="00200C38" w:rsidP="00A03316">
            <w:pPr>
              <w:pStyle w:val="a0"/>
              <w:ind w:left="14" w:right="-72"/>
              <w:jc w:val="right"/>
              <w:rPr>
                <w:rFonts w:ascii="Arial" w:hAnsi="Arial" w:cs="Arial"/>
                <w:color w:val="000000" w:themeColor="text1"/>
                <w:sz w:val="18"/>
                <w:szCs w:val="18"/>
                <w:cs/>
              </w:rPr>
            </w:pPr>
          </w:p>
        </w:tc>
      </w:tr>
      <w:tr w:rsidR="00F83B44" w:rsidRPr="00DC3EEF" w14:paraId="4FCD8B26" w14:textId="77777777" w:rsidTr="00A03316">
        <w:trPr>
          <w:trHeight w:val="20"/>
        </w:trPr>
        <w:tc>
          <w:tcPr>
            <w:tcW w:w="3960" w:type="dxa"/>
            <w:tcBorders>
              <w:top w:val="nil"/>
              <w:left w:val="nil"/>
              <w:bottom w:val="nil"/>
              <w:right w:val="nil"/>
            </w:tcBorders>
            <w:hideMark/>
          </w:tcPr>
          <w:p w14:paraId="248F482C"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tcPr>
          <w:p w14:paraId="27D0896A" w14:textId="55EA1862"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063481A7" w14:textId="6C6C1877"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275E847D" w14:textId="3A97A386" w:rsidR="00F83B44" w:rsidRPr="00DC3EEF" w:rsidRDefault="00F83B44" w:rsidP="00F83B44">
            <w:pPr>
              <w:ind w:right="-72"/>
              <w:jc w:val="right"/>
              <w:rPr>
                <w:rFonts w:ascii="Arial" w:hAnsi="Arial" w:cs="Arial"/>
                <w:color w:val="000000" w:themeColor="text1"/>
                <w:sz w:val="18"/>
                <w:szCs w:val="22"/>
              </w:rPr>
            </w:pPr>
            <w:r w:rsidRPr="00DC3EEF">
              <w:rPr>
                <w:rFonts w:ascii="Arial" w:hAnsi="Arial" w:cs="Arial"/>
                <w:color w:val="000000" w:themeColor="text1"/>
                <w:sz w:val="18"/>
                <w:szCs w:val="22"/>
              </w:rPr>
              <w:t>529</w:t>
            </w:r>
          </w:p>
        </w:tc>
        <w:tc>
          <w:tcPr>
            <w:tcW w:w="1167" w:type="dxa"/>
            <w:tcBorders>
              <w:top w:val="nil"/>
              <w:left w:val="nil"/>
              <w:bottom w:val="nil"/>
              <w:right w:val="nil"/>
            </w:tcBorders>
          </w:tcPr>
          <w:p w14:paraId="700D7850" w14:textId="08BB4D05"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22"/>
              </w:rPr>
              <w:t>736</w:t>
            </w:r>
          </w:p>
        </w:tc>
      </w:tr>
      <w:tr w:rsidR="00F83B44" w:rsidRPr="00DC3EEF" w14:paraId="54908709" w14:textId="77777777" w:rsidTr="00A03316">
        <w:trPr>
          <w:trHeight w:val="20"/>
        </w:trPr>
        <w:tc>
          <w:tcPr>
            <w:tcW w:w="3960" w:type="dxa"/>
            <w:tcBorders>
              <w:top w:val="nil"/>
              <w:left w:val="nil"/>
              <w:bottom w:val="nil"/>
              <w:right w:val="nil"/>
            </w:tcBorders>
            <w:hideMark/>
          </w:tcPr>
          <w:p w14:paraId="1B6014D6"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500C1C06" w14:textId="10B6560D"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7B9BFA8D" w14:textId="5F0A128E"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29E7F467" w14:textId="689AEA77" w:rsidR="00F83B44" w:rsidRPr="00DC3EEF" w:rsidRDefault="00F83B44" w:rsidP="00F83B44">
            <w:pPr>
              <w:ind w:right="-72"/>
              <w:jc w:val="right"/>
              <w:rPr>
                <w:rFonts w:ascii="Arial" w:hAnsi="Arial" w:cs="Arial"/>
                <w:color w:val="000000" w:themeColor="text1"/>
                <w:sz w:val="18"/>
                <w:szCs w:val="22"/>
              </w:rPr>
            </w:pPr>
            <w:r w:rsidRPr="00DC3EEF">
              <w:rPr>
                <w:rFonts w:ascii="Arial" w:hAnsi="Arial" w:cs="Arial"/>
                <w:color w:val="000000" w:themeColor="text1"/>
                <w:sz w:val="18"/>
                <w:szCs w:val="22"/>
              </w:rPr>
              <w:t>23</w:t>
            </w:r>
          </w:p>
        </w:tc>
        <w:tc>
          <w:tcPr>
            <w:tcW w:w="1167" w:type="dxa"/>
            <w:tcBorders>
              <w:top w:val="nil"/>
              <w:left w:val="nil"/>
              <w:bottom w:val="nil"/>
              <w:right w:val="nil"/>
            </w:tcBorders>
          </w:tcPr>
          <w:p w14:paraId="4297CC97" w14:textId="04096A04"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22"/>
              </w:rPr>
              <w:t>1</w:t>
            </w:r>
          </w:p>
        </w:tc>
      </w:tr>
      <w:tr w:rsidR="00F83B44" w:rsidRPr="00DC3EEF" w14:paraId="0EEB7F5A" w14:textId="77777777" w:rsidTr="00A03316">
        <w:trPr>
          <w:trHeight w:val="20"/>
        </w:trPr>
        <w:tc>
          <w:tcPr>
            <w:tcW w:w="3960" w:type="dxa"/>
            <w:tcBorders>
              <w:top w:val="nil"/>
              <w:left w:val="nil"/>
              <w:bottom w:val="nil"/>
              <w:right w:val="nil"/>
            </w:tcBorders>
          </w:tcPr>
          <w:p w14:paraId="4799375D"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Tower Co., Ltd.</w:t>
            </w:r>
          </w:p>
        </w:tc>
        <w:tc>
          <w:tcPr>
            <w:tcW w:w="1275" w:type="dxa"/>
            <w:tcBorders>
              <w:top w:val="nil"/>
              <w:left w:val="nil"/>
              <w:bottom w:val="single" w:sz="4" w:space="0" w:color="auto"/>
              <w:right w:val="nil"/>
            </w:tcBorders>
          </w:tcPr>
          <w:p w14:paraId="5BEDD57B" w14:textId="3E0FDA29"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4E23C2B3" w14:textId="07193E0E"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tcPr>
          <w:p w14:paraId="4CF11FE6" w14:textId="1A702741" w:rsidR="00F83B44" w:rsidRPr="00DC3EEF" w:rsidRDefault="00F83B44" w:rsidP="00F83B44">
            <w:pPr>
              <w:ind w:right="-72"/>
              <w:jc w:val="right"/>
              <w:rPr>
                <w:rFonts w:ascii="Arial" w:hAnsi="Arial" w:cs="Arial"/>
                <w:color w:val="000000" w:themeColor="text1"/>
                <w:sz w:val="18"/>
                <w:szCs w:val="22"/>
              </w:rPr>
            </w:pPr>
            <w:r w:rsidRPr="00DC3EEF">
              <w:rPr>
                <w:rFonts w:ascii="Arial" w:hAnsi="Arial" w:cs="Arial"/>
                <w:color w:val="000000" w:themeColor="text1"/>
                <w:sz w:val="18"/>
                <w:szCs w:val="22"/>
              </w:rPr>
              <w:t>24</w:t>
            </w:r>
          </w:p>
        </w:tc>
        <w:tc>
          <w:tcPr>
            <w:tcW w:w="1167" w:type="dxa"/>
            <w:tcBorders>
              <w:top w:val="nil"/>
              <w:left w:val="nil"/>
              <w:bottom w:val="single" w:sz="4" w:space="0" w:color="auto"/>
              <w:right w:val="nil"/>
            </w:tcBorders>
          </w:tcPr>
          <w:p w14:paraId="59619059" w14:textId="1E4F227D"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22"/>
              </w:rPr>
              <w:t>29</w:t>
            </w:r>
          </w:p>
        </w:tc>
      </w:tr>
      <w:tr w:rsidR="00F83B44" w:rsidRPr="00DC3EEF" w14:paraId="5C86AB40" w14:textId="77777777" w:rsidTr="00A03316">
        <w:trPr>
          <w:trHeight w:val="20"/>
        </w:trPr>
        <w:tc>
          <w:tcPr>
            <w:tcW w:w="3960" w:type="dxa"/>
            <w:tcBorders>
              <w:top w:val="nil"/>
              <w:left w:val="nil"/>
              <w:bottom w:val="nil"/>
              <w:right w:val="nil"/>
            </w:tcBorders>
          </w:tcPr>
          <w:p w14:paraId="7B814B13" w14:textId="77777777" w:rsidR="00F83B44" w:rsidRPr="00DC3EEF" w:rsidRDefault="00F83B44" w:rsidP="00F83B44">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2A2A1EA0" w14:textId="77777777" w:rsidR="00F83B44" w:rsidRPr="00DC3EEF" w:rsidRDefault="00F83B44" w:rsidP="00F83B44">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2CE5AA61" w14:textId="77777777" w:rsidR="00F83B44" w:rsidRPr="00DC3EEF" w:rsidRDefault="00F83B44" w:rsidP="00F83B44">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01C6254E" w14:textId="77777777" w:rsidR="00F83B44" w:rsidRPr="00DC3EEF" w:rsidRDefault="00F83B44" w:rsidP="00F83B44">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2991E18D" w14:textId="77777777" w:rsidR="00F83B44" w:rsidRPr="00DC3EEF" w:rsidRDefault="00F83B44" w:rsidP="00F83B44">
            <w:pPr>
              <w:pStyle w:val="a0"/>
              <w:ind w:right="-72"/>
              <w:jc w:val="right"/>
              <w:rPr>
                <w:rFonts w:ascii="Arial" w:hAnsi="Arial" w:cs="Arial"/>
                <w:color w:val="000000" w:themeColor="text1"/>
                <w:sz w:val="18"/>
                <w:szCs w:val="18"/>
                <w:lang w:val="en-GB"/>
              </w:rPr>
            </w:pPr>
          </w:p>
        </w:tc>
      </w:tr>
      <w:tr w:rsidR="00F83B44" w:rsidRPr="00DC3EEF" w14:paraId="269DE3D3" w14:textId="77777777" w:rsidTr="00A03316">
        <w:trPr>
          <w:trHeight w:val="20"/>
        </w:trPr>
        <w:tc>
          <w:tcPr>
            <w:tcW w:w="3960" w:type="dxa"/>
            <w:tcBorders>
              <w:top w:val="nil"/>
              <w:left w:val="nil"/>
              <w:bottom w:val="nil"/>
              <w:right w:val="nil"/>
            </w:tcBorders>
          </w:tcPr>
          <w:p w14:paraId="35649C9A" w14:textId="77777777" w:rsidR="00F83B44" w:rsidRPr="00DC3EEF" w:rsidRDefault="00F83B44" w:rsidP="00F83B44">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tcPr>
          <w:p w14:paraId="6FD89E6D" w14:textId="01311B88"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6442BDAC" w14:textId="16F82BCB"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tcPr>
          <w:p w14:paraId="6F7355E9" w14:textId="5DB4E3CE" w:rsidR="00F83B44" w:rsidRPr="00DC3EEF" w:rsidRDefault="00F83B44" w:rsidP="00F83B44">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576</w:t>
            </w:r>
          </w:p>
        </w:tc>
        <w:tc>
          <w:tcPr>
            <w:tcW w:w="1167" w:type="dxa"/>
            <w:tcBorders>
              <w:top w:val="nil"/>
              <w:left w:val="nil"/>
              <w:bottom w:val="single" w:sz="4" w:space="0" w:color="auto"/>
              <w:right w:val="nil"/>
            </w:tcBorders>
          </w:tcPr>
          <w:p w14:paraId="36B3B119" w14:textId="361DFEA8" w:rsidR="00F83B44" w:rsidRPr="00DC3EEF" w:rsidRDefault="00F83B44" w:rsidP="00F83B44">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766</w:t>
            </w:r>
          </w:p>
        </w:tc>
      </w:tr>
      <w:tr w:rsidR="00F83B44" w:rsidRPr="00DC3EEF" w14:paraId="496537F8" w14:textId="77777777" w:rsidTr="00A03316">
        <w:trPr>
          <w:trHeight w:val="20"/>
        </w:trPr>
        <w:tc>
          <w:tcPr>
            <w:tcW w:w="3960" w:type="dxa"/>
            <w:tcBorders>
              <w:top w:val="nil"/>
              <w:left w:val="nil"/>
              <w:bottom w:val="nil"/>
              <w:right w:val="nil"/>
            </w:tcBorders>
          </w:tcPr>
          <w:p w14:paraId="1239E408" w14:textId="77777777" w:rsidR="00F83B44" w:rsidRPr="00DC3EEF" w:rsidRDefault="00F83B44" w:rsidP="00F83B44">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51EDBA3B" w14:textId="77777777" w:rsidR="00F83B44" w:rsidRPr="00DC3EEF" w:rsidRDefault="00F83B44" w:rsidP="00F83B44">
            <w:pPr>
              <w:pStyle w:val="a0"/>
              <w:ind w:left="14" w:right="-72"/>
              <w:jc w:val="right"/>
              <w:rPr>
                <w:rFonts w:ascii="Arial" w:hAnsi="Arial" w:cs="Arial"/>
                <w:color w:val="000000" w:themeColor="text1"/>
                <w:sz w:val="18"/>
                <w:szCs w:val="18"/>
              </w:rPr>
            </w:pPr>
          </w:p>
        </w:tc>
        <w:tc>
          <w:tcPr>
            <w:tcW w:w="1275" w:type="dxa"/>
            <w:tcBorders>
              <w:top w:val="single" w:sz="4" w:space="0" w:color="auto"/>
              <w:left w:val="nil"/>
              <w:bottom w:val="nil"/>
              <w:right w:val="nil"/>
            </w:tcBorders>
          </w:tcPr>
          <w:p w14:paraId="280E5389" w14:textId="77777777" w:rsidR="00F83B44" w:rsidRPr="00DC3EEF" w:rsidRDefault="00F83B44" w:rsidP="00F83B44">
            <w:pPr>
              <w:pStyle w:val="a0"/>
              <w:ind w:left="14" w:right="-72"/>
              <w:jc w:val="right"/>
              <w:rPr>
                <w:rFonts w:ascii="Arial" w:hAnsi="Arial" w:cs="Arial"/>
                <w:color w:val="000000" w:themeColor="text1"/>
                <w:sz w:val="18"/>
                <w:szCs w:val="18"/>
              </w:rPr>
            </w:pPr>
          </w:p>
        </w:tc>
        <w:tc>
          <w:tcPr>
            <w:tcW w:w="1323" w:type="dxa"/>
            <w:tcBorders>
              <w:top w:val="single" w:sz="4" w:space="0" w:color="auto"/>
              <w:left w:val="nil"/>
              <w:bottom w:val="nil"/>
              <w:right w:val="nil"/>
            </w:tcBorders>
          </w:tcPr>
          <w:p w14:paraId="48A76A0A" w14:textId="77777777" w:rsidR="00F83B44" w:rsidRPr="00DC3EEF" w:rsidRDefault="00F83B44" w:rsidP="00F83B44">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tcPr>
          <w:p w14:paraId="599BCF1C" w14:textId="77777777" w:rsidR="00F83B44" w:rsidRPr="00DC3EEF" w:rsidRDefault="00F83B44" w:rsidP="00F83B44">
            <w:pPr>
              <w:pStyle w:val="a0"/>
              <w:ind w:left="14" w:right="-72"/>
              <w:jc w:val="right"/>
              <w:rPr>
                <w:rFonts w:ascii="Arial" w:hAnsi="Arial" w:cs="Arial"/>
                <w:color w:val="000000" w:themeColor="text1"/>
                <w:sz w:val="18"/>
                <w:szCs w:val="18"/>
                <w:cs/>
              </w:rPr>
            </w:pPr>
          </w:p>
        </w:tc>
      </w:tr>
      <w:tr w:rsidR="00F83B44" w:rsidRPr="00DC3EEF" w14:paraId="08D91107" w14:textId="77777777" w:rsidTr="00A03316">
        <w:trPr>
          <w:trHeight w:val="20"/>
        </w:trPr>
        <w:tc>
          <w:tcPr>
            <w:tcW w:w="3960" w:type="dxa"/>
            <w:tcBorders>
              <w:top w:val="nil"/>
              <w:left w:val="nil"/>
              <w:bottom w:val="nil"/>
              <w:right w:val="nil"/>
            </w:tcBorders>
            <w:hideMark/>
          </w:tcPr>
          <w:p w14:paraId="4B20F3EB" w14:textId="77777777" w:rsidR="00F83B44" w:rsidRPr="00DC3EEF" w:rsidRDefault="00F83B44" w:rsidP="00F83B44">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US"/>
              </w:rPr>
              <w:t>Fees and services income</w:t>
            </w:r>
          </w:p>
        </w:tc>
        <w:tc>
          <w:tcPr>
            <w:tcW w:w="1275" w:type="dxa"/>
            <w:tcBorders>
              <w:top w:val="nil"/>
              <w:left w:val="nil"/>
              <w:bottom w:val="nil"/>
              <w:right w:val="nil"/>
            </w:tcBorders>
          </w:tcPr>
          <w:p w14:paraId="4A3A5B82" w14:textId="77777777" w:rsidR="00F83B44" w:rsidRPr="00DC3EEF" w:rsidRDefault="00F83B44" w:rsidP="00F83B44">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3BD55B99" w14:textId="77777777" w:rsidR="00F83B44" w:rsidRPr="00DC3EEF" w:rsidRDefault="00F83B44" w:rsidP="00F83B44">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0327E077" w14:textId="77777777" w:rsidR="00F83B44" w:rsidRPr="00DC3EEF" w:rsidRDefault="00F83B44" w:rsidP="00F83B44">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2BDAED94" w14:textId="77777777" w:rsidR="00F83B44" w:rsidRPr="00DC3EEF" w:rsidRDefault="00F83B44" w:rsidP="00F83B44">
            <w:pPr>
              <w:pStyle w:val="a0"/>
              <w:ind w:left="14" w:right="-72"/>
              <w:jc w:val="right"/>
              <w:rPr>
                <w:rFonts w:ascii="Arial" w:hAnsi="Arial" w:cs="Arial"/>
                <w:color w:val="000000" w:themeColor="text1"/>
                <w:sz w:val="18"/>
                <w:szCs w:val="18"/>
                <w:cs/>
              </w:rPr>
            </w:pPr>
          </w:p>
        </w:tc>
      </w:tr>
      <w:tr w:rsidR="00F83B44" w:rsidRPr="00DC3EEF" w14:paraId="39D24389" w14:textId="77777777" w:rsidTr="00A03316">
        <w:trPr>
          <w:trHeight w:val="20"/>
        </w:trPr>
        <w:tc>
          <w:tcPr>
            <w:tcW w:w="3960" w:type="dxa"/>
            <w:tcBorders>
              <w:top w:val="nil"/>
              <w:left w:val="nil"/>
              <w:bottom w:val="nil"/>
              <w:right w:val="nil"/>
            </w:tcBorders>
            <w:hideMark/>
          </w:tcPr>
          <w:p w14:paraId="0A6EDDE3" w14:textId="77777777" w:rsidR="00F83B44" w:rsidRPr="00DC3EEF" w:rsidRDefault="00F83B44" w:rsidP="00F83B44">
            <w:pPr>
              <w:pStyle w:val="a0"/>
              <w:ind w:left="-21" w:right="0"/>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5A43049C" w14:textId="77777777" w:rsidR="00F83B44" w:rsidRPr="00DC3EEF" w:rsidRDefault="00F83B44" w:rsidP="00F83B44">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5814C8E2" w14:textId="77777777" w:rsidR="00F83B44" w:rsidRPr="00DC3EEF" w:rsidRDefault="00F83B44" w:rsidP="00F83B44">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306B7BBE" w14:textId="77777777" w:rsidR="00F83B44" w:rsidRPr="00DC3EEF" w:rsidRDefault="00F83B44" w:rsidP="00F83B44">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2676E23F" w14:textId="77777777" w:rsidR="00F83B44" w:rsidRPr="00DC3EEF" w:rsidRDefault="00F83B44" w:rsidP="00F83B44">
            <w:pPr>
              <w:pStyle w:val="a0"/>
              <w:ind w:left="14" w:right="-72"/>
              <w:jc w:val="right"/>
              <w:rPr>
                <w:rFonts w:ascii="Arial" w:hAnsi="Arial" w:cs="Arial"/>
                <w:color w:val="000000" w:themeColor="text1"/>
                <w:sz w:val="18"/>
                <w:szCs w:val="18"/>
                <w:cs/>
              </w:rPr>
            </w:pPr>
          </w:p>
        </w:tc>
      </w:tr>
      <w:tr w:rsidR="00F83B44" w:rsidRPr="00DC3EEF" w14:paraId="52EF79FC" w14:textId="77777777" w:rsidTr="00527084">
        <w:trPr>
          <w:trHeight w:val="20"/>
        </w:trPr>
        <w:tc>
          <w:tcPr>
            <w:tcW w:w="3960" w:type="dxa"/>
            <w:tcBorders>
              <w:top w:val="nil"/>
              <w:left w:val="nil"/>
              <w:bottom w:val="nil"/>
              <w:right w:val="nil"/>
            </w:tcBorders>
            <w:hideMark/>
          </w:tcPr>
          <w:p w14:paraId="52759E88"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054FB75A" w14:textId="53F9F291"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5E39B968" w14:textId="3670DCB0"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678AB015" w14:textId="5C1DDFD4" w:rsidR="00F83B44" w:rsidRPr="00DC3EEF" w:rsidRDefault="00AE5C08"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167" w:type="dxa"/>
            <w:tcBorders>
              <w:top w:val="nil"/>
              <w:left w:val="nil"/>
              <w:bottom w:val="nil"/>
              <w:right w:val="nil"/>
            </w:tcBorders>
          </w:tcPr>
          <w:p w14:paraId="4E9205A5" w14:textId="3D9C3F39"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F83B44" w:rsidRPr="00DC3EEF" w14:paraId="12EECB7E" w14:textId="77777777" w:rsidTr="00527084">
        <w:trPr>
          <w:trHeight w:val="20"/>
        </w:trPr>
        <w:tc>
          <w:tcPr>
            <w:tcW w:w="3960" w:type="dxa"/>
            <w:tcBorders>
              <w:top w:val="nil"/>
              <w:left w:val="nil"/>
              <w:bottom w:val="nil"/>
              <w:right w:val="nil"/>
            </w:tcBorders>
          </w:tcPr>
          <w:p w14:paraId="482799BB"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w:t>
            </w:r>
            <w:r w:rsidRPr="00DC3EEF">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tcPr>
          <w:p w14:paraId="324164F7" w14:textId="36DB8D6D"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11CB1CE4" w14:textId="016A43A4"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38202368" w14:textId="0120C034" w:rsidR="00F83B44" w:rsidRPr="00DC3EEF" w:rsidRDefault="00AE5C08"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167" w:type="dxa"/>
            <w:tcBorders>
              <w:top w:val="nil"/>
              <w:left w:val="nil"/>
              <w:bottom w:val="nil"/>
              <w:right w:val="nil"/>
            </w:tcBorders>
          </w:tcPr>
          <w:p w14:paraId="43FB18AF" w14:textId="59EF9788"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F83B44" w:rsidRPr="00DC3EEF" w14:paraId="322A6629" w14:textId="77777777" w:rsidTr="00527084">
        <w:trPr>
          <w:trHeight w:val="20"/>
        </w:trPr>
        <w:tc>
          <w:tcPr>
            <w:tcW w:w="3960" w:type="dxa"/>
            <w:tcBorders>
              <w:top w:val="nil"/>
              <w:left w:val="nil"/>
              <w:bottom w:val="nil"/>
              <w:right w:val="nil"/>
            </w:tcBorders>
            <w:hideMark/>
          </w:tcPr>
          <w:p w14:paraId="6E01530C"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Thai Restructuring Fund</w:t>
            </w:r>
          </w:p>
        </w:tc>
        <w:tc>
          <w:tcPr>
            <w:tcW w:w="1275" w:type="dxa"/>
            <w:tcBorders>
              <w:top w:val="nil"/>
              <w:left w:val="nil"/>
              <w:bottom w:val="nil"/>
              <w:right w:val="nil"/>
            </w:tcBorders>
          </w:tcPr>
          <w:p w14:paraId="43DBEEFE" w14:textId="1FCD715B"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676C5505" w14:textId="0AB36BAA"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42069D59" w14:textId="607A4BDA" w:rsidR="00F83B44" w:rsidRPr="00DC3EEF" w:rsidRDefault="00AE5C08"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nil"/>
              <w:right w:val="nil"/>
            </w:tcBorders>
          </w:tcPr>
          <w:p w14:paraId="12CF34D4" w14:textId="0D720157" w:rsidR="00F83B44" w:rsidRPr="00DC3EEF" w:rsidRDefault="00F83B44" w:rsidP="00F83B44">
            <w:pPr>
              <w:tabs>
                <w:tab w:val="center" w:pos="590"/>
                <w:tab w:val="right" w:pos="118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F83B44" w:rsidRPr="00DC3EEF" w14:paraId="78074479" w14:textId="77777777" w:rsidTr="00527084">
        <w:trPr>
          <w:trHeight w:val="20"/>
        </w:trPr>
        <w:tc>
          <w:tcPr>
            <w:tcW w:w="3960" w:type="dxa"/>
            <w:tcBorders>
              <w:top w:val="nil"/>
              <w:left w:val="nil"/>
              <w:bottom w:val="nil"/>
              <w:right w:val="nil"/>
            </w:tcBorders>
            <w:hideMark/>
          </w:tcPr>
          <w:p w14:paraId="1F9DEEC4"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Bangkok Capital Fund</w:t>
            </w:r>
          </w:p>
        </w:tc>
        <w:tc>
          <w:tcPr>
            <w:tcW w:w="1275" w:type="dxa"/>
            <w:tcBorders>
              <w:top w:val="nil"/>
              <w:left w:val="nil"/>
              <w:bottom w:val="nil"/>
              <w:right w:val="nil"/>
            </w:tcBorders>
          </w:tcPr>
          <w:p w14:paraId="08DD8DB4" w14:textId="278272F9"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3691E438" w14:textId="5260E3E9"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15ED0A2B" w14:textId="4EBCD68B" w:rsidR="00F83B44" w:rsidRPr="00DC3EEF" w:rsidRDefault="00AE5C08"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nil"/>
              <w:right w:val="nil"/>
            </w:tcBorders>
          </w:tcPr>
          <w:p w14:paraId="41ABD496" w14:textId="3B9B019D"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F83B44" w:rsidRPr="00DC3EEF" w14:paraId="1A9EA6FD" w14:textId="77777777" w:rsidTr="00527084">
        <w:trPr>
          <w:trHeight w:val="20"/>
        </w:trPr>
        <w:tc>
          <w:tcPr>
            <w:tcW w:w="3960" w:type="dxa"/>
            <w:tcBorders>
              <w:top w:val="nil"/>
              <w:left w:val="nil"/>
              <w:bottom w:val="nil"/>
              <w:right w:val="nil"/>
            </w:tcBorders>
            <w:hideMark/>
          </w:tcPr>
          <w:p w14:paraId="49DAC8D2" w14:textId="77777777" w:rsidR="00F83B44" w:rsidRPr="00DC3EEF" w:rsidRDefault="00F83B44" w:rsidP="00F83B44">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Gamma Capital Fund</w:t>
            </w:r>
          </w:p>
        </w:tc>
        <w:tc>
          <w:tcPr>
            <w:tcW w:w="1275" w:type="dxa"/>
            <w:tcBorders>
              <w:top w:val="nil"/>
              <w:left w:val="nil"/>
              <w:bottom w:val="nil"/>
              <w:right w:val="nil"/>
            </w:tcBorders>
          </w:tcPr>
          <w:p w14:paraId="69570BA9" w14:textId="528175CD"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4B673766" w14:textId="26E72273" w:rsidR="00F83B44" w:rsidRPr="00DC3EEF" w:rsidRDefault="00F83B44"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51C51833" w14:textId="3D7F6A76" w:rsidR="00F83B44" w:rsidRPr="00DC3EEF" w:rsidRDefault="00AE5C08" w:rsidP="00F83B44">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c>
          <w:tcPr>
            <w:tcW w:w="1167" w:type="dxa"/>
            <w:tcBorders>
              <w:top w:val="nil"/>
              <w:left w:val="nil"/>
              <w:bottom w:val="nil"/>
              <w:right w:val="nil"/>
            </w:tcBorders>
          </w:tcPr>
          <w:p w14:paraId="113E35B2" w14:textId="5A243FE4" w:rsidR="00F83B44" w:rsidRPr="00DC3EEF" w:rsidRDefault="00F83B44" w:rsidP="00F83B44">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200C38" w:rsidRPr="00DC3EEF" w14:paraId="104490D0" w14:textId="77777777" w:rsidTr="00527084">
        <w:trPr>
          <w:trHeight w:val="20"/>
        </w:trPr>
        <w:tc>
          <w:tcPr>
            <w:tcW w:w="3960" w:type="dxa"/>
            <w:tcBorders>
              <w:top w:val="nil"/>
              <w:left w:val="nil"/>
              <w:bottom w:val="nil"/>
              <w:right w:val="nil"/>
            </w:tcBorders>
            <w:hideMark/>
          </w:tcPr>
          <w:p w14:paraId="5378E9A9" w14:textId="77777777" w:rsidR="00200C38" w:rsidRPr="00DC3EEF" w:rsidRDefault="00200C38" w:rsidP="00200C38">
            <w:pPr>
              <w:pStyle w:val="a"/>
              <w:tabs>
                <w:tab w:val="right" w:pos="4106"/>
                <w:tab w:val="right" w:pos="5580"/>
                <w:tab w:val="right" w:pos="7200"/>
                <w:tab w:val="right" w:pos="9000"/>
              </w:tabs>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tcPr>
          <w:p w14:paraId="60A8E99C"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4B16F11E"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4A2CF7DF"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3A2DF609" w14:textId="77777777" w:rsidR="00200C38" w:rsidRPr="00DC3EEF" w:rsidRDefault="00200C38" w:rsidP="00200C38">
            <w:pPr>
              <w:ind w:right="-72"/>
              <w:jc w:val="right"/>
              <w:rPr>
                <w:rFonts w:ascii="Arial" w:hAnsi="Arial" w:cs="Arial"/>
                <w:color w:val="000000" w:themeColor="text1"/>
                <w:sz w:val="18"/>
                <w:szCs w:val="18"/>
                <w:lang w:val="en-GB"/>
              </w:rPr>
            </w:pPr>
          </w:p>
        </w:tc>
      </w:tr>
      <w:tr w:rsidR="00200C38" w:rsidRPr="00DC3EEF" w14:paraId="3FA4F35D" w14:textId="77777777" w:rsidTr="00A03316">
        <w:trPr>
          <w:trHeight w:val="20"/>
        </w:trPr>
        <w:tc>
          <w:tcPr>
            <w:tcW w:w="3960" w:type="dxa"/>
            <w:tcBorders>
              <w:top w:val="nil"/>
              <w:left w:val="nil"/>
              <w:bottom w:val="nil"/>
              <w:right w:val="nil"/>
            </w:tcBorders>
            <w:hideMark/>
          </w:tcPr>
          <w:p w14:paraId="3174315D" w14:textId="77777777" w:rsidR="00200C38" w:rsidRPr="00DC3EEF" w:rsidRDefault="00200C38" w:rsidP="00200C38">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tcPr>
          <w:p w14:paraId="5196804B"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15C4B057"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tcPr>
          <w:p w14:paraId="35ADAD15"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62D5D04D" w14:textId="77777777" w:rsidR="00200C38" w:rsidRPr="00DC3EEF" w:rsidRDefault="00200C38" w:rsidP="00200C38">
            <w:pPr>
              <w:ind w:right="-72"/>
              <w:jc w:val="right"/>
              <w:rPr>
                <w:rFonts w:ascii="Arial" w:hAnsi="Arial" w:cs="Arial"/>
                <w:color w:val="000000" w:themeColor="text1"/>
                <w:sz w:val="18"/>
                <w:szCs w:val="18"/>
                <w:lang w:val="en-GB"/>
              </w:rPr>
            </w:pPr>
          </w:p>
        </w:tc>
      </w:tr>
      <w:tr w:rsidR="00200C38" w:rsidRPr="00DC3EEF" w14:paraId="4E282A69" w14:textId="77777777" w:rsidTr="00A03316">
        <w:trPr>
          <w:trHeight w:val="20"/>
        </w:trPr>
        <w:tc>
          <w:tcPr>
            <w:tcW w:w="3960" w:type="dxa"/>
            <w:tcBorders>
              <w:top w:val="nil"/>
              <w:left w:val="nil"/>
              <w:bottom w:val="nil"/>
              <w:right w:val="nil"/>
            </w:tcBorders>
            <w:hideMark/>
          </w:tcPr>
          <w:p w14:paraId="36190503" w14:textId="77777777" w:rsidR="00200C38" w:rsidRPr="00DC3EEF" w:rsidRDefault="00200C38" w:rsidP="00200C38">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DC3EEF">
              <w:rPr>
                <w:rFonts w:ascii="Arial" w:hAnsi="Arial" w:cs="Arial"/>
                <w:color w:val="000000" w:themeColor="text1"/>
                <w:spacing w:val="-4"/>
                <w:sz w:val="18"/>
                <w:szCs w:val="18"/>
                <w:lang w:val="en-US"/>
              </w:rPr>
              <w:t xml:space="preserve">   </w:t>
            </w:r>
            <w:r w:rsidRPr="00DC3EEF">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tcPr>
          <w:p w14:paraId="78E20FD7" w14:textId="77777777" w:rsidR="00200C38" w:rsidRPr="00DC3EEF" w:rsidRDefault="00200C38" w:rsidP="00200C38">
            <w:pPr>
              <w:pStyle w:val="a0"/>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tcPr>
          <w:p w14:paraId="13869D73" w14:textId="77777777" w:rsidR="00200C38" w:rsidRPr="00DC3EEF" w:rsidRDefault="00200C38" w:rsidP="00200C38">
            <w:pPr>
              <w:pStyle w:val="a0"/>
              <w:ind w:right="-72"/>
              <w:jc w:val="right"/>
              <w:rPr>
                <w:rFonts w:ascii="Arial" w:hAnsi="Arial" w:cs="Arial"/>
                <w:color w:val="000000" w:themeColor="text1"/>
                <w:sz w:val="18"/>
                <w:szCs w:val="18"/>
                <w:cs/>
                <w:lang w:val="en-GB"/>
              </w:rPr>
            </w:pPr>
          </w:p>
        </w:tc>
        <w:tc>
          <w:tcPr>
            <w:tcW w:w="1323" w:type="dxa"/>
            <w:tcBorders>
              <w:top w:val="nil"/>
              <w:left w:val="nil"/>
              <w:bottom w:val="nil"/>
              <w:right w:val="nil"/>
            </w:tcBorders>
          </w:tcPr>
          <w:p w14:paraId="2E52FF73"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411E9ADF" w14:textId="77777777" w:rsidR="00200C38" w:rsidRPr="00DC3EEF" w:rsidRDefault="00200C38" w:rsidP="00200C38">
            <w:pPr>
              <w:ind w:right="-72"/>
              <w:jc w:val="right"/>
              <w:rPr>
                <w:rFonts w:ascii="Arial" w:hAnsi="Arial" w:cs="Arial"/>
                <w:color w:val="000000" w:themeColor="text1"/>
                <w:sz w:val="18"/>
                <w:szCs w:val="18"/>
                <w:lang w:val="en-GB"/>
              </w:rPr>
            </w:pPr>
          </w:p>
        </w:tc>
      </w:tr>
      <w:tr w:rsidR="00200C38" w:rsidRPr="00DC3EEF" w14:paraId="656B3A18" w14:textId="77777777" w:rsidTr="00A03316">
        <w:trPr>
          <w:trHeight w:val="20"/>
        </w:trPr>
        <w:tc>
          <w:tcPr>
            <w:tcW w:w="3960" w:type="dxa"/>
            <w:tcBorders>
              <w:top w:val="nil"/>
              <w:left w:val="nil"/>
              <w:bottom w:val="nil"/>
              <w:right w:val="nil"/>
            </w:tcBorders>
            <w:hideMark/>
          </w:tcPr>
          <w:p w14:paraId="75EFF055" w14:textId="77777777" w:rsidR="00200C38" w:rsidRPr="00DC3EEF" w:rsidRDefault="00200C38" w:rsidP="00200C38">
            <w:pPr>
              <w:pStyle w:val="a0"/>
              <w:ind w:left="-21" w:right="0"/>
              <w:rPr>
                <w:rFonts w:ascii="Arial" w:hAnsi="Arial" w:cs="Arial"/>
                <w:b/>
                <w:bCs/>
                <w:color w:val="000000" w:themeColor="text1"/>
                <w:sz w:val="18"/>
                <w:szCs w:val="18"/>
                <w:lang w:val="en-US"/>
              </w:rPr>
            </w:pPr>
            <w:r w:rsidRPr="00DC3EEF">
              <w:rPr>
                <w:rFonts w:ascii="Arial" w:hAnsi="Arial" w:cs="Arial"/>
                <w:color w:val="000000" w:themeColor="text1"/>
                <w:spacing w:val="-4"/>
                <w:sz w:val="18"/>
                <w:szCs w:val="18"/>
                <w:lang w:val="en-GB"/>
              </w:rPr>
              <w:t xml:space="preserve">   persons </w:t>
            </w:r>
            <w:r w:rsidRPr="00DC3EEF">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tcPr>
          <w:p w14:paraId="10E3E631"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12029C47"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tcPr>
          <w:p w14:paraId="0932054C"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tcPr>
          <w:p w14:paraId="5F01DC3F" w14:textId="77777777" w:rsidR="00200C38" w:rsidRPr="00DC3EEF" w:rsidRDefault="00200C38" w:rsidP="00200C38">
            <w:pPr>
              <w:ind w:right="-72"/>
              <w:jc w:val="right"/>
              <w:rPr>
                <w:rFonts w:ascii="Arial" w:hAnsi="Arial" w:cs="Arial"/>
                <w:color w:val="000000" w:themeColor="text1"/>
                <w:sz w:val="18"/>
                <w:szCs w:val="18"/>
                <w:lang w:val="en-GB"/>
              </w:rPr>
            </w:pPr>
          </w:p>
        </w:tc>
      </w:tr>
      <w:tr w:rsidR="00200C38" w:rsidRPr="00DC3EEF" w14:paraId="6753911F" w14:textId="77777777" w:rsidTr="00A03316">
        <w:trPr>
          <w:trHeight w:val="20"/>
        </w:trPr>
        <w:tc>
          <w:tcPr>
            <w:tcW w:w="3960" w:type="dxa"/>
            <w:tcBorders>
              <w:top w:val="nil"/>
              <w:left w:val="nil"/>
              <w:bottom w:val="nil"/>
              <w:right w:val="nil"/>
            </w:tcBorders>
            <w:hideMark/>
          </w:tcPr>
          <w:p w14:paraId="5DA0A96C" w14:textId="77777777" w:rsidR="00200C38" w:rsidRPr="00DC3EEF" w:rsidRDefault="00200C38" w:rsidP="00200C38">
            <w:pPr>
              <w:pStyle w:val="a"/>
              <w:ind w:left="-21" w:right="0"/>
              <w:rPr>
                <w:rFonts w:ascii="Arial" w:hAnsi="Arial" w:cs="Arial"/>
                <w:color w:val="000000" w:themeColor="text1"/>
                <w:sz w:val="18"/>
                <w:szCs w:val="18"/>
              </w:rPr>
            </w:pPr>
            <w:r w:rsidRPr="00DC3EEF">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tcPr>
          <w:p w14:paraId="779073FD" w14:textId="16BBB437" w:rsidR="00200C38" w:rsidRPr="00DC3EEF" w:rsidRDefault="00AE5C08" w:rsidP="00200C3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w:t>
            </w:r>
          </w:p>
        </w:tc>
        <w:tc>
          <w:tcPr>
            <w:tcW w:w="1275" w:type="dxa"/>
            <w:tcBorders>
              <w:top w:val="nil"/>
              <w:left w:val="nil"/>
              <w:bottom w:val="single" w:sz="4" w:space="0" w:color="auto"/>
              <w:right w:val="nil"/>
            </w:tcBorders>
          </w:tcPr>
          <w:p w14:paraId="7BBEB65B" w14:textId="79A9F33B" w:rsidR="00200C38" w:rsidRPr="00DC3EEF" w:rsidRDefault="00200C38" w:rsidP="00200C3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w:t>
            </w:r>
          </w:p>
        </w:tc>
        <w:tc>
          <w:tcPr>
            <w:tcW w:w="1323" w:type="dxa"/>
            <w:tcBorders>
              <w:top w:val="nil"/>
              <w:left w:val="nil"/>
              <w:bottom w:val="single" w:sz="4" w:space="0" w:color="auto"/>
              <w:right w:val="nil"/>
            </w:tcBorders>
          </w:tcPr>
          <w:p w14:paraId="5E66AE3A" w14:textId="5C241425" w:rsidR="00200C38" w:rsidRPr="00DC3EEF" w:rsidRDefault="00AE5C08" w:rsidP="00200C3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single" w:sz="4" w:space="0" w:color="auto"/>
              <w:right w:val="nil"/>
            </w:tcBorders>
          </w:tcPr>
          <w:p w14:paraId="2436D9F0" w14:textId="7F2A6408" w:rsidR="00200C38" w:rsidRPr="00DC3EEF" w:rsidRDefault="00200C38" w:rsidP="00200C3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r>
      <w:tr w:rsidR="00200C38" w:rsidRPr="00DC3EEF" w14:paraId="6BE983D5" w14:textId="77777777" w:rsidTr="00A03316">
        <w:trPr>
          <w:trHeight w:val="20"/>
        </w:trPr>
        <w:tc>
          <w:tcPr>
            <w:tcW w:w="3960" w:type="dxa"/>
            <w:tcBorders>
              <w:top w:val="nil"/>
              <w:left w:val="nil"/>
              <w:bottom w:val="nil"/>
              <w:right w:val="nil"/>
            </w:tcBorders>
          </w:tcPr>
          <w:p w14:paraId="0BF3304D" w14:textId="77777777" w:rsidR="00200C38" w:rsidRPr="00DC3EEF" w:rsidRDefault="00200C38" w:rsidP="00200C38">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0B90ABE1"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481E892A"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5680F376"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2C08E297" w14:textId="77777777" w:rsidR="00200C38" w:rsidRPr="00DC3EEF" w:rsidRDefault="00200C38" w:rsidP="00200C38">
            <w:pPr>
              <w:ind w:right="-72"/>
              <w:jc w:val="right"/>
              <w:rPr>
                <w:rFonts w:ascii="Arial" w:hAnsi="Arial" w:cs="Arial"/>
                <w:color w:val="000000" w:themeColor="text1"/>
                <w:sz w:val="18"/>
                <w:szCs w:val="18"/>
                <w:cs/>
                <w:lang w:val="en-GB"/>
              </w:rPr>
            </w:pPr>
          </w:p>
        </w:tc>
      </w:tr>
      <w:tr w:rsidR="00200C38" w:rsidRPr="00DC3EEF" w14:paraId="7712CAB0" w14:textId="77777777" w:rsidTr="00A03316">
        <w:trPr>
          <w:trHeight w:val="20"/>
        </w:trPr>
        <w:tc>
          <w:tcPr>
            <w:tcW w:w="3960" w:type="dxa"/>
            <w:tcBorders>
              <w:top w:val="nil"/>
              <w:left w:val="nil"/>
              <w:bottom w:val="nil"/>
              <w:right w:val="nil"/>
            </w:tcBorders>
          </w:tcPr>
          <w:p w14:paraId="78737F6E" w14:textId="77777777" w:rsidR="00200C38" w:rsidRPr="00DC3EEF" w:rsidRDefault="00200C38" w:rsidP="00200C38">
            <w:pPr>
              <w:pStyle w:val="a"/>
              <w:ind w:left="-21" w:right="0"/>
              <w:rPr>
                <w:rFonts w:ascii="Arial" w:hAnsi="Arial" w:cs="Arial"/>
                <w:color w:val="000000" w:themeColor="text1"/>
                <w:sz w:val="18"/>
                <w:szCs w:val="18"/>
                <w:cs/>
              </w:rPr>
            </w:pPr>
          </w:p>
        </w:tc>
        <w:tc>
          <w:tcPr>
            <w:tcW w:w="1275" w:type="dxa"/>
            <w:tcBorders>
              <w:top w:val="nil"/>
              <w:left w:val="nil"/>
              <w:bottom w:val="single" w:sz="4" w:space="0" w:color="auto"/>
              <w:right w:val="nil"/>
            </w:tcBorders>
            <w:vAlign w:val="bottom"/>
          </w:tcPr>
          <w:p w14:paraId="01ECA550" w14:textId="39FD52C2" w:rsidR="00200C38" w:rsidRPr="00DC3EEF" w:rsidRDefault="00AE5C08" w:rsidP="00200C38">
            <w:pPr>
              <w:pStyle w:val="a0"/>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1</w:t>
            </w:r>
          </w:p>
        </w:tc>
        <w:tc>
          <w:tcPr>
            <w:tcW w:w="1275" w:type="dxa"/>
            <w:tcBorders>
              <w:top w:val="nil"/>
              <w:left w:val="nil"/>
              <w:bottom w:val="single" w:sz="4" w:space="0" w:color="auto"/>
              <w:right w:val="nil"/>
            </w:tcBorders>
            <w:vAlign w:val="bottom"/>
          </w:tcPr>
          <w:p w14:paraId="6E8E9566" w14:textId="7B9307DC" w:rsidR="00200C38" w:rsidRPr="00DC3EEF" w:rsidRDefault="00200C38" w:rsidP="00200C38">
            <w:pPr>
              <w:pStyle w:val="a0"/>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1</w:t>
            </w:r>
          </w:p>
        </w:tc>
        <w:tc>
          <w:tcPr>
            <w:tcW w:w="1323" w:type="dxa"/>
            <w:tcBorders>
              <w:top w:val="nil"/>
              <w:left w:val="nil"/>
              <w:bottom w:val="single" w:sz="4" w:space="0" w:color="auto"/>
              <w:right w:val="nil"/>
            </w:tcBorders>
            <w:vAlign w:val="bottom"/>
          </w:tcPr>
          <w:p w14:paraId="6F0651C1" w14:textId="6F25C321" w:rsidR="00200C38" w:rsidRPr="00DC3EEF" w:rsidRDefault="00AE5C08" w:rsidP="00200C3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w:t>
            </w:r>
          </w:p>
        </w:tc>
        <w:tc>
          <w:tcPr>
            <w:tcW w:w="1167" w:type="dxa"/>
            <w:tcBorders>
              <w:top w:val="nil"/>
              <w:left w:val="nil"/>
              <w:bottom w:val="single" w:sz="4" w:space="0" w:color="auto"/>
              <w:right w:val="nil"/>
            </w:tcBorders>
            <w:vAlign w:val="bottom"/>
          </w:tcPr>
          <w:p w14:paraId="607B5904" w14:textId="4AEDCEA9" w:rsidR="00200C38" w:rsidRPr="00DC3EEF" w:rsidRDefault="00200C38" w:rsidP="00200C38">
            <w:pPr>
              <w:ind w:right="-72"/>
              <w:jc w:val="right"/>
              <w:rPr>
                <w:rFonts w:ascii="Arial" w:hAnsi="Arial" w:cs="Arial"/>
                <w:color w:val="000000" w:themeColor="text1"/>
                <w:sz w:val="18"/>
                <w:szCs w:val="18"/>
                <w:cs/>
              </w:rPr>
            </w:pPr>
            <w:r w:rsidRPr="00DC3EEF">
              <w:rPr>
                <w:rFonts w:ascii="Arial" w:hAnsi="Arial" w:cs="Arial"/>
                <w:color w:val="000000" w:themeColor="text1"/>
                <w:sz w:val="18"/>
                <w:szCs w:val="18"/>
              </w:rPr>
              <w:t>5</w:t>
            </w:r>
          </w:p>
        </w:tc>
      </w:tr>
      <w:tr w:rsidR="00200C38" w:rsidRPr="00DC3EEF" w14:paraId="52363B40" w14:textId="77777777" w:rsidTr="00A03316">
        <w:trPr>
          <w:trHeight w:val="20"/>
        </w:trPr>
        <w:tc>
          <w:tcPr>
            <w:tcW w:w="3960" w:type="dxa"/>
            <w:tcBorders>
              <w:top w:val="nil"/>
              <w:left w:val="nil"/>
              <w:bottom w:val="nil"/>
              <w:right w:val="nil"/>
            </w:tcBorders>
          </w:tcPr>
          <w:p w14:paraId="26F6B2C8" w14:textId="77777777" w:rsidR="00200C38" w:rsidRPr="00DC3EEF" w:rsidRDefault="00200C38" w:rsidP="00200C38">
            <w:pPr>
              <w:pStyle w:val="a"/>
              <w:ind w:left="-21" w:right="0"/>
              <w:rPr>
                <w:rFonts w:ascii="Arial" w:hAnsi="Arial" w:cs="Arial"/>
                <w:color w:val="000000" w:themeColor="text1"/>
                <w:sz w:val="18"/>
                <w:szCs w:val="18"/>
                <w:cs/>
              </w:rPr>
            </w:pPr>
          </w:p>
        </w:tc>
        <w:tc>
          <w:tcPr>
            <w:tcW w:w="1275" w:type="dxa"/>
            <w:tcBorders>
              <w:top w:val="single" w:sz="4" w:space="0" w:color="auto"/>
              <w:left w:val="nil"/>
              <w:bottom w:val="nil"/>
              <w:right w:val="nil"/>
            </w:tcBorders>
          </w:tcPr>
          <w:p w14:paraId="61356B69"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5966834B"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4CC7C084" w14:textId="77777777" w:rsidR="00200C38" w:rsidRPr="00DC3EEF" w:rsidRDefault="00200C38" w:rsidP="00200C38">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263173DA" w14:textId="77777777" w:rsidR="00200C38" w:rsidRPr="00DC3EEF" w:rsidRDefault="00200C38" w:rsidP="00200C38">
            <w:pPr>
              <w:pStyle w:val="a0"/>
              <w:ind w:right="-72"/>
              <w:jc w:val="right"/>
              <w:rPr>
                <w:rFonts w:ascii="Arial" w:hAnsi="Arial" w:cs="Arial"/>
                <w:color w:val="000000" w:themeColor="text1"/>
                <w:sz w:val="18"/>
                <w:szCs w:val="18"/>
                <w:lang w:val="en-GB"/>
              </w:rPr>
            </w:pPr>
          </w:p>
        </w:tc>
      </w:tr>
      <w:tr w:rsidR="00200C38" w:rsidRPr="00DC3EEF" w14:paraId="4B6CA287" w14:textId="77777777" w:rsidTr="00A03316">
        <w:trPr>
          <w:trHeight w:val="20"/>
        </w:trPr>
        <w:tc>
          <w:tcPr>
            <w:tcW w:w="3960" w:type="dxa"/>
            <w:tcBorders>
              <w:top w:val="nil"/>
              <w:left w:val="nil"/>
              <w:bottom w:val="nil"/>
              <w:right w:val="nil"/>
            </w:tcBorders>
          </w:tcPr>
          <w:p w14:paraId="058BE3EA" w14:textId="77777777" w:rsidR="00200C38" w:rsidRPr="00DC3EEF" w:rsidRDefault="00200C38" w:rsidP="00200C38">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US"/>
              </w:rPr>
              <w:t>Other operating income</w:t>
            </w:r>
          </w:p>
        </w:tc>
        <w:tc>
          <w:tcPr>
            <w:tcW w:w="1275" w:type="dxa"/>
            <w:tcBorders>
              <w:top w:val="nil"/>
              <w:left w:val="nil"/>
              <w:bottom w:val="nil"/>
              <w:right w:val="nil"/>
            </w:tcBorders>
          </w:tcPr>
          <w:p w14:paraId="62B33D6E" w14:textId="77777777" w:rsidR="00200C38" w:rsidRPr="00DC3EEF" w:rsidRDefault="00200C38" w:rsidP="00200C38">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1148925C" w14:textId="77777777" w:rsidR="00200C38" w:rsidRPr="00DC3EEF" w:rsidRDefault="00200C38" w:rsidP="00200C38">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28238E64" w14:textId="77777777" w:rsidR="00200C38" w:rsidRPr="00DC3EEF" w:rsidRDefault="00200C38" w:rsidP="00200C38">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771A6A4A" w14:textId="77777777" w:rsidR="00200C38" w:rsidRPr="00DC3EEF" w:rsidRDefault="00200C38" w:rsidP="00200C38">
            <w:pPr>
              <w:pStyle w:val="a"/>
              <w:ind w:left="14" w:right="-72"/>
              <w:jc w:val="right"/>
              <w:rPr>
                <w:rFonts w:ascii="Arial" w:hAnsi="Arial" w:cs="Arial"/>
                <w:color w:val="000000" w:themeColor="text1"/>
                <w:sz w:val="18"/>
                <w:szCs w:val="18"/>
                <w:cs/>
              </w:rPr>
            </w:pPr>
          </w:p>
        </w:tc>
      </w:tr>
      <w:tr w:rsidR="00200C38" w:rsidRPr="00DC3EEF" w14:paraId="32DAB1C3" w14:textId="77777777" w:rsidTr="00A03316">
        <w:trPr>
          <w:trHeight w:val="20"/>
        </w:trPr>
        <w:tc>
          <w:tcPr>
            <w:tcW w:w="3960" w:type="dxa"/>
            <w:tcBorders>
              <w:top w:val="nil"/>
              <w:left w:val="nil"/>
              <w:bottom w:val="nil"/>
              <w:right w:val="nil"/>
            </w:tcBorders>
          </w:tcPr>
          <w:p w14:paraId="21A3E272" w14:textId="77777777" w:rsidR="00200C38" w:rsidRPr="00DC3EEF" w:rsidRDefault="00200C38" w:rsidP="00200C38">
            <w:pPr>
              <w:pStyle w:val="a0"/>
              <w:ind w:left="-21" w:right="0"/>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2732FB3E" w14:textId="77777777" w:rsidR="00200C38" w:rsidRPr="00DC3EEF" w:rsidRDefault="00200C38" w:rsidP="00200C38">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69DD4C78" w14:textId="77777777" w:rsidR="00200C38" w:rsidRPr="00DC3EEF" w:rsidRDefault="00200C38" w:rsidP="00200C38">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69CB745A" w14:textId="77777777" w:rsidR="00200C38" w:rsidRPr="00DC3EEF" w:rsidRDefault="00200C38" w:rsidP="00200C38">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3D3B9BF4" w14:textId="77777777" w:rsidR="00200C38" w:rsidRPr="00DC3EEF" w:rsidRDefault="00200C38" w:rsidP="00200C38">
            <w:pPr>
              <w:pStyle w:val="a0"/>
              <w:ind w:left="14" w:right="-72"/>
              <w:jc w:val="right"/>
              <w:rPr>
                <w:rFonts w:ascii="Arial" w:hAnsi="Arial" w:cs="Arial"/>
                <w:color w:val="000000" w:themeColor="text1"/>
                <w:sz w:val="18"/>
                <w:szCs w:val="18"/>
                <w:cs/>
              </w:rPr>
            </w:pPr>
          </w:p>
        </w:tc>
      </w:tr>
      <w:tr w:rsidR="00AE5C08" w:rsidRPr="00DC3EEF" w14:paraId="3570C56D" w14:textId="77777777" w:rsidTr="00527084">
        <w:trPr>
          <w:trHeight w:val="20"/>
        </w:trPr>
        <w:tc>
          <w:tcPr>
            <w:tcW w:w="3960" w:type="dxa"/>
            <w:tcBorders>
              <w:top w:val="nil"/>
              <w:left w:val="nil"/>
              <w:bottom w:val="nil"/>
              <w:right w:val="nil"/>
            </w:tcBorders>
          </w:tcPr>
          <w:p w14:paraId="0AE262AE"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tcPr>
          <w:p w14:paraId="29F062B6" w14:textId="1F9698B3"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0607AE1F" w14:textId="1613F846"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6FAF921B" w14:textId="706FB2A0"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nil"/>
              <w:right w:val="nil"/>
            </w:tcBorders>
          </w:tcPr>
          <w:p w14:paraId="3D851483" w14:textId="3A2CC972"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AE5C08" w:rsidRPr="00DC3EEF" w14:paraId="12040638" w14:textId="77777777" w:rsidTr="00527084">
        <w:trPr>
          <w:trHeight w:val="20"/>
        </w:trPr>
        <w:tc>
          <w:tcPr>
            <w:tcW w:w="3960" w:type="dxa"/>
            <w:tcBorders>
              <w:top w:val="nil"/>
              <w:left w:val="nil"/>
              <w:bottom w:val="nil"/>
              <w:right w:val="nil"/>
            </w:tcBorders>
          </w:tcPr>
          <w:p w14:paraId="4252A649"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77C2277E" w14:textId="6F6CC8EA"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6E71F8F8" w14:textId="001FD6D8"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25692706" w14:textId="000EC449"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77</w:t>
            </w:r>
          </w:p>
        </w:tc>
        <w:tc>
          <w:tcPr>
            <w:tcW w:w="1167" w:type="dxa"/>
            <w:tcBorders>
              <w:top w:val="nil"/>
              <w:left w:val="nil"/>
              <w:bottom w:val="nil"/>
              <w:right w:val="nil"/>
            </w:tcBorders>
          </w:tcPr>
          <w:p w14:paraId="4E0ADE6E" w14:textId="17E2F71C"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29</w:t>
            </w:r>
          </w:p>
        </w:tc>
      </w:tr>
      <w:tr w:rsidR="00AE5C08" w:rsidRPr="00DC3EEF" w14:paraId="2C9284BC" w14:textId="77777777" w:rsidTr="00527084">
        <w:trPr>
          <w:trHeight w:val="20"/>
        </w:trPr>
        <w:tc>
          <w:tcPr>
            <w:tcW w:w="3960" w:type="dxa"/>
            <w:tcBorders>
              <w:top w:val="nil"/>
              <w:left w:val="nil"/>
              <w:bottom w:val="nil"/>
              <w:right w:val="nil"/>
            </w:tcBorders>
          </w:tcPr>
          <w:p w14:paraId="3F6F472B"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w:t>
            </w:r>
            <w:r w:rsidRPr="00DC3EEF">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tcPr>
          <w:p w14:paraId="2B0A18A2" w14:textId="3B64BA8F"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3D5FDACA" w14:textId="6F892348"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21594C5B" w14:textId="518CD17A"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w:t>
            </w:r>
          </w:p>
        </w:tc>
        <w:tc>
          <w:tcPr>
            <w:tcW w:w="1167" w:type="dxa"/>
            <w:tcBorders>
              <w:top w:val="nil"/>
              <w:left w:val="nil"/>
              <w:bottom w:val="nil"/>
              <w:right w:val="nil"/>
            </w:tcBorders>
          </w:tcPr>
          <w:p w14:paraId="79D2F1C8" w14:textId="111D00B5"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w:t>
            </w:r>
          </w:p>
        </w:tc>
      </w:tr>
      <w:tr w:rsidR="00AE5C08" w:rsidRPr="00DC3EEF" w14:paraId="37F9986A" w14:textId="77777777" w:rsidTr="00527084">
        <w:trPr>
          <w:trHeight w:val="20"/>
        </w:trPr>
        <w:tc>
          <w:tcPr>
            <w:tcW w:w="3960" w:type="dxa"/>
            <w:tcBorders>
              <w:top w:val="nil"/>
              <w:left w:val="nil"/>
              <w:bottom w:val="nil"/>
              <w:right w:val="nil"/>
            </w:tcBorders>
          </w:tcPr>
          <w:p w14:paraId="0BFAFC89"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Dime Securities Co.,Ltd.</w:t>
            </w:r>
          </w:p>
        </w:tc>
        <w:tc>
          <w:tcPr>
            <w:tcW w:w="1275" w:type="dxa"/>
            <w:tcBorders>
              <w:top w:val="nil"/>
              <w:left w:val="nil"/>
              <w:bottom w:val="nil"/>
              <w:right w:val="nil"/>
            </w:tcBorders>
          </w:tcPr>
          <w:p w14:paraId="36B6DE40" w14:textId="2255DC0A"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207905DC" w14:textId="69021AF5"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5DE27CC5" w14:textId="0134783E"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83</w:t>
            </w:r>
          </w:p>
        </w:tc>
        <w:tc>
          <w:tcPr>
            <w:tcW w:w="1167" w:type="dxa"/>
            <w:tcBorders>
              <w:top w:val="nil"/>
              <w:left w:val="nil"/>
              <w:bottom w:val="nil"/>
              <w:right w:val="nil"/>
            </w:tcBorders>
          </w:tcPr>
          <w:p w14:paraId="54D98614" w14:textId="3B004BF8"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35</w:t>
            </w:r>
          </w:p>
        </w:tc>
      </w:tr>
      <w:tr w:rsidR="00AE5C08" w:rsidRPr="00DC3EEF" w14:paraId="25BD4D4E" w14:textId="77777777" w:rsidTr="00A03316">
        <w:trPr>
          <w:trHeight w:val="20"/>
        </w:trPr>
        <w:tc>
          <w:tcPr>
            <w:tcW w:w="3960" w:type="dxa"/>
            <w:tcBorders>
              <w:top w:val="nil"/>
              <w:left w:val="nil"/>
              <w:bottom w:val="nil"/>
              <w:right w:val="nil"/>
            </w:tcBorders>
          </w:tcPr>
          <w:p w14:paraId="7D58EA9A"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Tower Co., Ltd.</w:t>
            </w:r>
          </w:p>
        </w:tc>
        <w:tc>
          <w:tcPr>
            <w:tcW w:w="1275" w:type="dxa"/>
            <w:tcBorders>
              <w:top w:val="nil"/>
              <w:left w:val="nil"/>
              <w:bottom w:val="nil"/>
              <w:right w:val="nil"/>
            </w:tcBorders>
          </w:tcPr>
          <w:p w14:paraId="572D1CD1" w14:textId="52E7282D"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78B755F7" w14:textId="40E7C1CB"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2C69CEFB" w14:textId="54F5926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nil"/>
              <w:right w:val="nil"/>
            </w:tcBorders>
          </w:tcPr>
          <w:p w14:paraId="72363C89" w14:textId="65D27A3D"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AE5C08" w:rsidRPr="00DC3EEF" w14:paraId="70C3AD84" w14:textId="77777777" w:rsidTr="00A03316">
        <w:trPr>
          <w:trHeight w:val="20"/>
        </w:trPr>
        <w:tc>
          <w:tcPr>
            <w:tcW w:w="3960" w:type="dxa"/>
            <w:tcBorders>
              <w:top w:val="nil"/>
              <w:left w:val="nil"/>
              <w:bottom w:val="nil"/>
              <w:right w:val="nil"/>
            </w:tcBorders>
          </w:tcPr>
          <w:p w14:paraId="6A4B74C9"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6BCC3FD9" w14:textId="77777777" w:rsidR="00AE5C08" w:rsidRPr="00DC3EEF" w:rsidRDefault="00AE5C08" w:rsidP="00AE5C08">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15BA5934" w14:textId="77777777" w:rsidR="00AE5C08" w:rsidRPr="00DC3EEF" w:rsidRDefault="00AE5C08" w:rsidP="00AE5C08">
            <w:pPr>
              <w:pStyle w:val="a0"/>
              <w:ind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tcPr>
          <w:p w14:paraId="28FCCCA0" w14:textId="77777777" w:rsidR="00AE5C08" w:rsidRPr="00DC3EEF" w:rsidRDefault="00AE5C08" w:rsidP="00AE5C08">
            <w:pPr>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tcPr>
          <w:p w14:paraId="0542DA77" w14:textId="77777777" w:rsidR="00AE5C08" w:rsidRPr="00DC3EEF" w:rsidRDefault="00AE5C08" w:rsidP="00AE5C08">
            <w:pPr>
              <w:ind w:right="-72"/>
              <w:jc w:val="right"/>
              <w:rPr>
                <w:rFonts w:ascii="Arial" w:hAnsi="Arial" w:cs="Arial"/>
                <w:color w:val="000000" w:themeColor="text1"/>
                <w:sz w:val="18"/>
                <w:szCs w:val="18"/>
                <w:lang w:val="en-GB"/>
              </w:rPr>
            </w:pPr>
          </w:p>
        </w:tc>
      </w:tr>
      <w:tr w:rsidR="00AE5C08" w:rsidRPr="00DC3EEF" w14:paraId="61A9E779" w14:textId="77777777" w:rsidTr="00A03316">
        <w:trPr>
          <w:trHeight w:val="20"/>
        </w:trPr>
        <w:tc>
          <w:tcPr>
            <w:tcW w:w="3960" w:type="dxa"/>
            <w:tcBorders>
              <w:top w:val="nil"/>
              <w:left w:val="nil"/>
              <w:bottom w:val="nil"/>
              <w:right w:val="nil"/>
            </w:tcBorders>
          </w:tcPr>
          <w:p w14:paraId="1DE49A31" w14:textId="77777777" w:rsidR="00AE5C08" w:rsidRPr="00DC3EEF" w:rsidRDefault="00AE5C08" w:rsidP="00AE5C08">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tcPr>
          <w:p w14:paraId="65FBF961" w14:textId="08FD1733"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0E9AE531" w14:textId="7184C914"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tcPr>
          <w:p w14:paraId="6757524E" w14:textId="5D6A3C89"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16</w:t>
            </w:r>
            <w:r w:rsidR="00361312" w:rsidRPr="00DC3EEF">
              <w:rPr>
                <w:rFonts w:ascii="Arial" w:hAnsi="Arial" w:cs="Arial"/>
                <w:color w:val="000000" w:themeColor="text1"/>
                <w:sz w:val="18"/>
                <w:szCs w:val="18"/>
                <w:lang w:val="en-GB"/>
              </w:rPr>
              <w:t>5</w:t>
            </w:r>
          </w:p>
        </w:tc>
        <w:tc>
          <w:tcPr>
            <w:tcW w:w="1167" w:type="dxa"/>
            <w:tcBorders>
              <w:top w:val="nil"/>
              <w:left w:val="nil"/>
              <w:bottom w:val="single" w:sz="4" w:space="0" w:color="auto"/>
              <w:right w:val="nil"/>
            </w:tcBorders>
          </w:tcPr>
          <w:p w14:paraId="1BFD5B72" w14:textId="161133A2"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71</w:t>
            </w:r>
          </w:p>
        </w:tc>
      </w:tr>
    </w:tbl>
    <w:p w14:paraId="370854D1" w14:textId="7BEF2A5E" w:rsidR="0099497F" w:rsidRPr="00DC3EEF" w:rsidRDefault="0099497F" w:rsidP="00EA6BEF">
      <w:pPr>
        <w:ind w:left="540" w:hanging="540"/>
        <w:rPr>
          <w:rFonts w:ascii="Arial" w:hAnsi="Arial" w:cs="Arial"/>
          <w:sz w:val="18"/>
          <w:szCs w:val="18"/>
        </w:rPr>
      </w:pPr>
    </w:p>
    <w:p w14:paraId="5D43DF3D" w14:textId="77777777" w:rsidR="002C43E1" w:rsidRPr="00DC3EEF" w:rsidRDefault="002C43E1" w:rsidP="00EA6BEF">
      <w:pPr>
        <w:ind w:left="540" w:hanging="540"/>
        <w:rPr>
          <w:rFonts w:ascii="Arial" w:hAnsi="Arial" w:cs="Arial"/>
          <w:sz w:val="18"/>
          <w:szCs w:val="18"/>
        </w:rPr>
      </w:pPr>
    </w:p>
    <w:p w14:paraId="6F2951F5" w14:textId="1E23D8C9" w:rsidR="002C43E1" w:rsidRPr="00DC3EEF" w:rsidRDefault="002C43E1">
      <w:pPr>
        <w:rPr>
          <w:rFonts w:ascii="Arial" w:hAnsi="Arial" w:cs="Arial"/>
          <w:sz w:val="18"/>
          <w:szCs w:val="18"/>
        </w:rPr>
      </w:pPr>
      <w:r w:rsidRPr="00DC3EEF">
        <w:rPr>
          <w:rFonts w:ascii="Arial" w:hAnsi="Arial" w:cs="Arial"/>
          <w:sz w:val="18"/>
          <w:szCs w:val="18"/>
        </w:rPr>
        <w:br w:type="page"/>
      </w:r>
    </w:p>
    <w:p w14:paraId="604053EF" w14:textId="77777777" w:rsidR="002C43E1" w:rsidRPr="00DC3EEF" w:rsidRDefault="002C43E1" w:rsidP="00EA6BEF">
      <w:pPr>
        <w:ind w:left="540" w:hanging="540"/>
        <w:rPr>
          <w:rFonts w:ascii="Arial" w:hAnsi="Arial" w:cs="Arial"/>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2C43E1" w:rsidRPr="00DC3EEF" w14:paraId="4D5439E0" w14:textId="77777777" w:rsidTr="00A03316">
        <w:trPr>
          <w:trHeight w:val="20"/>
        </w:trPr>
        <w:tc>
          <w:tcPr>
            <w:tcW w:w="3960" w:type="dxa"/>
            <w:tcBorders>
              <w:top w:val="nil"/>
              <w:left w:val="nil"/>
              <w:bottom w:val="nil"/>
              <w:right w:val="nil"/>
            </w:tcBorders>
            <w:vAlign w:val="bottom"/>
          </w:tcPr>
          <w:p w14:paraId="1EE0EB84" w14:textId="77777777" w:rsidR="002C43E1" w:rsidRPr="00DC3EEF" w:rsidRDefault="002C43E1" w:rsidP="00A03316">
            <w:pPr>
              <w:pStyle w:val="a"/>
              <w:ind w:left="-21" w:right="0"/>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35B7EBD0" w14:textId="77777777" w:rsidR="002C43E1" w:rsidRPr="00DC3EEF" w:rsidRDefault="002C43E1" w:rsidP="00A03316">
            <w:pPr>
              <w:pStyle w:val="a"/>
              <w:ind w:right="-101"/>
              <w:jc w:val="center"/>
              <w:rPr>
                <w:rFonts w:ascii="Arial" w:hAnsi="Arial" w:cs="Arial"/>
                <w:b/>
                <w:bCs/>
                <w:color w:val="000000" w:themeColor="text1"/>
                <w:sz w:val="18"/>
                <w:szCs w:val="18"/>
              </w:rPr>
            </w:pPr>
            <w:r w:rsidRPr="00DC3EEF">
              <w:rPr>
                <w:rFonts w:ascii="Arial" w:hAnsi="Arial" w:cs="Arial"/>
                <w:b/>
                <w:bCs/>
                <w:color w:val="000000" w:themeColor="text1"/>
                <w:sz w:val="18"/>
                <w:szCs w:val="18"/>
              </w:rPr>
              <w:t>Consolidated</w:t>
            </w:r>
          </w:p>
        </w:tc>
        <w:tc>
          <w:tcPr>
            <w:tcW w:w="2490" w:type="dxa"/>
            <w:gridSpan w:val="2"/>
            <w:tcBorders>
              <w:top w:val="nil"/>
              <w:left w:val="nil"/>
              <w:bottom w:val="single" w:sz="4" w:space="0" w:color="auto"/>
              <w:right w:val="nil"/>
            </w:tcBorders>
            <w:vAlign w:val="bottom"/>
            <w:hideMark/>
          </w:tcPr>
          <w:p w14:paraId="6BDE61A0" w14:textId="77777777" w:rsidR="002C43E1" w:rsidRPr="00DC3EEF" w:rsidRDefault="002C43E1" w:rsidP="00A03316">
            <w:pPr>
              <w:pStyle w:val="a"/>
              <w:ind w:right="-101"/>
              <w:jc w:val="center"/>
              <w:rPr>
                <w:rFonts w:ascii="Arial" w:hAnsi="Arial" w:cs="Arial"/>
                <w:b/>
                <w:bCs/>
                <w:color w:val="000000" w:themeColor="text1"/>
                <w:sz w:val="18"/>
                <w:szCs w:val="18"/>
                <w:cs/>
              </w:rPr>
            </w:pPr>
            <w:r w:rsidRPr="00DC3EEF">
              <w:rPr>
                <w:rFonts w:ascii="Arial" w:hAnsi="Arial" w:cs="Arial"/>
                <w:b/>
                <w:bCs/>
                <w:color w:val="000000" w:themeColor="text1"/>
                <w:sz w:val="18"/>
                <w:szCs w:val="18"/>
                <w:cs/>
              </w:rPr>
              <w:t>Separate</w:t>
            </w:r>
          </w:p>
        </w:tc>
      </w:tr>
      <w:tr w:rsidR="002C43E1" w:rsidRPr="00DC3EEF" w14:paraId="7D813105" w14:textId="77777777" w:rsidTr="00A03316">
        <w:trPr>
          <w:trHeight w:val="20"/>
        </w:trPr>
        <w:tc>
          <w:tcPr>
            <w:tcW w:w="3960" w:type="dxa"/>
            <w:tcBorders>
              <w:top w:val="nil"/>
              <w:left w:val="nil"/>
              <w:bottom w:val="nil"/>
              <w:right w:val="nil"/>
            </w:tcBorders>
            <w:vAlign w:val="bottom"/>
          </w:tcPr>
          <w:p w14:paraId="333D1EDE" w14:textId="77777777" w:rsidR="002C43E1" w:rsidRPr="00DC3EEF" w:rsidRDefault="002C43E1" w:rsidP="00A03316">
            <w:pPr>
              <w:pStyle w:val="a"/>
              <w:ind w:left="-21" w:right="0"/>
              <w:rPr>
                <w:rFonts w:ascii="Arial" w:hAnsi="Arial" w:cs="Arial"/>
                <w:b/>
                <w:bCs/>
                <w:color w:val="000000" w:themeColor="text1"/>
                <w:sz w:val="18"/>
                <w:szCs w:val="18"/>
                <w:lang w:val="en-GB"/>
              </w:rPr>
            </w:pPr>
          </w:p>
        </w:tc>
        <w:tc>
          <w:tcPr>
            <w:tcW w:w="2550" w:type="dxa"/>
            <w:gridSpan w:val="2"/>
            <w:tcBorders>
              <w:top w:val="single" w:sz="4" w:space="0" w:color="auto"/>
              <w:left w:val="nil"/>
              <w:bottom w:val="nil"/>
              <w:right w:val="nil"/>
            </w:tcBorders>
            <w:vAlign w:val="bottom"/>
          </w:tcPr>
          <w:p w14:paraId="4AD5F1FB" w14:textId="77777777" w:rsidR="002C43E1" w:rsidRPr="00DC3EEF" w:rsidRDefault="002C43E1"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six-month period</w:t>
            </w:r>
          </w:p>
        </w:tc>
        <w:tc>
          <w:tcPr>
            <w:tcW w:w="2490" w:type="dxa"/>
            <w:gridSpan w:val="2"/>
            <w:tcBorders>
              <w:top w:val="single" w:sz="4" w:space="0" w:color="auto"/>
              <w:left w:val="nil"/>
              <w:bottom w:val="nil"/>
              <w:right w:val="nil"/>
            </w:tcBorders>
            <w:vAlign w:val="bottom"/>
          </w:tcPr>
          <w:p w14:paraId="0CB10107" w14:textId="77777777" w:rsidR="002C43E1" w:rsidRPr="00DC3EEF" w:rsidRDefault="002C43E1"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six-month period</w:t>
            </w:r>
          </w:p>
        </w:tc>
      </w:tr>
      <w:tr w:rsidR="002C43E1" w:rsidRPr="00DC3EEF" w14:paraId="7C910C30" w14:textId="77777777" w:rsidTr="00A03316">
        <w:trPr>
          <w:trHeight w:val="20"/>
        </w:trPr>
        <w:tc>
          <w:tcPr>
            <w:tcW w:w="3960" w:type="dxa"/>
            <w:tcBorders>
              <w:top w:val="nil"/>
              <w:left w:val="nil"/>
              <w:bottom w:val="nil"/>
              <w:right w:val="nil"/>
            </w:tcBorders>
            <w:vAlign w:val="bottom"/>
          </w:tcPr>
          <w:p w14:paraId="604297F5" w14:textId="77777777" w:rsidR="002C43E1" w:rsidRPr="00DC3EEF" w:rsidRDefault="002C43E1" w:rsidP="00A03316">
            <w:pPr>
              <w:pStyle w:val="a"/>
              <w:ind w:left="-21" w:right="0"/>
              <w:rPr>
                <w:rFonts w:ascii="Arial" w:hAnsi="Arial" w:cs="Arial"/>
                <w:b/>
                <w:bCs/>
                <w:color w:val="000000" w:themeColor="text1"/>
                <w:sz w:val="18"/>
                <w:szCs w:val="18"/>
                <w:lang w:val="en-GB"/>
              </w:rPr>
            </w:pPr>
          </w:p>
        </w:tc>
        <w:tc>
          <w:tcPr>
            <w:tcW w:w="2550" w:type="dxa"/>
            <w:gridSpan w:val="2"/>
            <w:tcBorders>
              <w:left w:val="nil"/>
              <w:bottom w:val="single" w:sz="4" w:space="0" w:color="auto"/>
              <w:right w:val="nil"/>
            </w:tcBorders>
            <w:vAlign w:val="bottom"/>
          </w:tcPr>
          <w:p w14:paraId="75CC77AE" w14:textId="77777777" w:rsidR="002C43E1" w:rsidRPr="00DC3EEF" w:rsidRDefault="002C43E1" w:rsidP="00A03316">
            <w:pPr>
              <w:pStyle w:val="a"/>
              <w:ind w:right="-72"/>
              <w:jc w:val="center"/>
              <w:rPr>
                <w:rFonts w:ascii="Arial" w:hAnsi="Arial" w:cstheme="minorBidi"/>
                <w:b/>
                <w:bCs/>
                <w:color w:val="000000" w:themeColor="text1"/>
                <w:sz w:val="18"/>
                <w:szCs w:val="18"/>
                <w:cs/>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tc>
        <w:tc>
          <w:tcPr>
            <w:tcW w:w="2490" w:type="dxa"/>
            <w:gridSpan w:val="2"/>
            <w:tcBorders>
              <w:left w:val="nil"/>
              <w:bottom w:val="single" w:sz="4" w:space="0" w:color="auto"/>
              <w:right w:val="nil"/>
            </w:tcBorders>
            <w:vAlign w:val="bottom"/>
          </w:tcPr>
          <w:p w14:paraId="40183AB5" w14:textId="77777777" w:rsidR="002C43E1" w:rsidRPr="00DC3EEF" w:rsidRDefault="002C43E1" w:rsidP="00A03316">
            <w:pPr>
              <w:pStyle w:val="a"/>
              <w:ind w:right="-72"/>
              <w:jc w:val="center"/>
              <w:rPr>
                <w:rFonts w:ascii="Arial" w:hAnsi="Arial" w:cstheme="minorBidi"/>
                <w:b/>
                <w:bCs/>
                <w:color w:val="000000" w:themeColor="text1"/>
                <w:sz w:val="18"/>
                <w:szCs w:val="18"/>
                <w:cs/>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tc>
      </w:tr>
      <w:tr w:rsidR="002C43E1" w:rsidRPr="00DC3EEF" w14:paraId="3B485A10" w14:textId="77777777" w:rsidTr="00A03316">
        <w:trPr>
          <w:trHeight w:val="20"/>
        </w:trPr>
        <w:tc>
          <w:tcPr>
            <w:tcW w:w="3960" w:type="dxa"/>
            <w:tcBorders>
              <w:top w:val="nil"/>
              <w:left w:val="nil"/>
              <w:bottom w:val="nil"/>
              <w:right w:val="nil"/>
            </w:tcBorders>
            <w:vAlign w:val="bottom"/>
          </w:tcPr>
          <w:p w14:paraId="638D96DB" w14:textId="77777777" w:rsidR="002C43E1" w:rsidRPr="00DC3EEF" w:rsidRDefault="002C43E1" w:rsidP="002C43E1">
            <w:pPr>
              <w:pStyle w:val="a"/>
              <w:ind w:left="-21" w:right="0"/>
              <w:rPr>
                <w:rFonts w:ascii="Arial" w:hAnsi="Arial" w:cs="Arial"/>
                <w:b/>
                <w:bCs/>
                <w:color w:val="000000" w:themeColor="text1"/>
                <w:sz w:val="18"/>
                <w:szCs w:val="18"/>
                <w:lang w:val="en-GB"/>
              </w:rPr>
            </w:pPr>
          </w:p>
        </w:tc>
        <w:tc>
          <w:tcPr>
            <w:tcW w:w="1275" w:type="dxa"/>
            <w:tcBorders>
              <w:top w:val="single" w:sz="4" w:space="0" w:color="auto"/>
              <w:left w:val="nil"/>
              <w:bottom w:val="nil"/>
              <w:right w:val="nil"/>
            </w:tcBorders>
            <w:vAlign w:val="bottom"/>
          </w:tcPr>
          <w:p w14:paraId="49E12E7E" w14:textId="4A338E57"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275" w:type="dxa"/>
            <w:tcBorders>
              <w:top w:val="single" w:sz="4" w:space="0" w:color="auto"/>
              <w:left w:val="nil"/>
              <w:bottom w:val="nil"/>
              <w:right w:val="nil"/>
            </w:tcBorders>
            <w:vAlign w:val="bottom"/>
          </w:tcPr>
          <w:p w14:paraId="5EC176EE" w14:textId="1017959F"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c>
          <w:tcPr>
            <w:tcW w:w="1323" w:type="dxa"/>
            <w:tcBorders>
              <w:top w:val="single" w:sz="4" w:space="0" w:color="auto"/>
              <w:left w:val="nil"/>
              <w:bottom w:val="nil"/>
              <w:right w:val="nil"/>
            </w:tcBorders>
            <w:vAlign w:val="bottom"/>
          </w:tcPr>
          <w:p w14:paraId="3EFC7C86" w14:textId="1D7654F8"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167" w:type="dxa"/>
            <w:tcBorders>
              <w:top w:val="single" w:sz="4" w:space="0" w:color="auto"/>
              <w:left w:val="nil"/>
              <w:bottom w:val="nil"/>
              <w:right w:val="nil"/>
            </w:tcBorders>
            <w:vAlign w:val="bottom"/>
          </w:tcPr>
          <w:p w14:paraId="77420861" w14:textId="0D3EEC9C"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r>
      <w:tr w:rsidR="002C43E1" w:rsidRPr="00DC3EEF" w14:paraId="14E2FF00" w14:textId="77777777" w:rsidTr="00A03316">
        <w:trPr>
          <w:trHeight w:val="70"/>
        </w:trPr>
        <w:tc>
          <w:tcPr>
            <w:tcW w:w="3960" w:type="dxa"/>
            <w:tcBorders>
              <w:top w:val="nil"/>
              <w:left w:val="nil"/>
              <w:bottom w:val="nil"/>
              <w:right w:val="nil"/>
            </w:tcBorders>
            <w:vAlign w:val="bottom"/>
          </w:tcPr>
          <w:p w14:paraId="61B3F625" w14:textId="77777777" w:rsidR="002C43E1" w:rsidRPr="00DC3EEF" w:rsidRDefault="002C43E1" w:rsidP="00A03316">
            <w:pPr>
              <w:pStyle w:val="a"/>
              <w:ind w:left="-21" w:right="0"/>
              <w:rPr>
                <w:rFonts w:ascii="Arial" w:hAnsi="Arial" w:cs="Arial"/>
                <w:b/>
                <w:bCs/>
                <w:color w:val="000000" w:themeColor="text1"/>
                <w:sz w:val="18"/>
                <w:szCs w:val="18"/>
                <w:cs/>
                <w:lang w:val="en-GB"/>
              </w:rPr>
            </w:pPr>
          </w:p>
        </w:tc>
        <w:tc>
          <w:tcPr>
            <w:tcW w:w="1275" w:type="dxa"/>
            <w:tcBorders>
              <w:top w:val="nil"/>
              <w:left w:val="nil"/>
              <w:bottom w:val="single" w:sz="4" w:space="0" w:color="auto"/>
              <w:right w:val="nil"/>
            </w:tcBorders>
            <w:vAlign w:val="bottom"/>
            <w:hideMark/>
          </w:tcPr>
          <w:p w14:paraId="4FF6DD94" w14:textId="77777777" w:rsidR="002C43E1" w:rsidRPr="00DC3EEF" w:rsidRDefault="002C43E1"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4C9F656F" w14:textId="77777777" w:rsidR="002C43E1" w:rsidRPr="00DC3EEF" w:rsidRDefault="002C43E1" w:rsidP="00A03316">
            <w:pPr>
              <w:ind w:right="-72"/>
              <w:jc w:val="right"/>
              <w:rPr>
                <w:rFonts w:ascii="Arial" w:hAnsi="Arial" w:cs="Arial"/>
                <w:color w:val="000000" w:themeColor="text1"/>
                <w:sz w:val="18"/>
                <w:szCs w:val="18"/>
                <w:cs/>
              </w:rPr>
            </w:pPr>
            <w:r w:rsidRPr="00DC3EEF">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1A033808"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0889432E"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r>
      <w:tr w:rsidR="002C43E1" w:rsidRPr="00DC3EEF" w14:paraId="0E5DC49A" w14:textId="77777777" w:rsidTr="00A03316">
        <w:trPr>
          <w:trHeight w:val="20"/>
        </w:trPr>
        <w:tc>
          <w:tcPr>
            <w:tcW w:w="3960" w:type="dxa"/>
            <w:tcBorders>
              <w:top w:val="nil"/>
              <w:left w:val="nil"/>
              <w:bottom w:val="nil"/>
              <w:right w:val="nil"/>
            </w:tcBorders>
          </w:tcPr>
          <w:p w14:paraId="635D5AD2" w14:textId="77777777" w:rsidR="002C43E1" w:rsidRPr="00DC3EEF" w:rsidRDefault="002C43E1" w:rsidP="00A03316">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0F72107F" w14:textId="77777777" w:rsidR="002C43E1" w:rsidRPr="00DC3EEF" w:rsidRDefault="002C43E1" w:rsidP="00A03316">
            <w:pPr>
              <w:pStyle w:val="a0"/>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tcPr>
          <w:p w14:paraId="25EF8253" w14:textId="77777777" w:rsidR="002C43E1" w:rsidRPr="00DC3EEF" w:rsidRDefault="002C43E1" w:rsidP="00A03316">
            <w:pPr>
              <w:pStyle w:val="a0"/>
              <w:ind w:left="14" w:right="-72"/>
              <w:jc w:val="right"/>
              <w:rPr>
                <w:rFonts w:ascii="Arial" w:hAnsi="Arial" w:cs="Arial"/>
                <w:color w:val="000000" w:themeColor="text1"/>
                <w:sz w:val="18"/>
                <w:szCs w:val="18"/>
                <w:cs/>
              </w:rPr>
            </w:pPr>
          </w:p>
        </w:tc>
        <w:tc>
          <w:tcPr>
            <w:tcW w:w="1323" w:type="dxa"/>
            <w:tcBorders>
              <w:top w:val="single" w:sz="4" w:space="0" w:color="auto"/>
              <w:left w:val="nil"/>
              <w:bottom w:val="nil"/>
              <w:right w:val="nil"/>
            </w:tcBorders>
          </w:tcPr>
          <w:p w14:paraId="706767BE" w14:textId="77777777" w:rsidR="002C43E1" w:rsidRPr="00DC3EEF" w:rsidRDefault="002C43E1" w:rsidP="00A03316">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tcPr>
          <w:p w14:paraId="4A03C9B3" w14:textId="77777777" w:rsidR="002C43E1" w:rsidRPr="00DC3EEF" w:rsidRDefault="002C43E1" w:rsidP="00A03316">
            <w:pPr>
              <w:pStyle w:val="a0"/>
              <w:ind w:left="14" w:right="-72"/>
              <w:jc w:val="right"/>
              <w:rPr>
                <w:rFonts w:ascii="Arial" w:hAnsi="Arial" w:cs="Arial"/>
                <w:color w:val="000000" w:themeColor="text1"/>
                <w:sz w:val="18"/>
                <w:szCs w:val="18"/>
                <w:cs/>
                <w:lang w:val="en-GB"/>
              </w:rPr>
            </w:pPr>
          </w:p>
        </w:tc>
      </w:tr>
      <w:tr w:rsidR="002C43E1" w:rsidRPr="00DC3EEF" w14:paraId="36176D8B" w14:textId="77777777" w:rsidTr="00A03316">
        <w:trPr>
          <w:trHeight w:val="20"/>
        </w:trPr>
        <w:tc>
          <w:tcPr>
            <w:tcW w:w="3960" w:type="dxa"/>
            <w:tcBorders>
              <w:top w:val="nil"/>
              <w:left w:val="nil"/>
              <w:bottom w:val="nil"/>
              <w:right w:val="nil"/>
            </w:tcBorders>
            <w:vAlign w:val="bottom"/>
            <w:hideMark/>
          </w:tcPr>
          <w:p w14:paraId="3E4C02FD" w14:textId="77777777" w:rsidR="002C43E1" w:rsidRPr="00DC3EEF" w:rsidRDefault="002C43E1" w:rsidP="00A03316">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US"/>
              </w:rPr>
              <w:t>Interest</w:t>
            </w:r>
            <w:r w:rsidRPr="00DC3EEF">
              <w:rPr>
                <w:rFonts w:ascii="Arial" w:hAnsi="Arial" w:cs="Arial"/>
                <w:b/>
                <w:bCs/>
                <w:color w:val="000000" w:themeColor="text1"/>
                <w:sz w:val="18"/>
                <w:szCs w:val="18"/>
                <w:cs/>
                <w:lang w:val="en-US"/>
              </w:rPr>
              <w:t xml:space="preserve"> </w:t>
            </w:r>
            <w:r w:rsidRPr="00DC3EEF">
              <w:rPr>
                <w:rFonts w:ascii="Arial" w:hAnsi="Arial" w:cs="Arial"/>
                <w:b/>
                <w:bCs/>
                <w:color w:val="000000" w:themeColor="text1"/>
                <w:sz w:val="18"/>
                <w:szCs w:val="18"/>
                <w:lang w:val="en-GB"/>
              </w:rPr>
              <w:t>and</w:t>
            </w:r>
            <w:r w:rsidRPr="00DC3EEF">
              <w:rPr>
                <w:rFonts w:ascii="Arial" w:hAnsi="Arial" w:cs="Arial"/>
                <w:b/>
                <w:bCs/>
                <w:color w:val="000000" w:themeColor="text1"/>
                <w:sz w:val="18"/>
                <w:szCs w:val="18"/>
                <w:lang w:val="en-US"/>
              </w:rPr>
              <w:t xml:space="preserve"> dividend income</w:t>
            </w:r>
          </w:p>
        </w:tc>
        <w:tc>
          <w:tcPr>
            <w:tcW w:w="1275" w:type="dxa"/>
            <w:tcBorders>
              <w:top w:val="nil"/>
              <w:left w:val="nil"/>
              <w:bottom w:val="nil"/>
              <w:right w:val="nil"/>
            </w:tcBorders>
          </w:tcPr>
          <w:p w14:paraId="051B82D9" w14:textId="77777777" w:rsidR="002C43E1" w:rsidRPr="00DC3EEF" w:rsidRDefault="002C43E1" w:rsidP="00A03316">
            <w:pPr>
              <w:pStyle w:val="a"/>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0B7777A2" w14:textId="77777777" w:rsidR="002C43E1" w:rsidRPr="00DC3EEF" w:rsidRDefault="002C43E1" w:rsidP="00A03316">
            <w:pPr>
              <w:pStyle w:val="a"/>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01352931" w14:textId="77777777" w:rsidR="002C43E1" w:rsidRPr="00DC3EEF" w:rsidRDefault="002C43E1" w:rsidP="00A03316">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6F79FE23" w14:textId="77777777" w:rsidR="002C43E1" w:rsidRPr="00DC3EEF" w:rsidRDefault="002C43E1" w:rsidP="00A03316">
            <w:pPr>
              <w:pStyle w:val="a"/>
              <w:ind w:left="14" w:right="-72"/>
              <w:jc w:val="right"/>
              <w:rPr>
                <w:rFonts w:ascii="Arial" w:hAnsi="Arial" w:cs="Arial"/>
                <w:color w:val="000000" w:themeColor="text1"/>
                <w:sz w:val="18"/>
                <w:szCs w:val="18"/>
                <w:cs/>
              </w:rPr>
            </w:pPr>
          </w:p>
        </w:tc>
      </w:tr>
      <w:tr w:rsidR="002C43E1" w:rsidRPr="00DC3EEF" w14:paraId="36D54581" w14:textId="77777777" w:rsidTr="00A03316">
        <w:trPr>
          <w:trHeight w:val="20"/>
        </w:trPr>
        <w:tc>
          <w:tcPr>
            <w:tcW w:w="3960" w:type="dxa"/>
            <w:tcBorders>
              <w:top w:val="nil"/>
              <w:left w:val="nil"/>
              <w:bottom w:val="nil"/>
              <w:right w:val="nil"/>
            </w:tcBorders>
            <w:hideMark/>
          </w:tcPr>
          <w:p w14:paraId="3BD23102" w14:textId="77777777" w:rsidR="002C43E1" w:rsidRPr="00DC3EEF" w:rsidRDefault="002C43E1" w:rsidP="00A03316">
            <w:pPr>
              <w:pStyle w:val="a0"/>
              <w:ind w:left="-21" w:right="0"/>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09AEE675" w14:textId="77777777" w:rsidR="002C43E1" w:rsidRPr="00DC3EEF" w:rsidRDefault="002C43E1" w:rsidP="00A03316">
            <w:pPr>
              <w:pStyle w:val="a0"/>
              <w:ind w:left="14" w:right="-72"/>
              <w:jc w:val="right"/>
              <w:rPr>
                <w:rFonts w:ascii="Arial" w:hAnsi="Arial" w:cs="Arial"/>
                <w:color w:val="000000" w:themeColor="text1"/>
                <w:sz w:val="18"/>
                <w:szCs w:val="18"/>
                <w:lang w:val="en-US"/>
              </w:rPr>
            </w:pPr>
          </w:p>
        </w:tc>
        <w:tc>
          <w:tcPr>
            <w:tcW w:w="1275" w:type="dxa"/>
            <w:tcBorders>
              <w:top w:val="nil"/>
              <w:left w:val="nil"/>
              <w:bottom w:val="nil"/>
              <w:right w:val="nil"/>
            </w:tcBorders>
          </w:tcPr>
          <w:p w14:paraId="15CBC9FC" w14:textId="77777777" w:rsidR="002C43E1" w:rsidRPr="00DC3EEF" w:rsidRDefault="002C43E1" w:rsidP="00A03316">
            <w:pPr>
              <w:pStyle w:val="a0"/>
              <w:ind w:left="14" w:right="-72"/>
              <w:jc w:val="right"/>
              <w:rPr>
                <w:rFonts w:ascii="Arial" w:hAnsi="Arial" w:cs="Arial"/>
                <w:color w:val="000000" w:themeColor="text1"/>
                <w:sz w:val="18"/>
                <w:szCs w:val="18"/>
                <w:lang w:val="en-US"/>
              </w:rPr>
            </w:pPr>
          </w:p>
        </w:tc>
        <w:tc>
          <w:tcPr>
            <w:tcW w:w="1323" w:type="dxa"/>
            <w:tcBorders>
              <w:top w:val="nil"/>
              <w:left w:val="nil"/>
              <w:bottom w:val="nil"/>
              <w:right w:val="nil"/>
            </w:tcBorders>
          </w:tcPr>
          <w:p w14:paraId="461073DB" w14:textId="77777777" w:rsidR="002C43E1" w:rsidRPr="00DC3EEF" w:rsidRDefault="002C43E1" w:rsidP="00A03316">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003971F4" w14:textId="77777777" w:rsidR="002C43E1" w:rsidRPr="00DC3EEF" w:rsidRDefault="002C43E1" w:rsidP="00A03316">
            <w:pPr>
              <w:pStyle w:val="a0"/>
              <w:ind w:left="14" w:right="-72"/>
              <w:jc w:val="right"/>
              <w:rPr>
                <w:rFonts w:ascii="Arial" w:hAnsi="Arial" w:cs="Arial"/>
                <w:color w:val="000000" w:themeColor="text1"/>
                <w:sz w:val="18"/>
                <w:szCs w:val="18"/>
                <w:cs/>
              </w:rPr>
            </w:pPr>
          </w:p>
        </w:tc>
      </w:tr>
      <w:tr w:rsidR="00AE5C08" w:rsidRPr="00DC3EEF" w14:paraId="58378328" w14:textId="77777777" w:rsidTr="00830A19">
        <w:trPr>
          <w:trHeight w:val="20"/>
        </w:trPr>
        <w:tc>
          <w:tcPr>
            <w:tcW w:w="3960" w:type="dxa"/>
            <w:tcBorders>
              <w:top w:val="nil"/>
              <w:left w:val="nil"/>
              <w:bottom w:val="nil"/>
              <w:right w:val="nil"/>
            </w:tcBorders>
            <w:hideMark/>
          </w:tcPr>
          <w:p w14:paraId="2ED8319E"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tcPr>
          <w:p w14:paraId="36F454C3" w14:textId="2EA32E72"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566498ED" w14:textId="56C446A9"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6C4B9F00" w14:textId="4A9BD29A"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535</w:t>
            </w:r>
          </w:p>
        </w:tc>
        <w:tc>
          <w:tcPr>
            <w:tcW w:w="1167" w:type="dxa"/>
            <w:tcBorders>
              <w:top w:val="nil"/>
              <w:left w:val="nil"/>
              <w:bottom w:val="nil"/>
              <w:right w:val="nil"/>
            </w:tcBorders>
            <w:vAlign w:val="bottom"/>
          </w:tcPr>
          <w:p w14:paraId="2C1FBA36" w14:textId="188060E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737</w:t>
            </w:r>
          </w:p>
        </w:tc>
      </w:tr>
      <w:tr w:rsidR="00AE5C08" w:rsidRPr="00DC3EEF" w14:paraId="7F83EE0D" w14:textId="77777777" w:rsidTr="00830A19">
        <w:trPr>
          <w:trHeight w:val="20"/>
        </w:trPr>
        <w:tc>
          <w:tcPr>
            <w:tcW w:w="3960" w:type="dxa"/>
            <w:tcBorders>
              <w:top w:val="nil"/>
              <w:left w:val="nil"/>
              <w:bottom w:val="nil"/>
              <w:right w:val="nil"/>
            </w:tcBorders>
            <w:hideMark/>
          </w:tcPr>
          <w:p w14:paraId="64AF71B1"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tcPr>
          <w:p w14:paraId="39A97D2D" w14:textId="453990DF"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3633F413" w14:textId="65CCAE8F"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022756BF" w14:textId="1A68B8F1"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37</w:t>
            </w:r>
          </w:p>
        </w:tc>
        <w:tc>
          <w:tcPr>
            <w:tcW w:w="1167" w:type="dxa"/>
            <w:tcBorders>
              <w:top w:val="nil"/>
              <w:left w:val="nil"/>
              <w:bottom w:val="nil"/>
              <w:right w:val="nil"/>
            </w:tcBorders>
            <w:vAlign w:val="bottom"/>
          </w:tcPr>
          <w:p w14:paraId="3A3788B2" w14:textId="290892CF"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1</w:t>
            </w:r>
          </w:p>
        </w:tc>
      </w:tr>
      <w:tr w:rsidR="00AE5C08" w:rsidRPr="00DC3EEF" w14:paraId="3BBAB1FF" w14:textId="77777777" w:rsidTr="00830A19">
        <w:trPr>
          <w:trHeight w:val="20"/>
        </w:trPr>
        <w:tc>
          <w:tcPr>
            <w:tcW w:w="3960" w:type="dxa"/>
            <w:tcBorders>
              <w:top w:val="nil"/>
              <w:left w:val="nil"/>
              <w:bottom w:val="nil"/>
              <w:right w:val="nil"/>
            </w:tcBorders>
          </w:tcPr>
          <w:p w14:paraId="03507451"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Tower Co., Ltd.</w:t>
            </w:r>
          </w:p>
        </w:tc>
        <w:tc>
          <w:tcPr>
            <w:tcW w:w="1275" w:type="dxa"/>
            <w:tcBorders>
              <w:top w:val="nil"/>
              <w:left w:val="nil"/>
              <w:bottom w:val="single" w:sz="4" w:space="0" w:color="auto"/>
              <w:right w:val="nil"/>
            </w:tcBorders>
          </w:tcPr>
          <w:p w14:paraId="408B0A30" w14:textId="4C77A376"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3112A736" w14:textId="6DC8ACB6"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vAlign w:val="bottom"/>
          </w:tcPr>
          <w:p w14:paraId="33A58FF2" w14:textId="113EC7EE"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49</w:t>
            </w:r>
          </w:p>
        </w:tc>
        <w:tc>
          <w:tcPr>
            <w:tcW w:w="1167" w:type="dxa"/>
            <w:tcBorders>
              <w:top w:val="nil"/>
              <w:left w:val="nil"/>
              <w:bottom w:val="single" w:sz="4" w:space="0" w:color="auto"/>
              <w:right w:val="nil"/>
            </w:tcBorders>
            <w:vAlign w:val="bottom"/>
          </w:tcPr>
          <w:p w14:paraId="718FFBC5" w14:textId="72AEE391"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58</w:t>
            </w:r>
          </w:p>
        </w:tc>
      </w:tr>
      <w:tr w:rsidR="00AE5C08" w:rsidRPr="00DC3EEF" w14:paraId="61147F95" w14:textId="77777777" w:rsidTr="00830A19">
        <w:trPr>
          <w:trHeight w:val="20"/>
        </w:trPr>
        <w:tc>
          <w:tcPr>
            <w:tcW w:w="3960" w:type="dxa"/>
            <w:tcBorders>
              <w:top w:val="nil"/>
              <w:left w:val="nil"/>
              <w:bottom w:val="nil"/>
              <w:right w:val="nil"/>
            </w:tcBorders>
          </w:tcPr>
          <w:p w14:paraId="044B602D"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5AB55E56"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7AF0E7B9"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vAlign w:val="bottom"/>
          </w:tcPr>
          <w:p w14:paraId="06F6A649"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vAlign w:val="bottom"/>
          </w:tcPr>
          <w:p w14:paraId="3F55FE95" w14:textId="77777777" w:rsidR="00AE5C08" w:rsidRPr="00DC3EEF" w:rsidRDefault="00AE5C08" w:rsidP="00AE5C08">
            <w:pPr>
              <w:pStyle w:val="a0"/>
              <w:ind w:left="-21" w:right="0"/>
              <w:rPr>
                <w:rFonts w:ascii="Arial" w:hAnsi="Arial" w:cs="Arial"/>
                <w:color w:val="000000" w:themeColor="text1"/>
                <w:sz w:val="18"/>
                <w:szCs w:val="18"/>
                <w:lang w:val="en-US"/>
              </w:rPr>
            </w:pPr>
          </w:p>
        </w:tc>
      </w:tr>
      <w:tr w:rsidR="00AE5C08" w:rsidRPr="00DC3EEF" w14:paraId="2A79F326" w14:textId="77777777" w:rsidTr="00830A19">
        <w:trPr>
          <w:trHeight w:val="20"/>
        </w:trPr>
        <w:tc>
          <w:tcPr>
            <w:tcW w:w="3960" w:type="dxa"/>
            <w:tcBorders>
              <w:top w:val="nil"/>
              <w:left w:val="nil"/>
              <w:bottom w:val="nil"/>
              <w:right w:val="nil"/>
            </w:tcBorders>
          </w:tcPr>
          <w:p w14:paraId="6A6F4EB8" w14:textId="77777777" w:rsidR="00AE5C08" w:rsidRPr="00DC3EEF" w:rsidRDefault="00AE5C08" w:rsidP="00AE5C08">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tcPr>
          <w:p w14:paraId="4B2BCFA5" w14:textId="24C6C7A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tcPr>
          <w:p w14:paraId="6AC9CEDF" w14:textId="1CE3C0FE"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vAlign w:val="bottom"/>
          </w:tcPr>
          <w:p w14:paraId="5B122A5C" w14:textId="244CA146" w:rsidR="00AE5C08" w:rsidRPr="00DC3EEF" w:rsidRDefault="00AE5C08" w:rsidP="00AE5C0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621</w:t>
            </w:r>
          </w:p>
        </w:tc>
        <w:tc>
          <w:tcPr>
            <w:tcW w:w="1167" w:type="dxa"/>
            <w:tcBorders>
              <w:top w:val="nil"/>
              <w:left w:val="nil"/>
              <w:bottom w:val="single" w:sz="4" w:space="0" w:color="auto"/>
              <w:right w:val="nil"/>
            </w:tcBorders>
            <w:vAlign w:val="bottom"/>
          </w:tcPr>
          <w:p w14:paraId="62EFF43F" w14:textId="21EDF1E7" w:rsidR="00AE5C08" w:rsidRPr="00DC3EEF" w:rsidRDefault="00AE5C08" w:rsidP="00AE5C0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796</w:t>
            </w:r>
          </w:p>
        </w:tc>
      </w:tr>
      <w:tr w:rsidR="00AE5C08" w:rsidRPr="00DC3EEF" w14:paraId="001CC187" w14:textId="77777777" w:rsidTr="00A03316">
        <w:trPr>
          <w:trHeight w:val="20"/>
        </w:trPr>
        <w:tc>
          <w:tcPr>
            <w:tcW w:w="3960" w:type="dxa"/>
            <w:tcBorders>
              <w:top w:val="nil"/>
              <w:left w:val="nil"/>
              <w:bottom w:val="nil"/>
              <w:right w:val="nil"/>
            </w:tcBorders>
          </w:tcPr>
          <w:p w14:paraId="2371BF9D"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5DD0B676"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2AF4B133"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tcPr>
          <w:p w14:paraId="083EAD53" w14:textId="77777777" w:rsidR="00AE5C08" w:rsidRPr="00DC3EEF" w:rsidRDefault="00AE5C08" w:rsidP="00AE5C08">
            <w:pPr>
              <w:pStyle w:val="a0"/>
              <w:ind w:left="-21" w:right="0"/>
              <w:rPr>
                <w:rFonts w:ascii="Arial" w:hAnsi="Arial" w:cs="Arial"/>
                <w:color w:val="000000" w:themeColor="text1"/>
                <w:sz w:val="18"/>
                <w:szCs w:val="18"/>
                <w:cs/>
                <w:lang w:val="en-US"/>
              </w:rPr>
            </w:pPr>
          </w:p>
        </w:tc>
        <w:tc>
          <w:tcPr>
            <w:tcW w:w="1167" w:type="dxa"/>
            <w:tcBorders>
              <w:top w:val="single" w:sz="4" w:space="0" w:color="auto"/>
              <w:left w:val="nil"/>
              <w:bottom w:val="nil"/>
              <w:right w:val="nil"/>
            </w:tcBorders>
          </w:tcPr>
          <w:p w14:paraId="678BFAAE" w14:textId="77777777" w:rsidR="00AE5C08" w:rsidRPr="00DC3EEF" w:rsidRDefault="00AE5C08" w:rsidP="00AE5C08">
            <w:pPr>
              <w:pStyle w:val="a0"/>
              <w:ind w:left="-21" w:right="0"/>
              <w:rPr>
                <w:rFonts w:ascii="Arial" w:hAnsi="Arial" w:cs="Arial"/>
                <w:color w:val="000000" w:themeColor="text1"/>
                <w:sz w:val="18"/>
                <w:szCs w:val="18"/>
                <w:cs/>
                <w:lang w:val="en-US"/>
              </w:rPr>
            </w:pPr>
          </w:p>
        </w:tc>
      </w:tr>
      <w:tr w:rsidR="00AE5C08" w:rsidRPr="00DC3EEF" w14:paraId="7E862C8A" w14:textId="77777777" w:rsidTr="00A03316">
        <w:trPr>
          <w:trHeight w:val="20"/>
        </w:trPr>
        <w:tc>
          <w:tcPr>
            <w:tcW w:w="3960" w:type="dxa"/>
            <w:tcBorders>
              <w:top w:val="nil"/>
              <w:left w:val="nil"/>
              <w:bottom w:val="nil"/>
              <w:right w:val="nil"/>
            </w:tcBorders>
            <w:hideMark/>
          </w:tcPr>
          <w:p w14:paraId="6A390320" w14:textId="77777777" w:rsidR="00AE5C08" w:rsidRPr="00DC3EEF" w:rsidRDefault="00AE5C08" w:rsidP="00AE5C08">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US"/>
              </w:rPr>
              <w:t>Fees and services income</w:t>
            </w:r>
          </w:p>
        </w:tc>
        <w:tc>
          <w:tcPr>
            <w:tcW w:w="1275" w:type="dxa"/>
            <w:tcBorders>
              <w:top w:val="nil"/>
              <w:left w:val="nil"/>
              <w:bottom w:val="nil"/>
              <w:right w:val="nil"/>
            </w:tcBorders>
          </w:tcPr>
          <w:p w14:paraId="2839CD7A" w14:textId="77777777" w:rsidR="00AE5C08" w:rsidRPr="00DC3EEF" w:rsidRDefault="00AE5C08" w:rsidP="00AE5C08">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4C8C83EE" w14:textId="77777777" w:rsidR="00AE5C08" w:rsidRPr="00DC3EEF" w:rsidRDefault="00AE5C08" w:rsidP="00AE5C08">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45AE2DA8" w14:textId="77777777" w:rsidR="00AE5C08" w:rsidRPr="00DC3EEF" w:rsidRDefault="00AE5C08" w:rsidP="00AE5C08">
            <w:pPr>
              <w:pStyle w:val="a0"/>
              <w:ind w:left="14" w:right="-72"/>
              <w:jc w:val="right"/>
              <w:rPr>
                <w:rFonts w:ascii="Arial" w:hAnsi="Arial" w:cstheme="minorBidi"/>
                <w:color w:val="000000" w:themeColor="text1"/>
                <w:sz w:val="18"/>
                <w:szCs w:val="18"/>
                <w:cs/>
              </w:rPr>
            </w:pPr>
          </w:p>
        </w:tc>
        <w:tc>
          <w:tcPr>
            <w:tcW w:w="1167" w:type="dxa"/>
            <w:tcBorders>
              <w:top w:val="nil"/>
              <w:left w:val="nil"/>
              <w:bottom w:val="nil"/>
              <w:right w:val="nil"/>
            </w:tcBorders>
          </w:tcPr>
          <w:p w14:paraId="461A6AF6" w14:textId="77777777" w:rsidR="00AE5C08" w:rsidRPr="00DC3EEF" w:rsidRDefault="00AE5C08" w:rsidP="00AE5C08">
            <w:pPr>
              <w:pStyle w:val="a0"/>
              <w:ind w:left="14" w:right="-72"/>
              <w:jc w:val="right"/>
              <w:rPr>
                <w:rFonts w:ascii="Arial" w:hAnsi="Arial" w:cs="Arial"/>
                <w:color w:val="000000" w:themeColor="text1"/>
                <w:sz w:val="18"/>
                <w:szCs w:val="18"/>
                <w:cs/>
              </w:rPr>
            </w:pPr>
          </w:p>
        </w:tc>
      </w:tr>
      <w:tr w:rsidR="00AE5C08" w:rsidRPr="00DC3EEF" w14:paraId="532CFBE4" w14:textId="77777777" w:rsidTr="00A03316">
        <w:trPr>
          <w:trHeight w:val="20"/>
        </w:trPr>
        <w:tc>
          <w:tcPr>
            <w:tcW w:w="3960" w:type="dxa"/>
            <w:tcBorders>
              <w:top w:val="nil"/>
              <w:left w:val="nil"/>
              <w:bottom w:val="nil"/>
              <w:right w:val="nil"/>
            </w:tcBorders>
            <w:hideMark/>
          </w:tcPr>
          <w:p w14:paraId="7C67ADC7" w14:textId="77777777" w:rsidR="00AE5C08" w:rsidRPr="00DC3EEF" w:rsidRDefault="00AE5C08" w:rsidP="00AE5C08">
            <w:pPr>
              <w:pStyle w:val="a0"/>
              <w:ind w:left="-21" w:right="0"/>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3082B10B" w14:textId="77777777" w:rsidR="00AE5C08" w:rsidRPr="00DC3EEF" w:rsidRDefault="00AE5C08" w:rsidP="00AE5C08">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20CEAF51" w14:textId="77777777" w:rsidR="00AE5C08" w:rsidRPr="00DC3EEF" w:rsidRDefault="00AE5C08" w:rsidP="00AE5C08">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3428725F" w14:textId="77777777" w:rsidR="00AE5C08" w:rsidRPr="00DC3EEF" w:rsidRDefault="00AE5C08" w:rsidP="00AE5C08">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0EB865FB" w14:textId="77777777" w:rsidR="00AE5C08" w:rsidRPr="00DC3EEF" w:rsidRDefault="00AE5C08" w:rsidP="00AE5C08">
            <w:pPr>
              <w:pStyle w:val="a0"/>
              <w:ind w:left="14" w:right="-72"/>
              <w:jc w:val="right"/>
              <w:rPr>
                <w:rFonts w:ascii="Arial" w:hAnsi="Arial" w:cs="Arial"/>
                <w:color w:val="000000" w:themeColor="text1"/>
                <w:sz w:val="18"/>
                <w:szCs w:val="18"/>
                <w:cs/>
              </w:rPr>
            </w:pPr>
          </w:p>
        </w:tc>
      </w:tr>
      <w:tr w:rsidR="00AE5C08" w:rsidRPr="00DC3EEF" w14:paraId="60267599" w14:textId="77777777" w:rsidTr="00022D8D">
        <w:trPr>
          <w:trHeight w:val="20"/>
        </w:trPr>
        <w:tc>
          <w:tcPr>
            <w:tcW w:w="3960" w:type="dxa"/>
            <w:tcBorders>
              <w:top w:val="nil"/>
              <w:left w:val="nil"/>
              <w:bottom w:val="nil"/>
              <w:right w:val="nil"/>
            </w:tcBorders>
            <w:hideMark/>
          </w:tcPr>
          <w:p w14:paraId="7FC82C05"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3D4DC5FC" w14:textId="78E606B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BB12C49" w14:textId="1AA23CF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06FCE143" w14:textId="2AD3B9BF"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4</w:t>
            </w:r>
          </w:p>
        </w:tc>
        <w:tc>
          <w:tcPr>
            <w:tcW w:w="1167" w:type="dxa"/>
            <w:tcBorders>
              <w:top w:val="nil"/>
              <w:left w:val="nil"/>
              <w:bottom w:val="nil"/>
              <w:right w:val="nil"/>
            </w:tcBorders>
            <w:vAlign w:val="bottom"/>
          </w:tcPr>
          <w:p w14:paraId="2E5A7AD1" w14:textId="247DFBE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1</w:t>
            </w:r>
          </w:p>
        </w:tc>
      </w:tr>
      <w:tr w:rsidR="00AE5C08" w:rsidRPr="00DC3EEF" w14:paraId="63092970" w14:textId="77777777" w:rsidTr="00022D8D">
        <w:trPr>
          <w:trHeight w:val="20"/>
        </w:trPr>
        <w:tc>
          <w:tcPr>
            <w:tcW w:w="3960" w:type="dxa"/>
            <w:tcBorders>
              <w:top w:val="nil"/>
              <w:left w:val="nil"/>
              <w:bottom w:val="nil"/>
              <w:right w:val="nil"/>
            </w:tcBorders>
          </w:tcPr>
          <w:p w14:paraId="3E7A47F9"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w:t>
            </w:r>
            <w:r w:rsidRPr="00DC3EEF">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vAlign w:val="bottom"/>
          </w:tcPr>
          <w:p w14:paraId="7427E9AE" w14:textId="2B9C8B66"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3A3CAA54" w14:textId="53C719B9"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45F2491" w14:textId="17899A86"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3</w:t>
            </w:r>
          </w:p>
        </w:tc>
        <w:tc>
          <w:tcPr>
            <w:tcW w:w="1167" w:type="dxa"/>
            <w:tcBorders>
              <w:top w:val="nil"/>
              <w:left w:val="nil"/>
              <w:bottom w:val="nil"/>
              <w:right w:val="nil"/>
            </w:tcBorders>
            <w:vAlign w:val="bottom"/>
          </w:tcPr>
          <w:p w14:paraId="110AB688" w14:textId="7023CD82"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2</w:t>
            </w:r>
          </w:p>
        </w:tc>
      </w:tr>
      <w:tr w:rsidR="00AE5C08" w:rsidRPr="00DC3EEF" w14:paraId="35D6C6F3" w14:textId="77777777" w:rsidTr="00A03316">
        <w:trPr>
          <w:trHeight w:val="20"/>
        </w:trPr>
        <w:tc>
          <w:tcPr>
            <w:tcW w:w="3960" w:type="dxa"/>
            <w:tcBorders>
              <w:top w:val="nil"/>
              <w:left w:val="nil"/>
              <w:bottom w:val="nil"/>
              <w:right w:val="nil"/>
            </w:tcBorders>
            <w:hideMark/>
          </w:tcPr>
          <w:p w14:paraId="7187AA11" w14:textId="77777777" w:rsidR="00AE5C08" w:rsidRPr="00DC3EEF" w:rsidRDefault="00AE5C08" w:rsidP="00AE5C08">
            <w:pPr>
              <w:pStyle w:val="a0"/>
              <w:ind w:left="-21" w:right="0"/>
              <w:rPr>
                <w:rFonts w:ascii="Arial" w:hAnsi="Arial" w:cs="Arial"/>
                <w:color w:val="000000" w:themeColor="text1"/>
                <w:spacing w:val="-4"/>
                <w:sz w:val="18"/>
                <w:szCs w:val="18"/>
                <w:cs/>
                <w:lang w:val="en-US"/>
              </w:rPr>
            </w:pPr>
            <w:r w:rsidRPr="00DC3EEF">
              <w:rPr>
                <w:rFonts w:ascii="Arial" w:hAnsi="Arial" w:cs="Arial"/>
                <w:color w:val="000000" w:themeColor="text1"/>
                <w:sz w:val="18"/>
                <w:szCs w:val="18"/>
                <w:lang w:val="en-US"/>
              </w:rPr>
              <w:t xml:space="preserve">   Asia Recovery </w:t>
            </w:r>
            <w:r w:rsidRPr="00DC3EEF">
              <w:rPr>
                <w:rFonts w:ascii="Arial" w:hAnsi="Arial" w:cs="Arial"/>
                <w:color w:val="000000" w:themeColor="text1"/>
                <w:sz w:val="18"/>
                <w:szCs w:val="18"/>
                <w:lang w:val="en-GB"/>
              </w:rPr>
              <w:t>3</w:t>
            </w:r>
            <w:r w:rsidRPr="00DC3EEF">
              <w:rPr>
                <w:rFonts w:ascii="Arial" w:hAnsi="Arial" w:cs="Arial"/>
                <w:color w:val="000000" w:themeColor="text1"/>
                <w:sz w:val="18"/>
                <w:szCs w:val="18"/>
                <w:lang w:val="en-US"/>
              </w:rPr>
              <w:t xml:space="preserve"> Fund</w:t>
            </w:r>
          </w:p>
        </w:tc>
        <w:tc>
          <w:tcPr>
            <w:tcW w:w="1275" w:type="dxa"/>
            <w:tcBorders>
              <w:top w:val="nil"/>
              <w:left w:val="nil"/>
              <w:bottom w:val="nil"/>
              <w:right w:val="nil"/>
            </w:tcBorders>
            <w:vAlign w:val="bottom"/>
          </w:tcPr>
          <w:p w14:paraId="7C943C18" w14:textId="2F9C97B4"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5DD2508A" w14:textId="6BC7361F"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6868A6A8" w14:textId="14F9BAC2"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167" w:type="dxa"/>
            <w:tcBorders>
              <w:top w:val="nil"/>
              <w:left w:val="nil"/>
              <w:bottom w:val="nil"/>
              <w:right w:val="nil"/>
            </w:tcBorders>
            <w:vAlign w:val="bottom"/>
          </w:tcPr>
          <w:p w14:paraId="11CE63C9" w14:textId="31934078"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1</w:t>
            </w:r>
          </w:p>
        </w:tc>
      </w:tr>
      <w:tr w:rsidR="00AE5C08" w:rsidRPr="00DC3EEF" w14:paraId="7BBD6065" w14:textId="77777777" w:rsidTr="00A03316">
        <w:trPr>
          <w:trHeight w:val="20"/>
        </w:trPr>
        <w:tc>
          <w:tcPr>
            <w:tcW w:w="3960" w:type="dxa"/>
            <w:tcBorders>
              <w:top w:val="nil"/>
              <w:left w:val="nil"/>
              <w:bottom w:val="nil"/>
              <w:right w:val="nil"/>
            </w:tcBorders>
            <w:hideMark/>
          </w:tcPr>
          <w:p w14:paraId="0B9B2336"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Thai Restructuring Fund</w:t>
            </w:r>
          </w:p>
        </w:tc>
        <w:tc>
          <w:tcPr>
            <w:tcW w:w="1275" w:type="dxa"/>
            <w:tcBorders>
              <w:top w:val="nil"/>
              <w:left w:val="nil"/>
              <w:bottom w:val="nil"/>
              <w:right w:val="nil"/>
            </w:tcBorders>
            <w:vAlign w:val="bottom"/>
          </w:tcPr>
          <w:p w14:paraId="59A2744E" w14:textId="2574B174"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854BC30" w14:textId="0A026CC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75C44DD5" w14:textId="4B7E612B"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167" w:type="dxa"/>
            <w:tcBorders>
              <w:top w:val="nil"/>
              <w:left w:val="nil"/>
              <w:bottom w:val="nil"/>
              <w:right w:val="nil"/>
            </w:tcBorders>
            <w:vAlign w:val="bottom"/>
          </w:tcPr>
          <w:p w14:paraId="06EAE0C4" w14:textId="6C8CAC54" w:rsidR="00AE5C08" w:rsidRPr="00DC3EEF" w:rsidRDefault="00AE5C08" w:rsidP="00AE5C08">
            <w:pPr>
              <w:tabs>
                <w:tab w:val="center" w:pos="590"/>
                <w:tab w:val="right" w:pos="1180"/>
              </w:tabs>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2</w:t>
            </w:r>
          </w:p>
        </w:tc>
      </w:tr>
      <w:tr w:rsidR="00AE5C08" w:rsidRPr="00DC3EEF" w14:paraId="2861244A" w14:textId="77777777" w:rsidTr="00A03316">
        <w:trPr>
          <w:trHeight w:val="20"/>
        </w:trPr>
        <w:tc>
          <w:tcPr>
            <w:tcW w:w="3960" w:type="dxa"/>
            <w:tcBorders>
              <w:top w:val="nil"/>
              <w:left w:val="nil"/>
              <w:bottom w:val="nil"/>
              <w:right w:val="nil"/>
            </w:tcBorders>
            <w:hideMark/>
          </w:tcPr>
          <w:p w14:paraId="2B27EE71"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Bangkok Capital Fund</w:t>
            </w:r>
          </w:p>
        </w:tc>
        <w:tc>
          <w:tcPr>
            <w:tcW w:w="1275" w:type="dxa"/>
            <w:tcBorders>
              <w:top w:val="nil"/>
              <w:left w:val="nil"/>
              <w:bottom w:val="nil"/>
              <w:right w:val="nil"/>
            </w:tcBorders>
            <w:vAlign w:val="bottom"/>
          </w:tcPr>
          <w:p w14:paraId="35F32052" w14:textId="08C8798C"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B2BB744" w14:textId="04F47D9C"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67227E7F" w14:textId="4A628D68"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167" w:type="dxa"/>
            <w:tcBorders>
              <w:top w:val="nil"/>
              <w:left w:val="nil"/>
              <w:bottom w:val="nil"/>
              <w:right w:val="nil"/>
            </w:tcBorders>
            <w:vAlign w:val="bottom"/>
          </w:tcPr>
          <w:p w14:paraId="315BC353" w14:textId="27F63C4D"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2</w:t>
            </w:r>
          </w:p>
        </w:tc>
      </w:tr>
      <w:tr w:rsidR="00AE5C08" w:rsidRPr="00DC3EEF" w14:paraId="3BA4A7D9" w14:textId="77777777" w:rsidTr="00A03316">
        <w:trPr>
          <w:trHeight w:val="20"/>
        </w:trPr>
        <w:tc>
          <w:tcPr>
            <w:tcW w:w="3960" w:type="dxa"/>
            <w:tcBorders>
              <w:top w:val="nil"/>
              <w:left w:val="nil"/>
              <w:bottom w:val="nil"/>
              <w:right w:val="nil"/>
            </w:tcBorders>
            <w:hideMark/>
          </w:tcPr>
          <w:p w14:paraId="31B9FC42"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Gamma Capital Fund</w:t>
            </w:r>
          </w:p>
        </w:tc>
        <w:tc>
          <w:tcPr>
            <w:tcW w:w="1275" w:type="dxa"/>
            <w:tcBorders>
              <w:top w:val="nil"/>
              <w:left w:val="nil"/>
              <w:bottom w:val="nil"/>
              <w:right w:val="nil"/>
            </w:tcBorders>
            <w:vAlign w:val="bottom"/>
          </w:tcPr>
          <w:p w14:paraId="470F2D7E" w14:textId="0DEBB180"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C51197C" w14:textId="7A7BBFEE"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3E4B744D" w14:textId="41D7A001"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w:t>
            </w:r>
          </w:p>
        </w:tc>
        <w:tc>
          <w:tcPr>
            <w:tcW w:w="1167" w:type="dxa"/>
            <w:tcBorders>
              <w:top w:val="nil"/>
              <w:left w:val="nil"/>
              <w:bottom w:val="nil"/>
              <w:right w:val="nil"/>
            </w:tcBorders>
            <w:vAlign w:val="bottom"/>
          </w:tcPr>
          <w:p w14:paraId="6FB98809" w14:textId="7DD16D75"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3</w:t>
            </w:r>
          </w:p>
        </w:tc>
      </w:tr>
      <w:tr w:rsidR="002C43E1" w:rsidRPr="00DC3EEF" w14:paraId="26A6CB25" w14:textId="77777777" w:rsidTr="00830A19">
        <w:trPr>
          <w:trHeight w:val="20"/>
        </w:trPr>
        <w:tc>
          <w:tcPr>
            <w:tcW w:w="3960" w:type="dxa"/>
            <w:tcBorders>
              <w:top w:val="nil"/>
              <w:left w:val="nil"/>
              <w:bottom w:val="nil"/>
              <w:right w:val="nil"/>
            </w:tcBorders>
            <w:hideMark/>
          </w:tcPr>
          <w:p w14:paraId="36C7FCEF" w14:textId="77777777" w:rsidR="002C43E1" w:rsidRPr="00DC3EEF" w:rsidRDefault="002C43E1" w:rsidP="002C43E1">
            <w:pPr>
              <w:pStyle w:val="a"/>
              <w:tabs>
                <w:tab w:val="right" w:pos="4106"/>
                <w:tab w:val="right" w:pos="5580"/>
                <w:tab w:val="right" w:pos="7200"/>
                <w:tab w:val="right" w:pos="9000"/>
              </w:tabs>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tcPr>
          <w:p w14:paraId="313F3325"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6099CF82"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07BA897E"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1A396365"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58F6BD46" w14:textId="77777777" w:rsidTr="00830A19">
        <w:trPr>
          <w:trHeight w:val="20"/>
        </w:trPr>
        <w:tc>
          <w:tcPr>
            <w:tcW w:w="3960" w:type="dxa"/>
            <w:tcBorders>
              <w:top w:val="nil"/>
              <w:left w:val="nil"/>
              <w:bottom w:val="nil"/>
              <w:right w:val="nil"/>
            </w:tcBorders>
            <w:hideMark/>
          </w:tcPr>
          <w:p w14:paraId="67CC1FC8" w14:textId="77777777" w:rsidR="002C43E1" w:rsidRPr="00DC3EEF" w:rsidRDefault="002C43E1" w:rsidP="002C43E1">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tcPr>
          <w:p w14:paraId="1CEC3797"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2D1D5FF7"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5AF764D7"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5FE46B56"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78D144C2" w14:textId="77777777" w:rsidTr="00830A19">
        <w:trPr>
          <w:trHeight w:val="20"/>
        </w:trPr>
        <w:tc>
          <w:tcPr>
            <w:tcW w:w="3960" w:type="dxa"/>
            <w:tcBorders>
              <w:top w:val="nil"/>
              <w:left w:val="nil"/>
              <w:bottom w:val="nil"/>
              <w:right w:val="nil"/>
            </w:tcBorders>
            <w:hideMark/>
          </w:tcPr>
          <w:p w14:paraId="0CC80A03" w14:textId="77777777" w:rsidR="002C43E1" w:rsidRPr="00DC3EEF" w:rsidRDefault="002C43E1" w:rsidP="002C43E1">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DC3EEF">
              <w:rPr>
                <w:rFonts w:ascii="Arial" w:hAnsi="Arial" w:cs="Arial"/>
                <w:color w:val="000000" w:themeColor="text1"/>
                <w:spacing w:val="-4"/>
                <w:sz w:val="18"/>
                <w:szCs w:val="18"/>
                <w:lang w:val="en-US"/>
              </w:rPr>
              <w:t xml:space="preserve">   </w:t>
            </w:r>
            <w:r w:rsidRPr="00DC3EEF">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tcPr>
          <w:p w14:paraId="7134D7EC" w14:textId="77777777" w:rsidR="002C43E1" w:rsidRPr="00DC3EEF" w:rsidRDefault="002C43E1" w:rsidP="002C43E1">
            <w:pPr>
              <w:pStyle w:val="a0"/>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tcPr>
          <w:p w14:paraId="134C79D7" w14:textId="77777777" w:rsidR="002C43E1" w:rsidRPr="00DC3EEF" w:rsidRDefault="002C43E1" w:rsidP="002C43E1">
            <w:pPr>
              <w:pStyle w:val="a0"/>
              <w:ind w:right="-72"/>
              <w:jc w:val="right"/>
              <w:rPr>
                <w:rFonts w:ascii="Arial" w:hAnsi="Arial" w:cs="Arial"/>
                <w:color w:val="000000" w:themeColor="text1"/>
                <w:sz w:val="18"/>
                <w:szCs w:val="18"/>
                <w:cs/>
                <w:lang w:val="en-GB"/>
              </w:rPr>
            </w:pPr>
          </w:p>
        </w:tc>
        <w:tc>
          <w:tcPr>
            <w:tcW w:w="1323" w:type="dxa"/>
            <w:tcBorders>
              <w:top w:val="nil"/>
              <w:left w:val="nil"/>
              <w:bottom w:val="nil"/>
              <w:right w:val="nil"/>
            </w:tcBorders>
            <w:vAlign w:val="bottom"/>
          </w:tcPr>
          <w:p w14:paraId="77EADF61"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088887E0"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22A98C6A" w14:textId="77777777" w:rsidTr="00830A19">
        <w:trPr>
          <w:trHeight w:val="20"/>
        </w:trPr>
        <w:tc>
          <w:tcPr>
            <w:tcW w:w="3960" w:type="dxa"/>
            <w:tcBorders>
              <w:top w:val="nil"/>
              <w:left w:val="nil"/>
              <w:bottom w:val="nil"/>
              <w:right w:val="nil"/>
            </w:tcBorders>
            <w:hideMark/>
          </w:tcPr>
          <w:p w14:paraId="0F47C303" w14:textId="77777777" w:rsidR="002C43E1" w:rsidRPr="00DC3EEF" w:rsidRDefault="002C43E1" w:rsidP="002C43E1">
            <w:pPr>
              <w:pStyle w:val="a0"/>
              <w:ind w:left="-21" w:right="0"/>
              <w:rPr>
                <w:rFonts w:ascii="Arial" w:hAnsi="Arial" w:cs="Arial"/>
                <w:b/>
                <w:bCs/>
                <w:color w:val="000000" w:themeColor="text1"/>
                <w:sz w:val="18"/>
                <w:szCs w:val="18"/>
                <w:lang w:val="en-US"/>
              </w:rPr>
            </w:pPr>
            <w:r w:rsidRPr="00DC3EEF">
              <w:rPr>
                <w:rFonts w:ascii="Arial" w:hAnsi="Arial" w:cs="Arial"/>
                <w:color w:val="000000" w:themeColor="text1"/>
                <w:spacing w:val="-4"/>
                <w:sz w:val="18"/>
                <w:szCs w:val="18"/>
                <w:lang w:val="en-GB"/>
              </w:rPr>
              <w:t xml:space="preserve">   persons </w:t>
            </w:r>
            <w:r w:rsidRPr="00DC3EEF">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tcPr>
          <w:p w14:paraId="4F10F95E"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tcPr>
          <w:p w14:paraId="593B7C97"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5A2786D8"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396CEC14"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0D2875F8" w14:textId="77777777" w:rsidTr="00830A19">
        <w:trPr>
          <w:trHeight w:val="20"/>
        </w:trPr>
        <w:tc>
          <w:tcPr>
            <w:tcW w:w="3960" w:type="dxa"/>
            <w:tcBorders>
              <w:top w:val="nil"/>
              <w:left w:val="nil"/>
              <w:bottom w:val="nil"/>
              <w:right w:val="nil"/>
            </w:tcBorders>
            <w:hideMark/>
          </w:tcPr>
          <w:p w14:paraId="5D7C8D7B" w14:textId="77777777" w:rsidR="002C43E1" w:rsidRPr="00DC3EEF" w:rsidRDefault="002C43E1" w:rsidP="002C43E1">
            <w:pPr>
              <w:pStyle w:val="a"/>
              <w:ind w:left="-21" w:right="0"/>
              <w:rPr>
                <w:rFonts w:ascii="Arial" w:hAnsi="Arial" w:cs="Arial"/>
                <w:color w:val="000000" w:themeColor="text1"/>
                <w:sz w:val="18"/>
                <w:szCs w:val="18"/>
              </w:rPr>
            </w:pPr>
            <w:r w:rsidRPr="00DC3EEF">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tcPr>
          <w:p w14:paraId="0E4C92C2" w14:textId="08221C4F" w:rsidR="002C43E1" w:rsidRPr="00DC3EEF" w:rsidRDefault="00AE5C08" w:rsidP="002C43E1">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w:t>
            </w:r>
          </w:p>
        </w:tc>
        <w:tc>
          <w:tcPr>
            <w:tcW w:w="1275" w:type="dxa"/>
            <w:tcBorders>
              <w:top w:val="nil"/>
              <w:left w:val="nil"/>
              <w:bottom w:val="single" w:sz="4" w:space="0" w:color="auto"/>
              <w:right w:val="nil"/>
            </w:tcBorders>
          </w:tcPr>
          <w:p w14:paraId="2AA6E59C" w14:textId="3AC0C129" w:rsidR="002C43E1" w:rsidRPr="00DC3EEF" w:rsidRDefault="002C43E1" w:rsidP="002C43E1">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w:t>
            </w:r>
          </w:p>
        </w:tc>
        <w:tc>
          <w:tcPr>
            <w:tcW w:w="1323" w:type="dxa"/>
            <w:tcBorders>
              <w:top w:val="nil"/>
              <w:left w:val="nil"/>
              <w:bottom w:val="single" w:sz="4" w:space="0" w:color="auto"/>
              <w:right w:val="nil"/>
            </w:tcBorders>
            <w:vAlign w:val="bottom"/>
          </w:tcPr>
          <w:p w14:paraId="5FC34FF0" w14:textId="0EE4B764" w:rsidR="002C43E1" w:rsidRPr="00DC3EEF" w:rsidRDefault="00AE5C0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single" w:sz="4" w:space="0" w:color="auto"/>
              <w:right w:val="nil"/>
            </w:tcBorders>
            <w:vAlign w:val="bottom"/>
          </w:tcPr>
          <w:p w14:paraId="62DE81DA" w14:textId="38DDDCEA"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r>
      <w:tr w:rsidR="002C43E1" w:rsidRPr="00DC3EEF" w14:paraId="42A89436" w14:textId="77777777" w:rsidTr="00830A19">
        <w:trPr>
          <w:trHeight w:val="20"/>
        </w:trPr>
        <w:tc>
          <w:tcPr>
            <w:tcW w:w="3960" w:type="dxa"/>
            <w:tcBorders>
              <w:top w:val="nil"/>
              <w:left w:val="nil"/>
              <w:bottom w:val="nil"/>
              <w:right w:val="nil"/>
            </w:tcBorders>
          </w:tcPr>
          <w:p w14:paraId="6442628A"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61CB31DB"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4B4483B6"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vAlign w:val="bottom"/>
          </w:tcPr>
          <w:p w14:paraId="1E7DBF33"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vAlign w:val="bottom"/>
          </w:tcPr>
          <w:p w14:paraId="591CD873" w14:textId="77777777" w:rsidR="002C43E1" w:rsidRPr="00DC3EEF" w:rsidRDefault="002C43E1" w:rsidP="002C43E1">
            <w:pPr>
              <w:pStyle w:val="a0"/>
              <w:ind w:left="-21" w:right="0"/>
              <w:rPr>
                <w:rFonts w:ascii="Arial" w:hAnsi="Arial" w:cs="Arial"/>
                <w:color w:val="000000" w:themeColor="text1"/>
                <w:sz w:val="18"/>
                <w:szCs w:val="18"/>
                <w:cs/>
                <w:lang w:val="en-US"/>
              </w:rPr>
            </w:pPr>
          </w:p>
        </w:tc>
      </w:tr>
      <w:tr w:rsidR="002C43E1" w:rsidRPr="00DC3EEF" w14:paraId="6B914A6A" w14:textId="77777777" w:rsidTr="00A03316">
        <w:trPr>
          <w:trHeight w:val="20"/>
        </w:trPr>
        <w:tc>
          <w:tcPr>
            <w:tcW w:w="3960" w:type="dxa"/>
            <w:tcBorders>
              <w:top w:val="nil"/>
              <w:left w:val="nil"/>
              <w:bottom w:val="nil"/>
              <w:right w:val="nil"/>
            </w:tcBorders>
          </w:tcPr>
          <w:p w14:paraId="584AACB0" w14:textId="77777777" w:rsidR="002C43E1" w:rsidRPr="00DC3EEF" w:rsidRDefault="002C43E1" w:rsidP="002C43E1">
            <w:pPr>
              <w:pStyle w:val="a"/>
              <w:ind w:left="-21" w:right="0"/>
              <w:rPr>
                <w:rFonts w:ascii="Arial" w:hAnsi="Arial" w:cs="Arial"/>
                <w:color w:val="000000" w:themeColor="text1"/>
                <w:sz w:val="18"/>
                <w:szCs w:val="18"/>
                <w:cs/>
              </w:rPr>
            </w:pPr>
          </w:p>
        </w:tc>
        <w:tc>
          <w:tcPr>
            <w:tcW w:w="1275" w:type="dxa"/>
            <w:tcBorders>
              <w:top w:val="nil"/>
              <w:left w:val="nil"/>
              <w:bottom w:val="single" w:sz="4" w:space="0" w:color="auto"/>
              <w:right w:val="nil"/>
            </w:tcBorders>
            <w:vAlign w:val="bottom"/>
          </w:tcPr>
          <w:p w14:paraId="43CFCA4F" w14:textId="1FA4C34A" w:rsidR="002C43E1" w:rsidRPr="00DC3EEF" w:rsidRDefault="00AE5C08" w:rsidP="002C43E1">
            <w:pPr>
              <w:pStyle w:val="a0"/>
              <w:ind w:right="-72"/>
              <w:jc w:val="right"/>
              <w:rPr>
                <w:rFonts w:ascii="Arial" w:hAnsi="Arial" w:cstheme="minorBidi"/>
                <w:color w:val="000000" w:themeColor="text1"/>
                <w:sz w:val="18"/>
                <w:szCs w:val="18"/>
                <w:cs/>
                <w:lang w:val="en-GB"/>
              </w:rPr>
            </w:pPr>
            <w:r w:rsidRPr="00DC3EEF">
              <w:rPr>
                <w:rFonts w:ascii="Arial" w:hAnsi="Arial" w:cstheme="minorBidi"/>
                <w:color w:val="000000" w:themeColor="text1"/>
                <w:sz w:val="18"/>
                <w:szCs w:val="18"/>
                <w:lang w:val="en-GB"/>
              </w:rPr>
              <w:t>2</w:t>
            </w:r>
          </w:p>
        </w:tc>
        <w:tc>
          <w:tcPr>
            <w:tcW w:w="1275" w:type="dxa"/>
            <w:tcBorders>
              <w:top w:val="nil"/>
              <w:left w:val="nil"/>
              <w:bottom w:val="single" w:sz="4" w:space="0" w:color="auto"/>
              <w:right w:val="nil"/>
            </w:tcBorders>
            <w:vAlign w:val="bottom"/>
          </w:tcPr>
          <w:p w14:paraId="15910188" w14:textId="3221C6C3" w:rsidR="002C43E1" w:rsidRPr="00DC3EEF" w:rsidRDefault="002C43E1" w:rsidP="002C43E1">
            <w:pPr>
              <w:pStyle w:val="a0"/>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2</w:t>
            </w:r>
          </w:p>
        </w:tc>
        <w:tc>
          <w:tcPr>
            <w:tcW w:w="1323" w:type="dxa"/>
            <w:tcBorders>
              <w:top w:val="nil"/>
              <w:left w:val="nil"/>
              <w:bottom w:val="single" w:sz="4" w:space="0" w:color="auto"/>
              <w:right w:val="nil"/>
            </w:tcBorders>
            <w:vAlign w:val="bottom"/>
          </w:tcPr>
          <w:p w14:paraId="76F48729" w14:textId="775C3212" w:rsidR="002C43E1" w:rsidRPr="00DC3EEF" w:rsidRDefault="00AE5C08" w:rsidP="002C43E1">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8</w:t>
            </w:r>
          </w:p>
        </w:tc>
        <w:tc>
          <w:tcPr>
            <w:tcW w:w="1167" w:type="dxa"/>
            <w:tcBorders>
              <w:top w:val="nil"/>
              <w:left w:val="nil"/>
              <w:bottom w:val="single" w:sz="4" w:space="0" w:color="auto"/>
              <w:right w:val="nil"/>
            </w:tcBorders>
            <w:vAlign w:val="bottom"/>
          </w:tcPr>
          <w:p w14:paraId="1DF2180C" w14:textId="2B68519B" w:rsidR="002C43E1" w:rsidRPr="00DC3EEF" w:rsidRDefault="002C43E1" w:rsidP="002C43E1">
            <w:pPr>
              <w:ind w:right="-72"/>
              <w:jc w:val="right"/>
              <w:rPr>
                <w:rFonts w:ascii="Arial" w:hAnsi="Arial" w:cs="Arial"/>
                <w:color w:val="000000" w:themeColor="text1"/>
                <w:sz w:val="18"/>
                <w:szCs w:val="18"/>
                <w:cs/>
              </w:rPr>
            </w:pPr>
            <w:r w:rsidRPr="00DC3EEF">
              <w:rPr>
                <w:rFonts w:ascii="Arial" w:hAnsi="Arial" w:cs="Arial"/>
                <w:color w:val="000000" w:themeColor="text1"/>
                <w:sz w:val="18"/>
                <w:szCs w:val="18"/>
              </w:rPr>
              <w:t>11</w:t>
            </w:r>
          </w:p>
        </w:tc>
      </w:tr>
      <w:tr w:rsidR="002C43E1" w:rsidRPr="00DC3EEF" w14:paraId="7DE9312F" w14:textId="77777777" w:rsidTr="00A03316">
        <w:trPr>
          <w:trHeight w:val="20"/>
        </w:trPr>
        <w:tc>
          <w:tcPr>
            <w:tcW w:w="3960" w:type="dxa"/>
            <w:tcBorders>
              <w:top w:val="nil"/>
              <w:left w:val="nil"/>
              <w:bottom w:val="nil"/>
              <w:right w:val="nil"/>
            </w:tcBorders>
          </w:tcPr>
          <w:p w14:paraId="3FE0BE57" w14:textId="77777777" w:rsidR="002C43E1" w:rsidRPr="00DC3EEF" w:rsidRDefault="002C43E1" w:rsidP="002C43E1">
            <w:pPr>
              <w:pStyle w:val="a0"/>
              <w:ind w:left="-21" w:right="0"/>
              <w:rPr>
                <w:rFonts w:ascii="Arial" w:hAnsi="Arial" w:cs="Arial"/>
                <w:color w:val="000000" w:themeColor="text1"/>
                <w:sz w:val="18"/>
                <w:szCs w:val="18"/>
                <w:cs/>
                <w:lang w:val="en-US"/>
              </w:rPr>
            </w:pPr>
          </w:p>
        </w:tc>
        <w:tc>
          <w:tcPr>
            <w:tcW w:w="1275" w:type="dxa"/>
            <w:tcBorders>
              <w:top w:val="single" w:sz="4" w:space="0" w:color="auto"/>
              <w:left w:val="nil"/>
              <w:bottom w:val="nil"/>
              <w:right w:val="nil"/>
            </w:tcBorders>
          </w:tcPr>
          <w:p w14:paraId="2BF2F6EF"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tcPr>
          <w:p w14:paraId="22F7F4CF"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tcPr>
          <w:p w14:paraId="1D7775B4"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tcPr>
          <w:p w14:paraId="0AEB3F54" w14:textId="77777777" w:rsidR="002C43E1" w:rsidRPr="00DC3EEF" w:rsidRDefault="002C43E1" w:rsidP="002C43E1">
            <w:pPr>
              <w:pStyle w:val="a0"/>
              <w:ind w:left="-21" w:right="0"/>
              <w:rPr>
                <w:rFonts w:ascii="Arial" w:hAnsi="Arial" w:cs="Arial"/>
                <w:color w:val="000000" w:themeColor="text1"/>
                <w:sz w:val="18"/>
                <w:szCs w:val="18"/>
                <w:lang w:val="en-US"/>
              </w:rPr>
            </w:pPr>
          </w:p>
        </w:tc>
      </w:tr>
      <w:tr w:rsidR="002C43E1" w:rsidRPr="00DC3EEF" w14:paraId="1F7B3EAF" w14:textId="77777777" w:rsidTr="00A03316">
        <w:trPr>
          <w:trHeight w:val="20"/>
        </w:trPr>
        <w:tc>
          <w:tcPr>
            <w:tcW w:w="3960" w:type="dxa"/>
            <w:tcBorders>
              <w:top w:val="nil"/>
              <w:left w:val="nil"/>
              <w:bottom w:val="nil"/>
              <w:right w:val="nil"/>
            </w:tcBorders>
          </w:tcPr>
          <w:p w14:paraId="7610D6B3" w14:textId="77777777" w:rsidR="002C43E1" w:rsidRPr="00DC3EEF" w:rsidRDefault="002C43E1" w:rsidP="002C43E1">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US"/>
              </w:rPr>
              <w:t>Other operating income</w:t>
            </w:r>
          </w:p>
        </w:tc>
        <w:tc>
          <w:tcPr>
            <w:tcW w:w="1275" w:type="dxa"/>
            <w:tcBorders>
              <w:top w:val="nil"/>
              <w:left w:val="nil"/>
              <w:bottom w:val="nil"/>
              <w:right w:val="nil"/>
            </w:tcBorders>
          </w:tcPr>
          <w:p w14:paraId="7F099054" w14:textId="77777777" w:rsidR="002C43E1" w:rsidRPr="00DC3EEF" w:rsidRDefault="002C43E1" w:rsidP="002C43E1">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2CF2D7BC" w14:textId="77777777" w:rsidR="002C43E1" w:rsidRPr="00DC3EEF" w:rsidRDefault="002C43E1" w:rsidP="002C43E1">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7B4B0C74" w14:textId="77777777" w:rsidR="002C43E1" w:rsidRPr="00DC3EEF" w:rsidRDefault="002C43E1" w:rsidP="002C43E1">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0929B116" w14:textId="77777777" w:rsidR="002C43E1" w:rsidRPr="00DC3EEF" w:rsidRDefault="002C43E1" w:rsidP="002C43E1">
            <w:pPr>
              <w:pStyle w:val="a"/>
              <w:ind w:left="14" w:right="-72"/>
              <w:jc w:val="right"/>
              <w:rPr>
                <w:rFonts w:ascii="Arial" w:hAnsi="Arial" w:cs="Arial"/>
                <w:color w:val="000000" w:themeColor="text1"/>
                <w:sz w:val="18"/>
                <w:szCs w:val="18"/>
                <w:cs/>
              </w:rPr>
            </w:pPr>
          </w:p>
        </w:tc>
      </w:tr>
      <w:tr w:rsidR="002C43E1" w:rsidRPr="00DC3EEF" w14:paraId="506CE38B" w14:textId="77777777" w:rsidTr="00A03316">
        <w:trPr>
          <w:trHeight w:val="20"/>
        </w:trPr>
        <w:tc>
          <w:tcPr>
            <w:tcW w:w="3960" w:type="dxa"/>
            <w:tcBorders>
              <w:top w:val="nil"/>
              <w:left w:val="nil"/>
              <w:bottom w:val="nil"/>
              <w:right w:val="nil"/>
            </w:tcBorders>
          </w:tcPr>
          <w:p w14:paraId="5620810F" w14:textId="77777777" w:rsidR="002C43E1" w:rsidRPr="00DC3EEF" w:rsidRDefault="002C43E1" w:rsidP="002C43E1">
            <w:pPr>
              <w:pStyle w:val="a0"/>
              <w:ind w:left="-21" w:right="0"/>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tcPr>
          <w:p w14:paraId="38041336"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tcPr>
          <w:p w14:paraId="0F61D4A3"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tcPr>
          <w:p w14:paraId="372738C6" w14:textId="77777777" w:rsidR="002C43E1" w:rsidRPr="00DC3EEF" w:rsidRDefault="002C43E1" w:rsidP="002C43E1">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tcPr>
          <w:p w14:paraId="76B9C94F" w14:textId="77777777" w:rsidR="002C43E1" w:rsidRPr="00DC3EEF" w:rsidRDefault="002C43E1" w:rsidP="002C43E1">
            <w:pPr>
              <w:pStyle w:val="a0"/>
              <w:ind w:left="14" w:right="-72"/>
              <w:jc w:val="right"/>
              <w:rPr>
                <w:rFonts w:ascii="Arial" w:hAnsi="Arial" w:cs="Arial"/>
                <w:color w:val="000000" w:themeColor="text1"/>
                <w:sz w:val="18"/>
                <w:szCs w:val="18"/>
                <w:cs/>
              </w:rPr>
            </w:pPr>
          </w:p>
        </w:tc>
      </w:tr>
      <w:tr w:rsidR="00AE5C08" w:rsidRPr="00DC3EEF" w14:paraId="1ECE0478" w14:textId="77777777" w:rsidTr="00A03316">
        <w:trPr>
          <w:trHeight w:val="20"/>
        </w:trPr>
        <w:tc>
          <w:tcPr>
            <w:tcW w:w="3960" w:type="dxa"/>
            <w:tcBorders>
              <w:top w:val="nil"/>
              <w:left w:val="nil"/>
              <w:bottom w:val="nil"/>
              <w:right w:val="nil"/>
            </w:tcBorders>
          </w:tcPr>
          <w:p w14:paraId="7C623178"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Capital PCL.</w:t>
            </w:r>
          </w:p>
        </w:tc>
        <w:tc>
          <w:tcPr>
            <w:tcW w:w="1275" w:type="dxa"/>
            <w:tcBorders>
              <w:top w:val="nil"/>
              <w:left w:val="nil"/>
              <w:bottom w:val="nil"/>
              <w:right w:val="nil"/>
            </w:tcBorders>
            <w:vAlign w:val="bottom"/>
          </w:tcPr>
          <w:p w14:paraId="5E10D0F6" w14:textId="444F1E9B"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62D5DAF" w14:textId="3CD6B001"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556FE721" w14:textId="26F9C5F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4102ADB0" w14:textId="5503783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AE5C08" w:rsidRPr="00DC3EEF" w14:paraId="1E1C302E" w14:textId="77777777" w:rsidTr="00A03316">
        <w:trPr>
          <w:trHeight w:val="20"/>
        </w:trPr>
        <w:tc>
          <w:tcPr>
            <w:tcW w:w="3960" w:type="dxa"/>
            <w:tcBorders>
              <w:top w:val="nil"/>
              <w:left w:val="nil"/>
              <w:bottom w:val="nil"/>
              <w:right w:val="nil"/>
            </w:tcBorders>
          </w:tcPr>
          <w:p w14:paraId="608E26AA"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486E3501" w14:textId="2A55EB7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46F43AC2" w14:textId="729B3D8F"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227F04B0" w14:textId="29C42790"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147</w:t>
            </w:r>
          </w:p>
        </w:tc>
        <w:tc>
          <w:tcPr>
            <w:tcW w:w="1167" w:type="dxa"/>
            <w:tcBorders>
              <w:top w:val="nil"/>
              <w:left w:val="nil"/>
              <w:bottom w:val="nil"/>
              <w:right w:val="nil"/>
            </w:tcBorders>
            <w:vAlign w:val="bottom"/>
          </w:tcPr>
          <w:p w14:paraId="7DE3901A" w14:textId="6C3769F3"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47</w:t>
            </w:r>
          </w:p>
        </w:tc>
      </w:tr>
      <w:tr w:rsidR="00AE5C08" w:rsidRPr="00DC3EEF" w14:paraId="274ADFFF" w14:textId="77777777" w:rsidTr="00A03316">
        <w:trPr>
          <w:trHeight w:val="20"/>
        </w:trPr>
        <w:tc>
          <w:tcPr>
            <w:tcW w:w="3960" w:type="dxa"/>
            <w:tcBorders>
              <w:top w:val="nil"/>
              <w:left w:val="nil"/>
              <w:bottom w:val="nil"/>
              <w:right w:val="nil"/>
            </w:tcBorders>
          </w:tcPr>
          <w:p w14:paraId="3A711C91"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w:t>
            </w:r>
            <w:r w:rsidRPr="00DC3EEF">
              <w:rPr>
                <w:rFonts w:ascii="Arial" w:hAnsi="Arial" w:cs="Arial"/>
                <w:color w:val="000000" w:themeColor="text1"/>
                <w:spacing w:val="-4"/>
                <w:sz w:val="18"/>
                <w:szCs w:val="18"/>
                <w:lang w:val="en-US"/>
              </w:rPr>
              <w:t>Kiatnakin Phatra Asset Management Co., Ltd.</w:t>
            </w:r>
          </w:p>
        </w:tc>
        <w:tc>
          <w:tcPr>
            <w:tcW w:w="1275" w:type="dxa"/>
            <w:tcBorders>
              <w:top w:val="nil"/>
              <w:left w:val="nil"/>
              <w:bottom w:val="nil"/>
              <w:right w:val="nil"/>
            </w:tcBorders>
            <w:vAlign w:val="bottom"/>
          </w:tcPr>
          <w:p w14:paraId="2061C7EF" w14:textId="3D36EED3"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23FECD2" w14:textId="2B1CE43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96D1BB1" w14:textId="451E3CB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11</w:t>
            </w:r>
          </w:p>
        </w:tc>
        <w:tc>
          <w:tcPr>
            <w:tcW w:w="1167" w:type="dxa"/>
            <w:tcBorders>
              <w:top w:val="nil"/>
              <w:left w:val="nil"/>
              <w:bottom w:val="nil"/>
              <w:right w:val="nil"/>
            </w:tcBorders>
            <w:vAlign w:val="bottom"/>
          </w:tcPr>
          <w:p w14:paraId="79CC2240" w14:textId="0437D40D"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9</w:t>
            </w:r>
          </w:p>
        </w:tc>
      </w:tr>
      <w:tr w:rsidR="00AE5C08" w:rsidRPr="00DC3EEF" w14:paraId="591EDE8B" w14:textId="77777777" w:rsidTr="00A03316">
        <w:trPr>
          <w:trHeight w:val="20"/>
        </w:trPr>
        <w:tc>
          <w:tcPr>
            <w:tcW w:w="3960" w:type="dxa"/>
            <w:tcBorders>
              <w:top w:val="nil"/>
              <w:left w:val="nil"/>
              <w:bottom w:val="nil"/>
              <w:right w:val="nil"/>
            </w:tcBorders>
          </w:tcPr>
          <w:p w14:paraId="7E7FFF17"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KKP Dime Securities Co.,Ltd.</w:t>
            </w:r>
          </w:p>
        </w:tc>
        <w:tc>
          <w:tcPr>
            <w:tcW w:w="1275" w:type="dxa"/>
            <w:tcBorders>
              <w:top w:val="nil"/>
              <w:left w:val="nil"/>
              <w:bottom w:val="nil"/>
              <w:right w:val="nil"/>
            </w:tcBorders>
            <w:vAlign w:val="bottom"/>
          </w:tcPr>
          <w:p w14:paraId="0F6A242C" w14:textId="7F74F023"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75FA678D" w14:textId="5877402F"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22637593" w14:textId="603BB24C"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153</w:t>
            </w:r>
          </w:p>
        </w:tc>
        <w:tc>
          <w:tcPr>
            <w:tcW w:w="1167" w:type="dxa"/>
            <w:tcBorders>
              <w:top w:val="nil"/>
              <w:left w:val="nil"/>
              <w:bottom w:val="nil"/>
              <w:right w:val="nil"/>
            </w:tcBorders>
            <w:vAlign w:val="bottom"/>
          </w:tcPr>
          <w:p w14:paraId="5CA24ADD" w14:textId="500810D4"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64</w:t>
            </w:r>
          </w:p>
        </w:tc>
      </w:tr>
      <w:tr w:rsidR="00AE5C08" w:rsidRPr="00DC3EEF" w14:paraId="3E9879A3" w14:textId="77777777" w:rsidTr="00A03316">
        <w:trPr>
          <w:trHeight w:val="20"/>
        </w:trPr>
        <w:tc>
          <w:tcPr>
            <w:tcW w:w="3960" w:type="dxa"/>
            <w:tcBorders>
              <w:top w:val="nil"/>
              <w:left w:val="nil"/>
              <w:bottom w:val="nil"/>
              <w:right w:val="nil"/>
            </w:tcBorders>
          </w:tcPr>
          <w:p w14:paraId="2B64CC7F" w14:textId="77777777" w:rsidR="00AE5C08" w:rsidRPr="00DC3EEF" w:rsidRDefault="00AE5C08" w:rsidP="00AE5C0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Thai Restructuring Fund</w:t>
            </w:r>
          </w:p>
        </w:tc>
        <w:tc>
          <w:tcPr>
            <w:tcW w:w="1275" w:type="dxa"/>
            <w:tcBorders>
              <w:top w:val="nil"/>
              <w:left w:val="nil"/>
              <w:bottom w:val="nil"/>
              <w:right w:val="nil"/>
            </w:tcBorders>
            <w:vAlign w:val="bottom"/>
          </w:tcPr>
          <w:p w14:paraId="5505E89F" w14:textId="442D669A"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5EB9F659" w14:textId="50A0C53D"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1F2CA554" w14:textId="6D3402B8"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nil"/>
              <w:right w:val="nil"/>
            </w:tcBorders>
            <w:vAlign w:val="bottom"/>
          </w:tcPr>
          <w:p w14:paraId="0ECF37B3" w14:textId="21683017"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AE5C08" w:rsidRPr="00DC3EEF" w14:paraId="38B91784" w14:textId="77777777" w:rsidTr="00A03316">
        <w:trPr>
          <w:trHeight w:val="20"/>
        </w:trPr>
        <w:tc>
          <w:tcPr>
            <w:tcW w:w="3960" w:type="dxa"/>
            <w:tcBorders>
              <w:top w:val="nil"/>
              <w:left w:val="nil"/>
              <w:bottom w:val="nil"/>
              <w:right w:val="nil"/>
            </w:tcBorders>
          </w:tcPr>
          <w:p w14:paraId="7A7F311C"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vAlign w:val="bottom"/>
          </w:tcPr>
          <w:p w14:paraId="7C8C09A3"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275" w:type="dxa"/>
            <w:tcBorders>
              <w:top w:val="single" w:sz="4" w:space="0" w:color="auto"/>
              <w:left w:val="nil"/>
              <w:bottom w:val="nil"/>
              <w:right w:val="nil"/>
            </w:tcBorders>
            <w:vAlign w:val="bottom"/>
          </w:tcPr>
          <w:p w14:paraId="235AA5D5"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323" w:type="dxa"/>
            <w:tcBorders>
              <w:top w:val="single" w:sz="4" w:space="0" w:color="auto"/>
              <w:left w:val="nil"/>
              <w:bottom w:val="nil"/>
              <w:right w:val="nil"/>
            </w:tcBorders>
            <w:vAlign w:val="bottom"/>
          </w:tcPr>
          <w:p w14:paraId="67989A58" w14:textId="77777777" w:rsidR="00AE5C08" w:rsidRPr="00DC3EEF" w:rsidRDefault="00AE5C08" w:rsidP="00AE5C08">
            <w:pPr>
              <w:pStyle w:val="a0"/>
              <w:ind w:left="-21" w:right="0"/>
              <w:rPr>
                <w:rFonts w:ascii="Arial" w:hAnsi="Arial" w:cs="Arial"/>
                <w:color w:val="000000" w:themeColor="text1"/>
                <w:sz w:val="18"/>
                <w:szCs w:val="18"/>
                <w:lang w:val="en-US"/>
              </w:rPr>
            </w:pPr>
          </w:p>
        </w:tc>
        <w:tc>
          <w:tcPr>
            <w:tcW w:w="1167" w:type="dxa"/>
            <w:tcBorders>
              <w:top w:val="single" w:sz="4" w:space="0" w:color="auto"/>
              <w:left w:val="nil"/>
              <w:bottom w:val="nil"/>
              <w:right w:val="nil"/>
            </w:tcBorders>
            <w:vAlign w:val="bottom"/>
          </w:tcPr>
          <w:p w14:paraId="6466041F" w14:textId="77777777" w:rsidR="00AE5C08" w:rsidRPr="00DC3EEF" w:rsidRDefault="00AE5C08" w:rsidP="00AE5C08">
            <w:pPr>
              <w:pStyle w:val="a0"/>
              <w:ind w:left="-21" w:right="0"/>
              <w:rPr>
                <w:rFonts w:ascii="Arial" w:hAnsi="Arial" w:cs="Arial"/>
                <w:color w:val="000000" w:themeColor="text1"/>
                <w:sz w:val="18"/>
                <w:szCs w:val="18"/>
                <w:lang w:val="en-US"/>
              </w:rPr>
            </w:pPr>
          </w:p>
        </w:tc>
      </w:tr>
      <w:tr w:rsidR="00AE5C08" w:rsidRPr="00DC3EEF" w14:paraId="294EB0DA" w14:textId="77777777" w:rsidTr="00A03316">
        <w:trPr>
          <w:trHeight w:val="20"/>
        </w:trPr>
        <w:tc>
          <w:tcPr>
            <w:tcW w:w="3960" w:type="dxa"/>
            <w:tcBorders>
              <w:top w:val="nil"/>
              <w:left w:val="nil"/>
              <w:bottom w:val="nil"/>
              <w:right w:val="nil"/>
            </w:tcBorders>
          </w:tcPr>
          <w:p w14:paraId="2FC7FF44" w14:textId="77777777" w:rsidR="00AE5C08" w:rsidRPr="00DC3EEF" w:rsidRDefault="00AE5C08" w:rsidP="00AE5C08">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vAlign w:val="bottom"/>
          </w:tcPr>
          <w:p w14:paraId="2698A527" w14:textId="1CC5ED67"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single" w:sz="4" w:space="0" w:color="auto"/>
              <w:right w:val="nil"/>
            </w:tcBorders>
            <w:vAlign w:val="bottom"/>
          </w:tcPr>
          <w:p w14:paraId="49048DA7" w14:textId="31B735AC"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single" w:sz="4" w:space="0" w:color="auto"/>
              <w:right w:val="nil"/>
            </w:tcBorders>
            <w:vAlign w:val="bottom"/>
          </w:tcPr>
          <w:p w14:paraId="4EBB1A41" w14:textId="5D536278"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312</w:t>
            </w:r>
          </w:p>
        </w:tc>
        <w:tc>
          <w:tcPr>
            <w:tcW w:w="1167" w:type="dxa"/>
            <w:tcBorders>
              <w:top w:val="nil"/>
              <w:left w:val="nil"/>
              <w:bottom w:val="single" w:sz="4" w:space="0" w:color="auto"/>
              <w:right w:val="nil"/>
            </w:tcBorders>
            <w:vAlign w:val="bottom"/>
          </w:tcPr>
          <w:p w14:paraId="7AEB209A" w14:textId="50CDA41D"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122</w:t>
            </w:r>
          </w:p>
        </w:tc>
      </w:tr>
    </w:tbl>
    <w:p w14:paraId="155ACDB1" w14:textId="77777777" w:rsidR="002C43E1" w:rsidRPr="00DC3EEF" w:rsidRDefault="002C43E1" w:rsidP="00EA6BEF">
      <w:pPr>
        <w:ind w:left="540" w:hanging="540"/>
        <w:rPr>
          <w:rFonts w:ascii="Arial" w:hAnsi="Arial" w:cs="Arial"/>
          <w:sz w:val="18"/>
          <w:szCs w:val="18"/>
        </w:rPr>
      </w:pPr>
    </w:p>
    <w:p w14:paraId="0E055121" w14:textId="77777777" w:rsidR="002C43E1" w:rsidRPr="00DC3EEF" w:rsidRDefault="002C43E1" w:rsidP="00EA6BEF">
      <w:pPr>
        <w:ind w:left="540" w:hanging="540"/>
        <w:rPr>
          <w:rFonts w:ascii="Arial" w:hAnsi="Arial" w:cs="Arial"/>
          <w:sz w:val="18"/>
          <w:szCs w:val="18"/>
        </w:rPr>
      </w:pPr>
    </w:p>
    <w:p w14:paraId="6D300EB4" w14:textId="77777777" w:rsidR="002C43E1" w:rsidRPr="00DC3EEF" w:rsidRDefault="002C43E1" w:rsidP="00EA6BEF">
      <w:pPr>
        <w:ind w:left="540" w:hanging="540"/>
        <w:rPr>
          <w:rFonts w:ascii="Arial" w:hAnsi="Arial" w:cs="Arial"/>
          <w:sz w:val="18"/>
          <w:szCs w:val="18"/>
        </w:rPr>
      </w:pPr>
    </w:p>
    <w:p w14:paraId="57769997" w14:textId="2CFDE1ED" w:rsidR="003A0ACF" w:rsidRPr="00DC3EEF" w:rsidRDefault="0099497F">
      <w:pPr>
        <w:rPr>
          <w:rFonts w:ascii="Arial" w:hAnsi="Arial" w:cs="Arial"/>
          <w:sz w:val="18"/>
          <w:szCs w:val="18"/>
        </w:rPr>
      </w:pPr>
      <w:r w:rsidRPr="00DC3EEF">
        <w:rPr>
          <w:rFonts w:ascii="Arial" w:hAnsi="Arial" w:cs="Arial"/>
          <w:sz w:val="18"/>
          <w:szCs w:val="18"/>
        </w:rPr>
        <w:br w:type="page"/>
      </w:r>
    </w:p>
    <w:p w14:paraId="06FC150A" w14:textId="77777777" w:rsidR="008D1627" w:rsidRPr="00DC3EEF" w:rsidRDefault="008D1627" w:rsidP="00EA6BEF">
      <w:pPr>
        <w:ind w:left="540" w:hanging="540"/>
        <w:rPr>
          <w:rFonts w:ascii="Arial" w:hAnsi="Arial" w:cs="Arial"/>
          <w:b/>
          <w:bCs/>
          <w:sz w:val="18"/>
          <w:szCs w:val="18"/>
          <w:lang w:val="en-GB"/>
        </w:rPr>
      </w:pPr>
    </w:p>
    <w:p w14:paraId="16D04C27" w14:textId="5B97DCC7" w:rsidR="00F90DDA" w:rsidRPr="00DC3EEF" w:rsidRDefault="00A16170" w:rsidP="00EA6BEF">
      <w:pPr>
        <w:ind w:left="540" w:hanging="540"/>
        <w:rPr>
          <w:rFonts w:ascii="Arial" w:hAnsi="Arial" w:cs="Arial"/>
          <w:b/>
          <w:bCs/>
          <w:sz w:val="18"/>
          <w:szCs w:val="18"/>
        </w:rPr>
      </w:pPr>
      <w:r w:rsidRPr="00DC3EEF">
        <w:rPr>
          <w:rFonts w:ascii="Arial" w:hAnsi="Arial" w:cs="Arial"/>
          <w:b/>
          <w:bCs/>
          <w:sz w:val="18"/>
          <w:szCs w:val="18"/>
          <w:lang w:val="en-GB"/>
        </w:rPr>
        <w:t>38</w:t>
      </w:r>
      <w:r w:rsidR="00F90DDA" w:rsidRPr="00DC3EEF">
        <w:rPr>
          <w:rFonts w:ascii="Arial" w:hAnsi="Arial" w:cs="Arial"/>
          <w:b/>
          <w:bCs/>
          <w:sz w:val="18"/>
          <w:szCs w:val="18"/>
        </w:rPr>
        <w:t>.</w:t>
      </w:r>
      <w:r w:rsidRPr="00DC3EEF">
        <w:rPr>
          <w:rFonts w:ascii="Arial" w:hAnsi="Arial" w:cs="Arial"/>
          <w:b/>
          <w:bCs/>
          <w:sz w:val="18"/>
          <w:szCs w:val="18"/>
          <w:lang w:val="en-GB"/>
        </w:rPr>
        <w:t>2</w:t>
      </w:r>
      <w:r w:rsidR="00F90DDA" w:rsidRPr="00DC3EEF">
        <w:rPr>
          <w:rFonts w:ascii="Arial" w:hAnsi="Arial" w:cs="Arial"/>
          <w:b/>
          <w:bCs/>
          <w:sz w:val="18"/>
          <w:szCs w:val="18"/>
        </w:rPr>
        <w:tab/>
        <w:t>Expenses</w:t>
      </w:r>
    </w:p>
    <w:p w14:paraId="44E21951" w14:textId="77777777" w:rsidR="002C43E1" w:rsidRPr="00DC3EEF" w:rsidRDefault="002C43E1" w:rsidP="002C43E1">
      <w:pPr>
        <w:ind w:left="540" w:hanging="540"/>
        <w:rPr>
          <w:rFonts w:ascii="Arial" w:hAnsi="Arial" w:cs="Arial"/>
          <w:color w:val="000000" w:themeColor="text1"/>
          <w:sz w:val="18"/>
          <w:szCs w:val="18"/>
        </w:rPr>
      </w:pPr>
      <w:bookmarkStart w:id="223" w:name="_Toc467491279"/>
      <w:bookmarkStart w:id="224" w:name="_Toc467491501"/>
      <w:bookmarkStart w:id="225" w:name="_Toc474247271"/>
      <w:bookmarkStart w:id="226" w:name="_Toc474502696"/>
      <w:bookmarkStart w:id="227" w:name="_Toc489867540"/>
      <w:bookmarkStart w:id="228" w:name="_Toc489867878"/>
      <w:bookmarkStart w:id="229" w:name="_Toc489944271"/>
      <w:bookmarkStart w:id="230" w:name="_Toc489944765"/>
      <w:bookmarkStart w:id="231" w:name="_Toc516826296"/>
      <w:bookmarkStart w:id="232" w:name="_Toc516826583"/>
      <w:bookmarkStart w:id="233" w:name="_Toc796669"/>
      <w:bookmarkStart w:id="234" w:name="_Toc797055"/>
      <w:bookmarkStart w:id="235" w:name="_Toc155612678"/>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2C43E1" w:rsidRPr="00DC3EEF" w14:paraId="79815355" w14:textId="77777777" w:rsidTr="00A03316">
        <w:trPr>
          <w:trHeight w:val="20"/>
        </w:trPr>
        <w:tc>
          <w:tcPr>
            <w:tcW w:w="3960" w:type="dxa"/>
            <w:tcBorders>
              <w:top w:val="nil"/>
              <w:left w:val="nil"/>
              <w:bottom w:val="nil"/>
              <w:right w:val="nil"/>
            </w:tcBorders>
            <w:vAlign w:val="bottom"/>
          </w:tcPr>
          <w:p w14:paraId="30F222AD" w14:textId="77777777" w:rsidR="002C43E1" w:rsidRPr="00DC3EEF" w:rsidRDefault="002C43E1" w:rsidP="00A03316">
            <w:pPr>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5429100D" w14:textId="77777777" w:rsidR="002C43E1" w:rsidRPr="00DC3EEF" w:rsidRDefault="002C43E1" w:rsidP="00A03316">
            <w:pPr>
              <w:jc w:val="center"/>
              <w:rPr>
                <w:rFonts w:ascii="Arial" w:hAnsi="Arial" w:cs="Arial"/>
                <w:b/>
                <w:bCs/>
                <w:color w:val="000000" w:themeColor="text1"/>
                <w:sz w:val="18"/>
                <w:szCs w:val="18"/>
                <w:lang w:val="th-TH"/>
              </w:rPr>
            </w:pPr>
            <w:r w:rsidRPr="00DC3EEF">
              <w:rPr>
                <w:rFonts w:ascii="Arial" w:hAnsi="Arial" w:cs="Arial"/>
                <w:b/>
                <w:bCs/>
                <w:color w:val="000000" w:themeColor="text1"/>
                <w:sz w:val="18"/>
                <w:szCs w:val="18"/>
                <w:lang w:val="th-TH"/>
              </w:rPr>
              <w:t>Consolidated</w:t>
            </w:r>
          </w:p>
        </w:tc>
        <w:tc>
          <w:tcPr>
            <w:tcW w:w="2490" w:type="dxa"/>
            <w:gridSpan w:val="2"/>
            <w:tcBorders>
              <w:top w:val="nil"/>
              <w:left w:val="nil"/>
              <w:bottom w:val="single" w:sz="4" w:space="0" w:color="auto"/>
              <w:right w:val="nil"/>
            </w:tcBorders>
            <w:vAlign w:val="bottom"/>
            <w:hideMark/>
          </w:tcPr>
          <w:p w14:paraId="4659AE52" w14:textId="77777777" w:rsidR="002C43E1" w:rsidRPr="00DC3EEF" w:rsidRDefault="002C43E1" w:rsidP="00A03316">
            <w:pPr>
              <w:jc w:val="center"/>
              <w:rPr>
                <w:rFonts w:ascii="Arial" w:hAnsi="Arial" w:cs="Arial"/>
                <w:b/>
                <w:bCs/>
                <w:color w:val="000000" w:themeColor="text1"/>
                <w:sz w:val="18"/>
                <w:szCs w:val="18"/>
                <w:cs/>
                <w:lang w:val="th-TH"/>
              </w:rPr>
            </w:pPr>
            <w:r w:rsidRPr="00DC3EEF">
              <w:rPr>
                <w:rFonts w:ascii="Arial" w:hAnsi="Arial" w:cs="Arial"/>
                <w:b/>
                <w:bCs/>
                <w:color w:val="000000" w:themeColor="text1"/>
                <w:sz w:val="18"/>
                <w:szCs w:val="18"/>
                <w:lang w:val="th-TH"/>
              </w:rPr>
              <w:t>Separate</w:t>
            </w:r>
          </w:p>
        </w:tc>
      </w:tr>
      <w:tr w:rsidR="002C43E1" w:rsidRPr="00DC3EEF" w14:paraId="2A674ACC" w14:textId="77777777" w:rsidTr="00A03316">
        <w:trPr>
          <w:trHeight w:val="20"/>
        </w:trPr>
        <w:tc>
          <w:tcPr>
            <w:tcW w:w="3960" w:type="dxa"/>
            <w:tcBorders>
              <w:top w:val="nil"/>
              <w:left w:val="nil"/>
              <w:bottom w:val="nil"/>
              <w:right w:val="nil"/>
            </w:tcBorders>
            <w:vAlign w:val="bottom"/>
          </w:tcPr>
          <w:p w14:paraId="7166D205" w14:textId="77777777" w:rsidR="002C43E1" w:rsidRPr="00DC3EEF" w:rsidRDefault="002C43E1" w:rsidP="00A03316">
            <w:pPr>
              <w:pStyle w:val="a"/>
              <w:ind w:left="-21" w:right="0"/>
              <w:rPr>
                <w:rFonts w:ascii="Arial" w:hAnsi="Arial" w:cs="Arial"/>
                <w:b/>
                <w:bCs/>
                <w:color w:val="000000" w:themeColor="text1"/>
                <w:sz w:val="18"/>
                <w:szCs w:val="18"/>
                <w:cs/>
              </w:rPr>
            </w:pPr>
          </w:p>
        </w:tc>
        <w:tc>
          <w:tcPr>
            <w:tcW w:w="2550" w:type="dxa"/>
            <w:gridSpan w:val="2"/>
            <w:tcBorders>
              <w:top w:val="single" w:sz="4" w:space="0" w:color="auto"/>
              <w:left w:val="nil"/>
              <w:bottom w:val="nil"/>
              <w:right w:val="nil"/>
            </w:tcBorders>
            <w:vAlign w:val="bottom"/>
          </w:tcPr>
          <w:p w14:paraId="10940A9F" w14:textId="4C2BEA96" w:rsidR="002C43E1" w:rsidRPr="00DC3EEF" w:rsidRDefault="002C43E1"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00AF6E59" w:rsidRPr="00DC3EEF">
              <w:rPr>
                <w:rFonts w:ascii="Arial" w:hAnsi="Arial" w:cs="Arial"/>
                <w:b/>
                <w:bCs/>
                <w:color w:val="000000" w:themeColor="text1"/>
                <w:sz w:val="18"/>
                <w:szCs w:val="18"/>
                <w:lang w:val="en-GB"/>
              </w:rPr>
              <w:t>three</w:t>
            </w:r>
            <w:r w:rsidRPr="00DC3EEF">
              <w:rPr>
                <w:rFonts w:ascii="Arial" w:hAnsi="Arial" w:cs="Arial"/>
                <w:b/>
                <w:bCs/>
                <w:color w:val="000000" w:themeColor="text1"/>
                <w:sz w:val="18"/>
                <w:szCs w:val="18"/>
                <w:lang w:val="en-GB"/>
              </w:rPr>
              <w:t>-month period</w:t>
            </w:r>
          </w:p>
        </w:tc>
        <w:tc>
          <w:tcPr>
            <w:tcW w:w="2490" w:type="dxa"/>
            <w:gridSpan w:val="2"/>
            <w:tcBorders>
              <w:top w:val="single" w:sz="4" w:space="0" w:color="auto"/>
              <w:left w:val="nil"/>
              <w:bottom w:val="nil"/>
              <w:right w:val="nil"/>
            </w:tcBorders>
            <w:vAlign w:val="bottom"/>
          </w:tcPr>
          <w:p w14:paraId="1A683288" w14:textId="7FCB1F30" w:rsidR="002C43E1" w:rsidRPr="00DC3EEF" w:rsidRDefault="002C43E1"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00AF6E59" w:rsidRPr="00DC3EEF">
              <w:rPr>
                <w:rFonts w:ascii="Arial" w:hAnsi="Arial" w:cs="Arial"/>
                <w:b/>
                <w:bCs/>
                <w:color w:val="000000" w:themeColor="text1"/>
                <w:sz w:val="18"/>
                <w:szCs w:val="18"/>
                <w:lang w:val="en-GB"/>
              </w:rPr>
              <w:t>three</w:t>
            </w:r>
            <w:r w:rsidRPr="00DC3EEF">
              <w:rPr>
                <w:rFonts w:ascii="Arial" w:hAnsi="Arial" w:cs="Arial"/>
                <w:b/>
                <w:bCs/>
                <w:color w:val="000000" w:themeColor="text1"/>
                <w:sz w:val="18"/>
                <w:szCs w:val="18"/>
                <w:lang w:val="en-GB"/>
              </w:rPr>
              <w:t>-month period</w:t>
            </w:r>
          </w:p>
        </w:tc>
      </w:tr>
      <w:tr w:rsidR="002C43E1" w:rsidRPr="00DC3EEF" w14:paraId="684D24DF" w14:textId="77777777" w:rsidTr="00A03316">
        <w:trPr>
          <w:trHeight w:val="20"/>
        </w:trPr>
        <w:tc>
          <w:tcPr>
            <w:tcW w:w="3960" w:type="dxa"/>
            <w:tcBorders>
              <w:top w:val="nil"/>
              <w:left w:val="nil"/>
              <w:bottom w:val="nil"/>
              <w:right w:val="nil"/>
            </w:tcBorders>
            <w:vAlign w:val="bottom"/>
          </w:tcPr>
          <w:p w14:paraId="57AD4136" w14:textId="77777777" w:rsidR="002C43E1" w:rsidRPr="00DC3EEF" w:rsidRDefault="002C43E1" w:rsidP="00A03316">
            <w:pPr>
              <w:pStyle w:val="a"/>
              <w:ind w:left="-21" w:right="0"/>
              <w:rPr>
                <w:rFonts w:ascii="Arial" w:hAnsi="Arial" w:cs="Arial"/>
                <w:b/>
                <w:bCs/>
                <w:color w:val="000000" w:themeColor="text1"/>
                <w:sz w:val="18"/>
                <w:szCs w:val="18"/>
                <w:cs/>
              </w:rPr>
            </w:pPr>
          </w:p>
        </w:tc>
        <w:tc>
          <w:tcPr>
            <w:tcW w:w="2550" w:type="dxa"/>
            <w:gridSpan w:val="2"/>
            <w:tcBorders>
              <w:top w:val="nil"/>
              <w:left w:val="nil"/>
              <w:bottom w:val="single" w:sz="4" w:space="0" w:color="auto"/>
              <w:right w:val="nil"/>
            </w:tcBorders>
            <w:vAlign w:val="bottom"/>
          </w:tcPr>
          <w:p w14:paraId="2CAB8AF0" w14:textId="77777777" w:rsidR="002C43E1" w:rsidRPr="00DC3EEF" w:rsidRDefault="002C43E1"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p w14:paraId="4BFDD641" w14:textId="77777777" w:rsidR="002C43E1" w:rsidRPr="00DC3EEF" w:rsidRDefault="002C43E1"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(Unaudited)</w:t>
            </w:r>
          </w:p>
        </w:tc>
        <w:tc>
          <w:tcPr>
            <w:tcW w:w="2490" w:type="dxa"/>
            <w:gridSpan w:val="2"/>
            <w:tcBorders>
              <w:top w:val="nil"/>
              <w:left w:val="nil"/>
              <w:bottom w:val="single" w:sz="4" w:space="0" w:color="auto"/>
              <w:right w:val="nil"/>
            </w:tcBorders>
            <w:vAlign w:val="bottom"/>
          </w:tcPr>
          <w:p w14:paraId="641156E0" w14:textId="77777777" w:rsidR="002C43E1" w:rsidRPr="00DC3EEF" w:rsidRDefault="002C43E1"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p w14:paraId="083EB25C" w14:textId="77777777" w:rsidR="002C43E1" w:rsidRPr="00DC3EEF" w:rsidRDefault="002C43E1"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(Unaudited)</w:t>
            </w:r>
          </w:p>
        </w:tc>
      </w:tr>
      <w:tr w:rsidR="002C43E1" w:rsidRPr="00DC3EEF" w14:paraId="13DD1105" w14:textId="77777777" w:rsidTr="00A03316">
        <w:trPr>
          <w:trHeight w:val="20"/>
        </w:trPr>
        <w:tc>
          <w:tcPr>
            <w:tcW w:w="3960" w:type="dxa"/>
            <w:tcBorders>
              <w:top w:val="nil"/>
              <w:left w:val="nil"/>
              <w:bottom w:val="nil"/>
              <w:right w:val="nil"/>
            </w:tcBorders>
            <w:vAlign w:val="bottom"/>
          </w:tcPr>
          <w:p w14:paraId="728C7AB7" w14:textId="77777777" w:rsidR="002C43E1" w:rsidRPr="00DC3EEF" w:rsidRDefault="002C43E1" w:rsidP="002C43E1">
            <w:pPr>
              <w:pStyle w:val="a"/>
              <w:ind w:left="-21" w:right="0"/>
              <w:rPr>
                <w:rFonts w:ascii="Arial" w:hAnsi="Arial" w:cs="Arial"/>
                <w:b/>
                <w:bCs/>
                <w:color w:val="000000" w:themeColor="text1"/>
                <w:sz w:val="18"/>
                <w:szCs w:val="18"/>
                <w:cs/>
              </w:rPr>
            </w:pPr>
          </w:p>
        </w:tc>
        <w:tc>
          <w:tcPr>
            <w:tcW w:w="1275" w:type="dxa"/>
            <w:tcBorders>
              <w:top w:val="single" w:sz="4" w:space="0" w:color="auto"/>
              <w:left w:val="nil"/>
              <w:bottom w:val="nil"/>
              <w:right w:val="nil"/>
            </w:tcBorders>
            <w:vAlign w:val="bottom"/>
          </w:tcPr>
          <w:p w14:paraId="124CBA6A" w14:textId="75DA3CFE"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275" w:type="dxa"/>
            <w:tcBorders>
              <w:top w:val="single" w:sz="4" w:space="0" w:color="auto"/>
              <w:left w:val="nil"/>
              <w:bottom w:val="nil"/>
              <w:right w:val="nil"/>
            </w:tcBorders>
            <w:vAlign w:val="bottom"/>
          </w:tcPr>
          <w:p w14:paraId="249838C5" w14:textId="7963C0A7"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c>
          <w:tcPr>
            <w:tcW w:w="1323" w:type="dxa"/>
            <w:tcBorders>
              <w:top w:val="single" w:sz="4" w:space="0" w:color="auto"/>
              <w:left w:val="nil"/>
              <w:bottom w:val="nil"/>
              <w:right w:val="nil"/>
            </w:tcBorders>
            <w:vAlign w:val="bottom"/>
          </w:tcPr>
          <w:p w14:paraId="7EC6A33F" w14:textId="4D597459"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167" w:type="dxa"/>
            <w:tcBorders>
              <w:top w:val="single" w:sz="4" w:space="0" w:color="auto"/>
              <w:left w:val="nil"/>
              <w:bottom w:val="nil"/>
              <w:right w:val="nil"/>
            </w:tcBorders>
            <w:vAlign w:val="bottom"/>
          </w:tcPr>
          <w:p w14:paraId="2571A53E" w14:textId="27A2AFA7"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r>
      <w:tr w:rsidR="002C43E1" w:rsidRPr="00DC3EEF" w14:paraId="6CEFF926" w14:textId="77777777" w:rsidTr="00A03316">
        <w:trPr>
          <w:trHeight w:val="20"/>
        </w:trPr>
        <w:tc>
          <w:tcPr>
            <w:tcW w:w="3960" w:type="dxa"/>
            <w:tcBorders>
              <w:top w:val="nil"/>
              <w:left w:val="nil"/>
              <w:bottom w:val="nil"/>
              <w:right w:val="nil"/>
            </w:tcBorders>
            <w:vAlign w:val="bottom"/>
          </w:tcPr>
          <w:p w14:paraId="22E2A9F6" w14:textId="77777777" w:rsidR="002C43E1" w:rsidRPr="00DC3EEF" w:rsidRDefault="002C43E1" w:rsidP="00A03316">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vAlign w:val="bottom"/>
            <w:hideMark/>
          </w:tcPr>
          <w:p w14:paraId="6C9EFE3C" w14:textId="77777777" w:rsidR="002C43E1" w:rsidRPr="00DC3EEF" w:rsidRDefault="002C43E1"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2A8C22A8" w14:textId="77777777" w:rsidR="002C43E1" w:rsidRPr="00DC3EEF" w:rsidRDefault="002C43E1"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5D1A5F5F"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57C99F45"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r>
      <w:tr w:rsidR="002C43E1" w:rsidRPr="00DC3EEF" w14:paraId="04A2E4B8" w14:textId="77777777" w:rsidTr="00A03316">
        <w:trPr>
          <w:trHeight w:val="20"/>
        </w:trPr>
        <w:tc>
          <w:tcPr>
            <w:tcW w:w="3960" w:type="dxa"/>
            <w:tcBorders>
              <w:top w:val="nil"/>
              <w:left w:val="nil"/>
              <w:bottom w:val="nil"/>
              <w:right w:val="nil"/>
            </w:tcBorders>
            <w:vAlign w:val="bottom"/>
            <w:hideMark/>
          </w:tcPr>
          <w:p w14:paraId="4D3613E6" w14:textId="77777777" w:rsidR="002C43E1" w:rsidRPr="00DC3EEF" w:rsidRDefault="002C43E1" w:rsidP="00A03316">
            <w:pPr>
              <w:pStyle w:val="a0"/>
              <w:ind w:left="-21" w:right="0"/>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US"/>
              </w:rPr>
              <w:t>Interest and discounts on borrowings</w:t>
            </w:r>
          </w:p>
        </w:tc>
        <w:tc>
          <w:tcPr>
            <w:tcW w:w="1275" w:type="dxa"/>
            <w:tcBorders>
              <w:top w:val="single" w:sz="4" w:space="0" w:color="auto"/>
              <w:left w:val="nil"/>
              <w:bottom w:val="nil"/>
              <w:right w:val="nil"/>
            </w:tcBorders>
            <w:vAlign w:val="bottom"/>
          </w:tcPr>
          <w:p w14:paraId="2EA64A61"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3C802D53"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1C57AAF0"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6A456E3C"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r>
      <w:tr w:rsidR="002C43E1" w:rsidRPr="00DC3EEF" w14:paraId="270676D5" w14:textId="77777777" w:rsidTr="00A03316">
        <w:trPr>
          <w:trHeight w:val="20"/>
        </w:trPr>
        <w:tc>
          <w:tcPr>
            <w:tcW w:w="3960" w:type="dxa"/>
            <w:tcBorders>
              <w:top w:val="nil"/>
              <w:left w:val="nil"/>
              <w:bottom w:val="nil"/>
              <w:right w:val="nil"/>
            </w:tcBorders>
            <w:vAlign w:val="bottom"/>
            <w:hideMark/>
          </w:tcPr>
          <w:p w14:paraId="782D100D" w14:textId="77777777" w:rsidR="002C43E1" w:rsidRPr="00DC3EEF" w:rsidRDefault="002C43E1" w:rsidP="00A03316">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vAlign w:val="bottom"/>
          </w:tcPr>
          <w:p w14:paraId="73CDBF2D" w14:textId="77777777" w:rsidR="002C43E1" w:rsidRPr="00DC3EEF" w:rsidRDefault="002C43E1" w:rsidP="00A03316">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372C1650" w14:textId="77777777" w:rsidR="002C43E1" w:rsidRPr="00DC3EEF" w:rsidRDefault="002C43E1" w:rsidP="00A03316">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3160C35F" w14:textId="77777777" w:rsidR="002C43E1" w:rsidRPr="00DC3EEF" w:rsidRDefault="002C43E1" w:rsidP="00A03316">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6833D1DA" w14:textId="77777777" w:rsidR="002C43E1" w:rsidRPr="00DC3EEF" w:rsidRDefault="002C43E1" w:rsidP="00A03316">
            <w:pPr>
              <w:pStyle w:val="a"/>
              <w:ind w:left="14" w:right="-72"/>
              <w:jc w:val="right"/>
              <w:rPr>
                <w:rFonts w:ascii="Arial" w:hAnsi="Arial" w:cs="Arial"/>
                <w:color w:val="000000" w:themeColor="text1"/>
                <w:sz w:val="18"/>
                <w:szCs w:val="18"/>
                <w:cs/>
              </w:rPr>
            </w:pPr>
          </w:p>
        </w:tc>
      </w:tr>
      <w:tr w:rsidR="00AE5C08" w:rsidRPr="00DC3EEF" w14:paraId="67F88502" w14:textId="77777777" w:rsidTr="006D39D2">
        <w:trPr>
          <w:trHeight w:val="20"/>
        </w:trPr>
        <w:tc>
          <w:tcPr>
            <w:tcW w:w="3960" w:type="dxa"/>
            <w:tcBorders>
              <w:top w:val="nil"/>
              <w:left w:val="nil"/>
              <w:bottom w:val="nil"/>
              <w:right w:val="nil"/>
            </w:tcBorders>
            <w:vAlign w:val="bottom"/>
            <w:hideMark/>
          </w:tcPr>
          <w:p w14:paraId="3E098CAA" w14:textId="77777777" w:rsidR="00AE5C08" w:rsidRPr="00DC3EEF" w:rsidRDefault="00AE5C08" w:rsidP="00AE5C08">
            <w:pPr>
              <w:ind w:left="-21"/>
              <w:rPr>
                <w:rFonts w:ascii="Arial" w:hAnsi="Arial" w:cs="Arial"/>
                <w:color w:val="000000" w:themeColor="text1"/>
                <w:sz w:val="18"/>
                <w:szCs w:val="18"/>
                <w:cs/>
              </w:rPr>
            </w:pPr>
            <w:r w:rsidRPr="00DC3EEF">
              <w:rPr>
                <w:rFonts w:ascii="Arial" w:hAnsi="Arial" w:cs="Arial"/>
                <w:color w:val="000000" w:themeColor="text1"/>
                <w:sz w:val="18"/>
                <w:szCs w:val="18"/>
              </w:rPr>
              <w:t xml:space="preserve">   KKP Capital PCL.</w:t>
            </w:r>
          </w:p>
        </w:tc>
        <w:tc>
          <w:tcPr>
            <w:tcW w:w="1275" w:type="dxa"/>
            <w:tcBorders>
              <w:top w:val="nil"/>
              <w:left w:val="nil"/>
              <w:bottom w:val="nil"/>
              <w:right w:val="nil"/>
            </w:tcBorders>
            <w:vAlign w:val="bottom"/>
          </w:tcPr>
          <w:p w14:paraId="0F6633F2" w14:textId="1C82FEBE" w:rsidR="00AE5C08" w:rsidRPr="00DC3EEF" w:rsidRDefault="00AE5C08" w:rsidP="00AE5C08">
            <w:pPr>
              <w:pStyle w:val="a"/>
              <w:ind w:left="14"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rPr>
              <w:t>-</w:t>
            </w:r>
          </w:p>
        </w:tc>
        <w:tc>
          <w:tcPr>
            <w:tcW w:w="1275" w:type="dxa"/>
            <w:tcBorders>
              <w:top w:val="nil"/>
              <w:left w:val="nil"/>
              <w:bottom w:val="nil"/>
              <w:right w:val="nil"/>
            </w:tcBorders>
            <w:vAlign w:val="bottom"/>
          </w:tcPr>
          <w:p w14:paraId="5EE38AC0" w14:textId="3CE20E2D"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w:t>
            </w:r>
          </w:p>
        </w:tc>
        <w:tc>
          <w:tcPr>
            <w:tcW w:w="1323" w:type="dxa"/>
            <w:tcBorders>
              <w:top w:val="nil"/>
              <w:left w:val="nil"/>
              <w:bottom w:val="nil"/>
              <w:right w:val="nil"/>
            </w:tcBorders>
            <w:vAlign w:val="bottom"/>
          </w:tcPr>
          <w:p w14:paraId="5A4EDEA9" w14:textId="70313885" w:rsidR="00AE5C08" w:rsidRPr="00DC3EEF" w:rsidRDefault="00AE5C08" w:rsidP="00AE5C0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167" w:type="dxa"/>
            <w:tcBorders>
              <w:top w:val="nil"/>
              <w:left w:val="nil"/>
              <w:bottom w:val="nil"/>
              <w:right w:val="nil"/>
            </w:tcBorders>
            <w:vAlign w:val="bottom"/>
          </w:tcPr>
          <w:p w14:paraId="1EC0DD5A" w14:textId="3A462A05"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US"/>
              </w:rPr>
              <w:t>1</w:t>
            </w:r>
          </w:p>
        </w:tc>
      </w:tr>
      <w:tr w:rsidR="00AE5C08" w:rsidRPr="00DC3EEF" w14:paraId="303815E5" w14:textId="77777777" w:rsidTr="006D39D2">
        <w:trPr>
          <w:trHeight w:val="20"/>
        </w:trPr>
        <w:tc>
          <w:tcPr>
            <w:tcW w:w="3960" w:type="dxa"/>
            <w:tcBorders>
              <w:top w:val="nil"/>
              <w:left w:val="nil"/>
              <w:bottom w:val="nil"/>
              <w:right w:val="nil"/>
            </w:tcBorders>
            <w:vAlign w:val="bottom"/>
          </w:tcPr>
          <w:p w14:paraId="44138A39" w14:textId="77777777" w:rsidR="00AE5C08" w:rsidRPr="00DC3EEF" w:rsidRDefault="00AE5C08" w:rsidP="00AE5C08">
            <w:pPr>
              <w:ind w:left="-21"/>
              <w:rPr>
                <w:rFonts w:ascii="Arial" w:hAnsi="Arial" w:cs="Arial"/>
                <w:color w:val="000000" w:themeColor="text1"/>
                <w:sz w:val="18"/>
                <w:szCs w:val="18"/>
              </w:rPr>
            </w:pPr>
            <w:r w:rsidRPr="00DC3EEF">
              <w:rPr>
                <w:rFonts w:ascii="Arial" w:hAnsi="Arial" w:cs="Arial"/>
                <w:color w:val="000000" w:themeColor="text1"/>
                <w:sz w:val="18"/>
                <w:szCs w:val="18"/>
              </w:rPr>
              <w:t xml:space="preserve">   Kiatnakin Phatra Securities PCL.</w:t>
            </w:r>
          </w:p>
        </w:tc>
        <w:tc>
          <w:tcPr>
            <w:tcW w:w="1275" w:type="dxa"/>
            <w:tcBorders>
              <w:top w:val="nil"/>
              <w:left w:val="nil"/>
              <w:bottom w:val="nil"/>
              <w:right w:val="nil"/>
            </w:tcBorders>
            <w:vAlign w:val="bottom"/>
          </w:tcPr>
          <w:p w14:paraId="3CAA8725" w14:textId="68737DA9" w:rsidR="00AE5C08" w:rsidRPr="00DC3EEF" w:rsidRDefault="00AE5C08" w:rsidP="00AE5C08">
            <w:pPr>
              <w:pStyle w:val="a"/>
              <w:ind w:left="14"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rPr>
              <w:t>-</w:t>
            </w:r>
          </w:p>
        </w:tc>
        <w:tc>
          <w:tcPr>
            <w:tcW w:w="1275" w:type="dxa"/>
            <w:tcBorders>
              <w:top w:val="nil"/>
              <w:left w:val="nil"/>
              <w:bottom w:val="nil"/>
              <w:right w:val="nil"/>
            </w:tcBorders>
            <w:vAlign w:val="bottom"/>
          </w:tcPr>
          <w:p w14:paraId="750F797E" w14:textId="7DAF17F1"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323" w:type="dxa"/>
            <w:tcBorders>
              <w:top w:val="nil"/>
              <w:left w:val="nil"/>
              <w:bottom w:val="nil"/>
              <w:right w:val="nil"/>
            </w:tcBorders>
            <w:vAlign w:val="bottom"/>
          </w:tcPr>
          <w:p w14:paraId="6DB4DBEB" w14:textId="67F1DADC" w:rsidR="00AE5C08" w:rsidRPr="00DC3EEF" w:rsidRDefault="00AC7968" w:rsidP="00AE5C0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6</w:t>
            </w:r>
          </w:p>
        </w:tc>
        <w:tc>
          <w:tcPr>
            <w:tcW w:w="1167" w:type="dxa"/>
            <w:tcBorders>
              <w:top w:val="nil"/>
              <w:left w:val="nil"/>
              <w:bottom w:val="nil"/>
              <w:right w:val="nil"/>
            </w:tcBorders>
            <w:vAlign w:val="bottom"/>
          </w:tcPr>
          <w:p w14:paraId="4E65BE08" w14:textId="58138BA2"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US"/>
              </w:rPr>
              <w:t>7</w:t>
            </w:r>
          </w:p>
        </w:tc>
      </w:tr>
      <w:tr w:rsidR="00AE5C08" w:rsidRPr="00DC3EEF" w14:paraId="1676E397" w14:textId="77777777" w:rsidTr="00A03316">
        <w:trPr>
          <w:trHeight w:val="20"/>
        </w:trPr>
        <w:tc>
          <w:tcPr>
            <w:tcW w:w="3960" w:type="dxa"/>
            <w:tcBorders>
              <w:top w:val="nil"/>
              <w:left w:val="nil"/>
              <w:bottom w:val="nil"/>
              <w:right w:val="nil"/>
            </w:tcBorders>
            <w:vAlign w:val="bottom"/>
          </w:tcPr>
          <w:p w14:paraId="72ACB5A0" w14:textId="77777777" w:rsidR="00AE5C08" w:rsidRPr="00DC3EEF" w:rsidRDefault="00AE5C08" w:rsidP="00AE5C08">
            <w:pPr>
              <w:ind w:left="-21"/>
              <w:rPr>
                <w:rFonts w:ascii="Arial" w:hAnsi="Arial" w:cs="Arial"/>
                <w:color w:val="000000" w:themeColor="text1"/>
                <w:sz w:val="18"/>
                <w:szCs w:val="18"/>
              </w:rPr>
            </w:pPr>
            <w:r w:rsidRPr="00DC3EEF">
              <w:rPr>
                <w:rFonts w:ascii="Arial" w:hAnsi="Arial" w:cs="Arial"/>
                <w:color w:val="000000" w:themeColor="text1"/>
                <w:sz w:val="18"/>
                <w:szCs w:val="18"/>
              </w:rPr>
              <w:t xml:space="preserve">   KKP Dime Securities Co., Ltd.</w:t>
            </w:r>
          </w:p>
        </w:tc>
        <w:tc>
          <w:tcPr>
            <w:tcW w:w="1275" w:type="dxa"/>
            <w:tcBorders>
              <w:top w:val="nil"/>
              <w:left w:val="nil"/>
              <w:bottom w:val="nil"/>
              <w:right w:val="nil"/>
            </w:tcBorders>
            <w:vAlign w:val="bottom"/>
          </w:tcPr>
          <w:p w14:paraId="66C0A73F" w14:textId="31A8B6E7" w:rsidR="00AE5C08" w:rsidRPr="00DC3EEF" w:rsidRDefault="00AE5C08" w:rsidP="00AE5C08">
            <w:pPr>
              <w:pStyle w:val="a"/>
              <w:ind w:left="14"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rPr>
              <w:t>-</w:t>
            </w:r>
          </w:p>
        </w:tc>
        <w:tc>
          <w:tcPr>
            <w:tcW w:w="1275" w:type="dxa"/>
            <w:tcBorders>
              <w:top w:val="nil"/>
              <w:left w:val="nil"/>
              <w:bottom w:val="nil"/>
              <w:right w:val="nil"/>
            </w:tcBorders>
            <w:vAlign w:val="bottom"/>
          </w:tcPr>
          <w:p w14:paraId="07DCF9ED" w14:textId="61E2F483" w:rsidR="00AE5C08" w:rsidRPr="00DC3EEF" w:rsidRDefault="00AE5C08" w:rsidP="00AE5C08">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323" w:type="dxa"/>
            <w:tcBorders>
              <w:top w:val="nil"/>
              <w:left w:val="nil"/>
              <w:bottom w:val="nil"/>
              <w:right w:val="nil"/>
            </w:tcBorders>
          </w:tcPr>
          <w:p w14:paraId="436CAB00" w14:textId="44660AF4" w:rsidR="00AE5C08" w:rsidRPr="00DC3EEF" w:rsidRDefault="00AC7968" w:rsidP="00AE5C0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w:t>
            </w:r>
          </w:p>
        </w:tc>
        <w:tc>
          <w:tcPr>
            <w:tcW w:w="1167" w:type="dxa"/>
            <w:tcBorders>
              <w:top w:val="nil"/>
              <w:left w:val="nil"/>
              <w:bottom w:val="nil"/>
              <w:right w:val="nil"/>
            </w:tcBorders>
          </w:tcPr>
          <w:p w14:paraId="3AE8F7CA" w14:textId="45E7C920"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US"/>
              </w:rPr>
              <w:t>14</w:t>
            </w:r>
          </w:p>
        </w:tc>
      </w:tr>
      <w:tr w:rsidR="00AE5C08" w:rsidRPr="00DC3EEF" w14:paraId="41C1E503" w14:textId="77777777" w:rsidTr="006D39D2">
        <w:trPr>
          <w:trHeight w:val="20"/>
        </w:trPr>
        <w:tc>
          <w:tcPr>
            <w:tcW w:w="3960" w:type="dxa"/>
            <w:tcBorders>
              <w:top w:val="nil"/>
              <w:left w:val="nil"/>
              <w:bottom w:val="nil"/>
              <w:right w:val="nil"/>
            </w:tcBorders>
            <w:vAlign w:val="bottom"/>
          </w:tcPr>
          <w:p w14:paraId="6A05DE36" w14:textId="77777777" w:rsidR="00AE5C08" w:rsidRPr="00DC3EEF" w:rsidRDefault="00AE5C08" w:rsidP="00AE5C08">
            <w:pPr>
              <w:ind w:left="-21"/>
              <w:rPr>
                <w:rFonts w:ascii="Arial" w:hAnsi="Arial" w:cs="Arial"/>
                <w:color w:val="000000" w:themeColor="text1"/>
                <w:sz w:val="18"/>
                <w:szCs w:val="18"/>
              </w:rPr>
            </w:pPr>
            <w:r w:rsidRPr="00DC3EEF">
              <w:rPr>
                <w:rFonts w:ascii="Arial" w:hAnsi="Arial" w:cs="Arial"/>
                <w:color w:val="000000" w:themeColor="text1"/>
                <w:sz w:val="18"/>
                <w:szCs w:val="18"/>
              </w:rPr>
              <w:t xml:space="preserve">   KKP Tower Co., Ltd.</w:t>
            </w:r>
          </w:p>
        </w:tc>
        <w:tc>
          <w:tcPr>
            <w:tcW w:w="1275" w:type="dxa"/>
            <w:tcBorders>
              <w:top w:val="nil"/>
              <w:left w:val="nil"/>
              <w:bottom w:val="nil"/>
              <w:right w:val="nil"/>
            </w:tcBorders>
            <w:vAlign w:val="bottom"/>
          </w:tcPr>
          <w:p w14:paraId="7E2AACF5" w14:textId="307D9515" w:rsidR="00AE5C08" w:rsidRPr="00DC3EEF" w:rsidRDefault="00AE5C08" w:rsidP="00AE5C08">
            <w:pPr>
              <w:pStyle w:val="a"/>
              <w:ind w:left="14"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rPr>
              <w:t>-</w:t>
            </w:r>
          </w:p>
        </w:tc>
        <w:tc>
          <w:tcPr>
            <w:tcW w:w="1275" w:type="dxa"/>
            <w:tcBorders>
              <w:top w:val="nil"/>
              <w:left w:val="nil"/>
              <w:bottom w:val="nil"/>
              <w:right w:val="nil"/>
            </w:tcBorders>
            <w:vAlign w:val="bottom"/>
          </w:tcPr>
          <w:p w14:paraId="463A300F" w14:textId="3E7BA562" w:rsidR="00AE5C08" w:rsidRPr="00DC3EEF" w:rsidRDefault="00AE5C08" w:rsidP="00AE5C0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w:t>
            </w:r>
          </w:p>
        </w:tc>
        <w:tc>
          <w:tcPr>
            <w:tcW w:w="1323" w:type="dxa"/>
            <w:tcBorders>
              <w:top w:val="nil"/>
              <w:left w:val="nil"/>
              <w:bottom w:val="nil"/>
              <w:right w:val="nil"/>
            </w:tcBorders>
            <w:vAlign w:val="bottom"/>
          </w:tcPr>
          <w:p w14:paraId="41528F6F" w14:textId="32BFE5F1" w:rsidR="00AE5C08" w:rsidRPr="00DC3EEF" w:rsidRDefault="00AE5C08" w:rsidP="00AE5C0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w:t>
            </w:r>
          </w:p>
        </w:tc>
        <w:tc>
          <w:tcPr>
            <w:tcW w:w="1167" w:type="dxa"/>
            <w:tcBorders>
              <w:top w:val="nil"/>
              <w:left w:val="nil"/>
              <w:bottom w:val="nil"/>
              <w:right w:val="nil"/>
            </w:tcBorders>
            <w:vAlign w:val="bottom"/>
          </w:tcPr>
          <w:p w14:paraId="175562F4" w14:textId="0958E982" w:rsidR="00AE5C08" w:rsidRPr="00DC3EEF" w:rsidRDefault="00AE5C08" w:rsidP="00AE5C0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US"/>
              </w:rPr>
              <w:t>5</w:t>
            </w:r>
          </w:p>
        </w:tc>
      </w:tr>
      <w:tr w:rsidR="002C43E1" w:rsidRPr="00DC3EEF" w14:paraId="25452763" w14:textId="77777777" w:rsidTr="00A03316">
        <w:trPr>
          <w:trHeight w:val="20"/>
        </w:trPr>
        <w:tc>
          <w:tcPr>
            <w:tcW w:w="3960" w:type="dxa"/>
            <w:tcBorders>
              <w:top w:val="nil"/>
              <w:left w:val="nil"/>
              <w:bottom w:val="nil"/>
              <w:right w:val="nil"/>
            </w:tcBorders>
            <w:vAlign w:val="bottom"/>
            <w:hideMark/>
          </w:tcPr>
          <w:p w14:paraId="467B6AAC" w14:textId="77777777" w:rsidR="002C43E1" w:rsidRPr="00DC3EEF" w:rsidRDefault="002C43E1" w:rsidP="002C43E1">
            <w:pPr>
              <w:pStyle w:val="a"/>
              <w:tabs>
                <w:tab w:val="right" w:pos="4106"/>
                <w:tab w:val="right" w:pos="5580"/>
                <w:tab w:val="right" w:pos="7200"/>
                <w:tab w:val="right" w:pos="9000"/>
              </w:tabs>
              <w:ind w:left="-21" w:right="0"/>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vAlign w:val="bottom"/>
          </w:tcPr>
          <w:p w14:paraId="07B82660"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3EA4D4D7" w14:textId="77777777" w:rsidR="002C43E1" w:rsidRPr="00DC3EEF" w:rsidRDefault="002C43E1" w:rsidP="002C43E1">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54861D23"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3818AA2C"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2767C1FF" w14:textId="77777777" w:rsidTr="00A03316">
        <w:trPr>
          <w:trHeight w:val="20"/>
        </w:trPr>
        <w:tc>
          <w:tcPr>
            <w:tcW w:w="3960" w:type="dxa"/>
            <w:tcBorders>
              <w:top w:val="nil"/>
              <w:left w:val="nil"/>
              <w:bottom w:val="nil"/>
              <w:right w:val="nil"/>
            </w:tcBorders>
            <w:vAlign w:val="bottom"/>
            <w:hideMark/>
          </w:tcPr>
          <w:p w14:paraId="6904CCCA" w14:textId="77777777" w:rsidR="002C43E1" w:rsidRPr="00DC3EEF" w:rsidRDefault="002C43E1" w:rsidP="002C43E1">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vAlign w:val="bottom"/>
          </w:tcPr>
          <w:p w14:paraId="78315AB0"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18711511" w14:textId="77777777" w:rsidR="002C43E1" w:rsidRPr="00DC3EEF" w:rsidRDefault="002C43E1" w:rsidP="002C43E1">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4541DBDB"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0A9C409F"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4DDB8264" w14:textId="77777777" w:rsidTr="00A03316">
        <w:trPr>
          <w:trHeight w:val="20"/>
        </w:trPr>
        <w:tc>
          <w:tcPr>
            <w:tcW w:w="3960" w:type="dxa"/>
            <w:tcBorders>
              <w:top w:val="nil"/>
              <w:left w:val="nil"/>
              <w:bottom w:val="nil"/>
              <w:right w:val="nil"/>
            </w:tcBorders>
            <w:vAlign w:val="bottom"/>
            <w:hideMark/>
          </w:tcPr>
          <w:p w14:paraId="528A09E2" w14:textId="77777777" w:rsidR="002C43E1" w:rsidRPr="00DC3EEF" w:rsidRDefault="002C43E1" w:rsidP="002C43E1">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DC3EEF">
              <w:rPr>
                <w:rFonts w:ascii="Arial" w:hAnsi="Arial" w:cs="Arial"/>
                <w:color w:val="000000" w:themeColor="text1"/>
                <w:spacing w:val="-4"/>
                <w:sz w:val="18"/>
                <w:szCs w:val="18"/>
                <w:lang w:val="en-US"/>
              </w:rPr>
              <w:t xml:space="preserve">   </w:t>
            </w:r>
            <w:r w:rsidRPr="00DC3EEF">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vAlign w:val="bottom"/>
          </w:tcPr>
          <w:p w14:paraId="14AA106D" w14:textId="77777777" w:rsidR="002C43E1" w:rsidRPr="00DC3EEF" w:rsidRDefault="002C43E1" w:rsidP="002C43E1">
            <w:pPr>
              <w:pStyle w:val="a0"/>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vAlign w:val="bottom"/>
          </w:tcPr>
          <w:p w14:paraId="5B44D999" w14:textId="77777777" w:rsidR="002C43E1" w:rsidRPr="00DC3EEF" w:rsidRDefault="002C43E1" w:rsidP="002C43E1">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7B5C9EAA"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2B3FE907"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7AFF827B" w14:textId="77777777" w:rsidTr="00A03316">
        <w:trPr>
          <w:trHeight w:val="20"/>
        </w:trPr>
        <w:tc>
          <w:tcPr>
            <w:tcW w:w="3960" w:type="dxa"/>
            <w:tcBorders>
              <w:top w:val="nil"/>
              <w:left w:val="nil"/>
              <w:bottom w:val="nil"/>
              <w:right w:val="nil"/>
            </w:tcBorders>
            <w:vAlign w:val="bottom"/>
            <w:hideMark/>
          </w:tcPr>
          <w:p w14:paraId="79260FCA" w14:textId="77777777" w:rsidR="002C43E1" w:rsidRPr="00DC3EEF" w:rsidRDefault="002C43E1" w:rsidP="002C43E1">
            <w:pPr>
              <w:pStyle w:val="a0"/>
              <w:ind w:left="-21" w:right="0"/>
              <w:rPr>
                <w:rFonts w:ascii="Arial" w:hAnsi="Arial" w:cs="Arial"/>
                <w:b/>
                <w:bCs/>
                <w:color w:val="000000" w:themeColor="text1"/>
                <w:sz w:val="18"/>
                <w:szCs w:val="18"/>
                <w:lang w:val="en-US"/>
              </w:rPr>
            </w:pPr>
            <w:r w:rsidRPr="00DC3EEF">
              <w:rPr>
                <w:rFonts w:ascii="Arial" w:hAnsi="Arial" w:cs="Arial"/>
                <w:color w:val="000000" w:themeColor="text1"/>
                <w:spacing w:val="-4"/>
                <w:sz w:val="18"/>
                <w:szCs w:val="18"/>
                <w:lang w:val="en-GB"/>
              </w:rPr>
              <w:t xml:space="preserve">   persons </w:t>
            </w:r>
            <w:r w:rsidRPr="00DC3EEF">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vAlign w:val="bottom"/>
          </w:tcPr>
          <w:p w14:paraId="4438B3F1"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4E5BEC42" w14:textId="77777777" w:rsidR="002C43E1" w:rsidRPr="00DC3EEF" w:rsidRDefault="002C43E1" w:rsidP="002C43E1">
            <w:pPr>
              <w:ind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3783734C"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48EB03D9"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2E3A77D3" w14:textId="77777777" w:rsidTr="00A03316">
        <w:trPr>
          <w:trHeight w:val="20"/>
        </w:trPr>
        <w:tc>
          <w:tcPr>
            <w:tcW w:w="3960" w:type="dxa"/>
            <w:tcBorders>
              <w:top w:val="nil"/>
              <w:left w:val="nil"/>
              <w:bottom w:val="nil"/>
              <w:right w:val="nil"/>
            </w:tcBorders>
            <w:vAlign w:val="bottom"/>
            <w:hideMark/>
          </w:tcPr>
          <w:p w14:paraId="373DA30B" w14:textId="77777777" w:rsidR="002C43E1" w:rsidRPr="00DC3EEF" w:rsidRDefault="002C43E1" w:rsidP="002C43E1">
            <w:pPr>
              <w:pStyle w:val="a"/>
              <w:ind w:left="-21" w:right="0"/>
              <w:rPr>
                <w:rFonts w:ascii="Arial" w:hAnsi="Arial" w:cs="Arial"/>
                <w:color w:val="000000" w:themeColor="text1"/>
                <w:sz w:val="18"/>
                <w:szCs w:val="18"/>
              </w:rPr>
            </w:pPr>
            <w:r w:rsidRPr="00DC3EEF">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vAlign w:val="bottom"/>
          </w:tcPr>
          <w:p w14:paraId="52A4A84C" w14:textId="5CCD2650" w:rsidR="002C43E1" w:rsidRPr="00DC3EEF" w:rsidRDefault="00AE5C08" w:rsidP="002C43E1">
            <w:pPr>
              <w:pStyle w:val="a0"/>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2</w:t>
            </w:r>
          </w:p>
        </w:tc>
        <w:tc>
          <w:tcPr>
            <w:tcW w:w="1275" w:type="dxa"/>
            <w:tcBorders>
              <w:top w:val="nil"/>
              <w:left w:val="nil"/>
              <w:bottom w:val="single" w:sz="4" w:space="0" w:color="auto"/>
              <w:right w:val="nil"/>
            </w:tcBorders>
            <w:vAlign w:val="bottom"/>
          </w:tcPr>
          <w:p w14:paraId="11D95A82" w14:textId="7B4C0A63"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7</w:t>
            </w:r>
          </w:p>
        </w:tc>
        <w:tc>
          <w:tcPr>
            <w:tcW w:w="1323" w:type="dxa"/>
            <w:tcBorders>
              <w:top w:val="nil"/>
              <w:left w:val="nil"/>
              <w:bottom w:val="single" w:sz="4" w:space="0" w:color="auto"/>
              <w:right w:val="nil"/>
            </w:tcBorders>
            <w:vAlign w:val="bottom"/>
          </w:tcPr>
          <w:p w14:paraId="5A71DA1B" w14:textId="06E5216D" w:rsidR="002C43E1" w:rsidRPr="00DC3EEF" w:rsidRDefault="00AE5C0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167" w:type="dxa"/>
            <w:tcBorders>
              <w:top w:val="nil"/>
              <w:left w:val="nil"/>
              <w:bottom w:val="single" w:sz="4" w:space="0" w:color="auto"/>
              <w:right w:val="nil"/>
            </w:tcBorders>
            <w:vAlign w:val="bottom"/>
          </w:tcPr>
          <w:p w14:paraId="5CC93671" w14:textId="0D19223B"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7</w:t>
            </w:r>
          </w:p>
        </w:tc>
      </w:tr>
      <w:tr w:rsidR="002C43E1" w:rsidRPr="00DC3EEF" w14:paraId="6FE5F76A" w14:textId="77777777" w:rsidTr="00A03316">
        <w:trPr>
          <w:trHeight w:val="20"/>
        </w:trPr>
        <w:tc>
          <w:tcPr>
            <w:tcW w:w="3960" w:type="dxa"/>
            <w:tcBorders>
              <w:top w:val="nil"/>
              <w:left w:val="nil"/>
              <w:bottom w:val="nil"/>
              <w:right w:val="nil"/>
            </w:tcBorders>
            <w:vAlign w:val="bottom"/>
          </w:tcPr>
          <w:p w14:paraId="1413AD46"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51EB252E"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44FE2BE1" w14:textId="77777777" w:rsidR="002C43E1" w:rsidRPr="00DC3EEF" w:rsidRDefault="002C43E1" w:rsidP="002C43E1">
            <w:pPr>
              <w:ind w:right="-72"/>
              <w:jc w:val="both"/>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65E62C3B"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4A3BB6F0" w14:textId="77777777" w:rsidR="002C43E1" w:rsidRPr="00DC3EEF" w:rsidRDefault="002C43E1" w:rsidP="002C43E1">
            <w:pPr>
              <w:ind w:right="-72"/>
              <w:jc w:val="both"/>
              <w:rPr>
                <w:rFonts w:ascii="Arial" w:hAnsi="Arial" w:cs="Arial"/>
                <w:color w:val="000000" w:themeColor="text1"/>
                <w:sz w:val="18"/>
                <w:szCs w:val="18"/>
              </w:rPr>
            </w:pPr>
          </w:p>
        </w:tc>
      </w:tr>
      <w:tr w:rsidR="002C43E1" w:rsidRPr="00DC3EEF" w14:paraId="1478AFD7" w14:textId="77777777" w:rsidTr="00A03316">
        <w:trPr>
          <w:trHeight w:val="20"/>
        </w:trPr>
        <w:tc>
          <w:tcPr>
            <w:tcW w:w="3960" w:type="dxa"/>
            <w:tcBorders>
              <w:top w:val="nil"/>
              <w:left w:val="nil"/>
              <w:bottom w:val="nil"/>
              <w:right w:val="nil"/>
            </w:tcBorders>
            <w:vAlign w:val="bottom"/>
          </w:tcPr>
          <w:p w14:paraId="6451A2BA"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2ADCB847" w14:textId="4543A32E" w:rsidR="002C43E1" w:rsidRPr="00DC3EEF" w:rsidRDefault="00AE5C08" w:rsidP="002C43E1">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w:t>
            </w:r>
          </w:p>
        </w:tc>
        <w:tc>
          <w:tcPr>
            <w:tcW w:w="1275" w:type="dxa"/>
            <w:tcBorders>
              <w:top w:val="nil"/>
              <w:left w:val="nil"/>
              <w:bottom w:val="single" w:sz="4" w:space="0" w:color="auto"/>
              <w:right w:val="nil"/>
            </w:tcBorders>
            <w:vAlign w:val="bottom"/>
          </w:tcPr>
          <w:p w14:paraId="7096352F" w14:textId="7C0192D9"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7</w:t>
            </w:r>
          </w:p>
        </w:tc>
        <w:tc>
          <w:tcPr>
            <w:tcW w:w="1323" w:type="dxa"/>
            <w:tcBorders>
              <w:top w:val="nil"/>
              <w:left w:val="nil"/>
              <w:bottom w:val="single" w:sz="4" w:space="0" w:color="auto"/>
              <w:right w:val="nil"/>
            </w:tcBorders>
            <w:vAlign w:val="bottom"/>
          </w:tcPr>
          <w:p w14:paraId="4D835185" w14:textId="21519953" w:rsidR="002C43E1" w:rsidRPr="00DC3EEF" w:rsidRDefault="00AC7968" w:rsidP="002C43E1">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13</w:t>
            </w:r>
          </w:p>
        </w:tc>
        <w:tc>
          <w:tcPr>
            <w:tcW w:w="1167" w:type="dxa"/>
            <w:tcBorders>
              <w:top w:val="nil"/>
              <w:left w:val="nil"/>
              <w:bottom w:val="single" w:sz="4" w:space="0" w:color="auto"/>
              <w:right w:val="nil"/>
            </w:tcBorders>
            <w:vAlign w:val="bottom"/>
          </w:tcPr>
          <w:p w14:paraId="41DB487D" w14:textId="5BB8D4C5"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34</w:t>
            </w:r>
          </w:p>
        </w:tc>
      </w:tr>
      <w:tr w:rsidR="002C43E1" w:rsidRPr="00DC3EEF" w14:paraId="0EB7C842" w14:textId="77777777" w:rsidTr="00A03316">
        <w:trPr>
          <w:trHeight w:val="20"/>
        </w:trPr>
        <w:tc>
          <w:tcPr>
            <w:tcW w:w="3960" w:type="dxa"/>
            <w:tcBorders>
              <w:top w:val="nil"/>
              <w:left w:val="nil"/>
              <w:bottom w:val="nil"/>
              <w:right w:val="nil"/>
            </w:tcBorders>
            <w:vAlign w:val="bottom"/>
          </w:tcPr>
          <w:p w14:paraId="74FE8911"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63DD59B1"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3DC6D9B5"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109AB8A4" w14:textId="77777777" w:rsidR="002C43E1" w:rsidRPr="00DC3EEF" w:rsidRDefault="002C43E1" w:rsidP="002C43E1">
            <w:pPr>
              <w:pStyle w:val="a"/>
              <w:ind w:left="-21" w:right="0"/>
              <w:rPr>
                <w:rFonts w:ascii="Arial" w:hAnsi="Arial" w:cs="Arial"/>
                <w:color w:val="000000" w:themeColor="text1"/>
                <w:sz w:val="18"/>
                <w:szCs w:val="18"/>
                <w:cs/>
                <w:lang w:val="en-GB"/>
              </w:rPr>
            </w:pPr>
          </w:p>
        </w:tc>
        <w:tc>
          <w:tcPr>
            <w:tcW w:w="1167" w:type="dxa"/>
            <w:tcBorders>
              <w:top w:val="single" w:sz="4" w:space="0" w:color="auto"/>
              <w:left w:val="nil"/>
              <w:bottom w:val="nil"/>
              <w:right w:val="nil"/>
            </w:tcBorders>
            <w:vAlign w:val="bottom"/>
          </w:tcPr>
          <w:p w14:paraId="1AAA34C9" w14:textId="77777777" w:rsidR="002C43E1" w:rsidRPr="00DC3EEF" w:rsidRDefault="002C43E1" w:rsidP="002C43E1">
            <w:pPr>
              <w:pStyle w:val="a"/>
              <w:ind w:left="-21" w:right="0"/>
              <w:rPr>
                <w:rFonts w:ascii="Arial" w:hAnsi="Arial" w:cs="Arial"/>
                <w:color w:val="000000" w:themeColor="text1"/>
                <w:sz w:val="18"/>
                <w:szCs w:val="18"/>
                <w:cs/>
                <w:lang w:val="en-GB"/>
              </w:rPr>
            </w:pPr>
          </w:p>
        </w:tc>
      </w:tr>
      <w:tr w:rsidR="002C43E1" w:rsidRPr="00DC3EEF" w14:paraId="563BEF41" w14:textId="77777777" w:rsidTr="00A03316">
        <w:trPr>
          <w:trHeight w:val="20"/>
        </w:trPr>
        <w:tc>
          <w:tcPr>
            <w:tcW w:w="3960" w:type="dxa"/>
            <w:tcBorders>
              <w:top w:val="nil"/>
              <w:left w:val="nil"/>
              <w:bottom w:val="nil"/>
              <w:right w:val="nil"/>
            </w:tcBorders>
            <w:vAlign w:val="bottom"/>
            <w:hideMark/>
          </w:tcPr>
          <w:p w14:paraId="3B8A3929" w14:textId="77777777" w:rsidR="002C43E1" w:rsidRPr="00DC3EEF" w:rsidRDefault="002C43E1" w:rsidP="002C43E1">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pacing w:val="-2"/>
                <w:sz w:val="18"/>
                <w:szCs w:val="18"/>
              </w:rPr>
              <w:t>Other operating income</w:t>
            </w:r>
          </w:p>
        </w:tc>
        <w:tc>
          <w:tcPr>
            <w:tcW w:w="1275" w:type="dxa"/>
            <w:tcBorders>
              <w:top w:val="nil"/>
              <w:left w:val="nil"/>
              <w:bottom w:val="nil"/>
              <w:right w:val="nil"/>
            </w:tcBorders>
            <w:vAlign w:val="bottom"/>
          </w:tcPr>
          <w:p w14:paraId="40BFA1AD"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12AA4424"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2904C7D6" w14:textId="77777777" w:rsidR="002C43E1" w:rsidRPr="00DC3EEF" w:rsidRDefault="002C43E1" w:rsidP="002C43E1">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37731D68" w14:textId="77777777" w:rsidR="002C43E1" w:rsidRPr="00DC3EEF" w:rsidRDefault="002C43E1" w:rsidP="002C43E1">
            <w:pPr>
              <w:pStyle w:val="a0"/>
              <w:ind w:left="14" w:right="-72"/>
              <w:jc w:val="right"/>
              <w:rPr>
                <w:rFonts w:ascii="Arial" w:hAnsi="Arial" w:cs="Arial"/>
                <w:color w:val="000000" w:themeColor="text1"/>
                <w:sz w:val="18"/>
                <w:szCs w:val="18"/>
                <w:cs/>
              </w:rPr>
            </w:pPr>
          </w:p>
        </w:tc>
      </w:tr>
      <w:tr w:rsidR="002C43E1" w:rsidRPr="00DC3EEF" w14:paraId="1728AC78" w14:textId="77777777" w:rsidTr="00A03316">
        <w:trPr>
          <w:trHeight w:val="20"/>
        </w:trPr>
        <w:tc>
          <w:tcPr>
            <w:tcW w:w="3960" w:type="dxa"/>
            <w:tcBorders>
              <w:top w:val="nil"/>
              <w:left w:val="nil"/>
              <w:bottom w:val="nil"/>
              <w:right w:val="nil"/>
            </w:tcBorders>
            <w:vAlign w:val="bottom"/>
            <w:hideMark/>
          </w:tcPr>
          <w:p w14:paraId="54566D99" w14:textId="77777777" w:rsidR="002C43E1" w:rsidRPr="00DC3EEF" w:rsidRDefault="002C43E1" w:rsidP="002C43E1">
            <w:pPr>
              <w:pStyle w:val="a"/>
              <w:tabs>
                <w:tab w:val="left" w:pos="270"/>
                <w:tab w:val="right" w:pos="3960"/>
                <w:tab w:val="right" w:pos="5580"/>
                <w:tab w:val="right" w:pos="7200"/>
                <w:tab w:val="right" w:pos="9000"/>
              </w:tabs>
              <w:ind w:left="-21" w:right="0"/>
              <w:rPr>
                <w:rFonts w:ascii="Arial" w:hAnsi="Arial" w:cs="Arial"/>
                <w:color w:val="000000" w:themeColor="text1"/>
                <w:sz w:val="18"/>
                <w:szCs w:val="18"/>
                <w:cs/>
                <w:lang w:val="en-GB"/>
              </w:rPr>
            </w:pPr>
            <w:r w:rsidRPr="00DC3EEF">
              <w:rPr>
                <w:rFonts w:ascii="Arial" w:hAnsi="Arial" w:cs="Arial"/>
                <w:color w:val="000000" w:themeColor="text1"/>
                <w:sz w:val="18"/>
                <w:szCs w:val="18"/>
              </w:rPr>
              <w:t xml:space="preserve">Subsidiaries </w:t>
            </w:r>
          </w:p>
        </w:tc>
        <w:tc>
          <w:tcPr>
            <w:tcW w:w="1275" w:type="dxa"/>
            <w:tcBorders>
              <w:top w:val="nil"/>
              <w:left w:val="nil"/>
              <w:bottom w:val="nil"/>
              <w:right w:val="nil"/>
            </w:tcBorders>
            <w:vAlign w:val="bottom"/>
          </w:tcPr>
          <w:p w14:paraId="12B77062"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225F255D"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37291862"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3E9938E6"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r>
      <w:tr w:rsidR="002C43E1" w:rsidRPr="00DC3EEF" w14:paraId="2C396971" w14:textId="77777777" w:rsidTr="00A03316">
        <w:trPr>
          <w:trHeight w:val="20"/>
        </w:trPr>
        <w:tc>
          <w:tcPr>
            <w:tcW w:w="3960" w:type="dxa"/>
            <w:tcBorders>
              <w:top w:val="nil"/>
              <w:left w:val="nil"/>
              <w:bottom w:val="nil"/>
              <w:right w:val="nil"/>
            </w:tcBorders>
          </w:tcPr>
          <w:p w14:paraId="0E6D3410" w14:textId="77777777" w:rsidR="002C43E1" w:rsidRPr="00DC3EEF" w:rsidRDefault="002C43E1" w:rsidP="002C43E1">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0E7313B2" w14:textId="61E4F962"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FC74AE2" w14:textId="2F2D4BAC"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B90BB49" w14:textId="3A67558B" w:rsidR="002C43E1" w:rsidRPr="00DC3EEF" w:rsidRDefault="004134E3" w:rsidP="002C43E1">
            <w:pPr>
              <w:pStyle w:val="a0"/>
              <w:ind w:right="-72"/>
              <w:jc w:val="right"/>
              <w:rPr>
                <w:rFonts w:ascii="Arial" w:hAnsi="Arial" w:cstheme="minorBidi"/>
                <w:color w:val="000000" w:themeColor="text1"/>
                <w:sz w:val="18"/>
                <w:szCs w:val="18"/>
                <w:lang w:val="en-US"/>
              </w:rPr>
            </w:pPr>
            <w:r w:rsidRPr="00DC3EEF">
              <w:rPr>
                <w:rFonts w:ascii="Arial" w:hAnsi="Arial" w:cstheme="minorBidi"/>
                <w:color w:val="000000" w:themeColor="text1"/>
                <w:sz w:val="18"/>
                <w:szCs w:val="18"/>
                <w:lang w:val="en-US"/>
              </w:rPr>
              <w:t>21</w:t>
            </w:r>
          </w:p>
        </w:tc>
        <w:tc>
          <w:tcPr>
            <w:tcW w:w="1167" w:type="dxa"/>
            <w:tcBorders>
              <w:top w:val="nil"/>
              <w:left w:val="nil"/>
              <w:bottom w:val="nil"/>
              <w:right w:val="nil"/>
            </w:tcBorders>
            <w:vAlign w:val="bottom"/>
          </w:tcPr>
          <w:p w14:paraId="0A6DAAAD" w14:textId="68DB7757"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19</w:t>
            </w:r>
          </w:p>
        </w:tc>
      </w:tr>
      <w:tr w:rsidR="002C43E1" w:rsidRPr="00DC3EEF" w14:paraId="03236108" w14:textId="77777777" w:rsidTr="00A03316">
        <w:trPr>
          <w:trHeight w:val="20"/>
        </w:trPr>
        <w:tc>
          <w:tcPr>
            <w:tcW w:w="3960" w:type="dxa"/>
            <w:tcBorders>
              <w:top w:val="nil"/>
              <w:left w:val="nil"/>
              <w:bottom w:val="nil"/>
              <w:right w:val="nil"/>
            </w:tcBorders>
          </w:tcPr>
          <w:p w14:paraId="318EEF8A" w14:textId="77777777" w:rsidR="002C43E1" w:rsidRPr="00DC3EEF" w:rsidRDefault="002C43E1" w:rsidP="002C43E1">
            <w:pPr>
              <w:pStyle w:val="a0"/>
              <w:ind w:left="-21" w:right="0"/>
              <w:rPr>
                <w:rFonts w:ascii="Arial" w:hAnsi="Arial" w:cs="Arial"/>
                <w:color w:val="000000" w:themeColor="text1"/>
                <w:sz w:val="18"/>
                <w:szCs w:val="18"/>
                <w:lang w:val="en-US"/>
              </w:rPr>
            </w:pPr>
            <w:r w:rsidRPr="00DC3EEF">
              <w:rPr>
                <w:rFonts w:ascii="Arial" w:hAnsi="Arial" w:cs="Arial"/>
                <w:color w:val="000000" w:themeColor="text1"/>
                <w:spacing w:val="-2"/>
                <w:sz w:val="18"/>
                <w:szCs w:val="18"/>
                <w:lang w:val="en-GB"/>
              </w:rPr>
              <w:t xml:space="preserve">   Kiatnakin Phatra Asset Management Co., Ltd.</w:t>
            </w:r>
          </w:p>
        </w:tc>
        <w:tc>
          <w:tcPr>
            <w:tcW w:w="1275" w:type="dxa"/>
            <w:tcBorders>
              <w:top w:val="nil"/>
              <w:left w:val="nil"/>
              <w:bottom w:val="nil"/>
              <w:right w:val="nil"/>
            </w:tcBorders>
            <w:vAlign w:val="bottom"/>
          </w:tcPr>
          <w:p w14:paraId="538852A7" w14:textId="28400915"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FD7C27C" w14:textId="21B0FD45"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034CE585" w14:textId="7D567908"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c>
          <w:tcPr>
            <w:tcW w:w="1167" w:type="dxa"/>
            <w:tcBorders>
              <w:top w:val="nil"/>
              <w:left w:val="nil"/>
              <w:bottom w:val="nil"/>
              <w:right w:val="nil"/>
            </w:tcBorders>
            <w:vAlign w:val="bottom"/>
          </w:tcPr>
          <w:p w14:paraId="380DC3F5" w14:textId="6FD8A7C8"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AC7968" w:rsidRPr="00DC3EEF" w14:paraId="3C663E7B" w14:textId="77777777" w:rsidTr="00A03316">
        <w:trPr>
          <w:trHeight w:val="20"/>
        </w:trPr>
        <w:tc>
          <w:tcPr>
            <w:tcW w:w="3960" w:type="dxa"/>
            <w:tcBorders>
              <w:top w:val="nil"/>
              <w:left w:val="nil"/>
              <w:bottom w:val="nil"/>
              <w:right w:val="nil"/>
            </w:tcBorders>
          </w:tcPr>
          <w:p w14:paraId="14164F69" w14:textId="7AFE622E" w:rsidR="00AC7968" w:rsidRPr="00DC3EEF" w:rsidRDefault="00AC7968" w:rsidP="002C43E1">
            <w:pPr>
              <w:pStyle w:val="a0"/>
              <w:ind w:left="-21" w:right="0"/>
              <w:rPr>
                <w:rFonts w:ascii="Arial" w:hAnsi="Arial" w:cs="Arial"/>
                <w:color w:val="000000" w:themeColor="text1"/>
                <w:spacing w:val="-2"/>
                <w:sz w:val="18"/>
                <w:szCs w:val="18"/>
                <w:lang w:val="en-US"/>
              </w:rPr>
            </w:pPr>
            <w:r w:rsidRPr="00DC3EEF">
              <w:rPr>
                <w:rFonts w:ascii="Arial" w:hAnsi="Arial" w:cs="Arial"/>
                <w:color w:val="000000" w:themeColor="text1"/>
                <w:sz w:val="18"/>
                <w:szCs w:val="18"/>
                <w:lang w:val="en-US"/>
              </w:rPr>
              <w:t xml:space="preserve">   KKP Dime Securities Co., Ltd.</w:t>
            </w:r>
          </w:p>
        </w:tc>
        <w:tc>
          <w:tcPr>
            <w:tcW w:w="1275" w:type="dxa"/>
            <w:tcBorders>
              <w:top w:val="nil"/>
              <w:left w:val="nil"/>
              <w:bottom w:val="nil"/>
              <w:right w:val="nil"/>
            </w:tcBorders>
            <w:vAlign w:val="bottom"/>
          </w:tcPr>
          <w:p w14:paraId="36F12611" w14:textId="0C096956" w:rsidR="00AC7968" w:rsidRPr="00DC3EEF" w:rsidRDefault="00AC796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5C4E397C" w14:textId="601ACE00" w:rsidR="00AC7968" w:rsidRPr="00DC3EEF" w:rsidRDefault="00AC7968"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vAlign w:val="bottom"/>
          </w:tcPr>
          <w:p w14:paraId="400025AF" w14:textId="48CDB5AA" w:rsidR="00AC7968" w:rsidRPr="00DC3EEF" w:rsidRDefault="00AC796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38</w:t>
            </w:r>
          </w:p>
        </w:tc>
        <w:tc>
          <w:tcPr>
            <w:tcW w:w="1167" w:type="dxa"/>
            <w:tcBorders>
              <w:top w:val="nil"/>
              <w:left w:val="nil"/>
              <w:bottom w:val="nil"/>
              <w:right w:val="nil"/>
            </w:tcBorders>
            <w:vAlign w:val="bottom"/>
          </w:tcPr>
          <w:p w14:paraId="60B28A08" w14:textId="16BF17BF" w:rsidR="00AC7968" w:rsidRPr="00DC3EEF" w:rsidRDefault="00AC7968"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r>
      <w:tr w:rsidR="002C43E1" w:rsidRPr="00DC3EEF" w14:paraId="1765124F" w14:textId="77777777" w:rsidTr="00A03316">
        <w:trPr>
          <w:trHeight w:val="20"/>
        </w:trPr>
        <w:tc>
          <w:tcPr>
            <w:tcW w:w="3960" w:type="dxa"/>
            <w:tcBorders>
              <w:top w:val="nil"/>
              <w:left w:val="nil"/>
              <w:bottom w:val="nil"/>
              <w:right w:val="nil"/>
            </w:tcBorders>
            <w:vAlign w:val="bottom"/>
            <w:hideMark/>
          </w:tcPr>
          <w:p w14:paraId="6E61E806" w14:textId="77777777" w:rsidR="002C43E1" w:rsidRPr="00DC3EEF" w:rsidRDefault="002C43E1" w:rsidP="002C43E1">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   </w:t>
            </w:r>
            <w:r w:rsidRPr="00DC3EEF">
              <w:rPr>
                <w:rFonts w:ascii="Arial" w:hAnsi="Arial" w:cs="Arial"/>
                <w:color w:val="000000" w:themeColor="text1"/>
                <w:sz w:val="18"/>
                <w:szCs w:val="18"/>
              </w:rPr>
              <w:t>KKP Tower Co., Ltd.</w:t>
            </w:r>
          </w:p>
        </w:tc>
        <w:tc>
          <w:tcPr>
            <w:tcW w:w="1275" w:type="dxa"/>
            <w:tcBorders>
              <w:top w:val="nil"/>
              <w:left w:val="nil"/>
              <w:bottom w:val="nil"/>
              <w:right w:val="nil"/>
            </w:tcBorders>
            <w:vAlign w:val="bottom"/>
          </w:tcPr>
          <w:p w14:paraId="3D0F16B5" w14:textId="654A7D12"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06E6E038" w14:textId="586E93BB"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rPr>
              <w:t>-</w:t>
            </w:r>
          </w:p>
        </w:tc>
        <w:tc>
          <w:tcPr>
            <w:tcW w:w="1323" w:type="dxa"/>
            <w:tcBorders>
              <w:top w:val="nil"/>
              <w:left w:val="nil"/>
              <w:bottom w:val="nil"/>
              <w:right w:val="nil"/>
            </w:tcBorders>
            <w:vAlign w:val="bottom"/>
          </w:tcPr>
          <w:p w14:paraId="62347C3D" w14:textId="13DA16EB"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73</w:t>
            </w:r>
          </w:p>
        </w:tc>
        <w:tc>
          <w:tcPr>
            <w:tcW w:w="1167" w:type="dxa"/>
            <w:tcBorders>
              <w:top w:val="nil"/>
              <w:left w:val="nil"/>
              <w:bottom w:val="nil"/>
              <w:right w:val="nil"/>
            </w:tcBorders>
            <w:vAlign w:val="bottom"/>
          </w:tcPr>
          <w:p w14:paraId="128F1D55" w14:textId="56E3677D"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75</w:t>
            </w:r>
          </w:p>
        </w:tc>
      </w:tr>
      <w:tr w:rsidR="002C43E1" w:rsidRPr="00DC3EEF" w14:paraId="298E4591" w14:textId="77777777" w:rsidTr="00A03316">
        <w:trPr>
          <w:trHeight w:val="20"/>
        </w:trPr>
        <w:tc>
          <w:tcPr>
            <w:tcW w:w="3960" w:type="dxa"/>
            <w:tcBorders>
              <w:top w:val="nil"/>
              <w:left w:val="nil"/>
              <w:bottom w:val="nil"/>
              <w:right w:val="nil"/>
            </w:tcBorders>
            <w:vAlign w:val="bottom"/>
          </w:tcPr>
          <w:p w14:paraId="1B7C1EAB" w14:textId="77777777" w:rsidR="002C43E1" w:rsidRPr="00DC3EEF" w:rsidRDefault="002C43E1" w:rsidP="002C43E1">
            <w:pPr>
              <w:pStyle w:val="a0"/>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Other related parties</w:t>
            </w:r>
          </w:p>
        </w:tc>
        <w:tc>
          <w:tcPr>
            <w:tcW w:w="1275" w:type="dxa"/>
            <w:tcBorders>
              <w:top w:val="nil"/>
              <w:left w:val="nil"/>
              <w:bottom w:val="single" w:sz="4" w:space="0" w:color="auto"/>
              <w:right w:val="nil"/>
            </w:tcBorders>
            <w:vAlign w:val="bottom"/>
          </w:tcPr>
          <w:p w14:paraId="03B141EB" w14:textId="367E3F9E"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w:t>
            </w:r>
          </w:p>
        </w:tc>
        <w:tc>
          <w:tcPr>
            <w:tcW w:w="1275" w:type="dxa"/>
            <w:tcBorders>
              <w:top w:val="nil"/>
              <w:left w:val="nil"/>
              <w:bottom w:val="single" w:sz="4" w:space="0" w:color="auto"/>
              <w:right w:val="nil"/>
            </w:tcBorders>
            <w:vAlign w:val="bottom"/>
          </w:tcPr>
          <w:p w14:paraId="423A85E6" w14:textId="47ACB4A7"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323" w:type="dxa"/>
            <w:tcBorders>
              <w:top w:val="nil"/>
              <w:left w:val="nil"/>
              <w:bottom w:val="single" w:sz="4" w:space="0" w:color="auto"/>
              <w:right w:val="nil"/>
            </w:tcBorders>
            <w:vAlign w:val="bottom"/>
          </w:tcPr>
          <w:p w14:paraId="5A2FA4DD" w14:textId="30ADE2DB"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w:t>
            </w:r>
          </w:p>
        </w:tc>
        <w:tc>
          <w:tcPr>
            <w:tcW w:w="1167" w:type="dxa"/>
            <w:tcBorders>
              <w:top w:val="nil"/>
              <w:left w:val="nil"/>
              <w:bottom w:val="single" w:sz="4" w:space="0" w:color="auto"/>
              <w:right w:val="nil"/>
            </w:tcBorders>
            <w:vAlign w:val="bottom"/>
          </w:tcPr>
          <w:p w14:paraId="70D4AA18" w14:textId="1B723B58"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r>
      <w:tr w:rsidR="002C43E1" w:rsidRPr="00DC3EEF" w14:paraId="3BE84329" w14:textId="77777777" w:rsidTr="00A03316">
        <w:trPr>
          <w:trHeight w:val="20"/>
        </w:trPr>
        <w:tc>
          <w:tcPr>
            <w:tcW w:w="3960" w:type="dxa"/>
            <w:tcBorders>
              <w:top w:val="nil"/>
              <w:left w:val="nil"/>
              <w:bottom w:val="nil"/>
              <w:right w:val="nil"/>
            </w:tcBorders>
            <w:vAlign w:val="bottom"/>
          </w:tcPr>
          <w:p w14:paraId="520FA66A"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3D700913"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0E18EC35"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6D2A599C"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0CBCA3E5" w14:textId="77777777" w:rsidR="002C43E1" w:rsidRPr="00DC3EEF" w:rsidRDefault="002C43E1" w:rsidP="002C43E1">
            <w:pPr>
              <w:pStyle w:val="a"/>
              <w:ind w:left="-21" w:right="0"/>
              <w:rPr>
                <w:rFonts w:ascii="Arial" w:hAnsi="Arial" w:cs="Arial"/>
                <w:color w:val="000000" w:themeColor="text1"/>
                <w:sz w:val="18"/>
                <w:szCs w:val="18"/>
                <w:lang w:val="en-GB"/>
              </w:rPr>
            </w:pPr>
          </w:p>
        </w:tc>
      </w:tr>
      <w:tr w:rsidR="002C43E1" w:rsidRPr="00DC3EEF" w14:paraId="0DF0BB44" w14:textId="77777777" w:rsidTr="00A03316">
        <w:trPr>
          <w:trHeight w:val="20"/>
        </w:trPr>
        <w:tc>
          <w:tcPr>
            <w:tcW w:w="3960" w:type="dxa"/>
            <w:tcBorders>
              <w:top w:val="nil"/>
              <w:left w:val="nil"/>
              <w:bottom w:val="nil"/>
              <w:right w:val="nil"/>
            </w:tcBorders>
            <w:vAlign w:val="bottom"/>
          </w:tcPr>
          <w:p w14:paraId="586553DC"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424F0234" w14:textId="245B6957"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w:t>
            </w:r>
          </w:p>
        </w:tc>
        <w:tc>
          <w:tcPr>
            <w:tcW w:w="1275" w:type="dxa"/>
            <w:tcBorders>
              <w:top w:val="nil"/>
              <w:left w:val="nil"/>
              <w:bottom w:val="single" w:sz="4" w:space="0" w:color="auto"/>
              <w:right w:val="nil"/>
            </w:tcBorders>
            <w:vAlign w:val="bottom"/>
          </w:tcPr>
          <w:p w14:paraId="6C145237" w14:textId="2D8B5F46"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323" w:type="dxa"/>
            <w:tcBorders>
              <w:top w:val="nil"/>
              <w:left w:val="nil"/>
              <w:bottom w:val="single" w:sz="4" w:space="0" w:color="auto"/>
              <w:right w:val="nil"/>
            </w:tcBorders>
            <w:vAlign w:val="bottom"/>
          </w:tcPr>
          <w:p w14:paraId="62A2F333" w14:textId="79275CB7" w:rsidR="002C43E1" w:rsidRPr="00DC3EEF" w:rsidRDefault="00AC796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136</w:t>
            </w:r>
          </w:p>
        </w:tc>
        <w:tc>
          <w:tcPr>
            <w:tcW w:w="1167" w:type="dxa"/>
            <w:tcBorders>
              <w:top w:val="nil"/>
              <w:left w:val="nil"/>
              <w:bottom w:val="single" w:sz="4" w:space="0" w:color="auto"/>
              <w:right w:val="nil"/>
            </w:tcBorders>
            <w:vAlign w:val="bottom"/>
          </w:tcPr>
          <w:p w14:paraId="2058E909" w14:textId="368D0203"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97</w:t>
            </w:r>
          </w:p>
        </w:tc>
      </w:tr>
    </w:tbl>
    <w:p w14:paraId="674CCDA2" w14:textId="77777777" w:rsidR="002C43E1" w:rsidRPr="00DC3EEF" w:rsidRDefault="002C43E1" w:rsidP="002C43E1">
      <w:pPr>
        <w:ind w:left="540" w:hanging="540"/>
        <w:jc w:val="thaiDistribute"/>
        <w:rPr>
          <w:rFonts w:ascii="Arial" w:hAnsi="Arial" w:cs="Arial"/>
          <w:b/>
          <w:bCs/>
          <w:color w:val="000000" w:themeColor="text1"/>
          <w:sz w:val="18"/>
          <w:szCs w:val="18"/>
          <w:lang w:val="en-GB"/>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2C43E1" w:rsidRPr="00DC3EEF" w14:paraId="4145F7F2" w14:textId="77777777" w:rsidTr="00A03316">
        <w:trPr>
          <w:trHeight w:val="20"/>
        </w:trPr>
        <w:tc>
          <w:tcPr>
            <w:tcW w:w="3960" w:type="dxa"/>
            <w:tcBorders>
              <w:top w:val="nil"/>
              <w:left w:val="nil"/>
              <w:bottom w:val="nil"/>
              <w:right w:val="nil"/>
            </w:tcBorders>
            <w:vAlign w:val="bottom"/>
          </w:tcPr>
          <w:p w14:paraId="0879A6F5" w14:textId="77777777" w:rsidR="002C43E1" w:rsidRPr="00DC3EEF" w:rsidRDefault="002C43E1" w:rsidP="00A03316">
            <w:pPr>
              <w:rPr>
                <w:rFonts w:ascii="Arial" w:hAnsi="Arial" w:cs="Arial"/>
                <w:b/>
                <w:bCs/>
                <w:color w:val="000000" w:themeColor="text1"/>
                <w:sz w:val="18"/>
                <w:szCs w:val="18"/>
                <w:lang w:val="en-GB"/>
              </w:rPr>
            </w:pPr>
          </w:p>
        </w:tc>
        <w:tc>
          <w:tcPr>
            <w:tcW w:w="2550" w:type="dxa"/>
            <w:gridSpan w:val="2"/>
            <w:tcBorders>
              <w:top w:val="nil"/>
              <w:left w:val="nil"/>
              <w:bottom w:val="single" w:sz="4" w:space="0" w:color="auto"/>
              <w:right w:val="nil"/>
            </w:tcBorders>
            <w:vAlign w:val="bottom"/>
            <w:hideMark/>
          </w:tcPr>
          <w:p w14:paraId="3E06B615" w14:textId="77777777" w:rsidR="002C43E1" w:rsidRPr="00DC3EEF" w:rsidRDefault="002C43E1" w:rsidP="00A03316">
            <w:pPr>
              <w:jc w:val="center"/>
              <w:rPr>
                <w:rFonts w:ascii="Arial" w:hAnsi="Arial" w:cs="Arial"/>
                <w:b/>
                <w:bCs/>
                <w:color w:val="000000" w:themeColor="text1"/>
                <w:sz w:val="18"/>
                <w:szCs w:val="18"/>
                <w:lang w:val="th-TH"/>
              </w:rPr>
            </w:pPr>
            <w:r w:rsidRPr="00DC3EEF">
              <w:rPr>
                <w:rFonts w:ascii="Arial" w:hAnsi="Arial" w:cs="Arial"/>
                <w:b/>
                <w:bCs/>
                <w:color w:val="000000" w:themeColor="text1"/>
                <w:sz w:val="18"/>
                <w:szCs w:val="18"/>
                <w:lang w:val="th-TH"/>
              </w:rPr>
              <w:t>Consolidated</w:t>
            </w:r>
          </w:p>
        </w:tc>
        <w:tc>
          <w:tcPr>
            <w:tcW w:w="2490" w:type="dxa"/>
            <w:gridSpan w:val="2"/>
            <w:tcBorders>
              <w:top w:val="nil"/>
              <w:left w:val="nil"/>
              <w:bottom w:val="single" w:sz="4" w:space="0" w:color="auto"/>
              <w:right w:val="nil"/>
            </w:tcBorders>
            <w:vAlign w:val="bottom"/>
            <w:hideMark/>
          </w:tcPr>
          <w:p w14:paraId="22841C7F" w14:textId="77777777" w:rsidR="002C43E1" w:rsidRPr="00DC3EEF" w:rsidRDefault="002C43E1" w:rsidP="00A03316">
            <w:pPr>
              <w:jc w:val="center"/>
              <w:rPr>
                <w:rFonts w:ascii="Arial" w:hAnsi="Arial" w:cs="Arial"/>
                <w:b/>
                <w:bCs/>
                <w:color w:val="000000" w:themeColor="text1"/>
                <w:sz w:val="18"/>
                <w:szCs w:val="18"/>
                <w:cs/>
                <w:lang w:val="th-TH"/>
              </w:rPr>
            </w:pPr>
            <w:r w:rsidRPr="00DC3EEF">
              <w:rPr>
                <w:rFonts w:ascii="Arial" w:hAnsi="Arial" w:cs="Arial"/>
                <w:b/>
                <w:bCs/>
                <w:color w:val="000000" w:themeColor="text1"/>
                <w:sz w:val="18"/>
                <w:szCs w:val="18"/>
                <w:lang w:val="th-TH"/>
              </w:rPr>
              <w:t>Separate</w:t>
            </w:r>
          </w:p>
        </w:tc>
      </w:tr>
      <w:tr w:rsidR="002C43E1" w:rsidRPr="00DC3EEF" w14:paraId="29ADF777" w14:textId="77777777" w:rsidTr="00A03316">
        <w:trPr>
          <w:trHeight w:val="20"/>
        </w:trPr>
        <w:tc>
          <w:tcPr>
            <w:tcW w:w="3960" w:type="dxa"/>
            <w:tcBorders>
              <w:top w:val="nil"/>
              <w:left w:val="nil"/>
              <w:bottom w:val="nil"/>
              <w:right w:val="nil"/>
            </w:tcBorders>
            <w:vAlign w:val="bottom"/>
          </w:tcPr>
          <w:p w14:paraId="3445E784" w14:textId="77777777" w:rsidR="002C43E1" w:rsidRPr="00DC3EEF" w:rsidRDefault="002C43E1" w:rsidP="00A03316">
            <w:pPr>
              <w:pStyle w:val="a"/>
              <w:ind w:left="-21" w:right="0"/>
              <w:rPr>
                <w:rFonts w:ascii="Arial" w:hAnsi="Arial" w:cs="Arial"/>
                <w:b/>
                <w:bCs/>
                <w:color w:val="000000" w:themeColor="text1"/>
                <w:sz w:val="18"/>
                <w:szCs w:val="18"/>
                <w:cs/>
              </w:rPr>
            </w:pPr>
          </w:p>
        </w:tc>
        <w:tc>
          <w:tcPr>
            <w:tcW w:w="2550" w:type="dxa"/>
            <w:gridSpan w:val="2"/>
            <w:tcBorders>
              <w:top w:val="single" w:sz="4" w:space="0" w:color="auto"/>
              <w:left w:val="nil"/>
              <w:bottom w:val="nil"/>
              <w:right w:val="nil"/>
            </w:tcBorders>
            <w:vAlign w:val="bottom"/>
          </w:tcPr>
          <w:p w14:paraId="78CF7C4E" w14:textId="77777777" w:rsidR="002C43E1" w:rsidRPr="00DC3EEF" w:rsidRDefault="002C43E1"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six-month period</w:t>
            </w:r>
          </w:p>
        </w:tc>
        <w:tc>
          <w:tcPr>
            <w:tcW w:w="2490" w:type="dxa"/>
            <w:gridSpan w:val="2"/>
            <w:tcBorders>
              <w:top w:val="single" w:sz="4" w:space="0" w:color="auto"/>
              <w:left w:val="nil"/>
              <w:bottom w:val="nil"/>
              <w:right w:val="nil"/>
            </w:tcBorders>
            <w:vAlign w:val="bottom"/>
          </w:tcPr>
          <w:p w14:paraId="4AE0B5DF" w14:textId="77777777" w:rsidR="002C43E1" w:rsidRPr="00DC3EEF" w:rsidRDefault="002C43E1" w:rsidP="00A03316">
            <w:pPr>
              <w:ind w:right="-72"/>
              <w:jc w:val="center"/>
              <w:rPr>
                <w:rFonts w:ascii="Arial" w:eastAsia="MS Mincho" w:hAnsi="Arial" w:cs="Arial"/>
                <w:b/>
                <w:bCs/>
                <w:color w:val="000000" w:themeColor="text1"/>
                <w:sz w:val="18"/>
                <w:szCs w:val="18"/>
                <w:lang w:val="en-GB"/>
              </w:rPr>
            </w:pPr>
            <w:r w:rsidRPr="00DC3EEF">
              <w:rPr>
                <w:rFonts w:ascii="Arial" w:hAnsi="Arial" w:cs="Arial"/>
                <w:b/>
                <w:bCs/>
                <w:color w:val="000000" w:themeColor="text1"/>
                <w:sz w:val="18"/>
                <w:szCs w:val="18"/>
                <w:lang w:val="en-GB"/>
              </w:rPr>
              <w:t>For the</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six-month period</w:t>
            </w:r>
          </w:p>
        </w:tc>
      </w:tr>
      <w:tr w:rsidR="002C43E1" w:rsidRPr="00DC3EEF" w14:paraId="4B6044D4" w14:textId="77777777" w:rsidTr="00A03316">
        <w:trPr>
          <w:trHeight w:val="20"/>
        </w:trPr>
        <w:tc>
          <w:tcPr>
            <w:tcW w:w="3960" w:type="dxa"/>
            <w:tcBorders>
              <w:top w:val="nil"/>
              <w:left w:val="nil"/>
              <w:bottom w:val="nil"/>
              <w:right w:val="nil"/>
            </w:tcBorders>
            <w:vAlign w:val="bottom"/>
          </w:tcPr>
          <w:p w14:paraId="11FB66B3" w14:textId="77777777" w:rsidR="002C43E1" w:rsidRPr="00DC3EEF" w:rsidRDefault="002C43E1" w:rsidP="00A03316">
            <w:pPr>
              <w:pStyle w:val="a"/>
              <w:ind w:left="-21" w:right="0"/>
              <w:rPr>
                <w:rFonts w:ascii="Arial" w:hAnsi="Arial" w:cs="Arial"/>
                <w:b/>
                <w:bCs/>
                <w:color w:val="000000" w:themeColor="text1"/>
                <w:sz w:val="18"/>
                <w:szCs w:val="18"/>
                <w:cs/>
              </w:rPr>
            </w:pPr>
          </w:p>
        </w:tc>
        <w:tc>
          <w:tcPr>
            <w:tcW w:w="2550" w:type="dxa"/>
            <w:gridSpan w:val="2"/>
            <w:tcBorders>
              <w:top w:val="nil"/>
              <w:left w:val="nil"/>
              <w:bottom w:val="single" w:sz="4" w:space="0" w:color="auto"/>
              <w:right w:val="nil"/>
            </w:tcBorders>
            <w:vAlign w:val="bottom"/>
          </w:tcPr>
          <w:p w14:paraId="749FAC07" w14:textId="77777777" w:rsidR="002C43E1" w:rsidRPr="00DC3EEF" w:rsidRDefault="002C43E1" w:rsidP="00A03316">
            <w:pPr>
              <w:pStyle w:val="a"/>
              <w:ind w:right="-72"/>
              <w:jc w:val="center"/>
              <w:rPr>
                <w:rFonts w:ascii="Arial" w:hAnsi="Arial" w:cstheme="minorBidi"/>
                <w:b/>
                <w:bCs/>
                <w:color w:val="000000" w:themeColor="text1"/>
                <w:sz w:val="18"/>
                <w:szCs w:val="18"/>
                <w:cs/>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tc>
        <w:tc>
          <w:tcPr>
            <w:tcW w:w="2490" w:type="dxa"/>
            <w:gridSpan w:val="2"/>
            <w:tcBorders>
              <w:top w:val="nil"/>
              <w:left w:val="nil"/>
              <w:bottom w:val="single" w:sz="4" w:space="0" w:color="auto"/>
              <w:right w:val="nil"/>
            </w:tcBorders>
            <w:vAlign w:val="bottom"/>
          </w:tcPr>
          <w:p w14:paraId="2C9781EE" w14:textId="77777777" w:rsidR="002C43E1" w:rsidRPr="00DC3EEF" w:rsidRDefault="002C43E1" w:rsidP="00A03316">
            <w:pPr>
              <w:pStyle w:val="a"/>
              <w:ind w:right="-72"/>
              <w:jc w:val="center"/>
              <w:rPr>
                <w:rFonts w:ascii="Arial" w:hAnsi="Arial" w:cstheme="minorBidi"/>
                <w:b/>
                <w:bCs/>
                <w:color w:val="000000" w:themeColor="text1"/>
                <w:sz w:val="18"/>
                <w:szCs w:val="18"/>
                <w:cs/>
                <w:lang w:val="en-GB"/>
              </w:rPr>
            </w:pPr>
            <w:r w:rsidRPr="00DC3EEF">
              <w:rPr>
                <w:rFonts w:ascii="Arial" w:hAnsi="Arial" w:cs="Arial"/>
                <w:b/>
                <w:bCs/>
                <w:color w:val="000000" w:themeColor="text1"/>
                <w:sz w:val="18"/>
                <w:szCs w:val="18"/>
                <w:lang w:val="en-GB"/>
              </w:rPr>
              <w:t>ended</w:t>
            </w: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lang w:val="en-GB"/>
              </w:rPr>
              <w:t>30 June</w:t>
            </w:r>
          </w:p>
        </w:tc>
      </w:tr>
      <w:tr w:rsidR="002C43E1" w:rsidRPr="00DC3EEF" w14:paraId="0D7EDE13" w14:textId="77777777" w:rsidTr="00A03316">
        <w:trPr>
          <w:trHeight w:val="20"/>
        </w:trPr>
        <w:tc>
          <w:tcPr>
            <w:tcW w:w="3960" w:type="dxa"/>
            <w:tcBorders>
              <w:top w:val="nil"/>
              <w:left w:val="nil"/>
              <w:bottom w:val="nil"/>
              <w:right w:val="nil"/>
            </w:tcBorders>
            <w:vAlign w:val="bottom"/>
          </w:tcPr>
          <w:p w14:paraId="473D49CA" w14:textId="77777777" w:rsidR="002C43E1" w:rsidRPr="00DC3EEF" w:rsidRDefault="002C43E1" w:rsidP="002C43E1">
            <w:pPr>
              <w:pStyle w:val="a"/>
              <w:ind w:left="-21" w:right="0"/>
              <w:rPr>
                <w:rFonts w:ascii="Arial" w:hAnsi="Arial" w:cs="Arial"/>
                <w:b/>
                <w:bCs/>
                <w:color w:val="000000" w:themeColor="text1"/>
                <w:sz w:val="18"/>
                <w:szCs w:val="18"/>
                <w:cs/>
              </w:rPr>
            </w:pPr>
          </w:p>
        </w:tc>
        <w:tc>
          <w:tcPr>
            <w:tcW w:w="1275" w:type="dxa"/>
            <w:tcBorders>
              <w:top w:val="single" w:sz="4" w:space="0" w:color="auto"/>
              <w:left w:val="nil"/>
              <w:bottom w:val="nil"/>
              <w:right w:val="nil"/>
            </w:tcBorders>
            <w:vAlign w:val="bottom"/>
          </w:tcPr>
          <w:p w14:paraId="15449CE2" w14:textId="08DA0CC0"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275" w:type="dxa"/>
            <w:tcBorders>
              <w:top w:val="single" w:sz="4" w:space="0" w:color="auto"/>
              <w:left w:val="nil"/>
              <w:bottom w:val="nil"/>
              <w:right w:val="nil"/>
            </w:tcBorders>
            <w:vAlign w:val="bottom"/>
          </w:tcPr>
          <w:p w14:paraId="04433D0F" w14:textId="05879417"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c>
          <w:tcPr>
            <w:tcW w:w="1323" w:type="dxa"/>
            <w:tcBorders>
              <w:top w:val="single" w:sz="4" w:space="0" w:color="auto"/>
              <w:left w:val="nil"/>
              <w:bottom w:val="nil"/>
              <w:right w:val="nil"/>
            </w:tcBorders>
            <w:vAlign w:val="bottom"/>
          </w:tcPr>
          <w:p w14:paraId="228A0958" w14:textId="3029FE88"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2026</w:t>
            </w:r>
          </w:p>
        </w:tc>
        <w:tc>
          <w:tcPr>
            <w:tcW w:w="1167" w:type="dxa"/>
            <w:tcBorders>
              <w:top w:val="single" w:sz="4" w:space="0" w:color="auto"/>
              <w:left w:val="nil"/>
              <w:bottom w:val="nil"/>
              <w:right w:val="nil"/>
            </w:tcBorders>
            <w:vAlign w:val="bottom"/>
          </w:tcPr>
          <w:p w14:paraId="249544D8" w14:textId="37918942" w:rsidR="002C43E1" w:rsidRPr="00DC3EEF" w:rsidRDefault="002C43E1" w:rsidP="002C43E1">
            <w:pPr>
              <w:ind w:right="-72"/>
              <w:jc w:val="right"/>
              <w:rPr>
                <w:rFonts w:ascii="Arial" w:eastAsia="MS Mincho" w:hAnsi="Arial" w:cs="Arial"/>
                <w:b/>
                <w:bCs/>
                <w:color w:val="000000" w:themeColor="text1"/>
                <w:sz w:val="18"/>
                <w:szCs w:val="18"/>
                <w:lang w:val="en-GB"/>
              </w:rPr>
            </w:pPr>
            <w:r w:rsidRPr="00DC3EEF">
              <w:rPr>
                <w:rFonts w:ascii="Arial" w:eastAsia="MS Mincho" w:hAnsi="Arial" w:cs="Arial"/>
                <w:b/>
                <w:bCs/>
                <w:color w:val="000000" w:themeColor="text1"/>
                <w:sz w:val="18"/>
                <w:szCs w:val="18"/>
                <w:lang w:val="en-GB"/>
              </w:rPr>
              <w:t>2025</w:t>
            </w:r>
          </w:p>
        </w:tc>
      </w:tr>
      <w:tr w:rsidR="002C43E1" w:rsidRPr="00DC3EEF" w14:paraId="7CDCAE9C" w14:textId="77777777" w:rsidTr="00A03316">
        <w:trPr>
          <w:trHeight w:val="20"/>
        </w:trPr>
        <w:tc>
          <w:tcPr>
            <w:tcW w:w="3960" w:type="dxa"/>
            <w:tcBorders>
              <w:top w:val="nil"/>
              <w:left w:val="nil"/>
              <w:bottom w:val="nil"/>
              <w:right w:val="nil"/>
            </w:tcBorders>
            <w:vAlign w:val="bottom"/>
          </w:tcPr>
          <w:p w14:paraId="571A3CF1" w14:textId="77777777" w:rsidR="002C43E1" w:rsidRPr="00DC3EEF" w:rsidRDefault="002C43E1" w:rsidP="00A03316">
            <w:pPr>
              <w:pStyle w:val="a"/>
              <w:ind w:left="-21" w:right="0"/>
              <w:rPr>
                <w:rFonts w:ascii="Arial" w:hAnsi="Arial" w:cs="Arial"/>
                <w:b/>
                <w:bCs/>
                <w:color w:val="000000" w:themeColor="text1"/>
                <w:sz w:val="18"/>
                <w:szCs w:val="18"/>
              </w:rPr>
            </w:pPr>
          </w:p>
        </w:tc>
        <w:tc>
          <w:tcPr>
            <w:tcW w:w="1275" w:type="dxa"/>
            <w:tcBorders>
              <w:top w:val="nil"/>
              <w:left w:val="nil"/>
              <w:bottom w:val="single" w:sz="4" w:space="0" w:color="auto"/>
              <w:right w:val="nil"/>
            </w:tcBorders>
            <w:vAlign w:val="bottom"/>
            <w:hideMark/>
          </w:tcPr>
          <w:p w14:paraId="24A0D2AD" w14:textId="77777777" w:rsidR="002C43E1" w:rsidRPr="00DC3EEF" w:rsidRDefault="002C43E1"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Million Baht</w:t>
            </w:r>
          </w:p>
        </w:tc>
        <w:tc>
          <w:tcPr>
            <w:tcW w:w="1275" w:type="dxa"/>
            <w:tcBorders>
              <w:top w:val="nil"/>
              <w:left w:val="nil"/>
              <w:bottom w:val="single" w:sz="4" w:space="0" w:color="auto"/>
              <w:right w:val="nil"/>
            </w:tcBorders>
            <w:vAlign w:val="bottom"/>
            <w:hideMark/>
          </w:tcPr>
          <w:p w14:paraId="48BF0A9E" w14:textId="77777777" w:rsidR="002C43E1" w:rsidRPr="00DC3EEF" w:rsidRDefault="002C43E1"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Million Baht</w:t>
            </w:r>
          </w:p>
        </w:tc>
        <w:tc>
          <w:tcPr>
            <w:tcW w:w="1323" w:type="dxa"/>
            <w:tcBorders>
              <w:top w:val="nil"/>
              <w:left w:val="nil"/>
              <w:bottom w:val="single" w:sz="4" w:space="0" w:color="auto"/>
              <w:right w:val="nil"/>
            </w:tcBorders>
            <w:vAlign w:val="bottom"/>
            <w:hideMark/>
          </w:tcPr>
          <w:p w14:paraId="64072C15"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c>
          <w:tcPr>
            <w:tcW w:w="1167" w:type="dxa"/>
            <w:tcBorders>
              <w:top w:val="nil"/>
              <w:left w:val="nil"/>
              <w:bottom w:val="single" w:sz="4" w:space="0" w:color="auto"/>
              <w:right w:val="nil"/>
            </w:tcBorders>
            <w:vAlign w:val="bottom"/>
            <w:hideMark/>
          </w:tcPr>
          <w:p w14:paraId="023315EC"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Million Baht</w:t>
            </w:r>
          </w:p>
        </w:tc>
      </w:tr>
      <w:tr w:rsidR="002C43E1" w:rsidRPr="00DC3EEF" w14:paraId="31D97139" w14:textId="77777777" w:rsidTr="00A03316">
        <w:trPr>
          <w:trHeight w:val="20"/>
        </w:trPr>
        <w:tc>
          <w:tcPr>
            <w:tcW w:w="3960" w:type="dxa"/>
            <w:tcBorders>
              <w:top w:val="nil"/>
              <w:left w:val="nil"/>
              <w:bottom w:val="nil"/>
              <w:right w:val="nil"/>
            </w:tcBorders>
            <w:vAlign w:val="bottom"/>
            <w:hideMark/>
          </w:tcPr>
          <w:p w14:paraId="39239980" w14:textId="77777777" w:rsidR="002C43E1" w:rsidRPr="00DC3EEF" w:rsidRDefault="002C43E1" w:rsidP="00A03316">
            <w:pPr>
              <w:pStyle w:val="a0"/>
              <w:ind w:left="-21" w:right="0"/>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US"/>
              </w:rPr>
              <w:t>Interest and discounts on borrowings</w:t>
            </w:r>
          </w:p>
        </w:tc>
        <w:tc>
          <w:tcPr>
            <w:tcW w:w="1275" w:type="dxa"/>
            <w:tcBorders>
              <w:top w:val="single" w:sz="4" w:space="0" w:color="auto"/>
              <w:left w:val="nil"/>
              <w:bottom w:val="nil"/>
              <w:right w:val="nil"/>
            </w:tcBorders>
            <w:vAlign w:val="bottom"/>
          </w:tcPr>
          <w:p w14:paraId="25C4939A"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015F3518"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c>
          <w:tcPr>
            <w:tcW w:w="1323" w:type="dxa"/>
            <w:tcBorders>
              <w:top w:val="single" w:sz="4" w:space="0" w:color="auto"/>
              <w:left w:val="nil"/>
              <w:bottom w:val="nil"/>
              <w:right w:val="nil"/>
            </w:tcBorders>
            <w:vAlign w:val="bottom"/>
          </w:tcPr>
          <w:p w14:paraId="3C848B66"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43E48BF1" w14:textId="77777777" w:rsidR="002C43E1" w:rsidRPr="00DC3EEF" w:rsidRDefault="002C43E1" w:rsidP="00A03316">
            <w:pPr>
              <w:pStyle w:val="a"/>
              <w:ind w:left="14" w:right="-72"/>
              <w:jc w:val="right"/>
              <w:rPr>
                <w:rFonts w:ascii="Arial" w:hAnsi="Arial" w:cs="Arial"/>
                <w:color w:val="000000" w:themeColor="text1"/>
                <w:sz w:val="18"/>
                <w:szCs w:val="18"/>
                <w:lang w:val="en-GB"/>
              </w:rPr>
            </w:pPr>
          </w:p>
        </w:tc>
      </w:tr>
      <w:tr w:rsidR="002C43E1" w:rsidRPr="00DC3EEF" w14:paraId="3F9D0D5B" w14:textId="77777777" w:rsidTr="00A03316">
        <w:trPr>
          <w:trHeight w:val="20"/>
        </w:trPr>
        <w:tc>
          <w:tcPr>
            <w:tcW w:w="3960" w:type="dxa"/>
            <w:tcBorders>
              <w:top w:val="nil"/>
              <w:left w:val="nil"/>
              <w:bottom w:val="nil"/>
              <w:right w:val="nil"/>
            </w:tcBorders>
            <w:vAlign w:val="bottom"/>
            <w:hideMark/>
          </w:tcPr>
          <w:p w14:paraId="7DD954EC" w14:textId="77777777" w:rsidR="002C43E1" w:rsidRPr="00DC3EEF" w:rsidRDefault="002C43E1" w:rsidP="00A03316">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Subsidiaries </w:t>
            </w:r>
          </w:p>
        </w:tc>
        <w:tc>
          <w:tcPr>
            <w:tcW w:w="1275" w:type="dxa"/>
            <w:tcBorders>
              <w:top w:val="nil"/>
              <w:left w:val="nil"/>
              <w:bottom w:val="nil"/>
              <w:right w:val="nil"/>
            </w:tcBorders>
            <w:vAlign w:val="bottom"/>
          </w:tcPr>
          <w:p w14:paraId="159BCAF0" w14:textId="77777777" w:rsidR="002C43E1" w:rsidRPr="00DC3EEF" w:rsidRDefault="002C43E1" w:rsidP="00A03316">
            <w:pPr>
              <w:pStyle w:val="a"/>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14C50D91" w14:textId="77777777" w:rsidR="002C43E1" w:rsidRPr="00DC3EEF" w:rsidRDefault="002C43E1" w:rsidP="00A03316">
            <w:pPr>
              <w:pStyle w:val="a"/>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66A625E0" w14:textId="77777777" w:rsidR="002C43E1" w:rsidRPr="00DC3EEF" w:rsidRDefault="002C43E1" w:rsidP="00A03316">
            <w:pPr>
              <w:pStyle w:val="a"/>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0F07F70B" w14:textId="77777777" w:rsidR="002C43E1" w:rsidRPr="00DC3EEF" w:rsidRDefault="002C43E1" w:rsidP="00A03316">
            <w:pPr>
              <w:pStyle w:val="a"/>
              <w:ind w:left="14" w:right="-72"/>
              <w:jc w:val="right"/>
              <w:rPr>
                <w:rFonts w:ascii="Arial" w:hAnsi="Arial" w:cs="Arial"/>
                <w:color w:val="000000" w:themeColor="text1"/>
                <w:sz w:val="18"/>
                <w:szCs w:val="18"/>
                <w:cs/>
              </w:rPr>
            </w:pPr>
          </w:p>
        </w:tc>
      </w:tr>
      <w:tr w:rsidR="00AC7968" w:rsidRPr="00DC3EEF" w14:paraId="533C7347" w14:textId="77777777" w:rsidTr="00D56FF3">
        <w:trPr>
          <w:trHeight w:val="20"/>
        </w:trPr>
        <w:tc>
          <w:tcPr>
            <w:tcW w:w="3960" w:type="dxa"/>
            <w:tcBorders>
              <w:top w:val="nil"/>
              <w:left w:val="nil"/>
              <w:bottom w:val="nil"/>
              <w:right w:val="nil"/>
            </w:tcBorders>
            <w:vAlign w:val="bottom"/>
            <w:hideMark/>
          </w:tcPr>
          <w:p w14:paraId="071623EB" w14:textId="77777777" w:rsidR="00AC7968" w:rsidRPr="00DC3EEF" w:rsidRDefault="00AC7968" w:rsidP="00AC7968">
            <w:pPr>
              <w:ind w:left="-21"/>
              <w:rPr>
                <w:rFonts w:ascii="Arial" w:hAnsi="Arial" w:cs="Arial"/>
                <w:color w:val="000000" w:themeColor="text1"/>
                <w:sz w:val="18"/>
                <w:szCs w:val="18"/>
                <w:cs/>
              </w:rPr>
            </w:pPr>
            <w:r w:rsidRPr="00DC3EEF">
              <w:rPr>
                <w:rFonts w:ascii="Arial" w:hAnsi="Arial" w:cs="Arial"/>
                <w:color w:val="000000" w:themeColor="text1"/>
                <w:sz w:val="18"/>
                <w:szCs w:val="18"/>
              </w:rPr>
              <w:t xml:space="preserve">   KKP Capital PCL.</w:t>
            </w:r>
          </w:p>
        </w:tc>
        <w:tc>
          <w:tcPr>
            <w:tcW w:w="1275" w:type="dxa"/>
            <w:tcBorders>
              <w:top w:val="nil"/>
              <w:left w:val="nil"/>
              <w:bottom w:val="nil"/>
              <w:right w:val="nil"/>
            </w:tcBorders>
            <w:vAlign w:val="bottom"/>
          </w:tcPr>
          <w:p w14:paraId="776CA943" w14:textId="11D03A2C"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1EA666B4" w14:textId="0629B637"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70BEC880" w14:textId="27D88C0A"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167" w:type="dxa"/>
            <w:tcBorders>
              <w:top w:val="nil"/>
              <w:left w:val="nil"/>
              <w:bottom w:val="nil"/>
              <w:right w:val="nil"/>
            </w:tcBorders>
          </w:tcPr>
          <w:p w14:paraId="621ED0C8" w14:textId="12360433"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w:t>
            </w:r>
          </w:p>
        </w:tc>
      </w:tr>
      <w:tr w:rsidR="00AC7968" w:rsidRPr="00DC3EEF" w14:paraId="6EE2F93E" w14:textId="77777777" w:rsidTr="00D56FF3">
        <w:trPr>
          <w:trHeight w:val="20"/>
        </w:trPr>
        <w:tc>
          <w:tcPr>
            <w:tcW w:w="3960" w:type="dxa"/>
            <w:tcBorders>
              <w:top w:val="nil"/>
              <w:left w:val="nil"/>
              <w:bottom w:val="nil"/>
              <w:right w:val="nil"/>
            </w:tcBorders>
            <w:vAlign w:val="bottom"/>
          </w:tcPr>
          <w:p w14:paraId="511F56D7" w14:textId="77777777" w:rsidR="00AC7968" w:rsidRPr="00DC3EEF" w:rsidRDefault="00AC7968" w:rsidP="00AC7968">
            <w:pPr>
              <w:ind w:left="-21"/>
              <w:rPr>
                <w:rFonts w:ascii="Arial" w:hAnsi="Arial" w:cs="Arial"/>
                <w:color w:val="000000" w:themeColor="text1"/>
                <w:sz w:val="18"/>
                <w:szCs w:val="18"/>
              </w:rPr>
            </w:pPr>
            <w:r w:rsidRPr="00DC3EEF">
              <w:rPr>
                <w:rFonts w:ascii="Arial" w:hAnsi="Arial" w:cs="Arial"/>
                <w:color w:val="000000" w:themeColor="text1"/>
                <w:sz w:val="18"/>
                <w:szCs w:val="18"/>
              </w:rPr>
              <w:t xml:space="preserve">   Kiatnakin Phatra Securities PCL.</w:t>
            </w:r>
          </w:p>
        </w:tc>
        <w:tc>
          <w:tcPr>
            <w:tcW w:w="1275" w:type="dxa"/>
            <w:tcBorders>
              <w:top w:val="nil"/>
              <w:left w:val="nil"/>
              <w:bottom w:val="nil"/>
              <w:right w:val="nil"/>
            </w:tcBorders>
            <w:vAlign w:val="bottom"/>
          </w:tcPr>
          <w:p w14:paraId="3A534D19" w14:textId="7C5462DA"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28C18D81" w14:textId="79F6E92A" w:rsidR="00AC7968" w:rsidRPr="00DC3EEF" w:rsidRDefault="00AC7968" w:rsidP="00AC7968">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245E440A" w14:textId="2BF8DFA0"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10</w:t>
            </w:r>
          </w:p>
        </w:tc>
        <w:tc>
          <w:tcPr>
            <w:tcW w:w="1167" w:type="dxa"/>
            <w:tcBorders>
              <w:top w:val="nil"/>
              <w:left w:val="nil"/>
              <w:bottom w:val="nil"/>
              <w:right w:val="nil"/>
            </w:tcBorders>
          </w:tcPr>
          <w:p w14:paraId="4F64F39F" w14:textId="21148612"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18</w:t>
            </w:r>
          </w:p>
        </w:tc>
      </w:tr>
      <w:tr w:rsidR="00AC7968" w:rsidRPr="00DC3EEF" w14:paraId="01C574BC" w14:textId="77777777" w:rsidTr="00D56FF3">
        <w:trPr>
          <w:trHeight w:val="20"/>
        </w:trPr>
        <w:tc>
          <w:tcPr>
            <w:tcW w:w="3960" w:type="dxa"/>
            <w:tcBorders>
              <w:top w:val="nil"/>
              <w:left w:val="nil"/>
              <w:bottom w:val="nil"/>
              <w:right w:val="nil"/>
            </w:tcBorders>
            <w:vAlign w:val="bottom"/>
          </w:tcPr>
          <w:p w14:paraId="1480C19A" w14:textId="77777777" w:rsidR="00AC7968" w:rsidRPr="00DC3EEF" w:rsidRDefault="00AC7968" w:rsidP="00AC7968">
            <w:pPr>
              <w:ind w:left="-21"/>
              <w:rPr>
                <w:rFonts w:ascii="Arial" w:hAnsi="Arial" w:cs="Arial"/>
                <w:color w:val="000000" w:themeColor="text1"/>
                <w:sz w:val="18"/>
                <w:szCs w:val="18"/>
              </w:rPr>
            </w:pPr>
            <w:r w:rsidRPr="00DC3EEF">
              <w:rPr>
                <w:rFonts w:ascii="Arial" w:hAnsi="Arial" w:cs="Arial"/>
                <w:color w:val="000000" w:themeColor="text1"/>
                <w:sz w:val="18"/>
                <w:szCs w:val="18"/>
              </w:rPr>
              <w:t xml:space="preserve">   KKP Dime Securities Co., Ltd.</w:t>
            </w:r>
          </w:p>
        </w:tc>
        <w:tc>
          <w:tcPr>
            <w:tcW w:w="1275" w:type="dxa"/>
            <w:tcBorders>
              <w:top w:val="nil"/>
              <w:left w:val="nil"/>
              <w:bottom w:val="nil"/>
              <w:right w:val="nil"/>
            </w:tcBorders>
            <w:vAlign w:val="bottom"/>
          </w:tcPr>
          <w:p w14:paraId="2A8FF103" w14:textId="4C61403A"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6F1DBF2D" w14:textId="302DA72C" w:rsidR="00AC7968" w:rsidRPr="00DC3EEF" w:rsidRDefault="00AC7968" w:rsidP="00AC7968">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633C1F4D" w14:textId="0DDE2DBB"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167" w:type="dxa"/>
            <w:tcBorders>
              <w:top w:val="nil"/>
              <w:left w:val="nil"/>
              <w:bottom w:val="nil"/>
              <w:right w:val="nil"/>
            </w:tcBorders>
          </w:tcPr>
          <w:p w14:paraId="1489B3DA" w14:textId="550DD584"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24</w:t>
            </w:r>
          </w:p>
        </w:tc>
      </w:tr>
      <w:tr w:rsidR="00477D58" w:rsidRPr="00DC3EEF" w14:paraId="34E0C357" w14:textId="77777777" w:rsidTr="00D56FF3">
        <w:trPr>
          <w:trHeight w:val="20"/>
        </w:trPr>
        <w:tc>
          <w:tcPr>
            <w:tcW w:w="3960" w:type="dxa"/>
            <w:tcBorders>
              <w:top w:val="nil"/>
              <w:left w:val="nil"/>
              <w:bottom w:val="nil"/>
              <w:right w:val="nil"/>
            </w:tcBorders>
            <w:vAlign w:val="bottom"/>
          </w:tcPr>
          <w:p w14:paraId="0F1C0F2A" w14:textId="77777777" w:rsidR="00477D58" w:rsidRPr="00DC3EEF" w:rsidRDefault="00477D58" w:rsidP="00477D58">
            <w:pPr>
              <w:ind w:left="-21"/>
              <w:rPr>
                <w:rFonts w:ascii="Arial" w:hAnsi="Arial" w:cs="Arial"/>
                <w:color w:val="000000" w:themeColor="text1"/>
                <w:sz w:val="18"/>
                <w:szCs w:val="18"/>
              </w:rPr>
            </w:pPr>
            <w:r w:rsidRPr="00DC3EEF">
              <w:rPr>
                <w:rFonts w:ascii="Arial" w:hAnsi="Arial" w:cs="Arial"/>
                <w:color w:val="000000" w:themeColor="text1"/>
                <w:sz w:val="18"/>
                <w:szCs w:val="18"/>
              </w:rPr>
              <w:t xml:space="preserve">   KKP Tower Co., Ltd.</w:t>
            </w:r>
          </w:p>
        </w:tc>
        <w:tc>
          <w:tcPr>
            <w:tcW w:w="1275" w:type="dxa"/>
            <w:tcBorders>
              <w:top w:val="nil"/>
              <w:left w:val="nil"/>
              <w:bottom w:val="nil"/>
              <w:right w:val="nil"/>
            </w:tcBorders>
            <w:vAlign w:val="bottom"/>
          </w:tcPr>
          <w:p w14:paraId="427E80F2" w14:textId="49E9D4CD" w:rsidR="00477D58" w:rsidRPr="00DC3EEF" w:rsidRDefault="00477D58" w:rsidP="00477D5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vAlign w:val="bottom"/>
          </w:tcPr>
          <w:p w14:paraId="0A25A7B9" w14:textId="73EC4A6B" w:rsidR="00477D58" w:rsidRPr="00DC3EEF" w:rsidRDefault="00477D58" w:rsidP="00477D5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61A01595" w14:textId="6815E8FC" w:rsidR="00477D58" w:rsidRPr="00DC3EEF" w:rsidRDefault="00477D5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8</w:t>
            </w:r>
          </w:p>
        </w:tc>
        <w:tc>
          <w:tcPr>
            <w:tcW w:w="1167" w:type="dxa"/>
            <w:tcBorders>
              <w:top w:val="nil"/>
              <w:left w:val="nil"/>
              <w:bottom w:val="nil"/>
              <w:right w:val="nil"/>
            </w:tcBorders>
          </w:tcPr>
          <w:p w14:paraId="5568E9DE" w14:textId="3B2AC7D4" w:rsidR="00477D58" w:rsidRPr="00DC3EEF" w:rsidRDefault="00477D58" w:rsidP="00477D5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10</w:t>
            </w:r>
          </w:p>
        </w:tc>
      </w:tr>
      <w:tr w:rsidR="002C43E1" w:rsidRPr="00DC3EEF" w14:paraId="2A660F04" w14:textId="77777777" w:rsidTr="00A03316">
        <w:trPr>
          <w:trHeight w:val="20"/>
        </w:trPr>
        <w:tc>
          <w:tcPr>
            <w:tcW w:w="3960" w:type="dxa"/>
            <w:tcBorders>
              <w:top w:val="nil"/>
              <w:left w:val="nil"/>
              <w:bottom w:val="nil"/>
              <w:right w:val="nil"/>
            </w:tcBorders>
            <w:vAlign w:val="bottom"/>
            <w:hideMark/>
          </w:tcPr>
          <w:p w14:paraId="2DB2A458" w14:textId="77777777" w:rsidR="002C43E1" w:rsidRPr="00DC3EEF" w:rsidRDefault="002C43E1" w:rsidP="002C43E1">
            <w:pPr>
              <w:pStyle w:val="a"/>
              <w:tabs>
                <w:tab w:val="right" w:pos="4106"/>
                <w:tab w:val="right" w:pos="5580"/>
                <w:tab w:val="right" w:pos="7200"/>
                <w:tab w:val="right" w:pos="9000"/>
              </w:tabs>
              <w:ind w:left="-21" w:right="0"/>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 xml:space="preserve">Directors and management at the </w:t>
            </w:r>
          </w:p>
        </w:tc>
        <w:tc>
          <w:tcPr>
            <w:tcW w:w="1275" w:type="dxa"/>
            <w:tcBorders>
              <w:top w:val="nil"/>
              <w:left w:val="nil"/>
              <w:bottom w:val="nil"/>
              <w:right w:val="nil"/>
            </w:tcBorders>
            <w:vAlign w:val="bottom"/>
          </w:tcPr>
          <w:p w14:paraId="39577F3D" w14:textId="77777777" w:rsidR="002C43E1" w:rsidRPr="00DC3EEF" w:rsidRDefault="002C43E1" w:rsidP="002C43E1">
            <w:pPr>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6CB914A2" w14:textId="77777777" w:rsidR="002C43E1" w:rsidRPr="00DC3EEF" w:rsidRDefault="002C43E1" w:rsidP="002C43E1">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13598403" w14:textId="77777777" w:rsidR="002C43E1" w:rsidRPr="00DC3EEF" w:rsidRDefault="002C43E1" w:rsidP="00AC7968">
            <w:pPr>
              <w:pStyle w:val="a0"/>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6C2A35FD"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09805429" w14:textId="77777777" w:rsidTr="00A03316">
        <w:trPr>
          <w:trHeight w:val="20"/>
        </w:trPr>
        <w:tc>
          <w:tcPr>
            <w:tcW w:w="3960" w:type="dxa"/>
            <w:tcBorders>
              <w:top w:val="nil"/>
              <w:left w:val="nil"/>
              <w:bottom w:val="nil"/>
              <w:right w:val="nil"/>
            </w:tcBorders>
            <w:vAlign w:val="bottom"/>
            <w:hideMark/>
          </w:tcPr>
          <w:p w14:paraId="285AD9B5" w14:textId="77777777" w:rsidR="002C43E1" w:rsidRPr="00DC3EEF" w:rsidRDefault="002C43E1" w:rsidP="002C43E1">
            <w:pPr>
              <w:pStyle w:val="a"/>
              <w:tabs>
                <w:tab w:val="left" w:pos="416"/>
                <w:tab w:val="right" w:pos="3960"/>
                <w:tab w:val="right" w:pos="5580"/>
                <w:tab w:val="right" w:pos="7200"/>
                <w:tab w:val="right" w:pos="9000"/>
              </w:tabs>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position of department head and </w:t>
            </w:r>
          </w:p>
        </w:tc>
        <w:tc>
          <w:tcPr>
            <w:tcW w:w="1275" w:type="dxa"/>
            <w:tcBorders>
              <w:top w:val="nil"/>
              <w:left w:val="nil"/>
              <w:bottom w:val="nil"/>
              <w:right w:val="nil"/>
            </w:tcBorders>
            <w:vAlign w:val="bottom"/>
          </w:tcPr>
          <w:p w14:paraId="405EB2A5" w14:textId="77777777" w:rsidR="002C43E1" w:rsidRPr="00DC3EEF" w:rsidRDefault="002C43E1" w:rsidP="002C43E1">
            <w:pPr>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0BF83F22" w14:textId="77777777" w:rsidR="002C43E1" w:rsidRPr="00DC3EEF" w:rsidRDefault="002C43E1" w:rsidP="002C43E1">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4D9AB100" w14:textId="77777777" w:rsidR="002C43E1" w:rsidRPr="00DC3EEF" w:rsidRDefault="002C43E1" w:rsidP="002C43E1">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428528F0"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760F9FE3" w14:textId="77777777" w:rsidTr="00A03316">
        <w:trPr>
          <w:trHeight w:val="20"/>
        </w:trPr>
        <w:tc>
          <w:tcPr>
            <w:tcW w:w="3960" w:type="dxa"/>
            <w:tcBorders>
              <w:top w:val="nil"/>
              <w:left w:val="nil"/>
              <w:bottom w:val="nil"/>
              <w:right w:val="nil"/>
            </w:tcBorders>
            <w:vAlign w:val="bottom"/>
            <w:hideMark/>
          </w:tcPr>
          <w:p w14:paraId="1B295BA0" w14:textId="77777777" w:rsidR="002C43E1" w:rsidRPr="00DC3EEF" w:rsidRDefault="002C43E1" w:rsidP="002C43E1">
            <w:pPr>
              <w:pStyle w:val="NormalIndent"/>
              <w:tabs>
                <w:tab w:val="left" w:pos="416"/>
                <w:tab w:val="right" w:pos="3960"/>
                <w:tab w:val="right" w:pos="5580"/>
                <w:tab w:val="right" w:pos="7200"/>
                <w:tab w:val="right" w:pos="9000"/>
              </w:tabs>
              <w:ind w:left="-21"/>
              <w:rPr>
                <w:rFonts w:ascii="Arial" w:hAnsi="Arial" w:cs="Arial"/>
                <w:color w:val="000000" w:themeColor="text1"/>
                <w:spacing w:val="-4"/>
                <w:sz w:val="18"/>
                <w:szCs w:val="18"/>
                <w:lang w:val="en-GB"/>
              </w:rPr>
            </w:pPr>
            <w:r w:rsidRPr="00DC3EEF">
              <w:rPr>
                <w:rFonts w:ascii="Arial" w:hAnsi="Arial" w:cs="Arial"/>
                <w:color w:val="000000" w:themeColor="text1"/>
                <w:spacing w:val="-4"/>
                <w:sz w:val="18"/>
                <w:szCs w:val="18"/>
                <w:lang w:val="en-US"/>
              </w:rPr>
              <w:t xml:space="preserve">   </w:t>
            </w:r>
            <w:r w:rsidRPr="00DC3EEF">
              <w:rPr>
                <w:rFonts w:ascii="Arial" w:hAnsi="Arial" w:cs="Arial"/>
                <w:color w:val="000000" w:themeColor="text1"/>
                <w:spacing w:val="-4"/>
                <w:sz w:val="18"/>
                <w:szCs w:val="18"/>
                <w:lang w:val="en-GB"/>
              </w:rPr>
              <w:t xml:space="preserve">above including their related </w:t>
            </w:r>
          </w:p>
        </w:tc>
        <w:tc>
          <w:tcPr>
            <w:tcW w:w="1275" w:type="dxa"/>
            <w:tcBorders>
              <w:top w:val="nil"/>
              <w:left w:val="nil"/>
              <w:bottom w:val="nil"/>
              <w:right w:val="nil"/>
            </w:tcBorders>
            <w:vAlign w:val="bottom"/>
          </w:tcPr>
          <w:p w14:paraId="1CACBB7B" w14:textId="77777777" w:rsidR="002C43E1" w:rsidRPr="00DC3EEF" w:rsidRDefault="002C43E1" w:rsidP="002C43E1">
            <w:pPr>
              <w:ind w:right="-72"/>
              <w:jc w:val="right"/>
              <w:rPr>
                <w:rFonts w:ascii="Arial" w:hAnsi="Arial" w:cs="Arial"/>
                <w:color w:val="000000" w:themeColor="text1"/>
                <w:sz w:val="18"/>
                <w:szCs w:val="18"/>
                <w:cs/>
                <w:lang w:val="en-GB"/>
              </w:rPr>
            </w:pPr>
          </w:p>
        </w:tc>
        <w:tc>
          <w:tcPr>
            <w:tcW w:w="1275" w:type="dxa"/>
            <w:tcBorders>
              <w:top w:val="nil"/>
              <w:left w:val="nil"/>
              <w:bottom w:val="nil"/>
              <w:right w:val="nil"/>
            </w:tcBorders>
            <w:vAlign w:val="bottom"/>
          </w:tcPr>
          <w:p w14:paraId="29A1138F" w14:textId="77777777" w:rsidR="002C43E1" w:rsidRPr="00DC3EEF" w:rsidRDefault="002C43E1" w:rsidP="002C43E1">
            <w:pPr>
              <w:ind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23781F6E" w14:textId="77777777" w:rsidR="002C43E1" w:rsidRPr="00DC3EEF" w:rsidRDefault="002C43E1" w:rsidP="002C43E1">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525A8791"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62917447" w14:textId="77777777" w:rsidTr="00A03316">
        <w:trPr>
          <w:trHeight w:val="20"/>
        </w:trPr>
        <w:tc>
          <w:tcPr>
            <w:tcW w:w="3960" w:type="dxa"/>
            <w:tcBorders>
              <w:top w:val="nil"/>
              <w:left w:val="nil"/>
              <w:bottom w:val="nil"/>
              <w:right w:val="nil"/>
            </w:tcBorders>
            <w:vAlign w:val="bottom"/>
            <w:hideMark/>
          </w:tcPr>
          <w:p w14:paraId="5075BBFA" w14:textId="77777777" w:rsidR="002C43E1" w:rsidRPr="00DC3EEF" w:rsidRDefault="002C43E1" w:rsidP="002C43E1">
            <w:pPr>
              <w:pStyle w:val="a0"/>
              <w:ind w:left="-21" w:right="0"/>
              <w:rPr>
                <w:rFonts w:ascii="Arial" w:hAnsi="Arial" w:cs="Arial"/>
                <w:b/>
                <w:bCs/>
                <w:color w:val="000000" w:themeColor="text1"/>
                <w:sz w:val="18"/>
                <w:szCs w:val="18"/>
                <w:lang w:val="en-US"/>
              </w:rPr>
            </w:pPr>
            <w:r w:rsidRPr="00DC3EEF">
              <w:rPr>
                <w:rFonts w:ascii="Arial" w:hAnsi="Arial" w:cs="Arial"/>
                <w:color w:val="000000" w:themeColor="text1"/>
                <w:spacing w:val="-4"/>
                <w:sz w:val="18"/>
                <w:szCs w:val="18"/>
                <w:lang w:val="en-GB"/>
              </w:rPr>
              <w:t xml:space="preserve">   persons </w:t>
            </w:r>
            <w:r w:rsidRPr="00DC3EEF">
              <w:rPr>
                <w:rFonts w:ascii="Arial" w:hAnsi="Arial" w:cs="Arial"/>
                <w:color w:val="000000" w:themeColor="text1"/>
                <w:sz w:val="18"/>
                <w:szCs w:val="18"/>
                <w:lang w:val="en-GB"/>
              </w:rPr>
              <w:t xml:space="preserve">who have control or </w:t>
            </w:r>
          </w:p>
        </w:tc>
        <w:tc>
          <w:tcPr>
            <w:tcW w:w="1275" w:type="dxa"/>
            <w:tcBorders>
              <w:top w:val="nil"/>
              <w:left w:val="nil"/>
              <w:bottom w:val="nil"/>
              <w:right w:val="nil"/>
            </w:tcBorders>
            <w:vAlign w:val="bottom"/>
          </w:tcPr>
          <w:p w14:paraId="4FB9510B" w14:textId="77777777" w:rsidR="002C43E1" w:rsidRPr="00DC3EEF" w:rsidRDefault="002C43E1" w:rsidP="002C43E1">
            <w:pPr>
              <w:ind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1366EA11" w14:textId="77777777" w:rsidR="002C43E1" w:rsidRPr="00DC3EEF" w:rsidRDefault="002C43E1" w:rsidP="002C43E1">
            <w:pPr>
              <w:ind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6E2E4432" w14:textId="77777777" w:rsidR="002C43E1" w:rsidRPr="00DC3EEF" w:rsidRDefault="002C43E1" w:rsidP="002C43E1">
            <w:pPr>
              <w:ind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7FFB30F0" w14:textId="77777777" w:rsidR="002C43E1" w:rsidRPr="00DC3EEF" w:rsidRDefault="002C43E1" w:rsidP="002C43E1">
            <w:pPr>
              <w:ind w:right="-72"/>
              <w:jc w:val="right"/>
              <w:rPr>
                <w:rFonts w:ascii="Arial" w:hAnsi="Arial" w:cs="Arial"/>
                <w:color w:val="000000" w:themeColor="text1"/>
                <w:sz w:val="18"/>
                <w:szCs w:val="18"/>
                <w:lang w:val="en-GB"/>
              </w:rPr>
            </w:pPr>
          </w:p>
        </w:tc>
      </w:tr>
      <w:tr w:rsidR="002C43E1" w:rsidRPr="00DC3EEF" w14:paraId="396807C2" w14:textId="77777777" w:rsidTr="00A03316">
        <w:trPr>
          <w:trHeight w:val="20"/>
        </w:trPr>
        <w:tc>
          <w:tcPr>
            <w:tcW w:w="3960" w:type="dxa"/>
            <w:tcBorders>
              <w:top w:val="nil"/>
              <w:left w:val="nil"/>
              <w:bottom w:val="nil"/>
              <w:right w:val="nil"/>
            </w:tcBorders>
            <w:vAlign w:val="bottom"/>
            <w:hideMark/>
          </w:tcPr>
          <w:p w14:paraId="0126A2D6" w14:textId="77777777" w:rsidR="002C43E1" w:rsidRPr="00DC3EEF" w:rsidRDefault="002C43E1" w:rsidP="002C43E1">
            <w:pPr>
              <w:pStyle w:val="a"/>
              <w:ind w:left="-21" w:right="0"/>
              <w:rPr>
                <w:rFonts w:ascii="Arial" w:hAnsi="Arial" w:cs="Arial"/>
                <w:color w:val="000000" w:themeColor="text1"/>
                <w:sz w:val="18"/>
                <w:szCs w:val="18"/>
              </w:rPr>
            </w:pPr>
            <w:r w:rsidRPr="00DC3EEF">
              <w:rPr>
                <w:rFonts w:ascii="Arial" w:hAnsi="Arial" w:cs="Arial"/>
                <w:color w:val="000000" w:themeColor="text1"/>
                <w:sz w:val="18"/>
                <w:szCs w:val="18"/>
                <w:lang w:val="en-GB"/>
              </w:rPr>
              <w:t xml:space="preserve">   significant influences</w:t>
            </w:r>
          </w:p>
        </w:tc>
        <w:tc>
          <w:tcPr>
            <w:tcW w:w="1275" w:type="dxa"/>
            <w:tcBorders>
              <w:top w:val="nil"/>
              <w:left w:val="nil"/>
              <w:bottom w:val="single" w:sz="4" w:space="0" w:color="auto"/>
              <w:right w:val="nil"/>
            </w:tcBorders>
            <w:vAlign w:val="bottom"/>
          </w:tcPr>
          <w:p w14:paraId="42419374" w14:textId="0416BBA2" w:rsidR="002C43E1" w:rsidRPr="00DC3EEF" w:rsidRDefault="00477D58" w:rsidP="002C43E1">
            <w:pPr>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8</w:t>
            </w:r>
          </w:p>
        </w:tc>
        <w:tc>
          <w:tcPr>
            <w:tcW w:w="1275" w:type="dxa"/>
            <w:tcBorders>
              <w:top w:val="nil"/>
              <w:left w:val="nil"/>
              <w:bottom w:val="single" w:sz="4" w:space="0" w:color="auto"/>
              <w:right w:val="nil"/>
            </w:tcBorders>
            <w:vAlign w:val="bottom"/>
          </w:tcPr>
          <w:p w14:paraId="68C2AD52" w14:textId="6F5C7D9E"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14</w:t>
            </w:r>
          </w:p>
        </w:tc>
        <w:tc>
          <w:tcPr>
            <w:tcW w:w="1323" w:type="dxa"/>
            <w:tcBorders>
              <w:top w:val="nil"/>
              <w:left w:val="nil"/>
              <w:bottom w:val="single" w:sz="4" w:space="0" w:color="auto"/>
              <w:right w:val="nil"/>
            </w:tcBorders>
            <w:vAlign w:val="bottom"/>
          </w:tcPr>
          <w:p w14:paraId="0F80027A" w14:textId="2B97ECBB" w:rsidR="002C43E1" w:rsidRPr="00DC3EEF" w:rsidRDefault="00477D58"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8</w:t>
            </w:r>
          </w:p>
        </w:tc>
        <w:tc>
          <w:tcPr>
            <w:tcW w:w="1167" w:type="dxa"/>
            <w:tcBorders>
              <w:top w:val="nil"/>
              <w:left w:val="nil"/>
              <w:bottom w:val="single" w:sz="4" w:space="0" w:color="auto"/>
              <w:right w:val="nil"/>
            </w:tcBorders>
            <w:vAlign w:val="bottom"/>
          </w:tcPr>
          <w:p w14:paraId="3CEBB413" w14:textId="19392C30"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14</w:t>
            </w:r>
          </w:p>
        </w:tc>
      </w:tr>
      <w:tr w:rsidR="002C43E1" w:rsidRPr="00DC3EEF" w14:paraId="69F781E8" w14:textId="77777777" w:rsidTr="00A03316">
        <w:trPr>
          <w:trHeight w:val="20"/>
        </w:trPr>
        <w:tc>
          <w:tcPr>
            <w:tcW w:w="3960" w:type="dxa"/>
            <w:tcBorders>
              <w:top w:val="nil"/>
              <w:left w:val="nil"/>
              <w:bottom w:val="nil"/>
              <w:right w:val="nil"/>
            </w:tcBorders>
            <w:vAlign w:val="bottom"/>
          </w:tcPr>
          <w:p w14:paraId="66FE628F" w14:textId="77777777" w:rsidR="002C43E1" w:rsidRPr="00DC3EEF" w:rsidRDefault="002C43E1" w:rsidP="002C43E1">
            <w:pPr>
              <w:pStyle w:val="a"/>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4817F3EC" w14:textId="77777777" w:rsidR="002C43E1" w:rsidRPr="00DC3EEF" w:rsidRDefault="002C43E1" w:rsidP="002C43E1">
            <w:pPr>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59F574C2" w14:textId="77777777" w:rsidR="002C43E1" w:rsidRPr="00DC3EEF" w:rsidRDefault="002C43E1" w:rsidP="002C43E1">
            <w:pPr>
              <w:ind w:right="-72"/>
              <w:jc w:val="both"/>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388D1004" w14:textId="77777777" w:rsidR="002C43E1" w:rsidRPr="00DC3EEF" w:rsidRDefault="002C43E1" w:rsidP="002C43E1">
            <w:pPr>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16AC459E" w14:textId="77777777" w:rsidR="002C43E1" w:rsidRPr="00DC3EEF" w:rsidRDefault="002C43E1" w:rsidP="002C43E1">
            <w:pPr>
              <w:ind w:right="-72"/>
              <w:jc w:val="both"/>
              <w:rPr>
                <w:rFonts w:ascii="Arial" w:hAnsi="Arial" w:cs="Arial"/>
                <w:color w:val="000000" w:themeColor="text1"/>
                <w:sz w:val="18"/>
                <w:szCs w:val="18"/>
              </w:rPr>
            </w:pPr>
          </w:p>
        </w:tc>
      </w:tr>
      <w:tr w:rsidR="002C43E1" w:rsidRPr="00DC3EEF" w14:paraId="1E3BC82D" w14:textId="77777777" w:rsidTr="00A03316">
        <w:trPr>
          <w:trHeight w:val="20"/>
        </w:trPr>
        <w:tc>
          <w:tcPr>
            <w:tcW w:w="3960" w:type="dxa"/>
            <w:tcBorders>
              <w:top w:val="nil"/>
              <w:left w:val="nil"/>
              <w:bottom w:val="nil"/>
              <w:right w:val="nil"/>
            </w:tcBorders>
            <w:vAlign w:val="bottom"/>
          </w:tcPr>
          <w:p w14:paraId="573F945F"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3D2BDA5A" w14:textId="7728EC3F" w:rsidR="002C43E1" w:rsidRPr="00DC3EEF" w:rsidRDefault="00477D58"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8</w:t>
            </w:r>
          </w:p>
        </w:tc>
        <w:tc>
          <w:tcPr>
            <w:tcW w:w="1275" w:type="dxa"/>
            <w:tcBorders>
              <w:top w:val="nil"/>
              <w:left w:val="nil"/>
              <w:bottom w:val="single" w:sz="4" w:space="0" w:color="auto"/>
              <w:right w:val="nil"/>
            </w:tcBorders>
            <w:vAlign w:val="bottom"/>
          </w:tcPr>
          <w:p w14:paraId="5664805E" w14:textId="61F81BB1"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14</w:t>
            </w:r>
          </w:p>
        </w:tc>
        <w:tc>
          <w:tcPr>
            <w:tcW w:w="1323" w:type="dxa"/>
            <w:tcBorders>
              <w:top w:val="nil"/>
              <w:left w:val="nil"/>
              <w:bottom w:val="single" w:sz="4" w:space="0" w:color="auto"/>
              <w:right w:val="nil"/>
            </w:tcBorders>
            <w:vAlign w:val="bottom"/>
          </w:tcPr>
          <w:p w14:paraId="689D6F89" w14:textId="1ADCC3F0" w:rsidR="002C43E1" w:rsidRPr="00DC3EEF" w:rsidRDefault="00AC7968"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28</w:t>
            </w:r>
          </w:p>
        </w:tc>
        <w:tc>
          <w:tcPr>
            <w:tcW w:w="1167" w:type="dxa"/>
            <w:tcBorders>
              <w:top w:val="nil"/>
              <w:left w:val="nil"/>
              <w:bottom w:val="single" w:sz="4" w:space="0" w:color="auto"/>
              <w:right w:val="nil"/>
            </w:tcBorders>
            <w:vAlign w:val="bottom"/>
          </w:tcPr>
          <w:p w14:paraId="7ACCCF5B" w14:textId="3BC6CC82"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69</w:t>
            </w:r>
          </w:p>
        </w:tc>
      </w:tr>
      <w:tr w:rsidR="002C43E1" w:rsidRPr="00DC3EEF" w14:paraId="4C9B74D3" w14:textId="77777777" w:rsidTr="00A03316">
        <w:trPr>
          <w:trHeight w:val="20"/>
        </w:trPr>
        <w:tc>
          <w:tcPr>
            <w:tcW w:w="3960" w:type="dxa"/>
            <w:tcBorders>
              <w:top w:val="nil"/>
              <w:left w:val="nil"/>
              <w:bottom w:val="nil"/>
              <w:right w:val="nil"/>
            </w:tcBorders>
            <w:vAlign w:val="bottom"/>
          </w:tcPr>
          <w:p w14:paraId="767B3266" w14:textId="77777777" w:rsidR="002C43E1" w:rsidRPr="00DC3EEF" w:rsidRDefault="002C43E1" w:rsidP="002C43E1">
            <w:pPr>
              <w:pStyle w:val="a0"/>
              <w:ind w:left="-21" w:right="0"/>
              <w:rPr>
                <w:rFonts w:ascii="Arial" w:hAnsi="Arial" w:cs="Arial"/>
                <w:b/>
                <w:bCs/>
                <w:color w:val="000000" w:themeColor="text1"/>
                <w:spacing w:val="-2"/>
                <w:sz w:val="18"/>
                <w:szCs w:val="18"/>
              </w:rPr>
            </w:pPr>
          </w:p>
        </w:tc>
        <w:tc>
          <w:tcPr>
            <w:tcW w:w="1275" w:type="dxa"/>
            <w:tcBorders>
              <w:top w:val="single" w:sz="4" w:space="0" w:color="auto"/>
              <w:left w:val="nil"/>
              <w:bottom w:val="nil"/>
              <w:right w:val="nil"/>
            </w:tcBorders>
            <w:vAlign w:val="bottom"/>
          </w:tcPr>
          <w:p w14:paraId="6F495AE7"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275" w:type="dxa"/>
            <w:tcBorders>
              <w:top w:val="single" w:sz="4" w:space="0" w:color="auto"/>
              <w:left w:val="nil"/>
              <w:bottom w:val="nil"/>
              <w:right w:val="nil"/>
            </w:tcBorders>
            <w:vAlign w:val="bottom"/>
          </w:tcPr>
          <w:p w14:paraId="6C3146D4"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3977170C" w14:textId="77777777" w:rsidR="002C43E1" w:rsidRPr="00DC3EEF" w:rsidRDefault="002C43E1" w:rsidP="002C43E1">
            <w:pPr>
              <w:pStyle w:val="a0"/>
              <w:ind w:left="14" w:right="-72"/>
              <w:jc w:val="right"/>
              <w:rPr>
                <w:rFonts w:ascii="Arial" w:hAnsi="Arial" w:cs="Arial"/>
                <w:color w:val="000000" w:themeColor="text1"/>
                <w:sz w:val="18"/>
                <w:szCs w:val="18"/>
                <w:cs/>
              </w:rPr>
            </w:pPr>
          </w:p>
        </w:tc>
        <w:tc>
          <w:tcPr>
            <w:tcW w:w="1167" w:type="dxa"/>
            <w:tcBorders>
              <w:top w:val="single" w:sz="4" w:space="0" w:color="auto"/>
              <w:left w:val="nil"/>
              <w:bottom w:val="nil"/>
              <w:right w:val="nil"/>
            </w:tcBorders>
            <w:vAlign w:val="bottom"/>
          </w:tcPr>
          <w:p w14:paraId="28BBEDB8" w14:textId="77777777" w:rsidR="002C43E1" w:rsidRPr="00DC3EEF" w:rsidRDefault="002C43E1" w:rsidP="002C43E1">
            <w:pPr>
              <w:pStyle w:val="a0"/>
              <w:ind w:left="14" w:right="-72"/>
              <w:jc w:val="right"/>
              <w:rPr>
                <w:rFonts w:ascii="Arial" w:hAnsi="Arial" w:cs="Arial"/>
                <w:color w:val="000000" w:themeColor="text1"/>
                <w:sz w:val="18"/>
                <w:szCs w:val="18"/>
                <w:cs/>
              </w:rPr>
            </w:pPr>
          </w:p>
        </w:tc>
      </w:tr>
      <w:tr w:rsidR="002C43E1" w:rsidRPr="00DC3EEF" w14:paraId="6EF67ED3" w14:textId="77777777" w:rsidTr="00A03316">
        <w:trPr>
          <w:trHeight w:val="20"/>
        </w:trPr>
        <w:tc>
          <w:tcPr>
            <w:tcW w:w="3960" w:type="dxa"/>
            <w:tcBorders>
              <w:top w:val="nil"/>
              <w:left w:val="nil"/>
              <w:bottom w:val="nil"/>
              <w:right w:val="nil"/>
            </w:tcBorders>
            <w:vAlign w:val="bottom"/>
            <w:hideMark/>
          </w:tcPr>
          <w:p w14:paraId="02DD9959" w14:textId="77777777" w:rsidR="002C43E1" w:rsidRPr="00DC3EEF" w:rsidRDefault="002C43E1" w:rsidP="002C43E1">
            <w:pPr>
              <w:pStyle w:val="a0"/>
              <w:ind w:left="-21" w:right="0"/>
              <w:rPr>
                <w:rFonts w:ascii="Arial" w:hAnsi="Arial" w:cs="Arial"/>
                <w:b/>
                <w:bCs/>
                <w:color w:val="000000" w:themeColor="text1"/>
                <w:sz w:val="18"/>
                <w:szCs w:val="18"/>
                <w:lang w:val="en-US"/>
              </w:rPr>
            </w:pPr>
            <w:r w:rsidRPr="00DC3EEF">
              <w:rPr>
                <w:rFonts w:ascii="Arial" w:hAnsi="Arial" w:cs="Arial"/>
                <w:b/>
                <w:bCs/>
                <w:color w:val="000000" w:themeColor="text1"/>
                <w:spacing w:val="-2"/>
                <w:sz w:val="18"/>
                <w:szCs w:val="18"/>
              </w:rPr>
              <w:t>Other operating income</w:t>
            </w:r>
          </w:p>
        </w:tc>
        <w:tc>
          <w:tcPr>
            <w:tcW w:w="1275" w:type="dxa"/>
            <w:tcBorders>
              <w:top w:val="nil"/>
              <w:left w:val="nil"/>
              <w:bottom w:val="nil"/>
              <w:right w:val="nil"/>
            </w:tcBorders>
            <w:vAlign w:val="bottom"/>
          </w:tcPr>
          <w:p w14:paraId="0A50A4E1"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14:paraId="52D21266" w14:textId="77777777" w:rsidR="002C43E1" w:rsidRPr="00DC3EEF" w:rsidRDefault="002C43E1" w:rsidP="002C43E1">
            <w:pPr>
              <w:pStyle w:val="a0"/>
              <w:ind w:left="14" w:right="-72"/>
              <w:jc w:val="right"/>
              <w:rPr>
                <w:rFonts w:ascii="Arial" w:hAnsi="Arial" w:cs="Arial"/>
                <w:color w:val="000000" w:themeColor="text1"/>
                <w:sz w:val="18"/>
                <w:szCs w:val="18"/>
              </w:rPr>
            </w:pPr>
          </w:p>
        </w:tc>
        <w:tc>
          <w:tcPr>
            <w:tcW w:w="1323" w:type="dxa"/>
            <w:tcBorders>
              <w:top w:val="nil"/>
              <w:left w:val="nil"/>
              <w:bottom w:val="nil"/>
              <w:right w:val="nil"/>
            </w:tcBorders>
            <w:vAlign w:val="bottom"/>
          </w:tcPr>
          <w:p w14:paraId="6018A889" w14:textId="77777777" w:rsidR="002C43E1" w:rsidRPr="00DC3EEF" w:rsidRDefault="002C43E1" w:rsidP="002C43E1">
            <w:pPr>
              <w:pStyle w:val="a0"/>
              <w:ind w:left="14" w:right="-72"/>
              <w:jc w:val="right"/>
              <w:rPr>
                <w:rFonts w:ascii="Arial" w:hAnsi="Arial" w:cs="Arial"/>
                <w:color w:val="000000" w:themeColor="text1"/>
                <w:sz w:val="18"/>
                <w:szCs w:val="18"/>
                <w:cs/>
              </w:rPr>
            </w:pPr>
          </w:p>
        </w:tc>
        <w:tc>
          <w:tcPr>
            <w:tcW w:w="1167" w:type="dxa"/>
            <w:tcBorders>
              <w:top w:val="nil"/>
              <w:left w:val="nil"/>
              <w:bottom w:val="nil"/>
              <w:right w:val="nil"/>
            </w:tcBorders>
            <w:vAlign w:val="bottom"/>
          </w:tcPr>
          <w:p w14:paraId="2D068A5B" w14:textId="77777777" w:rsidR="002C43E1" w:rsidRPr="00DC3EEF" w:rsidRDefault="002C43E1" w:rsidP="002C43E1">
            <w:pPr>
              <w:pStyle w:val="a0"/>
              <w:ind w:left="14" w:right="-72"/>
              <w:jc w:val="right"/>
              <w:rPr>
                <w:rFonts w:ascii="Arial" w:hAnsi="Arial" w:cs="Arial"/>
                <w:color w:val="000000" w:themeColor="text1"/>
                <w:sz w:val="18"/>
                <w:szCs w:val="18"/>
                <w:cs/>
              </w:rPr>
            </w:pPr>
          </w:p>
        </w:tc>
      </w:tr>
      <w:tr w:rsidR="002C43E1" w:rsidRPr="00DC3EEF" w14:paraId="6727229B" w14:textId="77777777" w:rsidTr="00A03316">
        <w:trPr>
          <w:trHeight w:val="20"/>
        </w:trPr>
        <w:tc>
          <w:tcPr>
            <w:tcW w:w="3960" w:type="dxa"/>
            <w:tcBorders>
              <w:top w:val="nil"/>
              <w:left w:val="nil"/>
              <w:bottom w:val="nil"/>
              <w:right w:val="nil"/>
            </w:tcBorders>
            <w:vAlign w:val="bottom"/>
            <w:hideMark/>
          </w:tcPr>
          <w:p w14:paraId="016C6695" w14:textId="77777777" w:rsidR="002C43E1" w:rsidRPr="00DC3EEF" w:rsidRDefault="002C43E1" w:rsidP="002C43E1">
            <w:pPr>
              <w:pStyle w:val="a"/>
              <w:tabs>
                <w:tab w:val="left" w:pos="270"/>
                <w:tab w:val="right" w:pos="3960"/>
                <w:tab w:val="right" w:pos="5580"/>
                <w:tab w:val="right" w:pos="7200"/>
                <w:tab w:val="right" w:pos="9000"/>
              </w:tabs>
              <w:ind w:left="-21" w:right="0"/>
              <w:rPr>
                <w:rFonts w:ascii="Arial" w:hAnsi="Arial" w:cs="Arial"/>
                <w:color w:val="000000" w:themeColor="text1"/>
                <w:sz w:val="18"/>
                <w:szCs w:val="18"/>
                <w:cs/>
                <w:lang w:val="en-GB"/>
              </w:rPr>
            </w:pPr>
            <w:r w:rsidRPr="00DC3EEF">
              <w:rPr>
                <w:rFonts w:ascii="Arial" w:hAnsi="Arial" w:cs="Arial"/>
                <w:color w:val="000000" w:themeColor="text1"/>
                <w:sz w:val="18"/>
                <w:szCs w:val="18"/>
              </w:rPr>
              <w:t xml:space="preserve">Subsidiaries </w:t>
            </w:r>
          </w:p>
        </w:tc>
        <w:tc>
          <w:tcPr>
            <w:tcW w:w="1275" w:type="dxa"/>
            <w:tcBorders>
              <w:top w:val="nil"/>
              <w:left w:val="nil"/>
              <w:bottom w:val="nil"/>
              <w:right w:val="nil"/>
            </w:tcBorders>
            <w:vAlign w:val="bottom"/>
          </w:tcPr>
          <w:p w14:paraId="36A81468"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c>
          <w:tcPr>
            <w:tcW w:w="1275" w:type="dxa"/>
            <w:tcBorders>
              <w:top w:val="nil"/>
              <w:left w:val="nil"/>
              <w:bottom w:val="nil"/>
              <w:right w:val="nil"/>
            </w:tcBorders>
            <w:vAlign w:val="bottom"/>
          </w:tcPr>
          <w:p w14:paraId="6923AF0C"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c>
          <w:tcPr>
            <w:tcW w:w="1323" w:type="dxa"/>
            <w:tcBorders>
              <w:top w:val="nil"/>
              <w:left w:val="nil"/>
              <w:bottom w:val="nil"/>
              <w:right w:val="nil"/>
            </w:tcBorders>
            <w:vAlign w:val="bottom"/>
          </w:tcPr>
          <w:p w14:paraId="18FF5FCA"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c>
          <w:tcPr>
            <w:tcW w:w="1167" w:type="dxa"/>
            <w:tcBorders>
              <w:top w:val="nil"/>
              <w:left w:val="nil"/>
              <w:bottom w:val="nil"/>
              <w:right w:val="nil"/>
            </w:tcBorders>
            <w:vAlign w:val="bottom"/>
          </w:tcPr>
          <w:p w14:paraId="180A8899" w14:textId="77777777" w:rsidR="002C43E1" w:rsidRPr="00DC3EEF" w:rsidRDefault="002C43E1" w:rsidP="002C43E1">
            <w:pPr>
              <w:pStyle w:val="a0"/>
              <w:ind w:left="14" w:right="-72"/>
              <w:jc w:val="right"/>
              <w:rPr>
                <w:rFonts w:ascii="Arial" w:hAnsi="Arial" w:cs="Arial"/>
                <w:color w:val="000000" w:themeColor="text1"/>
                <w:sz w:val="18"/>
                <w:szCs w:val="18"/>
                <w:lang w:val="en-GB"/>
              </w:rPr>
            </w:pPr>
          </w:p>
        </w:tc>
      </w:tr>
      <w:tr w:rsidR="00AC7968" w:rsidRPr="00DC3EEF" w14:paraId="116E0F75" w14:textId="77777777" w:rsidTr="00D858F3">
        <w:trPr>
          <w:trHeight w:val="20"/>
        </w:trPr>
        <w:tc>
          <w:tcPr>
            <w:tcW w:w="3960" w:type="dxa"/>
            <w:tcBorders>
              <w:top w:val="nil"/>
              <w:left w:val="nil"/>
              <w:bottom w:val="nil"/>
              <w:right w:val="nil"/>
            </w:tcBorders>
          </w:tcPr>
          <w:p w14:paraId="63678A05" w14:textId="77777777" w:rsidR="00AC7968" w:rsidRPr="00DC3EEF" w:rsidRDefault="00AC7968" w:rsidP="00AC796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Kiatnakin Phatra Securities PCL.</w:t>
            </w:r>
          </w:p>
        </w:tc>
        <w:tc>
          <w:tcPr>
            <w:tcW w:w="1275" w:type="dxa"/>
            <w:tcBorders>
              <w:top w:val="nil"/>
              <w:left w:val="nil"/>
              <w:bottom w:val="nil"/>
              <w:right w:val="nil"/>
            </w:tcBorders>
            <w:vAlign w:val="bottom"/>
          </w:tcPr>
          <w:p w14:paraId="1626C95F" w14:textId="39EC8FA6"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6907F609" w14:textId="0EA6DAE1"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71769DC5" w14:textId="170D8BE5" w:rsidR="00AC7968" w:rsidRPr="00DC3EEF" w:rsidRDefault="00AC7968" w:rsidP="00AC7968">
            <w:pPr>
              <w:ind w:right="-72"/>
              <w:jc w:val="right"/>
              <w:rPr>
                <w:rFonts w:ascii="Arial" w:hAnsi="Arial" w:cs="Arial"/>
                <w:color w:val="000000" w:themeColor="text1"/>
                <w:sz w:val="18"/>
                <w:szCs w:val="18"/>
                <w:cs/>
                <w:lang w:val="en-GB"/>
              </w:rPr>
            </w:pPr>
            <w:r w:rsidRPr="00DC3EEF">
              <w:rPr>
                <w:rFonts w:ascii="Arial" w:hAnsi="Arial" w:cs="Arial"/>
                <w:color w:val="000000" w:themeColor="text1"/>
                <w:sz w:val="18"/>
                <w:szCs w:val="18"/>
                <w:lang w:val="en-GB"/>
              </w:rPr>
              <w:t>34</w:t>
            </w:r>
          </w:p>
        </w:tc>
        <w:tc>
          <w:tcPr>
            <w:tcW w:w="1167" w:type="dxa"/>
            <w:tcBorders>
              <w:top w:val="nil"/>
              <w:left w:val="nil"/>
              <w:bottom w:val="nil"/>
              <w:right w:val="nil"/>
            </w:tcBorders>
          </w:tcPr>
          <w:p w14:paraId="6E8F7AFC" w14:textId="2AFEA0C3"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38</w:t>
            </w:r>
          </w:p>
        </w:tc>
      </w:tr>
      <w:tr w:rsidR="00AC7968" w:rsidRPr="00DC3EEF" w14:paraId="03965DEE" w14:textId="77777777" w:rsidTr="00D858F3">
        <w:trPr>
          <w:trHeight w:val="20"/>
        </w:trPr>
        <w:tc>
          <w:tcPr>
            <w:tcW w:w="3960" w:type="dxa"/>
            <w:tcBorders>
              <w:top w:val="nil"/>
              <w:left w:val="nil"/>
              <w:bottom w:val="nil"/>
              <w:right w:val="nil"/>
            </w:tcBorders>
          </w:tcPr>
          <w:p w14:paraId="4653C35C" w14:textId="77777777" w:rsidR="00AC7968" w:rsidRPr="00DC3EEF" w:rsidRDefault="00AC7968" w:rsidP="00AC796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w:t>
            </w:r>
            <w:r w:rsidRPr="00DC3EEF">
              <w:rPr>
                <w:rFonts w:ascii="Arial" w:hAnsi="Arial" w:cs="Arial"/>
                <w:color w:val="000000" w:themeColor="text1"/>
                <w:spacing w:val="-2"/>
                <w:sz w:val="18"/>
                <w:szCs w:val="18"/>
                <w:lang w:val="en-GB"/>
              </w:rPr>
              <w:t>Kiatnakin Phatra Asset Management Co., Ltd.</w:t>
            </w:r>
          </w:p>
        </w:tc>
        <w:tc>
          <w:tcPr>
            <w:tcW w:w="1275" w:type="dxa"/>
            <w:tcBorders>
              <w:top w:val="nil"/>
              <w:left w:val="nil"/>
              <w:bottom w:val="nil"/>
              <w:right w:val="nil"/>
            </w:tcBorders>
            <w:vAlign w:val="bottom"/>
          </w:tcPr>
          <w:p w14:paraId="167A81AF" w14:textId="434FA14E" w:rsidR="00AC7968" w:rsidRPr="00DC3EEF" w:rsidRDefault="00AC7968" w:rsidP="00AC796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74CDC135" w14:textId="386D4E9F"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1479F5A8" w14:textId="4847186D"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w:t>
            </w:r>
          </w:p>
        </w:tc>
        <w:tc>
          <w:tcPr>
            <w:tcW w:w="1167" w:type="dxa"/>
            <w:tcBorders>
              <w:top w:val="nil"/>
              <w:left w:val="nil"/>
              <w:bottom w:val="nil"/>
              <w:right w:val="nil"/>
            </w:tcBorders>
          </w:tcPr>
          <w:p w14:paraId="25D1FAFC" w14:textId="53E828BF"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AC7968" w:rsidRPr="00DC3EEF" w14:paraId="7C9074FF" w14:textId="77777777" w:rsidTr="00D858F3">
        <w:trPr>
          <w:trHeight w:val="20"/>
        </w:trPr>
        <w:tc>
          <w:tcPr>
            <w:tcW w:w="3960" w:type="dxa"/>
            <w:tcBorders>
              <w:top w:val="nil"/>
              <w:left w:val="nil"/>
              <w:bottom w:val="nil"/>
              <w:right w:val="nil"/>
            </w:tcBorders>
          </w:tcPr>
          <w:p w14:paraId="3A9E38C5" w14:textId="77777777" w:rsidR="00AC7968" w:rsidRPr="00DC3EEF" w:rsidRDefault="00AC7968" w:rsidP="00AC7968">
            <w:pPr>
              <w:pStyle w:val="a"/>
              <w:tabs>
                <w:tab w:val="left" w:pos="270"/>
                <w:tab w:val="right" w:pos="3960"/>
                <w:tab w:val="right" w:pos="5580"/>
                <w:tab w:val="right" w:pos="7200"/>
                <w:tab w:val="right" w:pos="9000"/>
              </w:tabs>
              <w:ind w:left="-21" w:right="-104"/>
              <w:rPr>
                <w:rFonts w:ascii="Arial" w:hAnsi="Arial" w:cs="Arial"/>
                <w:color w:val="000000" w:themeColor="text1"/>
                <w:sz w:val="18"/>
                <w:szCs w:val="18"/>
                <w:lang w:val="en-GB"/>
              </w:rPr>
            </w:pPr>
            <w:r w:rsidRPr="00DC3EEF">
              <w:rPr>
                <w:rFonts w:ascii="Arial" w:hAnsi="Arial" w:cs="Arial"/>
                <w:color w:val="000000" w:themeColor="text1"/>
                <w:sz w:val="18"/>
                <w:szCs w:val="18"/>
                <w:lang w:val="en-US"/>
              </w:rPr>
              <w:t xml:space="preserve">   KKP Dime Securities Co., Ltd.</w:t>
            </w:r>
          </w:p>
        </w:tc>
        <w:tc>
          <w:tcPr>
            <w:tcW w:w="1275" w:type="dxa"/>
            <w:tcBorders>
              <w:top w:val="nil"/>
              <w:left w:val="nil"/>
              <w:bottom w:val="nil"/>
              <w:right w:val="nil"/>
            </w:tcBorders>
            <w:vAlign w:val="bottom"/>
          </w:tcPr>
          <w:p w14:paraId="62F4B814" w14:textId="60EC0A8C" w:rsidR="00AC7968" w:rsidRPr="00DC3EEF" w:rsidRDefault="00AC7968" w:rsidP="00AC7968">
            <w:pPr>
              <w:pStyle w:val="a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6146C14A" w14:textId="1BFD1793"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72720E8B" w14:textId="6D2791C6"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74</w:t>
            </w:r>
          </w:p>
        </w:tc>
        <w:tc>
          <w:tcPr>
            <w:tcW w:w="1167" w:type="dxa"/>
            <w:tcBorders>
              <w:top w:val="nil"/>
              <w:left w:val="nil"/>
              <w:bottom w:val="nil"/>
              <w:right w:val="nil"/>
            </w:tcBorders>
          </w:tcPr>
          <w:p w14:paraId="1CA4E275" w14:textId="42A38072" w:rsidR="00AC7968" w:rsidRPr="00DC3EEF" w:rsidRDefault="00AC7968" w:rsidP="00AC796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w:t>
            </w:r>
          </w:p>
        </w:tc>
      </w:tr>
      <w:tr w:rsidR="00477D58" w:rsidRPr="00DC3EEF" w14:paraId="56BFFD92" w14:textId="77777777" w:rsidTr="00D858F3">
        <w:trPr>
          <w:trHeight w:val="20"/>
        </w:trPr>
        <w:tc>
          <w:tcPr>
            <w:tcW w:w="3960" w:type="dxa"/>
            <w:tcBorders>
              <w:top w:val="nil"/>
              <w:left w:val="nil"/>
              <w:bottom w:val="nil"/>
              <w:right w:val="nil"/>
            </w:tcBorders>
            <w:vAlign w:val="bottom"/>
            <w:hideMark/>
          </w:tcPr>
          <w:p w14:paraId="4CE55A50" w14:textId="77777777" w:rsidR="00477D58" w:rsidRPr="00DC3EEF" w:rsidRDefault="00477D58" w:rsidP="00477D58">
            <w:pPr>
              <w:pStyle w:val="a0"/>
              <w:ind w:left="-21" w:right="0"/>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   </w:t>
            </w:r>
            <w:r w:rsidRPr="00DC3EEF">
              <w:rPr>
                <w:rFonts w:ascii="Arial" w:hAnsi="Arial" w:cs="Arial"/>
                <w:color w:val="000000" w:themeColor="text1"/>
                <w:sz w:val="18"/>
                <w:szCs w:val="18"/>
              </w:rPr>
              <w:t>KKP Tower Co., Ltd.</w:t>
            </w:r>
          </w:p>
        </w:tc>
        <w:tc>
          <w:tcPr>
            <w:tcW w:w="1275" w:type="dxa"/>
            <w:tcBorders>
              <w:top w:val="nil"/>
              <w:left w:val="nil"/>
              <w:bottom w:val="nil"/>
              <w:right w:val="nil"/>
            </w:tcBorders>
            <w:vAlign w:val="bottom"/>
          </w:tcPr>
          <w:p w14:paraId="15C69CAF" w14:textId="5A5D7533" w:rsidR="00477D58" w:rsidRPr="00DC3EEF" w:rsidRDefault="00477D58" w:rsidP="00477D5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75" w:type="dxa"/>
            <w:tcBorders>
              <w:top w:val="nil"/>
              <w:left w:val="nil"/>
              <w:bottom w:val="nil"/>
              <w:right w:val="nil"/>
            </w:tcBorders>
          </w:tcPr>
          <w:p w14:paraId="7F75B572" w14:textId="1FB1D585" w:rsidR="00477D58" w:rsidRPr="00DC3EEF" w:rsidRDefault="00477D58" w:rsidP="00477D5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323" w:type="dxa"/>
            <w:tcBorders>
              <w:top w:val="nil"/>
              <w:left w:val="nil"/>
              <w:bottom w:val="nil"/>
              <w:right w:val="nil"/>
            </w:tcBorders>
          </w:tcPr>
          <w:p w14:paraId="61BEC861" w14:textId="009938FB" w:rsidR="00477D58" w:rsidRPr="00DC3EEF" w:rsidRDefault="00477D58" w:rsidP="00477D58">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146</w:t>
            </w:r>
          </w:p>
        </w:tc>
        <w:tc>
          <w:tcPr>
            <w:tcW w:w="1167" w:type="dxa"/>
            <w:tcBorders>
              <w:top w:val="nil"/>
              <w:left w:val="nil"/>
              <w:bottom w:val="nil"/>
              <w:right w:val="nil"/>
            </w:tcBorders>
          </w:tcPr>
          <w:p w14:paraId="6F1A15B7" w14:textId="6E4462CD" w:rsidR="00477D58" w:rsidRPr="00DC3EEF" w:rsidRDefault="00477D58" w:rsidP="00477D58">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151</w:t>
            </w:r>
          </w:p>
        </w:tc>
      </w:tr>
      <w:tr w:rsidR="002C43E1" w:rsidRPr="00DC3EEF" w14:paraId="61302D20" w14:textId="77777777" w:rsidTr="005F1F6C">
        <w:trPr>
          <w:trHeight w:val="20"/>
        </w:trPr>
        <w:tc>
          <w:tcPr>
            <w:tcW w:w="3960" w:type="dxa"/>
            <w:tcBorders>
              <w:top w:val="nil"/>
              <w:left w:val="nil"/>
              <w:bottom w:val="nil"/>
              <w:right w:val="nil"/>
            </w:tcBorders>
            <w:vAlign w:val="bottom"/>
          </w:tcPr>
          <w:p w14:paraId="1E6FC00E" w14:textId="77777777" w:rsidR="002C43E1" w:rsidRPr="00DC3EEF" w:rsidRDefault="002C43E1" w:rsidP="002C43E1">
            <w:pPr>
              <w:pStyle w:val="a0"/>
              <w:ind w:left="-21" w:right="0"/>
              <w:rPr>
                <w:rFonts w:ascii="Arial" w:hAnsi="Arial" w:cs="Arial"/>
                <w:color w:val="000000" w:themeColor="text1"/>
                <w:sz w:val="18"/>
                <w:szCs w:val="18"/>
                <w:lang w:val="en-GB"/>
              </w:rPr>
            </w:pPr>
            <w:r w:rsidRPr="00DC3EEF">
              <w:rPr>
                <w:rFonts w:ascii="Arial" w:hAnsi="Arial" w:cs="Arial"/>
                <w:color w:val="000000" w:themeColor="text1"/>
                <w:sz w:val="18"/>
                <w:szCs w:val="18"/>
                <w:lang w:val="en-GB"/>
              </w:rPr>
              <w:t>Other related parties</w:t>
            </w:r>
          </w:p>
        </w:tc>
        <w:tc>
          <w:tcPr>
            <w:tcW w:w="1275" w:type="dxa"/>
            <w:tcBorders>
              <w:top w:val="nil"/>
              <w:left w:val="nil"/>
              <w:bottom w:val="single" w:sz="4" w:space="0" w:color="auto"/>
              <w:right w:val="nil"/>
            </w:tcBorders>
            <w:vAlign w:val="bottom"/>
          </w:tcPr>
          <w:p w14:paraId="40278FC9" w14:textId="4E660549"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w:t>
            </w:r>
          </w:p>
        </w:tc>
        <w:tc>
          <w:tcPr>
            <w:tcW w:w="1275" w:type="dxa"/>
            <w:tcBorders>
              <w:top w:val="nil"/>
              <w:left w:val="nil"/>
              <w:bottom w:val="single" w:sz="4" w:space="0" w:color="auto"/>
              <w:right w:val="nil"/>
            </w:tcBorders>
            <w:vAlign w:val="bottom"/>
          </w:tcPr>
          <w:p w14:paraId="48C3DC6C" w14:textId="661A93ED"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w:t>
            </w:r>
          </w:p>
        </w:tc>
        <w:tc>
          <w:tcPr>
            <w:tcW w:w="1323" w:type="dxa"/>
            <w:tcBorders>
              <w:top w:val="nil"/>
              <w:left w:val="nil"/>
              <w:bottom w:val="single" w:sz="4" w:space="0" w:color="auto"/>
              <w:right w:val="nil"/>
            </w:tcBorders>
          </w:tcPr>
          <w:p w14:paraId="1CEC033D" w14:textId="112B9DDF"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w:t>
            </w:r>
          </w:p>
        </w:tc>
        <w:tc>
          <w:tcPr>
            <w:tcW w:w="1167" w:type="dxa"/>
            <w:tcBorders>
              <w:top w:val="nil"/>
              <w:left w:val="nil"/>
              <w:bottom w:val="single" w:sz="4" w:space="0" w:color="auto"/>
              <w:right w:val="nil"/>
            </w:tcBorders>
          </w:tcPr>
          <w:p w14:paraId="2544F322" w14:textId="220AEF23"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w:t>
            </w:r>
          </w:p>
        </w:tc>
      </w:tr>
      <w:tr w:rsidR="002C43E1" w:rsidRPr="00DC3EEF" w14:paraId="3268952A" w14:textId="77777777" w:rsidTr="00A03316">
        <w:trPr>
          <w:trHeight w:val="20"/>
        </w:trPr>
        <w:tc>
          <w:tcPr>
            <w:tcW w:w="3960" w:type="dxa"/>
            <w:tcBorders>
              <w:top w:val="nil"/>
              <w:left w:val="nil"/>
              <w:bottom w:val="nil"/>
              <w:right w:val="nil"/>
            </w:tcBorders>
            <w:vAlign w:val="bottom"/>
          </w:tcPr>
          <w:p w14:paraId="1040134C" w14:textId="77777777" w:rsidR="002C43E1" w:rsidRPr="00DC3EEF" w:rsidRDefault="002C43E1" w:rsidP="002C43E1">
            <w:pPr>
              <w:pStyle w:val="a0"/>
              <w:ind w:left="-21" w:right="0"/>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053108F4"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275" w:type="dxa"/>
            <w:tcBorders>
              <w:top w:val="single" w:sz="4" w:space="0" w:color="auto"/>
              <w:left w:val="nil"/>
              <w:bottom w:val="nil"/>
              <w:right w:val="nil"/>
            </w:tcBorders>
            <w:vAlign w:val="bottom"/>
          </w:tcPr>
          <w:p w14:paraId="453130E9" w14:textId="77777777" w:rsidR="002C43E1" w:rsidRPr="00DC3EEF" w:rsidRDefault="002C43E1" w:rsidP="002C43E1">
            <w:pPr>
              <w:ind w:right="-72"/>
              <w:jc w:val="both"/>
              <w:rPr>
                <w:rFonts w:ascii="Arial" w:hAnsi="Arial" w:cs="Arial"/>
                <w:color w:val="000000" w:themeColor="text1"/>
                <w:sz w:val="18"/>
                <w:szCs w:val="18"/>
              </w:rPr>
            </w:pPr>
          </w:p>
        </w:tc>
        <w:tc>
          <w:tcPr>
            <w:tcW w:w="1323" w:type="dxa"/>
            <w:tcBorders>
              <w:top w:val="single" w:sz="4" w:space="0" w:color="auto"/>
              <w:left w:val="nil"/>
              <w:bottom w:val="nil"/>
              <w:right w:val="nil"/>
            </w:tcBorders>
            <w:vAlign w:val="bottom"/>
          </w:tcPr>
          <w:p w14:paraId="0B2E444C" w14:textId="77777777" w:rsidR="002C43E1" w:rsidRPr="00DC3EEF" w:rsidRDefault="002C43E1" w:rsidP="002C43E1">
            <w:pPr>
              <w:pStyle w:val="a0"/>
              <w:ind w:right="-72"/>
              <w:jc w:val="right"/>
              <w:rPr>
                <w:rFonts w:ascii="Arial" w:hAnsi="Arial" w:cs="Arial"/>
                <w:color w:val="000000" w:themeColor="text1"/>
                <w:sz w:val="18"/>
                <w:szCs w:val="18"/>
                <w:lang w:val="en-GB"/>
              </w:rPr>
            </w:pPr>
          </w:p>
        </w:tc>
        <w:tc>
          <w:tcPr>
            <w:tcW w:w="1167" w:type="dxa"/>
            <w:tcBorders>
              <w:top w:val="single" w:sz="4" w:space="0" w:color="auto"/>
              <w:left w:val="nil"/>
              <w:bottom w:val="nil"/>
              <w:right w:val="nil"/>
            </w:tcBorders>
            <w:vAlign w:val="bottom"/>
          </w:tcPr>
          <w:p w14:paraId="08FECF6F" w14:textId="77777777" w:rsidR="002C43E1" w:rsidRPr="00DC3EEF" w:rsidRDefault="002C43E1" w:rsidP="002C43E1">
            <w:pPr>
              <w:ind w:right="-72"/>
              <w:jc w:val="both"/>
              <w:rPr>
                <w:rFonts w:ascii="Arial" w:hAnsi="Arial" w:cs="Arial"/>
                <w:color w:val="000000" w:themeColor="text1"/>
                <w:sz w:val="18"/>
                <w:szCs w:val="18"/>
              </w:rPr>
            </w:pPr>
          </w:p>
        </w:tc>
      </w:tr>
      <w:tr w:rsidR="002C43E1" w:rsidRPr="00DC3EEF" w14:paraId="50AE2DE6" w14:textId="77777777" w:rsidTr="00A03316">
        <w:trPr>
          <w:trHeight w:val="20"/>
        </w:trPr>
        <w:tc>
          <w:tcPr>
            <w:tcW w:w="3960" w:type="dxa"/>
            <w:tcBorders>
              <w:top w:val="nil"/>
              <w:left w:val="nil"/>
              <w:bottom w:val="nil"/>
              <w:right w:val="nil"/>
            </w:tcBorders>
            <w:vAlign w:val="bottom"/>
          </w:tcPr>
          <w:p w14:paraId="712F3CCE" w14:textId="77777777" w:rsidR="002C43E1" w:rsidRPr="00DC3EEF" w:rsidRDefault="002C43E1" w:rsidP="002C43E1">
            <w:pPr>
              <w:pStyle w:val="a0"/>
              <w:ind w:left="-21" w:right="0"/>
              <w:rPr>
                <w:rFonts w:ascii="Arial" w:hAnsi="Arial" w:cs="Arial"/>
                <w:color w:val="000000" w:themeColor="text1"/>
                <w:sz w:val="18"/>
                <w:szCs w:val="18"/>
                <w:lang w:val="en-US"/>
              </w:rPr>
            </w:pPr>
          </w:p>
        </w:tc>
        <w:tc>
          <w:tcPr>
            <w:tcW w:w="1275" w:type="dxa"/>
            <w:tcBorders>
              <w:top w:val="nil"/>
              <w:left w:val="nil"/>
              <w:bottom w:val="single" w:sz="4" w:space="0" w:color="auto"/>
              <w:right w:val="nil"/>
            </w:tcBorders>
            <w:vAlign w:val="bottom"/>
          </w:tcPr>
          <w:p w14:paraId="3C3C8ECA" w14:textId="3AE5A09B" w:rsidR="002C43E1" w:rsidRPr="00DC3EEF" w:rsidRDefault="00477D5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w:t>
            </w:r>
          </w:p>
        </w:tc>
        <w:tc>
          <w:tcPr>
            <w:tcW w:w="1275" w:type="dxa"/>
            <w:tcBorders>
              <w:top w:val="nil"/>
              <w:left w:val="nil"/>
              <w:bottom w:val="single" w:sz="4" w:space="0" w:color="auto"/>
              <w:right w:val="nil"/>
            </w:tcBorders>
            <w:vAlign w:val="bottom"/>
          </w:tcPr>
          <w:p w14:paraId="7A3EC135" w14:textId="2076570B" w:rsidR="002C43E1" w:rsidRPr="00DC3EEF" w:rsidRDefault="002C43E1" w:rsidP="002C43E1">
            <w:pPr>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w:t>
            </w:r>
          </w:p>
        </w:tc>
        <w:tc>
          <w:tcPr>
            <w:tcW w:w="1323" w:type="dxa"/>
            <w:tcBorders>
              <w:top w:val="nil"/>
              <w:left w:val="nil"/>
              <w:bottom w:val="single" w:sz="4" w:space="0" w:color="auto"/>
              <w:right w:val="nil"/>
            </w:tcBorders>
            <w:vAlign w:val="bottom"/>
          </w:tcPr>
          <w:p w14:paraId="548708B0" w14:textId="26B5CA91" w:rsidR="002C43E1" w:rsidRPr="00DC3EEF" w:rsidRDefault="00AC7968" w:rsidP="002C43E1">
            <w:pPr>
              <w:pStyle w:val="a0"/>
              <w:ind w:right="-72"/>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260</w:t>
            </w:r>
          </w:p>
        </w:tc>
        <w:tc>
          <w:tcPr>
            <w:tcW w:w="1167" w:type="dxa"/>
            <w:tcBorders>
              <w:top w:val="nil"/>
              <w:left w:val="nil"/>
              <w:bottom w:val="single" w:sz="4" w:space="0" w:color="auto"/>
              <w:right w:val="nil"/>
            </w:tcBorders>
            <w:vAlign w:val="bottom"/>
          </w:tcPr>
          <w:p w14:paraId="5B651A48" w14:textId="39990E72" w:rsidR="002C43E1" w:rsidRPr="00DC3EEF" w:rsidRDefault="002C43E1" w:rsidP="002C43E1">
            <w:pPr>
              <w:ind w:right="-72"/>
              <w:jc w:val="right"/>
              <w:rPr>
                <w:rFonts w:ascii="Arial" w:hAnsi="Arial" w:cs="Arial"/>
                <w:color w:val="000000" w:themeColor="text1"/>
                <w:sz w:val="18"/>
                <w:szCs w:val="18"/>
              </w:rPr>
            </w:pPr>
            <w:r w:rsidRPr="00DC3EEF">
              <w:rPr>
                <w:rFonts w:ascii="Arial" w:hAnsi="Arial" w:cs="Arial"/>
                <w:color w:val="000000" w:themeColor="text1"/>
                <w:sz w:val="18"/>
                <w:szCs w:val="18"/>
                <w:lang w:val="en-GB"/>
              </w:rPr>
              <w:t>193</w:t>
            </w:r>
          </w:p>
        </w:tc>
      </w:tr>
    </w:tbl>
    <w:p w14:paraId="7312E2B3" w14:textId="77777777" w:rsidR="008D1627" w:rsidRPr="00DC3EEF" w:rsidRDefault="008D1627" w:rsidP="004A2911">
      <w:pPr>
        <w:ind w:left="540" w:hanging="540"/>
        <w:jc w:val="thaiDistribute"/>
        <w:rPr>
          <w:rFonts w:ascii="Arial" w:hAnsi="Arial" w:cs="Arial"/>
          <w:b/>
          <w:bCs/>
          <w:sz w:val="18"/>
          <w:szCs w:val="18"/>
          <w:lang w:val="en-GB"/>
        </w:rPr>
      </w:pPr>
    </w:p>
    <w:p w14:paraId="1F8F58CA" w14:textId="63C261F9" w:rsidR="008D1627" w:rsidRPr="00DC3EEF" w:rsidRDefault="008D1627" w:rsidP="004A2911">
      <w:pPr>
        <w:ind w:left="540" w:hanging="540"/>
        <w:jc w:val="thaiDistribute"/>
        <w:rPr>
          <w:rFonts w:ascii="Arial" w:hAnsi="Arial" w:cs="Arial"/>
          <w:b/>
          <w:bCs/>
          <w:sz w:val="18"/>
          <w:szCs w:val="18"/>
          <w:lang w:val="en-GB"/>
        </w:rPr>
      </w:pPr>
    </w:p>
    <w:p w14:paraId="333581AC" w14:textId="77777777" w:rsidR="008D1627" w:rsidRPr="00DC3EEF" w:rsidRDefault="008D1627">
      <w:pPr>
        <w:rPr>
          <w:rFonts w:ascii="Arial" w:hAnsi="Arial" w:cs="Arial"/>
          <w:b/>
          <w:bCs/>
          <w:sz w:val="18"/>
          <w:szCs w:val="18"/>
          <w:lang w:val="en-GB"/>
        </w:rPr>
      </w:pPr>
      <w:r w:rsidRPr="00DC3EEF">
        <w:rPr>
          <w:rFonts w:ascii="Arial" w:hAnsi="Arial" w:cs="Arial"/>
          <w:b/>
          <w:bCs/>
          <w:sz w:val="18"/>
          <w:szCs w:val="18"/>
          <w:lang w:val="en-GB"/>
        </w:rPr>
        <w:br w:type="page"/>
      </w:r>
    </w:p>
    <w:p w14:paraId="4AA980E3" w14:textId="77777777" w:rsidR="003A0ACF" w:rsidRPr="00DC3EEF" w:rsidRDefault="003A0ACF" w:rsidP="004A2911">
      <w:pPr>
        <w:ind w:left="540" w:hanging="540"/>
        <w:jc w:val="thaiDistribute"/>
        <w:rPr>
          <w:rFonts w:ascii="Arial" w:hAnsi="Arial" w:cs="Arial"/>
          <w:b/>
          <w:bCs/>
          <w:sz w:val="18"/>
          <w:szCs w:val="18"/>
          <w:lang w:val="en-GB"/>
        </w:rPr>
      </w:pPr>
    </w:p>
    <w:p w14:paraId="2FB9DA36" w14:textId="6FC03FD3" w:rsidR="00F90DDA" w:rsidRPr="00DC3EEF" w:rsidRDefault="00A16170" w:rsidP="004A2911">
      <w:pPr>
        <w:ind w:left="540" w:hanging="540"/>
        <w:jc w:val="thaiDistribute"/>
        <w:rPr>
          <w:rFonts w:ascii="Arial" w:hAnsi="Arial" w:cs="Arial"/>
          <w:b/>
          <w:bCs/>
          <w:szCs w:val="18"/>
        </w:rPr>
      </w:pPr>
      <w:r w:rsidRPr="00DC3EEF">
        <w:rPr>
          <w:rFonts w:ascii="Arial" w:hAnsi="Arial" w:cs="Arial"/>
          <w:b/>
          <w:bCs/>
          <w:sz w:val="18"/>
          <w:szCs w:val="18"/>
          <w:lang w:val="en-GB"/>
        </w:rPr>
        <w:t>38</w:t>
      </w:r>
      <w:r w:rsidR="00F90DDA" w:rsidRPr="00DC3EEF">
        <w:rPr>
          <w:rFonts w:ascii="Arial" w:hAnsi="Arial" w:cs="Arial"/>
          <w:b/>
          <w:bCs/>
          <w:sz w:val="18"/>
          <w:szCs w:val="18"/>
          <w:lang w:val="en-GB"/>
        </w:rPr>
        <w:t>.</w:t>
      </w:r>
      <w:r w:rsidRPr="00DC3EEF">
        <w:rPr>
          <w:rFonts w:ascii="Arial" w:hAnsi="Arial" w:cs="Arial"/>
          <w:b/>
          <w:bCs/>
          <w:sz w:val="18"/>
          <w:szCs w:val="18"/>
          <w:lang w:val="en-GB"/>
        </w:rPr>
        <w:t>3</w:t>
      </w:r>
      <w:r w:rsidR="00F90DDA" w:rsidRPr="00DC3EEF">
        <w:rPr>
          <w:rFonts w:ascii="Arial" w:hAnsi="Arial" w:cs="Arial"/>
          <w:b/>
          <w:bCs/>
          <w:sz w:val="18"/>
          <w:szCs w:val="18"/>
          <w:lang w:val="en-GB"/>
        </w:rPr>
        <w:tab/>
        <w:t>Outstanding balances</w:t>
      </w:r>
      <w:bookmarkEnd w:id="223"/>
      <w:bookmarkEnd w:id="224"/>
      <w:bookmarkEnd w:id="225"/>
      <w:bookmarkEnd w:id="226"/>
      <w:bookmarkEnd w:id="227"/>
      <w:bookmarkEnd w:id="228"/>
      <w:bookmarkEnd w:id="229"/>
      <w:bookmarkEnd w:id="230"/>
      <w:bookmarkEnd w:id="231"/>
      <w:bookmarkEnd w:id="232"/>
      <w:bookmarkEnd w:id="233"/>
      <w:bookmarkEnd w:id="234"/>
      <w:bookmarkEnd w:id="235"/>
      <w:r w:rsidR="00F90DDA" w:rsidRPr="00DC3EEF">
        <w:rPr>
          <w:rFonts w:ascii="Arial" w:hAnsi="Arial" w:cs="Arial"/>
          <w:b/>
          <w:bCs/>
          <w:szCs w:val="18"/>
        </w:rPr>
        <w:t xml:space="preserve"> </w:t>
      </w:r>
    </w:p>
    <w:p w14:paraId="07F5106E" w14:textId="77777777" w:rsidR="00F90DDA" w:rsidRPr="00DC3EEF" w:rsidRDefault="00F90DDA" w:rsidP="00F90DDA">
      <w:pPr>
        <w:ind w:left="1080" w:hanging="540"/>
        <w:jc w:val="both"/>
        <w:outlineLvl w:val="0"/>
        <w:rPr>
          <w:rFonts w:ascii="Arial" w:hAnsi="Arial" w:cs="Arial"/>
          <w:b/>
          <w:bCs/>
          <w:sz w:val="18"/>
          <w:szCs w:val="18"/>
        </w:rPr>
      </w:pPr>
    </w:p>
    <w:tbl>
      <w:tblPr>
        <w:tblW w:w="9479" w:type="dxa"/>
        <w:tblBorders>
          <w:bottom w:val="single" w:sz="4" w:space="0" w:color="auto"/>
        </w:tblBorders>
        <w:tblLayout w:type="fixed"/>
        <w:tblLook w:val="0000" w:firstRow="0" w:lastRow="0" w:firstColumn="0" w:lastColumn="0" w:noHBand="0" w:noVBand="0"/>
      </w:tblPr>
      <w:tblGrid>
        <w:gridCol w:w="4363"/>
        <w:gridCol w:w="1276"/>
        <w:gridCol w:w="1276"/>
        <w:gridCol w:w="1282"/>
        <w:gridCol w:w="1260"/>
        <w:gridCol w:w="22"/>
      </w:tblGrid>
      <w:tr w:rsidR="009A7C91" w:rsidRPr="00DC3EEF" w14:paraId="4E44A47E" w14:textId="77777777" w:rsidTr="033CD764">
        <w:tc>
          <w:tcPr>
            <w:tcW w:w="4363" w:type="dxa"/>
            <w:tcBorders>
              <w:bottom w:val="nil"/>
            </w:tcBorders>
            <w:vAlign w:val="bottom"/>
          </w:tcPr>
          <w:p w14:paraId="5F83F206" w14:textId="77777777" w:rsidR="003D78EB" w:rsidRPr="00DC3EEF" w:rsidRDefault="003D78EB" w:rsidP="00605716">
            <w:pPr>
              <w:ind w:left="432"/>
              <w:rPr>
                <w:rFonts w:ascii="Arial" w:hAnsi="Arial" w:cs="Arial"/>
                <w:b/>
                <w:bCs/>
                <w:sz w:val="18"/>
                <w:szCs w:val="18"/>
                <w:lang w:val="en-GB"/>
              </w:rPr>
            </w:pPr>
          </w:p>
        </w:tc>
        <w:tc>
          <w:tcPr>
            <w:tcW w:w="2552" w:type="dxa"/>
            <w:gridSpan w:val="2"/>
            <w:tcBorders>
              <w:top w:val="nil"/>
              <w:bottom w:val="single" w:sz="4" w:space="0" w:color="auto"/>
            </w:tcBorders>
            <w:vAlign w:val="bottom"/>
          </w:tcPr>
          <w:p w14:paraId="63E8B482" w14:textId="77777777" w:rsidR="003D78EB" w:rsidRPr="00DC3EEF" w:rsidRDefault="003D78EB" w:rsidP="00605716">
            <w:pPr>
              <w:ind w:right="-101"/>
              <w:jc w:val="center"/>
              <w:rPr>
                <w:rFonts w:ascii="Arial" w:hAnsi="Arial" w:cs="Arial"/>
                <w:b/>
                <w:bCs/>
                <w:sz w:val="18"/>
                <w:szCs w:val="18"/>
                <w:cs/>
                <w:lang w:val="th-TH"/>
              </w:rPr>
            </w:pPr>
            <w:r w:rsidRPr="00DC3EEF">
              <w:rPr>
                <w:rFonts w:ascii="Arial" w:hAnsi="Arial" w:cs="Arial"/>
                <w:b/>
                <w:bCs/>
                <w:sz w:val="18"/>
                <w:szCs w:val="18"/>
                <w:cs/>
                <w:lang w:val="th-TH"/>
              </w:rPr>
              <w:t>Consolidated</w:t>
            </w:r>
          </w:p>
        </w:tc>
        <w:tc>
          <w:tcPr>
            <w:tcW w:w="2564" w:type="dxa"/>
            <w:gridSpan w:val="3"/>
            <w:tcBorders>
              <w:top w:val="nil"/>
              <w:bottom w:val="single" w:sz="4" w:space="0" w:color="auto"/>
            </w:tcBorders>
            <w:vAlign w:val="bottom"/>
          </w:tcPr>
          <w:p w14:paraId="7161C161" w14:textId="77777777" w:rsidR="003D78EB" w:rsidRPr="00DC3EEF" w:rsidRDefault="003D78EB" w:rsidP="00605716">
            <w:pPr>
              <w:ind w:right="-101"/>
              <w:jc w:val="center"/>
              <w:rPr>
                <w:rFonts w:ascii="Arial" w:hAnsi="Arial" w:cs="Arial"/>
                <w:b/>
                <w:bCs/>
                <w:sz w:val="18"/>
                <w:szCs w:val="18"/>
                <w:lang w:val="th-TH"/>
              </w:rPr>
            </w:pPr>
            <w:r w:rsidRPr="00DC3EEF">
              <w:rPr>
                <w:rFonts w:ascii="Arial" w:hAnsi="Arial" w:cs="Arial"/>
                <w:b/>
                <w:bCs/>
                <w:sz w:val="18"/>
                <w:szCs w:val="18"/>
                <w:lang w:val="th-TH"/>
              </w:rPr>
              <w:t>Separate</w:t>
            </w:r>
          </w:p>
        </w:tc>
      </w:tr>
      <w:tr w:rsidR="002C43E1" w:rsidRPr="00DC3EEF" w14:paraId="514CA96B" w14:textId="77777777" w:rsidTr="033CD764">
        <w:tc>
          <w:tcPr>
            <w:tcW w:w="4363" w:type="dxa"/>
            <w:tcBorders>
              <w:top w:val="nil"/>
              <w:bottom w:val="nil"/>
            </w:tcBorders>
            <w:vAlign w:val="bottom"/>
          </w:tcPr>
          <w:p w14:paraId="77C0FF67" w14:textId="77777777" w:rsidR="002C43E1" w:rsidRPr="00DC3EEF" w:rsidRDefault="002C43E1" w:rsidP="002C43E1">
            <w:pPr>
              <w:ind w:left="432"/>
              <w:rPr>
                <w:rFonts w:ascii="Arial" w:hAnsi="Arial" w:cs="Arial"/>
                <w:b/>
                <w:bCs/>
                <w:sz w:val="18"/>
                <w:szCs w:val="18"/>
                <w:cs/>
                <w:lang w:val="th-TH"/>
              </w:rPr>
            </w:pPr>
          </w:p>
        </w:tc>
        <w:tc>
          <w:tcPr>
            <w:tcW w:w="1276" w:type="dxa"/>
            <w:tcBorders>
              <w:top w:val="nil"/>
              <w:left w:val="nil"/>
              <w:bottom w:val="nil"/>
              <w:right w:val="nil"/>
            </w:tcBorders>
            <w:vAlign w:val="bottom"/>
          </w:tcPr>
          <w:p w14:paraId="42131B63" w14:textId="06F374B2" w:rsidR="002C43E1" w:rsidRPr="00DC3EEF" w:rsidRDefault="002C43E1" w:rsidP="002C43E1">
            <w:pPr>
              <w:ind w:right="-72"/>
              <w:jc w:val="right"/>
              <w:rPr>
                <w:rFonts w:ascii="Arial" w:eastAsia="MS Mincho" w:hAnsi="Arial" w:cs="Arial"/>
                <w:b/>
                <w:bCs/>
                <w:sz w:val="18"/>
                <w:szCs w:val="18"/>
                <w:lang w:val="en-GB"/>
              </w:rPr>
            </w:pPr>
            <w:r w:rsidRPr="00DC3EEF">
              <w:rPr>
                <w:rFonts w:ascii="Arial" w:hAnsi="Arial" w:cs="Arial"/>
                <w:b/>
                <w:bCs/>
                <w:color w:val="000000" w:themeColor="text1"/>
                <w:sz w:val="18"/>
                <w:szCs w:val="18"/>
                <w:lang w:val="en-GB"/>
              </w:rPr>
              <w:t>30 June</w:t>
            </w:r>
          </w:p>
        </w:tc>
        <w:tc>
          <w:tcPr>
            <w:tcW w:w="1276" w:type="dxa"/>
            <w:tcBorders>
              <w:top w:val="nil"/>
              <w:left w:val="nil"/>
              <w:bottom w:val="nil"/>
              <w:right w:val="nil"/>
            </w:tcBorders>
            <w:vAlign w:val="bottom"/>
          </w:tcPr>
          <w:p w14:paraId="720E804D" w14:textId="11571573" w:rsidR="002C43E1" w:rsidRPr="00DC3EEF" w:rsidRDefault="002C43E1" w:rsidP="002C43E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82" w:type="dxa"/>
            <w:tcBorders>
              <w:top w:val="nil"/>
              <w:left w:val="nil"/>
              <w:bottom w:val="nil"/>
              <w:right w:val="nil"/>
            </w:tcBorders>
            <w:vAlign w:val="bottom"/>
          </w:tcPr>
          <w:p w14:paraId="315CF3EC" w14:textId="35EE591C" w:rsidR="002C43E1" w:rsidRPr="00DC3EEF" w:rsidRDefault="002C43E1" w:rsidP="002C43E1">
            <w:pPr>
              <w:ind w:right="-72"/>
              <w:jc w:val="right"/>
              <w:rPr>
                <w:rFonts w:ascii="Arial" w:eastAsia="MS Mincho" w:hAnsi="Arial" w:cs="Arial"/>
                <w:b/>
                <w:bCs/>
                <w:sz w:val="18"/>
                <w:szCs w:val="18"/>
                <w:lang w:val="en-GB"/>
              </w:rPr>
            </w:pPr>
            <w:r w:rsidRPr="00DC3EEF">
              <w:rPr>
                <w:rFonts w:ascii="Arial" w:hAnsi="Arial" w:cs="Arial"/>
                <w:b/>
                <w:bCs/>
                <w:color w:val="000000" w:themeColor="text1"/>
                <w:sz w:val="18"/>
                <w:szCs w:val="18"/>
                <w:lang w:val="en-GB"/>
              </w:rPr>
              <w:t>30 June</w:t>
            </w:r>
          </w:p>
        </w:tc>
        <w:tc>
          <w:tcPr>
            <w:tcW w:w="1282" w:type="dxa"/>
            <w:gridSpan w:val="2"/>
            <w:tcBorders>
              <w:top w:val="nil"/>
              <w:left w:val="nil"/>
              <w:bottom w:val="nil"/>
              <w:right w:val="nil"/>
            </w:tcBorders>
            <w:vAlign w:val="bottom"/>
          </w:tcPr>
          <w:p w14:paraId="56067894" w14:textId="3B9CE19C" w:rsidR="002C43E1" w:rsidRPr="00DC3EEF" w:rsidRDefault="002C43E1" w:rsidP="002C43E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r>
      <w:tr w:rsidR="002C43E1" w:rsidRPr="00DC3EEF" w14:paraId="07009782" w14:textId="77777777" w:rsidTr="033CD764">
        <w:tc>
          <w:tcPr>
            <w:tcW w:w="4363" w:type="dxa"/>
            <w:tcBorders>
              <w:top w:val="nil"/>
              <w:bottom w:val="nil"/>
            </w:tcBorders>
            <w:vAlign w:val="bottom"/>
          </w:tcPr>
          <w:p w14:paraId="4412FD9A" w14:textId="77777777" w:rsidR="002C43E1" w:rsidRPr="00DC3EEF" w:rsidRDefault="002C43E1" w:rsidP="002C43E1">
            <w:pPr>
              <w:ind w:left="432"/>
              <w:rPr>
                <w:rFonts w:ascii="Arial" w:hAnsi="Arial" w:cs="Arial"/>
                <w:b/>
                <w:bCs/>
                <w:sz w:val="18"/>
                <w:szCs w:val="18"/>
                <w:cs/>
                <w:lang w:val="th-TH"/>
              </w:rPr>
            </w:pPr>
          </w:p>
        </w:tc>
        <w:tc>
          <w:tcPr>
            <w:tcW w:w="1276" w:type="dxa"/>
            <w:tcBorders>
              <w:top w:val="nil"/>
              <w:left w:val="nil"/>
              <w:bottom w:val="nil"/>
              <w:right w:val="nil"/>
            </w:tcBorders>
            <w:vAlign w:val="bottom"/>
          </w:tcPr>
          <w:p w14:paraId="2797CC5F" w14:textId="666DD32D"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2026</w:t>
            </w:r>
          </w:p>
        </w:tc>
        <w:tc>
          <w:tcPr>
            <w:tcW w:w="1276" w:type="dxa"/>
            <w:tcBorders>
              <w:top w:val="nil"/>
              <w:left w:val="nil"/>
              <w:bottom w:val="nil"/>
              <w:right w:val="nil"/>
            </w:tcBorders>
            <w:vAlign w:val="bottom"/>
          </w:tcPr>
          <w:p w14:paraId="058820AC" w14:textId="7B731236"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82" w:type="dxa"/>
            <w:tcBorders>
              <w:top w:val="nil"/>
              <w:left w:val="nil"/>
              <w:bottom w:val="nil"/>
              <w:right w:val="nil"/>
            </w:tcBorders>
            <w:vAlign w:val="bottom"/>
          </w:tcPr>
          <w:p w14:paraId="525A16E3" w14:textId="2DF3CC5E"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2026</w:t>
            </w:r>
          </w:p>
        </w:tc>
        <w:tc>
          <w:tcPr>
            <w:tcW w:w="1282" w:type="dxa"/>
            <w:gridSpan w:val="2"/>
            <w:tcBorders>
              <w:top w:val="nil"/>
              <w:left w:val="nil"/>
              <w:bottom w:val="nil"/>
              <w:right w:val="nil"/>
            </w:tcBorders>
            <w:vAlign w:val="bottom"/>
          </w:tcPr>
          <w:p w14:paraId="652CE957" w14:textId="558001A9"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64269469" w14:textId="77777777" w:rsidTr="033CD764">
        <w:tc>
          <w:tcPr>
            <w:tcW w:w="4363" w:type="dxa"/>
            <w:tcBorders>
              <w:top w:val="nil"/>
              <w:bottom w:val="nil"/>
            </w:tcBorders>
            <w:vAlign w:val="bottom"/>
          </w:tcPr>
          <w:p w14:paraId="554791B2" w14:textId="77777777" w:rsidR="009A749B" w:rsidRPr="00DC3EEF" w:rsidRDefault="009A749B" w:rsidP="009A749B">
            <w:pPr>
              <w:ind w:left="432"/>
              <w:rPr>
                <w:rFonts w:ascii="Arial" w:hAnsi="Arial" w:cs="Arial"/>
                <w:b/>
                <w:bCs/>
                <w:sz w:val="18"/>
                <w:szCs w:val="18"/>
                <w:cs/>
                <w:lang w:val="th-TH"/>
              </w:rPr>
            </w:pPr>
          </w:p>
        </w:tc>
        <w:tc>
          <w:tcPr>
            <w:tcW w:w="1276" w:type="dxa"/>
            <w:tcBorders>
              <w:bottom w:val="single" w:sz="4" w:space="0" w:color="auto"/>
            </w:tcBorders>
            <w:vAlign w:val="bottom"/>
          </w:tcPr>
          <w:p w14:paraId="35AD463C" w14:textId="77777777" w:rsidR="009A749B" w:rsidRPr="00DC3EEF" w:rsidRDefault="009A749B" w:rsidP="009A749B">
            <w:pPr>
              <w:ind w:right="-72"/>
              <w:jc w:val="right"/>
              <w:rPr>
                <w:rFonts w:ascii="Arial" w:hAnsi="Arial" w:cs="Arial"/>
                <w:b/>
                <w:bCs/>
                <w:sz w:val="18"/>
                <w:szCs w:val="18"/>
                <w:cs/>
              </w:rPr>
            </w:pPr>
            <w:r w:rsidRPr="00DC3EEF">
              <w:rPr>
                <w:rFonts w:ascii="Arial" w:hAnsi="Arial" w:cs="Arial"/>
                <w:b/>
                <w:bCs/>
                <w:sz w:val="18"/>
                <w:szCs w:val="18"/>
                <w:lang w:val="en-GB"/>
              </w:rPr>
              <w:t>M</w:t>
            </w:r>
            <w:r w:rsidRPr="00DC3EEF">
              <w:rPr>
                <w:rFonts w:ascii="Arial" w:hAnsi="Arial" w:cs="Arial"/>
                <w:b/>
                <w:bCs/>
                <w:sz w:val="18"/>
                <w:szCs w:val="18"/>
                <w:cs/>
                <w:lang w:val="th-TH"/>
              </w:rPr>
              <w:t>illion</w:t>
            </w:r>
            <w:r w:rsidRPr="00DC3EEF">
              <w:rPr>
                <w:rFonts w:ascii="Arial" w:hAnsi="Arial" w:cs="Arial"/>
                <w:b/>
                <w:bCs/>
                <w:sz w:val="18"/>
                <w:szCs w:val="18"/>
              </w:rPr>
              <w:t xml:space="preserve"> Baht</w:t>
            </w:r>
          </w:p>
        </w:tc>
        <w:tc>
          <w:tcPr>
            <w:tcW w:w="1276" w:type="dxa"/>
            <w:tcBorders>
              <w:bottom w:val="single" w:sz="4" w:space="0" w:color="auto"/>
            </w:tcBorders>
            <w:vAlign w:val="bottom"/>
          </w:tcPr>
          <w:p w14:paraId="536C4D34" w14:textId="77777777" w:rsidR="009A749B" w:rsidRPr="00DC3EEF" w:rsidRDefault="009A749B" w:rsidP="009A749B">
            <w:pPr>
              <w:ind w:right="-72"/>
              <w:jc w:val="right"/>
              <w:rPr>
                <w:rFonts w:ascii="Arial" w:hAnsi="Arial" w:cs="Arial"/>
                <w:sz w:val="18"/>
                <w:szCs w:val="18"/>
              </w:rPr>
            </w:pPr>
            <w:r w:rsidRPr="00DC3EEF">
              <w:rPr>
                <w:rFonts w:ascii="Arial" w:hAnsi="Arial" w:cs="Arial"/>
                <w:b/>
                <w:bCs/>
                <w:sz w:val="18"/>
                <w:szCs w:val="18"/>
                <w:lang w:val="en-GB"/>
              </w:rPr>
              <w:t>M</w:t>
            </w:r>
            <w:r w:rsidRPr="00DC3EEF">
              <w:rPr>
                <w:rFonts w:ascii="Arial" w:hAnsi="Arial" w:cs="Arial"/>
                <w:b/>
                <w:bCs/>
                <w:sz w:val="18"/>
                <w:szCs w:val="18"/>
                <w:cs/>
                <w:lang w:val="th-TH"/>
              </w:rPr>
              <w:t>illion</w:t>
            </w:r>
            <w:r w:rsidRPr="00DC3EEF">
              <w:rPr>
                <w:rFonts w:ascii="Arial" w:hAnsi="Arial" w:cs="Arial"/>
                <w:b/>
                <w:bCs/>
                <w:sz w:val="18"/>
                <w:szCs w:val="18"/>
              </w:rPr>
              <w:t xml:space="preserve"> Baht</w:t>
            </w:r>
          </w:p>
        </w:tc>
        <w:tc>
          <w:tcPr>
            <w:tcW w:w="1282" w:type="dxa"/>
            <w:tcBorders>
              <w:bottom w:val="single" w:sz="4" w:space="0" w:color="auto"/>
            </w:tcBorders>
            <w:vAlign w:val="bottom"/>
          </w:tcPr>
          <w:p w14:paraId="7CDAA2D2" w14:textId="77777777" w:rsidR="009A749B" w:rsidRPr="00DC3EEF" w:rsidRDefault="009A749B" w:rsidP="009A749B">
            <w:pPr>
              <w:ind w:right="-72"/>
              <w:jc w:val="right"/>
              <w:rPr>
                <w:rFonts w:ascii="Arial" w:hAnsi="Arial" w:cs="Arial"/>
                <w:sz w:val="18"/>
                <w:szCs w:val="18"/>
              </w:rPr>
            </w:pPr>
            <w:r w:rsidRPr="00DC3EEF">
              <w:rPr>
                <w:rFonts w:ascii="Arial" w:hAnsi="Arial" w:cs="Arial"/>
                <w:b/>
                <w:bCs/>
                <w:sz w:val="18"/>
                <w:szCs w:val="18"/>
                <w:lang w:val="en-GB"/>
              </w:rPr>
              <w:t>M</w:t>
            </w:r>
            <w:r w:rsidRPr="00DC3EEF">
              <w:rPr>
                <w:rFonts w:ascii="Arial" w:hAnsi="Arial" w:cs="Arial"/>
                <w:b/>
                <w:bCs/>
                <w:sz w:val="18"/>
                <w:szCs w:val="18"/>
                <w:cs/>
                <w:lang w:val="th-TH"/>
              </w:rPr>
              <w:t>illion</w:t>
            </w:r>
            <w:r w:rsidRPr="00DC3EEF">
              <w:rPr>
                <w:rFonts w:ascii="Arial" w:hAnsi="Arial" w:cs="Arial"/>
                <w:b/>
                <w:bCs/>
                <w:sz w:val="18"/>
                <w:szCs w:val="18"/>
              </w:rPr>
              <w:t xml:space="preserve"> Baht</w:t>
            </w:r>
          </w:p>
        </w:tc>
        <w:tc>
          <w:tcPr>
            <w:tcW w:w="1282" w:type="dxa"/>
            <w:gridSpan w:val="2"/>
            <w:tcBorders>
              <w:bottom w:val="single" w:sz="4" w:space="0" w:color="auto"/>
            </w:tcBorders>
            <w:vAlign w:val="bottom"/>
          </w:tcPr>
          <w:p w14:paraId="6AA557CF" w14:textId="77777777" w:rsidR="009A749B" w:rsidRPr="00DC3EEF" w:rsidRDefault="009A749B" w:rsidP="009A749B">
            <w:pPr>
              <w:ind w:right="-72"/>
              <w:jc w:val="right"/>
              <w:rPr>
                <w:rFonts w:ascii="Arial" w:hAnsi="Arial" w:cs="Arial"/>
                <w:sz w:val="18"/>
                <w:szCs w:val="18"/>
              </w:rPr>
            </w:pPr>
            <w:r w:rsidRPr="00DC3EEF">
              <w:rPr>
                <w:rFonts w:ascii="Arial" w:hAnsi="Arial" w:cs="Arial"/>
                <w:b/>
                <w:bCs/>
                <w:sz w:val="18"/>
                <w:szCs w:val="18"/>
                <w:lang w:val="en-GB"/>
              </w:rPr>
              <w:t>M</w:t>
            </w:r>
            <w:r w:rsidRPr="00DC3EEF">
              <w:rPr>
                <w:rFonts w:ascii="Arial" w:hAnsi="Arial" w:cs="Arial"/>
                <w:b/>
                <w:bCs/>
                <w:sz w:val="18"/>
                <w:szCs w:val="18"/>
                <w:cs/>
                <w:lang w:val="th-TH"/>
              </w:rPr>
              <w:t>illion</w:t>
            </w:r>
            <w:r w:rsidRPr="00DC3EEF">
              <w:rPr>
                <w:rFonts w:ascii="Arial" w:hAnsi="Arial" w:cs="Arial"/>
                <w:b/>
                <w:bCs/>
                <w:sz w:val="18"/>
                <w:szCs w:val="18"/>
              </w:rPr>
              <w:t xml:space="preserve"> Baht</w:t>
            </w:r>
          </w:p>
        </w:tc>
      </w:tr>
      <w:tr w:rsidR="009A7C91" w:rsidRPr="00DC3EEF" w14:paraId="527A2976" w14:textId="77777777" w:rsidTr="033CD764">
        <w:tc>
          <w:tcPr>
            <w:tcW w:w="4363" w:type="dxa"/>
            <w:tcBorders>
              <w:top w:val="nil"/>
              <w:bottom w:val="nil"/>
            </w:tcBorders>
            <w:vAlign w:val="bottom"/>
          </w:tcPr>
          <w:p w14:paraId="371875C8" w14:textId="77777777" w:rsidR="009A749B" w:rsidRPr="00DC3EEF" w:rsidRDefault="009A749B" w:rsidP="009A749B">
            <w:pPr>
              <w:ind w:left="432"/>
              <w:rPr>
                <w:rFonts w:ascii="Arial" w:hAnsi="Arial" w:cs="Arial"/>
                <w:b/>
                <w:bCs/>
                <w:sz w:val="18"/>
                <w:szCs w:val="18"/>
              </w:rPr>
            </w:pPr>
            <w:r w:rsidRPr="00DC3EEF">
              <w:rPr>
                <w:rFonts w:ascii="Arial" w:hAnsi="Arial" w:cs="Arial"/>
                <w:b/>
                <w:bCs/>
                <w:sz w:val="18"/>
                <w:szCs w:val="18"/>
              </w:rPr>
              <w:t xml:space="preserve">Loans to financial </w:t>
            </w:r>
          </w:p>
        </w:tc>
        <w:tc>
          <w:tcPr>
            <w:tcW w:w="1276" w:type="dxa"/>
            <w:tcBorders>
              <w:top w:val="single" w:sz="4" w:space="0" w:color="auto"/>
              <w:bottom w:val="nil"/>
            </w:tcBorders>
            <w:vAlign w:val="bottom"/>
          </w:tcPr>
          <w:p w14:paraId="406B5A3D" w14:textId="77777777" w:rsidR="009A749B" w:rsidRPr="00DC3EEF" w:rsidRDefault="009A749B" w:rsidP="009A749B">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7171B52B" w14:textId="77777777" w:rsidR="009A749B" w:rsidRPr="00DC3EEF" w:rsidRDefault="009A749B" w:rsidP="009A749B">
            <w:pPr>
              <w:ind w:left="14" w:right="-72"/>
              <w:jc w:val="right"/>
              <w:rPr>
                <w:rFonts w:ascii="Arial" w:hAnsi="Arial" w:cs="Arial"/>
                <w:sz w:val="18"/>
                <w:szCs w:val="18"/>
                <w:lang w:val="en-GB"/>
              </w:rPr>
            </w:pPr>
          </w:p>
        </w:tc>
        <w:tc>
          <w:tcPr>
            <w:tcW w:w="1282" w:type="dxa"/>
            <w:tcBorders>
              <w:top w:val="single" w:sz="4" w:space="0" w:color="auto"/>
              <w:bottom w:val="nil"/>
            </w:tcBorders>
            <w:vAlign w:val="bottom"/>
          </w:tcPr>
          <w:p w14:paraId="324018C0" w14:textId="77777777" w:rsidR="009A749B" w:rsidRPr="00DC3EEF" w:rsidRDefault="009A749B" w:rsidP="009A749B">
            <w:pPr>
              <w:ind w:left="14" w:right="-72"/>
              <w:jc w:val="right"/>
              <w:rPr>
                <w:rFonts w:ascii="Arial" w:hAnsi="Arial" w:cs="Arial"/>
                <w:sz w:val="18"/>
                <w:szCs w:val="18"/>
                <w:lang w:val="en-GB"/>
              </w:rPr>
            </w:pPr>
          </w:p>
        </w:tc>
        <w:tc>
          <w:tcPr>
            <w:tcW w:w="1282" w:type="dxa"/>
            <w:gridSpan w:val="2"/>
            <w:tcBorders>
              <w:top w:val="single" w:sz="4" w:space="0" w:color="auto"/>
              <w:bottom w:val="nil"/>
            </w:tcBorders>
            <w:vAlign w:val="bottom"/>
          </w:tcPr>
          <w:p w14:paraId="60024767" w14:textId="77777777" w:rsidR="009A749B" w:rsidRPr="00DC3EEF" w:rsidRDefault="009A749B" w:rsidP="009A749B">
            <w:pPr>
              <w:ind w:left="14" w:right="-72"/>
              <w:jc w:val="right"/>
              <w:rPr>
                <w:rFonts w:ascii="Arial" w:hAnsi="Arial" w:cs="Arial"/>
                <w:sz w:val="18"/>
                <w:szCs w:val="18"/>
                <w:lang w:val="en-GB"/>
              </w:rPr>
            </w:pPr>
          </w:p>
        </w:tc>
      </w:tr>
      <w:tr w:rsidR="009A7C91" w:rsidRPr="00DC3EEF" w14:paraId="186F0E68" w14:textId="77777777" w:rsidTr="033CD764">
        <w:tc>
          <w:tcPr>
            <w:tcW w:w="4363" w:type="dxa"/>
            <w:tcBorders>
              <w:top w:val="nil"/>
              <w:bottom w:val="nil"/>
            </w:tcBorders>
            <w:vAlign w:val="bottom"/>
          </w:tcPr>
          <w:p w14:paraId="3395750D" w14:textId="77777777" w:rsidR="009A749B" w:rsidRPr="00DC3EEF" w:rsidRDefault="009A749B" w:rsidP="009A749B">
            <w:pPr>
              <w:ind w:left="432"/>
              <w:rPr>
                <w:rFonts w:ascii="Arial" w:hAnsi="Arial" w:cs="Arial"/>
                <w:b/>
                <w:bCs/>
                <w:sz w:val="18"/>
                <w:szCs w:val="18"/>
              </w:rPr>
            </w:pPr>
            <w:r w:rsidRPr="00DC3EEF">
              <w:rPr>
                <w:rFonts w:ascii="Arial" w:hAnsi="Arial" w:cs="Arial"/>
                <w:b/>
                <w:bCs/>
                <w:sz w:val="18"/>
                <w:szCs w:val="18"/>
              </w:rPr>
              <w:t xml:space="preserve">   institutions / Loans</w:t>
            </w:r>
          </w:p>
        </w:tc>
        <w:tc>
          <w:tcPr>
            <w:tcW w:w="1276" w:type="dxa"/>
            <w:tcBorders>
              <w:top w:val="nil"/>
              <w:bottom w:val="nil"/>
            </w:tcBorders>
            <w:vAlign w:val="bottom"/>
          </w:tcPr>
          <w:p w14:paraId="07B83DC1" w14:textId="77777777" w:rsidR="009A749B" w:rsidRPr="00DC3EEF" w:rsidRDefault="009A749B" w:rsidP="009A749B">
            <w:pPr>
              <w:ind w:left="14" w:right="-72"/>
              <w:jc w:val="right"/>
              <w:rPr>
                <w:rFonts w:ascii="Arial" w:hAnsi="Arial" w:cs="Arial"/>
                <w:sz w:val="18"/>
                <w:szCs w:val="18"/>
                <w:lang w:val="en-GB"/>
              </w:rPr>
            </w:pPr>
          </w:p>
        </w:tc>
        <w:tc>
          <w:tcPr>
            <w:tcW w:w="1276" w:type="dxa"/>
            <w:tcBorders>
              <w:top w:val="nil"/>
              <w:bottom w:val="nil"/>
            </w:tcBorders>
            <w:vAlign w:val="bottom"/>
          </w:tcPr>
          <w:p w14:paraId="4225DA46" w14:textId="77777777" w:rsidR="009A749B" w:rsidRPr="00DC3EEF" w:rsidRDefault="009A749B" w:rsidP="009A749B">
            <w:pPr>
              <w:ind w:left="14" w:right="-72"/>
              <w:jc w:val="right"/>
              <w:rPr>
                <w:rFonts w:ascii="Arial" w:hAnsi="Arial" w:cs="Arial"/>
                <w:sz w:val="18"/>
                <w:szCs w:val="18"/>
                <w:lang w:val="en-GB"/>
              </w:rPr>
            </w:pPr>
          </w:p>
        </w:tc>
        <w:tc>
          <w:tcPr>
            <w:tcW w:w="1282" w:type="dxa"/>
            <w:tcBorders>
              <w:top w:val="nil"/>
              <w:bottom w:val="nil"/>
            </w:tcBorders>
            <w:vAlign w:val="bottom"/>
          </w:tcPr>
          <w:p w14:paraId="41337C02" w14:textId="77777777" w:rsidR="009A749B" w:rsidRPr="00DC3EEF" w:rsidRDefault="009A749B" w:rsidP="009A749B">
            <w:pPr>
              <w:ind w:left="14" w:right="-72"/>
              <w:jc w:val="right"/>
              <w:rPr>
                <w:rFonts w:ascii="Arial" w:hAnsi="Arial" w:cs="Arial"/>
                <w:sz w:val="18"/>
                <w:szCs w:val="18"/>
                <w:lang w:val="en-GB"/>
              </w:rPr>
            </w:pPr>
          </w:p>
        </w:tc>
        <w:tc>
          <w:tcPr>
            <w:tcW w:w="1282" w:type="dxa"/>
            <w:gridSpan w:val="2"/>
            <w:tcBorders>
              <w:top w:val="nil"/>
              <w:bottom w:val="nil"/>
            </w:tcBorders>
            <w:vAlign w:val="bottom"/>
          </w:tcPr>
          <w:p w14:paraId="6F2924A0" w14:textId="77777777" w:rsidR="009A749B" w:rsidRPr="00DC3EEF" w:rsidRDefault="009A749B" w:rsidP="009A749B">
            <w:pPr>
              <w:ind w:left="14" w:right="-72"/>
              <w:jc w:val="right"/>
              <w:rPr>
                <w:rFonts w:ascii="Arial" w:hAnsi="Arial" w:cs="Arial"/>
                <w:sz w:val="18"/>
                <w:szCs w:val="18"/>
                <w:lang w:val="en-GB"/>
              </w:rPr>
            </w:pPr>
          </w:p>
        </w:tc>
      </w:tr>
      <w:tr w:rsidR="009A7C91" w:rsidRPr="00DC3EEF" w14:paraId="2DA10F03" w14:textId="77777777" w:rsidTr="033CD764">
        <w:tc>
          <w:tcPr>
            <w:tcW w:w="4363" w:type="dxa"/>
            <w:tcBorders>
              <w:top w:val="nil"/>
              <w:bottom w:val="nil"/>
            </w:tcBorders>
            <w:vAlign w:val="bottom"/>
          </w:tcPr>
          <w:p w14:paraId="77885E0E" w14:textId="77777777" w:rsidR="009A749B" w:rsidRPr="00DC3EEF" w:rsidRDefault="009A749B" w:rsidP="009A749B">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Subsidiaries</w:t>
            </w:r>
          </w:p>
        </w:tc>
        <w:tc>
          <w:tcPr>
            <w:tcW w:w="1276" w:type="dxa"/>
            <w:tcBorders>
              <w:top w:val="nil"/>
              <w:bottom w:val="nil"/>
            </w:tcBorders>
            <w:vAlign w:val="bottom"/>
          </w:tcPr>
          <w:p w14:paraId="458D3AB8" w14:textId="77777777" w:rsidR="009A749B" w:rsidRPr="00DC3EEF" w:rsidRDefault="009A749B" w:rsidP="009A749B">
            <w:pPr>
              <w:ind w:left="14" w:right="-72"/>
              <w:jc w:val="right"/>
              <w:rPr>
                <w:rFonts w:ascii="Arial" w:hAnsi="Arial" w:cs="Arial"/>
                <w:sz w:val="18"/>
                <w:szCs w:val="18"/>
                <w:lang w:val="en-GB"/>
              </w:rPr>
            </w:pPr>
          </w:p>
        </w:tc>
        <w:tc>
          <w:tcPr>
            <w:tcW w:w="1276" w:type="dxa"/>
            <w:tcBorders>
              <w:top w:val="nil"/>
              <w:bottom w:val="nil"/>
            </w:tcBorders>
            <w:vAlign w:val="bottom"/>
          </w:tcPr>
          <w:p w14:paraId="56127398" w14:textId="77777777" w:rsidR="009A749B" w:rsidRPr="00DC3EEF" w:rsidRDefault="009A749B" w:rsidP="009A749B">
            <w:pPr>
              <w:ind w:left="14" w:right="-72"/>
              <w:jc w:val="right"/>
              <w:rPr>
                <w:rFonts w:ascii="Arial" w:hAnsi="Arial" w:cs="Arial"/>
                <w:sz w:val="18"/>
                <w:szCs w:val="18"/>
                <w:lang w:val="en-GB"/>
              </w:rPr>
            </w:pPr>
          </w:p>
        </w:tc>
        <w:tc>
          <w:tcPr>
            <w:tcW w:w="1282" w:type="dxa"/>
            <w:tcBorders>
              <w:top w:val="nil"/>
              <w:bottom w:val="nil"/>
            </w:tcBorders>
            <w:vAlign w:val="bottom"/>
          </w:tcPr>
          <w:p w14:paraId="1CE96464" w14:textId="77777777" w:rsidR="009A749B" w:rsidRPr="00DC3EEF" w:rsidRDefault="009A749B" w:rsidP="009A749B">
            <w:pPr>
              <w:ind w:left="14" w:right="-72"/>
              <w:jc w:val="right"/>
              <w:rPr>
                <w:rFonts w:ascii="Arial" w:hAnsi="Arial" w:cs="Arial"/>
                <w:sz w:val="18"/>
                <w:szCs w:val="18"/>
                <w:lang w:val="en-GB"/>
              </w:rPr>
            </w:pPr>
          </w:p>
        </w:tc>
        <w:tc>
          <w:tcPr>
            <w:tcW w:w="1282" w:type="dxa"/>
            <w:gridSpan w:val="2"/>
            <w:tcBorders>
              <w:top w:val="nil"/>
              <w:bottom w:val="nil"/>
            </w:tcBorders>
            <w:vAlign w:val="bottom"/>
          </w:tcPr>
          <w:p w14:paraId="40BCFF75" w14:textId="77777777" w:rsidR="009A749B" w:rsidRPr="00DC3EEF" w:rsidRDefault="009A749B" w:rsidP="009A749B">
            <w:pPr>
              <w:ind w:left="14" w:right="-72"/>
              <w:jc w:val="right"/>
              <w:rPr>
                <w:rFonts w:ascii="Arial" w:hAnsi="Arial" w:cs="Arial"/>
                <w:sz w:val="18"/>
                <w:szCs w:val="18"/>
                <w:lang w:val="en-GB"/>
              </w:rPr>
            </w:pPr>
          </w:p>
        </w:tc>
      </w:tr>
      <w:tr w:rsidR="00477D58" w:rsidRPr="00DC3EEF" w14:paraId="5C2F6348" w14:textId="77777777" w:rsidTr="033CD764">
        <w:tc>
          <w:tcPr>
            <w:tcW w:w="4363" w:type="dxa"/>
            <w:tcBorders>
              <w:top w:val="nil"/>
              <w:bottom w:val="nil"/>
            </w:tcBorders>
            <w:vAlign w:val="bottom"/>
          </w:tcPr>
          <w:p w14:paraId="24BD6C2B" w14:textId="315502A5"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   KKP Capital PCL.</w:t>
            </w:r>
          </w:p>
        </w:tc>
        <w:tc>
          <w:tcPr>
            <w:tcW w:w="1276" w:type="dxa"/>
            <w:tcBorders>
              <w:top w:val="nil"/>
              <w:bottom w:val="nil"/>
            </w:tcBorders>
            <w:vAlign w:val="bottom"/>
          </w:tcPr>
          <w:p w14:paraId="11EB77E1" w14:textId="2C16278F"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1162A671" w14:textId="02B3C8FB"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1097FD44" w14:textId="1D5805C1"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400</w:t>
            </w:r>
          </w:p>
        </w:tc>
        <w:tc>
          <w:tcPr>
            <w:tcW w:w="1282" w:type="dxa"/>
            <w:gridSpan w:val="2"/>
            <w:tcBorders>
              <w:top w:val="nil"/>
              <w:bottom w:val="nil"/>
            </w:tcBorders>
            <w:vAlign w:val="bottom"/>
          </w:tcPr>
          <w:p w14:paraId="31DBE6BB" w14:textId="6F4F8AD5"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900</w:t>
            </w:r>
          </w:p>
        </w:tc>
      </w:tr>
      <w:tr w:rsidR="00477D58" w:rsidRPr="00DC3EEF" w14:paraId="3456418B" w14:textId="77777777" w:rsidTr="033CD764">
        <w:tc>
          <w:tcPr>
            <w:tcW w:w="4363" w:type="dxa"/>
            <w:tcBorders>
              <w:top w:val="nil"/>
              <w:bottom w:val="nil"/>
            </w:tcBorders>
            <w:vAlign w:val="bottom"/>
          </w:tcPr>
          <w:p w14:paraId="3C0104CE" w14:textId="17BFC399"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rPr>
              <w:t xml:space="preserve">   Kiatnakin Phatra Securities PCL.</w:t>
            </w:r>
          </w:p>
        </w:tc>
        <w:tc>
          <w:tcPr>
            <w:tcW w:w="1276" w:type="dxa"/>
            <w:tcBorders>
              <w:top w:val="nil"/>
              <w:bottom w:val="nil"/>
            </w:tcBorders>
            <w:vAlign w:val="bottom"/>
          </w:tcPr>
          <w:p w14:paraId="0E221BBF" w14:textId="68F86C7E"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4D8F17BF" w14:textId="070EB236"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058EDE6B" w14:textId="291DFEF7"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3,200</w:t>
            </w:r>
          </w:p>
        </w:tc>
        <w:tc>
          <w:tcPr>
            <w:tcW w:w="1282" w:type="dxa"/>
            <w:gridSpan w:val="2"/>
            <w:tcBorders>
              <w:top w:val="nil"/>
              <w:bottom w:val="nil"/>
            </w:tcBorders>
            <w:vAlign w:val="bottom"/>
          </w:tcPr>
          <w:p w14:paraId="54F77527" w14:textId="39446388"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w:t>
            </w:r>
          </w:p>
        </w:tc>
      </w:tr>
      <w:tr w:rsidR="00477D58" w:rsidRPr="00DC3EEF" w14:paraId="63CBD350" w14:textId="77777777" w:rsidTr="033CD764">
        <w:tc>
          <w:tcPr>
            <w:tcW w:w="4363" w:type="dxa"/>
            <w:tcBorders>
              <w:top w:val="nil"/>
              <w:bottom w:val="nil"/>
            </w:tcBorders>
            <w:vAlign w:val="bottom"/>
          </w:tcPr>
          <w:p w14:paraId="7BF3379B"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rPr>
            </w:pPr>
            <w:r w:rsidRPr="00DC3EEF">
              <w:rPr>
                <w:rFonts w:ascii="Arial" w:hAnsi="Arial" w:cs="Arial"/>
                <w:sz w:val="18"/>
                <w:szCs w:val="18"/>
                <w:lang w:val="en-GB"/>
              </w:rPr>
              <w:t xml:space="preserve">   KKP Tower Co., Ltd.</w:t>
            </w:r>
          </w:p>
        </w:tc>
        <w:tc>
          <w:tcPr>
            <w:tcW w:w="1276" w:type="dxa"/>
            <w:tcBorders>
              <w:top w:val="nil"/>
              <w:bottom w:val="nil"/>
            </w:tcBorders>
            <w:vAlign w:val="bottom"/>
          </w:tcPr>
          <w:p w14:paraId="3CA92567" w14:textId="1D670BEC"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400CB011" w14:textId="2E2B67D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41CB593D" w14:textId="15059D28"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1,810</w:t>
            </w:r>
          </w:p>
        </w:tc>
        <w:tc>
          <w:tcPr>
            <w:tcW w:w="1282" w:type="dxa"/>
            <w:gridSpan w:val="2"/>
            <w:tcBorders>
              <w:top w:val="nil"/>
              <w:bottom w:val="nil"/>
            </w:tcBorders>
            <w:vAlign w:val="bottom"/>
          </w:tcPr>
          <w:p w14:paraId="312B4391" w14:textId="005D62B0"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1,882</w:t>
            </w:r>
          </w:p>
        </w:tc>
      </w:tr>
      <w:tr w:rsidR="00477D58" w:rsidRPr="00DC3EEF" w14:paraId="5A7DD63F" w14:textId="77777777" w:rsidTr="033CD764">
        <w:tc>
          <w:tcPr>
            <w:tcW w:w="4363" w:type="dxa"/>
            <w:tcBorders>
              <w:top w:val="nil"/>
              <w:bottom w:val="nil"/>
            </w:tcBorders>
            <w:vAlign w:val="bottom"/>
          </w:tcPr>
          <w:p w14:paraId="1D768266" w14:textId="77777777" w:rsidR="00477D58" w:rsidRPr="00DC3EEF" w:rsidRDefault="00477D58" w:rsidP="00477D58">
            <w:pPr>
              <w:tabs>
                <w:tab w:val="left" w:pos="567"/>
                <w:tab w:val="right" w:pos="3960"/>
                <w:tab w:val="right" w:pos="5580"/>
                <w:tab w:val="right" w:pos="7200"/>
                <w:tab w:val="right" w:pos="9000"/>
              </w:tabs>
              <w:ind w:left="432" w:right="-248"/>
              <w:rPr>
                <w:rFonts w:ascii="Arial" w:hAnsi="Arial" w:cs="Arial"/>
                <w:sz w:val="18"/>
                <w:szCs w:val="18"/>
                <w:u w:val="single"/>
              </w:rPr>
            </w:pPr>
            <w:r w:rsidRPr="00DC3EEF">
              <w:rPr>
                <w:rFonts w:ascii="Arial" w:hAnsi="Arial" w:cs="Arial"/>
                <w:sz w:val="18"/>
                <w:szCs w:val="18"/>
              </w:rPr>
              <w:t xml:space="preserve">   </w:t>
            </w:r>
            <w:r w:rsidRPr="00DC3EEF">
              <w:rPr>
                <w:rFonts w:ascii="Arial" w:hAnsi="Arial" w:cs="Arial"/>
                <w:sz w:val="18"/>
                <w:szCs w:val="18"/>
                <w:u w:val="single"/>
              </w:rPr>
              <w:t>Less</w:t>
            </w:r>
            <w:r w:rsidRPr="00DC3EEF">
              <w:rPr>
                <w:rFonts w:ascii="Arial" w:hAnsi="Arial" w:cs="Arial"/>
                <w:sz w:val="18"/>
                <w:szCs w:val="18"/>
              </w:rPr>
              <w:t xml:space="preserve"> Allowance of </w:t>
            </w:r>
            <w:r w:rsidRPr="00DC3EEF">
              <w:rPr>
                <w:rFonts w:ascii="Arial" w:hAnsi="Arial" w:cs="Arial"/>
                <w:sz w:val="18"/>
                <w:szCs w:val="18"/>
                <w:lang w:val="en-GB"/>
              </w:rPr>
              <w:t>expected credit losses</w:t>
            </w:r>
          </w:p>
        </w:tc>
        <w:tc>
          <w:tcPr>
            <w:tcW w:w="1276" w:type="dxa"/>
            <w:tcBorders>
              <w:top w:val="nil"/>
              <w:bottom w:val="nil"/>
            </w:tcBorders>
            <w:vAlign w:val="bottom"/>
          </w:tcPr>
          <w:p w14:paraId="667550D4" w14:textId="154110A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3DAAC3AF" w14:textId="610CB416"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5B21F547" w14:textId="377AA259" w:rsidR="00477D58" w:rsidRPr="00DC3EEF" w:rsidRDefault="00477D58" w:rsidP="00477D58">
            <w:pPr>
              <w:ind w:left="14" w:right="-72"/>
              <w:jc w:val="right"/>
              <w:rPr>
                <w:rFonts w:ascii="Arial" w:hAnsi="Arial" w:cs="Arial"/>
                <w:sz w:val="18"/>
                <w:szCs w:val="18"/>
                <w:lang w:val="en-GB"/>
              </w:rPr>
            </w:pPr>
            <w:r w:rsidRPr="00DC3EEF">
              <w:rPr>
                <w:rFonts w:ascii="Arial" w:hAnsi="Arial" w:cs="Arial"/>
                <w:sz w:val="18"/>
                <w:szCs w:val="18"/>
                <w:lang w:val="en-GB"/>
              </w:rPr>
              <w:t>(1)</w:t>
            </w:r>
          </w:p>
        </w:tc>
        <w:tc>
          <w:tcPr>
            <w:tcW w:w="1282" w:type="dxa"/>
            <w:gridSpan w:val="2"/>
            <w:tcBorders>
              <w:top w:val="nil"/>
              <w:bottom w:val="nil"/>
            </w:tcBorders>
            <w:vAlign w:val="bottom"/>
          </w:tcPr>
          <w:p w14:paraId="40CB836D" w14:textId="1D2B946D"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w:t>
            </w:r>
          </w:p>
        </w:tc>
      </w:tr>
      <w:tr w:rsidR="002C43E1" w:rsidRPr="00DC3EEF" w14:paraId="7DA0C9C5" w14:textId="77777777" w:rsidTr="033CD764">
        <w:tc>
          <w:tcPr>
            <w:tcW w:w="4363" w:type="dxa"/>
            <w:tcBorders>
              <w:top w:val="nil"/>
              <w:bottom w:val="nil"/>
            </w:tcBorders>
            <w:vAlign w:val="bottom"/>
          </w:tcPr>
          <w:p w14:paraId="28910D13" w14:textId="77777777" w:rsidR="002C43E1" w:rsidRPr="00DC3EEF" w:rsidRDefault="002C43E1" w:rsidP="002C43E1">
            <w:pPr>
              <w:tabs>
                <w:tab w:val="right" w:pos="4106"/>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Directors and management at the </w:t>
            </w:r>
          </w:p>
        </w:tc>
        <w:tc>
          <w:tcPr>
            <w:tcW w:w="1276" w:type="dxa"/>
            <w:tcBorders>
              <w:top w:val="nil"/>
              <w:bottom w:val="nil"/>
            </w:tcBorders>
            <w:vAlign w:val="bottom"/>
          </w:tcPr>
          <w:p w14:paraId="5FAF51BD"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63DFB692" w14:textId="77777777" w:rsidR="002C43E1" w:rsidRPr="00DC3EEF" w:rsidRDefault="002C43E1" w:rsidP="002C43E1">
            <w:pPr>
              <w:ind w:right="-72"/>
              <w:jc w:val="right"/>
              <w:rPr>
                <w:rFonts w:ascii="Arial" w:hAnsi="Arial" w:cs="Arial"/>
                <w:sz w:val="18"/>
                <w:szCs w:val="18"/>
                <w:lang w:val="en-GB"/>
              </w:rPr>
            </w:pPr>
          </w:p>
        </w:tc>
        <w:tc>
          <w:tcPr>
            <w:tcW w:w="1282" w:type="dxa"/>
            <w:tcBorders>
              <w:top w:val="nil"/>
              <w:bottom w:val="nil"/>
            </w:tcBorders>
            <w:vAlign w:val="bottom"/>
          </w:tcPr>
          <w:p w14:paraId="186BE2FF" w14:textId="77777777" w:rsidR="002C43E1" w:rsidRPr="00DC3EEF" w:rsidRDefault="002C43E1" w:rsidP="002C43E1">
            <w:pPr>
              <w:ind w:right="-72"/>
              <w:jc w:val="right"/>
              <w:rPr>
                <w:rFonts w:ascii="Arial" w:hAnsi="Arial" w:cs="Arial"/>
                <w:sz w:val="18"/>
                <w:szCs w:val="18"/>
              </w:rPr>
            </w:pPr>
          </w:p>
        </w:tc>
        <w:tc>
          <w:tcPr>
            <w:tcW w:w="1282" w:type="dxa"/>
            <w:gridSpan w:val="2"/>
            <w:tcBorders>
              <w:top w:val="nil"/>
              <w:bottom w:val="nil"/>
            </w:tcBorders>
            <w:vAlign w:val="bottom"/>
          </w:tcPr>
          <w:p w14:paraId="7DF00FF3" w14:textId="77777777" w:rsidR="002C43E1" w:rsidRPr="00DC3EEF" w:rsidRDefault="002C43E1" w:rsidP="002C43E1">
            <w:pPr>
              <w:ind w:right="-72"/>
              <w:jc w:val="right"/>
              <w:rPr>
                <w:rFonts w:ascii="Arial" w:hAnsi="Arial" w:cs="Arial"/>
                <w:sz w:val="18"/>
                <w:szCs w:val="18"/>
              </w:rPr>
            </w:pPr>
          </w:p>
        </w:tc>
      </w:tr>
      <w:tr w:rsidR="002C43E1" w:rsidRPr="00DC3EEF" w14:paraId="4DB30801" w14:textId="77777777" w:rsidTr="033CD764">
        <w:tc>
          <w:tcPr>
            <w:tcW w:w="4363" w:type="dxa"/>
            <w:tcBorders>
              <w:top w:val="nil"/>
              <w:bottom w:val="nil"/>
            </w:tcBorders>
            <w:vAlign w:val="bottom"/>
          </w:tcPr>
          <w:p w14:paraId="1C698B5F" w14:textId="77777777" w:rsidR="002C43E1" w:rsidRPr="00DC3EEF" w:rsidRDefault="002C43E1" w:rsidP="002C43E1">
            <w:pPr>
              <w:tabs>
                <w:tab w:val="left" w:pos="416"/>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   position of department head and </w:t>
            </w:r>
          </w:p>
        </w:tc>
        <w:tc>
          <w:tcPr>
            <w:tcW w:w="1276" w:type="dxa"/>
            <w:tcBorders>
              <w:top w:val="nil"/>
              <w:bottom w:val="nil"/>
            </w:tcBorders>
            <w:vAlign w:val="bottom"/>
          </w:tcPr>
          <w:p w14:paraId="18147848"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6457218B" w14:textId="77777777" w:rsidR="002C43E1" w:rsidRPr="00DC3EEF" w:rsidRDefault="002C43E1" w:rsidP="002C43E1">
            <w:pPr>
              <w:ind w:right="-72"/>
              <w:jc w:val="right"/>
              <w:rPr>
                <w:rFonts w:ascii="Arial" w:hAnsi="Arial" w:cs="Arial"/>
                <w:sz w:val="18"/>
                <w:szCs w:val="18"/>
                <w:lang w:val="en-GB"/>
              </w:rPr>
            </w:pPr>
          </w:p>
        </w:tc>
        <w:tc>
          <w:tcPr>
            <w:tcW w:w="1282" w:type="dxa"/>
            <w:tcBorders>
              <w:top w:val="nil"/>
              <w:bottom w:val="nil"/>
            </w:tcBorders>
            <w:vAlign w:val="bottom"/>
          </w:tcPr>
          <w:p w14:paraId="7DAEC4F5" w14:textId="77777777" w:rsidR="002C43E1" w:rsidRPr="00DC3EEF" w:rsidRDefault="002C43E1" w:rsidP="002C43E1">
            <w:pPr>
              <w:ind w:right="-72"/>
              <w:jc w:val="right"/>
              <w:rPr>
                <w:rFonts w:ascii="Arial" w:hAnsi="Arial" w:cs="Arial"/>
                <w:sz w:val="18"/>
                <w:szCs w:val="18"/>
              </w:rPr>
            </w:pPr>
          </w:p>
        </w:tc>
        <w:tc>
          <w:tcPr>
            <w:tcW w:w="1282" w:type="dxa"/>
            <w:gridSpan w:val="2"/>
            <w:tcBorders>
              <w:top w:val="nil"/>
              <w:bottom w:val="nil"/>
            </w:tcBorders>
            <w:vAlign w:val="bottom"/>
          </w:tcPr>
          <w:p w14:paraId="34C6E7B0" w14:textId="77777777" w:rsidR="002C43E1" w:rsidRPr="00DC3EEF" w:rsidRDefault="002C43E1" w:rsidP="002C43E1">
            <w:pPr>
              <w:ind w:right="-72"/>
              <w:jc w:val="right"/>
              <w:rPr>
                <w:rFonts w:ascii="Arial" w:hAnsi="Arial" w:cs="Arial"/>
                <w:sz w:val="18"/>
                <w:szCs w:val="18"/>
              </w:rPr>
            </w:pPr>
          </w:p>
        </w:tc>
      </w:tr>
      <w:tr w:rsidR="002C43E1" w:rsidRPr="00DC3EEF" w14:paraId="60761FD4" w14:textId="77777777" w:rsidTr="033CD764">
        <w:tc>
          <w:tcPr>
            <w:tcW w:w="4363" w:type="dxa"/>
            <w:tcBorders>
              <w:top w:val="nil"/>
              <w:bottom w:val="nil"/>
            </w:tcBorders>
            <w:vAlign w:val="bottom"/>
          </w:tcPr>
          <w:p w14:paraId="6846E9A0" w14:textId="77777777" w:rsidR="002C43E1" w:rsidRPr="00DC3EEF" w:rsidRDefault="002C43E1" w:rsidP="002C43E1">
            <w:pPr>
              <w:tabs>
                <w:tab w:val="left" w:pos="416"/>
                <w:tab w:val="right" w:pos="3960"/>
                <w:tab w:val="right" w:pos="5580"/>
                <w:tab w:val="right" w:pos="7200"/>
                <w:tab w:val="right" w:pos="9000"/>
              </w:tabs>
              <w:ind w:left="432"/>
              <w:rPr>
                <w:rFonts w:ascii="Arial" w:hAnsi="Arial" w:cs="Arial"/>
                <w:spacing w:val="-4"/>
                <w:sz w:val="18"/>
                <w:szCs w:val="18"/>
                <w:cs/>
                <w:lang w:val="en-GB"/>
              </w:rPr>
            </w:pPr>
            <w:r w:rsidRPr="00DC3EEF">
              <w:rPr>
                <w:rFonts w:ascii="Arial" w:hAnsi="Arial" w:cs="Arial"/>
                <w:spacing w:val="-4"/>
                <w:sz w:val="18"/>
                <w:szCs w:val="18"/>
              </w:rPr>
              <w:t xml:space="preserve">   </w:t>
            </w:r>
            <w:r w:rsidRPr="00DC3EEF">
              <w:rPr>
                <w:rFonts w:ascii="Arial" w:hAnsi="Arial" w:cs="Arial"/>
                <w:spacing w:val="-4"/>
                <w:sz w:val="18"/>
                <w:szCs w:val="18"/>
                <w:lang w:val="en-GB"/>
              </w:rPr>
              <w:t xml:space="preserve">above including their related </w:t>
            </w:r>
          </w:p>
        </w:tc>
        <w:tc>
          <w:tcPr>
            <w:tcW w:w="1276" w:type="dxa"/>
            <w:tcBorders>
              <w:top w:val="nil"/>
              <w:bottom w:val="nil"/>
            </w:tcBorders>
            <w:vAlign w:val="bottom"/>
          </w:tcPr>
          <w:p w14:paraId="037D821C"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00F51DA1" w14:textId="77777777" w:rsidR="002C43E1" w:rsidRPr="00DC3EEF" w:rsidRDefault="002C43E1" w:rsidP="002C43E1">
            <w:pPr>
              <w:ind w:right="-72"/>
              <w:jc w:val="right"/>
              <w:rPr>
                <w:rFonts w:ascii="Arial" w:hAnsi="Arial" w:cs="Arial"/>
                <w:sz w:val="18"/>
                <w:szCs w:val="18"/>
                <w:lang w:val="en-GB"/>
              </w:rPr>
            </w:pPr>
          </w:p>
        </w:tc>
        <w:tc>
          <w:tcPr>
            <w:tcW w:w="1282" w:type="dxa"/>
            <w:tcBorders>
              <w:top w:val="nil"/>
              <w:bottom w:val="nil"/>
            </w:tcBorders>
            <w:vAlign w:val="bottom"/>
          </w:tcPr>
          <w:p w14:paraId="567E5878" w14:textId="77777777" w:rsidR="002C43E1" w:rsidRPr="00DC3EEF" w:rsidRDefault="002C43E1" w:rsidP="002C43E1">
            <w:pPr>
              <w:ind w:right="-72"/>
              <w:jc w:val="right"/>
              <w:rPr>
                <w:rFonts w:ascii="Arial" w:hAnsi="Arial" w:cs="Arial"/>
                <w:sz w:val="18"/>
                <w:szCs w:val="18"/>
              </w:rPr>
            </w:pPr>
          </w:p>
        </w:tc>
        <w:tc>
          <w:tcPr>
            <w:tcW w:w="1282" w:type="dxa"/>
            <w:gridSpan w:val="2"/>
            <w:tcBorders>
              <w:top w:val="nil"/>
              <w:bottom w:val="nil"/>
            </w:tcBorders>
            <w:vAlign w:val="bottom"/>
          </w:tcPr>
          <w:p w14:paraId="4814C92A" w14:textId="77777777" w:rsidR="002C43E1" w:rsidRPr="00DC3EEF" w:rsidRDefault="002C43E1" w:rsidP="002C43E1">
            <w:pPr>
              <w:ind w:right="-72"/>
              <w:jc w:val="right"/>
              <w:rPr>
                <w:rFonts w:ascii="Arial" w:hAnsi="Arial" w:cs="Arial"/>
                <w:sz w:val="18"/>
                <w:szCs w:val="18"/>
              </w:rPr>
            </w:pPr>
          </w:p>
        </w:tc>
      </w:tr>
      <w:tr w:rsidR="002C43E1" w:rsidRPr="00DC3EEF" w14:paraId="06739F88" w14:textId="77777777" w:rsidTr="033CD764">
        <w:tc>
          <w:tcPr>
            <w:tcW w:w="4363" w:type="dxa"/>
            <w:tcBorders>
              <w:top w:val="nil"/>
              <w:bottom w:val="nil"/>
            </w:tcBorders>
            <w:vAlign w:val="bottom"/>
          </w:tcPr>
          <w:p w14:paraId="2EB00479" w14:textId="77777777" w:rsidR="002C43E1" w:rsidRPr="00DC3EEF" w:rsidRDefault="002C43E1" w:rsidP="002C43E1">
            <w:pPr>
              <w:ind w:left="432"/>
              <w:rPr>
                <w:rFonts w:ascii="Arial" w:hAnsi="Arial" w:cs="Arial"/>
                <w:b/>
                <w:bCs/>
                <w:sz w:val="18"/>
                <w:szCs w:val="18"/>
              </w:rPr>
            </w:pPr>
            <w:r w:rsidRPr="00DC3EEF">
              <w:rPr>
                <w:rFonts w:ascii="Arial" w:hAnsi="Arial" w:cs="Arial"/>
                <w:spacing w:val="-4"/>
                <w:sz w:val="18"/>
                <w:szCs w:val="18"/>
                <w:lang w:val="en-GB"/>
              </w:rPr>
              <w:t xml:space="preserve">   persons </w:t>
            </w:r>
            <w:r w:rsidRPr="00DC3EEF">
              <w:rPr>
                <w:rFonts w:ascii="Arial" w:hAnsi="Arial" w:cs="Arial"/>
                <w:sz w:val="18"/>
                <w:szCs w:val="18"/>
                <w:lang w:val="en-GB"/>
              </w:rPr>
              <w:t xml:space="preserve">who have control or </w:t>
            </w:r>
          </w:p>
        </w:tc>
        <w:tc>
          <w:tcPr>
            <w:tcW w:w="1276" w:type="dxa"/>
            <w:tcBorders>
              <w:top w:val="nil"/>
              <w:bottom w:val="nil"/>
            </w:tcBorders>
            <w:vAlign w:val="bottom"/>
          </w:tcPr>
          <w:p w14:paraId="31A8647C"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2423AA50" w14:textId="77777777" w:rsidR="002C43E1" w:rsidRPr="00DC3EEF" w:rsidRDefault="002C43E1" w:rsidP="002C43E1">
            <w:pPr>
              <w:ind w:right="-72"/>
              <w:jc w:val="right"/>
              <w:rPr>
                <w:rFonts w:ascii="Arial" w:hAnsi="Arial" w:cs="Arial"/>
                <w:sz w:val="18"/>
                <w:szCs w:val="18"/>
                <w:lang w:val="en-GB"/>
              </w:rPr>
            </w:pPr>
          </w:p>
        </w:tc>
        <w:tc>
          <w:tcPr>
            <w:tcW w:w="1282" w:type="dxa"/>
            <w:tcBorders>
              <w:top w:val="nil"/>
              <w:bottom w:val="nil"/>
            </w:tcBorders>
            <w:vAlign w:val="bottom"/>
          </w:tcPr>
          <w:p w14:paraId="07497A8F" w14:textId="530EF6E3" w:rsidR="002C43E1" w:rsidRPr="00DC3EEF" w:rsidRDefault="002C43E1" w:rsidP="002C43E1">
            <w:pPr>
              <w:ind w:right="-72"/>
              <w:jc w:val="right"/>
              <w:rPr>
                <w:rFonts w:ascii="Arial" w:hAnsi="Arial" w:cs="Arial"/>
                <w:sz w:val="18"/>
                <w:szCs w:val="18"/>
              </w:rPr>
            </w:pPr>
          </w:p>
        </w:tc>
        <w:tc>
          <w:tcPr>
            <w:tcW w:w="1282" w:type="dxa"/>
            <w:gridSpan w:val="2"/>
            <w:tcBorders>
              <w:top w:val="nil"/>
              <w:bottom w:val="nil"/>
            </w:tcBorders>
            <w:vAlign w:val="bottom"/>
          </w:tcPr>
          <w:p w14:paraId="28EF7BF8" w14:textId="77777777" w:rsidR="002C43E1" w:rsidRPr="00DC3EEF" w:rsidRDefault="002C43E1" w:rsidP="002C43E1">
            <w:pPr>
              <w:ind w:right="-72"/>
              <w:jc w:val="right"/>
              <w:rPr>
                <w:rFonts w:ascii="Arial" w:hAnsi="Arial" w:cs="Arial"/>
                <w:sz w:val="18"/>
                <w:szCs w:val="18"/>
              </w:rPr>
            </w:pPr>
          </w:p>
        </w:tc>
      </w:tr>
      <w:tr w:rsidR="002C43E1" w:rsidRPr="00DC3EEF" w14:paraId="20F4B379" w14:textId="77777777" w:rsidTr="033CD764">
        <w:tc>
          <w:tcPr>
            <w:tcW w:w="4363" w:type="dxa"/>
            <w:tcBorders>
              <w:top w:val="nil"/>
              <w:bottom w:val="nil"/>
            </w:tcBorders>
            <w:vAlign w:val="bottom"/>
          </w:tcPr>
          <w:p w14:paraId="1CBBCDFE" w14:textId="77777777" w:rsidR="002C43E1" w:rsidRPr="00DC3EEF" w:rsidRDefault="002C43E1" w:rsidP="002C43E1">
            <w:pPr>
              <w:ind w:left="432"/>
              <w:rPr>
                <w:rFonts w:ascii="Arial" w:hAnsi="Arial" w:cs="Arial"/>
                <w:sz w:val="18"/>
                <w:szCs w:val="18"/>
                <w:cs/>
                <w:lang w:val="th-TH"/>
              </w:rPr>
            </w:pPr>
            <w:r w:rsidRPr="00DC3EEF">
              <w:rPr>
                <w:rFonts w:ascii="Arial" w:hAnsi="Arial" w:cs="Arial"/>
                <w:sz w:val="18"/>
                <w:szCs w:val="18"/>
                <w:lang w:val="en-GB"/>
              </w:rPr>
              <w:t xml:space="preserve">   significant influences</w:t>
            </w:r>
          </w:p>
        </w:tc>
        <w:tc>
          <w:tcPr>
            <w:tcW w:w="1276" w:type="dxa"/>
            <w:tcBorders>
              <w:bottom w:val="single" w:sz="4" w:space="0" w:color="auto"/>
            </w:tcBorders>
            <w:vAlign w:val="bottom"/>
          </w:tcPr>
          <w:p w14:paraId="6BDA5BD8" w14:textId="54B2971B" w:rsidR="002C43E1" w:rsidRPr="00DC3EEF" w:rsidRDefault="00477D58" w:rsidP="002C43E1">
            <w:pPr>
              <w:ind w:right="-72"/>
              <w:jc w:val="right"/>
              <w:rPr>
                <w:rFonts w:ascii="Arial" w:hAnsi="Arial" w:cs="Arial"/>
                <w:sz w:val="18"/>
                <w:szCs w:val="18"/>
                <w:lang w:val="en-GB"/>
              </w:rPr>
            </w:pPr>
            <w:r w:rsidRPr="00DC3EEF">
              <w:rPr>
                <w:rFonts w:ascii="Arial" w:hAnsi="Arial" w:cs="Arial"/>
                <w:sz w:val="18"/>
                <w:szCs w:val="18"/>
                <w:lang w:val="en-GB"/>
              </w:rPr>
              <w:t>952</w:t>
            </w:r>
          </w:p>
        </w:tc>
        <w:tc>
          <w:tcPr>
            <w:tcW w:w="1276" w:type="dxa"/>
            <w:tcBorders>
              <w:bottom w:val="single" w:sz="4" w:space="0" w:color="auto"/>
            </w:tcBorders>
            <w:vAlign w:val="bottom"/>
          </w:tcPr>
          <w:p w14:paraId="33024DC1" w14:textId="37178E86"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1,362</w:t>
            </w:r>
          </w:p>
        </w:tc>
        <w:tc>
          <w:tcPr>
            <w:tcW w:w="1282" w:type="dxa"/>
            <w:tcBorders>
              <w:bottom w:val="single" w:sz="4" w:space="0" w:color="auto"/>
            </w:tcBorders>
            <w:vAlign w:val="bottom"/>
          </w:tcPr>
          <w:p w14:paraId="7A6DA852" w14:textId="002235CA" w:rsidR="002C43E1" w:rsidRPr="00DC3EEF" w:rsidRDefault="00477D58" w:rsidP="002C43E1">
            <w:pPr>
              <w:ind w:right="-72"/>
              <w:jc w:val="right"/>
              <w:rPr>
                <w:rFonts w:ascii="Arial" w:hAnsi="Arial" w:cs="Arial"/>
                <w:sz w:val="18"/>
                <w:szCs w:val="18"/>
                <w:lang w:val="en-GB"/>
              </w:rPr>
            </w:pPr>
            <w:r w:rsidRPr="00DC3EEF">
              <w:rPr>
                <w:rFonts w:ascii="Arial" w:hAnsi="Arial" w:cs="Arial"/>
                <w:sz w:val="18"/>
                <w:szCs w:val="18"/>
              </w:rPr>
              <w:t>952</w:t>
            </w:r>
          </w:p>
        </w:tc>
        <w:tc>
          <w:tcPr>
            <w:tcW w:w="1282" w:type="dxa"/>
            <w:gridSpan w:val="2"/>
            <w:tcBorders>
              <w:bottom w:val="single" w:sz="4" w:space="0" w:color="auto"/>
            </w:tcBorders>
            <w:vAlign w:val="bottom"/>
          </w:tcPr>
          <w:p w14:paraId="5BDF4F5E" w14:textId="459A1289"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1,362</w:t>
            </w:r>
          </w:p>
        </w:tc>
      </w:tr>
      <w:tr w:rsidR="002C43E1" w:rsidRPr="00DC3EEF" w14:paraId="376AA4EF" w14:textId="77777777" w:rsidTr="033CD764">
        <w:tc>
          <w:tcPr>
            <w:tcW w:w="4363" w:type="dxa"/>
            <w:tcBorders>
              <w:top w:val="nil"/>
              <w:bottom w:val="nil"/>
            </w:tcBorders>
            <w:vAlign w:val="bottom"/>
          </w:tcPr>
          <w:p w14:paraId="6695F921" w14:textId="77777777" w:rsidR="002C43E1" w:rsidRPr="00DC3EEF" w:rsidRDefault="002C43E1" w:rsidP="002C43E1">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vAlign w:val="bottom"/>
          </w:tcPr>
          <w:p w14:paraId="22834E77"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2265FF27" w14:textId="77777777" w:rsidR="002C43E1" w:rsidRPr="00DC3EEF" w:rsidRDefault="002C43E1" w:rsidP="002C43E1">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3DFA3F6E" w14:textId="77777777" w:rsidR="002C43E1" w:rsidRPr="00DC3EEF" w:rsidRDefault="002C43E1" w:rsidP="002C43E1">
            <w:pPr>
              <w:ind w:right="-72"/>
              <w:jc w:val="right"/>
              <w:rPr>
                <w:rFonts w:ascii="Arial" w:hAnsi="Arial" w:cs="Arial"/>
                <w:sz w:val="18"/>
                <w:szCs w:val="18"/>
                <w:lang w:val="en-GB"/>
              </w:rPr>
            </w:pPr>
          </w:p>
        </w:tc>
        <w:tc>
          <w:tcPr>
            <w:tcW w:w="1282" w:type="dxa"/>
            <w:gridSpan w:val="2"/>
            <w:tcBorders>
              <w:top w:val="single" w:sz="4" w:space="0" w:color="auto"/>
              <w:bottom w:val="nil"/>
            </w:tcBorders>
            <w:vAlign w:val="bottom"/>
          </w:tcPr>
          <w:p w14:paraId="446024A5" w14:textId="77777777" w:rsidR="002C43E1" w:rsidRPr="00DC3EEF" w:rsidRDefault="002C43E1" w:rsidP="002C43E1">
            <w:pPr>
              <w:ind w:right="-72"/>
              <w:jc w:val="right"/>
              <w:rPr>
                <w:rFonts w:ascii="Arial" w:hAnsi="Arial" w:cs="Arial"/>
                <w:sz w:val="18"/>
                <w:szCs w:val="18"/>
                <w:lang w:val="en-GB"/>
              </w:rPr>
            </w:pPr>
          </w:p>
        </w:tc>
      </w:tr>
      <w:tr w:rsidR="002C43E1" w:rsidRPr="00DC3EEF" w14:paraId="036644C8" w14:textId="77777777" w:rsidTr="033CD764">
        <w:tc>
          <w:tcPr>
            <w:tcW w:w="4363" w:type="dxa"/>
            <w:tcBorders>
              <w:top w:val="nil"/>
              <w:bottom w:val="nil"/>
            </w:tcBorders>
            <w:vAlign w:val="bottom"/>
          </w:tcPr>
          <w:p w14:paraId="11463A3F" w14:textId="77777777" w:rsidR="002C43E1" w:rsidRPr="00DC3EEF" w:rsidRDefault="002C43E1" w:rsidP="002C43E1">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4E35390F" w14:textId="23BE6B35"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952</w:t>
            </w:r>
          </w:p>
        </w:tc>
        <w:tc>
          <w:tcPr>
            <w:tcW w:w="1276" w:type="dxa"/>
            <w:tcBorders>
              <w:bottom w:val="single" w:sz="4" w:space="0" w:color="auto"/>
            </w:tcBorders>
            <w:vAlign w:val="bottom"/>
          </w:tcPr>
          <w:p w14:paraId="6ADADACD" w14:textId="6F69A360"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1,362</w:t>
            </w:r>
          </w:p>
        </w:tc>
        <w:tc>
          <w:tcPr>
            <w:tcW w:w="1282" w:type="dxa"/>
            <w:tcBorders>
              <w:bottom w:val="single" w:sz="4" w:space="0" w:color="auto"/>
            </w:tcBorders>
            <w:vAlign w:val="bottom"/>
          </w:tcPr>
          <w:p w14:paraId="6908C8F4" w14:textId="0669BF5E"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6,361</w:t>
            </w:r>
          </w:p>
        </w:tc>
        <w:tc>
          <w:tcPr>
            <w:tcW w:w="1282" w:type="dxa"/>
            <w:gridSpan w:val="2"/>
            <w:tcBorders>
              <w:bottom w:val="single" w:sz="4" w:space="0" w:color="auto"/>
            </w:tcBorders>
            <w:vAlign w:val="bottom"/>
          </w:tcPr>
          <w:p w14:paraId="11123ACB" w14:textId="3F3162BB"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4</w:t>
            </w:r>
            <w:r w:rsidRPr="00DC3EEF">
              <w:rPr>
                <w:rFonts w:ascii="Arial" w:hAnsi="Arial" w:cs="Arial"/>
                <w:sz w:val="18"/>
                <w:szCs w:val="18"/>
              </w:rPr>
              <w:t>,</w:t>
            </w:r>
            <w:r w:rsidRPr="00DC3EEF">
              <w:rPr>
                <w:rFonts w:ascii="Arial" w:hAnsi="Arial" w:cs="Arial"/>
                <w:sz w:val="18"/>
                <w:szCs w:val="18"/>
                <w:lang w:val="en-GB"/>
              </w:rPr>
              <w:t>142</w:t>
            </w:r>
          </w:p>
        </w:tc>
      </w:tr>
      <w:tr w:rsidR="002C43E1" w:rsidRPr="00DC3EEF" w14:paraId="6EFE1B02" w14:textId="77777777" w:rsidTr="033CD764">
        <w:tc>
          <w:tcPr>
            <w:tcW w:w="4363" w:type="dxa"/>
            <w:tcBorders>
              <w:top w:val="nil"/>
              <w:bottom w:val="nil"/>
            </w:tcBorders>
            <w:vAlign w:val="bottom"/>
          </w:tcPr>
          <w:p w14:paraId="056967A1" w14:textId="77777777" w:rsidR="002C43E1" w:rsidRPr="00DC3EEF" w:rsidRDefault="002C43E1" w:rsidP="002C43E1">
            <w:pPr>
              <w:ind w:left="432"/>
              <w:rPr>
                <w:rFonts w:ascii="Arial" w:hAnsi="Arial" w:cs="Arial"/>
                <w:b/>
                <w:bCs/>
                <w:sz w:val="18"/>
                <w:szCs w:val="18"/>
              </w:rPr>
            </w:pPr>
            <w:r w:rsidRPr="00DC3EEF">
              <w:rPr>
                <w:rFonts w:ascii="Arial" w:hAnsi="Arial" w:cs="Arial"/>
                <w:b/>
                <w:bCs/>
                <w:sz w:val="18"/>
                <w:szCs w:val="18"/>
              </w:rPr>
              <w:t xml:space="preserve">Accrued interest receivables and </w:t>
            </w:r>
          </w:p>
          <w:p w14:paraId="37B93D17" w14:textId="77777777" w:rsidR="002C43E1" w:rsidRPr="00DC3EEF" w:rsidRDefault="002C43E1" w:rsidP="002C43E1">
            <w:pPr>
              <w:ind w:left="432"/>
              <w:rPr>
                <w:rFonts w:ascii="Arial" w:hAnsi="Arial" w:cs="Arial"/>
                <w:b/>
                <w:bCs/>
                <w:spacing w:val="-6"/>
                <w:sz w:val="18"/>
                <w:szCs w:val="18"/>
              </w:rPr>
            </w:pPr>
            <w:r w:rsidRPr="00DC3EEF">
              <w:rPr>
                <w:rFonts w:ascii="Arial" w:hAnsi="Arial" w:cs="Arial"/>
                <w:b/>
                <w:bCs/>
                <w:sz w:val="18"/>
                <w:szCs w:val="18"/>
              </w:rPr>
              <w:t xml:space="preserve">   undue interest receivable</w:t>
            </w:r>
          </w:p>
        </w:tc>
        <w:tc>
          <w:tcPr>
            <w:tcW w:w="1276" w:type="dxa"/>
            <w:tcBorders>
              <w:top w:val="single" w:sz="4" w:space="0" w:color="auto"/>
              <w:bottom w:val="nil"/>
            </w:tcBorders>
            <w:vAlign w:val="bottom"/>
          </w:tcPr>
          <w:p w14:paraId="58697EA2" w14:textId="77777777" w:rsidR="002C43E1" w:rsidRPr="00DC3EEF" w:rsidRDefault="002C43E1" w:rsidP="002C43E1">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622C008A" w14:textId="77777777" w:rsidR="002C43E1" w:rsidRPr="00DC3EEF" w:rsidRDefault="002C43E1" w:rsidP="002C43E1">
            <w:pPr>
              <w:ind w:left="14" w:right="-72"/>
              <w:jc w:val="right"/>
              <w:rPr>
                <w:rFonts w:ascii="Arial" w:hAnsi="Arial" w:cs="Arial"/>
                <w:sz w:val="18"/>
                <w:szCs w:val="18"/>
                <w:lang w:val="en-GB"/>
              </w:rPr>
            </w:pPr>
          </w:p>
        </w:tc>
        <w:tc>
          <w:tcPr>
            <w:tcW w:w="1282" w:type="dxa"/>
            <w:tcBorders>
              <w:top w:val="single" w:sz="4" w:space="0" w:color="auto"/>
              <w:bottom w:val="nil"/>
            </w:tcBorders>
            <w:vAlign w:val="bottom"/>
          </w:tcPr>
          <w:p w14:paraId="4D1D995B" w14:textId="77777777" w:rsidR="002C43E1" w:rsidRPr="00DC3EEF" w:rsidRDefault="002C43E1" w:rsidP="002C43E1">
            <w:pPr>
              <w:ind w:left="14" w:right="-72"/>
              <w:jc w:val="right"/>
              <w:rPr>
                <w:rFonts w:ascii="Arial" w:hAnsi="Arial" w:cs="Arial"/>
                <w:sz w:val="18"/>
                <w:szCs w:val="18"/>
                <w:cs/>
                <w:lang w:val="th-TH"/>
              </w:rPr>
            </w:pPr>
          </w:p>
        </w:tc>
        <w:tc>
          <w:tcPr>
            <w:tcW w:w="1282" w:type="dxa"/>
            <w:gridSpan w:val="2"/>
            <w:tcBorders>
              <w:top w:val="single" w:sz="4" w:space="0" w:color="auto"/>
              <w:bottom w:val="nil"/>
            </w:tcBorders>
            <w:vAlign w:val="bottom"/>
          </w:tcPr>
          <w:p w14:paraId="03910F21" w14:textId="77777777" w:rsidR="002C43E1" w:rsidRPr="00DC3EEF" w:rsidRDefault="002C43E1" w:rsidP="002C43E1">
            <w:pPr>
              <w:ind w:left="14" w:right="-72"/>
              <w:jc w:val="right"/>
              <w:rPr>
                <w:rFonts w:ascii="Arial" w:hAnsi="Arial" w:cs="Arial"/>
                <w:sz w:val="18"/>
                <w:szCs w:val="18"/>
                <w:cs/>
                <w:lang w:val="th-TH"/>
              </w:rPr>
            </w:pPr>
          </w:p>
        </w:tc>
      </w:tr>
      <w:tr w:rsidR="002C43E1" w:rsidRPr="00DC3EEF" w14:paraId="5918A11E" w14:textId="77777777" w:rsidTr="033CD764">
        <w:tc>
          <w:tcPr>
            <w:tcW w:w="4363" w:type="dxa"/>
            <w:tcBorders>
              <w:top w:val="nil"/>
              <w:bottom w:val="nil"/>
            </w:tcBorders>
            <w:vAlign w:val="bottom"/>
          </w:tcPr>
          <w:p w14:paraId="255F1A82" w14:textId="77777777" w:rsidR="002C43E1" w:rsidRPr="00DC3EEF" w:rsidRDefault="002C43E1" w:rsidP="002C43E1">
            <w:pPr>
              <w:ind w:left="432"/>
              <w:rPr>
                <w:rFonts w:ascii="Arial" w:hAnsi="Arial" w:cs="Arial"/>
                <w:sz w:val="18"/>
                <w:szCs w:val="18"/>
                <w:lang w:val="en-GB"/>
              </w:rPr>
            </w:pPr>
            <w:r w:rsidRPr="00DC3EEF">
              <w:rPr>
                <w:rFonts w:ascii="Arial" w:hAnsi="Arial" w:cs="Arial"/>
                <w:sz w:val="18"/>
                <w:szCs w:val="18"/>
                <w:lang w:val="en-GB"/>
              </w:rPr>
              <w:t>Subsidiaries</w:t>
            </w:r>
          </w:p>
        </w:tc>
        <w:tc>
          <w:tcPr>
            <w:tcW w:w="1276" w:type="dxa"/>
            <w:tcBorders>
              <w:top w:val="nil"/>
              <w:bottom w:val="nil"/>
            </w:tcBorders>
            <w:vAlign w:val="bottom"/>
          </w:tcPr>
          <w:p w14:paraId="4C88AD97" w14:textId="77777777" w:rsidR="002C43E1" w:rsidRPr="00DC3EEF" w:rsidRDefault="002C43E1" w:rsidP="002C43E1">
            <w:pPr>
              <w:ind w:left="14" w:right="-72"/>
              <w:jc w:val="right"/>
              <w:rPr>
                <w:rFonts w:ascii="Arial" w:hAnsi="Arial" w:cs="Arial"/>
                <w:sz w:val="18"/>
                <w:szCs w:val="18"/>
                <w:lang w:val="th-TH"/>
              </w:rPr>
            </w:pPr>
          </w:p>
        </w:tc>
        <w:tc>
          <w:tcPr>
            <w:tcW w:w="1276" w:type="dxa"/>
            <w:tcBorders>
              <w:top w:val="nil"/>
              <w:bottom w:val="nil"/>
            </w:tcBorders>
            <w:vAlign w:val="bottom"/>
          </w:tcPr>
          <w:p w14:paraId="327854D2" w14:textId="77777777" w:rsidR="002C43E1" w:rsidRPr="00DC3EEF" w:rsidRDefault="002C43E1" w:rsidP="002C43E1">
            <w:pPr>
              <w:ind w:left="14" w:right="-72"/>
              <w:jc w:val="right"/>
              <w:rPr>
                <w:rFonts w:ascii="Arial" w:hAnsi="Arial" w:cs="Arial"/>
                <w:sz w:val="18"/>
                <w:szCs w:val="18"/>
                <w:lang w:val="th-TH"/>
              </w:rPr>
            </w:pPr>
          </w:p>
        </w:tc>
        <w:tc>
          <w:tcPr>
            <w:tcW w:w="1282" w:type="dxa"/>
            <w:tcBorders>
              <w:top w:val="nil"/>
              <w:bottom w:val="nil"/>
            </w:tcBorders>
            <w:vAlign w:val="bottom"/>
          </w:tcPr>
          <w:p w14:paraId="4D5AC365" w14:textId="77777777" w:rsidR="002C43E1" w:rsidRPr="00DC3EEF" w:rsidRDefault="002C43E1" w:rsidP="002C43E1">
            <w:pPr>
              <w:ind w:left="14" w:right="-72"/>
              <w:jc w:val="right"/>
              <w:rPr>
                <w:rFonts w:ascii="Arial" w:hAnsi="Arial" w:cs="Arial"/>
                <w:sz w:val="18"/>
                <w:szCs w:val="18"/>
                <w:lang w:val="th-TH"/>
              </w:rPr>
            </w:pPr>
          </w:p>
        </w:tc>
        <w:tc>
          <w:tcPr>
            <w:tcW w:w="1282" w:type="dxa"/>
            <w:gridSpan w:val="2"/>
            <w:tcBorders>
              <w:top w:val="nil"/>
              <w:bottom w:val="nil"/>
            </w:tcBorders>
            <w:vAlign w:val="bottom"/>
          </w:tcPr>
          <w:p w14:paraId="2E06E1FE" w14:textId="77777777" w:rsidR="002C43E1" w:rsidRPr="00DC3EEF" w:rsidRDefault="002C43E1" w:rsidP="002C43E1">
            <w:pPr>
              <w:ind w:left="14" w:right="-72"/>
              <w:jc w:val="right"/>
              <w:rPr>
                <w:rFonts w:ascii="Arial" w:hAnsi="Arial" w:cs="Arial"/>
                <w:sz w:val="18"/>
                <w:szCs w:val="18"/>
                <w:lang w:val="th-TH"/>
              </w:rPr>
            </w:pPr>
          </w:p>
        </w:tc>
      </w:tr>
      <w:tr w:rsidR="00477D58" w:rsidRPr="00DC3EEF" w14:paraId="5E97DDB8" w14:textId="77777777" w:rsidTr="00B30FA2">
        <w:tc>
          <w:tcPr>
            <w:tcW w:w="4363" w:type="dxa"/>
            <w:tcBorders>
              <w:top w:val="nil"/>
              <w:bottom w:val="nil"/>
            </w:tcBorders>
            <w:vAlign w:val="bottom"/>
          </w:tcPr>
          <w:p w14:paraId="20E9DF8E" w14:textId="77777777" w:rsidR="00477D58" w:rsidRPr="00DC3EEF" w:rsidRDefault="00477D58" w:rsidP="00477D58">
            <w:pPr>
              <w:ind w:left="432"/>
              <w:rPr>
                <w:rFonts w:ascii="Arial" w:hAnsi="Arial" w:cs="Arial"/>
                <w:b/>
                <w:bCs/>
                <w:spacing w:val="-6"/>
                <w:sz w:val="18"/>
                <w:szCs w:val="18"/>
              </w:rPr>
            </w:pPr>
            <w:r w:rsidRPr="00DC3EEF">
              <w:rPr>
                <w:rFonts w:ascii="Arial" w:hAnsi="Arial" w:cs="Arial"/>
                <w:sz w:val="18"/>
                <w:szCs w:val="18"/>
                <w:lang w:val="en-GB"/>
              </w:rPr>
              <w:t xml:space="preserve">   KKP Capital PCL.</w:t>
            </w:r>
          </w:p>
        </w:tc>
        <w:tc>
          <w:tcPr>
            <w:tcW w:w="1276" w:type="dxa"/>
            <w:tcBorders>
              <w:top w:val="nil"/>
              <w:bottom w:val="nil"/>
            </w:tcBorders>
            <w:vAlign w:val="bottom"/>
          </w:tcPr>
          <w:p w14:paraId="47321464" w14:textId="2C5F1759"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w:t>
            </w:r>
          </w:p>
        </w:tc>
        <w:tc>
          <w:tcPr>
            <w:tcW w:w="1276" w:type="dxa"/>
            <w:tcBorders>
              <w:top w:val="nil"/>
              <w:bottom w:val="nil"/>
            </w:tcBorders>
            <w:vAlign w:val="bottom"/>
          </w:tcPr>
          <w:p w14:paraId="674516F1" w14:textId="17AC7239"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w:t>
            </w:r>
          </w:p>
        </w:tc>
        <w:tc>
          <w:tcPr>
            <w:tcW w:w="1282" w:type="dxa"/>
            <w:tcBorders>
              <w:top w:val="nil"/>
              <w:bottom w:val="nil"/>
            </w:tcBorders>
          </w:tcPr>
          <w:p w14:paraId="608E1ADA" w14:textId="59DB5E38"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w:t>
            </w:r>
          </w:p>
        </w:tc>
        <w:tc>
          <w:tcPr>
            <w:tcW w:w="1282" w:type="dxa"/>
            <w:gridSpan w:val="2"/>
            <w:tcBorders>
              <w:top w:val="nil"/>
              <w:bottom w:val="nil"/>
            </w:tcBorders>
            <w:vAlign w:val="bottom"/>
          </w:tcPr>
          <w:p w14:paraId="46A90E56" w14:textId="3A601C8F"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w:t>
            </w:r>
          </w:p>
        </w:tc>
      </w:tr>
      <w:tr w:rsidR="00477D58" w:rsidRPr="00DC3EEF" w14:paraId="1F5C4AD0" w14:textId="77777777" w:rsidTr="00B30FA2">
        <w:tc>
          <w:tcPr>
            <w:tcW w:w="4363" w:type="dxa"/>
            <w:tcBorders>
              <w:top w:val="nil"/>
              <w:bottom w:val="nil"/>
            </w:tcBorders>
            <w:vAlign w:val="bottom"/>
          </w:tcPr>
          <w:p w14:paraId="4D7199BD" w14:textId="7608049A" w:rsidR="00477D58" w:rsidRPr="00DC3EEF" w:rsidRDefault="00477D58" w:rsidP="00477D58">
            <w:pPr>
              <w:ind w:left="432"/>
              <w:rPr>
                <w:rFonts w:ascii="Arial" w:hAnsi="Arial" w:cs="Arial"/>
                <w:sz w:val="18"/>
                <w:szCs w:val="18"/>
                <w:lang w:val="en-GB"/>
              </w:rPr>
            </w:pPr>
            <w:r w:rsidRPr="00DC3EEF">
              <w:rPr>
                <w:rFonts w:ascii="Arial" w:hAnsi="Arial" w:cs="Arial"/>
                <w:sz w:val="18"/>
                <w:szCs w:val="18"/>
                <w:lang w:val="en-GB"/>
              </w:rPr>
              <w:t xml:space="preserve">   KKP Tower Co., Ltd.</w:t>
            </w:r>
          </w:p>
        </w:tc>
        <w:tc>
          <w:tcPr>
            <w:tcW w:w="1276" w:type="dxa"/>
            <w:tcBorders>
              <w:top w:val="nil"/>
              <w:bottom w:val="nil"/>
            </w:tcBorders>
            <w:vAlign w:val="bottom"/>
          </w:tcPr>
          <w:p w14:paraId="1A23CC97" w14:textId="570F78E3"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w:t>
            </w:r>
          </w:p>
        </w:tc>
        <w:tc>
          <w:tcPr>
            <w:tcW w:w="1276" w:type="dxa"/>
            <w:tcBorders>
              <w:top w:val="nil"/>
              <w:bottom w:val="nil"/>
            </w:tcBorders>
            <w:vAlign w:val="bottom"/>
          </w:tcPr>
          <w:p w14:paraId="6A6C8A08" w14:textId="0D190A0D"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w:t>
            </w:r>
          </w:p>
        </w:tc>
        <w:tc>
          <w:tcPr>
            <w:tcW w:w="1282" w:type="dxa"/>
            <w:tcBorders>
              <w:top w:val="nil"/>
              <w:bottom w:val="nil"/>
            </w:tcBorders>
          </w:tcPr>
          <w:p w14:paraId="60F83231" w14:textId="4FBA6A67"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w:t>
            </w:r>
          </w:p>
        </w:tc>
        <w:tc>
          <w:tcPr>
            <w:tcW w:w="1282" w:type="dxa"/>
            <w:gridSpan w:val="2"/>
            <w:tcBorders>
              <w:top w:val="nil"/>
              <w:bottom w:val="nil"/>
            </w:tcBorders>
            <w:vAlign w:val="bottom"/>
          </w:tcPr>
          <w:p w14:paraId="2CAA611C" w14:textId="3CC92CDB"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w:t>
            </w:r>
          </w:p>
        </w:tc>
      </w:tr>
      <w:tr w:rsidR="00477D58" w:rsidRPr="00DC3EEF" w14:paraId="06514EA7" w14:textId="77777777" w:rsidTr="033CD764">
        <w:tc>
          <w:tcPr>
            <w:tcW w:w="4363" w:type="dxa"/>
            <w:tcBorders>
              <w:top w:val="nil"/>
              <w:bottom w:val="nil"/>
            </w:tcBorders>
            <w:vAlign w:val="bottom"/>
          </w:tcPr>
          <w:p w14:paraId="29EB533B" w14:textId="77777777" w:rsidR="00477D58" w:rsidRPr="00DC3EEF" w:rsidRDefault="00477D58" w:rsidP="00477D58">
            <w:pPr>
              <w:ind w:left="432"/>
              <w:rPr>
                <w:rFonts w:ascii="Arial" w:hAnsi="Arial" w:cs="Arial"/>
                <w:sz w:val="18"/>
                <w:szCs w:val="18"/>
                <w:lang w:val="en-GB"/>
              </w:rPr>
            </w:pPr>
          </w:p>
        </w:tc>
        <w:tc>
          <w:tcPr>
            <w:tcW w:w="1276" w:type="dxa"/>
            <w:tcBorders>
              <w:top w:val="single" w:sz="4" w:space="0" w:color="auto"/>
              <w:bottom w:val="nil"/>
            </w:tcBorders>
            <w:vAlign w:val="bottom"/>
          </w:tcPr>
          <w:p w14:paraId="43E4D2F4" w14:textId="77777777" w:rsidR="00477D58" w:rsidRPr="00DC3EEF" w:rsidRDefault="00477D58" w:rsidP="00477D58">
            <w:pPr>
              <w:ind w:left="432"/>
              <w:rPr>
                <w:rFonts w:ascii="Arial" w:hAnsi="Arial" w:cs="Arial"/>
                <w:sz w:val="18"/>
                <w:szCs w:val="18"/>
                <w:lang w:val="en-GB"/>
              </w:rPr>
            </w:pPr>
          </w:p>
        </w:tc>
        <w:tc>
          <w:tcPr>
            <w:tcW w:w="1276" w:type="dxa"/>
            <w:tcBorders>
              <w:top w:val="single" w:sz="4" w:space="0" w:color="auto"/>
              <w:bottom w:val="nil"/>
            </w:tcBorders>
            <w:vAlign w:val="bottom"/>
          </w:tcPr>
          <w:p w14:paraId="3C7DB049" w14:textId="77777777" w:rsidR="00477D58" w:rsidRPr="00DC3EEF" w:rsidRDefault="00477D58" w:rsidP="00477D58">
            <w:pPr>
              <w:ind w:left="432"/>
              <w:rPr>
                <w:rFonts w:ascii="Arial" w:hAnsi="Arial" w:cs="Arial"/>
                <w:sz w:val="18"/>
                <w:szCs w:val="18"/>
                <w:lang w:val="en-GB"/>
              </w:rPr>
            </w:pPr>
          </w:p>
        </w:tc>
        <w:tc>
          <w:tcPr>
            <w:tcW w:w="1282" w:type="dxa"/>
            <w:tcBorders>
              <w:top w:val="single" w:sz="4" w:space="0" w:color="auto"/>
              <w:bottom w:val="nil"/>
            </w:tcBorders>
            <w:vAlign w:val="bottom"/>
          </w:tcPr>
          <w:p w14:paraId="3CE0AB99" w14:textId="77777777" w:rsidR="00477D58" w:rsidRPr="00DC3EEF" w:rsidRDefault="00477D58" w:rsidP="00477D58">
            <w:pPr>
              <w:ind w:left="432"/>
              <w:rPr>
                <w:rFonts w:ascii="Arial" w:hAnsi="Arial" w:cs="Arial"/>
                <w:sz w:val="18"/>
                <w:szCs w:val="18"/>
                <w:lang w:val="en-GB"/>
              </w:rPr>
            </w:pPr>
          </w:p>
        </w:tc>
        <w:tc>
          <w:tcPr>
            <w:tcW w:w="1282" w:type="dxa"/>
            <w:gridSpan w:val="2"/>
            <w:tcBorders>
              <w:top w:val="single" w:sz="4" w:space="0" w:color="auto"/>
              <w:bottom w:val="nil"/>
            </w:tcBorders>
            <w:vAlign w:val="bottom"/>
          </w:tcPr>
          <w:p w14:paraId="1223E693" w14:textId="77777777" w:rsidR="00477D58" w:rsidRPr="00DC3EEF" w:rsidRDefault="00477D58" w:rsidP="00477D58">
            <w:pPr>
              <w:ind w:left="432"/>
              <w:rPr>
                <w:rFonts w:ascii="Arial" w:hAnsi="Arial" w:cs="Arial"/>
                <w:sz w:val="18"/>
                <w:szCs w:val="18"/>
                <w:lang w:val="en-GB"/>
              </w:rPr>
            </w:pPr>
          </w:p>
        </w:tc>
      </w:tr>
      <w:tr w:rsidR="00477D58" w:rsidRPr="00DC3EEF" w14:paraId="09B56285" w14:textId="77777777" w:rsidTr="033CD764">
        <w:tc>
          <w:tcPr>
            <w:tcW w:w="4363" w:type="dxa"/>
            <w:tcBorders>
              <w:top w:val="nil"/>
              <w:bottom w:val="nil"/>
            </w:tcBorders>
            <w:vAlign w:val="bottom"/>
          </w:tcPr>
          <w:p w14:paraId="78430773" w14:textId="77777777" w:rsidR="00477D58" w:rsidRPr="00DC3EEF" w:rsidRDefault="00477D58" w:rsidP="00477D58">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E81BC1E" w14:textId="079D8837"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single" w:sz="4" w:space="0" w:color="auto"/>
            </w:tcBorders>
            <w:vAlign w:val="bottom"/>
          </w:tcPr>
          <w:p w14:paraId="121A8FC3" w14:textId="4AB9755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bottom w:val="single" w:sz="4" w:space="0" w:color="auto"/>
            </w:tcBorders>
            <w:vAlign w:val="bottom"/>
          </w:tcPr>
          <w:p w14:paraId="2009DC8C" w14:textId="5B90E959" w:rsidR="00477D58" w:rsidRPr="00DC3EEF" w:rsidRDefault="00477D58" w:rsidP="00477D58">
            <w:pPr>
              <w:ind w:right="-72"/>
              <w:jc w:val="right"/>
              <w:rPr>
                <w:rFonts w:ascii="Arial" w:hAnsi="Arial" w:cs="Arial"/>
                <w:sz w:val="18"/>
                <w:szCs w:val="22"/>
              </w:rPr>
            </w:pPr>
            <w:r w:rsidRPr="00DC3EEF">
              <w:rPr>
                <w:rFonts w:ascii="Arial" w:hAnsi="Arial" w:cs="Arial"/>
                <w:sz w:val="18"/>
                <w:szCs w:val="22"/>
              </w:rPr>
              <w:t>(2)</w:t>
            </w:r>
          </w:p>
        </w:tc>
        <w:tc>
          <w:tcPr>
            <w:tcW w:w="1282" w:type="dxa"/>
            <w:gridSpan w:val="2"/>
            <w:tcBorders>
              <w:bottom w:val="single" w:sz="4" w:space="0" w:color="auto"/>
            </w:tcBorders>
            <w:vAlign w:val="bottom"/>
          </w:tcPr>
          <w:p w14:paraId="355E9CE2" w14:textId="31604192" w:rsidR="00477D58" w:rsidRPr="00DC3EEF" w:rsidRDefault="00477D58" w:rsidP="00477D58">
            <w:pPr>
              <w:ind w:right="-72"/>
              <w:jc w:val="right"/>
              <w:rPr>
                <w:rFonts w:ascii="Arial" w:hAnsi="Arial" w:cs="Arial"/>
                <w:sz w:val="18"/>
                <w:szCs w:val="18"/>
              </w:rPr>
            </w:pPr>
            <w:r w:rsidRPr="00DC3EEF">
              <w:rPr>
                <w:rFonts w:ascii="Arial" w:hAnsi="Arial" w:cs="Arial"/>
                <w:sz w:val="18"/>
                <w:szCs w:val="22"/>
              </w:rPr>
              <w:t>(</w:t>
            </w:r>
            <w:r w:rsidRPr="00DC3EEF">
              <w:rPr>
                <w:rFonts w:ascii="Arial" w:hAnsi="Arial" w:cs="Arial"/>
                <w:sz w:val="18"/>
                <w:szCs w:val="22"/>
                <w:lang w:val="en-GB"/>
              </w:rPr>
              <w:t>3</w:t>
            </w:r>
            <w:r w:rsidRPr="00DC3EEF">
              <w:rPr>
                <w:rFonts w:ascii="Arial" w:hAnsi="Arial" w:cs="Arial"/>
                <w:sz w:val="18"/>
                <w:szCs w:val="22"/>
              </w:rPr>
              <w:t>)</w:t>
            </w:r>
          </w:p>
        </w:tc>
      </w:tr>
      <w:tr w:rsidR="00477D58" w:rsidRPr="00DC3EEF" w14:paraId="43AEC1BD" w14:textId="77777777" w:rsidTr="033CD764">
        <w:tc>
          <w:tcPr>
            <w:tcW w:w="4363" w:type="dxa"/>
            <w:tcBorders>
              <w:top w:val="nil"/>
              <w:bottom w:val="nil"/>
            </w:tcBorders>
            <w:vAlign w:val="bottom"/>
          </w:tcPr>
          <w:p w14:paraId="0E9148AF" w14:textId="77777777" w:rsidR="00477D58" w:rsidRPr="00DC3EEF" w:rsidRDefault="00477D58" w:rsidP="00477D58">
            <w:pPr>
              <w:ind w:left="432"/>
              <w:rPr>
                <w:rFonts w:ascii="Arial" w:hAnsi="Arial" w:cs="Arial"/>
                <w:b/>
                <w:bCs/>
                <w:spacing w:val="-6"/>
                <w:sz w:val="18"/>
                <w:szCs w:val="18"/>
              </w:rPr>
            </w:pPr>
            <w:r w:rsidRPr="00DC3EEF">
              <w:rPr>
                <w:rFonts w:ascii="Arial" w:hAnsi="Arial" w:cs="Arial"/>
                <w:b/>
                <w:bCs/>
                <w:spacing w:val="-6"/>
                <w:sz w:val="18"/>
                <w:szCs w:val="18"/>
              </w:rPr>
              <w:t xml:space="preserve">Other accounts receivables </w:t>
            </w:r>
          </w:p>
        </w:tc>
        <w:tc>
          <w:tcPr>
            <w:tcW w:w="1276" w:type="dxa"/>
            <w:tcBorders>
              <w:top w:val="single" w:sz="4" w:space="0" w:color="auto"/>
              <w:bottom w:val="nil"/>
            </w:tcBorders>
            <w:vAlign w:val="bottom"/>
          </w:tcPr>
          <w:p w14:paraId="769E162C" w14:textId="77777777" w:rsidR="00477D58" w:rsidRPr="00DC3EEF" w:rsidRDefault="00477D58" w:rsidP="00477D58">
            <w:pPr>
              <w:ind w:left="14" w:right="-72"/>
              <w:jc w:val="right"/>
              <w:rPr>
                <w:rFonts w:ascii="Arial" w:hAnsi="Arial" w:cs="Arial"/>
                <w:sz w:val="18"/>
                <w:szCs w:val="18"/>
                <w:lang w:val="th-TH"/>
              </w:rPr>
            </w:pPr>
          </w:p>
        </w:tc>
        <w:tc>
          <w:tcPr>
            <w:tcW w:w="1276" w:type="dxa"/>
            <w:tcBorders>
              <w:top w:val="single" w:sz="4" w:space="0" w:color="auto"/>
              <w:bottom w:val="nil"/>
            </w:tcBorders>
            <w:vAlign w:val="bottom"/>
          </w:tcPr>
          <w:p w14:paraId="29C58375" w14:textId="77777777" w:rsidR="00477D58" w:rsidRPr="00DC3EEF" w:rsidRDefault="00477D58" w:rsidP="00477D58">
            <w:pPr>
              <w:ind w:left="14" w:right="-72"/>
              <w:jc w:val="right"/>
              <w:rPr>
                <w:rFonts w:ascii="Arial" w:hAnsi="Arial" w:cs="Arial"/>
                <w:sz w:val="18"/>
                <w:szCs w:val="18"/>
                <w:lang w:val="th-TH"/>
              </w:rPr>
            </w:pPr>
          </w:p>
        </w:tc>
        <w:tc>
          <w:tcPr>
            <w:tcW w:w="1282" w:type="dxa"/>
            <w:tcBorders>
              <w:top w:val="single" w:sz="4" w:space="0" w:color="auto"/>
              <w:bottom w:val="nil"/>
            </w:tcBorders>
            <w:vAlign w:val="bottom"/>
          </w:tcPr>
          <w:p w14:paraId="1950E185" w14:textId="77777777" w:rsidR="00477D58" w:rsidRPr="00DC3EEF" w:rsidRDefault="00477D58" w:rsidP="00477D58">
            <w:pPr>
              <w:ind w:left="14" w:right="-72"/>
              <w:jc w:val="right"/>
              <w:rPr>
                <w:rFonts w:ascii="Arial" w:hAnsi="Arial" w:cs="Arial"/>
                <w:sz w:val="18"/>
                <w:szCs w:val="18"/>
                <w:cs/>
                <w:lang w:val="th-TH"/>
              </w:rPr>
            </w:pPr>
          </w:p>
        </w:tc>
        <w:tc>
          <w:tcPr>
            <w:tcW w:w="1282" w:type="dxa"/>
            <w:gridSpan w:val="2"/>
            <w:tcBorders>
              <w:top w:val="single" w:sz="4" w:space="0" w:color="auto"/>
              <w:bottom w:val="nil"/>
            </w:tcBorders>
            <w:vAlign w:val="bottom"/>
          </w:tcPr>
          <w:p w14:paraId="4EE85FC4" w14:textId="77777777" w:rsidR="00477D58" w:rsidRPr="00DC3EEF" w:rsidRDefault="00477D58" w:rsidP="00477D58">
            <w:pPr>
              <w:ind w:left="14" w:right="-72"/>
              <w:jc w:val="right"/>
              <w:rPr>
                <w:rFonts w:ascii="Arial" w:hAnsi="Arial" w:cs="Arial"/>
                <w:sz w:val="18"/>
                <w:szCs w:val="18"/>
                <w:cs/>
                <w:lang w:val="th-TH"/>
              </w:rPr>
            </w:pPr>
          </w:p>
        </w:tc>
      </w:tr>
      <w:tr w:rsidR="00477D58" w:rsidRPr="00DC3EEF" w14:paraId="408C610F" w14:textId="77777777" w:rsidTr="033CD764">
        <w:tc>
          <w:tcPr>
            <w:tcW w:w="4363" w:type="dxa"/>
            <w:tcBorders>
              <w:top w:val="nil"/>
              <w:bottom w:val="nil"/>
            </w:tcBorders>
            <w:vAlign w:val="bottom"/>
          </w:tcPr>
          <w:p w14:paraId="224B39D7"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Subsidiaries</w:t>
            </w:r>
          </w:p>
        </w:tc>
        <w:tc>
          <w:tcPr>
            <w:tcW w:w="1276" w:type="dxa"/>
            <w:tcBorders>
              <w:top w:val="nil"/>
              <w:bottom w:val="nil"/>
            </w:tcBorders>
            <w:vAlign w:val="bottom"/>
          </w:tcPr>
          <w:p w14:paraId="3AF6C034" w14:textId="77777777" w:rsidR="00477D58" w:rsidRPr="00DC3EEF" w:rsidRDefault="00477D58" w:rsidP="00477D58">
            <w:pPr>
              <w:ind w:left="14" w:right="-72"/>
              <w:jc w:val="right"/>
              <w:rPr>
                <w:rFonts w:ascii="Arial" w:hAnsi="Arial" w:cs="Arial"/>
                <w:sz w:val="18"/>
                <w:szCs w:val="18"/>
                <w:lang w:val="th-TH"/>
              </w:rPr>
            </w:pPr>
          </w:p>
        </w:tc>
        <w:tc>
          <w:tcPr>
            <w:tcW w:w="1276" w:type="dxa"/>
            <w:tcBorders>
              <w:top w:val="nil"/>
              <w:bottom w:val="nil"/>
            </w:tcBorders>
            <w:vAlign w:val="bottom"/>
          </w:tcPr>
          <w:p w14:paraId="27384F3A" w14:textId="77777777" w:rsidR="00477D58" w:rsidRPr="00DC3EEF" w:rsidRDefault="00477D58" w:rsidP="00477D58">
            <w:pPr>
              <w:ind w:left="14" w:right="-72"/>
              <w:jc w:val="right"/>
              <w:rPr>
                <w:rFonts w:ascii="Arial" w:hAnsi="Arial" w:cs="Arial"/>
                <w:sz w:val="18"/>
                <w:szCs w:val="18"/>
                <w:lang w:val="th-TH"/>
              </w:rPr>
            </w:pPr>
          </w:p>
        </w:tc>
        <w:tc>
          <w:tcPr>
            <w:tcW w:w="1282" w:type="dxa"/>
            <w:tcBorders>
              <w:top w:val="nil"/>
              <w:bottom w:val="nil"/>
            </w:tcBorders>
            <w:vAlign w:val="bottom"/>
          </w:tcPr>
          <w:p w14:paraId="364430B9" w14:textId="77777777" w:rsidR="00477D58" w:rsidRPr="00DC3EEF" w:rsidRDefault="00477D58" w:rsidP="00477D58">
            <w:pPr>
              <w:ind w:left="14" w:right="-72"/>
              <w:jc w:val="right"/>
              <w:rPr>
                <w:rFonts w:ascii="Arial" w:hAnsi="Arial" w:cs="Arial"/>
                <w:sz w:val="18"/>
                <w:szCs w:val="18"/>
                <w:cs/>
                <w:lang w:val="th-TH"/>
              </w:rPr>
            </w:pPr>
          </w:p>
        </w:tc>
        <w:tc>
          <w:tcPr>
            <w:tcW w:w="1282" w:type="dxa"/>
            <w:gridSpan w:val="2"/>
            <w:tcBorders>
              <w:top w:val="nil"/>
              <w:bottom w:val="nil"/>
            </w:tcBorders>
            <w:vAlign w:val="bottom"/>
          </w:tcPr>
          <w:p w14:paraId="710DFC13" w14:textId="77777777" w:rsidR="00477D58" w:rsidRPr="00DC3EEF" w:rsidRDefault="00477D58" w:rsidP="00477D58">
            <w:pPr>
              <w:ind w:left="14" w:right="-72"/>
              <w:jc w:val="right"/>
              <w:rPr>
                <w:rFonts w:ascii="Arial" w:hAnsi="Arial" w:cs="Arial"/>
                <w:sz w:val="18"/>
                <w:szCs w:val="18"/>
                <w:lang w:val="th-TH"/>
              </w:rPr>
            </w:pPr>
          </w:p>
        </w:tc>
      </w:tr>
      <w:tr w:rsidR="00477D58" w:rsidRPr="00DC3EEF" w14:paraId="68BB9272" w14:textId="77777777" w:rsidTr="033CD764">
        <w:tc>
          <w:tcPr>
            <w:tcW w:w="4363" w:type="dxa"/>
            <w:tcBorders>
              <w:top w:val="nil"/>
              <w:bottom w:val="nil"/>
            </w:tcBorders>
            <w:vAlign w:val="bottom"/>
          </w:tcPr>
          <w:p w14:paraId="64745589"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   KKP Capital PCL.</w:t>
            </w:r>
          </w:p>
        </w:tc>
        <w:tc>
          <w:tcPr>
            <w:tcW w:w="1276" w:type="dxa"/>
            <w:tcBorders>
              <w:top w:val="nil"/>
              <w:bottom w:val="nil"/>
            </w:tcBorders>
            <w:vAlign w:val="bottom"/>
          </w:tcPr>
          <w:p w14:paraId="5E0267D9" w14:textId="417F611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1D56CC12" w14:textId="3F7FC86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25DF9905" w14:textId="44B7E6B1"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gridSpan w:val="2"/>
            <w:tcBorders>
              <w:top w:val="nil"/>
              <w:bottom w:val="nil"/>
            </w:tcBorders>
            <w:vAlign w:val="bottom"/>
          </w:tcPr>
          <w:p w14:paraId="0DFE1D6D" w14:textId="7020B99E" w:rsidR="00477D58" w:rsidRPr="00DC3EEF" w:rsidRDefault="00477D58" w:rsidP="00477D58">
            <w:pPr>
              <w:ind w:right="-72"/>
              <w:jc w:val="right"/>
              <w:rPr>
                <w:rFonts w:ascii="Arial" w:hAnsi="Arial" w:cs="Arial"/>
                <w:sz w:val="18"/>
                <w:szCs w:val="18"/>
              </w:rPr>
            </w:pPr>
            <w:r w:rsidRPr="00DC3EEF">
              <w:rPr>
                <w:rFonts w:ascii="Arial" w:hAnsi="Arial" w:cs="Arial"/>
                <w:sz w:val="18"/>
                <w:szCs w:val="18"/>
                <w:lang w:val="en-GB"/>
              </w:rPr>
              <w:t>1</w:t>
            </w:r>
          </w:p>
        </w:tc>
      </w:tr>
      <w:tr w:rsidR="00477D58" w:rsidRPr="00DC3EEF" w14:paraId="42B31D47" w14:textId="77777777" w:rsidTr="033CD764">
        <w:tc>
          <w:tcPr>
            <w:tcW w:w="4363" w:type="dxa"/>
            <w:tcBorders>
              <w:top w:val="nil"/>
              <w:bottom w:val="nil"/>
            </w:tcBorders>
            <w:vAlign w:val="bottom"/>
          </w:tcPr>
          <w:p w14:paraId="7EEE13ED"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   Kiatnakin Phatra Securities PCL.</w:t>
            </w:r>
          </w:p>
        </w:tc>
        <w:tc>
          <w:tcPr>
            <w:tcW w:w="1276" w:type="dxa"/>
            <w:tcBorders>
              <w:top w:val="nil"/>
              <w:bottom w:val="nil"/>
            </w:tcBorders>
            <w:vAlign w:val="bottom"/>
          </w:tcPr>
          <w:p w14:paraId="0E7F5640" w14:textId="4EBCE1FC"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461C7F23" w14:textId="226B9C23"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4E4629CC" w14:textId="7161339D"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256</w:t>
            </w:r>
          </w:p>
        </w:tc>
        <w:tc>
          <w:tcPr>
            <w:tcW w:w="1282" w:type="dxa"/>
            <w:gridSpan w:val="2"/>
            <w:tcBorders>
              <w:top w:val="nil"/>
              <w:bottom w:val="nil"/>
            </w:tcBorders>
            <w:vAlign w:val="bottom"/>
          </w:tcPr>
          <w:p w14:paraId="74BE46E8" w14:textId="202659D1"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196</w:t>
            </w:r>
          </w:p>
        </w:tc>
      </w:tr>
      <w:tr w:rsidR="00477D58" w:rsidRPr="00DC3EEF" w14:paraId="496BEB0D" w14:textId="77777777" w:rsidTr="033CD764">
        <w:tc>
          <w:tcPr>
            <w:tcW w:w="4363" w:type="dxa"/>
            <w:tcBorders>
              <w:top w:val="nil"/>
              <w:bottom w:val="nil"/>
            </w:tcBorders>
          </w:tcPr>
          <w:p w14:paraId="6C771551"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pacing w:val="-2"/>
                <w:sz w:val="18"/>
                <w:szCs w:val="18"/>
                <w:cs/>
                <w:lang w:val="en-GB"/>
              </w:rPr>
            </w:pPr>
            <w:r w:rsidRPr="00DC3EEF">
              <w:rPr>
                <w:rFonts w:ascii="Arial" w:hAnsi="Arial" w:cs="Arial"/>
                <w:spacing w:val="-2"/>
                <w:sz w:val="18"/>
                <w:szCs w:val="18"/>
                <w:lang w:val="en-GB"/>
              </w:rPr>
              <w:t xml:space="preserve">   Kiatnakin Phatra Asset Management Co., Ltd.</w:t>
            </w:r>
          </w:p>
        </w:tc>
        <w:tc>
          <w:tcPr>
            <w:tcW w:w="1276" w:type="dxa"/>
            <w:tcBorders>
              <w:top w:val="nil"/>
              <w:bottom w:val="nil"/>
            </w:tcBorders>
            <w:vAlign w:val="bottom"/>
          </w:tcPr>
          <w:p w14:paraId="2F79AD2D" w14:textId="3F365B96"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69F56EC9" w14:textId="77BB6922"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07A81440" w14:textId="3906100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w:t>
            </w:r>
          </w:p>
        </w:tc>
        <w:tc>
          <w:tcPr>
            <w:tcW w:w="1282" w:type="dxa"/>
            <w:gridSpan w:val="2"/>
            <w:tcBorders>
              <w:top w:val="nil"/>
              <w:bottom w:val="nil"/>
            </w:tcBorders>
            <w:vAlign w:val="bottom"/>
          </w:tcPr>
          <w:p w14:paraId="561D9F0F" w14:textId="7CA8198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w:t>
            </w:r>
          </w:p>
        </w:tc>
      </w:tr>
      <w:tr w:rsidR="00477D58" w:rsidRPr="00DC3EEF" w14:paraId="1BC189E7" w14:textId="77777777" w:rsidTr="033CD764">
        <w:tc>
          <w:tcPr>
            <w:tcW w:w="4363" w:type="dxa"/>
            <w:tcBorders>
              <w:top w:val="nil"/>
              <w:bottom w:val="nil"/>
            </w:tcBorders>
          </w:tcPr>
          <w:p w14:paraId="4C251B14"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pacing w:val="-2"/>
                <w:sz w:val="18"/>
                <w:szCs w:val="18"/>
                <w:lang w:val="en-GB"/>
              </w:rPr>
            </w:pPr>
            <w:r w:rsidRPr="00DC3EEF">
              <w:rPr>
                <w:rFonts w:ascii="Arial" w:hAnsi="Arial" w:cs="Arial"/>
                <w:spacing w:val="-2"/>
                <w:sz w:val="18"/>
                <w:szCs w:val="18"/>
                <w:lang w:val="en-GB"/>
              </w:rPr>
              <w:t xml:space="preserve">   KKP Dime Securities Co., Ltd.</w:t>
            </w:r>
          </w:p>
        </w:tc>
        <w:tc>
          <w:tcPr>
            <w:tcW w:w="1276" w:type="dxa"/>
            <w:tcBorders>
              <w:top w:val="nil"/>
              <w:bottom w:val="nil"/>
            </w:tcBorders>
            <w:vAlign w:val="bottom"/>
          </w:tcPr>
          <w:p w14:paraId="468CA170" w14:textId="23645792"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1C1A10FE" w14:textId="5459F4A4"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2F0AA8CE" w14:textId="38A208C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w:t>
            </w:r>
          </w:p>
        </w:tc>
        <w:tc>
          <w:tcPr>
            <w:tcW w:w="1282" w:type="dxa"/>
            <w:gridSpan w:val="2"/>
            <w:tcBorders>
              <w:top w:val="nil"/>
              <w:bottom w:val="nil"/>
            </w:tcBorders>
            <w:vAlign w:val="bottom"/>
          </w:tcPr>
          <w:p w14:paraId="46FABA15" w14:textId="12EEC1CB"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7</w:t>
            </w:r>
          </w:p>
        </w:tc>
      </w:tr>
      <w:tr w:rsidR="00477D58" w:rsidRPr="00DC3EEF" w14:paraId="4C13ED5D" w14:textId="77777777" w:rsidTr="033CD764">
        <w:trPr>
          <w:gridAfter w:val="1"/>
          <w:wAfter w:w="22" w:type="dxa"/>
        </w:trPr>
        <w:tc>
          <w:tcPr>
            <w:tcW w:w="4363" w:type="dxa"/>
            <w:tcBorders>
              <w:top w:val="nil"/>
              <w:bottom w:val="nil"/>
            </w:tcBorders>
            <w:vAlign w:val="bottom"/>
          </w:tcPr>
          <w:p w14:paraId="6AD42753"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vAlign w:val="bottom"/>
          </w:tcPr>
          <w:p w14:paraId="67F59522" w14:textId="77777777" w:rsidR="00477D58" w:rsidRPr="00DC3EEF" w:rsidRDefault="00477D58" w:rsidP="00477D58">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672E77" w14:textId="77777777" w:rsidR="00477D58" w:rsidRPr="00DC3EEF" w:rsidRDefault="00477D58" w:rsidP="00477D58">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386E6166" w14:textId="77777777" w:rsidR="00477D58" w:rsidRPr="00DC3EEF" w:rsidRDefault="00477D58" w:rsidP="00477D58">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7D9B5B8B" w14:textId="77777777" w:rsidR="00477D58" w:rsidRPr="00DC3EEF" w:rsidRDefault="00477D58" w:rsidP="00477D58">
            <w:pPr>
              <w:ind w:right="-72"/>
              <w:jc w:val="right"/>
              <w:rPr>
                <w:rFonts w:ascii="Arial" w:hAnsi="Arial" w:cs="Arial"/>
                <w:sz w:val="18"/>
                <w:szCs w:val="18"/>
                <w:lang w:val="en-GB"/>
              </w:rPr>
            </w:pPr>
          </w:p>
        </w:tc>
      </w:tr>
      <w:tr w:rsidR="00477D58" w:rsidRPr="00DC3EEF" w14:paraId="383988A7" w14:textId="77777777" w:rsidTr="033CD764">
        <w:trPr>
          <w:gridAfter w:val="1"/>
          <w:wAfter w:w="22" w:type="dxa"/>
        </w:trPr>
        <w:tc>
          <w:tcPr>
            <w:tcW w:w="4363" w:type="dxa"/>
            <w:tcBorders>
              <w:top w:val="nil"/>
              <w:bottom w:val="nil"/>
            </w:tcBorders>
            <w:vAlign w:val="bottom"/>
          </w:tcPr>
          <w:p w14:paraId="3385EB04"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395D750" w14:textId="61385AC7"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single" w:sz="4" w:space="0" w:color="auto"/>
            </w:tcBorders>
            <w:vAlign w:val="bottom"/>
          </w:tcPr>
          <w:p w14:paraId="1671F042" w14:textId="29815E9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bottom w:val="single" w:sz="4" w:space="0" w:color="auto"/>
            </w:tcBorders>
            <w:vAlign w:val="bottom"/>
          </w:tcPr>
          <w:p w14:paraId="2C1ABF70" w14:textId="5E80FA8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266</w:t>
            </w:r>
          </w:p>
        </w:tc>
        <w:tc>
          <w:tcPr>
            <w:tcW w:w="1260" w:type="dxa"/>
            <w:tcBorders>
              <w:bottom w:val="single" w:sz="4" w:space="0" w:color="auto"/>
            </w:tcBorders>
            <w:vAlign w:val="bottom"/>
          </w:tcPr>
          <w:p w14:paraId="192EECA7" w14:textId="2A36F1C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209</w:t>
            </w:r>
          </w:p>
        </w:tc>
      </w:tr>
      <w:tr w:rsidR="00477D58" w:rsidRPr="00DC3EEF" w14:paraId="77AC0802" w14:textId="77777777" w:rsidTr="033CD764">
        <w:trPr>
          <w:gridAfter w:val="1"/>
          <w:wAfter w:w="22" w:type="dxa"/>
        </w:trPr>
        <w:tc>
          <w:tcPr>
            <w:tcW w:w="4363" w:type="dxa"/>
            <w:tcBorders>
              <w:top w:val="nil"/>
              <w:bottom w:val="nil"/>
            </w:tcBorders>
            <w:vAlign w:val="bottom"/>
          </w:tcPr>
          <w:p w14:paraId="123C3B2C" w14:textId="77777777" w:rsidR="00477D58" w:rsidRPr="00DC3EEF" w:rsidRDefault="00477D58" w:rsidP="00477D58">
            <w:pPr>
              <w:ind w:left="432"/>
              <w:rPr>
                <w:rFonts w:ascii="Arial" w:hAnsi="Arial" w:cs="Arial"/>
                <w:b/>
                <w:bCs/>
                <w:spacing w:val="-6"/>
                <w:sz w:val="18"/>
                <w:szCs w:val="18"/>
              </w:rPr>
            </w:pPr>
            <w:r w:rsidRPr="00DC3EEF">
              <w:rPr>
                <w:rFonts w:ascii="Arial" w:hAnsi="Arial" w:cs="Arial"/>
                <w:b/>
                <w:bCs/>
                <w:sz w:val="18"/>
                <w:szCs w:val="18"/>
              </w:rPr>
              <w:t>Derivative assets</w:t>
            </w:r>
          </w:p>
        </w:tc>
        <w:tc>
          <w:tcPr>
            <w:tcW w:w="1276" w:type="dxa"/>
            <w:tcBorders>
              <w:top w:val="single" w:sz="4" w:space="0" w:color="auto"/>
              <w:bottom w:val="nil"/>
            </w:tcBorders>
            <w:vAlign w:val="bottom"/>
          </w:tcPr>
          <w:p w14:paraId="2BB6CBEC" w14:textId="77777777" w:rsidR="00477D58" w:rsidRPr="00DC3EEF" w:rsidRDefault="00477D58" w:rsidP="00477D58">
            <w:pPr>
              <w:ind w:left="14" w:right="-72"/>
              <w:jc w:val="right"/>
              <w:rPr>
                <w:rFonts w:ascii="Arial" w:hAnsi="Arial" w:cs="Arial"/>
                <w:sz w:val="18"/>
                <w:szCs w:val="18"/>
                <w:lang w:val="th-TH"/>
              </w:rPr>
            </w:pPr>
          </w:p>
        </w:tc>
        <w:tc>
          <w:tcPr>
            <w:tcW w:w="1276" w:type="dxa"/>
            <w:tcBorders>
              <w:top w:val="single" w:sz="4" w:space="0" w:color="auto"/>
              <w:bottom w:val="nil"/>
            </w:tcBorders>
            <w:vAlign w:val="bottom"/>
          </w:tcPr>
          <w:p w14:paraId="1EB9D469" w14:textId="77777777" w:rsidR="00477D58" w:rsidRPr="00DC3EEF" w:rsidRDefault="00477D58" w:rsidP="00477D58">
            <w:pPr>
              <w:ind w:left="14" w:right="-72"/>
              <w:jc w:val="right"/>
              <w:rPr>
                <w:rFonts w:ascii="Arial" w:hAnsi="Arial" w:cs="Arial"/>
                <w:sz w:val="18"/>
                <w:szCs w:val="18"/>
                <w:lang w:val="th-TH"/>
              </w:rPr>
            </w:pPr>
          </w:p>
        </w:tc>
        <w:tc>
          <w:tcPr>
            <w:tcW w:w="1282" w:type="dxa"/>
            <w:tcBorders>
              <w:top w:val="single" w:sz="4" w:space="0" w:color="auto"/>
              <w:bottom w:val="nil"/>
            </w:tcBorders>
            <w:vAlign w:val="bottom"/>
          </w:tcPr>
          <w:p w14:paraId="5A16720C" w14:textId="77777777" w:rsidR="00477D58" w:rsidRPr="00DC3EEF" w:rsidRDefault="00477D58" w:rsidP="00477D58">
            <w:pPr>
              <w:ind w:left="14" w:right="-72"/>
              <w:jc w:val="right"/>
              <w:rPr>
                <w:rFonts w:ascii="Arial" w:hAnsi="Arial" w:cs="Arial"/>
                <w:sz w:val="18"/>
                <w:szCs w:val="18"/>
                <w:cs/>
                <w:lang w:val="th-TH"/>
              </w:rPr>
            </w:pPr>
          </w:p>
        </w:tc>
        <w:tc>
          <w:tcPr>
            <w:tcW w:w="1260" w:type="dxa"/>
            <w:tcBorders>
              <w:top w:val="single" w:sz="4" w:space="0" w:color="auto"/>
              <w:bottom w:val="nil"/>
            </w:tcBorders>
            <w:vAlign w:val="bottom"/>
          </w:tcPr>
          <w:p w14:paraId="2A220F27" w14:textId="77777777" w:rsidR="00477D58" w:rsidRPr="00DC3EEF" w:rsidRDefault="00477D58" w:rsidP="00477D58">
            <w:pPr>
              <w:ind w:left="14" w:right="-72"/>
              <w:jc w:val="right"/>
              <w:rPr>
                <w:rFonts w:ascii="Arial" w:hAnsi="Arial" w:cs="Arial"/>
                <w:sz w:val="18"/>
                <w:szCs w:val="18"/>
                <w:cs/>
                <w:lang w:val="th-TH"/>
              </w:rPr>
            </w:pPr>
          </w:p>
        </w:tc>
      </w:tr>
      <w:tr w:rsidR="00477D58" w:rsidRPr="00DC3EEF" w14:paraId="0200A10A" w14:textId="77777777" w:rsidTr="033CD764">
        <w:trPr>
          <w:gridAfter w:val="1"/>
          <w:wAfter w:w="22" w:type="dxa"/>
        </w:trPr>
        <w:tc>
          <w:tcPr>
            <w:tcW w:w="4363" w:type="dxa"/>
            <w:tcBorders>
              <w:top w:val="nil"/>
              <w:bottom w:val="nil"/>
            </w:tcBorders>
            <w:vAlign w:val="bottom"/>
          </w:tcPr>
          <w:p w14:paraId="1DBC2173"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Subsidiaries</w:t>
            </w:r>
          </w:p>
        </w:tc>
        <w:tc>
          <w:tcPr>
            <w:tcW w:w="1276" w:type="dxa"/>
            <w:tcBorders>
              <w:top w:val="nil"/>
              <w:bottom w:val="nil"/>
            </w:tcBorders>
            <w:vAlign w:val="bottom"/>
          </w:tcPr>
          <w:p w14:paraId="555C01D5" w14:textId="77777777" w:rsidR="00477D58" w:rsidRPr="00DC3EEF" w:rsidRDefault="00477D58" w:rsidP="00477D58">
            <w:pPr>
              <w:ind w:left="14" w:right="-72"/>
              <w:jc w:val="right"/>
              <w:rPr>
                <w:rFonts w:ascii="Arial" w:hAnsi="Arial" w:cs="Arial"/>
                <w:sz w:val="18"/>
                <w:szCs w:val="18"/>
                <w:lang w:val="th-TH"/>
              </w:rPr>
            </w:pPr>
          </w:p>
        </w:tc>
        <w:tc>
          <w:tcPr>
            <w:tcW w:w="1276" w:type="dxa"/>
            <w:tcBorders>
              <w:top w:val="nil"/>
              <w:bottom w:val="nil"/>
            </w:tcBorders>
            <w:vAlign w:val="bottom"/>
          </w:tcPr>
          <w:p w14:paraId="45BF260A" w14:textId="77777777" w:rsidR="00477D58" w:rsidRPr="00DC3EEF" w:rsidRDefault="00477D58" w:rsidP="00477D58">
            <w:pPr>
              <w:ind w:left="14" w:right="-72"/>
              <w:jc w:val="right"/>
              <w:rPr>
                <w:rFonts w:ascii="Arial" w:hAnsi="Arial" w:cs="Arial"/>
                <w:sz w:val="18"/>
                <w:szCs w:val="18"/>
                <w:lang w:val="th-TH"/>
              </w:rPr>
            </w:pPr>
          </w:p>
        </w:tc>
        <w:tc>
          <w:tcPr>
            <w:tcW w:w="1282" w:type="dxa"/>
            <w:tcBorders>
              <w:top w:val="nil"/>
              <w:bottom w:val="nil"/>
            </w:tcBorders>
            <w:vAlign w:val="bottom"/>
          </w:tcPr>
          <w:p w14:paraId="5123296B" w14:textId="77777777" w:rsidR="00477D58" w:rsidRPr="00DC3EEF" w:rsidRDefault="00477D58" w:rsidP="00477D58">
            <w:pPr>
              <w:ind w:left="14" w:right="-72"/>
              <w:jc w:val="right"/>
              <w:rPr>
                <w:rFonts w:ascii="Arial" w:hAnsi="Arial" w:cs="Arial"/>
                <w:sz w:val="18"/>
                <w:szCs w:val="18"/>
                <w:lang w:val="th-TH"/>
              </w:rPr>
            </w:pPr>
          </w:p>
        </w:tc>
        <w:tc>
          <w:tcPr>
            <w:tcW w:w="1260" w:type="dxa"/>
            <w:tcBorders>
              <w:top w:val="nil"/>
              <w:bottom w:val="nil"/>
            </w:tcBorders>
            <w:vAlign w:val="bottom"/>
          </w:tcPr>
          <w:p w14:paraId="4CF8DB44" w14:textId="77777777" w:rsidR="00477D58" w:rsidRPr="00DC3EEF" w:rsidRDefault="00477D58" w:rsidP="00477D58">
            <w:pPr>
              <w:ind w:left="14" w:right="-72"/>
              <w:jc w:val="right"/>
              <w:rPr>
                <w:rFonts w:ascii="Arial" w:hAnsi="Arial" w:cs="Arial"/>
                <w:sz w:val="18"/>
                <w:szCs w:val="18"/>
                <w:lang w:val="th-TH"/>
              </w:rPr>
            </w:pPr>
          </w:p>
        </w:tc>
      </w:tr>
      <w:tr w:rsidR="00477D58" w:rsidRPr="00DC3EEF" w14:paraId="6C793483" w14:textId="77777777" w:rsidTr="033CD764">
        <w:trPr>
          <w:gridAfter w:val="1"/>
          <w:wAfter w:w="22" w:type="dxa"/>
        </w:trPr>
        <w:tc>
          <w:tcPr>
            <w:tcW w:w="4363" w:type="dxa"/>
            <w:tcBorders>
              <w:top w:val="nil"/>
              <w:bottom w:val="nil"/>
            </w:tcBorders>
            <w:vAlign w:val="bottom"/>
          </w:tcPr>
          <w:p w14:paraId="6D2EAE3C" w14:textId="08B3B8EC" w:rsidR="00477D58" w:rsidRPr="00DC3EEF" w:rsidRDefault="00477D58" w:rsidP="00477D58">
            <w:pPr>
              <w:ind w:left="432"/>
              <w:rPr>
                <w:rFonts w:ascii="Arial" w:hAnsi="Arial" w:cs="Arial"/>
                <w:spacing w:val="-6"/>
                <w:sz w:val="18"/>
                <w:szCs w:val="18"/>
                <w:lang w:val="en-GB"/>
              </w:rPr>
            </w:pPr>
            <w:r w:rsidRPr="00DC3EEF">
              <w:rPr>
                <w:rFonts w:ascii="Arial" w:hAnsi="Arial" w:cs="Arial"/>
                <w:sz w:val="18"/>
                <w:szCs w:val="18"/>
                <w:lang w:val="en-GB"/>
              </w:rPr>
              <w:t xml:space="preserve">   Kiatnakin Phatra Securities PCL.</w:t>
            </w:r>
          </w:p>
        </w:tc>
        <w:tc>
          <w:tcPr>
            <w:tcW w:w="1276" w:type="dxa"/>
            <w:tcBorders>
              <w:bottom w:val="nil"/>
            </w:tcBorders>
            <w:vAlign w:val="bottom"/>
          </w:tcPr>
          <w:p w14:paraId="32DF1715" w14:textId="49FF646D"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nil"/>
            </w:tcBorders>
            <w:vAlign w:val="bottom"/>
          </w:tcPr>
          <w:p w14:paraId="33853E98" w14:textId="0262911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bottom w:val="nil"/>
            </w:tcBorders>
            <w:vAlign w:val="bottom"/>
          </w:tcPr>
          <w:p w14:paraId="19BF2F61" w14:textId="15190C9B"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6</w:t>
            </w:r>
          </w:p>
        </w:tc>
        <w:tc>
          <w:tcPr>
            <w:tcW w:w="1260" w:type="dxa"/>
            <w:tcBorders>
              <w:bottom w:val="nil"/>
            </w:tcBorders>
            <w:vAlign w:val="bottom"/>
          </w:tcPr>
          <w:p w14:paraId="56894DC4" w14:textId="5BF279E4" w:rsidR="00477D58" w:rsidRPr="00DC3EEF" w:rsidRDefault="00477D58" w:rsidP="00477D58">
            <w:pPr>
              <w:ind w:right="-72"/>
              <w:jc w:val="right"/>
              <w:rPr>
                <w:rFonts w:ascii="Arial" w:hAnsi="Arial" w:cs="Arial"/>
                <w:sz w:val="18"/>
                <w:szCs w:val="18"/>
              </w:rPr>
            </w:pPr>
            <w:r w:rsidRPr="00DC3EEF">
              <w:rPr>
                <w:rFonts w:ascii="Arial" w:hAnsi="Arial" w:cs="Arial"/>
                <w:sz w:val="18"/>
                <w:szCs w:val="18"/>
                <w:lang w:val="en-GB"/>
              </w:rPr>
              <w:t>1</w:t>
            </w:r>
          </w:p>
        </w:tc>
      </w:tr>
      <w:tr w:rsidR="00477D58" w:rsidRPr="00DC3EEF" w14:paraId="07FBF756" w14:textId="77777777" w:rsidTr="033CD764">
        <w:trPr>
          <w:gridAfter w:val="1"/>
          <w:wAfter w:w="22" w:type="dxa"/>
        </w:trPr>
        <w:tc>
          <w:tcPr>
            <w:tcW w:w="4363" w:type="dxa"/>
            <w:tcBorders>
              <w:top w:val="nil"/>
              <w:bottom w:val="nil"/>
            </w:tcBorders>
            <w:vAlign w:val="bottom"/>
          </w:tcPr>
          <w:p w14:paraId="0431FC74" w14:textId="52BCB374" w:rsidR="00477D58" w:rsidRPr="00DC3EEF" w:rsidRDefault="00477D58" w:rsidP="00477D58">
            <w:pPr>
              <w:ind w:left="432"/>
              <w:rPr>
                <w:rFonts w:ascii="Arial" w:hAnsi="Arial" w:cs="Arial"/>
                <w:sz w:val="18"/>
                <w:szCs w:val="18"/>
                <w:lang w:val="en-GB"/>
              </w:rPr>
            </w:pPr>
            <w:r w:rsidRPr="00DC3EEF">
              <w:rPr>
                <w:rFonts w:ascii="Arial" w:hAnsi="Arial" w:cs="Arial"/>
                <w:spacing w:val="-2"/>
                <w:sz w:val="18"/>
                <w:szCs w:val="18"/>
                <w:lang w:val="en-GB"/>
              </w:rPr>
              <w:t xml:space="preserve">   KKP Dime Securities Co., Ltd.</w:t>
            </w:r>
          </w:p>
        </w:tc>
        <w:tc>
          <w:tcPr>
            <w:tcW w:w="1276" w:type="dxa"/>
            <w:tcBorders>
              <w:top w:val="nil"/>
              <w:bottom w:val="single" w:sz="4" w:space="0" w:color="auto"/>
            </w:tcBorders>
            <w:vAlign w:val="bottom"/>
          </w:tcPr>
          <w:p w14:paraId="0CAEA2F8" w14:textId="65BC8528"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single" w:sz="4" w:space="0" w:color="auto"/>
            </w:tcBorders>
            <w:vAlign w:val="bottom"/>
          </w:tcPr>
          <w:p w14:paraId="22AEB9BF" w14:textId="4F658C80"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single" w:sz="4" w:space="0" w:color="auto"/>
            </w:tcBorders>
            <w:vAlign w:val="bottom"/>
          </w:tcPr>
          <w:p w14:paraId="241889F6" w14:textId="7D0542D0"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1</w:t>
            </w:r>
          </w:p>
        </w:tc>
        <w:tc>
          <w:tcPr>
            <w:tcW w:w="1260" w:type="dxa"/>
            <w:tcBorders>
              <w:top w:val="nil"/>
              <w:bottom w:val="single" w:sz="4" w:space="0" w:color="auto"/>
            </w:tcBorders>
            <w:vAlign w:val="bottom"/>
          </w:tcPr>
          <w:p w14:paraId="5C717756" w14:textId="7171E7D3" w:rsidR="00477D58" w:rsidRPr="00DC3EEF" w:rsidRDefault="00477D58" w:rsidP="00477D58">
            <w:pPr>
              <w:ind w:right="-72"/>
              <w:jc w:val="right"/>
              <w:rPr>
                <w:rFonts w:ascii="Arial" w:hAnsi="Arial" w:cs="Arial"/>
                <w:sz w:val="18"/>
                <w:szCs w:val="18"/>
              </w:rPr>
            </w:pPr>
            <w:r w:rsidRPr="00DC3EEF">
              <w:rPr>
                <w:rFonts w:ascii="Arial" w:hAnsi="Arial" w:cs="Arial"/>
                <w:sz w:val="18"/>
                <w:szCs w:val="18"/>
                <w:lang w:val="en-GB"/>
              </w:rPr>
              <w:t>1</w:t>
            </w:r>
          </w:p>
        </w:tc>
      </w:tr>
      <w:tr w:rsidR="00477D58" w:rsidRPr="00DC3EEF" w14:paraId="4C6BC10F" w14:textId="77777777" w:rsidTr="033CD764">
        <w:trPr>
          <w:gridAfter w:val="1"/>
          <w:wAfter w:w="22" w:type="dxa"/>
        </w:trPr>
        <w:tc>
          <w:tcPr>
            <w:tcW w:w="4363" w:type="dxa"/>
            <w:tcBorders>
              <w:top w:val="nil"/>
              <w:bottom w:val="nil"/>
            </w:tcBorders>
            <w:vAlign w:val="bottom"/>
          </w:tcPr>
          <w:p w14:paraId="00E07D68" w14:textId="77777777" w:rsidR="00477D58" w:rsidRPr="00DC3EEF" w:rsidRDefault="00477D58" w:rsidP="00477D58">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vAlign w:val="bottom"/>
          </w:tcPr>
          <w:p w14:paraId="3F379CFA" w14:textId="7B87FC58" w:rsidR="00477D58" w:rsidRPr="00DC3EEF" w:rsidRDefault="00477D58" w:rsidP="00477D58">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8E0461" w14:textId="77777777" w:rsidR="00477D58" w:rsidRPr="00DC3EEF" w:rsidRDefault="00477D58" w:rsidP="00477D58">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0A4ACF37" w14:textId="77777777" w:rsidR="00477D58" w:rsidRPr="00DC3EEF" w:rsidRDefault="00477D58" w:rsidP="00477D58">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72FC1984" w14:textId="77777777" w:rsidR="00477D58" w:rsidRPr="00DC3EEF" w:rsidRDefault="00477D58" w:rsidP="00477D58">
            <w:pPr>
              <w:ind w:right="-72"/>
              <w:jc w:val="right"/>
              <w:rPr>
                <w:rFonts w:ascii="Arial" w:hAnsi="Arial" w:cs="Arial"/>
                <w:sz w:val="18"/>
                <w:szCs w:val="18"/>
                <w:lang w:val="en-GB"/>
              </w:rPr>
            </w:pPr>
          </w:p>
        </w:tc>
      </w:tr>
      <w:tr w:rsidR="00477D58" w:rsidRPr="00DC3EEF" w14:paraId="406EA73B" w14:textId="77777777" w:rsidTr="033CD764">
        <w:trPr>
          <w:gridAfter w:val="1"/>
          <w:wAfter w:w="22" w:type="dxa"/>
        </w:trPr>
        <w:tc>
          <w:tcPr>
            <w:tcW w:w="4363" w:type="dxa"/>
            <w:tcBorders>
              <w:top w:val="nil"/>
              <w:bottom w:val="nil"/>
            </w:tcBorders>
            <w:vAlign w:val="bottom"/>
          </w:tcPr>
          <w:p w14:paraId="5CDA29B3" w14:textId="77777777" w:rsidR="00477D58" w:rsidRPr="00DC3EEF" w:rsidRDefault="00477D58" w:rsidP="00477D58">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87E9C48" w14:textId="0C4D4E63"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single" w:sz="4" w:space="0" w:color="auto"/>
            </w:tcBorders>
            <w:vAlign w:val="bottom"/>
          </w:tcPr>
          <w:p w14:paraId="6C3E5157" w14:textId="79F54FEC"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bottom w:val="single" w:sz="4" w:space="0" w:color="auto"/>
            </w:tcBorders>
            <w:vAlign w:val="bottom"/>
          </w:tcPr>
          <w:p w14:paraId="2DC378FB" w14:textId="4DE121B8"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7</w:t>
            </w:r>
          </w:p>
        </w:tc>
        <w:tc>
          <w:tcPr>
            <w:tcW w:w="1260" w:type="dxa"/>
            <w:tcBorders>
              <w:bottom w:val="single" w:sz="4" w:space="0" w:color="auto"/>
            </w:tcBorders>
            <w:vAlign w:val="bottom"/>
          </w:tcPr>
          <w:p w14:paraId="3F05111F" w14:textId="1BF040C8"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w:t>
            </w:r>
          </w:p>
        </w:tc>
      </w:tr>
      <w:tr w:rsidR="00477D58" w:rsidRPr="00DC3EEF" w14:paraId="43B42CBF" w14:textId="77777777" w:rsidTr="033CD764">
        <w:trPr>
          <w:gridAfter w:val="1"/>
          <w:wAfter w:w="22" w:type="dxa"/>
        </w:trPr>
        <w:tc>
          <w:tcPr>
            <w:tcW w:w="4363" w:type="dxa"/>
            <w:tcBorders>
              <w:top w:val="nil"/>
              <w:bottom w:val="nil"/>
            </w:tcBorders>
            <w:vAlign w:val="bottom"/>
          </w:tcPr>
          <w:p w14:paraId="70125B85" w14:textId="77777777" w:rsidR="00477D58" w:rsidRPr="00DC3EEF" w:rsidRDefault="00477D58" w:rsidP="00477D58">
            <w:pPr>
              <w:ind w:left="432"/>
              <w:rPr>
                <w:rFonts w:ascii="Arial" w:hAnsi="Arial" w:cs="Arial"/>
                <w:sz w:val="18"/>
                <w:szCs w:val="18"/>
                <w:lang w:val="en-GB"/>
              </w:rPr>
            </w:pPr>
            <w:r w:rsidRPr="00DC3EEF">
              <w:rPr>
                <w:rFonts w:ascii="Arial" w:hAnsi="Arial" w:cs="Arial"/>
                <w:b/>
                <w:bCs/>
                <w:sz w:val="18"/>
                <w:szCs w:val="18"/>
              </w:rPr>
              <w:t>Other assets</w:t>
            </w:r>
          </w:p>
        </w:tc>
        <w:tc>
          <w:tcPr>
            <w:tcW w:w="1276" w:type="dxa"/>
            <w:tcBorders>
              <w:top w:val="single" w:sz="4" w:space="0" w:color="auto"/>
              <w:bottom w:val="nil"/>
            </w:tcBorders>
            <w:vAlign w:val="bottom"/>
          </w:tcPr>
          <w:p w14:paraId="0B4DFC66" w14:textId="77777777" w:rsidR="00477D58" w:rsidRPr="00DC3EEF" w:rsidRDefault="00477D58" w:rsidP="00477D58">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49D88AEE" w14:textId="77777777" w:rsidR="00477D58" w:rsidRPr="00DC3EEF" w:rsidRDefault="00477D58" w:rsidP="00477D58">
            <w:pPr>
              <w:ind w:left="14" w:right="-72"/>
              <w:jc w:val="right"/>
              <w:rPr>
                <w:rFonts w:ascii="Arial" w:hAnsi="Arial" w:cs="Arial"/>
                <w:sz w:val="18"/>
                <w:szCs w:val="18"/>
                <w:lang w:val="en-GB"/>
              </w:rPr>
            </w:pPr>
          </w:p>
        </w:tc>
        <w:tc>
          <w:tcPr>
            <w:tcW w:w="1282" w:type="dxa"/>
            <w:tcBorders>
              <w:top w:val="single" w:sz="4" w:space="0" w:color="auto"/>
              <w:bottom w:val="nil"/>
            </w:tcBorders>
            <w:vAlign w:val="bottom"/>
          </w:tcPr>
          <w:p w14:paraId="135696F1" w14:textId="77777777" w:rsidR="00477D58" w:rsidRPr="00DC3EEF" w:rsidRDefault="00477D58" w:rsidP="00477D58">
            <w:pPr>
              <w:ind w:left="14" w:right="-72"/>
              <w:jc w:val="right"/>
              <w:rPr>
                <w:rFonts w:ascii="Arial" w:hAnsi="Arial" w:cs="Arial"/>
                <w:sz w:val="18"/>
                <w:szCs w:val="18"/>
                <w:lang w:val="en-GB"/>
              </w:rPr>
            </w:pPr>
          </w:p>
        </w:tc>
        <w:tc>
          <w:tcPr>
            <w:tcW w:w="1260" w:type="dxa"/>
            <w:tcBorders>
              <w:top w:val="single" w:sz="4" w:space="0" w:color="auto"/>
              <w:bottom w:val="nil"/>
            </w:tcBorders>
            <w:vAlign w:val="bottom"/>
          </w:tcPr>
          <w:p w14:paraId="7BE96427" w14:textId="77777777" w:rsidR="00477D58" w:rsidRPr="00DC3EEF" w:rsidRDefault="00477D58" w:rsidP="00477D58">
            <w:pPr>
              <w:ind w:left="14" w:right="-72"/>
              <w:jc w:val="right"/>
              <w:rPr>
                <w:rFonts w:ascii="Arial" w:hAnsi="Arial" w:cs="Arial"/>
                <w:sz w:val="18"/>
                <w:szCs w:val="18"/>
                <w:lang w:val="en-GB"/>
              </w:rPr>
            </w:pPr>
          </w:p>
        </w:tc>
      </w:tr>
      <w:tr w:rsidR="00477D58" w:rsidRPr="00DC3EEF" w14:paraId="5BD405B4" w14:textId="77777777" w:rsidTr="033CD764">
        <w:trPr>
          <w:gridAfter w:val="1"/>
          <w:wAfter w:w="22" w:type="dxa"/>
        </w:trPr>
        <w:tc>
          <w:tcPr>
            <w:tcW w:w="4363" w:type="dxa"/>
            <w:tcBorders>
              <w:top w:val="nil"/>
              <w:bottom w:val="nil"/>
            </w:tcBorders>
            <w:vAlign w:val="bottom"/>
          </w:tcPr>
          <w:p w14:paraId="72256989"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Subsidiaries</w:t>
            </w:r>
          </w:p>
        </w:tc>
        <w:tc>
          <w:tcPr>
            <w:tcW w:w="1276" w:type="dxa"/>
            <w:tcBorders>
              <w:top w:val="nil"/>
              <w:bottom w:val="nil"/>
            </w:tcBorders>
            <w:vAlign w:val="bottom"/>
          </w:tcPr>
          <w:p w14:paraId="204E97EB" w14:textId="77777777" w:rsidR="00477D58" w:rsidRPr="00DC3EEF" w:rsidRDefault="00477D58" w:rsidP="00477D58">
            <w:pPr>
              <w:ind w:left="14" w:right="-72"/>
              <w:jc w:val="right"/>
              <w:rPr>
                <w:rFonts w:ascii="Arial" w:hAnsi="Arial" w:cs="Arial"/>
                <w:sz w:val="18"/>
                <w:szCs w:val="18"/>
                <w:lang w:val="en-GB"/>
              </w:rPr>
            </w:pPr>
          </w:p>
        </w:tc>
        <w:tc>
          <w:tcPr>
            <w:tcW w:w="1276" w:type="dxa"/>
            <w:tcBorders>
              <w:top w:val="nil"/>
              <w:bottom w:val="nil"/>
            </w:tcBorders>
            <w:vAlign w:val="bottom"/>
          </w:tcPr>
          <w:p w14:paraId="0226E2A0" w14:textId="77777777" w:rsidR="00477D58" w:rsidRPr="00DC3EEF" w:rsidRDefault="00477D58" w:rsidP="00477D58">
            <w:pPr>
              <w:ind w:left="14" w:right="-72"/>
              <w:jc w:val="right"/>
              <w:rPr>
                <w:rFonts w:ascii="Arial" w:hAnsi="Arial" w:cs="Arial"/>
                <w:sz w:val="18"/>
                <w:szCs w:val="18"/>
                <w:lang w:val="en-GB"/>
              </w:rPr>
            </w:pPr>
          </w:p>
        </w:tc>
        <w:tc>
          <w:tcPr>
            <w:tcW w:w="1282" w:type="dxa"/>
            <w:tcBorders>
              <w:top w:val="nil"/>
              <w:bottom w:val="nil"/>
            </w:tcBorders>
            <w:vAlign w:val="bottom"/>
          </w:tcPr>
          <w:p w14:paraId="28D0B5D8" w14:textId="77777777" w:rsidR="00477D58" w:rsidRPr="00DC3EEF" w:rsidRDefault="00477D58" w:rsidP="00477D58">
            <w:pPr>
              <w:ind w:left="14" w:right="-72"/>
              <w:jc w:val="right"/>
              <w:rPr>
                <w:rFonts w:ascii="Arial" w:hAnsi="Arial" w:cs="Arial"/>
                <w:sz w:val="18"/>
                <w:szCs w:val="18"/>
                <w:lang w:val="en-GB"/>
              </w:rPr>
            </w:pPr>
          </w:p>
        </w:tc>
        <w:tc>
          <w:tcPr>
            <w:tcW w:w="1260" w:type="dxa"/>
            <w:tcBorders>
              <w:top w:val="nil"/>
              <w:bottom w:val="nil"/>
            </w:tcBorders>
            <w:vAlign w:val="bottom"/>
          </w:tcPr>
          <w:p w14:paraId="69DCEF44" w14:textId="77777777" w:rsidR="00477D58" w:rsidRPr="00DC3EEF" w:rsidRDefault="00477D58" w:rsidP="00477D58">
            <w:pPr>
              <w:ind w:left="14" w:right="-72"/>
              <w:jc w:val="right"/>
              <w:rPr>
                <w:rFonts w:ascii="Arial" w:hAnsi="Arial" w:cs="Arial"/>
                <w:sz w:val="18"/>
                <w:szCs w:val="18"/>
                <w:lang w:val="en-GB"/>
              </w:rPr>
            </w:pPr>
          </w:p>
        </w:tc>
      </w:tr>
      <w:tr w:rsidR="00477D58" w:rsidRPr="00DC3EEF" w14:paraId="5B7A3DCF" w14:textId="77777777" w:rsidTr="033CD764">
        <w:trPr>
          <w:gridAfter w:val="1"/>
          <w:wAfter w:w="22" w:type="dxa"/>
        </w:trPr>
        <w:tc>
          <w:tcPr>
            <w:tcW w:w="4363" w:type="dxa"/>
            <w:tcBorders>
              <w:top w:val="nil"/>
              <w:bottom w:val="nil"/>
            </w:tcBorders>
            <w:vAlign w:val="bottom"/>
          </w:tcPr>
          <w:p w14:paraId="6FEBA9D9" w14:textId="220B715F"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   Kiatnakin Phatra Securities PCL.</w:t>
            </w:r>
          </w:p>
        </w:tc>
        <w:tc>
          <w:tcPr>
            <w:tcW w:w="1276" w:type="dxa"/>
            <w:tcBorders>
              <w:top w:val="nil"/>
              <w:bottom w:val="nil"/>
            </w:tcBorders>
            <w:vAlign w:val="bottom"/>
          </w:tcPr>
          <w:p w14:paraId="3EDFD368" w14:textId="0CC4F34D"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2BBE1413" w14:textId="74C41848"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top w:val="nil"/>
              <w:bottom w:val="nil"/>
            </w:tcBorders>
            <w:vAlign w:val="bottom"/>
          </w:tcPr>
          <w:p w14:paraId="3614E7D5" w14:textId="72E1718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53</w:t>
            </w:r>
          </w:p>
        </w:tc>
        <w:tc>
          <w:tcPr>
            <w:tcW w:w="1260" w:type="dxa"/>
            <w:tcBorders>
              <w:top w:val="nil"/>
              <w:bottom w:val="nil"/>
            </w:tcBorders>
            <w:vAlign w:val="bottom"/>
          </w:tcPr>
          <w:p w14:paraId="5B0EA26E" w14:textId="606C69F5"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64</w:t>
            </w:r>
          </w:p>
        </w:tc>
      </w:tr>
      <w:tr w:rsidR="00477D58" w:rsidRPr="00DC3EEF" w14:paraId="7B475FE3" w14:textId="77777777" w:rsidTr="033CD764">
        <w:trPr>
          <w:gridAfter w:val="1"/>
          <w:wAfter w:w="22" w:type="dxa"/>
        </w:trPr>
        <w:tc>
          <w:tcPr>
            <w:tcW w:w="4363" w:type="dxa"/>
            <w:tcBorders>
              <w:top w:val="nil"/>
              <w:bottom w:val="nil"/>
            </w:tcBorders>
            <w:vAlign w:val="bottom"/>
          </w:tcPr>
          <w:p w14:paraId="7BA224F5"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r w:rsidRPr="00DC3EEF">
              <w:rPr>
                <w:rFonts w:ascii="Arial" w:hAnsi="Arial" w:cs="Arial"/>
                <w:sz w:val="18"/>
                <w:szCs w:val="18"/>
                <w:lang w:val="en-GB"/>
              </w:rPr>
              <w:t xml:space="preserve">   KKP Tower Co., Ltd.</w:t>
            </w:r>
          </w:p>
        </w:tc>
        <w:tc>
          <w:tcPr>
            <w:tcW w:w="1276" w:type="dxa"/>
            <w:tcBorders>
              <w:bottom w:val="single" w:sz="4" w:space="0" w:color="auto"/>
            </w:tcBorders>
            <w:vAlign w:val="bottom"/>
          </w:tcPr>
          <w:p w14:paraId="1670C763" w14:textId="7AB68173"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single" w:sz="4" w:space="0" w:color="auto"/>
            </w:tcBorders>
            <w:vAlign w:val="bottom"/>
          </w:tcPr>
          <w:p w14:paraId="7F9DE885" w14:textId="56F0EF2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82" w:type="dxa"/>
            <w:tcBorders>
              <w:bottom w:val="single" w:sz="4" w:space="0" w:color="auto"/>
            </w:tcBorders>
            <w:vAlign w:val="bottom"/>
          </w:tcPr>
          <w:p w14:paraId="67EE2210" w14:textId="7ED175BF"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523</w:t>
            </w:r>
          </w:p>
        </w:tc>
        <w:tc>
          <w:tcPr>
            <w:tcW w:w="1260" w:type="dxa"/>
            <w:tcBorders>
              <w:bottom w:val="single" w:sz="4" w:space="0" w:color="auto"/>
            </w:tcBorders>
            <w:vAlign w:val="bottom"/>
          </w:tcPr>
          <w:p w14:paraId="359DA172" w14:textId="711A4422"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582</w:t>
            </w:r>
          </w:p>
        </w:tc>
      </w:tr>
      <w:tr w:rsidR="00477D58" w:rsidRPr="00DC3EEF" w14:paraId="7D13B8C0" w14:textId="77777777" w:rsidTr="033CD764">
        <w:trPr>
          <w:gridAfter w:val="1"/>
          <w:wAfter w:w="22" w:type="dxa"/>
        </w:trPr>
        <w:tc>
          <w:tcPr>
            <w:tcW w:w="4363" w:type="dxa"/>
            <w:tcBorders>
              <w:top w:val="nil"/>
              <w:bottom w:val="nil"/>
            </w:tcBorders>
            <w:vAlign w:val="bottom"/>
          </w:tcPr>
          <w:p w14:paraId="7C36809F"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cs/>
                <w:lang w:val="en-GB"/>
              </w:rPr>
            </w:pPr>
          </w:p>
        </w:tc>
        <w:tc>
          <w:tcPr>
            <w:tcW w:w="1276" w:type="dxa"/>
            <w:tcBorders>
              <w:top w:val="single" w:sz="4" w:space="0" w:color="auto"/>
              <w:bottom w:val="nil"/>
            </w:tcBorders>
            <w:vAlign w:val="bottom"/>
          </w:tcPr>
          <w:p w14:paraId="51F14906" w14:textId="77777777" w:rsidR="00477D58" w:rsidRPr="00DC3EEF" w:rsidRDefault="00477D58" w:rsidP="00477D58">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308B4F5C" w14:textId="77777777" w:rsidR="00477D58" w:rsidRPr="00DC3EEF" w:rsidRDefault="00477D58" w:rsidP="00477D58">
            <w:pPr>
              <w:ind w:right="-72"/>
              <w:jc w:val="right"/>
              <w:rPr>
                <w:rFonts w:ascii="Arial" w:hAnsi="Arial" w:cs="Arial"/>
                <w:sz w:val="18"/>
                <w:szCs w:val="18"/>
                <w:lang w:val="en-GB"/>
              </w:rPr>
            </w:pPr>
          </w:p>
        </w:tc>
        <w:tc>
          <w:tcPr>
            <w:tcW w:w="1282" w:type="dxa"/>
            <w:tcBorders>
              <w:top w:val="single" w:sz="4" w:space="0" w:color="auto"/>
              <w:bottom w:val="nil"/>
            </w:tcBorders>
            <w:vAlign w:val="bottom"/>
          </w:tcPr>
          <w:p w14:paraId="6B7050A4" w14:textId="77777777" w:rsidR="00477D58" w:rsidRPr="00DC3EEF" w:rsidRDefault="00477D58" w:rsidP="00477D58">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4ED283B6" w14:textId="77777777" w:rsidR="00477D58" w:rsidRPr="00DC3EEF" w:rsidRDefault="00477D58" w:rsidP="00477D58">
            <w:pPr>
              <w:ind w:right="-72"/>
              <w:jc w:val="right"/>
              <w:rPr>
                <w:rFonts w:ascii="Arial" w:hAnsi="Arial" w:cs="Arial"/>
                <w:sz w:val="18"/>
                <w:szCs w:val="18"/>
                <w:lang w:val="en-GB"/>
              </w:rPr>
            </w:pPr>
          </w:p>
        </w:tc>
      </w:tr>
      <w:tr w:rsidR="00477D58" w:rsidRPr="00DC3EEF" w14:paraId="4B2FF8E5" w14:textId="77777777" w:rsidTr="033CD764">
        <w:trPr>
          <w:gridAfter w:val="1"/>
          <w:wAfter w:w="22" w:type="dxa"/>
        </w:trPr>
        <w:tc>
          <w:tcPr>
            <w:tcW w:w="4363" w:type="dxa"/>
            <w:tcBorders>
              <w:top w:val="nil"/>
              <w:bottom w:val="nil"/>
            </w:tcBorders>
            <w:vAlign w:val="bottom"/>
          </w:tcPr>
          <w:p w14:paraId="78A3A392" w14:textId="77777777" w:rsidR="00477D58" w:rsidRPr="00DC3EEF" w:rsidRDefault="00477D58" w:rsidP="00477D58">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vAlign w:val="bottom"/>
          </w:tcPr>
          <w:p w14:paraId="38C701C3" w14:textId="4691069F"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w:t>
            </w:r>
          </w:p>
        </w:tc>
        <w:tc>
          <w:tcPr>
            <w:tcW w:w="1276" w:type="dxa"/>
            <w:tcBorders>
              <w:bottom w:val="single" w:sz="4" w:space="0" w:color="auto"/>
            </w:tcBorders>
            <w:vAlign w:val="bottom"/>
          </w:tcPr>
          <w:p w14:paraId="459B7B11" w14:textId="3EDF34B5"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w:t>
            </w:r>
          </w:p>
        </w:tc>
        <w:tc>
          <w:tcPr>
            <w:tcW w:w="1282" w:type="dxa"/>
            <w:tcBorders>
              <w:bottom w:val="single" w:sz="4" w:space="0" w:color="auto"/>
            </w:tcBorders>
            <w:vAlign w:val="bottom"/>
          </w:tcPr>
          <w:p w14:paraId="78CD2439" w14:textId="6BBFCFC5"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576</w:t>
            </w:r>
          </w:p>
        </w:tc>
        <w:tc>
          <w:tcPr>
            <w:tcW w:w="1260" w:type="dxa"/>
            <w:tcBorders>
              <w:bottom w:val="single" w:sz="4" w:space="0" w:color="auto"/>
            </w:tcBorders>
            <w:vAlign w:val="bottom"/>
          </w:tcPr>
          <w:p w14:paraId="70F391DF" w14:textId="0BD38F76" w:rsidR="00477D58" w:rsidRPr="00DC3EEF" w:rsidRDefault="00477D58" w:rsidP="00477D58">
            <w:pPr>
              <w:ind w:right="-72"/>
              <w:jc w:val="right"/>
              <w:rPr>
                <w:rFonts w:ascii="Arial" w:hAnsi="Arial" w:cs="Arial"/>
                <w:sz w:val="18"/>
                <w:szCs w:val="18"/>
              </w:rPr>
            </w:pPr>
            <w:r w:rsidRPr="00DC3EEF">
              <w:rPr>
                <w:rFonts w:ascii="Arial" w:hAnsi="Arial" w:cs="Arial"/>
                <w:sz w:val="18"/>
                <w:szCs w:val="18"/>
                <w:lang w:val="en-GB"/>
              </w:rPr>
              <w:t>646</w:t>
            </w:r>
          </w:p>
        </w:tc>
      </w:tr>
    </w:tbl>
    <w:p w14:paraId="1413C8EB" w14:textId="77777777" w:rsidR="0050769D" w:rsidRPr="00DC3EEF" w:rsidRDefault="0050769D">
      <w:pPr>
        <w:rPr>
          <w:rFonts w:ascii="Arial" w:hAnsi="Arial" w:cs="Arial"/>
          <w:sz w:val="18"/>
          <w:szCs w:val="18"/>
        </w:rPr>
      </w:pPr>
      <w:r w:rsidRPr="00DC3EEF">
        <w:rPr>
          <w:rFonts w:ascii="Arial" w:hAnsi="Arial" w:cs="Arial"/>
          <w:sz w:val="18"/>
          <w:szCs w:val="18"/>
        </w:rPr>
        <w:br w:type="page"/>
      </w:r>
    </w:p>
    <w:p w14:paraId="20FC53DE" w14:textId="77777777" w:rsidR="001308EE" w:rsidRPr="00DC3EEF" w:rsidRDefault="001308EE">
      <w:pPr>
        <w:rPr>
          <w:rFonts w:ascii="Arial" w:hAnsi="Arial" w:cs="Arial"/>
          <w:sz w:val="18"/>
          <w:szCs w:val="18"/>
        </w:rPr>
      </w:pPr>
    </w:p>
    <w:tbl>
      <w:tblPr>
        <w:tblW w:w="9471" w:type="dxa"/>
        <w:tblBorders>
          <w:bottom w:val="single" w:sz="4" w:space="0" w:color="auto"/>
        </w:tblBorders>
        <w:tblLayout w:type="fixed"/>
        <w:tblLook w:val="0000" w:firstRow="0" w:lastRow="0" w:firstColumn="0" w:lastColumn="0" w:noHBand="0" w:noVBand="0"/>
      </w:tblPr>
      <w:tblGrid>
        <w:gridCol w:w="4395"/>
        <w:gridCol w:w="1275"/>
        <w:gridCol w:w="1276"/>
        <w:gridCol w:w="1276"/>
        <w:gridCol w:w="1249"/>
      </w:tblGrid>
      <w:tr w:rsidR="009A7C91" w:rsidRPr="00DC3EEF" w14:paraId="4C0DC9B0" w14:textId="77777777" w:rsidTr="00367833">
        <w:tc>
          <w:tcPr>
            <w:tcW w:w="4395" w:type="dxa"/>
            <w:tcBorders>
              <w:bottom w:val="nil"/>
            </w:tcBorders>
            <w:vAlign w:val="bottom"/>
          </w:tcPr>
          <w:p w14:paraId="0CB291DE" w14:textId="77777777" w:rsidR="00F90DDA" w:rsidRPr="00DC3EEF" w:rsidRDefault="00F90DDA" w:rsidP="00CF492B">
            <w:pPr>
              <w:ind w:left="431"/>
              <w:rPr>
                <w:rFonts w:ascii="Arial" w:hAnsi="Arial" w:cs="Arial"/>
                <w:b/>
                <w:bCs/>
                <w:sz w:val="18"/>
                <w:szCs w:val="18"/>
                <w:lang w:val="en-GB"/>
              </w:rPr>
            </w:pPr>
          </w:p>
        </w:tc>
        <w:tc>
          <w:tcPr>
            <w:tcW w:w="2551" w:type="dxa"/>
            <w:gridSpan w:val="2"/>
            <w:tcBorders>
              <w:top w:val="nil"/>
              <w:bottom w:val="single" w:sz="4" w:space="0" w:color="auto"/>
            </w:tcBorders>
            <w:vAlign w:val="bottom"/>
          </w:tcPr>
          <w:p w14:paraId="3992A606" w14:textId="77777777" w:rsidR="00F90DDA" w:rsidRPr="00DC3EEF" w:rsidRDefault="00F90DDA" w:rsidP="00CF492B">
            <w:pPr>
              <w:ind w:right="-101"/>
              <w:jc w:val="center"/>
              <w:rPr>
                <w:rFonts w:ascii="Arial" w:hAnsi="Arial" w:cs="Arial"/>
                <w:b/>
                <w:bCs/>
                <w:sz w:val="18"/>
                <w:szCs w:val="18"/>
                <w:cs/>
                <w:lang w:val="th-TH"/>
              </w:rPr>
            </w:pPr>
            <w:r w:rsidRPr="00DC3EEF">
              <w:rPr>
                <w:rFonts w:ascii="Arial" w:hAnsi="Arial" w:cs="Arial"/>
                <w:b/>
                <w:bCs/>
                <w:sz w:val="18"/>
                <w:szCs w:val="18"/>
                <w:cs/>
                <w:lang w:val="th-TH"/>
              </w:rPr>
              <w:t>Consolidated</w:t>
            </w:r>
          </w:p>
        </w:tc>
        <w:tc>
          <w:tcPr>
            <w:tcW w:w="2525" w:type="dxa"/>
            <w:gridSpan w:val="2"/>
            <w:tcBorders>
              <w:top w:val="nil"/>
              <w:bottom w:val="single" w:sz="4" w:space="0" w:color="auto"/>
            </w:tcBorders>
            <w:vAlign w:val="bottom"/>
          </w:tcPr>
          <w:p w14:paraId="49F80CBF" w14:textId="77777777" w:rsidR="00F90DDA" w:rsidRPr="00DC3EEF" w:rsidRDefault="00F90DDA" w:rsidP="00CF492B">
            <w:pPr>
              <w:ind w:right="-101"/>
              <w:jc w:val="center"/>
              <w:rPr>
                <w:rFonts w:ascii="Arial" w:hAnsi="Arial" w:cs="Arial"/>
                <w:b/>
                <w:bCs/>
                <w:sz w:val="18"/>
                <w:szCs w:val="18"/>
                <w:lang w:val="en-GB"/>
              </w:rPr>
            </w:pPr>
            <w:r w:rsidRPr="00DC3EEF">
              <w:rPr>
                <w:rFonts w:ascii="Arial" w:hAnsi="Arial" w:cs="Arial"/>
                <w:b/>
                <w:bCs/>
                <w:sz w:val="18"/>
                <w:szCs w:val="18"/>
              </w:rPr>
              <w:t>Separate</w:t>
            </w:r>
          </w:p>
        </w:tc>
      </w:tr>
      <w:tr w:rsidR="002C43E1" w:rsidRPr="00DC3EEF" w14:paraId="350C143B" w14:textId="77777777" w:rsidTr="00367833">
        <w:tc>
          <w:tcPr>
            <w:tcW w:w="4395" w:type="dxa"/>
            <w:tcBorders>
              <w:top w:val="nil"/>
              <w:bottom w:val="nil"/>
            </w:tcBorders>
            <w:vAlign w:val="bottom"/>
          </w:tcPr>
          <w:p w14:paraId="7AA4C63B" w14:textId="77777777" w:rsidR="002C43E1" w:rsidRPr="00DC3EEF" w:rsidRDefault="002C43E1" w:rsidP="002C43E1">
            <w:pPr>
              <w:ind w:left="431"/>
              <w:rPr>
                <w:rFonts w:ascii="Arial" w:hAnsi="Arial" w:cs="Arial"/>
                <w:b/>
                <w:bCs/>
                <w:sz w:val="18"/>
                <w:szCs w:val="18"/>
                <w:cs/>
                <w:lang w:val="th-TH"/>
              </w:rPr>
            </w:pPr>
          </w:p>
        </w:tc>
        <w:tc>
          <w:tcPr>
            <w:tcW w:w="1275" w:type="dxa"/>
            <w:tcBorders>
              <w:bottom w:val="nil"/>
            </w:tcBorders>
            <w:vAlign w:val="bottom"/>
          </w:tcPr>
          <w:p w14:paraId="1E55B2D5" w14:textId="7039AAF5" w:rsidR="002C43E1" w:rsidRPr="00DC3EEF" w:rsidRDefault="002C43E1" w:rsidP="002C43E1">
            <w:pPr>
              <w:ind w:right="-72"/>
              <w:jc w:val="right"/>
              <w:rPr>
                <w:rFonts w:ascii="Arial" w:eastAsia="MS Mincho" w:hAnsi="Arial" w:cs="Arial"/>
                <w:b/>
                <w:bCs/>
                <w:sz w:val="18"/>
                <w:szCs w:val="18"/>
                <w:lang w:val="en-GB"/>
              </w:rPr>
            </w:pPr>
            <w:r w:rsidRPr="00DC3EEF">
              <w:rPr>
                <w:rFonts w:ascii="Arial" w:hAnsi="Arial" w:cs="Arial"/>
                <w:b/>
                <w:bCs/>
                <w:color w:val="000000" w:themeColor="text1"/>
                <w:sz w:val="18"/>
                <w:szCs w:val="18"/>
                <w:lang w:val="en-GB"/>
              </w:rPr>
              <w:t>30 June</w:t>
            </w:r>
          </w:p>
        </w:tc>
        <w:tc>
          <w:tcPr>
            <w:tcW w:w="1276" w:type="dxa"/>
            <w:tcBorders>
              <w:bottom w:val="nil"/>
            </w:tcBorders>
            <w:vAlign w:val="bottom"/>
          </w:tcPr>
          <w:p w14:paraId="58BA5059" w14:textId="6192A962" w:rsidR="002C43E1" w:rsidRPr="00DC3EEF" w:rsidRDefault="002C43E1" w:rsidP="002C43E1">
            <w:pPr>
              <w:ind w:right="-72"/>
              <w:jc w:val="right"/>
              <w:rPr>
                <w:rFonts w:ascii="Arial" w:eastAsia="MS Mincho" w:hAnsi="Arial" w:cs="Arial"/>
                <w:b/>
                <w:bCs/>
                <w:sz w:val="18"/>
                <w:szCs w:val="18"/>
                <w:lang w:val="en-GB"/>
              </w:rPr>
            </w:pPr>
            <w:r w:rsidRPr="00DC3EEF">
              <w:rPr>
                <w:rFonts w:ascii="Arial" w:eastAsia="MS Mincho" w:hAnsi="Arial" w:cs="Arial"/>
                <w:b/>
                <w:bCs/>
                <w:sz w:val="18"/>
                <w:szCs w:val="18"/>
                <w:lang w:val="en-GB"/>
              </w:rPr>
              <w:t>31 December</w:t>
            </w:r>
          </w:p>
        </w:tc>
        <w:tc>
          <w:tcPr>
            <w:tcW w:w="1276" w:type="dxa"/>
            <w:tcBorders>
              <w:bottom w:val="nil"/>
            </w:tcBorders>
            <w:vAlign w:val="bottom"/>
          </w:tcPr>
          <w:p w14:paraId="7EA93E4B" w14:textId="07349623" w:rsidR="002C43E1" w:rsidRPr="00DC3EEF" w:rsidRDefault="002C43E1" w:rsidP="002C43E1">
            <w:pPr>
              <w:ind w:right="-72"/>
              <w:jc w:val="right"/>
              <w:rPr>
                <w:rFonts w:ascii="Arial" w:eastAsia="MS Mincho" w:hAnsi="Arial" w:cs="Arial"/>
                <w:b/>
                <w:bCs/>
                <w:sz w:val="18"/>
                <w:szCs w:val="18"/>
                <w:lang w:val="en-GB"/>
              </w:rPr>
            </w:pPr>
            <w:r w:rsidRPr="00DC3EEF">
              <w:rPr>
                <w:rFonts w:ascii="Arial" w:hAnsi="Arial" w:cs="Arial"/>
                <w:b/>
                <w:bCs/>
                <w:color w:val="000000" w:themeColor="text1"/>
                <w:sz w:val="18"/>
                <w:szCs w:val="18"/>
                <w:lang w:val="en-GB"/>
              </w:rPr>
              <w:t>30 June</w:t>
            </w:r>
          </w:p>
        </w:tc>
        <w:tc>
          <w:tcPr>
            <w:tcW w:w="1249" w:type="dxa"/>
            <w:tcBorders>
              <w:bottom w:val="nil"/>
            </w:tcBorders>
            <w:vAlign w:val="bottom"/>
          </w:tcPr>
          <w:p w14:paraId="3DC7CCE4" w14:textId="7F141EE7" w:rsidR="002C43E1" w:rsidRPr="00DC3EEF" w:rsidRDefault="002C43E1" w:rsidP="002C43E1">
            <w:pPr>
              <w:ind w:right="-72"/>
              <w:jc w:val="right"/>
              <w:rPr>
                <w:rFonts w:ascii="Arial Bold" w:eastAsia="MS Mincho" w:hAnsi="Arial Bold" w:cs="Arial" w:hint="eastAsia"/>
                <w:b/>
                <w:bCs/>
                <w:spacing w:val="-4"/>
                <w:sz w:val="18"/>
                <w:szCs w:val="18"/>
                <w:lang w:val="en-GB"/>
              </w:rPr>
            </w:pPr>
            <w:r w:rsidRPr="00DC3EEF">
              <w:rPr>
                <w:rFonts w:ascii="Arial Bold" w:eastAsia="MS Mincho" w:hAnsi="Arial Bold" w:cs="Arial"/>
                <w:b/>
                <w:bCs/>
                <w:spacing w:val="-4"/>
                <w:sz w:val="18"/>
                <w:szCs w:val="18"/>
                <w:lang w:val="en-GB"/>
              </w:rPr>
              <w:t>31 December</w:t>
            </w:r>
          </w:p>
        </w:tc>
      </w:tr>
      <w:tr w:rsidR="002C43E1" w:rsidRPr="00DC3EEF" w14:paraId="2EFE2D51" w14:textId="77777777" w:rsidTr="00367833">
        <w:tc>
          <w:tcPr>
            <w:tcW w:w="4395" w:type="dxa"/>
            <w:tcBorders>
              <w:top w:val="nil"/>
              <w:bottom w:val="nil"/>
            </w:tcBorders>
            <w:vAlign w:val="bottom"/>
          </w:tcPr>
          <w:p w14:paraId="0F37FF84" w14:textId="77777777" w:rsidR="002C43E1" w:rsidRPr="00DC3EEF" w:rsidRDefault="002C43E1" w:rsidP="002C43E1">
            <w:pPr>
              <w:ind w:left="431"/>
              <w:rPr>
                <w:rFonts w:ascii="Arial" w:hAnsi="Arial" w:cs="Arial"/>
                <w:b/>
                <w:bCs/>
                <w:sz w:val="18"/>
                <w:szCs w:val="18"/>
                <w:cs/>
                <w:lang w:val="th-TH"/>
              </w:rPr>
            </w:pPr>
          </w:p>
        </w:tc>
        <w:tc>
          <w:tcPr>
            <w:tcW w:w="1275" w:type="dxa"/>
            <w:tcBorders>
              <w:bottom w:val="nil"/>
            </w:tcBorders>
            <w:vAlign w:val="bottom"/>
          </w:tcPr>
          <w:p w14:paraId="72523701" w14:textId="0CE38C1F"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2026</w:t>
            </w:r>
          </w:p>
        </w:tc>
        <w:tc>
          <w:tcPr>
            <w:tcW w:w="1276" w:type="dxa"/>
            <w:tcBorders>
              <w:bottom w:val="nil"/>
            </w:tcBorders>
            <w:vAlign w:val="bottom"/>
          </w:tcPr>
          <w:p w14:paraId="57150936" w14:textId="12A53E31"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c>
          <w:tcPr>
            <w:tcW w:w="1276" w:type="dxa"/>
            <w:tcBorders>
              <w:bottom w:val="nil"/>
            </w:tcBorders>
            <w:vAlign w:val="bottom"/>
          </w:tcPr>
          <w:p w14:paraId="5D0F5387" w14:textId="5056F906"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color w:val="000000" w:themeColor="text1"/>
                <w:sz w:val="18"/>
                <w:szCs w:val="18"/>
                <w:lang w:val="en-GB"/>
              </w:rPr>
              <w:t>2026</w:t>
            </w:r>
          </w:p>
        </w:tc>
        <w:tc>
          <w:tcPr>
            <w:tcW w:w="1249" w:type="dxa"/>
            <w:tcBorders>
              <w:bottom w:val="nil"/>
            </w:tcBorders>
            <w:vAlign w:val="bottom"/>
          </w:tcPr>
          <w:p w14:paraId="30044600" w14:textId="0B8268CB" w:rsidR="002C43E1" w:rsidRPr="00DC3EEF" w:rsidRDefault="002C43E1" w:rsidP="002C43E1">
            <w:pPr>
              <w:ind w:right="-72"/>
              <w:jc w:val="right"/>
              <w:rPr>
                <w:rFonts w:ascii="Arial" w:hAnsi="Arial" w:cs="Arial"/>
                <w:b/>
                <w:bCs/>
                <w:spacing w:val="-4"/>
                <w:sz w:val="18"/>
                <w:szCs w:val="18"/>
                <w:lang w:val="en-GB"/>
              </w:rPr>
            </w:pPr>
            <w:r w:rsidRPr="00DC3EEF">
              <w:rPr>
                <w:rFonts w:ascii="Arial" w:eastAsia="MS Mincho" w:hAnsi="Arial" w:cs="Arial"/>
                <w:b/>
                <w:bCs/>
                <w:sz w:val="18"/>
                <w:szCs w:val="18"/>
                <w:lang w:val="en-GB"/>
              </w:rPr>
              <w:t>2025</w:t>
            </w:r>
          </w:p>
        </w:tc>
      </w:tr>
      <w:tr w:rsidR="009A7C91" w:rsidRPr="00DC3EEF" w14:paraId="45E03F8D" w14:textId="77777777" w:rsidTr="00367833">
        <w:tc>
          <w:tcPr>
            <w:tcW w:w="4395" w:type="dxa"/>
            <w:tcBorders>
              <w:top w:val="nil"/>
              <w:bottom w:val="nil"/>
            </w:tcBorders>
            <w:vAlign w:val="bottom"/>
          </w:tcPr>
          <w:p w14:paraId="2F4285C5" w14:textId="77777777" w:rsidR="009A749B" w:rsidRPr="00DC3EEF" w:rsidRDefault="009A749B" w:rsidP="009A749B">
            <w:pPr>
              <w:ind w:left="431"/>
              <w:rPr>
                <w:rFonts w:ascii="Arial" w:hAnsi="Arial" w:cs="Arial"/>
                <w:b/>
                <w:bCs/>
                <w:sz w:val="18"/>
                <w:szCs w:val="18"/>
                <w:cs/>
                <w:lang w:val="th-TH"/>
              </w:rPr>
            </w:pPr>
          </w:p>
        </w:tc>
        <w:tc>
          <w:tcPr>
            <w:tcW w:w="1275" w:type="dxa"/>
            <w:tcBorders>
              <w:bottom w:val="single" w:sz="4" w:space="0" w:color="auto"/>
            </w:tcBorders>
            <w:vAlign w:val="bottom"/>
          </w:tcPr>
          <w:p w14:paraId="2612A94A" w14:textId="77777777" w:rsidR="009A749B" w:rsidRPr="00DC3EEF" w:rsidRDefault="009A749B" w:rsidP="009A749B">
            <w:pPr>
              <w:ind w:right="-72"/>
              <w:jc w:val="right"/>
              <w:rPr>
                <w:rFonts w:ascii="Arial" w:hAnsi="Arial" w:cs="Arial"/>
                <w:b/>
                <w:bCs/>
                <w:sz w:val="18"/>
                <w:szCs w:val="18"/>
                <w:cs/>
              </w:rPr>
            </w:pPr>
            <w:r w:rsidRPr="00DC3EEF">
              <w:rPr>
                <w:rFonts w:ascii="Arial" w:hAnsi="Arial" w:cs="Arial"/>
                <w:b/>
                <w:bCs/>
                <w:sz w:val="18"/>
                <w:szCs w:val="18"/>
              </w:rPr>
              <w:t>Million Baht</w:t>
            </w:r>
          </w:p>
        </w:tc>
        <w:tc>
          <w:tcPr>
            <w:tcW w:w="1276" w:type="dxa"/>
            <w:tcBorders>
              <w:bottom w:val="single" w:sz="4" w:space="0" w:color="auto"/>
            </w:tcBorders>
            <w:vAlign w:val="bottom"/>
          </w:tcPr>
          <w:p w14:paraId="34F543BD" w14:textId="77777777" w:rsidR="009A749B" w:rsidRPr="00DC3EEF" w:rsidRDefault="009A749B" w:rsidP="009A749B">
            <w:pPr>
              <w:ind w:right="-72"/>
              <w:jc w:val="right"/>
              <w:rPr>
                <w:rFonts w:ascii="Arial" w:hAnsi="Arial" w:cs="Arial"/>
                <w:b/>
                <w:bCs/>
                <w:sz w:val="18"/>
                <w:szCs w:val="18"/>
                <w:cs/>
              </w:rPr>
            </w:pPr>
            <w:r w:rsidRPr="00DC3EEF">
              <w:rPr>
                <w:rFonts w:ascii="Arial" w:hAnsi="Arial" w:cs="Arial"/>
                <w:b/>
                <w:bCs/>
                <w:sz w:val="18"/>
                <w:szCs w:val="18"/>
              </w:rPr>
              <w:t>Million Baht</w:t>
            </w:r>
          </w:p>
        </w:tc>
        <w:tc>
          <w:tcPr>
            <w:tcW w:w="1276" w:type="dxa"/>
            <w:tcBorders>
              <w:bottom w:val="single" w:sz="4" w:space="0" w:color="auto"/>
            </w:tcBorders>
            <w:vAlign w:val="bottom"/>
          </w:tcPr>
          <w:p w14:paraId="40348AEB" w14:textId="77777777" w:rsidR="009A749B" w:rsidRPr="00DC3EEF" w:rsidRDefault="009A749B" w:rsidP="009A749B">
            <w:pPr>
              <w:ind w:right="-72"/>
              <w:jc w:val="right"/>
              <w:rPr>
                <w:rFonts w:ascii="Arial" w:hAnsi="Arial" w:cs="Arial"/>
                <w:b/>
                <w:bCs/>
                <w:sz w:val="18"/>
                <w:szCs w:val="18"/>
                <w:cs/>
              </w:rPr>
            </w:pPr>
            <w:r w:rsidRPr="00DC3EEF">
              <w:rPr>
                <w:rFonts w:ascii="Arial" w:hAnsi="Arial" w:cs="Arial"/>
                <w:b/>
                <w:bCs/>
                <w:sz w:val="18"/>
                <w:szCs w:val="18"/>
              </w:rPr>
              <w:t>Million Baht</w:t>
            </w:r>
          </w:p>
        </w:tc>
        <w:tc>
          <w:tcPr>
            <w:tcW w:w="1249" w:type="dxa"/>
            <w:tcBorders>
              <w:bottom w:val="single" w:sz="4" w:space="0" w:color="auto"/>
            </w:tcBorders>
            <w:vAlign w:val="bottom"/>
          </w:tcPr>
          <w:p w14:paraId="3AC22A5F" w14:textId="77777777" w:rsidR="009A749B" w:rsidRPr="00DC3EEF" w:rsidRDefault="009A749B" w:rsidP="009A749B">
            <w:pPr>
              <w:ind w:right="-72"/>
              <w:jc w:val="right"/>
              <w:rPr>
                <w:rFonts w:ascii="Arial" w:hAnsi="Arial" w:cs="Arial"/>
                <w:b/>
                <w:bCs/>
                <w:sz w:val="18"/>
                <w:szCs w:val="18"/>
                <w:cs/>
              </w:rPr>
            </w:pPr>
            <w:r w:rsidRPr="00DC3EEF">
              <w:rPr>
                <w:rFonts w:ascii="Arial" w:hAnsi="Arial" w:cs="Arial"/>
                <w:b/>
                <w:bCs/>
                <w:sz w:val="18"/>
                <w:szCs w:val="18"/>
              </w:rPr>
              <w:t>Million Baht</w:t>
            </w:r>
          </w:p>
        </w:tc>
      </w:tr>
      <w:tr w:rsidR="009A7C91" w:rsidRPr="00DC3EEF" w14:paraId="2DD10A92" w14:textId="77777777" w:rsidTr="00367833">
        <w:tc>
          <w:tcPr>
            <w:tcW w:w="4395" w:type="dxa"/>
            <w:tcBorders>
              <w:top w:val="nil"/>
              <w:bottom w:val="nil"/>
            </w:tcBorders>
            <w:vAlign w:val="bottom"/>
          </w:tcPr>
          <w:p w14:paraId="25DD9DD4" w14:textId="77777777" w:rsidR="009A749B" w:rsidRPr="00DC3EEF" w:rsidRDefault="009A749B" w:rsidP="009A749B">
            <w:pPr>
              <w:ind w:left="431"/>
              <w:rPr>
                <w:rFonts w:ascii="Arial" w:hAnsi="Arial" w:cs="Arial"/>
                <w:b/>
                <w:bCs/>
                <w:sz w:val="18"/>
                <w:szCs w:val="18"/>
                <w:cs/>
                <w:lang w:val="th-TH"/>
              </w:rPr>
            </w:pPr>
          </w:p>
        </w:tc>
        <w:tc>
          <w:tcPr>
            <w:tcW w:w="1275" w:type="dxa"/>
            <w:tcBorders>
              <w:top w:val="single" w:sz="4" w:space="0" w:color="auto"/>
              <w:bottom w:val="nil"/>
            </w:tcBorders>
            <w:vAlign w:val="bottom"/>
          </w:tcPr>
          <w:p w14:paraId="41FC8F81" w14:textId="77777777" w:rsidR="009A749B" w:rsidRPr="00DC3EEF" w:rsidRDefault="009A749B" w:rsidP="009A749B">
            <w:pPr>
              <w:ind w:right="-72"/>
              <w:jc w:val="right"/>
              <w:rPr>
                <w:rFonts w:ascii="Arial" w:hAnsi="Arial" w:cs="Arial"/>
                <w:b/>
                <w:bCs/>
                <w:sz w:val="18"/>
                <w:szCs w:val="18"/>
              </w:rPr>
            </w:pPr>
          </w:p>
        </w:tc>
        <w:tc>
          <w:tcPr>
            <w:tcW w:w="1276" w:type="dxa"/>
            <w:tcBorders>
              <w:top w:val="single" w:sz="4" w:space="0" w:color="auto"/>
              <w:bottom w:val="nil"/>
            </w:tcBorders>
            <w:vAlign w:val="bottom"/>
          </w:tcPr>
          <w:p w14:paraId="111A1844" w14:textId="77777777" w:rsidR="009A749B" w:rsidRPr="00DC3EEF" w:rsidRDefault="009A749B" w:rsidP="009A749B">
            <w:pPr>
              <w:ind w:right="-72"/>
              <w:jc w:val="right"/>
              <w:rPr>
                <w:rFonts w:ascii="Arial" w:hAnsi="Arial" w:cs="Arial"/>
                <w:b/>
                <w:bCs/>
                <w:sz w:val="18"/>
                <w:szCs w:val="18"/>
              </w:rPr>
            </w:pPr>
          </w:p>
        </w:tc>
        <w:tc>
          <w:tcPr>
            <w:tcW w:w="1276" w:type="dxa"/>
            <w:tcBorders>
              <w:top w:val="single" w:sz="4" w:space="0" w:color="auto"/>
              <w:bottom w:val="nil"/>
            </w:tcBorders>
            <w:vAlign w:val="bottom"/>
          </w:tcPr>
          <w:p w14:paraId="3121985C" w14:textId="77777777" w:rsidR="009A749B" w:rsidRPr="00DC3EEF" w:rsidRDefault="009A749B" w:rsidP="009A749B">
            <w:pPr>
              <w:ind w:right="-72"/>
              <w:jc w:val="right"/>
              <w:rPr>
                <w:rFonts w:ascii="Arial" w:hAnsi="Arial" w:cs="Arial"/>
                <w:b/>
                <w:bCs/>
                <w:sz w:val="18"/>
                <w:szCs w:val="18"/>
              </w:rPr>
            </w:pPr>
          </w:p>
        </w:tc>
        <w:tc>
          <w:tcPr>
            <w:tcW w:w="1249" w:type="dxa"/>
            <w:tcBorders>
              <w:top w:val="single" w:sz="4" w:space="0" w:color="auto"/>
              <w:bottom w:val="nil"/>
            </w:tcBorders>
            <w:vAlign w:val="bottom"/>
          </w:tcPr>
          <w:p w14:paraId="70DEC8FA" w14:textId="77777777" w:rsidR="009A749B" w:rsidRPr="00DC3EEF" w:rsidRDefault="009A749B" w:rsidP="009A749B">
            <w:pPr>
              <w:ind w:right="-72"/>
              <w:jc w:val="right"/>
              <w:rPr>
                <w:rFonts w:ascii="Arial" w:hAnsi="Arial" w:cs="Arial"/>
                <w:b/>
                <w:bCs/>
                <w:sz w:val="18"/>
                <w:szCs w:val="18"/>
              </w:rPr>
            </w:pPr>
          </w:p>
        </w:tc>
      </w:tr>
      <w:tr w:rsidR="009A7C91" w:rsidRPr="00DC3EEF" w14:paraId="13FF74FA" w14:textId="77777777" w:rsidTr="00367833">
        <w:tc>
          <w:tcPr>
            <w:tcW w:w="4395" w:type="dxa"/>
            <w:tcBorders>
              <w:top w:val="nil"/>
              <w:bottom w:val="nil"/>
            </w:tcBorders>
            <w:vAlign w:val="bottom"/>
          </w:tcPr>
          <w:p w14:paraId="6193E679" w14:textId="470194D9" w:rsidR="009A749B" w:rsidRPr="00DC3EEF" w:rsidRDefault="009A749B" w:rsidP="009A749B">
            <w:pPr>
              <w:ind w:left="431"/>
              <w:rPr>
                <w:rFonts w:ascii="Arial" w:hAnsi="Arial" w:cs="Arial"/>
                <w:b/>
                <w:bCs/>
                <w:sz w:val="18"/>
                <w:szCs w:val="18"/>
                <w:cs/>
                <w:lang w:val="th-TH"/>
              </w:rPr>
            </w:pPr>
            <w:r w:rsidRPr="00DC3EEF">
              <w:rPr>
                <w:rFonts w:ascii="Arial" w:hAnsi="Arial" w:cs="Arial"/>
                <w:b/>
                <w:bCs/>
                <w:sz w:val="18"/>
                <w:szCs w:val="18"/>
              </w:rPr>
              <w:t>Deposits</w:t>
            </w:r>
          </w:p>
        </w:tc>
        <w:tc>
          <w:tcPr>
            <w:tcW w:w="1275" w:type="dxa"/>
            <w:tcBorders>
              <w:bottom w:val="nil"/>
            </w:tcBorders>
            <w:vAlign w:val="bottom"/>
          </w:tcPr>
          <w:p w14:paraId="01FDA9CB" w14:textId="77777777" w:rsidR="009A749B" w:rsidRPr="00DC3EEF" w:rsidRDefault="009A749B" w:rsidP="009A749B">
            <w:pPr>
              <w:ind w:right="-72"/>
              <w:jc w:val="right"/>
              <w:rPr>
                <w:rFonts w:ascii="Arial" w:hAnsi="Arial" w:cs="Arial"/>
                <w:b/>
                <w:bCs/>
                <w:sz w:val="18"/>
                <w:szCs w:val="18"/>
              </w:rPr>
            </w:pPr>
          </w:p>
        </w:tc>
        <w:tc>
          <w:tcPr>
            <w:tcW w:w="1276" w:type="dxa"/>
            <w:tcBorders>
              <w:bottom w:val="nil"/>
            </w:tcBorders>
            <w:vAlign w:val="bottom"/>
          </w:tcPr>
          <w:p w14:paraId="7B67918E" w14:textId="77777777" w:rsidR="009A749B" w:rsidRPr="00DC3EEF" w:rsidRDefault="009A749B" w:rsidP="009A749B">
            <w:pPr>
              <w:ind w:right="-72"/>
              <w:jc w:val="right"/>
              <w:rPr>
                <w:rFonts w:ascii="Arial" w:hAnsi="Arial" w:cs="Arial"/>
                <w:b/>
                <w:bCs/>
                <w:sz w:val="18"/>
                <w:szCs w:val="18"/>
              </w:rPr>
            </w:pPr>
          </w:p>
        </w:tc>
        <w:tc>
          <w:tcPr>
            <w:tcW w:w="1276" w:type="dxa"/>
            <w:tcBorders>
              <w:bottom w:val="nil"/>
            </w:tcBorders>
            <w:vAlign w:val="bottom"/>
          </w:tcPr>
          <w:p w14:paraId="4F47F95C" w14:textId="77777777" w:rsidR="009A749B" w:rsidRPr="00DC3EEF" w:rsidRDefault="009A749B" w:rsidP="009A749B">
            <w:pPr>
              <w:ind w:right="-72"/>
              <w:jc w:val="right"/>
              <w:rPr>
                <w:rFonts w:ascii="Arial" w:hAnsi="Arial" w:cs="Arial"/>
                <w:b/>
                <w:bCs/>
                <w:sz w:val="18"/>
                <w:szCs w:val="18"/>
              </w:rPr>
            </w:pPr>
          </w:p>
        </w:tc>
        <w:tc>
          <w:tcPr>
            <w:tcW w:w="1249" w:type="dxa"/>
            <w:tcBorders>
              <w:bottom w:val="nil"/>
            </w:tcBorders>
            <w:vAlign w:val="bottom"/>
          </w:tcPr>
          <w:p w14:paraId="17362A3F" w14:textId="77777777" w:rsidR="009A749B" w:rsidRPr="00DC3EEF" w:rsidRDefault="009A749B" w:rsidP="009A749B">
            <w:pPr>
              <w:ind w:right="-72"/>
              <w:jc w:val="right"/>
              <w:rPr>
                <w:rFonts w:ascii="Arial" w:hAnsi="Arial" w:cs="Arial"/>
                <w:b/>
                <w:bCs/>
                <w:sz w:val="18"/>
                <w:szCs w:val="18"/>
              </w:rPr>
            </w:pPr>
          </w:p>
        </w:tc>
      </w:tr>
      <w:tr w:rsidR="009A7C91" w:rsidRPr="00DC3EEF" w14:paraId="6B3F9051" w14:textId="77777777" w:rsidTr="00367833">
        <w:tc>
          <w:tcPr>
            <w:tcW w:w="4395" w:type="dxa"/>
            <w:tcBorders>
              <w:top w:val="nil"/>
              <w:bottom w:val="nil"/>
            </w:tcBorders>
            <w:vAlign w:val="bottom"/>
          </w:tcPr>
          <w:p w14:paraId="5DF8F382" w14:textId="22B83555" w:rsidR="009A749B" w:rsidRPr="00DC3EEF" w:rsidRDefault="009A749B" w:rsidP="009A749B">
            <w:pPr>
              <w:ind w:left="431"/>
              <w:rPr>
                <w:rFonts w:ascii="Arial" w:hAnsi="Arial" w:cs="Arial"/>
                <w:b/>
                <w:bCs/>
                <w:sz w:val="18"/>
                <w:szCs w:val="18"/>
                <w:cs/>
                <w:lang w:val="th-TH"/>
              </w:rPr>
            </w:pPr>
            <w:r w:rsidRPr="00DC3EEF">
              <w:rPr>
                <w:rFonts w:ascii="Arial" w:hAnsi="Arial" w:cs="Arial"/>
                <w:sz w:val="18"/>
                <w:szCs w:val="18"/>
                <w:lang w:val="en-GB"/>
              </w:rPr>
              <w:t>Subsidiaries</w:t>
            </w:r>
          </w:p>
        </w:tc>
        <w:tc>
          <w:tcPr>
            <w:tcW w:w="1275" w:type="dxa"/>
            <w:tcBorders>
              <w:bottom w:val="nil"/>
            </w:tcBorders>
            <w:vAlign w:val="bottom"/>
          </w:tcPr>
          <w:p w14:paraId="32A2AA3A" w14:textId="77777777" w:rsidR="009A749B" w:rsidRPr="00DC3EEF" w:rsidRDefault="009A749B" w:rsidP="009A749B">
            <w:pPr>
              <w:ind w:right="-72"/>
              <w:jc w:val="right"/>
              <w:rPr>
                <w:rFonts w:ascii="Arial" w:hAnsi="Arial" w:cs="Arial"/>
                <w:b/>
                <w:bCs/>
                <w:sz w:val="18"/>
                <w:szCs w:val="18"/>
              </w:rPr>
            </w:pPr>
          </w:p>
        </w:tc>
        <w:tc>
          <w:tcPr>
            <w:tcW w:w="1276" w:type="dxa"/>
            <w:tcBorders>
              <w:bottom w:val="nil"/>
            </w:tcBorders>
            <w:vAlign w:val="bottom"/>
          </w:tcPr>
          <w:p w14:paraId="25695168" w14:textId="77777777" w:rsidR="009A749B" w:rsidRPr="00DC3EEF" w:rsidRDefault="009A749B" w:rsidP="009A749B">
            <w:pPr>
              <w:ind w:right="-72"/>
              <w:jc w:val="right"/>
              <w:rPr>
                <w:rFonts w:ascii="Arial" w:hAnsi="Arial" w:cs="Arial"/>
                <w:b/>
                <w:bCs/>
                <w:sz w:val="18"/>
                <w:szCs w:val="18"/>
              </w:rPr>
            </w:pPr>
          </w:p>
        </w:tc>
        <w:tc>
          <w:tcPr>
            <w:tcW w:w="1276" w:type="dxa"/>
            <w:tcBorders>
              <w:bottom w:val="nil"/>
            </w:tcBorders>
            <w:vAlign w:val="bottom"/>
          </w:tcPr>
          <w:p w14:paraId="5464D08E" w14:textId="77777777" w:rsidR="009A749B" w:rsidRPr="00DC3EEF" w:rsidRDefault="009A749B" w:rsidP="009A749B">
            <w:pPr>
              <w:ind w:right="-72"/>
              <w:jc w:val="right"/>
              <w:rPr>
                <w:rFonts w:ascii="Arial" w:hAnsi="Arial" w:cs="Arial"/>
                <w:b/>
                <w:bCs/>
                <w:sz w:val="18"/>
                <w:szCs w:val="18"/>
              </w:rPr>
            </w:pPr>
          </w:p>
        </w:tc>
        <w:tc>
          <w:tcPr>
            <w:tcW w:w="1249" w:type="dxa"/>
            <w:tcBorders>
              <w:bottom w:val="nil"/>
            </w:tcBorders>
            <w:vAlign w:val="bottom"/>
          </w:tcPr>
          <w:p w14:paraId="3AA1C641" w14:textId="77777777" w:rsidR="009A749B" w:rsidRPr="00DC3EEF" w:rsidRDefault="009A749B" w:rsidP="009A749B">
            <w:pPr>
              <w:ind w:right="-72"/>
              <w:jc w:val="right"/>
              <w:rPr>
                <w:rFonts w:ascii="Arial" w:hAnsi="Arial" w:cs="Arial"/>
                <w:b/>
                <w:bCs/>
                <w:sz w:val="18"/>
                <w:szCs w:val="18"/>
              </w:rPr>
            </w:pPr>
          </w:p>
        </w:tc>
      </w:tr>
      <w:tr w:rsidR="00477D58" w:rsidRPr="00DC3EEF" w14:paraId="0CE89081" w14:textId="77777777" w:rsidTr="00367833">
        <w:tc>
          <w:tcPr>
            <w:tcW w:w="4395" w:type="dxa"/>
            <w:tcBorders>
              <w:top w:val="nil"/>
              <w:bottom w:val="nil"/>
            </w:tcBorders>
          </w:tcPr>
          <w:p w14:paraId="3D9FD95F" w14:textId="0FE2B1F5" w:rsidR="00477D58" w:rsidRPr="00DC3EEF" w:rsidRDefault="00477D58" w:rsidP="00477D58">
            <w:pPr>
              <w:ind w:left="431"/>
              <w:rPr>
                <w:rFonts w:ascii="Arial" w:hAnsi="Arial" w:cs="Arial"/>
                <w:b/>
                <w:bCs/>
                <w:sz w:val="18"/>
                <w:szCs w:val="18"/>
                <w:cs/>
                <w:lang w:val="th-TH"/>
              </w:rPr>
            </w:pPr>
            <w:r w:rsidRPr="00DC3EEF">
              <w:rPr>
                <w:rFonts w:ascii="Arial" w:hAnsi="Arial" w:cs="Arial"/>
                <w:sz w:val="18"/>
                <w:szCs w:val="18"/>
              </w:rPr>
              <w:t xml:space="preserve">   KKP Capital PCL.</w:t>
            </w:r>
          </w:p>
        </w:tc>
        <w:tc>
          <w:tcPr>
            <w:tcW w:w="1275" w:type="dxa"/>
            <w:tcBorders>
              <w:bottom w:val="nil"/>
            </w:tcBorders>
            <w:vAlign w:val="bottom"/>
          </w:tcPr>
          <w:p w14:paraId="3862E5BB" w14:textId="7FC39C84"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45141711" w14:textId="4895B5DA"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2EC5C2BD" w14:textId="653F4C64"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34</w:t>
            </w:r>
          </w:p>
        </w:tc>
        <w:tc>
          <w:tcPr>
            <w:tcW w:w="1249" w:type="dxa"/>
            <w:tcBorders>
              <w:bottom w:val="nil"/>
            </w:tcBorders>
            <w:vAlign w:val="bottom"/>
          </w:tcPr>
          <w:p w14:paraId="73CCA526" w14:textId="39A8C0A1"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24</w:t>
            </w:r>
          </w:p>
        </w:tc>
      </w:tr>
      <w:tr w:rsidR="00477D58" w:rsidRPr="00DC3EEF" w14:paraId="24EC3508" w14:textId="77777777" w:rsidTr="00367833">
        <w:tc>
          <w:tcPr>
            <w:tcW w:w="4395" w:type="dxa"/>
            <w:tcBorders>
              <w:top w:val="nil"/>
              <w:bottom w:val="nil"/>
            </w:tcBorders>
          </w:tcPr>
          <w:p w14:paraId="2449581F" w14:textId="4C8D4C00" w:rsidR="00477D58" w:rsidRPr="00DC3EEF" w:rsidRDefault="00477D58" w:rsidP="00477D58">
            <w:pPr>
              <w:ind w:left="431"/>
              <w:rPr>
                <w:rFonts w:ascii="Arial" w:hAnsi="Arial" w:cs="Arial"/>
                <w:b/>
                <w:bCs/>
                <w:sz w:val="18"/>
                <w:szCs w:val="18"/>
                <w:cs/>
                <w:lang w:val="th-TH"/>
              </w:rPr>
            </w:pPr>
            <w:r w:rsidRPr="00DC3EEF">
              <w:rPr>
                <w:rFonts w:ascii="Arial" w:hAnsi="Arial" w:cs="Arial"/>
                <w:sz w:val="18"/>
                <w:szCs w:val="18"/>
              </w:rPr>
              <w:t xml:space="preserve">   Kiatnakin Phatra Securities PCL.</w:t>
            </w:r>
          </w:p>
        </w:tc>
        <w:tc>
          <w:tcPr>
            <w:tcW w:w="1275" w:type="dxa"/>
            <w:tcBorders>
              <w:bottom w:val="nil"/>
            </w:tcBorders>
            <w:vAlign w:val="bottom"/>
          </w:tcPr>
          <w:p w14:paraId="2CC66951" w14:textId="0E58817F"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52C309EA" w14:textId="4E6177D5"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1F602668" w14:textId="5016AD3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902</w:t>
            </w:r>
          </w:p>
        </w:tc>
        <w:tc>
          <w:tcPr>
            <w:tcW w:w="1249" w:type="dxa"/>
            <w:tcBorders>
              <w:bottom w:val="nil"/>
            </w:tcBorders>
            <w:vAlign w:val="bottom"/>
          </w:tcPr>
          <w:p w14:paraId="46AE39CD" w14:textId="0F8CBE12"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497</w:t>
            </w:r>
          </w:p>
        </w:tc>
      </w:tr>
      <w:tr w:rsidR="00477D58" w:rsidRPr="00DC3EEF" w14:paraId="7AD31847" w14:textId="77777777" w:rsidTr="00367833">
        <w:tc>
          <w:tcPr>
            <w:tcW w:w="4395" w:type="dxa"/>
            <w:tcBorders>
              <w:top w:val="nil"/>
              <w:bottom w:val="nil"/>
            </w:tcBorders>
            <w:vAlign w:val="bottom"/>
          </w:tcPr>
          <w:p w14:paraId="6A08F70C" w14:textId="69FD4B5E" w:rsidR="00477D58" w:rsidRPr="00DC3EEF" w:rsidRDefault="00477D58" w:rsidP="00477D58">
            <w:pPr>
              <w:ind w:left="431"/>
              <w:rPr>
                <w:rFonts w:ascii="Arial" w:hAnsi="Arial" w:cs="Arial"/>
                <w:b/>
                <w:bCs/>
                <w:sz w:val="18"/>
                <w:szCs w:val="18"/>
                <w:cs/>
                <w:lang w:val="th-TH"/>
              </w:rPr>
            </w:pPr>
            <w:r w:rsidRPr="00DC3EEF">
              <w:rPr>
                <w:rFonts w:ascii="Arial" w:hAnsi="Arial" w:cs="Arial"/>
                <w:spacing w:val="-2"/>
                <w:sz w:val="18"/>
                <w:szCs w:val="18"/>
                <w:lang w:val="en-GB"/>
              </w:rPr>
              <w:t xml:space="preserve">   Kiatnakin Phatra Asset Management Co., Ltd.</w:t>
            </w:r>
          </w:p>
        </w:tc>
        <w:tc>
          <w:tcPr>
            <w:tcW w:w="1275" w:type="dxa"/>
            <w:tcBorders>
              <w:bottom w:val="nil"/>
            </w:tcBorders>
            <w:vAlign w:val="bottom"/>
          </w:tcPr>
          <w:p w14:paraId="74FA8490" w14:textId="746C9D41"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49BC7628" w14:textId="6AC6D5AF"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5E0DC175" w14:textId="56BAF6A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17</w:t>
            </w:r>
          </w:p>
        </w:tc>
        <w:tc>
          <w:tcPr>
            <w:tcW w:w="1249" w:type="dxa"/>
            <w:tcBorders>
              <w:bottom w:val="nil"/>
            </w:tcBorders>
            <w:vAlign w:val="bottom"/>
          </w:tcPr>
          <w:p w14:paraId="50C3990B" w14:textId="19C71929"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61</w:t>
            </w:r>
          </w:p>
        </w:tc>
      </w:tr>
      <w:tr w:rsidR="00477D58" w:rsidRPr="00DC3EEF" w14:paraId="5BBA7D7A" w14:textId="77777777" w:rsidTr="00367833">
        <w:tc>
          <w:tcPr>
            <w:tcW w:w="4395" w:type="dxa"/>
            <w:tcBorders>
              <w:top w:val="nil"/>
              <w:bottom w:val="nil"/>
            </w:tcBorders>
            <w:vAlign w:val="bottom"/>
          </w:tcPr>
          <w:p w14:paraId="099730FE" w14:textId="7C6AC3CD" w:rsidR="00477D58" w:rsidRPr="00DC3EEF" w:rsidRDefault="00477D58" w:rsidP="00477D58">
            <w:pPr>
              <w:ind w:left="431"/>
              <w:rPr>
                <w:rFonts w:ascii="Arial" w:hAnsi="Arial" w:cs="Arial"/>
                <w:b/>
                <w:bCs/>
                <w:sz w:val="18"/>
                <w:szCs w:val="18"/>
                <w:cs/>
                <w:lang w:val="th-TH"/>
              </w:rPr>
            </w:pPr>
            <w:r w:rsidRPr="00DC3EEF">
              <w:rPr>
                <w:rFonts w:ascii="Arial" w:hAnsi="Arial" w:cs="Arial"/>
                <w:spacing w:val="-2"/>
                <w:sz w:val="18"/>
                <w:szCs w:val="18"/>
                <w:lang w:val="en-GB"/>
              </w:rPr>
              <w:t xml:space="preserve">   KKP Dime Securities Co., Ltd.</w:t>
            </w:r>
          </w:p>
        </w:tc>
        <w:tc>
          <w:tcPr>
            <w:tcW w:w="1275" w:type="dxa"/>
            <w:tcBorders>
              <w:bottom w:val="nil"/>
            </w:tcBorders>
            <w:vAlign w:val="bottom"/>
          </w:tcPr>
          <w:p w14:paraId="083F2E9F" w14:textId="05D9C8B1"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7AEC3747" w14:textId="52424F76"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5311991D" w14:textId="4A3F6721"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548</w:t>
            </w:r>
          </w:p>
        </w:tc>
        <w:tc>
          <w:tcPr>
            <w:tcW w:w="1249" w:type="dxa"/>
            <w:tcBorders>
              <w:bottom w:val="nil"/>
            </w:tcBorders>
            <w:vAlign w:val="bottom"/>
          </w:tcPr>
          <w:p w14:paraId="652BC892" w14:textId="21044D94"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334</w:t>
            </w:r>
          </w:p>
        </w:tc>
      </w:tr>
      <w:tr w:rsidR="00477D58" w:rsidRPr="00DC3EEF" w14:paraId="6836898F" w14:textId="77777777" w:rsidTr="00367833">
        <w:tc>
          <w:tcPr>
            <w:tcW w:w="4395" w:type="dxa"/>
            <w:tcBorders>
              <w:top w:val="nil"/>
              <w:bottom w:val="nil"/>
            </w:tcBorders>
            <w:vAlign w:val="bottom"/>
          </w:tcPr>
          <w:p w14:paraId="64FE3709" w14:textId="63911A00" w:rsidR="00477D58" w:rsidRPr="00DC3EEF" w:rsidRDefault="00477D58" w:rsidP="00477D58">
            <w:pPr>
              <w:ind w:left="431"/>
              <w:rPr>
                <w:rFonts w:ascii="Arial" w:hAnsi="Arial" w:cs="Arial"/>
                <w:spacing w:val="-2"/>
                <w:sz w:val="18"/>
                <w:szCs w:val="18"/>
                <w:lang w:val="en-GB"/>
              </w:rPr>
            </w:pPr>
            <w:r w:rsidRPr="00DC3EEF">
              <w:rPr>
                <w:rFonts w:ascii="Arial" w:hAnsi="Arial" w:cs="Arial"/>
                <w:sz w:val="18"/>
                <w:szCs w:val="18"/>
              </w:rPr>
              <w:t xml:space="preserve">   Asia Recovery </w:t>
            </w:r>
            <w:r w:rsidRPr="00DC3EEF">
              <w:rPr>
                <w:rFonts w:ascii="Arial" w:hAnsi="Arial" w:cs="Arial"/>
                <w:sz w:val="18"/>
                <w:szCs w:val="18"/>
                <w:lang w:val="en-GB"/>
              </w:rPr>
              <w:t>1</w:t>
            </w:r>
            <w:r w:rsidRPr="00DC3EEF">
              <w:rPr>
                <w:rFonts w:ascii="Arial" w:hAnsi="Arial" w:cs="Arial"/>
                <w:sz w:val="18"/>
                <w:szCs w:val="18"/>
              </w:rPr>
              <w:t xml:space="preserve"> Fund</w:t>
            </w:r>
          </w:p>
        </w:tc>
        <w:tc>
          <w:tcPr>
            <w:tcW w:w="1275" w:type="dxa"/>
            <w:tcBorders>
              <w:bottom w:val="nil"/>
            </w:tcBorders>
            <w:vAlign w:val="bottom"/>
          </w:tcPr>
          <w:p w14:paraId="07923C20" w14:textId="0EF4EE5E"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101941AA" w14:textId="780C095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nil"/>
            </w:tcBorders>
            <w:vAlign w:val="bottom"/>
          </w:tcPr>
          <w:p w14:paraId="33F8C66A" w14:textId="7D642BE2"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25</w:t>
            </w:r>
          </w:p>
        </w:tc>
        <w:tc>
          <w:tcPr>
            <w:tcW w:w="1249" w:type="dxa"/>
            <w:tcBorders>
              <w:bottom w:val="nil"/>
            </w:tcBorders>
            <w:vAlign w:val="bottom"/>
          </w:tcPr>
          <w:p w14:paraId="69E09810" w14:textId="34831E9B"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25</w:t>
            </w:r>
          </w:p>
        </w:tc>
      </w:tr>
      <w:tr w:rsidR="00477D58" w:rsidRPr="00DC3EEF" w14:paraId="1AF4B484" w14:textId="77777777" w:rsidTr="00AB07FD">
        <w:tc>
          <w:tcPr>
            <w:tcW w:w="4395" w:type="dxa"/>
            <w:tcBorders>
              <w:top w:val="nil"/>
              <w:bottom w:val="nil"/>
            </w:tcBorders>
          </w:tcPr>
          <w:p w14:paraId="7FB81FEF" w14:textId="4EBB973D" w:rsidR="00477D58" w:rsidRPr="00DC3EEF" w:rsidRDefault="00477D58" w:rsidP="00477D58">
            <w:pPr>
              <w:ind w:left="431"/>
              <w:rPr>
                <w:rFonts w:ascii="Arial" w:hAnsi="Arial" w:cs="Arial"/>
                <w:spacing w:val="-2"/>
                <w:sz w:val="18"/>
                <w:szCs w:val="18"/>
                <w:lang w:val="en-GB"/>
              </w:rPr>
            </w:pPr>
            <w:r w:rsidRPr="00DC3EEF">
              <w:rPr>
                <w:rFonts w:ascii="Arial" w:hAnsi="Arial" w:cs="Arial"/>
                <w:sz w:val="18"/>
                <w:szCs w:val="18"/>
              </w:rPr>
              <w:t xml:space="preserve">   Asia Recovery </w:t>
            </w:r>
            <w:r w:rsidRPr="00DC3EEF">
              <w:rPr>
                <w:rFonts w:ascii="Arial" w:hAnsi="Arial" w:cs="Arial"/>
                <w:sz w:val="18"/>
                <w:szCs w:val="18"/>
                <w:lang w:val="en-GB"/>
              </w:rPr>
              <w:t>2</w:t>
            </w:r>
            <w:r w:rsidRPr="00DC3EEF">
              <w:rPr>
                <w:rFonts w:ascii="Arial" w:hAnsi="Arial" w:cs="Arial"/>
                <w:sz w:val="18"/>
                <w:szCs w:val="18"/>
              </w:rPr>
              <w:t xml:space="preserve"> Fund</w:t>
            </w:r>
          </w:p>
        </w:tc>
        <w:tc>
          <w:tcPr>
            <w:tcW w:w="1275" w:type="dxa"/>
            <w:tcBorders>
              <w:bottom w:val="nil"/>
            </w:tcBorders>
            <w:vAlign w:val="bottom"/>
          </w:tcPr>
          <w:p w14:paraId="55AE038B" w14:textId="65694B3C"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0FCABEBF" w14:textId="341C3025"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nil"/>
            </w:tcBorders>
            <w:vAlign w:val="bottom"/>
          </w:tcPr>
          <w:p w14:paraId="7004514B" w14:textId="06F48793"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19</w:t>
            </w:r>
          </w:p>
        </w:tc>
        <w:tc>
          <w:tcPr>
            <w:tcW w:w="1249" w:type="dxa"/>
            <w:tcBorders>
              <w:bottom w:val="nil"/>
            </w:tcBorders>
            <w:vAlign w:val="bottom"/>
          </w:tcPr>
          <w:p w14:paraId="70AF9504" w14:textId="391F396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19</w:t>
            </w:r>
          </w:p>
        </w:tc>
      </w:tr>
      <w:tr w:rsidR="00477D58" w:rsidRPr="00DC3EEF" w14:paraId="3846D48F" w14:textId="77777777" w:rsidTr="00AB07FD">
        <w:tc>
          <w:tcPr>
            <w:tcW w:w="4395" w:type="dxa"/>
            <w:tcBorders>
              <w:top w:val="nil"/>
              <w:bottom w:val="nil"/>
            </w:tcBorders>
          </w:tcPr>
          <w:p w14:paraId="0DA5F4D9" w14:textId="4934BE2F" w:rsidR="00477D58" w:rsidRPr="00DC3EEF" w:rsidRDefault="00477D58" w:rsidP="00477D58">
            <w:pPr>
              <w:ind w:left="431"/>
              <w:rPr>
                <w:rFonts w:ascii="Arial" w:hAnsi="Arial" w:cs="Arial"/>
                <w:spacing w:val="-2"/>
                <w:sz w:val="18"/>
                <w:szCs w:val="18"/>
                <w:lang w:val="en-GB"/>
              </w:rPr>
            </w:pPr>
            <w:r w:rsidRPr="00DC3EEF">
              <w:rPr>
                <w:rFonts w:ascii="Arial" w:hAnsi="Arial" w:cs="Arial"/>
                <w:sz w:val="18"/>
                <w:szCs w:val="18"/>
              </w:rPr>
              <w:t xml:space="preserve">   Asia Recovery </w:t>
            </w:r>
            <w:r w:rsidRPr="00DC3EEF">
              <w:rPr>
                <w:rFonts w:ascii="Arial" w:hAnsi="Arial" w:cs="Arial"/>
                <w:sz w:val="18"/>
                <w:szCs w:val="18"/>
                <w:lang w:val="en-GB"/>
              </w:rPr>
              <w:t>3</w:t>
            </w:r>
            <w:r w:rsidRPr="00DC3EEF">
              <w:rPr>
                <w:rFonts w:ascii="Arial" w:hAnsi="Arial" w:cs="Arial"/>
                <w:sz w:val="18"/>
                <w:szCs w:val="18"/>
              </w:rPr>
              <w:t xml:space="preserve"> Fund</w:t>
            </w:r>
          </w:p>
        </w:tc>
        <w:tc>
          <w:tcPr>
            <w:tcW w:w="1275" w:type="dxa"/>
            <w:tcBorders>
              <w:bottom w:val="nil"/>
            </w:tcBorders>
            <w:vAlign w:val="bottom"/>
          </w:tcPr>
          <w:p w14:paraId="32AEE5C0" w14:textId="13783AC1"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7AB0C413" w14:textId="35252A87"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nil"/>
            </w:tcBorders>
            <w:vAlign w:val="bottom"/>
          </w:tcPr>
          <w:p w14:paraId="6A5EF81F" w14:textId="6E01B94A"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139</w:t>
            </w:r>
          </w:p>
        </w:tc>
        <w:tc>
          <w:tcPr>
            <w:tcW w:w="1249" w:type="dxa"/>
            <w:tcBorders>
              <w:bottom w:val="nil"/>
            </w:tcBorders>
            <w:vAlign w:val="bottom"/>
          </w:tcPr>
          <w:p w14:paraId="5861BAC4" w14:textId="3C2FB5F9"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139</w:t>
            </w:r>
          </w:p>
        </w:tc>
      </w:tr>
      <w:tr w:rsidR="00477D58" w:rsidRPr="00DC3EEF" w14:paraId="17E33EC7" w14:textId="77777777" w:rsidTr="00AB07FD">
        <w:tc>
          <w:tcPr>
            <w:tcW w:w="4395" w:type="dxa"/>
            <w:tcBorders>
              <w:top w:val="nil"/>
              <w:bottom w:val="nil"/>
            </w:tcBorders>
          </w:tcPr>
          <w:p w14:paraId="40848C36" w14:textId="79150D30" w:rsidR="00477D58" w:rsidRPr="00DC3EEF" w:rsidRDefault="00477D58" w:rsidP="00477D58">
            <w:pPr>
              <w:ind w:left="431"/>
              <w:rPr>
                <w:rFonts w:ascii="Arial" w:hAnsi="Arial" w:cs="Arial"/>
                <w:spacing w:val="-2"/>
                <w:sz w:val="18"/>
                <w:szCs w:val="18"/>
                <w:lang w:val="en-GB"/>
              </w:rPr>
            </w:pPr>
            <w:r w:rsidRPr="00DC3EEF">
              <w:rPr>
                <w:rFonts w:ascii="Arial" w:hAnsi="Arial" w:cs="Arial"/>
                <w:sz w:val="18"/>
                <w:szCs w:val="18"/>
              </w:rPr>
              <w:t xml:space="preserve">   Thai Restructuring Fund</w:t>
            </w:r>
          </w:p>
        </w:tc>
        <w:tc>
          <w:tcPr>
            <w:tcW w:w="1275" w:type="dxa"/>
            <w:tcBorders>
              <w:bottom w:val="nil"/>
            </w:tcBorders>
            <w:vAlign w:val="bottom"/>
          </w:tcPr>
          <w:p w14:paraId="3803CB82" w14:textId="0672BE8E"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04A3168B" w14:textId="607D40B6"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nil"/>
            </w:tcBorders>
            <w:vAlign w:val="bottom"/>
          </w:tcPr>
          <w:p w14:paraId="7FA47D94" w14:textId="532E3023"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86</w:t>
            </w:r>
          </w:p>
        </w:tc>
        <w:tc>
          <w:tcPr>
            <w:tcW w:w="1249" w:type="dxa"/>
            <w:tcBorders>
              <w:bottom w:val="nil"/>
            </w:tcBorders>
            <w:vAlign w:val="bottom"/>
          </w:tcPr>
          <w:p w14:paraId="6472819D" w14:textId="748989EF"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82</w:t>
            </w:r>
          </w:p>
        </w:tc>
      </w:tr>
      <w:tr w:rsidR="00477D58" w:rsidRPr="00DC3EEF" w14:paraId="54B3ED85" w14:textId="77777777" w:rsidTr="00367833">
        <w:tc>
          <w:tcPr>
            <w:tcW w:w="4395" w:type="dxa"/>
            <w:tcBorders>
              <w:top w:val="nil"/>
              <w:bottom w:val="nil"/>
            </w:tcBorders>
            <w:vAlign w:val="bottom"/>
          </w:tcPr>
          <w:p w14:paraId="69E82F66" w14:textId="6D579DCC" w:rsidR="00477D58" w:rsidRPr="00DC3EEF" w:rsidRDefault="00477D58" w:rsidP="00477D58">
            <w:pPr>
              <w:ind w:left="431"/>
              <w:rPr>
                <w:rFonts w:ascii="Arial" w:hAnsi="Arial" w:cs="Arial"/>
                <w:b/>
                <w:bCs/>
                <w:sz w:val="18"/>
                <w:szCs w:val="18"/>
                <w:cs/>
                <w:lang w:val="th-TH"/>
              </w:rPr>
            </w:pPr>
            <w:r w:rsidRPr="00DC3EEF">
              <w:rPr>
                <w:rFonts w:ascii="Arial" w:hAnsi="Arial" w:cs="Arial"/>
                <w:sz w:val="18"/>
                <w:szCs w:val="18"/>
                <w:lang w:val="en-GB"/>
              </w:rPr>
              <w:t xml:space="preserve">   Bangkok Capital Fund</w:t>
            </w:r>
          </w:p>
        </w:tc>
        <w:tc>
          <w:tcPr>
            <w:tcW w:w="1275" w:type="dxa"/>
            <w:tcBorders>
              <w:bottom w:val="nil"/>
            </w:tcBorders>
            <w:vAlign w:val="bottom"/>
          </w:tcPr>
          <w:p w14:paraId="0B6F5B70" w14:textId="7B050927"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4A138312" w14:textId="68C5025D"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699829E5" w14:textId="2DF98A0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41</w:t>
            </w:r>
          </w:p>
        </w:tc>
        <w:tc>
          <w:tcPr>
            <w:tcW w:w="1249" w:type="dxa"/>
            <w:tcBorders>
              <w:bottom w:val="nil"/>
            </w:tcBorders>
            <w:vAlign w:val="bottom"/>
          </w:tcPr>
          <w:p w14:paraId="0D8C26AA" w14:textId="78764461"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41</w:t>
            </w:r>
          </w:p>
        </w:tc>
      </w:tr>
      <w:tr w:rsidR="00477D58" w:rsidRPr="00DC3EEF" w14:paraId="5A9AEDD4" w14:textId="77777777" w:rsidTr="00367833">
        <w:tc>
          <w:tcPr>
            <w:tcW w:w="4395" w:type="dxa"/>
            <w:tcBorders>
              <w:top w:val="nil"/>
              <w:bottom w:val="nil"/>
            </w:tcBorders>
            <w:vAlign w:val="bottom"/>
          </w:tcPr>
          <w:p w14:paraId="2C30479D" w14:textId="2205241E" w:rsidR="00477D58" w:rsidRPr="00DC3EEF" w:rsidRDefault="00477D58" w:rsidP="00477D58">
            <w:pPr>
              <w:ind w:left="431"/>
              <w:rPr>
                <w:rFonts w:ascii="Arial" w:hAnsi="Arial" w:cs="Arial"/>
                <w:b/>
                <w:bCs/>
                <w:sz w:val="18"/>
                <w:szCs w:val="18"/>
                <w:cs/>
                <w:lang w:val="th-TH"/>
              </w:rPr>
            </w:pPr>
            <w:r w:rsidRPr="00DC3EEF">
              <w:rPr>
                <w:rFonts w:ascii="Arial" w:hAnsi="Arial" w:cs="Arial"/>
                <w:sz w:val="18"/>
                <w:szCs w:val="18"/>
                <w:lang w:val="en-GB"/>
              </w:rPr>
              <w:t xml:space="preserve">   Gamma Capital Fund</w:t>
            </w:r>
          </w:p>
        </w:tc>
        <w:tc>
          <w:tcPr>
            <w:tcW w:w="1275" w:type="dxa"/>
            <w:tcBorders>
              <w:bottom w:val="nil"/>
            </w:tcBorders>
            <w:vAlign w:val="bottom"/>
          </w:tcPr>
          <w:p w14:paraId="53380FB3" w14:textId="0B3D0685"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28BF32AD" w14:textId="225411FD"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4A07D8DC" w14:textId="5931FEAC"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72</w:t>
            </w:r>
          </w:p>
        </w:tc>
        <w:tc>
          <w:tcPr>
            <w:tcW w:w="1249" w:type="dxa"/>
            <w:tcBorders>
              <w:bottom w:val="nil"/>
            </w:tcBorders>
            <w:vAlign w:val="bottom"/>
          </w:tcPr>
          <w:p w14:paraId="2A174ABD" w14:textId="2878ECC6"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72</w:t>
            </w:r>
          </w:p>
        </w:tc>
      </w:tr>
      <w:tr w:rsidR="00477D58" w:rsidRPr="00DC3EEF" w14:paraId="3F5860E8" w14:textId="77777777" w:rsidTr="00367833">
        <w:tc>
          <w:tcPr>
            <w:tcW w:w="4395" w:type="dxa"/>
            <w:tcBorders>
              <w:top w:val="nil"/>
              <w:bottom w:val="nil"/>
            </w:tcBorders>
            <w:vAlign w:val="bottom"/>
          </w:tcPr>
          <w:p w14:paraId="6647884D" w14:textId="29BBED0A" w:rsidR="00477D58" w:rsidRPr="00DC3EEF" w:rsidRDefault="00477D58" w:rsidP="00477D58">
            <w:pPr>
              <w:ind w:left="431"/>
              <w:rPr>
                <w:rFonts w:ascii="Arial" w:hAnsi="Arial" w:cs="Arial"/>
                <w:b/>
                <w:bCs/>
                <w:sz w:val="18"/>
                <w:szCs w:val="18"/>
                <w:cs/>
                <w:lang w:val="th-TH"/>
              </w:rPr>
            </w:pPr>
            <w:r w:rsidRPr="00DC3EEF">
              <w:rPr>
                <w:rFonts w:ascii="Arial" w:hAnsi="Arial" w:cs="Arial"/>
                <w:sz w:val="18"/>
                <w:szCs w:val="18"/>
                <w:lang w:val="en-GB"/>
              </w:rPr>
              <w:t xml:space="preserve">   KKP Tower Co., Ltd.</w:t>
            </w:r>
          </w:p>
        </w:tc>
        <w:tc>
          <w:tcPr>
            <w:tcW w:w="1275" w:type="dxa"/>
            <w:tcBorders>
              <w:bottom w:val="nil"/>
            </w:tcBorders>
            <w:vAlign w:val="bottom"/>
          </w:tcPr>
          <w:p w14:paraId="6144E4D6" w14:textId="3F2FDEC7"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2B0BD10B" w14:textId="337D8816"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w:t>
            </w:r>
          </w:p>
        </w:tc>
        <w:tc>
          <w:tcPr>
            <w:tcW w:w="1276" w:type="dxa"/>
            <w:tcBorders>
              <w:bottom w:val="nil"/>
            </w:tcBorders>
            <w:vAlign w:val="bottom"/>
          </w:tcPr>
          <w:p w14:paraId="7F5F4AAA" w14:textId="6E03E02D"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85</w:t>
            </w:r>
          </w:p>
        </w:tc>
        <w:tc>
          <w:tcPr>
            <w:tcW w:w="1249" w:type="dxa"/>
            <w:tcBorders>
              <w:bottom w:val="nil"/>
            </w:tcBorders>
            <w:vAlign w:val="bottom"/>
          </w:tcPr>
          <w:p w14:paraId="05C05A64" w14:textId="655DAFBA" w:rsidR="00477D58" w:rsidRPr="00DC3EEF" w:rsidRDefault="00477D58" w:rsidP="00477D58">
            <w:pPr>
              <w:ind w:right="-72"/>
              <w:jc w:val="right"/>
              <w:rPr>
                <w:rFonts w:ascii="Arial" w:hAnsi="Arial" w:cs="Arial"/>
                <w:b/>
                <w:bCs/>
                <w:sz w:val="18"/>
                <w:szCs w:val="18"/>
              </w:rPr>
            </w:pPr>
            <w:r w:rsidRPr="00DC3EEF">
              <w:rPr>
                <w:rFonts w:ascii="Arial" w:hAnsi="Arial" w:cs="Arial"/>
                <w:sz w:val="18"/>
                <w:szCs w:val="18"/>
                <w:lang w:val="en-GB"/>
              </w:rPr>
              <w:t>54</w:t>
            </w:r>
          </w:p>
        </w:tc>
      </w:tr>
      <w:tr w:rsidR="002C43E1" w:rsidRPr="00DC3EEF" w14:paraId="245DAF32" w14:textId="77777777" w:rsidTr="00367833">
        <w:tc>
          <w:tcPr>
            <w:tcW w:w="4395" w:type="dxa"/>
            <w:tcBorders>
              <w:top w:val="nil"/>
              <w:bottom w:val="nil"/>
            </w:tcBorders>
            <w:vAlign w:val="bottom"/>
          </w:tcPr>
          <w:p w14:paraId="7CE7AA86" w14:textId="3BC54FBB" w:rsidR="002C43E1" w:rsidRPr="00DC3EEF" w:rsidRDefault="002C43E1" w:rsidP="002C43E1">
            <w:pPr>
              <w:ind w:left="431"/>
              <w:rPr>
                <w:rFonts w:ascii="Arial" w:hAnsi="Arial" w:cs="Arial"/>
                <w:b/>
                <w:bCs/>
                <w:sz w:val="18"/>
                <w:szCs w:val="18"/>
                <w:cs/>
                <w:lang w:val="th-TH"/>
              </w:rPr>
            </w:pPr>
            <w:r w:rsidRPr="00DC3EEF">
              <w:rPr>
                <w:rFonts w:ascii="Arial" w:hAnsi="Arial" w:cs="Arial"/>
                <w:sz w:val="18"/>
                <w:szCs w:val="18"/>
                <w:lang w:val="en-GB"/>
              </w:rPr>
              <w:t xml:space="preserve">Directors and management at the </w:t>
            </w:r>
          </w:p>
        </w:tc>
        <w:tc>
          <w:tcPr>
            <w:tcW w:w="1275" w:type="dxa"/>
            <w:tcBorders>
              <w:bottom w:val="nil"/>
            </w:tcBorders>
            <w:vAlign w:val="bottom"/>
          </w:tcPr>
          <w:p w14:paraId="5E85D575"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4F5AD03B"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69F34265" w14:textId="77777777" w:rsidR="002C43E1" w:rsidRPr="00DC3EEF" w:rsidRDefault="002C43E1" w:rsidP="002C43E1">
            <w:pPr>
              <w:ind w:right="-72"/>
              <w:jc w:val="right"/>
              <w:rPr>
                <w:rFonts w:ascii="Arial" w:hAnsi="Arial" w:cs="Arial"/>
                <w:b/>
                <w:bCs/>
                <w:sz w:val="18"/>
                <w:szCs w:val="18"/>
              </w:rPr>
            </w:pPr>
          </w:p>
        </w:tc>
        <w:tc>
          <w:tcPr>
            <w:tcW w:w="1249" w:type="dxa"/>
            <w:tcBorders>
              <w:bottom w:val="nil"/>
            </w:tcBorders>
            <w:vAlign w:val="bottom"/>
          </w:tcPr>
          <w:p w14:paraId="34470A2A" w14:textId="77777777" w:rsidR="002C43E1" w:rsidRPr="00DC3EEF" w:rsidRDefault="002C43E1" w:rsidP="002C43E1">
            <w:pPr>
              <w:ind w:right="-72"/>
              <w:jc w:val="right"/>
              <w:rPr>
                <w:rFonts w:ascii="Arial" w:hAnsi="Arial" w:cs="Arial"/>
                <w:b/>
                <w:bCs/>
                <w:sz w:val="18"/>
                <w:szCs w:val="18"/>
              </w:rPr>
            </w:pPr>
          </w:p>
        </w:tc>
      </w:tr>
      <w:tr w:rsidR="002C43E1" w:rsidRPr="00DC3EEF" w14:paraId="05DD93C5" w14:textId="77777777" w:rsidTr="00367833">
        <w:tc>
          <w:tcPr>
            <w:tcW w:w="4395" w:type="dxa"/>
            <w:tcBorders>
              <w:top w:val="nil"/>
              <w:bottom w:val="nil"/>
            </w:tcBorders>
            <w:vAlign w:val="bottom"/>
          </w:tcPr>
          <w:p w14:paraId="2E14B544" w14:textId="1B908596" w:rsidR="002C43E1" w:rsidRPr="00DC3EEF" w:rsidRDefault="002C43E1" w:rsidP="002C43E1">
            <w:pPr>
              <w:ind w:left="431"/>
              <w:rPr>
                <w:rFonts w:ascii="Arial" w:hAnsi="Arial" w:cs="Arial"/>
                <w:b/>
                <w:bCs/>
                <w:sz w:val="18"/>
                <w:szCs w:val="18"/>
                <w:cs/>
                <w:lang w:val="th-TH"/>
              </w:rPr>
            </w:pPr>
            <w:r w:rsidRPr="00DC3EEF">
              <w:rPr>
                <w:rFonts w:ascii="Arial" w:hAnsi="Arial" w:cs="Arial"/>
                <w:sz w:val="18"/>
                <w:szCs w:val="18"/>
                <w:lang w:val="en-GB"/>
              </w:rPr>
              <w:t xml:space="preserve">   position of department head</w:t>
            </w:r>
          </w:p>
        </w:tc>
        <w:tc>
          <w:tcPr>
            <w:tcW w:w="1275" w:type="dxa"/>
            <w:tcBorders>
              <w:bottom w:val="nil"/>
            </w:tcBorders>
            <w:vAlign w:val="bottom"/>
          </w:tcPr>
          <w:p w14:paraId="6B7AB1B1"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5CFFB1C9"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585447CE" w14:textId="77777777" w:rsidR="002C43E1" w:rsidRPr="00DC3EEF" w:rsidRDefault="002C43E1" w:rsidP="002C43E1">
            <w:pPr>
              <w:ind w:right="-72"/>
              <w:jc w:val="right"/>
              <w:rPr>
                <w:rFonts w:ascii="Arial" w:hAnsi="Arial" w:cs="Arial"/>
                <w:b/>
                <w:bCs/>
                <w:sz w:val="18"/>
                <w:szCs w:val="18"/>
              </w:rPr>
            </w:pPr>
          </w:p>
        </w:tc>
        <w:tc>
          <w:tcPr>
            <w:tcW w:w="1249" w:type="dxa"/>
            <w:tcBorders>
              <w:bottom w:val="nil"/>
            </w:tcBorders>
            <w:vAlign w:val="bottom"/>
          </w:tcPr>
          <w:p w14:paraId="3453973B" w14:textId="77777777" w:rsidR="002C43E1" w:rsidRPr="00DC3EEF" w:rsidRDefault="002C43E1" w:rsidP="002C43E1">
            <w:pPr>
              <w:ind w:right="-72"/>
              <w:jc w:val="right"/>
              <w:rPr>
                <w:rFonts w:ascii="Arial" w:hAnsi="Arial" w:cs="Arial"/>
                <w:b/>
                <w:bCs/>
                <w:sz w:val="18"/>
                <w:szCs w:val="18"/>
              </w:rPr>
            </w:pPr>
          </w:p>
        </w:tc>
      </w:tr>
      <w:tr w:rsidR="002C43E1" w:rsidRPr="00DC3EEF" w14:paraId="4025DE27" w14:textId="77777777" w:rsidTr="00367833">
        <w:tc>
          <w:tcPr>
            <w:tcW w:w="4395" w:type="dxa"/>
            <w:tcBorders>
              <w:top w:val="nil"/>
              <w:bottom w:val="nil"/>
            </w:tcBorders>
            <w:vAlign w:val="bottom"/>
          </w:tcPr>
          <w:p w14:paraId="4C221D36" w14:textId="12619E5E" w:rsidR="002C43E1" w:rsidRPr="00DC3EEF" w:rsidRDefault="002C43E1" w:rsidP="002C43E1">
            <w:pPr>
              <w:ind w:left="431"/>
              <w:rPr>
                <w:rFonts w:ascii="Arial" w:hAnsi="Arial" w:cs="Arial"/>
                <w:b/>
                <w:bCs/>
                <w:sz w:val="18"/>
                <w:szCs w:val="18"/>
                <w:cs/>
                <w:lang w:val="th-TH"/>
              </w:rPr>
            </w:pPr>
            <w:r w:rsidRPr="00DC3EEF">
              <w:rPr>
                <w:rFonts w:ascii="Arial" w:hAnsi="Arial" w:cs="Arial"/>
                <w:sz w:val="18"/>
                <w:szCs w:val="18"/>
                <w:lang w:val="en-GB"/>
              </w:rPr>
              <w:t xml:space="preserve">   and above including their related</w:t>
            </w:r>
          </w:p>
        </w:tc>
        <w:tc>
          <w:tcPr>
            <w:tcW w:w="1275" w:type="dxa"/>
            <w:tcBorders>
              <w:bottom w:val="nil"/>
            </w:tcBorders>
            <w:vAlign w:val="bottom"/>
          </w:tcPr>
          <w:p w14:paraId="53C78A44"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291030E4"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6D305AAA" w14:textId="77777777" w:rsidR="002C43E1" w:rsidRPr="00DC3EEF" w:rsidRDefault="002C43E1" w:rsidP="002C43E1">
            <w:pPr>
              <w:ind w:right="-72"/>
              <w:jc w:val="right"/>
              <w:rPr>
                <w:rFonts w:ascii="Arial" w:hAnsi="Arial" w:cs="Arial"/>
                <w:b/>
                <w:bCs/>
                <w:sz w:val="18"/>
                <w:szCs w:val="18"/>
              </w:rPr>
            </w:pPr>
          </w:p>
        </w:tc>
        <w:tc>
          <w:tcPr>
            <w:tcW w:w="1249" w:type="dxa"/>
            <w:tcBorders>
              <w:bottom w:val="nil"/>
            </w:tcBorders>
            <w:vAlign w:val="bottom"/>
          </w:tcPr>
          <w:p w14:paraId="731322AB" w14:textId="77777777" w:rsidR="002C43E1" w:rsidRPr="00DC3EEF" w:rsidRDefault="002C43E1" w:rsidP="002C43E1">
            <w:pPr>
              <w:ind w:right="-72"/>
              <w:jc w:val="right"/>
              <w:rPr>
                <w:rFonts w:ascii="Arial" w:hAnsi="Arial" w:cs="Arial"/>
                <w:b/>
                <w:bCs/>
                <w:sz w:val="18"/>
                <w:szCs w:val="18"/>
              </w:rPr>
            </w:pPr>
          </w:p>
        </w:tc>
      </w:tr>
      <w:tr w:rsidR="002C43E1" w:rsidRPr="00DC3EEF" w14:paraId="1BAF3457" w14:textId="77777777" w:rsidTr="00367833">
        <w:tc>
          <w:tcPr>
            <w:tcW w:w="4395" w:type="dxa"/>
            <w:tcBorders>
              <w:top w:val="nil"/>
              <w:bottom w:val="nil"/>
            </w:tcBorders>
            <w:vAlign w:val="bottom"/>
          </w:tcPr>
          <w:p w14:paraId="7DF6F32E" w14:textId="46052B94" w:rsidR="002C43E1" w:rsidRPr="00DC3EEF" w:rsidRDefault="002C43E1" w:rsidP="002C43E1">
            <w:pPr>
              <w:ind w:left="431"/>
              <w:rPr>
                <w:rFonts w:ascii="Arial" w:hAnsi="Arial" w:cs="Arial"/>
                <w:b/>
                <w:bCs/>
                <w:sz w:val="18"/>
                <w:szCs w:val="18"/>
                <w:cs/>
                <w:lang w:val="th-TH"/>
              </w:rPr>
            </w:pPr>
            <w:r w:rsidRPr="00DC3EEF">
              <w:rPr>
                <w:rFonts w:ascii="Arial" w:hAnsi="Arial" w:cs="Arial"/>
                <w:sz w:val="18"/>
                <w:szCs w:val="18"/>
                <w:lang w:val="en-GB"/>
              </w:rPr>
              <w:t xml:space="preserve">   persons who have control</w:t>
            </w:r>
          </w:p>
        </w:tc>
        <w:tc>
          <w:tcPr>
            <w:tcW w:w="1275" w:type="dxa"/>
            <w:tcBorders>
              <w:bottom w:val="nil"/>
            </w:tcBorders>
            <w:vAlign w:val="bottom"/>
          </w:tcPr>
          <w:p w14:paraId="05DC1849"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679C63A3" w14:textId="77777777" w:rsidR="002C43E1" w:rsidRPr="00DC3EEF" w:rsidRDefault="002C43E1" w:rsidP="002C43E1">
            <w:pPr>
              <w:ind w:right="-72"/>
              <w:jc w:val="right"/>
              <w:rPr>
                <w:rFonts w:ascii="Arial" w:hAnsi="Arial" w:cs="Arial"/>
                <w:b/>
                <w:bCs/>
                <w:sz w:val="18"/>
                <w:szCs w:val="18"/>
              </w:rPr>
            </w:pPr>
          </w:p>
        </w:tc>
        <w:tc>
          <w:tcPr>
            <w:tcW w:w="1276" w:type="dxa"/>
            <w:tcBorders>
              <w:bottom w:val="nil"/>
            </w:tcBorders>
            <w:vAlign w:val="bottom"/>
          </w:tcPr>
          <w:p w14:paraId="75A74A1D" w14:textId="77777777" w:rsidR="002C43E1" w:rsidRPr="00DC3EEF" w:rsidRDefault="002C43E1" w:rsidP="002C43E1">
            <w:pPr>
              <w:ind w:right="-72"/>
              <w:jc w:val="right"/>
              <w:rPr>
                <w:rFonts w:ascii="Arial" w:hAnsi="Arial" w:cs="Arial"/>
                <w:b/>
                <w:bCs/>
                <w:sz w:val="18"/>
                <w:szCs w:val="18"/>
              </w:rPr>
            </w:pPr>
          </w:p>
        </w:tc>
        <w:tc>
          <w:tcPr>
            <w:tcW w:w="1249" w:type="dxa"/>
            <w:tcBorders>
              <w:bottom w:val="nil"/>
            </w:tcBorders>
            <w:vAlign w:val="bottom"/>
          </w:tcPr>
          <w:p w14:paraId="2DD33BF0" w14:textId="77777777" w:rsidR="002C43E1" w:rsidRPr="00DC3EEF" w:rsidRDefault="002C43E1" w:rsidP="002C43E1">
            <w:pPr>
              <w:ind w:right="-72"/>
              <w:jc w:val="right"/>
              <w:rPr>
                <w:rFonts w:ascii="Arial" w:hAnsi="Arial" w:cs="Arial"/>
                <w:b/>
                <w:bCs/>
                <w:sz w:val="18"/>
                <w:szCs w:val="18"/>
              </w:rPr>
            </w:pPr>
          </w:p>
        </w:tc>
      </w:tr>
      <w:tr w:rsidR="002C43E1" w:rsidRPr="00DC3EEF" w14:paraId="456E5B9C" w14:textId="77777777" w:rsidTr="00367833">
        <w:tc>
          <w:tcPr>
            <w:tcW w:w="4395" w:type="dxa"/>
            <w:tcBorders>
              <w:top w:val="nil"/>
              <w:bottom w:val="nil"/>
            </w:tcBorders>
            <w:vAlign w:val="bottom"/>
          </w:tcPr>
          <w:p w14:paraId="1AF3E0D6" w14:textId="31B73BB1" w:rsidR="002C43E1" w:rsidRPr="00DC3EEF" w:rsidRDefault="002C43E1" w:rsidP="002C43E1">
            <w:pPr>
              <w:ind w:left="431"/>
              <w:rPr>
                <w:rFonts w:ascii="Arial" w:hAnsi="Arial" w:cs="Arial"/>
                <w:b/>
                <w:bCs/>
                <w:sz w:val="18"/>
                <w:szCs w:val="18"/>
                <w:cs/>
                <w:lang w:val="th-TH"/>
              </w:rPr>
            </w:pPr>
            <w:r w:rsidRPr="00DC3EEF">
              <w:rPr>
                <w:rFonts w:ascii="Arial" w:hAnsi="Arial" w:cs="Arial"/>
                <w:sz w:val="18"/>
                <w:szCs w:val="18"/>
              </w:rPr>
              <w:t xml:space="preserve">   or significant influences</w:t>
            </w:r>
          </w:p>
        </w:tc>
        <w:tc>
          <w:tcPr>
            <w:tcW w:w="1275" w:type="dxa"/>
            <w:tcBorders>
              <w:bottom w:val="single" w:sz="4" w:space="0" w:color="auto"/>
            </w:tcBorders>
            <w:vAlign w:val="bottom"/>
          </w:tcPr>
          <w:p w14:paraId="190536FB" w14:textId="442C81DF"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1,076</w:t>
            </w:r>
          </w:p>
        </w:tc>
        <w:tc>
          <w:tcPr>
            <w:tcW w:w="1276" w:type="dxa"/>
            <w:tcBorders>
              <w:bottom w:val="single" w:sz="4" w:space="0" w:color="auto"/>
            </w:tcBorders>
            <w:vAlign w:val="bottom"/>
          </w:tcPr>
          <w:p w14:paraId="781AE85D" w14:textId="66C549F7"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322</w:t>
            </w:r>
          </w:p>
        </w:tc>
        <w:tc>
          <w:tcPr>
            <w:tcW w:w="1276" w:type="dxa"/>
            <w:tcBorders>
              <w:bottom w:val="single" w:sz="4" w:space="0" w:color="auto"/>
            </w:tcBorders>
            <w:vAlign w:val="bottom"/>
          </w:tcPr>
          <w:p w14:paraId="3B5125EE" w14:textId="1CC4F0D3"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1,076</w:t>
            </w:r>
          </w:p>
        </w:tc>
        <w:tc>
          <w:tcPr>
            <w:tcW w:w="1249" w:type="dxa"/>
            <w:tcBorders>
              <w:bottom w:val="single" w:sz="4" w:space="0" w:color="auto"/>
            </w:tcBorders>
            <w:vAlign w:val="bottom"/>
          </w:tcPr>
          <w:p w14:paraId="3328F5E7" w14:textId="586F4F2D" w:rsidR="002C43E1" w:rsidRPr="00DC3EEF" w:rsidRDefault="002C43E1" w:rsidP="002C43E1">
            <w:pPr>
              <w:ind w:right="-72"/>
              <w:jc w:val="right"/>
              <w:rPr>
                <w:rFonts w:ascii="Arial" w:hAnsi="Arial" w:cs="Arial"/>
                <w:b/>
                <w:bCs/>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322</w:t>
            </w:r>
          </w:p>
        </w:tc>
      </w:tr>
      <w:tr w:rsidR="002C43E1" w:rsidRPr="00DC3EEF" w14:paraId="07A7D0C2" w14:textId="77777777" w:rsidTr="00367833">
        <w:tc>
          <w:tcPr>
            <w:tcW w:w="4395" w:type="dxa"/>
            <w:tcBorders>
              <w:top w:val="nil"/>
              <w:bottom w:val="nil"/>
            </w:tcBorders>
            <w:vAlign w:val="bottom"/>
          </w:tcPr>
          <w:p w14:paraId="67E1586A" w14:textId="77777777" w:rsidR="002C43E1" w:rsidRPr="00DC3EEF" w:rsidRDefault="002C43E1" w:rsidP="002C43E1">
            <w:pPr>
              <w:ind w:left="431"/>
              <w:rPr>
                <w:rFonts w:ascii="Arial" w:hAnsi="Arial" w:cs="Arial"/>
                <w:b/>
                <w:bCs/>
                <w:sz w:val="18"/>
                <w:szCs w:val="18"/>
                <w:cs/>
                <w:lang w:val="th-TH"/>
              </w:rPr>
            </w:pPr>
          </w:p>
        </w:tc>
        <w:tc>
          <w:tcPr>
            <w:tcW w:w="1275" w:type="dxa"/>
            <w:tcBorders>
              <w:top w:val="single" w:sz="4" w:space="0" w:color="auto"/>
              <w:bottom w:val="nil"/>
            </w:tcBorders>
            <w:vAlign w:val="bottom"/>
          </w:tcPr>
          <w:p w14:paraId="4B09BEFC" w14:textId="77777777" w:rsidR="002C43E1" w:rsidRPr="00DC3EEF" w:rsidRDefault="002C43E1" w:rsidP="002C43E1">
            <w:pPr>
              <w:ind w:right="-72"/>
              <w:jc w:val="right"/>
              <w:rPr>
                <w:rFonts w:ascii="Arial" w:hAnsi="Arial" w:cstheme="minorBidi"/>
                <w:b/>
                <w:bCs/>
                <w:sz w:val="18"/>
                <w:szCs w:val="18"/>
                <w:cs/>
                <w:lang w:val="th-TH"/>
              </w:rPr>
            </w:pPr>
          </w:p>
        </w:tc>
        <w:tc>
          <w:tcPr>
            <w:tcW w:w="1276" w:type="dxa"/>
            <w:tcBorders>
              <w:top w:val="single" w:sz="4" w:space="0" w:color="auto"/>
              <w:bottom w:val="nil"/>
            </w:tcBorders>
            <w:vAlign w:val="bottom"/>
          </w:tcPr>
          <w:p w14:paraId="4FF0B9A4" w14:textId="77777777" w:rsidR="002C43E1" w:rsidRPr="00DC3EEF" w:rsidRDefault="002C43E1" w:rsidP="002C43E1">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610E983A" w14:textId="77777777" w:rsidR="002C43E1" w:rsidRPr="00DC3EEF" w:rsidRDefault="002C43E1" w:rsidP="002C43E1">
            <w:pPr>
              <w:ind w:right="-72"/>
              <w:jc w:val="right"/>
              <w:rPr>
                <w:rFonts w:ascii="Arial" w:hAnsi="Arial" w:cs="Arial"/>
                <w:b/>
                <w:bCs/>
                <w:sz w:val="18"/>
                <w:szCs w:val="18"/>
                <w:cs/>
                <w:lang w:val="th-TH"/>
              </w:rPr>
            </w:pPr>
          </w:p>
        </w:tc>
        <w:tc>
          <w:tcPr>
            <w:tcW w:w="1249" w:type="dxa"/>
            <w:tcBorders>
              <w:top w:val="single" w:sz="4" w:space="0" w:color="auto"/>
              <w:bottom w:val="nil"/>
            </w:tcBorders>
            <w:vAlign w:val="bottom"/>
          </w:tcPr>
          <w:p w14:paraId="07F2C623" w14:textId="77777777" w:rsidR="002C43E1" w:rsidRPr="00DC3EEF" w:rsidRDefault="002C43E1" w:rsidP="002C43E1">
            <w:pPr>
              <w:ind w:right="-72"/>
              <w:jc w:val="right"/>
              <w:rPr>
                <w:rFonts w:ascii="Arial" w:hAnsi="Arial" w:cs="Arial"/>
                <w:b/>
                <w:bCs/>
                <w:sz w:val="18"/>
                <w:szCs w:val="18"/>
                <w:lang w:val="th-TH"/>
              </w:rPr>
            </w:pPr>
          </w:p>
        </w:tc>
      </w:tr>
      <w:tr w:rsidR="002C43E1" w:rsidRPr="00DC3EEF" w14:paraId="019C4DEE" w14:textId="77777777" w:rsidTr="00367833">
        <w:tc>
          <w:tcPr>
            <w:tcW w:w="4395" w:type="dxa"/>
            <w:tcBorders>
              <w:top w:val="nil"/>
              <w:bottom w:val="nil"/>
            </w:tcBorders>
            <w:vAlign w:val="bottom"/>
          </w:tcPr>
          <w:p w14:paraId="121A3A1D" w14:textId="77777777" w:rsidR="002C43E1" w:rsidRPr="00DC3EEF" w:rsidRDefault="002C43E1" w:rsidP="002C43E1">
            <w:pPr>
              <w:ind w:left="431"/>
              <w:rPr>
                <w:rFonts w:ascii="Arial" w:hAnsi="Arial" w:cs="Arial"/>
                <w:b/>
                <w:bCs/>
                <w:sz w:val="18"/>
                <w:szCs w:val="18"/>
                <w:cs/>
                <w:lang w:val="th-TH"/>
              </w:rPr>
            </w:pPr>
          </w:p>
        </w:tc>
        <w:tc>
          <w:tcPr>
            <w:tcW w:w="1275" w:type="dxa"/>
            <w:tcBorders>
              <w:bottom w:val="single" w:sz="4" w:space="0" w:color="auto"/>
            </w:tcBorders>
            <w:vAlign w:val="bottom"/>
          </w:tcPr>
          <w:p w14:paraId="13342A27" w14:textId="1010B4AC" w:rsidR="002C43E1" w:rsidRPr="00DC3EEF" w:rsidRDefault="00477D58" w:rsidP="002C43E1">
            <w:pPr>
              <w:ind w:right="-72"/>
              <w:jc w:val="right"/>
              <w:rPr>
                <w:rFonts w:ascii="Arial" w:hAnsi="Arial" w:cs="Browallia New"/>
                <w:sz w:val="18"/>
                <w:szCs w:val="22"/>
              </w:rPr>
            </w:pPr>
            <w:r w:rsidRPr="00DC3EEF">
              <w:rPr>
                <w:rFonts w:ascii="Arial" w:hAnsi="Arial" w:cs="Browallia New"/>
                <w:sz w:val="18"/>
                <w:szCs w:val="22"/>
              </w:rPr>
              <w:t>1,076</w:t>
            </w:r>
          </w:p>
        </w:tc>
        <w:tc>
          <w:tcPr>
            <w:tcW w:w="1276" w:type="dxa"/>
            <w:tcBorders>
              <w:bottom w:val="single" w:sz="4" w:space="0" w:color="auto"/>
            </w:tcBorders>
            <w:vAlign w:val="bottom"/>
          </w:tcPr>
          <w:p w14:paraId="5341D5CF" w14:textId="34E72989"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322</w:t>
            </w:r>
          </w:p>
        </w:tc>
        <w:tc>
          <w:tcPr>
            <w:tcW w:w="1276" w:type="dxa"/>
            <w:tcBorders>
              <w:bottom w:val="single" w:sz="4" w:space="0" w:color="auto"/>
            </w:tcBorders>
            <w:vAlign w:val="bottom"/>
          </w:tcPr>
          <w:p w14:paraId="1FB45685" w14:textId="06DA631F"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3,044</w:t>
            </w:r>
          </w:p>
        </w:tc>
        <w:tc>
          <w:tcPr>
            <w:tcW w:w="1249" w:type="dxa"/>
            <w:tcBorders>
              <w:bottom w:val="single" w:sz="4" w:space="0" w:color="auto"/>
            </w:tcBorders>
            <w:vAlign w:val="bottom"/>
          </w:tcPr>
          <w:p w14:paraId="6467EA81" w14:textId="66AB4B6B" w:rsidR="002C43E1" w:rsidRPr="00DC3EEF" w:rsidRDefault="002C43E1" w:rsidP="002C43E1">
            <w:pPr>
              <w:ind w:right="-72"/>
              <w:jc w:val="right"/>
              <w:rPr>
                <w:rFonts w:ascii="Arial" w:hAnsi="Arial" w:cs="Arial"/>
                <w:b/>
                <w:bCs/>
                <w:sz w:val="18"/>
                <w:szCs w:val="18"/>
              </w:rPr>
            </w:pPr>
            <w:r w:rsidRPr="00DC3EEF">
              <w:rPr>
                <w:rFonts w:ascii="Arial" w:hAnsi="Arial" w:cs="Arial"/>
                <w:sz w:val="18"/>
                <w:szCs w:val="18"/>
                <w:lang w:val="en-GB"/>
              </w:rPr>
              <w:t>2</w:t>
            </w:r>
            <w:r w:rsidRPr="00DC3EEF">
              <w:rPr>
                <w:rFonts w:ascii="Arial" w:hAnsi="Arial" w:cs="Arial"/>
                <w:sz w:val="18"/>
                <w:szCs w:val="18"/>
              </w:rPr>
              <w:t>,</w:t>
            </w:r>
            <w:r w:rsidRPr="00DC3EEF">
              <w:rPr>
                <w:rFonts w:ascii="Arial" w:hAnsi="Arial" w:cs="Arial"/>
                <w:sz w:val="18"/>
                <w:szCs w:val="18"/>
                <w:lang w:val="en-GB"/>
              </w:rPr>
              <w:t>670</w:t>
            </w:r>
          </w:p>
        </w:tc>
      </w:tr>
      <w:tr w:rsidR="002C43E1" w:rsidRPr="00DC3EEF" w14:paraId="2FB8BFCD" w14:textId="77777777" w:rsidTr="00367833">
        <w:tc>
          <w:tcPr>
            <w:tcW w:w="4395" w:type="dxa"/>
            <w:tcBorders>
              <w:top w:val="nil"/>
              <w:bottom w:val="nil"/>
            </w:tcBorders>
            <w:vAlign w:val="bottom"/>
          </w:tcPr>
          <w:p w14:paraId="46F2D12D" w14:textId="6E6BC357" w:rsidR="002C43E1" w:rsidRPr="00DC3EEF" w:rsidRDefault="002C43E1" w:rsidP="002C43E1">
            <w:pPr>
              <w:ind w:left="431"/>
              <w:rPr>
                <w:rFonts w:ascii="Arial" w:hAnsi="Arial" w:cs="Arial"/>
                <w:b/>
                <w:bCs/>
                <w:sz w:val="18"/>
                <w:szCs w:val="18"/>
              </w:rPr>
            </w:pPr>
          </w:p>
        </w:tc>
        <w:tc>
          <w:tcPr>
            <w:tcW w:w="1275" w:type="dxa"/>
            <w:tcBorders>
              <w:top w:val="single" w:sz="4" w:space="0" w:color="auto"/>
              <w:bottom w:val="nil"/>
            </w:tcBorders>
            <w:vAlign w:val="bottom"/>
          </w:tcPr>
          <w:p w14:paraId="6C4F73BA" w14:textId="77777777" w:rsidR="002C43E1" w:rsidRPr="00DC3EEF" w:rsidRDefault="002C43E1" w:rsidP="002C43E1">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3F17923E" w14:textId="77777777" w:rsidR="002C43E1" w:rsidRPr="00DC3EEF" w:rsidRDefault="002C43E1" w:rsidP="002C43E1">
            <w:pPr>
              <w:ind w:left="14" w:right="-72"/>
              <w:jc w:val="right"/>
              <w:rPr>
                <w:rFonts w:ascii="Arial" w:hAnsi="Arial" w:cs="Arial"/>
                <w:sz w:val="18"/>
                <w:szCs w:val="18"/>
                <w:lang w:val="en-GB"/>
              </w:rPr>
            </w:pPr>
          </w:p>
        </w:tc>
        <w:tc>
          <w:tcPr>
            <w:tcW w:w="1276" w:type="dxa"/>
            <w:tcBorders>
              <w:top w:val="single" w:sz="4" w:space="0" w:color="auto"/>
              <w:bottom w:val="nil"/>
            </w:tcBorders>
            <w:vAlign w:val="bottom"/>
          </w:tcPr>
          <w:p w14:paraId="06522F1E" w14:textId="77777777" w:rsidR="002C43E1" w:rsidRPr="00DC3EEF" w:rsidRDefault="002C43E1" w:rsidP="002C43E1">
            <w:pPr>
              <w:ind w:left="14" w:right="-72"/>
              <w:jc w:val="right"/>
              <w:rPr>
                <w:rFonts w:ascii="Arial" w:hAnsi="Arial" w:cs="Arial"/>
                <w:sz w:val="18"/>
                <w:szCs w:val="18"/>
                <w:lang w:val="en-GB"/>
              </w:rPr>
            </w:pPr>
          </w:p>
        </w:tc>
        <w:tc>
          <w:tcPr>
            <w:tcW w:w="1249" w:type="dxa"/>
            <w:tcBorders>
              <w:top w:val="single" w:sz="4" w:space="0" w:color="auto"/>
              <w:bottom w:val="nil"/>
            </w:tcBorders>
            <w:vAlign w:val="bottom"/>
          </w:tcPr>
          <w:p w14:paraId="19E6362B" w14:textId="77777777" w:rsidR="002C43E1" w:rsidRPr="00DC3EEF" w:rsidRDefault="002C43E1" w:rsidP="002C43E1">
            <w:pPr>
              <w:ind w:left="14" w:right="-72"/>
              <w:jc w:val="right"/>
              <w:rPr>
                <w:rFonts w:ascii="Arial" w:hAnsi="Arial" w:cs="Arial"/>
                <w:sz w:val="18"/>
                <w:szCs w:val="18"/>
                <w:cs/>
                <w:lang w:val="th-TH"/>
              </w:rPr>
            </w:pPr>
          </w:p>
        </w:tc>
      </w:tr>
      <w:tr w:rsidR="002C43E1" w:rsidRPr="00DC3EEF" w14:paraId="13CE5EE5" w14:textId="77777777" w:rsidTr="00367833">
        <w:tc>
          <w:tcPr>
            <w:tcW w:w="4395" w:type="dxa"/>
            <w:tcBorders>
              <w:top w:val="nil"/>
              <w:bottom w:val="nil"/>
            </w:tcBorders>
            <w:vAlign w:val="bottom"/>
          </w:tcPr>
          <w:p w14:paraId="5DA2ED71" w14:textId="0E2B5F8C" w:rsidR="002C43E1" w:rsidRPr="00DC3EEF" w:rsidRDefault="002C43E1" w:rsidP="002C43E1">
            <w:pPr>
              <w:ind w:left="431"/>
              <w:rPr>
                <w:rFonts w:ascii="Arial" w:hAnsi="Arial" w:cs="Arial"/>
                <w:b/>
                <w:bCs/>
                <w:sz w:val="18"/>
                <w:szCs w:val="18"/>
              </w:rPr>
            </w:pPr>
            <w:r w:rsidRPr="00DC3EEF">
              <w:rPr>
                <w:rFonts w:ascii="Arial" w:hAnsi="Arial" w:cs="Arial"/>
                <w:b/>
                <w:bCs/>
                <w:sz w:val="18"/>
                <w:szCs w:val="18"/>
              </w:rPr>
              <w:t>Debt issued and borrowings</w:t>
            </w:r>
          </w:p>
        </w:tc>
        <w:tc>
          <w:tcPr>
            <w:tcW w:w="1275" w:type="dxa"/>
            <w:tcBorders>
              <w:bottom w:val="nil"/>
            </w:tcBorders>
            <w:vAlign w:val="bottom"/>
          </w:tcPr>
          <w:p w14:paraId="4E7BFD50" w14:textId="77777777" w:rsidR="002C43E1" w:rsidRPr="00DC3EEF" w:rsidRDefault="002C43E1" w:rsidP="002C43E1">
            <w:pPr>
              <w:ind w:left="14" w:right="-72"/>
              <w:jc w:val="right"/>
              <w:rPr>
                <w:rFonts w:ascii="Arial" w:hAnsi="Arial" w:cs="Arial"/>
                <w:sz w:val="18"/>
                <w:szCs w:val="18"/>
                <w:lang w:val="en-GB"/>
              </w:rPr>
            </w:pPr>
          </w:p>
        </w:tc>
        <w:tc>
          <w:tcPr>
            <w:tcW w:w="1276" w:type="dxa"/>
            <w:tcBorders>
              <w:bottom w:val="nil"/>
            </w:tcBorders>
            <w:vAlign w:val="bottom"/>
          </w:tcPr>
          <w:p w14:paraId="05B1CA2C" w14:textId="77777777" w:rsidR="002C43E1" w:rsidRPr="00DC3EEF" w:rsidRDefault="002C43E1" w:rsidP="002C43E1">
            <w:pPr>
              <w:ind w:left="14" w:right="-72"/>
              <w:jc w:val="right"/>
              <w:rPr>
                <w:rFonts w:ascii="Arial" w:hAnsi="Arial" w:cs="Arial"/>
                <w:sz w:val="18"/>
                <w:szCs w:val="18"/>
                <w:lang w:val="en-GB"/>
              </w:rPr>
            </w:pPr>
          </w:p>
        </w:tc>
        <w:tc>
          <w:tcPr>
            <w:tcW w:w="1276" w:type="dxa"/>
            <w:tcBorders>
              <w:bottom w:val="nil"/>
            </w:tcBorders>
            <w:vAlign w:val="bottom"/>
          </w:tcPr>
          <w:p w14:paraId="10A5A0E0" w14:textId="77777777" w:rsidR="002C43E1" w:rsidRPr="00DC3EEF" w:rsidRDefault="002C43E1" w:rsidP="002C43E1">
            <w:pPr>
              <w:ind w:left="14" w:right="-72"/>
              <w:jc w:val="right"/>
              <w:rPr>
                <w:rFonts w:ascii="Arial" w:hAnsi="Arial" w:cs="Arial"/>
                <w:sz w:val="18"/>
                <w:szCs w:val="18"/>
                <w:lang w:val="en-GB"/>
              </w:rPr>
            </w:pPr>
          </w:p>
        </w:tc>
        <w:tc>
          <w:tcPr>
            <w:tcW w:w="1249" w:type="dxa"/>
            <w:tcBorders>
              <w:bottom w:val="nil"/>
            </w:tcBorders>
            <w:vAlign w:val="bottom"/>
          </w:tcPr>
          <w:p w14:paraId="3D196F44" w14:textId="77777777" w:rsidR="002C43E1" w:rsidRPr="00DC3EEF" w:rsidRDefault="002C43E1" w:rsidP="002C43E1">
            <w:pPr>
              <w:ind w:left="14" w:right="-72"/>
              <w:jc w:val="right"/>
              <w:rPr>
                <w:rFonts w:ascii="Arial" w:hAnsi="Arial" w:cs="Arial"/>
                <w:sz w:val="18"/>
                <w:szCs w:val="18"/>
                <w:cs/>
                <w:lang w:val="th-TH"/>
              </w:rPr>
            </w:pPr>
          </w:p>
        </w:tc>
      </w:tr>
      <w:tr w:rsidR="002C43E1" w:rsidRPr="00DC3EEF" w14:paraId="7EC542CA" w14:textId="77777777" w:rsidTr="00367833">
        <w:trPr>
          <w:trHeight w:val="426"/>
        </w:trPr>
        <w:tc>
          <w:tcPr>
            <w:tcW w:w="4395" w:type="dxa"/>
            <w:tcBorders>
              <w:top w:val="nil"/>
              <w:bottom w:val="nil"/>
            </w:tcBorders>
            <w:vAlign w:val="bottom"/>
          </w:tcPr>
          <w:p w14:paraId="670C0810" w14:textId="77777777" w:rsidR="002C43E1" w:rsidRPr="00DC3EEF" w:rsidRDefault="002C43E1" w:rsidP="002C43E1">
            <w:pPr>
              <w:tabs>
                <w:tab w:val="left" w:pos="770"/>
                <w:tab w:val="right" w:pos="5580"/>
                <w:tab w:val="right" w:pos="7200"/>
                <w:tab w:val="right" w:pos="9000"/>
              </w:tabs>
              <w:ind w:left="431" w:right="-108"/>
              <w:rPr>
                <w:rFonts w:ascii="Arial" w:hAnsi="Arial" w:cs="Arial"/>
                <w:sz w:val="18"/>
                <w:szCs w:val="18"/>
                <w:lang w:val="en-GB"/>
              </w:rPr>
            </w:pPr>
            <w:r w:rsidRPr="00DC3EEF">
              <w:rPr>
                <w:rFonts w:ascii="Arial" w:hAnsi="Arial" w:cs="Arial"/>
                <w:sz w:val="18"/>
                <w:szCs w:val="18"/>
                <w:lang w:val="en-GB"/>
              </w:rPr>
              <w:t>Directors and management at the</w:t>
            </w:r>
          </w:p>
          <w:p w14:paraId="539E3B22" w14:textId="77777777" w:rsidR="002C43E1" w:rsidRPr="00DC3EEF" w:rsidRDefault="002C43E1" w:rsidP="002C43E1">
            <w:pPr>
              <w:tabs>
                <w:tab w:val="left" w:pos="770"/>
                <w:tab w:val="right" w:pos="5580"/>
                <w:tab w:val="right" w:pos="7200"/>
                <w:tab w:val="right" w:pos="9000"/>
              </w:tabs>
              <w:ind w:left="431" w:right="-108"/>
              <w:rPr>
                <w:rFonts w:ascii="Arial" w:hAnsi="Arial" w:cs="Arial"/>
                <w:sz w:val="18"/>
                <w:szCs w:val="18"/>
                <w:lang w:val="en-GB"/>
              </w:rPr>
            </w:pPr>
            <w:r w:rsidRPr="00DC3EEF">
              <w:rPr>
                <w:rFonts w:ascii="Arial" w:hAnsi="Arial" w:cs="Arial"/>
                <w:sz w:val="18"/>
                <w:szCs w:val="18"/>
                <w:lang w:val="en-GB"/>
              </w:rPr>
              <w:t xml:space="preserve">   position of department head and above</w:t>
            </w:r>
          </w:p>
          <w:p w14:paraId="784F61B6" w14:textId="77777777" w:rsidR="002C43E1" w:rsidRPr="00DC3EEF" w:rsidRDefault="002C43E1" w:rsidP="002C43E1">
            <w:pPr>
              <w:tabs>
                <w:tab w:val="left" w:pos="770"/>
                <w:tab w:val="right" w:pos="5580"/>
                <w:tab w:val="right" w:pos="7200"/>
                <w:tab w:val="right" w:pos="9000"/>
              </w:tabs>
              <w:ind w:left="431" w:right="-108"/>
              <w:rPr>
                <w:rFonts w:ascii="Arial" w:hAnsi="Arial" w:cs="Arial"/>
                <w:sz w:val="18"/>
                <w:szCs w:val="18"/>
                <w:lang w:val="en-GB"/>
              </w:rPr>
            </w:pPr>
            <w:r w:rsidRPr="00DC3EEF">
              <w:rPr>
                <w:rFonts w:ascii="Arial" w:hAnsi="Arial" w:cs="Arial"/>
                <w:sz w:val="18"/>
                <w:szCs w:val="18"/>
                <w:lang w:val="en-GB"/>
              </w:rPr>
              <w:t xml:space="preserve">   including their related persons who</w:t>
            </w:r>
          </w:p>
          <w:p w14:paraId="18648592" w14:textId="77777777" w:rsidR="002C43E1" w:rsidRPr="00DC3EEF" w:rsidRDefault="002C43E1" w:rsidP="002C43E1">
            <w:pPr>
              <w:tabs>
                <w:tab w:val="left" w:pos="770"/>
                <w:tab w:val="right" w:pos="5580"/>
                <w:tab w:val="right" w:pos="7200"/>
                <w:tab w:val="right" w:pos="9000"/>
              </w:tabs>
              <w:ind w:left="431" w:right="-108"/>
              <w:rPr>
                <w:rFonts w:ascii="Arial" w:hAnsi="Arial" w:cs="Arial"/>
                <w:sz w:val="18"/>
                <w:szCs w:val="18"/>
                <w:lang w:val="en-GB"/>
              </w:rPr>
            </w:pPr>
            <w:r w:rsidRPr="00DC3EEF">
              <w:rPr>
                <w:rFonts w:ascii="Arial" w:hAnsi="Arial" w:cs="Arial"/>
                <w:sz w:val="18"/>
                <w:szCs w:val="18"/>
                <w:lang w:val="en-GB"/>
              </w:rPr>
              <w:t xml:space="preserve">   have control or significant influences</w:t>
            </w:r>
          </w:p>
          <w:p w14:paraId="6364EEA7" w14:textId="77777777" w:rsidR="002C43E1" w:rsidRPr="00DC3EEF" w:rsidRDefault="002C43E1" w:rsidP="002C43E1">
            <w:pPr>
              <w:tabs>
                <w:tab w:val="left" w:pos="770"/>
                <w:tab w:val="right" w:pos="5580"/>
                <w:tab w:val="right" w:pos="7200"/>
                <w:tab w:val="right" w:pos="9000"/>
              </w:tabs>
              <w:ind w:left="431" w:right="-108"/>
              <w:rPr>
                <w:rFonts w:ascii="Arial" w:hAnsi="Arial" w:cs="Arial"/>
                <w:sz w:val="18"/>
                <w:szCs w:val="18"/>
                <w:lang w:val="en-GB"/>
              </w:rPr>
            </w:pPr>
            <w:r w:rsidRPr="00DC3EEF">
              <w:rPr>
                <w:rFonts w:ascii="Arial" w:hAnsi="Arial" w:cs="Arial"/>
                <w:sz w:val="18"/>
                <w:szCs w:val="18"/>
                <w:lang w:val="en-GB"/>
              </w:rPr>
              <w:t xml:space="preserve">   and other related party</w:t>
            </w:r>
          </w:p>
        </w:tc>
        <w:tc>
          <w:tcPr>
            <w:tcW w:w="1275" w:type="dxa"/>
            <w:tcBorders>
              <w:bottom w:val="single" w:sz="4" w:space="0" w:color="auto"/>
            </w:tcBorders>
            <w:vAlign w:val="bottom"/>
          </w:tcPr>
          <w:p w14:paraId="32247AD9" w14:textId="031949AC" w:rsidR="002C43E1" w:rsidRPr="00DC3EEF" w:rsidRDefault="00477D58" w:rsidP="002C43E1">
            <w:pPr>
              <w:ind w:right="-72"/>
              <w:jc w:val="right"/>
              <w:rPr>
                <w:rFonts w:ascii="Arial" w:hAnsi="Arial" w:cs="Arial"/>
                <w:sz w:val="18"/>
                <w:szCs w:val="18"/>
                <w:lang w:val="en-GB"/>
              </w:rPr>
            </w:pPr>
            <w:r w:rsidRPr="00DC3EEF">
              <w:rPr>
                <w:rFonts w:ascii="Arial" w:hAnsi="Arial" w:cs="Arial"/>
                <w:sz w:val="18"/>
                <w:szCs w:val="18"/>
                <w:lang w:val="en-GB"/>
              </w:rPr>
              <w:t>3</w:t>
            </w:r>
          </w:p>
        </w:tc>
        <w:tc>
          <w:tcPr>
            <w:tcW w:w="1276" w:type="dxa"/>
            <w:tcBorders>
              <w:bottom w:val="single" w:sz="4" w:space="0" w:color="auto"/>
            </w:tcBorders>
            <w:vAlign w:val="bottom"/>
          </w:tcPr>
          <w:p w14:paraId="3C89AC2D" w14:textId="02B484BA"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8</w:t>
            </w:r>
          </w:p>
        </w:tc>
        <w:tc>
          <w:tcPr>
            <w:tcW w:w="1276" w:type="dxa"/>
            <w:tcBorders>
              <w:bottom w:val="single" w:sz="4" w:space="0" w:color="auto"/>
            </w:tcBorders>
            <w:vAlign w:val="bottom"/>
          </w:tcPr>
          <w:p w14:paraId="089F0FEB" w14:textId="359928F2" w:rsidR="002C43E1" w:rsidRPr="00DC3EEF" w:rsidRDefault="00477D58" w:rsidP="002C43E1">
            <w:pPr>
              <w:ind w:right="-72"/>
              <w:jc w:val="right"/>
              <w:rPr>
                <w:rFonts w:ascii="Arial" w:hAnsi="Arial" w:cstheme="minorBidi"/>
                <w:sz w:val="18"/>
                <w:szCs w:val="18"/>
              </w:rPr>
            </w:pPr>
            <w:r w:rsidRPr="00DC3EEF">
              <w:rPr>
                <w:rFonts w:ascii="Arial" w:hAnsi="Arial" w:cstheme="minorBidi"/>
                <w:sz w:val="18"/>
                <w:szCs w:val="18"/>
              </w:rPr>
              <w:t>3</w:t>
            </w:r>
          </w:p>
        </w:tc>
        <w:tc>
          <w:tcPr>
            <w:tcW w:w="1249" w:type="dxa"/>
            <w:tcBorders>
              <w:bottom w:val="single" w:sz="4" w:space="0" w:color="auto"/>
            </w:tcBorders>
            <w:vAlign w:val="bottom"/>
          </w:tcPr>
          <w:p w14:paraId="59326E7B" w14:textId="342EFF2E"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8</w:t>
            </w:r>
          </w:p>
        </w:tc>
      </w:tr>
      <w:tr w:rsidR="002C43E1" w:rsidRPr="00DC3EEF" w14:paraId="0512B374" w14:textId="77777777" w:rsidTr="00367833">
        <w:tc>
          <w:tcPr>
            <w:tcW w:w="4395" w:type="dxa"/>
            <w:tcBorders>
              <w:top w:val="nil"/>
              <w:bottom w:val="nil"/>
            </w:tcBorders>
            <w:vAlign w:val="bottom"/>
          </w:tcPr>
          <w:p w14:paraId="70A044FA" w14:textId="77777777" w:rsidR="002C43E1" w:rsidRPr="00DC3EEF" w:rsidRDefault="002C43E1" w:rsidP="002C43E1">
            <w:pPr>
              <w:ind w:left="431"/>
              <w:rPr>
                <w:rFonts w:ascii="Arial" w:hAnsi="Arial" w:cs="Arial"/>
                <w:b/>
                <w:bCs/>
                <w:sz w:val="18"/>
                <w:szCs w:val="18"/>
                <w:lang w:val="th-TH"/>
              </w:rPr>
            </w:pPr>
          </w:p>
        </w:tc>
        <w:tc>
          <w:tcPr>
            <w:tcW w:w="1275" w:type="dxa"/>
            <w:tcBorders>
              <w:top w:val="single" w:sz="4" w:space="0" w:color="auto"/>
              <w:bottom w:val="nil"/>
            </w:tcBorders>
            <w:vAlign w:val="bottom"/>
          </w:tcPr>
          <w:p w14:paraId="4F8325ED" w14:textId="77777777" w:rsidR="002C43E1" w:rsidRPr="00DC3EEF" w:rsidRDefault="002C43E1" w:rsidP="002C43E1">
            <w:pPr>
              <w:jc w:val="right"/>
              <w:rPr>
                <w:rFonts w:ascii="Arial" w:hAnsi="Arial" w:cstheme="minorBidi"/>
                <w:b/>
                <w:bCs/>
                <w:sz w:val="18"/>
                <w:szCs w:val="18"/>
                <w:cs/>
                <w:lang w:val="th-TH"/>
              </w:rPr>
            </w:pPr>
          </w:p>
        </w:tc>
        <w:tc>
          <w:tcPr>
            <w:tcW w:w="1276" w:type="dxa"/>
            <w:tcBorders>
              <w:top w:val="single" w:sz="4" w:space="0" w:color="auto"/>
              <w:bottom w:val="nil"/>
            </w:tcBorders>
            <w:vAlign w:val="bottom"/>
          </w:tcPr>
          <w:p w14:paraId="7552DFB8" w14:textId="77777777" w:rsidR="002C43E1" w:rsidRPr="00DC3EEF" w:rsidRDefault="002C43E1" w:rsidP="002C43E1">
            <w:pPr>
              <w:jc w:val="right"/>
              <w:rPr>
                <w:rFonts w:ascii="Arial" w:hAnsi="Arial" w:cs="Arial"/>
                <w:b/>
                <w:bCs/>
                <w:sz w:val="18"/>
                <w:szCs w:val="18"/>
                <w:lang w:val="th-TH"/>
              </w:rPr>
            </w:pPr>
          </w:p>
        </w:tc>
        <w:tc>
          <w:tcPr>
            <w:tcW w:w="1276" w:type="dxa"/>
            <w:tcBorders>
              <w:top w:val="single" w:sz="4" w:space="0" w:color="auto"/>
              <w:bottom w:val="nil"/>
            </w:tcBorders>
            <w:vAlign w:val="bottom"/>
          </w:tcPr>
          <w:p w14:paraId="075D81E5" w14:textId="77777777" w:rsidR="002C43E1" w:rsidRPr="00DC3EEF" w:rsidRDefault="002C43E1" w:rsidP="002C43E1">
            <w:pPr>
              <w:jc w:val="right"/>
              <w:rPr>
                <w:rFonts w:ascii="Arial" w:hAnsi="Arial" w:cstheme="minorBidi"/>
                <w:b/>
                <w:bCs/>
                <w:sz w:val="18"/>
                <w:szCs w:val="18"/>
                <w:cs/>
                <w:lang w:val="th-TH"/>
              </w:rPr>
            </w:pPr>
          </w:p>
        </w:tc>
        <w:tc>
          <w:tcPr>
            <w:tcW w:w="1249" w:type="dxa"/>
            <w:tcBorders>
              <w:top w:val="single" w:sz="4" w:space="0" w:color="auto"/>
              <w:bottom w:val="nil"/>
            </w:tcBorders>
            <w:vAlign w:val="bottom"/>
          </w:tcPr>
          <w:p w14:paraId="294CDEF9" w14:textId="77777777" w:rsidR="002C43E1" w:rsidRPr="00DC3EEF" w:rsidRDefault="002C43E1" w:rsidP="002C43E1">
            <w:pPr>
              <w:jc w:val="right"/>
              <w:rPr>
                <w:rFonts w:ascii="Arial" w:hAnsi="Arial" w:cs="Arial"/>
                <w:b/>
                <w:bCs/>
                <w:sz w:val="18"/>
                <w:szCs w:val="18"/>
                <w:lang w:val="th-TH"/>
              </w:rPr>
            </w:pPr>
          </w:p>
        </w:tc>
      </w:tr>
      <w:tr w:rsidR="002C43E1" w:rsidRPr="00DC3EEF" w14:paraId="2133E3F2" w14:textId="77777777" w:rsidTr="00367833">
        <w:tc>
          <w:tcPr>
            <w:tcW w:w="4395" w:type="dxa"/>
            <w:tcBorders>
              <w:top w:val="nil"/>
              <w:bottom w:val="nil"/>
            </w:tcBorders>
            <w:vAlign w:val="bottom"/>
          </w:tcPr>
          <w:p w14:paraId="397B1713" w14:textId="77777777" w:rsidR="002C43E1" w:rsidRPr="00DC3EEF" w:rsidRDefault="002C43E1" w:rsidP="002C43E1">
            <w:pPr>
              <w:tabs>
                <w:tab w:val="left" w:pos="270"/>
                <w:tab w:val="right" w:pos="3960"/>
                <w:tab w:val="right" w:pos="5580"/>
                <w:tab w:val="right" w:pos="7200"/>
                <w:tab w:val="right" w:pos="9000"/>
              </w:tabs>
              <w:ind w:left="431" w:right="-198"/>
              <w:rPr>
                <w:rFonts w:ascii="Arial" w:hAnsi="Arial" w:cs="Arial"/>
                <w:sz w:val="18"/>
                <w:szCs w:val="18"/>
                <w:lang w:val="en-GB"/>
              </w:rPr>
            </w:pPr>
          </w:p>
        </w:tc>
        <w:tc>
          <w:tcPr>
            <w:tcW w:w="1275" w:type="dxa"/>
            <w:tcBorders>
              <w:bottom w:val="single" w:sz="4" w:space="0" w:color="auto"/>
            </w:tcBorders>
            <w:vAlign w:val="bottom"/>
          </w:tcPr>
          <w:p w14:paraId="4230F4A4" w14:textId="462BCDE1"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3</w:t>
            </w:r>
          </w:p>
        </w:tc>
        <w:tc>
          <w:tcPr>
            <w:tcW w:w="1276" w:type="dxa"/>
            <w:tcBorders>
              <w:bottom w:val="single" w:sz="4" w:space="0" w:color="auto"/>
            </w:tcBorders>
            <w:vAlign w:val="bottom"/>
          </w:tcPr>
          <w:p w14:paraId="6B260F04" w14:textId="5CBA0C78"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8</w:t>
            </w:r>
          </w:p>
        </w:tc>
        <w:tc>
          <w:tcPr>
            <w:tcW w:w="1276" w:type="dxa"/>
            <w:tcBorders>
              <w:bottom w:val="single" w:sz="4" w:space="0" w:color="auto"/>
            </w:tcBorders>
            <w:vAlign w:val="bottom"/>
          </w:tcPr>
          <w:p w14:paraId="2E1B0BAF" w14:textId="4FC4A647"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3</w:t>
            </w:r>
          </w:p>
        </w:tc>
        <w:tc>
          <w:tcPr>
            <w:tcW w:w="1249" w:type="dxa"/>
            <w:tcBorders>
              <w:bottom w:val="single" w:sz="4" w:space="0" w:color="auto"/>
            </w:tcBorders>
            <w:vAlign w:val="bottom"/>
          </w:tcPr>
          <w:p w14:paraId="5E9BFC88" w14:textId="49C285E1"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8</w:t>
            </w:r>
          </w:p>
        </w:tc>
      </w:tr>
      <w:tr w:rsidR="002C43E1" w:rsidRPr="00DC3EEF" w14:paraId="45D19298" w14:textId="77777777" w:rsidTr="00367833">
        <w:tc>
          <w:tcPr>
            <w:tcW w:w="4395" w:type="dxa"/>
            <w:tcBorders>
              <w:top w:val="nil"/>
              <w:bottom w:val="nil"/>
            </w:tcBorders>
            <w:vAlign w:val="bottom"/>
          </w:tcPr>
          <w:p w14:paraId="5EBC7C06" w14:textId="77777777" w:rsidR="002C43E1" w:rsidRPr="00DC3EEF" w:rsidRDefault="002C43E1" w:rsidP="002C43E1">
            <w:pPr>
              <w:tabs>
                <w:tab w:val="left" w:pos="270"/>
                <w:tab w:val="right" w:pos="3960"/>
                <w:tab w:val="right" w:pos="5580"/>
                <w:tab w:val="right" w:pos="7200"/>
                <w:tab w:val="right" w:pos="9000"/>
              </w:tabs>
              <w:ind w:left="431"/>
              <w:rPr>
                <w:rFonts w:ascii="Arial" w:hAnsi="Arial" w:cs="Arial"/>
                <w:sz w:val="18"/>
                <w:szCs w:val="18"/>
                <w:lang w:val="en-GB"/>
              </w:rPr>
            </w:pPr>
          </w:p>
        </w:tc>
        <w:tc>
          <w:tcPr>
            <w:tcW w:w="1275" w:type="dxa"/>
            <w:tcBorders>
              <w:top w:val="single" w:sz="4" w:space="0" w:color="auto"/>
              <w:bottom w:val="nil"/>
            </w:tcBorders>
            <w:vAlign w:val="bottom"/>
          </w:tcPr>
          <w:p w14:paraId="7FEEEC76"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0BF2557E"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6AC68888" w14:textId="77777777" w:rsidR="002C43E1" w:rsidRPr="00DC3EEF" w:rsidRDefault="002C43E1" w:rsidP="002C43E1">
            <w:pPr>
              <w:ind w:right="-72"/>
              <w:jc w:val="right"/>
              <w:rPr>
                <w:rFonts w:ascii="Arial" w:hAnsi="Arial" w:cs="Arial"/>
                <w:sz w:val="18"/>
                <w:szCs w:val="18"/>
                <w:lang w:val="en-GB"/>
              </w:rPr>
            </w:pPr>
          </w:p>
        </w:tc>
        <w:tc>
          <w:tcPr>
            <w:tcW w:w="1249" w:type="dxa"/>
            <w:tcBorders>
              <w:top w:val="single" w:sz="4" w:space="0" w:color="auto"/>
              <w:bottom w:val="nil"/>
            </w:tcBorders>
            <w:vAlign w:val="bottom"/>
          </w:tcPr>
          <w:p w14:paraId="5D70A75D" w14:textId="77777777" w:rsidR="002C43E1" w:rsidRPr="00DC3EEF" w:rsidRDefault="002C43E1" w:rsidP="002C43E1">
            <w:pPr>
              <w:ind w:right="-72"/>
              <w:jc w:val="right"/>
              <w:rPr>
                <w:rFonts w:ascii="Arial" w:hAnsi="Arial" w:cs="Arial"/>
                <w:sz w:val="18"/>
                <w:szCs w:val="18"/>
                <w:lang w:val="en-GB"/>
              </w:rPr>
            </w:pPr>
          </w:p>
        </w:tc>
      </w:tr>
      <w:tr w:rsidR="002C43E1" w:rsidRPr="00DC3EEF" w14:paraId="1395A9A8" w14:textId="77777777" w:rsidTr="00367833">
        <w:tc>
          <w:tcPr>
            <w:tcW w:w="4395" w:type="dxa"/>
            <w:tcBorders>
              <w:top w:val="nil"/>
              <w:bottom w:val="nil"/>
            </w:tcBorders>
            <w:vAlign w:val="bottom"/>
          </w:tcPr>
          <w:p w14:paraId="13F1BC12" w14:textId="77777777" w:rsidR="002C43E1" w:rsidRPr="00DC3EEF" w:rsidRDefault="002C43E1" w:rsidP="002C43E1">
            <w:pPr>
              <w:ind w:left="431"/>
              <w:rPr>
                <w:rFonts w:ascii="Arial" w:hAnsi="Arial" w:cs="Arial"/>
                <w:sz w:val="18"/>
                <w:szCs w:val="18"/>
                <w:lang w:val="en-GB"/>
              </w:rPr>
            </w:pPr>
            <w:r w:rsidRPr="00DC3EEF">
              <w:rPr>
                <w:rFonts w:ascii="Arial" w:hAnsi="Arial" w:cs="Arial"/>
                <w:b/>
                <w:bCs/>
                <w:sz w:val="18"/>
                <w:szCs w:val="18"/>
              </w:rPr>
              <w:t>Accrued interest expenses</w:t>
            </w:r>
          </w:p>
        </w:tc>
        <w:tc>
          <w:tcPr>
            <w:tcW w:w="1275" w:type="dxa"/>
            <w:tcBorders>
              <w:top w:val="nil"/>
              <w:bottom w:val="nil"/>
            </w:tcBorders>
            <w:vAlign w:val="bottom"/>
          </w:tcPr>
          <w:p w14:paraId="3BC8B2C4"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1D7ED3D6"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259168EC" w14:textId="77777777" w:rsidR="002C43E1" w:rsidRPr="00DC3EEF" w:rsidRDefault="002C43E1" w:rsidP="002C43E1">
            <w:pPr>
              <w:ind w:right="-72"/>
              <w:jc w:val="right"/>
              <w:rPr>
                <w:rFonts w:ascii="Arial" w:hAnsi="Arial" w:cs="Arial"/>
                <w:sz w:val="18"/>
                <w:szCs w:val="18"/>
                <w:lang w:val="en-GB"/>
              </w:rPr>
            </w:pPr>
          </w:p>
        </w:tc>
        <w:tc>
          <w:tcPr>
            <w:tcW w:w="1249" w:type="dxa"/>
            <w:tcBorders>
              <w:top w:val="nil"/>
              <w:bottom w:val="nil"/>
            </w:tcBorders>
            <w:vAlign w:val="bottom"/>
          </w:tcPr>
          <w:p w14:paraId="5672F7B4" w14:textId="77777777" w:rsidR="002C43E1" w:rsidRPr="00DC3EEF" w:rsidRDefault="002C43E1" w:rsidP="002C43E1">
            <w:pPr>
              <w:ind w:right="-72"/>
              <w:jc w:val="right"/>
              <w:rPr>
                <w:rFonts w:ascii="Arial" w:hAnsi="Arial" w:cs="Arial"/>
                <w:sz w:val="18"/>
                <w:szCs w:val="18"/>
                <w:lang w:val="en-GB"/>
              </w:rPr>
            </w:pPr>
          </w:p>
        </w:tc>
      </w:tr>
      <w:tr w:rsidR="002C43E1" w:rsidRPr="00DC3EEF" w14:paraId="7C9BE4BD" w14:textId="77777777" w:rsidTr="00367833">
        <w:tc>
          <w:tcPr>
            <w:tcW w:w="4395" w:type="dxa"/>
            <w:tcBorders>
              <w:top w:val="nil"/>
              <w:bottom w:val="nil"/>
            </w:tcBorders>
            <w:vAlign w:val="bottom"/>
          </w:tcPr>
          <w:p w14:paraId="6F9A4FC5" w14:textId="77777777" w:rsidR="002C43E1" w:rsidRPr="00DC3EEF" w:rsidRDefault="002C43E1" w:rsidP="002C43E1">
            <w:pPr>
              <w:tabs>
                <w:tab w:val="left" w:pos="270"/>
                <w:tab w:val="right" w:pos="3960"/>
                <w:tab w:val="right" w:pos="5580"/>
                <w:tab w:val="right" w:pos="7200"/>
                <w:tab w:val="right" w:pos="9000"/>
              </w:tabs>
              <w:ind w:left="431" w:right="-198"/>
              <w:rPr>
                <w:rFonts w:ascii="Arial" w:hAnsi="Arial" w:cs="Arial"/>
                <w:sz w:val="18"/>
                <w:szCs w:val="18"/>
                <w:lang w:val="en-GB"/>
              </w:rPr>
            </w:pPr>
            <w:r w:rsidRPr="00DC3EEF">
              <w:rPr>
                <w:rFonts w:ascii="Arial" w:hAnsi="Arial" w:cs="Arial"/>
                <w:sz w:val="18"/>
                <w:szCs w:val="18"/>
                <w:lang w:val="en-GB"/>
              </w:rPr>
              <w:t>Directors and management at the</w:t>
            </w:r>
          </w:p>
        </w:tc>
        <w:tc>
          <w:tcPr>
            <w:tcW w:w="1275" w:type="dxa"/>
            <w:tcBorders>
              <w:bottom w:val="nil"/>
            </w:tcBorders>
            <w:vAlign w:val="bottom"/>
          </w:tcPr>
          <w:p w14:paraId="0DF32C2F"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44F2C50A"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307DF2CA" w14:textId="77777777" w:rsidR="002C43E1" w:rsidRPr="00DC3EEF" w:rsidRDefault="002C43E1" w:rsidP="002C43E1">
            <w:pPr>
              <w:ind w:right="-72"/>
              <w:jc w:val="right"/>
              <w:rPr>
                <w:rFonts w:ascii="Arial" w:hAnsi="Arial" w:cs="Arial"/>
                <w:sz w:val="18"/>
                <w:szCs w:val="18"/>
                <w:lang w:val="en-GB"/>
              </w:rPr>
            </w:pPr>
          </w:p>
        </w:tc>
        <w:tc>
          <w:tcPr>
            <w:tcW w:w="1249" w:type="dxa"/>
            <w:tcBorders>
              <w:bottom w:val="nil"/>
            </w:tcBorders>
            <w:vAlign w:val="bottom"/>
          </w:tcPr>
          <w:p w14:paraId="6AD80745" w14:textId="77777777" w:rsidR="002C43E1" w:rsidRPr="00DC3EEF" w:rsidRDefault="002C43E1" w:rsidP="002C43E1">
            <w:pPr>
              <w:ind w:right="-72"/>
              <w:jc w:val="right"/>
              <w:rPr>
                <w:rFonts w:ascii="Arial" w:hAnsi="Arial" w:cs="Arial"/>
                <w:sz w:val="18"/>
                <w:szCs w:val="18"/>
                <w:lang w:val="en-GB"/>
              </w:rPr>
            </w:pPr>
          </w:p>
        </w:tc>
      </w:tr>
      <w:tr w:rsidR="002C43E1" w:rsidRPr="00DC3EEF" w14:paraId="6D0ACD73" w14:textId="77777777" w:rsidTr="00367833">
        <w:tc>
          <w:tcPr>
            <w:tcW w:w="4395" w:type="dxa"/>
            <w:tcBorders>
              <w:top w:val="nil"/>
              <w:bottom w:val="nil"/>
            </w:tcBorders>
            <w:vAlign w:val="bottom"/>
          </w:tcPr>
          <w:p w14:paraId="03A31E79" w14:textId="77777777" w:rsidR="002C43E1" w:rsidRPr="00DC3EEF" w:rsidRDefault="002C43E1" w:rsidP="002C43E1">
            <w:pPr>
              <w:tabs>
                <w:tab w:val="left" w:pos="270"/>
                <w:tab w:val="right" w:pos="3960"/>
                <w:tab w:val="right" w:pos="5580"/>
                <w:tab w:val="right" w:pos="7200"/>
                <w:tab w:val="right" w:pos="9000"/>
              </w:tabs>
              <w:ind w:left="431" w:right="-198"/>
              <w:rPr>
                <w:rFonts w:ascii="Arial" w:hAnsi="Arial" w:cs="Arial"/>
                <w:sz w:val="18"/>
                <w:szCs w:val="18"/>
                <w:lang w:val="en-GB"/>
              </w:rPr>
            </w:pPr>
            <w:r w:rsidRPr="00DC3EEF">
              <w:rPr>
                <w:rFonts w:ascii="Arial" w:hAnsi="Arial" w:cs="Arial"/>
                <w:sz w:val="18"/>
                <w:szCs w:val="18"/>
                <w:lang w:val="en-GB"/>
              </w:rPr>
              <w:t xml:space="preserve">    position of department head and above</w:t>
            </w:r>
          </w:p>
        </w:tc>
        <w:tc>
          <w:tcPr>
            <w:tcW w:w="1275" w:type="dxa"/>
            <w:tcBorders>
              <w:bottom w:val="nil"/>
            </w:tcBorders>
            <w:vAlign w:val="bottom"/>
          </w:tcPr>
          <w:p w14:paraId="23D4CC85"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35B6C583"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3FC3F919" w14:textId="77777777" w:rsidR="002C43E1" w:rsidRPr="00DC3EEF" w:rsidRDefault="002C43E1" w:rsidP="002C43E1">
            <w:pPr>
              <w:ind w:right="-72"/>
              <w:jc w:val="right"/>
              <w:rPr>
                <w:rFonts w:ascii="Arial" w:hAnsi="Arial" w:cs="Arial"/>
                <w:sz w:val="18"/>
                <w:szCs w:val="18"/>
                <w:lang w:val="en-GB"/>
              </w:rPr>
            </w:pPr>
          </w:p>
        </w:tc>
        <w:tc>
          <w:tcPr>
            <w:tcW w:w="1249" w:type="dxa"/>
            <w:tcBorders>
              <w:bottom w:val="nil"/>
            </w:tcBorders>
            <w:vAlign w:val="bottom"/>
          </w:tcPr>
          <w:p w14:paraId="5C380AFF" w14:textId="77777777" w:rsidR="002C43E1" w:rsidRPr="00DC3EEF" w:rsidRDefault="002C43E1" w:rsidP="002C43E1">
            <w:pPr>
              <w:ind w:right="-72"/>
              <w:jc w:val="right"/>
              <w:rPr>
                <w:rFonts w:ascii="Arial" w:hAnsi="Arial" w:cs="Arial"/>
                <w:sz w:val="18"/>
                <w:szCs w:val="18"/>
                <w:lang w:val="en-GB"/>
              </w:rPr>
            </w:pPr>
          </w:p>
        </w:tc>
      </w:tr>
      <w:tr w:rsidR="002C43E1" w:rsidRPr="00DC3EEF" w14:paraId="73405048" w14:textId="77777777" w:rsidTr="00367833">
        <w:tc>
          <w:tcPr>
            <w:tcW w:w="4395" w:type="dxa"/>
            <w:tcBorders>
              <w:top w:val="nil"/>
              <w:bottom w:val="nil"/>
            </w:tcBorders>
            <w:vAlign w:val="bottom"/>
          </w:tcPr>
          <w:p w14:paraId="5278956F" w14:textId="77777777" w:rsidR="002C43E1" w:rsidRPr="00DC3EEF" w:rsidRDefault="002C43E1" w:rsidP="002C43E1">
            <w:pPr>
              <w:tabs>
                <w:tab w:val="left" w:pos="270"/>
                <w:tab w:val="right" w:pos="3960"/>
                <w:tab w:val="right" w:pos="5580"/>
                <w:tab w:val="right" w:pos="7200"/>
                <w:tab w:val="right" w:pos="9000"/>
              </w:tabs>
              <w:ind w:left="431" w:right="-198"/>
              <w:rPr>
                <w:rFonts w:ascii="Arial" w:hAnsi="Arial" w:cs="Arial"/>
                <w:sz w:val="18"/>
                <w:szCs w:val="18"/>
                <w:lang w:val="en-GB"/>
              </w:rPr>
            </w:pPr>
            <w:r w:rsidRPr="00DC3EEF">
              <w:rPr>
                <w:rFonts w:ascii="Arial" w:hAnsi="Arial" w:cs="Arial"/>
                <w:sz w:val="18"/>
                <w:szCs w:val="18"/>
                <w:lang w:val="en-GB"/>
              </w:rPr>
              <w:t xml:space="preserve">    including their related persons who</w:t>
            </w:r>
          </w:p>
        </w:tc>
        <w:tc>
          <w:tcPr>
            <w:tcW w:w="1275" w:type="dxa"/>
            <w:tcBorders>
              <w:bottom w:val="nil"/>
            </w:tcBorders>
            <w:vAlign w:val="bottom"/>
          </w:tcPr>
          <w:p w14:paraId="7709A973"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48B690B8"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1EDACB12" w14:textId="77777777" w:rsidR="002C43E1" w:rsidRPr="00DC3EEF" w:rsidRDefault="002C43E1" w:rsidP="002C43E1">
            <w:pPr>
              <w:ind w:right="-72"/>
              <w:jc w:val="right"/>
              <w:rPr>
                <w:rFonts w:ascii="Arial" w:hAnsi="Arial" w:cs="Arial"/>
                <w:sz w:val="18"/>
                <w:szCs w:val="18"/>
                <w:lang w:val="en-GB"/>
              </w:rPr>
            </w:pPr>
          </w:p>
        </w:tc>
        <w:tc>
          <w:tcPr>
            <w:tcW w:w="1249" w:type="dxa"/>
            <w:tcBorders>
              <w:bottom w:val="nil"/>
            </w:tcBorders>
            <w:vAlign w:val="bottom"/>
          </w:tcPr>
          <w:p w14:paraId="4AAD3E6A" w14:textId="77777777" w:rsidR="002C43E1" w:rsidRPr="00DC3EEF" w:rsidRDefault="002C43E1" w:rsidP="002C43E1">
            <w:pPr>
              <w:ind w:right="-72"/>
              <w:jc w:val="right"/>
              <w:rPr>
                <w:rFonts w:ascii="Arial" w:hAnsi="Arial" w:cs="Arial"/>
                <w:sz w:val="18"/>
                <w:szCs w:val="18"/>
                <w:lang w:val="en-GB"/>
              </w:rPr>
            </w:pPr>
          </w:p>
        </w:tc>
      </w:tr>
      <w:tr w:rsidR="002C43E1" w:rsidRPr="00DC3EEF" w14:paraId="74526FAA" w14:textId="77777777" w:rsidTr="00367833">
        <w:tc>
          <w:tcPr>
            <w:tcW w:w="4395" w:type="dxa"/>
            <w:tcBorders>
              <w:top w:val="nil"/>
              <w:bottom w:val="nil"/>
            </w:tcBorders>
            <w:vAlign w:val="bottom"/>
          </w:tcPr>
          <w:p w14:paraId="0554C9F4" w14:textId="77777777" w:rsidR="002C43E1" w:rsidRPr="00DC3EEF" w:rsidRDefault="002C43E1" w:rsidP="002C43E1">
            <w:pPr>
              <w:ind w:left="431"/>
              <w:rPr>
                <w:rFonts w:ascii="Arial" w:hAnsi="Arial" w:cs="Arial"/>
                <w:b/>
                <w:bCs/>
                <w:sz w:val="18"/>
                <w:szCs w:val="18"/>
              </w:rPr>
            </w:pPr>
            <w:r w:rsidRPr="00DC3EEF">
              <w:rPr>
                <w:rFonts w:ascii="Arial" w:hAnsi="Arial" w:cs="Arial"/>
                <w:sz w:val="18"/>
                <w:szCs w:val="18"/>
                <w:lang w:val="en-GB"/>
              </w:rPr>
              <w:t xml:space="preserve">    have control or significant influences</w:t>
            </w:r>
          </w:p>
        </w:tc>
        <w:tc>
          <w:tcPr>
            <w:tcW w:w="1275" w:type="dxa"/>
            <w:tcBorders>
              <w:bottom w:val="nil"/>
            </w:tcBorders>
            <w:vAlign w:val="bottom"/>
          </w:tcPr>
          <w:p w14:paraId="20D4496B"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0B11550E"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32F8C2FE" w14:textId="77777777" w:rsidR="002C43E1" w:rsidRPr="00DC3EEF" w:rsidRDefault="002C43E1" w:rsidP="002C43E1">
            <w:pPr>
              <w:ind w:right="-72"/>
              <w:jc w:val="right"/>
              <w:rPr>
                <w:rFonts w:ascii="Arial" w:hAnsi="Arial" w:cs="Arial"/>
                <w:sz w:val="18"/>
                <w:szCs w:val="18"/>
              </w:rPr>
            </w:pPr>
          </w:p>
        </w:tc>
        <w:tc>
          <w:tcPr>
            <w:tcW w:w="1249" w:type="dxa"/>
            <w:tcBorders>
              <w:bottom w:val="nil"/>
            </w:tcBorders>
            <w:vAlign w:val="bottom"/>
          </w:tcPr>
          <w:p w14:paraId="0C5D5A00" w14:textId="77777777" w:rsidR="002C43E1" w:rsidRPr="00DC3EEF" w:rsidRDefault="002C43E1" w:rsidP="002C43E1">
            <w:pPr>
              <w:ind w:right="-72"/>
              <w:jc w:val="right"/>
              <w:rPr>
                <w:rFonts w:ascii="Arial" w:hAnsi="Arial" w:cs="Arial"/>
                <w:sz w:val="18"/>
                <w:szCs w:val="18"/>
              </w:rPr>
            </w:pPr>
          </w:p>
        </w:tc>
      </w:tr>
      <w:tr w:rsidR="002C43E1" w:rsidRPr="00DC3EEF" w14:paraId="5AFBD4E7" w14:textId="77777777" w:rsidTr="00367833">
        <w:tc>
          <w:tcPr>
            <w:tcW w:w="4395" w:type="dxa"/>
            <w:tcBorders>
              <w:top w:val="nil"/>
              <w:bottom w:val="nil"/>
            </w:tcBorders>
            <w:vAlign w:val="bottom"/>
          </w:tcPr>
          <w:p w14:paraId="1992B968" w14:textId="77777777" w:rsidR="002C43E1" w:rsidRPr="00DC3EEF" w:rsidRDefault="002C43E1" w:rsidP="002C43E1">
            <w:pPr>
              <w:ind w:left="431"/>
              <w:rPr>
                <w:rFonts w:ascii="Arial" w:hAnsi="Arial" w:cs="Arial"/>
                <w:sz w:val="18"/>
                <w:szCs w:val="18"/>
                <w:lang w:val="en-GB"/>
              </w:rPr>
            </w:pPr>
            <w:r w:rsidRPr="00DC3EEF">
              <w:rPr>
                <w:rFonts w:ascii="Arial" w:hAnsi="Arial" w:cs="Arial"/>
                <w:sz w:val="18"/>
                <w:szCs w:val="18"/>
                <w:lang w:val="en-GB"/>
              </w:rPr>
              <w:t xml:space="preserve">    and other related party</w:t>
            </w:r>
          </w:p>
        </w:tc>
        <w:tc>
          <w:tcPr>
            <w:tcW w:w="1275" w:type="dxa"/>
            <w:tcBorders>
              <w:bottom w:val="single" w:sz="4" w:space="0" w:color="auto"/>
            </w:tcBorders>
            <w:vAlign w:val="bottom"/>
          </w:tcPr>
          <w:p w14:paraId="2CDF8CF2" w14:textId="198613A5"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1</w:t>
            </w:r>
          </w:p>
        </w:tc>
        <w:tc>
          <w:tcPr>
            <w:tcW w:w="1276" w:type="dxa"/>
            <w:tcBorders>
              <w:bottom w:val="single" w:sz="4" w:space="0" w:color="auto"/>
            </w:tcBorders>
            <w:vAlign w:val="bottom"/>
          </w:tcPr>
          <w:p w14:paraId="172EE24E" w14:textId="25FDDF93"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2</w:t>
            </w:r>
          </w:p>
        </w:tc>
        <w:tc>
          <w:tcPr>
            <w:tcW w:w="1276" w:type="dxa"/>
            <w:tcBorders>
              <w:bottom w:val="single" w:sz="4" w:space="0" w:color="auto"/>
            </w:tcBorders>
            <w:vAlign w:val="bottom"/>
          </w:tcPr>
          <w:p w14:paraId="7CAC7B43" w14:textId="3D962BD9"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1</w:t>
            </w:r>
          </w:p>
        </w:tc>
        <w:tc>
          <w:tcPr>
            <w:tcW w:w="1249" w:type="dxa"/>
            <w:tcBorders>
              <w:bottom w:val="single" w:sz="4" w:space="0" w:color="auto"/>
            </w:tcBorders>
            <w:vAlign w:val="bottom"/>
          </w:tcPr>
          <w:p w14:paraId="0001AAA3" w14:textId="26EF08E3"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2</w:t>
            </w:r>
          </w:p>
        </w:tc>
      </w:tr>
      <w:tr w:rsidR="002C43E1" w:rsidRPr="00DC3EEF" w14:paraId="5BE28273" w14:textId="77777777" w:rsidTr="00367833">
        <w:tc>
          <w:tcPr>
            <w:tcW w:w="4395" w:type="dxa"/>
            <w:tcBorders>
              <w:top w:val="nil"/>
              <w:bottom w:val="nil"/>
            </w:tcBorders>
            <w:vAlign w:val="bottom"/>
          </w:tcPr>
          <w:p w14:paraId="0A2389C6" w14:textId="77777777" w:rsidR="002C43E1" w:rsidRPr="00DC3EEF" w:rsidRDefault="002C43E1" w:rsidP="002C43E1">
            <w:pPr>
              <w:ind w:left="431"/>
              <w:rPr>
                <w:rFonts w:ascii="Arial" w:hAnsi="Arial" w:cs="Arial"/>
                <w:b/>
                <w:bCs/>
                <w:sz w:val="18"/>
                <w:szCs w:val="18"/>
                <w:lang w:val="th-TH"/>
              </w:rPr>
            </w:pPr>
          </w:p>
        </w:tc>
        <w:tc>
          <w:tcPr>
            <w:tcW w:w="1275" w:type="dxa"/>
            <w:tcBorders>
              <w:top w:val="single" w:sz="4" w:space="0" w:color="auto"/>
              <w:bottom w:val="nil"/>
            </w:tcBorders>
            <w:vAlign w:val="bottom"/>
          </w:tcPr>
          <w:p w14:paraId="106928D4" w14:textId="77777777" w:rsidR="002C43E1" w:rsidRPr="00DC3EEF" w:rsidRDefault="002C43E1" w:rsidP="002C43E1">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2D5013D3" w14:textId="77777777" w:rsidR="002C43E1" w:rsidRPr="00DC3EEF" w:rsidRDefault="002C43E1" w:rsidP="002C43E1">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74155214" w14:textId="77777777" w:rsidR="002C43E1" w:rsidRPr="00DC3EEF" w:rsidRDefault="002C43E1" w:rsidP="002C43E1">
            <w:pPr>
              <w:ind w:right="-72"/>
              <w:jc w:val="right"/>
              <w:rPr>
                <w:rFonts w:ascii="Arial" w:hAnsi="Arial" w:cs="Arial"/>
                <w:b/>
                <w:bCs/>
                <w:sz w:val="18"/>
                <w:szCs w:val="18"/>
                <w:cs/>
                <w:lang w:val="th-TH"/>
              </w:rPr>
            </w:pPr>
          </w:p>
        </w:tc>
        <w:tc>
          <w:tcPr>
            <w:tcW w:w="1249" w:type="dxa"/>
            <w:tcBorders>
              <w:top w:val="single" w:sz="4" w:space="0" w:color="auto"/>
              <w:bottom w:val="nil"/>
            </w:tcBorders>
            <w:vAlign w:val="bottom"/>
          </w:tcPr>
          <w:p w14:paraId="70FAAD98" w14:textId="77777777" w:rsidR="002C43E1" w:rsidRPr="00DC3EEF" w:rsidRDefault="002C43E1" w:rsidP="002C43E1">
            <w:pPr>
              <w:ind w:right="-72"/>
              <w:jc w:val="right"/>
              <w:rPr>
                <w:rFonts w:ascii="Arial" w:hAnsi="Arial" w:cs="Arial"/>
                <w:b/>
                <w:bCs/>
                <w:sz w:val="18"/>
                <w:szCs w:val="18"/>
                <w:lang w:val="th-TH"/>
              </w:rPr>
            </w:pPr>
          </w:p>
        </w:tc>
      </w:tr>
      <w:tr w:rsidR="002C43E1" w:rsidRPr="00DC3EEF" w14:paraId="276277EB" w14:textId="77777777" w:rsidTr="00367833">
        <w:tc>
          <w:tcPr>
            <w:tcW w:w="4395" w:type="dxa"/>
            <w:tcBorders>
              <w:top w:val="nil"/>
              <w:bottom w:val="nil"/>
            </w:tcBorders>
            <w:vAlign w:val="bottom"/>
          </w:tcPr>
          <w:p w14:paraId="1BB354B7" w14:textId="77777777" w:rsidR="002C43E1" w:rsidRPr="00DC3EEF" w:rsidRDefault="002C43E1" w:rsidP="002C43E1">
            <w:pPr>
              <w:tabs>
                <w:tab w:val="left" w:pos="270"/>
                <w:tab w:val="right" w:pos="3960"/>
                <w:tab w:val="right" w:pos="5580"/>
                <w:tab w:val="right" w:pos="7200"/>
                <w:tab w:val="right" w:pos="9000"/>
              </w:tabs>
              <w:ind w:left="431"/>
              <w:rPr>
                <w:rFonts w:ascii="Arial" w:hAnsi="Arial" w:cs="Arial"/>
                <w:sz w:val="18"/>
                <w:szCs w:val="18"/>
                <w:lang w:val="en-GB"/>
              </w:rPr>
            </w:pPr>
          </w:p>
        </w:tc>
        <w:tc>
          <w:tcPr>
            <w:tcW w:w="1275" w:type="dxa"/>
            <w:tcBorders>
              <w:bottom w:val="single" w:sz="4" w:space="0" w:color="auto"/>
            </w:tcBorders>
            <w:vAlign w:val="bottom"/>
          </w:tcPr>
          <w:p w14:paraId="49C5A947" w14:textId="47AC71CA"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1</w:t>
            </w:r>
          </w:p>
        </w:tc>
        <w:tc>
          <w:tcPr>
            <w:tcW w:w="1276" w:type="dxa"/>
            <w:tcBorders>
              <w:bottom w:val="single" w:sz="4" w:space="0" w:color="auto"/>
            </w:tcBorders>
            <w:vAlign w:val="bottom"/>
          </w:tcPr>
          <w:p w14:paraId="3EFBD67E" w14:textId="46025D00"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2</w:t>
            </w:r>
          </w:p>
        </w:tc>
        <w:tc>
          <w:tcPr>
            <w:tcW w:w="1276" w:type="dxa"/>
            <w:tcBorders>
              <w:bottom w:val="single" w:sz="4" w:space="0" w:color="auto"/>
            </w:tcBorders>
            <w:vAlign w:val="bottom"/>
          </w:tcPr>
          <w:p w14:paraId="5E608779" w14:textId="451CF907"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1</w:t>
            </w:r>
          </w:p>
        </w:tc>
        <w:tc>
          <w:tcPr>
            <w:tcW w:w="1249" w:type="dxa"/>
            <w:tcBorders>
              <w:bottom w:val="single" w:sz="4" w:space="0" w:color="auto"/>
            </w:tcBorders>
            <w:vAlign w:val="bottom"/>
          </w:tcPr>
          <w:p w14:paraId="383A15C8" w14:textId="6E476271" w:rsidR="002C43E1" w:rsidRPr="00DC3EEF" w:rsidRDefault="002C43E1" w:rsidP="002C43E1">
            <w:pPr>
              <w:ind w:right="-72"/>
              <w:jc w:val="right"/>
              <w:rPr>
                <w:rFonts w:ascii="Arial" w:hAnsi="Arial" w:cs="Arial"/>
                <w:sz w:val="18"/>
                <w:szCs w:val="18"/>
              </w:rPr>
            </w:pPr>
            <w:r w:rsidRPr="00DC3EEF">
              <w:rPr>
                <w:rFonts w:ascii="Arial" w:hAnsi="Arial" w:cs="Arial"/>
                <w:sz w:val="18"/>
                <w:szCs w:val="18"/>
                <w:lang w:val="en-GB"/>
              </w:rPr>
              <w:t>2</w:t>
            </w:r>
          </w:p>
        </w:tc>
      </w:tr>
      <w:tr w:rsidR="002C43E1" w:rsidRPr="00DC3EEF" w14:paraId="188020EF" w14:textId="77777777" w:rsidTr="00367833">
        <w:tc>
          <w:tcPr>
            <w:tcW w:w="4395" w:type="dxa"/>
            <w:tcBorders>
              <w:top w:val="nil"/>
              <w:bottom w:val="nil"/>
            </w:tcBorders>
            <w:vAlign w:val="bottom"/>
          </w:tcPr>
          <w:p w14:paraId="079F392F" w14:textId="77777777" w:rsidR="002C43E1" w:rsidRPr="00DC3EEF" w:rsidRDefault="002C43E1" w:rsidP="002C43E1">
            <w:pPr>
              <w:ind w:left="431"/>
              <w:rPr>
                <w:rFonts w:ascii="Arial" w:hAnsi="Arial" w:cs="Arial"/>
                <w:sz w:val="18"/>
                <w:szCs w:val="18"/>
                <w:lang w:val="en-GB"/>
              </w:rPr>
            </w:pPr>
          </w:p>
        </w:tc>
        <w:tc>
          <w:tcPr>
            <w:tcW w:w="1275" w:type="dxa"/>
            <w:tcBorders>
              <w:top w:val="single" w:sz="4" w:space="0" w:color="auto"/>
              <w:bottom w:val="nil"/>
            </w:tcBorders>
            <w:vAlign w:val="bottom"/>
          </w:tcPr>
          <w:p w14:paraId="02616624"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6D98310B"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029E5529" w14:textId="77777777" w:rsidR="002C43E1" w:rsidRPr="00DC3EEF" w:rsidRDefault="002C43E1" w:rsidP="002C43E1">
            <w:pPr>
              <w:ind w:right="-72"/>
              <w:jc w:val="right"/>
              <w:rPr>
                <w:rFonts w:ascii="Arial" w:hAnsi="Arial" w:cs="Arial"/>
                <w:sz w:val="18"/>
                <w:szCs w:val="18"/>
                <w:lang w:val="en-GB"/>
              </w:rPr>
            </w:pPr>
          </w:p>
        </w:tc>
        <w:tc>
          <w:tcPr>
            <w:tcW w:w="1249" w:type="dxa"/>
            <w:tcBorders>
              <w:top w:val="single" w:sz="4" w:space="0" w:color="auto"/>
              <w:bottom w:val="nil"/>
            </w:tcBorders>
            <w:vAlign w:val="bottom"/>
          </w:tcPr>
          <w:p w14:paraId="0F35A824" w14:textId="77777777" w:rsidR="002C43E1" w:rsidRPr="00DC3EEF" w:rsidRDefault="002C43E1" w:rsidP="002C43E1">
            <w:pPr>
              <w:ind w:right="-72"/>
              <w:jc w:val="right"/>
              <w:rPr>
                <w:rFonts w:ascii="Arial" w:hAnsi="Arial" w:cs="Arial"/>
                <w:sz w:val="18"/>
                <w:szCs w:val="18"/>
                <w:lang w:val="en-GB"/>
              </w:rPr>
            </w:pPr>
          </w:p>
        </w:tc>
      </w:tr>
      <w:tr w:rsidR="002C43E1" w:rsidRPr="00DC3EEF" w14:paraId="7699934F" w14:textId="77777777" w:rsidTr="00367833">
        <w:tc>
          <w:tcPr>
            <w:tcW w:w="4395" w:type="dxa"/>
            <w:tcBorders>
              <w:top w:val="nil"/>
              <w:bottom w:val="nil"/>
            </w:tcBorders>
            <w:vAlign w:val="bottom"/>
          </w:tcPr>
          <w:p w14:paraId="067C2F9E" w14:textId="77777777" w:rsidR="002C43E1" w:rsidRPr="00DC3EEF" w:rsidRDefault="002C43E1" w:rsidP="002C43E1">
            <w:pPr>
              <w:ind w:left="431"/>
              <w:rPr>
                <w:rFonts w:ascii="Arial" w:hAnsi="Arial" w:cs="Arial"/>
                <w:sz w:val="18"/>
                <w:szCs w:val="18"/>
                <w:lang w:val="en-GB"/>
              </w:rPr>
            </w:pPr>
            <w:r w:rsidRPr="00DC3EEF">
              <w:rPr>
                <w:rFonts w:ascii="Arial" w:hAnsi="Arial" w:cs="Arial"/>
                <w:b/>
                <w:bCs/>
                <w:sz w:val="18"/>
                <w:szCs w:val="18"/>
              </w:rPr>
              <w:t>Derivative liabilities</w:t>
            </w:r>
          </w:p>
        </w:tc>
        <w:tc>
          <w:tcPr>
            <w:tcW w:w="1275" w:type="dxa"/>
            <w:tcBorders>
              <w:top w:val="nil"/>
              <w:bottom w:val="nil"/>
            </w:tcBorders>
            <w:vAlign w:val="bottom"/>
          </w:tcPr>
          <w:p w14:paraId="653B7C1D"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36155BD2"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6C7067B8" w14:textId="77777777" w:rsidR="002C43E1" w:rsidRPr="00DC3EEF" w:rsidRDefault="002C43E1" w:rsidP="002C43E1">
            <w:pPr>
              <w:ind w:right="-72"/>
              <w:jc w:val="right"/>
              <w:rPr>
                <w:rFonts w:ascii="Arial" w:hAnsi="Arial" w:cs="Arial"/>
                <w:sz w:val="18"/>
                <w:szCs w:val="18"/>
                <w:lang w:val="en-GB"/>
              </w:rPr>
            </w:pPr>
          </w:p>
        </w:tc>
        <w:tc>
          <w:tcPr>
            <w:tcW w:w="1249" w:type="dxa"/>
            <w:tcBorders>
              <w:top w:val="nil"/>
              <w:bottom w:val="nil"/>
            </w:tcBorders>
            <w:vAlign w:val="bottom"/>
          </w:tcPr>
          <w:p w14:paraId="2F47F548" w14:textId="77777777" w:rsidR="002C43E1" w:rsidRPr="00DC3EEF" w:rsidRDefault="002C43E1" w:rsidP="002C43E1">
            <w:pPr>
              <w:ind w:right="-72"/>
              <w:jc w:val="right"/>
              <w:rPr>
                <w:rFonts w:ascii="Arial" w:hAnsi="Arial" w:cs="Arial"/>
                <w:sz w:val="18"/>
                <w:szCs w:val="18"/>
                <w:lang w:val="en-GB"/>
              </w:rPr>
            </w:pPr>
          </w:p>
        </w:tc>
      </w:tr>
      <w:tr w:rsidR="002C43E1" w:rsidRPr="00DC3EEF" w14:paraId="1CCB2FA4" w14:textId="77777777" w:rsidTr="00367833">
        <w:tc>
          <w:tcPr>
            <w:tcW w:w="4395" w:type="dxa"/>
            <w:tcBorders>
              <w:top w:val="nil"/>
              <w:bottom w:val="nil"/>
            </w:tcBorders>
            <w:vAlign w:val="bottom"/>
          </w:tcPr>
          <w:p w14:paraId="7CB53AD3" w14:textId="77777777" w:rsidR="002C43E1" w:rsidRPr="00DC3EEF" w:rsidRDefault="002C43E1" w:rsidP="002C43E1">
            <w:pPr>
              <w:ind w:left="431"/>
              <w:rPr>
                <w:rFonts w:ascii="Arial" w:hAnsi="Arial" w:cs="Arial"/>
                <w:sz w:val="18"/>
                <w:szCs w:val="18"/>
                <w:lang w:val="en-GB"/>
              </w:rPr>
            </w:pPr>
            <w:r w:rsidRPr="00DC3EEF">
              <w:rPr>
                <w:rFonts w:ascii="Arial" w:hAnsi="Arial" w:cs="Arial"/>
                <w:sz w:val="18"/>
                <w:szCs w:val="18"/>
                <w:lang w:val="en-GB"/>
              </w:rPr>
              <w:t>Subsidiaries</w:t>
            </w:r>
          </w:p>
        </w:tc>
        <w:tc>
          <w:tcPr>
            <w:tcW w:w="1275" w:type="dxa"/>
            <w:tcBorders>
              <w:top w:val="nil"/>
              <w:bottom w:val="nil"/>
            </w:tcBorders>
            <w:vAlign w:val="bottom"/>
          </w:tcPr>
          <w:p w14:paraId="4F9EBE0B"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17ED7C8C" w14:textId="77777777" w:rsidR="002C43E1" w:rsidRPr="00DC3EEF" w:rsidRDefault="002C43E1" w:rsidP="002C43E1">
            <w:pPr>
              <w:ind w:right="-72"/>
              <w:jc w:val="right"/>
              <w:rPr>
                <w:rFonts w:ascii="Arial" w:hAnsi="Arial" w:cs="Arial"/>
                <w:sz w:val="18"/>
                <w:szCs w:val="18"/>
                <w:lang w:val="en-GB"/>
              </w:rPr>
            </w:pPr>
          </w:p>
        </w:tc>
        <w:tc>
          <w:tcPr>
            <w:tcW w:w="1276" w:type="dxa"/>
            <w:tcBorders>
              <w:top w:val="nil"/>
              <w:bottom w:val="nil"/>
            </w:tcBorders>
            <w:vAlign w:val="bottom"/>
          </w:tcPr>
          <w:p w14:paraId="0CCFC474" w14:textId="77777777" w:rsidR="002C43E1" w:rsidRPr="00DC3EEF" w:rsidRDefault="002C43E1" w:rsidP="002C43E1">
            <w:pPr>
              <w:ind w:right="-72"/>
              <w:jc w:val="right"/>
              <w:rPr>
                <w:rFonts w:ascii="Arial" w:hAnsi="Arial" w:cs="Arial"/>
                <w:sz w:val="18"/>
                <w:szCs w:val="18"/>
                <w:lang w:val="en-GB"/>
              </w:rPr>
            </w:pPr>
          </w:p>
        </w:tc>
        <w:tc>
          <w:tcPr>
            <w:tcW w:w="1249" w:type="dxa"/>
            <w:tcBorders>
              <w:top w:val="nil"/>
              <w:bottom w:val="nil"/>
            </w:tcBorders>
            <w:vAlign w:val="bottom"/>
          </w:tcPr>
          <w:p w14:paraId="19B05575" w14:textId="77777777" w:rsidR="002C43E1" w:rsidRPr="00DC3EEF" w:rsidRDefault="002C43E1" w:rsidP="002C43E1">
            <w:pPr>
              <w:ind w:right="-72"/>
              <w:jc w:val="right"/>
              <w:rPr>
                <w:rFonts w:ascii="Arial" w:hAnsi="Arial" w:cs="Arial"/>
                <w:sz w:val="18"/>
                <w:szCs w:val="18"/>
                <w:lang w:val="en-GB"/>
              </w:rPr>
            </w:pPr>
          </w:p>
        </w:tc>
      </w:tr>
      <w:tr w:rsidR="002C43E1" w:rsidRPr="00DC3EEF" w14:paraId="4CCAB34B" w14:textId="77777777" w:rsidTr="00367833">
        <w:tc>
          <w:tcPr>
            <w:tcW w:w="4395" w:type="dxa"/>
            <w:tcBorders>
              <w:top w:val="nil"/>
              <w:bottom w:val="nil"/>
            </w:tcBorders>
            <w:vAlign w:val="bottom"/>
          </w:tcPr>
          <w:p w14:paraId="39EF5AA7" w14:textId="77777777" w:rsidR="002C43E1" w:rsidRPr="00DC3EEF" w:rsidRDefault="002C43E1" w:rsidP="002C43E1">
            <w:pPr>
              <w:ind w:left="431"/>
              <w:rPr>
                <w:rFonts w:ascii="Arial" w:hAnsi="Arial" w:cs="Arial"/>
                <w:sz w:val="18"/>
                <w:szCs w:val="18"/>
                <w:lang w:val="en-GB"/>
              </w:rPr>
            </w:pPr>
            <w:r w:rsidRPr="00DC3EEF">
              <w:rPr>
                <w:rFonts w:ascii="Arial" w:hAnsi="Arial" w:cs="Arial"/>
                <w:sz w:val="18"/>
                <w:szCs w:val="18"/>
                <w:lang w:val="en-GB"/>
              </w:rPr>
              <w:t xml:space="preserve">   Kiatnakin Phatra Securities PCL.</w:t>
            </w:r>
          </w:p>
        </w:tc>
        <w:tc>
          <w:tcPr>
            <w:tcW w:w="1275" w:type="dxa"/>
            <w:tcBorders>
              <w:top w:val="nil"/>
              <w:bottom w:val="single" w:sz="4" w:space="0" w:color="auto"/>
            </w:tcBorders>
            <w:vAlign w:val="bottom"/>
          </w:tcPr>
          <w:p w14:paraId="2E759BB9" w14:textId="2E352364" w:rsidR="002C43E1" w:rsidRPr="00DC3EEF" w:rsidRDefault="00477D58" w:rsidP="002C43E1">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single" w:sz="4" w:space="0" w:color="auto"/>
            </w:tcBorders>
            <w:vAlign w:val="bottom"/>
          </w:tcPr>
          <w:p w14:paraId="70E3E6FD" w14:textId="6E671CBC"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single" w:sz="4" w:space="0" w:color="auto"/>
            </w:tcBorders>
            <w:vAlign w:val="bottom"/>
          </w:tcPr>
          <w:p w14:paraId="72216F7E" w14:textId="038A492E" w:rsidR="002C43E1" w:rsidRPr="00DC3EEF" w:rsidRDefault="00477D58" w:rsidP="002C43E1">
            <w:pPr>
              <w:ind w:right="-72"/>
              <w:jc w:val="right"/>
              <w:rPr>
                <w:rFonts w:ascii="Arial" w:hAnsi="Arial" w:cs="Arial"/>
                <w:sz w:val="18"/>
                <w:szCs w:val="18"/>
                <w:lang w:val="en-GB"/>
              </w:rPr>
            </w:pPr>
            <w:r w:rsidRPr="00DC3EEF">
              <w:rPr>
                <w:rFonts w:ascii="Arial" w:hAnsi="Arial" w:cs="Arial"/>
                <w:sz w:val="18"/>
                <w:szCs w:val="18"/>
                <w:lang w:val="en-GB"/>
              </w:rPr>
              <w:t>2</w:t>
            </w:r>
          </w:p>
        </w:tc>
        <w:tc>
          <w:tcPr>
            <w:tcW w:w="1249" w:type="dxa"/>
            <w:tcBorders>
              <w:top w:val="nil"/>
              <w:bottom w:val="single" w:sz="4" w:space="0" w:color="auto"/>
            </w:tcBorders>
            <w:vAlign w:val="bottom"/>
          </w:tcPr>
          <w:p w14:paraId="07BF3115" w14:textId="4D29DC1E"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7</w:t>
            </w:r>
          </w:p>
        </w:tc>
      </w:tr>
      <w:tr w:rsidR="002C43E1" w:rsidRPr="00DC3EEF" w14:paraId="4450C45D" w14:textId="77777777" w:rsidTr="00367833">
        <w:tc>
          <w:tcPr>
            <w:tcW w:w="4395" w:type="dxa"/>
            <w:tcBorders>
              <w:top w:val="nil"/>
              <w:bottom w:val="nil"/>
            </w:tcBorders>
            <w:vAlign w:val="bottom"/>
          </w:tcPr>
          <w:p w14:paraId="174D14B9" w14:textId="77777777" w:rsidR="002C43E1" w:rsidRPr="00DC3EEF" w:rsidRDefault="002C43E1" w:rsidP="002C43E1">
            <w:pPr>
              <w:ind w:left="431"/>
              <w:rPr>
                <w:rFonts w:ascii="Arial" w:hAnsi="Arial" w:cs="Arial"/>
                <w:b/>
                <w:bCs/>
                <w:sz w:val="18"/>
                <w:szCs w:val="18"/>
                <w:lang w:val="th-TH"/>
              </w:rPr>
            </w:pPr>
          </w:p>
        </w:tc>
        <w:tc>
          <w:tcPr>
            <w:tcW w:w="1275" w:type="dxa"/>
            <w:tcBorders>
              <w:top w:val="single" w:sz="4" w:space="0" w:color="auto"/>
              <w:bottom w:val="nil"/>
            </w:tcBorders>
            <w:vAlign w:val="bottom"/>
          </w:tcPr>
          <w:p w14:paraId="0320B3D5" w14:textId="27DD7AAF" w:rsidR="002C43E1" w:rsidRPr="00DC3EEF" w:rsidRDefault="002C43E1" w:rsidP="002C43E1">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189FB5D1" w14:textId="77777777" w:rsidR="002C43E1" w:rsidRPr="00DC3EEF" w:rsidRDefault="002C43E1" w:rsidP="002C43E1">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420ED8B0" w14:textId="77777777" w:rsidR="002C43E1" w:rsidRPr="00DC3EEF" w:rsidRDefault="002C43E1" w:rsidP="002C43E1">
            <w:pPr>
              <w:ind w:right="-72"/>
              <w:jc w:val="right"/>
              <w:rPr>
                <w:rFonts w:ascii="Arial" w:hAnsi="Arial" w:cs="Arial"/>
                <w:b/>
                <w:bCs/>
                <w:sz w:val="18"/>
                <w:szCs w:val="18"/>
                <w:lang w:val="th-TH"/>
              </w:rPr>
            </w:pPr>
          </w:p>
        </w:tc>
        <w:tc>
          <w:tcPr>
            <w:tcW w:w="1249" w:type="dxa"/>
            <w:tcBorders>
              <w:top w:val="single" w:sz="4" w:space="0" w:color="auto"/>
              <w:bottom w:val="nil"/>
            </w:tcBorders>
            <w:vAlign w:val="bottom"/>
          </w:tcPr>
          <w:p w14:paraId="4E9BA689" w14:textId="77777777" w:rsidR="002C43E1" w:rsidRPr="00DC3EEF" w:rsidRDefault="002C43E1" w:rsidP="002C43E1">
            <w:pPr>
              <w:ind w:right="-72"/>
              <w:jc w:val="right"/>
              <w:rPr>
                <w:rFonts w:ascii="Arial" w:hAnsi="Arial" w:cs="Arial"/>
                <w:b/>
                <w:bCs/>
                <w:sz w:val="18"/>
                <w:szCs w:val="18"/>
                <w:lang w:val="th-TH"/>
              </w:rPr>
            </w:pPr>
          </w:p>
        </w:tc>
      </w:tr>
      <w:tr w:rsidR="002C43E1" w:rsidRPr="00DC3EEF" w14:paraId="0E294329" w14:textId="77777777" w:rsidTr="00367833">
        <w:tc>
          <w:tcPr>
            <w:tcW w:w="4395" w:type="dxa"/>
            <w:tcBorders>
              <w:top w:val="nil"/>
              <w:bottom w:val="nil"/>
            </w:tcBorders>
            <w:vAlign w:val="bottom"/>
          </w:tcPr>
          <w:p w14:paraId="698A0185" w14:textId="77777777" w:rsidR="002C43E1" w:rsidRPr="00DC3EEF" w:rsidRDefault="002C43E1" w:rsidP="002C43E1">
            <w:pPr>
              <w:ind w:left="431"/>
              <w:rPr>
                <w:rFonts w:ascii="Arial" w:hAnsi="Arial" w:cs="Arial"/>
                <w:sz w:val="18"/>
                <w:szCs w:val="18"/>
                <w:lang w:val="en-GB"/>
              </w:rPr>
            </w:pPr>
          </w:p>
        </w:tc>
        <w:tc>
          <w:tcPr>
            <w:tcW w:w="1275" w:type="dxa"/>
            <w:tcBorders>
              <w:top w:val="nil"/>
              <w:bottom w:val="single" w:sz="4" w:space="0" w:color="auto"/>
            </w:tcBorders>
            <w:vAlign w:val="bottom"/>
          </w:tcPr>
          <w:p w14:paraId="6E692E12" w14:textId="479B7364" w:rsidR="002C43E1" w:rsidRPr="00DC3EEF" w:rsidRDefault="00477D58" w:rsidP="002C43E1">
            <w:pPr>
              <w:ind w:right="-72"/>
              <w:jc w:val="right"/>
              <w:rPr>
                <w:rFonts w:ascii="Arial" w:hAnsi="Arial" w:cs="Arial"/>
                <w:sz w:val="18"/>
                <w:szCs w:val="18"/>
              </w:rPr>
            </w:pPr>
            <w:r w:rsidRPr="00DC3EEF">
              <w:rPr>
                <w:rFonts w:ascii="Arial" w:hAnsi="Arial" w:cs="Arial"/>
                <w:sz w:val="18"/>
                <w:szCs w:val="18"/>
              </w:rPr>
              <w:t>-</w:t>
            </w:r>
          </w:p>
        </w:tc>
        <w:tc>
          <w:tcPr>
            <w:tcW w:w="1276" w:type="dxa"/>
            <w:tcBorders>
              <w:top w:val="nil"/>
              <w:bottom w:val="single" w:sz="4" w:space="0" w:color="auto"/>
            </w:tcBorders>
            <w:vAlign w:val="bottom"/>
          </w:tcPr>
          <w:p w14:paraId="541951D0" w14:textId="46A2EAAA"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rPr>
              <w:t>-</w:t>
            </w:r>
          </w:p>
        </w:tc>
        <w:tc>
          <w:tcPr>
            <w:tcW w:w="1276" w:type="dxa"/>
            <w:tcBorders>
              <w:top w:val="nil"/>
              <w:bottom w:val="single" w:sz="4" w:space="0" w:color="auto"/>
            </w:tcBorders>
            <w:vAlign w:val="bottom"/>
          </w:tcPr>
          <w:p w14:paraId="6A647A57" w14:textId="6B260FB3" w:rsidR="002C43E1" w:rsidRPr="00DC3EEF" w:rsidRDefault="00477D58" w:rsidP="002C43E1">
            <w:pPr>
              <w:ind w:right="-72"/>
              <w:jc w:val="right"/>
              <w:rPr>
                <w:rFonts w:ascii="Arial" w:hAnsi="Arial" w:cs="Arial"/>
                <w:sz w:val="18"/>
                <w:szCs w:val="18"/>
                <w:lang w:val="en-GB"/>
              </w:rPr>
            </w:pPr>
            <w:r w:rsidRPr="00DC3EEF">
              <w:rPr>
                <w:rFonts w:ascii="Arial" w:hAnsi="Arial" w:cs="Arial"/>
                <w:sz w:val="18"/>
                <w:szCs w:val="18"/>
                <w:lang w:val="en-GB"/>
              </w:rPr>
              <w:t>2</w:t>
            </w:r>
          </w:p>
        </w:tc>
        <w:tc>
          <w:tcPr>
            <w:tcW w:w="1249" w:type="dxa"/>
            <w:tcBorders>
              <w:top w:val="nil"/>
              <w:bottom w:val="single" w:sz="4" w:space="0" w:color="auto"/>
            </w:tcBorders>
            <w:vAlign w:val="bottom"/>
          </w:tcPr>
          <w:p w14:paraId="2BB65D62" w14:textId="28594F99"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7</w:t>
            </w:r>
          </w:p>
        </w:tc>
      </w:tr>
      <w:tr w:rsidR="002C43E1" w:rsidRPr="00DC3EEF" w14:paraId="6D03C5C5" w14:textId="77777777" w:rsidTr="00367833">
        <w:tc>
          <w:tcPr>
            <w:tcW w:w="4395" w:type="dxa"/>
            <w:tcBorders>
              <w:top w:val="nil"/>
              <w:bottom w:val="nil"/>
            </w:tcBorders>
            <w:vAlign w:val="bottom"/>
          </w:tcPr>
          <w:p w14:paraId="6002251A" w14:textId="77777777" w:rsidR="002C43E1" w:rsidRPr="00DC3EEF" w:rsidRDefault="002C43E1" w:rsidP="002C43E1">
            <w:pPr>
              <w:ind w:left="431"/>
              <w:rPr>
                <w:rFonts w:ascii="Arial" w:hAnsi="Arial" w:cs="Arial"/>
                <w:sz w:val="18"/>
                <w:szCs w:val="18"/>
                <w:lang w:val="en-GB"/>
              </w:rPr>
            </w:pPr>
          </w:p>
        </w:tc>
        <w:tc>
          <w:tcPr>
            <w:tcW w:w="1275" w:type="dxa"/>
            <w:tcBorders>
              <w:top w:val="single" w:sz="4" w:space="0" w:color="auto"/>
              <w:bottom w:val="nil"/>
            </w:tcBorders>
            <w:vAlign w:val="bottom"/>
          </w:tcPr>
          <w:p w14:paraId="4D5652E7"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03B73672" w14:textId="77777777" w:rsidR="002C43E1" w:rsidRPr="00DC3EEF" w:rsidRDefault="002C43E1" w:rsidP="002C43E1">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26B074AE" w14:textId="77777777" w:rsidR="002C43E1" w:rsidRPr="00DC3EEF" w:rsidRDefault="002C43E1" w:rsidP="002C43E1">
            <w:pPr>
              <w:ind w:right="-72"/>
              <w:jc w:val="right"/>
              <w:rPr>
                <w:rFonts w:ascii="Arial" w:hAnsi="Arial" w:cs="Arial"/>
                <w:sz w:val="18"/>
                <w:szCs w:val="18"/>
                <w:lang w:val="en-GB"/>
              </w:rPr>
            </w:pPr>
          </w:p>
        </w:tc>
        <w:tc>
          <w:tcPr>
            <w:tcW w:w="1249" w:type="dxa"/>
            <w:tcBorders>
              <w:top w:val="single" w:sz="4" w:space="0" w:color="auto"/>
              <w:bottom w:val="nil"/>
            </w:tcBorders>
            <w:vAlign w:val="bottom"/>
          </w:tcPr>
          <w:p w14:paraId="5A78F2B4" w14:textId="77777777" w:rsidR="002C43E1" w:rsidRPr="00DC3EEF" w:rsidRDefault="002C43E1" w:rsidP="002C43E1">
            <w:pPr>
              <w:ind w:right="-72"/>
              <w:jc w:val="right"/>
              <w:rPr>
                <w:rFonts w:ascii="Arial" w:hAnsi="Arial" w:cs="Arial"/>
                <w:sz w:val="18"/>
                <w:szCs w:val="18"/>
                <w:lang w:val="en-GB"/>
              </w:rPr>
            </w:pPr>
          </w:p>
        </w:tc>
      </w:tr>
      <w:tr w:rsidR="002C43E1" w:rsidRPr="00DC3EEF" w14:paraId="7DD5049D" w14:textId="77777777" w:rsidTr="00367833">
        <w:tc>
          <w:tcPr>
            <w:tcW w:w="4395" w:type="dxa"/>
            <w:tcBorders>
              <w:top w:val="nil"/>
              <w:bottom w:val="nil"/>
            </w:tcBorders>
            <w:vAlign w:val="bottom"/>
          </w:tcPr>
          <w:p w14:paraId="44C7035D" w14:textId="77777777" w:rsidR="002C43E1" w:rsidRPr="00DC3EEF" w:rsidRDefault="002C43E1" w:rsidP="002C43E1">
            <w:pPr>
              <w:ind w:left="431"/>
              <w:rPr>
                <w:rFonts w:ascii="Arial" w:hAnsi="Arial" w:cs="Arial"/>
                <w:sz w:val="18"/>
                <w:szCs w:val="18"/>
                <w:lang w:val="en-GB"/>
              </w:rPr>
            </w:pPr>
            <w:r w:rsidRPr="00DC3EEF">
              <w:rPr>
                <w:rFonts w:ascii="Arial" w:hAnsi="Arial" w:cs="Arial"/>
                <w:b/>
                <w:bCs/>
                <w:sz w:val="18"/>
                <w:szCs w:val="18"/>
              </w:rPr>
              <w:t xml:space="preserve">Other liabilities </w:t>
            </w:r>
          </w:p>
        </w:tc>
        <w:tc>
          <w:tcPr>
            <w:tcW w:w="1275" w:type="dxa"/>
            <w:tcBorders>
              <w:bottom w:val="nil"/>
            </w:tcBorders>
            <w:vAlign w:val="bottom"/>
          </w:tcPr>
          <w:p w14:paraId="21D8D6BC"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16B2BCDF"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620470EE" w14:textId="77777777" w:rsidR="002C43E1" w:rsidRPr="00DC3EEF" w:rsidRDefault="002C43E1" w:rsidP="002C43E1">
            <w:pPr>
              <w:ind w:right="-72"/>
              <w:jc w:val="right"/>
              <w:rPr>
                <w:rFonts w:ascii="Arial" w:hAnsi="Arial" w:cs="Arial"/>
                <w:sz w:val="18"/>
                <w:szCs w:val="18"/>
                <w:lang w:val="en-GB"/>
              </w:rPr>
            </w:pPr>
          </w:p>
        </w:tc>
        <w:tc>
          <w:tcPr>
            <w:tcW w:w="1249" w:type="dxa"/>
            <w:tcBorders>
              <w:bottom w:val="nil"/>
            </w:tcBorders>
            <w:vAlign w:val="bottom"/>
          </w:tcPr>
          <w:p w14:paraId="5F6D43F5" w14:textId="77777777" w:rsidR="002C43E1" w:rsidRPr="00DC3EEF" w:rsidRDefault="002C43E1" w:rsidP="002C43E1">
            <w:pPr>
              <w:ind w:right="-72"/>
              <w:jc w:val="right"/>
              <w:rPr>
                <w:rFonts w:ascii="Arial" w:hAnsi="Arial" w:cs="Arial"/>
                <w:sz w:val="18"/>
                <w:szCs w:val="18"/>
                <w:lang w:val="en-GB"/>
              </w:rPr>
            </w:pPr>
          </w:p>
        </w:tc>
      </w:tr>
      <w:tr w:rsidR="002C43E1" w:rsidRPr="00DC3EEF" w14:paraId="2329D0A2" w14:textId="77777777" w:rsidTr="00367833">
        <w:tc>
          <w:tcPr>
            <w:tcW w:w="4395" w:type="dxa"/>
            <w:tcBorders>
              <w:top w:val="nil"/>
              <w:bottom w:val="nil"/>
            </w:tcBorders>
            <w:vAlign w:val="bottom"/>
          </w:tcPr>
          <w:p w14:paraId="701EE97A" w14:textId="77777777" w:rsidR="002C43E1" w:rsidRPr="00DC3EEF" w:rsidRDefault="002C43E1" w:rsidP="002C43E1">
            <w:pPr>
              <w:tabs>
                <w:tab w:val="left" w:pos="270"/>
                <w:tab w:val="right" w:pos="3960"/>
                <w:tab w:val="right" w:pos="5580"/>
                <w:tab w:val="right" w:pos="7200"/>
                <w:tab w:val="right" w:pos="9000"/>
              </w:tabs>
              <w:ind w:left="431" w:right="-198"/>
              <w:rPr>
                <w:rFonts w:ascii="Arial" w:hAnsi="Arial" w:cs="Arial"/>
                <w:sz w:val="18"/>
                <w:szCs w:val="18"/>
                <w:lang w:val="en-GB"/>
              </w:rPr>
            </w:pPr>
            <w:r w:rsidRPr="00DC3EEF">
              <w:rPr>
                <w:rFonts w:ascii="Arial" w:hAnsi="Arial" w:cs="Arial"/>
                <w:sz w:val="18"/>
                <w:szCs w:val="18"/>
                <w:lang w:val="en-GB"/>
              </w:rPr>
              <w:t>Subsidiaries</w:t>
            </w:r>
          </w:p>
        </w:tc>
        <w:tc>
          <w:tcPr>
            <w:tcW w:w="1275" w:type="dxa"/>
            <w:tcBorders>
              <w:bottom w:val="nil"/>
            </w:tcBorders>
            <w:vAlign w:val="bottom"/>
          </w:tcPr>
          <w:p w14:paraId="6CEFE3A1"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49FC907F" w14:textId="77777777" w:rsidR="002C43E1" w:rsidRPr="00DC3EEF" w:rsidRDefault="002C43E1" w:rsidP="002C43E1">
            <w:pPr>
              <w:ind w:right="-72"/>
              <w:jc w:val="right"/>
              <w:rPr>
                <w:rFonts w:ascii="Arial" w:hAnsi="Arial" w:cs="Arial"/>
                <w:sz w:val="18"/>
                <w:szCs w:val="18"/>
                <w:lang w:val="en-GB"/>
              </w:rPr>
            </w:pPr>
          </w:p>
        </w:tc>
        <w:tc>
          <w:tcPr>
            <w:tcW w:w="1276" w:type="dxa"/>
            <w:tcBorders>
              <w:bottom w:val="nil"/>
            </w:tcBorders>
            <w:vAlign w:val="bottom"/>
          </w:tcPr>
          <w:p w14:paraId="79403F76" w14:textId="77777777" w:rsidR="002C43E1" w:rsidRPr="00DC3EEF" w:rsidRDefault="002C43E1" w:rsidP="002C43E1">
            <w:pPr>
              <w:ind w:right="-72"/>
              <w:jc w:val="right"/>
              <w:rPr>
                <w:rFonts w:ascii="Arial" w:hAnsi="Arial" w:cs="Arial"/>
                <w:sz w:val="18"/>
                <w:szCs w:val="18"/>
                <w:lang w:val="en-GB"/>
              </w:rPr>
            </w:pPr>
          </w:p>
        </w:tc>
        <w:tc>
          <w:tcPr>
            <w:tcW w:w="1249" w:type="dxa"/>
            <w:tcBorders>
              <w:bottom w:val="nil"/>
            </w:tcBorders>
            <w:vAlign w:val="bottom"/>
          </w:tcPr>
          <w:p w14:paraId="30CF7E37" w14:textId="77777777" w:rsidR="002C43E1" w:rsidRPr="00DC3EEF" w:rsidRDefault="002C43E1" w:rsidP="002C43E1">
            <w:pPr>
              <w:ind w:right="-72"/>
              <w:jc w:val="right"/>
              <w:rPr>
                <w:rFonts w:ascii="Arial" w:hAnsi="Arial" w:cs="Arial"/>
                <w:sz w:val="18"/>
                <w:szCs w:val="18"/>
                <w:lang w:val="en-GB"/>
              </w:rPr>
            </w:pPr>
          </w:p>
        </w:tc>
      </w:tr>
      <w:tr w:rsidR="00477D58" w:rsidRPr="00DC3EEF" w14:paraId="16FA36B9" w14:textId="77777777" w:rsidTr="00367833">
        <w:tc>
          <w:tcPr>
            <w:tcW w:w="4395" w:type="dxa"/>
            <w:tcBorders>
              <w:top w:val="nil"/>
              <w:bottom w:val="nil"/>
            </w:tcBorders>
            <w:vAlign w:val="bottom"/>
          </w:tcPr>
          <w:p w14:paraId="1635A9BA" w14:textId="77777777" w:rsidR="00477D58" w:rsidRPr="00DC3EEF" w:rsidRDefault="00477D58" w:rsidP="00477D58">
            <w:pPr>
              <w:tabs>
                <w:tab w:val="left" w:pos="567"/>
                <w:tab w:val="right" w:pos="3960"/>
                <w:tab w:val="right" w:pos="5580"/>
                <w:tab w:val="right" w:pos="7200"/>
                <w:tab w:val="right" w:pos="9000"/>
              </w:tabs>
              <w:ind w:left="431"/>
              <w:rPr>
                <w:rFonts w:ascii="Arial" w:hAnsi="Arial" w:cs="Arial"/>
                <w:sz w:val="18"/>
                <w:szCs w:val="18"/>
                <w:lang w:val="en-GB"/>
              </w:rPr>
            </w:pPr>
            <w:r w:rsidRPr="00DC3EEF">
              <w:rPr>
                <w:rFonts w:ascii="Arial" w:hAnsi="Arial" w:cs="Arial"/>
                <w:sz w:val="18"/>
                <w:szCs w:val="18"/>
                <w:lang w:val="en-GB"/>
              </w:rPr>
              <w:t xml:space="preserve">   Kiatnakin Phatra Securities PCL.</w:t>
            </w:r>
          </w:p>
        </w:tc>
        <w:tc>
          <w:tcPr>
            <w:tcW w:w="1275" w:type="dxa"/>
            <w:tcBorders>
              <w:bottom w:val="nil"/>
            </w:tcBorders>
            <w:vAlign w:val="bottom"/>
          </w:tcPr>
          <w:p w14:paraId="23BCF401" w14:textId="64313B55"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w:t>
            </w:r>
          </w:p>
        </w:tc>
        <w:tc>
          <w:tcPr>
            <w:tcW w:w="1276" w:type="dxa"/>
            <w:tcBorders>
              <w:bottom w:val="nil"/>
            </w:tcBorders>
            <w:vAlign w:val="bottom"/>
          </w:tcPr>
          <w:p w14:paraId="22E97D04" w14:textId="7D10291A"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w:t>
            </w:r>
          </w:p>
        </w:tc>
        <w:tc>
          <w:tcPr>
            <w:tcW w:w="1276" w:type="dxa"/>
            <w:tcBorders>
              <w:bottom w:val="nil"/>
            </w:tcBorders>
            <w:vAlign w:val="bottom"/>
          </w:tcPr>
          <w:p w14:paraId="726DD432" w14:textId="3265CFB1"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354</w:t>
            </w:r>
          </w:p>
        </w:tc>
        <w:tc>
          <w:tcPr>
            <w:tcW w:w="1249" w:type="dxa"/>
            <w:tcBorders>
              <w:bottom w:val="nil"/>
            </w:tcBorders>
            <w:vAlign w:val="bottom"/>
          </w:tcPr>
          <w:p w14:paraId="7A7288E2" w14:textId="5035EB2A"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107</w:t>
            </w:r>
          </w:p>
        </w:tc>
      </w:tr>
      <w:tr w:rsidR="00477D58" w:rsidRPr="00DC3EEF" w14:paraId="52306991" w14:textId="77777777" w:rsidTr="00367833">
        <w:tc>
          <w:tcPr>
            <w:tcW w:w="4395" w:type="dxa"/>
            <w:tcBorders>
              <w:top w:val="nil"/>
              <w:bottom w:val="nil"/>
            </w:tcBorders>
            <w:vAlign w:val="bottom"/>
          </w:tcPr>
          <w:p w14:paraId="582EF9A8" w14:textId="6E92AFD7" w:rsidR="00477D58" w:rsidRPr="00DC3EEF" w:rsidRDefault="00477D58" w:rsidP="00477D58">
            <w:pPr>
              <w:tabs>
                <w:tab w:val="left" w:pos="567"/>
                <w:tab w:val="right" w:pos="3960"/>
                <w:tab w:val="right" w:pos="5580"/>
                <w:tab w:val="right" w:pos="7200"/>
                <w:tab w:val="right" w:pos="9000"/>
              </w:tabs>
              <w:ind w:left="431"/>
              <w:rPr>
                <w:rFonts w:ascii="Arial" w:hAnsi="Arial" w:cs="Arial"/>
                <w:sz w:val="18"/>
                <w:szCs w:val="18"/>
                <w:lang w:val="en-GB"/>
              </w:rPr>
            </w:pPr>
            <w:r w:rsidRPr="00DC3EEF">
              <w:rPr>
                <w:rFonts w:ascii="Arial" w:hAnsi="Arial" w:cs="Arial"/>
                <w:sz w:val="18"/>
                <w:szCs w:val="18"/>
                <w:lang w:val="en-GB"/>
              </w:rPr>
              <w:t xml:space="preserve">   </w:t>
            </w:r>
            <w:r w:rsidRPr="00DC3EEF">
              <w:rPr>
                <w:rFonts w:ascii="Arial" w:hAnsi="Arial" w:cs="Arial"/>
                <w:spacing w:val="-2"/>
                <w:sz w:val="18"/>
                <w:szCs w:val="18"/>
                <w:lang w:val="en-GB"/>
              </w:rPr>
              <w:t>Kiatnakin Phatra Asset Management Co., Ltd.</w:t>
            </w:r>
          </w:p>
        </w:tc>
        <w:tc>
          <w:tcPr>
            <w:tcW w:w="1275" w:type="dxa"/>
            <w:tcBorders>
              <w:bottom w:val="nil"/>
            </w:tcBorders>
            <w:vAlign w:val="bottom"/>
          </w:tcPr>
          <w:p w14:paraId="1D2C77FA" w14:textId="4FBE2437"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w:t>
            </w:r>
          </w:p>
        </w:tc>
        <w:tc>
          <w:tcPr>
            <w:tcW w:w="1276" w:type="dxa"/>
            <w:tcBorders>
              <w:bottom w:val="nil"/>
            </w:tcBorders>
            <w:vAlign w:val="bottom"/>
          </w:tcPr>
          <w:p w14:paraId="4E037268" w14:textId="27DD63D5"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nil"/>
            </w:tcBorders>
            <w:vAlign w:val="bottom"/>
          </w:tcPr>
          <w:p w14:paraId="7548EFA5" w14:textId="06DD74DF"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1</w:t>
            </w:r>
          </w:p>
        </w:tc>
        <w:tc>
          <w:tcPr>
            <w:tcW w:w="1249" w:type="dxa"/>
            <w:tcBorders>
              <w:bottom w:val="nil"/>
            </w:tcBorders>
            <w:vAlign w:val="bottom"/>
          </w:tcPr>
          <w:p w14:paraId="0A1E946A" w14:textId="64B6B781"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2</w:t>
            </w:r>
          </w:p>
        </w:tc>
      </w:tr>
      <w:tr w:rsidR="00477D58" w:rsidRPr="00DC3EEF" w14:paraId="397368B8" w14:textId="77777777" w:rsidTr="00367833">
        <w:tc>
          <w:tcPr>
            <w:tcW w:w="4395" w:type="dxa"/>
            <w:tcBorders>
              <w:top w:val="nil"/>
              <w:bottom w:val="nil"/>
            </w:tcBorders>
            <w:vAlign w:val="bottom"/>
          </w:tcPr>
          <w:p w14:paraId="18120AFC" w14:textId="77777777" w:rsidR="00477D58" w:rsidRPr="00DC3EEF" w:rsidRDefault="00477D58" w:rsidP="00477D58">
            <w:pPr>
              <w:tabs>
                <w:tab w:val="left" w:pos="567"/>
                <w:tab w:val="right" w:pos="3960"/>
                <w:tab w:val="right" w:pos="5580"/>
                <w:tab w:val="right" w:pos="7200"/>
                <w:tab w:val="right" w:pos="9000"/>
              </w:tabs>
              <w:ind w:left="431"/>
              <w:rPr>
                <w:rFonts w:ascii="Arial" w:hAnsi="Arial" w:cs="Arial"/>
                <w:sz w:val="18"/>
                <w:szCs w:val="18"/>
                <w:lang w:val="en-GB"/>
              </w:rPr>
            </w:pPr>
            <w:r w:rsidRPr="00DC3EEF">
              <w:rPr>
                <w:rFonts w:ascii="Arial" w:hAnsi="Arial" w:cs="Arial"/>
                <w:sz w:val="18"/>
                <w:szCs w:val="18"/>
                <w:lang w:val="en-GB"/>
              </w:rPr>
              <w:t xml:space="preserve">   </w:t>
            </w:r>
            <w:r w:rsidRPr="00DC3EEF">
              <w:rPr>
                <w:rFonts w:ascii="Arial" w:hAnsi="Arial" w:cs="Arial"/>
                <w:spacing w:val="-2"/>
                <w:sz w:val="18"/>
                <w:szCs w:val="18"/>
                <w:lang w:val="en-GB"/>
              </w:rPr>
              <w:t>KKP Dime Securities Co., Ltd.</w:t>
            </w:r>
          </w:p>
        </w:tc>
        <w:tc>
          <w:tcPr>
            <w:tcW w:w="1275" w:type="dxa"/>
            <w:tcBorders>
              <w:top w:val="nil"/>
              <w:bottom w:val="nil"/>
            </w:tcBorders>
            <w:vAlign w:val="bottom"/>
          </w:tcPr>
          <w:p w14:paraId="073C2CBC" w14:textId="4C8020E1"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w:t>
            </w:r>
          </w:p>
        </w:tc>
        <w:tc>
          <w:tcPr>
            <w:tcW w:w="1276" w:type="dxa"/>
            <w:tcBorders>
              <w:top w:val="nil"/>
              <w:bottom w:val="nil"/>
            </w:tcBorders>
            <w:vAlign w:val="bottom"/>
          </w:tcPr>
          <w:p w14:paraId="2A8CCAD7" w14:textId="3758F1DE"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top w:val="nil"/>
              <w:bottom w:val="nil"/>
            </w:tcBorders>
            <w:vAlign w:val="bottom"/>
          </w:tcPr>
          <w:p w14:paraId="764E69D4" w14:textId="442B8C50"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38</w:t>
            </w:r>
          </w:p>
        </w:tc>
        <w:tc>
          <w:tcPr>
            <w:tcW w:w="1249" w:type="dxa"/>
            <w:tcBorders>
              <w:top w:val="nil"/>
              <w:bottom w:val="nil"/>
            </w:tcBorders>
            <w:vAlign w:val="bottom"/>
          </w:tcPr>
          <w:p w14:paraId="393ECE0C" w14:textId="417BEAB0"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32</w:t>
            </w:r>
          </w:p>
        </w:tc>
      </w:tr>
      <w:tr w:rsidR="00477D58" w:rsidRPr="00DC3EEF" w14:paraId="466F7111" w14:textId="77777777" w:rsidTr="00367833">
        <w:tc>
          <w:tcPr>
            <w:tcW w:w="4395" w:type="dxa"/>
            <w:tcBorders>
              <w:top w:val="nil"/>
              <w:bottom w:val="nil"/>
            </w:tcBorders>
            <w:vAlign w:val="bottom"/>
          </w:tcPr>
          <w:p w14:paraId="1B8523D4" w14:textId="77777777" w:rsidR="00477D58" w:rsidRPr="00DC3EEF" w:rsidRDefault="00477D58" w:rsidP="00477D58">
            <w:pPr>
              <w:tabs>
                <w:tab w:val="left" w:pos="567"/>
                <w:tab w:val="right" w:pos="3960"/>
                <w:tab w:val="right" w:pos="5580"/>
                <w:tab w:val="right" w:pos="7200"/>
                <w:tab w:val="right" w:pos="9000"/>
              </w:tabs>
              <w:ind w:left="431"/>
              <w:rPr>
                <w:rFonts w:ascii="Arial" w:hAnsi="Arial" w:cs="Arial"/>
                <w:sz w:val="18"/>
                <w:szCs w:val="18"/>
                <w:lang w:val="en-GB"/>
              </w:rPr>
            </w:pPr>
            <w:r w:rsidRPr="00DC3EEF">
              <w:rPr>
                <w:rFonts w:ascii="Arial" w:hAnsi="Arial" w:cs="Arial"/>
                <w:sz w:val="18"/>
                <w:szCs w:val="18"/>
                <w:lang w:val="en-GB"/>
              </w:rPr>
              <w:t xml:space="preserve">   KKP Tower Co., Ltd.</w:t>
            </w:r>
          </w:p>
        </w:tc>
        <w:tc>
          <w:tcPr>
            <w:tcW w:w="1275" w:type="dxa"/>
            <w:tcBorders>
              <w:top w:val="nil"/>
              <w:bottom w:val="single" w:sz="4" w:space="0" w:color="auto"/>
            </w:tcBorders>
            <w:vAlign w:val="bottom"/>
          </w:tcPr>
          <w:p w14:paraId="5DBC2C58" w14:textId="6A7A3BD7"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w:t>
            </w:r>
          </w:p>
        </w:tc>
        <w:tc>
          <w:tcPr>
            <w:tcW w:w="1276" w:type="dxa"/>
            <w:tcBorders>
              <w:top w:val="nil"/>
              <w:bottom w:val="single" w:sz="4" w:space="0" w:color="auto"/>
            </w:tcBorders>
            <w:vAlign w:val="bottom"/>
          </w:tcPr>
          <w:p w14:paraId="16FE0BE1" w14:textId="3F8FBDAC"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w:t>
            </w:r>
          </w:p>
        </w:tc>
        <w:tc>
          <w:tcPr>
            <w:tcW w:w="1276" w:type="dxa"/>
            <w:tcBorders>
              <w:top w:val="nil"/>
              <w:bottom w:val="single" w:sz="4" w:space="0" w:color="auto"/>
            </w:tcBorders>
            <w:vAlign w:val="bottom"/>
          </w:tcPr>
          <w:p w14:paraId="2B1A7D66" w14:textId="43E87105"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528</w:t>
            </w:r>
          </w:p>
        </w:tc>
        <w:tc>
          <w:tcPr>
            <w:tcW w:w="1249" w:type="dxa"/>
            <w:tcBorders>
              <w:top w:val="nil"/>
              <w:bottom w:val="single" w:sz="4" w:space="0" w:color="auto"/>
            </w:tcBorders>
            <w:vAlign w:val="bottom"/>
          </w:tcPr>
          <w:p w14:paraId="3249708C" w14:textId="4699B6B7" w:rsidR="00477D58" w:rsidRPr="00DC3EEF" w:rsidRDefault="00477D58" w:rsidP="00477D58">
            <w:pPr>
              <w:ind w:right="-72"/>
              <w:jc w:val="right"/>
              <w:rPr>
                <w:rFonts w:ascii="Arial" w:hAnsi="Arial" w:cs="Arial"/>
                <w:sz w:val="18"/>
                <w:szCs w:val="18"/>
                <w:cs/>
                <w:lang w:val="en-GB"/>
              </w:rPr>
            </w:pPr>
            <w:r w:rsidRPr="00DC3EEF">
              <w:rPr>
                <w:rFonts w:ascii="Arial" w:hAnsi="Arial" w:cs="Arial"/>
                <w:sz w:val="18"/>
                <w:szCs w:val="18"/>
                <w:lang w:val="en-GB"/>
              </w:rPr>
              <w:t>586</w:t>
            </w:r>
          </w:p>
        </w:tc>
      </w:tr>
      <w:tr w:rsidR="00477D58" w:rsidRPr="00DC3EEF" w14:paraId="5FCBD3F9" w14:textId="77777777" w:rsidTr="00367833">
        <w:trPr>
          <w:trHeight w:val="64"/>
        </w:trPr>
        <w:tc>
          <w:tcPr>
            <w:tcW w:w="4395" w:type="dxa"/>
            <w:tcBorders>
              <w:top w:val="nil"/>
              <w:bottom w:val="nil"/>
            </w:tcBorders>
            <w:vAlign w:val="bottom"/>
          </w:tcPr>
          <w:p w14:paraId="3D7E533D" w14:textId="77777777" w:rsidR="00477D58" w:rsidRPr="00DC3EEF" w:rsidRDefault="00477D58" w:rsidP="00477D58">
            <w:pPr>
              <w:ind w:left="431"/>
              <w:rPr>
                <w:rFonts w:ascii="Arial" w:hAnsi="Arial" w:cs="Arial"/>
                <w:b/>
                <w:bCs/>
                <w:sz w:val="18"/>
                <w:szCs w:val="18"/>
                <w:cs/>
                <w:lang w:val="th-TH"/>
              </w:rPr>
            </w:pPr>
          </w:p>
        </w:tc>
        <w:tc>
          <w:tcPr>
            <w:tcW w:w="1275" w:type="dxa"/>
            <w:tcBorders>
              <w:top w:val="single" w:sz="4" w:space="0" w:color="auto"/>
              <w:bottom w:val="nil"/>
            </w:tcBorders>
            <w:vAlign w:val="bottom"/>
          </w:tcPr>
          <w:p w14:paraId="324C11F8" w14:textId="77777777" w:rsidR="00477D58" w:rsidRPr="00DC3EEF" w:rsidRDefault="00477D58" w:rsidP="00477D58">
            <w:pPr>
              <w:ind w:right="-72"/>
              <w:jc w:val="right"/>
              <w:rPr>
                <w:rFonts w:ascii="Arial" w:hAnsi="Arial" w:cs="Arial"/>
                <w:b/>
                <w:bCs/>
                <w:sz w:val="18"/>
                <w:szCs w:val="18"/>
                <w:cs/>
                <w:lang w:val="th-TH"/>
              </w:rPr>
            </w:pPr>
          </w:p>
        </w:tc>
        <w:tc>
          <w:tcPr>
            <w:tcW w:w="1276" w:type="dxa"/>
            <w:tcBorders>
              <w:top w:val="single" w:sz="4" w:space="0" w:color="auto"/>
              <w:bottom w:val="nil"/>
            </w:tcBorders>
            <w:vAlign w:val="bottom"/>
          </w:tcPr>
          <w:p w14:paraId="2B5A2386" w14:textId="77777777" w:rsidR="00477D58" w:rsidRPr="00DC3EEF" w:rsidRDefault="00477D58" w:rsidP="00477D58">
            <w:pPr>
              <w:ind w:right="-72"/>
              <w:jc w:val="right"/>
              <w:rPr>
                <w:rFonts w:ascii="Arial" w:hAnsi="Arial" w:cs="Arial"/>
                <w:b/>
                <w:bCs/>
                <w:sz w:val="18"/>
                <w:szCs w:val="18"/>
                <w:lang w:val="th-TH"/>
              </w:rPr>
            </w:pPr>
          </w:p>
        </w:tc>
        <w:tc>
          <w:tcPr>
            <w:tcW w:w="1276" w:type="dxa"/>
            <w:tcBorders>
              <w:top w:val="single" w:sz="4" w:space="0" w:color="auto"/>
              <w:bottom w:val="nil"/>
            </w:tcBorders>
            <w:vAlign w:val="bottom"/>
          </w:tcPr>
          <w:p w14:paraId="3C1189A5" w14:textId="77777777" w:rsidR="00477D58" w:rsidRPr="00DC3EEF" w:rsidRDefault="00477D58" w:rsidP="00477D58">
            <w:pPr>
              <w:ind w:right="-72"/>
              <w:jc w:val="right"/>
              <w:rPr>
                <w:rFonts w:ascii="Arial" w:hAnsi="Arial" w:cstheme="minorBidi"/>
                <w:b/>
                <w:bCs/>
                <w:sz w:val="18"/>
                <w:szCs w:val="18"/>
                <w:cs/>
                <w:lang w:val="th-TH"/>
              </w:rPr>
            </w:pPr>
          </w:p>
        </w:tc>
        <w:tc>
          <w:tcPr>
            <w:tcW w:w="1249" w:type="dxa"/>
            <w:tcBorders>
              <w:top w:val="single" w:sz="4" w:space="0" w:color="auto"/>
              <w:bottom w:val="nil"/>
            </w:tcBorders>
            <w:vAlign w:val="bottom"/>
          </w:tcPr>
          <w:p w14:paraId="07DA611A" w14:textId="77777777" w:rsidR="00477D58" w:rsidRPr="00DC3EEF" w:rsidRDefault="00477D58" w:rsidP="00477D58">
            <w:pPr>
              <w:ind w:right="-72"/>
              <w:jc w:val="right"/>
              <w:rPr>
                <w:rFonts w:ascii="Arial" w:hAnsi="Arial" w:cs="Arial"/>
                <w:b/>
                <w:bCs/>
                <w:sz w:val="18"/>
                <w:szCs w:val="18"/>
                <w:lang w:val="th-TH"/>
              </w:rPr>
            </w:pPr>
          </w:p>
        </w:tc>
      </w:tr>
      <w:tr w:rsidR="00477D58" w:rsidRPr="00DC3EEF" w14:paraId="580B3610" w14:textId="77777777" w:rsidTr="00367833">
        <w:trPr>
          <w:trHeight w:val="74"/>
        </w:trPr>
        <w:tc>
          <w:tcPr>
            <w:tcW w:w="4395" w:type="dxa"/>
            <w:tcBorders>
              <w:top w:val="nil"/>
              <w:bottom w:val="nil"/>
            </w:tcBorders>
            <w:vAlign w:val="bottom"/>
          </w:tcPr>
          <w:p w14:paraId="298FD3C5" w14:textId="77777777" w:rsidR="00477D58" w:rsidRPr="00DC3EEF" w:rsidRDefault="00477D58" w:rsidP="00477D58">
            <w:pPr>
              <w:tabs>
                <w:tab w:val="left" w:pos="270"/>
                <w:tab w:val="right" w:pos="3960"/>
                <w:tab w:val="right" w:pos="5580"/>
                <w:tab w:val="right" w:pos="7200"/>
                <w:tab w:val="right" w:pos="9000"/>
              </w:tabs>
              <w:ind w:left="431"/>
              <w:rPr>
                <w:rFonts w:ascii="Arial" w:hAnsi="Arial" w:cs="Arial"/>
                <w:sz w:val="18"/>
                <w:szCs w:val="18"/>
                <w:lang w:val="en-GB"/>
              </w:rPr>
            </w:pPr>
          </w:p>
        </w:tc>
        <w:tc>
          <w:tcPr>
            <w:tcW w:w="1275" w:type="dxa"/>
            <w:tcBorders>
              <w:bottom w:val="single" w:sz="4" w:space="0" w:color="auto"/>
            </w:tcBorders>
            <w:vAlign w:val="bottom"/>
          </w:tcPr>
          <w:p w14:paraId="0DBBFE04" w14:textId="6E569AB8" w:rsidR="00477D58" w:rsidRPr="00DC3EEF" w:rsidRDefault="00477D58" w:rsidP="00477D58">
            <w:pPr>
              <w:ind w:right="-72"/>
              <w:jc w:val="right"/>
              <w:rPr>
                <w:rFonts w:ascii="Arial" w:hAnsi="Arial" w:cs="Arial"/>
                <w:sz w:val="18"/>
                <w:szCs w:val="18"/>
              </w:rPr>
            </w:pPr>
            <w:r w:rsidRPr="00DC3EEF">
              <w:rPr>
                <w:rFonts w:ascii="Arial" w:hAnsi="Arial" w:cs="Arial"/>
                <w:sz w:val="18"/>
                <w:szCs w:val="18"/>
                <w:lang w:val="en-GB"/>
              </w:rPr>
              <w:t>-</w:t>
            </w:r>
          </w:p>
        </w:tc>
        <w:tc>
          <w:tcPr>
            <w:tcW w:w="1276" w:type="dxa"/>
            <w:tcBorders>
              <w:bottom w:val="single" w:sz="4" w:space="0" w:color="auto"/>
            </w:tcBorders>
            <w:vAlign w:val="bottom"/>
          </w:tcPr>
          <w:p w14:paraId="000CA3F1" w14:textId="3AF5A177"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w:t>
            </w:r>
          </w:p>
        </w:tc>
        <w:tc>
          <w:tcPr>
            <w:tcW w:w="1276" w:type="dxa"/>
            <w:tcBorders>
              <w:bottom w:val="single" w:sz="4" w:space="0" w:color="auto"/>
            </w:tcBorders>
            <w:vAlign w:val="bottom"/>
          </w:tcPr>
          <w:p w14:paraId="7FFA08C6" w14:textId="0CDA4AA7" w:rsidR="00477D58" w:rsidRPr="00DC3EEF" w:rsidRDefault="00477D58" w:rsidP="00477D58">
            <w:pPr>
              <w:ind w:right="-72"/>
              <w:jc w:val="right"/>
              <w:rPr>
                <w:rFonts w:ascii="Arial" w:hAnsi="Arial" w:cs="Arial"/>
                <w:sz w:val="18"/>
                <w:szCs w:val="18"/>
              </w:rPr>
            </w:pPr>
            <w:r w:rsidRPr="00DC3EEF">
              <w:rPr>
                <w:rFonts w:ascii="Arial" w:hAnsi="Arial" w:cs="Arial"/>
                <w:sz w:val="18"/>
                <w:szCs w:val="18"/>
              </w:rPr>
              <w:t>921</w:t>
            </w:r>
          </w:p>
        </w:tc>
        <w:tc>
          <w:tcPr>
            <w:tcW w:w="1249" w:type="dxa"/>
            <w:tcBorders>
              <w:bottom w:val="single" w:sz="4" w:space="0" w:color="auto"/>
            </w:tcBorders>
            <w:vAlign w:val="bottom"/>
          </w:tcPr>
          <w:p w14:paraId="362F84ED" w14:textId="27C4C89C" w:rsidR="00477D58" w:rsidRPr="00DC3EEF" w:rsidRDefault="00477D58" w:rsidP="00477D58">
            <w:pPr>
              <w:ind w:right="-72"/>
              <w:jc w:val="right"/>
              <w:rPr>
                <w:rFonts w:ascii="Arial" w:hAnsi="Arial" w:cs="Arial"/>
                <w:sz w:val="18"/>
                <w:szCs w:val="18"/>
                <w:lang w:val="en-GB"/>
              </w:rPr>
            </w:pPr>
            <w:r w:rsidRPr="00DC3EEF">
              <w:rPr>
                <w:rFonts w:ascii="Arial" w:hAnsi="Arial" w:cs="Arial"/>
                <w:sz w:val="18"/>
                <w:szCs w:val="18"/>
                <w:lang w:val="en-GB"/>
              </w:rPr>
              <w:t>727</w:t>
            </w:r>
          </w:p>
        </w:tc>
      </w:tr>
    </w:tbl>
    <w:p w14:paraId="71D13354" w14:textId="2D68A682" w:rsidR="00283900" w:rsidRPr="00DC3EEF" w:rsidRDefault="00283900" w:rsidP="00F849B9">
      <w:pPr>
        <w:ind w:left="540"/>
        <w:jc w:val="both"/>
        <w:outlineLvl w:val="0"/>
        <w:rPr>
          <w:rFonts w:ascii="Arial" w:hAnsi="Arial" w:cs="Arial"/>
          <w:sz w:val="18"/>
          <w:szCs w:val="18"/>
        </w:rPr>
      </w:pPr>
      <w:bookmarkStart w:id="236" w:name="_Toc155612679"/>
      <w:bookmarkStart w:id="237" w:name="_Toc516826298"/>
      <w:bookmarkStart w:id="238" w:name="_Toc516826585"/>
      <w:bookmarkStart w:id="239" w:name="_Toc796671"/>
      <w:bookmarkStart w:id="240" w:name="_Toc797057"/>
    </w:p>
    <w:p w14:paraId="22C8A517" w14:textId="77777777" w:rsidR="00283900" w:rsidRPr="00DC3EEF" w:rsidRDefault="00283900">
      <w:pPr>
        <w:rPr>
          <w:rFonts w:ascii="Arial" w:hAnsi="Arial" w:cs="Arial"/>
          <w:sz w:val="18"/>
          <w:szCs w:val="18"/>
        </w:rPr>
      </w:pPr>
      <w:r w:rsidRPr="00DC3EEF">
        <w:rPr>
          <w:rFonts w:ascii="Arial" w:hAnsi="Arial" w:cs="Arial"/>
          <w:sz w:val="18"/>
          <w:szCs w:val="18"/>
        </w:rPr>
        <w:br w:type="page"/>
      </w:r>
    </w:p>
    <w:p w14:paraId="531D7D9C" w14:textId="77777777" w:rsidR="0050769D" w:rsidRPr="00DC3EEF" w:rsidRDefault="0050769D" w:rsidP="00F849B9">
      <w:pPr>
        <w:ind w:left="540"/>
        <w:jc w:val="both"/>
        <w:outlineLvl w:val="0"/>
        <w:rPr>
          <w:rFonts w:ascii="Arial" w:hAnsi="Arial" w:cs="Arial"/>
          <w:sz w:val="18"/>
          <w:szCs w:val="18"/>
        </w:rPr>
      </w:pPr>
    </w:p>
    <w:bookmarkEnd w:id="236"/>
    <w:p w14:paraId="4C11B547" w14:textId="4848F319" w:rsidR="009A749B" w:rsidRPr="00DC3EEF" w:rsidRDefault="002C43E1" w:rsidP="009A749B">
      <w:pPr>
        <w:ind w:left="540"/>
        <w:jc w:val="both"/>
        <w:outlineLvl w:val="0"/>
        <w:rPr>
          <w:rFonts w:ascii="Arial" w:hAnsi="Arial" w:cs="Arial"/>
          <w:sz w:val="18"/>
          <w:szCs w:val="18"/>
        </w:rPr>
      </w:pPr>
      <w:r w:rsidRPr="00DC3EEF">
        <w:rPr>
          <w:rFonts w:ascii="Arial" w:hAnsi="Arial" w:cs="Arial"/>
          <w:color w:val="000000" w:themeColor="text1"/>
          <w:sz w:val="18"/>
          <w:szCs w:val="18"/>
        </w:rPr>
        <w:t xml:space="preserve">During the six-month period ended </w:t>
      </w:r>
      <w:r w:rsidRPr="00DC3EEF">
        <w:rPr>
          <w:rFonts w:ascii="Arial" w:hAnsi="Arial" w:cs="Arial"/>
          <w:color w:val="000000" w:themeColor="text1"/>
          <w:sz w:val="18"/>
          <w:szCs w:val="18"/>
          <w:lang w:val="en-GB"/>
        </w:rPr>
        <w:t>30 June 2026</w:t>
      </w:r>
      <w:r w:rsidR="009A749B" w:rsidRPr="00DC3EEF">
        <w:rPr>
          <w:rFonts w:ascii="Arial" w:hAnsi="Arial" w:cs="Arial"/>
          <w:sz w:val="18"/>
          <w:szCs w:val="18"/>
        </w:rPr>
        <w:t>, a subsidiary under the Capital Market Segment has investment in ordinary shares which have been classified</w:t>
      </w:r>
      <w:r w:rsidR="009A749B" w:rsidRPr="00DC3EEF">
        <w:rPr>
          <w:rFonts w:ascii="Arial" w:hAnsi="Arial" w:cs="Arial"/>
          <w:spacing w:val="-4"/>
          <w:sz w:val="18"/>
          <w:szCs w:val="18"/>
        </w:rPr>
        <w:t xml:space="preserve"> as collateralised investments which are measured at fair value through </w:t>
      </w:r>
      <w:r w:rsidR="009A749B" w:rsidRPr="00DC3EEF">
        <w:rPr>
          <w:rFonts w:ascii="Arial" w:hAnsi="Arial" w:cs="Arial"/>
          <w:sz w:val="18"/>
          <w:szCs w:val="18"/>
        </w:rPr>
        <w:t xml:space="preserve">other comprehensive income. As at </w:t>
      </w:r>
      <w:r w:rsidRPr="00DC3EEF">
        <w:rPr>
          <w:rFonts w:ascii="Arial" w:hAnsi="Arial" w:cs="Arial"/>
          <w:color w:val="000000" w:themeColor="text1"/>
          <w:sz w:val="18"/>
          <w:szCs w:val="18"/>
          <w:lang w:val="en-GB"/>
        </w:rPr>
        <w:t>30 June 2026</w:t>
      </w:r>
      <w:r w:rsidR="009A749B" w:rsidRPr="00DC3EEF">
        <w:rPr>
          <w:rFonts w:ascii="Arial" w:hAnsi="Arial" w:cs="Arial"/>
          <w:sz w:val="18"/>
          <w:szCs w:val="18"/>
        </w:rPr>
        <w:t>, fair value of the investment was Baht</w:t>
      </w:r>
      <w:r w:rsidR="00477D58" w:rsidRPr="00DC3EEF">
        <w:rPr>
          <w:rFonts w:ascii="Arial" w:hAnsi="Arial" w:cs="Arial"/>
          <w:sz w:val="18"/>
          <w:szCs w:val="18"/>
        </w:rPr>
        <w:t xml:space="preserve"> 383 </w:t>
      </w:r>
      <w:r w:rsidR="009A749B" w:rsidRPr="00DC3EEF">
        <w:rPr>
          <w:rFonts w:ascii="Arial" w:hAnsi="Arial" w:cs="Arial"/>
          <w:sz w:val="18"/>
          <w:szCs w:val="18"/>
        </w:rPr>
        <w:t>million</w:t>
      </w:r>
      <w:r w:rsidR="009A749B" w:rsidRPr="00DC3EEF">
        <w:rPr>
          <w:rFonts w:ascii="Arial" w:hAnsi="Arial" w:cs="Arial"/>
          <w:sz w:val="18"/>
          <w:szCs w:val="18"/>
          <w:cs/>
        </w:rPr>
        <w:t xml:space="preserve">. </w:t>
      </w:r>
      <w:r w:rsidR="0047557F" w:rsidRPr="00DC3EEF">
        <w:rPr>
          <w:rFonts w:ascii="Arial" w:hAnsi="Arial" w:cs="Arial"/>
          <w:sz w:val="18"/>
          <w:szCs w:val="18"/>
        </w:rPr>
        <w:br/>
      </w:r>
      <w:r w:rsidR="009A749B" w:rsidRPr="00DC3EEF">
        <w:rPr>
          <w:rFonts w:ascii="Arial" w:hAnsi="Arial" w:cs="Arial"/>
          <w:sz w:val="18"/>
          <w:szCs w:val="18"/>
        </w:rPr>
        <w:t>(</w:t>
      </w:r>
      <w:r w:rsidR="00A16170" w:rsidRPr="00DC3EEF">
        <w:rPr>
          <w:rFonts w:ascii="Arial" w:hAnsi="Arial" w:cs="Arial"/>
          <w:sz w:val="18"/>
          <w:szCs w:val="18"/>
          <w:lang w:val="en-GB"/>
        </w:rPr>
        <w:t>31</w:t>
      </w:r>
      <w:r w:rsidR="009A749B" w:rsidRPr="00DC3EEF">
        <w:rPr>
          <w:rFonts w:ascii="Arial" w:hAnsi="Arial" w:cs="Arial"/>
          <w:sz w:val="18"/>
          <w:szCs w:val="18"/>
        </w:rPr>
        <w:t xml:space="preserve"> December </w:t>
      </w:r>
      <w:r w:rsidR="00A16170" w:rsidRPr="00DC3EEF">
        <w:rPr>
          <w:rFonts w:ascii="Arial" w:hAnsi="Arial" w:cs="Arial"/>
          <w:sz w:val="18"/>
          <w:szCs w:val="18"/>
          <w:lang w:val="en-GB"/>
        </w:rPr>
        <w:t>202</w:t>
      </w:r>
      <w:r w:rsidRPr="00DC3EEF">
        <w:rPr>
          <w:rFonts w:ascii="Arial" w:hAnsi="Arial" w:cs="Arial"/>
          <w:sz w:val="18"/>
          <w:szCs w:val="18"/>
          <w:lang w:val="en-GB"/>
        </w:rPr>
        <w:t>5</w:t>
      </w:r>
      <w:r w:rsidR="009A749B" w:rsidRPr="00DC3EEF">
        <w:rPr>
          <w:rFonts w:ascii="Arial" w:hAnsi="Arial" w:cs="Arial"/>
          <w:sz w:val="18"/>
          <w:szCs w:val="18"/>
        </w:rPr>
        <w:t xml:space="preserve">: Baht </w:t>
      </w:r>
      <w:r w:rsidRPr="00DC3EEF">
        <w:rPr>
          <w:rFonts w:ascii="Arial" w:hAnsi="Arial" w:cs="Arial"/>
          <w:sz w:val="18"/>
          <w:szCs w:val="18"/>
          <w:lang w:val="en-GB"/>
        </w:rPr>
        <w:t>383</w:t>
      </w:r>
      <w:r w:rsidR="009A749B" w:rsidRPr="00DC3EEF">
        <w:rPr>
          <w:rFonts w:ascii="Arial" w:hAnsi="Arial" w:cs="Arial"/>
          <w:sz w:val="18"/>
          <w:szCs w:val="18"/>
        </w:rPr>
        <w:t xml:space="preserve"> million).</w:t>
      </w:r>
    </w:p>
    <w:p w14:paraId="6454C9DB" w14:textId="77777777" w:rsidR="00F849B9" w:rsidRPr="00DC3EEF" w:rsidRDefault="00F849B9" w:rsidP="00F849B9">
      <w:pPr>
        <w:ind w:left="540"/>
        <w:jc w:val="both"/>
        <w:outlineLvl w:val="0"/>
        <w:rPr>
          <w:rFonts w:ascii="Arial" w:hAnsi="Arial" w:cs="Arial"/>
          <w:sz w:val="16"/>
          <w:szCs w:val="16"/>
        </w:rPr>
      </w:pPr>
    </w:p>
    <w:p w14:paraId="23D0CE5F" w14:textId="77777777" w:rsidR="00F849B9" w:rsidRPr="00DC3EEF" w:rsidRDefault="00F849B9" w:rsidP="00F849B9">
      <w:pPr>
        <w:ind w:left="540"/>
        <w:jc w:val="both"/>
        <w:outlineLvl w:val="0"/>
        <w:rPr>
          <w:rFonts w:ascii="Arial" w:hAnsi="Arial" w:cs="Arial"/>
          <w:sz w:val="18"/>
          <w:szCs w:val="18"/>
        </w:rPr>
      </w:pPr>
      <w:bookmarkStart w:id="241" w:name="_Toc155612680"/>
      <w:r w:rsidRPr="00DC3EEF">
        <w:rPr>
          <w:rFonts w:ascii="Arial" w:hAnsi="Arial" w:cs="Arial"/>
          <w:sz w:val="18"/>
          <w:szCs w:val="18"/>
        </w:rPr>
        <w:t>Collateralised investments are securities that a subsidiary under the Capital Market Segment allows the invested company to pledge at the Bank as collateral in loan transaction.</w:t>
      </w:r>
      <w:bookmarkEnd w:id="241"/>
    </w:p>
    <w:p w14:paraId="1C89D700" w14:textId="77777777" w:rsidR="00660D0D" w:rsidRPr="00DC3EEF" w:rsidRDefault="00660D0D" w:rsidP="00660D0D">
      <w:pPr>
        <w:ind w:left="540"/>
        <w:jc w:val="both"/>
        <w:outlineLvl w:val="0"/>
        <w:rPr>
          <w:rFonts w:ascii="Arial" w:hAnsi="Arial" w:cs="Arial"/>
          <w:sz w:val="18"/>
          <w:szCs w:val="18"/>
        </w:rPr>
      </w:pPr>
    </w:p>
    <w:p w14:paraId="4E564520" w14:textId="0F8DC527" w:rsidR="00984D4B" w:rsidRPr="00DC3EEF" w:rsidRDefault="002C43E1" w:rsidP="002D1429">
      <w:pPr>
        <w:ind w:left="540"/>
        <w:jc w:val="both"/>
        <w:outlineLvl w:val="0"/>
        <w:rPr>
          <w:rFonts w:ascii="Arial" w:hAnsi="Arial" w:cs="Arial"/>
          <w:spacing w:val="-4"/>
          <w:sz w:val="18"/>
          <w:szCs w:val="18"/>
        </w:rPr>
      </w:pPr>
      <w:r w:rsidRPr="00DC3EEF">
        <w:rPr>
          <w:rFonts w:ascii="Arial" w:hAnsi="Arial" w:cs="Arial"/>
          <w:color w:val="000000" w:themeColor="text1"/>
          <w:spacing w:val="-4"/>
          <w:sz w:val="18"/>
          <w:szCs w:val="18"/>
        </w:rPr>
        <w:t>During the six-month period ended 30 June 2026</w:t>
      </w:r>
      <w:r w:rsidR="00ED0CEA" w:rsidRPr="00DC3EEF">
        <w:rPr>
          <w:rFonts w:ascii="Arial" w:hAnsi="Arial" w:cs="Arial"/>
          <w:spacing w:val="-4"/>
          <w:sz w:val="18"/>
          <w:szCs w:val="18"/>
        </w:rPr>
        <w:t>, the Bank has</w:t>
      </w:r>
      <w:r w:rsidR="00196265" w:rsidRPr="00DC3EEF">
        <w:rPr>
          <w:rFonts w:ascii="Arial" w:hAnsi="Arial" w:cs="Arial"/>
          <w:spacing w:val="-4"/>
          <w:sz w:val="18"/>
          <w:szCs w:val="18"/>
        </w:rPr>
        <w:t xml:space="preserve"> no</w:t>
      </w:r>
      <w:r w:rsidR="00ED0CEA" w:rsidRPr="00DC3EEF">
        <w:rPr>
          <w:rFonts w:ascii="Arial" w:hAnsi="Arial" w:cs="Arial"/>
          <w:spacing w:val="-4"/>
          <w:sz w:val="18"/>
          <w:szCs w:val="18"/>
        </w:rPr>
        <w:t xml:space="preserve"> transaction sold an asset to a director. (</w:t>
      </w:r>
      <w:r w:rsidR="00A16170" w:rsidRPr="00DC3EEF">
        <w:rPr>
          <w:rFonts w:ascii="Arial" w:hAnsi="Arial" w:cs="Arial"/>
          <w:spacing w:val="-4"/>
          <w:sz w:val="18"/>
          <w:szCs w:val="18"/>
          <w:lang w:val="en-GB"/>
        </w:rPr>
        <w:t>31</w:t>
      </w:r>
      <w:r w:rsidR="00ED0CEA" w:rsidRPr="00DC3EEF">
        <w:rPr>
          <w:rFonts w:ascii="Arial" w:hAnsi="Arial" w:cs="Arial"/>
          <w:spacing w:val="-4"/>
          <w:sz w:val="18"/>
          <w:szCs w:val="18"/>
        </w:rPr>
        <w:t xml:space="preserve"> December </w:t>
      </w:r>
      <w:r w:rsidR="00A16170" w:rsidRPr="00DC3EEF">
        <w:rPr>
          <w:rFonts w:ascii="Arial" w:hAnsi="Arial" w:cs="Arial"/>
          <w:spacing w:val="-4"/>
          <w:sz w:val="18"/>
          <w:szCs w:val="18"/>
          <w:lang w:val="en-GB"/>
        </w:rPr>
        <w:t>202</w:t>
      </w:r>
      <w:r w:rsidRPr="00DC3EEF">
        <w:rPr>
          <w:rFonts w:ascii="Arial" w:hAnsi="Arial" w:cs="Arial"/>
          <w:spacing w:val="-4"/>
          <w:sz w:val="18"/>
          <w:szCs w:val="18"/>
          <w:lang w:val="en-GB"/>
        </w:rPr>
        <w:t>5</w:t>
      </w:r>
      <w:r w:rsidR="00ED0CEA" w:rsidRPr="00DC3EEF">
        <w:rPr>
          <w:rFonts w:ascii="Arial" w:hAnsi="Arial" w:cs="Arial"/>
          <w:spacing w:val="-4"/>
          <w:sz w:val="18"/>
          <w:szCs w:val="18"/>
        </w:rPr>
        <w:t xml:space="preserve">: </w:t>
      </w:r>
      <w:r w:rsidRPr="00DC3EEF">
        <w:rPr>
          <w:rFonts w:ascii="Arial" w:hAnsi="Arial" w:cs="Arial"/>
          <w:spacing w:val="-4"/>
          <w:sz w:val="18"/>
          <w:szCs w:val="18"/>
        </w:rPr>
        <w:t xml:space="preserve">Baht </w:t>
      </w:r>
      <w:r w:rsidRPr="00DC3EEF">
        <w:rPr>
          <w:rFonts w:ascii="Arial" w:hAnsi="Arial" w:cs="Arial"/>
          <w:spacing w:val="-4"/>
          <w:sz w:val="18"/>
          <w:szCs w:val="18"/>
          <w:lang w:val="en-GB"/>
        </w:rPr>
        <w:t>2</w:t>
      </w:r>
      <w:r w:rsidRPr="00DC3EEF">
        <w:rPr>
          <w:rFonts w:ascii="Arial" w:hAnsi="Arial" w:cs="Arial"/>
          <w:spacing w:val="-4"/>
          <w:sz w:val="18"/>
          <w:szCs w:val="18"/>
        </w:rPr>
        <w:t xml:space="preserve"> million)</w:t>
      </w:r>
      <w:r w:rsidR="00ED0CEA" w:rsidRPr="00DC3EEF">
        <w:rPr>
          <w:rFonts w:ascii="Arial" w:hAnsi="Arial" w:cs="Arial"/>
          <w:spacing w:val="-4"/>
          <w:sz w:val="18"/>
          <w:szCs w:val="18"/>
        </w:rPr>
        <w:t>.</w:t>
      </w:r>
    </w:p>
    <w:p w14:paraId="4009C5A5" w14:textId="77777777" w:rsidR="000932DA" w:rsidRPr="00DC3EEF" w:rsidRDefault="000932DA" w:rsidP="002D1429">
      <w:pPr>
        <w:ind w:left="540"/>
        <w:jc w:val="both"/>
        <w:outlineLvl w:val="0"/>
        <w:rPr>
          <w:rFonts w:ascii="Arial" w:hAnsi="Arial" w:cs="Arial"/>
          <w:spacing w:val="-4"/>
          <w:sz w:val="18"/>
          <w:szCs w:val="18"/>
        </w:rPr>
      </w:pPr>
    </w:p>
    <w:p w14:paraId="66AEDD88" w14:textId="77777777" w:rsidR="00984D4B" w:rsidRPr="00DC3EEF" w:rsidRDefault="00984D4B" w:rsidP="000932DA">
      <w:pPr>
        <w:jc w:val="both"/>
        <w:outlineLvl w:val="0"/>
        <w:rPr>
          <w:rFonts w:ascii="Arial" w:hAnsi="Arial" w:cs="Arial"/>
          <w:sz w:val="18"/>
          <w:szCs w:val="18"/>
          <w:lang w:val="en-GB"/>
        </w:rPr>
      </w:pPr>
    </w:p>
    <w:p w14:paraId="7FBDDF91" w14:textId="38220E60" w:rsidR="00F90DDA" w:rsidRPr="00DC3EEF" w:rsidRDefault="00A16170" w:rsidP="00F90DDA">
      <w:pPr>
        <w:ind w:left="540" w:hanging="540"/>
        <w:jc w:val="both"/>
        <w:outlineLvl w:val="0"/>
        <w:rPr>
          <w:rFonts w:ascii="Arial" w:hAnsi="Arial" w:cs="Arial"/>
          <w:b/>
          <w:bCs/>
          <w:sz w:val="18"/>
          <w:szCs w:val="18"/>
        </w:rPr>
      </w:pPr>
      <w:bookmarkStart w:id="242" w:name="_Toc155612682"/>
      <w:bookmarkEnd w:id="237"/>
      <w:bookmarkEnd w:id="238"/>
      <w:bookmarkEnd w:id="239"/>
      <w:bookmarkEnd w:id="240"/>
      <w:r w:rsidRPr="00DC3EEF">
        <w:rPr>
          <w:rFonts w:ascii="Arial" w:hAnsi="Arial" w:cs="Arial"/>
          <w:b/>
          <w:bCs/>
          <w:sz w:val="18"/>
          <w:szCs w:val="18"/>
          <w:lang w:val="en-GB"/>
        </w:rPr>
        <w:t>38</w:t>
      </w:r>
      <w:r w:rsidR="00F90DDA" w:rsidRPr="00DC3EEF">
        <w:rPr>
          <w:rFonts w:ascii="Arial" w:hAnsi="Arial" w:cs="Arial"/>
          <w:b/>
          <w:bCs/>
          <w:sz w:val="18"/>
          <w:szCs w:val="18"/>
        </w:rPr>
        <w:t>.</w:t>
      </w:r>
      <w:r w:rsidRPr="00DC3EEF">
        <w:rPr>
          <w:rFonts w:ascii="Arial" w:hAnsi="Arial" w:cs="Arial"/>
          <w:b/>
          <w:bCs/>
          <w:sz w:val="18"/>
          <w:szCs w:val="18"/>
          <w:lang w:val="en-GB"/>
        </w:rPr>
        <w:t>4</w:t>
      </w:r>
      <w:r w:rsidR="00F90DDA" w:rsidRPr="00DC3EEF">
        <w:rPr>
          <w:rFonts w:ascii="Arial" w:hAnsi="Arial" w:cs="Arial"/>
          <w:b/>
          <w:bCs/>
          <w:sz w:val="18"/>
          <w:szCs w:val="18"/>
        </w:rPr>
        <w:tab/>
        <w:t>Directors and key management compensations</w:t>
      </w:r>
      <w:bookmarkEnd w:id="242"/>
    </w:p>
    <w:p w14:paraId="3236B603" w14:textId="77777777" w:rsidR="00CF492B" w:rsidRPr="00DC3EEF" w:rsidRDefault="00CF492B" w:rsidP="00863C21">
      <w:pPr>
        <w:ind w:left="540"/>
        <w:jc w:val="both"/>
        <w:outlineLvl w:val="0"/>
        <w:rPr>
          <w:rFonts w:ascii="Arial" w:hAnsi="Arial" w:cs="Arial"/>
          <w:b/>
          <w:bCs/>
          <w:sz w:val="18"/>
          <w:szCs w:val="18"/>
        </w:rPr>
      </w:pPr>
    </w:p>
    <w:p w14:paraId="0B7DCFD3" w14:textId="4CFD700E" w:rsidR="002C43E1" w:rsidRPr="00DC3EEF" w:rsidRDefault="002C43E1" w:rsidP="002C43E1">
      <w:pPr>
        <w:ind w:left="540"/>
        <w:jc w:val="thaiDistribute"/>
        <w:rPr>
          <w:rFonts w:ascii="Arial" w:hAnsi="Arial" w:cs="Arial"/>
          <w:color w:val="000000" w:themeColor="text1"/>
          <w:spacing w:val="-2"/>
          <w:sz w:val="18"/>
          <w:szCs w:val="18"/>
        </w:rPr>
      </w:pPr>
      <w:r w:rsidRPr="00DC3EEF">
        <w:rPr>
          <w:rFonts w:ascii="Arial" w:hAnsi="Arial" w:cs="Arial"/>
          <w:color w:val="000000" w:themeColor="text1"/>
          <w:sz w:val="18"/>
          <w:szCs w:val="18"/>
        </w:rPr>
        <w:t xml:space="preserve">For the six-month period ended </w:t>
      </w:r>
      <w:r w:rsidRPr="00DC3EEF">
        <w:rPr>
          <w:rFonts w:ascii="Arial" w:hAnsi="Arial" w:cs="Arial"/>
          <w:color w:val="000000" w:themeColor="text1"/>
          <w:sz w:val="18"/>
          <w:szCs w:val="18"/>
          <w:lang w:val="en-GB"/>
        </w:rPr>
        <w:t>30 June 2026</w:t>
      </w:r>
      <w:r w:rsidRPr="00DC3EEF">
        <w:rPr>
          <w:rFonts w:ascii="Arial" w:hAnsi="Arial" w:cs="Arial"/>
          <w:color w:val="000000" w:themeColor="text1"/>
          <w:sz w:val="18"/>
          <w:szCs w:val="18"/>
        </w:rPr>
        <w:t xml:space="preserve"> and </w:t>
      </w:r>
      <w:r w:rsidRPr="00DC3EEF">
        <w:rPr>
          <w:rFonts w:ascii="Arial" w:hAnsi="Arial" w:cs="Arial"/>
          <w:color w:val="000000" w:themeColor="text1"/>
          <w:sz w:val="18"/>
          <w:szCs w:val="18"/>
          <w:lang w:val="en-GB"/>
        </w:rPr>
        <w:t>2025</w:t>
      </w:r>
      <w:r w:rsidRPr="00DC3EEF">
        <w:rPr>
          <w:rFonts w:ascii="Arial" w:hAnsi="Arial" w:cs="Arial"/>
          <w:color w:val="000000" w:themeColor="text1"/>
          <w:spacing w:val="-4"/>
          <w:sz w:val="18"/>
          <w:szCs w:val="18"/>
        </w:rPr>
        <w:t xml:space="preserve">, compensations paid to directors and key management personnel are </w:t>
      </w:r>
      <w:r w:rsidRPr="00DC3EEF">
        <w:rPr>
          <w:rFonts w:ascii="Arial" w:hAnsi="Arial" w:cs="Arial"/>
          <w:color w:val="000000" w:themeColor="text1"/>
          <w:spacing w:val="-2"/>
          <w:sz w:val="18"/>
          <w:szCs w:val="18"/>
        </w:rPr>
        <w:t>as follows:</w:t>
      </w:r>
    </w:p>
    <w:p w14:paraId="44B0415C" w14:textId="77777777" w:rsidR="002C43E1" w:rsidRPr="00DC3EEF" w:rsidRDefault="002C43E1" w:rsidP="002C43E1">
      <w:pPr>
        <w:ind w:left="540"/>
        <w:jc w:val="thaiDistribute"/>
        <w:rPr>
          <w:rFonts w:ascii="Arial" w:hAnsi="Arial" w:cs="Arial"/>
          <w:color w:val="000000" w:themeColor="text1"/>
          <w:spacing w:val="-2"/>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870"/>
        <w:gridCol w:w="1276"/>
        <w:gridCol w:w="1276"/>
        <w:gridCol w:w="1324"/>
        <w:gridCol w:w="1254"/>
      </w:tblGrid>
      <w:tr w:rsidR="002C43E1" w:rsidRPr="00DC3EEF" w14:paraId="13652B11" w14:textId="77777777" w:rsidTr="00A03316">
        <w:trPr>
          <w:trHeight w:val="20"/>
        </w:trPr>
        <w:tc>
          <w:tcPr>
            <w:tcW w:w="3870" w:type="dxa"/>
            <w:tcBorders>
              <w:bottom w:val="nil"/>
            </w:tcBorders>
            <w:vAlign w:val="bottom"/>
          </w:tcPr>
          <w:p w14:paraId="6EBCDD9E" w14:textId="77777777" w:rsidR="002C43E1" w:rsidRPr="00DC3EEF" w:rsidRDefault="002C43E1" w:rsidP="00A03316">
            <w:pPr>
              <w:pStyle w:val="a"/>
              <w:ind w:left="-13" w:right="0"/>
              <w:rPr>
                <w:rFonts w:ascii="Arial" w:hAnsi="Arial" w:cs="Arial"/>
                <w:b/>
                <w:bCs/>
                <w:color w:val="000000" w:themeColor="text1"/>
                <w:sz w:val="18"/>
                <w:szCs w:val="18"/>
                <w:lang w:val="en-GB"/>
              </w:rPr>
            </w:pPr>
          </w:p>
        </w:tc>
        <w:tc>
          <w:tcPr>
            <w:tcW w:w="2552" w:type="dxa"/>
            <w:gridSpan w:val="2"/>
            <w:tcBorders>
              <w:top w:val="nil"/>
              <w:bottom w:val="single" w:sz="4" w:space="0" w:color="auto"/>
            </w:tcBorders>
            <w:vAlign w:val="bottom"/>
          </w:tcPr>
          <w:p w14:paraId="5E8EF028" w14:textId="77777777" w:rsidR="002C43E1" w:rsidRPr="00DC3EEF" w:rsidRDefault="002C43E1" w:rsidP="00A03316">
            <w:pPr>
              <w:pStyle w:val="a"/>
              <w:ind w:right="-72"/>
              <w:jc w:val="center"/>
              <w:rPr>
                <w:rFonts w:ascii="Arial" w:hAnsi="Arial" w:cs="Arial"/>
                <w:b/>
                <w:bCs/>
                <w:color w:val="000000" w:themeColor="text1"/>
                <w:sz w:val="18"/>
                <w:szCs w:val="18"/>
                <w:cs/>
              </w:rPr>
            </w:pPr>
            <w:r w:rsidRPr="00DC3EEF">
              <w:rPr>
                <w:rFonts w:ascii="Arial" w:hAnsi="Arial" w:cs="Arial"/>
                <w:b/>
                <w:bCs/>
                <w:color w:val="000000" w:themeColor="text1"/>
                <w:sz w:val="18"/>
                <w:szCs w:val="18"/>
                <w:cs/>
              </w:rPr>
              <w:t>Consolidated</w:t>
            </w:r>
          </w:p>
        </w:tc>
        <w:tc>
          <w:tcPr>
            <w:tcW w:w="2578" w:type="dxa"/>
            <w:gridSpan w:val="2"/>
            <w:tcBorders>
              <w:top w:val="nil"/>
              <w:bottom w:val="single" w:sz="4" w:space="0" w:color="auto"/>
            </w:tcBorders>
            <w:vAlign w:val="bottom"/>
          </w:tcPr>
          <w:p w14:paraId="2CA00ED1" w14:textId="77777777" w:rsidR="002C43E1" w:rsidRPr="00DC3EEF" w:rsidRDefault="002C43E1" w:rsidP="00A03316">
            <w:pPr>
              <w:pStyle w:val="a"/>
              <w:ind w:right="-72"/>
              <w:jc w:val="center"/>
              <w:rPr>
                <w:rFonts w:ascii="Arial" w:hAnsi="Arial" w:cs="Arial"/>
                <w:b/>
                <w:bCs/>
                <w:color w:val="000000" w:themeColor="text1"/>
                <w:sz w:val="18"/>
                <w:szCs w:val="18"/>
              </w:rPr>
            </w:pPr>
            <w:r w:rsidRPr="00DC3EEF">
              <w:rPr>
                <w:rFonts w:ascii="Arial" w:hAnsi="Arial" w:cs="Arial"/>
                <w:b/>
                <w:bCs/>
                <w:color w:val="000000" w:themeColor="text1"/>
                <w:sz w:val="18"/>
                <w:szCs w:val="18"/>
                <w:cs/>
              </w:rPr>
              <w:t>Separate</w:t>
            </w:r>
          </w:p>
        </w:tc>
      </w:tr>
      <w:tr w:rsidR="002C43E1" w:rsidRPr="00DC3EEF" w14:paraId="5595F2E8" w14:textId="77777777" w:rsidTr="00A03316">
        <w:trPr>
          <w:trHeight w:val="20"/>
        </w:trPr>
        <w:tc>
          <w:tcPr>
            <w:tcW w:w="3870" w:type="dxa"/>
            <w:tcBorders>
              <w:top w:val="nil"/>
              <w:bottom w:val="nil"/>
            </w:tcBorders>
            <w:vAlign w:val="bottom"/>
          </w:tcPr>
          <w:p w14:paraId="2B31D510" w14:textId="77777777" w:rsidR="002C43E1" w:rsidRPr="00DC3EEF" w:rsidRDefault="002C43E1" w:rsidP="00A03316">
            <w:pPr>
              <w:pStyle w:val="a"/>
              <w:ind w:left="-13" w:right="0"/>
              <w:rPr>
                <w:rFonts w:ascii="Arial" w:hAnsi="Arial" w:cs="Arial"/>
                <w:b/>
                <w:bCs/>
                <w:color w:val="000000" w:themeColor="text1"/>
                <w:sz w:val="18"/>
                <w:szCs w:val="18"/>
                <w:cs/>
              </w:rPr>
            </w:pPr>
          </w:p>
        </w:tc>
        <w:tc>
          <w:tcPr>
            <w:tcW w:w="2552" w:type="dxa"/>
            <w:gridSpan w:val="2"/>
            <w:tcBorders>
              <w:bottom w:val="single" w:sz="4" w:space="0" w:color="auto"/>
            </w:tcBorders>
            <w:vAlign w:val="bottom"/>
          </w:tcPr>
          <w:p w14:paraId="31C78EE5" w14:textId="77777777" w:rsidR="002C43E1" w:rsidRPr="00DC3EEF" w:rsidRDefault="002C43E1" w:rsidP="00A03316">
            <w:pPr>
              <w:ind w:right="-72"/>
              <w:jc w:val="center"/>
              <w:rPr>
                <w:rFonts w:ascii="Arial" w:hAnsi="Arial" w:cs="Arial"/>
                <w:b/>
                <w:bCs/>
                <w:color w:val="000000" w:themeColor="text1"/>
                <w:sz w:val="18"/>
                <w:szCs w:val="18"/>
              </w:rPr>
            </w:pPr>
            <w:r w:rsidRPr="00DC3EEF">
              <w:rPr>
                <w:rFonts w:ascii="Arial" w:eastAsia="MS Mincho" w:hAnsi="Arial" w:cs="Arial"/>
                <w:b/>
                <w:bCs/>
                <w:color w:val="000000" w:themeColor="text1"/>
                <w:sz w:val="18"/>
                <w:szCs w:val="18"/>
                <w:lang w:val="en-GB"/>
              </w:rPr>
              <w:t>For the six-month period</w:t>
            </w:r>
          </w:p>
        </w:tc>
        <w:tc>
          <w:tcPr>
            <w:tcW w:w="2578" w:type="dxa"/>
            <w:gridSpan w:val="2"/>
            <w:tcBorders>
              <w:bottom w:val="single" w:sz="4" w:space="0" w:color="auto"/>
            </w:tcBorders>
            <w:vAlign w:val="bottom"/>
          </w:tcPr>
          <w:p w14:paraId="4FC1B6FD" w14:textId="77777777" w:rsidR="002C43E1" w:rsidRPr="00DC3EEF" w:rsidRDefault="002C43E1" w:rsidP="00A03316">
            <w:pPr>
              <w:ind w:right="-72"/>
              <w:jc w:val="center"/>
              <w:rPr>
                <w:rFonts w:ascii="Arial" w:hAnsi="Arial" w:cs="Arial"/>
                <w:b/>
                <w:bCs/>
                <w:color w:val="000000" w:themeColor="text1"/>
                <w:sz w:val="18"/>
                <w:szCs w:val="18"/>
              </w:rPr>
            </w:pPr>
            <w:r w:rsidRPr="00DC3EEF">
              <w:rPr>
                <w:rFonts w:ascii="Arial" w:eastAsia="MS Mincho" w:hAnsi="Arial" w:cs="Arial"/>
                <w:b/>
                <w:bCs/>
                <w:color w:val="000000" w:themeColor="text1"/>
                <w:sz w:val="18"/>
                <w:szCs w:val="18"/>
                <w:lang w:val="en-GB"/>
              </w:rPr>
              <w:t>For the six-month period</w:t>
            </w:r>
          </w:p>
        </w:tc>
      </w:tr>
      <w:tr w:rsidR="002C43E1" w:rsidRPr="00DC3EEF" w14:paraId="37CA97C6" w14:textId="77777777" w:rsidTr="002101EC">
        <w:trPr>
          <w:trHeight w:val="20"/>
        </w:trPr>
        <w:tc>
          <w:tcPr>
            <w:tcW w:w="3870" w:type="dxa"/>
            <w:tcBorders>
              <w:top w:val="nil"/>
              <w:bottom w:val="nil"/>
            </w:tcBorders>
            <w:vAlign w:val="bottom"/>
          </w:tcPr>
          <w:p w14:paraId="749496CE" w14:textId="77777777" w:rsidR="002C43E1" w:rsidRPr="00DC3EEF" w:rsidRDefault="002C43E1" w:rsidP="002C43E1">
            <w:pPr>
              <w:pStyle w:val="a"/>
              <w:ind w:left="-13" w:right="0"/>
              <w:rPr>
                <w:rFonts w:ascii="Arial" w:hAnsi="Arial" w:cs="Arial"/>
                <w:b/>
                <w:bCs/>
                <w:color w:val="000000" w:themeColor="text1"/>
                <w:sz w:val="18"/>
                <w:szCs w:val="18"/>
                <w:cs/>
              </w:rPr>
            </w:pPr>
          </w:p>
        </w:tc>
        <w:tc>
          <w:tcPr>
            <w:tcW w:w="1276" w:type="dxa"/>
            <w:tcBorders>
              <w:top w:val="single" w:sz="4" w:space="0" w:color="auto"/>
              <w:bottom w:val="nil"/>
            </w:tcBorders>
            <w:vAlign w:val="bottom"/>
          </w:tcPr>
          <w:p w14:paraId="036A4597" w14:textId="7DC674E2" w:rsidR="002C43E1" w:rsidRPr="00DC3EEF" w:rsidRDefault="002C43E1" w:rsidP="002C43E1">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76" w:type="dxa"/>
            <w:tcBorders>
              <w:top w:val="single" w:sz="4" w:space="0" w:color="auto"/>
              <w:bottom w:val="nil"/>
            </w:tcBorders>
            <w:vAlign w:val="bottom"/>
          </w:tcPr>
          <w:p w14:paraId="1EFC62F0" w14:textId="3D328291" w:rsidR="002C43E1" w:rsidRPr="00DC3EEF" w:rsidRDefault="002C43E1" w:rsidP="002C43E1">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sz w:val="18"/>
                <w:szCs w:val="18"/>
                <w:lang w:val="en-GB"/>
              </w:rPr>
              <w:t>2025</w:t>
            </w:r>
          </w:p>
        </w:tc>
        <w:tc>
          <w:tcPr>
            <w:tcW w:w="1324" w:type="dxa"/>
            <w:tcBorders>
              <w:top w:val="single" w:sz="4" w:space="0" w:color="auto"/>
              <w:bottom w:val="nil"/>
            </w:tcBorders>
            <w:vAlign w:val="bottom"/>
          </w:tcPr>
          <w:p w14:paraId="536C43B0" w14:textId="6EC2FEAE" w:rsidR="002C43E1" w:rsidRPr="00DC3EEF" w:rsidRDefault="002C43E1" w:rsidP="002C43E1">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54" w:type="dxa"/>
            <w:tcBorders>
              <w:top w:val="single" w:sz="4" w:space="0" w:color="auto"/>
              <w:bottom w:val="nil"/>
            </w:tcBorders>
            <w:vAlign w:val="bottom"/>
          </w:tcPr>
          <w:p w14:paraId="7B6DA11C" w14:textId="33446EBE" w:rsidR="002C43E1" w:rsidRPr="00DC3EEF" w:rsidRDefault="002C43E1" w:rsidP="002C43E1">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sz w:val="18"/>
                <w:szCs w:val="18"/>
                <w:lang w:val="en-GB"/>
              </w:rPr>
              <w:t>2025</w:t>
            </w:r>
          </w:p>
        </w:tc>
      </w:tr>
      <w:tr w:rsidR="002C43E1" w:rsidRPr="00DC3EEF" w14:paraId="7E0C585E" w14:textId="77777777" w:rsidTr="00A03316">
        <w:trPr>
          <w:trHeight w:val="70"/>
        </w:trPr>
        <w:tc>
          <w:tcPr>
            <w:tcW w:w="3870" w:type="dxa"/>
            <w:tcBorders>
              <w:top w:val="nil"/>
              <w:bottom w:val="nil"/>
            </w:tcBorders>
            <w:vAlign w:val="bottom"/>
          </w:tcPr>
          <w:p w14:paraId="722D5048" w14:textId="77777777" w:rsidR="002C43E1" w:rsidRPr="00DC3EEF" w:rsidRDefault="002C43E1" w:rsidP="00A03316">
            <w:pPr>
              <w:pStyle w:val="a"/>
              <w:ind w:left="-13" w:right="0"/>
              <w:rPr>
                <w:rFonts w:ascii="Arial" w:hAnsi="Arial" w:cs="Arial"/>
                <w:b/>
                <w:bCs/>
                <w:color w:val="000000" w:themeColor="text1"/>
                <w:sz w:val="18"/>
                <w:szCs w:val="18"/>
                <w:cs/>
              </w:rPr>
            </w:pPr>
          </w:p>
        </w:tc>
        <w:tc>
          <w:tcPr>
            <w:tcW w:w="1276" w:type="dxa"/>
            <w:tcBorders>
              <w:bottom w:val="single" w:sz="4" w:space="0" w:color="auto"/>
            </w:tcBorders>
            <w:vAlign w:val="bottom"/>
          </w:tcPr>
          <w:p w14:paraId="4F6DD3B0" w14:textId="77777777" w:rsidR="002C43E1" w:rsidRPr="00DC3EEF" w:rsidRDefault="002C43E1" w:rsidP="00A03316">
            <w:pPr>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Thousand Baht</w:t>
            </w:r>
          </w:p>
        </w:tc>
        <w:tc>
          <w:tcPr>
            <w:tcW w:w="1276" w:type="dxa"/>
            <w:tcBorders>
              <w:bottom w:val="single" w:sz="4" w:space="0" w:color="auto"/>
            </w:tcBorders>
            <w:vAlign w:val="bottom"/>
          </w:tcPr>
          <w:p w14:paraId="435EF8C1"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Thousand Baht</w:t>
            </w:r>
          </w:p>
        </w:tc>
        <w:tc>
          <w:tcPr>
            <w:tcW w:w="1324" w:type="dxa"/>
            <w:tcBorders>
              <w:bottom w:val="single" w:sz="4" w:space="0" w:color="auto"/>
            </w:tcBorders>
            <w:vAlign w:val="bottom"/>
          </w:tcPr>
          <w:p w14:paraId="2D79DA95"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Thousand Baht</w:t>
            </w:r>
          </w:p>
        </w:tc>
        <w:tc>
          <w:tcPr>
            <w:tcW w:w="1254" w:type="dxa"/>
            <w:tcBorders>
              <w:bottom w:val="single" w:sz="4" w:space="0" w:color="auto"/>
            </w:tcBorders>
            <w:vAlign w:val="bottom"/>
          </w:tcPr>
          <w:p w14:paraId="36C35122" w14:textId="77777777" w:rsidR="002C43E1" w:rsidRPr="00DC3EEF" w:rsidRDefault="002C43E1" w:rsidP="00A03316">
            <w:pPr>
              <w:ind w:right="-72"/>
              <w:jc w:val="right"/>
              <w:rPr>
                <w:rFonts w:ascii="Arial" w:hAnsi="Arial" w:cs="Arial"/>
                <w:color w:val="000000" w:themeColor="text1"/>
                <w:sz w:val="18"/>
                <w:szCs w:val="18"/>
              </w:rPr>
            </w:pPr>
            <w:r w:rsidRPr="00DC3EEF">
              <w:rPr>
                <w:rFonts w:ascii="Arial" w:hAnsi="Arial" w:cs="Arial"/>
                <w:b/>
                <w:bCs/>
                <w:color w:val="000000" w:themeColor="text1"/>
                <w:sz w:val="18"/>
                <w:szCs w:val="18"/>
              </w:rPr>
              <w:t>Thousand Baht</w:t>
            </w:r>
          </w:p>
        </w:tc>
      </w:tr>
      <w:tr w:rsidR="002C43E1" w:rsidRPr="00DC3EEF" w14:paraId="4F15AD58" w14:textId="77777777" w:rsidTr="00A03316">
        <w:trPr>
          <w:trHeight w:val="20"/>
        </w:trPr>
        <w:tc>
          <w:tcPr>
            <w:tcW w:w="3870" w:type="dxa"/>
            <w:tcBorders>
              <w:top w:val="nil"/>
              <w:bottom w:val="nil"/>
            </w:tcBorders>
            <w:vAlign w:val="bottom"/>
          </w:tcPr>
          <w:p w14:paraId="3AA7183E" w14:textId="77777777" w:rsidR="002C43E1" w:rsidRPr="00DC3EEF" w:rsidRDefault="002C43E1" w:rsidP="00A03316">
            <w:pPr>
              <w:pStyle w:val="a0"/>
              <w:adjustRightInd w:val="0"/>
              <w:ind w:left="-13" w:right="0"/>
              <w:rPr>
                <w:rFonts w:ascii="Arial" w:hAnsi="Arial" w:cs="Arial"/>
                <w:color w:val="000000" w:themeColor="text1"/>
                <w:sz w:val="18"/>
                <w:szCs w:val="18"/>
                <w:lang w:val="en-US"/>
              </w:rPr>
            </w:pPr>
          </w:p>
        </w:tc>
        <w:tc>
          <w:tcPr>
            <w:tcW w:w="1276" w:type="dxa"/>
            <w:tcBorders>
              <w:top w:val="single" w:sz="4" w:space="0" w:color="auto"/>
              <w:bottom w:val="nil"/>
            </w:tcBorders>
            <w:vAlign w:val="bottom"/>
          </w:tcPr>
          <w:p w14:paraId="3759D35F" w14:textId="77777777" w:rsidR="002C43E1" w:rsidRPr="00DC3EEF" w:rsidRDefault="002C43E1" w:rsidP="00A03316">
            <w:pPr>
              <w:pStyle w:val="a"/>
              <w:ind w:right="-72"/>
              <w:jc w:val="right"/>
              <w:rPr>
                <w:rFonts w:ascii="Arial" w:hAnsi="Arial" w:cs="Arial"/>
                <w:color w:val="000000" w:themeColor="text1"/>
                <w:sz w:val="18"/>
                <w:szCs w:val="18"/>
              </w:rPr>
            </w:pPr>
          </w:p>
        </w:tc>
        <w:tc>
          <w:tcPr>
            <w:tcW w:w="1276" w:type="dxa"/>
            <w:tcBorders>
              <w:top w:val="single" w:sz="4" w:space="0" w:color="auto"/>
              <w:bottom w:val="nil"/>
            </w:tcBorders>
            <w:vAlign w:val="bottom"/>
          </w:tcPr>
          <w:p w14:paraId="0C0EBCFB" w14:textId="77777777" w:rsidR="002C43E1" w:rsidRPr="00DC3EEF" w:rsidRDefault="002C43E1" w:rsidP="00A03316">
            <w:pPr>
              <w:pStyle w:val="a"/>
              <w:ind w:right="-72"/>
              <w:jc w:val="right"/>
              <w:rPr>
                <w:rFonts w:ascii="Arial" w:hAnsi="Arial" w:cs="Arial"/>
                <w:color w:val="000000" w:themeColor="text1"/>
                <w:sz w:val="18"/>
                <w:szCs w:val="18"/>
              </w:rPr>
            </w:pPr>
          </w:p>
        </w:tc>
        <w:tc>
          <w:tcPr>
            <w:tcW w:w="1324" w:type="dxa"/>
            <w:tcBorders>
              <w:top w:val="single" w:sz="4" w:space="0" w:color="auto"/>
              <w:bottom w:val="nil"/>
            </w:tcBorders>
            <w:vAlign w:val="bottom"/>
          </w:tcPr>
          <w:p w14:paraId="2C749804" w14:textId="77777777" w:rsidR="002C43E1" w:rsidRPr="00DC3EEF" w:rsidRDefault="002C43E1" w:rsidP="00A03316">
            <w:pPr>
              <w:pStyle w:val="a"/>
              <w:ind w:right="-72"/>
              <w:jc w:val="right"/>
              <w:rPr>
                <w:rFonts w:ascii="Arial" w:hAnsi="Arial" w:cs="Arial"/>
                <w:color w:val="000000" w:themeColor="text1"/>
                <w:sz w:val="18"/>
                <w:szCs w:val="18"/>
              </w:rPr>
            </w:pPr>
          </w:p>
        </w:tc>
        <w:tc>
          <w:tcPr>
            <w:tcW w:w="1254" w:type="dxa"/>
            <w:tcBorders>
              <w:top w:val="single" w:sz="4" w:space="0" w:color="auto"/>
              <w:bottom w:val="nil"/>
            </w:tcBorders>
            <w:vAlign w:val="bottom"/>
          </w:tcPr>
          <w:p w14:paraId="0FF89916" w14:textId="77777777" w:rsidR="002C43E1" w:rsidRPr="00DC3EEF" w:rsidRDefault="002C43E1" w:rsidP="00A03316">
            <w:pPr>
              <w:pStyle w:val="a"/>
              <w:ind w:right="-72"/>
              <w:jc w:val="right"/>
              <w:rPr>
                <w:rFonts w:ascii="Arial" w:hAnsi="Arial" w:cs="Arial"/>
                <w:color w:val="000000" w:themeColor="text1"/>
                <w:sz w:val="18"/>
                <w:szCs w:val="18"/>
                <w:cs/>
              </w:rPr>
            </w:pPr>
          </w:p>
        </w:tc>
      </w:tr>
      <w:tr w:rsidR="00196265" w:rsidRPr="00DC3EEF" w14:paraId="4ED13B3F" w14:textId="77777777" w:rsidTr="00A03316">
        <w:trPr>
          <w:trHeight w:val="20"/>
        </w:trPr>
        <w:tc>
          <w:tcPr>
            <w:tcW w:w="3870" w:type="dxa"/>
            <w:tcBorders>
              <w:top w:val="nil"/>
              <w:bottom w:val="nil"/>
            </w:tcBorders>
            <w:vAlign w:val="bottom"/>
          </w:tcPr>
          <w:p w14:paraId="0DA7E655" w14:textId="77777777" w:rsidR="00196265" w:rsidRPr="00DC3EEF" w:rsidRDefault="00196265" w:rsidP="00196265">
            <w:pPr>
              <w:pStyle w:val="a0"/>
              <w:adjustRightInd w:val="0"/>
              <w:ind w:left="-13"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Short-term employee benefits</w:t>
            </w:r>
          </w:p>
        </w:tc>
        <w:tc>
          <w:tcPr>
            <w:tcW w:w="1276" w:type="dxa"/>
            <w:tcBorders>
              <w:bottom w:val="nil"/>
            </w:tcBorders>
            <w:vAlign w:val="bottom"/>
          </w:tcPr>
          <w:p w14:paraId="7D3C0ACA" w14:textId="74145AD2" w:rsidR="00196265" w:rsidRPr="00DC3EEF" w:rsidRDefault="000A271A"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222,421</w:t>
            </w:r>
          </w:p>
        </w:tc>
        <w:tc>
          <w:tcPr>
            <w:tcW w:w="1276" w:type="dxa"/>
            <w:tcBorders>
              <w:bottom w:val="nil"/>
            </w:tcBorders>
            <w:vAlign w:val="bottom"/>
          </w:tcPr>
          <w:p w14:paraId="0376E544" w14:textId="5A2466A8"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211,417</w:t>
            </w:r>
          </w:p>
        </w:tc>
        <w:tc>
          <w:tcPr>
            <w:tcW w:w="1324" w:type="dxa"/>
            <w:tcBorders>
              <w:bottom w:val="nil"/>
            </w:tcBorders>
            <w:vAlign w:val="bottom"/>
          </w:tcPr>
          <w:p w14:paraId="03461B2D" w14:textId="4183280D"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164,015</w:t>
            </w:r>
          </w:p>
        </w:tc>
        <w:tc>
          <w:tcPr>
            <w:tcW w:w="1254" w:type="dxa"/>
            <w:tcBorders>
              <w:bottom w:val="nil"/>
            </w:tcBorders>
            <w:vAlign w:val="bottom"/>
          </w:tcPr>
          <w:p w14:paraId="338D4D0A" w14:textId="62AE2F2A"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153,913</w:t>
            </w:r>
          </w:p>
        </w:tc>
      </w:tr>
      <w:tr w:rsidR="00196265" w:rsidRPr="00DC3EEF" w14:paraId="7DA4F275" w14:textId="77777777" w:rsidTr="00A03316">
        <w:trPr>
          <w:trHeight w:val="20"/>
        </w:trPr>
        <w:tc>
          <w:tcPr>
            <w:tcW w:w="3870" w:type="dxa"/>
            <w:tcBorders>
              <w:top w:val="nil"/>
              <w:bottom w:val="nil"/>
            </w:tcBorders>
            <w:vAlign w:val="bottom"/>
          </w:tcPr>
          <w:p w14:paraId="4BDABCB9" w14:textId="77777777" w:rsidR="00196265" w:rsidRPr="00DC3EEF" w:rsidRDefault="00196265" w:rsidP="00196265">
            <w:pPr>
              <w:pStyle w:val="Header"/>
              <w:adjustRightInd w:val="0"/>
              <w:ind w:left="-13"/>
              <w:rPr>
                <w:rFonts w:ascii="Arial" w:hAnsi="Arial" w:cs="Arial"/>
                <w:color w:val="000000" w:themeColor="text1"/>
                <w:sz w:val="18"/>
                <w:szCs w:val="18"/>
                <w:lang w:val="en-US"/>
              </w:rPr>
            </w:pPr>
            <w:r w:rsidRPr="00DC3EEF">
              <w:rPr>
                <w:rFonts w:ascii="Arial" w:hAnsi="Arial" w:cs="Arial"/>
                <w:color w:val="000000" w:themeColor="text1"/>
                <w:sz w:val="18"/>
                <w:szCs w:val="18"/>
                <w:lang w:val="en-US"/>
              </w:rPr>
              <w:t>Post-employment benefits</w:t>
            </w:r>
          </w:p>
        </w:tc>
        <w:tc>
          <w:tcPr>
            <w:tcW w:w="1276" w:type="dxa"/>
            <w:tcBorders>
              <w:bottom w:val="nil"/>
            </w:tcBorders>
            <w:vAlign w:val="bottom"/>
          </w:tcPr>
          <w:p w14:paraId="2186E112" w14:textId="30CC0460" w:rsidR="00196265" w:rsidRPr="00DC3EEF" w:rsidRDefault="000A271A"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7,161</w:t>
            </w:r>
          </w:p>
        </w:tc>
        <w:tc>
          <w:tcPr>
            <w:tcW w:w="1276" w:type="dxa"/>
            <w:tcBorders>
              <w:bottom w:val="nil"/>
            </w:tcBorders>
            <w:vAlign w:val="bottom"/>
          </w:tcPr>
          <w:p w14:paraId="4E753D8A" w14:textId="7A280FDC"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7,876</w:t>
            </w:r>
          </w:p>
        </w:tc>
        <w:tc>
          <w:tcPr>
            <w:tcW w:w="1324" w:type="dxa"/>
            <w:tcBorders>
              <w:bottom w:val="nil"/>
            </w:tcBorders>
            <w:vAlign w:val="bottom"/>
          </w:tcPr>
          <w:p w14:paraId="02C6B459" w14:textId="6DF57038"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4,693</w:t>
            </w:r>
          </w:p>
        </w:tc>
        <w:tc>
          <w:tcPr>
            <w:tcW w:w="1254" w:type="dxa"/>
            <w:tcBorders>
              <w:bottom w:val="nil"/>
            </w:tcBorders>
            <w:vAlign w:val="bottom"/>
          </w:tcPr>
          <w:p w14:paraId="1C016C50" w14:textId="6E0FBC35"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5,265</w:t>
            </w:r>
          </w:p>
        </w:tc>
      </w:tr>
      <w:tr w:rsidR="00196265" w:rsidRPr="00DC3EEF" w14:paraId="77669DFB" w14:textId="77777777" w:rsidTr="00A03316">
        <w:trPr>
          <w:trHeight w:val="20"/>
        </w:trPr>
        <w:tc>
          <w:tcPr>
            <w:tcW w:w="3870" w:type="dxa"/>
            <w:tcBorders>
              <w:top w:val="nil"/>
              <w:bottom w:val="nil"/>
            </w:tcBorders>
          </w:tcPr>
          <w:p w14:paraId="3BF66897" w14:textId="77777777" w:rsidR="00196265" w:rsidRPr="00DC3EEF" w:rsidRDefault="00196265" w:rsidP="00196265">
            <w:pPr>
              <w:pStyle w:val="a0"/>
              <w:adjustRightInd w:val="0"/>
              <w:ind w:left="-13" w:right="0"/>
              <w:rPr>
                <w:rFonts w:ascii="Arial" w:hAnsi="Arial" w:cs="Arial"/>
                <w:color w:val="000000" w:themeColor="text1"/>
                <w:sz w:val="18"/>
                <w:szCs w:val="18"/>
                <w:lang w:val="en-US"/>
              </w:rPr>
            </w:pPr>
            <w:r w:rsidRPr="00DC3EEF">
              <w:rPr>
                <w:rFonts w:ascii="Arial" w:hAnsi="Arial" w:cs="Arial"/>
                <w:color w:val="000000" w:themeColor="text1"/>
                <w:sz w:val="18"/>
                <w:szCs w:val="18"/>
                <w:lang w:val="en-US"/>
              </w:rPr>
              <w:t>Share-based payment benefits</w:t>
            </w:r>
          </w:p>
        </w:tc>
        <w:tc>
          <w:tcPr>
            <w:tcW w:w="1276" w:type="dxa"/>
            <w:tcBorders>
              <w:top w:val="nil"/>
              <w:bottom w:val="single" w:sz="4" w:space="0" w:color="auto"/>
            </w:tcBorders>
            <w:vAlign w:val="bottom"/>
          </w:tcPr>
          <w:p w14:paraId="77174CE2" w14:textId="74E6D0C6"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1,1</w:t>
            </w:r>
            <w:r w:rsidR="00361312" w:rsidRPr="00DC3EEF">
              <w:rPr>
                <w:rFonts w:ascii="Arial" w:hAnsi="Arial" w:cs="Arial"/>
                <w:color w:val="000000" w:themeColor="text1"/>
                <w:sz w:val="18"/>
                <w:szCs w:val="18"/>
                <w:lang w:val="en-US"/>
              </w:rPr>
              <w:t>9</w:t>
            </w:r>
            <w:r w:rsidRPr="00DC3EEF">
              <w:rPr>
                <w:rFonts w:ascii="Arial" w:hAnsi="Arial" w:cs="Arial"/>
                <w:color w:val="000000" w:themeColor="text1"/>
                <w:sz w:val="18"/>
                <w:szCs w:val="18"/>
                <w:lang w:val="en-US"/>
              </w:rPr>
              <w:t>6</w:t>
            </w:r>
          </w:p>
        </w:tc>
        <w:tc>
          <w:tcPr>
            <w:tcW w:w="1276" w:type="dxa"/>
            <w:tcBorders>
              <w:top w:val="nil"/>
              <w:bottom w:val="single" w:sz="4" w:space="0" w:color="auto"/>
            </w:tcBorders>
            <w:vAlign w:val="bottom"/>
          </w:tcPr>
          <w:p w14:paraId="53ED66BF" w14:textId="5197EAD9"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950</w:t>
            </w:r>
          </w:p>
        </w:tc>
        <w:tc>
          <w:tcPr>
            <w:tcW w:w="1324" w:type="dxa"/>
            <w:tcBorders>
              <w:top w:val="nil"/>
              <w:bottom w:val="single" w:sz="4" w:space="0" w:color="auto"/>
            </w:tcBorders>
            <w:vAlign w:val="bottom"/>
          </w:tcPr>
          <w:p w14:paraId="558B95E9" w14:textId="1C992E40"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6</w:t>
            </w:r>
            <w:r w:rsidR="00361312" w:rsidRPr="00DC3EEF">
              <w:rPr>
                <w:rFonts w:ascii="Arial" w:hAnsi="Arial" w:cs="Arial"/>
                <w:color w:val="000000" w:themeColor="text1"/>
                <w:sz w:val="18"/>
                <w:szCs w:val="18"/>
                <w:lang w:val="en-US"/>
              </w:rPr>
              <w:t>28</w:t>
            </w:r>
          </w:p>
        </w:tc>
        <w:tc>
          <w:tcPr>
            <w:tcW w:w="1254" w:type="dxa"/>
            <w:tcBorders>
              <w:top w:val="nil"/>
              <w:bottom w:val="single" w:sz="4" w:space="0" w:color="auto"/>
            </w:tcBorders>
            <w:vAlign w:val="bottom"/>
          </w:tcPr>
          <w:p w14:paraId="6702F464" w14:textId="572B3FE8"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238</w:t>
            </w:r>
          </w:p>
        </w:tc>
      </w:tr>
      <w:tr w:rsidR="002C43E1" w:rsidRPr="00DC3EEF" w14:paraId="252DB047" w14:textId="77777777" w:rsidTr="00A03316">
        <w:trPr>
          <w:trHeight w:val="20"/>
        </w:trPr>
        <w:tc>
          <w:tcPr>
            <w:tcW w:w="3870" w:type="dxa"/>
            <w:tcBorders>
              <w:top w:val="nil"/>
              <w:bottom w:val="nil"/>
            </w:tcBorders>
            <w:vAlign w:val="bottom"/>
          </w:tcPr>
          <w:p w14:paraId="36C7977A" w14:textId="77777777" w:rsidR="002C43E1" w:rsidRPr="00DC3EEF" w:rsidRDefault="002C43E1" w:rsidP="002C43E1">
            <w:pPr>
              <w:pStyle w:val="a0"/>
              <w:adjustRightInd w:val="0"/>
              <w:ind w:left="-13" w:right="0"/>
              <w:rPr>
                <w:rFonts w:ascii="Arial" w:hAnsi="Arial" w:cs="Arial"/>
                <w:color w:val="000000" w:themeColor="text1"/>
                <w:sz w:val="18"/>
                <w:szCs w:val="18"/>
                <w:lang w:val="en-US"/>
              </w:rPr>
            </w:pPr>
          </w:p>
        </w:tc>
        <w:tc>
          <w:tcPr>
            <w:tcW w:w="1276" w:type="dxa"/>
            <w:tcBorders>
              <w:top w:val="single" w:sz="4" w:space="0" w:color="auto"/>
              <w:bottom w:val="nil"/>
            </w:tcBorders>
            <w:vAlign w:val="bottom"/>
          </w:tcPr>
          <w:p w14:paraId="220AEF60" w14:textId="77777777" w:rsidR="002C43E1" w:rsidRPr="00DC3EEF" w:rsidRDefault="002C43E1" w:rsidP="002C43E1">
            <w:pPr>
              <w:pStyle w:val="a0"/>
              <w:adjustRightInd w:val="0"/>
              <w:ind w:right="-72"/>
              <w:jc w:val="right"/>
              <w:rPr>
                <w:rFonts w:ascii="Arial" w:hAnsi="Arial" w:cs="Arial"/>
                <w:color w:val="000000" w:themeColor="text1"/>
                <w:sz w:val="18"/>
                <w:szCs w:val="18"/>
                <w:lang w:val="en-US"/>
              </w:rPr>
            </w:pPr>
          </w:p>
        </w:tc>
        <w:tc>
          <w:tcPr>
            <w:tcW w:w="1276" w:type="dxa"/>
            <w:tcBorders>
              <w:top w:val="single" w:sz="4" w:space="0" w:color="auto"/>
              <w:bottom w:val="nil"/>
            </w:tcBorders>
            <w:vAlign w:val="bottom"/>
          </w:tcPr>
          <w:p w14:paraId="188DF75D" w14:textId="77777777" w:rsidR="002C43E1" w:rsidRPr="00DC3EEF" w:rsidRDefault="002C43E1" w:rsidP="002C43E1">
            <w:pPr>
              <w:pStyle w:val="a0"/>
              <w:adjustRightInd w:val="0"/>
              <w:ind w:right="-72"/>
              <w:jc w:val="right"/>
              <w:rPr>
                <w:rFonts w:ascii="Arial" w:hAnsi="Arial" w:cs="Arial"/>
                <w:color w:val="000000" w:themeColor="text1"/>
                <w:sz w:val="18"/>
                <w:szCs w:val="18"/>
                <w:lang w:val="en-US"/>
              </w:rPr>
            </w:pPr>
          </w:p>
        </w:tc>
        <w:tc>
          <w:tcPr>
            <w:tcW w:w="1324" w:type="dxa"/>
            <w:tcBorders>
              <w:top w:val="single" w:sz="4" w:space="0" w:color="auto"/>
              <w:bottom w:val="nil"/>
            </w:tcBorders>
            <w:vAlign w:val="bottom"/>
          </w:tcPr>
          <w:p w14:paraId="19577B30" w14:textId="77777777" w:rsidR="002C43E1" w:rsidRPr="00DC3EEF" w:rsidRDefault="002C43E1" w:rsidP="002C43E1">
            <w:pPr>
              <w:pStyle w:val="a0"/>
              <w:adjustRightInd w:val="0"/>
              <w:ind w:right="-72"/>
              <w:jc w:val="right"/>
              <w:rPr>
                <w:rFonts w:ascii="Arial" w:hAnsi="Arial" w:cs="Arial"/>
                <w:color w:val="000000" w:themeColor="text1"/>
                <w:sz w:val="18"/>
                <w:szCs w:val="18"/>
                <w:lang w:val="en-US"/>
              </w:rPr>
            </w:pPr>
          </w:p>
        </w:tc>
        <w:tc>
          <w:tcPr>
            <w:tcW w:w="1254" w:type="dxa"/>
            <w:tcBorders>
              <w:top w:val="single" w:sz="4" w:space="0" w:color="auto"/>
              <w:bottom w:val="nil"/>
            </w:tcBorders>
            <w:vAlign w:val="bottom"/>
          </w:tcPr>
          <w:p w14:paraId="4C1D9017" w14:textId="77777777" w:rsidR="002C43E1" w:rsidRPr="00DC3EEF" w:rsidRDefault="002C43E1" w:rsidP="002C43E1">
            <w:pPr>
              <w:pStyle w:val="a0"/>
              <w:adjustRightInd w:val="0"/>
              <w:ind w:right="-72"/>
              <w:jc w:val="center"/>
              <w:rPr>
                <w:rFonts w:ascii="Arial" w:hAnsi="Arial" w:cs="Arial"/>
                <w:color w:val="000000" w:themeColor="text1"/>
                <w:sz w:val="18"/>
                <w:szCs w:val="18"/>
                <w:lang w:val="en-US"/>
              </w:rPr>
            </w:pPr>
          </w:p>
        </w:tc>
      </w:tr>
      <w:tr w:rsidR="00196265" w:rsidRPr="00DC3EEF" w14:paraId="33E31286" w14:textId="77777777" w:rsidTr="00A03316">
        <w:trPr>
          <w:trHeight w:val="20"/>
        </w:trPr>
        <w:tc>
          <w:tcPr>
            <w:tcW w:w="3870" w:type="dxa"/>
            <w:tcBorders>
              <w:bottom w:val="nil"/>
            </w:tcBorders>
            <w:vAlign w:val="bottom"/>
          </w:tcPr>
          <w:p w14:paraId="64D0592D" w14:textId="77777777" w:rsidR="00196265" w:rsidRPr="00DC3EEF" w:rsidRDefault="00196265" w:rsidP="00196265">
            <w:pPr>
              <w:pStyle w:val="a"/>
              <w:tabs>
                <w:tab w:val="left" w:pos="416"/>
                <w:tab w:val="right" w:pos="3960"/>
                <w:tab w:val="right" w:pos="5580"/>
                <w:tab w:val="right" w:pos="7200"/>
                <w:tab w:val="right" w:pos="9000"/>
              </w:tabs>
              <w:ind w:left="-13" w:right="0"/>
              <w:rPr>
                <w:rFonts w:ascii="Arial" w:hAnsi="Arial" w:cs="Arial"/>
                <w:color w:val="000000" w:themeColor="text1"/>
                <w:sz w:val="18"/>
                <w:szCs w:val="18"/>
                <w:lang w:val="en-GB"/>
              </w:rPr>
            </w:pPr>
            <w:r w:rsidRPr="00DC3EEF">
              <w:rPr>
                <w:rFonts w:ascii="Arial" w:hAnsi="Arial" w:cs="Arial"/>
                <w:color w:val="000000" w:themeColor="text1"/>
                <w:sz w:val="18"/>
                <w:szCs w:val="18"/>
                <w:lang w:val="en-US"/>
              </w:rPr>
              <w:t>Total</w:t>
            </w:r>
          </w:p>
        </w:tc>
        <w:tc>
          <w:tcPr>
            <w:tcW w:w="1276" w:type="dxa"/>
            <w:tcBorders>
              <w:bottom w:val="single" w:sz="4" w:space="0" w:color="auto"/>
            </w:tcBorders>
            <w:vAlign w:val="bottom"/>
          </w:tcPr>
          <w:p w14:paraId="27F9F4D5" w14:textId="50035809" w:rsidR="00196265" w:rsidRPr="00DC3EEF" w:rsidRDefault="000A271A" w:rsidP="00196265">
            <w:pPr>
              <w:pStyle w:val="a0"/>
              <w:adjustRightInd w:val="0"/>
              <w:ind w:right="-72"/>
              <w:jc w:val="right"/>
              <w:rPr>
                <w:rFonts w:ascii="Arial" w:hAnsi="Arial" w:cstheme="minorBidi"/>
                <w:color w:val="000000" w:themeColor="text1"/>
                <w:sz w:val="18"/>
                <w:szCs w:val="18"/>
                <w:cs/>
                <w:lang w:val="en-US"/>
              </w:rPr>
            </w:pPr>
            <w:r w:rsidRPr="00DC3EEF">
              <w:rPr>
                <w:rFonts w:ascii="Arial" w:hAnsi="Arial" w:cs="Arial"/>
                <w:color w:val="000000" w:themeColor="text1"/>
                <w:sz w:val="18"/>
                <w:szCs w:val="18"/>
                <w:lang w:val="en-US"/>
              </w:rPr>
              <w:t>230,778</w:t>
            </w:r>
          </w:p>
        </w:tc>
        <w:tc>
          <w:tcPr>
            <w:tcW w:w="1276" w:type="dxa"/>
            <w:tcBorders>
              <w:bottom w:val="single" w:sz="4" w:space="0" w:color="auto"/>
            </w:tcBorders>
            <w:vAlign w:val="bottom"/>
          </w:tcPr>
          <w:p w14:paraId="3B324EEB" w14:textId="71FE55BE"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220,243</w:t>
            </w:r>
          </w:p>
        </w:tc>
        <w:tc>
          <w:tcPr>
            <w:tcW w:w="1324" w:type="dxa"/>
            <w:tcBorders>
              <w:bottom w:val="single" w:sz="4" w:space="0" w:color="auto"/>
            </w:tcBorders>
            <w:vAlign w:val="bottom"/>
          </w:tcPr>
          <w:p w14:paraId="140A6869" w14:textId="1FCA4D5F"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169,3</w:t>
            </w:r>
            <w:r w:rsidR="00361312" w:rsidRPr="00DC3EEF">
              <w:rPr>
                <w:rFonts w:ascii="Arial" w:hAnsi="Arial" w:cs="Arial"/>
                <w:color w:val="000000" w:themeColor="text1"/>
                <w:sz w:val="18"/>
                <w:szCs w:val="18"/>
                <w:lang w:val="en-US"/>
              </w:rPr>
              <w:t>36</w:t>
            </w:r>
          </w:p>
        </w:tc>
        <w:tc>
          <w:tcPr>
            <w:tcW w:w="1254" w:type="dxa"/>
            <w:tcBorders>
              <w:bottom w:val="single" w:sz="4" w:space="0" w:color="auto"/>
            </w:tcBorders>
            <w:vAlign w:val="bottom"/>
          </w:tcPr>
          <w:p w14:paraId="6E545238" w14:textId="6CD34DB9" w:rsidR="00196265" w:rsidRPr="00DC3EEF" w:rsidRDefault="00196265" w:rsidP="00196265">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159,416</w:t>
            </w:r>
          </w:p>
        </w:tc>
      </w:tr>
    </w:tbl>
    <w:p w14:paraId="15545947" w14:textId="52509100" w:rsidR="00D2189A" w:rsidRPr="00DC3EEF" w:rsidRDefault="00D2189A" w:rsidP="003C32EB">
      <w:pPr>
        <w:jc w:val="both"/>
        <w:outlineLvl w:val="0"/>
        <w:rPr>
          <w:rFonts w:ascii="Arial" w:hAnsi="Arial" w:cs="Arial"/>
          <w:sz w:val="18"/>
          <w:szCs w:val="18"/>
        </w:rPr>
      </w:pPr>
      <w:bookmarkStart w:id="243" w:name="_Toc467491283"/>
      <w:bookmarkStart w:id="244" w:name="_Toc489867880"/>
    </w:p>
    <w:p w14:paraId="77D78470" w14:textId="77777777" w:rsidR="002B242C" w:rsidRPr="00DC3EEF" w:rsidRDefault="002B242C" w:rsidP="003C32EB">
      <w:pPr>
        <w:jc w:val="both"/>
        <w:outlineLvl w:val="0"/>
        <w:rPr>
          <w:rFonts w:ascii="Arial" w:hAnsi="Arial" w:cs="Arial"/>
          <w:sz w:val="18"/>
          <w:szCs w:val="18"/>
        </w:rPr>
      </w:pPr>
    </w:p>
    <w:p w14:paraId="06F85ED1" w14:textId="56FE2B90" w:rsidR="008117A1" w:rsidRPr="00DC3EEF" w:rsidRDefault="00A16170" w:rsidP="008117A1">
      <w:pPr>
        <w:pStyle w:val="Heading1"/>
        <w:ind w:left="547" w:hanging="547"/>
        <w:rPr>
          <w:rFonts w:cs="Arial"/>
        </w:rPr>
      </w:pPr>
      <w:bookmarkStart w:id="245" w:name="_Toc155612683"/>
      <w:r w:rsidRPr="00DC3EEF">
        <w:rPr>
          <w:rFonts w:cs="Arial"/>
          <w:lang w:val="en-GB"/>
        </w:rPr>
        <w:t>39</w:t>
      </w:r>
      <w:r w:rsidR="00F90DDA" w:rsidRPr="00DC3EEF">
        <w:rPr>
          <w:rFonts w:cs="Arial"/>
        </w:rPr>
        <w:tab/>
        <w:t>Benefits paid to directors and executives</w:t>
      </w:r>
      <w:bookmarkEnd w:id="243"/>
      <w:bookmarkEnd w:id="244"/>
      <w:bookmarkEnd w:id="245"/>
    </w:p>
    <w:p w14:paraId="22E8538F" w14:textId="77777777" w:rsidR="003E46D7" w:rsidRPr="00DC3EEF" w:rsidRDefault="003E46D7" w:rsidP="003E46D7">
      <w:pPr>
        <w:jc w:val="both"/>
        <w:outlineLvl w:val="0"/>
        <w:rPr>
          <w:rFonts w:ascii="Arial" w:hAnsi="Arial" w:cs="Arial"/>
          <w:sz w:val="18"/>
          <w:szCs w:val="18"/>
        </w:rPr>
      </w:pPr>
    </w:p>
    <w:p w14:paraId="1E9ED181" w14:textId="1695887D" w:rsidR="00F90DDA" w:rsidRPr="00DC3EEF" w:rsidRDefault="00F90DDA" w:rsidP="00455529">
      <w:pPr>
        <w:pStyle w:val="Heading1"/>
        <w:tabs>
          <w:tab w:val="clear" w:pos="547"/>
        </w:tabs>
        <w:jc w:val="both"/>
        <w:rPr>
          <w:rFonts w:cs="Arial"/>
          <w:b w:val="0"/>
          <w:bCs w:val="0"/>
          <w:lang w:val="en-US"/>
        </w:rPr>
      </w:pPr>
      <w:r w:rsidRPr="00DC3EEF">
        <w:rPr>
          <w:rFonts w:cs="Arial"/>
          <w:b w:val="0"/>
          <w:bCs w:val="0"/>
          <w:lang w:val="en-US"/>
        </w:rPr>
        <w:t>The Group has no special benefits given to the directors and executives beyond the general benefits provided such as directors’ remuneration, executives’ salary and bonus (if any</w:t>
      </w:r>
      <w:r w:rsidR="00212725" w:rsidRPr="00DC3EEF">
        <w:rPr>
          <w:rFonts w:cs="Arial"/>
          <w:b w:val="0"/>
          <w:bCs w:val="0"/>
          <w:lang w:val="en-US"/>
        </w:rPr>
        <w:t>)</w:t>
      </w:r>
      <w:r w:rsidR="004A2911" w:rsidRPr="00DC3EEF">
        <w:rPr>
          <w:rFonts w:cs="Arial"/>
          <w:b w:val="0"/>
          <w:bCs w:val="0"/>
          <w:lang w:val="en-US"/>
        </w:rPr>
        <w:t xml:space="preserve"> included ESOP warrants</w:t>
      </w:r>
      <w:r w:rsidRPr="00DC3EEF">
        <w:rPr>
          <w:rFonts w:cs="Arial"/>
          <w:b w:val="0"/>
          <w:bCs w:val="0"/>
          <w:lang w:val="en-US"/>
        </w:rPr>
        <w:t>.</w:t>
      </w:r>
    </w:p>
    <w:p w14:paraId="06393B24" w14:textId="77777777" w:rsidR="00455529" w:rsidRPr="00DC3EEF" w:rsidRDefault="00455529" w:rsidP="00455529">
      <w:pPr>
        <w:jc w:val="thaiDistribute"/>
        <w:rPr>
          <w:lang w:eastAsia="x-none"/>
        </w:rPr>
      </w:pPr>
    </w:p>
    <w:p w14:paraId="7FC3A9AA" w14:textId="77777777" w:rsidR="00455529" w:rsidRPr="00DC3EEF" w:rsidRDefault="00455529" w:rsidP="00455529">
      <w:pPr>
        <w:jc w:val="thaiDistribute"/>
        <w:rPr>
          <w:rFonts w:ascii="Arial" w:eastAsia="MS Gothic" w:hAnsi="Arial" w:cs="Arial"/>
          <w:sz w:val="18"/>
          <w:lang w:eastAsia="x-none"/>
        </w:rPr>
      </w:pPr>
      <w:r w:rsidRPr="00DC3EEF">
        <w:rPr>
          <w:rFonts w:ascii="Arial" w:eastAsia="MS Gothic" w:hAnsi="Arial" w:cs="Arial"/>
          <w:sz w:val="18"/>
          <w:lang w:eastAsia="x-none"/>
        </w:rPr>
        <w:t xml:space="preserve">During the six-month period ended 30 June 2026, directors and persons specified under Section 48(4) of the Financial </w:t>
      </w:r>
    </w:p>
    <w:p w14:paraId="3815AEB8" w14:textId="3063CD31" w:rsidR="00455529" w:rsidRPr="00DC3EEF" w:rsidRDefault="00455529" w:rsidP="00455529">
      <w:pPr>
        <w:jc w:val="thaiDistribute"/>
        <w:rPr>
          <w:rFonts w:ascii="Arial" w:eastAsia="MS Gothic" w:hAnsi="Arial" w:cs="Arial"/>
          <w:sz w:val="18"/>
          <w:lang w:eastAsia="x-none"/>
        </w:rPr>
      </w:pPr>
      <w:r w:rsidRPr="00DC3EEF">
        <w:rPr>
          <w:rFonts w:ascii="Arial" w:eastAsia="MS Gothic" w:hAnsi="Arial" w:cs="Arial"/>
          <w:sz w:val="18"/>
          <w:lang w:eastAsia="x-none"/>
        </w:rPr>
        <w:t>Institutions Business Act exercised warrants to purchase newly issued ordinary shares of the Bank under the KKP ESOP Warrants scheme, resulting in proceeds received by the Bank of Baht 443 million.</w:t>
      </w:r>
    </w:p>
    <w:p w14:paraId="4B9450A7" w14:textId="77777777" w:rsidR="008548DC" w:rsidRPr="00DC3EEF" w:rsidRDefault="008548DC" w:rsidP="00F90DDA">
      <w:pPr>
        <w:jc w:val="thaiDistribute"/>
        <w:rPr>
          <w:rFonts w:ascii="Arial" w:hAnsi="Arial" w:cs="Arial"/>
          <w:sz w:val="18"/>
          <w:szCs w:val="18"/>
        </w:rPr>
      </w:pPr>
    </w:p>
    <w:p w14:paraId="55AD8ED7" w14:textId="7E4DA671" w:rsidR="000F2D9B" w:rsidRPr="00DC3EEF" w:rsidRDefault="000F2D9B" w:rsidP="00F90DDA">
      <w:pPr>
        <w:jc w:val="thaiDistribute"/>
        <w:rPr>
          <w:rFonts w:ascii="Arial" w:hAnsi="Arial" w:cs="Arial"/>
          <w:sz w:val="18"/>
          <w:szCs w:val="18"/>
        </w:rPr>
      </w:pPr>
    </w:p>
    <w:p w14:paraId="3FD8CE38" w14:textId="15D1B1C1" w:rsidR="000F2D9B" w:rsidRPr="00DC3EEF" w:rsidRDefault="00A16170" w:rsidP="00FD265F">
      <w:pPr>
        <w:pStyle w:val="Heading1"/>
        <w:rPr>
          <w:rFonts w:cs="Arial"/>
        </w:rPr>
      </w:pPr>
      <w:bookmarkStart w:id="246" w:name="_Toc155612684"/>
      <w:r w:rsidRPr="00DC3EEF">
        <w:rPr>
          <w:rFonts w:cs="Arial"/>
          <w:lang w:val="en-GB"/>
        </w:rPr>
        <w:t>40</w:t>
      </w:r>
      <w:r w:rsidR="000F2D9B" w:rsidRPr="00DC3EEF">
        <w:rPr>
          <w:rFonts w:cs="Arial"/>
        </w:rPr>
        <w:tab/>
      </w:r>
      <w:bookmarkStart w:id="247" w:name="_Hlk157513089"/>
      <w:r w:rsidR="000F2D9B" w:rsidRPr="00DC3EEF">
        <w:rPr>
          <w:rFonts w:cs="Arial"/>
        </w:rPr>
        <w:t>Share-based payment</w:t>
      </w:r>
      <w:bookmarkEnd w:id="246"/>
      <w:bookmarkEnd w:id="247"/>
    </w:p>
    <w:p w14:paraId="49AD8E65" w14:textId="77777777" w:rsidR="000F2D9B" w:rsidRPr="00DC3EEF" w:rsidRDefault="000F2D9B" w:rsidP="000F2D9B">
      <w:pPr>
        <w:pStyle w:val="Heading1"/>
        <w:jc w:val="both"/>
        <w:rPr>
          <w:rFonts w:eastAsia="Times New Roman" w:cs="Arial"/>
          <w:b w:val="0"/>
          <w:bCs w:val="0"/>
          <w:spacing w:val="-4"/>
          <w:szCs w:val="18"/>
          <w:lang w:val="en-US"/>
        </w:rPr>
      </w:pPr>
    </w:p>
    <w:p w14:paraId="303EB2B7" w14:textId="337126FB" w:rsidR="002C71A8" w:rsidRPr="00DC3EEF" w:rsidRDefault="002C71A8" w:rsidP="003E46D7">
      <w:pPr>
        <w:jc w:val="thaiDistribute"/>
        <w:rPr>
          <w:rFonts w:ascii="Arial" w:hAnsi="Arial" w:cs="Arial"/>
          <w:sz w:val="18"/>
          <w:szCs w:val="18"/>
        </w:rPr>
      </w:pPr>
      <w:bookmarkStart w:id="248" w:name="_Toc155612685"/>
      <w:r w:rsidRPr="00DC3EEF">
        <w:rPr>
          <w:rFonts w:ascii="Arial" w:hAnsi="Arial" w:cs="Arial"/>
          <w:sz w:val="18"/>
          <w:szCs w:val="18"/>
        </w:rPr>
        <w:t xml:space="preserve">On </w:t>
      </w:r>
      <w:r w:rsidR="00A16170" w:rsidRPr="00DC3EEF">
        <w:rPr>
          <w:rFonts w:ascii="Arial" w:hAnsi="Arial" w:cs="Arial"/>
          <w:sz w:val="18"/>
          <w:szCs w:val="18"/>
          <w:lang w:val="en-GB"/>
        </w:rPr>
        <w:t>20</w:t>
      </w:r>
      <w:r w:rsidRPr="00DC3EEF">
        <w:rPr>
          <w:rFonts w:ascii="Arial" w:hAnsi="Arial" w:cs="Arial"/>
          <w:sz w:val="18"/>
          <w:szCs w:val="18"/>
        </w:rPr>
        <w:t xml:space="preserve"> April </w:t>
      </w:r>
      <w:r w:rsidR="00A16170" w:rsidRPr="00DC3EEF">
        <w:rPr>
          <w:rFonts w:ascii="Arial" w:hAnsi="Arial" w:cs="Arial"/>
          <w:sz w:val="18"/>
          <w:szCs w:val="18"/>
          <w:lang w:val="en-GB"/>
        </w:rPr>
        <w:t>2023</w:t>
      </w:r>
      <w:r w:rsidRPr="00DC3EEF">
        <w:rPr>
          <w:rFonts w:ascii="Arial" w:hAnsi="Arial" w:cs="Arial"/>
          <w:sz w:val="18"/>
          <w:szCs w:val="18"/>
        </w:rPr>
        <w:t xml:space="preserve">, the Annual General Meeting of the Bank’s shareholders for the year </w:t>
      </w:r>
      <w:r w:rsidR="00A16170" w:rsidRPr="00DC3EEF">
        <w:rPr>
          <w:rFonts w:ascii="Arial" w:hAnsi="Arial" w:cs="Arial"/>
          <w:sz w:val="18"/>
          <w:szCs w:val="18"/>
          <w:lang w:val="en-GB"/>
        </w:rPr>
        <w:t>2023</w:t>
      </w:r>
      <w:r w:rsidRPr="00DC3EEF">
        <w:rPr>
          <w:rFonts w:ascii="Arial" w:hAnsi="Arial" w:cs="Arial"/>
          <w:sz w:val="18"/>
          <w:szCs w:val="18"/>
        </w:rPr>
        <w:t xml:space="preserve"> approved the issuance and allocation of warrants to purchase the newly issued ordinary shares of KKP up to </w:t>
      </w:r>
      <w:r w:rsidR="00A16170" w:rsidRPr="00DC3EEF">
        <w:rPr>
          <w:rFonts w:ascii="Arial" w:hAnsi="Arial" w:cs="Arial"/>
          <w:sz w:val="18"/>
          <w:szCs w:val="18"/>
          <w:lang w:val="en-GB"/>
        </w:rPr>
        <w:t>60</w:t>
      </w:r>
      <w:r w:rsidRPr="00DC3EEF">
        <w:rPr>
          <w:rFonts w:ascii="Arial" w:hAnsi="Arial" w:cs="Arial"/>
          <w:sz w:val="18"/>
          <w:szCs w:val="18"/>
        </w:rPr>
        <w:t>,</w:t>
      </w:r>
      <w:r w:rsidR="00A16170" w:rsidRPr="00DC3EEF">
        <w:rPr>
          <w:rFonts w:ascii="Arial" w:hAnsi="Arial" w:cs="Arial"/>
          <w:sz w:val="18"/>
          <w:szCs w:val="18"/>
          <w:lang w:val="en-GB"/>
        </w:rPr>
        <w:t>000</w:t>
      </w:r>
      <w:r w:rsidRPr="00DC3EEF">
        <w:rPr>
          <w:rFonts w:ascii="Arial" w:hAnsi="Arial" w:cs="Arial"/>
          <w:sz w:val="18"/>
          <w:szCs w:val="18"/>
        </w:rPr>
        <w:t>,</w:t>
      </w:r>
      <w:r w:rsidR="00A16170" w:rsidRPr="00DC3EEF">
        <w:rPr>
          <w:rFonts w:ascii="Arial" w:hAnsi="Arial" w:cs="Arial"/>
          <w:sz w:val="18"/>
          <w:szCs w:val="18"/>
          <w:lang w:val="en-GB"/>
        </w:rPr>
        <w:t>000</w:t>
      </w:r>
      <w:r w:rsidRPr="00DC3EEF">
        <w:rPr>
          <w:rFonts w:ascii="Arial" w:hAnsi="Arial" w:cs="Arial"/>
          <w:sz w:val="18"/>
          <w:szCs w:val="18"/>
        </w:rPr>
        <w:t xml:space="preserve"> units offered to the directors, executives, and/or employees of the Bank and its subsidiaries (“KKP ESOP Warrants”) at no cost. The terms of KKP ESOP Warrants would be </w:t>
      </w:r>
      <w:r w:rsidR="00A16170" w:rsidRPr="00DC3EEF">
        <w:rPr>
          <w:rFonts w:ascii="Arial" w:hAnsi="Arial" w:cs="Arial"/>
          <w:sz w:val="18"/>
          <w:szCs w:val="18"/>
          <w:lang w:val="en-GB"/>
        </w:rPr>
        <w:t>4</w:t>
      </w:r>
      <w:r w:rsidRPr="00DC3EEF">
        <w:rPr>
          <w:rFonts w:ascii="Arial" w:hAnsi="Arial" w:cs="Arial"/>
          <w:sz w:val="18"/>
          <w:szCs w:val="18"/>
        </w:rPr>
        <w:t xml:space="preserve"> years after the date of issuance, and the exercise ratio would be that </w:t>
      </w:r>
      <w:r w:rsidR="00A16170" w:rsidRPr="00DC3EEF">
        <w:rPr>
          <w:rFonts w:ascii="Arial" w:hAnsi="Arial" w:cs="Arial"/>
          <w:sz w:val="18"/>
          <w:szCs w:val="18"/>
          <w:lang w:val="en-GB"/>
        </w:rPr>
        <w:t>1</w:t>
      </w:r>
      <w:r w:rsidRPr="00DC3EEF">
        <w:rPr>
          <w:rFonts w:ascii="Arial" w:hAnsi="Arial" w:cs="Arial"/>
          <w:sz w:val="18"/>
          <w:szCs w:val="18"/>
        </w:rPr>
        <w:t xml:space="preserve"> unit of warrant was entitled to purchase </w:t>
      </w:r>
      <w:r w:rsidR="00A16170" w:rsidRPr="00DC3EEF">
        <w:rPr>
          <w:rFonts w:ascii="Arial" w:hAnsi="Arial" w:cs="Arial"/>
          <w:sz w:val="18"/>
          <w:szCs w:val="18"/>
          <w:lang w:val="en-GB"/>
        </w:rPr>
        <w:t>1</w:t>
      </w:r>
      <w:r w:rsidRPr="00DC3EEF">
        <w:rPr>
          <w:rFonts w:ascii="Arial" w:hAnsi="Arial" w:cs="Arial"/>
          <w:sz w:val="18"/>
          <w:szCs w:val="18"/>
        </w:rPr>
        <w:t xml:space="preserve"> ordinary share at Baht </w:t>
      </w:r>
      <w:r w:rsidR="00A16170" w:rsidRPr="00DC3EEF">
        <w:rPr>
          <w:rFonts w:ascii="Arial" w:hAnsi="Arial" w:cs="Arial"/>
          <w:sz w:val="18"/>
          <w:szCs w:val="18"/>
          <w:lang w:val="en-GB"/>
        </w:rPr>
        <w:t>72</w:t>
      </w:r>
      <w:r w:rsidRPr="00DC3EEF">
        <w:rPr>
          <w:rFonts w:ascii="Arial" w:hAnsi="Arial" w:cs="Arial"/>
          <w:sz w:val="18"/>
          <w:szCs w:val="18"/>
        </w:rPr>
        <w:t xml:space="preserve"> per share. </w:t>
      </w:r>
      <w:r w:rsidRPr="00DC3EEF">
        <w:rPr>
          <w:rFonts w:ascii="Arial" w:hAnsi="Arial" w:cs="Arial"/>
          <w:spacing w:val="-4"/>
          <w:sz w:val="18"/>
          <w:szCs w:val="18"/>
        </w:rPr>
        <w:t xml:space="preserve">The Bank granted the KKP ESOP warrants to the directors and employees of the Bank and its subsidiaries on </w:t>
      </w:r>
      <w:r w:rsidR="00A16170" w:rsidRPr="00DC3EEF">
        <w:rPr>
          <w:rFonts w:ascii="Arial" w:hAnsi="Arial" w:cs="Arial"/>
          <w:spacing w:val="-4"/>
          <w:sz w:val="18"/>
          <w:szCs w:val="18"/>
          <w:lang w:val="en-GB"/>
        </w:rPr>
        <w:t>1</w:t>
      </w:r>
      <w:r w:rsidRPr="00DC3EEF">
        <w:rPr>
          <w:rFonts w:ascii="Arial" w:hAnsi="Arial" w:cs="Arial"/>
          <w:spacing w:val="-4"/>
          <w:sz w:val="18"/>
          <w:szCs w:val="18"/>
        </w:rPr>
        <w:t xml:space="preserve"> July</w:t>
      </w:r>
      <w:r w:rsidRPr="00DC3EEF">
        <w:rPr>
          <w:rFonts w:ascii="Arial" w:hAnsi="Arial" w:cs="Arial"/>
          <w:sz w:val="18"/>
          <w:szCs w:val="18"/>
        </w:rPr>
        <w:t xml:space="preserve"> </w:t>
      </w:r>
      <w:r w:rsidR="00A16170" w:rsidRPr="00DC3EEF">
        <w:rPr>
          <w:rFonts w:ascii="Arial" w:hAnsi="Arial" w:cs="Arial"/>
          <w:sz w:val="18"/>
          <w:szCs w:val="18"/>
          <w:lang w:val="en-GB"/>
        </w:rPr>
        <w:t>2023</w:t>
      </w:r>
      <w:r w:rsidR="00AF00FC" w:rsidRPr="00DC3EEF">
        <w:rPr>
          <w:rFonts w:ascii="Arial" w:hAnsi="Arial" w:cs="Arial"/>
          <w:sz w:val="18"/>
          <w:szCs w:val="18"/>
        </w:rPr>
        <w:t>,</w:t>
      </w:r>
      <w:r w:rsidR="0078777A" w:rsidRPr="00DC3EEF">
        <w:rPr>
          <w:rFonts w:ascii="Arial" w:hAnsi="Arial" w:cs="Arial"/>
          <w:sz w:val="18"/>
          <w:szCs w:val="18"/>
        </w:rPr>
        <w:t xml:space="preserve"> </w:t>
      </w:r>
      <w:r w:rsidR="00A16170" w:rsidRPr="00DC3EEF">
        <w:rPr>
          <w:rFonts w:ascii="Arial" w:hAnsi="Arial" w:cs="Arial"/>
          <w:sz w:val="18"/>
          <w:szCs w:val="18"/>
          <w:lang w:val="en-GB"/>
        </w:rPr>
        <w:t>1</w:t>
      </w:r>
      <w:r w:rsidR="00AF00FC" w:rsidRPr="00DC3EEF">
        <w:rPr>
          <w:rFonts w:ascii="Arial" w:hAnsi="Arial" w:cs="Arial"/>
          <w:sz w:val="18"/>
          <w:szCs w:val="18"/>
        </w:rPr>
        <w:t xml:space="preserve"> April </w:t>
      </w:r>
      <w:r w:rsidR="00A16170" w:rsidRPr="00DC3EEF">
        <w:rPr>
          <w:rFonts w:ascii="Arial" w:hAnsi="Arial" w:cs="Arial"/>
          <w:sz w:val="18"/>
          <w:szCs w:val="18"/>
          <w:lang w:val="en-GB"/>
        </w:rPr>
        <w:t>2024</w:t>
      </w:r>
      <w:r w:rsidR="008600B3" w:rsidRPr="00DC3EEF">
        <w:rPr>
          <w:rFonts w:ascii="Arial" w:hAnsi="Arial" w:cs="Arial"/>
          <w:sz w:val="18"/>
          <w:szCs w:val="22"/>
          <w:lang w:val="en-GB"/>
        </w:rPr>
        <w:t>,</w:t>
      </w:r>
      <w:r w:rsidR="00AF00FC" w:rsidRPr="00DC3EEF">
        <w:rPr>
          <w:rFonts w:ascii="Arial" w:hAnsi="Arial" w:cs="Arial"/>
          <w:sz w:val="18"/>
          <w:szCs w:val="18"/>
        </w:rPr>
        <w:t xml:space="preserve"> </w:t>
      </w:r>
      <w:r w:rsidR="0078777A" w:rsidRPr="00DC3EEF">
        <w:rPr>
          <w:rFonts w:ascii="Arial" w:hAnsi="Arial" w:cs="Arial"/>
          <w:sz w:val="18"/>
          <w:szCs w:val="18"/>
        </w:rPr>
        <w:t xml:space="preserve">and </w:t>
      </w:r>
      <w:r w:rsidR="00A16170" w:rsidRPr="00DC3EEF">
        <w:rPr>
          <w:rFonts w:ascii="Arial" w:hAnsi="Arial" w:cs="Arial"/>
          <w:sz w:val="18"/>
          <w:szCs w:val="18"/>
          <w:lang w:val="en-GB"/>
        </w:rPr>
        <w:t>1</w:t>
      </w:r>
      <w:r w:rsidR="0078777A" w:rsidRPr="00DC3EEF">
        <w:rPr>
          <w:rFonts w:ascii="Arial" w:hAnsi="Arial" w:cs="Arial"/>
          <w:sz w:val="18"/>
          <w:szCs w:val="18"/>
        </w:rPr>
        <w:t xml:space="preserve"> </w:t>
      </w:r>
      <w:r w:rsidR="00AF00FC" w:rsidRPr="00DC3EEF">
        <w:rPr>
          <w:rFonts w:ascii="Arial" w:hAnsi="Arial" w:cs="Arial"/>
          <w:sz w:val="18"/>
          <w:szCs w:val="18"/>
        </w:rPr>
        <w:t>March</w:t>
      </w:r>
      <w:r w:rsidR="0078777A" w:rsidRPr="00DC3EEF">
        <w:rPr>
          <w:rFonts w:ascii="Arial" w:hAnsi="Arial" w:cs="Arial"/>
          <w:sz w:val="18"/>
          <w:szCs w:val="18"/>
        </w:rPr>
        <w:t xml:space="preserve"> </w:t>
      </w:r>
      <w:r w:rsidR="00A16170" w:rsidRPr="00DC3EEF">
        <w:rPr>
          <w:rFonts w:ascii="Arial" w:hAnsi="Arial" w:cs="Arial"/>
          <w:sz w:val="18"/>
          <w:szCs w:val="18"/>
          <w:lang w:val="en-GB"/>
        </w:rPr>
        <w:t>2025</w:t>
      </w:r>
      <w:r w:rsidRPr="00DC3EEF">
        <w:rPr>
          <w:rFonts w:ascii="Arial" w:hAnsi="Arial" w:cs="Arial"/>
          <w:sz w:val="18"/>
          <w:szCs w:val="18"/>
        </w:rPr>
        <w:t>.</w:t>
      </w:r>
      <w:bookmarkEnd w:id="248"/>
      <w:r w:rsidR="000F2D9B" w:rsidRPr="00DC3EEF">
        <w:rPr>
          <w:rFonts w:ascii="Arial" w:hAnsi="Arial" w:cs="Arial"/>
          <w:sz w:val="18"/>
          <w:szCs w:val="18"/>
        </w:rPr>
        <w:t xml:space="preserve"> </w:t>
      </w:r>
    </w:p>
    <w:p w14:paraId="6863F242" w14:textId="77777777" w:rsidR="002C71A8" w:rsidRPr="00DC3EEF" w:rsidRDefault="002C71A8" w:rsidP="003E46D7">
      <w:pPr>
        <w:jc w:val="thaiDistribute"/>
        <w:rPr>
          <w:rFonts w:ascii="Arial" w:hAnsi="Arial" w:cs="Arial"/>
          <w:sz w:val="18"/>
          <w:szCs w:val="18"/>
        </w:rPr>
      </w:pPr>
    </w:p>
    <w:p w14:paraId="3A5AF1F0" w14:textId="0AC58F83" w:rsidR="002C71A8" w:rsidRPr="00DC3EEF" w:rsidRDefault="002C71A8" w:rsidP="003E46D7">
      <w:pPr>
        <w:jc w:val="thaiDistribute"/>
        <w:rPr>
          <w:rFonts w:ascii="Arial" w:hAnsi="Arial" w:cs="Arial"/>
          <w:sz w:val="18"/>
          <w:szCs w:val="18"/>
        </w:rPr>
      </w:pPr>
      <w:r w:rsidRPr="00DC3EEF">
        <w:rPr>
          <w:rFonts w:ascii="Arial" w:hAnsi="Arial" w:cs="Arial"/>
          <w:sz w:val="18"/>
          <w:szCs w:val="18"/>
        </w:rPr>
        <w:t>The KKP ESOP Warrant holders can exercise their rights to purchase ordinary shares according to the following conditions:</w:t>
      </w:r>
    </w:p>
    <w:p w14:paraId="26A3F603" w14:textId="77777777" w:rsidR="00977C74" w:rsidRPr="00DC3EEF" w:rsidRDefault="00977C74" w:rsidP="003E46D7">
      <w:pPr>
        <w:jc w:val="thaiDistribute"/>
        <w:rPr>
          <w:rFonts w:ascii="Arial" w:hAnsi="Arial" w:cs="Arial"/>
          <w:sz w:val="18"/>
          <w:szCs w:val="18"/>
        </w:rPr>
      </w:pPr>
    </w:p>
    <w:p w14:paraId="4E004779" w14:textId="69A16959" w:rsidR="002C71A8" w:rsidRPr="00DC3EEF" w:rsidRDefault="002C71A8" w:rsidP="003E46D7">
      <w:pPr>
        <w:jc w:val="thaiDistribute"/>
        <w:rPr>
          <w:rFonts w:ascii="Arial" w:hAnsi="Arial" w:cs="Arial"/>
          <w:sz w:val="18"/>
          <w:szCs w:val="18"/>
        </w:rPr>
      </w:pPr>
      <w:r w:rsidRPr="00DC3EEF">
        <w:rPr>
          <w:rFonts w:ascii="Arial" w:hAnsi="Arial" w:cs="Arial"/>
          <w:sz w:val="18"/>
          <w:szCs w:val="18"/>
        </w:rPr>
        <w:t xml:space="preserve">The first exercise date: </w:t>
      </w:r>
      <w:r w:rsidR="00A16170" w:rsidRPr="00DC3EEF">
        <w:rPr>
          <w:rFonts w:ascii="Arial" w:hAnsi="Arial" w:cs="Arial"/>
          <w:sz w:val="18"/>
          <w:szCs w:val="18"/>
          <w:lang w:val="en-GB"/>
        </w:rPr>
        <w:t>30</w:t>
      </w:r>
      <w:r w:rsidR="00BE3DF6" w:rsidRPr="00DC3EEF">
        <w:rPr>
          <w:rFonts w:ascii="Arial" w:hAnsi="Arial" w:cs="Arial"/>
          <w:sz w:val="18"/>
          <w:szCs w:val="18"/>
          <w:lang w:val="en-GB"/>
        </w:rPr>
        <w:t xml:space="preserve"> June</w:t>
      </w:r>
      <w:r w:rsidRPr="00DC3EEF">
        <w:rPr>
          <w:rFonts w:ascii="Arial" w:hAnsi="Arial" w:cs="Arial"/>
          <w:sz w:val="18"/>
          <w:szCs w:val="18"/>
        </w:rPr>
        <w:t xml:space="preserve"> </w:t>
      </w:r>
      <w:r w:rsidR="00A16170" w:rsidRPr="00DC3EEF">
        <w:rPr>
          <w:rFonts w:ascii="Arial" w:hAnsi="Arial" w:cs="Arial"/>
          <w:sz w:val="18"/>
          <w:szCs w:val="18"/>
          <w:lang w:val="en-GB"/>
        </w:rPr>
        <w:t>2025</w:t>
      </w:r>
      <w:r w:rsidRPr="00DC3EEF">
        <w:rPr>
          <w:rFonts w:ascii="Arial" w:hAnsi="Arial" w:cs="Arial"/>
          <w:sz w:val="18"/>
          <w:szCs w:val="18"/>
        </w:rPr>
        <w:t xml:space="preserve">, exercisable amount of not exceeding </w:t>
      </w:r>
      <w:r w:rsidR="00A16170" w:rsidRPr="00DC3EEF">
        <w:rPr>
          <w:rFonts w:ascii="Arial" w:hAnsi="Arial" w:cs="Arial"/>
          <w:sz w:val="18"/>
          <w:szCs w:val="18"/>
          <w:lang w:val="en-GB"/>
        </w:rPr>
        <w:t>30</w:t>
      </w:r>
      <w:r w:rsidRPr="00DC3EEF">
        <w:rPr>
          <w:rFonts w:ascii="Arial" w:hAnsi="Arial" w:cs="Arial"/>
          <w:sz w:val="18"/>
          <w:szCs w:val="18"/>
        </w:rPr>
        <w:t xml:space="preserve"> percent</w:t>
      </w:r>
      <w:r w:rsidR="00962D54" w:rsidRPr="00DC3EEF">
        <w:rPr>
          <w:rFonts w:ascii="Arial" w:hAnsi="Arial" w:cs="Arial"/>
          <w:sz w:val="18"/>
          <w:szCs w:val="18"/>
        </w:rPr>
        <w:t xml:space="preserve"> </w:t>
      </w:r>
      <w:r w:rsidRPr="00DC3EEF">
        <w:rPr>
          <w:rFonts w:ascii="Arial" w:hAnsi="Arial" w:cs="Arial"/>
          <w:sz w:val="18"/>
          <w:szCs w:val="18"/>
        </w:rPr>
        <w:t>of the total number of KKP ESOP Warrants.</w:t>
      </w:r>
    </w:p>
    <w:p w14:paraId="7BC2CB23" w14:textId="77777777" w:rsidR="002C71A8" w:rsidRPr="00DC3EEF" w:rsidRDefault="002C71A8" w:rsidP="00FA7AFE">
      <w:pPr>
        <w:jc w:val="thaiDistribute"/>
        <w:rPr>
          <w:rFonts w:ascii="Arial" w:hAnsi="Arial" w:cs="Arial"/>
          <w:sz w:val="18"/>
          <w:szCs w:val="18"/>
        </w:rPr>
      </w:pPr>
    </w:p>
    <w:p w14:paraId="7AF80A47" w14:textId="5EFC0BF9" w:rsidR="002C71A8" w:rsidRPr="00DC3EEF" w:rsidRDefault="002C71A8" w:rsidP="003E46D7">
      <w:pPr>
        <w:jc w:val="thaiDistribute"/>
        <w:rPr>
          <w:rFonts w:ascii="Arial" w:hAnsi="Arial" w:cs="Arial"/>
          <w:sz w:val="18"/>
          <w:szCs w:val="18"/>
        </w:rPr>
      </w:pPr>
      <w:r w:rsidRPr="00DC3EEF">
        <w:rPr>
          <w:rFonts w:ascii="Arial" w:hAnsi="Arial" w:cs="Arial"/>
          <w:sz w:val="18"/>
          <w:szCs w:val="18"/>
        </w:rPr>
        <w:t xml:space="preserve">The </w:t>
      </w:r>
      <w:r w:rsidR="00A16170" w:rsidRPr="00DC3EEF">
        <w:rPr>
          <w:rFonts w:ascii="Arial" w:hAnsi="Arial" w:cs="Arial"/>
          <w:sz w:val="18"/>
          <w:szCs w:val="18"/>
          <w:lang w:val="en-GB"/>
        </w:rPr>
        <w:t>2</w:t>
      </w:r>
      <w:r w:rsidRPr="00DC3EEF">
        <w:rPr>
          <w:rFonts w:ascii="Arial" w:hAnsi="Arial" w:cs="Arial"/>
          <w:sz w:val="18"/>
          <w:szCs w:val="18"/>
        </w:rPr>
        <w:t xml:space="preserve">nd exercise date: </w:t>
      </w:r>
      <w:r w:rsidR="00A16170" w:rsidRPr="00DC3EEF">
        <w:rPr>
          <w:rFonts w:ascii="Arial" w:hAnsi="Arial" w:cs="Arial"/>
          <w:sz w:val="18"/>
          <w:szCs w:val="18"/>
          <w:lang w:val="en-GB"/>
        </w:rPr>
        <w:t>30</w:t>
      </w:r>
      <w:r w:rsidR="00BE3DF6" w:rsidRPr="00DC3EEF">
        <w:rPr>
          <w:rFonts w:ascii="Arial" w:hAnsi="Arial" w:cs="Arial"/>
          <w:sz w:val="18"/>
          <w:szCs w:val="18"/>
          <w:lang w:val="en-GB"/>
        </w:rPr>
        <w:t xml:space="preserve"> June</w:t>
      </w:r>
      <w:r w:rsidR="00BE3DF6" w:rsidRPr="00DC3EEF">
        <w:rPr>
          <w:rFonts w:ascii="Arial" w:hAnsi="Arial" w:cs="Arial"/>
          <w:sz w:val="18"/>
          <w:szCs w:val="18"/>
        </w:rPr>
        <w:t xml:space="preserve"> </w:t>
      </w:r>
      <w:r w:rsidR="00A16170" w:rsidRPr="00DC3EEF">
        <w:rPr>
          <w:rFonts w:ascii="Arial" w:hAnsi="Arial" w:cs="Arial"/>
          <w:sz w:val="18"/>
          <w:szCs w:val="18"/>
          <w:lang w:val="en-GB"/>
        </w:rPr>
        <w:t>2026</w:t>
      </w:r>
      <w:r w:rsidRPr="00DC3EEF">
        <w:rPr>
          <w:rFonts w:ascii="Arial" w:hAnsi="Arial" w:cs="Arial"/>
          <w:sz w:val="18"/>
          <w:szCs w:val="18"/>
        </w:rPr>
        <w:t xml:space="preserve">, exercisable amount of not exceeding </w:t>
      </w:r>
      <w:r w:rsidR="00A16170" w:rsidRPr="00DC3EEF">
        <w:rPr>
          <w:rFonts w:ascii="Arial" w:hAnsi="Arial" w:cs="Arial"/>
          <w:sz w:val="18"/>
          <w:szCs w:val="18"/>
          <w:lang w:val="en-GB"/>
        </w:rPr>
        <w:t>60</w:t>
      </w:r>
      <w:r w:rsidRPr="00DC3EEF">
        <w:rPr>
          <w:rFonts w:ascii="Arial" w:hAnsi="Arial" w:cs="Arial"/>
          <w:sz w:val="18"/>
          <w:szCs w:val="18"/>
        </w:rPr>
        <w:t xml:space="preserve"> percent of the total number of KKP ESOP Warrants. </w:t>
      </w:r>
    </w:p>
    <w:p w14:paraId="18AF3CB5" w14:textId="77777777" w:rsidR="002C71A8" w:rsidRPr="00DC3EEF" w:rsidRDefault="002C71A8" w:rsidP="003E46D7">
      <w:pPr>
        <w:jc w:val="thaiDistribute"/>
        <w:rPr>
          <w:rFonts w:ascii="Arial" w:hAnsi="Arial" w:cs="Arial"/>
          <w:sz w:val="18"/>
          <w:szCs w:val="18"/>
        </w:rPr>
      </w:pPr>
    </w:p>
    <w:p w14:paraId="15B8A96C" w14:textId="38DDC234" w:rsidR="002C71A8" w:rsidRPr="00DC3EEF" w:rsidRDefault="002C71A8" w:rsidP="003E46D7">
      <w:pPr>
        <w:jc w:val="thaiDistribute"/>
        <w:rPr>
          <w:rFonts w:ascii="Arial" w:hAnsi="Arial" w:cs="Arial"/>
          <w:sz w:val="18"/>
          <w:szCs w:val="18"/>
        </w:rPr>
      </w:pPr>
      <w:r w:rsidRPr="00DC3EEF">
        <w:rPr>
          <w:rFonts w:ascii="Arial" w:hAnsi="Arial" w:cs="Arial"/>
          <w:sz w:val="18"/>
          <w:szCs w:val="18"/>
        </w:rPr>
        <w:t xml:space="preserve">The </w:t>
      </w:r>
      <w:r w:rsidR="00A16170" w:rsidRPr="00DC3EEF">
        <w:rPr>
          <w:rFonts w:ascii="Arial" w:hAnsi="Arial" w:cs="Arial"/>
          <w:sz w:val="18"/>
          <w:szCs w:val="18"/>
          <w:lang w:val="en-GB"/>
        </w:rPr>
        <w:t>3</w:t>
      </w:r>
      <w:r w:rsidRPr="00DC3EEF">
        <w:rPr>
          <w:rFonts w:ascii="Arial" w:hAnsi="Arial" w:cs="Arial"/>
          <w:sz w:val="18"/>
          <w:szCs w:val="18"/>
        </w:rPr>
        <w:t xml:space="preserve">rd exercise date: </w:t>
      </w:r>
      <w:r w:rsidR="00A16170" w:rsidRPr="00DC3EEF">
        <w:rPr>
          <w:rFonts w:ascii="Arial" w:hAnsi="Arial" w:cs="Arial"/>
          <w:sz w:val="18"/>
          <w:szCs w:val="18"/>
          <w:lang w:val="en-GB"/>
        </w:rPr>
        <w:t>30</w:t>
      </w:r>
      <w:r w:rsidR="00BE3DF6" w:rsidRPr="00DC3EEF">
        <w:rPr>
          <w:rFonts w:ascii="Arial" w:hAnsi="Arial" w:cs="Arial"/>
          <w:sz w:val="18"/>
          <w:szCs w:val="18"/>
          <w:lang w:val="en-GB"/>
        </w:rPr>
        <w:t xml:space="preserve"> June</w:t>
      </w:r>
      <w:r w:rsidR="00BE3DF6" w:rsidRPr="00DC3EEF">
        <w:rPr>
          <w:rFonts w:ascii="Arial" w:hAnsi="Arial" w:cs="Arial"/>
          <w:sz w:val="18"/>
          <w:szCs w:val="18"/>
        </w:rPr>
        <w:t xml:space="preserve"> </w:t>
      </w:r>
      <w:r w:rsidR="00A16170" w:rsidRPr="00DC3EEF">
        <w:rPr>
          <w:rFonts w:ascii="Arial" w:hAnsi="Arial" w:cs="Arial"/>
          <w:sz w:val="18"/>
          <w:szCs w:val="18"/>
          <w:lang w:val="en-GB"/>
        </w:rPr>
        <w:t>2027</w:t>
      </w:r>
      <w:r w:rsidRPr="00DC3EEF">
        <w:rPr>
          <w:rFonts w:ascii="Arial" w:hAnsi="Arial" w:cs="Arial"/>
          <w:sz w:val="18"/>
          <w:szCs w:val="18"/>
        </w:rPr>
        <w:t xml:space="preserve">, exercisable amount of not exceeding </w:t>
      </w:r>
      <w:r w:rsidR="00A16170" w:rsidRPr="00DC3EEF">
        <w:rPr>
          <w:rFonts w:ascii="Arial" w:hAnsi="Arial" w:cs="Arial"/>
          <w:sz w:val="18"/>
          <w:szCs w:val="18"/>
          <w:lang w:val="en-GB"/>
        </w:rPr>
        <w:t>100</w:t>
      </w:r>
      <w:r w:rsidRPr="00DC3EEF">
        <w:rPr>
          <w:rFonts w:ascii="Arial" w:hAnsi="Arial" w:cs="Arial"/>
          <w:sz w:val="18"/>
          <w:szCs w:val="18"/>
        </w:rPr>
        <w:t xml:space="preserve"> percent of the total number of KKP ESOP Warrants.</w:t>
      </w:r>
    </w:p>
    <w:p w14:paraId="68485A84" w14:textId="77777777" w:rsidR="002C71A8" w:rsidRPr="00DC3EEF" w:rsidRDefault="002C71A8" w:rsidP="003E46D7">
      <w:pPr>
        <w:jc w:val="thaiDistribute"/>
        <w:rPr>
          <w:rFonts w:ascii="Arial" w:hAnsi="Arial" w:cs="Arial"/>
          <w:sz w:val="18"/>
          <w:szCs w:val="18"/>
        </w:rPr>
      </w:pPr>
    </w:p>
    <w:p w14:paraId="223C9A7A" w14:textId="380B7854" w:rsidR="000F2D9B" w:rsidRPr="00DC3EEF" w:rsidRDefault="002C71A8" w:rsidP="003E46D7">
      <w:pPr>
        <w:jc w:val="thaiDistribute"/>
        <w:rPr>
          <w:rFonts w:ascii="Arial" w:hAnsi="Arial" w:cs="Arial"/>
          <w:sz w:val="18"/>
          <w:szCs w:val="18"/>
        </w:rPr>
      </w:pPr>
      <w:r w:rsidRPr="00DC3EEF">
        <w:rPr>
          <w:rFonts w:ascii="Arial" w:hAnsi="Arial" w:cs="Arial"/>
          <w:sz w:val="18"/>
          <w:szCs w:val="18"/>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740AA92D" w14:textId="77777777" w:rsidR="00D94D62" w:rsidRPr="00DC3EEF" w:rsidRDefault="00D94D62" w:rsidP="002C71A8">
      <w:pPr>
        <w:tabs>
          <w:tab w:val="left" w:pos="540"/>
        </w:tabs>
        <w:ind w:left="540" w:right="-25"/>
        <w:jc w:val="thaiDistribute"/>
        <w:rPr>
          <w:rFonts w:ascii="Arial" w:hAnsi="Arial" w:cs="Arial"/>
          <w:sz w:val="18"/>
          <w:szCs w:val="18"/>
        </w:rPr>
      </w:pPr>
    </w:p>
    <w:p w14:paraId="09FEEF60" w14:textId="17627AD1" w:rsidR="000F2D9B" w:rsidRPr="00DC3EEF" w:rsidRDefault="0050769D" w:rsidP="003E46D7">
      <w:pPr>
        <w:jc w:val="thaiDistribute"/>
        <w:rPr>
          <w:rFonts w:ascii="Arial" w:hAnsi="Arial" w:cs="Arial"/>
          <w:sz w:val="18"/>
          <w:szCs w:val="18"/>
        </w:rPr>
      </w:pPr>
      <w:r w:rsidRPr="00DC3EEF">
        <w:rPr>
          <w:rFonts w:ascii="Arial" w:hAnsi="Arial" w:cs="Arial"/>
          <w:sz w:val="18"/>
          <w:szCs w:val="18"/>
        </w:rPr>
        <w:br w:type="page"/>
      </w:r>
    </w:p>
    <w:p w14:paraId="76D1BDC1" w14:textId="77777777" w:rsidR="00DB145A" w:rsidRPr="00DC3EEF" w:rsidRDefault="00DB145A" w:rsidP="003E46D7">
      <w:pPr>
        <w:jc w:val="thaiDistribute"/>
        <w:rPr>
          <w:rFonts w:ascii="Arial" w:hAnsi="Arial" w:cs="Arial"/>
          <w:sz w:val="18"/>
          <w:szCs w:val="18"/>
        </w:rPr>
      </w:pPr>
    </w:p>
    <w:p w14:paraId="68BF51AE" w14:textId="77777777" w:rsidR="002C71A8" w:rsidRPr="00DC3EEF" w:rsidRDefault="002C71A8" w:rsidP="003E46D7">
      <w:pPr>
        <w:pStyle w:val="BodyText"/>
        <w:ind w:right="0"/>
        <w:jc w:val="thaiDistribute"/>
        <w:rPr>
          <w:rFonts w:ascii="Arial" w:hAnsi="Arial" w:cs="Arial"/>
          <w:b/>
          <w:bCs/>
          <w:sz w:val="18"/>
          <w:szCs w:val="18"/>
          <w:lang w:val="en-US" w:eastAsia="en-US"/>
        </w:rPr>
      </w:pPr>
      <w:r w:rsidRPr="00DC3EEF">
        <w:rPr>
          <w:rFonts w:ascii="Arial" w:hAnsi="Arial" w:cs="Arial"/>
          <w:b/>
          <w:bCs/>
          <w:sz w:val="18"/>
          <w:szCs w:val="18"/>
          <w:lang w:val="en-US" w:eastAsia="en-US"/>
        </w:rPr>
        <w:t>Measurement of fair value</w:t>
      </w:r>
    </w:p>
    <w:p w14:paraId="0EAD727B" w14:textId="77777777" w:rsidR="002C71A8" w:rsidRPr="00DC3EEF" w:rsidRDefault="002C71A8" w:rsidP="001308EE">
      <w:pPr>
        <w:jc w:val="thaiDistribute"/>
        <w:rPr>
          <w:rFonts w:ascii="Arial" w:hAnsi="Arial" w:cs="Arial"/>
          <w:sz w:val="18"/>
          <w:szCs w:val="18"/>
        </w:rPr>
      </w:pPr>
    </w:p>
    <w:p w14:paraId="2F0D8C3C" w14:textId="77777777" w:rsidR="002C71A8" w:rsidRPr="00DC3EEF" w:rsidRDefault="002C71A8" w:rsidP="003E46D7">
      <w:pPr>
        <w:jc w:val="thaiDistribute"/>
        <w:rPr>
          <w:rFonts w:ascii="Arial" w:hAnsi="Arial" w:cs="Arial"/>
          <w:sz w:val="18"/>
          <w:szCs w:val="18"/>
        </w:rPr>
      </w:pPr>
      <w:r w:rsidRPr="00DC3EEF">
        <w:rPr>
          <w:rFonts w:ascii="Arial" w:hAnsi="Arial" w:cs="Arial"/>
          <w:sz w:val="18"/>
          <w:szCs w:val="18"/>
        </w:rPr>
        <w:t>The fair value of the KKP ESOP Warrants was measured based on Binomial model and Black-Scholes Valuation model.</w:t>
      </w:r>
    </w:p>
    <w:p w14:paraId="790C71CF" w14:textId="77777777" w:rsidR="002435D8" w:rsidRPr="00DC3EEF" w:rsidRDefault="002435D8" w:rsidP="003E46D7">
      <w:pPr>
        <w:jc w:val="thaiDistribute"/>
        <w:rPr>
          <w:rFonts w:ascii="Arial" w:hAnsi="Arial" w:cs="Arial"/>
          <w:sz w:val="18"/>
          <w:szCs w:val="18"/>
        </w:rPr>
      </w:pPr>
    </w:p>
    <w:p w14:paraId="15CF47F5" w14:textId="26AA946A" w:rsidR="002C71A8" w:rsidRPr="00DC3EEF" w:rsidRDefault="002C71A8" w:rsidP="003E46D7">
      <w:pPr>
        <w:jc w:val="thaiDistribute"/>
        <w:rPr>
          <w:rFonts w:ascii="Arial" w:hAnsi="Arial" w:cs="Arial"/>
          <w:sz w:val="18"/>
          <w:szCs w:val="18"/>
        </w:rPr>
      </w:pPr>
      <w:r w:rsidRPr="00DC3EEF">
        <w:rPr>
          <w:rFonts w:ascii="Arial" w:hAnsi="Arial" w:cs="Arial"/>
          <w:sz w:val="18"/>
          <w:szCs w:val="18"/>
        </w:rPr>
        <w:t xml:space="preserve">The </w:t>
      </w:r>
      <w:r w:rsidR="002435D8" w:rsidRPr="00DC3EEF">
        <w:rPr>
          <w:rFonts w:ascii="Arial" w:hAnsi="Arial" w:cs="Arial"/>
          <w:sz w:val="18"/>
          <w:szCs w:val="18"/>
          <w:lang w:val="x-none" w:eastAsia="x-none"/>
        </w:rPr>
        <w:t>significant</w:t>
      </w:r>
      <w:r w:rsidR="002435D8" w:rsidRPr="00DC3EEF">
        <w:rPr>
          <w:rFonts w:ascii="Arial" w:hAnsi="Arial" w:cs="Arial"/>
          <w:sz w:val="18"/>
          <w:szCs w:val="18"/>
        </w:rPr>
        <w:t xml:space="preserve"> </w:t>
      </w:r>
      <w:r w:rsidRPr="00DC3EEF">
        <w:rPr>
          <w:rFonts w:ascii="Arial" w:hAnsi="Arial" w:cs="Arial"/>
          <w:sz w:val="18"/>
          <w:szCs w:val="18"/>
        </w:rPr>
        <w:t xml:space="preserve">inputs used in the measurement of the fair values at grant date were </w:t>
      </w:r>
      <w:r w:rsidRPr="00DC3EEF">
        <w:rPr>
          <w:rFonts w:ascii="Arial" w:hAnsi="Arial" w:cs="Arial"/>
          <w:spacing w:val="-2"/>
          <w:sz w:val="18"/>
          <w:szCs w:val="18"/>
        </w:rPr>
        <w:t>as follows:</w:t>
      </w:r>
    </w:p>
    <w:p w14:paraId="5419CE5D" w14:textId="77777777" w:rsidR="00FE75A4" w:rsidRPr="00DC3EEF" w:rsidRDefault="00FE75A4" w:rsidP="003E46D7">
      <w:pPr>
        <w:ind w:right="-25"/>
        <w:jc w:val="thaiDistribute"/>
        <w:rPr>
          <w:rFonts w:ascii="Arial" w:hAnsi="Arial" w:cs="Arial"/>
          <w:sz w:val="18"/>
          <w:szCs w:val="18"/>
        </w:rPr>
      </w:pPr>
    </w:p>
    <w:tbl>
      <w:tblPr>
        <w:tblW w:w="9430" w:type="dxa"/>
        <w:tblLayout w:type="fixed"/>
        <w:tblLook w:val="0000" w:firstRow="0" w:lastRow="0" w:firstColumn="0" w:lastColumn="0" w:noHBand="0" w:noVBand="0"/>
      </w:tblPr>
      <w:tblGrid>
        <w:gridCol w:w="4678"/>
        <w:gridCol w:w="1584"/>
        <w:gridCol w:w="1584"/>
        <w:gridCol w:w="1584"/>
      </w:tblGrid>
      <w:tr w:rsidR="009A7C91" w:rsidRPr="00DC3EEF" w14:paraId="34B58A7D" w14:textId="6AC18CFF" w:rsidTr="0073784E">
        <w:trPr>
          <w:trHeight w:val="20"/>
        </w:trPr>
        <w:tc>
          <w:tcPr>
            <w:tcW w:w="4678" w:type="dxa"/>
            <w:vAlign w:val="bottom"/>
          </w:tcPr>
          <w:p w14:paraId="3F08B0A3" w14:textId="77777777" w:rsidR="00C01F9E" w:rsidRPr="00DC3EEF" w:rsidRDefault="00C01F9E" w:rsidP="004F7152">
            <w:pPr>
              <w:rPr>
                <w:rFonts w:ascii="Arial" w:hAnsi="Arial" w:cs="Arial"/>
                <w:sz w:val="18"/>
                <w:szCs w:val="18"/>
              </w:rPr>
            </w:pPr>
            <w:bookmarkStart w:id="249" w:name="_Toc155612686"/>
          </w:p>
        </w:tc>
        <w:tc>
          <w:tcPr>
            <w:tcW w:w="4752" w:type="dxa"/>
            <w:gridSpan w:val="3"/>
            <w:tcBorders>
              <w:bottom w:val="single" w:sz="4" w:space="0" w:color="auto"/>
            </w:tcBorders>
            <w:vAlign w:val="bottom"/>
          </w:tcPr>
          <w:p w14:paraId="1E4B0C66" w14:textId="3258D8CB" w:rsidR="00C01F9E" w:rsidRPr="00DC3EEF" w:rsidRDefault="00C01F9E" w:rsidP="00C01F9E">
            <w:pPr>
              <w:ind w:right="-72"/>
              <w:jc w:val="center"/>
              <w:rPr>
                <w:rFonts w:ascii="Arial" w:hAnsi="Arial" w:cs="Arial"/>
                <w:b/>
                <w:bCs/>
                <w:sz w:val="18"/>
                <w:szCs w:val="22"/>
                <w:lang w:eastAsia="ja-JP"/>
              </w:rPr>
            </w:pPr>
            <w:r w:rsidRPr="00DC3EEF">
              <w:rPr>
                <w:rFonts w:ascii="Arial" w:hAnsi="Arial" w:cs="Arial"/>
                <w:b/>
                <w:bCs/>
                <w:sz w:val="18"/>
                <w:szCs w:val="22"/>
                <w:lang w:eastAsia="ja-JP"/>
              </w:rPr>
              <w:t>Grant date</w:t>
            </w:r>
          </w:p>
        </w:tc>
      </w:tr>
      <w:tr w:rsidR="009A7C91" w:rsidRPr="00DC3EEF" w14:paraId="0DF7FB8B" w14:textId="40275EE6" w:rsidTr="0073784E">
        <w:trPr>
          <w:trHeight w:val="20"/>
        </w:trPr>
        <w:tc>
          <w:tcPr>
            <w:tcW w:w="4678" w:type="dxa"/>
            <w:vAlign w:val="bottom"/>
          </w:tcPr>
          <w:p w14:paraId="338EA3EB" w14:textId="77777777" w:rsidR="009A0A2B" w:rsidRPr="00DC3EEF" w:rsidRDefault="009A0A2B" w:rsidP="009A0A2B">
            <w:pPr>
              <w:rPr>
                <w:rFonts w:ascii="Arial" w:hAnsi="Arial" w:cs="Arial"/>
                <w:sz w:val="18"/>
                <w:szCs w:val="18"/>
              </w:rPr>
            </w:pPr>
          </w:p>
        </w:tc>
        <w:tc>
          <w:tcPr>
            <w:tcW w:w="1584" w:type="dxa"/>
            <w:tcBorders>
              <w:bottom w:val="single" w:sz="4" w:space="0" w:color="auto"/>
            </w:tcBorders>
            <w:vAlign w:val="bottom"/>
          </w:tcPr>
          <w:p w14:paraId="0233454B" w14:textId="4AE868C6" w:rsidR="009A0A2B" w:rsidRPr="00DC3EEF" w:rsidRDefault="00A16170" w:rsidP="009A0A2B">
            <w:pPr>
              <w:tabs>
                <w:tab w:val="right" w:pos="9000"/>
              </w:tabs>
              <w:ind w:right="-72"/>
              <w:jc w:val="right"/>
              <w:rPr>
                <w:rFonts w:ascii="Arial" w:hAnsi="Arial" w:cs="Arial"/>
                <w:b/>
                <w:bCs/>
                <w:sz w:val="18"/>
                <w:szCs w:val="18"/>
              </w:rPr>
            </w:pPr>
            <w:r w:rsidRPr="00DC3EEF">
              <w:rPr>
                <w:rFonts w:ascii="Arial" w:hAnsi="Arial" w:cs="Arial"/>
                <w:b/>
                <w:bCs/>
                <w:sz w:val="18"/>
                <w:szCs w:val="18"/>
                <w:lang w:val="en-GB"/>
              </w:rPr>
              <w:t>1</w:t>
            </w:r>
            <w:r w:rsidR="009A0A2B" w:rsidRPr="00DC3EEF">
              <w:rPr>
                <w:rFonts w:ascii="Arial" w:hAnsi="Arial" w:cs="Arial"/>
                <w:b/>
                <w:bCs/>
                <w:sz w:val="18"/>
                <w:szCs w:val="18"/>
                <w:lang w:val="en-GB"/>
              </w:rPr>
              <w:t xml:space="preserve"> March </w:t>
            </w:r>
            <w:r w:rsidRPr="00DC3EEF">
              <w:rPr>
                <w:rFonts w:ascii="Arial" w:hAnsi="Arial" w:cs="Arial"/>
                <w:b/>
                <w:bCs/>
                <w:sz w:val="18"/>
                <w:szCs w:val="18"/>
                <w:lang w:val="en-GB"/>
              </w:rPr>
              <w:t>2025</w:t>
            </w:r>
          </w:p>
        </w:tc>
        <w:tc>
          <w:tcPr>
            <w:tcW w:w="1584" w:type="dxa"/>
            <w:tcBorders>
              <w:bottom w:val="single" w:sz="4" w:space="0" w:color="auto"/>
            </w:tcBorders>
            <w:vAlign w:val="bottom"/>
          </w:tcPr>
          <w:p w14:paraId="03F5F656" w14:textId="1B48FAD6" w:rsidR="009A0A2B" w:rsidRPr="00DC3EEF" w:rsidRDefault="00A16170" w:rsidP="009A0A2B">
            <w:pPr>
              <w:tabs>
                <w:tab w:val="right" w:pos="9000"/>
              </w:tabs>
              <w:ind w:right="-72"/>
              <w:jc w:val="right"/>
              <w:rPr>
                <w:rFonts w:ascii="Arial" w:hAnsi="Arial" w:cs="Arial"/>
                <w:b/>
                <w:bCs/>
                <w:sz w:val="18"/>
                <w:szCs w:val="18"/>
              </w:rPr>
            </w:pPr>
            <w:r w:rsidRPr="00DC3EEF">
              <w:rPr>
                <w:rFonts w:ascii="Arial" w:hAnsi="Arial" w:cs="Arial"/>
                <w:b/>
                <w:bCs/>
                <w:sz w:val="18"/>
                <w:szCs w:val="18"/>
                <w:lang w:val="en-GB"/>
              </w:rPr>
              <w:t>1</w:t>
            </w:r>
            <w:r w:rsidR="009A0A2B" w:rsidRPr="00DC3EEF">
              <w:rPr>
                <w:rFonts w:ascii="Arial" w:hAnsi="Arial" w:cs="Arial"/>
                <w:b/>
                <w:bCs/>
                <w:sz w:val="18"/>
                <w:szCs w:val="18"/>
                <w:lang w:val="en-GB"/>
              </w:rPr>
              <w:t xml:space="preserve"> April </w:t>
            </w:r>
            <w:r w:rsidRPr="00DC3EEF">
              <w:rPr>
                <w:rFonts w:ascii="Arial" w:hAnsi="Arial" w:cs="Arial"/>
                <w:b/>
                <w:bCs/>
                <w:sz w:val="18"/>
                <w:szCs w:val="18"/>
                <w:lang w:val="en-GB"/>
              </w:rPr>
              <w:t>2024</w:t>
            </w:r>
          </w:p>
        </w:tc>
        <w:tc>
          <w:tcPr>
            <w:tcW w:w="1584" w:type="dxa"/>
            <w:tcBorders>
              <w:bottom w:val="single" w:sz="4" w:space="0" w:color="auto"/>
            </w:tcBorders>
            <w:vAlign w:val="bottom"/>
          </w:tcPr>
          <w:p w14:paraId="41708016" w14:textId="0B0DB41C" w:rsidR="009A0A2B" w:rsidRPr="00DC3EEF" w:rsidRDefault="00A16170" w:rsidP="009A0A2B">
            <w:pPr>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1</w:t>
            </w:r>
            <w:r w:rsidR="009A0A2B" w:rsidRPr="00DC3EEF">
              <w:rPr>
                <w:rFonts w:ascii="Arial" w:hAnsi="Arial" w:cs="Arial"/>
                <w:b/>
                <w:bCs/>
                <w:sz w:val="18"/>
                <w:szCs w:val="18"/>
                <w:lang w:val="en-GB"/>
              </w:rPr>
              <w:t xml:space="preserve"> July </w:t>
            </w:r>
            <w:r w:rsidRPr="00DC3EEF">
              <w:rPr>
                <w:rFonts w:ascii="Arial" w:hAnsi="Arial" w:cs="Arial"/>
                <w:b/>
                <w:bCs/>
                <w:sz w:val="18"/>
                <w:szCs w:val="18"/>
                <w:lang w:val="en-GB"/>
              </w:rPr>
              <w:t>2023</w:t>
            </w:r>
          </w:p>
        </w:tc>
      </w:tr>
      <w:tr w:rsidR="009A7C91" w:rsidRPr="00DC3EEF" w14:paraId="7074BEFE" w14:textId="13EEA05D" w:rsidTr="0073784E">
        <w:trPr>
          <w:trHeight w:val="20"/>
        </w:trPr>
        <w:tc>
          <w:tcPr>
            <w:tcW w:w="4678" w:type="dxa"/>
            <w:vAlign w:val="bottom"/>
          </w:tcPr>
          <w:p w14:paraId="46A5562A" w14:textId="77777777" w:rsidR="009A0A2B" w:rsidRPr="00DC3EEF" w:rsidRDefault="009A0A2B" w:rsidP="009A0A2B">
            <w:pPr>
              <w:rPr>
                <w:rFonts w:ascii="Arial" w:hAnsi="Arial" w:cs="Arial"/>
                <w:sz w:val="18"/>
                <w:szCs w:val="18"/>
              </w:rPr>
            </w:pPr>
          </w:p>
        </w:tc>
        <w:tc>
          <w:tcPr>
            <w:tcW w:w="1584" w:type="dxa"/>
            <w:tcBorders>
              <w:top w:val="single" w:sz="4" w:space="0" w:color="auto"/>
            </w:tcBorders>
            <w:vAlign w:val="bottom"/>
          </w:tcPr>
          <w:p w14:paraId="4FE77335" w14:textId="77777777" w:rsidR="009A0A2B" w:rsidRPr="00DC3EEF" w:rsidRDefault="009A0A2B" w:rsidP="009A0A2B">
            <w:pPr>
              <w:adjustRightInd w:val="0"/>
              <w:ind w:right="-72"/>
              <w:jc w:val="right"/>
              <w:rPr>
                <w:rFonts w:ascii="Arial" w:hAnsi="Arial" w:cs="Arial"/>
                <w:sz w:val="18"/>
                <w:szCs w:val="18"/>
              </w:rPr>
            </w:pPr>
          </w:p>
        </w:tc>
        <w:tc>
          <w:tcPr>
            <w:tcW w:w="1584" w:type="dxa"/>
            <w:tcBorders>
              <w:top w:val="single" w:sz="4" w:space="0" w:color="auto"/>
            </w:tcBorders>
            <w:vAlign w:val="bottom"/>
          </w:tcPr>
          <w:p w14:paraId="7D3B8BF2" w14:textId="77777777" w:rsidR="009A0A2B" w:rsidRPr="00DC3EEF" w:rsidRDefault="009A0A2B" w:rsidP="009A0A2B">
            <w:pPr>
              <w:adjustRightInd w:val="0"/>
              <w:ind w:right="-72"/>
              <w:jc w:val="right"/>
              <w:rPr>
                <w:rFonts w:ascii="Arial" w:hAnsi="Arial" w:cs="Arial"/>
                <w:sz w:val="18"/>
                <w:szCs w:val="18"/>
              </w:rPr>
            </w:pPr>
          </w:p>
        </w:tc>
        <w:tc>
          <w:tcPr>
            <w:tcW w:w="1584" w:type="dxa"/>
            <w:tcBorders>
              <w:top w:val="single" w:sz="4" w:space="0" w:color="auto"/>
            </w:tcBorders>
            <w:vAlign w:val="bottom"/>
          </w:tcPr>
          <w:p w14:paraId="448AD77E" w14:textId="77777777" w:rsidR="009A0A2B" w:rsidRPr="00DC3EEF" w:rsidRDefault="009A0A2B" w:rsidP="009A0A2B">
            <w:pPr>
              <w:adjustRightInd w:val="0"/>
              <w:ind w:right="-72"/>
              <w:jc w:val="right"/>
              <w:rPr>
                <w:rFonts w:ascii="Arial" w:hAnsi="Arial" w:cs="Arial"/>
                <w:sz w:val="18"/>
                <w:szCs w:val="18"/>
              </w:rPr>
            </w:pPr>
          </w:p>
        </w:tc>
      </w:tr>
      <w:tr w:rsidR="009A7C91" w:rsidRPr="00DC3EEF" w14:paraId="7C67845D" w14:textId="1D79D019" w:rsidTr="0073784E">
        <w:trPr>
          <w:trHeight w:val="20"/>
        </w:trPr>
        <w:tc>
          <w:tcPr>
            <w:tcW w:w="4678" w:type="dxa"/>
          </w:tcPr>
          <w:p w14:paraId="5AFAE274" w14:textId="10CDD66C" w:rsidR="009A0A2B" w:rsidRPr="00DC3EEF" w:rsidRDefault="009A0A2B" w:rsidP="009A0A2B">
            <w:pPr>
              <w:ind w:left="-109"/>
              <w:rPr>
                <w:rFonts w:ascii="Arial" w:hAnsi="Arial" w:cs="Arial"/>
                <w:sz w:val="18"/>
                <w:szCs w:val="18"/>
                <w:lang w:val="en-GB"/>
              </w:rPr>
            </w:pPr>
            <w:r w:rsidRPr="00DC3EEF">
              <w:rPr>
                <w:rFonts w:ascii="Arial" w:hAnsi="Arial" w:cs="Arial"/>
                <w:sz w:val="18"/>
                <w:szCs w:val="18"/>
              </w:rPr>
              <w:t>Weighted average fair value</w:t>
            </w:r>
            <w:r w:rsidRPr="00DC3EEF">
              <w:rPr>
                <w:rFonts w:ascii="Arial" w:hAnsi="Arial" w:cs="Arial"/>
                <w:sz w:val="18"/>
                <w:szCs w:val="18"/>
                <w:lang w:val="en-GB"/>
              </w:rPr>
              <w:t xml:space="preserve"> (Baht)</w:t>
            </w:r>
          </w:p>
        </w:tc>
        <w:tc>
          <w:tcPr>
            <w:tcW w:w="1584" w:type="dxa"/>
          </w:tcPr>
          <w:p w14:paraId="65CE5035" w14:textId="1C8EB22C"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2</w:t>
            </w:r>
            <w:r w:rsidR="009A0A2B" w:rsidRPr="00DC3EEF">
              <w:rPr>
                <w:rFonts w:ascii="Arial" w:hAnsi="Arial" w:cs="Arial"/>
                <w:sz w:val="18"/>
                <w:szCs w:val="18"/>
              </w:rPr>
              <w:t>.</w:t>
            </w:r>
            <w:r w:rsidRPr="00DC3EEF">
              <w:rPr>
                <w:rFonts w:ascii="Arial" w:hAnsi="Arial" w:cs="Arial"/>
                <w:sz w:val="18"/>
                <w:szCs w:val="18"/>
                <w:lang w:val="en-GB"/>
              </w:rPr>
              <w:t>7522</w:t>
            </w:r>
          </w:p>
        </w:tc>
        <w:tc>
          <w:tcPr>
            <w:tcW w:w="1584" w:type="dxa"/>
          </w:tcPr>
          <w:p w14:paraId="36E7F9D0" w14:textId="4C8B2F08"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1</w:t>
            </w:r>
            <w:r w:rsidR="009A0A2B" w:rsidRPr="00DC3EEF">
              <w:rPr>
                <w:rFonts w:ascii="Arial" w:hAnsi="Arial" w:cs="Arial"/>
                <w:sz w:val="18"/>
                <w:szCs w:val="18"/>
              </w:rPr>
              <w:t>.</w:t>
            </w:r>
            <w:r w:rsidRPr="00DC3EEF">
              <w:rPr>
                <w:rFonts w:ascii="Arial" w:hAnsi="Arial" w:cs="Arial"/>
                <w:sz w:val="18"/>
                <w:szCs w:val="18"/>
                <w:lang w:val="en-GB"/>
              </w:rPr>
              <w:t>6</w:t>
            </w:r>
            <w:r w:rsidRPr="00DC3EEF">
              <w:rPr>
                <w:rFonts w:ascii="Arial" w:hAnsi="Arial" w:cs="Arial"/>
                <w:sz w:val="18"/>
                <w:szCs w:val="22"/>
                <w:lang w:val="en-GB"/>
              </w:rPr>
              <w:t>00</w:t>
            </w:r>
            <w:r w:rsidRPr="00DC3EEF">
              <w:rPr>
                <w:rFonts w:ascii="Arial" w:hAnsi="Arial" w:cs="Arial"/>
                <w:sz w:val="18"/>
                <w:szCs w:val="18"/>
                <w:lang w:val="en-GB"/>
              </w:rPr>
              <w:t>0</w:t>
            </w:r>
          </w:p>
        </w:tc>
        <w:tc>
          <w:tcPr>
            <w:tcW w:w="1584" w:type="dxa"/>
          </w:tcPr>
          <w:p w14:paraId="653101F5" w14:textId="23FD5897" w:rsidR="009A0A2B" w:rsidRPr="00DC3EEF" w:rsidRDefault="00A16170" w:rsidP="009A0A2B">
            <w:pPr>
              <w:adjustRightInd w:val="0"/>
              <w:ind w:right="-72"/>
              <w:jc w:val="right"/>
              <w:rPr>
                <w:rFonts w:ascii="Arial" w:hAnsi="Arial" w:cs="Arial"/>
                <w:sz w:val="18"/>
                <w:szCs w:val="18"/>
                <w:lang w:val="en-GB"/>
              </w:rPr>
            </w:pPr>
            <w:r w:rsidRPr="00DC3EEF">
              <w:rPr>
                <w:rFonts w:ascii="Arial" w:hAnsi="Arial" w:cs="Arial"/>
                <w:sz w:val="18"/>
                <w:szCs w:val="18"/>
                <w:lang w:val="en-GB"/>
              </w:rPr>
              <w:t>3</w:t>
            </w:r>
            <w:r w:rsidR="009A0A2B" w:rsidRPr="00DC3EEF">
              <w:rPr>
                <w:rFonts w:ascii="Arial" w:hAnsi="Arial" w:cs="Arial"/>
                <w:sz w:val="18"/>
                <w:szCs w:val="18"/>
              </w:rPr>
              <w:t>.</w:t>
            </w:r>
            <w:r w:rsidRPr="00DC3EEF">
              <w:rPr>
                <w:rFonts w:ascii="Arial" w:hAnsi="Arial" w:cs="Arial"/>
                <w:sz w:val="18"/>
                <w:szCs w:val="18"/>
                <w:lang w:val="en-GB"/>
              </w:rPr>
              <w:t>0285</w:t>
            </w:r>
          </w:p>
        </w:tc>
      </w:tr>
      <w:tr w:rsidR="009A7C91" w:rsidRPr="00DC3EEF" w14:paraId="5B44FBC1" w14:textId="2424FAA8" w:rsidTr="0073784E">
        <w:trPr>
          <w:trHeight w:val="20"/>
        </w:trPr>
        <w:tc>
          <w:tcPr>
            <w:tcW w:w="4678" w:type="dxa"/>
          </w:tcPr>
          <w:p w14:paraId="2A4DE1E4" w14:textId="62D6A30E" w:rsidR="009A0A2B" w:rsidRPr="00DC3EEF" w:rsidRDefault="009A0A2B" w:rsidP="009A0A2B">
            <w:pPr>
              <w:ind w:left="-109"/>
              <w:rPr>
                <w:rFonts w:ascii="Arial" w:hAnsi="Arial" w:cs="Arial"/>
                <w:sz w:val="18"/>
                <w:szCs w:val="18"/>
                <w:lang w:val="en-GB"/>
              </w:rPr>
            </w:pPr>
            <w:r w:rsidRPr="00DC3EEF">
              <w:rPr>
                <w:rFonts w:ascii="Arial" w:hAnsi="Arial" w:cs="Arial"/>
                <w:sz w:val="18"/>
                <w:szCs w:val="18"/>
              </w:rPr>
              <w:t>Share price at grant date</w:t>
            </w:r>
            <w:r w:rsidRPr="00DC3EEF">
              <w:rPr>
                <w:rFonts w:ascii="Arial" w:hAnsi="Arial" w:cs="Arial"/>
                <w:sz w:val="18"/>
                <w:szCs w:val="18"/>
                <w:lang w:val="en-GB"/>
              </w:rPr>
              <w:t xml:space="preserve"> (Baht)</w:t>
            </w:r>
          </w:p>
        </w:tc>
        <w:tc>
          <w:tcPr>
            <w:tcW w:w="1584" w:type="dxa"/>
          </w:tcPr>
          <w:p w14:paraId="08DFB648" w14:textId="0A384FB9"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55</w:t>
            </w:r>
            <w:r w:rsidR="009A0A2B" w:rsidRPr="00DC3EEF">
              <w:rPr>
                <w:rFonts w:ascii="Arial" w:hAnsi="Arial" w:cs="Arial"/>
                <w:sz w:val="18"/>
                <w:szCs w:val="18"/>
              </w:rPr>
              <w:t>.</w:t>
            </w:r>
            <w:r w:rsidRPr="00DC3EEF">
              <w:rPr>
                <w:rFonts w:ascii="Arial" w:hAnsi="Arial" w:cs="Arial"/>
                <w:sz w:val="18"/>
                <w:szCs w:val="18"/>
                <w:lang w:val="en-GB"/>
              </w:rPr>
              <w:t>00</w:t>
            </w:r>
          </w:p>
        </w:tc>
        <w:tc>
          <w:tcPr>
            <w:tcW w:w="1584" w:type="dxa"/>
          </w:tcPr>
          <w:p w14:paraId="0960A274" w14:textId="621B1D03"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52</w:t>
            </w:r>
            <w:r w:rsidR="009A0A2B" w:rsidRPr="00DC3EEF">
              <w:rPr>
                <w:rFonts w:ascii="Arial" w:hAnsi="Arial" w:cs="Arial"/>
                <w:sz w:val="18"/>
                <w:szCs w:val="18"/>
              </w:rPr>
              <w:t>.</w:t>
            </w:r>
            <w:r w:rsidRPr="00DC3EEF">
              <w:rPr>
                <w:rFonts w:ascii="Arial" w:hAnsi="Arial" w:cs="Arial"/>
                <w:sz w:val="18"/>
                <w:szCs w:val="18"/>
                <w:lang w:val="en-GB"/>
              </w:rPr>
              <w:t>75</w:t>
            </w:r>
          </w:p>
        </w:tc>
        <w:tc>
          <w:tcPr>
            <w:tcW w:w="1584" w:type="dxa"/>
          </w:tcPr>
          <w:p w14:paraId="39B0D307" w14:textId="11FF0BD7" w:rsidR="009A0A2B" w:rsidRPr="00DC3EEF" w:rsidRDefault="00A16170" w:rsidP="009A0A2B">
            <w:pPr>
              <w:adjustRightInd w:val="0"/>
              <w:ind w:right="-72"/>
              <w:jc w:val="right"/>
              <w:rPr>
                <w:rFonts w:ascii="Arial" w:hAnsi="Arial" w:cs="Arial"/>
                <w:sz w:val="18"/>
                <w:szCs w:val="18"/>
                <w:lang w:val="en-GB"/>
              </w:rPr>
            </w:pPr>
            <w:r w:rsidRPr="00DC3EEF">
              <w:rPr>
                <w:rFonts w:ascii="Arial" w:hAnsi="Arial" w:cs="Arial"/>
                <w:sz w:val="18"/>
                <w:szCs w:val="18"/>
                <w:lang w:val="en-GB"/>
              </w:rPr>
              <w:t>59</w:t>
            </w:r>
            <w:r w:rsidR="009A0A2B" w:rsidRPr="00DC3EEF">
              <w:rPr>
                <w:rFonts w:ascii="Arial" w:hAnsi="Arial" w:cs="Arial"/>
                <w:sz w:val="18"/>
                <w:szCs w:val="18"/>
              </w:rPr>
              <w:t>.</w:t>
            </w:r>
            <w:r w:rsidRPr="00DC3EEF">
              <w:rPr>
                <w:rFonts w:ascii="Arial" w:hAnsi="Arial" w:cs="Arial"/>
                <w:sz w:val="18"/>
                <w:szCs w:val="18"/>
                <w:lang w:val="en-GB"/>
              </w:rPr>
              <w:t>75</w:t>
            </w:r>
          </w:p>
        </w:tc>
      </w:tr>
      <w:tr w:rsidR="009A7C91" w:rsidRPr="00DC3EEF" w14:paraId="248CD5F9" w14:textId="4F9C7EC5" w:rsidTr="0073784E">
        <w:trPr>
          <w:trHeight w:val="20"/>
        </w:trPr>
        <w:tc>
          <w:tcPr>
            <w:tcW w:w="4678" w:type="dxa"/>
          </w:tcPr>
          <w:p w14:paraId="007AFD20" w14:textId="592A2F72" w:rsidR="009A0A2B" w:rsidRPr="00DC3EEF" w:rsidRDefault="009A0A2B" w:rsidP="009A0A2B">
            <w:pPr>
              <w:ind w:left="-109"/>
              <w:rPr>
                <w:rFonts w:ascii="Arial" w:hAnsi="Arial" w:cs="Arial"/>
                <w:sz w:val="18"/>
                <w:szCs w:val="18"/>
                <w:lang w:val="en-GB"/>
              </w:rPr>
            </w:pPr>
            <w:r w:rsidRPr="00DC3EEF">
              <w:rPr>
                <w:rFonts w:ascii="Arial" w:hAnsi="Arial" w:cs="Arial"/>
                <w:sz w:val="18"/>
                <w:szCs w:val="18"/>
              </w:rPr>
              <w:t>Exercise price</w:t>
            </w:r>
            <w:r w:rsidRPr="00DC3EEF">
              <w:rPr>
                <w:rFonts w:ascii="Arial" w:hAnsi="Arial" w:cs="Arial"/>
                <w:sz w:val="18"/>
                <w:szCs w:val="18"/>
                <w:lang w:val="en-GB"/>
              </w:rPr>
              <w:t xml:space="preserve"> (Baht)</w:t>
            </w:r>
          </w:p>
        </w:tc>
        <w:tc>
          <w:tcPr>
            <w:tcW w:w="1584" w:type="dxa"/>
          </w:tcPr>
          <w:p w14:paraId="094D5838" w14:textId="746200F8"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72</w:t>
            </w:r>
            <w:r w:rsidR="009A0A2B" w:rsidRPr="00DC3EEF">
              <w:rPr>
                <w:rFonts w:ascii="Arial" w:hAnsi="Arial" w:cs="Arial"/>
                <w:sz w:val="18"/>
                <w:szCs w:val="18"/>
              </w:rPr>
              <w:t>.</w:t>
            </w:r>
            <w:r w:rsidRPr="00DC3EEF">
              <w:rPr>
                <w:rFonts w:ascii="Arial" w:hAnsi="Arial" w:cs="Arial"/>
                <w:sz w:val="18"/>
                <w:szCs w:val="18"/>
                <w:lang w:val="en-GB"/>
              </w:rPr>
              <w:t>00</w:t>
            </w:r>
          </w:p>
        </w:tc>
        <w:tc>
          <w:tcPr>
            <w:tcW w:w="1584" w:type="dxa"/>
          </w:tcPr>
          <w:p w14:paraId="773E1A88" w14:textId="28E15E65"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72</w:t>
            </w:r>
            <w:r w:rsidR="009A0A2B" w:rsidRPr="00DC3EEF">
              <w:rPr>
                <w:rFonts w:ascii="Arial" w:hAnsi="Arial" w:cs="Arial"/>
                <w:sz w:val="18"/>
                <w:szCs w:val="18"/>
              </w:rPr>
              <w:t>.</w:t>
            </w:r>
            <w:r w:rsidRPr="00DC3EEF">
              <w:rPr>
                <w:rFonts w:ascii="Arial" w:hAnsi="Arial" w:cs="Arial"/>
                <w:sz w:val="18"/>
                <w:szCs w:val="18"/>
                <w:lang w:val="en-GB"/>
              </w:rPr>
              <w:t>00</w:t>
            </w:r>
          </w:p>
        </w:tc>
        <w:tc>
          <w:tcPr>
            <w:tcW w:w="1584" w:type="dxa"/>
          </w:tcPr>
          <w:p w14:paraId="41B8337E" w14:textId="387713CE" w:rsidR="009A0A2B" w:rsidRPr="00DC3EEF" w:rsidRDefault="00A16170" w:rsidP="009A0A2B">
            <w:pPr>
              <w:adjustRightInd w:val="0"/>
              <w:ind w:right="-72"/>
              <w:jc w:val="right"/>
              <w:rPr>
                <w:rFonts w:ascii="Arial" w:hAnsi="Arial" w:cs="Arial"/>
                <w:sz w:val="18"/>
                <w:szCs w:val="18"/>
                <w:lang w:val="en-GB"/>
              </w:rPr>
            </w:pPr>
            <w:r w:rsidRPr="00DC3EEF">
              <w:rPr>
                <w:rFonts w:ascii="Arial" w:hAnsi="Arial" w:cs="Arial"/>
                <w:sz w:val="18"/>
                <w:szCs w:val="18"/>
                <w:lang w:val="en-GB"/>
              </w:rPr>
              <w:t>72</w:t>
            </w:r>
            <w:r w:rsidR="009A0A2B" w:rsidRPr="00DC3EEF">
              <w:rPr>
                <w:rFonts w:ascii="Arial" w:hAnsi="Arial" w:cs="Arial"/>
                <w:sz w:val="18"/>
                <w:szCs w:val="18"/>
              </w:rPr>
              <w:t>.</w:t>
            </w:r>
            <w:r w:rsidRPr="00DC3EEF">
              <w:rPr>
                <w:rFonts w:ascii="Arial" w:hAnsi="Arial" w:cs="Arial"/>
                <w:sz w:val="18"/>
                <w:szCs w:val="18"/>
                <w:lang w:val="en-GB"/>
              </w:rPr>
              <w:t>00</w:t>
            </w:r>
          </w:p>
        </w:tc>
      </w:tr>
      <w:tr w:rsidR="009A7C91" w:rsidRPr="00DC3EEF" w14:paraId="17ADCD90" w14:textId="529C4024" w:rsidTr="0073784E">
        <w:trPr>
          <w:trHeight w:val="20"/>
        </w:trPr>
        <w:tc>
          <w:tcPr>
            <w:tcW w:w="4678" w:type="dxa"/>
          </w:tcPr>
          <w:p w14:paraId="49F96562" w14:textId="58E22EC3" w:rsidR="009A0A2B" w:rsidRPr="00DC3EEF" w:rsidRDefault="009A0A2B" w:rsidP="009A0A2B">
            <w:pPr>
              <w:ind w:left="-109"/>
              <w:rPr>
                <w:rFonts w:ascii="Arial" w:hAnsi="Arial" w:cs="Arial"/>
                <w:sz w:val="18"/>
                <w:szCs w:val="18"/>
                <w:lang w:val="en-GB"/>
              </w:rPr>
            </w:pPr>
            <w:r w:rsidRPr="00DC3EEF">
              <w:rPr>
                <w:rFonts w:ascii="Arial" w:hAnsi="Arial" w:cs="Arial"/>
                <w:sz w:val="18"/>
                <w:szCs w:val="18"/>
              </w:rPr>
              <w:t>Expected volatility (%)</w:t>
            </w:r>
          </w:p>
        </w:tc>
        <w:tc>
          <w:tcPr>
            <w:tcW w:w="1584" w:type="dxa"/>
          </w:tcPr>
          <w:p w14:paraId="7FB335B7" w14:textId="606ADDB6"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27</w:t>
            </w:r>
            <w:r w:rsidR="009A0A2B" w:rsidRPr="00DC3EEF">
              <w:rPr>
                <w:rFonts w:ascii="Arial" w:hAnsi="Arial" w:cs="Arial"/>
                <w:sz w:val="18"/>
                <w:szCs w:val="18"/>
              </w:rPr>
              <w:t>.</w:t>
            </w:r>
            <w:r w:rsidRPr="00DC3EEF">
              <w:rPr>
                <w:rFonts w:ascii="Arial" w:hAnsi="Arial" w:cs="Arial"/>
                <w:sz w:val="18"/>
                <w:szCs w:val="18"/>
                <w:lang w:val="en-GB"/>
              </w:rPr>
              <w:t>11</w:t>
            </w:r>
          </w:p>
        </w:tc>
        <w:tc>
          <w:tcPr>
            <w:tcW w:w="1584" w:type="dxa"/>
          </w:tcPr>
          <w:p w14:paraId="1920BADF" w14:textId="10971222"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21</w:t>
            </w:r>
            <w:r w:rsidR="009A0A2B" w:rsidRPr="00DC3EEF">
              <w:rPr>
                <w:rFonts w:ascii="Arial" w:hAnsi="Arial" w:cs="Arial"/>
                <w:sz w:val="18"/>
                <w:szCs w:val="18"/>
              </w:rPr>
              <w:t>.</w:t>
            </w:r>
            <w:r w:rsidRPr="00DC3EEF">
              <w:rPr>
                <w:rFonts w:ascii="Arial" w:hAnsi="Arial" w:cs="Arial"/>
                <w:sz w:val="18"/>
                <w:szCs w:val="18"/>
                <w:lang w:val="en-GB"/>
              </w:rPr>
              <w:t>31</w:t>
            </w:r>
          </w:p>
        </w:tc>
        <w:tc>
          <w:tcPr>
            <w:tcW w:w="1584" w:type="dxa"/>
          </w:tcPr>
          <w:p w14:paraId="4F5576F9" w14:textId="4A47B5E8" w:rsidR="009A0A2B" w:rsidRPr="00DC3EEF" w:rsidRDefault="00A16170" w:rsidP="009A0A2B">
            <w:pPr>
              <w:adjustRightInd w:val="0"/>
              <w:ind w:right="-72"/>
              <w:jc w:val="right"/>
              <w:rPr>
                <w:rFonts w:ascii="Arial" w:hAnsi="Arial" w:cs="Arial"/>
                <w:sz w:val="18"/>
                <w:szCs w:val="18"/>
                <w:lang w:val="en-GB"/>
              </w:rPr>
            </w:pPr>
            <w:r w:rsidRPr="00DC3EEF">
              <w:rPr>
                <w:rFonts w:ascii="Arial" w:hAnsi="Arial" w:cs="Arial"/>
                <w:sz w:val="18"/>
                <w:szCs w:val="18"/>
                <w:lang w:val="en-GB"/>
              </w:rPr>
              <w:t>20</w:t>
            </w:r>
            <w:r w:rsidR="009A0A2B" w:rsidRPr="00DC3EEF">
              <w:rPr>
                <w:rFonts w:ascii="Arial" w:hAnsi="Arial" w:cs="Arial"/>
                <w:sz w:val="18"/>
                <w:szCs w:val="18"/>
              </w:rPr>
              <w:t>.</w:t>
            </w:r>
            <w:r w:rsidRPr="00DC3EEF">
              <w:rPr>
                <w:rFonts w:ascii="Arial" w:hAnsi="Arial" w:cs="Arial"/>
                <w:sz w:val="18"/>
                <w:szCs w:val="18"/>
                <w:lang w:val="en-GB"/>
              </w:rPr>
              <w:t>00</w:t>
            </w:r>
          </w:p>
        </w:tc>
      </w:tr>
      <w:tr w:rsidR="009A7C91" w:rsidRPr="00DC3EEF" w14:paraId="690A31EB" w14:textId="1CC21CC1" w:rsidTr="0073784E">
        <w:trPr>
          <w:trHeight w:val="20"/>
        </w:trPr>
        <w:tc>
          <w:tcPr>
            <w:tcW w:w="4678" w:type="dxa"/>
          </w:tcPr>
          <w:p w14:paraId="01B3CAE8" w14:textId="53A11F1A" w:rsidR="009A0A2B" w:rsidRPr="00DC3EEF" w:rsidRDefault="009A0A2B" w:rsidP="009A0A2B">
            <w:pPr>
              <w:ind w:left="-109"/>
              <w:rPr>
                <w:rFonts w:ascii="Arial" w:hAnsi="Arial" w:cs="Arial"/>
                <w:sz w:val="18"/>
                <w:szCs w:val="18"/>
              </w:rPr>
            </w:pPr>
            <w:r w:rsidRPr="00DC3EEF">
              <w:rPr>
                <w:rFonts w:ascii="Arial" w:hAnsi="Arial" w:cs="Arial"/>
                <w:sz w:val="18"/>
                <w:szCs w:val="18"/>
              </w:rPr>
              <w:t>Expected dividends (%)</w:t>
            </w:r>
          </w:p>
        </w:tc>
        <w:tc>
          <w:tcPr>
            <w:tcW w:w="1584" w:type="dxa"/>
          </w:tcPr>
          <w:p w14:paraId="697BE598" w14:textId="5B971127"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5</w:t>
            </w:r>
            <w:r w:rsidR="009A0A2B" w:rsidRPr="00DC3EEF">
              <w:rPr>
                <w:rFonts w:ascii="Arial" w:hAnsi="Arial" w:cs="Arial"/>
                <w:sz w:val="18"/>
                <w:szCs w:val="18"/>
              </w:rPr>
              <w:t>.</w:t>
            </w:r>
            <w:r w:rsidRPr="00DC3EEF">
              <w:rPr>
                <w:rFonts w:ascii="Arial" w:hAnsi="Arial" w:cs="Arial"/>
                <w:sz w:val="18"/>
                <w:szCs w:val="18"/>
                <w:lang w:val="en-GB"/>
              </w:rPr>
              <w:t>00</w:t>
            </w:r>
          </w:p>
        </w:tc>
        <w:tc>
          <w:tcPr>
            <w:tcW w:w="1584" w:type="dxa"/>
          </w:tcPr>
          <w:p w14:paraId="5123E4B7" w14:textId="5AC89ABB"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5</w:t>
            </w:r>
            <w:r w:rsidR="009A0A2B" w:rsidRPr="00DC3EEF">
              <w:rPr>
                <w:rFonts w:ascii="Arial" w:hAnsi="Arial" w:cs="Arial"/>
                <w:sz w:val="18"/>
                <w:szCs w:val="18"/>
              </w:rPr>
              <w:t>.</w:t>
            </w:r>
            <w:r w:rsidRPr="00DC3EEF">
              <w:rPr>
                <w:rFonts w:ascii="Arial" w:hAnsi="Arial" w:cs="Arial"/>
                <w:sz w:val="18"/>
                <w:szCs w:val="18"/>
                <w:lang w:val="en-GB"/>
              </w:rPr>
              <w:t>00</w:t>
            </w:r>
          </w:p>
        </w:tc>
        <w:tc>
          <w:tcPr>
            <w:tcW w:w="1584" w:type="dxa"/>
          </w:tcPr>
          <w:p w14:paraId="5DD5D9F9" w14:textId="508FD344" w:rsidR="009A0A2B" w:rsidRPr="00DC3EEF" w:rsidRDefault="00A16170" w:rsidP="009A0A2B">
            <w:pPr>
              <w:adjustRightInd w:val="0"/>
              <w:ind w:right="-72"/>
              <w:jc w:val="right"/>
              <w:rPr>
                <w:rFonts w:ascii="Arial" w:hAnsi="Arial" w:cs="Arial"/>
                <w:sz w:val="18"/>
                <w:szCs w:val="18"/>
                <w:lang w:val="en-GB"/>
              </w:rPr>
            </w:pPr>
            <w:r w:rsidRPr="00DC3EEF">
              <w:rPr>
                <w:rFonts w:ascii="Arial" w:hAnsi="Arial" w:cs="Arial"/>
                <w:sz w:val="18"/>
                <w:szCs w:val="18"/>
                <w:lang w:val="en-GB"/>
              </w:rPr>
              <w:t>5</w:t>
            </w:r>
            <w:r w:rsidR="009A0A2B" w:rsidRPr="00DC3EEF">
              <w:rPr>
                <w:rFonts w:ascii="Arial" w:hAnsi="Arial" w:cs="Arial"/>
                <w:sz w:val="18"/>
                <w:szCs w:val="18"/>
              </w:rPr>
              <w:t>.</w:t>
            </w:r>
            <w:r w:rsidRPr="00DC3EEF">
              <w:rPr>
                <w:rFonts w:ascii="Arial" w:hAnsi="Arial" w:cs="Arial"/>
                <w:sz w:val="18"/>
                <w:szCs w:val="18"/>
                <w:lang w:val="en-GB"/>
              </w:rPr>
              <w:t>00</w:t>
            </w:r>
          </w:p>
        </w:tc>
      </w:tr>
      <w:tr w:rsidR="009A7C91" w:rsidRPr="00DC3EEF" w14:paraId="3D53CAE1" w14:textId="701818B2" w:rsidTr="0073784E">
        <w:trPr>
          <w:trHeight w:val="20"/>
        </w:trPr>
        <w:tc>
          <w:tcPr>
            <w:tcW w:w="4678" w:type="dxa"/>
          </w:tcPr>
          <w:p w14:paraId="472A04B9" w14:textId="2AB1FEC8" w:rsidR="009A0A2B" w:rsidRPr="00DC3EEF" w:rsidRDefault="009A0A2B" w:rsidP="009A0A2B">
            <w:pPr>
              <w:ind w:left="-109"/>
              <w:rPr>
                <w:rFonts w:ascii="Arial" w:hAnsi="Arial" w:cs="Arial"/>
                <w:sz w:val="18"/>
                <w:szCs w:val="18"/>
                <w:lang w:val="en-GB"/>
              </w:rPr>
            </w:pPr>
            <w:r w:rsidRPr="00DC3EEF">
              <w:rPr>
                <w:rFonts w:ascii="Arial" w:hAnsi="Arial" w:cs="Arial"/>
                <w:sz w:val="18"/>
                <w:szCs w:val="18"/>
              </w:rPr>
              <w:t>Risk-free interest rate (%)</w:t>
            </w:r>
          </w:p>
        </w:tc>
        <w:tc>
          <w:tcPr>
            <w:tcW w:w="1584" w:type="dxa"/>
          </w:tcPr>
          <w:p w14:paraId="32040CD1" w14:textId="46EEA537"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1</w:t>
            </w:r>
            <w:r w:rsidR="009A0A2B" w:rsidRPr="00DC3EEF">
              <w:rPr>
                <w:rFonts w:ascii="Arial" w:hAnsi="Arial" w:cs="Arial"/>
                <w:sz w:val="18"/>
                <w:szCs w:val="18"/>
              </w:rPr>
              <w:t>.</w:t>
            </w:r>
            <w:r w:rsidRPr="00DC3EEF">
              <w:rPr>
                <w:rFonts w:ascii="Arial" w:hAnsi="Arial" w:cs="Arial"/>
                <w:sz w:val="18"/>
                <w:szCs w:val="18"/>
                <w:lang w:val="en-GB"/>
              </w:rPr>
              <w:t>91</w:t>
            </w:r>
          </w:p>
        </w:tc>
        <w:tc>
          <w:tcPr>
            <w:tcW w:w="1584" w:type="dxa"/>
          </w:tcPr>
          <w:p w14:paraId="606C7F12" w14:textId="6BC535C6" w:rsidR="009A0A2B" w:rsidRPr="00DC3EEF" w:rsidRDefault="00A16170" w:rsidP="009A0A2B">
            <w:pPr>
              <w:adjustRightInd w:val="0"/>
              <w:ind w:right="-72"/>
              <w:jc w:val="right"/>
              <w:rPr>
                <w:rFonts w:ascii="Arial" w:hAnsi="Arial" w:cs="Arial"/>
                <w:sz w:val="18"/>
                <w:szCs w:val="18"/>
              </w:rPr>
            </w:pPr>
            <w:r w:rsidRPr="00DC3EEF">
              <w:rPr>
                <w:rFonts w:ascii="Arial" w:hAnsi="Arial" w:cs="Arial"/>
                <w:sz w:val="18"/>
                <w:szCs w:val="18"/>
                <w:lang w:val="en-GB"/>
              </w:rPr>
              <w:t>2</w:t>
            </w:r>
            <w:r w:rsidR="009A0A2B" w:rsidRPr="00DC3EEF">
              <w:rPr>
                <w:rFonts w:ascii="Arial" w:hAnsi="Arial" w:cs="Arial"/>
                <w:sz w:val="18"/>
                <w:szCs w:val="18"/>
              </w:rPr>
              <w:t>.</w:t>
            </w:r>
            <w:r w:rsidRPr="00DC3EEF">
              <w:rPr>
                <w:rFonts w:ascii="Arial" w:hAnsi="Arial" w:cs="Arial"/>
                <w:sz w:val="18"/>
                <w:szCs w:val="18"/>
                <w:lang w:val="en-GB"/>
              </w:rPr>
              <w:t>17</w:t>
            </w:r>
          </w:p>
        </w:tc>
        <w:tc>
          <w:tcPr>
            <w:tcW w:w="1584" w:type="dxa"/>
          </w:tcPr>
          <w:p w14:paraId="67784C70" w14:textId="72CB4D22" w:rsidR="009A0A2B" w:rsidRPr="00DC3EEF" w:rsidRDefault="00A16170" w:rsidP="009A0A2B">
            <w:pPr>
              <w:adjustRightInd w:val="0"/>
              <w:ind w:right="-72"/>
              <w:jc w:val="right"/>
              <w:rPr>
                <w:rFonts w:ascii="Arial" w:hAnsi="Arial" w:cs="Arial"/>
                <w:sz w:val="18"/>
                <w:szCs w:val="18"/>
                <w:lang w:val="en-GB"/>
              </w:rPr>
            </w:pPr>
            <w:r w:rsidRPr="00DC3EEF">
              <w:rPr>
                <w:rFonts w:ascii="Arial" w:hAnsi="Arial" w:cs="Arial"/>
                <w:sz w:val="18"/>
                <w:szCs w:val="18"/>
                <w:lang w:val="en-GB"/>
              </w:rPr>
              <w:t>2</w:t>
            </w:r>
            <w:r w:rsidR="009A0A2B" w:rsidRPr="00DC3EEF">
              <w:rPr>
                <w:rFonts w:ascii="Arial" w:hAnsi="Arial" w:cs="Arial"/>
                <w:sz w:val="18"/>
                <w:szCs w:val="18"/>
              </w:rPr>
              <w:t>.</w:t>
            </w:r>
            <w:r w:rsidRPr="00DC3EEF">
              <w:rPr>
                <w:rFonts w:ascii="Arial" w:hAnsi="Arial" w:cs="Arial"/>
                <w:sz w:val="18"/>
                <w:szCs w:val="18"/>
                <w:lang w:val="en-GB"/>
              </w:rPr>
              <w:t>04</w:t>
            </w:r>
          </w:p>
        </w:tc>
      </w:tr>
      <w:tr w:rsidR="009A7C91" w:rsidRPr="00DC3EEF" w14:paraId="2EA0D0CA" w14:textId="0D19548F" w:rsidTr="0073784E">
        <w:trPr>
          <w:trHeight w:val="20"/>
        </w:trPr>
        <w:tc>
          <w:tcPr>
            <w:tcW w:w="4678" w:type="dxa"/>
          </w:tcPr>
          <w:p w14:paraId="49D00EAF" w14:textId="402A0AF9" w:rsidR="00C01F9E" w:rsidRPr="00DC3EEF" w:rsidRDefault="00C01F9E" w:rsidP="009A0A2B">
            <w:pPr>
              <w:ind w:left="-109"/>
              <w:rPr>
                <w:rFonts w:ascii="Arial" w:hAnsi="Arial" w:cs="Arial"/>
                <w:sz w:val="18"/>
                <w:szCs w:val="18"/>
                <w:lang w:val="en-GB"/>
              </w:rPr>
            </w:pPr>
            <w:r w:rsidRPr="00DC3EEF">
              <w:rPr>
                <w:rFonts w:ascii="Arial" w:hAnsi="Arial" w:cs="Arial"/>
                <w:sz w:val="18"/>
                <w:szCs w:val="22"/>
              </w:rPr>
              <w:t xml:space="preserve">The last </w:t>
            </w:r>
            <w:r w:rsidRPr="00DC3EEF">
              <w:rPr>
                <w:rFonts w:ascii="Arial" w:hAnsi="Arial" w:cs="Arial"/>
                <w:sz w:val="18"/>
                <w:szCs w:val="18"/>
              </w:rPr>
              <w:t>exercise date</w:t>
            </w:r>
          </w:p>
        </w:tc>
        <w:tc>
          <w:tcPr>
            <w:tcW w:w="4752" w:type="dxa"/>
            <w:gridSpan w:val="3"/>
          </w:tcPr>
          <w:p w14:paraId="1FCDACB2" w14:textId="0E0C9A61" w:rsidR="00C01F9E" w:rsidRPr="00DC3EEF" w:rsidRDefault="00A16170" w:rsidP="00C01F9E">
            <w:pPr>
              <w:adjustRightInd w:val="0"/>
              <w:ind w:right="-72"/>
              <w:jc w:val="center"/>
              <w:rPr>
                <w:rFonts w:ascii="Arial" w:hAnsi="Arial" w:cs="Arial"/>
                <w:sz w:val="18"/>
                <w:szCs w:val="18"/>
                <w:lang w:val="en-GB"/>
              </w:rPr>
            </w:pPr>
            <w:r w:rsidRPr="00DC3EEF">
              <w:rPr>
                <w:rFonts w:ascii="Arial" w:hAnsi="Arial" w:cs="Arial"/>
                <w:sz w:val="18"/>
                <w:szCs w:val="18"/>
                <w:lang w:val="en-GB"/>
              </w:rPr>
              <w:t>30</w:t>
            </w:r>
            <w:r w:rsidR="00C01F9E" w:rsidRPr="00DC3EEF">
              <w:rPr>
                <w:rFonts w:ascii="Arial" w:hAnsi="Arial" w:cs="Arial"/>
                <w:sz w:val="18"/>
                <w:szCs w:val="18"/>
              </w:rPr>
              <w:t xml:space="preserve"> June </w:t>
            </w:r>
            <w:r w:rsidRPr="00DC3EEF">
              <w:rPr>
                <w:rFonts w:ascii="Arial" w:hAnsi="Arial" w:cs="Arial"/>
                <w:sz w:val="18"/>
                <w:szCs w:val="18"/>
                <w:lang w:val="en-GB"/>
              </w:rPr>
              <w:t>2027</w:t>
            </w:r>
          </w:p>
        </w:tc>
      </w:tr>
    </w:tbl>
    <w:p w14:paraId="13A18ABE" w14:textId="77777777" w:rsidR="0034590E" w:rsidRPr="00DC3EEF" w:rsidRDefault="0034590E" w:rsidP="003E46D7">
      <w:pPr>
        <w:ind w:left="9" w:right="-25"/>
        <w:jc w:val="thaiDistribute"/>
        <w:rPr>
          <w:rFonts w:ascii="Arial" w:hAnsi="Arial" w:cs="Arial"/>
          <w:sz w:val="18"/>
          <w:szCs w:val="18"/>
        </w:rPr>
      </w:pPr>
    </w:p>
    <w:bookmarkEnd w:id="249"/>
    <w:p w14:paraId="5B145729" w14:textId="4E9B2872" w:rsidR="002C43E1" w:rsidRPr="00DC3EEF" w:rsidRDefault="002C43E1" w:rsidP="002C43E1">
      <w:pPr>
        <w:ind w:left="9"/>
        <w:jc w:val="thaiDistribute"/>
        <w:rPr>
          <w:rFonts w:ascii="Arial" w:hAnsi="Arial" w:cs="Arial"/>
          <w:color w:val="000000" w:themeColor="text1"/>
          <w:sz w:val="18"/>
          <w:szCs w:val="18"/>
          <w:cs/>
        </w:rPr>
      </w:pPr>
      <w:r w:rsidRPr="00DC3EEF">
        <w:rPr>
          <w:rFonts w:ascii="Arial" w:hAnsi="Arial" w:cs="Arial"/>
          <w:color w:val="000000" w:themeColor="text1"/>
          <w:sz w:val="18"/>
          <w:szCs w:val="18"/>
        </w:rPr>
        <w:t xml:space="preserve">The expense recognised from share-based payment transaction for the six-month period ended </w:t>
      </w:r>
      <w:r w:rsidRPr="00DC3EEF">
        <w:rPr>
          <w:rFonts w:ascii="Arial" w:hAnsi="Arial" w:cs="Arial"/>
          <w:color w:val="000000" w:themeColor="text1"/>
          <w:sz w:val="18"/>
          <w:szCs w:val="18"/>
          <w:lang w:val="en-GB"/>
        </w:rPr>
        <w:t>30 June 2026</w:t>
      </w:r>
      <w:r w:rsidRPr="00DC3EEF">
        <w:rPr>
          <w:rFonts w:ascii="Arial" w:hAnsi="Arial" w:cs="Arial"/>
          <w:color w:val="000000" w:themeColor="text1"/>
          <w:sz w:val="18"/>
          <w:szCs w:val="18"/>
        </w:rPr>
        <w:t xml:space="preserve"> was Baht </w:t>
      </w:r>
      <w:r w:rsidR="005565AA" w:rsidRPr="00DC3EEF">
        <w:rPr>
          <w:rFonts w:ascii="Arial" w:hAnsi="Arial" w:cs="Arial"/>
          <w:color w:val="000000" w:themeColor="text1"/>
          <w:sz w:val="18"/>
          <w:szCs w:val="18"/>
        </w:rPr>
        <w:t>20</w:t>
      </w:r>
      <w:r w:rsidRPr="00DC3EEF">
        <w:rPr>
          <w:rFonts w:ascii="Arial" w:hAnsi="Arial" w:cs="Arial"/>
          <w:color w:val="000000" w:themeColor="text1"/>
          <w:sz w:val="18"/>
          <w:szCs w:val="18"/>
        </w:rPr>
        <w:t xml:space="preserve"> million for the interim consolidated financial statements and Baht </w:t>
      </w:r>
      <w:r w:rsidR="005565AA" w:rsidRPr="00DC3EEF">
        <w:rPr>
          <w:rFonts w:ascii="Arial" w:hAnsi="Arial" w:cs="Arial"/>
          <w:color w:val="000000" w:themeColor="text1"/>
          <w:sz w:val="18"/>
          <w:szCs w:val="18"/>
        </w:rPr>
        <w:t>12</w:t>
      </w:r>
      <w:r w:rsidRPr="00DC3EEF">
        <w:rPr>
          <w:rFonts w:ascii="Arial" w:hAnsi="Arial" w:cs="Arial"/>
          <w:color w:val="000000" w:themeColor="text1"/>
          <w:sz w:val="18"/>
          <w:szCs w:val="18"/>
        </w:rPr>
        <w:t xml:space="preserve"> million for the</w:t>
      </w:r>
      <w:r w:rsidRPr="00DC3EEF">
        <w:t xml:space="preserve"> </w:t>
      </w:r>
      <w:r w:rsidRPr="00DC3EEF">
        <w:rPr>
          <w:rFonts w:ascii="Arial" w:hAnsi="Arial" w:cs="Arial"/>
          <w:color w:val="000000" w:themeColor="text1"/>
          <w:sz w:val="18"/>
          <w:szCs w:val="18"/>
        </w:rPr>
        <w:t>interim separate financial statements. (</w:t>
      </w:r>
      <w:r w:rsidRPr="00DC3EEF">
        <w:rPr>
          <w:rFonts w:ascii="Arial" w:hAnsi="Arial" w:cs="Arial"/>
          <w:color w:val="000000" w:themeColor="text1"/>
          <w:sz w:val="18"/>
          <w:szCs w:val="18"/>
          <w:lang w:val="en-GB"/>
        </w:rPr>
        <w:t>2025</w:t>
      </w:r>
      <w:r w:rsidRPr="00DC3EEF">
        <w:rPr>
          <w:rFonts w:ascii="Arial" w:hAnsi="Arial" w:cs="Arial"/>
          <w:color w:val="000000" w:themeColor="text1"/>
          <w:sz w:val="18"/>
          <w:szCs w:val="18"/>
        </w:rPr>
        <w:t>: Baht 14 million and Baht 5 million, respectively)</w:t>
      </w:r>
    </w:p>
    <w:p w14:paraId="36609CF5" w14:textId="77777777" w:rsidR="002C43E1" w:rsidRPr="00DC3EEF" w:rsidRDefault="002C43E1" w:rsidP="002C43E1">
      <w:pPr>
        <w:ind w:left="9"/>
        <w:jc w:val="thaiDistribute"/>
        <w:rPr>
          <w:rFonts w:ascii="Arial" w:hAnsi="Arial" w:cs="Arial"/>
          <w:color w:val="000000" w:themeColor="text1"/>
          <w:sz w:val="18"/>
          <w:szCs w:val="18"/>
        </w:rPr>
      </w:pPr>
    </w:p>
    <w:p w14:paraId="33722D69" w14:textId="53DFD96B" w:rsidR="002C43E1" w:rsidRPr="00DC3EEF" w:rsidRDefault="002C43E1" w:rsidP="002C43E1">
      <w:pPr>
        <w:ind w:left="9"/>
        <w:jc w:val="thaiDistribute"/>
        <w:rPr>
          <w:rFonts w:ascii="Arial" w:hAnsi="Arial" w:cs="Arial"/>
          <w:color w:val="000000" w:themeColor="text1"/>
          <w:sz w:val="18"/>
          <w:szCs w:val="18"/>
        </w:rPr>
      </w:pPr>
      <w:r w:rsidRPr="00DC3EEF">
        <w:rPr>
          <w:rFonts w:ascii="Arial" w:hAnsi="Arial" w:cs="Arial"/>
          <w:color w:val="000000" w:themeColor="text1"/>
          <w:sz w:val="18"/>
          <w:szCs w:val="18"/>
        </w:rPr>
        <w:t xml:space="preserve">Movements in the number of issued and allotted of KKP ESOP Warrants during </w:t>
      </w:r>
      <w:bookmarkStart w:id="250" w:name="OLE_LINK5"/>
      <w:r w:rsidRPr="00DC3EEF">
        <w:rPr>
          <w:rFonts w:ascii="Arial" w:hAnsi="Arial" w:cs="Arial"/>
          <w:color w:val="000000" w:themeColor="text1"/>
          <w:sz w:val="18"/>
          <w:szCs w:val="18"/>
        </w:rPr>
        <w:t xml:space="preserve">the </w:t>
      </w:r>
      <w:bookmarkEnd w:id="250"/>
      <w:r w:rsidRPr="00DC3EEF">
        <w:rPr>
          <w:rFonts w:ascii="Arial" w:hAnsi="Arial" w:cs="Arial"/>
          <w:color w:val="000000" w:themeColor="text1"/>
          <w:sz w:val="18"/>
          <w:szCs w:val="18"/>
        </w:rPr>
        <w:t xml:space="preserve">six-month period ended </w:t>
      </w:r>
      <w:r w:rsidRPr="00DC3EEF">
        <w:rPr>
          <w:rFonts w:ascii="Arial" w:hAnsi="Arial" w:cs="Arial"/>
          <w:color w:val="000000" w:themeColor="text1"/>
          <w:sz w:val="18"/>
          <w:szCs w:val="18"/>
        </w:rPr>
        <w:br/>
        <w:t xml:space="preserve">30 June 2026 and </w:t>
      </w:r>
      <w:r w:rsidRPr="00DC3EEF">
        <w:rPr>
          <w:rFonts w:ascii="Arial" w:eastAsia="Cordia New" w:hAnsi="Arial" w:cs="Arial"/>
          <w:sz w:val="18"/>
          <w:szCs w:val="18"/>
        </w:rPr>
        <w:t xml:space="preserve">the year ended 31 December </w:t>
      </w:r>
      <w:r w:rsidRPr="00DC3EEF">
        <w:rPr>
          <w:rFonts w:ascii="Arial" w:eastAsia="Cordia New" w:hAnsi="Arial" w:cs="Arial"/>
          <w:color w:val="000000" w:themeColor="text1"/>
          <w:sz w:val="18"/>
          <w:szCs w:val="18"/>
        </w:rPr>
        <w:t>2025</w:t>
      </w:r>
      <w:r w:rsidRPr="00DC3EEF">
        <w:rPr>
          <w:rFonts w:ascii="Arial" w:hAnsi="Arial" w:cs="Arial"/>
          <w:color w:val="000000" w:themeColor="text1"/>
          <w:sz w:val="18"/>
          <w:szCs w:val="18"/>
        </w:rPr>
        <w:t xml:space="preserve"> are </w:t>
      </w:r>
      <w:r w:rsidRPr="00DC3EEF">
        <w:rPr>
          <w:rFonts w:ascii="Arial" w:hAnsi="Arial" w:cs="Arial"/>
          <w:color w:val="000000" w:themeColor="text1"/>
          <w:spacing w:val="-2"/>
          <w:sz w:val="18"/>
          <w:szCs w:val="18"/>
        </w:rPr>
        <w:t>as follows:</w:t>
      </w:r>
    </w:p>
    <w:p w14:paraId="57878DC0" w14:textId="131BC4DC" w:rsidR="000F2D9B" w:rsidRPr="00DC3EEF" w:rsidRDefault="000F2D9B" w:rsidP="003E46D7">
      <w:pPr>
        <w:ind w:left="9"/>
        <w:jc w:val="thaiDistribute"/>
        <w:rPr>
          <w:rFonts w:ascii="Arial" w:hAnsi="Arial" w:cs="Arial"/>
          <w:sz w:val="18"/>
          <w:szCs w:val="18"/>
          <w:cs/>
        </w:rPr>
      </w:pPr>
    </w:p>
    <w:tbl>
      <w:tblPr>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1359"/>
        <w:gridCol w:w="1359"/>
      </w:tblGrid>
      <w:tr w:rsidR="009A7C91" w:rsidRPr="00DC3EEF" w14:paraId="3626646B" w14:textId="2CEBE44F" w:rsidTr="0073784E">
        <w:trPr>
          <w:trHeight w:val="20"/>
          <w:tblHeader/>
        </w:trPr>
        <w:tc>
          <w:tcPr>
            <w:tcW w:w="6840" w:type="dxa"/>
            <w:tcBorders>
              <w:top w:val="nil"/>
              <w:left w:val="nil"/>
              <w:bottom w:val="nil"/>
              <w:right w:val="nil"/>
            </w:tcBorders>
          </w:tcPr>
          <w:p w14:paraId="7ED595DB" w14:textId="77777777" w:rsidR="00C23DD0" w:rsidRPr="00DC3EEF" w:rsidRDefault="00C23DD0" w:rsidP="0083321C">
            <w:pPr>
              <w:spacing w:line="254" w:lineRule="auto"/>
              <w:jc w:val="both"/>
              <w:rPr>
                <w:rFonts w:ascii="Arial" w:hAnsi="Arial" w:cs="Arial"/>
                <w:b/>
                <w:sz w:val="18"/>
                <w:szCs w:val="18"/>
                <w:lang w:val="en-GB"/>
              </w:rPr>
            </w:pPr>
          </w:p>
        </w:tc>
        <w:tc>
          <w:tcPr>
            <w:tcW w:w="2718" w:type="dxa"/>
            <w:gridSpan w:val="2"/>
            <w:tcBorders>
              <w:top w:val="nil"/>
              <w:left w:val="nil"/>
              <w:bottom w:val="single" w:sz="4" w:space="0" w:color="000000"/>
              <w:right w:val="nil"/>
            </w:tcBorders>
            <w:vAlign w:val="bottom"/>
          </w:tcPr>
          <w:p w14:paraId="70A280A4" w14:textId="4449D54F" w:rsidR="00C23DD0" w:rsidRPr="00DC3EEF" w:rsidRDefault="00C23DD0" w:rsidP="00C23DD0">
            <w:pPr>
              <w:spacing w:line="254" w:lineRule="auto"/>
              <w:ind w:right="-72"/>
              <w:jc w:val="center"/>
              <w:rPr>
                <w:rFonts w:ascii="Arial" w:hAnsi="Arial" w:cs="Arial"/>
                <w:b/>
                <w:sz w:val="18"/>
                <w:szCs w:val="18"/>
                <w:lang w:val="en-GB"/>
              </w:rPr>
            </w:pPr>
            <w:r w:rsidRPr="00DC3EEF">
              <w:rPr>
                <w:rFonts w:ascii="Arial" w:hAnsi="Arial" w:cs="Arial"/>
                <w:b/>
                <w:sz w:val="18"/>
                <w:szCs w:val="18"/>
                <w:lang w:val="en-GB"/>
              </w:rPr>
              <w:t>Consolidated and Separate</w:t>
            </w:r>
          </w:p>
        </w:tc>
      </w:tr>
      <w:tr w:rsidR="002C43E1" w:rsidRPr="00DC3EEF" w14:paraId="3A917E51" w14:textId="7561A904" w:rsidTr="0073784E">
        <w:trPr>
          <w:trHeight w:val="20"/>
          <w:tblHeader/>
        </w:trPr>
        <w:tc>
          <w:tcPr>
            <w:tcW w:w="6840" w:type="dxa"/>
            <w:tcBorders>
              <w:top w:val="nil"/>
              <w:left w:val="nil"/>
              <w:bottom w:val="nil"/>
              <w:right w:val="nil"/>
            </w:tcBorders>
          </w:tcPr>
          <w:p w14:paraId="4DDBF172" w14:textId="77777777" w:rsidR="002C43E1" w:rsidRPr="00DC3EEF" w:rsidRDefault="002C43E1" w:rsidP="002C43E1">
            <w:pPr>
              <w:spacing w:line="254" w:lineRule="auto"/>
              <w:jc w:val="both"/>
              <w:rPr>
                <w:rFonts w:ascii="Arial" w:hAnsi="Arial" w:cs="Arial"/>
                <w:b/>
                <w:sz w:val="18"/>
                <w:szCs w:val="18"/>
                <w:lang w:val="en-GB"/>
              </w:rPr>
            </w:pPr>
          </w:p>
        </w:tc>
        <w:tc>
          <w:tcPr>
            <w:tcW w:w="1359" w:type="dxa"/>
            <w:tcBorders>
              <w:top w:val="nil"/>
              <w:left w:val="nil"/>
              <w:bottom w:val="nil"/>
              <w:right w:val="nil"/>
            </w:tcBorders>
            <w:vAlign w:val="bottom"/>
          </w:tcPr>
          <w:p w14:paraId="09CA8D0A" w14:textId="71488B99" w:rsidR="002C43E1" w:rsidRPr="00DC3EEF" w:rsidRDefault="002C43E1" w:rsidP="002C43E1">
            <w:pPr>
              <w:spacing w:line="254" w:lineRule="auto"/>
              <w:ind w:right="-72"/>
              <w:jc w:val="right"/>
              <w:rPr>
                <w:rFonts w:ascii="Arial" w:hAnsi="Arial" w:cs="Arial"/>
                <w:b/>
                <w:sz w:val="18"/>
                <w:szCs w:val="18"/>
                <w:lang w:val="en-GB"/>
              </w:rPr>
            </w:pPr>
            <w:r w:rsidRPr="00DC3EEF">
              <w:rPr>
                <w:rFonts w:ascii="Arial" w:hAnsi="Arial" w:cs="Arial"/>
                <w:b/>
                <w:color w:val="000000" w:themeColor="text1"/>
                <w:sz w:val="18"/>
                <w:szCs w:val="18"/>
                <w:lang w:val="en-GB"/>
              </w:rPr>
              <w:t>30 June</w:t>
            </w:r>
          </w:p>
        </w:tc>
        <w:tc>
          <w:tcPr>
            <w:tcW w:w="1359" w:type="dxa"/>
            <w:tcBorders>
              <w:top w:val="nil"/>
              <w:left w:val="nil"/>
              <w:bottom w:val="nil"/>
              <w:right w:val="nil"/>
            </w:tcBorders>
            <w:vAlign w:val="bottom"/>
          </w:tcPr>
          <w:p w14:paraId="3E9DF0B8" w14:textId="07204DEB" w:rsidR="002C43E1" w:rsidRPr="00DC3EEF" w:rsidRDefault="002C43E1" w:rsidP="002C43E1">
            <w:pPr>
              <w:spacing w:line="254" w:lineRule="auto"/>
              <w:ind w:right="-72"/>
              <w:jc w:val="right"/>
              <w:rPr>
                <w:rFonts w:ascii="Arial" w:hAnsi="Arial" w:cs="Arial"/>
                <w:b/>
                <w:sz w:val="18"/>
                <w:szCs w:val="18"/>
                <w:lang w:val="en-GB"/>
              </w:rPr>
            </w:pPr>
            <w:r w:rsidRPr="00DC3EEF">
              <w:rPr>
                <w:rFonts w:ascii="Arial" w:hAnsi="Arial" w:cs="Arial"/>
                <w:b/>
                <w:color w:val="000000" w:themeColor="text1"/>
                <w:sz w:val="18"/>
                <w:szCs w:val="18"/>
                <w:lang w:val="en-GB"/>
              </w:rPr>
              <w:t>31 December</w:t>
            </w:r>
          </w:p>
        </w:tc>
      </w:tr>
      <w:tr w:rsidR="002C43E1" w:rsidRPr="00DC3EEF" w14:paraId="3CA52FCD" w14:textId="77777777" w:rsidTr="0073784E">
        <w:trPr>
          <w:trHeight w:val="20"/>
          <w:tblHeader/>
        </w:trPr>
        <w:tc>
          <w:tcPr>
            <w:tcW w:w="6840" w:type="dxa"/>
            <w:tcBorders>
              <w:top w:val="nil"/>
              <w:left w:val="nil"/>
              <w:bottom w:val="nil"/>
              <w:right w:val="nil"/>
            </w:tcBorders>
          </w:tcPr>
          <w:p w14:paraId="61BF0FF6" w14:textId="77777777" w:rsidR="002C43E1" w:rsidRPr="00DC3EEF" w:rsidRDefault="002C43E1" w:rsidP="002C43E1">
            <w:pPr>
              <w:spacing w:line="254" w:lineRule="auto"/>
              <w:jc w:val="both"/>
              <w:rPr>
                <w:rFonts w:ascii="Arial" w:hAnsi="Arial" w:cs="Arial"/>
                <w:b/>
                <w:sz w:val="18"/>
                <w:szCs w:val="18"/>
                <w:lang w:val="en-GB"/>
              </w:rPr>
            </w:pPr>
          </w:p>
        </w:tc>
        <w:tc>
          <w:tcPr>
            <w:tcW w:w="1359" w:type="dxa"/>
            <w:tcBorders>
              <w:top w:val="nil"/>
              <w:left w:val="nil"/>
              <w:bottom w:val="nil"/>
              <w:right w:val="nil"/>
            </w:tcBorders>
            <w:vAlign w:val="bottom"/>
          </w:tcPr>
          <w:p w14:paraId="79D42F86" w14:textId="797F6EED" w:rsidR="002C43E1" w:rsidRPr="00DC3EEF" w:rsidRDefault="002C43E1" w:rsidP="002C43E1">
            <w:pPr>
              <w:spacing w:line="254" w:lineRule="auto"/>
              <w:ind w:right="-72"/>
              <w:jc w:val="right"/>
              <w:rPr>
                <w:rFonts w:ascii="Arial" w:hAnsi="Arial" w:cs="Arial"/>
                <w:b/>
                <w:sz w:val="18"/>
                <w:szCs w:val="18"/>
                <w:lang w:val="en-GB"/>
              </w:rPr>
            </w:pPr>
            <w:r w:rsidRPr="00DC3EEF">
              <w:rPr>
                <w:rFonts w:ascii="Arial" w:hAnsi="Arial" w:cs="Arial"/>
                <w:b/>
                <w:sz w:val="18"/>
                <w:szCs w:val="18"/>
                <w:lang w:val="en-GB"/>
              </w:rPr>
              <w:t>2026</w:t>
            </w:r>
          </w:p>
        </w:tc>
        <w:tc>
          <w:tcPr>
            <w:tcW w:w="1359" w:type="dxa"/>
            <w:tcBorders>
              <w:top w:val="nil"/>
              <w:left w:val="nil"/>
              <w:bottom w:val="nil"/>
              <w:right w:val="nil"/>
            </w:tcBorders>
            <w:vAlign w:val="bottom"/>
          </w:tcPr>
          <w:p w14:paraId="5C301BBE" w14:textId="3A40EB06" w:rsidR="002C43E1" w:rsidRPr="00DC3EEF" w:rsidRDefault="002C43E1" w:rsidP="002C43E1">
            <w:pPr>
              <w:spacing w:line="254" w:lineRule="auto"/>
              <w:ind w:right="-72"/>
              <w:jc w:val="right"/>
              <w:rPr>
                <w:rFonts w:ascii="Arial" w:hAnsi="Arial" w:cs="Arial"/>
                <w:b/>
                <w:sz w:val="18"/>
                <w:szCs w:val="18"/>
                <w:lang w:val="en-GB"/>
              </w:rPr>
            </w:pPr>
            <w:r w:rsidRPr="00DC3EEF">
              <w:rPr>
                <w:rFonts w:ascii="Arial" w:hAnsi="Arial" w:cs="Arial"/>
                <w:b/>
                <w:sz w:val="18"/>
                <w:szCs w:val="18"/>
                <w:lang w:val="en-GB"/>
              </w:rPr>
              <w:t>2025</w:t>
            </w:r>
          </w:p>
        </w:tc>
      </w:tr>
      <w:tr w:rsidR="002C43E1" w:rsidRPr="00DC3EEF" w14:paraId="5A1131D9" w14:textId="4B82990F" w:rsidTr="0073784E">
        <w:trPr>
          <w:trHeight w:val="20"/>
          <w:tblHeader/>
        </w:trPr>
        <w:tc>
          <w:tcPr>
            <w:tcW w:w="6840" w:type="dxa"/>
            <w:tcBorders>
              <w:top w:val="nil"/>
              <w:left w:val="nil"/>
              <w:bottom w:val="nil"/>
              <w:right w:val="nil"/>
            </w:tcBorders>
          </w:tcPr>
          <w:p w14:paraId="7BB66AE7" w14:textId="77777777" w:rsidR="002C43E1" w:rsidRPr="00DC3EEF" w:rsidRDefault="002C43E1" w:rsidP="002C43E1">
            <w:pPr>
              <w:spacing w:line="254" w:lineRule="auto"/>
              <w:jc w:val="both"/>
              <w:rPr>
                <w:rFonts w:ascii="Arial" w:hAnsi="Arial" w:cs="Arial"/>
                <w:sz w:val="18"/>
                <w:szCs w:val="18"/>
                <w:lang w:val="en-GB"/>
              </w:rPr>
            </w:pPr>
          </w:p>
        </w:tc>
        <w:tc>
          <w:tcPr>
            <w:tcW w:w="1359" w:type="dxa"/>
            <w:tcBorders>
              <w:top w:val="nil"/>
              <w:left w:val="nil"/>
              <w:bottom w:val="single" w:sz="4" w:space="0" w:color="000000"/>
              <w:right w:val="nil"/>
            </w:tcBorders>
            <w:vAlign w:val="bottom"/>
          </w:tcPr>
          <w:p w14:paraId="726C8A13" w14:textId="699ED6FD" w:rsidR="002C43E1" w:rsidRPr="00DC3EEF" w:rsidRDefault="002C43E1" w:rsidP="002C43E1">
            <w:pPr>
              <w:spacing w:line="254" w:lineRule="auto"/>
              <w:ind w:right="-72"/>
              <w:jc w:val="right"/>
              <w:rPr>
                <w:rFonts w:ascii="Arial" w:hAnsi="Arial" w:cs="Arial"/>
                <w:b/>
                <w:sz w:val="18"/>
                <w:szCs w:val="18"/>
                <w:lang w:val="en-GB"/>
              </w:rPr>
            </w:pPr>
            <w:r w:rsidRPr="00DC3EEF">
              <w:rPr>
                <w:rFonts w:ascii="Arial" w:hAnsi="Arial" w:cs="Arial"/>
                <w:b/>
                <w:sz w:val="18"/>
                <w:szCs w:val="18"/>
                <w:lang w:val="en-GB"/>
              </w:rPr>
              <w:t>Number of warrants</w:t>
            </w:r>
          </w:p>
        </w:tc>
        <w:tc>
          <w:tcPr>
            <w:tcW w:w="1359" w:type="dxa"/>
            <w:tcBorders>
              <w:top w:val="nil"/>
              <w:left w:val="nil"/>
              <w:bottom w:val="single" w:sz="4" w:space="0" w:color="000000"/>
              <w:right w:val="nil"/>
            </w:tcBorders>
            <w:vAlign w:val="bottom"/>
          </w:tcPr>
          <w:p w14:paraId="6C36A36C" w14:textId="0DAA9C21" w:rsidR="002C43E1" w:rsidRPr="00DC3EEF" w:rsidRDefault="002C43E1" w:rsidP="002C43E1">
            <w:pPr>
              <w:spacing w:line="254" w:lineRule="auto"/>
              <w:ind w:right="-72"/>
              <w:jc w:val="right"/>
              <w:rPr>
                <w:rFonts w:ascii="Arial" w:hAnsi="Arial" w:cs="Arial"/>
                <w:b/>
                <w:sz w:val="18"/>
                <w:szCs w:val="18"/>
                <w:lang w:val="en-GB"/>
              </w:rPr>
            </w:pPr>
            <w:r w:rsidRPr="00DC3EEF">
              <w:rPr>
                <w:rFonts w:ascii="Arial" w:hAnsi="Arial" w:cs="Arial"/>
                <w:b/>
                <w:sz w:val="18"/>
                <w:szCs w:val="18"/>
                <w:lang w:val="en-GB"/>
              </w:rPr>
              <w:t>Number of warrants</w:t>
            </w:r>
          </w:p>
        </w:tc>
      </w:tr>
      <w:tr w:rsidR="002C43E1" w:rsidRPr="00DC3EEF" w14:paraId="6BBB39BA" w14:textId="77777777" w:rsidTr="0073784E">
        <w:trPr>
          <w:trHeight w:val="20"/>
          <w:tblHeader/>
        </w:trPr>
        <w:tc>
          <w:tcPr>
            <w:tcW w:w="6840" w:type="dxa"/>
            <w:tcBorders>
              <w:top w:val="nil"/>
              <w:left w:val="nil"/>
              <w:bottom w:val="nil"/>
              <w:right w:val="nil"/>
            </w:tcBorders>
          </w:tcPr>
          <w:p w14:paraId="41F848F1" w14:textId="77777777" w:rsidR="002C43E1" w:rsidRPr="00DC3EEF" w:rsidRDefault="002C43E1" w:rsidP="002C43E1">
            <w:pPr>
              <w:spacing w:line="254" w:lineRule="auto"/>
              <w:jc w:val="both"/>
              <w:rPr>
                <w:rFonts w:ascii="Arial" w:hAnsi="Arial" w:cs="Arial"/>
                <w:sz w:val="18"/>
                <w:szCs w:val="18"/>
                <w:lang w:val="en-GB"/>
              </w:rPr>
            </w:pPr>
          </w:p>
        </w:tc>
        <w:tc>
          <w:tcPr>
            <w:tcW w:w="1359" w:type="dxa"/>
            <w:tcBorders>
              <w:top w:val="single" w:sz="4" w:space="0" w:color="000000"/>
              <w:left w:val="nil"/>
              <w:bottom w:val="nil"/>
              <w:right w:val="nil"/>
            </w:tcBorders>
            <w:vAlign w:val="bottom"/>
          </w:tcPr>
          <w:p w14:paraId="6D1322AF" w14:textId="77777777" w:rsidR="002C43E1" w:rsidRPr="00DC3EEF" w:rsidRDefault="002C43E1" w:rsidP="002C43E1">
            <w:pPr>
              <w:spacing w:line="254" w:lineRule="auto"/>
              <w:ind w:right="-72"/>
              <w:jc w:val="right"/>
              <w:rPr>
                <w:rFonts w:ascii="Arial" w:hAnsi="Arial" w:cs="Arial"/>
                <w:b/>
                <w:sz w:val="18"/>
                <w:szCs w:val="18"/>
                <w:lang w:val="en-GB"/>
              </w:rPr>
            </w:pPr>
          </w:p>
        </w:tc>
        <w:tc>
          <w:tcPr>
            <w:tcW w:w="1359" w:type="dxa"/>
            <w:tcBorders>
              <w:top w:val="single" w:sz="4" w:space="0" w:color="000000"/>
              <w:left w:val="nil"/>
              <w:bottom w:val="nil"/>
              <w:right w:val="nil"/>
            </w:tcBorders>
            <w:vAlign w:val="bottom"/>
          </w:tcPr>
          <w:p w14:paraId="12268B50" w14:textId="77777777" w:rsidR="002C43E1" w:rsidRPr="00DC3EEF" w:rsidRDefault="002C43E1" w:rsidP="002C43E1">
            <w:pPr>
              <w:spacing w:line="254" w:lineRule="auto"/>
              <w:ind w:right="-72"/>
              <w:jc w:val="right"/>
              <w:rPr>
                <w:rFonts w:ascii="Arial" w:hAnsi="Arial" w:cs="Arial"/>
                <w:b/>
                <w:sz w:val="18"/>
                <w:szCs w:val="18"/>
                <w:lang w:val="en-GB"/>
              </w:rPr>
            </w:pPr>
          </w:p>
        </w:tc>
      </w:tr>
      <w:tr w:rsidR="002C43E1" w:rsidRPr="00DC3EEF" w14:paraId="044FCF7E" w14:textId="6C2FE583" w:rsidTr="0073784E">
        <w:trPr>
          <w:trHeight w:val="20"/>
        </w:trPr>
        <w:tc>
          <w:tcPr>
            <w:tcW w:w="6840" w:type="dxa"/>
            <w:tcBorders>
              <w:top w:val="nil"/>
              <w:left w:val="nil"/>
              <w:bottom w:val="nil"/>
              <w:right w:val="nil"/>
            </w:tcBorders>
            <w:hideMark/>
          </w:tcPr>
          <w:p w14:paraId="60B2437F" w14:textId="69C9C781" w:rsidR="002C43E1" w:rsidRPr="00DC3EEF" w:rsidRDefault="002C43E1" w:rsidP="002C43E1">
            <w:pPr>
              <w:spacing w:line="254" w:lineRule="auto"/>
              <w:jc w:val="both"/>
              <w:rPr>
                <w:rFonts w:ascii="Arial" w:hAnsi="Arial" w:cs="Arial"/>
                <w:b/>
                <w:bCs/>
                <w:sz w:val="18"/>
                <w:szCs w:val="18"/>
                <w:lang w:val="en-GB"/>
              </w:rPr>
            </w:pPr>
            <w:r w:rsidRPr="00DC3EEF">
              <w:rPr>
                <w:rFonts w:ascii="Arial" w:hAnsi="Arial" w:cs="Arial"/>
                <w:sz w:val="18"/>
                <w:szCs w:val="18"/>
                <w:lang w:val="en-GB"/>
              </w:rPr>
              <w:t>As at 1 January</w:t>
            </w:r>
          </w:p>
        </w:tc>
        <w:tc>
          <w:tcPr>
            <w:tcW w:w="1359" w:type="dxa"/>
            <w:tcBorders>
              <w:top w:val="nil"/>
              <w:left w:val="nil"/>
              <w:bottom w:val="nil"/>
              <w:right w:val="nil"/>
            </w:tcBorders>
          </w:tcPr>
          <w:p w14:paraId="38C25C27" w14:textId="030CE751" w:rsidR="002C43E1" w:rsidRPr="00DC3EEF" w:rsidRDefault="005565AA"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54</w:t>
            </w:r>
            <w:r w:rsidRPr="00DC3EEF">
              <w:rPr>
                <w:rFonts w:ascii="Arial" w:hAnsi="Arial" w:cs="Arial"/>
                <w:sz w:val="18"/>
                <w:szCs w:val="18"/>
              </w:rPr>
              <w:t>,</w:t>
            </w:r>
            <w:r w:rsidRPr="00DC3EEF">
              <w:rPr>
                <w:rFonts w:ascii="Arial" w:hAnsi="Arial" w:cs="Arial"/>
                <w:sz w:val="18"/>
                <w:szCs w:val="18"/>
                <w:lang w:val="en-GB"/>
              </w:rPr>
              <w:t>392</w:t>
            </w:r>
            <w:r w:rsidRPr="00DC3EEF">
              <w:rPr>
                <w:rFonts w:ascii="Arial" w:hAnsi="Arial" w:cs="Arial"/>
                <w:sz w:val="18"/>
                <w:szCs w:val="18"/>
              </w:rPr>
              <w:t>,</w:t>
            </w:r>
            <w:r w:rsidRPr="00DC3EEF">
              <w:rPr>
                <w:rFonts w:ascii="Arial" w:hAnsi="Arial" w:cs="Arial"/>
                <w:sz w:val="18"/>
                <w:szCs w:val="18"/>
                <w:lang w:val="en-GB"/>
              </w:rPr>
              <w:t>950</w:t>
            </w:r>
          </w:p>
        </w:tc>
        <w:tc>
          <w:tcPr>
            <w:tcW w:w="1359" w:type="dxa"/>
            <w:tcBorders>
              <w:top w:val="nil"/>
              <w:left w:val="nil"/>
              <w:bottom w:val="nil"/>
              <w:right w:val="nil"/>
            </w:tcBorders>
          </w:tcPr>
          <w:p w14:paraId="0484CC81" w14:textId="75D26B12" w:rsidR="002C43E1" w:rsidRPr="00DC3EEF" w:rsidRDefault="002C43E1"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54,570,350</w:t>
            </w:r>
          </w:p>
        </w:tc>
      </w:tr>
      <w:tr w:rsidR="002C43E1" w:rsidRPr="00DC3EEF" w14:paraId="5090AA1A" w14:textId="4C010A93" w:rsidTr="0073784E">
        <w:trPr>
          <w:trHeight w:val="20"/>
        </w:trPr>
        <w:tc>
          <w:tcPr>
            <w:tcW w:w="6840" w:type="dxa"/>
            <w:tcBorders>
              <w:top w:val="nil"/>
              <w:left w:val="nil"/>
              <w:bottom w:val="nil"/>
              <w:right w:val="nil"/>
            </w:tcBorders>
            <w:hideMark/>
          </w:tcPr>
          <w:p w14:paraId="04D7BD2A" w14:textId="77777777" w:rsidR="002C43E1" w:rsidRPr="00DC3EEF" w:rsidRDefault="002C43E1" w:rsidP="002C43E1">
            <w:pPr>
              <w:spacing w:line="254" w:lineRule="auto"/>
              <w:jc w:val="both"/>
              <w:rPr>
                <w:rFonts w:ascii="Arial" w:hAnsi="Arial" w:cs="Arial"/>
                <w:sz w:val="18"/>
                <w:szCs w:val="18"/>
                <w:lang w:val="en-GB"/>
              </w:rPr>
            </w:pPr>
            <w:r w:rsidRPr="00DC3EEF">
              <w:rPr>
                <w:rFonts w:ascii="Arial" w:hAnsi="Arial" w:cs="Arial"/>
                <w:sz w:val="18"/>
                <w:szCs w:val="18"/>
                <w:lang w:val="en-GB"/>
              </w:rPr>
              <w:t>Granted</w:t>
            </w:r>
          </w:p>
        </w:tc>
        <w:tc>
          <w:tcPr>
            <w:tcW w:w="1359" w:type="dxa"/>
            <w:tcBorders>
              <w:top w:val="nil"/>
              <w:left w:val="nil"/>
              <w:bottom w:val="nil"/>
              <w:right w:val="nil"/>
            </w:tcBorders>
          </w:tcPr>
          <w:p w14:paraId="5922CF4E" w14:textId="2112AF65" w:rsidR="002C43E1" w:rsidRPr="00DC3EEF" w:rsidRDefault="005565AA"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w:t>
            </w:r>
          </w:p>
        </w:tc>
        <w:tc>
          <w:tcPr>
            <w:tcW w:w="1359" w:type="dxa"/>
            <w:tcBorders>
              <w:top w:val="nil"/>
              <w:left w:val="nil"/>
              <w:bottom w:val="nil"/>
              <w:right w:val="nil"/>
            </w:tcBorders>
          </w:tcPr>
          <w:p w14:paraId="5EFF7873" w14:textId="75EDE737" w:rsidR="002C43E1" w:rsidRPr="00DC3EEF" w:rsidRDefault="002C43E1"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4,062,050</w:t>
            </w:r>
          </w:p>
        </w:tc>
      </w:tr>
      <w:tr w:rsidR="002C43E1" w:rsidRPr="00DC3EEF" w14:paraId="466B81B8" w14:textId="08E01E9E" w:rsidTr="0073784E">
        <w:trPr>
          <w:trHeight w:val="20"/>
        </w:trPr>
        <w:tc>
          <w:tcPr>
            <w:tcW w:w="6840" w:type="dxa"/>
            <w:tcBorders>
              <w:top w:val="nil"/>
              <w:left w:val="nil"/>
              <w:bottom w:val="nil"/>
              <w:right w:val="nil"/>
            </w:tcBorders>
            <w:hideMark/>
          </w:tcPr>
          <w:p w14:paraId="58DA7FA2" w14:textId="77777777" w:rsidR="002C43E1" w:rsidRPr="00DC3EEF" w:rsidRDefault="002C43E1" w:rsidP="002C43E1">
            <w:pPr>
              <w:spacing w:line="254" w:lineRule="auto"/>
              <w:jc w:val="both"/>
              <w:rPr>
                <w:rFonts w:ascii="Arial" w:hAnsi="Arial" w:cs="Arial"/>
                <w:sz w:val="18"/>
                <w:szCs w:val="18"/>
                <w:lang w:val="en-GB"/>
              </w:rPr>
            </w:pPr>
            <w:r w:rsidRPr="00DC3EEF">
              <w:rPr>
                <w:rFonts w:ascii="Arial" w:hAnsi="Arial" w:cs="Arial"/>
                <w:sz w:val="18"/>
                <w:szCs w:val="18"/>
                <w:lang w:val="en-GB"/>
              </w:rPr>
              <w:t>Forfeited</w:t>
            </w:r>
          </w:p>
        </w:tc>
        <w:tc>
          <w:tcPr>
            <w:tcW w:w="1359" w:type="dxa"/>
            <w:tcBorders>
              <w:top w:val="nil"/>
              <w:left w:val="nil"/>
              <w:bottom w:val="nil"/>
              <w:right w:val="nil"/>
            </w:tcBorders>
          </w:tcPr>
          <w:p w14:paraId="5340DA98" w14:textId="134F4070" w:rsidR="002C43E1" w:rsidRPr="00DC3EEF" w:rsidRDefault="005565AA"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(870,250)</w:t>
            </w:r>
          </w:p>
        </w:tc>
        <w:tc>
          <w:tcPr>
            <w:tcW w:w="1359" w:type="dxa"/>
            <w:tcBorders>
              <w:top w:val="nil"/>
              <w:left w:val="nil"/>
              <w:bottom w:val="nil"/>
              <w:right w:val="nil"/>
            </w:tcBorders>
          </w:tcPr>
          <w:p w14:paraId="1903412F" w14:textId="29FF084F" w:rsidR="002C43E1" w:rsidRPr="00DC3EEF" w:rsidRDefault="002C43E1"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(4,239,450)</w:t>
            </w:r>
          </w:p>
        </w:tc>
      </w:tr>
      <w:tr w:rsidR="002C43E1" w:rsidRPr="00DC3EEF" w14:paraId="615FA113" w14:textId="5294CE90" w:rsidTr="0073784E">
        <w:trPr>
          <w:trHeight w:val="20"/>
        </w:trPr>
        <w:tc>
          <w:tcPr>
            <w:tcW w:w="6840" w:type="dxa"/>
            <w:tcBorders>
              <w:top w:val="nil"/>
              <w:left w:val="nil"/>
              <w:bottom w:val="nil"/>
              <w:right w:val="nil"/>
            </w:tcBorders>
            <w:hideMark/>
          </w:tcPr>
          <w:p w14:paraId="255C54D9" w14:textId="77777777" w:rsidR="002C43E1" w:rsidRPr="00DC3EEF" w:rsidRDefault="002C43E1" w:rsidP="002C43E1">
            <w:pPr>
              <w:spacing w:line="254" w:lineRule="auto"/>
              <w:jc w:val="both"/>
              <w:rPr>
                <w:rFonts w:ascii="Arial" w:hAnsi="Arial" w:cs="Arial"/>
                <w:sz w:val="18"/>
                <w:szCs w:val="18"/>
                <w:lang w:val="en-GB"/>
              </w:rPr>
            </w:pPr>
            <w:r w:rsidRPr="00DC3EEF">
              <w:rPr>
                <w:rFonts w:ascii="Arial" w:hAnsi="Arial" w:cs="Arial"/>
                <w:sz w:val="18"/>
                <w:szCs w:val="18"/>
                <w:lang w:val="en-GB"/>
              </w:rPr>
              <w:t>Exercised</w:t>
            </w:r>
          </w:p>
        </w:tc>
        <w:tc>
          <w:tcPr>
            <w:tcW w:w="1359" w:type="dxa"/>
            <w:tcBorders>
              <w:top w:val="nil"/>
              <w:left w:val="nil"/>
              <w:bottom w:val="nil"/>
              <w:right w:val="nil"/>
            </w:tcBorders>
          </w:tcPr>
          <w:p w14:paraId="613D3BFC" w14:textId="5AD888A5" w:rsidR="002C43E1" w:rsidRPr="00DC3EEF" w:rsidRDefault="005565AA" w:rsidP="002C43E1">
            <w:pPr>
              <w:spacing w:line="254" w:lineRule="auto"/>
              <w:ind w:right="-72"/>
              <w:jc w:val="right"/>
              <w:rPr>
                <w:rFonts w:ascii="Arial" w:hAnsi="Arial" w:cs="Arial"/>
                <w:sz w:val="18"/>
                <w:szCs w:val="18"/>
              </w:rPr>
            </w:pPr>
            <w:r w:rsidRPr="00DC3EEF">
              <w:rPr>
                <w:rFonts w:ascii="Arial" w:hAnsi="Arial" w:cs="Arial"/>
                <w:sz w:val="18"/>
                <w:szCs w:val="18"/>
              </w:rPr>
              <w:t>(25,716,526)</w:t>
            </w:r>
          </w:p>
        </w:tc>
        <w:tc>
          <w:tcPr>
            <w:tcW w:w="1359" w:type="dxa"/>
            <w:tcBorders>
              <w:top w:val="nil"/>
              <w:left w:val="nil"/>
              <w:bottom w:val="nil"/>
              <w:right w:val="nil"/>
            </w:tcBorders>
          </w:tcPr>
          <w:p w14:paraId="31C55B88" w14:textId="53178914" w:rsidR="002C43E1" w:rsidRPr="00DC3EEF" w:rsidRDefault="002C43E1" w:rsidP="002C43E1">
            <w:pPr>
              <w:spacing w:line="254" w:lineRule="auto"/>
              <w:ind w:right="-72"/>
              <w:jc w:val="right"/>
              <w:rPr>
                <w:rFonts w:ascii="Arial" w:hAnsi="Arial" w:cs="Arial"/>
                <w:sz w:val="18"/>
                <w:szCs w:val="18"/>
                <w:lang w:val="en-GB"/>
              </w:rPr>
            </w:pPr>
            <w:r w:rsidRPr="00DC3EEF">
              <w:rPr>
                <w:rFonts w:ascii="Arial" w:hAnsi="Arial" w:cs="Arial"/>
                <w:sz w:val="18"/>
                <w:szCs w:val="18"/>
              </w:rPr>
              <w:t>-</w:t>
            </w:r>
          </w:p>
        </w:tc>
      </w:tr>
      <w:tr w:rsidR="002C43E1" w:rsidRPr="00DC3EEF" w14:paraId="7D521B10" w14:textId="716CC7B2" w:rsidTr="0073784E">
        <w:trPr>
          <w:trHeight w:val="20"/>
        </w:trPr>
        <w:tc>
          <w:tcPr>
            <w:tcW w:w="6840" w:type="dxa"/>
            <w:tcBorders>
              <w:top w:val="nil"/>
              <w:left w:val="nil"/>
              <w:bottom w:val="nil"/>
              <w:right w:val="nil"/>
            </w:tcBorders>
            <w:hideMark/>
          </w:tcPr>
          <w:p w14:paraId="2CB3415A" w14:textId="77777777" w:rsidR="002C43E1" w:rsidRPr="00DC3EEF" w:rsidRDefault="002C43E1" w:rsidP="002C43E1">
            <w:pPr>
              <w:spacing w:line="254" w:lineRule="auto"/>
              <w:jc w:val="both"/>
              <w:rPr>
                <w:rFonts w:ascii="Arial" w:hAnsi="Arial" w:cs="Arial"/>
                <w:sz w:val="18"/>
                <w:szCs w:val="18"/>
                <w:lang w:val="en-GB"/>
              </w:rPr>
            </w:pPr>
            <w:r w:rsidRPr="00DC3EEF">
              <w:rPr>
                <w:rFonts w:ascii="Arial" w:hAnsi="Arial" w:cs="Arial"/>
                <w:sz w:val="18"/>
                <w:szCs w:val="18"/>
                <w:lang w:val="en-GB"/>
              </w:rPr>
              <w:t>Expired</w:t>
            </w:r>
          </w:p>
        </w:tc>
        <w:tc>
          <w:tcPr>
            <w:tcW w:w="1359" w:type="dxa"/>
            <w:tcBorders>
              <w:top w:val="nil"/>
              <w:left w:val="nil"/>
              <w:bottom w:val="single" w:sz="4" w:space="0" w:color="000000"/>
              <w:right w:val="nil"/>
            </w:tcBorders>
          </w:tcPr>
          <w:p w14:paraId="4829835C" w14:textId="3FFF06DF" w:rsidR="002C43E1" w:rsidRPr="00DC3EEF" w:rsidRDefault="005565AA" w:rsidP="002C43E1">
            <w:pPr>
              <w:spacing w:line="254" w:lineRule="auto"/>
              <w:ind w:right="-72"/>
              <w:jc w:val="right"/>
              <w:rPr>
                <w:rFonts w:ascii="Arial" w:hAnsi="Arial" w:cs="Arial"/>
                <w:sz w:val="18"/>
                <w:szCs w:val="18"/>
              </w:rPr>
            </w:pPr>
            <w:r w:rsidRPr="00DC3EEF">
              <w:rPr>
                <w:rFonts w:ascii="Arial" w:hAnsi="Arial" w:cs="Arial"/>
                <w:sz w:val="18"/>
                <w:szCs w:val="18"/>
              </w:rPr>
              <w:t>-</w:t>
            </w:r>
          </w:p>
        </w:tc>
        <w:tc>
          <w:tcPr>
            <w:tcW w:w="1359" w:type="dxa"/>
            <w:tcBorders>
              <w:top w:val="nil"/>
              <w:left w:val="nil"/>
              <w:bottom w:val="single" w:sz="4" w:space="0" w:color="000000"/>
              <w:right w:val="nil"/>
            </w:tcBorders>
          </w:tcPr>
          <w:p w14:paraId="7535FE88" w14:textId="1E2CA90B" w:rsidR="002C43E1" w:rsidRPr="00DC3EEF" w:rsidRDefault="002C43E1" w:rsidP="002C43E1">
            <w:pPr>
              <w:spacing w:line="254" w:lineRule="auto"/>
              <w:ind w:right="-72"/>
              <w:jc w:val="right"/>
              <w:rPr>
                <w:rFonts w:ascii="Arial" w:hAnsi="Arial" w:cs="Arial"/>
                <w:sz w:val="18"/>
                <w:szCs w:val="18"/>
                <w:lang w:val="en-GB"/>
              </w:rPr>
            </w:pPr>
            <w:r w:rsidRPr="00DC3EEF">
              <w:rPr>
                <w:rFonts w:ascii="Arial" w:hAnsi="Arial" w:cs="Arial"/>
                <w:sz w:val="18"/>
                <w:szCs w:val="18"/>
              </w:rPr>
              <w:t>-</w:t>
            </w:r>
          </w:p>
        </w:tc>
      </w:tr>
      <w:tr w:rsidR="002C43E1" w:rsidRPr="00DC3EEF" w14:paraId="79A0F3F3" w14:textId="236544DB" w:rsidTr="0073784E">
        <w:trPr>
          <w:trHeight w:val="20"/>
        </w:trPr>
        <w:tc>
          <w:tcPr>
            <w:tcW w:w="6840" w:type="dxa"/>
            <w:tcBorders>
              <w:top w:val="nil"/>
              <w:left w:val="nil"/>
              <w:bottom w:val="nil"/>
              <w:right w:val="nil"/>
            </w:tcBorders>
          </w:tcPr>
          <w:p w14:paraId="51E535EA" w14:textId="77777777" w:rsidR="002C43E1" w:rsidRPr="00DC3EEF" w:rsidRDefault="002C43E1" w:rsidP="002C43E1">
            <w:pPr>
              <w:spacing w:line="254" w:lineRule="auto"/>
              <w:jc w:val="both"/>
              <w:rPr>
                <w:rFonts w:ascii="Arial" w:hAnsi="Arial" w:cs="Arial"/>
                <w:sz w:val="18"/>
                <w:szCs w:val="18"/>
                <w:lang w:val="en-GB"/>
              </w:rPr>
            </w:pPr>
          </w:p>
        </w:tc>
        <w:tc>
          <w:tcPr>
            <w:tcW w:w="1359" w:type="dxa"/>
            <w:tcBorders>
              <w:top w:val="single" w:sz="4" w:space="0" w:color="000000"/>
              <w:left w:val="nil"/>
              <w:bottom w:val="nil"/>
              <w:right w:val="nil"/>
            </w:tcBorders>
          </w:tcPr>
          <w:p w14:paraId="283AF793" w14:textId="77777777" w:rsidR="002C43E1" w:rsidRPr="00DC3EEF" w:rsidRDefault="002C43E1" w:rsidP="002C43E1">
            <w:pPr>
              <w:spacing w:line="254" w:lineRule="auto"/>
              <w:ind w:right="-72"/>
              <w:jc w:val="right"/>
              <w:rPr>
                <w:rFonts w:ascii="Arial" w:hAnsi="Arial" w:cs="Arial"/>
                <w:sz w:val="18"/>
                <w:szCs w:val="18"/>
              </w:rPr>
            </w:pPr>
          </w:p>
        </w:tc>
        <w:tc>
          <w:tcPr>
            <w:tcW w:w="1359" w:type="dxa"/>
            <w:tcBorders>
              <w:top w:val="single" w:sz="4" w:space="0" w:color="000000"/>
              <w:left w:val="nil"/>
              <w:bottom w:val="nil"/>
              <w:right w:val="nil"/>
            </w:tcBorders>
          </w:tcPr>
          <w:p w14:paraId="7F0F46AB" w14:textId="77777777" w:rsidR="002C43E1" w:rsidRPr="00DC3EEF" w:rsidRDefault="002C43E1" w:rsidP="002C43E1">
            <w:pPr>
              <w:spacing w:line="254" w:lineRule="auto"/>
              <w:ind w:right="-72"/>
              <w:jc w:val="right"/>
              <w:rPr>
                <w:rFonts w:ascii="Arial" w:hAnsi="Arial" w:cs="Arial"/>
                <w:sz w:val="18"/>
                <w:szCs w:val="18"/>
                <w:lang w:val="en-GB"/>
              </w:rPr>
            </w:pPr>
          </w:p>
        </w:tc>
      </w:tr>
      <w:tr w:rsidR="002C43E1" w:rsidRPr="00DC3EEF" w14:paraId="65673442" w14:textId="7CB465AD" w:rsidTr="0073784E">
        <w:trPr>
          <w:trHeight w:val="20"/>
        </w:trPr>
        <w:tc>
          <w:tcPr>
            <w:tcW w:w="6840" w:type="dxa"/>
            <w:tcBorders>
              <w:top w:val="nil"/>
              <w:left w:val="nil"/>
              <w:bottom w:val="nil"/>
              <w:right w:val="nil"/>
            </w:tcBorders>
            <w:hideMark/>
          </w:tcPr>
          <w:p w14:paraId="2EBBBA66" w14:textId="65AEAA96" w:rsidR="002C43E1" w:rsidRPr="00DC3EEF" w:rsidRDefault="002C43E1" w:rsidP="002C43E1">
            <w:pPr>
              <w:spacing w:line="254" w:lineRule="auto"/>
              <w:jc w:val="both"/>
              <w:rPr>
                <w:rFonts w:ascii="Arial" w:hAnsi="Arial" w:cs="Arial"/>
                <w:b/>
                <w:bCs/>
                <w:sz w:val="18"/>
                <w:szCs w:val="18"/>
                <w:lang w:val="en-GB"/>
              </w:rPr>
            </w:pPr>
            <w:r w:rsidRPr="00DC3EEF">
              <w:rPr>
                <w:rFonts w:ascii="Arial" w:hAnsi="Arial" w:cs="Arial"/>
                <w:sz w:val="18"/>
                <w:szCs w:val="18"/>
                <w:shd w:val="clear" w:color="auto" w:fill="FFFFFF"/>
              </w:rPr>
              <w:t>Ending period/year</w:t>
            </w:r>
          </w:p>
        </w:tc>
        <w:tc>
          <w:tcPr>
            <w:tcW w:w="1359" w:type="dxa"/>
            <w:tcBorders>
              <w:top w:val="nil"/>
              <w:left w:val="nil"/>
              <w:bottom w:val="single" w:sz="4" w:space="0" w:color="000000"/>
              <w:right w:val="nil"/>
            </w:tcBorders>
          </w:tcPr>
          <w:p w14:paraId="2DC0AE2E" w14:textId="770F66C5" w:rsidR="002C43E1" w:rsidRPr="00DC3EEF" w:rsidRDefault="005565AA" w:rsidP="002C43E1">
            <w:pPr>
              <w:spacing w:line="254" w:lineRule="auto"/>
              <w:ind w:right="-72"/>
              <w:jc w:val="right"/>
              <w:rPr>
                <w:rFonts w:ascii="Arial" w:hAnsi="Arial" w:cs="Arial"/>
                <w:sz w:val="18"/>
                <w:szCs w:val="18"/>
              </w:rPr>
            </w:pPr>
            <w:r w:rsidRPr="00DC3EEF">
              <w:rPr>
                <w:rFonts w:ascii="Arial" w:hAnsi="Arial" w:cs="Arial"/>
                <w:sz w:val="18"/>
                <w:szCs w:val="18"/>
              </w:rPr>
              <w:t>27,80</w:t>
            </w:r>
            <w:r w:rsidR="007A1D4C" w:rsidRPr="00DC3EEF">
              <w:rPr>
                <w:rFonts w:ascii="Arial" w:hAnsi="Arial" w:cs="Arial"/>
                <w:sz w:val="18"/>
                <w:szCs w:val="18"/>
              </w:rPr>
              <w:t>6</w:t>
            </w:r>
            <w:r w:rsidRPr="00DC3EEF">
              <w:rPr>
                <w:rFonts w:ascii="Arial" w:hAnsi="Arial" w:cs="Arial"/>
                <w:sz w:val="18"/>
                <w:szCs w:val="18"/>
              </w:rPr>
              <w:t>,174</w:t>
            </w:r>
          </w:p>
        </w:tc>
        <w:tc>
          <w:tcPr>
            <w:tcW w:w="1359" w:type="dxa"/>
            <w:tcBorders>
              <w:top w:val="nil"/>
              <w:left w:val="nil"/>
              <w:bottom w:val="single" w:sz="4" w:space="0" w:color="000000"/>
              <w:right w:val="nil"/>
            </w:tcBorders>
          </w:tcPr>
          <w:p w14:paraId="2FAD9B5B" w14:textId="54DEF168" w:rsidR="002C43E1" w:rsidRPr="00DC3EEF" w:rsidRDefault="002C43E1" w:rsidP="002C43E1">
            <w:pPr>
              <w:spacing w:line="254" w:lineRule="auto"/>
              <w:ind w:right="-72"/>
              <w:jc w:val="right"/>
              <w:rPr>
                <w:rFonts w:ascii="Arial" w:hAnsi="Arial" w:cs="Arial"/>
                <w:sz w:val="18"/>
                <w:szCs w:val="18"/>
                <w:lang w:val="en-GB"/>
              </w:rPr>
            </w:pPr>
            <w:r w:rsidRPr="00DC3EEF">
              <w:rPr>
                <w:rFonts w:ascii="Arial" w:hAnsi="Arial" w:cs="Arial"/>
                <w:sz w:val="18"/>
                <w:szCs w:val="18"/>
                <w:lang w:val="en-GB"/>
              </w:rPr>
              <w:t>54</w:t>
            </w:r>
            <w:r w:rsidRPr="00DC3EEF">
              <w:rPr>
                <w:rFonts w:ascii="Arial" w:hAnsi="Arial" w:cs="Arial"/>
                <w:sz w:val="18"/>
                <w:szCs w:val="18"/>
              </w:rPr>
              <w:t>,</w:t>
            </w:r>
            <w:r w:rsidRPr="00DC3EEF">
              <w:rPr>
                <w:rFonts w:ascii="Arial" w:hAnsi="Arial" w:cs="Arial"/>
                <w:sz w:val="18"/>
                <w:szCs w:val="18"/>
                <w:lang w:val="en-GB"/>
              </w:rPr>
              <w:t>392</w:t>
            </w:r>
            <w:r w:rsidRPr="00DC3EEF">
              <w:rPr>
                <w:rFonts w:ascii="Arial" w:hAnsi="Arial" w:cs="Arial"/>
                <w:sz w:val="18"/>
                <w:szCs w:val="18"/>
              </w:rPr>
              <w:t>,</w:t>
            </w:r>
            <w:r w:rsidRPr="00DC3EEF">
              <w:rPr>
                <w:rFonts w:ascii="Arial" w:hAnsi="Arial" w:cs="Arial"/>
                <w:sz w:val="18"/>
                <w:szCs w:val="18"/>
                <w:lang w:val="en-GB"/>
              </w:rPr>
              <w:t>950</w:t>
            </w:r>
          </w:p>
        </w:tc>
      </w:tr>
    </w:tbl>
    <w:p w14:paraId="746EAA5C" w14:textId="77777777" w:rsidR="00106B78" w:rsidRPr="00DC3EEF" w:rsidRDefault="00106B78" w:rsidP="003E46D7">
      <w:pPr>
        <w:ind w:left="9" w:right="-25"/>
        <w:jc w:val="thaiDistribute"/>
        <w:rPr>
          <w:rFonts w:ascii="Arial" w:hAnsi="Arial" w:cs="Arial"/>
          <w:sz w:val="18"/>
          <w:szCs w:val="18"/>
        </w:rPr>
      </w:pPr>
    </w:p>
    <w:p w14:paraId="7C41D09B" w14:textId="0D7D1C84" w:rsidR="002C43E1" w:rsidRPr="00DC3EEF" w:rsidRDefault="002C43E1" w:rsidP="002C43E1">
      <w:pPr>
        <w:ind w:left="9" w:right="11"/>
        <w:jc w:val="thaiDistribute"/>
        <w:rPr>
          <w:rFonts w:ascii="Arial" w:hAnsi="Arial" w:cs="Arial"/>
          <w:color w:val="000000" w:themeColor="text1"/>
          <w:sz w:val="18"/>
          <w:szCs w:val="18"/>
        </w:rPr>
      </w:pPr>
      <w:r w:rsidRPr="00DC3EEF">
        <w:rPr>
          <w:rFonts w:ascii="Arial" w:hAnsi="Arial" w:cs="Arial"/>
          <w:color w:val="000000" w:themeColor="text1"/>
          <w:sz w:val="18"/>
          <w:szCs w:val="18"/>
        </w:rPr>
        <w:t xml:space="preserve">Movements of reserve from Share-based payment of KKP ESOP Warrants the six-month period ended </w:t>
      </w:r>
      <w:r w:rsidRPr="00DC3EEF">
        <w:rPr>
          <w:rFonts w:ascii="Arial" w:hAnsi="Arial" w:cs="Arial"/>
          <w:color w:val="000000" w:themeColor="text1"/>
          <w:sz w:val="18"/>
          <w:szCs w:val="18"/>
          <w:lang w:val="en-GB"/>
        </w:rPr>
        <w:t>30 June 2026</w:t>
      </w:r>
      <w:r w:rsidRPr="00DC3EEF">
        <w:rPr>
          <w:rFonts w:ascii="Arial" w:hAnsi="Arial" w:cs="Arial"/>
          <w:color w:val="000000" w:themeColor="text1"/>
          <w:sz w:val="18"/>
          <w:szCs w:val="18"/>
        </w:rPr>
        <w:t xml:space="preserve"> and </w:t>
      </w:r>
      <w:r w:rsidRPr="00DC3EEF">
        <w:rPr>
          <w:rFonts w:ascii="Arial" w:eastAsia="Cordia New" w:hAnsi="Arial" w:cs="Arial"/>
          <w:sz w:val="18"/>
          <w:szCs w:val="18"/>
        </w:rPr>
        <w:t xml:space="preserve">the year ended 31 December </w:t>
      </w:r>
      <w:r w:rsidRPr="00DC3EEF">
        <w:rPr>
          <w:rFonts w:ascii="Arial" w:eastAsia="Cordia New" w:hAnsi="Arial" w:cs="Arial"/>
          <w:color w:val="000000" w:themeColor="text1"/>
          <w:sz w:val="18"/>
          <w:szCs w:val="18"/>
        </w:rPr>
        <w:t>2025</w:t>
      </w:r>
      <w:r w:rsidRPr="00DC3EEF">
        <w:rPr>
          <w:rFonts w:ascii="Arial" w:hAnsi="Arial" w:cs="Arial"/>
          <w:color w:val="000000" w:themeColor="text1"/>
          <w:sz w:val="18"/>
          <w:szCs w:val="18"/>
        </w:rPr>
        <w:t xml:space="preserve"> are summarised below:</w:t>
      </w:r>
    </w:p>
    <w:p w14:paraId="29509663" w14:textId="77777777" w:rsidR="00106B78" w:rsidRPr="00DC3EEF" w:rsidRDefault="00106B78" w:rsidP="003E46D7">
      <w:pPr>
        <w:ind w:left="9" w:right="-25"/>
        <w:jc w:val="thaiDistribute"/>
        <w:rPr>
          <w:rFonts w:ascii="Arial" w:hAnsi="Arial" w:cs="Arial"/>
          <w:sz w:val="18"/>
          <w:szCs w:val="18"/>
          <w:cs/>
        </w:rPr>
      </w:pPr>
    </w:p>
    <w:tbl>
      <w:tblPr>
        <w:tblW w:w="954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6"/>
        <w:gridCol w:w="1361"/>
        <w:gridCol w:w="1361"/>
      </w:tblGrid>
      <w:tr w:rsidR="009A7C91" w:rsidRPr="00DC3EEF" w14:paraId="77F28307" w14:textId="3B94B12E" w:rsidTr="00FE0F82">
        <w:trPr>
          <w:tblHeader/>
        </w:trPr>
        <w:tc>
          <w:tcPr>
            <w:tcW w:w="6826" w:type="dxa"/>
            <w:tcBorders>
              <w:top w:val="nil"/>
              <w:left w:val="nil"/>
              <w:bottom w:val="nil"/>
              <w:right w:val="nil"/>
            </w:tcBorders>
          </w:tcPr>
          <w:p w14:paraId="58FADE98" w14:textId="77777777" w:rsidR="00833189" w:rsidRPr="00DC3EEF" w:rsidRDefault="00833189" w:rsidP="003E46D7">
            <w:pPr>
              <w:jc w:val="both"/>
              <w:rPr>
                <w:rFonts w:ascii="Arial" w:hAnsi="Arial" w:cs="Arial"/>
                <w:b/>
                <w:sz w:val="18"/>
                <w:szCs w:val="18"/>
                <w:lang w:val="en-GB"/>
              </w:rPr>
            </w:pPr>
          </w:p>
        </w:tc>
        <w:tc>
          <w:tcPr>
            <w:tcW w:w="2722" w:type="dxa"/>
            <w:gridSpan w:val="2"/>
            <w:tcBorders>
              <w:top w:val="nil"/>
              <w:left w:val="nil"/>
              <w:bottom w:val="single" w:sz="4" w:space="0" w:color="000000"/>
              <w:right w:val="nil"/>
            </w:tcBorders>
            <w:vAlign w:val="bottom"/>
          </w:tcPr>
          <w:p w14:paraId="525E17C3" w14:textId="12112410" w:rsidR="00833189" w:rsidRPr="00DC3EEF" w:rsidRDefault="00833189" w:rsidP="003E46D7">
            <w:pPr>
              <w:ind w:right="-72"/>
              <w:jc w:val="center"/>
              <w:rPr>
                <w:rFonts w:ascii="Arial" w:hAnsi="Arial" w:cs="Arial"/>
                <w:b/>
                <w:sz w:val="18"/>
                <w:szCs w:val="18"/>
                <w:lang w:val="en-GB"/>
              </w:rPr>
            </w:pPr>
            <w:r w:rsidRPr="00DC3EEF">
              <w:rPr>
                <w:rFonts w:ascii="Arial" w:hAnsi="Arial" w:cs="Arial"/>
                <w:b/>
                <w:sz w:val="18"/>
                <w:szCs w:val="18"/>
                <w:lang w:val="en-GB"/>
              </w:rPr>
              <w:t>Consolidated and Separate</w:t>
            </w:r>
          </w:p>
        </w:tc>
      </w:tr>
      <w:tr w:rsidR="002C43E1" w:rsidRPr="00DC3EEF" w14:paraId="223DAB3A" w14:textId="77777777" w:rsidTr="00414F88">
        <w:trPr>
          <w:tblHeader/>
        </w:trPr>
        <w:tc>
          <w:tcPr>
            <w:tcW w:w="6826" w:type="dxa"/>
            <w:tcBorders>
              <w:top w:val="nil"/>
              <w:left w:val="nil"/>
              <w:bottom w:val="nil"/>
              <w:right w:val="nil"/>
            </w:tcBorders>
          </w:tcPr>
          <w:p w14:paraId="71D629FE" w14:textId="77777777" w:rsidR="002C43E1" w:rsidRPr="00DC3EEF" w:rsidRDefault="002C43E1" w:rsidP="002C43E1">
            <w:pPr>
              <w:jc w:val="both"/>
              <w:rPr>
                <w:rFonts w:ascii="Arial" w:hAnsi="Arial" w:cs="Arial"/>
                <w:b/>
                <w:sz w:val="18"/>
                <w:szCs w:val="18"/>
                <w:lang w:val="en-GB"/>
              </w:rPr>
            </w:pPr>
          </w:p>
        </w:tc>
        <w:tc>
          <w:tcPr>
            <w:tcW w:w="1361" w:type="dxa"/>
            <w:tcBorders>
              <w:top w:val="nil"/>
              <w:left w:val="nil"/>
              <w:bottom w:val="nil"/>
              <w:right w:val="nil"/>
            </w:tcBorders>
            <w:vAlign w:val="bottom"/>
          </w:tcPr>
          <w:p w14:paraId="4015FB2C" w14:textId="197C10ED" w:rsidR="002C43E1" w:rsidRPr="00DC3EEF" w:rsidRDefault="002C43E1" w:rsidP="002C43E1">
            <w:pPr>
              <w:ind w:right="-72"/>
              <w:jc w:val="right"/>
              <w:rPr>
                <w:rFonts w:ascii="Arial" w:hAnsi="Arial" w:cs="Arial"/>
                <w:b/>
                <w:sz w:val="18"/>
                <w:szCs w:val="18"/>
                <w:lang w:val="en-GB"/>
              </w:rPr>
            </w:pPr>
            <w:r w:rsidRPr="00DC3EEF">
              <w:rPr>
                <w:rFonts w:ascii="Arial" w:hAnsi="Arial" w:cs="Arial"/>
                <w:b/>
                <w:color w:val="000000" w:themeColor="text1"/>
                <w:sz w:val="18"/>
                <w:szCs w:val="18"/>
                <w:lang w:val="en-GB"/>
              </w:rPr>
              <w:t>30 June</w:t>
            </w:r>
          </w:p>
        </w:tc>
        <w:tc>
          <w:tcPr>
            <w:tcW w:w="1361" w:type="dxa"/>
            <w:tcBorders>
              <w:top w:val="nil"/>
              <w:left w:val="nil"/>
              <w:bottom w:val="nil"/>
              <w:right w:val="nil"/>
            </w:tcBorders>
            <w:vAlign w:val="bottom"/>
          </w:tcPr>
          <w:p w14:paraId="2651913D" w14:textId="2F11D82D" w:rsidR="002C43E1" w:rsidRPr="00DC3EEF" w:rsidRDefault="002C43E1" w:rsidP="002C43E1">
            <w:pPr>
              <w:ind w:right="-72"/>
              <w:jc w:val="right"/>
              <w:rPr>
                <w:rFonts w:ascii="Arial" w:hAnsi="Arial" w:cs="Arial"/>
                <w:b/>
                <w:bCs/>
                <w:sz w:val="18"/>
                <w:szCs w:val="18"/>
              </w:rPr>
            </w:pPr>
            <w:r w:rsidRPr="00DC3EEF">
              <w:rPr>
                <w:rFonts w:ascii="Arial" w:hAnsi="Arial" w:cs="Arial"/>
                <w:b/>
                <w:color w:val="000000" w:themeColor="text1"/>
                <w:sz w:val="18"/>
                <w:szCs w:val="18"/>
                <w:lang w:val="en-GB"/>
              </w:rPr>
              <w:t>31 December</w:t>
            </w:r>
          </w:p>
        </w:tc>
      </w:tr>
      <w:tr w:rsidR="002C43E1" w:rsidRPr="00DC3EEF" w14:paraId="4910846B" w14:textId="77777777" w:rsidTr="00414F88">
        <w:trPr>
          <w:tblHeader/>
        </w:trPr>
        <w:tc>
          <w:tcPr>
            <w:tcW w:w="6826" w:type="dxa"/>
            <w:tcBorders>
              <w:top w:val="nil"/>
              <w:left w:val="nil"/>
              <w:bottom w:val="nil"/>
              <w:right w:val="nil"/>
            </w:tcBorders>
          </w:tcPr>
          <w:p w14:paraId="43908FA0" w14:textId="77777777" w:rsidR="002C43E1" w:rsidRPr="00DC3EEF" w:rsidRDefault="002C43E1" w:rsidP="002C43E1">
            <w:pPr>
              <w:jc w:val="both"/>
              <w:rPr>
                <w:rFonts w:ascii="Arial" w:hAnsi="Arial" w:cs="Arial"/>
                <w:b/>
                <w:sz w:val="18"/>
                <w:szCs w:val="18"/>
                <w:lang w:val="en-GB"/>
              </w:rPr>
            </w:pPr>
          </w:p>
        </w:tc>
        <w:tc>
          <w:tcPr>
            <w:tcW w:w="1361" w:type="dxa"/>
            <w:tcBorders>
              <w:top w:val="nil"/>
              <w:left w:val="nil"/>
              <w:bottom w:val="nil"/>
              <w:right w:val="nil"/>
            </w:tcBorders>
            <w:vAlign w:val="bottom"/>
          </w:tcPr>
          <w:p w14:paraId="1BE2D308" w14:textId="5A9F143B" w:rsidR="002C43E1" w:rsidRPr="00DC3EEF" w:rsidRDefault="002C43E1" w:rsidP="002C43E1">
            <w:pPr>
              <w:ind w:right="-72"/>
              <w:jc w:val="right"/>
              <w:rPr>
                <w:rFonts w:ascii="Arial" w:hAnsi="Arial" w:cs="Arial"/>
                <w:b/>
                <w:sz w:val="18"/>
                <w:szCs w:val="18"/>
                <w:lang w:val="en-GB"/>
              </w:rPr>
            </w:pPr>
            <w:r w:rsidRPr="00DC3EEF">
              <w:rPr>
                <w:rFonts w:ascii="Arial" w:hAnsi="Arial" w:cs="Arial"/>
                <w:b/>
                <w:sz w:val="18"/>
                <w:szCs w:val="18"/>
                <w:lang w:val="en-GB"/>
              </w:rPr>
              <w:t>2026</w:t>
            </w:r>
          </w:p>
        </w:tc>
        <w:tc>
          <w:tcPr>
            <w:tcW w:w="1361" w:type="dxa"/>
            <w:tcBorders>
              <w:top w:val="nil"/>
              <w:left w:val="nil"/>
              <w:bottom w:val="nil"/>
              <w:right w:val="nil"/>
            </w:tcBorders>
            <w:vAlign w:val="bottom"/>
          </w:tcPr>
          <w:p w14:paraId="67C69A0B" w14:textId="23D80C21" w:rsidR="002C43E1" w:rsidRPr="00DC3EEF" w:rsidRDefault="002C43E1" w:rsidP="002C43E1">
            <w:pPr>
              <w:ind w:right="-72"/>
              <w:jc w:val="right"/>
              <w:rPr>
                <w:rFonts w:ascii="Arial" w:hAnsi="Arial" w:cs="Arial"/>
                <w:b/>
                <w:bCs/>
                <w:sz w:val="18"/>
                <w:szCs w:val="18"/>
                <w:lang w:val="en-GB"/>
              </w:rPr>
            </w:pPr>
            <w:r w:rsidRPr="00DC3EEF">
              <w:rPr>
                <w:rFonts w:ascii="Arial" w:hAnsi="Arial" w:cs="Arial"/>
                <w:b/>
                <w:sz w:val="18"/>
                <w:szCs w:val="18"/>
                <w:lang w:val="en-GB"/>
              </w:rPr>
              <w:t>2025</w:t>
            </w:r>
          </w:p>
        </w:tc>
      </w:tr>
      <w:tr w:rsidR="009A7C91" w:rsidRPr="00DC3EEF" w14:paraId="4616E183" w14:textId="47B2BD70" w:rsidTr="00FE0F82">
        <w:trPr>
          <w:tblHeader/>
        </w:trPr>
        <w:tc>
          <w:tcPr>
            <w:tcW w:w="6826" w:type="dxa"/>
            <w:tcBorders>
              <w:top w:val="nil"/>
              <w:left w:val="nil"/>
              <w:bottom w:val="nil"/>
              <w:right w:val="nil"/>
            </w:tcBorders>
          </w:tcPr>
          <w:p w14:paraId="53D1351C" w14:textId="77777777" w:rsidR="00833189" w:rsidRPr="00DC3EEF" w:rsidRDefault="00833189" w:rsidP="003E46D7">
            <w:pPr>
              <w:jc w:val="both"/>
              <w:rPr>
                <w:rFonts w:ascii="Arial" w:hAnsi="Arial" w:cs="Arial"/>
                <w:b/>
                <w:sz w:val="18"/>
                <w:szCs w:val="18"/>
                <w:lang w:val="en-GB"/>
              </w:rPr>
            </w:pPr>
          </w:p>
        </w:tc>
        <w:tc>
          <w:tcPr>
            <w:tcW w:w="1361" w:type="dxa"/>
            <w:tcBorders>
              <w:top w:val="nil"/>
              <w:left w:val="nil"/>
              <w:bottom w:val="nil"/>
              <w:right w:val="nil"/>
            </w:tcBorders>
            <w:vAlign w:val="bottom"/>
          </w:tcPr>
          <w:p w14:paraId="1BEF4AD7" w14:textId="77777777" w:rsidR="00833189" w:rsidRPr="00DC3EEF" w:rsidRDefault="00833189" w:rsidP="003E46D7">
            <w:pPr>
              <w:ind w:right="-72"/>
              <w:jc w:val="right"/>
              <w:rPr>
                <w:rFonts w:ascii="Arial" w:hAnsi="Arial" w:cs="Arial"/>
                <w:b/>
                <w:sz w:val="18"/>
                <w:szCs w:val="18"/>
                <w:lang w:val="en-GB"/>
              </w:rPr>
            </w:pPr>
            <w:r w:rsidRPr="00DC3EEF">
              <w:rPr>
                <w:rFonts w:ascii="Arial" w:hAnsi="Arial" w:cs="Arial"/>
                <w:b/>
                <w:bCs/>
                <w:sz w:val="18"/>
                <w:szCs w:val="18"/>
              </w:rPr>
              <w:t>Thousand</w:t>
            </w:r>
          </w:p>
        </w:tc>
        <w:tc>
          <w:tcPr>
            <w:tcW w:w="1361" w:type="dxa"/>
            <w:tcBorders>
              <w:top w:val="nil"/>
              <w:left w:val="nil"/>
              <w:bottom w:val="nil"/>
              <w:right w:val="nil"/>
            </w:tcBorders>
            <w:vAlign w:val="bottom"/>
          </w:tcPr>
          <w:p w14:paraId="2F1A5126" w14:textId="0302DFF5" w:rsidR="00833189" w:rsidRPr="00DC3EEF" w:rsidRDefault="00833189" w:rsidP="003E46D7">
            <w:pPr>
              <w:ind w:right="-72"/>
              <w:jc w:val="right"/>
              <w:rPr>
                <w:rFonts w:ascii="Arial" w:hAnsi="Arial" w:cs="Arial"/>
                <w:b/>
                <w:bCs/>
                <w:sz w:val="18"/>
                <w:szCs w:val="18"/>
              </w:rPr>
            </w:pPr>
            <w:r w:rsidRPr="00DC3EEF">
              <w:rPr>
                <w:rFonts w:ascii="Arial" w:hAnsi="Arial" w:cs="Arial"/>
                <w:b/>
                <w:bCs/>
                <w:sz w:val="18"/>
                <w:szCs w:val="18"/>
              </w:rPr>
              <w:t>Thousand</w:t>
            </w:r>
          </w:p>
        </w:tc>
      </w:tr>
      <w:tr w:rsidR="009A7C91" w:rsidRPr="00DC3EEF" w14:paraId="0624732C" w14:textId="5852AC71" w:rsidTr="00FE0F82">
        <w:trPr>
          <w:tblHeader/>
        </w:trPr>
        <w:tc>
          <w:tcPr>
            <w:tcW w:w="6826" w:type="dxa"/>
            <w:tcBorders>
              <w:top w:val="nil"/>
              <w:left w:val="nil"/>
              <w:bottom w:val="nil"/>
              <w:right w:val="nil"/>
            </w:tcBorders>
          </w:tcPr>
          <w:p w14:paraId="28A0C0C2" w14:textId="77777777" w:rsidR="00833189" w:rsidRPr="00DC3EEF" w:rsidRDefault="00833189" w:rsidP="003E46D7">
            <w:pPr>
              <w:jc w:val="both"/>
              <w:rPr>
                <w:rFonts w:ascii="Arial" w:hAnsi="Arial" w:cs="Arial"/>
                <w:b/>
                <w:sz w:val="18"/>
                <w:szCs w:val="18"/>
                <w:lang w:val="en-GB"/>
              </w:rPr>
            </w:pPr>
          </w:p>
        </w:tc>
        <w:tc>
          <w:tcPr>
            <w:tcW w:w="1361" w:type="dxa"/>
            <w:tcBorders>
              <w:top w:val="nil"/>
              <w:left w:val="nil"/>
              <w:bottom w:val="single" w:sz="4" w:space="0" w:color="000000"/>
              <w:right w:val="nil"/>
            </w:tcBorders>
            <w:vAlign w:val="bottom"/>
          </w:tcPr>
          <w:p w14:paraId="3A0FAB1E" w14:textId="6055FD85" w:rsidR="00833189" w:rsidRPr="00DC3EEF" w:rsidRDefault="00833189" w:rsidP="003E46D7">
            <w:pPr>
              <w:ind w:right="-72"/>
              <w:jc w:val="right"/>
              <w:rPr>
                <w:rFonts w:ascii="Arial" w:hAnsi="Arial" w:cs="Arial"/>
                <w:b/>
                <w:sz w:val="18"/>
                <w:szCs w:val="18"/>
                <w:lang w:val="en-GB"/>
              </w:rPr>
            </w:pPr>
            <w:r w:rsidRPr="00DC3EEF">
              <w:rPr>
                <w:rFonts w:ascii="Arial" w:hAnsi="Arial" w:cs="Arial"/>
                <w:b/>
                <w:bCs/>
                <w:sz w:val="18"/>
                <w:szCs w:val="18"/>
              </w:rPr>
              <w:t>Baht</w:t>
            </w:r>
          </w:p>
        </w:tc>
        <w:tc>
          <w:tcPr>
            <w:tcW w:w="1361" w:type="dxa"/>
            <w:tcBorders>
              <w:top w:val="nil"/>
              <w:left w:val="nil"/>
              <w:bottom w:val="single" w:sz="4" w:space="0" w:color="000000"/>
              <w:right w:val="nil"/>
            </w:tcBorders>
            <w:vAlign w:val="bottom"/>
          </w:tcPr>
          <w:p w14:paraId="76AE6196" w14:textId="205665D7" w:rsidR="00833189" w:rsidRPr="00DC3EEF" w:rsidRDefault="00833189" w:rsidP="003E46D7">
            <w:pPr>
              <w:ind w:right="-72"/>
              <w:jc w:val="right"/>
              <w:rPr>
                <w:rFonts w:ascii="Arial" w:hAnsi="Arial" w:cs="Arial"/>
                <w:b/>
                <w:bCs/>
                <w:sz w:val="18"/>
                <w:szCs w:val="18"/>
              </w:rPr>
            </w:pPr>
            <w:r w:rsidRPr="00DC3EEF">
              <w:rPr>
                <w:rFonts w:ascii="Arial" w:hAnsi="Arial" w:cs="Arial"/>
                <w:b/>
                <w:bCs/>
                <w:sz w:val="18"/>
                <w:szCs w:val="18"/>
              </w:rPr>
              <w:t>Baht</w:t>
            </w:r>
          </w:p>
        </w:tc>
      </w:tr>
      <w:tr w:rsidR="009A7C91" w:rsidRPr="00DC3EEF" w14:paraId="7A6F8D9E" w14:textId="34819196" w:rsidTr="00FE0F82">
        <w:trPr>
          <w:tblHeader/>
        </w:trPr>
        <w:tc>
          <w:tcPr>
            <w:tcW w:w="6826" w:type="dxa"/>
            <w:tcBorders>
              <w:top w:val="nil"/>
              <w:left w:val="nil"/>
              <w:bottom w:val="nil"/>
              <w:right w:val="nil"/>
            </w:tcBorders>
          </w:tcPr>
          <w:p w14:paraId="161FA088" w14:textId="77777777" w:rsidR="00833189" w:rsidRPr="00DC3EEF" w:rsidRDefault="00833189" w:rsidP="003E46D7">
            <w:pPr>
              <w:jc w:val="both"/>
              <w:rPr>
                <w:rFonts w:ascii="Arial" w:hAnsi="Arial" w:cs="Arial"/>
                <w:b/>
                <w:bCs/>
                <w:sz w:val="18"/>
                <w:szCs w:val="18"/>
                <w:lang w:val="en-GB"/>
              </w:rPr>
            </w:pPr>
          </w:p>
        </w:tc>
        <w:tc>
          <w:tcPr>
            <w:tcW w:w="1361" w:type="dxa"/>
            <w:tcBorders>
              <w:top w:val="single" w:sz="4" w:space="0" w:color="000000"/>
              <w:left w:val="nil"/>
              <w:bottom w:val="nil"/>
              <w:right w:val="nil"/>
            </w:tcBorders>
          </w:tcPr>
          <w:p w14:paraId="565E4AFC" w14:textId="77777777" w:rsidR="00833189" w:rsidRPr="00DC3EEF" w:rsidRDefault="00833189" w:rsidP="003E46D7">
            <w:pPr>
              <w:ind w:right="-72"/>
              <w:jc w:val="right"/>
              <w:rPr>
                <w:rFonts w:ascii="Arial" w:hAnsi="Arial" w:cs="Arial"/>
                <w:b/>
                <w:sz w:val="18"/>
                <w:szCs w:val="18"/>
                <w:lang w:val="en-GB"/>
              </w:rPr>
            </w:pPr>
          </w:p>
        </w:tc>
        <w:tc>
          <w:tcPr>
            <w:tcW w:w="1361" w:type="dxa"/>
            <w:tcBorders>
              <w:top w:val="single" w:sz="4" w:space="0" w:color="000000"/>
              <w:left w:val="nil"/>
              <w:bottom w:val="nil"/>
              <w:right w:val="nil"/>
            </w:tcBorders>
          </w:tcPr>
          <w:p w14:paraId="69BAE90E" w14:textId="77777777" w:rsidR="00833189" w:rsidRPr="00DC3EEF" w:rsidRDefault="00833189" w:rsidP="003E46D7">
            <w:pPr>
              <w:ind w:right="-72"/>
              <w:jc w:val="right"/>
              <w:rPr>
                <w:rFonts w:ascii="Arial" w:hAnsi="Arial" w:cs="Arial"/>
                <w:b/>
                <w:sz w:val="18"/>
                <w:szCs w:val="18"/>
                <w:lang w:val="en-GB"/>
              </w:rPr>
            </w:pPr>
          </w:p>
        </w:tc>
      </w:tr>
      <w:tr w:rsidR="002C43E1" w:rsidRPr="00DC3EEF" w14:paraId="6B1C970F" w14:textId="26C92500" w:rsidTr="00051DD3">
        <w:tc>
          <w:tcPr>
            <w:tcW w:w="6826" w:type="dxa"/>
            <w:tcBorders>
              <w:top w:val="nil"/>
              <w:left w:val="nil"/>
              <w:bottom w:val="nil"/>
              <w:right w:val="nil"/>
            </w:tcBorders>
            <w:hideMark/>
          </w:tcPr>
          <w:p w14:paraId="2498F211" w14:textId="48EF2737" w:rsidR="002C43E1" w:rsidRPr="00DC3EEF" w:rsidRDefault="002C43E1" w:rsidP="002C43E1">
            <w:pPr>
              <w:jc w:val="both"/>
              <w:rPr>
                <w:rFonts w:ascii="Arial" w:hAnsi="Arial" w:cs="Arial"/>
                <w:b/>
                <w:bCs/>
                <w:sz w:val="18"/>
                <w:szCs w:val="18"/>
                <w:lang w:val="en-GB"/>
              </w:rPr>
            </w:pPr>
            <w:r w:rsidRPr="00DC3EEF">
              <w:rPr>
                <w:rFonts w:ascii="Arial" w:hAnsi="Arial" w:cs="Arial"/>
                <w:sz w:val="18"/>
                <w:szCs w:val="18"/>
                <w:lang w:val="en-GB"/>
              </w:rPr>
              <w:t>As at 1 January</w:t>
            </w:r>
          </w:p>
        </w:tc>
        <w:tc>
          <w:tcPr>
            <w:tcW w:w="1361" w:type="dxa"/>
            <w:tcBorders>
              <w:top w:val="nil"/>
              <w:left w:val="nil"/>
              <w:bottom w:val="nil"/>
              <w:right w:val="nil"/>
            </w:tcBorders>
            <w:vAlign w:val="bottom"/>
          </w:tcPr>
          <w:p w14:paraId="1A8B3FD5" w14:textId="47306C35" w:rsidR="002C43E1" w:rsidRPr="00DC3EEF" w:rsidRDefault="005565AA" w:rsidP="002C43E1">
            <w:pPr>
              <w:ind w:right="-72"/>
              <w:jc w:val="right"/>
              <w:rPr>
                <w:rFonts w:ascii="Arial" w:hAnsi="Arial" w:cs="Arial"/>
                <w:sz w:val="18"/>
                <w:szCs w:val="18"/>
                <w:lang w:val="en-GB"/>
              </w:rPr>
            </w:pPr>
            <w:r w:rsidRPr="00DC3EEF">
              <w:rPr>
                <w:rFonts w:ascii="Arial" w:hAnsi="Arial" w:cs="Arial"/>
                <w:sz w:val="18"/>
                <w:szCs w:val="18"/>
                <w:lang w:val="en-GB"/>
              </w:rPr>
              <w:t>91,668</w:t>
            </w:r>
          </w:p>
        </w:tc>
        <w:tc>
          <w:tcPr>
            <w:tcW w:w="1361" w:type="dxa"/>
            <w:tcBorders>
              <w:top w:val="nil"/>
              <w:left w:val="nil"/>
              <w:bottom w:val="nil"/>
              <w:right w:val="nil"/>
            </w:tcBorders>
            <w:vAlign w:val="bottom"/>
          </w:tcPr>
          <w:p w14:paraId="0D9D32CA" w14:textId="7ABD6BE6"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59,152</w:t>
            </w:r>
          </w:p>
        </w:tc>
      </w:tr>
      <w:tr w:rsidR="002C43E1" w:rsidRPr="00DC3EEF" w14:paraId="240F6622" w14:textId="1D3C18B7" w:rsidTr="00051DD3">
        <w:tc>
          <w:tcPr>
            <w:tcW w:w="6826" w:type="dxa"/>
            <w:tcBorders>
              <w:top w:val="nil"/>
              <w:left w:val="nil"/>
              <w:bottom w:val="nil"/>
              <w:right w:val="nil"/>
            </w:tcBorders>
            <w:hideMark/>
          </w:tcPr>
          <w:p w14:paraId="42DBFBA2" w14:textId="06BE16E6" w:rsidR="002C43E1" w:rsidRPr="00DC3EEF" w:rsidRDefault="002C43E1" w:rsidP="002C43E1">
            <w:pPr>
              <w:jc w:val="both"/>
              <w:rPr>
                <w:rFonts w:ascii="Arial" w:hAnsi="Arial" w:cs="Arial"/>
                <w:sz w:val="18"/>
                <w:szCs w:val="18"/>
                <w:lang w:val="en-GB"/>
              </w:rPr>
            </w:pPr>
            <w:r w:rsidRPr="00DC3EEF">
              <w:rPr>
                <w:rFonts w:ascii="Arial" w:hAnsi="Arial" w:cs="Arial"/>
                <w:sz w:val="18"/>
                <w:szCs w:val="18"/>
              </w:rPr>
              <w:t>Increase</w:t>
            </w:r>
          </w:p>
        </w:tc>
        <w:tc>
          <w:tcPr>
            <w:tcW w:w="1361" w:type="dxa"/>
            <w:tcBorders>
              <w:top w:val="nil"/>
              <w:left w:val="nil"/>
              <w:bottom w:val="nil"/>
              <w:right w:val="nil"/>
            </w:tcBorders>
            <w:vAlign w:val="bottom"/>
          </w:tcPr>
          <w:p w14:paraId="0C513FF6" w14:textId="2CD2FAAD" w:rsidR="002C43E1" w:rsidRPr="00DC3EEF" w:rsidRDefault="005565AA" w:rsidP="002C43E1">
            <w:pPr>
              <w:ind w:right="-72"/>
              <w:jc w:val="right"/>
              <w:rPr>
                <w:rFonts w:ascii="Arial" w:hAnsi="Arial" w:cstheme="minorBidi"/>
                <w:sz w:val="18"/>
                <w:szCs w:val="18"/>
              </w:rPr>
            </w:pPr>
            <w:r w:rsidRPr="00DC3EEF">
              <w:rPr>
                <w:rFonts w:ascii="Arial" w:hAnsi="Arial" w:cs="Arial"/>
                <w:sz w:val="18"/>
                <w:szCs w:val="18"/>
                <w:lang w:val="en-GB"/>
              </w:rPr>
              <w:t>19,52</w:t>
            </w:r>
            <w:r w:rsidR="0024723C" w:rsidRPr="00DC3EEF">
              <w:rPr>
                <w:rFonts w:ascii="Arial" w:hAnsi="Arial" w:cstheme="minorBidi"/>
                <w:sz w:val="18"/>
                <w:szCs w:val="18"/>
              </w:rPr>
              <w:t>6</w:t>
            </w:r>
          </w:p>
        </w:tc>
        <w:tc>
          <w:tcPr>
            <w:tcW w:w="1361" w:type="dxa"/>
            <w:tcBorders>
              <w:top w:val="nil"/>
              <w:left w:val="nil"/>
              <w:bottom w:val="nil"/>
              <w:right w:val="nil"/>
            </w:tcBorders>
            <w:vAlign w:val="bottom"/>
          </w:tcPr>
          <w:p w14:paraId="258CDBC8" w14:textId="0F660948"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32,516</w:t>
            </w:r>
          </w:p>
        </w:tc>
      </w:tr>
      <w:tr w:rsidR="002C43E1" w:rsidRPr="00DC3EEF" w14:paraId="3EC47A9B" w14:textId="3DC7D5BA" w:rsidTr="00FE0F82">
        <w:tc>
          <w:tcPr>
            <w:tcW w:w="6826" w:type="dxa"/>
            <w:tcBorders>
              <w:top w:val="nil"/>
              <w:left w:val="nil"/>
              <w:bottom w:val="nil"/>
              <w:right w:val="nil"/>
            </w:tcBorders>
            <w:hideMark/>
          </w:tcPr>
          <w:p w14:paraId="7D0167EE" w14:textId="73C4D4DB" w:rsidR="002C43E1" w:rsidRPr="00DC3EEF" w:rsidRDefault="002C43E1" w:rsidP="002C43E1">
            <w:pPr>
              <w:jc w:val="both"/>
              <w:rPr>
                <w:rFonts w:ascii="Arial" w:hAnsi="Arial" w:cs="Arial"/>
                <w:sz w:val="18"/>
                <w:szCs w:val="18"/>
                <w:lang w:val="en-GB"/>
              </w:rPr>
            </w:pPr>
            <w:r w:rsidRPr="00DC3EEF">
              <w:rPr>
                <w:rFonts w:ascii="Arial" w:hAnsi="Arial" w:cs="Arial"/>
                <w:sz w:val="18"/>
                <w:szCs w:val="18"/>
              </w:rPr>
              <w:t>Exercised during the</w:t>
            </w:r>
            <w:r w:rsidRPr="00DC3EEF">
              <w:rPr>
                <w:rFonts w:ascii="Arial" w:hAnsi="Arial" w:cs="Arial"/>
                <w:sz w:val="18"/>
                <w:szCs w:val="22"/>
                <w:lang w:val="en-GB"/>
              </w:rPr>
              <w:t xml:space="preserve"> </w:t>
            </w:r>
            <w:r w:rsidRPr="00DC3EEF">
              <w:rPr>
                <w:rFonts w:ascii="Arial" w:hAnsi="Arial" w:cs="Arial"/>
                <w:sz w:val="18"/>
                <w:szCs w:val="18"/>
              </w:rPr>
              <w:t>period/year</w:t>
            </w:r>
          </w:p>
        </w:tc>
        <w:tc>
          <w:tcPr>
            <w:tcW w:w="1361" w:type="dxa"/>
            <w:tcBorders>
              <w:top w:val="nil"/>
              <w:left w:val="nil"/>
              <w:bottom w:val="single" w:sz="4" w:space="0" w:color="000000"/>
              <w:right w:val="nil"/>
            </w:tcBorders>
          </w:tcPr>
          <w:p w14:paraId="39FD2014" w14:textId="37959C6E" w:rsidR="002C43E1" w:rsidRPr="00DC3EEF" w:rsidRDefault="005565AA" w:rsidP="002C43E1">
            <w:pPr>
              <w:ind w:right="-72"/>
              <w:jc w:val="right"/>
              <w:rPr>
                <w:rFonts w:ascii="Arial" w:hAnsi="Arial" w:cs="Arial"/>
                <w:sz w:val="18"/>
                <w:szCs w:val="18"/>
                <w:lang w:val="en-GB"/>
              </w:rPr>
            </w:pPr>
            <w:r w:rsidRPr="00DC3EEF">
              <w:rPr>
                <w:rFonts w:ascii="Arial" w:hAnsi="Arial" w:cs="Arial"/>
                <w:sz w:val="18"/>
                <w:szCs w:val="18"/>
                <w:lang w:val="en-GB"/>
              </w:rPr>
              <w:t>(77,425)</w:t>
            </w:r>
          </w:p>
        </w:tc>
        <w:tc>
          <w:tcPr>
            <w:tcW w:w="1361" w:type="dxa"/>
            <w:tcBorders>
              <w:top w:val="nil"/>
              <w:left w:val="nil"/>
              <w:bottom w:val="single" w:sz="4" w:space="0" w:color="000000"/>
              <w:right w:val="nil"/>
            </w:tcBorders>
          </w:tcPr>
          <w:p w14:paraId="365F1889" w14:textId="15814A0C"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w:t>
            </w:r>
          </w:p>
        </w:tc>
      </w:tr>
      <w:tr w:rsidR="002C43E1" w:rsidRPr="00DC3EEF" w14:paraId="65D7F52E" w14:textId="10C1F296" w:rsidTr="00FE0F82">
        <w:tc>
          <w:tcPr>
            <w:tcW w:w="6826" w:type="dxa"/>
            <w:tcBorders>
              <w:top w:val="nil"/>
              <w:left w:val="nil"/>
              <w:bottom w:val="nil"/>
              <w:right w:val="nil"/>
            </w:tcBorders>
          </w:tcPr>
          <w:p w14:paraId="12A04FE6" w14:textId="77777777" w:rsidR="002C43E1" w:rsidRPr="00DC3EEF" w:rsidRDefault="002C43E1" w:rsidP="002C43E1">
            <w:pPr>
              <w:jc w:val="both"/>
              <w:rPr>
                <w:rFonts w:ascii="Arial" w:hAnsi="Arial" w:cs="Arial"/>
                <w:sz w:val="18"/>
                <w:szCs w:val="18"/>
                <w:lang w:val="en-GB"/>
              </w:rPr>
            </w:pPr>
          </w:p>
        </w:tc>
        <w:tc>
          <w:tcPr>
            <w:tcW w:w="1361" w:type="dxa"/>
            <w:tcBorders>
              <w:top w:val="single" w:sz="4" w:space="0" w:color="000000"/>
              <w:left w:val="nil"/>
              <w:bottom w:val="nil"/>
              <w:right w:val="nil"/>
            </w:tcBorders>
          </w:tcPr>
          <w:p w14:paraId="2B25D7E3" w14:textId="77777777" w:rsidR="002C43E1" w:rsidRPr="00DC3EEF" w:rsidRDefault="002C43E1" w:rsidP="002C43E1">
            <w:pPr>
              <w:ind w:right="-72"/>
              <w:jc w:val="right"/>
              <w:rPr>
                <w:rFonts w:ascii="Arial" w:hAnsi="Arial" w:cs="Arial"/>
                <w:sz w:val="18"/>
                <w:szCs w:val="18"/>
                <w:lang w:val="en-GB"/>
              </w:rPr>
            </w:pPr>
          </w:p>
        </w:tc>
        <w:tc>
          <w:tcPr>
            <w:tcW w:w="1361" w:type="dxa"/>
            <w:tcBorders>
              <w:top w:val="single" w:sz="4" w:space="0" w:color="000000"/>
              <w:left w:val="nil"/>
              <w:bottom w:val="nil"/>
              <w:right w:val="nil"/>
            </w:tcBorders>
          </w:tcPr>
          <w:p w14:paraId="7B841531" w14:textId="77777777" w:rsidR="002C43E1" w:rsidRPr="00DC3EEF" w:rsidRDefault="002C43E1" w:rsidP="002C43E1">
            <w:pPr>
              <w:ind w:right="-72"/>
              <w:jc w:val="right"/>
              <w:rPr>
                <w:rFonts w:ascii="Arial" w:hAnsi="Arial" w:cs="Arial"/>
                <w:sz w:val="18"/>
                <w:szCs w:val="18"/>
                <w:lang w:val="en-GB"/>
              </w:rPr>
            </w:pPr>
          </w:p>
        </w:tc>
      </w:tr>
      <w:tr w:rsidR="002C43E1" w:rsidRPr="00DC3EEF" w14:paraId="7C0ECEF8" w14:textId="59DEBBD0" w:rsidTr="00FE0F82">
        <w:tc>
          <w:tcPr>
            <w:tcW w:w="6826" w:type="dxa"/>
            <w:tcBorders>
              <w:top w:val="nil"/>
              <w:left w:val="nil"/>
              <w:bottom w:val="nil"/>
              <w:right w:val="nil"/>
            </w:tcBorders>
            <w:hideMark/>
          </w:tcPr>
          <w:p w14:paraId="28E5DE1F" w14:textId="2A42B119" w:rsidR="002C43E1" w:rsidRPr="00DC3EEF" w:rsidRDefault="002C43E1" w:rsidP="002C43E1">
            <w:pPr>
              <w:jc w:val="both"/>
              <w:rPr>
                <w:rFonts w:ascii="Arial" w:hAnsi="Arial" w:cs="Arial"/>
                <w:b/>
                <w:bCs/>
                <w:sz w:val="18"/>
                <w:szCs w:val="18"/>
                <w:lang w:val="en-GB"/>
              </w:rPr>
            </w:pPr>
            <w:r w:rsidRPr="00DC3EEF">
              <w:rPr>
                <w:rFonts w:ascii="Arial" w:hAnsi="Arial" w:cs="Arial"/>
                <w:sz w:val="18"/>
                <w:szCs w:val="18"/>
                <w:shd w:val="clear" w:color="auto" w:fill="FFFFFF"/>
              </w:rPr>
              <w:t>Ending period/year</w:t>
            </w:r>
          </w:p>
        </w:tc>
        <w:tc>
          <w:tcPr>
            <w:tcW w:w="1361" w:type="dxa"/>
            <w:tcBorders>
              <w:top w:val="nil"/>
              <w:left w:val="nil"/>
              <w:bottom w:val="single" w:sz="4" w:space="0" w:color="000000"/>
              <w:right w:val="nil"/>
            </w:tcBorders>
          </w:tcPr>
          <w:p w14:paraId="15872122" w14:textId="30EB2B5D" w:rsidR="002C43E1" w:rsidRPr="00DC3EEF" w:rsidRDefault="005565AA" w:rsidP="002C43E1">
            <w:pPr>
              <w:ind w:right="-72"/>
              <w:jc w:val="right"/>
              <w:rPr>
                <w:rFonts w:ascii="Arial" w:hAnsi="Arial" w:cstheme="minorBidi"/>
                <w:sz w:val="18"/>
                <w:szCs w:val="18"/>
                <w:cs/>
                <w:lang w:val="en-GB"/>
              </w:rPr>
            </w:pPr>
            <w:r w:rsidRPr="00DC3EEF">
              <w:rPr>
                <w:rFonts w:ascii="Arial" w:hAnsi="Arial" w:cs="Arial"/>
                <w:sz w:val="18"/>
                <w:szCs w:val="18"/>
                <w:lang w:val="en-GB"/>
              </w:rPr>
              <w:t>33,76</w:t>
            </w:r>
            <w:r w:rsidR="0024723C" w:rsidRPr="00DC3EEF">
              <w:rPr>
                <w:rFonts w:ascii="Arial" w:hAnsi="Arial" w:cs="Arial"/>
                <w:sz w:val="18"/>
                <w:szCs w:val="18"/>
                <w:lang w:val="en-GB"/>
              </w:rPr>
              <w:t>9</w:t>
            </w:r>
          </w:p>
        </w:tc>
        <w:tc>
          <w:tcPr>
            <w:tcW w:w="1361" w:type="dxa"/>
            <w:tcBorders>
              <w:top w:val="nil"/>
              <w:left w:val="nil"/>
              <w:bottom w:val="single" w:sz="4" w:space="0" w:color="000000"/>
              <w:right w:val="nil"/>
            </w:tcBorders>
          </w:tcPr>
          <w:p w14:paraId="50D7F167" w14:textId="2489A83B" w:rsidR="002C43E1" w:rsidRPr="00DC3EEF" w:rsidRDefault="002C43E1" w:rsidP="002C43E1">
            <w:pPr>
              <w:ind w:right="-72"/>
              <w:jc w:val="right"/>
              <w:rPr>
                <w:rFonts w:ascii="Arial" w:hAnsi="Arial" w:cs="Arial"/>
                <w:sz w:val="18"/>
                <w:szCs w:val="18"/>
                <w:lang w:val="en-GB"/>
              </w:rPr>
            </w:pPr>
            <w:r w:rsidRPr="00DC3EEF">
              <w:rPr>
                <w:rFonts w:ascii="Arial" w:hAnsi="Arial" w:cs="Arial"/>
                <w:sz w:val="18"/>
                <w:szCs w:val="18"/>
                <w:lang w:val="en-GB"/>
              </w:rPr>
              <w:t>91,668</w:t>
            </w:r>
          </w:p>
        </w:tc>
      </w:tr>
    </w:tbl>
    <w:p w14:paraId="65979347" w14:textId="77777777" w:rsidR="00106B78" w:rsidRPr="00DC3EEF" w:rsidRDefault="00106B78" w:rsidP="00106B78">
      <w:pPr>
        <w:tabs>
          <w:tab w:val="left" w:pos="540"/>
        </w:tabs>
        <w:ind w:left="540" w:right="-25"/>
        <w:jc w:val="thaiDistribute"/>
        <w:rPr>
          <w:rFonts w:ascii="Arial" w:hAnsi="Arial" w:cs="Arial"/>
          <w:sz w:val="18"/>
          <w:szCs w:val="18"/>
        </w:rPr>
      </w:pPr>
    </w:p>
    <w:p w14:paraId="13416A87" w14:textId="77777777" w:rsidR="005565AA" w:rsidRPr="00DC3EEF" w:rsidRDefault="005565AA" w:rsidP="00F90DDA">
      <w:pPr>
        <w:jc w:val="thaiDistribute"/>
        <w:rPr>
          <w:rFonts w:ascii="Arial" w:hAnsi="Arial" w:cs="Arial"/>
          <w:sz w:val="18"/>
          <w:szCs w:val="18"/>
          <w:lang w:val="en-GB"/>
        </w:rPr>
      </w:pPr>
    </w:p>
    <w:p w14:paraId="7535EADF" w14:textId="58C03C68" w:rsidR="000A254D" w:rsidRPr="00DC3EEF" w:rsidRDefault="000A3B7C" w:rsidP="00F90DDA">
      <w:pPr>
        <w:jc w:val="thaiDistribute"/>
        <w:rPr>
          <w:rFonts w:ascii="Arial" w:hAnsi="Arial" w:cstheme="minorBidi"/>
          <w:sz w:val="18"/>
          <w:szCs w:val="18"/>
        </w:rPr>
      </w:pPr>
      <w:r w:rsidRPr="00DC3EEF">
        <w:rPr>
          <w:rFonts w:ascii="Arial" w:hAnsi="Arial" w:cs="Arial"/>
          <w:color w:val="000000" w:themeColor="text1"/>
          <w:sz w:val="18"/>
          <w:szCs w:val="18"/>
        </w:rPr>
        <w:t>During the six-month period ended 30 June 2026, the Bank issued 25,716,526 additional ordinary shares as a result of the exercise of rights under the KKP ESOP Warrants granted to employees. The shares, with a par value of Baht 10 each, were issued at an exercise price of Baht 72 per share. As a result, the Bank's paid-up share capital at par value and share premium increased by Baht 257 million and Baht 229 million, respectively. The Bank registered the increase in share capital with the Ministry of Commerce on 30 June 2026.</w:t>
      </w:r>
      <w:r w:rsidR="0050769D" w:rsidRPr="00DC3EEF">
        <w:rPr>
          <w:rFonts w:ascii="Arial" w:hAnsi="Arial" w:cs="Arial"/>
          <w:sz w:val="18"/>
          <w:szCs w:val="18"/>
          <w:lang w:val="en-GB"/>
        </w:rPr>
        <w:br w:type="page"/>
      </w:r>
    </w:p>
    <w:p w14:paraId="5DF5390E" w14:textId="77777777" w:rsidR="00CB7272" w:rsidRPr="00DC3EEF" w:rsidRDefault="00CB7272" w:rsidP="00FD265F">
      <w:pPr>
        <w:pStyle w:val="Heading1"/>
        <w:rPr>
          <w:rFonts w:cs="Arial"/>
          <w:lang w:val="en-GB"/>
        </w:rPr>
      </w:pPr>
      <w:bookmarkStart w:id="251" w:name="_Toc467491285"/>
      <w:bookmarkStart w:id="252" w:name="_Toc489867882"/>
      <w:bookmarkStart w:id="253" w:name="_Toc797060"/>
      <w:bookmarkStart w:id="254" w:name="_Toc155612687"/>
    </w:p>
    <w:p w14:paraId="30806B6B" w14:textId="706C0C0B" w:rsidR="00F90DDA" w:rsidRPr="00DC3EEF" w:rsidRDefault="00A16170" w:rsidP="00FD265F">
      <w:pPr>
        <w:pStyle w:val="Heading1"/>
        <w:rPr>
          <w:rFonts w:cs="Arial"/>
        </w:rPr>
      </w:pPr>
      <w:r w:rsidRPr="00DC3EEF">
        <w:rPr>
          <w:rFonts w:cs="Arial"/>
          <w:lang w:val="en-GB"/>
        </w:rPr>
        <w:t>41</w:t>
      </w:r>
      <w:r w:rsidR="00F90DDA" w:rsidRPr="00DC3EEF">
        <w:rPr>
          <w:rFonts w:cs="Arial"/>
        </w:rPr>
        <w:tab/>
        <w:t>Operating segments</w:t>
      </w:r>
      <w:bookmarkEnd w:id="251"/>
      <w:bookmarkEnd w:id="252"/>
      <w:bookmarkEnd w:id="253"/>
      <w:bookmarkEnd w:id="254"/>
      <w:r w:rsidR="00F90DDA" w:rsidRPr="00DC3EEF">
        <w:rPr>
          <w:rFonts w:cs="Arial"/>
        </w:rPr>
        <w:t xml:space="preserve"> </w:t>
      </w:r>
    </w:p>
    <w:p w14:paraId="49A5ABD5" w14:textId="77777777" w:rsidR="00F90DDA" w:rsidRPr="00DC3EEF" w:rsidRDefault="00F90DDA" w:rsidP="00F90DDA">
      <w:pPr>
        <w:tabs>
          <w:tab w:val="right" w:pos="5850"/>
          <w:tab w:val="right" w:pos="7560"/>
        </w:tabs>
        <w:jc w:val="thaiDistribute"/>
        <w:outlineLvl w:val="0"/>
        <w:rPr>
          <w:rFonts w:ascii="Arial" w:hAnsi="Arial" w:cs="Arial"/>
          <w:sz w:val="18"/>
          <w:szCs w:val="18"/>
        </w:rPr>
      </w:pPr>
      <w:bookmarkStart w:id="255" w:name="_Toc467491286"/>
      <w:bookmarkStart w:id="256" w:name="_Toc467491508"/>
    </w:p>
    <w:p w14:paraId="73BDDA8D" w14:textId="0AACC93C" w:rsidR="00F90DDA" w:rsidRPr="00DC3EEF" w:rsidRDefault="00F90DDA" w:rsidP="00F90DDA">
      <w:pPr>
        <w:tabs>
          <w:tab w:val="right" w:pos="5850"/>
          <w:tab w:val="right" w:pos="7560"/>
        </w:tabs>
        <w:jc w:val="thaiDistribute"/>
        <w:outlineLvl w:val="0"/>
        <w:rPr>
          <w:rFonts w:ascii="Arial" w:hAnsi="Arial" w:cs="Arial"/>
          <w:sz w:val="18"/>
          <w:szCs w:val="18"/>
        </w:rPr>
      </w:pPr>
      <w:bookmarkStart w:id="257" w:name="_Toc474247277"/>
      <w:bookmarkStart w:id="258" w:name="_Toc474502702"/>
      <w:bookmarkStart w:id="259" w:name="_Toc489867545"/>
      <w:bookmarkStart w:id="260" w:name="_Toc489867883"/>
      <w:bookmarkStart w:id="261" w:name="_Toc489944276"/>
      <w:bookmarkStart w:id="262" w:name="_Toc489944770"/>
      <w:bookmarkStart w:id="263" w:name="_Toc516826302"/>
      <w:bookmarkStart w:id="264" w:name="_Toc516826589"/>
      <w:bookmarkStart w:id="265" w:name="_Toc796675"/>
      <w:bookmarkStart w:id="266" w:name="_Toc797061"/>
      <w:bookmarkStart w:id="267" w:name="_Toc155612688"/>
      <w:r w:rsidRPr="00DC3EEF">
        <w:rPr>
          <w:rFonts w:ascii="Arial" w:hAnsi="Arial" w:cs="Arial"/>
          <w:sz w:val="18"/>
          <w:szCs w:val="18"/>
        </w:rPr>
        <w:t xml:space="preserve">The Group discloses operating segments information in accordance with the </w:t>
      </w:r>
      <w:r w:rsidRPr="00DC3EEF">
        <w:rPr>
          <w:rFonts w:ascii="Arial" w:hAnsi="Arial" w:cs="Arial"/>
          <w:spacing w:val="-2"/>
          <w:sz w:val="18"/>
          <w:szCs w:val="18"/>
        </w:rPr>
        <w:t>Thai Financial Reporting Standard No.</w:t>
      </w:r>
      <w:r w:rsidR="00A16170" w:rsidRPr="00DC3EEF">
        <w:rPr>
          <w:rFonts w:ascii="Arial" w:hAnsi="Arial" w:cs="Arial"/>
          <w:spacing w:val="-2"/>
          <w:sz w:val="18"/>
          <w:szCs w:val="18"/>
          <w:lang w:val="en-GB"/>
        </w:rPr>
        <w:t>8</w:t>
      </w:r>
      <w:r w:rsidRPr="00DC3EEF">
        <w:rPr>
          <w:rFonts w:ascii="Arial" w:hAnsi="Arial" w:cs="Arial"/>
          <w:spacing w:val="-2"/>
          <w:sz w:val="18"/>
          <w:szCs w:val="18"/>
        </w:rPr>
        <w:t xml:space="preserve"> “Operating Segments” and under the same basis as internal management reports presented to the Bank’s chief operating decision maker for resources allocation to and performance evaluation of various segments. Accordingly, the Bank has divided reportable segments in accordance with the new structure of the Kiatnakin Phatra Financial Group and characteristics of segments operating in significantly diverse environment. These operating segments are Commercial </w:t>
      </w:r>
      <w:r w:rsidRPr="00DC3EEF">
        <w:rPr>
          <w:rFonts w:ascii="Arial" w:hAnsi="Arial" w:cs="Arial"/>
          <w:spacing w:val="-6"/>
          <w:sz w:val="18"/>
          <w:szCs w:val="18"/>
        </w:rPr>
        <w:t>Banking Business, Capital Market Business, and the Debt Restructuring Segment under the Commercial Banking Business.</w:t>
      </w:r>
      <w:r w:rsidRPr="00DC3EEF">
        <w:rPr>
          <w:rFonts w:ascii="Arial" w:hAnsi="Arial" w:cs="Arial"/>
          <w:spacing w:val="-2"/>
          <w:sz w:val="18"/>
          <w:szCs w:val="18"/>
        </w:rPr>
        <w:t xml:space="preserve"> Details of each</w:t>
      </w:r>
      <w:r w:rsidRPr="00DC3EEF">
        <w:rPr>
          <w:rFonts w:ascii="Arial" w:hAnsi="Arial" w:cs="Arial"/>
          <w:sz w:val="18"/>
          <w:szCs w:val="18"/>
        </w:rPr>
        <w:t xml:space="preserve"> operating segment are </w:t>
      </w:r>
      <w:r w:rsidRPr="00DC3EEF">
        <w:rPr>
          <w:rFonts w:ascii="Arial" w:hAnsi="Arial" w:cs="Arial"/>
          <w:spacing w:val="-2"/>
          <w:sz w:val="18"/>
          <w:szCs w:val="18"/>
        </w:rPr>
        <w:t>as follows</w:t>
      </w:r>
      <w:bookmarkEnd w:id="255"/>
      <w:bookmarkEnd w:id="256"/>
      <w:bookmarkEnd w:id="257"/>
      <w:bookmarkEnd w:id="258"/>
      <w:bookmarkEnd w:id="259"/>
      <w:bookmarkEnd w:id="260"/>
      <w:bookmarkEnd w:id="261"/>
      <w:bookmarkEnd w:id="262"/>
      <w:bookmarkEnd w:id="263"/>
      <w:bookmarkEnd w:id="264"/>
      <w:bookmarkEnd w:id="265"/>
      <w:bookmarkEnd w:id="266"/>
      <w:bookmarkEnd w:id="267"/>
      <w:r w:rsidR="00DE6017" w:rsidRPr="00DC3EEF">
        <w:rPr>
          <w:rFonts w:ascii="Arial" w:hAnsi="Arial" w:cs="Arial"/>
          <w:spacing w:val="-2"/>
          <w:sz w:val="18"/>
          <w:szCs w:val="18"/>
        </w:rPr>
        <w:t>:</w:t>
      </w:r>
    </w:p>
    <w:p w14:paraId="55763AB3" w14:textId="77777777" w:rsidR="00F90DDA" w:rsidRPr="00DC3EEF" w:rsidRDefault="00F90DDA" w:rsidP="00F90DDA">
      <w:pPr>
        <w:tabs>
          <w:tab w:val="right" w:pos="5850"/>
          <w:tab w:val="right" w:pos="7560"/>
        </w:tabs>
        <w:jc w:val="thaiDistribute"/>
        <w:outlineLvl w:val="0"/>
        <w:rPr>
          <w:rFonts w:ascii="Arial" w:hAnsi="Arial" w:cs="Arial"/>
          <w:sz w:val="18"/>
          <w:szCs w:val="18"/>
        </w:rPr>
      </w:pPr>
    </w:p>
    <w:p w14:paraId="33B6B906" w14:textId="77777777" w:rsidR="00F90DDA" w:rsidRPr="00DC3EEF"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68" w:name="_Toc467491287"/>
      <w:bookmarkStart w:id="269" w:name="_Toc467491509"/>
      <w:bookmarkStart w:id="270" w:name="_Toc474247278"/>
      <w:bookmarkStart w:id="271" w:name="_Toc474502703"/>
      <w:bookmarkStart w:id="272" w:name="_Toc489867546"/>
      <w:bookmarkStart w:id="273" w:name="_Toc489867884"/>
      <w:bookmarkStart w:id="274" w:name="_Toc489944277"/>
      <w:bookmarkStart w:id="275" w:name="_Toc489944771"/>
      <w:bookmarkStart w:id="276" w:name="_Toc516826303"/>
      <w:bookmarkStart w:id="277" w:name="_Toc516826590"/>
      <w:bookmarkStart w:id="278" w:name="_Toc796676"/>
      <w:bookmarkStart w:id="279" w:name="_Toc797062"/>
      <w:bookmarkStart w:id="280" w:name="_Toc155612689"/>
      <w:r w:rsidRPr="00DC3EEF">
        <w:rPr>
          <w:rFonts w:ascii="Arial" w:hAnsi="Arial" w:cs="Arial"/>
          <w:spacing w:val="-4"/>
          <w:sz w:val="18"/>
          <w:szCs w:val="18"/>
        </w:rPr>
        <w:t>Commercial banking business consists of all commercial banking business and KKP Tower Co., Ltd. except for the Debt restructuring segment</w:t>
      </w:r>
      <w:bookmarkEnd w:id="268"/>
      <w:bookmarkEnd w:id="269"/>
      <w:bookmarkEnd w:id="270"/>
      <w:bookmarkEnd w:id="271"/>
      <w:bookmarkEnd w:id="272"/>
      <w:bookmarkEnd w:id="273"/>
      <w:bookmarkEnd w:id="274"/>
      <w:bookmarkEnd w:id="275"/>
      <w:bookmarkEnd w:id="276"/>
      <w:bookmarkEnd w:id="277"/>
      <w:bookmarkEnd w:id="278"/>
      <w:bookmarkEnd w:id="279"/>
      <w:bookmarkEnd w:id="280"/>
      <w:r w:rsidRPr="00DC3EEF">
        <w:rPr>
          <w:rFonts w:ascii="Arial" w:hAnsi="Arial" w:cs="Arial"/>
          <w:spacing w:val="-4"/>
          <w:sz w:val="18"/>
          <w:szCs w:val="18"/>
        </w:rPr>
        <w:t xml:space="preserve"> </w:t>
      </w:r>
    </w:p>
    <w:p w14:paraId="03E4E669" w14:textId="77777777" w:rsidR="00F90DDA" w:rsidRPr="00DC3EEF" w:rsidRDefault="00F4152D" w:rsidP="00604C21">
      <w:pPr>
        <w:numPr>
          <w:ilvl w:val="0"/>
          <w:numId w:val="1"/>
        </w:numPr>
        <w:tabs>
          <w:tab w:val="left" w:pos="360"/>
        </w:tabs>
        <w:ind w:left="360"/>
        <w:jc w:val="thaiDistribute"/>
        <w:outlineLvl w:val="0"/>
        <w:rPr>
          <w:rFonts w:ascii="Arial" w:hAnsi="Arial" w:cs="Arial"/>
          <w:spacing w:val="-4"/>
          <w:sz w:val="18"/>
          <w:szCs w:val="18"/>
        </w:rPr>
      </w:pPr>
      <w:bookmarkStart w:id="281" w:name="_Toc516826304"/>
      <w:bookmarkStart w:id="282" w:name="_Toc516826591"/>
      <w:bookmarkStart w:id="283" w:name="_Toc796677"/>
      <w:bookmarkStart w:id="284" w:name="_Toc797063"/>
      <w:bookmarkStart w:id="285" w:name="_Toc522799752"/>
      <w:bookmarkStart w:id="286" w:name="_Toc522800855"/>
      <w:bookmarkStart w:id="287" w:name="_Toc522801091"/>
      <w:bookmarkStart w:id="288" w:name="_Toc522801211"/>
      <w:bookmarkStart w:id="289" w:name="_Toc7792249"/>
      <w:bookmarkStart w:id="290" w:name="_Toc155612690"/>
      <w:r w:rsidRPr="00DC3EEF">
        <w:rPr>
          <w:rFonts w:ascii="Arial" w:hAnsi="Arial" w:cs="Arial"/>
          <w:spacing w:val="-4"/>
          <w:sz w:val="18"/>
          <w:szCs w:val="18"/>
        </w:rPr>
        <w:t xml:space="preserve">Capital market business consists of KKP Capital PCL., Kiatnakin Phatra Securities PCL., Kiatnakin Phatra Asset Management Co., Ltd., </w:t>
      </w:r>
      <w:bookmarkEnd w:id="281"/>
      <w:bookmarkEnd w:id="282"/>
      <w:bookmarkEnd w:id="283"/>
      <w:bookmarkEnd w:id="284"/>
      <w:bookmarkEnd w:id="285"/>
      <w:bookmarkEnd w:id="286"/>
      <w:bookmarkEnd w:id="287"/>
      <w:bookmarkEnd w:id="288"/>
      <w:bookmarkEnd w:id="289"/>
      <w:r w:rsidR="00604C21" w:rsidRPr="00DC3EEF">
        <w:rPr>
          <w:rFonts w:ascii="Arial" w:hAnsi="Arial" w:cs="Arial"/>
          <w:spacing w:val="-4"/>
          <w:sz w:val="18"/>
          <w:szCs w:val="18"/>
        </w:rPr>
        <w:t xml:space="preserve">and KKP </w:t>
      </w:r>
      <w:r w:rsidR="00604C21" w:rsidRPr="00DC3EEF">
        <w:rPr>
          <w:rFonts w:ascii="Arial" w:hAnsi="Arial" w:cs="Arial"/>
          <w:spacing w:val="-4"/>
          <w:sz w:val="18"/>
          <w:szCs w:val="22"/>
        </w:rPr>
        <w:t>DIME</w:t>
      </w:r>
      <w:r w:rsidR="00544F5D" w:rsidRPr="00DC3EEF">
        <w:rPr>
          <w:rFonts w:ascii="Arial" w:hAnsi="Arial" w:cs="Arial"/>
          <w:spacing w:val="-4"/>
          <w:sz w:val="18"/>
          <w:szCs w:val="22"/>
        </w:rPr>
        <w:t xml:space="preserve"> </w:t>
      </w:r>
      <w:r w:rsidR="00544F5D" w:rsidRPr="00DC3EEF">
        <w:rPr>
          <w:rFonts w:ascii="Arial" w:hAnsi="Arial" w:cs="Arial"/>
          <w:spacing w:val="-4"/>
          <w:sz w:val="18"/>
          <w:szCs w:val="18"/>
        </w:rPr>
        <w:t>Securities</w:t>
      </w:r>
      <w:r w:rsidR="00604C21" w:rsidRPr="00DC3EEF">
        <w:rPr>
          <w:rFonts w:ascii="Arial" w:hAnsi="Arial" w:cs="Arial"/>
          <w:spacing w:val="-4"/>
          <w:sz w:val="18"/>
          <w:szCs w:val="22"/>
        </w:rPr>
        <w:t xml:space="preserve"> </w:t>
      </w:r>
      <w:r w:rsidR="00604C21" w:rsidRPr="00DC3EEF">
        <w:rPr>
          <w:rFonts w:ascii="Arial" w:hAnsi="Arial" w:cs="Arial"/>
          <w:spacing w:val="-4"/>
          <w:sz w:val="18"/>
          <w:szCs w:val="18"/>
        </w:rPr>
        <w:t>Co., Ltd.,</w:t>
      </w:r>
      <w:bookmarkEnd w:id="290"/>
    </w:p>
    <w:p w14:paraId="7F680BB4" w14:textId="77777777" w:rsidR="00F90DDA" w:rsidRPr="00DC3EEF"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91" w:name="_Toc467491289"/>
      <w:bookmarkStart w:id="292" w:name="_Toc467491511"/>
      <w:bookmarkStart w:id="293" w:name="_Toc474247280"/>
      <w:bookmarkStart w:id="294" w:name="_Toc474502705"/>
      <w:bookmarkStart w:id="295" w:name="_Toc489867548"/>
      <w:bookmarkStart w:id="296" w:name="_Toc489867886"/>
      <w:bookmarkStart w:id="297" w:name="_Toc489944279"/>
      <w:bookmarkStart w:id="298" w:name="_Toc489944773"/>
      <w:bookmarkStart w:id="299" w:name="_Toc516826305"/>
      <w:bookmarkStart w:id="300" w:name="_Toc516826592"/>
      <w:bookmarkStart w:id="301" w:name="_Toc796678"/>
      <w:bookmarkStart w:id="302" w:name="_Toc797064"/>
      <w:bookmarkStart w:id="303" w:name="_Toc155612691"/>
      <w:r w:rsidRPr="00DC3EEF">
        <w:rPr>
          <w:rFonts w:ascii="Arial" w:hAnsi="Arial" w:cs="Arial"/>
          <w:spacing w:val="-4"/>
          <w:sz w:val="18"/>
          <w:szCs w:val="18"/>
        </w:rPr>
        <w:t>The Debt restructuring segment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5595F61F" w14:textId="77777777" w:rsidR="00F90DDA" w:rsidRPr="00DC3EEF" w:rsidRDefault="00F90DDA" w:rsidP="00F90DDA">
      <w:pPr>
        <w:jc w:val="both"/>
        <w:rPr>
          <w:rFonts w:ascii="Arial" w:hAnsi="Arial" w:cs="Arial"/>
          <w:sz w:val="18"/>
          <w:szCs w:val="18"/>
        </w:rPr>
      </w:pPr>
    </w:p>
    <w:p w14:paraId="750FD54E" w14:textId="040730F2" w:rsidR="00F90DDA" w:rsidRPr="00DC3EEF" w:rsidRDefault="00F90DDA" w:rsidP="00F90DDA">
      <w:pPr>
        <w:jc w:val="both"/>
        <w:rPr>
          <w:rFonts w:ascii="Arial" w:hAnsi="Arial" w:cs="Arial"/>
          <w:sz w:val="18"/>
          <w:szCs w:val="18"/>
        </w:rPr>
      </w:pPr>
      <w:r w:rsidRPr="00DC3EEF">
        <w:rPr>
          <w:rFonts w:ascii="Arial" w:hAnsi="Arial" w:cs="Arial"/>
          <w:sz w:val="18"/>
          <w:szCs w:val="18"/>
        </w:rPr>
        <w:t xml:space="preserve">Assessing the performance </w:t>
      </w:r>
      <w:r w:rsidR="00A179F9" w:rsidRPr="00DC3EEF">
        <w:rPr>
          <w:rFonts w:ascii="Arial" w:hAnsi="Arial" w:cs="Arial"/>
          <w:sz w:val="18"/>
          <w:szCs w:val="18"/>
        </w:rPr>
        <w:t>of</w:t>
      </w:r>
      <w:r w:rsidRPr="00DC3EEF">
        <w:rPr>
          <w:rFonts w:ascii="Arial" w:hAnsi="Arial" w:cs="Arial"/>
          <w:sz w:val="18"/>
          <w:szCs w:val="18"/>
        </w:rPr>
        <w:t xml:space="preserve"> operating segments is measured in accordance with Thai Financial Reporting </w:t>
      </w:r>
      <w:r w:rsidRPr="00DC3EEF">
        <w:rPr>
          <w:rFonts w:ascii="Arial" w:hAnsi="Arial" w:cs="Arial"/>
          <w:spacing w:val="-4"/>
          <w:sz w:val="18"/>
          <w:szCs w:val="18"/>
        </w:rPr>
        <w:t>Standard as adjusted in accordance with internal management accounting rules and practices. Amounts for each</w:t>
      </w:r>
      <w:r w:rsidRPr="00DC3EEF">
        <w:rPr>
          <w:rFonts w:ascii="Arial" w:hAnsi="Arial" w:cs="Arial"/>
          <w:sz w:val="18"/>
          <w:szCs w:val="18"/>
        </w:rPr>
        <w:t xml:space="preserve"> business segment are shown after the allocation of certain centrali</w:t>
      </w:r>
      <w:r w:rsidR="009511C3" w:rsidRPr="00DC3EEF">
        <w:rPr>
          <w:rFonts w:ascii="Arial" w:hAnsi="Arial" w:cs="Arial"/>
          <w:sz w:val="18"/>
          <w:szCs w:val="18"/>
        </w:rPr>
        <w:t>s</w:t>
      </w:r>
      <w:r w:rsidRPr="00DC3EEF">
        <w:rPr>
          <w:rFonts w:ascii="Arial" w:hAnsi="Arial" w:cs="Arial"/>
          <w:sz w:val="18"/>
          <w:szCs w:val="18"/>
        </w:rPr>
        <w:t>ed costs and income between</w:t>
      </w:r>
      <w:r w:rsidRPr="00DC3EEF">
        <w:rPr>
          <w:rFonts w:ascii="Arial" w:hAnsi="Arial" w:cs="Arial"/>
          <w:sz w:val="18"/>
          <w:szCs w:val="18"/>
          <w:cs/>
        </w:rPr>
        <w:t xml:space="preserve"> </w:t>
      </w:r>
      <w:r w:rsidRPr="00DC3EEF">
        <w:rPr>
          <w:rFonts w:ascii="Arial" w:hAnsi="Arial" w:cs="Arial"/>
          <w:sz w:val="18"/>
          <w:szCs w:val="18"/>
        </w:rPr>
        <w:t xml:space="preserve">segments. Transactions between segments are eliminated on consolidation. </w:t>
      </w:r>
    </w:p>
    <w:p w14:paraId="61726431" w14:textId="77777777" w:rsidR="00433618" w:rsidRPr="00DC3EEF" w:rsidRDefault="00433618" w:rsidP="00F90DDA">
      <w:pPr>
        <w:rPr>
          <w:rFonts w:ascii="Arial" w:hAnsi="Arial" w:cs="Arial"/>
          <w:sz w:val="18"/>
          <w:szCs w:val="18"/>
          <w:lang w:eastAsia="x-none"/>
        </w:rPr>
      </w:pPr>
    </w:p>
    <w:p w14:paraId="215053D0" w14:textId="7BB03A6A" w:rsidR="00F90DDA" w:rsidRPr="00DC3EEF" w:rsidRDefault="00A16170" w:rsidP="00F90DDA">
      <w:pPr>
        <w:ind w:left="540" w:hanging="540"/>
        <w:jc w:val="thaiDistribute"/>
        <w:rPr>
          <w:rFonts w:ascii="Arial" w:hAnsi="Arial" w:cs="Arial"/>
          <w:b/>
          <w:bCs/>
          <w:spacing w:val="-2"/>
          <w:sz w:val="18"/>
          <w:szCs w:val="18"/>
          <w:lang w:val="en-GB"/>
        </w:rPr>
      </w:pPr>
      <w:r w:rsidRPr="00DC3EEF">
        <w:rPr>
          <w:rFonts w:ascii="Arial" w:hAnsi="Arial" w:cs="Arial"/>
          <w:b/>
          <w:bCs/>
          <w:spacing w:val="-2"/>
          <w:sz w:val="18"/>
          <w:szCs w:val="18"/>
          <w:lang w:val="en-GB"/>
        </w:rPr>
        <w:t>41</w:t>
      </w:r>
      <w:r w:rsidR="00F90DDA" w:rsidRPr="00DC3EEF">
        <w:rPr>
          <w:rFonts w:ascii="Arial" w:hAnsi="Arial" w:cs="Arial"/>
          <w:b/>
          <w:bCs/>
          <w:spacing w:val="-2"/>
          <w:sz w:val="18"/>
          <w:szCs w:val="18"/>
          <w:lang w:val="en-GB"/>
        </w:rPr>
        <w:t>.</w:t>
      </w:r>
      <w:r w:rsidRPr="00DC3EEF">
        <w:rPr>
          <w:rFonts w:ascii="Arial" w:hAnsi="Arial" w:cs="Arial"/>
          <w:b/>
          <w:bCs/>
          <w:spacing w:val="-2"/>
          <w:sz w:val="18"/>
          <w:szCs w:val="18"/>
          <w:lang w:val="en-GB"/>
        </w:rPr>
        <w:t>1</w:t>
      </w:r>
      <w:r w:rsidR="00F90DDA" w:rsidRPr="00DC3EEF">
        <w:rPr>
          <w:rFonts w:ascii="Arial" w:hAnsi="Arial" w:cs="Arial"/>
          <w:b/>
          <w:bCs/>
          <w:spacing w:val="-2"/>
          <w:sz w:val="18"/>
          <w:szCs w:val="18"/>
          <w:lang w:val="en-GB"/>
        </w:rPr>
        <w:tab/>
        <w:t xml:space="preserve">Operation result </w:t>
      </w:r>
    </w:p>
    <w:p w14:paraId="21AC07D7" w14:textId="77777777" w:rsidR="00F90DDA" w:rsidRPr="00DC3EEF" w:rsidRDefault="00F90DDA" w:rsidP="00071760">
      <w:pPr>
        <w:tabs>
          <w:tab w:val="right" w:pos="5850"/>
          <w:tab w:val="right" w:pos="7560"/>
        </w:tabs>
        <w:ind w:left="540"/>
        <w:jc w:val="both"/>
        <w:outlineLvl w:val="0"/>
        <w:rPr>
          <w:rFonts w:ascii="Arial" w:hAnsi="Arial" w:cs="Arial"/>
          <w:sz w:val="18"/>
          <w:szCs w:val="18"/>
        </w:rPr>
      </w:pPr>
    </w:p>
    <w:p w14:paraId="5C0BCB4F" w14:textId="1971D3F6" w:rsidR="000475D1" w:rsidRPr="00DC3EEF" w:rsidRDefault="000475D1" w:rsidP="000475D1">
      <w:pPr>
        <w:tabs>
          <w:tab w:val="right" w:pos="5850"/>
          <w:tab w:val="right" w:pos="7560"/>
        </w:tabs>
        <w:ind w:left="540"/>
        <w:jc w:val="both"/>
        <w:outlineLvl w:val="0"/>
        <w:rPr>
          <w:rFonts w:ascii="Arial" w:hAnsi="Arial" w:cs="Arial"/>
          <w:color w:val="000000" w:themeColor="text1"/>
          <w:sz w:val="18"/>
          <w:szCs w:val="18"/>
          <w:lang w:eastAsia="x-none"/>
        </w:rPr>
      </w:pPr>
      <w:bookmarkStart w:id="304" w:name="_Toc467491290"/>
      <w:bookmarkStart w:id="305" w:name="_Toc467491512"/>
      <w:bookmarkStart w:id="306" w:name="_Toc474247281"/>
      <w:bookmarkStart w:id="307" w:name="_Toc474502706"/>
      <w:bookmarkStart w:id="308" w:name="_Toc489867549"/>
      <w:bookmarkStart w:id="309" w:name="_Toc489867887"/>
      <w:bookmarkStart w:id="310" w:name="_Toc489944280"/>
      <w:bookmarkStart w:id="311" w:name="_Toc489944774"/>
      <w:bookmarkStart w:id="312" w:name="_Toc516826306"/>
      <w:bookmarkStart w:id="313" w:name="_Toc516826593"/>
      <w:bookmarkStart w:id="314" w:name="_Toc16848954"/>
      <w:r w:rsidRPr="00DC3EEF">
        <w:rPr>
          <w:rFonts w:ascii="Arial" w:hAnsi="Arial" w:cs="Arial"/>
          <w:color w:val="000000" w:themeColor="text1"/>
          <w:spacing w:val="-4"/>
          <w:sz w:val="18"/>
          <w:szCs w:val="18"/>
          <w:lang w:eastAsia="x-none"/>
        </w:rPr>
        <w:t>Operation result classified by Commercial Banking Business, Capital Market Business and The Debt Restructuring</w:t>
      </w:r>
      <w:r w:rsidRPr="00DC3EEF">
        <w:rPr>
          <w:rFonts w:ascii="Arial" w:hAnsi="Arial" w:cs="Arial"/>
          <w:color w:val="000000" w:themeColor="text1"/>
          <w:sz w:val="18"/>
          <w:szCs w:val="18"/>
          <w:lang w:eastAsia="x-none"/>
        </w:rPr>
        <w:t xml:space="preserve"> Segment For the six-month period ended</w:t>
      </w:r>
      <w:bookmarkStart w:id="315" w:name="OLE_LINK6"/>
      <w:r w:rsidRPr="00DC3EEF">
        <w:rPr>
          <w:rFonts w:ascii="Arial" w:hAnsi="Arial" w:cs="Arial"/>
          <w:color w:val="000000" w:themeColor="text1"/>
          <w:sz w:val="18"/>
          <w:szCs w:val="18"/>
          <w:lang w:eastAsia="x-none"/>
        </w:rPr>
        <w:t xml:space="preserve"> </w:t>
      </w:r>
      <w:r w:rsidRPr="00DC3EEF">
        <w:rPr>
          <w:rFonts w:ascii="Arial" w:hAnsi="Arial" w:cs="Arial"/>
          <w:color w:val="000000" w:themeColor="text1"/>
          <w:sz w:val="18"/>
          <w:szCs w:val="18"/>
          <w:lang w:val="en-GB" w:eastAsia="x-none"/>
        </w:rPr>
        <w:t>30 June 2026 and 2025</w:t>
      </w:r>
      <w:r w:rsidRPr="00DC3EEF">
        <w:rPr>
          <w:rFonts w:ascii="Arial" w:hAnsi="Arial" w:cs="Arial"/>
          <w:color w:val="000000" w:themeColor="text1"/>
          <w:sz w:val="18"/>
          <w:szCs w:val="18"/>
          <w:lang w:eastAsia="x-none"/>
        </w:rPr>
        <w:t xml:space="preserve"> </w:t>
      </w:r>
      <w:bookmarkEnd w:id="315"/>
      <w:r w:rsidRPr="00DC3EEF">
        <w:rPr>
          <w:rFonts w:ascii="Arial" w:hAnsi="Arial" w:cs="Arial"/>
          <w:color w:val="000000" w:themeColor="text1"/>
          <w:sz w:val="18"/>
          <w:szCs w:val="18"/>
          <w:lang w:eastAsia="x-none"/>
        </w:rPr>
        <w:t xml:space="preserve">are </w:t>
      </w:r>
      <w:r w:rsidRPr="00DC3EEF">
        <w:rPr>
          <w:rFonts w:ascii="Arial" w:hAnsi="Arial" w:cs="Arial"/>
          <w:color w:val="000000" w:themeColor="text1"/>
          <w:spacing w:val="-2"/>
          <w:sz w:val="18"/>
          <w:szCs w:val="18"/>
        </w:rPr>
        <w:t>as follows</w:t>
      </w:r>
      <w:bookmarkEnd w:id="304"/>
      <w:bookmarkEnd w:id="305"/>
      <w:bookmarkEnd w:id="306"/>
      <w:bookmarkEnd w:id="307"/>
      <w:bookmarkEnd w:id="308"/>
      <w:bookmarkEnd w:id="309"/>
      <w:bookmarkEnd w:id="310"/>
      <w:bookmarkEnd w:id="311"/>
      <w:bookmarkEnd w:id="312"/>
      <w:bookmarkEnd w:id="313"/>
      <w:bookmarkEnd w:id="314"/>
      <w:r w:rsidRPr="00DC3EEF">
        <w:rPr>
          <w:rFonts w:ascii="Arial" w:hAnsi="Arial" w:cs="Arial"/>
          <w:color w:val="000000" w:themeColor="text1"/>
          <w:spacing w:val="-2"/>
          <w:sz w:val="18"/>
          <w:szCs w:val="18"/>
        </w:rPr>
        <w:t>:</w:t>
      </w:r>
    </w:p>
    <w:p w14:paraId="506A9A1A" w14:textId="77777777" w:rsidR="00894D6E" w:rsidRPr="00DC3EEF" w:rsidRDefault="00894D6E" w:rsidP="00CF492B">
      <w:pPr>
        <w:tabs>
          <w:tab w:val="right" w:pos="5850"/>
          <w:tab w:val="right" w:pos="7560"/>
        </w:tabs>
        <w:ind w:left="540"/>
        <w:jc w:val="both"/>
        <w:outlineLvl w:val="0"/>
        <w:rPr>
          <w:rFonts w:ascii="Arial" w:hAnsi="Arial" w:cs="Arial"/>
          <w:sz w:val="18"/>
          <w:szCs w:val="18"/>
        </w:rPr>
      </w:pPr>
    </w:p>
    <w:p w14:paraId="23C31170" w14:textId="2D397C2D" w:rsidR="0073784E" w:rsidRPr="00DC3EEF" w:rsidRDefault="0073784E" w:rsidP="00CF492B">
      <w:pPr>
        <w:tabs>
          <w:tab w:val="right" w:pos="5850"/>
          <w:tab w:val="right" w:pos="7560"/>
        </w:tabs>
        <w:ind w:left="540"/>
        <w:jc w:val="both"/>
        <w:outlineLvl w:val="0"/>
        <w:rPr>
          <w:rFonts w:ascii="Arial" w:hAnsi="Arial" w:cs="Arial"/>
          <w:sz w:val="18"/>
          <w:szCs w:val="18"/>
        </w:rPr>
      </w:pPr>
    </w:p>
    <w:p w14:paraId="2D3E51BE" w14:textId="77777777" w:rsidR="000475D1" w:rsidRPr="00DC3EEF" w:rsidRDefault="000475D1" w:rsidP="00CF492B">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0475D1" w:rsidRPr="00DC3EEF" w14:paraId="6D99E434" w14:textId="77777777" w:rsidTr="00A03316">
        <w:trPr>
          <w:trHeight w:val="144"/>
        </w:trPr>
        <w:tc>
          <w:tcPr>
            <w:tcW w:w="3816" w:type="dxa"/>
            <w:vAlign w:val="bottom"/>
          </w:tcPr>
          <w:p w14:paraId="38DC6D54" w14:textId="77777777" w:rsidR="000475D1" w:rsidRPr="00DC3EEF" w:rsidRDefault="000475D1" w:rsidP="00A03316">
            <w:pPr>
              <w:jc w:val="both"/>
              <w:rPr>
                <w:rFonts w:ascii="Arial" w:hAnsi="Arial" w:cs="Arial"/>
                <w:color w:val="000000" w:themeColor="text1"/>
                <w:sz w:val="18"/>
                <w:szCs w:val="18"/>
              </w:rPr>
            </w:pPr>
          </w:p>
        </w:tc>
        <w:tc>
          <w:tcPr>
            <w:tcW w:w="5184" w:type="dxa"/>
            <w:gridSpan w:val="4"/>
            <w:tcBorders>
              <w:bottom w:val="single" w:sz="4" w:space="0" w:color="auto"/>
            </w:tcBorders>
            <w:vAlign w:val="bottom"/>
          </w:tcPr>
          <w:p w14:paraId="7B5B0348" w14:textId="77777777" w:rsidR="000475D1" w:rsidRPr="00DC3EEF" w:rsidRDefault="000475D1" w:rsidP="00A03316">
            <w:pPr>
              <w:tabs>
                <w:tab w:val="right" w:pos="9000"/>
              </w:tabs>
              <w:ind w:right="-72"/>
              <w:jc w:val="center"/>
              <w:rPr>
                <w:rFonts w:ascii="Arial" w:hAnsi="Arial" w:cs="Arial"/>
                <w:color w:val="000000" w:themeColor="text1"/>
                <w:sz w:val="18"/>
                <w:szCs w:val="18"/>
                <w:cs/>
                <w:lang w:val="th-TH"/>
              </w:rPr>
            </w:pPr>
            <w:r w:rsidRPr="00DC3EEF">
              <w:rPr>
                <w:rFonts w:ascii="Arial" w:hAnsi="Arial" w:cs="Arial"/>
                <w:b/>
                <w:bCs/>
                <w:color w:val="000000" w:themeColor="text1"/>
                <w:sz w:val="18"/>
                <w:szCs w:val="18"/>
                <w:lang w:val="en-GB" w:eastAsia="ja-JP" w:bidi="ar-SA"/>
              </w:rPr>
              <w:t xml:space="preserve">Consolidated </w:t>
            </w:r>
          </w:p>
        </w:tc>
      </w:tr>
      <w:tr w:rsidR="000475D1" w:rsidRPr="00DC3EEF" w14:paraId="2CAFB3DD" w14:textId="77777777" w:rsidTr="00A03316">
        <w:trPr>
          <w:trHeight w:val="144"/>
        </w:trPr>
        <w:tc>
          <w:tcPr>
            <w:tcW w:w="3816" w:type="dxa"/>
            <w:vAlign w:val="bottom"/>
          </w:tcPr>
          <w:p w14:paraId="43D49341" w14:textId="77777777" w:rsidR="000475D1" w:rsidRPr="00DC3EEF" w:rsidRDefault="000475D1" w:rsidP="00A03316">
            <w:pPr>
              <w:jc w:val="both"/>
              <w:rPr>
                <w:rFonts w:ascii="Arial" w:hAnsi="Arial" w:cs="Arial"/>
                <w:color w:val="000000" w:themeColor="text1"/>
                <w:sz w:val="18"/>
                <w:szCs w:val="18"/>
              </w:rPr>
            </w:pPr>
          </w:p>
        </w:tc>
        <w:tc>
          <w:tcPr>
            <w:tcW w:w="5184" w:type="dxa"/>
            <w:gridSpan w:val="4"/>
            <w:tcBorders>
              <w:top w:val="single" w:sz="4" w:space="0" w:color="auto"/>
              <w:bottom w:val="single" w:sz="4" w:space="0" w:color="auto"/>
            </w:tcBorders>
            <w:vAlign w:val="bottom"/>
          </w:tcPr>
          <w:p w14:paraId="4D2201E6" w14:textId="39DDC3B4" w:rsidR="000475D1" w:rsidRPr="00DC3EEF" w:rsidRDefault="002D098D" w:rsidP="00A03316">
            <w:pPr>
              <w:tabs>
                <w:tab w:val="right" w:pos="9000"/>
              </w:tabs>
              <w:ind w:right="-72"/>
              <w:jc w:val="center"/>
              <w:rPr>
                <w:rFonts w:ascii="Arial" w:hAnsi="Arial" w:cs="Arial"/>
                <w:b/>
                <w:bCs/>
                <w:color w:val="000000" w:themeColor="text1"/>
                <w:sz w:val="18"/>
                <w:szCs w:val="18"/>
                <w:cs/>
                <w:lang w:val="th-TH"/>
              </w:rPr>
            </w:pPr>
            <w:r w:rsidRPr="00DC3EEF">
              <w:rPr>
                <w:rFonts w:ascii="Arial" w:hAnsi="Arial" w:cs="Arial"/>
                <w:b/>
                <w:bCs/>
                <w:color w:val="000000" w:themeColor="text1"/>
                <w:sz w:val="18"/>
                <w:szCs w:val="18"/>
                <w:lang w:val="en-GB"/>
              </w:rPr>
              <w:t xml:space="preserve">For the six-month period ended </w:t>
            </w:r>
            <w:r w:rsidR="000475D1" w:rsidRPr="00DC3EEF">
              <w:rPr>
                <w:rFonts w:ascii="Arial" w:hAnsi="Arial" w:cs="Arial"/>
                <w:b/>
                <w:bCs/>
                <w:color w:val="000000" w:themeColor="text1"/>
                <w:sz w:val="18"/>
                <w:szCs w:val="18"/>
                <w:lang w:val="en-GB"/>
              </w:rPr>
              <w:t>30 June 2026</w:t>
            </w:r>
          </w:p>
        </w:tc>
      </w:tr>
      <w:tr w:rsidR="000475D1" w:rsidRPr="00DC3EEF" w14:paraId="466322E0" w14:textId="77777777" w:rsidTr="00A03316">
        <w:trPr>
          <w:trHeight w:val="144"/>
        </w:trPr>
        <w:tc>
          <w:tcPr>
            <w:tcW w:w="3816" w:type="dxa"/>
            <w:vAlign w:val="bottom"/>
          </w:tcPr>
          <w:p w14:paraId="6B9400EC"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27F43D32"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Commercial banking business</w:t>
            </w:r>
            <w:r w:rsidRPr="00DC3EEF">
              <w:rPr>
                <w:rFonts w:ascii="Arial" w:hAnsi="Arial" w:cs="Arial"/>
                <w:b/>
                <w:bCs/>
                <w:color w:val="000000" w:themeColor="text1"/>
                <w:sz w:val="18"/>
                <w:szCs w:val="18"/>
                <w:cs/>
                <w:lang w:val="th-TH"/>
              </w:rPr>
              <w:t xml:space="preserve"> </w:t>
            </w:r>
          </w:p>
        </w:tc>
        <w:tc>
          <w:tcPr>
            <w:tcW w:w="1296" w:type="dxa"/>
            <w:tcBorders>
              <w:top w:val="single" w:sz="4" w:space="0" w:color="auto"/>
            </w:tcBorders>
            <w:vAlign w:val="bottom"/>
          </w:tcPr>
          <w:p w14:paraId="5FDC6A86"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r w:rsidRPr="00DC3EEF">
              <w:rPr>
                <w:rFonts w:ascii="Arial" w:hAnsi="Arial" w:cs="Arial"/>
                <w:b/>
                <w:bCs/>
                <w:color w:val="000000" w:themeColor="text1"/>
                <w:sz w:val="18"/>
                <w:szCs w:val="18"/>
              </w:rPr>
              <w:t xml:space="preserve">Capital market business </w:t>
            </w:r>
          </w:p>
        </w:tc>
        <w:tc>
          <w:tcPr>
            <w:tcW w:w="1296" w:type="dxa"/>
            <w:tcBorders>
              <w:top w:val="single" w:sz="4" w:space="0" w:color="auto"/>
            </w:tcBorders>
            <w:vAlign w:val="bottom"/>
          </w:tcPr>
          <w:p w14:paraId="25EF7BD6"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Debt rest</w:t>
            </w:r>
            <w:r w:rsidRPr="00DC3EEF">
              <w:rPr>
                <w:rFonts w:ascii="Arial" w:hAnsi="Arial" w:cs="Arial"/>
                <w:b/>
                <w:bCs/>
                <w:color w:val="000000" w:themeColor="text1"/>
                <w:sz w:val="18"/>
                <w:szCs w:val="18"/>
                <w:cs/>
                <w:lang w:val="th-TH"/>
              </w:rPr>
              <w:t>ructuring</w:t>
            </w:r>
          </w:p>
          <w:p w14:paraId="6F6E7C75"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segment</w:t>
            </w:r>
          </w:p>
        </w:tc>
        <w:tc>
          <w:tcPr>
            <w:tcW w:w="1296" w:type="dxa"/>
            <w:tcBorders>
              <w:top w:val="single" w:sz="4" w:space="0" w:color="auto"/>
            </w:tcBorders>
            <w:vAlign w:val="bottom"/>
          </w:tcPr>
          <w:p w14:paraId="7CA98BC9"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p>
          <w:p w14:paraId="0F64A4D2"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p>
          <w:p w14:paraId="2313B713"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r w:rsidRPr="00DC3EEF">
              <w:rPr>
                <w:rFonts w:ascii="Arial" w:hAnsi="Arial" w:cs="Arial"/>
                <w:b/>
                <w:bCs/>
                <w:color w:val="000000" w:themeColor="text1"/>
                <w:sz w:val="18"/>
                <w:szCs w:val="18"/>
                <w:cs/>
                <w:lang w:val="th-TH"/>
              </w:rPr>
              <w:t xml:space="preserve">Total </w:t>
            </w:r>
          </w:p>
        </w:tc>
      </w:tr>
      <w:tr w:rsidR="000475D1" w:rsidRPr="00DC3EEF" w14:paraId="15A7C926" w14:textId="77777777" w:rsidTr="00A03316">
        <w:trPr>
          <w:trHeight w:val="144"/>
        </w:trPr>
        <w:tc>
          <w:tcPr>
            <w:tcW w:w="3816" w:type="dxa"/>
            <w:vAlign w:val="bottom"/>
          </w:tcPr>
          <w:p w14:paraId="643DD672" w14:textId="77777777" w:rsidR="000475D1" w:rsidRPr="00DC3EEF" w:rsidRDefault="000475D1" w:rsidP="00A03316">
            <w:pPr>
              <w:jc w:val="both"/>
              <w:rPr>
                <w:rFonts w:ascii="Arial" w:hAnsi="Arial" w:cs="Arial"/>
                <w:color w:val="000000" w:themeColor="text1"/>
                <w:sz w:val="18"/>
                <w:szCs w:val="18"/>
              </w:rPr>
            </w:pPr>
          </w:p>
        </w:tc>
        <w:tc>
          <w:tcPr>
            <w:tcW w:w="1296" w:type="dxa"/>
            <w:tcBorders>
              <w:bottom w:val="single" w:sz="4" w:space="0" w:color="auto"/>
            </w:tcBorders>
            <w:vAlign w:val="bottom"/>
          </w:tcPr>
          <w:p w14:paraId="3358C2E9"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296" w:type="dxa"/>
            <w:tcBorders>
              <w:bottom w:val="single" w:sz="4" w:space="0" w:color="auto"/>
            </w:tcBorders>
            <w:vAlign w:val="bottom"/>
          </w:tcPr>
          <w:p w14:paraId="6F3A22E8"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296" w:type="dxa"/>
            <w:tcBorders>
              <w:bottom w:val="single" w:sz="4" w:space="0" w:color="auto"/>
            </w:tcBorders>
            <w:vAlign w:val="bottom"/>
          </w:tcPr>
          <w:p w14:paraId="245A1C50"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296" w:type="dxa"/>
            <w:tcBorders>
              <w:bottom w:val="single" w:sz="4" w:space="0" w:color="auto"/>
            </w:tcBorders>
            <w:vAlign w:val="bottom"/>
          </w:tcPr>
          <w:p w14:paraId="2FFCF09F"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r w:rsidRPr="00DC3EEF">
              <w:rPr>
                <w:rFonts w:ascii="Arial" w:hAnsi="Arial" w:cs="Arial"/>
                <w:b/>
                <w:bCs/>
                <w:color w:val="000000" w:themeColor="text1"/>
                <w:sz w:val="18"/>
                <w:szCs w:val="18"/>
              </w:rPr>
              <w:t>Million Baht</w:t>
            </w:r>
          </w:p>
        </w:tc>
      </w:tr>
      <w:tr w:rsidR="000475D1" w:rsidRPr="00DC3EEF" w14:paraId="4525E21E" w14:textId="77777777" w:rsidTr="00A03316">
        <w:trPr>
          <w:trHeight w:val="144"/>
        </w:trPr>
        <w:tc>
          <w:tcPr>
            <w:tcW w:w="3816" w:type="dxa"/>
            <w:vAlign w:val="bottom"/>
          </w:tcPr>
          <w:p w14:paraId="60DC71EC" w14:textId="77777777" w:rsidR="000475D1" w:rsidRPr="00DC3EEF" w:rsidRDefault="000475D1" w:rsidP="00A03316">
            <w:pPr>
              <w:jc w:val="both"/>
              <w:rPr>
                <w:rFonts w:ascii="Arial" w:hAnsi="Arial" w:cs="Arial"/>
                <w:color w:val="000000" w:themeColor="text1"/>
                <w:sz w:val="18"/>
                <w:szCs w:val="18"/>
                <w:cs/>
                <w:lang w:val="th-TH"/>
              </w:rPr>
            </w:pPr>
            <w:r w:rsidRPr="00DC3EEF">
              <w:rPr>
                <w:rFonts w:ascii="Arial" w:hAnsi="Arial" w:cs="Arial"/>
                <w:color w:val="000000" w:themeColor="text1"/>
                <w:sz w:val="18"/>
                <w:szCs w:val="18"/>
                <w:cs/>
                <w:lang w:val="th-TH"/>
              </w:rPr>
              <w:t>Income from external clients</w:t>
            </w:r>
          </w:p>
        </w:tc>
        <w:tc>
          <w:tcPr>
            <w:tcW w:w="1296" w:type="dxa"/>
            <w:tcBorders>
              <w:top w:val="single" w:sz="4" w:space="0" w:color="auto"/>
            </w:tcBorders>
            <w:vAlign w:val="bottom"/>
          </w:tcPr>
          <w:p w14:paraId="040B50A4" w14:textId="77777777" w:rsidR="000475D1" w:rsidRPr="00DC3EEF" w:rsidRDefault="000475D1" w:rsidP="00A03316">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1215841" w14:textId="77777777" w:rsidR="000475D1" w:rsidRPr="00DC3EEF" w:rsidRDefault="000475D1" w:rsidP="00A03316">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74383B0" w14:textId="77777777" w:rsidR="000475D1" w:rsidRPr="00DC3EEF" w:rsidRDefault="000475D1" w:rsidP="00A03316">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41FDB1E" w14:textId="77777777" w:rsidR="000475D1" w:rsidRPr="00DC3EEF" w:rsidRDefault="000475D1" w:rsidP="00A03316">
            <w:pPr>
              <w:ind w:right="-72"/>
              <w:jc w:val="right"/>
              <w:rPr>
                <w:rFonts w:ascii="Arial" w:hAnsi="Arial" w:cs="Arial"/>
                <w:color w:val="000000" w:themeColor="text1"/>
                <w:sz w:val="18"/>
                <w:szCs w:val="18"/>
              </w:rPr>
            </w:pPr>
          </w:p>
        </w:tc>
      </w:tr>
      <w:tr w:rsidR="005565AA" w:rsidRPr="00DC3EEF" w14:paraId="2AECEE32" w14:textId="77777777" w:rsidTr="00A03316">
        <w:trPr>
          <w:trHeight w:val="144"/>
        </w:trPr>
        <w:tc>
          <w:tcPr>
            <w:tcW w:w="3816" w:type="dxa"/>
            <w:vAlign w:val="bottom"/>
          </w:tcPr>
          <w:p w14:paraId="59607908" w14:textId="77777777" w:rsidR="005565AA" w:rsidRPr="00DC3EEF" w:rsidRDefault="005565AA" w:rsidP="005565AA">
            <w:pPr>
              <w:jc w:val="both"/>
              <w:rPr>
                <w:rFonts w:ascii="Arial" w:hAnsi="Arial" w:cs="Arial"/>
                <w:color w:val="000000" w:themeColor="text1"/>
                <w:sz w:val="18"/>
                <w:szCs w:val="18"/>
              </w:rPr>
            </w:pPr>
            <w:r w:rsidRPr="00DC3EEF">
              <w:rPr>
                <w:rFonts w:ascii="Arial" w:hAnsi="Arial" w:cs="Arial"/>
                <w:color w:val="000000" w:themeColor="text1"/>
                <w:sz w:val="18"/>
                <w:szCs w:val="18"/>
              </w:rPr>
              <w:t xml:space="preserve">   Interest income, net</w:t>
            </w:r>
          </w:p>
        </w:tc>
        <w:tc>
          <w:tcPr>
            <w:tcW w:w="1296" w:type="dxa"/>
            <w:vAlign w:val="bottom"/>
          </w:tcPr>
          <w:p w14:paraId="65100377" w14:textId="48E470B2"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8,467</w:t>
            </w:r>
          </w:p>
        </w:tc>
        <w:tc>
          <w:tcPr>
            <w:tcW w:w="1296" w:type="dxa"/>
            <w:vAlign w:val="bottom"/>
          </w:tcPr>
          <w:p w14:paraId="3261EB16" w14:textId="7EC43C58"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44</w:t>
            </w:r>
          </w:p>
        </w:tc>
        <w:tc>
          <w:tcPr>
            <w:tcW w:w="1296" w:type="dxa"/>
            <w:vAlign w:val="bottom"/>
          </w:tcPr>
          <w:p w14:paraId="71847252" w14:textId="494BFA7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34</w:t>
            </w:r>
          </w:p>
        </w:tc>
        <w:tc>
          <w:tcPr>
            <w:tcW w:w="1296" w:type="dxa"/>
            <w:vAlign w:val="bottom"/>
          </w:tcPr>
          <w:p w14:paraId="0122B100" w14:textId="02D3D8A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8,545</w:t>
            </w:r>
          </w:p>
        </w:tc>
      </w:tr>
      <w:tr w:rsidR="005565AA" w:rsidRPr="00DC3EEF" w14:paraId="500D59B7" w14:textId="77777777" w:rsidTr="00A03316">
        <w:trPr>
          <w:trHeight w:val="144"/>
        </w:trPr>
        <w:tc>
          <w:tcPr>
            <w:tcW w:w="3816" w:type="dxa"/>
            <w:vAlign w:val="bottom"/>
          </w:tcPr>
          <w:p w14:paraId="5E7AB98C" w14:textId="77777777" w:rsidR="005565AA" w:rsidRPr="00DC3EEF" w:rsidRDefault="005565AA" w:rsidP="005565AA">
            <w:pPr>
              <w:jc w:val="both"/>
              <w:rPr>
                <w:rFonts w:ascii="Arial" w:hAnsi="Arial" w:cs="Arial"/>
                <w:color w:val="000000" w:themeColor="text1"/>
                <w:sz w:val="18"/>
                <w:szCs w:val="18"/>
                <w:cs/>
              </w:rPr>
            </w:pPr>
            <w:r w:rsidRPr="00DC3EEF">
              <w:rPr>
                <w:rFonts w:ascii="Arial" w:hAnsi="Arial" w:cs="Arial"/>
                <w:color w:val="000000" w:themeColor="text1"/>
                <w:sz w:val="18"/>
                <w:szCs w:val="18"/>
              </w:rPr>
              <w:t xml:space="preserve">   Fees and services income, net</w:t>
            </w:r>
          </w:p>
        </w:tc>
        <w:tc>
          <w:tcPr>
            <w:tcW w:w="1296" w:type="dxa"/>
            <w:vAlign w:val="bottom"/>
          </w:tcPr>
          <w:p w14:paraId="252D1CD8" w14:textId="142A83F0"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927</w:t>
            </w:r>
          </w:p>
        </w:tc>
        <w:tc>
          <w:tcPr>
            <w:tcW w:w="1296" w:type="dxa"/>
            <w:vAlign w:val="bottom"/>
          </w:tcPr>
          <w:p w14:paraId="4EB858B1" w14:textId="3E1453C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cs/>
              </w:rPr>
              <w:t>2</w:t>
            </w:r>
            <w:r w:rsidRPr="00DC3EEF">
              <w:rPr>
                <w:rFonts w:ascii="Arial" w:hAnsi="Arial" w:cs="Arial"/>
                <w:color w:val="000000" w:themeColor="text1"/>
                <w:sz w:val="18"/>
                <w:szCs w:val="18"/>
              </w:rPr>
              <w:t>,</w:t>
            </w:r>
            <w:r w:rsidRPr="00DC3EEF">
              <w:rPr>
                <w:rFonts w:ascii="Arial" w:hAnsi="Arial" w:cs="Arial"/>
                <w:color w:val="000000" w:themeColor="text1"/>
                <w:sz w:val="18"/>
                <w:szCs w:val="18"/>
                <w:cs/>
              </w:rPr>
              <w:t>559</w:t>
            </w:r>
          </w:p>
        </w:tc>
        <w:tc>
          <w:tcPr>
            <w:tcW w:w="1296" w:type="dxa"/>
            <w:vAlign w:val="bottom"/>
          </w:tcPr>
          <w:p w14:paraId="112F706B" w14:textId="2CDFA02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w:t>
            </w:r>
          </w:p>
        </w:tc>
        <w:tc>
          <w:tcPr>
            <w:tcW w:w="1296" w:type="dxa"/>
            <w:vAlign w:val="bottom"/>
          </w:tcPr>
          <w:p w14:paraId="63F884D9" w14:textId="1A0F2F31"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3,488</w:t>
            </w:r>
          </w:p>
        </w:tc>
      </w:tr>
      <w:tr w:rsidR="005565AA" w:rsidRPr="00DC3EEF" w14:paraId="05466991" w14:textId="77777777" w:rsidTr="00A03316">
        <w:trPr>
          <w:trHeight w:val="144"/>
        </w:trPr>
        <w:tc>
          <w:tcPr>
            <w:tcW w:w="3816" w:type="dxa"/>
            <w:vAlign w:val="bottom"/>
          </w:tcPr>
          <w:p w14:paraId="2B379600" w14:textId="77777777" w:rsidR="005565AA" w:rsidRPr="00DC3EEF" w:rsidRDefault="005565AA" w:rsidP="005565AA">
            <w:pPr>
              <w:jc w:val="both"/>
              <w:rPr>
                <w:rFonts w:ascii="Arial" w:hAnsi="Arial" w:cs="Arial"/>
                <w:color w:val="000000" w:themeColor="text1"/>
                <w:sz w:val="18"/>
                <w:szCs w:val="18"/>
              </w:rPr>
            </w:pPr>
            <w:r w:rsidRPr="00DC3EEF">
              <w:rPr>
                <w:rFonts w:ascii="Arial" w:hAnsi="Arial" w:cs="Arial"/>
                <w:color w:val="000000" w:themeColor="text1"/>
                <w:sz w:val="18"/>
                <w:szCs w:val="18"/>
              </w:rPr>
              <w:t xml:space="preserve">   Other operating income, net</w:t>
            </w:r>
          </w:p>
        </w:tc>
        <w:tc>
          <w:tcPr>
            <w:tcW w:w="1296" w:type="dxa"/>
            <w:tcBorders>
              <w:bottom w:val="single" w:sz="4" w:space="0" w:color="auto"/>
            </w:tcBorders>
            <w:vAlign w:val="bottom"/>
          </w:tcPr>
          <w:p w14:paraId="0E8253A5" w14:textId="5392216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596</w:t>
            </w:r>
          </w:p>
        </w:tc>
        <w:tc>
          <w:tcPr>
            <w:tcW w:w="1296" w:type="dxa"/>
            <w:tcBorders>
              <w:bottom w:val="single" w:sz="4" w:space="0" w:color="auto"/>
            </w:tcBorders>
            <w:vAlign w:val="bottom"/>
          </w:tcPr>
          <w:p w14:paraId="38CFAC05" w14:textId="28191609"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hint="cs"/>
                <w:color w:val="000000" w:themeColor="text1"/>
                <w:sz w:val="18"/>
                <w:szCs w:val="18"/>
                <w:cs/>
              </w:rPr>
              <w:t>956</w:t>
            </w:r>
          </w:p>
        </w:tc>
        <w:tc>
          <w:tcPr>
            <w:tcW w:w="1296" w:type="dxa"/>
            <w:tcBorders>
              <w:bottom w:val="single" w:sz="4" w:space="0" w:color="auto"/>
            </w:tcBorders>
            <w:vAlign w:val="bottom"/>
          </w:tcPr>
          <w:p w14:paraId="120715CF" w14:textId="656F1D07"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w:t>
            </w:r>
          </w:p>
        </w:tc>
        <w:tc>
          <w:tcPr>
            <w:tcW w:w="1296" w:type="dxa"/>
            <w:tcBorders>
              <w:bottom w:val="single" w:sz="4" w:space="0" w:color="auto"/>
            </w:tcBorders>
            <w:vAlign w:val="bottom"/>
          </w:tcPr>
          <w:p w14:paraId="34DC5F72" w14:textId="72B97380"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1,553</w:t>
            </w:r>
          </w:p>
        </w:tc>
      </w:tr>
      <w:tr w:rsidR="000475D1" w:rsidRPr="00DC3EEF" w14:paraId="52333EE1" w14:textId="77777777" w:rsidTr="00A03316">
        <w:trPr>
          <w:trHeight w:val="144"/>
        </w:trPr>
        <w:tc>
          <w:tcPr>
            <w:tcW w:w="3816" w:type="dxa"/>
            <w:vAlign w:val="bottom"/>
          </w:tcPr>
          <w:p w14:paraId="794C8849"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08154399"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2CEE76D"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69105D5"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4998FED"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5565AA" w:rsidRPr="00DC3EEF" w14:paraId="52C00A75" w14:textId="77777777" w:rsidTr="00A03316">
        <w:trPr>
          <w:trHeight w:val="144"/>
        </w:trPr>
        <w:tc>
          <w:tcPr>
            <w:tcW w:w="3816" w:type="dxa"/>
            <w:vAlign w:val="bottom"/>
          </w:tcPr>
          <w:p w14:paraId="13001808" w14:textId="69587F7F" w:rsidR="005565AA" w:rsidRPr="00DC3EEF" w:rsidRDefault="005565AA" w:rsidP="005565AA">
            <w:pPr>
              <w:jc w:val="both"/>
              <w:rPr>
                <w:rFonts w:ascii="Arial" w:hAnsi="Arial" w:cs="Arial"/>
                <w:color w:val="000000" w:themeColor="text1"/>
                <w:sz w:val="18"/>
                <w:szCs w:val="18"/>
              </w:rPr>
            </w:pPr>
            <w:r w:rsidRPr="00DC3EEF">
              <w:rPr>
                <w:rFonts w:ascii="Arial" w:hAnsi="Arial" w:cs="Arial"/>
                <w:color w:val="000000" w:themeColor="text1"/>
                <w:sz w:val="18"/>
                <w:szCs w:val="18"/>
              </w:rPr>
              <w:t>Total operating income</w:t>
            </w:r>
          </w:p>
        </w:tc>
        <w:tc>
          <w:tcPr>
            <w:tcW w:w="1296" w:type="dxa"/>
            <w:tcBorders>
              <w:bottom w:val="single" w:sz="4" w:space="0" w:color="auto"/>
            </w:tcBorders>
            <w:vAlign w:val="bottom"/>
          </w:tcPr>
          <w:p w14:paraId="05A699AA" w14:textId="439A259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9,990</w:t>
            </w:r>
          </w:p>
        </w:tc>
        <w:tc>
          <w:tcPr>
            <w:tcW w:w="1296" w:type="dxa"/>
            <w:tcBorders>
              <w:bottom w:val="single" w:sz="4" w:space="0" w:color="auto"/>
            </w:tcBorders>
            <w:vAlign w:val="bottom"/>
          </w:tcPr>
          <w:p w14:paraId="6361CF6B" w14:textId="0BA0582A"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cs/>
              </w:rPr>
              <w:t>3</w:t>
            </w:r>
            <w:r w:rsidRPr="00DC3EEF">
              <w:rPr>
                <w:rFonts w:ascii="Arial" w:hAnsi="Arial" w:cs="Arial"/>
                <w:color w:val="000000" w:themeColor="text1"/>
                <w:sz w:val="18"/>
                <w:szCs w:val="18"/>
              </w:rPr>
              <w:t>,</w:t>
            </w:r>
            <w:r w:rsidRPr="00DC3EEF">
              <w:rPr>
                <w:rFonts w:ascii="Arial" w:hAnsi="Arial" w:cs="Arial"/>
                <w:color w:val="000000" w:themeColor="text1"/>
                <w:sz w:val="18"/>
                <w:szCs w:val="18"/>
                <w:cs/>
              </w:rPr>
              <w:t>559</w:t>
            </w:r>
          </w:p>
        </w:tc>
        <w:tc>
          <w:tcPr>
            <w:tcW w:w="1296" w:type="dxa"/>
            <w:tcBorders>
              <w:bottom w:val="single" w:sz="4" w:space="0" w:color="auto"/>
            </w:tcBorders>
            <w:vAlign w:val="bottom"/>
          </w:tcPr>
          <w:p w14:paraId="3A5F32B5" w14:textId="2162FBFB"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37</w:t>
            </w:r>
          </w:p>
        </w:tc>
        <w:tc>
          <w:tcPr>
            <w:tcW w:w="1296" w:type="dxa"/>
            <w:tcBorders>
              <w:bottom w:val="single" w:sz="4" w:space="0" w:color="auto"/>
            </w:tcBorders>
            <w:vAlign w:val="bottom"/>
          </w:tcPr>
          <w:p w14:paraId="712926BD" w14:textId="6D6992EA"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13,586</w:t>
            </w:r>
          </w:p>
        </w:tc>
      </w:tr>
      <w:tr w:rsidR="000475D1" w:rsidRPr="00DC3EEF" w14:paraId="48DE5FA5" w14:textId="77777777" w:rsidTr="00A03316">
        <w:trPr>
          <w:trHeight w:val="144"/>
        </w:trPr>
        <w:tc>
          <w:tcPr>
            <w:tcW w:w="3816" w:type="dxa"/>
            <w:vAlign w:val="bottom"/>
          </w:tcPr>
          <w:p w14:paraId="2C5E16A1"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3096D616"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59FDB4B"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0AC82CC"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5228893"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5565AA" w:rsidRPr="00DC3EEF" w14:paraId="29013D14" w14:textId="77777777" w:rsidTr="00A03316">
        <w:trPr>
          <w:trHeight w:val="144"/>
        </w:trPr>
        <w:tc>
          <w:tcPr>
            <w:tcW w:w="3816" w:type="dxa"/>
            <w:vAlign w:val="bottom"/>
          </w:tcPr>
          <w:p w14:paraId="16082612" w14:textId="77777777" w:rsidR="005565AA" w:rsidRPr="00DC3EEF" w:rsidRDefault="005565AA" w:rsidP="005565AA">
            <w:pPr>
              <w:jc w:val="both"/>
              <w:rPr>
                <w:rFonts w:ascii="Arial" w:hAnsi="Arial" w:cs="Arial"/>
                <w:color w:val="000000" w:themeColor="text1"/>
                <w:sz w:val="18"/>
                <w:szCs w:val="18"/>
                <w:cs/>
              </w:rPr>
            </w:pPr>
            <w:r w:rsidRPr="00DC3EEF">
              <w:rPr>
                <w:rFonts w:ascii="Arial" w:hAnsi="Arial" w:cs="Arial"/>
                <w:color w:val="000000" w:themeColor="text1"/>
                <w:sz w:val="18"/>
                <w:szCs w:val="18"/>
                <w:cs/>
                <w:lang w:val="th-TH"/>
              </w:rPr>
              <w:t>Income between segments</w:t>
            </w:r>
          </w:p>
        </w:tc>
        <w:tc>
          <w:tcPr>
            <w:tcW w:w="1296" w:type="dxa"/>
            <w:vAlign w:val="bottom"/>
          </w:tcPr>
          <w:p w14:paraId="51A92DF2" w14:textId="78FAD5B6"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733</w:t>
            </w:r>
          </w:p>
        </w:tc>
        <w:tc>
          <w:tcPr>
            <w:tcW w:w="1296" w:type="dxa"/>
            <w:vAlign w:val="bottom"/>
          </w:tcPr>
          <w:p w14:paraId="62547999" w14:textId="49E5ACA4"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hint="cs"/>
                <w:color w:val="000000" w:themeColor="text1"/>
                <w:sz w:val="18"/>
                <w:szCs w:val="18"/>
                <w:cs/>
              </w:rPr>
              <w:t>123</w:t>
            </w:r>
          </w:p>
        </w:tc>
        <w:tc>
          <w:tcPr>
            <w:tcW w:w="1296" w:type="dxa"/>
            <w:vAlign w:val="bottom"/>
          </w:tcPr>
          <w:p w14:paraId="5DC9D6DF" w14:textId="0B1CDD6F"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vAlign w:val="bottom"/>
          </w:tcPr>
          <w:p w14:paraId="2344FF42" w14:textId="6D67943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856</w:t>
            </w:r>
          </w:p>
        </w:tc>
      </w:tr>
      <w:tr w:rsidR="005565AA" w:rsidRPr="00DC3EEF" w14:paraId="4E8A42FB" w14:textId="77777777" w:rsidTr="00A03316">
        <w:trPr>
          <w:trHeight w:val="144"/>
        </w:trPr>
        <w:tc>
          <w:tcPr>
            <w:tcW w:w="3816" w:type="dxa"/>
            <w:vAlign w:val="bottom"/>
          </w:tcPr>
          <w:p w14:paraId="2F90E14A" w14:textId="77777777" w:rsidR="005565AA" w:rsidRPr="00DC3EEF" w:rsidRDefault="005565AA" w:rsidP="005565AA">
            <w:pPr>
              <w:jc w:val="both"/>
              <w:rPr>
                <w:rFonts w:ascii="Arial" w:hAnsi="Arial" w:cs="Arial"/>
                <w:color w:val="000000" w:themeColor="text1"/>
                <w:sz w:val="18"/>
                <w:szCs w:val="18"/>
              </w:rPr>
            </w:pPr>
            <w:r w:rsidRPr="00DC3EEF">
              <w:rPr>
                <w:rFonts w:ascii="Arial" w:hAnsi="Arial" w:cs="Arial"/>
                <w:color w:val="000000" w:themeColor="text1"/>
                <w:sz w:val="18"/>
                <w:szCs w:val="18"/>
              </w:rPr>
              <w:t>Depreciation and amortisation</w:t>
            </w:r>
          </w:p>
        </w:tc>
        <w:tc>
          <w:tcPr>
            <w:tcW w:w="1296" w:type="dxa"/>
            <w:vAlign w:val="bottom"/>
          </w:tcPr>
          <w:p w14:paraId="641F9020" w14:textId="39AEA261"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272</w:t>
            </w:r>
          </w:p>
        </w:tc>
        <w:tc>
          <w:tcPr>
            <w:tcW w:w="1296" w:type="dxa"/>
            <w:vAlign w:val="bottom"/>
          </w:tcPr>
          <w:p w14:paraId="29E8F6F7" w14:textId="7B984252"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hint="cs"/>
                <w:color w:val="000000" w:themeColor="text1"/>
                <w:sz w:val="18"/>
                <w:szCs w:val="18"/>
                <w:cs/>
              </w:rPr>
              <w:t>116</w:t>
            </w:r>
          </w:p>
        </w:tc>
        <w:tc>
          <w:tcPr>
            <w:tcW w:w="1296" w:type="dxa"/>
            <w:vAlign w:val="bottom"/>
          </w:tcPr>
          <w:p w14:paraId="69572550" w14:textId="1B3530E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11</w:t>
            </w:r>
          </w:p>
        </w:tc>
        <w:tc>
          <w:tcPr>
            <w:tcW w:w="1296" w:type="dxa"/>
            <w:vAlign w:val="bottom"/>
          </w:tcPr>
          <w:p w14:paraId="4F3F681F" w14:textId="62A139E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399</w:t>
            </w:r>
          </w:p>
        </w:tc>
      </w:tr>
      <w:tr w:rsidR="005565AA" w:rsidRPr="00DC3EEF" w14:paraId="566C3B2E" w14:textId="77777777" w:rsidTr="00A03316">
        <w:trPr>
          <w:trHeight w:val="144"/>
        </w:trPr>
        <w:tc>
          <w:tcPr>
            <w:tcW w:w="3816" w:type="dxa"/>
            <w:vAlign w:val="bottom"/>
          </w:tcPr>
          <w:p w14:paraId="2938693B" w14:textId="77777777" w:rsidR="005565AA" w:rsidRPr="00DC3EEF" w:rsidRDefault="005565AA" w:rsidP="005565AA">
            <w:pPr>
              <w:jc w:val="both"/>
              <w:rPr>
                <w:rFonts w:ascii="Arial" w:hAnsi="Arial" w:cs="Arial"/>
                <w:color w:val="000000" w:themeColor="text1"/>
                <w:sz w:val="18"/>
                <w:szCs w:val="18"/>
              </w:rPr>
            </w:pPr>
            <w:r w:rsidRPr="00DC3EEF">
              <w:rPr>
                <w:rFonts w:ascii="Arial" w:hAnsi="Arial" w:cs="Arial"/>
                <w:color w:val="000000" w:themeColor="text1"/>
                <w:sz w:val="18"/>
                <w:szCs w:val="18"/>
              </w:rPr>
              <w:t>Other expenses</w:t>
            </w:r>
          </w:p>
        </w:tc>
        <w:tc>
          <w:tcPr>
            <w:tcW w:w="1296" w:type="dxa"/>
            <w:tcBorders>
              <w:bottom w:val="single" w:sz="4" w:space="0" w:color="auto"/>
            </w:tcBorders>
            <w:vAlign w:val="bottom"/>
          </w:tcPr>
          <w:p w14:paraId="7429D24C" w14:textId="5E37FB2F"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4,200</w:t>
            </w:r>
          </w:p>
        </w:tc>
        <w:tc>
          <w:tcPr>
            <w:tcW w:w="1296" w:type="dxa"/>
            <w:tcBorders>
              <w:bottom w:val="single" w:sz="4" w:space="0" w:color="auto"/>
            </w:tcBorders>
            <w:vAlign w:val="bottom"/>
          </w:tcPr>
          <w:p w14:paraId="0375B3F6" w14:textId="24AC1BD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hint="cs"/>
                <w:color w:val="000000" w:themeColor="text1"/>
                <w:sz w:val="18"/>
                <w:szCs w:val="18"/>
                <w:cs/>
              </w:rPr>
              <w:t>1</w:t>
            </w:r>
            <w:r w:rsidRPr="00DC3EEF">
              <w:rPr>
                <w:rFonts w:ascii="Arial" w:hAnsi="Arial" w:cs="Arial"/>
                <w:color w:val="000000" w:themeColor="text1"/>
                <w:sz w:val="18"/>
                <w:szCs w:val="18"/>
              </w:rPr>
              <w:t>,</w:t>
            </w:r>
            <w:r w:rsidRPr="00DC3EEF">
              <w:rPr>
                <w:rFonts w:ascii="Arial" w:hAnsi="Arial" w:cs="Arial" w:hint="cs"/>
                <w:color w:val="000000" w:themeColor="text1"/>
                <w:sz w:val="18"/>
                <w:szCs w:val="18"/>
                <w:cs/>
              </w:rPr>
              <w:t>716</w:t>
            </w:r>
          </w:p>
        </w:tc>
        <w:tc>
          <w:tcPr>
            <w:tcW w:w="1296" w:type="dxa"/>
            <w:tcBorders>
              <w:bottom w:val="single" w:sz="4" w:space="0" w:color="auto"/>
            </w:tcBorders>
            <w:vAlign w:val="bottom"/>
          </w:tcPr>
          <w:p w14:paraId="55858BB4" w14:textId="79B57BF8"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146</w:t>
            </w:r>
          </w:p>
        </w:tc>
        <w:tc>
          <w:tcPr>
            <w:tcW w:w="1296" w:type="dxa"/>
            <w:tcBorders>
              <w:bottom w:val="single" w:sz="4" w:space="0" w:color="auto"/>
            </w:tcBorders>
            <w:vAlign w:val="bottom"/>
          </w:tcPr>
          <w:p w14:paraId="7F4D6016" w14:textId="4261CA0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6,062</w:t>
            </w:r>
          </w:p>
        </w:tc>
      </w:tr>
      <w:tr w:rsidR="000475D1" w:rsidRPr="00DC3EEF" w14:paraId="3EE25AED" w14:textId="77777777" w:rsidTr="00A03316">
        <w:trPr>
          <w:trHeight w:val="144"/>
        </w:trPr>
        <w:tc>
          <w:tcPr>
            <w:tcW w:w="3816" w:type="dxa"/>
            <w:vAlign w:val="bottom"/>
          </w:tcPr>
          <w:p w14:paraId="1127320D"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27B7C423"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FEC3B05"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4A11385"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276B3F4"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5565AA" w:rsidRPr="00DC3EEF" w14:paraId="0DA51EC5" w14:textId="77777777" w:rsidTr="00A03316">
        <w:trPr>
          <w:trHeight w:val="144"/>
        </w:trPr>
        <w:tc>
          <w:tcPr>
            <w:tcW w:w="3816" w:type="dxa"/>
            <w:vAlign w:val="bottom"/>
          </w:tcPr>
          <w:p w14:paraId="0CC71449" w14:textId="77777777" w:rsidR="005565AA" w:rsidRPr="00DC3EEF" w:rsidRDefault="005565AA" w:rsidP="005565AA">
            <w:pPr>
              <w:jc w:val="both"/>
              <w:rPr>
                <w:rFonts w:ascii="Arial" w:hAnsi="Arial" w:cs="Arial"/>
                <w:color w:val="000000" w:themeColor="text1"/>
                <w:sz w:val="18"/>
                <w:szCs w:val="18"/>
              </w:rPr>
            </w:pPr>
            <w:r w:rsidRPr="00DC3EEF">
              <w:rPr>
                <w:rFonts w:ascii="Arial" w:hAnsi="Arial" w:cs="Arial"/>
                <w:color w:val="000000" w:themeColor="text1"/>
                <w:sz w:val="18"/>
                <w:szCs w:val="18"/>
              </w:rPr>
              <w:t>Total other operating expenses</w:t>
            </w:r>
          </w:p>
        </w:tc>
        <w:tc>
          <w:tcPr>
            <w:tcW w:w="1296" w:type="dxa"/>
            <w:tcBorders>
              <w:bottom w:val="single" w:sz="4" w:space="0" w:color="auto"/>
            </w:tcBorders>
            <w:vAlign w:val="bottom"/>
          </w:tcPr>
          <w:p w14:paraId="4C61F45C" w14:textId="32824DB6"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4,472</w:t>
            </w:r>
          </w:p>
        </w:tc>
        <w:tc>
          <w:tcPr>
            <w:tcW w:w="1296" w:type="dxa"/>
            <w:tcBorders>
              <w:bottom w:val="single" w:sz="4" w:space="0" w:color="auto"/>
            </w:tcBorders>
            <w:vAlign w:val="bottom"/>
          </w:tcPr>
          <w:p w14:paraId="64E83DF8" w14:textId="4BEC0746"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cs/>
              </w:rPr>
              <w:t>1</w:t>
            </w:r>
            <w:r w:rsidRPr="00DC3EEF">
              <w:rPr>
                <w:rFonts w:ascii="Arial" w:hAnsi="Arial" w:cs="Arial"/>
                <w:color w:val="000000" w:themeColor="text1"/>
                <w:sz w:val="18"/>
                <w:szCs w:val="18"/>
              </w:rPr>
              <w:t>,</w:t>
            </w:r>
            <w:r w:rsidRPr="00DC3EEF">
              <w:rPr>
                <w:rFonts w:ascii="Arial" w:hAnsi="Arial" w:cs="Arial"/>
                <w:color w:val="000000" w:themeColor="text1"/>
                <w:sz w:val="18"/>
                <w:szCs w:val="18"/>
                <w:cs/>
              </w:rPr>
              <w:t>832</w:t>
            </w:r>
          </w:p>
        </w:tc>
        <w:tc>
          <w:tcPr>
            <w:tcW w:w="1296" w:type="dxa"/>
            <w:tcBorders>
              <w:bottom w:val="single" w:sz="4" w:space="0" w:color="auto"/>
            </w:tcBorders>
            <w:vAlign w:val="bottom"/>
          </w:tcPr>
          <w:p w14:paraId="3C9E370C" w14:textId="38DFDF3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157</w:t>
            </w:r>
          </w:p>
        </w:tc>
        <w:tc>
          <w:tcPr>
            <w:tcW w:w="1296" w:type="dxa"/>
            <w:tcBorders>
              <w:bottom w:val="single" w:sz="4" w:space="0" w:color="auto"/>
            </w:tcBorders>
            <w:vAlign w:val="bottom"/>
          </w:tcPr>
          <w:p w14:paraId="1CB2AD0A" w14:textId="7F826809"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6,461</w:t>
            </w:r>
          </w:p>
        </w:tc>
      </w:tr>
      <w:tr w:rsidR="000475D1" w:rsidRPr="00DC3EEF" w14:paraId="6C82DD70" w14:textId="77777777" w:rsidTr="00A03316">
        <w:trPr>
          <w:trHeight w:val="144"/>
        </w:trPr>
        <w:tc>
          <w:tcPr>
            <w:tcW w:w="3816" w:type="dxa"/>
            <w:vAlign w:val="bottom"/>
          </w:tcPr>
          <w:p w14:paraId="129A1FA5"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3DBCB9A2"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C2A5AA4"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FE3F070"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68BCEA1"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5565AA" w:rsidRPr="00DC3EEF" w14:paraId="776AA8DC" w14:textId="77777777" w:rsidTr="00A03316">
        <w:trPr>
          <w:trHeight w:val="144"/>
        </w:trPr>
        <w:tc>
          <w:tcPr>
            <w:tcW w:w="3816" w:type="dxa"/>
            <w:vAlign w:val="bottom"/>
          </w:tcPr>
          <w:p w14:paraId="737601B4" w14:textId="77777777" w:rsidR="005565AA" w:rsidRPr="00DC3EEF" w:rsidRDefault="005565AA" w:rsidP="005565AA">
            <w:pPr>
              <w:jc w:val="both"/>
              <w:rPr>
                <w:rFonts w:ascii="Arial" w:hAnsi="Arial" w:cs="Arial"/>
                <w:color w:val="000000" w:themeColor="text1"/>
                <w:spacing w:val="-6"/>
                <w:sz w:val="18"/>
                <w:szCs w:val="18"/>
              </w:rPr>
            </w:pPr>
            <w:r w:rsidRPr="00DC3EEF">
              <w:rPr>
                <w:rFonts w:ascii="Arial" w:hAnsi="Arial" w:cs="Arial"/>
                <w:color w:val="000000" w:themeColor="text1"/>
                <w:spacing w:val="-6"/>
                <w:sz w:val="18"/>
                <w:szCs w:val="18"/>
              </w:rPr>
              <w:t>Expected credit loss (reversal)</w:t>
            </w:r>
          </w:p>
        </w:tc>
        <w:tc>
          <w:tcPr>
            <w:tcW w:w="1296" w:type="dxa"/>
            <w:tcBorders>
              <w:bottom w:val="single" w:sz="4" w:space="0" w:color="auto"/>
            </w:tcBorders>
            <w:vAlign w:val="bottom"/>
          </w:tcPr>
          <w:p w14:paraId="112C4583" w14:textId="7DDF6DD0"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1,940</w:t>
            </w:r>
          </w:p>
        </w:tc>
        <w:tc>
          <w:tcPr>
            <w:tcW w:w="1296" w:type="dxa"/>
            <w:tcBorders>
              <w:bottom w:val="single" w:sz="4" w:space="0" w:color="auto"/>
            </w:tcBorders>
            <w:vAlign w:val="bottom"/>
          </w:tcPr>
          <w:p w14:paraId="6A737473" w14:textId="7F84AECF"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tcBorders>
              <w:bottom w:val="single" w:sz="4" w:space="0" w:color="auto"/>
            </w:tcBorders>
            <w:vAlign w:val="bottom"/>
          </w:tcPr>
          <w:p w14:paraId="6A475304" w14:textId="20332AEB"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w:t>
            </w:r>
          </w:p>
        </w:tc>
        <w:tc>
          <w:tcPr>
            <w:tcW w:w="1296" w:type="dxa"/>
            <w:tcBorders>
              <w:bottom w:val="single" w:sz="4" w:space="0" w:color="auto"/>
            </w:tcBorders>
            <w:vAlign w:val="bottom"/>
          </w:tcPr>
          <w:p w14:paraId="4D48A83A" w14:textId="66024C9D"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1,931</w:t>
            </w:r>
          </w:p>
        </w:tc>
      </w:tr>
      <w:tr w:rsidR="000475D1" w:rsidRPr="00DC3EEF" w14:paraId="510675A0" w14:textId="77777777" w:rsidTr="00A03316">
        <w:trPr>
          <w:trHeight w:val="144"/>
        </w:trPr>
        <w:tc>
          <w:tcPr>
            <w:tcW w:w="3816" w:type="dxa"/>
            <w:vAlign w:val="bottom"/>
          </w:tcPr>
          <w:p w14:paraId="51DD006C" w14:textId="472B1D23" w:rsidR="000475D1" w:rsidRPr="00DC3EEF" w:rsidRDefault="000475D1" w:rsidP="00A03316">
            <w:pPr>
              <w:rPr>
                <w:rFonts w:ascii="Arial" w:hAnsi="Arial" w:cs="Arial"/>
                <w:color w:val="000000" w:themeColor="text1"/>
                <w:sz w:val="18"/>
                <w:szCs w:val="18"/>
              </w:rPr>
            </w:pPr>
            <w:r w:rsidRPr="00DC3EEF">
              <w:rPr>
                <w:rFonts w:ascii="Arial" w:hAnsi="Arial" w:cs="Arial"/>
                <w:color w:val="000000" w:themeColor="text1"/>
                <w:sz w:val="18"/>
                <w:szCs w:val="18"/>
              </w:rPr>
              <w:t xml:space="preserve">Profit </w:t>
            </w:r>
            <w:r w:rsidR="00025372" w:rsidRPr="00DC3EEF">
              <w:rPr>
                <w:rFonts w:ascii="Arial" w:hAnsi="Arial" w:cs="Arial"/>
                <w:color w:val="000000" w:themeColor="text1"/>
                <w:sz w:val="18"/>
                <w:szCs w:val="18"/>
              </w:rPr>
              <w:t>(los</w:t>
            </w:r>
            <w:r w:rsidR="007C3BFB" w:rsidRPr="00DC3EEF">
              <w:rPr>
                <w:rFonts w:ascii="Arial" w:hAnsi="Arial" w:cs="Arial"/>
                <w:color w:val="000000" w:themeColor="text1"/>
                <w:sz w:val="18"/>
                <w:szCs w:val="18"/>
              </w:rPr>
              <w:t>s)</w:t>
            </w:r>
            <w:r w:rsidR="00025372" w:rsidRPr="00DC3EEF">
              <w:rPr>
                <w:rFonts w:ascii="Arial" w:hAnsi="Arial" w:cs="Arial"/>
                <w:color w:val="000000" w:themeColor="text1"/>
                <w:sz w:val="18"/>
                <w:szCs w:val="18"/>
              </w:rPr>
              <w:t xml:space="preserve"> </w:t>
            </w:r>
            <w:r w:rsidRPr="00DC3EEF">
              <w:rPr>
                <w:rFonts w:ascii="Arial" w:hAnsi="Arial" w:cs="Arial"/>
                <w:color w:val="000000" w:themeColor="text1"/>
                <w:sz w:val="18"/>
                <w:szCs w:val="18"/>
              </w:rPr>
              <w:t xml:space="preserve">from operating </w:t>
            </w:r>
          </w:p>
        </w:tc>
        <w:tc>
          <w:tcPr>
            <w:tcW w:w="1296" w:type="dxa"/>
            <w:tcBorders>
              <w:top w:val="single" w:sz="4" w:space="0" w:color="auto"/>
            </w:tcBorders>
            <w:vAlign w:val="bottom"/>
          </w:tcPr>
          <w:p w14:paraId="26661CDB"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66DCD6F"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D6EE6EE"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29DF681"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5565AA" w:rsidRPr="00DC3EEF" w14:paraId="5FA22674" w14:textId="77777777" w:rsidTr="00A03316">
        <w:trPr>
          <w:trHeight w:val="64"/>
        </w:trPr>
        <w:tc>
          <w:tcPr>
            <w:tcW w:w="3816" w:type="dxa"/>
            <w:vAlign w:val="bottom"/>
          </w:tcPr>
          <w:p w14:paraId="7FDB4EE4" w14:textId="77777777" w:rsidR="005565AA" w:rsidRPr="00DC3EEF" w:rsidRDefault="005565AA" w:rsidP="005565AA">
            <w:pPr>
              <w:rPr>
                <w:rFonts w:ascii="Arial" w:hAnsi="Arial" w:cs="Arial"/>
                <w:color w:val="000000" w:themeColor="text1"/>
                <w:sz w:val="18"/>
                <w:szCs w:val="18"/>
              </w:rPr>
            </w:pPr>
            <w:r w:rsidRPr="00DC3EEF">
              <w:rPr>
                <w:rFonts w:ascii="Arial" w:hAnsi="Arial" w:cs="Arial"/>
                <w:color w:val="000000" w:themeColor="text1"/>
                <w:sz w:val="18"/>
                <w:szCs w:val="18"/>
              </w:rPr>
              <w:t xml:space="preserve">   before income tax expenses</w:t>
            </w:r>
          </w:p>
        </w:tc>
        <w:tc>
          <w:tcPr>
            <w:tcW w:w="1296" w:type="dxa"/>
            <w:vAlign w:val="bottom"/>
          </w:tcPr>
          <w:p w14:paraId="1B6E83E1" w14:textId="383C4FD1"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3,578</w:t>
            </w:r>
          </w:p>
        </w:tc>
        <w:tc>
          <w:tcPr>
            <w:tcW w:w="1296" w:type="dxa"/>
            <w:vAlign w:val="bottom"/>
          </w:tcPr>
          <w:p w14:paraId="79C61CBC" w14:textId="7CCED41F"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cs/>
              </w:rPr>
              <w:t>1</w:t>
            </w:r>
            <w:r w:rsidRPr="00DC3EEF">
              <w:rPr>
                <w:rFonts w:ascii="Arial" w:hAnsi="Arial" w:cs="Arial"/>
                <w:color w:val="000000" w:themeColor="text1"/>
                <w:sz w:val="18"/>
                <w:szCs w:val="18"/>
              </w:rPr>
              <w:t>,</w:t>
            </w:r>
            <w:r w:rsidRPr="00DC3EEF">
              <w:rPr>
                <w:rFonts w:ascii="Arial" w:hAnsi="Arial" w:cs="Arial"/>
                <w:color w:val="000000" w:themeColor="text1"/>
                <w:sz w:val="18"/>
                <w:szCs w:val="18"/>
                <w:cs/>
              </w:rPr>
              <w:t>727</w:t>
            </w:r>
          </w:p>
        </w:tc>
        <w:tc>
          <w:tcPr>
            <w:tcW w:w="1296" w:type="dxa"/>
            <w:vAlign w:val="bottom"/>
          </w:tcPr>
          <w:p w14:paraId="40495BDF" w14:textId="25ACA93E"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(111)</w:t>
            </w:r>
          </w:p>
        </w:tc>
        <w:tc>
          <w:tcPr>
            <w:tcW w:w="1296" w:type="dxa"/>
            <w:vAlign w:val="bottom"/>
          </w:tcPr>
          <w:p w14:paraId="5956525A" w14:textId="6BE56C4A"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5,194</w:t>
            </w:r>
          </w:p>
        </w:tc>
      </w:tr>
      <w:tr w:rsidR="005565AA" w:rsidRPr="00DC3EEF" w14:paraId="4BABD1D4" w14:textId="77777777" w:rsidTr="00A03316">
        <w:trPr>
          <w:trHeight w:val="126"/>
        </w:trPr>
        <w:tc>
          <w:tcPr>
            <w:tcW w:w="3816" w:type="dxa"/>
            <w:vAlign w:val="bottom"/>
          </w:tcPr>
          <w:p w14:paraId="6AAA0F39" w14:textId="5C09B063" w:rsidR="005565AA" w:rsidRPr="00DC3EEF" w:rsidRDefault="005565AA" w:rsidP="005565AA">
            <w:pPr>
              <w:rPr>
                <w:rFonts w:ascii="Arial" w:hAnsi="Arial" w:cs="Arial"/>
                <w:color w:val="000000" w:themeColor="text1"/>
                <w:sz w:val="18"/>
                <w:szCs w:val="18"/>
              </w:rPr>
            </w:pPr>
            <w:r w:rsidRPr="00DC3EEF">
              <w:rPr>
                <w:rFonts w:ascii="Arial" w:hAnsi="Arial" w:cs="Arial"/>
                <w:color w:val="000000" w:themeColor="text1"/>
                <w:sz w:val="18"/>
                <w:szCs w:val="18"/>
              </w:rPr>
              <w:t xml:space="preserve">Income tax </w:t>
            </w:r>
          </w:p>
        </w:tc>
        <w:tc>
          <w:tcPr>
            <w:tcW w:w="1296" w:type="dxa"/>
            <w:tcBorders>
              <w:bottom w:val="single" w:sz="4" w:space="0" w:color="auto"/>
            </w:tcBorders>
            <w:vAlign w:val="bottom"/>
          </w:tcPr>
          <w:p w14:paraId="1916EACE" w14:textId="5B7838A2"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690</w:t>
            </w:r>
          </w:p>
        </w:tc>
        <w:tc>
          <w:tcPr>
            <w:tcW w:w="1296" w:type="dxa"/>
            <w:tcBorders>
              <w:bottom w:val="single" w:sz="4" w:space="0" w:color="auto"/>
            </w:tcBorders>
            <w:vAlign w:val="bottom"/>
          </w:tcPr>
          <w:p w14:paraId="1F3AA64C" w14:textId="2E219278"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hint="cs"/>
                <w:color w:val="000000" w:themeColor="text1"/>
                <w:sz w:val="18"/>
                <w:szCs w:val="18"/>
                <w:cs/>
              </w:rPr>
              <w:t>319</w:t>
            </w:r>
          </w:p>
        </w:tc>
        <w:tc>
          <w:tcPr>
            <w:tcW w:w="1296" w:type="dxa"/>
            <w:tcBorders>
              <w:bottom w:val="single" w:sz="4" w:space="0" w:color="auto"/>
            </w:tcBorders>
            <w:vAlign w:val="bottom"/>
          </w:tcPr>
          <w:p w14:paraId="280A73B3" w14:textId="58FCC37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tcBorders>
              <w:bottom w:val="single" w:sz="4" w:space="0" w:color="auto"/>
            </w:tcBorders>
            <w:vAlign w:val="bottom"/>
          </w:tcPr>
          <w:p w14:paraId="34055572" w14:textId="73E4473B"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1,009</w:t>
            </w:r>
          </w:p>
        </w:tc>
      </w:tr>
      <w:tr w:rsidR="000475D1" w:rsidRPr="00DC3EEF" w14:paraId="3F4808D7" w14:textId="77777777" w:rsidTr="00A03316">
        <w:trPr>
          <w:trHeight w:val="74"/>
        </w:trPr>
        <w:tc>
          <w:tcPr>
            <w:tcW w:w="3816" w:type="dxa"/>
            <w:vAlign w:val="bottom"/>
          </w:tcPr>
          <w:p w14:paraId="199D7C92" w14:textId="77777777" w:rsidR="000475D1" w:rsidRPr="00DC3EEF" w:rsidRDefault="000475D1" w:rsidP="00A03316">
            <w:pPr>
              <w:jc w:val="both"/>
              <w:rPr>
                <w:rFonts w:ascii="Arial" w:hAnsi="Arial" w:cs="Arial"/>
                <w:color w:val="000000" w:themeColor="text1"/>
                <w:sz w:val="12"/>
                <w:szCs w:val="12"/>
              </w:rPr>
            </w:pPr>
          </w:p>
        </w:tc>
        <w:tc>
          <w:tcPr>
            <w:tcW w:w="1296" w:type="dxa"/>
            <w:tcBorders>
              <w:top w:val="single" w:sz="4" w:space="0" w:color="auto"/>
            </w:tcBorders>
            <w:vAlign w:val="bottom"/>
          </w:tcPr>
          <w:p w14:paraId="49C0BC9D"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210A922"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4352583"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5ECFA39"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5565AA" w:rsidRPr="00DC3EEF" w14:paraId="273579D0" w14:textId="77777777" w:rsidTr="00A03316">
        <w:trPr>
          <w:trHeight w:val="144"/>
        </w:trPr>
        <w:tc>
          <w:tcPr>
            <w:tcW w:w="3816" w:type="dxa"/>
            <w:vAlign w:val="bottom"/>
          </w:tcPr>
          <w:p w14:paraId="4987F96B" w14:textId="188BC1DA" w:rsidR="005565AA" w:rsidRPr="00DC3EEF" w:rsidRDefault="005565AA" w:rsidP="005565AA">
            <w:pPr>
              <w:rPr>
                <w:rFonts w:ascii="Arial" w:hAnsi="Arial" w:cstheme="minorBidi"/>
                <w:color w:val="000000" w:themeColor="text1"/>
                <w:sz w:val="18"/>
                <w:szCs w:val="18"/>
                <w:cs/>
              </w:rPr>
            </w:pPr>
            <w:r w:rsidRPr="00DC3EEF">
              <w:rPr>
                <w:rFonts w:ascii="Arial" w:hAnsi="Arial" w:cs="Arial"/>
                <w:color w:val="000000" w:themeColor="text1"/>
                <w:sz w:val="18"/>
                <w:szCs w:val="18"/>
              </w:rPr>
              <w:t>Net profit</w:t>
            </w:r>
          </w:p>
        </w:tc>
        <w:tc>
          <w:tcPr>
            <w:tcW w:w="1296" w:type="dxa"/>
            <w:tcBorders>
              <w:bottom w:val="single" w:sz="4" w:space="0" w:color="auto"/>
            </w:tcBorders>
            <w:vAlign w:val="bottom"/>
          </w:tcPr>
          <w:p w14:paraId="00786B7F" w14:textId="58972825"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2,888</w:t>
            </w:r>
          </w:p>
        </w:tc>
        <w:tc>
          <w:tcPr>
            <w:tcW w:w="1296" w:type="dxa"/>
            <w:tcBorders>
              <w:bottom w:val="single" w:sz="4" w:space="0" w:color="auto"/>
            </w:tcBorders>
            <w:vAlign w:val="bottom"/>
          </w:tcPr>
          <w:p w14:paraId="26C090A6" w14:textId="39EC021C"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1,408</w:t>
            </w:r>
          </w:p>
        </w:tc>
        <w:tc>
          <w:tcPr>
            <w:tcW w:w="1296" w:type="dxa"/>
            <w:tcBorders>
              <w:bottom w:val="single" w:sz="4" w:space="0" w:color="auto"/>
            </w:tcBorders>
            <w:vAlign w:val="bottom"/>
          </w:tcPr>
          <w:p w14:paraId="4479FBE9" w14:textId="2E19D0E0"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(111)</w:t>
            </w:r>
          </w:p>
        </w:tc>
        <w:tc>
          <w:tcPr>
            <w:tcW w:w="1296" w:type="dxa"/>
            <w:tcBorders>
              <w:bottom w:val="single" w:sz="4" w:space="0" w:color="auto"/>
            </w:tcBorders>
            <w:vAlign w:val="bottom"/>
          </w:tcPr>
          <w:p w14:paraId="16C1E331" w14:textId="2F6F0003" w:rsidR="005565AA" w:rsidRPr="00DC3EEF" w:rsidRDefault="005565AA" w:rsidP="005565AA">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4,185</w:t>
            </w:r>
          </w:p>
        </w:tc>
      </w:tr>
    </w:tbl>
    <w:p w14:paraId="103A286E" w14:textId="77777777" w:rsidR="000475D1" w:rsidRPr="00DC3EEF" w:rsidRDefault="000475D1" w:rsidP="00CF492B">
      <w:pPr>
        <w:tabs>
          <w:tab w:val="right" w:pos="5850"/>
          <w:tab w:val="right" w:pos="7560"/>
        </w:tabs>
        <w:ind w:left="540"/>
        <w:jc w:val="both"/>
        <w:outlineLvl w:val="0"/>
        <w:rPr>
          <w:rFonts w:ascii="Arial" w:hAnsi="Arial" w:cs="Arial"/>
          <w:sz w:val="18"/>
          <w:szCs w:val="18"/>
        </w:rPr>
      </w:pPr>
    </w:p>
    <w:p w14:paraId="115D980D" w14:textId="77777777" w:rsidR="0073784E" w:rsidRPr="00DC3EEF" w:rsidRDefault="0073784E">
      <w:pPr>
        <w:rPr>
          <w:rFonts w:ascii="Arial" w:hAnsi="Arial" w:cs="Arial"/>
          <w:sz w:val="18"/>
          <w:szCs w:val="18"/>
        </w:rPr>
      </w:pPr>
      <w:r w:rsidRPr="00DC3EEF">
        <w:rPr>
          <w:rFonts w:ascii="Arial" w:hAnsi="Arial" w:cs="Arial"/>
          <w:sz w:val="18"/>
          <w:szCs w:val="18"/>
        </w:rPr>
        <w:br w:type="page"/>
      </w:r>
    </w:p>
    <w:p w14:paraId="34C2B8D4" w14:textId="77777777" w:rsidR="0073784E" w:rsidRPr="00DC3EEF" w:rsidRDefault="0073784E" w:rsidP="00CF492B">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0475D1" w:rsidRPr="00DC3EEF" w14:paraId="4F5566DF" w14:textId="77777777" w:rsidTr="00A03316">
        <w:trPr>
          <w:trHeight w:val="144"/>
        </w:trPr>
        <w:tc>
          <w:tcPr>
            <w:tcW w:w="3816" w:type="dxa"/>
            <w:vAlign w:val="bottom"/>
          </w:tcPr>
          <w:p w14:paraId="46B5138A" w14:textId="77777777" w:rsidR="000475D1" w:rsidRPr="00DC3EEF" w:rsidRDefault="000475D1" w:rsidP="00A03316">
            <w:pPr>
              <w:jc w:val="both"/>
              <w:rPr>
                <w:rFonts w:ascii="Arial" w:hAnsi="Arial" w:cs="Arial"/>
                <w:color w:val="000000" w:themeColor="text1"/>
                <w:sz w:val="18"/>
                <w:szCs w:val="18"/>
              </w:rPr>
            </w:pPr>
          </w:p>
        </w:tc>
        <w:tc>
          <w:tcPr>
            <w:tcW w:w="5184" w:type="dxa"/>
            <w:gridSpan w:val="4"/>
            <w:tcBorders>
              <w:bottom w:val="single" w:sz="4" w:space="0" w:color="auto"/>
            </w:tcBorders>
            <w:vAlign w:val="bottom"/>
          </w:tcPr>
          <w:p w14:paraId="2BBB666E" w14:textId="77777777" w:rsidR="000475D1" w:rsidRPr="00DC3EEF" w:rsidRDefault="000475D1" w:rsidP="00A03316">
            <w:pPr>
              <w:tabs>
                <w:tab w:val="right" w:pos="9000"/>
              </w:tabs>
              <w:ind w:right="-72"/>
              <w:jc w:val="center"/>
              <w:rPr>
                <w:rFonts w:ascii="Arial" w:hAnsi="Arial" w:cs="Arial"/>
                <w:color w:val="000000" w:themeColor="text1"/>
                <w:sz w:val="18"/>
                <w:szCs w:val="18"/>
                <w:cs/>
                <w:lang w:val="th-TH"/>
              </w:rPr>
            </w:pPr>
            <w:r w:rsidRPr="00DC3EEF">
              <w:rPr>
                <w:rFonts w:ascii="Arial" w:hAnsi="Arial" w:cs="Arial"/>
                <w:b/>
                <w:bCs/>
                <w:color w:val="000000" w:themeColor="text1"/>
                <w:sz w:val="18"/>
                <w:szCs w:val="18"/>
                <w:lang w:val="en-GB" w:eastAsia="ja-JP" w:bidi="ar-SA"/>
              </w:rPr>
              <w:t xml:space="preserve">Consolidated </w:t>
            </w:r>
          </w:p>
        </w:tc>
      </w:tr>
      <w:tr w:rsidR="000475D1" w:rsidRPr="00DC3EEF" w14:paraId="7E002EEA" w14:textId="77777777" w:rsidTr="00A03316">
        <w:trPr>
          <w:trHeight w:val="144"/>
        </w:trPr>
        <w:tc>
          <w:tcPr>
            <w:tcW w:w="3816" w:type="dxa"/>
            <w:vAlign w:val="bottom"/>
          </w:tcPr>
          <w:p w14:paraId="1A585BD8" w14:textId="77777777" w:rsidR="000475D1" w:rsidRPr="00DC3EEF" w:rsidRDefault="000475D1" w:rsidP="00A03316">
            <w:pPr>
              <w:jc w:val="both"/>
              <w:rPr>
                <w:rFonts w:ascii="Arial" w:hAnsi="Arial" w:cs="Arial"/>
                <w:color w:val="000000" w:themeColor="text1"/>
                <w:sz w:val="18"/>
                <w:szCs w:val="18"/>
              </w:rPr>
            </w:pPr>
          </w:p>
        </w:tc>
        <w:tc>
          <w:tcPr>
            <w:tcW w:w="5184" w:type="dxa"/>
            <w:gridSpan w:val="4"/>
            <w:tcBorders>
              <w:top w:val="single" w:sz="4" w:space="0" w:color="auto"/>
              <w:bottom w:val="single" w:sz="4" w:space="0" w:color="auto"/>
            </w:tcBorders>
            <w:vAlign w:val="bottom"/>
          </w:tcPr>
          <w:p w14:paraId="4AC83759" w14:textId="1581361C" w:rsidR="000475D1" w:rsidRPr="00DC3EEF" w:rsidRDefault="00D03ACC" w:rsidP="00A03316">
            <w:pPr>
              <w:tabs>
                <w:tab w:val="right" w:pos="9000"/>
              </w:tabs>
              <w:ind w:right="-72"/>
              <w:jc w:val="center"/>
              <w:rPr>
                <w:rFonts w:ascii="Arial" w:hAnsi="Arial" w:cs="Arial"/>
                <w:b/>
                <w:bCs/>
                <w:color w:val="000000" w:themeColor="text1"/>
                <w:sz w:val="18"/>
                <w:szCs w:val="18"/>
                <w:cs/>
                <w:lang w:val="th-TH"/>
              </w:rPr>
            </w:pPr>
            <w:r w:rsidRPr="00DC3EEF">
              <w:rPr>
                <w:rFonts w:ascii="Arial" w:hAnsi="Arial" w:cs="Arial"/>
                <w:b/>
                <w:bCs/>
                <w:color w:val="000000" w:themeColor="text1"/>
                <w:sz w:val="18"/>
                <w:szCs w:val="18"/>
                <w:lang w:val="en-GB"/>
              </w:rPr>
              <w:t xml:space="preserve">For the six-month period ended </w:t>
            </w:r>
            <w:r w:rsidR="000475D1" w:rsidRPr="00DC3EEF">
              <w:rPr>
                <w:rFonts w:ascii="Arial" w:hAnsi="Arial" w:cs="Arial"/>
                <w:b/>
                <w:bCs/>
                <w:color w:val="000000" w:themeColor="text1"/>
                <w:sz w:val="18"/>
                <w:szCs w:val="18"/>
                <w:lang w:val="en-GB"/>
              </w:rPr>
              <w:t>30 June 2025</w:t>
            </w:r>
          </w:p>
        </w:tc>
      </w:tr>
      <w:tr w:rsidR="000475D1" w:rsidRPr="00DC3EEF" w14:paraId="6E0CAAA6" w14:textId="77777777" w:rsidTr="00A03316">
        <w:trPr>
          <w:trHeight w:val="144"/>
        </w:trPr>
        <w:tc>
          <w:tcPr>
            <w:tcW w:w="3816" w:type="dxa"/>
            <w:vAlign w:val="bottom"/>
          </w:tcPr>
          <w:p w14:paraId="6814C230"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7F6A9CF3"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Commercial banking business</w:t>
            </w:r>
            <w:r w:rsidRPr="00DC3EEF">
              <w:rPr>
                <w:rFonts w:ascii="Arial" w:hAnsi="Arial" w:cs="Arial"/>
                <w:b/>
                <w:bCs/>
                <w:color w:val="000000" w:themeColor="text1"/>
                <w:sz w:val="18"/>
                <w:szCs w:val="18"/>
                <w:cs/>
                <w:lang w:val="th-TH"/>
              </w:rPr>
              <w:t xml:space="preserve"> </w:t>
            </w:r>
          </w:p>
        </w:tc>
        <w:tc>
          <w:tcPr>
            <w:tcW w:w="1296" w:type="dxa"/>
            <w:tcBorders>
              <w:top w:val="single" w:sz="4" w:space="0" w:color="auto"/>
            </w:tcBorders>
            <w:vAlign w:val="bottom"/>
          </w:tcPr>
          <w:p w14:paraId="38141D99"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r w:rsidRPr="00DC3EEF">
              <w:rPr>
                <w:rFonts w:ascii="Arial" w:hAnsi="Arial" w:cs="Arial"/>
                <w:b/>
                <w:bCs/>
                <w:color w:val="000000" w:themeColor="text1"/>
                <w:sz w:val="18"/>
                <w:szCs w:val="18"/>
              </w:rPr>
              <w:t xml:space="preserve">Capital market business </w:t>
            </w:r>
          </w:p>
        </w:tc>
        <w:tc>
          <w:tcPr>
            <w:tcW w:w="1296" w:type="dxa"/>
            <w:tcBorders>
              <w:top w:val="single" w:sz="4" w:space="0" w:color="auto"/>
            </w:tcBorders>
            <w:vAlign w:val="bottom"/>
          </w:tcPr>
          <w:p w14:paraId="76C05237"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Debt rest</w:t>
            </w:r>
            <w:r w:rsidRPr="00DC3EEF">
              <w:rPr>
                <w:rFonts w:ascii="Arial" w:hAnsi="Arial" w:cs="Arial"/>
                <w:b/>
                <w:bCs/>
                <w:color w:val="000000" w:themeColor="text1"/>
                <w:sz w:val="18"/>
                <w:szCs w:val="18"/>
                <w:cs/>
                <w:lang w:val="th-TH"/>
              </w:rPr>
              <w:t>ructuring</w:t>
            </w:r>
          </w:p>
          <w:p w14:paraId="4B1F0DCD"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segment</w:t>
            </w:r>
          </w:p>
        </w:tc>
        <w:tc>
          <w:tcPr>
            <w:tcW w:w="1296" w:type="dxa"/>
            <w:tcBorders>
              <w:top w:val="single" w:sz="4" w:space="0" w:color="auto"/>
            </w:tcBorders>
            <w:vAlign w:val="bottom"/>
          </w:tcPr>
          <w:p w14:paraId="01615B33"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p>
          <w:p w14:paraId="0EF47252"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p>
          <w:p w14:paraId="52D26F82"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r w:rsidRPr="00DC3EEF">
              <w:rPr>
                <w:rFonts w:ascii="Arial" w:hAnsi="Arial" w:cs="Arial"/>
                <w:b/>
                <w:bCs/>
                <w:color w:val="000000" w:themeColor="text1"/>
                <w:sz w:val="18"/>
                <w:szCs w:val="18"/>
                <w:cs/>
                <w:lang w:val="th-TH"/>
              </w:rPr>
              <w:t xml:space="preserve">Total </w:t>
            </w:r>
          </w:p>
        </w:tc>
      </w:tr>
      <w:tr w:rsidR="000475D1" w:rsidRPr="00DC3EEF" w14:paraId="131904BA" w14:textId="77777777" w:rsidTr="00A03316">
        <w:trPr>
          <w:trHeight w:val="144"/>
        </w:trPr>
        <w:tc>
          <w:tcPr>
            <w:tcW w:w="3816" w:type="dxa"/>
            <w:vAlign w:val="bottom"/>
          </w:tcPr>
          <w:p w14:paraId="76FB9158" w14:textId="77777777" w:rsidR="000475D1" w:rsidRPr="00DC3EEF" w:rsidRDefault="000475D1" w:rsidP="00A03316">
            <w:pPr>
              <w:jc w:val="both"/>
              <w:rPr>
                <w:rFonts w:ascii="Arial" w:hAnsi="Arial" w:cs="Arial"/>
                <w:color w:val="000000" w:themeColor="text1"/>
                <w:sz w:val="18"/>
                <w:szCs w:val="18"/>
              </w:rPr>
            </w:pPr>
          </w:p>
        </w:tc>
        <w:tc>
          <w:tcPr>
            <w:tcW w:w="1296" w:type="dxa"/>
            <w:tcBorders>
              <w:bottom w:val="single" w:sz="4" w:space="0" w:color="auto"/>
            </w:tcBorders>
            <w:vAlign w:val="bottom"/>
          </w:tcPr>
          <w:p w14:paraId="2C03E4AA"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296" w:type="dxa"/>
            <w:tcBorders>
              <w:bottom w:val="single" w:sz="4" w:space="0" w:color="auto"/>
            </w:tcBorders>
            <w:vAlign w:val="bottom"/>
          </w:tcPr>
          <w:p w14:paraId="2C6825CD"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296" w:type="dxa"/>
            <w:tcBorders>
              <w:bottom w:val="single" w:sz="4" w:space="0" w:color="auto"/>
            </w:tcBorders>
            <w:vAlign w:val="bottom"/>
          </w:tcPr>
          <w:p w14:paraId="327EED5C" w14:textId="77777777" w:rsidR="000475D1" w:rsidRPr="00DC3EEF" w:rsidRDefault="000475D1" w:rsidP="00A03316">
            <w:pPr>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296" w:type="dxa"/>
            <w:tcBorders>
              <w:bottom w:val="single" w:sz="4" w:space="0" w:color="auto"/>
            </w:tcBorders>
            <w:vAlign w:val="bottom"/>
          </w:tcPr>
          <w:p w14:paraId="4A64ABA0" w14:textId="77777777" w:rsidR="000475D1" w:rsidRPr="00DC3EEF" w:rsidRDefault="000475D1" w:rsidP="00A03316">
            <w:pPr>
              <w:tabs>
                <w:tab w:val="right" w:pos="9000"/>
              </w:tabs>
              <w:ind w:right="-72"/>
              <w:jc w:val="right"/>
              <w:rPr>
                <w:rFonts w:ascii="Arial" w:hAnsi="Arial" w:cs="Arial"/>
                <w:b/>
                <w:bCs/>
                <w:color w:val="000000" w:themeColor="text1"/>
                <w:sz w:val="18"/>
                <w:szCs w:val="18"/>
                <w:cs/>
                <w:lang w:val="th-TH"/>
              </w:rPr>
            </w:pPr>
            <w:r w:rsidRPr="00DC3EEF">
              <w:rPr>
                <w:rFonts w:ascii="Arial" w:hAnsi="Arial" w:cs="Arial"/>
                <w:b/>
                <w:bCs/>
                <w:color w:val="000000" w:themeColor="text1"/>
                <w:sz w:val="18"/>
                <w:szCs w:val="18"/>
              </w:rPr>
              <w:t>Million Baht</w:t>
            </w:r>
          </w:p>
        </w:tc>
      </w:tr>
      <w:tr w:rsidR="000475D1" w:rsidRPr="00DC3EEF" w14:paraId="3D7AC0DD" w14:textId="77777777" w:rsidTr="00A03316">
        <w:trPr>
          <w:trHeight w:val="144"/>
        </w:trPr>
        <w:tc>
          <w:tcPr>
            <w:tcW w:w="3816" w:type="dxa"/>
            <w:vAlign w:val="bottom"/>
          </w:tcPr>
          <w:p w14:paraId="41D700C1" w14:textId="77777777" w:rsidR="000475D1" w:rsidRPr="00DC3EEF" w:rsidRDefault="000475D1" w:rsidP="00A03316">
            <w:pPr>
              <w:jc w:val="both"/>
              <w:rPr>
                <w:rFonts w:ascii="Arial" w:hAnsi="Arial" w:cs="Arial"/>
                <w:color w:val="000000" w:themeColor="text1"/>
                <w:sz w:val="18"/>
                <w:szCs w:val="18"/>
                <w:cs/>
                <w:lang w:val="th-TH"/>
              </w:rPr>
            </w:pPr>
            <w:r w:rsidRPr="00DC3EEF">
              <w:rPr>
                <w:rFonts w:ascii="Arial" w:hAnsi="Arial" w:cs="Arial"/>
                <w:color w:val="000000" w:themeColor="text1"/>
                <w:sz w:val="18"/>
                <w:szCs w:val="18"/>
                <w:cs/>
                <w:lang w:val="th-TH"/>
              </w:rPr>
              <w:t>Income from external clients</w:t>
            </w:r>
          </w:p>
        </w:tc>
        <w:tc>
          <w:tcPr>
            <w:tcW w:w="1296" w:type="dxa"/>
            <w:tcBorders>
              <w:top w:val="single" w:sz="4" w:space="0" w:color="auto"/>
            </w:tcBorders>
            <w:vAlign w:val="bottom"/>
          </w:tcPr>
          <w:p w14:paraId="7044B3E4" w14:textId="77777777" w:rsidR="000475D1" w:rsidRPr="00DC3EEF" w:rsidRDefault="000475D1" w:rsidP="00A03316">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6B6327C" w14:textId="77777777" w:rsidR="000475D1" w:rsidRPr="00DC3EEF" w:rsidRDefault="000475D1" w:rsidP="00A03316">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6BB6DE0" w14:textId="77777777" w:rsidR="000475D1" w:rsidRPr="00DC3EEF" w:rsidRDefault="000475D1" w:rsidP="00A03316">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F73185F" w14:textId="77777777" w:rsidR="000475D1" w:rsidRPr="00DC3EEF" w:rsidRDefault="000475D1" w:rsidP="00A03316">
            <w:pPr>
              <w:ind w:right="-72"/>
              <w:jc w:val="right"/>
              <w:rPr>
                <w:rFonts w:ascii="Arial" w:hAnsi="Arial" w:cs="Arial"/>
                <w:color w:val="000000" w:themeColor="text1"/>
                <w:sz w:val="18"/>
                <w:szCs w:val="18"/>
              </w:rPr>
            </w:pPr>
          </w:p>
        </w:tc>
      </w:tr>
      <w:tr w:rsidR="000475D1" w:rsidRPr="00DC3EEF" w14:paraId="56A8132D" w14:textId="77777777" w:rsidTr="00A03316">
        <w:trPr>
          <w:trHeight w:val="144"/>
        </w:trPr>
        <w:tc>
          <w:tcPr>
            <w:tcW w:w="3816" w:type="dxa"/>
            <w:vAlign w:val="bottom"/>
          </w:tcPr>
          <w:p w14:paraId="2945BBA6" w14:textId="77777777" w:rsidR="000475D1" w:rsidRPr="00DC3EEF" w:rsidRDefault="000475D1" w:rsidP="00A03316">
            <w:pPr>
              <w:jc w:val="both"/>
              <w:rPr>
                <w:rFonts w:ascii="Arial" w:hAnsi="Arial" w:cs="Arial"/>
                <w:color w:val="000000" w:themeColor="text1"/>
                <w:sz w:val="18"/>
                <w:szCs w:val="18"/>
              </w:rPr>
            </w:pPr>
            <w:r w:rsidRPr="00DC3EEF">
              <w:rPr>
                <w:rFonts w:ascii="Arial" w:hAnsi="Arial" w:cs="Arial"/>
                <w:color w:val="000000" w:themeColor="text1"/>
                <w:sz w:val="18"/>
                <w:szCs w:val="18"/>
              </w:rPr>
              <w:t xml:space="preserve">   Interest income, net</w:t>
            </w:r>
          </w:p>
        </w:tc>
        <w:tc>
          <w:tcPr>
            <w:tcW w:w="1296" w:type="dxa"/>
            <w:vAlign w:val="bottom"/>
          </w:tcPr>
          <w:p w14:paraId="733C8F37"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8,596</w:t>
            </w:r>
          </w:p>
        </w:tc>
        <w:tc>
          <w:tcPr>
            <w:tcW w:w="1296" w:type="dxa"/>
            <w:vAlign w:val="bottom"/>
          </w:tcPr>
          <w:p w14:paraId="754F2EDB"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134</w:t>
            </w:r>
          </w:p>
        </w:tc>
        <w:tc>
          <w:tcPr>
            <w:tcW w:w="1296" w:type="dxa"/>
            <w:vAlign w:val="bottom"/>
          </w:tcPr>
          <w:p w14:paraId="79C58DC1"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28</w:t>
            </w:r>
          </w:p>
        </w:tc>
        <w:tc>
          <w:tcPr>
            <w:tcW w:w="1296" w:type="dxa"/>
            <w:vAlign w:val="bottom"/>
          </w:tcPr>
          <w:p w14:paraId="2ADC0B3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8,758</w:t>
            </w:r>
          </w:p>
        </w:tc>
      </w:tr>
      <w:tr w:rsidR="000475D1" w:rsidRPr="00DC3EEF" w14:paraId="60C8EAF7" w14:textId="77777777" w:rsidTr="00A03316">
        <w:trPr>
          <w:trHeight w:val="144"/>
        </w:trPr>
        <w:tc>
          <w:tcPr>
            <w:tcW w:w="3816" w:type="dxa"/>
            <w:vAlign w:val="bottom"/>
          </w:tcPr>
          <w:p w14:paraId="08F49465" w14:textId="77777777" w:rsidR="000475D1" w:rsidRPr="00DC3EEF" w:rsidRDefault="000475D1" w:rsidP="00A03316">
            <w:pPr>
              <w:jc w:val="both"/>
              <w:rPr>
                <w:rFonts w:ascii="Arial" w:hAnsi="Arial" w:cs="Arial"/>
                <w:color w:val="000000" w:themeColor="text1"/>
                <w:sz w:val="18"/>
                <w:szCs w:val="18"/>
                <w:cs/>
              </w:rPr>
            </w:pPr>
            <w:r w:rsidRPr="00DC3EEF">
              <w:rPr>
                <w:rFonts w:ascii="Arial" w:hAnsi="Arial" w:cs="Arial"/>
                <w:color w:val="000000" w:themeColor="text1"/>
                <w:sz w:val="18"/>
                <w:szCs w:val="18"/>
              </w:rPr>
              <w:t xml:space="preserve">   Fees and services income, net</w:t>
            </w:r>
          </w:p>
        </w:tc>
        <w:tc>
          <w:tcPr>
            <w:tcW w:w="1296" w:type="dxa"/>
            <w:vAlign w:val="bottom"/>
          </w:tcPr>
          <w:p w14:paraId="29EDA183"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904</w:t>
            </w:r>
          </w:p>
        </w:tc>
        <w:tc>
          <w:tcPr>
            <w:tcW w:w="1296" w:type="dxa"/>
            <w:vAlign w:val="bottom"/>
          </w:tcPr>
          <w:p w14:paraId="1C59E89F"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1,860</w:t>
            </w:r>
          </w:p>
        </w:tc>
        <w:tc>
          <w:tcPr>
            <w:tcW w:w="1296" w:type="dxa"/>
            <w:vAlign w:val="bottom"/>
          </w:tcPr>
          <w:p w14:paraId="403DE0EC"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w:t>
            </w:r>
          </w:p>
        </w:tc>
        <w:tc>
          <w:tcPr>
            <w:tcW w:w="1296" w:type="dxa"/>
            <w:vAlign w:val="bottom"/>
          </w:tcPr>
          <w:p w14:paraId="20EA8A50"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2,765</w:t>
            </w:r>
          </w:p>
        </w:tc>
      </w:tr>
      <w:tr w:rsidR="000475D1" w:rsidRPr="00DC3EEF" w14:paraId="609E6A13" w14:textId="77777777" w:rsidTr="00A03316">
        <w:trPr>
          <w:trHeight w:val="144"/>
        </w:trPr>
        <w:tc>
          <w:tcPr>
            <w:tcW w:w="3816" w:type="dxa"/>
            <w:vAlign w:val="bottom"/>
          </w:tcPr>
          <w:p w14:paraId="16EADFA6" w14:textId="77777777" w:rsidR="000475D1" w:rsidRPr="00DC3EEF" w:rsidRDefault="000475D1" w:rsidP="00A03316">
            <w:pPr>
              <w:jc w:val="both"/>
              <w:rPr>
                <w:rFonts w:ascii="Arial" w:hAnsi="Arial" w:cs="Arial"/>
                <w:color w:val="000000" w:themeColor="text1"/>
                <w:sz w:val="18"/>
                <w:szCs w:val="18"/>
              </w:rPr>
            </w:pPr>
            <w:r w:rsidRPr="00DC3EEF">
              <w:rPr>
                <w:rFonts w:ascii="Arial" w:hAnsi="Arial" w:cs="Arial"/>
                <w:color w:val="000000" w:themeColor="text1"/>
                <w:sz w:val="18"/>
                <w:szCs w:val="18"/>
              </w:rPr>
              <w:t xml:space="preserve">   Other operating income, net</w:t>
            </w:r>
          </w:p>
        </w:tc>
        <w:tc>
          <w:tcPr>
            <w:tcW w:w="1296" w:type="dxa"/>
            <w:tcBorders>
              <w:bottom w:val="single" w:sz="4" w:space="0" w:color="auto"/>
            </w:tcBorders>
            <w:vAlign w:val="bottom"/>
          </w:tcPr>
          <w:p w14:paraId="4B929595"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314</w:t>
            </w:r>
          </w:p>
        </w:tc>
        <w:tc>
          <w:tcPr>
            <w:tcW w:w="1296" w:type="dxa"/>
            <w:tcBorders>
              <w:bottom w:val="single" w:sz="4" w:space="0" w:color="auto"/>
            </w:tcBorders>
            <w:vAlign w:val="bottom"/>
          </w:tcPr>
          <w:p w14:paraId="51814A66"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296</w:t>
            </w:r>
          </w:p>
        </w:tc>
        <w:tc>
          <w:tcPr>
            <w:tcW w:w="1296" w:type="dxa"/>
            <w:tcBorders>
              <w:bottom w:val="single" w:sz="4" w:space="0" w:color="auto"/>
            </w:tcBorders>
            <w:vAlign w:val="bottom"/>
          </w:tcPr>
          <w:p w14:paraId="680FF9A7"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w:t>
            </w:r>
          </w:p>
        </w:tc>
        <w:tc>
          <w:tcPr>
            <w:tcW w:w="1296" w:type="dxa"/>
            <w:tcBorders>
              <w:bottom w:val="single" w:sz="4" w:space="0" w:color="auto"/>
            </w:tcBorders>
            <w:vAlign w:val="bottom"/>
          </w:tcPr>
          <w:p w14:paraId="47E96A43"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619</w:t>
            </w:r>
          </w:p>
        </w:tc>
      </w:tr>
      <w:tr w:rsidR="000475D1" w:rsidRPr="00DC3EEF" w14:paraId="0C6D6AC6" w14:textId="77777777" w:rsidTr="00A03316">
        <w:trPr>
          <w:trHeight w:val="144"/>
        </w:trPr>
        <w:tc>
          <w:tcPr>
            <w:tcW w:w="3816" w:type="dxa"/>
            <w:vAlign w:val="bottom"/>
          </w:tcPr>
          <w:p w14:paraId="38583DA9"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2C423F4F"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483750C"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22DFB71"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913ECB9"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0475D1" w:rsidRPr="00DC3EEF" w14:paraId="00597C7A" w14:textId="77777777" w:rsidTr="00A03316">
        <w:trPr>
          <w:trHeight w:val="144"/>
        </w:trPr>
        <w:tc>
          <w:tcPr>
            <w:tcW w:w="3816" w:type="dxa"/>
            <w:vAlign w:val="bottom"/>
          </w:tcPr>
          <w:p w14:paraId="5CA5E141" w14:textId="2FC49685" w:rsidR="000475D1" w:rsidRPr="00DC3EEF" w:rsidRDefault="000475D1" w:rsidP="00A03316">
            <w:pPr>
              <w:jc w:val="both"/>
              <w:rPr>
                <w:rFonts w:ascii="Arial" w:hAnsi="Arial" w:cs="Arial"/>
                <w:color w:val="000000" w:themeColor="text1"/>
                <w:sz w:val="18"/>
                <w:szCs w:val="18"/>
              </w:rPr>
            </w:pPr>
            <w:r w:rsidRPr="00DC3EEF">
              <w:rPr>
                <w:rFonts w:ascii="Arial" w:hAnsi="Arial" w:cs="Arial"/>
                <w:color w:val="000000" w:themeColor="text1"/>
                <w:sz w:val="18"/>
                <w:szCs w:val="18"/>
              </w:rPr>
              <w:t xml:space="preserve">Total </w:t>
            </w:r>
            <w:r w:rsidR="00CC4666" w:rsidRPr="00DC3EEF">
              <w:rPr>
                <w:rFonts w:ascii="Arial" w:hAnsi="Arial" w:cs="Arial"/>
                <w:color w:val="000000" w:themeColor="text1"/>
                <w:sz w:val="18"/>
                <w:szCs w:val="18"/>
              </w:rPr>
              <w:t>operating income</w:t>
            </w:r>
          </w:p>
        </w:tc>
        <w:tc>
          <w:tcPr>
            <w:tcW w:w="1296" w:type="dxa"/>
            <w:tcBorders>
              <w:bottom w:val="single" w:sz="4" w:space="0" w:color="auto"/>
            </w:tcBorders>
            <w:vAlign w:val="bottom"/>
          </w:tcPr>
          <w:p w14:paraId="62BF64B6"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9,814</w:t>
            </w:r>
          </w:p>
        </w:tc>
        <w:tc>
          <w:tcPr>
            <w:tcW w:w="1296" w:type="dxa"/>
            <w:tcBorders>
              <w:bottom w:val="single" w:sz="4" w:space="0" w:color="auto"/>
            </w:tcBorders>
            <w:vAlign w:val="bottom"/>
          </w:tcPr>
          <w:p w14:paraId="63877BBF"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2,290</w:t>
            </w:r>
          </w:p>
        </w:tc>
        <w:tc>
          <w:tcPr>
            <w:tcW w:w="1296" w:type="dxa"/>
            <w:tcBorders>
              <w:bottom w:val="single" w:sz="4" w:space="0" w:color="auto"/>
            </w:tcBorders>
            <w:vAlign w:val="bottom"/>
          </w:tcPr>
          <w:p w14:paraId="5FA34239"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38</w:t>
            </w:r>
          </w:p>
        </w:tc>
        <w:tc>
          <w:tcPr>
            <w:tcW w:w="1296" w:type="dxa"/>
            <w:tcBorders>
              <w:bottom w:val="single" w:sz="4" w:space="0" w:color="auto"/>
            </w:tcBorders>
            <w:vAlign w:val="bottom"/>
          </w:tcPr>
          <w:p w14:paraId="15307DD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12,142</w:t>
            </w:r>
          </w:p>
        </w:tc>
      </w:tr>
      <w:tr w:rsidR="000475D1" w:rsidRPr="00DC3EEF" w14:paraId="368D02D7" w14:textId="77777777" w:rsidTr="00A03316">
        <w:trPr>
          <w:trHeight w:val="144"/>
        </w:trPr>
        <w:tc>
          <w:tcPr>
            <w:tcW w:w="3816" w:type="dxa"/>
            <w:vAlign w:val="bottom"/>
          </w:tcPr>
          <w:p w14:paraId="04090B19"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69FB6917"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CFB899B"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8DAE8BD"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11F3DA7"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0475D1" w:rsidRPr="00DC3EEF" w14:paraId="55A5C831" w14:textId="77777777" w:rsidTr="00A03316">
        <w:trPr>
          <w:trHeight w:val="144"/>
        </w:trPr>
        <w:tc>
          <w:tcPr>
            <w:tcW w:w="3816" w:type="dxa"/>
            <w:vAlign w:val="bottom"/>
          </w:tcPr>
          <w:p w14:paraId="5AB2BD68" w14:textId="77777777" w:rsidR="000475D1" w:rsidRPr="00DC3EEF" w:rsidRDefault="000475D1" w:rsidP="00A03316">
            <w:pPr>
              <w:jc w:val="both"/>
              <w:rPr>
                <w:rFonts w:ascii="Arial" w:hAnsi="Arial" w:cs="Arial"/>
                <w:color w:val="000000" w:themeColor="text1"/>
                <w:sz w:val="18"/>
                <w:szCs w:val="18"/>
                <w:cs/>
              </w:rPr>
            </w:pPr>
            <w:r w:rsidRPr="00DC3EEF">
              <w:rPr>
                <w:rFonts w:ascii="Arial" w:hAnsi="Arial" w:cs="Arial"/>
                <w:color w:val="000000" w:themeColor="text1"/>
                <w:sz w:val="18"/>
                <w:szCs w:val="18"/>
                <w:cs/>
                <w:lang w:val="th-TH"/>
              </w:rPr>
              <w:t>Income between segments</w:t>
            </w:r>
          </w:p>
        </w:tc>
        <w:tc>
          <w:tcPr>
            <w:tcW w:w="1296" w:type="dxa"/>
            <w:vAlign w:val="bottom"/>
          </w:tcPr>
          <w:p w14:paraId="16192DA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864</w:t>
            </w:r>
          </w:p>
        </w:tc>
        <w:tc>
          <w:tcPr>
            <w:tcW w:w="1296" w:type="dxa"/>
            <w:vAlign w:val="bottom"/>
          </w:tcPr>
          <w:p w14:paraId="5EFA1917"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87</w:t>
            </w:r>
          </w:p>
        </w:tc>
        <w:tc>
          <w:tcPr>
            <w:tcW w:w="1296" w:type="dxa"/>
            <w:vAlign w:val="bottom"/>
          </w:tcPr>
          <w:p w14:paraId="3BA17FF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vAlign w:val="bottom"/>
          </w:tcPr>
          <w:p w14:paraId="3DB7F7AF"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951</w:t>
            </w:r>
          </w:p>
        </w:tc>
      </w:tr>
      <w:tr w:rsidR="000475D1" w:rsidRPr="00DC3EEF" w14:paraId="0E1203C8" w14:textId="77777777" w:rsidTr="00A03316">
        <w:trPr>
          <w:trHeight w:val="144"/>
        </w:trPr>
        <w:tc>
          <w:tcPr>
            <w:tcW w:w="3816" w:type="dxa"/>
            <w:vAlign w:val="bottom"/>
          </w:tcPr>
          <w:p w14:paraId="53FDF4EA" w14:textId="77777777" w:rsidR="000475D1" w:rsidRPr="00DC3EEF" w:rsidRDefault="000475D1" w:rsidP="00A03316">
            <w:pPr>
              <w:jc w:val="both"/>
              <w:rPr>
                <w:rFonts w:ascii="Arial" w:hAnsi="Arial" w:cs="Arial"/>
                <w:color w:val="000000" w:themeColor="text1"/>
                <w:sz w:val="18"/>
                <w:szCs w:val="18"/>
              </w:rPr>
            </w:pPr>
            <w:r w:rsidRPr="00DC3EEF">
              <w:rPr>
                <w:rFonts w:ascii="Arial" w:hAnsi="Arial" w:cs="Arial"/>
                <w:color w:val="000000" w:themeColor="text1"/>
                <w:sz w:val="18"/>
                <w:szCs w:val="18"/>
              </w:rPr>
              <w:t>Depreciation and amortisation</w:t>
            </w:r>
          </w:p>
        </w:tc>
        <w:tc>
          <w:tcPr>
            <w:tcW w:w="1296" w:type="dxa"/>
            <w:vAlign w:val="bottom"/>
          </w:tcPr>
          <w:p w14:paraId="50A98B2D"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293</w:t>
            </w:r>
          </w:p>
        </w:tc>
        <w:tc>
          <w:tcPr>
            <w:tcW w:w="1296" w:type="dxa"/>
            <w:vAlign w:val="bottom"/>
          </w:tcPr>
          <w:p w14:paraId="134D12D8"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105</w:t>
            </w:r>
          </w:p>
        </w:tc>
        <w:tc>
          <w:tcPr>
            <w:tcW w:w="1296" w:type="dxa"/>
            <w:vAlign w:val="bottom"/>
          </w:tcPr>
          <w:p w14:paraId="0ED8A59D"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9</w:t>
            </w:r>
          </w:p>
        </w:tc>
        <w:tc>
          <w:tcPr>
            <w:tcW w:w="1296" w:type="dxa"/>
            <w:vAlign w:val="bottom"/>
          </w:tcPr>
          <w:p w14:paraId="285633E8"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407</w:t>
            </w:r>
          </w:p>
        </w:tc>
      </w:tr>
      <w:tr w:rsidR="000475D1" w:rsidRPr="00DC3EEF" w14:paraId="53CAD39D" w14:textId="77777777" w:rsidTr="00A03316">
        <w:trPr>
          <w:trHeight w:val="144"/>
        </w:trPr>
        <w:tc>
          <w:tcPr>
            <w:tcW w:w="3816" w:type="dxa"/>
            <w:vAlign w:val="bottom"/>
          </w:tcPr>
          <w:p w14:paraId="6427C17B" w14:textId="77777777" w:rsidR="000475D1" w:rsidRPr="00DC3EEF" w:rsidRDefault="000475D1" w:rsidP="00A03316">
            <w:pPr>
              <w:jc w:val="both"/>
              <w:rPr>
                <w:rFonts w:ascii="Arial" w:hAnsi="Arial" w:cs="Arial"/>
                <w:color w:val="000000" w:themeColor="text1"/>
                <w:sz w:val="18"/>
                <w:szCs w:val="18"/>
              </w:rPr>
            </w:pPr>
            <w:r w:rsidRPr="00DC3EEF">
              <w:rPr>
                <w:rFonts w:ascii="Arial" w:hAnsi="Arial" w:cs="Arial"/>
                <w:color w:val="000000" w:themeColor="text1"/>
                <w:sz w:val="18"/>
                <w:szCs w:val="18"/>
              </w:rPr>
              <w:t>Other expenses</w:t>
            </w:r>
          </w:p>
        </w:tc>
        <w:tc>
          <w:tcPr>
            <w:tcW w:w="1296" w:type="dxa"/>
            <w:tcBorders>
              <w:bottom w:val="single" w:sz="4" w:space="0" w:color="auto"/>
            </w:tcBorders>
            <w:vAlign w:val="bottom"/>
          </w:tcPr>
          <w:p w14:paraId="643683D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4,971</w:t>
            </w:r>
          </w:p>
        </w:tc>
        <w:tc>
          <w:tcPr>
            <w:tcW w:w="1296" w:type="dxa"/>
            <w:tcBorders>
              <w:bottom w:val="single" w:sz="4" w:space="0" w:color="auto"/>
            </w:tcBorders>
            <w:vAlign w:val="bottom"/>
          </w:tcPr>
          <w:p w14:paraId="1A6DC2FA"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1,473</w:t>
            </w:r>
          </w:p>
        </w:tc>
        <w:tc>
          <w:tcPr>
            <w:tcW w:w="1296" w:type="dxa"/>
            <w:tcBorders>
              <w:bottom w:val="single" w:sz="4" w:space="0" w:color="auto"/>
            </w:tcBorders>
            <w:vAlign w:val="bottom"/>
          </w:tcPr>
          <w:p w14:paraId="7FDDB6CD"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118</w:t>
            </w:r>
          </w:p>
        </w:tc>
        <w:tc>
          <w:tcPr>
            <w:tcW w:w="1296" w:type="dxa"/>
            <w:tcBorders>
              <w:bottom w:val="single" w:sz="4" w:space="0" w:color="auto"/>
            </w:tcBorders>
            <w:vAlign w:val="bottom"/>
          </w:tcPr>
          <w:p w14:paraId="77BAC956"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6,562</w:t>
            </w:r>
          </w:p>
        </w:tc>
      </w:tr>
      <w:tr w:rsidR="000475D1" w:rsidRPr="00DC3EEF" w14:paraId="7297F36B" w14:textId="77777777" w:rsidTr="00A03316">
        <w:trPr>
          <w:trHeight w:val="144"/>
        </w:trPr>
        <w:tc>
          <w:tcPr>
            <w:tcW w:w="3816" w:type="dxa"/>
            <w:vAlign w:val="bottom"/>
          </w:tcPr>
          <w:p w14:paraId="2725131E"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545B1AA6"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61A2759"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4646163"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9F90DEC"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0475D1" w:rsidRPr="00DC3EEF" w14:paraId="35975C6B" w14:textId="77777777" w:rsidTr="00A03316">
        <w:trPr>
          <w:trHeight w:val="144"/>
        </w:trPr>
        <w:tc>
          <w:tcPr>
            <w:tcW w:w="3816" w:type="dxa"/>
            <w:vAlign w:val="bottom"/>
          </w:tcPr>
          <w:p w14:paraId="4A624429" w14:textId="77777777" w:rsidR="000475D1" w:rsidRPr="00DC3EEF" w:rsidRDefault="000475D1" w:rsidP="00A03316">
            <w:pPr>
              <w:jc w:val="both"/>
              <w:rPr>
                <w:rFonts w:ascii="Arial" w:hAnsi="Arial" w:cs="Arial"/>
                <w:color w:val="000000" w:themeColor="text1"/>
                <w:sz w:val="18"/>
                <w:szCs w:val="18"/>
              </w:rPr>
            </w:pPr>
            <w:r w:rsidRPr="00DC3EEF">
              <w:rPr>
                <w:rFonts w:ascii="Arial" w:hAnsi="Arial" w:cs="Arial"/>
                <w:color w:val="000000" w:themeColor="text1"/>
                <w:sz w:val="18"/>
                <w:szCs w:val="18"/>
              </w:rPr>
              <w:t>Total other operating expenses</w:t>
            </w:r>
          </w:p>
        </w:tc>
        <w:tc>
          <w:tcPr>
            <w:tcW w:w="1296" w:type="dxa"/>
            <w:tcBorders>
              <w:bottom w:val="single" w:sz="4" w:space="0" w:color="auto"/>
            </w:tcBorders>
            <w:vAlign w:val="bottom"/>
          </w:tcPr>
          <w:p w14:paraId="36DDAF23"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5,264</w:t>
            </w:r>
          </w:p>
        </w:tc>
        <w:tc>
          <w:tcPr>
            <w:tcW w:w="1296" w:type="dxa"/>
            <w:tcBorders>
              <w:bottom w:val="single" w:sz="4" w:space="0" w:color="auto"/>
            </w:tcBorders>
            <w:vAlign w:val="bottom"/>
          </w:tcPr>
          <w:p w14:paraId="7194AE2C"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1,578</w:t>
            </w:r>
          </w:p>
        </w:tc>
        <w:tc>
          <w:tcPr>
            <w:tcW w:w="1296" w:type="dxa"/>
            <w:tcBorders>
              <w:bottom w:val="single" w:sz="4" w:space="0" w:color="auto"/>
            </w:tcBorders>
            <w:vAlign w:val="bottom"/>
          </w:tcPr>
          <w:p w14:paraId="6FEAD3BB"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127</w:t>
            </w:r>
          </w:p>
        </w:tc>
        <w:tc>
          <w:tcPr>
            <w:tcW w:w="1296" w:type="dxa"/>
            <w:tcBorders>
              <w:bottom w:val="single" w:sz="4" w:space="0" w:color="auto"/>
            </w:tcBorders>
            <w:vAlign w:val="bottom"/>
          </w:tcPr>
          <w:p w14:paraId="1EC98F9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6,969</w:t>
            </w:r>
          </w:p>
        </w:tc>
      </w:tr>
      <w:tr w:rsidR="000475D1" w:rsidRPr="00DC3EEF" w14:paraId="3E5DCABB" w14:textId="77777777" w:rsidTr="00A03316">
        <w:trPr>
          <w:trHeight w:val="144"/>
        </w:trPr>
        <w:tc>
          <w:tcPr>
            <w:tcW w:w="3816" w:type="dxa"/>
            <w:vAlign w:val="bottom"/>
          </w:tcPr>
          <w:p w14:paraId="0AC13B4F" w14:textId="77777777" w:rsidR="000475D1" w:rsidRPr="00DC3EEF" w:rsidRDefault="000475D1" w:rsidP="00A03316">
            <w:pPr>
              <w:jc w:val="both"/>
              <w:rPr>
                <w:rFonts w:ascii="Arial" w:hAnsi="Arial" w:cs="Arial"/>
                <w:color w:val="000000" w:themeColor="text1"/>
                <w:sz w:val="18"/>
                <w:szCs w:val="18"/>
              </w:rPr>
            </w:pPr>
          </w:p>
        </w:tc>
        <w:tc>
          <w:tcPr>
            <w:tcW w:w="1296" w:type="dxa"/>
            <w:tcBorders>
              <w:top w:val="single" w:sz="4" w:space="0" w:color="auto"/>
            </w:tcBorders>
            <w:vAlign w:val="bottom"/>
          </w:tcPr>
          <w:p w14:paraId="320CEF49"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5449617"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33ED0A4"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3BD6E6B7"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0475D1" w:rsidRPr="00DC3EEF" w14:paraId="1BB9507C" w14:textId="77777777" w:rsidTr="00A03316">
        <w:trPr>
          <w:trHeight w:val="144"/>
        </w:trPr>
        <w:tc>
          <w:tcPr>
            <w:tcW w:w="3816" w:type="dxa"/>
            <w:vAlign w:val="bottom"/>
          </w:tcPr>
          <w:p w14:paraId="2F373004" w14:textId="77777777" w:rsidR="000475D1" w:rsidRPr="00DC3EEF" w:rsidRDefault="000475D1" w:rsidP="00A03316">
            <w:pPr>
              <w:jc w:val="both"/>
              <w:rPr>
                <w:rFonts w:ascii="Arial" w:hAnsi="Arial" w:cs="Arial"/>
                <w:color w:val="000000" w:themeColor="text1"/>
                <w:spacing w:val="-6"/>
                <w:sz w:val="18"/>
                <w:szCs w:val="18"/>
              </w:rPr>
            </w:pPr>
            <w:r w:rsidRPr="00DC3EEF">
              <w:rPr>
                <w:rFonts w:ascii="Arial" w:hAnsi="Arial" w:cs="Arial"/>
                <w:color w:val="000000" w:themeColor="text1"/>
                <w:spacing w:val="-6"/>
                <w:sz w:val="18"/>
                <w:szCs w:val="18"/>
              </w:rPr>
              <w:t>Expected credit loss (reversal)</w:t>
            </w:r>
          </w:p>
        </w:tc>
        <w:tc>
          <w:tcPr>
            <w:tcW w:w="1296" w:type="dxa"/>
            <w:tcBorders>
              <w:bottom w:val="single" w:sz="4" w:space="0" w:color="auto"/>
            </w:tcBorders>
            <w:vAlign w:val="bottom"/>
          </w:tcPr>
          <w:p w14:paraId="7339D940"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2,097</w:t>
            </w:r>
          </w:p>
        </w:tc>
        <w:tc>
          <w:tcPr>
            <w:tcW w:w="1296" w:type="dxa"/>
            <w:tcBorders>
              <w:bottom w:val="single" w:sz="4" w:space="0" w:color="auto"/>
            </w:tcBorders>
            <w:vAlign w:val="bottom"/>
          </w:tcPr>
          <w:p w14:paraId="0D505740"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tcBorders>
              <w:bottom w:val="single" w:sz="4" w:space="0" w:color="auto"/>
            </w:tcBorders>
            <w:vAlign w:val="bottom"/>
          </w:tcPr>
          <w:p w14:paraId="5E2FF469"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(21)</w:t>
            </w:r>
          </w:p>
        </w:tc>
        <w:tc>
          <w:tcPr>
            <w:tcW w:w="1296" w:type="dxa"/>
            <w:tcBorders>
              <w:bottom w:val="single" w:sz="4" w:space="0" w:color="auto"/>
            </w:tcBorders>
            <w:vAlign w:val="bottom"/>
          </w:tcPr>
          <w:p w14:paraId="70C048E4"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2,076</w:t>
            </w:r>
          </w:p>
        </w:tc>
      </w:tr>
      <w:tr w:rsidR="000475D1" w:rsidRPr="00DC3EEF" w14:paraId="6735216C" w14:textId="77777777" w:rsidTr="00A03316">
        <w:trPr>
          <w:trHeight w:val="144"/>
        </w:trPr>
        <w:tc>
          <w:tcPr>
            <w:tcW w:w="3816" w:type="dxa"/>
            <w:vAlign w:val="bottom"/>
          </w:tcPr>
          <w:p w14:paraId="2F51700D" w14:textId="37408288" w:rsidR="000475D1" w:rsidRPr="00DC3EEF" w:rsidRDefault="000475D1" w:rsidP="00A03316">
            <w:pPr>
              <w:rPr>
                <w:rFonts w:ascii="Arial" w:hAnsi="Arial" w:cs="Arial"/>
                <w:color w:val="000000" w:themeColor="text1"/>
                <w:sz w:val="18"/>
                <w:szCs w:val="18"/>
              </w:rPr>
            </w:pPr>
            <w:r w:rsidRPr="00DC3EEF">
              <w:rPr>
                <w:rFonts w:ascii="Arial" w:hAnsi="Arial" w:cs="Arial"/>
                <w:color w:val="000000" w:themeColor="text1"/>
                <w:sz w:val="18"/>
                <w:szCs w:val="18"/>
              </w:rPr>
              <w:t xml:space="preserve">Profit </w:t>
            </w:r>
            <w:r w:rsidR="005A256C" w:rsidRPr="00DC3EEF">
              <w:rPr>
                <w:rFonts w:ascii="Arial" w:hAnsi="Arial" w:cs="Browallia New"/>
                <w:color w:val="000000" w:themeColor="text1"/>
                <w:sz w:val="18"/>
                <w:szCs w:val="22"/>
                <w:lang w:val="en-GB"/>
              </w:rPr>
              <w:t xml:space="preserve">(loss) </w:t>
            </w:r>
            <w:r w:rsidRPr="00DC3EEF">
              <w:rPr>
                <w:rFonts w:ascii="Arial" w:hAnsi="Arial" w:cs="Arial"/>
                <w:color w:val="000000" w:themeColor="text1"/>
                <w:sz w:val="18"/>
                <w:szCs w:val="18"/>
              </w:rPr>
              <w:t xml:space="preserve">from operating </w:t>
            </w:r>
          </w:p>
        </w:tc>
        <w:tc>
          <w:tcPr>
            <w:tcW w:w="1296" w:type="dxa"/>
            <w:tcBorders>
              <w:top w:val="single" w:sz="4" w:space="0" w:color="auto"/>
            </w:tcBorders>
            <w:vAlign w:val="bottom"/>
          </w:tcPr>
          <w:p w14:paraId="624475BE"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765DDC0"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19F905E3"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163A81D"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0475D1" w:rsidRPr="00DC3EEF" w14:paraId="32C2CFD9" w14:textId="77777777" w:rsidTr="00A03316">
        <w:trPr>
          <w:trHeight w:val="64"/>
        </w:trPr>
        <w:tc>
          <w:tcPr>
            <w:tcW w:w="3816" w:type="dxa"/>
            <w:vAlign w:val="bottom"/>
          </w:tcPr>
          <w:p w14:paraId="7C50119C" w14:textId="77777777" w:rsidR="000475D1" w:rsidRPr="00DC3EEF" w:rsidRDefault="000475D1" w:rsidP="00A03316">
            <w:pPr>
              <w:rPr>
                <w:rFonts w:ascii="Arial" w:hAnsi="Arial" w:cs="Arial"/>
                <w:color w:val="000000" w:themeColor="text1"/>
                <w:sz w:val="18"/>
                <w:szCs w:val="18"/>
              </w:rPr>
            </w:pPr>
            <w:r w:rsidRPr="00DC3EEF">
              <w:rPr>
                <w:rFonts w:ascii="Arial" w:hAnsi="Arial" w:cs="Arial"/>
                <w:color w:val="000000" w:themeColor="text1"/>
                <w:sz w:val="18"/>
                <w:szCs w:val="18"/>
              </w:rPr>
              <w:t xml:space="preserve">   before income tax expenses</w:t>
            </w:r>
          </w:p>
        </w:tc>
        <w:tc>
          <w:tcPr>
            <w:tcW w:w="1296" w:type="dxa"/>
            <w:vAlign w:val="bottom"/>
          </w:tcPr>
          <w:p w14:paraId="26C09020"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2,453</w:t>
            </w:r>
          </w:p>
        </w:tc>
        <w:tc>
          <w:tcPr>
            <w:tcW w:w="1296" w:type="dxa"/>
            <w:vAlign w:val="bottom"/>
          </w:tcPr>
          <w:p w14:paraId="4465D83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712</w:t>
            </w:r>
          </w:p>
        </w:tc>
        <w:tc>
          <w:tcPr>
            <w:tcW w:w="1296" w:type="dxa"/>
            <w:vAlign w:val="bottom"/>
          </w:tcPr>
          <w:p w14:paraId="12259A58"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(68)</w:t>
            </w:r>
          </w:p>
        </w:tc>
        <w:tc>
          <w:tcPr>
            <w:tcW w:w="1296" w:type="dxa"/>
            <w:vAlign w:val="bottom"/>
          </w:tcPr>
          <w:p w14:paraId="479ED0F3"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3,097</w:t>
            </w:r>
          </w:p>
        </w:tc>
      </w:tr>
      <w:tr w:rsidR="000475D1" w:rsidRPr="00DC3EEF" w14:paraId="21295660" w14:textId="77777777" w:rsidTr="00A03316">
        <w:trPr>
          <w:trHeight w:val="126"/>
        </w:trPr>
        <w:tc>
          <w:tcPr>
            <w:tcW w:w="3816" w:type="dxa"/>
            <w:vAlign w:val="bottom"/>
          </w:tcPr>
          <w:p w14:paraId="76AC7BF0" w14:textId="7F5F4495" w:rsidR="000475D1" w:rsidRPr="00DC3EEF" w:rsidRDefault="000475D1" w:rsidP="00A03316">
            <w:pPr>
              <w:rPr>
                <w:rFonts w:ascii="Arial" w:hAnsi="Arial" w:cs="Arial"/>
                <w:color w:val="000000" w:themeColor="text1"/>
                <w:sz w:val="18"/>
                <w:szCs w:val="18"/>
              </w:rPr>
            </w:pPr>
            <w:r w:rsidRPr="00DC3EEF">
              <w:rPr>
                <w:rFonts w:ascii="Arial" w:hAnsi="Arial" w:cs="Arial"/>
                <w:color w:val="000000" w:themeColor="text1"/>
                <w:sz w:val="18"/>
                <w:szCs w:val="18"/>
              </w:rPr>
              <w:t xml:space="preserve">Income tax </w:t>
            </w:r>
          </w:p>
        </w:tc>
        <w:tc>
          <w:tcPr>
            <w:tcW w:w="1296" w:type="dxa"/>
            <w:tcBorders>
              <w:bottom w:val="single" w:sz="4" w:space="0" w:color="auto"/>
            </w:tcBorders>
            <w:vAlign w:val="bottom"/>
          </w:tcPr>
          <w:p w14:paraId="521BAAA9"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480</w:t>
            </w:r>
          </w:p>
        </w:tc>
        <w:tc>
          <w:tcPr>
            <w:tcW w:w="1296" w:type="dxa"/>
            <w:tcBorders>
              <w:bottom w:val="single" w:sz="4" w:space="0" w:color="auto"/>
            </w:tcBorders>
            <w:vAlign w:val="bottom"/>
          </w:tcPr>
          <w:p w14:paraId="0A6EF4A2"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142</w:t>
            </w:r>
          </w:p>
        </w:tc>
        <w:tc>
          <w:tcPr>
            <w:tcW w:w="1296" w:type="dxa"/>
            <w:tcBorders>
              <w:bottom w:val="single" w:sz="4" w:space="0" w:color="auto"/>
            </w:tcBorders>
            <w:vAlign w:val="bottom"/>
          </w:tcPr>
          <w:p w14:paraId="5DAB9928"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296" w:type="dxa"/>
            <w:tcBorders>
              <w:bottom w:val="single" w:sz="4" w:space="0" w:color="auto"/>
            </w:tcBorders>
            <w:vAlign w:val="bottom"/>
          </w:tcPr>
          <w:p w14:paraId="1B1F771D"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622</w:t>
            </w:r>
          </w:p>
        </w:tc>
      </w:tr>
      <w:tr w:rsidR="000475D1" w:rsidRPr="00DC3EEF" w14:paraId="4ABA4734" w14:textId="77777777" w:rsidTr="00A03316">
        <w:trPr>
          <w:trHeight w:val="74"/>
        </w:trPr>
        <w:tc>
          <w:tcPr>
            <w:tcW w:w="3816" w:type="dxa"/>
            <w:vAlign w:val="bottom"/>
          </w:tcPr>
          <w:p w14:paraId="49E35540" w14:textId="77777777" w:rsidR="000475D1" w:rsidRPr="00DC3EEF" w:rsidRDefault="000475D1" w:rsidP="00A03316">
            <w:pPr>
              <w:jc w:val="both"/>
              <w:rPr>
                <w:rFonts w:ascii="Arial" w:hAnsi="Arial" w:cs="Arial"/>
                <w:color w:val="000000" w:themeColor="text1"/>
                <w:sz w:val="12"/>
                <w:szCs w:val="12"/>
              </w:rPr>
            </w:pPr>
          </w:p>
        </w:tc>
        <w:tc>
          <w:tcPr>
            <w:tcW w:w="1296" w:type="dxa"/>
            <w:tcBorders>
              <w:top w:val="single" w:sz="4" w:space="0" w:color="auto"/>
            </w:tcBorders>
            <w:vAlign w:val="bottom"/>
          </w:tcPr>
          <w:p w14:paraId="314A50D1"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0B0B303B"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4745F3CB"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61A67A9A" w14:textId="77777777" w:rsidR="000475D1" w:rsidRPr="00DC3EEF" w:rsidRDefault="000475D1" w:rsidP="00A03316">
            <w:pPr>
              <w:adjustRightInd w:val="0"/>
              <w:ind w:right="-72"/>
              <w:jc w:val="right"/>
              <w:rPr>
                <w:rFonts w:ascii="Arial" w:hAnsi="Arial" w:cs="Arial"/>
                <w:color w:val="000000" w:themeColor="text1"/>
                <w:sz w:val="18"/>
                <w:szCs w:val="18"/>
              </w:rPr>
            </w:pPr>
          </w:p>
        </w:tc>
      </w:tr>
      <w:tr w:rsidR="000475D1" w:rsidRPr="00DC3EEF" w14:paraId="3449E22B" w14:textId="77777777" w:rsidTr="00A03316">
        <w:trPr>
          <w:trHeight w:val="144"/>
        </w:trPr>
        <w:tc>
          <w:tcPr>
            <w:tcW w:w="3816" w:type="dxa"/>
            <w:vAlign w:val="bottom"/>
          </w:tcPr>
          <w:p w14:paraId="674A66E3" w14:textId="6EC01989" w:rsidR="000475D1" w:rsidRPr="00DC3EEF" w:rsidRDefault="000475D1" w:rsidP="00A03316">
            <w:pPr>
              <w:rPr>
                <w:rFonts w:ascii="Arial" w:hAnsi="Arial" w:cs="Arial"/>
                <w:color w:val="000000" w:themeColor="text1"/>
                <w:sz w:val="18"/>
                <w:szCs w:val="18"/>
              </w:rPr>
            </w:pPr>
            <w:r w:rsidRPr="00DC3EEF">
              <w:rPr>
                <w:rFonts w:ascii="Arial" w:hAnsi="Arial" w:cs="Arial"/>
                <w:color w:val="000000" w:themeColor="text1"/>
                <w:sz w:val="18"/>
                <w:szCs w:val="18"/>
              </w:rPr>
              <w:t xml:space="preserve">Net </w:t>
            </w:r>
            <w:r w:rsidR="009271BF" w:rsidRPr="00DC3EEF">
              <w:rPr>
                <w:rFonts w:ascii="Arial" w:hAnsi="Arial" w:cs="Arial"/>
                <w:color w:val="000000" w:themeColor="text1"/>
                <w:sz w:val="18"/>
                <w:szCs w:val="18"/>
              </w:rPr>
              <w:t>profit</w:t>
            </w:r>
          </w:p>
        </w:tc>
        <w:tc>
          <w:tcPr>
            <w:tcW w:w="1296" w:type="dxa"/>
            <w:tcBorders>
              <w:bottom w:val="single" w:sz="4" w:space="0" w:color="auto"/>
            </w:tcBorders>
            <w:vAlign w:val="bottom"/>
          </w:tcPr>
          <w:p w14:paraId="2C59F9DE"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1,973</w:t>
            </w:r>
          </w:p>
        </w:tc>
        <w:tc>
          <w:tcPr>
            <w:tcW w:w="1296" w:type="dxa"/>
            <w:tcBorders>
              <w:bottom w:val="single" w:sz="4" w:space="0" w:color="auto"/>
            </w:tcBorders>
            <w:vAlign w:val="bottom"/>
          </w:tcPr>
          <w:p w14:paraId="12D3869A"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570</w:t>
            </w:r>
          </w:p>
        </w:tc>
        <w:tc>
          <w:tcPr>
            <w:tcW w:w="1296" w:type="dxa"/>
            <w:tcBorders>
              <w:bottom w:val="single" w:sz="4" w:space="0" w:color="auto"/>
            </w:tcBorders>
            <w:vAlign w:val="bottom"/>
          </w:tcPr>
          <w:p w14:paraId="57DF8A53"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(68)</w:t>
            </w:r>
          </w:p>
        </w:tc>
        <w:tc>
          <w:tcPr>
            <w:tcW w:w="1296" w:type="dxa"/>
            <w:tcBorders>
              <w:bottom w:val="single" w:sz="4" w:space="0" w:color="auto"/>
            </w:tcBorders>
            <w:vAlign w:val="bottom"/>
          </w:tcPr>
          <w:p w14:paraId="35CA7DD3" w14:textId="77777777" w:rsidR="000475D1" w:rsidRPr="00DC3EEF" w:rsidRDefault="000475D1" w:rsidP="00A03316">
            <w:pPr>
              <w:adjustRightInd w:val="0"/>
              <w:ind w:right="-72"/>
              <w:jc w:val="right"/>
              <w:rPr>
                <w:rFonts w:ascii="Arial" w:hAnsi="Arial" w:cs="Arial"/>
                <w:color w:val="000000" w:themeColor="text1"/>
                <w:sz w:val="18"/>
                <w:szCs w:val="18"/>
              </w:rPr>
            </w:pPr>
            <w:r w:rsidRPr="00DC3EEF">
              <w:rPr>
                <w:rFonts w:ascii="Arial" w:hAnsi="Arial" w:cs="Arial"/>
                <w:color w:val="000000" w:themeColor="text1"/>
                <w:sz w:val="18"/>
                <w:szCs w:val="18"/>
              </w:rPr>
              <w:t>2,475</w:t>
            </w:r>
          </w:p>
        </w:tc>
      </w:tr>
    </w:tbl>
    <w:p w14:paraId="06C86525" w14:textId="77777777" w:rsidR="000475D1" w:rsidRPr="00DC3EEF" w:rsidRDefault="000475D1" w:rsidP="00CF492B">
      <w:pPr>
        <w:ind w:left="540"/>
        <w:jc w:val="thaiDistribute"/>
        <w:rPr>
          <w:rFonts w:ascii="Arial" w:hAnsi="Arial" w:cs="Arial"/>
          <w:sz w:val="18"/>
          <w:szCs w:val="18"/>
        </w:rPr>
      </w:pPr>
    </w:p>
    <w:p w14:paraId="4E3F9897" w14:textId="016BD015" w:rsidR="000475D1" w:rsidRPr="00DC3EEF" w:rsidRDefault="000475D1" w:rsidP="000475D1">
      <w:pPr>
        <w:ind w:left="540"/>
        <w:jc w:val="thaiDistribute"/>
        <w:rPr>
          <w:rFonts w:ascii="Arial" w:hAnsi="Arial" w:cs="Arial"/>
          <w:color w:val="000000" w:themeColor="text1"/>
          <w:sz w:val="18"/>
          <w:szCs w:val="18"/>
        </w:rPr>
      </w:pPr>
      <w:r w:rsidRPr="00DC3EEF">
        <w:rPr>
          <w:rFonts w:ascii="Arial" w:hAnsi="Arial" w:cs="Arial"/>
          <w:color w:val="000000" w:themeColor="text1"/>
          <w:sz w:val="18"/>
          <w:szCs w:val="18"/>
        </w:rPr>
        <w:t xml:space="preserve">Revenue transactions classified by timing of revenue recognition and operating segments of Commercial Banking Business, Capital Market Business and The Debt Restructuring Segment for </w:t>
      </w:r>
      <w:r w:rsidRPr="00DC3EEF">
        <w:rPr>
          <w:rFonts w:ascii="Arial" w:hAnsi="Arial" w:cs="Arial"/>
          <w:color w:val="000000" w:themeColor="text1"/>
          <w:sz w:val="18"/>
          <w:szCs w:val="22"/>
          <w:lang w:eastAsia="x-none"/>
        </w:rPr>
        <w:t xml:space="preserve">the </w:t>
      </w:r>
      <w:r w:rsidRPr="00DC3EEF">
        <w:rPr>
          <w:rFonts w:ascii="Arial" w:hAnsi="Arial" w:cs="Arial"/>
          <w:color w:val="000000"/>
          <w:spacing w:val="-4"/>
          <w:sz w:val="18"/>
          <w:szCs w:val="18"/>
        </w:rPr>
        <w:t>six-month period</w:t>
      </w:r>
      <w:r w:rsidRPr="00DC3EEF">
        <w:rPr>
          <w:rFonts w:ascii="Arial" w:hAnsi="Arial" w:cs="Arial"/>
          <w:color w:val="000000" w:themeColor="text1"/>
          <w:sz w:val="18"/>
          <w:szCs w:val="22"/>
          <w:lang w:eastAsia="x-none"/>
        </w:rPr>
        <w:t xml:space="preserve"> ended</w:t>
      </w:r>
      <w:r w:rsidRPr="00DC3EEF">
        <w:rPr>
          <w:rFonts w:ascii="Arial" w:hAnsi="Arial" w:cs="Arial"/>
          <w:color w:val="000000" w:themeColor="text1"/>
          <w:sz w:val="18"/>
          <w:szCs w:val="18"/>
          <w:lang w:eastAsia="x-none"/>
        </w:rPr>
        <w:t xml:space="preserve"> </w:t>
      </w:r>
      <w:r w:rsidRPr="00DC3EEF">
        <w:rPr>
          <w:rFonts w:ascii="Arial" w:hAnsi="Arial" w:cs="Arial"/>
          <w:color w:val="000000" w:themeColor="text1"/>
          <w:sz w:val="18"/>
          <w:szCs w:val="18"/>
          <w:lang w:val="en-GB" w:eastAsia="x-none"/>
        </w:rPr>
        <w:t>30 June 2026 and 2025</w:t>
      </w:r>
      <w:r w:rsidRPr="00DC3EEF">
        <w:rPr>
          <w:rFonts w:ascii="Arial" w:hAnsi="Arial" w:cs="Arial"/>
          <w:color w:val="000000" w:themeColor="text1"/>
          <w:sz w:val="18"/>
          <w:szCs w:val="18"/>
          <w:lang w:eastAsia="x-none"/>
        </w:rPr>
        <w:t xml:space="preserve"> </w:t>
      </w:r>
      <w:r w:rsidRPr="00DC3EEF">
        <w:rPr>
          <w:rFonts w:ascii="Arial" w:hAnsi="Arial" w:cs="Arial"/>
          <w:color w:val="000000" w:themeColor="text1"/>
          <w:sz w:val="18"/>
          <w:szCs w:val="18"/>
        </w:rPr>
        <w:t xml:space="preserve">are </w:t>
      </w:r>
      <w:r w:rsidRPr="00DC3EEF">
        <w:rPr>
          <w:rFonts w:ascii="Arial" w:hAnsi="Arial" w:cs="Arial"/>
          <w:color w:val="000000" w:themeColor="text1"/>
          <w:spacing w:val="-2"/>
          <w:sz w:val="18"/>
          <w:szCs w:val="18"/>
        </w:rPr>
        <w:t>as follows:</w:t>
      </w:r>
    </w:p>
    <w:p w14:paraId="0360E870" w14:textId="77777777" w:rsidR="007C7128" w:rsidRPr="00DC3EEF" w:rsidRDefault="007C7128" w:rsidP="007C7128">
      <w:pPr>
        <w:ind w:left="540"/>
        <w:jc w:val="thaiDistribute"/>
        <w:rPr>
          <w:rFonts w:ascii="Arial" w:hAnsi="Arial" w:cs="Arial"/>
          <w:spacing w:val="-6"/>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0475D1" w:rsidRPr="00DC3EEF" w14:paraId="0995F63C" w14:textId="77777777" w:rsidTr="00A03316">
        <w:trPr>
          <w:trHeight w:val="20"/>
        </w:trPr>
        <w:tc>
          <w:tcPr>
            <w:tcW w:w="3341" w:type="dxa"/>
          </w:tcPr>
          <w:p w14:paraId="4CAC0D92" w14:textId="77777777" w:rsidR="000475D1" w:rsidRPr="00DC3EEF" w:rsidRDefault="000475D1" w:rsidP="00A03316">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eastAsia="ja-JP" w:bidi="ar-SA"/>
              </w:rPr>
            </w:pPr>
          </w:p>
        </w:tc>
        <w:tc>
          <w:tcPr>
            <w:tcW w:w="5659" w:type="dxa"/>
            <w:gridSpan w:val="4"/>
            <w:tcBorders>
              <w:bottom w:val="single" w:sz="4" w:space="0" w:color="auto"/>
            </w:tcBorders>
            <w:vAlign w:val="bottom"/>
          </w:tcPr>
          <w:p w14:paraId="7F917081" w14:textId="77777777" w:rsidR="000475D1" w:rsidRPr="00DC3EEF" w:rsidRDefault="000475D1" w:rsidP="00A03316">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eastAsia="ja-JP" w:bidi="ar-SA"/>
              </w:rPr>
              <w:t>Consolidated</w:t>
            </w:r>
          </w:p>
        </w:tc>
      </w:tr>
      <w:tr w:rsidR="000475D1" w:rsidRPr="00DC3EEF" w14:paraId="1453FEAE" w14:textId="77777777" w:rsidTr="00A03316">
        <w:trPr>
          <w:trHeight w:val="20"/>
        </w:trPr>
        <w:tc>
          <w:tcPr>
            <w:tcW w:w="3341" w:type="dxa"/>
          </w:tcPr>
          <w:p w14:paraId="59140887" w14:textId="77777777" w:rsidR="000475D1" w:rsidRPr="00DC3EEF" w:rsidRDefault="000475D1" w:rsidP="00A03316">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val="en-GB"/>
              </w:rPr>
            </w:pPr>
          </w:p>
        </w:tc>
        <w:tc>
          <w:tcPr>
            <w:tcW w:w="5659" w:type="dxa"/>
            <w:gridSpan w:val="4"/>
            <w:tcBorders>
              <w:top w:val="single" w:sz="4" w:space="0" w:color="auto"/>
              <w:bottom w:val="single" w:sz="4" w:space="0" w:color="auto"/>
            </w:tcBorders>
            <w:vAlign w:val="bottom"/>
          </w:tcPr>
          <w:p w14:paraId="70980DBD" w14:textId="67F7609C" w:rsidR="000475D1" w:rsidRPr="00DC3EEF" w:rsidRDefault="00DA34D7" w:rsidP="00A03316">
            <w:pPr>
              <w:tabs>
                <w:tab w:val="right" w:pos="9000"/>
              </w:tabs>
              <w:ind w:right="-72"/>
              <w:jc w:val="center"/>
              <w:rPr>
                <w:rFonts w:ascii="Arial" w:hAnsi="Arial" w:cs="Arial"/>
                <w:b/>
                <w:bCs/>
                <w:color w:val="000000" w:themeColor="text1"/>
                <w:sz w:val="18"/>
                <w:szCs w:val="18"/>
                <w:cs/>
                <w:lang w:val="th-TH"/>
              </w:rPr>
            </w:pPr>
            <w:r w:rsidRPr="00DC3EEF">
              <w:rPr>
                <w:rFonts w:ascii="Arial" w:hAnsi="Arial" w:cs="Arial"/>
                <w:b/>
                <w:bCs/>
                <w:color w:val="000000" w:themeColor="text1"/>
                <w:sz w:val="18"/>
                <w:szCs w:val="18"/>
                <w:lang w:val="en-GB"/>
              </w:rPr>
              <w:t xml:space="preserve">For the six-month period ended </w:t>
            </w:r>
            <w:r w:rsidR="000475D1" w:rsidRPr="00DC3EEF">
              <w:rPr>
                <w:rFonts w:ascii="Arial" w:hAnsi="Arial" w:cs="Arial"/>
                <w:b/>
                <w:bCs/>
                <w:color w:val="000000" w:themeColor="text1"/>
                <w:sz w:val="18"/>
                <w:szCs w:val="18"/>
                <w:lang w:val="en-GB"/>
              </w:rPr>
              <w:t>30 June 2026</w:t>
            </w:r>
          </w:p>
        </w:tc>
      </w:tr>
      <w:tr w:rsidR="000475D1" w:rsidRPr="00DC3EEF" w14:paraId="683788F4" w14:textId="77777777" w:rsidTr="00A03316">
        <w:tblPrEx>
          <w:tblLook w:val="04A0" w:firstRow="1" w:lastRow="0" w:firstColumn="1" w:lastColumn="0" w:noHBand="0" w:noVBand="1"/>
        </w:tblPrEx>
        <w:trPr>
          <w:trHeight w:val="196"/>
        </w:trPr>
        <w:tc>
          <w:tcPr>
            <w:tcW w:w="3341" w:type="dxa"/>
            <w:noWrap/>
            <w:vAlign w:val="bottom"/>
          </w:tcPr>
          <w:p w14:paraId="755E05CA" w14:textId="77777777" w:rsidR="000475D1" w:rsidRPr="00DC3EEF" w:rsidRDefault="000475D1" w:rsidP="00A03316">
            <w:pPr>
              <w:ind w:left="-18"/>
              <w:rPr>
                <w:rFonts w:ascii="Arial" w:hAnsi="Arial" w:cs="Arial"/>
                <w:color w:val="000000" w:themeColor="text1"/>
                <w:sz w:val="18"/>
                <w:szCs w:val="18"/>
              </w:rPr>
            </w:pPr>
          </w:p>
        </w:tc>
        <w:tc>
          <w:tcPr>
            <w:tcW w:w="1318" w:type="dxa"/>
            <w:noWrap/>
            <w:vAlign w:val="bottom"/>
          </w:tcPr>
          <w:p w14:paraId="33111982"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Commercial</w:t>
            </w:r>
          </w:p>
        </w:tc>
        <w:tc>
          <w:tcPr>
            <w:tcW w:w="1494" w:type="dxa"/>
            <w:noWrap/>
            <w:vAlign w:val="bottom"/>
          </w:tcPr>
          <w:p w14:paraId="320C6545"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Capital</w:t>
            </w:r>
          </w:p>
        </w:tc>
        <w:tc>
          <w:tcPr>
            <w:tcW w:w="1494" w:type="dxa"/>
            <w:noWrap/>
            <w:vAlign w:val="bottom"/>
          </w:tcPr>
          <w:p w14:paraId="2095E820"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Debt</w:t>
            </w:r>
          </w:p>
        </w:tc>
        <w:tc>
          <w:tcPr>
            <w:tcW w:w="1353" w:type="dxa"/>
            <w:noWrap/>
            <w:vAlign w:val="bottom"/>
          </w:tcPr>
          <w:p w14:paraId="31F6E838"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p>
        </w:tc>
      </w:tr>
      <w:tr w:rsidR="000475D1" w:rsidRPr="00DC3EEF" w14:paraId="6AB0188C" w14:textId="77777777" w:rsidTr="00A03316">
        <w:tblPrEx>
          <w:tblLook w:val="04A0" w:firstRow="1" w:lastRow="0" w:firstColumn="1" w:lastColumn="0" w:noHBand="0" w:noVBand="1"/>
        </w:tblPrEx>
        <w:trPr>
          <w:trHeight w:val="196"/>
        </w:trPr>
        <w:tc>
          <w:tcPr>
            <w:tcW w:w="3341" w:type="dxa"/>
            <w:noWrap/>
            <w:vAlign w:val="bottom"/>
          </w:tcPr>
          <w:p w14:paraId="358DE5F6" w14:textId="77777777" w:rsidR="000475D1" w:rsidRPr="00DC3EEF" w:rsidRDefault="000475D1" w:rsidP="00A03316">
            <w:pPr>
              <w:ind w:left="-18"/>
              <w:rPr>
                <w:rFonts w:ascii="Arial" w:hAnsi="Arial" w:cs="Arial"/>
                <w:color w:val="000000" w:themeColor="text1"/>
                <w:sz w:val="18"/>
                <w:szCs w:val="18"/>
              </w:rPr>
            </w:pPr>
          </w:p>
        </w:tc>
        <w:tc>
          <w:tcPr>
            <w:tcW w:w="1318" w:type="dxa"/>
            <w:noWrap/>
            <w:vAlign w:val="bottom"/>
          </w:tcPr>
          <w:p w14:paraId="1FBBE8BC"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banking</w:t>
            </w:r>
          </w:p>
        </w:tc>
        <w:tc>
          <w:tcPr>
            <w:tcW w:w="1494" w:type="dxa"/>
            <w:noWrap/>
            <w:vAlign w:val="bottom"/>
          </w:tcPr>
          <w:p w14:paraId="06DC2A06"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market</w:t>
            </w:r>
          </w:p>
        </w:tc>
        <w:tc>
          <w:tcPr>
            <w:tcW w:w="1494" w:type="dxa"/>
            <w:noWrap/>
            <w:vAlign w:val="bottom"/>
          </w:tcPr>
          <w:p w14:paraId="4744E4B9"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restructuring</w:t>
            </w:r>
          </w:p>
        </w:tc>
        <w:tc>
          <w:tcPr>
            <w:tcW w:w="1353" w:type="dxa"/>
            <w:noWrap/>
            <w:vAlign w:val="bottom"/>
          </w:tcPr>
          <w:p w14:paraId="39075E0E"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p>
        </w:tc>
      </w:tr>
      <w:tr w:rsidR="000475D1" w:rsidRPr="00DC3EEF" w14:paraId="3237C4E0" w14:textId="77777777" w:rsidTr="00A03316">
        <w:tblPrEx>
          <w:tblLook w:val="04A0" w:firstRow="1" w:lastRow="0" w:firstColumn="1" w:lastColumn="0" w:noHBand="0" w:noVBand="1"/>
        </w:tblPrEx>
        <w:trPr>
          <w:trHeight w:val="196"/>
        </w:trPr>
        <w:tc>
          <w:tcPr>
            <w:tcW w:w="3341" w:type="dxa"/>
            <w:noWrap/>
            <w:vAlign w:val="bottom"/>
          </w:tcPr>
          <w:p w14:paraId="00AAAE6C" w14:textId="77777777" w:rsidR="000475D1" w:rsidRPr="00DC3EEF" w:rsidRDefault="000475D1" w:rsidP="00A03316">
            <w:pPr>
              <w:ind w:left="-18"/>
              <w:rPr>
                <w:rFonts w:ascii="Arial" w:hAnsi="Arial" w:cs="Arial"/>
                <w:color w:val="000000" w:themeColor="text1"/>
                <w:sz w:val="18"/>
                <w:szCs w:val="18"/>
              </w:rPr>
            </w:pPr>
          </w:p>
        </w:tc>
        <w:tc>
          <w:tcPr>
            <w:tcW w:w="1318" w:type="dxa"/>
            <w:noWrap/>
            <w:vAlign w:val="bottom"/>
          </w:tcPr>
          <w:p w14:paraId="2EF20681"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business</w:t>
            </w:r>
          </w:p>
        </w:tc>
        <w:tc>
          <w:tcPr>
            <w:tcW w:w="1494" w:type="dxa"/>
            <w:noWrap/>
            <w:vAlign w:val="bottom"/>
          </w:tcPr>
          <w:p w14:paraId="15F04F38"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business</w:t>
            </w:r>
          </w:p>
        </w:tc>
        <w:tc>
          <w:tcPr>
            <w:tcW w:w="1494" w:type="dxa"/>
            <w:noWrap/>
            <w:vAlign w:val="bottom"/>
          </w:tcPr>
          <w:p w14:paraId="3F1BD9D8"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segment</w:t>
            </w:r>
          </w:p>
        </w:tc>
        <w:tc>
          <w:tcPr>
            <w:tcW w:w="1353" w:type="dxa"/>
            <w:noWrap/>
            <w:vAlign w:val="bottom"/>
          </w:tcPr>
          <w:p w14:paraId="2A810208"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Total</w:t>
            </w:r>
          </w:p>
        </w:tc>
      </w:tr>
      <w:tr w:rsidR="000475D1" w:rsidRPr="00DC3EEF" w14:paraId="54F4DD09" w14:textId="77777777" w:rsidTr="00A03316">
        <w:tblPrEx>
          <w:tblLook w:val="04A0" w:firstRow="1" w:lastRow="0" w:firstColumn="1" w:lastColumn="0" w:noHBand="0" w:noVBand="1"/>
        </w:tblPrEx>
        <w:trPr>
          <w:trHeight w:val="196"/>
        </w:trPr>
        <w:tc>
          <w:tcPr>
            <w:tcW w:w="3341" w:type="dxa"/>
            <w:noWrap/>
            <w:vAlign w:val="bottom"/>
          </w:tcPr>
          <w:p w14:paraId="2088824B" w14:textId="77777777" w:rsidR="000475D1" w:rsidRPr="00DC3EEF" w:rsidRDefault="000475D1" w:rsidP="00A03316">
            <w:pPr>
              <w:ind w:left="-18"/>
              <w:rPr>
                <w:rFonts w:ascii="Arial" w:hAnsi="Arial" w:cs="Arial"/>
                <w:color w:val="000000" w:themeColor="text1"/>
                <w:sz w:val="18"/>
                <w:szCs w:val="18"/>
              </w:rPr>
            </w:pPr>
          </w:p>
        </w:tc>
        <w:tc>
          <w:tcPr>
            <w:tcW w:w="1318" w:type="dxa"/>
            <w:tcBorders>
              <w:bottom w:val="single" w:sz="4" w:space="0" w:color="auto"/>
            </w:tcBorders>
            <w:noWrap/>
            <w:vAlign w:val="bottom"/>
          </w:tcPr>
          <w:p w14:paraId="2FFB4493"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55828043"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0A7F6169"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353" w:type="dxa"/>
            <w:tcBorders>
              <w:bottom w:val="single" w:sz="4" w:space="0" w:color="auto"/>
            </w:tcBorders>
            <w:noWrap/>
            <w:vAlign w:val="bottom"/>
          </w:tcPr>
          <w:p w14:paraId="53C8AF2B"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r>
      <w:tr w:rsidR="000475D1" w:rsidRPr="00DC3EEF" w14:paraId="5389A898" w14:textId="77777777" w:rsidTr="00A03316">
        <w:tblPrEx>
          <w:tblLook w:val="04A0" w:firstRow="1" w:lastRow="0" w:firstColumn="1" w:lastColumn="0" w:noHBand="0" w:noVBand="1"/>
        </w:tblPrEx>
        <w:trPr>
          <w:trHeight w:val="81"/>
        </w:trPr>
        <w:tc>
          <w:tcPr>
            <w:tcW w:w="3341" w:type="dxa"/>
            <w:noWrap/>
            <w:vAlign w:val="bottom"/>
          </w:tcPr>
          <w:p w14:paraId="50D088FF" w14:textId="77777777" w:rsidR="000475D1" w:rsidRPr="00DC3EEF" w:rsidRDefault="000475D1" w:rsidP="00A03316">
            <w:pPr>
              <w:ind w:left="-18"/>
              <w:rPr>
                <w:rFonts w:ascii="Arial" w:hAnsi="Arial" w:cs="Arial"/>
                <w:color w:val="000000" w:themeColor="text1"/>
                <w:sz w:val="18"/>
                <w:szCs w:val="18"/>
              </w:rPr>
            </w:pPr>
          </w:p>
        </w:tc>
        <w:tc>
          <w:tcPr>
            <w:tcW w:w="1318" w:type="dxa"/>
            <w:tcBorders>
              <w:top w:val="single" w:sz="4" w:space="0" w:color="auto"/>
            </w:tcBorders>
            <w:noWrap/>
            <w:vAlign w:val="bottom"/>
          </w:tcPr>
          <w:p w14:paraId="6B247999"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7159D00D"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1D8F6B1A"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c>
          <w:tcPr>
            <w:tcW w:w="1353" w:type="dxa"/>
            <w:tcBorders>
              <w:top w:val="single" w:sz="4" w:space="0" w:color="auto"/>
            </w:tcBorders>
            <w:noWrap/>
            <w:vAlign w:val="bottom"/>
          </w:tcPr>
          <w:p w14:paraId="220C78F9"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r>
      <w:tr w:rsidR="000475D1" w:rsidRPr="00DC3EEF" w14:paraId="5AD34CC3" w14:textId="77777777" w:rsidTr="00A03316">
        <w:tblPrEx>
          <w:tblLook w:val="04A0" w:firstRow="1" w:lastRow="0" w:firstColumn="1" w:lastColumn="0" w:noHBand="0" w:noVBand="1"/>
        </w:tblPrEx>
        <w:trPr>
          <w:trHeight w:val="196"/>
        </w:trPr>
        <w:tc>
          <w:tcPr>
            <w:tcW w:w="3341" w:type="dxa"/>
            <w:noWrap/>
            <w:vAlign w:val="bottom"/>
          </w:tcPr>
          <w:p w14:paraId="6315BBA3" w14:textId="77777777" w:rsidR="000475D1" w:rsidRPr="00DC3EEF" w:rsidRDefault="000475D1" w:rsidP="00A03316">
            <w:pPr>
              <w:ind w:left="-18"/>
              <w:rPr>
                <w:rFonts w:ascii="Arial" w:hAnsi="Arial" w:cs="Arial"/>
                <w:color w:val="000000" w:themeColor="text1"/>
                <w:sz w:val="18"/>
                <w:szCs w:val="18"/>
              </w:rPr>
            </w:pPr>
            <w:r w:rsidRPr="00DC3EEF">
              <w:rPr>
                <w:rFonts w:ascii="Arial" w:hAnsi="Arial" w:cs="Arial"/>
                <w:color w:val="000000" w:themeColor="text1"/>
                <w:sz w:val="18"/>
                <w:szCs w:val="18"/>
              </w:rPr>
              <w:t>Timing of revenue recognition</w:t>
            </w:r>
          </w:p>
        </w:tc>
        <w:tc>
          <w:tcPr>
            <w:tcW w:w="1318" w:type="dxa"/>
            <w:noWrap/>
          </w:tcPr>
          <w:p w14:paraId="53CC560C"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494" w:type="dxa"/>
            <w:noWrap/>
          </w:tcPr>
          <w:p w14:paraId="610DF189"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494" w:type="dxa"/>
            <w:noWrap/>
          </w:tcPr>
          <w:p w14:paraId="6EF7F32D"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353" w:type="dxa"/>
            <w:noWrap/>
          </w:tcPr>
          <w:p w14:paraId="39390075" w14:textId="77777777" w:rsidR="000475D1" w:rsidRPr="00DC3EEF" w:rsidRDefault="000475D1" w:rsidP="00A03316">
            <w:pPr>
              <w:adjustRightInd w:val="0"/>
              <w:ind w:right="-72"/>
              <w:jc w:val="right"/>
              <w:rPr>
                <w:rFonts w:ascii="Arial" w:hAnsi="Arial" w:cstheme="minorBidi"/>
                <w:color w:val="000000" w:themeColor="text1"/>
                <w:sz w:val="18"/>
                <w:szCs w:val="18"/>
                <w:cs/>
              </w:rPr>
            </w:pPr>
          </w:p>
        </w:tc>
      </w:tr>
      <w:tr w:rsidR="005565AA" w:rsidRPr="00DC3EEF" w14:paraId="0E0B4690" w14:textId="77777777" w:rsidTr="00A03316">
        <w:tblPrEx>
          <w:tblLook w:val="04A0" w:firstRow="1" w:lastRow="0" w:firstColumn="1" w:lastColumn="0" w:noHBand="0" w:noVBand="1"/>
        </w:tblPrEx>
        <w:trPr>
          <w:trHeight w:val="196"/>
        </w:trPr>
        <w:tc>
          <w:tcPr>
            <w:tcW w:w="3341" w:type="dxa"/>
            <w:noWrap/>
            <w:vAlign w:val="bottom"/>
            <w:hideMark/>
          </w:tcPr>
          <w:p w14:paraId="7734C0E2" w14:textId="77777777" w:rsidR="005565AA" w:rsidRPr="00DC3EEF" w:rsidRDefault="005565AA" w:rsidP="005565AA">
            <w:pPr>
              <w:ind w:left="-18"/>
              <w:rPr>
                <w:rFonts w:ascii="Arial" w:hAnsi="Arial" w:cstheme="minorBidi"/>
                <w:color w:val="000000" w:themeColor="text1"/>
                <w:sz w:val="18"/>
                <w:szCs w:val="18"/>
                <w:cs/>
              </w:rPr>
            </w:pPr>
            <w:r w:rsidRPr="00DC3EEF">
              <w:rPr>
                <w:rFonts w:ascii="Arial" w:hAnsi="Arial" w:cs="Arial"/>
                <w:color w:val="000000" w:themeColor="text1"/>
                <w:sz w:val="18"/>
                <w:szCs w:val="18"/>
              </w:rPr>
              <w:t>At a point in time</w:t>
            </w:r>
          </w:p>
        </w:tc>
        <w:tc>
          <w:tcPr>
            <w:tcW w:w="1318" w:type="dxa"/>
            <w:noWrap/>
            <w:vAlign w:val="bottom"/>
          </w:tcPr>
          <w:p w14:paraId="3DD89B75" w14:textId="1690EF25"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909</w:t>
            </w:r>
          </w:p>
        </w:tc>
        <w:tc>
          <w:tcPr>
            <w:tcW w:w="1494" w:type="dxa"/>
            <w:noWrap/>
            <w:vAlign w:val="bottom"/>
          </w:tcPr>
          <w:p w14:paraId="39D0ACFF" w14:textId="513321A7"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1,774</w:t>
            </w:r>
          </w:p>
        </w:tc>
        <w:tc>
          <w:tcPr>
            <w:tcW w:w="1494" w:type="dxa"/>
            <w:noWrap/>
            <w:vAlign w:val="bottom"/>
          </w:tcPr>
          <w:p w14:paraId="15899625" w14:textId="319EDAE3"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353" w:type="dxa"/>
            <w:noWrap/>
            <w:vAlign w:val="bottom"/>
          </w:tcPr>
          <w:p w14:paraId="5A51C54F" w14:textId="363FFA6D"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2,683</w:t>
            </w:r>
          </w:p>
        </w:tc>
      </w:tr>
      <w:tr w:rsidR="005565AA" w:rsidRPr="00DC3EEF" w14:paraId="6B4CD912" w14:textId="77777777" w:rsidTr="00A03316">
        <w:tblPrEx>
          <w:tblLook w:val="04A0" w:firstRow="1" w:lastRow="0" w:firstColumn="1" w:lastColumn="0" w:noHBand="0" w:noVBand="1"/>
        </w:tblPrEx>
        <w:trPr>
          <w:trHeight w:val="196"/>
        </w:trPr>
        <w:tc>
          <w:tcPr>
            <w:tcW w:w="3341" w:type="dxa"/>
            <w:noWrap/>
            <w:vAlign w:val="bottom"/>
          </w:tcPr>
          <w:p w14:paraId="619EB423" w14:textId="77777777" w:rsidR="005565AA" w:rsidRPr="00DC3EEF" w:rsidRDefault="005565AA" w:rsidP="005565AA">
            <w:pPr>
              <w:ind w:left="-18"/>
              <w:rPr>
                <w:rFonts w:ascii="Arial" w:hAnsi="Arial" w:cs="Arial"/>
                <w:color w:val="000000" w:themeColor="text1"/>
                <w:sz w:val="18"/>
                <w:szCs w:val="18"/>
              </w:rPr>
            </w:pPr>
            <w:r w:rsidRPr="00DC3EEF">
              <w:rPr>
                <w:rFonts w:ascii="Arial" w:hAnsi="Arial" w:cs="Arial"/>
                <w:color w:val="000000" w:themeColor="text1"/>
                <w:sz w:val="18"/>
                <w:szCs w:val="18"/>
              </w:rPr>
              <w:t>Over time</w:t>
            </w:r>
          </w:p>
        </w:tc>
        <w:tc>
          <w:tcPr>
            <w:tcW w:w="1318" w:type="dxa"/>
            <w:noWrap/>
            <w:vAlign w:val="bottom"/>
          </w:tcPr>
          <w:p w14:paraId="20719AE7" w14:textId="4F76F7C5"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184</w:t>
            </w:r>
          </w:p>
        </w:tc>
        <w:tc>
          <w:tcPr>
            <w:tcW w:w="1494" w:type="dxa"/>
            <w:noWrap/>
            <w:vAlign w:val="bottom"/>
          </w:tcPr>
          <w:p w14:paraId="415050E2" w14:textId="220C280B"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1,351</w:t>
            </w:r>
          </w:p>
        </w:tc>
        <w:tc>
          <w:tcPr>
            <w:tcW w:w="1494" w:type="dxa"/>
            <w:noWrap/>
            <w:vAlign w:val="bottom"/>
          </w:tcPr>
          <w:p w14:paraId="413BB416" w14:textId="476901EA" w:rsidR="005565AA" w:rsidRPr="00DC3EEF" w:rsidRDefault="005565AA" w:rsidP="005565AA">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353" w:type="dxa"/>
            <w:noWrap/>
            <w:vAlign w:val="bottom"/>
          </w:tcPr>
          <w:p w14:paraId="2A787C7F" w14:textId="227B58A2" w:rsidR="005565AA" w:rsidRPr="00DC3EEF" w:rsidRDefault="005565AA" w:rsidP="005565AA">
            <w:pPr>
              <w:ind w:right="-72"/>
              <w:jc w:val="right"/>
              <w:rPr>
                <w:rFonts w:ascii="Arial" w:hAnsi="Arial" w:cs="Arial"/>
                <w:color w:val="000000" w:themeColor="text1"/>
                <w:sz w:val="18"/>
                <w:szCs w:val="18"/>
                <w:cs/>
              </w:rPr>
            </w:pPr>
            <w:r w:rsidRPr="00DC3EEF">
              <w:rPr>
                <w:rFonts w:ascii="Arial" w:hAnsi="Arial" w:cs="Arial"/>
                <w:color w:val="000000" w:themeColor="text1"/>
                <w:sz w:val="18"/>
                <w:szCs w:val="18"/>
              </w:rPr>
              <w:t>1,535</w:t>
            </w:r>
          </w:p>
        </w:tc>
      </w:tr>
    </w:tbl>
    <w:p w14:paraId="0CE83CE4" w14:textId="77777777" w:rsidR="00682D88" w:rsidRPr="00DC3EEF" w:rsidRDefault="00682D88" w:rsidP="007C7128">
      <w:pPr>
        <w:ind w:left="540"/>
        <w:jc w:val="thaiDistribute"/>
        <w:rPr>
          <w:rFonts w:ascii="Arial" w:hAnsi="Arial" w:cs="Arial"/>
          <w:spacing w:val="-6"/>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0475D1" w:rsidRPr="00DC3EEF" w14:paraId="1CA73071" w14:textId="77777777" w:rsidTr="00A03316">
        <w:trPr>
          <w:trHeight w:val="20"/>
        </w:trPr>
        <w:tc>
          <w:tcPr>
            <w:tcW w:w="3341" w:type="dxa"/>
          </w:tcPr>
          <w:p w14:paraId="68E8A544" w14:textId="77777777" w:rsidR="000475D1" w:rsidRPr="00DC3EEF" w:rsidRDefault="000475D1" w:rsidP="00A03316">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eastAsia="ja-JP" w:bidi="ar-SA"/>
              </w:rPr>
            </w:pPr>
          </w:p>
        </w:tc>
        <w:tc>
          <w:tcPr>
            <w:tcW w:w="5659" w:type="dxa"/>
            <w:gridSpan w:val="4"/>
            <w:tcBorders>
              <w:bottom w:val="single" w:sz="4" w:space="0" w:color="auto"/>
            </w:tcBorders>
            <w:vAlign w:val="bottom"/>
          </w:tcPr>
          <w:p w14:paraId="401910D2" w14:textId="77777777" w:rsidR="000475D1" w:rsidRPr="00DC3EEF" w:rsidRDefault="000475D1" w:rsidP="00A03316">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eastAsia="ja-JP" w:bidi="ar-SA"/>
              </w:rPr>
              <w:t>Consolidated</w:t>
            </w:r>
          </w:p>
        </w:tc>
      </w:tr>
      <w:tr w:rsidR="000475D1" w:rsidRPr="00DC3EEF" w14:paraId="1B3D84FA" w14:textId="77777777" w:rsidTr="00A03316">
        <w:trPr>
          <w:trHeight w:val="20"/>
        </w:trPr>
        <w:tc>
          <w:tcPr>
            <w:tcW w:w="3341" w:type="dxa"/>
          </w:tcPr>
          <w:p w14:paraId="54FA24F5" w14:textId="77777777" w:rsidR="000475D1" w:rsidRPr="00DC3EEF" w:rsidRDefault="000475D1" w:rsidP="00A03316">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themeColor="text1"/>
                <w:sz w:val="18"/>
                <w:szCs w:val="18"/>
                <w:lang w:val="en-GB"/>
              </w:rPr>
            </w:pPr>
          </w:p>
        </w:tc>
        <w:tc>
          <w:tcPr>
            <w:tcW w:w="5659" w:type="dxa"/>
            <w:gridSpan w:val="4"/>
            <w:tcBorders>
              <w:top w:val="single" w:sz="4" w:space="0" w:color="auto"/>
              <w:bottom w:val="single" w:sz="4" w:space="0" w:color="auto"/>
            </w:tcBorders>
            <w:vAlign w:val="bottom"/>
          </w:tcPr>
          <w:p w14:paraId="1B68B6E7" w14:textId="1842266D" w:rsidR="000475D1" w:rsidRPr="00DC3EEF" w:rsidRDefault="00DA34D7" w:rsidP="00A03316">
            <w:pPr>
              <w:tabs>
                <w:tab w:val="right" w:pos="9000"/>
              </w:tabs>
              <w:ind w:right="-72"/>
              <w:jc w:val="center"/>
              <w:rPr>
                <w:rFonts w:ascii="Arial" w:hAnsi="Arial" w:cs="Arial"/>
                <w:b/>
                <w:bCs/>
                <w:color w:val="000000" w:themeColor="text1"/>
                <w:sz w:val="18"/>
                <w:szCs w:val="18"/>
                <w:cs/>
                <w:lang w:val="th-TH"/>
              </w:rPr>
            </w:pPr>
            <w:r w:rsidRPr="00DC3EEF">
              <w:rPr>
                <w:rFonts w:ascii="Arial" w:hAnsi="Arial" w:cs="Arial"/>
                <w:b/>
                <w:bCs/>
                <w:color w:val="000000" w:themeColor="text1"/>
                <w:sz w:val="18"/>
                <w:szCs w:val="18"/>
                <w:lang w:val="en-GB"/>
              </w:rPr>
              <w:t xml:space="preserve">For the six-month period ended </w:t>
            </w:r>
            <w:r w:rsidR="000475D1" w:rsidRPr="00DC3EEF">
              <w:rPr>
                <w:rFonts w:ascii="Arial" w:hAnsi="Arial" w:cs="Arial"/>
                <w:b/>
                <w:bCs/>
                <w:color w:val="000000" w:themeColor="text1"/>
                <w:sz w:val="18"/>
                <w:szCs w:val="18"/>
                <w:lang w:val="en-GB"/>
              </w:rPr>
              <w:t>30 June 2025</w:t>
            </w:r>
          </w:p>
        </w:tc>
      </w:tr>
      <w:tr w:rsidR="000475D1" w:rsidRPr="00DC3EEF" w14:paraId="12262598" w14:textId="77777777" w:rsidTr="00A03316">
        <w:tblPrEx>
          <w:tblLook w:val="04A0" w:firstRow="1" w:lastRow="0" w:firstColumn="1" w:lastColumn="0" w:noHBand="0" w:noVBand="1"/>
        </w:tblPrEx>
        <w:trPr>
          <w:trHeight w:val="196"/>
        </w:trPr>
        <w:tc>
          <w:tcPr>
            <w:tcW w:w="3341" w:type="dxa"/>
            <w:noWrap/>
            <w:vAlign w:val="bottom"/>
          </w:tcPr>
          <w:p w14:paraId="2223221F" w14:textId="77777777" w:rsidR="000475D1" w:rsidRPr="00DC3EEF" w:rsidRDefault="000475D1" w:rsidP="00A03316">
            <w:pPr>
              <w:ind w:left="-18"/>
              <w:rPr>
                <w:rFonts w:ascii="Arial" w:hAnsi="Arial" w:cs="Arial"/>
                <w:color w:val="000000" w:themeColor="text1"/>
                <w:sz w:val="18"/>
                <w:szCs w:val="18"/>
              </w:rPr>
            </w:pPr>
          </w:p>
        </w:tc>
        <w:tc>
          <w:tcPr>
            <w:tcW w:w="1318" w:type="dxa"/>
            <w:noWrap/>
            <w:vAlign w:val="bottom"/>
          </w:tcPr>
          <w:p w14:paraId="38E0B4B0"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Commercial</w:t>
            </w:r>
          </w:p>
        </w:tc>
        <w:tc>
          <w:tcPr>
            <w:tcW w:w="1494" w:type="dxa"/>
            <w:noWrap/>
            <w:vAlign w:val="bottom"/>
          </w:tcPr>
          <w:p w14:paraId="1F808AF9"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Capital</w:t>
            </w:r>
          </w:p>
        </w:tc>
        <w:tc>
          <w:tcPr>
            <w:tcW w:w="1494" w:type="dxa"/>
            <w:noWrap/>
            <w:vAlign w:val="bottom"/>
          </w:tcPr>
          <w:p w14:paraId="21602D6E"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Debt</w:t>
            </w:r>
          </w:p>
        </w:tc>
        <w:tc>
          <w:tcPr>
            <w:tcW w:w="1353" w:type="dxa"/>
            <w:noWrap/>
            <w:vAlign w:val="bottom"/>
          </w:tcPr>
          <w:p w14:paraId="01BB8691"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p>
        </w:tc>
      </w:tr>
      <w:tr w:rsidR="000475D1" w:rsidRPr="00DC3EEF" w14:paraId="23C751CD" w14:textId="77777777" w:rsidTr="00A03316">
        <w:tblPrEx>
          <w:tblLook w:val="04A0" w:firstRow="1" w:lastRow="0" w:firstColumn="1" w:lastColumn="0" w:noHBand="0" w:noVBand="1"/>
        </w:tblPrEx>
        <w:trPr>
          <w:trHeight w:val="196"/>
        </w:trPr>
        <w:tc>
          <w:tcPr>
            <w:tcW w:w="3341" w:type="dxa"/>
            <w:noWrap/>
            <w:vAlign w:val="bottom"/>
          </w:tcPr>
          <w:p w14:paraId="5C7D058C" w14:textId="77777777" w:rsidR="000475D1" w:rsidRPr="00DC3EEF" w:rsidRDefault="000475D1" w:rsidP="00A03316">
            <w:pPr>
              <w:ind w:left="-18"/>
              <w:rPr>
                <w:rFonts w:ascii="Arial" w:hAnsi="Arial" w:cs="Arial"/>
                <w:color w:val="000000" w:themeColor="text1"/>
                <w:sz w:val="18"/>
                <w:szCs w:val="18"/>
              </w:rPr>
            </w:pPr>
          </w:p>
        </w:tc>
        <w:tc>
          <w:tcPr>
            <w:tcW w:w="1318" w:type="dxa"/>
            <w:noWrap/>
            <w:vAlign w:val="bottom"/>
          </w:tcPr>
          <w:p w14:paraId="434AA7B9"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banking</w:t>
            </w:r>
          </w:p>
        </w:tc>
        <w:tc>
          <w:tcPr>
            <w:tcW w:w="1494" w:type="dxa"/>
            <w:noWrap/>
            <w:vAlign w:val="bottom"/>
          </w:tcPr>
          <w:p w14:paraId="22113236"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market</w:t>
            </w:r>
          </w:p>
        </w:tc>
        <w:tc>
          <w:tcPr>
            <w:tcW w:w="1494" w:type="dxa"/>
            <w:noWrap/>
            <w:vAlign w:val="bottom"/>
          </w:tcPr>
          <w:p w14:paraId="08BFF878"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restructuring</w:t>
            </w:r>
          </w:p>
        </w:tc>
        <w:tc>
          <w:tcPr>
            <w:tcW w:w="1353" w:type="dxa"/>
            <w:noWrap/>
            <w:vAlign w:val="bottom"/>
          </w:tcPr>
          <w:p w14:paraId="47ABC592"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p>
        </w:tc>
      </w:tr>
      <w:tr w:rsidR="000475D1" w:rsidRPr="00DC3EEF" w14:paraId="4B3C8D6C" w14:textId="77777777" w:rsidTr="00A03316">
        <w:tblPrEx>
          <w:tblLook w:val="04A0" w:firstRow="1" w:lastRow="0" w:firstColumn="1" w:lastColumn="0" w:noHBand="0" w:noVBand="1"/>
        </w:tblPrEx>
        <w:trPr>
          <w:trHeight w:val="196"/>
        </w:trPr>
        <w:tc>
          <w:tcPr>
            <w:tcW w:w="3341" w:type="dxa"/>
            <w:noWrap/>
            <w:vAlign w:val="bottom"/>
          </w:tcPr>
          <w:p w14:paraId="3099DE32" w14:textId="77777777" w:rsidR="000475D1" w:rsidRPr="00DC3EEF" w:rsidRDefault="000475D1" w:rsidP="00A03316">
            <w:pPr>
              <w:ind w:left="-18"/>
              <w:rPr>
                <w:rFonts w:ascii="Arial" w:hAnsi="Arial" w:cs="Arial"/>
                <w:color w:val="000000" w:themeColor="text1"/>
                <w:sz w:val="18"/>
                <w:szCs w:val="18"/>
              </w:rPr>
            </w:pPr>
          </w:p>
        </w:tc>
        <w:tc>
          <w:tcPr>
            <w:tcW w:w="1318" w:type="dxa"/>
            <w:noWrap/>
            <w:vAlign w:val="bottom"/>
          </w:tcPr>
          <w:p w14:paraId="19EDEAE6"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business</w:t>
            </w:r>
          </w:p>
        </w:tc>
        <w:tc>
          <w:tcPr>
            <w:tcW w:w="1494" w:type="dxa"/>
            <w:noWrap/>
            <w:vAlign w:val="bottom"/>
          </w:tcPr>
          <w:p w14:paraId="57593F03"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business</w:t>
            </w:r>
          </w:p>
        </w:tc>
        <w:tc>
          <w:tcPr>
            <w:tcW w:w="1494" w:type="dxa"/>
            <w:noWrap/>
            <w:vAlign w:val="bottom"/>
          </w:tcPr>
          <w:p w14:paraId="15D33E8B"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segment</w:t>
            </w:r>
          </w:p>
        </w:tc>
        <w:tc>
          <w:tcPr>
            <w:tcW w:w="1353" w:type="dxa"/>
            <w:noWrap/>
            <w:vAlign w:val="bottom"/>
          </w:tcPr>
          <w:p w14:paraId="641315EA"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Total</w:t>
            </w:r>
          </w:p>
        </w:tc>
      </w:tr>
      <w:tr w:rsidR="000475D1" w:rsidRPr="00DC3EEF" w14:paraId="69666415" w14:textId="77777777" w:rsidTr="00A03316">
        <w:tblPrEx>
          <w:tblLook w:val="04A0" w:firstRow="1" w:lastRow="0" w:firstColumn="1" w:lastColumn="0" w:noHBand="0" w:noVBand="1"/>
        </w:tblPrEx>
        <w:trPr>
          <w:trHeight w:val="196"/>
        </w:trPr>
        <w:tc>
          <w:tcPr>
            <w:tcW w:w="3341" w:type="dxa"/>
            <w:noWrap/>
            <w:vAlign w:val="bottom"/>
          </w:tcPr>
          <w:p w14:paraId="6D0A32C9" w14:textId="77777777" w:rsidR="000475D1" w:rsidRPr="00DC3EEF" w:rsidRDefault="000475D1" w:rsidP="00A03316">
            <w:pPr>
              <w:ind w:left="-18"/>
              <w:rPr>
                <w:rFonts w:ascii="Arial" w:hAnsi="Arial" w:cs="Arial"/>
                <w:color w:val="000000" w:themeColor="text1"/>
                <w:sz w:val="18"/>
                <w:szCs w:val="18"/>
              </w:rPr>
            </w:pPr>
          </w:p>
        </w:tc>
        <w:tc>
          <w:tcPr>
            <w:tcW w:w="1318" w:type="dxa"/>
            <w:tcBorders>
              <w:bottom w:val="single" w:sz="4" w:space="0" w:color="auto"/>
            </w:tcBorders>
            <w:noWrap/>
            <w:vAlign w:val="bottom"/>
          </w:tcPr>
          <w:p w14:paraId="3B4B3EF5"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50BB133F"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494" w:type="dxa"/>
            <w:tcBorders>
              <w:bottom w:val="single" w:sz="4" w:space="0" w:color="auto"/>
            </w:tcBorders>
            <w:noWrap/>
            <w:vAlign w:val="bottom"/>
          </w:tcPr>
          <w:p w14:paraId="33DE3459"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c>
          <w:tcPr>
            <w:tcW w:w="1353" w:type="dxa"/>
            <w:tcBorders>
              <w:bottom w:val="single" w:sz="4" w:space="0" w:color="auto"/>
            </w:tcBorders>
            <w:noWrap/>
            <w:vAlign w:val="bottom"/>
          </w:tcPr>
          <w:p w14:paraId="6E8B19B7" w14:textId="77777777" w:rsidR="000475D1" w:rsidRPr="00DC3EEF" w:rsidRDefault="000475D1" w:rsidP="00A03316">
            <w:pPr>
              <w:pStyle w:val="a"/>
              <w:tabs>
                <w:tab w:val="right" w:pos="900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Million Baht</w:t>
            </w:r>
          </w:p>
        </w:tc>
      </w:tr>
      <w:tr w:rsidR="000475D1" w:rsidRPr="00DC3EEF" w14:paraId="2B1A6554" w14:textId="77777777" w:rsidTr="00A03316">
        <w:tblPrEx>
          <w:tblLook w:val="04A0" w:firstRow="1" w:lastRow="0" w:firstColumn="1" w:lastColumn="0" w:noHBand="0" w:noVBand="1"/>
        </w:tblPrEx>
        <w:trPr>
          <w:trHeight w:val="81"/>
        </w:trPr>
        <w:tc>
          <w:tcPr>
            <w:tcW w:w="3341" w:type="dxa"/>
            <w:noWrap/>
            <w:vAlign w:val="bottom"/>
          </w:tcPr>
          <w:p w14:paraId="181A7B55" w14:textId="77777777" w:rsidR="000475D1" w:rsidRPr="00DC3EEF" w:rsidRDefault="000475D1" w:rsidP="00A03316">
            <w:pPr>
              <w:ind w:left="-18"/>
              <w:rPr>
                <w:rFonts w:ascii="Arial" w:hAnsi="Arial" w:cs="Arial"/>
                <w:color w:val="000000" w:themeColor="text1"/>
                <w:sz w:val="18"/>
                <w:szCs w:val="18"/>
              </w:rPr>
            </w:pPr>
          </w:p>
        </w:tc>
        <w:tc>
          <w:tcPr>
            <w:tcW w:w="1318" w:type="dxa"/>
            <w:tcBorders>
              <w:top w:val="single" w:sz="4" w:space="0" w:color="auto"/>
            </w:tcBorders>
            <w:noWrap/>
            <w:vAlign w:val="bottom"/>
          </w:tcPr>
          <w:p w14:paraId="4AFA2F77"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7AFBBBEC"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c>
          <w:tcPr>
            <w:tcW w:w="1494" w:type="dxa"/>
            <w:tcBorders>
              <w:top w:val="single" w:sz="4" w:space="0" w:color="auto"/>
            </w:tcBorders>
            <w:noWrap/>
            <w:vAlign w:val="bottom"/>
          </w:tcPr>
          <w:p w14:paraId="266548D1"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c>
          <w:tcPr>
            <w:tcW w:w="1353" w:type="dxa"/>
            <w:tcBorders>
              <w:top w:val="single" w:sz="4" w:space="0" w:color="auto"/>
            </w:tcBorders>
            <w:noWrap/>
            <w:vAlign w:val="bottom"/>
          </w:tcPr>
          <w:p w14:paraId="16A74BFA" w14:textId="77777777" w:rsidR="000475D1" w:rsidRPr="00DC3EEF" w:rsidRDefault="000475D1" w:rsidP="00A03316">
            <w:pPr>
              <w:pStyle w:val="a"/>
              <w:tabs>
                <w:tab w:val="left" w:pos="285"/>
                <w:tab w:val="right" w:pos="1674"/>
                <w:tab w:val="right" w:pos="9000"/>
              </w:tabs>
              <w:ind w:right="-72"/>
              <w:jc w:val="center"/>
              <w:rPr>
                <w:rFonts w:ascii="Arial" w:hAnsi="Arial" w:cs="Arial"/>
                <w:b/>
                <w:bCs/>
                <w:color w:val="000000" w:themeColor="text1"/>
                <w:sz w:val="18"/>
                <w:szCs w:val="18"/>
              </w:rPr>
            </w:pPr>
          </w:p>
        </w:tc>
      </w:tr>
      <w:tr w:rsidR="000475D1" w:rsidRPr="00DC3EEF" w14:paraId="202B083A" w14:textId="77777777" w:rsidTr="00A03316">
        <w:tblPrEx>
          <w:tblLook w:val="04A0" w:firstRow="1" w:lastRow="0" w:firstColumn="1" w:lastColumn="0" w:noHBand="0" w:noVBand="1"/>
        </w:tblPrEx>
        <w:trPr>
          <w:trHeight w:val="196"/>
        </w:trPr>
        <w:tc>
          <w:tcPr>
            <w:tcW w:w="3341" w:type="dxa"/>
            <w:noWrap/>
            <w:vAlign w:val="bottom"/>
          </w:tcPr>
          <w:p w14:paraId="2EAE0123" w14:textId="77777777" w:rsidR="000475D1" w:rsidRPr="00DC3EEF" w:rsidRDefault="000475D1" w:rsidP="00A03316">
            <w:pPr>
              <w:ind w:left="-18"/>
              <w:rPr>
                <w:rFonts w:ascii="Arial" w:hAnsi="Arial" w:cs="Arial"/>
                <w:color w:val="000000" w:themeColor="text1"/>
                <w:sz w:val="18"/>
                <w:szCs w:val="18"/>
              </w:rPr>
            </w:pPr>
            <w:r w:rsidRPr="00DC3EEF">
              <w:rPr>
                <w:rFonts w:ascii="Arial" w:hAnsi="Arial" w:cs="Arial"/>
                <w:color w:val="000000" w:themeColor="text1"/>
                <w:sz w:val="18"/>
                <w:szCs w:val="18"/>
              </w:rPr>
              <w:t>Timing of revenue recognition</w:t>
            </w:r>
          </w:p>
        </w:tc>
        <w:tc>
          <w:tcPr>
            <w:tcW w:w="1318" w:type="dxa"/>
            <w:noWrap/>
          </w:tcPr>
          <w:p w14:paraId="646E6957"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494" w:type="dxa"/>
            <w:noWrap/>
          </w:tcPr>
          <w:p w14:paraId="7ACC0F56"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494" w:type="dxa"/>
            <w:noWrap/>
          </w:tcPr>
          <w:p w14:paraId="01754331" w14:textId="77777777" w:rsidR="000475D1" w:rsidRPr="00DC3EEF" w:rsidRDefault="000475D1" w:rsidP="00A03316">
            <w:pPr>
              <w:adjustRightInd w:val="0"/>
              <w:ind w:right="-72"/>
              <w:jc w:val="right"/>
              <w:rPr>
                <w:rFonts w:ascii="Arial" w:hAnsi="Arial" w:cs="Arial"/>
                <w:color w:val="000000" w:themeColor="text1"/>
                <w:sz w:val="18"/>
                <w:szCs w:val="18"/>
              </w:rPr>
            </w:pPr>
          </w:p>
        </w:tc>
        <w:tc>
          <w:tcPr>
            <w:tcW w:w="1353" w:type="dxa"/>
            <w:noWrap/>
          </w:tcPr>
          <w:p w14:paraId="0A9F667A" w14:textId="77777777" w:rsidR="000475D1" w:rsidRPr="00DC3EEF" w:rsidRDefault="000475D1" w:rsidP="00A03316">
            <w:pPr>
              <w:adjustRightInd w:val="0"/>
              <w:ind w:right="-72"/>
              <w:jc w:val="right"/>
              <w:rPr>
                <w:rFonts w:ascii="Arial" w:hAnsi="Arial" w:cstheme="minorBidi"/>
                <w:color w:val="000000" w:themeColor="text1"/>
                <w:sz w:val="18"/>
                <w:szCs w:val="18"/>
                <w:cs/>
              </w:rPr>
            </w:pPr>
          </w:p>
        </w:tc>
      </w:tr>
      <w:tr w:rsidR="000475D1" w:rsidRPr="00DC3EEF" w14:paraId="3F961810" w14:textId="77777777" w:rsidTr="00A03316">
        <w:tblPrEx>
          <w:tblLook w:val="04A0" w:firstRow="1" w:lastRow="0" w:firstColumn="1" w:lastColumn="0" w:noHBand="0" w:noVBand="1"/>
        </w:tblPrEx>
        <w:trPr>
          <w:trHeight w:val="196"/>
        </w:trPr>
        <w:tc>
          <w:tcPr>
            <w:tcW w:w="3341" w:type="dxa"/>
            <w:noWrap/>
            <w:vAlign w:val="bottom"/>
            <w:hideMark/>
          </w:tcPr>
          <w:p w14:paraId="2DE75700" w14:textId="77777777" w:rsidR="000475D1" w:rsidRPr="00DC3EEF" w:rsidRDefault="000475D1" w:rsidP="00A03316">
            <w:pPr>
              <w:ind w:left="-18"/>
              <w:rPr>
                <w:rFonts w:ascii="Arial" w:hAnsi="Arial" w:cs="Arial"/>
                <w:color w:val="000000" w:themeColor="text1"/>
                <w:sz w:val="18"/>
                <w:szCs w:val="18"/>
              </w:rPr>
            </w:pPr>
            <w:r w:rsidRPr="00DC3EEF">
              <w:rPr>
                <w:rFonts w:ascii="Arial" w:hAnsi="Arial" w:cs="Arial"/>
                <w:color w:val="000000" w:themeColor="text1"/>
                <w:sz w:val="18"/>
                <w:szCs w:val="18"/>
              </w:rPr>
              <w:t>At a point in time</w:t>
            </w:r>
          </w:p>
        </w:tc>
        <w:tc>
          <w:tcPr>
            <w:tcW w:w="1318" w:type="dxa"/>
            <w:noWrap/>
            <w:vAlign w:val="bottom"/>
          </w:tcPr>
          <w:p w14:paraId="1F01667E" w14:textId="77777777" w:rsidR="000475D1" w:rsidRPr="00DC3EEF" w:rsidRDefault="000475D1" w:rsidP="00A03316">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908</w:t>
            </w:r>
          </w:p>
        </w:tc>
        <w:tc>
          <w:tcPr>
            <w:tcW w:w="1494" w:type="dxa"/>
            <w:noWrap/>
            <w:vAlign w:val="bottom"/>
          </w:tcPr>
          <w:p w14:paraId="13C5B68C" w14:textId="77777777" w:rsidR="000475D1" w:rsidRPr="00DC3EEF" w:rsidRDefault="000475D1" w:rsidP="00A03316">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1,220</w:t>
            </w:r>
          </w:p>
        </w:tc>
        <w:tc>
          <w:tcPr>
            <w:tcW w:w="1494" w:type="dxa"/>
            <w:noWrap/>
            <w:vAlign w:val="bottom"/>
          </w:tcPr>
          <w:p w14:paraId="22F8CE9F" w14:textId="77777777" w:rsidR="000475D1" w:rsidRPr="00DC3EEF" w:rsidRDefault="000475D1" w:rsidP="00A03316">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2</w:t>
            </w:r>
          </w:p>
        </w:tc>
        <w:tc>
          <w:tcPr>
            <w:tcW w:w="1353" w:type="dxa"/>
            <w:noWrap/>
            <w:vAlign w:val="bottom"/>
          </w:tcPr>
          <w:p w14:paraId="3E1B7CF8" w14:textId="77777777" w:rsidR="000475D1" w:rsidRPr="00DC3EEF" w:rsidRDefault="000475D1" w:rsidP="00A03316">
            <w:pPr>
              <w:ind w:right="-72"/>
              <w:jc w:val="right"/>
              <w:rPr>
                <w:rFonts w:ascii="Arial" w:hAnsi="Arial" w:cstheme="minorBidi"/>
                <w:color w:val="000000" w:themeColor="text1"/>
                <w:sz w:val="18"/>
                <w:szCs w:val="18"/>
              </w:rPr>
            </w:pPr>
            <w:r w:rsidRPr="00DC3EEF">
              <w:rPr>
                <w:rFonts w:ascii="Arial" w:hAnsi="Arial" w:cstheme="minorBidi"/>
                <w:color w:val="000000" w:themeColor="text1"/>
                <w:sz w:val="18"/>
                <w:szCs w:val="18"/>
              </w:rPr>
              <w:t>2,130</w:t>
            </w:r>
          </w:p>
        </w:tc>
      </w:tr>
      <w:tr w:rsidR="000475D1" w:rsidRPr="00DC3EEF" w14:paraId="12FC6619" w14:textId="77777777" w:rsidTr="00A03316">
        <w:tblPrEx>
          <w:tblLook w:val="04A0" w:firstRow="1" w:lastRow="0" w:firstColumn="1" w:lastColumn="0" w:noHBand="0" w:noVBand="1"/>
        </w:tblPrEx>
        <w:trPr>
          <w:trHeight w:val="196"/>
        </w:trPr>
        <w:tc>
          <w:tcPr>
            <w:tcW w:w="3341" w:type="dxa"/>
            <w:noWrap/>
            <w:vAlign w:val="bottom"/>
          </w:tcPr>
          <w:p w14:paraId="7C25F76C" w14:textId="77777777" w:rsidR="000475D1" w:rsidRPr="00DC3EEF" w:rsidRDefault="000475D1" w:rsidP="00A03316">
            <w:pPr>
              <w:ind w:left="-18"/>
              <w:rPr>
                <w:rFonts w:ascii="Arial" w:hAnsi="Arial" w:cs="Arial"/>
                <w:color w:val="000000" w:themeColor="text1"/>
                <w:sz w:val="18"/>
                <w:szCs w:val="18"/>
              </w:rPr>
            </w:pPr>
            <w:r w:rsidRPr="00DC3EEF">
              <w:rPr>
                <w:rFonts w:ascii="Arial" w:hAnsi="Arial" w:cs="Arial"/>
                <w:color w:val="000000" w:themeColor="text1"/>
                <w:sz w:val="18"/>
                <w:szCs w:val="18"/>
              </w:rPr>
              <w:t>Over time</w:t>
            </w:r>
          </w:p>
        </w:tc>
        <w:tc>
          <w:tcPr>
            <w:tcW w:w="1318" w:type="dxa"/>
            <w:noWrap/>
            <w:vAlign w:val="bottom"/>
          </w:tcPr>
          <w:p w14:paraId="5791F3BA" w14:textId="77777777" w:rsidR="000475D1" w:rsidRPr="00DC3EEF" w:rsidRDefault="000475D1" w:rsidP="00A03316">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180</w:t>
            </w:r>
          </w:p>
        </w:tc>
        <w:tc>
          <w:tcPr>
            <w:tcW w:w="1494" w:type="dxa"/>
            <w:noWrap/>
            <w:vAlign w:val="bottom"/>
          </w:tcPr>
          <w:p w14:paraId="15400C67" w14:textId="77777777" w:rsidR="000475D1" w:rsidRPr="00DC3EEF" w:rsidRDefault="000475D1" w:rsidP="00A03316">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1,009</w:t>
            </w:r>
          </w:p>
        </w:tc>
        <w:tc>
          <w:tcPr>
            <w:tcW w:w="1494" w:type="dxa"/>
            <w:noWrap/>
            <w:vAlign w:val="bottom"/>
          </w:tcPr>
          <w:p w14:paraId="55287920" w14:textId="77777777" w:rsidR="000475D1" w:rsidRPr="00DC3EEF" w:rsidRDefault="000475D1" w:rsidP="00A03316">
            <w:pPr>
              <w:ind w:right="-72"/>
              <w:jc w:val="right"/>
              <w:rPr>
                <w:rFonts w:ascii="Arial" w:hAnsi="Arial" w:cs="Arial"/>
                <w:color w:val="000000" w:themeColor="text1"/>
                <w:sz w:val="18"/>
                <w:szCs w:val="18"/>
              </w:rPr>
            </w:pPr>
            <w:r w:rsidRPr="00DC3EEF">
              <w:rPr>
                <w:rFonts w:ascii="Arial" w:hAnsi="Arial" w:cs="Arial"/>
                <w:color w:val="000000" w:themeColor="text1"/>
                <w:sz w:val="18"/>
                <w:szCs w:val="18"/>
              </w:rPr>
              <w:t>-</w:t>
            </w:r>
          </w:p>
        </w:tc>
        <w:tc>
          <w:tcPr>
            <w:tcW w:w="1353" w:type="dxa"/>
            <w:noWrap/>
            <w:vAlign w:val="bottom"/>
          </w:tcPr>
          <w:p w14:paraId="0CBB92D3" w14:textId="77777777" w:rsidR="000475D1" w:rsidRPr="00DC3EEF" w:rsidRDefault="000475D1" w:rsidP="00A03316">
            <w:pPr>
              <w:ind w:right="-72"/>
              <w:jc w:val="right"/>
              <w:rPr>
                <w:rFonts w:ascii="Arial" w:hAnsi="Arial" w:cs="Arial"/>
                <w:color w:val="000000" w:themeColor="text1"/>
                <w:sz w:val="18"/>
                <w:szCs w:val="18"/>
                <w:cs/>
              </w:rPr>
            </w:pPr>
            <w:r w:rsidRPr="00DC3EEF">
              <w:rPr>
                <w:rFonts w:ascii="Arial" w:hAnsi="Arial" w:cs="Arial"/>
                <w:color w:val="000000" w:themeColor="text1"/>
                <w:sz w:val="18"/>
                <w:szCs w:val="18"/>
              </w:rPr>
              <w:t>1,189</w:t>
            </w:r>
          </w:p>
        </w:tc>
      </w:tr>
    </w:tbl>
    <w:p w14:paraId="464CF7F2" w14:textId="77777777" w:rsidR="00682D88" w:rsidRPr="00DC3EEF" w:rsidRDefault="00682D88" w:rsidP="007C7128">
      <w:pPr>
        <w:ind w:left="540"/>
        <w:jc w:val="thaiDistribute"/>
        <w:rPr>
          <w:rFonts w:ascii="Arial" w:hAnsi="Arial" w:cs="Arial"/>
          <w:spacing w:val="-6"/>
          <w:sz w:val="18"/>
          <w:szCs w:val="18"/>
        </w:rPr>
      </w:pPr>
    </w:p>
    <w:p w14:paraId="0AA494B4" w14:textId="77777777" w:rsidR="00F90DDA" w:rsidRPr="00DC3EEF" w:rsidRDefault="00F90DDA" w:rsidP="00F90DDA">
      <w:pPr>
        <w:ind w:left="540"/>
        <w:jc w:val="thaiDistribute"/>
        <w:rPr>
          <w:rFonts w:ascii="Arial" w:hAnsi="Arial" w:cs="Arial"/>
          <w:sz w:val="18"/>
          <w:szCs w:val="18"/>
        </w:rPr>
      </w:pPr>
      <w:r w:rsidRPr="00DC3EEF">
        <w:rPr>
          <w:rFonts w:ascii="Arial" w:hAnsi="Arial" w:cs="Arial"/>
          <w:sz w:val="18"/>
          <w:szCs w:val="18"/>
        </w:rPr>
        <w:t>Total assets classified by Commercial Banking Business, Capital Market Business and The Debt Restructuring Segment</w:t>
      </w:r>
    </w:p>
    <w:p w14:paraId="66E96BB2" w14:textId="77777777" w:rsidR="00F90DDA" w:rsidRPr="00DC3EEF" w:rsidRDefault="00F90DDA" w:rsidP="00F90DDA">
      <w:pPr>
        <w:ind w:left="540"/>
        <w:jc w:val="thaiDistribute"/>
        <w:rPr>
          <w:rFonts w:ascii="Arial" w:hAnsi="Arial" w:cs="Arial"/>
          <w:sz w:val="18"/>
          <w:szCs w:val="18"/>
        </w:rPr>
      </w:pPr>
    </w:p>
    <w:tbl>
      <w:tblPr>
        <w:tblW w:w="9000" w:type="dxa"/>
        <w:tblInd w:w="450" w:type="dxa"/>
        <w:tblLook w:val="04A0" w:firstRow="1" w:lastRow="0" w:firstColumn="1" w:lastColumn="0" w:noHBand="0" w:noVBand="1"/>
      </w:tblPr>
      <w:tblGrid>
        <w:gridCol w:w="3420"/>
        <w:gridCol w:w="1440"/>
        <w:gridCol w:w="1350"/>
        <w:gridCol w:w="1440"/>
        <w:gridCol w:w="1350"/>
      </w:tblGrid>
      <w:tr w:rsidR="009A7C91" w:rsidRPr="00DC3EEF" w14:paraId="4311A345" w14:textId="77777777" w:rsidTr="00FE0F82">
        <w:tc>
          <w:tcPr>
            <w:tcW w:w="3420" w:type="dxa"/>
            <w:noWrap/>
            <w:vAlign w:val="bottom"/>
          </w:tcPr>
          <w:p w14:paraId="23D56F3F" w14:textId="77777777" w:rsidR="00F90DDA" w:rsidRPr="00DC3EEF" w:rsidRDefault="00F90DDA" w:rsidP="008E2B78">
            <w:pPr>
              <w:ind w:left="-18"/>
              <w:rPr>
                <w:rFonts w:ascii="Arial" w:hAnsi="Arial" w:cs="Arial"/>
                <w:sz w:val="18"/>
                <w:szCs w:val="18"/>
              </w:rPr>
            </w:pPr>
          </w:p>
        </w:tc>
        <w:tc>
          <w:tcPr>
            <w:tcW w:w="1440" w:type="dxa"/>
            <w:noWrap/>
            <w:vAlign w:val="bottom"/>
          </w:tcPr>
          <w:p w14:paraId="4E1986B9"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Commercial</w:t>
            </w:r>
          </w:p>
        </w:tc>
        <w:tc>
          <w:tcPr>
            <w:tcW w:w="1350" w:type="dxa"/>
            <w:noWrap/>
            <w:vAlign w:val="bottom"/>
          </w:tcPr>
          <w:p w14:paraId="445241F2"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Capital</w:t>
            </w:r>
          </w:p>
        </w:tc>
        <w:tc>
          <w:tcPr>
            <w:tcW w:w="1440" w:type="dxa"/>
            <w:noWrap/>
            <w:vAlign w:val="bottom"/>
          </w:tcPr>
          <w:p w14:paraId="22B8B97B"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Debt</w:t>
            </w:r>
          </w:p>
        </w:tc>
        <w:tc>
          <w:tcPr>
            <w:tcW w:w="1350" w:type="dxa"/>
            <w:noWrap/>
            <w:vAlign w:val="bottom"/>
          </w:tcPr>
          <w:p w14:paraId="23B071FC" w14:textId="77777777" w:rsidR="00F90DDA" w:rsidRPr="00DC3EEF" w:rsidRDefault="00F90DDA" w:rsidP="008E2B78">
            <w:pPr>
              <w:tabs>
                <w:tab w:val="right" w:pos="9000"/>
              </w:tabs>
              <w:ind w:right="-72"/>
              <w:jc w:val="right"/>
              <w:rPr>
                <w:rFonts w:ascii="Arial" w:hAnsi="Arial" w:cs="Arial"/>
                <w:b/>
                <w:bCs/>
                <w:sz w:val="18"/>
                <w:szCs w:val="18"/>
              </w:rPr>
            </w:pPr>
          </w:p>
        </w:tc>
      </w:tr>
      <w:tr w:rsidR="009A7C91" w:rsidRPr="00DC3EEF" w14:paraId="4FB8CD3D" w14:textId="77777777" w:rsidTr="00FE0F82">
        <w:tc>
          <w:tcPr>
            <w:tcW w:w="3420" w:type="dxa"/>
            <w:noWrap/>
            <w:vAlign w:val="bottom"/>
          </w:tcPr>
          <w:p w14:paraId="16B155ED" w14:textId="77777777" w:rsidR="00F90DDA" w:rsidRPr="00DC3EEF" w:rsidRDefault="00F90DDA" w:rsidP="008E2B78">
            <w:pPr>
              <w:ind w:left="-18"/>
              <w:rPr>
                <w:rFonts w:ascii="Arial" w:hAnsi="Arial" w:cs="Arial"/>
                <w:sz w:val="18"/>
                <w:szCs w:val="18"/>
              </w:rPr>
            </w:pPr>
          </w:p>
        </w:tc>
        <w:tc>
          <w:tcPr>
            <w:tcW w:w="1440" w:type="dxa"/>
            <w:noWrap/>
            <w:vAlign w:val="bottom"/>
          </w:tcPr>
          <w:p w14:paraId="2C3A1FFE"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banking</w:t>
            </w:r>
          </w:p>
        </w:tc>
        <w:tc>
          <w:tcPr>
            <w:tcW w:w="1350" w:type="dxa"/>
            <w:noWrap/>
            <w:vAlign w:val="bottom"/>
          </w:tcPr>
          <w:p w14:paraId="4CEA2445"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market</w:t>
            </w:r>
          </w:p>
        </w:tc>
        <w:tc>
          <w:tcPr>
            <w:tcW w:w="1440" w:type="dxa"/>
            <w:noWrap/>
            <w:vAlign w:val="bottom"/>
          </w:tcPr>
          <w:p w14:paraId="4D7E5278"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restructuring</w:t>
            </w:r>
          </w:p>
        </w:tc>
        <w:tc>
          <w:tcPr>
            <w:tcW w:w="1350" w:type="dxa"/>
            <w:noWrap/>
            <w:vAlign w:val="bottom"/>
          </w:tcPr>
          <w:p w14:paraId="022E928D" w14:textId="77777777" w:rsidR="00F90DDA" w:rsidRPr="00DC3EEF" w:rsidRDefault="00F90DDA" w:rsidP="008E2B78">
            <w:pPr>
              <w:tabs>
                <w:tab w:val="right" w:pos="9000"/>
              </w:tabs>
              <w:ind w:right="-72"/>
              <w:jc w:val="right"/>
              <w:rPr>
                <w:rFonts w:ascii="Arial" w:hAnsi="Arial" w:cs="Arial"/>
                <w:b/>
                <w:bCs/>
                <w:sz w:val="18"/>
                <w:szCs w:val="18"/>
              </w:rPr>
            </w:pPr>
          </w:p>
        </w:tc>
      </w:tr>
      <w:tr w:rsidR="009A7C91" w:rsidRPr="00DC3EEF" w14:paraId="711CEA38" w14:textId="77777777" w:rsidTr="00FE0F82">
        <w:tc>
          <w:tcPr>
            <w:tcW w:w="3420" w:type="dxa"/>
            <w:noWrap/>
            <w:vAlign w:val="bottom"/>
          </w:tcPr>
          <w:p w14:paraId="7FA688D5" w14:textId="77777777" w:rsidR="00F90DDA" w:rsidRPr="00DC3EEF" w:rsidRDefault="00F90DDA" w:rsidP="008E2B78">
            <w:pPr>
              <w:ind w:left="-18"/>
              <w:rPr>
                <w:rFonts w:ascii="Arial" w:hAnsi="Arial" w:cs="Arial"/>
                <w:sz w:val="18"/>
                <w:szCs w:val="18"/>
              </w:rPr>
            </w:pPr>
          </w:p>
        </w:tc>
        <w:tc>
          <w:tcPr>
            <w:tcW w:w="1440" w:type="dxa"/>
            <w:noWrap/>
            <w:vAlign w:val="bottom"/>
          </w:tcPr>
          <w:p w14:paraId="32DC44E5"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business</w:t>
            </w:r>
          </w:p>
        </w:tc>
        <w:tc>
          <w:tcPr>
            <w:tcW w:w="1350" w:type="dxa"/>
            <w:noWrap/>
            <w:vAlign w:val="bottom"/>
          </w:tcPr>
          <w:p w14:paraId="474BE639"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business</w:t>
            </w:r>
          </w:p>
        </w:tc>
        <w:tc>
          <w:tcPr>
            <w:tcW w:w="1440" w:type="dxa"/>
            <w:noWrap/>
            <w:vAlign w:val="bottom"/>
          </w:tcPr>
          <w:p w14:paraId="45CBFB2A"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segment</w:t>
            </w:r>
          </w:p>
        </w:tc>
        <w:tc>
          <w:tcPr>
            <w:tcW w:w="1350" w:type="dxa"/>
            <w:noWrap/>
            <w:vAlign w:val="bottom"/>
          </w:tcPr>
          <w:p w14:paraId="3D6F47A9"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rPr>
              <w:t>Total</w:t>
            </w:r>
          </w:p>
        </w:tc>
      </w:tr>
      <w:tr w:rsidR="009A7C91" w:rsidRPr="00DC3EEF" w14:paraId="2A48D0DF" w14:textId="77777777" w:rsidTr="00FE0F82">
        <w:tc>
          <w:tcPr>
            <w:tcW w:w="3420" w:type="dxa"/>
            <w:noWrap/>
            <w:vAlign w:val="bottom"/>
          </w:tcPr>
          <w:p w14:paraId="7D525FA6" w14:textId="77777777" w:rsidR="00F90DDA" w:rsidRPr="00DC3EEF" w:rsidRDefault="00F90DDA" w:rsidP="008E2B78">
            <w:pPr>
              <w:ind w:left="-18"/>
              <w:rPr>
                <w:rFonts w:ascii="Arial" w:hAnsi="Arial" w:cs="Arial"/>
                <w:sz w:val="18"/>
                <w:szCs w:val="18"/>
              </w:rPr>
            </w:pPr>
          </w:p>
        </w:tc>
        <w:tc>
          <w:tcPr>
            <w:tcW w:w="1440" w:type="dxa"/>
            <w:tcBorders>
              <w:bottom w:val="single" w:sz="4" w:space="0" w:color="auto"/>
            </w:tcBorders>
            <w:noWrap/>
            <w:vAlign w:val="bottom"/>
          </w:tcPr>
          <w:p w14:paraId="5C2C6681"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lang w:val="th-TH"/>
              </w:rPr>
              <w:t>Million Baht</w:t>
            </w:r>
          </w:p>
        </w:tc>
        <w:tc>
          <w:tcPr>
            <w:tcW w:w="1350" w:type="dxa"/>
            <w:tcBorders>
              <w:bottom w:val="single" w:sz="4" w:space="0" w:color="auto"/>
            </w:tcBorders>
            <w:noWrap/>
            <w:vAlign w:val="bottom"/>
          </w:tcPr>
          <w:p w14:paraId="2E653ECD"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lang w:val="th-TH"/>
              </w:rPr>
              <w:t>Million Baht</w:t>
            </w:r>
          </w:p>
        </w:tc>
        <w:tc>
          <w:tcPr>
            <w:tcW w:w="1440" w:type="dxa"/>
            <w:tcBorders>
              <w:bottom w:val="single" w:sz="4" w:space="0" w:color="auto"/>
            </w:tcBorders>
            <w:noWrap/>
            <w:vAlign w:val="bottom"/>
          </w:tcPr>
          <w:p w14:paraId="7D271370"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lang w:val="th-TH"/>
              </w:rPr>
              <w:t>Million Baht</w:t>
            </w:r>
          </w:p>
        </w:tc>
        <w:tc>
          <w:tcPr>
            <w:tcW w:w="1350" w:type="dxa"/>
            <w:tcBorders>
              <w:bottom w:val="single" w:sz="4" w:space="0" w:color="auto"/>
            </w:tcBorders>
            <w:noWrap/>
            <w:vAlign w:val="bottom"/>
          </w:tcPr>
          <w:p w14:paraId="5F21AF24" w14:textId="77777777" w:rsidR="00F90DDA" w:rsidRPr="00DC3EEF" w:rsidRDefault="00F90DDA" w:rsidP="008E2B78">
            <w:pPr>
              <w:tabs>
                <w:tab w:val="right" w:pos="9000"/>
              </w:tabs>
              <w:ind w:right="-72"/>
              <w:jc w:val="right"/>
              <w:rPr>
                <w:rFonts w:ascii="Arial" w:hAnsi="Arial" w:cs="Arial"/>
                <w:b/>
                <w:bCs/>
                <w:sz w:val="18"/>
                <w:szCs w:val="18"/>
              </w:rPr>
            </w:pPr>
            <w:r w:rsidRPr="00DC3EEF">
              <w:rPr>
                <w:rFonts w:ascii="Arial" w:hAnsi="Arial" w:cs="Arial"/>
                <w:b/>
                <w:bCs/>
                <w:sz w:val="18"/>
                <w:szCs w:val="18"/>
                <w:lang w:val="th-TH"/>
              </w:rPr>
              <w:t>Million Baht</w:t>
            </w:r>
          </w:p>
        </w:tc>
      </w:tr>
      <w:tr w:rsidR="009A7C91" w:rsidRPr="00DC3EEF" w14:paraId="6BFFC9D0" w14:textId="77777777" w:rsidTr="00FE0F82">
        <w:tc>
          <w:tcPr>
            <w:tcW w:w="3420" w:type="dxa"/>
            <w:noWrap/>
            <w:vAlign w:val="bottom"/>
          </w:tcPr>
          <w:p w14:paraId="4681B7DA" w14:textId="77777777" w:rsidR="001A0A21" w:rsidRPr="00DC3EEF" w:rsidRDefault="001A0A21" w:rsidP="001A0A21">
            <w:pPr>
              <w:ind w:left="-18"/>
              <w:rPr>
                <w:rFonts w:ascii="Arial" w:hAnsi="Arial" w:cs="Arial"/>
                <w:sz w:val="18"/>
                <w:szCs w:val="18"/>
              </w:rPr>
            </w:pPr>
          </w:p>
        </w:tc>
        <w:tc>
          <w:tcPr>
            <w:tcW w:w="1440" w:type="dxa"/>
            <w:tcBorders>
              <w:top w:val="single" w:sz="4" w:space="0" w:color="auto"/>
            </w:tcBorders>
            <w:noWrap/>
            <w:vAlign w:val="bottom"/>
          </w:tcPr>
          <w:p w14:paraId="797712EA" w14:textId="77777777" w:rsidR="001A0A21" w:rsidRPr="00DC3EEF"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350" w:type="dxa"/>
            <w:tcBorders>
              <w:top w:val="single" w:sz="4" w:space="0" w:color="auto"/>
            </w:tcBorders>
            <w:noWrap/>
            <w:vAlign w:val="bottom"/>
          </w:tcPr>
          <w:p w14:paraId="681D8A59" w14:textId="77777777" w:rsidR="001A0A21" w:rsidRPr="00DC3EEF"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440" w:type="dxa"/>
            <w:tcBorders>
              <w:top w:val="single" w:sz="4" w:space="0" w:color="auto"/>
            </w:tcBorders>
            <w:noWrap/>
            <w:vAlign w:val="bottom"/>
          </w:tcPr>
          <w:p w14:paraId="50517589" w14:textId="77777777" w:rsidR="001A0A21" w:rsidRPr="00DC3EEF"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350" w:type="dxa"/>
            <w:tcBorders>
              <w:top w:val="single" w:sz="4" w:space="0" w:color="auto"/>
            </w:tcBorders>
            <w:noWrap/>
            <w:vAlign w:val="bottom"/>
          </w:tcPr>
          <w:p w14:paraId="6016F69D" w14:textId="77777777" w:rsidR="001A0A21" w:rsidRPr="00DC3EEF" w:rsidRDefault="001A0A21" w:rsidP="001A0A21">
            <w:pPr>
              <w:pStyle w:val="a"/>
              <w:tabs>
                <w:tab w:val="left" w:pos="285"/>
                <w:tab w:val="right" w:pos="1674"/>
                <w:tab w:val="right" w:pos="9000"/>
              </w:tabs>
              <w:ind w:right="-72"/>
              <w:jc w:val="center"/>
              <w:rPr>
                <w:rFonts w:ascii="Arial" w:hAnsi="Arial" w:cs="Arial"/>
                <w:b/>
                <w:bCs/>
                <w:sz w:val="18"/>
                <w:szCs w:val="18"/>
              </w:rPr>
            </w:pPr>
          </w:p>
        </w:tc>
      </w:tr>
      <w:tr w:rsidR="00915A2F" w:rsidRPr="00DC3EEF" w14:paraId="6AC54A10" w14:textId="77777777" w:rsidTr="00FE0F82">
        <w:tc>
          <w:tcPr>
            <w:tcW w:w="3420" w:type="dxa"/>
            <w:noWrap/>
            <w:vAlign w:val="bottom"/>
          </w:tcPr>
          <w:p w14:paraId="74CF697D" w14:textId="6597A9D5" w:rsidR="00915A2F" w:rsidRPr="00DC3EEF" w:rsidRDefault="00915A2F" w:rsidP="00915A2F">
            <w:pPr>
              <w:ind w:left="-18"/>
              <w:rPr>
                <w:rFonts w:ascii="Arial" w:hAnsi="Arial" w:cs="Arial"/>
                <w:sz w:val="18"/>
                <w:szCs w:val="18"/>
              </w:rPr>
            </w:pPr>
            <w:r w:rsidRPr="00DC3EEF">
              <w:rPr>
                <w:rFonts w:ascii="Arial" w:hAnsi="Arial" w:cs="Arial"/>
                <w:color w:val="000000" w:themeColor="text1"/>
                <w:sz w:val="18"/>
                <w:szCs w:val="18"/>
              </w:rPr>
              <w:t xml:space="preserve">As at 30 June </w:t>
            </w:r>
            <w:r w:rsidRPr="00DC3EEF">
              <w:rPr>
                <w:rFonts w:ascii="Arial" w:hAnsi="Arial" w:cs="Arial"/>
                <w:color w:val="000000" w:themeColor="text1"/>
                <w:sz w:val="18"/>
                <w:szCs w:val="18"/>
                <w:lang w:val="en-GB"/>
              </w:rPr>
              <w:t>2026</w:t>
            </w:r>
          </w:p>
        </w:tc>
        <w:tc>
          <w:tcPr>
            <w:tcW w:w="1440" w:type="dxa"/>
            <w:noWrap/>
            <w:vAlign w:val="bottom"/>
          </w:tcPr>
          <w:p w14:paraId="540ED539" w14:textId="07194E23" w:rsidR="00915A2F" w:rsidRPr="00DC3EEF" w:rsidRDefault="00915A2F" w:rsidP="00915A2F">
            <w:pPr>
              <w:adjustRightInd w:val="0"/>
              <w:ind w:right="-72"/>
              <w:jc w:val="right"/>
              <w:rPr>
                <w:rFonts w:ascii="Arial" w:hAnsi="Arial" w:cs="Arial"/>
                <w:sz w:val="18"/>
                <w:szCs w:val="18"/>
                <w:lang w:val="en-GB"/>
              </w:rPr>
            </w:pPr>
            <w:r w:rsidRPr="00DC3EEF">
              <w:rPr>
                <w:rFonts w:ascii="Arial" w:hAnsi="Arial" w:cs="Arial"/>
                <w:sz w:val="18"/>
                <w:szCs w:val="18"/>
                <w:lang w:val="en-GB"/>
              </w:rPr>
              <w:t>476,275</w:t>
            </w:r>
          </w:p>
        </w:tc>
        <w:tc>
          <w:tcPr>
            <w:tcW w:w="1350" w:type="dxa"/>
            <w:noWrap/>
            <w:vAlign w:val="bottom"/>
          </w:tcPr>
          <w:p w14:paraId="5816CC70" w14:textId="70D753E0" w:rsidR="00915A2F" w:rsidRPr="00DC3EEF" w:rsidRDefault="00915A2F" w:rsidP="00915A2F">
            <w:pPr>
              <w:adjustRightInd w:val="0"/>
              <w:ind w:right="-72"/>
              <w:jc w:val="right"/>
              <w:rPr>
                <w:rFonts w:ascii="Arial" w:hAnsi="Arial" w:cs="Arial"/>
                <w:sz w:val="18"/>
                <w:szCs w:val="18"/>
                <w:lang w:val="en-GB"/>
              </w:rPr>
            </w:pPr>
            <w:r w:rsidRPr="00DC3EEF">
              <w:rPr>
                <w:rFonts w:ascii="Arial" w:hAnsi="Arial" w:cs="Arial"/>
                <w:sz w:val="18"/>
                <w:szCs w:val="18"/>
                <w:lang w:val="en-GB"/>
              </w:rPr>
              <w:t>50,411</w:t>
            </w:r>
          </w:p>
        </w:tc>
        <w:tc>
          <w:tcPr>
            <w:tcW w:w="1440" w:type="dxa"/>
            <w:noWrap/>
            <w:vAlign w:val="bottom"/>
          </w:tcPr>
          <w:p w14:paraId="7DADD1A1" w14:textId="0FB9BD4D" w:rsidR="00915A2F" w:rsidRPr="00DC3EEF" w:rsidRDefault="00915A2F" w:rsidP="00915A2F">
            <w:pPr>
              <w:adjustRightInd w:val="0"/>
              <w:ind w:right="-72"/>
              <w:jc w:val="right"/>
              <w:rPr>
                <w:rFonts w:ascii="Arial" w:hAnsi="Arial" w:cs="Arial"/>
                <w:sz w:val="18"/>
                <w:szCs w:val="18"/>
                <w:lang w:val="en-GB"/>
              </w:rPr>
            </w:pPr>
            <w:r w:rsidRPr="00DC3EEF">
              <w:rPr>
                <w:rFonts w:ascii="Arial" w:hAnsi="Arial" w:cs="Arial"/>
                <w:sz w:val="18"/>
                <w:szCs w:val="18"/>
                <w:lang w:val="en-GB"/>
              </w:rPr>
              <w:t>2,014</w:t>
            </w:r>
          </w:p>
        </w:tc>
        <w:tc>
          <w:tcPr>
            <w:tcW w:w="1350" w:type="dxa"/>
            <w:noWrap/>
            <w:vAlign w:val="bottom"/>
          </w:tcPr>
          <w:p w14:paraId="105011BD" w14:textId="639FEF70" w:rsidR="00915A2F" w:rsidRPr="00DC3EEF" w:rsidRDefault="00915A2F" w:rsidP="00915A2F">
            <w:pPr>
              <w:adjustRightInd w:val="0"/>
              <w:ind w:right="-72"/>
              <w:jc w:val="right"/>
              <w:rPr>
                <w:rFonts w:ascii="Arial" w:hAnsi="Arial" w:cs="Arial"/>
                <w:sz w:val="18"/>
                <w:szCs w:val="18"/>
                <w:lang w:val="en-GB"/>
              </w:rPr>
            </w:pPr>
            <w:r w:rsidRPr="00DC3EEF">
              <w:rPr>
                <w:rFonts w:ascii="Arial" w:hAnsi="Arial" w:cs="Arial"/>
                <w:sz w:val="18"/>
                <w:szCs w:val="18"/>
                <w:lang w:val="en-GB"/>
              </w:rPr>
              <w:t>528,700</w:t>
            </w:r>
          </w:p>
        </w:tc>
      </w:tr>
      <w:tr w:rsidR="006F7F16" w:rsidRPr="00DC3EEF" w14:paraId="5F1B228A" w14:textId="77777777" w:rsidTr="00FE0F82">
        <w:tc>
          <w:tcPr>
            <w:tcW w:w="3420" w:type="dxa"/>
            <w:noWrap/>
            <w:vAlign w:val="bottom"/>
          </w:tcPr>
          <w:p w14:paraId="4EEE162A" w14:textId="5B524B3A" w:rsidR="006F7F16" w:rsidRPr="00DC3EEF" w:rsidRDefault="006F7F16" w:rsidP="006F7F16">
            <w:pPr>
              <w:ind w:left="-18"/>
              <w:rPr>
                <w:rFonts w:ascii="Arial" w:hAnsi="Arial" w:cs="Arial"/>
                <w:sz w:val="18"/>
                <w:szCs w:val="18"/>
              </w:rPr>
            </w:pPr>
            <w:bookmarkStart w:id="316" w:name="OLE_LINK61"/>
            <w:r w:rsidRPr="00DC3EEF">
              <w:rPr>
                <w:rFonts w:ascii="Arial" w:hAnsi="Arial" w:cs="Arial"/>
                <w:sz w:val="18"/>
                <w:szCs w:val="18"/>
              </w:rPr>
              <w:t xml:space="preserve">As at </w:t>
            </w:r>
            <w:r w:rsidR="00A16170" w:rsidRPr="00DC3EEF">
              <w:rPr>
                <w:rFonts w:ascii="Arial" w:hAnsi="Arial" w:cs="Arial"/>
                <w:sz w:val="18"/>
                <w:szCs w:val="18"/>
                <w:lang w:val="en-GB"/>
              </w:rPr>
              <w:t>31</w:t>
            </w:r>
            <w:r w:rsidRPr="00DC3EEF">
              <w:rPr>
                <w:rFonts w:ascii="Arial" w:hAnsi="Arial" w:cs="Arial"/>
                <w:sz w:val="18"/>
                <w:szCs w:val="18"/>
                <w:lang w:val="en-GB"/>
              </w:rPr>
              <w:t xml:space="preserve"> December </w:t>
            </w:r>
            <w:r w:rsidR="00A16170" w:rsidRPr="00DC3EEF">
              <w:rPr>
                <w:rFonts w:ascii="Arial" w:hAnsi="Arial" w:cs="Arial"/>
                <w:sz w:val="18"/>
                <w:szCs w:val="18"/>
                <w:lang w:val="en-GB"/>
              </w:rPr>
              <w:t>2025</w:t>
            </w:r>
          </w:p>
        </w:tc>
        <w:tc>
          <w:tcPr>
            <w:tcW w:w="1440" w:type="dxa"/>
            <w:noWrap/>
            <w:vAlign w:val="bottom"/>
          </w:tcPr>
          <w:p w14:paraId="1ED52ECA" w14:textId="0050E519" w:rsidR="006F7F16" w:rsidRPr="00DC3EEF" w:rsidRDefault="00A16170" w:rsidP="006F7F16">
            <w:pPr>
              <w:adjustRightInd w:val="0"/>
              <w:ind w:right="-72"/>
              <w:jc w:val="right"/>
              <w:rPr>
                <w:rFonts w:ascii="Arial" w:hAnsi="Arial" w:cs="Arial"/>
                <w:sz w:val="18"/>
                <w:szCs w:val="18"/>
                <w:lang w:val="en-GB"/>
              </w:rPr>
            </w:pPr>
            <w:r w:rsidRPr="00DC3EEF">
              <w:rPr>
                <w:rFonts w:ascii="Arial" w:hAnsi="Arial" w:cs="Arial"/>
                <w:sz w:val="18"/>
                <w:szCs w:val="18"/>
                <w:lang w:val="en-GB"/>
              </w:rPr>
              <w:t>449</w:t>
            </w:r>
            <w:r w:rsidR="006F7F16" w:rsidRPr="00DC3EEF">
              <w:rPr>
                <w:rFonts w:ascii="Arial" w:hAnsi="Arial" w:cs="Arial"/>
                <w:sz w:val="18"/>
                <w:szCs w:val="18"/>
                <w:lang w:val="en-GB"/>
              </w:rPr>
              <w:t>,</w:t>
            </w:r>
            <w:r w:rsidRPr="00DC3EEF">
              <w:rPr>
                <w:rFonts w:ascii="Arial" w:hAnsi="Arial" w:cs="Arial"/>
                <w:sz w:val="18"/>
                <w:szCs w:val="18"/>
                <w:lang w:val="en-GB"/>
              </w:rPr>
              <w:t>937</w:t>
            </w:r>
          </w:p>
        </w:tc>
        <w:tc>
          <w:tcPr>
            <w:tcW w:w="1350" w:type="dxa"/>
            <w:noWrap/>
            <w:vAlign w:val="bottom"/>
          </w:tcPr>
          <w:p w14:paraId="7370B394" w14:textId="35E707C0" w:rsidR="006F7F16" w:rsidRPr="00DC3EEF" w:rsidRDefault="00A16170" w:rsidP="006F7F16">
            <w:pPr>
              <w:adjustRightInd w:val="0"/>
              <w:ind w:right="-72"/>
              <w:jc w:val="right"/>
              <w:rPr>
                <w:rFonts w:ascii="Arial" w:hAnsi="Arial" w:cs="Arial"/>
                <w:sz w:val="18"/>
                <w:szCs w:val="18"/>
                <w:lang w:val="en-GB"/>
              </w:rPr>
            </w:pPr>
            <w:r w:rsidRPr="00DC3EEF">
              <w:rPr>
                <w:rFonts w:ascii="Arial" w:hAnsi="Arial" w:cs="Arial"/>
                <w:sz w:val="18"/>
                <w:szCs w:val="18"/>
                <w:lang w:val="en-GB"/>
              </w:rPr>
              <w:t>36</w:t>
            </w:r>
            <w:r w:rsidR="006F7F16" w:rsidRPr="00DC3EEF">
              <w:rPr>
                <w:rFonts w:ascii="Arial" w:hAnsi="Arial" w:cs="Arial"/>
                <w:sz w:val="18"/>
                <w:szCs w:val="18"/>
                <w:lang w:val="en-GB"/>
              </w:rPr>
              <w:t>,</w:t>
            </w:r>
            <w:r w:rsidRPr="00DC3EEF">
              <w:rPr>
                <w:rFonts w:ascii="Arial" w:hAnsi="Arial" w:cs="Arial"/>
                <w:sz w:val="18"/>
                <w:szCs w:val="18"/>
                <w:lang w:val="en-GB"/>
              </w:rPr>
              <w:t>069</w:t>
            </w:r>
          </w:p>
        </w:tc>
        <w:tc>
          <w:tcPr>
            <w:tcW w:w="1440" w:type="dxa"/>
            <w:noWrap/>
            <w:vAlign w:val="bottom"/>
          </w:tcPr>
          <w:p w14:paraId="45A61772" w14:textId="427A13E2" w:rsidR="006F7F16" w:rsidRPr="00DC3EEF" w:rsidRDefault="00A16170" w:rsidP="006F7F16">
            <w:pPr>
              <w:adjustRightInd w:val="0"/>
              <w:ind w:right="-72"/>
              <w:jc w:val="right"/>
              <w:rPr>
                <w:rFonts w:ascii="Arial" w:hAnsi="Arial" w:cs="Arial"/>
                <w:sz w:val="18"/>
                <w:szCs w:val="18"/>
                <w:lang w:val="en-GB"/>
              </w:rPr>
            </w:pPr>
            <w:r w:rsidRPr="00DC3EEF">
              <w:rPr>
                <w:rFonts w:ascii="Arial" w:hAnsi="Arial" w:cs="Arial"/>
                <w:sz w:val="18"/>
                <w:szCs w:val="18"/>
                <w:lang w:val="en-GB"/>
              </w:rPr>
              <w:t>2</w:t>
            </w:r>
            <w:r w:rsidR="006F7F16" w:rsidRPr="00DC3EEF">
              <w:rPr>
                <w:rFonts w:ascii="Arial" w:hAnsi="Arial" w:cs="Arial"/>
                <w:sz w:val="18"/>
                <w:szCs w:val="18"/>
                <w:lang w:val="en-GB"/>
              </w:rPr>
              <w:t>,</w:t>
            </w:r>
            <w:r w:rsidRPr="00DC3EEF">
              <w:rPr>
                <w:rFonts w:ascii="Arial" w:hAnsi="Arial" w:cs="Arial"/>
                <w:sz w:val="18"/>
                <w:szCs w:val="18"/>
                <w:lang w:val="en-GB"/>
              </w:rPr>
              <w:t>089</w:t>
            </w:r>
          </w:p>
        </w:tc>
        <w:tc>
          <w:tcPr>
            <w:tcW w:w="1350" w:type="dxa"/>
            <w:noWrap/>
            <w:vAlign w:val="bottom"/>
          </w:tcPr>
          <w:p w14:paraId="0FDE52CC" w14:textId="660E796F" w:rsidR="006F7F16" w:rsidRPr="00DC3EEF" w:rsidRDefault="00A16170" w:rsidP="006F7F16">
            <w:pPr>
              <w:adjustRightInd w:val="0"/>
              <w:ind w:right="-72"/>
              <w:jc w:val="right"/>
              <w:rPr>
                <w:rFonts w:ascii="Arial" w:hAnsi="Arial" w:cs="Arial"/>
                <w:sz w:val="18"/>
                <w:szCs w:val="18"/>
                <w:lang w:val="en-GB"/>
              </w:rPr>
            </w:pPr>
            <w:r w:rsidRPr="00DC3EEF">
              <w:rPr>
                <w:rFonts w:ascii="Arial" w:hAnsi="Arial" w:cs="Arial"/>
                <w:sz w:val="18"/>
                <w:szCs w:val="18"/>
                <w:lang w:val="en-GB"/>
              </w:rPr>
              <w:t>488</w:t>
            </w:r>
            <w:r w:rsidR="006F7F16" w:rsidRPr="00DC3EEF">
              <w:rPr>
                <w:rFonts w:ascii="Arial" w:hAnsi="Arial" w:cs="Arial"/>
                <w:sz w:val="18"/>
                <w:szCs w:val="18"/>
                <w:lang w:val="en-GB"/>
              </w:rPr>
              <w:t>,</w:t>
            </w:r>
            <w:r w:rsidRPr="00DC3EEF">
              <w:rPr>
                <w:rFonts w:ascii="Arial" w:hAnsi="Arial" w:cs="Arial"/>
                <w:sz w:val="18"/>
                <w:szCs w:val="18"/>
                <w:lang w:val="en-GB"/>
              </w:rPr>
              <w:t>095</w:t>
            </w:r>
          </w:p>
        </w:tc>
      </w:tr>
      <w:bookmarkEnd w:id="316"/>
    </w:tbl>
    <w:p w14:paraId="4FFE61FF" w14:textId="77777777" w:rsidR="000475D1" w:rsidRPr="00DC3EEF" w:rsidRDefault="000475D1" w:rsidP="00F90DDA">
      <w:pPr>
        <w:ind w:left="540" w:hanging="540"/>
        <w:jc w:val="thaiDistribute"/>
        <w:rPr>
          <w:rFonts w:ascii="Arial" w:hAnsi="Arial" w:cs="Arial"/>
          <w:b/>
          <w:bCs/>
          <w:sz w:val="18"/>
          <w:szCs w:val="18"/>
        </w:rPr>
      </w:pPr>
    </w:p>
    <w:p w14:paraId="0075A443" w14:textId="6304F380" w:rsidR="009546B3" w:rsidRPr="00DC3EEF" w:rsidRDefault="001F5BEE" w:rsidP="00F90DDA">
      <w:pPr>
        <w:ind w:left="540" w:hanging="540"/>
        <w:jc w:val="thaiDistribute"/>
        <w:rPr>
          <w:rFonts w:ascii="Arial" w:hAnsi="Arial" w:cs="Arial"/>
          <w:b/>
          <w:bCs/>
          <w:sz w:val="18"/>
          <w:szCs w:val="18"/>
        </w:rPr>
      </w:pPr>
      <w:r w:rsidRPr="00DC3EEF">
        <w:rPr>
          <w:rFonts w:ascii="Arial" w:hAnsi="Arial" w:cs="Arial"/>
          <w:b/>
          <w:bCs/>
          <w:sz w:val="18"/>
          <w:szCs w:val="18"/>
        </w:rPr>
        <w:br w:type="page"/>
      </w:r>
    </w:p>
    <w:p w14:paraId="77FA5B1E" w14:textId="77777777" w:rsidR="00CB7272" w:rsidRPr="00DC3EEF" w:rsidRDefault="00CB7272" w:rsidP="00F90DDA">
      <w:pPr>
        <w:ind w:left="540" w:hanging="540"/>
        <w:jc w:val="thaiDistribute"/>
        <w:rPr>
          <w:rFonts w:ascii="Arial" w:hAnsi="Arial" w:cs="Arial"/>
          <w:b/>
          <w:bCs/>
          <w:sz w:val="18"/>
          <w:szCs w:val="18"/>
        </w:rPr>
      </w:pPr>
    </w:p>
    <w:p w14:paraId="3C2B3C9D" w14:textId="3C713F32" w:rsidR="00F90DDA" w:rsidRPr="00DC3EEF" w:rsidRDefault="00A16170" w:rsidP="00F90DDA">
      <w:pPr>
        <w:ind w:left="540" w:hanging="540"/>
        <w:jc w:val="thaiDistribute"/>
        <w:rPr>
          <w:rFonts w:ascii="Arial" w:hAnsi="Arial" w:cs="Arial"/>
          <w:b/>
          <w:bCs/>
          <w:spacing w:val="-2"/>
          <w:sz w:val="18"/>
          <w:szCs w:val="18"/>
          <w:lang w:val="en-GB"/>
        </w:rPr>
      </w:pPr>
      <w:r w:rsidRPr="00DC3EEF">
        <w:rPr>
          <w:rFonts w:ascii="Arial" w:hAnsi="Arial" w:cs="Arial"/>
          <w:b/>
          <w:bCs/>
          <w:spacing w:val="-2"/>
          <w:sz w:val="18"/>
          <w:szCs w:val="18"/>
          <w:lang w:val="en-GB"/>
        </w:rPr>
        <w:t>41</w:t>
      </w:r>
      <w:r w:rsidR="00F90DDA" w:rsidRPr="00DC3EEF">
        <w:rPr>
          <w:rFonts w:ascii="Arial" w:hAnsi="Arial" w:cs="Arial"/>
          <w:b/>
          <w:bCs/>
          <w:spacing w:val="-2"/>
          <w:sz w:val="18"/>
          <w:szCs w:val="18"/>
          <w:lang w:val="en-GB"/>
        </w:rPr>
        <w:t>.</w:t>
      </w:r>
      <w:r w:rsidRPr="00DC3EEF">
        <w:rPr>
          <w:rFonts w:ascii="Arial" w:hAnsi="Arial" w:cs="Arial"/>
          <w:b/>
          <w:bCs/>
          <w:spacing w:val="-2"/>
          <w:sz w:val="18"/>
          <w:szCs w:val="18"/>
          <w:lang w:val="en-GB"/>
        </w:rPr>
        <w:t>2</w:t>
      </w:r>
      <w:r w:rsidR="00F90DDA" w:rsidRPr="00DC3EEF">
        <w:rPr>
          <w:rFonts w:ascii="Arial" w:hAnsi="Arial" w:cs="Arial"/>
          <w:b/>
          <w:bCs/>
          <w:spacing w:val="-2"/>
          <w:sz w:val="18"/>
          <w:szCs w:val="18"/>
          <w:cs/>
          <w:lang w:val="en-GB"/>
        </w:rPr>
        <w:tab/>
      </w:r>
      <w:r w:rsidR="00F90DDA" w:rsidRPr="00DC3EEF">
        <w:rPr>
          <w:rFonts w:ascii="Arial" w:hAnsi="Arial" w:cs="Arial"/>
          <w:b/>
          <w:bCs/>
          <w:spacing w:val="-2"/>
          <w:sz w:val="18"/>
          <w:szCs w:val="18"/>
          <w:lang w:val="en-GB"/>
        </w:rPr>
        <w:t xml:space="preserve">Reconciliation operating segments information </w:t>
      </w:r>
    </w:p>
    <w:p w14:paraId="61C11532" w14:textId="77777777" w:rsidR="007C7128" w:rsidRPr="00DC3EEF" w:rsidRDefault="007C7128" w:rsidP="007C7128">
      <w:pPr>
        <w:tabs>
          <w:tab w:val="right" w:pos="5850"/>
          <w:tab w:val="right" w:pos="7560"/>
        </w:tabs>
        <w:ind w:left="540"/>
        <w:jc w:val="both"/>
        <w:outlineLvl w:val="0"/>
        <w:rPr>
          <w:rFonts w:ascii="Arial" w:hAnsi="Arial" w:cs="Arial"/>
          <w:sz w:val="18"/>
          <w:szCs w:val="18"/>
        </w:rPr>
      </w:pPr>
    </w:p>
    <w:p w14:paraId="0C7A11F6" w14:textId="16B749F5" w:rsidR="000475D1" w:rsidRPr="00DC3EEF" w:rsidRDefault="000475D1" w:rsidP="000475D1">
      <w:pPr>
        <w:tabs>
          <w:tab w:val="right" w:pos="5850"/>
          <w:tab w:val="right" w:pos="7560"/>
        </w:tabs>
        <w:ind w:left="540"/>
        <w:jc w:val="both"/>
        <w:outlineLvl w:val="0"/>
        <w:rPr>
          <w:rFonts w:ascii="Arial" w:hAnsi="Arial" w:cs="Arial"/>
          <w:color w:val="000000" w:themeColor="text1"/>
          <w:spacing w:val="-4"/>
          <w:sz w:val="18"/>
          <w:szCs w:val="18"/>
        </w:rPr>
      </w:pPr>
      <w:bookmarkStart w:id="317" w:name="_Toc796679"/>
      <w:bookmarkStart w:id="318" w:name="_Toc797065"/>
      <w:r w:rsidRPr="00DC3EEF">
        <w:rPr>
          <w:rFonts w:ascii="Arial" w:hAnsi="Arial" w:cs="Arial"/>
          <w:color w:val="000000" w:themeColor="text1"/>
          <w:spacing w:val="-4"/>
          <w:sz w:val="18"/>
          <w:szCs w:val="18"/>
        </w:rPr>
        <w:t xml:space="preserve">Reconciliation between consolidated income from all segments and income and reconciliation between consolidated profit from all segments and profit from operating before income tax expenses for the </w:t>
      </w:r>
      <w:r w:rsidRPr="00DC3EEF">
        <w:rPr>
          <w:rFonts w:ascii="Arial" w:hAnsi="Arial" w:cs="Arial"/>
          <w:color w:val="000000"/>
          <w:spacing w:val="-4"/>
          <w:sz w:val="18"/>
          <w:szCs w:val="18"/>
        </w:rPr>
        <w:t xml:space="preserve">six-month period </w:t>
      </w:r>
      <w:r w:rsidRPr="00DC3EEF">
        <w:rPr>
          <w:rFonts w:ascii="Arial" w:hAnsi="Arial" w:cs="Arial"/>
          <w:color w:val="000000" w:themeColor="text1"/>
          <w:spacing w:val="-4"/>
          <w:sz w:val="18"/>
          <w:szCs w:val="18"/>
        </w:rPr>
        <w:t xml:space="preserve">ended </w:t>
      </w:r>
      <w:r w:rsidRPr="00DC3EEF">
        <w:rPr>
          <w:rFonts w:ascii="Arial" w:hAnsi="Arial" w:cs="Arial"/>
          <w:color w:val="000000" w:themeColor="text1"/>
          <w:spacing w:val="-4"/>
          <w:sz w:val="18"/>
          <w:szCs w:val="18"/>
          <w:lang w:val="en-GB"/>
        </w:rPr>
        <w:t>30 June 2026</w:t>
      </w:r>
      <w:r w:rsidRPr="00DC3EEF">
        <w:rPr>
          <w:rFonts w:ascii="Arial" w:hAnsi="Arial" w:cs="Arial"/>
          <w:color w:val="000000" w:themeColor="text1"/>
          <w:spacing w:val="-4"/>
          <w:sz w:val="18"/>
          <w:szCs w:val="18"/>
        </w:rPr>
        <w:t xml:space="preserve"> and </w:t>
      </w:r>
      <w:r w:rsidRPr="00DC3EEF">
        <w:rPr>
          <w:rFonts w:ascii="Arial" w:hAnsi="Arial" w:cs="Arial"/>
          <w:color w:val="000000" w:themeColor="text1"/>
          <w:spacing w:val="-4"/>
          <w:sz w:val="18"/>
          <w:szCs w:val="18"/>
          <w:lang w:val="en-GB"/>
        </w:rPr>
        <w:t>2025</w:t>
      </w:r>
      <w:r w:rsidRPr="00DC3EEF">
        <w:rPr>
          <w:rFonts w:ascii="Arial" w:hAnsi="Arial" w:cs="Arial"/>
          <w:color w:val="000000" w:themeColor="text1"/>
          <w:spacing w:val="-4"/>
          <w:sz w:val="18"/>
          <w:szCs w:val="18"/>
        </w:rPr>
        <w:t xml:space="preserve"> are </w:t>
      </w:r>
      <w:r w:rsidRPr="00DC3EEF">
        <w:rPr>
          <w:rFonts w:ascii="Arial" w:hAnsi="Arial" w:cs="Arial"/>
          <w:color w:val="000000" w:themeColor="text1"/>
          <w:spacing w:val="-2"/>
          <w:sz w:val="18"/>
          <w:szCs w:val="18"/>
        </w:rPr>
        <w:t>as follows</w:t>
      </w:r>
      <w:bookmarkEnd w:id="317"/>
      <w:bookmarkEnd w:id="318"/>
      <w:r w:rsidRPr="00DC3EEF">
        <w:rPr>
          <w:rFonts w:ascii="Arial" w:hAnsi="Arial" w:cs="Arial"/>
          <w:color w:val="000000" w:themeColor="text1"/>
          <w:spacing w:val="-2"/>
          <w:sz w:val="18"/>
          <w:szCs w:val="18"/>
        </w:rPr>
        <w:t>:</w:t>
      </w:r>
    </w:p>
    <w:p w14:paraId="728F3F82" w14:textId="77777777" w:rsidR="007C7128" w:rsidRPr="00DC3EEF" w:rsidRDefault="007C7128" w:rsidP="007C7128">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9A7C91" w:rsidRPr="00DC3EEF" w14:paraId="7869A271" w14:textId="77777777" w:rsidTr="00AB07FD">
        <w:trPr>
          <w:trHeight w:val="242"/>
        </w:trPr>
        <w:tc>
          <w:tcPr>
            <w:tcW w:w="5832" w:type="dxa"/>
            <w:vAlign w:val="bottom"/>
          </w:tcPr>
          <w:p w14:paraId="5D4ACC41" w14:textId="77777777" w:rsidR="004615B6" w:rsidRPr="00DC3EEF" w:rsidRDefault="004615B6" w:rsidP="00AB07FD">
            <w:pPr>
              <w:rPr>
                <w:rFonts w:ascii="Arial" w:hAnsi="Arial" w:cs="Arial"/>
                <w:sz w:val="18"/>
                <w:szCs w:val="18"/>
              </w:rPr>
            </w:pPr>
          </w:p>
        </w:tc>
        <w:tc>
          <w:tcPr>
            <w:tcW w:w="3168" w:type="dxa"/>
            <w:gridSpan w:val="2"/>
            <w:tcBorders>
              <w:bottom w:val="single" w:sz="4" w:space="0" w:color="auto"/>
            </w:tcBorders>
            <w:vAlign w:val="bottom"/>
          </w:tcPr>
          <w:p w14:paraId="198AAF09" w14:textId="77777777" w:rsidR="004615B6" w:rsidRPr="00DC3EEF" w:rsidRDefault="004615B6" w:rsidP="00AB07FD">
            <w:pPr>
              <w:ind w:right="-72"/>
              <w:jc w:val="center"/>
              <w:rPr>
                <w:rFonts w:ascii="Arial" w:hAnsi="Arial" w:cs="Arial"/>
                <w:b/>
                <w:bCs/>
                <w:sz w:val="18"/>
                <w:szCs w:val="18"/>
                <w:lang w:val="en-GB" w:eastAsia="ja-JP" w:bidi="ar-SA"/>
              </w:rPr>
            </w:pPr>
            <w:r w:rsidRPr="00DC3EEF">
              <w:rPr>
                <w:rFonts w:ascii="Arial" w:hAnsi="Arial" w:cs="Arial"/>
                <w:b/>
                <w:bCs/>
                <w:sz w:val="18"/>
                <w:szCs w:val="18"/>
                <w:lang w:val="en-GB" w:eastAsia="ja-JP" w:bidi="ar-SA"/>
              </w:rPr>
              <w:t>Consolidated</w:t>
            </w:r>
          </w:p>
        </w:tc>
      </w:tr>
      <w:tr w:rsidR="009A7C91" w:rsidRPr="00DC3EEF" w14:paraId="7860AFB2" w14:textId="77777777" w:rsidTr="00AB07FD">
        <w:trPr>
          <w:trHeight w:val="242"/>
        </w:trPr>
        <w:tc>
          <w:tcPr>
            <w:tcW w:w="5832" w:type="dxa"/>
            <w:vAlign w:val="bottom"/>
          </w:tcPr>
          <w:p w14:paraId="0789AF68" w14:textId="77777777" w:rsidR="004615B6" w:rsidRPr="00DC3EEF" w:rsidRDefault="004615B6" w:rsidP="00AB07FD">
            <w:pPr>
              <w:rPr>
                <w:rFonts w:ascii="Arial" w:hAnsi="Arial" w:cs="Arial"/>
                <w:sz w:val="18"/>
                <w:szCs w:val="18"/>
              </w:rPr>
            </w:pPr>
          </w:p>
        </w:tc>
        <w:tc>
          <w:tcPr>
            <w:tcW w:w="1584" w:type="dxa"/>
            <w:vAlign w:val="bottom"/>
          </w:tcPr>
          <w:p w14:paraId="481AE10D" w14:textId="1E3A48DA" w:rsidR="004615B6" w:rsidRPr="00DC3EEF" w:rsidRDefault="00A16170" w:rsidP="00AB07FD">
            <w:pPr>
              <w:tabs>
                <w:tab w:val="right" w:pos="9000"/>
              </w:tabs>
              <w:ind w:right="-72"/>
              <w:jc w:val="right"/>
              <w:rPr>
                <w:rFonts w:ascii="Arial" w:hAnsi="Arial" w:cs="Arial"/>
                <w:b/>
                <w:bCs/>
                <w:sz w:val="18"/>
                <w:szCs w:val="18"/>
              </w:rPr>
            </w:pPr>
            <w:r w:rsidRPr="00DC3EEF">
              <w:rPr>
                <w:rFonts w:ascii="Arial" w:hAnsi="Arial" w:cs="Arial"/>
                <w:b/>
                <w:bCs/>
                <w:sz w:val="18"/>
                <w:szCs w:val="18"/>
                <w:lang w:val="en-GB"/>
              </w:rPr>
              <w:t>202</w:t>
            </w:r>
            <w:r w:rsidR="000475D1" w:rsidRPr="00DC3EEF">
              <w:rPr>
                <w:rFonts w:ascii="Arial" w:hAnsi="Arial" w:cs="Arial"/>
                <w:b/>
                <w:bCs/>
                <w:sz w:val="18"/>
                <w:szCs w:val="18"/>
                <w:lang w:val="en-GB"/>
              </w:rPr>
              <w:t>6</w:t>
            </w:r>
          </w:p>
        </w:tc>
        <w:tc>
          <w:tcPr>
            <w:tcW w:w="1584" w:type="dxa"/>
            <w:vAlign w:val="bottom"/>
          </w:tcPr>
          <w:p w14:paraId="4A38995F" w14:textId="312FC9C7" w:rsidR="004615B6" w:rsidRPr="00DC3EEF" w:rsidRDefault="00A16170" w:rsidP="00AB07FD">
            <w:pPr>
              <w:tabs>
                <w:tab w:val="right" w:pos="9000"/>
              </w:tabs>
              <w:ind w:right="-72"/>
              <w:jc w:val="right"/>
              <w:rPr>
                <w:rFonts w:ascii="Arial" w:hAnsi="Arial" w:cs="Arial"/>
                <w:b/>
                <w:bCs/>
                <w:sz w:val="18"/>
                <w:szCs w:val="18"/>
              </w:rPr>
            </w:pPr>
            <w:r w:rsidRPr="00DC3EEF">
              <w:rPr>
                <w:rFonts w:ascii="Arial" w:hAnsi="Arial" w:cs="Arial"/>
                <w:b/>
                <w:bCs/>
                <w:sz w:val="18"/>
                <w:szCs w:val="18"/>
                <w:lang w:val="en-GB"/>
              </w:rPr>
              <w:t>202</w:t>
            </w:r>
            <w:r w:rsidR="000475D1" w:rsidRPr="00DC3EEF">
              <w:rPr>
                <w:rFonts w:ascii="Arial" w:hAnsi="Arial" w:cs="Arial"/>
                <w:b/>
                <w:bCs/>
                <w:sz w:val="18"/>
                <w:szCs w:val="18"/>
                <w:lang w:val="en-GB"/>
              </w:rPr>
              <w:t>5</w:t>
            </w:r>
          </w:p>
        </w:tc>
      </w:tr>
      <w:tr w:rsidR="009A7C91" w:rsidRPr="00DC3EEF" w14:paraId="54E23493" w14:textId="77777777" w:rsidTr="00AB07FD">
        <w:trPr>
          <w:trHeight w:val="242"/>
        </w:trPr>
        <w:tc>
          <w:tcPr>
            <w:tcW w:w="5832" w:type="dxa"/>
            <w:vAlign w:val="bottom"/>
          </w:tcPr>
          <w:p w14:paraId="304125DE" w14:textId="77777777" w:rsidR="004615B6" w:rsidRPr="00DC3EEF" w:rsidRDefault="004615B6" w:rsidP="00AB07FD">
            <w:pPr>
              <w:rPr>
                <w:rFonts w:ascii="Arial" w:hAnsi="Arial" w:cs="Arial"/>
                <w:sz w:val="18"/>
                <w:szCs w:val="18"/>
              </w:rPr>
            </w:pPr>
          </w:p>
        </w:tc>
        <w:tc>
          <w:tcPr>
            <w:tcW w:w="1584" w:type="dxa"/>
            <w:tcBorders>
              <w:bottom w:val="single" w:sz="4" w:space="0" w:color="auto"/>
            </w:tcBorders>
            <w:vAlign w:val="bottom"/>
          </w:tcPr>
          <w:p w14:paraId="4E568632" w14:textId="77777777" w:rsidR="004615B6" w:rsidRPr="00DC3EEF" w:rsidRDefault="004615B6" w:rsidP="00AB07FD">
            <w:pPr>
              <w:tabs>
                <w:tab w:val="right" w:pos="9000"/>
              </w:tabs>
              <w:ind w:right="-72"/>
              <w:jc w:val="right"/>
              <w:rPr>
                <w:rFonts w:ascii="Arial" w:hAnsi="Arial" w:cs="Arial"/>
                <w:b/>
                <w:bCs/>
                <w:sz w:val="18"/>
                <w:szCs w:val="18"/>
              </w:rPr>
            </w:pPr>
            <w:r w:rsidRPr="00DC3EEF">
              <w:rPr>
                <w:rFonts w:ascii="Arial" w:hAnsi="Arial" w:cs="Arial"/>
                <w:b/>
                <w:bCs/>
                <w:sz w:val="18"/>
                <w:szCs w:val="18"/>
                <w:cs/>
                <w:lang w:val="th-TH"/>
              </w:rPr>
              <w:t>Million Baht</w:t>
            </w:r>
          </w:p>
        </w:tc>
        <w:tc>
          <w:tcPr>
            <w:tcW w:w="1584" w:type="dxa"/>
            <w:tcBorders>
              <w:bottom w:val="single" w:sz="4" w:space="0" w:color="auto"/>
            </w:tcBorders>
            <w:vAlign w:val="bottom"/>
          </w:tcPr>
          <w:p w14:paraId="6867101E" w14:textId="77777777" w:rsidR="004615B6" w:rsidRPr="00DC3EEF" w:rsidRDefault="004615B6" w:rsidP="00AB07FD">
            <w:pPr>
              <w:tabs>
                <w:tab w:val="right" w:pos="9000"/>
              </w:tabs>
              <w:ind w:right="-72"/>
              <w:jc w:val="right"/>
              <w:rPr>
                <w:rFonts w:ascii="Arial" w:hAnsi="Arial" w:cs="Arial"/>
                <w:b/>
                <w:bCs/>
                <w:sz w:val="18"/>
                <w:szCs w:val="18"/>
              </w:rPr>
            </w:pPr>
            <w:r w:rsidRPr="00DC3EEF">
              <w:rPr>
                <w:rFonts w:ascii="Arial" w:hAnsi="Arial" w:cs="Arial"/>
                <w:b/>
                <w:bCs/>
                <w:sz w:val="18"/>
                <w:szCs w:val="18"/>
                <w:cs/>
                <w:lang w:val="th-TH"/>
              </w:rPr>
              <w:t>Million Baht</w:t>
            </w:r>
          </w:p>
        </w:tc>
      </w:tr>
      <w:tr w:rsidR="009A7C91" w:rsidRPr="00DC3EEF" w14:paraId="30C0884D" w14:textId="77777777" w:rsidTr="00AB07FD">
        <w:trPr>
          <w:trHeight w:val="74"/>
        </w:trPr>
        <w:tc>
          <w:tcPr>
            <w:tcW w:w="5832" w:type="dxa"/>
            <w:vAlign w:val="bottom"/>
          </w:tcPr>
          <w:p w14:paraId="0507D7E7" w14:textId="77777777" w:rsidR="004615B6" w:rsidRPr="00DC3EEF" w:rsidRDefault="004615B6" w:rsidP="00AB07FD">
            <w:pPr>
              <w:rPr>
                <w:rFonts w:ascii="Arial" w:hAnsi="Arial" w:cs="Arial"/>
                <w:sz w:val="18"/>
                <w:szCs w:val="18"/>
              </w:rPr>
            </w:pPr>
          </w:p>
        </w:tc>
        <w:tc>
          <w:tcPr>
            <w:tcW w:w="1584" w:type="dxa"/>
            <w:tcBorders>
              <w:top w:val="single" w:sz="4" w:space="0" w:color="auto"/>
            </w:tcBorders>
            <w:vAlign w:val="bottom"/>
          </w:tcPr>
          <w:p w14:paraId="18F26CFF" w14:textId="77777777" w:rsidR="004615B6" w:rsidRPr="00DC3EEF" w:rsidRDefault="004615B6" w:rsidP="00AB07FD">
            <w:pPr>
              <w:adjustRightInd w:val="0"/>
              <w:ind w:right="-72"/>
              <w:jc w:val="right"/>
              <w:rPr>
                <w:rFonts w:ascii="Arial" w:hAnsi="Arial" w:cs="Arial"/>
                <w:sz w:val="18"/>
                <w:szCs w:val="18"/>
              </w:rPr>
            </w:pPr>
          </w:p>
        </w:tc>
        <w:tc>
          <w:tcPr>
            <w:tcW w:w="1584" w:type="dxa"/>
            <w:tcBorders>
              <w:top w:val="single" w:sz="4" w:space="0" w:color="auto"/>
            </w:tcBorders>
            <w:vAlign w:val="bottom"/>
          </w:tcPr>
          <w:p w14:paraId="274C2F55" w14:textId="77777777" w:rsidR="004615B6" w:rsidRPr="00DC3EEF" w:rsidRDefault="004615B6" w:rsidP="00AB07FD">
            <w:pPr>
              <w:adjustRightInd w:val="0"/>
              <w:ind w:right="-72"/>
              <w:jc w:val="right"/>
              <w:rPr>
                <w:rFonts w:ascii="Arial" w:hAnsi="Arial" w:cs="Arial"/>
                <w:sz w:val="18"/>
                <w:szCs w:val="18"/>
              </w:rPr>
            </w:pPr>
          </w:p>
        </w:tc>
      </w:tr>
      <w:tr w:rsidR="009A7C91" w:rsidRPr="00DC3EEF" w14:paraId="38B0AF7F" w14:textId="77777777" w:rsidTr="00AB07FD">
        <w:tc>
          <w:tcPr>
            <w:tcW w:w="5832" w:type="dxa"/>
            <w:vAlign w:val="bottom"/>
          </w:tcPr>
          <w:p w14:paraId="6539C331" w14:textId="77777777" w:rsidR="004615B6" w:rsidRPr="00DC3EEF" w:rsidRDefault="004615B6" w:rsidP="004615B6">
            <w:pPr>
              <w:rPr>
                <w:rFonts w:ascii="Arial" w:hAnsi="Arial" w:cs="Arial"/>
                <w:sz w:val="18"/>
                <w:szCs w:val="18"/>
                <w:lang w:val="en-GB"/>
              </w:rPr>
            </w:pPr>
            <w:r w:rsidRPr="00DC3EEF">
              <w:rPr>
                <w:rFonts w:ascii="Arial" w:hAnsi="Arial" w:cs="Arial"/>
                <w:sz w:val="18"/>
                <w:szCs w:val="18"/>
                <w:lang w:val="en-GB"/>
              </w:rPr>
              <w:t>Income</w:t>
            </w:r>
          </w:p>
        </w:tc>
        <w:tc>
          <w:tcPr>
            <w:tcW w:w="1584" w:type="dxa"/>
            <w:vAlign w:val="bottom"/>
          </w:tcPr>
          <w:p w14:paraId="74022B1B" w14:textId="77777777" w:rsidR="004615B6" w:rsidRPr="00DC3EEF" w:rsidRDefault="004615B6" w:rsidP="004615B6">
            <w:pPr>
              <w:adjustRightInd w:val="0"/>
              <w:ind w:right="-72"/>
              <w:jc w:val="right"/>
              <w:rPr>
                <w:rFonts w:ascii="Arial" w:hAnsi="Arial" w:cs="Arial"/>
                <w:sz w:val="18"/>
                <w:szCs w:val="18"/>
              </w:rPr>
            </w:pPr>
          </w:p>
        </w:tc>
        <w:tc>
          <w:tcPr>
            <w:tcW w:w="1584" w:type="dxa"/>
            <w:vAlign w:val="bottom"/>
          </w:tcPr>
          <w:p w14:paraId="123C91C3" w14:textId="77777777" w:rsidR="004615B6" w:rsidRPr="00DC3EEF" w:rsidRDefault="004615B6" w:rsidP="004615B6">
            <w:pPr>
              <w:adjustRightInd w:val="0"/>
              <w:ind w:right="-72"/>
              <w:jc w:val="right"/>
              <w:rPr>
                <w:rFonts w:ascii="Arial" w:hAnsi="Arial" w:cs="Arial"/>
                <w:sz w:val="18"/>
                <w:szCs w:val="18"/>
              </w:rPr>
            </w:pPr>
          </w:p>
        </w:tc>
      </w:tr>
      <w:tr w:rsidR="000475D1" w:rsidRPr="00DC3EEF" w14:paraId="0ACCF5EC" w14:textId="77777777" w:rsidTr="00AB07FD">
        <w:tc>
          <w:tcPr>
            <w:tcW w:w="5832" w:type="dxa"/>
            <w:vAlign w:val="bottom"/>
          </w:tcPr>
          <w:p w14:paraId="6D4963D1" w14:textId="77777777" w:rsidR="000475D1" w:rsidRPr="00DC3EEF" w:rsidRDefault="000475D1" w:rsidP="000475D1">
            <w:pPr>
              <w:rPr>
                <w:rFonts w:ascii="Arial" w:hAnsi="Arial" w:cs="Arial"/>
                <w:sz w:val="18"/>
                <w:szCs w:val="18"/>
                <w:cs/>
              </w:rPr>
            </w:pPr>
            <w:r w:rsidRPr="00DC3EEF">
              <w:rPr>
                <w:rFonts w:ascii="Arial" w:hAnsi="Arial" w:cs="Arial"/>
                <w:sz w:val="18"/>
                <w:szCs w:val="18"/>
              </w:rPr>
              <w:t xml:space="preserve">   Consolidated income from all segments</w:t>
            </w:r>
          </w:p>
        </w:tc>
        <w:tc>
          <w:tcPr>
            <w:tcW w:w="1584" w:type="dxa"/>
          </w:tcPr>
          <w:p w14:paraId="33872A1C" w14:textId="7EC56037"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14,442</w:t>
            </w:r>
          </w:p>
        </w:tc>
        <w:tc>
          <w:tcPr>
            <w:tcW w:w="1584" w:type="dxa"/>
          </w:tcPr>
          <w:p w14:paraId="63673E46" w14:textId="7A621273" w:rsidR="000475D1" w:rsidRPr="00DC3EEF" w:rsidRDefault="000475D1" w:rsidP="000475D1">
            <w:pPr>
              <w:adjustRightInd w:val="0"/>
              <w:ind w:right="-72"/>
              <w:jc w:val="right"/>
              <w:rPr>
                <w:rFonts w:ascii="Arial" w:hAnsi="Arial" w:cs="Arial"/>
                <w:sz w:val="18"/>
                <w:szCs w:val="18"/>
              </w:rPr>
            </w:pPr>
            <w:r w:rsidRPr="00DC3EEF">
              <w:rPr>
                <w:rFonts w:ascii="Arial" w:hAnsi="Arial" w:cs="Arial"/>
                <w:color w:val="000000" w:themeColor="text1"/>
                <w:sz w:val="18"/>
                <w:szCs w:val="18"/>
              </w:rPr>
              <w:t>13,093</w:t>
            </w:r>
          </w:p>
        </w:tc>
      </w:tr>
      <w:tr w:rsidR="000475D1" w:rsidRPr="00DC3EEF" w14:paraId="26763F2C" w14:textId="77777777" w:rsidTr="00AB07FD">
        <w:tc>
          <w:tcPr>
            <w:tcW w:w="5832" w:type="dxa"/>
            <w:vAlign w:val="bottom"/>
          </w:tcPr>
          <w:p w14:paraId="74032730" w14:textId="77777777" w:rsidR="000475D1" w:rsidRPr="00DC3EEF" w:rsidRDefault="000475D1" w:rsidP="000475D1">
            <w:pPr>
              <w:rPr>
                <w:rFonts w:ascii="Arial" w:hAnsi="Arial" w:cs="Arial"/>
                <w:sz w:val="18"/>
                <w:szCs w:val="18"/>
              </w:rPr>
            </w:pPr>
            <w:r w:rsidRPr="00DC3EEF">
              <w:rPr>
                <w:rFonts w:ascii="Arial" w:hAnsi="Arial" w:cs="Arial"/>
                <w:sz w:val="18"/>
                <w:szCs w:val="18"/>
              </w:rPr>
              <w:t xml:space="preserve">   Elimination of inter-segment income </w:t>
            </w:r>
          </w:p>
        </w:tc>
        <w:tc>
          <w:tcPr>
            <w:tcW w:w="1584" w:type="dxa"/>
            <w:tcBorders>
              <w:bottom w:val="single" w:sz="4" w:space="0" w:color="auto"/>
            </w:tcBorders>
            <w:vAlign w:val="bottom"/>
          </w:tcPr>
          <w:p w14:paraId="38034F14" w14:textId="768A7701" w:rsidR="000475D1" w:rsidRPr="00DC3EEF" w:rsidRDefault="00915A2F" w:rsidP="000475D1">
            <w:pPr>
              <w:adjustRightInd w:val="0"/>
              <w:ind w:right="-72"/>
              <w:jc w:val="right"/>
              <w:rPr>
                <w:rFonts w:ascii="Arial" w:hAnsi="Arial" w:cs="Browallia New"/>
                <w:sz w:val="18"/>
                <w:szCs w:val="22"/>
              </w:rPr>
            </w:pPr>
            <w:r w:rsidRPr="00DC3EEF">
              <w:rPr>
                <w:rFonts w:ascii="Arial" w:hAnsi="Arial" w:cs="Browallia New"/>
                <w:sz w:val="18"/>
                <w:szCs w:val="22"/>
              </w:rPr>
              <w:t>(856)</w:t>
            </w:r>
          </w:p>
        </w:tc>
        <w:tc>
          <w:tcPr>
            <w:tcW w:w="1584" w:type="dxa"/>
            <w:tcBorders>
              <w:bottom w:val="single" w:sz="4" w:space="0" w:color="auto"/>
            </w:tcBorders>
            <w:vAlign w:val="bottom"/>
          </w:tcPr>
          <w:p w14:paraId="71FD88CE" w14:textId="1F6AAF47" w:rsidR="000475D1" w:rsidRPr="00DC3EEF" w:rsidRDefault="000475D1" w:rsidP="000475D1">
            <w:pPr>
              <w:adjustRightInd w:val="0"/>
              <w:ind w:right="-72"/>
              <w:jc w:val="right"/>
              <w:rPr>
                <w:rFonts w:ascii="Arial" w:hAnsi="Arial" w:cs="Arial"/>
                <w:sz w:val="18"/>
                <w:szCs w:val="18"/>
              </w:rPr>
            </w:pPr>
            <w:r w:rsidRPr="00DC3EEF">
              <w:rPr>
                <w:rFonts w:ascii="Arial" w:hAnsi="Arial" w:cs="Arial"/>
                <w:color w:val="000000" w:themeColor="text1"/>
                <w:sz w:val="18"/>
                <w:szCs w:val="18"/>
              </w:rPr>
              <w:t>(951)</w:t>
            </w:r>
          </w:p>
        </w:tc>
      </w:tr>
      <w:tr w:rsidR="000475D1" w:rsidRPr="00DC3EEF" w14:paraId="42599E86" w14:textId="77777777" w:rsidTr="00AB07FD">
        <w:tc>
          <w:tcPr>
            <w:tcW w:w="5832" w:type="dxa"/>
            <w:vAlign w:val="bottom"/>
          </w:tcPr>
          <w:p w14:paraId="21624A09" w14:textId="77777777" w:rsidR="000475D1" w:rsidRPr="00DC3EEF" w:rsidRDefault="000475D1" w:rsidP="000475D1">
            <w:pPr>
              <w:rPr>
                <w:rFonts w:ascii="Arial" w:hAnsi="Arial" w:cs="Arial"/>
                <w:sz w:val="18"/>
                <w:szCs w:val="18"/>
              </w:rPr>
            </w:pPr>
          </w:p>
        </w:tc>
        <w:tc>
          <w:tcPr>
            <w:tcW w:w="1584" w:type="dxa"/>
            <w:tcBorders>
              <w:top w:val="single" w:sz="4" w:space="0" w:color="auto"/>
            </w:tcBorders>
            <w:vAlign w:val="bottom"/>
          </w:tcPr>
          <w:p w14:paraId="52BF06F2" w14:textId="77777777" w:rsidR="000475D1" w:rsidRPr="00DC3EEF" w:rsidRDefault="000475D1" w:rsidP="000475D1">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057A5D4A" w14:textId="77777777" w:rsidR="000475D1" w:rsidRPr="00DC3EEF" w:rsidRDefault="000475D1" w:rsidP="000475D1">
            <w:pPr>
              <w:adjustRightInd w:val="0"/>
              <w:ind w:right="-72"/>
              <w:jc w:val="right"/>
              <w:rPr>
                <w:rFonts w:ascii="Arial" w:hAnsi="Arial" w:cs="Arial"/>
                <w:sz w:val="18"/>
                <w:szCs w:val="18"/>
              </w:rPr>
            </w:pPr>
          </w:p>
        </w:tc>
      </w:tr>
      <w:tr w:rsidR="000475D1" w:rsidRPr="00DC3EEF" w14:paraId="6ADD11CA" w14:textId="77777777" w:rsidTr="00AB07FD">
        <w:tc>
          <w:tcPr>
            <w:tcW w:w="5832" w:type="dxa"/>
            <w:vAlign w:val="bottom"/>
          </w:tcPr>
          <w:p w14:paraId="03234ED4" w14:textId="77777777" w:rsidR="000475D1" w:rsidRPr="00DC3EEF" w:rsidRDefault="000475D1" w:rsidP="000475D1">
            <w:pPr>
              <w:rPr>
                <w:rFonts w:ascii="Arial" w:hAnsi="Arial" w:cs="Arial"/>
                <w:sz w:val="18"/>
                <w:szCs w:val="18"/>
              </w:rPr>
            </w:pPr>
            <w:r w:rsidRPr="00DC3EEF">
              <w:rPr>
                <w:rFonts w:ascii="Arial" w:hAnsi="Arial" w:cs="Arial"/>
                <w:sz w:val="18"/>
                <w:szCs w:val="18"/>
              </w:rPr>
              <w:t xml:space="preserve">Total income </w:t>
            </w:r>
          </w:p>
        </w:tc>
        <w:tc>
          <w:tcPr>
            <w:tcW w:w="1584" w:type="dxa"/>
            <w:tcBorders>
              <w:bottom w:val="single" w:sz="4" w:space="0" w:color="auto"/>
            </w:tcBorders>
            <w:vAlign w:val="bottom"/>
          </w:tcPr>
          <w:p w14:paraId="7C93CDD0" w14:textId="59577210"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13,586</w:t>
            </w:r>
          </w:p>
        </w:tc>
        <w:tc>
          <w:tcPr>
            <w:tcW w:w="1584" w:type="dxa"/>
            <w:tcBorders>
              <w:bottom w:val="single" w:sz="4" w:space="0" w:color="auto"/>
            </w:tcBorders>
          </w:tcPr>
          <w:p w14:paraId="4D4BAA9C" w14:textId="5AD3070A" w:rsidR="000475D1" w:rsidRPr="00DC3EEF" w:rsidRDefault="000475D1" w:rsidP="000475D1">
            <w:pPr>
              <w:adjustRightInd w:val="0"/>
              <w:ind w:right="-72"/>
              <w:jc w:val="right"/>
              <w:rPr>
                <w:rFonts w:ascii="Arial" w:hAnsi="Arial" w:cs="Arial"/>
                <w:sz w:val="18"/>
                <w:szCs w:val="18"/>
              </w:rPr>
            </w:pPr>
            <w:r w:rsidRPr="00DC3EEF">
              <w:rPr>
                <w:rFonts w:ascii="Arial" w:hAnsi="Arial" w:cs="Arial"/>
                <w:color w:val="000000" w:themeColor="text1"/>
                <w:sz w:val="18"/>
                <w:szCs w:val="18"/>
              </w:rPr>
              <w:t>12,142</w:t>
            </w:r>
          </w:p>
        </w:tc>
      </w:tr>
      <w:tr w:rsidR="000475D1" w:rsidRPr="00DC3EEF" w14:paraId="1932EB3A" w14:textId="77777777" w:rsidTr="00AB07FD">
        <w:tc>
          <w:tcPr>
            <w:tcW w:w="5832" w:type="dxa"/>
            <w:vAlign w:val="bottom"/>
          </w:tcPr>
          <w:p w14:paraId="3E005A89" w14:textId="77777777" w:rsidR="000475D1" w:rsidRPr="00DC3EEF" w:rsidRDefault="000475D1" w:rsidP="000475D1">
            <w:pPr>
              <w:rPr>
                <w:rFonts w:ascii="Arial" w:hAnsi="Arial" w:cs="Arial"/>
                <w:sz w:val="18"/>
                <w:szCs w:val="18"/>
                <w:lang w:val="en-GB"/>
              </w:rPr>
            </w:pPr>
          </w:p>
        </w:tc>
        <w:tc>
          <w:tcPr>
            <w:tcW w:w="1584" w:type="dxa"/>
            <w:tcBorders>
              <w:top w:val="single" w:sz="4" w:space="0" w:color="auto"/>
            </w:tcBorders>
            <w:vAlign w:val="bottom"/>
          </w:tcPr>
          <w:p w14:paraId="2E9DFFD4" w14:textId="77777777" w:rsidR="000475D1" w:rsidRPr="00DC3EEF" w:rsidRDefault="000475D1" w:rsidP="000475D1">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7E6C3B7B" w14:textId="77777777" w:rsidR="000475D1" w:rsidRPr="00DC3EEF" w:rsidRDefault="000475D1" w:rsidP="000475D1">
            <w:pPr>
              <w:adjustRightInd w:val="0"/>
              <w:ind w:right="-72"/>
              <w:jc w:val="right"/>
              <w:rPr>
                <w:rFonts w:ascii="Arial" w:hAnsi="Arial" w:cs="Arial"/>
                <w:sz w:val="18"/>
                <w:szCs w:val="18"/>
              </w:rPr>
            </w:pPr>
          </w:p>
        </w:tc>
      </w:tr>
      <w:tr w:rsidR="000475D1" w:rsidRPr="00DC3EEF" w14:paraId="3F23D9E8" w14:textId="77777777" w:rsidTr="00AB07FD">
        <w:tc>
          <w:tcPr>
            <w:tcW w:w="5832" w:type="dxa"/>
            <w:vAlign w:val="bottom"/>
          </w:tcPr>
          <w:p w14:paraId="5176C831" w14:textId="77777777" w:rsidR="000475D1" w:rsidRPr="00DC3EEF" w:rsidRDefault="000475D1" w:rsidP="000475D1">
            <w:pPr>
              <w:rPr>
                <w:rFonts w:ascii="Arial" w:hAnsi="Arial" w:cs="Arial"/>
                <w:sz w:val="18"/>
                <w:szCs w:val="18"/>
                <w:lang w:val="en-GB"/>
              </w:rPr>
            </w:pPr>
            <w:r w:rsidRPr="00DC3EEF">
              <w:rPr>
                <w:rFonts w:ascii="Arial" w:hAnsi="Arial" w:cs="Arial"/>
                <w:sz w:val="18"/>
                <w:szCs w:val="18"/>
                <w:lang w:val="en-GB"/>
              </w:rPr>
              <w:t xml:space="preserve">Profit </w:t>
            </w:r>
          </w:p>
        </w:tc>
        <w:tc>
          <w:tcPr>
            <w:tcW w:w="1584" w:type="dxa"/>
            <w:vAlign w:val="bottom"/>
          </w:tcPr>
          <w:p w14:paraId="54EADB83" w14:textId="77777777" w:rsidR="000475D1" w:rsidRPr="00DC3EEF" w:rsidRDefault="000475D1" w:rsidP="000475D1">
            <w:pPr>
              <w:adjustRightInd w:val="0"/>
              <w:ind w:right="-72"/>
              <w:jc w:val="right"/>
              <w:rPr>
                <w:rFonts w:ascii="Arial" w:hAnsi="Arial" w:cs="Arial"/>
                <w:sz w:val="18"/>
                <w:szCs w:val="18"/>
                <w:lang w:val="en-GB"/>
              </w:rPr>
            </w:pPr>
          </w:p>
        </w:tc>
        <w:tc>
          <w:tcPr>
            <w:tcW w:w="1584" w:type="dxa"/>
            <w:vAlign w:val="bottom"/>
          </w:tcPr>
          <w:p w14:paraId="50F41704" w14:textId="77777777" w:rsidR="000475D1" w:rsidRPr="00DC3EEF" w:rsidRDefault="000475D1" w:rsidP="000475D1">
            <w:pPr>
              <w:adjustRightInd w:val="0"/>
              <w:ind w:right="-72"/>
              <w:jc w:val="right"/>
              <w:rPr>
                <w:rFonts w:ascii="Arial" w:hAnsi="Arial" w:cs="Arial"/>
                <w:sz w:val="18"/>
                <w:szCs w:val="18"/>
              </w:rPr>
            </w:pPr>
          </w:p>
        </w:tc>
      </w:tr>
      <w:tr w:rsidR="000475D1" w:rsidRPr="00DC3EEF" w14:paraId="0ED24D33" w14:textId="77777777" w:rsidTr="00AB07FD">
        <w:tc>
          <w:tcPr>
            <w:tcW w:w="5832" w:type="dxa"/>
            <w:vAlign w:val="bottom"/>
          </w:tcPr>
          <w:p w14:paraId="5D6B70DF" w14:textId="77777777" w:rsidR="000475D1" w:rsidRPr="00DC3EEF" w:rsidRDefault="000475D1" w:rsidP="000475D1">
            <w:pPr>
              <w:rPr>
                <w:rFonts w:ascii="Arial" w:hAnsi="Arial" w:cs="Arial"/>
                <w:sz w:val="18"/>
                <w:szCs w:val="18"/>
                <w:cs/>
              </w:rPr>
            </w:pPr>
            <w:r w:rsidRPr="00DC3EEF">
              <w:rPr>
                <w:rFonts w:ascii="Arial" w:hAnsi="Arial" w:cs="Arial"/>
                <w:sz w:val="18"/>
                <w:szCs w:val="18"/>
              </w:rPr>
              <w:t xml:space="preserve">   Consolidated profit from all segments</w:t>
            </w:r>
          </w:p>
        </w:tc>
        <w:tc>
          <w:tcPr>
            <w:tcW w:w="1584" w:type="dxa"/>
            <w:vAlign w:val="bottom"/>
          </w:tcPr>
          <w:p w14:paraId="7DD601CF" w14:textId="30EA7939"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5,194</w:t>
            </w:r>
          </w:p>
        </w:tc>
        <w:tc>
          <w:tcPr>
            <w:tcW w:w="1584" w:type="dxa"/>
            <w:vAlign w:val="bottom"/>
          </w:tcPr>
          <w:p w14:paraId="16106A7F" w14:textId="6CC1F913" w:rsidR="000475D1" w:rsidRPr="00DC3EEF" w:rsidRDefault="000475D1" w:rsidP="000475D1">
            <w:pPr>
              <w:adjustRightInd w:val="0"/>
              <w:ind w:right="-72"/>
              <w:jc w:val="right"/>
              <w:rPr>
                <w:rFonts w:ascii="Arial" w:hAnsi="Arial" w:cs="Arial"/>
                <w:sz w:val="18"/>
                <w:szCs w:val="18"/>
              </w:rPr>
            </w:pPr>
            <w:r w:rsidRPr="00DC3EEF">
              <w:rPr>
                <w:rFonts w:ascii="Arial" w:hAnsi="Arial" w:cs="Arial"/>
                <w:color w:val="000000" w:themeColor="text1"/>
                <w:sz w:val="18"/>
                <w:szCs w:val="18"/>
              </w:rPr>
              <w:t>3,097</w:t>
            </w:r>
          </w:p>
        </w:tc>
      </w:tr>
      <w:tr w:rsidR="000475D1" w:rsidRPr="00DC3EEF" w14:paraId="6D91C39F" w14:textId="77777777" w:rsidTr="00AB07FD">
        <w:tc>
          <w:tcPr>
            <w:tcW w:w="5832" w:type="dxa"/>
            <w:vAlign w:val="bottom"/>
          </w:tcPr>
          <w:p w14:paraId="34E866CF" w14:textId="77777777" w:rsidR="000475D1" w:rsidRPr="00DC3EEF" w:rsidRDefault="000475D1" w:rsidP="000475D1">
            <w:pPr>
              <w:rPr>
                <w:rFonts w:ascii="Arial" w:hAnsi="Arial" w:cs="Arial"/>
                <w:sz w:val="18"/>
                <w:szCs w:val="18"/>
              </w:rPr>
            </w:pPr>
            <w:r w:rsidRPr="00DC3EEF">
              <w:rPr>
                <w:rFonts w:ascii="Arial" w:hAnsi="Arial" w:cs="Arial"/>
                <w:sz w:val="18"/>
                <w:szCs w:val="18"/>
              </w:rPr>
              <w:t xml:space="preserve">   Elimination of inter-segment profit</w:t>
            </w:r>
          </w:p>
        </w:tc>
        <w:tc>
          <w:tcPr>
            <w:tcW w:w="1584" w:type="dxa"/>
            <w:tcBorders>
              <w:bottom w:val="single" w:sz="4" w:space="0" w:color="auto"/>
            </w:tcBorders>
            <w:vAlign w:val="bottom"/>
          </w:tcPr>
          <w:p w14:paraId="52BCDF67" w14:textId="2E395580"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w:t>
            </w:r>
          </w:p>
        </w:tc>
        <w:tc>
          <w:tcPr>
            <w:tcW w:w="1584" w:type="dxa"/>
            <w:tcBorders>
              <w:bottom w:val="single" w:sz="4" w:space="0" w:color="auto"/>
            </w:tcBorders>
            <w:vAlign w:val="bottom"/>
          </w:tcPr>
          <w:p w14:paraId="32D341D8" w14:textId="687D4410" w:rsidR="000475D1" w:rsidRPr="00DC3EEF" w:rsidRDefault="000475D1" w:rsidP="000475D1">
            <w:pPr>
              <w:adjustRightInd w:val="0"/>
              <w:ind w:right="-72"/>
              <w:jc w:val="right"/>
              <w:rPr>
                <w:rFonts w:ascii="Arial" w:hAnsi="Arial" w:cs="Arial"/>
                <w:sz w:val="18"/>
                <w:szCs w:val="18"/>
                <w:cs/>
              </w:rPr>
            </w:pPr>
            <w:r w:rsidRPr="00DC3EEF">
              <w:rPr>
                <w:rFonts w:ascii="Arial" w:hAnsi="Arial" w:cs="Arial"/>
                <w:color w:val="000000" w:themeColor="text1"/>
                <w:sz w:val="18"/>
                <w:szCs w:val="18"/>
              </w:rPr>
              <w:t>-</w:t>
            </w:r>
          </w:p>
        </w:tc>
      </w:tr>
      <w:tr w:rsidR="000475D1" w:rsidRPr="00DC3EEF" w14:paraId="3ADC85E5" w14:textId="77777777" w:rsidTr="00AB07FD">
        <w:tc>
          <w:tcPr>
            <w:tcW w:w="5832" w:type="dxa"/>
            <w:vAlign w:val="bottom"/>
          </w:tcPr>
          <w:p w14:paraId="0C0AA7E5" w14:textId="77777777" w:rsidR="000475D1" w:rsidRPr="00DC3EEF" w:rsidRDefault="000475D1" w:rsidP="000475D1">
            <w:pPr>
              <w:rPr>
                <w:rFonts w:ascii="Arial" w:hAnsi="Arial" w:cs="Arial"/>
                <w:sz w:val="18"/>
                <w:szCs w:val="18"/>
              </w:rPr>
            </w:pPr>
          </w:p>
        </w:tc>
        <w:tc>
          <w:tcPr>
            <w:tcW w:w="1584" w:type="dxa"/>
            <w:tcBorders>
              <w:top w:val="single" w:sz="4" w:space="0" w:color="auto"/>
            </w:tcBorders>
            <w:vAlign w:val="bottom"/>
          </w:tcPr>
          <w:p w14:paraId="0FD7BCDC" w14:textId="77777777" w:rsidR="000475D1" w:rsidRPr="00DC3EEF" w:rsidRDefault="000475D1" w:rsidP="000475D1">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6274EE08" w14:textId="77777777" w:rsidR="000475D1" w:rsidRPr="00DC3EEF" w:rsidRDefault="000475D1" w:rsidP="000475D1">
            <w:pPr>
              <w:adjustRightInd w:val="0"/>
              <w:ind w:right="-72"/>
              <w:jc w:val="right"/>
              <w:rPr>
                <w:rFonts w:ascii="Arial" w:hAnsi="Arial" w:cs="Arial"/>
                <w:sz w:val="18"/>
                <w:szCs w:val="18"/>
              </w:rPr>
            </w:pPr>
          </w:p>
        </w:tc>
      </w:tr>
      <w:tr w:rsidR="000475D1" w:rsidRPr="00DC3EEF" w14:paraId="1CB93B22" w14:textId="77777777" w:rsidTr="00AB07FD">
        <w:tc>
          <w:tcPr>
            <w:tcW w:w="5832" w:type="dxa"/>
            <w:vAlign w:val="bottom"/>
          </w:tcPr>
          <w:p w14:paraId="390965A1" w14:textId="77777777" w:rsidR="000475D1" w:rsidRPr="00DC3EEF" w:rsidRDefault="000475D1" w:rsidP="000475D1">
            <w:pPr>
              <w:rPr>
                <w:rFonts w:ascii="Arial" w:hAnsi="Arial" w:cs="Arial"/>
                <w:sz w:val="18"/>
                <w:szCs w:val="18"/>
              </w:rPr>
            </w:pPr>
            <w:r w:rsidRPr="00DC3EEF">
              <w:rPr>
                <w:rFonts w:ascii="Arial" w:hAnsi="Arial" w:cs="Arial"/>
                <w:sz w:val="18"/>
                <w:szCs w:val="18"/>
              </w:rPr>
              <w:t>Profit from operating before income tax expenses</w:t>
            </w:r>
          </w:p>
        </w:tc>
        <w:tc>
          <w:tcPr>
            <w:tcW w:w="1584" w:type="dxa"/>
            <w:tcBorders>
              <w:bottom w:val="single" w:sz="4" w:space="0" w:color="auto"/>
            </w:tcBorders>
            <w:vAlign w:val="bottom"/>
          </w:tcPr>
          <w:p w14:paraId="388C973F" w14:textId="69CC8EAA"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5,194</w:t>
            </w:r>
          </w:p>
        </w:tc>
        <w:tc>
          <w:tcPr>
            <w:tcW w:w="1584" w:type="dxa"/>
            <w:tcBorders>
              <w:bottom w:val="single" w:sz="4" w:space="0" w:color="auto"/>
            </w:tcBorders>
            <w:vAlign w:val="bottom"/>
          </w:tcPr>
          <w:p w14:paraId="049329DA" w14:textId="28A904E3" w:rsidR="000475D1" w:rsidRPr="00DC3EEF" w:rsidRDefault="000475D1" w:rsidP="000475D1">
            <w:pPr>
              <w:adjustRightInd w:val="0"/>
              <w:ind w:right="-72"/>
              <w:jc w:val="right"/>
              <w:rPr>
                <w:rFonts w:ascii="Arial" w:hAnsi="Arial" w:cs="Arial"/>
                <w:sz w:val="18"/>
                <w:szCs w:val="18"/>
              </w:rPr>
            </w:pPr>
            <w:r w:rsidRPr="00DC3EEF">
              <w:rPr>
                <w:rFonts w:ascii="Arial" w:hAnsi="Arial" w:cs="Arial"/>
                <w:color w:val="000000" w:themeColor="text1"/>
                <w:sz w:val="18"/>
                <w:szCs w:val="18"/>
              </w:rPr>
              <w:t>3,097</w:t>
            </w:r>
          </w:p>
        </w:tc>
      </w:tr>
    </w:tbl>
    <w:p w14:paraId="091E3DE7" w14:textId="77777777" w:rsidR="004615B6" w:rsidRPr="00DC3EEF" w:rsidRDefault="004615B6" w:rsidP="004615B6">
      <w:pPr>
        <w:tabs>
          <w:tab w:val="right" w:pos="5850"/>
          <w:tab w:val="right" w:pos="7560"/>
        </w:tabs>
        <w:ind w:left="540"/>
        <w:jc w:val="both"/>
        <w:outlineLvl w:val="0"/>
        <w:rPr>
          <w:rFonts w:ascii="Arial" w:hAnsi="Arial" w:cs="Arial"/>
          <w:sz w:val="18"/>
          <w:szCs w:val="18"/>
        </w:rPr>
      </w:pPr>
    </w:p>
    <w:p w14:paraId="2BFE7749" w14:textId="2AC5640F" w:rsidR="000475D1" w:rsidRPr="00DC3EEF" w:rsidRDefault="000475D1" w:rsidP="000475D1">
      <w:pPr>
        <w:tabs>
          <w:tab w:val="right" w:pos="5850"/>
          <w:tab w:val="right" w:pos="7560"/>
        </w:tabs>
        <w:ind w:left="540"/>
        <w:jc w:val="both"/>
        <w:outlineLvl w:val="0"/>
        <w:rPr>
          <w:rFonts w:ascii="Arial" w:hAnsi="Arial" w:cs="Arial"/>
          <w:color w:val="000000" w:themeColor="text1"/>
          <w:spacing w:val="-4"/>
          <w:sz w:val="18"/>
          <w:szCs w:val="18"/>
        </w:rPr>
      </w:pPr>
      <w:r w:rsidRPr="00DC3EEF">
        <w:rPr>
          <w:rFonts w:ascii="Arial" w:hAnsi="Arial" w:cs="Arial"/>
          <w:color w:val="000000" w:themeColor="text1"/>
          <w:spacing w:val="-4"/>
          <w:sz w:val="18"/>
          <w:szCs w:val="18"/>
        </w:rPr>
        <w:t xml:space="preserve">Reconciliation between consolidated assets from all segments and total assets as at </w:t>
      </w:r>
      <w:r w:rsidRPr="00DC3EEF">
        <w:rPr>
          <w:rFonts w:ascii="Arial" w:hAnsi="Arial" w:cs="Arial"/>
          <w:color w:val="000000" w:themeColor="text1"/>
          <w:spacing w:val="-4"/>
          <w:sz w:val="18"/>
          <w:szCs w:val="18"/>
          <w:lang w:val="en-GB"/>
        </w:rPr>
        <w:t>30 June 2026 and 31 December 2025</w:t>
      </w:r>
      <w:r w:rsidRPr="00DC3EEF">
        <w:rPr>
          <w:rFonts w:ascii="Arial" w:hAnsi="Arial" w:cs="Arial"/>
          <w:color w:val="000000" w:themeColor="text1"/>
          <w:spacing w:val="-4"/>
          <w:sz w:val="18"/>
          <w:szCs w:val="18"/>
        </w:rPr>
        <w:t xml:space="preserve"> are </w:t>
      </w:r>
      <w:r w:rsidRPr="00DC3EEF">
        <w:rPr>
          <w:rFonts w:ascii="Arial" w:hAnsi="Arial" w:cs="Arial"/>
          <w:color w:val="000000" w:themeColor="text1"/>
          <w:spacing w:val="-2"/>
          <w:sz w:val="18"/>
          <w:szCs w:val="18"/>
        </w:rPr>
        <w:t>as follows:</w:t>
      </w:r>
    </w:p>
    <w:p w14:paraId="017236D9" w14:textId="77777777" w:rsidR="004615B6" w:rsidRPr="00DC3EEF" w:rsidRDefault="004615B6" w:rsidP="004615B6">
      <w:pPr>
        <w:ind w:left="540"/>
        <w:rPr>
          <w:rFonts w:ascii="Arial" w:hAnsi="Arial" w:cs="Arial"/>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9A7C91" w:rsidRPr="00DC3EEF" w14:paraId="6A04DDEF" w14:textId="77777777" w:rsidTr="00AB07FD">
        <w:trPr>
          <w:trHeight w:val="242"/>
        </w:trPr>
        <w:tc>
          <w:tcPr>
            <w:tcW w:w="5832" w:type="dxa"/>
            <w:vAlign w:val="bottom"/>
          </w:tcPr>
          <w:p w14:paraId="15AEDA0F" w14:textId="77777777" w:rsidR="004615B6" w:rsidRPr="00DC3EEF" w:rsidRDefault="004615B6" w:rsidP="00AB07FD">
            <w:pPr>
              <w:rPr>
                <w:rFonts w:ascii="Arial" w:hAnsi="Arial" w:cs="Arial"/>
                <w:sz w:val="18"/>
                <w:szCs w:val="18"/>
              </w:rPr>
            </w:pPr>
          </w:p>
        </w:tc>
        <w:tc>
          <w:tcPr>
            <w:tcW w:w="3168" w:type="dxa"/>
            <w:gridSpan w:val="2"/>
            <w:tcBorders>
              <w:bottom w:val="single" w:sz="4" w:space="0" w:color="auto"/>
            </w:tcBorders>
            <w:vAlign w:val="bottom"/>
          </w:tcPr>
          <w:p w14:paraId="6FF01FE7" w14:textId="77777777" w:rsidR="004615B6" w:rsidRPr="00DC3EEF" w:rsidRDefault="004615B6" w:rsidP="00AB07FD">
            <w:pPr>
              <w:ind w:right="-72"/>
              <w:jc w:val="center"/>
              <w:rPr>
                <w:rFonts w:ascii="Arial" w:hAnsi="Arial" w:cs="Arial"/>
                <w:b/>
                <w:bCs/>
                <w:sz w:val="18"/>
                <w:szCs w:val="18"/>
              </w:rPr>
            </w:pPr>
            <w:r w:rsidRPr="00DC3EEF">
              <w:rPr>
                <w:rFonts w:ascii="Arial" w:hAnsi="Arial" w:cs="Arial"/>
                <w:b/>
                <w:bCs/>
                <w:sz w:val="18"/>
                <w:szCs w:val="18"/>
                <w:lang w:val="en-GB" w:eastAsia="ja-JP" w:bidi="ar-SA"/>
              </w:rPr>
              <w:t xml:space="preserve">Consolidated </w:t>
            </w:r>
          </w:p>
        </w:tc>
      </w:tr>
      <w:tr w:rsidR="000475D1" w:rsidRPr="00DC3EEF" w14:paraId="6B824933" w14:textId="77777777" w:rsidTr="00AB07FD">
        <w:trPr>
          <w:trHeight w:val="83"/>
        </w:trPr>
        <w:tc>
          <w:tcPr>
            <w:tcW w:w="5832" w:type="dxa"/>
            <w:vAlign w:val="bottom"/>
          </w:tcPr>
          <w:p w14:paraId="57C3098B" w14:textId="77777777" w:rsidR="000475D1" w:rsidRPr="00DC3EEF" w:rsidRDefault="000475D1" w:rsidP="000475D1">
            <w:pPr>
              <w:rPr>
                <w:rFonts w:ascii="Arial" w:hAnsi="Arial" w:cs="Arial"/>
                <w:sz w:val="18"/>
                <w:szCs w:val="18"/>
              </w:rPr>
            </w:pPr>
          </w:p>
        </w:tc>
        <w:tc>
          <w:tcPr>
            <w:tcW w:w="1584" w:type="dxa"/>
            <w:vAlign w:val="bottom"/>
          </w:tcPr>
          <w:p w14:paraId="7051ECAA" w14:textId="2A3E1EA6" w:rsidR="000475D1" w:rsidRPr="00DC3EEF" w:rsidRDefault="000475D1" w:rsidP="000475D1">
            <w:pPr>
              <w:tabs>
                <w:tab w:val="right" w:pos="9000"/>
              </w:tabs>
              <w:ind w:right="-72"/>
              <w:jc w:val="right"/>
              <w:rPr>
                <w:rFonts w:ascii="Arial" w:hAnsi="Arial" w:cs="Arial"/>
                <w:b/>
                <w:bCs/>
                <w:sz w:val="18"/>
                <w:szCs w:val="18"/>
                <w:lang w:val="en-GB"/>
              </w:rPr>
            </w:pPr>
            <w:r w:rsidRPr="00DC3EEF">
              <w:rPr>
                <w:rFonts w:ascii="Arial" w:hAnsi="Arial" w:cs="Arial"/>
                <w:b/>
                <w:bCs/>
                <w:color w:val="000000" w:themeColor="text1"/>
                <w:sz w:val="18"/>
                <w:szCs w:val="18"/>
                <w:lang w:val="en-GB"/>
              </w:rPr>
              <w:t>30 June</w:t>
            </w:r>
          </w:p>
        </w:tc>
        <w:tc>
          <w:tcPr>
            <w:tcW w:w="1584" w:type="dxa"/>
            <w:vAlign w:val="bottom"/>
          </w:tcPr>
          <w:p w14:paraId="11F1276D" w14:textId="08D94A24" w:rsidR="000475D1" w:rsidRPr="00DC3EEF" w:rsidRDefault="000475D1" w:rsidP="000475D1">
            <w:pPr>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31 December</w:t>
            </w:r>
          </w:p>
        </w:tc>
      </w:tr>
      <w:tr w:rsidR="000475D1" w:rsidRPr="00DC3EEF" w14:paraId="69A1C3A2" w14:textId="77777777" w:rsidTr="00AB07FD">
        <w:trPr>
          <w:trHeight w:val="83"/>
        </w:trPr>
        <w:tc>
          <w:tcPr>
            <w:tcW w:w="5832" w:type="dxa"/>
            <w:vAlign w:val="bottom"/>
          </w:tcPr>
          <w:p w14:paraId="003F2A1C" w14:textId="77777777" w:rsidR="000475D1" w:rsidRPr="00DC3EEF" w:rsidRDefault="000475D1" w:rsidP="000475D1">
            <w:pPr>
              <w:rPr>
                <w:rFonts w:ascii="Arial" w:hAnsi="Arial" w:cs="Arial"/>
                <w:sz w:val="18"/>
                <w:szCs w:val="18"/>
              </w:rPr>
            </w:pPr>
          </w:p>
        </w:tc>
        <w:tc>
          <w:tcPr>
            <w:tcW w:w="1584" w:type="dxa"/>
            <w:vAlign w:val="bottom"/>
          </w:tcPr>
          <w:p w14:paraId="123F1BF6" w14:textId="61DA698A" w:rsidR="000475D1" w:rsidRPr="00DC3EEF" w:rsidRDefault="000475D1" w:rsidP="000475D1">
            <w:pPr>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2026</w:t>
            </w:r>
          </w:p>
        </w:tc>
        <w:tc>
          <w:tcPr>
            <w:tcW w:w="1584" w:type="dxa"/>
            <w:vAlign w:val="bottom"/>
          </w:tcPr>
          <w:p w14:paraId="1A207128" w14:textId="32A4C0BA" w:rsidR="000475D1" w:rsidRPr="00DC3EEF" w:rsidRDefault="000475D1" w:rsidP="000475D1">
            <w:pPr>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2025</w:t>
            </w:r>
          </w:p>
        </w:tc>
      </w:tr>
      <w:tr w:rsidR="000475D1" w:rsidRPr="00DC3EEF" w14:paraId="775B7AB5" w14:textId="77777777" w:rsidTr="00AB07FD">
        <w:trPr>
          <w:trHeight w:val="83"/>
        </w:trPr>
        <w:tc>
          <w:tcPr>
            <w:tcW w:w="5832" w:type="dxa"/>
            <w:vAlign w:val="bottom"/>
          </w:tcPr>
          <w:p w14:paraId="7DDB0169" w14:textId="77777777" w:rsidR="000475D1" w:rsidRPr="00DC3EEF" w:rsidRDefault="000475D1" w:rsidP="000475D1">
            <w:pPr>
              <w:rPr>
                <w:rFonts w:ascii="Arial" w:hAnsi="Arial" w:cs="Arial"/>
                <w:sz w:val="18"/>
                <w:szCs w:val="18"/>
              </w:rPr>
            </w:pPr>
          </w:p>
        </w:tc>
        <w:tc>
          <w:tcPr>
            <w:tcW w:w="1584" w:type="dxa"/>
            <w:tcBorders>
              <w:bottom w:val="single" w:sz="4" w:space="0" w:color="auto"/>
            </w:tcBorders>
            <w:vAlign w:val="bottom"/>
          </w:tcPr>
          <w:p w14:paraId="55D20A36" w14:textId="77777777" w:rsidR="000475D1" w:rsidRPr="00DC3EEF" w:rsidRDefault="000475D1" w:rsidP="000475D1">
            <w:pPr>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Million Baht</w:t>
            </w:r>
          </w:p>
        </w:tc>
        <w:tc>
          <w:tcPr>
            <w:tcW w:w="1584" w:type="dxa"/>
            <w:tcBorders>
              <w:bottom w:val="single" w:sz="4" w:space="0" w:color="auto"/>
            </w:tcBorders>
            <w:vAlign w:val="bottom"/>
          </w:tcPr>
          <w:p w14:paraId="75DE9733" w14:textId="28700EB7" w:rsidR="000475D1" w:rsidRPr="00DC3EEF" w:rsidRDefault="000475D1" w:rsidP="000475D1">
            <w:pPr>
              <w:tabs>
                <w:tab w:val="right" w:pos="9000"/>
              </w:tabs>
              <w:ind w:right="-72"/>
              <w:jc w:val="right"/>
              <w:rPr>
                <w:rFonts w:ascii="Arial" w:hAnsi="Arial" w:cs="Arial"/>
                <w:b/>
                <w:bCs/>
                <w:sz w:val="18"/>
                <w:szCs w:val="18"/>
                <w:lang w:val="en-GB"/>
              </w:rPr>
            </w:pPr>
            <w:r w:rsidRPr="00DC3EEF">
              <w:rPr>
                <w:rFonts w:ascii="Arial" w:hAnsi="Arial" w:cs="Arial"/>
                <w:b/>
                <w:bCs/>
                <w:sz w:val="18"/>
                <w:szCs w:val="18"/>
                <w:lang w:val="en-GB"/>
              </w:rPr>
              <w:t>Million Baht</w:t>
            </w:r>
          </w:p>
        </w:tc>
      </w:tr>
      <w:tr w:rsidR="000475D1" w:rsidRPr="00DC3EEF" w14:paraId="7179DF88" w14:textId="77777777" w:rsidTr="00AB07FD">
        <w:trPr>
          <w:trHeight w:val="74"/>
        </w:trPr>
        <w:tc>
          <w:tcPr>
            <w:tcW w:w="5832" w:type="dxa"/>
            <w:vAlign w:val="bottom"/>
          </w:tcPr>
          <w:p w14:paraId="0B7F6346" w14:textId="77777777" w:rsidR="000475D1" w:rsidRPr="00DC3EEF" w:rsidRDefault="000475D1" w:rsidP="000475D1">
            <w:pPr>
              <w:rPr>
                <w:rFonts w:ascii="Arial" w:hAnsi="Arial" w:cs="Arial"/>
                <w:sz w:val="18"/>
                <w:szCs w:val="18"/>
              </w:rPr>
            </w:pPr>
          </w:p>
        </w:tc>
        <w:tc>
          <w:tcPr>
            <w:tcW w:w="1584" w:type="dxa"/>
            <w:tcBorders>
              <w:top w:val="single" w:sz="4" w:space="0" w:color="auto"/>
            </w:tcBorders>
            <w:vAlign w:val="bottom"/>
          </w:tcPr>
          <w:p w14:paraId="31102F1A" w14:textId="77777777" w:rsidR="000475D1" w:rsidRPr="00DC3EEF" w:rsidRDefault="000475D1" w:rsidP="000475D1">
            <w:pPr>
              <w:tabs>
                <w:tab w:val="right" w:pos="9000"/>
              </w:tabs>
              <w:ind w:right="-72"/>
              <w:jc w:val="center"/>
              <w:rPr>
                <w:rFonts w:ascii="Arial" w:hAnsi="Arial" w:cs="Arial"/>
                <w:b/>
                <w:bCs/>
                <w:sz w:val="18"/>
                <w:szCs w:val="18"/>
              </w:rPr>
            </w:pPr>
          </w:p>
        </w:tc>
        <w:tc>
          <w:tcPr>
            <w:tcW w:w="1584" w:type="dxa"/>
            <w:tcBorders>
              <w:top w:val="single" w:sz="4" w:space="0" w:color="auto"/>
            </w:tcBorders>
            <w:vAlign w:val="bottom"/>
          </w:tcPr>
          <w:p w14:paraId="54EBB489" w14:textId="77777777" w:rsidR="000475D1" w:rsidRPr="00DC3EEF" w:rsidRDefault="000475D1" w:rsidP="000475D1">
            <w:pPr>
              <w:tabs>
                <w:tab w:val="right" w:pos="9000"/>
              </w:tabs>
              <w:ind w:right="-72"/>
              <w:jc w:val="center"/>
              <w:rPr>
                <w:rFonts w:ascii="Arial" w:hAnsi="Arial" w:cs="Arial"/>
                <w:b/>
                <w:bCs/>
                <w:sz w:val="18"/>
                <w:szCs w:val="18"/>
              </w:rPr>
            </w:pPr>
          </w:p>
        </w:tc>
      </w:tr>
      <w:tr w:rsidR="000475D1" w:rsidRPr="00DC3EEF" w14:paraId="5A265C99" w14:textId="77777777" w:rsidTr="00AB07FD">
        <w:tc>
          <w:tcPr>
            <w:tcW w:w="5832" w:type="dxa"/>
            <w:vAlign w:val="bottom"/>
          </w:tcPr>
          <w:p w14:paraId="6B815698" w14:textId="77777777" w:rsidR="000475D1" w:rsidRPr="00DC3EEF" w:rsidRDefault="000475D1" w:rsidP="000475D1">
            <w:pPr>
              <w:rPr>
                <w:rFonts w:ascii="Arial" w:hAnsi="Arial" w:cs="Arial"/>
                <w:sz w:val="18"/>
                <w:szCs w:val="18"/>
              </w:rPr>
            </w:pPr>
            <w:r w:rsidRPr="00DC3EEF">
              <w:rPr>
                <w:rFonts w:ascii="Arial" w:hAnsi="Arial" w:cs="Arial"/>
                <w:sz w:val="18"/>
                <w:szCs w:val="18"/>
              </w:rPr>
              <w:t>Assets</w:t>
            </w:r>
          </w:p>
        </w:tc>
        <w:tc>
          <w:tcPr>
            <w:tcW w:w="1584" w:type="dxa"/>
            <w:vAlign w:val="bottom"/>
          </w:tcPr>
          <w:p w14:paraId="5BE3FE87" w14:textId="77777777" w:rsidR="000475D1" w:rsidRPr="00DC3EEF" w:rsidRDefault="000475D1" w:rsidP="000475D1">
            <w:pPr>
              <w:ind w:right="-72"/>
              <w:jc w:val="right"/>
              <w:rPr>
                <w:rFonts w:ascii="Arial" w:hAnsi="Arial" w:cs="Arial"/>
                <w:sz w:val="18"/>
                <w:szCs w:val="18"/>
              </w:rPr>
            </w:pPr>
          </w:p>
        </w:tc>
        <w:tc>
          <w:tcPr>
            <w:tcW w:w="1584" w:type="dxa"/>
            <w:vAlign w:val="bottom"/>
          </w:tcPr>
          <w:p w14:paraId="54A85DE1" w14:textId="77777777" w:rsidR="000475D1" w:rsidRPr="00DC3EEF" w:rsidRDefault="000475D1" w:rsidP="000475D1">
            <w:pPr>
              <w:ind w:right="-72"/>
              <w:jc w:val="right"/>
              <w:rPr>
                <w:rFonts w:ascii="Arial" w:hAnsi="Arial" w:cs="Arial"/>
                <w:sz w:val="18"/>
                <w:szCs w:val="18"/>
                <w:lang w:val="en-GB"/>
              </w:rPr>
            </w:pPr>
          </w:p>
        </w:tc>
      </w:tr>
      <w:tr w:rsidR="000475D1" w:rsidRPr="00DC3EEF" w14:paraId="578C847D" w14:textId="77777777" w:rsidTr="00AB07FD">
        <w:tc>
          <w:tcPr>
            <w:tcW w:w="5832" w:type="dxa"/>
            <w:vAlign w:val="bottom"/>
          </w:tcPr>
          <w:p w14:paraId="0CBB4DF3" w14:textId="77777777" w:rsidR="000475D1" w:rsidRPr="00DC3EEF" w:rsidRDefault="000475D1" w:rsidP="000475D1">
            <w:pPr>
              <w:rPr>
                <w:rFonts w:ascii="Arial" w:hAnsi="Arial" w:cs="Arial"/>
                <w:sz w:val="18"/>
                <w:szCs w:val="18"/>
                <w:cs/>
              </w:rPr>
            </w:pPr>
            <w:r w:rsidRPr="00DC3EEF">
              <w:rPr>
                <w:rFonts w:ascii="Arial" w:hAnsi="Arial" w:cs="Arial"/>
                <w:sz w:val="18"/>
                <w:szCs w:val="18"/>
              </w:rPr>
              <w:t xml:space="preserve">   Consolidated assets from all segments</w:t>
            </w:r>
          </w:p>
        </w:tc>
        <w:tc>
          <w:tcPr>
            <w:tcW w:w="1584" w:type="dxa"/>
            <w:vAlign w:val="bottom"/>
          </w:tcPr>
          <w:p w14:paraId="08AA1A21" w14:textId="3D49334E"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528,700</w:t>
            </w:r>
          </w:p>
        </w:tc>
        <w:tc>
          <w:tcPr>
            <w:tcW w:w="1584" w:type="dxa"/>
            <w:vAlign w:val="bottom"/>
          </w:tcPr>
          <w:p w14:paraId="00B915F8" w14:textId="5EB78FBC" w:rsidR="000475D1" w:rsidRPr="00DC3EEF" w:rsidRDefault="000475D1" w:rsidP="000475D1">
            <w:pPr>
              <w:adjustRightInd w:val="0"/>
              <w:ind w:right="-72"/>
              <w:jc w:val="right"/>
              <w:rPr>
                <w:rFonts w:ascii="Arial" w:hAnsi="Arial" w:cs="Arial"/>
                <w:sz w:val="18"/>
                <w:szCs w:val="18"/>
              </w:rPr>
            </w:pPr>
            <w:r w:rsidRPr="00DC3EEF">
              <w:rPr>
                <w:rFonts w:ascii="Arial" w:hAnsi="Arial" w:cs="Arial"/>
                <w:sz w:val="18"/>
                <w:szCs w:val="18"/>
                <w:lang w:val="en-GB"/>
              </w:rPr>
              <w:t>488,095</w:t>
            </w:r>
          </w:p>
        </w:tc>
      </w:tr>
      <w:tr w:rsidR="000475D1" w:rsidRPr="00DC3EEF" w14:paraId="5FEC2150" w14:textId="77777777" w:rsidTr="00AB07FD">
        <w:tc>
          <w:tcPr>
            <w:tcW w:w="5832" w:type="dxa"/>
            <w:vAlign w:val="bottom"/>
          </w:tcPr>
          <w:p w14:paraId="44C38E7F" w14:textId="77777777" w:rsidR="000475D1" w:rsidRPr="00DC3EEF" w:rsidRDefault="000475D1" w:rsidP="000475D1">
            <w:pPr>
              <w:rPr>
                <w:rFonts w:ascii="Arial" w:hAnsi="Arial" w:cs="Arial"/>
                <w:sz w:val="18"/>
                <w:szCs w:val="18"/>
              </w:rPr>
            </w:pPr>
            <w:r w:rsidRPr="00DC3EEF">
              <w:rPr>
                <w:rFonts w:ascii="Arial" w:hAnsi="Arial" w:cs="Arial"/>
                <w:sz w:val="18"/>
                <w:szCs w:val="18"/>
              </w:rPr>
              <w:t xml:space="preserve">   Elimination of inter-segment assets</w:t>
            </w:r>
          </w:p>
        </w:tc>
        <w:tc>
          <w:tcPr>
            <w:tcW w:w="1584" w:type="dxa"/>
            <w:tcBorders>
              <w:bottom w:val="single" w:sz="4" w:space="0" w:color="auto"/>
            </w:tcBorders>
            <w:vAlign w:val="bottom"/>
          </w:tcPr>
          <w:p w14:paraId="1D3E7056" w14:textId="3C421A51"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w:t>
            </w:r>
          </w:p>
        </w:tc>
        <w:tc>
          <w:tcPr>
            <w:tcW w:w="1584" w:type="dxa"/>
            <w:tcBorders>
              <w:bottom w:val="single" w:sz="4" w:space="0" w:color="auto"/>
            </w:tcBorders>
            <w:vAlign w:val="bottom"/>
          </w:tcPr>
          <w:p w14:paraId="7F6850AE" w14:textId="288BCBF8" w:rsidR="000475D1" w:rsidRPr="00DC3EEF" w:rsidRDefault="000475D1" w:rsidP="000475D1">
            <w:pPr>
              <w:adjustRightInd w:val="0"/>
              <w:ind w:right="-72"/>
              <w:jc w:val="right"/>
              <w:rPr>
                <w:rFonts w:ascii="Arial" w:hAnsi="Arial" w:cs="Arial"/>
                <w:sz w:val="18"/>
                <w:szCs w:val="18"/>
              </w:rPr>
            </w:pPr>
            <w:r w:rsidRPr="00DC3EEF">
              <w:rPr>
                <w:rFonts w:ascii="Arial" w:hAnsi="Arial" w:cs="Arial"/>
                <w:sz w:val="18"/>
                <w:szCs w:val="18"/>
                <w:lang w:val="en-GB"/>
              </w:rPr>
              <w:t>-</w:t>
            </w:r>
          </w:p>
        </w:tc>
      </w:tr>
      <w:tr w:rsidR="000475D1" w:rsidRPr="00DC3EEF" w14:paraId="4E51ABB9" w14:textId="77777777" w:rsidTr="00AB07FD">
        <w:tc>
          <w:tcPr>
            <w:tcW w:w="5832" w:type="dxa"/>
            <w:vAlign w:val="bottom"/>
          </w:tcPr>
          <w:p w14:paraId="00C6EEE1" w14:textId="77777777" w:rsidR="000475D1" w:rsidRPr="00DC3EEF" w:rsidRDefault="000475D1" w:rsidP="000475D1">
            <w:pPr>
              <w:rPr>
                <w:rFonts w:ascii="Arial" w:hAnsi="Arial" w:cs="Arial"/>
                <w:sz w:val="18"/>
                <w:szCs w:val="18"/>
              </w:rPr>
            </w:pPr>
          </w:p>
        </w:tc>
        <w:tc>
          <w:tcPr>
            <w:tcW w:w="1584" w:type="dxa"/>
            <w:tcBorders>
              <w:top w:val="single" w:sz="4" w:space="0" w:color="auto"/>
            </w:tcBorders>
            <w:vAlign w:val="bottom"/>
          </w:tcPr>
          <w:p w14:paraId="6AC6E808" w14:textId="77777777" w:rsidR="000475D1" w:rsidRPr="00DC3EEF" w:rsidRDefault="000475D1" w:rsidP="000475D1">
            <w:pPr>
              <w:adjustRightInd w:val="0"/>
              <w:ind w:right="-72"/>
              <w:jc w:val="right"/>
              <w:rPr>
                <w:rFonts w:ascii="Arial" w:hAnsi="Arial" w:cs="Arial"/>
                <w:sz w:val="18"/>
                <w:szCs w:val="18"/>
                <w:lang w:val="en-GB"/>
              </w:rPr>
            </w:pPr>
          </w:p>
        </w:tc>
        <w:tc>
          <w:tcPr>
            <w:tcW w:w="1584" w:type="dxa"/>
            <w:tcBorders>
              <w:top w:val="single" w:sz="4" w:space="0" w:color="auto"/>
            </w:tcBorders>
            <w:vAlign w:val="bottom"/>
          </w:tcPr>
          <w:p w14:paraId="6BC060E2" w14:textId="77777777" w:rsidR="000475D1" w:rsidRPr="00DC3EEF" w:rsidRDefault="000475D1" w:rsidP="000475D1">
            <w:pPr>
              <w:adjustRightInd w:val="0"/>
              <w:ind w:right="-72"/>
              <w:jc w:val="right"/>
              <w:rPr>
                <w:rFonts w:ascii="Arial" w:hAnsi="Arial" w:cs="Arial"/>
                <w:sz w:val="18"/>
                <w:szCs w:val="18"/>
              </w:rPr>
            </w:pPr>
          </w:p>
        </w:tc>
      </w:tr>
      <w:tr w:rsidR="000475D1" w:rsidRPr="00DC3EEF" w14:paraId="4CDDBB12" w14:textId="77777777" w:rsidTr="00AB07FD">
        <w:tc>
          <w:tcPr>
            <w:tcW w:w="5832" w:type="dxa"/>
            <w:vAlign w:val="bottom"/>
          </w:tcPr>
          <w:p w14:paraId="2E35A828" w14:textId="77777777" w:rsidR="000475D1" w:rsidRPr="00DC3EEF" w:rsidRDefault="000475D1" w:rsidP="000475D1">
            <w:pPr>
              <w:rPr>
                <w:rFonts w:ascii="Arial" w:hAnsi="Arial" w:cs="Arial"/>
                <w:sz w:val="18"/>
                <w:szCs w:val="18"/>
              </w:rPr>
            </w:pPr>
            <w:r w:rsidRPr="00DC3EEF">
              <w:rPr>
                <w:rFonts w:ascii="Arial" w:hAnsi="Arial" w:cs="Arial"/>
                <w:sz w:val="18"/>
                <w:szCs w:val="18"/>
              </w:rPr>
              <w:t>Total assets</w:t>
            </w:r>
          </w:p>
        </w:tc>
        <w:tc>
          <w:tcPr>
            <w:tcW w:w="1584" w:type="dxa"/>
            <w:tcBorders>
              <w:bottom w:val="single" w:sz="4" w:space="0" w:color="auto"/>
            </w:tcBorders>
            <w:vAlign w:val="bottom"/>
          </w:tcPr>
          <w:p w14:paraId="5B80D91A" w14:textId="2DE74B9C" w:rsidR="000475D1" w:rsidRPr="00DC3EEF" w:rsidRDefault="00915A2F" w:rsidP="000475D1">
            <w:pPr>
              <w:adjustRightInd w:val="0"/>
              <w:ind w:right="-72"/>
              <w:jc w:val="right"/>
              <w:rPr>
                <w:rFonts w:ascii="Arial" w:hAnsi="Arial" w:cs="Arial"/>
                <w:sz w:val="18"/>
                <w:szCs w:val="18"/>
                <w:lang w:val="en-GB"/>
              </w:rPr>
            </w:pPr>
            <w:r w:rsidRPr="00DC3EEF">
              <w:rPr>
                <w:rFonts w:ascii="Arial" w:hAnsi="Arial" w:cs="Arial"/>
                <w:sz w:val="18"/>
                <w:szCs w:val="18"/>
                <w:lang w:val="en-GB"/>
              </w:rPr>
              <w:t>528,700</w:t>
            </w:r>
          </w:p>
        </w:tc>
        <w:tc>
          <w:tcPr>
            <w:tcW w:w="1584" w:type="dxa"/>
            <w:tcBorders>
              <w:bottom w:val="single" w:sz="4" w:space="0" w:color="auto"/>
            </w:tcBorders>
            <w:vAlign w:val="bottom"/>
          </w:tcPr>
          <w:p w14:paraId="79159ABA" w14:textId="645E8B4F" w:rsidR="000475D1" w:rsidRPr="00DC3EEF" w:rsidRDefault="000475D1" w:rsidP="000475D1">
            <w:pPr>
              <w:adjustRightInd w:val="0"/>
              <w:ind w:right="-72"/>
              <w:jc w:val="right"/>
              <w:rPr>
                <w:rFonts w:ascii="Arial" w:hAnsi="Arial" w:cs="Arial"/>
                <w:sz w:val="18"/>
                <w:szCs w:val="18"/>
              </w:rPr>
            </w:pPr>
            <w:r w:rsidRPr="00DC3EEF">
              <w:rPr>
                <w:rFonts w:ascii="Arial" w:hAnsi="Arial" w:cs="Arial"/>
                <w:sz w:val="18"/>
                <w:szCs w:val="18"/>
                <w:lang w:val="en-GB"/>
              </w:rPr>
              <w:t>488,095</w:t>
            </w:r>
          </w:p>
        </w:tc>
      </w:tr>
    </w:tbl>
    <w:p w14:paraId="0A5BA19E" w14:textId="77777777" w:rsidR="00F90DDA" w:rsidRPr="00DC3EEF" w:rsidRDefault="00F90DDA" w:rsidP="00D10218">
      <w:pPr>
        <w:tabs>
          <w:tab w:val="right" w:pos="5850"/>
          <w:tab w:val="right" w:pos="7560"/>
        </w:tabs>
        <w:ind w:left="540"/>
        <w:jc w:val="both"/>
        <w:outlineLvl w:val="0"/>
        <w:rPr>
          <w:rFonts w:ascii="Arial" w:hAnsi="Arial" w:cs="Arial"/>
          <w:sz w:val="18"/>
          <w:szCs w:val="18"/>
        </w:rPr>
      </w:pPr>
    </w:p>
    <w:p w14:paraId="5263DD4B" w14:textId="5D200814" w:rsidR="00C15B49" w:rsidRPr="00DC3EEF" w:rsidRDefault="00C15B49" w:rsidP="00C15B49">
      <w:pPr>
        <w:tabs>
          <w:tab w:val="right" w:pos="5850"/>
          <w:tab w:val="right" w:pos="7560"/>
        </w:tabs>
        <w:ind w:left="540"/>
        <w:jc w:val="both"/>
        <w:outlineLvl w:val="0"/>
        <w:rPr>
          <w:rFonts w:ascii="Arial" w:hAnsi="Arial" w:cs="Arial"/>
          <w:color w:val="000000" w:themeColor="text1"/>
          <w:sz w:val="18"/>
          <w:szCs w:val="18"/>
        </w:rPr>
      </w:pPr>
      <w:bookmarkStart w:id="319" w:name="_Toc467491293"/>
      <w:bookmarkStart w:id="320" w:name="_Toc467491515"/>
      <w:bookmarkStart w:id="321" w:name="_Toc474247284"/>
      <w:bookmarkStart w:id="322" w:name="_Toc474502709"/>
      <w:bookmarkStart w:id="323" w:name="_Toc796681"/>
      <w:bookmarkStart w:id="324" w:name="_Toc797067"/>
      <w:r w:rsidRPr="00DC3EEF">
        <w:rPr>
          <w:rFonts w:ascii="Arial" w:hAnsi="Arial" w:cs="Arial"/>
          <w:color w:val="000000" w:themeColor="text1"/>
          <w:sz w:val="18"/>
          <w:szCs w:val="18"/>
        </w:rPr>
        <w:t xml:space="preserve">During the six-month period ended </w:t>
      </w:r>
      <w:r w:rsidRPr="00DC3EEF">
        <w:rPr>
          <w:rFonts w:ascii="Arial" w:hAnsi="Arial" w:cs="Arial"/>
          <w:color w:val="000000" w:themeColor="text1"/>
          <w:sz w:val="18"/>
          <w:szCs w:val="18"/>
          <w:lang w:val="en-GB"/>
        </w:rPr>
        <w:t>30 June 202</w:t>
      </w:r>
      <w:r w:rsidR="00D04D2B" w:rsidRPr="00DC3EEF">
        <w:rPr>
          <w:rFonts w:ascii="Arial" w:hAnsi="Arial" w:cs="Arial"/>
          <w:color w:val="000000" w:themeColor="text1"/>
          <w:sz w:val="18"/>
          <w:szCs w:val="18"/>
          <w:lang w:val="en-GB"/>
        </w:rPr>
        <w:t>6</w:t>
      </w:r>
      <w:r w:rsidRPr="00DC3EEF">
        <w:rPr>
          <w:rFonts w:ascii="Arial" w:hAnsi="Arial" w:cs="Arial"/>
          <w:color w:val="000000" w:themeColor="text1"/>
          <w:sz w:val="18"/>
          <w:szCs w:val="18"/>
        </w:rPr>
        <w:t xml:space="preserve"> and</w:t>
      </w:r>
      <w:r w:rsidRPr="00DC3EEF">
        <w:rPr>
          <w:rFonts w:ascii="Arial" w:hAnsi="Arial" w:cs="Arial"/>
          <w:color w:val="000000" w:themeColor="text1"/>
          <w:sz w:val="18"/>
          <w:szCs w:val="18"/>
          <w:lang w:val="en-GB"/>
        </w:rPr>
        <w:t xml:space="preserve"> 202</w:t>
      </w:r>
      <w:r w:rsidR="00D04D2B" w:rsidRPr="00DC3EEF">
        <w:rPr>
          <w:rFonts w:ascii="Arial" w:hAnsi="Arial" w:cs="Arial"/>
          <w:color w:val="000000" w:themeColor="text1"/>
          <w:sz w:val="18"/>
          <w:szCs w:val="18"/>
          <w:lang w:val="en-GB"/>
        </w:rPr>
        <w:t>5</w:t>
      </w:r>
      <w:r w:rsidRPr="00DC3EEF">
        <w:rPr>
          <w:rFonts w:ascii="Arial" w:hAnsi="Arial" w:cs="Arial"/>
          <w:color w:val="000000" w:themeColor="text1"/>
          <w:sz w:val="18"/>
          <w:szCs w:val="18"/>
        </w:rPr>
        <w:t xml:space="preserve">, there is no revenue from transactions with a single external customer or counter party amounted to </w:t>
      </w:r>
      <w:r w:rsidRPr="00DC3EEF">
        <w:rPr>
          <w:rFonts w:ascii="Arial" w:hAnsi="Arial" w:cs="Arial"/>
          <w:color w:val="000000" w:themeColor="text1"/>
          <w:sz w:val="18"/>
          <w:szCs w:val="18"/>
          <w:lang w:val="en-GB"/>
        </w:rPr>
        <w:t>10</w:t>
      </w:r>
      <w:r w:rsidRPr="00DC3EEF">
        <w:rPr>
          <w:rFonts w:ascii="Arial" w:hAnsi="Arial" w:cs="Arial"/>
          <w:color w:val="000000" w:themeColor="text1"/>
          <w:sz w:val="18"/>
          <w:szCs w:val="18"/>
        </w:rPr>
        <w:t>% or more of the Bank's total revenue.</w:t>
      </w:r>
      <w:bookmarkEnd w:id="319"/>
      <w:bookmarkEnd w:id="320"/>
      <w:bookmarkEnd w:id="321"/>
      <w:bookmarkEnd w:id="322"/>
      <w:bookmarkEnd w:id="323"/>
      <w:bookmarkEnd w:id="324"/>
    </w:p>
    <w:p w14:paraId="456AE0ED" w14:textId="77777777" w:rsidR="00F90DDA" w:rsidRPr="00DC3EEF" w:rsidRDefault="00F90DDA" w:rsidP="00D10218">
      <w:pPr>
        <w:tabs>
          <w:tab w:val="right" w:pos="5850"/>
          <w:tab w:val="right" w:pos="7560"/>
        </w:tabs>
        <w:ind w:left="540"/>
        <w:jc w:val="both"/>
        <w:outlineLvl w:val="0"/>
        <w:rPr>
          <w:rFonts w:ascii="Arial" w:hAnsi="Arial" w:cs="Arial"/>
          <w:sz w:val="18"/>
          <w:szCs w:val="18"/>
        </w:rPr>
      </w:pPr>
    </w:p>
    <w:p w14:paraId="3043B459" w14:textId="77777777" w:rsidR="00F90DDA" w:rsidRPr="00DC3EEF" w:rsidRDefault="001B5CEC" w:rsidP="00D10218">
      <w:pPr>
        <w:tabs>
          <w:tab w:val="right" w:pos="5850"/>
          <w:tab w:val="right" w:pos="7560"/>
        </w:tabs>
        <w:ind w:left="540"/>
        <w:jc w:val="both"/>
        <w:outlineLvl w:val="0"/>
        <w:rPr>
          <w:rFonts w:ascii="Arial" w:hAnsi="Arial" w:cs="Arial"/>
          <w:sz w:val="18"/>
          <w:szCs w:val="18"/>
        </w:rPr>
      </w:pPr>
      <w:bookmarkStart w:id="325" w:name="_Toc155612696"/>
      <w:r w:rsidRPr="00DC3EEF">
        <w:rPr>
          <w:rFonts w:ascii="Arial" w:hAnsi="Arial" w:cs="Arial"/>
          <w:sz w:val="18"/>
          <w:szCs w:val="18"/>
        </w:rPr>
        <w:t>The Bank and its subsidiaries operate in Thailand only. There has been no material change in total assets or total liabilities from the amounts disclosed in the last annual financial statements.</w:t>
      </w:r>
      <w:bookmarkEnd w:id="325"/>
    </w:p>
    <w:p w14:paraId="306A826A" w14:textId="77777777" w:rsidR="009546B3" w:rsidRPr="00DC3EEF" w:rsidRDefault="009546B3" w:rsidP="00D10218">
      <w:pPr>
        <w:tabs>
          <w:tab w:val="right" w:pos="5850"/>
          <w:tab w:val="right" w:pos="7560"/>
        </w:tabs>
        <w:ind w:left="540"/>
        <w:jc w:val="both"/>
        <w:outlineLvl w:val="0"/>
        <w:rPr>
          <w:rFonts w:ascii="Arial" w:hAnsi="Arial" w:cs="Arial"/>
          <w:sz w:val="18"/>
          <w:szCs w:val="18"/>
        </w:rPr>
      </w:pPr>
      <w:bookmarkStart w:id="326" w:name="_Toc489867893"/>
    </w:p>
    <w:p w14:paraId="0119EC50" w14:textId="77777777" w:rsidR="006C3F82" w:rsidRPr="00DC3EEF" w:rsidRDefault="006868CC" w:rsidP="00D2189A">
      <w:pPr>
        <w:ind w:left="540" w:hanging="540"/>
        <w:jc w:val="thaiDistribute"/>
        <w:rPr>
          <w:rFonts w:ascii="Arial" w:eastAsia="Arial Unicode MS" w:hAnsi="Arial" w:cs="Arial"/>
          <w:b/>
          <w:bCs/>
          <w:sz w:val="18"/>
          <w:szCs w:val="18"/>
        </w:rPr>
      </w:pPr>
      <w:r w:rsidRPr="00DC3EEF">
        <w:rPr>
          <w:rFonts w:ascii="Arial" w:eastAsia="Arial Unicode MS" w:hAnsi="Arial" w:cs="Arial"/>
          <w:b/>
          <w:bCs/>
          <w:sz w:val="18"/>
          <w:szCs w:val="18"/>
        </w:rPr>
        <w:br w:type="page"/>
      </w:r>
    </w:p>
    <w:p w14:paraId="0E137738" w14:textId="77777777" w:rsidR="00CB7272" w:rsidRPr="00DC3EEF" w:rsidRDefault="00CB7272" w:rsidP="00D2189A">
      <w:pPr>
        <w:ind w:left="540" w:hanging="540"/>
        <w:jc w:val="thaiDistribute"/>
        <w:rPr>
          <w:rFonts w:ascii="Arial" w:hAnsi="Arial" w:cs="Arial"/>
          <w:b/>
          <w:bCs/>
          <w:sz w:val="18"/>
          <w:szCs w:val="18"/>
        </w:rPr>
      </w:pPr>
    </w:p>
    <w:p w14:paraId="5A8B5755" w14:textId="6AC9F0F6" w:rsidR="00F90DDA" w:rsidRPr="00DC3EEF" w:rsidRDefault="00A16170" w:rsidP="00FD265F">
      <w:pPr>
        <w:pStyle w:val="Heading1"/>
        <w:rPr>
          <w:rFonts w:cs="Arial"/>
        </w:rPr>
      </w:pPr>
      <w:bookmarkStart w:id="327" w:name="_Toc155612697"/>
      <w:r w:rsidRPr="00DC3EEF">
        <w:rPr>
          <w:rFonts w:cs="Arial"/>
          <w:lang w:val="en-GB"/>
        </w:rPr>
        <w:t>42</w:t>
      </w:r>
      <w:r w:rsidR="00F90DDA" w:rsidRPr="00DC3EEF">
        <w:rPr>
          <w:rFonts w:cs="Arial"/>
        </w:rPr>
        <w:tab/>
        <w:t>Important positions and performance classified by type of domestic or foreign transactions</w:t>
      </w:r>
      <w:bookmarkEnd w:id="326"/>
      <w:bookmarkEnd w:id="327"/>
    </w:p>
    <w:p w14:paraId="2EA24068" w14:textId="77777777" w:rsidR="00F90DDA" w:rsidRPr="00DC3EEF" w:rsidRDefault="00F90DDA" w:rsidP="00F90DDA">
      <w:pPr>
        <w:ind w:left="1080" w:hanging="540"/>
        <w:jc w:val="both"/>
        <w:rPr>
          <w:rFonts w:ascii="Arial" w:hAnsi="Arial" w:cs="Arial"/>
          <w:sz w:val="18"/>
          <w:szCs w:val="18"/>
        </w:rPr>
      </w:pPr>
    </w:p>
    <w:p w14:paraId="218DA3A2" w14:textId="05983C9F" w:rsidR="00F90DDA" w:rsidRPr="00DC3EEF" w:rsidRDefault="00A16170" w:rsidP="00F90DDA">
      <w:pPr>
        <w:ind w:left="540" w:hanging="540"/>
        <w:jc w:val="both"/>
        <w:rPr>
          <w:rFonts w:ascii="Arial" w:hAnsi="Arial" w:cs="Arial"/>
          <w:b/>
          <w:bCs/>
          <w:sz w:val="18"/>
          <w:szCs w:val="18"/>
        </w:rPr>
      </w:pPr>
      <w:r w:rsidRPr="00DC3EEF">
        <w:rPr>
          <w:rFonts w:ascii="Arial" w:hAnsi="Arial" w:cs="Arial"/>
          <w:b/>
          <w:bCs/>
          <w:sz w:val="18"/>
          <w:szCs w:val="18"/>
          <w:lang w:val="en-GB"/>
        </w:rPr>
        <w:t>42</w:t>
      </w:r>
      <w:r w:rsidR="00F90DDA" w:rsidRPr="00DC3EEF">
        <w:rPr>
          <w:rFonts w:ascii="Arial" w:hAnsi="Arial" w:cs="Arial"/>
          <w:b/>
          <w:bCs/>
          <w:sz w:val="18"/>
          <w:szCs w:val="18"/>
        </w:rPr>
        <w:t>.</w:t>
      </w:r>
      <w:r w:rsidRPr="00DC3EEF">
        <w:rPr>
          <w:rFonts w:ascii="Arial" w:hAnsi="Arial" w:cs="Arial"/>
          <w:b/>
          <w:bCs/>
          <w:sz w:val="18"/>
          <w:szCs w:val="18"/>
          <w:lang w:val="en-GB"/>
        </w:rPr>
        <w:t>1</w:t>
      </w:r>
      <w:r w:rsidR="00F90DDA" w:rsidRPr="00DC3EEF">
        <w:rPr>
          <w:rFonts w:ascii="Arial" w:hAnsi="Arial" w:cs="Arial"/>
          <w:b/>
          <w:bCs/>
          <w:sz w:val="18"/>
          <w:szCs w:val="18"/>
          <w:cs/>
        </w:rPr>
        <w:tab/>
      </w:r>
      <w:bookmarkStart w:id="328" w:name="_Hlk167111880"/>
      <w:r w:rsidR="00F90DDA" w:rsidRPr="00DC3EEF">
        <w:rPr>
          <w:rFonts w:ascii="Arial" w:hAnsi="Arial" w:cs="Arial"/>
          <w:b/>
          <w:bCs/>
          <w:sz w:val="18"/>
          <w:szCs w:val="18"/>
        </w:rPr>
        <w:t>Position classified by type of transaction</w:t>
      </w:r>
      <w:bookmarkEnd w:id="328"/>
    </w:p>
    <w:p w14:paraId="51CB4D20" w14:textId="77777777" w:rsidR="00F90DDA" w:rsidRPr="00DC3EEF" w:rsidRDefault="00F90DDA" w:rsidP="00F90DDA">
      <w:pPr>
        <w:ind w:left="1080" w:hanging="540"/>
        <w:jc w:val="both"/>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9A7C91" w:rsidRPr="00DC3EEF" w14:paraId="0D830D78" w14:textId="77777777" w:rsidTr="00FE0F82">
        <w:trPr>
          <w:trHeight w:val="144"/>
        </w:trPr>
        <w:tc>
          <w:tcPr>
            <w:tcW w:w="2970" w:type="dxa"/>
            <w:vAlign w:val="bottom"/>
          </w:tcPr>
          <w:p w14:paraId="7F5AA534" w14:textId="77777777" w:rsidR="00F90DDA" w:rsidRPr="00DC3EEF" w:rsidRDefault="00F90DDA" w:rsidP="008E2B78">
            <w:pPr>
              <w:jc w:val="both"/>
              <w:rPr>
                <w:rFonts w:ascii="Arial" w:hAnsi="Arial" w:cs="Arial"/>
                <w:sz w:val="14"/>
                <w:szCs w:val="14"/>
              </w:rPr>
            </w:pPr>
          </w:p>
        </w:tc>
        <w:tc>
          <w:tcPr>
            <w:tcW w:w="6048" w:type="dxa"/>
            <w:gridSpan w:val="6"/>
            <w:tcBorders>
              <w:bottom w:val="single" w:sz="4" w:space="0" w:color="auto"/>
            </w:tcBorders>
            <w:vAlign w:val="bottom"/>
          </w:tcPr>
          <w:p w14:paraId="5380C143" w14:textId="77777777" w:rsidR="00F90DDA" w:rsidRPr="00DC3EEF" w:rsidRDefault="00F90DDA" w:rsidP="008E2B78">
            <w:pPr>
              <w:ind w:right="-72"/>
              <w:jc w:val="center"/>
              <w:rPr>
                <w:rFonts w:ascii="Arial" w:hAnsi="Arial" w:cs="Arial"/>
                <w:b/>
                <w:bCs/>
                <w:sz w:val="14"/>
                <w:szCs w:val="14"/>
              </w:rPr>
            </w:pPr>
            <w:r w:rsidRPr="00DC3EEF">
              <w:rPr>
                <w:rFonts w:ascii="Arial" w:hAnsi="Arial" w:cs="Arial"/>
                <w:b/>
                <w:bCs/>
                <w:sz w:val="14"/>
                <w:szCs w:val="14"/>
                <w:lang w:val="en-GB" w:eastAsia="ja-JP" w:bidi="ar-SA"/>
              </w:rPr>
              <w:t xml:space="preserve">Consolidated </w:t>
            </w:r>
          </w:p>
        </w:tc>
      </w:tr>
      <w:tr w:rsidR="0040612F" w:rsidRPr="00DC3EEF" w14:paraId="298E9FA4" w14:textId="77777777" w:rsidTr="00FE0F82">
        <w:trPr>
          <w:trHeight w:val="144"/>
        </w:trPr>
        <w:tc>
          <w:tcPr>
            <w:tcW w:w="2970" w:type="dxa"/>
            <w:vAlign w:val="bottom"/>
          </w:tcPr>
          <w:p w14:paraId="77A87E2C" w14:textId="77777777" w:rsidR="0040612F" w:rsidRPr="00DC3EEF" w:rsidRDefault="0040612F" w:rsidP="0040612F">
            <w:pPr>
              <w:jc w:val="both"/>
              <w:rPr>
                <w:rFonts w:ascii="Arial" w:hAnsi="Arial" w:cs="Arial"/>
                <w:sz w:val="14"/>
                <w:szCs w:val="14"/>
              </w:rPr>
            </w:pPr>
          </w:p>
        </w:tc>
        <w:tc>
          <w:tcPr>
            <w:tcW w:w="3024" w:type="dxa"/>
            <w:gridSpan w:val="3"/>
            <w:tcBorders>
              <w:top w:val="single" w:sz="4" w:space="0" w:color="auto"/>
              <w:bottom w:val="single" w:sz="4" w:space="0" w:color="auto"/>
            </w:tcBorders>
            <w:vAlign w:val="bottom"/>
          </w:tcPr>
          <w:p w14:paraId="15FD4610" w14:textId="60389623" w:rsidR="0040612F" w:rsidRPr="00DC3EEF" w:rsidRDefault="0040612F" w:rsidP="0040612F">
            <w:pPr>
              <w:ind w:right="-72"/>
              <w:jc w:val="center"/>
              <w:rPr>
                <w:rFonts w:ascii="Arial" w:hAnsi="Arial" w:cs="Arial"/>
                <w:b/>
                <w:bCs/>
                <w:sz w:val="14"/>
                <w:szCs w:val="14"/>
                <w:cs/>
              </w:rPr>
            </w:pPr>
            <w:r w:rsidRPr="00DC3EEF">
              <w:rPr>
                <w:rFonts w:ascii="Arial" w:hAnsi="Arial" w:cs="Arial"/>
                <w:b/>
                <w:bCs/>
                <w:color w:val="000000" w:themeColor="text1"/>
                <w:sz w:val="14"/>
                <w:szCs w:val="14"/>
                <w:lang w:val="en-GB"/>
              </w:rPr>
              <w:t>30 June 2026</w:t>
            </w:r>
          </w:p>
        </w:tc>
        <w:tc>
          <w:tcPr>
            <w:tcW w:w="3024" w:type="dxa"/>
            <w:gridSpan w:val="3"/>
            <w:tcBorders>
              <w:top w:val="single" w:sz="4" w:space="0" w:color="auto"/>
              <w:bottom w:val="single" w:sz="4" w:space="0" w:color="auto"/>
            </w:tcBorders>
            <w:vAlign w:val="bottom"/>
          </w:tcPr>
          <w:p w14:paraId="307592D4" w14:textId="5DD532BB" w:rsidR="0040612F" w:rsidRPr="00DC3EEF" w:rsidRDefault="0040612F" w:rsidP="0040612F">
            <w:pPr>
              <w:ind w:right="-72"/>
              <w:jc w:val="center"/>
              <w:rPr>
                <w:rFonts w:ascii="Arial" w:hAnsi="Arial" w:cs="Arial"/>
                <w:b/>
                <w:bCs/>
                <w:sz w:val="14"/>
                <w:szCs w:val="14"/>
              </w:rPr>
            </w:pPr>
            <w:r w:rsidRPr="00DC3EEF">
              <w:rPr>
                <w:rFonts w:ascii="Arial" w:hAnsi="Arial" w:cs="Arial"/>
                <w:b/>
                <w:bCs/>
                <w:color w:val="000000" w:themeColor="text1"/>
                <w:sz w:val="14"/>
                <w:szCs w:val="14"/>
                <w:lang w:val="en-GB"/>
              </w:rPr>
              <w:t>31</w:t>
            </w:r>
            <w:r w:rsidRPr="00DC3EEF">
              <w:rPr>
                <w:rFonts w:ascii="Arial" w:hAnsi="Arial" w:cs="Arial"/>
                <w:b/>
                <w:bCs/>
                <w:color w:val="000000" w:themeColor="text1"/>
                <w:sz w:val="14"/>
                <w:szCs w:val="14"/>
              </w:rPr>
              <w:t xml:space="preserve"> December </w:t>
            </w:r>
            <w:r w:rsidRPr="00DC3EEF">
              <w:rPr>
                <w:rFonts w:ascii="Arial" w:hAnsi="Arial" w:cs="Arial"/>
                <w:b/>
                <w:bCs/>
                <w:color w:val="000000" w:themeColor="text1"/>
                <w:sz w:val="14"/>
                <w:szCs w:val="14"/>
                <w:lang w:val="en-GB"/>
              </w:rPr>
              <w:t>2025</w:t>
            </w:r>
          </w:p>
        </w:tc>
      </w:tr>
      <w:tr w:rsidR="009A7C91" w:rsidRPr="00DC3EEF" w14:paraId="73BC5505" w14:textId="77777777" w:rsidTr="00FE0F82">
        <w:trPr>
          <w:trHeight w:val="144"/>
        </w:trPr>
        <w:tc>
          <w:tcPr>
            <w:tcW w:w="2970" w:type="dxa"/>
            <w:vAlign w:val="bottom"/>
          </w:tcPr>
          <w:p w14:paraId="5F8F1B23" w14:textId="77777777" w:rsidR="006B7D93" w:rsidRPr="00DC3EEF" w:rsidRDefault="006B7D93" w:rsidP="006B7D93">
            <w:pPr>
              <w:jc w:val="both"/>
              <w:rPr>
                <w:rFonts w:ascii="Arial" w:hAnsi="Arial" w:cs="Arial"/>
                <w:sz w:val="14"/>
                <w:szCs w:val="14"/>
              </w:rPr>
            </w:pPr>
          </w:p>
        </w:tc>
        <w:tc>
          <w:tcPr>
            <w:tcW w:w="1008" w:type="dxa"/>
            <w:tcBorders>
              <w:top w:val="single" w:sz="4" w:space="0" w:color="auto"/>
            </w:tcBorders>
            <w:vAlign w:val="bottom"/>
          </w:tcPr>
          <w:p w14:paraId="1010EF46"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Domestic</w:t>
            </w:r>
          </w:p>
        </w:tc>
        <w:tc>
          <w:tcPr>
            <w:tcW w:w="1008" w:type="dxa"/>
            <w:tcBorders>
              <w:top w:val="single" w:sz="4" w:space="0" w:color="auto"/>
            </w:tcBorders>
            <w:vAlign w:val="bottom"/>
          </w:tcPr>
          <w:p w14:paraId="74B816EF" w14:textId="77777777" w:rsidR="006B7D93" w:rsidRPr="00DC3EEF" w:rsidRDefault="006B7D93" w:rsidP="006B7D93">
            <w:pPr>
              <w:ind w:right="-72"/>
              <w:jc w:val="right"/>
              <w:rPr>
                <w:rFonts w:ascii="Arial" w:hAnsi="Arial" w:cs="Arial"/>
                <w:b/>
                <w:bCs/>
                <w:sz w:val="14"/>
                <w:szCs w:val="14"/>
                <w:cs/>
              </w:rPr>
            </w:pPr>
            <w:r w:rsidRPr="00DC3EEF">
              <w:rPr>
                <w:rFonts w:ascii="Arial" w:hAnsi="Arial" w:cs="Arial"/>
                <w:b/>
                <w:bCs/>
                <w:sz w:val="14"/>
                <w:szCs w:val="14"/>
              </w:rPr>
              <w:t>Foreign</w:t>
            </w:r>
          </w:p>
        </w:tc>
        <w:tc>
          <w:tcPr>
            <w:tcW w:w="1008" w:type="dxa"/>
            <w:tcBorders>
              <w:top w:val="single" w:sz="4" w:space="0" w:color="auto"/>
            </w:tcBorders>
            <w:vAlign w:val="bottom"/>
          </w:tcPr>
          <w:p w14:paraId="5554CC1A"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Total</w:t>
            </w:r>
          </w:p>
        </w:tc>
        <w:tc>
          <w:tcPr>
            <w:tcW w:w="1008" w:type="dxa"/>
            <w:tcBorders>
              <w:top w:val="single" w:sz="4" w:space="0" w:color="auto"/>
            </w:tcBorders>
            <w:vAlign w:val="bottom"/>
          </w:tcPr>
          <w:p w14:paraId="3126F642"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Domestic</w:t>
            </w:r>
          </w:p>
        </w:tc>
        <w:tc>
          <w:tcPr>
            <w:tcW w:w="1008" w:type="dxa"/>
            <w:tcBorders>
              <w:top w:val="single" w:sz="4" w:space="0" w:color="auto"/>
            </w:tcBorders>
            <w:vAlign w:val="bottom"/>
          </w:tcPr>
          <w:p w14:paraId="3EC222A2" w14:textId="77777777" w:rsidR="006B7D93" w:rsidRPr="00DC3EEF" w:rsidRDefault="006B7D93" w:rsidP="006B7D93">
            <w:pPr>
              <w:ind w:right="-72"/>
              <w:jc w:val="right"/>
              <w:rPr>
                <w:rFonts w:ascii="Arial" w:hAnsi="Arial" w:cs="Arial"/>
                <w:b/>
                <w:bCs/>
                <w:sz w:val="14"/>
                <w:szCs w:val="14"/>
                <w:cs/>
              </w:rPr>
            </w:pPr>
            <w:r w:rsidRPr="00DC3EEF">
              <w:rPr>
                <w:rFonts w:ascii="Arial" w:hAnsi="Arial" w:cs="Arial"/>
                <w:b/>
                <w:bCs/>
                <w:sz w:val="14"/>
                <w:szCs w:val="14"/>
              </w:rPr>
              <w:t>Foreign</w:t>
            </w:r>
          </w:p>
        </w:tc>
        <w:tc>
          <w:tcPr>
            <w:tcW w:w="1008" w:type="dxa"/>
            <w:tcBorders>
              <w:top w:val="single" w:sz="4" w:space="0" w:color="auto"/>
            </w:tcBorders>
            <w:vAlign w:val="bottom"/>
          </w:tcPr>
          <w:p w14:paraId="38B786D4"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Total</w:t>
            </w:r>
          </w:p>
        </w:tc>
      </w:tr>
      <w:tr w:rsidR="009A7C91" w:rsidRPr="00DC3EEF" w14:paraId="30185A25" w14:textId="77777777" w:rsidTr="00FE0F82">
        <w:trPr>
          <w:trHeight w:val="144"/>
        </w:trPr>
        <w:tc>
          <w:tcPr>
            <w:tcW w:w="2970" w:type="dxa"/>
            <w:vAlign w:val="bottom"/>
          </w:tcPr>
          <w:p w14:paraId="1B169123" w14:textId="77777777" w:rsidR="006B7D93" w:rsidRPr="00DC3EEF" w:rsidRDefault="006B7D93" w:rsidP="006B7D93">
            <w:pPr>
              <w:jc w:val="both"/>
              <w:rPr>
                <w:rFonts w:ascii="Arial" w:hAnsi="Arial" w:cs="Arial"/>
                <w:sz w:val="14"/>
                <w:szCs w:val="14"/>
              </w:rPr>
            </w:pPr>
          </w:p>
        </w:tc>
        <w:tc>
          <w:tcPr>
            <w:tcW w:w="1008" w:type="dxa"/>
            <w:vAlign w:val="bottom"/>
          </w:tcPr>
          <w:p w14:paraId="4BCAA9FB"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38E7D9DA"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319D479A"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79D0BCC1"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57E621D6"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32ACF3F9"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r>
      <w:tr w:rsidR="009A7C91" w:rsidRPr="00DC3EEF" w14:paraId="7C4CC5B0" w14:textId="77777777" w:rsidTr="00FE0F82">
        <w:trPr>
          <w:trHeight w:val="144"/>
        </w:trPr>
        <w:tc>
          <w:tcPr>
            <w:tcW w:w="2970" w:type="dxa"/>
            <w:vAlign w:val="bottom"/>
          </w:tcPr>
          <w:p w14:paraId="31470A3E" w14:textId="77777777" w:rsidR="006B7D93" w:rsidRPr="00DC3EEF" w:rsidRDefault="006B7D93" w:rsidP="006B7D93">
            <w:pPr>
              <w:jc w:val="both"/>
              <w:rPr>
                <w:rFonts w:ascii="Arial" w:hAnsi="Arial" w:cs="Arial"/>
                <w:sz w:val="14"/>
                <w:szCs w:val="14"/>
              </w:rPr>
            </w:pPr>
          </w:p>
        </w:tc>
        <w:tc>
          <w:tcPr>
            <w:tcW w:w="1008" w:type="dxa"/>
            <w:tcBorders>
              <w:bottom w:val="single" w:sz="4" w:space="0" w:color="auto"/>
            </w:tcBorders>
            <w:vAlign w:val="bottom"/>
          </w:tcPr>
          <w:p w14:paraId="0D60CD56"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55B2036E"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293A6CBA"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4169E646"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16B3E8F1"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0EFC3368"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r>
      <w:tr w:rsidR="009A7C91" w:rsidRPr="00DC3EEF" w14:paraId="5EED9C97" w14:textId="77777777" w:rsidTr="00FE0F82">
        <w:trPr>
          <w:trHeight w:val="66"/>
        </w:trPr>
        <w:tc>
          <w:tcPr>
            <w:tcW w:w="2970" w:type="dxa"/>
            <w:vAlign w:val="bottom"/>
          </w:tcPr>
          <w:p w14:paraId="2848F7E3" w14:textId="77777777" w:rsidR="006B7D93" w:rsidRPr="00DC3EEF" w:rsidRDefault="006B7D93" w:rsidP="006B7D93">
            <w:pPr>
              <w:jc w:val="both"/>
              <w:rPr>
                <w:rFonts w:ascii="Arial" w:hAnsi="Arial" w:cs="Arial"/>
                <w:sz w:val="10"/>
                <w:szCs w:val="10"/>
                <w:cs/>
                <w:lang w:val="th-TH"/>
              </w:rPr>
            </w:pPr>
          </w:p>
        </w:tc>
        <w:tc>
          <w:tcPr>
            <w:tcW w:w="1008" w:type="dxa"/>
            <w:tcBorders>
              <w:top w:val="single" w:sz="4" w:space="0" w:color="auto"/>
            </w:tcBorders>
            <w:vAlign w:val="bottom"/>
          </w:tcPr>
          <w:p w14:paraId="125A7830"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3C1902C"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23C4AD72"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4B3EB080"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F060048"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6445A591" w14:textId="77777777" w:rsidR="006B7D93" w:rsidRPr="00DC3EEF" w:rsidRDefault="006B7D93" w:rsidP="006B7D93">
            <w:pPr>
              <w:ind w:right="-72"/>
              <w:jc w:val="right"/>
              <w:rPr>
                <w:rFonts w:ascii="Arial" w:hAnsi="Arial" w:cs="Arial"/>
                <w:sz w:val="10"/>
                <w:szCs w:val="10"/>
              </w:rPr>
            </w:pPr>
          </w:p>
        </w:tc>
      </w:tr>
      <w:tr w:rsidR="00843FEC" w:rsidRPr="00DC3EEF" w14:paraId="324E5044" w14:textId="77777777" w:rsidTr="00FE0F82">
        <w:trPr>
          <w:trHeight w:val="144"/>
        </w:trPr>
        <w:tc>
          <w:tcPr>
            <w:tcW w:w="2970" w:type="dxa"/>
            <w:vAlign w:val="bottom"/>
          </w:tcPr>
          <w:p w14:paraId="5C9D42CB" w14:textId="3A2F1819" w:rsidR="00843FEC" w:rsidRPr="00DC3EEF" w:rsidRDefault="00843FEC" w:rsidP="00843FEC">
            <w:pPr>
              <w:ind w:right="-72"/>
              <w:rPr>
                <w:rFonts w:ascii="Arial" w:hAnsi="Arial" w:cs="Arial"/>
                <w:sz w:val="14"/>
                <w:szCs w:val="17"/>
              </w:rPr>
            </w:pPr>
            <w:bookmarkStart w:id="329" w:name="OLE_LINK63"/>
            <w:r w:rsidRPr="00DC3EEF">
              <w:rPr>
                <w:rFonts w:ascii="Arial" w:hAnsi="Arial" w:cs="Arial"/>
                <w:sz w:val="14"/>
                <w:szCs w:val="14"/>
                <w:cs/>
                <w:lang w:val="en-GB"/>
              </w:rPr>
              <w:t>Total asse</w:t>
            </w:r>
            <w:r w:rsidRPr="00DC3EEF">
              <w:rPr>
                <w:rFonts w:ascii="Arial" w:hAnsi="Arial" w:cs="Arial"/>
                <w:sz w:val="14"/>
                <w:szCs w:val="14"/>
                <w:lang w:val="en-GB"/>
              </w:rPr>
              <w:t>t</w:t>
            </w:r>
            <w:r w:rsidRPr="00DC3EEF">
              <w:rPr>
                <w:rFonts w:ascii="Arial" w:hAnsi="Arial" w:cs="Arial"/>
                <w:sz w:val="14"/>
                <w:szCs w:val="17"/>
              </w:rPr>
              <w:t>s</w:t>
            </w:r>
          </w:p>
        </w:tc>
        <w:tc>
          <w:tcPr>
            <w:tcW w:w="1008" w:type="dxa"/>
            <w:vAlign w:val="bottom"/>
          </w:tcPr>
          <w:p w14:paraId="18183BD7" w14:textId="3F71DD66"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484,873,806</w:t>
            </w:r>
          </w:p>
        </w:tc>
        <w:tc>
          <w:tcPr>
            <w:tcW w:w="1008" w:type="dxa"/>
            <w:vAlign w:val="bottom"/>
          </w:tcPr>
          <w:p w14:paraId="74BC75A1" w14:textId="0E476168"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43,826,600</w:t>
            </w:r>
          </w:p>
        </w:tc>
        <w:tc>
          <w:tcPr>
            <w:tcW w:w="1008" w:type="dxa"/>
            <w:vAlign w:val="bottom"/>
          </w:tcPr>
          <w:p w14:paraId="7CF9891C" w14:textId="637093F8"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528,700,406</w:t>
            </w:r>
          </w:p>
        </w:tc>
        <w:tc>
          <w:tcPr>
            <w:tcW w:w="1008" w:type="dxa"/>
            <w:vAlign w:val="bottom"/>
          </w:tcPr>
          <w:p w14:paraId="0C0DFF78" w14:textId="58324D99"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464,994,512</w:t>
            </w:r>
          </w:p>
        </w:tc>
        <w:tc>
          <w:tcPr>
            <w:tcW w:w="1008" w:type="dxa"/>
            <w:vAlign w:val="bottom"/>
          </w:tcPr>
          <w:p w14:paraId="100E61A8" w14:textId="1C2E9EB6"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23,100,681</w:t>
            </w:r>
          </w:p>
        </w:tc>
        <w:tc>
          <w:tcPr>
            <w:tcW w:w="1008" w:type="dxa"/>
            <w:vAlign w:val="bottom"/>
          </w:tcPr>
          <w:p w14:paraId="12C53350" w14:textId="55CDB128"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488,095,193</w:t>
            </w:r>
          </w:p>
        </w:tc>
      </w:tr>
      <w:tr w:rsidR="0040612F" w:rsidRPr="00DC3EEF" w14:paraId="79917319" w14:textId="77777777" w:rsidTr="00FE0F82">
        <w:trPr>
          <w:trHeight w:val="144"/>
        </w:trPr>
        <w:tc>
          <w:tcPr>
            <w:tcW w:w="2970" w:type="dxa"/>
            <w:vAlign w:val="bottom"/>
          </w:tcPr>
          <w:p w14:paraId="016A1022" w14:textId="77777777" w:rsidR="0040612F" w:rsidRPr="00DC3EEF" w:rsidRDefault="0040612F" w:rsidP="0040612F">
            <w:pPr>
              <w:ind w:right="-72"/>
              <w:rPr>
                <w:rFonts w:ascii="Arial" w:hAnsi="Arial" w:cs="Arial"/>
                <w:sz w:val="14"/>
                <w:szCs w:val="14"/>
                <w:lang w:val="en-GB"/>
              </w:rPr>
            </w:pPr>
            <w:r w:rsidRPr="00DC3EEF">
              <w:rPr>
                <w:rFonts w:ascii="Arial" w:hAnsi="Arial" w:cs="Arial"/>
                <w:sz w:val="14"/>
                <w:szCs w:val="14"/>
                <w:lang w:val="en-GB"/>
              </w:rPr>
              <w:t>Interbank and money</w:t>
            </w:r>
          </w:p>
        </w:tc>
        <w:tc>
          <w:tcPr>
            <w:tcW w:w="1008" w:type="dxa"/>
            <w:vAlign w:val="bottom"/>
          </w:tcPr>
          <w:p w14:paraId="5CF98A25"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6C358435"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5C1DD798"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7FE4C33F"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062350B6"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3DBFD4F" w14:textId="77777777" w:rsidR="0040612F" w:rsidRPr="00DC3EEF" w:rsidRDefault="0040612F" w:rsidP="0040612F">
            <w:pPr>
              <w:ind w:right="-72"/>
              <w:jc w:val="right"/>
              <w:rPr>
                <w:rFonts w:ascii="Arial" w:hAnsi="Arial" w:cs="Arial"/>
                <w:sz w:val="14"/>
                <w:szCs w:val="14"/>
                <w:lang w:val="en-GB"/>
              </w:rPr>
            </w:pPr>
          </w:p>
        </w:tc>
      </w:tr>
      <w:tr w:rsidR="00843FEC" w:rsidRPr="00DC3EEF" w14:paraId="7DC84244" w14:textId="77777777" w:rsidTr="00FE0F82">
        <w:trPr>
          <w:trHeight w:val="144"/>
        </w:trPr>
        <w:tc>
          <w:tcPr>
            <w:tcW w:w="2970" w:type="dxa"/>
            <w:vAlign w:val="bottom"/>
          </w:tcPr>
          <w:p w14:paraId="5BF97726" w14:textId="77777777" w:rsidR="00843FEC" w:rsidRPr="00DC3EEF" w:rsidRDefault="00843FEC" w:rsidP="00843FEC">
            <w:pPr>
              <w:ind w:right="-72"/>
              <w:rPr>
                <w:rFonts w:ascii="Arial" w:hAnsi="Arial" w:cs="Arial"/>
                <w:sz w:val="14"/>
                <w:szCs w:val="14"/>
                <w:cs/>
                <w:lang w:val="en-GB"/>
              </w:rPr>
            </w:pPr>
            <w:r w:rsidRPr="00DC3EEF">
              <w:rPr>
                <w:rFonts w:ascii="Arial" w:hAnsi="Arial" w:cs="Arial"/>
                <w:sz w:val="14"/>
                <w:szCs w:val="14"/>
                <w:lang w:val="en-GB"/>
              </w:rPr>
              <w:t xml:space="preserve">   market items, net (Assets)</w:t>
            </w:r>
          </w:p>
        </w:tc>
        <w:tc>
          <w:tcPr>
            <w:tcW w:w="1008" w:type="dxa"/>
            <w:vAlign w:val="bottom"/>
          </w:tcPr>
          <w:p w14:paraId="0C5CCA65" w14:textId="47477559"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40,762,780</w:t>
            </w:r>
          </w:p>
        </w:tc>
        <w:tc>
          <w:tcPr>
            <w:tcW w:w="1008" w:type="dxa"/>
            <w:vAlign w:val="bottom"/>
          </w:tcPr>
          <w:p w14:paraId="5ECD3325" w14:textId="1B6DB94E"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3,699,875</w:t>
            </w:r>
          </w:p>
        </w:tc>
        <w:tc>
          <w:tcPr>
            <w:tcW w:w="1008" w:type="dxa"/>
            <w:vAlign w:val="bottom"/>
          </w:tcPr>
          <w:p w14:paraId="013003F6" w14:textId="5B6A9896"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44,462,655</w:t>
            </w:r>
          </w:p>
        </w:tc>
        <w:tc>
          <w:tcPr>
            <w:tcW w:w="1008" w:type="dxa"/>
            <w:vAlign w:val="bottom"/>
          </w:tcPr>
          <w:p w14:paraId="2A14AEF6" w14:textId="069ADA67"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37,203,715</w:t>
            </w:r>
          </w:p>
        </w:tc>
        <w:tc>
          <w:tcPr>
            <w:tcW w:w="1008" w:type="dxa"/>
            <w:vAlign w:val="bottom"/>
          </w:tcPr>
          <w:p w14:paraId="7688EEDA" w14:textId="4A0EC5F5"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2,034,471</w:t>
            </w:r>
          </w:p>
        </w:tc>
        <w:tc>
          <w:tcPr>
            <w:tcW w:w="1008" w:type="dxa"/>
            <w:vAlign w:val="bottom"/>
          </w:tcPr>
          <w:p w14:paraId="7E402494" w14:textId="60F6DD5C"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39,238,186</w:t>
            </w:r>
          </w:p>
        </w:tc>
      </w:tr>
      <w:tr w:rsidR="0040612F" w:rsidRPr="00DC3EEF" w14:paraId="1F7585AA" w14:textId="77777777" w:rsidTr="00FE0F82">
        <w:trPr>
          <w:trHeight w:val="144"/>
        </w:trPr>
        <w:tc>
          <w:tcPr>
            <w:tcW w:w="2970" w:type="dxa"/>
            <w:vAlign w:val="bottom"/>
          </w:tcPr>
          <w:p w14:paraId="06A31854" w14:textId="77777777" w:rsidR="0040612F" w:rsidRPr="00DC3EEF" w:rsidRDefault="0040612F" w:rsidP="0040612F">
            <w:pPr>
              <w:ind w:right="-72"/>
              <w:rPr>
                <w:rFonts w:ascii="Arial" w:hAnsi="Arial" w:cs="Arial"/>
                <w:sz w:val="14"/>
                <w:szCs w:val="14"/>
                <w:lang w:val="en-GB"/>
              </w:rPr>
            </w:pPr>
            <w:r w:rsidRPr="00DC3EEF">
              <w:rPr>
                <w:rFonts w:ascii="Arial" w:hAnsi="Arial" w:cs="Arial"/>
                <w:sz w:val="14"/>
                <w:szCs w:val="14"/>
                <w:lang w:val="en-GB"/>
              </w:rPr>
              <w:t xml:space="preserve">Financial assets measured at </w:t>
            </w:r>
          </w:p>
        </w:tc>
        <w:tc>
          <w:tcPr>
            <w:tcW w:w="1008" w:type="dxa"/>
            <w:vAlign w:val="bottom"/>
          </w:tcPr>
          <w:p w14:paraId="39E8F81A"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3982D004"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6A7309BC"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5A495ACB"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B2D145B"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B72D581" w14:textId="77777777" w:rsidR="0040612F" w:rsidRPr="00DC3EEF" w:rsidRDefault="0040612F" w:rsidP="0040612F">
            <w:pPr>
              <w:ind w:right="-72"/>
              <w:jc w:val="right"/>
              <w:rPr>
                <w:rFonts w:ascii="Arial" w:hAnsi="Arial" w:cs="Arial"/>
                <w:sz w:val="14"/>
                <w:szCs w:val="14"/>
                <w:lang w:val="en-GB"/>
              </w:rPr>
            </w:pPr>
          </w:p>
        </w:tc>
      </w:tr>
      <w:tr w:rsidR="00843FEC" w:rsidRPr="00DC3EEF" w14:paraId="382C9F1B" w14:textId="77777777" w:rsidTr="00FE0F82">
        <w:trPr>
          <w:trHeight w:val="144"/>
        </w:trPr>
        <w:tc>
          <w:tcPr>
            <w:tcW w:w="2970" w:type="dxa"/>
            <w:vAlign w:val="bottom"/>
          </w:tcPr>
          <w:p w14:paraId="7A958F64" w14:textId="77777777" w:rsidR="00843FEC" w:rsidRPr="00DC3EEF" w:rsidRDefault="00843FEC" w:rsidP="00843FEC">
            <w:pPr>
              <w:ind w:right="-72"/>
              <w:rPr>
                <w:rFonts w:ascii="Arial" w:hAnsi="Arial" w:cs="Arial"/>
                <w:sz w:val="14"/>
                <w:szCs w:val="14"/>
                <w:lang w:val="en-GB"/>
              </w:rPr>
            </w:pPr>
            <w:r w:rsidRPr="00DC3EEF">
              <w:rPr>
                <w:rFonts w:ascii="Arial" w:hAnsi="Arial" w:cs="Arial"/>
                <w:sz w:val="14"/>
                <w:szCs w:val="14"/>
                <w:lang w:val="en-GB"/>
              </w:rPr>
              <w:t xml:space="preserve">   fair value through profit or loss</w:t>
            </w:r>
          </w:p>
        </w:tc>
        <w:tc>
          <w:tcPr>
            <w:tcW w:w="1008" w:type="dxa"/>
            <w:vAlign w:val="bottom"/>
          </w:tcPr>
          <w:p w14:paraId="56AAD7DA" w14:textId="58596A9D"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29,901,537</w:t>
            </w:r>
          </w:p>
        </w:tc>
        <w:tc>
          <w:tcPr>
            <w:tcW w:w="1008" w:type="dxa"/>
            <w:vAlign w:val="bottom"/>
          </w:tcPr>
          <w:p w14:paraId="7327AF04" w14:textId="795BE8F1"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2,720,616</w:t>
            </w:r>
          </w:p>
        </w:tc>
        <w:tc>
          <w:tcPr>
            <w:tcW w:w="1008" w:type="dxa"/>
            <w:vAlign w:val="bottom"/>
          </w:tcPr>
          <w:p w14:paraId="54723113" w14:textId="56045292"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32,622,153</w:t>
            </w:r>
          </w:p>
        </w:tc>
        <w:tc>
          <w:tcPr>
            <w:tcW w:w="1008" w:type="dxa"/>
            <w:vAlign w:val="bottom"/>
          </w:tcPr>
          <w:p w14:paraId="3BD19339" w14:textId="3305DD8F"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22,367,626</w:t>
            </w:r>
          </w:p>
        </w:tc>
        <w:tc>
          <w:tcPr>
            <w:tcW w:w="1008" w:type="dxa"/>
            <w:vAlign w:val="bottom"/>
          </w:tcPr>
          <w:p w14:paraId="7209CC11" w14:textId="50B08C4D"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1,268,881</w:t>
            </w:r>
          </w:p>
        </w:tc>
        <w:tc>
          <w:tcPr>
            <w:tcW w:w="1008" w:type="dxa"/>
            <w:vAlign w:val="bottom"/>
          </w:tcPr>
          <w:p w14:paraId="7CE6AA9F" w14:textId="3746BC27"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23,636,507</w:t>
            </w:r>
          </w:p>
        </w:tc>
      </w:tr>
      <w:tr w:rsidR="00843FEC" w:rsidRPr="00DC3EEF" w14:paraId="48B0B751" w14:textId="77777777" w:rsidTr="00FE0F82">
        <w:trPr>
          <w:trHeight w:val="144"/>
        </w:trPr>
        <w:tc>
          <w:tcPr>
            <w:tcW w:w="2970" w:type="dxa"/>
            <w:vAlign w:val="bottom"/>
          </w:tcPr>
          <w:p w14:paraId="22E0A6B4" w14:textId="556E1BC8" w:rsidR="00843FEC" w:rsidRPr="00DC3EEF" w:rsidRDefault="00843FEC" w:rsidP="00843FEC">
            <w:pPr>
              <w:ind w:right="-72"/>
              <w:rPr>
                <w:rFonts w:ascii="Arial" w:hAnsi="Arial" w:cs="Arial"/>
                <w:sz w:val="14"/>
                <w:szCs w:val="17"/>
                <w:lang w:val="en-GB"/>
              </w:rPr>
            </w:pPr>
            <w:r w:rsidRPr="00DC3EEF">
              <w:rPr>
                <w:rFonts w:ascii="Arial" w:hAnsi="Arial" w:cs="Arial"/>
                <w:sz w:val="14"/>
                <w:szCs w:val="14"/>
                <w:lang w:val="en-GB"/>
              </w:rPr>
              <w:t>Investments</w:t>
            </w:r>
            <w:r w:rsidRPr="00DC3EEF">
              <w:rPr>
                <w:rFonts w:ascii="Arial" w:hAnsi="Arial" w:cs="Arial"/>
                <w:sz w:val="14"/>
                <w:szCs w:val="17"/>
                <w:lang w:val="en-GB"/>
              </w:rPr>
              <w:t>, net</w:t>
            </w:r>
          </w:p>
        </w:tc>
        <w:tc>
          <w:tcPr>
            <w:tcW w:w="1008" w:type="dxa"/>
            <w:vAlign w:val="bottom"/>
          </w:tcPr>
          <w:p w14:paraId="1F67FD57" w14:textId="7EE08FF7"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38,237,587</w:t>
            </w:r>
          </w:p>
        </w:tc>
        <w:tc>
          <w:tcPr>
            <w:tcW w:w="1008" w:type="dxa"/>
            <w:vAlign w:val="bottom"/>
          </w:tcPr>
          <w:p w14:paraId="736EC40D" w14:textId="07FFEA46"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4,811,126</w:t>
            </w:r>
          </w:p>
        </w:tc>
        <w:tc>
          <w:tcPr>
            <w:tcW w:w="1008" w:type="dxa"/>
            <w:vAlign w:val="bottom"/>
          </w:tcPr>
          <w:p w14:paraId="7B641191" w14:textId="7FCB3680"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43,048,713</w:t>
            </w:r>
          </w:p>
        </w:tc>
        <w:tc>
          <w:tcPr>
            <w:tcW w:w="1008" w:type="dxa"/>
            <w:vAlign w:val="bottom"/>
          </w:tcPr>
          <w:p w14:paraId="4902E8C7" w14:textId="19A50F65"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42,172,390</w:t>
            </w:r>
          </w:p>
        </w:tc>
        <w:tc>
          <w:tcPr>
            <w:tcW w:w="1008" w:type="dxa"/>
            <w:vAlign w:val="bottom"/>
          </w:tcPr>
          <w:p w14:paraId="0FA8F2F0" w14:textId="464F2067"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678,357</w:t>
            </w:r>
          </w:p>
        </w:tc>
        <w:tc>
          <w:tcPr>
            <w:tcW w:w="1008" w:type="dxa"/>
            <w:vAlign w:val="bottom"/>
          </w:tcPr>
          <w:p w14:paraId="5F7C9017" w14:textId="28773DAE"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42,850,747</w:t>
            </w:r>
          </w:p>
        </w:tc>
      </w:tr>
      <w:tr w:rsidR="0040612F" w:rsidRPr="00DC3EEF" w14:paraId="7AF272E2" w14:textId="77777777" w:rsidTr="00FE0F82">
        <w:trPr>
          <w:trHeight w:val="144"/>
        </w:trPr>
        <w:tc>
          <w:tcPr>
            <w:tcW w:w="2970" w:type="dxa"/>
            <w:vAlign w:val="bottom"/>
          </w:tcPr>
          <w:p w14:paraId="3E758D05" w14:textId="77777777" w:rsidR="0040612F" w:rsidRPr="00DC3EEF" w:rsidRDefault="0040612F" w:rsidP="0040612F">
            <w:pPr>
              <w:ind w:right="-72"/>
              <w:rPr>
                <w:rFonts w:ascii="Arial" w:hAnsi="Arial" w:cs="Arial"/>
                <w:sz w:val="14"/>
                <w:szCs w:val="14"/>
                <w:lang w:val="en-GB"/>
              </w:rPr>
            </w:pPr>
            <w:r w:rsidRPr="00DC3EEF">
              <w:rPr>
                <w:rFonts w:ascii="Arial" w:hAnsi="Arial" w:cs="Arial"/>
                <w:sz w:val="14"/>
                <w:szCs w:val="14"/>
                <w:lang w:val="en-GB"/>
              </w:rPr>
              <w:t>Loan to customer and accrued</w:t>
            </w:r>
          </w:p>
        </w:tc>
        <w:tc>
          <w:tcPr>
            <w:tcW w:w="1008" w:type="dxa"/>
            <w:vAlign w:val="bottom"/>
          </w:tcPr>
          <w:p w14:paraId="3EAFD68D"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7AC6C1FA"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360C7D18"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827E381"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D4F80E9"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7E115B8F" w14:textId="77777777" w:rsidR="0040612F" w:rsidRPr="00DC3EEF" w:rsidRDefault="0040612F" w:rsidP="0040612F">
            <w:pPr>
              <w:ind w:right="-72"/>
              <w:jc w:val="right"/>
              <w:rPr>
                <w:rFonts w:ascii="Arial" w:hAnsi="Arial" w:cs="Arial"/>
                <w:sz w:val="14"/>
                <w:szCs w:val="14"/>
                <w:lang w:val="en-GB"/>
              </w:rPr>
            </w:pPr>
          </w:p>
        </w:tc>
      </w:tr>
      <w:tr w:rsidR="00843FEC" w:rsidRPr="00DC3EEF" w14:paraId="1D3081A7" w14:textId="77777777" w:rsidTr="00FE0F82">
        <w:trPr>
          <w:trHeight w:val="144"/>
        </w:trPr>
        <w:tc>
          <w:tcPr>
            <w:tcW w:w="2970" w:type="dxa"/>
            <w:vAlign w:val="bottom"/>
          </w:tcPr>
          <w:p w14:paraId="422E44B5" w14:textId="77777777" w:rsidR="00843FEC" w:rsidRPr="00DC3EEF" w:rsidRDefault="00843FEC" w:rsidP="00843FEC">
            <w:pPr>
              <w:ind w:right="-72"/>
              <w:rPr>
                <w:rFonts w:ascii="Arial" w:hAnsi="Arial" w:cs="Arial"/>
                <w:sz w:val="14"/>
                <w:szCs w:val="14"/>
                <w:lang w:val="en-GB"/>
              </w:rPr>
            </w:pPr>
            <w:r w:rsidRPr="00DC3EEF">
              <w:rPr>
                <w:rFonts w:ascii="Arial" w:hAnsi="Arial" w:cs="Arial"/>
                <w:sz w:val="14"/>
                <w:szCs w:val="14"/>
                <w:lang w:val="en-GB"/>
              </w:rPr>
              <w:t xml:space="preserve">   interest receivables, net</w:t>
            </w:r>
          </w:p>
        </w:tc>
        <w:tc>
          <w:tcPr>
            <w:tcW w:w="1008" w:type="dxa"/>
            <w:vAlign w:val="bottom"/>
          </w:tcPr>
          <w:p w14:paraId="040EB04B" w14:textId="079D844E"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318,134,295</w:t>
            </w:r>
          </w:p>
        </w:tc>
        <w:tc>
          <w:tcPr>
            <w:tcW w:w="1008" w:type="dxa"/>
            <w:vAlign w:val="bottom"/>
          </w:tcPr>
          <w:p w14:paraId="428DED3C" w14:textId="40E94C46"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25,078,797</w:t>
            </w:r>
          </w:p>
        </w:tc>
        <w:tc>
          <w:tcPr>
            <w:tcW w:w="1008" w:type="dxa"/>
            <w:vAlign w:val="bottom"/>
          </w:tcPr>
          <w:p w14:paraId="59D2F548" w14:textId="511FEC26"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343,213,092</w:t>
            </w:r>
          </w:p>
        </w:tc>
        <w:tc>
          <w:tcPr>
            <w:tcW w:w="1008" w:type="dxa"/>
            <w:vAlign w:val="bottom"/>
          </w:tcPr>
          <w:p w14:paraId="0D18A6DF" w14:textId="0F9B8750"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314,076,196</w:t>
            </w:r>
          </w:p>
        </w:tc>
        <w:tc>
          <w:tcPr>
            <w:tcW w:w="1008" w:type="dxa"/>
            <w:vAlign w:val="bottom"/>
          </w:tcPr>
          <w:p w14:paraId="05C67914" w14:textId="6A68F5A6"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17,123,988</w:t>
            </w:r>
          </w:p>
        </w:tc>
        <w:tc>
          <w:tcPr>
            <w:tcW w:w="1008" w:type="dxa"/>
            <w:vAlign w:val="bottom"/>
          </w:tcPr>
          <w:p w14:paraId="2A1FB35B" w14:textId="688F0AE0"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331,200,184</w:t>
            </w:r>
          </w:p>
        </w:tc>
      </w:tr>
      <w:tr w:rsidR="00843FEC" w:rsidRPr="00DC3EEF" w14:paraId="16372A58" w14:textId="77777777" w:rsidTr="00FE0F82">
        <w:trPr>
          <w:trHeight w:val="144"/>
        </w:trPr>
        <w:tc>
          <w:tcPr>
            <w:tcW w:w="2970" w:type="dxa"/>
            <w:vAlign w:val="bottom"/>
          </w:tcPr>
          <w:p w14:paraId="68EAA41B" w14:textId="77777777" w:rsidR="00843FEC" w:rsidRPr="00DC3EEF" w:rsidRDefault="00843FEC" w:rsidP="00843FEC">
            <w:pPr>
              <w:ind w:right="-72"/>
              <w:rPr>
                <w:rFonts w:ascii="Arial" w:hAnsi="Arial" w:cs="Arial"/>
                <w:sz w:val="14"/>
                <w:szCs w:val="14"/>
                <w:cs/>
                <w:lang w:val="en-GB"/>
              </w:rPr>
            </w:pPr>
            <w:r w:rsidRPr="00DC3EEF">
              <w:rPr>
                <w:rFonts w:ascii="Arial" w:hAnsi="Arial" w:cs="Arial"/>
                <w:sz w:val="14"/>
                <w:szCs w:val="14"/>
                <w:lang w:val="en-GB"/>
              </w:rPr>
              <w:t>Deposits</w:t>
            </w:r>
          </w:p>
        </w:tc>
        <w:tc>
          <w:tcPr>
            <w:tcW w:w="1008" w:type="dxa"/>
            <w:vAlign w:val="bottom"/>
          </w:tcPr>
          <w:p w14:paraId="0CA681BE" w14:textId="50B35C06"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356,617,371</w:t>
            </w:r>
          </w:p>
        </w:tc>
        <w:tc>
          <w:tcPr>
            <w:tcW w:w="1008" w:type="dxa"/>
            <w:vAlign w:val="bottom"/>
          </w:tcPr>
          <w:p w14:paraId="6ACC1902" w14:textId="0BDE337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32E84A67" w14:textId="666820AF"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356,617,371</w:t>
            </w:r>
          </w:p>
        </w:tc>
        <w:tc>
          <w:tcPr>
            <w:tcW w:w="1008" w:type="dxa"/>
            <w:vAlign w:val="bottom"/>
          </w:tcPr>
          <w:p w14:paraId="147B21D2" w14:textId="09B54F70"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348,299,827</w:t>
            </w:r>
          </w:p>
        </w:tc>
        <w:tc>
          <w:tcPr>
            <w:tcW w:w="1008" w:type="dxa"/>
            <w:vAlign w:val="bottom"/>
          </w:tcPr>
          <w:p w14:paraId="52CD24F1" w14:textId="411B8D37"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230F1F79" w14:textId="3A708BAE"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348,299,827</w:t>
            </w:r>
          </w:p>
        </w:tc>
      </w:tr>
      <w:tr w:rsidR="0040612F" w:rsidRPr="00DC3EEF" w14:paraId="11A053EB" w14:textId="77777777" w:rsidTr="00FE0F82">
        <w:trPr>
          <w:trHeight w:val="144"/>
        </w:trPr>
        <w:tc>
          <w:tcPr>
            <w:tcW w:w="2970" w:type="dxa"/>
            <w:vAlign w:val="bottom"/>
          </w:tcPr>
          <w:p w14:paraId="5D602D16" w14:textId="77777777" w:rsidR="0040612F" w:rsidRPr="00DC3EEF" w:rsidRDefault="0040612F" w:rsidP="0040612F">
            <w:pPr>
              <w:ind w:right="-72"/>
              <w:rPr>
                <w:rFonts w:ascii="Arial" w:hAnsi="Arial" w:cs="Arial"/>
                <w:sz w:val="14"/>
                <w:szCs w:val="14"/>
                <w:lang w:val="en-GB"/>
              </w:rPr>
            </w:pPr>
            <w:r w:rsidRPr="00DC3EEF">
              <w:rPr>
                <w:rFonts w:ascii="Arial" w:hAnsi="Arial" w:cs="Arial"/>
                <w:sz w:val="14"/>
                <w:szCs w:val="14"/>
                <w:lang w:val="en-GB"/>
              </w:rPr>
              <w:t>Interbank and money</w:t>
            </w:r>
          </w:p>
        </w:tc>
        <w:tc>
          <w:tcPr>
            <w:tcW w:w="1008" w:type="dxa"/>
            <w:vAlign w:val="bottom"/>
          </w:tcPr>
          <w:p w14:paraId="4DAE8AE5"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3C134E3B"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4BACFB82"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46398E68"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29190001"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3F21E022" w14:textId="77777777" w:rsidR="0040612F" w:rsidRPr="00DC3EEF" w:rsidRDefault="0040612F" w:rsidP="0040612F">
            <w:pPr>
              <w:ind w:right="-72"/>
              <w:jc w:val="right"/>
              <w:rPr>
                <w:rFonts w:ascii="Arial" w:hAnsi="Arial" w:cs="Arial"/>
                <w:sz w:val="14"/>
                <w:szCs w:val="14"/>
                <w:cs/>
                <w:lang w:val="en-GB"/>
              </w:rPr>
            </w:pPr>
          </w:p>
        </w:tc>
      </w:tr>
      <w:tr w:rsidR="00843FEC" w:rsidRPr="00DC3EEF" w14:paraId="7B9972AA" w14:textId="77777777" w:rsidTr="00FE0F82">
        <w:trPr>
          <w:trHeight w:val="144"/>
        </w:trPr>
        <w:tc>
          <w:tcPr>
            <w:tcW w:w="2970" w:type="dxa"/>
            <w:vAlign w:val="bottom"/>
          </w:tcPr>
          <w:p w14:paraId="4EC0107F" w14:textId="4056DBB9" w:rsidR="00843FEC" w:rsidRPr="00DC3EEF" w:rsidRDefault="00843FEC" w:rsidP="00843FEC">
            <w:pPr>
              <w:ind w:right="-72"/>
              <w:rPr>
                <w:rFonts w:ascii="Arial" w:hAnsi="Arial" w:cs="Arial"/>
                <w:sz w:val="14"/>
                <w:szCs w:val="14"/>
                <w:lang w:val="en-GB"/>
              </w:rPr>
            </w:pPr>
            <w:r w:rsidRPr="00DC3EEF">
              <w:rPr>
                <w:rFonts w:ascii="Arial" w:hAnsi="Arial" w:cs="Arial"/>
                <w:sz w:val="14"/>
                <w:szCs w:val="14"/>
                <w:lang w:val="en-GB"/>
              </w:rPr>
              <w:t xml:space="preserve">   market items, net (Liabilities)</w:t>
            </w:r>
          </w:p>
        </w:tc>
        <w:tc>
          <w:tcPr>
            <w:tcW w:w="1008" w:type="dxa"/>
            <w:vAlign w:val="bottom"/>
          </w:tcPr>
          <w:p w14:paraId="3945C5D5" w14:textId="4A00EB34"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20,496,293</w:t>
            </w:r>
          </w:p>
        </w:tc>
        <w:tc>
          <w:tcPr>
            <w:tcW w:w="1008" w:type="dxa"/>
            <w:vAlign w:val="bottom"/>
          </w:tcPr>
          <w:p w14:paraId="44C35339" w14:textId="204BF8F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145C7931" w14:textId="1D9A013B"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20,496,293</w:t>
            </w:r>
          </w:p>
        </w:tc>
        <w:tc>
          <w:tcPr>
            <w:tcW w:w="1008" w:type="dxa"/>
            <w:vAlign w:val="bottom"/>
          </w:tcPr>
          <w:p w14:paraId="3AA20B37" w14:textId="6BAAF3EC"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13,078,100</w:t>
            </w:r>
          </w:p>
        </w:tc>
        <w:tc>
          <w:tcPr>
            <w:tcW w:w="1008" w:type="dxa"/>
            <w:vAlign w:val="bottom"/>
          </w:tcPr>
          <w:p w14:paraId="75952295" w14:textId="30A43163"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755C93A7" w14:textId="0779E5F4"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13,078,100</w:t>
            </w:r>
          </w:p>
        </w:tc>
      </w:tr>
      <w:tr w:rsidR="0040612F" w:rsidRPr="00DC3EEF" w14:paraId="149A2808" w14:textId="77777777" w:rsidTr="00FE0F82">
        <w:trPr>
          <w:trHeight w:val="144"/>
        </w:trPr>
        <w:tc>
          <w:tcPr>
            <w:tcW w:w="2970" w:type="dxa"/>
            <w:vAlign w:val="bottom"/>
          </w:tcPr>
          <w:p w14:paraId="252A019D" w14:textId="698B1379" w:rsidR="0040612F" w:rsidRPr="00DC3EEF" w:rsidRDefault="0040612F" w:rsidP="0040612F">
            <w:pPr>
              <w:ind w:right="-72"/>
              <w:rPr>
                <w:rFonts w:ascii="Arial" w:hAnsi="Arial" w:cs="Arial"/>
                <w:sz w:val="14"/>
                <w:szCs w:val="14"/>
                <w:lang w:val="en-GB"/>
              </w:rPr>
            </w:pPr>
            <w:r w:rsidRPr="00DC3EEF">
              <w:rPr>
                <w:rFonts w:ascii="Arial" w:hAnsi="Arial" w:cs="Arial"/>
                <w:sz w:val="14"/>
                <w:szCs w:val="14"/>
                <w:lang w:val="en-GB"/>
              </w:rPr>
              <w:t xml:space="preserve">Financial liabilities designated at fair value </w:t>
            </w:r>
          </w:p>
        </w:tc>
        <w:tc>
          <w:tcPr>
            <w:tcW w:w="1008" w:type="dxa"/>
            <w:vAlign w:val="bottom"/>
          </w:tcPr>
          <w:p w14:paraId="578CA8F8"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A3B1021"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56E69A41"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67B88867"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2D55BAA0"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CE5527B" w14:textId="77777777" w:rsidR="0040612F" w:rsidRPr="00DC3EEF" w:rsidRDefault="0040612F" w:rsidP="0040612F">
            <w:pPr>
              <w:ind w:right="-72"/>
              <w:jc w:val="right"/>
              <w:rPr>
                <w:rFonts w:ascii="Arial" w:hAnsi="Arial" w:cs="Arial"/>
                <w:sz w:val="14"/>
                <w:szCs w:val="14"/>
                <w:lang w:val="en-GB"/>
              </w:rPr>
            </w:pPr>
          </w:p>
        </w:tc>
      </w:tr>
      <w:tr w:rsidR="00843FEC" w:rsidRPr="00DC3EEF" w14:paraId="5DF664A7" w14:textId="77777777" w:rsidTr="00FE0F82">
        <w:trPr>
          <w:trHeight w:val="144"/>
        </w:trPr>
        <w:tc>
          <w:tcPr>
            <w:tcW w:w="2970" w:type="dxa"/>
            <w:vAlign w:val="bottom"/>
          </w:tcPr>
          <w:p w14:paraId="684251F8" w14:textId="7891BA3D" w:rsidR="00843FEC" w:rsidRPr="00DC3EEF" w:rsidRDefault="00843FEC" w:rsidP="00843FEC">
            <w:pPr>
              <w:ind w:right="-72"/>
              <w:rPr>
                <w:rFonts w:ascii="Arial" w:hAnsi="Arial" w:cs="Arial"/>
                <w:sz w:val="14"/>
                <w:szCs w:val="14"/>
                <w:lang w:val="en-GB"/>
              </w:rPr>
            </w:pPr>
            <w:r w:rsidRPr="00DC3EEF">
              <w:rPr>
                <w:rFonts w:ascii="Arial" w:hAnsi="Arial" w:cs="Arial"/>
                <w:sz w:val="14"/>
                <w:szCs w:val="14"/>
                <w:cs/>
                <w:lang w:val="en-GB"/>
              </w:rPr>
              <w:t xml:space="preserve">     </w:t>
            </w:r>
            <w:r w:rsidRPr="00DC3EEF">
              <w:rPr>
                <w:rFonts w:ascii="Arial" w:hAnsi="Arial" w:cs="Arial"/>
                <w:sz w:val="14"/>
                <w:szCs w:val="14"/>
                <w:lang w:val="en-GB"/>
              </w:rPr>
              <w:t>through profit or loss</w:t>
            </w:r>
          </w:p>
        </w:tc>
        <w:tc>
          <w:tcPr>
            <w:tcW w:w="1008" w:type="dxa"/>
            <w:vAlign w:val="bottom"/>
          </w:tcPr>
          <w:p w14:paraId="534F82EA" w14:textId="4BB5E76A"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5,800,735</w:t>
            </w:r>
          </w:p>
        </w:tc>
        <w:tc>
          <w:tcPr>
            <w:tcW w:w="1008" w:type="dxa"/>
            <w:vAlign w:val="bottom"/>
          </w:tcPr>
          <w:p w14:paraId="2C5E3376" w14:textId="1C7BA5B3"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34E8F149" w14:textId="4E9095D9"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5,800,735</w:t>
            </w:r>
          </w:p>
        </w:tc>
        <w:tc>
          <w:tcPr>
            <w:tcW w:w="1008" w:type="dxa"/>
            <w:vAlign w:val="bottom"/>
          </w:tcPr>
          <w:p w14:paraId="677D58EE" w14:textId="02DABCD3"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3,016,725</w:t>
            </w:r>
          </w:p>
        </w:tc>
        <w:tc>
          <w:tcPr>
            <w:tcW w:w="1008" w:type="dxa"/>
            <w:vAlign w:val="bottom"/>
          </w:tcPr>
          <w:p w14:paraId="4EC99361" w14:textId="0ECCB38D"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2627BFD0" w14:textId="490B2537"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3,016,725</w:t>
            </w:r>
          </w:p>
        </w:tc>
      </w:tr>
      <w:tr w:rsidR="00843FEC" w:rsidRPr="00DC3EEF" w14:paraId="2F21E5CF" w14:textId="77777777" w:rsidTr="00FE0F82">
        <w:trPr>
          <w:trHeight w:val="144"/>
        </w:trPr>
        <w:tc>
          <w:tcPr>
            <w:tcW w:w="2970" w:type="dxa"/>
            <w:vAlign w:val="bottom"/>
          </w:tcPr>
          <w:p w14:paraId="48D0CD7B" w14:textId="77777777" w:rsidR="00843FEC" w:rsidRPr="00DC3EEF" w:rsidRDefault="00843FEC" w:rsidP="00843FEC">
            <w:pPr>
              <w:ind w:right="-72"/>
              <w:rPr>
                <w:rFonts w:ascii="Arial" w:hAnsi="Arial" w:cs="Arial"/>
                <w:sz w:val="14"/>
                <w:szCs w:val="14"/>
                <w:lang w:val="en-GB"/>
              </w:rPr>
            </w:pPr>
            <w:r w:rsidRPr="00DC3EEF">
              <w:rPr>
                <w:rFonts w:ascii="Arial" w:hAnsi="Arial" w:cs="Arial"/>
                <w:sz w:val="14"/>
                <w:szCs w:val="14"/>
                <w:lang w:val="en-GB"/>
              </w:rPr>
              <w:t>Debt issued and borrowings</w:t>
            </w:r>
          </w:p>
        </w:tc>
        <w:tc>
          <w:tcPr>
            <w:tcW w:w="1008" w:type="dxa"/>
            <w:vAlign w:val="bottom"/>
          </w:tcPr>
          <w:p w14:paraId="0D67CCEA" w14:textId="1BD18D29"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31,266,338</w:t>
            </w:r>
          </w:p>
        </w:tc>
        <w:tc>
          <w:tcPr>
            <w:tcW w:w="1008" w:type="dxa"/>
            <w:vAlign w:val="bottom"/>
          </w:tcPr>
          <w:p w14:paraId="622CEFB1" w14:textId="512123E0"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70F44C77" w14:textId="7F6A3B3D"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31,266,338</w:t>
            </w:r>
          </w:p>
        </w:tc>
        <w:tc>
          <w:tcPr>
            <w:tcW w:w="1008" w:type="dxa"/>
            <w:vAlign w:val="bottom"/>
          </w:tcPr>
          <w:p w14:paraId="67265209" w14:textId="421174CE"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15,088,154</w:t>
            </w:r>
          </w:p>
        </w:tc>
        <w:tc>
          <w:tcPr>
            <w:tcW w:w="1008" w:type="dxa"/>
            <w:vAlign w:val="bottom"/>
          </w:tcPr>
          <w:p w14:paraId="4426172F" w14:textId="47B6133E"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04543FD8" w14:textId="207A177B"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15,088,154</w:t>
            </w:r>
          </w:p>
        </w:tc>
      </w:tr>
      <w:bookmarkEnd w:id="329"/>
    </w:tbl>
    <w:p w14:paraId="427A13B6" w14:textId="77777777" w:rsidR="00F90DDA" w:rsidRPr="00DC3EEF" w:rsidRDefault="00F90DDA" w:rsidP="000A254D">
      <w:pPr>
        <w:ind w:left="1080" w:hanging="540"/>
        <w:jc w:val="both"/>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9A7C91" w:rsidRPr="00DC3EEF" w14:paraId="50F0B5BB" w14:textId="77777777" w:rsidTr="00FE0F82">
        <w:trPr>
          <w:trHeight w:val="144"/>
        </w:trPr>
        <w:tc>
          <w:tcPr>
            <w:tcW w:w="2970" w:type="dxa"/>
            <w:vAlign w:val="bottom"/>
          </w:tcPr>
          <w:p w14:paraId="6052FAF7" w14:textId="77777777" w:rsidR="00F90DDA" w:rsidRPr="00DC3EEF" w:rsidRDefault="00F90DDA" w:rsidP="008E2B78">
            <w:pPr>
              <w:ind w:left="-16"/>
              <w:jc w:val="both"/>
              <w:rPr>
                <w:rFonts w:ascii="Arial" w:hAnsi="Arial" w:cs="Arial"/>
                <w:sz w:val="14"/>
                <w:szCs w:val="14"/>
              </w:rPr>
            </w:pPr>
          </w:p>
        </w:tc>
        <w:tc>
          <w:tcPr>
            <w:tcW w:w="6048" w:type="dxa"/>
            <w:gridSpan w:val="6"/>
            <w:tcBorders>
              <w:bottom w:val="single" w:sz="4" w:space="0" w:color="auto"/>
            </w:tcBorders>
            <w:vAlign w:val="bottom"/>
          </w:tcPr>
          <w:p w14:paraId="6A72CB5E" w14:textId="77777777" w:rsidR="00F90DDA" w:rsidRPr="00DC3EEF" w:rsidRDefault="00F90DDA" w:rsidP="008E2B78">
            <w:pPr>
              <w:ind w:right="-72"/>
              <w:jc w:val="center"/>
              <w:rPr>
                <w:rFonts w:ascii="Arial" w:hAnsi="Arial" w:cs="Arial"/>
                <w:b/>
                <w:bCs/>
                <w:sz w:val="14"/>
                <w:szCs w:val="14"/>
              </w:rPr>
            </w:pPr>
            <w:r w:rsidRPr="00DC3EEF">
              <w:rPr>
                <w:rFonts w:ascii="Arial" w:hAnsi="Arial" w:cs="Arial"/>
                <w:b/>
                <w:bCs/>
                <w:sz w:val="14"/>
                <w:szCs w:val="14"/>
                <w:lang w:val="en-GB" w:eastAsia="ja-JP" w:bidi="ar-SA"/>
              </w:rPr>
              <w:t xml:space="preserve">Separate </w:t>
            </w:r>
          </w:p>
        </w:tc>
      </w:tr>
      <w:tr w:rsidR="0040612F" w:rsidRPr="00DC3EEF" w14:paraId="75E6AD75" w14:textId="77777777" w:rsidTr="00FE0F82">
        <w:trPr>
          <w:trHeight w:val="144"/>
        </w:trPr>
        <w:tc>
          <w:tcPr>
            <w:tcW w:w="2970" w:type="dxa"/>
            <w:vAlign w:val="bottom"/>
          </w:tcPr>
          <w:p w14:paraId="3D78A5F1" w14:textId="77777777" w:rsidR="0040612F" w:rsidRPr="00DC3EEF" w:rsidRDefault="0040612F" w:rsidP="0040612F">
            <w:pPr>
              <w:ind w:left="-16"/>
              <w:jc w:val="both"/>
              <w:rPr>
                <w:rFonts w:ascii="Arial" w:hAnsi="Arial" w:cs="Arial"/>
                <w:sz w:val="14"/>
                <w:szCs w:val="14"/>
              </w:rPr>
            </w:pPr>
          </w:p>
        </w:tc>
        <w:tc>
          <w:tcPr>
            <w:tcW w:w="3024" w:type="dxa"/>
            <w:gridSpan w:val="3"/>
            <w:tcBorders>
              <w:top w:val="single" w:sz="4" w:space="0" w:color="auto"/>
              <w:bottom w:val="single" w:sz="4" w:space="0" w:color="auto"/>
            </w:tcBorders>
            <w:vAlign w:val="bottom"/>
          </w:tcPr>
          <w:p w14:paraId="5882F4AD" w14:textId="3CB64F63" w:rsidR="0040612F" w:rsidRPr="00DC3EEF" w:rsidRDefault="0040612F" w:rsidP="0040612F">
            <w:pPr>
              <w:ind w:right="-72"/>
              <w:jc w:val="center"/>
              <w:rPr>
                <w:rFonts w:ascii="Arial" w:hAnsi="Arial" w:cs="Arial"/>
                <w:b/>
                <w:bCs/>
                <w:sz w:val="14"/>
                <w:szCs w:val="14"/>
                <w:cs/>
              </w:rPr>
            </w:pPr>
            <w:r w:rsidRPr="00DC3EEF">
              <w:rPr>
                <w:rFonts w:ascii="Arial" w:hAnsi="Arial" w:cs="Arial"/>
                <w:b/>
                <w:bCs/>
                <w:color w:val="000000" w:themeColor="text1"/>
                <w:sz w:val="14"/>
                <w:szCs w:val="14"/>
                <w:lang w:val="en-GB"/>
              </w:rPr>
              <w:t>30 June 2026</w:t>
            </w:r>
          </w:p>
        </w:tc>
        <w:tc>
          <w:tcPr>
            <w:tcW w:w="3024" w:type="dxa"/>
            <w:gridSpan w:val="3"/>
            <w:tcBorders>
              <w:top w:val="single" w:sz="4" w:space="0" w:color="auto"/>
              <w:bottom w:val="single" w:sz="4" w:space="0" w:color="auto"/>
            </w:tcBorders>
            <w:vAlign w:val="bottom"/>
          </w:tcPr>
          <w:p w14:paraId="32F180CB" w14:textId="45B0DEBD" w:rsidR="0040612F" w:rsidRPr="00DC3EEF" w:rsidRDefault="0040612F" w:rsidP="0040612F">
            <w:pPr>
              <w:ind w:right="-72"/>
              <w:jc w:val="center"/>
              <w:rPr>
                <w:rFonts w:ascii="Arial" w:hAnsi="Arial" w:cs="Arial"/>
                <w:b/>
                <w:bCs/>
                <w:sz w:val="14"/>
                <w:szCs w:val="14"/>
              </w:rPr>
            </w:pPr>
            <w:r w:rsidRPr="00DC3EEF">
              <w:rPr>
                <w:rFonts w:ascii="Arial" w:hAnsi="Arial" w:cs="Arial"/>
                <w:b/>
                <w:bCs/>
                <w:color w:val="000000" w:themeColor="text1"/>
                <w:sz w:val="14"/>
                <w:szCs w:val="14"/>
                <w:lang w:val="en-GB"/>
              </w:rPr>
              <w:t>31</w:t>
            </w:r>
            <w:r w:rsidRPr="00DC3EEF">
              <w:rPr>
                <w:rFonts w:ascii="Arial" w:hAnsi="Arial" w:cs="Arial"/>
                <w:b/>
                <w:bCs/>
                <w:color w:val="000000" w:themeColor="text1"/>
                <w:sz w:val="14"/>
                <w:szCs w:val="14"/>
              </w:rPr>
              <w:t xml:space="preserve"> December </w:t>
            </w:r>
            <w:r w:rsidRPr="00DC3EEF">
              <w:rPr>
                <w:rFonts w:ascii="Arial" w:hAnsi="Arial" w:cs="Arial"/>
                <w:b/>
                <w:bCs/>
                <w:color w:val="000000" w:themeColor="text1"/>
                <w:sz w:val="14"/>
                <w:szCs w:val="14"/>
                <w:lang w:val="en-GB"/>
              </w:rPr>
              <w:t>2025</w:t>
            </w:r>
          </w:p>
        </w:tc>
      </w:tr>
      <w:tr w:rsidR="009A7C91" w:rsidRPr="00DC3EEF" w14:paraId="6AFF0F87" w14:textId="77777777" w:rsidTr="00FE0F82">
        <w:trPr>
          <w:trHeight w:val="144"/>
        </w:trPr>
        <w:tc>
          <w:tcPr>
            <w:tcW w:w="2970" w:type="dxa"/>
            <w:vAlign w:val="bottom"/>
          </w:tcPr>
          <w:p w14:paraId="2D9946CF" w14:textId="77777777" w:rsidR="006B7D93" w:rsidRPr="00DC3EEF" w:rsidRDefault="006B7D93" w:rsidP="006B7D93">
            <w:pPr>
              <w:ind w:left="-16"/>
              <w:jc w:val="both"/>
              <w:rPr>
                <w:rFonts w:ascii="Arial" w:hAnsi="Arial" w:cs="Arial"/>
                <w:sz w:val="14"/>
                <w:szCs w:val="14"/>
              </w:rPr>
            </w:pPr>
          </w:p>
        </w:tc>
        <w:tc>
          <w:tcPr>
            <w:tcW w:w="1008" w:type="dxa"/>
            <w:tcBorders>
              <w:top w:val="single" w:sz="4" w:space="0" w:color="auto"/>
            </w:tcBorders>
            <w:vAlign w:val="bottom"/>
          </w:tcPr>
          <w:p w14:paraId="6C3E3CDA"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Domestic</w:t>
            </w:r>
          </w:p>
        </w:tc>
        <w:tc>
          <w:tcPr>
            <w:tcW w:w="1008" w:type="dxa"/>
            <w:tcBorders>
              <w:top w:val="single" w:sz="4" w:space="0" w:color="auto"/>
            </w:tcBorders>
            <w:vAlign w:val="bottom"/>
          </w:tcPr>
          <w:p w14:paraId="2AB1663E" w14:textId="77777777" w:rsidR="006B7D93" w:rsidRPr="00DC3EEF" w:rsidRDefault="006B7D93" w:rsidP="006B7D93">
            <w:pPr>
              <w:ind w:right="-72"/>
              <w:jc w:val="right"/>
              <w:rPr>
                <w:rFonts w:ascii="Arial" w:hAnsi="Arial" w:cs="Arial"/>
                <w:b/>
                <w:bCs/>
                <w:sz w:val="14"/>
                <w:szCs w:val="14"/>
                <w:cs/>
              </w:rPr>
            </w:pPr>
            <w:r w:rsidRPr="00DC3EEF">
              <w:rPr>
                <w:rFonts w:ascii="Arial" w:hAnsi="Arial" w:cs="Arial"/>
                <w:b/>
                <w:bCs/>
                <w:sz w:val="14"/>
                <w:szCs w:val="14"/>
              </w:rPr>
              <w:t>Foreign</w:t>
            </w:r>
          </w:p>
        </w:tc>
        <w:tc>
          <w:tcPr>
            <w:tcW w:w="1008" w:type="dxa"/>
            <w:tcBorders>
              <w:top w:val="single" w:sz="4" w:space="0" w:color="auto"/>
            </w:tcBorders>
            <w:vAlign w:val="bottom"/>
          </w:tcPr>
          <w:p w14:paraId="72AC137D"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Total</w:t>
            </w:r>
          </w:p>
        </w:tc>
        <w:tc>
          <w:tcPr>
            <w:tcW w:w="1008" w:type="dxa"/>
            <w:tcBorders>
              <w:top w:val="single" w:sz="4" w:space="0" w:color="auto"/>
            </w:tcBorders>
            <w:vAlign w:val="bottom"/>
          </w:tcPr>
          <w:p w14:paraId="4E74A0BD"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Domestic</w:t>
            </w:r>
          </w:p>
        </w:tc>
        <w:tc>
          <w:tcPr>
            <w:tcW w:w="1008" w:type="dxa"/>
            <w:tcBorders>
              <w:top w:val="single" w:sz="4" w:space="0" w:color="auto"/>
            </w:tcBorders>
            <w:vAlign w:val="bottom"/>
          </w:tcPr>
          <w:p w14:paraId="6B475616" w14:textId="77777777" w:rsidR="006B7D93" w:rsidRPr="00DC3EEF" w:rsidRDefault="006B7D93" w:rsidP="006B7D93">
            <w:pPr>
              <w:ind w:right="-72"/>
              <w:jc w:val="right"/>
              <w:rPr>
                <w:rFonts w:ascii="Arial" w:hAnsi="Arial" w:cs="Arial"/>
                <w:b/>
                <w:bCs/>
                <w:sz w:val="14"/>
                <w:szCs w:val="14"/>
                <w:cs/>
              </w:rPr>
            </w:pPr>
            <w:r w:rsidRPr="00DC3EEF">
              <w:rPr>
                <w:rFonts w:ascii="Arial" w:hAnsi="Arial" w:cs="Arial"/>
                <w:b/>
                <w:bCs/>
                <w:sz w:val="14"/>
                <w:szCs w:val="14"/>
              </w:rPr>
              <w:t>Foreign</w:t>
            </w:r>
          </w:p>
        </w:tc>
        <w:tc>
          <w:tcPr>
            <w:tcW w:w="1008" w:type="dxa"/>
            <w:tcBorders>
              <w:top w:val="single" w:sz="4" w:space="0" w:color="auto"/>
            </w:tcBorders>
            <w:vAlign w:val="bottom"/>
          </w:tcPr>
          <w:p w14:paraId="2ABE8B9F"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Total</w:t>
            </w:r>
          </w:p>
        </w:tc>
      </w:tr>
      <w:tr w:rsidR="009A7C91" w:rsidRPr="00DC3EEF" w14:paraId="370EF807" w14:textId="77777777" w:rsidTr="00FE0F82">
        <w:trPr>
          <w:trHeight w:val="144"/>
        </w:trPr>
        <w:tc>
          <w:tcPr>
            <w:tcW w:w="2970" w:type="dxa"/>
            <w:vAlign w:val="bottom"/>
          </w:tcPr>
          <w:p w14:paraId="560393CB" w14:textId="77777777" w:rsidR="006B7D93" w:rsidRPr="00DC3EEF" w:rsidRDefault="006B7D93" w:rsidP="006B7D93">
            <w:pPr>
              <w:ind w:left="-16"/>
              <w:jc w:val="both"/>
              <w:rPr>
                <w:rFonts w:ascii="Arial" w:hAnsi="Arial" w:cs="Arial"/>
                <w:sz w:val="14"/>
                <w:szCs w:val="14"/>
              </w:rPr>
            </w:pPr>
          </w:p>
        </w:tc>
        <w:tc>
          <w:tcPr>
            <w:tcW w:w="1008" w:type="dxa"/>
            <w:vAlign w:val="bottom"/>
          </w:tcPr>
          <w:p w14:paraId="6249C65C"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434B9BAD"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46A01709"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06A09049"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58CBF618"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c>
          <w:tcPr>
            <w:tcW w:w="1008" w:type="dxa"/>
            <w:vAlign w:val="bottom"/>
          </w:tcPr>
          <w:p w14:paraId="23ACCBB1"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Thousand</w:t>
            </w:r>
          </w:p>
        </w:tc>
      </w:tr>
      <w:tr w:rsidR="009A7C91" w:rsidRPr="00DC3EEF" w14:paraId="52EB2799" w14:textId="77777777" w:rsidTr="00FE0F82">
        <w:trPr>
          <w:trHeight w:val="144"/>
        </w:trPr>
        <w:tc>
          <w:tcPr>
            <w:tcW w:w="2970" w:type="dxa"/>
            <w:vAlign w:val="bottom"/>
          </w:tcPr>
          <w:p w14:paraId="544DFD42" w14:textId="77777777" w:rsidR="006B7D93" w:rsidRPr="00DC3EEF" w:rsidRDefault="006B7D93" w:rsidP="006B7D93">
            <w:pPr>
              <w:ind w:left="-16"/>
              <w:jc w:val="both"/>
              <w:rPr>
                <w:rFonts w:ascii="Arial" w:hAnsi="Arial" w:cs="Arial"/>
                <w:sz w:val="14"/>
                <w:szCs w:val="14"/>
              </w:rPr>
            </w:pPr>
          </w:p>
        </w:tc>
        <w:tc>
          <w:tcPr>
            <w:tcW w:w="1008" w:type="dxa"/>
            <w:tcBorders>
              <w:bottom w:val="single" w:sz="4" w:space="0" w:color="auto"/>
            </w:tcBorders>
            <w:vAlign w:val="bottom"/>
          </w:tcPr>
          <w:p w14:paraId="4EF9A936"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5ADD6D75"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7BBD1078"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1F2DCC2C"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3AFE8223"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c>
          <w:tcPr>
            <w:tcW w:w="1008" w:type="dxa"/>
            <w:tcBorders>
              <w:bottom w:val="single" w:sz="4" w:space="0" w:color="auto"/>
            </w:tcBorders>
            <w:vAlign w:val="bottom"/>
          </w:tcPr>
          <w:p w14:paraId="50D33D80" w14:textId="77777777" w:rsidR="006B7D93" w:rsidRPr="00DC3EEF" w:rsidRDefault="006B7D93" w:rsidP="006B7D93">
            <w:pPr>
              <w:ind w:right="-72"/>
              <w:jc w:val="right"/>
              <w:rPr>
                <w:rFonts w:ascii="Arial" w:hAnsi="Arial" w:cs="Arial"/>
                <w:b/>
                <w:bCs/>
                <w:sz w:val="14"/>
                <w:szCs w:val="14"/>
              </w:rPr>
            </w:pPr>
            <w:r w:rsidRPr="00DC3EEF">
              <w:rPr>
                <w:rFonts w:ascii="Arial" w:hAnsi="Arial" w:cs="Arial"/>
                <w:b/>
                <w:bCs/>
                <w:sz w:val="14"/>
                <w:szCs w:val="14"/>
              </w:rPr>
              <w:t>Baht</w:t>
            </w:r>
          </w:p>
        </w:tc>
      </w:tr>
      <w:tr w:rsidR="009A7C91" w:rsidRPr="00DC3EEF" w14:paraId="56A8826C" w14:textId="77777777" w:rsidTr="00FE0F82">
        <w:trPr>
          <w:trHeight w:val="117"/>
        </w:trPr>
        <w:tc>
          <w:tcPr>
            <w:tcW w:w="2970" w:type="dxa"/>
            <w:vAlign w:val="bottom"/>
          </w:tcPr>
          <w:p w14:paraId="225AF918" w14:textId="77777777" w:rsidR="006B7D93" w:rsidRPr="00DC3EEF" w:rsidRDefault="006B7D93" w:rsidP="006B7D93">
            <w:pPr>
              <w:ind w:left="-16"/>
              <w:jc w:val="both"/>
              <w:rPr>
                <w:rFonts w:ascii="Arial" w:hAnsi="Arial" w:cs="Arial"/>
                <w:sz w:val="10"/>
                <w:szCs w:val="10"/>
                <w:cs/>
                <w:lang w:val="th-TH"/>
              </w:rPr>
            </w:pPr>
          </w:p>
        </w:tc>
        <w:tc>
          <w:tcPr>
            <w:tcW w:w="1008" w:type="dxa"/>
            <w:tcBorders>
              <w:top w:val="single" w:sz="4" w:space="0" w:color="auto"/>
            </w:tcBorders>
            <w:vAlign w:val="bottom"/>
          </w:tcPr>
          <w:p w14:paraId="1712BF66"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45456FF1"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13E439C2"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5888CB6"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528AF5A9" w14:textId="77777777" w:rsidR="006B7D93" w:rsidRPr="00DC3EEF" w:rsidRDefault="006B7D93" w:rsidP="006B7D93">
            <w:pPr>
              <w:ind w:right="-72"/>
              <w:jc w:val="right"/>
              <w:rPr>
                <w:rFonts w:ascii="Arial" w:hAnsi="Arial" w:cs="Arial"/>
                <w:sz w:val="10"/>
                <w:szCs w:val="10"/>
              </w:rPr>
            </w:pPr>
          </w:p>
        </w:tc>
        <w:tc>
          <w:tcPr>
            <w:tcW w:w="1008" w:type="dxa"/>
            <w:tcBorders>
              <w:top w:val="single" w:sz="4" w:space="0" w:color="auto"/>
            </w:tcBorders>
            <w:vAlign w:val="bottom"/>
          </w:tcPr>
          <w:p w14:paraId="37FF428A" w14:textId="77777777" w:rsidR="006B7D93" w:rsidRPr="00DC3EEF" w:rsidRDefault="006B7D93" w:rsidP="006B7D93">
            <w:pPr>
              <w:ind w:right="-72"/>
              <w:jc w:val="right"/>
              <w:rPr>
                <w:rFonts w:ascii="Arial" w:hAnsi="Arial" w:cs="Arial"/>
                <w:sz w:val="10"/>
                <w:szCs w:val="10"/>
              </w:rPr>
            </w:pPr>
          </w:p>
        </w:tc>
      </w:tr>
      <w:tr w:rsidR="00843FEC" w:rsidRPr="00DC3EEF" w14:paraId="046CFCD0" w14:textId="77777777" w:rsidTr="00FE0F82">
        <w:trPr>
          <w:trHeight w:val="144"/>
        </w:trPr>
        <w:tc>
          <w:tcPr>
            <w:tcW w:w="2970" w:type="dxa"/>
            <w:vAlign w:val="bottom"/>
          </w:tcPr>
          <w:p w14:paraId="19A03E5B" w14:textId="77777777" w:rsidR="00843FEC" w:rsidRPr="00DC3EEF" w:rsidRDefault="00843FEC" w:rsidP="00843FEC">
            <w:pPr>
              <w:ind w:left="-16"/>
              <w:jc w:val="both"/>
              <w:rPr>
                <w:rFonts w:ascii="Arial" w:hAnsi="Arial" w:cs="Arial"/>
                <w:sz w:val="14"/>
                <w:szCs w:val="14"/>
              </w:rPr>
            </w:pPr>
            <w:r w:rsidRPr="00DC3EEF">
              <w:rPr>
                <w:rFonts w:ascii="Arial" w:hAnsi="Arial" w:cs="Arial"/>
                <w:sz w:val="14"/>
                <w:szCs w:val="14"/>
                <w:cs/>
                <w:lang w:val="th-TH"/>
              </w:rPr>
              <w:t>Total asset</w:t>
            </w:r>
            <w:r w:rsidRPr="00DC3EEF">
              <w:rPr>
                <w:rFonts w:ascii="Arial" w:hAnsi="Arial" w:cs="Arial"/>
                <w:sz w:val="14"/>
                <w:szCs w:val="14"/>
              </w:rPr>
              <w:t>s</w:t>
            </w:r>
          </w:p>
        </w:tc>
        <w:tc>
          <w:tcPr>
            <w:tcW w:w="1008" w:type="dxa"/>
            <w:vAlign w:val="bottom"/>
          </w:tcPr>
          <w:p w14:paraId="3384E9B9" w14:textId="220E339F"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449,841,842</w:t>
            </w:r>
          </w:p>
        </w:tc>
        <w:tc>
          <w:tcPr>
            <w:tcW w:w="1008" w:type="dxa"/>
            <w:vAlign w:val="bottom"/>
          </w:tcPr>
          <w:p w14:paraId="0D072EAF" w14:textId="15DF2C23"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36,875,366</w:t>
            </w:r>
          </w:p>
        </w:tc>
        <w:tc>
          <w:tcPr>
            <w:tcW w:w="1008" w:type="dxa"/>
            <w:vAlign w:val="bottom"/>
          </w:tcPr>
          <w:p w14:paraId="6796A632" w14:textId="2DACF83B"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486,717,208</w:t>
            </w:r>
          </w:p>
        </w:tc>
        <w:tc>
          <w:tcPr>
            <w:tcW w:w="1008" w:type="dxa"/>
            <w:vAlign w:val="bottom"/>
          </w:tcPr>
          <w:p w14:paraId="1972B5F7" w14:textId="78F0F65E"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437,248,630</w:t>
            </w:r>
          </w:p>
        </w:tc>
        <w:tc>
          <w:tcPr>
            <w:tcW w:w="1008" w:type="dxa"/>
            <w:vAlign w:val="bottom"/>
          </w:tcPr>
          <w:p w14:paraId="60BB8A7D" w14:textId="5BFF09B8"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19,777,877</w:t>
            </w:r>
          </w:p>
        </w:tc>
        <w:tc>
          <w:tcPr>
            <w:tcW w:w="1008" w:type="dxa"/>
            <w:vAlign w:val="bottom"/>
          </w:tcPr>
          <w:p w14:paraId="15BCBB60" w14:textId="37A9D6C0"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457,026,507</w:t>
            </w:r>
          </w:p>
        </w:tc>
      </w:tr>
      <w:tr w:rsidR="0040612F" w:rsidRPr="00DC3EEF" w14:paraId="05D93F99" w14:textId="77777777" w:rsidTr="00FE0F82">
        <w:trPr>
          <w:trHeight w:val="144"/>
        </w:trPr>
        <w:tc>
          <w:tcPr>
            <w:tcW w:w="2970" w:type="dxa"/>
            <w:vAlign w:val="bottom"/>
          </w:tcPr>
          <w:p w14:paraId="642B6E1C" w14:textId="77777777" w:rsidR="0040612F" w:rsidRPr="00DC3EEF" w:rsidRDefault="0040612F" w:rsidP="0040612F">
            <w:pPr>
              <w:ind w:left="-16"/>
              <w:jc w:val="both"/>
              <w:rPr>
                <w:rFonts w:ascii="Arial" w:hAnsi="Arial" w:cs="Arial"/>
                <w:sz w:val="14"/>
                <w:szCs w:val="14"/>
              </w:rPr>
            </w:pPr>
            <w:r w:rsidRPr="00DC3EEF">
              <w:rPr>
                <w:rFonts w:ascii="Arial" w:hAnsi="Arial" w:cs="Arial"/>
                <w:sz w:val="14"/>
                <w:szCs w:val="14"/>
              </w:rPr>
              <w:t>Interbank and money</w:t>
            </w:r>
          </w:p>
        </w:tc>
        <w:tc>
          <w:tcPr>
            <w:tcW w:w="1008" w:type="dxa"/>
            <w:vAlign w:val="bottom"/>
          </w:tcPr>
          <w:p w14:paraId="712C0B00"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1AEEF3E"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6F1CFB42"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5DFF5BB"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3BE2F05C"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0C2BC2B5" w14:textId="77777777" w:rsidR="0040612F" w:rsidRPr="00DC3EEF" w:rsidRDefault="0040612F" w:rsidP="0040612F">
            <w:pPr>
              <w:ind w:right="-72"/>
              <w:jc w:val="right"/>
              <w:rPr>
                <w:rFonts w:ascii="Arial" w:hAnsi="Arial" w:cs="Arial"/>
                <w:sz w:val="14"/>
                <w:szCs w:val="14"/>
                <w:lang w:val="en-GB"/>
              </w:rPr>
            </w:pPr>
          </w:p>
        </w:tc>
      </w:tr>
      <w:tr w:rsidR="00843FEC" w:rsidRPr="00DC3EEF" w14:paraId="58026C1F" w14:textId="77777777" w:rsidTr="00FE0F82">
        <w:trPr>
          <w:trHeight w:val="144"/>
        </w:trPr>
        <w:tc>
          <w:tcPr>
            <w:tcW w:w="2970" w:type="dxa"/>
            <w:vAlign w:val="bottom"/>
          </w:tcPr>
          <w:p w14:paraId="7A6979A4" w14:textId="77777777" w:rsidR="00843FEC" w:rsidRPr="00DC3EEF" w:rsidRDefault="00843FEC" w:rsidP="00843FEC">
            <w:pPr>
              <w:ind w:left="-16"/>
              <w:jc w:val="both"/>
              <w:rPr>
                <w:rFonts w:ascii="Arial" w:hAnsi="Arial" w:cs="Arial"/>
                <w:sz w:val="14"/>
                <w:szCs w:val="14"/>
                <w:cs/>
              </w:rPr>
            </w:pPr>
            <w:r w:rsidRPr="00DC3EEF">
              <w:rPr>
                <w:rFonts w:ascii="Arial" w:hAnsi="Arial" w:cs="Arial"/>
                <w:sz w:val="14"/>
                <w:szCs w:val="14"/>
              </w:rPr>
              <w:t xml:space="preserve">   market items, net (Assets)</w:t>
            </w:r>
          </w:p>
        </w:tc>
        <w:tc>
          <w:tcPr>
            <w:tcW w:w="1008" w:type="dxa"/>
            <w:vAlign w:val="bottom"/>
          </w:tcPr>
          <w:p w14:paraId="3B6C7719" w14:textId="01852719"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42,578,841</w:t>
            </w:r>
          </w:p>
        </w:tc>
        <w:tc>
          <w:tcPr>
            <w:tcW w:w="1008" w:type="dxa"/>
            <w:vAlign w:val="bottom"/>
          </w:tcPr>
          <w:p w14:paraId="4B21D0EC" w14:textId="6C39ACC4"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3,653,018</w:t>
            </w:r>
          </w:p>
        </w:tc>
        <w:tc>
          <w:tcPr>
            <w:tcW w:w="1008" w:type="dxa"/>
            <w:vAlign w:val="bottom"/>
          </w:tcPr>
          <w:p w14:paraId="6B58DB94" w14:textId="7BA5CE5E"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46,231,859</w:t>
            </w:r>
          </w:p>
        </w:tc>
        <w:tc>
          <w:tcPr>
            <w:tcW w:w="1008" w:type="dxa"/>
            <w:vAlign w:val="bottom"/>
          </w:tcPr>
          <w:p w14:paraId="4AECA18B" w14:textId="69279088"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34,460,829</w:t>
            </w:r>
          </w:p>
        </w:tc>
        <w:tc>
          <w:tcPr>
            <w:tcW w:w="1008" w:type="dxa"/>
            <w:vAlign w:val="bottom"/>
          </w:tcPr>
          <w:p w14:paraId="72FE372C" w14:textId="1F38A8C9"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1,998,120</w:t>
            </w:r>
          </w:p>
        </w:tc>
        <w:tc>
          <w:tcPr>
            <w:tcW w:w="1008" w:type="dxa"/>
            <w:vAlign w:val="bottom"/>
          </w:tcPr>
          <w:p w14:paraId="1D977F7C" w14:textId="0923B4D9"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36,458,949</w:t>
            </w:r>
          </w:p>
        </w:tc>
      </w:tr>
      <w:tr w:rsidR="0040612F" w:rsidRPr="00DC3EEF" w14:paraId="5F46AD33" w14:textId="77777777" w:rsidTr="00FE0F82">
        <w:trPr>
          <w:trHeight w:val="144"/>
        </w:trPr>
        <w:tc>
          <w:tcPr>
            <w:tcW w:w="2970" w:type="dxa"/>
            <w:vAlign w:val="bottom"/>
          </w:tcPr>
          <w:p w14:paraId="6FFAC450" w14:textId="77777777" w:rsidR="0040612F" w:rsidRPr="00DC3EEF" w:rsidRDefault="0040612F" w:rsidP="0040612F">
            <w:pPr>
              <w:jc w:val="both"/>
              <w:rPr>
                <w:rFonts w:ascii="Arial" w:hAnsi="Arial" w:cs="Arial"/>
                <w:sz w:val="14"/>
                <w:szCs w:val="17"/>
              </w:rPr>
            </w:pPr>
            <w:r w:rsidRPr="00DC3EEF">
              <w:rPr>
                <w:rFonts w:ascii="Arial" w:hAnsi="Arial" w:cs="Arial"/>
                <w:sz w:val="14"/>
                <w:szCs w:val="17"/>
              </w:rPr>
              <w:t xml:space="preserve">Financial assets measured at </w:t>
            </w:r>
          </w:p>
        </w:tc>
        <w:tc>
          <w:tcPr>
            <w:tcW w:w="1008" w:type="dxa"/>
            <w:vAlign w:val="bottom"/>
          </w:tcPr>
          <w:p w14:paraId="024A3637"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740E86E9"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6C5A9BEB"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6B1C8047"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3F721203"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629DE6D" w14:textId="77777777" w:rsidR="0040612F" w:rsidRPr="00DC3EEF" w:rsidRDefault="0040612F" w:rsidP="0040612F">
            <w:pPr>
              <w:ind w:right="-72"/>
              <w:jc w:val="right"/>
              <w:rPr>
                <w:rFonts w:ascii="Arial" w:hAnsi="Arial" w:cs="Arial"/>
                <w:sz w:val="14"/>
                <w:szCs w:val="14"/>
                <w:lang w:val="en-GB"/>
              </w:rPr>
            </w:pPr>
          </w:p>
        </w:tc>
      </w:tr>
      <w:tr w:rsidR="00843FEC" w:rsidRPr="00DC3EEF" w14:paraId="46BF7681" w14:textId="77777777" w:rsidTr="00FE0F82">
        <w:trPr>
          <w:trHeight w:val="144"/>
        </w:trPr>
        <w:tc>
          <w:tcPr>
            <w:tcW w:w="2970" w:type="dxa"/>
            <w:vAlign w:val="bottom"/>
          </w:tcPr>
          <w:p w14:paraId="356F60CF" w14:textId="77777777" w:rsidR="00843FEC" w:rsidRPr="00DC3EEF" w:rsidRDefault="00843FEC" w:rsidP="00843FEC">
            <w:pPr>
              <w:jc w:val="both"/>
              <w:rPr>
                <w:rFonts w:ascii="Arial" w:hAnsi="Arial" w:cs="Arial"/>
                <w:sz w:val="14"/>
                <w:szCs w:val="17"/>
              </w:rPr>
            </w:pPr>
            <w:r w:rsidRPr="00DC3EEF">
              <w:rPr>
                <w:rFonts w:ascii="Arial" w:hAnsi="Arial" w:cs="Arial"/>
                <w:sz w:val="14"/>
                <w:szCs w:val="17"/>
              </w:rPr>
              <w:t xml:space="preserve">   fair value through profit or loss</w:t>
            </w:r>
          </w:p>
        </w:tc>
        <w:tc>
          <w:tcPr>
            <w:tcW w:w="1008" w:type="dxa"/>
            <w:vAlign w:val="bottom"/>
          </w:tcPr>
          <w:p w14:paraId="0CE1B287" w14:textId="6DA99060"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5,207,113</w:t>
            </w:r>
          </w:p>
        </w:tc>
        <w:tc>
          <w:tcPr>
            <w:tcW w:w="1008" w:type="dxa"/>
            <w:vAlign w:val="bottom"/>
          </w:tcPr>
          <w:p w14:paraId="498AA9E7" w14:textId="1D14AB10"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67A4D9FC" w14:textId="3CF345C7"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5,207,113</w:t>
            </w:r>
          </w:p>
        </w:tc>
        <w:tc>
          <w:tcPr>
            <w:tcW w:w="1008" w:type="dxa"/>
            <w:vAlign w:val="bottom"/>
          </w:tcPr>
          <w:p w14:paraId="3A4B74EF" w14:textId="07ADDE43"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10,082,899</w:t>
            </w:r>
          </w:p>
        </w:tc>
        <w:tc>
          <w:tcPr>
            <w:tcW w:w="1008" w:type="dxa"/>
            <w:vAlign w:val="bottom"/>
          </w:tcPr>
          <w:p w14:paraId="7BD1CD3C" w14:textId="56B593D1"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3ABB83E3" w14:textId="57505F24"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10,082,899</w:t>
            </w:r>
          </w:p>
        </w:tc>
      </w:tr>
      <w:tr w:rsidR="00843FEC" w:rsidRPr="00DC3EEF" w14:paraId="13E68B2E" w14:textId="77777777" w:rsidTr="00FE0F82">
        <w:trPr>
          <w:trHeight w:val="144"/>
        </w:trPr>
        <w:tc>
          <w:tcPr>
            <w:tcW w:w="2970" w:type="dxa"/>
            <w:vAlign w:val="bottom"/>
          </w:tcPr>
          <w:p w14:paraId="3A3200F0" w14:textId="4587F9E2" w:rsidR="00843FEC" w:rsidRPr="00DC3EEF" w:rsidRDefault="00843FEC" w:rsidP="00843FEC">
            <w:pPr>
              <w:ind w:left="-16"/>
              <w:jc w:val="both"/>
              <w:rPr>
                <w:rFonts w:ascii="Arial" w:hAnsi="Arial" w:cs="Arial"/>
                <w:sz w:val="14"/>
                <w:szCs w:val="14"/>
              </w:rPr>
            </w:pPr>
            <w:r w:rsidRPr="00DC3EEF">
              <w:rPr>
                <w:rFonts w:ascii="Arial" w:hAnsi="Arial" w:cs="Arial"/>
                <w:sz w:val="14"/>
                <w:szCs w:val="14"/>
              </w:rPr>
              <w:t>Investments</w:t>
            </w:r>
            <w:r w:rsidRPr="00DC3EEF">
              <w:rPr>
                <w:rFonts w:ascii="Arial" w:hAnsi="Arial" w:cs="Arial"/>
                <w:sz w:val="14"/>
                <w:szCs w:val="17"/>
                <w:lang w:val="en-GB"/>
              </w:rPr>
              <w:t>, net</w:t>
            </w:r>
          </w:p>
        </w:tc>
        <w:tc>
          <w:tcPr>
            <w:tcW w:w="1008" w:type="dxa"/>
            <w:vAlign w:val="bottom"/>
          </w:tcPr>
          <w:p w14:paraId="2B5ADB5E" w14:textId="5BC8A946"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35,835,617</w:t>
            </w:r>
          </w:p>
        </w:tc>
        <w:tc>
          <w:tcPr>
            <w:tcW w:w="1008" w:type="dxa"/>
            <w:vAlign w:val="bottom"/>
          </w:tcPr>
          <w:p w14:paraId="579E795E" w14:textId="3C12D54C"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4,101,515</w:t>
            </w:r>
          </w:p>
        </w:tc>
        <w:tc>
          <w:tcPr>
            <w:tcW w:w="1008" w:type="dxa"/>
            <w:vAlign w:val="bottom"/>
          </w:tcPr>
          <w:p w14:paraId="75A2EB47" w14:textId="398D898B"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39,937,132</w:t>
            </w:r>
          </w:p>
        </w:tc>
        <w:tc>
          <w:tcPr>
            <w:tcW w:w="1008" w:type="dxa"/>
            <w:vAlign w:val="bottom"/>
          </w:tcPr>
          <w:p w14:paraId="062904B9" w14:textId="6E52E2BC"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39,729,877</w:t>
            </w:r>
          </w:p>
        </w:tc>
        <w:tc>
          <w:tcPr>
            <w:tcW w:w="1008" w:type="dxa"/>
            <w:vAlign w:val="bottom"/>
          </w:tcPr>
          <w:p w14:paraId="6EA6DF7B" w14:textId="019924B3"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12D86D52" w14:textId="02D51CAE"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39,729,877</w:t>
            </w:r>
          </w:p>
        </w:tc>
      </w:tr>
      <w:tr w:rsidR="0040612F" w:rsidRPr="00DC3EEF" w14:paraId="04004955" w14:textId="77777777" w:rsidTr="00FE0F82">
        <w:trPr>
          <w:trHeight w:val="144"/>
        </w:trPr>
        <w:tc>
          <w:tcPr>
            <w:tcW w:w="2970" w:type="dxa"/>
            <w:vAlign w:val="bottom"/>
          </w:tcPr>
          <w:p w14:paraId="0E761385" w14:textId="77777777" w:rsidR="0040612F" w:rsidRPr="00DC3EEF" w:rsidRDefault="0040612F" w:rsidP="0040612F">
            <w:pPr>
              <w:ind w:left="-16"/>
              <w:jc w:val="both"/>
              <w:rPr>
                <w:rFonts w:ascii="Arial" w:hAnsi="Arial" w:cs="Arial"/>
                <w:sz w:val="14"/>
                <w:szCs w:val="14"/>
              </w:rPr>
            </w:pPr>
            <w:r w:rsidRPr="00DC3EEF">
              <w:rPr>
                <w:rFonts w:ascii="Arial" w:hAnsi="Arial" w:cs="Arial"/>
                <w:sz w:val="14"/>
                <w:szCs w:val="14"/>
              </w:rPr>
              <w:t>Loan to customer and accrued</w:t>
            </w:r>
          </w:p>
        </w:tc>
        <w:tc>
          <w:tcPr>
            <w:tcW w:w="1008" w:type="dxa"/>
            <w:vAlign w:val="bottom"/>
          </w:tcPr>
          <w:p w14:paraId="62D78472"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0100ECEC"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B8DD59B"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2B4853CF"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0C3E988"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46E2C083" w14:textId="77777777" w:rsidR="0040612F" w:rsidRPr="00DC3EEF" w:rsidRDefault="0040612F" w:rsidP="0040612F">
            <w:pPr>
              <w:ind w:right="-72"/>
              <w:jc w:val="right"/>
              <w:rPr>
                <w:rFonts w:ascii="Arial" w:hAnsi="Arial" w:cs="Arial"/>
                <w:sz w:val="14"/>
                <w:szCs w:val="14"/>
                <w:lang w:val="en-GB"/>
              </w:rPr>
            </w:pPr>
          </w:p>
        </w:tc>
      </w:tr>
      <w:tr w:rsidR="00843FEC" w:rsidRPr="00DC3EEF" w14:paraId="2E92D9C2" w14:textId="77777777" w:rsidTr="00FE0F82">
        <w:trPr>
          <w:trHeight w:val="144"/>
        </w:trPr>
        <w:tc>
          <w:tcPr>
            <w:tcW w:w="2970" w:type="dxa"/>
            <w:vAlign w:val="bottom"/>
          </w:tcPr>
          <w:p w14:paraId="1A09F4AF" w14:textId="77777777" w:rsidR="00843FEC" w:rsidRPr="00DC3EEF" w:rsidRDefault="00843FEC" w:rsidP="00843FEC">
            <w:pPr>
              <w:ind w:left="-16"/>
              <w:jc w:val="both"/>
              <w:rPr>
                <w:rFonts w:ascii="Arial" w:hAnsi="Arial" w:cs="Arial"/>
                <w:sz w:val="14"/>
                <w:szCs w:val="14"/>
              </w:rPr>
            </w:pPr>
            <w:r w:rsidRPr="00DC3EEF">
              <w:rPr>
                <w:rFonts w:ascii="Arial" w:hAnsi="Arial" w:cs="Arial"/>
                <w:sz w:val="14"/>
                <w:szCs w:val="14"/>
              </w:rPr>
              <w:t xml:space="preserve">   interest receivables, net</w:t>
            </w:r>
          </w:p>
        </w:tc>
        <w:tc>
          <w:tcPr>
            <w:tcW w:w="1008" w:type="dxa"/>
            <w:vAlign w:val="bottom"/>
          </w:tcPr>
          <w:p w14:paraId="0AFC96E6" w14:textId="7CA789CC"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319,907,994</w:t>
            </w:r>
          </w:p>
        </w:tc>
        <w:tc>
          <w:tcPr>
            <w:tcW w:w="1008" w:type="dxa"/>
            <w:vAlign w:val="bottom"/>
          </w:tcPr>
          <w:p w14:paraId="1735A74F" w14:textId="425E5B48"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25,078,797</w:t>
            </w:r>
          </w:p>
        </w:tc>
        <w:tc>
          <w:tcPr>
            <w:tcW w:w="1008" w:type="dxa"/>
            <w:vAlign w:val="bottom"/>
          </w:tcPr>
          <w:p w14:paraId="00604C8F" w14:textId="38E0C2E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344,986,791</w:t>
            </w:r>
          </w:p>
        </w:tc>
        <w:tc>
          <w:tcPr>
            <w:tcW w:w="1008" w:type="dxa"/>
            <w:vAlign w:val="bottom"/>
          </w:tcPr>
          <w:p w14:paraId="0965A8AC" w14:textId="2B0DADB8"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316,373,830</w:t>
            </w:r>
          </w:p>
        </w:tc>
        <w:tc>
          <w:tcPr>
            <w:tcW w:w="1008" w:type="dxa"/>
            <w:vAlign w:val="bottom"/>
          </w:tcPr>
          <w:p w14:paraId="1C049419" w14:textId="702F14F2"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17,123,988</w:t>
            </w:r>
          </w:p>
        </w:tc>
        <w:tc>
          <w:tcPr>
            <w:tcW w:w="1008" w:type="dxa"/>
            <w:vAlign w:val="bottom"/>
          </w:tcPr>
          <w:p w14:paraId="76B23B1E" w14:textId="0BF2797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333,497,818</w:t>
            </w:r>
          </w:p>
        </w:tc>
      </w:tr>
      <w:tr w:rsidR="00843FEC" w:rsidRPr="00DC3EEF" w14:paraId="33FD3389" w14:textId="77777777" w:rsidTr="00FE0F82">
        <w:trPr>
          <w:trHeight w:val="144"/>
        </w:trPr>
        <w:tc>
          <w:tcPr>
            <w:tcW w:w="2970" w:type="dxa"/>
            <w:vAlign w:val="bottom"/>
          </w:tcPr>
          <w:p w14:paraId="52B8C044" w14:textId="77777777" w:rsidR="00843FEC" w:rsidRPr="00DC3EEF" w:rsidRDefault="00843FEC" w:rsidP="00843FEC">
            <w:pPr>
              <w:ind w:left="-16"/>
              <w:jc w:val="both"/>
              <w:rPr>
                <w:rFonts w:ascii="Arial" w:hAnsi="Arial" w:cs="Arial"/>
                <w:sz w:val="14"/>
                <w:szCs w:val="14"/>
                <w:cs/>
              </w:rPr>
            </w:pPr>
            <w:r w:rsidRPr="00DC3EEF">
              <w:rPr>
                <w:rFonts w:ascii="Arial" w:hAnsi="Arial" w:cs="Arial"/>
                <w:sz w:val="14"/>
                <w:szCs w:val="14"/>
              </w:rPr>
              <w:t>Deposit</w:t>
            </w:r>
          </w:p>
        </w:tc>
        <w:tc>
          <w:tcPr>
            <w:tcW w:w="1008" w:type="dxa"/>
            <w:vAlign w:val="bottom"/>
          </w:tcPr>
          <w:p w14:paraId="14B4D3E9" w14:textId="21A116E5"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357,119,348</w:t>
            </w:r>
          </w:p>
        </w:tc>
        <w:tc>
          <w:tcPr>
            <w:tcW w:w="1008" w:type="dxa"/>
            <w:vAlign w:val="bottom"/>
          </w:tcPr>
          <w:p w14:paraId="78325800" w14:textId="3BF80AE9"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3E66E758" w14:textId="35C75D9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357,119,348</w:t>
            </w:r>
          </w:p>
        </w:tc>
        <w:tc>
          <w:tcPr>
            <w:tcW w:w="1008" w:type="dxa"/>
            <w:vAlign w:val="bottom"/>
          </w:tcPr>
          <w:p w14:paraId="0CC5F1D0" w14:textId="09B1E4AC"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348,756,497</w:t>
            </w:r>
          </w:p>
        </w:tc>
        <w:tc>
          <w:tcPr>
            <w:tcW w:w="1008" w:type="dxa"/>
            <w:vAlign w:val="bottom"/>
          </w:tcPr>
          <w:p w14:paraId="20DA800C" w14:textId="3B6F700F"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796F0AC5" w14:textId="2B7384D6"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348,756,497</w:t>
            </w:r>
          </w:p>
        </w:tc>
      </w:tr>
      <w:tr w:rsidR="0040612F" w:rsidRPr="00DC3EEF" w14:paraId="5944ED94" w14:textId="77777777" w:rsidTr="00FE0F82">
        <w:trPr>
          <w:trHeight w:val="144"/>
        </w:trPr>
        <w:tc>
          <w:tcPr>
            <w:tcW w:w="2970" w:type="dxa"/>
            <w:vAlign w:val="bottom"/>
          </w:tcPr>
          <w:p w14:paraId="13AECDF0" w14:textId="77777777" w:rsidR="0040612F" w:rsidRPr="00DC3EEF" w:rsidRDefault="0040612F" w:rsidP="0040612F">
            <w:pPr>
              <w:ind w:left="-16"/>
              <w:jc w:val="both"/>
              <w:rPr>
                <w:rFonts w:ascii="Arial" w:hAnsi="Arial" w:cs="Arial"/>
                <w:sz w:val="14"/>
                <w:szCs w:val="14"/>
              </w:rPr>
            </w:pPr>
            <w:r w:rsidRPr="00DC3EEF">
              <w:rPr>
                <w:rFonts w:ascii="Arial" w:hAnsi="Arial" w:cs="Arial"/>
                <w:sz w:val="14"/>
                <w:szCs w:val="14"/>
              </w:rPr>
              <w:t>Interbank and money</w:t>
            </w:r>
          </w:p>
        </w:tc>
        <w:tc>
          <w:tcPr>
            <w:tcW w:w="1008" w:type="dxa"/>
            <w:vAlign w:val="bottom"/>
          </w:tcPr>
          <w:p w14:paraId="341F2863"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2A5D1A49"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50C61E76"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5B8B7AB2"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10EED2BD" w14:textId="77777777" w:rsidR="0040612F" w:rsidRPr="00DC3EEF" w:rsidRDefault="0040612F" w:rsidP="0040612F">
            <w:pPr>
              <w:ind w:right="-72"/>
              <w:jc w:val="right"/>
              <w:rPr>
                <w:rFonts w:ascii="Arial" w:hAnsi="Arial" w:cs="Arial"/>
                <w:sz w:val="14"/>
                <w:szCs w:val="14"/>
                <w:cs/>
                <w:lang w:val="en-GB"/>
              </w:rPr>
            </w:pPr>
          </w:p>
        </w:tc>
        <w:tc>
          <w:tcPr>
            <w:tcW w:w="1008" w:type="dxa"/>
            <w:vAlign w:val="bottom"/>
          </w:tcPr>
          <w:p w14:paraId="3517487F" w14:textId="77777777" w:rsidR="0040612F" w:rsidRPr="00DC3EEF" w:rsidRDefault="0040612F" w:rsidP="0040612F">
            <w:pPr>
              <w:ind w:right="-72"/>
              <w:jc w:val="right"/>
              <w:rPr>
                <w:rFonts w:ascii="Arial" w:hAnsi="Arial" w:cs="Arial"/>
                <w:sz w:val="14"/>
                <w:szCs w:val="14"/>
                <w:cs/>
                <w:lang w:val="en-GB"/>
              </w:rPr>
            </w:pPr>
          </w:p>
        </w:tc>
      </w:tr>
      <w:tr w:rsidR="00843FEC" w:rsidRPr="00DC3EEF" w14:paraId="05E39CA6" w14:textId="77777777" w:rsidTr="00FE0F82">
        <w:trPr>
          <w:trHeight w:val="144"/>
        </w:trPr>
        <w:tc>
          <w:tcPr>
            <w:tcW w:w="2970" w:type="dxa"/>
            <w:vAlign w:val="bottom"/>
          </w:tcPr>
          <w:p w14:paraId="445B1E82" w14:textId="0174FAE3" w:rsidR="00843FEC" w:rsidRPr="00DC3EEF" w:rsidRDefault="00843FEC" w:rsidP="00843FEC">
            <w:pPr>
              <w:ind w:left="-16"/>
              <w:jc w:val="both"/>
              <w:rPr>
                <w:rFonts w:ascii="Arial" w:hAnsi="Arial" w:cs="Arial"/>
                <w:sz w:val="14"/>
                <w:szCs w:val="14"/>
              </w:rPr>
            </w:pPr>
            <w:r w:rsidRPr="00DC3EEF">
              <w:rPr>
                <w:rFonts w:ascii="Arial" w:hAnsi="Arial" w:cs="Arial"/>
                <w:sz w:val="14"/>
                <w:szCs w:val="14"/>
              </w:rPr>
              <w:t xml:space="preserve">   market items</w:t>
            </w:r>
            <w:r w:rsidRPr="00DC3EEF">
              <w:rPr>
                <w:rFonts w:ascii="Arial" w:hAnsi="Arial" w:cs="Arial"/>
                <w:sz w:val="14"/>
                <w:szCs w:val="14"/>
                <w:lang w:val="en-GB"/>
              </w:rPr>
              <w:t>, net</w:t>
            </w:r>
            <w:r w:rsidRPr="00DC3EEF">
              <w:rPr>
                <w:rFonts w:ascii="Arial" w:hAnsi="Arial" w:cs="Arial"/>
                <w:sz w:val="14"/>
                <w:szCs w:val="14"/>
              </w:rPr>
              <w:t xml:space="preserve"> (Liabilities)</w:t>
            </w:r>
          </w:p>
        </w:tc>
        <w:tc>
          <w:tcPr>
            <w:tcW w:w="1008" w:type="dxa"/>
            <w:vAlign w:val="bottom"/>
          </w:tcPr>
          <w:p w14:paraId="76AE2F99" w14:textId="37B1EE1B"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19,013,232</w:t>
            </w:r>
          </w:p>
        </w:tc>
        <w:tc>
          <w:tcPr>
            <w:tcW w:w="1008" w:type="dxa"/>
            <w:vAlign w:val="bottom"/>
          </w:tcPr>
          <w:p w14:paraId="136500A3" w14:textId="4008619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24D63107" w14:textId="1C93D6C3"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19,013,232</w:t>
            </w:r>
          </w:p>
        </w:tc>
        <w:tc>
          <w:tcPr>
            <w:tcW w:w="1008" w:type="dxa"/>
            <w:vAlign w:val="bottom"/>
          </w:tcPr>
          <w:p w14:paraId="48239BC8" w14:textId="039A958D"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12,967,046</w:t>
            </w:r>
          </w:p>
        </w:tc>
        <w:tc>
          <w:tcPr>
            <w:tcW w:w="1008" w:type="dxa"/>
            <w:vAlign w:val="bottom"/>
          </w:tcPr>
          <w:p w14:paraId="191C1104" w14:textId="1C2F9B5B"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64C57342" w14:textId="4A8AF05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12,967,046</w:t>
            </w:r>
          </w:p>
        </w:tc>
      </w:tr>
      <w:tr w:rsidR="0040612F" w:rsidRPr="00DC3EEF" w14:paraId="11947DA3" w14:textId="77777777" w:rsidTr="00FE0F82">
        <w:trPr>
          <w:trHeight w:val="144"/>
        </w:trPr>
        <w:tc>
          <w:tcPr>
            <w:tcW w:w="2970" w:type="dxa"/>
            <w:vAlign w:val="bottom"/>
          </w:tcPr>
          <w:p w14:paraId="796AA115" w14:textId="5FE53A0D" w:rsidR="0040612F" w:rsidRPr="00DC3EEF" w:rsidRDefault="0040612F" w:rsidP="0040612F">
            <w:pPr>
              <w:ind w:left="-16"/>
              <w:jc w:val="both"/>
              <w:rPr>
                <w:rFonts w:ascii="Arial" w:hAnsi="Arial" w:cs="Arial"/>
                <w:sz w:val="14"/>
                <w:szCs w:val="14"/>
              </w:rPr>
            </w:pPr>
            <w:r w:rsidRPr="00DC3EEF">
              <w:rPr>
                <w:rFonts w:ascii="Arial" w:hAnsi="Arial" w:cs="Arial"/>
                <w:sz w:val="14"/>
                <w:szCs w:val="14"/>
                <w:lang w:val="en-GB"/>
              </w:rPr>
              <w:t xml:space="preserve">Financial liabilities designated at fair value </w:t>
            </w:r>
          </w:p>
        </w:tc>
        <w:tc>
          <w:tcPr>
            <w:tcW w:w="1008" w:type="dxa"/>
            <w:vAlign w:val="bottom"/>
          </w:tcPr>
          <w:p w14:paraId="0AB29C3E"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0120A283"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5C07209A"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187AA9D0"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34D144CA" w14:textId="77777777" w:rsidR="0040612F" w:rsidRPr="00DC3EEF" w:rsidRDefault="0040612F" w:rsidP="0040612F">
            <w:pPr>
              <w:ind w:right="-72"/>
              <w:jc w:val="right"/>
              <w:rPr>
                <w:rFonts w:ascii="Arial" w:hAnsi="Arial" w:cs="Arial"/>
                <w:sz w:val="14"/>
                <w:szCs w:val="14"/>
                <w:lang w:val="en-GB"/>
              </w:rPr>
            </w:pPr>
          </w:p>
        </w:tc>
        <w:tc>
          <w:tcPr>
            <w:tcW w:w="1008" w:type="dxa"/>
            <w:vAlign w:val="bottom"/>
          </w:tcPr>
          <w:p w14:paraId="5B48C403" w14:textId="77777777" w:rsidR="0040612F" w:rsidRPr="00DC3EEF" w:rsidRDefault="0040612F" w:rsidP="0040612F">
            <w:pPr>
              <w:ind w:right="-72"/>
              <w:jc w:val="right"/>
              <w:rPr>
                <w:rFonts w:ascii="Arial" w:hAnsi="Arial" w:cs="Arial"/>
                <w:sz w:val="14"/>
                <w:szCs w:val="14"/>
                <w:lang w:val="en-GB"/>
              </w:rPr>
            </w:pPr>
          </w:p>
        </w:tc>
      </w:tr>
      <w:tr w:rsidR="00843FEC" w:rsidRPr="00DC3EEF" w14:paraId="73362A82" w14:textId="77777777" w:rsidTr="00FE0F82">
        <w:trPr>
          <w:trHeight w:val="144"/>
        </w:trPr>
        <w:tc>
          <w:tcPr>
            <w:tcW w:w="2970" w:type="dxa"/>
            <w:vAlign w:val="bottom"/>
          </w:tcPr>
          <w:p w14:paraId="4DDC494E" w14:textId="13413420" w:rsidR="00843FEC" w:rsidRPr="00DC3EEF" w:rsidRDefault="00843FEC" w:rsidP="00843FEC">
            <w:pPr>
              <w:ind w:left="-16"/>
              <w:jc w:val="both"/>
              <w:rPr>
                <w:rFonts w:ascii="Arial" w:hAnsi="Arial" w:cs="Arial"/>
                <w:sz w:val="14"/>
                <w:szCs w:val="14"/>
              </w:rPr>
            </w:pPr>
            <w:r w:rsidRPr="00DC3EEF">
              <w:rPr>
                <w:rFonts w:ascii="Arial" w:hAnsi="Arial" w:cs="Arial"/>
                <w:sz w:val="14"/>
                <w:szCs w:val="14"/>
                <w:cs/>
                <w:lang w:val="en-GB"/>
              </w:rPr>
              <w:t xml:space="preserve">     </w:t>
            </w:r>
            <w:r w:rsidRPr="00DC3EEF">
              <w:rPr>
                <w:rFonts w:ascii="Arial" w:hAnsi="Arial" w:cs="Arial"/>
                <w:sz w:val="14"/>
                <w:szCs w:val="14"/>
                <w:lang w:val="en-GB"/>
              </w:rPr>
              <w:t>through profit or loss</w:t>
            </w:r>
          </w:p>
        </w:tc>
        <w:tc>
          <w:tcPr>
            <w:tcW w:w="1008" w:type="dxa"/>
            <w:vAlign w:val="bottom"/>
          </w:tcPr>
          <w:p w14:paraId="16F51C24" w14:textId="744903B0"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2,876,569</w:t>
            </w:r>
          </w:p>
        </w:tc>
        <w:tc>
          <w:tcPr>
            <w:tcW w:w="1008" w:type="dxa"/>
            <w:vAlign w:val="bottom"/>
          </w:tcPr>
          <w:p w14:paraId="54454CA5" w14:textId="301F7AE3"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019A3F4B" w14:textId="42BA2B5C"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2,876,569</w:t>
            </w:r>
          </w:p>
        </w:tc>
        <w:tc>
          <w:tcPr>
            <w:tcW w:w="1008" w:type="dxa"/>
            <w:vAlign w:val="bottom"/>
          </w:tcPr>
          <w:p w14:paraId="157AE290" w14:textId="54A8C83C"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1,859,802</w:t>
            </w:r>
          </w:p>
        </w:tc>
        <w:tc>
          <w:tcPr>
            <w:tcW w:w="1008" w:type="dxa"/>
            <w:vAlign w:val="bottom"/>
          </w:tcPr>
          <w:p w14:paraId="26525847" w14:textId="7CAF9BEF"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w:t>
            </w:r>
          </w:p>
        </w:tc>
        <w:tc>
          <w:tcPr>
            <w:tcW w:w="1008" w:type="dxa"/>
            <w:vAlign w:val="bottom"/>
          </w:tcPr>
          <w:p w14:paraId="40114FFB" w14:textId="6B647B2F" w:rsidR="00843FEC" w:rsidRPr="00DC3EEF" w:rsidRDefault="00843FEC" w:rsidP="00843FEC">
            <w:pPr>
              <w:ind w:right="-72"/>
              <w:jc w:val="right"/>
              <w:rPr>
                <w:rFonts w:ascii="Arial" w:hAnsi="Arial" w:cs="Arial"/>
                <w:sz w:val="14"/>
                <w:szCs w:val="14"/>
                <w:lang w:val="en-GB"/>
              </w:rPr>
            </w:pPr>
            <w:r w:rsidRPr="00DC3EEF">
              <w:rPr>
                <w:rFonts w:ascii="Arial" w:hAnsi="Arial" w:cs="Arial"/>
                <w:sz w:val="14"/>
                <w:szCs w:val="14"/>
                <w:lang w:val="en-GB"/>
              </w:rPr>
              <w:t>1,859,802</w:t>
            </w:r>
          </w:p>
        </w:tc>
      </w:tr>
      <w:tr w:rsidR="00843FEC" w:rsidRPr="00DC3EEF" w14:paraId="59401793" w14:textId="77777777" w:rsidTr="00FE0F82">
        <w:trPr>
          <w:trHeight w:val="144"/>
        </w:trPr>
        <w:tc>
          <w:tcPr>
            <w:tcW w:w="2970" w:type="dxa"/>
            <w:vAlign w:val="bottom"/>
          </w:tcPr>
          <w:p w14:paraId="07FD2E7A" w14:textId="77777777" w:rsidR="00843FEC" w:rsidRPr="00DC3EEF" w:rsidRDefault="00843FEC" w:rsidP="00843FEC">
            <w:pPr>
              <w:ind w:left="-16"/>
              <w:jc w:val="both"/>
              <w:rPr>
                <w:rFonts w:ascii="Arial" w:hAnsi="Arial" w:cs="Arial"/>
                <w:sz w:val="14"/>
                <w:szCs w:val="14"/>
              </w:rPr>
            </w:pPr>
            <w:r w:rsidRPr="00DC3EEF">
              <w:rPr>
                <w:rFonts w:ascii="Arial" w:hAnsi="Arial" w:cs="Arial"/>
                <w:sz w:val="14"/>
                <w:szCs w:val="14"/>
              </w:rPr>
              <w:t>Debt issued and borrowings</w:t>
            </w:r>
          </w:p>
        </w:tc>
        <w:tc>
          <w:tcPr>
            <w:tcW w:w="1008" w:type="dxa"/>
            <w:vAlign w:val="bottom"/>
          </w:tcPr>
          <w:p w14:paraId="16ECAB35" w14:textId="7B1E3A8A"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19,403,716</w:t>
            </w:r>
          </w:p>
        </w:tc>
        <w:tc>
          <w:tcPr>
            <w:tcW w:w="1008" w:type="dxa"/>
            <w:vAlign w:val="bottom"/>
          </w:tcPr>
          <w:p w14:paraId="1070BC2A" w14:textId="51B8C355"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4FEF5BAB" w14:textId="382A6FD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19,403,716</w:t>
            </w:r>
          </w:p>
        </w:tc>
        <w:tc>
          <w:tcPr>
            <w:tcW w:w="1008" w:type="dxa"/>
            <w:vAlign w:val="bottom"/>
          </w:tcPr>
          <w:p w14:paraId="2C9C82BE" w14:textId="2E5F227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6,414,878</w:t>
            </w:r>
          </w:p>
        </w:tc>
        <w:tc>
          <w:tcPr>
            <w:tcW w:w="1008" w:type="dxa"/>
            <w:vAlign w:val="bottom"/>
          </w:tcPr>
          <w:p w14:paraId="0B5081C7" w14:textId="60B096B3"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w:t>
            </w:r>
          </w:p>
        </w:tc>
        <w:tc>
          <w:tcPr>
            <w:tcW w:w="1008" w:type="dxa"/>
            <w:vAlign w:val="bottom"/>
          </w:tcPr>
          <w:p w14:paraId="2A8F5F19" w14:textId="13BF0791" w:rsidR="00843FEC" w:rsidRPr="00DC3EEF" w:rsidRDefault="00843FEC" w:rsidP="00843FEC">
            <w:pPr>
              <w:ind w:right="-72"/>
              <w:jc w:val="right"/>
              <w:rPr>
                <w:rFonts w:ascii="Arial" w:hAnsi="Arial" w:cs="Arial"/>
                <w:sz w:val="14"/>
                <w:szCs w:val="14"/>
                <w:cs/>
                <w:lang w:val="en-GB"/>
              </w:rPr>
            </w:pPr>
            <w:r w:rsidRPr="00DC3EEF">
              <w:rPr>
                <w:rFonts w:ascii="Arial" w:hAnsi="Arial" w:cs="Arial"/>
                <w:sz w:val="14"/>
                <w:szCs w:val="14"/>
                <w:lang w:val="en-GB"/>
              </w:rPr>
              <w:t>6,414,878</w:t>
            </w:r>
          </w:p>
        </w:tc>
      </w:tr>
    </w:tbl>
    <w:p w14:paraId="0AD545E9" w14:textId="77777777" w:rsidR="00C165A7" w:rsidRPr="00DC3EEF" w:rsidRDefault="00C165A7" w:rsidP="00F90DDA">
      <w:pPr>
        <w:tabs>
          <w:tab w:val="right" w:pos="5850"/>
          <w:tab w:val="right" w:pos="7560"/>
        </w:tabs>
        <w:ind w:left="540"/>
        <w:jc w:val="both"/>
        <w:outlineLvl w:val="0"/>
        <w:rPr>
          <w:rFonts w:ascii="Arial" w:hAnsi="Arial" w:cs="Arial"/>
          <w:sz w:val="18"/>
          <w:szCs w:val="18"/>
          <w:lang w:val="x-none"/>
        </w:rPr>
      </w:pPr>
    </w:p>
    <w:p w14:paraId="32E7B783" w14:textId="49AA914F" w:rsidR="00F90DDA" w:rsidRPr="00DC3EEF" w:rsidRDefault="00A16170" w:rsidP="00FC47B5">
      <w:pPr>
        <w:ind w:left="540" w:hanging="540"/>
        <w:rPr>
          <w:rFonts w:ascii="Arial" w:hAnsi="Arial" w:cs="Arial"/>
          <w:b/>
          <w:bCs/>
          <w:sz w:val="18"/>
          <w:szCs w:val="18"/>
        </w:rPr>
      </w:pPr>
      <w:r w:rsidRPr="00DC3EEF">
        <w:rPr>
          <w:rFonts w:ascii="Arial" w:hAnsi="Arial" w:cs="Arial"/>
          <w:b/>
          <w:bCs/>
          <w:sz w:val="18"/>
          <w:szCs w:val="18"/>
          <w:lang w:val="en-GB"/>
        </w:rPr>
        <w:t>42</w:t>
      </w:r>
      <w:r w:rsidR="00F90DDA" w:rsidRPr="00DC3EEF">
        <w:rPr>
          <w:rFonts w:ascii="Arial" w:hAnsi="Arial" w:cs="Arial"/>
          <w:b/>
          <w:bCs/>
          <w:sz w:val="18"/>
          <w:szCs w:val="18"/>
        </w:rPr>
        <w:t>.</w:t>
      </w:r>
      <w:r w:rsidRPr="00DC3EEF">
        <w:rPr>
          <w:rFonts w:ascii="Arial" w:hAnsi="Arial" w:cs="Arial"/>
          <w:b/>
          <w:bCs/>
          <w:sz w:val="18"/>
          <w:szCs w:val="18"/>
          <w:lang w:val="en-GB"/>
        </w:rPr>
        <w:t>2</w:t>
      </w:r>
      <w:r w:rsidR="00F90DDA" w:rsidRPr="00DC3EEF">
        <w:rPr>
          <w:rFonts w:ascii="Arial" w:hAnsi="Arial" w:cs="Arial"/>
          <w:b/>
          <w:bCs/>
          <w:sz w:val="18"/>
          <w:szCs w:val="18"/>
          <w:cs/>
        </w:rPr>
        <w:tab/>
      </w:r>
      <w:r w:rsidR="00F90DDA" w:rsidRPr="00DC3EEF">
        <w:rPr>
          <w:rFonts w:ascii="Arial" w:hAnsi="Arial" w:cs="Arial"/>
          <w:b/>
          <w:bCs/>
          <w:sz w:val="18"/>
          <w:szCs w:val="18"/>
        </w:rPr>
        <w:t>Performance classified by type of transaction</w:t>
      </w:r>
    </w:p>
    <w:p w14:paraId="7E77FB72" w14:textId="77777777" w:rsidR="00F90DDA" w:rsidRPr="00DC3EEF" w:rsidRDefault="00F90DDA" w:rsidP="00F90DDA">
      <w:pPr>
        <w:tabs>
          <w:tab w:val="left" w:pos="2009"/>
        </w:tabs>
        <w:ind w:left="540"/>
        <w:jc w:val="both"/>
        <w:outlineLvl w:val="0"/>
        <w:rPr>
          <w:rFonts w:ascii="Arial" w:hAnsi="Arial" w:cs="Arial"/>
          <w:sz w:val="18"/>
          <w:szCs w:val="18"/>
          <w:cs/>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40612F" w:rsidRPr="00DC3EEF" w14:paraId="5F50F22C" w14:textId="77777777" w:rsidTr="00A03316">
        <w:trPr>
          <w:trHeight w:val="144"/>
        </w:trPr>
        <w:tc>
          <w:tcPr>
            <w:tcW w:w="2970" w:type="dxa"/>
            <w:vAlign w:val="bottom"/>
          </w:tcPr>
          <w:p w14:paraId="5DD71DAD" w14:textId="77777777" w:rsidR="0040612F" w:rsidRPr="00DC3EEF" w:rsidRDefault="0040612F" w:rsidP="00A03316">
            <w:pPr>
              <w:ind w:left="-16"/>
              <w:jc w:val="both"/>
              <w:rPr>
                <w:rFonts w:ascii="Arial" w:hAnsi="Arial" w:cs="Arial"/>
                <w:color w:val="000000" w:themeColor="text1"/>
                <w:sz w:val="16"/>
                <w:szCs w:val="16"/>
              </w:rPr>
            </w:pPr>
          </w:p>
        </w:tc>
        <w:tc>
          <w:tcPr>
            <w:tcW w:w="6048" w:type="dxa"/>
            <w:gridSpan w:val="6"/>
            <w:tcBorders>
              <w:bottom w:val="single" w:sz="4" w:space="0" w:color="auto"/>
            </w:tcBorders>
            <w:vAlign w:val="bottom"/>
          </w:tcPr>
          <w:p w14:paraId="209A6CE9" w14:textId="77777777" w:rsidR="0040612F" w:rsidRPr="00DC3EEF" w:rsidRDefault="0040612F" w:rsidP="00A03316">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Consolidated </w:t>
            </w:r>
          </w:p>
        </w:tc>
      </w:tr>
      <w:tr w:rsidR="0040612F" w:rsidRPr="00DC3EEF" w14:paraId="0426E888" w14:textId="77777777" w:rsidTr="00A03316">
        <w:trPr>
          <w:trHeight w:val="144"/>
        </w:trPr>
        <w:tc>
          <w:tcPr>
            <w:tcW w:w="2970" w:type="dxa"/>
            <w:vAlign w:val="bottom"/>
          </w:tcPr>
          <w:p w14:paraId="3F675F6C" w14:textId="77777777" w:rsidR="0040612F" w:rsidRPr="00DC3EEF" w:rsidRDefault="0040612F" w:rsidP="00A03316">
            <w:pPr>
              <w:ind w:left="-16"/>
              <w:jc w:val="both"/>
              <w:rPr>
                <w:rFonts w:ascii="Arial" w:hAnsi="Arial" w:cs="Arial"/>
                <w:color w:val="000000" w:themeColor="text1"/>
                <w:sz w:val="16"/>
                <w:szCs w:val="16"/>
              </w:rPr>
            </w:pPr>
          </w:p>
        </w:tc>
        <w:tc>
          <w:tcPr>
            <w:tcW w:w="3024" w:type="dxa"/>
            <w:gridSpan w:val="3"/>
            <w:tcBorders>
              <w:top w:val="single" w:sz="4" w:space="0" w:color="auto"/>
            </w:tcBorders>
            <w:vAlign w:val="bottom"/>
          </w:tcPr>
          <w:p w14:paraId="7BC4791D" w14:textId="2B85C566" w:rsidR="0040612F" w:rsidRPr="00DC3EEF" w:rsidRDefault="0040612F" w:rsidP="00A03316">
            <w:pPr>
              <w:ind w:right="-72"/>
              <w:jc w:val="center"/>
              <w:rPr>
                <w:rFonts w:ascii="Arial" w:hAnsi="Arial" w:cs="Arial"/>
                <w:b/>
                <w:bCs/>
                <w:color w:val="000000" w:themeColor="text1"/>
                <w:sz w:val="16"/>
                <w:szCs w:val="16"/>
                <w:cs/>
              </w:rPr>
            </w:pPr>
            <w:r w:rsidRPr="00DC3EEF">
              <w:rPr>
                <w:rFonts w:ascii="Arial" w:hAnsi="Arial" w:cs="Arial"/>
                <w:b/>
                <w:bCs/>
                <w:color w:val="000000" w:themeColor="text1"/>
                <w:sz w:val="16"/>
                <w:szCs w:val="16"/>
              </w:rPr>
              <w:t>For the six-month period</w:t>
            </w:r>
          </w:p>
        </w:tc>
        <w:tc>
          <w:tcPr>
            <w:tcW w:w="3024" w:type="dxa"/>
            <w:gridSpan w:val="3"/>
            <w:tcBorders>
              <w:top w:val="single" w:sz="4" w:space="0" w:color="auto"/>
            </w:tcBorders>
            <w:vAlign w:val="bottom"/>
          </w:tcPr>
          <w:p w14:paraId="3B67474B" w14:textId="45F2A7D5" w:rsidR="0040612F" w:rsidRPr="00DC3EEF" w:rsidRDefault="0040612F" w:rsidP="00A03316">
            <w:pPr>
              <w:ind w:right="-72"/>
              <w:jc w:val="center"/>
              <w:rPr>
                <w:rFonts w:ascii="Arial" w:hAnsi="Arial" w:cs="Arial"/>
                <w:b/>
                <w:bCs/>
                <w:color w:val="000000" w:themeColor="text1"/>
                <w:sz w:val="16"/>
                <w:szCs w:val="16"/>
                <w:cs/>
              </w:rPr>
            </w:pPr>
            <w:r w:rsidRPr="00DC3EEF">
              <w:rPr>
                <w:rFonts w:ascii="Arial" w:hAnsi="Arial" w:cs="Arial"/>
                <w:b/>
                <w:bCs/>
                <w:color w:val="000000" w:themeColor="text1"/>
                <w:sz w:val="16"/>
                <w:szCs w:val="16"/>
              </w:rPr>
              <w:t>For the six-month period</w:t>
            </w:r>
          </w:p>
        </w:tc>
      </w:tr>
      <w:tr w:rsidR="0040612F" w:rsidRPr="00DC3EEF" w14:paraId="40D2168B" w14:textId="77777777" w:rsidTr="00A03316">
        <w:trPr>
          <w:trHeight w:val="144"/>
        </w:trPr>
        <w:tc>
          <w:tcPr>
            <w:tcW w:w="2970" w:type="dxa"/>
            <w:vAlign w:val="bottom"/>
          </w:tcPr>
          <w:p w14:paraId="63B36C8A" w14:textId="77777777" w:rsidR="0040612F" w:rsidRPr="00DC3EEF" w:rsidRDefault="0040612F" w:rsidP="00A03316">
            <w:pPr>
              <w:ind w:left="-16"/>
              <w:jc w:val="both"/>
              <w:rPr>
                <w:rFonts w:ascii="Arial" w:hAnsi="Arial" w:cs="Arial"/>
                <w:color w:val="000000" w:themeColor="text1"/>
                <w:sz w:val="16"/>
                <w:szCs w:val="16"/>
              </w:rPr>
            </w:pPr>
          </w:p>
        </w:tc>
        <w:tc>
          <w:tcPr>
            <w:tcW w:w="3024" w:type="dxa"/>
            <w:gridSpan w:val="3"/>
            <w:tcBorders>
              <w:bottom w:val="single" w:sz="4" w:space="0" w:color="auto"/>
            </w:tcBorders>
            <w:vAlign w:val="bottom"/>
          </w:tcPr>
          <w:p w14:paraId="7557E0BE" w14:textId="16F605F0" w:rsidR="0040612F" w:rsidRPr="00DC3EEF" w:rsidRDefault="0040612F" w:rsidP="00A03316">
            <w:pPr>
              <w:ind w:right="-72"/>
              <w:jc w:val="center"/>
              <w:rPr>
                <w:rFonts w:ascii="Arial" w:hAnsi="Arial" w:cs="Arial"/>
                <w:b/>
                <w:bCs/>
                <w:color w:val="000000" w:themeColor="text1"/>
                <w:sz w:val="16"/>
                <w:szCs w:val="16"/>
                <w:lang w:val="en-GB"/>
              </w:rPr>
            </w:pPr>
            <w:r w:rsidRPr="00DC3EEF">
              <w:rPr>
                <w:rFonts w:ascii="Arial" w:hAnsi="Arial" w:cs="Arial"/>
                <w:b/>
                <w:bCs/>
                <w:color w:val="000000" w:themeColor="text1"/>
                <w:sz w:val="16"/>
                <w:szCs w:val="16"/>
              </w:rPr>
              <w:t xml:space="preserve">ended </w:t>
            </w:r>
            <w:r w:rsidRPr="00DC3EEF">
              <w:rPr>
                <w:rFonts w:ascii="Arial" w:hAnsi="Arial" w:cs="Arial"/>
                <w:b/>
                <w:bCs/>
                <w:color w:val="000000" w:themeColor="text1"/>
                <w:sz w:val="16"/>
                <w:szCs w:val="16"/>
                <w:lang w:val="en-GB"/>
              </w:rPr>
              <w:t>30 June 2026</w:t>
            </w:r>
          </w:p>
        </w:tc>
        <w:tc>
          <w:tcPr>
            <w:tcW w:w="3024" w:type="dxa"/>
            <w:gridSpan w:val="3"/>
            <w:tcBorders>
              <w:bottom w:val="single" w:sz="4" w:space="0" w:color="auto"/>
            </w:tcBorders>
            <w:vAlign w:val="bottom"/>
          </w:tcPr>
          <w:p w14:paraId="4755C778" w14:textId="46C64447" w:rsidR="0040612F" w:rsidRPr="00DC3EEF" w:rsidRDefault="0040612F" w:rsidP="00A03316">
            <w:pPr>
              <w:ind w:right="-72"/>
              <w:jc w:val="center"/>
              <w:rPr>
                <w:rFonts w:ascii="Arial" w:hAnsi="Arial" w:cs="Arial"/>
                <w:b/>
                <w:bCs/>
                <w:color w:val="000000" w:themeColor="text1"/>
                <w:sz w:val="16"/>
                <w:szCs w:val="16"/>
                <w:lang w:val="en-GB"/>
              </w:rPr>
            </w:pPr>
            <w:r w:rsidRPr="00DC3EEF">
              <w:rPr>
                <w:rFonts w:ascii="Arial" w:hAnsi="Arial" w:cs="Arial"/>
                <w:b/>
                <w:bCs/>
                <w:color w:val="000000" w:themeColor="text1"/>
                <w:sz w:val="16"/>
                <w:szCs w:val="16"/>
              </w:rPr>
              <w:t xml:space="preserve">ended </w:t>
            </w:r>
            <w:r w:rsidRPr="00DC3EEF">
              <w:rPr>
                <w:rFonts w:ascii="Arial" w:hAnsi="Arial" w:cs="Arial"/>
                <w:b/>
                <w:bCs/>
                <w:color w:val="000000" w:themeColor="text1"/>
                <w:sz w:val="16"/>
                <w:szCs w:val="16"/>
                <w:lang w:val="en-GB"/>
              </w:rPr>
              <w:t>30 June 202</w:t>
            </w:r>
            <w:r w:rsidR="0025683D" w:rsidRPr="00DC3EEF">
              <w:rPr>
                <w:rFonts w:ascii="Arial" w:hAnsi="Arial" w:cs="Arial"/>
                <w:b/>
                <w:bCs/>
                <w:color w:val="000000" w:themeColor="text1"/>
                <w:sz w:val="16"/>
                <w:szCs w:val="16"/>
                <w:lang w:val="en-GB"/>
              </w:rPr>
              <w:t>5</w:t>
            </w:r>
          </w:p>
        </w:tc>
      </w:tr>
      <w:tr w:rsidR="0040612F" w:rsidRPr="00DC3EEF" w14:paraId="288BA520" w14:textId="77777777" w:rsidTr="00A03316">
        <w:trPr>
          <w:trHeight w:val="144"/>
        </w:trPr>
        <w:tc>
          <w:tcPr>
            <w:tcW w:w="2970" w:type="dxa"/>
            <w:vAlign w:val="bottom"/>
          </w:tcPr>
          <w:p w14:paraId="56B7A511" w14:textId="77777777" w:rsidR="0040612F" w:rsidRPr="00DC3EEF" w:rsidRDefault="0040612F" w:rsidP="00A03316">
            <w:pPr>
              <w:ind w:left="-16"/>
              <w:jc w:val="both"/>
              <w:rPr>
                <w:rFonts w:ascii="Arial" w:hAnsi="Arial" w:cs="Arial"/>
                <w:color w:val="000000" w:themeColor="text1"/>
                <w:sz w:val="16"/>
                <w:szCs w:val="16"/>
              </w:rPr>
            </w:pPr>
          </w:p>
        </w:tc>
        <w:tc>
          <w:tcPr>
            <w:tcW w:w="1008" w:type="dxa"/>
            <w:tcBorders>
              <w:top w:val="single" w:sz="4" w:space="0" w:color="auto"/>
            </w:tcBorders>
            <w:vAlign w:val="bottom"/>
          </w:tcPr>
          <w:p w14:paraId="5E445D75"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Domestic</w:t>
            </w:r>
          </w:p>
        </w:tc>
        <w:tc>
          <w:tcPr>
            <w:tcW w:w="1008" w:type="dxa"/>
            <w:tcBorders>
              <w:top w:val="single" w:sz="4" w:space="0" w:color="auto"/>
            </w:tcBorders>
            <w:vAlign w:val="bottom"/>
          </w:tcPr>
          <w:p w14:paraId="7FC23B00" w14:textId="77777777" w:rsidR="0040612F" w:rsidRPr="00DC3EEF" w:rsidRDefault="0040612F" w:rsidP="00A03316">
            <w:pPr>
              <w:ind w:right="-72"/>
              <w:jc w:val="right"/>
              <w:rPr>
                <w:rFonts w:ascii="Arial" w:hAnsi="Arial" w:cs="Arial"/>
                <w:b/>
                <w:bCs/>
                <w:color w:val="000000" w:themeColor="text1"/>
                <w:sz w:val="16"/>
                <w:szCs w:val="16"/>
                <w:cs/>
              </w:rPr>
            </w:pPr>
            <w:r w:rsidRPr="00DC3EEF">
              <w:rPr>
                <w:rFonts w:ascii="Arial" w:hAnsi="Arial" w:cs="Arial"/>
                <w:b/>
                <w:bCs/>
                <w:color w:val="000000" w:themeColor="text1"/>
                <w:sz w:val="16"/>
                <w:szCs w:val="16"/>
              </w:rPr>
              <w:t>Foreign</w:t>
            </w:r>
          </w:p>
        </w:tc>
        <w:tc>
          <w:tcPr>
            <w:tcW w:w="1008" w:type="dxa"/>
            <w:tcBorders>
              <w:top w:val="single" w:sz="4" w:space="0" w:color="auto"/>
            </w:tcBorders>
            <w:vAlign w:val="bottom"/>
          </w:tcPr>
          <w:p w14:paraId="595E659C"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c>
          <w:tcPr>
            <w:tcW w:w="1008" w:type="dxa"/>
            <w:tcBorders>
              <w:top w:val="single" w:sz="4" w:space="0" w:color="auto"/>
            </w:tcBorders>
            <w:vAlign w:val="bottom"/>
          </w:tcPr>
          <w:p w14:paraId="156D0032"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Domestic</w:t>
            </w:r>
          </w:p>
        </w:tc>
        <w:tc>
          <w:tcPr>
            <w:tcW w:w="1008" w:type="dxa"/>
            <w:tcBorders>
              <w:top w:val="single" w:sz="4" w:space="0" w:color="auto"/>
            </w:tcBorders>
            <w:vAlign w:val="bottom"/>
          </w:tcPr>
          <w:p w14:paraId="11AD2E92" w14:textId="77777777" w:rsidR="0040612F" w:rsidRPr="00DC3EEF" w:rsidRDefault="0040612F" w:rsidP="00A03316">
            <w:pPr>
              <w:ind w:right="-72"/>
              <w:jc w:val="right"/>
              <w:rPr>
                <w:rFonts w:ascii="Arial" w:hAnsi="Arial" w:cs="Arial"/>
                <w:b/>
                <w:bCs/>
                <w:color w:val="000000" w:themeColor="text1"/>
                <w:sz w:val="16"/>
                <w:szCs w:val="16"/>
                <w:cs/>
              </w:rPr>
            </w:pPr>
            <w:r w:rsidRPr="00DC3EEF">
              <w:rPr>
                <w:rFonts w:ascii="Arial" w:hAnsi="Arial" w:cs="Arial"/>
                <w:b/>
                <w:bCs/>
                <w:color w:val="000000" w:themeColor="text1"/>
                <w:sz w:val="16"/>
                <w:szCs w:val="16"/>
              </w:rPr>
              <w:t>Foreign</w:t>
            </w:r>
          </w:p>
        </w:tc>
        <w:tc>
          <w:tcPr>
            <w:tcW w:w="1008" w:type="dxa"/>
            <w:tcBorders>
              <w:top w:val="single" w:sz="4" w:space="0" w:color="auto"/>
            </w:tcBorders>
            <w:vAlign w:val="bottom"/>
          </w:tcPr>
          <w:p w14:paraId="3BE0578E"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r>
      <w:tr w:rsidR="0040612F" w:rsidRPr="00DC3EEF" w14:paraId="70F211D9" w14:textId="77777777" w:rsidTr="00A03316">
        <w:trPr>
          <w:trHeight w:val="144"/>
        </w:trPr>
        <w:tc>
          <w:tcPr>
            <w:tcW w:w="2970" w:type="dxa"/>
            <w:vAlign w:val="bottom"/>
          </w:tcPr>
          <w:p w14:paraId="104A7B7E" w14:textId="77777777" w:rsidR="0040612F" w:rsidRPr="00DC3EEF" w:rsidRDefault="0040612F" w:rsidP="00A03316">
            <w:pPr>
              <w:ind w:left="-16"/>
              <w:jc w:val="both"/>
              <w:rPr>
                <w:rFonts w:ascii="Arial" w:hAnsi="Arial" w:cs="Arial"/>
                <w:color w:val="000000" w:themeColor="text1"/>
                <w:sz w:val="16"/>
                <w:szCs w:val="16"/>
              </w:rPr>
            </w:pPr>
          </w:p>
        </w:tc>
        <w:tc>
          <w:tcPr>
            <w:tcW w:w="1008" w:type="dxa"/>
            <w:vAlign w:val="bottom"/>
          </w:tcPr>
          <w:p w14:paraId="14705376"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08" w:type="dxa"/>
            <w:vAlign w:val="bottom"/>
          </w:tcPr>
          <w:p w14:paraId="343EA2AB"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08" w:type="dxa"/>
            <w:vAlign w:val="bottom"/>
          </w:tcPr>
          <w:p w14:paraId="61F35AED"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08" w:type="dxa"/>
            <w:vAlign w:val="bottom"/>
          </w:tcPr>
          <w:p w14:paraId="4FF42A03"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08" w:type="dxa"/>
            <w:vAlign w:val="bottom"/>
          </w:tcPr>
          <w:p w14:paraId="64FC8EDA"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08" w:type="dxa"/>
            <w:vAlign w:val="bottom"/>
          </w:tcPr>
          <w:p w14:paraId="48013243"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r>
      <w:tr w:rsidR="0040612F" w:rsidRPr="00DC3EEF" w14:paraId="57173BC0" w14:textId="77777777" w:rsidTr="00A03316">
        <w:trPr>
          <w:trHeight w:val="144"/>
        </w:trPr>
        <w:tc>
          <w:tcPr>
            <w:tcW w:w="2970" w:type="dxa"/>
            <w:vAlign w:val="bottom"/>
          </w:tcPr>
          <w:p w14:paraId="11A3A60D" w14:textId="77777777" w:rsidR="0040612F" w:rsidRPr="00DC3EEF" w:rsidRDefault="0040612F" w:rsidP="00A03316">
            <w:pPr>
              <w:ind w:left="-16"/>
              <w:jc w:val="both"/>
              <w:rPr>
                <w:rFonts w:ascii="Arial" w:hAnsi="Arial" w:cs="Arial"/>
                <w:color w:val="000000" w:themeColor="text1"/>
                <w:sz w:val="16"/>
                <w:szCs w:val="16"/>
              </w:rPr>
            </w:pPr>
          </w:p>
        </w:tc>
        <w:tc>
          <w:tcPr>
            <w:tcW w:w="1008" w:type="dxa"/>
            <w:tcBorders>
              <w:bottom w:val="single" w:sz="4" w:space="0" w:color="auto"/>
            </w:tcBorders>
            <w:vAlign w:val="bottom"/>
          </w:tcPr>
          <w:p w14:paraId="4E25E9B5"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08" w:type="dxa"/>
            <w:tcBorders>
              <w:bottom w:val="single" w:sz="4" w:space="0" w:color="auto"/>
            </w:tcBorders>
            <w:vAlign w:val="bottom"/>
          </w:tcPr>
          <w:p w14:paraId="1F83AC4F"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08" w:type="dxa"/>
            <w:tcBorders>
              <w:bottom w:val="single" w:sz="4" w:space="0" w:color="auto"/>
            </w:tcBorders>
            <w:vAlign w:val="bottom"/>
          </w:tcPr>
          <w:p w14:paraId="1976073A"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08" w:type="dxa"/>
            <w:tcBorders>
              <w:bottom w:val="single" w:sz="4" w:space="0" w:color="auto"/>
            </w:tcBorders>
            <w:vAlign w:val="bottom"/>
          </w:tcPr>
          <w:p w14:paraId="5FFFFC35"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08" w:type="dxa"/>
            <w:tcBorders>
              <w:bottom w:val="single" w:sz="4" w:space="0" w:color="auto"/>
            </w:tcBorders>
            <w:vAlign w:val="bottom"/>
          </w:tcPr>
          <w:p w14:paraId="7A7B69AC"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08" w:type="dxa"/>
            <w:tcBorders>
              <w:bottom w:val="single" w:sz="4" w:space="0" w:color="auto"/>
            </w:tcBorders>
            <w:vAlign w:val="bottom"/>
          </w:tcPr>
          <w:p w14:paraId="6B91E551"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r>
      <w:tr w:rsidR="0040612F" w:rsidRPr="00DC3EEF" w14:paraId="00AD7DBA" w14:textId="77777777" w:rsidTr="00A03316">
        <w:trPr>
          <w:trHeight w:val="144"/>
        </w:trPr>
        <w:tc>
          <w:tcPr>
            <w:tcW w:w="2970" w:type="dxa"/>
            <w:vAlign w:val="bottom"/>
          </w:tcPr>
          <w:p w14:paraId="315C212C" w14:textId="77777777" w:rsidR="0040612F" w:rsidRPr="00DC3EEF" w:rsidRDefault="0040612F" w:rsidP="00A03316">
            <w:pPr>
              <w:ind w:left="-16"/>
              <w:jc w:val="both"/>
              <w:rPr>
                <w:rFonts w:ascii="Arial" w:hAnsi="Arial" w:cs="Arial"/>
                <w:color w:val="000000" w:themeColor="text1"/>
                <w:sz w:val="16"/>
                <w:szCs w:val="16"/>
                <w:cs/>
                <w:lang w:val="th-TH"/>
              </w:rPr>
            </w:pPr>
          </w:p>
        </w:tc>
        <w:tc>
          <w:tcPr>
            <w:tcW w:w="1008" w:type="dxa"/>
            <w:tcBorders>
              <w:top w:val="single" w:sz="4" w:space="0" w:color="auto"/>
            </w:tcBorders>
            <w:vAlign w:val="bottom"/>
          </w:tcPr>
          <w:p w14:paraId="36716875" w14:textId="77777777" w:rsidR="0040612F" w:rsidRPr="00DC3EEF" w:rsidRDefault="0040612F" w:rsidP="00A03316">
            <w:pPr>
              <w:ind w:right="-72"/>
              <w:jc w:val="right"/>
              <w:rPr>
                <w:rFonts w:ascii="Arial" w:hAnsi="Arial" w:cs="Arial"/>
                <w:color w:val="000000" w:themeColor="text1"/>
                <w:sz w:val="16"/>
                <w:szCs w:val="16"/>
              </w:rPr>
            </w:pPr>
          </w:p>
        </w:tc>
        <w:tc>
          <w:tcPr>
            <w:tcW w:w="1008" w:type="dxa"/>
            <w:tcBorders>
              <w:top w:val="single" w:sz="4" w:space="0" w:color="auto"/>
            </w:tcBorders>
            <w:vAlign w:val="bottom"/>
          </w:tcPr>
          <w:p w14:paraId="37C11151" w14:textId="77777777" w:rsidR="0040612F" w:rsidRPr="00DC3EEF" w:rsidRDefault="0040612F" w:rsidP="00A03316">
            <w:pPr>
              <w:ind w:right="-72"/>
              <w:jc w:val="right"/>
              <w:rPr>
                <w:rFonts w:ascii="Arial" w:hAnsi="Arial" w:cs="Arial"/>
                <w:color w:val="000000" w:themeColor="text1"/>
                <w:sz w:val="16"/>
                <w:szCs w:val="16"/>
              </w:rPr>
            </w:pPr>
          </w:p>
        </w:tc>
        <w:tc>
          <w:tcPr>
            <w:tcW w:w="1008" w:type="dxa"/>
            <w:tcBorders>
              <w:top w:val="single" w:sz="4" w:space="0" w:color="auto"/>
            </w:tcBorders>
            <w:vAlign w:val="bottom"/>
          </w:tcPr>
          <w:p w14:paraId="04C22ED7" w14:textId="77777777" w:rsidR="0040612F" w:rsidRPr="00DC3EEF" w:rsidRDefault="0040612F" w:rsidP="00A03316">
            <w:pPr>
              <w:ind w:right="-72"/>
              <w:jc w:val="right"/>
              <w:rPr>
                <w:rFonts w:ascii="Arial" w:hAnsi="Arial" w:cs="Arial"/>
                <w:color w:val="000000" w:themeColor="text1"/>
                <w:sz w:val="16"/>
                <w:szCs w:val="16"/>
              </w:rPr>
            </w:pPr>
          </w:p>
        </w:tc>
        <w:tc>
          <w:tcPr>
            <w:tcW w:w="1008" w:type="dxa"/>
            <w:tcBorders>
              <w:top w:val="single" w:sz="4" w:space="0" w:color="auto"/>
            </w:tcBorders>
            <w:vAlign w:val="bottom"/>
          </w:tcPr>
          <w:p w14:paraId="288B9C7D" w14:textId="77777777" w:rsidR="0040612F" w:rsidRPr="00DC3EEF" w:rsidRDefault="0040612F" w:rsidP="00A03316">
            <w:pPr>
              <w:ind w:right="-72"/>
              <w:jc w:val="right"/>
              <w:rPr>
                <w:rFonts w:ascii="Arial" w:hAnsi="Arial" w:cs="Arial"/>
                <w:color w:val="000000" w:themeColor="text1"/>
                <w:sz w:val="16"/>
                <w:szCs w:val="16"/>
              </w:rPr>
            </w:pPr>
          </w:p>
        </w:tc>
        <w:tc>
          <w:tcPr>
            <w:tcW w:w="1008" w:type="dxa"/>
            <w:tcBorders>
              <w:top w:val="single" w:sz="4" w:space="0" w:color="auto"/>
            </w:tcBorders>
          </w:tcPr>
          <w:p w14:paraId="0EFF2B99" w14:textId="77777777" w:rsidR="0040612F" w:rsidRPr="00DC3EEF" w:rsidRDefault="0040612F" w:rsidP="00A03316">
            <w:pPr>
              <w:ind w:right="-72"/>
              <w:jc w:val="right"/>
              <w:rPr>
                <w:rFonts w:ascii="Arial" w:hAnsi="Arial" w:cs="Arial"/>
                <w:color w:val="000000" w:themeColor="text1"/>
                <w:sz w:val="16"/>
                <w:szCs w:val="16"/>
              </w:rPr>
            </w:pPr>
          </w:p>
        </w:tc>
        <w:tc>
          <w:tcPr>
            <w:tcW w:w="1008" w:type="dxa"/>
            <w:tcBorders>
              <w:top w:val="single" w:sz="4" w:space="0" w:color="auto"/>
            </w:tcBorders>
          </w:tcPr>
          <w:p w14:paraId="6E384B4B" w14:textId="77777777" w:rsidR="0040612F" w:rsidRPr="00DC3EEF" w:rsidRDefault="0040612F" w:rsidP="00A03316">
            <w:pPr>
              <w:ind w:right="-72"/>
              <w:jc w:val="right"/>
              <w:rPr>
                <w:rFonts w:ascii="Arial" w:hAnsi="Arial" w:cs="Arial"/>
                <w:color w:val="000000" w:themeColor="text1"/>
                <w:sz w:val="16"/>
                <w:szCs w:val="16"/>
              </w:rPr>
            </w:pPr>
          </w:p>
        </w:tc>
      </w:tr>
      <w:tr w:rsidR="00211BD4" w:rsidRPr="00DC3EEF" w14:paraId="66354706" w14:textId="77777777" w:rsidTr="00A03316">
        <w:trPr>
          <w:trHeight w:val="144"/>
        </w:trPr>
        <w:tc>
          <w:tcPr>
            <w:tcW w:w="2970" w:type="dxa"/>
            <w:vAlign w:val="bottom"/>
          </w:tcPr>
          <w:p w14:paraId="1ABCF741" w14:textId="77777777" w:rsidR="00211BD4" w:rsidRPr="00DC3EEF" w:rsidRDefault="00211BD4" w:rsidP="00211BD4">
            <w:pPr>
              <w:ind w:left="-16"/>
              <w:rPr>
                <w:rFonts w:ascii="Arial" w:hAnsi="Arial" w:cs="Arial"/>
                <w:color w:val="000000" w:themeColor="text1"/>
                <w:sz w:val="16"/>
                <w:szCs w:val="16"/>
                <w:cs/>
              </w:rPr>
            </w:pPr>
            <w:r w:rsidRPr="00DC3EEF">
              <w:rPr>
                <w:rFonts w:ascii="Arial" w:hAnsi="Arial" w:cs="Arial"/>
                <w:color w:val="000000" w:themeColor="text1"/>
                <w:sz w:val="16"/>
                <w:szCs w:val="16"/>
                <w:cs/>
              </w:rPr>
              <w:t>Interest income</w:t>
            </w:r>
          </w:p>
        </w:tc>
        <w:tc>
          <w:tcPr>
            <w:tcW w:w="1008" w:type="dxa"/>
            <w:vAlign w:val="bottom"/>
          </w:tcPr>
          <w:p w14:paraId="5E66324F" w14:textId="4B7AA03D" w:rsidR="00211BD4" w:rsidRPr="00DC3EEF" w:rsidRDefault="00211BD4" w:rsidP="00211BD4">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11,216,699</w:t>
            </w:r>
          </w:p>
        </w:tc>
        <w:tc>
          <w:tcPr>
            <w:tcW w:w="1008" w:type="dxa"/>
            <w:vAlign w:val="bottom"/>
          </w:tcPr>
          <w:p w14:paraId="11A4E0CC" w14:textId="60FD797B" w:rsidR="00211BD4" w:rsidRPr="00DC3EEF" w:rsidRDefault="00211BD4" w:rsidP="00211BD4">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717,647</w:t>
            </w:r>
          </w:p>
        </w:tc>
        <w:tc>
          <w:tcPr>
            <w:tcW w:w="1008" w:type="dxa"/>
          </w:tcPr>
          <w:p w14:paraId="7D50B70A" w14:textId="0EE15772" w:rsidR="00211BD4" w:rsidRPr="00DC3EEF" w:rsidRDefault="00211BD4" w:rsidP="00211BD4">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11,934,346</w:t>
            </w:r>
          </w:p>
        </w:tc>
        <w:tc>
          <w:tcPr>
            <w:tcW w:w="1008" w:type="dxa"/>
            <w:vAlign w:val="bottom"/>
          </w:tcPr>
          <w:p w14:paraId="1C8AFF09" w14:textId="288231FD" w:rsidR="00211BD4" w:rsidRPr="00DC3EEF" w:rsidRDefault="00211BD4" w:rsidP="00211BD4">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13,029,245</w:t>
            </w:r>
          </w:p>
        </w:tc>
        <w:tc>
          <w:tcPr>
            <w:tcW w:w="1008" w:type="dxa"/>
            <w:vAlign w:val="bottom"/>
          </w:tcPr>
          <w:p w14:paraId="1B66AE40" w14:textId="7E03A92C" w:rsidR="00211BD4" w:rsidRPr="00DC3EEF" w:rsidRDefault="00211BD4" w:rsidP="00211BD4">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600,785</w:t>
            </w:r>
          </w:p>
        </w:tc>
        <w:tc>
          <w:tcPr>
            <w:tcW w:w="1008" w:type="dxa"/>
          </w:tcPr>
          <w:p w14:paraId="4D3786A5" w14:textId="158C4A6E" w:rsidR="00211BD4" w:rsidRPr="00DC3EEF" w:rsidRDefault="00211BD4" w:rsidP="00211BD4">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13,630,030</w:t>
            </w:r>
          </w:p>
        </w:tc>
      </w:tr>
      <w:tr w:rsidR="00AC7968" w:rsidRPr="00DC3EEF" w14:paraId="68450941" w14:textId="77777777" w:rsidTr="00A03316">
        <w:trPr>
          <w:trHeight w:val="144"/>
        </w:trPr>
        <w:tc>
          <w:tcPr>
            <w:tcW w:w="2970" w:type="dxa"/>
            <w:vAlign w:val="bottom"/>
          </w:tcPr>
          <w:p w14:paraId="24F29E47" w14:textId="77777777" w:rsidR="00AC7968" w:rsidRPr="00DC3EEF" w:rsidRDefault="00AC7968" w:rsidP="00AC7968">
            <w:pPr>
              <w:ind w:left="-16"/>
              <w:rPr>
                <w:rFonts w:ascii="Arial" w:hAnsi="Arial" w:cs="Arial"/>
                <w:color w:val="000000" w:themeColor="text1"/>
                <w:sz w:val="16"/>
                <w:szCs w:val="16"/>
              </w:rPr>
            </w:pPr>
            <w:r w:rsidRPr="00DC3EEF">
              <w:rPr>
                <w:rFonts w:ascii="Arial" w:hAnsi="Arial" w:cs="Arial"/>
                <w:color w:val="000000" w:themeColor="text1"/>
                <w:sz w:val="16"/>
                <w:szCs w:val="16"/>
              </w:rPr>
              <w:t>Interest expenses</w:t>
            </w:r>
          </w:p>
        </w:tc>
        <w:tc>
          <w:tcPr>
            <w:tcW w:w="1008" w:type="dxa"/>
            <w:tcBorders>
              <w:bottom w:val="single" w:sz="4" w:space="0" w:color="auto"/>
            </w:tcBorders>
            <w:vAlign w:val="bottom"/>
          </w:tcPr>
          <w:p w14:paraId="0AAECF41" w14:textId="226BA04A"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3,375,192</w:t>
            </w:r>
          </w:p>
        </w:tc>
        <w:tc>
          <w:tcPr>
            <w:tcW w:w="1008" w:type="dxa"/>
            <w:tcBorders>
              <w:bottom w:val="single" w:sz="4" w:space="0" w:color="auto"/>
            </w:tcBorders>
            <w:vAlign w:val="bottom"/>
          </w:tcPr>
          <w:p w14:paraId="6F51B2B3" w14:textId="5974F966"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8,713</w:t>
            </w:r>
          </w:p>
        </w:tc>
        <w:tc>
          <w:tcPr>
            <w:tcW w:w="1008" w:type="dxa"/>
            <w:tcBorders>
              <w:bottom w:val="single" w:sz="4" w:space="0" w:color="auto"/>
            </w:tcBorders>
          </w:tcPr>
          <w:p w14:paraId="2C415ECF" w14:textId="0314275D"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3,383,905</w:t>
            </w:r>
          </w:p>
        </w:tc>
        <w:tc>
          <w:tcPr>
            <w:tcW w:w="1008" w:type="dxa"/>
            <w:tcBorders>
              <w:bottom w:val="single" w:sz="4" w:space="0" w:color="auto"/>
            </w:tcBorders>
            <w:vAlign w:val="bottom"/>
          </w:tcPr>
          <w:p w14:paraId="62DF06AF" w14:textId="00E3A00C" w:rsidR="00AC7968" w:rsidRPr="00DC3EEF" w:rsidRDefault="00AC7968" w:rsidP="00AC7968">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4,871,982</w:t>
            </w:r>
          </w:p>
        </w:tc>
        <w:tc>
          <w:tcPr>
            <w:tcW w:w="1008" w:type="dxa"/>
            <w:tcBorders>
              <w:bottom w:val="single" w:sz="4" w:space="0" w:color="auto"/>
            </w:tcBorders>
            <w:vAlign w:val="bottom"/>
          </w:tcPr>
          <w:p w14:paraId="21105F76" w14:textId="380C506E"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16</w:t>
            </w:r>
          </w:p>
        </w:tc>
        <w:tc>
          <w:tcPr>
            <w:tcW w:w="1008" w:type="dxa"/>
            <w:tcBorders>
              <w:bottom w:val="single" w:sz="4" w:space="0" w:color="auto"/>
            </w:tcBorders>
          </w:tcPr>
          <w:p w14:paraId="0C2AFD53" w14:textId="18519977"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4,871,998</w:t>
            </w:r>
          </w:p>
        </w:tc>
      </w:tr>
      <w:tr w:rsidR="0040612F" w:rsidRPr="00DC3EEF" w14:paraId="5EC428C6" w14:textId="77777777" w:rsidTr="00A03316">
        <w:trPr>
          <w:trHeight w:val="144"/>
        </w:trPr>
        <w:tc>
          <w:tcPr>
            <w:tcW w:w="2970" w:type="dxa"/>
            <w:vAlign w:val="bottom"/>
          </w:tcPr>
          <w:p w14:paraId="3B80F3FB" w14:textId="77777777" w:rsidR="0040612F" w:rsidRPr="00DC3EEF" w:rsidRDefault="0040612F" w:rsidP="0040612F">
            <w:pPr>
              <w:ind w:left="-16"/>
              <w:rPr>
                <w:rFonts w:ascii="Arial" w:hAnsi="Arial" w:cs="Arial"/>
                <w:color w:val="000000" w:themeColor="text1"/>
                <w:sz w:val="16"/>
                <w:szCs w:val="16"/>
              </w:rPr>
            </w:pPr>
          </w:p>
        </w:tc>
        <w:tc>
          <w:tcPr>
            <w:tcW w:w="1008" w:type="dxa"/>
            <w:tcBorders>
              <w:top w:val="single" w:sz="4" w:space="0" w:color="auto"/>
            </w:tcBorders>
            <w:vAlign w:val="bottom"/>
          </w:tcPr>
          <w:p w14:paraId="5D1CB734"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31AD299F"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5B228988"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57031F44"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2DD34D05"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1E3E8013" w14:textId="77777777" w:rsidR="0040612F" w:rsidRPr="00DC3EEF" w:rsidRDefault="0040612F" w:rsidP="0040612F">
            <w:pPr>
              <w:ind w:right="-72"/>
              <w:jc w:val="right"/>
              <w:rPr>
                <w:rFonts w:ascii="Arial" w:hAnsi="Arial" w:cs="Arial"/>
                <w:color w:val="000000" w:themeColor="text1"/>
                <w:sz w:val="16"/>
                <w:szCs w:val="16"/>
                <w:lang w:val="en-GB"/>
              </w:rPr>
            </w:pPr>
          </w:p>
        </w:tc>
      </w:tr>
      <w:tr w:rsidR="00AC7968" w:rsidRPr="00DC3EEF" w14:paraId="16A23B37" w14:textId="77777777" w:rsidTr="00A03316">
        <w:trPr>
          <w:trHeight w:val="144"/>
        </w:trPr>
        <w:tc>
          <w:tcPr>
            <w:tcW w:w="2970" w:type="dxa"/>
            <w:vAlign w:val="bottom"/>
          </w:tcPr>
          <w:p w14:paraId="265D25E6" w14:textId="77777777" w:rsidR="00AC7968" w:rsidRPr="00DC3EEF" w:rsidRDefault="00AC7968" w:rsidP="00AC7968">
            <w:pPr>
              <w:ind w:left="-16"/>
              <w:rPr>
                <w:rFonts w:ascii="Arial" w:hAnsi="Arial" w:cs="Arial"/>
                <w:color w:val="000000" w:themeColor="text1"/>
                <w:sz w:val="16"/>
                <w:szCs w:val="16"/>
                <w:cs/>
              </w:rPr>
            </w:pPr>
            <w:r w:rsidRPr="00DC3EEF">
              <w:rPr>
                <w:rFonts w:ascii="Arial" w:hAnsi="Arial" w:cs="Arial"/>
                <w:color w:val="000000" w:themeColor="text1"/>
                <w:sz w:val="16"/>
                <w:szCs w:val="16"/>
              </w:rPr>
              <w:t xml:space="preserve">Net interest income </w:t>
            </w:r>
          </w:p>
        </w:tc>
        <w:tc>
          <w:tcPr>
            <w:tcW w:w="1008" w:type="dxa"/>
            <w:vAlign w:val="bottom"/>
          </w:tcPr>
          <w:p w14:paraId="5E83A698" w14:textId="5E141385"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7,841,507</w:t>
            </w:r>
          </w:p>
        </w:tc>
        <w:tc>
          <w:tcPr>
            <w:tcW w:w="1008" w:type="dxa"/>
            <w:vAlign w:val="bottom"/>
          </w:tcPr>
          <w:p w14:paraId="7B9AFE57" w14:textId="325E0D38"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708,934</w:t>
            </w:r>
          </w:p>
        </w:tc>
        <w:tc>
          <w:tcPr>
            <w:tcW w:w="1008" w:type="dxa"/>
            <w:vAlign w:val="bottom"/>
          </w:tcPr>
          <w:p w14:paraId="041C49BE" w14:textId="45DE29DA"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8,550,441</w:t>
            </w:r>
          </w:p>
        </w:tc>
        <w:tc>
          <w:tcPr>
            <w:tcW w:w="1008" w:type="dxa"/>
            <w:vAlign w:val="bottom"/>
          </w:tcPr>
          <w:p w14:paraId="4C45B47F" w14:textId="7DDC733D"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8,157,263</w:t>
            </w:r>
          </w:p>
        </w:tc>
        <w:tc>
          <w:tcPr>
            <w:tcW w:w="1008" w:type="dxa"/>
            <w:vAlign w:val="bottom"/>
          </w:tcPr>
          <w:p w14:paraId="292A4800" w14:textId="18422594"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600,769</w:t>
            </w:r>
          </w:p>
        </w:tc>
        <w:tc>
          <w:tcPr>
            <w:tcW w:w="1008" w:type="dxa"/>
            <w:vAlign w:val="bottom"/>
          </w:tcPr>
          <w:p w14:paraId="5618F600" w14:textId="1F5C923A"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8,758,032</w:t>
            </w:r>
          </w:p>
        </w:tc>
      </w:tr>
      <w:tr w:rsidR="00843FEC" w:rsidRPr="00DC3EEF" w14:paraId="4440AF8B" w14:textId="77777777" w:rsidTr="00A03316">
        <w:trPr>
          <w:trHeight w:val="144"/>
        </w:trPr>
        <w:tc>
          <w:tcPr>
            <w:tcW w:w="2970" w:type="dxa"/>
            <w:vAlign w:val="bottom"/>
          </w:tcPr>
          <w:p w14:paraId="68C65EF5" w14:textId="77777777" w:rsidR="00843FEC" w:rsidRPr="00DC3EEF" w:rsidRDefault="00843FEC" w:rsidP="00843FEC">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Net fee and service income</w:t>
            </w:r>
          </w:p>
        </w:tc>
        <w:tc>
          <w:tcPr>
            <w:tcW w:w="1008" w:type="dxa"/>
            <w:vAlign w:val="bottom"/>
          </w:tcPr>
          <w:p w14:paraId="1D35BCC4" w14:textId="2C7E1F0F"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2,430,788</w:t>
            </w:r>
          </w:p>
        </w:tc>
        <w:tc>
          <w:tcPr>
            <w:tcW w:w="1008" w:type="dxa"/>
            <w:vAlign w:val="bottom"/>
          </w:tcPr>
          <w:p w14:paraId="319763ED" w14:textId="7D7A44E8"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1,056,921</w:t>
            </w:r>
          </w:p>
        </w:tc>
        <w:tc>
          <w:tcPr>
            <w:tcW w:w="1008" w:type="dxa"/>
            <w:vAlign w:val="bottom"/>
          </w:tcPr>
          <w:p w14:paraId="17E141D5" w14:textId="56B27CE7"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3,487,709</w:t>
            </w:r>
          </w:p>
        </w:tc>
        <w:tc>
          <w:tcPr>
            <w:tcW w:w="1008" w:type="dxa"/>
            <w:vAlign w:val="bottom"/>
          </w:tcPr>
          <w:p w14:paraId="37A74DD7" w14:textId="041823F5"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2,118,540</w:t>
            </w:r>
          </w:p>
        </w:tc>
        <w:tc>
          <w:tcPr>
            <w:tcW w:w="1008" w:type="dxa"/>
            <w:vAlign w:val="bottom"/>
          </w:tcPr>
          <w:p w14:paraId="2861F332" w14:textId="7893521A"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646,778</w:t>
            </w:r>
          </w:p>
        </w:tc>
        <w:tc>
          <w:tcPr>
            <w:tcW w:w="1008" w:type="dxa"/>
            <w:vAlign w:val="bottom"/>
          </w:tcPr>
          <w:p w14:paraId="50BB8095" w14:textId="0D6E3CA6"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2,765,318</w:t>
            </w:r>
          </w:p>
        </w:tc>
      </w:tr>
      <w:tr w:rsidR="00843FEC" w:rsidRPr="00DC3EEF" w14:paraId="69C54ECE" w14:textId="77777777" w:rsidTr="00A03316">
        <w:trPr>
          <w:trHeight w:val="144"/>
        </w:trPr>
        <w:tc>
          <w:tcPr>
            <w:tcW w:w="2970" w:type="dxa"/>
            <w:vAlign w:val="bottom"/>
          </w:tcPr>
          <w:p w14:paraId="009B320E" w14:textId="77777777" w:rsidR="00843FEC" w:rsidRPr="00DC3EEF" w:rsidRDefault="00843FEC" w:rsidP="00843FEC">
            <w:pPr>
              <w:ind w:right="-72"/>
              <w:rPr>
                <w:rFonts w:ascii="Arial" w:hAnsi="Arial" w:cs="Arial"/>
                <w:color w:val="000000" w:themeColor="text1"/>
                <w:sz w:val="16"/>
                <w:szCs w:val="16"/>
                <w:cs/>
                <w:lang w:val="en-GB"/>
              </w:rPr>
            </w:pPr>
            <w:r w:rsidRPr="00DC3EEF">
              <w:rPr>
                <w:rFonts w:ascii="Arial" w:hAnsi="Arial" w:cs="Arial"/>
                <w:color w:val="000000" w:themeColor="text1"/>
                <w:sz w:val="16"/>
                <w:szCs w:val="16"/>
                <w:lang w:val="en-GB"/>
              </w:rPr>
              <w:t>Other operating income</w:t>
            </w:r>
          </w:p>
        </w:tc>
        <w:tc>
          <w:tcPr>
            <w:tcW w:w="1008" w:type="dxa"/>
            <w:vAlign w:val="bottom"/>
          </w:tcPr>
          <w:p w14:paraId="5CDBEC4C" w14:textId="186E973E"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1,736,299</w:t>
            </w:r>
          </w:p>
        </w:tc>
        <w:tc>
          <w:tcPr>
            <w:tcW w:w="1008" w:type="dxa"/>
            <w:vAlign w:val="bottom"/>
          </w:tcPr>
          <w:p w14:paraId="7C04F5B3" w14:textId="65ACD986"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(182,817)</w:t>
            </w:r>
          </w:p>
        </w:tc>
        <w:tc>
          <w:tcPr>
            <w:tcW w:w="1008" w:type="dxa"/>
            <w:vAlign w:val="bottom"/>
          </w:tcPr>
          <w:p w14:paraId="6552D461" w14:textId="3321C5C5"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1,553,482</w:t>
            </w:r>
          </w:p>
        </w:tc>
        <w:tc>
          <w:tcPr>
            <w:tcW w:w="1008" w:type="dxa"/>
            <w:vAlign w:val="bottom"/>
          </w:tcPr>
          <w:p w14:paraId="35AA6CEC" w14:textId="3B7404BD"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1,228,712</w:t>
            </w:r>
          </w:p>
        </w:tc>
        <w:tc>
          <w:tcPr>
            <w:tcW w:w="1008" w:type="dxa"/>
            <w:vAlign w:val="bottom"/>
          </w:tcPr>
          <w:p w14:paraId="662171D9" w14:textId="6363A5CE"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(610,186)</w:t>
            </w:r>
          </w:p>
        </w:tc>
        <w:tc>
          <w:tcPr>
            <w:tcW w:w="1008" w:type="dxa"/>
            <w:vAlign w:val="bottom"/>
          </w:tcPr>
          <w:p w14:paraId="2C19830D" w14:textId="2DD612F8"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618,526</w:t>
            </w:r>
          </w:p>
        </w:tc>
      </w:tr>
      <w:tr w:rsidR="00AC7968" w:rsidRPr="00DC3EEF" w14:paraId="1E01A5E2" w14:textId="77777777" w:rsidTr="00A03316">
        <w:trPr>
          <w:trHeight w:val="144"/>
        </w:trPr>
        <w:tc>
          <w:tcPr>
            <w:tcW w:w="2970" w:type="dxa"/>
            <w:vAlign w:val="bottom"/>
          </w:tcPr>
          <w:p w14:paraId="516D20CF" w14:textId="77777777" w:rsidR="00AC7968" w:rsidRPr="00DC3EEF" w:rsidRDefault="00AC7968" w:rsidP="00AC7968">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Other operating expenses</w:t>
            </w:r>
          </w:p>
        </w:tc>
        <w:tc>
          <w:tcPr>
            <w:tcW w:w="1008" w:type="dxa"/>
            <w:tcBorders>
              <w:bottom w:val="single" w:sz="4" w:space="0" w:color="auto"/>
            </w:tcBorders>
            <w:vAlign w:val="bottom"/>
          </w:tcPr>
          <w:p w14:paraId="62907539" w14:textId="364B242F"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6,466,244</w:t>
            </w:r>
          </w:p>
        </w:tc>
        <w:tc>
          <w:tcPr>
            <w:tcW w:w="1008" w:type="dxa"/>
            <w:tcBorders>
              <w:bottom w:val="single" w:sz="4" w:space="0" w:color="auto"/>
            </w:tcBorders>
            <w:vAlign w:val="bottom"/>
          </w:tcPr>
          <w:p w14:paraId="5AEDE53F" w14:textId="57DB6876"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w:t>
            </w:r>
          </w:p>
        </w:tc>
        <w:tc>
          <w:tcPr>
            <w:tcW w:w="1008" w:type="dxa"/>
            <w:tcBorders>
              <w:bottom w:val="single" w:sz="4" w:space="0" w:color="auto"/>
            </w:tcBorders>
            <w:vAlign w:val="bottom"/>
          </w:tcPr>
          <w:p w14:paraId="73807E0C" w14:textId="0C930065"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6,466,246</w:t>
            </w:r>
          </w:p>
        </w:tc>
        <w:tc>
          <w:tcPr>
            <w:tcW w:w="1008" w:type="dxa"/>
            <w:tcBorders>
              <w:bottom w:val="single" w:sz="4" w:space="0" w:color="auto"/>
            </w:tcBorders>
            <w:vAlign w:val="bottom"/>
          </w:tcPr>
          <w:p w14:paraId="23707C3C" w14:textId="5ACAD96F"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6,968,709</w:t>
            </w:r>
          </w:p>
        </w:tc>
        <w:tc>
          <w:tcPr>
            <w:tcW w:w="1008" w:type="dxa"/>
            <w:tcBorders>
              <w:bottom w:val="single" w:sz="4" w:space="0" w:color="auto"/>
            </w:tcBorders>
            <w:vAlign w:val="bottom"/>
          </w:tcPr>
          <w:p w14:paraId="2D5AD69A" w14:textId="49300871"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08" w:type="dxa"/>
            <w:tcBorders>
              <w:bottom w:val="single" w:sz="4" w:space="0" w:color="auto"/>
            </w:tcBorders>
            <w:vAlign w:val="bottom"/>
          </w:tcPr>
          <w:p w14:paraId="10E78C65" w14:textId="485149D7"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6,968,709</w:t>
            </w:r>
          </w:p>
        </w:tc>
      </w:tr>
      <w:tr w:rsidR="0040612F" w:rsidRPr="00DC3EEF" w14:paraId="37729CDE" w14:textId="77777777" w:rsidTr="00A03316">
        <w:trPr>
          <w:trHeight w:val="144"/>
        </w:trPr>
        <w:tc>
          <w:tcPr>
            <w:tcW w:w="2970" w:type="dxa"/>
            <w:vAlign w:val="bottom"/>
          </w:tcPr>
          <w:p w14:paraId="40458281" w14:textId="77777777" w:rsidR="0040612F" w:rsidRPr="00DC3EEF" w:rsidRDefault="0040612F" w:rsidP="0040612F">
            <w:pPr>
              <w:ind w:right="-72"/>
              <w:rPr>
                <w:rFonts w:ascii="Arial" w:hAnsi="Arial" w:cs="Arial"/>
                <w:color w:val="000000" w:themeColor="text1"/>
                <w:sz w:val="16"/>
                <w:szCs w:val="16"/>
                <w:cs/>
                <w:lang w:val="en-GB"/>
              </w:rPr>
            </w:pPr>
          </w:p>
        </w:tc>
        <w:tc>
          <w:tcPr>
            <w:tcW w:w="1008" w:type="dxa"/>
            <w:tcBorders>
              <w:top w:val="single" w:sz="4" w:space="0" w:color="auto"/>
            </w:tcBorders>
            <w:vAlign w:val="bottom"/>
          </w:tcPr>
          <w:p w14:paraId="45AC5991"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7FF4ED2F"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723C1849"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067C9E3C"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75CF250E"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26CD924F" w14:textId="77777777" w:rsidR="0040612F" w:rsidRPr="00DC3EEF" w:rsidRDefault="0040612F" w:rsidP="0040612F">
            <w:pPr>
              <w:ind w:right="-72"/>
              <w:jc w:val="right"/>
              <w:rPr>
                <w:rFonts w:ascii="Arial" w:hAnsi="Arial" w:cs="Arial"/>
                <w:color w:val="000000" w:themeColor="text1"/>
                <w:sz w:val="16"/>
                <w:szCs w:val="16"/>
                <w:lang w:val="en-GB"/>
              </w:rPr>
            </w:pPr>
          </w:p>
        </w:tc>
      </w:tr>
      <w:tr w:rsidR="0040612F" w:rsidRPr="00DC3EEF" w14:paraId="7ADD0D45" w14:textId="77777777" w:rsidTr="00A03316">
        <w:trPr>
          <w:trHeight w:val="144"/>
        </w:trPr>
        <w:tc>
          <w:tcPr>
            <w:tcW w:w="2970" w:type="dxa"/>
            <w:vAlign w:val="bottom"/>
          </w:tcPr>
          <w:p w14:paraId="42F8C505" w14:textId="77777777" w:rsidR="0040612F" w:rsidRPr="00DC3EEF" w:rsidRDefault="0040612F" w:rsidP="0040612F">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Profit from continuing</w:t>
            </w:r>
          </w:p>
        </w:tc>
        <w:tc>
          <w:tcPr>
            <w:tcW w:w="1008" w:type="dxa"/>
            <w:vAlign w:val="bottom"/>
          </w:tcPr>
          <w:p w14:paraId="5CAB1885"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2AD8A000"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537EF93D"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492C7FD0"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4B30228F"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10AA932E" w14:textId="77777777" w:rsidR="0040612F" w:rsidRPr="00DC3EEF" w:rsidRDefault="0040612F" w:rsidP="0040612F">
            <w:pPr>
              <w:ind w:right="-72"/>
              <w:jc w:val="right"/>
              <w:rPr>
                <w:rFonts w:ascii="Arial" w:hAnsi="Arial" w:cs="Arial"/>
                <w:color w:val="000000" w:themeColor="text1"/>
                <w:sz w:val="16"/>
                <w:szCs w:val="16"/>
                <w:lang w:val="en-GB"/>
              </w:rPr>
            </w:pPr>
          </w:p>
        </w:tc>
      </w:tr>
      <w:tr w:rsidR="0040612F" w:rsidRPr="00DC3EEF" w14:paraId="5A2AB214" w14:textId="77777777" w:rsidTr="00A03316">
        <w:trPr>
          <w:trHeight w:val="144"/>
        </w:trPr>
        <w:tc>
          <w:tcPr>
            <w:tcW w:w="2970" w:type="dxa"/>
            <w:vAlign w:val="bottom"/>
          </w:tcPr>
          <w:p w14:paraId="0D530DCD" w14:textId="77777777" w:rsidR="0040612F" w:rsidRPr="00DC3EEF" w:rsidRDefault="0040612F" w:rsidP="0040612F">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 xml:space="preserve">   operation before expected </w:t>
            </w:r>
          </w:p>
          <w:p w14:paraId="46451D28" w14:textId="77777777" w:rsidR="0040612F" w:rsidRPr="00DC3EEF" w:rsidRDefault="0040612F" w:rsidP="0040612F">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 xml:space="preserve">   credit losses and income</w:t>
            </w:r>
          </w:p>
        </w:tc>
        <w:tc>
          <w:tcPr>
            <w:tcW w:w="1008" w:type="dxa"/>
            <w:vAlign w:val="bottom"/>
          </w:tcPr>
          <w:p w14:paraId="647C5D66"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1217F20A"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3BAD3742"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7F2DBFB5"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19206FB4" w14:textId="77777777" w:rsidR="0040612F" w:rsidRPr="00DC3EEF" w:rsidRDefault="0040612F" w:rsidP="0040612F">
            <w:pPr>
              <w:ind w:right="-72"/>
              <w:jc w:val="right"/>
              <w:rPr>
                <w:rFonts w:ascii="Arial" w:hAnsi="Arial" w:cs="Arial"/>
                <w:color w:val="000000" w:themeColor="text1"/>
                <w:sz w:val="16"/>
                <w:szCs w:val="16"/>
                <w:lang w:val="en-GB"/>
              </w:rPr>
            </w:pPr>
          </w:p>
        </w:tc>
        <w:tc>
          <w:tcPr>
            <w:tcW w:w="1008" w:type="dxa"/>
            <w:vAlign w:val="bottom"/>
          </w:tcPr>
          <w:p w14:paraId="0C6A0411" w14:textId="77777777" w:rsidR="0040612F" w:rsidRPr="00DC3EEF" w:rsidRDefault="0040612F" w:rsidP="0040612F">
            <w:pPr>
              <w:ind w:right="-72"/>
              <w:jc w:val="right"/>
              <w:rPr>
                <w:rFonts w:ascii="Arial" w:hAnsi="Arial" w:cs="Arial"/>
                <w:color w:val="000000" w:themeColor="text1"/>
                <w:sz w:val="16"/>
                <w:szCs w:val="16"/>
                <w:lang w:val="en-GB"/>
              </w:rPr>
            </w:pPr>
          </w:p>
        </w:tc>
      </w:tr>
      <w:tr w:rsidR="00AC7968" w:rsidRPr="00DC3EEF" w14:paraId="58EACEC5" w14:textId="77777777" w:rsidTr="00A03316">
        <w:trPr>
          <w:trHeight w:val="144"/>
        </w:trPr>
        <w:tc>
          <w:tcPr>
            <w:tcW w:w="2970" w:type="dxa"/>
            <w:vAlign w:val="bottom"/>
          </w:tcPr>
          <w:p w14:paraId="32FE820F" w14:textId="77777777" w:rsidR="00AC7968" w:rsidRPr="00DC3EEF" w:rsidRDefault="00AC7968" w:rsidP="00AC7968">
            <w:pPr>
              <w:ind w:right="-72"/>
              <w:rPr>
                <w:rFonts w:ascii="Arial" w:hAnsi="Arial" w:cs="Arial"/>
                <w:color w:val="000000" w:themeColor="text1"/>
                <w:sz w:val="16"/>
                <w:szCs w:val="16"/>
                <w:cs/>
                <w:lang w:val="en-GB"/>
              </w:rPr>
            </w:pPr>
            <w:r w:rsidRPr="00DC3EEF">
              <w:rPr>
                <w:rFonts w:ascii="Arial" w:hAnsi="Arial" w:cs="Arial"/>
                <w:color w:val="000000" w:themeColor="text1"/>
                <w:sz w:val="16"/>
                <w:szCs w:val="16"/>
                <w:lang w:val="en-GB"/>
              </w:rPr>
              <w:t xml:space="preserve">   tax expenses</w:t>
            </w:r>
          </w:p>
        </w:tc>
        <w:tc>
          <w:tcPr>
            <w:tcW w:w="1008" w:type="dxa"/>
            <w:tcBorders>
              <w:bottom w:val="single" w:sz="4" w:space="0" w:color="auto"/>
            </w:tcBorders>
            <w:vAlign w:val="bottom"/>
          </w:tcPr>
          <w:p w14:paraId="68D0364A" w14:textId="75CE21AF"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5,542,350</w:t>
            </w:r>
          </w:p>
        </w:tc>
        <w:tc>
          <w:tcPr>
            <w:tcW w:w="1008" w:type="dxa"/>
            <w:tcBorders>
              <w:bottom w:val="single" w:sz="4" w:space="0" w:color="auto"/>
            </w:tcBorders>
            <w:vAlign w:val="bottom"/>
          </w:tcPr>
          <w:p w14:paraId="16BFA19B" w14:textId="153257C5"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1,583,036</w:t>
            </w:r>
          </w:p>
        </w:tc>
        <w:tc>
          <w:tcPr>
            <w:tcW w:w="1008" w:type="dxa"/>
            <w:tcBorders>
              <w:bottom w:val="single" w:sz="4" w:space="0" w:color="auto"/>
            </w:tcBorders>
            <w:vAlign w:val="bottom"/>
          </w:tcPr>
          <w:p w14:paraId="50A7804A" w14:textId="76DE6D2E" w:rsidR="00AC7968" w:rsidRPr="00DC3EEF" w:rsidRDefault="00AC7968" w:rsidP="00AC7968">
            <w:pPr>
              <w:widowControl w:val="0"/>
              <w:overflowPunct w:val="0"/>
              <w:autoSpaceDE w:val="0"/>
              <w:autoSpaceDN w:val="0"/>
              <w:adjustRightInd w:val="0"/>
              <w:ind w:right="-72"/>
              <w:jc w:val="right"/>
              <w:textAlignment w:val="baseline"/>
              <w:rPr>
                <w:rFonts w:ascii="Arial" w:hAnsi="Arial" w:cs="Arial"/>
                <w:color w:val="000000" w:themeColor="text1"/>
                <w:sz w:val="16"/>
                <w:szCs w:val="16"/>
                <w:lang w:val="en-GB"/>
              </w:rPr>
            </w:pPr>
            <w:r w:rsidRPr="00DC3EEF">
              <w:rPr>
                <w:rFonts w:ascii="Arial" w:hAnsi="Arial" w:cs="Arial"/>
                <w:color w:val="000000" w:themeColor="text1"/>
                <w:sz w:val="16"/>
                <w:szCs w:val="16"/>
                <w:lang w:val="en-GB"/>
              </w:rPr>
              <w:t>7,125,386</w:t>
            </w:r>
          </w:p>
        </w:tc>
        <w:tc>
          <w:tcPr>
            <w:tcW w:w="1008" w:type="dxa"/>
            <w:tcBorders>
              <w:bottom w:val="single" w:sz="4" w:space="0" w:color="auto"/>
            </w:tcBorders>
            <w:vAlign w:val="bottom"/>
          </w:tcPr>
          <w:p w14:paraId="44F16D93" w14:textId="6DF2C664"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4,535,806</w:t>
            </w:r>
          </w:p>
        </w:tc>
        <w:tc>
          <w:tcPr>
            <w:tcW w:w="1008" w:type="dxa"/>
            <w:tcBorders>
              <w:bottom w:val="single" w:sz="4" w:space="0" w:color="auto"/>
            </w:tcBorders>
            <w:vAlign w:val="bottom"/>
          </w:tcPr>
          <w:p w14:paraId="7D05804F" w14:textId="65AD3315"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637,361</w:t>
            </w:r>
          </w:p>
        </w:tc>
        <w:tc>
          <w:tcPr>
            <w:tcW w:w="1008" w:type="dxa"/>
            <w:tcBorders>
              <w:bottom w:val="single" w:sz="4" w:space="0" w:color="auto"/>
            </w:tcBorders>
            <w:vAlign w:val="bottom"/>
          </w:tcPr>
          <w:p w14:paraId="571843B8" w14:textId="13047D65" w:rsidR="00AC7968" w:rsidRPr="00DC3EEF" w:rsidRDefault="00AC7968" w:rsidP="00AC7968">
            <w:pPr>
              <w:ind w:right="-72"/>
              <w:jc w:val="right"/>
              <w:rPr>
                <w:rFonts w:ascii="Arial" w:hAnsi="Arial" w:cs="Arial"/>
                <w:color w:val="000000" w:themeColor="text1"/>
                <w:sz w:val="16"/>
                <w:szCs w:val="16"/>
                <w:cs/>
              </w:rPr>
            </w:pPr>
            <w:r w:rsidRPr="00DC3EEF">
              <w:rPr>
                <w:rFonts w:ascii="Arial" w:hAnsi="Arial" w:cs="Arial"/>
                <w:color w:val="000000" w:themeColor="text1"/>
                <w:sz w:val="16"/>
                <w:szCs w:val="16"/>
                <w:lang w:val="en-GB"/>
              </w:rPr>
              <w:t>5,173,167</w:t>
            </w:r>
          </w:p>
        </w:tc>
      </w:tr>
    </w:tbl>
    <w:p w14:paraId="3B1E8C7C" w14:textId="77777777" w:rsidR="001F5BEE" w:rsidRPr="00DC3EEF" w:rsidRDefault="001F5BEE" w:rsidP="00F90DDA">
      <w:pPr>
        <w:tabs>
          <w:tab w:val="left" w:pos="2009"/>
        </w:tabs>
        <w:ind w:left="540"/>
        <w:jc w:val="both"/>
        <w:outlineLvl w:val="0"/>
        <w:rPr>
          <w:rFonts w:ascii="Arial" w:hAnsi="Arial" w:cs="Arial"/>
          <w:sz w:val="18"/>
          <w:szCs w:val="18"/>
        </w:rPr>
      </w:pPr>
    </w:p>
    <w:p w14:paraId="1E0050BC" w14:textId="77777777" w:rsidR="00F90DDA" w:rsidRPr="00DC3EEF" w:rsidRDefault="001F5BEE" w:rsidP="00F90DDA">
      <w:pPr>
        <w:tabs>
          <w:tab w:val="left" w:pos="2009"/>
        </w:tabs>
        <w:ind w:left="540"/>
        <w:jc w:val="both"/>
        <w:outlineLvl w:val="0"/>
        <w:rPr>
          <w:rFonts w:ascii="Arial" w:hAnsi="Arial" w:cs="Arial"/>
          <w:sz w:val="18"/>
          <w:szCs w:val="18"/>
        </w:rPr>
      </w:pPr>
      <w:r w:rsidRPr="00DC3EEF">
        <w:rPr>
          <w:rFonts w:ascii="Arial" w:hAnsi="Arial" w:cs="Arial"/>
          <w:sz w:val="18"/>
          <w:szCs w:val="18"/>
        </w:rPr>
        <w:br w:type="page"/>
      </w:r>
    </w:p>
    <w:p w14:paraId="3DAF2AE8" w14:textId="77777777" w:rsidR="00CB7272" w:rsidRPr="00DC3EEF" w:rsidRDefault="00CB7272" w:rsidP="00F90DDA">
      <w:pPr>
        <w:tabs>
          <w:tab w:val="left" w:pos="2009"/>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2520"/>
        <w:gridCol w:w="1080"/>
        <w:gridCol w:w="1080"/>
        <w:gridCol w:w="1080"/>
        <w:gridCol w:w="1080"/>
        <w:gridCol w:w="1080"/>
        <w:gridCol w:w="1080"/>
      </w:tblGrid>
      <w:tr w:rsidR="0040612F" w:rsidRPr="00DC3EEF" w14:paraId="378AD937" w14:textId="77777777" w:rsidTr="00A03316">
        <w:trPr>
          <w:trHeight w:val="144"/>
        </w:trPr>
        <w:tc>
          <w:tcPr>
            <w:tcW w:w="2520" w:type="dxa"/>
            <w:vAlign w:val="bottom"/>
          </w:tcPr>
          <w:p w14:paraId="76A7EB97" w14:textId="77777777" w:rsidR="0040612F" w:rsidRPr="00DC3EEF" w:rsidRDefault="0040612F" w:rsidP="00A03316">
            <w:pPr>
              <w:ind w:left="-16"/>
              <w:rPr>
                <w:rFonts w:ascii="Arial" w:hAnsi="Arial" w:cs="Arial"/>
                <w:color w:val="000000" w:themeColor="text1"/>
                <w:sz w:val="16"/>
                <w:szCs w:val="16"/>
              </w:rPr>
            </w:pPr>
          </w:p>
        </w:tc>
        <w:tc>
          <w:tcPr>
            <w:tcW w:w="6480" w:type="dxa"/>
            <w:gridSpan w:val="6"/>
            <w:tcBorders>
              <w:bottom w:val="single" w:sz="4" w:space="0" w:color="auto"/>
            </w:tcBorders>
            <w:vAlign w:val="bottom"/>
          </w:tcPr>
          <w:p w14:paraId="2305FB6A" w14:textId="77777777" w:rsidR="0040612F" w:rsidRPr="00DC3EEF" w:rsidRDefault="0040612F" w:rsidP="00A03316">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Separate</w:t>
            </w:r>
          </w:p>
        </w:tc>
      </w:tr>
      <w:tr w:rsidR="0040612F" w:rsidRPr="00DC3EEF" w14:paraId="0903AA11" w14:textId="77777777" w:rsidTr="00A03316">
        <w:trPr>
          <w:trHeight w:val="144"/>
        </w:trPr>
        <w:tc>
          <w:tcPr>
            <w:tcW w:w="2520" w:type="dxa"/>
            <w:vAlign w:val="bottom"/>
          </w:tcPr>
          <w:p w14:paraId="64BBE64C" w14:textId="77777777" w:rsidR="0040612F" w:rsidRPr="00DC3EEF" w:rsidRDefault="0040612F" w:rsidP="00A03316">
            <w:pPr>
              <w:ind w:left="-16"/>
              <w:rPr>
                <w:rFonts w:ascii="Arial" w:hAnsi="Arial" w:cs="Arial"/>
                <w:color w:val="000000" w:themeColor="text1"/>
                <w:sz w:val="16"/>
                <w:szCs w:val="16"/>
              </w:rPr>
            </w:pPr>
          </w:p>
        </w:tc>
        <w:tc>
          <w:tcPr>
            <w:tcW w:w="3240" w:type="dxa"/>
            <w:gridSpan w:val="3"/>
            <w:vAlign w:val="bottom"/>
          </w:tcPr>
          <w:p w14:paraId="177EF137" w14:textId="50E13318" w:rsidR="0040612F" w:rsidRPr="00DC3EEF" w:rsidRDefault="0040612F" w:rsidP="00A03316">
            <w:pPr>
              <w:ind w:right="-72"/>
              <w:jc w:val="center"/>
              <w:rPr>
                <w:rFonts w:ascii="Arial" w:hAnsi="Arial" w:cs="Arial"/>
                <w:b/>
                <w:bCs/>
                <w:color w:val="000000" w:themeColor="text1"/>
                <w:sz w:val="16"/>
                <w:szCs w:val="16"/>
                <w:cs/>
              </w:rPr>
            </w:pPr>
            <w:r w:rsidRPr="00DC3EEF">
              <w:rPr>
                <w:rFonts w:ascii="Arial" w:hAnsi="Arial" w:cs="Arial"/>
                <w:b/>
                <w:bCs/>
                <w:color w:val="000000" w:themeColor="text1"/>
                <w:sz w:val="16"/>
                <w:szCs w:val="16"/>
              </w:rPr>
              <w:t>For the six-month period</w:t>
            </w:r>
          </w:p>
        </w:tc>
        <w:tc>
          <w:tcPr>
            <w:tcW w:w="3240" w:type="dxa"/>
            <w:gridSpan w:val="3"/>
            <w:vAlign w:val="bottom"/>
          </w:tcPr>
          <w:p w14:paraId="7BF88B44" w14:textId="6A720CBD" w:rsidR="0040612F" w:rsidRPr="00DC3EEF" w:rsidRDefault="0040612F" w:rsidP="00A03316">
            <w:pPr>
              <w:ind w:right="-72"/>
              <w:jc w:val="center"/>
              <w:rPr>
                <w:rFonts w:ascii="Arial" w:hAnsi="Arial" w:cs="Arial"/>
                <w:b/>
                <w:bCs/>
                <w:color w:val="000000" w:themeColor="text1"/>
                <w:sz w:val="16"/>
                <w:szCs w:val="16"/>
                <w:cs/>
              </w:rPr>
            </w:pPr>
            <w:r w:rsidRPr="00DC3EEF">
              <w:rPr>
                <w:rFonts w:ascii="Arial" w:hAnsi="Arial" w:cs="Arial"/>
                <w:b/>
                <w:bCs/>
                <w:color w:val="000000" w:themeColor="text1"/>
                <w:sz w:val="16"/>
                <w:szCs w:val="16"/>
              </w:rPr>
              <w:t>For the six-month period</w:t>
            </w:r>
          </w:p>
        </w:tc>
      </w:tr>
      <w:tr w:rsidR="0040612F" w:rsidRPr="00DC3EEF" w14:paraId="2767F487" w14:textId="77777777" w:rsidTr="00A03316">
        <w:trPr>
          <w:trHeight w:val="144"/>
        </w:trPr>
        <w:tc>
          <w:tcPr>
            <w:tcW w:w="2520" w:type="dxa"/>
            <w:vAlign w:val="bottom"/>
          </w:tcPr>
          <w:p w14:paraId="6C9FF31D" w14:textId="77777777" w:rsidR="0040612F" w:rsidRPr="00DC3EEF" w:rsidRDefault="0040612F" w:rsidP="00A03316">
            <w:pPr>
              <w:ind w:left="-16"/>
              <w:rPr>
                <w:rFonts w:ascii="Arial" w:hAnsi="Arial" w:cs="Arial"/>
                <w:color w:val="000000" w:themeColor="text1"/>
                <w:sz w:val="16"/>
                <w:szCs w:val="16"/>
              </w:rPr>
            </w:pPr>
          </w:p>
        </w:tc>
        <w:tc>
          <w:tcPr>
            <w:tcW w:w="3240" w:type="dxa"/>
            <w:gridSpan w:val="3"/>
            <w:tcBorders>
              <w:bottom w:val="single" w:sz="4" w:space="0" w:color="auto"/>
            </w:tcBorders>
            <w:vAlign w:val="bottom"/>
          </w:tcPr>
          <w:p w14:paraId="4F3E8E6E" w14:textId="10F1E89E" w:rsidR="0040612F" w:rsidRPr="00DC3EEF" w:rsidRDefault="0040612F" w:rsidP="00A03316">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ended </w:t>
            </w:r>
            <w:r w:rsidRPr="00DC3EEF">
              <w:rPr>
                <w:rFonts w:ascii="Arial" w:hAnsi="Arial" w:cs="Arial"/>
                <w:b/>
                <w:bCs/>
                <w:color w:val="000000" w:themeColor="text1"/>
                <w:sz w:val="16"/>
                <w:szCs w:val="16"/>
                <w:lang w:val="en-GB"/>
              </w:rPr>
              <w:t>30 June 2026</w:t>
            </w:r>
          </w:p>
        </w:tc>
        <w:tc>
          <w:tcPr>
            <w:tcW w:w="3240" w:type="dxa"/>
            <w:gridSpan w:val="3"/>
            <w:tcBorders>
              <w:bottom w:val="single" w:sz="4" w:space="0" w:color="auto"/>
            </w:tcBorders>
            <w:vAlign w:val="bottom"/>
          </w:tcPr>
          <w:p w14:paraId="2DEAE535" w14:textId="5B3B724A" w:rsidR="0040612F" w:rsidRPr="00DC3EEF" w:rsidRDefault="0040612F" w:rsidP="00A03316">
            <w:pPr>
              <w:ind w:right="-72"/>
              <w:jc w:val="center"/>
              <w:rPr>
                <w:rFonts w:ascii="Arial" w:hAnsi="Arial" w:cs="Arial"/>
                <w:b/>
                <w:bCs/>
                <w:color w:val="000000" w:themeColor="text1"/>
                <w:sz w:val="16"/>
                <w:szCs w:val="16"/>
              </w:rPr>
            </w:pPr>
            <w:r w:rsidRPr="00DC3EEF">
              <w:rPr>
                <w:rFonts w:ascii="Arial" w:hAnsi="Arial" w:cs="Arial"/>
                <w:b/>
                <w:bCs/>
                <w:color w:val="000000" w:themeColor="text1"/>
                <w:sz w:val="16"/>
                <w:szCs w:val="16"/>
              </w:rPr>
              <w:t xml:space="preserve">ended </w:t>
            </w:r>
            <w:r w:rsidRPr="00DC3EEF">
              <w:rPr>
                <w:rFonts w:ascii="Arial" w:hAnsi="Arial" w:cs="Arial"/>
                <w:b/>
                <w:bCs/>
                <w:color w:val="000000" w:themeColor="text1"/>
                <w:sz w:val="16"/>
                <w:szCs w:val="16"/>
                <w:lang w:val="en-GB"/>
              </w:rPr>
              <w:t>30 June 2025</w:t>
            </w:r>
          </w:p>
        </w:tc>
      </w:tr>
      <w:tr w:rsidR="0040612F" w:rsidRPr="00DC3EEF" w14:paraId="696E8657" w14:textId="77777777" w:rsidTr="00A03316">
        <w:trPr>
          <w:trHeight w:val="144"/>
        </w:trPr>
        <w:tc>
          <w:tcPr>
            <w:tcW w:w="2520" w:type="dxa"/>
            <w:vAlign w:val="bottom"/>
          </w:tcPr>
          <w:p w14:paraId="5A1CA374" w14:textId="77777777" w:rsidR="0040612F" w:rsidRPr="00DC3EEF" w:rsidRDefault="0040612F" w:rsidP="00A03316">
            <w:pPr>
              <w:ind w:left="-16"/>
              <w:rPr>
                <w:rFonts w:ascii="Arial" w:hAnsi="Arial" w:cs="Arial"/>
                <w:color w:val="000000" w:themeColor="text1"/>
                <w:sz w:val="16"/>
                <w:szCs w:val="16"/>
              </w:rPr>
            </w:pPr>
          </w:p>
        </w:tc>
        <w:tc>
          <w:tcPr>
            <w:tcW w:w="1080" w:type="dxa"/>
            <w:tcBorders>
              <w:top w:val="single" w:sz="4" w:space="0" w:color="auto"/>
            </w:tcBorders>
            <w:vAlign w:val="bottom"/>
          </w:tcPr>
          <w:p w14:paraId="17B76CC3"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Domestic</w:t>
            </w:r>
          </w:p>
        </w:tc>
        <w:tc>
          <w:tcPr>
            <w:tcW w:w="1080" w:type="dxa"/>
            <w:tcBorders>
              <w:top w:val="single" w:sz="4" w:space="0" w:color="auto"/>
            </w:tcBorders>
            <w:vAlign w:val="bottom"/>
          </w:tcPr>
          <w:p w14:paraId="72D44396" w14:textId="77777777" w:rsidR="0040612F" w:rsidRPr="00DC3EEF" w:rsidRDefault="0040612F" w:rsidP="00A03316">
            <w:pPr>
              <w:ind w:right="-72"/>
              <w:jc w:val="right"/>
              <w:rPr>
                <w:rFonts w:ascii="Arial" w:hAnsi="Arial" w:cs="Arial"/>
                <w:b/>
                <w:bCs/>
                <w:color w:val="000000" w:themeColor="text1"/>
                <w:sz w:val="16"/>
                <w:szCs w:val="16"/>
                <w:cs/>
              </w:rPr>
            </w:pPr>
            <w:r w:rsidRPr="00DC3EEF">
              <w:rPr>
                <w:rFonts w:ascii="Arial" w:hAnsi="Arial" w:cs="Arial"/>
                <w:b/>
                <w:bCs/>
                <w:color w:val="000000" w:themeColor="text1"/>
                <w:sz w:val="16"/>
                <w:szCs w:val="16"/>
              </w:rPr>
              <w:t>Foreign</w:t>
            </w:r>
          </w:p>
        </w:tc>
        <w:tc>
          <w:tcPr>
            <w:tcW w:w="1080" w:type="dxa"/>
            <w:tcBorders>
              <w:top w:val="single" w:sz="4" w:space="0" w:color="auto"/>
            </w:tcBorders>
            <w:vAlign w:val="bottom"/>
          </w:tcPr>
          <w:p w14:paraId="5431CE06"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c>
          <w:tcPr>
            <w:tcW w:w="1080" w:type="dxa"/>
            <w:tcBorders>
              <w:top w:val="single" w:sz="4" w:space="0" w:color="auto"/>
            </w:tcBorders>
            <w:vAlign w:val="bottom"/>
          </w:tcPr>
          <w:p w14:paraId="15B991D3"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Domestic</w:t>
            </w:r>
          </w:p>
        </w:tc>
        <w:tc>
          <w:tcPr>
            <w:tcW w:w="1080" w:type="dxa"/>
            <w:tcBorders>
              <w:top w:val="single" w:sz="4" w:space="0" w:color="auto"/>
            </w:tcBorders>
            <w:vAlign w:val="bottom"/>
          </w:tcPr>
          <w:p w14:paraId="0B1C16BC" w14:textId="77777777" w:rsidR="0040612F" w:rsidRPr="00DC3EEF" w:rsidRDefault="0040612F" w:rsidP="00A03316">
            <w:pPr>
              <w:ind w:right="-72"/>
              <w:jc w:val="right"/>
              <w:rPr>
                <w:rFonts w:ascii="Arial" w:hAnsi="Arial" w:cs="Arial"/>
                <w:b/>
                <w:bCs/>
                <w:color w:val="000000" w:themeColor="text1"/>
                <w:sz w:val="16"/>
                <w:szCs w:val="16"/>
                <w:cs/>
              </w:rPr>
            </w:pPr>
            <w:r w:rsidRPr="00DC3EEF">
              <w:rPr>
                <w:rFonts w:ascii="Arial" w:hAnsi="Arial" w:cs="Arial"/>
                <w:b/>
                <w:bCs/>
                <w:color w:val="000000" w:themeColor="text1"/>
                <w:sz w:val="16"/>
                <w:szCs w:val="16"/>
              </w:rPr>
              <w:t>Foreign</w:t>
            </w:r>
          </w:p>
        </w:tc>
        <w:tc>
          <w:tcPr>
            <w:tcW w:w="1080" w:type="dxa"/>
            <w:tcBorders>
              <w:top w:val="single" w:sz="4" w:space="0" w:color="auto"/>
            </w:tcBorders>
            <w:vAlign w:val="bottom"/>
          </w:tcPr>
          <w:p w14:paraId="4FA0DDEC"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Total</w:t>
            </w:r>
          </w:p>
        </w:tc>
      </w:tr>
      <w:tr w:rsidR="0040612F" w:rsidRPr="00DC3EEF" w14:paraId="4D11C74E" w14:textId="77777777" w:rsidTr="00A03316">
        <w:trPr>
          <w:trHeight w:val="144"/>
        </w:trPr>
        <w:tc>
          <w:tcPr>
            <w:tcW w:w="2520" w:type="dxa"/>
            <w:vAlign w:val="bottom"/>
          </w:tcPr>
          <w:p w14:paraId="5024AF1E" w14:textId="77777777" w:rsidR="0040612F" w:rsidRPr="00DC3EEF" w:rsidRDefault="0040612F" w:rsidP="00A03316">
            <w:pPr>
              <w:ind w:left="-16"/>
              <w:rPr>
                <w:rFonts w:ascii="Arial" w:hAnsi="Arial" w:cs="Arial"/>
                <w:color w:val="000000" w:themeColor="text1"/>
                <w:sz w:val="16"/>
                <w:szCs w:val="16"/>
              </w:rPr>
            </w:pPr>
          </w:p>
        </w:tc>
        <w:tc>
          <w:tcPr>
            <w:tcW w:w="1080" w:type="dxa"/>
            <w:vAlign w:val="bottom"/>
          </w:tcPr>
          <w:p w14:paraId="2A5EE0E0"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80" w:type="dxa"/>
            <w:vAlign w:val="bottom"/>
          </w:tcPr>
          <w:p w14:paraId="14E5B616"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80" w:type="dxa"/>
            <w:vAlign w:val="bottom"/>
          </w:tcPr>
          <w:p w14:paraId="4B87331F"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80" w:type="dxa"/>
            <w:vAlign w:val="bottom"/>
          </w:tcPr>
          <w:p w14:paraId="1CC110E5"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80" w:type="dxa"/>
            <w:vAlign w:val="bottom"/>
          </w:tcPr>
          <w:p w14:paraId="35B1D27F"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c>
          <w:tcPr>
            <w:tcW w:w="1080" w:type="dxa"/>
            <w:vAlign w:val="bottom"/>
          </w:tcPr>
          <w:p w14:paraId="01E5198C"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Thousand</w:t>
            </w:r>
          </w:p>
        </w:tc>
      </w:tr>
      <w:tr w:rsidR="0040612F" w:rsidRPr="00DC3EEF" w14:paraId="4C9DEA4E" w14:textId="77777777" w:rsidTr="00A03316">
        <w:trPr>
          <w:trHeight w:val="144"/>
        </w:trPr>
        <w:tc>
          <w:tcPr>
            <w:tcW w:w="2520" w:type="dxa"/>
            <w:vAlign w:val="bottom"/>
          </w:tcPr>
          <w:p w14:paraId="3E17E510" w14:textId="77777777" w:rsidR="0040612F" w:rsidRPr="00DC3EEF" w:rsidRDefault="0040612F" w:rsidP="00A03316">
            <w:pPr>
              <w:ind w:left="-16"/>
              <w:rPr>
                <w:rFonts w:ascii="Arial" w:hAnsi="Arial" w:cs="Arial"/>
                <w:color w:val="000000" w:themeColor="text1"/>
                <w:sz w:val="16"/>
                <w:szCs w:val="16"/>
              </w:rPr>
            </w:pPr>
          </w:p>
        </w:tc>
        <w:tc>
          <w:tcPr>
            <w:tcW w:w="1080" w:type="dxa"/>
            <w:tcBorders>
              <w:bottom w:val="single" w:sz="4" w:space="0" w:color="auto"/>
            </w:tcBorders>
            <w:vAlign w:val="bottom"/>
          </w:tcPr>
          <w:p w14:paraId="35BB6C9B"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80" w:type="dxa"/>
            <w:tcBorders>
              <w:bottom w:val="single" w:sz="4" w:space="0" w:color="auto"/>
            </w:tcBorders>
            <w:vAlign w:val="bottom"/>
          </w:tcPr>
          <w:p w14:paraId="72424F52"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80" w:type="dxa"/>
            <w:tcBorders>
              <w:bottom w:val="single" w:sz="4" w:space="0" w:color="auto"/>
            </w:tcBorders>
            <w:vAlign w:val="bottom"/>
          </w:tcPr>
          <w:p w14:paraId="74E9F4E5"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80" w:type="dxa"/>
            <w:tcBorders>
              <w:bottom w:val="single" w:sz="4" w:space="0" w:color="auto"/>
            </w:tcBorders>
            <w:vAlign w:val="bottom"/>
          </w:tcPr>
          <w:p w14:paraId="4E64FBFD"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80" w:type="dxa"/>
            <w:tcBorders>
              <w:bottom w:val="single" w:sz="4" w:space="0" w:color="auto"/>
            </w:tcBorders>
            <w:vAlign w:val="bottom"/>
          </w:tcPr>
          <w:p w14:paraId="1323EA10"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c>
          <w:tcPr>
            <w:tcW w:w="1080" w:type="dxa"/>
            <w:tcBorders>
              <w:bottom w:val="single" w:sz="4" w:space="0" w:color="auto"/>
            </w:tcBorders>
            <w:vAlign w:val="bottom"/>
          </w:tcPr>
          <w:p w14:paraId="63D7106C" w14:textId="77777777" w:rsidR="0040612F" w:rsidRPr="00DC3EEF" w:rsidRDefault="0040612F" w:rsidP="00A03316">
            <w:pPr>
              <w:ind w:right="-72"/>
              <w:jc w:val="right"/>
              <w:rPr>
                <w:rFonts w:ascii="Arial" w:hAnsi="Arial" w:cs="Arial"/>
                <w:b/>
                <w:bCs/>
                <w:color w:val="000000" w:themeColor="text1"/>
                <w:sz w:val="16"/>
                <w:szCs w:val="16"/>
              </w:rPr>
            </w:pPr>
            <w:r w:rsidRPr="00DC3EEF">
              <w:rPr>
                <w:rFonts w:ascii="Arial" w:hAnsi="Arial" w:cs="Arial"/>
                <w:b/>
                <w:bCs/>
                <w:color w:val="000000" w:themeColor="text1"/>
                <w:sz w:val="16"/>
                <w:szCs w:val="16"/>
              </w:rPr>
              <w:t>Baht</w:t>
            </w:r>
          </w:p>
        </w:tc>
      </w:tr>
      <w:tr w:rsidR="0040612F" w:rsidRPr="00DC3EEF" w14:paraId="0517C5D2" w14:textId="77777777" w:rsidTr="00A03316">
        <w:trPr>
          <w:trHeight w:val="144"/>
        </w:trPr>
        <w:tc>
          <w:tcPr>
            <w:tcW w:w="2520" w:type="dxa"/>
            <w:vAlign w:val="bottom"/>
          </w:tcPr>
          <w:p w14:paraId="6132A1D4" w14:textId="77777777" w:rsidR="0040612F" w:rsidRPr="00DC3EEF" w:rsidRDefault="0040612F" w:rsidP="00A03316">
            <w:pPr>
              <w:ind w:left="-16"/>
              <w:rPr>
                <w:rFonts w:ascii="Arial" w:hAnsi="Arial" w:cs="Arial"/>
                <w:color w:val="000000" w:themeColor="text1"/>
                <w:sz w:val="16"/>
                <w:szCs w:val="16"/>
                <w:cs/>
                <w:lang w:val="th-TH"/>
              </w:rPr>
            </w:pPr>
          </w:p>
        </w:tc>
        <w:tc>
          <w:tcPr>
            <w:tcW w:w="1080" w:type="dxa"/>
            <w:tcBorders>
              <w:top w:val="single" w:sz="4" w:space="0" w:color="auto"/>
            </w:tcBorders>
            <w:vAlign w:val="bottom"/>
          </w:tcPr>
          <w:p w14:paraId="6E7726A4" w14:textId="77777777" w:rsidR="0040612F" w:rsidRPr="00DC3EEF" w:rsidRDefault="0040612F" w:rsidP="00A0331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6C125F9B" w14:textId="77777777" w:rsidR="0040612F" w:rsidRPr="00DC3EEF" w:rsidRDefault="0040612F" w:rsidP="00A0331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17EAAB3B" w14:textId="77777777" w:rsidR="0040612F" w:rsidRPr="00DC3EEF" w:rsidRDefault="0040612F" w:rsidP="00A0331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20B7BBE5" w14:textId="77777777" w:rsidR="0040612F" w:rsidRPr="00DC3EEF" w:rsidRDefault="0040612F" w:rsidP="00A0331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43B00247" w14:textId="77777777" w:rsidR="0040612F" w:rsidRPr="00DC3EEF" w:rsidRDefault="0040612F" w:rsidP="00A03316">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52543F93" w14:textId="77777777" w:rsidR="0040612F" w:rsidRPr="00DC3EEF" w:rsidRDefault="0040612F" w:rsidP="00A03316">
            <w:pPr>
              <w:ind w:right="-72"/>
              <w:jc w:val="right"/>
              <w:rPr>
                <w:rFonts w:ascii="Arial" w:hAnsi="Arial" w:cs="Arial"/>
                <w:color w:val="000000" w:themeColor="text1"/>
                <w:sz w:val="16"/>
                <w:szCs w:val="16"/>
              </w:rPr>
            </w:pPr>
          </w:p>
        </w:tc>
      </w:tr>
      <w:tr w:rsidR="00843FEC" w:rsidRPr="00DC3EEF" w14:paraId="02293F36" w14:textId="77777777" w:rsidTr="00A03316">
        <w:trPr>
          <w:trHeight w:val="144"/>
        </w:trPr>
        <w:tc>
          <w:tcPr>
            <w:tcW w:w="2520" w:type="dxa"/>
            <w:vAlign w:val="bottom"/>
          </w:tcPr>
          <w:p w14:paraId="7C0CAD7A" w14:textId="77777777" w:rsidR="00843FEC" w:rsidRPr="00DC3EEF" w:rsidRDefault="00843FEC" w:rsidP="00843FEC">
            <w:pPr>
              <w:ind w:right="-72"/>
              <w:rPr>
                <w:rFonts w:ascii="Arial" w:hAnsi="Arial" w:cs="Arial"/>
                <w:color w:val="000000" w:themeColor="text1"/>
                <w:sz w:val="16"/>
                <w:szCs w:val="16"/>
                <w:cs/>
                <w:lang w:val="en-GB"/>
              </w:rPr>
            </w:pPr>
            <w:r w:rsidRPr="00DC3EEF">
              <w:rPr>
                <w:rFonts w:ascii="Arial" w:hAnsi="Arial" w:cs="Arial"/>
                <w:color w:val="000000" w:themeColor="text1"/>
                <w:sz w:val="16"/>
                <w:szCs w:val="16"/>
                <w:cs/>
                <w:lang w:val="en-GB"/>
              </w:rPr>
              <w:t>Interest income</w:t>
            </w:r>
          </w:p>
        </w:tc>
        <w:tc>
          <w:tcPr>
            <w:tcW w:w="1080" w:type="dxa"/>
            <w:vAlign w:val="bottom"/>
          </w:tcPr>
          <w:p w14:paraId="0D681743" w14:textId="22233404"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11,219,884</w:t>
            </w:r>
          </w:p>
        </w:tc>
        <w:tc>
          <w:tcPr>
            <w:tcW w:w="1080" w:type="dxa"/>
            <w:vAlign w:val="bottom"/>
          </w:tcPr>
          <w:p w14:paraId="6D511537" w14:textId="3B8F4071"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597,824</w:t>
            </w:r>
          </w:p>
        </w:tc>
        <w:tc>
          <w:tcPr>
            <w:tcW w:w="1080" w:type="dxa"/>
          </w:tcPr>
          <w:p w14:paraId="5AA7E1CE" w14:textId="01A7FCDE"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11,817,708</w:t>
            </w:r>
          </w:p>
        </w:tc>
        <w:tc>
          <w:tcPr>
            <w:tcW w:w="1080" w:type="dxa"/>
            <w:vAlign w:val="bottom"/>
          </w:tcPr>
          <w:p w14:paraId="758E7B5E" w14:textId="067CE076"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12,951,003</w:t>
            </w:r>
          </w:p>
        </w:tc>
        <w:tc>
          <w:tcPr>
            <w:tcW w:w="1080" w:type="dxa"/>
            <w:vAlign w:val="bottom"/>
          </w:tcPr>
          <w:p w14:paraId="761FB5B0" w14:textId="62CAA83D"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546,933</w:t>
            </w:r>
          </w:p>
        </w:tc>
        <w:tc>
          <w:tcPr>
            <w:tcW w:w="1080" w:type="dxa"/>
          </w:tcPr>
          <w:p w14:paraId="398A1A8C" w14:textId="41EBC5BC"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13,497,936</w:t>
            </w:r>
          </w:p>
        </w:tc>
      </w:tr>
      <w:tr w:rsidR="00AC7968" w:rsidRPr="00DC3EEF" w14:paraId="29F4865B" w14:textId="77777777" w:rsidTr="00A03316">
        <w:trPr>
          <w:trHeight w:val="144"/>
        </w:trPr>
        <w:tc>
          <w:tcPr>
            <w:tcW w:w="2520" w:type="dxa"/>
            <w:vAlign w:val="bottom"/>
          </w:tcPr>
          <w:p w14:paraId="036A9FA3" w14:textId="77777777" w:rsidR="00AC7968" w:rsidRPr="00DC3EEF" w:rsidRDefault="00AC7968" w:rsidP="00AC7968">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Interest expenses</w:t>
            </w:r>
          </w:p>
        </w:tc>
        <w:tc>
          <w:tcPr>
            <w:tcW w:w="1080" w:type="dxa"/>
            <w:tcBorders>
              <w:bottom w:val="single" w:sz="4" w:space="0" w:color="auto"/>
            </w:tcBorders>
            <w:vAlign w:val="bottom"/>
          </w:tcPr>
          <w:p w14:paraId="2C7AD95B" w14:textId="08223212"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3,301,054</w:t>
            </w:r>
          </w:p>
        </w:tc>
        <w:tc>
          <w:tcPr>
            <w:tcW w:w="1080" w:type="dxa"/>
            <w:tcBorders>
              <w:bottom w:val="single" w:sz="4" w:space="0" w:color="auto"/>
            </w:tcBorders>
            <w:vAlign w:val="bottom"/>
          </w:tcPr>
          <w:p w14:paraId="7FF137CF" w14:textId="27536939"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82</w:t>
            </w:r>
          </w:p>
        </w:tc>
        <w:tc>
          <w:tcPr>
            <w:tcW w:w="1080" w:type="dxa"/>
            <w:tcBorders>
              <w:bottom w:val="single" w:sz="4" w:space="0" w:color="auto"/>
            </w:tcBorders>
          </w:tcPr>
          <w:p w14:paraId="63F70741" w14:textId="69040593"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3,301,136</w:t>
            </w:r>
          </w:p>
        </w:tc>
        <w:tc>
          <w:tcPr>
            <w:tcW w:w="1080" w:type="dxa"/>
            <w:tcBorders>
              <w:bottom w:val="single" w:sz="4" w:space="0" w:color="auto"/>
            </w:tcBorders>
            <w:vAlign w:val="bottom"/>
          </w:tcPr>
          <w:p w14:paraId="16DE455F" w14:textId="5CA2B470"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4,884,472</w:t>
            </w:r>
          </w:p>
        </w:tc>
        <w:tc>
          <w:tcPr>
            <w:tcW w:w="1080" w:type="dxa"/>
            <w:tcBorders>
              <w:bottom w:val="single" w:sz="4" w:space="0" w:color="auto"/>
            </w:tcBorders>
            <w:vAlign w:val="bottom"/>
          </w:tcPr>
          <w:p w14:paraId="6818118B" w14:textId="047F9918"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16</w:t>
            </w:r>
          </w:p>
        </w:tc>
        <w:tc>
          <w:tcPr>
            <w:tcW w:w="1080" w:type="dxa"/>
            <w:tcBorders>
              <w:bottom w:val="single" w:sz="4" w:space="0" w:color="auto"/>
            </w:tcBorders>
          </w:tcPr>
          <w:p w14:paraId="7E65FEFF" w14:textId="3EC248F5"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4,884,488</w:t>
            </w:r>
          </w:p>
        </w:tc>
      </w:tr>
      <w:tr w:rsidR="0040612F" w:rsidRPr="00DC3EEF" w14:paraId="361709CF" w14:textId="77777777" w:rsidTr="00A03316">
        <w:trPr>
          <w:trHeight w:val="144"/>
        </w:trPr>
        <w:tc>
          <w:tcPr>
            <w:tcW w:w="2520" w:type="dxa"/>
            <w:vAlign w:val="bottom"/>
          </w:tcPr>
          <w:p w14:paraId="24D32581" w14:textId="77777777" w:rsidR="0040612F" w:rsidRPr="00DC3EEF" w:rsidRDefault="0040612F" w:rsidP="0040612F">
            <w:pPr>
              <w:ind w:right="-72"/>
              <w:rPr>
                <w:rFonts w:ascii="Arial" w:hAnsi="Arial" w:cs="Arial"/>
                <w:color w:val="000000" w:themeColor="text1"/>
                <w:sz w:val="16"/>
                <w:szCs w:val="16"/>
                <w:cs/>
                <w:lang w:val="en-GB"/>
              </w:rPr>
            </w:pPr>
          </w:p>
        </w:tc>
        <w:tc>
          <w:tcPr>
            <w:tcW w:w="1080" w:type="dxa"/>
            <w:tcBorders>
              <w:top w:val="single" w:sz="4" w:space="0" w:color="auto"/>
            </w:tcBorders>
            <w:vAlign w:val="bottom"/>
          </w:tcPr>
          <w:p w14:paraId="5352948A"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22194156"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3DEC337E"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29804BE8" w14:textId="77777777" w:rsidR="0040612F" w:rsidRPr="00DC3EEF" w:rsidRDefault="0040612F" w:rsidP="0040612F">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39ECC2AC" w14:textId="77777777" w:rsidR="0040612F" w:rsidRPr="00DC3EEF" w:rsidRDefault="0040612F" w:rsidP="0040612F">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4AF50D96" w14:textId="77777777" w:rsidR="0040612F" w:rsidRPr="00DC3EEF" w:rsidRDefault="0040612F" w:rsidP="0040612F">
            <w:pPr>
              <w:ind w:right="-72"/>
              <w:jc w:val="right"/>
              <w:rPr>
                <w:rFonts w:ascii="Arial" w:hAnsi="Arial" w:cs="Arial"/>
                <w:color w:val="000000" w:themeColor="text1"/>
                <w:sz w:val="16"/>
                <w:szCs w:val="16"/>
              </w:rPr>
            </w:pPr>
          </w:p>
        </w:tc>
      </w:tr>
      <w:tr w:rsidR="00AC7968" w:rsidRPr="00DC3EEF" w14:paraId="5A48AE62" w14:textId="77777777" w:rsidTr="00A03316">
        <w:trPr>
          <w:trHeight w:val="144"/>
        </w:trPr>
        <w:tc>
          <w:tcPr>
            <w:tcW w:w="2520" w:type="dxa"/>
            <w:vAlign w:val="bottom"/>
          </w:tcPr>
          <w:p w14:paraId="2CE02DA1" w14:textId="77777777" w:rsidR="00AC7968" w:rsidRPr="00DC3EEF" w:rsidRDefault="00AC7968" w:rsidP="00AC7968">
            <w:pPr>
              <w:ind w:right="-72"/>
              <w:rPr>
                <w:rFonts w:ascii="Arial" w:hAnsi="Arial" w:cs="Arial"/>
                <w:color w:val="000000" w:themeColor="text1"/>
                <w:sz w:val="16"/>
                <w:szCs w:val="16"/>
                <w:cs/>
                <w:lang w:val="en-GB"/>
              </w:rPr>
            </w:pPr>
            <w:r w:rsidRPr="00DC3EEF">
              <w:rPr>
                <w:rFonts w:ascii="Arial" w:hAnsi="Arial" w:cs="Arial"/>
                <w:color w:val="000000" w:themeColor="text1"/>
                <w:sz w:val="16"/>
                <w:szCs w:val="16"/>
                <w:lang w:val="en-GB"/>
              </w:rPr>
              <w:t xml:space="preserve">Net interest income </w:t>
            </w:r>
          </w:p>
        </w:tc>
        <w:tc>
          <w:tcPr>
            <w:tcW w:w="1080" w:type="dxa"/>
            <w:vAlign w:val="bottom"/>
          </w:tcPr>
          <w:p w14:paraId="2F4354C1" w14:textId="3A9C0C3C"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7,918,830</w:t>
            </w:r>
          </w:p>
        </w:tc>
        <w:tc>
          <w:tcPr>
            <w:tcW w:w="1080" w:type="dxa"/>
            <w:vAlign w:val="bottom"/>
          </w:tcPr>
          <w:p w14:paraId="45172CBB" w14:textId="5AE76256"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597,742</w:t>
            </w:r>
          </w:p>
        </w:tc>
        <w:tc>
          <w:tcPr>
            <w:tcW w:w="1080" w:type="dxa"/>
            <w:vAlign w:val="bottom"/>
          </w:tcPr>
          <w:p w14:paraId="251BD9C0" w14:textId="1A0FA92E"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8,516,572</w:t>
            </w:r>
          </w:p>
        </w:tc>
        <w:tc>
          <w:tcPr>
            <w:tcW w:w="1080" w:type="dxa"/>
            <w:vAlign w:val="bottom"/>
          </w:tcPr>
          <w:p w14:paraId="387D7018" w14:textId="43E817A9"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8,066,531</w:t>
            </w:r>
          </w:p>
        </w:tc>
        <w:tc>
          <w:tcPr>
            <w:tcW w:w="1080" w:type="dxa"/>
            <w:vAlign w:val="bottom"/>
          </w:tcPr>
          <w:p w14:paraId="3F421E4A" w14:textId="7524FF7C"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546,917</w:t>
            </w:r>
          </w:p>
        </w:tc>
        <w:tc>
          <w:tcPr>
            <w:tcW w:w="1080" w:type="dxa"/>
            <w:vAlign w:val="bottom"/>
          </w:tcPr>
          <w:p w14:paraId="6690C0FE" w14:textId="2EF75847"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8,613,448</w:t>
            </w:r>
          </w:p>
        </w:tc>
      </w:tr>
      <w:tr w:rsidR="00843FEC" w:rsidRPr="00DC3EEF" w14:paraId="191022F5" w14:textId="77777777" w:rsidTr="00A03316">
        <w:trPr>
          <w:trHeight w:val="144"/>
        </w:trPr>
        <w:tc>
          <w:tcPr>
            <w:tcW w:w="2520" w:type="dxa"/>
            <w:vAlign w:val="bottom"/>
          </w:tcPr>
          <w:p w14:paraId="3156C4D6" w14:textId="77777777" w:rsidR="00843FEC" w:rsidRPr="00DC3EEF" w:rsidRDefault="00843FEC" w:rsidP="00843FEC">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Net fee and service income</w:t>
            </w:r>
          </w:p>
        </w:tc>
        <w:tc>
          <w:tcPr>
            <w:tcW w:w="1080" w:type="dxa"/>
            <w:vAlign w:val="bottom"/>
          </w:tcPr>
          <w:p w14:paraId="68CA1A69" w14:textId="0E106F1E"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936,116</w:t>
            </w:r>
          </w:p>
        </w:tc>
        <w:tc>
          <w:tcPr>
            <w:tcW w:w="1080" w:type="dxa"/>
            <w:vAlign w:val="bottom"/>
          </w:tcPr>
          <w:p w14:paraId="2C6411BA" w14:textId="27837C3C"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80" w:type="dxa"/>
            <w:vAlign w:val="bottom"/>
          </w:tcPr>
          <w:p w14:paraId="1608CF69" w14:textId="7A41D552"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936,116</w:t>
            </w:r>
          </w:p>
        </w:tc>
        <w:tc>
          <w:tcPr>
            <w:tcW w:w="1080" w:type="dxa"/>
            <w:vAlign w:val="bottom"/>
          </w:tcPr>
          <w:p w14:paraId="6B09A384" w14:textId="10905A3F"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918,170</w:t>
            </w:r>
          </w:p>
        </w:tc>
        <w:tc>
          <w:tcPr>
            <w:tcW w:w="1080" w:type="dxa"/>
            <w:vAlign w:val="bottom"/>
          </w:tcPr>
          <w:p w14:paraId="6BD2FDE1" w14:textId="763AD476"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80" w:type="dxa"/>
            <w:vAlign w:val="bottom"/>
          </w:tcPr>
          <w:p w14:paraId="1862958E" w14:textId="7111B4CD"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918,170</w:t>
            </w:r>
          </w:p>
        </w:tc>
      </w:tr>
      <w:tr w:rsidR="00843FEC" w:rsidRPr="00DC3EEF" w14:paraId="2D5F39FB" w14:textId="77777777" w:rsidTr="00A03316">
        <w:trPr>
          <w:trHeight w:val="144"/>
        </w:trPr>
        <w:tc>
          <w:tcPr>
            <w:tcW w:w="2520" w:type="dxa"/>
            <w:vAlign w:val="bottom"/>
          </w:tcPr>
          <w:p w14:paraId="1B19D797" w14:textId="77777777" w:rsidR="00843FEC" w:rsidRPr="00DC3EEF" w:rsidRDefault="00843FEC" w:rsidP="00843FEC">
            <w:pPr>
              <w:ind w:right="-72"/>
              <w:rPr>
                <w:rFonts w:ascii="Arial" w:hAnsi="Arial" w:cs="Arial"/>
                <w:color w:val="000000" w:themeColor="text1"/>
                <w:sz w:val="16"/>
                <w:szCs w:val="16"/>
                <w:cs/>
                <w:lang w:val="en-GB"/>
              </w:rPr>
            </w:pPr>
            <w:r w:rsidRPr="00DC3EEF">
              <w:rPr>
                <w:rFonts w:ascii="Arial" w:hAnsi="Arial" w:cs="Arial"/>
                <w:color w:val="000000" w:themeColor="text1"/>
                <w:sz w:val="16"/>
                <w:szCs w:val="16"/>
                <w:lang w:val="en-GB"/>
              </w:rPr>
              <w:t>Other operating income</w:t>
            </w:r>
          </w:p>
        </w:tc>
        <w:tc>
          <w:tcPr>
            <w:tcW w:w="1080" w:type="dxa"/>
            <w:vAlign w:val="bottom"/>
          </w:tcPr>
          <w:p w14:paraId="49707361" w14:textId="4AA1AE96"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1,467,958</w:t>
            </w:r>
          </w:p>
        </w:tc>
        <w:tc>
          <w:tcPr>
            <w:tcW w:w="1080" w:type="dxa"/>
            <w:vAlign w:val="bottom"/>
          </w:tcPr>
          <w:p w14:paraId="7A071A90" w14:textId="37B39DD0"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(217,774)</w:t>
            </w:r>
          </w:p>
        </w:tc>
        <w:tc>
          <w:tcPr>
            <w:tcW w:w="1080" w:type="dxa"/>
            <w:vAlign w:val="bottom"/>
          </w:tcPr>
          <w:p w14:paraId="7D930DB4" w14:textId="00BA0EEE"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1,250,184</w:t>
            </w:r>
          </w:p>
        </w:tc>
        <w:tc>
          <w:tcPr>
            <w:tcW w:w="1080" w:type="dxa"/>
            <w:vAlign w:val="bottom"/>
          </w:tcPr>
          <w:p w14:paraId="0D81BB4A" w14:textId="177FC015"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1,839,136</w:t>
            </w:r>
          </w:p>
        </w:tc>
        <w:tc>
          <w:tcPr>
            <w:tcW w:w="1080" w:type="dxa"/>
            <w:vAlign w:val="bottom"/>
          </w:tcPr>
          <w:p w14:paraId="44FAB3F7" w14:textId="52356304"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(655,831)</w:t>
            </w:r>
          </w:p>
        </w:tc>
        <w:tc>
          <w:tcPr>
            <w:tcW w:w="1080" w:type="dxa"/>
            <w:vAlign w:val="bottom"/>
          </w:tcPr>
          <w:p w14:paraId="60D6D967" w14:textId="444D4B8B" w:rsidR="00843FEC" w:rsidRPr="00DC3EEF" w:rsidRDefault="00843FEC" w:rsidP="00843FEC">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1,183,305</w:t>
            </w:r>
          </w:p>
        </w:tc>
      </w:tr>
      <w:tr w:rsidR="00AC7968" w:rsidRPr="00DC3EEF" w14:paraId="7EDC4BDD" w14:textId="77777777" w:rsidTr="00A03316">
        <w:trPr>
          <w:trHeight w:val="144"/>
        </w:trPr>
        <w:tc>
          <w:tcPr>
            <w:tcW w:w="2520" w:type="dxa"/>
            <w:vAlign w:val="bottom"/>
          </w:tcPr>
          <w:p w14:paraId="39402BCC" w14:textId="77777777" w:rsidR="00AC7968" w:rsidRPr="00DC3EEF" w:rsidRDefault="00AC7968" w:rsidP="00AC7968">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Other operating expenses</w:t>
            </w:r>
          </w:p>
        </w:tc>
        <w:tc>
          <w:tcPr>
            <w:tcW w:w="1080" w:type="dxa"/>
            <w:tcBorders>
              <w:bottom w:val="single" w:sz="4" w:space="0" w:color="auto"/>
            </w:tcBorders>
            <w:vAlign w:val="bottom"/>
          </w:tcPr>
          <w:p w14:paraId="6DDD143D" w14:textId="505BADA8"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4,912,787</w:t>
            </w:r>
          </w:p>
        </w:tc>
        <w:tc>
          <w:tcPr>
            <w:tcW w:w="1080" w:type="dxa"/>
            <w:tcBorders>
              <w:bottom w:val="single" w:sz="4" w:space="0" w:color="auto"/>
            </w:tcBorders>
            <w:vAlign w:val="bottom"/>
          </w:tcPr>
          <w:p w14:paraId="555E4DE9" w14:textId="75F2670D"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80" w:type="dxa"/>
            <w:tcBorders>
              <w:bottom w:val="single" w:sz="4" w:space="0" w:color="auto"/>
            </w:tcBorders>
            <w:vAlign w:val="bottom"/>
          </w:tcPr>
          <w:p w14:paraId="1DDFD743" w14:textId="128BF767"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4,912,787</w:t>
            </w:r>
          </w:p>
        </w:tc>
        <w:tc>
          <w:tcPr>
            <w:tcW w:w="1080" w:type="dxa"/>
            <w:tcBorders>
              <w:bottom w:val="single" w:sz="4" w:space="0" w:color="auto"/>
            </w:tcBorders>
            <w:vAlign w:val="bottom"/>
          </w:tcPr>
          <w:p w14:paraId="2F51E33B" w14:textId="1BE571AB"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5,598,014</w:t>
            </w:r>
          </w:p>
        </w:tc>
        <w:tc>
          <w:tcPr>
            <w:tcW w:w="1080" w:type="dxa"/>
            <w:tcBorders>
              <w:bottom w:val="single" w:sz="4" w:space="0" w:color="auto"/>
            </w:tcBorders>
            <w:vAlign w:val="bottom"/>
          </w:tcPr>
          <w:p w14:paraId="7387299E" w14:textId="438CF866"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80" w:type="dxa"/>
            <w:tcBorders>
              <w:bottom w:val="single" w:sz="4" w:space="0" w:color="auto"/>
            </w:tcBorders>
            <w:vAlign w:val="bottom"/>
          </w:tcPr>
          <w:p w14:paraId="235494C7" w14:textId="47EC4156" w:rsidR="00AC7968" w:rsidRPr="00DC3EEF" w:rsidRDefault="00AC7968" w:rsidP="00AC7968">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5,598,014</w:t>
            </w:r>
          </w:p>
        </w:tc>
      </w:tr>
      <w:tr w:rsidR="0040612F" w:rsidRPr="00DC3EEF" w14:paraId="35A303F8" w14:textId="77777777" w:rsidTr="00A03316">
        <w:trPr>
          <w:trHeight w:val="144"/>
        </w:trPr>
        <w:tc>
          <w:tcPr>
            <w:tcW w:w="2520" w:type="dxa"/>
            <w:vAlign w:val="bottom"/>
          </w:tcPr>
          <w:p w14:paraId="6457589E" w14:textId="77777777" w:rsidR="0040612F" w:rsidRPr="00DC3EEF" w:rsidRDefault="0040612F" w:rsidP="0040612F">
            <w:pPr>
              <w:ind w:right="-72"/>
              <w:rPr>
                <w:rFonts w:ascii="Arial" w:hAnsi="Arial" w:cs="Arial"/>
                <w:color w:val="000000" w:themeColor="text1"/>
                <w:sz w:val="16"/>
                <w:szCs w:val="16"/>
                <w:cs/>
                <w:lang w:val="en-GB"/>
              </w:rPr>
            </w:pPr>
          </w:p>
        </w:tc>
        <w:tc>
          <w:tcPr>
            <w:tcW w:w="1080" w:type="dxa"/>
            <w:tcBorders>
              <w:top w:val="single" w:sz="4" w:space="0" w:color="auto"/>
            </w:tcBorders>
            <w:vAlign w:val="bottom"/>
          </w:tcPr>
          <w:p w14:paraId="05EF7EA4"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4FDA19DE"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7D1F2DA4"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tcBorders>
              <w:top w:val="single" w:sz="4" w:space="0" w:color="auto"/>
            </w:tcBorders>
            <w:vAlign w:val="bottom"/>
          </w:tcPr>
          <w:p w14:paraId="3026DE2C" w14:textId="77777777" w:rsidR="0040612F" w:rsidRPr="00DC3EEF" w:rsidRDefault="0040612F" w:rsidP="0040612F">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5E25FF8C" w14:textId="77777777" w:rsidR="0040612F" w:rsidRPr="00DC3EEF" w:rsidRDefault="0040612F" w:rsidP="0040612F">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72C97539" w14:textId="77777777" w:rsidR="0040612F" w:rsidRPr="00DC3EEF" w:rsidRDefault="0040612F" w:rsidP="0040612F">
            <w:pPr>
              <w:ind w:right="-72"/>
              <w:jc w:val="right"/>
              <w:rPr>
                <w:rFonts w:ascii="Arial" w:hAnsi="Arial" w:cs="Arial"/>
                <w:color w:val="000000" w:themeColor="text1"/>
                <w:sz w:val="16"/>
                <w:szCs w:val="16"/>
              </w:rPr>
            </w:pPr>
          </w:p>
        </w:tc>
      </w:tr>
      <w:tr w:rsidR="0040612F" w:rsidRPr="00DC3EEF" w14:paraId="4B3B6050" w14:textId="77777777" w:rsidTr="00A03316">
        <w:trPr>
          <w:trHeight w:val="144"/>
        </w:trPr>
        <w:tc>
          <w:tcPr>
            <w:tcW w:w="2520" w:type="dxa"/>
            <w:vAlign w:val="bottom"/>
          </w:tcPr>
          <w:p w14:paraId="49DC0919" w14:textId="77777777" w:rsidR="0040612F" w:rsidRPr="00DC3EEF" w:rsidRDefault="0040612F" w:rsidP="0040612F">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Profit from continuing</w:t>
            </w:r>
          </w:p>
        </w:tc>
        <w:tc>
          <w:tcPr>
            <w:tcW w:w="1080" w:type="dxa"/>
            <w:vAlign w:val="bottom"/>
          </w:tcPr>
          <w:p w14:paraId="1955F347"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1162B38D"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128EEA03"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0FB43B00"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10483489"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3D1434D3" w14:textId="77777777" w:rsidR="0040612F" w:rsidRPr="00DC3EEF" w:rsidRDefault="0040612F" w:rsidP="0040612F">
            <w:pPr>
              <w:ind w:right="-72"/>
              <w:jc w:val="right"/>
              <w:rPr>
                <w:rFonts w:ascii="Arial" w:hAnsi="Arial" w:cs="Arial"/>
                <w:color w:val="000000" w:themeColor="text1"/>
                <w:sz w:val="16"/>
                <w:szCs w:val="16"/>
                <w:lang w:val="en-GB"/>
              </w:rPr>
            </w:pPr>
          </w:p>
        </w:tc>
      </w:tr>
      <w:tr w:rsidR="0040612F" w:rsidRPr="00DC3EEF" w14:paraId="40FAB92F" w14:textId="77777777" w:rsidTr="00A03316">
        <w:trPr>
          <w:trHeight w:val="144"/>
        </w:trPr>
        <w:tc>
          <w:tcPr>
            <w:tcW w:w="2520" w:type="dxa"/>
            <w:vAlign w:val="bottom"/>
          </w:tcPr>
          <w:p w14:paraId="3FEAB8DA" w14:textId="77777777" w:rsidR="0040612F" w:rsidRPr="00DC3EEF" w:rsidRDefault="0040612F" w:rsidP="0040612F">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 xml:space="preserve">   operation before expected </w:t>
            </w:r>
          </w:p>
          <w:p w14:paraId="2AC24A3B" w14:textId="77777777" w:rsidR="0040612F" w:rsidRPr="00DC3EEF" w:rsidRDefault="0040612F" w:rsidP="0040612F">
            <w:pPr>
              <w:ind w:right="-72"/>
              <w:rPr>
                <w:rFonts w:ascii="Arial" w:hAnsi="Arial" w:cs="Arial"/>
                <w:color w:val="000000" w:themeColor="text1"/>
                <w:sz w:val="16"/>
                <w:szCs w:val="16"/>
                <w:lang w:val="en-GB"/>
              </w:rPr>
            </w:pPr>
            <w:r w:rsidRPr="00DC3EEF">
              <w:rPr>
                <w:rFonts w:ascii="Arial" w:hAnsi="Arial" w:cs="Arial"/>
                <w:color w:val="000000" w:themeColor="text1"/>
                <w:sz w:val="16"/>
                <w:szCs w:val="16"/>
                <w:lang w:val="en-GB"/>
              </w:rPr>
              <w:t xml:space="preserve">   credit losses and income</w:t>
            </w:r>
          </w:p>
        </w:tc>
        <w:tc>
          <w:tcPr>
            <w:tcW w:w="1080" w:type="dxa"/>
            <w:vAlign w:val="bottom"/>
          </w:tcPr>
          <w:p w14:paraId="7AA67466"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5ECC6B62"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63407208"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3A63782B"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1505EC9B" w14:textId="77777777" w:rsidR="0040612F" w:rsidRPr="00DC3EEF" w:rsidRDefault="0040612F" w:rsidP="0040612F">
            <w:pPr>
              <w:ind w:right="-72"/>
              <w:jc w:val="right"/>
              <w:rPr>
                <w:rFonts w:ascii="Arial" w:hAnsi="Arial" w:cs="Arial"/>
                <w:color w:val="000000" w:themeColor="text1"/>
                <w:sz w:val="16"/>
                <w:szCs w:val="16"/>
                <w:lang w:val="en-GB"/>
              </w:rPr>
            </w:pPr>
          </w:p>
        </w:tc>
        <w:tc>
          <w:tcPr>
            <w:tcW w:w="1080" w:type="dxa"/>
            <w:vAlign w:val="bottom"/>
          </w:tcPr>
          <w:p w14:paraId="1F52A7C3" w14:textId="77777777" w:rsidR="0040612F" w:rsidRPr="00DC3EEF" w:rsidRDefault="0040612F" w:rsidP="0040612F">
            <w:pPr>
              <w:ind w:right="-72"/>
              <w:jc w:val="right"/>
              <w:rPr>
                <w:rFonts w:ascii="Arial" w:hAnsi="Arial" w:cs="Arial"/>
                <w:color w:val="000000" w:themeColor="text1"/>
                <w:sz w:val="16"/>
                <w:szCs w:val="16"/>
                <w:lang w:val="en-GB"/>
              </w:rPr>
            </w:pPr>
          </w:p>
        </w:tc>
      </w:tr>
      <w:tr w:rsidR="00FA449A" w:rsidRPr="00DC3EEF" w14:paraId="71E545E3" w14:textId="77777777" w:rsidTr="00A03316">
        <w:trPr>
          <w:trHeight w:val="144"/>
        </w:trPr>
        <w:tc>
          <w:tcPr>
            <w:tcW w:w="2520" w:type="dxa"/>
            <w:vAlign w:val="bottom"/>
          </w:tcPr>
          <w:p w14:paraId="6D9F15A4" w14:textId="77777777" w:rsidR="00FA449A" w:rsidRPr="00DC3EEF" w:rsidRDefault="00FA449A" w:rsidP="00FA449A">
            <w:pPr>
              <w:ind w:right="-72"/>
              <w:rPr>
                <w:rFonts w:ascii="Arial" w:hAnsi="Arial" w:cs="Arial"/>
                <w:color w:val="000000" w:themeColor="text1"/>
                <w:sz w:val="16"/>
                <w:szCs w:val="16"/>
                <w:cs/>
                <w:lang w:val="en-GB"/>
              </w:rPr>
            </w:pPr>
            <w:r w:rsidRPr="00DC3EEF">
              <w:rPr>
                <w:rFonts w:ascii="Arial" w:hAnsi="Arial" w:cs="Arial"/>
                <w:color w:val="000000" w:themeColor="text1"/>
                <w:sz w:val="16"/>
                <w:szCs w:val="16"/>
                <w:lang w:val="en-GB"/>
              </w:rPr>
              <w:t xml:space="preserve">   tax expenses</w:t>
            </w:r>
          </w:p>
        </w:tc>
        <w:tc>
          <w:tcPr>
            <w:tcW w:w="1080" w:type="dxa"/>
            <w:tcBorders>
              <w:bottom w:val="single" w:sz="4" w:space="0" w:color="auto"/>
            </w:tcBorders>
            <w:vAlign w:val="bottom"/>
          </w:tcPr>
          <w:p w14:paraId="0B0E1F0E" w14:textId="4039E497" w:rsidR="00FA449A" w:rsidRPr="00DC3EEF" w:rsidRDefault="00FA449A" w:rsidP="00FA449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5,410,117</w:t>
            </w:r>
          </w:p>
        </w:tc>
        <w:tc>
          <w:tcPr>
            <w:tcW w:w="1080" w:type="dxa"/>
            <w:tcBorders>
              <w:bottom w:val="single" w:sz="4" w:space="0" w:color="auto"/>
            </w:tcBorders>
            <w:vAlign w:val="bottom"/>
          </w:tcPr>
          <w:p w14:paraId="37CA13E9" w14:textId="0803446F" w:rsidR="00FA449A" w:rsidRPr="00DC3EEF" w:rsidRDefault="00FA449A" w:rsidP="00FA449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379,968</w:t>
            </w:r>
          </w:p>
        </w:tc>
        <w:tc>
          <w:tcPr>
            <w:tcW w:w="1080" w:type="dxa"/>
            <w:tcBorders>
              <w:bottom w:val="single" w:sz="4" w:space="0" w:color="auto"/>
            </w:tcBorders>
            <w:vAlign w:val="bottom"/>
          </w:tcPr>
          <w:p w14:paraId="5E6A917B" w14:textId="0065060F" w:rsidR="00FA449A" w:rsidRPr="00DC3EEF" w:rsidRDefault="00FA449A" w:rsidP="00FA449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5,790,085</w:t>
            </w:r>
          </w:p>
        </w:tc>
        <w:tc>
          <w:tcPr>
            <w:tcW w:w="1080" w:type="dxa"/>
            <w:tcBorders>
              <w:bottom w:val="single" w:sz="4" w:space="0" w:color="auto"/>
            </w:tcBorders>
            <w:vAlign w:val="bottom"/>
          </w:tcPr>
          <w:p w14:paraId="395C1298" w14:textId="279D98B1" w:rsidR="00FA449A" w:rsidRPr="00DC3EEF" w:rsidRDefault="00FA449A" w:rsidP="00FA449A">
            <w:pPr>
              <w:ind w:right="-72"/>
              <w:jc w:val="right"/>
              <w:rPr>
                <w:rFonts w:ascii="Arial" w:hAnsi="Arial" w:cs="Arial"/>
                <w:color w:val="000000" w:themeColor="text1"/>
                <w:sz w:val="16"/>
                <w:szCs w:val="16"/>
              </w:rPr>
            </w:pPr>
            <w:r w:rsidRPr="00DC3EEF">
              <w:rPr>
                <w:rFonts w:ascii="Arial" w:hAnsi="Arial" w:cs="Arial"/>
                <w:color w:val="000000" w:themeColor="text1"/>
                <w:sz w:val="16"/>
                <w:szCs w:val="16"/>
                <w:lang w:val="en-GB"/>
              </w:rPr>
              <w:t>5,225,823</w:t>
            </w:r>
          </w:p>
        </w:tc>
        <w:tc>
          <w:tcPr>
            <w:tcW w:w="1080" w:type="dxa"/>
            <w:tcBorders>
              <w:bottom w:val="single" w:sz="4" w:space="0" w:color="auto"/>
            </w:tcBorders>
            <w:vAlign w:val="bottom"/>
          </w:tcPr>
          <w:p w14:paraId="1C42352D" w14:textId="2B441DE2" w:rsidR="00FA449A" w:rsidRPr="00DC3EEF" w:rsidRDefault="00FA449A" w:rsidP="00FA449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(108,914)</w:t>
            </w:r>
          </w:p>
        </w:tc>
        <w:tc>
          <w:tcPr>
            <w:tcW w:w="1080" w:type="dxa"/>
            <w:tcBorders>
              <w:bottom w:val="single" w:sz="4" w:space="0" w:color="auto"/>
            </w:tcBorders>
            <w:vAlign w:val="bottom"/>
          </w:tcPr>
          <w:p w14:paraId="32FEBEAA" w14:textId="4CAAAC94" w:rsidR="00FA449A" w:rsidRPr="00DC3EEF" w:rsidRDefault="00FA449A" w:rsidP="00FA449A">
            <w:pPr>
              <w:ind w:right="-72"/>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5,116,909</w:t>
            </w:r>
          </w:p>
        </w:tc>
      </w:tr>
    </w:tbl>
    <w:p w14:paraId="04F06526" w14:textId="77777777" w:rsidR="00F90DDA" w:rsidRPr="00DC3EEF" w:rsidRDefault="00F90DDA" w:rsidP="00F90DDA">
      <w:pPr>
        <w:ind w:left="540" w:hanging="540"/>
        <w:jc w:val="both"/>
        <w:rPr>
          <w:rFonts w:ascii="Arial" w:hAnsi="Arial" w:cs="Arial"/>
          <w:b/>
          <w:bCs/>
          <w:sz w:val="18"/>
          <w:szCs w:val="18"/>
        </w:rPr>
      </w:pPr>
    </w:p>
    <w:p w14:paraId="603A4F2A" w14:textId="4DF39EB1" w:rsidR="00F90DDA" w:rsidRPr="00DC3EEF" w:rsidRDefault="00A16170" w:rsidP="00FD265F">
      <w:pPr>
        <w:pStyle w:val="Heading1"/>
        <w:rPr>
          <w:rFonts w:cs="Arial"/>
        </w:rPr>
      </w:pPr>
      <w:bookmarkStart w:id="330" w:name="_Toc467491295"/>
      <w:bookmarkStart w:id="331" w:name="_Toc489867895"/>
      <w:bookmarkStart w:id="332" w:name="_Toc155612698"/>
      <w:r w:rsidRPr="00DC3EEF">
        <w:rPr>
          <w:rFonts w:cs="Arial"/>
          <w:lang w:val="en-GB"/>
        </w:rPr>
        <w:t>43</w:t>
      </w:r>
      <w:r w:rsidR="00F90DDA" w:rsidRPr="00DC3EEF">
        <w:rPr>
          <w:rFonts w:cs="Arial"/>
        </w:rPr>
        <w:tab/>
        <w:t>Interest income</w:t>
      </w:r>
      <w:bookmarkEnd w:id="330"/>
      <w:bookmarkEnd w:id="331"/>
      <w:bookmarkEnd w:id="332"/>
    </w:p>
    <w:p w14:paraId="37FBF372" w14:textId="77777777" w:rsidR="00E22707" w:rsidRPr="00DC3EEF" w:rsidRDefault="00E22707" w:rsidP="00CE2034">
      <w:pPr>
        <w:jc w:val="both"/>
        <w:rPr>
          <w:rFonts w:ascii="Arial" w:hAnsi="Arial" w:cs="Arial"/>
          <w:sz w:val="18"/>
          <w:szCs w:val="18"/>
          <w:lang w:val="en-GB"/>
        </w:rPr>
      </w:pPr>
    </w:p>
    <w:p w14:paraId="0B2630EA" w14:textId="235D8294" w:rsidR="0040612F" w:rsidRPr="00DC3EEF" w:rsidRDefault="0040612F" w:rsidP="0040612F">
      <w:pPr>
        <w:pStyle w:val="a"/>
        <w:ind w:right="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Interest income for the six-month period ended 30 June 2026 and 2025 are </w:t>
      </w:r>
      <w:r w:rsidRPr="00DC3EEF">
        <w:rPr>
          <w:rFonts w:ascii="Arial" w:hAnsi="Arial" w:cs="Arial"/>
          <w:color w:val="000000" w:themeColor="text1"/>
          <w:spacing w:val="-2"/>
          <w:sz w:val="18"/>
          <w:szCs w:val="18"/>
          <w:lang w:val="en-US"/>
        </w:rPr>
        <w:t>as follows:</w:t>
      </w:r>
    </w:p>
    <w:p w14:paraId="5D629C28" w14:textId="77777777" w:rsidR="0040612F" w:rsidRPr="00DC3EEF" w:rsidRDefault="0040612F" w:rsidP="00CE2034">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DC3EEF" w14:paraId="769C286C" w14:textId="77777777" w:rsidTr="00AB07FD">
        <w:tc>
          <w:tcPr>
            <w:tcW w:w="4277" w:type="dxa"/>
            <w:vAlign w:val="bottom"/>
          </w:tcPr>
          <w:p w14:paraId="3FD3C0F5" w14:textId="77777777" w:rsidR="00AA60FA" w:rsidRPr="00DC3EEF" w:rsidRDefault="00AA60FA" w:rsidP="00AB07FD">
            <w:pPr>
              <w:pStyle w:val="a"/>
              <w:ind w:left="-107" w:right="0" w:firstLine="5"/>
              <w:rPr>
                <w:rFonts w:ascii="Arial" w:hAnsi="Arial" w:cs="Arial"/>
                <w:b/>
                <w:bCs/>
                <w:sz w:val="18"/>
                <w:szCs w:val="18"/>
                <w:lang w:val="en-GB"/>
              </w:rPr>
            </w:pPr>
          </w:p>
        </w:tc>
        <w:tc>
          <w:tcPr>
            <w:tcW w:w="2592" w:type="dxa"/>
            <w:gridSpan w:val="2"/>
            <w:tcBorders>
              <w:bottom w:val="single" w:sz="4" w:space="0" w:color="auto"/>
            </w:tcBorders>
            <w:vAlign w:val="bottom"/>
          </w:tcPr>
          <w:p w14:paraId="399E3C50" w14:textId="77777777" w:rsidR="00AA60FA" w:rsidRPr="00DC3EEF" w:rsidRDefault="00AA60FA" w:rsidP="00AB07FD">
            <w:pPr>
              <w:pStyle w:val="a"/>
              <w:ind w:right="-72"/>
              <w:jc w:val="center"/>
              <w:rPr>
                <w:rFonts w:ascii="Arial" w:hAnsi="Arial" w:cs="Arial"/>
                <w:b/>
                <w:bCs/>
                <w:sz w:val="18"/>
                <w:szCs w:val="18"/>
                <w:lang w:val="en-GB" w:eastAsia="ja-JP" w:bidi="ar-SA"/>
              </w:rPr>
            </w:pPr>
            <w:r w:rsidRPr="00DC3EE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067CA394" w14:textId="77777777" w:rsidR="00AA60FA" w:rsidRPr="00DC3EEF" w:rsidRDefault="00AA60FA" w:rsidP="00AB07FD">
            <w:pPr>
              <w:pStyle w:val="a"/>
              <w:ind w:right="-72"/>
              <w:jc w:val="center"/>
              <w:rPr>
                <w:rFonts w:ascii="Arial" w:hAnsi="Arial" w:cs="Arial"/>
                <w:b/>
                <w:bCs/>
                <w:sz w:val="18"/>
                <w:szCs w:val="18"/>
                <w:lang w:val="en-GB" w:eastAsia="ja-JP" w:bidi="ar-SA"/>
              </w:rPr>
            </w:pPr>
            <w:r w:rsidRPr="00DC3EEF">
              <w:rPr>
                <w:rFonts w:ascii="Arial" w:hAnsi="Arial" w:cs="Arial"/>
                <w:b/>
                <w:bCs/>
                <w:sz w:val="18"/>
                <w:szCs w:val="18"/>
                <w:lang w:val="en-GB" w:eastAsia="ja-JP" w:bidi="ar-SA"/>
              </w:rPr>
              <w:t>Separate</w:t>
            </w:r>
          </w:p>
        </w:tc>
      </w:tr>
      <w:tr w:rsidR="0040612F" w:rsidRPr="00DC3EEF" w14:paraId="7BBD9666" w14:textId="77777777" w:rsidTr="00AB07FD">
        <w:tc>
          <w:tcPr>
            <w:tcW w:w="4277" w:type="dxa"/>
            <w:vAlign w:val="bottom"/>
          </w:tcPr>
          <w:p w14:paraId="5FC7B842" w14:textId="77777777" w:rsidR="0040612F" w:rsidRPr="00DC3EEF" w:rsidRDefault="0040612F" w:rsidP="0040612F">
            <w:pPr>
              <w:pStyle w:val="a"/>
              <w:ind w:left="-107" w:right="0" w:firstLine="5"/>
              <w:rPr>
                <w:rFonts w:ascii="Arial" w:hAnsi="Arial" w:cs="Arial"/>
                <w:b/>
                <w:bCs/>
                <w:sz w:val="18"/>
                <w:szCs w:val="18"/>
                <w:lang w:val="en-GB"/>
              </w:rPr>
            </w:pPr>
          </w:p>
        </w:tc>
        <w:tc>
          <w:tcPr>
            <w:tcW w:w="1296" w:type="dxa"/>
            <w:tcBorders>
              <w:top w:val="single" w:sz="4" w:space="0" w:color="auto"/>
            </w:tcBorders>
            <w:vAlign w:val="bottom"/>
          </w:tcPr>
          <w:p w14:paraId="0BF4B417" w14:textId="15C7E72C" w:rsidR="0040612F" w:rsidRPr="00DC3EEF" w:rsidRDefault="0040612F" w:rsidP="0040612F">
            <w:pPr>
              <w:ind w:right="-72"/>
              <w:jc w:val="right"/>
              <w:rPr>
                <w:rFonts w:ascii="Arial" w:eastAsia="MS Mincho" w:hAnsi="Arial" w:cs="Arial"/>
                <w:b/>
                <w:bCs/>
                <w:sz w:val="18"/>
                <w:szCs w:val="18"/>
                <w:cs/>
                <w:lang w:val="en-GB"/>
              </w:rPr>
            </w:pPr>
            <w:r w:rsidRPr="00DC3EEF">
              <w:rPr>
                <w:rFonts w:ascii="Arial" w:eastAsia="MS Mincho" w:hAnsi="Arial" w:cs="Arial"/>
                <w:b/>
                <w:bCs/>
                <w:sz w:val="18"/>
                <w:szCs w:val="18"/>
                <w:lang w:val="en-GB"/>
              </w:rPr>
              <w:t>2026</w:t>
            </w:r>
          </w:p>
        </w:tc>
        <w:tc>
          <w:tcPr>
            <w:tcW w:w="1296" w:type="dxa"/>
            <w:tcBorders>
              <w:top w:val="single" w:sz="4" w:space="0" w:color="auto"/>
            </w:tcBorders>
            <w:vAlign w:val="bottom"/>
          </w:tcPr>
          <w:p w14:paraId="45AD905A" w14:textId="59DB7AD8" w:rsidR="0040612F" w:rsidRPr="00DC3EEF" w:rsidRDefault="0040612F" w:rsidP="0040612F">
            <w:pPr>
              <w:ind w:right="-72"/>
              <w:jc w:val="right"/>
              <w:rPr>
                <w:rFonts w:ascii="Arial" w:eastAsia="MS Mincho" w:hAnsi="Arial" w:cs="Arial"/>
                <w:b/>
                <w:bCs/>
                <w:sz w:val="18"/>
                <w:szCs w:val="18"/>
                <w:cs/>
                <w:lang w:val="en-GB"/>
              </w:rPr>
            </w:pPr>
            <w:r w:rsidRPr="00DC3EEF">
              <w:rPr>
                <w:rFonts w:ascii="Arial" w:eastAsia="MS Mincho" w:hAnsi="Arial" w:cs="Arial"/>
                <w:b/>
                <w:bCs/>
                <w:sz w:val="18"/>
                <w:szCs w:val="18"/>
                <w:lang w:val="en-GB"/>
              </w:rPr>
              <w:t>2025</w:t>
            </w:r>
          </w:p>
        </w:tc>
        <w:tc>
          <w:tcPr>
            <w:tcW w:w="1296" w:type="dxa"/>
            <w:tcBorders>
              <w:top w:val="single" w:sz="4" w:space="0" w:color="auto"/>
            </w:tcBorders>
            <w:vAlign w:val="bottom"/>
          </w:tcPr>
          <w:p w14:paraId="2E8796CD" w14:textId="23D52397" w:rsidR="0040612F" w:rsidRPr="00DC3EEF" w:rsidRDefault="0040612F" w:rsidP="0040612F">
            <w:pPr>
              <w:ind w:right="-72"/>
              <w:jc w:val="right"/>
              <w:rPr>
                <w:rFonts w:ascii="Arial" w:eastAsia="MS Mincho" w:hAnsi="Arial" w:cs="Arial"/>
                <w:b/>
                <w:bCs/>
                <w:sz w:val="18"/>
                <w:szCs w:val="18"/>
                <w:cs/>
                <w:lang w:val="en-GB"/>
              </w:rPr>
            </w:pPr>
            <w:r w:rsidRPr="00DC3EEF">
              <w:rPr>
                <w:rFonts w:ascii="Arial" w:eastAsia="MS Mincho" w:hAnsi="Arial" w:cs="Arial"/>
                <w:b/>
                <w:bCs/>
                <w:sz w:val="18"/>
                <w:szCs w:val="18"/>
                <w:lang w:val="en-GB"/>
              </w:rPr>
              <w:t>2026</w:t>
            </w:r>
          </w:p>
        </w:tc>
        <w:tc>
          <w:tcPr>
            <w:tcW w:w="1296" w:type="dxa"/>
            <w:tcBorders>
              <w:top w:val="single" w:sz="4" w:space="0" w:color="auto"/>
            </w:tcBorders>
            <w:vAlign w:val="bottom"/>
          </w:tcPr>
          <w:p w14:paraId="22B1029A" w14:textId="54EBF01F" w:rsidR="0040612F" w:rsidRPr="00DC3EEF" w:rsidRDefault="0040612F" w:rsidP="0040612F">
            <w:pPr>
              <w:ind w:right="-72"/>
              <w:jc w:val="right"/>
              <w:rPr>
                <w:rFonts w:ascii="Arial" w:eastAsia="MS Mincho" w:hAnsi="Arial" w:cs="Arial"/>
                <w:b/>
                <w:bCs/>
                <w:sz w:val="18"/>
                <w:szCs w:val="18"/>
                <w:cs/>
                <w:lang w:val="en-GB"/>
              </w:rPr>
            </w:pPr>
            <w:r w:rsidRPr="00DC3EEF">
              <w:rPr>
                <w:rFonts w:ascii="Arial" w:eastAsia="MS Mincho" w:hAnsi="Arial" w:cs="Arial"/>
                <w:b/>
                <w:bCs/>
                <w:sz w:val="18"/>
                <w:szCs w:val="18"/>
                <w:lang w:val="en-GB"/>
              </w:rPr>
              <w:t>2025</w:t>
            </w:r>
          </w:p>
        </w:tc>
      </w:tr>
      <w:tr w:rsidR="009A7C91" w:rsidRPr="00DC3EEF" w14:paraId="338C45C8" w14:textId="77777777" w:rsidTr="00AB07FD">
        <w:tc>
          <w:tcPr>
            <w:tcW w:w="4277" w:type="dxa"/>
            <w:vAlign w:val="bottom"/>
          </w:tcPr>
          <w:p w14:paraId="333FB9B2" w14:textId="77777777" w:rsidR="00AA60FA" w:rsidRPr="00DC3EEF" w:rsidRDefault="00AA60FA" w:rsidP="00AB07FD">
            <w:pPr>
              <w:pStyle w:val="a"/>
              <w:ind w:left="-107" w:right="0" w:firstLine="5"/>
              <w:rPr>
                <w:rFonts w:ascii="Arial" w:hAnsi="Arial" w:cs="Arial"/>
                <w:b/>
                <w:bCs/>
                <w:sz w:val="18"/>
                <w:szCs w:val="18"/>
                <w:lang w:val="en-GB"/>
              </w:rPr>
            </w:pPr>
          </w:p>
        </w:tc>
        <w:tc>
          <w:tcPr>
            <w:tcW w:w="1296" w:type="dxa"/>
            <w:vAlign w:val="bottom"/>
          </w:tcPr>
          <w:p w14:paraId="2EC3B835"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257E9B3A"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0515CEF9"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30B1E433"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r>
      <w:tr w:rsidR="009A7C91" w:rsidRPr="00DC3EEF" w14:paraId="24AB597A" w14:textId="77777777" w:rsidTr="00AB07FD">
        <w:tc>
          <w:tcPr>
            <w:tcW w:w="4277" w:type="dxa"/>
            <w:vAlign w:val="bottom"/>
          </w:tcPr>
          <w:p w14:paraId="275DC78D" w14:textId="77777777" w:rsidR="00AA60FA" w:rsidRPr="00DC3EEF" w:rsidRDefault="00AA60FA" w:rsidP="00AB07FD">
            <w:pPr>
              <w:pStyle w:val="a"/>
              <w:ind w:left="-107" w:right="0" w:firstLine="5"/>
              <w:rPr>
                <w:rFonts w:ascii="Arial" w:hAnsi="Arial" w:cs="Arial"/>
                <w:b/>
                <w:bCs/>
                <w:sz w:val="18"/>
                <w:szCs w:val="18"/>
                <w:lang w:val="en-GB"/>
              </w:rPr>
            </w:pPr>
          </w:p>
        </w:tc>
        <w:tc>
          <w:tcPr>
            <w:tcW w:w="1296" w:type="dxa"/>
            <w:tcBorders>
              <w:bottom w:val="single" w:sz="4" w:space="0" w:color="auto"/>
            </w:tcBorders>
            <w:vAlign w:val="bottom"/>
          </w:tcPr>
          <w:p w14:paraId="53BD210C"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19A9A560"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1C3A0974"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798955BE"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r>
      <w:tr w:rsidR="009A7C91" w:rsidRPr="00DC3EEF" w14:paraId="0B96B946" w14:textId="77777777" w:rsidTr="00AB07FD">
        <w:tc>
          <w:tcPr>
            <w:tcW w:w="4277" w:type="dxa"/>
            <w:vAlign w:val="bottom"/>
          </w:tcPr>
          <w:p w14:paraId="5C94761C" w14:textId="77777777" w:rsidR="00AA60FA" w:rsidRPr="00DC3EEF" w:rsidRDefault="00AA60FA" w:rsidP="00AB07FD">
            <w:pPr>
              <w:pStyle w:val="NormalIndent"/>
              <w:ind w:left="-107" w:firstLine="5"/>
              <w:rPr>
                <w:rFonts w:ascii="Arial" w:hAnsi="Arial" w:cs="Arial"/>
                <w:sz w:val="18"/>
                <w:szCs w:val="18"/>
                <w:lang w:val="en-US"/>
              </w:rPr>
            </w:pPr>
          </w:p>
        </w:tc>
        <w:tc>
          <w:tcPr>
            <w:tcW w:w="1296" w:type="dxa"/>
            <w:tcBorders>
              <w:top w:val="single" w:sz="4" w:space="0" w:color="auto"/>
            </w:tcBorders>
            <w:vAlign w:val="bottom"/>
          </w:tcPr>
          <w:p w14:paraId="4683F360" w14:textId="77777777" w:rsidR="00AA60FA" w:rsidRPr="00DC3EEF"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4F1C9698" w14:textId="77777777" w:rsidR="00AA60FA" w:rsidRPr="00DC3EEF"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6CA3491" w14:textId="77777777" w:rsidR="00AA60FA" w:rsidRPr="00DC3EEF"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664F4F01" w14:textId="77777777" w:rsidR="00AA60FA" w:rsidRPr="00DC3EEF" w:rsidRDefault="00AA60FA" w:rsidP="00AB07FD">
            <w:pPr>
              <w:ind w:right="-72" w:firstLine="19"/>
              <w:jc w:val="right"/>
              <w:rPr>
                <w:rFonts w:ascii="Arial" w:hAnsi="Arial" w:cs="Arial"/>
                <w:sz w:val="18"/>
                <w:szCs w:val="18"/>
                <w:lang w:val="en-GB"/>
              </w:rPr>
            </w:pPr>
          </w:p>
        </w:tc>
      </w:tr>
      <w:tr w:rsidR="00FA449A" w:rsidRPr="00DC3EEF" w14:paraId="3AB994D6" w14:textId="77777777" w:rsidTr="00AB07FD">
        <w:tc>
          <w:tcPr>
            <w:tcW w:w="4277" w:type="dxa"/>
            <w:vAlign w:val="bottom"/>
          </w:tcPr>
          <w:p w14:paraId="304E7917" w14:textId="77777777" w:rsidR="00FA449A" w:rsidRPr="00DC3EEF" w:rsidRDefault="00FA449A" w:rsidP="00FA449A">
            <w:pPr>
              <w:pStyle w:val="NormalIndent"/>
              <w:ind w:left="-107" w:firstLine="5"/>
              <w:rPr>
                <w:rFonts w:ascii="Arial" w:hAnsi="Arial" w:cs="Arial"/>
                <w:sz w:val="18"/>
                <w:szCs w:val="18"/>
                <w:lang w:val="en-US"/>
              </w:rPr>
            </w:pPr>
            <w:r w:rsidRPr="00DC3EEF">
              <w:rPr>
                <w:rFonts w:ascii="Arial" w:hAnsi="Arial" w:cs="Arial"/>
                <w:sz w:val="18"/>
                <w:szCs w:val="18"/>
                <w:lang w:val="en-US"/>
              </w:rPr>
              <w:t>Interbank and money market items</w:t>
            </w:r>
          </w:p>
        </w:tc>
        <w:tc>
          <w:tcPr>
            <w:tcW w:w="1296" w:type="dxa"/>
            <w:vAlign w:val="bottom"/>
          </w:tcPr>
          <w:p w14:paraId="4D8825D8" w14:textId="109FD2F2"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329,306</w:t>
            </w:r>
          </w:p>
        </w:tc>
        <w:tc>
          <w:tcPr>
            <w:tcW w:w="1296" w:type="dxa"/>
            <w:vAlign w:val="bottom"/>
          </w:tcPr>
          <w:p w14:paraId="7B20BC09" w14:textId="7A4EE869"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440,303</w:t>
            </w:r>
          </w:p>
        </w:tc>
        <w:tc>
          <w:tcPr>
            <w:tcW w:w="1296" w:type="dxa"/>
            <w:vAlign w:val="bottom"/>
          </w:tcPr>
          <w:p w14:paraId="31DAAD0A" w14:textId="4036FE34"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238,294</w:t>
            </w:r>
          </w:p>
        </w:tc>
        <w:tc>
          <w:tcPr>
            <w:tcW w:w="1296" w:type="dxa"/>
            <w:vAlign w:val="bottom"/>
          </w:tcPr>
          <w:p w14:paraId="2D2D3792" w14:textId="5C1D28E9"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351,186</w:t>
            </w:r>
          </w:p>
        </w:tc>
      </w:tr>
      <w:tr w:rsidR="00FA449A" w:rsidRPr="00DC3EEF" w14:paraId="0EE2971B" w14:textId="77777777" w:rsidTr="00AB07FD">
        <w:tc>
          <w:tcPr>
            <w:tcW w:w="4277" w:type="dxa"/>
            <w:vAlign w:val="bottom"/>
          </w:tcPr>
          <w:p w14:paraId="7C8FA371" w14:textId="77777777" w:rsidR="00FA449A" w:rsidRPr="00DC3EEF" w:rsidRDefault="00FA449A" w:rsidP="00FA449A">
            <w:pPr>
              <w:pStyle w:val="NormalIndent"/>
              <w:ind w:left="-107" w:firstLine="5"/>
              <w:rPr>
                <w:rFonts w:ascii="Arial" w:hAnsi="Arial" w:cs="Arial"/>
                <w:sz w:val="18"/>
                <w:szCs w:val="18"/>
                <w:lang w:val="en-GB"/>
              </w:rPr>
            </w:pPr>
            <w:r w:rsidRPr="00DC3EEF">
              <w:rPr>
                <w:rFonts w:ascii="Arial" w:hAnsi="Arial" w:cs="Arial"/>
                <w:sz w:val="18"/>
                <w:szCs w:val="18"/>
                <w:lang w:val="en-GB"/>
              </w:rPr>
              <w:t>Investment in debt securities</w:t>
            </w:r>
          </w:p>
        </w:tc>
        <w:tc>
          <w:tcPr>
            <w:tcW w:w="1296" w:type="dxa"/>
            <w:vAlign w:val="bottom"/>
          </w:tcPr>
          <w:p w14:paraId="2D7E0DC1" w14:textId="18C2E6B0"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635,688</w:t>
            </w:r>
          </w:p>
        </w:tc>
        <w:tc>
          <w:tcPr>
            <w:tcW w:w="1296" w:type="dxa"/>
            <w:vAlign w:val="bottom"/>
          </w:tcPr>
          <w:p w14:paraId="57E26793" w14:textId="33D5929A"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707,695</w:t>
            </w:r>
          </w:p>
        </w:tc>
        <w:tc>
          <w:tcPr>
            <w:tcW w:w="1296" w:type="dxa"/>
            <w:vAlign w:val="bottom"/>
          </w:tcPr>
          <w:p w14:paraId="23AC50AA" w14:textId="2365FE4E"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585,792</w:t>
            </w:r>
          </w:p>
        </w:tc>
        <w:tc>
          <w:tcPr>
            <w:tcW w:w="1296" w:type="dxa"/>
            <w:vAlign w:val="bottom"/>
          </w:tcPr>
          <w:p w14:paraId="249F5091" w14:textId="65B75087"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641,791</w:t>
            </w:r>
          </w:p>
        </w:tc>
      </w:tr>
      <w:tr w:rsidR="00FA449A" w:rsidRPr="00DC3EEF" w14:paraId="5EB1FD7D" w14:textId="77777777" w:rsidTr="00AB07FD">
        <w:tc>
          <w:tcPr>
            <w:tcW w:w="4277" w:type="dxa"/>
            <w:vAlign w:val="bottom"/>
          </w:tcPr>
          <w:p w14:paraId="25CBA4C7" w14:textId="77777777" w:rsidR="00FA449A" w:rsidRPr="00DC3EEF" w:rsidRDefault="00FA449A" w:rsidP="00FA449A">
            <w:pPr>
              <w:pStyle w:val="NormalIndent"/>
              <w:ind w:left="-107" w:firstLine="5"/>
              <w:rPr>
                <w:rFonts w:ascii="Arial" w:hAnsi="Arial" w:cs="Arial"/>
                <w:sz w:val="18"/>
                <w:szCs w:val="18"/>
                <w:lang w:val="en-GB"/>
              </w:rPr>
            </w:pPr>
            <w:r w:rsidRPr="00DC3EEF">
              <w:rPr>
                <w:rFonts w:ascii="Arial" w:hAnsi="Arial" w:cs="Arial"/>
                <w:sz w:val="18"/>
                <w:szCs w:val="18"/>
                <w:lang w:val="en-GB"/>
              </w:rPr>
              <w:t>Loans</w:t>
            </w:r>
          </w:p>
        </w:tc>
        <w:tc>
          <w:tcPr>
            <w:tcW w:w="1296" w:type="dxa"/>
            <w:vAlign w:val="bottom"/>
          </w:tcPr>
          <w:p w14:paraId="107D2217" w14:textId="1AD9C071"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5,365,729</w:t>
            </w:r>
          </w:p>
        </w:tc>
        <w:tc>
          <w:tcPr>
            <w:tcW w:w="1296" w:type="dxa"/>
            <w:vAlign w:val="bottom"/>
          </w:tcPr>
          <w:p w14:paraId="2B917DE2" w14:textId="765A5C2A"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6,258,106</w:t>
            </w:r>
          </w:p>
        </w:tc>
        <w:tc>
          <w:tcPr>
            <w:tcW w:w="1296" w:type="dxa"/>
            <w:vAlign w:val="bottom"/>
          </w:tcPr>
          <w:p w14:paraId="0797236B" w14:textId="038EA9E7"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5,423,186</w:t>
            </w:r>
          </w:p>
        </w:tc>
        <w:tc>
          <w:tcPr>
            <w:tcW w:w="1296" w:type="dxa"/>
            <w:vAlign w:val="bottom"/>
          </w:tcPr>
          <w:p w14:paraId="4C366AF4" w14:textId="44993BBC"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6,317,051</w:t>
            </w:r>
          </w:p>
        </w:tc>
      </w:tr>
      <w:tr w:rsidR="00FA449A" w:rsidRPr="00DC3EEF" w14:paraId="7EA47351" w14:textId="77777777" w:rsidTr="00AB07FD">
        <w:tc>
          <w:tcPr>
            <w:tcW w:w="4277" w:type="dxa"/>
            <w:vAlign w:val="bottom"/>
          </w:tcPr>
          <w:p w14:paraId="6D567EFF" w14:textId="77777777" w:rsidR="00FA449A" w:rsidRPr="00DC3EEF" w:rsidRDefault="00FA449A" w:rsidP="00FA449A">
            <w:pPr>
              <w:pStyle w:val="NormalIndent"/>
              <w:ind w:left="-107" w:firstLine="5"/>
              <w:rPr>
                <w:rFonts w:ascii="Arial" w:hAnsi="Arial" w:cs="Arial"/>
                <w:sz w:val="18"/>
                <w:szCs w:val="18"/>
                <w:lang w:val="en-GB"/>
              </w:rPr>
            </w:pPr>
            <w:r w:rsidRPr="00DC3EEF">
              <w:rPr>
                <w:rFonts w:ascii="Arial" w:hAnsi="Arial" w:cs="Arial"/>
                <w:sz w:val="18"/>
                <w:szCs w:val="18"/>
                <w:lang w:val="en-US"/>
              </w:rPr>
              <w:t>Hire-purchase and financial leases</w:t>
            </w:r>
          </w:p>
        </w:tc>
        <w:tc>
          <w:tcPr>
            <w:tcW w:w="1296" w:type="dxa"/>
            <w:vAlign w:val="bottom"/>
          </w:tcPr>
          <w:p w14:paraId="2A52EDA1" w14:textId="1318B31A"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5,520,518</w:t>
            </w:r>
          </w:p>
        </w:tc>
        <w:tc>
          <w:tcPr>
            <w:tcW w:w="1296" w:type="dxa"/>
            <w:vAlign w:val="bottom"/>
          </w:tcPr>
          <w:p w14:paraId="4A731008" w14:textId="2D251FFD"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6,159,998</w:t>
            </w:r>
          </w:p>
        </w:tc>
        <w:tc>
          <w:tcPr>
            <w:tcW w:w="1296" w:type="dxa"/>
            <w:vAlign w:val="bottom"/>
          </w:tcPr>
          <w:p w14:paraId="3B3AD4E1" w14:textId="0448EAA8"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5,520,518</w:t>
            </w:r>
          </w:p>
        </w:tc>
        <w:tc>
          <w:tcPr>
            <w:tcW w:w="1296" w:type="dxa"/>
            <w:vAlign w:val="bottom"/>
          </w:tcPr>
          <w:p w14:paraId="5B058AA3" w14:textId="45957C54"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6,159,998</w:t>
            </w:r>
          </w:p>
        </w:tc>
      </w:tr>
      <w:tr w:rsidR="00FA449A" w:rsidRPr="00DC3EEF" w14:paraId="403E5725" w14:textId="77777777" w:rsidTr="00AB07FD">
        <w:tc>
          <w:tcPr>
            <w:tcW w:w="4277" w:type="dxa"/>
            <w:vAlign w:val="bottom"/>
          </w:tcPr>
          <w:p w14:paraId="05E8DE0B" w14:textId="77777777" w:rsidR="00FA449A" w:rsidRPr="00DC3EEF" w:rsidRDefault="00FA449A" w:rsidP="00FA449A">
            <w:pPr>
              <w:pStyle w:val="NormalIndent"/>
              <w:ind w:left="-107" w:firstLine="5"/>
              <w:rPr>
                <w:rFonts w:ascii="Arial" w:hAnsi="Arial" w:cs="Arial"/>
                <w:sz w:val="18"/>
                <w:szCs w:val="18"/>
                <w:lang w:val="en-US"/>
              </w:rPr>
            </w:pPr>
            <w:r w:rsidRPr="00DC3EEF">
              <w:rPr>
                <w:rFonts w:ascii="Arial" w:hAnsi="Arial" w:cs="Arial"/>
                <w:sz w:val="18"/>
                <w:szCs w:val="18"/>
                <w:lang w:val="en-US"/>
              </w:rPr>
              <w:t>POCI loans</w:t>
            </w:r>
          </w:p>
        </w:tc>
        <w:tc>
          <w:tcPr>
            <w:tcW w:w="1296" w:type="dxa"/>
            <w:vAlign w:val="bottom"/>
          </w:tcPr>
          <w:p w14:paraId="519B09F6" w14:textId="7C5ED5EA"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32,941</w:t>
            </w:r>
          </w:p>
        </w:tc>
        <w:tc>
          <w:tcPr>
            <w:tcW w:w="1296" w:type="dxa"/>
            <w:vAlign w:val="bottom"/>
          </w:tcPr>
          <w:p w14:paraId="43DA0486" w14:textId="3456E177"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31,786</w:t>
            </w:r>
          </w:p>
        </w:tc>
        <w:tc>
          <w:tcPr>
            <w:tcW w:w="1296" w:type="dxa"/>
            <w:vAlign w:val="bottom"/>
          </w:tcPr>
          <w:p w14:paraId="1DEC6093" w14:textId="041455D2"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8,480</w:t>
            </w:r>
          </w:p>
        </w:tc>
        <w:tc>
          <w:tcPr>
            <w:tcW w:w="1296" w:type="dxa"/>
            <w:vAlign w:val="bottom"/>
          </w:tcPr>
          <w:p w14:paraId="10419D5B" w14:textId="12CF84F9"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8,628</w:t>
            </w:r>
          </w:p>
        </w:tc>
      </w:tr>
      <w:tr w:rsidR="00FA449A" w:rsidRPr="00DC3EEF" w14:paraId="14A29B54" w14:textId="77777777" w:rsidTr="00AB07FD">
        <w:trPr>
          <w:trHeight w:val="60"/>
        </w:trPr>
        <w:tc>
          <w:tcPr>
            <w:tcW w:w="4277" w:type="dxa"/>
            <w:vAlign w:val="bottom"/>
          </w:tcPr>
          <w:p w14:paraId="32A1EAED" w14:textId="77777777" w:rsidR="00FA449A" w:rsidRPr="00DC3EEF" w:rsidRDefault="00FA449A" w:rsidP="00FA449A">
            <w:pPr>
              <w:pStyle w:val="NormalIndent"/>
              <w:ind w:left="-107" w:firstLine="5"/>
              <w:rPr>
                <w:rFonts w:ascii="Arial" w:hAnsi="Arial" w:cs="Arial"/>
                <w:sz w:val="18"/>
                <w:szCs w:val="18"/>
                <w:lang w:val="en-US"/>
              </w:rPr>
            </w:pPr>
            <w:r w:rsidRPr="00DC3EEF">
              <w:rPr>
                <w:rFonts w:ascii="Arial" w:hAnsi="Arial" w:cs="Arial"/>
                <w:sz w:val="18"/>
                <w:szCs w:val="18"/>
                <w:lang w:val="en-GB"/>
              </w:rPr>
              <w:t>Others</w:t>
            </w:r>
          </w:p>
        </w:tc>
        <w:tc>
          <w:tcPr>
            <w:tcW w:w="1296" w:type="dxa"/>
            <w:tcBorders>
              <w:bottom w:val="single" w:sz="4" w:space="0" w:color="auto"/>
            </w:tcBorders>
            <w:vAlign w:val="bottom"/>
          </w:tcPr>
          <w:p w14:paraId="08BE60B1" w14:textId="1B2D06A0"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50,164</w:t>
            </w:r>
          </w:p>
        </w:tc>
        <w:tc>
          <w:tcPr>
            <w:tcW w:w="1296" w:type="dxa"/>
            <w:tcBorders>
              <w:bottom w:val="single" w:sz="4" w:space="0" w:color="auto"/>
            </w:tcBorders>
            <w:vAlign w:val="bottom"/>
          </w:tcPr>
          <w:p w14:paraId="0A900A92" w14:textId="764E5BBA"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32,142</w:t>
            </w:r>
          </w:p>
        </w:tc>
        <w:tc>
          <w:tcPr>
            <w:tcW w:w="1296" w:type="dxa"/>
            <w:tcBorders>
              <w:bottom w:val="single" w:sz="4" w:space="0" w:color="auto"/>
            </w:tcBorders>
            <w:vAlign w:val="bottom"/>
          </w:tcPr>
          <w:p w14:paraId="52F23338" w14:textId="3721EACD"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41,438</w:t>
            </w:r>
          </w:p>
        </w:tc>
        <w:tc>
          <w:tcPr>
            <w:tcW w:w="1296" w:type="dxa"/>
            <w:tcBorders>
              <w:bottom w:val="single" w:sz="4" w:space="0" w:color="auto"/>
            </w:tcBorders>
            <w:vAlign w:val="bottom"/>
          </w:tcPr>
          <w:p w14:paraId="30A3BD51" w14:textId="3E2D11DC"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19,282</w:t>
            </w:r>
          </w:p>
        </w:tc>
      </w:tr>
      <w:tr w:rsidR="0040612F" w:rsidRPr="00DC3EEF" w14:paraId="364AEE56" w14:textId="77777777" w:rsidTr="00AB07FD">
        <w:tc>
          <w:tcPr>
            <w:tcW w:w="4277" w:type="dxa"/>
            <w:vAlign w:val="bottom"/>
          </w:tcPr>
          <w:p w14:paraId="3D2DA342" w14:textId="77777777" w:rsidR="0040612F" w:rsidRPr="00DC3EEF" w:rsidRDefault="0040612F" w:rsidP="0040612F">
            <w:pPr>
              <w:pStyle w:val="NormalIndent"/>
              <w:ind w:left="-107" w:firstLine="5"/>
              <w:rPr>
                <w:rFonts w:ascii="Arial" w:hAnsi="Arial" w:cs="Arial"/>
                <w:sz w:val="18"/>
                <w:szCs w:val="18"/>
                <w:lang w:val="en-US"/>
              </w:rPr>
            </w:pPr>
          </w:p>
        </w:tc>
        <w:tc>
          <w:tcPr>
            <w:tcW w:w="1296" w:type="dxa"/>
            <w:tcBorders>
              <w:top w:val="single" w:sz="4" w:space="0" w:color="auto"/>
            </w:tcBorders>
            <w:vAlign w:val="bottom"/>
          </w:tcPr>
          <w:p w14:paraId="1ADCE83B" w14:textId="77777777" w:rsidR="0040612F" w:rsidRPr="00DC3EEF" w:rsidRDefault="0040612F" w:rsidP="0040612F">
            <w:pPr>
              <w:ind w:right="-72"/>
              <w:jc w:val="right"/>
              <w:outlineLvl w:val="0"/>
              <w:rPr>
                <w:rFonts w:ascii="Arial" w:hAnsi="Arial" w:cs="Arial"/>
                <w:color w:val="000000" w:themeColor="text1"/>
                <w:sz w:val="18"/>
                <w:szCs w:val="18"/>
              </w:rPr>
            </w:pPr>
          </w:p>
        </w:tc>
        <w:tc>
          <w:tcPr>
            <w:tcW w:w="1296" w:type="dxa"/>
            <w:tcBorders>
              <w:top w:val="single" w:sz="4" w:space="0" w:color="auto"/>
            </w:tcBorders>
            <w:vAlign w:val="bottom"/>
          </w:tcPr>
          <w:p w14:paraId="27C5DD53" w14:textId="77777777" w:rsidR="0040612F" w:rsidRPr="00DC3EEF" w:rsidRDefault="0040612F" w:rsidP="0040612F">
            <w:pPr>
              <w:ind w:right="-72"/>
              <w:jc w:val="right"/>
              <w:outlineLvl w:val="0"/>
              <w:rPr>
                <w:rFonts w:ascii="Arial" w:hAnsi="Arial" w:cs="Arial"/>
                <w:color w:val="000000" w:themeColor="text1"/>
                <w:sz w:val="18"/>
                <w:szCs w:val="18"/>
              </w:rPr>
            </w:pPr>
          </w:p>
        </w:tc>
        <w:tc>
          <w:tcPr>
            <w:tcW w:w="1296" w:type="dxa"/>
            <w:tcBorders>
              <w:top w:val="single" w:sz="4" w:space="0" w:color="auto"/>
            </w:tcBorders>
            <w:vAlign w:val="bottom"/>
          </w:tcPr>
          <w:p w14:paraId="6CC89456" w14:textId="77777777" w:rsidR="0040612F" w:rsidRPr="00DC3EEF" w:rsidRDefault="0040612F" w:rsidP="0040612F">
            <w:pPr>
              <w:ind w:right="-72"/>
              <w:jc w:val="right"/>
              <w:outlineLvl w:val="0"/>
              <w:rPr>
                <w:rFonts w:ascii="Arial" w:hAnsi="Arial" w:cs="Arial"/>
                <w:color w:val="000000" w:themeColor="text1"/>
                <w:sz w:val="18"/>
                <w:szCs w:val="18"/>
              </w:rPr>
            </w:pPr>
          </w:p>
        </w:tc>
        <w:tc>
          <w:tcPr>
            <w:tcW w:w="1296" w:type="dxa"/>
            <w:tcBorders>
              <w:top w:val="single" w:sz="4" w:space="0" w:color="auto"/>
            </w:tcBorders>
            <w:vAlign w:val="bottom"/>
          </w:tcPr>
          <w:p w14:paraId="65EFA99E" w14:textId="77777777" w:rsidR="0040612F" w:rsidRPr="00DC3EEF" w:rsidRDefault="0040612F" w:rsidP="0040612F">
            <w:pPr>
              <w:ind w:right="-72"/>
              <w:jc w:val="right"/>
              <w:outlineLvl w:val="0"/>
              <w:rPr>
                <w:rFonts w:ascii="Arial" w:hAnsi="Arial" w:cs="Arial"/>
                <w:sz w:val="18"/>
                <w:szCs w:val="18"/>
              </w:rPr>
            </w:pPr>
          </w:p>
        </w:tc>
      </w:tr>
      <w:tr w:rsidR="00FA449A" w:rsidRPr="00DC3EEF" w14:paraId="2A57FEBB" w14:textId="77777777" w:rsidTr="00AB07FD">
        <w:tc>
          <w:tcPr>
            <w:tcW w:w="4277" w:type="dxa"/>
            <w:vAlign w:val="bottom"/>
          </w:tcPr>
          <w:p w14:paraId="73A62E35" w14:textId="77777777" w:rsidR="00FA449A" w:rsidRPr="00DC3EEF" w:rsidRDefault="00FA449A" w:rsidP="00FA449A">
            <w:pPr>
              <w:pStyle w:val="NormalIndent"/>
              <w:ind w:left="-107" w:firstLine="5"/>
              <w:rPr>
                <w:rFonts w:ascii="Arial" w:hAnsi="Arial" w:cs="Arial"/>
                <w:sz w:val="18"/>
                <w:szCs w:val="18"/>
                <w:lang w:val="en-GB"/>
              </w:rPr>
            </w:pPr>
            <w:r w:rsidRPr="00DC3EEF">
              <w:rPr>
                <w:rFonts w:ascii="Arial" w:hAnsi="Arial" w:cs="Arial"/>
                <w:sz w:val="18"/>
                <w:szCs w:val="18"/>
                <w:lang w:val="en-GB"/>
              </w:rPr>
              <w:t>Total interest income</w:t>
            </w:r>
          </w:p>
        </w:tc>
        <w:tc>
          <w:tcPr>
            <w:tcW w:w="1296" w:type="dxa"/>
            <w:tcBorders>
              <w:bottom w:val="single" w:sz="4" w:space="0" w:color="auto"/>
            </w:tcBorders>
            <w:vAlign w:val="bottom"/>
          </w:tcPr>
          <w:p w14:paraId="4947A6B5" w14:textId="1568AEA6"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11,934,346</w:t>
            </w:r>
          </w:p>
        </w:tc>
        <w:tc>
          <w:tcPr>
            <w:tcW w:w="1296" w:type="dxa"/>
            <w:tcBorders>
              <w:bottom w:val="single" w:sz="4" w:space="0" w:color="auto"/>
            </w:tcBorders>
            <w:vAlign w:val="bottom"/>
          </w:tcPr>
          <w:p w14:paraId="5CD3468B" w14:textId="77635724"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13,630,030</w:t>
            </w:r>
          </w:p>
        </w:tc>
        <w:tc>
          <w:tcPr>
            <w:tcW w:w="1296" w:type="dxa"/>
            <w:tcBorders>
              <w:bottom w:val="single" w:sz="4" w:space="0" w:color="auto"/>
            </w:tcBorders>
            <w:vAlign w:val="bottom"/>
          </w:tcPr>
          <w:p w14:paraId="304625B4" w14:textId="3912FC89" w:rsidR="00FA449A" w:rsidRPr="00DC3EEF" w:rsidRDefault="00FA449A" w:rsidP="00FA449A">
            <w:pPr>
              <w:ind w:right="-72"/>
              <w:jc w:val="right"/>
              <w:outlineLvl w:val="0"/>
              <w:rPr>
                <w:rFonts w:ascii="Arial" w:hAnsi="Arial" w:cs="Arial"/>
                <w:color w:val="000000" w:themeColor="text1"/>
                <w:sz w:val="18"/>
                <w:szCs w:val="18"/>
              </w:rPr>
            </w:pPr>
            <w:r w:rsidRPr="00DC3EEF">
              <w:rPr>
                <w:rFonts w:ascii="Arial" w:hAnsi="Arial" w:cs="Arial"/>
                <w:color w:val="000000" w:themeColor="text1"/>
                <w:sz w:val="18"/>
                <w:szCs w:val="18"/>
              </w:rPr>
              <w:t>11,817,708</w:t>
            </w:r>
          </w:p>
        </w:tc>
        <w:tc>
          <w:tcPr>
            <w:tcW w:w="1296" w:type="dxa"/>
            <w:tcBorders>
              <w:bottom w:val="single" w:sz="4" w:space="0" w:color="auto"/>
            </w:tcBorders>
            <w:vAlign w:val="bottom"/>
          </w:tcPr>
          <w:p w14:paraId="0E2130C0" w14:textId="6212F0BF" w:rsidR="00FA449A" w:rsidRPr="00DC3EEF" w:rsidRDefault="00FA449A" w:rsidP="00FA449A">
            <w:pPr>
              <w:ind w:right="-72"/>
              <w:jc w:val="right"/>
              <w:outlineLvl w:val="0"/>
              <w:rPr>
                <w:rFonts w:ascii="Arial" w:hAnsi="Arial" w:cs="Arial"/>
                <w:sz w:val="18"/>
                <w:szCs w:val="18"/>
              </w:rPr>
            </w:pPr>
            <w:r w:rsidRPr="00DC3EEF">
              <w:rPr>
                <w:rFonts w:ascii="Arial" w:hAnsi="Arial" w:cs="Arial"/>
                <w:color w:val="000000" w:themeColor="text1"/>
                <w:sz w:val="18"/>
                <w:szCs w:val="18"/>
              </w:rPr>
              <w:t>13,497,936</w:t>
            </w:r>
          </w:p>
        </w:tc>
      </w:tr>
    </w:tbl>
    <w:p w14:paraId="38D57BAC" w14:textId="77777777" w:rsidR="00E22707" w:rsidRPr="00DC3EEF" w:rsidRDefault="00E22707" w:rsidP="00F90DDA">
      <w:pPr>
        <w:ind w:left="540"/>
        <w:jc w:val="both"/>
        <w:rPr>
          <w:rFonts w:ascii="Arial" w:hAnsi="Arial" w:cs="Arial"/>
          <w:sz w:val="18"/>
          <w:szCs w:val="18"/>
          <w:lang w:val="en-GB"/>
        </w:rPr>
      </w:pPr>
    </w:p>
    <w:p w14:paraId="70F6570A" w14:textId="77777777" w:rsidR="00CE2034" w:rsidRPr="00DC3EEF" w:rsidRDefault="00CE2034" w:rsidP="00F90DDA">
      <w:pPr>
        <w:ind w:left="540"/>
        <w:jc w:val="both"/>
        <w:rPr>
          <w:rFonts w:ascii="Arial" w:hAnsi="Arial" w:cs="Arial"/>
          <w:sz w:val="18"/>
          <w:szCs w:val="18"/>
          <w:lang w:val="en-GB"/>
        </w:rPr>
      </w:pPr>
    </w:p>
    <w:p w14:paraId="35760781" w14:textId="513743E9" w:rsidR="00F90DDA" w:rsidRPr="00DC3EEF" w:rsidRDefault="00A16170" w:rsidP="00FD265F">
      <w:pPr>
        <w:pStyle w:val="Heading1"/>
        <w:rPr>
          <w:rFonts w:cs="Arial"/>
        </w:rPr>
      </w:pPr>
      <w:bookmarkStart w:id="333" w:name="_Toc467491296"/>
      <w:bookmarkStart w:id="334" w:name="_Toc489867912"/>
      <w:bookmarkStart w:id="335" w:name="_Toc155612713"/>
      <w:r w:rsidRPr="00DC3EEF">
        <w:rPr>
          <w:rFonts w:cs="Arial"/>
          <w:lang w:val="en-GB"/>
        </w:rPr>
        <w:t>44</w:t>
      </w:r>
      <w:r w:rsidR="00F90DDA" w:rsidRPr="00DC3EEF">
        <w:rPr>
          <w:rFonts w:cs="Arial"/>
        </w:rPr>
        <w:tab/>
        <w:t>Interest expenses</w:t>
      </w:r>
      <w:bookmarkEnd w:id="333"/>
      <w:bookmarkEnd w:id="334"/>
      <w:bookmarkEnd w:id="335"/>
    </w:p>
    <w:p w14:paraId="0C0AB6DC" w14:textId="77777777" w:rsidR="00CE2034" w:rsidRPr="00DC3EEF" w:rsidRDefault="00CE2034" w:rsidP="00CE2034">
      <w:pPr>
        <w:jc w:val="both"/>
        <w:outlineLvl w:val="0"/>
        <w:rPr>
          <w:rFonts w:ascii="Arial" w:hAnsi="Arial" w:cs="Arial"/>
          <w:sz w:val="18"/>
          <w:szCs w:val="18"/>
        </w:rPr>
      </w:pPr>
    </w:p>
    <w:p w14:paraId="0A9FCCB1" w14:textId="122025A8" w:rsidR="0040612F" w:rsidRPr="00DC3EEF" w:rsidRDefault="0040612F" w:rsidP="0040612F">
      <w:pPr>
        <w:pStyle w:val="a"/>
        <w:ind w:right="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GB"/>
        </w:rPr>
        <w:t>Interest expenses for the six-month period</w:t>
      </w:r>
      <w:r w:rsidRPr="00DC3EEF">
        <w:rPr>
          <w:rFonts w:ascii="Arial" w:hAnsi="Arial" w:cs="Arial"/>
          <w:color w:val="000000" w:themeColor="text1"/>
          <w:spacing w:val="-4"/>
          <w:sz w:val="18"/>
          <w:szCs w:val="18"/>
          <w:lang w:val="en-US"/>
        </w:rPr>
        <w:t xml:space="preserve"> </w:t>
      </w:r>
      <w:r w:rsidRPr="00DC3EEF">
        <w:rPr>
          <w:rFonts w:ascii="Arial" w:hAnsi="Arial" w:cs="Arial"/>
          <w:color w:val="000000" w:themeColor="text1"/>
          <w:sz w:val="18"/>
          <w:szCs w:val="18"/>
          <w:lang w:val="en-GB"/>
        </w:rPr>
        <w:t xml:space="preserve">ended 30 June 2026 and 2025 are </w:t>
      </w:r>
      <w:r w:rsidRPr="00DC3EEF">
        <w:rPr>
          <w:rFonts w:ascii="Arial" w:hAnsi="Arial" w:cs="Arial"/>
          <w:color w:val="000000" w:themeColor="text1"/>
          <w:spacing w:val="-2"/>
          <w:sz w:val="18"/>
          <w:szCs w:val="18"/>
          <w:lang w:val="en-US"/>
        </w:rPr>
        <w:t>as follows:</w:t>
      </w:r>
    </w:p>
    <w:p w14:paraId="2F7C4A50" w14:textId="77777777" w:rsidR="0040612F" w:rsidRPr="00DC3EEF" w:rsidRDefault="0040612F" w:rsidP="0040612F">
      <w:pPr>
        <w:pStyle w:val="a"/>
        <w:ind w:left="540"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40612F" w:rsidRPr="00DC3EEF" w14:paraId="3998AFB5" w14:textId="77777777" w:rsidTr="00A03316">
        <w:tc>
          <w:tcPr>
            <w:tcW w:w="4277" w:type="dxa"/>
            <w:vAlign w:val="bottom"/>
          </w:tcPr>
          <w:p w14:paraId="4E3BB8C0" w14:textId="77777777" w:rsidR="0040612F" w:rsidRPr="00DC3EEF" w:rsidRDefault="0040612F" w:rsidP="00A03316">
            <w:pPr>
              <w:pStyle w:val="a"/>
              <w:ind w:left="-107"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642B87D9" w14:textId="77777777" w:rsidR="0040612F" w:rsidRPr="00DC3EEF" w:rsidRDefault="0040612F"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eastAsia="ja-JP" w:bidi="ar-SA"/>
              </w:rPr>
              <w:t>Consolidated</w:t>
            </w:r>
          </w:p>
        </w:tc>
        <w:tc>
          <w:tcPr>
            <w:tcW w:w="2592" w:type="dxa"/>
            <w:gridSpan w:val="2"/>
            <w:tcBorders>
              <w:bottom w:val="single" w:sz="4" w:space="0" w:color="auto"/>
            </w:tcBorders>
            <w:vAlign w:val="bottom"/>
          </w:tcPr>
          <w:p w14:paraId="75077176" w14:textId="77777777" w:rsidR="0040612F" w:rsidRPr="00DC3EEF" w:rsidRDefault="0040612F" w:rsidP="00A03316">
            <w:pPr>
              <w:pStyle w:val="a"/>
              <w:ind w:right="-72"/>
              <w:jc w:val="center"/>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GB" w:eastAsia="ja-JP" w:bidi="ar-SA"/>
              </w:rPr>
              <w:t>Separate</w:t>
            </w:r>
          </w:p>
        </w:tc>
      </w:tr>
      <w:tr w:rsidR="0040612F" w:rsidRPr="00DC3EEF" w14:paraId="2E52B255" w14:textId="77777777" w:rsidTr="00A03316">
        <w:tc>
          <w:tcPr>
            <w:tcW w:w="4277" w:type="dxa"/>
            <w:vAlign w:val="bottom"/>
          </w:tcPr>
          <w:p w14:paraId="319985B3" w14:textId="77777777" w:rsidR="0040612F" w:rsidRPr="00DC3EEF" w:rsidRDefault="0040612F" w:rsidP="0040612F">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69AB00C9" w14:textId="364713F5"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sz w:val="18"/>
                <w:szCs w:val="18"/>
                <w:lang w:val="en-GB"/>
              </w:rPr>
              <w:t>2026</w:t>
            </w:r>
          </w:p>
        </w:tc>
        <w:tc>
          <w:tcPr>
            <w:tcW w:w="1296" w:type="dxa"/>
            <w:tcBorders>
              <w:top w:val="single" w:sz="4" w:space="0" w:color="auto"/>
            </w:tcBorders>
            <w:vAlign w:val="bottom"/>
          </w:tcPr>
          <w:p w14:paraId="604A1A46" w14:textId="1A01DB0D"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sz w:val="18"/>
                <w:szCs w:val="18"/>
                <w:lang w:val="en-GB"/>
              </w:rPr>
              <w:t>2025</w:t>
            </w:r>
          </w:p>
        </w:tc>
        <w:tc>
          <w:tcPr>
            <w:tcW w:w="1296" w:type="dxa"/>
            <w:tcBorders>
              <w:top w:val="single" w:sz="4" w:space="0" w:color="auto"/>
            </w:tcBorders>
            <w:vAlign w:val="bottom"/>
          </w:tcPr>
          <w:p w14:paraId="15DEE7EB" w14:textId="4C56C9E1"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sz w:val="18"/>
                <w:szCs w:val="18"/>
                <w:lang w:val="en-GB"/>
              </w:rPr>
              <w:t>2026</w:t>
            </w:r>
          </w:p>
        </w:tc>
        <w:tc>
          <w:tcPr>
            <w:tcW w:w="1296" w:type="dxa"/>
            <w:tcBorders>
              <w:top w:val="single" w:sz="4" w:space="0" w:color="auto"/>
            </w:tcBorders>
            <w:vAlign w:val="bottom"/>
          </w:tcPr>
          <w:p w14:paraId="2373D8D9" w14:textId="5DAC627B"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sz w:val="18"/>
                <w:szCs w:val="18"/>
                <w:lang w:val="en-GB"/>
              </w:rPr>
              <w:t>2025</w:t>
            </w:r>
          </w:p>
        </w:tc>
      </w:tr>
      <w:tr w:rsidR="0040612F" w:rsidRPr="00DC3EEF" w14:paraId="57A81E06" w14:textId="77777777" w:rsidTr="00A03316">
        <w:tc>
          <w:tcPr>
            <w:tcW w:w="4277" w:type="dxa"/>
            <w:vAlign w:val="bottom"/>
          </w:tcPr>
          <w:p w14:paraId="359034E1" w14:textId="77777777" w:rsidR="0040612F" w:rsidRPr="00DC3EEF" w:rsidRDefault="0040612F" w:rsidP="00A03316">
            <w:pPr>
              <w:pStyle w:val="a"/>
              <w:ind w:left="-107" w:right="0"/>
              <w:rPr>
                <w:rFonts w:ascii="Arial" w:hAnsi="Arial" w:cs="Arial"/>
                <w:b/>
                <w:bCs/>
                <w:color w:val="000000" w:themeColor="text1"/>
                <w:sz w:val="18"/>
                <w:szCs w:val="18"/>
                <w:lang w:val="en-GB"/>
              </w:rPr>
            </w:pPr>
          </w:p>
        </w:tc>
        <w:tc>
          <w:tcPr>
            <w:tcW w:w="1296" w:type="dxa"/>
            <w:vAlign w:val="bottom"/>
          </w:tcPr>
          <w:p w14:paraId="784978F2"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35B1DA9E"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031CBF3C"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00E1207D"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r>
      <w:tr w:rsidR="0040612F" w:rsidRPr="00DC3EEF" w14:paraId="7C6083DE" w14:textId="77777777" w:rsidTr="00A03316">
        <w:tc>
          <w:tcPr>
            <w:tcW w:w="4277" w:type="dxa"/>
            <w:vAlign w:val="bottom"/>
          </w:tcPr>
          <w:p w14:paraId="6794A902" w14:textId="77777777" w:rsidR="0040612F" w:rsidRPr="00DC3EEF" w:rsidRDefault="0040612F" w:rsidP="00A03316">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4D24A0D8"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13B669F"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2EDCA7AC"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62193704"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r>
      <w:tr w:rsidR="0040612F" w:rsidRPr="00DC3EEF" w14:paraId="1CF86C93" w14:textId="77777777" w:rsidTr="00A03316">
        <w:trPr>
          <w:trHeight w:val="70"/>
        </w:trPr>
        <w:tc>
          <w:tcPr>
            <w:tcW w:w="4277" w:type="dxa"/>
            <w:vAlign w:val="bottom"/>
          </w:tcPr>
          <w:p w14:paraId="1DAFDFAD" w14:textId="77777777" w:rsidR="0040612F" w:rsidRPr="00DC3EEF" w:rsidRDefault="0040612F" w:rsidP="00A03316">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7F24A56B"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BEAF534"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FCDA521"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F44C9A4" w14:textId="77777777" w:rsidR="0040612F" w:rsidRPr="00DC3EEF" w:rsidRDefault="0040612F" w:rsidP="00A03316">
            <w:pPr>
              <w:ind w:right="-72" w:firstLine="19"/>
              <w:jc w:val="right"/>
              <w:rPr>
                <w:rFonts w:ascii="Arial" w:hAnsi="Arial" w:cs="Arial"/>
                <w:color w:val="000000" w:themeColor="text1"/>
                <w:sz w:val="18"/>
                <w:szCs w:val="18"/>
                <w:lang w:val="en-GB"/>
              </w:rPr>
            </w:pPr>
          </w:p>
        </w:tc>
      </w:tr>
      <w:tr w:rsidR="00FA449A" w:rsidRPr="00DC3EEF" w14:paraId="7A66E1EA" w14:textId="77777777" w:rsidTr="00F140DE">
        <w:tc>
          <w:tcPr>
            <w:tcW w:w="4277" w:type="dxa"/>
            <w:vAlign w:val="bottom"/>
          </w:tcPr>
          <w:p w14:paraId="016A0EA2" w14:textId="77777777" w:rsidR="00FA449A" w:rsidRPr="00DC3EEF" w:rsidRDefault="00FA449A" w:rsidP="00FA449A">
            <w:pPr>
              <w:pStyle w:val="NormalIndent"/>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Deposits</w:t>
            </w:r>
          </w:p>
        </w:tc>
        <w:tc>
          <w:tcPr>
            <w:tcW w:w="1296" w:type="dxa"/>
            <w:vAlign w:val="bottom"/>
          </w:tcPr>
          <w:p w14:paraId="5CC01E6A" w14:textId="650DE3BF"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2,237,062</w:t>
            </w:r>
          </w:p>
        </w:tc>
        <w:tc>
          <w:tcPr>
            <w:tcW w:w="1296" w:type="dxa"/>
            <w:vAlign w:val="bottom"/>
          </w:tcPr>
          <w:p w14:paraId="515B9FE0" w14:textId="18EAD81B"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3,615,117</w:t>
            </w:r>
          </w:p>
        </w:tc>
        <w:tc>
          <w:tcPr>
            <w:tcW w:w="1296" w:type="dxa"/>
          </w:tcPr>
          <w:p w14:paraId="431131BC" w14:textId="33E22E81" w:rsidR="00FA449A" w:rsidRPr="00DC3EEF" w:rsidRDefault="00FA449A" w:rsidP="00FA449A">
            <w:pPr>
              <w:pStyle w:val="a0"/>
              <w:adjustRightInd w:val="0"/>
              <w:ind w:right="-72"/>
              <w:jc w:val="right"/>
              <w:rPr>
                <w:rFonts w:ascii="Arial" w:hAnsi="Arial" w:cstheme="minorBidi"/>
                <w:color w:val="000000" w:themeColor="text1"/>
                <w:sz w:val="18"/>
                <w:szCs w:val="18"/>
                <w:cs/>
                <w:lang w:val="en-US"/>
              </w:rPr>
            </w:pPr>
            <w:r w:rsidRPr="00DC3EEF">
              <w:rPr>
                <w:rFonts w:ascii="Arial" w:hAnsi="Arial" w:cs="Arial"/>
                <w:color w:val="000000" w:themeColor="text1"/>
                <w:sz w:val="18"/>
                <w:szCs w:val="18"/>
                <w:lang w:val="en-US"/>
              </w:rPr>
              <w:t>2,237</w:t>
            </w:r>
            <w:r w:rsidR="00C91940" w:rsidRPr="00DC3EEF">
              <w:rPr>
                <w:rFonts w:ascii="Arial" w:hAnsi="Arial" w:cs="Arial"/>
                <w:color w:val="000000" w:themeColor="text1"/>
                <w:sz w:val="18"/>
                <w:szCs w:val="18"/>
                <w:lang w:val="en-US"/>
              </w:rPr>
              <w:t>,171</w:t>
            </w:r>
          </w:p>
        </w:tc>
        <w:tc>
          <w:tcPr>
            <w:tcW w:w="1296" w:type="dxa"/>
          </w:tcPr>
          <w:p w14:paraId="05ADDF94" w14:textId="5FB46E4C"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3,615,220</w:t>
            </w:r>
          </w:p>
        </w:tc>
      </w:tr>
      <w:tr w:rsidR="00FA449A" w:rsidRPr="00DC3EEF" w14:paraId="54A544E1" w14:textId="77777777" w:rsidTr="00F140DE">
        <w:tc>
          <w:tcPr>
            <w:tcW w:w="4277" w:type="dxa"/>
            <w:vAlign w:val="bottom"/>
          </w:tcPr>
          <w:p w14:paraId="57F5D434" w14:textId="77777777" w:rsidR="00FA449A" w:rsidRPr="00DC3EEF" w:rsidRDefault="00FA449A" w:rsidP="00FA449A">
            <w:pPr>
              <w:pStyle w:val="NormalIndent"/>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Interbank and money market items</w:t>
            </w:r>
          </w:p>
        </w:tc>
        <w:tc>
          <w:tcPr>
            <w:tcW w:w="1296" w:type="dxa"/>
            <w:vAlign w:val="bottom"/>
          </w:tcPr>
          <w:p w14:paraId="0CDAB505" w14:textId="0593C682"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125,520</w:t>
            </w:r>
          </w:p>
        </w:tc>
        <w:tc>
          <w:tcPr>
            <w:tcW w:w="1296" w:type="dxa"/>
            <w:vAlign w:val="bottom"/>
          </w:tcPr>
          <w:p w14:paraId="3D5F4A65" w14:textId="6F48C96D"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123,359</w:t>
            </w:r>
          </w:p>
        </w:tc>
        <w:tc>
          <w:tcPr>
            <w:tcW w:w="1296" w:type="dxa"/>
          </w:tcPr>
          <w:p w14:paraId="0BB5ECC5" w14:textId="56643DBA"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126,594</w:t>
            </w:r>
          </w:p>
        </w:tc>
        <w:tc>
          <w:tcPr>
            <w:tcW w:w="1296" w:type="dxa"/>
          </w:tcPr>
          <w:p w14:paraId="5D490081" w14:textId="7BB1A837"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127,711</w:t>
            </w:r>
          </w:p>
        </w:tc>
      </w:tr>
      <w:tr w:rsidR="0040612F" w:rsidRPr="00DC3EEF" w14:paraId="296905B2" w14:textId="77777777" w:rsidTr="00A03316">
        <w:tc>
          <w:tcPr>
            <w:tcW w:w="4277" w:type="dxa"/>
            <w:vAlign w:val="bottom"/>
          </w:tcPr>
          <w:p w14:paraId="63505AC8" w14:textId="77777777" w:rsidR="0040612F" w:rsidRPr="00DC3EEF" w:rsidRDefault="0040612F" w:rsidP="0040612F">
            <w:pPr>
              <w:pStyle w:val="NormalIndent"/>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Contributions to Financial Institution</w:t>
            </w:r>
          </w:p>
        </w:tc>
        <w:tc>
          <w:tcPr>
            <w:tcW w:w="1296" w:type="dxa"/>
            <w:vAlign w:val="bottom"/>
          </w:tcPr>
          <w:p w14:paraId="1CB78BD7"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487C8122"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6B72E0DF"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3129BDF4"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r>
      <w:tr w:rsidR="0040612F" w:rsidRPr="00DC3EEF" w14:paraId="42E6C2D6" w14:textId="77777777" w:rsidTr="00A03316">
        <w:tc>
          <w:tcPr>
            <w:tcW w:w="4277" w:type="dxa"/>
            <w:vAlign w:val="bottom"/>
          </w:tcPr>
          <w:p w14:paraId="3D0C3F27" w14:textId="77777777" w:rsidR="0040612F" w:rsidRPr="00DC3EEF" w:rsidRDefault="0040612F" w:rsidP="0040612F">
            <w:pPr>
              <w:pStyle w:val="NormalIndent"/>
              <w:tabs>
                <w:tab w:val="left" w:pos="989"/>
              </w:tabs>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Development Fund and Deposit</w:t>
            </w:r>
          </w:p>
        </w:tc>
        <w:tc>
          <w:tcPr>
            <w:tcW w:w="1296" w:type="dxa"/>
            <w:vAlign w:val="bottom"/>
          </w:tcPr>
          <w:p w14:paraId="19DF8B92"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2FFA0FB2"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2738E739"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4D0B3B17"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r>
      <w:tr w:rsidR="00FA449A" w:rsidRPr="00DC3EEF" w14:paraId="4FB27FE2" w14:textId="77777777" w:rsidTr="00F140DE">
        <w:tc>
          <w:tcPr>
            <w:tcW w:w="4277" w:type="dxa"/>
            <w:vAlign w:val="bottom"/>
          </w:tcPr>
          <w:p w14:paraId="29CD71A5" w14:textId="77777777" w:rsidR="00FA449A" w:rsidRPr="00DC3EEF" w:rsidRDefault="00FA449A" w:rsidP="00FA449A">
            <w:pPr>
              <w:pStyle w:val="NormalIndent"/>
              <w:tabs>
                <w:tab w:val="left" w:pos="989"/>
              </w:tabs>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   Protection Agency</w:t>
            </w:r>
          </w:p>
        </w:tc>
        <w:tc>
          <w:tcPr>
            <w:tcW w:w="1296" w:type="dxa"/>
            <w:vAlign w:val="bottom"/>
          </w:tcPr>
          <w:p w14:paraId="498DA1FB" w14:textId="18BE1EBD" w:rsidR="00FA449A" w:rsidRPr="00DC3EEF" w:rsidRDefault="00FA449A" w:rsidP="00FA449A">
            <w:pPr>
              <w:pStyle w:val="a0"/>
              <w:adjustRightInd w:val="0"/>
              <w:ind w:right="-72"/>
              <w:jc w:val="right"/>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750,186</w:t>
            </w:r>
          </w:p>
        </w:tc>
        <w:tc>
          <w:tcPr>
            <w:tcW w:w="1296" w:type="dxa"/>
            <w:vAlign w:val="bottom"/>
          </w:tcPr>
          <w:p w14:paraId="598BE842" w14:textId="3F0BC110"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804,037</w:t>
            </w:r>
          </w:p>
        </w:tc>
        <w:tc>
          <w:tcPr>
            <w:tcW w:w="1296" w:type="dxa"/>
          </w:tcPr>
          <w:p w14:paraId="675A1027" w14:textId="40FA5CBA"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750,186</w:t>
            </w:r>
          </w:p>
        </w:tc>
        <w:tc>
          <w:tcPr>
            <w:tcW w:w="1296" w:type="dxa"/>
          </w:tcPr>
          <w:p w14:paraId="052AA2C1" w14:textId="39F43A45"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804,037</w:t>
            </w:r>
          </w:p>
        </w:tc>
      </w:tr>
      <w:tr w:rsidR="0040612F" w:rsidRPr="00DC3EEF" w14:paraId="594DA4F7" w14:textId="77777777" w:rsidTr="00A03316">
        <w:tc>
          <w:tcPr>
            <w:tcW w:w="4277" w:type="dxa"/>
            <w:vAlign w:val="bottom"/>
          </w:tcPr>
          <w:p w14:paraId="0DE0DCAB" w14:textId="77777777" w:rsidR="0040612F" w:rsidRPr="00DC3EEF" w:rsidRDefault="0040612F" w:rsidP="0040612F">
            <w:pPr>
              <w:pStyle w:val="NormalIndent"/>
              <w:tabs>
                <w:tab w:val="left" w:pos="989"/>
              </w:tabs>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Debt issued</w:t>
            </w:r>
          </w:p>
        </w:tc>
        <w:tc>
          <w:tcPr>
            <w:tcW w:w="1296" w:type="dxa"/>
            <w:vAlign w:val="bottom"/>
          </w:tcPr>
          <w:p w14:paraId="067E3E41"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3426E495"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531BFEF8"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vAlign w:val="bottom"/>
          </w:tcPr>
          <w:p w14:paraId="74115DF0"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r>
      <w:tr w:rsidR="00FA449A" w:rsidRPr="00DC3EEF" w14:paraId="056B9C77" w14:textId="77777777" w:rsidTr="00F140DE">
        <w:tc>
          <w:tcPr>
            <w:tcW w:w="4277" w:type="dxa"/>
            <w:vAlign w:val="bottom"/>
          </w:tcPr>
          <w:p w14:paraId="12BE7D69" w14:textId="77777777" w:rsidR="00FA449A" w:rsidRPr="00DC3EEF" w:rsidRDefault="00FA449A" w:rsidP="00FA449A">
            <w:pPr>
              <w:pStyle w:val="NormalIndent"/>
              <w:tabs>
                <w:tab w:val="left" w:pos="423"/>
              </w:tabs>
              <w:ind w:left="-107"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Senior securities</w:t>
            </w:r>
          </w:p>
        </w:tc>
        <w:tc>
          <w:tcPr>
            <w:tcW w:w="1296" w:type="dxa"/>
            <w:vAlign w:val="bottom"/>
          </w:tcPr>
          <w:p w14:paraId="30DDEB47" w14:textId="4E9E5AD0"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56,891</w:t>
            </w:r>
          </w:p>
        </w:tc>
        <w:tc>
          <w:tcPr>
            <w:tcW w:w="1296" w:type="dxa"/>
            <w:vAlign w:val="bottom"/>
          </w:tcPr>
          <w:p w14:paraId="4C97DD3B" w14:textId="4E1CDF61"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52,234</w:t>
            </w:r>
          </w:p>
        </w:tc>
        <w:tc>
          <w:tcPr>
            <w:tcW w:w="1296" w:type="dxa"/>
          </w:tcPr>
          <w:p w14:paraId="790F037C" w14:textId="44B26B79"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56,891</w:t>
            </w:r>
          </w:p>
        </w:tc>
        <w:tc>
          <w:tcPr>
            <w:tcW w:w="1296" w:type="dxa"/>
          </w:tcPr>
          <w:p w14:paraId="5005B132" w14:textId="75F9D65C"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52,234</w:t>
            </w:r>
          </w:p>
        </w:tc>
      </w:tr>
      <w:tr w:rsidR="00FA449A" w:rsidRPr="00DC3EEF" w14:paraId="5FAE63BC" w14:textId="77777777" w:rsidTr="00F140DE">
        <w:tc>
          <w:tcPr>
            <w:tcW w:w="4277" w:type="dxa"/>
            <w:vAlign w:val="bottom"/>
          </w:tcPr>
          <w:p w14:paraId="0C5E37C8" w14:textId="77777777" w:rsidR="00FA449A" w:rsidRPr="00DC3EEF" w:rsidRDefault="00FA449A" w:rsidP="00FA449A">
            <w:pPr>
              <w:pStyle w:val="NormalIndent"/>
              <w:tabs>
                <w:tab w:val="left" w:pos="423"/>
              </w:tabs>
              <w:ind w:left="-107"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Subordinated bond</w:t>
            </w:r>
          </w:p>
        </w:tc>
        <w:tc>
          <w:tcPr>
            <w:tcW w:w="1296" w:type="dxa"/>
            <w:vAlign w:val="bottom"/>
          </w:tcPr>
          <w:p w14:paraId="158EB020" w14:textId="0BD1D5A1"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96,829</w:t>
            </w:r>
          </w:p>
        </w:tc>
        <w:tc>
          <w:tcPr>
            <w:tcW w:w="1296" w:type="dxa"/>
            <w:vAlign w:val="bottom"/>
          </w:tcPr>
          <w:p w14:paraId="1E078582" w14:textId="0D5B6898"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169,877</w:t>
            </w:r>
          </w:p>
        </w:tc>
        <w:tc>
          <w:tcPr>
            <w:tcW w:w="1296" w:type="dxa"/>
          </w:tcPr>
          <w:p w14:paraId="21998373" w14:textId="06C84399"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96,829</w:t>
            </w:r>
          </w:p>
        </w:tc>
        <w:tc>
          <w:tcPr>
            <w:tcW w:w="1296" w:type="dxa"/>
          </w:tcPr>
          <w:p w14:paraId="1954A799" w14:textId="2B3EBDE9"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169,877</w:t>
            </w:r>
          </w:p>
        </w:tc>
      </w:tr>
      <w:tr w:rsidR="00FA449A" w:rsidRPr="00DC3EEF" w14:paraId="070CD6AC" w14:textId="77777777" w:rsidTr="00F140DE">
        <w:tc>
          <w:tcPr>
            <w:tcW w:w="4277" w:type="dxa"/>
            <w:vAlign w:val="bottom"/>
          </w:tcPr>
          <w:p w14:paraId="40350441" w14:textId="77777777" w:rsidR="00FA449A" w:rsidRPr="00DC3EEF" w:rsidRDefault="00FA449A" w:rsidP="00FA449A">
            <w:pPr>
              <w:pStyle w:val="NormalIndent"/>
              <w:tabs>
                <w:tab w:val="left" w:pos="423"/>
              </w:tabs>
              <w:ind w:left="-107"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Others</w:t>
            </w:r>
          </w:p>
        </w:tc>
        <w:tc>
          <w:tcPr>
            <w:tcW w:w="1296" w:type="dxa"/>
            <w:vAlign w:val="bottom"/>
          </w:tcPr>
          <w:p w14:paraId="4CF10D1A" w14:textId="4BD5F6C9"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71,197</w:t>
            </w:r>
          </w:p>
        </w:tc>
        <w:tc>
          <w:tcPr>
            <w:tcW w:w="1296" w:type="dxa"/>
            <w:vAlign w:val="bottom"/>
          </w:tcPr>
          <w:p w14:paraId="56906FF7" w14:textId="647B5B82"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58,791</w:t>
            </w:r>
          </w:p>
        </w:tc>
        <w:tc>
          <w:tcPr>
            <w:tcW w:w="1296" w:type="dxa"/>
          </w:tcPr>
          <w:p w14:paraId="7E24488B" w14:textId="6B727872"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Pr>
          <w:p w14:paraId="50FFF953" w14:textId="5AC4A692"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45,825</w:t>
            </w:r>
          </w:p>
        </w:tc>
      </w:tr>
      <w:tr w:rsidR="00FA449A" w:rsidRPr="00DC3EEF" w14:paraId="46D33FDC" w14:textId="77777777" w:rsidTr="00F140DE">
        <w:tc>
          <w:tcPr>
            <w:tcW w:w="4277" w:type="dxa"/>
            <w:vAlign w:val="bottom"/>
          </w:tcPr>
          <w:p w14:paraId="12943F15" w14:textId="77777777" w:rsidR="00FA449A" w:rsidRPr="00DC3EEF" w:rsidRDefault="00FA449A" w:rsidP="00FA449A">
            <w:pPr>
              <w:pStyle w:val="NormalIndent"/>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Fees and charges on borrowings</w:t>
            </w:r>
          </w:p>
        </w:tc>
        <w:tc>
          <w:tcPr>
            <w:tcW w:w="1296" w:type="dxa"/>
            <w:vAlign w:val="bottom"/>
          </w:tcPr>
          <w:p w14:paraId="5C44BDC0" w14:textId="27580706" w:rsidR="00FA449A" w:rsidRPr="00DC3EEF" w:rsidRDefault="00DA791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4,768</w:t>
            </w:r>
          </w:p>
        </w:tc>
        <w:tc>
          <w:tcPr>
            <w:tcW w:w="1296" w:type="dxa"/>
            <w:vAlign w:val="bottom"/>
          </w:tcPr>
          <w:p w14:paraId="543066A2" w14:textId="14B46ED4"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6,690</w:t>
            </w:r>
          </w:p>
        </w:tc>
        <w:tc>
          <w:tcPr>
            <w:tcW w:w="1296" w:type="dxa"/>
          </w:tcPr>
          <w:p w14:paraId="5FDE46AB" w14:textId="41506532" w:rsidR="00FA449A" w:rsidRPr="00DC3EEF" w:rsidRDefault="00DA791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3,495</w:t>
            </w:r>
          </w:p>
        </w:tc>
        <w:tc>
          <w:tcPr>
            <w:tcW w:w="1296" w:type="dxa"/>
          </w:tcPr>
          <w:p w14:paraId="6D49E496" w14:textId="6F47A446"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33,096</w:t>
            </w:r>
          </w:p>
        </w:tc>
      </w:tr>
      <w:tr w:rsidR="00FA449A" w:rsidRPr="00DC3EEF" w14:paraId="1739FBF5" w14:textId="77777777" w:rsidTr="00F140DE">
        <w:tc>
          <w:tcPr>
            <w:tcW w:w="4277" w:type="dxa"/>
            <w:vAlign w:val="bottom"/>
          </w:tcPr>
          <w:p w14:paraId="3145AE05" w14:textId="77777777" w:rsidR="00FA449A" w:rsidRPr="00DC3EEF" w:rsidRDefault="00FA449A" w:rsidP="00FA449A">
            <w:pPr>
              <w:pStyle w:val="NormalIndent"/>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US"/>
              </w:rPr>
              <w:t>Others</w:t>
            </w:r>
          </w:p>
        </w:tc>
        <w:tc>
          <w:tcPr>
            <w:tcW w:w="1296" w:type="dxa"/>
            <w:tcBorders>
              <w:bottom w:val="single" w:sz="4" w:space="0" w:color="auto"/>
            </w:tcBorders>
            <w:vAlign w:val="bottom"/>
          </w:tcPr>
          <w:p w14:paraId="5931BA26" w14:textId="1F8CCBB4" w:rsidR="00FA449A" w:rsidRPr="00DC3EEF" w:rsidRDefault="00FA449A" w:rsidP="00FA449A">
            <w:pPr>
              <w:pStyle w:val="a0"/>
              <w:adjustRightInd w:val="0"/>
              <w:ind w:right="-72"/>
              <w:jc w:val="right"/>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41,452</w:t>
            </w:r>
          </w:p>
        </w:tc>
        <w:tc>
          <w:tcPr>
            <w:tcW w:w="1296" w:type="dxa"/>
            <w:tcBorders>
              <w:bottom w:val="single" w:sz="4" w:space="0" w:color="auto"/>
            </w:tcBorders>
            <w:vAlign w:val="bottom"/>
          </w:tcPr>
          <w:p w14:paraId="63BF36D1" w14:textId="0A27E2B3" w:rsidR="00FA449A" w:rsidRPr="00DC3EEF" w:rsidRDefault="00FA449A" w:rsidP="00FA449A">
            <w:pPr>
              <w:pStyle w:val="a0"/>
              <w:adjustRightInd w:val="0"/>
              <w:ind w:right="-72"/>
              <w:jc w:val="right"/>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41,893</w:t>
            </w:r>
          </w:p>
        </w:tc>
        <w:tc>
          <w:tcPr>
            <w:tcW w:w="1296" w:type="dxa"/>
            <w:tcBorders>
              <w:bottom w:val="single" w:sz="4" w:space="0" w:color="auto"/>
            </w:tcBorders>
          </w:tcPr>
          <w:p w14:paraId="39A6E929" w14:textId="3730B496"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29,970</w:t>
            </w:r>
          </w:p>
        </w:tc>
        <w:tc>
          <w:tcPr>
            <w:tcW w:w="1296" w:type="dxa"/>
            <w:tcBorders>
              <w:bottom w:val="single" w:sz="4" w:space="0" w:color="auto"/>
            </w:tcBorders>
          </w:tcPr>
          <w:p w14:paraId="534B9FB0" w14:textId="0BAC86EA"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36,488</w:t>
            </w:r>
          </w:p>
        </w:tc>
      </w:tr>
      <w:tr w:rsidR="0040612F" w:rsidRPr="00DC3EEF" w14:paraId="2B5D25FB" w14:textId="77777777" w:rsidTr="00A03316">
        <w:tc>
          <w:tcPr>
            <w:tcW w:w="4277" w:type="dxa"/>
            <w:vAlign w:val="bottom"/>
          </w:tcPr>
          <w:p w14:paraId="26839164" w14:textId="77777777" w:rsidR="0040612F" w:rsidRPr="00DC3EEF" w:rsidRDefault="0040612F" w:rsidP="0040612F">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206D6353"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1F883142"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46D67D1B"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2D8A3D44" w14:textId="77777777" w:rsidR="0040612F" w:rsidRPr="00DC3EEF" w:rsidRDefault="0040612F" w:rsidP="0040612F">
            <w:pPr>
              <w:pStyle w:val="a0"/>
              <w:adjustRightInd w:val="0"/>
              <w:ind w:right="-72"/>
              <w:jc w:val="right"/>
              <w:rPr>
                <w:rFonts w:ascii="Arial" w:hAnsi="Arial" w:cs="Arial"/>
                <w:color w:val="000000" w:themeColor="text1"/>
                <w:sz w:val="18"/>
                <w:szCs w:val="18"/>
                <w:lang w:val="en-US"/>
              </w:rPr>
            </w:pPr>
          </w:p>
        </w:tc>
      </w:tr>
      <w:tr w:rsidR="00FA449A" w:rsidRPr="00DC3EEF" w14:paraId="275924DD" w14:textId="77777777" w:rsidTr="00F140DE">
        <w:tc>
          <w:tcPr>
            <w:tcW w:w="4277" w:type="dxa"/>
            <w:vAlign w:val="bottom"/>
          </w:tcPr>
          <w:p w14:paraId="2F86E494" w14:textId="77777777" w:rsidR="00FA449A" w:rsidRPr="00DC3EEF" w:rsidRDefault="00FA449A" w:rsidP="00FA449A">
            <w:pPr>
              <w:pStyle w:val="NormalIndent"/>
              <w:ind w:left="-107" w:right="-108"/>
              <w:rPr>
                <w:rFonts w:ascii="Arial" w:hAnsi="Arial" w:cs="Arial"/>
                <w:color w:val="000000" w:themeColor="text1"/>
                <w:sz w:val="18"/>
                <w:szCs w:val="18"/>
                <w:lang w:val="en-US"/>
              </w:rPr>
            </w:pPr>
            <w:r w:rsidRPr="00DC3EEF">
              <w:rPr>
                <w:rFonts w:ascii="Arial" w:hAnsi="Arial" w:cs="Arial"/>
                <w:color w:val="000000" w:themeColor="text1"/>
                <w:sz w:val="18"/>
                <w:szCs w:val="18"/>
                <w:lang w:val="en-GB"/>
              </w:rPr>
              <w:t>Total interest expenses</w:t>
            </w:r>
          </w:p>
        </w:tc>
        <w:tc>
          <w:tcPr>
            <w:tcW w:w="1296" w:type="dxa"/>
            <w:tcBorders>
              <w:bottom w:val="single" w:sz="4" w:space="0" w:color="auto"/>
            </w:tcBorders>
            <w:vAlign w:val="bottom"/>
          </w:tcPr>
          <w:p w14:paraId="64FBC5CC" w14:textId="62508EC8" w:rsidR="00FA449A" w:rsidRPr="00DC3EEF" w:rsidRDefault="00DA791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3,383,905</w:t>
            </w:r>
          </w:p>
        </w:tc>
        <w:tc>
          <w:tcPr>
            <w:tcW w:w="1296" w:type="dxa"/>
            <w:tcBorders>
              <w:bottom w:val="single" w:sz="4" w:space="0" w:color="auto"/>
            </w:tcBorders>
            <w:vAlign w:val="bottom"/>
          </w:tcPr>
          <w:p w14:paraId="29E0209E" w14:textId="7ACDA46C"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4,871,998</w:t>
            </w:r>
          </w:p>
        </w:tc>
        <w:tc>
          <w:tcPr>
            <w:tcW w:w="1296" w:type="dxa"/>
            <w:tcBorders>
              <w:bottom w:val="single" w:sz="4" w:space="0" w:color="auto"/>
            </w:tcBorders>
          </w:tcPr>
          <w:p w14:paraId="16500A65" w14:textId="371A5FB7" w:rsidR="00FA449A" w:rsidRPr="00DC3EEF" w:rsidRDefault="00DA791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3,301,136</w:t>
            </w:r>
          </w:p>
        </w:tc>
        <w:tc>
          <w:tcPr>
            <w:tcW w:w="1296" w:type="dxa"/>
            <w:tcBorders>
              <w:bottom w:val="single" w:sz="4" w:space="0" w:color="auto"/>
            </w:tcBorders>
          </w:tcPr>
          <w:p w14:paraId="17AB72A0" w14:textId="15B87370" w:rsidR="00FA449A" w:rsidRPr="00DC3EEF" w:rsidRDefault="00FA449A" w:rsidP="00FA449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4,884,488</w:t>
            </w:r>
          </w:p>
        </w:tc>
      </w:tr>
    </w:tbl>
    <w:p w14:paraId="70E1363A" w14:textId="77777777" w:rsidR="00F90DDA" w:rsidRPr="00DC3EEF" w:rsidRDefault="00F90DDA" w:rsidP="006B0CA6">
      <w:pPr>
        <w:jc w:val="thaiDistribute"/>
        <w:outlineLvl w:val="0"/>
        <w:rPr>
          <w:rFonts w:ascii="Arial" w:hAnsi="Arial" w:cs="Arial"/>
          <w:sz w:val="18"/>
          <w:szCs w:val="18"/>
        </w:rPr>
      </w:pPr>
    </w:p>
    <w:p w14:paraId="0AEA3E6B" w14:textId="77777777" w:rsidR="006B0CA6" w:rsidRPr="00DC3EEF" w:rsidRDefault="006B0CA6" w:rsidP="006B0CA6">
      <w:pPr>
        <w:jc w:val="thaiDistribute"/>
        <w:outlineLvl w:val="0"/>
        <w:rPr>
          <w:rFonts w:ascii="Arial" w:hAnsi="Arial" w:cs="Arial"/>
          <w:sz w:val="18"/>
          <w:szCs w:val="18"/>
        </w:rPr>
      </w:pPr>
    </w:p>
    <w:p w14:paraId="57693F59" w14:textId="77777777" w:rsidR="009546B3" w:rsidRPr="00DC3EEF" w:rsidRDefault="009546B3" w:rsidP="009546B3">
      <w:pPr>
        <w:jc w:val="both"/>
        <w:outlineLvl w:val="0"/>
        <w:rPr>
          <w:rFonts w:ascii="Arial" w:eastAsia="Arial Unicode MS" w:hAnsi="Arial" w:cs="Arial"/>
          <w:b/>
          <w:bCs/>
          <w:sz w:val="18"/>
          <w:szCs w:val="18"/>
        </w:rPr>
      </w:pPr>
      <w:bookmarkStart w:id="336" w:name="_Toc467491297"/>
      <w:bookmarkStart w:id="337" w:name="_Toc489867913"/>
      <w:r w:rsidRPr="00DC3EEF">
        <w:rPr>
          <w:rFonts w:ascii="Arial" w:eastAsia="Arial Unicode MS" w:hAnsi="Arial" w:cs="Arial"/>
          <w:b/>
          <w:bCs/>
          <w:sz w:val="18"/>
          <w:szCs w:val="18"/>
        </w:rPr>
        <w:br w:type="page"/>
      </w:r>
    </w:p>
    <w:p w14:paraId="1FEF1E61" w14:textId="77777777" w:rsidR="00CB7272" w:rsidRPr="00DC3EEF" w:rsidRDefault="00CB7272" w:rsidP="009546B3">
      <w:pPr>
        <w:jc w:val="both"/>
        <w:outlineLvl w:val="0"/>
        <w:rPr>
          <w:rFonts w:ascii="Arial" w:hAnsi="Arial" w:cs="Arial"/>
          <w:sz w:val="18"/>
          <w:szCs w:val="18"/>
        </w:rPr>
      </w:pPr>
    </w:p>
    <w:p w14:paraId="7BB0272C" w14:textId="41B0A6B8" w:rsidR="00F90DDA" w:rsidRPr="00DC3EEF" w:rsidRDefault="00A16170" w:rsidP="00FD265F">
      <w:pPr>
        <w:pStyle w:val="Heading1"/>
        <w:rPr>
          <w:rFonts w:cs="Arial"/>
          <w:cs/>
        </w:rPr>
      </w:pPr>
      <w:bookmarkStart w:id="338" w:name="_Toc155612714"/>
      <w:r w:rsidRPr="00DC3EEF">
        <w:rPr>
          <w:rFonts w:cs="Arial"/>
          <w:lang w:val="en-GB"/>
        </w:rPr>
        <w:t>45</w:t>
      </w:r>
      <w:r w:rsidR="00F90DDA" w:rsidRPr="00DC3EEF">
        <w:rPr>
          <w:rFonts w:cs="Arial"/>
        </w:rPr>
        <w:tab/>
        <w:t>Fees and services income, net</w:t>
      </w:r>
      <w:bookmarkEnd w:id="336"/>
      <w:bookmarkEnd w:id="337"/>
      <w:bookmarkEnd w:id="338"/>
    </w:p>
    <w:p w14:paraId="2FDBCE21" w14:textId="77777777" w:rsidR="00CE2034" w:rsidRPr="00DC3EEF" w:rsidRDefault="00CE2034" w:rsidP="00CE2034">
      <w:pPr>
        <w:jc w:val="both"/>
        <w:outlineLvl w:val="0"/>
        <w:rPr>
          <w:rFonts w:ascii="Arial" w:hAnsi="Arial" w:cs="Arial"/>
          <w:sz w:val="18"/>
          <w:szCs w:val="18"/>
        </w:rPr>
      </w:pPr>
    </w:p>
    <w:p w14:paraId="09E69496" w14:textId="2C34E32D" w:rsidR="0040612F" w:rsidRPr="00DC3EEF" w:rsidRDefault="0040612F" w:rsidP="0040612F">
      <w:pPr>
        <w:pStyle w:val="a"/>
        <w:ind w:right="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Fees and services income, net </w:t>
      </w:r>
      <w:r w:rsidRPr="00DC3EEF">
        <w:rPr>
          <w:rFonts w:ascii="Arial" w:hAnsi="Arial" w:cs="Arial"/>
          <w:color w:val="000000" w:themeColor="text1"/>
          <w:spacing w:val="-4"/>
          <w:sz w:val="18"/>
          <w:szCs w:val="18"/>
          <w:lang w:val="en-GB"/>
        </w:rPr>
        <w:t>for the six-month period</w:t>
      </w:r>
      <w:r w:rsidRPr="00DC3EEF" w:rsidDel="00DD4F38">
        <w:rPr>
          <w:rFonts w:ascii="Arial" w:hAnsi="Arial" w:cs="Arial"/>
          <w:color w:val="000000" w:themeColor="text1"/>
          <w:sz w:val="18"/>
          <w:szCs w:val="18"/>
          <w:lang w:val="en-US"/>
        </w:rPr>
        <w:t xml:space="preserve"> </w:t>
      </w:r>
      <w:r w:rsidRPr="00DC3EEF">
        <w:rPr>
          <w:rFonts w:ascii="Arial" w:hAnsi="Arial" w:cs="Arial"/>
          <w:color w:val="000000" w:themeColor="text1"/>
          <w:sz w:val="18"/>
          <w:szCs w:val="18"/>
          <w:lang w:val="en-US"/>
        </w:rPr>
        <w:t xml:space="preserve">ended </w:t>
      </w:r>
      <w:r w:rsidRPr="00DC3EEF">
        <w:rPr>
          <w:rFonts w:ascii="Arial" w:hAnsi="Arial" w:cs="Arial"/>
          <w:color w:val="000000" w:themeColor="text1"/>
          <w:sz w:val="18"/>
          <w:szCs w:val="18"/>
          <w:lang w:val="en-GB"/>
        </w:rPr>
        <w:t>30 June 2026 and 2025</w:t>
      </w:r>
      <w:r w:rsidRPr="00DC3EEF">
        <w:rPr>
          <w:rFonts w:ascii="Arial" w:hAnsi="Arial" w:cs="Arial"/>
          <w:color w:val="000000" w:themeColor="text1"/>
          <w:sz w:val="18"/>
          <w:szCs w:val="18"/>
          <w:lang w:val="en-US"/>
        </w:rPr>
        <w:t xml:space="preserve"> are </w:t>
      </w:r>
      <w:r w:rsidRPr="00DC3EEF">
        <w:rPr>
          <w:rFonts w:ascii="Arial" w:hAnsi="Arial" w:cs="Arial"/>
          <w:color w:val="000000" w:themeColor="text1"/>
          <w:spacing w:val="-2"/>
          <w:sz w:val="18"/>
          <w:szCs w:val="18"/>
          <w:lang w:val="en-US"/>
        </w:rPr>
        <w:t>as follows:</w:t>
      </w:r>
    </w:p>
    <w:p w14:paraId="2F23C195" w14:textId="77777777" w:rsidR="0040612F" w:rsidRPr="00DC3EEF" w:rsidRDefault="0040612F" w:rsidP="00F90DDA">
      <w:pPr>
        <w:jc w:val="both"/>
        <w:outlineLvl w:val="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0612F" w:rsidRPr="00DC3EEF" w14:paraId="5E752B49" w14:textId="77777777" w:rsidTr="00A03316">
        <w:tc>
          <w:tcPr>
            <w:tcW w:w="4277" w:type="dxa"/>
            <w:vAlign w:val="bottom"/>
          </w:tcPr>
          <w:p w14:paraId="565B3AF2" w14:textId="77777777" w:rsidR="0040612F" w:rsidRPr="00DC3EEF" w:rsidRDefault="0040612F" w:rsidP="00A03316">
            <w:pPr>
              <w:pStyle w:val="a"/>
              <w:ind w:left="-104"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04F138C0" w14:textId="77777777" w:rsidR="0040612F" w:rsidRPr="00DC3EEF" w:rsidRDefault="0040612F"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351AC144" w14:textId="77777777" w:rsidR="0040612F" w:rsidRPr="00DC3EEF" w:rsidRDefault="0040612F" w:rsidP="00A03316">
            <w:pPr>
              <w:pStyle w:val="a"/>
              <w:ind w:right="-72"/>
              <w:jc w:val="center"/>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GB" w:eastAsia="ja-JP" w:bidi="ar-SA"/>
              </w:rPr>
              <w:t>Separate</w:t>
            </w:r>
          </w:p>
        </w:tc>
      </w:tr>
      <w:tr w:rsidR="0040612F" w:rsidRPr="00DC3EEF" w14:paraId="6EAC3C7C" w14:textId="77777777" w:rsidTr="00A03316">
        <w:tc>
          <w:tcPr>
            <w:tcW w:w="4277" w:type="dxa"/>
            <w:vAlign w:val="bottom"/>
          </w:tcPr>
          <w:p w14:paraId="500A8AB3" w14:textId="77777777" w:rsidR="0040612F" w:rsidRPr="00DC3EEF" w:rsidRDefault="0040612F" w:rsidP="0040612F">
            <w:pPr>
              <w:pStyle w:val="a"/>
              <w:ind w:left="-104"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3F77E68B" w14:textId="7D63992F"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75D44373" w14:textId="0B8BA82B"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6B2C94A0" w14:textId="4A9B37C3"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284EB616" w14:textId="6D6C342E" w:rsidR="0040612F" w:rsidRPr="00DC3EEF" w:rsidRDefault="0040612F" w:rsidP="0040612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r>
      <w:tr w:rsidR="0040612F" w:rsidRPr="00DC3EEF" w14:paraId="2A06FCB1" w14:textId="77777777" w:rsidTr="00A03316">
        <w:tc>
          <w:tcPr>
            <w:tcW w:w="4277" w:type="dxa"/>
            <w:vAlign w:val="bottom"/>
          </w:tcPr>
          <w:p w14:paraId="609960B9" w14:textId="77777777" w:rsidR="0040612F" w:rsidRPr="00DC3EEF" w:rsidRDefault="0040612F" w:rsidP="00A03316">
            <w:pPr>
              <w:pStyle w:val="a"/>
              <w:ind w:left="-104" w:right="0"/>
              <w:rPr>
                <w:rFonts w:ascii="Arial" w:hAnsi="Arial" w:cs="Arial"/>
                <w:b/>
                <w:bCs/>
                <w:color w:val="000000" w:themeColor="text1"/>
                <w:sz w:val="18"/>
                <w:szCs w:val="18"/>
                <w:lang w:val="en-GB"/>
              </w:rPr>
            </w:pPr>
          </w:p>
        </w:tc>
        <w:tc>
          <w:tcPr>
            <w:tcW w:w="1296" w:type="dxa"/>
            <w:vAlign w:val="bottom"/>
          </w:tcPr>
          <w:p w14:paraId="772086D3"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35E142E4"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1DCFF095"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4D4D501B"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r>
      <w:tr w:rsidR="0040612F" w:rsidRPr="00DC3EEF" w14:paraId="638147C1" w14:textId="77777777" w:rsidTr="00A03316">
        <w:tc>
          <w:tcPr>
            <w:tcW w:w="4277" w:type="dxa"/>
            <w:vAlign w:val="bottom"/>
          </w:tcPr>
          <w:p w14:paraId="6918E6D1" w14:textId="77777777" w:rsidR="0040612F" w:rsidRPr="00DC3EEF" w:rsidRDefault="0040612F" w:rsidP="00A03316">
            <w:pPr>
              <w:pStyle w:val="a"/>
              <w:ind w:left="-104"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7B5BDBEE"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0E112AE8"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43A7BA0F"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49998A2" w14:textId="77777777" w:rsidR="0040612F" w:rsidRPr="00DC3EEF" w:rsidRDefault="0040612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r>
      <w:tr w:rsidR="0040612F" w:rsidRPr="00DC3EEF" w14:paraId="76742ED3" w14:textId="77777777" w:rsidTr="00A03316">
        <w:tc>
          <w:tcPr>
            <w:tcW w:w="4277" w:type="dxa"/>
            <w:vAlign w:val="bottom"/>
          </w:tcPr>
          <w:p w14:paraId="71AAAD33" w14:textId="77777777" w:rsidR="0040612F" w:rsidRPr="00DC3EEF" w:rsidRDefault="0040612F" w:rsidP="00A03316">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BC3618F"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182714E"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441ACAF"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68A65E7" w14:textId="77777777" w:rsidR="0040612F" w:rsidRPr="00DC3EEF" w:rsidRDefault="0040612F" w:rsidP="00A03316">
            <w:pPr>
              <w:ind w:right="-72" w:firstLine="19"/>
              <w:jc w:val="right"/>
              <w:rPr>
                <w:rFonts w:ascii="Arial" w:hAnsi="Arial" w:cs="Arial"/>
                <w:color w:val="000000" w:themeColor="text1"/>
                <w:sz w:val="18"/>
                <w:szCs w:val="18"/>
                <w:lang w:val="en-GB"/>
              </w:rPr>
            </w:pPr>
          </w:p>
        </w:tc>
      </w:tr>
      <w:tr w:rsidR="0040612F" w:rsidRPr="00DC3EEF" w14:paraId="5B444712" w14:textId="77777777" w:rsidTr="00A03316">
        <w:tc>
          <w:tcPr>
            <w:tcW w:w="4277" w:type="dxa"/>
            <w:vAlign w:val="bottom"/>
          </w:tcPr>
          <w:p w14:paraId="623541AC" w14:textId="77777777" w:rsidR="0040612F" w:rsidRPr="00DC3EEF" w:rsidRDefault="0040612F" w:rsidP="00A03316">
            <w:pPr>
              <w:pStyle w:val="NormalIndent"/>
              <w:ind w:left="-104"/>
              <w:rPr>
                <w:rFonts w:ascii="Arial" w:hAnsi="Arial" w:cs="Arial"/>
                <w:color w:val="000000" w:themeColor="text1"/>
                <w:sz w:val="18"/>
                <w:szCs w:val="18"/>
                <w:lang w:val="en-US"/>
              </w:rPr>
            </w:pPr>
            <w:r w:rsidRPr="00DC3EEF">
              <w:rPr>
                <w:rFonts w:ascii="Arial" w:hAnsi="Arial" w:cs="Arial"/>
                <w:color w:val="000000" w:themeColor="text1"/>
                <w:sz w:val="18"/>
                <w:szCs w:val="18"/>
                <w:lang w:val="en-US"/>
              </w:rPr>
              <w:t>Fees and services income</w:t>
            </w:r>
          </w:p>
        </w:tc>
        <w:tc>
          <w:tcPr>
            <w:tcW w:w="1296" w:type="dxa"/>
            <w:vAlign w:val="bottom"/>
          </w:tcPr>
          <w:p w14:paraId="3025486A"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vAlign w:val="bottom"/>
          </w:tcPr>
          <w:p w14:paraId="2157D7B0" w14:textId="77777777" w:rsidR="0040612F" w:rsidRPr="00DC3EEF" w:rsidRDefault="0040612F" w:rsidP="00A03316">
            <w:pPr>
              <w:ind w:right="-72" w:firstLine="19"/>
              <w:jc w:val="right"/>
              <w:rPr>
                <w:rFonts w:ascii="Arial" w:hAnsi="Arial" w:cs="Arial"/>
                <w:color w:val="000000" w:themeColor="text1"/>
                <w:sz w:val="18"/>
                <w:szCs w:val="18"/>
                <w:cs/>
                <w:lang w:val="en-GB"/>
              </w:rPr>
            </w:pPr>
          </w:p>
        </w:tc>
        <w:tc>
          <w:tcPr>
            <w:tcW w:w="1296" w:type="dxa"/>
            <w:vAlign w:val="bottom"/>
          </w:tcPr>
          <w:p w14:paraId="41FA31DC" w14:textId="77777777" w:rsidR="0040612F" w:rsidRPr="00DC3EEF" w:rsidRDefault="0040612F" w:rsidP="00A03316">
            <w:pPr>
              <w:ind w:right="-72" w:firstLine="19"/>
              <w:jc w:val="right"/>
              <w:rPr>
                <w:rFonts w:ascii="Arial" w:hAnsi="Arial" w:cs="Arial"/>
                <w:color w:val="000000" w:themeColor="text1"/>
                <w:sz w:val="18"/>
                <w:szCs w:val="18"/>
                <w:lang w:val="en-GB"/>
              </w:rPr>
            </w:pPr>
          </w:p>
        </w:tc>
        <w:tc>
          <w:tcPr>
            <w:tcW w:w="1296" w:type="dxa"/>
            <w:vAlign w:val="bottom"/>
          </w:tcPr>
          <w:p w14:paraId="3657A43B" w14:textId="77777777" w:rsidR="0040612F" w:rsidRPr="00DC3EEF" w:rsidRDefault="0040612F" w:rsidP="00A03316">
            <w:pPr>
              <w:ind w:right="-72" w:firstLine="19"/>
              <w:jc w:val="right"/>
              <w:rPr>
                <w:rFonts w:ascii="Arial" w:hAnsi="Arial" w:cs="Arial"/>
                <w:color w:val="000000" w:themeColor="text1"/>
                <w:sz w:val="18"/>
                <w:szCs w:val="18"/>
                <w:lang w:val="en-GB"/>
              </w:rPr>
            </w:pPr>
          </w:p>
        </w:tc>
      </w:tr>
      <w:tr w:rsidR="00FA449A" w:rsidRPr="00DC3EEF" w14:paraId="5D16AFC9" w14:textId="77777777" w:rsidTr="00A03316">
        <w:tc>
          <w:tcPr>
            <w:tcW w:w="4277" w:type="dxa"/>
            <w:vAlign w:val="bottom"/>
          </w:tcPr>
          <w:p w14:paraId="65675CFF" w14:textId="77777777" w:rsidR="00FA449A" w:rsidRPr="00DC3EEF" w:rsidRDefault="00FA449A" w:rsidP="00FA449A">
            <w:pPr>
              <w:pStyle w:val="NormalIndent"/>
              <w:ind w:left="-104"/>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Brokerage fees</w:t>
            </w:r>
          </w:p>
        </w:tc>
        <w:tc>
          <w:tcPr>
            <w:tcW w:w="1296" w:type="dxa"/>
            <w:vAlign w:val="bottom"/>
          </w:tcPr>
          <w:p w14:paraId="49678C36" w14:textId="4CE4504A"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1,448,275</w:t>
            </w:r>
          </w:p>
        </w:tc>
        <w:tc>
          <w:tcPr>
            <w:tcW w:w="1296" w:type="dxa"/>
            <w:vAlign w:val="bottom"/>
          </w:tcPr>
          <w:p w14:paraId="247ACAD6" w14:textId="1ED06AC0"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807,741</w:t>
            </w:r>
          </w:p>
        </w:tc>
        <w:tc>
          <w:tcPr>
            <w:tcW w:w="1296" w:type="dxa"/>
            <w:vAlign w:val="bottom"/>
          </w:tcPr>
          <w:p w14:paraId="15C437B4" w14:textId="3C9C1D18"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96" w:type="dxa"/>
            <w:vAlign w:val="bottom"/>
          </w:tcPr>
          <w:p w14:paraId="2399C491" w14:textId="2DAB63D5"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r>
      <w:tr w:rsidR="00FA449A" w:rsidRPr="00DC3EEF" w14:paraId="79CC2A2A" w14:textId="77777777" w:rsidTr="00A03316">
        <w:tc>
          <w:tcPr>
            <w:tcW w:w="4277" w:type="dxa"/>
            <w:vAlign w:val="bottom"/>
          </w:tcPr>
          <w:p w14:paraId="4A62AC4D" w14:textId="77777777" w:rsidR="00FA449A" w:rsidRPr="00DC3EEF" w:rsidRDefault="00FA449A" w:rsidP="00FA449A">
            <w:pPr>
              <w:pStyle w:val="NormalIndent"/>
              <w:ind w:left="-104"/>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Bancassurance fees </w:t>
            </w:r>
          </w:p>
        </w:tc>
        <w:tc>
          <w:tcPr>
            <w:tcW w:w="1296" w:type="dxa"/>
            <w:vAlign w:val="bottom"/>
          </w:tcPr>
          <w:p w14:paraId="4678F098" w14:textId="5B5F95FE"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524,321</w:t>
            </w:r>
          </w:p>
        </w:tc>
        <w:tc>
          <w:tcPr>
            <w:tcW w:w="1296" w:type="dxa"/>
            <w:vAlign w:val="bottom"/>
          </w:tcPr>
          <w:p w14:paraId="28B2E344" w14:textId="05FD01D7"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480,319</w:t>
            </w:r>
          </w:p>
        </w:tc>
        <w:tc>
          <w:tcPr>
            <w:tcW w:w="1296" w:type="dxa"/>
            <w:vAlign w:val="bottom"/>
          </w:tcPr>
          <w:p w14:paraId="71C57EB1" w14:textId="563C437C"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524,321</w:t>
            </w:r>
          </w:p>
        </w:tc>
        <w:tc>
          <w:tcPr>
            <w:tcW w:w="1296" w:type="dxa"/>
            <w:vAlign w:val="bottom"/>
          </w:tcPr>
          <w:p w14:paraId="409A4815" w14:textId="5DC8FE56"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480,319</w:t>
            </w:r>
          </w:p>
        </w:tc>
      </w:tr>
      <w:tr w:rsidR="00FA449A" w:rsidRPr="00DC3EEF" w14:paraId="4AE5EB0B" w14:textId="77777777" w:rsidTr="00A03316">
        <w:tc>
          <w:tcPr>
            <w:tcW w:w="4277" w:type="dxa"/>
            <w:vAlign w:val="bottom"/>
          </w:tcPr>
          <w:p w14:paraId="287A739D" w14:textId="77777777" w:rsidR="00FA449A" w:rsidRPr="00DC3EEF" w:rsidRDefault="00FA449A" w:rsidP="00FA449A">
            <w:pPr>
              <w:pStyle w:val="NormalIndent"/>
              <w:ind w:left="-104"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Acceptance, avals and guarantees</w:t>
            </w:r>
          </w:p>
        </w:tc>
        <w:tc>
          <w:tcPr>
            <w:tcW w:w="1296" w:type="dxa"/>
            <w:vAlign w:val="bottom"/>
          </w:tcPr>
          <w:p w14:paraId="7CB2064E" w14:textId="52366A4C"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63,101</w:t>
            </w:r>
          </w:p>
        </w:tc>
        <w:tc>
          <w:tcPr>
            <w:tcW w:w="1296" w:type="dxa"/>
            <w:vAlign w:val="bottom"/>
          </w:tcPr>
          <w:p w14:paraId="54A8C7FC" w14:textId="5B264E40"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64,662</w:t>
            </w:r>
          </w:p>
        </w:tc>
        <w:tc>
          <w:tcPr>
            <w:tcW w:w="1296" w:type="dxa"/>
            <w:vAlign w:val="bottom"/>
          </w:tcPr>
          <w:p w14:paraId="6A0CECE1" w14:textId="6794CD4E"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63,127</w:t>
            </w:r>
          </w:p>
        </w:tc>
        <w:tc>
          <w:tcPr>
            <w:tcW w:w="1296" w:type="dxa"/>
            <w:vAlign w:val="bottom"/>
          </w:tcPr>
          <w:p w14:paraId="0CE867E1" w14:textId="50C10C4A"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64,689</w:t>
            </w:r>
          </w:p>
        </w:tc>
      </w:tr>
      <w:tr w:rsidR="00FA449A" w:rsidRPr="00DC3EEF" w14:paraId="019189F0" w14:textId="77777777" w:rsidTr="00A33D85">
        <w:tc>
          <w:tcPr>
            <w:tcW w:w="4277" w:type="dxa"/>
            <w:vAlign w:val="bottom"/>
          </w:tcPr>
          <w:p w14:paraId="2E9242CB" w14:textId="0106A583" w:rsidR="00FA449A" w:rsidRPr="00DC3EEF" w:rsidRDefault="00FA449A" w:rsidP="00FA449A">
            <w:pPr>
              <w:pStyle w:val="NormalIndent"/>
              <w:ind w:left="-104"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Fund management fees</w:t>
            </w:r>
          </w:p>
        </w:tc>
        <w:tc>
          <w:tcPr>
            <w:tcW w:w="1296" w:type="dxa"/>
            <w:vAlign w:val="bottom"/>
          </w:tcPr>
          <w:p w14:paraId="3C193DB6" w14:textId="3E9E2DDC"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997,483</w:t>
            </w:r>
          </w:p>
        </w:tc>
        <w:tc>
          <w:tcPr>
            <w:tcW w:w="1296" w:type="dxa"/>
            <w:vAlign w:val="bottom"/>
          </w:tcPr>
          <w:p w14:paraId="2F615266" w14:textId="496AED1A"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708,098</w:t>
            </w:r>
          </w:p>
        </w:tc>
        <w:tc>
          <w:tcPr>
            <w:tcW w:w="1296" w:type="dxa"/>
            <w:vAlign w:val="bottom"/>
          </w:tcPr>
          <w:p w14:paraId="43A2E061" w14:textId="2616DA89"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96" w:type="dxa"/>
            <w:vAlign w:val="bottom"/>
          </w:tcPr>
          <w:p w14:paraId="5A86D476" w14:textId="6D5DAD06"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r>
      <w:tr w:rsidR="00FA449A" w:rsidRPr="00DC3EEF" w14:paraId="730008CC" w14:textId="77777777" w:rsidTr="00A03316">
        <w:tc>
          <w:tcPr>
            <w:tcW w:w="4277" w:type="dxa"/>
            <w:vAlign w:val="bottom"/>
          </w:tcPr>
          <w:p w14:paraId="7176E9B2" w14:textId="77777777" w:rsidR="00FA449A" w:rsidRPr="00DC3EEF" w:rsidRDefault="00FA449A" w:rsidP="00FA449A">
            <w:pPr>
              <w:pStyle w:val="NormalIndent"/>
              <w:ind w:left="-104"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Others </w:t>
            </w:r>
          </w:p>
        </w:tc>
        <w:tc>
          <w:tcPr>
            <w:tcW w:w="1296" w:type="dxa"/>
            <w:tcBorders>
              <w:bottom w:val="single" w:sz="4" w:space="0" w:color="auto"/>
            </w:tcBorders>
            <w:vAlign w:val="bottom"/>
          </w:tcPr>
          <w:p w14:paraId="79F056A9" w14:textId="5329ABE9"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1,201,324</w:t>
            </w:r>
          </w:p>
        </w:tc>
        <w:tc>
          <w:tcPr>
            <w:tcW w:w="1296" w:type="dxa"/>
            <w:tcBorders>
              <w:bottom w:val="single" w:sz="4" w:space="0" w:color="auto"/>
            </w:tcBorders>
            <w:vAlign w:val="bottom"/>
          </w:tcPr>
          <w:p w14:paraId="14397B1F" w14:textId="36797E5E"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1,217,182</w:t>
            </w:r>
          </w:p>
        </w:tc>
        <w:tc>
          <w:tcPr>
            <w:tcW w:w="1296" w:type="dxa"/>
            <w:tcBorders>
              <w:bottom w:val="single" w:sz="4" w:space="0" w:color="auto"/>
            </w:tcBorders>
            <w:vAlign w:val="bottom"/>
          </w:tcPr>
          <w:p w14:paraId="7C351320" w14:textId="6DF1A3C7"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551,150</w:t>
            </w:r>
          </w:p>
        </w:tc>
        <w:tc>
          <w:tcPr>
            <w:tcW w:w="1296" w:type="dxa"/>
            <w:tcBorders>
              <w:bottom w:val="single" w:sz="4" w:space="0" w:color="auto"/>
            </w:tcBorders>
            <w:vAlign w:val="bottom"/>
          </w:tcPr>
          <w:p w14:paraId="1B2B9BAD" w14:textId="60652F57"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536,214</w:t>
            </w:r>
          </w:p>
        </w:tc>
      </w:tr>
      <w:tr w:rsidR="0040612F" w:rsidRPr="00DC3EEF" w14:paraId="5834BA9B" w14:textId="77777777" w:rsidTr="00A03316">
        <w:tc>
          <w:tcPr>
            <w:tcW w:w="4277" w:type="dxa"/>
            <w:vAlign w:val="bottom"/>
          </w:tcPr>
          <w:p w14:paraId="635E68DA" w14:textId="77777777" w:rsidR="0040612F" w:rsidRPr="00DC3EEF" w:rsidRDefault="0040612F" w:rsidP="0040612F">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7E95F05"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EEF04E8"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29BF3B4"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3E0F571" w14:textId="77777777" w:rsidR="0040612F" w:rsidRPr="00DC3EEF" w:rsidRDefault="0040612F" w:rsidP="0040612F">
            <w:pPr>
              <w:ind w:right="-72" w:firstLine="19"/>
              <w:jc w:val="right"/>
              <w:rPr>
                <w:rFonts w:ascii="Arial" w:hAnsi="Arial" w:cs="Arial"/>
                <w:color w:val="000000" w:themeColor="text1"/>
                <w:sz w:val="18"/>
                <w:szCs w:val="18"/>
                <w:lang w:val="en-GB"/>
              </w:rPr>
            </w:pPr>
          </w:p>
        </w:tc>
      </w:tr>
      <w:tr w:rsidR="00FA449A" w:rsidRPr="00DC3EEF" w14:paraId="7E9127C7" w14:textId="77777777" w:rsidTr="00A03316">
        <w:tc>
          <w:tcPr>
            <w:tcW w:w="4277" w:type="dxa"/>
            <w:vAlign w:val="bottom"/>
          </w:tcPr>
          <w:p w14:paraId="79E7B2E2" w14:textId="77777777" w:rsidR="00FA449A" w:rsidRPr="00DC3EEF" w:rsidRDefault="00FA449A" w:rsidP="00FA449A">
            <w:pPr>
              <w:pStyle w:val="NormalIndent"/>
              <w:ind w:left="-104"/>
              <w:rPr>
                <w:rFonts w:ascii="Arial" w:hAnsi="Arial" w:cs="Arial"/>
                <w:color w:val="000000" w:themeColor="text1"/>
                <w:sz w:val="18"/>
                <w:szCs w:val="18"/>
                <w:lang w:val="en-US"/>
              </w:rPr>
            </w:pPr>
            <w:r w:rsidRPr="00DC3EEF">
              <w:rPr>
                <w:rFonts w:ascii="Arial" w:hAnsi="Arial" w:cs="Arial"/>
                <w:color w:val="000000" w:themeColor="text1"/>
                <w:sz w:val="18"/>
                <w:szCs w:val="18"/>
                <w:lang w:val="en-US"/>
              </w:rPr>
              <w:t>Total fees and services income</w:t>
            </w:r>
          </w:p>
        </w:tc>
        <w:tc>
          <w:tcPr>
            <w:tcW w:w="1296" w:type="dxa"/>
            <w:tcBorders>
              <w:bottom w:val="single" w:sz="4" w:space="0" w:color="auto"/>
            </w:tcBorders>
            <w:vAlign w:val="bottom"/>
          </w:tcPr>
          <w:p w14:paraId="48C67B7E" w14:textId="02336224"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4,234,504</w:t>
            </w:r>
          </w:p>
        </w:tc>
        <w:tc>
          <w:tcPr>
            <w:tcW w:w="1296" w:type="dxa"/>
            <w:tcBorders>
              <w:bottom w:val="single" w:sz="4" w:space="0" w:color="auto"/>
            </w:tcBorders>
            <w:vAlign w:val="bottom"/>
          </w:tcPr>
          <w:p w14:paraId="017C6020" w14:textId="65927ECE"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3,278,002</w:t>
            </w:r>
          </w:p>
        </w:tc>
        <w:tc>
          <w:tcPr>
            <w:tcW w:w="1296" w:type="dxa"/>
            <w:tcBorders>
              <w:bottom w:val="single" w:sz="4" w:space="0" w:color="auto"/>
            </w:tcBorders>
            <w:vAlign w:val="bottom"/>
          </w:tcPr>
          <w:p w14:paraId="1B806CD1" w14:textId="401790A6"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1,138,598</w:t>
            </w:r>
          </w:p>
        </w:tc>
        <w:tc>
          <w:tcPr>
            <w:tcW w:w="1296" w:type="dxa"/>
            <w:tcBorders>
              <w:bottom w:val="single" w:sz="4" w:space="0" w:color="auto"/>
            </w:tcBorders>
            <w:vAlign w:val="bottom"/>
          </w:tcPr>
          <w:p w14:paraId="28DB4274" w14:textId="40D1F446"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1,081,222</w:t>
            </w:r>
          </w:p>
        </w:tc>
      </w:tr>
      <w:tr w:rsidR="0040612F" w:rsidRPr="00DC3EEF" w14:paraId="0159438C" w14:textId="77777777" w:rsidTr="00A03316">
        <w:tc>
          <w:tcPr>
            <w:tcW w:w="4277" w:type="dxa"/>
            <w:vAlign w:val="bottom"/>
          </w:tcPr>
          <w:p w14:paraId="21AFF85D" w14:textId="77777777" w:rsidR="0040612F" w:rsidRPr="00DC3EEF" w:rsidRDefault="0040612F" w:rsidP="0040612F">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76D7DBC7"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21752E2"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3D39006"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64933E9" w14:textId="77777777" w:rsidR="0040612F" w:rsidRPr="00DC3EEF" w:rsidRDefault="0040612F" w:rsidP="0040612F">
            <w:pPr>
              <w:ind w:right="-72" w:firstLine="19"/>
              <w:jc w:val="right"/>
              <w:rPr>
                <w:rFonts w:ascii="Arial" w:hAnsi="Arial" w:cs="Arial"/>
                <w:color w:val="000000" w:themeColor="text1"/>
                <w:sz w:val="18"/>
                <w:szCs w:val="18"/>
                <w:lang w:val="en-GB"/>
              </w:rPr>
            </w:pPr>
          </w:p>
        </w:tc>
      </w:tr>
      <w:tr w:rsidR="0040612F" w:rsidRPr="00DC3EEF" w14:paraId="64508601" w14:textId="77777777" w:rsidTr="00A03316">
        <w:tc>
          <w:tcPr>
            <w:tcW w:w="4277" w:type="dxa"/>
            <w:vAlign w:val="bottom"/>
          </w:tcPr>
          <w:p w14:paraId="5880F36D" w14:textId="77777777" w:rsidR="0040612F" w:rsidRPr="00DC3EEF" w:rsidRDefault="0040612F" w:rsidP="0040612F">
            <w:pPr>
              <w:pStyle w:val="NormalIndent"/>
              <w:ind w:left="-104" w:right="-108"/>
              <w:rPr>
                <w:rFonts w:ascii="Arial" w:hAnsi="Arial" w:cs="Arial"/>
                <w:color w:val="000000" w:themeColor="text1"/>
                <w:sz w:val="18"/>
                <w:szCs w:val="18"/>
                <w:lang w:val="en-GB"/>
              </w:rPr>
            </w:pPr>
            <w:r w:rsidRPr="00DC3EEF">
              <w:rPr>
                <w:rFonts w:ascii="Arial" w:hAnsi="Arial" w:cs="Arial"/>
                <w:color w:val="000000" w:themeColor="text1"/>
                <w:sz w:val="18"/>
                <w:szCs w:val="18"/>
                <w:lang w:val="en-US"/>
              </w:rPr>
              <w:t>Fees and services expenses</w:t>
            </w:r>
          </w:p>
        </w:tc>
        <w:tc>
          <w:tcPr>
            <w:tcW w:w="1296" w:type="dxa"/>
            <w:vAlign w:val="bottom"/>
          </w:tcPr>
          <w:p w14:paraId="660784D2"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vAlign w:val="bottom"/>
          </w:tcPr>
          <w:p w14:paraId="497F6AFE"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vAlign w:val="bottom"/>
          </w:tcPr>
          <w:p w14:paraId="38387208"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vAlign w:val="bottom"/>
          </w:tcPr>
          <w:p w14:paraId="687B7BFD" w14:textId="77777777" w:rsidR="0040612F" w:rsidRPr="00DC3EEF" w:rsidRDefault="0040612F" w:rsidP="0040612F">
            <w:pPr>
              <w:ind w:right="-72" w:firstLine="19"/>
              <w:jc w:val="right"/>
              <w:rPr>
                <w:rFonts w:ascii="Arial" w:hAnsi="Arial" w:cs="Arial"/>
                <w:color w:val="000000" w:themeColor="text1"/>
                <w:sz w:val="18"/>
                <w:szCs w:val="18"/>
                <w:lang w:val="en-GB"/>
              </w:rPr>
            </w:pPr>
          </w:p>
        </w:tc>
      </w:tr>
      <w:tr w:rsidR="00FA449A" w:rsidRPr="00DC3EEF" w14:paraId="1BBCF53F" w14:textId="77777777" w:rsidTr="00A03316">
        <w:tc>
          <w:tcPr>
            <w:tcW w:w="4277" w:type="dxa"/>
            <w:vAlign w:val="bottom"/>
          </w:tcPr>
          <w:p w14:paraId="0031C030" w14:textId="77777777" w:rsidR="00FA449A" w:rsidRPr="00DC3EEF" w:rsidRDefault="00FA449A" w:rsidP="00FA449A">
            <w:pPr>
              <w:pStyle w:val="NormalIndent"/>
              <w:ind w:left="-104"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Security management fees</w:t>
            </w:r>
          </w:p>
        </w:tc>
        <w:tc>
          <w:tcPr>
            <w:tcW w:w="1296" w:type="dxa"/>
            <w:vAlign w:val="bottom"/>
          </w:tcPr>
          <w:p w14:paraId="0FA6B387" w14:textId="1493B794"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454,560</w:t>
            </w:r>
          </w:p>
        </w:tc>
        <w:tc>
          <w:tcPr>
            <w:tcW w:w="1296" w:type="dxa"/>
            <w:vAlign w:val="bottom"/>
          </w:tcPr>
          <w:p w14:paraId="0941FD77" w14:textId="66E3BE2A"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281,611</w:t>
            </w:r>
          </w:p>
        </w:tc>
        <w:tc>
          <w:tcPr>
            <w:tcW w:w="1296" w:type="dxa"/>
            <w:vAlign w:val="bottom"/>
          </w:tcPr>
          <w:p w14:paraId="43A581A6" w14:textId="4A032E05"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c>
          <w:tcPr>
            <w:tcW w:w="1296" w:type="dxa"/>
            <w:vAlign w:val="bottom"/>
          </w:tcPr>
          <w:p w14:paraId="3F6B8AE9" w14:textId="5B9AD62F"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w:t>
            </w:r>
          </w:p>
        </w:tc>
      </w:tr>
      <w:tr w:rsidR="00FA449A" w:rsidRPr="00DC3EEF" w14:paraId="21EE28C9" w14:textId="77777777" w:rsidTr="00A03316">
        <w:tc>
          <w:tcPr>
            <w:tcW w:w="4277" w:type="dxa"/>
            <w:vAlign w:val="bottom"/>
          </w:tcPr>
          <w:p w14:paraId="3B193B3E" w14:textId="77777777" w:rsidR="00FA449A" w:rsidRPr="00DC3EEF" w:rsidRDefault="00FA449A" w:rsidP="00FA449A">
            <w:pPr>
              <w:pStyle w:val="NormalIndent"/>
              <w:ind w:left="-104" w:right="-108"/>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Others </w:t>
            </w:r>
          </w:p>
        </w:tc>
        <w:tc>
          <w:tcPr>
            <w:tcW w:w="1296" w:type="dxa"/>
            <w:tcBorders>
              <w:bottom w:val="single" w:sz="4" w:space="0" w:color="auto"/>
            </w:tcBorders>
            <w:vAlign w:val="bottom"/>
          </w:tcPr>
          <w:p w14:paraId="52028CB1" w14:textId="770961B6"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292,235</w:t>
            </w:r>
          </w:p>
        </w:tc>
        <w:tc>
          <w:tcPr>
            <w:tcW w:w="1296" w:type="dxa"/>
            <w:tcBorders>
              <w:bottom w:val="single" w:sz="4" w:space="0" w:color="auto"/>
            </w:tcBorders>
            <w:vAlign w:val="bottom"/>
          </w:tcPr>
          <w:p w14:paraId="46DC53F8" w14:textId="3294CF82"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231,073</w:t>
            </w:r>
          </w:p>
        </w:tc>
        <w:tc>
          <w:tcPr>
            <w:tcW w:w="1296" w:type="dxa"/>
            <w:tcBorders>
              <w:bottom w:val="single" w:sz="4" w:space="0" w:color="auto"/>
            </w:tcBorders>
            <w:vAlign w:val="bottom"/>
          </w:tcPr>
          <w:p w14:paraId="0D8E19A1" w14:textId="11E96A9F"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202,482</w:t>
            </w:r>
          </w:p>
        </w:tc>
        <w:tc>
          <w:tcPr>
            <w:tcW w:w="1296" w:type="dxa"/>
            <w:tcBorders>
              <w:bottom w:val="single" w:sz="4" w:space="0" w:color="auto"/>
            </w:tcBorders>
            <w:vAlign w:val="bottom"/>
          </w:tcPr>
          <w:p w14:paraId="1F79E25F" w14:textId="4FD6CE61"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163,052</w:t>
            </w:r>
          </w:p>
        </w:tc>
      </w:tr>
      <w:tr w:rsidR="0040612F" w:rsidRPr="00DC3EEF" w14:paraId="4AF1116F" w14:textId="77777777" w:rsidTr="00A03316">
        <w:tc>
          <w:tcPr>
            <w:tcW w:w="4277" w:type="dxa"/>
            <w:vAlign w:val="bottom"/>
          </w:tcPr>
          <w:p w14:paraId="489F6B6E" w14:textId="77777777" w:rsidR="0040612F" w:rsidRPr="00DC3EEF" w:rsidRDefault="0040612F" w:rsidP="0040612F">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26E92E95"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AACD8E1"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40905E8"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9346AC6" w14:textId="77777777" w:rsidR="0040612F" w:rsidRPr="00DC3EEF" w:rsidRDefault="0040612F" w:rsidP="0040612F">
            <w:pPr>
              <w:ind w:right="-72" w:firstLine="19"/>
              <w:jc w:val="right"/>
              <w:rPr>
                <w:rFonts w:ascii="Arial" w:hAnsi="Arial" w:cs="Arial"/>
                <w:color w:val="000000" w:themeColor="text1"/>
                <w:sz w:val="18"/>
                <w:szCs w:val="18"/>
                <w:lang w:val="en-GB"/>
              </w:rPr>
            </w:pPr>
          </w:p>
        </w:tc>
      </w:tr>
      <w:tr w:rsidR="00FA449A" w:rsidRPr="00DC3EEF" w14:paraId="5E7AAE7B" w14:textId="77777777" w:rsidTr="00A03316">
        <w:tc>
          <w:tcPr>
            <w:tcW w:w="4277" w:type="dxa"/>
            <w:vAlign w:val="bottom"/>
          </w:tcPr>
          <w:p w14:paraId="1D36B18F" w14:textId="77777777" w:rsidR="00FA449A" w:rsidRPr="00DC3EEF" w:rsidRDefault="00FA449A" w:rsidP="00FA449A">
            <w:pPr>
              <w:pStyle w:val="NormalIndent"/>
              <w:ind w:left="-104"/>
              <w:rPr>
                <w:rFonts w:ascii="Arial" w:hAnsi="Arial" w:cs="Arial"/>
                <w:color w:val="000000" w:themeColor="text1"/>
                <w:sz w:val="18"/>
                <w:szCs w:val="18"/>
                <w:lang w:val="en-US"/>
              </w:rPr>
            </w:pPr>
            <w:r w:rsidRPr="00DC3EEF">
              <w:rPr>
                <w:rFonts w:ascii="Arial" w:hAnsi="Arial" w:cs="Arial"/>
                <w:color w:val="000000" w:themeColor="text1"/>
                <w:sz w:val="18"/>
                <w:szCs w:val="18"/>
                <w:lang w:val="en-US"/>
              </w:rPr>
              <w:t>Total fees and services expenses</w:t>
            </w:r>
          </w:p>
        </w:tc>
        <w:tc>
          <w:tcPr>
            <w:tcW w:w="1296" w:type="dxa"/>
            <w:tcBorders>
              <w:bottom w:val="single" w:sz="4" w:space="0" w:color="auto"/>
            </w:tcBorders>
            <w:vAlign w:val="bottom"/>
          </w:tcPr>
          <w:p w14:paraId="56467372" w14:textId="0E1DE9BD"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746,795</w:t>
            </w:r>
          </w:p>
        </w:tc>
        <w:tc>
          <w:tcPr>
            <w:tcW w:w="1296" w:type="dxa"/>
            <w:tcBorders>
              <w:bottom w:val="single" w:sz="4" w:space="0" w:color="auto"/>
            </w:tcBorders>
            <w:vAlign w:val="bottom"/>
          </w:tcPr>
          <w:p w14:paraId="67C7B49A" w14:textId="0F83E4BB"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512,684</w:t>
            </w:r>
          </w:p>
        </w:tc>
        <w:tc>
          <w:tcPr>
            <w:tcW w:w="1296" w:type="dxa"/>
            <w:tcBorders>
              <w:bottom w:val="single" w:sz="4" w:space="0" w:color="auto"/>
            </w:tcBorders>
            <w:vAlign w:val="bottom"/>
          </w:tcPr>
          <w:p w14:paraId="73687021" w14:textId="51EA8265"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202,482</w:t>
            </w:r>
          </w:p>
        </w:tc>
        <w:tc>
          <w:tcPr>
            <w:tcW w:w="1296" w:type="dxa"/>
            <w:tcBorders>
              <w:bottom w:val="single" w:sz="4" w:space="0" w:color="auto"/>
            </w:tcBorders>
            <w:vAlign w:val="bottom"/>
          </w:tcPr>
          <w:p w14:paraId="08A28951" w14:textId="7F8062C2"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163,052</w:t>
            </w:r>
          </w:p>
        </w:tc>
      </w:tr>
      <w:tr w:rsidR="0040612F" w:rsidRPr="00DC3EEF" w14:paraId="5397F7FB" w14:textId="77777777" w:rsidTr="00A03316">
        <w:tc>
          <w:tcPr>
            <w:tcW w:w="4277" w:type="dxa"/>
            <w:vAlign w:val="bottom"/>
          </w:tcPr>
          <w:p w14:paraId="23849E85" w14:textId="77777777" w:rsidR="0040612F" w:rsidRPr="00DC3EEF" w:rsidRDefault="0040612F" w:rsidP="0040612F">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1C21521"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DB17165"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B582ACD" w14:textId="77777777" w:rsidR="0040612F" w:rsidRPr="00DC3EEF" w:rsidRDefault="0040612F" w:rsidP="0040612F">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06EBEBC" w14:textId="77777777" w:rsidR="0040612F" w:rsidRPr="00DC3EEF" w:rsidRDefault="0040612F" w:rsidP="0040612F">
            <w:pPr>
              <w:ind w:right="-72" w:firstLine="19"/>
              <w:jc w:val="right"/>
              <w:rPr>
                <w:rFonts w:ascii="Arial" w:hAnsi="Arial" w:cs="Arial"/>
                <w:color w:val="000000" w:themeColor="text1"/>
                <w:sz w:val="18"/>
                <w:szCs w:val="18"/>
                <w:lang w:val="en-GB"/>
              </w:rPr>
            </w:pPr>
          </w:p>
        </w:tc>
      </w:tr>
      <w:tr w:rsidR="00FA449A" w:rsidRPr="00DC3EEF" w14:paraId="3CEF7DEE" w14:textId="77777777" w:rsidTr="00A03316">
        <w:tc>
          <w:tcPr>
            <w:tcW w:w="4277" w:type="dxa"/>
            <w:vAlign w:val="bottom"/>
          </w:tcPr>
          <w:p w14:paraId="08112F2E" w14:textId="77777777" w:rsidR="00FA449A" w:rsidRPr="00DC3EEF" w:rsidRDefault="00FA449A" w:rsidP="00FA449A">
            <w:pPr>
              <w:pStyle w:val="NormalIndent"/>
              <w:ind w:left="-104"/>
              <w:rPr>
                <w:rFonts w:ascii="Arial" w:hAnsi="Arial" w:cs="Arial"/>
                <w:color w:val="000000" w:themeColor="text1"/>
                <w:sz w:val="18"/>
                <w:szCs w:val="18"/>
                <w:cs/>
                <w:lang w:val="en-US"/>
              </w:rPr>
            </w:pPr>
            <w:r w:rsidRPr="00DC3EEF">
              <w:rPr>
                <w:rFonts w:ascii="Arial" w:hAnsi="Arial" w:cs="Arial"/>
                <w:color w:val="000000" w:themeColor="text1"/>
                <w:sz w:val="18"/>
                <w:szCs w:val="18"/>
                <w:lang w:val="en-US"/>
              </w:rPr>
              <w:t>Fees and services income, net</w:t>
            </w:r>
          </w:p>
        </w:tc>
        <w:tc>
          <w:tcPr>
            <w:tcW w:w="1296" w:type="dxa"/>
            <w:tcBorders>
              <w:bottom w:val="single" w:sz="4" w:space="0" w:color="auto"/>
            </w:tcBorders>
            <w:vAlign w:val="bottom"/>
          </w:tcPr>
          <w:p w14:paraId="164BA6C5" w14:textId="4B4F77BD"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3,487,709</w:t>
            </w:r>
          </w:p>
        </w:tc>
        <w:tc>
          <w:tcPr>
            <w:tcW w:w="1296" w:type="dxa"/>
            <w:tcBorders>
              <w:bottom w:val="single" w:sz="4" w:space="0" w:color="auto"/>
            </w:tcBorders>
            <w:vAlign w:val="bottom"/>
          </w:tcPr>
          <w:p w14:paraId="6F4989BD" w14:textId="2A18F3F8"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2,765,318</w:t>
            </w:r>
          </w:p>
        </w:tc>
        <w:tc>
          <w:tcPr>
            <w:tcW w:w="1296" w:type="dxa"/>
            <w:tcBorders>
              <w:bottom w:val="single" w:sz="4" w:space="0" w:color="auto"/>
            </w:tcBorders>
            <w:vAlign w:val="bottom"/>
          </w:tcPr>
          <w:p w14:paraId="7335FE02" w14:textId="1A542FD0"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936,116</w:t>
            </w:r>
          </w:p>
        </w:tc>
        <w:tc>
          <w:tcPr>
            <w:tcW w:w="1296" w:type="dxa"/>
            <w:tcBorders>
              <w:bottom w:val="single" w:sz="4" w:space="0" w:color="auto"/>
            </w:tcBorders>
            <w:vAlign w:val="bottom"/>
          </w:tcPr>
          <w:p w14:paraId="795E97B9" w14:textId="38F4EFF6" w:rsidR="00FA449A" w:rsidRPr="00DC3EEF" w:rsidRDefault="00FA449A" w:rsidP="00FA449A">
            <w:pPr>
              <w:ind w:right="-72" w:firstLine="19"/>
              <w:jc w:val="right"/>
              <w:rPr>
                <w:rFonts w:ascii="Arial" w:hAnsi="Arial" w:cs="Arial"/>
                <w:color w:val="000000" w:themeColor="text1"/>
                <w:sz w:val="18"/>
                <w:szCs w:val="18"/>
                <w:lang w:val="en-GB"/>
              </w:rPr>
            </w:pPr>
            <w:r w:rsidRPr="00DC3EEF">
              <w:rPr>
                <w:rFonts w:ascii="Arial" w:hAnsi="Arial" w:cs="Arial"/>
                <w:color w:val="000000" w:themeColor="text1"/>
                <w:sz w:val="18"/>
                <w:szCs w:val="18"/>
                <w:lang w:val="en-GB"/>
              </w:rPr>
              <w:t>918,170</w:t>
            </w:r>
          </w:p>
        </w:tc>
      </w:tr>
    </w:tbl>
    <w:p w14:paraId="16370947" w14:textId="77777777" w:rsidR="0040612F" w:rsidRPr="00DC3EEF" w:rsidRDefault="0040612F" w:rsidP="00F90DDA">
      <w:pPr>
        <w:jc w:val="both"/>
        <w:outlineLvl w:val="0"/>
        <w:rPr>
          <w:rFonts w:ascii="Arial" w:hAnsi="Arial" w:cs="Arial"/>
          <w:sz w:val="18"/>
          <w:szCs w:val="18"/>
        </w:rPr>
      </w:pPr>
    </w:p>
    <w:p w14:paraId="6FAF5A54" w14:textId="77777777" w:rsidR="00A60F01" w:rsidRPr="00DC3EEF" w:rsidRDefault="00A60F01" w:rsidP="00F90DDA">
      <w:pPr>
        <w:jc w:val="both"/>
        <w:outlineLvl w:val="0"/>
        <w:rPr>
          <w:rFonts w:ascii="Arial" w:hAnsi="Arial" w:cs="Arial"/>
          <w:sz w:val="18"/>
          <w:szCs w:val="18"/>
        </w:rPr>
      </w:pPr>
    </w:p>
    <w:p w14:paraId="35293C95" w14:textId="699ECAB9" w:rsidR="00AD7153" w:rsidRPr="00DC3EEF" w:rsidRDefault="00A16170" w:rsidP="00FD265F">
      <w:pPr>
        <w:pStyle w:val="Heading1"/>
        <w:rPr>
          <w:rFonts w:cs="Arial"/>
        </w:rPr>
      </w:pPr>
      <w:bookmarkStart w:id="339" w:name="_Toc155612715"/>
      <w:bookmarkStart w:id="340" w:name="_Toc467491298"/>
      <w:bookmarkStart w:id="341" w:name="_Toc489867914"/>
      <w:r w:rsidRPr="00DC3EEF">
        <w:rPr>
          <w:rFonts w:cs="Arial"/>
          <w:lang w:val="en-GB"/>
        </w:rPr>
        <w:t>46</w:t>
      </w:r>
      <w:r w:rsidR="00AD7153" w:rsidRPr="00DC3EEF">
        <w:rPr>
          <w:rFonts w:cs="Arial"/>
        </w:rPr>
        <w:tab/>
        <w:t>Gain</w:t>
      </w:r>
      <w:r w:rsidR="004A2911" w:rsidRPr="00DC3EEF">
        <w:rPr>
          <w:rFonts w:cs="Arial"/>
          <w:lang w:val="en-GB"/>
        </w:rPr>
        <w:t xml:space="preserve"> </w:t>
      </w:r>
      <w:r w:rsidR="00AD7153" w:rsidRPr="00DC3EEF">
        <w:rPr>
          <w:rFonts w:cs="Arial"/>
        </w:rPr>
        <w:t>on financial instruments measured at fair value through profit or loss, net</w:t>
      </w:r>
      <w:bookmarkEnd w:id="339"/>
      <w:r w:rsidR="00AD7153" w:rsidRPr="00DC3EEF">
        <w:rPr>
          <w:rFonts w:cs="Arial"/>
        </w:rPr>
        <w:t xml:space="preserve"> </w:t>
      </w:r>
    </w:p>
    <w:p w14:paraId="0A05E18C" w14:textId="77777777" w:rsidR="00CE2034" w:rsidRPr="00DC3EEF" w:rsidRDefault="00CE2034" w:rsidP="00CE2034">
      <w:pPr>
        <w:jc w:val="thaiDistribute"/>
        <w:outlineLvl w:val="0"/>
        <w:rPr>
          <w:rFonts w:ascii="Arial" w:hAnsi="Arial" w:cs="Arial"/>
          <w:sz w:val="18"/>
          <w:szCs w:val="18"/>
        </w:rPr>
      </w:pPr>
      <w:bookmarkStart w:id="342" w:name="_Toc467491299"/>
      <w:bookmarkStart w:id="343" w:name="_Toc489867915"/>
      <w:bookmarkEnd w:id="340"/>
      <w:bookmarkEnd w:id="341"/>
    </w:p>
    <w:p w14:paraId="396765FB" w14:textId="46874112" w:rsidR="005C3E91" w:rsidRPr="00DC3EEF" w:rsidRDefault="005C3E91" w:rsidP="005C3E91">
      <w:pPr>
        <w:jc w:val="thaiDistribute"/>
        <w:outlineLvl w:val="0"/>
        <w:rPr>
          <w:rFonts w:ascii="Arial" w:hAnsi="Arial" w:cs="Arial"/>
          <w:color w:val="000000" w:themeColor="text1"/>
          <w:sz w:val="18"/>
          <w:szCs w:val="18"/>
          <w:lang w:val="en-GB"/>
        </w:rPr>
      </w:pPr>
      <w:r w:rsidRPr="00DC3EEF">
        <w:rPr>
          <w:rFonts w:ascii="Arial" w:hAnsi="Arial" w:cs="Arial"/>
          <w:color w:val="000000" w:themeColor="text1"/>
          <w:sz w:val="18"/>
          <w:szCs w:val="18"/>
        </w:rPr>
        <w:t>G</w:t>
      </w:r>
      <w:r w:rsidRPr="00DC3EEF">
        <w:rPr>
          <w:rFonts w:ascii="Arial" w:hAnsi="Arial" w:cs="Arial"/>
          <w:color w:val="000000" w:themeColor="text1"/>
          <w:spacing w:val="-4"/>
          <w:sz w:val="18"/>
          <w:szCs w:val="18"/>
        </w:rPr>
        <w:t xml:space="preserve">ain on financial instruments measured at fair value through profit or loss, net </w:t>
      </w:r>
      <w:r w:rsidRPr="00DC3EEF">
        <w:rPr>
          <w:rFonts w:ascii="Arial" w:hAnsi="Arial" w:cs="Arial"/>
          <w:color w:val="000000" w:themeColor="text1"/>
          <w:spacing w:val="-4"/>
          <w:sz w:val="18"/>
          <w:szCs w:val="18"/>
          <w:lang w:val="en-GB"/>
        </w:rPr>
        <w:t>for the six-month period ended 30 June 202</w:t>
      </w:r>
      <w:r w:rsidR="009571F0" w:rsidRPr="00DC3EEF">
        <w:rPr>
          <w:rFonts w:ascii="Arial" w:hAnsi="Arial" w:cs="Arial"/>
          <w:color w:val="000000" w:themeColor="text1"/>
          <w:spacing w:val="-4"/>
          <w:sz w:val="18"/>
          <w:szCs w:val="18"/>
          <w:lang w:val="en-GB"/>
        </w:rPr>
        <w:t>6</w:t>
      </w:r>
      <w:r w:rsidRPr="00DC3EEF">
        <w:rPr>
          <w:rFonts w:ascii="Arial" w:hAnsi="Arial" w:cs="Arial"/>
          <w:color w:val="000000" w:themeColor="text1"/>
          <w:spacing w:val="-4"/>
          <w:sz w:val="18"/>
          <w:szCs w:val="18"/>
          <w:lang w:val="en-GB"/>
        </w:rPr>
        <w:t xml:space="preserve"> and 2025</w:t>
      </w:r>
      <w:r w:rsidRPr="00DC3EEF">
        <w:rPr>
          <w:rFonts w:ascii="Arial" w:hAnsi="Arial" w:cs="Arial"/>
          <w:color w:val="000000" w:themeColor="text1"/>
          <w:sz w:val="18"/>
          <w:szCs w:val="18"/>
          <w:lang w:val="en-GB"/>
        </w:rPr>
        <w:t xml:space="preserve"> are </w:t>
      </w:r>
      <w:r w:rsidRPr="00DC3EEF">
        <w:rPr>
          <w:rFonts w:ascii="Arial" w:hAnsi="Arial" w:cs="Arial"/>
          <w:color w:val="000000" w:themeColor="text1"/>
          <w:spacing w:val="-2"/>
          <w:sz w:val="18"/>
          <w:szCs w:val="18"/>
        </w:rPr>
        <w:t>as follows:</w:t>
      </w:r>
    </w:p>
    <w:p w14:paraId="086F103D" w14:textId="77777777" w:rsidR="00CE2034" w:rsidRPr="00DC3EEF" w:rsidRDefault="00CE2034" w:rsidP="00CE2034">
      <w:pPr>
        <w:jc w:val="thaiDistribute"/>
        <w:outlineLvl w:val="0"/>
        <w:rPr>
          <w:rFonts w:ascii="Arial" w:hAnsi="Arial" w:cs="Arial"/>
          <w:sz w:val="16"/>
          <w:szCs w:val="16"/>
          <w:lang w:val="en-GB"/>
        </w:rPr>
      </w:pPr>
    </w:p>
    <w:tbl>
      <w:tblPr>
        <w:tblW w:w="9630" w:type="dxa"/>
        <w:tblInd w:w="-180" w:type="dxa"/>
        <w:tblLayout w:type="fixed"/>
        <w:tblLook w:val="0000" w:firstRow="0" w:lastRow="0" w:firstColumn="0" w:lastColumn="0" w:noHBand="0" w:noVBand="0"/>
      </w:tblPr>
      <w:tblGrid>
        <w:gridCol w:w="4500"/>
        <w:gridCol w:w="1296"/>
        <w:gridCol w:w="1296"/>
        <w:gridCol w:w="1296"/>
        <w:gridCol w:w="1242"/>
      </w:tblGrid>
      <w:tr w:rsidR="005C3E91" w:rsidRPr="00DC3EEF" w14:paraId="628A647B" w14:textId="77777777" w:rsidTr="00A03316">
        <w:tc>
          <w:tcPr>
            <w:tcW w:w="4500" w:type="dxa"/>
            <w:vAlign w:val="bottom"/>
          </w:tcPr>
          <w:p w14:paraId="1BBA4606" w14:textId="77777777" w:rsidR="005C3E91" w:rsidRPr="00DC3EEF" w:rsidRDefault="005C3E91" w:rsidP="00A03316">
            <w:pPr>
              <w:ind w:left="75"/>
              <w:rPr>
                <w:rFonts w:ascii="Arial" w:hAnsi="Arial" w:cs="Arial"/>
                <w:color w:val="000000" w:themeColor="text1"/>
                <w:spacing w:val="-2"/>
                <w:sz w:val="18"/>
                <w:szCs w:val="18"/>
              </w:rPr>
            </w:pPr>
          </w:p>
        </w:tc>
        <w:tc>
          <w:tcPr>
            <w:tcW w:w="2592" w:type="dxa"/>
            <w:gridSpan w:val="2"/>
            <w:tcBorders>
              <w:bottom w:val="single" w:sz="4" w:space="0" w:color="auto"/>
            </w:tcBorders>
            <w:vAlign w:val="bottom"/>
          </w:tcPr>
          <w:p w14:paraId="541D2553" w14:textId="77777777" w:rsidR="005C3E91" w:rsidRPr="00DC3EEF" w:rsidRDefault="005C3E91" w:rsidP="00A03316">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DC3EEF">
              <w:rPr>
                <w:rFonts w:ascii="Arial" w:hAnsi="Arial" w:cs="Arial"/>
                <w:b/>
                <w:bCs/>
                <w:color w:val="000000" w:themeColor="text1"/>
                <w:sz w:val="18"/>
                <w:szCs w:val="18"/>
                <w:lang w:val="en-GB"/>
              </w:rPr>
              <w:t>Consolidated</w:t>
            </w:r>
          </w:p>
        </w:tc>
        <w:tc>
          <w:tcPr>
            <w:tcW w:w="2538" w:type="dxa"/>
            <w:gridSpan w:val="2"/>
            <w:tcBorders>
              <w:bottom w:val="single" w:sz="4" w:space="0" w:color="auto"/>
            </w:tcBorders>
            <w:vAlign w:val="bottom"/>
          </w:tcPr>
          <w:p w14:paraId="7D2DD67D" w14:textId="77777777" w:rsidR="005C3E91" w:rsidRPr="00DC3EEF" w:rsidRDefault="005C3E91" w:rsidP="00A03316">
            <w:pPr>
              <w:widowControl w:val="0"/>
              <w:overflowPunct w:val="0"/>
              <w:autoSpaceDE w:val="0"/>
              <w:autoSpaceDN w:val="0"/>
              <w:adjustRightInd w:val="0"/>
              <w:ind w:right="-72"/>
              <w:jc w:val="center"/>
              <w:textAlignment w:val="baseline"/>
              <w:rPr>
                <w:rFonts w:ascii="Arial" w:hAnsi="Arial" w:cs="Arial"/>
                <w:b/>
                <w:bCs/>
                <w:color w:val="000000" w:themeColor="text1"/>
                <w:sz w:val="18"/>
                <w:szCs w:val="18"/>
                <w:cs/>
              </w:rPr>
            </w:pPr>
            <w:r w:rsidRPr="00DC3EEF">
              <w:rPr>
                <w:rFonts w:ascii="Arial" w:hAnsi="Arial" w:cs="Arial"/>
                <w:b/>
                <w:bCs/>
                <w:color w:val="000000" w:themeColor="text1"/>
                <w:sz w:val="18"/>
                <w:szCs w:val="18"/>
              </w:rPr>
              <w:t>Separate</w:t>
            </w:r>
          </w:p>
        </w:tc>
      </w:tr>
      <w:tr w:rsidR="005C3E91" w:rsidRPr="00DC3EEF" w14:paraId="4C440FED" w14:textId="77777777" w:rsidTr="00A03316">
        <w:tc>
          <w:tcPr>
            <w:tcW w:w="4500" w:type="dxa"/>
            <w:vAlign w:val="bottom"/>
          </w:tcPr>
          <w:p w14:paraId="723DB240" w14:textId="77777777" w:rsidR="005C3E91" w:rsidRPr="00DC3EEF" w:rsidRDefault="005C3E91" w:rsidP="005C3E91">
            <w:pPr>
              <w:tabs>
                <w:tab w:val="left" w:pos="60"/>
              </w:tabs>
              <w:snapToGrid w:val="0"/>
              <w:ind w:left="75" w:right="-72"/>
              <w:contextualSpacing/>
              <w:rPr>
                <w:rFonts w:ascii="Arial" w:hAnsi="Arial" w:cs="Arial"/>
                <w:color w:val="000000" w:themeColor="text1"/>
                <w:sz w:val="18"/>
                <w:szCs w:val="18"/>
                <w:cs/>
              </w:rPr>
            </w:pPr>
          </w:p>
        </w:tc>
        <w:tc>
          <w:tcPr>
            <w:tcW w:w="1296" w:type="dxa"/>
            <w:tcBorders>
              <w:top w:val="single" w:sz="4" w:space="0" w:color="auto"/>
            </w:tcBorders>
            <w:vAlign w:val="bottom"/>
          </w:tcPr>
          <w:p w14:paraId="43EC2CD9" w14:textId="48A5803C" w:rsidR="005C3E91" w:rsidRPr="00DC3EEF" w:rsidRDefault="005C3E91" w:rsidP="005C3E91">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56815460" w14:textId="6A335117" w:rsidR="005C3E91" w:rsidRPr="00DC3EEF" w:rsidRDefault="005C3E91" w:rsidP="005C3E91">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3A8ED505" w14:textId="134D9793" w:rsidR="005C3E91" w:rsidRPr="00DC3EEF" w:rsidRDefault="005C3E91" w:rsidP="005C3E91">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eastAsia="MS Mincho" w:hAnsi="Arial" w:cs="Arial"/>
                <w:b/>
                <w:bCs/>
                <w:color w:val="000000" w:themeColor="text1"/>
                <w:sz w:val="18"/>
                <w:szCs w:val="18"/>
                <w:lang w:val="en-GB"/>
              </w:rPr>
              <w:t>2026</w:t>
            </w:r>
          </w:p>
        </w:tc>
        <w:tc>
          <w:tcPr>
            <w:tcW w:w="1242" w:type="dxa"/>
            <w:tcBorders>
              <w:top w:val="single" w:sz="4" w:space="0" w:color="auto"/>
            </w:tcBorders>
            <w:vAlign w:val="bottom"/>
          </w:tcPr>
          <w:p w14:paraId="148EFB1C" w14:textId="3A0D908C" w:rsidR="005C3E91" w:rsidRPr="00DC3EEF" w:rsidRDefault="005C3E91" w:rsidP="005C3E91">
            <w:pPr>
              <w:widowControl w:val="0"/>
              <w:tabs>
                <w:tab w:val="right" w:pos="9000"/>
              </w:tabs>
              <w:overflowPunct w:val="0"/>
              <w:autoSpaceDE w:val="0"/>
              <w:autoSpaceDN w:val="0"/>
              <w:adjustRightInd w:val="0"/>
              <w:ind w:right="-72"/>
              <w:jc w:val="right"/>
              <w:textAlignment w:val="baseline"/>
              <w:rPr>
                <w:rFonts w:ascii="Arial" w:hAnsi="Arial" w:cs="Arial"/>
                <w:b/>
                <w:bCs/>
                <w:color w:val="000000" w:themeColor="text1"/>
                <w:sz w:val="18"/>
                <w:szCs w:val="18"/>
              </w:rPr>
            </w:pPr>
            <w:r w:rsidRPr="00DC3EEF">
              <w:rPr>
                <w:rFonts w:ascii="Arial" w:eastAsia="MS Mincho" w:hAnsi="Arial" w:cs="Arial"/>
                <w:b/>
                <w:bCs/>
                <w:color w:val="000000" w:themeColor="text1"/>
                <w:sz w:val="18"/>
                <w:szCs w:val="18"/>
                <w:lang w:val="en-GB"/>
              </w:rPr>
              <w:t>2025</w:t>
            </w:r>
          </w:p>
        </w:tc>
      </w:tr>
      <w:tr w:rsidR="005C3E91" w:rsidRPr="00DC3EEF" w14:paraId="414278EF" w14:textId="77777777" w:rsidTr="00A03316">
        <w:tc>
          <w:tcPr>
            <w:tcW w:w="4500" w:type="dxa"/>
            <w:vAlign w:val="bottom"/>
          </w:tcPr>
          <w:p w14:paraId="6A23DE1F" w14:textId="77777777" w:rsidR="005C3E91" w:rsidRPr="00DC3EEF" w:rsidRDefault="005C3E91" w:rsidP="00A03316">
            <w:pPr>
              <w:tabs>
                <w:tab w:val="left" w:pos="60"/>
              </w:tabs>
              <w:snapToGrid w:val="0"/>
              <w:ind w:left="75" w:right="-72"/>
              <w:contextualSpacing/>
              <w:rPr>
                <w:rFonts w:ascii="Arial" w:hAnsi="Arial" w:cs="Arial"/>
                <w:color w:val="000000" w:themeColor="text1"/>
                <w:sz w:val="18"/>
                <w:szCs w:val="18"/>
                <w:cs/>
              </w:rPr>
            </w:pPr>
          </w:p>
        </w:tc>
        <w:tc>
          <w:tcPr>
            <w:tcW w:w="1296" w:type="dxa"/>
            <w:tcBorders>
              <w:bottom w:val="single" w:sz="4" w:space="0" w:color="auto"/>
            </w:tcBorders>
            <w:vAlign w:val="bottom"/>
          </w:tcPr>
          <w:p w14:paraId="7D0D4218" w14:textId="77777777" w:rsidR="005C3E91" w:rsidRPr="00DC3EEF" w:rsidRDefault="005C3E91" w:rsidP="00A03316">
            <w:pPr>
              <w:tabs>
                <w:tab w:val="right" w:pos="576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p w14:paraId="00AD9612" w14:textId="77777777" w:rsidR="005C3E91" w:rsidRPr="00DC3EEF" w:rsidRDefault="005C3E91" w:rsidP="00A03316">
            <w:pPr>
              <w:tabs>
                <w:tab w:val="right" w:pos="5760"/>
              </w:tabs>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Baht</w:t>
            </w:r>
          </w:p>
        </w:tc>
        <w:tc>
          <w:tcPr>
            <w:tcW w:w="1296" w:type="dxa"/>
            <w:tcBorders>
              <w:bottom w:val="single" w:sz="4" w:space="0" w:color="auto"/>
            </w:tcBorders>
            <w:vAlign w:val="bottom"/>
          </w:tcPr>
          <w:p w14:paraId="1E62F40D" w14:textId="77777777" w:rsidR="005C3E91" w:rsidRPr="00DC3EEF" w:rsidRDefault="005C3E91" w:rsidP="00A03316">
            <w:pPr>
              <w:tabs>
                <w:tab w:val="right" w:pos="576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p w14:paraId="55396373" w14:textId="77777777" w:rsidR="005C3E91" w:rsidRPr="00DC3EEF" w:rsidRDefault="005C3E91" w:rsidP="00A03316">
            <w:pPr>
              <w:tabs>
                <w:tab w:val="right" w:pos="5760"/>
              </w:tabs>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Baht</w:t>
            </w:r>
          </w:p>
        </w:tc>
        <w:tc>
          <w:tcPr>
            <w:tcW w:w="1296" w:type="dxa"/>
            <w:tcBorders>
              <w:bottom w:val="single" w:sz="4" w:space="0" w:color="auto"/>
            </w:tcBorders>
            <w:vAlign w:val="bottom"/>
          </w:tcPr>
          <w:p w14:paraId="15A9181F" w14:textId="77777777" w:rsidR="005C3E91" w:rsidRPr="00DC3EEF" w:rsidRDefault="005C3E91" w:rsidP="00A03316">
            <w:pPr>
              <w:tabs>
                <w:tab w:val="right" w:pos="576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p w14:paraId="130F1742" w14:textId="77777777" w:rsidR="005C3E91" w:rsidRPr="00DC3EEF" w:rsidRDefault="005C3E91" w:rsidP="00A03316">
            <w:pPr>
              <w:tabs>
                <w:tab w:val="right" w:pos="5760"/>
              </w:tabs>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Baht</w:t>
            </w:r>
          </w:p>
        </w:tc>
        <w:tc>
          <w:tcPr>
            <w:tcW w:w="1242" w:type="dxa"/>
            <w:tcBorders>
              <w:bottom w:val="single" w:sz="4" w:space="0" w:color="auto"/>
            </w:tcBorders>
            <w:vAlign w:val="bottom"/>
          </w:tcPr>
          <w:p w14:paraId="44FC0915" w14:textId="77777777" w:rsidR="005C3E91" w:rsidRPr="00DC3EEF" w:rsidRDefault="005C3E91" w:rsidP="00A03316">
            <w:pPr>
              <w:tabs>
                <w:tab w:val="right" w:pos="5760"/>
              </w:tabs>
              <w:ind w:right="-72"/>
              <w:jc w:val="right"/>
              <w:rPr>
                <w:rFonts w:ascii="Arial" w:hAnsi="Arial" w:cs="Arial"/>
                <w:b/>
                <w:bCs/>
                <w:color w:val="000000" w:themeColor="text1"/>
                <w:sz w:val="18"/>
                <w:szCs w:val="18"/>
              </w:rPr>
            </w:pPr>
            <w:r w:rsidRPr="00DC3EEF">
              <w:rPr>
                <w:rFonts w:ascii="Arial" w:hAnsi="Arial" w:cs="Arial"/>
                <w:b/>
                <w:bCs/>
                <w:color w:val="000000" w:themeColor="text1"/>
                <w:sz w:val="18"/>
                <w:szCs w:val="18"/>
              </w:rPr>
              <w:t>Thousand</w:t>
            </w:r>
          </w:p>
          <w:p w14:paraId="13F536C2" w14:textId="77777777" w:rsidR="005C3E91" w:rsidRPr="00DC3EEF" w:rsidRDefault="005C3E91" w:rsidP="00A03316">
            <w:pPr>
              <w:tabs>
                <w:tab w:val="right" w:pos="5760"/>
              </w:tabs>
              <w:ind w:right="-72"/>
              <w:jc w:val="right"/>
              <w:rPr>
                <w:rFonts w:ascii="Arial" w:hAnsi="Arial" w:cs="Arial"/>
                <w:b/>
                <w:bCs/>
                <w:color w:val="000000" w:themeColor="text1"/>
                <w:sz w:val="18"/>
                <w:szCs w:val="18"/>
                <w:cs/>
              </w:rPr>
            </w:pPr>
            <w:r w:rsidRPr="00DC3EEF">
              <w:rPr>
                <w:rFonts w:ascii="Arial" w:hAnsi="Arial" w:cs="Arial"/>
                <w:b/>
                <w:bCs/>
                <w:color w:val="000000" w:themeColor="text1"/>
                <w:sz w:val="18"/>
                <w:szCs w:val="18"/>
              </w:rPr>
              <w:t>Baht</w:t>
            </w:r>
          </w:p>
        </w:tc>
      </w:tr>
      <w:tr w:rsidR="005C3E91" w:rsidRPr="00DC3EEF" w14:paraId="78FB3652" w14:textId="77777777" w:rsidTr="00A03316">
        <w:tc>
          <w:tcPr>
            <w:tcW w:w="4500" w:type="dxa"/>
            <w:vAlign w:val="bottom"/>
          </w:tcPr>
          <w:p w14:paraId="2E26351A" w14:textId="77777777" w:rsidR="005C3E91" w:rsidRPr="00DC3EEF" w:rsidRDefault="005C3E91" w:rsidP="00A03316">
            <w:pPr>
              <w:ind w:left="75"/>
              <w:jc w:val="both"/>
              <w:rPr>
                <w:rFonts w:ascii="Arial" w:hAnsi="Arial" w:cs="Arial"/>
                <w:b/>
                <w:bCs/>
                <w:color w:val="000000" w:themeColor="text1"/>
                <w:sz w:val="18"/>
                <w:szCs w:val="18"/>
              </w:rPr>
            </w:pPr>
            <w:r w:rsidRPr="00DC3EEF">
              <w:rPr>
                <w:rFonts w:ascii="Arial" w:hAnsi="Arial" w:cs="Arial"/>
                <w:b/>
                <w:bCs/>
                <w:color w:val="000000" w:themeColor="text1"/>
                <w:sz w:val="18"/>
                <w:szCs w:val="18"/>
              </w:rPr>
              <w:t xml:space="preserve">Gain (loss) on trading and foreign </w:t>
            </w:r>
          </w:p>
        </w:tc>
        <w:tc>
          <w:tcPr>
            <w:tcW w:w="1296" w:type="dxa"/>
            <w:tcBorders>
              <w:top w:val="single" w:sz="4" w:space="0" w:color="auto"/>
            </w:tcBorders>
            <w:vAlign w:val="bottom"/>
          </w:tcPr>
          <w:p w14:paraId="0ACFFCD7" w14:textId="77777777" w:rsidR="005C3E91" w:rsidRPr="00DC3EEF" w:rsidRDefault="005C3E91" w:rsidP="00A03316">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68238823" w14:textId="77777777" w:rsidR="005C3E91" w:rsidRPr="00DC3EEF" w:rsidRDefault="005C3E91" w:rsidP="00A03316">
            <w:pPr>
              <w:ind w:right="-72"/>
              <w:jc w:val="right"/>
              <w:rPr>
                <w:rFonts w:ascii="Arial" w:hAnsi="Arial" w:cs="Arial"/>
                <w:snapToGrid w:val="0"/>
                <w:color w:val="000000" w:themeColor="text1"/>
                <w:sz w:val="18"/>
                <w:szCs w:val="18"/>
                <w:lang w:val="en-GB" w:eastAsia="th-TH"/>
              </w:rPr>
            </w:pPr>
          </w:p>
        </w:tc>
        <w:tc>
          <w:tcPr>
            <w:tcW w:w="1296" w:type="dxa"/>
            <w:tcBorders>
              <w:top w:val="single" w:sz="4" w:space="0" w:color="auto"/>
            </w:tcBorders>
            <w:vAlign w:val="bottom"/>
          </w:tcPr>
          <w:p w14:paraId="362AA438" w14:textId="77777777" w:rsidR="005C3E91" w:rsidRPr="00DC3EEF" w:rsidRDefault="005C3E91" w:rsidP="00A03316">
            <w:pPr>
              <w:ind w:right="-72"/>
              <w:jc w:val="right"/>
              <w:rPr>
                <w:rFonts w:ascii="Arial" w:hAnsi="Arial" w:cs="Arial"/>
                <w:snapToGrid w:val="0"/>
                <w:color w:val="000000" w:themeColor="text1"/>
                <w:sz w:val="18"/>
                <w:szCs w:val="18"/>
                <w:lang w:eastAsia="th-TH"/>
              </w:rPr>
            </w:pPr>
          </w:p>
        </w:tc>
        <w:tc>
          <w:tcPr>
            <w:tcW w:w="1242" w:type="dxa"/>
            <w:tcBorders>
              <w:top w:val="single" w:sz="4" w:space="0" w:color="auto"/>
            </w:tcBorders>
            <w:vAlign w:val="bottom"/>
          </w:tcPr>
          <w:p w14:paraId="1CEADBB3" w14:textId="77777777" w:rsidR="005C3E91" w:rsidRPr="00DC3EEF" w:rsidRDefault="005C3E91" w:rsidP="00A03316">
            <w:pPr>
              <w:ind w:right="-72"/>
              <w:jc w:val="right"/>
              <w:rPr>
                <w:rFonts w:ascii="Arial" w:hAnsi="Arial" w:cs="Arial"/>
                <w:snapToGrid w:val="0"/>
                <w:color w:val="000000" w:themeColor="text1"/>
                <w:sz w:val="18"/>
                <w:szCs w:val="18"/>
                <w:lang w:val="en-GB" w:eastAsia="th-TH"/>
              </w:rPr>
            </w:pPr>
          </w:p>
        </w:tc>
      </w:tr>
      <w:tr w:rsidR="005C3E91" w:rsidRPr="00DC3EEF" w14:paraId="67E38946" w14:textId="77777777" w:rsidTr="00A03316">
        <w:trPr>
          <w:trHeight w:val="74"/>
        </w:trPr>
        <w:tc>
          <w:tcPr>
            <w:tcW w:w="4500" w:type="dxa"/>
            <w:vAlign w:val="bottom"/>
          </w:tcPr>
          <w:p w14:paraId="585FCEE4" w14:textId="77777777" w:rsidR="005C3E91" w:rsidRPr="00DC3EEF" w:rsidRDefault="005C3E91" w:rsidP="00A03316">
            <w:pPr>
              <w:ind w:left="75" w:right="-198"/>
              <w:jc w:val="both"/>
              <w:rPr>
                <w:rFonts w:ascii="Arial" w:hAnsi="Arial" w:cs="Arial"/>
                <w:b/>
                <w:bCs/>
                <w:color w:val="000000" w:themeColor="text1"/>
                <w:sz w:val="18"/>
                <w:szCs w:val="18"/>
              </w:rPr>
            </w:pP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rPr>
              <w:t>exchange transactions</w:t>
            </w:r>
          </w:p>
        </w:tc>
        <w:tc>
          <w:tcPr>
            <w:tcW w:w="1296" w:type="dxa"/>
            <w:vAlign w:val="bottom"/>
          </w:tcPr>
          <w:p w14:paraId="6E90D844" w14:textId="77777777" w:rsidR="005C3E91" w:rsidRPr="00DC3EEF" w:rsidRDefault="005C3E91" w:rsidP="00A03316">
            <w:pPr>
              <w:ind w:right="-72"/>
              <w:jc w:val="right"/>
              <w:rPr>
                <w:rFonts w:ascii="Arial" w:hAnsi="Arial" w:cs="Arial"/>
                <w:snapToGrid w:val="0"/>
                <w:color w:val="000000" w:themeColor="text1"/>
                <w:sz w:val="18"/>
                <w:szCs w:val="18"/>
                <w:cs/>
                <w:lang w:eastAsia="th-TH"/>
              </w:rPr>
            </w:pPr>
          </w:p>
        </w:tc>
        <w:tc>
          <w:tcPr>
            <w:tcW w:w="1296" w:type="dxa"/>
            <w:vAlign w:val="bottom"/>
          </w:tcPr>
          <w:p w14:paraId="45C5A7EE" w14:textId="77777777" w:rsidR="005C3E91" w:rsidRPr="00DC3EEF" w:rsidRDefault="005C3E91" w:rsidP="00A03316">
            <w:pPr>
              <w:ind w:right="-72"/>
              <w:jc w:val="right"/>
              <w:rPr>
                <w:rFonts w:ascii="Arial" w:hAnsi="Arial" w:cs="Arial"/>
                <w:snapToGrid w:val="0"/>
                <w:color w:val="000000" w:themeColor="text1"/>
                <w:sz w:val="18"/>
                <w:szCs w:val="18"/>
                <w:lang w:eastAsia="th-TH"/>
              </w:rPr>
            </w:pPr>
          </w:p>
        </w:tc>
        <w:tc>
          <w:tcPr>
            <w:tcW w:w="1296" w:type="dxa"/>
            <w:vAlign w:val="bottom"/>
          </w:tcPr>
          <w:p w14:paraId="4AC83FC9" w14:textId="77777777" w:rsidR="005C3E91" w:rsidRPr="00DC3EEF" w:rsidRDefault="005C3E91" w:rsidP="00A03316">
            <w:pPr>
              <w:ind w:right="-72"/>
              <w:jc w:val="right"/>
              <w:rPr>
                <w:rFonts w:ascii="Arial" w:hAnsi="Arial" w:cs="Arial"/>
                <w:snapToGrid w:val="0"/>
                <w:color w:val="000000" w:themeColor="text1"/>
                <w:sz w:val="18"/>
                <w:szCs w:val="18"/>
                <w:cs/>
                <w:lang w:eastAsia="th-TH"/>
              </w:rPr>
            </w:pPr>
          </w:p>
        </w:tc>
        <w:tc>
          <w:tcPr>
            <w:tcW w:w="1242" w:type="dxa"/>
            <w:vAlign w:val="bottom"/>
          </w:tcPr>
          <w:p w14:paraId="7F43D230" w14:textId="77777777" w:rsidR="005C3E91" w:rsidRPr="00DC3EEF" w:rsidRDefault="005C3E91" w:rsidP="00A03316">
            <w:pPr>
              <w:ind w:right="-72"/>
              <w:jc w:val="right"/>
              <w:rPr>
                <w:rFonts w:ascii="Arial" w:hAnsi="Arial" w:cs="Arial"/>
                <w:snapToGrid w:val="0"/>
                <w:color w:val="000000" w:themeColor="text1"/>
                <w:sz w:val="18"/>
                <w:szCs w:val="18"/>
                <w:cs/>
                <w:lang w:eastAsia="th-TH"/>
              </w:rPr>
            </w:pPr>
          </w:p>
        </w:tc>
      </w:tr>
      <w:tr w:rsidR="00FA449A" w:rsidRPr="00DC3EEF" w14:paraId="5ADFFA05" w14:textId="77777777" w:rsidTr="00A03316">
        <w:tc>
          <w:tcPr>
            <w:tcW w:w="4500" w:type="dxa"/>
            <w:vAlign w:val="bottom"/>
          </w:tcPr>
          <w:p w14:paraId="1F163CCA" w14:textId="77777777" w:rsidR="00FA449A" w:rsidRPr="00DC3EEF" w:rsidRDefault="00FA449A" w:rsidP="00FA449A">
            <w:pPr>
              <w:ind w:left="75"/>
              <w:jc w:val="both"/>
              <w:rPr>
                <w:rFonts w:ascii="Arial" w:hAnsi="Arial" w:cs="Arial"/>
                <w:color w:val="000000" w:themeColor="text1"/>
                <w:sz w:val="18"/>
                <w:szCs w:val="18"/>
                <w:lang w:val="en-GB"/>
              </w:rPr>
            </w:pPr>
            <w:r w:rsidRPr="00DC3EEF">
              <w:rPr>
                <w:rFonts w:ascii="Arial" w:hAnsi="Arial" w:cs="Arial"/>
                <w:color w:val="000000" w:themeColor="text1"/>
                <w:sz w:val="18"/>
                <w:szCs w:val="18"/>
              </w:rPr>
              <w:t xml:space="preserve">   - Foreign exchange</w:t>
            </w:r>
          </w:p>
        </w:tc>
        <w:tc>
          <w:tcPr>
            <w:tcW w:w="1296" w:type="dxa"/>
            <w:vAlign w:val="bottom"/>
          </w:tcPr>
          <w:p w14:paraId="3326DC9D" w14:textId="0DC664BF"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358,817</w:t>
            </w:r>
          </w:p>
        </w:tc>
        <w:tc>
          <w:tcPr>
            <w:tcW w:w="1296" w:type="dxa"/>
            <w:vAlign w:val="bottom"/>
          </w:tcPr>
          <w:p w14:paraId="74EA3498" w14:textId="7F9F01D5"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67,748</w:t>
            </w:r>
          </w:p>
        </w:tc>
        <w:tc>
          <w:tcPr>
            <w:tcW w:w="1296" w:type="dxa"/>
            <w:vAlign w:val="bottom"/>
          </w:tcPr>
          <w:p w14:paraId="57F0A8F3" w14:textId="121650AD"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133,154</w:t>
            </w:r>
          </w:p>
        </w:tc>
        <w:tc>
          <w:tcPr>
            <w:tcW w:w="1242" w:type="dxa"/>
            <w:vAlign w:val="bottom"/>
          </w:tcPr>
          <w:p w14:paraId="468E4453" w14:textId="12CC16ED"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87,718</w:t>
            </w:r>
          </w:p>
        </w:tc>
      </w:tr>
      <w:tr w:rsidR="00FA449A" w:rsidRPr="00DC3EEF" w14:paraId="6BBB6DDD" w14:textId="77777777" w:rsidTr="00A03316">
        <w:tc>
          <w:tcPr>
            <w:tcW w:w="4500" w:type="dxa"/>
            <w:vAlign w:val="bottom"/>
          </w:tcPr>
          <w:p w14:paraId="5D8771CC" w14:textId="77777777" w:rsidR="00FA449A" w:rsidRPr="00DC3EEF" w:rsidRDefault="00FA449A" w:rsidP="00FA449A">
            <w:pPr>
              <w:ind w:left="75" w:right="34"/>
              <w:jc w:val="both"/>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Debt securities</w:t>
            </w:r>
          </w:p>
        </w:tc>
        <w:tc>
          <w:tcPr>
            <w:tcW w:w="1296" w:type="dxa"/>
            <w:vAlign w:val="bottom"/>
          </w:tcPr>
          <w:p w14:paraId="3025931A" w14:textId="3A984E73"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(68,200)</w:t>
            </w:r>
          </w:p>
        </w:tc>
        <w:tc>
          <w:tcPr>
            <w:tcW w:w="1296" w:type="dxa"/>
            <w:vAlign w:val="bottom"/>
          </w:tcPr>
          <w:p w14:paraId="2C8906D1" w14:textId="11E277FF"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440,856</w:t>
            </w:r>
          </w:p>
        </w:tc>
        <w:tc>
          <w:tcPr>
            <w:tcW w:w="1296" w:type="dxa"/>
            <w:vAlign w:val="bottom"/>
          </w:tcPr>
          <w:p w14:paraId="1FD74683" w14:textId="382222CB"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(147,716)</w:t>
            </w:r>
          </w:p>
        </w:tc>
        <w:tc>
          <w:tcPr>
            <w:tcW w:w="1242" w:type="dxa"/>
            <w:vAlign w:val="bottom"/>
          </w:tcPr>
          <w:p w14:paraId="20B8C71D" w14:textId="07322773"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389,069</w:t>
            </w:r>
          </w:p>
        </w:tc>
      </w:tr>
      <w:tr w:rsidR="00FA449A" w:rsidRPr="00DC3EEF" w14:paraId="2AB9BE05" w14:textId="77777777" w:rsidTr="00FA449A">
        <w:tc>
          <w:tcPr>
            <w:tcW w:w="4500" w:type="dxa"/>
            <w:vAlign w:val="bottom"/>
          </w:tcPr>
          <w:p w14:paraId="10729852" w14:textId="77777777" w:rsidR="00FA449A" w:rsidRPr="00DC3EEF" w:rsidRDefault="00FA449A" w:rsidP="00FA449A">
            <w:pPr>
              <w:ind w:left="75" w:right="34"/>
              <w:jc w:val="both"/>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Equity securities</w:t>
            </w:r>
          </w:p>
        </w:tc>
        <w:tc>
          <w:tcPr>
            <w:tcW w:w="1296" w:type="dxa"/>
            <w:vAlign w:val="bottom"/>
          </w:tcPr>
          <w:p w14:paraId="174A3DF6" w14:textId="2A20117D"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2,671,995</w:t>
            </w:r>
          </w:p>
        </w:tc>
        <w:tc>
          <w:tcPr>
            <w:tcW w:w="1296" w:type="dxa"/>
            <w:vAlign w:val="bottom"/>
          </w:tcPr>
          <w:p w14:paraId="1637B460" w14:textId="11BBC1B4"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(1,605,678)</w:t>
            </w:r>
          </w:p>
        </w:tc>
        <w:tc>
          <w:tcPr>
            <w:tcW w:w="1296" w:type="dxa"/>
            <w:vAlign w:val="bottom"/>
          </w:tcPr>
          <w:p w14:paraId="720F8E94" w14:textId="6B02DF25"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26,550</w:t>
            </w:r>
          </w:p>
        </w:tc>
        <w:tc>
          <w:tcPr>
            <w:tcW w:w="1242" w:type="dxa"/>
            <w:vAlign w:val="bottom"/>
          </w:tcPr>
          <w:p w14:paraId="59DDBD73" w14:textId="32CD6B47" w:rsidR="00FA449A" w:rsidRPr="00DC3EEF" w:rsidRDefault="00FA449A" w:rsidP="00FA449A">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1,442</w:t>
            </w:r>
          </w:p>
        </w:tc>
      </w:tr>
      <w:tr w:rsidR="00FA449A" w:rsidRPr="00DC3EEF" w14:paraId="153DAC12" w14:textId="77777777" w:rsidTr="00FA449A">
        <w:tc>
          <w:tcPr>
            <w:tcW w:w="4500" w:type="dxa"/>
            <w:vAlign w:val="bottom"/>
          </w:tcPr>
          <w:p w14:paraId="5A358402" w14:textId="77777777" w:rsidR="00FA449A" w:rsidRPr="00DC3EEF" w:rsidRDefault="00FA449A" w:rsidP="00FA449A">
            <w:pPr>
              <w:ind w:left="75"/>
              <w:jc w:val="both"/>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Derivatives</w:t>
            </w:r>
          </w:p>
        </w:tc>
        <w:tc>
          <w:tcPr>
            <w:tcW w:w="1296" w:type="dxa"/>
            <w:vAlign w:val="bottom"/>
          </w:tcPr>
          <w:p w14:paraId="52162727" w14:textId="0D995644"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(2,239,118)</w:t>
            </w:r>
          </w:p>
        </w:tc>
        <w:tc>
          <w:tcPr>
            <w:tcW w:w="1296" w:type="dxa"/>
            <w:vAlign w:val="bottom"/>
          </w:tcPr>
          <w:p w14:paraId="36E8E89F" w14:textId="661EB95C"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1,263,885</w:t>
            </w:r>
          </w:p>
        </w:tc>
        <w:tc>
          <w:tcPr>
            <w:tcW w:w="1296" w:type="dxa"/>
            <w:vAlign w:val="bottom"/>
          </w:tcPr>
          <w:p w14:paraId="2030F35B" w14:textId="43B9F987"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356,897</w:t>
            </w:r>
          </w:p>
        </w:tc>
        <w:tc>
          <w:tcPr>
            <w:tcW w:w="1242" w:type="dxa"/>
            <w:vAlign w:val="bottom"/>
          </w:tcPr>
          <w:p w14:paraId="10F4AA80" w14:textId="228577F0"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(247,640)</w:t>
            </w:r>
          </w:p>
        </w:tc>
      </w:tr>
      <w:tr w:rsidR="00FA449A" w:rsidRPr="00DC3EEF" w14:paraId="5A470497" w14:textId="77777777" w:rsidTr="00FA449A">
        <w:tc>
          <w:tcPr>
            <w:tcW w:w="4500" w:type="dxa"/>
            <w:vAlign w:val="bottom"/>
          </w:tcPr>
          <w:p w14:paraId="32BB861B" w14:textId="57AB20F2" w:rsidR="00FA449A" w:rsidRPr="00DC3EEF" w:rsidRDefault="00FA449A" w:rsidP="00FA449A">
            <w:pPr>
              <w:ind w:left="75"/>
              <w:jc w:val="both"/>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Others</w:t>
            </w:r>
          </w:p>
        </w:tc>
        <w:tc>
          <w:tcPr>
            <w:tcW w:w="1296" w:type="dxa"/>
            <w:tcBorders>
              <w:bottom w:val="single" w:sz="4" w:space="0" w:color="auto"/>
            </w:tcBorders>
            <w:vAlign w:val="bottom"/>
          </w:tcPr>
          <w:p w14:paraId="5F148DCD" w14:textId="7556E6EF"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5,606</w:t>
            </w:r>
          </w:p>
        </w:tc>
        <w:tc>
          <w:tcPr>
            <w:tcW w:w="1296" w:type="dxa"/>
            <w:tcBorders>
              <w:bottom w:val="single" w:sz="4" w:space="0" w:color="auto"/>
            </w:tcBorders>
            <w:vAlign w:val="bottom"/>
          </w:tcPr>
          <w:p w14:paraId="3290E311" w14:textId="1D206992"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(1,749)</w:t>
            </w:r>
          </w:p>
        </w:tc>
        <w:tc>
          <w:tcPr>
            <w:tcW w:w="1296" w:type="dxa"/>
            <w:tcBorders>
              <w:bottom w:val="single" w:sz="4" w:space="0" w:color="auto"/>
            </w:tcBorders>
            <w:vAlign w:val="bottom"/>
          </w:tcPr>
          <w:p w14:paraId="7B63C4BC" w14:textId="7F7EBB3C"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5,606</w:t>
            </w:r>
          </w:p>
        </w:tc>
        <w:tc>
          <w:tcPr>
            <w:tcW w:w="1242" w:type="dxa"/>
            <w:tcBorders>
              <w:bottom w:val="single" w:sz="4" w:space="0" w:color="auto"/>
            </w:tcBorders>
            <w:vAlign w:val="bottom"/>
          </w:tcPr>
          <w:p w14:paraId="3D7F5E07" w14:textId="651A2D13"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(1,749)</w:t>
            </w:r>
          </w:p>
        </w:tc>
      </w:tr>
      <w:tr w:rsidR="005C3E91" w:rsidRPr="00DC3EEF" w14:paraId="409B1DF5" w14:textId="77777777" w:rsidTr="00A03316">
        <w:tc>
          <w:tcPr>
            <w:tcW w:w="4500" w:type="dxa"/>
            <w:vAlign w:val="bottom"/>
          </w:tcPr>
          <w:p w14:paraId="7187EAB8" w14:textId="77777777" w:rsidR="005C3E91" w:rsidRPr="00DC3EEF" w:rsidRDefault="005C3E91" w:rsidP="005C3E91">
            <w:pPr>
              <w:ind w:left="75"/>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06449B32"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11027481"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263C3A34"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42" w:type="dxa"/>
            <w:tcBorders>
              <w:top w:val="single" w:sz="4" w:space="0" w:color="auto"/>
            </w:tcBorders>
            <w:vAlign w:val="bottom"/>
          </w:tcPr>
          <w:p w14:paraId="6F919F59" w14:textId="77777777" w:rsidR="005C3E91" w:rsidRPr="00DC3EEF" w:rsidRDefault="005C3E91" w:rsidP="005C3E91">
            <w:pPr>
              <w:jc w:val="right"/>
              <w:rPr>
                <w:rFonts w:ascii="Arial" w:hAnsi="Arial" w:cs="Arial"/>
                <w:snapToGrid w:val="0"/>
                <w:color w:val="000000" w:themeColor="text1"/>
                <w:sz w:val="18"/>
                <w:szCs w:val="18"/>
                <w:lang w:eastAsia="th-TH"/>
              </w:rPr>
            </w:pPr>
          </w:p>
        </w:tc>
      </w:tr>
      <w:tr w:rsidR="00FA449A" w:rsidRPr="00DC3EEF" w14:paraId="5E79A58C" w14:textId="77777777" w:rsidTr="00A03316">
        <w:tc>
          <w:tcPr>
            <w:tcW w:w="4500" w:type="dxa"/>
            <w:vAlign w:val="bottom"/>
          </w:tcPr>
          <w:p w14:paraId="19D906F7" w14:textId="77777777" w:rsidR="00FA449A" w:rsidRPr="00DC3EEF" w:rsidRDefault="00FA449A" w:rsidP="00FA449A">
            <w:pPr>
              <w:ind w:left="75"/>
              <w:jc w:val="both"/>
              <w:rPr>
                <w:rFonts w:ascii="Arial" w:hAnsi="Arial" w:cs="Arial"/>
                <w:color w:val="000000" w:themeColor="text1"/>
                <w:sz w:val="18"/>
                <w:szCs w:val="18"/>
              </w:rPr>
            </w:pPr>
            <w:r w:rsidRPr="00DC3EEF">
              <w:rPr>
                <w:rFonts w:ascii="Arial" w:hAnsi="Arial" w:cs="Arial"/>
                <w:color w:val="000000" w:themeColor="text1"/>
                <w:sz w:val="18"/>
                <w:szCs w:val="18"/>
              </w:rPr>
              <w:t>Total</w:t>
            </w:r>
          </w:p>
        </w:tc>
        <w:tc>
          <w:tcPr>
            <w:tcW w:w="1296" w:type="dxa"/>
            <w:tcBorders>
              <w:bottom w:val="single" w:sz="4" w:space="0" w:color="auto"/>
            </w:tcBorders>
            <w:vAlign w:val="bottom"/>
          </w:tcPr>
          <w:p w14:paraId="35ECE5BB" w14:textId="13F549F6"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729,100</w:t>
            </w:r>
          </w:p>
        </w:tc>
        <w:tc>
          <w:tcPr>
            <w:tcW w:w="1296" w:type="dxa"/>
            <w:tcBorders>
              <w:bottom w:val="single" w:sz="4" w:space="0" w:color="auto"/>
            </w:tcBorders>
            <w:vAlign w:val="bottom"/>
          </w:tcPr>
          <w:p w14:paraId="5C361305" w14:textId="13B0329F"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165,062</w:t>
            </w:r>
          </w:p>
        </w:tc>
        <w:tc>
          <w:tcPr>
            <w:tcW w:w="1296" w:type="dxa"/>
            <w:tcBorders>
              <w:bottom w:val="single" w:sz="4" w:space="0" w:color="auto"/>
            </w:tcBorders>
            <w:vAlign w:val="bottom"/>
          </w:tcPr>
          <w:p w14:paraId="218489B9" w14:textId="6992C9A9"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374,491</w:t>
            </w:r>
          </w:p>
        </w:tc>
        <w:tc>
          <w:tcPr>
            <w:tcW w:w="1242" w:type="dxa"/>
            <w:tcBorders>
              <w:bottom w:val="single" w:sz="4" w:space="0" w:color="auto"/>
            </w:tcBorders>
            <w:vAlign w:val="bottom"/>
          </w:tcPr>
          <w:p w14:paraId="74A44F0D" w14:textId="5BE06205" w:rsidR="00FA449A" w:rsidRPr="00DC3EEF" w:rsidRDefault="00FA449A" w:rsidP="00FA449A">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228,840</w:t>
            </w:r>
          </w:p>
        </w:tc>
      </w:tr>
      <w:tr w:rsidR="005C3E91" w:rsidRPr="00DC3EEF" w14:paraId="7CA331D5" w14:textId="77777777" w:rsidTr="00A03316">
        <w:tc>
          <w:tcPr>
            <w:tcW w:w="4500" w:type="dxa"/>
            <w:vAlign w:val="bottom"/>
          </w:tcPr>
          <w:p w14:paraId="7BD0E790" w14:textId="77777777" w:rsidR="005C3E91" w:rsidRPr="00DC3EEF" w:rsidRDefault="005C3E91" w:rsidP="005C3E91">
            <w:pPr>
              <w:ind w:left="75"/>
              <w:jc w:val="both"/>
              <w:rPr>
                <w:rFonts w:ascii="Arial" w:hAnsi="Arial" w:cs="Arial"/>
                <w:color w:val="000000" w:themeColor="text1"/>
                <w:sz w:val="18"/>
                <w:szCs w:val="18"/>
              </w:rPr>
            </w:pPr>
          </w:p>
        </w:tc>
        <w:tc>
          <w:tcPr>
            <w:tcW w:w="1296" w:type="dxa"/>
            <w:tcBorders>
              <w:top w:val="single" w:sz="4" w:space="0" w:color="auto"/>
            </w:tcBorders>
            <w:vAlign w:val="bottom"/>
          </w:tcPr>
          <w:p w14:paraId="18507B3F"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6294E425"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05014B7E"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42" w:type="dxa"/>
            <w:tcBorders>
              <w:top w:val="single" w:sz="4" w:space="0" w:color="auto"/>
            </w:tcBorders>
            <w:vAlign w:val="bottom"/>
          </w:tcPr>
          <w:p w14:paraId="1DB9D168"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5C3E91" w:rsidRPr="00DC3EEF" w14:paraId="64FB82F2" w14:textId="77777777" w:rsidTr="00A03316">
        <w:tc>
          <w:tcPr>
            <w:tcW w:w="4500" w:type="dxa"/>
            <w:vAlign w:val="bottom"/>
          </w:tcPr>
          <w:p w14:paraId="1BBBBB48" w14:textId="77777777" w:rsidR="005C3E91" w:rsidRPr="00DC3EEF" w:rsidRDefault="005C3E91" w:rsidP="005C3E91">
            <w:pPr>
              <w:ind w:left="75"/>
              <w:jc w:val="both"/>
              <w:rPr>
                <w:rFonts w:ascii="Arial" w:hAnsi="Arial" w:cs="Arial"/>
                <w:b/>
                <w:bCs/>
                <w:color w:val="000000" w:themeColor="text1"/>
                <w:sz w:val="18"/>
                <w:szCs w:val="18"/>
              </w:rPr>
            </w:pPr>
            <w:r w:rsidRPr="00DC3EEF">
              <w:rPr>
                <w:rFonts w:ascii="Arial" w:hAnsi="Arial" w:cs="Arial"/>
                <w:b/>
                <w:bCs/>
                <w:color w:val="000000" w:themeColor="text1"/>
                <w:sz w:val="18"/>
                <w:szCs w:val="18"/>
              </w:rPr>
              <w:t>Gain (loss) on financial instruments designated</w:t>
            </w:r>
          </w:p>
        </w:tc>
        <w:tc>
          <w:tcPr>
            <w:tcW w:w="1296" w:type="dxa"/>
            <w:vAlign w:val="bottom"/>
          </w:tcPr>
          <w:p w14:paraId="0C0C7939"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55933ECC"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0CDCEFB4"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42" w:type="dxa"/>
            <w:vAlign w:val="bottom"/>
          </w:tcPr>
          <w:p w14:paraId="12E48CD5"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5C3E91" w:rsidRPr="00DC3EEF" w14:paraId="20BC0851" w14:textId="77777777" w:rsidTr="00A03316">
        <w:tc>
          <w:tcPr>
            <w:tcW w:w="4500" w:type="dxa"/>
            <w:vAlign w:val="bottom"/>
          </w:tcPr>
          <w:p w14:paraId="1FDB6744" w14:textId="77777777" w:rsidR="005C3E91" w:rsidRPr="00DC3EEF" w:rsidRDefault="005C3E91" w:rsidP="005C3E91">
            <w:pPr>
              <w:ind w:left="75" w:right="-198"/>
              <w:jc w:val="both"/>
              <w:rPr>
                <w:rFonts w:ascii="Arial" w:hAnsi="Arial" w:cs="Arial"/>
                <w:b/>
                <w:bCs/>
                <w:color w:val="000000" w:themeColor="text1"/>
                <w:sz w:val="18"/>
                <w:szCs w:val="18"/>
              </w:rPr>
            </w:pPr>
            <w:r w:rsidRPr="00DC3EEF">
              <w:rPr>
                <w:rFonts w:ascii="Arial" w:hAnsi="Arial" w:cs="Arial"/>
                <w:b/>
                <w:bCs/>
                <w:color w:val="000000" w:themeColor="text1"/>
                <w:sz w:val="18"/>
                <w:szCs w:val="18"/>
                <w:cs/>
              </w:rPr>
              <w:t xml:space="preserve">  </w:t>
            </w:r>
            <w:r w:rsidRPr="00DC3EEF">
              <w:rPr>
                <w:rFonts w:ascii="Arial" w:hAnsi="Arial" w:cs="Arial"/>
                <w:b/>
                <w:bCs/>
                <w:color w:val="000000" w:themeColor="text1"/>
                <w:sz w:val="18"/>
                <w:szCs w:val="18"/>
              </w:rPr>
              <w:t>at fair value through profit or loss</w:t>
            </w:r>
          </w:p>
        </w:tc>
        <w:tc>
          <w:tcPr>
            <w:tcW w:w="1296" w:type="dxa"/>
            <w:vAlign w:val="bottom"/>
          </w:tcPr>
          <w:p w14:paraId="3F155E04"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31C48FC7"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5CCC9457"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42" w:type="dxa"/>
            <w:vAlign w:val="bottom"/>
          </w:tcPr>
          <w:p w14:paraId="2F63BFA6"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5C3E91" w:rsidRPr="00DC3EEF" w14:paraId="2D9045EC" w14:textId="77777777" w:rsidTr="00A03316">
        <w:tc>
          <w:tcPr>
            <w:tcW w:w="4500" w:type="dxa"/>
            <w:vAlign w:val="bottom"/>
          </w:tcPr>
          <w:p w14:paraId="6897CA10" w14:textId="77777777" w:rsidR="005C3E91" w:rsidRPr="00DC3EEF" w:rsidRDefault="005C3E91" w:rsidP="005C3E91">
            <w:pPr>
              <w:ind w:left="75" w:right="-198"/>
              <w:jc w:val="both"/>
              <w:rPr>
                <w:rFonts w:ascii="Arial" w:hAnsi="Arial" w:cs="Arial"/>
                <w:color w:val="000000" w:themeColor="text1"/>
                <w:sz w:val="18"/>
                <w:szCs w:val="18"/>
                <w:cs/>
              </w:rPr>
            </w:pPr>
            <w:r w:rsidRPr="00DC3EEF">
              <w:rPr>
                <w:rFonts w:ascii="Arial" w:hAnsi="Arial" w:cs="Arial"/>
                <w:b/>
                <w:bCs/>
                <w:color w:val="000000" w:themeColor="text1"/>
                <w:sz w:val="18"/>
                <w:szCs w:val="18"/>
              </w:rPr>
              <w:t xml:space="preserve">     </w:t>
            </w:r>
            <w:r w:rsidRPr="00DC3EEF">
              <w:rPr>
                <w:rFonts w:ascii="Arial" w:hAnsi="Arial" w:cs="Arial"/>
                <w:color w:val="000000" w:themeColor="text1"/>
                <w:sz w:val="18"/>
                <w:szCs w:val="18"/>
              </w:rPr>
              <w:t>Changes in fair value</w:t>
            </w:r>
          </w:p>
        </w:tc>
        <w:tc>
          <w:tcPr>
            <w:tcW w:w="1296" w:type="dxa"/>
            <w:vAlign w:val="bottom"/>
          </w:tcPr>
          <w:p w14:paraId="222FC253"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1D3E9CF5"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06181C54"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42" w:type="dxa"/>
            <w:vAlign w:val="bottom"/>
          </w:tcPr>
          <w:p w14:paraId="66037444"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E62997" w:rsidRPr="00DC3EEF" w14:paraId="18BBA3D2" w14:textId="77777777" w:rsidTr="00A03316">
        <w:tc>
          <w:tcPr>
            <w:tcW w:w="4500" w:type="dxa"/>
            <w:vAlign w:val="bottom"/>
          </w:tcPr>
          <w:p w14:paraId="12D733D2" w14:textId="77777777" w:rsidR="00E62997" w:rsidRPr="00DC3EEF" w:rsidRDefault="00E62997" w:rsidP="00E62997">
            <w:pPr>
              <w:tabs>
                <w:tab w:val="left" w:pos="240"/>
              </w:tabs>
              <w:ind w:left="75"/>
              <w:rPr>
                <w:rFonts w:ascii="Arial" w:hAnsi="Arial" w:cs="Arial"/>
                <w:color w:val="000000" w:themeColor="text1"/>
                <w:sz w:val="18"/>
                <w:szCs w:val="18"/>
              </w:rPr>
            </w:pPr>
            <w:r w:rsidRPr="00DC3EEF">
              <w:rPr>
                <w:rFonts w:ascii="Arial" w:hAnsi="Arial" w:cs="Arial"/>
                <w:color w:val="000000" w:themeColor="text1"/>
                <w:sz w:val="18"/>
                <w:szCs w:val="22"/>
                <w:lang w:val="en-GB"/>
              </w:rPr>
              <w:t xml:space="preserve">          - </w:t>
            </w:r>
            <w:r w:rsidRPr="00DC3EEF">
              <w:rPr>
                <w:rFonts w:ascii="Arial" w:hAnsi="Arial" w:cs="Arial"/>
                <w:color w:val="000000" w:themeColor="text1"/>
                <w:sz w:val="18"/>
                <w:szCs w:val="18"/>
              </w:rPr>
              <w:t>Financial liabilities measured at fair value</w:t>
            </w:r>
          </w:p>
          <w:p w14:paraId="64EBC4E5" w14:textId="77777777" w:rsidR="00E62997" w:rsidRPr="00DC3EEF" w:rsidRDefault="00E62997" w:rsidP="00E62997">
            <w:pPr>
              <w:tabs>
                <w:tab w:val="left" w:pos="240"/>
              </w:tabs>
              <w:ind w:left="75"/>
              <w:rPr>
                <w:rFonts w:ascii="Arial" w:hAnsi="Arial" w:cs="Arial"/>
                <w:color w:val="000000" w:themeColor="text1"/>
                <w:sz w:val="18"/>
                <w:szCs w:val="18"/>
                <w:cs/>
              </w:rPr>
            </w:pPr>
            <w:r w:rsidRPr="00DC3EEF">
              <w:rPr>
                <w:rFonts w:ascii="Arial" w:hAnsi="Arial" w:cs="Arial"/>
                <w:color w:val="000000" w:themeColor="text1"/>
                <w:sz w:val="18"/>
                <w:szCs w:val="18"/>
              </w:rPr>
              <w:t xml:space="preserve">            </w:t>
            </w:r>
            <w:r w:rsidRPr="00DC3EEF">
              <w:rPr>
                <w:rFonts w:ascii="Arial" w:hAnsi="Arial" w:cs="Arial"/>
                <w:color w:val="000000" w:themeColor="text1"/>
                <w:sz w:val="18"/>
                <w:szCs w:val="18"/>
                <w:cs/>
              </w:rPr>
              <w:t xml:space="preserve">  </w:t>
            </w:r>
            <w:r w:rsidRPr="00DC3EEF">
              <w:rPr>
                <w:rFonts w:ascii="Arial" w:hAnsi="Arial" w:cs="Arial"/>
                <w:color w:val="000000" w:themeColor="text1"/>
                <w:sz w:val="18"/>
                <w:szCs w:val="18"/>
              </w:rPr>
              <w:t>through profit or loss</w:t>
            </w:r>
          </w:p>
        </w:tc>
        <w:tc>
          <w:tcPr>
            <w:tcW w:w="1296" w:type="dxa"/>
            <w:vAlign w:val="bottom"/>
          </w:tcPr>
          <w:p w14:paraId="43ED7B94" w14:textId="13B923E1"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106,222</w:t>
            </w:r>
          </w:p>
        </w:tc>
        <w:tc>
          <w:tcPr>
            <w:tcW w:w="1296" w:type="dxa"/>
            <w:vAlign w:val="bottom"/>
          </w:tcPr>
          <w:p w14:paraId="08AAB64F" w14:textId="2ADB9D8E"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(43,625)</w:t>
            </w:r>
          </w:p>
        </w:tc>
        <w:tc>
          <w:tcPr>
            <w:tcW w:w="1296" w:type="dxa"/>
            <w:vAlign w:val="bottom"/>
          </w:tcPr>
          <w:p w14:paraId="1820AA80" w14:textId="463811C6" w:rsidR="00E62997" w:rsidRPr="00DC3EEF" w:rsidRDefault="00E62997" w:rsidP="00E62997">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53,121</w:t>
            </w:r>
          </w:p>
        </w:tc>
        <w:tc>
          <w:tcPr>
            <w:tcW w:w="1242" w:type="dxa"/>
            <w:vAlign w:val="bottom"/>
          </w:tcPr>
          <w:p w14:paraId="3839B403" w14:textId="61CB923B" w:rsidR="00E62997" w:rsidRPr="00DC3EEF" w:rsidRDefault="00E62997" w:rsidP="00E62997">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w:t>
            </w:r>
          </w:p>
        </w:tc>
      </w:tr>
      <w:tr w:rsidR="005C3E91" w:rsidRPr="00DC3EEF" w14:paraId="0CF7F4DE" w14:textId="77777777" w:rsidTr="00A03316">
        <w:tc>
          <w:tcPr>
            <w:tcW w:w="4500" w:type="dxa"/>
            <w:vAlign w:val="bottom"/>
          </w:tcPr>
          <w:p w14:paraId="718862C3" w14:textId="77777777" w:rsidR="005C3E91" w:rsidRPr="00DC3EEF" w:rsidRDefault="005C3E91" w:rsidP="005C3E91">
            <w:pPr>
              <w:tabs>
                <w:tab w:val="left" w:pos="240"/>
              </w:tabs>
              <w:ind w:left="75"/>
              <w:jc w:val="both"/>
              <w:rPr>
                <w:rFonts w:ascii="Arial" w:hAnsi="Arial" w:cs="Arial"/>
                <w:color w:val="000000" w:themeColor="text1"/>
                <w:sz w:val="18"/>
                <w:szCs w:val="18"/>
                <w:lang w:val="en-GB"/>
              </w:rPr>
            </w:pPr>
            <w:r w:rsidRPr="00DC3EEF">
              <w:rPr>
                <w:rFonts w:ascii="Arial" w:hAnsi="Arial" w:cs="Arial"/>
                <w:color w:val="000000" w:themeColor="text1"/>
                <w:sz w:val="18"/>
                <w:szCs w:val="18"/>
              </w:rPr>
              <w:t xml:space="preserve">     Gain (loss) on derecognition and interest income </w:t>
            </w:r>
          </w:p>
        </w:tc>
        <w:tc>
          <w:tcPr>
            <w:tcW w:w="1296" w:type="dxa"/>
            <w:vAlign w:val="bottom"/>
          </w:tcPr>
          <w:p w14:paraId="1841CAE1"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vAlign w:val="bottom"/>
          </w:tcPr>
          <w:p w14:paraId="2F10CCEA" w14:textId="77777777" w:rsidR="005C3E91" w:rsidRPr="00DC3EEF" w:rsidRDefault="005C3E91" w:rsidP="005C3E91">
            <w:pPr>
              <w:pStyle w:val="a0"/>
              <w:adjustRightInd w:val="0"/>
              <w:ind w:right="-72"/>
              <w:jc w:val="right"/>
              <w:rPr>
                <w:rFonts w:ascii="Arial" w:hAnsi="Arial" w:cs="Arial"/>
                <w:snapToGrid w:val="0"/>
                <w:color w:val="000000" w:themeColor="text1"/>
                <w:sz w:val="18"/>
                <w:szCs w:val="18"/>
                <w:lang w:val="en-US" w:eastAsia="th-TH"/>
              </w:rPr>
            </w:pPr>
          </w:p>
        </w:tc>
        <w:tc>
          <w:tcPr>
            <w:tcW w:w="1296" w:type="dxa"/>
            <w:vAlign w:val="bottom"/>
          </w:tcPr>
          <w:p w14:paraId="3292092C" w14:textId="77777777" w:rsidR="005C3E91" w:rsidRPr="00DC3EEF" w:rsidRDefault="005C3E91" w:rsidP="005C3E91">
            <w:pPr>
              <w:ind w:right="-72"/>
              <w:jc w:val="right"/>
              <w:rPr>
                <w:rFonts w:ascii="Arial" w:hAnsi="Arial" w:cs="Arial"/>
                <w:snapToGrid w:val="0"/>
                <w:color w:val="000000" w:themeColor="text1"/>
                <w:sz w:val="18"/>
                <w:szCs w:val="18"/>
                <w:cs/>
                <w:lang w:eastAsia="th-TH"/>
              </w:rPr>
            </w:pPr>
          </w:p>
        </w:tc>
        <w:tc>
          <w:tcPr>
            <w:tcW w:w="1242" w:type="dxa"/>
            <w:vAlign w:val="bottom"/>
          </w:tcPr>
          <w:p w14:paraId="2776A07F"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E62997" w:rsidRPr="00DC3EEF" w14:paraId="0D58FEA2" w14:textId="77777777" w:rsidTr="00A03316">
        <w:tc>
          <w:tcPr>
            <w:tcW w:w="4500" w:type="dxa"/>
            <w:vAlign w:val="bottom"/>
          </w:tcPr>
          <w:p w14:paraId="1F799C20" w14:textId="77777777" w:rsidR="00E62997" w:rsidRPr="00DC3EEF" w:rsidRDefault="00E62997" w:rsidP="00E62997">
            <w:pPr>
              <w:tabs>
                <w:tab w:val="left" w:pos="240"/>
              </w:tabs>
              <w:ind w:left="75"/>
              <w:jc w:val="both"/>
              <w:rPr>
                <w:rFonts w:ascii="Arial" w:hAnsi="Arial" w:cs="Arial"/>
                <w:color w:val="000000" w:themeColor="text1"/>
                <w:sz w:val="18"/>
                <w:szCs w:val="18"/>
              </w:rPr>
            </w:pPr>
            <w:r w:rsidRPr="00DC3EEF">
              <w:rPr>
                <w:rFonts w:ascii="Arial" w:hAnsi="Arial" w:cs="Arial"/>
                <w:color w:val="000000" w:themeColor="text1"/>
                <w:sz w:val="18"/>
                <w:szCs w:val="18"/>
              </w:rPr>
              <w:t xml:space="preserve">        and interest expense paid</w:t>
            </w:r>
            <w:r w:rsidRPr="00DC3EEF">
              <w:rPr>
                <w:rFonts w:ascii="Arial" w:hAnsi="Arial" w:cs="Arial"/>
                <w:color w:val="000000" w:themeColor="text1"/>
              </w:rPr>
              <w:t xml:space="preserve"> </w:t>
            </w:r>
          </w:p>
        </w:tc>
        <w:tc>
          <w:tcPr>
            <w:tcW w:w="1296" w:type="dxa"/>
            <w:tcBorders>
              <w:bottom w:val="single" w:sz="4" w:space="0" w:color="auto"/>
            </w:tcBorders>
            <w:vAlign w:val="bottom"/>
          </w:tcPr>
          <w:p w14:paraId="1767494D" w14:textId="6621BC83"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(166,784)</w:t>
            </w:r>
          </w:p>
        </w:tc>
        <w:tc>
          <w:tcPr>
            <w:tcW w:w="1296" w:type="dxa"/>
            <w:tcBorders>
              <w:bottom w:val="single" w:sz="4" w:space="0" w:color="auto"/>
            </w:tcBorders>
            <w:vAlign w:val="bottom"/>
          </w:tcPr>
          <w:p w14:paraId="7073C1FF" w14:textId="268E2073"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174,044</w:t>
            </w:r>
          </w:p>
        </w:tc>
        <w:tc>
          <w:tcPr>
            <w:tcW w:w="1296" w:type="dxa"/>
            <w:tcBorders>
              <w:bottom w:val="single" w:sz="4" w:space="0" w:color="auto"/>
            </w:tcBorders>
            <w:vAlign w:val="bottom"/>
          </w:tcPr>
          <w:p w14:paraId="23E6483A" w14:textId="357FB1CC"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(47,757)</w:t>
            </w:r>
          </w:p>
        </w:tc>
        <w:tc>
          <w:tcPr>
            <w:tcW w:w="1242" w:type="dxa"/>
            <w:tcBorders>
              <w:bottom w:val="single" w:sz="4" w:space="0" w:color="auto"/>
            </w:tcBorders>
            <w:vAlign w:val="bottom"/>
          </w:tcPr>
          <w:p w14:paraId="546DA4D2" w14:textId="2D372E95"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w:t>
            </w:r>
          </w:p>
        </w:tc>
      </w:tr>
      <w:tr w:rsidR="005C3E91" w:rsidRPr="00DC3EEF" w14:paraId="472883B8" w14:textId="77777777" w:rsidTr="00A03316">
        <w:tc>
          <w:tcPr>
            <w:tcW w:w="4500" w:type="dxa"/>
            <w:vAlign w:val="bottom"/>
          </w:tcPr>
          <w:p w14:paraId="2A2D475F" w14:textId="77777777" w:rsidR="005C3E91" w:rsidRPr="00DC3EEF" w:rsidRDefault="005C3E91" w:rsidP="005C3E91">
            <w:pPr>
              <w:tabs>
                <w:tab w:val="left" w:pos="240"/>
              </w:tabs>
              <w:ind w:left="75"/>
              <w:jc w:val="both"/>
              <w:rPr>
                <w:rFonts w:ascii="Arial" w:hAnsi="Arial" w:cs="Arial"/>
                <w:color w:val="000000" w:themeColor="text1"/>
                <w:sz w:val="18"/>
                <w:szCs w:val="18"/>
              </w:rPr>
            </w:pPr>
          </w:p>
        </w:tc>
        <w:tc>
          <w:tcPr>
            <w:tcW w:w="1296" w:type="dxa"/>
            <w:tcBorders>
              <w:top w:val="single" w:sz="4" w:space="0" w:color="auto"/>
            </w:tcBorders>
            <w:vAlign w:val="bottom"/>
          </w:tcPr>
          <w:p w14:paraId="2617DC08"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7C60F48C"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2E92904D" w14:textId="77777777" w:rsidR="005C3E91" w:rsidRPr="00DC3EEF" w:rsidRDefault="005C3E91" w:rsidP="005C3E91">
            <w:pPr>
              <w:ind w:right="-72"/>
              <w:jc w:val="right"/>
              <w:rPr>
                <w:rFonts w:ascii="Arial" w:hAnsi="Arial" w:cs="Arial"/>
                <w:snapToGrid w:val="0"/>
                <w:color w:val="000000" w:themeColor="text1"/>
                <w:sz w:val="18"/>
                <w:szCs w:val="18"/>
                <w:cs/>
                <w:lang w:eastAsia="th-TH"/>
              </w:rPr>
            </w:pPr>
          </w:p>
        </w:tc>
        <w:tc>
          <w:tcPr>
            <w:tcW w:w="1242" w:type="dxa"/>
            <w:tcBorders>
              <w:top w:val="single" w:sz="4" w:space="0" w:color="auto"/>
            </w:tcBorders>
            <w:vAlign w:val="bottom"/>
          </w:tcPr>
          <w:p w14:paraId="47B6B41C"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E62997" w:rsidRPr="00DC3EEF" w14:paraId="6FEF3B0C" w14:textId="77777777" w:rsidTr="00A03316">
        <w:tc>
          <w:tcPr>
            <w:tcW w:w="4500" w:type="dxa"/>
            <w:vAlign w:val="bottom"/>
          </w:tcPr>
          <w:p w14:paraId="7851F2BF" w14:textId="77777777" w:rsidR="00E62997" w:rsidRPr="00DC3EEF" w:rsidRDefault="00E62997" w:rsidP="00E62997">
            <w:pPr>
              <w:tabs>
                <w:tab w:val="left" w:pos="240"/>
              </w:tabs>
              <w:ind w:left="75"/>
              <w:jc w:val="both"/>
              <w:rPr>
                <w:rFonts w:ascii="Arial" w:hAnsi="Arial" w:cs="Arial"/>
                <w:color w:val="000000" w:themeColor="text1"/>
                <w:sz w:val="18"/>
                <w:szCs w:val="18"/>
                <w:lang w:val="en-GB"/>
              </w:rPr>
            </w:pPr>
            <w:r w:rsidRPr="00DC3EEF">
              <w:rPr>
                <w:rFonts w:ascii="Arial" w:hAnsi="Arial" w:cs="Arial"/>
                <w:color w:val="000000" w:themeColor="text1"/>
                <w:sz w:val="18"/>
                <w:szCs w:val="18"/>
                <w:lang w:val="en-GB"/>
              </w:rPr>
              <w:t>Total</w:t>
            </w:r>
          </w:p>
        </w:tc>
        <w:tc>
          <w:tcPr>
            <w:tcW w:w="1296" w:type="dxa"/>
            <w:tcBorders>
              <w:bottom w:val="single" w:sz="4" w:space="0" w:color="auto"/>
            </w:tcBorders>
            <w:vAlign w:val="bottom"/>
          </w:tcPr>
          <w:p w14:paraId="7ADA7F78" w14:textId="74F11BB3"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(60,562)</w:t>
            </w:r>
          </w:p>
        </w:tc>
        <w:tc>
          <w:tcPr>
            <w:tcW w:w="1296" w:type="dxa"/>
            <w:tcBorders>
              <w:bottom w:val="single" w:sz="4" w:space="0" w:color="auto"/>
            </w:tcBorders>
            <w:vAlign w:val="bottom"/>
          </w:tcPr>
          <w:p w14:paraId="2B5928FD" w14:textId="54EC537E"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130,419</w:t>
            </w:r>
          </w:p>
        </w:tc>
        <w:tc>
          <w:tcPr>
            <w:tcW w:w="1296" w:type="dxa"/>
            <w:tcBorders>
              <w:bottom w:val="single" w:sz="4" w:space="0" w:color="auto"/>
            </w:tcBorders>
            <w:vAlign w:val="bottom"/>
          </w:tcPr>
          <w:p w14:paraId="16863845" w14:textId="094BF2BA"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5,364</w:t>
            </w:r>
          </w:p>
        </w:tc>
        <w:tc>
          <w:tcPr>
            <w:tcW w:w="1242" w:type="dxa"/>
            <w:tcBorders>
              <w:bottom w:val="single" w:sz="4" w:space="0" w:color="auto"/>
            </w:tcBorders>
            <w:vAlign w:val="bottom"/>
          </w:tcPr>
          <w:p w14:paraId="3629780C" w14:textId="3F802C4D"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w:t>
            </w:r>
          </w:p>
        </w:tc>
      </w:tr>
      <w:tr w:rsidR="005C3E91" w:rsidRPr="00DC3EEF" w14:paraId="3FD104BD" w14:textId="77777777" w:rsidTr="00A03316">
        <w:tc>
          <w:tcPr>
            <w:tcW w:w="4500" w:type="dxa"/>
            <w:vAlign w:val="bottom"/>
          </w:tcPr>
          <w:p w14:paraId="47B941A1" w14:textId="77777777" w:rsidR="005C3E91" w:rsidRPr="00DC3EEF" w:rsidRDefault="005C3E91" w:rsidP="005C3E91">
            <w:pPr>
              <w:tabs>
                <w:tab w:val="left" w:pos="240"/>
              </w:tabs>
              <w:ind w:left="75"/>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2917AA83"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0BF52215"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c>
          <w:tcPr>
            <w:tcW w:w="1296" w:type="dxa"/>
            <w:tcBorders>
              <w:top w:val="single" w:sz="4" w:space="0" w:color="auto"/>
            </w:tcBorders>
            <w:vAlign w:val="bottom"/>
          </w:tcPr>
          <w:p w14:paraId="562945D6" w14:textId="77777777" w:rsidR="005C3E91" w:rsidRPr="00DC3EEF" w:rsidRDefault="005C3E91" w:rsidP="005C3E91">
            <w:pPr>
              <w:ind w:right="-72"/>
              <w:jc w:val="right"/>
              <w:rPr>
                <w:rFonts w:ascii="Arial" w:hAnsi="Arial" w:cs="Arial"/>
                <w:snapToGrid w:val="0"/>
                <w:color w:val="000000" w:themeColor="text1"/>
                <w:sz w:val="18"/>
                <w:szCs w:val="18"/>
                <w:cs/>
                <w:lang w:eastAsia="th-TH"/>
              </w:rPr>
            </w:pPr>
          </w:p>
        </w:tc>
        <w:tc>
          <w:tcPr>
            <w:tcW w:w="1242" w:type="dxa"/>
            <w:tcBorders>
              <w:top w:val="single" w:sz="4" w:space="0" w:color="auto"/>
            </w:tcBorders>
            <w:vAlign w:val="bottom"/>
          </w:tcPr>
          <w:p w14:paraId="08690427" w14:textId="77777777" w:rsidR="005C3E91" w:rsidRPr="00DC3EEF" w:rsidRDefault="005C3E91" w:rsidP="005C3E91">
            <w:pPr>
              <w:ind w:right="-72"/>
              <w:jc w:val="right"/>
              <w:rPr>
                <w:rFonts w:ascii="Arial" w:hAnsi="Arial" w:cs="Arial"/>
                <w:snapToGrid w:val="0"/>
                <w:color w:val="000000" w:themeColor="text1"/>
                <w:sz w:val="18"/>
                <w:szCs w:val="18"/>
                <w:lang w:eastAsia="th-TH"/>
              </w:rPr>
            </w:pPr>
          </w:p>
        </w:tc>
      </w:tr>
      <w:tr w:rsidR="00E62997" w:rsidRPr="00DC3EEF" w14:paraId="352E19DD" w14:textId="77777777" w:rsidTr="00A03316">
        <w:tc>
          <w:tcPr>
            <w:tcW w:w="4500" w:type="dxa"/>
            <w:vAlign w:val="bottom"/>
          </w:tcPr>
          <w:p w14:paraId="50AFA5D2" w14:textId="77777777" w:rsidR="00E62997" w:rsidRPr="00DC3EEF" w:rsidRDefault="00E62997" w:rsidP="00E62997">
            <w:pPr>
              <w:tabs>
                <w:tab w:val="left" w:pos="240"/>
              </w:tabs>
              <w:ind w:left="75"/>
              <w:jc w:val="both"/>
              <w:rPr>
                <w:rFonts w:ascii="Arial" w:hAnsi="Arial" w:cs="Arial"/>
                <w:color w:val="000000" w:themeColor="text1"/>
                <w:sz w:val="18"/>
                <w:szCs w:val="18"/>
              </w:rPr>
            </w:pPr>
            <w:r w:rsidRPr="00DC3EEF">
              <w:rPr>
                <w:rFonts w:ascii="Arial" w:hAnsi="Arial" w:cs="Arial"/>
                <w:color w:val="000000" w:themeColor="text1"/>
                <w:sz w:val="18"/>
                <w:szCs w:val="18"/>
                <w:lang w:val="en-GB"/>
              </w:rPr>
              <w:t xml:space="preserve">Grand total </w:t>
            </w:r>
          </w:p>
        </w:tc>
        <w:tc>
          <w:tcPr>
            <w:tcW w:w="1296" w:type="dxa"/>
            <w:tcBorders>
              <w:bottom w:val="single" w:sz="4" w:space="0" w:color="auto"/>
            </w:tcBorders>
            <w:vAlign w:val="bottom"/>
          </w:tcPr>
          <w:p w14:paraId="7D7936FC" w14:textId="24BF9FFF"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668,538</w:t>
            </w:r>
          </w:p>
        </w:tc>
        <w:tc>
          <w:tcPr>
            <w:tcW w:w="1296" w:type="dxa"/>
            <w:tcBorders>
              <w:bottom w:val="single" w:sz="4" w:space="0" w:color="auto"/>
            </w:tcBorders>
            <w:vAlign w:val="bottom"/>
          </w:tcPr>
          <w:p w14:paraId="2E3F6F9D" w14:textId="00A9F19F"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295,481</w:t>
            </w:r>
          </w:p>
        </w:tc>
        <w:tc>
          <w:tcPr>
            <w:tcW w:w="1296" w:type="dxa"/>
            <w:tcBorders>
              <w:bottom w:val="single" w:sz="4" w:space="0" w:color="auto"/>
            </w:tcBorders>
            <w:vAlign w:val="bottom"/>
          </w:tcPr>
          <w:p w14:paraId="52A99C7F" w14:textId="12A722C7"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379,855</w:t>
            </w:r>
          </w:p>
        </w:tc>
        <w:tc>
          <w:tcPr>
            <w:tcW w:w="1242" w:type="dxa"/>
            <w:tcBorders>
              <w:bottom w:val="single" w:sz="4" w:space="0" w:color="auto"/>
            </w:tcBorders>
            <w:vAlign w:val="bottom"/>
          </w:tcPr>
          <w:p w14:paraId="4FE59265" w14:textId="5FA51995" w:rsidR="00E62997" w:rsidRPr="00DC3EEF" w:rsidRDefault="00E62997" w:rsidP="00E62997">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228,840</w:t>
            </w:r>
          </w:p>
        </w:tc>
      </w:tr>
    </w:tbl>
    <w:p w14:paraId="197EE64F" w14:textId="77777777" w:rsidR="006B0CA6" w:rsidRPr="00DC3EEF" w:rsidRDefault="006B0CA6" w:rsidP="00AB17C0">
      <w:pPr>
        <w:pStyle w:val="a"/>
        <w:ind w:right="0"/>
        <w:jc w:val="both"/>
        <w:rPr>
          <w:rFonts w:ascii="Arial" w:hAnsi="Arial" w:cs="Arial"/>
          <w:spacing w:val="-4"/>
          <w:sz w:val="18"/>
          <w:szCs w:val="18"/>
          <w:lang w:val="en-US"/>
        </w:rPr>
      </w:pPr>
    </w:p>
    <w:p w14:paraId="34562909" w14:textId="77777777" w:rsidR="006B0CA6" w:rsidRPr="00DC3EEF" w:rsidRDefault="00605716" w:rsidP="00AB17C0">
      <w:pPr>
        <w:pStyle w:val="a"/>
        <w:ind w:right="0"/>
        <w:jc w:val="both"/>
        <w:rPr>
          <w:rFonts w:ascii="Arial" w:hAnsi="Arial" w:cs="Arial"/>
          <w:spacing w:val="-4"/>
          <w:sz w:val="18"/>
          <w:szCs w:val="18"/>
          <w:lang w:val="en-US"/>
        </w:rPr>
      </w:pPr>
      <w:r w:rsidRPr="00DC3EEF">
        <w:rPr>
          <w:rFonts w:ascii="Arial" w:hAnsi="Arial" w:cs="Arial"/>
          <w:spacing w:val="-4"/>
          <w:sz w:val="18"/>
          <w:szCs w:val="18"/>
          <w:lang w:val="en-US"/>
        </w:rPr>
        <w:br w:type="page"/>
      </w:r>
    </w:p>
    <w:p w14:paraId="1E46F24C" w14:textId="77777777" w:rsidR="008D1627" w:rsidRPr="00DC3EEF" w:rsidRDefault="008D1627" w:rsidP="00FD265F">
      <w:pPr>
        <w:pStyle w:val="Heading1"/>
        <w:rPr>
          <w:rFonts w:cs="Arial"/>
          <w:lang w:val="en-GB"/>
        </w:rPr>
      </w:pPr>
      <w:bookmarkStart w:id="344" w:name="_Toc155612717"/>
    </w:p>
    <w:p w14:paraId="68710AEB" w14:textId="5628F231" w:rsidR="00F90DDA" w:rsidRPr="00DC3EEF" w:rsidRDefault="00A16170" w:rsidP="00FD265F">
      <w:pPr>
        <w:pStyle w:val="Heading1"/>
        <w:rPr>
          <w:rFonts w:cs="Arial"/>
        </w:rPr>
      </w:pPr>
      <w:r w:rsidRPr="00DC3EEF">
        <w:rPr>
          <w:rFonts w:cs="Arial"/>
          <w:lang w:val="en-GB"/>
        </w:rPr>
        <w:t>47</w:t>
      </w:r>
      <w:r w:rsidR="00F90DDA" w:rsidRPr="00DC3EEF">
        <w:rPr>
          <w:rFonts w:cs="Arial"/>
        </w:rPr>
        <w:tab/>
        <w:t xml:space="preserve">Gain </w:t>
      </w:r>
      <w:r w:rsidR="000C7D42" w:rsidRPr="00DC3EEF">
        <w:rPr>
          <w:rFonts w:cs="Arial"/>
        </w:rPr>
        <w:t xml:space="preserve">(loss) </w:t>
      </w:r>
      <w:r w:rsidR="00F90DDA" w:rsidRPr="00DC3EEF">
        <w:rPr>
          <w:rFonts w:cs="Arial"/>
        </w:rPr>
        <w:t>on investments, net</w:t>
      </w:r>
      <w:bookmarkEnd w:id="342"/>
      <w:bookmarkEnd w:id="343"/>
      <w:bookmarkEnd w:id="344"/>
    </w:p>
    <w:p w14:paraId="25D57076" w14:textId="77777777" w:rsidR="00CE2034" w:rsidRPr="00DC3EEF" w:rsidRDefault="00CE2034" w:rsidP="00CE2034">
      <w:pPr>
        <w:pStyle w:val="a"/>
        <w:ind w:right="0"/>
        <w:jc w:val="both"/>
        <w:rPr>
          <w:rFonts w:ascii="Arial" w:hAnsi="Arial" w:cs="Arial"/>
          <w:spacing w:val="-4"/>
          <w:sz w:val="18"/>
          <w:szCs w:val="18"/>
          <w:lang w:val="en-US"/>
        </w:rPr>
      </w:pPr>
    </w:p>
    <w:p w14:paraId="6927A402" w14:textId="16502FCD" w:rsidR="00FC0BEF" w:rsidRPr="00DC3EEF" w:rsidRDefault="00FC0BEF" w:rsidP="00FC0BEF">
      <w:pPr>
        <w:pStyle w:val="a"/>
        <w:ind w:right="0"/>
        <w:jc w:val="both"/>
        <w:rPr>
          <w:rFonts w:ascii="Arial" w:hAnsi="Arial" w:cs="Arial"/>
          <w:color w:val="000000" w:themeColor="text1"/>
          <w:spacing w:val="-4"/>
          <w:sz w:val="18"/>
          <w:szCs w:val="18"/>
          <w:lang w:val="en-US"/>
        </w:rPr>
      </w:pPr>
      <w:r w:rsidRPr="00DC3EEF">
        <w:rPr>
          <w:rFonts w:ascii="Arial" w:hAnsi="Arial" w:cs="Arial"/>
          <w:color w:val="000000" w:themeColor="text1"/>
          <w:spacing w:val="-4"/>
          <w:sz w:val="18"/>
          <w:szCs w:val="18"/>
          <w:lang w:val="en-US"/>
        </w:rPr>
        <w:t xml:space="preserve">Gain (loss) on investments, net </w:t>
      </w:r>
      <w:r w:rsidRPr="00DC3EEF">
        <w:rPr>
          <w:rFonts w:ascii="Arial" w:hAnsi="Arial" w:cs="Arial"/>
          <w:color w:val="000000" w:themeColor="text1"/>
          <w:sz w:val="18"/>
          <w:szCs w:val="18"/>
          <w:lang w:val="en-GB"/>
        </w:rPr>
        <w:t>for the six-month period</w:t>
      </w:r>
      <w:r w:rsidRPr="00DC3EEF">
        <w:rPr>
          <w:rFonts w:ascii="Arial" w:hAnsi="Arial" w:cs="Arial"/>
          <w:color w:val="000000" w:themeColor="text1"/>
          <w:spacing w:val="-4"/>
          <w:sz w:val="18"/>
          <w:szCs w:val="18"/>
          <w:lang w:val="en-US"/>
        </w:rPr>
        <w:t xml:space="preserve"> ended </w:t>
      </w:r>
      <w:r w:rsidRPr="00DC3EEF">
        <w:rPr>
          <w:rFonts w:ascii="Arial" w:hAnsi="Arial" w:cs="Arial"/>
          <w:color w:val="000000" w:themeColor="text1"/>
          <w:spacing w:val="-4"/>
          <w:sz w:val="18"/>
          <w:szCs w:val="18"/>
          <w:lang w:val="en-GB"/>
        </w:rPr>
        <w:t>30 June 2026 and 2025</w:t>
      </w:r>
      <w:r w:rsidRPr="00DC3EEF">
        <w:rPr>
          <w:rFonts w:ascii="Arial" w:hAnsi="Arial" w:cs="Arial"/>
          <w:color w:val="000000" w:themeColor="text1"/>
          <w:spacing w:val="-4"/>
          <w:sz w:val="18"/>
          <w:szCs w:val="18"/>
          <w:lang w:val="en-US"/>
        </w:rPr>
        <w:t xml:space="preserve"> are </w:t>
      </w:r>
      <w:r w:rsidRPr="00DC3EEF">
        <w:rPr>
          <w:rFonts w:ascii="Arial" w:hAnsi="Arial" w:cs="Arial"/>
          <w:color w:val="000000" w:themeColor="text1"/>
          <w:spacing w:val="-2"/>
          <w:sz w:val="18"/>
          <w:szCs w:val="18"/>
          <w:lang w:val="en-US"/>
        </w:rPr>
        <w:t>as follows:</w:t>
      </w:r>
    </w:p>
    <w:p w14:paraId="2F214618" w14:textId="77777777" w:rsidR="00AA60FA" w:rsidRPr="00DC3EEF" w:rsidRDefault="00AA60FA" w:rsidP="00AA60FA">
      <w:pPr>
        <w:pStyle w:val="a"/>
        <w:ind w:right="0"/>
        <w:jc w:val="both"/>
        <w:rPr>
          <w:rFonts w:ascii="Arial" w:hAnsi="Arial" w:cs="Arial"/>
          <w:spacing w:val="-4"/>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FC0BEF" w:rsidRPr="00DC3EEF" w14:paraId="4F5ADF4E" w14:textId="77777777" w:rsidTr="00A03316">
        <w:tc>
          <w:tcPr>
            <w:tcW w:w="4277" w:type="dxa"/>
            <w:vAlign w:val="bottom"/>
          </w:tcPr>
          <w:p w14:paraId="70BE7DCE" w14:textId="77777777" w:rsidR="00FC0BEF" w:rsidRPr="00DC3EEF" w:rsidRDefault="00FC0BEF" w:rsidP="00A03316">
            <w:pPr>
              <w:pStyle w:val="a"/>
              <w:ind w:left="-110"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56ED4903" w14:textId="77777777" w:rsidR="00FC0BEF" w:rsidRPr="00DC3EEF" w:rsidRDefault="00FC0BEF" w:rsidP="00A03316">
            <w:pPr>
              <w:pStyle w:val="a"/>
              <w:ind w:right="-72"/>
              <w:jc w:val="center"/>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eastAsia="ja-JP" w:bidi="ar-SA"/>
              </w:rPr>
              <w:t>Consolidated</w:t>
            </w:r>
          </w:p>
        </w:tc>
        <w:tc>
          <w:tcPr>
            <w:tcW w:w="2592" w:type="dxa"/>
            <w:gridSpan w:val="2"/>
            <w:tcBorders>
              <w:bottom w:val="single" w:sz="4" w:space="0" w:color="auto"/>
            </w:tcBorders>
            <w:vAlign w:val="bottom"/>
          </w:tcPr>
          <w:p w14:paraId="6816D79F" w14:textId="77777777" w:rsidR="00FC0BEF" w:rsidRPr="00DC3EEF" w:rsidRDefault="00FC0BEF" w:rsidP="00A03316">
            <w:pPr>
              <w:pStyle w:val="a"/>
              <w:ind w:right="-72"/>
              <w:jc w:val="center"/>
              <w:rPr>
                <w:rFonts w:ascii="Arial" w:hAnsi="Arial" w:cs="Arial"/>
                <w:b/>
                <w:bCs/>
                <w:color w:val="000000" w:themeColor="text1"/>
                <w:sz w:val="18"/>
                <w:szCs w:val="18"/>
                <w:lang w:val="en-US"/>
              </w:rPr>
            </w:pPr>
            <w:r w:rsidRPr="00DC3EEF">
              <w:rPr>
                <w:rFonts w:ascii="Arial" w:hAnsi="Arial" w:cs="Arial"/>
                <w:b/>
                <w:bCs/>
                <w:color w:val="000000" w:themeColor="text1"/>
                <w:sz w:val="18"/>
                <w:szCs w:val="18"/>
                <w:lang w:val="en-GB" w:eastAsia="ja-JP" w:bidi="ar-SA"/>
              </w:rPr>
              <w:t>Separate</w:t>
            </w:r>
          </w:p>
        </w:tc>
      </w:tr>
      <w:tr w:rsidR="00FC0BEF" w:rsidRPr="00DC3EEF" w14:paraId="4C3F2E16" w14:textId="77777777" w:rsidTr="00A03316">
        <w:tc>
          <w:tcPr>
            <w:tcW w:w="4277" w:type="dxa"/>
            <w:vAlign w:val="bottom"/>
          </w:tcPr>
          <w:p w14:paraId="6C35866E" w14:textId="77777777" w:rsidR="00FC0BEF" w:rsidRPr="00DC3EEF" w:rsidRDefault="00FC0BEF" w:rsidP="00FC0BEF">
            <w:pPr>
              <w:pStyle w:val="a"/>
              <w:ind w:left="-110"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5C7314A8" w14:textId="5C01B717" w:rsidR="00FC0BEF" w:rsidRPr="00DC3EEF" w:rsidRDefault="00FC0BEF" w:rsidP="00FC0BE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45EC640C" w14:textId="6A6A5BE8" w:rsidR="00FC0BEF" w:rsidRPr="00DC3EEF" w:rsidRDefault="00FC0BEF" w:rsidP="00FC0BE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18C6F33C" w14:textId="0942296F" w:rsidR="00FC0BEF" w:rsidRPr="00DC3EEF" w:rsidRDefault="00FC0BEF" w:rsidP="00FC0BE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236DF43B" w14:textId="018F1455" w:rsidR="00FC0BEF" w:rsidRPr="00DC3EEF" w:rsidRDefault="00FC0BEF" w:rsidP="00FC0BEF">
            <w:pPr>
              <w:ind w:right="-72"/>
              <w:jc w:val="right"/>
              <w:rPr>
                <w:rFonts w:ascii="Arial" w:eastAsia="MS Mincho" w:hAnsi="Arial" w:cs="Arial"/>
                <w:b/>
                <w:bCs/>
                <w:color w:val="000000" w:themeColor="text1"/>
                <w:sz w:val="18"/>
                <w:szCs w:val="18"/>
                <w:cs/>
                <w:lang w:val="en-GB"/>
              </w:rPr>
            </w:pPr>
            <w:r w:rsidRPr="00DC3EEF">
              <w:rPr>
                <w:rFonts w:ascii="Arial" w:eastAsia="MS Mincho" w:hAnsi="Arial" w:cs="Arial"/>
                <w:b/>
                <w:bCs/>
                <w:color w:val="000000" w:themeColor="text1"/>
                <w:sz w:val="18"/>
                <w:szCs w:val="18"/>
                <w:lang w:val="en-GB"/>
              </w:rPr>
              <w:t>2025</w:t>
            </w:r>
          </w:p>
        </w:tc>
      </w:tr>
      <w:tr w:rsidR="00FC0BEF" w:rsidRPr="00DC3EEF" w14:paraId="3544AB4D" w14:textId="77777777" w:rsidTr="00A03316">
        <w:tc>
          <w:tcPr>
            <w:tcW w:w="4277" w:type="dxa"/>
            <w:vAlign w:val="bottom"/>
          </w:tcPr>
          <w:p w14:paraId="2ED7D3BE" w14:textId="77777777" w:rsidR="00FC0BEF" w:rsidRPr="00DC3EEF" w:rsidRDefault="00FC0BEF" w:rsidP="00A03316">
            <w:pPr>
              <w:pStyle w:val="a"/>
              <w:ind w:left="-110" w:right="0"/>
              <w:rPr>
                <w:rFonts w:ascii="Arial" w:hAnsi="Arial" w:cs="Arial"/>
                <w:b/>
                <w:bCs/>
                <w:color w:val="000000" w:themeColor="text1"/>
                <w:sz w:val="18"/>
                <w:szCs w:val="18"/>
                <w:lang w:val="en-GB"/>
              </w:rPr>
            </w:pPr>
          </w:p>
        </w:tc>
        <w:tc>
          <w:tcPr>
            <w:tcW w:w="1296" w:type="dxa"/>
            <w:vAlign w:val="bottom"/>
          </w:tcPr>
          <w:p w14:paraId="28E2DA05"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21D2BBEC"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2C8018DD"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c>
          <w:tcPr>
            <w:tcW w:w="1296" w:type="dxa"/>
            <w:vAlign w:val="bottom"/>
          </w:tcPr>
          <w:p w14:paraId="49469EBE"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Thousand</w:t>
            </w:r>
          </w:p>
        </w:tc>
      </w:tr>
      <w:tr w:rsidR="00FC0BEF" w:rsidRPr="00DC3EEF" w14:paraId="56E7899C" w14:textId="77777777" w:rsidTr="00A03316">
        <w:tc>
          <w:tcPr>
            <w:tcW w:w="4277" w:type="dxa"/>
            <w:vAlign w:val="bottom"/>
          </w:tcPr>
          <w:p w14:paraId="266C7F5E" w14:textId="77777777" w:rsidR="00FC0BEF" w:rsidRPr="00DC3EEF" w:rsidRDefault="00FC0BEF" w:rsidP="00A03316">
            <w:pPr>
              <w:pStyle w:val="a"/>
              <w:ind w:left="-110"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2B5EFD2F"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7623CB36"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5637E056"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38A617B0" w14:textId="77777777" w:rsidR="00FC0BEF" w:rsidRPr="00DC3EEF" w:rsidRDefault="00FC0BEF" w:rsidP="00A03316">
            <w:pPr>
              <w:ind w:right="-72" w:firstLine="19"/>
              <w:jc w:val="right"/>
              <w:rPr>
                <w:rFonts w:ascii="Arial" w:hAnsi="Arial" w:cs="Arial"/>
                <w:b/>
                <w:bCs/>
                <w:color w:val="000000" w:themeColor="text1"/>
                <w:sz w:val="18"/>
                <w:szCs w:val="18"/>
                <w:lang w:val="en-GB"/>
              </w:rPr>
            </w:pPr>
            <w:r w:rsidRPr="00DC3EEF">
              <w:rPr>
                <w:rFonts w:ascii="Arial" w:hAnsi="Arial" w:cs="Arial"/>
                <w:b/>
                <w:bCs/>
                <w:color w:val="000000" w:themeColor="text1"/>
                <w:sz w:val="18"/>
                <w:szCs w:val="18"/>
                <w:lang w:val="en-GB"/>
              </w:rPr>
              <w:t>Baht</w:t>
            </w:r>
          </w:p>
        </w:tc>
      </w:tr>
      <w:tr w:rsidR="00FC0BEF" w:rsidRPr="00DC3EEF" w14:paraId="0DA72869" w14:textId="77777777" w:rsidTr="00A03316">
        <w:tc>
          <w:tcPr>
            <w:tcW w:w="4277" w:type="dxa"/>
            <w:vAlign w:val="bottom"/>
          </w:tcPr>
          <w:p w14:paraId="0B971B3D" w14:textId="77777777" w:rsidR="00FC0BEF" w:rsidRPr="00DC3EEF" w:rsidRDefault="00FC0BEF" w:rsidP="00A03316">
            <w:pPr>
              <w:pStyle w:val="NormalIndent"/>
              <w:ind w:left="-110"/>
              <w:rPr>
                <w:rFonts w:ascii="Arial" w:hAnsi="Arial" w:cs="Arial"/>
                <w:color w:val="000000" w:themeColor="text1"/>
                <w:sz w:val="12"/>
                <w:szCs w:val="12"/>
                <w:lang w:val="en-US"/>
              </w:rPr>
            </w:pPr>
          </w:p>
        </w:tc>
        <w:tc>
          <w:tcPr>
            <w:tcW w:w="1296" w:type="dxa"/>
            <w:tcBorders>
              <w:top w:val="single" w:sz="4" w:space="0" w:color="auto"/>
            </w:tcBorders>
            <w:vAlign w:val="bottom"/>
          </w:tcPr>
          <w:p w14:paraId="3EFCA669" w14:textId="77777777" w:rsidR="00FC0BEF" w:rsidRPr="00DC3EEF" w:rsidRDefault="00FC0BEF" w:rsidP="00A03316">
            <w:pPr>
              <w:ind w:right="-72" w:firstLine="19"/>
              <w:jc w:val="right"/>
              <w:rPr>
                <w:rFonts w:ascii="Arial" w:hAnsi="Arial" w:cs="Arial"/>
                <w:color w:val="000000" w:themeColor="text1"/>
                <w:sz w:val="12"/>
                <w:szCs w:val="12"/>
                <w:lang w:val="en-GB"/>
              </w:rPr>
            </w:pPr>
          </w:p>
        </w:tc>
        <w:tc>
          <w:tcPr>
            <w:tcW w:w="1296" w:type="dxa"/>
            <w:tcBorders>
              <w:top w:val="single" w:sz="4" w:space="0" w:color="auto"/>
            </w:tcBorders>
            <w:vAlign w:val="bottom"/>
          </w:tcPr>
          <w:p w14:paraId="7D88ED45" w14:textId="77777777" w:rsidR="00FC0BEF" w:rsidRPr="00DC3EEF" w:rsidRDefault="00FC0BEF" w:rsidP="00A03316">
            <w:pPr>
              <w:ind w:right="-72" w:firstLine="19"/>
              <w:jc w:val="right"/>
              <w:rPr>
                <w:rFonts w:ascii="Arial" w:hAnsi="Arial" w:cs="Arial"/>
                <w:color w:val="000000" w:themeColor="text1"/>
                <w:sz w:val="12"/>
                <w:szCs w:val="12"/>
                <w:lang w:val="en-GB"/>
              </w:rPr>
            </w:pPr>
          </w:p>
        </w:tc>
        <w:tc>
          <w:tcPr>
            <w:tcW w:w="1296" w:type="dxa"/>
            <w:tcBorders>
              <w:top w:val="single" w:sz="4" w:space="0" w:color="auto"/>
            </w:tcBorders>
            <w:vAlign w:val="bottom"/>
          </w:tcPr>
          <w:p w14:paraId="09037C30" w14:textId="77777777" w:rsidR="00FC0BEF" w:rsidRPr="00DC3EEF" w:rsidRDefault="00FC0BEF" w:rsidP="00A03316">
            <w:pPr>
              <w:ind w:right="-72" w:firstLine="19"/>
              <w:jc w:val="right"/>
              <w:rPr>
                <w:rFonts w:ascii="Arial" w:hAnsi="Arial" w:cs="Arial"/>
                <w:color w:val="000000" w:themeColor="text1"/>
                <w:sz w:val="12"/>
                <w:szCs w:val="12"/>
                <w:lang w:val="en-GB"/>
              </w:rPr>
            </w:pPr>
          </w:p>
        </w:tc>
        <w:tc>
          <w:tcPr>
            <w:tcW w:w="1296" w:type="dxa"/>
            <w:tcBorders>
              <w:top w:val="single" w:sz="4" w:space="0" w:color="auto"/>
            </w:tcBorders>
            <w:vAlign w:val="bottom"/>
          </w:tcPr>
          <w:p w14:paraId="65BFE453" w14:textId="77777777" w:rsidR="00FC0BEF" w:rsidRPr="00DC3EEF" w:rsidRDefault="00FC0BEF" w:rsidP="00A03316">
            <w:pPr>
              <w:ind w:right="-72" w:firstLine="19"/>
              <w:jc w:val="right"/>
              <w:rPr>
                <w:rFonts w:ascii="Arial" w:hAnsi="Arial" w:cs="Arial"/>
                <w:color w:val="000000" w:themeColor="text1"/>
                <w:sz w:val="12"/>
                <w:szCs w:val="12"/>
                <w:lang w:val="en-GB"/>
              </w:rPr>
            </w:pPr>
          </w:p>
        </w:tc>
      </w:tr>
      <w:tr w:rsidR="00FC0BEF" w:rsidRPr="00DC3EEF" w14:paraId="1ABDAB86" w14:textId="77777777" w:rsidTr="00A03316">
        <w:trPr>
          <w:trHeight w:val="95"/>
        </w:trPr>
        <w:tc>
          <w:tcPr>
            <w:tcW w:w="4277" w:type="dxa"/>
            <w:vAlign w:val="bottom"/>
          </w:tcPr>
          <w:p w14:paraId="60C5F8F8" w14:textId="77777777" w:rsidR="00FC0BEF" w:rsidRPr="00DC3EEF" w:rsidRDefault="00FC0BEF" w:rsidP="00A03316">
            <w:pPr>
              <w:pStyle w:val="NormalIndent"/>
              <w:ind w:left="-11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Gain (loss) on sale of </w:t>
            </w:r>
          </w:p>
        </w:tc>
        <w:tc>
          <w:tcPr>
            <w:tcW w:w="1296" w:type="dxa"/>
            <w:vAlign w:val="bottom"/>
          </w:tcPr>
          <w:p w14:paraId="25ED1E1C" w14:textId="77777777" w:rsidR="00FC0BEF" w:rsidRPr="00DC3EEF" w:rsidRDefault="00FC0BEF" w:rsidP="00A03316">
            <w:pPr>
              <w:ind w:right="-72" w:firstLine="19"/>
              <w:jc w:val="right"/>
              <w:rPr>
                <w:rFonts w:ascii="Arial" w:hAnsi="Arial" w:cs="Arial"/>
                <w:color w:val="000000" w:themeColor="text1"/>
                <w:sz w:val="18"/>
                <w:szCs w:val="18"/>
                <w:lang w:val="en-GB"/>
              </w:rPr>
            </w:pPr>
          </w:p>
        </w:tc>
        <w:tc>
          <w:tcPr>
            <w:tcW w:w="1296" w:type="dxa"/>
            <w:vAlign w:val="bottom"/>
          </w:tcPr>
          <w:p w14:paraId="14A8CDC0" w14:textId="77777777" w:rsidR="00FC0BEF" w:rsidRPr="00DC3EEF" w:rsidRDefault="00FC0BEF" w:rsidP="00A03316">
            <w:pPr>
              <w:ind w:right="-72" w:firstLine="19"/>
              <w:jc w:val="right"/>
              <w:rPr>
                <w:rFonts w:ascii="Arial" w:hAnsi="Arial" w:cs="Arial"/>
                <w:color w:val="000000" w:themeColor="text1"/>
                <w:sz w:val="18"/>
                <w:szCs w:val="18"/>
                <w:cs/>
                <w:lang w:val="en-GB"/>
              </w:rPr>
            </w:pPr>
          </w:p>
        </w:tc>
        <w:tc>
          <w:tcPr>
            <w:tcW w:w="1296" w:type="dxa"/>
            <w:vAlign w:val="bottom"/>
          </w:tcPr>
          <w:p w14:paraId="2AE9ED5B" w14:textId="77777777" w:rsidR="00FC0BEF" w:rsidRPr="00DC3EEF" w:rsidRDefault="00FC0BEF" w:rsidP="00A03316">
            <w:pPr>
              <w:ind w:right="-72" w:firstLine="19"/>
              <w:jc w:val="right"/>
              <w:rPr>
                <w:rFonts w:ascii="Arial" w:hAnsi="Arial" w:cs="Arial"/>
                <w:color w:val="000000" w:themeColor="text1"/>
                <w:sz w:val="18"/>
                <w:szCs w:val="18"/>
                <w:lang w:val="en-GB"/>
              </w:rPr>
            </w:pPr>
          </w:p>
        </w:tc>
        <w:tc>
          <w:tcPr>
            <w:tcW w:w="1296" w:type="dxa"/>
            <w:vAlign w:val="bottom"/>
          </w:tcPr>
          <w:p w14:paraId="6B439525" w14:textId="77777777" w:rsidR="00FC0BEF" w:rsidRPr="00DC3EEF" w:rsidRDefault="00FC0BEF" w:rsidP="00A03316">
            <w:pPr>
              <w:ind w:right="-72" w:firstLine="19"/>
              <w:jc w:val="right"/>
              <w:rPr>
                <w:rFonts w:ascii="Arial" w:hAnsi="Arial" w:cs="Arial"/>
                <w:color w:val="000000" w:themeColor="text1"/>
                <w:sz w:val="18"/>
                <w:szCs w:val="18"/>
                <w:lang w:val="en-GB"/>
              </w:rPr>
            </w:pPr>
          </w:p>
        </w:tc>
      </w:tr>
      <w:tr w:rsidR="00FC0BEF" w:rsidRPr="00DC3EEF" w14:paraId="50FFBC56" w14:textId="77777777" w:rsidTr="00A03316">
        <w:tc>
          <w:tcPr>
            <w:tcW w:w="4277" w:type="dxa"/>
          </w:tcPr>
          <w:p w14:paraId="7969E98D" w14:textId="77777777" w:rsidR="00FC0BEF" w:rsidRPr="00DC3EEF" w:rsidRDefault="00FC0BEF" w:rsidP="00A03316">
            <w:pPr>
              <w:pStyle w:val="NormalIndent"/>
              <w:ind w:left="-11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Investment measured at fair value </w:t>
            </w:r>
          </w:p>
        </w:tc>
        <w:tc>
          <w:tcPr>
            <w:tcW w:w="1296" w:type="dxa"/>
          </w:tcPr>
          <w:p w14:paraId="6F31B710" w14:textId="77777777" w:rsidR="00FC0BEF" w:rsidRPr="00DC3EEF" w:rsidRDefault="00FC0BEF" w:rsidP="00A03316">
            <w:pPr>
              <w:pStyle w:val="a0"/>
              <w:adjustRightInd w:val="0"/>
              <w:ind w:right="-72"/>
              <w:jc w:val="right"/>
              <w:rPr>
                <w:rFonts w:ascii="Arial" w:hAnsi="Arial" w:cs="Arial"/>
                <w:color w:val="000000" w:themeColor="text1"/>
                <w:sz w:val="18"/>
                <w:szCs w:val="18"/>
                <w:lang w:val="en-US"/>
              </w:rPr>
            </w:pPr>
          </w:p>
        </w:tc>
        <w:tc>
          <w:tcPr>
            <w:tcW w:w="1296" w:type="dxa"/>
          </w:tcPr>
          <w:p w14:paraId="6148CFEE" w14:textId="77777777" w:rsidR="00FC0BEF" w:rsidRPr="00DC3EEF" w:rsidRDefault="00FC0BEF" w:rsidP="00A03316">
            <w:pPr>
              <w:pStyle w:val="a0"/>
              <w:adjustRightInd w:val="0"/>
              <w:ind w:right="-72"/>
              <w:jc w:val="right"/>
              <w:rPr>
                <w:rFonts w:ascii="Arial" w:hAnsi="Arial" w:cs="Arial"/>
                <w:color w:val="000000" w:themeColor="text1"/>
                <w:sz w:val="18"/>
                <w:szCs w:val="18"/>
                <w:lang w:val="en-US"/>
              </w:rPr>
            </w:pPr>
          </w:p>
        </w:tc>
        <w:tc>
          <w:tcPr>
            <w:tcW w:w="1296" w:type="dxa"/>
          </w:tcPr>
          <w:p w14:paraId="415DC5B0" w14:textId="78FC5A2C" w:rsidR="00FC0BEF" w:rsidRPr="00DC3EEF" w:rsidRDefault="00FC0BEF" w:rsidP="00A03316">
            <w:pPr>
              <w:pStyle w:val="a0"/>
              <w:adjustRightInd w:val="0"/>
              <w:ind w:right="-72"/>
              <w:jc w:val="right"/>
              <w:rPr>
                <w:rFonts w:ascii="Arial" w:hAnsi="Arial" w:cs="Arial"/>
                <w:color w:val="000000" w:themeColor="text1"/>
                <w:sz w:val="18"/>
                <w:szCs w:val="18"/>
                <w:lang w:val="en-US"/>
              </w:rPr>
            </w:pPr>
          </w:p>
        </w:tc>
        <w:tc>
          <w:tcPr>
            <w:tcW w:w="1296" w:type="dxa"/>
          </w:tcPr>
          <w:p w14:paraId="4575BDD0" w14:textId="77777777" w:rsidR="00FC0BEF" w:rsidRPr="00DC3EEF" w:rsidRDefault="00FC0BEF" w:rsidP="00A03316">
            <w:pPr>
              <w:pStyle w:val="a0"/>
              <w:adjustRightInd w:val="0"/>
              <w:ind w:right="-72"/>
              <w:jc w:val="right"/>
              <w:rPr>
                <w:rFonts w:ascii="Arial" w:hAnsi="Arial" w:cs="Arial"/>
                <w:color w:val="000000" w:themeColor="text1"/>
                <w:sz w:val="18"/>
                <w:szCs w:val="18"/>
                <w:lang w:val="en-US"/>
              </w:rPr>
            </w:pPr>
          </w:p>
        </w:tc>
      </w:tr>
      <w:tr w:rsidR="004134E3" w:rsidRPr="00DC3EEF" w14:paraId="60A81720" w14:textId="77777777" w:rsidTr="00A03316">
        <w:tc>
          <w:tcPr>
            <w:tcW w:w="4277" w:type="dxa"/>
            <w:vAlign w:val="bottom"/>
          </w:tcPr>
          <w:p w14:paraId="7DE91F08" w14:textId="77777777" w:rsidR="004134E3" w:rsidRPr="00DC3EEF" w:rsidRDefault="004134E3" w:rsidP="004134E3">
            <w:pPr>
              <w:pStyle w:val="NormalIndent"/>
              <w:ind w:left="-11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through other comprehensive income</w:t>
            </w:r>
          </w:p>
        </w:tc>
        <w:tc>
          <w:tcPr>
            <w:tcW w:w="1296" w:type="dxa"/>
          </w:tcPr>
          <w:p w14:paraId="73587668" w14:textId="4B1A44D9"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13,254</w:t>
            </w:r>
          </w:p>
        </w:tc>
        <w:tc>
          <w:tcPr>
            <w:tcW w:w="1296" w:type="dxa"/>
          </w:tcPr>
          <w:p w14:paraId="23C36167" w14:textId="3BC7EB56"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Pr>
          <w:p w14:paraId="197C7C5E" w14:textId="205192C7"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13,254</w:t>
            </w:r>
          </w:p>
        </w:tc>
        <w:tc>
          <w:tcPr>
            <w:tcW w:w="1296" w:type="dxa"/>
          </w:tcPr>
          <w:p w14:paraId="57BBF4B8" w14:textId="369FF858"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r>
      <w:tr w:rsidR="004134E3" w:rsidRPr="00DC3EEF" w14:paraId="21AE669F" w14:textId="77777777" w:rsidTr="00A03316">
        <w:tc>
          <w:tcPr>
            <w:tcW w:w="4277" w:type="dxa"/>
            <w:vAlign w:val="bottom"/>
          </w:tcPr>
          <w:p w14:paraId="2B8C1020" w14:textId="77777777" w:rsidR="004134E3" w:rsidRPr="00DC3EEF" w:rsidRDefault="004134E3" w:rsidP="004134E3">
            <w:pPr>
              <w:pStyle w:val="NormalIndent"/>
              <w:ind w:left="-11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Investments in subsidiaries</w:t>
            </w:r>
          </w:p>
        </w:tc>
        <w:tc>
          <w:tcPr>
            <w:tcW w:w="1296" w:type="dxa"/>
            <w:tcBorders>
              <w:bottom w:val="single" w:sz="4" w:space="0" w:color="auto"/>
            </w:tcBorders>
          </w:tcPr>
          <w:p w14:paraId="37536BE0" w14:textId="49D00509" w:rsidR="004134E3" w:rsidRPr="00DC3EEF" w:rsidRDefault="004134E3" w:rsidP="004134E3">
            <w:pPr>
              <w:pStyle w:val="a0"/>
              <w:adjustRightInd w:val="0"/>
              <w:ind w:right="-72"/>
              <w:jc w:val="right"/>
              <w:rPr>
                <w:rFonts w:ascii="Arial" w:hAnsi="Arial" w:cs="Arial"/>
                <w:color w:val="000000" w:themeColor="text1"/>
                <w:sz w:val="18"/>
                <w:szCs w:val="22"/>
                <w:lang w:val="en-US"/>
              </w:rPr>
            </w:pPr>
            <w:r w:rsidRPr="00DC3EEF">
              <w:rPr>
                <w:rFonts w:ascii="Arial" w:hAnsi="Arial" w:cs="Arial"/>
                <w:color w:val="000000" w:themeColor="text1"/>
                <w:sz w:val="18"/>
                <w:szCs w:val="22"/>
                <w:lang w:val="en-US"/>
              </w:rPr>
              <w:t>-</w:t>
            </w:r>
          </w:p>
        </w:tc>
        <w:tc>
          <w:tcPr>
            <w:tcW w:w="1296" w:type="dxa"/>
            <w:tcBorders>
              <w:bottom w:val="single" w:sz="4" w:space="0" w:color="auto"/>
            </w:tcBorders>
          </w:tcPr>
          <w:p w14:paraId="165E3875" w14:textId="1F536CD1" w:rsidR="004134E3" w:rsidRPr="00DC3EEF" w:rsidRDefault="004134E3" w:rsidP="004134E3">
            <w:pPr>
              <w:pStyle w:val="a0"/>
              <w:adjustRightInd w:val="0"/>
              <w:ind w:right="-72"/>
              <w:jc w:val="right"/>
              <w:rPr>
                <w:rFonts w:ascii="Arial" w:hAnsi="Arial" w:cs="Arial"/>
                <w:color w:val="000000" w:themeColor="text1"/>
                <w:sz w:val="18"/>
                <w:szCs w:val="22"/>
                <w:lang w:val="en-US"/>
              </w:rPr>
            </w:pPr>
            <w:r w:rsidRPr="00DC3EEF">
              <w:rPr>
                <w:rFonts w:ascii="Arial" w:hAnsi="Arial" w:cs="Arial"/>
                <w:color w:val="000000" w:themeColor="text1"/>
                <w:sz w:val="18"/>
                <w:szCs w:val="22"/>
                <w:lang w:val="en-US"/>
              </w:rPr>
              <w:t>-</w:t>
            </w:r>
          </w:p>
        </w:tc>
        <w:tc>
          <w:tcPr>
            <w:tcW w:w="1296" w:type="dxa"/>
            <w:tcBorders>
              <w:bottom w:val="single" w:sz="4" w:space="0" w:color="auto"/>
            </w:tcBorders>
          </w:tcPr>
          <w:p w14:paraId="37A8B04E" w14:textId="70488B76" w:rsidR="004134E3" w:rsidRPr="00DC3EEF" w:rsidRDefault="004134E3" w:rsidP="004134E3">
            <w:pPr>
              <w:pStyle w:val="a0"/>
              <w:adjustRightInd w:val="0"/>
              <w:ind w:right="-72"/>
              <w:jc w:val="right"/>
              <w:rPr>
                <w:rFonts w:ascii="Arial" w:hAnsi="Arial" w:cs="Arial"/>
                <w:color w:val="000000" w:themeColor="text1"/>
                <w:sz w:val="18"/>
                <w:szCs w:val="22"/>
                <w:lang w:val="en-US"/>
              </w:rPr>
            </w:pPr>
            <w:r w:rsidRPr="00DC3EEF">
              <w:rPr>
                <w:rFonts w:ascii="Arial" w:hAnsi="Arial" w:cs="Arial"/>
                <w:color w:val="000000" w:themeColor="text1"/>
                <w:sz w:val="18"/>
                <w:szCs w:val="22"/>
                <w:lang w:val="en-US"/>
              </w:rPr>
              <w:t>488</w:t>
            </w:r>
          </w:p>
        </w:tc>
        <w:tc>
          <w:tcPr>
            <w:tcW w:w="1296" w:type="dxa"/>
            <w:tcBorders>
              <w:bottom w:val="single" w:sz="4" w:space="0" w:color="auto"/>
            </w:tcBorders>
          </w:tcPr>
          <w:p w14:paraId="5D8064F8" w14:textId="531C7CBD" w:rsidR="004134E3" w:rsidRPr="00DC3EEF" w:rsidRDefault="004134E3" w:rsidP="004134E3">
            <w:pPr>
              <w:pStyle w:val="a0"/>
              <w:adjustRightInd w:val="0"/>
              <w:ind w:right="-72"/>
              <w:jc w:val="right"/>
              <w:rPr>
                <w:rFonts w:ascii="Arial" w:hAnsi="Arial" w:cs="Arial"/>
                <w:color w:val="000000" w:themeColor="text1"/>
                <w:sz w:val="18"/>
                <w:szCs w:val="22"/>
                <w:lang w:val="en-US"/>
              </w:rPr>
            </w:pPr>
            <w:r w:rsidRPr="00DC3EEF">
              <w:rPr>
                <w:rFonts w:ascii="Arial" w:hAnsi="Arial" w:cs="Arial"/>
                <w:color w:val="000000" w:themeColor="text1"/>
                <w:sz w:val="18"/>
                <w:szCs w:val="22"/>
                <w:lang w:val="en-US"/>
              </w:rPr>
              <w:t>506</w:t>
            </w:r>
          </w:p>
        </w:tc>
      </w:tr>
      <w:tr w:rsidR="004134E3" w:rsidRPr="00DC3EEF" w14:paraId="7C59ECDB" w14:textId="77777777" w:rsidTr="00A03316">
        <w:tc>
          <w:tcPr>
            <w:tcW w:w="4277" w:type="dxa"/>
            <w:vAlign w:val="bottom"/>
          </w:tcPr>
          <w:p w14:paraId="3AA3A426" w14:textId="77777777" w:rsidR="004134E3" w:rsidRPr="00DC3EEF" w:rsidRDefault="004134E3" w:rsidP="004134E3">
            <w:pPr>
              <w:pStyle w:val="NormalIndent"/>
              <w:ind w:left="-110"/>
              <w:rPr>
                <w:rFonts w:ascii="Arial" w:hAnsi="Arial" w:cs="Arial"/>
                <w:color w:val="000000" w:themeColor="text1"/>
                <w:sz w:val="18"/>
                <w:szCs w:val="18"/>
                <w:lang w:val="en-GB"/>
              </w:rPr>
            </w:pPr>
          </w:p>
        </w:tc>
        <w:tc>
          <w:tcPr>
            <w:tcW w:w="1296" w:type="dxa"/>
            <w:tcBorders>
              <w:top w:val="single" w:sz="4" w:space="0" w:color="auto"/>
            </w:tcBorders>
          </w:tcPr>
          <w:p w14:paraId="32DD1D19"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67B21302"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35902625"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76141AED"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r>
      <w:tr w:rsidR="004134E3" w:rsidRPr="00DC3EEF" w14:paraId="758F0C72" w14:textId="77777777" w:rsidTr="00A03316">
        <w:tc>
          <w:tcPr>
            <w:tcW w:w="4277" w:type="dxa"/>
            <w:vAlign w:val="bottom"/>
          </w:tcPr>
          <w:p w14:paraId="20E08A04" w14:textId="77777777" w:rsidR="004134E3" w:rsidRPr="00DC3EEF" w:rsidRDefault="004134E3" w:rsidP="004134E3">
            <w:pPr>
              <w:pStyle w:val="NormalIndent"/>
              <w:ind w:left="-110"/>
              <w:rPr>
                <w:rFonts w:ascii="Arial" w:hAnsi="Arial" w:cs="Arial"/>
                <w:color w:val="000000" w:themeColor="text1"/>
                <w:sz w:val="18"/>
                <w:szCs w:val="18"/>
                <w:lang w:val="en-US"/>
              </w:rPr>
            </w:pPr>
            <w:r w:rsidRPr="00DC3EEF">
              <w:rPr>
                <w:rFonts w:ascii="Arial" w:hAnsi="Arial" w:cs="Arial"/>
                <w:color w:val="000000" w:themeColor="text1"/>
                <w:sz w:val="18"/>
                <w:szCs w:val="18"/>
                <w:lang w:val="en-US"/>
              </w:rPr>
              <w:t>Total</w:t>
            </w:r>
          </w:p>
        </w:tc>
        <w:tc>
          <w:tcPr>
            <w:tcW w:w="1296" w:type="dxa"/>
            <w:tcBorders>
              <w:bottom w:val="single" w:sz="4" w:space="0" w:color="auto"/>
            </w:tcBorders>
          </w:tcPr>
          <w:p w14:paraId="611B8A0D" w14:textId="32EEDECE" w:rsidR="004134E3" w:rsidRPr="00DC3EEF" w:rsidRDefault="004134E3" w:rsidP="004134E3">
            <w:pPr>
              <w:pStyle w:val="a0"/>
              <w:adjustRightInd w:val="0"/>
              <w:ind w:right="-72"/>
              <w:jc w:val="right"/>
              <w:rPr>
                <w:rFonts w:ascii="Arial" w:hAnsi="Arial" w:cs="Arial"/>
                <w:color w:val="000000" w:themeColor="text1"/>
                <w:sz w:val="18"/>
                <w:szCs w:val="22"/>
                <w:lang w:val="en-US"/>
              </w:rPr>
            </w:pPr>
            <w:r w:rsidRPr="00DC3EEF">
              <w:rPr>
                <w:rFonts w:ascii="Arial" w:hAnsi="Arial" w:cs="Arial"/>
                <w:color w:val="000000" w:themeColor="text1"/>
                <w:sz w:val="18"/>
                <w:szCs w:val="22"/>
                <w:lang w:val="en-US"/>
              </w:rPr>
              <w:t>13,254</w:t>
            </w:r>
          </w:p>
        </w:tc>
        <w:tc>
          <w:tcPr>
            <w:tcW w:w="1296" w:type="dxa"/>
            <w:tcBorders>
              <w:bottom w:val="single" w:sz="4" w:space="0" w:color="auto"/>
            </w:tcBorders>
          </w:tcPr>
          <w:p w14:paraId="788C0350" w14:textId="48CB7ECB"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22"/>
                <w:lang w:val="en-US"/>
              </w:rPr>
              <w:t>-</w:t>
            </w:r>
          </w:p>
        </w:tc>
        <w:tc>
          <w:tcPr>
            <w:tcW w:w="1296" w:type="dxa"/>
            <w:tcBorders>
              <w:bottom w:val="single" w:sz="4" w:space="0" w:color="auto"/>
            </w:tcBorders>
          </w:tcPr>
          <w:p w14:paraId="2E68182A" w14:textId="31BBC886"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13,742</w:t>
            </w:r>
          </w:p>
        </w:tc>
        <w:tc>
          <w:tcPr>
            <w:tcW w:w="1296" w:type="dxa"/>
            <w:tcBorders>
              <w:bottom w:val="single" w:sz="4" w:space="0" w:color="auto"/>
            </w:tcBorders>
          </w:tcPr>
          <w:p w14:paraId="6A73BFB9" w14:textId="62249C91"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506</w:t>
            </w:r>
          </w:p>
        </w:tc>
      </w:tr>
      <w:tr w:rsidR="004134E3" w:rsidRPr="00DC3EEF" w14:paraId="7ACC14F7" w14:textId="77777777" w:rsidTr="00A03316">
        <w:tc>
          <w:tcPr>
            <w:tcW w:w="4277" w:type="dxa"/>
            <w:vAlign w:val="bottom"/>
          </w:tcPr>
          <w:p w14:paraId="0BDD755E" w14:textId="77777777" w:rsidR="004134E3" w:rsidRPr="00DC3EEF" w:rsidRDefault="004134E3" w:rsidP="004134E3">
            <w:pPr>
              <w:pStyle w:val="NormalIndent"/>
              <w:ind w:left="-110"/>
              <w:rPr>
                <w:rFonts w:ascii="Arial" w:hAnsi="Arial" w:cs="Arial"/>
                <w:color w:val="000000" w:themeColor="text1"/>
                <w:sz w:val="12"/>
                <w:szCs w:val="12"/>
                <w:lang w:val="en-US"/>
              </w:rPr>
            </w:pPr>
          </w:p>
        </w:tc>
        <w:tc>
          <w:tcPr>
            <w:tcW w:w="1296" w:type="dxa"/>
            <w:tcBorders>
              <w:top w:val="single" w:sz="4" w:space="0" w:color="auto"/>
            </w:tcBorders>
            <w:vAlign w:val="bottom"/>
          </w:tcPr>
          <w:p w14:paraId="49EC45AE"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0839F656"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32ABF7B7"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0A4B0359"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r>
      <w:tr w:rsidR="004134E3" w:rsidRPr="00DC3EEF" w14:paraId="4B97D07D" w14:textId="77777777" w:rsidTr="006F0C8A">
        <w:tc>
          <w:tcPr>
            <w:tcW w:w="4277" w:type="dxa"/>
            <w:vAlign w:val="bottom"/>
          </w:tcPr>
          <w:p w14:paraId="024D4B4F" w14:textId="77777777" w:rsidR="004134E3" w:rsidRPr="00DC3EEF" w:rsidRDefault="004134E3" w:rsidP="004134E3">
            <w:pPr>
              <w:pStyle w:val="NormalIndent"/>
              <w:ind w:left="-110"/>
              <w:rPr>
                <w:rFonts w:ascii="Arial" w:hAnsi="Arial" w:cs="Arial"/>
                <w:color w:val="000000" w:themeColor="text1"/>
                <w:sz w:val="18"/>
                <w:szCs w:val="18"/>
                <w:lang w:val="en-US"/>
              </w:rPr>
            </w:pPr>
            <w:r w:rsidRPr="00DC3EEF">
              <w:rPr>
                <w:rFonts w:ascii="Arial" w:hAnsi="Arial" w:cs="Arial"/>
                <w:color w:val="000000" w:themeColor="text1"/>
                <w:spacing w:val="-4"/>
                <w:sz w:val="18"/>
                <w:szCs w:val="18"/>
                <w:lang w:val="en-US"/>
              </w:rPr>
              <w:t>Reversal (loss) on impairment of</w:t>
            </w:r>
          </w:p>
        </w:tc>
        <w:tc>
          <w:tcPr>
            <w:tcW w:w="1296" w:type="dxa"/>
            <w:vAlign w:val="bottom"/>
          </w:tcPr>
          <w:p w14:paraId="6A4EC7AD"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vAlign w:val="bottom"/>
          </w:tcPr>
          <w:p w14:paraId="6B4F179B"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Pr>
          <w:p w14:paraId="54498B65"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Pr>
          <w:p w14:paraId="247585B9"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r>
      <w:tr w:rsidR="004134E3" w:rsidRPr="00DC3EEF" w14:paraId="0506251C" w14:textId="77777777" w:rsidTr="00A03316">
        <w:tc>
          <w:tcPr>
            <w:tcW w:w="4277" w:type="dxa"/>
            <w:vAlign w:val="bottom"/>
          </w:tcPr>
          <w:p w14:paraId="1A2633CA" w14:textId="77777777" w:rsidR="004134E3" w:rsidRPr="00DC3EEF" w:rsidRDefault="004134E3" w:rsidP="004134E3">
            <w:pPr>
              <w:pStyle w:val="NormalIndent"/>
              <w:ind w:left="-110"/>
              <w:rPr>
                <w:rFonts w:ascii="Arial" w:hAnsi="Arial" w:cs="Arial"/>
                <w:color w:val="000000" w:themeColor="text1"/>
                <w:sz w:val="18"/>
                <w:szCs w:val="18"/>
                <w:lang w:val="en-GB"/>
              </w:rPr>
            </w:pPr>
            <w:r w:rsidRPr="00DC3EEF">
              <w:rPr>
                <w:rFonts w:ascii="Arial" w:hAnsi="Arial" w:cs="Arial"/>
                <w:color w:val="000000" w:themeColor="text1"/>
                <w:sz w:val="18"/>
                <w:szCs w:val="18"/>
                <w:lang w:val="en-GB"/>
              </w:rPr>
              <w:t xml:space="preserve">   - Investments in subsidiaries</w:t>
            </w:r>
          </w:p>
        </w:tc>
        <w:tc>
          <w:tcPr>
            <w:tcW w:w="1296" w:type="dxa"/>
            <w:tcBorders>
              <w:bottom w:val="single" w:sz="4" w:space="0" w:color="auto"/>
            </w:tcBorders>
          </w:tcPr>
          <w:p w14:paraId="469D80D5" w14:textId="0C089613"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Borders>
              <w:bottom w:val="single" w:sz="4" w:space="0" w:color="auto"/>
            </w:tcBorders>
          </w:tcPr>
          <w:p w14:paraId="23644AEA" w14:textId="4BD9CBAE"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Borders>
              <w:bottom w:val="single" w:sz="4" w:space="0" w:color="auto"/>
            </w:tcBorders>
          </w:tcPr>
          <w:p w14:paraId="599ABD30" w14:textId="3598F891"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(54,247)</w:t>
            </w:r>
          </w:p>
        </w:tc>
        <w:tc>
          <w:tcPr>
            <w:tcW w:w="1296" w:type="dxa"/>
            <w:tcBorders>
              <w:bottom w:val="single" w:sz="4" w:space="0" w:color="auto"/>
            </w:tcBorders>
          </w:tcPr>
          <w:p w14:paraId="2058AD89" w14:textId="1641AF35"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(2,927)</w:t>
            </w:r>
          </w:p>
        </w:tc>
      </w:tr>
      <w:tr w:rsidR="004134E3" w:rsidRPr="00DC3EEF" w14:paraId="7FD61526" w14:textId="77777777" w:rsidTr="00A03316">
        <w:tc>
          <w:tcPr>
            <w:tcW w:w="4277" w:type="dxa"/>
            <w:vAlign w:val="bottom"/>
          </w:tcPr>
          <w:p w14:paraId="57CA4976" w14:textId="77777777" w:rsidR="004134E3" w:rsidRPr="00DC3EEF" w:rsidRDefault="004134E3" w:rsidP="004134E3">
            <w:pPr>
              <w:pStyle w:val="NormalIndent"/>
              <w:ind w:left="-110"/>
              <w:rPr>
                <w:rFonts w:ascii="Arial" w:hAnsi="Arial" w:cs="Arial"/>
                <w:color w:val="000000" w:themeColor="text1"/>
                <w:sz w:val="18"/>
                <w:szCs w:val="18"/>
                <w:lang w:val="en-GB"/>
              </w:rPr>
            </w:pPr>
          </w:p>
        </w:tc>
        <w:tc>
          <w:tcPr>
            <w:tcW w:w="1296" w:type="dxa"/>
            <w:tcBorders>
              <w:top w:val="single" w:sz="4" w:space="0" w:color="auto"/>
            </w:tcBorders>
          </w:tcPr>
          <w:p w14:paraId="067106BE"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391C5674"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0F2D7929"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5E8DC547"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r>
      <w:tr w:rsidR="004134E3" w:rsidRPr="00DC3EEF" w14:paraId="20763AE0" w14:textId="77777777" w:rsidTr="00A03316">
        <w:tc>
          <w:tcPr>
            <w:tcW w:w="4277" w:type="dxa"/>
            <w:vAlign w:val="bottom"/>
          </w:tcPr>
          <w:p w14:paraId="52F64345" w14:textId="77777777" w:rsidR="004134E3" w:rsidRPr="00DC3EEF" w:rsidRDefault="004134E3" w:rsidP="004134E3">
            <w:pPr>
              <w:pStyle w:val="NormalIndent"/>
              <w:ind w:left="-110"/>
              <w:rPr>
                <w:rFonts w:ascii="Arial" w:hAnsi="Arial" w:cs="Arial"/>
                <w:color w:val="000000" w:themeColor="text1"/>
                <w:sz w:val="18"/>
                <w:szCs w:val="18"/>
                <w:lang w:val="en-US"/>
              </w:rPr>
            </w:pPr>
            <w:r w:rsidRPr="00DC3EEF">
              <w:rPr>
                <w:rFonts w:ascii="Arial" w:hAnsi="Arial" w:cs="Arial"/>
                <w:color w:val="000000" w:themeColor="text1"/>
                <w:sz w:val="18"/>
                <w:szCs w:val="18"/>
                <w:lang w:val="en-US"/>
              </w:rPr>
              <w:t xml:space="preserve">Total </w:t>
            </w:r>
          </w:p>
        </w:tc>
        <w:tc>
          <w:tcPr>
            <w:tcW w:w="1296" w:type="dxa"/>
            <w:tcBorders>
              <w:bottom w:val="single" w:sz="4" w:space="0" w:color="auto"/>
            </w:tcBorders>
          </w:tcPr>
          <w:p w14:paraId="4C7FA0A2" w14:textId="4071FEC4"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Borders>
              <w:bottom w:val="single" w:sz="4" w:space="0" w:color="auto"/>
            </w:tcBorders>
          </w:tcPr>
          <w:p w14:paraId="57423646" w14:textId="0FA764B9"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Borders>
              <w:bottom w:val="single" w:sz="4" w:space="0" w:color="auto"/>
            </w:tcBorders>
          </w:tcPr>
          <w:p w14:paraId="222909F3" w14:textId="2137BF87"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(54,247)</w:t>
            </w:r>
          </w:p>
        </w:tc>
        <w:tc>
          <w:tcPr>
            <w:tcW w:w="1296" w:type="dxa"/>
            <w:tcBorders>
              <w:bottom w:val="single" w:sz="4" w:space="0" w:color="auto"/>
            </w:tcBorders>
          </w:tcPr>
          <w:p w14:paraId="1B6F860C" w14:textId="0F1B60B0"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(2,927)</w:t>
            </w:r>
          </w:p>
        </w:tc>
      </w:tr>
      <w:tr w:rsidR="004134E3" w:rsidRPr="00DC3EEF" w14:paraId="60304D38" w14:textId="77777777" w:rsidTr="00A03316">
        <w:tc>
          <w:tcPr>
            <w:tcW w:w="4277" w:type="dxa"/>
            <w:vAlign w:val="bottom"/>
          </w:tcPr>
          <w:p w14:paraId="72BD65E9" w14:textId="77777777" w:rsidR="004134E3" w:rsidRPr="00DC3EEF" w:rsidRDefault="004134E3" w:rsidP="004134E3">
            <w:pPr>
              <w:pStyle w:val="NormalIndent"/>
              <w:ind w:left="-110"/>
              <w:rPr>
                <w:rFonts w:ascii="Arial" w:hAnsi="Arial" w:cs="Arial"/>
                <w:color w:val="000000" w:themeColor="text1"/>
                <w:sz w:val="18"/>
                <w:szCs w:val="18"/>
                <w:lang w:val="en-US"/>
              </w:rPr>
            </w:pPr>
          </w:p>
        </w:tc>
        <w:tc>
          <w:tcPr>
            <w:tcW w:w="1296" w:type="dxa"/>
            <w:tcBorders>
              <w:top w:val="single" w:sz="4" w:space="0" w:color="auto"/>
            </w:tcBorders>
          </w:tcPr>
          <w:p w14:paraId="66FB80DF"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598BD423"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6456167C"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tcPr>
          <w:p w14:paraId="55A96FBB" w14:textId="77777777" w:rsidR="004134E3" w:rsidRPr="00DC3EEF" w:rsidRDefault="004134E3" w:rsidP="004134E3">
            <w:pPr>
              <w:pStyle w:val="a0"/>
              <w:adjustRightInd w:val="0"/>
              <w:ind w:right="-72"/>
              <w:jc w:val="right"/>
              <w:rPr>
                <w:rFonts w:ascii="Arial" w:hAnsi="Arial" w:cs="Arial"/>
                <w:color w:val="000000" w:themeColor="text1"/>
                <w:sz w:val="18"/>
                <w:szCs w:val="18"/>
                <w:lang w:val="en-US"/>
              </w:rPr>
            </w:pPr>
          </w:p>
        </w:tc>
      </w:tr>
      <w:tr w:rsidR="004134E3" w:rsidRPr="00DC3EEF" w14:paraId="1A43D42F" w14:textId="77777777" w:rsidTr="00A03316">
        <w:tc>
          <w:tcPr>
            <w:tcW w:w="4277" w:type="dxa"/>
            <w:vAlign w:val="bottom"/>
          </w:tcPr>
          <w:p w14:paraId="380F59F3" w14:textId="77777777" w:rsidR="004134E3" w:rsidRPr="00DC3EEF" w:rsidRDefault="004134E3" w:rsidP="004134E3">
            <w:pPr>
              <w:pStyle w:val="NormalIndent"/>
              <w:ind w:left="-110"/>
              <w:rPr>
                <w:rFonts w:ascii="Arial" w:hAnsi="Arial" w:cs="Arial"/>
                <w:color w:val="000000" w:themeColor="text1"/>
                <w:sz w:val="18"/>
                <w:szCs w:val="18"/>
                <w:lang w:val="en-US"/>
              </w:rPr>
            </w:pPr>
            <w:r w:rsidRPr="00DC3EEF">
              <w:rPr>
                <w:rFonts w:ascii="Arial" w:hAnsi="Arial" w:cs="Arial"/>
                <w:color w:val="000000" w:themeColor="text1"/>
                <w:sz w:val="18"/>
                <w:szCs w:val="18"/>
                <w:lang w:val="en-US"/>
              </w:rPr>
              <w:t>Total gain (loss) on investments, net</w:t>
            </w:r>
          </w:p>
        </w:tc>
        <w:tc>
          <w:tcPr>
            <w:tcW w:w="1296" w:type="dxa"/>
            <w:tcBorders>
              <w:bottom w:val="single" w:sz="4" w:space="0" w:color="auto"/>
            </w:tcBorders>
          </w:tcPr>
          <w:p w14:paraId="3FFA9BBD" w14:textId="606F3DD1"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13,254</w:t>
            </w:r>
          </w:p>
        </w:tc>
        <w:tc>
          <w:tcPr>
            <w:tcW w:w="1296" w:type="dxa"/>
            <w:tcBorders>
              <w:bottom w:val="single" w:sz="4" w:space="0" w:color="auto"/>
            </w:tcBorders>
          </w:tcPr>
          <w:p w14:paraId="0C35810C" w14:textId="741FCB3E"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Borders>
              <w:bottom w:val="single" w:sz="4" w:space="0" w:color="auto"/>
            </w:tcBorders>
          </w:tcPr>
          <w:p w14:paraId="7BA46599" w14:textId="2BD22719"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(40,505)</w:t>
            </w:r>
          </w:p>
        </w:tc>
        <w:tc>
          <w:tcPr>
            <w:tcW w:w="1296" w:type="dxa"/>
            <w:tcBorders>
              <w:bottom w:val="single" w:sz="4" w:space="0" w:color="auto"/>
            </w:tcBorders>
          </w:tcPr>
          <w:p w14:paraId="6CDAA048" w14:textId="7A815884" w:rsidR="004134E3" w:rsidRPr="00DC3EEF" w:rsidRDefault="004134E3" w:rsidP="004134E3">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(2,421)</w:t>
            </w:r>
          </w:p>
        </w:tc>
      </w:tr>
    </w:tbl>
    <w:p w14:paraId="7BD5D6A3" w14:textId="77777777" w:rsidR="00FC0BEF" w:rsidRPr="00DC3EEF" w:rsidRDefault="00FC0BEF" w:rsidP="00CE2034">
      <w:pPr>
        <w:jc w:val="both"/>
        <w:rPr>
          <w:rFonts w:ascii="Arial" w:hAnsi="Arial" w:cs="Arial"/>
          <w:spacing w:val="-4"/>
          <w:sz w:val="18"/>
          <w:szCs w:val="18"/>
        </w:rPr>
      </w:pPr>
    </w:p>
    <w:p w14:paraId="5D945E57" w14:textId="772CA4C1" w:rsidR="00CE2034" w:rsidRPr="00DC3EEF" w:rsidRDefault="00CE2034" w:rsidP="00CE2034">
      <w:pPr>
        <w:pStyle w:val="a"/>
        <w:ind w:right="0"/>
        <w:jc w:val="both"/>
        <w:rPr>
          <w:rFonts w:ascii="Arial" w:hAnsi="Arial" w:cs="Arial"/>
          <w:spacing w:val="-4"/>
          <w:sz w:val="18"/>
          <w:szCs w:val="18"/>
          <w:lang w:val="en-US"/>
        </w:rPr>
      </w:pPr>
      <w:r w:rsidRPr="00DC3EEF">
        <w:rPr>
          <w:rFonts w:ascii="Arial" w:hAnsi="Arial" w:cs="Arial"/>
          <w:spacing w:val="-4"/>
          <w:sz w:val="18"/>
          <w:szCs w:val="18"/>
          <w:lang w:val="en-US"/>
        </w:rPr>
        <w:t xml:space="preserve">The Group recognised loss on impairment due to the carrying value </w:t>
      </w:r>
      <w:r w:rsidR="004C6748" w:rsidRPr="00DC3EEF">
        <w:rPr>
          <w:rFonts w:ascii="Arial" w:hAnsi="Arial" w:cs="Arial"/>
          <w:spacing w:val="-4"/>
          <w:sz w:val="18"/>
          <w:szCs w:val="18"/>
          <w:lang w:val="en-US"/>
        </w:rPr>
        <w:t>more than</w:t>
      </w:r>
      <w:r w:rsidRPr="00DC3EEF">
        <w:rPr>
          <w:rFonts w:ascii="Arial" w:hAnsi="Arial" w:cs="Arial"/>
          <w:spacing w:val="-4"/>
          <w:sz w:val="18"/>
          <w:szCs w:val="18"/>
          <w:lang w:val="en-US"/>
        </w:rPr>
        <w:t xml:space="preserve"> the fair value. </w:t>
      </w:r>
    </w:p>
    <w:p w14:paraId="5EC05963" w14:textId="77777777" w:rsidR="00782B4A" w:rsidRPr="00DC3EEF" w:rsidRDefault="00782B4A" w:rsidP="00863C21">
      <w:pPr>
        <w:pStyle w:val="a"/>
        <w:ind w:right="0"/>
        <w:jc w:val="both"/>
        <w:rPr>
          <w:rFonts w:ascii="Arial" w:hAnsi="Arial" w:cs="Arial"/>
          <w:sz w:val="18"/>
          <w:szCs w:val="18"/>
          <w:lang w:val="en-GB"/>
        </w:rPr>
      </w:pPr>
    </w:p>
    <w:p w14:paraId="7CFB6DFA" w14:textId="77777777" w:rsidR="00F90DDA" w:rsidRPr="00DC3EEF" w:rsidRDefault="00F90DDA" w:rsidP="00863C21">
      <w:pPr>
        <w:jc w:val="both"/>
        <w:rPr>
          <w:rFonts w:ascii="Arial" w:hAnsi="Arial" w:cs="Arial"/>
          <w:sz w:val="18"/>
          <w:szCs w:val="18"/>
          <w:cs/>
          <w:lang w:val="en-GB"/>
        </w:rPr>
      </w:pPr>
    </w:p>
    <w:p w14:paraId="54B6FFB0" w14:textId="002849CC" w:rsidR="00F90DDA" w:rsidRPr="00DC3EEF" w:rsidRDefault="00A16170" w:rsidP="00FD265F">
      <w:pPr>
        <w:pStyle w:val="Heading1"/>
        <w:rPr>
          <w:rFonts w:cs="Arial"/>
          <w:szCs w:val="18"/>
          <w:cs/>
        </w:rPr>
      </w:pPr>
      <w:bookmarkStart w:id="345" w:name="_Toc467491301"/>
      <w:bookmarkStart w:id="346" w:name="_Toc489867917"/>
      <w:bookmarkStart w:id="347" w:name="_Toc155612719"/>
      <w:r w:rsidRPr="00DC3EEF">
        <w:rPr>
          <w:rFonts w:cs="Arial"/>
          <w:szCs w:val="18"/>
          <w:lang w:val="en-GB"/>
        </w:rPr>
        <w:t>4</w:t>
      </w:r>
      <w:r w:rsidR="000C0871" w:rsidRPr="00DC3EEF">
        <w:rPr>
          <w:rFonts w:cs="Arial"/>
          <w:szCs w:val="18"/>
          <w:lang w:val="en-GB"/>
        </w:rPr>
        <w:t>8</w:t>
      </w:r>
      <w:r w:rsidR="00F90DDA" w:rsidRPr="00DC3EEF">
        <w:rPr>
          <w:rFonts w:cs="Arial"/>
          <w:szCs w:val="18"/>
        </w:rPr>
        <w:tab/>
        <w:t>Other expenses</w:t>
      </w:r>
      <w:bookmarkEnd w:id="345"/>
      <w:bookmarkEnd w:id="346"/>
      <w:bookmarkEnd w:id="347"/>
    </w:p>
    <w:p w14:paraId="0B7BE41F" w14:textId="77777777" w:rsidR="00E51D85" w:rsidRPr="00DC3EEF" w:rsidRDefault="00E51D85" w:rsidP="00E51D85">
      <w:pPr>
        <w:pStyle w:val="a"/>
        <w:ind w:right="0"/>
        <w:jc w:val="both"/>
        <w:rPr>
          <w:rFonts w:ascii="Arial" w:hAnsi="Arial" w:cs="Arial"/>
          <w:sz w:val="18"/>
          <w:szCs w:val="18"/>
          <w:lang w:val="en-GB"/>
        </w:rPr>
      </w:pPr>
    </w:p>
    <w:p w14:paraId="0C1370F5" w14:textId="6ACA3495" w:rsidR="00782B4A" w:rsidRPr="00DC3EEF" w:rsidRDefault="00782B4A" w:rsidP="00782B4A">
      <w:pPr>
        <w:pStyle w:val="a"/>
        <w:ind w:right="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Other expenses for the six-month period 30 June 2026 and 2025 are </w:t>
      </w:r>
      <w:r w:rsidRPr="00DC3EEF">
        <w:rPr>
          <w:rFonts w:ascii="Arial" w:hAnsi="Arial" w:cs="Arial"/>
          <w:color w:val="000000" w:themeColor="text1"/>
          <w:spacing w:val="-2"/>
          <w:sz w:val="18"/>
          <w:szCs w:val="18"/>
          <w:lang w:val="en-US"/>
        </w:rPr>
        <w:t>as follows:</w:t>
      </w:r>
    </w:p>
    <w:p w14:paraId="4FE8E89B" w14:textId="77777777" w:rsidR="00AA60FA" w:rsidRPr="00DC3EEF" w:rsidRDefault="00AA60FA" w:rsidP="00AA60FA">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DC3EEF" w14:paraId="200CCBCF" w14:textId="77777777" w:rsidTr="00AB07FD">
        <w:tc>
          <w:tcPr>
            <w:tcW w:w="4277" w:type="dxa"/>
            <w:vAlign w:val="bottom"/>
          </w:tcPr>
          <w:p w14:paraId="35306357" w14:textId="77777777" w:rsidR="00AA60FA" w:rsidRPr="00DC3EEF" w:rsidRDefault="00AA60FA" w:rsidP="00AB07FD">
            <w:pPr>
              <w:pStyle w:val="a"/>
              <w:ind w:left="-107" w:right="0" w:hanging="202"/>
              <w:rPr>
                <w:rFonts w:ascii="Arial" w:hAnsi="Arial" w:cs="Arial"/>
                <w:b/>
                <w:bCs/>
                <w:sz w:val="18"/>
                <w:szCs w:val="18"/>
                <w:lang w:val="en-GB"/>
              </w:rPr>
            </w:pPr>
          </w:p>
        </w:tc>
        <w:tc>
          <w:tcPr>
            <w:tcW w:w="2592" w:type="dxa"/>
            <w:gridSpan w:val="2"/>
            <w:tcBorders>
              <w:bottom w:val="single" w:sz="4" w:space="0" w:color="auto"/>
            </w:tcBorders>
            <w:vAlign w:val="bottom"/>
          </w:tcPr>
          <w:p w14:paraId="1C5FE310" w14:textId="77777777" w:rsidR="00AA60FA" w:rsidRPr="00DC3EEF" w:rsidRDefault="00AA60FA" w:rsidP="00AB07FD">
            <w:pPr>
              <w:pStyle w:val="a"/>
              <w:ind w:right="-72"/>
              <w:jc w:val="center"/>
              <w:rPr>
                <w:rFonts w:ascii="Arial" w:hAnsi="Arial" w:cs="Arial"/>
                <w:b/>
                <w:bCs/>
                <w:sz w:val="18"/>
                <w:szCs w:val="18"/>
                <w:lang w:val="en-GB"/>
              </w:rPr>
            </w:pPr>
            <w:r w:rsidRPr="00DC3EE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2596AA37" w14:textId="77777777" w:rsidR="00AA60FA" w:rsidRPr="00DC3EEF" w:rsidRDefault="00AA60FA" w:rsidP="00AB07FD">
            <w:pPr>
              <w:pStyle w:val="a"/>
              <w:ind w:right="-72"/>
              <w:jc w:val="center"/>
              <w:rPr>
                <w:rFonts w:ascii="Arial" w:hAnsi="Arial" w:cs="Arial"/>
                <w:b/>
                <w:bCs/>
                <w:sz w:val="18"/>
                <w:szCs w:val="18"/>
                <w:lang w:val="en-US"/>
              </w:rPr>
            </w:pPr>
            <w:r w:rsidRPr="00DC3EEF">
              <w:rPr>
                <w:rFonts w:ascii="Arial" w:hAnsi="Arial" w:cs="Arial"/>
                <w:b/>
                <w:bCs/>
                <w:sz w:val="18"/>
                <w:szCs w:val="18"/>
                <w:lang w:val="en-GB" w:eastAsia="ja-JP" w:bidi="ar-SA"/>
              </w:rPr>
              <w:t>Separate</w:t>
            </w:r>
          </w:p>
        </w:tc>
      </w:tr>
      <w:tr w:rsidR="00782B4A" w:rsidRPr="00DC3EEF" w14:paraId="580090F2" w14:textId="77777777" w:rsidTr="00AB07FD">
        <w:trPr>
          <w:trHeight w:val="80"/>
        </w:trPr>
        <w:tc>
          <w:tcPr>
            <w:tcW w:w="4277" w:type="dxa"/>
            <w:vAlign w:val="bottom"/>
          </w:tcPr>
          <w:p w14:paraId="25F39726" w14:textId="77777777" w:rsidR="00782B4A" w:rsidRPr="00DC3EEF" w:rsidRDefault="00782B4A" w:rsidP="00782B4A">
            <w:pPr>
              <w:pStyle w:val="a"/>
              <w:ind w:left="-107" w:right="0"/>
              <w:rPr>
                <w:rFonts w:ascii="Arial" w:hAnsi="Arial" w:cs="Arial"/>
                <w:b/>
                <w:bCs/>
                <w:sz w:val="18"/>
                <w:szCs w:val="18"/>
                <w:lang w:val="en-GB"/>
              </w:rPr>
            </w:pPr>
          </w:p>
        </w:tc>
        <w:tc>
          <w:tcPr>
            <w:tcW w:w="1296" w:type="dxa"/>
            <w:tcBorders>
              <w:top w:val="single" w:sz="4" w:space="0" w:color="auto"/>
            </w:tcBorders>
            <w:vAlign w:val="bottom"/>
          </w:tcPr>
          <w:p w14:paraId="0CFA4335" w14:textId="19D8217D"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77F0F6C8" w14:textId="1CB735B7"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72384F23" w14:textId="45AED04E"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7540F4E9" w14:textId="0F2B0C6D"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2025</w:t>
            </w:r>
          </w:p>
        </w:tc>
      </w:tr>
      <w:tr w:rsidR="009A7C91" w:rsidRPr="00DC3EEF" w14:paraId="195992AC" w14:textId="77777777" w:rsidTr="00AB07FD">
        <w:tc>
          <w:tcPr>
            <w:tcW w:w="4277" w:type="dxa"/>
            <w:vAlign w:val="bottom"/>
          </w:tcPr>
          <w:p w14:paraId="28C568F6" w14:textId="77777777" w:rsidR="00AA60FA" w:rsidRPr="00DC3EEF" w:rsidRDefault="00AA60FA" w:rsidP="00AB07FD">
            <w:pPr>
              <w:pStyle w:val="a"/>
              <w:ind w:left="-107" w:right="0"/>
              <w:rPr>
                <w:rFonts w:ascii="Arial" w:hAnsi="Arial" w:cs="Arial"/>
                <w:b/>
                <w:bCs/>
                <w:sz w:val="18"/>
                <w:szCs w:val="18"/>
                <w:lang w:val="en-GB"/>
              </w:rPr>
            </w:pPr>
          </w:p>
        </w:tc>
        <w:tc>
          <w:tcPr>
            <w:tcW w:w="1296" w:type="dxa"/>
            <w:vAlign w:val="bottom"/>
          </w:tcPr>
          <w:p w14:paraId="38585F10"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3143BD68"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0EC61B65"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6115B8A6"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r>
      <w:tr w:rsidR="009A7C91" w:rsidRPr="00DC3EEF" w14:paraId="331A9EF1" w14:textId="77777777" w:rsidTr="00AB07FD">
        <w:tc>
          <w:tcPr>
            <w:tcW w:w="4277" w:type="dxa"/>
            <w:vAlign w:val="bottom"/>
          </w:tcPr>
          <w:p w14:paraId="1C5C8636" w14:textId="77777777" w:rsidR="00AA60FA" w:rsidRPr="00DC3EEF" w:rsidRDefault="00AA60FA" w:rsidP="00AB07FD">
            <w:pPr>
              <w:pStyle w:val="a"/>
              <w:ind w:left="-107" w:right="0"/>
              <w:rPr>
                <w:rFonts w:ascii="Arial" w:hAnsi="Arial" w:cs="Arial"/>
                <w:b/>
                <w:bCs/>
                <w:sz w:val="18"/>
                <w:szCs w:val="18"/>
                <w:lang w:val="en-GB"/>
              </w:rPr>
            </w:pPr>
          </w:p>
        </w:tc>
        <w:tc>
          <w:tcPr>
            <w:tcW w:w="1296" w:type="dxa"/>
            <w:tcBorders>
              <w:bottom w:val="single" w:sz="4" w:space="0" w:color="auto"/>
            </w:tcBorders>
            <w:vAlign w:val="bottom"/>
          </w:tcPr>
          <w:p w14:paraId="24958229"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16AF2FBF"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59C7657D"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518D419A" w14:textId="77777777" w:rsidR="00AA60FA" w:rsidRPr="00DC3EEF" w:rsidRDefault="00AA60FA" w:rsidP="00AB07FD">
            <w:pPr>
              <w:ind w:right="-72" w:firstLine="19"/>
              <w:jc w:val="right"/>
              <w:rPr>
                <w:rFonts w:ascii="Arial" w:hAnsi="Arial" w:cs="Arial"/>
                <w:b/>
                <w:bCs/>
                <w:sz w:val="18"/>
                <w:szCs w:val="18"/>
                <w:lang w:val="en-GB"/>
              </w:rPr>
            </w:pPr>
            <w:r w:rsidRPr="00DC3EEF">
              <w:rPr>
                <w:rFonts w:ascii="Arial" w:hAnsi="Arial" w:cs="Arial"/>
                <w:b/>
                <w:bCs/>
                <w:sz w:val="18"/>
                <w:szCs w:val="18"/>
                <w:lang w:val="en-GB"/>
              </w:rPr>
              <w:t>Baht</w:t>
            </w:r>
          </w:p>
        </w:tc>
      </w:tr>
      <w:tr w:rsidR="009A7C91" w:rsidRPr="00DC3EEF" w14:paraId="5568CF6C" w14:textId="77777777" w:rsidTr="00AB07FD">
        <w:trPr>
          <w:trHeight w:val="95"/>
        </w:trPr>
        <w:tc>
          <w:tcPr>
            <w:tcW w:w="4277" w:type="dxa"/>
            <w:vAlign w:val="bottom"/>
          </w:tcPr>
          <w:p w14:paraId="1F504FE8" w14:textId="77777777" w:rsidR="00AA60FA" w:rsidRPr="00DC3EEF" w:rsidRDefault="00AA60FA" w:rsidP="00AB07FD">
            <w:pPr>
              <w:pStyle w:val="NormalIndent"/>
              <w:ind w:left="-107"/>
              <w:rPr>
                <w:rFonts w:ascii="Arial" w:hAnsi="Arial" w:cs="Arial"/>
                <w:sz w:val="18"/>
                <w:szCs w:val="18"/>
                <w:lang w:val="en-US"/>
              </w:rPr>
            </w:pPr>
          </w:p>
        </w:tc>
        <w:tc>
          <w:tcPr>
            <w:tcW w:w="1296" w:type="dxa"/>
            <w:tcBorders>
              <w:top w:val="single" w:sz="4" w:space="0" w:color="auto"/>
            </w:tcBorders>
            <w:vAlign w:val="bottom"/>
          </w:tcPr>
          <w:p w14:paraId="67162E47" w14:textId="77777777" w:rsidR="00AA60FA" w:rsidRPr="00DC3EEF"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8FA4012" w14:textId="77777777" w:rsidR="00AA60FA" w:rsidRPr="00DC3EEF"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378CA0F" w14:textId="77777777" w:rsidR="00AA60FA" w:rsidRPr="00DC3EEF" w:rsidRDefault="00AA60FA" w:rsidP="00AB07FD">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BEC5AEC" w14:textId="77777777" w:rsidR="00AA60FA" w:rsidRPr="00DC3EEF" w:rsidRDefault="00AA60FA" w:rsidP="00AB07FD">
            <w:pPr>
              <w:ind w:right="-72" w:firstLine="19"/>
              <w:jc w:val="right"/>
              <w:rPr>
                <w:rFonts w:ascii="Arial" w:hAnsi="Arial" w:cs="Arial"/>
                <w:sz w:val="18"/>
                <w:szCs w:val="18"/>
                <w:lang w:val="en-GB"/>
              </w:rPr>
            </w:pPr>
          </w:p>
        </w:tc>
      </w:tr>
      <w:tr w:rsidR="00E62997" w:rsidRPr="00DC3EEF" w14:paraId="72EE51B1" w14:textId="77777777" w:rsidTr="00F52F5C">
        <w:tc>
          <w:tcPr>
            <w:tcW w:w="4277" w:type="dxa"/>
            <w:vAlign w:val="bottom"/>
          </w:tcPr>
          <w:p w14:paraId="30EA4B36" w14:textId="77777777" w:rsidR="00E62997" w:rsidRPr="00DC3EEF" w:rsidRDefault="00E62997" w:rsidP="00E62997">
            <w:pPr>
              <w:pStyle w:val="Header"/>
              <w:ind w:left="-107"/>
              <w:rPr>
                <w:rFonts w:ascii="Arial" w:hAnsi="Arial" w:cs="Arial"/>
                <w:sz w:val="18"/>
                <w:szCs w:val="18"/>
                <w:lang w:val="en-GB"/>
              </w:rPr>
            </w:pPr>
            <w:bookmarkStart w:id="348" w:name="OLE_LINK67"/>
            <w:r w:rsidRPr="00DC3EEF">
              <w:rPr>
                <w:rFonts w:ascii="Arial" w:hAnsi="Arial" w:cs="Arial"/>
                <w:sz w:val="18"/>
                <w:szCs w:val="18"/>
                <w:lang w:val="en-GB"/>
              </w:rPr>
              <w:t xml:space="preserve">Repossessed cars expenses </w:t>
            </w:r>
          </w:p>
        </w:tc>
        <w:tc>
          <w:tcPr>
            <w:tcW w:w="1296" w:type="dxa"/>
            <w:vAlign w:val="bottom"/>
          </w:tcPr>
          <w:p w14:paraId="27541C74" w14:textId="20786263"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93,894</w:t>
            </w:r>
          </w:p>
        </w:tc>
        <w:tc>
          <w:tcPr>
            <w:tcW w:w="1296" w:type="dxa"/>
            <w:vAlign w:val="bottom"/>
          </w:tcPr>
          <w:p w14:paraId="60D44CB4" w14:textId="0BC004C6"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130,691</w:t>
            </w:r>
          </w:p>
        </w:tc>
        <w:tc>
          <w:tcPr>
            <w:tcW w:w="1296" w:type="dxa"/>
          </w:tcPr>
          <w:p w14:paraId="4B8F88EE" w14:textId="6083C684"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93,894</w:t>
            </w:r>
          </w:p>
        </w:tc>
        <w:tc>
          <w:tcPr>
            <w:tcW w:w="1296" w:type="dxa"/>
          </w:tcPr>
          <w:p w14:paraId="5C84EFBF" w14:textId="52E349A6" w:rsidR="00E62997" w:rsidRPr="00DC3EEF" w:rsidRDefault="00E62997" w:rsidP="00E62997">
            <w:pPr>
              <w:pStyle w:val="a0"/>
              <w:adjustRightInd w:val="0"/>
              <w:ind w:right="-72"/>
              <w:jc w:val="right"/>
              <w:rPr>
                <w:rFonts w:ascii="Arial" w:hAnsi="Arial" w:cs="Arial"/>
                <w:sz w:val="18"/>
                <w:szCs w:val="18"/>
                <w:lang w:val="en-US"/>
              </w:rPr>
            </w:pPr>
            <w:r w:rsidRPr="00DC3EEF">
              <w:rPr>
                <w:rFonts w:ascii="Arial" w:hAnsi="Arial" w:cs="Arial"/>
                <w:color w:val="000000" w:themeColor="text1"/>
                <w:sz w:val="18"/>
                <w:szCs w:val="18"/>
                <w:lang w:val="en-US"/>
              </w:rPr>
              <w:t>130,691</w:t>
            </w:r>
          </w:p>
        </w:tc>
      </w:tr>
      <w:tr w:rsidR="00E62997" w:rsidRPr="00DC3EEF" w14:paraId="51421056" w14:textId="77777777" w:rsidTr="00F52F5C">
        <w:tc>
          <w:tcPr>
            <w:tcW w:w="4277" w:type="dxa"/>
            <w:vAlign w:val="bottom"/>
          </w:tcPr>
          <w:p w14:paraId="3BC0F54D" w14:textId="77777777" w:rsidR="00E62997" w:rsidRPr="00DC3EEF" w:rsidRDefault="00E62997" w:rsidP="00E62997">
            <w:pPr>
              <w:pStyle w:val="NormalIndent"/>
              <w:ind w:left="-107"/>
              <w:rPr>
                <w:rFonts w:ascii="Arial" w:hAnsi="Arial" w:cs="Arial"/>
                <w:sz w:val="18"/>
                <w:szCs w:val="18"/>
                <w:lang w:val="en-US"/>
              </w:rPr>
            </w:pPr>
            <w:r w:rsidRPr="00DC3EEF">
              <w:rPr>
                <w:rFonts w:ascii="Arial" w:hAnsi="Arial" w:cs="Arial"/>
                <w:sz w:val="18"/>
                <w:szCs w:val="18"/>
                <w:lang w:val="en-US"/>
              </w:rPr>
              <w:t xml:space="preserve">Properties foreclosed expenses </w:t>
            </w:r>
          </w:p>
        </w:tc>
        <w:tc>
          <w:tcPr>
            <w:tcW w:w="1296" w:type="dxa"/>
            <w:vAlign w:val="bottom"/>
          </w:tcPr>
          <w:p w14:paraId="748F6A81" w14:textId="3A63A4B3"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12,680</w:t>
            </w:r>
          </w:p>
        </w:tc>
        <w:tc>
          <w:tcPr>
            <w:tcW w:w="1296" w:type="dxa"/>
            <w:vAlign w:val="bottom"/>
          </w:tcPr>
          <w:p w14:paraId="3CF5C768" w14:textId="1D5BB9C2"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29,595</w:t>
            </w:r>
          </w:p>
        </w:tc>
        <w:tc>
          <w:tcPr>
            <w:tcW w:w="1296" w:type="dxa"/>
          </w:tcPr>
          <w:p w14:paraId="3BEFB407" w14:textId="62F20B23"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12,680</w:t>
            </w:r>
          </w:p>
        </w:tc>
        <w:tc>
          <w:tcPr>
            <w:tcW w:w="1296" w:type="dxa"/>
          </w:tcPr>
          <w:p w14:paraId="75DA42D0" w14:textId="748D4728" w:rsidR="00E62997" w:rsidRPr="00DC3EEF" w:rsidRDefault="00E62997" w:rsidP="00E62997">
            <w:pPr>
              <w:pStyle w:val="a0"/>
              <w:adjustRightInd w:val="0"/>
              <w:ind w:right="-72"/>
              <w:jc w:val="right"/>
              <w:rPr>
                <w:rFonts w:ascii="Arial" w:hAnsi="Arial" w:cs="Arial"/>
                <w:sz w:val="18"/>
                <w:szCs w:val="18"/>
                <w:lang w:val="en-US"/>
              </w:rPr>
            </w:pPr>
            <w:r w:rsidRPr="00DC3EEF">
              <w:rPr>
                <w:rFonts w:ascii="Arial" w:hAnsi="Arial" w:cs="Arial"/>
                <w:color w:val="000000" w:themeColor="text1"/>
                <w:sz w:val="18"/>
                <w:szCs w:val="18"/>
                <w:lang w:val="en-US"/>
              </w:rPr>
              <w:t>29,595</w:t>
            </w:r>
          </w:p>
        </w:tc>
      </w:tr>
      <w:tr w:rsidR="00E62997" w:rsidRPr="00DC3EEF" w14:paraId="70038F1E" w14:textId="77777777" w:rsidTr="00AB07FD">
        <w:tc>
          <w:tcPr>
            <w:tcW w:w="4277" w:type="dxa"/>
            <w:vAlign w:val="bottom"/>
          </w:tcPr>
          <w:p w14:paraId="6E7986EF" w14:textId="77777777" w:rsidR="00E62997" w:rsidRPr="00DC3EEF" w:rsidRDefault="00E62997" w:rsidP="00E62997">
            <w:pPr>
              <w:pStyle w:val="NormalIndent"/>
              <w:ind w:left="-107"/>
              <w:rPr>
                <w:rFonts w:ascii="Arial" w:hAnsi="Arial" w:cs="Arial"/>
                <w:sz w:val="18"/>
                <w:szCs w:val="18"/>
                <w:lang w:val="en-US"/>
              </w:rPr>
            </w:pPr>
            <w:r w:rsidRPr="00DC3EEF">
              <w:rPr>
                <w:rFonts w:ascii="Arial" w:hAnsi="Arial" w:cs="Arial"/>
                <w:sz w:val="18"/>
                <w:szCs w:val="18"/>
                <w:lang w:val="en-US"/>
              </w:rPr>
              <w:t>Transportation expenses</w:t>
            </w:r>
          </w:p>
        </w:tc>
        <w:tc>
          <w:tcPr>
            <w:tcW w:w="1296" w:type="dxa"/>
            <w:vAlign w:val="bottom"/>
          </w:tcPr>
          <w:p w14:paraId="473A7AE8" w14:textId="7AA21860"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77,132</w:t>
            </w:r>
          </w:p>
        </w:tc>
        <w:tc>
          <w:tcPr>
            <w:tcW w:w="1296" w:type="dxa"/>
            <w:vAlign w:val="bottom"/>
          </w:tcPr>
          <w:p w14:paraId="2989E854" w14:textId="60756E3D"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91,696</w:t>
            </w:r>
          </w:p>
        </w:tc>
        <w:tc>
          <w:tcPr>
            <w:tcW w:w="1296" w:type="dxa"/>
          </w:tcPr>
          <w:p w14:paraId="2AA2B463" w14:textId="1412F37A"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69,291</w:t>
            </w:r>
          </w:p>
        </w:tc>
        <w:tc>
          <w:tcPr>
            <w:tcW w:w="1296" w:type="dxa"/>
          </w:tcPr>
          <w:p w14:paraId="3EEEF396" w14:textId="6AEFD246" w:rsidR="00E62997" w:rsidRPr="00DC3EEF" w:rsidRDefault="00E62997" w:rsidP="00E62997">
            <w:pPr>
              <w:pStyle w:val="a0"/>
              <w:adjustRightInd w:val="0"/>
              <w:ind w:right="-72"/>
              <w:jc w:val="right"/>
              <w:rPr>
                <w:rFonts w:ascii="Arial" w:hAnsi="Arial" w:cs="Arial"/>
                <w:sz w:val="18"/>
                <w:szCs w:val="18"/>
                <w:lang w:val="en-US"/>
              </w:rPr>
            </w:pPr>
            <w:r w:rsidRPr="00DC3EEF">
              <w:rPr>
                <w:rFonts w:ascii="Arial" w:hAnsi="Arial" w:cs="Arial"/>
                <w:color w:val="000000" w:themeColor="text1"/>
                <w:sz w:val="18"/>
                <w:szCs w:val="18"/>
                <w:lang w:val="en-US"/>
              </w:rPr>
              <w:t>84,000</w:t>
            </w:r>
          </w:p>
        </w:tc>
      </w:tr>
      <w:tr w:rsidR="00E62997" w:rsidRPr="00DC3EEF" w14:paraId="21F5C1BE" w14:textId="77777777" w:rsidTr="00AB07FD">
        <w:tc>
          <w:tcPr>
            <w:tcW w:w="4277" w:type="dxa"/>
            <w:vAlign w:val="bottom"/>
          </w:tcPr>
          <w:p w14:paraId="539652A1" w14:textId="77777777" w:rsidR="00E62997" w:rsidRPr="00DC3EEF" w:rsidRDefault="00E62997" w:rsidP="00E62997">
            <w:pPr>
              <w:pStyle w:val="NormalIndent"/>
              <w:ind w:left="-107"/>
              <w:rPr>
                <w:rFonts w:ascii="Arial" w:hAnsi="Arial" w:cs="Arial"/>
                <w:sz w:val="18"/>
                <w:szCs w:val="18"/>
                <w:lang w:val="en-US"/>
              </w:rPr>
            </w:pPr>
            <w:r w:rsidRPr="00DC3EEF">
              <w:rPr>
                <w:rFonts w:ascii="Arial" w:hAnsi="Arial" w:cs="Arial"/>
                <w:sz w:val="18"/>
                <w:szCs w:val="18"/>
                <w:lang w:val="en-US"/>
              </w:rPr>
              <w:t>Advertising and promotion expenses</w:t>
            </w:r>
          </w:p>
        </w:tc>
        <w:tc>
          <w:tcPr>
            <w:tcW w:w="1296" w:type="dxa"/>
            <w:vAlign w:val="bottom"/>
          </w:tcPr>
          <w:p w14:paraId="48ECD782" w14:textId="36135694"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91,811</w:t>
            </w:r>
          </w:p>
        </w:tc>
        <w:tc>
          <w:tcPr>
            <w:tcW w:w="1296" w:type="dxa"/>
            <w:vAlign w:val="bottom"/>
          </w:tcPr>
          <w:p w14:paraId="41147B15" w14:textId="0E15CE2F"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111,253</w:t>
            </w:r>
          </w:p>
        </w:tc>
        <w:tc>
          <w:tcPr>
            <w:tcW w:w="1296" w:type="dxa"/>
          </w:tcPr>
          <w:p w14:paraId="49C29AD6" w14:textId="75939F1D"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59,471</w:t>
            </w:r>
          </w:p>
        </w:tc>
        <w:tc>
          <w:tcPr>
            <w:tcW w:w="1296" w:type="dxa"/>
          </w:tcPr>
          <w:p w14:paraId="49BAE526" w14:textId="0D62B44E" w:rsidR="00E62997" w:rsidRPr="00DC3EEF" w:rsidRDefault="00E62997" w:rsidP="00E62997">
            <w:pPr>
              <w:pStyle w:val="a0"/>
              <w:adjustRightInd w:val="0"/>
              <w:ind w:right="-72"/>
              <w:jc w:val="right"/>
              <w:rPr>
                <w:rFonts w:ascii="Arial" w:hAnsi="Arial" w:cs="Arial"/>
                <w:sz w:val="18"/>
                <w:szCs w:val="18"/>
                <w:lang w:val="en-US"/>
              </w:rPr>
            </w:pPr>
            <w:r w:rsidRPr="00DC3EEF">
              <w:rPr>
                <w:rFonts w:ascii="Arial" w:hAnsi="Arial" w:cs="Arial"/>
                <w:color w:val="000000" w:themeColor="text1"/>
                <w:sz w:val="18"/>
                <w:szCs w:val="18"/>
                <w:lang w:val="en-US"/>
              </w:rPr>
              <w:t>66,646</w:t>
            </w:r>
          </w:p>
        </w:tc>
      </w:tr>
      <w:tr w:rsidR="00E62997" w:rsidRPr="00DC3EEF" w14:paraId="58A0DF10" w14:textId="77777777" w:rsidTr="00AB07FD">
        <w:tc>
          <w:tcPr>
            <w:tcW w:w="4277" w:type="dxa"/>
            <w:vAlign w:val="bottom"/>
          </w:tcPr>
          <w:p w14:paraId="6C164ED1" w14:textId="77777777" w:rsidR="00E62997" w:rsidRPr="00DC3EEF" w:rsidRDefault="00E62997" w:rsidP="00E62997">
            <w:pPr>
              <w:pStyle w:val="a"/>
              <w:ind w:left="-107" w:right="0"/>
              <w:rPr>
                <w:rFonts w:ascii="Arial" w:hAnsi="Arial" w:cs="Arial"/>
                <w:sz w:val="18"/>
                <w:szCs w:val="18"/>
                <w:lang w:val="en-US"/>
              </w:rPr>
            </w:pPr>
            <w:r w:rsidRPr="00DC3EEF">
              <w:rPr>
                <w:rFonts w:ascii="Arial" w:hAnsi="Arial" w:cs="Arial"/>
                <w:sz w:val="18"/>
                <w:szCs w:val="18"/>
                <w:lang w:val="en-US"/>
              </w:rPr>
              <w:t>Management fee of Mutual funds</w:t>
            </w:r>
          </w:p>
        </w:tc>
        <w:tc>
          <w:tcPr>
            <w:tcW w:w="1296" w:type="dxa"/>
            <w:vAlign w:val="bottom"/>
          </w:tcPr>
          <w:p w14:paraId="2EDA9BFE" w14:textId="3B4C04A9"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2,674</w:t>
            </w:r>
          </w:p>
        </w:tc>
        <w:tc>
          <w:tcPr>
            <w:tcW w:w="1296" w:type="dxa"/>
            <w:vAlign w:val="bottom"/>
          </w:tcPr>
          <w:p w14:paraId="139F20B0" w14:textId="4B5F56D0"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3,235</w:t>
            </w:r>
          </w:p>
        </w:tc>
        <w:tc>
          <w:tcPr>
            <w:tcW w:w="1296" w:type="dxa"/>
          </w:tcPr>
          <w:p w14:paraId="5AB5C95E" w14:textId="239259E2"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w:t>
            </w:r>
          </w:p>
        </w:tc>
        <w:tc>
          <w:tcPr>
            <w:tcW w:w="1296" w:type="dxa"/>
          </w:tcPr>
          <w:p w14:paraId="0AFAF54A" w14:textId="1EABC4F7" w:rsidR="00E62997" w:rsidRPr="00DC3EEF" w:rsidRDefault="00E62997" w:rsidP="00E62997">
            <w:pPr>
              <w:pStyle w:val="a0"/>
              <w:adjustRightInd w:val="0"/>
              <w:ind w:right="-72"/>
              <w:jc w:val="right"/>
              <w:rPr>
                <w:rFonts w:ascii="Arial" w:hAnsi="Arial" w:cs="Arial"/>
                <w:sz w:val="18"/>
                <w:szCs w:val="18"/>
                <w:lang w:val="en-US"/>
              </w:rPr>
            </w:pPr>
            <w:r w:rsidRPr="00DC3EEF">
              <w:rPr>
                <w:rFonts w:ascii="Arial" w:hAnsi="Arial" w:cs="Arial"/>
                <w:color w:val="000000" w:themeColor="text1"/>
                <w:sz w:val="18"/>
                <w:szCs w:val="18"/>
                <w:lang w:val="en-US"/>
              </w:rPr>
              <w:t>-</w:t>
            </w:r>
          </w:p>
        </w:tc>
      </w:tr>
      <w:tr w:rsidR="00E62997" w:rsidRPr="00DC3EEF" w14:paraId="50258235" w14:textId="77777777" w:rsidTr="00AB07FD">
        <w:tc>
          <w:tcPr>
            <w:tcW w:w="4277" w:type="dxa"/>
            <w:vAlign w:val="bottom"/>
          </w:tcPr>
          <w:p w14:paraId="2E9A5815" w14:textId="77777777" w:rsidR="00E62997" w:rsidRPr="00DC3EEF" w:rsidRDefault="00E62997" w:rsidP="00E62997">
            <w:pPr>
              <w:pStyle w:val="a"/>
              <w:ind w:left="-107" w:right="0"/>
              <w:rPr>
                <w:rFonts w:ascii="Arial" w:hAnsi="Arial" w:cs="Arial"/>
                <w:b/>
                <w:bCs/>
                <w:sz w:val="18"/>
                <w:szCs w:val="18"/>
                <w:lang w:val="en-US"/>
              </w:rPr>
            </w:pPr>
            <w:r w:rsidRPr="00DC3EEF">
              <w:rPr>
                <w:rFonts w:ascii="Arial" w:hAnsi="Arial" w:cs="Arial"/>
                <w:sz w:val="18"/>
                <w:szCs w:val="18"/>
                <w:lang w:val="en-US"/>
              </w:rPr>
              <w:t>Other intangible assets expenses</w:t>
            </w:r>
          </w:p>
        </w:tc>
        <w:tc>
          <w:tcPr>
            <w:tcW w:w="1296" w:type="dxa"/>
            <w:vAlign w:val="bottom"/>
          </w:tcPr>
          <w:p w14:paraId="7231ED5A" w14:textId="408EF14B"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207,164</w:t>
            </w:r>
          </w:p>
        </w:tc>
        <w:tc>
          <w:tcPr>
            <w:tcW w:w="1296" w:type="dxa"/>
            <w:vAlign w:val="bottom"/>
          </w:tcPr>
          <w:p w14:paraId="006B79BB" w14:textId="0C040172"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183,157</w:t>
            </w:r>
          </w:p>
        </w:tc>
        <w:tc>
          <w:tcPr>
            <w:tcW w:w="1296" w:type="dxa"/>
          </w:tcPr>
          <w:p w14:paraId="36299AEE" w14:textId="10B8297D" w:rsidR="00E62997" w:rsidRPr="00DC3EEF" w:rsidRDefault="00E62997" w:rsidP="00E62997">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141,735</w:t>
            </w:r>
          </w:p>
        </w:tc>
        <w:tc>
          <w:tcPr>
            <w:tcW w:w="1296" w:type="dxa"/>
          </w:tcPr>
          <w:p w14:paraId="75296570" w14:textId="3EB00D26" w:rsidR="00E62997" w:rsidRPr="00DC3EEF" w:rsidRDefault="00E62997" w:rsidP="00E62997">
            <w:pPr>
              <w:pStyle w:val="a0"/>
              <w:adjustRightInd w:val="0"/>
              <w:ind w:right="-72"/>
              <w:jc w:val="right"/>
              <w:rPr>
                <w:rFonts w:ascii="Arial" w:hAnsi="Arial" w:cs="Arial"/>
                <w:sz w:val="18"/>
                <w:szCs w:val="18"/>
                <w:lang w:val="en-US"/>
              </w:rPr>
            </w:pPr>
            <w:r w:rsidRPr="00DC3EEF">
              <w:rPr>
                <w:rFonts w:ascii="Arial" w:hAnsi="Arial" w:cs="Arial"/>
                <w:color w:val="000000" w:themeColor="text1"/>
                <w:sz w:val="18"/>
                <w:szCs w:val="18"/>
                <w:lang w:val="en-US"/>
              </w:rPr>
              <w:t>130,434</w:t>
            </w:r>
          </w:p>
        </w:tc>
      </w:tr>
      <w:tr w:rsidR="00DA791A" w:rsidRPr="00DC3EEF" w14:paraId="64C50678" w14:textId="77777777" w:rsidTr="00AB07FD">
        <w:tc>
          <w:tcPr>
            <w:tcW w:w="4277" w:type="dxa"/>
            <w:vAlign w:val="bottom"/>
          </w:tcPr>
          <w:p w14:paraId="4A01034B" w14:textId="4DE08522" w:rsidR="00DA791A" w:rsidRPr="00DC3EEF" w:rsidRDefault="00DA791A" w:rsidP="00DA791A">
            <w:pPr>
              <w:pStyle w:val="a"/>
              <w:ind w:left="-107" w:right="0"/>
              <w:rPr>
                <w:rFonts w:ascii="Arial" w:hAnsi="Arial" w:cs="Arial"/>
                <w:sz w:val="18"/>
                <w:szCs w:val="18"/>
                <w:lang w:val="en-GB"/>
              </w:rPr>
            </w:pPr>
            <w:r w:rsidRPr="00DC3EEF">
              <w:rPr>
                <w:rFonts w:ascii="Arial" w:hAnsi="Arial" w:cs="Arial"/>
                <w:sz w:val="18"/>
                <w:szCs w:val="18"/>
                <w:lang w:val="en-US"/>
              </w:rPr>
              <w:t>Other expenses</w:t>
            </w:r>
            <w:r w:rsidRPr="00DC3EEF">
              <w:rPr>
                <w:rFonts w:ascii="Arial" w:hAnsi="Arial" w:cs="Arial"/>
                <w:sz w:val="18"/>
                <w:szCs w:val="18"/>
                <w:cs/>
                <w:lang w:val="en-US"/>
              </w:rPr>
              <w:t xml:space="preserve"> </w:t>
            </w:r>
          </w:p>
        </w:tc>
        <w:tc>
          <w:tcPr>
            <w:tcW w:w="1296" w:type="dxa"/>
            <w:tcBorders>
              <w:bottom w:val="single" w:sz="4" w:space="0" w:color="auto"/>
            </w:tcBorders>
            <w:vAlign w:val="bottom"/>
          </w:tcPr>
          <w:p w14:paraId="23E83E7F" w14:textId="5E1B35BF"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515,482</w:t>
            </w:r>
          </w:p>
        </w:tc>
        <w:tc>
          <w:tcPr>
            <w:tcW w:w="1296" w:type="dxa"/>
            <w:tcBorders>
              <w:bottom w:val="single" w:sz="4" w:space="0" w:color="auto"/>
            </w:tcBorders>
            <w:vAlign w:val="bottom"/>
          </w:tcPr>
          <w:p w14:paraId="1FB25758" w14:textId="27FB7954"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542,835</w:t>
            </w:r>
          </w:p>
        </w:tc>
        <w:tc>
          <w:tcPr>
            <w:tcW w:w="1296" w:type="dxa"/>
            <w:tcBorders>
              <w:bottom w:val="single" w:sz="4" w:space="0" w:color="auto"/>
            </w:tcBorders>
          </w:tcPr>
          <w:p w14:paraId="17CD9035" w14:textId="093B99B9"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500,204</w:t>
            </w:r>
          </w:p>
        </w:tc>
        <w:tc>
          <w:tcPr>
            <w:tcW w:w="1296" w:type="dxa"/>
            <w:tcBorders>
              <w:bottom w:val="single" w:sz="4" w:space="0" w:color="auto"/>
            </w:tcBorders>
          </w:tcPr>
          <w:p w14:paraId="4421EE70" w14:textId="609B5CDD"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442,918</w:t>
            </w:r>
          </w:p>
        </w:tc>
      </w:tr>
      <w:tr w:rsidR="00782B4A" w:rsidRPr="00DC3EEF" w14:paraId="1A9A3848" w14:textId="77777777" w:rsidTr="00AB07FD">
        <w:trPr>
          <w:trHeight w:val="74"/>
        </w:trPr>
        <w:tc>
          <w:tcPr>
            <w:tcW w:w="4277" w:type="dxa"/>
            <w:vAlign w:val="bottom"/>
          </w:tcPr>
          <w:p w14:paraId="759603E1" w14:textId="77777777" w:rsidR="00782B4A" w:rsidRPr="00DC3EEF" w:rsidRDefault="00782B4A" w:rsidP="00782B4A">
            <w:pPr>
              <w:pStyle w:val="a"/>
              <w:ind w:left="-107" w:right="0"/>
              <w:rPr>
                <w:rFonts w:ascii="Arial" w:hAnsi="Arial" w:cs="Arial"/>
                <w:sz w:val="18"/>
                <w:szCs w:val="18"/>
                <w:lang w:val="en-GB"/>
              </w:rPr>
            </w:pPr>
          </w:p>
        </w:tc>
        <w:tc>
          <w:tcPr>
            <w:tcW w:w="1296" w:type="dxa"/>
            <w:tcBorders>
              <w:top w:val="single" w:sz="4" w:space="0" w:color="auto"/>
            </w:tcBorders>
            <w:vAlign w:val="bottom"/>
          </w:tcPr>
          <w:p w14:paraId="171FCA39" w14:textId="77777777" w:rsidR="00782B4A" w:rsidRPr="00DC3EEF" w:rsidRDefault="00782B4A" w:rsidP="00782B4A">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399DAD5F" w14:textId="77777777" w:rsidR="00782B4A" w:rsidRPr="00DC3EEF" w:rsidRDefault="00782B4A" w:rsidP="00782B4A">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7110E5FB" w14:textId="77777777" w:rsidR="00782B4A" w:rsidRPr="00DC3EEF" w:rsidRDefault="00782B4A" w:rsidP="00782B4A">
            <w:pPr>
              <w:pStyle w:val="a0"/>
              <w:adjustRightInd w:val="0"/>
              <w:ind w:right="-72"/>
              <w:jc w:val="right"/>
              <w:rPr>
                <w:rFonts w:ascii="Arial" w:hAnsi="Arial" w:cs="Arial"/>
                <w:color w:val="000000" w:themeColor="text1"/>
                <w:sz w:val="18"/>
                <w:szCs w:val="18"/>
                <w:lang w:val="en-US"/>
              </w:rPr>
            </w:pPr>
          </w:p>
        </w:tc>
        <w:tc>
          <w:tcPr>
            <w:tcW w:w="1296" w:type="dxa"/>
            <w:tcBorders>
              <w:top w:val="single" w:sz="4" w:space="0" w:color="auto"/>
            </w:tcBorders>
            <w:vAlign w:val="bottom"/>
          </w:tcPr>
          <w:p w14:paraId="3053D189" w14:textId="77777777" w:rsidR="00782B4A" w:rsidRPr="00DC3EEF" w:rsidRDefault="00782B4A" w:rsidP="00782B4A">
            <w:pPr>
              <w:pStyle w:val="a0"/>
              <w:adjustRightInd w:val="0"/>
              <w:ind w:right="-72"/>
              <w:jc w:val="right"/>
              <w:rPr>
                <w:rFonts w:ascii="Arial" w:hAnsi="Arial" w:cs="Arial"/>
                <w:color w:val="000000" w:themeColor="text1"/>
                <w:sz w:val="18"/>
                <w:szCs w:val="18"/>
                <w:lang w:val="en-US"/>
              </w:rPr>
            </w:pPr>
          </w:p>
        </w:tc>
      </w:tr>
      <w:tr w:rsidR="00DA791A" w:rsidRPr="00DC3EEF" w14:paraId="62349B62" w14:textId="77777777" w:rsidTr="00AB07FD">
        <w:tc>
          <w:tcPr>
            <w:tcW w:w="4277" w:type="dxa"/>
            <w:vAlign w:val="bottom"/>
          </w:tcPr>
          <w:p w14:paraId="296DEEE2" w14:textId="77777777" w:rsidR="00DA791A" w:rsidRPr="00DC3EEF" w:rsidRDefault="00DA791A" w:rsidP="00DA791A">
            <w:pPr>
              <w:pStyle w:val="a"/>
              <w:ind w:left="-107" w:right="0"/>
              <w:rPr>
                <w:rFonts w:ascii="Arial" w:hAnsi="Arial" w:cs="Arial"/>
                <w:sz w:val="18"/>
                <w:szCs w:val="18"/>
                <w:cs/>
                <w:lang w:val="en-GB"/>
              </w:rPr>
            </w:pPr>
            <w:r w:rsidRPr="00DC3EEF">
              <w:rPr>
                <w:rFonts w:ascii="Arial" w:hAnsi="Arial" w:cs="Arial"/>
                <w:sz w:val="18"/>
                <w:szCs w:val="18"/>
                <w:lang w:val="en-US"/>
              </w:rPr>
              <w:t>Total other expenses</w:t>
            </w:r>
          </w:p>
        </w:tc>
        <w:tc>
          <w:tcPr>
            <w:tcW w:w="1296" w:type="dxa"/>
            <w:tcBorders>
              <w:bottom w:val="single" w:sz="4" w:space="0" w:color="auto"/>
            </w:tcBorders>
            <w:vAlign w:val="bottom"/>
          </w:tcPr>
          <w:p w14:paraId="79722DF0" w14:textId="350A08CC"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1,000,837</w:t>
            </w:r>
          </w:p>
        </w:tc>
        <w:tc>
          <w:tcPr>
            <w:tcW w:w="1296" w:type="dxa"/>
            <w:tcBorders>
              <w:bottom w:val="single" w:sz="4" w:space="0" w:color="auto"/>
            </w:tcBorders>
            <w:vAlign w:val="bottom"/>
          </w:tcPr>
          <w:p w14:paraId="2C594839" w14:textId="6D7107AD"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1,092,462</w:t>
            </w:r>
          </w:p>
        </w:tc>
        <w:tc>
          <w:tcPr>
            <w:tcW w:w="1296" w:type="dxa"/>
            <w:tcBorders>
              <w:bottom w:val="single" w:sz="4" w:space="0" w:color="auto"/>
            </w:tcBorders>
          </w:tcPr>
          <w:p w14:paraId="78348C3E" w14:textId="5564BDD6"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877,275</w:t>
            </w:r>
          </w:p>
        </w:tc>
        <w:tc>
          <w:tcPr>
            <w:tcW w:w="1296" w:type="dxa"/>
            <w:tcBorders>
              <w:bottom w:val="single" w:sz="4" w:space="0" w:color="auto"/>
            </w:tcBorders>
          </w:tcPr>
          <w:p w14:paraId="12F5290D" w14:textId="134E516F" w:rsidR="00DA791A" w:rsidRPr="00DC3EEF" w:rsidRDefault="00DA791A" w:rsidP="00DA791A">
            <w:pPr>
              <w:pStyle w:val="a0"/>
              <w:adjustRightInd w:val="0"/>
              <w:ind w:right="-72"/>
              <w:jc w:val="right"/>
              <w:rPr>
                <w:rFonts w:ascii="Arial" w:hAnsi="Arial" w:cs="Arial"/>
                <w:color w:val="000000" w:themeColor="text1"/>
                <w:sz w:val="18"/>
                <w:szCs w:val="18"/>
                <w:lang w:val="en-US"/>
              </w:rPr>
            </w:pPr>
            <w:r w:rsidRPr="00DC3EEF">
              <w:rPr>
                <w:rFonts w:ascii="Arial" w:hAnsi="Arial" w:cs="Arial"/>
                <w:color w:val="000000" w:themeColor="text1"/>
                <w:sz w:val="18"/>
                <w:szCs w:val="18"/>
                <w:lang w:val="en-US"/>
              </w:rPr>
              <w:t>884,284</w:t>
            </w:r>
          </w:p>
        </w:tc>
      </w:tr>
      <w:bookmarkEnd w:id="348"/>
    </w:tbl>
    <w:p w14:paraId="7CDAD981" w14:textId="77777777" w:rsidR="00F90DDA" w:rsidRPr="00DC3EEF" w:rsidRDefault="00F90DDA" w:rsidP="00581777">
      <w:pPr>
        <w:jc w:val="both"/>
        <w:rPr>
          <w:rFonts w:ascii="Arial" w:hAnsi="Arial" w:cs="Arial"/>
          <w:sz w:val="18"/>
          <w:szCs w:val="18"/>
          <w:lang w:val="en-GB"/>
        </w:rPr>
      </w:pPr>
    </w:p>
    <w:p w14:paraId="72D72531" w14:textId="77777777" w:rsidR="009546B3" w:rsidRPr="00DC3EEF" w:rsidRDefault="00C33704" w:rsidP="00051E93">
      <w:pPr>
        <w:jc w:val="both"/>
        <w:rPr>
          <w:rFonts w:ascii="Arial" w:hAnsi="Arial" w:cstheme="minorBidi"/>
          <w:sz w:val="18"/>
          <w:szCs w:val="18"/>
          <w:cs/>
          <w:lang w:val="en-GB"/>
        </w:rPr>
      </w:pPr>
      <w:r w:rsidRPr="00DC3EEF">
        <w:rPr>
          <w:rFonts w:ascii="Arial" w:hAnsi="Arial" w:cs="Arial"/>
          <w:sz w:val="18"/>
          <w:szCs w:val="18"/>
          <w:lang w:val="en-GB"/>
        </w:rPr>
        <w:br w:type="page"/>
      </w:r>
    </w:p>
    <w:p w14:paraId="1DA0F03B" w14:textId="77777777" w:rsidR="00E0202E" w:rsidRPr="00DC3EEF" w:rsidRDefault="00E0202E" w:rsidP="00051E93">
      <w:pPr>
        <w:jc w:val="both"/>
        <w:rPr>
          <w:rFonts w:ascii="Arial" w:hAnsi="Arial" w:cs="Arial"/>
          <w:sz w:val="18"/>
          <w:szCs w:val="18"/>
          <w:lang w:val="en-GB"/>
        </w:rPr>
      </w:pPr>
    </w:p>
    <w:p w14:paraId="42BAC867" w14:textId="2729F9EA" w:rsidR="00AD7153" w:rsidRPr="00DC3EEF" w:rsidRDefault="000C0871" w:rsidP="00FD265F">
      <w:pPr>
        <w:pStyle w:val="Heading1"/>
        <w:rPr>
          <w:rFonts w:cs="Arial"/>
          <w:cs/>
        </w:rPr>
      </w:pPr>
      <w:bookmarkStart w:id="349" w:name="_Toc155612720"/>
      <w:r w:rsidRPr="00DC3EEF">
        <w:rPr>
          <w:rFonts w:cs="Arial"/>
          <w:lang w:val="en-GB"/>
        </w:rPr>
        <w:t>49</w:t>
      </w:r>
      <w:r w:rsidR="00AD7153" w:rsidRPr="00DC3EEF">
        <w:rPr>
          <w:rFonts w:cs="Arial"/>
        </w:rPr>
        <w:tab/>
        <w:t>Expected credit losses</w:t>
      </w:r>
      <w:bookmarkEnd w:id="349"/>
    </w:p>
    <w:p w14:paraId="12A6FE26" w14:textId="77777777" w:rsidR="00E51D85" w:rsidRPr="00DC3EEF" w:rsidRDefault="00E51D85" w:rsidP="00E51D85">
      <w:pPr>
        <w:jc w:val="both"/>
        <w:rPr>
          <w:rFonts w:ascii="Arial" w:hAnsi="Arial" w:cs="Arial"/>
          <w:sz w:val="18"/>
          <w:szCs w:val="18"/>
          <w:lang w:val="en-GB"/>
        </w:rPr>
      </w:pPr>
      <w:bookmarkStart w:id="350" w:name="_Toc467491302"/>
      <w:bookmarkStart w:id="351" w:name="_Toc489867918"/>
      <w:bookmarkStart w:id="352" w:name="_Toc797078"/>
    </w:p>
    <w:p w14:paraId="4C76CF69" w14:textId="153B2C52" w:rsidR="00782B4A" w:rsidRPr="00DC3EEF" w:rsidRDefault="00782B4A" w:rsidP="00782B4A">
      <w:pPr>
        <w:jc w:val="thaiDistribute"/>
        <w:outlineLvl w:val="0"/>
        <w:rPr>
          <w:rFonts w:ascii="Arial" w:hAnsi="Arial" w:cs="Arial"/>
          <w:color w:val="000000" w:themeColor="text1"/>
          <w:sz w:val="18"/>
          <w:szCs w:val="18"/>
          <w:cs/>
        </w:rPr>
      </w:pPr>
      <w:r w:rsidRPr="00DC3EEF">
        <w:rPr>
          <w:rFonts w:ascii="Arial" w:hAnsi="Arial" w:cs="Arial"/>
          <w:color w:val="000000" w:themeColor="text1"/>
          <w:sz w:val="18"/>
          <w:szCs w:val="18"/>
        </w:rPr>
        <w:t xml:space="preserve">Expected credit losses </w:t>
      </w:r>
      <w:r w:rsidRPr="00DC3EEF">
        <w:rPr>
          <w:rFonts w:ascii="Arial" w:hAnsi="Arial" w:cs="Arial"/>
          <w:color w:val="000000" w:themeColor="text1"/>
          <w:sz w:val="18"/>
          <w:szCs w:val="18"/>
          <w:lang w:val="en-GB"/>
        </w:rPr>
        <w:t xml:space="preserve">for the six-month period </w:t>
      </w:r>
      <w:r w:rsidRPr="00DC3EEF">
        <w:rPr>
          <w:rFonts w:ascii="Arial" w:hAnsi="Arial" w:cs="Arial"/>
          <w:color w:val="000000" w:themeColor="text1"/>
          <w:sz w:val="18"/>
          <w:szCs w:val="18"/>
        </w:rPr>
        <w:t xml:space="preserve">ended </w:t>
      </w:r>
      <w:r w:rsidRPr="00DC3EEF">
        <w:rPr>
          <w:rFonts w:ascii="Arial" w:hAnsi="Arial" w:cs="Arial"/>
          <w:color w:val="000000" w:themeColor="text1"/>
          <w:sz w:val="18"/>
          <w:szCs w:val="18"/>
          <w:lang w:val="en-GB"/>
        </w:rPr>
        <w:t>30 June 2026</w:t>
      </w:r>
      <w:r w:rsidRPr="00DC3EEF">
        <w:rPr>
          <w:rFonts w:ascii="Arial" w:hAnsi="Arial" w:cs="Arial"/>
          <w:color w:val="000000" w:themeColor="text1"/>
          <w:sz w:val="18"/>
          <w:szCs w:val="18"/>
        </w:rPr>
        <w:t xml:space="preserve"> and </w:t>
      </w:r>
      <w:r w:rsidRPr="00DC3EEF">
        <w:rPr>
          <w:rFonts w:ascii="Arial" w:hAnsi="Arial" w:cs="Arial"/>
          <w:color w:val="000000" w:themeColor="text1"/>
          <w:sz w:val="18"/>
          <w:szCs w:val="18"/>
          <w:lang w:val="en-GB"/>
        </w:rPr>
        <w:t>2025</w:t>
      </w:r>
      <w:r w:rsidRPr="00DC3EEF">
        <w:rPr>
          <w:rFonts w:ascii="Arial" w:hAnsi="Arial" w:cs="Arial"/>
          <w:color w:val="000000" w:themeColor="text1"/>
          <w:sz w:val="18"/>
          <w:szCs w:val="18"/>
        </w:rPr>
        <w:t xml:space="preserve"> are </w:t>
      </w:r>
      <w:r w:rsidRPr="00DC3EEF">
        <w:rPr>
          <w:rFonts w:ascii="Arial" w:hAnsi="Arial" w:cs="Arial"/>
          <w:color w:val="000000" w:themeColor="text1"/>
          <w:spacing w:val="-2"/>
          <w:sz w:val="18"/>
          <w:szCs w:val="18"/>
        </w:rPr>
        <w:t>as follows:</w:t>
      </w:r>
    </w:p>
    <w:p w14:paraId="6E6EDBAA" w14:textId="77777777" w:rsidR="00AA60FA" w:rsidRPr="00DC3EEF" w:rsidRDefault="00AA60FA" w:rsidP="00AA60FA">
      <w:pPr>
        <w:ind w:left="540" w:hanging="540"/>
        <w:jc w:val="thaiDistribute"/>
        <w:outlineLvl w:val="0"/>
        <w:rPr>
          <w:rFonts w:ascii="Arial" w:hAnsi="Arial" w:cs="Arial"/>
          <w:b/>
          <w:bCs/>
          <w:sz w:val="18"/>
          <w:szCs w:val="18"/>
        </w:rPr>
      </w:pPr>
    </w:p>
    <w:tbl>
      <w:tblPr>
        <w:tblW w:w="9522" w:type="dxa"/>
        <w:tblInd w:w="-90" w:type="dxa"/>
        <w:tblLayout w:type="fixed"/>
        <w:tblLook w:val="0000" w:firstRow="0" w:lastRow="0" w:firstColumn="0" w:lastColumn="0" w:noHBand="0" w:noVBand="0"/>
      </w:tblPr>
      <w:tblGrid>
        <w:gridCol w:w="4277"/>
        <w:gridCol w:w="1417"/>
        <w:gridCol w:w="1276"/>
        <w:gridCol w:w="1276"/>
        <w:gridCol w:w="1276"/>
      </w:tblGrid>
      <w:tr w:rsidR="009A7C91" w:rsidRPr="00DC3EEF" w14:paraId="4E2D2266" w14:textId="77777777" w:rsidTr="00FE0F82">
        <w:tc>
          <w:tcPr>
            <w:tcW w:w="4277" w:type="dxa"/>
            <w:vAlign w:val="bottom"/>
          </w:tcPr>
          <w:p w14:paraId="2DEDF39B" w14:textId="77777777" w:rsidR="00AA60FA" w:rsidRPr="00DC3EEF" w:rsidRDefault="00AA60FA" w:rsidP="00AB07FD">
            <w:pPr>
              <w:snapToGrid w:val="0"/>
              <w:ind w:right="-72"/>
              <w:contextualSpacing/>
              <w:rPr>
                <w:rFonts w:ascii="Arial" w:hAnsi="Arial" w:cs="Arial"/>
                <w:sz w:val="18"/>
                <w:szCs w:val="18"/>
                <w:cs/>
              </w:rPr>
            </w:pPr>
          </w:p>
        </w:tc>
        <w:tc>
          <w:tcPr>
            <w:tcW w:w="2693" w:type="dxa"/>
            <w:gridSpan w:val="2"/>
            <w:tcBorders>
              <w:bottom w:val="single" w:sz="4" w:space="0" w:color="auto"/>
            </w:tcBorders>
            <w:vAlign w:val="bottom"/>
          </w:tcPr>
          <w:p w14:paraId="1CA75C0D" w14:textId="77777777" w:rsidR="00AA60FA" w:rsidRPr="00DC3EEF" w:rsidRDefault="00AA60FA" w:rsidP="00AB07FD">
            <w:pPr>
              <w:widowControl w:val="0"/>
              <w:overflowPunct w:val="0"/>
              <w:autoSpaceDE w:val="0"/>
              <w:autoSpaceDN w:val="0"/>
              <w:adjustRightInd w:val="0"/>
              <w:ind w:right="-72"/>
              <w:jc w:val="center"/>
              <w:textAlignment w:val="baseline"/>
              <w:rPr>
                <w:rFonts w:ascii="Arial" w:hAnsi="Arial" w:cs="Arial"/>
                <w:b/>
                <w:bCs/>
                <w:sz w:val="18"/>
                <w:szCs w:val="18"/>
              </w:rPr>
            </w:pPr>
            <w:r w:rsidRPr="00DC3EEF">
              <w:rPr>
                <w:rFonts w:ascii="Arial" w:hAnsi="Arial" w:cs="Arial"/>
                <w:b/>
                <w:bCs/>
                <w:sz w:val="18"/>
                <w:szCs w:val="18"/>
                <w:lang w:val="en-GB"/>
              </w:rPr>
              <w:t>Consolidated</w:t>
            </w:r>
          </w:p>
        </w:tc>
        <w:tc>
          <w:tcPr>
            <w:tcW w:w="2552" w:type="dxa"/>
            <w:gridSpan w:val="2"/>
            <w:tcBorders>
              <w:bottom w:val="single" w:sz="4" w:space="0" w:color="auto"/>
            </w:tcBorders>
            <w:vAlign w:val="bottom"/>
          </w:tcPr>
          <w:p w14:paraId="5B8310EC" w14:textId="77777777" w:rsidR="00AA60FA" w:rsidRPr="00DC3EEF" w:rsidRDefault="00AA60FA" w:rsidP="00AB07FD">
            <w:pPr>
              <w:widowControl w:val="0"/>
              <w:overflowPunct w:val="0"/>
              <w:autoSpaceDE w:val="0"/>
              <w:autoSpaceDN w:val="0"/>
              <w:adjustRightInd w:val="0"/>
              <w:ind w:right="-72"/>
              <w:jc w:val="center"/>
              <w:textAlignment w:val="baseline"/>
              <w:rPr>
                <w:rFonts w:ascii="Arial" w:hAnsi="Arial" w:cs="Arial"/>
                <w:b/>
                <w:bCs/>
                <w:sz w:val="18"/>
                <w:szCs w:val="18"/>
              </w:rPr>
            </w:pPr>
            <w:r w:rsidRPr="00DC3EEF">
              <w:rPr>
                <w:rFonts w:ascii="Arial" w:hAnsi="Arial" w:cs="Arial"/>
                <w:b/>
                <w:bCs/>
                <w:sz w:val="18"/>
                <w:szCs w:val="18"/>
              </w:rPr>
              <w:t>Separate</w:t>
            </w:r>
          </w:p>
        </w:tc>
      </w:tr>
      <w:tr w:rsidR="00782B4A" w:rsidRPr="00DC3EEF" w14:paraId="16C3ECE6" w14:textId="77777777" w:rsidTr="00FE0F82">
        <w:tc>
          <w:tcPr>
            <w:tcW w:w="4277" w:type="dxa"/>
            <w:vAlign w:val="bottom"/>
          </w:tcPr>
          <w:p w14:paraId="348D75C7" w14:textId="77777777" w:rsidR="00782B4A" w:rsidRPr="00DC3EEF" w:rsidRDefault="00782B4A" w:rsidP="00782B4A">
            <w:pPr>
              <w:snapToGrid w:val="0"/>
              <w:ind w:right="-72"/>
              <w:contextualSpacing/>
              <w:rPr>
                <w:rFonts w:ascii="Arial" w:hAnsi="Arial" w:cs="Arial"/>
                <w:sz w:val="18"/>
                <w:szCs w:val="18"/>
                <w:cs/>
              </w:rPr>
            </w:pPr>
          </w:p>
        </w:tc>
        <w:tc>
          <w:tcPr>
            <w:tcW w:w="1417" w:type="dxa"/>
            <w:tcBorders>
              <w:top w:val="single" w:sz="4" w:space="0" w:color="auto"/>
            </w:tcBorders>
            <w:vAlign w:val="bottom"/>
          </w:tcPr>
          <w:p w14:paraId="31EC1B26" w14:textId="5D7A495D" w:rsidR="00782B4A" w:rsidRPr="00DC3EEF" w:rsidRDefault="00782B4A" w:rsidP="00782B4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DC3EEF">
              <w:rPr>
                <w:rFonts w:ascii="Arial" w:eastAsia="MS Mincho" w:hAnsi="Arial" w:cs="Arial"/>
                <w:b/>
                <w:bCs/>
                <w:color w:val="000000" w:themeColor="text1"/>
                <w:sz w:val="18"/>
                <w:szCs w:val="18"/>
                <w:lang w:val="en-GB"/>
              </w:rPr>
              <w:t>2026</w:t>
            </w:r>
          </w:p>
        </w:tc>
        <w:tc>
          <w:tcPr>
            <w:tcW w:w="1276" w:type="dxa"/>
            <w:tcBorders>
              <w:top w:val="single" w:sz="4" w:space="0" w:color="auto"/>
            </w:tcBorders>
            <w:vAlign w:val="bottom"/>
          </w:tcPr>
          <w:p w14:paraId="49DA6210" w14:textId="120B5CE3" w:rsidR="00782B4A" w:rsidRPr="00DC3EEF" w:rsidRDefault="00782B4A" w:rsidP="00782B4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DC3EEF">
              <w:rPr>
                <w:rFonts w:ascii="Arial" w:eastAsia="MS Mincho" w:hAnsi="Arial" w:cs="Arial"/>
                <w:b/>
                <w:bCs/>
                <w:color w:val="000000" w:themeColor="text1"/>
                <w:sz w:val="18"/>
                <w:szCs w:val="18"/>
                <w:lang w:val="en-GB"/>
              </w:rPr>
              <w:t>2025</w:t>
            </w:r>
          </w:p>
        </w:tc>
        <w:tc>
          <w:tcPr>
            <w:tcW w:w="1276" w:type="dxa"/>
            <w:tcBorders>
              <w:top w:val="single" w:sz="4" w:space="0" w:color="auto"/>
            </w:tcBorders>
            <w:vAlign w:val="bottom"/>
          </w:tcPr>
          <w:p w14:paraId="59F0D0CF" w14:textId="1BA0AC6F" w:rsidR="00782B4A" w:rsidRPr="00DC3EEF" w:rsidRDefault="00782B4A" w:rsidP="00782B4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DC3EEF">
              <w:rPr>
                <w:rFonts w:ascii="Arial" w:eastAsia="MS Mincho" w:hAnsi="Arial" w:cs="Arial"/>
                <w:b/>
                <w:bCs/>
                <w:color w:val="000000" w:themeColor="text1"/>
                <w:sz w:val="18"/>
                <w:szCs w:val="18"/>
                <w:lang w:val="en-GB"/>
              </w:rPr>
              <w:t>2026</w:t>
            </w:r>
          </w:p>
        </w:tc>
        <w:tc>
          <w:tcPr>
            <w:tcW w:w="1276" w:type="dxa"/>
            <w:tcBorders>
              <w:top w:val="single" w:sz="4" w:space="0" w:color="auto"/>
            </w:tcBorders>
            <w:vAlign w:val="bottom"/>
          </w:tcPr>
          <w:p w14:paraId="06877C9B" w14:textId="74692D92" w:rsidR="00782B4A" w:rsidRPr="00DC3EEF" w:rsidRDefault="00782B4A" w:rsidP="00782B4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DC3EEF">
              <w:rPr>
                <w:rFonts w:ascii="Arial" w:eastAsia="MS Mincho" w:hAnsi="Arial" w:cs="Arial"/>
                <w:b/>
                <w:bCs/>
                <w:color w:val="000000" w:themeColor="text1"/>
                <w:sz w:val="18"/>
                <w:szCs w:val="18"/>
                <w:lang w:val="en-GB"/>
              </w:rPr>
              <w:t>2025</w:t>
            </w:r>
          </w:p>
        </w:tc>
      </w:tr>
      <w:tr w:rsidR="009A7C91" w:rsidRPr="00DC3EEF" w14:paraId="329F098D" w14:textId="77777777" w:rsidTr="00FE0F82">
        <w:tc>
          <w:tcPr>
            <w:tcW w:w="4277" w:type="dxa"/>
            <w:vAlign w:val="bottom"/>
          </w:tcPr>
          <w:p w14:paraId="7563FBEF" w14:textId="77777777" w:rsidR="00AA60FA" w:rsidRPr="00DC3EEF" w:rsidRDefault="00AA60FA" w:rsidP="00AB07FD">
            <w:pPr>
              <w:snapToGrid w:val="0"/>
              <w:ind w:right="-72"/>
              <w:contextualSpacing/>
              <w:rPr>
                <w:rFonts w:ascii="Arial" w:hAnsi="Arial" w:cs="Arial"/>
                <w:sz w:val="18"/>
                <w:szCs w:val="18"/>
                <w:cs/>
              </w:rPr>
            </w:pPr>
          </w:p>
        </w:tc>
        <w:tc>
          <w:tcPr>
            <w:tcW w:w="1417" w:type="dxa"/>
            <w:tcBorders>
              <w:bottom w:val="single" w:sz="4" w:space="0" w:color="auto"/>
            </w:tcBorders>
            <w:vAlign w:val="bottom"/>
          </w:tcPr>
          <w:p w14:paraId="17C4EB80" w14:textId="77777777" w:rsidR="00AA60FA" w:rsidRPr="00DC3EEF" w:rsidRDefault="00AA60FA" w:rsidP="00AB07FD">
            <w:pPr>
              <w:tabs>
                <w:tab w:val="right" w:pos="5760"/>
              </w:tabs>
              <w:ind w:right="-72" w:hanging="1134"/>
              <w:jc w:val="right"/>
              <w:rPr>
                <w:rFonts w:ascii="Arial" w:hAnsi="Arial" w:cs="Arial"/>
                <w:b/>
                <w:bCs/>
                <w:sz w:val="18"/>
                <w:szCs w:val="18"/>
              </w:rPr>
            </w:pPr>
            <w:r w:rsidRPr="00DC3EEF">
              <w:rPr>
                <w:rFonts w:ascii="Arial" w:hAnsi="Arial" w:cs="Arial"/>
                <w:b/>
                <w:bCs/>
                <w:sz w:val="18"/>
                <w:szCs w:val="18"/>
              </w:rPr>
              <w:t>Thousand</w:t>
            </w:r>
          </w:p>
          <w:p w14:paraId="788B41B9" w14:textId="77777777" w:rsidR="00AA60FA" w:rsidRPr="00DC3EEF" w:rsidRDefault="00AA60FA" w:rsidP="00AB07FD">
            <w:pPr>
              <w:tabs>
                <w:tab w:val="right" w:pos="5760"/>
              </w:tabs>
              <w:ind w:right="-72" w:hanging="1134"/>
              <w:jc w:val="right"/>
              <w:rPr>
                <w:rFonts w:ascii="Arial" w:hAnsi="Arial" w:cs="Arial"/>
                <w:b/>
                <w:bCs/>
                <w:sz w:val="18"/>
                <w:szCs w:val="18"/>
                <w:cs/>
              </w:rPr>
            </w:pPr>
            <w:r w:rsidRPr="00DC3EEF">
              <w:rPr>
                <w:rFonts w:ascii="Arial" w:hAnsi="Arial" w:cs="Arial"/>
                <w:b/>
                <w:bCs/>
                <w:sz w:val="18"/>
                <w:szCs w:val="18"/>
              </w:rPr>
              <w:t>Baht</w:t>
            </w:r>
          </w:p>
        </w:tc>
        <w:tc>
          <w:tcPr>
            <w:tcW w:w="1276" w:type="dxa"/>
            <w:tcBorders>
              <w:bottom w:val="single" w:sz="4" w:space="0" w:color="auto"/>
            </w:tcBorders>
          </w:tcPr>
          <w:p w14:paraId="11654734" w14:textId="77777777" w:rsidR="00AA60FA" w:rsidRPr="00DC3EEF" w:rsidRDefault="00AA60FA" w:rsidP="00AB07FD">
            <w:pPr>
              <w:tabs>
                <w:tab w:val="right" w:pos="5760"/>
              </w:tabs>
              <w:ind w:right="-72" w:hanging="1134"/>
              <w:jc w:val="right"/>
              <w:rPr>
                <w:rFonts w:ascii="Arial" w:hAnsi="Arial" w:cs="Arial"/>
                <w:b/>
                <w:bCs/>
                <w:sz w:val="18"/>
                <w:szCs w:val="18"/>
              </w:rPr>
            </w:pPr>
            <w:r w:rsidRPr="00DC3EEF">
              <w:rPr>
                <w:rFonts w:ascii="Arial" w:hAnsi="Arial" w:cs="Arial"/>
                <w:b/>
                <w:bCs/>
                <w:sz w:val="18"/>
                <w:szCs w:val="18"/>
              </w:rPr>
              <w:t>Thousand</w:t>
            </w:r>
          </w:p>
          <w:p w14:paraId="75694611" w14:textId="77777777" w:rsidR="00AA60FA" w:rsidRPr="00DC3EEF" w:rsidRDefault="00AA60FA" w:rsidP="00AB07FD">
            <w:pPr>
              <w:tabs>
                <w:tab w:val="right" w:pos="5760"/>
              </w:tabs>
              <w:ind w:right="-72" w:hanging="1134"/>
              <w:jc w:val="right"/>
              <w:rPr>
                <w:rFonts w:ascii="Arial" w:hAnsi="Arial" w:cs="Arial"/>
                <w:b/>
                <w:bCs/>
                <w:sz w:val="18"/>
                <w:szCs w:val="18"/>
              </w:rPr>
            </w:pPr>
            <w:r w:rsidRPr="00DC3EEF">
              <w:rPr>
                <w:rFonts w:ascii="Arial" w:hAnsi="Arial" w:cs="Arial"/>
                <w:b/>
                <w:bCs/>
                <w:sz w:val="18"/>
                <w:szCs w:val="18"/>
              </w:rPr>
              <w:t>Baht</w:t>
            </w:r>
          </w:p>
        </w:tc>
        <w:tc>
          <w:tcPr>
            <w:tcW w:w="1276" w:type="dxa"/>
            <w:tcBorders>
              <w:bottom w:val="single" w:sz="4" w:space="0" w:color="auto"/>
            </w:tcBorders>
            <w:vAlign w:val="bottom"/>
          </w:tcPr>
          <w:p w14:paraId="62B1F282" w14:textId="77777777" w:rsidR="00AA60FA" w:rsidRPr="00DC3EEF" w:rsidRDefault="00AA60FA" w:rsidP="00AB07FD">
            <w:pPr>
              <w:tabs>
                <w:tab w:val="right" w:pos="5760"/>
              </w:tabs>
              <w:ind w:right="-72" w:hanging="1134"/>
              <w:jc w:val="right"/>
              <w:rPr>
                <w:rFonts w:ascii="Arial" w:hAnsi="Arial" w:cs="Arial"/>
                <w:b/>
                <w:bCs/>
                <w:sz w:val="18"/>
                <w:szCs w:val="18"/>
              </w:rPr>
            </w:pPr>
            <w:r w:rsidRPr="00DC3EEF">
              <w:rPr>
                <w:rFonts w:ascii="Arial" w:hAnsi="Arial" w:cs="Arial"/>
                <w:b/>
                <w:bCs/>
                <w:sz w:val="18"/>
                <w:szCs w:val="18"/>
              </w:rPr>
              <w:t>Thousand</w:t>
            </w:r>
          </w:p>
          <w:p w14:paraId="5FB15AA3" w14:textId="77777777" w:rsidR="00AA60FA" w:rsidRPr="00DC3EEF" w:rsidRDefault="00AA60FA" w:rsidP="00AB07FD">
            <w:pPr>
              <w:tabs>
                <w:tab w:val="right" w:pos="5760"/>
              </w:tabs>
              <w:ind w:right="-72" w:hanging="1134"/>
              <w:jc w:val="right"/>
              <w:rPr>
                <w:rFonts w:ascii="Arial" w:hAnsi="Arial" w:cs="Arial"/>
                <w:b/>
                <w:bCs/>
                <w:sz w:val="18"/>
                <w:szCs w:val="18"/>
                <w:cs/>
              </w:rPr>
            </w:pPr>
            <w:r w:rsidRPr="00DC3EEF">
              <w:rPr>
                <w:rFonts w:ascii="Arial" w:hAnsi="Arial" w:cs="Arial"/>
                <w:b/>
                <w:bCs/>
                <w:sz w:val="18"/>
                <w:szCs w:val="18"/>
              </w:rPr>
              <w:t>Baht</w:t>
            </w:r>
          </w:p>
        </w:tc>
        <w:tc>
          <w:tcPr>
            <w:tcW w:w="1276" w:type="dxa"/>
            <w:tcBorders>
              <w:bottom w:val="single" w:sz="4" w:space="0" w:color="auto"/>
            </w:tcBorders>
          </w:tcPr>
          <w:p w14:paraId="31EF1142" w14:textId="77777777" w:rsidR="00AA60FA" w:rsidRPr="00DC3EEF" w:rsidRDefault="00AA60FA" w:rsidP="00AB07FD">
            <w:pPr>
              <w:tabs>
                <w:tab w:val="right" w:pos="5760"/>
              </w:tabs>
              <w:ind w:right="-72" w:hanging="1134"/>
              <w:jc w:val="right"/>
              <w:rPr>
                <w:rFonts w:ascii="Arial" w:hAnsi="Arial" w:cs="Arial"/>
                <w:b/>
                <w:bCs/>
                <w:sz w:val="18"/>
                <w:szCs w:val="18"/>
              </w:rPr>
            </w:pPr>
            <w:r w:rsidRPr="00DC3EEF">
              <w:rPr>
                <w:rFonts w:ascii="Arial" w:hAnsi="Arial" w:cs="Arial"/>
                <w:b/>
                <w:bCs/>
                <w:sz w:val="18"/>
                <w:szCs w:val="18"/>
              </w:rPr>
              <w:t>Thousand</w:t>
            </w:r>
          </w:p>
          <w:p w14:paraId="3B75D5FC" w14:textId="77777777" w:rsidR="00AA60FA" w:rsidRPr="00DC3EEF" w:rsidRDefault="00AA60FA" w:rsidP="00AB07FD">
            <w:pPr>
              <w:tabs>
                <w:tab w:val="right" w:pos="5760"/>
              </w:tabs>
              <w:ind w:right="-72" w:hanging="1134"/>
              <w:jc w:val="right"/>
              <w:rPr>
                <w:rFonts w:ascii="Arial" w:hAnsi="Arial" w:cs="Arial"/>
                <w:b/>
                <w:bCs/>
                <w:sz w:val="18"/>
                <w:szCs w:val="18"/>
              </w:rPr>
            </w:pPr>
            <w:r w:rsidRPr="00DC3EEF">
              <w:rPr>
                <w:rFonts w:ascii="Arial" w:hAnsi="Arial" w:cs="Arial"/>
                <w:b/>
                <w:bCs/>
                <w:sz w:val="18"/>
                <w:szCs w:val="18"/>
              </w:rPr>
              <w:t>Baht</w:t>
            </w:r>
          </w:p>
        </w:tc>
      </w:tr>
      <w:tr w:rsidR="009A7C91" w:rsidRPr="00DC3EEF" w14:paraId="7C8D26ED" w14:textId="77777777" w:rsidTr="00FE0F82">
        <w:tc>
          <w:tcPr>
            <w:tcW w:w="4277" w:type="dxa"/>
            <w:vAlign w:val="bottom"/>
          </w:tcPr>
          <w:p w14:paraId="1A3E3A5F" w14:textId="77777777" w:rsidR="00AA60FA" w:rsidRPr="00DC3EEF" w:rsidRDefault="00AA60FA" w:rsidP="00AB07FD">
            <w:pPr>
              <w:contextualSpacing/>
              <w:rPr>
                <w:rFonts w:ascii="Arial" w:hAnsi="Arial" w:cs="Arial"/>
                <w:sz w:val="18"/>
                <w:szCs w:val="18"/>
                <w:cs/>
              </w:rPr>
            </w:pPr>
          </w:p>
        </w:tc>
        <w:tc>
          <w:tcPr>
            <w:tcW w:w="1417" w:type="dxa"/>
            <w:tcBorders>
              <w:top w:val="single" w:sz="4" w:space="0" w:color="auto"/>
            </w:tcBorders>
            <w:vAlign w:val="bottom"/>
          </w:tcPr>
          <w:p w14:paraId="60520150" w14:textId="77777777" w:rsidR="00AA60FA" w:rsidRPr="00DC3EEF" w:rsidRDefault="00AA60FA" w:rsidP="00AB07FD">
            <w:pPr>
              <w:ind w:right="-72"/>
              <w:contextualSpacing/>
              <w:jc w:val="right"/>
              <w:rPr>
                <w:rFonts w:ascii="Arial" w:hAnsi="Arial" w:cs="Arial"/>
                <w:sz w:val="18"/>
                <w:szCs w:val="18"/>
                <w:cs/>
              </w:rPr>
            </w:pPr>
          </w:p>
        </w:tc>
        <w:tc>
          <w:tcPr>
            <w:tcW w:w="1276" w:type="dxa"/>
            <w:tcBorders>
              <w:top w:val="single" w:sz="4" w:space="0" w:color="auto"/>
            </w:tcBorders>
            <w:vAlign w:val="bottom"/>
          </w:tcPr>
          <w:p w14:paraId="450939BF" w14:textId="77777777" w:rsidR="00AA60FA" w:rsidRPr="00DC3EEF" w:rsidRDefault="00AA60FA" w:rsidP="00AB07FD">
            <w:pPr>
              <w:ind w:right="-72"/>
              <w:contextualSpacing/>
              <w:jc w:val="right"/>
              <w:rPr>
                <w:rFonts w:ascii="Arial" w:hAnsi="Arial" w:cs="Arial"/>
                <w:sz w:val="18"/>
                <w:szCs w:val="18"/>
                <w:cs/>
              </w:rPr>
            </w:pPr>
          </w:p>
        </w:tc>
        <w:tc>
          <w:tcPr>
            <w:tcW w:w="1276" w:type="dxa"/>
            <w:tcBorders>
              <w:top w:val="single" w:sz="4" w:space="0" w:color="auto"/>
            </w:tcBorders>
            <w:vAlign w:val="bottom"/>
          </w:tcPr>
          <w:p w14:paraId="0DF92C81" w14:textId="77777777" w:rsidR="00AA60FA" w:rsidRPr="00DC3EEF" w:rsidRDefault="00AA60FA" w:rsidP="00AB07FD">
            <w:pPr>
              <w:ind w:right="-72"/>
              <w:contextualSpacing/>
              <w:jc w:val="right"/>
              <w:rPr>
                <w:rFonts w:ascii="Arial" w:hAnsi="Arial" w:cs="Arial"/>
                <w:sz w:val="18"/>
                <w:szCs w:val="18"/>
                <w:cs/>
              </w:rPr>
            </w:pPr>
          </w:p>
        </w:tc>
        <w:tc>
          <w:tcPr>
            <w:tcW w:w="1276" w:type="dxa"/>
            <w:tcBorders>
              <w:top w:val="single" w:sz="4" w:space="0" w:color="auto"/>
            </w:tcBorders>
            <w:vAlign w:val="bottom"/>
          </w:tcPr>
          <w:p w14:paraId="2B2D1BB8" w14:textId="77777777" w:rsidR="00AA60FA" w:rsidRPr="00DC3EEF" w:rsidRDefault="00AA60FA" w:rsidP="00AB07FD">
            <w:pPr>
              <w:ind w:right="-72"/>
              <w:contextualSpacing/>
              <w:jc w:val="right"/>
              <w:rPr>
                <w:rFonts w:ascii="Arial" w:hAnsi="Arial" w:cs="Arial"/>
                <w:sz w:val="18"/>
                <w:szCs w:val="18"/>
                <w:cs/>
              </w:rPr>
            </w:pPr>
          </w:p>
        </w:tc>
      </w:tr>
      <w:tr w:rsidR="00463E3F" w:rsidRPr="00DC3EEF" w14:paraId="6536D8CA" w14:textId="77777777" w:rsidTr="00FE0F82">
        <w:tc>
          <w:tcPr>
            <w:tcW w:w="4277" w:type="dxa"/>
            <w:vAlign w:val="bottom"/>
          </w:tcPr>
          <w:p w14:paraId="4E1B3E12" w14:textId="77777777" w:rsidR="00463E3F" w:rsidRPr="00DC3EEF" w:rsidRDefault="00463E3F" w:rsidP="00463E3F">
            <w:pPr>
              <w:jc w:val="both"/>
              <w:rPr>
                <w:rFonts w:ascii="Arial" w:hAnsi="Arial" w:cs="Arial"/>
                <w:sz w:val="18"/>
                <w:szCs w:val="18"/>
              </w:rPr>
            </w:pPr>
            <w:bookmarkStart w:id="353" w:name="OLE_LINK68"/>
            <w:r w:rsidRPr="00DC3EEF">
              <w:rPr>
                <w:rFonts w:ascii="Arial" w:hAnsi="Arial" w:cs="Arial"/>
                <w:sz w:val="18"/>
                <w:szCs w:val="18"/>
              </w:rPr>
              <w:t xml:space="preserve">Interbank and money market items </w:t>
            </w:r>
          </w:p>
        </w:tc>
        <w:tc>
          <w:tcPr>
            <w:tcW w:w="1417" w:type="dxa"/>
            <w:vAlign w:val="bottom"/>
          </w:tcPr>
          <w:p w14:paraId="062908A4" w14:textId="2191026D" w:rsidR="00463E3F" w:rsidRPr="00DC3EEF" w:rsidRDefault="00463E3F" w:rsidP="00463E3F">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(768)</w:t>
            </w:r>
          </w:p>
        </w:tc>
        <w:tc>
          <w:tcPr>
            <w:tcW w:w="1276" w:type="dxa"/>
            <w:vAlign w:val="bottom"/>
          </w:tcPr>
          <w:p w14:paraId="6F3D35B8" w14:textId="3061C014"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(1,950)</w:t>
            </w:r>
          </w:p>
        </w:tc>
        <w:tc>
          <w:tcPr>
            <w:tcW w:w="1276" w:type="dxa"/>
            <w:vAlign w:val="bottom"/>
          </w:tcPr>
          <w:p w14:paraId="1A42D240" w14:textId="341295B5" w:rsidR="00463E3F" w:rsidRPr="00DC3EEF" w:rsidRDefault="00463E3F" w:rsidP="00463E3F">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(74)</w:t>
            </w:r>
          </w:p>
        </w:tc>
        <w:tc>
          <w:tcPr>
            <w:tcW w:w="1276" w:type="dxa"/>
            <w:vAlign w:val="bottom"/>
          </w:tcPr>
          <w:p w14:paraId="1088A537" w14:textId="21560E3B"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(2,006)</w:t>
            </w:r>
          </w:p>
        </w:tc>
      </w:tr>
      <w:tr w:rsidR="00463E3F" w:rsidRPr="00DC3EEF" w14:paraId="71C8CBA3" w14:textId="77777777" w:rsidTr="00FE0F82">
        <w:tc>
          <w:tcPr>
            <w:tcW w:w="4277" w:type="dxa"/>
            <w:vAlign w:val="bottom"/>
          </w:tcPr>
          <w:p w14:paraId="0427A4DD" w14:textId="77777777" w:rsidR="00463E3F" w:rsidRPr="00DC3EEF" w:rsidRDefault="00463E3F" w:rsidP="00463E3F">
            <w:pPr>
              <w:jc w:val="both"/>
              <w:rPr>
                <w:rFonts w:ascii="Arial" w:hAnsi="Arial" w:cs="Arial"/>
                <w:sz w:val="18"/>
                <w:szCs w:val="18"/>
              </w:rPr>
            </w:pPr>
            <w:r w:rsidRPr="00DC3EEF">
              <w:rPr>
                <w:rFonts w:ascii="Arial" w:hAnsi="Arial" w:cs="Arial"/>
                <w:sz w:val="18"/>
                <w:szCs w:val="18"/>
              </w:rPr>
              <w:t>Loans</w:t>
            </w:r>
          </w:p>
        </w:tc>
        <w:tc>
          <w:tcPr>
            <w:tcW w:w="1417" w:type="dxa"/>
            <w:vAlign w:val="bottom"/>
          </w:tcPr>
          <w:p w14:paraId="7FEC5FD7" w14:textId="5316E4CA" w:rsidR="00463E3F" w:rsidRPr="00DC3EEF" w:rsidRDefault="00463E3F" w:rsidP="00463E3F">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1,907,704</w:t>
            </w:r>
          </w:p>
        </w:tc>
        <w:tc>
          <w:tcPr>
            <w:tcW w:w="1276" w:type="dxa"/>
            <w:vAlign w:val="bottom"/>
          </w:tcPr>
          <w:p w14:paraId="2A25A5BB" w14:textId="5D3A7911"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2,091,707</w:t>
            </w:r>
          </w:p>
        </w:tc>
        <w:tc>
          <w:tcPr>
            <w:tcW w:w="1276" w:type="dxa"/>
            <w:vAlign w:val="bottom"/>
          </w:tcPr>
          <w:p w14:paraId="0153BCB2" w14:textId="4806198B" w:rsidR="00463E3F" w:rsidRPr="00DC3EEF" w:rsidRDefault="00463E3F" w:rsidP="00463E3F">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1,864,619</w:t>
            </w:r>
          </w:p>
        </w:tc>
        <w:tc>
          <w:tcPr>
            <w:tcW w:w="1276" w:type="dxa"/>
            <w:vAlign w:val="bottom"/>
          </w:tcPr>
          <w:p w14:paraId="047AB044" w14:textId="7D6CBFDA"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2,101,035</w:t>
            </w:r>
          </w:p>
        </w:tc>
      </w:tr>
      <w:tr w:rsidR="00463E3F" w:rsidRPr="00DC3EEF" w14:paraId="105A8C65" w14:textId="77777777" w:rsidTr="00FE0F82">
        <w:tc>
          <w:tcPr>
            <w:tcW w:w="4277" w:type="dxa"/>
            <w:vAlign w:val="bottom"/>
          </w:tcPr>
          <w:p w14:paraId="3F3914A0" w14:textId="048B8A96" w:rsidR="00463E3F" w:rsidRPr="00DC3EEF" w:rsidRDefault="00463E3F" w:rsidP="00463E3F">
            <w:pPr>
              <w:jc w:val="both"/>
              <w:rPr>
                <w:rFonts w:ascii="Arial" w:hAnsi="Arial" w:cs="Arial"/>
                <w:sz w:val="18"/>
                <w:szCs w:val="18"/>
              </w:rPr>
            </w:pPr>
            <w:r w:rsidRPr="00DC3EEF">
              <w:rPr>
                <w:rFonts w:ascii="Arial" w:hAnsi="Arial" w:cs="Arial"/>
                <w:sz w:val="18"/>
                <w:szCs w:val="22"/>
                <w:lang w:val="en-GB"/>
              </w:rPr>
              <w:t>Modification loss on loan restructuring</w:t>
            </w:r>
          </w:p>
        </w:tc>
        <w:tc>
          <w:tcPr>
            <w:tcW w:w="1417" w:type="dxa"/>
            <w:vAlign w:val="bottom"/>
          </w:tcPr>
          <w:p w14:paraId="0BD901A4" w14:textId="30540761" w:rsidR="00463E3F" w:rsidRPr="00DC3EEF" w:rsidRDefault="00463E3F" w:rsidP="00463E3F">
            <w:pPr>
              <w:ind w:right="-72"/>
              <w:jc w:val="right"/>
              <w:rPr>
                <w:rFonts w:ascii="Arial" w:hAnsi="Arial" w:cs="Arial"/>
                <w:snapToGrid w:val="0"/>
                <w:color w:val="000000" w:themeColor="text1"/>
                <w:sz w:val="18"/>
                <w:szCs w:val="18"/>
                <w:cs/>
                <w:lang w:eastAsia="th-TH"/>
              </w:rPr>
            </w:pPr>
            <w:r w:rsidRPr="00DC3EEF">
              <w:rPr>
                <w:rFonts w:ascii="Arial" w:hAnsi="Arial" w:cs="Arial"/>
                <w:snapToGrid w:val="0"/>
                <w:color w:val="000000" w:themeColor="text1"/>
                <w:sz w:val="18"/>
                <w:szCs w:val="18"/>
                <w:lang w:eastAsia="th-TH"/>
              </w:rPr>
              <w:t>3,338</w:t>
            </w:r>
          </w:p>
        </w:tc>
        <w:tc>
          <w:tcPr>
            <w:tcW w:w="1276" w:type="dxa"/>
            <w:vAlign w:val="bottom"/>
          </w:tcPr>
          <w:p w14:paraId="1F2096F2" w14:textId="74E63F32"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sz w:val="18"/>
                <w:szCs w:val="18"/>
                <w:lang w:eastAsia="th-TH"/>
              </w:rPr>
              <w:t>-</w:t>
            </w:r>
          </w:p>
        </w:tc>
        <w:tc>
          <w:tcPr>
            <w:tcW w:w="1276" w:type="dxa"/>
            <w:vAlign w:val="bottom"/>
          </w:tcPr>
          <w:p w14:paraId="404B7564" w14:textId="2D0ECCB4" w:rsidR="00463E3F" w:rsidRPr="00DC3EEF" w:rsidRDefault="00463E3F" w:rsidP="00463E3F">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3,338</w:t>
            </w:r>
          </w:p>
        </w:tc>
        <w:tc>
          <w:tcPr>
            <w:tcW w:w="1276" w:type="dxa"/>
            <w:vAlign w:val="bottom"/>
          </w:tcPr>
          <w:p w14:paraId="29E34F00" w14:textId="401352AE"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sz w:val="18"/>
                <w:szCs w:val="18"/>
                <w:lang w:eastAsia="th-TH"/>
              </w:rPr>
              <w:t>-</w:t>
            </w:r>
          </w:p>
        </w:tc>
      </w:tr>
      <w:tr w:rsidR="00463E3F" w:rsidRPr="00DC3EEF" w14:paraId="77A20855" w14:textId="77777777" w:rsidTr="00FE0F82">
        <w:tc>
          <w:tcPr>
            <w:tcW w:w="4277" w:type="dxa"/>
            <w:vAlign w:val="bottom"/>
          </w:tcPr>
          <w:p w14:paraId="7CC8A68D" w14:textId="77777777" w:rsidR="00463E3F" w:rsidRPr="00DC3EEF" w:rsidRDefault="00463E3F" w:rsidP="00463E3F">
            <w:pPr>
              <w:ind w:right="-108"/>
              <w:rPr>
                <w:rFonts w:ascii="Arial" w:hAnsi="Arial" w:cs="Arial"/>
                <w:sz w:val="18"/>
                <w:szCs w:val="18"/>
              </w:rPr>
            </w:pPr>
            <w:r w:rsidRPr="00DC3EEF">
              <w:rPr>
                <w:rFonts w:ascii="Arial" w:hAnsi="Arial" w:cs="Arial"/>
                <w:sz w:val="18"/>
                <w:szCs w:val="18"/>
              </w:rPr>
              <w:t>Investment in debt instrument measured at</w:t>
            </w:r>
          </w:p>
        </w:tc>
        <w:tc>
          <w:tcPr>
            <w:tcW w:w="1417" w:type="dxa"/>
            <w:vAlign w:val="bottom"/>
          </w:tcPr>
          <w:p w14:paraId="38AA6157" w14:textId="77777777" w:rsidR="00463E3F" w:rsidRPr="00DC3EEF" w:rsidRDefault="00463E3F" w:rsidP="00463E3F">
            <w:pPr>
              <w:ind w:right="-72"/>
              <w:jc w:val="right"/>
              <w:rPr>
                <w:rFonts w:ascii="Arial" w:hAnsi="Arial" w:cs="Arial"/>
                <w:snapToGrid w:val="0"/>
                <w:sz w:val="18"/>
                <w:szCs w:val="18"/>
                <w:cs/>
                <w:lang w:eastAsia="th-TH"/>
              </w:rPr>
            </w:pPr>
          </w:p>
        </w:tc>
        <w:tc>
          <w:tcPr>
            <w:tcW w:w="1276" w:type="dxa"/>
            <w:vAlign w:val="bottom"/>
          </w:tcPr>
          <w:p w14:paraId="7B6512A8" w14:textId="77777777" w:rsidR="00463E3F" w:rsidRPr="00DC3EEF" w:rsidRDefault="00463E3F" w:rsidP="00463E3F">
            <w:pPr>
              <w:ind w:right="-72"/>
              <w:jc w:val="right"/>
              <w:rPr>
                <w:rFonts w:ascii="Arial" w:hAnsi="Arial" w:cs="Arial"/>
                <w:snapToGrid w:val="0"/>
                <w:sz w:val="18"/>
                <w:szCs w:val="18"/>
                <w:cs/>
                <w:lang w:eastAsia="th-TH"/>
              </w:rPr>
            </w:pPr>
          </w:p>
        </w:tc>
        <w:tc>
          <w:tcPr>
            <w:tcW w:w="1276" w:type="dxa"/>
            <w:vAlign w:val="bottom"/>
          </w:tcPr>
          <w:p w14:paraId="6F899EE1" w14:textId="77777777" w:rsidR="00463E3F" w:rsidRPr="00DC3EEF" w:rsidRDefault="00463E3F" w:rsidP="00463E3F">
            <w:pPr>
              <w:ind w:right="-72"/>
              <w:jc w:val="right"/>
              <w:rPr>
                <w:rFonts w:ascii="Arial" w:hAnsi="Arial" w:cs="Arial"/>
                <w:snapToGrid w:val="0"/>
                <w:sz w:val="18"/>
                <w:szCs w:val="18"/>
                <w:cs/>
                <w:lang w:eastAsia="th-TH"/>
              </w:rPr>
            </w:pPr>
          </w:p>
        </w:tc>
        <w:tc>
          <w:tcPr>
            <w:tcW w:w="1276" w:type="dxa"/>
            <w:vAlign w:val="bottom"/>
          </w:tcPr>
          <w:p w14:paraId="0DA114A7" w14:textId="77777777" w:rsidR="00463E3F" w:rsidRPr="00DC3EEF" w:rsidRDefault="00463E3F" w:rsidP="00463E3F">
            <w:pPr>
              <w:ind w:right="-72"/>
              <w:jc w:val="right"/>
              <w:rPr>
                <w:rFonts w:ascii="Arial" w:hAnsi="Arial" w:cs="Arial"/>
                <w:snapToGrid w:val="0"/>
                <w:sz w:val="18"/>
                <w:szCs w:val="18"/>
                <w:cs/>
                <w:lang w:eastAsia="th-TH"/>
              </w:rPr>
            </w:pPr>
          </w:p>
        </w:tc>
      </w:tr>
      <w:tr w:rsidR="00463E3F" w:rsidRPr="00DC3EEF" w14:paraId="6EA3AD9A" w14:textId="77777777" w:rsidTr="00FE0F82">
        <w:tc>
          <w:tcPr>
            <w:tcW w:w="4277" w:type="dxa"/>
            <w:vAlign w:val="bottom"/>
          </w:tcPr>
          <w:p w14:paraId="2F6D3745" w14:textId="77777777" w:rsidR="00463E3F" w:rsidRPr="00DC3EEF" w:rsidRDefault="00463E3F" w:rsidP="00463E3F">
            <w:pPr>
              <w:ind w:right="-108"/>
              <w:rPr>
                <w:rFonts w:ascii="Arial" w:hAnsi="Arial" w:cs="Arial"/>
                <w:sz w:val="18"/>
                <w:szCs w:val="18"/>
              </w:rPr>
            </w:pPr>
            <w:r w:rsidRPr="00DC3EEF">
              <w:rPr>
                <w:rFonts w:ascii="Arial" w:hAnsi="Arial" w:cs="Arial"/>
                <w:sz w:val="18"/>
                <w:szCs w:val="18"/>
              </w:rPr>
              <w:t xml:space="preserve">   fair value through other comprehensive income</w:t>
            </w:r>
          </w:p>
          <w:p w14:paraId="1E269187" w14:textId="1344BEE5" w:rsidR="00463E3F" w:rsidRPr="00DC3EEF" w:rsidRDefault="00463E3F" w:rsidP="00463E3F">
            <w:pPr>
              <w:ind w:right="-108"/>
              <w:rPr>
                <w:rFonts w:ascii="Arial" w:hAnsi="Arial" w:cs="Arial"/>
                <w:sz w:val="18"/>
                <w:szCs w:val="18"/>
                <w:lang w:val="en-GB"/>
              </w:rPr>
            </w:pPr>
            <w:r w:rsidRPr="00DC3EEF">
              <w:rPr>
                <w:rFonts w:ascii="Arial" w:hAnsi="Arial" w:cs="Arial"/>
                <w:sz w:val="18"/>
                <w:szCs w:val="18"/>
              </w:rPr>
              <w:t xml:space="preserve">   (reverse)</w:t>
            </w:r>
          </w:p>
        </w:tc>
        <w:tc>
          <w:tcPr>
            <w:tcW w:w="1417" w:type="dxa"/>
            <w:vAlign w:val="bottom"/>
          </w:tcPr>
          <w:p w14:paraId="48A9AA34" w14:textId="44E3A08F" w:rsidR="00463E3F" w:rsidRPr="00DC3EEF" w:rsidRDefault="00463E3F" w:rsidP="00463E3F">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(154)</w:t>
            </w:r>
          </w:p>
        </w:tc>
        <w:tc>
          <w:tcPr>
            <w:tcW w:w="1276" w:type="dxa"/>
            <w:vAlign w:val="bottom"/>
          </w:tcPr>
          <w:p w14:paraId="2FF375A4" w14:textId="3997B406" w:rsidR="00463E3F" w:rsidRPr="00DC3EEF" w:rsidRDefault="00463E3F" w:rsidP="00463E3F">
            <w:pPr>
              <w:ind w:right="-72"/>
              <w:jc w:val="right"/>
              <w:rPr>
                <w:rFonts w:ascii="Arial" w:hAnsi="Arial" w:cs="Arial"/>
                <w:snapToGrid w:val="0"/>
                <w:sz w:val="18"/>
                <w:szCs w:val="18"/>
                <w:cs/>
                <w:lang w:eastAsia="th-TH"/>
              </w:rPr>
            </w:pPr>
            <w:r w:rsidRPr="00DC3EEF">
              <w:rPr>
                <w:rFonts w:ascii="Arial" w:hAnsi="Arial" w:cs="Arial"/>
                <w:snapToGrid w:val="0"/>
                <w:color w:val="000000" w:themeColor="text1"/>
                <w:sz w:val="18"/>
                <w:szCs w:val="18"/>
                <w:lang w:eastAsia="th-TH"/>
              </w:rPr>
              <w:t>90</w:t>
            </w:r>
          </w:p>
        </w:tc>
        <w:tc>
          <w:tcPr>
            <w:tcW w:w="1276" w:type="dxa"/>
            <w:vAlign w:val="bottom"/>
          </w:tcPr>
          <w:p w14:paraId="29F4EBDF" w14:textId="3E9E8B45" w:rsidR="00463E3F" w:rsidRPr="00DC3EEF" w:rsidRDefault="00463E3F" w:rsidP="00463E3F">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(154)</w:t>
            </w:r>
          </w:p>
        </w:tc>
        <w:tc>
          <w:tcPr>
            <w:tcW w:w="1276" w:type="dxa"/>
            <w:vAlign w:val="bottom"/>
          </w:tcPr>
          <w:p w14:paraId="340994F1" w14:textId="676ED0FA" w:rsidR="00463E3F" w:rsidRPr="00DC3EEF" w:rsidRDefault="00463E3F" w:rsidP="00463E3F">
            <w:pPr>
              <w:ind w:right="-72"/>
              <w:jc w:val="right"/>
              <w:rPr>
                <w:rFonts w:ascii="Arial" w:hAnsi="Arial" w:cs="Arial"/>
                <w:snapToGrid w:val="0"/>
                <w:sz w:val="18"/>
                <w:szCs w:val="18"/>
                <w:cs/>
                <w:lang w:eastAsia="th-TH"/>
              </w:rPr>
            </w:pPr>
            <w:r w:rsidRPr="00DC3EEF">
              <w:rPr>
                <w:rFonts w:ascii="Arial" w:hAnsi="Arial" w:cs="Arial"/>
                <w:snapToGrid w:val="0"/>
                <w:color w:val="000000" w:themeColor="text1"/>
                <w:sz w:val="18"/>
                <w:szCs w:val="18"/>
                <w:lang w:eastAsia="th-TH"/>
              </w:rPr>
              <w:t>90</w:t>
            </w:r>
          </w:p>
        </w:tc>
      </w:tr>
      <w:tr w:rsidR="00463E3F" w:rsidRPr="00DC3EEF" w14:paraId="235D2755" w14:textId="77777777" w:rsidTr="00FE0F82">
        <w:tc>
          <w:tcPr>
            <w:tcW w:w="4277" w:type="dxa"/>
            <w:vAlign w:val="bottom"/>
          </w:tcPr>
          <w:p w14:paraId="1847D4CC" w14:textId="77777777" w:rsidR="00463E3F" w:rsidRPr="00DC3EEF" w:rsidRDefault="00463E3F" w:rsidP="00463E3F">
            <w:pPr>
              <w:ind w:right="-108"/>
              <w:rPr>
                <w:rFonts w:ascii="Arial" w:hAnsi="Arial" w:cs="Arial"/>
                <w:sz w:val="18"/>
                <w:szCs w:val="18"/>
              </w:rPr>
            </w:pPr>
            <w:r w:rsidRPr="00DC3EEF">
              <w:rPr>
                <w:rFonts w:ascii="Arial" w:hAnsi="Arial" w:cs="Arial"/>
                <w:sz w:val="18"/>
                <w:szCs w:val="18"/>
              </w:rPr>
              <w:t>Loan commitments and financial guarantees</w:t>
            </w:r>
          </w:p>
        </w:tc>
        <w:tc>
          <w:tcPr>
            <w:tcW w:w="1417" w:type="dxa"/>
            <w:tcBorders>
              <w:bottom w:val="single" w:sz="4" w:space="0" w:color="auto"/>
            </w:tcBorders>
            <w:vAlign w:val="bottom"/>
          </w:tcPr>
          <w:p w14:paraId="16BB66A9" w14:textId="6B93664A" w:rsidR="00463E3F" w:rsidRPr="00DC3EEF" w:rsidRDefault="00463E3F" w:rsidP="00463E3F">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21,106</w:t>
            </w:r>
          </w:p>
        </w:tc>
        <w:tc>
          <w:tcPr>
            <w:tcW w:w="1276" w:type="dxa"/>
            <w:tcBorders>
              <w:bottom w:val="single" w:sz="4" w:space="0" w:color="auto"/>
            </w:tcBorders>
            <w:vAlign w:val="bottom"/>
          </w:tcPr>
          <w:p w14:paraId="2E5E1EFD" w14:textId="0BE22645"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(13,658)</w:t>
            </w:r>
          </w:p>
        </w:tc>
        <w:tc>
          <w:tcPr>
            <w:tcW w:w="1276" w:type="dxa"/>
            <w:tcBorders>
              <w:bottom w:val="single" w:sz="4" w:space="0" w:color="auto"/>
            </w:tcBorders>
            <w:vAlign w:val="bottom"/>
          </w:tcPr>
          <w:p w14:paraId="6BD78F39" w14:textId="6351A2B7" w:rsidR="00463E3F" w:rsidRPr="00DC3EEF" w:rsidRDefault="00463E3F" w:rsidP="00463E3F">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20,204</w:t>
            </w:r>
          </w:p>
        </w:tc>
        <w:tc>
          <w:tcPr>
            <w:tcW w:w="1276" w:type="dxa"/>
            <w:tcBorders>
              <w:bottom w:val="single" w:sz="4" w:space="0" w:color="auto"/>
            </w:tcBorders>
            <w:vAlign w:val="bottom"/>
          </w:tcPr>
          <w:p w14:paraId="479E6A34" w14:textId="21540706"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(13,927)</w:t>
            </w:r>
          </w:p>
        </w:tc>
      </w:tr>
      <w:tr w:rsidR="00463E3F" w:rsidRPr="00DC3EEF" w14:paraId="4B30C1E4" w14:textId="77777777" w:rsidTr="00FE0F82">
        <w:tc>
          <w:tcPr>
            <w:tcW w:w="4277" w:type="dxa"/>
            <w:vAlign w:val="bottom"/>
          </w:tcPr>
          <w:p w14:paraId="47BAA492" w14:textId="77777777" w:rsidR="00463E3F" w:rsidRPr="00DC3EEF" w:rsidRDefault="00463E3F" w:rsidP="00463E3F">
            <w:pPr>
              <w:contextualSpacing/>
              <w:rPr>
                <w:rFonts w:ascii="Arial" w:hAnsi="Arial" w:cs="Arial"/>
                <w:sz w:val="18"/>
                <w:szCs w:val="18"/>
                <w:cs/>
              </w:rPr>
            </w:pPr>
          </w:p>
        </w:tc>
        <w:tc>
          <w:tcPr>
            <w:tcW w:w="1417" w:type="dxa"/>
            <w:tcBorders>
              <w:top w:val="single" w:sz="4" w:space="0" w:color="auto"/>
            </w:tcBorders>
            <w:vAlign w:val="bottom"/>
          </w:tcPr>
          <w:p w14:paraId="5E4853D2" w14:textId="77777777" w:rsidR="00463E3F" w:rsidRPr="00DC3EEF" w:rsidRDefault="00463E3F" w:rsidP="00463E3F">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17C496E1" w14:textId="77777777" w:rsidR="00463E3F" w:rsidRPr="00DC3EEF" w:rsidRDefault="00463E3F" w:rsidP="00463E3F">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6BDCE551" w14:textId="77777777" w:rsidR="00463E3F" w:rsidRPr="00DC3EEF" w:rsidRDefault="00463E3F" w:rsidP="00463E3F">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14563B61" w14:textId="77777777" w:rsidR="00463E3F" w:rsidRPr="00DC3EEF" w:rsidRDefault="00463E3F" w:rsidP="00463E3F">
            <w:pPr>
              <w:ind w:right="-72"/>
              <w:jc w:val="right"/>
              <w:rPr>
                <w:rFonts w:ascii="Arial" w:hAnsi="Arial" w:cs="Arial"/>
                <w:snapToGrid w:val="0"/>
                <w:sz w:val="18"/>
                <w:szCs w:val="18"/>
                <w:cs/>
                <w:lang w:eastAsia="th-TH"/>
              </w:rPr>
            </w:pPr>
          </w:p>
        </w:tc>
      </w:tr>
      <w:tr w:rsidR="00463E3F" w:rsidRPr="00DC3EEF" w14:paraId="6929AAD5" w14:textId="77777777" w:rsidTr="00FE0F82">
        <w:tc>
          <w:tcPr>
            <w:tcW w:w="4277" w:type="dxa"/>
            <w:vAlign w:val="bottom"/>
          </w:tcPr>
          <w:p w14:paraId="288B36E0" w14:textId="77777777" w:rsidR="00463E3F" w:rsidRPr="00DC3EEF" w:rsidRDefault="00463E3F" w:rsidP="00463E3F">
            <w:pPr>
              <w:rPr>
                <w:rFonts w:ascii="Arial" w:hAnsi="Arial" w:cs="Arial"/>
                <w:sz w:val="18"/>
                <w:szCs w:val="18"/>
                <w:lang w:val="en-GB"/>
              </w:rPr>
            </w:pPr>
            <w:r w:rsidRPr="00DC3EEF">
              <w:rPr>
                <w:rFonts w:ascii="Arial" w:hAnsi="Arial" w:cs="Arial"/>
                <w:sz w:val="18"/>
                <w:szCs w:val="18"/>
                <w:lang w:val="en-GB"/>
              </w:rPr>
              <w:t>Total</w:t>
            </w:r>
          </w:p>
        </w:tc>
        <w:tc>
          <w:tcPr>
            <w:tcW w:w="1417" w:type="dxa"/>
            <w:tcBorders>
              <w:bottom w:val="single" w:sz="4" w:space="0" w:color="auto"/>
            </w:tcBorders>
            <w:vAlign w:val="bottom"/>
          </w:tcPr>
          <w:p w14:paraId="7FC4EA31" w14:textId="5FC324B8" w:rsidR="00463E3F" w:rsidRPr="00DC3EEF" w:rsidRDefault="00463E3F" w:rsidP="00463E3F">
            <w:pPr>
              <w:ind w:right="-72"/>
              <w:jc w:val="right"/>
              <w:rPr>
                <w:rFonts w:ascii="Arial" w:hAnsi="Arial" w:cs="Arial"/>
                <w:snapToGrid w:val="0"/>
                <w:color w:val="000000" w:themeColor="text1"/>
                <w:sz w:val="18"/>
                <w:szCs w:val="18"/>
                <w:lang w:eastAsia="th-TH"/>
              </w:rPr>
            </w:pPr>
            <w:r w:rsidRPr="00DC3EEF">
              <w:rPr>
                <w:rFonts w:ascii="Arial" w:hAnsi="Arial" w:cs="Arial"/>
                <w:snapToGrid w:val="0"/>
                <w:color w:val="000000" w:themeColor="text1"/>
                <w:sz w:val="18"/>
                <w:szCs w:val="18"/>
                <w:lang w:eastAsia="th-TH"/>
              </w:rPr>
              <w:t>1,931,226</w:t>
            </w:r>
          </w:p>
        </w:tc>
        <w:tc>
          <w:tcPr>
            <w:tcW w:w="1276" w:type="dxa"/>
            <w:tcBorders>
              <w:bottom w:val="single" w:sz="4" w:space="0" w:color="auto"/>
            </w:tcBorders>
            <w:vAlign w:val="bottom"/>
          </w:tcPr>
          <w:p w14:paraId="40594A32" w14:textId="7DE2E19B" w:rsidR="00463E3F" w:rsidRPr="00DC3EEF" w:rsidRDefault="00463E3F" w:rsidP="00463E3F">
            <w:pPr>
              <w:ind w:right="-72"/>
              <w:jc w:val="right"/>
              <w:rPr>
                <w:rFonts w:ascii="Arial" w:hAnsi="Arial" w:cs="Arial"/>
                <w:snapToGrid w:val="0"/>
                <w:sz w:val="18"/>
                <w:szCs w:val="18"/>
                <w:cs/>
                <w:lang w:eastAsia="th-TH"/>
              </w:rPr>
            </w:pPr>
            <w:r w:rsidRPr="00DC3EEF">
              <w:rPr>
                <w:rFonts w:ascii="Arial" w:hAnsi="Arial" w:cs="Arial"/>
                <w:snapToGrid w:val="0"/>
                <w:color w:val="000000" w:themeColor="text1"/>
                <w:sz w:val="18"/>
                <w:szCs w:val="18"/>
                <w:lang w:eastAsia="th-TH"/>
              </w:rPr>
              <w:t>2,076,189</w:t>
            </w:r>
          </w:p>
        </w:tc>
        <w:tc>
          <w:tcPr>
            <w:tcW w:w="1276" w:type="dxa"/>
            <w:tcBorders>
              <w:bottom w:val="single" w:sz="4" w:space="0" w:color="auto"/>
            </w:tcBorders>
            <w:vAlign w:val="bottom"/>
          </w:tcPr>
          <w:p w14:paraId="3C802553" w14:textId="70BE41AC"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1,887,933</w:t>
            </w:r>
          </w:p>
        </w:tc>
        <w:tc>
          <w:tcPr>
            <w:tcW w:w="1276" w:type="dxa"/>
            <w:tcBorders>
              <w:bottom w:val="single" w:sz="4" w:space="0" w:color="auto"/>
            </w:tcBorders>
            <w:vAlign w:val="bottom"/>
          </w:tcPr>
          <w:p w14:paraId="1B24ADBB" w14:textId="2F9E42DA" w:rsidR="00463E3F" w:rsidRPr="00DC3EEF" w:rsidRDefault="00463E3F" w:rsidP="00463E3F">
            <w:pPr>
              <w:ind w:right="-72"/>
              <w:jc w:val="right"/>
              <w:rPr>
                <w:rFonts w:ascii="Arial" w:hAnsi="Arial" w:cs="Arial"/>
                <w:snapToGrid w:val="0"/>
                <w:sz w:val="18"/>
                <w:szCs w:val="18"/>
                <w:lang w:eastAsia="th-TH"/>
              </w:rPr>
            </w:pPr>
            <w:r w:rsidRPr="00DC3EEF">
              <w:rPr>
                <w:rFonts w:ascii="Arial" w:hAnsi="Arial" w:cs="Arial"/>
                <w:snapToGrid w:val="0"/>
                <w:color w:val="000000" w:themeColor="text1"/>
                <w:sz w:val="18"/>
                <w:szCs w:val="18"/>
                <w:lang w:eastAsia="th-TH"/>
              </w:rPr>
              <w:t>2,085,192</w:t>
            </w:r>
          </w:p>
        </w:tc>
      </w:tr>
      <w:bookmarkEnd w:id="353"/>
    </w:tbl>
    <w:p w14:paraId="4D7D333D" w14:textId="77777777" w:rsidR="00782B4A" w:rsidRPr="00DC3EEF" w:rsidRDefault="00782B4A" w:rsidP="00782B4A">
      <w:pPr>
        <w:jc w:val="thaiDistribute"/>
        <w:outlineLvl w:val="0"/>
        <w:rPr>
          <w:rFonts w:ascii="Arial" w:hAnsi="Arial" w:cs="Arial"/>
          <w:b/>
          <w:bCs/>
          <w:color w:val="000000" w:themeColor="text1"/>
          <w:sz w:val="18"/>
          <w:szCs w:val="18"/>
          <w:lang w:val="en-GB"/>
        </w:rPr>
      </w:pPr>
    </w:p>
    <w:p w14:paraId="572393C2" w14:textId="5B49C8B2" w:rsidR="00782B4A" w:rsidRPr="00DC3EEF" w:rsidRDefault="00782B4A" w:rsidP="00782B4A">
      <w:pPr>
        <w:jc w:val="thaiDistribute"/>
        <w:outlineLvl w:val="0"/>
        <w:rPr>
          <w:rFonts w:ascii="Arial" w:hAnsi="Arial" w:cs="Arial"/>
          <w:color w:val="000000" w:themeColor="text1"/>
          <w:spacing w:val="-4"/>
          <w:sz w:val="18"/>
          <w:szCs w:val="18"/>
          <w:lang w:val="en-GB"/>
        </w:rPr>
      </w:pPr>
      <w:r w:rsidRPr="00DC3EEF">
        <w:rPr>
          <w:rFonts w:ascii="Arial" w:hAnsi="Arial" w:cs="Arial"/>
          <w:color w:val="000000" w:themeColor="text1"/>
          <w:spacing w:val="-4"/>
          <w:sz w:val="18"/>
          <w:szCs w:val="18"/>
          <w:lang w:val="en-GB"/>
        </w:rPr>
        <w:t xml:space="preserve">During the six-month period ended 30 June 2026, the recoverable amount of receivables which were already written-off for the year are Baht </w:t>
      </w:r>
      <w:r w:rsidR="00463E3F" w:rsidRPr="00DC3EEF">
        <w:rPr>
          <w:rFonts w:ascii="Arial" w:hAnsi="Arial" w:cs="Arial"/>
          <w:color w:val="000000" w:themeColor="text1"/>
          <w:spacing w:val="-4"/>
          <w:sz w:val="18"/>
          <w:szCs w:val="18"/>
          <w:lang w:val="en-GB"/>
        </w:rPr>
        <w:t>777</w:t>
      </w:r>
      <w:r w:rsidRPr="00DC3EEF">
        <w:rPr>
          <w:rFonts w:ascii="Arial" w:hAnsi="Arial" w:cs="Arial"/>
          <w:color w:val="000000" w:themeColor="text1"/>
          <w:spacing w:val="-4"/>
          <w:sz w:val="18"/>
          <w:szCs w:val="18"/>
        </w:rPr>
        <w:t xml:space="preserve"> </w:t>
      </w:r>
      <w:r w:rsidRPr="00DC3EEF">
        <w:rPr>
          <w:rFonts w:ascii="Arial" w:hAnsi="Arial" w:cs="Arial"/>
          <w:color w:val="000000" w:themeColor="text1"/>
          <w:spacing w:val="-4"/>
          <w:sz w:val="18"/>
          <w:szCs w:val="18"/>
          <w:lang w:val="en-GB"/>
        </w:rPr>
        <w:t>million (30 June 2025 : Baht 588</w:t>
      </w:r>
      <w:r w:rsidRPr="00DC3EEF">
        <w:rPr>
          <w:rFonts w:ascii="Arial" w:hAnsi="Arial" w:cs="Arial"/>
          <w:color w:val="000000" w:themeColor="text1"/>
          <w:spacing w:val="-4"/>
          <w:sz w:val="18"/>
          <w:szCs w:val="18"/>
        </w:rPr>
        <w:t xml:space="preserve"> </w:t>
      </w:r>
      <w:r w:rsidRPr="00DC3EEF">
        <w:rPr>
          <w:rFonts w:ascii="Arial" w:hAnsi="Arial" w:cs="Arial"/>
          <w:color w:val="000000" w:themeColor="text1"/>
          <w:spacing w:val="-4"/>
          <w:sz w:val="18"/>
          <w:szCs w:val="18"/>
          <w:lang w:val="en-GB"/>
        </w:rPr>
        <w:t>million).</w:t>
      </w:r>
    </w:p>
    <w:p w14:paraId="071A6687" w14:textId="77777777" w:rsidR="00F90DDA" w:rsidRPr="00DC3EEF" w:rsidRDefault="00F90DDA" w:rsidP="00782B4A">
      <w:pPr>
        <w:jc w:val="both"/>
        <w:rPr>
          <w:rFonts w:ascii="Arial" w:hAnsi="Arial" w:cs="Arial"/>
          <w:sz w:val="18"/>
          <w:szCs w:val="18"/>
          <w:lang w:val="en-GB"/>
        </w:rPr>
      </w:pPr>
    </w:p>
    <w:p w14:paraId="1ADBF88D" w14:textId="77777777" w:rsidR="00C33704" w:rsidRPr="00DC3EEF" w:rsidRDefault="00C33704" w:rsidP="00782B4A">
      <w:pPr>
        <w:jc w:val="both"/>
        <w:rPr>
          <w:rFonts w:ascii="Arial" w:hAnsi="Arial" w:cs="Arial"/>
          <w:sz w:val="18"/>
          <w:szCs w:val="18"/>
          <w:lang w:val="en-GB"/>
        </w:rPr>
      </w:pPr>
    </w:p>
    <w:p w14:paraId="03DAF2D9" w14:textId="23B59040" w:rsidR="00F90DDA" w:rsidRPr="00DC3EEF" w:rsidRDefault="00A16170" w:rsidP="00AB6B54">
      <w:pPr>
        <w:pStyle w:val="Heading1"/>
        <w:tabs>
          <w:tab w:val="left" w:pos="5310"/>
        </w:tabs>
        <w:rPr>
          <w:rFonts w:cs="Arial"/>
        </w:rPr>
      </w:pPr>
      <w:bookmarkStart w:id="354" w:name="_Toc489867919"/>
      <w:bookmarkStart w:id="355" w:name="_Toc155612723"/>
      <w:bookmarkEnd w:id="350"/>
      <w:bookmarkEnd w:id="351"/>
      <w:bookmarkEnd w:id="352"/>
      <w:r w:rsidRPr="00DC3EEF">
        <w:rPr>
          <w:rFonts w:cs="Arial"/>
          <w:lang w:val="en-GB"/>
        </w:rPr>
        <w:t>5</w:t>
      </w:r>
      <w:r w:rsidR="000C0871" w:rsidRPr="00DC3EEF">
        <w:rPr>
          <w:rFonts w:cs="Arial"/>
          <w:lang w:val="en-GB"/>
        </w:rPr>
        <w:t>0</w:t>
      </w:r>
      <w:r w:rsidR="00F90DDA" w:rsidRPr="00DC3EEF">
        <w:rPr>
          <w:rFonts w:cs="Arial"/>
        </w:rPr>
        <w:tab/>
        <w:t>Income tax expenses</w:t>
      </w:r>
      <w:bookmarkEnd w:id="354"/>
      <w:bookmarkEnd w:id="355"/>
      <w:r w:rsidR="00F90DDA" w:rsidRPr="00DC3EEF">
        <w:rPr>
          <w:rFonts w:cs="Arial"/>
        </w:rPr>
        <w:t xml:space="preserve"> </w:t>
      </w:r>
    </w:p>
    <w:p w14:paraId="01A31619" w14:textId="77777777" w:rsidR="00B04C33" w:rsidRPr="00DC3EEF" w:rsidRDefault="00B04C33" w:rsidP="00B04C33">
      <w:pPr>
        <w:jc w:val="both"/>
        <w:rPr>
          <w:rFonts w:ascii="Arial" w:hAnsi="Arial" w:cs="Arial"/>
          <w:sz w:val="18"/>
          <w:szCs w:val="18"/>
        </w:rPr>
      </w:pPr>
    </w:p>
    <w:p w14:paraId="15D4A75B" w14:textId="4622502E" w:rsidR="00782B4A" w:rsidRPr="00DC3EEF" w:rsidRDefault="00782B4A" w:rsidP="00782B4A">
      <w:pPr>
        <w:pStyle w:val="a"/>
        <w:ind w:right="0"/>
        <w:jc w:val="both"/>
        <w:rPr>
          <w:rFonts w:ascii="Arial" w:hAnsi="Arial" w:cs="Arial"/>
          <w:color w:val="000000" w:themeColor="text1"/>
          <w:sz w:val="18"/>
          <w:szCs w:val="18"/>
          <w:lang w:val="en-US"/>
        </w:rPr>
      </w:pPr>
      <w:r w:rsidRPr="00DC3EEF">
        <w:rPr>
          <w:rFonts w:ascii="Arial" w:hAnsi="Arial" w:cs="Arial"/>
          <w:color w:val="000000" w:themeColor="text1"/>
          <w:sz w:val="18"/>
          <w:szCs w:val="18"/>
          <w:lang w:val="en-GB"/>
        </w:rPr>
        <w:t xml:space="preserve">Income tax expenses for the six-month period ended 30 June 2026 and 2025 are </w:t>
      </w:r>
      <w:r w:rsidRPr="00DC3EEF">
        <w:rPr>
          <w:rFonts w:ascii="Arial" w:hAnsi="Arial" w:cs="Arial"/>
          <w:color w:val="000000" w:themeColor="text1"/>
          <w:spacing w:val="-2"/>
          <w:sz w:val="18"/>
          <w:szCs w:val="18"/>
          <w:lang w:val="en-US"/>
        </w:rPr>
        <w:t>as follows:</w:t>
      </w:r>
    </w:p>
    <w:p w14:paraId="2774C39C" w14:textId="77777777" w:rsidR="00AA60FA" w:rsidRPr="00DC3EEF" w:rsidRDefault="00AA60FA" w:rsidP="00AA60FA">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DC3EEF" w14:paraId="3ECC960E" w14:textId="77777777" w:rsidTr="00AB07FD">
        <w:tc>
          <w:tcPr>
            <w:tcW w:w="4277" w:type="dxa"/>
            <w:vAlign w:val="bottom"/>
          </w:tcPr>
          <w:p w14:paraId="458103CD" w14:textId="77777777" w:rsidR="00AA60FA" w:rsidRPr="00DC3EEF" w:rsidRDefault="00AA60FA" w:rsidP="00AB07FD">
            <w:pPr>
              <w:pStyle w:val="a"/>
              <w:ind w:left="-107" w:right="0"/>
              <w:rPr>
                <w:rFonts w:ascii="Arial" w:hAnsi="Arial" w:cs="Arial"/>
                <w:b/>
                <w:bCs/>
                <w:sz w:val="18"/>
                <w:szCs w:val="18"/>
                <w:lang w:val="en-GB"/>
              </w:rPr>
            </w:pPr>
          </w:p>
        </w:tc>
        <w:tc>
          <w:tcPr>
            <w:tcW w:w="2592" w:type="dxa"/>
            <w:gridSpan w:val="2"/>
            <w:tcBorders>
              <w:bottom w:val="single" w:sz="4" w:space="0" w:color="auto"/>
            </w:tcBorders>
            <w:vAlign w:val="bottom"/>
          </w:tcPr>
          <w:p w14:paraId="017B97EF" w14:textId="77777777" w:rsidR="00AA60FA" w:rsidRPr="00DC3EEF" w:rsidRDefault="00AA60FA" w:rsidP="00AB07FD">
            <w:pPr>
              <w:pStyle w:val="a"/>
              <w:ind w:right="-72"/>
              <w:jc w:val="center"/>
              <w:rPr>
                <w:rFonts w:ascii="Arial" w:hAnsi="Arial" w:cs="Arial"/>
                <w:b/>
                <w:bCs/>
                <w:sz w:val="18"/>
                <w:szCs w:val="18"/>
                <w:lang w:val="en-GB"/>
              </w:rPr>
            </w:pPr>
            <w:r w:rsidRPr="00DC3EE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vAlign w:val="bottom"/>
          </w:tcPr>
          <w:p w14:paraId="7D8051BC" w14:textId="77777777" w:rsidR="00AA60FA" w:rsidRPr="00DC3EEF" w:rsidRDefault="00AA60FA" w:rsidP="00AB07FD">
            <w:pPr>
              <w:pStyle w:val="a"/>
              <w:ind w:right="-72"/>
              <w:jc w:val="center"/>
              <w:rPr>
                <w:rFonts w:ascii="Arial" w:hAnsi="Arial" w:cs="Arial"/>
                <w:b/>
                <w:bCs/>
                <w:sz w:val="18"/>
                <w:szCs w:val="18"/>
                <w:lang w:val="en-US"/>
              </w:rPr>
            </w:pPr>
            <w:r w:rsidRPr="00DC3EEF">
              <w:rPr>
                <w:rFonts w:ascii="Arial" w:hAnsi="Arial" w:cs="Arial"/>
                <w:b/>
                <w:bCs/>
                <w:sz w:val="18"/>
                <w:szCs w:val="18"/>
                <w:lang w:val="en-GB" w:eastAsia="ja-JP" w:bidi="ar-SA"/>
              </w:rPr>
              <w:t>Separate</w:t>
            </w:r>
          </w:p>
        </w:tc>
      </w:tr>
      <w:tr w:rsidR="00782B4A" w:rsidRPr="00DC3EEF" w14:paraId="02360138" w14:textId="77777777" w:rsidTr="00AB07FD">
        <w:tc>
          <w:tcPr>
            <w:tcW w:w="4277" w:type="dxa"/>
            <w:vAlign w:val="bottom"/>
          </w:tcPr>
          <w:p w14:paraId="49A566BC" w14:textId="77777777" w:rsidR="00782B4A" w:rsidRPr="00DC3EEF" w:rsidRDefault="00782B4A" w:rsidP="00782B4A">
            <w:pPr>
              <w:pStyle w:val="a"/>
              <w:ind w:left="-107" w:right="0"/>
              <w:rPr>
                <w:rFonts w:ascii="Arial" w:hAnsi="Arial" w:cs="Arial"/>
                <w:b/>
                <w:bCs/>
                <w:sz w:val="18"/>
                <w:szCs w:val="18"/>
                <w:lang w:val="en-GB"/>
              </w:rPr>
            </w:pPr>
          </w:p>
        </w:tc>
        <w:tc>
          <w:tcPr>
            <w:tcW w:w="1296" w:type="dxa"/>
            <w:tcBorders>
              <w:top w:val="single" w:sz="4" w:space="0" w:color="auto"/>
            </w:tcBorders>
            <w:vAlign w:val="bottom"/>
          </w:tcPr>
          <w:p w14:paraId="6963175B" w14:textId="08BE06BC"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1983EED4" w14:textId="2AA1A368"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756DFCA6" w14:textId="160B0C44"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17827101" w14:textId="464B8DC6"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2025</w:t>
            </w:r>
          </w:p>
        </w:tc>
      </w:tr>
      <w:tr w:rsidR="009A7C91" w:rsidRPr="00DC3EEF" w14:paraId="0FAB11C1" w14:textId="77777777" w:rsidTr="00AB07FD">
        <w:tc>
          <w:tcPr>
            <w:tcW w:w="4277" w:type="dxa"/>
            <w:vAlign w:val="bottom"/>
          </w:tcPr>
          <w:p w14:paraId="6CD96A41" w14:textId="77777777" w:rsidR="00AA60FA" w:rsidRPr="00DC3EEF" w:rsidRDefault="00AA60FA" w:rsidP="00AB07FD">
            <w:pPr>
              <w:pStyle w:val="a"/>
              <w:ind w:left="-107" w:right="0"/>
              <w:rPr>
                <w:rFonts w:ascii="Arial" w:hAnsi="Arial" w:cs="Arial"/>
                <w:b/>
                <w:bCs/>
                <w:sz w:val="18"/>
                <w:szCs w:val="18"/>
                <w:lang w:val="en-GB"/>
              </w:rPr>
            </w:pPr>
          </w:p>
        </w:tc>
        <w:tc>
          <w:tcPr>
            <w:tcW w:w="1296" w:type="dxa"/>
            <w:vAlign w:val="bottom"/>
          </w:tcPr>
          <w:p w14:paraId="6BCE2032"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5DB6142D"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2D30DF7C"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296" w:type="dxa"/>
            <w:vAlign w:val="bottom"/>
          </w:tcPr>
          <w:p w14:paraId="46FA696B"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r>
      <w:tr w:rsidR="009A7C91" w:rsidRPr="00DC3EEF" w14:paraId="7CC2117F" w14:textId="77777777" w:rsidTr="00AB07FD">
        <w:tc>
          <w:tcPr>
            <w:tcW w:w="4277" w:type="dxa"/>
            <w:vAlign w:val="bottom"/>
          </w:tcPr>
          <w:p w14:paraId="30D4D176" w14:textId="77777777" w:rsidR="00AA60FA" w:rsidRPr="00DC3EEF" w:rsidRDefault="00AA60FA" w:rsidP="00AB07FD">
            <w:pPr>
              <w:pStyle w:val="a"/>
              <w:ind w:left="-107" w:right="0"/>
              <w:rPr>
                <w:rFonts w:ascii="Arial" w:hAnsi="Arial" w:cs="Arial"/>
                <w:b/>
                <w:bCs/>
                <w:sz w:val="18"/>
                <w:szCs w:val="18"/>
                <w:lang w:val="en-GB"/>
              </w:rPr>
            </w:pPr>
          </w:p>
        </w:tc>
        <w:tc>
          <w:tcPr>
            <w:tcW w:w="1296" w:type="dxa"/>
            <w:tcBorders>
              <w:bottom w:val="single" w:sz="4" w:space="0" w:color="auto"/>
            </w:tcBorders>
            <w:vAlign w:val="bottom"/>
          </w:tcPr>
          <w:p w14:paraId="6F74661E"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5F7E8D53"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15008FE2"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296" w:type="dxa"/>
            <w:tcBorders>
              <w:bottom w:val="single" w:sz="4" w:space="0" w:color="auto"/>
            </w:tcBorders>
            <w:vAlign w:val="bottom"/>
          </w:tcPr>
          <w:p w14:paraId="519C85B3"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r>
      <w:tr w:rsidR="009A7C91" w:rsidRPr="00DC3EEF" w14:paraId="3C9BDB65" w14:textId="77777777" w:rsidTr="00AB07FD">
        <w:tc>
          <w:tcPr>
            <w:tcW w:w="4277" w:type="dxa"/>
            <w:vAlign w:val="bottom"/>
          </w:tcPr>
          <w:p w14:paraId="3C261D70" w14:textId="77777777" w:rsidR="00AA60FA" w:rsidRPr="00DC3EEF" w:rsidRDefault="00AA60FA" w:rsidP="00AB07FD">
            <w:pPr>
              <w:pStyle w:val="NormalIndent"/>
              <w:ind w:left="-107"/>
              <w:rPr>
                <w:rFonts w:ascii="Arial" w:hAnsi="Arial" w:cs="Arial"/>
                <w:sz w:val="18"/>
                <w:szCs w:val="18"/>
                <w:lang w:val="en-US"/>
              </w:rPr>
            </w:pPr>
          </w:p>
        </w:tc>
        <w:tc>
          <w:tcPr>
            <w:tcW w:w="1296" w:type="dxa"/>
            <w:tcBorders>
              <w:top w:val="single" w:sz="4" w:space="0" w:color="auto"/>
            </w:tcBorders>
            <w:vAlign w:val="bottom"/>
          </w:tcPr>
          <w:p w14:paraId="1D442589" w14:textId="77777777" w:rsidR="00AA60FA" w:rsidRPr="00DC3EEF" w:rsidRDefault="00AA60FA" w:rsidP="00AB07FD">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5A60B60F" w14:textId="77777777" w:rsidR="00AA60FA" w:rsidRPr="00DC3EEF" w:rsidRDefault="00AA60FA" w:rsidP="00AB07FD">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4B354D9E" w14:textId="77777777" w:rsidR="00AA60FA" w:rsidRPr="00DC3EEF" w:rsidRDefault="00AA60FA" w:rsidP="00AB07FD">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56EF7D04" w14:textId="77777777" w:rsidR="00AA60FA" w:rsidRPr="00DC3EEF" w:rsidRDefault="00AA60FA" w:rsidP="00AB07FD">
            <w:pPr>
              <w:ind w:left="-18" w:right="-72" w:firstLine="19"/>
              <w:jc w:val="right"/>
              <w:rPr>
                <w:rFonts w:ascii="Arial" w:hAnsi="Arial" w:cs="Arial"/>
                <w:sz w:val="18"/>
                <w:szCs w:val="18"/>
                <w:lang w:val="en-GB"/>
              </w:rPr>
            </w:pPr>
          </w:p>
        </w:tc>
      </w:tr>
      <w:tr w:rsidR="00782B4A" w:rsidRPr="00DC3EEF" w14:paraId="2C0679B8" w14:textId="77777777" w:rsidTr="00AB07FD">
        <w:tc>
          <w:tcPr>
            <w:tcW w:w="4277" w:type="dxa"/>
            <w:vAlign w:val="bottom"/>
          </w:tcPr>
          <w:p w14:paraId="423C7C78" w14:textId="77777777" w:rsidR="00782B4A" w:rsidRPr="00DC3EEF" w:rsidRDefault="00782B4A" w:rsidP="00782B4A">
            <w:pPr>
              <w:ind w:left="-107" w:right="-216"/>
              <w:rPr>
                <w:rFonts w:ascii="Arial" w:eastAsia="Angsana New" w:hAnsi="Arial" w:cs="Arial"/>
                <w:sz w:val="18"/>
                <w:szCs w:val="18"/>
                <w:cs/>
              </w:rPr>
            </w:pPr>
            <w:r w:rsidRPr="00DC3EEF">
              <w:rPr>
                <w:rFonts w:ascii="Arial" w:eastAsia="Angsana New" w:hAnsi="Arial" w:cs="Arial"/>
                <w:sz w:val="18"/>
                <w:szCs w:val="18"/>
              </w:rPr>
              <w:t>Current income tax for the period</w:t>
            </w:r>
          </w:p>
        </w:tc>
        <w:tc>
          <w:tcPr>
            <w:tcW w:w="1296" w:type="dxa"/>
            <w:vAlign w:val="bottom"/>
          </w:tcPr>
          <w:p w14:paraId="257FEC13" w14:textId="157749D6" w:rsidR="00782B4A" w:rsidRPr="00DC3EEF" w:rsidRDefault="00CE5331" w:rsidP="00782B4A">
            <w:pPr>
              <w:pStyle w:val="BodyTextIndent2"/>
              <w:ind w:left="0" w:right="-72"/>
              <w:jc w:val="right"/>
              <w:outlineLvl w:val="0"/>
              <w:rPr>
                <w:rFonts w:ascii="Arial" w:hAnsi="Arial" w:cs="Arial"/>
                <w:sz w:val="18"/>
                <w:szCs w:val="18"/>
                <w:lang w:val="en-GB" w:eastAsia="en-US"/>
              </w:rPr>
            </w:pPr>
            <w:r w:rsidRPr="00DC3EEF">
              <w:rPr>
                <w:rFonts w:ascii="Arial" w:hAnsi="Arial" w:cs="Arial"/>
                <w:sz w:val="18"/>
                <w:szCs w:val="18"/>
                <w:lang w:val="en-GB" w:eastAsia="en-US"/>
              </w:rPr>
              <w:t>1,260,531</w:t>
            </w:r>
          </w:p>
        </w:tc>
        <w:tc>
          <w:tcPr>
            <w:tcW w:w="1296" w:type="dxa"/>
            <w:vAlign w:val="bottom"/>
          </w:tcPr>
          <w:p w14:paraId="37905EA2" w14:textId="4E6C44F9" w:rsidR="00782B4A" w:rsidRPr="00DC3EEF" w:rsidRDefault="00782B4A" w:rsidP="00782B4A">
            <w:pPr>
              <w:pStyle w:val="BodyTextIndent2"/>
              <w:ind w:left="0" w:right="-72"/>
              <w:jc w:val="right"/>
              <w:outlineLvl w:val="0"/>
              <w:rPr>
                <w:rFonts w:ascii="Arial" w:hAnsi="Arial" w:cs="Arial"/>
                <w:sz w:val="18"/>
                <w:szCs w:val="18"/>
                <w:lang w:eastAsia="en-US"/>
              </w:rPr>
            </w:pPr>
            <w:r w:rsidRPr="00DC3EEF">
              <w:rPr>
                <w:rFonts w:ascii="Arial" w:hAnsi="Arial" w:cs="Arial"/>
                <w:color w:val="000000" w:themeColor="text1"/>
                <w:sz w:val="18"/>
                <w:szCs w:val="18"/>
                <w:lang w:val="en-GB" w:eastAsia="en-US"/>
              </w:rPr>
              <w:t>480,160</w:t>
            </w:r>
          </w:p>
        </w:tc>
        <w:tc>
          <w:tcPr>
            <w:tcW w:w="1296" w:type="dxa"/>
            <w:vAlign w:val="bottom"/>
          </w:tcPr>
          <w:p w14:paraId="388B3C80" w14:textId="39CC76DF" w:rsidR="00782B4A" w:rsidRPr="00DC3EEF" w:rsidRDefault="00CE5331" w:rsidP="00782B4A">
            <w:pPr>
              <w:pStyle w:val="BodyTextIndent2"/>
              <w:ind w:left="0" w:right="-72"/>
              <w:jc w:val="right"/>
              <w:outlineLvl w:val="0"/>
              <w:rPr>
                <w:rFonts w:ascii="Arial" w:hAnsi="Arial" w:cs="Arial"/>
                <w:sz w:val="18"/>
                <w:szCs w:val="18"/>
                <w:lang w:eastAsia="en-US"/>
              </w:rPr>
            </w:pPr>
            <w:r w:rsidRPr="00DC3EEF">
              <w:rPr>
                <w:rFonts w:ascii="Arial" w:hAnsi="Arial" w:cs="Arial"/>
                <w:sz w:val="18"/>
                <w:szCs w:val="18"/>
                <w:lang w:eastAsia="en-US"/>
              </w:rPr>
              <w:t>722,995</w:t>
            </w:r>
          </w:p>
        </w:tc>
        <w:tc>
          <w:tcPr>
            <w:tcW w:w="1296" w:type="dxa"/>
            <w:vAlign w:val="bottom"/>
          </w:tcPr>
          <w:p w14:paraId="509CD78F" w14:textId="4D8ADCB8" w:rsidR="00782B4A" w:rsidRPr="00DC3EEF" w:rsidRDefault="00782B4A" w:rsidP="00782B4A">
            <w:pPr>
              <w:pStyle w:val="BodyTextIndent2"/>
              <w:ind w:left="0" w:right="-72"/>
              <w:jc w:val="right"/>
              <w:outlineLvl w:val="0"/>
              <w:rPr>
                <w:rFonts w:ascii="Arial" w:hAnsi="Arial" w:cs="Arial"/>
                <w:sz w:val="18"/>
                <w:szCs w:val="18"/>
                <w:lang w:eastAsia="en-US"/>
              </w:rPr>
            </w:pPr>
            <w:r w:rsidRPr="00DC3EEF">
              <w:rPr>
                <w:rFonts w:ascii="Arial" w:hAnsi="Arial" w:cs="Arial"/>
                <w:color w:val="000000" w:themeColor="text1"/>
                <w:sz w:val="18"/>
                <w:szCs w:val="18"/>
                <w:lang w:val="en-GB" w:eastAsia="en-US"/>
              </w:rPr>
              <w:t>314,758</w:t>
            </w:r>
          </w:p>
        </w:tc>
      </w:tr>
      <w:tr w:rsidR="00782B4A" w:rsidRPr="00DC3EEF" w14:paraId="12767D3D" w14:textId="77777777" w:rsidTr="00AB07FD">
        <w:trPr>
          <w:trHeight w:val="74"/>
        </w:trPr>
        <w:tc>
          <w:tcPr>
            <w:tcW w:w="4277" w:type="dxa"/>
            <w:vAlign w:val="bottom"/>
          </w:tcPr>
          <w:p w14:paraId="0F78497C" w14:textId="77777777" w:rsidR="00782B4A" w:rsidRPr="00DC3EEF" w:rsidRDefault="00782B4A" w:rsidP="00782B4A">
            <w:pPr>
              <w:ind w:left="-107" w:right="-216"/>
              <w:rPr>
                <w:rFonts w:ascii="Arial" w:eastAsia="Angsana New" w:hAnsi="Arial" w:cs="Arial"/>
                <w:sz w:val="18"/>
                <w:szCs w:val="18"/>
              </w:rPr>
            </w:pPr>
            <w:r w:rsidRPr="00DC3EEF">
              <w:rPr>
                <w:rFonts w:ascii="Arial" w:eastAsia="Angsana New" w:hAnsi="Arial" w:cs="Arial"/>
                <w:sz w:val="18"/>
                <w:szCs w:val="18"/>
              </w:rPr>
              <w:t>Adjustment in respect of current</w:t>
            </w:r>
          </w:p>
        </w:tc>
        <w:tc>
          <w:tcPr>
            <w:tcW w:w="1296" w:type="dxa"/>
            <w:vAlign w:val="bottom"/>
          </w:tcPr>
          <w:p w14:paraId="14A7D205" w14:textId="77777777" w:rsidR="00782B4A" w:rsidRPr="00DC3EEF" w:rsidRDefault="00782B4A" w:rsidP="00782B4A">
            <w:pPr>
              <w:pStyle w:val="BodyTextIndent2"/>
              <w:ind w:left="0" w:right="-72"/>
              <w:jc w:val="right"/>
              <w:outlineLvl w:val="0"/>
              <w:rPr>
                <w:rFonts w:ascii="Arial" w:hAnsi="Arial" w:cs="Arial"/>
                <w:sz w:val="18"/>
                <w:szCs w:val="18"/>
                <w:lang w:val="en-GB" w:eastAsia="en-US"/>
              </w:rPr>
            </w:pPr>
          </w:p>
        </w:tc>
        <w:tc>
          <w:tcPr>
            <w:tcW w:w="1296" w:type="dxa"/>
            <w:vAlign w:val="bottom"/>
          </w:tcPr>
          <w:p w14:paraId="0530D799" w14:textId="77777777" w:rsidR="00782B4A" w:rsidRPr="00DC3EEF" w:rsidRDefault="00782B4A" w:rsidP="00782B4A">
            <w:pPr>
              <w:pStyle w:val="BodyTextIndent2"/>
              <w:ind w:left="0" w:right="-72"/>
              <w:jc w:val="right"/>
              <w:outlineLvl w:val="0"/>
              <w:rPr>
                <w:rFonts w:ascii="Arial" w:hAnsi="Arial" w:cs="Arial"/>
                <w:sz w:val="18"/>
                <w:szCs w:val="18"/>
                <w:lang w:eastAsia="en-US"/>
              </w:rPr>
            </w:pPr>
          </w:p>
        </w:tc>
        <w:tc>
          <w:tcPr>
            <w:tcW w:w="1296" w:type="dxa"/>
            <w:vAlign w:val="bottom"/>
          </w:tcPr>
          <w:p w14:paraId="3DCBAA86" w14:textId="77777777" w:rsidR="00782B4A" w:rsidRPr="00DC3EEF" w:rsidRDefault="00782B4A" w:rsidP="00782B4A">
            <w:pPr>
              <w:pStyle w:val="BodyTextIndent2"/>
              <w:ind w:left="0" w:right="-72"/>
              <w:jc w:val="right"/>
              <w:outlineLvl w:val="0"/>
              <w:rPr>
                <w:rFonts w:ascii="Arial" w:hAnsi="Arial" w:cs="Arial"/>
                <w:sz w:val="18"/>
                <w:szCs w:val="18"/>
                <w:lang w:eastAsia="en-US"/>
              </w:rPr>
            </w:pPr>
          </w:p>
        </w:tc>
        <w:tc>
          <w:tcPr>
            <w:tcW w:w="1296" w:type="dxa"/>
            <w:vAlign w:val="bottom"/>
          </w:tcPr>
          <w:p w14:paraId="4959BB62" w14:textId="77777777" w:rsidR="00782B4A" w:rsidRPr="00DC3EEF" w:rsidRDefault="00782B4A" w:rsidP="00782B4A">
            <w:pPr>
              <w:pStyle w:val="BodyTextIndent2"/>
              <w:ind w:left="0" w:right="-72"/>
              <w:jc w:val="right"/>
              <w:outlineLvl w:val="0"/>
              <w:rPr>
                <w:rFonts w:ascii="Arial" w:hAnsi="Arial" w:cs="Arial"/>
                <w:sz w:val="18"/>
                <w:szCs w:val="18"/>
                <w:lang w:eastAsia="en-US"/>
              </w:rPr>
            </w:pPr>
          </w:p>
        </w:tc>
      </w:tr>
      <w:tr w:rsidR="00782B4A" w:rsidRPr="00DC3EEF" w14:paraId="1F25A52B" w14:textId="77777777" w:rsidTr="00AB07FD">
        <w:trPr>
          <w:trHeight w:val="74"/>
        </w:trPr>
        <w:tc>
          <w:tcPr>
            <w:tcW w:w="4277" w:type="dxa"/>
            <w:vAlign w:val="bottom"/>
          </w:tcPr>
          <w:p w14:paraId="66AF5072" w14:textId="77777777" w:rsidR="00782B4A" w:rsidRPr="00DC3EEF" w:rsidRDefault="00782B4A" w:rsidP="00782B4A">
            <w:pPr>
              <w:ind w:left="-107" w:right="-216"/>
              <w:rPr>
                <w:rFonts w:ascii="Arial" w:eastAsia="Angsana New" w:hAnsi="Arial" w:cs="Arial"/>
                <w:sz w:val="18"/>
                <w:szCs w:val="18"/>
              </w:rPr>
            </w:pPr>
            <w:r w:rsidRPr="00DC3EEF">
              <w:rPr>
                <w:rFonts w:ascii="Arial" w:eastAsia="Angsana New" w:hAnsi="Arial" w:cs="Arial"/>
                <w:sz w:val="18"/>
                <w:szCs w:val="18"/>
              </w:rPr>
              <w:t xml:space="preserve">   income tax of previous period</w:t>
            </w:r>
          </w:p>
        </w:tc>
        <w:tc>
          <w:tcPr>
            <w:tcW w:w="1296" w:type="dxa"/>
            <w:vAlign w:val="bottom"/>
          </w:tcPr>
          <w:p w14:paraId="6EAE0399" w14:textId="663A6F71" w:rsidR="00782B4A" w:rsidRPr="00DC3EEF" w:rsidRDefault="00CE5331" w:rsidP="00782B4A">
            <w:pPr>
              <w:pStyle w:val="BodyTextIndent2"/>
              <w:ind w:left="0" w:right="-72"/>
              <w:jc w:val="right"/>
              <w:outlineLvl w:val="0"/>
              <w:rPr>
                <w:rFonts w:ascii="Arial" w:hAnsi="Arial" w:cs="Arial"/>
                <w:sz w:val="18"/>
                <w:szCs w:val="18"/>
                <w:lang w:val="en-GB" w:eastAsia="en-US"/>
              </w:rPr>
            </w:pPr>
            <w:r w:rsidRPr="00DC3EEF">
              <w:rPr>
                <w:rFonts w:ascii="Arial" w:hAnsi="Arial" w:cs="Arial"/>
                <w:sz w:val="18"/>
                <w:szCs w:val="18"/>
                <w:lang w:val="en-GB" w:eastAsia="en-US"/>
              </w:rPr>
              <w:t>178</w:t>
            </w:r>
          </w:p>
        </w:tc>
        <w:tc>
          <w:tcPr>
            <w:tcW w:w="1296" w:type="dxa"/>
            <w:vAlign w:val="bottom"/>
          </w:tcPr>
          <w:p w14:paraId="24CCEAC9" w14:textId="2A9EF561" w:rsidR="00782B4A" w:rsidRPr="00DC3EEF" w:rsidRDefault="00782B4A" w:rsidP="00782B4A">
            <w:pPr>
              <w:pStyle w:val="BodyTextIndent2"/>
              <w:ind w:left="0" w:right="-72"/>
              <w:jc w:val="right"/>
              <w:outlineLvl w:val="0"/>
              <w:rPr>
                <w:rFonts w:ascii="Arial" w:hAnsi="Arial" w:cs="Arial"/>
                <w:sz w:val="18"/>
                <w:szCs w:val="18"/>
                <w:lang w:eastAsia="en-US"/>
              </w:rPr>
            </w:pPr>
            <w:r w:rsidRPr="00DC3EEF">
              <w:rPr>
                <w:rFonts w:ascii="Arial" w:hAnsi="Arial" w:cs="Arial"/>
                <w:color w:val="000000" w:themeColor="text1"/>
                <w:sz w:val="18"/>
                <w:szCs w:val="18"/>
                <w:lang w:val="en-GB" w:eastAsia="en-US"/>
              </w:rPr>
              <w:t>5,457</w:t>
            </w:r>
          </w:p>
        </w:tc>
        <w:tc>
          <w:tcPr>
            <w:tcW w:w="1296" w:type="dxa"/>
            <w:vAlign w:val="bottom"/>
          </w:tcPr>
          <w:p w14:paraId="6457F191" w14:textId="54F5BFDF" w:rsidR="00782B4A" w:rsidRPr="00DC3EEF" w:rsidRDefault="00CE5331" w:rsidP="00782B4A">
            <w:pPr>
              <w:pStyle w:val="BodyTextIndent2"/>
              <w:ind w:left="0" w:right="-72"/>
              <w:jc w:val="right"/>
              <w:outlineLvl w:val="0"/>
              <w:rPr>
                <w:rFonts w:ascii="Arial" w:hAnsi="Arial" w:cs="Arial"/>
                <w:sz w:val="18"/>
                <w:szCs w:val="18"/>
                <w:lang w:eastAsia="en-US"/>
              </w:rPr>
            </w:pPr>
            <w:r w:rsidRPr="00DC3EEF">
              <w:rPr>
                <w:rFonts w:ascii="Arial" w:hAnsi="Arial" w:cs="Arial"/>
                <w:sz w:val="18"/>
                <w:szCs w:val="18"/>
                <w:lang w:eastAsia="en-US"/>
              </w:rPr>
              <w:t>3,303</w:t>
            </w:r>
          </w:p>
        </w:tc>
        <w:tc>
          <w:tcPr>
            <w:tcW w:w="1296" w:type="dxa"/>
            <w:vAlign w:val="bottom"/>
          </w:tcPr>
          <w:p w14:paraId="1CDB2BA2" w14:textId="634260B3" w:rsidR="00782B4A" w:rsidRPr="00DC3EEF" w:rsidRDefault="00782B4A" w:rsidP="00782B4A">
            <w:pPr>
              <w:pStyle w:val="BodyTextIndent2"/>
              <w:ind w:left="0" w:right="-72"/>
              <w:jc w:val="right"/>
              <w:outlineLvl w:val="0"/>
              <w:rPr>
                <w:rFonts w:ascii="Arial" w:hAnsi="Arial" w:cs="Arial"/>
                <w:sz w:val="18"/>
                <w:szCs w:val="18"/>
                <w:lang w:eastAsia="en-US"/>
              </w:rPr>
            </w:pPr>
            <w:r w:rsidRPr="00DC3EEF">
              <w:rPr>
                <w:rFonts w:ascii="Arial" w:hAnsi="Arial" w:cs="Arial"/>
                <w:color w:val="000000" w:themeColor="text1"/>
                <w:sz w:val="18"/>
                <w:szCs w:val="18"/>
                <w:lang w:val="en-GB" w:eastAsia="en-US"/>
              </w:rPr>
              <w:t>5,290</w:t>
            </w:r>
          </w:p>
        </w:tc>
      </w:tr>
      <w:tr w:rsidR="00782B4A" w:rsidRPr="00DC3EEF" w14:paraId="10F6D65D" w14:textId="77777777" w:rsidTr="00AB07FD">
        <w:tc>
          <w:tcPr>
            <w:tcW w:w="4277" w:type="dxa"/>
            <w:vAlign w:val="bottom"/>
          </w:tcPr>
          <w:p w14:paraId="023E28C2" w14:textId="77777777" w:rsidR="00782B4A" w:rsidRPr="00DC3EEF" w:rsidRDefault="00782B4A" w:rsidP="00782B4A">
            <w:pPr>
              <w:ind w:left="-107" w:right="-216"/>
              <w:rPr>
                <w:rFonts w:ascii="Arial" w:eastAsia="Angsana New" w:hAnsi="Arial" w:cs="Arial"/>
                <w:strike/>
                <w:sz w:val="18"/>
                <w:szCs w:val="18"/>
                <w:cs/>
              </w:rPr>
            </w:pPr>
            <w:r w:rsidRPr="00DC3EEF">
              <w:rPr>
                <w:rFonts w:ascii="Arial" w:eastAsia="Angsana New" w:hAnsi="Arial" w:cs="Arial"/>
                <w:sz w:val="18"/>
                <w:szCs w:val="18"/>
              </w:rPr>
              <w:t xml:space="preserve">Deferred tax  </w:t>
            </w:r>
          </w:p>
        </w:tc>
        <w:tc>
          <w:tcPr>
            <w:tcW w:w="1296" w:type="dxa"/>
            <w:tcBorders>
              <w:bottom w:val="single" w:sz="4" w:space="0" w:color="auto"/>
            </w:tcBorders>
            <w:vAlign w:val="bottom"/>
          </w:tcPr>
          <w:p w14:paraId="25AE4E8E" w14:textId="0BE13633" w:rsidR="00782B4A" w:rsidRPr="00DC3EEF" w:rsidRDefault="00CE5331" w:rsidP="00782B4A">
            <w:pPr>
              <w:pStyle w:val="BodyTextIndent2"/>
              <w:ind w:left="0" w:right="-72"/>
              <w:jc w:val="right"/>
              <w:outlineLvl w:val="0"/>
              <w:rPr>
                <w:rFonts w:ascii="Arial" w:hAnsi="Arial" w:cs="Arial"/>
                <w:sz w:val="18"/>
                <w:szCs w:val="18"/>
                <w:lang w:val="en-GB" w:eastAsia="en-US"/>
              </w:rPr>
            </w:pPr>
            <w:r w:rsidRPr="00DC3EEF">
              <w:rPr>
                <w:rFonts w:ascii="Arial" w:hAnsi="Arial" w:cs="Arial"/>
                <w:sz w:val="18"/>
                <w:szCs w:val="18"/>
                <w:lang w:val="en-GB" w:eastAsia="en-US"/>
              </w:rPr>
              <w:t>(252,030)</w:t>
            </w:r>
          </w:p>
        </w:tc>
        <w:tc>
          <w:tcPr>
            <w:tcW w:w="1296" w:type="dxa"/>
            <w:tcBorders>
              <w:bottom w:val="single" w:sz="4" w:space="0" w:color="auto"/>
            </w:tcBorders>
            <w:vAlign w:val="bottom"/>
          </w:tcPr>
          <w:p w14:paraId="2B085A48" w14:textId="2F384150" w:rsidR="00782B4A" w:rsidRPr="00DC3EEF" w:rsidRDefault="00782B4A" w:rsidP="00782B4A">
            <w:pPr>
              <w:pStyle w:val="BodyTextIndent2"/>
              <w:ind w:left="0" w:right="-72"/>
              <w:jc w:val="right"/>
              <w:outlineLvl w:val="0"/>
              <w:rPr>
                <w:rFonts w:ascii="Arial" w:hAnsi="Arial" w:cs="Arial"/>
                <w:sz w:val="18"/>
                <w:szCs w:val="18"/>
                <w:lang w:val="en-GB" w:eastAsia="en-US"/>
              </w:rPr>
            </w:pPr>
            <w:r w:rsidRPr="00DC3EEF">
              <w:rPr>
                <w:rFonts w:ascii="Arial" w:hAnsi="Arial" w:cs="Arial"/>
                <w:color w:val="000000" w:themeColor="text1"/>
                <w:sz w:val="18"/>
                <w:szCs w:val="18"/>
                <w:lang w:val="en-GB" w:eastAsia="en-US"/>
              </w:rPr>
              <w:t>136,214</w:t>
            </w:r>
          </w:p>
        </w:tc>
        <w:tc>
          <w:tcPr>
            <w:tcW w:w="1296" w:type="dxa"/>
            <w:tcBorders>
              <w:bottom w:val="single" w:sz="4" w:space="0" w:color="auto"/>
            </w:tcBorders>
            <w:vAlign w:val="bottom"/>
          </w:tcPr>
          <w:p w14:paraId="7A7C4B94" w14:textId="6DF04364" w:rsidR="00782B4A" w:rsidRPr="00DC3EEF" w:rsidRDefault="00CE5331" w:rsidP="00782B4A">
            <w:pPr>
              <w:pStyle w:val="BodyTextIndent2"/>
              <w:ind w:left="0" w:right="-72"/>
              <w:jc w:val="right"/>
              <w:outlineLvl w:val="0"/>
              <w:rPr>
                <w:rFonts w:ascii="Arial" w:hAnsi="Arial" w:cs="Arial"/>
                <w:sz w:val="18"/>
                <w:szCs w:val="18"/>
                <w:lang w:eastAsia="en-US"/>
              </w:rPr>
            </w:pPr>
            <w:r w:rsidRPr="00DC3EEF">
              <w:rPr>
                <w:rFonts w:ascii="Arial" w:hAnsi="Arial" w:cs="Arial"/>
                <w:sz w:val="18"/>
                <w:szCs w:val="18"/>
                <w:lang w:eastAsia="en-US"/>
              </w:rPr>
              <w:t>(47,478)</w:t>
            </w:r>
          </w:p>
        </w:tc>
        <w:tc>
          <w:tcPr>
            <w:tcW w:w="1296" w:type="dxa"/>
            <w:tcBorders>
              <w:bottom w:val="single" w:sz="4" w:space="0" w:color="auto"/>
            </w:tcBorders>
            <w:vAlign w:val="bottom"/>
          </w:tcPr>
          <w:p w14:paraId="0D6C5B4A" w14:textId="0484956A" w:rsidR="00782B4A" w:rsidRPr="00DC3EEF" w:rsidRDefault="00782B4A" w:rsidP="00782B4A">
            <w:pPr>
              <w:pStyle w:val="BodyTextIndent2"/>
              <w:ind w:left="0" w:right="-72"/>
              <w:jc w:val="right"/>
              <w:outlineLvl w:val="0"/>
              <w:rPr>
                <w:rFonts w:ascii="Arial" w:hAnsi="Arial" w:cs="Arial"/>
                <w:sz w:val="18"/>
                <w:szCs w:val="18"/>
                <w:lang w:val="en-GB" w:eastAsia="en-US"/>
              </w:rPr>
            </w:pPr>
            <w:r w:rsidRPr="00DC3EEF">
              <w:rPr>
                <w:rFonts w:ascii="Arial" w:hAnsi="Arial" w:cs="Arial"/>
                <w:color w:val="000000" w:themeColor="text1"/>
                <w:sz w:val="18"/>
                <w:szCs w:val="18"/>
                <w:lang w:eastAsia="en-US"/>
              </w:rPr>
              <w:t>149,315</w:t>
            </w:r>
          </w:p>
        </w:tc>
      </w:tr>
      <w:tr w:rsidR="00782B4A" w:rsidRPr="00DC3EEF" w14:paraId="6619DBEC" w14:textId="77777777" w:rsidTr="00AB07FD">
        <w:tc>
          <w:tcPr>
            <w:tcW w:w="4277" w:type="dxa"/>
            <w:vAlign w:val="bottom"/>
          </w:tcPr>
          <w:p w14:paraId="688A7544" w14:textId="77777777" w:rsidR="00782B4A" w:rsidRPr="00DC3EEF" w:rsidRDefault="00782B4A" w:rsidP="00782B4A">
            <w:pPr>
              <w:ind w:left="-107" w:right="-216"/>
              <w:rPr>
                <w:rFonts w:ascii="Arial" w:eastAsia="Angsana New" w:hAnsi="Arial" w:cs="Arial"/>
                <w:sz w:val="18"/>
                <w:szCs w:val="18"/>
              </w:rPr>
            </w:pPr>
          </w:p>
        </w:tc>
        <w:tc>
          <w:tcPr>
            <w:tcW w:w="1296" w:type="dxa"/>
            <w:tcBorders>
              <w:top w:val="single" w:sz="4" w:space="0" w:color="auto"/>
            </w:tcBorders>
            <w:vAlign w:val="bottom"/>
          </w:tcPr>
          <w:p w14:paraId="22C1967C" w14:textId="77777777" w:rsidR="00782B4A" w:rsidRPr="00DC3EEF" w:rsidRDefault="00782B4A" w:rsidP="00782B4A">
            <w:pPr>
              <w:pStyle w:val="BodyTextIndent2"/>
              <w:ind w:left="0" w:right="-72"/>
              <w:jc w:val="right"/>
              <w:outlineLvl w:val="0"/>
              <w:rPr>
                <w:rFonts w:ascii="Arial" w:hAnsi="Arial" w:cs="Arial"/>
                <w:sz w:val="18"/>
                <w:szCs w:val="18"/>
                <w:lang w:val="en-GB" w:eastAsia="en-US"/>
              </w:rPr>
            </w:pPr>
          </w:p>
        </w:tc>
        <w:tc>
          <w:tcPr>
            <w:tcW w:w="1296" w:type="dxa"/>
            <w:tcBorders>
              <w:top w:val="single" w:sz="4" w:space="0" w:color="auto"/>
            </w:tcBorders>
            <w:vAlign w:val="bottom"/>
          </w:tcPr>
          <w:p w14:paraId="77B6D249" w14:textId="77777777" w:rsidR="00782B4A" w:rsidRPr="00DC3EEF" w:rsidRDefault="00782B4A" w:rsidP="00782B4A">
            <w:pPr>
              <w:pStyle w:val="BodyTextIndent2"/>
              <w:ind w:left="0" w:right="-72"/>
              <w:jc w:val="right"/>
              <w:outlineLvl w:val="0"/>
              <w:rPr>
                <w:rFonts w:ascii="Arial" w:hAnsi="Arial" w:cs="Arial"/>
                <w:sz w:val="18"/>
                <w:szCs w:val="18"/>
                <w:lang w:eastAsia="en-US"/>
              </w:rPr>
            </w:pPr>
          </w:p>
        </w:tc>
        <w:tc>
          <w:tcPr>
            <w:tcW w:w="1296" w:type="dxa"/>
            <w:tcBorders>
              <w:top w:val="single" w:sz="4" w:space="0" w:color="auto"/>
            </w:tcBorders>
            <w:vAlign w:val="bottom"/>
          </w:tcPr>
          <w:p w14:paraId="3BAE200C" w14:textId="77777777" w:rsidR="00782B4A" w:rsidRPr="00DC3EEF" w:rsidRDefault="00782B4A" w:rsidP="00782B4A">
            <w:pPr>
              <w:pStyle w:val="BodyTextIndent2"/>
              <w:ind w:left="0" w:right="-72"/>
              <w:jc w:val="right"/>
              <w:outlineLvl w:val="0"/>
              <w:rPr>
                <w:rFonts w:ascii="Arial" w:hAnsi="Arial" w:cs="Arial"/>
                <w:sz w:val="18"/>
                <w:szCs w:val="18"/>
                <w:lang w:eastAsia="en-US"/>
              </w:rPr>
            </w:pPr>
          </w:p>
        </w:tc>
        <w:tc>
          <w:tcPr>
            <w:tcW w:w="1296" w:type="dxa"/>
            <w:tcBorders>
              <w:top w:val="single" w:sz="4" w:space="0" w:color="auto"/>
            </w:tcBorders>
            <w:vAlign w:val="bottom"/>
          </w:tcPr>
          <w:p w14:paraId="22104AFF" w14:textId="77777777" w:rsidR="00782B4A" w:rsidRPr="00DC3EEF" w:rsidRDefault="00782B4A" w:rsidP="00782B4A">
            <w:pPr>
              <w:pStyle w:val="BodyTextIndent2"/>
              <w:ind w:left="0" w:right="-72"/>
              <w:jc w:val="right"/>
              <w:outlineLvl w:val="0"/>
              <w:rPr>
                <w:rFonts w:ascii="Arial" w:hAnsi="Arial" w:cs="Arial"/>
                <w:sz w:val="18"/>
                <w:szCs w:val="18"/>
                <w:lang w:eastAsia="en-US"/>
              </w:rPr>
            </w:pPr>
          </w:p>
        </w:tc>
      </w:tr>
      <w:tr w:rsidR="00782B4A" w:rsidRPr="00DC3EEF" w14:paraId="335AE7AB" w14:textId="77777777" w:rsidTr="00AB07FD">
        <w:tc>
          <w:tcPr>
            <w:tcW w:w="4277" w:type="dxa"/>
            <w:vAlign w:val="bottom"/>
          </w:tcPr>
          <w:p w14:paraId="0916CAEC" w14:textId="77777777" w:rsidR="00782B4A" w:rsidRPr="00DC3EEF" w:rsidRDefault="00782B4A" w:rsidP="00782B4A">
            <w:pPr>
              <w:ind w:left="-107" w:right="-216"/>
              <w:rPr>
                <w:rFonts w:ascii="Arial" w:eastAsia="Angsana New" w:hAnsi="Arial" w:cs="Arial"/>
                <w:sz w:val="18"/>
                <w:szCs w:val="18"/>
              </w:rPr>
            </w:pPr>
            <w:r w:rsidRPr="00DC3EEF">
              <w:rPr>
                <w:rFonts w:ascii="Arial" w:eastAsia="Angsana New" w:hAnsi="Arial" w:cs="Arial"/>
                <w:sz w:val="18"/>
                <w:szCs w:val="18"/>
              </w:rPr>
              <w:t>Total income tax expenses</w:t>
            </w:r>
          </w:p>
        </w:tc>
        <w:tc>
          <w:tcPr>
            <w:tcW w:w="1296" w:type="dxa"/>
            <w:tcBorders>
              <w:bottom w:val="single" w:sz="4" w:space="0" w:color="auto"/>
            </w:tcBorders>
            <w:vAlign w:val="bottom"/>
          </w:tcPr>
          <w:p w14:paraId="4A737F93" w14:textId="4F5BD24E" w:rsidR="00782B4A" w:rsidRPr="00DC3EEF" w:rsidRDefault="00CE5331" w:rsidP="00782B4A">
            <w:pPr>
              <w:pStyle w:val="BodyTextIndent2"/>
              <w:ind w:left="0" w:right="-72"/>
              <w:jc w:val="right"/>
              <w:outlineLvl w:val="0"/>
              <w:rPr>
                <w:rFonts w:ascii="Arial" w:hAnsi="Arial" w:cs="Arial"/>
                <w:sz w:val="18"/>
                <w:szCs w:val="18"/>
                <w:lang w:val="en-GB" w:eastAsia="en-US"/>
              </w:rPr>
            </w:pPr>
            <w:r w:rsidRPr="00DC3EEF">
              <w:rPr>
                <w:rFonts w:ascii="Arial" w:hAnsi="Arial" w:cs="Arial"/>
                <w:sz w:val="18"/>
                <w:szCs w:val="18"/>
                <w:lang w:val="en-GB" w:eastAsia="en-US"/>
              </w:rPr>
              <w:t>1,008,679</w:t>
            </w:r>
          </w:p>
        </w:tc>
        <w:tc>
          <w:tcPr>
            <w:tcW w:w="1296" w:type="dxa"/>
            <w:tcBorders>
              <w:bottom w:val="single" w:sz="4" w:space="0" w:color="auto"/>
            </w:tcBorders>
            <w:vAlign w:val="bottom"/>
          </w:tcPr>
          <w:p w14:paraId="4BF1FAF3" w14:textId="1C2E60F2" w:rsidR="00782B4A" w:rsidRPr="00DC3EEF" w:rsidRDefault="00782B4A" w:rsidP="00782B4A">
            <w:pPr>
              <w:pStyle w:val="BodyTextIndent2"/>
              <w:ind w:left="0" w:right="-72"/>
              <w:jc w:val="right"/>
              <w:outlineLvl w:val="0"/>
              <w:rPr>
                <w:rFonts w:ascii="Arial" w:hAnsi="Arial" w:cs="Arial"/>
                <w:sz w:val="18"/>
                <w:szCs w:val="18"/>
                <w:lang w:val="en-GB" w:eastAsia="en-US"/>
              </w:rPr>
            </w:pPr>
            <w:r w:rsidRPr="00DC3EEF">
              <w:rPr>
                <w:rFonts w:ascii="Arial" w:hAnsi="Arial" w:cs="Arial"/>
                <w:color w:val="000000" w:themeColor="text1"/>
                <w:sz w:val="18"/>
                <w:szCs w:val="18"/>
                <w:lang w:val="en-GB" w:eastAsia="en-US"/>
              </w:rPr>
              <w:t>621,831</w:t>
            </w:r>
          </w:p>
        </w:tc>
        <w:tc>
          <w:tcPr>
            <w:tcW w:w="1296" w:type="dxa"/>
            <w:tcBorders>
              <w:bottom w:val="single" w:sz="4" w:space="0" w:color="auto"/>
            </w:tcBorders>
            <w:vAlign w:val="bottom"/>
          </w:tcPr>
          <w:p w14:paraId="1D35203C" w14:textId="0C3F6E58" w:rsidR="00782B4A" w:rsidRPr="00DC3EEF" w:rsidRDefault="00CE5331" w:rsidP="00782B4A">
            <w:pPr>
              <w:pStyle w:val="BodyTextIndent2"/>
              <w:ind w:left="0" w:right="-72"/>
              <w:jc w:val="right"/>
              <w:outlineLvl w:val="0"/>
              <w:rPr>
                <w:rFonts w:ascii="Arial" w:hAnsi="Arial" w:cs="Arial"/>
                <w:sz w:val="18"/>
                <w:szCs w:val="18"/>
                <w:lang w:eastAsia="en-US"/>
              </w:rPr>
            </w:pPr>
            <w:r w:rsidRPr="00DC3EEF">
              <w:rPr>
                <w:rFonts w:ascii="Arial" w:hAnsi="Arial" w:cs="Arial"/>
                <w:sz w:val="18"/>
                <w:szCs w:val="18"/>
                <w:lang w:eastAsia="en-US"/>
              </w:rPr>
              <w:t>678,820</w:t>
            </w:r>
          </w:p>
        </w:tc>
        <w:tc>
          <w:tcPr>
            <w:tcW w:w="1296" w:type="dxa"/>
            <w:tcBorders>
              <w:bottom w:val="single" w:sz="4" w:space="0" w:color="auto"/>
            </w:tcBorders>
            <w:vAlign w:val="bottom"/>
          </w:tcPr>
          <w:p w14:paraId="1A225D1D" w14:textId="6D64A393" w:rsidR="00782B4A" w:rsidRPr="00DC3EEF" w:rsidRDefault="00782B4A" w:rsidP="00782B4A">
            <w:pPr>
              <w:pStyle w:val="BodyTextIndent2"/>
              <w:ind w:left="0" w:right="-72"/>
              <w:jc w:val="right"/>
              <w:outlineLvl w:val="0"/>
              <w:rPr>
                <w:rFonts w:ascii="Arial" w:hAnsi="Arial" w:cs="Arial"/>
                <w:sz w:val="18"/>
                <w:szCs w:val="18"/>
                <w:lang w:eastAsia="en-US"/>
              </w:rPr>
            </w:pPr>
            <w:r w:rsidRPr="00DC3EEF">
              <w:rPr>
                <w:rFonts w:ascii="Arial" w:hAnsi="Arial" w:cs="Arial"/>
                <w:color w:val="000000" w:themeColor="text1"/>
                <w:sz w:val="18"/>
                <w:szCs w:val="18"/>
                <w:lang w:eastAsia="en-US"/>
              </w:rPr>
              <w:t>469,363</w:t>
            </w:r>
          </w:p>
        </w:tc>
      </w:tr>
    </w:tbl>
    <w:p w14:paraId="4176658F" w14:textId="77777777" w:rsidR="00AA60FA" w:rsidRPr="00DC3EEF" w:rsidRDefault="00AA60FA" w:rsidP="00AA60FA">
      <w:pPr>
        <w:jc w:val="both"/>
        <w:rPr>
          <w:rFonts w:ascii="Arial" w:hAnsi="Arial" w:cs="Arial"/>
          <w:sz w:val="18"/>
          <w:szCs w:val="18"/>
        </w:rPr>
      </w:pPr>
    </w:p>
    <w:p w14:paraId="75C72320" w14:textId="110DD4DE" w:rsidR="00782B4A" w:rsidRPr="00DC3EEF" w:rsidRDefault="00782B4A" w:rsidP="00782B4A">
      <w:pPr>
        <w:jc w:val="both"/>
        <w:rPr>
          <w:rFonts w:ascii="Arial" w:hAnsi="Arial" w:cs="Arial"/>
          <w:color w:val="000000" w:themeColor="text1"/>
          <w:sz w:val="18"/>
          <w:szCs w:val="18"/>
        </w:rPr>
      </w:pPr>
      <w:r w:rsidRPr="00DC3EEF">
        <w:rPr>
          <w:rFonts w:ascii="Arial" w:hAnsi="Arial" w:cs="Arial"/>
          <w:color w:val="000000" w:themeColor="text1"/>
          <w:sz w:val="18"/>
          <w:szCs w:val="18"/>
          <w:lang w:val="en-GB"/>
        </w:rPr>
        <w:t>Reconciliation of effective tax rate for the six-month period ended 30 June 2026 and 2025.</w:t>
      </w:r>
    </w:p>
    <w:p w14:paraId="25A4B690" w14:textId="77777777" w:rsidR="00B04C33" w:rsidRPr="00DC3EEF" w:rsidRDefault="00B04C33" w:rsidP="00B04C33">
      <w:pPr>
        <w:jc w:val="both"/>
        <w:rPr>
          <w:rFonts w:ascii="Arial" w:hAnsi="Arial" w:cs="Arial"/>
          <w:sz w:val="18"/>
          <w:szCs w:val="18"/>
          <w:lang w:val="en-GB"/>
        </w:rPr>
      </w:pPr>
    </w:p>
    <w:tbl>
      <w:tblPr>
        <w:tblW w:w="9448" w:type="dxa"/>
        <w:tblLayout w:type="fixed"/>
        <w:tblLook w:val="04A0" w:firstRow="1" w:lastRow="0" w:firstColumn="1" w:lastColumn="0" w:noHBand="0" w:noVBand="1"/>
      </w:tblPr>
      <w:tblGrid>
        <w:gridCol w:w="6570"/>
        <w:gridCol w:w="1439"/>
        <w:gridCol w:w="1439"/>
      </w:tblGrid>
      <w:tr w:rsidR="009A7C91" w:rsidRPr="00DC3EEF" w14:paraId="294EFF1C" w14:textId="77777777" w:rsidTr="00AB07FD">
        <w:trPr>
          <w:trHeight w:val="20"/>
        </w:trPr>
        <w:tc>
          <w:tcPr>
            <w:tcW w:w="6570" w:type="dxa"/>
            <w:vAlign w:val="bottom"/>
          </w:tcPr>
          <w:p w14:paraId="3F450984" w14:textId="77777777" w:rsidR="00AA60FA" w:rsidRPr="00DC3EEF" w:rsidRDefault="00AA60FA" w:rsidP="00AB07FD">
            <w:pPr>
              <w:ind w:left="-107" w:right="-74"/>
              <w:rPr>
                <w:rFonts w:ascii="Arial" w:eastAsia="Angsana New" w:hAnsi="Arial" w:cs="Arial"/>
                <w:sz w:val="18"/>
                <w:szCs w:val="18"/>
                <w:lang w:val="en-GB"/>
              </w:rPr>
            </w:pPr>
          </w:p>
        </w:tc>
        <w:tc>
          <w:tcPr>
            <w:tcW w:w="2878" w:type="dxa"/>
            <w:gridSpan w:val="2"/>
            <w:tcBorders>
              <w:bottom w:val="single" w:sz="4" w:space="0" w:color="auto"/>
            </w:tcBorders>
            <w:vAlign w:val="bottom"/>
          </w:tcPr>
          <w:p w14:paraId="568AE3B8" w14:textId="77777777" w:rsidR="00AA60FA" w:rsidRPr="00DC3EEF" w:rsidRDefault="00AA60FA" w:rsidP="00AB07FD">
            <w:pPr>
              <w:ind w:right="-72"/>
              <w:jc w:val="center"/>
              <w:rPr>
                <w:rFonts w:ascii="Arial" w:hAnsi="Arial" w:cs="Arial"/>
                <w:b/>
                <w:bCs/>
                <w:sz w:val="18"/>
                <w:szCs w:val="18"/>
              </w:rPr>
            </w:pPr>
            <w:r w:rsidRPr="00DC3EEF">
              <w:rPr>
                <w:rFonts w:ascii="Arial" w:hAnsi="Arial" w:cs="Arial"/>
                <w:b/>
                <w:bCs/>
                <w:sz w:val="18"/>
                <w:szCs w:val="18"/>
                <w:lang w:val="en-GB" w:eastAsia="ja-JP" w:bidi="ar-SA"/>
              </w:rPr>
              <w:t>Consolidated</w:t>
            </w:r>
          </w:p>
        </w:tc>
      </w:tr>
      <w:tr w:rsidR="00782B4A" w:rsidRPr="00DC3EEF" w14:paraId="46AB82C5" w14:textId="77777777" w:rsidTr="00AB07FD">
        <w:trPr>
          <w:trHeight w:val="20"/>
        </w:trPr>
        <w:tc>
          <w:tcPr>
            <w:tcW w:w="6570" w:type="dxa"/>
            <w:vAlign w:val="bottom"/>
          </w:tcPr>
          <w:p w14:paraId="569D92E9" w14:textId="77777777" w:rsidR="00782B4A" w:rsidRPr="00DC3EEF" w:rsidRDefault="00782B4A" w:rsidP="00782B4A">
            <w:pPr>
              <w:ind w:left="-107" w:right="-74"/>
              <w:rPr>
                <w:rFonts w:ascii="Arial" w:eastAsia="Angsana New" w:hAnsi="Arial" w:cs="Arial"/>
                <w:sz w:val="18"/>
                <w:szCs w:val="18"/>
              </w:rPr>
            </w:pPr>
          </w:p>
        </w:tc>
        <w:tc>
          <w:tcPr>
            <w:tcW w:w="1439" w:type="dxa"/>
            <w:tcBorders>
              <w:top w:val="single" w:sz="4" w:space="0" w:color="auto"/>
            </w:tcBorders>
            <w:vAlign w:val="bottom"/>
          </w:tcPr>
          <w:p w14:paraId="7619E842" w14:textId="64CD8BAA"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2026</w:t>
            </w:r>
          </w:p>
        </w:tc>
        <w:tc>
          <w:tcPr>
            <w:tcW w:w="1439" w:type="dxa"/>
            <w:tcBorders>
              <w:top w:val="single" w:sz="4" w:space="0" w:color="auto"/>
            </w:tcBorders>
            <w:vAlign w:val="bottom"/>
          </w:tcPr>
          <w:p w14:paraId="5AF0103B" w14:textId="4573C5F3"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2025</w:t>
            </w:r>
          </w:p>
        </w:tc>
      </w:tr>
      <w:tr w:rsidR="009A7C91" w:rsidRPr="00DC3EEF" w14:paraId="33ACD63A" w14:textId="77777777" w:rsidTr="00AB07FD">
        <w:trPr>
          <w:trHeight w:val="20"/>
        </w:trPr>
        <w:tc>
          <w:tcPr>
            <w:tcW w:w="6570" w:type="dxa"/>
            <w:vAlign w:val="bottom"/>
          </w:tcPr>
          <w:p w14:paraId="3CC4A984" w14:textId="77777777" w:rsidR="00AA60FA" w:rsidRPr="00DC3EEF" w:rsidRDefault="00AA60FA" w:rsidP="00AB07FD">
            <w:pPr>
              <w:ind w:left="-107" w:right="-74"/>
              <w:rPr>
                <w:rFonts w:ascii="Arial" w:eastAsia="Angsana New" w:hAnsi="Arial" w:cs="Arial"/>
                <w:sz w:val="18"/>
                <w:szCs w:val="18"/>
              </w:rPr>
            </w:pPr>
          </w:p>
        </w:tc>
        <w:tc>
          <w:tcPr>
            <w:tcW w:w="1439" w:type="dxa"/>
            <w:vAlign w:val="bottom"/>
          </w:tcPr>
          <w:p w14:paraId="5FA800A5"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439" w:type="dxa"/>
            <w:vAlign w:val="bottom"/>
          </w:tcPr>
          <w:p w14:paraId="4B2DB606"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r>
      <w:tr w:rsidR="009A7C91" w:rsidRPr="00DC3EEF" w14:paraId="67921567" w14:textId="77777777" w:rsidTr="00AB07FD">
        <w:trPr>
          <w:trHeight w:val="20"/>
        </w:trPr>
        <w:tc>
          <w:tcPr>
            <w:tcW w:w="6570" w:type="dxa"/>
            <w:vAlign w:val="bottom"/>
          </w:tcPr>
          <w:p w14:paraId="08A344F1" w14:textId="77777777" w:rsidR="00AA60FA" w:rsidRPr="00DC3EEF" w:rsidRDefault="00AA60FA" w:rsidP="00AB07FD">
            <w:pPr>
              <w:ind w:left="-107" w:right="-74"/>
              <w:rPr>
                <w:rFonts w:ascii="Arial" w:eastAsia="Angsana New" w:hAnsi="Arial" w:cs="Arial"/>
                <w:sz w:val="18"/>
                <w:szCs w:val="18"/>
              </w:rPr>
            </w:pPr>
          </w:p>
        </w:tc>
        <w:tc>
          <w:tcPr>
            <w:tcW w:w="1439" w:type="dxa"/>
            <w:tcBorders>
              <w:bottom w:val="single" w:sz="4" w:space="0" w:color="auto"/>
            </w:tcBorders>
            <w:vAlign w:val="bottom"/>
          </w:tcPr>
          <w:p w14:paraId="7A988B2B"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439" w:type="dxa"/>
            <w:tcBorders>
              <w:bottom w:val="single" w:sz="4" w:space="0" w:color="auto"/>
            </w:tcBorders>
            <w:vAlign w:val="bottom"/>
          </w:tcPr>
          <w:p w14:paraId="491FE49C"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r>
      <w:tr w:rsidR="009A7C91" w:rsidRPr="00DC3EEF" w14:paraId="2E164299" w14:textId="77777777" w:rsidTr="00AB07FD">
        <w:trPr>
          <w:trHeight w:val="20"/>
        </w:trPr>
        <w:tc>
          <w:tcPr>
            <w:tcW w:w="6570" w:type="dxa"/>
            <w:vAlign w:val="bottom"/>
          </w:tcPr>
          <w:p w14:paraId="6A4BFD5D" w14:textId="77777777" w:rsidR="00AA60FA" w:rsidRPr="00DC3EEF" w:rsidRDefault="00AA60FA" w:rsidP="00AB07FD">
            <w:pPr>
              <w:ind w:left="-107" w:right="-74"/>
              <w:rPr>
                <w:rFonts w:ascii="Arial" w:eastAsia="Angsana New" w:hAnsi="Arial" w:cs="Arial"/>
                <w:sz w:val="18"/>
                <w:szCs w:val="18"/>
              </w:rPr>
            </w:pPr>
          </w:p>
        </w:tc>
        <w:tc>
          <w:tcPr>
            <w:tcW w:w="1439" w:type="dxa"/>
            <w:tcBorders>
              <w:top w:val="single" w:sz="4" w:space="0" w:color="auto"/>
            </w:tcBorders>
            <w:vAlign w:val="bottom"/>
          </w:tcPr>
          <w:p w14:paraId="0043B6AD" w14:textId="77777777" w:rsidR="00AA60FA" w:rsidRPr="00DC3EEF" w:rsidRDefault="00AA60FA" w:rsidP="00AB07FD">
            <w:pPr>
              <w:ind w:right="-72"/>
              <w:jc w:val="right"/>
              <w:rPr>
                <w:rFonts w:ascii="Arial" w:hAnsi="Arial" w:cs="Arial"/>
                <w:sz w:val="18"/>
                <w:szCs w:val="18"/>
                <w:cs/>
                <w:lang w:val="th-TH"/>
              </w:rPr>
            </w:pPr>
          </w:p>
        </w:tc>
        <w:tc>
          <w:tcPr>
            <w:tcW w:w="1439" w:type="dxa"/>
            <w:tcBorders>
              <w:top w:val="single" w:sz="4" w:space="0" w:color="auto"/>
            </w:tcBorders>
            <w:vAlign w:val="bottom"/>
          </w:tcPr>
          <w:p w14:paraId="40C3AED0" w14:textId="77777777" w:rsidR="00AA60FA" w:rsidRPr="00DC3EEF" w:rsidRDefault="00AA60FA" w:rsidP="00AB07FD">
            <w:pPr>
              <w:ind w:right="-72"/>
              <w:jc w:val="right"/>
              <w:rPr>
                <w:rFonts w:ascii="Arial" w:hAnsi="Arial" w:cs="Arial"/>
                <w:sz w:val="18"/>
                <w:szCs w:val="18"/>
                <w:lang w:val="th-TH"/>
              </w:rPr>
            </w:pPr>
          </w:p>
        </w:tc>
      </w:tr>
      <w:tr w:rsidR="00782B4A" w:rsidRPr="00DC3EEF" w14:paraId="704E2924" w14:textId="77777777" w:rsidTr="00AB07FD">
        <w:trPr>
          <w:trHeight w:val="20"/>
        </w:trPr>
        <w:tc>
          <w:tcPr>
            <w:tcW w:w="6570" w:type="dxa"/>
          </w:tcPr>
          <w:p w14:paraId="2705B210" w14:textId="77777777" w:rsidR="00782B4A" w:rsidRPr="00DC3EEF" w:rsidRDefault="00782B4A" w:rsidP="00782B4A">
            <w:pPr>
              <w:ind w:left="-107" w:right="-43"/>
              <w:rPr>
                <w:rFonts w:ascii="Arial" w:hAnsi="Arial" w:cs="Arial"/>
                <w:sz w:val="18"/>
                <w:szCs w:val="18"/>
              </w:rPr>
            </w:pPr>
            <w:r w:rsidRPr="00DC3EEF">
              <w:rPr>
                <w:rFonts w:ascii="Arial" w:eastAsia="Angsana New" w:hAnsi="Arial" w:cs="Arial"/>
                <w:sz w:val="18"/>
                <w:szCs w:val="18"/>
              </w:rPr>
              <w:t>Profit before income tax expenses</w:t>
            </w:r>
          </w:p>
        </w:tc>
        <w:tc>
          <w:tcPr>
            <w:tcW w:w="1439" w:type="dxa"/>
            <w:tcBorders>
              <w:bottom w:val="single" w:sz="4" w:space="0" w:color="auto"/>
            </w:tcBorders>
            <w:vAlign w:val="bottom"/>
          </w:tcPr>
          <w:p w14:paraId="208CD86C" w14:textId="1BBDF3A5"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5,194,160</w:t>
            </w:r>
          </w:p>
        </w:tc>
        <w:tc>
          <w:tcPr>
            <w:tcW w:w="1439" w:type="dxa"/>
            <w:tcBorders>
              <w:bottom w:val="single" w:sz="4" w:space="0" w:color="auto"/>
            </w:tcBorders>
            <w:vAlign w:val="bottom"/>
          </w:tcPr>
          <w:p w14:paraId="56575B15" w14:textId="25A3B475"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3,096,978</w:t>
            </w:r>
          </w:p>
        </w:tc>
      </w:tr>
      <w:tr w:rsidR="00782B4A" w:rsidRPr="00DC3EEF" w14:paraId="1718C551" w14:textId="77777777" w:rsidTr="00AB07FD">
        <w:trPr>
          <w:trHeight w:val="74"/>
        </w:trPr>
        <w:tc>
          <w:tcPr>
            <w:tcW w:w="6570" w:type="dxa"/>
          </w:tcPr>
          <w:p w14:paraId="018D353B" w14:textId="77777777" w:rsidR="00782B4A" w:rsidRPr="00DC3EEF" w:rsidRDefault="00782B4A" w:rsidP="00782B4A">
            <w:pPr>
              <w:ind w:left="-107" w:right="-43"/>
              <w:rPr>
                <w:rFonts w:ascii="Arial" w:hAnsi="Arial" w:cs="Arial"/>
                <w:sz w:val="18"/>
                <w:szCs w:val="18"/>
              </w:rPr>
            </w:pPr>
          </w:p>
        </w:tc>
        <w:tc>
          <w:tcPr>
            <w:tcW w:w="1439" w:type="dxa"/>
            <w:tcBorders>
              <w:top w:val="single" w:sz="4" w:space="0" w:color="auto"/>
            </w:tcBorders>
            <w:vAlign w:val="bottom"/>
          </w:tcPr>
          <w:p w14:paraId="213FC252" w14:textId="77777777" w:rsidR="00782B4A" w:rsidRPr="00DC3EEF" w:rsidRDefault="00782B4A" w:rsidP="00782B4A">
            <w:pPr>
              <w:adjustRightInd w:val="0"/>
              <w:ind w:right="-72"/>
              <w:jc w:val="right"/>
              <w:rPr>
                <w:rFonts w:ascii="Arial" w:hAnsi="Arial" w:cs="Arial"/>
                <w:sz w:val="18"/>
                <w:szCs w:val="18"/>
              </w:rPr>
            </w:pPr>
          </w:p>
        </w:tc>
        <w:tc>
          <w:tcPr>
            <w:tcW w:w="1439" w:type="dxa"/>
            <w:tcBorders>
              <w:top w:val="single" w:sz="4" w:space="0" w:color="auto"/>
            </w:tcBorders>
            <w:vAlign w:val="bottom"/>
          </w:tcPr>
          <w:p w14:paraId="260E8BE0" w14:textId="77777777" w:rsidR="00782B4A" w:rsidRPr="00DC3EEF" w:rsidRDefault="00782B4A" w:rsidP="00782B4A">
            <w:pPr>
              <w:adjustRightInd w:val="0"/>
              <w:ind w:right="-72"/>
              <w:jc w:val="right"/>
              <w:rPr>
                <w:rFonts w:ascii="Arial" w:hAnsi="Arial" w:cs="Arial"/>
                <w:sz w:val="18"/>
                <w:szCs w:val="18"/>
              </w:rPr>
            </w:pPr>
          </w:p>
        </w:tc>
      </w:tr>
      <w:tr w:rsidR="00782B4A" w:rsidRPr="00DC3EEF" w14:paraId="4BD9515F" w14:textId="77777777" w:rsidTr="00AB07FD">
        <w:trPr>
          <w:trHeight w:val="20"/>
        </w:trPr>
        <w:tc>
          <w:tcPr>
            <w:tcW w:w="6570" w:type="dxa"/>
          </w:tcPr>
          <w:p w14:paraId="2C566159" w14:textId="70F63F9D" w:rsidR="00782B4A" w:rsidRPr="00DC3EEF" w:rsidRDefault="00782B4A" w:rsidP="00782B4A">
            <w:pPr>
              <w:ind w:left="-107" w:right="135"/>
              <w:rPr>
                <w:rFonts w:ascii="Arial" w:hAnsi="Arial" w:cs="Arial"/>
                <w:sz w:val="18"/>
                <w:szCs w:val="18"/>
              </w:rPr>
            </w:pPr>
            <w:r w:rsidRPr="00DC3EEF">
              <w:rPr>
                <w:rFonts w:ascii="Arial" w:eastAsia="Angsana New" w:hAnsi="Arial" w:cs="Arial"/>
                <w:sz w:val="18"/>
                <w:szCs w:val="18"/>
              </w:rPr>
              <w:t xml:space="preserve">Tax calculated at a tax rate of </w:t>
            </w:r>
            <w:r w:rsidRPr="00DC3EEF">
              <w:rPr>
                <w:rFonts w:ascii="Arial" w:eastAsia="Angsana New" w:hAnsi="Arial" w:cs="Arial"/>
                <w:sz w:val="18"/>
                <w:szCs w:val="18"/>
                <w:lang w:val="en-GB"/>
              </w:rPr>
              <w:t>20</w:t>
            </w:r>
            <w:r w:rsidRPr="00DC3EEF">
              <w:rPr>
                <w:rFonts w:ascii="Arial" w:eastAsia="Angsana New" w:hAnsi="Arial" w:cs="Arial"/>
                <w:sz w:val="18"/>
                <w:szCs w:val="18"/>
              </w:rPr>
              <w:t>%</w:t>
            </w:r>
          </w:p>
        </w:tc>
        <w:tc>
          <w:tcPr>
            <w:tcW w:w="1439" w:type="dxa"/>
            <w:vAlign w:val="bottom"/>
          </w:tcPr>
          <w:p w14:paraId="08E155E9" w14:textId="3BECF1FB"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1,038,832</w:t>
            </w:r>
          </w:p>
        </w:tc>
        <w:tc>
          <w:tcPr>
            <w:tcW w:w="1439" w:type="dxa"/>
            <w:vAlign w:val="bottom"/>
          </w:tcPr>
          <w:p w14:paraId="47A97AD0" w14:textId="144EBD5B"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619,396</w:t>
            </w:r>
          </w:p>
        </w:tc>
      </w:tr>
      <w:tr w:rsidR="00782B4A" w:rsidRPr="00DC3EEF" w14:paraId="7364698E" w14:textId="77777777" w:rsidTr="00AB07FD">
        <w:trPr>
          <w:trHeight w:val="20"/>
        </w:trPr>
        <w:tc>
          <w:tcPr>
            <w:tcW w:w="6570" w:type="dxa"/>
          </w:tcPr>
          <w:p w14:paraId="6B137689" w14:textId="77777777" w:rsidR="00782B4A" w:rsidRPr="00DC3EEF" w:rsidRDefault="00782B4A" w:rsidP="00782B4A">
            <w:pPr>
              <w:ind w:left="-107" w:right="135"/>
              <w:rPr>
                <w:rFonts w:ascii="Arial" w:eastAsia="Angsana New" w:hAnsi="Arial" w:cs="Arial"/>
                <w:sz w:val="18"/>
                <w:szCs w:val="18"/>
              </w:rPr>
            </w:pPr>
            <w:r w:rsidRPr="00DC3EEF">
              <w:rPr>
                <w:rFonts w:ascii="Arial" w:eastAsia="Angsana New" w:hAnsi="Arial" w:cs="Arial"/>
                <w:sz w:val="18"/>
                <w:szCs w:val="18"/>
              </w:rPr>
              <w:t>Adjustment in respect of current income tax of previous period</w:t>
            </w:r>
          </w:p>
        </w:tc>
        <w:tc>
          <w:tcPr>
            <w:tcW w:w="1439" w:type="dxa"/>
            <w:vAlign w:val="bottom"/>
          </w:tcPr>
          <w:p w14:paraId="64B75B7B" w14:textId="5EEC88EA"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178</w:t>
            </w:r>
          </w:p>
        </w:tc>
        <w:tc>
          <w:tcPr>
            <w:tcW w:w="1439" w:type="dxa"/>
            <w:vAlign w:val="bottom"/>
          </w:tcPr>
          <w:p w14:paraId="693D654F" w14:textId="2BC2FF29"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5,457</w:t>
            </w:r>
          </w:p>
        </w:tc>
      </w:tr>
      <w:tr w:rsidR="00782B4A" w:rsidRPr="00DC3EEF" w14:paraId="5249C49B" w14:textId="77777777" w:rsidTr="00AB07FD">
        <w:trPr>
          <w:trHeight w:val="20"/>
        </w:trPr>
        <w:tc>
          <w:tcPr>
            <w:tcW w:w="6570" w:type="dxa"/>
          </w:tcPr>
          <w:p w14:paraId="6E324EF7" w14:textId="77777777" w:rsidR="00782B4A" w:rsidRPr="00DC3EEF" w:rsidRDefault="00782B4A" w:rsidP="00782B4A">
            <w:pPr>
              <w:ind w:left="-107" w:right="135"/>
              <w:rPr>
                <w:rFonts w:ascii="Arial" w:eastAsia="Angsana New" w:hAnsi="Arial" w:cs="Arial"/>
                <w:sz w:val="18"/>
                <w:szCs w:val="18"/>
              </w:rPr>
            </w:pPr>
            <w:r w:rsidRPr="00DC3EEF">
              <w:rPr>
                <w:rFonts w:ascii="Arial" w:eastAsia="Angsana New" w:hAnsi="Arial" w:cs="Arial"/>
                <w:sz w:val="18"/>
                <w:szCs w:val="18"/>
              </w:rPr>
              <w:t>Income not subjected to tax</w:t>
            </w:r>
          </w:p>
        </w:tc>
        <w:tc>
          <w:tcPr>
            <w:tcW w:w="1439" w:type="dxa"/>
            <w:vAlign w:val="bottom"/>
          </w:tcPr>
          <w:p w14:paraId="1B0C469B" w14:textId="46960581" w:rsidR="00782B4A" w:rsidRPr="00DC3EEF" w:rsidRDefault="00CE5331" w:rsidP="00782B4A">
            <w:pPr>
              <w:adjustRightInd w:val="0"/>
              <w:ind w:right="-72"/>
              <w:jc w:val="right"/>
              <w:rPr>
                <w:rFonts w:ascii="Arial" w:eastAsia="Angsana New" w:hAnsi="Arial" w:cs="Arial"/>
                <w:sz w:val="18"/>
                <w:szCs w:val="18"/>
              </w:rPr>
            </w:pPr>
            <w:r w:rsidRPr="00DC3EEF">
              <w:rPr>
                <w:rFonts w:ascii="Arial" w:eastAsia="Angsana New" w:hAnsi="Arial" w:cs="Arial"/>
                <w:sz w:val="18"/>
                <w:szCs w:val="18"/>
              </w:rPr>
              <w:t>(106,843)</w:t>
            </w:r>
          </w:p>
        </w:tc>
        <w:tc>
          <w:tcPr>
            <w:tcW w:w="1439" w:type="dxa"/>
            <w:vAlign w:val="bottom"/>
          </w:tcPr>
          <w:p w14:paraId="40FD58F0" w14:textId="72C39D16" w:rsidR="00782B4A" w:rsidRPr="00DC3EEF" w:rsidRDefault="00782B4A" w:rsidP="00782B4A">
            <w:pPr>
              <w:adjustRightInd w:val="0"/>
              <w:ind w:right="-72"/>
              <w:jc w:val="right"/>
              <w:rPr>
                <w:rFonts w:ascii="Arial" w:eastAsia="Angsana New" w:hAnsi="Arial" w:cs="Arial"/>
                <w:sz w:val="18"/>
                <w:szCs w:val="18"/>
              </w:rPr>
            </w:pPr>
            <w:r w:rsidRPr="00DC3EEF">
              <w:rPr>
                <w:rFonts w:ascii="Arial" w:eastAsia="Angsana New" w:hAnsi="Arial" w:cs="Arial"/>
                <w:sz w:val="18"/>
                <w:szCs w:val="18"/>
              </w:rPr>
              <w:t>(121,204)</w:t>
            </w:r>
          </w:p>
        </w:tc>
      </w:tr>
      <w:tr w:rsidR="00CE5331" w:rsidRPr="00DC3EEF" w14:paraId="2C74CE3C" w14:textId="77777777" w:rsidTr="00AB07FD">
        <w:trPr>
          <w:trHeight w:val="20"/>
        </w:trPr>
        <w:tc>
          <w:tcPr>
            <w:tcW w:w="6570" w:type="dxa"/>
          </w:tcPr>
          <w:p w14:paraId="267355BB" w14:textId="30425210" w:rsidR="00CE5331" w:rsidRPr="00DC3EEF" w:rsidRDefault="00CE5331" w:rsidP="00CE5331">
            <w:pPr>
              <w:ind w:left="-107" w:right="135"/>
              <w:rPr>
                <w:rFonts w:ascii="Arial" w:eastAsia="Angsana New" w:hAnsi="Arial" w:cs="Arial"/>
                <w:sz w:val="18"/>
                <w:szCs w:val="18"/>
              </w:rPr>
            </w:pPr>
            <w:r w:rsidRPr="00DC3EEF">
              <w:rPr>
                <w:rFonts w:ascii="Arial" w:eastAsia="Angsana New" w:hAnsi="Arial" w:cs="Arial"/>
                <w:sz w:val="18"/>
                <w:szCs w:val="18"/>
              </w:rPr>
              <w:t>Expenses not deductible for tax purpose</w:t>
            </w:r>
          </w:p>
        </w:tc>
        <w:tc>
          <w:tcPr>
            <w:tcW w:w="1439" w:type="dxa"/>
            <w:vAlign w:val="bottom"/>
          </w:tcPr>
          <w:p w14:paraId="31ACB323" w14:textId="7B52EC93" w:rsidR="00CE5331" w:rsidRPr="00DC3EEF" w:rsidRDefault="00CE5331" w:rsidP="00CE5331">
            <w:pPr>
              <w:adjustRightInd w:val="0"/>
              <w:ind w:right="-72"/>
              <w:jc w:val="right"/>
              <w:rPr>
                <w:rFonts w:ascii="Arial" w:eastAsia="Angsana New" w:hAnsi="Arial" w:cs="Arial"/>
                <w:sz w:val="18"/>
                <w:szCs w:val="18"/>
              </w:rPr>
            </w:pPr>
            <w:r w:rsidRPr="00DC3EEF">
              <w:rPr>
                <w:rFonts w:ascii="Arial" w:eastAsia="Angsana New" w:hAnsi="Arial" w:cs="Arial"/>
                <w:sz w:val="18"/>
                <w:szCs w:val="18"/>
              </w:rPr>
              <w:t>79,687</w:t>
            </w:r>
          </w:p>
        </w:tc>
        <w:tc>
          <w:tcPr>
            <w:tcW w:w="1439" w:type="dxa"/>
            <w:vAlign w:val="bottom"/>
          </w:tcPr>
          <w:p w14:paraId="49611523" w14:textId="374ACF85" w:rsidR="00CE5331" w:rsidRPr="00DC3EEF" w:rsidRDefault="00CE5331" w:rsidP="00CE5331">
            <w:pPr>
              <w:adjustRightInd w:val="0"/>
              <w:ind w:right="-72"/>
              <w:jc w:val="right"/>
              <w:rPr>
                <w:rFonts w:ascii="Arial" w:eastAsia="Angsana New" w:hAnsi="Arial" w:cs="Arial"/>
                <w:sz w:val="18"/>
                <w:szCs w:val="18"/>
              </w:rPr>
            </w:pPr>
            <w:r w:rsidRPr="00DC3EEF">
              <w:rPr>
                <w:rFonts w:ascii="Arial" w:eastAsia="Angsana New" w:hAnsi="Arial" w:cs="Arial"/>
                <w:sz w:val="18"/>
                <w:szCs w:val="18"/>
              </w:rPr>
              <w:t>118,182</w:t>
            </w:r>
          </w:p>
        </w:tc>
      </w:tr>
      <w:tr w:rsidR="00782B4A" w:rsidRPr="00DC3EEF" w14:paraId="43C75B62" w14:textId="77777777" w:rsidTr="00AB07FD">
        <w:trPr>
          <w:trHeight w:val="20"/>
        </w:trPr>
        <w:tc>
          <w:tcPr>
            <w:tcW w:w="6570" w:type="dxa"/>
          </w:tcPr>
          <w:p w14:paraId="73084AD8" w14:textId="4CD773AC" w:rsidR="00782B4A" w:rsidRPr="00DC3EEF" w:rsidRDefault="00CE5331" w:rsidP="00782B4A">
            <w:pPr>
              <w:ind w:left="-107" w:right="135"/>
              <w:rPr>
                <w:rFonts w:ascii="Arial" w:eastAsia="Angsana New" w:hAnsi="Arial" w:cs="Arial"/>
                <w:sz w:val="18"/>
                <w:szCs w:val="18"/>
              </w:rPr>
            </w:pPr>
            <w:r w:rsidRPr="00DC3EEF">
              <w:rPr>
                <w:rFonts w:ascii="Arial" w:eastAsia="Angsana New" w:hAnsi="Arial" w:cs="Arial"/>
                <w:sz w:val="18"/>
                <w:szCs w:val="18"/>
              </w:rPr>
              <w:t>Deferred tax adjustments in respect of prior year</w:t>
            </w:r>
          </w:p>
        </w:tc>
        <w:tc>
          <w:tcPr>
            <w:tcW w:w="1439" w:type="dxa"/>
            <w:vAlign w:val="bottom"/>
          </w:tcPr>
          <w:p w14:paraId="202C26D3" w14:textId="45BB30D8"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(3,175)</w:t>
            </w:r>
          </w:p>
        </w:tc>
        <w:tc>
          <w:tcPr>
            <w:tcW w:w="1439" w:type="dxa"/>
            <w:vAlign w:val="bottom"/>
          </w:tcPr>
          <w:p w14:paraId="58DA24EC" w14:textId="394DAB75"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w:t>
            </w:r>
          </w:p>
        </w:tc>
      </w:tr>
      <w:tr w:rsidR="00782B4A" w:rsidRPr="00DC3EEF" w14:paraId="5DD1BB37" w14:textId="77777777" w:rsidTr="00AB07FD">
        <w:trPr>
          <w:trHeight w:val="20"/>
        </w:trPr>
        <w:tc>
          <w:tcPr>
            <w:tcW w:w="6570" w:type="dxa"/>
          </w:tcPr>
          <w:p w14:paraId="5590055A" w14:textId="77777777" w:rsidR="00782B4A" w:rsidRPr="00DC3EEF" w:rsidRDefault="00782B4A" w:rsidP="00782B4A">
            <w:pPr>
              <w:ind w:left="-107" w:right="-43"/>
              <w:rPr>
                <w:rFonts w:ascii="Arial" w:hAnsi="Arial" w:cs="Arial"/>
                <w:sz w:val="18"/>
                <w:szCs w:val="18"/>
              </w:rPr>
            </w:pPr>
          </w:p>
        </w:tc>
        <w:tc>
          <w:tcPr>
            <w:tcW w:w="1439" w:type="dxa"/>
            <w:tcBorders>
              <w:top w:val="single" w:sz="4" w:space="0" w:color="auto"/>
            </w:tcBorders>
            <w:vAlign w:val="bottom"/>
          </w:tcPr>
          <w:p w14:paraId="112A3A32" w14:textId="77777777" w:rsidR="00782B4A" w:rsidRPr="00DC3EEF" w:rsidRDefault="00782B4A" w:rsidP="00782B4A">
            <w:pPr>
              <w:adjustRightInd w:val="0"/>
              <w:ind w:right="-72"/>
              <w:jc w:val="right"/>
              <w:rPr>
                <w:rFonts w:ascii="Arial" w:hAnsi="Arial" w:cs="Arial"/>
                <w:sz w:val="18"/>
                <w:szCs w:val="18"/>
                <w:cs/>
              </w:rPr>
            </w:pPr>
          </w:p>
        </w:tc>
        <w:tc>
          <w:tcPr>
            <w:tcW w:w="1439" w:type="dxa"/>
            <w:tcBorders>
              <w:top w:val="single" w:sz="4" w:space="0" w:color="auto"/>
            </w:tcBorders>
            <w:vAlign w:val="bottom"/>
          </w:tcPr>
          <w:p w14:paraId="1C07443E" w14:textId="77777777" w:rsidR="00782B4A" w:rsidRPr="00DC3EEF" w:rsidRDefault="00782B4A" w:rsidP="00782B4A">
            <w:pPr>
              <w:adjustRightInd w:val="0"/>
              <w:ind w:right="-72"/>
              <w:jc w:val="right"/>
              <w:rPr>
                <w:rFonts w:ascii="Arial" w:hAnsi="Arial" w:cs="Arial"/>
                <w:sz w:val="18"/>
                <w:szCs w:val="18"/>
                <w:cs/>
              </w:rPr>
            </w:pPr>
          </w:p>
        </w:tc>
      </w:tr>
      <w:tr w:rsidR="00782B4A" w:rsidRPr="00DC3EEF" w14:paraId="066C1B17" w14:textId="77777777" w:rsidTr="006755C6">
        <w:trPr>
          <w:trHeight w:val="20"/>
        </w:trPr>
        <w:tc>
          <w:tcPr>
            <w:tcW w:w="6570" w:type="dxa"/>
          </w:tcPr>
          <w:p w14:paraId="52080BC4" w14:textId="77777777" w:rsidR="00782B4A" w:rsidRPr="00DC3EEF" w:rsidRDefault="00782B4A" w:rsidP="00782B4A">
            <w:pPr>
              <w:ind w:left="-107" w:right="-216"/>
              <w:rPr>
                <w:rFonts w:ascii="Arial" w:hAnsi="Arial" w:cs="Arial"/>
                <w:sz w:val="18"/>
                <w:szCs w:val="18"/>
              </w:rPr>
            </w:pPr>
            <w:r w:rsidRPr="00DC3EEF">
              <w:rPr>
                <w:rFonts w:ascii="Arial" w:eastAsia="Angsana New" w:hAnsi="Arial" w:cs="Arial"/>
                <w:sz w:val="18"/>
                <w:szCs w:val="18"/>
              </w:rPr>
              <w:t>Income tax expenses as statements of profit or loss and other</w:t>
            </w:r>
          </w:p>
        </w:tc>
        <w:tc>
          <w:tcPr>
            <w:tcW w:w="1439" w:type="dxa"/>
            <w:vAlign w:val="bottom"/>
          </w:tcPr>
          <w:p w14:paraId="19B82F6E" w14:textId="77777777" w:rsidR="00782B4A" w:rsidRPr="00DC3EEF" w:rsidRDefault="00782B4A" w:rsidP="00782B4A">
            <w:pPr>
              <w:adjustRightInd w:val="0"/>
              <w:ind w:right="-72"/>
              <w:jc w:val="right"/>
              <w:rPr>
                <w:rFonts w:ascii="Arial" w:hAnsi="Arial" w:cs="Arial"/>
                <w:sz w:val="18"/>
                <w:szCs w:val="18"/>
                <w:cs/>
              </w:rPr>
            </w:pPr>
          </w:p>
        </w:tc>
        <w:tc>
          <w:tcPr>
            <w:tcW w:w="1439" w:type="dxa"/>
            <w:vAlign w:val="bottom"/>
          </w:tcPr>
          <w:p w14:paraId="4A003E8A" w14:textId="77777777" w:rsidR="00782B4A" w:rsidRPr="00DC3EEF" w:rsidRDefault="00782B4A" w:rsidP="00782B4A">
            <w:pPr>
              <w:adjustRightInd w:val="0"/>
              <w:ind w:right="-72"/>
              <w:jc w:val="right"/>
              <w:rPr>
                <w:rFonts w:ascii="Arial" w:hAnsi="Arial" w:cs="Arial"/>
                <w:sz w:val="18"/>
                <w:szCs w:val="18"/>
                <w:cs/>
              </w:rPr>
            </w:pPr>
          </w:p>
        </w:tc>
      </w:tr>
      <w:tr w:rsidR="00782B4A" w:rsidRPr="00DC3EEF" w14:paraId="73BE1F8E" w14:textId="77777777" w:rsidTr="006755C6">
        <w:trPr>
          <w:trHeight w:val="74"/>
        </w:trPr>
        <w:tc>
          <w:tcPr>
            <w:tcW w:w="6570" w:type="dxa"/>
          </w:tcPr>
          <w:p w14:paraId="7C57E47E" w14:textId="77777777" w:rsidR="00782B4A" w:rsidRPr="00DC3EEF" w:rsidRDefault="00782B4A" w:rsidP="00782B4A">
            <w:pPr>
              <w:ind w:left="-107" w:right="-216"/>
              <w:rPr>
                <w:rFonts w:ascii="Arial" w:eastAsia="Angsana New" w:hAnsi="Arial" w:cs="Arial"/>
                <w:sz w:val="18"/>
                <w:szCs w:val="18"/>
              </w:rPr>
            </w:pPr>
            <w:r w:rsidRPr="00DC3EEF">
              <w:rPr>
                <w:rFonts w:ascii="Arial" w:eastAsia="Angsana New" w:hAnsi="Arial" w:cs="Arial"/>
                <w:sz w:val="18"/>
                <w:szCs w:val="18"/>
              </w:rPr>
              <w:t xml:space="preserve">   comprehensive income</w:t>
            </w:r>
          </w:p>
        </w:tc>
        <w:tc>
          <w:tcPr>
            <w:tcW w:w="1439" w:type="dxa"/>
            <w:tcBorders>
              <w:bottom w:val="single" w:sz="4" w:space="0" w:color="auto"/>
            </w:tcBorders>
            <w:vAlign w:val="bottom"/>
          </w:tcPr>
          <w:p w14:paraId="52E5BD3E" w14:textId="3DDA5924"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1,008,679</w:t>
            </w:r>
          </w:p>
        </w:tc>
        <w:tc>
          <w:tcPr>
            <w:tcW w:w="1439" w:type="dxa"/>
            <w:tcBorders>
              <w:bottom w:val="single" w:sz="4" w:space="0" w:color="auto"/>
            </w:tcBorders>
            <w:vAlign w:val="bottom"/>
          </w:tcPr>
          <w:p w14:paraId="5299DCF2" w14:textId="3BD2D7B3"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621,831</w:t>
            </w:r>
          </w:p>
        </w:tc>
      </w:tr>
    </w:tbl>
    <w:p w14:paraId="4F63B5ED" w14:textId="77777777" w:rsidR="00AA60FA" w:rsidRPr="00DC3EEF" w:rsidRDefault="00AA60FA" w:rsidP="00B04C33">
      <w:pPr>
        <w:jc w:val="both"/>
        <w:rPr>
          <w:rFonts w:ascii="Arial" w:hAnsi="Arial" w:cs="Arial"/>
          <w:sz w:val="18"/>
          <w:szCs w:val="18"/>
          <w:lang w:val="en-GB"/>
        </w:rPr>
      </w:pPr>
    </w:p>
    <w:p w14:paraId="6AF30666" w14:textId="77777777" w:rsidR="00B04C33" w:rsidRPr="00DC3EEF" w:rsidRDefault="00B04C33" w:rsidP="00A01AFB">
      <w:pPr>
        <w:jc w:val="both"/>
        <w:rPr>
          <w:rFonts w:ascii="Arial" w:hAnsi="Arial" w:cs="Arial"/>
          <w:sz w:val="18"/>
          <w:szCs w:val="18"/>
        </w:rPr>
      </w:pPr>
    </w:p>
    <w:p w14:paraId="08496594" w14:textId="77777777" w:rsidR="00F90DDA" w:rsidRPr="00DC3EEF" w:rsidRDefault="00C33704" w:rsidP="00F90DDA">
      <w:pPr>
        <w:ind w:left="540"/>
        <w:rPr>
          <w:rFonts w:ascii="Arial" w:hAnsi="Arial" w:cs="Arial"/>
          <w:sz w:val="18"/>
          <w:szCs w:val="18"/>
          <w:lang w:val="en-GB"/>
        </w:rPr>
      </w:pPr>
      <w:r w:rsidRPr="00DC3EEF">
        <w:rPr>
          <w:rFonts w:ascii="Arial" w:hAnsi="Arial" w:cs="Arial"/>
          <w:sz w:val="18"/>
          <w:szCs w:val="18"/>
          <w:lang w:val="en-GB"/>
        </w:rPr>
        <w:br w:type="page"/>
      </w:r>
    </w:p>
    <w:p w14:paraId="6CE1D249" w14:textId="77777777" w:rsidR="00E0202E" w:rsidRPr="00DC3EEF" w:rsidRDefault="00E0202E" w:rsidP="00F90DDA">
      <w:pPr>
        <w:ind w:left="540"/>
        <w:rPr>
          <w:rFonts w:ascii="Arial" w:hAnsi="Arial" w:cs="Arial"/>
          <w:sz w:val="18"/>
          <w:szCs w:val="18"/>
          <w:lang w:val="en-GB"/>
        </w:rPr>
      </w:pPr>
    </w:p>
    <w:tbl>
      <w:tblPr>
        <w:tblW w:w="9444" w:type="dxa"/>
        <w:tblLayout w:type="fixed"/>
        <w:tblLook w:val="04A0" w:firstRow="1" w:lastRow="0" w:firstColumn="1" w:lastColumn="0" w:noHBand="0" w:noVBand="1"/>
      </w:tblPr>
      <w:tblGrid>
        <w:gridCol w:w="6566"/>
        <w:gridCol w:w="1439"/>
        <w:gridCol w:w="1439"/>
      </w:tblGrid>
      <w:tr w:rsidR="009A7C91" w:rsidRPr="00DC3EEF" w14:paraId="5DFFE572" w14:textId="77777777" w:rsidTr="00AB07FD">
        <w:trPr>
          <w:trHeight w:val="20"/>
        </w:trPr>
        <w:tc>
          <w:tcPr>
            <w:tcW w:w="6566" w:type="dxa"/>
            <w:vAlign w:val="bottom"/>
          </w:tcPr>
          <w:p w14:paraId="09F5E81A" w14:textId="77777777" w:rsidR="00AA60FA" w:rsidRPr="00DC3EEF" w:rsidRDefault="00AA60FA" w:rsidP="00AB07FD">
            <w:pPr>
              <w:ind w:left="-107" w:right="-74"/>
              <w:rPr>
                <w:rFonts w:ascii="Arial" w:eastAsia="Angsana New" w:hAnsi="Arial" w:cs="Arial"/>
                <w:sz w:val="18"/>
                <w:szCs w:val="18"/>
              </w:rPr>
            </w:pPr>
          </w:p>
        </w:tc>
        <w:tc>
          <w:tcPr>
            <w:tcW w:w="2878" w:type="dxa"/>
            <w:gridSpan w:val="2"/>
            <w:tcBorders>
              <w:bottom w:val="single" w:sz="4" w:space="0" w:color="auto"/>
            </w:tcBorders>
            <w:vAlign w:val="bottom"/>
          </w:tcPr>
          <w:p w14:paraId="39D5E6B1" w14:textId="77777777" w:rsidR="00AA60FA" w:rsidRPr="00DC3EEF" w:rsidRDefault="00AA60FA" w:rsidP="00AB07FD">
            <w:pPr>
              <w:ind w:right="-72"/>
              <w:jc w:val="center"/>
              <w:rPr>
                <w:rFonts w:ascii="Arial" w:hAnsi="Arial" w:cs="Arial"/>
                <w:b/>
                <w:bCs/>
                <w:sz w:val="18"/>
                <w:szCs w:val="18"/>
              </w:rPr>
            </w:pPr>
            <w:r w:rsidRPr="00DC3EEF">
              <w:rPr>
                <w:rFonts w:ascii="Arial" w:hAnsi="Arial" w:cs="Arial"/>
                <w:b/>
                <w:bCs/>
                <w:sz w:val="18"/>
                <w:szCs w:val="18"/>
                <w:lang w:val="en-GB" w:eastAsia="ja-JP" w:bidi="ar-SA"/>
              </w:rPr>
              <w:t>Separate</w:t>
            </w:r>
          </w:p>
        </w:tc>
      </w:tr>
      <w:tr w:rsidR="00782B4A" w:rsidRPr="00DC3EEF" w14:paraId="0CB49F4A" w14:textId="77777777" w:rsidTr="00AB07FD">
        <w:trPr>
          <w:trHeight w:val="20"/>
        </w:trPr>
        <w:tc>
          <w:tcPr>
            <w:tcW w:w="6566" w:type="dxa"/>
            <w:vAlign w:val="bottom"/>
          </w:tcPr>
          <w:p w14:paraId="3D123BC1" w14:textId="77777777" w:rsidR="00782B4A" w:rsidRPr="00DC3EEF" w:rsidRDefault="00782B4A" w:rsidP="00782B4A">
            <w:pPr>
              <w:ind w:left="-107" w:right="-74"/>
              <w:rPr>
                <w:rFonts w:ascii="Arial" w:eastAsia="Angsana New" w:hAnsi="Arial" w:cs="Arial"/>
                <w:sz w:val="18"/>
                <w:szCs w:val="18"/>
              </w:rPr>
            </w:pPr>
          </w:p>
        </w:tc>
        <w:tc>
          <w:tcPr>
            <w:tcW w:w="1439" w:type="dxa"/>
            <w:tcBorders>
              <w:top w:val="single" w:sz="4" w:space="0" w:color="auto"/>
            </w:tcBorders>
            <w:vAlign w:val="bottom"/>
          </w:tcPr>
          <w:p w14:paraId="7F8B1FD2" w14:textId="6DE1C1E2"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2026</w:t>
            </w:r>
          </w:p>
        </w:tc>
        <w:tc>
          <w:tcPr>
            <w:tcW w:w="1439" w:type="dxa"/>
            <w:tcBorders>
              <w:top w:val="single" w:sz="4" w:space="0" w:color="auto"/>
            </w:tcBorders>
            <w:vAlign w:val="bottom"/>
          </w:tcPr>
          <w:p w14:paraId="1750AAC9" w14:textId="5D8C36A4" w:rsidR="00782B4A" w:rsidRPr="00DC3EEF" w:rsidRDefault="00782B4A" w:rsidP="00782B4A">
            <w:pPr>
              <w:ind w:right="-72"/>
              <w:jc w:val="right"/>
              <w:rPr>
                <w:rFonts w:ascii="Arial" w:eastAsia="MS Mincho" w:hAnsi="Arial" w:cs="Arial"/>
                <w:b/>
                <w:bCs/>
                <w:sz w:val="18"/>
                <w:szCs w:val="18"/>
                <w:cs/>
                <w:lang w:val="en-GB"/>
              </w:rPr>
            </w:pPr>
            <w:r w:rsidRPr="00DC3EEF">
              <w:rPr>
                <w:rFonts w:ascii="Arial" w:eastAsia="MS Mincho" w:hAnsi="Arial" w:cs="Arial"/>
                <w:b/>
                <w:bCs/>
                <w:color w:val="000000" w:themeColor="text1"/>
                <w:sz w:val="18"/>
                <w:szCs w:val="18"/>
                <w:lang w:val="en-GB"/>
              </w:rPr>
              <w:t>2025</w:t>
            </w:r>
          </w:p>
        </w:tc>
      </w:tr>
      <w:tr w:rsidR="009A7C91" w:rsidRPr="00DC3EEF" w14:paraId="1959C885" w14:textId="77777777" w:rsidTr="00AB07FD">
        <w:trPr>
          <w:trHeight w:val="20"/>
        </w:trPr>
        <w:tc>
          <w:tcPr>
            <w:tcW w:w="6566" w:type="dxa"/>
            <w:vAlign w:val="bottom"/>
          </w:tcPr>
          <w:p w14:paraId="084F8B30" w14:textId="77777777" w:rsidR="00AA60FA" w:rsidRPr="00DC3EEF" w:rsidRDefault="00AA60FA" w:rsidP="00AB07FD">
            <w:pPr>
              <w:ind w:left="-107" w:right="-74"/>
              <w:rPr>
                <w:rFonts w:ascii="Arial" w:eastAsia="Angsana New" w:hAnsi="Arial" w:cs="Arial"/>
                <w:sz w:val="18"/>
                <w:szCs w:val="18"/>
              </w:rPr>
            </w:pPr>
          </w:p>
        </w:tc>
        <w:tc>
          <w:tcPr>
            <w:tcW w:w="1439" w:type="dxa"/>
            <w:vAlign w:val="bottom"/>
          </w:tcPr>
          <w:p w14:paraId="6E9B77D7"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c>
          <w:tcPr>
            <w:tcW w:w="1439" w:type="dxa"/>
            <w:vAlign w:val="bottom"/>
          </w:tcPr>
          <w:p w14:paraId="5D517747"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Thousand</w:t>
            </w:r>
          </w:p>
        </w:tc>
      </w:tr>
      <w:tr w:rsidR="009A7C91" w:rsidRPr="00DC3EEF" w14:paraId="7E4F932E" w14:textId="77777777" w:rsidTr="00AB07FD">
        <w:trPr>
          <w:trHeight w:val="20"/>
        </w:trPr>
        <w:tc>
          <w:tcPr>
            <w:tcW w:w="6566" w:type="dxa"/>
            <w:vAlign w:val="bottom"/>
          </w:tcPr>
          <w:p w14:paraId="246E551C" w14:textId="77777777" w:rsidR="00AA60FA" w:rsidRPr="00DC3EEF" w:rsidRDefault="00AA60FA" w:rsidP="00AB07FD">
            <w:pPr>
              <w:ind w:left="-107" w:right="-74"/>
              <w:rPr>
                <w:rFonts w:ascii="Arial" w:eastAsia="Angsana New" w:hAnsi="Arial" w:cs="Arial"/>
                <w:sz w:val="18"/>
                <w:szCs w:val="18"/>
              </w:rPr>
            </w:pPr>
          </w:p>
        </w:tc>
        <w:tc>
          <w:tcPr>
            <w:tcW w:w="1439" w:type="dxa"/>
            <w:tcBorders>
              <w:bottom w:val="single" w:sz="4" w:space="0" w:color="auto"/>
            </w:tcBorders>
            <w:vAlign w:val="bottom"/>
          </w:tcPr>
          <w:p w14:paraId="37C3CEE4"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c>
          <w:tcPr>
            <w:tcW w:w="1439" w:type="dxa"/>
            <w:tcBorders>
              <w:bottom w:val="single" w:sz="4" w:space="0" w:color="auto"/>
            </w:tcBorders>
            <w:vAlign w:val="bottom"/>
          </w:tcPr>
          <w:p w14:paraId="6DE4D1C0" w14:textId="77777777" w:rsidR="00AA60FA" w:rsidRPr="00DC3EEF" w:rsidRDefault="00AA60FA" w:rsidP="00AB07FD">
            <w:pPr>
              <w:ind w:left="-18" w:right="-72" w:firstLine="19"/>
              <w:jc w:val="right"/>
              <w:rPr>
                <w:rFonts w:ascii="Arial" w:hAnsi="Arial" w:cs="Arial"/>
                <w:b/>
                <w:bCs/>
                <w:sz w:val="18"/>
                <w:szCs w:val="18"/>
                <w:lang w:val="en-GB"/>
              </w:rPr>
            </w:pPr>
            <w:r w:rsidRPr="00DC3EEF">
              <w:rPr>
                <w:rFonts w:ascii="Arial" w:hAnsi="Arial" w:cs="Arial"/>
                <w:b/>
                <w:bCs/>
                <w:sz w:val="18"/>
                <w:szCs w:val="18"/>
                <w:lang w:val="en-GB"/>
              </w:rPr>
              <w:t>Baht</w:t>
            </w:r>
          </w:p>
        </w:tc>
      </w:tr>
      <w:tr w:rsidR="009A7C91" w:rsidRPr="00DC3EEF" w14:paraId="001399B2" w14:textId="77777777" w:rsidTr="00AB07FD">
        <w:trPr>
          <w:trHeight w:val="20"/>
        </w:trPr>
        <w:tc>
          <w:tcPr>
            <w:tcW w:w="6566" w:type="dxa"/>
            <w:vAlign w:val="bottom"/>
          </w:tcPr>
          <w:p w14:paraId="4DCE4339" w14:textId="77777777" w:rsidR="00AA60FA" w:rsidRPr="00DC3EEF" w:rsidRDefault="00AA60FA" w:rsidP="00AB07FD">
            <w:pPr>
              <w:ind w:left="-107" w:right="-74"/>
              <w:rPr>
                <w:rFonts w:ascii="Arial" w:eastAsia="Angsana New" w:hAnsi="Arial" w:cs="Arial"/>
                <w:sz w:val="18"/>
                <w:szCs w:val="18"/>
              </w:rPr>
            </w:pPr>
          </w:p>
        </w:tc>
        <w:tc>
          <w:tcPr>
            <w:tcW w:w="1439" w:type="dxa"/>
            <w:tcBorders>
              <w:top w:val="single" w:sz="4" w:space="0" w:color="auto"/>
            </w:tcBorders>
            <w:vAlign w:val="bottom"/>
          </w:tcPr>
          <w:p w14:paraId="7CF5B0C1" w14:textId="77777777" w:rsidR="00AA60FA" w:rsidRPr="00DC3EEF" w:rsidRDefault="00AA60FA" w:rsidP="00AB07FD">
            <w:pPr>
              <w:ind w:right="-72"/>
              <w:jc w:val="right"/>
              <w:rPr>
                <w:rFonts w:ascii="Arial" w:hAnsi="Arial" w:cs="Arial"/>
                <w:sz w:val="18"/>
                <w:szCs w:val="18"/>
                <w:cs/>
                <w:lang w:val="th-TH"/>
              </w:rPr>
            </w:pPr>
          </w:p>
        </w:tc>
        <w:tc>
          <w:tcPr>
            <w:tcW w:w="1439" w:type="dxa"/>
            <w:tcBorders>
              <w:top w:val="single" w:sz="4" w:space="0" w:color="auto"/>
            </w:tcBorders>
            <w:vAlign w:val="bottom"/>
          </w:tcPr>
          <w:p w14:paraId="788ACE27" w14:textId="77777777" w:rsidR="00AA60FA" w:rsidRPr="00DC3EEF" w:rsidRDefault="00AA60FA" w:rsidP="00AB07FD">
            <w:pPr>
              <w:ind w:right="-72"/>
              <w:jc w:val="right"/>
              <w:rPr>
                <w:rFonts w:ascii="Arial" w:hAnsi="Arial" w:cs="Arial"/>
                <w:sz w:val="18"/>
                <w:szCs w:val="18"/>
                <w:lang w:val="th-TH"/>
              </w:rPr>
            </w:pPr>
          </w:p>
        </w:tc>
      </w:tr>
      <w:tr w:rsidR="00782B4A" w:rsidRPr="00DC3EEF" w14:paraId="5EDDE22D" w14:textId="77777777" w:rsidTr="00AB07FD">
        <w:trPr>
          <w:trHeight w:val="20"/>
        </w:trPr>
        <w:tc>
          <w:tcPr>
            <w:tcW w:w="6566" w:type="dxa"/>
          </w:tcPr>
          <w:p w14:paraId="0AFBE7F5" w14:textId="77777777" w:rsidR="00782B4A" w:rsidRPr="00DC3EEF" w:rsidRDefault="00782B4A" w:rsidP="00782B4A">
            <w:pPr>
              <w:ind w:left="-107" w:right="-43"/>
              <w:rPr>
                <w:rFonts w:ascii="Arial" w:hAnsi="Arial" w:cs="Arial"/>
                <w:sz w:val="18"/>
                <w:szCs w:val="18"/>
              </w:rPr>
            </w:pPr>
            <w:r w:rsidRPr="00DC3EEF">
              <w:rPr>
                <w:rFonts w:ascii="Arial" w:eastAsia="Angsana New" w:hAnsi="Arial" w:cs="Arial"/>
                <w:sz w:val="18"/>
                <w:szCs w:val="18"/>
              </w:rPr>
              <w:t>Profit before income tax expenses</w:t>
            </w:r>
          </w:p>
        </w:tc>
        <w:tc>
          <w:tcPr>
            <w:tcW w:w="1439" w:type="dxa"/>
            <w:tcBorders>
              <w:bottom w:val="single" w:sz="4" w:space="0" w:color="auto"/>
            </w:tcBorders>
            <w:vAlign w:val="bottom"/>
          </w:tcPr>
          <w:p w14:paraId="7CFE4E82" w14:textId="59383663"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3,902,152</w:t>
            </w:r>
          </w:p>
        </w:tc>
        <w:tc>
          <w:tcPr>
            <w:tcW w:w="1439" w:type="dxa"/>
            <w:tcBorders>
              <w:bottom w:val="single" w:sz="4" w:space="0" w:color="auto"/>
            </w:tcBorders>
            <w:vAlign w:val="bottom"/>
          </w:tcPr>
          <w:p w14:paraId="4316DB0A" w14:textId="424D6F5B"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3,031,717</w:t>
            </w:r>
          </w:p>
        </w:tc>
      </w:tr>
      <w:tr w:rsidR="00782B4A" w:rsidRPr="00DC3EEF" w14:paraId="52E128F3" w14:textId="77777777" w:rsidTr="00AB07FD">
        <w:trPr>
          <w:trHeight w:val="74"/>
        </w:trPr>
        <w:tc>
          <w:tcPr>
            <w:tcW w:w="6566" w:type="dxa"/>
          </w:tcPr>
          <w:p w14:paraId="013AC67F" w14:textId="77777777" w:rsidR="00782B4A" w:rsidRPr="00DC3EEF" w:rsidRDefault="00782B4A" w:rsidP="00782B4A">
            <w:pPr>
              <w:ind w:left="-107" w:right="-43"/>
              <w:rPr>
                <w:rFonts w:ascii="Arial" w:hAnsi="Arial" w:cs="Arial"/>
                <w:sz w:val="18"/>
                <w:szCs w:val="18"/>
              </w:rPr>
            </w:pPr>
          </w:p>
        </w:tc>
        <w:tc>
          <w:tcPr>
            <w:tcW w:w="1439" w:type="dxa"/>
            <w:tcBorders>
              <w:top w:val="single" w:sz="4" w:space="0" w:color="auto"/>
            </w:tcBorders>
            <w:vAlign w:val="bottom"/>
          </w:tcPr>
          <w:p w14:paraId="46DDAA10" w14:textId="77777777" w:rsidR="00782B4A" w:rsidRPr="00DC3EEF" w:rsidRDefault="00782B4A" w:rsidP="00782B4A">
            <w:pPr>
              <w:adjustRightInd w:val="0"/>
              <w:ind w:right="-72"/>
              <w:jc w:val="right"/>
              <w:rPr>
                <w:rFonts w:ascii="Arial" w:hAnsi="Arial" w:cs="Arial"/>
                <w:sz w:val="18"/>
                <w:szCs w:val="18"/>
              </w:rPr>
            </w:pPr>
          </w:p>
        </w:tc>
        <w:tc>
          <w:tcPr>
            <w:tcW w:w="1439" w:type="dxa"/>
            <w:tcBorders>
              <w:top w:val="single" w:sz="4" w:space="0" w:color="auto"/>
            </w:tcBorders>
            <w:vAlign w:val="bottom"/>
          </w:tcPr>
          <w:p w14:paraId="40D1FCEF" w14:textId="77777777" w:rsidR="00782B4A" w:rsidRPr="00DC3EEF" w:rsidRDefault="00782B4A" w:rsidP="00782B4A">
            <w:pPr>
              <w:adjustRightInd w:val="0"/>
              <w:ind w:right="-72"/>
              <w:jc w:val="right"/>
              <w:rPr>
                <w:rFonts w:ascii="Arial" w:hAnsi="Arial" w:cs="Arial"/>
                <w:sz w:val="18"/>
                <w:szCs w:val="18"/>
              </w:rPr>
            </w:pPr>
          </w:p>
        </w:tc>
      </w:tr>
      <w:tr w:rsidR="00782B4A" w:rsidRPr="00DC3EEF" w14:paraId="44766109" w14:textId="77777777" w:rsidTr="00AB07FD">
        <w:trPr>
          <w:trHeight w:val="20"/>
        </w:trPr>
        <w:tc>
          <w:tcPr>
            <w:tcW w:w="6566" w:type="dxa"/>
          </w:tcPr>
          <w:p w14:paraId="22ECE119" w14:textId="1876B0D8" w:rsidR="00782B4A" w:rsidRPr="00DC3EEF" w:rsidRDefault="00782B4A" w:rsidP="00782B4A">
            <w:pPr>
              <w:ind w:left="-107" w:right="135"/>
              <w:rPr>
                <w:rFonts w:ascii="Arial" w:hAnsi="Arial" w:cs="Arial"/>
                <w:sz w:val="18"/>
                <w:szCs w:val="18"/>
              </w:rPr>
            </w:pPr>
            <w:r w:rsidRPr="00DC3EEF">
              <w:rPr>
                <w:rFonts w:ascii="Arial" w:eastAsia="Angsana New" w:hAnsi="Arial" w:cs="Arial"/>
                <w:sz w:val="18"/>
                <w:szCs w:val="18"/>
              </w:rPr>
              <w:t xml:space="preserve">Tax calculated at a tax rate of </w:t>
            </w:r>
            <w:r w:rsidRPr="00DC3EEF">
              <w:rPr>
                <w:rFonts w:ascii="Arial" w:eastAsia="Angsana New" w:hAnsi="Arial" w:cs="Arial"/>
                <w:sz w:val="18"/>
                <w:szCs w:val="18"/>
                <w:lang w:val="en-GB"/>
              </w:rPr>
              <w:t>20</w:t>
            </w:r>
            <w:r w:rsidRPr="00DC3EEF">
              <w:rPr>
                <w:rFonts w:ascii="Arial" w:eastAsia="Angsana New" w:hAnsi="Arial" w:cs="Arial"/>
                <w:sz w:val="18"/>
                <w:szCs w:val="18"/>
              </w:rPr>
              <w:t>%</w:t>
            </w:r>
          </w:p>
        </w:tc>
        <w:tc>
          <w:tcPr>
            <w:tcW w:w="1439" w:type="dxa"/>
            <w:vAlign w:val="bottom"/>
          </w:tcPr>
          <w:p w14:paraId="7484485B" w14:textId="7D6AFFEA"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780,430</w:t>
            </w:r>
          </w:p>
        </w:tc>
        <w:tc>
          <w:tcPr>
            <w:tcW w:w="1439" w:type="dxa"/>
            <w:vAlign w:val="bottom"/>
          </w:tcPr>
          <w:p w14:paraId="11D8C7D1" w14:textId="2FB5BED1"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606,343</w:t>
            </w:r>
          </w:p>
        </w:tc>
      </w:tr>
      <w:tr w:rsidR="00782B4A" w:rsidRPr="00DC3EEF" w14:paraId="472027B4" w14:textId="77777777" w:rsidTr="00AB07FD">
        <w:trPr>
          <w:trHeight w:val="20"/>
        </w:trPr>
        <w:tc>
          <w:tcPr>
            <w:tcW w:w="6566" w:type="dxa"/>
          </w:tcPr>
          <w:p w14:paraId="0C757462" w14:textId="77777777" w:rsidR="00782B4A" w:rsidRPr="00DC3EEF" w:rsidRDefault="00782B4A" w:rsidP="00782B4A">
            <w:pPr>
              <w:ind w:left="-107" w:right="135"/>
              <w:rPr>
                <w:rFonts w:ascii="Arial" w:eastAsia="Angsana New" w:hAnsi="Arial" w:cs="Arial"/>
                <w:sz w:val="18"/>
                <w:szCs w:val="18"/>
              </w:rPr>
            </w:pPr>
            <w:r w:rsidRPr="00DC3EEF">
              <w:rPr>
                <w:rFonts w:ascii="Arial" w:eastAsia="Angsana New" w:hAnsi="Arial" w:cs="Arial"/>
                <w:sz w:val="18"/>
                <w:szCs w:val="18"/>
              </w:rPr>
              <w:t>Adjustment in respect of current income tax of previous period</w:t>
            </w:r>
          </w:p>
        </w:tc>
        <w:tc>
          <w:tcPr>
            <w:tcW w:w="1439" w:type="dxa"/>
            <w:vAlign w:val="bottom"/>
          </w:tcPr>
          <w:p w14:paraId="10FE8C7A" w14:textId="5AA906F1"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3,303</w:t>
            </w:r>
          </w:p>
        </w:tc>
        <w:tc>
          <w:tcPr>
            <w:tcW w:w="1439" w:type="dxa"/>
            <w:vAlign w:val="bottom"/>
          </w:tcPr>
          <w:p w14:paraId="105FD2A1" w14:textId="6A6619B6"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5,290</w:t>
            </w:r>
          </w:p>
        </w:tc>
      </w:tr>
      <w:tr w:rsidR="00782B4A" w:rsidRPr="00DC3EEF" w14:paraId="5DA88451" w14:textId="77777777" w:rsidTr="00AB07FD">
        <w:trPr>
          <w:trHeight w:val="20"/>
        </w:trPr>
        <w:tc>
          <w:tcPr>
            <w:tcW w:w="6566" w:type="dxa"/>
          </w:tcPr>
          <w:p w14:paraId="37A00D97" w14:textId="77777777" w:rsidR="00782B4A" w:rsidRPr="00DC3EEF" w:rsidRDefault="00782B4A" w:rsidP="00782B4A">
            <w:pPr>
              <w:ind w:left="-107" w:right="135"/>
              <w:rPr>
                <w:rFonts w:ascii="Arial" w:eastAsia="Angsana New" w:hAnsi="Arial" w:cs="Arial"/>
                <w:sz w:val="18"/>
                <w:szCs w:val="18"/>
              </w:rPr>
            </w:pPr>
            <w:r w:rsidRPr="00DC3EEF">
              <w:rPr>
                <w:rFonts w:ascii="Arial" w:eastAsia="Angsana New" w:hAnsi="Arial" w:cs="Arial"/>
                <w:sz w:val="18"/>
                <w:szCs w:val="18"/>
              </w:rPr>
              <w:t>Income not subjected to tax</w:t>
            </w:r>
          </w:p>
        </w:tc>
        <w:tc>
          <w:tcPr>
            <w:tcW w:w="1439" w:type="dxa"/>
            <w:vAlign w:val="bottom"/>
          </w:tcPr>
          <w:p w14:paraId="12363499" w14:textId="50AA5E7C"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(181,589)</w:t>
            </w:r>
          </w:p>
        </w:tc>
        <w:tc>
          <w:tcPr>
            <w:tcW w:w="1439" w:type="dxa"/>
            <w:vAlign w:val="bottom"/>
          </w:tcPr>
          <w:p w14:paraId="448C83C9" w14:textId="69F54763"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(234,844)</w:t>
            </w:r>
          </w:p>
        </w:tc>
      </w:tr>
      <w:tr w:rsidR="00782B4A" w:rsidRPr="00DC3EEF" w14:paraId="7591B67B" w14:textId="77777777" w:rsidTr="00AB07FD">
        <w:trPr>
          <w:trHeight w:val="20"/>
        </w:trPr>
        <w:tc>
          <w:tcPr>
            <w:tcW w:w="6566" w:type="dxa"/>
          </w:tcPr>
          <w:p w14:paraId="24E91083" w14:textId="77777777" w:rsidR="00782B4A" w:rsidRPr="00DC3EEF" w:rsidRDefault="00782B4A" w:rsidP="00782B4A">
            <w:pPr>
              <w:ind w:left="-107" w:right="-43"/>
              <w:rPr>
                <w:rFonts w:ascii="Arial" w:hAnsi="Arial" w:cs="Arial"/>
                <w:sz w:val="18"/>
                <w:szCs w:val="18"/>
              </w:rPr>
            </w:pPr>
            <w:r w:rsidRPr="00DC3EEF">
              <w:rPr>
                <w:rFonts w:ascii="Arial" w:hAnsi="Arial" w:cs="Arial"/>
                <w:sz w:val="18"/>
                <w:szCs w:val="18"/>
              </w:rPr>
              <w:t>Expenses not deductible for tax purpose</w:t>
            </w:r>
          </w:p>
        </w:tc>
        <w:tc>
          <w:tcPr>
            <w:tcW w:w="1439" w:type="dxa"/>
            <w:tcBorders>
              <w:bottom w:val="single" w:sz="4" w:space="0" w:color="auto"/>
            </w:tcBorders>
            <w:vAlign w:val="bottom"/>
          </w:tcPr>
          <w:p w14:paraId="1C2B3973" w14:textId="6BD4AF33"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76,676</w:t>
            </w:r>
          </w:p>
        </w:tc>
        <w:tc>
          <w:tcPr>
            <w:tcW w:w="1439" w:type="dxa"/>
            <w:tcBorders>
              <w:bottom w:val="single" w:sz="4" w:space="0" w:color="auto"/>
            </w:tcBorders>
            <w:vAlign w:val="bottom"/>
          </w:tcPr>
          <w:p w14:paraId="4147ABAC" w14:textId="01C08CDE"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92,574</w:t>
            </w:r>
          </w:p>
        </w:tc>
      </w:tr>
      <w:tr w:rsidR="00782B4A" w:rsidRPr="00DC3EEF" w14:paraId="0E0B80CB" w14:textId="77777777" w:rsidTr="00AB07FD">
        <w:trPr>
          <w:trHeight w:val="20"/>
        </w:trPr>
        <w:tc>
          <w:tcPr>
            <w:tcW w:w="6566" w:type="dxa"/>
          </w:tcPr>
          <w:p w14:paraId="72127415" w14:textId="77777777" w:rsidR="00782B4A" w:rsidRPr="00DC3EEF" w:rsidRDefault="00782B4A" w:rsidP="00782B4A">
            <w:pPr>
              <w:ind w:left="-107" w:right="-43"/>
              <w:rPr>
                <w:rFonts w:ascii="Arial" w:hAnsi="Arial" w:cs="Arial"/>
                <w:sz w:val="18"/>
                <w:szCs w:val="18"/>
              </w:rPr>
            </w:pPr>
          </w:p>
        </w:tc>
        <w:tc>
          <w:tcPr>
            <w:tcW w:w="1439" w:type="dxa"/>
            <w:tcBorders>
              <w:top w:val="single" w:sz="4" w:space="0" w:color="auto"/>
            </w:tcBorders>
            <w:vAlign w:val="bottom"/>
          </w:tcPr>
          <w:p w14:paraId="48FC3CF1" w14:textId="77777777" w:rsidR="00782B4A" w:rsidRPr="00DC3EEF" w:rsidRDefault="00782B4A" w:rsidP="00782B4A">
            <w:pPr>
              <w:adjustRightInd w:val="0"/>
              <w:ind w:right="-72"/>
              <w:jc w:val="right"/>
              <w:rPr>
                <w:rFonts w:ascii="Arial" w:hAnsi="Arial" w:cs="Arial"/>
                <w:sz w:val="18"/>
                <w:szCs w:val="18"/>
                <w:cs/>
              </w:rPr>
            </w:pPr>
          </w:p>
        </w:tc>
        <w:tc>
          <w:tcPr>
            <w:tcW w:w="1439" w:type="dxa"/>
            <w:tcBorders>
              <w:top w:val="single" w:sz="4" w:space="0" w:color="auto"/>
            </w:tcBorders>
            <w:vAlign w:val="bottom"/>
          </w:tcPr>
          <w:p w14:paraId="0FBAD85F" w14:textId="77777777" w:rsidR="00782B4A" w:rsidRPr="00DC3EEF" w:rsidRDefault="00782B4A" w:rsidP="00782B4A">
            <w:pPr>
              <w:adjustRightInd w:val="0"/>
              <w:ind w:right="-72"/>
              <w:jc w:val="right"/>
              <w:rPr>
                <w:rFonts w:ascii="Arial" w:hAnsi="Arial" w:cs="Arial"/>
                <w:sz w:val="18"/>
                <w:szCs w:val="18"/>
                <w:cs/>
              </w:rPr>
            </w:pPr>
          </w:p>
        </w:tc>
      </w:tr>
      <w:tr w:rsidR="00782B4A" w:rsidRPr="00DC3EEF" w14:paraId="76917662" w14:textId="77777777" w:rsidTr="00AB07FD">
        <w:trPr>
          <w:trHeight w:val="74"/>
        </w:trPr>
        <w:tc>
          <w:tcPr>
            <w:tcW w:w="6566" w:type="dxa"/>
          </w:tcPr>
          <w:p w14:paraId="6A589BC6" w14:textId="77777777" w:rsidR="00782B4A" w:rsidRPr="00DC3EEF" w:rsidRDefault="00782B4A" w:rsidP="00782B4A">
            <w:pPr>
              <w:ind w:left="-107" w:right="-216"/>
              <w:rPr>
                <w:rFonts w:ascii="Arial" w:eastAsia="Angsana New" w:hAnsi="Arial" w:cs="Arial"/>
                <w:sz w:val="18"/>
                <w:szCs w:val="18"/>
              </w:rPr>
            </w:pPr>
            <w:r w:rsidRPr="00DC3EEF">
              <w:rPr>
                <w:rFonts w:ascii="Arial" w:eastAsia="Angsana New" w:hAnsi="Arial" w:cs="Arial"/>
                <w:sz w:val="18"/>
                <w:szCs w:val="18"/>
              </w:rPr>
              <w:t>Income tax expenses as statements of profit or loss and other</w:t>
            </w:r>
          </w:p>
        </w:tc>
        <w:tc>
          <w:tcPr>
            <w:tcW w:w="1439" w:type="dxa"/>
            <w:vAlign w:val="bottom"/>
          </w:tcPr>
          <w:p w14:paraId="645CE553" w14:textId="77777777" w:rsidR="00782B4A" w:rsidRPr="00DC3EEF" w:rsidRDefault="00782B4A" w:rsidP="00782B4A">
            <w:pPr>
              <w:adjustRightInd w:val="0"/>
              <w:ind w:right="-72"/>
              <w:jc w:val="right"/>
              <w:rPr>
                <w:rFonts w:ascii="Arial" w:hAnsi="Arial" w:cs="Arial"/>
                <w:sz w:val="18"/>
                <w:szCs w:val="18"/>
              </w:rPr>
            </w:pPr>
          </w:p>
        </w:tc>
        <w:tc>
          <w:tcPr>
            <w:tcW w:w="1439" w:type="dxa"/>
            <w:vAlign w:val="bottom"/>
          </w:tcPr>
          <w:p w14:paraId="5AD69EA8" w14:textId="77777777" w:rsidR="00782B4A" w:rsidRPr="00DC3EEF" w:rsidRDefault="00782B4A" w:rsidP="00782B4A">
            <w:pPr>
              <w:adjustRightInd w:val="0"/>
              <w:ind w:right="-72"/>
              <w:jc w:val="right"/>
              <w:rPr>
                <w:rFonts w:ascii="Arial" w:hAnsi="Arial" w:cs="Arial"/>
                <w:sz w:val="18"/>
                <w:szCs w:val="18"/>
              </w:rPr>
            </w:pPr>
          </w:p>
        </w:tc>
      </w:tr>
      <w:tr w:rsidR="00782B4A" w:rsidRPr="00DC3EEF" w14:paraId="1B4D2B83" w14:textId="77777777" w:rsidTr="00AB07FD">
        <w:trPr>
          <w:trHeight w:val="74"/>
        </w:trPr>
        <w:tc>
          <w:tcPr>
            <w:tcW w:w="6566" w:type="dxa"/>
          </w:tcPr>
          <w:p w14:paraId="45778842" w14:textId="77777777" w:rsidR="00782B4A" w:rsidRPr="00DC3EEF" w:rsidRDefault="00782B4A" w:rsidP="00782B4A">
            <w:pPr>
              <w:ind w:left="-107" w:right="-216"/>
              <w:rPr>
                <w:rFonts w:ascii="Arial" w:eastAsia="Angsana New" w:hAnsi="Arial" w:cs="Arial"/>
                <w:sz w:val="18"/>
                <w:szCs w:val="18"/>
              </w:rPr>
            </w:pPr>
            <w:r w:rsidRPr="00DC3EEF">
              <w:rPr>
                <w:rFonts w:ascii="Arial" w:eastAsia="Angsana New" w:hAnsi="Arial" w:cs="Arial"/>
                <w:sz w:val="18"/>
                <w:szCs w:val="18"/>
              </w:rPr>
              <w:t xml:space="preserve">   comprehensive income</w:t>
            </w:r>
          </w:p>
        </w:tc>
        <w:tc>
          <w:tcPr>
            <w:tcW w:w="1439" w:type="dxa"/>
            <w:tcBorders>
              <w:bottom w:val="single" w:sz="4" w:space="0" w:color="auto"/>
            </w:tcBorders>
            <w:vAlign w:val="bottom"/>
          </w:tcPr>
          <w:p w14:paraId="15B33328" w14:textId="79138D7F" w:rsidR="00782B4A" w:rsidRPr="00DC3EEF" w:rsidRDefault="00CE5331" w:rsidP="00782B4A">
            <w:pPr>
              <w:adjustRightInd w:val="0"/>
              <w:ind w:right="-72"/>
              <w:jc w:val="right"/>
              <w:rPr>
                <w:rFonts w:ascii="Arial" w:hAnsi="Arial" w:cs="Arial"/>
                <w:sz w:val="18"/>
                <w:szCs w:val="18"/>
              </w:rPr>
            </w:pPr>
            <w:r w:rsidRPr="00DC3EEF">
              <w:rPr>
                <w:rFonts w:ascii="Arial" w:hAnsi="Arial" w:cs="Arial"/>
                <w:sz w:val="18"/>
                <w:szCs w:val="18"/>
              </w:rPr>
              <w:t>678,820</w:t>
            </w:r>
          </w:p>
        </w:tc>
        <w:tc>
          <w:tcPr>
            <w:tcW w:w="1439" w:type="dxa"/>
            <w:tcBorders>
              <w:bottom w:val="single" w:sz="4" w:space="0" w:color="auto"/>
            </w:tcBorders>
            <w:vAlign w:val="bottom"/>
          </w:tcPr>
          <w:p w14:paraId="16BE3D95" w14:textId="52E8C357" w:rsidR="00782B4A" w:rsidRPr="00DC3EEF" w:rsidRDefault="00782B4A" w:rsidP="00782B4A">
            <w:pPr>
              <w:adjustRightInd w:val="0"/>
              <w:ind w:right="-72"/>
              <w:jc w:val="right"/>
              <w:rPr>
                <w:rFonts w:ascii="Arial" w:hAnsi="Arial" w:cs="Arial"/>
                <w:sz w:val="18"/>
                <w:szCs w:val="18"/>
              </w:rPr>
            </w:pPr>
            <w:r w:rsidRPr="00DC3EEF">
              <w:rPr>
                <w:rFonts w:ascii="Arial" w:hAnsi="Arial" w:cs="Arial"/>
                <w:color w:val="000000" w:themeColor="text1"/>
                <w:sz w:val="18"/>
                <w:szCs w:val="18"/>
              </w:rPr>
              <w:t>469,363</w:t>
            </w:r>
          </w:p>
        </w:tc>
      </w:tr>
    </w:tbl>
    <w:p w14:paraId="291F52F9" w14:textId="77777777" w:rsidR="00F90DDA" w:rsidRPr="00DC3EEF" w:rsidRDefault="00F90DDA" w:rsidP="00F90DDA">
      <w:pPr>
        <w:jc w:val="both"/>
        <w:rPr>
          <w:rFonts w:ascii="Arial" w:hAnsi="Arial" w:cs="Arial"/>
          <w:sz w:val="18"/>
          <w:szCs w:val="18"/>
        </w:rPr>
      </w:pPr>
    </w:p>
    <w:p w14:paraId="3982297E" w14:textId="43CC64B9" w:rsidR="00782B4A" w:rsidRPr="00DC3EEF" w:rsidRDefault="00782B4A" w:rsidP="00782B4A">
      <w:pPr>
        <w:jc w:val="both"/>
        <w:rPr>
          <w:rFonts w:ascii="Arial" w:hAnsi="Arial" w:cs="Arial"/>
          <w:color w:val="000000" w:themeColor="text1"/>
          <w:spacing w:val="-6"/>
          <w:sz w:val="18"/>
          <w:szCs w:val="18"/>
        </w:rPr>
      </w:pPr>
      <w:bookmarkStart w:id="356" w:name="_Toc467491304"/>
      <w:bookmarkStart w:id="357" w:name="_Toc489867959"/>
      <w:bookmarkStart w:id="358" w:name="_Toc489944352"/>
      <w:r w:rsidRPr="00DC3EEF">
        <w:rPr>
          <w:rFonts w:ascii="Arial" w:hAnsi="Arial" w:cs="Arial"/>
          <w:color w:val="000000" w:themeColor="text1"/>
          <w:spacing w:val="-6"/>
          <w:sz w:val="18"/>
          <w:szCs w:val="18"/>
        </w:rPr>
        <w:t xml:space="preserve">The weighted average income tax rate for the six-month period ended 30 June </w:t>
      </w:r>
      <w:r w:rsidRPr="00DC3EEF">
        <w:rPr>
          <w:rFonts w:ascii="Arial" w:hAnsi="Arial" w:cs="Arial"/>
          <w:color w:val="000000" w:themeColor="text1"/>
          <w:spacing w:val="-6"/>
          <w:sz w:val="18"/>
          <w:szCs w:val="18"/>
          <w:lang w:val="en-GB"/>
        </w:rPr>
        <w:t>2026</w:t>
      </w:r>
      <w:r w:rsidRPr="00DC3EEF">
        <w:rPr>
          <w:rFonts w:ascii="Arial" w:hAnsi="Arial" w:cs="Arial"/>
          <w:color w:val="000000" w:themeColor="text1"/>
          <w:spacing w:val="-6"/>
          <w:sz w:val="18"/>
          <w:szCs w:val="18"/>
        </w:rPr>
        <w:t xml:space="preserve"> was </w:t>
      </w:r>
      <w:r w:rsidR="00CE5331" w:rsidRPr="00DC3EEF">
        <w:rPr>
          <w:rFonts w:ascii="Arial" w:hAnsi="Arial" w:cs="Arial"/>
          <w:color w:val="000000" w:themeColor="text1"/>
          <w:spacing w:val="-6"/>
          <w:sz w:val="18"/>
          <w:szCs w:val="18"/>
        </w:rPr>
        <w:t>19.42</w:t>
      </w:r>
      <w:r w:rsidRPr="00DC3EEF">
        <w:rPr>
          <w:rFonts w:ascii="Arial" w:hAnsi="Arial" w:cs="Arial"/>
          <w:color w:val="000000" w:themeColor="text1"/>
          <w:spacing w:val="-6"/>
          <w:sz w:val="18"/>
          <w:szCs w:val="18"/>
        </w:rPr>
        <w:t xml:space="preserve">% and </w:t>
      </w:r>
      <w:r w:rsidR="00CE5331" w:rsidRPr="00DC3EEF">
        <w:rPr>
          <w:rFonts w:ascii="Browallia New" w:hAnsi="Browallia New" w:cs="Browallia New"/>
          <w:color w:val="000000" w:themeColor="text1"/>
          <w:szCs w:val="24"/>
          <w:lang w:val="en-GB"/>
        </w:rPr>
        <w:t>17.40</w:t>
      </w:r>
      <w:r w:rsidRPr="00DC3EEF">
        <w:rPr>
          <w:rFonts w:ascii="Arial" w:hAnsi="Arial" w:cs="Arial"/>
          <w:color w:val="000000" w:themeColor="text1"/>
          <w:spacing w:val="-6"/>
          <w:sz w:val="18"/>
          <w:szCs w:val="18"/>
        </w:rPr>
        <w:t>% in the interim consolidated and the</w:t>
      </w:r>
      <w:r w:rsidRPr="00DC3EEF">
        <w:rPr>
          <w:spacing w:val="-6"/>
        </w:rPr>
        <w:t xml:space="preserve"> </w:t>
      </w:r>
      <w:r w:rsidRPr="00DC3EEF">
        <w:rPr>
          <w:rFonts w:ascii="Arial" w:hAnsi="Arial" w:cs="Arial"/>
          <w:color w:val="000000" w:themeColor="text1"/>
          <w:spacing w:val="-6"/>
          <w:sz w:val="18"/>
          <w:szCs w:val="18"/>
        </w:rPr>
        <w:t>interim separate financial statements, respectively (</w:t>
      </w:r>
      <w:r w:rsidRPr="00DC3EEF">
        <w:rPr>
          <w:rFonts w:ascii="Arial" w:hAnsi="Arial" w:cs="Arial"/>
          <w:color w:val="000000" w:themeColor="text1"/>
          <w:spacing w:val="-6"/>
          <w:sz w:val="18"/>
          <w:szCs w:val="18"/>
          <w:lang w:val="en-GB"/>
        </w:rPr>
        <w:t>2025</w:t>
      </w:r>
      <w:r w:rsidRPr="00DC3EEF">
        <w:rPr>
          <w:rFonts w:ascii="Arial" w:hAnsi="Arial" w:cs="Arial"/>
          <w:color w:val="000000" w:themeColor="text1"/>
          <w:spacing w:val="-6"/>
          <w:sz w:val="18"/>
          <w:szCs w:val="18"/>
        </w:rPr>
        <w:t xml:space="preserve">: </w:t>
      </w:r>
      <w:r w:rsidRPr="00DC3EEF">
        <w:rPr>
          <w:rFonts w:ascii="Arial" w:hAnsi="Arial" w:cs="Arial"/>
          <w:color w:val="000000" w:themeColor="text1"/>
          <w:spacing w:val="-6"/>
          <w:sz w:val="18"/>
          <w:szCs w:val="18"/>
          <w:lang w:val="en-GB"/>
        </w:rPr>
        <w:t>20.08</w:t>
      </w:r>
      <w:r w:rsidRPr="00DC3EEF">
        <w:rPr>
          <w:rFonts w:ascii="Arial" w:hAnsi="Arial" w:cs="Arial"/>
          <w:color w:val="000000" w:themeColor="text1"/>
          <w:spacing w:val="-6"/>
          <w:sz w:val="18"/>
          <w:szCs w:val="18"/>
        </w:rPr>
        <w:t>% and 15.48% respectively).</w:t>
      </w:r>
    </w:p>
    <w:p w14:paraId="0316D729" w14:textId="77777777" w:rsidR="00A01AFB" w:rsidRPr="00DC3EEF" w:rsidRDefault="00A01AFB" w:rsidP="00A01AFB">
      <w:pPr>
        <w:jc w:val="both"/>
        <w:rPr>
          <w:rFonts w:ascii="Arial" w:hAnsi="Arial" w:cs="Arial"/>
          <w:sz w:val="18"/>
          <w:szCs w:val="18"/>
        </w:rPr>
      </w:pPr>
    </w:p>
    <w:p w14:paraId="1E48EBCE" w14:textId="40E45D15" w:rsidR="00A01AFB" w:rsidRPr="00DC3EEF" w:rsidRDefault="00A01AFB" w:rsidP="00A01AFB">
      <w:pPr>
        <w:jc w:val="both"/>
        <w:rPr>
          <w:rFonts w:ascii="Arial" w:hAnsi="Arial" w:cs="Arial"/>
          <w:sz w:val="18"/>
          <w:szCs w:val="18"/>
        </w:rPr>
      </w:pPr>
      <w:r w:rsidRPr="00DC3EEF">
        <w:rPr>
          <w:rFonts w:ascii="Arial" w:hAnsi="Arial" w:cs="Arial"/>
          <w:sz w:val="18"/>
          <w:szCs w:val="18"/>
        </w:rPr>
        <w:t>The weighted average income tax rate for the</w:t>
      </w:r>
      <w:r w:rsidR="00F26E37" w:rsidRPr="00DC3EEF">
        <w:rPr>
          <w:rFonts w:ascii="Arial" w:hAnsi="Arial" w:cs="Arial"/>
          <w:sz w:val="18"/>
          <w:szCs w:val="18"/>
        </w:rPr>
        <w:t xml:space="preserve"> </w:t>
      </w:r>
      <w:r w:rsidRPr="00DC3EEF">
        <w:rPr>
          <w:rFonts w:ascii="Arial" w:hAnsi="Arial" w:cs="Arial"/>
          <w:sz w:val="18"/>
          <w:szCs w:val="18"/>
        </w:rPr>
        <w:t>consolidated</w:t>
      </w:r>
      <w:r w:rsidRPr="00DC3EEF">
        <w:rPr>
          <w:rFonts w:ascii="Arial" w:hAnsi="Arial" w:cs="Arial"/>
          <w:sz w:val="18"/>
          <w:szCs w:val="18"/>
          <w:lang w:val="en-GB"/>
        </w:rPr>
        <w:t xml:space="preserve"> and </w:t>
      </w:r>
      <w:r w:rsidRPr="00DC3EEF">
        <w:rPr>
          <w:rFonts w:ascii="Arial" w:hAnsi="Arial" w:cs="Arial"/>
          <w:sz w:val="18"/>
          <w:szCs w:val="18"/>
        </w:rPr>
        <w:t>separate financial statements changed from dividend received transactions.</w:t>
      </w:r>
    </w:p>
    <w:p w14:paraId="6E8B023F" w14:textId="77777777" w:rsidR="00F90DDA" w:rsidRPr="00DC3EEF" w:rsidRDefault="00F90DDA" w:rsidP="00F90DDA">
      <w:pPr>
        <w:pStyle w:val="Heading1"/>
        <w:rPr>
          <w:rFonts w:eastAsia="Times New Roman" w:cs="Arial"/>
          <w:szCs w:val="18"/>
          <w:lang w:val="en-US"/>
        </w:rPr>
      </w:pPr>
    </w:p>
    <w:p w14:paraId="65E21582" w14:textId="77777777" w:rsidR="00C33704" w:rsidRPr="00DC3EEF" w:rsidRDefault="00C33704" w:rsidP="009546B3">
      <w:pPr>
        <w:pStyle w:val="Heading1"/>
        <w:rPr>
          <w:rFonts w:eastAsia="Times New Roman" w:cs="Arial"/>
          <w:szCs w:val="18"/>
          <w:lang w:val="en-GB"/>
        </w:rPr>
      </w:pPr>
    </w:p>
    <w:p w14:paraId="2D600859" w14:textId="146C54FB" w:rsidR="00F90DDA" w:rsidRPr="00DC3EEF" w:rsidRDefault="00A16170" w:rsidP="00FD265F">
      <w:pPr>
        <w:pStyle w:val="Heading1"/>
        <w:rPr>
          <w:rFonts w:cs="Arial"/>
        </w:rPr>
      </w:pPr>
      <w:bookmarkStart w:id="359" w:name="_Toc155612732"/>
      <w:r w:rsidRPr="00DC3EEF">
        <w:rPr>
          <w:rFonts w:cs="Arial"/>
          <w:lang w:val="en-GB"/>
        </w:rPr>
        <w:t>5</w:t>
      </w:r>
      <w:r w:rsidR="000C0871" w:rsidRPr="00DC3EEF">
        <w:rPr>
          <w:rFonts w:cs="Arial"/>
          <w:lang w:val="en-GB"/>
        </w:rPr>
        <w:t>1</w:t>
      </w:r>
      <w:r w:rsidR="00F90DDA" w:rsidRPr="00DC3EEF">
        <w:rPr>
          <w:rFonts w:cs="Arial"/>
        </w:rPr>
        <w:tab/>
        <w:t>Income tax relating to components of other comprehensive income (loss)</w:t>
      </w:r>
      <w:bookmarkEnd w:id="356"/>
      <w:bookmarkEnd w:id="357"/>
      <w:bookmarkEnd w:id="358"/>
      <w:bookmarkEnd w:id="359"/>
    </w:p>
    <w:p w14:paraId="582D1C4A" w14:textId="77777777" w:rsidR="00B04C33" w:rsidRPr="00DC3EEF" w:rsidRDefault="00B04C33" w:rsidP="00B04C33">
      <w:pPr>
        <w:jc w:val="both"/>
        <w:rPr>
          <w:rFonts w:ascii="Arial" w:hAnsi="Arial" w:cs="Arial"/>
          <w:sz w:val="18"/>
          <w:szCs w:val="18"/>
        </w:rPr>
      </w:pPr>
    </w:p>
    <w:p w14:paraId="07B64315" w14:textId="512DA4FB" w:rsidR="00AA60FA" w:rsidRPr="00DC3EEF" w:rsidRDefault="00AA60FA" w:rsidP="00AA60FA">
      <w:pPr>
        <w:jc w:val="both"/>
        <w:rPr>
          <w:rFonts w:ascii="Arial" w:hAnsi="Arial" w:cs="Arial"/>
          <w:sz w:val="18"/>
          <w:szCs w:val="18"/>
          <w:cs/>
          <w:lang w:val="en-GB"/>
        </w:rPr>
      </w:pPr>
      <w:r w:rsidRPr="00DC3EEF">
        <w:rPr>
          <w:rFonts w:ascii="Arial" w:hAnsi="Arial" w:cs="Arial"/>
          <w:sz w:val="18"/>
          <w:szCs w:val="18"/>
          <w:lang w:val="en-GB"/>
        </w:rPr>
        <w:t>Income tax relating to components of other comprehensive income (</w:t>
      </w:r>
      <w:r w:rsidR="00920E9A" w:rsidRPr="00DC3EEF">
        <w:rPr>
          <w:rFonts w:ascii="Arial" w:hAnsi="Arial" w:cs="Arial"/>
          <w:sz w:val="18"/>
          <w:szCs w:val="18"/>
          <w:lang w:val="en-GB"/>
        </w:rPr>
        <w:t>loss</w:t>
      </w:r>
      <w:r w:rsidRPr="00DC3EEF">
        <w:rPr>
          <w:rFonts w:ascii="Arial" w:hAnsi="Arial" w:cs="Arial"/>
          <w:sz w:val="18"/>
          <w:szCs w:val="18"/>
          <w:lang w:val="en-GB"/>
        </w:rPr>
        <w:t xml:space="preserve">) </w:t>
      </w:r>
      <w:r w:rsidR="00782B4A" w:rsidRPr="00DC3EEF">
        <w:rPr>
          <w:rFonts w:ascii="Arial" w:hAnsi="Arial" w:cs="Arial"/>
          <w:color w:val="000000" w:themeColor="text1"/>
          <w:sz w:val="18"/>
          <w:szCs w:val="18"/>
          <w:lang w:val="en-GB"/>
        </w:rPr>
        <w:t>for the six-month period ended 30 June</w:t>
      </w:r>
      <w:r w:rsidRPr="00DC3EEF">
        <w:rPr>
          <w:rFonts w:ascii="Arial" w:hAnsi="Arial" w:cs="Arial"/>
          <w:sz w:val="18"/>
          <w:szCs w:val="18"/>
          <w:lang w:val="en-GB"/>
        </w:rPr>
        <w:t xml:space="preserve"> </w:t>
      </w:r>
      <w:r w:rsidR="00A16170" w:rsidRPr="00DC3EEF">
        <w:rPr>
          <w:rFonts w:ascii="Arial" w:hAnsi="Arial" w:cs="Arial"/>
          <w:sz w:val="18"/>
          <w:szCs w:val="18"/>
          <w:lang w:val="en-GB"/>
        </w:rPr>
        <w:t>202</w:t>
      </w:r>
      <w:r w:rsidR="00782B4A" w:rsidRPr="00DC3EEF">
        <w:rPr>
          <w:rFonts w:ascii="Arial" w:hAnsi="Arial" w:cs="Arial"/>
          <w:sz w:val="18"/>
          <w:szCs w:val="18"/>
          <w:lang w:val="en-GB"/>
        </w:rPr>
        <w:t>6</w:t>
      </w:r>
      <w:r w:rsidRPr="00DC3EEF">
        <w:rPr>
          <w:rFonts w:ascii="Arial" w:hAnsi="Arial" w:cs="Arial"/>
          <w:sz w:val="18"/>
          <w:szCs w:val="18"/>
          <w:lang w:val="en-GB"/>
        </w:rPr>
        <w:t xml:space="preserve"> and </w:t>
      </w:r>
      <w:r w:rsidR="00A16170" w:rsidRPr="00DC3EEF">
        <w:rPr>
          <w:rFonts w:ascii="Arial" w:hAnsi="Arial" w:cs="Arial"/>
          <w:sz w:val="18"/>
          <w:szCs w:val="18"/>
          <w:lang w:val="en-GB"/>
        </w:rPr>
        <w:t>202</w:t>
      </w:r>
      <w:r w:rsidR="00782B4A" w:rsidRPr="00DC3EEF">
        <w:rPr>
          <w:rFonts w:ascii="Arial" w:hAnsi="Arial" w:cs="Arial"/>
          <w:sz w:val="18"/>
          <w:szCs w:val="18"/>
          <w:lang w:val="en-GB"/>
        </w:rPr>
        <w:t>5</w:t>
      </w:r>
      <w:r w:rsidRPr="00DC3EEF">
        <w:rPr>
          <w:rFonts w:ascii="Arial" w:hAnsi="Arial" w:cs="Arial"/>
          <w:sz w:val="18"/>
          <w:szCs w:val="18"/>
          <w:lang w:val="en-GB"/>
        </w:rPr>
        <w:t xml:space="preserve"> are as follows</w:t>
      </w:r>
      <w:r w:rsidR="00B40697" w:rsidRPr="00DC3EEF">
        <w:rPr>
          <w:rFonts w:ascii="Arial" w:hAnsi="Arial" w:cs="Arial"/>
          <w:sz w:val="18"/>
          <w:szCs w:val="18"/>
          <w:lang w:val="en-GB"/>
        </w:rPr>
        <w:t>:</w:t>
      </w:r>
    </w:p>
    <w:p w14:paraId="763823AA" w14:textId="77777777" w:rsidR="00AA60FA" w:rsidRPr="00DC3EEF" w:rsidRDefault="00AA60FA" w:rsidP="00AA60FA">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571"/>
        <w:gridCol w:w="1008"/>
        <w:gridCol w:w="1008"/>
        <w:gridCol w:w="983"/>
        <w:gridCol w:w="990"/>
        <w:gridCol w:w="1008"/>
        <w:gridCol w:w="882"/>
      </w:tblGrid>
      <w:tr w:rsidR="009A7C91" w:rsidRPr="00DC3EEF" w14:paraId="51A04278" w14:textId="77777777" w:rsidTr="00AB07FD">
        <w:tc>
          <w:tcPr>
            <w:tcW w:w="3571" w:type="dxa"/>
            <w:vAlign w:val="bottom"/>
          </w:tcPr>
          <w:p w14:paraId="62BD22F2" w14:textId="77777777" w:rsidR="00AA60FA" w:rsidRPr="00DC3EEF" w:rsidRDefault="00AA60FA" w:rsidP="00AB07FD">
            <w:pPr>
              <w:ind w:left="-107" w:firstLine="107"/>
              <w:rPr>
                <w:rFonts w:ascii="Arial" w:hAnsi="Arial" w:cs="Arial"/>
                <w:b/>
                <w:bCs/>
                <w:sz w:val="16"/>
                <w:szCs w:val="16"/>
                <w:lang w:val="en-GB"/>
              </w:rPr>
            </w:pPr>
          </w:p>
        </w:tc>
        <w:tc>
          <w:tcPr>
            <w:tcW w:w="5879" w:type="dxa"/>
            <w:gridSpan w:val="6"/>
            <w:tcBorders>
              <w:bottom w:val="single" w:sz="4" w:space="0" w:color="auto"/>
            </w:tcBorders>
            <w:vAlign w:val="bottom"/>
          </w:tcPr>
          <w:p w14:paraId="0CF2973A" w14:textId="77777777" w:rsidR="00AA60FA" w:rsidRPr="00DC3EEF" w:rsidRDefault="00AA60FA" w:rsidP="00AB07FD">
            <w:pPr>
              <w:ind w:right="-72"/>
              <w:jc w:val="center"/>
              <w:rPr>
                <w:rFonts w:ascii="Arial" w:hAnsi="Arial" w:cs="Arial"/>
                <w:b/>
                <w:bCs/>
                <w:sz w:val="16"/>
                <w:szCs w:val="16"/>
                <w:cs/>
              </w:rPr>
            </w:pPr>
            <w:r w:rsidRPr="00DC3EEF">
              <w:rPr>
                <w:rFonts w:ascii="Arial" w:hAnsi="Arial" w:cs="Arial"/>
                <w:b/>
                <w:bCs/>
                <w:sz w:val="16"/>
                <w:szCs w:val="16"/>
                <w:lang w:val="en-GB" w:eastAsia="ja-JP" w:bidi="ar-SA"/>
              </w:rPr>
              <w:t>Consolidated</w:t>
            </w:r>
          </w:p>
        </w:tc>
      </w:tr>
      <w:tr w:rsidR="009A7C91" w:rsidRPr="00DC3EEF" w14:paraId="17BA5363" w14:textId="77777777" w:rsidTr="00AB07FD">
        <w:tc>
          <w:tcPr>
            <w:tcW w:w="3571" w:type="dxa"/>
            <w:vAlign w:val="bottom"/>
          </w:tcPr>
          <w:p w14:paraId="0C22CA7E" w14:textId="77777777" w:rsidR="00AA60FA" w:rsidRPr="00DC3EEF" w:rsidRDefault="00AA60FA" w:rsidP="00AB07FD">
            <w:pPr>
              <w:ind w:left="-107"/>
              <w:rPr>
                <w:rFonts w:ascii="Arial" w:hAnsi="Arial" w:cs="Arial"/>
                <w:b/>
                <w:bCs/>
                <w:sz w:val="16"/>
                <w:szCs w:val="16"/>
                <w:lang w:val="en-GB"/>
              </w:rPr>
            </w:pPr>
            <w:bookmarkStart w:id="360" w:name="OLE_LINK71"/>
          </w:p>
        </w:tc>
        <w:tc>
          <w:tcPr>
            <w:tcW w:w="2999" w:type="dxa"/>
            <w:gridSpan w:val="3"/>
            <w:tcBorders>
              <w:top w:val="single" w:sz="4" w:space="0" w:color="auto"/>
              <w:bottom w:val="single" w:sz="4" w:space="0" w:color="auto"/>
            </w:tcBorders>
            <w:vAlign w:val="bottom"/>
          </w:tcPr>
          <w:p w14:paraId="2DBEEF88" w14:textId="65D9BE46" w:rsidR="00AA60FA" w:rsidRPr="00DC3EEF" w:rsidRDefault="00A16170" w:rsidP="00AB07FD">
            <w:pPr>
              <w:pStyle w:val="a"/>
              <w:ind w:right="-72"/>
              <w:jc w:val="center"/>
              <w:rPr>
                <w:rFonts w:ascii="Arial" w:hAnsi="Arial" w:cs="Arial"/>
                <w:b/>
                <w:bCs/>
                <w:sz w:val="16"/>
                <w:szCs w:val="16"/>
                <w:lang w:val="en-GB"/>
              </w:rPr>
            </w:pPr>
            <w:r w:rsidRPr="00DC3EEF">
              <w:rPr>
                <w:rFonts w:ascii="Arial" w:hAnsi="Arial" w:cs="Arial"/>
                <w:b/>
                <w:bCs/>
                <w:sz w:val="16"/>
                <w:szCs w:val="16"/>
                <w:lang w:val="en-GB"/>
              </w:rPr>
              <w:t>202</w:t>
            </w:r>
            <w:r w:rsidR="00782B4A" w:rsidRPr="00DC3EEF">
              <w:rPr>
                <w:rFonts w:ascii="Arial" w:hAnsi="Arial" w:cs="Arial"/>
                <w:b/>
                <w:bCs/>
                <w:sz w:val="16"/>
                <w:szCs w:val="16"/>
                <w:lang w:val="en-GB"/>
              </w:rPr>
              <w:t>6</w:t>
            </w:r>
          </w:p>
        </w:tc>
        <w:tc>
          <w:tcPr>
            <w:tcW w:w="2880" w:type="dxa"/>
            <w:gridSpan w:val="3"/>
            <w:tcBorders>
              <w:top w:val="single" w:sz="4" w:space="0" w:color="auto"/>
              <w:bottom w:val="single" w:sz="4" w:space="0" w:color="auto"/>
            </w:tcBorders>
            <w:vAlign w:val="bottom"/>
          </w:tcPr>
          <w:p w14:paraId="10F8113F" w14:textId="68192ACF" w:rsidR="00AA60FA" w:rsidRPr="00DC3EEF" w:rsidRDefault="00A16170" w:rsidP="00AB07FD">
            <w:pPr>
              <w:pStyle w:val="a"/>
              <w:ind w:right="-72"/>
              <w:jc w:val="center"/>
              <w:rPr>
                <w:rFonts w:ascii="Arial" w:hAnsi="Arial" w:cs="Arial"/>
                <w:b/>
                <w:bCs/>
                <w:sz w:val="16"/>
                <w:szCs w:val="16"/>
                <w:lang w:val="en-GB"/>
              </w:rPr>
            </w:pPr>
            <w:r w:rsidRPr="00DC3EEF">
              <w:rPr>
                <w:rFonts w:ascii="Arial" w:hAnsi="Arial" w:cs="Arial"/>
                <w:b/>
                <w:bCs/>
                <w:sz w:val="16"/>
                <w:szCs w:val="16"/>
                <w:lang w:val="en-GB"/>
              </w:rPr>
              <w:t>202</w:t>
            </w:r>
            <w:r w:rsidR="00782B4A" w:rsidRPr="00DC3EEF">
              <w:rPr>
                <w:rFonts w:ascii="Arial" w:hAnsi="Arial" w:cs="Arial"/>
                <w:b/>
                <w:bCs/>
                <w:sz w:val="16"/>
                <w:szCs w:val="16"/>
                <w:lang w:val="en-GB"/>
              </w:rPr>
              <w:t>5</w:t>
            </w:r>
          </w:p>
        </w:tc>
      </w:tr>
      <w:bookmarkEnd w:id="360"/>
      <w:tr w:rsidR="009A7C91" w:rsidRPr="00DC3EEF" w14:paraId="2CFFA475" w14:textId="77777777" w:rsidTr="00AB07FD">
        <w:tc>
          <w:tcPr>
            <w:tcW w:w="3571" w:type="dxa"/>
            <w:vAlign w:val="bottom"/>
          </w:tcPr>
          <w:p w14:paraId="621DCAF7" w14:textId="77777777" w:rsidR="00AA60FA" w:rsidRPr="00DC3EEF" w:rsidRDefault="00AA60FA" w:rsidP="00AB07FD">
            <w:pPr>
              <w:ind w:left="-107"/>
              <w:rPr>
                <w:rFonts w:ascii="Arial" w:hAnsi="Arial" w:cs="Arial"/>
                <w:b/>
                <w:bCs/>
                <w:sz w:val="16"/>
                <w:szCs w:val="16"/>
                <w:lang w:val="en-GB"/>
              </w:rPr>
            </w:pPr>
          </w:p>
        </w:tc>
        <w:tc>
          <w:tcPr>
            <w:tcW w:w="1008" w:type="dxa"/>
            <w:tcBorders>
              <w:top w:val="single" w:sz="4" w:space="0" w:color="auto"/>
            </w:tcBorders>
            <w:vAlign w:val="bottom"/>
          </w:tcPr>
          <w:p w14:paraId="2C0042F1" w14:textId="77777777" w:rsidR="00AA60FA" w:rsidRPr="00DC3EEF" w:rsidRDefault="00AA60FA" w:rsidP="00AB07FD">
            <w:pPr>
              <w:ind w:right="-72" w:firstLine="19"/>
              <w:jc w:val="right"/>
              <w:rPr>
                <w:rFonts w:ascii="Arial" w:hAnsi="Arial" w:cs="Arial"/>
                <w:b/>
                <w:bCs/>
                <w:sz w:val="16"/>
                <w:szCs w:val="16"/>
                <w:lang w:val="en-GB"/>
              </w:rPr>
            </w:pPr>
          </w:p>
        </w:tc>
        <w:tc>
          <w:tcPr>
            <w:tcW w:w="1008" w:type="dxa"/>
            <w:tcBorders>
              <w:top w:val="single" w:sz="4" w:space="0" w:color="auto"/>
            </w:tcBorders>
            <w:vAlign w:val="bottom"/>
          </w:tcPr>
          <w:p w14:paraId="2114EFE5"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983" w:type="dxa"/>
            <w:tcBorders>
              <w:top w:val="single" w:sz="4" w:space="0" w:color="auto"/>
            </w:tcBorders>
            <w:vAlign w:val="bottom"/>
          </w:tcPr>
          <w:p w14:paraId="3B43DD96" w14:textId="77777777" w:rsidR="00AA60FA" w:rsidRPr="00DC3EEF" w:rsidRDefault="00AA60FA" w:rsidP="00AB07FD">
            <w:pPr>
              <w:ind w:right="-72" w:firstLine="19"/>
              <w:jc w:val="right"/>
              <w:rPr>
                <w:rFonts w:ascii="Arial" w:hAnsi="Arial" w:cs="Arial"/>
                <w:b/>
                <w:bCs/>
                <w:sz w:val="16"/>
                <w:szCs w:val="16"/>
                <w:lang w:val="en-GB"/>
              </w:rPr>
            </w:pPr>
          </w:p>
        </w:tc>
        <w:tc>
          <w:tcPr>
            <w:tcW w:w="990" w:type="dxa"/>
            <w:tcBorders>
              <w:top w:val="single" w:sz="4" w:space="0" w:color="auto"/>
            </w:tcBorders>
            <w:vAlign w:val="bottom"/>
          </w:tcPr>
          <w:p w14:paraId="3598A294" w14:textId="77777777" w:rsidR="00AA60FA" w:rsidRPr="00DC3EEF" w:rsidRDefault="00AA60FA" w:rsidP="00AB07FD">
            <w:pPr>
              <w:ind w:right="-72" w:firstLine="19"/>
              <w:jc w:val="right"/>
              <w:rPr>
                <w:rFonts w:ascii="Arial" w:hAnsi="Arial" w:cs="Arial"/>
                <w:b/>
                <w:bCs/>
                <w:sz w:val="16"/>
                <w:szCs w:val="16"/>
                <w:lang w:val="en-GB"/>
              </w:rPr>
            </w:pPr>
          </w:p>
        </w:tc>
        <w:tc>
          <w:tcPr>
            <w:tcW w:w="1008" w:type="dxa"/>
            <w:tcBorders>
              <w:top w:val="single" w:sz="4" w:space="0" w:color="auto"/>
            </w:tcBorders>
            <w:vAlign w:val="bottom"/>
          </w:tcPr>
          <w:p w14:paraId="3BA1CE80"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882" w:type="dxa"/>
            <w:tcBorders>
              <w:top w:val="single" w:sz="4" w:space="0" w:color="auto"/>
            </w:tcBorders>
            <w:vAlign w:val="bottom"/>
          </w:tcPr>
          <w:p w14:paraId="497BC9F5" w14:textId="77777777" w:rsidR="00AA60FA" w:rsidRPr="00DC3EEF" w:rsidRDefault="00AA60FA" w:rsidP="00AB07FD">
            <w:pPr>
              <w:ind w:right="-72" w:firstLine="19"/>
              <w:jc w:val="right"/>
              <w:rPr>
                <w:rFonts w:ascii="Arial" w:hAnsi="Arial" w:cs="Arial"/>
                <w:b/>
                <w:bCs/>
                <w:sz w:val="16"/>
                <w:szCs w:val="16"/>
                <w:lang w:val="en-GB"/>
              </w:rPr>
            </w:pPr>
          </w:p>
        </w:tc>
      </w:tr>
      <w:tr w:rsidR="009A7C91" w:rsidRPr="00DC3EEF" w14:paraId="30114BEC" w14:textId="77777777" w:rsidTr="00AB07FD">
        <w:tc>
          <w:tcPr>
            <w:tcW w:w="3571" w:type="dxa"/>
            <w:vAlign w:val="bottom"/>
          </w:tcPr>
          <w:p w14:paraId="6654D7EC" w14:textId="77777777" w:rsidR="00AA60FA" w:rsidRPr="00DC3EEF" w:rsidRDefault="00AA60FA" w:rsidP="00AB07FD">
            <w:pPr>
              <w:ind w:left="-107"/>
              <w:rPr>
                <w:rFonts w:ascii="Arial" w:hAnsi="Arial" w:cs="Arial"/>
                <w:b/>
                <w:bCs/>
                <w:sz w:val="16"/>
                <w:szCs w:val="16"/>
                <w:lang w:val="en-GB"/>
              </w:rPr>
            </w:pPr>
          </w:p>
        </w:tc>
        <w:tc>
          <w:tcPr>
            <w:tcW w:w="1008" w:type="dxa"/>
            <w:vAlign w:val="bottom"/>
          </w:tcPr>
          <w:p w14:paraId="5FEC5425"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Before</w:t>
            </w:r>
          </w:p>
        </w:tc>
        <w:tc>
          <w:tcPr>
            <w:tcW w:w="1008" w:type="dxa"/>
            <w:vAlign w:val="bottom"/>
          </w:tcPr>
          <w:p w14:paraId="0865005D"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(expense)</w:t>
            </w:r>
          </w:p>
        </w:tc>
        <w:tc>
          <w:tcPr>
            <w:tcW w:w="983" w:type="dxa"/>
            <w:vAlign w:val="bottom"/>
          </w:tcPr>
          <w:p w14:paraId="25CB98FF"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Net of</w:t>
            </w:r>
          </w:p>
        </w:tc>
        <w:tc>
          <w:tcPr>
            <w:tcW w:w="990" w:type="dxa"/>
            <w:vAlign w:val="bottom"/>
          </w:tcPr>
          <w:p w14:paraId="0EB944BC"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Before</w:t>
            </w:r>
          </w:p>
        </w:tc>
        <w:tc>
          <w:tcPr>
            <w:tcW w:w="1008" w:type="dxa"/>
            <w:vAlign w:val="bottom"/>
          </w:tcPr>
          <w:p w14:paraId="748E8875"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(expense)</w:t>
            </w:r>
          </w:p>
        </w:tc>
        <w:tc>
          <w:tcPr>
            <w:tcW w:w="882" w:type="dxa"/>
            <w:vAlign w:val="bottom"/>
          </w:tcPr>
          <w:p w14:paraId="1B15D822"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Net of</w:t>
            </w:r>
          </w:p>
        </w:tc>
      </w:tr>
      <w:tr w:rsidR="009A7C91" w:rsidRPr="00DC3EEF" w14:paraId="45528F32" w14:textId="77777777" w:rsidTr="00AB07FD">
        <w:tc>
          <w:tcPr>
            <w:tcW w:w="3571" w:type="dxa"/>
            <w:vAlign w:val="bottom"/>
          </w:tcPr>
          <w:p w14:paraId="229A5FB9" w14:textId="77777777" w:rsidR="00AA60FA" w:rsidRPr="00DC3EEF" w:rsidRDefault="00AA60FA" w:rsidP="00AB07FD">
            <w:pPr>
              <w:ind w:left="-107"/>
              <w:rPr>
                <w:rFonts w:ascii="Arial" w:hAnsi="Arial" w:cs="Arial"/>
                <w:b/>
                <w:bCs/>
                <w:sz w:val="16"/>
                <w:szCs w:val="16"/>
                <w:lang w:val="en-GB"/>
              </w:rPr>
            </w:pPr>
          </w:p>
        </w:tc>
        <w:tc>
          <w:tcPr>
            <w:tcW w:w="1008" w:type="dxa"/>
            <w:vAlign w:val="bottom"/>
          </w:tcPr>
          <w:p w14:paraId="1756FE85"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1008" w:type="dxa"/>
            <w:vAlign w:val="bottom"/>
          </w:tcPr>
          <w:p w14:paraId="7F6F04A3"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benefit</w:t>
            </w:r>
          </w:p>
        </w:tc>
        <w:tc>
          <w:tcPr>
            <w:tcW w:w="983" w:type="dxa"/>
            <w:vAlign w:val="bottom"/>
          </w:tcPr>
          <w:p w14:paraId="6111D6A0"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990" w:type="dxa"/>
            <w:vAlign w:val="bottom"/>
          </w:tcPr>
          <w:p w14:paraId="0463AA3F"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1008" w:type="dxa"/>
            <w:vAlign w:val="bottom"/>
          </w:tcPr>
          <w:p w14:paraId="7E86D87F"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benefit</w:t>
            </w:r>
          </w:p>
        </w:tc>
        <w:tc>
          <w:tcPr>
            <w:tcW w:w="882" w:type="dxa"/>
            <w:vAlign w:val="bottom"/>
          </w:tcPr>
          <w:p w14:paraId="162C8763"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r>
      <w:tr w:rsidR="009A7C91" w:rsidRPr="00DC3EEF" w14:paraId="5A229DEE" w14:textId="77777777" w:rsidTr="00AB07FD">
        <w:tc>
          <w:tcPr>
            <w:tcW w:w="3571" w:type="dxa"/>
            <w:vAlign w:val="bottom"/>
          </w:tcPr>
          <w:p w14:paraId="0B4C4DC7" w14:textId="77777777" w:rsidR="00AA60FA" w:rsidRPr="00DC3EEF" w:rsidRDefault="00AA60FA" w:rsidP="00AB07FD">
            <w:pPr>
              <w:ind w:left="-107"/>
              <w:rPr>
                <w:rFonts w:ascii="Arial" w:hAnsi="Arial" w:cs="Arial"/>
                <w:b/>
                <w:bCs/>
                <w:sz w:val="16"/>
                <w:szCs w:val="16"/>
                <w:lang w:val="en-GB"/>
              </w:rPr>
            </w:pPr>
          </w:p>
        </w:tc>
        <w:tc>
          <w:tcPr>
            <w:tcW w:w="1008" w:type="dxa"/>
            <w:vAlign w:val="bottom"/>
          </w:tcPr>
          <w:p w14:paraId="09509241" w14:textId="77777777" w:rsidR="00AA60FA" w:rsidRPr="00DC3EEF" w:rsidRDefault="00AA60FA" w:rsidP="00AB07FD">
            <w:pPr>
              <w:ind w:left="-18" w:right="-72" w:hanging="57"/>
              <w:jc w:val="right"/>
              <w:rPr>
                <w:rFonts w:ascii="Arial" w:hAnsi="Arial" w:cs="Arial"/>
                <w:b/>
                <w:bCs/>
                <w:sz w:val="16"/>
                <w:szCs w:val="16"/>
                <w:lang w:val="en-GB"/>
              </w:rPr>
            </w:pPr>
            <w:r w:rsidRPr="00DC3EEF">
              <w:rPr>
                <w:rFonts w:ascii="Arial" w:hAnsi="Arial" w:cs="Arial"/>
                <w:b/>
                <w:bCs/>
                <w:sz w:val="16"/>
                <w:szCs w:val="16"/>
                <w:lang w:val="en-GB"/>
              </w:rPr>
              <w:t>Thousand</w:t>
            </w:r>
          </w:p>
        </w:tc>
        <w:tc>
          <w:tcPr>
            <w:tcW w:w="1008" w:type="dxa"/>
            <w:vAlign w:val="bottom"/>
          </w:tcPr>
          <w:p w14:paraId="73077B9C" w14:textId="77777777" w:rsidR="00AA60FA" w:rsidRPr="00DC3EEF" w:rsidRDefault="00AA60FA" w:rsidP="00AB07FD">
            <w:pPr>
              <w:ind w:left="-18" w:right="-72" w:hanging="57"/>
              <w:jc w:val="right"/>
              <w:rPr>
                <w:rFonts w:ascii="Arial" w:hAnsi="Arial" w:cs="Arial"/>
                <w:b/>
                <w:bCs/>
                <w:sz w:val="16"/>
                <w:szCs w:val="16"/>
                <w:lang w:val="en-GB"/>
              </w:rPr>
            </w:pPr>
            <w:r w:rsidRPr="00DC3EEF">
              <w:rPr>
                <w:rFonts w:ascii="Arial" w:hAnsi="Arial" w:cs="Arial"/>
                <w:b/>
                <w:bCs/>
                <w:sz w:val="16"/>
                <w:szCs w:val="16"/>
                <w:lang w:val="en-GB"/>
              </w:rPr>
              <w:t>Thousand</w:t>
            </w:r>
          </w:p>
        </w:tc>
        <w:tc>
          <w:tcPr>
            <w:tcW w:w="983" w:type="dxa"/>
            <w:vAlign w:val="bottom"/>
          </w:tcPr>
          <w:p w14:paraId="011E1220" w14:textId="77777777" w:rsidR="00AA60FA" w:rsidRPr="00DC3EEF" w:rsidRDefault="00AA60FA" w:rsidP="00AB07FD">
            <w:pPr>
              <w:ind w:left="-18" w:right="-72" w:hanging="57"/>
              <w:jc w:val="right"/>
              <w:rPr>
                <w:rFonts w:ascii="Arial" w:hAnsi="Arial" w:cs="Arial"/>
                <w:b/>
                <w:bCs/>
                <w:sz w:val="16"/>
                <w:szCs w:val="16"/>
                <w:lang w:val="en-GB"/>
              </w:rPr>
            </w:pPr>
            <w:r w:rsidRPr="00DC3EEF">
              <w:rPr>
                <w:rFonts w:ascii="Arial" w:hAnsi="Arial" w:cs="Arial"/>
                <w:b/>
                <w:bCs/>
                <w:sz w:val="16"/>
                <w:szCs w:val="16"/>
                <w:lang w:val="en-GB"/>
              </w:rPr>
              <w:t>Thousand</w:t>
            </w:r>
          </w:p>
        </w:tc>
        <w:tc>
          <w:tcPr>
            <w:tcW w:w="990" w:type="dxa"/>
            <w:vAlign w:val="bottom"/>
          </w:tcPr>
          <w:p w14:paraId="79AA123D" w14:textId="77777777" w:rsidR="00AA60FA" w:rsidRPr="00DC3EEF" w:rsidRDefault="00AA60FA" w:rsidP="00AB07FD">
            <w:pPr>
              <w:ind w:left="-18" w:right="-72" w:hanging="57"/>
              <w:jc w:val="right"/>
              <w:rPr>
                <w:rFonts w:ascii="Arial" w:hAnsi="Arial" w:cs="Arial"/>
                <w:b/>
                <w:bCs/>
                <w:sz w:val="16"/>
                <w:szCs w:val="16"/>
                <w:lang w:val="en-GB"/>
              </w:rPr>
            </w:pPr>
            <w:r w:rsidRPr="00DC3EEF">
              <w:rPr>
                <w:rFonts w:ascii="Arial" w:hAnsi="Arial" w:cs="Arial"/>
                <w:b/>
                <w:bCs/>
                <w:sz w:val="16"/>
                <w:szCs w:val="16"/>
                <w:lang w:val="en-GB"/>
              </w:rPr>
              <w:t>Thousand</w:t>
            </w:r>
          </w:p>
        </w:tc>
        <w:tc>
          <w:tcPr>
            <w:tcW w:w="1008" w:type="dxa"/>
            <w:vAlign w:val="bottom"/>
          </w:tcPr>
          <w:p w14:paraId="0C8AAC58" w14:textId="77777777" w:rsidR="00AA60FA" w:rsidRPr="00DC3EEF" w:rsidRDefault="00AA60FA" w:rsidP="00AB07FD">
            <w:pPr>
              <w:ind w:left="-18" w:right="-72" w:hanging="57"/>
              <w:jc w:val="right"/>
              <w:rPr>
                <w:rFonts w:ascii="Arial" w:hAnsi="Arial" w:cs="Arial"/>
                <w:b/>
                <w:bCs/>
                <w:sz w:val="16"/>
                <w:szCs w:val="16"/>
                <w:lang w:val="en-GB"/>
              </w:rPr>
            </w:pPr>
            <w:r w:rsidRPr="00DC3EEF">
              <w:rPr>
                <w:rFonts w:ascii="Arial" w:hAnsi="Arial" w:cs="Arial"/>
                <w:b/>
                <w:bCs/>
                <w:sz w:val="16"/>
                <w:szCs w:val="16"/>
                <w:lang w:val="en-GB"/>
              </w:rPr>
              <w:t>Thousand</w:t>
            </w:r>
          </w:p>
        </w:tc>
        <w:tc>
          <w:tcPr>
            <w:tcW w:w="882" w:type="dxa"/>
            <w:vAlign w:val="bottom"/>
          </w:tcPr>
          <w:p w14:paraId="3F02667D" w14:textId="77777777" w:rsidR="00AA60FA" w:rsidRPr="00DC3EEF" w:rsidRDefault="00AA60FA" w:rsidP="00AB07FD">
            <w:pPr>
              <w:ind w:left="-18" w:right="-72" w:hanging="57"/>
              <w:jc w:val="right"/>
              <w:rPr>
                <w:rFonts w:ascii="Arial" w:hAnsi="Arial" w:cs="Arial"/>
                <w:b/>
                <w:bCs/>
                <w:sz w:val="16"/>
                <w:szCs w:val="16"/>
                <w:lang w:val="en-GB"/>
              </w:rPr>
            </w:pPr>
            <w:r w:rsidRPr="00DC3EEF">
              <w:rPr>
                <w:rFonts w:ascii="Arial" w:hAnsi="Arial" w:cs="Arial"/>
                <w:b/>
                <w:bCs/>
                <w:sz w:val="16"/>
                <w:szCs w:val="16"/>
                <w:lang w:val="en-GB"/>
              </w:rPr>
              <w:t>Thousand</w:t>
            </w:r>
          </w:p>
        </w:tc>
      </w:tr>
      <w:tr w:rsidR="009A7C91" w:rsidRPr="00DC3EEF" w14:paraId="27DA39D8" w14:textId="77777777" w:rsidTr="00AB07FD">
        <w:tc>
          <w:tcPr>
            <w:tcW w:w="3571" w:type="dxa"/>
            <w:vAlign w:val="bottom"/>
          </w:tcPr>
          <w:p w14:paraId="7D11891A" w14:textId="77777777" w:rsidR="00AA60FA" w:rsidRPr="00DC3EEF" w:rsidRDefault="00AA60FA" w:rsidP="00AB07FD">
            <w:pPr>
              <w:ind w:left="-107"/>
              <w:rPr>
                <w:rFonts w:ascii="Arial" w:hAnsi="Arial" w:cs="Arial"/>
                <w:b/>
                <w:bCs/>
                <w:sz w:val="16"/>
                <w:szCs w:val="16"/>
                <w:lang w:val="en-GB"/>
              </w:rPr>
            </w:pPr>
          </w:p>
        </w:tc>
        <w:tc>
          <w:tcPr>
            <w:tcW w:w="1008" w:type="dxa"/>
            <w:tcBorders>
              <w:bottom w:val="single" w:sz="4" w:space="0" w:color="auto"/>
            </w:tcBorders>
            <w:vAlign w:val="bottom"/>
          </w:tcPr>
          <w:p w14:paraId="24C59BE4"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1008" w:type="dxa"/>
            <w:tcBorders>
              <w:bottom w:val="single" w:sz="4" w:space="0" w:color="auto"/>
            </w:tcBorders>
            <w:vAlign w:val="bottom"/>
          </w:tcPr>
          <w:p w14:paraId="4BFA2D9A"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983" w:type="dxa"/>
            <w:tcBorders>
              <w:bottom w:val="single" w:sz="4" w:space="0" w:color="auto"/>
            </w:tcBorders>
            <w:vAlign w:val="bottom"/>
          </w:tcPr>
          <w:p w14:paraId="57B45A7D"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990" w:type="dxa"/>
            <w:tcBorders>
              <w:bottom w:val="single" w:sz="4" w:space="0" w:color="auto"/>
            </w:tcBorders>
            <w:vAlign w:val="bottom"/>
          </w:tcPr>
          <w:p w14:paraId="3D005CAE"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1008" w:type="dxa"/>
            <w:tcBorders>
              <w:bottom w:val="single" w:sz="4" w:space="0" w:color="auto"/>
            </w:tcBorders>
            <w:vAlign w:val="bottom"/>
          </w:tcPr>
          <w:p w14:paraId="51F04EEF"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882" w:type="dxa"/>
            <w:tcBorders>
              <w:bottom w:val="single" w:sz="4" w:space="0" w:color="auto"/>
            </w:tcBorders>
            <w:vAlign w:val="bottom"/>
          </w:tcPr>
          <w:p w14:paraId="0B110ADB"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r>
      <w:tr w:rsidR="009A7C91" w:rsidRPr="00DC3EEF" w14:paraId="1B63386B" w14:textId="77777777" w:rsidTr="00AB07FD">
        <w:tc>
          <w:tcPr>
            <w:tcW w:w="3571" w:type="dxa"/>
            <w:vAlign w:val="bottom"/>
          </w:tcPr>
          <w:p w14:paraId="79E9D57A" w14:textId="77777777" w:rsidR="00AA60FA" w:rsidRPr="00DC3EEF" w:rsidRDefault="00AA60FA" w:rsidP="00AB07FD">
            <w:pPr>
              <w:ind w:left="-107" w:right="-216"/>
              <w:rPr>
                <w:rFonts w:ascii="Arial" w:hAnsi="Arial" w:cs="Arial"/>
                <w:sz w:val="16"/>
                <w:szCs w:val="16"/>
              </w:rPr>
            </w:pPr>
          </w:p>
        </w:tc>
        <w:tc>
          <w:tcPr>
            <w:tcW w:w="1008" w:type="dxa"/>
            <w:tcBorders>
              <w:top w:val="single" w:sz="4" w:space="0" w:color="auto"/>
            </w:tcBorders>
            <w:vAlign w:val="bottom"/>
          </w:tcPr>
          <w:p w14:paraId="1AAFAA80" w14:textId="77777777" w:rsidR="00AA60FA" w:rsidRPr="00DC3EEF" w:rsidRDefault="00AA60FA" w:rsidP="00AB07FD">
            <w:pPr>
              <w:ind w:right="-72" w:firstLine="19"/>
              <w:jc w:val="right"/>
              <w:rPr>
                <w:rFonts w:ascii="Arial" w:hAnsi="Arial" w:cs="Arial"/>
                <w:sz w:val="16"/>
                <w:szCs w:val="16"/>
                <w:lang w:val="en-GB"/>
              </w:rPr>
            </w:pPr>
          </w:p>
        </w:tc>
        <w:tc>
          <w:tcPr>
            <w:tcW w:w="1008" w:type="dxa"/>
            <w:tcBorders>
              <w:top w:val="single" w:sz="4" w:space="0" w:color="auto"/>
            </w:tcBorders>
            <w:vAlign w:val="bottom"/>
          </w:tcPr>
          <w:p w14:paraId="602CA9AB"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983" w:type="dxa"/>
            <w:tcBorders>
              <w:top w:val="single" w:sz="4" w:space="0" w:color="auto"/>
            </w:tcBorders>
            <w:vAlign w:val="bottom"/>
          </w:tcPr>
          <w:p w14:paraId="2C75F5AA" w14:textId="77777777" w:rsidR="00AA60FA" w:rsidRPr="00DC3EEF" w:rsidRDefault="00AA60FA" w:rsidP="00AB07FD">
            <w:pPr>
              <w:ind w:right="-72" w:firstLine="19"/>
              <w:jc w:val="right"/>
              <w:rPr>
                <w:rFonts w:ascii="Arial" w:hAnsi="Arial" w:cs="Arial"/>
                <w:sz w:val="16"/>
                <w:szCs w:val="16"/>
                <w:lang w:val="en-GB"/>
              </w:rPr>
            </w:pPr>
          </w:p>
        </w:tc>
        <w:tc>
          <w:tcPr>
            <w:tcW w:w="990" w:type="dxa"/>
            <w:tcBorders>
              <w:top w:val="single" w:sz="4" w:space="0" w:color="auto"/>
            </w:tcBorders>
            <w:vAlign w:val="bottom"/>
          </w:tcPr>
          <w:p w14:paraId="445E4DDA" w14:textId="77777777" w:rsidR="00AA60FA" w:rsidRPr="00DC3EEF" w:rsidRDefault="00AA60FA" w:rsidP="00AB07FD">
            <w:pPr>
              <w:ind w:right="-72" w:firstLine="19"/>
              <w:jc w:val="right"/>
              <w:rPr>
                <w:rFonts w:ascii="Arial" w:hAnsi="Arial" w:cs="Arial"/>
                <w:sz w:val="16"/>
                <w:szCs w:val="16"/>
                <w:lang w:val="en-GB"/>
              </w:rPr>
            </w:pPr>
          </w:p>
        </w:tc>
        <w:tc>
          <w:tcPr>
            <w:tcW w:w="1008" w:type="dxa"/>
            <w:tcBorders>
              <w:top w:val="single" w:sz="4" w:space="0" w:color="auto"/>
            </w:tcBorders>
            <w:vAlign w:val="bottom"/>
          </w:tcPr>
          <w:p w14:paraId="70DD8EE4"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vAlign w:val="bottom"/>
          </w:tcPr>
          <w:p w14:paraId="7EBFB3D7" w14:textId="77777777" w:rsidR="00AA60FA" w:rsidRPr="00DC3EEF" w:rsidRDefault="00AA60FA" w:rsidP="00AB07FD">
            <w:pPr>
              <w:tabs>
                <w:tab w:val="left" w:pos="2520"/>
              </w:tabs>
              <w:ind w:right="-72"/>
              <w:jc w:val="right"/>
              <w:outlineLvl w:val="0"/>
              <w:rPr>
                <w:rFonts w:ascii="Arial" w:hAnsi="Arial" w:cs="Arial"/>
                <w:sz w:val="16"/>
                <w:szCs w:val="16"/>
                <w:lang w:val="en-GB"/>
              </w:rPr>
            </w:pPr>
          </w:p>
        </w:tc>
      </w:tr>
      <w:tr w:rsidR="009A7C91" w:rsidRPr="00DC3EEF" w14:paraId="020454A3" w14:textId="77777777" w:rsidTr="00AB07FD">
        <w:tc>
          <w:tcPr>
            <w:tcW w:w="3571" w:type="dxa"/>
            <w:vAlign w:val="bottom"/>
          </w:tcPr>
          <w:p w14:paraId="48781758" w14:textId="77777777" w:rsidR="00AA60FA" w:rsidRPr="00DC3EEF" w:rsidRDefault="00AA60FA" w:rsidP="00AA60FA">
            <w:pPr>
              <w:ind w:left="-107" w:right="-216"/>
              <w:rPr>
                <w:rFonts w:ascii="Arial" w:hAnsi="Arial" w:cs="Arial"/>
                <w:sz w:val="16"/>
                <w:szCs w:val="16"/>
              </w:rPr>
            </w:pPr>
            <w:r w:rsidRPr="00DC3EEF">
              <w:rPr>
                <w:rFonts w:ascii="Arial" w:hAnsi="Arial" w:cs="Arial"/>
                <w:sz w:val="16"/>
                <w:szCs w:val="16"/>
              </w:rPr>
              <w:t xml:space="preserve">Gain (loss) on debt </w:t>
            </w:r>
          </w:p>
        </w:tc>
        <w:tc>
          <w:tcPr>
            <w:tcW w:w="1008" w:type="dxa"/>
            <w:vAlign w:val="bottom"/>
          </w:tcPr>
          <w:p w14:paraId="422466D5" w14:textId="77777777" w:rsidR="00AA60FA" w:rsidRPr="00DC3EEF" w:rsidRDefault="00AA60FA" w:rsidP="00AA60FA">
            <w:pPr>
              <w:ind w:right="-72"/>
              <w:jc w:val="right"/>
              <w:rPr>
                <w:rFonts w:ascii="Arial" w:hAnsi="Arial" w:cs="Arial"/>
                <w:sz w:val="16"/>
                <w:szCs w:val="16"/>
              </w:rPr>
            </w:pPr>
          </w:p>
        </w:tc>
        <w:tc>
          <w:tcPr>
            <w:tcW w:w="1008" w:type="dxa"/>
            <w:vAlign w:val="bottom"/>
          </w:tcPr>
          <w:p w14:paraId="0989C762" w14:textId="77777777" w:rsidR="00AA60FA" w:rsidRPr="00DC3EEF" w:rsidRDefault="00AA60FA" w:rsidP="00AA60FA">
            <w:pPr>
              <w:ind w:right="-72"/>
              <w:jc w:val="right"/>
              <w:rPr>
                <w:rFonts w:ascii="Arial" w:hAnsi="Arial" w:cs="Arial"/>
                <w:sz w:val="16"/>
                <w:szCs w:val="16"/>
              </w:rPr>
            </w:pPr>
          </w:p>
        </w:tc>
        <w:tc>
          <w:tcPr>
            <w:tcW w:w="983" w:type="dxa"/>
            <w:vAlign w:val="bottom"/>
          </w:tcPr>
          <w:p w14:paraId="05B2B174" w14:textId="77777777" w:rsidR="00AA60FA" w:rsidRPr="00DC3EEF" w:rsidRDefault="00AA60FA" w:rsidP="00AA60FA">
            <w:pPr>
              <w:ind w:right="-72"/>
              <w:jc w:val="right"/>
              <w:rPr>
                <w:rFonts w:ascii="Arial" w:hAnsi="Arial" w:cs="Arial"/>
                <w:sz w:val="16"/>
                <w:szCs w:val="16"/>
              </w:rPr>
            </w:pPr>
          </w:p>
        </w:tc>
        <w:tc>
          <w:tcPr>
            <w:tcW w:w="990" w:type="dxa"/>
            <w:vAlign w:val="bottom"/>
          </w:tcPr>
          <w:p w14:paraId="334E611E" w14:textId="77777777" w:rsidR="00AA60FA" w:rsidRPr="00DC3EEF" w:rsidRDefault="00AA60FA" w:rsidP="00AA60FA">
            <w:pPr>
              <w:ind w:right="-72"/>
              <w:jc w:val="right"/>
              <w:rPr>
                <w:rFonts w:ascii="Arial" w:hAnsi="Arial" w:cs="Arial"/>
                <w:sz w:val="16"/>
                <w:szCs w:val="16"/>
              </w:rPr>
            </w:pPr>
          </w:p>
        </w:tc>
        <w:tc>
          <w:tcPr>
            <w:tcW w:w="1008" w:type="dxa"/>
            <w:vAlign w:val="bottom"/>
          </w:tcPr>
          <w:p w14:paraId="60F09BA8" w14:textId="77777777" w:rsidR="00AA60FA" w:rsidRPr="00DC3EEF" w:rsidRDefault="00AA60FA" w:rsidP="00AA60FA">
            <w:pPr>
              <w:ind w:right="-72"/>
              <w:jc w:val="right"/>
              <w:rPr>
                <w:rFonts w:ascii="Arial" w:hAnsi="Arial" w:cs="Arial"/>
                <w:sz w:val="16"/>
                <w:szCs w:val="16"/>
              </w:rPr>
            </w:pPr>
          </w:p>
        </w:tc>
        <w:tc>
          <w:tcPr>
            <w:tcW w:w="882" w:type="dxa"/>
            <w:vAlign w:val="bottom"/>
          </w:tcPr>
          <w:p w14:paraId="09905B1E" w14:textId="77777777" w:rsidR="00AA60FA" w:rsidRPr="00DC3EEF" w:rsidRDefault="00AA60FA" w:rsidP="00AA60FA">
            <w:pPr>
              <w:ind w:right="-72"/>
              <w:jc w:val="right"/>
              <w:rPr>
                <w:rFonts w:ascii="Arial" w:hAnsi="Arial" w:cs="Arial"/>
                <w:sz w:val="16"/>
                <w:szCs w:val="16"/>
              </w:rPr>
            </w:pPr>
          </w:p>
        </w:tc>
      </w:tr>
      <w:tr w:rsidR="009A7C91" w:rsidRPr="00DC3EEF" w14:paraId="37FE2F50" w14:textId="77777777" w:rsidTr="00AB07FD">
        <w:trPr>
          <w:trHeight w:val="80"/>
        </w:trPr>
        <w:tc>
          <w:tcPr>
            <w:tcW w:w="3571" w:type="dxa"/>
            <w:vAlign w:val="bottom"/>
          </w:tcPr>
          <w:p w14:paraId="7B2F904F" w14:textId="77777777" w:rsidR="00AA60FA" w:rsidRPr="00DC3EEF" w:rsidRDefault="00AA60FA" w:rsidP="00AA60FA">
            <w:pPr>
              <w:ind w:left="-107" w:right="-216"/>
              <w:rPr>
                <w:rFonts w:ascii="Arial" w:hAnsi="Arial" w:cs="Arial"/>
                <w:sz w:val="16"/>
                <w:szCs w:val="16"/>
              </w:rPr>
            </w:pPr>
            <w:r w:rsidRPr="00DC3EEF">
              <w:rPr>
                <w:rFonts w:ascii="Arial" w:hAnsi="Arial" w:cs="Arial"/>
                <w:sz w:val="16"/>
                <w:szCs w:val="16"/>
              </w:rPr>
              <w:t xml:space="preserve">   instruments classified at fair value through other</w:t>
            </w:r>
          </w:p>
        </w:tc>
        <w:tc>
          <w:tcPr>
            <w:tcW w:w="1008" w:type="dxa"/>
            <w:vAlign w:val="bottom"/>
          </w:tcPr>
          <w:p w14:paraId="6AC00F26" w14:textId="77777777" w:rsidR="00AA60FA" w:rsidRPr="00DC3EEF" w:rsidRDefault="00AA60FA" w:rsidP="00AA60FA">
            <w:pPr>
              <w:ind w:right="-72"/>
              <w:jc w:val="right"/>
              <w:rPr>
                <w:rFonts w:ascii="Arial" w:hAnsi="Arial" w:cs="Arial"/>
                <w:sz w:val="16"/>
                <w:szCs w:val="16"/>
              </w:rPr>
            </w:pPr>
          </w:p>
        </w:tc>
        <w:tc>
          <w:tcPr>
            <w:tcW w:w="1008" w:type="dxa"/>
            <w:vAlign w:val="bottom"/>
          </w:tcPr>
          <w:p w14:paraId="65121DA9" w14:textId="77777777" w:rsidR="00AA60FA" w:rsidRPr="00DC3EEF" w:rsidRDefault="00AA60FA" w:rsidP="00AA60FA">
            <w:pPr>
              <w:ind w:right="-72"/>
              <w:jc w:val="right"/>
              <w:rPr>
                <w:rFonts w:ascii="Arial" w:hAnsi="Arial" w:cs="Arial"/>
                <w:sz w:val="16"/>
                <w:szCs w:val="16"/>
              </w:rPr>
            </w:pPr>
          </w:p>
        </w:tc>
        <w:tc>
          <w:tcPr>
            <w:tcW w:w="983" w:type="dxa"/>
            <w:vAlign w:val="bottom"/>
          </w:tcPr>
          <w:p w14:paraId="0308DC14" w14:textId="77777777" w:rsidR="00AA60FA" w:rsidRPr="00DC3EEF" w:rsidRDefault="00AA60FA" w:rsidP="00AA60FA">
            <w:pPr>
              <w:ind w:right="-72"/>
              <w:jc w:val="right"/>
              <w:rPr>
                <w:rFonts w:ascii="Arial" w:hAnsi="Arial" w:cs="Arial"/>
                <w:sz w:val="16"/>
                <w:szCs w:val="16"/>
              </w:rPr>
            </w:pPr>
          </w:p>
        </w:tc>
        <w:tc>
          <w:tcPr>
            <w:tcW w:w="990" w:type="dxa"/>
            <w:vAlign w:val="bottom"/>
          </w:tcPr>
          <w:p w14:paraId="05EF8C2A" w14:textId="77777777" w:rsidR="00AA60FA" w:rsidRPr="00DC3EEF" w:rsidRDefault="00AA60FA" w:rsidP="00AA60FA">
            <w:pPr>
              <w:ind w:right="-72"/>
              <w:jc w:val="right"/>
              <w:rPr>
                <w:rFonts w:ascii="Arial" w:hAnsi="Arial" w:cs="Arial"/>
                <w:sz w:val="16"/>
                <w:szCs w:val="16"/>
              </w:rPr>
            </w:pPr>
          </w:p>
        </w:tc>
        <w:tc>
          <w:tcPr>
            <w:tcW w:w="1008" w:type="dxa"/>
            <w:vAlign w:val="bottom"/>
          </w:tcPr>
          <w:p w14:paraId="51E0D0C5" w14:textId="77777777" w:rsidR="00AA60FA" w:rsidRPr="00DC3EEF" w:rsidRDefault="00AA60FA" w:rsidP="00AA60FA">
            <w:pPr>
              <w:ind w:right="-72"/>
              <w:jc w:val="right"/>
              <w:rPr>
                <w:rFonts w:ascii="Arial" w:hAnsi="Arial" w:cs="Arial"/>
                <w:sz w:val="16"/>
                <w:szCs w:val="16"/>
              </w:rPr>
            </w:pPr>
          </w:p>
        </w:tc>
        <w:tc>
          <w:tcPr>
            <w:tcW w:w="882" w:type="dxa"/>
            <w:vAlign w:val="bottom"/>
          </w:tcPr>
          <w:p w14:paraId="38B5F82A" w14:textId="77777777" w:rsidR="00AA60FA" w:rsidRPr="00DC3EEF" w:rsidRDefault="00AA60FA" w:rsidP="00AA60FA">
            <w:pPr>
              <w:ind w:right="-72"/>
              <w:jc w:val="right"/>
              <w:rPr>
                <w:rFonts w:ascii="Arial" w:hAnsi="Arial" w:cs="Arial"/>
                <w:sz w:val="16"/>
                <w:szCs w:val="16"/>
              </w:rPr>
            </w:pPr>
          </w:p>
        </w:tc>
      </w:tr>
      <w:tr w:rsidR="00415280" w:rsidRPr="00DC3EEF" w14:paraId="6A681E58" w14:textId="77777777" w:rsidTr="00AB07FD">
        <w:tc>
          <w:tcPr>
            <w:tcW w:w="3571" w:type="dxa"/>
            <w:vAlign w:val="bottom"/>
          </w:tcPr>
          <w:p w14:paraId="2D69D18D" w14:textId="77777777" w:rsidR="00415280" w:rsidRPr="00DC3EEF" w:rsidRDefault="00415280" w:rsidP="00415280">
            <w:pPr>
              <w:ind w:left="-107" w:right="-216"/>
              <w:rPr>
                <w:rFonts w:ascii="Arial" w:hAnsi="Arial" w:cs="Arial"/>
                <w:sz w:val="16"/>
                <w:szCs w:val="16"/>
              </w:rPr>
            </w:pPr>
            <w:bookmarkStart w:id="361" w:name="OLE_LINK70"/>
            <w:r w:rsidRPr="00DC3EEF">
              <w:rPr>
                <w:rFonts w:ascii="Arial" w:hAnsi="Arial" w:cs="Arial"/>
                <w:sz w:val="16"/>
                <w:szCs w:val="16"/>
              </w:rPr>
              <w:t xml:space="preserve">   comprehensive income</w:t>
            </w:r>
          </w:p>
        </w:tc>
        <w:tc>
          <w:tcPr>
            <w:tcW w:w="1008" w:type="dxa"/>
            <w:vAlign w:val="bottom"/>
          </w:tcPr>
          <w:p w14:paraId="4F98DE9F" w14:textId="6EC58B58"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(276,905)</w:t>
            </w:r>
          </w:p>
        </w:tc>
        <w:tc>
          <w:tcPr>
            <w:tcW w:w="1008" w:type="dxa"/>
            <w:vAlign w:val="bottom"/>
          </w:tcPr>
          <w:p w14:paraId="36A14FC8" w14:textId="2B7F9745" w:rsidR="00415280" w:rsidRPr="00DC3EEF" w:rsidRDefault="00415280" w:rsidP="00415280">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55,381</w:t>
            </w:r>
          </w:p>
        </w:tc>
        <w:tc>
          <w:tcPr>
            <w:tcW w:w="983" w:type="dxa"/>
            <w:vAlign w:val="bottom"/>
          </w:tcPr>
          <w:p w14:paraId="657E7336" w14:textId="58DB05E9"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(221,524)</w:t>
            </w:r>
          </w:p>
        </w:tc>
        <w:tc>
          <w:tcPr>
            <w:tcW w:w="990" w:type="dxa"/>
            <w:vAlign w:val="bottom"/>
          </w:tcPr>
          <w:p w14:paraId="3F16CA5D" w14:textId="706D3EED" w:rsidR="00415280" w:rsidRPr="00DC3EEF" w:rsidRDefault="00415280" w:rsidP="00415280">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436,324</w:t>
            </w:r>
          </w:p>
        </w:tc>
        <w:tc>
          <w:tcPr>
            <w:tcW w:w="1008" w:type="dxa"/>
            <w:vAlign w:val="bottom"/>
          </w:tcPr>
          <w:p w14:paraId="685E3344" w14:textId="2A140D99" w:rsidR="00415280" w:rsidRPr="00DC3EEF" w:rsidRDefault="00415280" w:rsidP="00415280">
            <w:pPr>
              <w:tabs>
                <w:tab w:val="decimal" w:pos="741"/>
              </w:tabs>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(87,265)</w:t>
            </w:r>
          </w:p>
        </w:tc>
        <w:tc>
          <w:tcPr>
            <w:tcW w:w="882" w:type="dxa"/>
            <w:vAlign w:val="bottom"/>
          </w:tcPr>
          <w:p w14:paraId="00E19D9C" w14:textId="5E5A7807" w:rsidR="00415280" w:rsidRPr="00DC3EEF" w:rsidRDefault="00415280" w:rsidP="00415280">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349,059</w:t>
            </w:r>
          </w:p>
        </w:tc>
      </w:tr>
      <w:tr w:rsidR="00415280" w:rsidRPr="00DC3EEF" w14:paraId="62DCCD98" w14:textId="77777777" w:rsidTr="00AB07FD">
        <w:tc>
          <w:tcPr>
            <w:tcW w:w="3571" w:type="dxa"/>
            <w:vAlign w:val="bottom"/>
          </w:tcPr>
          <w:p w14:paraId="1D587DC3" w14:textId="62617525" w:rsidR="00415280" w:rsidRPr="00DC3EEF" w:rsidRDefault="00415280" w:rsidP="00415280">
            <w:pPr>
              <w:ind w:left="-107" w:right="-216"/>
              <w:rPr>
                <w:rFonts w:ascii="Arial" w:hAnsi="Arial" w:cs="Arial"/>
                <w:sz w:val="16"/>
                <w:szCs w:val="16"/>
              </w:rPr>
            </w:pPr>
            <w:r w:rsidRPr="00DC3EEF">
              <w:rPr>
                <w:rFonts w:ascii="Arial" w:hAnsi="Arial" w:cs="Arial"/>
                <w:sz w:val="16"/>
                <w:szCs w:val="16"/>
              </w:rPr>
              <w:t>Gain (loss) on cash flow hedges</w:t>
            </w:r>
          </w:p>
        </w:tc>
        <w:tc>
          <w:tcPr>
            <w:tcW w:w="1008" w:type="dxa"/>
            <w:vAlign w:val="bottom"/>
          </w:tcPr>
          <w:p w14:paraId="66DD650C" w14:textId="1C04AB36"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(3,600)</w:t>
            </w:r>
          </w:p>
        </w:tc>
        <w:tc>
          <w:tcPr>
            <w:tcW w:w="1008" w:type="dxa"/>
            <w:vAlign w:val="bottom"/>
          </w:tcPr>
          <w:p w14:paraId="567A7AF0" w14:textId="7A28E764" w:rsidR="00415280" w:rsidRPr="00DC3EEF" w:rsidRDefault="00415280" w:rsidP="00415280">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720</w:t>
            </w:r>
          </w:p>
        </w:tc>
        <w:tc>
          <w:tcPr>
            <w:tcW w:w="983" w:type="dxa"/>
            <w:vAlign w:val="bottom"/>
          </w:tcPr>
          <w:p w14:paraId="33CB3383" w14:textId="0E41F10D"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(2,880)</w:t>
            </w:r>
          </w:p>
        </w:tc>
        <w:tc>
          <w:tcPr>
            <w:tcW w:w="990" w:type="dxa"/>
            <w:vAlign w:val="bottom"/>
          </w:tcPr>
          <w:p w14:paraId="1583F8C4" w14:textId="4925F870"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sz w:val="16"/>
                <w:szCs w:val="16"/>
                <w:lang w:val="en-GB"/>
              </w:rPr>
              <w:t>-</w:t>
            </w:r>
          </w:p>
        </w:tc>
        <w:tc>
          <w:tcPr>
            <w:tcW w:w="1008" w:type="dxa"/>
            <w:vAlign w:val="bottom"/>
          </w:tcPr>
          <w:p w14:paraId="02EB3852" w14:textId="50B8BE92" w:rsidR="00415280" w:rsidRPr="00DC3EEF" w:rsidRDefault="00415280" w:rsidP="00415280">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sz w:val="16"/>
                <w:szCs w:val="16"/>
                <w:lang w:val="en-GB"/>
              </w:rPr>
              <w:t>-</w:t>
            </w:r>
          </w:p>
        </w:tc>
        <w:tc>
          <w:tcPr>
            <w:tcW w:w="882" w:type="dxa"/>
            <w:vAlign w:val="bottom"/>
          </w:tcPr>
          <w:p w14:paraId="14DC4F59" w14:textId="5A73D7BB"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sz w:val="16"/>
                <w:szCs w:val="16"/>
                <w:lang w:val="en-GB"/>
              </w:rPr>
              <w:t>-</w:t>
            </w:r>
          </w:p>
        </w:tc>
      </w:tr>
      <w:tr w:rsidR="00415280" w:rsidRPr="00DC3EEF" w14:paraId="73A031A2" w14:textId="77777777" w:rsidTr="00AB07FD">
        <w:tc>
          <w:tcPr>
            <w:tcW w:w="3571" w:type="dxa"/>
            <w:vAlign w:val="bottom"/>
          </w:tcPr>
          <w:p w14:paraId="05C89AC0" w14:textId="137E8B8A" w:rsidR="00415280" w:rsidRPr="00DC3EEF" w:rsidRDefault="00415280" w:rsidP="00415280">
            <w:pPr>
              <w:ind w:left="-107" w:right="-216"/>
              <w:rPr>
                <w:rFonts w:ascii="Arial" w:hAnsi="Arial" w:cs="Arial"/>
                <w:sz w:val="16"/>
                <w:szCs w:val="16"/>
              </w:rPr>
            </w:pPr>
            <w:r w:rsidRPr="00DC3EEF">
              <w:rPr>
                <w:rFonts w:ascii="Arial" w:hAnsi="Arial" w:cs="Arial"/>
                <w:sz w:val="16"/>
                <w:szCs w:val="16"/>
              </w:rPr>
              <w:t>Gain (loss) from deferred cost of hedging</w:t>
            </w:r>
          </w:p>
        </w:tc>
        <w:tc>
          <w:tcPr>
            <w:tcW w:w="1008" w:type="dxa"/>
            <w:vAlign w:val="bottom"/>
          </w:tcPr>
          <w:p w14:paraId="7BE56800" w14:textId="72534A52"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(14,055)</w:t>
            </w:r>
          </w:p>
        </w:tc>
        <w:tc>
          <w:tcPr>
            <w:tcW w:w="1008" w:type="dxa"/>
            <w:vAlign w:val="bottom"/>
          </w:tcPr>
          <w:p w14:paraId="2AD3C74E" w14:textId="00573164"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2,811</w:t>
            </w:r>
          </w:p>
        </w:tc>
        <w:tc>
          <w:tcPr>
            <w:tcW w:w="983" w:type="dxa"/>
            <w:vAlign w:val="bottom"/>
          </w:tcPr>
          <w:p w14:paraId="1991C631" w14:textId="2C0E77B6"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(11,244)</w:t>
            </w:r>
          </w:p>
        </w:tc>
        <w:tc>
          <w:tcPr>
            <w:tcW w:w="990" w:type="dxa"/>
            <w:vAlign w:val="bottom"/>
          </w:tcPr>
          <w:p w14:paraId="086D0AE3" w14:textId="145233C7" w:rsidR="00415280" w:rsidRPr="00DC3EEF" w:rsidRDefault="00415280" w:rsidP="00415280">
            <w:pPr>
              <w:ind w:right="-72" w:firstLine="19"/>
              <w:jc w:val="right"/>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5A476C12" w14:textId="30990401" w:rsidR="00415280" w:rsidRPr="00DC3EEF" w:rsidRDefault="00415280" w:rsidP="00415280">
            <w:pPr>
              <w:ind w:right="-72" w:firstLine="19"/>
              <w:jc w:val="right"/>
              <w:rPr>
                <w:rFonts w:ascii="Arial" w:hAnsi="Arial" w:cs="Arial"/>
                <w:sz w:val="16"/>
                <w:szCs w:val="16"/>
                <w:lang w:val="en-GB"/>
              </w:rPr>
            </w:pPr>
            <w:r w:rsidRPr="00DC3EEF">
              <w:rPr>
                <w:rFonts w:ascii="Arial" w:hAnsi="Arial" w:cs="Arial"/>
                <w:sz w:val="16"/>
                <w:szCs w:val="16"/>
                <w:lang w:val="en-GB"/>
              </w:rPr>
              <w:t>-</w:t>
            </w:r>
          </w:p>
        </w:tc>
        <w:tc>
          <w:tcPr>
            <w:tcW w:w="882" w:type="dxa"/>
            <w:vAlign w:val="bottom"/>
          </w:tcPr>
          <w:p w14:paraId="0109E4EE" w14:textId="793B625E" w:rsidR="00415280" w:rsidRPr="00DC3EEF" w:rsidRDefault="00415280" w:rsidP="00415280">
            <w:pPr>
              <w:ind w:right="-72" w:firstLine="19"/>
              <w:jc w:val="right"/>
              <w:rPr>
                <w:rFonts w:ascii="Arial" w:hAnsi="Arial" w:cs="Arial"/>
                <w:sz w:val="16"/>
                <w:szCs w:val="16"/>
                <w:lang w:val="en-GB"/>
              </w:rPr>
            </w:pPr>
            <w:r w:rsidRPr="00DC3EEF">
              <w:rPr>
                <w:rFonts w:ascii="Arial" w:hAnsi="Arial" w:cs="Arial"/>
                <w:sz w:val="16"/>
                <w:szCs w:val="16"/>
                <w:lang w:val="en-GB"/>
              </w:rPr>
              <w:t>-</w:t>
            </w:r>
          </w:p>
        </w:tc>
      </w:tr>
      <w:tr w:rsidR="00782B4A" w:rsidRPr="00DC3EEF" w14:paraId="71CEC79C" w14:textId="77777777" w:rsidTr="00AB07FD">
        <w:tc>
          <w:tcPr>
            <w:tcW w:w="3571" w:type="dxa"/>
            <w:vAlign w:val="bottom"/>
          </w:tcPr>
          <w:p w14:paraId="37610A69" w14:textId="77777777" w:rsidR="00782B4A" w:rsidRPr="00DC3EEF" w:rsidRDefault="00782B4A" w:rsidP="00782B4A">
            <w:pPr>
              <w:ind w:left="-107" w:right="-216"/>
              <w:rPr>
                <w:rFonts w:ascii="Arial" w:hAnsi="Arial" w:cs="Arial"/>
                <w:sz w:val="16"/>
                <w:szCs w:val="16"/>
              </w:rPr>
            </w:pPr>
            <w:r w:rsidRPr="00DC3EEF">
              <w:rPr>
                <w:rFonts w:ascii="Arial" w:hAnsi="Arial" w:cs="Arial"/>
                <w:sz w:val="16"/>
                <w:szCs w:val="16"/>
              </w:rPr>
              <w:t>Gain (loss) on equity instruments designated</w:t>
            </w:r>
          </w:p>
        </w:tc>
        <w:tc>
          <w:tcPr>
            <w:tcW w:w="1008" w:type="dxa"/>
          </w:tcPr>
          <w:p w14:paraId="20D9276D" w14:textId="77777777" w:rsidR="00782B4A" w:rsidRPr="00DC3EEF" w:rsidRDefault="00782B4A" w:rsidP="00782B4A">
            <w:pPr>
              <w:ind w:right="-72" w:firstLine="19"/>
              <w:jc w:val="right"/>
              <w:rPr>
                <w:rFonts w:ascii="Arial" w:hAnsi="Arial" w:cs="Arial"/>
                <w:color w:val="000000" w:themeColor="text1"/>
                <w:sz w:val="16"/>
                <w:szCs w:val="16"/>
                <w:cs/>
                <w:lang w:val="en-GB"/>
              </w:rPr>
            </w:pPr>
          </w:p>
        </w:tc>
        <w:tc>
          <w:tcPr>
            <w:tcW w:w="1008" w:type="dxa"/>
          </w:tcPr>
          <w:p w14:paraId="45CA4CCD" w14:textId="77777777" w:rsidR="00782B4A" w:rsidRPr="00DC3EEF" w:rsidRDefault="00782B4A" w:rsidP="00782B4A">
            <w:pPr>
              <w:ind w:right="-72" w:firstLine="19"/>
              <w:jc w:val="right"/>
              <w:rPr>
                <w:rFonts w:ascii="Arial" w:hAnsi="Arial" w:cs="Arial"/>
                <w:color w:val="000000" w:themeColor="text1"/>
                <w:sz w:val="16"/>
                <w:szCs w:val="16"/>
                <w:cs/>
                <w:lang w:val="en-GB"/>
              </w:rPr>
            </w:pPr>
          </w:p>
        </w:tc>
        <w:tc>
          <w:tcPr>
            <w:tcW w:w="983" w:type="dxa"/>
          </w:tcPr>
          <w:p w14:paraId="7CF123E5" w14:textId="77777777" w:rsidR="00782B4A" w:rsidRPr="00DC3EEF" w:rsidRDefault="00782B4A" w:rsidP="00782B4A">
            <w:pPr>
              <w:ind w:right="-72" w:firstLine="19"/>
              <w:jc w:val="right"/>
              <w:rPr>
                <w:rFonts w:ascii="Arial" w:hAnsi="Arial" w:cs="Arial"/>
                <w:color w:val="000000" w:themeColor="text1"/>
                <w:sz w:val="16"/>
                <w:szCs w:val="16"/>
                <w:cs/>
                <w:lang w:val="en-GB"/>
              </w:rPr>
            </w:pPr>
          </w:p>
        </w:tc>
        <w:tc>
          <w:tcPr>
            <w:tcW w:w="990" w:type="dxa"/>
          </w:tcPr>
          <w:p w14:paraId="49FAF6B6" w14:textId="77777777" w:rsidR="00782B4A" w:rsidRPr="00DC3EEF" w:rsidRDefault="00782B4A" w:rsidP="00782B4A">
            <w:pPr>
              <w:ind w:right="-72" w:firstLine="19"/>
              <w:jc w:val="right"/>
              <w:rPr>
                <w:rFonts w:ascii="Arial" w:hAnsi="Arial" w:cs="Arial"/>
                <w:sz w:val="16"/>
                <w:szCs w:val="16"/>
                <w:cs/>
                <w:lang w:val="en-GB"/>
              </w:rPr>
            </w:pPr>
          </w:p>
        </w:tc>
        <w:tc>
          <w:tcPr>
            <w:tcW w:w="1008" w:type="dxa"/>
          </w:tcPr>
          <w:p w14:paraId="3BD77AF6" w14:textId="77777777" w:rsidR="00782B4A" w:rsidRPr="00DC3EEF" w:rsidRDefault="00782B4A" w:rsidP="00782B4A">
            <w:pPr>
              <w:ind w:right="-72" w:firstLine="19"/>
              <w:jc w:val="right"/>
              <w:rPr>
                <w:rFonts w:ascii="Arial" w:hAnsi="Arial" w:cs="Arial"/>
                <w:sz w:val="16"/>
                <w:szCs w:val="16"/>
                <w:cs/>
                <w:lang w:val="en-GB"/>
              </w:rPr>
            </w:pPr>
          </w:p>
        </w:tc>
        <w:tc>
          <w:tcPr>
            <w:tcW w:w="882" w:type="dxa"/>
          </w:tcPr>
          <w:p w14:paraId="5494F6D9" w14:textId="77777777" w:rsidR="00782B4A" w:rsidRPr="00DC3EEF" w:rsidRDefault="00782B4A" w:rsidP="00782B4A">
            <w:pPr>
              <w:ind w:right="-72" w:firstLine="19"/>
              <w:jc w:val="right"/>
              <w:rPr>
                <w:rFonts w:ascii="Arial" w:hAnsi="Arial" w:cs="Arial"/>
                <w:sz w:val="16"/>
                <w:szCs w:val="16"/>
                <w:cs/>
                <w:lang w:val="en-GB"/>
              </w:rPr>
            </w:pPr>
          </w:p>
        </w:tc>
      </w:tr>
      <w:tr w:rsidR="00782B4A" w:rsidRPr="00DC3EEF" w14:paraId="41079B14" w14:textId="77777777" w:rsidTr="00AB07FD">
        <w:tc>
          <w:tcPr>
            <w:tcW w:w="3571" w:type="dxa"/>
            <w:vAlign w:val="bottom"/>
          </w:tcPr>
          <w:p w14:paraId="24CC9147" w14:textId="77777777" w:rsidR="00782B4A" w:rsidRPr="00DC3EEF" w:rsidRDefault="00782B4A" w:rsidP="00782B4A">
            <w:pPr>
              <w:ind w:left="-107" w:right="-216"/>
              <w:rPr>
                <w:rFonts w:ascii="Arial" w:hAnsi="Arial" w:cs="Arial"/>
                <w:sz w:val="16"/>
                <w:szCs w:val="16"/>
              </w:rPr>
            </w:pPr>
            <w:r w:rsidRPr="00DC3EEF">
              <w:rPr>
                <w:rFonts w:ascii="Arial" w:hAnsi="Arial" w:cs="Arial"/>
                <w:sz w:val="16"/>
                <w:szCs w:val="16"/>
              </w:rPr>
              <w:t xml:space="preserve">   at fair value through other comprehensive</w:t>
            </w:r>
          </w:p>
        </w:tc>
        <w:tc>
          <w:tcPr>
            <w:tcW w:w="1008" w:type="dxa"/>
          </w:tcPr>
          <w:p w14:paraId="56EE0FF5" w14:textId="77777777" w:rsidR="00782B4A" w:rsidRPr="00DC3EEF" w:rsidRDefault="00782B4A" w:rsidP="00782B4A">
            <w:pPr>
              <w:ind w:right="-72" w:firstLine="19"/>
              <w:jc w:val="right"/>
              <w:rPr>
                <w:rFonts w:ascii="Arial" w:hAnsi="Arial" w:cs="Arial"/>
                <w:color w:val="000000" w:themeColor="text1"/>
                <w:sz w:val="16"/>
                <w:szCs w:val="16"/>
                <w:cs/>
                <w:lang w:val="en-GB"/>
              </w:rPr>
            </w:pPr>
          </w:p>
        </w:tc>
        <w:tc>
          <w:tcPr>
            <w:tcW w:w="1008" w:type="dxa"/>
          </w:tcPr>
          <w:p w14:paraId="05E70891" w14:textId="77777777" w:rsidR="00782B4A" w:rsidRPr="00DC3EEF" w:rsidRDefault="00782B4A" w:rsidP="00782B4A">
            <w:pPr>
              <w:ind w:right="-72" w:firstLine="19"/>
              <w:jc w:val="right"/>
              <w:rPr>
                <w:rFonts w:ascii="Arial" w:hAnsi="Arial" w:cs="Arial"/>
                <w:color w:val="000000" w:themeColor="text1"/>
                <w:sz w:val="16"/>
                <w:szCs w:val="16"/>
                <w:cs/>
                <w:lang w:val="en-GB"/>
              </w:rPr>
            </w:pPr>
          </w:p>
        </w:tc>
        <w:tc>
          <w:tcPr>
            <w:tcW w:w="983" w:type="dxa"/>
          </w:tcPr>
          <w:p w14:paraId="0B405EFF" w14:textId="77777777" w:rsidR="00782B4A" w:rsidRPr="00DC3EEF" w:rsidRDefault="00782B4A" w:rsidP="00782B4A">
            <w:pPr>
              <w:ind w:right="-72" w:firstLine="19"/>
              <w:jc w:val="right"/>
              <w:rPr>
                <w:rFonts w:ascii="Arial" w:hAnsi="Arial" w:cs="Arial"/>
                <w:color w:val="000000" w:themeColor="text1"/>
                <w:sz w:val="16"/>
                <w:szCs w:val="16"/>
                <w:cs/>
                <w:lang w:val="en-GB"/>
              </w:rPr>
            </w:pPr>
          </w:p>
        </w:tc>
        <w:tc>
          <w:tcPr>
            <w:tcW w:w="990" w:type="dxa"/>
          </w:tcPr>
          <w:p w14:paraId="3F891894" w14:textId="77777777" w:rsidR="00782B4A" w:rsidRPr="00DC3EEF" w:rsidRDefault="00782B4A" w:rsidP="00782B4A">
            <w:pPr>
              <w:ind w:right="-72" w:firstLine="19"/>
              <w:jc w:val="right"/>
              <w:rPr>
                <w:rFonts w:ascii="Arial" w:hAnsi="Arial" w:cs="Arial"/>
                <w:sz w:val="16"/>
                <w:szCs w:val="16"/>
                <w:cs/>
                <w:lang w:val="en-GB"/>
              </w:rPr>
            </w:pPr>
          </w:p>
        </w:tc>
        <w:tc>
          <w:tcPr>
            <w:tcW w:w="1008" w:type="dxa"/>
          </w:tcPr>
          <w:p w14:paraId="0980CB99" w14:textId="77777777" w:rsidR="00782B4A" w:rsidRPr="00DC3EEF" w:rsidRDefault="00782B4A" w:rsidP="00782B4A">
            <w:pPr>
              <w:ind w:right="-72" w:firstLine="19"/>
              <w:jc w:val="right"/>
              <w:rPr>
                <w:rFonts w:ascii="Arial" w:hAnsi="Arial" w:cs="Arial"/>
                <w:sz w:val="16"/>
                <w:szCs w:val="16"/>
                <w:cs/>
                <w:lang w:val="en-GB"/>
              </w:rPr>
            </w:pPr>
          </w:p>
        </w:tc>
        <w:tc>
          <w:tcPr>
            <w:tcW w:w="882" w:type="dxa"/>
          </w:tcPr>
          <w:p w14:paraId="2D0F5A4A" w14:textId="77777777" w:rsidR="00782B4A" w:rsidRPr="00DC3EEF" w:rsidRDefault="00782B4A" w:rsidP="00782B4A">
            <w:pPr>
              <w:ind w:right="-72" w:firstLine="19"/>
              <w:jc w:val="right"/>
              <w:rPr>
                <w:rFonts w:ascii="Arial" w:hAnsi="Arial" w:cs="Arial"/>
                <w:sz w:val="16"/>
                <w:szCs w:val="16"/>
                <w:cs/>
                <w:lang w:val="en-GB"/>
              </w:rPr>
            </w:pPr>
          </w:p>
        </w:tc>
      </w:tr>
      <w:tr w:rsidR="00415280" w:rsidRPr="00DC3EEF" w14:paraId="0971A366" w14:textId="77777777" w:rsidTr="00AB07FD">
        <w:tc>
          <w:tcPr>
            <w:tcW w:w="3571" w:type="dxa"/>
            <w:vAlign w:val="bottom"/>
          </w:tcPr>
          <w:p w14:paraId="5BD53212" w14:textId="77777777" w:rsidR="00415280" w:rsidRPr="00DC3EEF" w:rsidRDefault="00415280" w:rsidP="00415280">
            <w:pPr>
              <w:ind w:left="-107" w:right="-216"/>
              <w:rPr>
                <w:rFonts w:ascii="Arial" w:hAnsi="Arial" w:cs="Arial"/>
                <w:sz w:val="16"/>
                <w:szCs w:val="16"/>
              </w:rPr>
            </w:pPr>
            <w:r w:rsidRPr="00DC3EEF">
              <w:rPr>
                <w:rFonts w:ascii="Arial" w:hAnsi="Arial" w:cs="Arial"/>
                <w:sz w:val="16"/>
                <w:szCs w:val="16"/>
              </w:rPr>
              <w:t xml:space="preserve">   </w:t>
            </w:r>
            <w:r w:rsidRPr="00DC3EEF">
              <w:rPr>
                <w:rFonts w:ascii="Arial" w:hAnsi="Arial" w:cs="Arial"/>
                <w:spacing w:val="-6"/>
                <w:sz w:val="16"/>
                <w:szCs w:val="16"/>
              </w:rPr>
              <w:t>i</w:t>
            </w:r>
            <w:r w:rsidRPr="00DC3EEF">
              <w:rPr>
                <w:rFonts w:ascii="Arial" w:hAnsi="Arial" w:cs="Arial"/>
                <w:sz w:val="16"/>
                <w:szCs w:val="16"/>
              </w:rPr>
              <w:t>ncome</w:t>
            </w:r>
          </w:p>
        </w:tc>
        <w:tc>
          <w:tcPr>
            <w:tcW w:w="1008" w:type="dxa"/>
            <w:vAlign w:val="bottom"/>
          </w:tcPr>
          <w:p w14:paraId="1CEEB448" w14:textId="214FE87A"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522,885</w:t>
            </w:r>
          </w:p>
        </w:tc>
        <w:tc>
          <w:tcPr>
            <w:tcW w:w="1008" w:type="dxa"/>
            <w:vAlign w:val="bottom"/>
          </w:tcPr>
          <w:p w14:paraId="0C86FC89" w14:textId="11964586"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(72,045)</w:t>
            </w:r>
          </w:p>
        </w:tc>
        <w:tc>
          <w:tcPr>
            <w:tcW w:w="983" w:type="dxa"/>
            <w:vAlign w:val="bottom"/>
          </w:tcPr>
          <w:p w14:paraId="3192C719" w14:textId="4CF5D7CE" w:rsidR="00415280" w:rsidRPr="00DC3EEF" w:rsidRDefault="00415280" w:rsidP="00415280">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450,840</w:t>
            </w:r>
          </w:p>
        </w:tc>
        <w:tc>
          <w:tcPr>
            <w:tcW w:w="990" w:type="dxa"/>
            <w:vAlign w:val="bottom"/>
          </w:tcPr>
          <w:p w14:paraId="66ECCDD1" w14:textId="2DD50383" w:rsidR="00415280" w:rsidRPr="00DC3EEF" w:rsidRDefault="00415280" w:rsidP="00415280">
            <w:pPr>
              <w:ind w:left="-108" w:right="-72" w:firstLine="19"/>
              <w:jc w:val="right"/>
              <w:rPr>
                <w:rFonts w:ascii="Arial" w:hAnsi="Arial" w:cs="Arial"/>
                <w:sz w:val="16"/>
                <w:szCs w:val="16"/>
                <w:lang w:val="en-GB"/>
              </w:rPr>
            </w:pPr>
            <w:r w:rsidRPr="00DC3EEF">
              <w:rPr>
                <w:rFonts w:ascii="Arial" w:hAnsi="Arial" w:cs="Arial"/>
                <w:color w:val="000000" w:themeColor="text1"/>
                <w:sz w:val="16"/>
                <w:szCs w:val="16"/>
                <w:lang w:val="en-GB"/>
              </w:rPr>
              <w:t>82,757</w:t>
            </w:r>
          </w:p>
        </w:tc>
        <w:tc>
          <w:tcPr>
            <w:tcW w:w="1008" w:type="dxa"/>
            <w:vAlign w:val="bottom"/>
          </w:tcPr>
          <w:p w14:paraId="25A0AC8F" w14:textId="5FF48085" w:rsidR="00415280" w:rsidRPr="00DC3EEF" w:rsidRDefault="00415280" w:rsidP="00415280">
            <w:pPr>
              <w:tabs>
                <w:tab w:val="decimal" w:pos="741"/>
              </w:tabs>
              <w:ind w:left="-108" w:right="-72" w:firstLine="19"/>
              <w:jc w:val="right"/>
              <w:rPr>
                <w:rFonts w:ascii="Arial" w:hAnsi="Arial" w:cs="Arial"/>
                <w:sz w:val="16"/>
                <w:szCs w:val="16"/>
                <w:cs/>
                <w:lang w:val="en-GB"/>
              </w:rPr>
            </w:pPr>
            <w:r w:rsidRPr="00DC3EEF">
              <w:rPr>
                <w:rFonts w:ascii="Arial" w:hAnsi="Arial" w:cs="Arial"/>
                <w:color w:val="000000" w:themeColor="text1"/>
                <w:sz w:val="16"/>
                <w:szCs w:val="16"/>
                <w:lang w:val="en-GB"/>
              </w:rPr>
              <w:t>(16,485)</w:t>
            </w:r>
          </w:p>
        </w:tc>
        <w:tc>
          <w:tcPr>
            <w:tcW w:w="882" w:type="dxa"/>
            <w:vAlign w:val="bottom"/>
          </w:tcPr>
          <w:p w14:paraId="2008B76D" w14:textId="41F3568B" w:rsidR="00415280" w:rsidRPr="00DC3EEF" w:rsidRDefault="00415280" w:rsidP="00415280">
            <w:pPr>
              <w:ind w:left="-108" w:right="-72" w:firstLine="19"/>
              <w:jc w:val="right"/>
              <w:rPr>
                <w:rFonts w:ascii="Arial" w:hAnsi="Arial" w:cs="Arial"/>
                <w:sz w:val="16"/>
                <w:szCs w:val="16"/>
                <w:lang w:val="en-GB"/>
              </w:rPr>
            </w:pPr>
            <w:r w:rsidRPr="00DC3EEF">
              <w:rPr>
                <w:rFonts w:ascii="Arial" w:hAnsi="Arial" w:cs="Arial"/>
                <w:color w:val="000000" w:themeColor="text1"/>
                <w:sz w:val="16"/>
                <w:szCs w:val="16"/>
                <w:lang w:val="en-GB"/>
              </w:rPr>
              <w:t>66,272</w:t>
            </w:r>
          </w:p>
        </w:tc>
      </w:tr>
      <w:tr w:rsidR="00782B4A" w:rsidRPr="00DC3EEF" w14:paraId="0F054B3B" w14:textId="77777777" w:rsidTr="00AB07FD">
        <w:tc>
          <w:tcPr>
            <w:tcW w:w="3571" w:type="dxa"/>
            <w:vAlign w:val="bottom"/>
          </w:tcPr>
          <w:p w14:paraId="271C8CA7" w14:textId="01ACE4FE" w:rsidR="00782B4A" w:rsidRPr="00DC3EEF" w:rsidRDefault="00782B4A" w:rsidP="00782B4A">
            <w:pPr>
              <w:ind w:left="-107" w:right="-216"/>
              <w:rPr>
                <w:rFonts w:ascii="Arial" w:hAnsi="Arial" w:cs="Arial"/>
                <w:sz w:val="16"/>
                <w:szCs w:val="16"/>
              </w:rPr>
            </w:pPr>
            <w:r w:rsidRPr="00DC3EEF">
              <w:rPr>
                <w:rFonts w:ascii="Arial" w:hAnsi="Arial" w:cs="Arial"/>
                <w:sz w:val="16"/>
                <w:szCs w:val="16"/>
              </w:rPr>
              <w:t xml:space="preserve">Gain (loss) on financial liabilities designated </w:t>
            </w:r>
          </w:p>
        </w:tc>
        <w:tc>
          <w:tcPr>
            <w:tcW w:w="1008" w:type="dxa"/>
            <w:vAlign w:val="bottom"/>
          </w:tcPr>
          <w:p w14:paraId="0D4CB9BD"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1008" w:type="dxa"/>
            <w:vAlign w:val="bottom"/>
          </w:tcPr>
          <w:p w14:paraId="537E3DAF"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983" w:type="dxa"/>
            <w:vAlign w:val="bottom"/>
          </w:tcPr>
          <w:p w14:paraId="2D113AFE"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990" w:type="dxa"/>
            <w:vAlign w:val="bottom"/>
          </w:tcPr>
          <w:p w14:paraId="0910E2A4" w14:textId="77777777" w:rsidR="00782B4A" w:rsidRPr="00DC3EEF" w:rsidRDefault="00782B4A" w:rsidP="00782B4A">
            <w:pPr>
              <w:ind w:right="-72" w:firstLine="19"/>
              <w:jc w:val="right"/>
              <w:rPr>
                <w:rFonts w:ascii="Arial" w:hAnsi="Arial" w:cs="Arial"/>
                <w:sz w:val="16"/>
                <w:szCs w:val="16"/>
                <w:lang w:val="en-GB"/>
              </w:rPr>
            </w:pPr>
          </w:p>
        </w:tc>
        <w:tc>
          <w:tcPr>
            <w:tcW w:w="1008" w:type="dxa"/>
            <w:vAlign w:val="bottom"/>
          </w:tcPr>
          <w:p w14:paraId="67D3622D" w14:textId="77777777" w:rsidR="00782B4A" w:rsidRPr="00DC3EEF" w:rsidRDefault="00782B4A" w:rsidP="00782B4A">
            <w:pPr>
              <w:ind w:right="-72" w:firstLine="19"/>
              <w:jc w:val="right"/>
              <w:rPr>
                <w:rFonts w:ascii="Arial" w:hAnsi="Arial" w:cs="Arial"/>
                <w:sz w:val="16"/>
                <w:szCs w:val="16"/>
                <w:cs/>
                <w:lang w:val="en-GB"/>
              </w:rPr>
            </w:pPr>
          </w:p>
        </w:tc>
        <w:tc>
          <w:tcPr>
            <w:tcW w:w="882" w:type="dxa"/>
            <w:vAlign w:val="bottom"/>
          </w:tcPr>
          <w:p w14:paraId="336A45D2" w14:textId="77777777" w:rsidR="00782B4A" w:rsidRPr="00DC3EEF" w:rsidRDefault="00782B4A" w:rsidP="00782B4A">
            <w:pPr>
              <w:ind w:right="-72" w:firstLine="19"/>
              <w:jc w:val="right"/>
              <w:rPr>
                <w:rFonts w:ascii="Arial" w:hAnsi="Arial" w:cs="Arial"/>
                <w:sz w:val="16"/>
                <w:szCs w:val="16"/>
                <w:lang w:val="en-GB"/>
              </w:rPr>
            </w:pPr>
          </w:p>
        </w:tc>
      </w:tr>
      <w:tr w:rsidR="00870C2B" w:rsidRPr="00DC3EEF" w14:paraId="0E030CB2" w14:textId="77777777" w:rsidTr="00AB07FD">
        <w:tc>
          <w:tcPr>
            <w:tcW w:w="3571" w:type="dxa"/>
            <w:vAlign w:val="bottom"/>
          </w:tcPr>
          <w:p w14:paraId="5500D9A3" w14:textId="49712DC0"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   at fair value relating to own credit risk</w:t>
            </w:r>
          </w:p>
        </w:tc>
        <w:tc>
          <w:tcPr>
            <w:tcW w:w="1008" w:type="dxa"/>
            <w:vAlign w:val="bottom"/>
          </w:tcPr>
          <w:p w14:paraId="1CAA2F03" w14:textId="6978849D"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(28,002)</w:t>
            </w:r>
          </w:p>
        </w:tc>
        <w:tc>
          <w:tcPr>
            <w:tcW w:w="1008" w:type="dxa"/>
            <w:vAlign w:val="bottom"/>
          </w:tcPr>
          <w:p w14:paraId="47DA560A" w14:textId="4F845E51"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5,600</w:t>
            </w:r>
          </w:p>
        </w:tc>
        <w:tc>
          <w:tcPr>
            <w:tcW w:w="983" w:type="dxa"/>
            <w:vAlign w:val="bottom"/>
          </w:tcPr>
          <w:p w14:paraId="1E239035" w14:textId="242316C1"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(22,402)</w:t>
            </w:r>
          </w:p>
        </w:tc>
        <w:tc>
          <w:tcPr>
            <w:tcW w:w="990" w:type="dxa"/>
            <w:vAlign w:val="bottom"/>
          </w:tcPr>
          <w:p w14:paraId="555FFB2C" w14:textId="51D38A06" w:rsidR="00870C2B" w:rsidRPr="00DC3EEF" w:rsidRDefault="00870C2B" w:rsidP="00870C2B">
            <w:pPr>
              <w:ind w:right="-72" w:firstLine="19"/>
              <w:jc w:val="right"/>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5E33B07B" w14:textId="3B62EA43" w:rsidR="00870C2B" w:rsidRPr="00DC3EEF" w:rsidRDefault="00870C2B" w:rsidP="00870C2B">
            <w:pPr>
              <w:ind w:right="-72" w:firstLine="19"/>
              <w:jc w:val="right"/>
              <w:rPr>
                <w:rFonts w:ascii="Arial" w:hAnsi="Arial" w:cs="Arial"/>
                <w:sz w:val="16"/>
                <w:szCs w:val="16"/>
                <w:cs/>
                <w:lang w:val="en-GB"/>
              </w:rPr>
            </w:pPr>
            <w:r w:rsidRPr="00DC3EEF">
              <w:rPr>
                <w:rFonts w:ascii="Arial" w:hAnsi="Arial" w:cs="Arial"/>
                <w:sz w:val="16"/>
                <w:szCs w:val="16"/>
                <w:lang w:val="en-GB"/>
              </w:rPr>
              <w:t>-</w:t>
            </w:r>
          </w:p>
        </w:tc>
        <w:tc>
          <w:tcPr>
            <w:tcW w:w="882" w:type="dxa"/>
            <w:vAlign w:val="bottom"/>
          </w:tcPr>
          <w:p w14:paraId="0006554D" w14:textId="5CC1DD43" w:rsidR="00870C2B" w:rsidRPr="00DC3EEF" w:rsidRDefault="00870C2B" w:rsidP="00870C2B">
            <w:pPr>
              <w:ind w:right="-72" w:firstLine="19"/>
              <w:jc w:val="right"/>
              <w:rPr>
                <w:rFonts w:ascii="Arial" w:hAnsi="Arial" w:cs="Arial"/>
                <w:sz w:val="16"/>
                <w:szCs w:val="16"/>
                <w:lang w:val="en-GB"/>
              </w:rPr>
            </w:pPr>
            <w:r w:rsidRPr="00DC3EEF">
              <w:rPr>
                <w:rFonts w:ascii="Arial" w:hAnsi="Arial" w:cs="Arial"/>
                <w:sz w:val="16"/>
                <w:szCs w:val="16"/>
                <w:lang w:val="en-GB"/>
              </w:rPr>
              <w:t>-</w:t>
            </w:r>
          </w:p>
        </w:tc>
      </w:tr>
      <w:tr w:rsidR="00782B4A" w:rsidRPr="00DC3EEF" w14:paraId="252913DE" w14:textId="77777777" w:rsidTr="00AB07FD">
        <w:tc>
          <w:tcPr>
            <w:tcW w:w="3571" w:type="dxa"/>
            <w:vAlign w:val="bottom"/>
          </w:tcPr>
          <w:p w14:paraId="67962884" w14:textId="07F4DA5E" w:rsidR="00782B4A" w:rsidRPr="00DC3EEF" w:rsidRDefault="00782B4A" w:rsidP="00782B4A">
            <w:pPr>
              <w:ind w:left="-107" w:right="-216"/>
              <w:rPr>
                <w:rFonts w:ascii="Arial" w:hAnsi="Arial" w:cs="Arial"/>
                <w:sz w:val="16"/>
                <w:szCs w:val="16"/>
              </w:rPr>
            </w:pPr>
            <w:r w:rsidRPr="00DC3EEF">
              <w:rPr>
                <w:rFonts w:ascii="Arial" w:hAnsi="Arial" w:cs="Arial"/>
                <w:sz w:val="16"/>
                <w:szCs w:val="16"/>
              </w:rPr>
              <w:t xml:space="preserve">Remeasurements of post-employment </w:t>
            </w:r>
          </w:p>
        </w:tc>
        <w:tc>
          <w:tcPr>
            <w:tcW w:w="1008" w:type="dxa"/>
            <w:vAlign w:val="bottom"/>
          </w:tcPr>
          <w:p w14:paraId="069D2D18"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1008" w:type="dxa"/>
            <w:vAlign w:val="bottom"/>
          </w:tcPr>
          <w:p w14:paraId="56D79CBA"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983" w:type="dxa"/>
            <w:vAlign w:val="bottom"/>
          </w:tcPr>
          <w:p w14:paraId="28A46F74"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990" w:type="dxa"/>
            <w:vAlign w:val="bottom"/>
          </w:tcPr>
          <w:p w14:paraId="47546D7D" w14:textId="77777777" w:rsidR="00782B4A" w:rsidRPr="00DC3EEF" w:rsidRDefault="00782B4A" w:rsidP="00782B4A">
            <w:pPr>
              <w:ind w:left="-108" w:right="-72" w:firstLine="19"/>
              <w:jc w:val="right"/>
              <w:rPr>
                <w:rFonts w:ascii="Arial" w:hAnsi="Arial" w:cs="Arial"/>
                <w:sz w:val="16"/>
                <w:szCs w:val="16"/>
                <w:lang w:val="en-GB"/>
              </w:rPr>
            </w:pPr>
          </w:p>
        </w:tc>
        <w:tc>
          <w:tcPr>
            <w:tcW w:w="1008" w:type="dxa"/>
            <w:vAlign w:val="bottom"/>
          </w:tcPr>
          <w:p w14:paraId="0CF91EAB" w14:textId="77777777" w:rsidR="00782B4A" w:rsidRPr="00DC3EEF" w:rsidRDefault="00782B4A" w:rsidP="00782B4A">
            <w:pPr>
              <w:tabs>
                <w:tab w:val="decimal" w:pos="741"/>
              </w:tabs>
              <w:ind w:left="-108" w:right="-72" w:firstLine="19"/>
              <w:jc w:val="right"/>
              <w:rPr>
                <w:rFonts w:ascii="Arial" w:hAnsi="Arial" w:cs="Arial"/>
                <w:sz w:val="16"/>
                <w:szCs w:val="16"/>
                <w:cs/>
                <w:lang w:val="en-GB"/>
              </w:rPr>
            </w:pPr>
          </w:p>
        </w:tc>
        <w:tc>
          <w:tcPr>
            <w:tcW w:w="882" w:type="dxa"/>
            <w:vAlign w:val="bottom"/>
          </w:tcPr>
          <w:p w14:paraId="4C1A39D2" w14:textId="77777777" w:rsidR="00782B4A" w:rsidRPr="00DC3EEF" w:rsidRDefault="00782B4A" w:rsidP="00782B4A">
            <w:pPr>
              <w:ind w:left="-108" w:right="-72" w:firstLine="19"/>
              <w:jc w:val="right"/>
              <w:rPr>
                <w:rFonts w:ascii="Arial" w:hAnsi="Arial" w:cs="Arial"/>
                <w:sz w:val="16"/>
                <w:szCs w:val="16"/>
                <w:lang w:val="en-GB"/>
              </w:rPr>
            </w:pPr>
          </w:p>
        </w:tc>
      </w:tr>
      <w:tr w:rsidR="00782B4A" w:rsidRPr="00DC3EEF" w14:paraId="7BD43453" w14:textId="77777777" w:rsidTr="00AB07FD">
        <w:tc>
          <w:tcPr>
            <w:tcW w:w="3571" w:type="dxa"/>
            <w:vAlign w:val="bottom"/>
          </w:tcPr>
          <w:p w14:paraId="33EBF8AD" w14:textId="77777777" w:rsidR="00782B4A" w:rsidRPr="00DC3EEF" w:rsidRDefault="00782B4A" w:rsidP="00782B4A">
            <w:pPr>
              <w:ind w:left="-107" w:right="-216"/>
              <w:rPr>
                <w:rFonts w:ascii="Arial" w:hAnsi="Arial" w:cs="Arial"/>
                <w:sz w:val="16"/>
                <w:szCs w:val="16"/>
              </w:rPr>
            </w:pPr>
            <w:r w:rsidRPr="00DC3EEF">
              <w:rPr>
                <w:rFonts w:ascii="Arial" w:hAnsi="Arial" w:cs="Arial"/>
                <w:sz w:val="16"/>
                <w:szCs w:val="16"/>
              </w:rPr>
              <w:t xml:space="preserve">   benefit obligations</w:t>
            </w:r>
          </w:p>
        </w:tc>
        <w:tc>
          <w:tcPr>
            <w:tcW w:w="1008" w:type="dxa"/>
            <w:tcBorders>
              <w:bottom w:val="single" w:sz="4" w:space="0" w:color="auto"/>
            </w:tcBorders>
            <w:vAlign w:val="bottom"/>
          </w:tcPr>
          <w:p w14:paraId="7EAFD431" w14:textId="093C15BC" w:rsidR="00782B4A" w:rsidRPr="00DC3EEF" w:rsidRDefault="00415280" w:rsidP="00782B4A">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08" w:type="dxa"/>
            <w:tcBorders>
              <w:bottom w:val="single" w:sz="4" w:space="0" w:color="auto"/>
            </w:tcBorders>
            <w:vAlign w:val="bottom"/>
          </w:tcPr>
          <w:p w14:paraId="3A6C69B7" w14:textId="611A8BB6" w:rsidR="00782B4A" w:rsidRPr="00DC3EEF" w:rsidRDefault="00415280" w:rsidP="00782B4A">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983" w:type="dxa"/>
            <w:tcBorders>
              <w:bottom w:val="single" w:sz="4" w:space="0" w:color="auto"/>
            </w:tcBorders>
            <w:vAlign w:val="bottom"/>
          </w:tcPr>
          <w:p w14:paraId="6C206C84" w14:textId="526EAAB8" w:rsidR="00782B4A" w:rsidRPr="00DC3EEF" w:rsidRDefault="00415280" w:rsidP="00782B4A">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990" w:type="dxa"/>
            <w:tcBorders>
              <w:bottom w:val="single" w:sz="4" w:space="0" w:color="auto"/>
            </w:tcBorders>
            <w:vAlign w:val="bottom"/>
          </w:tcPr>
          <w:p w14:paraId="32EFF865" w14:textId="20E708A1" w:rsidR="00782B4A" w:rsidRPr="00DC3EEF" w:rsidRDefault="00782B4A" w:rsidP="00782B4A">
            <w:pPr>
              <w:ind w:left="-108" w:right="-72" w:firstLine="19"/>
              <w:jc w:val="right"/>
              <w:rPr>
                <w:rFonts w:ascii="Arial" w:hAnsi="Arial" w:cs="Arial"/>
                <w:sz w:val="16"/>
                <w:szCs w:val="16"/>
                <w:lang w:val="en-GB"/>
              </w:rPr>
            </w:pPr>
            <w:r w:rsidRPr="00DC3EEF">
              <w:rPr>
                <w:rFonts w:ascii="Arial" w:hAnsi="Arial" w:cs="Arial"/>
                <w:color w:val="000000" w:themeColor="text1"/>
                <w:sz w:val="16"/>
                <w:szCs w:val="16"/>
                <w:lang w:val="en-GB"/>
              </w:rPr>
              <w:t>79,872</w:t>
            </w:r>
          </w:p>
        </w:tc>
        <w:tc>
          <w:tcPr>
            <w:tcW w:w="1008" w:type="dxa"/>
            <w:tcBorders>
              <w:bottom w:val="single" w:sz="4" w:space="0" w:color="auto"/>
            </w:tcBorders>
            <w:vAlign w:val="bottom"/>
          </w:tcPr>
          <w:p w14:paraId="3B18F8A8" w14:textId="5A42DA3C" w:rsidR="00782B4A" w:rsidRPr="00DC3EEF" w:rsidRDefault="00782B4A" w:rsidP="00782B4A">
            <w:pPr>
              <w:tabs>
                <w:tab w:val="decimal" w:pos="741"/>
              </w:tabs>
              <w:ind w:left="-108" w:right="-72" w:firstLine="19"/>
              <w:jc w:val="right"/>
              <w:rPr>
                <w:rFonts w:ascii="Arial" w:hAnsi="Arial" w:cs="Arial"/>
                <w:sz w:val="16"/>
                <w:szCs w:val="16"/>
                <w:cs/>
                <w:lang w:val="en-GB"/>
              </w:rPr>
            </w:pPr>
            <w:r w:rsidRPr="00DC3EEF">
              <w:rPr>
                <w:rFonts w:ascii="Arial" w:hAnsi="Arial" w:cs="Arial"/>
                <w:color w:val="000000" w:themeColor="text1"/>
                <w:sz w:val="16"/>
                <w:szCs w:val="16"/>
                <w:lang w:val="en-GB"/>
              </w:rPr>
              <w:t>(15,974)</w:t>
            </w:r>
          </w:p>
        </w:tc>
        <w:tc>
          <w:tcPr>
            <w:tcW w:w="882" w:type="dxa"/>
            <w:tcBorders>
              <w:bottom w:val="single" w:sz="4" w:space="0" w:color="auto"/>
            </w:tcBorders>
            <w:vAlign w:val="bottom"/>
          </w:tcPr>
          <w:p w14:paraId="48082730" w14:textId="51BB1027" w:rsidR="00782B4A" w:rsidRPr="00DC3EEF" w:rsidRDefault="00782B4A" w:rsidP="00782B4A">
            <w:pPr>
              <w:ind w:left="-108" w:right="-72" w:firstLine="19"/>
              <w:jc w:val="right"/>
              <w:rPr>
                <w:rFonts w:ascii="Arial" w:hAnsi="Arial" w:cs="Arial"/>
                <w:sz w:val="16"/>
                <w:szCs w:val="16"/>
                <w:lang w:val="en-GB"/>
              </w:rPr>
            </w:pPr>
            <w:r w:rsidRPr="00DC3EEF">
              <w:rPr>
                <w:rFonts w:ascii="Arial" w:hAnsi="Arial" w:cs="Arial"/>
                <w:color w:val="000000" w:themeColor="text1"/>
                <w:sz w:val="16"/>
                <w:szCs w:val="16"/>
                <w:lang w:val="en-GB"/>
              </w:rPr>
              <w:t>63,898</w:t>
            </w:r>
          </w:p>
        </w:tc>
      </w:tr>
      <w:tr w:rsidR="00782B4A" w:rsidRPr="00DC3EEF" w14:paraId="5DFEF0B4" w14:textId="77777777" w:rsidTr="00AB07FD">
        <w:tc>
          <w:tcPr>
            <w:tcW w:w="3571" w:type="dxa"/>
            <w:vAlign w:val="bottom"/>
          </w:tcPr>
          <w:p w14:paraId="16E856D5" w14:textId="77777777" w:rsidR="00782B4A" w:rsidRPr="00DC3EEF" w:rsidRDefault="00782B4A" w:rsidP="00782B4A">
            <w:pPr>
              <w:ind w:right="-216"/>
              <w:rPr>
                <w:rFonts w:ascii="Arial" w:hAnsi="Arial" w:cs="Arial"/>
                <w:sz w:val="16"/>
                <w:szCs w:val="16"/>
              </w:rPr>
            </w:pPr>
          </w:p>
        </w:tc>
        <w:tc>
          <w:tcPr>
            <w:tcW w:w="1008" w:type="dxa"/>
            <w:tcBorders>
              <w:top w:val="single" w:sz="4" w:space="0" w:color="auto"/>
            </w:tcBorders>
            <w:vAlign w:val="bottom"/>
          </w:tcPr>
          <w:p w14:paraId="6A57D476"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1008" w:type="dxa"/>
            <w:tcBorders>
              <w:top w:val="single" w:sz="4" w:space="0" w:color="auto"/>
            </w:tcBorders>
            <w:vAlign w:val="bottom"/>
          </w:tcPr>
          <w:p w14:paraId="467E9DB7" w14:textId="77777777" w:rsidR="00782B4A" w:rsidRPr="00DC3EEF" w:rsidRDefault="00782B4A" w:rsidP="00782B4A">
            <w:pPr>
              <w:tabs>
                <w:tab w:val="left" w:pos="2520"/>
              </w:tabs>
              <w:ind w:right="-72"/>
              <w:jc w:val="right"/>
              <w:outlineLvl w:val="0"/>
              <w:rPr>
                <w:rFonts w:ascii="Arial" w:hAnsi="Arial" w:cs="Arial"/>
                <w:color w:val="000000" w:themeColor="text1"/>
                <w:sz w:val="16"/>
                <w:szCs w:val="16"/>
                <w:lang w:val="en-GB"/>
              </w:rPr>
            </w:pPr>
          </w:p>
        </w:tc>
        <w:tc>
          <w:tcPr>
            <w:tcW w:w="983" w:type="dxa"/>
            <w:tcBorders>
              <w:top w:val="single" w:sz="4" w:space="0" w:color="auto"/>
            </w:tcBorders>
            <w:vAlign w:val="bottom"/>
          </w:tcPr>
          <w:p w14:paraId="02755013" w14:textId="77777777" w:rsidR="00782B4A" w:rsidRPr="00DC3EEF" w:rsidRDefault="00782B4A" w:rsidP="00782B4A">
            <w:pPr>
              <w:ind w:right="-72" w:firstLine="19"/>
              <w:jc w:val="right"/>
              <w:rPr>
                <w:rFonts w:ascii="Arial" w:hAnsi="Arial" w:cs="Arial"/>
                <w:color w:val="000000" w:themeColor="text1"/>
                <w:sz w:val="16"/>
                <w:szCs w:val="16"/>
                <w:lang w:val="en-GB"/>
              </w:rPr>
            </w:pPr>
          </w:p>
        </w:tc>
        <w:tc>
          <w:tcPr>
            <w:tcW w:w="990" w:type="dxa"/>
            <w:tcBorders>
              <w:top w:val="single" w:sz="4" w:space="0" w:color="auto"/>
            </w:tcBorders>
            <w:vAlign w:val="bottom"/>
          </w:tcPr>
          <w:p w14:paraId="698D8D2A" w14:textId="77777777" w:rsidR="00782B4A" w:rsidRPr="00DC3EEF" w:rsidRDefault="00782B4A" w:rsidP="00782B4A">
            <w:pPr>
              <w:ind w:right="-72" w:firstLine="19"/>
              <w:jc w:val="right"/>
              <w:rPr>
                <w:rFonts w:ascii="Arial" w:hAnsi="Arial" w:cs="Arial"/>
                <w:sz w:val="16"/>
                <w:szCs w:val="16"/>
                <w:lang w:val="en-GB"/>
              </w:rPr>
            </w:pPr>
          </w:p>
        </w:tc>
        <w:tc>
          <w:tcPr>
            <w:tcW w:w="1008" w:type="dxa"/>
            <w:tcBorders>
              <w:top w:val="single" w:sz="4" w:space="0" w:color="auto"/>
            </w:tcBorders>
            <w:vAlign w:val="bottom"/>
          </w:tcPr>
          <w:p w14:paraId="766D812A" w14:textId="77777777" w:rsidR="00782B4A" w:rsidRPr="00DC3EEF" w:rsidRDefault="00782B4A" w:rsidP="00782B4A">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vAlign w:val="bottom"/>
          </w:tcPr>
          <w:p w14:paraId="6201113B" w14:textId="77777777" w:rsidR="00782B4A" w:rsidRPr="00DC3EEF" w:rsidRDefault="00782B4A" w:rsidP="00782B4A">
            <w:pPr>
              <w:ind w:right="-72" w:firstLine="19"/>
              <w:jc w:val="right"/>
              <w:rPr>
                <w:rFonts w:ascii="Arial" w:hAnsi="Arial" w:cs="Arial"/>
                <w:sz w:val="16"/>
                <w:szCs w:val="16"/>
                <w:lang w:val="en-GB"/>
              </w:rPr>
            </w:pPr>
          </w:p>
        </w:tc>
      </w:tr>
      <w:tr w:rsidR="00870C2B" w:rsidRPr="00DC3EEF" w14:paraId="510E2F65" w14:textId="77777777" w:rsidTr="00AB07FD">
        <w:tc>
          <w:tcPr>
            <w:tcW w:w="3571" w:type="dxa"/>
            <w:vAlign w:val="bottom"/>
          </w:tcPr>
          <w:p w14:paraId="1865154A"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Other comprehensive income (loss)</w:t>
            </w:r>
          </w:p>
        </w:tc>
        <w:tc>
          <w:tcPr>
            <w:tcW w:w="1008" w:type="dxa"/>
            <w:tcBorders>
              <w:bottom w:val="single" w:sz="4" w:space="0" w:color="auto"/>
            </w:tcBorders>
            <w:vAlign w:val="bottom"/>
          </w:tcPr>
          <w:p w14:paraId="78EE80EF" w14:textId="5B9D024C"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200,323</w:t>
            </w:r>
          </w:p>
        </w:tc>
        <w:tc>
          <w:tcPr>
            <w:tcW w:w="1008" w:type="dxa"/>
            <w:tcBorders>
              <w:bottom w:val="single" w:sz="4" w:space="0" w:color="auto"/>
            </w:tcBorders>
            <w:vAlign w:val="bottom"/>
          </w:tcPr>
          <w:p w14:paraId="70D554D8" w14:textId="316DFC78" w:rsidR="00870C2B" w:rsidRPr="00DC3EEF" w:rsidRDefault="00870C2B" w:rsidP="00870C2B">
            <w:pPr>
              <w:ind w:right="-72" w:firstLine="19"/>
              <w:jc w:val="right"/>
              <w:rPr>
                <w:rFonts w:ascii="Arial" w:hAnsi="Arial" w:cs="Arial"/>
                <w:color w:val="000000" w:themeColor="text1"/>
                <w:sz w:val="16"/>
                <w:szCs w:val="16"/>
                <w:cs/>
                <w:lang w:val="en-GB"/>
              </w:rPr>
            </w:pPr>
            <w:r w:rsidRPr="00DC3EEF">
              <w:rPr>
                <w:rFonts w:ascii="Arial" w:hAnsi="Arial" w:cs="Arial"/>
                <w:color w:val="000000" w:themeColor="text1"/>
                <w:sz w:val="16"/>
                <w:szCs w:val="16"/>
                <w:lang w:val="en-GB"/>
              </w:rPr>
              <w:t>(7,533)</w:t>
            </w:r>
          </w:p>
        </w:tc>
        <w:tc>
          <w:tcPr>
            <w:tcW w:w="983" w:type="dxa"/>
            <w:tcBorders>
              <w:bottom w:val="single" w:sz="4" w:space="0" w:color="auto"/>
            </w:tcBorders>
            <w:vAlign w:val="bottom"/>
          </w:tcPr>
          <w:p w14:paraId="4324E4C5" w14:textId="637B5FC8"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192,790</w:t>
            </w:r>
          </w:p>
        </w:tc>
        <w:tc>
          <w:tcPr>
            <w:tcW w:w="990" w:type="dxa"/>
            <w:tcBorders>
              <w:bottom w:val="single" w:sz="4" w:space="0" w:color="auto"/>
            </w:tcBorders>
            <w:vAlign w:val="bottom"/>
          </w:tcPr>
          <w:p w14:paraId="79692E9B" w14:textId="632A85DA"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598,953</w:t>
            </w:r>
          </w:p>
        </w:tc>
        <w:tc>
          <w:tcPr>
            <w:tcW w:w="1008" w:type="dxa"/>
            <w:tcBorders>
              <w:bottom w:val="single" w:sz="4" w:space="0" w:color="auto"/>
            </w:tcBorders>
            <w:vAlign w:val="bottom"/>
          </w:tcPr>
          <w:p w14:paraId="532DF6BB" w14:textId="715DE2D8" w:rsidR="00870C2B" w:rsidRPr="00DC3EEF" w:rsidRDefault="00870C2B" w:rsidP="00870C2B">
            <w:pPr>
              <w:ind w:right="-72" w:firstLine="19"/>
              <w:jc w:val="right"/>
              <w:rPr>
                <w:rFonts w:ascii="Arial" w:hAnsi="Arial" w:cs="Arial"/>
                <w:sz w:val="16"/>
                <w:szCs w:val="16"/>
                <w:cs/>
                <w:lang w:val="en-GB"/>
              </w:rPr>
            </w:pPr>
            <w:r w:rsidRPr="00DC3EEF">
              <w:rPr>
                <w:rFonts w:ascii="Arial" w:hAnsi="Arial" w:cs="Arial"/>
                <w:color w:val="000000" w:themeColor="text1"/>
                <w:sz w:val="16"/>
                <w:szCs w:val="16"/>
                <w:lang w:val="en-GB"/>
              </w:rPr>
              <w:t>(119,724)</w:t>
            </w:r>
          </w:p>
        </w:tc>
        <w:tc>
          <w:tcPr>
            <w:tcW w:w="882" w:type="dxa"/>
            <w:tcBorders>
              <w:bottom w:val="single" w:sz="4" w:space="0" w:color="auto"/>
            </w:tcBorders>
            <w:vAlign w:val="bottom"/>
          </w:tcPr>
          <w:p w14:paraId="255F38AE" w14:textId="39D472D4"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cs/>
                <w:lang w:val="en-GB"/>
              </w:rPr>
              <w:t>479</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229</w:t>
            </w:r>
          </w:p>
        </w:tc>
      </w:tr>
      <w:bookmarkEnd w:id="361"/>
    </w:tbl>
    <w:p w14:paraId="283D1AC5" w14:textId="77777777" w:rsidR="00AA60FA" w:rsidRPr="00DC3EEF" w:rsidRDefault="00AA60FA" w:rsidP="00AA60FA">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571"/>
        <w:gridCol w:w="1008"/>
        <w:gridCol w:w="1008"/>
        <w:gridCol w:w="1008"/>
        <w:gridCol w:w="1008"/>
        <w:gridCol w:w="947"/>
        <w:gridCol w:w="900"/>
      </w:tblGrid>
      <w:tr w:rsidR="009A7C91" w:rsidRPr="00DC3EEF" w14:paraId="62ABE614" w14:textId="77777777" w:rsidTr="00AB07FD">
        <w:tc>
          <w:tcPr>
            <w:tcW w:w="3571" w:type="dxa"/>
            <w:vAlign w:val="bottom"/>
          </w:tcPr>
          <w:p w14:paraId="5DF73241" w14:textId="77777777" w:rsidR="00AA60FA" w:rsidRPr="00DC3EEF" w:rsidRDefault="00AA60FA" w:rsidP="00AB07FD">
            <w:pPr>
              <w:ind w:left="-107"/>
              <w:rPr>
                <w:rFonts w:ascii="Arial" w:hAnsi="Arial" w:cs="Arial"/>
                <w:b/>
                <w:bCs/>
                <w:sz w:val="16"/>
                <w:szCs w:val="16"/>
                <w:lang w:val="en-GB"/>
              </w:rPr>
            </w:pPr>
          </w:p>
        </w:tc>
        <w:tc>
          <w:tcPr>
            <w:tcW w:w="5879" w:type="dxa"/>
            <w:gridSpan w:val="6"/>
            <w:tcBorders>
              <w:bottom w:val="single" w:sz="4" w:space="0" w:color="auto"/>
            </w:tcBorders>
            <w:vAlign w:val="bottom"/>
          </w:tcPr>
          <w:p w14:paraId="6F4FC7AB" w14:textId="77777777" w:rsidR="00AA60FA" w:rsidRPr="00DC3EEF" w:rsidRDefault="00AA60FA" w:rsidP="00AB07FD">
            <w:pPr>
              <w:ind w:right="-72"/>
              <w:jc w:val="center"/>
              <w:rPr>
                <w:rFonts w:ascii="Arial" w:hAnsi="Arial" w:cs="Arial"/>
                <w:b/>
                <w:bCs/>
                <w:sz w:val="16"/>
                <w:szCs w:val="16"/>
              </w:rPr>
            </w:pPr>
            <w:r w:rsidRPr="00DC3EEF">
              <w:rPr>
                <w:rFonts w:ascii="Arial" w:hAnsi="Arial" w:cs="Arial"/>
                <w:b/>
                <w:bCs/>
                <w:sz w:val="16"/>
                <w:szCs w:val="16"/>
                <w:lang w:val="en-GB" w:eastAsia="ja-JP" w:bidi="ar-SA"/>
              </w:rPr>
              <w:t>Separate</w:t>
            </w:r>
          </w:p>
        </w:tc>
      </w:tr>
      <w:tr w:rsidR="00782B4A" w:rsidRPr="00DC3EEF" w14:paraId="698F3ED5" w14:textId="77777777" w:rsidTr="00AB07FD">
        <w:tc>
          <w:tcPr>
            <w:tcW w:w="3571" w:type="dxa"/>
            <w:vAlign w:val="bottom"/>
          </w:tcPr>
          <w:p w14:paraId="77A669F3" w14:textId="77777777" w:rsidR="00782B4A" w:rsidRPr="00DC3EEF" w:rsidRDefault="00782B4A" w:rsidP="00782B4A">
            <w:pPr>
              <w:ind w:left="-107"/>
              <w:rPr>
                <w:rFonts w:ascii="Arial" w:hAnsi="Arial" w:cs="Arial"/>
                <w:b/>
                <w:bCs/>
                <w:sz w:val="16"/>
                <w:szCs w:val="16"/>
                <w:lang w:val="en-GB"/>
              </w:rPr>
            </w:pPr>
          </w:p>
        </w:tc>
        <w:tc>
          <w:tcPr>
            <w:tcW w:w="3024" w:type="dxa"/>
            <w:gridSpan w:val="3"/>
            <w:tcBorders>
              <w:top w:val="single" w:sz="4" w:space="0" w:color="auto"/>
              <w:bottom w:val="single" w:sz="4" w:space="0" w:color="auto"/>
            </w:tcBorders>
            <w:vAlign w:val="bottom"/>
          </w:tcPr>
          <w:p w14:paraId="463B8391" w14:textId="331A59C3" w:rsidR="00782B4A" w:rsidRPr="00DC3EEF" w:rsidRDefault="00782B4A" w:rsidP="00782B4A">
            <w:pPr>
              <w:pStyle w:val="a"/>
              <w:ind w:right="-72"/>
              <w:jc w:val="center"/>
              <w:rPr>
                <w:rFonts w:ascii="Arial" w:hAnsi="Arial" w:cs="Arial"/>
                <w:b/>
                <w:bCs/>
                <w:sz w:val="16"/>
                <w:szCs w:val="16"/>
                <w:lang w:val="en-GB"/>
              </w:rPr>
            </w:pPr>
            <w:r w:rsidRPr="00DC3EEF">
              <w:rPr>
                <w:rFonts w:ascii="Arial" w:hAnsi="Arial" w:cs="Arial"/>
                <w:b/>
                <w:bCs/>
                <w:sz w:val="16"/>
                <w:szCs w:val="16"/>
                <w:lang w:val="en-GB"/>
              </w:rPr>
              <w:t>2026</w:t>
            </w:r>
          </w:p>
        </w:tc>
        <w:tc>
          <w:tcPr>
            <w:tcW w:w="2855" w:type="dxa"/>
            <w:gridSpan w:val="3"/>
            <w:tcBorders>
              <w:top w:val="single" w:sz="4" w:space="0" w:color="auto"/>
              <w:bottom w:val="single" w:sz="4" w:space="0" w:color="auto"/>
            </w:tcBorders>
            <w:vAlign w:val="bottom"/>
          </w:tcPr>
          <w:p w14:paraId="743327EA" w14:textId="30D40327" w:rsidR="00782B4A" w:rsidRPr="00DC3EEF" w:rsidRDefault="00782B4A" w:rsidP="00782B4A">
            <w:pPr>
              <w:pStyle w:val="a"/>
              <w:ind w:right="-72"/>
              <w:jc w:val="center"/>
              <w:rPr>
                <w:rFonts w:ascii="Arial" w:hAnsi="Arial" w:cs="Arial"/>
                <w:b/>
                <w:bCs/>
                <w:sz w:val="16"/>
                <w:szCs w:val="16"/>
                <w:lang w:val="en-GB"/>
              </w:rPr>
            </w:pPr>
            <w:r w:rsidRPr="00DC3EEF">
              <w:rPr>
                <w:rFonts w:ascii="Arial" w:hAnsi="Arial" w:cs="Arial"/>
                <w:b/>
                <w:bCs/>
                <w:sz w:val="16"/>
                <w:szCs w:val="16"/>
                <w:lang w:val="en-GB"/>
              </w:rPr>
              <w:t>2025</w:t>
            </w:r>
          </w:p>
        </w:tc>
      </w:tr>
      <w:tr w:rsidR="009A7C91" w:rsidRPr="00DC3EEF" w14:paraId="0F85F729" w14:textId="77777777" w:rsidTr="00AB07FD">
        <w:tc>
          <w:tcPr>
            <w:tcW w:w="3571" w:type="dxa"/>
            <w:vAlign w:val="bottom"/>
          </w:tcPr>
          <w:p w14:paraId="376A50EA" w14:textId="77777777" w:rsidR="00AA60FA" w:rsidRPr="00DC3EEF" w:rsidRDefault="00AA60FA" w:rsidP="00AB07FD">
            <w:pPr>
              <w:ind w:left="-107"/>
              <w:rPr>
                <w:rFonts w:ascii="Arial" w:hAnsi="Arial" w:cs="Arial"/>
                <w:b/>
                <w:bCs/>
                <w:sz w:val="16"/>
                <w:szCs w:val="16"/>
                <w:lang w:val="en-GB"/>
              </w:rPr>
            </w:pPr>
          </w:p>
        </w:tc>
        <w:tc>
          <w:tcPr>
            <w:tcW w:w="1008" w:type="dxa"/>
            <w:tcBorders>
              <w:top w:val="single" w:sz="4" w:space="0" w:color="auto"/>
            </w:tcBorders>
            <w:vAlign w:val="bottom"/>
          </w:tcPr>
          <w:p w14:paraId="04AEEB31" w14:textId="77777777" w:rsidR="00AA60FA" w:rsidRPr="00DC3EEF" w:rsidRDefault="00AA60FA" w:rsidP="00AB07FD">
            <w:pPr>
              <w:ind w:left="-18" w:right="-72" w:firstLine="19"/>
              <w:jc w:val="right"/>
              <w:rPr>
                <w:rFonts w:ascii="Arial" w:hAnsi="Arial" w:cs="Arial"/>
                <w:b/>
                <w:bCs/>
                <w:sz w:val="16"/>
                <w:szCs w:val="16"/>
                <w:lang w:val="en-GB"/>
              </w:rPr>
            </w:pPr>
          </w:p>
        </w:tc>
        <w:tc>
          <w:tcPr>
            <w:tcW w:w="1008" w:type="dxa"/>
            <w:tcBorders>
              <w:top w:val="single" w:sz="4" w:space="0" w:color="auto"/>
            </w:tcBorders>
            <w:vAlign w:val="bottom"/>
          </w:tcPr>
          <w:p w14:paraId="45816388"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1008" w:type="dxa"/>
            <w:tcBorders>
              <w:top w:val="single" w:sz="4" w:space="0" w:color="auto"/>
            </w:tcBorders>
            <w:vAlign w:val="bottom"/>
          </w:tcPr>
          <w:p w14:paraId="0FD4431B" w14:textId="77777777" w:rsidR="00AA60FA" w:rsidRPr="00DC3EEF" w:rsidRDefault="00AA60FA" w:rsidP="00AB07FD">
            <w:pPr>
              <w:ind w:left="-18" w:right="-72" w:firstLine="19"/>
              <w:jc w:val="right"/>
              <w:rPr>
                <w:rFonts w:ascii="Arial" w:hAnsi="Arial" w:cs="Arial"/>
                <w:b/>
                <w:bCs/>
                <w:sz w:val="16"/>
                <w:szCs w:val="16"/>
                <w:lang w:val="en-GB"/>
              </w:rPr>
            </w:pPr>
          </w:p>
        </w:tc>
        <w:tc>
          <w:tcPr>
            <w:tcW w:w="1008" w:type="dxa"/>
            <w:tcBorders>
              <w:top w:val="single" w:sz="4" w:space="0" w:color="auto"/>
            </w:tcBorders>
            <w:vAlign w:val="bottom"/>
          </w:tcPr>
          <w:p w14:paraId="5D1F2F75" w14:textId="77777777" w:rsidR="00AA60FA" w:rsidRPr="00DC3EEF" w:rsidRDefault="00AA60FA" w:rsidP="00AB07FD">
            <w:pPr>
              <w:ind w:left="-18" w:right="-72" w:firstLine="19"/>
              <w:jc w:val="right"/>
              <w:rPr>
                <w:rFonts w:ascii="Arial" w:hAnsi="Arial" w:cs="Arial"/>
                <w:b/>
                <w:bCs/>
                <w:sz w:val="16"/>
                <w:szCs w:val="16"/>
                <w:lang w:val="en-GB"/>
              </w:rPr>
            </w:pPr>
          </w:p>
        </w:tc>
        <w:tc>
          <w:tcPr>
            <w:tcW w:w="947" w:type="dxa"/>
            <w:tcBorders>
              <w:top w:val="single" w:sz="4" w:space="0" w:color="auto"/>
            </w:tcBorders>
            <w:vAlign w:val="bottom"/>
          </w:tcPr>
          <w:p w14:paraId="106C94BE"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900" w:type="dxa"/>
            <w:tcBorders>
              <w:top w:val="single" w:sz="4" w:space="0" w:color="auto"/>
            </w:tcBorders>
            <w:vAlign w:val="bottom"/>
          </w:tcPr>
          <w:p w14:paraId="3092EC74" w14:textId="77777777" w:rsidR="00AA60FA" w:rsidRPr="00DC3EEF" w:rsidRDefault="00AA60FA" w:rsidP="00AB07FD">
            <w:pPr>
              <w:ind w:left="-18" w:right="-72" w:firstLine="19"/>
              <w:jc w:val="right"/>
              <w:rPr>
                <w:rFonts w:ascii="Arial" w:hAnsi="Arial" w:cs="Arial"/>
                <w:b/>
                <w:bCs/>
                <w:sz w:val="16"/>
                <w:szCs w:val="16"/>
                <w:lang w:val="en-GB"/>
              </w:rPr>
            </w:pPr>
          </w:p>
        </w:tc>
      </w:tr>
      <w:tr w:rsidR="009A7C91" w:rsidRPr="00DC3EEF" w14:paraId="38130B65" w14:textId="77777777" w:rsidTr="00AB07FD">
        <w:tc>
          <w:tcPr>
            <w:tcW w:w="3571" w:type="dxa"/>
            <w:vAlign w:val="bottom"/>
          </w:tcPr>
          <w:p w14:paraId="21678B48" w14:textId="77777777" w:rsidR="00AA60FA" w:rsidRPr="00DC3EEF" w:rsidRDefault="00AA60FA" w:rsidP="00AB07FD">
            <w:pPr>
              <w:ind w:left="-107"/>
              <w:rPr>
                <w:rFonts w:ascii="Arial" w:hAnsi="Arial" w:cs="Arial"/>
                <w:b/>
                <w:bCs/>
                <w:sz w:val="16"/>
                <w:szCs w:val="16"/>
                <w:lang w:val="en-GB"/>
              </w:rPr>
            </w:pPr>
          </w:p>
        </w:tc>
        <w:tc>
          <w:tcPr>
            <w:tcW w:w="1008" w:type="dxa"/>
            <w:vAlign w:val="bottom"/>
          </w:tcPr>
          <w:p w14:paraId="1C570327"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Before</w:t>
            </w:r>
          </w:p>
        </w:tc>
        <w:tc>
          <w:tcPr>
            <w:tcW w:w="1008" w:type="dxa"/>
            <w:vAlign w:val="bottom"/>
          </w:tcPr>
          <w:p w14:paraId="5120B945"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(expense)</w:t>
            </w:r>
          </w:p>
        </w:tc>
        <w:tc>
          <w:tcPr>
            <w:tcW w:w="1008" w:type="dxa"/>
            <w:vAlign w:val="bottom"/>
          </w:tcPr>
          <w:p w14:paraId="6F707E8E"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Net of</w:t>
            </w:r>
          </w:p>
        </w:tc>
        <w:tc>
          <w:tcPr>
            <w:tcW w:w="1008" w:type="dxa"/>
            <w:vAlign w:val="bottom"/>
          </w:tcPr>
          <w:p w14:paraId="49B3FC68"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Before</w:t>
            </w:r>
          </w:p>
        </w:tc>
        <w:tc>
          <w:tcPr>
            <w:tcW w:w="947" w:type="dxa"/>
            <w:vAlign w:val="bottom"/>
          </w:tcPr>
          <w:p w14:paraId="18E6EE23"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(expense)</w:t>
            </w:r>
          </w:p>
        </w:tc>
        <w:tc>
          <w:tcPr>
            <w:tcW w:w="900" w:type="dxa"/>
            <w:vAlign w:val="bottom"/>
          </w:tcPr>
          <w:p w14:paraId="6E4A6BB6"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Net of</w:t>
            </w:r>
          </w:p>
        </w:tc>
      </w:tr>
      <w:tr w:rsidR="009A7C91" w:rsidRPr="00DC3EEF" w14:paraId="252E2447" w14:textId="77777777" w:rsidTr="00AB07FD">
        <w:tc>
          <w:tcPr>
            <w:tcW w:w="3571" w:type="dxa"/>
            <w:vAlign w:val="bottom"/>
          </w:tcPr>
          <w:p w14:paraId="4DA8F948" w14:textId="77777777" w:rsidR="00AA60FA" w:rsidRPr="00DC3EEF" w:rsidRDefault="00AA60FA" w:rsidP="00AB07FD">
            <w:pPr>
              <w:ind w:left="-107"/>
              <w:rPr>
                <w:rFonts w:ascii="Arial" w:hAnsi="Arial" w:cs="Arial"/>
                <w:b/>
                <w:bCs/>
                <w:sz w:val="16"/>
                <w:szCs w:val="16"/>
                <w:lang w:val="en-GB"/>
              </w:rPr>
            </w:pPr>
          </w:p>
        </w:tc>
        <w:tc>
          <w:tcPr>
            <w:tcW w:w="1008" w:type="dxa"/>
            <w:vAlign w:val="bottom"/>
          </w:tcPr>
          <w:p w14:paraId="667025F5"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1008" w:type="dxa"/>
            <w:vAlign w:val="bottom"/>
          </w:tcPr>
          <w:p w14:paraId="776D09EF"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benefit</w:t>
            </w:r>
          </w:p>
        </w:tc>
        <w:tc>
          <w:tcPr>
            <w:tcW w:w="1008" w:type="dxa"/>
            <w:vAlign w:val="bottom"/>
          </w:tcPr>
          <w:p w14:paraId="2D22FF2D"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1008" w:type="dxa"/>
            <w:vAlign w:val="bottom"/>
          </w:tcPr>
          <w:p w14:paraId="32A423CF"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c>
          <w:tcPr>
            <w:tcW w:w="947" w:type="dxa"/>
            <w:vAlign w:val="bottom"/>
          </w:tcPr>
          <w:p w14:paraId="5DFE9A75"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benefit</w:t>
            </w:r>
          </w:p>
        </w:tc>
        <w:tc>
          <w:tcPr>
            <w:tcW w:w="900" w:type="dxa"/>
            <w:vAlign w:val="bottom"/>
          </w:tcPr>
          <w:p w14:paraId="0B7867AE" w14:textId="77777777" w:rsidR="00AA60FA" w:rsidRPr="00DC3EEF" w:rsidRDefault="00AA60FA" w:rsidP="00AB07FD">
            <w:pPr>
              <w:ind w:right="-72" w:firstLine="19"/>
              <w:jc w:val="right"/>
              <w:rPr>
                <w:rFonts w:ascii="Arial" w:hAnsi="Arial" w:cs="Arial"/>
                <w:b/>
                <w:bCs/>
                <w:sz w:val="16"/>
                <w:szCs w:val="16"/>
                <w:lang w:val="en-GB"/>
              </w:rPr>
            </w:pPr>
            <w:r w:rsidRPr="00DC3EEF">
              <w:rPr>
                <w:rFonts w:ascii="Arial" w:hAnsi="Arial" w:cs="Arial"/>
                <w:b/>
                <w:bCs/>
                <w:sz w:val="16"/>
                <w:szCs w:val="16"/>
                <w:lang w:val="en-GB"/>
              </w:rPr>
              <w:t>tax</w:t>
            </w:r>
          </w:p>
        </w:tc>
      </w:tr>
      <w:tr w:rsidR="009A7C91" w:rsidRPr="00DC3EEF" w14:paraId="5652C601" w14:textId="77777777" w:rsidTr="00AB07FD">
        <w:tc>
          <w:tcPr>
            <w:tcW w:w="3571" w:type="dxa"/>
            <w:vAlign w:val="bottom"/>
          </w:tcPr>
          <w:p w14:paraId="763275C1" w14:textId="77777777" w:rsidR="00AA60FA" w:rsidRPr="00DC3EEF" w:rsidRDefault="00AA60FA" w:rsidP="00AB07FD">
            <w:pPr>
              <w:ind w:left="-107"/>
              <w:rPr>
                <w:rFonts w:ascii="Arial" w:hAnsi="Arial" w:cs="Arial"/>
                <w:b/>
                <w:bCs/>
                <w:sz w:val="16"/>
                <w:szCs w:val="16"/>
                <w:lang w:val="en-GB"/>
              </w:rPr>
            </w:pPr>
          </w:p>
        </w:tc>
        <w:tc>
          <w:tcPr>
            <w:tcW w:w="1008" w:type="dxa"/>
            <w:vAlign w:val="bottom"/>
          </w:tcPr>
          <w:p w14:paraId="08DC75A3"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Thousand</w:t>
            </w:r>
          </w:p>
        </w:tc>
        <w:tc>
          <w:tcPr>
            <w:tcW w:w="1008" w:type="dxa"/>
            <w:vAlign w:val="bottom"/>
          </w:tcPr>
          <w:p w14:paraId="0C999FE5"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Thousand</w:t>
            </w:r>
          </w:p>
        </w:tc>
        <w:tc>
          <w:tcPr>
            <w:tcW w:w="1008" w:type="dxa"/>
            <w:vAlign w:val="bottom"/>
          </w:tcPr>
          <w:p w14:paraId="7C97D813"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Thousand</w:t>
            </w:r>
          </w:p>
        </w:tc>
        <w:tc>
          <w:tcPr>
            <w:tcW w:w="1008" w:type="dxa"/>
            <w:vAlign w:val="bottom"/>
          </w:tcPr>
          <w:p w14:paraId="68494078"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Thousand</w:t>
            </w:r>
          </w:p>
        </w:tc>
        <w:tc>
          <w:tcPr>
            <w:tcW w:w="947" w:type="dxa"/>
            <w:vAlign w:val="bottom"/>
          </w:tcPr>
          <w:p w14:paraId="5D3B2744"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Thousand</w:t>
            </w:r>
          </w:p>
        </w:tc>
        <w:tc>
          <w:tcPr>
            <w:tcW w:w="900" w:type="dxa"/>
            <w:vAlign w:val="bottom"/>
          </w:tcPr>
          <w:p w14:paraId="415E3637" w14:textId="77777777" w:rsidR="00AA60FA" w:rsidRPr="00DC3EEF" w:rsidRDefault="00AA60FA" w:rsidP="00AB07FD">
            <w:pPr>
              <w:ind w:left="-18" w:right="-72" w:hanging="3"/>
              <w:jc w:val="right"/>
              <w:rPr>
                <w:rFonts w:ascii="Arial" w:hAnsi="Arial" w:cs="Arial"/>
                <w:b/>
                <w:bCs/>
                <w:sz w:val="16"/>
                <w:szCs w:val="16"/>
                <w:lang w:val="en-GB"/>
              </w:rPr>
            </w:pPr>
            <w:r w:rsidRPr="00DC3EEF">
              <w:rPr>
                <w:rFonts w:ascii="Arial" w:hAnsi="Arial" w:cs="Arial"/>
                <w:b/>
                <w:bCs/>
                <w:sz w:val="16"/>
                <w:szCs w:val="16"/>
                <w:lang w:val="en-GB"/>
              </w:rPr>
              <w:t>Thousand</w:t>
            </w:r>
          </w:p>
        </w:tc>
      </w:tr>
      <w:tr w:rsidR="009A7C91" w:rsidRPr="00DC3EEF" w14:paraId="33DC48E8" w14:textId="77777777" w:rsidTr="00AB07FD">
        <w:tc>
          <w:tcPr>
            <w:tcW w:w="3571" w:type="dxa"/>
            <w:vAlign w:val="bottom"/>
          </w:tcPr>
          <w:p w14:paraId="4082EF07" w14:textId="77777777" w:rsidR="00AA60FA" w:rsidRPr="00DC3EEF" w:rsidRDefault="00AA60FA" w:rsidP="00AB07FD">
            <w:pPr>
              <w:ind w:left="-107"/>
              <w:rPr>
                <w:rFonts w:ascii="Arial" w:hAnsi="Arial" w:cs="Arial"/>
                <w:b/>
                <w:bCs/>
                <w:sz w:val="16"/>
                <w:szCs w:val="16"/>
                <w:lang w:val="en-GB"/>
              </w:rPr>
            </w:pPr>
          </w:p>
        </w:tc>
        <w:tc>
          <w:tcPr>
            <w:tcW w:w="1008" w:type="dxa"/>
            <w:tcBorders>
              <w:bottom w:val="single" w:sz="4" w:space="0" w:color="auto"/>
            </w:tcBorders>
            <w:vAlign w:val="bottom"/>
          </w:tcPr>
          <w:p w14:paraId="7A18B123"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1008" w:type="dxa"/>
            <w:tcBorders>
              <w:bottom w:val="single" w:sz="4" w:space="0" w:color="auto"/>
            </w:tcBorders>
            <w:vAlign w:val="bottom"/>
          </w:tcPr>
          <w:p w14:paraId="20508480"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1008" w:type="dxa"/>
            <w:tcBorders>
              <w:bottom w:val="single" w:sz="4" w:space="0" w:color="auto"/>
            </w:tcBorders>
            <w:vAlign w:val="bottom"/>
          </w:tcPr>
          <w:p w14:paraId="4BF7F4D9"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1008" w:type="dxa"/>
            <w:tcBorders>
              <w:bottom w:val="single" w:sz="4" w:space="0" w:color="auto"/>
            </w:tcBorders>
            <w:vAlign w:val="bottom"/>
          </w:tcPr>
          <w:p w14:paraId="0278F437"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947" w:type="dxa"/>
            <w:tcBorders>
              <w:bottom w:val="single" w:sz="4" w:space="0" w:color="auto"/>
            </w:tcBorders>
            <w:vAlign w:val="bottom"/>
          </w:tcPr>
          <w:p w14:paraId="753D8B1D"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c>
          <w:tcPr>
            <w:tcW w:w="900" w:type="dxa"/>
            <w:tcBorders>
              <w:bottom w:val="single" w:sz="4" w:space="0" w:color="auto"/>
            </w:tcBorders>
            <w:vAlign w:val="bottom"/>
          </w:tcPr>
          <w:p w14:paraId="550ECD06" w14:textId="77777777" w:rsidR="00AA60FA" w:rsidRPr="00DC3EEF" w:rsidRDefault="00AA60FA" w:rsidP="00AB07FD">
            <w:pPr>
              <w:ind w:left="-18" w:right="-72" w:firstLine="19"/>
              <w:jc w:val="right"/>
              <w:rPr>
                <w:rFonts w:ascii="Arial" w:hAnsi="Arial" w:cs="Arial"/>
                <w:b/>
                <w:bCs/>
                <w:sz w:val="16"/>
                <w:szCs w:val="16"/>
                <w:lang w:val="en-GB"/>
              </w:rPr>
            </w:pPr>
            <w:r w:rsidRPr="00DC3EEF">
              <w:rPr>
                <w:rFonts w:ascii="Arial" w:hAnsi="Arial" w:cs="Arial"/>
                <w:b/>
                <w:bCs/>
                <w:sz w:val="16"/>
                <w:szCs w:val="16"/>
                <w:lang w:val="en-GB"/>
              </w:rPr>
              <w:t>Baht</w:t>
            </w:r>
          </w:p>
        </w:tc>
      </w:tr>
      <w:tr w:rsidR="009A7C91" w:rsidRPr="00DC3EEF" w14:paraId="765225B5" w14:textId="77777777" w:rsidTr="00AB07FD">
        <w:tc>
          <w:tcPr>
            <w:tcW w:w="3571" w:type="dxa"/>
            <w:vAlign w:val="bottom"/>
          </w:tcPr>
          <w:p w14:paraId="24E5AB13" w14:textId="77777777" w:rsidR="00AA60FA" w:rsidRPr="00DC3EEF" w:rsidRDefault="00AA60FA" w:rsidP="00AB07FD">
            <w:pPr>
              <w:ind w:left="-107" w:right="-216"/>
              <w:rPr>
                <w:rFonts w:ascii="Arial" w:hAnsi="Arial" w:cs="Arial"/>
                <w:sz w:val="16"/>
                <w:szCs w:val="16"/>
              </w:rPr>
            </w:pPr>
          </w:p>
        </w:tc>
        <w:tc>
          <w:tcPr>
            <w:tcW w:w="1008" w:type="dxa"/>
            <w:tcBorders>
              <w:top w:val="single" w:sz="4" w:space="0" w:color="auto"/>
            </w:tcBorders>
            <w:vAlign w:val="bottom"/>
          </w:tcPr>
          <w:p w14:paraId="19E0B39F" w14:textId="77777777" w:rsidR="00AA60FA" w:rsidRPr="00DC3EEF" w:rsidRDefault="00AA60FA" w:rsidP="00AB07FD">
            <w:pPr>
              <w:ind w:left="-18" w:right="-72" w:firstLine="19"/>
              <w:jc w:val="right"/>
              <w:rPr>
                <w:rFonts w:ascii="Arial" w:hAnsi="Arial" w:cs="Arial"/>
                <w:sz w:val="16"/>
                <w:szCs w:val="16"/>
                <w:lang w:val="en-GB"/>
              </w:rPr>
            </w:pPr>
          </w:p>
        </w:tc>
        <w:tc>
          <w:tcPr>
            <w:tcW w:w="1008" w:type="dxa"/>
            <w:tcBorders>
              <w:top w:val="single" w:sz="4" w:space="0" w:color="auto"/>
            </w:tcBorders>
            <w:vAlign w:val="bottom"/>
          </w:tcPr>
          <w:p w14:paraId="5C57ABAF"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A623902" w14:textId="77777777" w:rsidR="00AA60FA" w:rsidRPr="00DC3EEF" w:rsidRDefault="00AA60FA" w:rsidP="00AB07FD">
            <w:pPr>
              <w:ind w:left="-18" w:right="-72" w:firstLine="19"/>
              <w:jc w:val="right"/>
              <w:rPr>
                <w:rFonts w:ascii="Arial" w:hAnsi="Arial" w:cs="Arial"/>
                <w:sz w:val="16"/>
                <w:szCs w:val="16"/>
                <w:lang w:val="en-GB"/>
              </w:rPr>
            </w:pPr>
          </w:p>
        </w:tc>
        <w:tc>
          <w:tcPr>
            <w:tcW w:w="1008" w:type="dxa"/>
            <w:tcBorders>
              <w:top w:val="single" w:sz="4" w:space="0" w:color="auto"/>
            </w:tcBorders>
            <w:vAlign w:val="bottom"/>
          </w:tcPr>
          <w:p w14:paraId="1531D2CD" w14:textId="77777777" w:rsidR="00AA60FA" w:rsidRPr="00DC3EEF" w:rsidRDefault="00AA60FA" w:rsidP="00AB07FD">
            <w:pPr>
              <w:ind w:left="-18" w:right="-72" w:firstLine="19"/>
              <w:jc w:val="right"/>
              <w:rPr>
                <w:rFonts w:ascii="Arial" w:hAnsi="Arial" w:cs="Arial"/>
                <w:sz w:val="16"/>
                <w:szCs w:val="16"/>
                <w:lang w:val="en-GB"/>
              </w:rPr>
            </w:pPr>
          </w:p>
        </w:tc>
        <w:tc>
          <w:tcPr>
            <w:tcW w:w="947" w:type="dxa"/>
            <w:tcBorders>
              <w:top w:val="single" w:sz="4" w:space="0" w:color="auto"/>
            </w:tcBorders>
            <w:vAlign w:val="bottom"/>
          </w:tcPr>
          <w:p w14:paraId="3370CA7B"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900" w:type="dxa"/>
            <w:tcBorders>
              <w:top w:val="single" w:sz="4" w:space="0" w:color="auto"/>
            </w:tcBorders>
            <w:vAlign w:val="bottom"/>
          </w:tcPr>
          <w:p w14:paraId="09149984" w14:textId="77777777" w:rsidR="00AA60FA" w:rsidRPr="00DC3EEF" w:rsidRDefault="00AA60FA" w:rsidP="00AB07FD">
            <w:pPr>
              <w:tabs>
                <w:tab w:val="left" w:pos="2520"/>
              </w:tabs>
              <w:ind w:right="-72"/>
              <w:jc w:val="right"/>
              <w:outlineLvl w:val="0"/>
              <w:rPr>
                <w:rFonts w:ascii="Arial" w:hAnsi="Arial" w:cs="Arial"/>
                <w:sz w:val="16"/>
                <w:szCs w:val="16"/>
                <w:lang w:val="en-GB"/>
              </w:rPr>
            </w:pPr>
          </w:p>
        </w:tc>
      </w:tr>
      <w:tr w:rsidR="009A7C91" w:rsidRPr="00DC3EEF" w14:paraId="1AFA5880" w14:textId="77777777" w:rsidTr="00AB07FD">
        <w:tc>
          <w:tcPr>
            <w:tcW w:w="3571" w:type="dxa"/>
            <w:vAlign w:val="bottom"/>
          </w:tcPr>
          <w:p w14:paraId="487D78E7" w14:textId="77777777" w:rsidR="00AA60FA" w:rsidRPr="00DC3EEF" w:rsidRDefault="00AA60FA" w:rsidP="00AB07FD">
            <w:pPr>
              <w:ind w:left="-107" w:right="-216"/>
              <w:rPr>
                <w:rFonts w:ascii="Arial" w:hAnsi="Arial" w:cs="Arial"/>
                <w:sz w:val="16"/>
                <w:szCs w:val="16"/>
              </w:rPr>
            </w:pPr>
            <w:r w:rsidRPr="00DC3EEF">
              <w:rPr>
                <w:rFonts w:ascii="Arial" w:hAnsi="Arial" w:cs="Arial"/>
                <w:sz w:val="16"/>
                <w:szCs w:val="16"/>
              </w:rPr>
              <w:t xml:space="preserve">Gain (loss) on debt </w:t>
            </w:r>
          </w:p>
        </w:tc>
        <w:tc>
          <w:tcPr>
            <w:tcW w:w="1008" w:type="dxa"/>
            <w:vAlign w:val="bottom"/>
          </w:tcPr>
          <w:p w14:paraId="10942258" w14:textId="77777777" w:rsidR="00AA60FA" w:rsidRPr="00DC3EEF" w:rsidRDefault="00AA60FA" w:rsidP="00AB07FD">
            <w:pPr>
              <w:ind w:right="-72" w:firstLine="19"/>
              <w:jc w:val="right"/>
              <w:rPr>
                <w:rFonts w:ascii="Arial" w:hAnsi="Arial" w:cs="Arial"/>
                <w:sz w:val="16"/>
                <w:szCs w:val="16"/>
                <w:lang w:val="en-GB"/>
              </w:rPr>
            </w:pPr>
          </w:p>
        </w:tc>
        <w:tc>
          <w:tcPr>
            <w:tcW w:w="1008" w:type="dxa"/>
            <w:vAlign w:val="bottom"/>
          </w:tcPr>
          <w:p w14:paraId="1DF63714"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1008" w:type="dxa"/>
            <w:vAlign w:val="bottom"/>
          </w:tcPr>
          <w:p w14:paraId="09ABBB15" w14:textId="77777777" w:rsidR="00AA60FA" w:rsidRPr="00DC3EEF" w:rsidRDefault="00AA60FA" w:rsidP="00AB07FD">
            <w:pPr>
              <w:ind w:right="-72" w:firstLine="19"/>
              <w:jc w:val="right"/>
              <w:rPr>
                <w:rFonts w:ascii="Arial" w:hAnsi="Arial" w:cs="Arial"/>
                <w:sz w:val="16"/>
                <w:szCs w:val="16"/>
                <w:lang w:val="en-GB"/>
              </w:rPr>
            </w:pPr>
          </w:p>
        </w:tc>
        <w:tc>
          <w:tcPr>
            <w:tcW w:w="1008" w:type="dxa"/>
            <w:vAlign w:val="bottom"/>
          </w:tcPr>
          <w:p w14:paraId="1C34CCAE" w14:textId="77777777" w:rsidR="00AA60FA" w:rsidRPr="00DC3EEF" w:rsidRDefault="00AA60FA" w:rsidP="00AB07FD">
            <w:pPr>
              <w:ind w:right="-72" w:firstLine="19"/>
              <w:jc w:val="right"/>
              <w:rPr>
                <w:rFonts w:ascii="Arial" w:hAnsi="Arial" w:cs="Arial"/>
                <w:sz w:val="16"/>
                <w:szCs w:val="16"/>
                <w:lang w:val="en-GB"/>
              </w:rPr>
            </w:pPr>
          </w:p>
        </w:tc>
        <w:tc>
          <w:tcPr>
            <w:tcW w:w="947" w:type="dxa"/>
            <w:vAlign w:val="bottom"/>
          </w:tcPr>
          <w:p w14:paraId="309CDD98"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900" w:type="dxa"/>
            <w:vAlign w:val="bottom"/>
          </w:tcPr>
          <w:p w14:paraId="0CEDD468" w14:textId="77777777" w:rsidR="00AA60FA" w:rsidRPr="00DC3EEF" w:rsidRDefault="00AA60FA" w:rsidP="00AB07FD">
            <w:pPr>
              <w:tabs>
                <w:tab w:val="left" w:pos="2520"/>
              </w:tabs>
              <w:ind w:right="-72"/>
              <w:jc w:val="right"/>
              <w:outlineLvl w:val="0"/>
              <w:rPr>
                <w:rFonts w:ascii="Arial" w:hAnsi="Arial" w:cs="Arial"/>
                <w:sz w:val="16"/>
                <w:szCs w:val="16"/>
                <w:lang w:val="en-GB"/>
              </w:rPr>
            </w:pPr>
          </w:p>
        </w:tc>
      </w:tr>
      <w:tr w:rsidR="009A7C91" w:rsidRPr="00DC3EEF" w14:paraId="3705B09B" w14:textId="77777777" w:rsidTr="00AB07FD">
        <w:trPr>
          <w:trHeight w:val="74"/>
        </w:trPr>
        <w:tc>
          <w:tcPr>
            <w:tcW w:w="3571" w:type="dxa"/>
            <w:vAlign w:val="bottom"/>
          </w:tcPr>
          <w:p w14:paraId="1121DB41" w14:textId="77777777" w:rsidR="00AA60FA" w:rsidRPr="00DC3EEF" w:rsidRDefault="00AA60FA" w:rsidP="00AB07FD">
            <w:pPr>
              <w:ind w:left="-107" w:right="-216"/>
              <w:rPr>
                <w:rFonts w:ascii="Arial" w:hAnsi="Arial" w:cs="Arial"/>
                <w:sz w:val="16"/>
                <w:szCs w:val="16"/>
              </w:rPr>
            </w:pPr>
            <w:r w:rsidRPr="00DC3EEF">
              <w:rPr>
                <w:rFonts w:ascii="Arial" w:hAnsi="Arial" w:cs="Arial"/>
                <w:sz w:val="16"/>
                <w:szCs w:val="16"/>
              </w:rPr>
              <w:t xml:space="preserve">   instruments classified at fair value through other</w:t>
            </w:r>
          </w:p>
        </w:tc>
        <w:tc>
          <w:tcPr>
            <w:tcW w:w="1008" w:type="dxa"/>
            <w:vAlign w:val="bottom"/>
          </w:tcPr>
          <w:p w14:paraId="5AE4FB4B" w14:textId="77777777" w:rsidR="00AA60FA" w:rsidRPr="00DC3EEF" w:rsidRDefault="00AA60FA" w:rsidP="00AB07FD">
            <w:pPr>
              <w:ind w:right="-72" w:firstLine="19"/>
              <w:jc w:val="right"/>
              <w:rPr>
                <w:rFonts w:ascii="Arial" w:hAnsi="Arial" w:cs="Arial"/>
                <w:sz w:val="16"/>
                <w:szCs w:val="16"/>
                <w:lang w:val="en-GB"/>
              </w:rPr>
            </w:pPr>
          </w:p>
        </w:tc>
        <w:tc>
          <w:tcPr>
            <w:tcW w:w="1008" w:type="dxa"/>
            <w:vAlign w:val="bottom"/>
          </w:tcPr>
          <w:p w14:paraId="1D894C4E"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1008" w:type="dxa"/>
            <w:vAlign w:val="bottom"/>
          </w:tcPr>
          <w:p w14:paraId="374120EE" w14:textId="77777777" w:rsidR="00AA60FA" w:rsidRPr="00DC3EEF" w:rsidRDefault="00AA60FA" w:rsidP="00AB07FD">
            <w:pPr>
              <w:ind w:right="-72" w:firstLine="19"/>
              <w:jc w:val="right"/>
              <w:rPr>
                <w:rFonts w:ascii="Arial" w:hAnsi="Arial" w:cs="Arial"/>
                <w:sz w:val="16"/>
                <w:szCs w:val="16"/>
                <w:lang w:val="en-GB"/>
              </w:rPr>
            </w:pPr>
          </w:p>
        </w:tc>
        <w:tc>
          <w:tcPr>
            <w:tcW w:w="1008" w:type="dxa"/>
            <w:vAlign w:val="bottom"/>
          </w:tcPr>
          <w:p w14:paraId="58992712" w14:textId="77777777" w:rsidR="00AA60FA" w:rsidRPr="00DC3EEF" w:rsidRDefault="00AA60FA" w:rsidP="00AB07FD">
            <w:pPr>
              <w:ind w:right="-72" w:firstLine="19"/>
              <w:jc w:val="right"/>
              <w:rPr>
                <w:rFonts w:ascii="Arial" w:hAnsi="Arial" w:cs="Arial"/>
                <w:sz w:val="16"/>
                <w:szCs w:val="16"/>
                <w:lang w:val="en-GB"/>
              </w:rPr>
            </w:pPr>
          </w:p>
        </w:tc>
        <w:tc>
          <w:tcPr>
            <w:tcW w:w="947" w:type="dxa"/>
            <w:vAlign w:val="bottom"/>
          </w:tcPr>
          <w:p w14:paraId="067CCADD" w14:textId="77777777" w:rsidR="00AA60FA" w:rsidRPr="00DC3EEF" w:rsidRDefault="00AA60FA" w:rsidP="00AB07FD">
            <w:pPr>
              <w:tabs>
                <w:tab w:val="left" w:pos="2520"/>
              </w:tabs>
              <w:ind w:right="-72"/>
              <w:jc w:val="right"/>
              <w:outlineLvl w:val="0"/>
              <w:rPr>
                <w:rFonts w:ascii="Arial" w:hAnsi="Arial" w:cs="Arial"/>
                <w:sz w:val="16"/>
                <w:szCs w:val="16"/>
                <w:lang w:val="en-GB"/>
              </w:rPr>
            </w:pPr>
          </w:p>
        </w:tc>
        <w:tc>
          <w:tcPr>
            <w:tcW w:w="900" w:type="dxa"/>
            <w:vAlign w:val="bottom"/>
          </w:tcPr>
          <w:p w14:paraId="7C7F3448" w14:textId="77777777" w:rsidR="00AA60FA" w:rsidRPr="00DC3EEF" w:rsidRDefault="00AA60FA" w:rsidP="00AB07FD">
            <w:pPr>
              <w:tabs>
                <w:tab w:val="left" w:pos="2520"/>
              </w:tabs>
              <w:ind w:right="-72"/>
              <w:jc w:val="right"/>
              <w:outlineLvl w:val="0"/>
              <w:rPr>
                <w:rFonts w:ascii="Arial" w:hAnsi="Arial" w:cs="Arial"/>
                <w:sz w:val="16"/>
                <w:szCs w:val="16"/>
                <w:lang w:val="en-GB"/>
              </w:rPr>
            </w:pPr>
          </w:p>
        </w:tc>
      </w:tr>
      <w:tr w:rsidR="00870C2B" w:rsidRPr="00DC3EEF" w14:paraId="3BA9A724" w14:textId="77777777" w:rsidTr="00AB07FD">
        <w:tc>
          <w:tcPr>
            <w:tcW w:w="3571" w:type="dxa"/>
            <w:vAlign w:val="bottom"/>
          </w:tcPr>
          <w:p w14:paraId="70550D49"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   comprehensive income</w:t>
            </w:r>
          </w:p>
        </w:tc>
        <w:tc>
          <w:tcPr>
            <w:tcW w:w="1008" w:type="dxa"/>
            <w:vAlign w:val="bottom"/>
          </w:tcPr>
          <w:p w14:paraId="09EBA7B4" w14:textId="2AC10DC8"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(276</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905)</w:t>
            </w:r>
          </w:p>
        </w:tc>
        <w:tc>
          <w:tcPr>
            <w:tcW w:w="1008" w:type="dxa"/>
            <w:vAlign w:val="bottom"/>
          </w:tcPr>
          <w:p w14:paraId="308D535F" w14:textId="4B3A788A" w:rsidR="00870C2B" w:rsidRPr="00DC3EEF" w:rsidRDefault="00870C2B" w:rsidP="00870C2B">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55</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381</w:t>
            </w:r>
          </w:p>
        </w:tc>
        <w:tc>
          <w:tcPr>
            <w:tcW w:w="1008" w:type="dxa"/>
            <w:vAlign w:val="bottom"/>
          </w:tcPr>
          <w:p w14:paraId="38C43915" w14:textId="1D2F1988"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(221</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524)</w:t>
            </w:r>
          </w:p>
        </w:tc>
        <w:tc>
          <w:tcPr>
            <w:tcW w:w="1008" w:type="dxa"/>
            <w:vAlign w:val="bottom"/>
          </w:tcPr>
          <w:p w14:paraId="5ACE9EBD" w14:textId="4F54D97C"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436,324</w:t>
            </w:r>
          </w:p>
        </w:tc>
        <w:tc>
          <w:tcPr>
            <w:tcW w:w="947" w:type="dxa"/>
            <w:vAlign w:val="bottom"/>
          </w:tcPr>
          <w:p w14:paraId="43AC96C5" w14:textId="052858DF" w:rsidR="00870C2B" w:rsidRPr="00DC3EEF" w:rsidRDefault="00870C2B" w:rsidP="00870C2B">
            <w:pPr>
              <w:tabs>
                <w:tab w:val="decimal" w:pos="741"/>
              </w:tabs>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(87,265)</w:t>
            </w:r>
          </w:p>
        </w:tc>
        <w:tc>
          <w:tcPr>
            <w:tcW w:w="900" w:type="dxa"/>
            <w:vAlign w:val="bottom"/>
          </w:tcPr>
          <w:p w14:paraId="4F20E2CD" w14:textId="77E608EC"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349,059</w:t>
            </w:r>
          </w:p>
        </w:tc>
      </w:tr>
      <w:tr w:rsidR="00870C2B" w:rsidRPr="00DC3EEF" w14:paraId="52270555" w14:textId="77777777" w:rsidTr="00AB07FD">
        <w:tc>
          <w:tcPr>
            <w:tcW w:w="3571" w:type="dxa"/>
            <w:vAlign w:val="bottom"/>
          </w:tcPr>
          <w:p w14:paraId="578CE3FB" w14:textId="5463D68A" w:rsidR="00870C2B" w:rsidRPr="00DC3EEF" w:rsidRDefault="00870C2B" w:rsidP="00870C2B">
            <w:pPr>
              <w:ind w:left="-107" w:right="-216"/>
              <w:rPr>
                <w:rFonts w:ascii="Arial" w:hAnsi="Arial" w:cs="Arial"/>
                <w:sz w:val="16"/>
                <w:szCs w:val="16"/>
              </w:rPr>
            </w:pPr>
            <w:r w:rsidRPr="00DC3EEF">
              <w:rPr>
                <w:rFonts w:ascii="Arial" w:hAnsi="Arial" w:cs="Arial"/>
                <w:sz w:val="16"/>
                <w:szCs w:val="16"/>
              </w:rPr>
              <w:t>Gain (loss) on cash flow hedges</w:t>
            </w:r>
          </w:p>
        </w:tc>
        <w:tc>
          <w:tcPr>
            <w:tcW w:w="1008" w:type="dxa"/>
            <w:vAlign w:val="bottom"/>
          </w:tcPr>
          <w:p w14:paraId="5312FCC8" w14:textId="370D477B" w:rsidR="00870C2B" w:rsidRPr="00DC3EEF" w:rsidRDefault="00870C2B" w:rsidP="00870C2B">
            <w:pPr>
              <w:ind w:right="-72" w:firstLine="19"/>
              <w:jc w:val="right"/>
              <w:rPr>
                <w:rFonts w:ascii="Arial" w:hAnsi="Arial" w:cs="Arial"/>
                <w:color w:val="000000" w:themeColor="text1"/>
                <w:sz w:val="16"/>
                <w:szCs w:val="16"/>
                <w:cs/>
                <w:lang w:val="en-GB"/>
              </w:rPr>
            </w:pPr>
            <w:r w:rsidRPr="00DC3EEF">
              <w:rPr>
                <w:rFonts w:ascii="Arial" w:hAnsi="Arial" w:cs="Arial"/>
                <w:color w:val="000000" w:themeColor="text1"/>
                <w:sz w:val="16"/>
                <w:szCs w:val="16"/>
                <w:cs/>
                <w:lang w:val="en-GB"/>
              </w:rPr>
              <w:t>(3</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600)</w:t>
            </w:r>
          </w:p>
        </w:tc>
        <w:tc>
          <w:tcPr>
            <w:tcW w:w="1008" w:type="dxa"/>
            <w:vAlign w:val="bottom"/>
          </w:tcPr>
          <w:p w14:paraId="1A787460" w14:textId="137BF9AD" w:rsidR="00870C2B" w:rsidRPr="00DC3EEF" w:rsidRDefault="00870C2B" w:rsidP="00870C2B">
            <w:pPr>
              <w:tabs>
                <w:tab w:val="decimal" w:pos="741"/>
              </w:tabs>
              <w:ind w:right="-72" w:firstLine="19"/>
              <w:jc w:val="right"/>
              <w:rPr>
                <w:rFonts w:ascii="Arial" w:hAnsi="Arial" w:cs="Arial"/>
                <w:color w:val="000000" w:themeColor="text1"/>
                <w:sz w:val="16"/>
                <w:szCs w:val="16"/>
                <w:cs/>
                <w:lang w:val="en-GB"/>
              </w:rPr>
            </w:pPr>
            <w:r w:rsidRPr="00DC3EEF">
              <w:rPr>
                <w:rFonts w:ascii="Arial" w:hAnsi="Arial" w:cs="Arial"/>
                <w:color w:val="000000" w:themeColor="text1"/>
                <w:sz w:val="16"/>
                <w:szCs w:val="16"/>
                <w:cs/>
                <w:lang w:val="en-GB"/>
              </w:rPr>
              <w:t>720</w:t>
            </w:r>
          </w:p>
        </w:tc>
        <w:tc>
          <w:tcPr>
            <w:tcW w:w="1008" w:type="dxa"/>
            <w:vAlign w:val="bottom"/>
          </w:tcPr>
          <w:p w14:paraId="1A155A0C" w14:textId="162619F9" w:rsidR="00870C2B" w:rsidRPr="00DC3EEF" w:rsidRDefault="00870C2B" w:rsidP="00870C2B">
            <w:pPr>
              <w:ind w:right="-72" w:firstLine="19"/>
              <w:jc w:val="right"/>
              <w:rPr>
                <w:rFonts w:ascii="Arial" w:hAnsi="Arial" w:cs="Arial"/>
                <w:color w:val="000000" w:themeColor="text1"/>
                <w:sz w:val="16"/>
                <w:szCs w:val="16"/>
                <w:cs/>
                <w:lang w:val="en-GB"/>
              </w:rPr>
            </w:pPr>
            <w:r w:rsidRPr="00DC3EEF">
              <w:rPr>
                <w:rFonts w:ascii="Arial" w:hAnsi="Arial" w:cs="Arial"/>
                <w:color w:val="000000" w:themeColor="text1"/>
                <w:sz w:val="16"/>
                <w:szCs w:val="16"/>
                <w:cs/>
                <w:lang w:val="en-GB"/>
              </w:rPr>
              <w:t>(2</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880)</w:t>
            </w:r>
          </w:p>
        </w:tc>
        <w:tc>
          <w:tcPr>
            <w:tcW w:w="1008" w:type="dxa"/>
            <w:vAlign w:val="bottom"/>
          </w:tcPr>
          <w:p w14:paraId="402C49AA" w14:textId="7A312663"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sz w:val="16"/>
                <w:szCs w:val="16"/>
                <w:lang w:val="en-GB"/>
              </w:rPr>
              <w:t>-</w:t>
            </w:r>
          </w:p>
        </w:tc>
        <w:tc>
          <w:tcPr>
            <w:tcW w:w="947" w:type="dxa"/>
            <w:vAlign w:val="bottom"/>
          </w:tcPr>
          <w:p w14:paraId="7E12C749" w14:textId="4A9A97CE" w:rsidR="00870C2B" w:rsidRPr="00DC3EEF" w:rsidRDefault="00870C2B" w:rsidP="00870C2B">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sz w:val="16"/>
                <w:szCs w:val="16"/>
                <w:lang w:val="en-GB"/>
              </w:rPr>
              <w:t>-</w:t>
            </w:r>
          </w:p>
        </w:tc>
        <w:tc>
          <w:tcPr>
            <w:tcW w:w="900" w:type="dxa"/>
            <w:vAlign w:val="bottom"/>
          </w:tcPr>
          <w:p w14:paraId="31743521" w14:textId="27BE8CC9"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sz w:val="16"/>
                <w:szCs w:val="16"/>
                <w:lang w:val="en-GB"/>
              </w:rPr>
              <w:t>-</w:t>
            </w:r>
          </w:p>
        </w:tc>
      </w:tr>
      <w:tr w:rsidR="00870C2B" w:rsidRPr="00DC3EEF" w14:paraId="114F62AF" w14:textId="77777777" w:rsidTr="00AB07FD">
        <w:tc>
          <w:tcPr>
            <w:tcW w:w="3571" w:type="dxa"/>
            <w:vAlign w:val="bottom"/>
          </w:tcPr>
          <w:p w14:paraId="70C50B27" w14:textId="268882C8" w:rsidR="00870C2B" w:rsidRPr="00DC3EEF" w:rsidRDefault="00870C2B" w:rsidP="00870C2B">
            <w:pPr>
              <w:ind w:left="-107" w:right="-216"/>
              <w:rPr>
                <w:rFonts w:ascii="Arial" w:hAnsi="Arial" w:cs="Arial"/>
                <w:sz w:val="16"/>
                <w:szCs w:val="16"/>
              </w:rPr>
            </w:pPr>
            <w:r w:rsidRPr="00DC3EEF">
              <w:rPr>
                <w:rFonts w:ascii="Arial" w:hAnsi="Arial" w:cs="Arial"/>
                <w:sz w:val="16"/>
                <w:szCs w:val="16"/>
              </w:rPr>
              <w:t>Gain (loss) from deferred cost of hedging</w:t>
            </w:r>
          </w:p>
        </w:tc>
        <w:tc>
          <w:tcPr>
            <w:tcW w:w="1008" w:type="dxa"/>
            <w:vAlign w:val="bottom"/>
          </w:tcPr>
          <w:p w14:paraId="5249B92C" w14:textId="2CF7DBC0"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(14</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055)</w:t>
            </w:r>
          </w:p>
        </w:tc>
        <w:tc>
          <w:tcPr>
            <w:tcW w:w="1008" w:type="dxa"/>
            <w:vAlign w:val="bottom"/>
          </w:tcPr>
          <w:p w14:paraId="7151BD4D" w14:textId="3BB6218D" w:rsidR="00870C2B" w:rsidRPr="00DC3EEF" w:rsidRDefault="00870C2B" w:rsidP="00870C2B">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2</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811</w:t>
            </w:r>
          </w:p>
        </w:tc>
        <w:tc>
          <w:tcPr>
            <w:tcW w:w="1008" w:type="dxa"/>
            <w:vAlign w:val="bottom"/>
          </w:tcPr>
          <w:p w14:paraId="67D81786" w14:textId="5531FF07"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(11</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244)</w:t>
            </w:r>
          </w:p>
        </w:tc>
        <w:tc>
          <w:tcPr>
            <w:tcW w:w="1008" w:type="dxa"/>
            <w:vAlign w:val="bottom"/>
          </w:tcPr>
          <w:p w14:paraId="680B66E3" w14:textId="1642A86C" w:rsidR="00870C2B" w:rsidRPr="00DC3EEF" w:rsidRDefault="00870C2B" w:rsidP="00870C2B">
            <w:pPr>
              <w:ind w:right="-72" w:firstLine="19"/>
              <w:jc w:val="right"/>
              <w:rPr>
                <w:rFonts w:ascii="Arial" w:hAnsi="Arial" w:cs="Arial"/>
                <w:sz w:val="16"/>
                <w:szCs w:val="16"/>
                <w:lang w:val="en-GB"/>
              </w:rPr>
            </w:pPr>
            <w:r w:rsidRPr="00DC3EEF">
              <w:rPr>
                <w:rFonts w:ascii="Arial" w:hAnsi="Arial" w:cs="Arial"/>
                <w:sz w:val="16"/>
                <w:szCs w:val="16"/>
                <w:lang w:val="en-GB"/>
              </w:rPr>
              <w:t>-</w:t>
            </w:r>
          </w:p>
        </w:tc>
        <w:tc>
          <w:tcPr>
            <w:tcW w:w="947" w:type="dxa"/>
            <w:vAlign w:val="bottom"/>
          </w:tcPr>
          <w:p w14:paraId="1877124C" w14:textId="1643F581" w:rsidR="00870C2B" w:rsidRPr="00DC3EEF" w:rsidRDefault="00870C2B" w:rsidP="00870C2B">
            <w:pPr>
              <w:tabs>
                <w:tab w:val="decimal" w:pos="741"/>
              </w:tabs>
              <w:ind w:right="-72" w:firstLine="19"/>
              <w:jc w:val="right"/>
              <w:rPr>
                <w:rFonts w:ascii="Arial" w:hAnsi="Arial" w:cs="Arial"/>
                <w:sz w:val="16"/>
                <w:szCs w:val="16"/>
                <w:lang w:val="en-GB"/>
              </w:rPr>
            </w:pPr>
            <w:r w:rsidRPr="00DC3EEF">
              <w:rPr>
                <w:rFonts w:ascii="Arial" w:hAnsi="Arial" w:cs="Arial"/>
                <w:sz w:val="16"/>
                <w:szCs w:val="16"/>
                <w:lang w:val="en-GB"/>
              </w:rPr>
              <w:t>-</w:t>
            </w:r>
          </w:p>
        </w:tc>
        <w:tc>
          <w:tcPr>
            <w:tcW w:w="900" w:type="dxa"/>
            <w:vAlign w:val="bottom"/>
          </w:tcPr>
          <w:p w14:paraId="2B059C71" w14:textId="482E072A" w:rsidR="00870C2B" w:rsidRPr="00DC3EEF" w:rsidRDefault="00870C2B" w:rsidP="00870C2B">
            <w:pPr>
              <w:ind w:right="-72" w:firstLine="19"/>
              <w:jc w:val="right"/>
              <w:rPr>
                <w:rFonts w:ascii="Arial" w:hAnsi="Arial" w:cs="Arial"/>
                <w:sz w:val="16"/>
                <w:szCs w:val="16"/>
                <w:lang w:val="en-GB"/>
              </w:rPr>
            </w:pPr>
            <w:r w:rsidRPr="00DC3EEF">
              <w:rPr>
                <w:rFonts w:ascii="Arial" w:hAnsi="Arial" w:cs="Arial"/>
                <w:sz w:val="16"/>
                <w:szCs w:val="16"/>
                <w:lang w:val="en-GB"/>
              </w:rPr>
              <w:t>-</w:t>
            </w:r>
          </w:p>
        </w:tc>
      </w:tr>
      <w:tr w:rsidR="00870C2B" w:rsidRPr="00DC3EEF" w14:paraId="2DF4CB64" w14:textId="77777777" w:rsidTr="00AB07FD">
        <w:tc>
          <w:tcPr>
            <w:tcW w:w="3571" w:type="dxa"/>
            <w:vAlign w:val="bottom"/>
          </w:tcPr>
          <w:p w14:paraId="767DF3A8"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Gain (loss) on equity instruments designated</w:t>
            </w:r>
          </w:p>
        </w:tc>
        <w:tc>
          <w:tcPr>
            <w:tcW w:w="1008" w:type="dxa"/>
            <w:vAlign w:val="bottom"/>
          </w:tcPr>
          <w:p w14:paraId="58F95D3B"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717A7B2B" w14:textId="77777777" w:rsidR="00870C2B" w:rsidRPr="00DC3EEF" w:rsidRDefault="00870C2B" w:rsidP="00870C2B">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02D41F8E"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1ECB32AD" w14:textId="77777777" w:rsidR="00870C2B" w:rsidRPr="00DC3EEF" w:rsidRDefault="00870C2B" w:rsidP="00870C2B">
            <w:pPr>
              <w:ind w:right="-72" w:firstLine="19"/>
              <w:jc w:val="right"/>
              <w:rPr>
                <w:rFonts w:ascii="Arial" w:hAnsi="Arial" w:cs="Arial"/>
                <w:sz w:val="16"/>
                <w:szCs w:val="16"/>
                <w:lang w:val="en-GB"/>
              </w:rPr>
            </w:pPr>
          </w:p>
        </w:tc>
        <w:tc>
          <w:tcPr>
            <w:tcW w:w="947" w:type="dxa"/>
            <w:vAlign w:val="bottom"/>
          </w:tcPr>
          <w:p w14:paraId="7463D124" w14:textId="77777777" w:rsidR="00870C2B" w:rsidRPr="00DC3EEF" w:rsidRDefault="00870C2B" w:rsidP="00870C2B">
            <w:pPr>
              <w:tabs>
                <w:tab w:val="left" w:pos="2520"/>
              </w:tabs>
              <w:ind w:right="-72"/>
              <w:jc w:val="right"/>
              <w:outlineLvl w:val="0"/>
              <w:rPr>
                <w:rFonts w:ascii="Arial" w:hAnsi="Arial" w:cs="Arial"/>
                <w:sz w:val="16"/>
                <w:szCs w:val="16"/>
                <w:lang w:val="en-GB"/>
              </w:rPr>
            </w:pPr>
          </w:p>
        </w:tc>
        <w:tc>
          <w:tcPr>
            <w:tcW w:w="900" w:type="dxa"/>
            <w:vAlign w:val="bottom"/>
          </w:tcPr>
          <w:p w14:paraId="345B4F0F" w14:textId="77777777" w:rsidR="00870C2B" w:rsidRPr="00DC3EEF" w:rsidRDefault="00870C2B" w:rsidP="00870C2B">
            <w:pPr>
              <w:ind w:right="-72" w:firstLine="19"/>
              <w:jc w:val="right"/>
              <w:rPr>
                <w:rFonts w:ascii="Arial" w:hAnsi="Arial" w:cs="Arial"/>
                <w:sz w:val="16"/>
                <w:szCs w:val="16"/>
                <w:lang w:val="en-GB"/>
              </w:rPr>
            </w:pPr>
          </w:p>
        </w:tc>
      </w:tr>
      <w:tr w:rsidR="00870C2B" w:rsidRPr="00DC3EEF" w14:paraId="154C9D0B" w14:textId="77777777" w:rsidTr="00AB07FD">
        <w:tc>
          <w:tcPr>
            <w:tcW w:w="3571" w:type="dxa"/>
            <w:vAlign w:val="bottom"/>
          </w:tcPr>
          <w:p w14:paraId="232B861C"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   at fair value through other comprehensive</w:t>
            </w:r>
          </w:p>
        </w:tc>
        <w:tc>
          <w:tcPr>
            <w:tcW w:w="1008" w:type="dxa"/>
            <w:vAlign w:val="bottom"/>
          </w:tcPr>
          <w:p w14:paraId="57C49E49"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2CF9469D" w14:textId="77777777" w:rsidR="00870C2B" w:rsidRPr="00DC3EEF" w:rsidRDefault="00870C2B" w:rsidP="00870C2B">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7216C4AE"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6E844AA2" w14:textId="77777777" w:rsidR="00870C2B" w:rsidRPr="00DC3EEF" w:rsidRDefault="00870C2B" w:rsidP="00870C2B">
            <w:pPr>
              <w:ind w:right="-72" w:firstLine="19"/>
              <w:jc w:val="right"/>
              <w:rPr>
                <w:rFonts w:ascii="Arial" w:hAnsi="Arial" w:cs="Arial"/>
                <w:sz w:val="16"/>
                <w:szCs w:val="16"/>
                <w:lang w:val="en-GB"/>
              </w:rPr>
            </w:pPr>
          </w:p>
        </w:tc>
        <w:tc>
          <w:tcPr>
            <w:tcW w:w="947" w:type="dxa"/>
            <w:vAlign w:val="bottom"/>
          </w:tcPr>
          <w:p w14:paraId="643019C4" w14:textId="77777777" w:rsidR="00870C2B" w:rsidRPr="00DC3EEF" w:rsidRDefault="00870C2B" w:rsidP="00870C2B">
            <w:pPr>
              <w:tabs>
                <w:tab w:val="left" w:pos="2520"/>
              </w:tabs>
              <w:ind w:right="-72"/>
              <w:jc w:val="right"/>
              <w:outlineLvl w:val="0"/>
              <w:rPr>
                <w:rFonts w:ascii="Arial" w:hAnsi="Arial" w:cs="Arial"/>
                <w:sz w:val="16"/>
                <w:szCs w:val="16"/>
                <w:lang w:val="en-GB"/>
              </w:rPr>
            </w:pPr>
          </w:p>
        </w:tc>
        <w:tc>
          <w:tcPr>
            <w:tcW w:w="900" w:type="dxa"/>
            <w:vAlign w:val="bottom"/>
          </w:tcPr>
          <w:p w14:paraId="24596A38" w14:textId="77777777" w:rsidR="00870C2B" w:rsidRPr="00DC3EEF" w:rsidRDefault="00870C2B" w:rsidP="00870C2B">
            <w:pPr>
              <w:ind w:right="-72" w:firstLine="19"/>
              <w:jc w:val="right"/>
              <w:rPr>
                <w:rFonts w:ascii="Arial" w:hAnsi="Arial" w:cs="Arial"/>
                <w:sz w:val="16"/>
                <w:szCs w:val="16"/>
                <w:lang w:val="en-GB"/>
              </w:rPr>
            </w:pPr>
          </w:p>
        </w:tc>
      </w:tr>
      <w:tr w:rsidR="00870C2B" w:rsidRPr="00DC3EEF" w14:paraId="4CDE4FC7" w14:textId="77777777" w:rsidTr="00AB07FD">
        <w:tc>
          <w:tcPr>
            <w:tcW w:w="3571" w:type="dxa"/>
            <w:vAlign w:val="bottom"/>
          </w:tcPr>
          <w:p w14:paraId="37317967"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   </w:t>
            </w:r>
            <w:r w:rsidRPr="00DC3EEF">
              <w:rPr>
                <w:rFonts w:ascii="Arial" w:hAnsi="Arial" w:cs="Arial"/>
                <w:spacing w:val="-6"/>
                <w:sz w:val="16"/>
                <w:szCs w:val="16"/>
              </w:rPr>
              <w:t>i</w:t>
            </w:r>
            <w:r w:rsidRPr="00DC3EEF">
              <w:rPr>
                <w:rFonts w:ascii="Arial" w:hAnsi="Arial" w:cs="Arial"/>
                <w:sz w:val="16"/>
                <w:szCs w:val="16"/>
              </w:rPr>
              <w:t>ncome</w:t>
            </w:r>
          </w:p>
        </w:tc>
        <w:tc>
          <w:tcPr>
            <w:tcW w:w="1008" w:type="dxa"/>
            <w:vAlign w:val="bottom"/>
          </w:tcPr>
          <w:p w14:paraId="000B260F" w14:textId="653A34BE"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2</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434</w:t>
            </w:r>
          </w:p>
        </w:tc>
        <w:tc>
          <w:tcPr>
            <w:tcW w:w="1008" w:type="dxa"/>
            <w:vAlign w:val="bottom"/>
          </w:tcPr>
          <w:p w14:paraId="46BFC56C" w14:textId="05064D7F" w:rsidR="00870C2B" w:rsidRPr="00DC3EEF" w:rsidRDefault="00870C2B" w:rsidP="00870C2B">
            <w:pPr>
              <w:tabs>
                <w:tab w:val="left" w:pos="2520"/>
              </w:tabs>
              <w:ind w:right="-72"/>
              <w:jc w:val="right"/>
              <w:outlineLvl w:val="0"/>
              <w:rPr>
                <w:rFonts w:ascii="Arial" w:hAnsi="Arial" w:cs="Arial"/>
                <w:color w:val="000000" w:themeColor="text1"/>
                <w:sz w:val="16"/>
                <w:szCs w:val="16"/>
                <w:cs/>
                <w:lang w:val="en-GB"/>
              </w:rPr>
            </w:pPr>
            <w:r w:rsidRPr="00DC3EEF">
              <w:rPr>
                <w:rFonts w:ascii="Arial" w:hAnsi="Arial" w:cs="Arial"/>
                <w:color w:val="000000" w:themeColor="text1"/>
                <w:sz w:val="16"/>
                <w:szCs w:val="16"/>
                <w:cs/>
                <w:lang w:val="en-GB"/>
              </w:rPr>
              <w:t>(486)</w:t>
            </w:r>
          </w:p>
        </w:tc>
        <w:tc>
          <w:tcPr>
            <w:tcW w:w="1008" w:type="dxa"/>
            <w:vAlign w:val="bottom"/>
          </w:tcPr>
          <w:p w14:paraId="46058E03" w14:textId="5DD7A6E6"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1</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948</w:t>
            </w:r>
          </w:p>
        </w:tc>
        <w:tc>
          <w:tcPr>
            <w:tcW w:w="1008" w:type="dxa"/>
            <w:vAlign w:val="bottom"/>
          </w:tcPr>
          <w:p w14:paraId="5E25DF08" w14:textId="3738F2E4"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76</w:t>
            </w:r>
          </w:p>
        </w:tc>
        <w:tc>
          <w:tcPr>
            <w:tcW w:w="947" w:type="dxa"/>
            <w:vAlign w:val="bottom"/>
          </w:tcPr>
          <w:p w14:paraId="6DEA1CDB" w14:textId="1ECAE1A2" w:rsidR="00870C2B" w:rsidRPr="00DC3EEF" w:rsidRDefault="00870C2B" w:rsidP="00870C2B">
            <w:pPr>
              <w:tabs>
                <w:tab w:val="left" w:pos="2520"/>
              </w:tabs>
              <w:ind w:right="-72"/>
              <w:jc w:val="right"/>
              <w:outlineLvl w:val="0"/>
              <w:rPr>
                <w:rFonts w:ascii="Arial" w:hAnsi="Arial" w:cs="Arial"/>
                <w:sz w:val="16"/>
                <w:szCs w:val="16"/>
                <w:lang w:val="en-GB"/>
              </w:rPr>
            </w:pPr>
            <w:r w:rsidRPr="00DC3EEF">
              <w:rPr>
                <w:rFonts w:ascii="Arial" w:hAnsi="Arial" w:cs="Arial"/>
                <w:color w:val="000000" w:themeColor="text1"/>
                <w:sz w:val="16"/>
                <w:szCs w:val="16"/>
                <w:lang w:val="en-GB"/>
              </w:rPr>
              <w:t>(15)</w:t>
            </w:r>
          </w:p>
        </w:tc>
        <w:tc>
          <w:tcPr>
            <w:tcW w:w="900" w:type="dxa"/>
            <w:vAlign w:val="bottom"/>
          </w:tcPr>
          <w:p w14:paraId="4961ED6D" w14:textId="683EBE4B"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61</w:t>
            </w:r>
          </w:p>
        </w:tc>
      </w:tr>
      <w:tr w:rsidR="00870C2B" w:rsidRPr="00DC3EEF" w14:paraId="3B86ED17" w14:textId="77777777" w:rsidTr="00AB07FD">
        <w:tc>
          <w:tcPr>
            <w:tcW w:w="3571" w:type="dxa"/>
            <w:vAlign w:val="bottom"/>
          </w:tcPr>
          <w:p w14:paraId="0253EA11" w14:textId="24D51F54"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Gain (loss) on financial liabilities designated </w:t>
            </w:r>
          </w:p>
        </w:tc>
        <w:tc>
          <w:tcPr>
            <w:tcW w:w="1008" w:type="dxa"/>
            <w:vAlign w:val="bottom"/>
          </w:tcPr>
          <w:p w14:paraId="68474432"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111030F3" w14:textId="77777777" w:rsidR="00870C2B" w:rsidRPr="00DC3EEF" w:rsidRDefault="00870C2B" w:rsidP="00870C2B">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35328B48"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6F161B0D" w14:textId="77777777" w:rsidR="00870C2B" w:rsidRPr="00DC3EEF" w:rsidRDefault="00870C2B" w:rsidP="00870C2B">
            <w:pPr>
              <w:ind w:right="-72" w:firstLine="19"/>
              <w:jc w:val="right"/>
              <w:rPr>
                <w:rFonts w:ascii="Arial" w:hAnsi="Arial" w:cs="Arial"/>
                <w:sz w:val="16"/>
                <w:szCs w:val="16"/>
                <w:lang w:val="en-GB"/>
              </w:rPr>
            </w:pPr>
          </w:p>
        </w:tc>
        <w:tc>
          <w:tcPr>
            <w:tcW w:w="947" w:type="dxa"/>
            <w:vAlign w:val="bottom"/>
          </w:tcPr>
          <w:p w14:paraId="3E18B004" w14:textId="77777777" w:rsidR="00870C2B" w:rsidRPr="00DC3EEF" w:rsidRDefault="00870C2B" w:rsidP="00870C2B">
            <w:pPr>
              <w:tabs>
                <w:tab w:val="left" w:pos="2520"/>
              </w:tabs>
              <w:ind w:right="-72"/>
              <w:jc w:val="right"/>
              <w:outlineLvl w:val="0"/>
              <w:rPr>
                <w:rFonts w:ascii="Arial" w:hAnsi="Arial" w:cs="Arial"/>
                <w:sz w:val="16"/>
                <w:szCs w:val="16"/>
                <w:lang w:val="en-GB"/>
              </w:rPr>
            </w:pPr>
          </w:p>
        </w:tc>
        <w:tc>
          <w:tcPr>
            <w:tcW w:w="900" w:type="dxa"/>
            <w:vAlign w:val="bottom"/>
          </w:tcPr>
          <w:p w14:paraId="542571AD" w14:textId="77777777" w:rsidR="00870C2B" w:rsidRPr="00DC3EEF" w:rsidRDefault="00870C2B" w:rsidP="00870C2B">
            <w:pPr>
              <w:ind w:right="-72" w:firstLine="19"/>
              <w:jc w:val="right"/>
              <w:rPr>
                <w:rFonts w:ascii="Arial" w:hAnsi="Arial" w:cs="Arial"/>
                <w:sz w:val="16"/>
                <w:szCs w:val="16"/>
                <w:lang w:val="en-GB"/>
              </w:rPr>
            </w:pPr>
          </w:p>
        </w:tc>
      </w:tr>
      <w:tr w:rsidR="00870C2B" w:rsidRPr="00DC3EEF" w14:paraId="5DC405A7" w14:textId="77777777" w:rsidTr="00AB07FD">
        <w:tc>
          <w:tcPr>
            <w:tcW w:w="3571" w:type="dxa"/>
            <w:vAlign w:val="bottom"/>
          </w:tcPr>
          <w:p w14:paraId="524513B9" w14:textId="1F1FA38C"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   at fair value relating to own credit risk</w:t>
            </w:r>
          </w:p>
        </w:tc>
        <w:tc>
          <w:tcPr>
            <w:tcW w:w="1008" w:type="dxa"/>
            <w:vAlign w:val="bottom"/>
          </w:tcPr>
          <w:p w14:paraId="3F12794C" w14:textId="761219E3"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(28</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002)</w:t>
            </w:r>
          </w:p>
        </w:tc>
        <w:tc>
          <w:tcPr>
            <w:tcW w:w="1008" w:type="dxa"/>
            <w:vAlign w:val="bottom"/>
          </w:tcPr>
          <w:p w14:paraId="42C43153" w14:textId="2F7814B9" w:rsidR="00870C2B" w:rsidRPr="00DC3EEF" w:rsidRDefault="00870C2B" w:rsidP="00870C2B">
            <w:pPr>
              <w:tabs>
                <w:tab w:val="left" w:pos="2520"/>
              </w:tabs>
              <w:ind w:right="-72"/>
              <w:jc w:val="right"/>
              <w:outlineLvl w:val="0"/>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5</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600</w:t>
            </w:r>
          </w:p>
        </w:tc>
        <w:tc>
          <w:tcPr>
            <w:tcW w:w="1008" w:type="dxa"/>
            <w:vAlign w:val="bottom"/>
          </w:tcPr>
          <w:p w14:paraId="7BA51963" w14:textId="2CBFCF68"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cs/>
                <w:lang w:val="en-GB"/>
              </w:rPr>
              <w:t>(22</w:t>
            </w:r>
            <w:r w:rsidRPr="00DC3EEF">
              <w:rPr>
                <w:rFonts w:ascii="Arial" w:hAnsi="Arial" w:cs="Arial"/>
                <w:color w:val="000000" w:themeColor="text1"/>
                <w:sz w:val="16"/>
                <w:szCs w:val="16"/>
                <w:lang w:val="en-GB"/>
              </w:rPr>
              <w:t>,</w:t>
            </w:r>
            <w:r w:rsidRPr="00DC3EEF">
              <w:rPr>
                <w:rFonts w:ascii="Arial" w:hAnsi="Arial" w:cs="Arial"/>
                <w:color w:val="000000" w:themeColor="text1"/>
                <w:sz w:val="16"/>
                <w:szCs w:val="16"/>
                <w:cs/>
                <w:lang w:val="en-GB"/>
              </w:rPr>
              <w:t>402)</w:t>
            </w:r>
          </w:p>
        </w:tc>
        <w:tc>
          <w:tcPr>
            <w:tcW w:w="1008" w:type="dxa"/>
            <w:vAlign w:val="bottom"/>
          </w:tcPr>
          <w:p w14:paraId="07CBDBD0" w14:textId="28D5C408" w:rsidR="00870C2B" w:rsidRPr="00DC3EEF" w:rsidRDefault="00870C2B" w:rsidP="00870C2B">
            <w:pPr>
              <w:ind w:right="-72" w:firstLine="19"/>
              <w:jc w:val="right"/>
              <w:rPr>
                <w:rFonts w:ascii="Arial" w:hAnsi="Arial" w:cs="Arial"/>
                <w:sz w:val="16"/>
                <w:szCs w:val="16"/>
                <w:lang w:val="en-GB"/>
              </w:rPr>
            </w:pPr>
            <w:r w:rsidRPr="00DC3EEF">
              <w:rPr>
                <w:rFonts w:ascii="Arial" w:hAnsi="Arial" w:cs="Arial"/>
                <w:sz w:val="16"/>
                <w:szCs w:val="16"/>
                <w:lang w:val="en-GB"/>
              </w:rPr>
              <w:t>-</w:t>
            </w:r>
          </w:p>
        </w:tc>
        <w:tc>
          <w:tcPr>
            <w:tcW w:w="947" w:type="dxa"/>
            <w:vAlign w:val="bottom"/>
          </w:tcPr>
          <w:p w14:paraId="32BC5CF5" w14:textId="2BCE1E5B" w:rsidR="00870C2B" w:rsidRPr="00DC3EEF" w:rsidRDefault="00870C2B" w:rsidP="00870C2B">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900" w:type="dxa"/>
            <w:vAlign w:val="bottom"/>
          </w:tcPr>
          <w:p w14:paraId="7F46E4CA" w14:textId="1D6F4C6C" w:rsidR="00870C2B" w:rsidRPr="00DC3EEF" w:rsidRDefault="00870C2B" w:rsidP="00870C2B">
            <w:pPr>
              <w:ind w:right="-72" w:firstLine="19"/>
              <w:jc w:val="right"/>
              <w:rPr>
                <w:rFonts w:ascii="Arial" w:hAnsi="Arial" w:cs="Arial"/>
                <w:sz w:val="16"/>
                <w:szCs w:val="16"/>
                <w:lang w:val="en-GB"/>
              </w:rPr>
            </w:pPr>
            <w:r w:rsidRPr="00DC3EEF">
              <w:rPr>
                <w:rFonts w:ascii="Arial" w:hAnsi="Arial" w:cs="Arial"/>
                <w:sz w:val="16"/>
                <w:szCs w:val="16"/>
                <w:lang w:val="en-GB"/>
              </w:rPr>
              <w:t>-</w:t>
            </w:r>
          </w:p>
        </w:tc>
      </w:tr>
      <w:tr w:rsidR="00870C2B" w:rsidRPr="00DC3EEF" w14:paraId="6574CB0C" w14:textId="77777777" w:rsidTr="00AB07FD">
        <w:tc>
          <w:tcPr>
            <w:tcW w:w="3571" w:type="dxa"/>
            <w:vAlign w:val="bottom"/>
          </w:tcPr>
          <w:p w14:paraId="07A775B0" w14:textId="5769FA59"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Remeasurements of post-employment </w:t>
            </w:r>
          </w:p>
        </w:tc>
        <w:tc>
          <w:tcPr>
            <w:tcW w:w="1008" w:type="dxa"/>
            <w:vAlign w:val="bottom"/>
          </w:tcPr>
          <w:p w14:paraId="3E5AA619"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36A2D9A9" w14:textId="77777777" w:rsidR="00870C2B" w:rsidRPr="00DC3EEF" w:rsidRDefault="00870C2B" w:rsidP="00870C2B">
            <w:pPr>
              <w:tabs>
                <w:tab w:val="left" w:pos="2520"/>
              </w:tabs>
              <w:ind w:right="-72"/>
              <w:jc w:val="right"/>
              <w:outlineLvl w:val="0"/>
              <w:rPr>
                <w:rFonts w:ascii="Arial" w:hAnsi="Arial" w:cs="Arial"/>
                <w:color w:val="000000" w:themeColor="text1"/>
                <w:sz w:val="16"/>
                <w:szCs w:val="16"/>
                <w:lang w:val="en-GB"/>
              </w:rPr>
            </w:pPr>
          </w:p>
        </w:tc>
        <w:tc>
          <w:tcPr>
            <w:tcW w:w="1008" w:type="dxa"/>
            <w:vAlign w:val="bottom"/>
          </w:tcPr>
          <w:p w14:paraId="2084F44D" w14:textId="77777777" w:rsidR="00870C2B" w:rsidRPr="00DC3EEF" w:rsidRDefault="00870C2B" w:rsidP="00870C2B">
            <w:pPr>
              <w:ind w:right="-72" w:firstLine="19"/>
              <w:jc w:val="right"/>
              <w:rPr>
                <w:rFonts w:ascii="Arial" w:hAnsi="Arial" w:cs="Arial"/>
                <w:color w:val="000000" w:themeColor="text1"/>
                <w:sz w:val="16"/>
                <w:szCs w:val="16"/>
                <w:lang w:val="en-GB"/>
              </w:rPr>
            </w:pPr>
          </w:p>
        </w:tc>
        <w:tc>
          <w:tcPr>
            <w:tcW w:w="1008" w:type="dxa"/>
            <w:vAlign w:val="bottom"/>
          </w:tcPr>
          <w:p w14:paraId="279CE186" w14:textId="77777777" w:rsidR="00870C2B" w:rsidRPr="00DC3EEF" w:rsidRDefault="00870C2B" w:rsidP="00870C2B">
            <w:pPr>
              <w:ind w:right="-72" w:firstLine="19"/>
              <w:jc w:val="right"/>
              <w:rPr>
                <w:rFonts w:ascii="Arial" w:hAnsi="Arial" w:cs="Arial"/>
                <w:sz w:val="16"/>
                <w:szCs w:val="16"/>
                <w:lang w:val="en-GB"/>
              </w:rPr>
            </w:pPr>
          </w:p>
        </w:tc>
        <w:tc>
          <w:tcPr>
            <w:tcW w:w="947" w:type="dxa"/>
            <w:vAlign w:val="bottom"/>
          </w:tcPr>
          <w:p w14:paraId="4884AA52" w14:textId="77777777" w:rsidR="00870C2B" w:rsidRPr="00DC3EEF" w:rsidRDefault="00870C2B" w:rsidP="00870C2B">
            <w:pPr>
              <w:tabs>
                <w:tab w:val="left" w:pos="2520"/>
              </w:tabs>
              <w:ind w:right="-72"/>
              <w:jc w:val="right"/>
              <w:outlineLvl w:val="0"/>
              <w:rPr>
                <w:rFonts w:ascii="Arial" w:hAnsi="Arial" w:cs="Arial"/>
                <w:sz w:val="16"/>
                <w:szCs w:val="16"/>
                <w:lang w:val="en-GB"/>
              </w:rPr>
            </w:pPr>
          </w:p>
        </w:tc>
        <w:tc>
          <w:tcPr>
            <w:tcW w:w="900" w:type="dxa"/>
            <w:vAlign w:val="bottom"/>
          </w:tcPr>
          <w:p w14:paraId="2486E10F" w14:textId="77777777" w:rsidR="00870C2B" w:rsidRPr="00DC3EEF" w:rsidRDefault="00870C2B" w:rsidP="00870C2B">
            <w:pPr>
              <w:ind w:right="-72" w:firstLine="19"/>
              <w:jc w:val="right"/>
              <w:rPr>
                <w:rFonts w:ascii="Arial" w:hAnsi="Arial" w:cs="Arial"/>
                <w:sz w:val="16"/>
                <w:szCs w:val="16"/>
                <w:lang w:val="en-GB"/>
              </w:rPr>
            </w:pPr>
          </w:p>
        </w:tc>
      </w:tr>
      <w:tr w:rsidR="00870C2B" w:rsidRPr="00DC3EEF" w14:paraId="6A6DD5CE" w14:textId="77777777" w:rsidTr="00AB07FD">
        <w:tc>
          <w:tcPr>
            <w:tcW w:w="3571" w:type="dxa"/>
            <w:vAlign w:val="bottom"/>
          </w:tcPr>
          <w:p w14:paraId="4C9E79F4"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 xml:space="preserve">   benefit obligations</w:t>
            </w:r>
          </w:p>
        </w:tc>
        <w:tc>
          <w:tcPr>
            <w:tcW w:w="1008" w:type="dxa"/>
            <w:tcBorders>
              <w:bottom w:val="single" w:sz="4" w:space="0" w:color="auto"/>
            </w:tcBorders>
            <w:vAlign w:val="bottom"/>
          </w:tcPr>
          <w:p w14:paraId="76B9635F" w14:textId="352AB460"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08" w:type="dxa"/>
            <w:tcBorders>
              <w:bottom w:val="single" w:sz="4" w:space="0" w:color="auto"/>
            </w:tcBorders>
            <w:vAlign w:val="bottom"/>
          </w:tcPr>
          <w:p w14:paraId="41263CA1" w14:textId="42569327" w:rsidR="00870C2B" w:rsidRPr="00DC3EEF" w:rsidRDefault="00870C2B" w:rsidP="00870C2B">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08" w:type="dxa"/>
            <w:tcBorders>
              <w:bottom w:val="single" w:sz="4" w:space="0" w:color="auto"/>
            </w:tcBorders>
            <w:vAlign w:val="bottom"/>
          </w:tcPr>
          <w:p w14:paraId="72F0D5E9" w14:textId="0E581590"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w:t>
            </w:r>
          </w:p>
        </w:tc>
        <w:tc>
          <w:tcPr>
            <w:tcW w:w="1008" w:type="dxa"/>
            <w:tcBorders>
              <w:bottom w:val="single" w:sz="4" w:space="0" w:color="auto"/>
            </w:tcBorders>
            <w:vAlign w:val="bottom"/>
          </w:tcPr>
          <w:p w14:paraId="1C4B3B4A" w14:textId="0CF76FE8"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53,408</w:t>
            </w:r>
          </w:p>
        </w:tc>
        <w:tc>
          <w:tcPr>
            <w:tcW w:w="947" w:type="dxa"/>
            <w:tcBorders>
              <w:bottom w:val="single" w:sz="4" w:space="0" w:color="auto"/>
            </w:tcBorders>
            <w:vAlign w:val="bottom"/>
          </w:tcPr>
          <w:p w14:paraId="0D2E523D" w14:textId="0B8CCAE9" w:rsidR="00870C2B" w:rsidRPr="00DC3EEF" w:rsidRDefault="00870C2B" w:rsidP="00870C2B">
            <w:pPr>
              <w:tabs>
                <w:tab w:val="decimal" w:pos="741"/>
              </w:tabs>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(10,682)</w:t>
            </w:r>
          </w:p>
        </w:tc>
        <w:tc>
          <w:tcPr>
            <w:tcW w:w="900" w:type="dxa"/>
            <w:tcBorders>
              <w:bottom w:val="single" w:sz="4" w:space="0" w:color="auto"/>
            </w:tcBorders>
            <w:vAlign w:val="bottom"/>
          </w:tcPr>
          <w:p w14:paraId="4515A528" w14:textId="335105E4"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42,726</w:t>
            </w:r>
          </w:p>
        </w:tc>
      </w:tr>
      <w:tr w:rsidR="00870C2B" w:rsidRPr="00DC3EEF" w14:paraId="4E45737B" w14:textId="77777777" w:rsidTr="00AB07FD">
        <w:tc>
          <w:tcPr>
            <w:tcW w:w="3571" w:type="dxa"/>
            <w:vAlign w:val="bottom"/>
          </w:tcPr>
          <w:p w14:paraId="12B03DB8" w14:textId="77777777" w:rsidR="00870C2B" w:rsidRPr="00DC3EEF" w:rsidRDefault="00870C2B" w:rsidP="00870C2B">
            <w:pPr>
              <w:ind w:left="-107" w:right="-216"/>
              <w:rPr>
                <w:rFonts w:ascii="Arial" w:hAnsi="Arial" w:cs="Arial"/>
                <w:sz w:val="16"/>
                <w:szCs w:val="16"/>
              </w:rPr>
            </w:pPr>
          </w:p>
        </w:tc>
        <w:tc>
          <w:tcPr>
            <w:tcW w:w="1008" w:type="dxa"/>
            <w:tcBorders>
              <w:top w:val="single" w:sz="4" w:space="0" w:color="auto"/>
            </w:tcBorders>
            <w:vAlign w:val="bottom"/>
          </w:tcPr>
          <w:p w14:paraId="0E3C7551" w14:textId="77777777" w:rsidR="00870C2B" w:rsidRPr="00DC3EEF" w:rsidRDefault="00870C2B" w:rsidP="00870C2B">
            <w:pPr>
              <w:ind w:right="-72" w:firstLine="19"/>
              <w:jc w:val="right"/>
              <w:rPr>
                <w:rFonts w:ascii="Arial" w:hAnsi="Arial" w:cs="Arial"/>
                <w:sz w:val="16"/>
                <w:szCs w:val="16"/>
                <w:lang w:val="en-GB"/>
              </w:rPr>
            </w:pPr>
          </w:p>
        </w:tc>
        <w:tc>
          <w:tcPr>
            <w:tcW w:w="1008" w:type="dxa"/>
            <w:tcBorders>
              <w:top w:val="single" w:sz="4" w:space="0" w:color="auto"/>
            </w:tcBorders>
            <w:vAlign w:val="bottom"/>
          </w:tcPr>
          <w:p w14:paraId="406D641D" w14:textId="77777777" w:rsidR="00870C2B" w:rsidRPr="00DC3EEF" w:rsidRDefault="00870C2B" w:rsidP="00870C2B">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3FA69583" w14:textId="77777777" w:rsidR="00870C2B" w:rsidRPr="00DC3EEF" w:rsidRDefault="00870C2B" w:rsidP="00870C2B">
            <w:pPr>
              <w:ind w:right="-72" w:firstLine="19"/>
              <w:jc w:val="right"/>
              <w:rPr>
                <w:rFonts w:ascii="Arial" w:hAnsi="Arial" w:cs="Arial"/>
                <w:sz w:val="16"/>
                <w:szCs w:val="16"/>
                <w:lang w:val="en-GB"/>
              </w:rPr>
            </w:pPr>
          </w:p>
        </w:tc>
        <w:tc>
          <w:tcPr>
            <w:tcW w:w="1008" w:type="dxa"/>
            <w:tcBorders>
              <w:top w:val="single" w:sz="4" w:space="0" w:color="auto"/>
            </w:tcBorders>
            <w:vAlign w:val="bottom"/>
          </w:tcPr>
          <w:p w14:paraId="74C2886C" w14:textId="77777777" w:rsidR="00870C2B" w:rsidRPr="00DC3EEF" w:rsidRDefault="00870C2B" w:rsidP="00870C2B">
            <w:pPr>
              <w:ind w:right="-72" w:firstLine="19"/>
              <w:jc w:val="right"/>
              <w:rPr>
                <w:rFonts w:ascii="Arial" w:hAnsi="Arial" w:cs="Arial"/>
                <w:sz w:val="16"/>
                <w:szCs w:val="16"/>
                <w:lang w:val="en-GB"/>
              </w:rPr>
            </w:pPr>
          </w:p>
        </w:tc>
        <w:tc>
          <w:tcPr>
            <w:tcW w:w="947" w:type="dxa"/>
            <w:tcBorders>
              <w:top w:val="single" w:sz="4" w:space="0" w:color="auto"/>
            </w:tcBorders>
            <w:vAlign w:val="bottom"/>
          </w:tcPr>
          <w:p w14:paraId="65F87C29" w14:textId="77777777" w:rsidR="00870C2B" w:rsidRPr="00DC3EEF" w:rsidRDefault="00870C2B" w:rsidP="00870C2B">
            <w:pPr>
              <w:tabs>
                <w:tab w:val="left" w:pos="2520"/>
              </w:tabs>
              <w:ind w:right="-72"/>
              <w:jc w:val="right"/>
              <w:outlineLvl w:val="0"/>
              <w:rPr>
                <w:rFonts w:ascii="Arial" w:hAnsi="Arial" w:cs="Arial"/>
                <w:sz w:val="16"/>
                <w:szCs w:val="16"/>
                <w:lang w:val="en-GB"/>
              </w:rPr>
            </w:pPr>
          </w:p>
        </w:tc>
        <w:tc>
          <w:tcPr>
            <w:tcW w:w="900" w:type="dxa"/>
            <w:tcBorders>
              <w:top w:val="single" w:sz="4" w:space="0" w:color="auto"/>
            </w:tcBorders>
            <w:vAlign w:val="bottom"/>
          </w:tcPr>
          <w:p w14:paraId="08C02483" w14:textId="77777777" w:rsidR="00870C2B" w:rsidRPr="00DC3EEF" w:rsidRDefault="00870C2B" w:rsidP="00870C2B">
            <w:pPr>
              <w:ind w:right="-72" w:firstLine="19"/>
              <w:jc w:val="right"/>
              <w:rPr>
                <w:rFonts w:ascii="Arial" w:hAnsi="Arial" w:cs="Arial"/>
                <w:sz w:val="16"/>
                <w:szCs w:val="16"/>
                <w:lang w:val="en-GB"/>
              </w:rPr>
            </w:pPr>
          </w:p>
        </w:tc>
      </w:tr>
      <w:tr w:rsidR="00870C2B" w:rsidRPr="00DC3EEF" w14:paraId="08B1F605" w14:textId="77777777" w:rsidTr="00AB07FD">
        <w:tc>
          <w:tcPr>
            <w:tcW w:w="3571" w:type="dxa"/>
            <w:vAlign w:val="bottom"/>
          </w:tcPr>
          <w:p w14:paraId="596C10DF" w14:textId="77777777" w:rsidR="00870C2B" w:rsidRPr="00DC3EEF" w:rsidRDefault="00870C2B" w:rsidP="00870C2B">
            <w:pPr>
              <w:ind w:left="-107" w:right="-216"/>
              <w:rPr>
                <w:rFonts w:ascii="Arial" w:hAnsi="Arial" w:cs="Arial"/>
                <w:sz w:val="16"/>
                <w:szCs w:val="16"/>
              </w:rPr>
            </w:pPr>
            <w:r w:rsidRPr="00DC3EEF">
              <w:rPr>
                <w:rFonts w:ascii="Arial" w:hAnsi="Arial" w:cs="Arial"/>
                <w:sz w:val="16"/>
                <w:szCs w:val="16"/>
              </w:rPr>
              <w:t>Other comprehensive income (loss)</w:t>
            </w:r>
          </w:p>
        </w:tc>
        <w:tc>
          <w:tcPr>
            <w:tcW w:w="1008" w:type="dxa"/>
            <w:tcBorders>
              <w:bottom w:val="single" w:sz="4" w:space="0" w:color="auto"/>
            </w:tcBorders>
            <w:vAlign w:val="bottom"/>
          </w:tcPr>
          <w:p w14:paraId="21D01707" w14:textId="70BD4C22"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(320,128)</w:t>
            </w:r>
          </w:p>
        </w:tc>
        <w:tc>
          <w:tcPr>
            <w:tcW w:w="1008" w:type="dxa"/>
            <w:tcBorders>
              <w:bottom w:val="single" w:sz="4" w:space="0" w:color="auto"/>
            </w:tcBorders>
            <w:vAlign w:val="bottom"/>
          </w:tcPr>
          <w:p w14:paraId="47101D1E" w14:textId="291EA0C6" w:rsidR="00870C2B" w:rsidRPr="00DC3EEF" w:rsidRDefault="00870C2B" w:rsidP="00870C2B">
            <w:pPr>
              <w:tabs>
                <w:tab w:val="decimal" w:pos="741"/>
              </w:tabs>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64,026</w:t>
            </w:r>
          </w:p>
        </w:tc>
        <w:tc>
          <w:tcPr>
            <w:tcW w:w="1008" w:type="dxa"/>
            <w:tcBorders>
              <w:bottom w:val="single" w:sz="4" w:space="0" w:color="auto"/>
            </w:tcBorders>
            <w:vAlign w:val="bottom"/>
          </w:tcPr>
          <w:p w14:paraId="5039DCDE" w14:textId="170A9F7A" w:rsidR="00870C2B" w:rsidRPr="00DC3EEF" w:rsidRDefault="00870C2B" w:rsidP="00870C2B">
            <w:pPr>
              <w:ind w:right="-72" w:firstLine="19"/>
              <w:jc w:val="right"/>
              <w:rPr>
                <w:rFonts w:ascii="Arial" w:hAnsi="Arial" w:cs="Arial"/>
                <w:color w:val="000000" w:themeColor="text1"/>
                <w:sz w:val="16"/>
                <w:szCs w:val="16"/>
                <w:lang w:val="en-GB"/>
              </w:rPr>
            </w:pPr>
            <w:r w:rsidRPr="00DC3EEF">
              <w:rPr>
                <w:rFonts w:ascii="Arial" w:hAnsi="Arial" w:cs="Arial"/>
                <w:color w:val="000000" w:themeColor="text1"/>
                <w:sz w:val="16"/>
                <w:szCs w:val="16"/>
                <w:lang w:val="en-GB"/>
              </w:rPr>
              <w:t>(256,102)</w:t>
            </w:r>
          </w:p>
        </w:tc>
        <w:tc>
          <w:tcPr>
            <w:tcW w:w="1008" w:type="dxa"/>
            <w:tcBorders>
              <w:bottom w:val="single" w:sz="4" w:space="0" w:color="auto"/>
            </w:tcBorders>
            <w:vAlign w:val="bottom"/>
          </w:tcPr>
          <w:p w14:paraId="56DB09BD" w14:textId="465BCCFA"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489,808</w:t>
            </w:r>
          </w:p>
        </w:tc>
        <w:tc>
          <w:tcPr>
            <w:tcW w:w="947" w:type="dxa"/>
            <w:tcBorders>
              <w:bottom w:val="single" w:sz="4" w:space="0" w:color="auto"/>
            </w:tcBorders>
            <w:vAlign w:val="bottom"/>
          </w:tcPr>
          <w:p w14:paraId="2C117060" w14:textId="4AD361CB" w:rsidR="00870C2B" w:rsidRPr="00DC3EEF" w:rsidRDefault="00870C2B" w:rsidP="00870C2B">
            <w:pPr>
              <w:tabs>
                <w:tab w:val="decimal" w:pos="741"/>
              </w:tabs>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(97,962)</w:t>
            </w:r>
          </w:p>
        </w:tc>
        <w:tc>
          <w:tcPr>
            <w:tcW w:w="900" w:type="dxa"/>
            <w:tcBorders>
              <w:bottom w:val="single" w:sz="4" w:space="0" w:color="auto"/>
            </w:tcBorders>
            <w:vAlign w:val="bottom"/>
          </w:tcPr>
          <w:p w14:paraId="3410EF1D" w14:textId="2A5B93D2" w:rsidR="00870C2B" w:rsidRPr="00DC3EEF" w:rsidRDefault="00870C2B" w:rsidP="00870C2B">
            <w:pPr>
              <w:ind w:right="-72" w:firstLine="19"/>
              <w:jc w:val="right"/>
              <w:rPr>
                <w:rFonts w:ascii="Arial" w:hAnsi="Arial" w:cs="Arial"/>
                <w:sz w:val="16"/>
                <w:szCs w:val="16"/>
                <w:lang w:val="en-GB"/>
              </w:rPr>
            </w:pPr>
            <w:r w:rsidRPr="00DC3EEF">
              <w:rPr>
                <w:rFonts w:ascii="Arial" w:hAnsi="Arial" w:cs="Arial"/>
                <w:color w:val="000000" w:themeColor="text1"/>
                <w:sz w:val="16"/>
                <w:szCs w:val="16"/>
                <w:lang w:val="en-GB"/>
              </w:rPr>
              <w:t>391,846</w:t>
            </w:r>
          </w:p>
        </w:tc>
      </w:tr>
    </w:tbl>
    <w:p w14:paraId="3BBE8A2D" w14:textId="4735B789" w:rsidR="009546B3" w:rsidRPr="00DC3EEF" w:rsidRDefault="009546B3" w:rsidP="009546B3">
      <w:pPr>
        <w:rPr>
          <w:rFonts w:ascii="Arial" w:hAnsi="Arial" w:cs="Arial"/>
          <w:sz w:val="18"/>
          <w:szCs w:val="18"/>
          <w:lang w:val="en-GB"/>
        </w:rPr>
      </w:pPr>
      <w:bookmarkStart w:id="362" w:name="_Toc467491305"/>
    </w:p>
    <w:p w14:paraId="6C3B4A96" w14:textId="77777777" w:rsidR="00C92CED" w:rsidRPr="00DC3EEF" w:rsidRDefault="00C92CED" w:rsidP="009546B3">
      <w:pPr>
        <w:rPr>
          <w:rFonts w:ascii="Arial" w:eastAsia="Arial Unicode MS" w:hAnsi="Arial" w:cs="Arial"/>
          <w:b/>
          <w:bCs/>
          <w:sz w:val="18"/>
          <w:szCs w:val="18"/>
        </w:rPr>
      </w:pPr>
    </w:p>
    <w:p w14:paraId="17C7A7AF" w14:textId="22B2B0D4" w:rsidR="00AD7153" w:rsidRPr="00DC3EEF" w:rsidRDefault="00A16170" w:rsidP="00FD265F">
      <w:pPr>
        <w:pStyle w:val="Heading1"/>
        <w:rPr>
          <w:rFonts w:cs="Arial"/>
        </w:rPr>
      </w:pPr>
      <w:bookmarkStart w:id="363" w:name="_Toc155612734"/>
      <w:r w:rsidRPr="00DC3EEF">
        <w:rPr>
          <w:rFonts w:cs="Arial"/>
          <w:lang w:val="en-GB"/>
        </w:rPr>
        <w:t>5</w:t>
      </w:r>
      <w:r w:rsidR="000C0871" w:rsidRPr="00DC3EEF">
        <w:rPr>
          <w:rFonts w:cs="Arial"/>
          <w:lang w:val="en-GB"/>
        </w:rPr>
        <w:t>2</w:t>
      </w:r>
      <w:r w:rsidR="00AD7153" w:rsidRPr="00DC3EEF">
        <w:rPr>
          <w:rFonts w:cs="Arial"/>
        </w:rPr>
        <w:tab/>
        <w:t>Financial instruments</w:t>
      </w:r>
      <w:bookmarkEnd w:id="363"/>
    </w:p>
    <w:p w14:paraId="6178950D" w14:textId="77777777" w:rsidR="00AD7153" w:rsidRPr="00DC3EEF" w:rsidRDefault="00AD7153" w:rsidP="003E325F">
      <w:pPr>
        <w:rPr>
          <w:rFonts w:ascii="Arial" w:eastAsia="Arial Unicode MS" w:hAnsi="Arial" w:cs="Arial"/>
          <w:b/>
          <w:bCs/>
          <w:sz w:val="18"/>
          <w:szCs w:val="18"/>
        </w:rPr>
      </w:pPr>
    </w:p>
    <w:p w14:paraId="69FB0191" w14:textId="77777777" w:rsidR="00F90DDA" w:rsidRPr="00DC3EEF" w:rsidRDefault="00F90DDA" w:rsidP="003E325F">
      <w:pPr>
        <w:ind w:right="-25"/>
        <w:outlineLvl w:val="0"/>
        <w:rPr>
          <w:rFonts w:ascii="Arial" w:hAnsi="Arial" w:cs="Arial"/>
          <w:b/>
          <w:bCs/>
          <w:spacing w:val="-2"/>
          <w:sz w:val="18"/>
          <w:szCs w:val="18"/>
        </w:rPr>
      </w:pPr>
      <w:bookmarkStart w:id="364" w:name="_Toc155612735"/>
      <w:r w:rsidRPr="00DC3EEF">
        <w:rPr>
          <w:rFonts w:ascii="Arial" w:hAnsi="Arial" w:cs="Arial"/>
          <w:b/>
          <w:bCs/>
          <w:spacing w:val="-2"/>
          <w:sz w:val="18"/>
          <w:szCs w:val="18"/>
        </w:rPr>
        <w:t>Measurement basis of financial assets and liabilities</w:t>
      </w:r>
      <w:bookmarkEnd w:id="364"/>
    </w:p>
    <w:p w14:paraId="5D77FC74" w14:textId="77777777" w:rsidR="00F90DDA" w:rsidRPr="00DC3EEF" w:rsidRDefault="00F90DDA" w:rsidP="003E325F">
      <w:pPr>
        <w:ind w:right="-25"/>
        <w:outlineLvl w:val="0"/>
        <w:rPr>
          <w:rFonts w:ascii="Arial" w:hAnsi="Arial" w:cs="Arial"/>
          <w:spacing w:val="-2"/>
          <w:sz w:val="18"/>
          <w:szCs w:val="18"/>
        </w:rPr>
      </w:pPr>
    </w:p>
    <w:p w14:paraId="5F1CD3BE" w14:textId="63E8F0EC" w:rsidR="00F90DDA" w:rsidRPr="00DC3EEF" w:rsidRDefault="00F90DDA" w:rsidP="00FA4052">
      <w:pPr>
        <w:ind w:right="29"/>
        <w:jc w:val="both"/>
        <w:outlineLvl w:val="0"/>
        <w:rPr>
          <w:rFonts w:ascii="Arial" w:hAnsi="Arial" w:cs="Arial"/>
          <w:spacing w:val="-2"/>
          <w:sz w:val="18"/>
          <w:szCs w:val="18"/>
        </w:rPr>
      </w:pPr>
      <w:bookmarkStart w:id="365" w:name="_Toc155612736"/>
      <w:r w:rsidRPr="00DC3EEF">
        <w:rPr>
          <w:rFonts w:ascii="Arial" w:hAnsi="Arial" w:cs="Arial"/>
          <w:spacing w:val="-2"/>
          <w:sz w:val="18"/>
          <w:szCs w:val="18"/>
        </w:rPr>
        <w:t xml:space="preserve">The accounting policies in Note </w:t>
      </w:r>
      <w:r w:rsidR="00A16170" w:rsidRPr="00DC3EEF">
        <w:rPr>
          <w:rFonts w:ascii="Arial" w:hAnsi="Arial" w:cs="Arial"/>
          <w:spacing w:val="-2"/>
          <w:sz w:val="18"/>
          <w:szCs w:val="18"/>
          <w:lang w:val="en-GB"/>
        </w:rPr>
        <w:t>2</w:t>
      </w:r>
      <w:r w:rsidRPr="00DC3EEF">
        <w:rPr>
          <w:rFonts w:ascii="Arial" w:hAnsi="Arial" w:cs="Arial"/>
          <w:spacing w:val="-2"/>
          <w:sz w:val="18"/>
          <w:szCs w:val="18"/>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bookmarkEnd w:id="365"/>
    </w:p>
    <w:p w14:paraId="6FF4058C" w14:textId="77777777" w:rsidR="00F90DDA" w:rsidRPr="00DC3EEF" w:rsidRDefault="00F90DDA" w:rsidP="003E325F">
      <w:pPr>
        <w:ind w:right="-25"/>
        <w:outlineLvl w:val="0"/>
        <w:rPr>
          <w:rFonts w:ascii="Arial" w:hAnsi="Arial" w:cs="Arial"/>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782B4A" w:rsidRPr="00DC3EEF" w14:paraId="559367A3" w14:textId="77777777" w:rsidTr="00A03316">
        <w:trPr>
          <w:trHeight w:val="144"/>
        </w:trPr>
        <w:tc>
          <w:tcPr>
            <w:tcW w:w="3060" w:type="dxa"/>
          </w:tcPr>
          <w:p w14:paraId="5D67C3F7" w14:textId="77777777" w:rsidR="00782B4A" w:rsidRPr="00DC3EEF" w:rsidRDefault="00782B4A" w:rsidP="00A03316">
            <w:pPr>
              <w:rPr>
                <w:rFonts w:ascii="Arial" w:eastAsia="Arial Unicode MS" w:hAnsi="Arial" w:cs="Arial"/>
                <w:sz w:val="12"/>
                <w:szCs w:val="12"/>
                <w:cs/>
              </w:rPr>
            </w:pPr>
          </w:p>
        </w:tc>
        <w:tc>
          <w:tcPr>
            <w:tcW w:w="6461" w:type="dxa"/>
            <w:gridSpan w:val="6"/>
            <w:tcBorders>
              <w:bottom w:val="single" w:sz="4" w:space="0" w:color="auto"/>
            </w:tcBorders>
            <w:vAlign w:val="bottom"/>
          </w:tcPr>
          <w:p w14:paraId="70D5CFD7" w14:textId="77777777" w:rsidR="00782B4A" w:rsidRPr="00DC3EEF" w:rsidRDefault="00782B4A" w:rsidP="00A03316">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Consolidated</w:t>
            </w:r>
          </w:p>
        </w:tc>
      </w:tr>
      <w:tr w:rsidR="00782B4A" w:rsidRPr="00DC3EEF" w14:paraId="0EF285FE" w14:textId="77777777" w:rsidTr="00A03316">
        <w:trPr>
          <w:trHeight w:val="144"/>
        </w:trPr>
        <w:tc>
          <w:tcPr>
            <w:tcW w:w="3060" w:type="dxa"/>
          </w:tcPr>
          <w:p w14:paraId="12FBADDC" w14:textId="77777777" w:rsidR="00782B4A" w:rsidRPr="00DC3EEF" w:rsidRDefault="00782B4A" w:rsidP="00A03316">
            <w:pPr>
              <w:rPr>
                <w:rFonts w:ascii="Arial" w:eastAsia="Arial Unicode MS" w:hAnsi="Arial" w:cs="Arial"/>
                <w:sz w:val="12"/>
                <w:szCs w:val="12"/>
                <w:cs/>
              </w:rPr>
            </w:pPr>
          </w:p>
        </w:tc>
        <w:tc>
          <w:tcPr>
            <w:tcW w:w="6461" w:type="dxa"/>
            <w:gridSpan w:val="6"/>
            <w:tcBorders>
              <w:top w:val="single" w:sz="4" w:space="0" w:color="auto"/>
              <w:bottom w:val="single" w:sz="4" w:space="0" w:color="auto"/>
            </w:tcBorders>
            <w:vAlign w:val="bottom"/>
          </w:tcPr>
          <w:p w14:paraId="5C499C00" w14:textId="13601C9E" w:rsidR="00782B4A" w:rsidRPr="00DC3EEF" w:rsidRDefault="00782B4A" w:rsidP="00A03316">
            <w:pPr>
              <w:ind w:right="-72"/>
              <w:jc w:val="center"/>
              <w:rPr>
                <w:rFonts w:ascii="Arial" w:eastAsia="Arial Unicode MS" w:hAnsi="Arial" w:cs="Arial"/>
                <w:b/>
                <w:bCs/>
                <w:sz w:val="12"/>
                <w:szCs w:val="12"/>
              </w:rPr>
            </w:pPr>
            <w:r w:rsidRPr="00DC3EEF">
              <w:rPr>
                <w:rFonts w:ascii="Arial" w:eastAsia="Arial Unicode MS" w:hAnsi="Arial" w:cs="Arial"/>
                <w:b/>
                <w:bCs/>
                <w:sz w:val="12"/>
                <w:szCs w:val="12"/>
                <w:lang w:val="en-GB"/>
              </w:rPr>
              <w:t>30 June 2026</w:t>
            </w:r>
          </w:p>
        </w:tc>
      </w:tr>
      <w:tr w:rsidR="00782B4A" w:rsidRPr="00DC3EEF" w14:paraId="36FA041C" w14:textId="77777777" w:rsidTr="00A03316">
        <w:trPr>
          <w:trHeight w:val="144"/>
        </w:trPr>
        <w:tc>
          <w:tcPr>
            <w:tcW w:w="3060" w:type="dxa"/>
          </w:tcPr>
          <w:p w14:paraId="090B1A86" w14:textId="77777777" w:rsidR="00782B4A" w:rsidRPr="00DC3EEF" w:rsidRDefault="00782B4A" w:rsidP="00A03316">
            <w:pPr>
              <w:rPr>
                <w:rFonts w:ascii="Arial" w:eastAsia="Arial Unicode MS" w:hAnsi="Arial" w:cs="Arial"/>
                <w:sz w:val="12"/>
                <w:szCs w:val="12"/>
                <w:cs/>
              </w:rPr>
            </w:pPr>
          </w:p>
        </w:tc>
        <w:tc>
          <w:tcPr>
            <w:tcW w:w="1045" w:type="dxa"/>
            <w:tcBorders>
              <w:top w:val="single" w:sz="4" w:space="0" w:color="auto"/>
            </w:tcBorders>
            <w:vAlign w:val="bottom"/>
          </w:tcPr>
          <w:p w14:paraId="0A053178" w14:textId="77777777" w:rsidR="00782B4A" w:rsidRPr="00DC3EEF" w:rsidRDefault="00782B4A" w:rsidP="00A03316">
            <w:pPr>
              <w:ind w:right="-72"/>
              <w:jc w:val="right"/>
              <w:rPr>
                <w:rFonts w:ascii="Arial" w:eastAsia="Arial Unicode MS" w:hAnsi="Arial" w:cs="Arial"/>
                <w:b/>
                <w:bCs/>
                <w:sz w:val="12"/>
                <w:szCs w:val="12"/>
              </w:rPr>
            </w:pPr>
          </w:p>
        </w:tc>
        <w:tc>
          <w:tcPr>
            <w:tcW w:w="1050" w:type="dxa"/>
            <w:tcBorders>
              <w:top w:val="single" w:sz="4" w:space="0" w:color="auto"/>
            </w:tcBorders>
            <w:vAlign w:val="bottom"/>
          </w:tcPr>
          <w:p w14:paraId="04477135" w14:textId="77777777" w:rsidR="00782B4A" w:rsidRPr="00DC3EEF" w:rsidRDefault="00782B4A" w:rsidP="00A03316">
            <w:pPr>
              <w:ind w:right="-72"/>
              <w:jc w:val="right"/>
              <w:rPr>
                <w:rFonts w:ascii="Arial" w:eastAsia="Arial Unicode MS" w:hAnsi="Arial" w:cs="Arial"/>
                <w:b/>
                <w:bCs/>
                <w:sz w:val="12"/>
                <w:szCs w:val="12"/>
              </w:rPr>
            </w:pPr>
          </w:p>
        </w:tc>
        <w:tc>
          <w:tcPr>
            <w:tcW w:w="1203" w:type="dxa"/>
            <w:tcBorders>
              <w:top w:val="single" w:sz="4" w:space="0" w:color="auto"/>
            </w:tcBorders>
            <w:vAlign w:val="bottom"/>
          </w:tcPr>
          <w:p w14:paraId="43CEC2F7" w14:textId="77777777" w:rsidR="00782B4A" w:rsidRPr="00DC3EEF" w:rsidRDefault="00782B4A" w:rsidP="00A03316">
            <w:pPr>
              <w:ind w:right="-72"/>
              <w:jc w:val="right"/>
              <w:rPr>
                <w:rFonts w:ascii="Arial" w:eastAsia="Arial Unicode MS" w:hAnsi="Arial" w:cs="Arial"/>
                <w:b/>
                <w:bCs/>
                <w:sz w:val="12"/>
                <w:szCs w:val="12"/>
              </w:rPr>
            </w:pPr>
          </w:p>
        </w:tc>
        <w:tc>
          <w:tcPr>
            <w:tcW w:w="1078" w:type="dxa"/>
            <w:tcBorders>
              <w:top w:val="single" w:sz="4" w:space="0" w:color="auto"/>
            </w:tcBorders>
            <w:vAlign w:val="bottom"/>
          </w:tcPr>
          <w:p w14:paraId="6E1A46DC"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050" w:type="dxa"/>
            <w:tcBorders>
              <w:top w:val="single" w:sz="4" w:space="0" w:color="auto"/>
            </w:tcBorders>
            <w:vAlign w:val="bottom"/>
          </w:tcPr>
          <w:p w14:paraId="011D4A8E" w14:textId="77777777" w:rsidR="00782B4A" w:rsidRPr="00DC3EEF" w:rsidRDefault="00782B4A" w:rsidP="00A03316">
            <w:pPr>
              <w:ind w:right="-72"/>
              <w:rPr>
                <w:rFonts w:ascii="Arial" w:eastAsia="Arial Unicode MS" w:hAnsi="Arial" w:cs="Arial"/>
                <w:b/>
                <w:bCs/>
                <w:sz w:val="12"/>
                <w:szCs w:val="12"/>
              </w:rPr>
            </w:pPr>
          </w:p>
        </w:tc>
        <w:tc>
          <w:tcPr>
            <w:tcW w:w="1035" w:type="dxa"/>
            <w:tcBorders>
              <w:top w:val="single" w:sz="4" w:space="0" w:color="auto"/>
            </w:tcBorders>
          </w:tcPr>
          <w:p w14:paraId="5BC1DAF6" w14:textId="77777777" w:rsidR="00782B4A" w:rsidRPr="00DC3EEF" w:rsidRDefault="00782B4A" w:rsidP="00A03316">
            <w:pPr>
              <w:ind w:right="-72"/>
              <w:rPr>
                <w:rFonts w:ascii="Arial" w:eastAsia="Arial Unicode MS" w:hAnsi="Arial" w:cs="Arial"/>
                <w:b/>
                <w:bCs/>
                <w:sz w:val="12"/>
                <w:szCs w:val="12"/>
              </w:rPr>
            </w:pPr>
          </w:p>
        </w:tc>
      </w:tr>
      <w:tr w:rsidR="00782B4A" w:rsidRPr="00DC3EEF" w14:paraId="630CC169" w14:textId="77777777" w:rsidTr="00A03316">
        <w:trPr>
          <w:trHeight w:val="144"/>
        </w:trPr>
        <w:tc>
          <w:tcPr>
            <w:tcW w:w="3060" w:type="dxa"/>
          </w:tcPr>
          <w:p w14:paraId="307C64F7" w14:textId="77777777" w:rsidR="00782B4A" w:rsidRPr="00DC3EEF" w:rsidRDefault="00782B4A" w:rsidP="00A03316">
            <w:pPr>
              <w:rPr>
                <w:rFonts w:ascii="Arial" w:eastAsia="Arial Unicode MS" w:hAnsi="Arial" w:cs="Arial"/>
                <w:sz w:val="12"/>
                <w:szCs w:val="12"/>
                <w:cs/>
              </w:rPr>
            </w:pPr>
          </w:p>
        </w:tc>
        <w:tc>
          <w:tcPr>
            <w:tcW w:w="1045" w:type="dxa"/>
            <w:vAlign w:val="bottom"/>
          </w:tcPr>
          <w:p w14:paraId="2F3A1373" w14:textId="77777777" w:rsidR="00782B4A" w:rsidRPr="00DC3EEF" w:rsidRDefault="00782B4A" w:rsidP="00A03316">
            <w:pPr>
              <w:ind w:right="-72"/>
              <w:jc w:val="center"/>
              <w:rPr>
                <w:rFonts w:ascii="Arial" w:eastAsia="Arial Unicode MS" w:hAnsi="Arial" w:cs="Arial"/>
                <w:b/>
                <w:bCs/>
                <w:sz w:val="12"/>
                <w:szCs w:val="12"/>
              </w:rPr>
            </w:pPr>
          </w:p>
        </w:tc>
        <w:tc>
          <w:tcPr>
            <w:tcW w:w="1050" w:type="dxa"/>
            <w:vAlign w:val="bottom"/>
          </w:tcPr>
          <w:p w14:paraId="6208F3B3"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203" w:type="dxa"/>
            <w:vAlign w:val="bottom"/>
          </w:tcPr>
          <w:p w14:paraId="0C79FA7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78" w:type="dxa"/>
            <w:vAlign w:val="bottom"/>
          </w:tcPr>
          <w:p w14:paraId="3E8A51F1"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050" w:type="dxa"/>
            <w:vAlign w:val="bottom"/>
          </w:tcPr>
          <w:p w14:paraId="5B76528E" w14:textId="77777777" w:rsidR="00782B4A" w:rsidRPr="00DC3EEF" w:rsidRDefault="00782B4A" w:rsidP="00A03316">
            <w:pPr>
              <w:ind w:right="-72"/>
              <w:jc w:val="right"/>
              <w:rPr>
                <w:rFonts w:ascii="Arial" w:eastAsia="Arial Unicode MS" w:hAnsi="Arial" w:cs="Arial"/>
                <w:b/>
                <w:bCs/>
                <w:sz w:val="12"/>
                <w:szCs w:val="12"/>
              </w:rPr>
            </w:pPr>
          </w:p>
        </w:tc>
        <w:tc>
          <w:tcPr>
            <w:tcW w:w="1035" w:type="dxa"/>
          </w:tcPr>
          <w:p w14:paraId="654A00C7"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2F86E74C" w14:textId="77777777" w:rsidTr="00A03316">
        <w:trPr>
          <w:trHeight w:val="144"/>
        </w:trPr>
        <w:tc>
          <w:tcPr>
            <w:tcW w:w="3060" w:type="dxa"/>
          </w:tcPr>
          <w:p w14:paraId="7B64C14B" w14:textId="77777777" w:rsidR="00782B4A" w:rsidRPr="00DC3EEF" w:rsidRDefault="00782B4A" w:rsidP="00A03316">
            <w:pPr>
              <w:rPr>
                <w:rFonts w:ascii="Arial" w:eastAsia="Arial Unicode MS" w:hAnsi="Arial" w:cs="Arial"/>
                <w:sz w:val="12"/>
                <w:szCs w:val="12"/>
                <w:cs/>
              </w:rPr>
            </w:pPr>
          </w:p>
        </w:tc>
        <w:tc>
          <w:tcPr>
            <w:tcW w:w="1045" w:type="dxa"/>
            <w:vAlign w:val="bottom"/>
          </w:tcPr>
          <w:p w14:paraId="63584684"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50" w:type="dxa"/>
            <w:vAlign w:val="bottom"/>
          </w:tcPr>
          <w:p w14:paraId="4C9621ED"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203" w:type="dxa"/>
            <w:vAlign w:val="bottom"/>
          </w:tcPr>
          <w:p w14:paraId="36A0511F"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78" w:type="dxa"/>
            <w:vAlign w:val="bottom"/>
          </w:tcPr>
          <w:p w14:paraId="3F54EBCD"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50" w:type="dxa"/>
            <w:vAlign w:val="bottom"/>
          </w:tcPr>
          <w:p w14:paraId="37E6F3A3" w14:textId="77777777" w:rsidR="00782B4A" w:rsidRPr="00DC3EEF" w:rsidRDefault="00782B4A" w:rsidP="00A03316">
            <w:pPr>
              <w:ind w:right="-72"/>
              <w:jc w:val="right"/>
              <w:rPr>
                <w:rFonts w:ascii="Arial" w:eastAsia="Arial Unicode MS" w:hAnsi="Arial" w:cs="Arial"/>
                <w:b/>
                <w:bCs/>
                <w:sz w:val="12"/>
                <w:szCs w:val="12"/>
              </w:rPr>
            </w:pPr>
          </w:p>
        </w:tc>
        <w:tc>
          <w:tcPr>
            <w:tcW w:w="1035" w:type="dxa"/>
          </w:tcPr>
          <w:p w14:paraId="321D77BA"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3822FBEA" w14:textId="77777777" w:rsidTr="00A03316">
        <w:trPr>
          <w:trHeight w:val="53"/>
        </w:trPr>
        <w:tc>
          <w:tcPr>
            <w:tcW w:w="3060" w:type="dxa"/>
          </w:tcPr>
          <w:p w14:paraId="65642872" w14:textId="77777777" w:rsidR="00782B4A" w:rsidRPr="00DC3EEF" w:rsidRDefault="00782B4A" w:rsidP="00A03316">
            <w:pPr>
              <w:rPr>
                <w:rFonts w:ascii="Arial" w:eastAsia="Arial Unicode MS" w:hAnsi="Arial" w:cs="Arial"/>
                <w:sz w:val="12"/>
                <w:szCs w:val="12"/>
                <w:cs/>
              </w:rPr>
            </w:pPr>
          </w:p>
        </w:tc>
        <w:tc>
          <w:tcPr>
            <w:tcW w:w="1045" w:type="dxa"/>
            <w:vAlign w:val="bottom"/>
          </w:tcPr>
          <w:p w14:paraId="4E709573"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050" w:type="dxa"/>
            <w:vAlign w:val="bottom"/>
          </w:tcPr>
          <w:p w14:paraId="5022362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203" w:type="dxa"/>
            <w:vAlign w:val="bottom"/>
          </w:tcPr>
          <w:p w14:paraId="4B84DDD9"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78" w:type="dxa"/>
            <w:vAlign w:val="bottom"/>
          </w:tcPr>
          <w:p w14:paraId="433F999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50" w:type="dxa"/>
            <w:vAlign w:val="bottom"/>
          </w:tcPr>
          <w:p w14:paraId="79F3DB7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Held at</w:t>
            </w:r>
          </w:p>
        </w:tc>
        <w:tc>
          <w:tcPr>
            <w:tcW w:w="1035" w:type="dxa"/>
          </w:tcPr>
          <w:p w14:paraId="1B376B7B"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79E6213B" w14:textId="77777777" w:rsidTr="00A03316">
        <w:trPr>
          <w:trHeight w:val="144"/>
        </w:trPr>
        <w:tc>
          <w:tcPr>
            <w:tcW w:w="3060" w:type="dxa"/>
          </w:tcPr>
          <w:p w14:paraId="31271C9F" w14:textId="77777777" w:rsidR="00782B4A" w:rsidRPr="00DC3EEF" w:rsidRDefault="00782B4A" w:rsidP="00A03316">
            <w:pPr>
              <w:rPr>
                <w:rFonts w:ascii="Arial" w:eastAsia="Arial Unicode MS" w:hAnsi="Arial" w:cs="Arial"/>
                <w:sz w:val="12"/>
                <w:szCs w:val="12"/>
                <w:cs/>
              </w:rPr>
            </w:pPr>
          </w:p>
        </w:tc>
        <w:tc>
          <w:tcPr>
            <w:tcW w:w="1045" w:type="dxa"/>
            <w:vAlign w:val="bottom"/>
          </w:tcPr>
          <w:p w14:paraId="4481C6B8"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050" w:type="dxa"/>
            <w:vAlign w:val="bottom"/>
          </w:tcPr>
          <w:p w14:paraId="41B15B35"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203" w:type="dxa"/>
            <w:vAlign w:val="bottom"/>
          </w:tcPr>
          <w:p w14:paraId="4C04DC5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78" w:type="dxa"/>
            <w:vAlign w:val="bottom"/>
          </w:tcPr>
          <w:p w14:paraId="7185D882"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50" w:type="dxa"/>
            <w:vAlign w:val="bottom"/>
          </w:tcPr>
          <w:p w14:paraId="36CFEA70"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amortised cost</w:t>
            </w:r>
          </w:p>
        </w:tc>
        <w:tc>
          <w:tcPr>
            <w:tcW w:w="1035" w:type="dxa"/>
          </w:tcPr>
          <w:p w14:paraId="6161A43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Total</w:t>
            </w:r>
          </w:p>
        </w:tc>
      </w:tr>
      <w:tr w:rsidR="00782B4A" w:rsidRPr="00DC3EEF" w14:paraId="262E60D9" w14:textId="77777777" w:rsidTr="00A03316">
        <w:trPr>
          <w:trHeight w:val="144"/>
        </w:trPr>
        <w:tc>
          <w:tcPr>
            <w:tcW w:w="3060" w:type="dxa"/>
          </w:tcPr>
          <w:p w14:paraId="0C95BE50" w14:textId="77777777" w:rsidR="00782B4A" w:rsidRPr="00DC3EEF" w:rsidRDefault="00782B4A" w:rsidP="00A03316">
            <w:pPr>
              <w:rPr>
                <w:rFonts w:ascii="Arial" w:eastAsia="Arial Unicode MS" w:hAnsi="Arial" w:cs="Arial"/>
                <w:sz w:val="12"/>
                <w:szCs w:val="12"/>
                <w:cs/>
              </w:rPr>
            </w:pPr>
          </w:p>
        </w:tc>
        <w:tc>
          <w:tcPr>
            <w:tcW w:w="1045" w:type="dxa"/>
            <w:tcBorders>
              <w:bottom w:val="single" w:sz="4" w:space="0" w:color="auto"/>
            </w:tcBorders>
            <w:vAlign w:val="bottom"/>
          </w:tcPr>
          <w:p w14:paraId="67B2A980"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4C1D744F"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203" w:type="dxa"/>
            <w:tcBorders>
              <w:bottom w:val="single" w:sz="4" w:space="0" w:color="auto"/>
            </w:tcBorders>
            <w:vAlign w:val="bottom"/>
          </w:tcPr>
          <w:p w14:paraId="2103C841"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78" w:type="dxa"/>
            <w:tcBorders>
              <w:bottom w:val="single" w:sz="4" w:space="0" w:color="auto"/>
            </w:tcBorders>
            <w:vAlign w:val="bottom"/>
          </w:tcPr>
          <w:p w14:paraId="29261904"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359A7928"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35" w:type="dxa"/>
            <w:tcBorders>
              <w:bottom w:val="single" w:sz="4" w:space="0" w:color="auto"/>
            </w:tcBorders>
          </w:tcPr>
          <w:p w14:paraId="0226D10C"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782B4A" w:rsidRPr="00DC3EEF" w14:paraId="3D4A96C7" w14:textId="77777777" w:rsidTr="00A03316">
        <w:trPr>
          <w:trHeight w:val="144"/>
        </w:trPr>
        <w:tc>
          <w:tcPr>
            <w:tcW w:w="3060" w:type="dxa"/>
          </w:tcPr>
          <w:p w14:paraId="5C46341B" w14:textId="77777777" w:rsidR="00782B4A" w:rsidRPr="00DC3EEF" w:rsidRDefault="00782B4A" w:rsidP="00A03316">
            <w:pPr>
              <w:rPr>
                <w:rFonts w:ascii="Arial" w:eastAsia="Arial Unicode MS" w:hAnsi="Arial" w:cs="Arial"/>
                <w:b/>
                <w:bCs/>
                <w:sz w:val="12"/>
                <w:szCs w:val="12"/>
              </w:rPr>
            </w:pPr>
          </w:p>
        </w:tc>
        <w:tc>
          <w:tcPr>
            <w:tcW w:w="1045" w:type="dxa"/>
            <w:tcBorders>
              <w:top w:val="single" w:sz="4" w:space="0" w:color="auto"/>
            </w:tcBorders>
          </w:tcPr>
          <w:p w14:paraId="0C49E766"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0A3EE3A3"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Borders>
              <w:top w:val="single" w:sz="4" w:space="0" w:color="auto"/>
            </w:tcBorders>
          </w:tcPr>
          <w:p w14:paraId="29AFA4CE"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52523C57"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37E1B6B7"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692B4D8A"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0C7ADC1A" w14:textId="77777777" w:rsidTr="00A03316">
        <w:trPr>
          <w:trHeight w:val="144"/>
        </w:trPr>
        <w:tc>
          <w:tcPr>
            <w:tcW w:w="3060" w:type="dxa"/>
          </w:tcPr>
          <w:p w14:paraId="71871C7E"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45" w:type="dxa"/>
          </w:tcPr>
          <w:p w14:paraId="675D038F"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765E7377"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Pr>
          <w:p w14:paraId="2080995D"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00884574"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06DD1D41"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6BB7FD3C"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55F94660" w14:textId="77777777" w:rsidTr="00A03316">
        <w:trPr>
          <w:trHeight w:val="144"/>
        </w:trPr>
        <w:tc>
          <w:tcPr>
            <w:tcW w:w="3060" w:type="dxa"/>
          </w:tcPr>
          <w:p w14:paraId="605A7F86"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 xml:space="preserve">Cash </w:t>
            </w:r>
          </w:p>
        </w:tc>
        <w:tc>
          <w:tcPr>
            <w:tcW w:w="1045" w:type="dxa"/>
            <w:vAlign w:val="bottom"/>
          </w:tcPr>
          <w:p w14:paraId="0ADB2CB9" w14:textId="0100F3E0"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54F5E0C" w14:textId="1C988A21"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20D7A59D" w14:textId="22F7DED8"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BF934CE" w14:textId="1A2CD50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26B8239" w14:textId="44F64E58"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992,748</w:t>
            </w:r>
          </w:p>
        </w:tc>
        <w:tc>
          <w:tcPr>
            <w:tcW w:w="1035" w:type="dxa"/>
            <w:vAlign w:val="bottom"/>
          </w:tcPr>
          <w:p w14:paraId="216FB82C" w14:textId="38285668"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992,748</w:t>
            </w:r>
          </w:p>
        </w:tc>
      </w:tr>
      <w:tr w:rsidR="00942102" w:rsidRPr="00DC3EEF" w14:paraId="30123FB4" w14:textId="77777777" w:rsidTr="00A03316">
        <w:trPr>
          <w:trHeight w:val="144"/>
        </w:trPr>
        <w:tc>
          <w:tcPr>
            <w:tcW w:w="3060" w:type="dxa"/>
          </w:tcPr>
          <w:p w14:paraId="570DBB46" w14:textId="77777777" w:rsidR="00942102" w:rsidRPr="00DC3EEF" w:rsidRDefault="00942102" w:rsidP="00942102">
            <w:pPr>
              <w:rPr>
                <w:rFonts w:ascii="Arial" w:eastAsia="Arial Unicode MS" w:hAnsi="Arial" w:cs="Arial"/>
                <w:sz w:val="12"/>
                <w:szCs w:val="12"/>
                <w:cs/>
              </w:rPr>
            </w:pPr>
            <w:r w:rsidRPr="00DC3EEF">
              <w:rPr>
                <w:rFonts w:ascii="Arial" w:eastAsia="Arial Unicode MS" w:hAnsi="Arial" w:cs="Arial"/>
                <w:sz w:val="12"/>
                <w:szCs w:val="12"/>
              </w:rPr>
              <w:t>Interbank and money market items, net</w:t>
            </w:r>
          </w:p>
        </w:tc>
        <w:tc>
          <w:tcPr>
            <w:tcW w:w="1045" w:type="dxa"/>
            <w:vAlign w:val="bottom"/>
          </w:tcPr>
          <w:p w14:paraId="44D64392" w14:textId="4FA99C5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AEB1B64" w14:textId="38DF935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5886C5FC" w14:textId="7424535C"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5663BB9" w14:textId="309ED9B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E0E069D" w14:textId="5912637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44,462,655</w:t>
            </w:r>
          </w:p>
        </w:tc>
        <w:tc>
          <w:tcPr>
            <w:tcW w:w="1035" w:type="dxa"/>
            <w:vAlign w:val="bottom"/>
          </w:tcPr>
          <w:p w14:paraId="7B20B024" w14:textId="317DE7D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44,462,655</w:t>
            </w:r>
          </w:p>
        </w:tc>
      </w:tr>
      <w:tr w:rsidR="00782B4A" w:rsidRPr="00DC3EEF" w14:paraId="621C4DDA" w14:textId="77777777" w:rsidTr="00A03316">
        <w:trPr>
          <w:trHeight w:val="144"/>
        </w:trPr>
        <w:tc>
          <w:tcPr>
            <w:tcW w:w="3060" w:type="dxa"/>
          </w:tcPr>
          <w:p w14:paraId="4722A226"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Financial assets measured at fair value </w:t>
            </w:r>
          </w:p>
        </w:tc>
        <w:tc>
          <w:tcPr>
            <w:tcW w:w="1045" w:type="dxa"/>
          </w:tcPr>
          <w:p w14:paraId="16B369C5"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7BED557F"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Pr>
          <w:p w14:paraId="5AF5EC69"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277B5AFA"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425DF2B3"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29349A9D"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282444A9" w14:textId="77777777" w:rsidTr="00A03316">
        <w:trPr>
          <w:trHeight w:val="144"/>
        </w:trPr>
        <w:tc>
          <w:tcPr>
            <w:tcW w:w="3060" w:type="dxa"/>
          </w:tcPr>
          <w:p w14:paraId="72E395B5" w14:textId="77777777" w:rsidR="00942102" w:rsidRPr="00DC3EEF" w:rsidRDefault="00942102" w:rsidP="00942102">
            <w:pPr>
              <w:rPr>
                <w:rFonts w:ascii="Arial" w:eastAsia="Arial Unicode MS" w:hAnsi="Arial" w:cs="Arial"/>
                <w:sz w:val="12"/>
                <w:szCs w:val="12"/>
                <w:cs/>
              </w:rPr>
            </w:pPr>
            <w:r w:rsidRPr="00DC3EEF">
              <w:rPr>
                <w:rFonts w:ascii="Arial" w:eastAsia="Arial Unicode MS" w:hAnsi="Arial" w:cs="Arial"/>
                <w:sz w:val="12"/>
                <w:szCs w:val="12"/>
              </w:rPr>
              <w:t xml:space="preserve">   through profit or loss</w:t>
            </w:r>
          </w:p>
        </w:tc>
        <w:tc>
          <w:tcPr>
            <w:tcW w:w="1045" w:type="dxa"/>
            <w:vAlign w:val="bottom"/>
          </w:tcPr>
          <w:p w14:paraId="1FF34814" w14:textId="2411261E"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32,622,153</w:t>
            </w:r>
          </w:p>
        </w:tc>
        <w:tc>
          <w:tcPr>
            <w:tcW w:w="1050" w:type="dxa"/>
            <w:vAlign w:val="bottom"/>
          </w:tcPr>
          <w:p w14:paraId="5320DC8A" w14:textId="40F00D1D"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2EB97998" w14:textId="5433DE8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1C7A7F6F" w14:textId="64EE09A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277762E" w14:textId="1AF57FF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5BFD86AB" w14:textId="573A41CD"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32,622,153</w:t>
            </w:r>
          </w:p>
        </w:tc>
      </w:tr>
      <w:tr w:rsidR="00942102" w:rsidRPr="00DC3EEF" w14:paraId="500142B4" w14:textId="77777777" w:rsidTr="00A03316">
        <w:trPr>
          <w:trHeight w:val="144"/>
        </w:trPr>
        <w:tc>
          <w:tcPr>
            <w:tcW w:w="3060" w:type="dxa"/>
          </w:tcPr>
          <w:p w14:paraId="126AC883"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45" w:type="dxa"/>
            <w:vAlign w:val="bottom"/>
          </w:tcPr>
          <w:p w14:paraId="259AF726" w14:textId="70FB3BF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14,068,559</w:t>
            </w:r>
          </w:p>
        </w:tc>
        <w:tc>
          <w:tcPr>
            <w:tcW w:w="1050" w:type="dxa"/>
            <w:vAlign w:val="bottom"/>
          </w:tcPr>
          <w:p w14:paraId="45083110" w14:textId="7138ABE0"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664F1EDB" w14:textId="2626AA4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45FB4EB" w14:textId="345F7A60"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6AC4A6D" w14:textId="4DE6962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7AB01421" w14:textId="221A675A"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14,068,559</w:t>
            </w:r>
          </w:p>
        </w:tc>
      </w:tr>
      <w:tr w:rsidR="00942102" w:rsidRPr="00DC3EEF" w14:paraId="05497354" w14:textId="77777777" w:rsidTr="00A03316">
        <w:trPr>
          <w:trHeight w:val="144"/>
        </w:trPr>
        <w:tc>
          <w:tcPr>
            <w:tcW w:w="3060" w:type="dxa"/>
          </w:tcPr>
          <w:p w14:paraId="5B68D206" w14:textId="77777777" w:rsidR="00942102" w:rsidRPr="00DC3EEF" w:rsidRDefault="00942102" w:rsidP="00942102">
            <w:pPr>
              <w:rPr>
                <w:rFonts w:ascii="Arial" w:eastAsia="Arial Unicode MS" w:hAnsi="Arial" w:cs="Arial"/>
                <w:sz w:val="12"/>
                <w:szCs w:val="12"/>
                <w:cs/>
              </w:rPr>
            </w:pPr>
            <w:r w:rsidRPr="00DC3EEF">
              <w:rPr>
                <w:rFonts w:ascii="Arial" w:eastAsia="Arial Unicode MS" w:hAnsi="Arial" w:cs="Arial"/>
                <w:sz w:val="12"/>
                <w:szCs w:val="12"/>
              </w:rPr>
              <w:t>Investments in securities, net</w:t>
            </w:r>
          </w:p>
        </w:tc>
        <w:tc>
          <w:tcPr>
            <w:tcW w:w="1045" w:type="dxa"/>
            <w:vAlign w:val="bottom"/>
          </w:tcPr>
          <w:p w14:paraId="5F4E19D4" w14:textId="69FBA8BB"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241B833" w14:textId="7685013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3E4462BB" w14:textId="678DBCA1"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21,984,141</w:t>
            </w:r>
          </w:p>
        </w:tc>
        <w:tc>
          <w:tcPr>
            <w:tcW w:w="1078" w:type="dxa"/>
            <w:vAlign w:val="bottom"/>
          </w:tcPr>
          <w:p w14:paraId="608C707B" w14:textId="438A584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3,217,189</w:t>
            </w:r>
          </w:p>
        </w:tc>
        <w:tc>
          <w:tcPr>
            <w:tcW w:w="1050" w:type="dxa"/>
            <w:vAlign w:val="bottom"/>
          </w:tcPr>
          <w:p w14:paraId="06C402A4" w14:textId="2D6AB72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17,847,383</w:t>
            </w:r>
          </w:p>
        </w:tc>
        <w:tc>
          <w:tcPr>
            <w:tcW w:w="1035" w:type="dxa"/>
            <w:vAlign w:val="bottom"/>
          </w:tcPr>
          <w:p w14:paraId="28A60CE5" w14:textId="72010E9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43,048,713</w:t>
            </w:r>
          </w:p>
        </w:tc>
      </w:tr>
      <w:tr w:rsidR="00782B4A" w:rsidRPr="00DC3EEF" w14:paraId="3E5BE171" w14:textId="77777777" w:rsidTr="00A03316">
        <w:trPr>
          <w:trHeight w:val="144"/>
        </w:trPr>
        <w:tc>
          <w:tcPr>
            <w:tcW w:w="3060" w:type="dxa"/>
          </w:tcPr>
          <w:p w14:paraId="6DDA1197"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Loans to customers and accrued </w:t>
            </w:r>
          </w:p>
        </w:tc>
        <w:tc>
          <w:tcPr>
            <w:tcW w:w="1045" w:type="dxa"/>
            <w:vAlign w:val="bottom"/>
          </w:tcPr>
          <w:p w14:paraId="61E1B0E9"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2A4CB995"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vAlign w:val="bottom"/>
          </w:tcPr>
          <w:p w14:paraId="5C7841EC"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vAlign w:val="bottom"/>
          </w:tcPr>
          <w:p w14:paraId="0C85EECD"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0926EFD0"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vAlign w:val="bottom"/>
          </w:tcPr>
          <w:p w14:paraId="35CAC106"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3E0B930C" w14:textId="77777777" w:rsidTr="00A03316">
        <w:trPr>
          <w:trHeight w:val="144"/>
        </w:trPr>
        <w:tc>
          <w:tcPr>
            <w:tcW w:w="3060" w:type="dxa"/>
          </w:tcPr>
          <w:p w14:paraId="65E472DB"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 xml:space="preserve">    interest receivables, net</w:t>
            </w:r>
          </w:p>
        </w:tc>
        <w:tc>
          <w:tcPr>
            <w:tcW w:w="1045" w:type="dxa"/>
            <w:vAlign w:val="bottom"/>
          </w:tcPr>
          <w:p w14:paraId="08172E5A" w14:textId="4F40D3E6"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C59F0A8" w14:textId="050DF001"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2172658E" w14:textId="02BD1ADA"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3CAEAA44" w14:textId="2BBBD16C"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3C6B697" w14:textId="5F5DE6DD"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343,213,092</w:t>
            </w:r>
          </w:p>
        </w:tc>
        <w:tc>
          <w:tcPr>
            <w:tcW w:w="1035" w:type="dxa"/>
            <w:vAlign w:val="bottom"/>
          </w:tcPr>
          <w:p w14:paraId="4957880F" w14:textId="306E99D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343,213,092</w:t>
            </w:r>
          </w:p>
        </w:tc>
      </w:tr>
      <w:tr w:rsidR="00782B4A" w:rsidRPr="00DC3EEF" w14:paraId="1F1E01CB" w14:textId="77777777" w:rsidTr="00A03316">
        <w:trPr>
          <w:trHeight w:val="144"/>
        </w:trPr>
        <w:tc>
          <w:tcPr>
            <w:tcW w:w="3060" w:type="dxa"/>
          </w:tcPr>
          <w:p w14:paraId="5D1506E7"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Accounts receivable from clearing house </w:t>
            </w:r>
          </w:p>
        </w:tc>
        <w:tc>
          <w:tcPr>
            <w:tcW w:w="1045" w:type="dxa"/>
            <w:vAlign w:val="bottom"/>
          </w:tcPr>
          <w:p w14:paraId="0AB6BA11"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1F0CD21A"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vAlign w:val="bottom"/>
          </w:tcPr>
          <w:p w14:paraId="49E50490"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vAlign w:val="bottom"/>
          </w:tcPr>
          <w:p w14:paraId="71ECEF56"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29A6AD15"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vAlign w:val="bottom"/>
          </w:tcPr>
          <w:p w14:paraId="7A4AB566"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3CA6D2A0" w14:textId="77777777" w:rsidTr="00A03316">
        <w:trPr>
          <w:trHeight w:val="144"/>
        </w:trPr>
        <w:tc>
          <w:tcPr>
            <w:tcW w:w="3060" w:type="dxa"/>
          </w:tcPr>
          <w:p w14:paraId="5D378669"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 xml:space="preserve">    and broker - dealers</w:t>
            </w:r>
          </w:p>
        </w:tc>
        <w:tc>
          <w:tcPr>
            <w:tcW w:w="1045" w:type="dxa"/>
            <w:vAlign w:val="bottom"/>
          </w:tcPr>
          <w:p w14:paraId="362C56CB" w14:textId="6653E23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E0A6BC2" w14:textId="3B19B59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50D4CC4A" w14:textId="64582D6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EAE126B" w14:textId="25D1E60A"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7055D0D" w14:textId="0072D48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2,366,583</w:t>
            </w:r>
          </w:p>
        </w:tc>
        <w:tc>
          <w:tcPr>
            <w:tcW w:w="1035" w:type="dxa"/>
            <w:vAlign w:val="bottom"/>
          </w:tcPr>
          <w:p w14:paraId="33CF8ED2" w14:textId="504F9F5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2,366,583</w:t>
            </w:r>
          </w:p>
        </w:tc>
      </w:tr>
      <w:tr w:rsidR="009D7517" w:rsidRPr="00DC3EEF" w14:paraId="4931F933" w14:textId="77777777" w:rsidTr="00A03316">
        <w:trPr>
          <w:trHeight w:val="144"/>
        </w:trPr>
        <w:tc>
          <w:tcPr>
            <w:tcW w:w="3060" w:type="dxa"/>
          </w:tcPr>
          <w:p w14:paraId="66EB10C6" w14:textId="77777777" w:rsidR="009D7517" w:rsidRPr="00DC3EEF" w:rsidRDefault="009D7517" w:rsidP="009D7517">
            <w:pPr>
              <w:rPr>
                <w:rFonts w:ascii="Arial" w:eastAsia="Arial Unicode MS" w:hAnsi="Arial" w:cs="Arial"/>
                <w:sz w:val="12"/>
                <w:szCs w:val="12"/>
              </w:rPr>
            </w:pPr>
            <w:r w:rsidRPr="00DC3EEF">
              <w:rPr>
                <w:rFonts w:ascii="Arial" w:eastAsia="Arial Unicode MS" w:hAnsi="Arial" w:cs="Arial"/>
                <w:sz w:val="12"/>
                <w:szCs w:val="12"/>
              </w:rPr>
              <w:t>Securities and derivative business receivables</w:t>
            </w:r>
          </w:p>
        </w:tc>
        <w:tc>
          <w:tcPr>
            <w:tcW w:w="1045" w:type="dxa"/>
            <w:tcBorders>
              <w:bottom w:val="single" w:sz="4" w:space="0" w:color="auto"/>
            </w:tcBorders>
            <w:vAlign w:val="bottom"/>
          </w:tcPr>
          <w:p w14:paraId="62EF7529" w14:textId="6D7339D0"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16,946</w:t>
            </w:r>
          </w:p>
        </w:tc>
        <w:tc>
          <w:tcPr>
            <w:tcW w:w="1050" w:type="dxa"/>
            <w:tcBorders>
              <w:bottom w:val="single" w:sz="4" w:space="0" w:color="auto"/>
            </w:tcBorders>
            <w:vAlign w:val="bottom"/>
          </w:tcPr>
          <w:p w14:paraId="176EA20E" w14:textId="0B30EA10"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tcBorders>
              <w:bottom w:val="single" w:sz="4" w:space="0" w:color="auto"/>
            </w:tcBorders>
            <w:vAlign w:val="bottom"/>
          </w:tcPr>
          <w:p w14:paraId="0A4BA5BE" w14:textId="27E149A9"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13221569" w14:textId="3C977766"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1D9C1724" w14:textId="51C79A04"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11,503,007</w:t>
            </w:r>
          </w:p>
        </w:tc>
        <w:tc>
          <w:tcPr>
            <w:tcW w:w="1035" w:type="dxa"/>
            <w:tcBorders>
              <w:bottom w:val="single" w:sz="4" w:space="0" w:color="auto"/>
            </w:tcBorders>
            <w:vAlign w:val="bottom"/>
          </w:tcPr>
          <w:p w14:paraId="08308A30" w14:textId="306BA854"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11,519,953</w:t>
            </w:r>
          </w:p>
        </w:tc>
      </w:tr>
      <w:tr w:rsidR="00782B4A" w:rsidRPr="00DC3EEF" w14:paraId="7F484895" w14:textId="77777777" w:rsidTr="00A03316">
        <w:trPr>
          <w:trHeight w:val="144"/>
        </w:trPr>
        <w:tc>
          <w:tcPr>
            <w:tcW w:w="3060" w:type="dxa"/>
          </w:tcPr>
          <w:p w14:paraId="1D320859" w14:textId="77777777" w:rsidR="00782B4A" w:rsidRPr="00DC3EEF" w:rsidRDefault="00782B4A" w:rsidP="00A03316">
            <w:pPr>
              <w:rPr>
                <w:rFonts w:ascii="Arial" w:eastAsia="Arial Unicode MS" w:hAnsi="Arial" w:cs="Arial"/>
                <w:sz w:val="12"/>
                <w:szCs w:val="12"/>
              </w:rPr>
            </w:pPr>
          </w:p>
        </w:tc>
        <w:tc>
          <w:tcPr>
            <w:tcW w:w="1045" w:type="dxa"/>
            <w:tcBorders>
              <w:top w:val="single" w:sz="4" w:space="0" w:color="auto"/>
            </w:tcBorders>
          </w:tcPr>
          <w:p w14:paraId="23770A9C"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28DED911"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Borders>
              <w:top w:val="single" w:sz="4" w:space="0" w:color="auto"/>
            </w:tcBorders>
          </w:tcPr>
          <w:p w14:paraId="083A2537"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39B25FC2"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0B1078D6"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11F857AD" w14:textId="77777777" w:rsidR="00782B4A" w:rsidRPr="00DC3EEF" w:rsidRDefault="00782B4A" w:rsidP="00A03316">
            <w:pPr>
              <w:ind w:left="68" w:right="-72" w:hanging="142"/>
              <w:jc w:val="right"/>
              <w:rPr>
                <w:rFonts w:ascii="Arial" w:eastAsia="Arial Unicode MS" w:hAnsi="Arial" w:cs="Arial"/>
                <w:sz w:val="12"/>
                <w:szCs w:val="12"/>
              </w:rPr>
            </w:pPr>
          </w:p>
        </w:tc>
      </w:tr>
      <w:tr w:rsidR="009D7517" w:rsidRPr="00DC3EEF" w14:paraId="6CB0BDFE" w14:textId="77777777" w:rsidTr="00A03316">
        <w:trPr>
          <w:trHeight w:val="144"/>
        </w:trPr>
        <w:tc>
          <w:tcPr>
            <w:tcW w:w="3060" w:type="dxa"/>
          </w:tcPr>
          <w:p w14:paraId="131579F0" w14:textId="77777777" w:rsidR="009D7517" w:rsidRPr="00DC3EEF" w:rsidRDefault="009D7517" w:rsidP="009D7517">
            <w:pPr>
              <w:rPr>
                <w:rFonts w:ascii="Arial" w:eastAsia="Arial Unicode MS" w:hAnsi="Arial" w:cs="Arial"/>
                <w:b/>
                <w:bCs/>
                <w:sz w:val="12"/>
                <w:szCs w:val="12"/>
              </w:rPr>
            </w:pPr>
            <w:r w:rsidRPr="00DC3EEF">
              <w:rPr>
                <w:rFonts w:ascii="Arial" w:eastAsia="Arial Unicode MS" w:hAnsi="Arial" w:cs="Arial"/>
                <w:b/>
                <w:bCs/>
                <w:sz w:val="12"/>
                <w:szCs w:val="12"/>
              </w:rPr>
              <w:t>Total financial assets</w:t>
            </w:r>
          </w:p>
        </w:tc>
        <w:tc>
          <w:tcPr>
            <w:tcW w:w="1045" w:type="dxa"/>
            <w:tcBorders>
              <w:bottom w:val="single" w:sz="4" w:space="0" w:color="auto"/>
            </w:tcBorders>
            <w:vAlign w:val="bottom"/>
          </w:tcPr>
          <w:p w14:paraId="39F39EC4" w14:textId="0C39BB1C"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46,707,658</w:t>
            </w:r>
          </w:p>
        </w:tc>
        <w:tc>
          <w:tcPr>
            <w:tcW w:w="1050" w:type="dxa"/>
            <w:tcBorders>
              <w:bottom w:val="single" w:sz="4" w:space="0" w:color="auto"/>
            </w:tcBorders>
            <w:vAlign w:val="bottom"/>
          </w:tcPr>
          <w:p w14:paraId="521E8FFB" w14:textId="2EF77DFF"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tcBorders>
              <w:bottom w:val="single" w:sz="4" w:space="0" w:color="auto"/>
            </w:tcBorders>
            <w:vAlign w:val="bottom"/>
          </w:tcPr>
          <w:p w14:paraId="798674A9" w14:textId="69A0A645"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21,984,141</w:t>
            </w:r>
          </w:p>
        </w:tc>
        <w:tc>
          <w:tcPr>
            <w:tcW w:w="1078" w:type="dxa"/>
            <w:tcBorders>
              <w:bottom w:val="single" w:sz="4" w:space="0" w:color="auto"/>
            </w:tcBorders>
            <w:vAlign w:val="bottom"/>
          </w:tcPr>
          <w:p w14:paraId="3636677D" w14:textId="4949867C"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3,217,189</w:t>
            </w:r>
          </w:p>
        </w:tc>
        <w:tc>
          <w:tcPr>
            <w:tcW w:w="1050" w:type="dxa"/>
            <w:tcBorders>
              <w:bottom w:val="single" w:sz="4" w:space="0" w:color="auto"/>
            </w:tcBorders>
            <w:vAlign w:val="bottom"/>
          </w:tcPr>
          <w:p w14:paraId="602CF60F" w14:textId="6D7BF7CA"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420,385,468</w:t>
            </w:r>
          </w:p>
        </w:tc>
        <w:tc>
          <w:tcPr>
            <w:tcW w:w="1035" w:type="dxa"/>
            <w:tcBorders>
              <w:bottom w:val="single" w:sz="4" w:space="0" w:color="auto"/>
            </w:tcBorders>
            <w:vAlign w:val="bottom"/>
          </w:tcPr>
          <w:p w14:paraId="37E87A83" w14:textId="0F1D0E4A" w:rsidR="009D7517" w:rsidRPr="00DC3EEF" w:rsidRDefault="009D7517" w:rsidP="009D7517">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492,294,456</w:t>
            </w:r>
          </w:p>
        </w:tc>
      </w:tr>
      <w:tr w:rsidR="00782B4A" w:rsidRPr="00DC3EEF" w14:paraId="190DDC41" w14:textId="77777777" w:rsidTr="00A03316">
        <w:trPr>
          <w:trHeight w:val="144"/>
        </w:trPr>
        <w:tc>
          <w:tcPr>
            <w:tcW w:w="3060" w:type="dxa"/>
          </w:tcPr>
          <w:p w14:paraId="5375A146" w14:textId="77777777" w:rsidR="00782B4A" w:rsidRPr="00DC3EEF" w:rsidRDefault="00782B4A" w:rsidP="00A03316">
            <w:pPr>
              <w:rPr>
                <w:rFonts w:ascii="Arial" w:eastAsia="Arial Unicode MS" w:hAnsi="Arial" w:cs="Arial"/>
                <w:b/>
                <w:bCs/>
                <w:sz w:val="12"/>
                <w:szCs w:val="12"/>
              </w:rPr>
            </w:pPr>
          </w:p>
        </w:tc>
        <w:tc>
          <w:tcPr>
            <w:tcW w:w="1045" w:type="dxa"/>
            <w:tcBorders>
              <w:top w:val="single" w:sz="4" w:space="0" w:color="auto"/>
            </w:tcBorders>
          </w:tcPr>
          <w:p w14:paraId="62B8D8C3"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6860A4FA"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Borders>
              <w:top w:val="single" w:sz="4" w:space="0" w:color="auto"/>
            </w:tcBorders>
          </w:tcPr>
          <w:p w14:paraId="5EA5F97D"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2061151E"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4773D82B"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4238D345"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0A9F5D9C" w14:textId="77777777" w:rsidTr="00A03316">
        <w:trPr>
          <w:trHeight w:val="144"/>
        </w:trPr>
        <w:tc>
          <w:tcPr>
            <w:tcW w:w="3060" w:type="dxa"/>
          </w:tcPr>
          <w:p w14:paraId="43C76974" w14:textId="77777777" w:rsidR="00782B4A" w:rsidRPr="00DC3EEF" w:rsidRDefault="00782B4A" w:rsidP="00A03316">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45" w:type="dxa"/>
          </w:tcPr>
          <w:p w14:paraId="542557B0"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37A1DEE5"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Pr>
          <w:p w14:paraId="57F0B681"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48965F5C"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4BD526DC"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4B40A8FA"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20C45D5E" w14:textId="77777777" w:rsidTr="00A03316">
        <w:trPr>
          <w:trHeight w:val="144"/>
        </w:trPr>
        <w:tc>
          <w:tcPr>
            <w:tcW w:w="3060" w:type="dxa"/>
          </w:tcPr>
          <w:p w14:paraId="1ED6D489"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Deposits</w:t>
            </w:r>
          </w:p>
        </w:tc>
        <w:tc>
          <w:tcPr>
            <w:tcW w:w="1045" w:type="dxa"/>
            <w:vAlign w:val="bottom"/>
          </w:tcPr>
          <w:p w14:paraId="32A43B5A" w14:textId="1D24E94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185AC48" w14:textId="2C15A97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602F3606" w14:textId="561363A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E38654A" w14:textId="40E27EDE"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4928AF2" w14:textId="4C29E0E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356,617,371</w:t>
            </w:r>
          </w:p>
        </w:tc>
        <w:tc>
          <w:tcPr>
            <w:tcW w:w="1035" w:type="dxa"/>
            <w:vAlign w:val="bottom"/>
          </w:tcPr>
          <w:p w14:paraId="24E92F32" w14:textId="7DA5674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356,617,371</w:t>
            </w:r>
          </w:p>
        </w:tc>
      </w:tr>
      <w:tr w:rsidR="00942102" w:rsidRPr="00DC3EEF" w14:paraId="442B68B8" w14:textId="77777777" w:rsidTr="00A03316">
        <w:trPr>
          <w:trHeight w:val="144"/>
        </w:trPr>
        <w:tc>
          <w:tcPr>
            <w:tcW w:w="3060" w:type="dxa"/>
          </w:tcPr>
          <w:p w14:paraId="283EAE93"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Interbank and money market items, net</w:t>
            </w:r>
          </w:p>
        </w:tc>
        <w:tc>
          <w:tcPr>
            <w:tcW w:w="1045" w:type="dxa"/>
            <w:vAlign w:val="bottom"/>
          </w:tcPr>
          <w:p w14:paraId="07BC0590" w14:textId="4D78614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32E15B7" w14:textId="1E38506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2A03F45C" w14:textId="7170A1E8"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74C22FF5" w14:textId="0900271D"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8B6AF3B" w14:textId="789C6C6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20,496</w:t>
            </w:r>
            <w:r w:rsidR="004134E3" w:rsidRPr="00DC3EEF">
              <w:rPr>
                <w:rFonts w:ascii="Arial" w:eastAsia="Arial Unicode MS" w:hAnsi="Arial" w:cs="Arial"/>
                <w:sz w:val="12"/>
                <w:szCs w:val="12"/>
              </w:rPr>
              <w:t>,</w:t>
            </w:r>
            <w:r w:rsidRPr="00DC3EEF">
              <w:rPr>
                <w:rFonts w:ascii="Arial" w:eastAsia="Arial Unicode MS" w:hAnsi="Arial" w:cs="Arial"/>
                <w:sz w:val="12"/>
                <w:szCs w:val="12"/>
              </w:rPr>
              <w:t>293</w:t>
            </w:r>
          </w:p>
        </w:tc>
        <w:tc>
          <w:tcPr>
            <w:tcW w:w="1035" w:type="dxa"/>
            <w:vAlign w:val="bottom"/>
          </w:tcPr>
          <w:p w14:paraId="736D538E" w14:textId="23F6D6AD"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20,496</w:t>
            </w:r>
            <w:r w:rsidR="004134E3" w:rsidRPr="00DC3EEF">
              <w:rPr>
                <w:rFonts w:ascii="Arial" w:eastAsia="Arial Unicode MS" w:hAnsi="Arial" w:cs="Arial"/>
                <w:sz w:val="12"/>
                <w:szCs w:val="12"/>
              </w:rPr>
              <w:t>,</w:t>
            </w:r>
            <w:r w:rsidRPr="00DC3EEF">
              <w:rPr>
                <w:rFonts w:ascii="Arial" w:eastAsia="Arial Unicode MS" w:hAnsi="Arial" w:cs="Arial"/>
                <w:sz w:val="12"/>
                <w:szCs w:val="12"/>
              </w:rPr>
              <w:t>293</w:t>
            </w:r>
          </w:p>
        </w:tc>
      </w:tr>
      <w:tr w:rsidR="00942102" w:rsidRPr="00DC3EEF" w14:paraId="4DCA85AF" w14:textId="77777777" w:rsidTr="00A03316">
        <w:trPr>
          <w:trHeight w:val="144"/>
        </w:trPr>
        <w:tc>
          <w:tcPr>
            <w:tcW w:w="3060" w:type="dxa"/>
          </w:tcPr>
          <w:p w14:paraId="505D37AE"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Liabilities payable on demand</w:t>
            </w:r>
          </w:p>
        </w:tc>
        <w:tc>
          <w:tcPr>
            <w:tcW w:w="1045" w:type="dxa"/>
            <w:vAlign w:val="bottom"/>
          </w:tcPr>
          <w:p w14:paraId="232DEA13" w14:textId="64E3858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379A8E7" w14:textId="0786D741"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5D518321" w14:textId="5AFC7D1A"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1B206155" w14:textId="235839E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442B346" w14:textId="0AB1CBCE"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707,825</w:t>
            </w:r>
          </w:p>
        </w:tc>
        <w:tc>
          <w:tcPr>
            <w:tcW w:w="1035" w:type="dxa"/>
            <w:vAlign w:val="bottom"/>
          </w:tcPr>
          <w:p w14:paraId="4DE46383" w14:textId="61E4477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707,825</w:t>
            </w:r>
          </w:p>
        </w:tc>
      </w:tr>
      <w:tr w:rsidR="00782B4A" w:rsidRPr="00DC3EEF" w14:paraId="4B36C389" w14:textId="77777777" w:rsidTr="00A03316">
        <w:trPr>
          <w:trHeight w:val="144"/>
        </w:trPr>
        <w:tc>
          <w:tcPr>
            <w:tcW w:w="3060" w:type="dxa"/>
          </w:tcPr>
          <w:p w14:paraId="6D777665"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 xml:space="preserve">Financial liabilities measured at </w:t>
            </w:r>
          </w:p>
        </w:tc>
        <w:tc>
          <w:tcPr>
            <w:tcW w:w="1045" w:type="dxa"/>
          </w:tcPr>
          <w:p w14:paraId="1B05E925"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4CCDEC02"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Pr>
          <w:p w14:paraId="12E3F214"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4DCAAB94"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73251D16"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71D9CA67"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04866C19" w14:textId="77777777" w:rsidTr="00A03316">
        <w:trPr>
          <w:trHeight w:val="144"/>
        </w:trPr>
        <w:tc>
          <w:tcPr>
            <w:tcW w:w="3060" w:type="dxa"/>
          </w:tcPr>
          <w:p w14:paraId="0EF82AD3" w14:textId="77777777" w:rsidR="00942102" w:rsidRPr="00DC3EEF" w:rsidRDefault="00942102" w:rsidP="00942102">
            <w:pPr>
              <w:rPr>
                <w:rFonts w:ascii="Arial" w:eastAsia="Arial Unicode MS" w:hAnsi="Arial" w:cs="Arial"/>
                <w:sz w:val="12"/>
                <w:szCs w:val="12"/>
                <w:cs/>
              </w:rPr>
            </w:pPr>
            <w:r w:rsidRPr="00DC3EEF">
              <w:rPr>
                <w:rFonts w:ascii="Arial" w:eastAsia="Arial Unicode MS" w:hAnsi="Arial" w:cs="Arial"/>
                <w:sz w:val="12"/>
                <w:szCs w:val="12"/>
              </w:rPr>
              <w:t xml:space="preserve">   fair value through profit or loss</w:t>
            </w:r>
          </w:p>
        </w:tc>
        <w:tc>
          <w:tcPr>
            <w:tcW w:w="1045" w:type="dxa"/>
            <w:vAlign w:val="bottom"/>
          </w:tcPr>
          <w:p w14:paraId="618FA223" w14:textId="6991236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E4C0F7A" w14:textId="00079976"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5,800,735</w:t>
            </w:r>
          </w:p>
        </w:tc>
        <w:tc>
          <w:tcPr>
            <w:tcW w:w="1203" w:type="dxa"/>
            <w:vAlign w:val="bottom"/>
          </w:tcPr>
          <w:p w14:paraId="26FA9157" w14:textId="3E96E71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75A67E29" w14:textId="3E2BF8B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F42D6A5" w14:textId="37F10455"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12313336" w14:textId="343FFCC8"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5,800,735</w:t>
            </w:r>
          </w:p>
        </w:tc>
      </w:tr>
      <w:tr w:rsidR="00942102" w:rsidRPr="00DC3EEF" w14:paraId="140C215E" w14:textId="77777777" w:rsidTr="00A03316">
        <w:trPr>
          <w:trHeight w:val="144"/>
        </w:trPr>
        <w:tc>
          <w:tcPr>
            <w:tcW w:w="3060" w:type="dxa"/>
          </w:tcPr>
          <w:p w14:paraId="33EDA784" w14:textId="77777777" w:rsidR="00942102" w:rsidRPr="00DC3EEF" w:rsidRDefault="00942102" w:rsidP="00942102">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45" w:type="dxa"/>
            <w:vAlign w:val="bottom"/>
          </w:tcPr>
          <w:p w14:paraId="3F4041C7" w14:textId="15D15E9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14,603,588</w:t>
            </w:r>
          </w:p>
        </w:tc>
        <w:tc>
          <w:tcPr>
            <w:tcW w:w="1050" w:type="dxa"/>
            <w:vAlign w:val="bottom"/>
          </w:tcPr>
          <w:p w14:paraId="1F284C6E" w14:textId="1C25DFA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6808E955" w14:textId="7402EB7A"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38EC45C2" w14:textId="2F109C4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B3D022F" w14:textId="2B4864D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4E89B5B1" w14:textId="1350D75C"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14,603,588</w:t>
            </w:r>
          </w:p>
        </w:tc>
      </w:tr>
      <w:tr w:rsidR="00942102" w:rsidRPr="00DC3EEF" w14:paraId="703CAD75" w14:textId="77777777" w:rsidTr="00A03316">
        <w:trPr>
          <w:trHeight w:val="144"/>
        </w:trPr>
        <w:tc>
          <w:tcPr>
            <w:tcW w:w="3060" w:type="dxa"/>
          </w:tcPr>
          <w:p w14:paraId="3068D35D"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Debt issued and borrowings</w:t>
            </w:r>
          </w:p>
        </w:tc>
        <w:tc>
          <w:tcPr>
            <w:tcW w:w="1045" w:type="dxa"/>
            <w:vAlign w:val="bottom"/>
          </w:tcPr>
          <w:p w14:paraId="408163D0" w14:textId="1F629CB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EDEF1E9" w14:textId="25221BF4"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09F35F33" w14:textId="2897177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897DC0D" w14:textId="476BF01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4E1C539" w14:textId="12E5B31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31,266,338</w:t>
            </w:r>
          </w:p>
        </w:tc>
        <w:tc>
          <w:tcPr>
            <w:tcW w:w="1035" w:type="dxa"/>
            <w:vAlign w:val="bottom"/>
          </w:tcPr>
          <w:p w14:paraId="74580820" w14:textId="111436F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31,266,338</w:t>
            </w:r>
          </w:p>
        </w:tc>
      </w:tr>
      <w:tr w:rsidR="00942102" w:rsidRPr="00DC3EEF" w14:paraId="7447188B" w14:textId="77777777" w:rsidTr="00A03316">
        <w:trPr>
          <w:trHeight w:val="144"/>
        </w:trPr>
        <w:tc>
          <w:tcPr>
            <w:tcW w:w="3060" w:type="dxa"/>
          </w:tcPr>
          <w:p w14:paraId="62D748D4"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Lease liabilities</w:t>
            </w:r>
          </w:p>
        </w:tc>
        <w:tc>
          <w:tcPr>
            <w:tcW w:w="1045" w:type="dxa"/>
            <w:vAlign w:val="bottom"/>
          </w:tcPr>
          <w:p w14:paraId="7811D96F" w14:textId="4F8CC797"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FCF7128" w14:textId="66D1D85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3434F2DC" w14:textId="1B65CF2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6E55A7E7" w14:textId="2BC82E69"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7173BC8" w14:textId="39A92A91"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170,388</w:t>
            </w:r>
          </w:p>
        </w:tc>
        <w:tc>
          <w:tcPr>
            <w:tcW w:w="1035" w:type="dxa"/>
            <w:vAlign w:val="bottom"/>
          </w:tcPr>
          <w:p w14:paraId="015D5308" w14:textId="29D2CDE6"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170,388</w:t>
            </w:r>
          </w:p>
        </w:tc>
      </w:tr>
      <w:tr w:rsidR="00782B4A" w:rsidRPr="00DC3EEF" w14:paraId="3AB8F6E0" w14:textId="77777777" w:rsidTr="00A03316">
        <w:trPr>
          <w:trHeight w:val="144"/>
        </w:trPr>
        <w:tc>
          <w:tcPr>
            <w:tcW w:w="3060" w:type="dxa"/>
          </w:tcPr>
          <w:p w14:paraId="66858701"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Accounts payable to clearing house </w:t>
            </w:r>
          </w:p>
        </w:tc>
        <w:tc>
          <w:tcPr>
            <w:tcW w:w="1045" w:type="dxa"/>
          </w:tcPr>
          <w:p w14:paraId="2B991625"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2AF348AF"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Pr>
          <w:p w14:paraId="523820BD"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4E4CD138"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74033405"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39EFAC7C" w14:textId="77777777" w:rsidR="00782B4A" w:rsidRPr="00DC3EEF" w:rsidRDefault="00782B4A" w:rsidP="00A03316">
            <w:pPr>
              <w:ind w:left="68" w:right="-72" w:hanging="142"/>
              <w:jc w:val="right"/>
              <w:rPr>
                <w:rFonts w:ascii="Arial" w:eastAsia="Arial Unicode MS" w:hAnsi="Arial" w:cs="Arial"/>
                <w:sz w:val="12"/>
                <w:szCs w:val="12"/>
              </w:rPr>
            </w:pPr>
          </w:p>
        </w:tc>
      </w:tr>
      <w:tr w:rsidR="00942102" w:rsidRPr="00DC3EEF" w14:paraId="4280A4D7" w14:textId="77777777" w:rsidTr="00A03316">
        <w:trPr>
          <w:trHeight w:val="144"/>
        </w:trPr>
        <w:tc>
          <w:tcPr>
            <w:tcW w:w="3060" w:type="dxa"/>
          </w:tcPr>
          <w:p w14:paraId="64E3C371" w14:textId="77777777" w:rsidR="00942102" w:rsidRPr="00DC3EEF" w:rsidRDefault="00942102" w:rsidP="00942102">
            <w:pPr>
              <w:rPr>
                <w:rFonts w:ascii="Arial" w:eastAsia="Arial Unicode MS" w:hAnsi="Arial" w:cs="Arial"/>
                <w:sz w:val="12"/>
                <w:szCs w:val="12"/>
              </w:rPr>
            </w:pPr>
            <w:r w:rsidRPr="00DC3EEF">
              <w:rPr>
                <w:rFonts w:ascii="Arial" w:eastAsia="Arial Unicode MS" w:hAnsi="Arial" w:cs="Arial"/>
                <w:sz w:val="12"/>
                <w:szCs w:val="12"/>
              </w:rPr>
              <w:t xml:space="preserve">    and broker - dealers</w:t>
            </w:r>
          </w:p>
        </w:tc>
        <w:tc>
          <w:tcPr>
            <w:tcW w:w="1045" w:type="dxa"/>
            <w:vAlign w:val="bottom"/>
          </w:tcPr>
          <w:p w14:paraId="10CDBE9D" w14:textId="00F4431C"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0164A7A" w14:textId="35BF30CF"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32340210" w14:textId="02C0526A"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103FEE31" w14:textId="272669F3"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FA18120" w14:textId="07BB6706"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1,454,619</w:t>
            </w:r>
          </w:p>
        </w:tc>
        <w:tc>
          <w:tcPr>
            <w:tcW w:w="1035" w:type="dxa"/>
            <w:vAlign w:val="bottom"/>
          </w:tcPr>
          <w:p w14:paraId="71E392B9" w14:textId="3B6C1032" w:rsidR="00942102" w:rsidRPr="00DC3EEF" w:rsidRDefault="00942102" w:rsidP="00942102">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1,454,619</w:t>
            </w:r>
          </w:p>
        </w:tc>
      </w:tr>
      <w:tr w:rsidR="000842B9" w:rsidRPr="00DC3EEF" w14:paraId="0368B0DF" w14:textId="77777777" w:rsidTr="00A03316">
        <w:trPr>
          <w:trHeight w:val="144"/>
        </w:trPr>
        <w:tc>
          <w:tcPr>
            <w:tcW w:w="3060" w:type="dxa"/>
          </w:tcPr>
          <w:p w14:paraId="5C4099A8" w14:textId="77777777" w:rsidR="000842B9" w:rsidRPr="00DC3EEF" w:rsidRDefault="000842B9" w:rsidP="000842B9">
            <w:pPr>
              <w:rPr>
                <w:rFonts w:ascii="Arial" w:eastAsia="Arial Unicode MS" w:hAnsi="Arial" w:cs="Arial"/>
                <w:sz w:val="12"/>
                <w:szCs w:val="12"/>
              </w:rPr>
            </w:pPr>
            <w:r w:rsidRPr="00DC3EEF">
              <w:rPr>
                <w:rFonts w:ascii="Arial" w:eastAsia="Arial Unicode MS" w:hAnsi="Arial" w:cs="Arial"/>
                <w:sz w:val="12"/>
                <w:szCs w:val="12"/>
              </w:rPr>
              <w:t xml:space="preserve">Securities and derivative business payables </w:t>
            </w:r>
          </w:p>
        </w:tc>
        <w:tc>
          <w:tcPr>
            <w:tcW w:w="1045" w:type="dxa"/>
            <w:tcBorders>
              <w:bottom w:val="single" w:sz="4" w:space="0" w:color="auto"/>
            </w:tcBorders>
            <w:vAlign w:val="bottom"/>
          </w:tcPr>
          <w:p w14:paraId="35539BCC" w14:textId="12717635"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8,326,992</w:t>
            </w:r>
          </w:p>
        </w:tc>
        <w:tc>
          <w:tcPr>
            <w:tcW w:w="1050" w:type="dxa"/>
            <w:tcBorders>
              <w:bottom w:val="single" w:sz="4" w:space="0" w:color="auto"/>
            </w:tcBorders>
            <w:vAlign w:val="bottom"/>
          </w:tcPr>
          <w:p w14:paraId="638CABD0" w14:textId="4A11BEAB"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tcBorders>
              <w:bottom w:val="single" w:sz="4" w:space="0" w:color="auto"/>
            </w:tcBorders>
            <w:vAlign w:val="bottom"/>
          </w:tcPr>
          <w:p w14:paraId="26A82813" w14:textId="30673CC6"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1C162EC1" w14:textId="4527EA93"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1A0C7164" w14:textId="7FB36282"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5,254,383</w:t>
            </w:r>
          </w:p>
        </w:tc>
        <w:tc>
          <w:tcPr>
            <w:tcW w:w="1035" w:type="dxa"/>
            <w:tcBorders>
              <w:bottom w:val="single" w:sz="4" w:space="0" w:color="auto"/>
            </w:tcBorders>
            <w:vAlign w:val="bottom"/>
          </w:tcPr>
          <w:p w14:paraId="6A66C38C" w14:textId="12EB9471"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13,581,375</w:t>
            </w:r>
          </w:p>
        </w:tc>
      </w:tr>
      <w:tr w:rsidR="00782B4A" w:rsidRPr="00DC3EEF" w14:paraId="5302B80C" w14:textId="77777777" w:rsidTr="00A03316">
        <w:trPr>
          <w:trHeight w:val="144"/>
        </w:trPr>
        <w:tc>
          <w:tcPr>
            <w:tcW w:w="3060" w:type="dxa"/>
          </w:tcPr>
          <w:p w14:paraId="62561AC6" w14:textId="77777777" w:rsidR="00782B4A" w:rsidRPr="00DC3EEF" w:rsidRDefault="00782B4A" w:rsidP="00A03316">
            <w:pPr>
              <w:rPr>
                <w:rFonts w:ascii="Arial" w:eastAsia="Arial Unicode MS" w:hAnsi="Arial" w:cs="Arial"/>
                <w:sz w:val="12"/>
                <w:szCs w:val="12"/>
              </w:rPr>
            </w:pPr>
          </w:p>
        </w:tc>
        <w:tc>
          <w:tcPr>
            <w:tcW w:w="1045" w:type="dxa"/>
            <w:tcBorders>
              <w:top w:val="single" w:sz="4" w:space="0" w:color="auto"/>
            </w:tcBorders>
          </w:tcPr>
          <w:p w14:paraId="1C4E0DE0"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79770C15" w14:textId="77777777" w:rsidR="00782B4A" w:rsidRPr="00DC3EEF" w:rsidRDefault="00782B4A" w:rsidP="00A03316">
            <w:pPr>
              <w:ind w:left="68" w:right="-72" w:hanging="142"/>
              <w:jc w:val="right"/>
              <w:rPr>
                <w:rFonts w:ascii="Arial" w:eastAsia="Arial Unicode MS" w:hAnsi="Arial" w:cs="Arial"/>
                <w:sz w:val="12"/>
                <w:szCs w:val="12"/>
              </w:rPr>
            </w:pPr>
          </w:p>
        </w:tc>
        <w:tc>
          <w:tcPr>
            <w:tcW w:w="1203" w:type="dxa"/>
            <w:tcBorders>
              <w:top w:val="single" w:sz="4" w:space="0" w:color="auto"/>
            </w:tcBorders>
          </w:tcPr>
          <w:p w14:paraId="67178D4B"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0D946644"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11240763"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2E3C1BC9" w14:textId="77777777" w:rsidR="00782B4A" w:rsidRPr="00DC3EEF" w:rsidRDefault="00782B4A" w:rsidP="00A03316">
            <w:pPr>
              <w:ind w:left="68" w:right="-72" w:hanging="142"/>
              <w:jc w:val="right"/>
              <w:rPr>
                <w:rFonts w:ascii="Arial" w:eastAsia="Arial Unicode MS" w:hAnsi="Arial" w:cs="Arial"/>
                <w:sz w:val="12"/>
                <w:szCs w:val="12"/>
              </w:rPr>
            </w:pPr>
          </w:p>
        </w:tc>
      </w:tr>
      <w:tr w:rsidR="000842B9" w:rsidRPr="00DC3EEF" w14:paraId="0656AE72" w14:textId="77777777" w:rsidTr="00A03316">
        <w:trPr>
          <w:trHeight w:val="144"/>
        </w:trPr>
        <w:tc>
          <w:tcPr>
            <w:tcW w:w="3060" w:type="dxa"/>
          </w:tcPr>
          <w:p w14:paraId="2A5B8FE2" w14:textId="77777777" w:rsidR="000842B9" w:rsidRPr="00DC3EEF" w:rsidRDefault="000842B9" w:rsidP="000842B9">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45" w:type="dxa"/>
            <w:tcBorders>
              <w:bottom w:val="single" w:sz="4" w:space="0" w:color="auto"/>
            </w:tcBorders>
            <w:vAlign w:val="bottom"/>
          </w:tcPr>
          <w:p w14:paraId="15AB9DAE" w14:textId="535FC9BC"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22,930,580</w:t>
            </w:r>
          </w:p>
        </w:tc>
        <w:tc>
          <w:tcPr>
            <w:tcW w:w="1050" w:type="dxa"/>
            <w:tcBorders>
              <w:bottom w:val="single" w:sz="4" w:space="0" w:color="auto"/>
            </w:tcBorders>
            <w:vAlign w:val="bottom"/>
          </w:tcPr>
          <w:p w14:paraId="73CCE81C" w14:textId="36B035C8"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5,800,735</w:t>
            </w:r>
          </w:p>
        </w:tc>
        <w:tc>
          <w:tcPr>
            <w:tcW w:w="1203" w:type="dxa"/>
            <w:tcBorders>
              <w:bottom w:val="single" w:sz="4" w:space="0" w:color="auto"/>
            </w:tcBorders>
            <w:vAlign w:val="bottom"/>
          </w:tcPr>
          <w:p w14:paraId="16F17A74" w14:textId="65B6D36E"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48F3666B" w14:textId="1564B7E3"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3CACEC24" w14:textId="19A7A30E"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415,967,217</w:t>
            </w:r>
          </w:p>
        </w:tc>
        <w:tc>
          <w:tcPr>
            <w:tcW w:w="1035" w:type="dxa"/>
            <w:tcBorders>
              <w:bottom w:val="single" w:sz="4" w:space="0" w:color="auto"/>
            </w:tcBorders>
            <w:vAlign w:val="bottom"/>
          </w:tcPr>
          <w:p w14:paraId="50EBEFAD" w14:textId="30CD40F6" w:rsidR="000842B9" w:rsidRPr="00DC3EEF" w:rsidRDefault="000842B9" w:rsidP="000842B9">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444,698,532</w:t>
            </w:r>
          </w:p>
        </w:tc>
      </w:tr>
    </w:tbl>
    <w:p w14:paraId="7893E93D" w14:textId="77777777" w:rsidR="00782B4A" w:rsidRPr="00DC3EEF" w:rsidRDefault="00782B4A" w:rsidP="003E325F">
      <w:pPr>
        <w:ind w:right="-25"/>
        <w:outlineLvl w:val="0"/>
        <w:rPr>
          <w:rFonts w:ascii="Arial" w:hAnsi="Arial" w:cs="Arial"/>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9A7C91" w:rsidRPr="00DC3EEF" w14:paraId="70D3645D" w14:textId="77777777" w:rsidTr="00FE0F82">
        <w:trPr>
          <w:trHeight w:val="144"/>
        </w:trPr>
        <w:tc>
          <w:tcPr>
            <w:tcW w:w="3060" w:type="dxa"/>
          </w:tcPr>
          <w:p w14:paraId="7F85D0C7" w14:textId="77777777" w:rsidR="00F90DDA" w:rsidRPr="00DC3EEF" w:rsidRDefault="00F90DDA" w:rsidP="008E2B78">
            <w:pPr>
              <w:rPr>
                <w:rFonts w:ascii="Arial" w:eastAsia="Arial Unicode MS" w:hAnsi="Arial" w:cs="Arial"/>
                <w:sz w:val="12"/>
                <w:szCs w:val="12"/>
                <w:cs/>
              </w:rPr>
            </w:pPr>
          </w:p>
        </w:tc>
        <w:tc>
          <w:tcPr>
            <w:tcW w:w="6461" w:type="dxa"/>
            <w:gridSpan w:val="6"/>
            <w:tcBorders>
              <w:bottom w:val="single" w:sz="4" w:space="0" w:color="auto"/>
            </w:tcBorders>
            <w:vAlign w:val="bottom"/>
          </w:tcPr>
          <w:p w14:paraId="4BA76B7C" w14:textId="77777777" w:rsidR="00F90DDA" w:rsidRPr="00DC3EEF" w:rsidRDefault="00217B19" w:rsidP="008E2B78">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Consolidated</w:t>
            </w:r>
          </w:p>
        </w:tc>
      </w:tr>
      <w:tr w:rsidR="009A7C91" w:rsidRPr="00DC3EEF" w14:paraId="52B3D5AE" w14:textId="77777777" w:rsidTr="00FE0F82">
        <w:trPr>
          <w:trHeight w:val="144"/>
        </w:trPr>
        <w:tc>
          <w:tcPr>
            <w:tcW w:w="3060" w:type="dxa"/>
          </w:tcPr>
          <w:p w14:paraId="78BE2856" w14:textId="77777777" w:rsidR="00F90DDA" w:rsidRPr="00DC3EEF" w:rsidRDefault="00F90DDA" w:rsidP="008E2B78">
            <w:pPr>
              <w:rPr>
                <w:rFonts w:ascii="Arial" w:eastAsia="Arial Unicode MS" w:hAnsi="Arial" w:cs="Arial"/>
                <w:sz w:val="12"/>
                <w:szCs w:val="12"/>
                <w:cs/>
              </w:rPr>
            </w:pPr>
          </w:p>
        </w:tc>
        <w:tc>
          <w:tcPr>
            <w:tcW w:w="6461" w:type="dxa"/>
            <w:gridSpan w:val="6"/>
            <w:tcBorders>
              <w:top w:val="single" w:sz="4" w:space="0" w:color="auto"/>
              <w:bottom w:val="single" w:sz="4" w:space="0" w:color="auto"/>
            </w:tcBorders>
            <w:vAlign w:val="bottom"/>
          </w:tcPr>
          <w:p w14:paraId="321E6274" w14:textId="24258DF4" w:rsidR="00F90DDA" w:rsidRPr="00DC3EEF" w:rsidRDefault="00A16170" w:rsidP="008E2B78">
            <w:pPr>
              <w:ind w:right="-72"/>
              <w:jc w:val="center"/>
              <w:rPr>
                <w:rFonts w:ascii="Arial" w:eastAsia="Arial Unicode MS" w:hAnsi="Arial" w:cs="Arial"/>
                <w:b/>
                <w:bCs/>
                <w:sz w:val="12"/>
                <w:szCs w:val="12"/>
              </w:rPr>
            </w:pPr>
            <w:r w:rsidRPr="00DC3EEF">
              <w:rPr>
                <w:rFonts w:ascii="Arial" w:eastAsia="Arial Unicode MS" w:hAnsi="Arial" w:cs="Arial"/>
                <w:b/>
                <w:bCs/>
                <w:sz w:val="12"/>
                <w:szCs w:val="12"/>
                <w:lang w:val="en-GB"/>
              </w:rPr>
              <w:t>31</w:t>
            </w:r>
            <w:r w:rsidR="00852EFA" w:rsidRPr="00DC3EEF">
              <w:rPr>
                <w:rFonts w:ascii="Arial" w:eastAsia="Arial Unicode MS" w:hAnsi="Arial" w:cs="Arial"/>
                <w:b/>
                <w:bCs/>
                <w:sz w:val="12"/>
                <w:szCs w:val="12"/>
                <w:lang w:val="en-GB"/>
              </w:rPr>
              <w:t xml:space="preserve"> December </w:t>
            </w:r>
            <w:r w:rsidRPr="00DC3EEF">
              <w:rPr>
                <w:rFonts w:ascii="Arial" w:eastAsia="Arial Unicode MS" w:hAnsi="Arial" w:cs="Arial"/>
                <w:b/>
                <w:bCs/>
                <w:sz w:val="12"/>
                <w:szCs w:val="12"/>
                <w:lang w:val="en-GB"/>
              </w:rPr>
              <w:t>2025</w:t>
            </w:r>
          </w:p>
        </w:tc>
      </w:tr>
      <w:tr w:rsidR="009A7C91" w:rsidRPr="00DC3EEF" w14:paraId="157F8817" w14:textId="77777777" w:rsidTr="00FE0F82">
        <w:trPr>
          <w:trHeight w:val="144"/>
        </w:trPr>
        <w:tc>
          <w:tcPr>
            <w:tcW w:w="3060" w:type="dxa"/>
          </w:tcPr>
          <w:p w14:paraId="5819505F" w14:textId="77777777" w:rsidR="00F90DDA" w:rsidRPr="00DC3EEF" w:rsidRDefault="00F90DDA" w:rsidP="008E2B78">
            <w:pPr>
              <w:rPr>
                <w:rFonts w:ascii="Arial" w:eastAsia="Arial Unicode MS" w:hAnsi="Arial" w:cs="Arial"/>
                <w:sz w:val="12"/>
                <w:szCs w:val="12"/>
                <w:cs/>
              </w:rPr>
            </w:pPr>
          </w:p>
        </w:tc>
        <w:tc>
          <w:tcPr>
            <w:tcW w:w="1045" w:type="dxa"/>
            <w:tcBorders>
              <w:top w:val="single" w:sz="4" w:space="0" w:color="auto"/>
            </w:tcBorders>
            <w:vAlign w:val="bottom"/>
          </w:tcPr>
          <w:p w14:paraId="5E2D3662" w14:textId="77777777" w:rsidR="00F90DDA" w:rsidRPr="00DC3EEF"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vAlign w:val="bottom"/>
          </w:tcPr>
          <w:p w14:paraId="078C40B2" w14:textId="77777777" w:rsidR="00F90DDA" w:rsidRPr="00DC3EEF" w:rsidRDefault="00F90DDA" w:rsidP="008E2B78">
            <w:pPr>
              <w:ind w:right="-72"/>
              <w:jc w:val="right"/>
              <w:rPr>
                <w:rFonts w:ascii="Arial" w:eastAsia="Arial Unicode MS" w:hAnsi="Arial" w:cs="Arial"/>
                <w:b/>
                <w:bCs/>
                <w:sz w:val="12"/>
                <w:szCs w:val="12"/>
              </w:rPr>
            </w:pPr>
          </w:p>
        </w:tc>
        <w:tc>
          <w:tcPr>
            <w:tcW w:w="1203" w:type="dxa"/>
            <w:tcBorders>
              <w:top w:val="single" w:sz="4" w:space="0" w:color="auto"/>
            </w:tcBorders>
            <w:vAlign w:val="bottom"/>
          </w:tcPr>
          <w:p w14:paraId="2A9AA024" w14:textId="77777777" w:rsidR="00F90DDA" w:rsidRPr="00DC3EEF"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vAlign w:val="bottom"/>
          </w:tcPr>
          <w:p w14:paraId="08FE56C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050" w:type="dxa"/>
            <w:tcBorders>
              <w:top w:val="single" w:sz="4" w:space="0" w:color="auto"/>
            </w:tcBorders>
            <w:vAlign w:val="bottom"/>
          </w:tcPr>
          <w:p w14:paraId="2052DD24" w14:textId="77777777" w:rsidR="00F90DDA" w:rsidRPr="00DC3EEF" w:rsidRDefault="00F90DDA" w:rsidP="008E2B78">
            <w:pPr>
              <w:ind w:right="-72"/>
              <w:rPr>
                <w:rFonts w:ascii="Arial" w:eastAsia="Arial Unicode MS" w:hAnsi="Arial" w:cs="Arial"/>
                <w:b/>
                <w:bCs/>
                <w:sz w:val="12"/>
                <w:szCs w:val="12"/>
              </w:rPr>
            </w:pPr>
          </w:p>
        </w:tc>
        <w:tc>
          <w:tcPr>
            <w:tcW w:w="1035" w:type="dxa"/>
            <w:tcBorders>
              <w:top w:val="single" w:sz="4" w:space="0" w:color="auto"/>
            </w:tcBorders>
          </w:tcPr>
          <w:p w14:paraId="25FA7C4E" w14:textId="77777777" w:rsidR="00F90DDA" w:rsidRPr="00DC3EEF" w:rsidRDefault="00F90DDA" w:rsidP="008E2B78">
            <w:pPr>
              <w:ind w:right="-72"/>
              <w:rPr>
                <w:rFonts w:ascii="Arial" w:eastAsia="Arial Unicode MS" w:hAnsi="Arial" w:cs="Arial"/>
                <w:b/>
                <w:bCs/>
                <w:sz w:val="12"/>
                <w:szCs w:val="12"/>
              </w:rPr>
            </w:pPr>
          </w:p>
        </w:tc>
      </w:tr>
      <w:tr w:rsidR="009A7C91" w:rsidRPr="00DC3EEF" w14:paraId="5E6A6CBB" w14:textId="77777777" w:rsidTr="00FE0F82">
        <w:trPr>
          <w:trHeight w:val="144"/>
        </w:trPr>
        <w:tc>
          <w:tcPr>
            <w:tcW w:w="3060" w:type="dxa"/>
          </w:tcPr>
          <w:p w14:paraId="5894A655" w14:textId="77777777" w:rsidR="00F90DDA" w:rsidRPr="00DC3EEF" w:rsidRDefault="00F90DDA" w:rsidP="008E2B78">
            <w:pPr>
              <w:rPr>
                <w:rFonts w:ascii="Arial" w:eastAsia="Arial Unicode MS" w:hAnsi="Arial" w:cs="Arial"/>
                <w:sz w:val="12"/>
                <w:szCs w:val="12"/>
                <w:cs/>
              </w:rPr>
            </w:pPr>
          </w:p>
        </w:tc>
        <w:tc>
          <w:tcPr>
            <w:tcW w:w="1045" w:type="dxa"/>
            <w:vAlign w:val="bottom"/>
          </w:tcPr>
          <w:p w14:paraId="59BDEBC3" w14:textId="77777777" w:rsidR="00F90DDA" w:rsidRPr="00DC3EEF" w:rsidRDefault="00F90DDA" w:rsidP="008E2B78">
            <w:pPr>
              <w:ind w:right="-72"/>
              <w:jc w:val="center"/>
              <w:rPr>
                <w:rFonts w:ascii="Arial" w:eastAsia="Arial Unicode MS" w:hAnsi="Arial" w:cs="Arial"/>
                <w:b/>
                <w:bCs/>
                <w:sz w:val="12"/>
                <w:szCs w:val="12"/>
              </w:rPr>
            </w:pPr>
          </w:p>
        </w:tc>
        <w:tc>
          <w:tcPr>
            <w:tcW w:w="1050" w:type="dxa"/>
            <w:vAlign w:val="bottom"/>
          </w:tcPr>
          <w:p w14:paraId="660A6C5B"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203" w:type="dxa"/>
            <w:vAlign w:val="bottom"/>
          </w:tcPr>
          <w:p w14:paraId="38EBDB1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78" w:type="dxa"/>
            <w:vAlign w:val="bottom"/>
          </w:tcPr>
          <w:p w14:paraId="4B3FE64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050" w:type="dxa"/>
            <w:vAlign w:val="bottom"/>
          </w:tcPr>
          <w:p w14:paraId="6D71259A" w14:textId="77777777" w:rsidR="00F90DDA" w:rsidRPr="00DC3EEF" w:rsidRDefault="00F90DDA" w:rsidP="008E2B78">
            <w:pPr>
              <w:ind w:right="-72"/>
              <w:jc w:val="right"/>
              <w:rPr>
                <w:rFonts w:ascii="Arial" w:eastAsia="Arial Unicode MS" w:hAnsi="Arial" w:cs="Arial"/>
                <w:b/>
                <w:bCs/>
                <w:sz w:val="12"/>
                <w:szCs w:val="12"/>
              </w:rPr>
            </w:pPr>
          </w:p>
        </w:tc>
        <w:tc>
          <w:tcPr>
            <w:tcW w:w="1035" w:type="dxa"/>
          </w:tcPr>
          <w:p w14:paraId="28BC648E"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1DDF756E" w14:textId="77777777" w:rsidTr="00FE0F82">
        <w:trPr>
          <w:trHeight w:val="144"/>
        </w:trPr>
        <w:tc>
          <w:tcPr>
            <w:tcW w:w="3060" w:type="dxa"/>
          </w:tcPr>
          <w:p w14:paraId="33DA3746" w14:textId="77777777" w:rsidR="00F90DDA" w:rsidRPr="00DC3EEF" w:rsidRDefault="00F90DDA" w:rsidP="008E2B78">
            <w:pPr>
              <w:rPr>
                <w:rFonts w:ascii="Arial" w:eastAsia="Arial Unicode MS" w:hAnsi="Arial" w:cs="Arial"/>
                <w:sz w:val="12"/>
                <w:szCs w:val="12"/>
                <w:cs/>
              </w:rPr>
            </w:pPr>
          </w:p>
        </w:tc>
        <w:tc>
          <w:tcPr>
            <w:tcW w:w="1045" w:type="dxa"/>
            <w:vAlign w:val="bottom"/>
          </w:tcPr>
          <w:p w14:paraId="55873D23"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50" w:type="dxa"/>
            <w:vAlign w:val="bottom"/>
          </w:tcPr>
          <w:p w14:paraId="40415735"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203" w:type="dxa"/>
            <w:vAlign w:val="bottom"/>
          </w:tcPr>
          <w:p w14:paraId="25BB70E2"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78" w:type="dxa"/>
            <w:vAlign w:val="bottom"/>
          </w:tcPr>
          <w:p w14:paraId="22E665C5"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50" w:type="dxa"/>
            <w:vAlign w:val="bottom"/>
          </w:tcPr>
          <w:p w14:paraId="7BDAFDF8" w14:textId="77777777" w:rsidR="00F90DDA" w:rsidRPr="00DC3EEF" w:rsidRDefault="00F90DDA" w:rsidP="008E2B78">
            <w:pPr>
              <w:ind w:right="-72"/>
              <w:jc w:val="right"/>
              <w:rPr>
                <w:rFonts w:ascii="Arial" w:eastAsia="Arial Unicode MS" w:hAnsi="Arial" w:cs="Arial"/>
                <w:b/>
                <w:bCs/>
                <w:sz w:val="12"/>
                <w:szCs w:val="12"/>
              </w:rPr>
            </w:pPr>
          </w:p>
        </w:tc>
        <w:tc>
          <w:tcPr>
            <w:tcW w:w="1035" w:type="dxa"/>
          </w:tcPr>
          <w:p w14:paraId="1B4E1745"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047835FC" w14:textId="77777777" w:rsidTr="00FE0F82">
        <w:trPr>
          <w:trHeight w:val="53"/>
        </w:trPr>
        <w:tc>
          <w:tcPr>
            <w:tcW w:w="3060" w:type="dxa"/>
          </w:tcPr>
          <w:p w14:paraId="20A8BBC1" w14:textId="77777777" w:rsidR="00F90DDA" w:rsidRPr="00DC3EEF" w:rsidRDefault="00F90DDA" w:rsidP="008E2B78">
            <w:pPr>
              <w:rPr>
                <w:rFonts w:ascii="Arial" w:eastAsia="Arial Unicode MS" w:hAnsi="Arial" w:cs="Arial"/>
                <w:sz w:val="12"/>
                <w:szCs w:val="12"/>
                <w:cs/>
              </w:rPr>
            </w:pPr>
          </w:p>
        </w:tc>
        <w:tc>
          <w:tcPr>
            <w:tcW w:w="1045" w:type="dxa"/>
            <w:vAlign w:val="bottom"/>
          </w:tcPr>
          <w:p w14:paraId="043796D6"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050" w:type="dxa"/>
            <w:vAlign w:val="bottom"/>
          </w:tcPr>
          <w:p w14:paraId="63A23A4D"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203" w:type="dxa"/>
            <w:vAlign w:val="bottom"/>
          </w:tcPr>
          <w:p w14:paraId="61A37C67"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78" w:type="dxa"/>
            <w:vAlign w:val="bottom"/>
          </w:tcPr>
          <w:p w14:paraId="57E872DA"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50" w:type="dxa"/>
            <w:vAlign w:val="bottom"/>
          </w:tcPr>
          <w:p w14:paraId="0B8B039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Held at</w:t>
            </w:r>
          </w:p>
        </w:tc>
        <w:tc>
          <w:tcPr>
            <w:tcW w:w="1035" w:type="dxa"/>
          </w:tcPr>
          <w:p w14:paraId="6F149A81"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15E790F4" w14:textId="77777777" w:rsidTr="00FE0F82">
        <w:trPr>
          <w:trHeight w:val="144"/>
        </w:trPr>
        <w:tc>
          <w:tcPr>
            <w:tcW w:w="3060" w:type="dxa"/>
          </w:tcPr>
          <w:p w14:paraId="12BBC669" w14:textId="77777777" w:rsidR="00F90DDA" w:rsidRPr="00DC3EEF" w:rsidRDefault="00F90DDA" w:rsidP="008E2B78">
            <w:pPr>
              <w:rPr>
                <w:rFonts w:ascii="Arial" w:eastAsia="Arial Unicode MS" w:hAnsi="Arial" w:cs="Arial"/>
                <w:sz w:val="12"/>
                <w:szCs w:val="12"/>
                <w:cs/>
              </w:rPr>
            </w:pPr>
          </w:p>
        </w:tc>
        <w:tc>
          <w:tcPr>
            <w:tcW w:w="1045" w:type="dxa"/>
            <w:vAlign w:val="bottom"/>
          </w:tcPr>
          <w:p w14:paraId="48B77705"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050" w:type="dxa"/>
            <w:vAlign w:val="bottom"/>
          </w:tcPr>
          <w:p w14:paraId="415DE298"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203" w:type="dxa"/>
            <w:vAlign w:val="bottom"/>
          </w:tcPr>
          <w:p w14:paraId="49CAAAA6"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78" w:type="dxa"/>
            <w:vAlign w:val="bottom"/>
          </w:tcPr>
          <w:p w14:paraId="7F017C7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50" w:type="dxa"/>
            <w:vAlign w:val="bottom"/>
          </w:tcPr>
          <w:p w14:paraId="770FE898" w14:textId="3D98C89D" w:rsidR="00F90DDA" w:rsidRPr="00DC3EEF" w:rsidRDefault="00F152D5"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w:t>
            </w:r>
            <w:r w:rsidR="00F90DDA" w:rsidRPr="00DC3EEF">
              <w:rPr>
                <w:rFonts w:ascii="Arial" w:eastAsia="Arial Unicode MS" w:hAnsi="Arial" w:cs="Arial"/>
                <w:b/>
                <w:bCs/>
                <w:sz w:val="12"/>
                <w:szCs w:val="12"/>
              </w:rPr>
              <w:t>mortised cost</w:t>
            </w:r>
          </w:p>
        </w:tc>
        <w:tc>
          <w:tcPr>
            <w:tcW w:w="1035" w:type="dxa"/>
          </w:tcPr>
          <w:p w14:paraId="385AFEA3"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Total</w:t>
            </w:r>
          </w:p>
        </w:tc>
      </w:tr>
      <w:tr w:rsidR="009A7C91" w:rsidRPr="00DC3EEF" w14:paraId="7917A483" w14:textId="77777777" w:rsidTr="00FE0F82">
        <w:trPr>
          <w:trHeight w:val="144"/>
        </w:trPr>
        <w:tc>
          <w:tcPr>
            <w:tcW w:w="3060" w:type="dxa"/>
          </w:tcPr>
          <w:p w14:paraId="6FB09D08" w14:textId="77777777" w:rsidR="00F90DDA" w:rsidRPr="00DC3EEF" w:rsidRDefault="00F90DDA" w:rsidP="008E2B78">
            <w:pPr>
              <w:rPr>
                <w:rFonts w:ascii="Arial" w:eastAsia="Arial Unicode MS" w:hAnsi="Arial" w:cs="Arial"/>
                <w:sz w:val="12"/>
                <w:szCs w:val="12"/>
                <w:cs/>
              </w:rPr>
            </w:pPr>
          </w:p>
        </w:tc>
        <w:tc>
          <w:tcPr>
            <w:tcW w:w="1045" w:type="dxa"/>
            <w:tcBorders>
              <w:bottom w:val="single" w:sz="4" w:space="0" w:color="auto"/>
            </w:tcBorders>
            <w:vAlign w:val="bottom"/>
          </w:tcPr>
          <w:p w14:paraId="6585252E"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3FF0377E"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203" w:type="dxa"/>
            <w:tcBorders>
              <w:bottom w:val="single" w:sz="4" w:space="0" w:color="auto"/>
            </w:tcBorders>
            <w:vAlign w:val="bottom"/>
          </w:tcPr>
          <w:p w14:paraId="7D8DB82F"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78" w:type="dxa"/>
            <w:tcBorders>
              <w:bottom w:val="single" w:sz="4" w:space="0" w:color="auto"/>
            </w:tcBorders>
            <w:vAlign w:val="bottom"/>
          </w:tcPr>
          <w:p w14:paraId="40DFD3FE"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65D486EC"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35" w:type="dxa"/>
            <w:tcBorders>
              <w:bottom w:val="single" w:sz="4" w:space="0" w:color="auto"/>
            </w:tcBorders>
          </w:tcPr>
          <w:p w14:paraId="2548E8CC"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9A7C91" w:rsidRPr="00DC3EEF" w14:paraId="77820DE5" w14:textId="77777777" w:rsidTr="00FE0F82">
        <w:trPr>
          <w:trHeight w:val="144"/>
        </w:trPr>
        <w:tc>
          <w:tcPr>
            <w:tcW w:w="3060" w:type="dxa"/>
          </w:tcPr>
          <w:p w14:paraId="1B0F1D98" w14:textId="77777777" w:rsidR="00F90DDA" w:rsidRPr="00DC3EEF" w:rsidRDefault="00F90DDA" w:rsidP="008E2B78">
            <w:pPr>
              <w:rPr>
                <w:rFonts w:ascii="Arial" w:eastAsia="Arial Unicode MS" w:hAnsi="Arial" w:cs="Arial"/>
                <w:b/>
                <w:bCs/>
                <w:sz w:val="12"/>
                <w:szCs w:val="12"/>
              </w:rPr>
            </w:pPr>
          </w:p>
        </w:tc>
        <w:tc>
          <w:tcPr>
            <w:tcW w:w="1045" w:type="dxa"/>
            <w:tcBorders>
              <w:top w:val="single" w:sz="4" w:space="0" w:color="auto"/>
            </w:tcBorders>
          </w:tcPr>
          <w:p w14:paraId="2DEF0831" w14:textId="77777777" w:rsidR="00F90DDA" w:rsidRPr="00DC3EEF" w:rsidRDefault="00F90DDA" w:rsidP="004440CB">
            <w:pPr>
              <w:ind w:left="68" w:right="-72" w:hanging="142"/>
              <w:jc w:val="right"/>
              <w:rPr>
                <w:rFonts w:ascii="Arial" w:eastAsia="Arial Unicode MS" w:hAnsi="Arial" w:cs="Arial"/>
                <w:sz w:val="12"/>
                <w:szCs w:val="12"/>
              </w:rPr>
            </w:pPr>
          </w:p>
        </w:tc>
        <w:tc>
          <w:tcPr>
            <w:tcW w:w="1050" w:type="dxa"/>
            <w:tcBorders>
              <w:top w:val="single" w:sz="4" w:space="0" w:color="auto"/>
            </w:tcBorders>
          </w:tcPr>
          <w:p w14:paraId="461A0D94" w14:textId="77777777" w:rsidR="00F90DDA" w:rsidRPr="00DC3EEF" w:rsidRDefault="00F90DDA" w:rsidP="004440CB">
            <w:pPr>
              <w:ind w:left="68" w:right="-72" w:hanging="142"/>
              <w:jc w:val="right"/>
              <w:rPr>
                <w:rFonts w:ascii="Arial" w:eastAsia="Arial Unicode MS" w:hAnsi="Arial" w:cs="Arial"/>
                <w:sz w:val="12"/>
                <w:szCs w:val="12"/>
              </w:rPr>
            </w:pPr>
          </w:p>
        </w:tc>
        <w:tc>
          <w:tcPr>
            <w:tcW w:w="1203" w:type="dxa"/>
            <w:tcBorders>
              <w:top w:val="single" w:sz="4" w:space="0" w:color="auto"/>
            </w:tcBorders>
          </w:tcPr>
          <w:p w14:paraId="7087AF12" w14:textId="77777777" w:rsidR="00F90DDA" w:rsidRPr="00DC3EEF" w:rsidRDefault="00F90DDA" w:rsidP="004440CB">
            <w:pPr>
              <w:ind w:left="68" w:right="-72" w:hanging="142"/>
              <w:jc w:val="right"/>
              <w:rPr>
                <w:rFonts w:ascii="Arial" w:eastAsia="Arial Unicode MS" w:hAnsi="Arial" w:cs="Arial"/>
                <w:sz w:val="12"/>
                <w:szCs w:val="12"/>
              </w:rPr>
            </w:pPr>
          </w:p>
        </w:tc>
        <w:tc>
          <w:tcPr>
            <w:tcW w:w="1078" w:type="dxa"/>
            <w:tcBorders>
              <w:top w:val="single" w:sz="4" w:space="0" w:color="auto"/>
            </w:tcBorders>
          </w:tcPr>
          <w:p w14:paraId="20542A3F" w14:textId="77777777" w:rsidR="00F90DDA" w:rsidRPr="00DC3EEF" w:rsidRDefault="00F90DDA" w:rsidP="004440CB">
            <w:pPr>
              <w:ind w:left="68" w:right="-72" w:hanging="142"/>
              <w:jc w:val="right"/>
              <w:rPr>
                <w:rFonts w:ascii="Arial" w:eastAsia="Arial Unicode MS" w:hAnsi="Arial" w:cs="Arial"/>
                <w:sz w:val="12"/>
                <w:szCs w:val="12"/>
              </w:rPr>
            </w:pPr>
          </w:p>
        </w:tc>
        <w:tc>
          <w:tcPr>
            <w:tcW w:w="1050" w:type="dxa"/>
            <w:tcBorders>
              <w:top w:val="single" w:sz="4" w:space="0" w:color="auto"/>
            </w:tcBorders>
          </w:tcPr>
          <w:p w14:paraId="57E56B28" w14:textId="77777777" w:rsidR="00F90DDA" w:rsidRPr="00DC3EEF" w:rsidRDefault="00F90DDA" w:rsidP="004440CB">
            <w:pPr>
              <w:ind w:left="68" w:right="-72" w:hanging="142"/>
              <w:jc w:val="right"/>
              <w:rPr>
                <w:rFonts w:ascii="Arial" w:eastAsia="Arial Unicode MS" w:hAnsi="Arial" w:cs="Arial"/>
                <w:sz w:val="12"/>
                <w:szCs w:val="12"/>
              </w:rPr>
            </w:pPr>
          </w:p>
        </w:tc>
        <w:tc>
          <w:tcPr>
            <w:tcW w:w="1035" w:type="dxa"/>
            <w:tcBorders>
              <w:top w:val="single" w:sz="4" w:space="0" w:color="auto"/>
            </w:tcBorders>
          </w:tcPr>
          <w:p w14:paraId="174CC72F" w14:textId="77777777" w:rsidR="00F90DDA" w:rsidRPr="00DC3EEF" w:rsidRDefault="00F90DDA" w:rsidP="004440CB">
            <w:pPr>
              <w:ind w:left="68" w:right="-72" w:hanging="142"/>
              <w:jc w:val="right"/>
              <w:rPr>
                <w:rFonts w:ascii="Arial" w:eastAsia="Arial Unicode MS" w:hAnsi="Arial" w:cs="Arial"/>
                <w:sz w:val="12"/>
                <w:szCs w:val="12"/>
              </w:rPr>
            </w:pPr>
          </w:p>
        </w:tc>
      </w:tr>
      <w:tr w:rsidR="009A7C91" w:rsidRPr="00DC3EEF" w14:paraId="3C3F1E94" w14:textId="77777777" w:rsidTr="00FE0F82">
        <w:trPr>
          <w:trHeight w:val="144"/>
        </w:trPr>
        <w:tc>
          <w:tcPr>
            <w:tcW w:w="3060" w:type="dxa"/>
          </w:tcPr>
          <w:p w14:paraId="535BF065" w14:textId="77777777" w:rsidR="00F90DDA" w:rsidRPr="00DC3EEF" w:rsidRDefault="00F90DDA" w:rsidP="008E2B78">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45" w:type="dxa"/>
          </w:tcPr>
          <w:p w14:paraId="0922233E" w14:textId="77777777" w:rsidR="00F90DDA" w:rsidRPr="00DC3EEF" w:rsidRDefault="00F90DDA" w:rsidP="004440CB">
            <w:pPr>
              <w:ind w:left="68" w:right="-72" w:hanging="142"/>
              <w:jc w:val="right"/>
              <w:rPr>
                <w:rFonts w:ascii="Arial" w:eastAsia="Arial Unicode MS" w:hAnsi="Arial" w:cs="Arial"/>
                <w:sz w:val="12"/>
                <w:szCs w:val="12"/>
              </w:rPr>
            </w:pPr>
          </w:p>
        </w:tc>
        <w:tc>
          <w:tcPr>
            <w:tcW w:w="1050" w:type="dxa"/>
          </w:tcPr>
          <w:p w14:paraId="7DAEBF1C" w14:textId="77777777" w:rsidR="00F90DDA" w:rsidRPr="00DC3EEF" w:rsidRDefault="00F90DDA" w:rsidP="004440CB">
            <w:pPr>
              <w:ind w:left="68" w:right="-72" w:hanging="142"/>
              <w:jc w:val="right"/>
              <w:rPr>
                <w:rFonts w:ascii="Arial" w:eastAsia="Arial Unicode MS" w:hAnsi="Arial" w:cs="Arial"/>
                <w:sz w:val="12"/>
                <w:szCs w:val="12"/>
              </w:rPr>
            </w:pPr>
          </w:p>
        </w:tc>
        <w:tc>
          <w:tcPr>
            <w:tcW w:w="1203" w:type="dxa"/>
          </w:tcPr>
          <w:p w14:paraId="33E6A137" w14:textId="77777777" w:rsidR="00F90DDA" w:rsidRPr="00DC3EEF" w:rsidRDefault="00F90DDA" w:rsidP="004440CB">
            <w:pPr>
              <w:ind w:left="68" w:right="-72" w:hanging="142"/>
              <w:jc w:val="right"/>
              <w:rPr>
                <w:rFonts w:ascii="Arial" w:eastAsia="Arial Unicode MS" w:hAnsi="Arial" w:cs="Arial"/>
                <w:sz w:val="12"/>
                <w:szCs w:val="12"/>
              </w:rPr>
            </w:pPr>
          </w:p>
        </w:tc>
        <w:tc>
          <w:tcPr>
            <w:tcW w:w="1078" w:type="dxa"/>
          </w:tcPr>
          <w:p w14:paraId="31C38131" w14:textId="77777777" w:rsidR="00F90DDA" w:rsidRPr="00DC3EEF" w:rsidRDefault="00F90DDA" w:rsidP="004440CB">
            <w:pPr>
              <w:ind w:left="68" w:right="-72" w:hanging="142"/>
              <w:jc w:val="right"/>
              <w:rPr>
                <w:rFonts w:ascii="Arial" w:eastAsia="Arial Unicode MS" w:hAnsi="Arial" w:cs="Arial"/>
                <w:sz w:val="12"/>
                <w:szCs w:val="12"/>
              </w:rPr>
            </w:pPr>
          </w:p>
        </w:tc>
        <w:tc>
          <w:tcPr>
            <w:tcW w:w="1050" w:type="dxa"/>
          </w:tcPr>
          <w:p w14:paraId="343FEFD8" w14:textId="77777777" w:rsidR="00F90DDA" w:rsidRPr="00DC3EEF" w:rsidRDefault="00F90DDA" w:rsidP="004440CB">
            <w:pPr>
              <w:ind w:left="68" w:right="-72" w:hanging="142"/>
              <w:jc w:val="right"/>
              <w:rPr>
                <w:rFonts w:ascii="Arial" w:eastAsia="Arial Unicode MS" w:hAnsi="Arial" w:cs="Arial"/>
                <w:sz w:val="12"/>
                <w:szCs w:val="12"/>
              </w:rPr>
            </w:pPr>
          </w:p>
        </w:tc>
        <w:tc>
          <w:tcPr>
            <w:tcW w:w="1035" w:type="dxa"/>
          </w:tcPr>
          <w:p w14:paraId="13E11068" w14:textId="77777777" w:rsidR="00F90DDA" w:rsidRPr="00DC3EEF" w:rsidRDefault="00F90DDA" w:rsidP="004440CB">
            <w:pPr>
              <w:ind w:left="68" w:right="-72" w:hanging="142"/>
              <w:jc w:val="right"/>
              <w:rPr>
                <w:rFonts w:ascii="Arial" w:eastAsia="Arial Unicode MS" w:hAnsi="Arial" w:cs="Arial"/>
                <w:sz w:val="12"/>
                <w:szCs w:val="12"/>
              </w:rPr>
            </w:pPr>
          </w:p>
        </w:tc>
      </w:tr>
      <w:tr w:rsidR="00E7035E" w:rsidRPr="00DC3EEF" w14:paraId="20D2623F" w14:textId="77777777" w:rsidTr="00FE0F82">
        <w:trPr>
          <w:trHeight w:val="144"/>
        </w:trPr>
        <w:tc>
          <w:tcPr>
            <w:tcW w:w="3060" w:type="dxa"/>
          </w:tcPr>
          <w:p w14:paraId="5C84E177"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 xml:space="preserve">Cash </w:t>
            </w:r>
          </w:p>
        </w:tc>
        <w:tc>
          <w:tcPr>
            <w:tcW w:w="1045" w:type="dxa"/>
            <w:vAlign w:val="bottom"/>
          </w:tcPr>
          <w:p w14:paraId="70CA79EE" w14:textId="3D1041DB"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2B4884A" w14:textId="33BB4F84"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02DD36DC" w14:textId="33E65671"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7B8E3D55" w14:textId="268EFE93"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AD3D48E" w14:textId="548B365E"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209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059</w:t>
            </w:r>
          </w:p>
        </w:tc>
        <w:tc>
          <w:tcPr>
            <w:tcW w:w="1035" w:type="dxa"/>
            <w:vAlign w:val="bottom"/>
          </w:tcPr>
          <w:p w14:paraId="4B8DFA91" w14:textId="713EF17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209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059</w:t>
            </w:r>
          </w:p>
        </w:tc>
      </w:tr>
      <w:tr w:rsidR="00E7035E" w:rsidRPr="00DC3EEF" w14:paraId="52B24A55" w14:textId="77777777" w:rsidTr="00FE0F82">
        <w:trPr>
          <w:trHeight w:val="144"/>
        </w:trPr>
        <w:tc>
          <w:tcPr>
            <w:tcW w:w="3060" w:type="dxa"/>
          </w:tcPr>
          <w:p w14:paraId="420FCEFF" w14:textId="77777777" w:rsidR="00E7035E" w:rsidRPr="00DC3EEF" w:rsidRDefault="00E7035E" w:rsidP="00E7035E">
            <w:pPr>
              <w:rPr>
                <w:rFonts w:ascii="Arial" w:eastAsia="Arial Unicode MS" w:hAnsi="Arial" w:cs="Arial"/>
                <w:sz w:val="12"/>
                <w:szCs w:val="12"/>
                <w:cs/>
              </w:rPr>
            </w:pPr>
            <w:r w:rsidRPr="00DC3EEF">
              <w:rPr>
                <w:rFonts w:ascii="Arial" w:eastAsia="Arial Unicode MS" w:hAnsi="Arial" w:cs="Arial"/>
                <w:sz w:val="12"/>
                <w:szCs w:val="12"/>
              </w:rPr>
              <w:t>Interbank and money market items, net</w:t>
            </w:r>
          </w:p>
        </w:tc>
        <w:tc>
          <w:tcPr>
            <w:tcW w:w="1045" w:type="dxa"/>
            <w:vAlign w:val="bottom"/>
          </w:tcPr>
          <w:p w14:paraId="7384EABE" w14:textId="442FB78C"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D2E809F" w14:textId="75A148F4"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0C092882" w14:textId="4778A357"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663C769" w14:textId="7A1F0D41"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CE5EC39" w14:textId="38C5DF6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238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186</w:t>
            </w:r>
          </w:p>
        </w:tc>
        <w:tc>
          <w:tcPr>
            <w:tcW w:w="1035" w:type="dxa"/>
            <w:vAlign w:val="bottom"/>
          </w:tcPr>
          <w:p w14:paraId="2BA421D2" w14:textId="2EB14E7D"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238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186</w:t>
            </w:r>
          </w:p>
        </w:tc>
      </w:tr>
      <w:tr w:rsidR="009A7C91" w:rsidRPr="00DC3EEF" w14:paraId="4D34CCFD" w14:textId="77777777" w:rsidTr="00FE0F82">
        <w:trPr>
          <w:trHeight w:val="144"/>
        </w:trPr>
        <w:tc>
          <w:tcPr>
            <w:tcW w:w="3060" w:type="dxa"/>
          </w:tcPr>
          <w:p w14:paraId="1CDA7EF0" w14:textId="77777777" w:rsidR="00F90DDA" w:rsidRPr="00DC3EEF" w:rsidRDefault="00F90DDA" w:rsidP="008E2B78">
            <w:pPr>
              <w:rPr>
                <w:rFonts w:ascii="Arial" w:eastAsia="Arial Unicode MS" w:hAnsi="Arial" w:cs="Arial"/>
                <w:sz w:val="12"/>
                <w:szCs w:val="12"/>
              </w:rPr>
            </w:pPr>
            <w:r w:rsidRPr="00DC3EEF">
              <w:rPr>
                <w:rFonts w:ascii="Arial" w:eastAsia="Arial Unicode MS" w:hAnsi="Arial" w:cs="Arial"/>
                <w:sz w:val="12"/>
                <w:szCs w:val="12"/>
              </w:rPr>
              <w:t xml:space="preserve">Financial assets measured at fair value </w:t>
            </w:r>
          </w:p>
        </w:tc>
        <w:tc>
          <w:tcPr>
            <w:tcW w:w="1045" w:type="dxa"/>
          </w:tcPr>
          <w:p w14:paraId="054491C9" w14:textId="77777777" w:rsidR="00F90DDA" w:rsidRPr="00DC3EEF" w:rsidRDefault="00F90DDA" w:rsidP="00DC2841">
            <w:pPr>
              <w:ind w:left="68" w:right="-72" w:hanging="142"/>
              <w:jc w:val="right"/>
              <w:rPr>
                <w:rFonts w:ascii="Arial" w:eastAsia="Arial Unicode MS" w:hAnsi="Arial" w:cs="Arial"/>
                <w:sz w:val="12"/>
                <w:szCs w:val="12"/>
              </w:rPr>
            </w:pPr>
          </w:p>
        </w:tc>
        <w:tc>
          <w:tcPr>
            <w:tcW w:w="1050" w:type="dxa"/>
          </w:tcPr>
          <w:p w14:paraId="32998245" w14:textId="77777777" w:rsidR="00F90DDA" w:rsidRPr="00DC3EEF" w:rsidRDefault="00F90DDA" w:rsidP="00DC2841">
            <w:pPr>
              <w:ind w:left="68" w:right="-72" w:hanging="142"/>
              <w:jc w:val="right"/>
              <w:rPr>
                <w:rFonts w:ascii="Arial" w:eastAsia="Arial Unicode MS" w:hAnsi="Arial" w:cs="Arial"/>
                <w:sz w:val="12"/>
                <w:szCs w:val="12"/>
              </w:rPr>
            </w:pPr>
          </w:p>
        </w:tc>
        <w:tc>
          <w:tcPr>
            <w:tcW w:w="1203" w:type="dxa"/>
          </w:tcPr>
          <w:p w14:paraId="46275806" w14:textId="77777777" w:rsidR="00F90DDA" w:rsidRPr="00DC3EEF" w:rsidRDefault="00F90DDA" w:rsidP="00DC2841">
            <w:pPr>
              <w:ind w:left="68" w:right="-72" w:hanging="142"/>
              <w:jc w:val="right"/>
              <w:rPr>
                <w:rFonts w:ascii="Arial" w:eastAsia="Arial Unicode MS" w:hAnsi="Arial" w:cs="Arial"/>
                <w:sz w:val="12"/>
                <w:szCs w:val="12"/>
              </w:rPr>
            </w:pPr>
          </w:p>
        </w:tc>
        <w:tc>
          <w:tcPr>
            <w:tcW w:w="1078" w:type="dxa"/>
          </w:tcPr>
          <w:p w14:paraId="6E68B88A" w14:textId="77777777" w:rsidR="00F90DDA" w:rsidRPr="00DC3EEF" w:rsidRDefault="00F90DDA" w:rsidP="00DC2841">
            <w:pPr>
              <w:ind w:left="68" w:right="-72" w:hanging="142"/>
              <w:jc w:val="right"/>
              <w:rPr>
                <w:rFonts w:ascii="Arial" w:eastAsia="Arial Unicode MS" w:hAnsi="Arial" w:cs="Arial"/>
                <w:sz w:val="12"/>
                <w:szCs w:val="12"/>
              </w:rPr>
            </w:pPr>
          </w:p>
        </w:tc>
        <w:tc>
          <w:tcPr>
            <w:tcW w:w="1050" w:type="dxa"/>
          </w:tcPr>
          <w:p w14:paraId="427C8895" w14:textId="77777777" w:rsidR="00F90DDA" w:rsidRPr="00DC3EEF" w:rsidRDefault="00F90DDA" w:rsidP="00DC2841">
            <w:pPr>
              <w:ind w:left="68" w:right="-72" w:hanging="142"/>
              <w:jc w:val="right"/>
              <w:rPr>
                <w:rFonts w:ascii="Arial" w:eastAsia="Arial Unicode MS" w:hAnsi="Arial" w:cs="Arial"/>
                <w:sz w:val="12"/>
                <w:szCs w:val="12"/>
              </w:rPr>
            </w:pPr>
          </w:p>
        </w:tc>
        <w:tc>
          <w:tcPr>
            <w:tcW w:w="1035" w:type="dxa"/>
          </w:tcPr>
          <w:p w14:paraId="3E909F1C" w14:textId="77777777" w:rsidR="00F90DDA" w:rsidRPr="00DC3EEF" w:rsidRDefault="00F90DDA" w:rsidP="00DC2841">
            <w:pPr>
              <w:ind w:left="68" w:right="-72" w:hanging="142"/>
              <w:jc w:val="right"/>
              <w:rPr>
                <w:rFonts w:ascii="Arial" w:eastAsia="Arial Unicode MS" w:hAnsi="Arial" w:cs="Arial"/>
                <w:sz w:val="12"/>
                <w:szCs w:val="12"/>
              </w:rPr>
            </w:pPr>
          </w:p>
        </w:tc>
      </w:tr>
      <w:tr w:rsidR="00E7035E" w:rsidRPr="00DC3EEF" w14:paraId="5EF6C695" w14:textId="77777777" w:rsidTr="00FE0F82">
        <w:trPr>
          <w:trHeight w:val="144"/>
        </w:trPr>
        <w:tc>
          <w:tcPr>
            <w:tcW w:w="3060" w:type="dxa"/>
          </w:tcPr>
          <w:p w14:paraId="7DA8DB40" w14:textId="77777777" w:rsidR="00E7035E" w:rsidRPr="00DC3EEF" w:rsidRDefault="00E7035E" w:rsidP="00E7035E">
            <w:pPr>
              <w:rPr>
                <w:rFonts w:ascii="Arial" w:eastAsia="Arial Unicode MS" w:hAnsi="Arial" w:cs="Arial"/>
                <w:sz w:val="12"/>
                <w:szCs w:val="12"/>
                <w:cs/>
              </w:rPr>
            </w:pPr>
            <w:r w:rsidRPr="00DC3EEF">
              <w:rPr>
                <w:rFonts w:ascii="Arial" w:eastAsia="Arial Unicode MS" w:hAnsi="Arial" w:cs="Arial"/>
                <w:sz w:val="12"/>
                <w:szCs w:val="12"/>
              </w:rPr>
              <w:t xml:space="preserve">   through profit or loss</w:t>
            </w:r>
          </w:p>
        </w:tc>
        <w:tc>
          <w:tcPr>
            <w:tcW w:w="1045" w:type="dxa"/>
            <w:vAlign w:val="bottom"/>
          </w:tcPr>
          <w:p w14:paraId="51F0222E" w14:textId="5915BE4D"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636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507</w:t>
            </w:r>
          </w:p>
        </w:tc>
        <w:tc>
          <w:tcPr>
            <w:tcW w:w="1050" w:type="dxa"/>
            <w:vAlign w:val="bottom"/>
          </w:tcPr>
          <w:p w14:paraId="045C2956" w14:textId="636E4B9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5EAA8DED" w14:textId="1955CB0D"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0139417" w14:textId="0B5B6F3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A250BC7" w14:textId="4DC755D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1A418778" w14:textId="56AFB89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636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507</w:t>
            </w:r>
          </w:p>
        </w:tc>
      </w:tr>
      <w:tr w:rsidR="00E7035E" w:rsidRPr="00DC3EEF" w14:paraId="1710E1FC" w14:textId="77777777" w:rsidTr="00FE0F82">
        <w:trPr>
          <w:trHeight w:val="144"/>
        </w:trPr>
        <w:tc>
          <w:tcPr>
            <w:tcW w:w="3060" w:type="dxa"/>
          </w:tcPr>
          <w:p w14:paraId="3C2D209D"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45" w:type="dxa"/>
            <w:vAlign w:val="bottom"/>
          </w:tcPr>
          <w:p w14:paraId="2A4902C0" w14:textId="67266BAC"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661</w:t>
            </w:r>
          </w:p>
        </w:tc>
        <w:tc>
          <w:tcPr>
            <w:tcW w:w="1050" w:type="dxa"/>
            <w:vAlign w:val="bottom"/>
          </w:tcPr>
          <w:p w14:paraId="4DFB3FD0" w14:textId="2BBA2DE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3ACBF404" w14:textId="2080DE8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3D5D150B" w14:textId="0AE4A294"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6FD2DCC" w14:textId="003DC596"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29D2CD0B" w14:textId="63A2BDF8"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661</w:t>
            </w:r>
          </w:p>
        </w:tc>
      </w:tr>
      <w:tr w:rsidR="00E7035E" w:rsidRPr="00DC3EEF" w14:paraId="0A91B5D4" w14:textId="77777777" w:rsidTr="00FE0F82">
        <w:trPr>
          <w:trHeight w:val="144"/>
        </w:trPr>
        <w:tc>
          <w:tcPr>
            <w:tcW w:w="3060" w:type="dxa"/>
          </w:tcPr>
          <w:p w14:paraId="7DBA42DB" w14:textId="2D2B8C1B" w:rsidR="00E7035E" w:rsidRPr="00DC3EEF" w:rsidRDefault="00E7035E" w:rsidP="00E7035E">
            <w:pPr>
              <w:rPr>
                <w:rFonts w:ascii="Arial" w:eastAsia="Arial Unicode MS" w:hAnsi="Arial" w:cs="Arial"/>
                <w:sz w:val="12"/>
                <w:szCs w:val="12"/>
                <w:cs/>
              </w:rPr>
            </w:pPr>
            <w:r w:rsidRPr="00DC3EEF">
              <w:rPr>
                <w:rFonts w:ascii="Arial" w:eastAsia="Arial Unicode MS" w:hAnsi="Arial" w:cs="Arial"/>
                <w:sz w:val="12"/>
                <w:szCs w:val="12"/>
              </w:rPr>
              <w:t>Investments</w:t>
            </w:r>
            <w:r w:rsidR="00D721DC" w:rsidRPr="00DC3EEF">
              <w:rPr>
                <w:rFonts w:ascii="Arial" w:eastAsia="Arial Unicode MS" w:hAnsi="Arial" w:cs="Arial"/>
                <w:sz w:val="12"/>
                <w:szCs w:val="12"/>
              </w:rPr>
              <w:t xml:space="preserve"> in securities</w:t>
            </w:r>
            <w:r w:rsidRPr="00DC3EEF">
              <w:rPr>
                <w:rFonts w:ascii="Arial" w:eastAsia="Arial Unicode MS" w:hAnsi="Arial" w:cs="Arial"/>
                <w:sz w:val="12"/>
                <w:szCs w:val="12"/>
              </w:rPr>
              <w:t>, net</w:t>
            </w:r>
          </w:p>
        </w:tc>
        <w:tc>
          <w:tcPr>
            <w:tcW w:w="1045" w:type="dxa"/>
            <w:vAlign w:val="bottom"/>
          </w:tcPr>
          <w:p w14:paraId="6DA3C23E" w14:textId="7872D72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E5FB9F0" w14:textId="68B60143"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796CF7F0" w14:textId="4DCF2AF8"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22</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358</w:t>
            </w:r>
          </w:p>
        </w:tc>
        <w:tc>
          <w:tcPr>
            <w:tcW w:w="1078" w:type="dxa"/>
            <w:vAlign w:val="bottom"/>
          </w:tcPr>
          <w:p w14:paraId="6470A487" w14:textId="7E11595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389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955</w:t>
            </w:r>
          </w:p>
        </w:tc>
        <w:tc>
          <w:tcPr>
            <w:tcW w:w="1050" w:type="dxa"/>
            <w:vAlign w:val="bottom"/>
          </w:tcPr>
          <w:p w14:paraId="5064B013" w14:textId="5BB0353F"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601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434</w:t>
            </w:r>
          </w:p>
        </w:tc>
        <w:tc>
          <w:tcPr>
            <w:tcW w:w="1035" w:type="dxa"/>
            <w:vAlign w:val="bottom"/>
          </w:tcPr>
          <w:p w14:paraId="41C3AB5C" w14:textId="58DD2D0A"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42</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850</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747</w:t>
            </w:r>
          </w:p>
        </w:tc>
      </w:tr>
      <w:tr w:rsidR="009A7C91" w:rsidRPr="00DC3EEF" w14:paraId="76EE24DB" w14:textId="77777777" w:rsidTr="00414F88">
        <w:trPr>
          <w:trHeight w:val="144"/>
        </w:trPr>
        <w:tc>
          <w:tcPr>
            <w:tcW w:w="3060" w:type="dxa"/>
          </w:tcPr>
          <w:p w14:paraId="12F92B7C" w14:textId="77777777" w:rsidR="009769C1" w:rsidRPr="00DC3EEF" w:rsidRDefault="009769C1" w:rsidP="009769C1">
            <w:pPr>
              <w:rPr>
                <w:rFonts w:ascii="Arial" w:eastAsia="Arial Unicode MS" w:hAnsi="Arial" w:cs="Arial"/>
                <w:sz w:val="12"/>
                <w:szCs w:val="12"/>
              </w:rPr>
            </w:pPr>
            <w:r w:rsidRPr="00DC3EEF">
              <w:rPr>
                <w:rFonts w:ascii="Arial" w:eastAsia="Arial Unicode MS" w:hAnsi="Arial" w:cs="Arial"/>
                <w:sz w:val="12"/>
                <w:szCs w:val="12"/>
              </w:rPr>
              <w:t xml:space="preserve">Loans to customers and accrued </w:t>
            </w:r>
          </w:p>
        </w:tc>
        <w:tc>
          <w:tcPr>
            <w:tcW w:w="1045" w:type="dxa"/>
            <w:vAlign w:val="bottom"/>
          </w:tcPr>
          <w:p w14:paraId="7C05E0A0" w14:textId="4DE48BFA" w:rsidR="009769C1" w:rsidRPr="00DC3EEF" w:rsidRDefault="009769C1" w:rsidP="009769C1">
            <w:pPr>
              <w:ind w:left="68" w:right="-72" w:hanging="142"/>
              <w:jc w:val="right"/>
              <w:rPr>
                <w:rFonts w:ascii="Arial" w:eastAsia="Arial Unicode MS" w:hAnsi="Arial" w:cs="Arial"/>
                <w:sz w:val="12"/>
                <w:szCs w:val="12"/>
              </w:rPr>
            </w:pPr>
          </w:p>
        </w:tc>
        <w:tc>
          <w:tcPr>
            <w:tcW w:w="1050" w:type="dxa"/>
            <w:vAlign w:val="bottom"/>
          </w:tcPr>
          <w:p w14:paraId="08875D41" w14:textId="6B4EECEF" w:rsidR="009769C1" w:rsidRPr="00DC3EEF" w:rsidRDefault="009769C1" w:rsidP="009769C1">
            <w:pPr>
              <w:ind w:left="68" w:right="-72" w:hanging="142"/>
              <w:jc w:val="right"/>
              <w:rPr>
                <w:rFonts w:ascii="Arial" w:eastAsia="Arial Unicode MS" w:hAnsi="Arial" w:cs="Arial"/>
                <w:sz w:val="12"/>
                <w:szCs w:val="12"/>
              </w:rPr>
            </w:pPr>
          </w:p>
        </w:tc>
        <w:tc>
          <w:tcPr>
            <w:tcW w:w="1203" w:type="dxa"/>
            <w:vAlign w:val="bottom"/>
          </w:tcPr>
          <w:p w14:paraId="4C11354B" w14:textId="4A42449C" w:rsidR="009769C1" w:rsidRPr="00DC3EEF" w:rsidRDefault="009769C1" w:rsidP="009769C1">
            <w:pPr>
              <w:ind w:left="68" w:right="-72" w:hanging="142"/>
              <w:jc w:val="right"/>
              <w:rPr>
                <w:rFonts w:ascii="Arial" w:eastAsia="Arial Unicode MS" w:hAnsi="Arial" w:cs="Arial"/>
                <w:sz w:val="12"/>
                <w:szCs w:val="12"/>
              </w:rPr>
            </w:pPr>
          </w:p>
        </w:tc>
        <w:tc>
          <w:tcPr>
            <w:tcW w:w="1078" w:type="dxa"/>
            <w:vAlign w:val="bottom"/>
          </w:tcPr>
          <w:p w14:paraId="4B365E4E" w14:textId="17DB11B0" w:rsidR="009769C1" w:rsidRPr="00DC3EEF" w:rsidRDefault="009769C1" w:rsidP="009769C1">
            <w:pPr>
              <w:ind w:left="68" w:right="-72" w:hanging="142"/>
              <w:jc w:val="right"/>
              <w:rPr>
                <w:rFonts w:ascii="Arial" w:eastAsia="Arial Unicode MS" w:hAnsi="Arial" w:cs="Arial"/>
                <w:sz w:val="12"/>
                <w:szCs w:val="12"/>
              </w:rPr>
            </w:pPr>
          </w:p>
        </w:tc>
        <w:tc>
          <w:tcPr>
            <w:tcW w:w="1050" w:type="dxa"/>
            <w:vAlign w:val="bottom"/>
          </w:tcPr>
          <w:p w14:paraId="7FCCAAED" w14:textId="781D51E1" w:rsidR="009769C1" w:rsidRPr="00DC3EEF" w:rsidRDefault="009769C1" w:rsidP="009769C1">
            <w:pPr>
              <w:ind w:left="68" w:right="-72" w:hanging="142"/>
              <w:jc w:val="right"/>
              <w:rPr>
                <w:rFonts w:ascii="Arial" w:eastAsia="Arial Unicode MS" w:hAnsi="Arial" w:cs="Arial"/>
                <w:sz w:val="12"/>
                <w:szCs w:val="12"/>
              </w:rPr>
            </w:pPr>
          </w:p>
        </w:tc>
        <w:tc>
          <w:tcPr>
            <w:tcW w:w="1035" w:type="dxa"/>
            <w:vAlign w:val="bottom"/>
          </w:tcPr>
          <w:p w14:paraId="69C64912" w14:textId="06D0175F" w:rsidR="009769C1" w:rsidRPr="00DC3EEF" w:rsidRDefault="009769C1" w:rsidP="009769C1">
            <w:pPr>
              <w:ind w:left="68" w:right="-72" w:hanging="142"/>
              <w:jc w:val="right"/>
              <w:rPr>
                <w:rFonts w:ascii="Arial" w:eastAsia="Arial Unicode MS" w:hAnsi="Arial" w:cs="Arial"/>
                <w:sz w:val="12"/>
                <w:szCs w:val="12"/>
              </w:rPr>
            </w:pPr>
          </w:p>
        </w:tc>
      </w:tr>
      <w:tr w:rsidR="00E7035E" w:rsidRPr="00DC3EEF" w14:paraId="16A96E2D" w14:textId="77777777" w:rsidTr="00FE0F82">
        <w:trPr>
          <w:trHeight w:val="144"/>
        </w:trPr>
        <w:tc>
          <w:tcPr>
            <w:tcW w:w="3060" w:type="dxa"/>
          </w:tcPr>
          <w:p w14:paraId="2908E64A"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 xml:space="preserve">    interest receivables, net</w:t>
            </w:r>
          </w:p>
        </w:tc>
        <w:tc>
          <w:tcPr>
            <w:tcW w:w="1045" w:type="dxa"/>
            <w:vAlign w:val="bottom"/>
          </w:tcPr>
          <w:p w14:paraId="55775AC1" w14:textId="1510CF78"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EE18EF4" w14:textId="40F3DD2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0E36159D" w14:textId="6676E6BF"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BE7DBE3" w14:textId="7A7F0A38"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8EB619E" w14:textId="3438B473"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331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200</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184</w:t>
            </w:r>
          </w:p>
        </w:tc>
        <w:tc>
          <w:tcPr>
            <w:tcW w:w="1035" w:type="dxa"/>
            <w:vAlign w:val="bottom"/>
          </w:tcPr>
          <w:p w14:paraId="190CAF2F" w14:textId="11ED7E5D"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331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200</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184</w:t>
            </w:r>
          </w:p>
        </w:tc>
      </w:tr>
      <w:tr w:rsidR="009A7C91" w:rsidRPr="00DC3EEF" w14:paraId="1B602FC8" w14:textId="77777777" w:rsidTr="00FE0F82">
        <w:trPr>
          <w:trHeight w:val="144"/>
        </w:trPr>
        <w:tc>
          <w:tcPr>
            <w:tcW w:w="3060" w:type="dxa"/>
          </w:tcPr>
          <w:p w14:paraId="7CF46E7D" w14:textId="77777777" w:rsidR="009769C1" w:rsidRPr="00DC3EEF" w:rsidRDefault="009769C1" w:rsidP="009769C1">
            <w:pPr>
              <w:rPr>
                <w:rFonts w:ascii="Arial" w:eastAsia="Arial Unicode MS" w:hAnsi="Arial" w:cs="Arial"/>
                <w:sz w:val="12"/>
                <w:szCs w:val="12"/>
              </w:rPr>
            </w:pPr>
            <w:r w:rsidRPr="00DC3EEF">
              <w:rPr>
                <w:rFonts w:ascii="Arial" w:eastAsia="Arial Unicode MS" w:hAnsi="Arial" w:cs="Arial"/>
                <w:sz w:val="12"/>
                <w:szCs w:val="12"/>
              </w:rPr>
              <w:t xml:space="preserve">Accounts receivable from clearing house </w:t>
            </w:r>
          </w:p>
        </w:tc>
        <w:tc>
          <w:tcPr>
            <w:tcW w:w="1045" w:type="dxa"/>
            <w:vAlign w:val="bottom"/>
          </w:tcPr>
          <w:p w14:paraId="483FAFD0" w14:textId="6044E500" w:rsidR="009769C1" w:rsidRPr="00DC3EEF" w:rsidRDefault="009769C1" w:rsidP="009769C1">
            <w:pPr>
              <w:ind w:left="68" w:right="-72" w:hanging="142"/>
              <w:jc w:val="right"/>
              <w:rPr>
                <w:rFonts w:ascii="Arial" w:eastAsia="Arial Unicode MS" w:hAnsi="Arial" w:cs="Arial"/>
                <w:sz w:val="12"/>
                <w:szCs w:val="12"/>
              </w:rPr>
            </w:pPr>
          </w:p>
        </w:tc>
        <w:tc>
          <w:tcPr>
            <w:tcW w:w="1050" w:type="dxa"/>
            <w:vAlign w:val="bottom"/>
          </w:tcPr>
          <w:p w14:paraId="4E48A8E3" w14:textId="159A6C99" w:rsidR="009769C1" w:rsidRPr="00DC3EEF" w:rsidRDefault="009769C1" w:rsidP="009769C1">
            <w:pPr>
              <w:ind w:left="68" w:right="-72" w:hanging="142"/>
              <w:jc w:val="right"/>
              <w:rPr>
                <w:rFonts w:ascii="Arial" w:eastAsia="Arial Unicode MS" w:hAnsi="Arial" w:cs="Arial"/>
                <w:sz w:val="12"/>
                <w:szCs w:val="12"/>
              </w:rPr>
            </w:pPr>
          </w:p>
        </w:tc>
        <w:tc>
          <w:tcPr>
            <w:tcW w:w="1203" w:type="dxa"/>
            <w:vAlign w:val="bottom"/>
          </w:tcPr>
          <w:p w14:paraId="5483DCA3" w14:textId="74DE777A" w:rsidR="009769C1" w:rsidRPr="00DC3EEF" w:rsidRDefault="009769C1" w:rsidP="009769C1">
            <w:pPr>
              <w:ind w:left="68" w:right="-72" w:hanging="142"/>
              <w:jc w:val="right"/>
              <w:rPr>
                <w:rFonts w:ascii="Arial" w:eastAsia="Arial Unicode MS" w:hAnsi="Arial" w:cs="Arial"/>
                <w:sz w:val="12"/>
                <w:szCs w:val="12"/>
              </w:rPr>
            </w:pPr>
          </w:p>
        </w:tc>
        <w:tc>
          <w:tcPr>
            <w:tcW w:w="1078" w:type="dxa"/>
            <w:vAlign w:val="bottom"/>
          </w:tcPr>
          <w:p w14:paraId="61B440B0" w14:textId="14900A0E" w:rsidR="009769C1" w:rsidRPr="00DC3EEF" w:rsidRDefault="009769C1" w:rsidP="009769C1">
            <w:pPr>
              <w:ind w:left="68" w:right="-72" w:hanging="142"/>
              <w:jc w:val="right"/>
              <w:rPr>
                <w:rFonts w:ascii="Arial" w:eastAsia="Arial Unicode MS" w:hAnsi="Arial" w:cs="Arial"/>
                <w:sz w:val="12"/>
                <w:szCs w:val="12"/>
              </w:rPr>
            </w:pPr>
          </w:p>
        </w:tc>
        <w:tc>
          <w:tcPr>
            <w:tcW w:w="1050" w:type="dxa"/>
            <w:vAlign w:val="bottom"/>
          </w:tcPr>
          <w:p w14:paraId="5B229A38" w14:textId="3DFC5685" w:rsidR="009769C1" w:rsidRPr="00DC3EEF" w:rsidRDefault="009769C1" w:rsidP="009769C1">
            <w:pPr>
              <w:ind w:left="68" w:right="-72" w:hanging="142"/>
              <w:jc w:val="right"/>
              <w:rPr>
                <w:rFonts w:ascii="Arial" w:eastAsia="Arial Unicode MS" w:hAnsi="Arial" w:cs="Arial"/>
                <w:sz w:val="12"/>
                <w:szCs w:val="12"/>
              </w:rPr>
            </w:pPr>
          </w:p>
        </w:tc>
        <w:tc>
          <w:tcPr>
            <w:tcW w:w="1035" w:type="dxa"/>
            <w:vAlign w:val="bottom"/>
          </w:tcPr>
          <w:p w14:paraId="598340F7" w14:textId="4A230ED1" w:rsidR="009769C1" w:rsidRPr="00DC3EEF" w:rsidRDefault="009769C1" w:rsidP="009769C1">
            <w:pPr>
              <w:ind w:left="68" w:right="-72" w:hanging="142"/>
              <w:jc w:val="right"/>
              <w:rPr>
                <w:rFonts w:ascii="Arial" w:eastAsia="Arial Unicode MS" w:hAnsi="Arial" w:cs="Arial"/>
                <w:sz w:val="12"/>
                <w:szCs w:val="12"/>
              </w:rPr>
            </w:pPr>
          </w:p>
        </w:tc>
      </w:tr>
      <w:tr w:rsidR="00E7035E" w:rsidRPr="00DC3EEF" w14:paraId="5460AE31" w14:textId="77777777" w:rsidTr="00FE0F82">
        <w:trPr>
          <w:trHeight w:val="144"/>
        </w:trPr>
        <w:tc>
          <w:tcPr>
            <w:tcW w:w="3060" w:type="dxa"/>
          </w:tcPr>
          <w:p w14:paraId="5415BC49"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 xml:space="preserve">    and broker - dealers</w:t>
            </w:r>
          </w:p>
        </w:tc>
        <w:tc>
          <w:tcPr>
            <w:tcW w:w="1045" w:type="dxa"/>
            <w:vAlign w:val="bottom"/>
          </w:tcPr>
          <w:p w14:paraId="60E511F0" w14:textId="0879DDA5"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EEE00B9" w14:textId="4638B9A4"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1B9E9F90" w14:textId="093692FC"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2F5C0F6F" w14:textId="0DB18F3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9C8F109" w14:textId="7F376061"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945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336</w:t>
            </w:r>
          </w:p>
        </w:tc>
        <w:tc>
          <w:tcPr>
            <w:tcW w:w="1035" w:type="dxa"/>
            <w:vAlign w:val="bottom"/>
          </w:tcPr>
          <w:p w14:paraId="2CD3CCB3" w14:textId="6C8A3FEB"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945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336</w:t>
            </w:r>
          </w:p>
        </w:tc>
      </w:tr>
      <w:tr w:rsidR="00E7035E" w:rsidRPr="00DC3EEF" w14:paraId="01AF2839" w14:textId="77777777" w:rsidTr="00FE0F82">
        <w:trPr>
          <w:trHeight w:val="144"/>
        </w:trPr>
        <w:tc>
          <w:tcPr>
            <w:tcW w:w="3060" w:type="dxa"/>
          </w:tcPr>
          <w:p w14:paraId="1C076C5D"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Securities and derivative business receivables</w:t>
            </w:r>
          </w:p>
        </w:tc>
        <w:tc>
          <w:tcPr>
            <w:tcW w:w="1045" w:type="dxa"/>
            <w:tcBorders>
              <w:bottom w:val="single" w:sz="4" w:space="0" w:color="auto"/>
            </w:tcBorders>
            <w:vAlign w:val="bottom"/>
          </w:tcPr>
          <w:p w14:paraId="63D4E81A" w14:textId="17C5C553"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641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113</w:t>
            </w:r>
          </w:p>
        </w:tc>
        <w:tc>
          <w:tcPr>
            <w:tcW w:w="1050" w:type="dxa"/>
            <w:tcBorders>
              <w:bottom w:val="single" w:sz="4" w:space="0" w:color="auto"/>
            </w:tcBorders>
            <w:vAlign w:val="bottom"/>
          </w:tcPr>
          <w:p w14:paraId="79D90FBF" w14:textId="5722EC6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tcBorders>
              <w:bottom w:val="single" w:sz="4" w:space="0" w:color="auto"/>
            </w:tcBorders>
            <w:vAlign w:val="bottom"/>
          </w:tcPr>
          <w:p w14:paraId="173E1E95" w14:textId="71D3600A"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4527E7E9" w14:textId="551843D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26F8AED0" w14:textId="54207940"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10</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526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860</w:t>
            </w:r>
          </w:p>
        </w:tc>
        <w:tc>
          <w:tcPr>
            <w:tcW w:w="1035" w:type="dxa"/>
            <w:tcBorders>
              <w:bottom w:val="single" w:sz="4" w:space="0" w:color="auto"/>
            </w:tcBorders>
            <w:vAlign w:val="bottom"/>
          </w:tcPr>
          <w:p w14:paraId="2D571AE2" w14:textId="6D1EB3BD"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167</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973</w:t>
            </w:r>
          </w:p>
        </w:tc>
      </w:tr>
      <w:tr w:rsidR="009A7C91" w:rsidRPr="00DC3EEF" w14:paraId="2EACF3CA" w14:textId="77777777" w:rsidTr="00FE0F82">
        <w:trPr>
          <w:trHeight w:val="144"/>
        </w:trPr>
        <w:tc>
          <w:tcPr>
            <w:tcW w:w="3060" w:type="dxa"/>
          </w:tcPr>
          <w:p w14:paraId="37A6B733" w14:textId="77777777" w:rsidR="00D66E40" w:rsidRPr="00DC3EEF" w:rsidRDefault="00D66E40" w:rsidP="008E2B78">
            <w:pPr>
              <w:rPr>
                <w:rFonts w:ascii="Arial" w:eastAsia="Arial Unicode MS" w:hAnsi="Arial" w:cs="Arial"/>
                <w:sz w:val="12"/>
                <w:szCs w:val="12"/>
              </w:rPr>
            </w:pPr>
          </w:p>
        </w:tc>
        <w:tc>
          <w:tcPr>
            <w:tcW w:w="1045" w:type="dxa"/>
            <w:tcBorders>
              <w:top w:val="single" w:sz="4" w:space="0" w:color="auto"/>
            </w:tcBorders>
          </w:tcPr>
          <w:p w14:paraId="11CEE49E" w14:textId="77777777" w:rsidR="00D66E40" w:rsidRPr="00DC3EEF"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492537A5" w14:textId="77777777" w:rsidR="00D66E40" w:rsidRPr="00DC3EEF" w:rsidRDefault="00D66E40" w:rsidP="00DC2841">
            <w:pPr>
              <w:ind w:left="68" w:right="-72" w:hanging="142"/>
              <w:jc w:val="right"/>
              <w:rPr>
                <w:rFonts w:ascii="Arial" w:eastAsia="Arial Unicode MS" w:hAnsi="Arial" w:cs="Arial"/>
                <w:sz w:val="12"/>
                <w:szCs w:val="12"/>
              </w:rPr>
            </w:pPr>
          </w:p>
        </w:tc>
        <w:tc>
          <w:tcPr>
            <w:tcW w:w="1203" w:type="dxa"/>
            <w:tcBorders>
              <w:top w:val="single" w:sz="4" w:space="0" w:color="auto"/>
            </w:tcBorders>
          </w:tcPr>
          <w:p w14:paraId="33D4A243" w14:textId="77777777" w:rsidR="00D66E40" w:rsidRPr="00DC3EEF" w:rsidRDefault="00D66E40" w:rsidP="00DC2841">
            <w:pPr>
              <w:ind w:left="68" w:right="-72" w:hanging="142"/>
              <w:jc w:val="right"/>
              <w:rPr>
                <w:rFonts w:ascii="Arial" w:eastAsia="Arial Unicode MS" w:hAnsi="Arial" w:cs="Arial"/>
                <w:sz w:val="12"/>
                <w:szCs w:val="12"/>
              </w:rPr>
            </w:pPr>
          </w:p>
        </w:tc>
        <w:tc>
          <w:tcPr>
            <w:tcW w:w="1078" w:type="dxa"/>
            <w:tcBorders>
              <w:top w:val="single" w:sz="4" w:space="0" w:color="auto"/>
            </w:tcBorders>
          </w:tcPr>
          <w:p w14:paraId="7F61BEB3" w14:textId="77777777" w:rsidR="00D66E40" w:rsidRPr="00DC3EEF"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63DDDB7A" w14:textId="77777777" w:rsidR="00D66E40" w:rsidRPr="00DC3EEF" w:rsidRDefault="00D66E40" w:rsidP="00DC2841">
            <w:pPr>
              <w:ind w:left="68" w:right="-72" w:hanging="142"/>
              <w:jc w:val="right"/>
              <w:rPr>
                <w:rFonts w:ascii="Arial" w:eastAsia="Arial Unicode MS" w:hAnsi="Arial" w:cs="Arial"/>
                <w:sz w:val="12"/>
                <w:szCs w:val="12"/>
              </w:rPr>
            </w:pPr>
          </w:p>
        </w:tc>
        <w:tc>
          <w:tcPr>
            <w:tcW w:w="1035" w:type="dxa"/>
            <w:tcBorders>
              <w:top w:val="single" w:sz="4" w:space="0" w:color="auto"/>
            </w:tcBorders>
          </w:tcPr>
          <w:p w14:paraId="5139BA4D" w14:textId="77777777" w:rsidR="00D66E40" w:rsidRPr="00DC3EEF" w:rsidRDefault="00D66E40" w:rsidP="00DC2841">
            <w:pPr>
              <w:ind w:left="68" w:right="-72" w:hanging="142"/>
              <w:jc w:val="right"/>
              <w:rPr>
                <w:rFonts w:ascii="Arial" w:eastAsia="Arial Unicode MS" w:hAnsi="Arial" w:cs="Arial"/>
                <w:sz w:val="12"/>
                <w:szCs w:val="12"/>
              </w:rPr>
            </w:pPr>
          </w:p>
        </w:tc>
      </w:tr>
      <w:tr w:rsidR="00E7035E" w:rsidRPr="00DC3EEF" w14:paraId="4040CDF2" w14:textId="77777777" w:rsidTr="00FE0F82">
        <w:trPr>
          <w:trHeight w:val="144"/>
        </w:trPr>
        <w:tc>
          <w:tcPr>
            <w:tcW w:w="3060" w:type="dxa"/>
          </w:tcPr>
          <w:p w14:paraId="3C1161BA" w14:textId="77777777" w:rsidR="00E7035E" w:rsidRPr="00DC3EEF" w:rsidRDefault="00E7035E" w:rsidP="00E7035E">
            <w:pPr>
              <w:rPr>
                <w:rFonts w:ascii="Arial" w:eastAsia="Arial Unicode MS" w:hAnsi="Arial" w:cs="Arial"/>
                <w:b/>
                <w:bCs/>
                <w:sz w:val="12"/>
                <w:szCs w:val="12"/>
              </w:rPr>
            </w:pPr>
            <w:r w:rsidRPr="00DC3EEF">
              <w:rPr>
                <w:rFonts w:ascii="Arial" w:eastAsia="Arial Unicode MS" w:hAnsi="Arial" w:cs="Arial"/>
                <w:b/>
                <w:bCs/>
                <w:sz w:val="12"/>
                <w:szCs w:val="12"/>
              </w:rPr>
              <w:t>Total financial assets</w:t>
            </w:r>
          </w:p>
        </w:tc>
        <w:tc>
          <w:tcPr>
            <w:tcW w:w="1045" w:type="dxa"/>
            <w:tcBorders>
              <w:bottom w:val="single" w:sz="4" w:space="0" w:color="auto"/>
            </w:tcBorders>
            <w:vAlign w:val="bottom"/>
          </w:tcPr>
          <w:p w14:paraId="01DEF224" w14:textId="17F06E14"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34</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101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281</w:t>
            </w:r>
          </w:p>
        </w:tc>
        <w:tc>
          <w:tcPr>
            <w:tcW w:w="1050" w:type="dxa"/>
            <w:tcBorders>
              <w:bottom w:val="single" w:sz="4" w:space="0" w:color="auto"/>
            </w:tcBorders>
            <w:vAlign w:val="bottom"/>
          </w:tcPr>
          <w:p w14:paraId="60FC1330" w14:textId="30B6FE58"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tcBorders>
              <w:bottom w:val="single" w:sz="4" w:space="0" w:color="auto"/>
            </w:tcBorders>
            <w:vAlign w:val="bottom"/>
          </w:tcPr>
          <w:p w14:paraId="4178F68D" w14:textId="7AEF9B08"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22</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358</w:t>
            </w:r>
          </w:p>
        </w:tc>
        <w:tc>
          <w:tcPr>
            <w:tcW w:w="1078" w:type="dxa"/>
            <w:tcBorders>
              <w:bottom w:val="single" w:sz="4" w:space="0" w:color="auto"/>
            </w:tcBorders>
            <w:vAlign w:val="bottom"/>
          </w:tcPr>
          <w:p w14:paraId="58974F18" w14:textId="5E58F922"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389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955</w:t>
            </w:r>
          </w:p>
        </w:tc>
        <w:tc>
          <w:tcPr>
            <w:tcW w:w="1050" w:type="dxa"/>
            <w:tcBorders>
              <w:bottom w:val="single" w:sz="4" w:space="0" w:color="auto"/>
            </w:tcBorders>
            <w:vAlign w:val="bottom"/>
          </w:tcPr>
          <w:p w14:paraId="3FC23DAF" w14:textId="299F41A6"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400</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721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059</w:t>
            </w:r>
          </w:p>
        </w:tc>
        <w:tc>
          <w:tcPr>
            <w:tcW w:w="1035" w:type="dxa"/>
            <w:tcBorders>
              <w:bottom w:val="single" w:sz="4" w:space="0" w:color="auto"/>
            </w:tcBorders>
            <w:vAlign w:val="bottom"/>
          </w:tcPr>
          <w:p w14:paraId="19C546FB" w14:textId="66A613B0"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461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071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653</w:t>
            </w:r>
          </w:p>
        </w:tc>
      </w:tr>
      <w:tr w:rsidR="009A7C91" w:rsidRPr="00DC3EEF" w14:paraId="0433FB9C" w14:textId="77777777" w:rsidTr="00FE0F82">
        <w:trPr>
          <w:trHeight w:val="144"/>
        </w:trPr>
        <w:tc>
          <w:tcPr>
            <w:tcW w:w="3060" w:type="dxa"/>
          </w:tcPr>
          <w:p w14:paraId="112990B0" w14:textId="77777777" w:rsidR="00F90DDA" w:rsidRPr="00DC3EEF" w:rsidRDefault="00F90DDA" w:rsidP="008E2B78">
            <w:pPr>
              <w:rPr>
                <w:rFonts w:ascii="Arial" w:eastAsia="Arial Unicode MS" w:hAnsi="Arial" w:cs="Arial"/>
                <w:b/>
                <w:bCs/>
                <w:sz w:val="12"/>
                <w:szCs w:val="12"/>
              </w:rPr>
            </w:pPr>
          </w:p>
        </w:tc>
        <w:tc>
          <w:tcPr>
            <w:tcW w:w="1045" w:type="dxa"/>
            <w:tcBorders>
              <w:top w:val="single" w:sz="4" w:space="0" w:color="auto"/>
            </w:tcBorders>
          </w:tcPr>
          <w:p w14:paraId="02A06644" w14:textId="77777777" w:rsidR="00F90DDA" w:rsidRPr="00DC3EEF"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5E7FE644" w14:textId="77777777" w:rsidR="00F90DDA" w:rsidRPr="00DC3EEF" w:rsidRDefault="00F90DDA" w:rsidP="00DC2841">
            <w:pPr>
              <w:ind w:left="68" w:right="-72" w:hanging="142"/>
              <w:jc w:val="right"/>
              <w:rPr>
                <w:rFonts w:ascii="Arial" w:eastAsia="Arial Unicode MS" w:hAnsi="Arial" w:cs="Arial"/>
                <w:sz w:val="12"/>
                <w:szCs w:val="12"/>
              </w:rPr>
            </w:pPr>
          </w:p>
        </w:tc>
        <w:tc>
          <w:tcPr>
            <w:tcW w:w="1203" w:type="dxa"/>
            <w:tcBorders>
              <w:top w:val="single" w:sz="4" w:space="0" w:color="auto"/>
            </w:tcBorders>
          </w:tcPr>
          <w:p w14:paraId="6BB194F2" w14:textId="77777777" w:rsidR="00F90DDA" w:rsidRPr="00DC3EEF" w:rsidRDefault="00F90DDA" w:rsidP="00DC2841">
            <w:pPr>
              <w:ind w:left="68" w:right="-72" w:hanging="142"/>
              <w:jc w:val="right"/>
              <w:rPr>
                <w:rFonts w:ascii="Arial" w:eastAsia="Arial Unicode MS" w:hAnsi="Arial" w:cs="Arial"/>
                <w:sz w:val="12"/>
                <w:szCs w:val="12"/>
              </w:rPr>
            </w:pPr>
          </w:p>
        </w:tc>
        <w:tc>
          <w:tcPr>
            <w:tcW w:w="1078" w:type="dxa"/>
            <w:tcBorders>
              <w:top w:val="single" w:sz="4" w:space="0" w:color="auto"/>
            </w:tcBorders>
          </w:tcPr>
          <w:p w14:paraId="16ABFB62" w14:textId="77777777" w:rsidR="00F90DDA" w:rsidRPr="00DC3EEF"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5ED78EA1" w14:textId="77777777" w:rsidR="00F90DDA" w:rsidRPr="00DC3EEF" w:rsidRDefault="00F90DDA" w:rsidP="00DC2841">
            <w:pPr>
              <w:ind w:left="68" w:right="-72" w:hanging="142"/>
              <w:jc w:val="right"/>
              <w:rPr>
                <w:rFonts w:ascii="Arial" w:eastAsia="Arial Unicode MS" w:hAnsi="Arial" w:cs="Arial"/>
                <w:sz w:val="12"/>
                <w:szCs w:val="12"/>
              </w:rPr>
            </w:pPr>
          </w:p>
        </w:tc>
        <w:tc>
          <w:tcPr>
            <w:tcW w:w="1035" w:type="dxa"/>
            <w:tcBorders>
              <w:top w:val="single" w:sz="4" w:space="0" w:color="auto"/>
            </w:tcBorders>
          </w:tcPr>
          <w:p w14:paraId="0E87A0E4" w14:textId="77777777" w:rsidR="00F90DDA" w:rsidRPr="00DC3EEF" w:rsidRDefault="00F90DDA" w:rsidP="00DC2841">
            <w:pPr>
              <w:ind w:left="68" w:right="-72" w:hanging="142"/>
              <w:jc w:val="right"/>
              <w:rPr>
                <w:rFonts w:ascii="Arial" w:eastAsia="Arial Unicode MS" w:hAnsi="Arial" w:cs="Arial"/>
                <w:sz w:val="12"/>
                <w:szCs w:val="12"/>
              </w:rPr>
            </w:pPr>
          </w:p>
        </w:tc>
      </w:tr>
      <w:tr w:rsidR="009A7C91" w:rsidRPr="00DC3EEF" w14:paraId="5F5D32C1" w14:textId="77777777" w:rsidTr="00FE0F82">
        <w:trPr>
          <w:trHeight w:val="144"/>
        </w:trPr>
        <w:tc>
          <w:tcPr>
            <w:tcW w:w="3060" w:type="dxa"/>
          </w:tcPr>
          <w:p w14:paraId="59484CAA" w14:textId="77777777" w:rsidR="00F90DDA" w:rsidRPr="00DC3EEF" w:rsidRDefault="00F90DDA" w:rsidP="008E2B78">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45" w:type="dxa"/>
          </w:tcPr>
          <w:p w14:paraId="45B1EA0D" w14:textId="77777777" w:rsidR="00F90DDA" w:rsidRPr="00DC3EEF" w:rsidRDefault="00F90DDA" w:rsidP="00DC2841">
            <w:pPr>
              <w:ind w:left="68" w:right="-72" w:hanging="142"/>
              <w:jc w:val="right"/>
              <w:rPr>
                <w:rFonts w:ascii="Arial" w:eastAsia="Arial Unicode MS" w:hAnsi="Arial" w:cs="Arial"/>
                <w:sz w:val="12"/>
                <w:szCs w:val="12"/>
              </w:rPr>
            </w:pPr>
          </w:p>
        </w:tc>
        <w:tc>
          <w:tcPr>
            <w:tcW w:w="1050" w:type="dxa"/>
          </w:tcPr>
          <w:p w14:paraId="556CDBD3" w14:textId="77777777" w:rsidR="00F90DDA" w:rsidRPr="00DC3EEF" w:rsidRDefault="00F90DDA" w:rsidP="00DC2841">
            <w:pPr>
              <w:ind w:left="68" w:right="-72" w:hanging="142"/>
              <w:jc w:val="right"/>
              <w:rPr>
                <w:rFonts w:ascii="Arial" w:eastAsia="Arial Unicode MS" w:hAnsi="Arial" w:cs="Arial"/>
                <w:sz w:val="12"/>
                <w:szCs w:val="12"/>
              </w:rPr>
            </w:pPr>
          </w:p>
        </w:tc>
        <w:tc>
          <w:tcPr>
            <w:tcW w:w="1203" w:type="dxa"/>
          </w:tcPr>
          <w:p w14:paraId="4C3A0518" w14:textId="77777777" w:rsidR="00F90DDA" w:rsidRPr="00DC3EEF" w:rsidRDefault="00F90DDA" w:rsidP="00DC2841">
            <w:pPr>
              <w:ind w:left="68" w:right="-72" w:hanging="142"/>
              <w:jc w:val="right"/>
              <w:rPr>
                <w:rFonts w:ascii="Arial" w:eastAsia="Arial Unicode MS" w:hAnsi="Arial" w:cs="Arial"/>
                <w:sz w:val="12"/>
                <w:szCs w:val="12"/>
              </w:rPr>
            </w:pPr>
          </w:p>
        </w:tc>
        <w:tc>
          <w:tcPr>
            <w:tcW w:w="1078" w:type="dxa"/>
          </w:tcPr>
          <w:p w14:paraId="68E24295" w14:textId="77777777" w:rsidR="00F90DDA" w:rsidRPr="00DC3EEF" w:rsidRDefault="00F90DDA" w:rsidP="00DC2841">
            <w:pPr>
              <w:ind w:left="68" w:right="-72" w:hanging="142"/>
              <w:jc w:val="right"/>
              <w:rPr>
                <w:rFonts w:ascii="Arial" w:eastAsia="Arial Unicode MS" w:hAnsi="Arial" w:cs="Arial"/>
                <w:sz w:val="12"/>
                <w:szCs w:val="12"/>
              </w:rPr>
            </w:pPr>
          </w:p>
        </w:tc>
        <w:tc>
          <w:tcPr>
            <w:tcW w:w="1050" w:type="dxa"/>
          </w:tcPr>
          <w:p w14:paraId="4B21384D" w14:textId="77777777" w:rsidR="00F90DDA" w:rsidRPr="00DC3EEF" w:rsidRDefault="00F90DDA" w:rsidP="00DC2841">
            <w:pPr>
              <w:ind w:left="68" w:right="-72" w:hanging="142"/>
              <w:jc w:val="right"/>
              <w:rPr>
                <w:rFonts w:ascii="Arial" w:eastAsia="Arial Unicode MS" w:hAnsi="Arial" w:cs="Arial"/>
                <w:sz w:val="12"/>
                <w:szCs w:val="12"/>
              </w:rPr>
            </w:pPr>
          </w:p>
        </w:tc>
        <w:tc>
          <w:tcPr>
            <w:tcW w:w="1035" w:type="dxa"/>
          </w:tcPr>
          <w:p w14:paraId="5479CA92" w14:textId="77777777" w:rsidR="00F90DDA" w:rsidRPr="00DC3EEF" w:rsidRDefault="00F90DDA" w:rsidP="00DC2841">
            <w:pPr>
              <w:ind w:left="68" w:right="-72" w:hanging="142"/>
              <w:jc w:val="right"/>
              <w:rPr>
                <w:rFonts w:ascii="Arial" w:eastAsia="Arial Unicode MS" w:hAnsi="Arial" w:cs="Arial"/>
                <w:sz w:val="12"/>
                <w:szCs w:val="12"/>
              </w:rPr>
            </w:pPr>
          </w:p>
        </w:tc>
      </w:tr>
      <w:tr w:rsidR="00E7035E" w:rsidRPr="00DC3EEF" w14:paraId="0B26E2E6" w14:textId="77777777" w:rsidTr="00FE0F82">
        <w:trPr>
          <w:trHeight w:val="144"/>
        </w:trPr>
        <w:tc>
          <w:tcPr>
            <w:tcW w:w="3060" w:type="dxa"/>
          </w:tcPr>
          <w:p w14:paraId="15710FA6"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Deposits</w:t>
            </w:r>
          </w:p>
        </w:tc>
        <w:tc>
          <w:tcPr>
            <w:tcW w:w="1045" w:type="dxa"/>
            <w:vAlign w:val="bottom"/>
          </w:tcPr>
          <w:p w14:paraId="2D721E9C" w14:textId="2BABFAB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E0D0F35" w14:textId="7FBF253C"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260D1123" w14:textId="6304634F"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E573DFC" w14:textId="3A62B8EC"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3F1D752" w14:textId="2C202F9A"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348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299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827</w:t>
            </w:r>
          </w:p>
        </w:tc>
        <w:tc>
          <w:tcPr>
            <w:tcW w:w="1035" w:type="dxa"/>
            <w:vAlign w:val="bottom"/>
          </w:tcPr>
          <w:p w14:paraId="7FDE3868" w14:textId="4D40B2DF"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348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299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827</w:t>
            </w:r>
          </w:p>
        </w:tc>
      </w:tr>
      <w:tr w:rsidR="00E7035E" w:rsidRPr="00DC3EEF" w14:paraId="45F57303" w14:textId="77777777" w:rsidTr="00FE0F82">
        <w:trPr>
          <w:trHeight w:val="144"/>
        </w:trPr>
        <w:tc>
          <w:tcPr>
            <w:tcW w:w="3060" w:type="dxa"/>
          </w:tcPr>
          <w:p w14:paraId="6DDB416E"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Interbank and money market items, net</w:t>
            </w:r>
          </w:p>
        </w:tc>
        <w:tc>
          <w:tcPr>
            <w:tcW w:w="1045" w:type="dxa"/>
            <w:vAlign w:val="bottom"/>
          </w:tcPr>
          <w:p w14:paraId="0F6A1BCA" w14:textId="18E5006A"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4B8CD8D" w14:textId="244DA9D7"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70B28AC3" w14:textId="527973F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C825474" w14:textId="1861F8C3"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EEE921F" w14:textId="493D97B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078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100</w:t>
            </w:r>
          </w:p>
        </w:tc>
        <w:tc>
          <w:tcPr>
            <w:tcW w:w="1035" w:type="dxa"/>
            <w:vAlign w:val="bottom"/>
          </w:tcPr>
          <w:p w14:paraId="2168A101" w14:textId="16B2CFEE"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078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100</w:t>
            </w:r>
          </w:p>
        </w:tc>
      </w:tr>
      <w:tr w:rsidR="00E7035E" w:rsidRPr="00DC3EEF" w14:paraId="39329088" w14:textId="77777777" w:rsidTr="00FE0F82">
        <w:trPr>
          <w:trHeight w:val="144"/>
        </w:trPr>
        <w:tc>
          <w:tcPr>
            <w:tcW w:w="3060" w:type="dxa"/>
          </w:tcPr>
          <w:p w14:paraId="744A1726"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Liabilities payable on demand</w:t>
            </w:r>
          </w:p>
        </w:tc>
        <w:tc>
          <w:tcPr>
            <w:tcW w:w="1045" w:type="dxa"/>
            <w:vAlign w:val="bottom"/>
          </w:tcPr>
          <w:p w14:paraId="5966FD92" w14:textId="5278218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F1AB21D" w14:textId="65AA6249"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1E2FE7D7" w14:textId="54897BCF"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2EDDECC3" w14:textId="395FA69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2D0BD86" w14:textId="12DF6C25"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439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418</w:t>
            </w:r>
          </w:p>
        </w:tc>
        <w:tc>
          <w:tcPr>
            <w:tcW w:w="1035" w:type="dxa"/>
            <w:vAlign w:val="bottom"/>
          </w:tcPr>
          <w:p w14:paraId="6D03787F" w14:textId="007C8068"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439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418</w:t>
            </w:r>
          </w:p>
        </w:tc>
      </w:tr>
      <w:tr w:rsidR="009A7C91" w:rsidRPr="00DC3EEF" w14:paraId="50D89BCC" w14:textId="77777777" w:rsidTr="00FE0F82">
        <w:trPr>
          <w:trHeight w:val="144"/>
        </w:trPr>
        <w:tc>
          <w:tcPr>
            <w:tcW w:w="3060" w:type="dxa"/>
          </w:tcPr>
          <w:p w14:paraId="63DF7690" w14:textId="77777777" w:rsidR="00F90DDA" w:rsidRPr="00DC3EEF" w:rsidRDefault="00F90DDA" w:rsidP="008E2B78">
            <w:pPr>
              <w:rPr>
                <w:rFonts w:ascii="Arial" w:eastAsia="Arial Unicode MS" w:hAnsi="Arial" w:cs="Arial"/>
                <w:sz w:val="12"/>
                <w:szCs w:val="12"/>
                <w:cs/>
              </w:rPr>
            </w:pPr>
            <w:r w:rsidRPr="00DC3EEF">
              <w:rPr>
                <w:rFonts w:ascii="Arial" w:eastAsia="Arial Unicode MS" w:hAnsi="Arial" w:cs="Arial"/>
                <w:sz w:val="12"/>
                <w:szCs w:val="12"/>
              </w:rPr>
              <w:t xml:space="preserve">Financial liabilities measured at </w:t>
            </w:r>
          </w:p>
        </w:tc>
        <w:tc>
          <w:tcPr>
            <w:tcW w:w="1045" w:type="dxa"/>
          </w:tcPr>
          <w:p w14:paraId="0ED46541" w14:textId="77777777" w:rsidR="00F90DDA" w:rsidRPr="00DC3EEF" w:rsidRDefault="00F90DDA" w:rsidP="008E2B78">
            <w:pPr>
              <w:ind w:left="68" w:right="-72" w:hanging="142"/>
              <w:jc w:val="right"/>
              <w:rPr>
                <w:rFonts w:ascii="Arial" w:eastAsia="Arial Unicode MS" w:hAnsi="Arial" w:cs="Arial"/>
                <w:sz w:val="12"/>
                <w:szCs w:val="12"/>
              </w:rPr>
            </w:pPr>
          </w:p>
        </w:tc>
        <w:tc>
          <w:tcPr>
            <w:tcW w:w="1050" w:type="dxa"/>
          </w:tcPr>
          <w:p w14:paraId="053D3A85" w14:textId="77777777" w:rsidR="00F90DDA" w:rsidRPr="00DC3EEF" w:rsidRDefault="00F90DDA" w:rsidP="008E2B78">
            <w:pPr>
              <w:ind w:left="68" w:right="-72" w:hanging="142"/>
              <w:jc w:val="right"/>
              <w:rPr>
                <w:rFonts w:ascii="Arial" w:eastAsia="Arial Unicode MS" w:hAnsi="Arial" w:cs="Arial"/>
                <w:sz w:val="12"/>
                <w:szCs w:val="12"/>
              </w:rPr>
            </w:pPr>
          </w:p>
        </w:tc>
        <w:tc>
          <w:tcPr>
            <w:tcW w:w="1203" w:type="dxa"/>
          </w:tcPr>
          <w:p w14:paraId="18FAB3DF" w14:textId="77777777" w:rsidR="00F90DDA" w:rsidRPr="00DC3EEF" w:rsidRDefault="00F90DDA" w:rsidP="008E2B78">
            <w:pPr>
              <w:ind w:left="68" w:right="-72" w:hanging="142"/>
              <w:jc w:val="right"/>
              <w:rPr>
                <w:rFonts w:ascii="Arial" w:eastAsia="Arial Unicode MS" w:hAnsi="Arial" w:cs="Arial"/>
                <w:sz w:val="12"/>
                <w:szCs w:val="12"/>
              </w:rPr>
            </w:pPr>
          </w:p>
        </w:tc>
        <w:tc>
          <w:tcPr>
            <w:tcW w:w="1078" w:type="dxa"/>
          </w:tcPr>
          <w:p w14:paraId="64D32449" w14:textId="77777777" w:rsidR="00F90DDA" w:rsidRPr="00DC3EEF" w:rsidRDefault="00F90DDA" w:rsidP="008E2B78">
            <w:pPr>
              <w:ind w:left="68" w:right="-72" w:hanging="142"/>
              <w:jc w:val="right"/>
              <w:rPr>
                <w:rFonts w:ascii="Arial" w:eastAsia="Arial Unicode MS" w:hAnsi="Arial" w:cs="Arial"/>
                <w:sz w:val="12"/>
                <w:szCs w:val="12"/>
              </w:rPr>
            </w:pPr>
          </w:p>
        </w:tc>
        <w:tc>
          <w:tcPr>
            <w:tcW w:w="1050" w:type="dxa"/>
          </w:tcPr>
          <w:p w14:paraId="13240027" w14:textId="77777777" w:rsidR="00F90DDA" w:rsidRPr="00DC3EEF" w:rsidRDefault="00F90DDA" w:rsidP="008E2B78">
            <w:pPr>
              <w:ind w:left="68" w:right="-72" w:hanging="142"/>
              <w:jc w:val="right"/>
              <w:rPr>
                <w:rFonts w:ascii="Arial" w:eastAsia="Arial Unicode MS" w:hAnsi="Arial" w:cs="Arial"/>
                <w:sz w:val="12"/>
                <w:szCs w:val="12"/>
              </w:rPr>
            </w:pPr>
          </w:p>
        </w:tc>
        <w:tc>
          <w:tcPr>
            <w:tcW w:w="1035" w:type="dxa"/>
          </w:tcPr>
          <w:p w14:paraId="6726A6C4" w14:textId="77777777" w:rsidR="00F90DDA" w:rsidRPr="00DC3EEF" w:rsidRDefault="00F90DDA" w:rsidP="008E2B78">
            <w:pPr>
              <w:ind w:left="68" w:right="-72" w:hanging="142"/>
              <w:jc w:val="right"/>
              <w:rPr>
                <w:rFonts w:ascii="Arial" w:eastAsia="Arial Unicode MS" w:hAnsi="Arial" w:cs="Arial"/>
                <w:sz w:val="12"/>
                <w:szCs w:val="12"/>
              </w:rPr>
            </w:pPr>
          </w:p>
        </w:tc>
      </w:tr>
      <w:tr w:rsidR="00E7035E" w:rsidRPr="00DC3EEF" w14:paraId="266DC7EA" w14:textId="77777777" w:rsidTr="00FE0F82">
        <w:trPr>
          <w:trHeight w:val="144"/>
        </w:trPr>
        <w:tc>
          <w:tcPr>
            <w:tcW w:w="3060" w:type="dxa"/>
          </w:tcPr>
          <w:p w14:paraId="20DDBED9" w14:textId="77777777" w:rsidR="00E7035E" w:rsidRPr="00DC3EEF" w:rsidRDefault="00E7035E" w:rsidP="00E7035E">
            <w:pPr>
              <w:rPr>
                <w:rFonts w:ascii="Arial" w:eastAsia="Arial Unicode MS" w:hAnsi="Arial" w:cs="Arial"/>
                <w:sz w:val="12"/>
                <w:szCs w:val="12"/>
                <w:cs/>
              </w:rPr>
            </w:pPr>
            <w:r w:rsidRPr="00DC3EEF">
              <w:rPr>
                <w:rFonts w:ascii="Arial" w:eastAsia="Arial Unicode MS" w:hAnsi="Arial" w:cs="Arial"/>
                <w:sz w:val="12"/>
                <w:szCs w:val="12"/>
              </w:rPr>
              <w:t xml:space="preserve">   fair value through profit or loss</w:t>
            </w:r>
          </w:p>
        </w:tc>
        <w:tc>
          <w:tcPr>
            <w:tcW w:w="1045" w:type="dxa"/>
            <w:vAlign w:val="bottom"/>
          </w:tcPr>
          <w:p w14:paraId="75EF4739" w14:textId="22A9A70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78C3EFA" w14:textId="028C60D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016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725</w:t>
            </w:r>
          </w:p>
        </w:tc>
        <w:tc>
          <w:tcPr>
            <w:tcW w:w="1203" w:type="dxa"/>
            <w:vAlign w:val="bottom"/>
          </w:tcPr>
          <w:p w14:paraId="5A5904F7" w14:textId="6D4CBB8F"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24205338" w14:textId="33C45CB4"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7255CDF" w14:textId="0F2533B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3F687C1A" w14:textId="68A1A279"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016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725</w:t>
            </w:r>
          </w:p>
        </w:tc>
      </w:tr>
      <w:tr w:rsidR="00E7035E" w:rsidRPr="00DC3EEF" w14:paraId="77A9D06E" w14:textId="77777777" w:rsidTr="00FE0F82">
        <w:trPr>
          <w:trHeight w:val="144"/>
        </w:trPr>
        <w:tc>
          <w:tcPr>
            <w:tcW w:w="3060" w:type="dxa"/>
          </w:tcPr>
          <w:p w14:paraId="5C9B2702" w14:textId="77777777" w:rsidR="00E7035E" w:rsidRPr="00DC3EEF" w:rsidRDefault="00E7035E" w:rsidP="00E7035E">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45" w:type="dxa"/>
            <w:vAlign w:val="bottom"/>
          </w:tcPr>
          <w:p w14:paraId="4734711C" w14:textId="01C1F7A8"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831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792</w:t>
            </w:r>
          </w:p>
        </w:tc>
        <w:tc>
          <w:tcPr>
            <w:tcW w:w="1050" w:type="dxa"/>
            <w:vAlign w:val="bottom"/>
          </w:tcPr>
          <w:p w14:paraId="41E422E7" w14:textId="21065087"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681BC8B0" w14:textId="0A4C1C0B"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CEF00CD" w14:textId="24DC9309"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7FE6B6C" w14:textId="3D018D39"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066BFBDC" w14:textId="14933325"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831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792</w:t>
            </w:r>
          </w:p>
        </w:tc>
      </w:tr>
      <w:tr w:rsidR="00E7035E" w:rsidRPr="00DC3EEF" w14:paraId="1DB6DBD2" w14:textId="77777777" w:rsidTr="00FE0F82">
        <w:trPr>
          <w:trHeight w:val="144"/>
        </w:trPr>
        <w:tc>
          <w:tcPr>
            <w:tcW w:w="3060" w:type="dxa"/>
          </w:tcPr>
          <w:p w14:paraId="48ADFDED"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Debt issued and borrowings</w:t>
            </w:r>
          </w:p>
        </w:tc>
        <w:tc>
          <w:tcPr>
            <w:tcW w:w="1045" w:type="dxa"/>
            <w:vAlign w:val="bottom"/>
          </w:tcPr>
          <w:p w14:paraId="55F35193" w14:textId="5A7213AA"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28D647E" w14:textId="65693B58"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35552BC9" w14:textId="11168FF7"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1F7D9B28" w14:textId="299DA6E9"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0B61EE8" w14:textId="275B339E"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088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154</w:t>
            </w:r>
          </w:p>
        </w:tc>
        <w:tc>
          <w:tcPr>
            <w:tcW w:w="1035" w:type="dxa"/>
            <w:vAlign w:val="bottom"/>
          </w:tcPr>
          <w:p w14:paraId="55CC67CC" w14:textId="5646B9DE"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088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154</w:t>
            </w:r>
          </w:p>
        </w:tc>
      </w:tr>
      <w:tr w:rsidR="00E7035E" w:rsidRPr="00DC3EEF" w14:paraId="3A76541C" w14:textId="77777777" w:rsidTr="00FE0F82">
        <w:trPr>
          <w:trHeight w:val="144"/>
        </w:trPr>
        <w:tc>
          <w:tcPr>
            <w:tcW w:w="3060" w:type="dxa"/>
          </w:tcPr>
          <w:p w14:paraId="0B1BD18C"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Lease liabilities</w:t>
            </w:r>
          </w:p>
        </w:tc>
        <w:tc>
          <w:tcPr>
            <w:tcW w:w="1045" w:type="dxa"/>
            <w:vAlign w:val="bottom"/>
          </w:tcPr>
          <w:p w14:paraId="45429B8F" w14:textId="07CC2DB8"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756A387" w14:textId="3F0292BB"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41CC3F12" w14:textId="60C3F43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39C64E3" w14:textId="587BB0A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1D74004" w14:textId="0610C7A0"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192</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524</w:t>
            </w:r>
          </w:p>
        </w:tc>
        <w:tc>
          <w:tcPr>
            <w:tcW w:w="1035" w:type="dxa"/>
            <w:vAlign w:val="bottom"/>
          </w:tcPr>
          <w:p w14:paraId="29BFB458" w14:textId="09C8ABC6"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192</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524</w:t>
            </w:r>
          </w:p>
        </w:tc>
      </w:tr>
      <w:tr w:rsidR="009A7C91" w:rsidRPr="00DC3EEF" w14:paraId="38AB96F4" w14:textId="77777777" w:rsidTr="00FE0F82">
        <w:trPr>
          <w:trHeight w:val="144"/>
        </w:trPr>
        <w:tc>
          <w:tcPr>
            <w:tcW w:w="3060" w:type="dxa"/>
          </w:tcPr>
          <w:p w14:paraId="68857C3A" w14:textId="77777777" w:rsidR="00831A39" w:rsidRPr="00DC3EEF" w:rsidRDefault="00831A39" w:rsidP="008E2B78">
            <w:pPr>
              <w:rPr>
                <w:rFonts w:ascii="Arial" w:eastAsia="Arial Unicode MS" w:hAnsi="Arial" w:cs="Arial"/>
                <w:sz w:val="12"/>
                <w:szCs w:val="12"/>
              </w:rPr>
            </w:pPr>
            <w:r w:rsidRPr="00DC3EEF">
              <w:rPr>
                <w:rFonts w:ascii="Arial" w:eastAsia="Arial Unicode MS" w:hAnsi="Arial" w:cs="Arial"/>
                <w:sz w:val="12"/>
                <w:szCs w:val="12"/>
              </w:rPr>
              <w:t xml:space="preserve">Accounts payable to clearing house </w:t>
            </w:r>
          </w:p>
        </w:tc>
        <w:tc>
          <w:tcPr>
            <w:tcW w:w="1045" w:type="dxa"/>
          </w:tcPr>
          <w:p w14:paraId="63FBB6E7" w14:textId="77777777" w:rsidR="00831A39" w:rsidRPr="00DC3EEF" w:rsidRDefault="00831A39" w:rsidP="008E2B78">
            <w:pPr>
              <w:ind w:left="68" w:right="-72" w:hanging="142"/>
              <w:jc w:val="right"/>
              <w:rPr>
                <w:rFonts w:ascii="Arial" w:eastAsia="Arial Unicode MS" w:hAnsi="Arial" w:cs="Arial"/>
                <w:sz w:val="12"/>
                <w:szCs w:val="12"/>
              </w:rPr>
            </w:pPr>
          </w:p>
        </w:tc>
        <w:tc>
          <w:tcPr>
            <w:tcW w:w="1050" w:type="dxa"/>
          </w:tcPr>
          <w:p w14:paraId="4AA4A318" w14:textId="77777777" w:rsidR="00831A39" w:rsidRPr="00DC3EEF" w:rsidRDefault="00831A39" w:rsidP="008E2B78">
            <w:pPr>
              <w:ind w:left="68" w:right="-72" w:hanging="142"/>
              <w:jc w:val="right"/>
              <w:rPr>
                <w:rFonts w:ascii="Arial" w:eastAsia="Arial Unicode MS" w:hAnsi="Arial" w:cs="Arial"/>
                <w:sz w:val="12"/>
                <w:szCs w:val="12"/>
              </w:rPr>
            </w:pPr>
          </w:p>
        </w:tc>
        <w:tc>
          <w:tcPr>
            <w:tcW w:w="1203" w:type="dxa"/>
          </w:tcPr>
          <w:p w14:paraId="2911AE21" w14:textId="77777777" w:rsidR="00831A39" w:rsidRPr="00DC3EEF" w:rsidRDefault="00831A39" w:rsidP="008E2B78">
            <w:pPr>
              <w:ind w:left="68" w:right="-72" w:hanging="142"/>
              <w:jc w:val="right"/>
              <w:rPr>
                <w:rFonts w:ascii="Arial" w:eastAsia="Arial Unicode MS" w:hAnsi="Arial" w:cs="Arial"/>
                <w:sz w:val="12"/>
                <w:szCs w:val="12"/>
              </w:rPr>
            </w:pPr>
          </w:p>
        </w:tc>
        <w:tc>
          <w:tcPr>
            <w:tcW w:w="1078" w:type="dxa"/>
          </w:tcPr>
          <w:p w14:paraId="2651FCBC" w14:textId="77777777" w:rsidR="00831A39" w:rsidRPr="00DC3EEF" w:rsidRDefault="00831A39" w:rsidP="008E2B78">
            <w:pPr>
              <w:ind w:left="68" w:right="-72" w:hanging="142"/>
              <w:jc w:val="right"/>
              <w:rPr>
                <w:rFonts w:ascii="Arial" w:eastAsia="Arial Unicode MS" w:hAnsi="Arial" w:cs="Arial"/>
                <w:sz w:val="12"/>
                <w:szCs w:val="12"/>
              </w:rPr>
            </w:pPr>
          </w:p>
        </w:tc>
        <w:tc>
          <w:tcPr>
            <w:tcW w:w="1050" w:type="dxa"/>
          </w:tcPr>
          <w:p w14:paraId="32597C7C" w14:textId="77777777" w:rsidR="00831A39" w:rsidRPr="00DC3EEF" w:rsidRDefault="00831A39" w:rsidP="008E2B78">
            <w:pPr>
              <w:ind w:left="68" w:right="-72" w:hanging="142"/>
              <w:jc w:val="right"/>
              <w:rPr>
                <w:rFonts w:ascii="Arial" w:eastAsia="Arial Unicode MS" w:hAnsi="Arial" w:cs="Arial"/>
                <w:sz w:val="12"/>
                <w:szCs w:val="12"/>
              </w:rPr>
            </w:pPr>
          </w:p>
        </w:tc>
        <w:tc>
          <w:tcPr>
            <w:tcW w:w="1035" w:type="dxa"/>
          </w:tcPr>
          <w:p w14:paraId="2E095FC3" w14:textId="77777777" w:rsidR="00831A39" w:rsidRPr="00DC3EEF" w:rsidRDefault="00831A39" w:rsidP="008E2B78">
            <w:pPr>
              <w:ind w:left="68" w:right="-72" w:hanging="142"/>
              <w:jc w:val="right"/>
              <w:rPr>
                <w:rFonts w:ascii="Arial" w:eastAsia="Arial Unicode MS" w:hAnsi="Arial" w:cs="Arial"/>
                <w:sz w:val="12"/>
                <w:szCs w:val="12"/>
              </w:rPr>
            </w:pPr>
          </w:p>
        </w:tc>
      </w:tr>
      <w:tr w:rsidR="00E7035E" w:rsidRPr="00DC3EEF" w14:paraId="11E7F96C" w14:textId="77777777" w:rsidTr="00FE0F82">
        <w:trPr>
          <w:trHeight w:val="144"/>
        </w:trPr>
        <w:tc>
          <w:tcPr>
            <w:tcW w:w="3060" w:type="dxa"/>
          </w:tcPr>
          <w:p w14:paraId="29CAE3B0"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 xml:space="preserve">    and broker - dealers</w:t>
            </w:r>
          </w:p>
        </w:tc>
        <w:tc>
          <w:tcPr>
            <w:tcW w:w="1045" w:type="dxa"/>
            <w:vAlign w:val="bottom"/>
          </w:tcPr>
          <w:p w14:paraId="678D90A1" w14:textId="1AFC2374"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CF26B72" w14:textId="55E8CB7E"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vAlign w:val="bottom"/>
          </w:tcPr>
          <w:p w14:paraId="3B10D107" w14:textId="5ED37D0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F2FC081" w14:textId="726FA691"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5F8C8DD" w14:textId="2E59A297"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945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882</w:t>
            </w:r>
          </w:p>
        </w:tc>
        <w:tc>
          <w:tcPr>
            <w:tcW w:w="1035" w:type="dxa"/>
            <w:vAlign w:val="bottom"/>
          </w:tcPr>
          <w:p w14:paraId="243EA260" w14:textId="29F30468"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945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882</w:t>
            </w:r>
          </w:p>
        </w:tc>
      </w:tr>
      <w:tr w:rsidR="00E7035E" w:rsidRPr="00DC3EEF" w14:paraId="5CE77A90" w14:textId="77777777" w:rsidTr="00FE0F82">
        <w:trPr>
          <w:trHeight w:val="144"/>
        </w:trPr>
        <w:tc>
          <w:tcPr>
            <w:tcW w:w="3060" w:type="dxa"/>
          </w:tcPr>
          <w:p w14:paraId="0B584EB9"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 xml:space="preserve">Securities and derivative business payables </w:t>
            </w:r>
          </w:p>
        </w:tc>
        <w:tc>
          <w:tcPr>
            <w:tcW w:w="1045" w:type="dxa"/>
            <w:tcBorders>
              <w:bottom w:val="single" w:sz="4" w:space="0" w:color="auto"/>
            </w:tcBorders>
            <w:vAlign w:val="bottom"/>
          </w:tcPr>
          <w:p w14:paraId="55D0C24F" w14:textId="23D85F64"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7</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443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740</w:t>
            </w:r>
          </w:p>
        </w:tc>
        <w:tc>
          <w:tcPr>
            <w:tcW w:w="1050" w:type="dxa"/>
            <w:tcBorders>
              <w:bottom w:val="single" w:sz="4" w:space="0" w:color="auto"/>
            </w:tcBorders>
            <w:vAlign w:val="bottom"/>
          </w:tcPr>
          <w:p w14:paraId="44BB25E5" w14:textId="23F48B40"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3" w:type="dxa"/>
            <w:tcBorders>
              <w:bottom w:val="single" w:sz="4" w:space="0" w:color="auto"/>
            </w:tcBorders>
            <w:vAlign w:val="bottom"/>
          </w:tcPr>
          <w:p w14:paraId="5AA989D2" w14:textId="778EE6B8"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35193001" w14:textId="4036243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225373BA" w14:textId="0105EFD6"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045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094</w:t>
            </w:r>
          </w:p>
        </w:tc>
        <w:tc>
          <w:tcPr>
            <w:tcW w:w="1035" w:type="dxa"/>
            <w:tcBorders>
              <w:bottom w:val="single" w:sz="4" w:space="0" w:color="auto"/>
            </w:tcBorders>
            <w:vAlign w:val="bottom"/>
          </w:tcPr>
          <w:p w14:paraId="768B667B" w14:textId="2047E74B"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488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834</w:t>
            </w:r>
          </w:p>
        </w:tc>
      </w:tr>
      <w:tr w:rsidR="009A7C91" w:rsidRPr="00DC3EEF" w14:paraId="284BDAD3" w14:textId="77777777" w:rsidTr="00FE0F82">
        <w:trPr>
          <w:trHeight w:val="144"/>
        </w:trPr>
        <w:tc>
          <w:tcPr>
            <w:tcW w:w="3060" w:type="dxa"/>
          </w:tcPr>
          <w:p w14:paraId="3755C626" w14:textId="77777777" w:rsidR="00DC2841" w:rsidRPr="00DC3EEF" w:rsidRDefault="00DC2841" w:rsidP="00DC2841">
            <w:pPr>
              <w:rPr>
                <w:rFonts w:ascii="Arial" w:eastAsia="Arial Unicode MS" w:hAnsi="Arial" w:cs="Arial"/>
                <w:sz w:val="12"/>
                <w:szCs w:val="12"/>
              </w:rPr>
            </w:pPr>
          </w:p>
        </w:tc>
        <w:tc>
          <w:tcPr>
            <w:tcW w:w="1045" w:type="dxa"/>
            <w:tcBorders>
              <w:top w:val="single" w:sz="4" w:space="0" w:color="auto"/>
            </w:tcBorders>
          </w:tcPr>
          <w:p w14:paraId="709F5F7E" w14:textId="77777777" w:rsidR="00DC2841" w:rsidRPr="00DC3EEF"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2D1F4DC0" w14:textId="77777777" w:rsidR="00DC2841" w:rsidRPr="00DC3EEF" w:rsidRDefault="00DC2841" w:rsidP="00DC2841">
            <w:pPr>
              <w:ind w:left="68" w:right="-72" w:hanging="142"/>
              <w:jc w:val="right"/>
              <w:rPr>
                <w:rFonts w:ascii="Arial" w:eastAsia="Arial Unicode MS" w:hAnsi="Arial" w:cs="Arial"/>
                <w:sz w:val="12"/>
                <w:szCs w:val="12"/>
              </w:rPr>
            </w:pPr>
          </w:p>
        </w:tc>
        <w:tc>
          <w:tcPr>
            <w:tcW w:w="1203" w:type="dxa"/>
            <w:tcBorders>
              <w:top w:val="single" w:sz="4" w:space="0" w:color="auto"/>
            </w:tcBorders>
          </w:tcPr>
          <w:p w14:paraId="24F684A9" w14:textId="77777777" w:rsidR="00DC2841" w:rsidRPr="00DC3EEF" w:rsidRDefault="00DC2841" w:rsidP="00DC2841">
            <w:pPr>
              <w:ind w:left="68" w:right="-72" w:hanging="142"/>
              <w:jc w:val="right"/>
              <w:rPr>
                <w:rFonts w:ascii="Arial" w:eastAsia="Arial Unicode MS" w:hAnsi="Arial" w:cs="Arial"/>
                <w:sz w:val="12"/>
                <w:szCs w:val="12"/>
              </w:rPr>
            </w:pPr>
          </w:p>
        </w:tc>
        <w:tc>
          <w:tcPr>
            <w:tcW w:w="1078" w:type="dxa"/>
            <w:tcBorders>
              <w:top w:val="single" w:sz="4" w:space="0" w:color="auto"/>
            </w:tcBorders>
          </w:tcPr>
          <w:p w14:paraId="204C0CEE" w14:textId="77777777" w:rsidR="00DC2841" w:rsidRPr="00DC3EEF"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tcPr>
          <w:p w14:paraId="2098CF85" w14:textId="77777777" w:rsidR="00DC2841" w:rsidRPr="00DC3EEF" w:rsidRDefault="00DC2841" w:rsidP="00DC2841">
            <w:pPr>
              <w:ind w:left="68" w:right="-72" w:hanging="142"/>
              <w:jc w:val="right"/>
              <w:rPr>
                <w:rFonts w:ascii="Arial" w:eastAsia="Arial Unicode MS" w:hAnsi="Arial" w:cs="Arial"/>
                <w:sz w:val="12"/>
                <w:szCs w:val="12"/>
              </w:rPr>
            </w:pPr>
          </w:p>
        </w:tc>
        <w:tc>
          <w:tcPr>
            <w:tcW w:w="1035" w:type="dxa"/>
            <w:tcBorders>
              <w:top w:val="single" w:sz="4" w:space="0" w:color="auto"/>
            </w:tcBorders>
          </w:tcPr>
          <w:p w14:paraId="215DD89E" w14:textId="77777777" w:rsidR="00DC2841" w:rsidRPr="00DC3EEF" w:rsidRDefault="00DC2841" w:rsidP="00DC2841">
            <w:pPr>
              <w:ind w:left="68" w:right="-72" w:hanging="142"/>
              <w:jc w:val="right"/>
              <w:rPr>
                <w:rFonts w:ascii="Arial" w:eastAsia="Arial Unicode MS" w:hAnsi="Arial" w:cs="Arial"/>
                <w:sz w:val="12"/>
                <w:szCs w:val="12"/>
              </w:rPr>
            </w:pPr>
          </w:p>
        </w:tc>
      </w:tr>
      <w:tr w:rsidR="00E7035E" w:rsidRPr="00DC3EEF" w14:paraId="40C3EEE8" w14:textId="77777777" w:rsidTr="00FE0F82">
        <w:trPr>
          <w:trHeight w:val="144"/>
        </w:trPr>
        <w:tc>
          <w:tcPr>
            <w:tcW w:w="3060" w:type="dxa"/>
          </w:tcPr>
          <w:p w14:paraId="011697B0"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45" w:type="dxa"/>
            <w:tcBorders>
              <w:bottom w:val="single" w:sz="4" w:space="0" w:color="auto"/>
            </w:tcBorders>
            <w:vAlign w:val="bottom"/>
          </w:tcPr>
          <w:p w14:paraId="5AC5F5E8" w14:textId="751E64C6"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17</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275</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532</w:t>
            </w:r>
          </w:p>
        </w:tc>
        <w:tc>
          <w:tcPr>
            <w:tcW w:w="1050" w:type="dxa"/>
            <w:tcBorders>
              <w:bottom w:val="single" w:sz="4" w:space="0" w:color="auto"/>
            </w:tcBorders>
            <w:vAlign w:val="bottom"/>
          </w:tcPr>
          <w:p w14:paraId="77779D3F" w14:textId="4D698584"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016</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725</w:t>
            </w:r>
          </w:p>
        </w:tc>
        <w:tc>
          <w:tcPr>
            <w:tcW w:w="1203" w:type="dxa"/>
            <w:tcBorders>
              <w:bottom w:val="single" w:sz="4" w:space="0" w:color="auto"/>
            </w:tcBorders>
            <w:vAlign w:val="bottom"/>
          </w:tcPr>
          <w:p w14:paraId="42D868A2" w14:textId="4B6E3BC2"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0332D450" w14:textId="5EF75B2A" w:rsidR="00E7035E" w:rsidRPr="00DC3EEF" w:rsidRDefault="00E7035E"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5007C326" w14:textId="233E5809"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381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088</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999</w:t>
            </w:r>
          </w:p>
        </w:tc>
        <w:tc>
          <w:tcPr>
            <w:tcW w:w="1035" w:type="dxa"/>
            <w:tcBorders>
              <w:bottom w:val="single" w:sz="4" w:space="0" w:color="auto"/>
            </w:tcBorders>
            <w:vAlign w:val="bottom"/>
          </w:tcPr>
          <w:p w14:paraId="54D66A96" w14:textId="3F01F9BC" w:rsidR="00E7035E" w:rsidRPr="00DC3EEF" w:rsidRDefault="00A16170" w:rsidP="00E7035E">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401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381</w:t>
            </w:r>
            <w:r w:rsidR="00E7035E" w:rsidRPr="00DC3EEF">
              <w:rPr>
                <w:rFonts w:ascii="Arial" w:eastAsia="Arial Unicode MS" w:hAnsi="Arial" w:cs="Arial"/>
                <w:sz w:val="12"/>
                <w:szCs w:val="12"/>
              </w:rPr>
              <w:t>,</w:t>
            </w:r>
            <w:r w:rsidRPr="00DC3EEF">
              <w:rPr>
                <w:rFonts w:ascii="Arial" w:eastAsia="Arial Unicode MS" w:hAnsi="Arial" w:cs="Arial"/>
                <w:sz w:val="12"/>
                <w:szCs w:val="12"/>
                <w:lang w:val="en-GB"/>
              </w:rPr>
              <w:t>256</w:t>
            </w:r>
          </w:p>
        </w:tc>
      </w:tr>
    </w:tbl>
    <w:p w14:paraId="37B12222" w14:textId="77777777" w:rsidR="006F06DF" w:rsidRPr="00DC3EEF" w:rsidRDefault="006F06DF" w:rsidP="006F06DF">
      <w:pPr>
        <w:ind w:right="-25"/>
        <w:outlineLvl w:val="0"/>
        <w:rPr>
          <w:rFonts w:ascii="Arial" w:hAnsi="Arial" w:cs="Arial"/>
          <w:spacing w:val="-2"/>
          <w:sz w:val="18"/>
          <w:szCs w:val="18"/>
        </w:rPr>
      </w:pPr>
    </w:p>
    <w:p w14:paraId="241DF3B2" w14:textId="77777777" w:rsidR="00FC47B5" w:rsidRPr="00DC3EEF" w:rsidRDefault="00FC47B5" w:rsidP="006F06DF">
      <w:pPr>
        <w:ind w:right="-25"/>
        <w:outlineLvl w:val="0"/>
        <w:rPr>
          <w:rFonts w:ascii="Arial" w:hAnsi="Arial" w:cs="Arial"/>
          <w:spacing w:val="-2"/>
          <w:sz w:val="18"/>
          <w:szCs w:val="18"/>
        </w:rPr>
      </w:pPr>
    </w:p>
    <w:p w14:paraId="2C1AA6FE" w14:textId="77777777" w:rsidR="003E325F" w:rsidRPr="00DC3EEF" w:rsidRDefault="006F06DF" w:rsidP="006F06DF">
      <w:pPr>
        <w:ind w:right="-25"/>
        <w:outlineLvl w:val="0"/>
        <w:rPr>
          <w:rFonts w:ascii="Arial" w:hAnsi="Arial" w:cs="Arial"/>
          <w:spacing w:val="-2"/>
          <w:sz w:val="18"/>
          <w:szCs w:val="18"/>
        </w:rPr>
      </w:pPr>
      <w:r w:rsidRPr="00DC3EEF">
        <w:rPr>
          <w:rFonts w:ascii="Arial" w:hAnsi="Arial" w:cs="Arial"/>
          <w:spacing w:val="-2"/>
          <w:sz w:val="18"/>
          <w:szCs w:val="18"/>
        </w:rPr>
        <w:br w:type="page"/>
      </w:r>
    </w:p>
    <w:p w14:paraId="30339913" w14:textId="77777777" w:rsidR="00C92CED" w:rsidRPr="00DC3EEF" w:rsidRDefault="00C92CED" w:rsidP="006F06DF">
      <w:pPr>
        <w:ind w:right="-25"/>
        <w:outlineLvl w:val="0"/>
        <w:rPr>
          <w:rFonts w:ascii="Arial" w:hAnsi="Arial" w:cs="Arial"/>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9A7C91" w:rsidRPr="00DC3EEF" w14:paraId="7159FEE5" w14:textId="77777777" w:rsidTr="00F12AE5">
        <w:trPr>
          <w:trHeight w:val="144"/>
        </w:trPr>
        <w:tc>
          <w:tcPr>
            <w:tcW w:w="3096" w:type="dxa"/>
          </w:tcPr>
          <w:p w14:paraId="15852203" w14:textId="77777777" w:rsidR="00F90DDA" w:rsidRPr="00DC3EEF" w:rsidRDefault="003E325F" w:rsidP="008E2B78">
            <w:pPr>
              <w:rPr>
                <w:rFonts w:ascii="Arial" w:eastAsia="Arial Unicode MS" w:hAnsi="Arial" w:cs="Arial"/>
                <w:sz w:val="12"/>
                <w:szCs w:val="12"/>
                <w:cs/>
              </w:rPr>
            </w:pPr>
            <w:r w:rsidRPr="00DC3EEF">
              <w:rPr>
                <w:rFonts w:ascii="Arial" w:hAnsi="Arial" w:cs="Arial"/>
                <w:spacing w:val="-2"/>
                <w:sz w:val="18"/>
                <w:szCs w:val="18"/>
              </w:rPr>
              <w:br w:type="page"/>
            </w:r>
          </w:p>
        </w:tc>
        <w:tc>
          <w:tcPr>
            <w:tcW w:w="6459" w:type="dxa"/>
            <w:gridSpan w:val="6"/>
            <w:tcBorders>
              <w:bottom w:val="single" w:sz="4" w:space="0" w:color="auto"/>
            </w:tcBorders>
            <w:vAlign w:val="bottom"/>
          </w:tcPr>
          <w:p w14:paraId="2F76885C" w14:textId="77777777" w:rsidR="00F90DDA" w:rsidRPr="00DC3EEF" w:rsidRDefault="00F90DDA" w:rsidP="008E2B78">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Separate</w:t>
            </w:r>
          </w:p>
        </w:tc>
      </w:tr>
      <w:tr w:rsidR="009A7C91" w:rsidRPr="00DC3EEF" w14:paraId="31C7FA53" w14:textId="77777777" w:rsidTr="00F12AE5">
        <w:trPr>
          <w:trHeight w:val="144"/>
        </w:trPr>
        <w:tc>
          <w:tcPr>
            <w:tcW w:w="3096" w:type="dxa"/>
          </w:tcPr>
          <w:p w14:paraId="2494905A" w14:textId="77777777" w:rsidR="00F90DDA" w:rsidRPr="00DC3EEF" w:rsidRDefault="00F90DDA" w:rsidP="008E2B78">
            <w:pPr>
              <w:rPr>
                <w:rFonts w:ascii="Arial" w:eastAsia="Arial Unicode MS" w:hAnsi="Arial" w:cs="Arial"/>
                <w:sz w:val="12"/>
                <w:szCs w:val="12"/>
                <w:cs/>
              </w:rPr>
            </w:pPr>
          </w:p>
        </w:tc>
        <w:tc>
          <w:tcPr>
            <w:tcW w:w="6459" w:type="dxa"/>
            <w:gridSpan w:val="6"/>
            <w:tcBorders>
              <w:top w:val="single" w:sz="4" w:space="0" w:color="auto"/>
              <w:bottom w:val="single" w:sz="4" w:space="0" w:color="auto"/>
            </w:tcBorders>
            <w:vAlign w:val="bottom"/>
          </w:tcPr>
          <w:p w14:paraId="72729B98" w14:textId="7139A888" w:rsidR="00F90DDA" w:rsidRPr="00DC3EEF" w:rsidRDefault="00782B4A" w:rsidP="008E2B78">
            <w:pPr>
              <w:ind w:right="-72"/>
              <w:jc w:val="center"/>
              <w:rPr>
                <w:rFonts w:ascii="Arial" w:eastAsia="Arial Unicode MS" w:hAnsi="Arial" w:cs="Arial"/>
                <w:b/>
                <w:bCs/>
                <w:sz w:val="12"/>
                <w:szCs w:val="12"/>
              </w:rPr>
            </w:pPr>
            <w:r w:rsidRPr="00DC3EEF">
              <w:rPr>
                <w:rFonts w:ascii="Arial" w:eastAsia="Arial Unicode MS" w:hAnsi="Arial" w:cs="Arial"/>
                <w:b/>
                <w:bCs/>
                <w:sz w:val="12"/>
                <w:szCs w:val="12"/>
                <w:lang w:val="en-GB"/>
              </w:rPr>
              <w:t>30 June 2026</w:t>
            </w:r>
          </w:p>
        </w:tc>
      </w:tr>
      <w:tr w:rsidR="009A7C91" w:rsidRPr="00DC3EEF" w14:paraId="45E7177A" w14:textId="77777777" w:rsidTr="00F12AE5">
        <w:trPr>
          <w:trHeight w:val="144"/>
        </w:trPr>
        <w:tc>
          <w:tcPr>
            <w:tcW w:w="3096" w:type="dxa"/>
          </w:tcPr>
          <w:p w14:paraId="5FDB0F67" w14:textId="77777777" w:rsidR="00F90DDA" w:rsidRPr="00DC3EEF" w:rsidRDefault="00F90DDA" w:rsidP="008E2B78">
            <w:pPr>
              <w:rPr>
                <w:rFonts w:ascii="Arial" w:eastAsia="Arial Unicode MS" w:hAnsi="Arial" w:cs="Arial"/>
                <w:b/>
                <w:bCs/>
                <w:sz w:val="12"/>
                <w:szCs w:val="12"/>
              </w:rPr>
            </w:pPr>
          </w:p>
        </w:tc>
        <w:tc>
          <w:tcPr>
            <w:tcW w:w="1042" w:type="dxa"/>
            <w:vAlign w:val="bottom"/>
          </w:tcPr>
          <w:p w14:paraId="71EAC6AB" w14:textId="77777777" w:rsidR="00F90DDA" w:rsidRPr="00DC3EEF" w:rsidRDefault="00F90DDA" w:rsidP="008E2B78">
            <w:pPr>
              <w:ind w:right="-72"/>
              <w:jc w:val="right"/>
              <w:rPr>
                <w:rFonts w:ascii="Arial" w:eastAsia="Arial Unicode MS" w:hAnsi="Arial" w:cs="Arial"/>
                <w:b/>
                <w:bCs/>
                <w:sz w:val="12"/>
                <w:szCs w:val="12"/>
              </w:rPr>
            </w:pPr>
          </w:p>
        </w:tc>
        <w:tc>
          <w:tcPr>
            <w:tcW w:w="1050" w:type="dxa"/>
            <w:vAlign w:val="bottom"/>
          </w:tcPr>
          <w:p w14:paraId="56D48FAC" w14:textId="77777777" w:rsidR="00F90DDA" w:rsidRPr="00DC3EEF" w:rsidRDefault="00F90DDA" w:rsidP="008E2B78">
            <w:pPr>
              <w:ind w:right="-72"/>
              <w:jc w:val="right"/>
              <w:rPr>
                <w:rFonts w:ascii="Arial" w:eastAsia="Arial Unicode MS" w:hAnsi="Arial" w:cs="Arial"/>
                <w:b/>
                <w:bCs/>
                <w:sz w:val="12"/>
                <w:szCs w:val="12"/>
              </w:rPr>
            </w:pPr>
          </w:p>
        </w:tc>
        <w:tc>
          <w:tcPr>
            <w:tcW w:w="1204" w:type="dxa"/>
            <w:vAlign w:val="bottom"/>
          </w:tcPr>
          <w:p w14:paraId="33989593" w14:textId="77777777" w:rsidR="00F90DDA" w:rsidRPr="00DC3EEF" w:rsidRDefault="00F90DDA" w:rsidP="008E2B78">
            <w:pPr>
              <w:ind w:right="-72"/>
              <w:jc w:val="right"/>
              <w:rPr>
                <w:rFonts w:ascii="Arial" w:eastAsia="Arial Unicode MS" w:hAnsi="Arial" w:cs="Arial"/>
                <w:b/>
                <w:bCs/>
                <w:sz w:val="12"/>
                <w:szCs w:val="12"/>
              </w:rPr>
            </w:pPr>
          </w:p>
        </w:tc>
        <w:tc>
          <w:tcPr>
            <w:tcW w:w="1078" w:type="dxa"/>
            <w:vAlign w:val="bottom"/>
          </w:tcPr>
          <w:p w14:paraId="7FAEE4F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050" w:type="dxa"/>
            <w:vAlign w:val="bottom"/>
          </w:tcPr>
          <w:p w14:paraId="7391E8C2" w14:textId="77777777" w:rsidR="00F90DDA" w:rsidRPr="00DC3EEF" w:rsidRDefault="00F90DDA" w:rsidP="008E2B78">
            <w:pPr>
              <w:ind w:right="-72"/>
              <w:rPr>
                <w:rFonts w:ascii="Arial" w:eastAsia="Arial Unicode MS" w:hAnsi="Arial" w:cs="Arial"/>
                <w:b/>
                <w:bCs/>
                <w:sz w:val="12"/>
                <w:szCs w:val="12"/>
              </w:rPr>
            </w:pPr>
          </w:p>
        </w:tc>
        <w:tc>
          <w:tcPr>
            <w:tcW w:w="1035" w:type="dxa"/>
          </w:tcPr>
          <w:p w14:paraId="3F9B5A61" w14:textId="77777777" w:rsidR="00F90DDA" w:rsidRPr="00DC3EEF" w:rsidRDefault="00F90DDA" w:rsidP="008E2B78">
            <w:pPr>
              <w:ind w:right="-72"/>
              <w:rPr>
                <w:rFonts w:ascii="Arial" w:eastAsia="Arial Unicode MS" w:hAnsi="Arial" w:cs="Arial"/>
                <w:b/>
                <w:bCs/>
                <w:sz w:val="12"/>
                <w:szCs w:val="12"/>
              </w:rPr>
            </w:pPr>
          </w:p>
        </w:tc>
      </w:tr>
      <w:tr w:rsidR="009A7C91" w:rsidRPr="00DC3EEF" w14:paraId="2D04EFBD" w14:textId="77777777" w:rsidTr="00F12AE5">
        <w:trPr>
          <w:trHeight w:val="144"/>
        </w:trPr>
        <w:tc>
          <w:tcPr>
            <w:tcW w:w="3096" w:type="dxa"/>
          </w:tcPr>
          <w:p w14:paraId="4D7C6DCC" w14:textId="77777777" w:rsidR="00F90DDA" w:rsidRPr="00DC3EEF" w:rsidRDefault="00F90DDA" w:rsidP="008E2B78">
            <w:pPr>
              <w:rPr>
                <w:rFonts w:ascii="Arial" w:eastAsia="Arial Unicode MS" w:hAnsi="Arial" w:cs="Arial"/>
                <w:b/>
                <w:bCs/>
                <w:sz w:val="12"/>
                <w:szCs w:val="12"/>
              </w:rPr>
            </w:pPr>
          </w:p>
        </w:tc>
        <w:tc>
          <w:tcPr>
            <w:tcW w:w="1042" w:type="dxa"/>
            <w:vAlign w:val="bottom"/>
          </w:tcPr>
          <w:p w14:paraId="398D1A14" w14:textId="77777777" w:rsidR="00F90DDA" w:rsidRPr="00DC3EEF" w:rsidRDefault="00F90DDA" w:rsidP="008E2B78">
            <w:pPr>
              <w:ind w:right="-72"/>
              <w:jc w:val="center"/>
              <w:rPr>
                <w:rFonts w:ascii="Arial" w:eastAsia="Arial Unicode MS" w:hAnsi="Arial" w:cs="Arial"/>
                <w:b/>
                <w:bCs/>
                <w:sz w:val="12"/>
                <w:szCs w:val="12"/>
              </w:rPr>
            </w:pPr>
          </w:p>
        </w:tc>
        <w:tc>
          <w:tcPr>
            <w:tcW w:w="1050" w:type="dxa"/>
            <w:vAlign w:val="bottom"/>
          </w:tcPr>
          <w:p w14:paraId="752E4B7A"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204" w:type="dxa"/>
            <w:vAlign w:val="bottom"/>
          </w:tcPr>
          <w:p w14:paraId="0C127BD6"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78" w:type="dxa"/>
            <w:vAlign w:val="bottom"/>
          </w:tcPr>
          <w:p w14:paraId="3C25859A"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050" w:type="dxa"/>
            <w:vAlign w:val="bottom"/>
          </w:tcPr>
          <w:p w14:paraId="06833C04" w14:textId="77777777" w:rsidR="00F90DDA" w:rsidRPr="00DC3EEF" w:rsidRDefault="00F90DDA" w:rsidP="008E2B78">
            <w:pPr>
              <w:ind w:right="-72"/>
              <w:jc w:val="right"/>
              <w:rPr>
                <w:rFonts w:ascii="Arial" w:eastAsia="Arial Unicode MS" w:hAnsi="Arial" w:cs="Arial"/>
                <w:b/>
                <w:bCs/>
                <w:sz w:val="12"/>
                <w:szCs w:val="12"/>
              </w:rPr>
            </w:pPr>
          </w:p>
        </w:tc>
        <w:tc>
          <w:tcPr>
            <w:tcW w:w="1035" w:type="dxa"/>
          </w:tcPr>
          <w:p w14:paraId="73A21B79"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574362F1" w14:textId="77777777" w:rsidTr="00F12AE5">
        <w:trPr>
          <w:trHeight w:val="144"/>
        </w:trPr>
        <w:tc>
          <w:tcPr>
            <w:tcW w:w="3096" w:type="dxa"/>
          </w:tcPr>
          <w:p w14:paraId="316DE606" w14:textId="77777777" w:rsidR="00F90DDA" w:rsidRPr="00DC3EEF" w:rsidRDefault="00F90DDA" w:rsidP="008E2B78">
            <w:pPr>
              <w:rPr>
                <w:rFonts w:ascii="Arial" w:eastAsia="Arial Unicode MS" w:hAnsi="Arial" w:cs="Arial"/>
                <w:b/>
                <w:bCs/>
                <w:sz w:val="12"/>
                <w:szCs w:val="12"/>
              </w:rPr>
            </w:pPr>
          </w:p>
        </w:tc>
        <w:tc>
          <w:tcPr>
            <w:tcW w:w="1042" w:type="dxa"/>
            <w:vAlign w:val="bottom"/>
          </w:tcPr>
          <w:p w14:paraId="601E4F24"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50" w:type="dxa"/>
            <w:vAlign w:val="bottom"/>
          </w:tcPr>
          <w:p w14:paraId="05CF058D"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204" w:type="dxa"/>
            <w:vAlign w:val="bottom"/>
          </w:tcPr>
          <w:p w14:paraId="7214B428"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78" w:type="dxa"/>
            <w:vAlign w:val="bottom"/>
          </w:tcPr>
          <w:p w14:paraId="1F505CBE"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50" w:type="dxa"/>
            <w:vAlign w:val="bottom"/>
          </w:tcPr>
          <w:p w14:paraId="6902A263" w14:textId="77777777" w:rsidR="00F90DDA" w:rsidRPr="00DC3EEF" w:rsidRDefault="00F90DDA" w:rsidP="008E2B78">
            <w:pPr>
              <w:ind w:right="-72"/>
              <w:jc w:val="right"/>
              <w:rPr>
                <w:rFonts w:ascii="Arial" w:eastAsia="Arial Unicode MS" w:hAnsi="Arial" w:cs="Arial"/>
                <w:b/>
                <w:bCs/>
                <w:sz w:val="12"/>
                <w:szCs w:val="12"/>
              </w:rPr>
            </w:pPr>
          </w:p>
        </w:tc>
        <w:tc>
          <w:tcPr>
            <w:tcW w:w="1035" w:type="dxa"/>
          </w:tcPr>
          <w:p w14:paraId="251CA71A"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2B3B8C5A" w14:textId="77777777" w:rsidTr="00F12AE5">
        <w:trPr>
          <w:trHeight w:val="144"/>
        </w:trPr>
        <w:tc>
          <w:tcPr>
            <w:tcW w:w="3096" w:type="dxa"/>
          </w:tcPr>
          <w:p w14:paraId="4F3790DD" w14:textId="77777777" w:rsidR="00F90DDA" w:rsidRPr="00DC3EEF" w:rsidRDefault="00F90DDA" w:rsidP="008E2B78">
            <w:pPr>
              <w:rPr>
                <w:rFonts w:ascii="Arial" w:eastAsia="Arial Unicode MS" w:hAnsi="Arial" w:cs="Arial"/>
                <w:b/>
                <w:bCs/>
                <w:sz w:val="12"/>
                <w:szCs w:val="12"/>
              </w:rPr>
            </w:pPr>
          </w:p>
        </w:tc>
        <w:tc>
          <w:tcPr>
            <w:tcW w:w="1042" w:type="dxa"/>
            <w:vAlign w:val="bottom"/>
          </w:tcPr>
          <w:p w14:paraId="21BD5BE8"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050" w:type="dxa"/>
            <w:vAlign w:val="bottom"/>
          </w:tcPr>
          <w:p w14:paraId="787BA327"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204" w:type="dxa"/>
            <w:vAlign w:val="bottom"/>
          </w:tcPr>
          <w:p w14:paraId="3A2F0122"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78" w:type="dxa"/>
            <w:vAlign w:val="bottom"/>
          </w:tcPr>
          <w:p w14:paraId="384B59D5"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50" w:type="dxa"/>
            <w:vAlign w:val="bottom"/>
          </w:tcPr>
          <w:p w14:paraId="3DC20A1C"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Held at</w:t>
            </w:r>
          </w:p>
        </w:tc>
        <w:tc>
          <w:tcPr>
            <w:tcW w:w="1035" w:type="dxa"/>
          </w:tcPr>
          <w:p w14:paraId="580AA3D2"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1D437390" w14:textId="77777777" w:rsidTr="00F12AE5">
        <w:trPr>
          <w:trHeight w:val="144"/>
        </w:trPr>
        <w:tc>
          <w:tcPr>
            <w:tcW w:w="3096" w:type="dxa"/>
          </w:tcPr>
          <w:p w14:paraId="2684231A" w14:textId="77777777" w:rsidR="00F90DDA" w:rsidRPr="00DC3EEF" w:rsidRDefault="00F90DDA" w:rsidP="008E2B78">
            <w:pPr>
              <w:rPr>
                <w:rFonts w:ascii="Arial" w:eastAsia="Arial Unicode MS" w:hAnsi="Arial" w:cs="Arial"/>
                <w:b/>
                <w:bCs/>
                <w:sz w:val="12"/>
                <w:szCs w:val="12"/>
              </w:rPr>
            </w:pPr>
          </w:p>
        </w:tc>
        <w:tc>
          <w:tcPr>
            <w:tcW w:w="1042" w:type="dxa"/>
            <w:vAlign w:val="bottom"/>
          </w:tcPr>
          <w:p w14:paraId="36435E15"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050" w:type="dxa"/>
            <w:vAlign w:val="bottom"/>
          </w:tcPr>
          <w:p w14:paraId="517D29F6"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204" w:type="dxa"/>
            <w:vAlign w:val="bottom"/>
          </w:tcPr>
          <w:p w14:paraId="49BFB681"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78" w:type="dxa"/>
            <w:vAlign w:val="bottom"/>
          </w:tcPr>
          <w:p w14:paraId="5AC96188"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50" w:type="dxa"/>
            <w:vAlign w:val="bottom"/>
          </w:tcPr>
          <w:p w14:paraId="7AAF831B" w14:textId="7194736C" w:rsidR="00F90DDA" w:rsidRPr="00DC3EEF" w:rsidRDefault="00F152D5"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w:t>
            </w:r>
            <w:r w:rsidR="00F90DDA" w:rsidRPr="00DC3EEF">
              <w:rPr>
                <w:rFonts w:ascii="Arial" w:eastAsia="Arial Unicode MS" w:hAnsi="Arial" w:cs="Arial"/>
                <w:b/>
                <w:bCs/>
                <w:sz w:val="12"/>
                <w:szCs w:val="12"/>
              </w:rPr>
              <w:t>mortised cost</w:t>
            </w:r>
          </w:p>
        </w:tc>
        <w:tc>
          <w:tcPr>
            <w:tcW w:w="1035" w:type="dxa"/>
          </w:tcPr>
          <w:p w14:paraId="3A45A7CF"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Total</w:t>
            </w:r>
          </w:p>
        </w:tc>
      </w:tr>
      <w:tr w:rsidR="009A7C91" w:rsidRPr="00DC3EEF" w14:paraId="7899B95D" w14:textId="77777777" w:rsidTr="00F12AE5">
        <w:trPr>
          <w:trHeight w:val="144"/>
        </w:trPr>
        <w:tc>
          <w:tcPr>
            <w:tcW w:w="3096" w:type="dxa"/>
          </w:tcPr>
          <w:p w14:paraId="3FB51A1A" w14:textId="77777777" w:rsidR="00F90DDA" w:rsidRPr="00DC3EEF" w:rsidRDefault="00F90DDA" w:rsidP="008E2B78">
            <w:pPr>
              <w:rPr>
                <w:rFonts w:ascii="Arial" w:eastAsia="Arial Unicode MS" w:hAnsi="Arial" w:cs="Arial"/>
                <w:b/>
                <w:bCs/>
                <w:sz w:val="12"/>
                <w:szCs w:val="12"/>
              </w:rPr>
            </w:pPr>
          </w:p>
        </w:tc>
        <w:tc>
          <w:tcPr>
            <w:tcW w:w="1042" w:type="dxa"/>
            <w:tcBorders>
              <w:bottom w:val="single" w:sz="4" w:space="0" w:color="auto"/>
            </w:tcBorders>
            <w:vAlign w:val="bottom"/>
          </w:tcPr>
          <w:p w14:paraId="21B73987"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0D26C0F8"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204" w:type="dxa"/>
            <w:tcBorders>
              <w:bottom w:val="single" w:sz="4" w:space="0" w:color="auto"/>
            </w:tcBorders>
            <w:vAlign w:val="bottom"/>
          </w:tcPr>
          <w:p w14:paraId="22C5A42A"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78" w:type="dxa"/>
            <w:tcBorders>
              <w:bottom w:val="single" w:sz="4" w:space="0" w:color="auto"/>
            </w:tcBorders>
            <w:vAlign w:val="bottom"/>
          </w:tcPr>
          <w:p w14:paraId="1337B055"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5A7474E2"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35" w:type="dxa"/>
            <w:tcBorders>
              <w:bottom w:val="single" w:sz="4" w:space="0" w:color="auto"/>
            </w:tcBorders>
          </w:tcPr>
          <w:p w14:paraId="40B4F14C" w14:textId="77777777" w:rsidR="00F90DDA" w:rsidRPr="00DC3EEF" w:rsidRDefault="00F90DDA" w:rsidP="008E2B7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9A7C91" w:rsidRPr="00DC3EEF" w14:paraId="1BFBF528" w14:textId="77777777" w:rsidTr="00F12AE5">
        <w:trPr>
          <w:trHeight w:val="144"/>
        </w:trPr>
        <w:tc>
          <w:tcPr>
            <w:tcW w:w="3096" w:type="dxa"/>
          </w:tcPr>
          <w:p w14:paraId="3C690CF0" w14:textId="77777777" w:rsidR="00F90DDA" w:rsidRPr="00DC3EEF" w:rsidRDefault="00F90DDA" w:rsidP="008E2B78">
            <w:pPr>
              <w:rPr>
                <w:rFonts w:ascii="Arial" w:eastAsia="Arial Unicode MS" w:hAnsi="Arial" w:cs="Arial"/>
                <w:b/>
                <w:bCs/>
                <w:sz w:val="12"/>
                <w:szCs w:val="12"/>
              </w:rPr>
            </w:pPr>
          </w:p>
        </w:tc>
        <w:tc>
          <w:tcPr>
            <w:tcW w:w="1042" w:type="dxa"/>
            <w:tcBorders>
              <w:top w:val="single" w:sz="4" w:space="0" w:color="auto"/>
            </w:tcBorders>
          </w:tcPr>
          <w:p w14:paraId="2522193F" w14:textId="77777777" w:rsidR="00F90DDA" w:rsidRPr="00DC3EEF"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tcPr>
          <w:p w14:paraId="282F595C" w14:textId="77777777" w:rsidR="00F90DDA" w:rsidRPr="00DC3EEF" w:rsidRDefault="00F90DDA" w:rsidP="008E2B78">
            <w:pPr>
              <w:ind w:right="-72"/>
              <w:jc w:val="right"/>
              <w:rPr>
                <w:rFonts w:ascii="Arial" w:eastAsia="Arial Unicode MS" w:hAnsi="Arial" w:cs="Arial"/>
                <w:b/>
                <w:bCs/>
                <w:sz w:val="12"/>
                <w:szCs w:val="12"/>
              </w:rPr>
            </w:pPr>
          </w:p>
        </w:tc>
        <w:tc>
          <w:tcPr>
            <w:tcW w:w="1204" w:type="dxa"/>
            <w:tcBorders>
              <w:top w:val="single" w:sz="4" w:space="0" w:color="auto"/>
            </w:tcBorders>
          </w:tcPr>
          <w:p w14:paraId="3B83DF3C" w14:textId="77777777" w:rsidR="00F90DDA" w:rsidRPr="00DC3EEF"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tcPr>
          <w:p w14:paraId="4D17DF35" w14:textId="77777777" w:rsidR="00F90DDA" w:rsidRPr="00DC3EEF"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tcPr>
          <w:p w14:paraId="27DAC900" w14:textId="77777777" w:rsidR="00F90DDA" w:rsidRPr="00DC3EEF" w:rsidRDefault="00F90DDA" w:rsidP="008E2B78">
            <w:pPr>
              <w:ind w:right="-72"/>
              <w:jc w:val="right"/>
              <w:rPr>
                <w:rFonts w:ascii="Arial" w:eastAsia="Arial Unicode MS" w:hAnsi="Arial" w:cs="Arial"/>
                <w:b/>
                <w:bCs/>
                <w:sz w:val="12"/>
                <w:szCs w:val="12"/>
              </w:rPr>
            </w:pPr>
          </w:p>
        </w:tc>
        <w:tc>
          <w:tcPr>
            <w:tcW w:w="1035" w:type="dxa"/>
            <w:tcBorders>
              <w:top w:val="single" w:sz="4" w:space="0" w:color="auto"/>
            </w:tcBorders>
          </w:tcPr>
          <w:p w14:paraId="0F5DC930" w14:textId="77777777" w:rsidR="00F90DDA" w:rsidRPr="00DC3EEF" w:rsidRDefault="00F90DDA" w:rsidP="008E2B78">
            <w:pPr>
              <w:ind w:right="-72"/>
              <w:jc w:val="right"/>
              <w:rPr>
                <w:rFonts w:ascii="Arial" w:eastAsia="Arial Unicode MS" w:hAnsi="Arial" w:cs="Arial"/>
                <w:b/>
                <w:bCs/>
                <w:sz w:val="12"/>
                <w:szCs w:val="12"/>
              </w:rPr>
            </w:pPr>
          </w:p>
        </w:tc>
      </w:tr>
      <w:tr w:rsidR="009A7C91" w:rsidRPr="00DC3EEF" w14:paraId="10E0A501" w14:textId="77777777" w:rsidTr="00F12AE5">
        <w:trPr>
          <w:trHeight w:val="144"/>
        </w:trPr>
        <w:tc>
          <w:tcPr>
            <w:tcW w:w="3096" w:type="dxa"/>
          </w:tcPr>
          <w:p w14:paraId="2BF8B448" w14:textId="77777777" w:rsidR="00F90DDA" w:rsidRPr="00DC3EEF" w:rsidRDefault="00F90DDA" w:rsidP="008E2B78">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42" w:type="dxa"/>
          </w:tcPr>
          <w:p w14:paraId="7F290332" w14:textId="77777777" w:rsidR="00F90DDA" w:rsidRPr="00DC3EEF" w:rsidRDefault="00F90DDA" w:rsidP="008E2B78">
            <w:pPr>
              <w:ind w:right="-72"/>
              <w:jc w:val="right"/>
              <w:rPr>
                <w:rFonts w:ascii="Arial" w:eastAsia="Arial Unicode MS" w:hAnsi="Arial" w:cs="Arial"/>
                <w:b/>
                <w:bCs/>
                <w:sz w:val="12"/>
                <w:szCs w:val="12"/>
              </w:rPr>
            </w:pPr>
          </w:p>
        </w:tc>
        <w:tc>
          <w:tcPr>
            <w:tcW w:w="1050" w:type="dxa"/>
          </w:tcPr>
          <w:p w14:paraId="636C9B95" w14:textId="77777777" w:rsidR="00F90DDA" w:rsidRPr="00DC3EEF" w:rsidRDefault="00F90DDA" w:rsidP="008E2B78">
            <w:pPr>
              <w:ind w:right="-72"/>
              <w:jc w:val="right"/>
              <w:rPr>
                <w:rFonts w:ascii="Arial" w:eastAsia="Arial Unicode MS" w:hAnsi="Arial" w:cs="Arial"/>
                <w:b/>
                <w:bCs/>
                <w:sz w:val="12"/>
                <w:szCs w:val="12"/>
              </w:rPr>
            </w:pPr>
          </w:p>
        </w:tc>
        <w:tc>
          <w:tcPr>
            <w:tcW w:w="1204" w:type="dxa"/>
          </w:tcPr>
          <w:p w14:paraId="58999E3C" w14:textId="77777777" w:rsidR="00F90DDA" w:rsidRPr="00DC3EEF" w:rsidRDefault="00F90DDA" w:rsidP="008E2B78">
            <w:pPr>
              <w:ind w:right="-72"/>
              <w:jc w:val="right"/>
              <w:rPr>
                <w:rFonts w:ascii="Arial" w:eastAsia="Arial Unicode MS" w:hAnsi="Arial" w:cs="Arial"/>
                <w:b/>
                <w:bCs/>
                <w:sz w:val="12"/>
                <w:szCs w:val="12"/>
              </w:rPr>
            </w:pPr>
          </w:p>
        </w:tc>
        <w:tc>
          <w:tcPr>
            <w:tcW w:w="1078" w:type="dxa"/>
          </w:tcPr>
          <w:p w14:paraId="18584E59" w14:textId="77777777" w:rsidR="00F90DDA" w:rsidRPr="00DC3EEF" w:rsidRDefault="00F90DDA" w:rsidP="008E2B78">
            <w:pPr>
              <w:ind w:right="-72"/>
              <w:jc w:val="right"/>
              <w:rPr>
                <w:rFonts w:ascii="Arial" w:eastAsia="Arial Unicode MS" w:hAnsi="Arial" w:cs="Arial"/>
                <w:b/>
                <w:bCs/>
                <w:sz w:val="12"/>
                <w:szCs w:val="12"/>
              </w:rPr>
            </w:pPr>
          </w:p>
        </w:tc>
        <w:tc>
          <w:tcPr>
            <w:tcW w:w="1050" w:type="dxa"/>
          </w:tcPr>
          <w:p w14:paraId="0EC26B0D" w14:textId="77777777" w:rsidR="00F90DDA" w:rsidRPr="00DC3EEF" w:rsidRDefault="00F90DDA" w:rsidP="008E2B78">
            <w:pPr>
              <w:ind w:right="-72"/>
              <w:jc w:val="right"/>
              <w:rPr>
                <w:rFonts w:ascii="Arial" w:eastAsia="Arial Unicode MS" w:hAnsi="Arial" w:cs="Arial"/>
                <w:b/>
                <w:bCs/>
                <w:sz w:val="12"/>
                <w:szCs w:val="12"/>
              </w:rPr>
            </w:pPr>
          </w:p>
        </w:tc>
        <w:tc>
          <w:tcPr>
            <w:tcW w:w="1035" w:type="dxa"/>
          </w:tcPr>
          <w:p w14:paraId="53918679" w14:textId="77777777" w:rsidR="00F90DDA" w:rsidRPr="00DC3EEF" w:rsidRDefault="00F90DDA" w:rsidP="008E2B78">
            <w:pPr>
              <w:ind w:right="-72"/>
              <w:jc w:val="right"/>
              <w:rPr>
                <w:rFonts w:ascii="Arial" w:eastAsia="Arial Unicode MS" w:hAnsi="Arial" w:cs="Arial"/>
                <w:b/>
                <w:bCs/>
                <w:sz w:val="12"/>
                <w:szCs w:val="12"/>
              </w:rPr>
            </w:pPr>
          </w:p>
        </w:tc>
      </w:tr>
      <w:tr w:rsidR="00C0135D" w:rsidRPr="00DC3EEF" w14:paraId="3F4C3AA9" w14:textId="77777777" w:rsidTr="00F12AE5">
        <w:trPr>
          <w:trHeight w:val="144"/>
        </w:trPr>
        <w:tc>
          <w:tcPr>
            <w:tcW w:w="3096" w:type="dxa"/>
          </w:tcPr>
          <w:p w14:paraId="1526D110"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 xml:space="preserve">Cash </w:t>
            </w:r>
          </w:p>
        </w:tc>
        <w:tc>
          <w:tcPr>
            <w:tcW w:w="1042" w:type="dxa"/>
            <w:vAlign w:val="bottom"/>
          </w:tcPr>
          <w:p w14:paraId="0D2F010C" w14:textId="047F9521"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F47DF9B" w14:textId="2D88B63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635A2AA1" w14:textId="70C2D0F7"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15223CDB" w14:textId="7CD77908"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D855348" w14:textId="714B17EC"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992,700</w:t>
            </w:r>
          </w:p>
        </w:tc>
        <w:tc>
          <w:tcPr>
            <w:tcW w:w="1035" w:type="dxa"/>
            <w:vAlign w:val="bottom"/>
          </w:tcPr>
          <w:p w14:paraId="5ED8D40F" w14:textId="68E1A7D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992,700</w:t>
            </w:r>
          </w:p>
        </w:tc>
      </w:tr>
      <w:tr w:rsidR="00C0135D" w:rsidRPr="00DC3EEF" w14:paraId="689C6095" w14:textId="77777777" w:rsidTr="00F12AE5">
        <w:trPr>
          <w:trHeight w:val="144"/>
        </w:trPr>
        <w:tc>
          <w:tcPr>
            <w:tcW w:w="3096" w:type="dxa"/>
          </w:tcPr>
          <w:p w14:paraId="6A733EDB" w14:textId="77777777" w:rsidR="00C0135D" w:rsidRPr="00DC3EEF" w:rsidRDefault="00C0135D" w:rsidP="00C0135D">
            <w:pPr>
              <w:rPr>
                <w:rFonts w:ascii="Arial" w:eastAsia="Arial Unicode MS" w:hAnsi="Arial" w:cs="Arial"/>
                <w:sz w:val="12"/>
                <w:szCs w:val="12"/>
                <w:cs/>
              </w:rPr>
            </w:pPr>
            <w:r w:rsidRPr="00DC3EEF">
              <w:rPr>
                <w:rFonts w:ascii="Arial" w:eastAsia="Arial Unicode MS" w:hAnsi="Arial" w:cs="Arial"/>
                <w:sz w:val="12"/>
                <w:szCs w:val="12"/>
              </w:rPr>
              <w:t>Interbank and money market items, net</w:t>
            </w:r>
          </w:p>
        </w:tc>
        <w:tc>
          <w:tcPr>
            <w:tcW w:w="1042" w:type="dxa"/>
            <w:vAlign w:val="bottom"/>
          </w:tcPr>
          <w:p w14:paraId="623F531D" w14:textId="33F13E6C"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2646D88" w14:textId="48F4821C"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51CAC6C2" w14:textId="673053F2"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6B37DDD6" w14:textId="44115AB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9464105" w14:textId="68D1ABE4"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46,231,859</w:t>
            </w:r>
          </w:p>
        </w:tc>
        <w:tc>
          <w:tcPr>
            <w:tcW w:w="1035" w:type="dxa"/>
            <w:vAlign w:val="bottom"/>
          </w:tcPr>
          <w:p w14:paraId="77393468" w14:textId="4EBC375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46,231,859</w:t>
            </w:r>
          </w:p>
        </w:tc>
      </w:tr>
      <w:tr w:rsidR="009A7C91" w:rsidRPr="00DC3EEF" w14:paraId="68F7CE71" w14:textId="77777777" w:rsidTr="00F12AE5">
        <w:trPr>
          <w:trHeight w:val="144"/>
        </w:trPr>
        <w:tc>
          <w:tcPr>
            <w:tcW w:w="3096" w:type="dxa"/>
          </w:tcPr>
          <w:p w14:paraId="5232160F" w14:textId="77777777" w:rsidR="00F90DDA" w:rsidRPr="00DC3EEF" w:rsidRDefault="00F90DDA" w:rsidP="008E2B78">
            <w:pPr>
              <w:rPr>
                <w:rFonts w:ascii="Arial" w:eastAsia="Arial Unicode MS" w:hAnsi="Arial" w:cs="Arial"/>
                <w:sz w:val="12"/>
                <w:szCs w:val="12"/>
              </w:rPr>
            </w:pPr>
            <w:r w:rsidRPr="00DC3EEF">
              <w:rPr>
                <w:rFonts w:ascii="Arial" w:eastAsia="Arial Unicode MS" w:hAnsi="Arial" w:cs="Arial"/>
                <w:sz w:val="12"/>
                <w:szCs w:val="12"/>
              </w:rPr>
              <w:t xml:space="preserve">Financial assets measured at fair value </w:t>
            </w:r>
          </w:p>
        </w:tc>
        <w:tc>
          <w:tcPr>
            <w:tcW w:w="1042" w:type="dxa"/>
          </w:tcPr>
          <w:p w14:paraId="668526CC" w14:textId="77777777" w:rsidR="00F90DDA" w:rsidRPr="00DC3EEF" w:rsidRDefault="00F90DDA" w:rsidP="008E2B78">
            <w:pPr>
              <w:ind w:left="68" w:right="-72" w:hanging="142"/>
              <w:jc w:val="right"/>
              <w:rPr>
                <w:rFonts w:ascii="Arial" w:eastAsia="Arial Unicode MS" w:hAnsi="Arial" w:cs="Arial"/>
                <w:sz w:val="12"/>
                <w:szCs w:val="12"/>
              </w:rPr>
            </w:pPr>
          </w:p>
        </w:tc>
        <w:tc>
          <w:tcPr>
            <w:tcW w:w="1050" w:type="dxa"/>
          </w:tcPr>
          <w:p w14:paraId="1D2E48C9" w14:textId="77777777" w:rsidR="00F90DDA" w:rsidRPr="00DC3EEF" w:rsidRDefault="00F90DDA" w:rsidP="008E2B78">
            <w:pPr>
              <w:ind w:left="68" w:right="-72" w:hanging="142"/>
              <w:jc w:val="right"/>
              <w:rPr>
                <w:rFonts w:ascii="Arial" w:eastAsia="Arial Unicode MS" w:hAnsi="Arial" w:cs="Arial"/>
                <w:sz w:val="12"/>
                <w:szCs w:val="12"/>
              </w:rPr>
            </w:pPr>
          </w:p>
        </w:tc>
        <w:tc>
          <w:tcPr>
            <w:tcW w:w="1204" w:type="dxa"/>
          </w:tcPr>
          <w:p w14:paraId="13AB1758" w14:textId="77777777" w:rsidR="00F90DDA" w:rsidRPr="00DC3EEF" w:rsidRDefault="00F90DDA" w:rsidP="008E2B78">
            <w:pPr>
              <w:ind w:left="68" w:right="-72" w:hanging="142"/>
              <w:jc w:val="right"/>
              <w:rPr>
                <w:rFonts w:ascii="Arial" w:eastAsia="Arial Unicode MS" w:hAnsi="Arial" w:cs="Arial"/>
                <w:sz w:val="12"/>
                <w:szCs w:val="12"/>
              </w:rPr>
            </w:pPr>
          </w:p>
        </w:tc>
        <w:tc>
          <w:tcPr>
            <w:tcW w:w="1078" w:type="dxa"/>
          </w:tcPr>
          <w:p w14:paraId="25AB5A05" w14:textId="77777777" w:rsidR="00F90DDA" w:rsidRPr="00DC3EEF" w:rsidRDefault="00F90DDA" w:rsidP="008E2B78">
            <w:pPr>
              <w:ind w:left="68" w:right="-72" w:hanging="142"/>
              <w:jc w:val="right"/>
              <w:rPr>
                <w:rFonts w:ascii="Arial" w:eastAsia="Arial Unicode MS" w:hAnsi="Arial" w:cs="Arial"/>
                <w:sz w:val="12"/>
                <w:szCs w:val="12"/>
              </w:rPr>
            </w:pPr>
          </w:p>
        </w:tc>
        <w:tc>
          <w:tcPr>
            <w:tcW w:w="1050" w:type="dxa"/>
          </w:tcPr>
          <w:p w14:paraId="39A93D7F" w14:textId="77777777" w:rsidR="00F90DDA" w:rsidRPr="00DC3EEF" w:rsidRDefault="00F90DDA" w:rsidP="008E2B78">
            <w:pPr>
              <w:ind w:left="68" w:right="-72" w:hanging="142"/>
              <w:jc w:val="right"/>
              <w:rPr>
                <w:rFonts w:ascii="Arial" w:eastAsia="Arial Unicode MS" w:hAnsi="Arial" w:cs="Arial"/>
                <w:sz w:val="12"/>
                <w:szCs w:val="12"/>
              </w:rPr>
            </w:pPr>
          </w:p>
        </w:tc>
        <w:tc>
          <w:tcPr>
            <w:tcW w:w="1035" w:type="dxa"/>
          </w:tcPr>
          <w:p w14:paraId="2CA8F626" w14:textId="77777777" w:rsidR="00F90DDA" w:rsidRPr="00DC3EEF" w:rsidRDefault="00F90DDA" w:rsidP="008E2B78">
            <w:pPr>
              <w:ind w:left="68" w:right="-72" w:hanging="142"/>
              <w:jc w:val="right"/>
              <w:rPr>
                <w:rFonts w:ascii="Arial" w:eastAsia="Arial Unicode MS" w:hAnsi="Arial" w:cs="Arial"/>
                <w:sz w:val="12"/>
                <w:szCs w:val="12"/>
              </w:rPr>
            </w:pPr>
          </w:p>
        </w:tc>
      </w:tr>
      <w:tr w:rsidR="00C0135D" w:rsidRPr="00DC3EEF" w14:paraId="4F5BEBF3" w14:textId="77777777" w:rsidTr="00F12AE5">
        <w:trPr>
          <w:trHeight w:val="144"/>
        </w:trPr>
        <w:tc>
          <w:tcPr>
            <w:tcW w:w="3096" w:type="dxa"/>
          </w:tcPr>
          <w:p w14:paraId="05B7BF90" w14:textId="77777777" w:rsidR="00C0135D" w:rsidRPr="00DC3EEF" w:rsidRDefault="00C0135D" w:rsidP="00C0135D">
            <w:pPr>
              <w:rPr>
                <w:rFonts w:ascii="Arial" w:eastAsia="Arial Unicode MS" w:hAnsi="Arial" w:cs="Arial"/>
                <w:sz w:val="12"/>
                <w:szCs w:val="12"/>
                <w:cs/>
              </w:rPr>
            </w:pPr>
            <w:r w:rsidRPr="00DC3EEF">
              <w:rPr>
                <w:rFonts w:ascii="Arial" w:eastAsia="Arial Unicode MS" w:hAnsi="Arial" w:cs="Arial"/>
                <w:sz w:val="12"/>
                <w:szCs w:val="12"/>
              </w:rPr>
              <w:t xml:space="preserve">   through profit or loss</w:t>
            </w:r>
          </w:p>
        </w:tc>
        <w:tc>
          <w:tcPr>
            <w:tcW w:w="1042" w:type="dxa"/>
            <w:vAlign w:val="bottom"/>
          </w:tcPr>
          <w:p w14:paraId="753CAA1C" w14:textId="78A8DE9D"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5,207,113</w:t>
            </w:r>
          </w:p>
        </w:tc>
        <w:tc>
          <w:tcPr>
            <w:tcW w:w="1050" w:type="dxa"/>
            <w:vAlign w:val="bottom"/>
          </w:tcPr>
          <w:p w14:paraId="3356FA38" w14:textId="0171284C"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2ACA0E89" w14:textId="6D239771"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249C6F98" w14:textId="0975ADDC"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071DB2F" w14:textId="029B8DD8"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4AF2600F" w14:textId="249D3E6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5,207,113</w:t>
            </w:r>
          </w:p>
        </w:tc>
      </w:tr>
      <w:tr w:rsidR="00C0135D" w:rsidRPr="00DC3EEF" w14:paraId="215B33F4" w14:textId="77777777" w:rsidTr="00F12AE5">
        <w:trPr>
          <w:trHeight w:val="144"/>
        </w:trPr>
        <w:tc>
          <w:tcPr>
            <w:tcW w:w="3096" w:type="dxa"/>
          </w:tcPr>
          <w:p w14:paraId="1477B494"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42" w:type="dxa"/>
            <w:vAlign w:val="bottom"/>
          </w:tcPr>
          <w:p w14:paraId="4F574970" w14:textId="3F70ED30"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14,061,826</w:t>
            </w:r>
          </w:p>
        </w:tc>
        <w:tc>
          <w:tcPr>
            <w:tcW w:w="1050" w:type="dxa"/>
            <w:vAlign w:val="bottom"/>
          </w:tcPr>
          <w:p w14:paraId="62A925F4" w14:textId="6A481224"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0E21DA6F" w14:textId="69ECE8C2"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3C5912B" w14:textId="40AA5A14"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D5EE4FB" w14:textId="624E97EA"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0C833A2B" w14:textId="7C26E65D"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14,061,826</w:t>
            </w:r>
          </w:p>
        </w:tc>
      </w:tr>
      <w:tr w:rsidR="00C0135D" w:rsidRPr="00DC3EEF" w14:paraId="0E58CFA4" w14:textId="77777777" w:rsidTr="00F12AE5">
        <w:trPr>
          <w:trHeight w:val="144"/>
        </w:trPr>
        <w:tc>
          <w:tcPr>
            <w:tcW w:w="3096" w:type="dxa"/>
          </w:tcPr>
          <w:p w14:paraId="42E4D130" w14:textId="60D66222" w:rsidR="00C0135D" w:rsidRPr="00DC3EEF" w:rsidRDefault="00C0135D" w:rsidP="00C0135D">
            <w:pPr>
              <w:rPr>
                <w:rFonts w:ascii="Arial" w:eastAsia="Arial Unicode MS" w:hAnsi="Arial" w:cs="Arial"/>
                <w:sz w:val="12"/>
                <w:szCs w:val="12"/>
                <w:cs/>
              </w:rPr>
            </w:pPr>
            <w:r w:rsidRPr="00DC3EEF">
              <w:rPr>
                <w:rFonts w:ascii="Arial" w:eastAsia="Arial Unicode MS" w:hAnsi="Arial" w:cs="Arial"/>
                <w:sz w:val="12"/>
                <w:szCs w:val="12"/>
              </w:rPr>
              <w:t>Investments in securities, net</w:t>
            </w:r>
          </w:p>
        </w:tc>
        <w:tc>
          <w:tcPr>
            <w:tcW w:w="1042" w:type="dxa"/>
            <w:vAlign w:val="bottom"/>
          </w:tcPr>
          <w:p w14:paraId="5F39E518" w14:textId="7B606F60"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B16AE92" w14:textId="3D9D9DCD"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4034039C" w14:textId="62BB98E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21,984,141</w:t>
            </w:r>
          </w:p>
        </w:tc>
        <w:tc>
          <w:tcPr>
            <w:tcW w:w="1078" w:type="dxa"/>
            <w:vAlign w:val="bottom"/>
          </w:tcPr>
          <w:p w14:paraId="267B5915" w14:textId="51E621D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271,519</w:t>
            </w:r>
          </w:p>
        </w:tc>
        <w:tc>
          <w:tcPr>
            <w:tcW w:w="1050" w:type="dxa"/>
            <w:vAlign w:val="bottom"/>
          </w:tcPr>
          <w:p w14:paraId="65153333" w14:textId="04AE5230"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17,681,472</w:t>
            </w:r>
          </w:p>
        </w:tc>
        <w:tc>
          <w:tcPr>
            <w:tcW w:w="1035" w:type="dxa"/>
            <w:vAlign w:val="bottom"/>
          </w:tcPr>
          <w:p w14:paraId="795A0AAF" w14:textId="2E93BDAD"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39,937,132</w:t>
            </w:r>
          </w:p>
        </w:tc>
      </w:tr>
      <w:tr w:rsidR="00E7035E" w:rsidRPr="00DC3EEF" w14:paraId="35BA16FE" w14:textId="77777777" w:rsidTr="00D43BF3">
        <w:trPr>
          <w:trHeight w:val="144"/>
        </w:trPr>
        <w:tc>
          <w:tcPr>
            <w:tcW w:w="3096" w:type="dxa"/>
          </w:tcPr>
          <w:p w14:paraId="002287FF" w14:textId="77777777" w:rsidR="00E7035E" w:rsidRPr="00DC3EEF" w:rsidRDefault="00E7035E" w:rsidP="00E7035E">
            <w:pPr>
              <w:rPr>
                <w:rFonts w:ascii="Arial" w:eastAsia="Arial Unicode MS" w:hAnsi="Arial" w:cs="Arial"/>
                <w:sz w:val="12"/>
                <w:szCs w:val="12"/>
              </w:rPr>
            </w:pPr>
            <w:r w:rsidRPr="00DC3EEF">
              <w:rPr>
                <w:rFonts w:ascii="Arial" w:eastAsia="Arial Unicode MS" w:hAnsi="Arial" w:cs="Arial"/>
                <w:sz w:val="12"/>
                <w:szCs w:val="12"/>
              </w:rPr>
              <w:t xml:space="preserve">Loans to customers and accrued </w:t>
            </w:r>
          </w:p>
        </w:tc>
        <w:tc>
          <w:tcPr>
            <w:tcW w:w="1042" w:type="dxa"/>
            <w:vAlign w:val="bottom"/>
          </w:tcPr>
          <w:p w14:paraId="47C7E4B4" w14:textId="1D9E577F" w:rsidR="00E7035E" w:rsidRPr="00DC3EEF" w:rsidRDefault="00E7035E" w:rsidP="00E7035E">
            <w:pPr>
              <w:ind w:left="68" w:right="-72" w:hanging="142"/>
              <w:jc w:val="right"/>
              <w:rPr>
                <w:rFonts w:ascii="Arial" w:eastAsia="Arial Unicode MS" w:hAnsi="Arial" w:cs="Arial"/>
                <w:sz w:val="12"/>
                <w:szCs w:val="12"/>
              </w:rPr>
            </w:pPr>
          </w:p>
        </w:tc>
        <w:tc>
          <w:tcPr>
            <w:tcW w:w="1050" w:type="dxa"/>
            <w:vAlign w:val="bottom"/>
          </w:tcPr>
          <w:p w14:paraId="5A9DA788" w14:textId="3C40D0FD" w:rsidR="00E7035E" w:rsidRPr="00DC3EEF" w:rsidRDefault="00E7035E" w:rsidP="00E7035E">
            <w:pPr>
              <w:ind w:left="68" w:right="-72" w:hanging="142"/>
              <w:jc w:val="right"/>
              <w:rPr>
                <w:rFonts w:ascii="Arial" w:eastAsia="Arial Unicode MS" w:hAnsi="Arial" w:cs="Arial"/>
                <w:sz w:val="12"/>
                <w:szCs w:val="12"/>
              </w:rPr>
            </w:pPr>
          </w:p>
        </w:tc>
        <w:tc>
          <w:tcPr>
            <w:tcW w:w="1204" w:type="dxa"/>
            <w:vAlign w:val="bottom"/>
          </w:tcPr>
          <w:p w14:paraId="6D30E1F9" w14:textId="0489F9CD" w:rsidR="00E7035E" w:rsidRPr="00DC3EEF" w:rsidRDefault="00E7035E" w:rsidP="00E7035E">
            <w:pPr>
              <w:ind w:left="68" w:right="-72" w:hanging="142"/>
              <w:jc w:val="right"/>
              <w:rPr>
                <w:rFonts w:ascii="Arial" w:eastAsia="Arial Unicode MS" w:hAnsi="Arial" w:cs="Arial"/>
                <w:sz w:val="12"/>
                <w:szCs w:val="12"/>
              </w:rPr>
            </w:pPr>
          </w:p>
        </w:tc>
        <w:tc>
          <w:tcPr>
            <w:tcW w:w="1078" w:type="dxa"/>
            <w:vAlign w:val="bottom"/>
          </w:tcPr>
          <w:p w14:paraId="0759F7EF" w14:textId="35A13563" w:rsidR="00E7035E" w:rsidRPr="00DC3EEF" w:rsidRDefault="00E7035E" w:rsidP="00E7035E">
            <w:pPr>
              <w:ind w:left="68" w:right="-72" w:hanging="142"/>
              <w:jc w:val="right"/>
              <w:rPr>
                <w:rFonts w:ascii="Arial" w:eastAsia="Arial Unicode MS" w:hAnsi="Arial" w:cs="Arial"/>
                <w:sz w:val="12"/>
                <w:szCs w:val="12"/>
              </w:rPr>
            </w:pPr>
          </w:p>
        </w:tc>
        <w:tc>
          <w:tcPr>
            <w:tcW w:w="1050" w:type="dxa"/>
            <w:vAlign w:val="bottom"/>
          </w:tcPr>
          <w:p w14:paraId="218943A6" w14:textId="5193FEC2" w:rsidR="00E7035E" w:rsidRPr="00DC3EEF" w:rsidRDefault="00E7035E" w:rsidP="00E7035E">
            <w:pPr>
              <w:ind w:left="68" w:right="-72" w:hanging="142"/>
              <w:jc w:val="right"/>
              <w:rPr>
                <w:rFonts w:ascii="Arial" w:eastAsia="Arial Unicode MS" w:hAnsi="Arial" w:cs="Arial"/>
                <w:sz w:val="12"/>
                <w:szCs w:val="12"/>
              </w:rPr>
            </w:pPr>
          </w:p>
        </w:tc>
        <w:tc>
          <w:tcPr>
            <w:tcW w:w="1035" w:type="dxa"/>
            <w:vAlign w:val="bottom"/>
          </w:tcPr>
          <w:p w14:paraId="29F4F725" w14:textId="18535FEE" w:rsidR="00E7035E" w:rsidRPr="00DC3EEF" w:rsidRDefault="00E7035E" w:rsidP="00E7035E">
            <w:pPr>
              <w:ind w:left="68" w:right="-72" w:hanging="142"/>
              <w:jc w:val="right"/>
              <w:rPr>
                <w:rFonts w:ascii="Arial" w:eastAsia="Arial Unicode MS" w:hAnsi="Arial" w:cs="Arial"/>
                <w:sz w:val="12"/>
                <w:szCs w:val="12"/>
              </w:rPr>
            </w:pPr>
          </w:p>
        </w:tc>
      </w:tr>
      <w:tr w:rsidR="00C0135D" w:rsidRPr="00DC3EEF" w14:paraId="5BE2B106" w14:textId="77777777" w:rsidTr="00F12AE5">
        <w:trPr>
          <w:trHeight w:val="144"/>
        </w:trPr>
        <w:tc>
          <w:tcPr>
            <w:tcW w:w="3096" w:type="dxa"/>
          </w:tcPr>
          <w:p w14:paraId="3F10CBDD"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 xml:space="preserve">    interest receivables, net</w:t>
            </w:r>
          </w:p>
        </w:tc>
        <w:tc>
          <w:tcPr>
            <w:tcW w:w="1042" w:type="dxa"/>
            <w:tcBorders>
              <w:bottom w:val="single" w:sz="4" w:space="0" w:color="auto"/>
            </w:tcBorders>
            <w:vAlign w:val="bottom"/>
          </w:tcPr>
          <w:p w14:paraId="0269C2F8" w14:textId="7936BD8B"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2E6943DD" w14:textId="44127E26"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tcBorders>
              <w:bottom w:val="single" w:sz="4" w:space="0" w:color="auto"/>
            </w:tcBorders>
            <w:vAlign w:val="bottom"/>
          </w:tcPr>
          <w:p w14:paraId="175D4FBB" w14:textId="147E4D00"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71C86643" w14:textId="4C5CC0A2"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3008146C" w14:textId="1D56D33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344,986,791</w:t>
            </w:r>
          </w:p>
        </w:tc>
        <w:tc>
          <w:tcPr>
            <w:tcW w:w="1035" w:type="dxa"/>
            <w:tcBorders>
              <w:bottom w:val="single" w:sz="4" w:space="0" w:color="auto"/>
            </w:tcBorders>
            <w:vAlign w:val="bottom"/>
          </w:tcPr>
          <w:p w14:paraId="41044548" w14:textId="26F14F41"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344,986,791</w:t>
            </w:r>
          </w:p>
        </w:tc>
      </w:tr>
      <w:tr w:rsidR="009A7C91" w:rsidRPr="00DC3EEF" w14:paraId="4633A5CF" w14:textId="77777777" w:rsidTr="00F12AE5">
        <w:trPr>
          <w:trHeight w:val="144"/>
        </w:trPr>
        <w:tc>
          <w:tcPr>
            <w:tcW w:w="3096" w:type="dxa"/>
          </w:tcPr>
          <w:p w14:paraId="22AE132A" w14:textId="77777777" w:rsidR="00D66E40" w:rsidRPr="00DC3EEF" w:rsidRDefault="00D66E40" w:rsidP="008E2B78">
            <w:pPr>
              <w:rPr>
                <w:rFonts w:ascii="Arial" w:eastAsia="Arial Unicode MS" w:hAnsi="Arial" w:cs="Arial"/>
                <w:sz w:val="12"/>
                <w:szCs w:val="12"/>
              </w:rPr>
            </w:pPr>
          </w:p>
        </w:tc>
        <w:tc>
          <w:tcPr>
            <w:tcW w:w="1042" w:type="dxa"/>
            <w:tcBorders>
              <w:top w:val="single" w:sz="4" w:space="0" w:color="auto"/>
            </w:tcBorders>
          </w:tcPr>
          <w:p w14:paraId="0B21FFE3" w14:textId="77777777" w:rsidR="00D66E40" w:rsidRPr="00DC3EE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326261D6" w14:textId="77777777" w:rsidR="00D66E40" w:rsidRPr="00DC3EEF"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tcPr>
          <w:p w14:paraId="03501554" w14:textId="77777777" w:rsidR="00D66E40" w:rsidRPr="00DC3EEF"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tcPr>
          <w:p w14:paraId="324EEF0A" w14:textId="77777777" w:rsidR="00D66E40" w:rsidRPr="00DC3EE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19351CF7" w14:textId="77777777" w:rsidR="00D66E40" w:rsidRPr="00DC3EEF"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tcPr>
          <w:p w14:paraId="25A50167" w14:textId="77777777" w:rsidR="00D66E40" w:rsidRPr="00DC3EEF" w:rsidRDefault="00D66E40" w:rsidP="008E2B78">
            <w:pPr>
              <w:ind w:left="68" w:right="-72" w:hanging="142"/>
              <w:jc w:val="right"/>
              <w:rPr>
                <w:rFonts w:ascii="Arial" w:eastAsia="Arial Unicode MS" w:hAnsi="Arial" w:cs="Arial"/>
                <w:sz w:val="12"/>
                <w:szCs w:val="12"/>
              </w:rPr>
            </w:pPr>
          </w:p>
        </w:tc>
      </w:tr>
      <w:tr w:rsidR="00C0135D" w:rsidRPr="00DC3EEF" w14:paraId="6192A125" w14:textId="77777777" w:rsidTr="00F12AE5">
        <w:trPr>
          <w:trHeight w:val="144"/>
        </w:trPr>
        <w:tc>
          <w:tcPr>
            <w:tcW w:w="3096" w:type="dxa"/>
          </w:tcPr>
          <w:p w14:paraId="466CC46D"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b/>
                <w:bCs/>
                <w:sz w:val="12"/>
                <w:szCs w:val="12"/>
              </w:rPr>
              <w:t>Total financial assets</w:t>
            </w:r>
          </w:p>
        </w:tc>
        <w:tc>
          <w:tcPr>
            <w:tcW w:w="1042" w:type="dxa"/>
            <w:tcBorders>
              <w:bottom w:val="single" w:sz="4" w:space="0" w:color="auto"/>
            </w:tcBorders>
            <w:vAlign w:val="bottom"/>
          </w:tcPr>
          <w:p w14:paraId="55B85559" w14:textId="7216CAF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19,268,939</w:t>
            </w:r>
          </w:p>
        </w:tc>
        <w:tc>
          <w:tcPr>
            <w:tcW w:w="1050" w:type="dxa"/>
            <w:tcBorders>
              <w:bottom w:val="single" w:sz="4" w:space="0" w:color="auto"/>
            </w:tcBorders>
            <w:vAlign w:val="bottom"/>
          </w:tcPr>
          <w:p w14:paraId="1BAF29AD" w14:textId="6F751B3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tcBorders>
              <w:bottom w:val="single" w:sz="4" w:space="0" w:color="auto"/>
            </w:tcBorders>
            <w:vAlign w:val="bottom"/>
          </w:tcPr>
          <w:p w14:paraId="29DE8C5E" w14:textId="7AA2749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21,984,141</w:t>
            </w:r>
          </w:p>
        </w:tc>
        <w:tc>
          <w:tcPr>
            <w:tcW w:w="1078" w:type="dxa"/>
            <w:tcBorders>
              <w:bottom w:val="single" w:sz="4" w:space="0" w:color="auto"/>
            </w:tcBorders>
            <w:vAlign w:val="bottom"/>
          </w:tcPr>
          <w:p w14:paraId="59BBC6AB" w14:textId="455F635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271,519</w:t>
            </w:r>
          </w:p>
        </w:tc>
        <w:tc>
          <w:tcPr>
            <w:tcW w:w="1050" w:type="dxa"/>
            <w:tcBorders>
              <w:bottom w:val="single" w:sz="4" w:space="0" w:color="auto"/>
            </w:tcBorders>
            <w:vAlign w:val="bottom"/>
          </w:tcPr>
          <w:p w14:paraId="13C163C4" w14:textId="77734AD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409,892,822</w:t>
            </w:r>
          </w:p>
        </w:tc>
        <w:tc>
          <w:tcPr>
            <w:tcW w:w="1035" w:type="dxa"/>
            <w:tcBorders>
              <w:bottom w:val="single" w:sz="4" w:space="0" w:color="auto"/>
            </w:tcBorders>
            <w:vAlign w:val="bottom"/>
          </w:tcPr>
          <w:p w14:paraId="7D1D2147" w14:textId="1D0AD719"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451,417,421</w:t>
            </w:r>
          </w:p>
        </w:tc>
      </w:tr>
      <w:tr w:rsidR="009A7C91" w:rsidRPr="00DC3EEF" w14:paraId="5889A563" w14:textId="77777777" w:rsidTr="00F12AE5">
        <w:trPr>
          <w:trHeight w:val="144"/>
        </w:trPr>
        <w:tc>
          <w:tcPr>
            <w:tcW w:w="3096" w:type="dxa"/>
          </w:tcPr>
          <w:p w14:paraId="513CE820" w14:textId="77777777" w:rsidR="00F90DDA" w:rsidRPr="00DC3EEF" w:rsidRDefault="00F90DDA" w:rsidP="008E2B78">
            <w:pPr>
              <w:rPr>
                <w:rFonts w:ascii="Arial" w:eastAsia="Arial Unicode MS" w:hAnsi="Arial" w:cs="Arial"/>
                <w:b/>
                <w:bCs/>
                <w:sz w:val="12"/>
                <w:szCs w:val="12"/>
              </w:rPr>
            </w:pPr>
          </w:p>
        </w:tc>
        <w:tc>
          <w:tcPr>
            <w:tcW w:w="1042" w:type="dxa"/>
            <w:tcBorders>
              <w:top w:val="single" w:sz="4" w:space="0" w:color="auto"/>
            </w:tcBorders>
          </w:tcPr>
          <w:p w14:paraId="28A1EBBE" w14:textId="77777777" w:rsidR="00F90DDA" w:rsidRPr="00DC3EEF"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tcPr>
          <w:p w14:paraId="66DDA2E0" w14:textId="77777777" w:rsidR="00F90DDA" w:rsidRPr="00DC3EEF" w:rsidRDefault="00F90DDA" w:rsidP="0056532C">
            <w:pPr>
              <w:ind w:left="68" w:right="-72" w:hanging="142"/>
              <w:jc w:val="right"/>
              <w:rPr>
                <w:rFonts w:ascii="Arial" w:eastAsia="Arial Unicode MS" w:hAnsi="Arial" w:cs="Arial"/>
                <w:sz w:val="12"/>
                <w:szCs w:val="12"/>
              </w:rPr>
            </w:pPr>
          </w:p>
        </w:tc>
        <w:tc>
          <w:tcPr>
            <w:tcW w:w="1204" w:type="dxa"/>
            <w:tcBorders>
              <w:top w:val="single" w:sz="4" w:space="0" w:color="auto"/>
            </w:tcBorders>
          </w:tcPr>
          <w:p w14:paraId="5FBE56D2" w14:textId="77777777" w:rsidR="00F90DDA" w:rsidRPr="00DC3EEF" w:rsidRDefault="00F90DDA" w:rsidP="0056532C">
            <w:pPr>
              <w:ind w:left="68" w:right="-72" w:hanging="142"/>
              <w:jc w:val="right"/>
              <w:rPr>
                <w:rFonts w:ascii="Arial" w:eastAsia="Arial Unicode MS" w:hAnsi="Arial" w:cs="Arial"/>
                <w:sz w:val="12"/>
                <w:szCs w:val="12"/>
              </w:rPr>
            </w:pPr>
          </w:p>
        </w:tc>
        <w:tc>
          <w:tcPr>
            <w:tcW w:w="1078" w:type="dxa"/>
            <w:tcBorders>
              <w:top w:val="single" w:sz="4" w:space="0" w:color="auto"/>
            </w:tcBorders>
          </w:tcPr>
          <w:p w14:paraId="2415A243" w14:textId="77777777" w:rsidR="00F90DDA" w:rsidRPr="00DC3EEF"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tcPr>
          <w:p w14:paraId="6CFEB45C" w14:textId="77777777" w:rsidR="00F90DDA" w:rsidRPr="00DC3EEF" w:rsidRDefault="00F90DDA" w:rsidP="0056532C">
            <w:pPr>
              <w:ind w:left="68" w:right="-72" w:hanging="142"/>
              <w:jc w:val="right"/>
              <w:rPr>
                <w:rFonts w:ascii="Arial" w:eastAsia="Arial Unicode MS" w:hAnsi="Arial" w:cs="Arial"/>
                <w:sz w:val="12"/>
                <w:szCs w:val="12"/>
              </w:rPr>
            </w:pPr>
          </w:p>
        </w:tc>
        <w:tc>
          <w:tcPr>
            <w:tcW w:w="1035" w:type="dxa"/>
            <w:tcBorders>
              <w:top w:val="single" w:sz="4" w:space="0" w:color="auto"/>
            </w:tcBorders>
          </w:tcPr>
          <w:p w14:paraId="025A2D54" w14:textId="77777777" w:rsidR="00F90DDA" w:rsidRPr="00DC3EEF" w:rsidRDefault="00F90DDA" w:rsidP="0056532C">
            <w:pPr>
              <w:ind w:left="68" w:right="-72" w:hanging="142"/>
              <w:jc w:val="right"/>
              <w:rPr>
                <w:rFonts w:ascii="Arial" w:eastAsia="Arial Unicode MS" w:hAnsi="Arial" w:cs="Arial"/>
                <w:sz w:val="12"/>
                <w:szCs w:val="12"/>
              </w:rPr>
            </w:pPr>
          </w:p>
        </w:tc>
      </w:tr>
      <w:tr w:rsidR="009A7C91" w:rsidRPr="00DC3EEF" w14:paraId="4FEDBF1D" w14:textId="77777777" w:rsidTr="00F12AE5">
        <w:trPr>
          <w:trHeight w:val="144"/>
        </w:trPr>
        <w:tc>
          <w:tcPr>
            <w:tcW w:w="3096" w:type="dxa"/>
          </w:tcPr>
          <w:p w14:paraId="339AB7CF" w14:textId="77777777" w:rsidR="00F90DDA" w:rsidRPr="00DC3EEF" w:rsidRDefault="00F90DDA" w:rsidP="008E2B78">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42" w:type="dxa"/>
          </w:tcPr>
          <w:p w14:paraId="518A5FCF" w14:textId="77777777" w:rsidR="00F90DDA" w:rsidRPr="00DC3EEF" w:rsidRDefault="00F90DDA" w:rsidP="0056532C">
            <w:pPr>
              <w:ind w:left="68" w:right="-72" w:hanging="142"/>
              <w:jc w:val="right"/>
              <w:rPr>
                <w:rFonts w:ascii="Arial" w:eastAsia="Arial Unicode MS" w:hAnsi="Arial" w:cs="Arial"/>
                <w:sz w:val="12"/>
                <w:szCs w:val="12"/>
              </w:rPr>
            </w:pPr>
          </w:p>
        </w:tc>
        <w:tc>
          <w:tcPr>
            <w:tcW w:w="1050" w:type="dxa"/>
          </w:tcPr>
          <w:p w14:paraId="448A5959" w14:textId="77777777" w:rsidR="00F90DDA" w:rsidRPr="00DC3EEF" w:rsidRDefault="00F90DDA" w:rsidP="0056532C">
            <w:pPr>
              <w:ind w:left="68" w:right="-72" w:hanging="142"/>
              <w:jc w:val="right"/>
              <w:rPr>
                <w:rFonts w:ascii="Arial" w:eastAsia="Arial Unicode MS" w:hAnsi="Arial" w:cs="Arial"/>
                <w:sz w:val="12"/>
                <w:szCs w:val="12"/>
              </w:rPr>
            </w:pPr>
          </w:p>
        </w:tc>
        <w:tc>
          <w:tcPr>
            <w:tcW w:w="1204" w:type="dxa"/>
          </w:tcPr>
          <w:p w14:paraId="0A927A4F" w14:textId="77777777" w:rsidR="00F90DDA" w:rsidRPr="00DC3EEF" w:rsidRDefault="00F90DDA" w:rsidP="0056532C">
            <w:pPr>
              <w:ind w:left="68" w:right="-72" w:hanging="142"/>
              <w:jc w:val="right"/>
              <w:rPr>
                <w:rFonts w:ascii="Arial" w:eastAsia="Arial Unicode MS" w:hAnsi="Arial" w:cs="Arial"/>
                <w:sz w:val="12"/>
                <w:szCs w:val="12"/>
              </w:rPr>
            </w:pPr>
          </w:p>
        </w:tc>
        <w:tc>
          <w:tcPr>
            <w:tcW w:w="1078" w:type="dxa"/>
          </w:tcPr>
          <w:p w14:paraId="306AED69" w14:textId="77777777" w:rsidR="00F90DDA" w:rsidRPr="00DC3EEF" w:rsidRDefault="00F90DDA" w:rsidP="0056532C">
            <w:pPr>
              <w:ind w:left="68" w:right="-72" w:hanging="142"/>
              <w:jc w:val="right"/>
              <w:rPr>
                <w:rFonts w:ascii="Arial" w:eastAsia="Arial Unicode MS" w:hAnsi="Arial" w:cs="Arial"/>
                <w:sz w:val="12"/>
                <w:szCs w:val="12"/>
              </w:rPr>
            </w:pPr>
          </w:p>
        </w:tc>
        <w:tc>
          <w:tcPr>
            <w:tcW w:w="1050" w:type="dxa"/>
          </w:tcPr>
          <w:p w14:paraId="11229E47" w14:textId="77777777" w:rsidR="00F90DDA" w:rsidRPr="00DC3EEF" w:rsidRDefault="00F90DDA" w:rsidP="0056532C">
            <w:pPr>
              <w:ind w:left="68" w:right="-72" w:hanging="142"/>
              <w:jc w:val="right"/>
              <w:rPr>
                <w:rFonts w:ascii="Arial" w:eastAsia="Arial Unicode MS" w:hAnsi="Arial" w:cs="Arial"/>
                <w:sz w:val="12"/>
                <w:szCs w:val="12"/>
              </w:rPr>
            </w:pPr>
          </w:p>
        </w:tc>
        <w:tc>
          <w:tcPr>
            <w:tcW w:w="1035" w:type="dxa"/>
          </w:tcPr>
          <w:p w14:paraId="781EC80E" w14:textId="77777777" w:rsidR="00F90DDA" w:rsidRPr="00DC3EEF" w:rsidRDefault="00F90DDA" w:rsidP="0056532C">
            <w:pPr>
              <w:ind w:left="68" w:right="-72" w:hanging="142"/>
              <w:jc w:val="right"/>
              <w:rPr>
                <w:rFonts w:ascii="Arial" w:eastAsia="Arial Unicode MS" w:hAnsi="Arial" w:cs="Arial"/>
                <w:sz w:val="12"/>
                <w:szCs w:val="12"/>
              </w:rPr>
            </w:pPr>
          </w:p>
        </w:tc>
      </w:tr>
      <w:tr w:rsidR="00C0135D" w:rsidRPr="00DC3EEF" w14:paraId="5AC79B7C" w14:textId="77777777" w:rsidTr="00F12AE5">
        <w:trPr>
          <w:trHeight w:val="144"/>
        </w:trPr>
        <w:tc>
          <w:tcPr>
            <w:tcW w:w="3096" w:type="dxa"/>
          </w:tcPr>
          <w:p w14:paraId="6EC9A974"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Deposits</w:t>
            </w:r>
          </w:p>
        </w:tc>
        <w:tc>
          <w:tcPr>
            <w:tcW w:w="1042" w:type="dxa"/>
            <w:vAlign w:val="bottom"/>
          </w:tcPr>
          <w:p w14:paraId="4976B2E3" w14:textId="5282546E"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9B99018" w14:textId="6CEDD21E"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0ED9DC90" w14:textId="7AA2BC6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6EF2CBE" w14:textId="5023F21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0946A36" w14:textId="0E0C7C96"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357,119,348</w:t>
            </w:r>
          </w:p>
        </w:tc>
        <w:tc>
          <w:tcPr>
            <w:tcW w:w="1035" w:type="dxa"/>
            <w:vAlign w:val="bottom"/>
          </w:tcPr>
          <w:p w14:paraId="48BB76C1" w14:textId="10143A7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357,119,348</w:t>
            </w:r>
          </w:p>
        </w:tc>
      </w:tr>
      <w:tr w:rsidR="00C0135D" w:rsidRPr="00DC3EEF" w14:paraId="310A9B7C" w14:textId="77777777" w:rsidTr="00F12AE5">
        <w:trPr>
          <w:trHeight w:val="144"/>
        </w:trPr>
        <w:tc>
          <w:tcPr>
            <w:tcW w:w="3096" w:type="dxa"/>
          </w:tcPr>
          <w:p w14:paraId="36A4C7ED"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Interbank and money market items, net</w:t>
            </w:r>
          </w:p>
        </w:tc>
        <w:tc>
          <w:tcPr>
            <w:tcW w:w="1042" w:type="dxa"/>
            <w:vAlign w:val="bottom"/>
          </w:tcPr>
          <w:p w14:paraId="6A96ADCE" w14:textId="7314CFDC"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196A874" w14:textId="00770DD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7BC94433" w14:textId="725A4EDC"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734A6577" w14:textId="0D904DC1"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82379B3" w14:textId="74039F7B"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19,013,232</w:t>
            </w:r>
          </w:p>
        </w:tc>
        <w:tc>
          <w:tcPr>
            <w:tcW w:w="1035" w:type="dxa"/>
            <w:vAlign w:val="bottom"/>
          </w:tcPr>
          <w:p w14:paraId="5400780E" w14:textId="4A0A1EA1"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19,013,232</w:t>
            </w:r>
          </w:p>
        </w:tc>
      </w:tr>
      <w:tr w:rsidR="00C0135D" w:rsidRPr="00DC3EEF" w14:paraId="49E662C1" w14:textId="77777777" w:rsidTr="00F12AE5">
        <w:trPr>
          <w:trHeight w:val="144"/>
        </w:trPr>
        <w:tc>
          <w:tcPr>
            <w:tcW w:w="3096" w:type="dxa"/>
          </w:tcPr>
          <w:p w14:paraId="7EFBBB2F"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Liabilities payable on demand</w:t>
            </w:r>
          </w:p>
        </w:tc>
        <w:tc>
          <w:tcPr>
            <w:tcW w:w="1042" w:type="dxa"/>
            <w:vAlign w:val="bottom"/>
          </w:tcPr>
          <w:p w14:paraId="1A4903CC" w14:textId="0145E487"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7E235730" w14:textId="715CC0F1"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2CD4C17A" w14:textId="0E62DCB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790F34AB" w14:textId="01B9D437"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7646BAC" w14:textId="510EE7E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707,825</w:t>
            </w:r>
          </w:p>
        </w:tc>
        <w:tc>
          <w:tcPr>
            <w:tcW w:w="1035" w:type="dxa"/>
            <w:vAlign w:val="bottom"/>
          </w:tcPr>
          <w:p w14:paraId="42838086" w14:textId="43E31296"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707,825</w:t>
            </w:r>
          </w:p>
        </w:tc>
      </w:tr>
      <w:tr w:rsidR="00C0135D" w:rsidRPr="00DC3EEF" w14:paraId="776BD47E" w14:textId="77777777" w:rsidTr="00F12AE5">
        <w:trPr>
          <w:trHeight w:val="144"/>
        </w:trPr>
        <w:tc>
          <w:tcPr>
            <w:tcW w:w="3096" w:type="dxa"/>
          </w:tcPr>
          <w:p w14:paraId="05047E74" w14:textId="2FBEC019"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 xml:space="preserve">Financial liabilities measured at </w:t>
            </w:r>
          </w:p>
        </w:tc>
        <w:tc>
          <w:tcPr>
            <w:tcW w:w="1042" w:type="dxa"/>
            <w:vAlign w:val="bottom"/>
          </w:tcPr>
          <w:p w14:paraId="1873D89F" w14:textId="7F754311" w:rsidR="00C0135D" w:rsidRPr="00DC3EEF" w:rsidRDefault="00C0135D" w:rsidP="00C0135D">
            <w:pPr>
              <w:ind w:left="68" w:right="-72" w:hanging="142"/>
              <w:jc w:val="right"/>
              <w:rPr>
                <w:rFonts w:ascii="Arial" w:eastAsia="Arial Unicode MS" w:hAnsi="Arial" w:cs="Arial"/>
                <w:sz w:val="12"/>
                <w:szCs w:val="12"/>
              </w:rPr>
            </w:pPr>
          </w:p>
        </w:tc>
        <w:tc>
          <w:tcPr>
            <w:tcW w:w="1050" w:type="dxa"/>
            <w:vAlign w:val="bottom"/>
          </w:tcPr>
          <w:p w14:paraId="2F4A133F" w14:textId="5A295A2C" w:rsidR="00C0135D" w:rsidRPr="00DC3EEF" w:rsidRDefault="00C0135D" w:rsidP="00C0135D">
            <w:pPr>
              <w:ind w:left="68" w:right="-72" w:hanging="142"/>
              <w:jc w:val="right"/>
              <w:rPr>
                <w:rFonts w:ascii="Arial" w:eastAsia="Arial Unicode MS" w:hAnsi="Arial" w:cs="Arial"/>
                <w:sz w:val="12"/>
                <w:szCs w:val="12"/>
              </w:rPr>
            </w:pPr>
          </w:p>
        </w:tc>
        <w:tc>
          <w:tcPr>
            <w:tcW w:w="1204" w:type="dxa"/>
            <w:vAlign w:val="bottom"/>
          </w:tcPr>
          <w:p w14:paraId="47D1164D" w14:textId="1AF23D60" w:rsidR="00C0135D" w:rsidRPr="00DC3EEF" w:rsidRDefault="00C0135D" w:rsidP="00C0135D">
            <w:pPr>
              <w:ind w:left="68" w:right="-72" w:hanging="142"/>
              <w:jc w:val="right"/>
              <w:rPr>
                <w:rFonts w:ascii="Arial" w:eastAsia="Arial Unicode MS" w:hAnsi="Arial" w:cs="Arial"/>
                <w:sz w:val="12"/>
                <w:szCs w:val="12"/>
              </w:rPr>
            </w:pPr>
          </w:p>
        </w:tc>
        <w:tc>
          <w:tcPr>
            <w:tcW w:w="1078" w:type="dxa"/>
            <w:vAlign w:val="bottom"/>
          </w:tcPr>
          <w:p w14:paraId="3B516D93" w14:textId="257F2D1B" w:rsidR="00C0135D" w:rsidRPr="00DC3EEF" w:rsidRDefault="00C0135D" w:rsidP="00C0135D">
            <w:pPr>
              <w:ind w:left="68" w:right="-72" w:hanging="142"/>
              <w:jc w:val="right"/>
              <w:rPr>
                <w:rFonts w:ascii="Arial" w:eastAsia="Arial Unicode MS" w:hAnsi="Arial" w:cs="Arial"/>
                <w:sz w:val="12"/>
                <w:szCs w:val="12"/>
              </w:rPr>
            </w:pPr>
          </w:p>
        </w:tc>
        <w:tc>
          <w:tcPr>
            <w:tcW w:w="1050" w:type="dxa"/>
            <w:vAlign w:val="bottom"/>
          </w:tcPr>
          <w:p w14:paraId="3DE585EE" w14:textId="0F21F9F7" w:rsidR="00C0135D" w:rsidRPr="00DC3EEF" w:rsidRDefault="00C0135D" w:rsidP="00C0135D">
            <w:pPr>
              <w:ind w:left="68" w:right="-72" w:hanging="142"/>
              <w:jc w:val="right"/>
              <w:rPr>
                <w:rFonts w:ascii="Arial" w:eastAsia="Arial Unicode MS" w:hAnsi="Arial" w:cs="Arial"/>
                <w:sz w:val="12"/>
                <w:szCs w:val="12"/>
              </w:rPr>
            </w:pPr>
          </w:p>
        </w:tc>
        <w:tc>
          <w:tcPr>
            <w:tcW w:w="1035" w:type="dxa"/>
            <w:vAlign w:val="bottom"/>
          </w:tcPr>
          <w:p w14:paraId="294FDA06" w14:textId="75B07FC1" w:rsidR="00C0135D" w:rsidRPr="00DC3EEF" w:rsidRDefault="00C0135D" w:rsidP="00C0135D">
            <w:pPr>
              <w:ind w:left="68" w:right="-72" w:hanging="142"/>
              <w:jc w:val="right"/>
              <w:rPr>
                <w:rFonts w:ascii="Arial" w:eastAsia="Arial Unicode MS" w:hAnsi="Arial" w:cs="Arial"/>
                <w:sz w:val="12"/>
                <w:szCs w:val="12"/>
              </w:rPr>
            </w:pPr>
          </w:p>
        </w:tc>
      </w:tr>
      <w:tr w:rsidR="00C0135D" w:rsidRPr="00DC3EEF" w14:paraId="436A111C" w14:textId="77777777" w:rsidTr="00F12AE5">
        <w:trPr>
          <w:trHeight w:val="144"/>
        </w:trPr>
        <w:tc>
          <w:tcPr>
            <w:tcW w:w="3096" w:type="dxa"/>
          </w:tcPr>
          <w:p w14:paraId="254BC822" w14:textId="43DC42F8"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 xml:space="preserve">   fair value through profit or loss</w:t>
            </w:r>
          </w:p>
        </w:tc>
        <w:tc>
          <w:tcPr>
            <w:tcW w:w="1042" w:type="dxa"/>
            <w:vAlign w:val="bottom"/>
          </w:tcPr>
          <w:p w14:paraId="674985F5" w14:textId="4F49EED4"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AA4FE65" w14:textId="625C1514"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2,876,569</w:t>
            </w:r>
          </w:p>
        </w:tc>
        <w:tc>
          <w:tcPr>
            <w:tcW w:w="1204" w:type="dxa"/>
            <w:vAlign w:val="bottom"/>
          </w:tcPr>
          <w:p w14:paraId="76C01BDD" w14:textId="01A186D9"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2F9EFCF" w14:textId="2CBED97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971C23A" w14:textId="30AAAC7D"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6C34DF5E" w14:textId="1EA8041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2,876,569</w:t>
            </w:r>
          </w:p>
        </w:tc>
      </w:tr>
      <w:tr w:rsidR="00C0135D" w:rsidRPr="00DC3EEF" w14:paraId="6B7A8FCF" w14:textId="77777777" w:rsidTr="00F12AE5">
        <w:trPr>
          <w:trHeight w:val="144"/>
        </w:trPr>
        <w:tc>
          <w:tcPr>
            <w:tcW w:w="3096" w:type="dxa"/>
          </w:tcPr>
          <w:p w14:paraId="26676A4B" w14:textId="77777777" w:rsidR="00C0135D" w:rsidRPr="00DC3EEF" w:rsidRDefault="00C0135D" w:rsidP="00C0135D">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42" w:type="dxa"/>
            <w:vAlign w:val="bottom"/>
          </w:tcPr>
          <w:p w14:paraId="68659377" w14:textId="2EB21C9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14,588,328</w:t>
            </w:r>
          </w:p>
        </w:tc>
        <w:tc>
          <w:tcPr>
            <w:tcW w:w="1050" w:type="dxa"/>
            <w:vAlign w:val="bottom"/>
          </w:tcPr>
          <w:p w14:paraId="1BD71C5E" w14:textId="0200C051"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2667F759" w14:textId="71DE9643"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7D88E9D2" w14:textId="03377EB2"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87F0AFD" w14:textId="0304264B" w:rsidR="00C0135D" w:rsidRPr="00DC3EEF" w:rsidRDefault="00C0135D" w:rsidP="00C0135D">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0CD53C64" w14:textId="513DC47E"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14,588,328</w:t>
            </w:r>
          </w:p>
        </w:tc>
      </w:tr>
      <w:tr w:rsidR="00C0135D" w:rsidRPr="00DC3EEF" w14:paraId="3F1EDD27" w14:textId="77777777" w:rsidTr="00F12AE5">
        <w:trPr>
          <w:trHeight w:val="144"/>
        </w:trPr>
        <w:tc>
          <w:tcPr>
            <w:tcW w:w="3096" w:type="dxa"/>
          </w:tcPr>
          <w:p w14:paraId="57EBDCFA"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Debt issued and borrowings</w:t>
            </w:r>
          </w:p>
        </w:tc>
        <w:tc>
          <w:tcPr>
            <w:tcW w:w="1042" w:type="dxa"/>
            <w:vAlign w:val="bottom"/>
          </w:tcPr>
          <w:p w14:paraId="0E894880" w14:textId="49A7FDEB"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3AF1CA2" w14:textId="4CC50500"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2FEA4D4B" w14:textId="3D5DA8AB"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AA3F2F0" w14:textId="4D1C6F87"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EABBFFA" w14:textId="56EF6BD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19,403,716</w:t>
            </w:r>
          </w:p>
        </w:tc>
        <w:tc>
          <w:tcPr>
            <w:tcW w:w="1035" w:type="dxa"/>
            <w:vAlign w:val="bottom"/>
          </w:tcPr>
          <w:p w14:paraId="6DF084AD" w14:textId="3A0973EB"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19,403,716</w:t>
            </w:r>
          </w:p>
        </w:tc>
      </w:tr>
      <w:tr w:rsidR="00C0135D" w:rsidRPr="00DC3EEF" w14:paraId="5DB01C8E" w14:textId="77777777" w:rsidTr="00F12AE5">
        <w:trPr>
          <w:trHeight w:val="144"/>
        </w:trPr>
        <w:tc>
          <w:tcPr>
            <w:tcW w:w="3096" w:type="dxa"/>
          </w:tcPr>
          <w:p w14:paraId="1E170832"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sz w:val="12"/>
                <w:szCs w:val="12"/>
              </w:rPr>
              <w:t>Lease liabilities</w:t>
            </w:r>
          </w:p>
        </w:tc>
        <w:tc>
          <w:tcPr>
            <w:tcW w:w="1042" w:type="dxa"/>
            <w:tcBorders>
              <w:bottom w:val="single" w:sz="4" w:space="0" w:color="auto"/>
            </w:tcBorders>
            <w:vAlign w:val="bottom"/>
          </w:tcPr>
          <w:p w14:paraId="74A236A2" w14:textId="17B0E387"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0E16E834" w14:textId="78156DC2"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tcBorders>
              <w:bottom w:val="single" w:sz="4" w:space="0" w:color="auto"/>
            </w:tcBorders>
            <w:vAlign w:val="bottom"/>
          </w:tcPr>
          <w:p w14:paraId="1FD6D667" w14:textId="6920A2C3"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0FEBFA26" w14:textId="2410F346"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6AE83747" w14:textId="39519581"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750,566</w:t>
            </w:r>
          </w:p>
        </w:tc>
        <w:tc>
          <w:tcPr>
            <w:tcW w:w="1035" w:type="dxa"/>
            <w:tcBorders>
              <w:bottom w:val="single" w:sz="4" w:space="0" w:color="auto"/>
            </w:tcBorders>
            <w:vAlign w:val="bottom"/>
          </w:tcPr>
          <w:p w14:paraId="699D96D3" w14:textId="09E13DDF"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750,566</w:t>
            </w:r>
          </w:p>
        </w:tc>
      </w:tr>
      <w:tr w:rsidR="009A7C91" w:rsidRPr="00DC3EEF" w14:paraId="7A61EEE4" w14:textId="77777777" w:rsidTr="00F12AE5">
        <w:trPr>
          <w:trHeight w:val="144"/>
        </w:trPr>
        <w:tc>
          <w:tcPr>
            <w:tcW w:w="3096" w:type="dxa"/>
          </w:tcPr>
          <w:p w14:paraId="48444FBF" w14:textId="77777777" w:rsidR="00D66E40" w:rsidRPr="00DC3EEF" w:rsidRDefault="00D66E40" w:rsidP="008E2B78">
            <w:pPr>
              <w:rPr>
                <w:rFonts w:ascii="Arial" w:eastAsia="Arial Unicode MS" w:hAnsi="Arial" w:cs="Arial"/>
                <w:sz w:val="12"/>
                <w:szCs w:val="12"/>
              </w:rPr>
            </w:pPr>
          </w:p>
        </w:tc>
        <w:tc>
          <w:tcPr>
            <w:tcW w:w="1042" w:type="dxa"/>
            <w:tcBorders>
              <w:top w:val="single" w:sz="4" w:space="0" w:color="auto"/>
            </w:tcBorders>
          </w:tcPr>
          <w:p w14:paraId="7FB43C42" w14:textId="77777777" w:rsidR="00D66E40" w:rsidRPr="00DC3EE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4078A311" w14:textId="77777777" w:rsidR="00D66E40" w:rsidRPr="00DC3EEF"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tcPr>
          <w:p w14:paraId="6F149D03" w14:textId="77777777" w:rsidR="00D66E40" w:rsidRPr="00DC3EEF"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tcPr>
          <w:p w14:paraId="04D87421" w14:textId="77777777" w:rsidR="00D66E40" w:rsidRPr="00DC3EE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tcPr>
          <w:p w14:paraId="7EEBC929" w14:textId="77777777" w:rsidR="00D66E40" w:rsidRPr="00DC3EEF"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tcPr>
          <w:p w14:paraId="36912C6C" w14:textId="77777777" w:rsidR="00D66E40" w:rsidRPr="00DC3EEF" w:rsidRDefault="00D66E40" w:rsidP="008E2B78">
            <w:pPr>
              <w:ind w:left="68" w:right="-72" w:hanging="142"/>
              <w:jc w:val="right"/>
              <w:rPr>
                <w:rFonts w:ascii="Arial" w:eastAsia="Arial Unicode MS" w:hAnsi="Arial" w:cs="Arial"/>
                <w:sz w:val="12"/>
                <w:szCs w:val="12"/>
              </w:rPr>
            </w:pPr>
          </w:p>
        </w:tc>
      </w:tr>
      <w:tr w:rsidR="00C0135D" w:rsidRPr="00DC3EEF" w14:paraId="02947844" w14:textId="77777777" w:rsidTr="00F12AE5">
        <w:trPr>
          <w:trHeight w:val="144"/>
        </w:trPr>
        <w:tc>
          <w:tcPr>
            <w:tcW w:w="3096" w:type="dxa"/>
          </w:tcPr>
          <w:p w14:paraId="1A16A1DB" w14:textId="77777777" w:rsidR="00C0135D" w:rsidRPr="00DC3EEF" w:rsidRDefault="00C0135D" w:rsidP="00C0135D">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42" w:type="dxa"/>
            <w:tcBorders>
              <w:bottom w:val="single" w:sz="4" w:space="0" w:color="auto"/>
            </w:tcBorders>
            <w:vAlign w:val="bottom"/>
          </w:tcPr>
          <w:p w14:paraId="714C204D" w14:textId="2AB86D16"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14,588,328</w:t>
            </w:r>
          </w:p>
        </w:tc>
        <w:tc>
          <w:tcPr>
            <w:tcW w:w="1050" w:type="dxa"/>
            <w:tcBorders>
              <w:bottom w:val="single" w:sz="4" w:space="0" w:color="auto"/>
            </w:tcBorders>
            <w:vAlign w:val="bottom"/>
          </w:tcPr>
          <w:p w14:paraId="108030B2" w14:textId="003DAC1A"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2,876,569</w:t>
            </w:r>
          </w:p>
        </w:tc>
        <w:tc>
          <w:tcPr>
            <w:tcW w:w="1204" w:type="dxa"/>
            <w:tcBorders>
              <w:bottom w:val="single" w:sz="4" w:space="0" w:color="auto"/>
            </w:tcBorders>
            <w:vAlign w:val="bottom"/>
          </w:tcPr>
          <w:p w14:paraId="20D8E6EC" w14:textId="59002362"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3C1F9F6F" w14:textId="755A3A72"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24344BE7" w14:textId="21811975"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396,994,687</w:t>
            </w:r>
          </w:p>
        </w:tc>
        <w:tc>
          <w:tcPr>
            <w:tcW w:w="1035" w:type="dxa"/>
            <w:tcBorders>
              <w:bottom w:val="single" w:sz="4" w:space="0" w:color="auto"/>
            </w:tcBorders>
            <w:vAlign w:val="bottom"/>
          </w:tcPr>
          <w:p w14:paraId="0550A9F3" w14:textId="70BA62A9" w:rsidR="00C0135D" w:rsidRPr="00DC3EEF" w:rsidRDefault="00C0135D" w:rsidP="00C0135D">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414,459,584</w:t>
            </w:r>
          </w:p>
        </w:tc>
      </w:tr>
    </w:tbl>
    <w:p w14:paraId="14D689E5" w14:textId="77777777" w:rsidR="00F90DDA" w:rsidRPr="00DC3EEF" w:rsidRDefault="00F90DDA" w:rsidP="006F06DF">
      <w:pPr>
        <w:ind w:right="-25"/>
        <w:outlineLvl w:val="0"/>
        <w:rPr>
          <w:rFonts w:ascii="Arial" w:hAnsi="Arial" w:cs="Arial"/>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782B4A" w:rsidRPr="00DC3EEF" w14:paraId="6B7139AF" w14:textId="77777777" w:rsidTr="00A03316">
        <w:trPr>
          <w:trHeight w:val="144"/>
        </w:trPr>
        <w:tc>
          <w:tcPr>
            <w:tcW w:w="3096" w:type="dxa"/>
          </w:tcPr>
          <w:p w14:paraId="0F8B2224" w14:textId="77777777" w:rsidR="00782B4A" w:rsidRPr="00DC3EEF" w:rsidRDefault="00782B4A" w:rsidP="00A03316">
            <w:pPr>
              <w:rPr>
                <w:rFonts w:ascii="Arial" w:eastAsia="Arial Unicode MS" w:hAnsi="Arial" w:cs="Arial"/>
                <w:sz w:val="12"/>
                <w:szCs w:val="12"/>
                <w:cs/>
              </w:rPr>
            </w:pPr>
            <w:r w:rsidRPr="00DC3EEF">
              <w:rPr>
                <w:rFonts w:ascii="Arial" w:hAnsi="Arial" w:cs="Arial"/>
                <w:spacing w:val="-2"/>
                <w:sz w:val="18"/>
                <w:szCs w:val="18"/>
              </w:rPr>
              <w:br w:type="page"/>
            </w:r>
          </w:p>
        </w:tc>
        <w:tc>
          <w:tcPr>
            <w:tcW w:w="6459" w:type="dxa"/>
            <w:gridSpan w:val="6"/>
            <w:tcBorders>
              <w:bottom w:val="single" w:sz="4" w:space="0" w:color="auto"/>
            </w:tcBorders>
            <w:vAlign w:val="bottom"/>
          </w:tcPr>
          <w:p w14:paraId="67A97819" w14:textId="77777777" w:rsidR="00782B4A" w:rsidRPr="00DC3EEF" w:rsidRDefault="00782B4A" w:rsidP="00A03316">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Separate</w:t>
            </w:r>
          </w:p>
        </w:tc>
      </w:tr>
      <w:tr w:rsidR="00782B4A" w:rsidRPr="00DC3EEF" w14:paraId="420317E1" w14:textId="77777777" w:rsidTr="00A03316">
        <w:trPr>
          <w:trHeight w:val="144"/>
        </w:trPr>
        <w:tc>
          <w:tcPr>
            <w:tcW w:w="3096" w:type="dxa"/>
          </w:tcPr>
          <w:p w14:paraId="71BEF046" w14:textId="77777777" w:rsidR="00782B4A" w:rsidRPr="00DC3EEF" w:rsidRDefault="00782B4A" w:rsidP="00A03316">
            <w:pPr>
              <w:rPr>
                <w:rFonts w:ascii="Arial" w:eastAsia="Arial Unicode MS" w:hAnsi="Arial" w:cs="Arial"/>
                <w:sz w:val="12"/>
                <w:szCs w:val="12"/>
                <w:cs/>
              </w:rPr>
            </w:pPr>
          </w:p>
        </w:tc>
        <w:tc>
          <w:tcPr>
            <w:tcW w:w="6459" w:type="dxa"/>
            <w:gridSpan w:val="6"/>
            <w:tcBorders>
              <w:top w:val="single" w:sz="4" w:space="0" w:color="auto"/>
              <w:bottom w:val="single" w:sz="4" w:space="0" w:color="auto"/>
            </w:tcBorders>
            <w:vAlign w:val="bottom"/>
          </w:tcPr>
          <w:p w14:paraId="45149774" w14:textId="77777777" w:rsidR="00782B4A" w:rsidRPr="00DC3EEF" w:rsidRDefault="00782B4A" w:rsidP="00A03316">
            <w:pPr>
              <w:ind w:right="-72"/>
              <w:jc w:val="center"/>
              <w:rPr>
                <w:rFonts w:ascii="Arial" w:eastAsia="Arial Unicode MS" w:hAnsi="Arial" w:cs="Arial"/>
                <w:b/>
                <w:bCs/>
                <w:sz w:val="12"/>
                <w:szCs w:val="12"/>
              </w:rPr>
            </w:pPr>
            <w:r w:rsidRPr="00DC3EEF">
              <w:rPr>
                <w:rFonts w:ascii="Arial" w:eastAsia="Arial Unicode MS" w:hAnsi="Arial" w:cs="Arial"/>
                <w:b/>
                <w:bCs/>
                <w:sz w:val="12"/>
                <w:szCs w:val="12"/>
                <w:lang w:val="en-GB"/>
              </w:rPr>
              <w:t>31 December 2025</w:t>
            </w:r>
          </w:p>
        </w:tc>
      </w:tr>
      <w:tr w:rsidR="00782B4A" w:rsidRPr="00DC3EEF" w14:paraId="708D7981" w14:textId="77777777" w:rsidTr="00A03316">
        <w:trPr>
          <w:trHeight w:val="144"/>
        </w:trPr>
        <w:tc>
          <w:tcPr>
            <w:tcW w:w="3096" w:type="dxa"/>
          </w:tcPr>
          <w:p w14:paraId="0BB7EB4F" w14:textId="77777777" w:rsidR="00782B4A" w:rsidRPr="00DC3EEF" w:rsidRDefault="00782B4A" w:rsidP="00A03316">
            <w:pPr>
              <w:rPr>
                <w:rFonts w:ascii="Arial" w:eastAsia="Arial Unicode MS" w:hAnsi="Arial" w:cs="Arial"/>
                <w:b/>
                <w:bCs/>
                <w:sz w:val="12"/>
                <w:szCs w:val="12"/>
              </w:rPr>
            </w:pPr>
          </w:p>
        </w:tc>
        <w:tc>
          <w:tcPr>
            <w:tcW w:w="1042" w:type="dxa"/>
            <w:vAlign w:val="bottom"/>
          </w:tcPr>
          <w:p w14:paraId="29CADDA3" w14:textId="77777777" w:rsidR="00782B4A" w:rsidRPr="00DC3EEF" w:rsidRDefault="00782B4A" w:rsidP="00A03316">
            <w:pPr>
              <w:ind w:right="-72"/>
              <w:jc w:val="right"/>
              <w:rPr>
                <w:rFonts w:ascii="Arial" w:eastAsia="Arial Unicode MS" w:hAnsi="Arial" w:cs="Arial"/>
                <w:b/>
                <w:bCs/>
                <w:sz w:val="12"/>
                <w:szCs w:val="12"/>
              </w:rPr>
            </w:pPr>
          </w:p>
        </w:tc>
        <w:tc>
          <w:tcPr>
            <w:tcW w:w="1050" w:type="dxa"/>
            <w:vAlign w:val="bottom"/>
          </w:tcPr>
          <w:p w14:paraId="66A588EF" w14:textId="77777777" w:rsidR="00782B4A" w:rsidRPr="00DC3EEF" w:rsidRDefault="00782B4A" w:rsidP="00A03316">
            <w:pPr>
              <w:ind w:right="-72"/>
              <w:jc w:val="right"/>
              <w:rPr>
                <w:rFonts w:ascii="Arial" w:eastAsia="Arial Unicode MS" w:hAnsi="Arial" w:cs="Arial"/>
                <w:b/>
                <w:bCs/>
                <w:sz w:val="12"/>
                <w:szCs w:val="12"/>
              </w:rPr>
            </w:pPr>
          </w:p>
        </w:tc>
        <w:tc>
          <w:tcPr>
            <w:tcW w:w="1204" w:type="dxa"/>
            <w:vAlign w:val="bottom"/>
          </w:tcPr>
          <w:p w14:paraId="7783270A" w14:textId="77777777" w:rsidR="00782B4A" w:rsidRPr="00DC3EEF" w:rsidRDefault="00782B4A" w:rsidP="00A03316">
            <w:pPr>
              <w:ind w:right="-72"/>
              <w:jc w:val="right"/>
              <w:rPr>
                <w:rFonts w:ascii="Arial" w:eastAsia="Arial Unicode MS" w:hAnsi="Arial" w:cs="Arial"/>
                <w:b/>
                <w:bCs/>
                <w:sz w:val="12"/>
                <w:szCs w:val="12"/>
              </w:rPr>
            </w:pPr>
          </w:p>
        </w:tc>
        <w:tc>
          <w:tcPr>
            <w:tcW w:w="1078" w:type="dxa"/>
            <w:vAlign w:val="bottom"/>
          </w:tcPr>
          <w:p w14:paraId="7D7DB240"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050" w:type="dxa"/>
            <w:vAlign w:val="bottom"/>
          </w:tcPr>
          <w:p w14:paraId="5A2C38C2" w14:textId="77777777" w:rsidR="00782B4A" w:rsidRPr="00DC3EEF" w:rsidRDefault="00782B4A" w:rsidP="00A03316">
            <w:pPr>
              <w:ind w:right="-72"/>
              <w:rPr>
                <w:rFonts w:ascii="Arial" w:eastAsia="Arial Unicode MS" w:hAnsi="Arial" w:cs="Arial"/>
                <w:b/>
                <w:bCs/>
                <w:sz w:val="12"/>
                <w:szCs w:val="12"/>
              </w:rPr>
            </w:pPr>
          </w:p>
        </w:tc>
        <w:tc>
          <w:tcPr>
            <w:tcW w:w="1035" w:type="dxa"/>
          </w:tcPr>
          <w:p w14:paraId="6D8A5FE3" w14:textId="77777777" w:rsidR="00782B4A" w:rsidRPr="00DC3EEF" w:rsidRDefault="00782B4A" w:rsidP="00A03316">
            <w:pPr>
              <w:ind w:right="-72"/>
              <w:rPr>
                <w:rFonts w:ascii="Arial" w:eastAsia="Arial Unicode MS" w:hAnsi="Arial" w:cs="Arial"/>
                <w:b/>
                <w:bCs/>
                <w:sz w:val="12"/>
                <w:szCs w:val="12"/>
              </w:rPr>
            </w:pPr>
          </w:p>
        </w:tc>
      </w:tr>
      <w:tr w:rsidR="00782B4A" w:rsidRPr="00DC3EEF" w14:paraId="5DFD1415" w14:textId="77777777" w:rsidTr="00A03316">
        <w:trPr>
          <w:trHeight w:val="144"/>
        </w:trPr>
        <w:tc>
          <w:tcPr>
            <w:tcW w:w="3096" w:type="dxa"/>
          </w:tcPr>
          <w:p w14:paraId="7E7B3562" w14:textId="77777777" w:rsidR="00782B4A" w:rsidRPr="00DC3EEF" w:rsidRDefault="00782B4A" w:rsidP="00A03316">
            <w:pPr>
              <w:rPr>
                <w:rFonts w:ascii="Arial" w:eastAsia="Arial Unicode MS" w:hAnsi="Arial" w:cs="Arial"/>
                <w:b/>
                <w:bCs/>
                <w:sz w:val="12"/>
                <w:szCs w:val="12"/>
              </w:rPr>
            </w:pPr>
          </w:p>
        </w:tc>
        <w:tc>
          <w:tcPr>
            <w:tcW w:w="1042" w:type="dxa"/>
            <w:vAlign w:val="bottom"/>
          </w:tcPr>
          <w:p w14:paraId="57BBE39E" w14:textId="77777777" w:rsidR="00782B4A" w:rsidRPr="00DC3EEF" w:rsidRDefault="00782B4A" w:rsidP="00A03316">
            <w:pPr>
              <w:ind w:right="-72"/>
              <w:jc w:val="center"/>
              <w:rPr>
                <w:rFonts w:ascii="Arial" w:eastAsia="Arial Unicode MS" w:hAnsi="Arial" w:cs="Arial"/>
                <w:b/>
                <w:bCs/>
                <w:sz w:val="12"/>
                <w:szCs w:val="12"/>
              </w:rPr>
            </w:pPr>
          </w:p>
        </w:tc>
        <w:tc>
          <w:tcPr>
            <w:tcW w:w="1050" w:type="dxa"/>
            <w:vAlign w:val="bottom"/>
          </w:tcPr>
          <w:p w14:paraId="5E17F758"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Designated at</w:t>
            </w:r>
          </w:p>
        </w:tc>
        <w:tc>
          <w:tcPr>
            <w:tcW w:w="1204" w:type="dxa"/>
            <w:vAlign w:val="bottom"/>
          </w:tcPr>
          <w:p w14:paraId="5878C7B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78" w:type="dxa"/>
            <w:vAlign w:val="bottom"/>
          </w:tcPr>
          <w:p w14:paraId="2C9325D4"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050" w:type="dxa"/>
            <w:vAlign w:val="bottom"/>
          </w:tcPr>
          <w:p w14:paraId="241F0824" w14:textId="77777777" w:rsidR="00782B4A" w:rsidRPr="00DC3EEF" w:rsidRDefault="00782B4A" w:rsidP="00A03316">
            <w:pPr>
              <w:ind w:right="-72"/>
              <w:jc w:val="right"/>
              <w:rPr>
                <w:rFonts w:ascii="Arial" w:eastAsia="Arial Unicode MS" w:hAnsi="Arial" w:cs="Arial"/>
                <w:b/>
                <w:bCs/>
                <w:sz w:val="12"/>
                <w:szCs w:val="12"/>
              </w:rPr>
            </w:pPr>
          </w:p>
        </w:tc>
        <w:tc>
          <w:tcPr>
            <w:tcW w:w="1035" w:type="dxa"/>
          </w:tcPr>
          <w:p w14:paraId="5588038D"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5ACCDD07" w14:textId="77777777" w:rsidTr="00A03316">
        <w:trPr>
          <w:trHeight w:val="144"/>
        </w:trPr>
        <w:tc>
          <w:tcPr>
            <w:tcW w:w="3096" w:type="dxa"/>
          </w:tcPr>
          <w:p w14:paraId="50F85DFE" w14:textId="77777777" w:rsidR="00782B4A" w:rsidRPr="00DC3EEF" w:rsidRDefault="00782B4A" w:rsidP="00A03316">
            <w:pPr>
              <w:rPr>
                <w:rFonts w:ascii="Arial" w:eastAsia="Arial Unicode MS" w:hAnsi="Arial" w:cs="Arial"/>
                <w:b/>
                <w:bCs/>
                <w:sz w:val="12"/>
                <w:szCs w:val="12"/>
              </w:rPr>
            </w:pPr>
          </w:p>
        </w:tc>
        <w:tc>
          <w:tcPr>
            <w:tcW w:w="1042" w:type="dxa"/>
            <w:vAlign w:val="bottom"/>
          </w:tcPr>
          <w:p w14:paraId="633AB67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At fair value</w:t>
            </w:r>
          </w:p>
        </w:tc>
        <w:tc>
          <w:tcPr>
            <w:tcW w:w="1050" w:type="dxa"/>
            <w:vAlign w:val="bottom"/>
          </w:tcPr>
          <w:p w14:paraId="5E778B63"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fair value</w:t>
            </w:r>
          </w:p>
        </w:tc>
        <w:tc>
          <w:tcPr>
            <w:tcW w:w="1204" w:type="dxa"/>
            <w:vAlign w:val="bottom"/>
          </w:tcPr>
          <w:p w14:paraId="2B2B34B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78" w:type="dxa"/>
            <w:vAlign w:val="bottom"/>
          </w:tcPr>
          <w:p w14:paraId="33927C4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 other</w:t>
            </w:r>
          </w:p>
        </w:tc>
        <w:tc>
          <w:tcPr>
            <w:tcW w:w="1050" w:type="dxa"/>
            <w:vAlign w:val="bottom"/>
          </w:tcPr>
          <w:p w14:paraId="15B70FFB" w14:textId="77777777" w:rsidR="00782B4A" w:rsidRPr="00DC3EEF" w:rsidRDefault="00782B4A" w:rsidP="00A03316">
            <w:pPr>
              <w:ind w:right="-72"/>
              <w:jc w:val="right"/>
              <w:rPr>
                <w:rFonts w:ascii="Arial" w:eastAsia="Arial Unicode MS" w:hAnsi="Arial" w:cs="Arial"/>
                <w:b/>
                <w:bCs/>
                <w:sz w:val="12"/>
                <w:szCs w:val="12"/>
              </w:rPr>
            </w:pPr>
          </w:p>
        </w:tc>
        <w:tc>
          <w:tcPr>
            <w:tcW w:w="1035" w:type="dxa"/>
          </w:tcPr>
          <w:p w14:paraId="2AECD5A5"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1D3E2662" w14:textId="77777777" w:rsidTr="00A03316">
        <w:trPr>
          <w:trHeight w:val="144"/>
        </w:trPr>
        <w:tc>
          <w:tcPr>
            <w:tcW w:w="3096" w:type="dxa"/>
          </w:tcPr>
          <w:p w14:paraId="00483754" w14:textId="77777777" w:rsidR="00782B4A" w:rsidRPr="00DC3EEF" w:rsidRDefault="00782B4A" w:rsidP="00A03316">
            <w:pPr>
              <w:rPr>
                <w:rFonts w:ascii="Arial" w:eastAsia="Arial Unicode MS" w:hAnsi="Arial" w:cs="Arial"/>
                <w:b/>
                <w:bCs/>
                <w:sz w:val="12"/>
                <w:szCs w:val="12"/>
              </w:rPr>
            </w:pPr>
          </w:p>
        </w:tc>
        <w:tc>
          <w:tcPr>
            <w:tcW w:w="1042" w:type="dxa"/>
            <w:vAlign w:val="bottom"/>
          </w:tcPr>
          <w:p w14:paraId="6D7F4690"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050" w:type="dxa"/>
            <w:vAlign w:val="bottom"/>
          </w:tcPr>
          <w:p w14:paraId="46C2F33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through</w:t>
            </w:r>
          </w:p>
        </w:tc>
        <w:tc>
          <w:tcPr>
            <w:tcW w:w="1204" w:type="dxa"/>
            <w:vAlign w:val="bottom"/>
          </w:tcPr>
          <w:p w14:paraId="3FF9FC78"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78" w:type="dxa"/>
            <w:vAlign w:val="bottom"/>
          </w:tcPr>
          <w:p w14:paraId="74575FD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comprehensive</w:t>
            </w:r>
          </w:p>
        </w:tc>
        <w:tc>
          <w:tcPr>
            <w:tcW w:w="1050" w:type="dxa"/>
            <w:vAlign w:val="bottom"/>
          </w:tcPr>
          <w:p w14:paraId="570553B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Held at</w:t>
            </w:r>
          </w:p>
        </w:tc>
        <w:tc>
          <w:tcPr>
            <w:tcW w:w="1035" w:type="dxa"/>
          </w:tcPr>
          <w:p w14:paraId="02695067"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3765DF89" w14:textId="77777777" w:rsidTr="00A03316">
        <w:trPr>
          <w:trHeight w:val="144"/>
        </w:trPr>
        <w:tc>
          <w:tcPr>
            <w:tcW w:w="3096" w:type="dxa"/>
          </w:tcPr>
          <w:p w14:paraId="74534276" w14:textId="77777777" w:rsidR="00782B4A" w:rsidRPr="00DC3EEF" w:rsidRDefault="00782B4A" w:rsidP="00A03316">
            <w:pPr>
              <w:rPr>
                <w:rFonts w:ascii="Arial" w:eastAsia="Arial Unicode MS" w:hAnsi="Arial" w:cs="Arial"/>
                <w:b/>
                <w:bCs/>
                <w:sz w:val="12"/>
                <w:szCs w:val="12"/>
              </w:rPr>
            </w:pPr>
          </w:p>
        </w:tc>
        <w:tc>
          <w:tcPr>
            <w:tcW w:w="1042" w:type="dxa"/>
            <w:vAlign w:val="bottom"/>
          </w:tcPr>
          <w:p w14:paraId="392996F0"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050" w:type="dxa"/>
            <w:vAlign w:val="bottom"/>
          </w:tcPr>
          <w:p w14:paraId="0B90489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profit or loss</w:t>
            </w:r>
          </w:p>
        </w:tc>
        <w:tc>
          <w:tcPr>
            <w:tcW w:w="1204" w:type="dxa"/>
            <w:vAlign w:val="bottom"/>
          </w:tcPr>
          <w:p w14:paraId="393D5C5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78" w:type="dxa"/>
            <w:vAlign w:val="bottom"/>
          </w:tcPr>
          <w:p w14:paraId="020C31C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income</w:t>
            </w:r>
          </w:p>
        </w:tc>
        <w:tc>
          <w:tcPr>
            <w:tcW w:w="1050" w:type="dxa"/>
            <w:vAlign w:val="bottom"/>
          </w:tcPr>
          <w:p w14:paraId="28DE4D4D"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amortised cost</w:t>
            </w:r>
          </w:p>
        </w:tc>
        <w:tc>
          <w:tcPr>
            <w:tcW w:w="1035" w:type="dxa"/>
          </w:tcPr>
          <w:p w14:paraId="73484AAE"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Total</w:t>
            </w:r>
          </w:p>
        </w:tc>
      </w:tr>
      <w:tr w:rsidR="00782B4A" w:rsidRPr="00DC3EEF" w14:paraId="7F1C439D" w14:textId="77777777" w:rsidTr="00A03316">
        <w:trPr>
          <w:trHeight w:val="144"/>
        </w:trPr>
        <w:tc>
          <w:tcPr>
            <w:tcW w:w="3096" w:type="dxa"/>
          </w:tcPr>
          <w:p w14:paraId="5A3D5B04" w14:textId="77777777" w:rsidR="00782B4A" w:rsidRPr="00DC3EEF" w:rsidRDefault="00782B4A" w:rsidP="00A03316">
            <w:pPr>
              <w:rPr>
                <w:rFonts w:ascii="Arial" w:eastAsia="Arial Unicode MS" w:hAnsi="Arial" w:cs="Arial"/>
                <w:b/>
                <w:bCs/>
                <w:sz w:val="12"/>
                <w:szCs w:val="12"/>
              </w:rPr>
            </w:pPr>
          </w:p>
        </w:tc>
        <w:tc>
          <w:tcPr>
            <w:tcW w:w="1042" w:type="dxa"/>
            <w:tcBorders>
              <w:bottom w:val="single" w:sz="4" w:space="0" w:color="auto"/>
            </w:tcBorders>
            <w:vAlign w:val="bottom"/>
          </w:tcPr>
          <w:p w14:paraId="7ED996E5"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7C7EC55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204" w:type="dxa"/>
            <w:tcBorders>
              <w:bottom w:val="single" w:sz="4" w:space="0" w:color="auto"/>
            </w:tcBorders>
            <w:vAlign w:val="bottom"/>
          </w:tcPr>
          <w:p w14:paraId="2665F8C5"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78" w:type="dxa"/>
            <w:tcBorders>
              <w:bottom w:val="single" w:sz="4" w:space="0" w:color="auto"/>
            </w:tcBorders>
            <w:vAlign w:val="bottom"/>
          </w:tcPr>
          <w:p w14:paraId="310566C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50" w:type="dxa"/>
            <w:tcBorders>
              <w:bottom w:val="single" w:sz="4" w:space="0" w:color="auto"/>
            </w:tcBorders>
            <w:vAlign w:val="bottom"/>
          </w:tcPr>
          <w:p w14:paraId="37447F2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35" w:type="dxa"/>
            <w:tcBorders>
              <w:bottom w:val="single" w:sz="4" w:space="0" w:color="auto"/>
            </w:tcBorders>
          </w:tcPr>
          <w:p w14:paraId="59CF41CD"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782B4A" w:rsidRPr="00DC3EEF" w14:paraId="57524C02" w14:textId="77777777" w:rsidTr="00A03316">
        <w:trPr>
          <w:trHeight w:val="144"/>
        </w:trPr>
        <w:tc>
          <w:tcPr>
            <w:tcW w:w="3096" w:type="dxa"/>
          </w:tcPr>
          <w:p w14:paraId="7A5ADEAF" w14:textId="77777777" w:rsidR="00782B4A" w:rsidRPr="00DC3EEF" w:rsidRDefault="00782B4A" w:rsidP="00A03316">
            <w:pPr>
              <w:rPr>
                <w:rFonts w:ascii="Arial" w:eastAsia="Arial Unicode MS" w:hAnsi="Arial" w:cs="Arial"/>
                <w:b/>
                <w:bCs/>
                <w:sz w:val="12"/>
                <w:szCs w:val="12"/>
              </w:rPr>
            </w:pPr>
          </w:p>
        </w:tc>
        <w:tc>
          <w:tcPr>
            <w:tcW w:w="1042" w:type="dxa"/>
            <w:tcBorders>
              <w:top w:val="single" w:sz="4" w:space="0" w:color="auto"/>
            </w:tcBorders>
          </w:tcPr>
          <w:p w14:paraId="0B1DDB22" w14:textId="77777777" w:rsidR="00782B4A" w:rsidRPr="00DC3EEF" w:rsidRDefault="00782B4A" w:rsidP="00A03316">
            <w:pPr>
              <w:ind w:right="-72"/>
              <w:jc w:val="right"/>
              <w:rPr>
                <w:rFonts w:ascii="Arial" w:eastAsia="Arial Unicode MS" w:hAnsi="Arial" w:cs="Arial"/>
                <w:b/>
                <w:bCs/>
                <w:sz w:val="12"/>
                <w:szCs w:val="12"/>
              </w:rPr>
            </w:pPr>
          </w:p>
        </w:tc>
        <w:tc>
          <w:tcPr>
            <w:tcW w:w="1050" w:type="dxa"/>
            <w:tcBorders>
              <w:top w:val="single" w:sz="4" w:space="0" w:color="auto"/>
            </w:tcBorders>
          </w:tcPr>
          <w:p w14:paraId="136C6F10" w14:textId="77777777" w:rsidR="00782B4A" w:rsidRPr="00DC3EEF" w:rsidRDefault="00782B4A" w:rsidP="00A03316">
            <w:pPr>
              <w:ind w:right="-72"/>
              <w:jc w:val="right"/>
              <w:rPr>
                <w:rFonts w:ascii="Arial" w:eastAsia="Arial Unicode MS" w:hAnsi="Arial" w:cs="Arial"/>
                <w:b/>
                <w:bCs/>
                <w:sz w:val="12"/>
                <w:szCs w:val="12"/>
              </w:rPr>
            </w:pPr>
          </w:p>
        </w:tc>
        <w:tc>
          <w:tcPr>
            <w:tcW w:w="1204" w:type="dxa"/>
            <w:tcBorders>
              <w:top w:val="single" w:sz="4" w:space="0" w:color="auto"/>
            </w:tcBorders>
          </w:tcPr>
          <w:p w14:paraId="41ED65C5" w14:textId="77777777" w:rsidR="00782B4A" w:rsidRPr="00DC3EEF" w:rsidRDefault="00782B4A" w:rsidP="00A03316">
            <w:pPr>
              <w:ind w:right="-72"/>
              <w:jc w:val="right"/>
              <w:rPr>
                <w:rFonts w:ascii="Arial" w:eastAsia="Arial Unicode MS" w:hAnsi="Arial" w:cs="Arial"/>
                <w:b/>
                <w:bCs/>
                <w:sz w:val="12"/>
                <w:szCs w:val="12"/>
              </w:rPr>
            </w:pPr>
          </w:p>
        </w:tc>
        <w:tc>
          <w:tcPr>
            <w:tcW w:w="1078" w:type="dxa"/>
            <w:tcBorders>
              <w:top w:val="single" w:sz="4" w:space="0" w:color="auto"/>
            </w:tcBorders>
          </w:tcPr>
          <w:p w14:paraId="4B660FCE" w14:textId="77777777" w:rsidR="00782B4A" w:rsidRPr="00DC3EEF" w:rsidRDefault="00782B4A" w:rsidP="00A03316">
            <w:pPr>
              <w:ind w:right="-72"/>
              <w:jc w:val="right"/>
              <w:rPr>
                <w:rFonts w:ascii="Arial" w:eastAsia="Arial Unicode MS" w:hAnsi="Arial" w:cs="Arial"/>
                <w:b/>
                <w:bCs/>
                <w:sz w:val="12"/>
                <w:szCs w:val="12"/>
              </w:rPr>
            </w:pPr>
          </w:p>
        </w:tc>
        <w:tc>
          <w:tcPr>
            <w:tcW w:w="1050" w:type="dxa"/>
            <w:tcBorders>
              <w:top w:val="single" w:sz="4" w:space="0" w:color="auto"/>
            </w:tcBorders>
          </w:tcPr>
          <w:p w14:paraId="2579387D" w14:textId="77777777" w:rsidR="00782B4A" w:rsidRPr="00DC3EEF" w:rsidRDefault="00782B4A" w:rsidP="00A03316">
            <w:pPr>
              <w:ind w:right="-72"/>
              <w:jc w:val="right"/>
              <w:rPr>
                <w:rFonts w:ascii="Arial" w:eastAsia="Arial Unicode MS" w:hAnsi="Arial" w:cs="Arial"/>
                <w:b/>
                <w:bCs/>
                <w:sz w:val="12"/>
                <w:szCs w:val="12"/>
              </w:rPr>
            </w:pPr>
          </w:p>
        </w:tc>
        <w:tc>
          <w:tcPr>
            <w:tcW w:w="1035" w:type="dxa"/>
            <w:tcBorders>
              <w:top w:val="single" w:sz="4" w:space="0" w:color="auto"/>
            </w:tcBorders>
          </w:tcPr>
          <w:p w14:paraId="3678E768"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08CFEE3C" w14:textId="77777777" w:rsidTr="00A03316">
        <w:trPr>
          <w:trHeight w:val="144"/>
        </w:trPr>
        <w:tc>
          <w:tcPr>
            <w:tcW w:w="3096" w:type="dxa"/>
          </w:tcPr>
          <w:p w14:paraId="0B3AD0A8"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42" w:type="dxa"/>
          </w:tcPr>
          <w:p w14:paraId="6A636E08" w14:textId="77777777" w:rsidR="00782B4A" w:rsidRPr="00DC3EEF" w:rsidRDefault="00782B4A" w:rsidP="00A03316">
            <w:pPr>
              <w:ind w:right="-72"/>
              <w:jc w:val="right"/>
              <w:rPr>
                <w:rFonts w:ascii="Arial" w:eastAsia="Arial Unicode MS" w:hAnsi="Arial" w:cs="Arial"/>
                <w:b/>
                <w:bCs/>
                <w:sz w:val="12"/>
                <w:szCs w:val="12"/>
              </w:rPr>
            </w:pPr>
          </w:p>
        </w:tc>
        <w:tc>
          <w:tcPr>
            <w:tcW w:w="1050" w:type="dxa"/>
          </w:tcPr>
          <w:p w14:paraId="0381212C" w14:textId="77777777" w:rsidR="00782B4A" w:rsidRPr="00DC3EEF" w:rsidRDefault="00782B4A" w:rsidP="00A03316">
            <w:pPr>
              <w:ind w:right="-72"/>
              <w:jc w:val="right"/>
              <w:rPr>
                <w:rFonts w:ascii="Arial" w:eastAsia="Arial Unicode MS" w:hAnsi="Arial" w:cs="Arial"/>
                <w:b/>
                <w:bCs/>
                <w:sz w:val="12"/>
                <w:szCs w:val="12"/>
              </w:rPr>
            </w:pPr>
          </w:p>
        </w:tc>
        <w:tc>
          <w:tcPr>
            <w:tcW w:w="1204" w:type="dxa"/>
          </w:tcPr>
          <w:p w14:paraId="0BE2368E" w14:textId="77777777" w:rsidR="00782B4A" w:rsidRPr="00DC3EEF" w:rsidRDefault="00782B4A" w:rsidP="00A03316">
            <w:pPr>
              <w:ind w:right="-72"/>
              <w:jc w:val="right"/>
              <w:rPr>
                <w:rFonts w:ascii="Arial" w:eastAsia="Arial Unicode MS" w:hAnsi="Arial" w:cs="Arial"/>
                <w:b/>
                <w:bCs/>
                <w:sz w:val="12"/>
                <w:szCs w:val="12"/>
              </w:rPr>
            </w:pPr>
          </w:p>
        </w:tc>
        <w:tc>
          <w:tcPr>
            <w:tcW w:w="1078" w:type="dxa"/>
          </w:tcPr>
          <w:p w14:paraId="0053A774" w14:textId="77777777" w:rsidR="00782B4A" w:rsidRPr="00DC3EEF" w:rsidRDefault="00782B4A" w:rsidP="00A03316">
            <w:pPr>
              <w:ind w:right="-72"/>
              <w:jc w:val="right"/>
              <w:rPr>
                <w:rFonts w:ascii="Arial" w:eastAsia="Arial Unicode MS" w:hAnsi="Arial" w:cs="Arial"/>
                <w:b/>
                <w:bCs/>
                <w:sz w:val="12"/>
                <w:szCs w:val="12"/>
              </w:rPr>
            </w:pPr>
          </w:p>
        </w:tc>
        <w:tc>
          <w:tcPr>
            <w:tcW w:w="1050" w:type="dxa"/>
          </w:tcPr>
          <w:p w14:paraId="244BB3A8" w14:textId="77777777" w:rsidR="00782B4A" w:rsidRPr="00DC3EEF" w:rsidRDefault="00782B4A" w:rsidP="00A03316">
            <w:pPr>
              <w:ind w:right="-72"/>
              <w:jc w:val="right"/>
              <w:rPr>
                <w:rFonts w:ascii="Arial" w:eastAsia="Arial Unicode MS" w:hAnsi="Arial" w:cs="Arial"/>
                <w:b/>
                <w:bCs/>
                <w:sz w:val="12"/>
                <w:szCs w:val="12"/>
              </w:rPr>
            </w:pPr>
          </w:p>
        </w:tc>
        <w:tc>
          <w:tcPr>
            <w:tcW w:w="1035" w:type="dxa"/>
          </w:tcPr>
          <w:p w14:paraId="0737F573"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3F5478C3" w14:textId="77777777" w:rsidTr="00A03316">
        <w:trPr>
          <w:trHeight w:val="144"/>
        </w:trPr>
        <w:tc>
          <w:tcPr>
            <w:tcW w:w="3096" w:type="dxa"/>
          </w:tcPr>
          <w:p w14:paraId="2BF322C7"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Cash </w:t>
            </w:r>
          </w:p>
        </w:tc>
        <w:tc>
          <w:tcPr>
            <w:tcW w:w="1042" w:type="dxa"/>
            <w:vAlign w:val="bottom"/>
          </w:tcPr>
          <w:p w14:paraId="298A01D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E763F65"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096AE3CE"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64B20EB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DEB0A6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Pr="00DC3EEF">
              <w:rPr>
                <w:rFonts w:ascii="Arial" w:eastAsia="Arial Unicode MS" w:hAnsi="Arial" w:cs="Arial"/>
                <w:sz w:val="12"/>
                <w:szCs w:val="12"/>
              </w:rPr>
              <w:t>,</w:t>
            </w:r>
            <w:r w:rsidRPr="00DC3EEF">
              <w:rPr>
                <w:rFonts w:ascii="Arial" w:eastAsia="Arial Unicode MS" w:hAnsi="Arial" w:cs="Arial"/>
                <w:sz w:val="12"/>
                <w:szCs w:val="12"/>
                <w:lang w:val="en-GB"/>
              </w:rPr>
              <w:t>209</w:t>
            </w:r>
            <w:r w:rsidRPr="00DC3EEF">
              <w:rPr>
                <w:rFonts w:ascii="Arial" w:eastAsia="Arial Unicode MS" w:hAnsi="Arial" w:cs="Arial"/>
                <w:sz w:val="12"/>
                <w:szCs w:val="12"/>
              </w:rPr>
              <w:t>,</w:t>
            </w:r>
            <w:r w:rsidRPr="00DC3EEF">
              <w:rPr>
                <w:rFonts w:ascii="Arial" w:eastAsia="Arial Unicode MS" w:hAnsi="Arial" w:cs="Arial"/>
                <w:sz w:val="12"/>
                <w:szCs w:val="12"/>
                <w:lang w:val="en-GB"/>
              </w:rPr>
              <w:t>001</w:t>
            </w:r>
          </w:p>
        </w:tc>
        <w:tc>
          <w:tcPr>
            <w:tcW w:w="1035" w:type="dxa"/>
            <w:vAlign w:val="bottom"/>
          </w:tcPr>
          <w:p w14:paraId="5CFBB4D0"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Pr="00DC3EEF">
              <w:rPr>
                <w:rFonts w:ascii="Arial" w:eastAsia="Arial Unicode MS" w:hAnsi="Arial" w:cs="Arial"/>
                <w:sz w:val="12"/>
                <w:szCs w:val="12"/>
              </w:rPr>
              <w:t>,</w:t>
            </w:r>
            <w:r w:rsidRPr="00DC3EEF">
              <w:rPr>
                <w:rFonts w:ascii="Arial" w:eastAsia="Arial Unicode MS" w:hAnsi="Arial" w:cs="Arial"/>
                <w:sz w:val="12"/>
                <w:szCs w:val="12"/>
                <w:lang w:val="en-GB"/>
              </w:rPr>
              <w:t>209</w:t>
            </w:r>
            <w:r w:rsidRPr="00DC3EEF">
              <w:rPr>
                <w:rFonts w:ascii="Arial" w:eastAsia="Arial Unicode MS" w:hAnsi="Arial" w:cs="Arial"/>
                <w:sz w:val="12"/>
                <w:szCs w:val="12"/>
              </w:rPr>
              <w:t>,</w:t>
            </w:r>
            <w:r w:rsidRPr="00DC3EEF">
              <w:rPr>
                <w:rFonts w:ascii="Arial" w:eastAsia="Arial Unicode MS" w:hAnsi="Arial" w:cs="Arial"/>
                <w:sz w:val="12"/>
                <w:szCs w:val="12"/>
                <w:lang w:val="en-GB"/>
              </w:rPr>
              <w:t>001</w:t>
            </w:r>
          </w:p>
        </w:tc>
      </w:tr>
      <w:tr w:rsidR="00782B4A" w:rsidRPr="00DC3EEF" w14:paraId="1B42FAC2" w14:textId="77777777" w:rsidTr="00A03316">
        <w:trPr>
          <w:trHeight w:val="144"/>
        </w:trPr>
        <w:tc>
          <w:tcPr>
            <w:tcW w:w="3096" w:type="dxa"/>
          </w:tcPr>
          <w:p w14:paraId="26A9AB94"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Interbank and money market items, net</w:t>
            </w:r>
          </w:p>
        </w:tc>
        <w:tc>
          <w:tcPr>
            <w:tcW w:w="1042" w:type="dxa"/>
            <w:vAlign w:val="bottom"/>
          </w:tcPr>
          <w:p w14:paraId="5628255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D2CFC2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21D3436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0CEC12E"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6D5E2F7"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36</w:t>
            </w:r>
            <w:r w:rsidRPr="00DC3EEF">
              <w:rPr>
                <w:rFonts w:ascii="Arial" w:eastAsia="Arial Unicode MS" w:hAnsi="Arial" w:cs="Arial"/>
                <w:sz w:val="12"/>
                <w:szCs w:val="12"/>
              </w:rPr>
              <w:t>,</w:t>
            </w:r>
            <w:r w:rsidRPr="00DC3EEF">
              <w:rPr>
                <w:rFonts w:ascii="Arial" w:eastAsia="Arial Unicode MS" w:hAnsi="Arial" w:cs="Arial"/>
                <w:sz w:val="12"/>
                <w:szCs w:val="12"/>
                <w:lang w:val="en-GB"/>
              </w:rPr>
              <w:t>458</w:t>
            </w:r>
            <w:r w:rsidRPr="00DC3EEF">
              <w:rPr>
                <w:rFonts w:ascii="Arial" w:eastAsia="Arial Unicode MS" w:hAnsi="Arial" w:cs="Arial"/>
                <w:sz w:val="12"/>
                <w:szCs w:val="12"/>
              </w:rPr>
              <w:t>,</w:t>
            </w:r>
            <w:r w:rsidRPr="00DC3EEF">
              <w:rPr>
                <w:rFonts w:ascii="Arial" w:eastAsia="Arial Unicode MS" w:hAnsi="Arial" w:cs="Arial"/>
                <w:sz w:val="12"/>
                <w:szCs w:val="12"/>
                <w:lang w:val="en-GB"/>
              </w:rPr>
              <w:t>949</w:t>
            </w:r>
          </w:p>
        </w:tc>
        <w:tc>
          <w:tcPr>
            <w:tcW w:w="1035" w:type="dxa"/>
            <w:vAlign w:val="bottom"/>
          </w:tcPr>
          <w:p w14:paraId="66711517"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36</w:t>
            </w:r>
            <w:r w:rsidRPr="00DC3EEF">
              <w:rPr>
                <w:rFonts w:ascii="Arial" w:eastAsia="Arial Unicode MS" w:hAnsi="Arial" w:cs="Arial"/>
                <w:sz w:val="12"/>
                <w:szCs w:val="12"/>
              </w:rPr>
              <w:t>,</w:t>
            </w:r>
            <w:r w:rsidRPr="00DC3EEF">
              <w:rPr>
                <w:rFonts w:ascii="Arial" w:eastAsia="Arial Unicode MS" w:hAnsi="Arial" w:cs="Arial"/>
                <w:sz w:val="12"/>
                <w:szCs w:val="12"/>
                <w:lang w:val="en-GB"/>
              </w:rPr>
              <w:t>458</w:t>
            </w:r>
            <w:r w:rsidRPr="00DC3EEF">
              <w:rPr>
                <w:rFonts w:ascii="Arial" w:eastAsia="Arial Unicode MS" w:hAnsi="Arial" w:cs="Arial"/>
                <w:sz w:val="12"/>
                <w:szCs w:val="12"/>
              </w:rPr>
              <w:t>,</w:t>
            </w:r>
            <w:r w:rsidRPr="00DC3EEF">
              <w:rPr>
                <w:rFonts w:ascii="Arial" w:eastAsia="Arial Unicode MS" w:hAnsi="Arial" w:cs="Arial"/>
                <w:sz w:val="12"/>
                <w:szCs w:val="12"/>
                <w:lang w:val="en-GB"/>
              </w:rPr>
              <w:t>949</w:t>
            </w:r>
          </w:p>
        </w:tc>
      </w:tr>
      <w:tr w:rsidR="00782B4A" w:rsidRPr="00DC3EEF" w14:paraId="486789FB" w14:textId="77777777" w:rsidTr="00A03316">
        <w:trPr>
          <w:trHeight w:val="144"/>
        </w:trPr>
        <w:tc>
          <w:tcPr>
            <w:tcW w:w="3096" w:type="dxa"/>
          </w:tcPr>
          <w:p w14:paraId="739AB16D"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Financial assets measured at fair value </w:t>
            </w:r>
          </w:p>
        </w:tc>
        <w:tc>
          <w:tcPr>
            <w:tcW w:w="1042" w:type="dxa"/>
          </w:tcPr>
          <w:p w14:paraId="10959158"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54F5A26D"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tcPr>
          <w:p w14:paraId="6E65180C"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37586624"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55534E91"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77F9E232"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482C4EC3" w14:textId="77777777" w:rsidTr="00A03316">
        <w:trPr>
          <w:trHeight w:val="144"/>
        </w:trPr>
        <w:tc>
          <w:tcPr>
            <w:tcW w:w="3096" w:type="dxa"/>
          </w:tcPr>
          <w:p w14:paraId="472538BA"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 xml:space="preserve">   through profit or loss</w:t>
            </w:r>
          </w:p>
        </w:tc>
        <w:tc>
          <w:tcPr>
            <w:tcW w:w="1042" w:type="dxa"/>
            <w:vAlign w:val="bottom"/>
          </w:tcPr>
          <w:p w14:paraId="79FE098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10</w:t>
            </w:r>
            <w:r w:rsidRPr="00DC3EEF">
              <w:rPr>
                <w:rFonts w:ascii="Arial" w:eastAsia="Arial Unicode MS" w:hAnsi="Arial" w:cs="Arial"/>
                <w:sz w:val="12"/>
                <w:szCs w:val="12"/>
              </w:rPr>
              <w:t>,</w:t>
            </w:r>
            <w:r w:rsidRPr="00DC3EEF">
              <w:rPr>
                <w:rFonts w:ascii="Arial" w:eastAsia="Arial Unicode MS" w:hAnsi="Arial" w:cs="Arial"/>
                <w:sz w:val="12"/>
                <w:szCs w:val="12"/>
                <w:lang w:val="en-GB"/>
              </w:rPr>
              <w:t>082</w:t>
            </w:r>
            <w:r w:rsidRPr="00DC3EEF">
              <w:rPr>
                <w:rFonts w:ascii="Arial" w:eastAsia="Arial Unicode MS" w:hAnsi="Arial" w:cs="Arial"/>
                <w:sz w:val="12"/>
                <w:szCs w:val="12"/>
              </w:rPr>
              <w:t>,</w:t>
            </w:r>
            <w:r w:rsidRPr="00DC3EEF">
              <w:rPr>
                <w:rFonts w:ascii="Arial" w:eastAsia="Arial Unicode MS" w:hAnsi="Arial" w:cs="Arial"/>
                <w:sz w:val="12"/>
                <w:szCs w:val="12"/>
                <w:lang w:val="en-GB"/>
              </w:rPr>
              <w:t>899</w:t>
            </w:r>
          </w:p>
        </w:tc>
        <w:tc>
          <w:tcPr>
            <w:tcW w:w="1050" w:type="dxa"/>
            <w:vAlign w:val="bottom"/>
          </w:tcPr>
          <w:p w14:paraId="21C0E866"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00A04EE0"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20FE953C"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1AFD89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321419BE"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10</w:t>
            </w:r>
            <w:r w:rsidRPr="00DC3EEF">
              <w:rPr>
                <w:rFonts w:ascii="Arial" w:eastAsia="Arial Unicode MS" w:hAnsi="Arial" w:cs="Arial"/>
                <w:sz w:val="12"/>
                <w:szCs w:val="12"/>
              </w:rPr>
              <w:t>,</w:t>
            </w:r>
            <w:r w:rsidRPr="00DC3EEF">
              <w:rPr>
                <w:rFonts w:ascii="Arial" w:eastAsia="Arial Unicode MS" w:hAnsi="Arial" w:cs="Arial"/>
                <w:sz w:val="12"/>
                <w:szCs w:val="12"/>
                <w:lang w:val="en-GB"/>
              </w:rPr>
              <w:t>082</w:t>
            </w:r>
            <w:r w:rsidRPr="00DC3EEF">
              <w:rPr>
                <w:rFonts w:ascii="Arial" w:eastAsia="Arial Unicode MS" w:hAnsi="Arial" w:cs="Arial"/>
                <w:sz w:val="12"/>
                <w:szCs w:val="12"/>
              </w:rPr>
              <w:t>,</w:t>
            </w:r>
            <w:r w:rsidRPr="00DC3EEF">
              <w:rPr>
                <w:rFonts w:ascii="Arial" w:eastAsia="Arial Unicode MS" w:hAnsi="Arial" w:cs="Arial"/>
                <w:sz w:val="12"/>
                <w:szCs w:val="12"/>
                <w:lang w:val="en-GB"/>
              </w:rPr>
              <w:t>899</w:t>
            </w:r>
          </w:p>
        </w:tc>
      </w:tr>
      <w:tr w:rsidR="00782B4A" w:rsidRPr="00DC3EEF" w14:paraId="46DED824" w14:textId="77777777" w:rsidTr="00A03316">
        <w:trPr>
          <w:trHeight w:val="144"/>
        </w:trPr>
        <w:tc>
          <w:tcPr>
            <w:tcW w:w="3096" w:type="dxa"/>
          </w:tcPr>
          <w:p w14:paraId="66D66647"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42" w:type="dxa"/>
            <w:vAlign w:val="bottom"/>
          </w:tcPr>
          <w:p w14:paraId="4A1EB105"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649</w:t>
            </w:r>
            <w:r w:rsidRPr="00DC3EEF">
              <w:rPr>
                <w:rFonts w:ascii="Arial" w:eastAsia="Arial Unicode MS" w:hAnsi="Arial" w:cs="Arial"/>
                <w:sz w:val="12"/>
                <w:szCs w:val="12"/>
              </w:rPr>
              <w:t>,</w:t>
            </w:r>
            <w:r w:rsidRPr="00DC3EEF">
              <w:rPr>
                <w:rFonts w:ascii="Arial" w:eastAsia="Arial Unicode MS" w:hAnsi="Arial" w:cs="Arial"/>
                <w:sz w:val="12"/>
                <w:szCs w:val="12"/>
                <w:lang w:val="en-GB"/>
              </w:rPr>
              <w:t>517</w:t>
            </w:r>
          </w:p>
        </w:tc>
        <w:tc>
          <w:tcPr>
            <w:tcW w:w="1050" w:type="dxa"/>
            <w:vAlign w:val="bottom"/>
          </w:tcPr>
          <w:p w14:paraId="1679F6FE"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6005308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222DAF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E364915"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139E9C4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649</w:t>
            </w:r>
            <w:r w:rsidRPr="00DC3EEF">
              <w:rPr>
                <w:rFonts w:ascii="Arial" w:eastAsia="Arial Unicode MS" w:hAnsi="Arial" w:cs="Arial"/>
                <w:sz w:val="12"/>
                <w:szCs w:val="12"/>
              </w:rPr>
              <w:t>,</w:t>
            </w:r>
            <w:r w:rsidRPr="00DC3EEF">
              <w:rPr>
                <w:rFonts w:ascii="Arial" w:eastAsia="Arial Unicode MS" w:hAnsi="Arial" w:cs="Arial"/>
                <w:sz w:val="12"/>
                <w:szCs w:val="12"/>
                <w:lang w:val="en-GB"/>
              </w:rPr>
              <w:t>517</w:t>
            </w:r>
          </w:p>
        </w:tc>
      </w:tr>
      <w:tr w:rsidR="00782B4A" w:rsidRPr="00DC3EEF" w14:paraId="46C99FA2" w14:textId="77777777" w:rsidTr="00A03316">
        <w:trPr>
          <w:trHeight w:val="144"/>
        </w:trPr>
        <w:tc>
          <w:tcPr>
            <w:tcW w:w="3096" w:type="dxa"/>
          </w:tcPr>
          <w:p w14:paraId="6E16B052"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Investments in securities, net</w:t>
            </w:r>
          </w:p>
        </w:tc>
        <w:tc>
          <w:tcPr>
            <w:tcW w:w="1042" w:type="dxa"/>
            <w:vAlign w:val="bottom"/>
          </w:tcPr>
          <w:p w14:paraId="7777326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2D64428"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61019429"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22</w:t>
            </w:r>
            <w:r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Pr="00DC3EEF">
              <w:rPr>
                <w:rFonts w:ascii="Arial" w:eastAsia="Arial Unicode MS" w:hAnsi="Arial" w:cs="Arial"/>
                <w:sz w:val="12"/>
                <w:szCs w:val="12"/>
              </w:rPr>
              <w:t>,</w:t>
            </w:r>
            <w:r w:rsidRPr="00DC3EEF">
              <w:rPr>
                <w:rFonts w:ascii="Arial" w:eastAsia="Arial Unicode MS" w:hAnsi="Arial" w:cs="Arial"/>
                <w:sz w:val="12"/>
                <w:szCs w:val="12"/>
                <w:lang w:val="en-GB"/>
              </w:rPr>
              <w:t>358</w:t>
            </w:r>
          </w:p>
        </w:tc>
        <w:tc>
          <w:tcPr>
            <w:tcW w:w="1078" w:type="dxa"/>
            <w:vAlign w:val="bottom"/>
          </w:tcPr>
          <w:p w14:paraId="149DDCB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269</w:t>
            </w:r>
            <w:r w:rsidRPr="00DC3EEF">
              <w:rPr>
                <w:rFonts w:ascii="Arial" w:eastAsia="Arial Unicode MS" w:hAnsi="Arial" w:cs="Arial"/>
                <w:sz w:val="12"/>
                <w:szCs w:val="12"/>
              </w:rPr>
              <w:t>,</w:t>
            </w:r>
            <w:r w:rsidRPr="00DC3EEF">
              <w:rPr>
                <w:rFonts w:ascii="Arial" w:eastAsia="Arial Unicode MS" w:hAnsi="Arial" w:cs="Arial"/>
                <w:sz w:val="12"/>
                <w:szCs w:val="12"/>
                <w:lang w:val="en-GB"/>
              </w:rPr>
              <w:t>085</w:t>
            </w:r>
          </w:p>
        </w:tc>
        <w:tc>
          <w:tcPr>
            <w:tcW w:w="1050" w:type="dxa"/>
            <w:vAlign w:val="bottom"/>
          </w:tcPr>
          <w:p w14:paraId="0729EB19"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16</w:t>
            </w:r>
            <w:r w:rsidRPr="00DC3EEF">
              <w:rPr>
                <w:rFonts w:ascii="Arial" w:eastAsia="Arial Unicode MS" w:hAnsi="Arial" w:cs="Arial"/>
                <w:sz w:val="12"/>
                <w:szCs w:val="12"/>
              </w:rPr>
              <w:t>,</w:t>
            </w:r>
            <w:r w:rsidRPr="00DC3EEF">
              <w:rPr>
                <w:rFonts w:ascii="Arial" w:eastAsia="Arial Unicode MS" w:hAnsi="Arial" w:cs="Arial"/>
                <w:sz w:val="12"/>
                <w:szCs w:val="12"/>
                <w:lang w:val="en-GB"/>
              </w:rPr>
              <w:t>601</w:t>
            </w:r>
            <w:r w:rsidRPr="00DC3EEF">
              <w:rPr>
                <w:rFonts w:ascii="Arial" w:eastAsia="Arial Unicode MS" w:hAnsi="Arial" w:cs="Arial"/>
                <w:sz w:val="12"/>
                <w:szCs w:val="12"/>
              </w:rPr>
              <w:t>,</w:t>
            </w:r>
            <w:r w:rsidRPr="00DC3EEF">
              <w:rPr>
                <w:rFonts w:ascii="Arial" w:eastAsia="Arial Unicode MS" w:hAnsi="Arial" w:cs="Arial"/>
                <w:sz w:val="12"/>
                <w:szCs w:val="12"/>
                <w:lang w:val="en-GB"/>
              </w:rPr>
              <w:t>434</w:t>
            </w:r>
          </w:p>
        </w:tc>
        <w:tc>
          <w:tcPr>
            <w:tcW w:w="1035" w:type="dxa"/>
            <w:vAlign w:val="bottom"/>
          </w:tcPr>
          <w:p w14:paraId="6E2CC68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39</w:t>
            </w:r>
            <w:r w:rsidRPr="00DC3EEF">
              <w:rPr>
                <w:rFonts w:ascii="Arial" w:eastAsia="Arial Unicode MS" w:hAnsi="Arial" w:cs="Arial"/>
                <w:sz w:val="12"/>
                <w:szCs w:val="12"/>
              </w:rPr>
              <w:t>,</w:t>
            </w:r>
            <w:r w:rsidRPr="00DC3EEF">
              <w:rPr>
                <w:rFonts w:ascii="Arial" w:eastAsia="Arial Unicode MS" w:hAnsi="Arial" w:cs="Arial"/>
                <w:sz w:val="12"/>
                <w:szCs w:val="12"/>
                <w:lang w:val="en-GB"/>
              </w:rPr>
              <w:t>729</w:t>
            </w:r>
            <w:r w:rsidRPr="00DC3EEF">
              <w:rPr>
                <w:rFonts w:ascii="Arial" w:eastAsia="Arial Unicode MS" w:hAnsi="Arial" w:cs="Arial"/>
                <w:sz w:val="12"/>
                <w:szCs w:val="12"/>
              </w:rPr>
              <w:t>,</w:t>
            </w:r>
            <w:r w:rsidRPr="00DC3EEF">
              <w:rPr>
                <w:rFonts w:ascii="Arial" w:eastAsia="Arial Unicode MS" w:hAnsi="Arial" w:cs="Arial"/>
                <w:sz w:val="12"/>
                <w:szCs w:val="12"/>
                <w:lang w:val="en-GB"/>
              </w:rPr>
              <w:t>877</w:t>
            </w:r>
          </w:p>
        </w:tc>
      </w:tr>
      <w:tr w:rsidR="00782B4A" w:rsidRPr="00DC3EEF" w14:paraId="3BF23C6E" w14:textId="77777777" w:rsidTr="00A03316">
        <w:trPr>
          <w:trHeight w:val="144"/>
        </w:trPr>
        <w:tc>
          <w:tcPr>
            <w:tcW w:w="3096" w:type="dxa"/>
          </w:tcPr>
          <w:p w14:paraId="3FFDDB4D"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Loans to customers and accrued </w:t>
            </w:r>
          </w:p>
        </w:tc>
        <w:tc>
          <w:tcPr>
            <w:tcW w:w="1042" w:type="dxa"/>
            <w:vAlign w:val="bottom"/>
          </w:tcPr>
          <w:p w14:paraId="08D2DD76"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1C86AC18"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vAlign w:val="bottom"/>
          </w:tcPr>
          <w:p w14:paraId="7584DF58"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vAlign w:val="bottom"/>
          </w:tcPr>
          <w:p w14:paraId="05792FE1"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152E766D"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vAlign w:val="bottom"/>
          </w:tcPr>
          <w:p w14:paraId="3281E31A"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13DD1AC6" w14:textId="77777777" w:rsidTr="00A03316">
        <w:trPr>
          <w:trHeight w:val="144"/>
        </w:trPr>
        <w:tc>
          <w:tcPr>
            <w:tcW w:w="3096" w:type="dxa"/>
          </w:tcPr>
          <w:p w14:paraId="57051596"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    interest receivables, net</w:t>
            </w:r>
          </w:p>
        </w:tc>
        <w:tc>
          <w:tcPr>
            <w:tcW w:w="1042" w:type="dxa"/>
            <w:tcBorders>
              <w:bottom w:val="single" w:sz="4" w:space="0" w:color="auto"/>
            </w:tcBorders>
            <w:vAlign w:val="bottom"/>
          </w:tcPr>
          <w:p w14:paraId="7919FC39"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74EE03A6"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tcBorders>
              <w:bottom w:val="single" w:sz="4" w:space="0" w:color="auto"/>
            </w:tcBorders>
            <w:vAlign w:val="bottom"/>
          </w:tcPr>
          <w:p w14:paraId="6A0EFBB3"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5BDB00BB"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7BB7E5B0"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333</w:t>
            </w:r>
            <w:r w:rsidRPr="00DC3EEF">
              <w:rPr>
                <w:rFonts w:ascii="Arial" w:eastAsia="Arial Unicode MS" w:hAnsi="Arial" w:cs="Arial"/>
                <w:sz w:val="12"/>
                <w:szCs w:val="12"/>
              </w:rPr>
              <w:t>,</w:t>
            </w:r>
            <w:r w:rsidRPr="00DC3EEF">
              <w:rPr>
                <w:rFonts w:ascii="Arial" w:eastAsia="Arial Unicode MS" w:hAnsi="Arial" w:cs="Arial"/>
                <w:sz w:val="12"/>
                <w:szCs w:val="12"/>
                <w:lang w:val="en-GB"/>
              </w:rPr>
              <w:t>497</w:t>
            </w:r>
            <w:r w:rsidRPr="00DC3EEF">
              <w:rPr>
                <w:rFonts w:ascii="Arial" w:eastAsia="Arial Unicode MS" w:hAnsi="Arial" w:cs="Arial"/>
                <w:sz w:val="12"/>
                <w:szCs w:val="12"/>
              </w:rPr>
              <w:t>,</w:t>
            </w:r>
            <w:r w:rsidRPr="00DC3EEF">
              <w:rPr>
                <w:rFonts w:ascii="Arial" w:eastAsia="Arial Unicode MS" w:hAnsi="Arial" w:cs="Arial"/>
                <w:sz w:val="12"/>
                <w:szCs w:val="12"/>
                <w:lang w:val="en-GB"/>
              </w:rPr>
              <w:t>818</w:t>
            </w:r>
          </w:p>
        </w:tc>
        <w:tc>
          <w:tcPr>
            <w:tcW w:w="1035" w:type="dxa"/>
            <w:tcBorders>
              <w:bottom w:val="single" w:sz="4" w:space="0" w:color="auto"/>
            </w:tcBorders>
            <w:vAlign w:val="bottom"/>
          </w:tcPr>
          <w:p w14:paraId="58F39662"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333</w:t>
            </w:r>
            <w:r w:rsidRPr="00DC3EEF">
              <w:rPr>
                <w:rFonts w:ascii="Arial" w:eastAsia="Arial Unicode MS" w:hAnsi="Arial" w:cs="Arial"/>
                <w:sz w:val="12"/>
                <w:szCs w:val="12"/>
              </w:rPr>
              <w:t>,</w:t>
            </w:r>
            <w:r w:rsidRPr="00DC3EEF">
              <w:rPr>
                <w:rFonts w:ascii="Arial" w:eastAsia="Arial Unicode MS" w:hAnsi="Arial" w:cs="Arial"/>
                <w:sz w:val="12"/>
                <w:szCs w:val="12"/>
                <w:lang w:val="en-GB"/>
              </w:rPr>
              <w:t>497</w:t>
            </w:r>
            <w:r w:rsidRPr="00DC3EEF">
              <w:rPr>
                <w:rFonts w:ascii="Arial" w:eastAsia="Arial Unicode MS" w:hAnsi="Arial" w:cs="Arial"/>
                <w:sz w:val="12"/>
                <w:szCs w:val="12"/>
              </w:rPr>
              <w:t>,</w:t>
            </w:r>
            <w:r w:rsidRPr="00DC3EEF">
              <w:rPr>
                <w:rFonts w:ascii="Arial" w:eastAsia="Arial Unicode MS" w:hAnsi="Arial" w:cs="Arial"/>
                <w:sz w:val="12"/>
                <w:szCs w:val="12"/>
                <w:lang w:val="en-GB"/>
              </w:rPr>
              <w:t>818</w:t>
            </w:r>
          </w:p>
        </w:tc>
      </w:tr>
      <w:tr w:rsidR="00782B4A" w:rsidRPr="00DC3EEF" w14:paraId="31C09095" w14:textId="77777777" w:rsidTr="00A03316">
        <w:trPr>
          <w:trHeight w:val="144"/>
        </w:trPr>
        <w:tc>
          <w:tcPr>
            <w:tcW w:w="3096" w:type="dxa"/>
          </w:tcPr>
          <w:p w14:paraId="2458EA5C" w14:textId="77777777" w:rsidR="00782B4A" w:rsidRPr="00DC3EEF" w:rsidRDefault="00782B4A" w:rsidP="00A03316">
            <w:pPr>
              <w:rPr>
                <w:rFonts w:ascii="Arial" w:eastAsia="Arial Unicode MS" w:hAnsi="Arial" w:cs="Arial"/>
                <w:sz w:val="12"/>
                <w:szCs w:val="12"/>
              </w:rPr>
            </w:pPr>
          </w:p>
        </w:tc>
        <w:tc>
          <w:tcPr>
            <w:tcW w:w="1042" w:type="dxa"/>
            <w:tcBorders>
              <w:top w:val="single" w:sz="4" w:space="0" w:color="auto"/>
            </w:tcBorders>
          </w:tcPr>
          <w:p w14:paraId="02238964"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285A7D1F"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tcBorders>
              <w:top w:val="single" w:sz="4" w:space="0" w:color="auto"/>
            </w:tcBorders>
          </w:tcPr>
          <w:p w14:paraId="327EE628"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4950597B"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2A85B26E"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661AEB45"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2C7D1996" w14:textId="77777777" w:rsidTr="00A03316">
        <w:trPr>
          <w:trHeight w:val="144"/>
        </w:trPr>
        <w:tc>
          <w:tcPr>
            <w:tcW w:w="3096" w:type="dxa"/>
          </w:tcPr>
          <w:p w14:paraId="437767CA"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b/>
                <w:bCs/>
                <w:sz w:val="12"/>
                <w:szCs w:val="12"/>
              </w:rPr>
              <w:t>Total financial assets</w:t>
            </w:r>
          </w:p>
        </w:tc>
        <w:tc>
          <w:tcPr>
            <w:tcW w:w="1042" w:type="dxa"/>
            <w:tcBorders>
              <w:bottom w:val="single" w:sz="4" w:space="0" w:color="auto"/>
            </w:tcBorders>
            <w:vAlign w:val="bottom"/>
          </w:tcPr>
          <w:p w14:paraId="56D58B0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19</w:t>
            </w:r>
            <w:r w:rsidRPr="00DC3EEF">
              <w:rPr>
                <w:rFonts w:ascii="Arial" w:eastAsia="Arial Unicode MS" w:hAnsi="Arial" w:cs="Arial"/>
                <w:sz w:val="12"/>
                <w:szCs w:val="12"/>
              </w:rPr>
              <w:t>,</w:t>
            </w:r>
            <w:r w:rsidRPr="00DC3EEF">
              <w:rPr>
                <w:rFonts w:ascii="Arial" w:eastAsia="Arial Unicode MS" w:hAnsi="Arial" w:cs="Arial"/>
                <w:sz w:val="12"/>
                <w:szCs w:val="12"/>
                <w:lang w:val="en-GB"/>
              </w:rPr>
              <w:t>732</w:t>
            </w:r>
            <w:r w:rsidRPr="00DC3EEF">
              <w:rPr>
                <w:rFonts w:ascii="Arial" w:eastAsia="Arial Unicode MS" w:hAnsi="Arial" w:cs="Arial"/>
                <w:sz w:val="12"/>
                <w:szCs w:val="12"/>
              </w:rPr>
              <w:t>,</w:t>
            </w:r>
            <w:r w:rsidRPr="00DC3EEF">
              <w:rPr>
                <w:rFonts w:ascii="Arial" w:eastAsia="Arial Unicode MS" w:hAnsi="Arial" w:cs="Arial"/>
                <w:sz w:val="12"/>
                <w:szCs w:val="12"/>
                <w:lang w:val="en-GB"/>
              </w:rPr>
              <w:t>416</w:t>
            </w:r>
          </w:p>
        </w:tc>
        <w:tc>
          <w:tcPr>
            <w:tcW w:w="1050" w:type="dxa"/>
            <w:tcBorders>
              <w:bottom w:val="single" w:sz="4" w:space="0" w:color="auto"/>
            </w:tcBorders>
            <w:vAlign w:val="bottom"/>
          </w:tcPr>
          <w:p w14:paraId="59441CF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tcBorders>
              <w:bottom w:val="single" w:sz="4" w:space="0" w:color="auto"/>
            </w:tcBorders>
            <w:vAlign w:val="bottom"/>
          </w:tcPr>
          <w:p w14:paraId="2517B56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22</w:t>
            </w:r>
            <w:r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Pr="00DC3EEF">
              <w:rPr>
                <w:rFonts w:ascii="Arial" w:eastAsia="Arial Unicode MS" w:hAnsi="Arial" w:cs="Arial"/>
                <w:sz w:val="12"/>
                <w:szCs w:val="12"/>
              </w:rPr>
              <w:t>,</w:t>
            </w:r>
            <w:r w:rsidRPr="00DC3EEF">
              <w:rPr>
                <w:rFonts w:ascii="Arial" w:eastAsia="Arial Unicode MS" w:hAnsi="Arial" w:cs="Arial"/>
                <w:sz w:val="12"/>
                <w:szCs w:val="12"/>
                <w:lang w:val="en-GB"/>
              </w:rPr>
              <w:t>358</w:t>
            </w:r>
          </w:p>
        </w:tc>
        <w:tc>
          <w:tcPr>
            <w:tcW w:w="1078" w:type="dxa"/>
            <w:tcBorders>
              <w:bottom w:val="single" w:sz="4" w:space="0" w:color="auto"/>
            </w:tcBorders>
            <w:vAlign w:val="bottom"/>
          </w:tcPr>
          <w:p w14:paraId="1997E8F2"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269</w:t>
            </w:r>
            <w:r w:rsidRPr="00DC3EEF">
              <w:rPr>
                <w:rFonts w:ascii="Arial" w:eastAsia="Arial Unicode MS" w:hAnsi="Arial" w:cs="Arial"/>
                <w:sz w:val="12"/>
                <w:szCs w:val="12"/>
              </w:rPr>
              <w:t>,</w:t>
            </w:r>
            <w:r w:rsidRPr="00DC3EEF">
              <w:rPr>
                <w:rFonts w:ascii="Arial" w:eastAsia="Arial Unicode MS" w:hAnsi="Arial" w:cs="Arial"/>
                <w:sz w:val="12"/>
                <w:szCs w:val="12"/>
                <w:lang w:val="en-GB"/>
              </w:rPr>
              <w:t>085</w:t>
            </w:r>
          </w:p>
        </w:tc>
        <w:tc>
          <w:tcPr>
            <w:tcW w:w="1050" w:type="dxa"/>
            <w:tcBorders>
              <w:bottom w:val="single" w:sz="4" w:space="0" w:color="auto"/>
            </w:tcBorders>
            <w:vAlign w:val="bottom"/>
          </w:tcPr>
          <w:p w14:paraId="73D0574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387</w:t>
            </w:r>
            <w:r w:rsidRPr="00DC3EEF">
              <w:rPr>
                <w:rFonts w:ascii="Arial" w:eastAsia="Arial Unicode MS" w:hAnsi="Arial" w:cs="Arial"/>
                <w:sz w:val="12"/>
                <w:szCs w:val="12"/>
              </w:rPr>
              <w:t>,</w:t>
            </w:r>
            <w:r w:rsidRPr="00DC3EEF">
              <w:rPr>
                <w:rFonts w:ascii="Arial" w:eastAsia="Arial Unicode MS" w:hAnsi="Arial" w:cs="Arial"/>
                <w:sz w:val="12"/>
                <w:szCs w:val="12"/>
                <w:lang w:val="en-GB"/>
              </w:rPr>
              <w:t>767</w:t>
            </w:r>
            <w:r w:rsidRPr="00DC3EEF">
              <w:rPr>
                <w:rFonts w:ascii="Arial" w:eastAsia="Arial Unicode MS" w:hAnsi="Arial" w:cs="Arial"/>
                <w:sz w:val="12"/>
                <w:szCs w:val="12"/>
              </w:rPr>
              <w:t>,</w:t>
            </w:r>
            <w:r w:rsidRPr="00DC3EEF">
              <w:rPr>
                <w:rFonts w:ascii="Arial" w:eastAsia="Arial Unicode MS" w:hAnsi="Arial" w:cs="Arial"/>
                <w:sz w:val="12"/>
                <w:szCs w:val="12"/>
                <w:lang w:val="en-GB"/>
              </w:rPr>
              <w:t>202</w:t>
            </w:r>
          </w:p>
        </w:tc>
        <w:tc>
          <w:tcPr>
            <w:tcW w:w="1035" w:type="dxa"/>
            <w:tcBorders>
              <w:bottom w:val="single" w:sz="4" w:space="0" w:color="auto"/>
            </w:tcBorders>
            <w:vAlign w:val="bottom"/>
          </w:tcPr>
          <w:p w14:paraId="1AB1A7B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430</w:t>
            </w:r>
            <w:r w:rsidRPr="00DC3EEF">
              <w:rPr>
                <w:rFonts w:ascii="Arial" w:eastAsia="Arial Unicode MS" w:hAnsi="Arial" w:cs="Arial"/>
                <w:sz w:val="12"/>
                <w:szCs w:val="12"/>
              </w:rPr>
              <w:t>,</w:t>
            </w:r>
            <w:r w:rsidRPr="00DC3EEF">
              <w:rPr>
                <w:rFonts w:ascii="Arial" w:eastAsia="Arial Unicode MS" w:hAnsi="Arial" w:cs="Arial"/>
                <w:sz w:val="12"/>
                <w:szCs w:val="12"/>
                <w:lang w:val="en-GB"/>
              </w:rPr>
              <w:t>628</w:t>
            </w:r>
            <w:r w:rsidRPr="00DC3EEF">
              <w:rPr>
                <w:rFonts w:ascii="Arial" w:eastAsia="Arial Unicode MS" w:hAnsi="Arial" w:cs="Arial"/>
                <w:sz w:val="12"/>
                <w:szCs w:val="12"/>
              </w:rPr>
              <w:t>,</w:t>
            </w:r>
            <w:r w:rsidRPr="00DC3EEF">
              <w:rPr>
                <w:rFonts w:ascii="Arial" w:eastAsia="Arial Unicode MS" w:hAnsi="Arial" w:cs="Arial"/>
                <w:sz w:val="12"/>
                <w:szCs w:val="12"/>
                <w:lang w:val="en-GB"/>
              </w:rPr>
              <w:t>061</w:t>
            </w:r>
          </w:p>
        </w:tc>
      </w:tr>
      <w:tr w:rsidR="00782B4A" w:rsidRPr="00DC3EEF" w14:paraId="19F205C3" w14:textId="77777777" w:rsidTr="00A03316">
        <w:trPr>
          <w:trHeight w:val="144"/>
        </w:trPr>
        <w:tc>
          <w:tcPr>
            <w:tcW w:w="3096" w:type="dxa"/>
          </w:tcPr>
          <w:p w14:paraId="564B691B" w14:textId="77777777" w:rsidR="00782B4A" w:rsidRPr="00DC3EEF" w:rsidRDefault="00782B4A" w:rsidP="00A03316">
            <w:pPr>
              <w:rPr>
                <w:rFonts w:ascii="Arial" w:eastAsia="Arial Unicode MS" w:hAnsi="Arial" w:cs="Arial"/>
                <w:b/>
                <w:bCs/>
                <w:sz w:val="12"/>
                <w:szCs w:val="12"/>
              </w:rPr>
            </w:pPr>
          </w:p>
        </w:tc>
        <w:tc>
          <w:tcPr>
            <w:tcW w:w="1042" w:type="dxa"/>
            <w:tcBorders>
              <w:top w:val="single" w:sz="4" w:space="0" w:color="auto"/>
            </w:tcBorders>
          </w:tcPr>
          <w:p w14:paraId="260C13F1"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3865C3F1"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tcBorders>
              <w:top w:val="single" w:sz="4" w:space="0" w:color="auto"/>
            </w:tcBorders>
          </w:tcPr>
          <w:p w14:paraId="331AC1A7"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2483F9FD"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761A1BF9"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62B02115"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55FE3519" w14:textId="77777777" w:rsidTr="00A03316">
        <w:trPr>
          <w:trHeight w:val="144"/>
        </w:trPr>
        <w:tc>
          <w:tcPr>
            <w:tcW w:w="3096" w:type="dxa"/>
          </w:tcPr>
          <w:p w14:paraId="74D3C93A" w14:textId="77777777" w:rsidR="00782B4A" w:rsidRPr="00DC3EEF" w:rsidRDefault="00782B4A" w:rsidP="00A03316">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42" w:type="dxa"/>
          </w:tcPr>
          <w:p w14:paraId="7BDBA988"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3503C32A"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tcPr>
          <w:p w14:paraId="6C62E65E"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Pr>
          <w:p w14:paraId="292C8243"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Pr>
          <w:p w14:paraId="2B8DFD36"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Pr>
          <w:p w14:paraId="0137D54A"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1D0932A3" w14:textId="77777777" w:rsidTr="00A03316">
        <w:trPr>
          <w:trHeight w:val="144"/>
        </w:trPr>
        <w:tc>
          <w:tcPr>
            <w:tcW w:w="3096" w:type="dxa"/>
          </w:tcPr>
          <w:p w14:paraId="1447E949"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Deposits</w:t>
            </w:r>
          </w:p>
        </w:tc>
        <w:tc>
          <w:tcPr>
            <w:tcW w:w="1042" w:type="dxa"/>
            <w:vAlign w:val="bottom"/>
          </w:tcPr>
          <w:p w14:paraId="25CD555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1507AF8"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178A600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3293920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62564FC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348</w:t>
            </w:r>
            <w:r w:rsidRPr="00DC3EEF">
              <w:rPr>
                <w:rFonts w:ascii="Arial" w:eastAsia="Arial Unicode MS" w:hAnsi="Arial" w:cs="Arial"/>
                <w:sz w:val="12"/>
                <w:szCs w:val="12"/>
              </w:rPr>
              <w:t>,</w:t>
            </w:r>
            <w:r w:rsidRPr="00DC3EEF">
              <w:rPr>
                <w:rFonts w:ascii="Arial" w:eastAsia="Arial Unicode MS" w:hAnsi="Arial" w:cs="Arial"/>
                <w:sz w:val="12"/>
                <w:szCs w:val="12"/>
                <w:lang w:val="en-GB"/>
              </w:rPr>
              <w:t>756</w:t>
            </w:r>
            <w:r w:rsidRPr="00DC3EEF">
              <w:rPr>
                <w:rFonts w:ascii="Arial" w:eastAsia="Arial Unicode MS" w:hAnsi="Arial" w:cs="Arial"/>
                <w:sz w:val="12"/>
                <w:szCs w:val="12"/>
              </w:rPr>
              <w:t>,</w:t>
            </w:r>
            <w:r w:rsidRPr="00DC3EEF">
              <w:rPr>
                <w:rFonts w:ascii="Arial" w:eastAsia="Arial Unicode MS" w:hAnsi="Arial" w:cs="Arial"/>
                <w:sz w:val="12"/>
                <w:szCs w:val="12"/>
                <w:lang w:val="en-GB"/>
              </w:rPr>
              <w:t>497</w:t>
            </w:r>
          </w:p>
        </w:tc>
        <w:tc>
          <w:tcPr>
            <w:tcW w:w="1035" w:type="dxa"/>
            <w:vAlign w:val="bottom"/>
          </w:tcPr>
          <w:p w14:paraId="243EECA5"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348</w:t>
            </w:r>
            <w:r w:rsidRPr="00DC3EEF">
              <w:rPr>
                <w:rFonts w:ascii="Arial" w:eastAsia="Arial Unicode MS" w:hAnsi="Arial" w:cs="Arial"/>
                <w:sz w:val="12"/>
                <w:szCs w:val="12"/>
              </w:rPr>
              <w:t>,</w:t>
            </w:r>
            <w:r w:rsidRPr="00DC3EEF">
              <w:rPr>
                <w:rFonts w:ascii="Arial" w:eastAsia="Arial Unicode MS" w:hAnsi="Arial" w:cs="Arial"/>
                <w:sz w:val="12"/>
                <w:szCs w:val="12"/>
                <w:lang w:val="en-GB"/>
              </w:rPr>
              <w:t>756</w:t>
            </w:r>
            <w:r w:rsidRPr="00DC3EEF">
              <w:rPr>
                <w:rFonts w:ascii="Arial" w:eastAsia="Arial Unicode MS" w:hAnsi="Arial" w:cs="Arial"/>
                <w:sz w:val="12"/>
                <w:szCs w:val="12"/>
              </w:rPr>
              <w:t>,</w:t>
            </w:r>
            <w:r w:rsidRPr="00DC3EEF">
              <w:rPr>
                <w:rFonts w:ascii="Arial" w:eastAsia="Arial Unicode MS" w:hAnsi="Arial" w:cs="Arial"/>
                <w:sz w:val="12"/>
                <w:szCs w:val="12"/>
                <w:lang w:val="en-GB"/>
              </w:rPr>
              <w:t>497</w:t>
            </w:r>
          </w:p>
        </w:tc>
      </w:tr>
      <w:tr w:rsidR="00782B4A" w:rsidRPr="00DC3EEF" w14:paraId="7B9581D9" w14:textId="77777777" w:rsidTr="00A03316">
        <w:trPr>
          <w:trHeight w:val="144"/>
        </w:trPr>
        <w:tc>
          <w:tcPr>
            <w:tcW w:w="3096" w:type="dxa"/>
          </w:tcPr>
          <w:p w14:paraId="04E84FA4"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Interbank and money market items, net</w:t>
            </w:r>
          </w:p>
        </w:tc>
        <w:tc>
          <w:tcPr>
            <w:tcW w:w="1042" w:type="dxa"/>
            <w:vAlign w:val="bottom"/>
          </w:tcPr>
          <w:p w14:paraId="5F43F16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C922BA1"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1EA0A671"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141E068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EEE56B1"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12</w:t>
            </w:r>
            <w:r w:rsidRPr="00DC3EEF">
              <w:rPr>
                <w:rFonts w:ascii="Arial" w:eastAsia="Arial Unicode MS" w:hAnsi="Arial" w:cs="Arial"/>
                <w:sz w:val="12"/>
                <w:szCs w:val="12"/>
              </w:rPr>
              <w:t>,</w:t>
            </w:r>
            <w:r w:rsidRPr="00DC3EEF">
              <w:rPr>
                <w:rFonts w:ascii="Arial" w:eastAsia="Arial Unicode MS" w:hAnsi="Arial" w:cs="Arial"/>
                <w:sz w:val="12"/>
                <w:szCs w:val="12"/>
                <w:lang w:val="en-GB"/>
              </w:rPr>
              <w:t>967</w:t>
            </w:r>
            <w:r w:rsidRPr="00DC3EEF">
              <w:rPr>
                <w:rFonts w:ascii="Arial" w:eastAsia="Arial Unicode MS" w:hAnsi="Arial" w:cs="Arial"/>
                <w:sz w:val="12"/>
                <w:szCs w:val="12"/>
              </w:rPr>
              <w:t>,</w:t>
            </w:r>
            <w:r w:rsidRPr="00DC3EEF">
              <w:rPr>
                <w:rFonts w:ascii="Arial" w:eastAsia="Arial Unicode MS" w:hAnsi="Arial" w:cs="Arial"/>
                <w:sz w:val="12"/>
                <w:szCs w:val="12"/>
                <w:lang w:val="en-GB"/>
              </w:rPr>
              <w:t>046</w:t>
            </w:r>
          </w:p>
        </w:tc>
        <w:tc>
          <w:tcPr>
            <w:tcW w:w="1035" w:type="dxa"/>
            <w:vAlign w:val="bottom"/>
          </w:tcPr>
          <w:p w14:paraId="7880ADB9"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12</w:t>
            </w:r>
            <w:r w:rsidRPr="00DC3EEF">
              <w:rPr>
                <w:rFonts w:ascii="Arial" w:eastAsia="Arial Unicode MS" w:hAnsi="Arial" w:cs="Arial"/>
                <w:sz w:val="12"/>
                <w:szCs w:val="12"/>
              </w:rPr>
              <w:t>,</w:t>
            </w:r>
            <w:r w:rsidRPr="00DC3EEF">
              <w:rPr>
                <w:rFonts w:ascii="Arial" w:eastAsia="Arial Unicode MS" w:hAnsi="Arial" w:cs="Arial"/>
                <w:sz w:val="12"/>
                <w:szCs w:val="12"/>
                <w:lang w:val="en-GB"/>
              </w:rPr>
              <w:t>967</w:t>
            </w:r>
            <w:r w:rsidRPr="00DC3EEF">
              <w:rPr>
                <w:rFonts w:ascii="Arial" w:eastAsia="Arial Unicode MS" w:hAnsi="Arial" w:cs="Arial"/>
                <w:sz w:val="12"/>
                <w:szCs w:val="12"/>
              </w:rPr>
              <w:t>,</w:t>
            </w:r>
            <w:r w:rsidRPr="00DC3EEF">
              <w:rPr>
                <w:rFonts w:ascii="Arial" w:eastAsia="Arial Unicode MS" w:hAnsi="Arial" w:cs="Arial"/>
                <w:sz w:val="12"/>
                <w:szCs w:val="12"/>
                <w:lang w:val="en-GB"/>
              </w:rPr>
              <w:t>046</w:t>
            </w:r>
          </w:p>
        </w:tc>
      </w:tr>
      <w:tr w:rsidR="00782B4A" w:rsidRPr="00DC3EEF" w14:paraId="01272925" w14:textId="77777777" w:rsidTr="00A03316">
        <w:trPr>
          <w:trHeight w:val="144"/>
        </w:trPr>
        <w:tc>
          <w:tcPr>
            <w:tcW w:w="3096" w:type="dxa"/>
          </w:tcPr>
          <w:p w14:paraId="31A3548C"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Liabilities payable on demand</w:t>
            </w:r>
          </w:p>
        </w:tc>
        <w:tc>
          <w:tcPr>
            <w:tcW w:w="1042" w:type="dxa"/>
            <w:vAlign w:val="bottom"/>
          </w:tcPr>
          <w:p w14:paraId="61EF5C4B"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36B4967E"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48FE332B"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AFDD8D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57741F8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439</w:t>
            </w:r>
            <w:r w:rsidRPr="00DC3EEF">
              <w:rPr>
                <w:rFonts w:ascii="Arial" w:eastAsia="Arial Unicode MS" w:hAnsi="Arial" w:cs="Arial"/>
                <w:sz w:val="12"/>
                <w:szCs w:val="12"/>
              </w:rPr>
              <w:t>,</w:t>
            </w:r>
            <w:r w:rsidRPr="00DC3EEF">
              <w:rPr>
                <w:rFonts w:ascii="Arial" w:eastAsia="Arial Unicode MS" w:hAnsi="Arial" w:cs="Arial"/>
                <w:sz w:val="12"/>
                <w:szCs w:val="12"/>
                <w:lang w:val="en-GB"/>
              </w:rPr>
              <w:t>418</w:t>
            </w:r>
          </w:p>
        </w:tc>
        <w:tc>
          <w:tcPr>
            <w:tcW w:w="1035" w:type="dxa"/>
            <w:vAlign w:val="bottom"/>
          </w:tcPr>
          <w:p w14:paraId="1CEB123B"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439</w:t>
            </w:r>
            <w:r w:rsidRPr="00DC3EEF">
              <w:rPr>
                <w:rFonts w:ascii="Arial" w:eastAsia="Arial Unicode MS" w:hAnsi="Arial" w:cs="Arial"/>
                <w:sz w:val="12"/>
                <w:szCs w:val="12"/>
              </w:rPr>
              <w:t>,</w:t>
            </w:r>
            <w:r w:rsidRPr="00DC3EEF">
              <w:rPr>
                <w:rFonts w:ascii="Arial" w:eastAsia="Arial Unicode MS" w:hAnsi="Arial" w:cs="Arial"/>
                <w:sz w:val="12"/>
                <w:szCs w:val="12"/>
                <w:lang w:val="en-GB"/>
              </w:rPr>
              <w:t>418</w:t>
            </w:r>
          </w:p>
        </w:tc>
      </w:tr>
      <w:tr w:rsidR="00782B4A" w:rsidRPr="00DC3EEF" w14:paraId="145CDD10" w14:textId="77777777" w:rsidTr="00A03316">
        <w:trPr>
          <w:trHeight w:val="144"/>
        </w:trPr>
        <w:tc>
          <w:tcPr>
            <w:tcW w:w="3096" w:type="dxa"/>
          </w:tcPr>
          <w:p w14:paraId="56621D66"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Financial liabilities measured at </w:t>
            </w:r>
          </w:p>
        </w:tc>
        <w:tc>
          <w:tcPr>
            <w:tcW w:w="1042" w:type="dxa"/>
            <w:vAlign w:val="bottom"/>
          </w:tcPr>
          <w:p w14:paraId="0D0EAB4D"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06CE4E5E"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vAlign w:val="bottom"/>
          </w:tcPr>
          <w:p w14:paraId="33A111C3"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vAlign w:val="bottom"/>
          </w:tcPr>
          <w:p w14:paraId="453346B9"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vAlign w:val="bottom"/>
          </w:tcPr>
          <w:p w14:paraId="5B2CFBBA"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vAlign w:val="bottom"/>
          </w:tcPr>
          <w:p w14:paraId="67C1E436"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6D307B9A" w14:textId="77777777" w:rsidTr="00A03316">
        <w:trPr>
          <w:trHeight w:val="144"/>
        </w:trPr>
        <w:tc>
          <w:tcPr>
            <w:tcW w:w="3096" w:type="dxa"/>
          </w:tcPr>
          <w:p w14:paraId="49996270"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 xml:space="preserve">   fair value through profit or loss</w:t>
            </w:r>
          </w:p>
        </w:tc>
        <w:tc>
          <w:tcPr>
            <w:tcW w:w="1042" w:type="dxa"/>
            <w:vAlign w:val="bottom"/>
          </w:tcPr>
          <w:p w14:paraId="1C62424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00962EC3"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Pr="00DC3EEF">
              <w:rPr>
                <w:rFonts w:ascii="Arial" w:eastAsia="Arial Unicode MS" w:hAnsi="Arial" w:cs="Arial"/>
                <w:sz w:val="12"/>
                <w:szCs w:val="12"/>
              </w:rPr>
              <w:t>,</w:t>
            </w:r>
            <w:r w:rsidRPr="00DC3EEF">
              <w:rPr>
                <w:rFonts w:ascii="Arial" w:eastAsia="Arial Unicode MS" w:hAnsi="Arial" w:cs="Arial"/>
                <w:sz w:val="12"/>
                <w:szCs w:val="12"/>
                <w:lang w:val="en-GB"/>
              </w:rPr>
              <w:t>802</w:t>
            </w:r>
          </w:p>
        </w:tc>
        <w:tc>
          <w:tcPr>
            <w:tcW w:w="1204" w:type="dxa"/>
            <w:vAlign w:val="bottom"/>
          </w:tcPr>
          <w:p w14:paraId="1C8C977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589B01D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DA2DCD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7BFE7DE4"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Pr="00DC3EEF">
              <w:rPr>
                <w:rFonts w:ascii="Arial" w:eastAsia="Arial Unicode MS" w:hAnsi="Arial" w:cs="Arial"/>
                <w:sz w:val="12"/>
                <w:szCs w:val="12"/>
              </w:rPr>
              <w:t>,</w:t>
            </w:r>
            <w:r w:rsidRPr="00DC3EEF">
              <w:rPr>
                <w:rFonts w:ascii="Arial" w:eastAsia="Arial Unicode MS" w:hAnsi="Arial" w:cs="Arial"/>
                <w:sz w:val="12"/>
                <w:szCs w:val="12"/>
                <w:lang w:val="en-GB"/>
              </w:rPr>
              <w:t>802</w:t>
            </w:r>
          </w:p>
        </w:tc>
      </w:tr>
      <w:tr w:rsidR="00782B4A" w:rsidRPr="00DC3EEF" w14:paraId="0D84AB5A" w14:textId="77777777" w:rsidTr="00A03316">
        <w:trPr>
          <w:trHeight w:val="144"/>
        </w:trPr>
        <w:tc>
          <w:tcPr>
            <w:tcW w:w="3096" w:type="dxa"/>
          </w:tcPr>
          <w:p w14:paraId="7802B2CF"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42" w:type="dxa"/>
            <w:vAlign w:val="bottom"/>
          </w:tcPr>
          <w:p w14:paraId="1A92B6B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093</w:t>
            </w:r>
          </w:p>
        </w:tc>
        <w:tc>
          <w:tcPr>
            <w:tcW w:w="1050" w:type="dxa"/>
            <w:vAlign w:val="bottom"/>
          </w:tcPr>
          <w:p w14:paraId="0979877F"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164FB8E7"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0B753E6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2BE6B527"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35" w:type="dxa"/>
            <w:vAlign w:val="bottom"/>
          </w:tcPr>
          <w:p w14:paraId="4CC06F8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093</w:t>
            </w:r>
          </w:p>
        </w:tc>
      </w:tr>
      <w:tr w:rsidR="00782B4A" w:rsidRPr="00DC3EEF" w14:paraId="2617C628" w14:textId="77777777" w:rsidTr="00A03316">
        <w:trPr>
          <w:trHeight w:val="144"/>
        </w:trPr>
        <w:tc>
          <w:tcPr>
            <w:tcW w:w="3096" w:type="dxa"/>
          </w:tcPr>
          <w:p w14:paraId="35AE4C79"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Debt issued and borrowings</w:t>
            </w:r>
          </w:p>
        </w:tc>
        <w:tc>
          <w:tcPr>
            <w:tcW w:w="1042" w:type="dxa"/>
            <w:vAlign w:val="bottom"/>
          </w:tcPr>
          <w:p w14:paraId="7AB8A14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18114E5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vAlign w:val="bottom"/>
          </w:tcPr>
          <w:p w14:paraId="6AF7E03C"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vAlign w:val="bottom"/>
          </w:tcPr>
          <w:p w14:paraId="42623C35"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vAlign w:val="bottom"/>
          </w:tcPr>
          <w:p w14:paraId="4DAC91F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6</w:t>
            </w:r>
            <w:r w:rsidRPr="00DC3EEF">
              <w:rPr>
                <w:rFonts w:ascii="Arial" w:eastAsia="Arial Unicode MS" w:hAnsi="Arial" w:cs="Arial"/>
                <w:sz w:val="12"/>
                <w:szCs w:val="12"/>
              </w:rPr>
              <w:t>,</w:t>
            </w:r>
            <w:r w:rsidRPr="00DC3EEF">
              <w:rPr>
                <w:rFonts w:ascii="Arial" w:eastAsia="Arial Unicode MS" w:hAnsi="Arial" w:cs="Arial"/>
                <w:sz w:val="12"/>
                <w:szCs w:val="12"/>
                <w:lang w:val="en-GB"/>
              </w:rPr>
              <w:t>414</w:t>
            </w:r>
            <w:r w:rsidRPr="00DC3EEF">
              <w:rPr>
                <w:rFonts w:ascii="Arial" w:eastAsia="Arial Unicode MS" w:hAnsi="Arial" w:cs="Arial"/>
                <w:sz w:val="12"/>
                <w:szCs w:val="12"/>
              </w:rPr>
              <w:t>,</w:t>
            </w:r>
            <w:r w:rsidRPr="00DC3EEF">
              <w:rPr>
                <w:rFonts w:ascii="Arial" w:eastAsia="Arial Unicode MS" w:hAnsi="Arial" w:cs="Arial"/>
                <w:sz w:val="12"/>
                <w:szCs w:val="12"/>
                <w:lang w:val="en-GB"/>
              </w:rPr>
              <w:t>878</w:t>
            </w:r>
          </w:p>
        </w:tc>
        <w:tc>
          <w:tcPr>
            <w:tcW w:w="1035" w:type="dxa"/>
            <w:vAlign w:val="bottom"/>
          </w:tcPr>
          <w:p w14:paraId="7069CE2F"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6</w:t>
            </w:r>
            <w:r w:rsidRPr="00DC3EEF">
              <w:rPr>
                <w:rFonts w:ascii="Arial" w:eastAsia="Arial Unicode MS" w:hAnsi="Arial" w:cs="Arial"/>
                <w:sz w:val="12"/>
                <w:szCs w:val="12"/>
              </w:rPr>
              <w:t>,</w:t>
            </w:r>
            <w:r w:rsidRPr="00DC3EEF">
              <w:rPr>
                <w:rFonts w:ascii="Arial" w:eastAsia="Arial Unicode MS" w:hAnsi="Arial" w:cs="Arial"/>
                <w:sz w:val="12"/>
                <w:szCs w:val="12"/>
                <w:lang w:val="en-GB"/>
              </w:rPr>
              <w:t>414</w:t>
            </w:r>
            <w:r w:rsidRPr="00DC3EEF">
              <w:rPr>
                <w:rFonts w:ascii="Arial" w:eastAsia="Arial Unicode MS" w:hAnsi="Arial" w:cs="Arial"/>
                <w:sz w:val="12"/>
                <w:szCs w:val="12"/>
              </w:rPr>
              <w:t>,</w:t>
            </w:r>
            <w:r w:rsidRPr="00DC3EEF">
              <w:rPr>
                <w:rFonts w:ascii="Arial" w:eastAsia="Arial Unicode MS" w:hAnsi="Arial" w:cs="Arial"/>
                <w:sz w:val="12"/>
                <w:szCs w:val="12"/>
                <w:lang w:val="en-GB"/>
              </w:rPr>
              <w:t>878</w:t>
            </w:r>
          </w:p>
        </w:tc>
      </w:tr>
      <w:tr w:rsidR="00782B4A" w:rsidRPr="00DC3EEF" w14:paraId="09F8F07E" w14:textId="77777777" w:rsidTr="00A03316">
        <w:trPr>
          <w:trHeight w:val="144"/>
        </w:trPr>
        <w:tc>
          <w:tcPr>
            <w:tcW w:w="3096" w:type="dxa"/>
          </w:tcPr>
          <w:p w14:paraId="7919A15A"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Lease liabilities</w:t>
            </w:r>
          </w:p>
        </w:tc>
        <w:tc>
          <w:tcPr>
            <w:tcW w:w="1042" w:type="dxa"/>
            <w:tcBorders>
              <w:bottom w:val="single" w:sz="4" w:space="0" w:color="auto"/>
            </w:tcBorders>
            <w:vAlign w:val="bottom"/>
          </w:tcPr>
          <w:p w14:paraId="674FFC12"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02861A7B"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204" w:type="dxa"/>
            <w:tcBorders>
              <w:bottom w:val="single" w:sz="4" w:space="0" w:color="auto"/>
            </w:tcBorders>
            <w:vAlign w:val="bottom"/>
          </w:tcPr>
          <w:p w14:paraId="6DB28F49"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762FE2F9"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26235A2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842</w:t>
            </w:r>
            <w:r w:rsidRPr="00DC3EEF">
              <w:rPr>
                <w:rFonts w:ascii="Arial" w:eastAsia="Arial Unicode MS" w:hAnsi="Arial" w:cs="Arial"/>
                <w:sz w:val="12"/>
                <w:szCs w:val="12"/>
              </w:rPr>
              <w:t>,</w:t>
            </w:r>
            <w:r w:rsidRPr="00DC3EEF">
              <w:rPr>
                <w:rFonts w:ascii="Arial" w:eastAsia="Arial Unicode MS" w:hAnsi="Arial" w:cs="Arial"/>
                <w:sz w:val="12"/>
                <w:szCs w:val="12"/>
                <w:lang w:val="en-GB"/>
              </w:rPr>
              <w:t>848</w:t>
            </w:r>
          </w:p>
        </w:tc>
        <w:tc>
          <w:tcPr>
            <w:tcW w:w="1035" w:type="dxa"/>
            <w:tcBorders>
              <w:bottom w:val="single" w:sz="4" w:space="0" w:color="auto"/>
            </w:tcBorders>
            <w:vAlign w:val="bottom"/>
          </w:tcPr>
          <w:p w14:paraId="35474398"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842</w:t>
            </w:r>
            <w:r w:rsidRPr="00DC3EEF">
              <w:rPr>
                <w:rFonts w:ascii="Arial" w:eastAsia="Arial Unicode MS" w:hAnsi="Arial" w:cs="Arial"/>
                <w:sz w:val="12"/>
                <w:szCs w:val="12"/>
              </w:rPr>
              <w:t>,</w:t>
            </w:r>
            <w:r w:rsidRPr="00DC3EEF">
              <w:rPr>
                <w:rFonts w:ascii="Arial" w:eastAsia="Arial Unicode MS" w:hAnsi="Arial" w:cs="Arial"/>
                <w:sz w:val="12"/>
                <w:szCs w:val="12"/>
                <w:lang w:val="en-GB"/>
              </w:rPr>
              <w:t>848</w:t>
            </w:r>
          </w:p>
        </w:tc>
      </w:tr>
      <w:tr w:rsidR="00782B4A" w:rsidRPr="00DC3EEF" w14:paraId="367BC447" w14:textId="77777777" w:rsidTr="00A03316">
        <w:trPr>
          <w:trHeight w:val="144"/>
        </w:trPr>
        <w:tc>
          <w:tcPr>
            <w:tcW w:w="3096" w:type="dxa"/>
          </w:tcPr>
          <w:p w14:paraId="2E2ED62F" w14:textId="77777777" w:rsidR="00782B4A" w:rsidRPr="00DC3EEF" w:rsidRDefault="00782B4A" w:rsidP="00A03316">
            <w:pPr>
              <w:rPr>
                <w:rFonts w:ascii="Arial" w:eastAsia="Arial Unicode MS" w:hAnsi="Arial" w:cs="Arial"/>
                <w:sz w:val="12"/>
                <w:szCs w:val="12"/>
              </w:rPr>
            </w:pPr>
          </w:p>
        </w:tc>
        <w:tc>
          <w:tcPr>
            <w:tcW w:w="1042" w:type="dxa"/>
            <w:tcBorders>
              <w:top w:val="single" w:sz="4" w:space="0" w:color="auto"/>
            </w:tcBorders>
          </w:tcPr>
          <w:p w14:paraId="55DB9CB1"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65172769" w14:textId="77777777" w:rsidR="00782B4A" w:rsidRPr="00DC3EEF" w:rsidRDefault="00782B4A" w:rsidP="00A03316">
            <w:pPr>
              <w:ind w:left="68" w:right="-72" w:hanging="142"/>
              <w:jc w:val="right"/>
              <w:rPr>
                <w:rFonts w:ascii="Arial" w:eastAsia="Arial Unicode MS" w:hAnsi="Arial" w:cs="Arial"/>
                <w:sz w:val="12"/>
                <w:szCs w:val="12"/>
              </w:rPr>
            </w:pPr>
          </w:p>
        </w:tc>
        <w:tc>
          <w:tcPr>
            <w:tcW w:w="1204" w:type="dxa"/>
            <w:tcBorders>
              <w:top w:val="single" w:sz="4" w:space="0" w:color="auto"/>
            </w:tcBorders>
          </w:tcPr>
          <w:p w14:paraId="444FE3AD" w14:textId="77777777" w:rsidR="00782B4A" w:rsidRPr="00DC3EEF" w:rsidRDefault="00782B4A" w:rsidP="00A03316">
            <w:pPr>
              <w:ind w:left="68" w:right="-72" w:hanging="142"/>
              <w:jc w:val="right"/>
              <w:rPr>
                <w:rFonts w:ascii="Arial" w:eastAsia="Arial Unicode MS" w:hAnsi="Arial" w:cs="Arial"/>
                <w:sz w:val="12"/>
                <w:szCs w:val="12"/>
              </w:rPr>
            </w:pPr>
          </w:p>
        </w:tc>
        <w:tc>
          <w:tcPr>
            <w:tcW w:w="1078" w:type="dxa"/>
            <w:tcBorders>
              <w:top w:val="single" w:sz="4" w:space="0" w:color="auto"/>
            </w:tcBorders>
          </w:tcPr>
          <w:p w14:paraId="47DE3957" w14:textId="77777777" w:rsidR="00782B4A" w:rsidRPr="00DC3EEF" w:rsidRDefault="00782B4A" w:rsidP="00A03316">
            <w:pPr>
              <w:ind w:left="68" w:right="-72" w:hanging="142"/>
              <w:jc w:val="right"/>
              <w:rPr>
                <w:rFonts w:ascii="Arial" w:eastAsia="Arial Unicode MS" w:hAnsi="Arial" w:cs="Arial"/>
                <w:sz w:val="12"/>
                <w:szCs w:val="12"/>
              </w:rPr>
            </w:pPr>
          </w:p>
        </w:tc>
        <w:tc>
          <w:tcPr>
            <w:tcW w:w="1050" w:type="dxa"/>
            <w:tcBorders>
              <w:top w:val="single" w:sz="4" w:space="0" w:color="auto"/>
            </w:tcBorders>
          </w:tcPr>
          <w:p w14:paraId="334AA21D" w14:textId="77777777" w:rsidR="00782B4A" w:rsidRPr="00DC3EEF" w:rsidRDefault="00782B4A" w:rsidP="00A03316">
            <w:pPr>
              <w:ind w:left="68" w:right="-72" w:hanging="142"/>
              <w:jc w:val="right"/>
              <w:rPr>
                <w:rFonts w:ascii="Arial" w:eastAsia="Arial Unicode MS" w:hAnsi="Arial" w:cs="Arial"/>
                <w:sz w:val="12"/>
                <w:szCs w:val="12"/>
              </w:rPr>
            </w:pPr>
          </w:p>
        </w:tc>
        <w:tc>
          <w:tcPr>
            <w:tcW w:w="1035" w:type="dxa"/>
            <w:tcBorders>
              <w:top w:val="single" w:sz="4" w:space="0" w:color="auto"/>
            </w:tcBorders>
          </w:tcPr>
          <w:p w14:paraId="5139EE67" w14:textId="77777777" w:rsidR="00782B4A" w:rsidRPr="00DC3EEF" w:rsidRDefault="00782B4A" w:rsidP="00A03316">
            <w:pPr>
              <w:ind w:left="68" w:right="-72" w:hanging="142"/>
              <w:jc w:val="right"/>
              <w:rPr>
                <w:rFonts w:ascii="Arial" w:eastAsia="Arial Unicode MS" w:hAnsi="Arial" w:cs="Arial"/>
                <w:sz w:val="12"/>
                <w:szCs w:val="12"/>
              </w:rPr>
            </w:pPr>
          </w:p>
        </w:tc>
      </w:tr>
      <w:tr w:rsidR="00782B4A" w:rsidRPr="00DC3EEF" w14:paraId="777FE162" w14:textId="77777777" w:rsidTr="00A03316">
        <w:trPr>
          <w:trHeight w:val="144"/>
        </w:trPr>
        <w:tc>
          <w:tcPr>
            <w:tcW w:w="3096" w:type="dxa"/>
          </w:tcPr>
          <w:p w14:paraId="4525AFFC"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42" w:type="dxa"/>
            <w:tcBorders>
              <w:bottom w:val="single" w:sz="4" w:space="0" w:color="auto"/>
            </w:tcBorders>
            <w:vAlign w:val="bottom"/>
          </w:tcPr>
          <w:p w14:paraId="51DD285E"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093</w:t>
            </w:r>
          </w:p>
        </w:tc>
        <w:tc>
          <w:tcPr>
            <w:tcW w:w="1050" w:type="dxa"/>
            <w:tcBorders>
              <w:bottom w:val="single" w:sz="4" w:space="0" w:color="auto"/>
            </w:tcBorders>
            <w:vAlign w:val="bottom"/>
          </w:tcPr>
          <w:p w14:paraId="2C62857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1</w:t>
            </w:r>
            <w:r w:rsidRPr="00DC3EEF">
              <w:rPr>
                <w:rFonts w:ascii="Arial" w:eastAsia="Arial Unicode MS" w:hAnsi="Arial" w:cs="Arial"/>
                <w:sz w:val="12"/>
                <w:szCs w:val="12"/>
              </w:rPr>
              <w:t>,</w:t>
            </w:r>
            <w:r w:rsidRPr="00DC3EEF">
              <w:rPr>
                <w:rFonts w:ascii="Arial" w:eastAsia="Arial Unicode MS" w:hAnsi="Arial" w:cs="Arial"/>
                <w:sz w:val="12"/>
                <w:szCs w:val="12"/>
                <w:lang w:val="en-GB"/>
              </w:rPr>
              <w:t>859</w:t>
            </w:r>
            <w:r w:rsidRPr="00DC3EEF">
              <w:rPr>
                <w:rFonts w:ascii="Arial" w:eastAsia="Arial Unicode MS" w:hAnsi="Arial" w:cs="Arial"/>
                <w:sz w:val="12"/>
                <w:szCs w:val="12"/>
              </w:rPr>
              <w:t>,</w:t>
            </w:r>
            <w:r w:rsidRPr="00DC3EEF">
              <w:rPr>
                <w:rFonts w:ascii="Arial" w:eastAsia="Arial Unicode MS" w:hAnsi="Arial" w:cs="Arial"/>
                <w:sz w:val="12"/>
                <w:szCs w:val="12"/>
                <w:lang w:val="en-GB"/>
              </w:rPr>
              <w:t>802</w:t>
            </w:r>
          </w:p>
        </w:tc>
        <w:tc>
          <w:tcPr>
            <w:tcW w:w="1204" w:type="dxa"/>
            <w:tcBorders>
              <w:bottom w:val="single" w:sz="4" w:space="0" w:color="auto"/>
            </w:tcBorders>
            <w:vAlign w:val="bottom"/>
          </w:tcPr>
          <w:p w14:paraId="5AA75F4D"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78" w:type="dxa"/>
            <w:tcBorders>
              <w:bottom w:val="single" w:sz="4" w:space="0" w:color="auto"/>
            </w:tcBorders>
            <w:vAlign w:val="bottom"/>
          </w:tcPr>
          <w:p w14:paraId="61FFFFD6"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rPr>
              <w:t>-</w:t>
            </w:r>
          </w:p>
        </w:tc>
        <w:tc>
          <w:tcPr>
            <w:tcW w:w="1050" w:type="dxa"/>
            <w:tcBorders>
              <w:bottom w:val="single" w:sz="4" w:space="0" w:color="auto"/>
            </w:tcBorders>
            <w:vAlign w:val="bottom"/>
          </w:tcPr>
          <w:p w14:paraId="3506A00A"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369</w:t>
            </w:r>
            <w:r w:rsidRPr="00DC3EEF">
              <w:rPr>
                <w:rFonts w:ascii="Arial" w:eastAsia="Arial Unicode MS" w:hAnsi="Arial" w:cs="Arial"/>
                <w:sz w:val="12"/>
                <w:szCs w:val="12"/>
              </w:rPr>
              <w:t>,</w:t>
            </w:r>
            <w:r w:rsidRPr="00DC3EEF">
              <w:rPr>
                <w:rFonts w:ascii="Arial" w:eastAsia="Arial Unicode MS" w:hAnsi="Arial" w:cs="Arial"/>
                <w:sz w:val="12"/>
                <w:szCs w:val="12"/>
                <w:lang w:val="en-GB"/>
              </w:rPr>
              <w:t>420</w:t>
            </w:r>
            <w:r w:rsidRPr="00DC3EEF">
              <w:rPr>
                <w:rFonts w:ascii="Arial" w:eastAsia="Arial Unicode MS" w:hAnsi="Arial" w:cs="Arial"/>
                <w:sz w:val="12"/>
                <w:szCs w:val="12"/>
              </w:rPr>
              <w:t>,</w:t>
            </w:r>
            <w:r w:rsidRPr="00DC3EEF">
              <w:rPr>
                <w:rFonts w:ascii="Arial" w:eastAsia="Arial Unicode MS" w:hAnsi="Arial" w:cs="Arial"/>
                <w:sz w:val="12"/>
                <w:szCs w:val="12"/>
                <w:lang w:val="en-GB"/>
              </w:rPr>
              <w:t>687</w:t>
            </w:r>
          </w:p>
        </w:tc>
        <w:tc>
          <w:tcPr>
            <w:tcW w:w="1035" w:type="dxa"/>
            <w:tcBorders>
              <w:bottom w:val="single" w:sz="4" w:space="0" w:color="auto"/>
            </w:tcBorders>
            <w:vAlign w:val="bottom"/>
          </w:tcPr>
          <w:p w14:paraId="5A367DAB" w14:textId="77777777" w:rsidR="00782B4A" w:rsidRPr="00DC3EEF" w:rsidRDefault="00782B4A" w:rsidP="00A03316">
            <w:pPr>
              <w:ind w:left="68" w:right="-72" w:hanging="142"/>
              <w:jc w:val="right"/>
              <w:rPr>
                <w:rFonts w:ascii="Arial" w:eastAsia="Arial Unicode MS" w:hAnsi="Arial" w:cs="Arial"/>
                <w:sz w:val="12"/>
                <w:szCs w:val="12"/>
              </w:rPr>
            </w:pPr>
            <w:r w:rsidRPr="00DC3EEF">
              <w:rPr>
                <w:rFonts w:ascii="Arial" w:eastAsia="Arial Unicode MS" w:hAnsi="Arial" w:cs="Arial"/>
                <w:sz w:val="12"/>
                <w:szCs w:val="12"/>
                <w:lang w:val="en-GB"/>
              </w:rPr>
              <w:t>381</w:t>
            </w:r>
            <w:r w:rsidRPr="00DC3EEF">
              <w:rPr>
                <w:rFonts w:ascii="Arial" w:eastAsia="Arial Unicode MS" w:hAnsi="Arial" w:cs="Arial"/>
                <w:sz w:val="12"/>
                <w:szCs w:val="12"/>
              </w:rPr>
              <w:t>,</w:t>
            </w:r>
            <w:r w:rsidRPr="00DC3EEF">
              <w:rPr>
                <w:rFonts w:ascii="Arial" w:eastAsia="Arial Unicode MS" w:hAnsi="Arial" w:cs="Arial"/>
                <w:sz w:val="12"/>
                <w:szCs w:val="12"/>
                <w:lang w:val="en-GB"/>
              </w:rPr>
              <w:t>103</w:t>
            </w:r>
            <w:r w:rsidRPr="00DC3EEF">
              <w:rPr>
                <w:rFonts w:ascii="Arial" w:eastAsia="Arial Unicode MS" w:hAnsi="Arial" w:cs="Arial"/>
                <w:sz w:val="12"/>
                <w:szCs w:val="12"/>
              </w:rPr>
              <w:t>,</w:t>
            </w:r>
            <w:r w:rsidRPr="00DC3EEF">
              <w:rPr>
                <w:rFonts w:ascii="Arial" w:eastAsia="Arial Unicode MS" w:hAnsi="Arial" w:cs="Arial"/>
                <w:sz w:val="12"/>
                <w:szCs w:val="12"/>
                <w:lang w:val="en-GB"/>
              </w:rPr>
              <w:t>582</w:t>
            </w:r>
          </w:p>
        </w:tc>
      </w:tr>
    </w:tbl>
    <w:p w14:paraId="56DBBAA9" w14:textId="77777777" w:rsidR="00B474AB" w:rsidRPr="00DC3EEF" w:rsidRDefault="00B474AB" w:rsidP="006F06DF">
      <w:pPr>
        <w:ind w:right="-25"/>
        <w:outlineLvl w:val="0"/>
        <w:rPr>
          <w:rFonts w:ascii="Arial" w:hAnsi="Arial" w:cs="Arial"/>
          <w:spacing w:val="-2"/>
          <w:sz w:val="18"/>
          <w:szCs w:val="18"/>
        </w:rPr>
      </w:pPr>
    </w:p>
    <w:p w14:paraId="4694C4C7" w14:textId="77777777" w:rsidR="00B474AB" w:rsidRPr="00DC3EEF" w:rsidRDefault="00B474AB" w:rsidP="006F06DF">
      <w:pPr>
        <w:ind w:right="-25"/>
        <w:outlineLvl w:val="0"/>
        <w:rPr>
          <w:rFonts w:ascii="Arial" w:hAnsi="Arial" w:cs="Arial"/>
          <w:spacing w:val="-2"/>
          <w:sz w:val="18"/>
          <w:szCs w:val="18"/>
        </w:rPr>
      </w:pPr>
    </w:p>
    <w:p w14:paraId="544DE8E6" w14:textId="77777777" w:rsidR="009546B3" w:rsidRPr="00DC3EEF" w:rsidRDefault="00867CB2" w:rsidP="00B474AB">
      <w:pPr>
        <w:ind w:right="-25"/>
        <w:outlineLvl w:val="0"/>
        <w:rPr>
          <w:rFonts w:ascii="Arial" w:hAnsi="Arial" w:cs="Arial"/>
          <w:spacing w:val="-2"/>
          <w:sz w:val="18"/>
          <w:szCs w:val="18"/>
        </w:rPr>
      </w:pPr>
      <w:r w:rsidRPr="00DC3EEF">
        <w:rPr>
          <w:rFonts w:ascii="Arial" w:hAnsi="Arial" w:cs="Arial"/>
          <w:spacing w:val="-2"/>
          <w:sz w:val="18"/>
          <w:szCs w:val="18"/>
        </w:rPr>
        <w:br w:type="page"/>
      </w:r>
    </w:p>
    <w:p w14:paraId="77BDAD36" w14:textId="77777777" w:rsidR="00C92CED" w:rsidRPr="00DC3EEF" w:rsidRDefault="00C92CED" w:rsidP="00B474AB">
      <w:pPr>
        <w:ind w:right="-25"/>
        <w:outlineLvl w:val="0"/>
        <w:rPr>
          <w:rFonts w:ascii="Arial" w:hAnsi="Arial" w:cs="Arial"/>
          <w:spacing w:val="-2"/>
          <w:sz w:val="18"/>
          <w:szCs w:val="18"/>
        </w:rPr>
      </w:pPr>
    </w:p>
    <w:p w14:paraId="4BEC9AE4" w14:textId="10D19EBD" w:rsidR="00AD7153" w:rsidRPr="00DC3EEF" w:rsidRDefault="00A16170" w:rsidP="00FD265F">
      <w:pPr>
        <w:pStyle w:val="Heading1"/>
        <w:rPr>
          <w:rFonts w:cs="Arial"/>
        </w:rPr>
      </w:pPr>
      <w:bookmarkStart w:id="366" w:name="_Toc155612737"/>
      <w:r w:rsidRPr="00DC3EEF">
        <w:rPr>
          <w:rFonts w:cs="Arial"/>
          <w:lang w:val="en-GB"/>
        </w:rPr>
        <w:t>5</w:t>
      </w:r>
      <w:r w:rsidR="000C0871" w:rsidRPr="00DC3EEF">
        <w:rPr>
          <w:rFonts w:cs="Arial"/>
          <w:lang w:val="en-GB"/>
        </w:rPr>
        <w:t>3</w:t>
      </w:r>
      <w:r w:rsidR="00AD7153" w:rsidRPr="00DC3EEF">
        <w:rPr>
          <w:rFonts w:cs="Arial"/>
        </w:rPr>
        <w:tab/>
        <w:t>Offsetting of financial assets and liabilities</w:t>
      </w:r>
      <w:bookmarkEnd w:id="366"/>
    </w:p>
    <w:p w14:paraId="4EFF06C7" w14:textId="77777777" w:rsidR="00AD7153" w:rsidRPr="00DC3EEF" w:rsidRDefault="00AD7153" w:rsidP="006F06DF">
      <w:pPr>
        <w:ind w:right="-25"/>
        <w:outlineLvl w:val="0"/>
        <w:rPr>
          <w:rFonts w:ascii="Arial" w:hAnsi="Arial" w:cs="Arial"/>
          <w:spacing w:val="-2"/>
          <w:sz w:val="18"/>
          <w:szCs w:val="18"/>
        </w:rPr>
      </w:pPr>
    </w:p>
    <w:p w14:paraId="28B3D3FD" w14:textId="77777777" w:rsidR="00F90DDA" w:rsidRPr="00DC3EEF" w:rsidRDefault="00F90DDA" w:rsidP="00F90DDA">
      <w:pPr>
        <w:jc w:val="thaiDistribute"/>
        <w:outlineLvl w:val="0"/>
        <w:rPr>
          <w:rFonts w:ascii="Arial" w:hAnsi="Arial" w:cs="Arial"/>
          <w:spacing w:val="-2"/>
          <w:sz w:val="18"/>
          <w:szCs w:val="18"/>
        </w:rPr>
      </w:pPr>
      <w:bookmarkStart w:id="367" w:name="_Toc155612738"/>
      <w:r w:rsidRPr="00DC3EEF">
        <w:rPr>
          <w:rFonts w:ascii="Arial" w:hAnsi="Arial" w:cs="Arial"/>
          <w:spacing w:val="-2"/>
          <w:sz w:val="18"/>
          <w:szCs w:val="18"/>
        </w:rPr>
        <w:t>The following table presents the recognised financial instruments that are offset, or subject to enforceable master netting arrangements and other similar agreements but not offset. The column ‘net amount’ shows the impact on the Group’s statement of financial position if all set-off rights were exercised</w:t>
      </w:r>
      <w:r w:rsidR="00E44178" w:rsidRPr="00DC3EEF">
        <w:rPr>
          <w:rFonts w:ascii="Arial" w:hAnsi="Arial" w:cs="Arial"/>
          <w:spacing w:val="-2"/>
          <w:sz w:val="18"/>
          <w:szCs w:val="18"/>
        </w:rPr>
        <w:t>.</w:t>
      </w:r>
      <w:bookmarkEnd w:id="367"/>
    </w:p>
    <w:p w14:paraId="15D866A2" w14:textId="77777777" w:rsidR="00545D46" w:rsidRPr="00DC3EEF" w:rsidRDefault="00545D46" w:rsidP="006F06DF">
      <w:pPr>
        <w:ind w:right="-25"/>
        <w:outlineLvl w:val="0"/>
        <w:rPr>
          <w:rFonts w:ascii="Arial" w:hAnsi="Arial" w:cs="Arial"/>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9A7C91" w:rsidRPr="00DC3EEF" w14:paraId="1DA81633" w14:textId="77777777" w:rsidTr="00F12AE5">
        <w:trPr>
          <w:trHeight w:val="144"/>
        </w:trPr>
        <w:tc>
          <w:tcPr>
            <w:tcW w:w="3298" w:type="dxa"/>
          </w:tcPr>
          <w:p w14:paraId="29E60089" w14:textId="77777777" w:rsidR="00545D46" w:rsidRPr="00DC3EEF" w:rsidRDefault="00545D46" w:rsidP="00BC07B8">
            <w:pPr>
              <w:rPr>
                <w:rFonts w:ascii="Arial" w:eastAsia="Arial Unicode MS" w:hAnsi="Arial" w:cs="Arial"/>
                <w:sz w:val="12"/>
                <w:szCs w:val="12"/>
                <w:cs/>
              </w:rPr>
            </w:pPr>
          </w:p>
        </w:tc>
        <w:tc>
          <w:tcPr>
            <w:tcW w:w="6246" w:type="dxa"/>
            <w:gridSpan w:val="6"/>
            <w:tcBorders>
              <w:bottom w:val="single" w:sz="4" w:space="0" w:color="auto"/>
            </w:tcBorders>
            <w:vAlign w:val="bottom"/>
          </w:tcPr>
          <w:p w14:paraId="77AF5DA2" w14:textId="77777777" w:rsidR="00545D46" w:rsidRPr="00DC3EEF" w:rsidRDefault="00545D46" w:rsidP="00BC07B8">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Consolidated</w:t>
            </w:r>
          </w:p>
        </w:tc>
      </w:tr>
      <w:tr w:rsidR="009A7C91" w:rsidRPr="00DC3EEF" w14:paraId="17429665" w14:textId="77777777" w:rsidTr="00F12AE5">
        <w:trPr>
          <w:trHeight w:val="144"/>
        </w:trPr>
        <w:tc>
          <w:tcPr>
            <w:tcW w:w="3298" w:type="dxa"/>
          </w:tcPr>
          <w:p w14:paraId="5468703A" w14:textId="77777777" w:rsidR="00545D46" w:rsidRPr="00DC3EEF" w:rsidRDefault="00545D46"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45A648C5" w14:textId="6D4FAC77" w:rsidR="00545D46" w:rsidRPr="00DC3EEF" w:rsidRDefault="00782B4A" w:rsidP="00BC07B8">
            <w:pPr>
              <w:ind w:right="-72"/>
              <w:jc w:val="center"/>
              <w:rPr>
                <w:rFonts w:ascii="Arial" w:eastAsia="Arial Unicode MS" w:hAnsi="Arial" w:cs="Arial"/>
                <w:b/>
                <w:bCs/>
                <w:sz w:val="12"/>
                <w:szCs w:val="12"/>
                <w:lang w:val="en-GB"/>
              </w:rPr>
            </w:pPr>
            <w:r w:rsidRPr="00DC3EEF">
              <w:rPr>
                <w:rFonts w:ascii="Arial" w:eastAsia="Arial Unicode MS" w:hAnsi="Arial" w:cs="Arial"/>
                <w:b/>
                <w:bCs/>
                <w:sz w:val="12"/>
                <w:szCs w:val="12"/>
                <w:lang w:val="en-GB"/>
              </w:rPr>
              <w:t>30 June 2026</w:t>
            </w:r>
          </w:p>
        </w:tc>
      </w:tr>
      <w:tr w:rsidR="009A7C91" w:rsidRPr="00DC3EEF" w14:paraId="33E44EAC" w14:textId="77777777" w:rsidTr="00F12AE5">
        <w:trPr>
          <w:trHeight w:val="144"/>
        </w:trPr>
        <w:tc>
          <w:tcPr>
            <w:tcW w:w="3298" w:type="dxa"/>
          </w:tcPr>
          <w:p w14:paraId="70905896" w14:textId="77777777" w:rsidR="00545D46" w:rsidRPr="00DC3EEF" w:rsidRDefault="00545D46" w:rsidP="00545D46">
            <w:pPr>
              <w:rPr>
                <w:rFonts w:ascii="Arial" w:eastAsia="Arial Unicode MS" w:hAnsi="Arial" w:cs="Arial"/>
                <w:sz w:val="12"/>
                <w:szCs w:val="12"/>
                <w:cs/>
              </w:rPr>
            </w:pPr>
            <w:r w:rsidRPr="00DC3EEF">
              <w:rPr>
                <w:rFonts w:ascii="Arial" w:eastAsia="Arial Unicode MS" w:hAnsi="Arial" w:cs="Arial"/>
                <w:sz w:val="12"/>
                <w:szCs w:val="12"/>
              </w:rPr>
              <w:t xml:space="preserve"> </w:t>
            </w:r>
          </w:p>
        </w:tc>
        <w:tc>
          <w:tcPr>
            <w:tcW w:w="1027" w:type="dxa"/>
            <w:vAlign w:val="bottom"/>
          </w:tcPr>
          <w:p w14:paraId="6CA35FA9" w14:textId="77777777" w:rsidR="00545D46" w:rsidRPr="00DC3EEF" w:rsidRDefault="00545D46" w:rsidP="00545D46">
            <w:pPr>
              <w:ind w:right="-72"/>
              <w:jc w:val="right"/>
              <w:rPr>
                <w:rFonts w:ascii="Arial" w:eastAsia="Arial Unicode MS" w:hAnsi="Arial" w:cs="Arial"/>
                <w:b/>
                <w:bCs/>
                <w:sz w:val="12"/>
                <w:szCs w:val="12"/>
              </w:rPr>
            </w:pPr>
          </w:p>
        </w:tc>
        <w:tc>
          <w:tcPr>
            <w:tcW w:w="1027" w:type="dxa"/>
            <w:vAlign w:val="bottom"/>
          </w:tcPr>
          <w:p w14:paraId="5299C942" w14:textId="77777777" w:rsidR="00545D46" w:rsidRPr="00DC3EEF" w:rsidRDefault="00545D46" w:rsidP="00545D46">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70CAD459" w14:textId="77777777" w:rsidR="00545D46" w:rsidRPr="00DC3EEF" w:rsidRDefault="00545D46" w:rsidP="00545D46">
            <w:pPr>
              <w:ind w:right="-72"/>
              <w:jc w:val="right"/>
              <w:rPr>
                <w:rFonts w:ascii="Arial" w:eastAsia="Arial Unicode MS" w:hAnsi="Arial" w:cs="Arial"/>
                <w:b/>
                <w:bCs/>
                <w:sz w:val="12"/>
                <w:szCs w:val="12"/>
              </w:rPr>
            </w:pPr>
          </w:p>
        </w:tc>
        <w:tc>
          <w:tcPr>
            <w:tcW w:w="1040" w:type="dxa"/>
            <w:vAlign w:val="bottom"/>
          </w:tcPr>
          <w:p w14:paraId="30413F56" w14:textId="77777777" w:rsidR="00545D46" w:rsidRPr="00DC3EEF" w:rsidRDefault="00545D46" w:rsidP="00545D46">
            <w:pPr>
              <w:ind w:right="-72"/>
              <w:jc w:val="right"/>
              <w:rPr>
                <w:rFonts w:ascii="Arial" w:eastAsia="Arial Unicode MS" w:hAnsi="Arial" w:cs="Arial"/>
                <w:b/>
                <w:bCs/>
                <w:sz w:val="12"/>
                <w:szCs w:val="12"/>
              </w:rPr>
            </w:pPr>
          </w:p>
        </w:tc>
        <w:tc>
          <w:tcPr>
            <w:tcW w:w="996" w:type="dxa"/>
          </w:tcPr>
          <w:p w14:paraId="52279A63" w14:textId="77777777" w:rsidR="00545D46" w:rsidRPr="00DC3EEF" w:rsidRDefault="00545D46" w:rsidP="00545D46">
            <w:pPr>
              <w:ind w:right="-72"/>
              <w:jc w:val="right"/>
              <w:rPr>
                <w:rFonts w:ascii="Arial" w:eastAsia="Arial Unicode MS" w:hAnsi="Arial" w:cs="Arial"/>
                <w:b/>
                <w:bCs/>
                <w:sz w:val="12"/>
                <w:szCs w:val="12"/>
              </w:rPr>
            </w:pPr>
          </w:p>
        </w:tc>
        <w:tc>
          <w:tcPr>
            <w:tcW w:w="1134" w:type="dxa"/>
          </w:tcPr>
          <w:p w14:paraId="545AA121" w14:textId="77777777" w:rsidR="00545D46" w:rsidRPr="00DC3EEF" w:rsidRDefault="00545D46" w:rsidP="00545D46">
            <w:pPr>
              <w:ind w:right="-72"/>
              <w:jc w:val="right"/>
              <w:rPr>
                <w:rFonts w:ascii="Arial" w:eastAsia="Arial Unicode MS" w:hAnsi="Arial" w:cs="Arial"/>
                <w:b/>
                <w:bCs/>
                <w:sz w:val="12"/>
                <w:szCs w:val="12"/>
              </w:rPr>
            </w:pPr>
          </w:p>
        </w:tc>
      </w:tr>
      <w:tr w:rsidR="009A7C91" w:rsidRPr="00DC3EEF" w14:paraId="706F73F8" w14:textId="77777777" w:rsidTr="00F12AE5">
        <w:trPr>
          <w:trHeight w:val="144"/>
        </w:trPr>
        <w:tc>
          <w:tcPr>
            <w:tcW w:w="3298" w:type="dxa"/>
          </w:tcPr>
          <w:p w14:paraId="58AAF499" w14:textId="77777777" w:rsidR="009D6DA3" w:rsidRPr="00DC3EEF" w:rsidRDefault="009D6DA3" w:rsidP="000D22FD">
            <w:pPr>
              <w:rPr>
                <w:rFonts w:ascii="Arial" w:eastAsia="Arial Unicode MS" w:hAnsi="Arial" w:cs="Arial"/>
                <w:sz w:val="12"/>
                <w:szCs w:val="12"/>
                <w:cs/>
              </w:rPr>
            </w:pPr>
          </w:p>
        </w:tc>
        <w:tc>
          <w:tcPr>
            <w:tcW w:w="3076" w:type="dxa"/>
            <w:gridSpan w:val="3"/>
            <w:tcBorders>
              <w:bottom w:val="single" w:sz="4" w:space="0" w:color="auto"/>
            </w:tcBorders>
            <w:vAlign w:val="bottom"/>
          </w:tcPr>
          <w:p w14:paraId="317682CD" w14:textId="77777777" w:rsidR="009D6DA3" w:rsidRPr="00DC3EEF" w:rsidRDefault="009D6DA3" w:rsidP="000D22FD">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Effects of offsetting on the financial position</w:t>
            </w:r>
          </w:p>
        </w:tc>
        <w:tc>
          <w:tcPr>
            <w:tcW w:w="2036" w:type="dxa"/>
            <w:gridSpan w:val="2"/>
          </w:tcPr>
          <w:p w14:paraId="2A84B78F" w14:textId="77777777" w:rsidR="009D6DA3" w:rsidRPr="00DC3EEF" w:rsidRDefault="009D6DA3" w:rsidP="000D22FD">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Related amounts not offset</w:t>
            </w:r>
          </w:p>
        </w:tc>
        <w:tc>
          <w:tcPr>
            <w:tcW w:w="1134" w:type="dxa"/>
          </w:tcPr>
          <w:p w14:paraId="4082AE8F" w14:textId="77777777" w:rsidR="009D6DA3" w:rsidRPr="00DC3EEF" w:rsidRDefault="009D6DA3" w:rsidP="009D6DA3">
            <w:pPr>
              <w:ind w:right="-72"/>
              <w:jc w:val="right"/>
              <w:rPr>
                <w:rFonts w:ascii="Arial" w:eastAsia="Arial Unicode MS" w:hAnsi="Arial" w:cs="Arial"/>
                <w:b/>
                <w:bCs/>
                <w:sz w:val="12"/>
                <w:szCs w:val="12"/>
              </w:rPr>
            </w:pPr>
          </w:p>
        </w:tc>
      </w:tr>
      <w:tr w:rsidR="009A7C91" w:rsidRPr="00DC3EEF" w14:paraId="3376BC03" w14:textId="77777777" w:rsidTr="00F12AE5">
        <w:trPr>
          <w:trHeight w:val="144"/>
        </w:trPr>
        <w:tc>
          <w:tcPr>
            <w:tcW w:w="3298" w:type="dxa"/>
          </w:tcPr>
          <w:p w14:paraId="7EC0F0FE" w14:textId="77777777" w:rsidR="009D6DA3" w:rsidRPr="00DC3EEF" w:rsidRDefault="009D6DA3" w:rsidP="000D22FD">
            <w:pPr>
              <w:rPr>
                <w:rFonts w:ascii="Arial" w:eastAsia="Arial Unicode MS" w:hAnsi="Arial" w:cs="Arial"/>
                <w:sz w:val="12"/>
                <w:szCs w:val="12"/>
                <w:cs/>
              </w:rPr>
            </w:pPr>
          </w:p>
        </w:tc>
        <w:tc>
          <w:tcPr>
            <w:tcW w:w="1027" w:type="dxa"/>
            <w:tcBorders>
              <w:top w:val="single" w:sz="4" w:space="0" w:color="auto"/>
            </w:tcBorders>
            <w:vAlign w:val="bottom"/>
          </w:tcPr>
          <w:p w14:paraId="4AEA42E0" w14:textId="77777777" w:rsidR="009D6DA3" w:rsidRPr="00DC3EEF" w:rsidRDefault="009D6DA3" w:rsidP="000D22FD">
            <w:pPr>
              <w:ind w:right="-72"/>
              <w:jc w:val="right"/>
              <w:rPr>
                <w:rFonts w:ascii="Arial" w:eastAsia="Arial Unicode MS" w:hAnsi="Arial" w:cs="Arial"/>
                <w:b/>
                <w:bCs/>
                <w:sz w:val="12"/>
                <w:szCs w:val="12"/>
              </w:rPr>
            </w:pPr>
          </w:p>
        </w:tc>
        <w:tc>
          <w:tcPr>
            <w:tcW w:w="1027" w:type="dxa"/>
            <w:tcBorders>
              <w:top w:val="single" w:sz="4" w:space="0" w:color="auto"/>
            </w:tcBorders>
          </w:tcPr>
          <w:p w14:paraId="181455EE" w14:textId="1A17EB90" w:rsidR="009D6DA3" w:rsidRPr="00DC3EEF" w:rsidRDefault="004F580E"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w:t>
            </w:r>
            <w:r w:rsidR="00CB141D" w:rsidRPr="00DC3EEF">
              <w:rPr>
                <w:rFonts w:ascii="Arial" w:eastAsia="Arial Unicode MS" w:hAnsi="Arial" w:cs="Arial"/>
                <w:b/>
                <w:bCs/>
                <w:sz w:val="12"/>
                <w:szCs w:val="12"/>
              </w:rPr>
              <w:t>s</w:t>
            </w:r>
          </w:p>
        </w:tc>
        <w:tc>
          <w:tcPr>
            <w:tcW w:w="1022" w:type="dxa"/>
            <w:tcBorders>
              <w:top w:val="single" w:sz="4" w:space="0" w:color="auto"/>
            </w:tcBorders>
            <w:vAlign w:val="bottom"/>
          </w:tcPr>
          <w:p w14:paraId="5F315B09" w14:textId="77777777" w:rsidR="009D6DA3" w:rsidRPr="00DC3EEF" w:rsidRDefault="009D6DA3"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c>
          <w:tcPr>
            <w:tcW w:w="1040" w:type="dxa"/>
            <w:tcBorders>
              <w:top w:val="single" w:sz="4" w:space="0" w:color="auto"/>
            </w:tcBorders>
            <w:vAlign w:val="bottom"/>
          </w:tcPr>
          <w:p w14:paraId="037E3E5E" w14:textId="77777777" w:rsidR="009D6DA3" w:rsidRPr="00DC3EEF" w:rsidRDefault="009D6DA3" w:rsidP="000D22FD">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1D2B4450" w14:textId="77777777" w:rsidR="009D6DA3" w:rsidRPr="00DC3EEF" w:rsidRDefault="009D6DA3" w:rsidP="000D22FD">
            <w:pPr>
              <w:ind w:right="-72"/>
              <w:jc w:val="right"/>
              <w:rPr>
                <w:rFonts w:ascii="Arial" w:eastAsia="Arial Unicode MS" w:hAnsi="Arial" w:cs="Arial"/>
                <w:b/>
                <w:bCs/>
                <w:sz w:val="12"/>
                <w:szCs w:val="12"/>
              </w:rPr>
            </w:pPr>
          </w:p>
        </w:tc>
        <w:tc>
          <w:tcPr>
            <w:tcW w:w="1134" w:type="dxa"/>
          </w:tcPr>
          <w:p w14:paraId="1FE87254" w14:textId="77777777" w:rsidR="009D6DA3" w:rsidRPr="00DC3EEF" w:rsidRDefault="009D6DA3" w:rsidP="000D22FD">
            <w:pPr>
              <w:ind w:right="-72"/>
              <w:jc w:val="right"/>
              <w:rPr>
                <w:rFonts w:ascii="Arial" w:eastAsia="Arial Unicode MS" w:hAnsi="Arial" w:cs="Arial"/>
                <w:b/>
                <w:bCs/>
                <w:sz w:val="12"/>
                <w:szCs w:val="12"/>
              </w:rPr>
            </w:pPr>
          </w:p>
        </w:tc>
      </w:tr>
      <w:tr w:rsidR="009A7C91" w:rsidRPr="00DC3EEF" w14:paraId="65F8BD6D" w14:textId="77777777" w:rsidTr="00F12AE5">
        <w:trPr>
          <w:trHeight w:val="144"/>
        </w:trPr>
        <w:tc>
          <w:tcPr>
            <w:tcW w:w="3298" w:type="dxa"/>
          </w:tcPr>
          <w:p w14:paraId="6D177B1B" w14:textId="77777777" w:rsidR="009D6DA3" w:rsidRPr="00DC3EEF" w:rsidRDefault="009D6DA3" w:rsidP="000D22FD">
            <w:pPr>
              <w:rPr>
                <w:rFonts w:ascii="Arial" w:eastAsia="Arial Unicode MS" w:hAnsi="Arial" w:cs="Arial"/>
                <w:sz w:val="12"/>
                <w:szCs w:val="12"/>
                <w:cs/>
              </w:rPr>
            </w:pPr>
          </w:p>
        </w:tc>
        <w:tc>
          <w:tcPr>
            <w:tcW w:w="1027" w:type="dxa"/>
            <w:vAlign w:val="bottom"/>
          </w:tcPr>
          <w:p w14:paraId="38DAA79B" w14:textId="77777777" w:rsidR="009D6DA3" w:rsidRPr="00DC3EEF" w:rsidRDefault="009D6DA3" w:rsidP="000D22FD">
            <w:pPr>
              <w:ind w:right="-72"/>
              <w:jc w:val="right"/>
              <w:rPr>
                <w:rFonts w:ascii="Arial" w:eastAsia="Arial Unicode MS" w:hAnsi="Arial" w:cs="Arial"/>
                <w:b/>
                <w:bCs/>
                <w:sz w:val="12"/>
                <w:szCs w:val="12"/>
              </w:rPr>
            </w:pPr>
          </w:p>
        </w:tc>
        <w:tc>
          <w:tcPr>
            <w:tcW w:w="1027" w:type="dxa"/>
            <w:vAlign w:val="bottom"/>
          </w:tcPr>
          <w:p w14:paraId="375CB542" w14:textId="77777777" w:rsidR="009D6DA3" w:rsidRPr="00DC3EEF" w:rsidRDefault="004F580E"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w:t>
            </w:r>
            <w:r w:rsidR="009D6DA3" w:rsidRPr="00DC3EEF">
              <w:rPr>
                <w:rFonts w:ascii="Arial" w:eastAsia="Arial Unicode MS" w:hAnsi="Arial" w:cs="Arial"/>
                <w:b/>
                <w:bCs/>
                <w:sz w:val="12"/>
                <w:szCs w:val="12"/>
              </w:rPr>
              <w:t>et off in the</w:t>
            </w:r>
          </w:p>
        </w:tc>
        <w:tc>
          <w:tcPr>
            <w:tcW w:w="1022" w:type="dxa"/>
            <w:vAlign w:val="bottom"/>
          </w:tcPr>
          <w:p w14:paraId="7AA2778B" w14:textId="77777777" w:rsidR="009D6DA3" w:rsidRPr="00DC3EEF" w:rsidRDefault="009D6DA3"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presented in</w:t>
            </w:r>
          </w:p>
        </w:tc>
        <w:tc>
          <w:tcPr>
            <w:tcW w:w="1040" w:type="dxa"/>
            <w:vAlign w:val="bottom"/>
          </w:tcPr>
          <w:p w14:paraId="45D11624" w14:textId="77777777" w:rsidR="009D6DA3" w:rsidRPr="00DC3EEF" w:rsidRDefault="009D6DA3" w:rsidP="000D22FD">
            <w:pPr>
              <w:ind w:right="-72"/>
              <w:jc w:val="right"/>
              <w:rPr>
                <w:rFonts w:ascii="Arial" w:eastAsia="Arial Unicode MS" w:hAnsi="Arial" w:cs="Arial"/>
                <w:b/>
                <w:bCs/>
                <w:sz w:val="12"/>
                <w:szCs w:val="15"/>
                <w:lang w:val="en-GB"/>
              </w:rPr>
            </w:pPr>
          </w:p>
        </w:tc>
        <w:tc>
          <w:tcPr>
            <w:tcW w:w="996" w:type="dxa"/>
            <w:vAlign w:val="bottom"/>
          </w:tcPr>
          <w:p w14:paraId="014B4CA8" w14:textId="77777777" w:rsidR="009D6DA3" w:rsidRPr="00DC3EEF" w:rsidRDefault="009D6DA3" w:rsidP="000D22FD">
            <w:pPr>
              <w:ind w:right="-72"/>
              <w:jc w:val="right"/>
              <w:rPr>
                <w:rFonts w:ascii="Arial" w:eastAsia="Arial Unicode MS" w:hAnsi="Arial" w:cs="Arial"/>
                <w:b/>
                <w:bCs/>
                <w:sz w:val="12"/>
                <w:szCs w:val="15"/>
                <w:lang w:val="en-GB"/>
              </w:rPr>
            </w:pPr>
          </w:p>
        </w:tc>
        <w:tc>
          <w:tcPr>
            <w:tcW w:w="1134" w:type="dxa"/>
          </w:tcPr>
          <w:p w14:paraId="40C879E3" w14:textId="77777777" w:rsidR="009D6DA3" w:rsidRPr="00DC3EEF" w:rsidRDefault="009D6DA3" w:rsidP="000D22FD">
            <w:pPr>
              <w:ind w:right="-72"/>
              <w:jc w:val="right"/>
              <w:rPr>
                <w:rFonts w:ascii="Arial" w:eastAsia="Arial Unicode MS" w:hAnsi="Arial" w:cs="Arial"/>
                <w:b/>
                <w:bCs/>
                <w:sz w:val="12"/>
                <w:szCs w:val="15"/>
                <w:lang w:val="en-GB"/>
              </w:rPr>
            </w:pPr>
          </w:p>
        </w:tc>
      </w:tr>
      <w:tr w:rsidR="009A7C91" w:rsidRPr="00DC3EEF" w14:paraId="6DBD00D1" w14:textId="77777777" w:rsidTr="00F12AE5">
        <w:trPr>
          <w:trHeight w:val="53"/>
        </w:trPr>
        <w:tc>
          <w:tcPr>
            <w:tcW w:w="3298" w:type="dxa"/>
          </w:tcPr>
          <w:p w14:paraId="1287DA3D" w14:textId="77777777" w:rsidR="009D6DA3" w:rsidRPr="00DC3EEF" w:rsidRDefault="009D6DA3" w:rsidP="000D22FD">
            <w:pPr>
              <w:rPr>
                <w:rFonts w:ascii="Arial" w:eastAsia="Arial Unicode MS" w:hAnsi="Arial" w:cs="Arial"/>
                <w:sz w:val="12"/>
                <w:szCs w:val="12"/>
                <w:cs/>
              </w:rPr>
            </w:pPr>
          </w:p>
        </w:tc>
        <w:tc>
          <w:tcPr>
            <w:tcW w:w="1027" w:type="dxa"/>
            <w:vAlign w:val="bottom"/>
          </w:tcPr>
          <w:p w14:paraId="00CC0F42" w14:textId="77777777" w:rsidR="009D6DA3" w:rsidRPr="00DC3EEF" w:rsidRDefault="009D6DA3" w:rsidP="000D22FD">
            <w:pPr>
              <w:ind w:right="-72"/>
              <w:jc w:val="right"/>
              <w:rPr>
                <w:rFonts w:ascii="Arial" w:eastAsia="Arial Unicode MS" w:hAnsi="Arial" w:cs="Arial"/>
                <w:b/>
                <w:bCs/>
                <w:sz w:val="12"/>
                <w:szCs w:val="12"/>
              </w:rPr>
            </w:pPr>
          </w:p>
        </w:tc>
        <w:tc>
          <w:tcPr>
            <w:tcW w:w="1027" w:type="dxa"/>
            <w:vAlign w:val="bottom"/>
          </w:tcPr>
          <w:p w14:paraId="2F721A30" w14:textId="77777777" w:rsidR="009D6DA3" w:rsidRPr="00DC3EEF" w:rsidRDefault="009D6DA3"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financial</w:t>
            </w:r>
          </w:p>
        </w:tc>
        <w:tc>
          <w:tcPr>
            <w:tcW w:w="1022" w:type="dxa"/>
            <w:vAlign w:val="bottom"/>
          </w:tcPr>
          <w:p w14:paraId="47637AA8" w14:textId="77777777" w:rsidR="009D6DA3" w:rsidRPr="00DC3EEF" w:rsidRDefault="009D6DA3"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the financial </w:t>
            </w:r>
          </w:p>
        </w:tc>
        <w:tc>
          <w:tcPr>
            <w:tcW w:w="1040" w:type="dxa"/>
            <w:vAlign w:val="bottom"/>
          </w:tcPr>
          <w:p w14:paraId="4E654E7E" w14:textId="77777777" w:rsidR="009D6DA3" w:rsidRPr="00DC3EEF" w:rsidRDefault="009D6DA3" w:rsidP="000D22FD">
            <w:pPr>
              <w:ind w:right="-72"/>
              <w:jc w:val="right"/>
              <w:rPr>
                <w:rFonts w:ascii="Arial" w:eastAsia="Arial Unicode MS" w:hAnsi="Arial" w:cs="Arial"/>
                <w:b/>
                <w:bCs/>
                <w:sz w:val="12"/>
                <w:szCs w:val="15"/>
              </w:rPr>
            </w:pPr>
          </w:p>
        </w:tc>
        <w:tc>
          <w:tcPr>
            <w:tcW w:w="996" w:type="dxa"/>
            <w:vAlign w:val="bottom"/>
          </w:tcPr>
          <w:p w14:paraId="1F8116A3" w14:textId="77777777" w:rsidR="009D6DA3" w:rsidRPr="00DC3EEF" w:rsidRDefault="009D6DA3" w:rsidP="000D22FD">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Non-cash</w:t>
            </w:r>
          </w:p>
        </w:tc>
        <w:tc>
          <w:tcPr>
            <w:tcW w:w="1134" w:type="dxa"/>
          </w:tcPr>
          <w:p w14:paraId="364E1D0B" w14:textId="77777777" w:rsidR="009D6DA3" w:rsidRPr="00DC3EEF" w:rsidRDefault="009D6DA3" w:rsidP="000D22FD">
            <w:pPr>
              <w:ind w:right="-72"/>
              <w:jc w:val="right"/>
              <w:rPr>
                <w:rFonts w:ascii="Arial" w:eastAsia="Arial Unicode MS" w:hAnsi="Arial" w:cs="Arial"/>
                <w:b/>
                <w:bCs/>
                <w:sz w:val="12"/>
                <w:szCs w:val="12"/>
              </w:rPr>
            </w:pPr>
          </w:p>
        </w:tc>
      </w:tr>
      <w:tr w:rsidR="009A7C91" w:rsidRPr="00DC3EEF" w14:paraId="3A0896CC" w14:textId="77777777" w:rsidTr="00F12AE5">
        <w:trPr>
          <w:trHeight w:val="144"/>
        </w:trPr>
        <w:tc>
          <w:tcPr>
            <w:tcW w:w="3298" w:type="dxa"/>
          </w:tcPr>
          <w:p w14:paraId="06D53941" w14:textId="77777777" w:rsidR="009D6DA3" w:rsidRPr="00DC3EEF" w:rsidRDefault="009D6DA3" w:rsidP="009D6DA3">
            <w:pPr>
              <w:rPr>
                <w:rFonts w:ascii="Arial" w:eastAsia="Arial Unicode MS" w:hAnsi="Arial" w:cs="Arial"/>
                <w:sz w:val="12"/>
                <w:szCs w:val="12"/>
                <w:cs/>
              </w:rPr>
            </w:pPr>
          </w:p>
        </w:tc>
        <w:tc>
          <w:tcPr>
            <w:tcW w:w="1027" w:type="dxa"/>
            <w:vAlign w:val="bottom"/>
          </w:tcPr>
          <w:p w14:paraId="3D0238AC"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amounts</w:t>
            </w:r>
          </w:p>
        </w:tc>
        <w:tc>
          <w:tcPr>
            <w:tcW w:w="1027" w:type="dxa"/>
            <w:vAlign w:val="bottom"/>
          </w:tcPr>
          <w:p w14:paraId="1944F1F5"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position</w:t>
            </w:r>
          </w:p>
        </w:tc>
        <w:tc>
          <w:tcPr>
            <w:tcW w:w="1022" w:type="dxa"/>
            <w:vAlign w:val="bottom"/>
          </w:tcPr>
          <w:p w14:paraId="050304D2"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position </w:t>
            </w:r>
          </w:p>
        </w:tc>
        <w:tc>
          <w:tcPr>
            <w:tcW w:w="1040" w:type="dxa"/>
            <w:vAlign w:val="bottom"/>
          </w:tcPr>
          <w:p w14:paraId="5FDCA455"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5"/>
              </w:rPr>
              <w:t>Cash collateral</w:t>
            </w:r>
          </w:p>
        </w:tc>
        <w:tc>
          <w:tcPr>
            <w:tcW w:w="996" w:type="dxa"/>
            <w:vAlign w:val="bottom"/>
          </w:tcPr>
          <w:p w14:paraId="2E994BFD" w14:textId="664F4B33" w:rsidR="009D6DA3" w:rsidRPr="00DC3EEF" w:rsidRDefault="006C7FA5"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w:t>
            </w:r>
            <w:r w:rsidR="009D6DA3" w:rsidRPr="00DC3EEF">
              <w:rPr>
                <w:rFonts w:ascii="Arial" w:eastAsia="Arial Unicode MS" w:hAnsi="Arial" w:cs="Arial"/>
                <w:b/>
                <w:bCs/>
                <w:sz w:val="12"/>
                <w:szCs w:val="12"/>
              </w:rPr>
              <w:t>ollateral *</w:t>
            </w:r>
          </w:p>
        </w:tc>
        <w:tc>
          <w:tcPr>
            <w:tcW w:w="1134" w:type="dxa"/>
          </w:tcPr>
          <w:p w14:paraId="4A04ED18"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r>
      <w:tr w:rsidR="009A7C91" w:rsidRPr="00DC3EEF" w14:paraId="75FD83D4" w14:textId="77777777" w:rsidTr="00F12AE5">
        <w:trPr>
          <w:trHeight w:val="144"/>
        </w:trPr>
        <w:tc>
          <w:tcPr>
            <w:tcW w:w="3298" w:type="dxa"/>
          </w:tcPr>
          <w:p w14:paraId="768DEB38" w14:textId="77777777" w:rsidR="009D6DA3" w:rsidRPr="00DC3EEF" w:rsidRDefault="009D6DA3" w:rsidP="009D6DA3">
            <w:pPr>
              <w:rPr>
                <w:rFonts w:ascii="Arial" w:eastAsia="Arial Unicode MS" w:hAnsi="Arial" w:cs="Arial"/>
                <w:sz w:val="12"/>
                <w:szCs w:val="12"/>
                <w:cs/>
              </w:rPr>
            </w:pPr>
          </w:p>
        </w:tc>
        <w:tc>
          <w:tcPr>
            <w:tcW w:w="1027" w:type="dxa"/>
            <w:tcBorders>
              <w:bottom w:val="single" w:sz="4" w:space="0" w:color="auto"/>
            </w:tcBorders>
            <w:vAlign w:val="bottom"/>
          </w:tcPr>
          <w:p w14:paraId="3D85BEC0"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7" w:type="dxa"/>
            <w:tcBorders>
              <w:bottom w:val="single" w:sz="4" w:space="0" w:color="auto"/>
            </w:tcBorders>
            <w:vAlign w:val="bottom"/>
          </w:tcPr>
          <w:p w14:paraId="4EF3ABE2"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2" w:type="dxa"/>
            <w:tcBorders>
              <w:bottom w:val="single" w:sz="4" w:space="0" w:color="auto"/>
            </w:tcBorders>
            <w:vAlign w:val="bottom"/>
          </w:tcPr>
          <w:p w14:paraId="7515D8A9"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40" w:type="dxa"/>
            <w:tcBorders>
              <w:bottom w:val="single" w:sz="4" w:space="0" w:color="auto"/>
            </w:tcBorders>
            <w:vAlign w:val="bottom"/>
          </w:tcPr>
          <w:p w14:paraId="6225CA3F"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996" w:type="dxa"/>
            <w:tcBorders>
              <w:bottom w:val="single" w:sz="4" w:space="0" w:color="auto"/>
            </w:tcBorders>
            <w:vAlign w:val="bottom"/>
          </w:tcPr>
          <w:p w14:paraId="5ECCC0A8" w14:textId="77777777" w:rsidR="009D6DA3" w:rsidRPr="00DC3EEF" w:rsidRDefault="009D6DA3" w:rsidP="009D6DA3">
            <w:pPr>
              <w:ind w:left="-107"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134" w:type="dxa"/>
            <w:tcBorders>
              <w:bottom w:val="single" w:sz="4" w:space="0" w:color="auto"/>
            </w:tcBorders>
          </w:tcPr>
          <w:p w14:paraId="7007CAD7" w14:textId="77777777" w:rsidR="009D6DA3" w:rsidRPr="00DC3EEF" w:rsidRDefault="009D6DA3" w:rsidP="009D6DA3">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9A7C91" w:rsidRPr="00DC3EEF" w14:paraId="0C7C79C9" w14:textId="77777777" w:rsidTr="00F12AE5">
        <w:trPr>
          <w:trHeight w:val="144"/>
        </w:trPr>
        <w:tc>
          <w:tcPr>
            <w:tcW w:w="3298" w:type="dxa"/>
          </w:tcPr>
          <w:p w14:paraId="19B7413F" w14:textId="77777777" w:rsidR="000D22FD" w:rsidRPr="00DC3EEF" w:rsidRDefault="000D22FD" w:rsidP="000D22FD">
            <w:pPr>
              <w:rPr>
                <w:rFonts w:ascii="Arial" w:eastAsia="Arial Unicode MS" w:hAnsi="Arial" w:cs="Arial"/>
                <w:sz w:val="12"/>
                <w:szCs w:val="12"/>
                <w:cs/>
              </w:rPr>
            </w:pPr>
          </w:p>
        </w:tc>
        <w:tc>
          <w:tcPr>
            <w:tcW w:w="1027" w:type="dxa"/>
            <w:tcBorders>
              <w:top w:val="single" w:sz="4" w:space="0" w:color="auto"/>
            </w:tcBorders>
          </w:tcPr>
          <w:p w14:paraId="264ED0A6" w14:textId="77777777" w:rsidR="000D22FD" w:rsidRPr="00DC3EEF" w:rsidRDefault="000D22FD" w:rsidP="000D22FD">
            <w:pPr>
              <w:ind w:right="-72"/>
              <w:jc w:val="right"/>
              <w:rPr>
                <w:rFonts w:ascii="Arial" w:eastAsia="Arial Unicode MS" w:hAnsi="Arial" w:cs="Arial"/>
                <w:b/>
                <w:bCs/>
                <w:sz w:val="12"/>
                <w:szCs w:val="12"/>
              </w:rPr>
            </w:pPr>
          </w:p>
        </w:tc>
        <w:tc>
          <w:tcPr>
            <w:tcW w:w="1027" w:type="dxa"/>
            <w:tcBorders>
              <w:top w:val="single" w:sz="4" w:space="0" w:color="auto"/>
            </w:tcBorders>
          </w:tcPr>
          <w:p w14:paraId="38A74413" w14:textId="77777777" w:rsidR="000D22FD" w:rsidRPr="00DC3EEF" w:rsidRDefault="000D22FD" w:rsidP="000D22FD">
            <w:pPr>
              <w:ind w:right="-72"/>
              <w:jc w:val="right"/>
              <w:rPr>
                <w:rFonts w:ascii="Arial" w:eastAsia="Arial Unicode MS" w:hAnsi="Arial" w:cs="Arial"/>
                <w:b/>
                <w:bCs/>
                <w:sz w:val="12"/>
                <w:szCs w:val="12"/>
              </w:rPr>
            </w:pPr>
          </w:p>
        </w:tc>
        <w:tc>
          <w:tcPr>
            <w:tcW w:w="1022" w:type="dxa"/>
            <w:tcBorders>
              <w:top w:val="single" w:sz="4" w:space="0" w:color="auto"/>
            </w:tcBorders>
          </w:tcPr>
          <w:p w14:paraId="03EB6998" w14:textId="77777777" w:rsidR="000D22FD" w:rsidRPr="00DC3EEF" w:rsidRDefault="000D22FD" w:rsidP="000D22FD">
            <w:pPr>
              <w:ind w:right="-72"/>
              <w:jc w:val="right"/>
              <w:rPr>
                <w:rFonts w:ascii="Arial" w:eastAsia="Arial Unicode MS" w:hAnsi="Arial" w:cs="Arial"/>
                <w:b/>
                <w:bCs/>
                <w:sz w:val="12"/>
                <w:szCs w:val="12"/>
              </w:rPr>
            </w:pPr>
          </w:p>
        </w:tc>
        <w:tc>
          <w:tcPr>
            <w:tcW w:w="1040" w:type="dxa"/>
            <w:tcBorders>
              <w:top w:val="single" w:sz="4" w:space="0" w:color="auto"/>
            </w:tcBorders>
          </w:tcPr>
          <w:p w14:paraId="793E93C7" w14:textId="77777777" w:rsidR="000D22FD" w:rsidRPr="00DC3EEF" w:rsidRDefault="000D22FD" w:rsidP="000D22FD">
            <w:pPr>
              <w:ind w:right="-72"/>
              <w:jc w:val="right"/>
              <w:rPr>
                <w:rFonts w:ascii="Arial" w:eastAsia="Arial Unicode MS" w:hAnsi="Arial" w:cs="Arial"/>
                <w:b/>
                <w:bCs/>
                <w:sz w:val="12"/>
                <w:szCs w:val="12"/>
              </w:rPr>
            </w:pPr>
          </w:p>
        </w:tc>
        <w:tc>
          <w:tcPr>
            <w:tcW w:w="996" w:type="dxa"/>
            <w:tcBorders>
              <w:top w:val="single" w:sz="4" w:space="0" w:color="auto"/>
            </w:tcBorders>
          </w:tcPr>
          <w:p w14:paraId="70B835E5" w14:textId="77777777" w:rsidR="000D22FD" w:rsidRPr="00DC3EEF" w:rsidRDefault="000D22FD" w:rsidP="000D22FD">
            <w:pPr>
              <w:ind w:right="-72"/>
              <w:jc w:val="right"/>
              <w:rPr>
                <w:rFonts w:ascii="Arial" w:eastAsia="Arial Unicode MS" w:hAnsi="Arial" w:cs="Arial"/>
                <w:b/>
                <w:bCs/>
                <w:sz w:val="12"/>
                <w:szCs w:val="12"/>
              </w:rPr>
            </w:pPr>
          </w:p>
        </w:tc>
        <w:tc>
          <w:tcPr>
            <w:tcW w:w="1134" w:type="dxa"/>
            <w:tcBorders>
              <w:top w:val="single" w:sz="4" w:space="0" w:color="auto"/>
            </w:tcBorders>
          </w:tcPr>
          <w:p w14:paraId="65F89517" w14:textId="77777777" w:rsidR="000D22FD" w:rsidRPr="00DC3EEF" w:rsidRDefault="000D22FD" w:rsidP="000D22FD">
            <w:pPr>
              <w:ind w:right="-72"/>
              <w:jc w:val="right"/>
              <w:rPr>
                <w:rFonts w:ascii="Arial" w:eastAsia="Arial Unicode MS" w:hAnsi="Arial" w:cs="Arial"/>
                <w:b/>
                <w:bCs/>
                <w:sz w:val="12"/>
                <w:szCs w:val="12"/>
              </w:rPr>
            </w:pPr>
          </w:p>
        </w:tc>
      </w:tr>
      <w:tr w:rsidR="009A7C91" w:rsidRPr="00DC3EEF" w14:paraId="45C66EE8" w14:textId="77777777" w:rsidTr="00F12AE5">
        <w:trPr>
          <w:trHeight w:val="144"/>
        </w:trPr>
        <w:tc>
          <w:tcPr>
            <w:tcW w:w="3298" w:type="dxa"/>
          </w:tcPr>
          <w:p w14:paraId="1E58D31D" w14:textId="77777777" w:rsidR="000D22FD" w:rsidRPr="00DC3EEF" w:rsidRDefault="000D22FD" w:rsidP="000D22FD">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27" w:type="dxa"/>
          </w:tcPr>
          <w:p w14:paraId="50A7B0C3" w14:textId="77777777" w:rsidR="000D22FD" w:rsidRPr="00DC3EEF" w:rsidRDefault="000D22FD" w:rsidP="000D22FD">
            <w:pPr>
              <w:ind w:right="-72"/>
              <w:jc w:val="right"/>
              <w:rPr>
                <w:rFonts w:ascii="Arial" w:eastAsia="Arial Unicode MS" w:hAnsi="Arial" w:cs="Arial"/>
                <w:b/>
                <w:bCs/>
                <w:sz w:val="12"/>
                <w:szCs w:val="12"/>
              </w:rPr>
            </w:pPr>
          </w:p>
        </w:tc>
        <w:tc>
          <w:tcPr>
            <w:tcW w:w="1027" w:type="dxa"/>
          </w:tcPr>
          <w:p w14:paraId="4C350FA4" w14:textId="77777777" w:rsidR="000D22FD" w:rsidRPr="00DC3EEF" w:rsidRDefault="000D22FD" w:rsidP="000D22FD">
            <w:pPr>
              <w:ind w:right="-72"/>
              <w:jc w:val="right"/>
              <w:rPr>
                <w:rFonts w:ascii="Arial" w:eastAsia="Arial Unicode MS" w:hAnsi="Arial" w:cs="Arial"/>
                <w:b/>
                <w:bCs/>
                <w:sz w:val="12"/>
                <w:szCs w:val="12"/>
              </w:rPr>
            </w:pPr>
          </w:p>
        </w:tc>
        <w:tc>
          <w:tcPr>
            <w:tcW w:w="1022" w:type="dxa"/>
          </w:tcPr>
          <w:p w14:paraId="2AA5E883" w14:textId="77777777" w:rsidR="000D22FD" w:rsidRPr="00DC3EEF" w:rsidRDefault="000D22FD" w:rsidP="000D22FD">
            <w:pPr>
              <w:ind w:right="-72"/>
              <w:jc w:val="right"/>
              <w:rPr>
                <w:rFonts w:ascii="Arial" w:eastAsia="Arial Unicode MS" w:hAnsi="Arial" w:cs="Arial"/>
                <w:b/>
                <w:bCs/>
                <w:sz w:val="12"/>
                <w:szCs w:val="12"/>
              </w:rPr>
            </w:pPr>
          </w:p>
        </w:tc>
        <w:tc>
          <w:tcPr>
            <w:tcW w:w="1040" w:type="dxa"/>
          </w:tcPr>
          <w:p w14:paraId="39D5AC94" w14:textId="77777777" w:rsidR="000D22FD" w:rsidRPr="00DC3EEF" w:rsidRDefault="000D22FD" w:rsidP="000D22FD">
            <w:pPr>
              <w:ind w:right="-72"/>
              <w:jc w:val="right"/>
              <w:rPr>
                <w:rFonts w:ascii="Arial" w:eastAsia="Arial Unicode MS" w:hAnsi="Arial" w:cs="Arial"/>
                <w:b/>
                <w:bCs/>
                <w:sz w:val="12"/>
                <w:szCs w:val="12"/>
              </w:rPr>
            </w:pPr>
          </w:p>
        </w:tc>
        <w:tc>
          <w:tcPr>
            <w:tcW w:w="996" w:type="dxa"/>
          </w:tcPr>
          <w:p w14:paraId="554A6C14" w14:textId="77777777" w:rsidR="000D22FD" w:rsidRPr="00DC3EEF" w:rsidRDefault="000D22FD" w:rsidP="000D22FD">
            <w:pPr>
              <w:ind w:right="-72"/>
              <w:jc w:val="right"/>
              <w:rPr>
                <w:rFonts w:ascii="Arial" w:eastAsia="Arial Unicode MS" w:hAnsi="Arial" w:cs="Arial"/>
                <w:b/>
                <w:bCs/>
                <w:sz w:val="12"/>
                <w:szCs w:val="12"/>
              </w:rPr>
            </w:pPr>
          </w:p>
        </w:tc>
        <w:tc>
          <w:tcPr>
            <w:tcW w:w="1134" w:type="dxa"/>
          </w:tcPr>
          <w:p w14:paraId="23210B97" w14:textId="77777777" w:rsidR="000D22FD" w:rsidRPr="00DC3EEF" w:rsidRDefault="000D22FD" w:rsidP="000D22FD">
            <w:pPr>
              <w:ind w:right="-72"/>
              <w:jc w:val="right"/>
              <w:rPr>
                <w:rFonts w:ascii="Arial" w:eastAsia="Arial Unicode MS" w:hAnsi="Arial" w:cs="Arial"/>
                <w:b/>
                <w:bCs/>
                <w:sz w:val="12"/>
                <w:szCs w:val="12"/>
              </w:rPr>
            </w:pPr>
          </w:p>
        </w:tc>
      </w:tr>
      <w:tr w:rsidR="001B7A03" w:rsidRPr="00DC3EEF" w14:paraId="4BB90E43" w14:textId="77777777" w:rsidTr="00F12AE5">
        <w:trPr>
          <w:trHeight w:val="144"/>
        </w:trPr>
        <w:tc>
          <w:tcPr>
            <w:tcW w:w="3298" w:type="dxa"/>
          </w:tcPr>
          <w:p w14:paraId="689985F5" w14:textId="77777777" w:rsidR="001B7A03" w:rsidRPr="00DC3EEF" w:rsidRDefault="001B7A03" w:rsidP="001B7A03">
            <w:pPr>
              <w:rPr>
                <w:rFonts w:ascii="Arial" w:eastAsia="Arial Unicode MS" w:hAnsi="Arial" w:cs="Arial"/>
                <w:sz w:val="12"/>
                <w:szCs w:val="12"/>
              </w:rPr>
            </w:pPr>
            <w:r w:rsidRPr="00DC3EEF">
              <w:rPr>
                <w:rFonts w:ascii="Arial" w:eastAsia="Arial Unicode MS" w:hAnsi="Arial" w:cs="Arial"/>
                <w:sz w:val="12"/>
                <w:szCs w:val="12"/>
              </w:rPr>
              <w:t>Reverse repurchase agreement</w:t>
            </w:r>
          </w:p>
        </w:tc>
        <w:tc>
          <w:tcPr>
            <w:tcW w:w="1027" w:type="dxa"/>
            <w:vAlign w:val="bottom"/>
          </w:tcPr>
          <w:p w14:paraId="64B4F360" w14:textId="5E2AF79C"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cs/>
              </w:rPr>
              <w:t>12</w:t>
            </w:r>
            <w:r w:rsidRPr="00DC3EEF">
              <w:rPr>
                <w:rFonts w:ascii="Arial" w:eastAsia="Arial Unicode MS" w:hAnsi="Arial" w:cs="Arial"/>
                <w:sz w:val="12"/>
                <w:szCs w:val="12"/>
              </w:rPr>
              <w:t>,</w:t>
            </w:r>
            <w:r w:rsidRPr="00DC3EEF">
              <w:rPr>
                <w:rFonts w:ascii="Arial" w:eastAsia="Arial Unicode MS" w:hAnsi="Arial" w:cs="Arial"/>
                <w:sz w:val="12"/>
                <w:szCs w:val="12"/>
                <w:cs/>
              </w:rPr>
              <w:t>981</w:t>
            </w:r>
            <w:r w:rsidRPr="00DC3EEF">
              <w:rPr>
                <w:rFonts w:ascii="Arial" w:eastAsia="Arial Unicode MS" w:hAnsi="Arial" w:cs="Arial"/>
                <w:sz w:val="12"/>
                <w:szCs w:val="12"/>
              </w:rPr>
              <w:t>,</w:t>
            </w:r>
            <w:r w:rsidRPr="00DC3EEF">
              <w:rPr>
                <w:rFonts w:ascii="Arial" w:eastAsia="Arial Unicode MS" w:hAnsi="Arial" w:cs="Arial"/>
                <w:sz w:val="12"/>
                <w:szCs w:val="12"/>
                <w:cs/>
              </w:rPr>
              <w:t>013</w:t>
            </w:r>
          </w:p>
        </w:tc>
        <w:tc>
          <w:tcPr>
            <w:tcW w:w="1027" w:type="dxa"/>
            <w:vAlign w:val="bottom"/>
          </w:tcPr>
          <w:p w14:paraId="0CE98EE2" w14:textId="3169F969"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771B21E1" w14:textId="4991ED89"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12,981,013</w:t>
            </w:r>
          </w:p>
        </w:tc>
        <w:tc>
          <w:tcPr>
            <w:tcW w:w="1040" w:type="dxa"/>
            <w:vAlign w:val="bottom"/>
          </w:tcPr>
          <w:p w14:paraId="66EFB444" w14:textId="7E528A0A"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14E3748A" w14:textId="3F86A9B4" w:rsidR="001B7A03" w:rsidRPr="00DC3EEF" w:rsidRDefault="001B7A03" w:rsidP="001B7A03">
            <w:pPr>
              <w:ind w:right="-72"/>
              <w:jc w:val="right"/>
              <w:rPr>
                <w:rFonts w:ascii="Arial" w:eastAsia="Arial Unicode MS" w:hAnsi="Arial" w:cs="Arial"/>
                <w:sz w:val="12"/>
                <w:szCs w:val="12"/>
                <w:cs/>
              </w:rPr>
            </w:pPr>
            <w:r w:rsidRPr="00DC3EEF">
              <w:rPr>
                <w:rFonts w:ascii="Arial" w:eastAsia="Arial Unicode MS" w:hAnsi="Arial" w:cs="Arial"/>
                <w:sz w:val="12"/>
                <w:szCs w:val="12"/>
                <w:cs/>
              </w:rPr>
              <w:t>(12</w:t>
            </w:r>
            <w:r w:rsidRPr="00DC3EEF">
              <w:rPr>
                <w:rFonts w:ascii="Arial" w:eastAsia="Arial Unicode MS" w:hAnsi="Arial" w:cs="Arial"/>
                <w:sz w:val="12"/>
                <w:szCs w:val="12"/>
              </w:rPr>
              <w:t>,</w:t>
            </w:r>
            <w:r w:rsidRPr="00DC3EEF">
              <w:rPr>
                <w:rFonts w:ascii="Arial" w:eastAsia="Arial Unicode MS" w:hAnsi="Arial" w:cs="Arial"/>
                <w:sz w:val="12"/>
                <w:szCs w:val="12"/>
                <w:cs/>
              </w:rPr>
              <w:t>981</w:t>
            </w:r>
            <w:r w:rsidRPr="00DC3EEF">
              <w:rPr>
                <w:rFonts w:ascii="Arial" w:eastAsia="Arial Unicode MS" w:hAnsi="Arial" w:cs="Arial"/>
                <w:sz w:val="12"/>
                <w:szCs w:val="12"/>
              </w:rPr>
              <w:t>,</w:t>
            </w:r>
            <w:r w:rsidRPr="00DC3EEF">
              <w:rPr>
                <w:rFonts w:ascii="Arial" w:eastAsia="Arial Unicode MS" w:hAnsi="Arial" w:cs="Arial"/>
                <w:sz w:val="12"/>
                <w:szCs w:val="12"/>
                <w:cs/>
              </w:rPr>
              <w:t>013)</w:t>
            </w:r>
          </w:p>
        </w:tc>
        <w:tc>
          <w:tcPr>
            <w:tcW w:w="1134" w:type="dxa"/>
            <w:vAlign w:val="bottom"/>
          </w:tcPr>
          <w:p w14:paraId="74FA91D2" w14:textId="2C2932D6"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1B7A03" w:rsidRPr="00DC3EEF" w14:paraId="5A7D1043" w14:textId="77777777" w:rsidTr="00F12AE5">
        <w:trPr>
          <w:trHeight w:val="144"/>
        </w:trPr>
        <w:tc>
          <w:tcPr>
            <w:tcW w:w="3298" w:type="dxa"/>
          </w:tcPr>
          <w:p w14:paraId="15650C9D" w14:textId="77777777" w:rsidR="001B7A03" w:rsidRPr="00DC3EEF" w:rsidRDefault="001B7A03" w:rsidP="001B7A03">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27" w:type="dxa"/>
            <w:tcBorders>
              <w:bottom w:val="single" w:sz="4" w:space="0" w:color="auto"/>
            </w:tcBorders>
            <w:vAlign w:val="bottom"/>
          </w:tcPr>
          <w:p w14:paraId="60A1A891" w14:textId="43F36B35"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14,068,559</w:t>
            </w:r>
          </w:p>
        </w:tc>
        <w:tc>
          <w:tcPr>
            <w:tcW w:w="1027" w:type="dxa"/>
            <w:tcBorders>
              <w:bottom w:val="single" w:sz="4" w:space="0" w:color="auto"/>
            </w:tcBorders>
            <w:vAlign w:val="bottom"/>
          </w:tcPr>
          <w:p w14:paraId="34CCB218" w14:textId="6C64AB5D"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2BD92061" w14:textId="6D0F0A31"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14,068,559</w:t>
            </w:r>
          </w:p>
        </w:tc>
        <w:tc>
          <w:tcPr>
            <w:tcW w:w="1040" w:type="dxa"/>
            <w:tcBorders>
              <w:bottom w:val="single" w:sz="4" w:space="0" w:color="auto"/>
            </w:tcBorders>
            <w:vAlign w:val="bottom"/>
          </w:tcPr>
          <w:p w14:paraId="43BC0507" w14:textId="7506D9EE"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(179,855)</w:t>
            </w:r>
          </w:p>
        </w:tc>
        <w:tc>
          <w:tcPr>
            <w:tcW w:w="996" w:type="dxa"/>
            <w:tcBorders>
              <w:bottom w:val="single" w:sz="4" w:space="0" w:color="auto"/>
            </w:tcBorders>
            <w:vAlign w:val="bottom"/>
          </w:tcPr>
          <w:p w14:paraId="1F19A494" w14:textId="22E38177" w:rsidR="001B7A03" w:rsidRPr="00DC3EEF" w:rsidRDefault="001B7A03" w:rsidP="001B7A03">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35CB7CBC" w14:textId="0CEA6B67"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13,888,704</w:t>
            </w:r>
          </w:p>
        </w:tc>
      </w:tr>
      <w:tr w:rsidR="009A7C91" w:rsidRPr="00DC3EEF" w14:paraId="08194392" w14:textId="77777777" w:rsidTr="00F12AE5">
        <w:trPr>
          <w:trHeight w:val="144"/>
        </w:trPr>
        <w:tc>
          <w:tcPr>
            <w:tcW w:w="3298" w:type="dxa"/>
          </w:tcPr>
          <w:p w14:paraId="0AE5BDA0" w14:textId="77777777" w:rsidR="000D22FD" w:rsidRPr="00DC3EEF" w:rsidRDefault="000D22FD" w:rsidP="000D22FD">
            <w:pPr>
              <w:rPr>
                <w:rFonts w:ascii="Arial" w:eastAsia="Arial Unicode MS" w:hAnsi="Arial" w:cs="Arial"/>
                <w:sz w:val="12"/>
                <w:szCs w:val="12"/>
              </w:rPr>
            </w:pPr>
          </w:p>
        </w:tc>
        <w:tc>
          <w:tcPr>
            <w:tcW w:w="1027" w:type="dxa"/>
            <w:tcBorders>
              <w:top w:val="single" w:sz="4" w:space="0" w:color="auto"/>
            </w:tcBorders>
          </w:tcPr>
          <w:p w14:paraId="2AA84A17" w14:textId="77777777" w:rsidR="000D22FD" w:rsidRPr="00DC3EEF" w:rsidRDefault="000D22FD" w:rsidP="000D22FD">
            <w:pPr>
              <w:ind w:right="-72"/>
              <w:jc w:val="right"/>
              <w:rPr>
                <w:rFonts w:ascii="Arial" w:eastAsia="Arial Unicode MS" w:hAnsi="Arial" w:cs="Arial"/>
                <w:sz w:val="12"/>
                <w:szCs w:val="12"/>
              </w:rPr>
            </w:pPr>
          </w:p>
        </w:tc>
        <w:tc>
          <w:tcPr>
            <w:tcW w:w="1027" w:type="dxa"/>
            <w:tcBorders>
              <w:top w:val="single" w:sz="4" w:space="0" w:color="auto"/>
            </w:tcBorders>
          </w:tcPr>
          <w:p w14:paraId="152F1938" w14:textId="77777777" w:rsidR="000D22FD" w:rsidRPr="00DC3EEF" w:rsidRDefault="000D22FD" w:rsidP="000D22FD">
            <w:pPr>
              <w:ind w:right="-72"/>
              <w:jc w:val="right"/>
              <w:rPr>
                <w:rFonts w:ascii="Arial" w:eastAsia="Arial Unicode MS" w:hAnsi="Arial" w:cs="Arial"/>
                <w:sz w:val="12"/>
                <w:szCs w:val="12"/>
              </w:rPr>
            </w:pPr>
          </w:p>
        </w:tc>
        <w:tc>
          <w:tcPr>
            <w:tcW w:w="1022" w:type="dxa"/>
            <w:tcBorders>
              <w:top w:val="single" w:sz="4" w:space="0" w:color="auto"/>
            </w:tcBorders>
          </w:tcPr>
          <w:p w14:paraId="4AE72A0C" w14:textId="77777777" w:rsidR="000D22FD" w:rsidRPr="00DC3EEF" w:rsidRDefault="000D22FD" w:rsidP="000D22FD">
            <w:pPr>
              <w:ind w:right="-72"/>
              <w:jc w:val="right"/>
              <w:rPr>
                <w:rFonts w:ascii="Arial" w:eastAsia="Arial Unicode MS" w:hAnsi="Arial" w:cs="Arial"/>
                <w:sz w:val="12"/>
                <w:szCs w:val="12"/>
              </w:rPr>
            </w:pPr>
          </w:p>
        </w:tc>
        <w:tc>
          <w:tcPr>
            <w:tcW w:w="1040" w:type="dxa"/>
            <w:tcBorders>
              <w:top w:val="single" w:sz="4" w:space="0" w:color="auto"/>
            </w:tcBorders>
          </w:tcPr>
          <w:p w14:paraId="2144EAC0" w14:textId="77777777" w:rsidR="000D22FD" w:rsidRPr="00DC3EEF" w:rsidRDefault="000D22FD" w:rsidP="000D22FD">
            <w:pPr>
              <w:ind w:right="-72"/>
              <w:jc w:val="right"/>
              <w:rPr>
                <w:rFonts w:ascii="Arial" w:eastAsia="Arial Unicode MS" w:hAnsi="Arial" w:cs="Arial"/>
                <w:sz w:val="12"/>
                <w:szCs w:val="12"/>
              </w:rPr>
            </w:pPr>
          </w:p>
        </w:tc>
        <w:tc>
          <w:tcPr>
            <w:tcW w:w="996" w:type="dxa"/>
            <w:tcBorders>
              <w:top w:val="single" w:sz="4" w:space="0" w:color="auto"/>
            </w:tcBorders>
          </w:tcPr>
          <w:p w14:paraId="6BEE79CD" w14:textId="77777777" w:rsidR="000D22FD" w:rsidRPr="00DC3EEF" w:rsidRDefault="000D22FD" w:rsidP="000D22FD">
            <w:pPr>
              <w:ind w:right="-72"/>
              <w:jc w:val="right"/>
              <w:rPr>
                <w:rFonts w:ascii="Arial" w:eastAsia="Arial Unicode MS" w:hAnsi="Arial" w:cs="Arial"/>
                <w:sz w:val="12"/>
                <w:szCs w:val="12"/>
              </w:rPr>
            </w:pPr>
          </w:p>
        </w:tc>
        <w:tc>
          <w:tcPr>
            <w:tcW w:w="1134" w:type="dxa"/>
            <w:tcBorders>
              <w:top w:val="single" w:sz="4" w:space="0" w:color="auto"/>
            </w:tcBorders>
          </w:tcPr>
          <w:p w14:paraId="36C39433" w14:textId="77777777" w:rsidR="000D22FD" w:rsidRPr="00DC3EEF" w:rsidRDefault="000D22FD" w:rsidP="000D22FD">
            <w:pPr>
              <w:ind w:right="-72"/>
              <w:jc w:val="right"/>
              <w:rPr>
                <w:rFonts w:ascii="Arial" w:eastAsia="Arial Unicode MS" w:hAnsi="Arial" w:cs="Arial"/>
                <w:sz w:val="12"/>
                <w:szCs w:val="12"/>
              </w:rPr>
            </w:pPr>
          </w:p>
        </w:tc>
      </w:tr>
      <w:tr w:rsidR="001B7A03" w:rsidRPr="00DC3EEF" w14:paraId="50692E4E" w14:textId="77777777" w:rsidTr="00F12AE5">
        <w:trPr>
          <w:trHeight w:val="144"/>
        </w:trPr>
        <w:tc>
          <w:tcPr>
            <w:tcW w:w="3298" w:type="dxa"/>
          </w:tcPr>
          <w:p w14:paraId="4C41DFC0" w14:textId="77777777" w:rsidR="001B7A03" w:rsidRPr="00DC3EEF" w:rsidRDefault="001B7A03" w:rsidP="001B7A03">
            <w:pPr>
              <w:rPr>
                <w:rFonts w:ascii="Arial" w:eastAsia="Arial Unicode MS" w:hAnsi="Arial" w:cs="Arial"/>
                <w:sz w:val="12"/>
                <w:szCs w:val="12"/>
              </w:rPr>
            </w:pPr>
            <w:r w:rsidRPr="00DC3EEF">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1631ACEF" w14:textId="7C0D3DDE"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27,049,572</w:t>
            </w:r>
          </w:p>
        </w:tc>
        <w:tc>
          <w:tcPr>
            <w:tcW w:w="1027" w:type="dxa"/>
            <w:tcBorders>
              <w:bottom w:val="single" w:sz="4" w:space="0" w:color="auto"/>
            </w:tcBorders>
            <w:vAlign w:val="bottom"/>
          </w:tcPr>
          <w:p w14:paraId="0AC3FAAF" w14:textId="230B6CCE"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1B74C559" w14:textId="0859D7C2"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27,049,572</w:t>
            </w:r>
          </w:p>
        </w:tc>
        <w:tc>
          <w:tcPr>
            <w:tcW w:w="1040" w:type="dxa"/>
            <w:tcBorders>
              <w:bottom w:val="single" w:sz="4" w:space="0" w:color="auto"/>
            </w:tcBorders>
            <w:vAlign w:val="bottom"/>
          </w:tcPr>
          <w:p w14:paraId="69C39C87" w14:textId="79B6D470"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(179,855)</w:t>
            </w:r>
          </w:p>
        </w:tc>
        <w:tc>
          <w:tcPr>
            <w:tcW w:w="996" w:type="dxa"/>
            <w:tcBorders>
              <w:bottom w:val="single" w:sz="4" w:space="0" w:color="auto"/>
            </w:tcBorders>
            <w:vAlign w:val="bottom"/>
          </w:tcPr>
          <w:p w14:paraId="1058E5E6" w14:textId="7600B7E8" w:rsidR="001B7A03" w:rsidRPr="00DC3EEF" w:rsidRDefault="001B7A03" w:rsidP="001B7A03">
            <w:pPr>
              <w:ind w:right="-72"/>
              <w:jc w:val="right"/>
              <w:rPr>
                <w:rFonts w:ascii="Arial" w:eastAsia="Arial Unicode MS" w:hAnsi="Arial" w:cs="Arial"/>
                <w:sz w:val="12"/>
                <w:szCs w:val="12"/>
                <w:cs/>
              </w:rPr>
            </w:pPr>
            <w:r w:rsidRPr="00DC3EEF">
              <w:rPr>
                <w:rFonts w:ascii="Arial" w:eastAsia="Arial Unicode MS" w:hAnsi="Arial" w:cs="Arial"/>
                <w:sz w:val="12"/>
                <w:szCs w:val="12"/>
              </w:rPr>
              <w:t>(12,981,013)</w:t>
            </w:r>
          </w:p>
        </w:tc>
        <w:tc>
          <w:tcPr>
            <w:tcW w:w="1134" w:type="dxa"/>
            <w:tcBorders>
              <w:bottom w:val="single" w:sz="4" w:space="0" w:color="auto"/>
            </w:tcBorders>
            <w:vAlign w:val="bottom"/>
          </w:tcPr>
          <w:p w14:paraId="3D786FE3" w14:textId="149C3CCA"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13,888,704</w:t>
            </w:r>
          </w:p>
        </w:tc>
      </w:tr>
      <w:tr w:rsidR="009A7C91" w:rsidRPr="00DC3EEF" w14:paraId="51D2B136" w14:textId="77777777" w:rsidTr="00F12AE5">
        <w:trPr>
          <w:trHeight w:val="144"/>
        </w:trPr>
        <w:tc>
          <w:tcPr>
            <w:tcW w:w="3298" w:type="dxa"/>
          </w:tcPr>
          <w:p w14:paraId="6E22542E" w14:textId="77777777" w:rsidR="000D22FD" w:rsidRPr="00DC3EEF" w:rsidRDefault="000D22FD" w:rsidP="000D22FD">
            <w:pPr>
              <w:rPr>
                <w:rFonts w:ascii="Arial" w:eastAsia="Arial Unicode MS" w:hAnsi="Arial" w:cs="Arial"/>
                <w:b/>
                <w:bCs/>
                <w:sz w:val="12"/>
                <w:szCs w:val="12"/>
              </w:rPr>
            </w:pPr>
          </w:p>
        </w:tc>
        <w:tc>
          <w:tcPr>
            <w:tcW w:w="1027" w:type="dxa"/>
            <w:tcBorders>
              <w:top w:val="single" w:sz="4" w:space="0" w:color="auto"/>
            </w:tcBorders>
          </w:tcPr>
          <w:p w14:paraId="36044D7E" w14:textId="77777777" w:rsidR="000D22FD" w:rsidRPr="00DC3EEF" w:rsidRDefault="000D22FD" w:rsidP="000D22FD">
            <w:pPr>
              <w:ind w:right="-72"/>
              <w:jc w:val="right"/>
              <w:rPr>
                <w:rFonts w:ascii="Arial" w:eastAsia="Arial Unicode MS" w:hAnsi="Arial" w:cs="Arial"/>
                <w:sz w:val="12"/>
                <w:szCs w:val="12"/>
              </w:rPr>
            </w:pPr>
          </w:p>
        </w:tc>
        <w:tc>
          <w:tcPr>
            <w:tcW w:w="1027" w:type="dxa"/>
            <w:tcBorders>
              <w:top w:val="single" w:sz="4" w:space="0" w:color="auto"/>
            </w:tcBorders>
          </w:tcPr>
          <w:p w14:paraId="5E1D9A16" w14:textId="77777777" w:rsidR="000D22FD" w:rsidRPr="00DC3EEF" w:rsidRDefault="000D22FD" w:rsidP="000D22FD">
            <w:pPr>
              <w:ind w:right="-72"/>
              <w:jc w:val="right"/>
              <w:rPr>
                <w:rFonts w:ascii="Arial" w:eastAsia="Arial Unicode MS" w:hAnsi="Arial" w:cs="Arial"/>
                <w:sz w:val="12"/>
                <w:szCs w:val="12"/>
              </w:rPr>
            </w:pPr>
          </w:p>
        </w:tc>
        <w:tc>
          <w:tcPr>
            <w:tcW w:w="1022" w:type="dxa"/>
            <w:tcBorders>
              <w:top w:val="single" w:sz="4" w:space="0" w:color="auto"/>
            </w:tcBorders>
          </w:tcPr>
          <w:p w14:paraId="30AD2A7D" w14:textId="77777777" w:rsidR="000D22FD" w:rsidRPr="00DC3EEF" w:rsidRDefault="000D22FD" w:rsidP="000D22FD">
            <w:pPr>
              <w:ind w:right="-72"/>
              <w:jc w:val="right"/>
              <w:rPr>
                <w:rFonts w:ascii="Arial" w:eastAsia="Arial Unicode MS" w:hAnsi="Arial" w:cs="Arial"/>
                <w:sz w:val="12"/>
                <w:szCs w:val="12"/>
              </w:rPr>
            </w:pPr>
          </w:p>
        </w:tc>
        <w:tc>
          <w:tcPr>
            <w:tcW w:w="1040" w:type="dxa"/>
            <w:tcBorders>
              <w:top w:val="single" w:sz="4" w:space="0" w:color="auto"/>
            </w:tcBorders>
          </w:tcPr>
          <w:p w14:paraId="7E43D7D8" w14:textId="77777777" w:rsidR="000D22FD" w:rsidRPr="00DC3EEF" w:rsidRDefault="000D22FD" w:rsidP="000D22FD">
            <w:pPr>
              <w:ind w:right="-72"/>
              <w:jc w:val="right"/>
              <w:rPr>
                <w:rFonts w:ascii="Arial" w:eastAsia="Arial Unicode MS" w:hAnsi="Arial" w:cs="Arial"/>
                <w:sz w:val="12"/>
                <w:szCs w:val="12"/>
              </w:rPr>
            </w:pPr>
          </w:p>
        </w:tc>
        <w:tc>
          <w:tcPr>
            <w:tcW w:w="996" w:type="dxa"/>
            <w:tcBorders>
              <w:top w:val="single" w:sz="4" w:space="0" w:color="auto"/>
            </w:tcBorders>
          </w:tcPr>
          <w:p w14:paraId="0BBC82E4" w14:textId="77777777" w:rsidR="000D22FD" w:rsidRPr="00DC3EEF" w:rsidRDefault="000D22FD" w:rsidP="000D22FD">
            <w:pPr>
              <w:ind w:right="-72"/>
              <w:jc w:val="right"/>
              <w:rPr>
                <w:rFonts w:ascii="Arial" w:eastAsia="Arial Unicode MS" w:hAnsi="Arial" w:cs="Arial"/>
                <w:sz w:val="12"/>
                <w:szCs w:val="12"/>
              </w:rPr>
            </w:pPr>
          </w:p>
        </w:tc>
        <w:tc>
          <w:tcPr>
            <w:tcW w:w="1134" w:type="dxa"/>
            <w:tcBorders>
              <w:top w:val="single" w:sz="4" w:space="0" w:color="auto"/>
            </w:tcBorders>
          </w:tcPr>
          <w:p w14:paraId="59F61D66" w14:textId="77777777" w:rsidR="000D22FD" w:rsidRPr="00DC3EEF" w:rsidRDefault="000D22FD" w:rsidP="000D22FD">
            <w:pPr>
              <w:ind w:right="-72"/>
              <w:jc w:val="right"/>
              <w:rPr>
                <w:rFonts w:ascii="Arial" w:eastAsia="Arial Unicode MS" w:hAnsi="Arial" w:cs="Arial"/>
                <w:sz w:val="12"/>
                <w:szCs w:val="12"/>
              </w:rPr>
            </w:pPr>
          </w:p>
        </w:tc>
      </w:tr>
      <w:tr w:rsidR="009A7C91" w:rsidRPr="00DC3EEF" w14:paraId="47207E3D" w14:textId="77777777" w:rsidTr="00F12AE5">
        <w:trPr>
          <w:trHeight w:val="144"/>
        </w:trPr>
        <w:tc>
          <w:tcPr>
            <w:tcW w:w="3298" w:type="dxa"/>
          </w:tcPr>
          <w:p w14:paraId="1AE558AF" w14:textId="77777777" w:rsidR="000D22FD" w:rsidRPr="00DC3EEF" w:rsidRDefault="000D22FD" w:rsidP="000D22FD">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27" w:type="dxa"/>
          </w:tcPr>
          <w:p w14:paraId="6B87F2E9" w14:textId="77777777" w:rsidR="000D22FD" w:rsidRPr="00DC3EEF" w:rsidRDefault="000D22FD" w:rsidP="000D22FD">
            <w:pPr>
              <w:ind w:right="-72"/>
              <w:jc w:val="right"/>
              <w:rPr>
                <w:rFonts w:ascii="Arial" w:eastAsia="Arial Unicode MS" w:hAnsi="Arial" w:cs="Arial"/>
                <w:sz w:val="12"/>
                <w:szCs w:val="12"/>
              </w:rPr>
            </w:pPr>
          </w:p>
        </w:tc>
        <w:tc>
          <w:tcPr>
            <w:tcW w:w="1027" w:type="dxa"/>
          </w:tcPr>
          <w:p w14:paraId="597EBD78" w14:textId="77777777" w:rsidR="000D22FD" w:rsidRPr="00DC3EEF" w:rsidRDefault="000D22FD" w:rsidP="000D22FD">
            <w:pPr>
              <w:ind w:right="-72"/>
              <w:jc w:val="right"/>
              <w:rPr>
                <w:rFonts w:ascii="Arial" w:eastAsia="Arial Unicode MS" w:hAnsi="Arial" w:cs="Arial"/>
                <w:sz w:val="12"/>
                <w:szCs w:val="12"/>
              </w:rPr>
            </w:pPr>
          </w:p>
        </w:tc>
        <w:tc>
          <w:tcPr>
            <w:tcW w:w="1022" w:type="dxa"/>
          </w:tcPr>
          <w:p w14:paraId="6E3782ED" w14:textId="77777777" w:rsidR="000D22FD" w:rsidRPr="00DC3EEF" w:rsidRDefault="000D22FD" w:rsidP="000D22FD">
            <w:pPr>
              <w:ind w:right="-72"/>
              <w:jc w:val="right"/>
              <w:rPr>
                <w:rFonts w:ascii="Arial" w:eastAsia="Arial Unicode MS" w:hAnsi="Arial" w:cs="Arial"/>
                <w:sz w:val="12"/>
                <w:szCs w:val="12"/>
              </w:rPr>
            </w:pPr>
          </w:p>
        </w:tc>
        <w:tc>
          <w:tcPr>
            <w:tcW w:w="1040" w:type="dxa"/>
          </w:tcPr>
          <w:p w14:paraId="62A6B23C" w14:textId="77777777" w:rsidR="000D22FD" w:rsidRPr="00DC3EEF" w:rsidRDefault="000D22FD" w:rsidP="000D22FD">
            <w:pPr>
              <w:ind w:right="-72"/>
              <w:jc w:val="right"/>
              <w:rPr>
                <w:rFonts w:ascii="Arial" w:eastAsia="Arial Unicode MS" w:hAnsi="Arial" w:cs="Arial"/>
                <w:sz w:val="12"/>
                <w:szCs w:val="12"/>
              </w:rPr>
            </w:pPr>
          </w:p>
        </w:tc>
        <w:tc>
          <w:tcPr>
            <w:tcW w:w="996" w:type="dxa"/>
          </w:tcPr>
          <w:p w14:paraId="3010969E" w14:textId="77777777" w:rsidR="000D22FD" w:rsidRPr="00DC3EEF" w:rsidRDefault="000D22FD" w:rsidP="000D22FD">
            <w:pPr>
              <w:ind w:right="-72"/>
              <w:jc w:val="right"/>
              <w:rPr>
                <w:rFonts w:ascii="Arial" w:eastAsia="Arial Unicode MS" w:hAnsi="Arial" w:cs="Arial"/>
                <w:sz w:val="12"/>
                <w:szCs w:val="12"/>
              </w:rPr>
            </w:pPr>
          </w:p>
        </w:tc>
        <w:tc>
          <w:tcPr>
            <w:tcW w:w="1134" w:type="dxa"/>
          </w:tcPr>
          <w:p w14:paraId="076EF7AE" w14:textId="77777777" w:rsidR="000D22FD" w:rsidRPr="00DC3EEF" w:rsidRDefault="000D22FD" w:rsidP="000D22FD">
            <w:pPr>
              <w:ind w:right="-72"/>
              <w:jc w:val="right"/>
              <w:rPr>
                <w:rFonts w:ascii="Arial" w:eastAsia="Arial Unicode MS" w:hAnsi="Arial" w:cs="Arial"/>
                <w:sz w:val="12"/>
                <w:szCs w:val="12"/>
              </w:rPr>
            </w:pPr>
          </w:p>
        </w:tc>
      </w:tr>
      <w:tr w:rsidR="001B7A03" w:rsidRPr="00DC3EEF" w14:paraId="1C67896A" w14:textId="77777777" w:rsidTr="00F12AE5">
        <w:trPr>
          <w:trHeight w:val="144"/>
        </w:trPr>
        <w:tc>
          <w:tcPr>
            <w:tcW w:w="3298" w:type="dxa"/>
          </w:tcPr>
          <w:p w14:paraId="4497D48F" w14:textId="77777777" w:rsidR="001B7A03" w:rsidRPr="00DC3EEF" w:rsidRDefault="001B7A03" w:rsidP="001B7A03">
            <w:pPr>
              <w:rPr>
                <w:rFonts w:ascii="Arial" w:eastAsia="Arial Unicode MS" w:hAnsi="Arial" w:cs="Arial"/>
                <w:sz w:val="12"/>
                <w:szCs w:val="12"/>
              </w:rPr>
            </w:pPr>
            <w:r w:rsidRPr="00DC3EEF">
              <w:rPr>
                <w:rFonts w:ascii="Arial" w:eastAsia="Arial Unicode MS" w:hAnsi="Arial" w:cs="Arial"/>
                <w:sz w:val="12"/>
                <w:szCs w:val="12"/>
              </w:rPr>
              <w:t>Repurchase agreement</w:t>
            </w:r>
          </w:p>
        </w:tc>
        <w:tc>
          <w:tcPr>
            <w:tcW w:w="1027" w:type="dxa"/>
            <w:vAlign w:val="bottom"/>
          </w:tcPr>
          <w:p w14:paraId="0FC24918" w14:textId="0DD53E23"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6,314,742</w:t>
            </w:r>
          </w:p>
        </w:tc>
        <w:tc>
          <w:tcPr>
            <w:tcW w:w="1027" w:type="dxa"/>
            <w:vAlign w:val="bottom"/>
          </w:tcPr>
          <w:p w14:paraId="2B7ADAB6" w14:textId="48BD85FA"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23254C6A" w14:textId="29C9A9AE"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6,314,742</w:t>
            </w:r>
          </w:p>
        </w:tc>
        <w:tc>
          <w:tcPr>
            <w:tcW w:w="1040" w:type="dxa"/>
            <w:vAlign w:val="bottom"/>
          </w:tcPr>
          <w:p w14:paraId="68F13F3E" w14:textId="387F343B"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0A142B55" w14:textId="030381DF" w:rsidR="001B7A03" w:rsidRPr="00DC3EEF" w:rsidRDefault="001B7A03" w:rsidP="001B7A03">
            <w:pPr>
              <w:ind w:right="-72"/>
              <w:jc w:val="right"/>
              <w:rPr>
                <w:rFonts w:ascii="Arial" w:eastAsia="Arial Unicode MS" w:hAnsi="Arial" w:cs="Arial"/>
                <w:sz w:val="12"/>
                <w:szCs w:val="12"/>
                <w:cs/>
              </w:rPr>
            </w:pPr>
            <w:r w:rsidRPr="00DC3EEF">
              <w:rPr>
                <w:rFonts w:ascii="Arial" w:eastAsia="Arial Unicode MS" w:hAnsi="Arial" w:cs="Arial"/>
                <w:sz w:val="12"/>
                <w:szCs w:val="12"/>
              </w:rPr>
              <w:t>(6,314,742)</w:t>
            </w:r>
          </w:p>
        </w:tc>
        <w:tc>
          <w:tcPr>
            <w:tcW w:w="1134" w:type="dxa"/>
            <w:vAlign w:val="bottom"/>
          </w:tcPr>
          <w:p w14:paraId="42CF0E61" w14:textId="3899F199"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1B7A03" w:rsidRPr="00DC3EEF" w14:paraId="5C5679ED" w14:textId="77777777" w:rsidTr="00F12AE5">
        <w:trPr>
          <w:trHeight w:val="144"/>
        </w:trPr>
        <w:tc>
          <w:tcPr>
            <w:tcW w:w="3298" w:type="dxa"/>
          </w:tcPr>
          <w:p w14:paraId="4B0F69BE" w14:textId="77777777" w:rsidR="001B7A03" w:rsidRPr="00DC3EEF" w:rsidRDefault="001B7A03" w:rsidP="001B7A03">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27" w:type="dxa"/>
            <w:tcBorders>
              <w:bottom w:val="single" w:sz="4" w:space="0" w:color="auto"/>
            </w:tcBorders>
            <w:vAlign w:val="bottom"/>
          </w:tcPr>
          <w:p w14:paraId="29588DBE" w14:textId="6DF016A8"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14,603,588</w:t>
            </w:r>
          </w:p>
        </w:tc>
        <w:tc>
          <w:tcPr>
            <w:tcW w:w="1027" w:type="dxa"/>
            <w:tcBorders>
              <w:bottom w:val="single" w:sz="4" w:space="0" w:color="auto"/>
            </w:tcBorders>
            <w:vAlign w:val="bottom"/>
          </w:tcPr>
          <w:p w14:paraId="45428532" w14:textId="2EA20E2A"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23FC9A78" w14:textId="1A0620BA"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14,603,588</w:t>
            </w:r>
          </w:p>
        </w:tc>
        <w:tc>
          <w:tcPr>
            <w:tcW w:w="1040" w:type="dxa"/>
            <w:tcBorders>
              <w:bottom w:val="single" w:sz="4" w:space="0" w:color="auto"/>
            </w:tcBorders>
            <w:vAlign w:val="bottom"/>
          </w:tcPr>
          <w:p w14:paraId="2CBEB620" w14:textId="78222D46"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(9,457,881)</w:t>
            </w:r>
          </w:p>
        </w:tc>
        <w:tc>
          <w:tcPr>
            <w:tcW w:w="996" w:type="dxa"/>
            <w:tcBorders>
              <w:bottom w:val="single" w:sz="4" w:space="0" w:color="auto"/>
            </w:tcBorders>
            <w:vAlign w:val="bottom"/>
          </w:tcPr>
          <w:p w14:paraId="2B5DBCDF" w14:textId="522FCEFD" w:rsidR="001B7A03" w:rsidRPr="00DC3EEF" w:rsidRDefault="001B7A03" w:rsidP="001B7A03">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46238948" w14:textId="0F24A3CB"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5,145,707</w:t>
            </w:r>
          </w:p>
        </w:tc>
      </w:tr>
      <w:tr w:rsidR="009A7C91" w:rsidRPr="00DC3EEF" w14:paraId="150A1604" w14:textId="77777777" w:rsidTr="00F12AE5">
        <w:trPr>
          <w:trHeight w:val="144"/>
        </w:trPr>
        <w:tc>
          <w:tcPr>
            <w:tcW w:w="3298" w:type="dxa"/>
          </w:tcPr>
          <w:p w14:paraId="7C907314" w14:textId="77777777" w:rsidR="000D22FD" w:rsidRPr="00DC3EEF" w:rsidRDefault="000D22FD" w:rsidP="000D22FD">
            <w:pPr>
              <w:rPr>
                <w:rFonts w:ascii="Arial" w:eastAsia="Arial Unicode MS" w:hAnsi="Arial" w:cs="Arial"/>
                <w:sz w:val="12"/>
                <w:szCs w:val="12"/>
              </w:rPr>
            </w:pPr>
          </w:p>
        </w:tc>
        <w:tc>
          <w:tcPr>
            <w:tcW w:w="1027" w:type="dxa"/>
            <w:tcBorders>
              <w:top w:val="single" w:sz="4" w:space="0" w:color="auto"/>
            </w:tcBorders>
          </w:tcPr>
          <w:p w14:paraId="4C9BBB61" w14:textId="77777777" w:rsidR="000D22FD" w:rsidRPr="00DC3EEF" w:rsidRDefault="000D22FD" w:rsidP="000D22FD">
            <w:pPr>
              <w:ind w:right="-72"/>
              <w:jc w:val="right"/>
              <w:rPr>
                <w:rFonts w:ascii="Arial" w:eastAsia="Arial Unicode MS" w:hAnsi="Arial" w:cs="Arial"/>
                <w:sz w:val="12"/>
                <w:szCs w:val="12"/>
              </w:rPr>
            </w:pPr>
          </w:p>
        </w:tc>
        <w:tc>
          <w:tcPr>
            <w:tcW w:w="1027" w:type="dxa"/>
            <w:tcBorders>
              <w:top w:val="single" w:sz="4" w:space="0" w:color="auto"/>
            </w:tcBorders>
          </w:tcPr>
          <w:p w14:paraId="0D704E7C" w14:textId="77777777" w:rsidR="000D22FD" w:rsidRPr="00DC3EEF" w:rsidRDefault="000D22FD" w:rsidP="000D22FD">
            <w:pPr>
              <w:ind w:right="-72"/>
              <w:jc w:val="right"/>
              <w:rPr>
                <w:rFonts w:ascii="Arial" w:eastAsia="Arial Unicode MS" w:hAnsi="Arial" w:cs="Arial"/>
                <w:sz w:val="12"/>
                <w:szCs w:val="12"/>
              </w:rPr>
            </w:pPr>
          </w:p>
        </w:tc>
        <w:tc>
          <w:tcPr>
            <w:tcW w:w="1022" w:type="dxa"/>
            <w:tcBorders>
              <w:top w:val="single" w:sz="4" w:space="0" w:color="auto"/>
            </w:tcBorders>
          </w:tcPr>
          <w:p w14:paraId="287FA126" w14:textId="77777777" w:rsidR="000D22FD" w:rsidRPr="00DC3EEF" w:rsidRDefault="000D22FD" w:rsidP="000D22FD">
            <w:pPr>
              <w:ind w:right="-72"/>
              <w:jc w:val="right"/>
              <w:rPr>
                <w:rFonts w:ascii="Arial" w:eastAsia="Arial Unicode MS" w:hAnsi="Arial" w:cs="Arial"/>
                <w:sz w:val="12"/>
                <w:szCs w:val="12"/>
              </w:rPr>
            </w:pPr>
          </w:p>
        </w:tc>
        <w:tc>
          <w:tcPr>
            <w:tcW w:w="1040" w:type="dxa"/>
            <w:tcBorders>
              <w:top w:val="single" w:sz="4" w:space="0" w:color="auto"/>
            </w:tcBorders>
          </w:tcPr>
          <w:p w14:paraId="4355E7D3" w14:textId="77777777" w:rsidR="000D22FD" w:rsidRPr="00DC3EEF" w:rsidRDefault="000D22FD" w:rsidP="000D22FD">
            <w:pPr>
              <w:ind w:right="-72"/>
              <w:jc w:val="right"/>
              <w:rPr>
                <w:rFonts w:ascii="Arial" w:eastAsia="Arial Unicode MS" w:hAnsi="Arial" w:cs="Arial"/>
                <w:sz w:val="12"/>
                <w:szCs w:val="12"/>
              </w:rPr>
            </w:pPr>
          </w:p>
        </w:tc>
        <w:tc>
          <w:tcPr>
            <w:tcW w:w="996" w:type="dxa"/>
            <w:tcBorders>
              <w:top w:val="single" w:sz="4" w:space="0" w:color="auto"/>
            </w:tcBorders>
          </w:tcPr>
          <w:p w14:paraId="51AB6C42" w14:textId="77777777" w:rsidR="000D22FD" w:rsidRPr="00DC3EEF" w:rsidRDefault="000D22FD" w:rsidP="000D22FD">
            <w:pPr>
              <w:ind w:right="-72"/>
              <w:jc w:val="right"/>
              <w:rPr>
                <w:rFonts w:ascii="Arial" w:eastAsia="Arial Unicode MS" w:hAnsi="Arial" w:cs="Arial"/>
                <w:sz w:val="12"/>
                <w:szCs w:val="12"/>
              </w:rPr>
            </w:pPr>
          </w:p>
        </w:tc>
        <w:tc>
          <w:tcPr>
            <w:tcW w:w="1134" w:type="dxa"/>
            <w:tcBorders>
              <w:top w:val="single" w:sz="4" w:space="0" w:color="auto"/>
            </w:tcBorders>
          </w:tcPr>
          <w:p w14:paraId="3864FB51" w14:textId="77777777" w:rsidR="000D22FD" w:rsidRPr="00DC3EEF" w:rsidRDefault="000D22FD" w:rsidP="000D22FD">
            <w:pPr>
              <w:ind w:right="-72"/>
              <w:jc w:val="right"/>
              <w:rPr>
                <w:rFonts w:ascii="Arial" w:eastAsia="Arial Unicode MS" w:hAnsi="Arial" w:cs="Arial"/>
                <w:sz w:val="12"/>
                <w:szCs w:val="12"/>
              </w:rPr>
            </w:pPr>
          </w:p>
        </w:tc>
      </w:tr>
      <w:tr w:rsidR="001B7A03" w:rsidRPr="00DC3EEF" w14:paraId="1AA7613D" w14:textId="77777777" w:rsidTr="00F12AE5">
        <w:trPr>
          <w:trHeight w:val="144"/>
        </w:trPr>
        <w:tc>
          <w:tcPr>
            <w:tcW w:w="3298" w:type="dxa"/>
          </w:tcPr>
          <w:p w14:paraId="3EFB44C9" w14:textId="77777777" w:rsidR="001B7A03" w:rsidRPr="00DC3EEF" w:rsidRDefault="001B7A03" w:rsidP="001B7A03">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488AA8BD" w14:textId="2C729A2E"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20,918,330</w:t>
            </w:r>
          </w:p>
        </w:tc>
        <w:tc>
          <w:tcPr>
            <w:tcW w:w="1027" w:type="dxa"/>
            <w:tcBorders>
              <w:bottom w:val="single" w:sz="4" w:space="0" w:color="auto"/>
            </w:tcBorders>
            <w:vAlign w:val="bottom"/>
          </w:tcPr>
          <w:p w14:paraId="0A782CB6" w14:textId="43918EAF"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3F57F19F" w14:textId="421B9D5A"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20,918,330</w:t>
            </w:r>
          </w:p>
        </w:tc>
        <w:tc>
          <w:tcPr>
            <w:tcW w:w="1040" w:type="dxa"/>
            <w:tcBorders>
              <w:bottom w:val="single" w:sz="4" w:space="0" w:color="auto"/>
            </w:tcBorders>
            <w:vAlign w:val="bottom"/>
          </w:tcPr>
          <w:p w14:paraId="2BDD40BF" w14:textId="38704E00"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(9,457,881)</w:t>
            </w:r>
          </w:p>
        </w:tc>
        <w:tc>
          <w:tcPr>
            <w:tcW w:w="996" w:type="dxa"/>
            <w:tcBorders>
              <w:bottom w:val="single" w:sz="4" w:space="0" w:color="auto"/>
            </w:tcBorders>
            <w:vAlign w:val="bottom"/>
          </w:tcPr>
          <w:p w14:paraId="6209AD03" w14:textId="476D3AB4" w:rsidR="001B7A03" w:rsidRPr="00DC3EEF" w:rsidRDefault="001B7A03" w:rsidP="001B7A03">
            <w:pPr>
              <w:ind w:right="-72"/>
              <w:jc w:val="right"/>
              <w:rPr>
                <w:rFonts w:ascii="Arial" w:eastAsia="Arial Unicode MS" w:hAnsi="Arial" w:cs="Arial"/>
                <w:sz w:val="12"/>
                <w:szCs w:val="12"/>
                <w:cs/>
              </w:rPr>
            </w:pPr>
            <w:r w:rsidRPr="00DC3EEF">
              <w:rPr>
                <w:rFonts w:ascii="Arial" w:eastAsia="Arial Unicode MS" w:hAnsi="Arial" w:cs="Arial"/>
                <w:sz w:val="12"/>
                <w:szCs w:val="12"/>
              </w:rPr>
              <w:t>(6,314,742)</w:t>
            </w:r>
          </w:p>
        </w:tc>
        <w:tc>
          <w:tcPr>
            <w:tcW w:w="1134" w:type="dxa"/>
            <w:tcBorders>
              <w:bottom w:val="single" w:sz="4" w:space="0" w:color="auto"/>
            </w:tcBorders>
            <w:vAlign w:val="bottom"/>
          </w:tcPr>
          <w:p w14:paraId="283F2CD3" w14:textId="4471EA06" w:rsidR="001B7A03" w:rsidRPr="00DC3EEF" w:rsidRDefault="001B7A03" w:rsidP="001B7A03">
            <w:pPr>
              <w:ind w:right="-72"/>
              <w:jc w:val="right"/>
              <w:rPr>
                <w:rFonts w:ascii="Arial" w:eastAsia="Arial Unicode MS" w:hAnsi="Arial" w:cs="Arial"/>
                <w:sz w:val="12"/>
                <w:szCs w:val="12"/>
              </w:rPr>
            </w:pPr>
            <w:r w:rsidRPr="00DC3EEF">
              <w:rPr>
                <w:rFonts w:ascii="Arial" w:eastAsia="Arial Unicode MS" w:hAnsi="Arial" w:cs="Arial"/>
                <w:sz w:val="12"/>
                <w:szCs w:val="12"/>
              </w:rPr>
              <w:t>5,145,707</w:t>
            </w:r>
          </w:p>
        </w:tc>
      </w:tr>
    </w:tbl>
    <w:p w14:paraId="224A18AF" w14:textId="77777777" w:rsidR="00F90DDA" w:rsidRPr="00DC3EEF" w:rsidRDefault="00F90DDA" w:rsidP="00F8600F">
      <w:pPr>
        <w:ind w:right="-29"/>
        <w:jc w:val="both"/>
        <w:outlineLvl w:val="0"/>
        <w:rPr>
          <w:rFonts w:ascii="Arial" w:hAnsi="Arial" w:cs="Arial"/>
          <w:spacing w:val="-2"/>
          <w:sz w:val="18"/>
          <w:szCs w:val="18"/>
        </w:rPr>
      </w:pPr>
    </w:p>
    <w:p w14:paraId="0FA1BBE8" w14:textId="77777777" w:rsidR="00715C0F" w:rsidRPr="00DC3EEF" w:rsidRDefault="00715C0F" w:rsidP="4BE04D23">
      <w:pPr>
        <w:ind w:left="180" w:right="-29" w:hanging="180"/>
        <w:jc w:val="both"/>
        <w:outlineLvl w:val="0"/>
        <w:rPr>
          <w:rFonts w:ascii="Arial" w:hAnsi="Arial" w:cs="Arial"/>
          <w:spacing w:val="-2"/>
          <w:sz w:val="16"/>
          <w:szCs w:val="16"/>
        </w:rPr>
      </w:pPr>
      <w:bookmarkStart w:id="368" w:name="_Toc155612739"/>
      <w:r w:rsidRPr="00DC3EEF">
        <w:rPr>
          <w:rFonts w:ascii="Arial" w:hAnsi="Arial" w:cs="Arial"/>
          <w:spacing w:val="-2"/>
          <w:sz w:val="16"/>
          <w:szCs w:val="16"/>
        </w:rPr>
        <w:t xml:space="preserve">* </w:t>
      </w:r>
      <w:r w:rsidR="00A741C5" w:rsidRPr="00DC3EEF">
        <w:rPr>
          <w:rFonts w:ascii="Arial" w:hAnsi="Arial" w:cs="Arial"/>
          <w:spacing w:val="-2"/>
          <w:sz w:val="16"/>
          <w:szCs w:val="16"/>
          <w:lang w:val="en-GB"/>
        </w:rPr>
        <w:tab/>
      </w:r>
      <w:r w:rsidRPr="00DC3EEF">
        <w:rPr>
          <w:rFonts w:ascii="Arial" w:hAnsi="Arial" w:cs="Arial"/>
          <w:spacing w:val="-2"/>
          <w:sz w:val="16"/>
          <w:szCs w:val="16"/>
        </w:rPr>
        <w:t xml:space="preserve">Amount of </w:t>
      </w:r>
      <w:r w:rsidR="00192ADA" w:rsidRPr="00DC3EEF">
        <w:rPr>
          <w:rFonts w:ascii="Arial" w:hAnsi="Arial" w:cs="Arial"/>
          <w:spacing w:val="-2"/>
          <w:sz w:val="16"/>
          <w:szCs w:val="16"/>
        </w:rPr>
        <w:t>non-cash</w:t>
      </w:r>
      <w:r w:rsidRPr="00DC3EEF">
        <w:rPr>
          <w:rFonts w:ascii="Arial" w:hAnsi="Arial" w:cs="Arial"/>
          <w:spacing w:val="-2"/>
          <w:sz w:val="16"/>
          <w:szCs w:val="16"/>
        </w:rPr>
        <w:t xml:space="preserve"> collateral is presented less than or equal to offsetting amount of ‘net amounts presented in the financial position’ and ‘amount </w:t>
      </w:r>
      <w:r w:rsidR="00192ADA" w:rsidRPr="00DC3EEF">
        <w:rPr>
          <w:rFonts w:ascii="Arial" w:hAnsi="Arial" w:cs="Arial"/>
          <w:spacing w:val="-2"/>
          <w:sz w:val="16"/>
          <w:szCs w:val="16"/>
        </w:rPr>
        <w:t>of cash collateral</w:t>
      </w:r>
      <w:r w:rsidRPr="00DC3EEF">
        <w:rPr>
          <w:rFonts w:ascii="Arial" w:hAnsi="Arial" w:cs="Arial"/>
          <w:spacing w:val="-2"/>
          <w:sz w:val="16"/>
          <w:szCs w:val="16"/>
        </w:rPr>
        <w:t>’.</w:t>
      </w:r>
      <w:bookmarkEnd w:id="368"/>
    </w:p>
    <w:p w14:paraId="4AB26DF3" w14:textId="77777777" w:rsidR="008C4EC8" w:rsidRPr="00DC3EEF" w:rsidRDefault="008C4EC8" w:rsidP="00863C21">
      <w:pPr>
        <w:ind w:right="-29"/>
        <w:jc w:val="both"/>
        <w:outlineLvl w:val="0"/>
        <w:rPr>
          <w:rFonts w:ascii="Arial" w:hAnsi="Arial" w:cs="Arial"/>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782B4A" w:rsidRPr="00DC3EEF" w14:paraId="3BF334A2" w14:textId="77777777" w:rsidTr="00A03316">
        <w:trPr>
          <w:trHeight w:val="144"/>
        </w:trPr>
        <w:tc>
          <w:tcPr>
            <w:tcW w:w="3298" w:type="dxa"/>
          </w:tcPr>
          <w:p w14:paraId="66BB0513" w14:textId="77777777" w:rsidR="00782B4A" w:rsidRPr="00DC3EEF" w:rsidRDefault="00782B4A" w:rsidP="00A03316">
            <w:pPr>
              <w:rPr>
                <w:rFonts w:ascii="Arial" w:eastAsia="Arial Unicode MS" w:hAnsi="Arial" w:cs="Arial"/>
                <w:sz w:val="12"/>
                <w:szCs w:val="12"/>
                <w:cs/>
              </w:rPr>
            </w:pPr>
          </w:p>
        </w:tc>
        <w:tc>
          <w:tcPr>
            <w:tcW w:w="6246" w:type="dxa"/>
            <w:gridSpan w:val="6"/>
            <w:tcBorders>
              <w:bottom w:val="single" w:sz="4" w:space="0" w:color="auto"/>
            </w:tcBorders>
            <w:vAlign w:val="bottom"/>
          </w:tcPr>
          <w:p w14:paraId="2FBE8B4F" w14:textId="77777777" w:rsidR="00782B4A" w:rsidRPr="00DC3EEF" w:rsidRDefault="00782B4A" w:rsidP="00A03316">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Consolidated</w:t>
            </w:r>
          </w:p>
        </w:tc>
      </w:tr>
      <w:tr w:rsidR="00782B4A" w:rsidRPr="00DC3EEF" w14:paraId="0614472A" w14:textId="77777777" w:rsidTr="00A03316">
        <w:trPr>
          <w:trHeight w:val="144"/>
        </w:trPr>
        <w:tc>
          <w:tcPr>
            <w:tcW w:w="3298" w:type="dxa"/>
          </w:tcPr>
          <w:p w14:paraId="7C370A02" w14:textId="77777777" w:rsidR="00782B4A" w:rsidRPr="00DC3EEF" w:rsidRDefault="00782B4A" w:rsidP="00A03316">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6687E2CA" w14:textId="77777777" w:rsidR="00782B4A" w:rsidRPr="00DC3EEF" w:rsidRDefault="00782B4A" w:rsidP="00A03316">
            <w:pPr>
              <w:ind w:right="-72"/>
              <w:jc w:val="center"/>
              <w:rPr>
                <w:rFonts w:ascii="Arial" w:eastAsia="Arial Unicode MS" w:hAnsi="Arial" w:cs="Arial"/>
                <w:b/>
                <w:bCs/>
                <w:sz w:val="12"/>
                <w:szCs w:val="12"/>
                <w:lang w:val="en-GB"/>
              </w:rPr>
            </w:pPr>
            <w:r w:rsidRPr="00DC3EEF">
              <w:rPr>
                <w:rFonts w:ascii="Arial" w:eastAsia="Arial Unicode MS" w:hAnsi="Arial" w:cs="Arial"/>
                <w:b/>
                <w:bCs/>
                <w:sz w:val="12"/>
                <w:szCs w:val="12"/>
                <w:lang w:val="en-GB"/>
              </w:rPr>
              <w:t>31 December 2025</w:t>
            </w:r>
          </w:p>
        </w:tc>
      </w:tr>
      <w:tr w:rsidR="00782B4A" w:rsidRPr="00DC3EEF" w14:paraId="60E8CE9B" w14:textId="77777777" w:rsidTr="00A03316">
        <w:trPr>
          <w:trHeight w:val="144"/>
        </w:trPr>
        <w:tc>
          <w:tcPr>
            <w:tcW w:w="3298" w:type="dxa"/>
          </w:tcPr>
          <w:p w14:paraId="52FAB953"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 xml:space="preserve"> </w:t>
            </w:r>
          </w:p>
        </w:tc>
        <w:tc>
          <w:tcPr>
            <w:tcW w:w="1027" w:type="dxa"/>
            <w:vAlign w:val="bottom"/>
          </w:tcPr>
          <w:p w14:paraId="77A47F4A" w14:textId="77777777" w:rsidR="00782B4A" w:rsidRPr="00DC3EEF" w:rsidRDefault="00782B4A" w:rsidP="00A03316">
            <w:pPr>
              <w:ind w:right="-72"/>
              <w:jc w:val="right"/>
              <w:rPr>
                <w:rFonts w:ascii="Arial" w:eastAsia="Arial Unicode MS" w:hAnsi="Arial" w:cs="Arial"/>
                <w:b/>
                <w:bCs/>
                <w:sz w:val="12"/>
                <w:szCs w:val="12"/>
              </w:rPr>
            </w:pPr>
          </w:p>
        </w:tc>
        <w:tc>
          <w:tcPr>
            <w:tcW w:w="1027" w:type="dxa"/>
            <w:vAlign w:val="bottom"/>
          </w:tcPr>
          <w:p w14:paraId="7CB4276D" w14:textId="77777777" w:rsidR="00782B4A" w:rsidRPr="00DC3EEF" w:rsidRDefault="00782B4A" w:rsidP="00A03316">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26597005" w14:textId="77777777" w:rsidR="00782B4A" w:rsidRPr="00DC3EEF" w:rsidRDefault="00782B4A" w:rsidP="00A03316">
            <w:pPr>
              <w:ind w:right="-72"/>
              <w:jc w:val="right"/>
              <w:rPr>
                <w:rFonts w:ascii="Arial" w:eastAsia="Arial Unicode MS" w:hAnsi="Arial" w:cs="Arial"/>
                <w:b/>
                <w:bCs/>
                <w:sz w:val="12"/>
                <w:szCs w:val="12"/>
              </w:rPr>
            </w:pPr>
          </w:p>
        </w:tc>
        <w:tc>
          <w:tcPr>
            <w:tcW w:w="1040" w:type="dxa"/>
            <w:vAlign w:val="bottom"/>
          </w:tcPr>
          <w:p w14:paraId="502B2730" w14:textId="77777777" w:rsidR="00782B4A" w:rsidRPr="00DC3EEF" w:rsidRDefault="00782B4A" w:rsidP="00A03316">
            <w:pPr>
              <w:ind w:right="-72"/>
              <w:jc w:val="right"/>
              <w:rPr>
                <w:rFonts w:ascii="Arial" w:eastAsia="Arial Unicode MS" w:hAnsi="Arial" w:cs="Arial"/>
                <w:b/>
                <w:bCs/>
                <w:sz w:val="12"/>
                <w:szCs w:val="12"/>
              </w:rPr>
            </w:pPr>
          </w:p>
        </w:tc>
        <w:tc>
          <w:tcPr>
            <w:tcW w:w="996" w:type="dxa"/>
          </w:tcPr>
          <w:p w14:paraId="228B3F32" w14:textId="77777777" w:rsidR="00782B4A" w:rsidRPr="00DC3EEF" w:rsidRDefault="00782B4A" w:rsidP="00A03316">
            <w:pPr>
              <w:ind w:right="-72"/>
              <w:jc w:val="right"/>
              <w:rPr>
                <w:rFonts w:ascii="Arial" w:eastAsia="Arial Unicode MS" w:hAnsi="Arial" w:cs="Arial"/>
                <w:b/>
                <w:bCs/>
                <w:sz w:val="12"/>
                <w:szCs w:val="12"/>
              </w:rPr>
            </w:pPr>
          </w:p>
        </w:tc>
        <w:tc>
          <w:tcPr>
            <w:tcW w:w="1134" w:type="dxa"/>
          </w:tcPr>
          <w:p w14:paraId="53042413"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0BE7CBF4" w14:textId="77777777" w:rsidTr="00A03316">
        <w:trPr>
          <w:trHeight w:val="144"/>
        </w:trPr>
        <w:tc>
          <w:tcPr>
            <w:tcW w:w="3298" w:type="dxa"/>
          </w:tcPr>
          <w:p w14:paraId="5E4B0B1D" w14:textId="77777777" w:rsidR="00782B4A" w:rsidRPr="00DC3EEF" w:rsidRDefault="00782B4A" w:rsidP="00A03316">
            <w:pPr>
              <w:rPr>
                <w:rFonts w:ascii="Arial" w:eastAsia="Arial Unicode MS" w:hAnsi="Arial" w:cs="Arial"/>
                <w:sz w:val="12"/>
                <w:szCs w:val="12"/>
                <w:cs/>
              </w:rPr>
            </w:pPr>
          </w:p>
        </w:tc>
        <w:tc>
          <w:tcPr>
            <w:tcW w:w="3076" w:type="dxa"/>
            <w:gridSpan w:val="3"/>
            <w:tcBorders>
              <w:bottom w:val="single" w:sz="4" w:space="0" w:color="auto"/>
            </w:tcBorders>
            <w:vAlign w:val="bottom"/>
          </w:tcPr>
          <w:p w14:paraId="7FF64C92" w14:textId="77777777" w:rsidR="00782B4A" w:rsidRPr="00DC3EEF" w:rsidRDefault="00782B4A" w:rsidP="00A03316">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Effects of offsetting on the financial position</w:t>
            </w:r>
          </w:p>
        </w:tc>
        <w:tc>
          <w:tcPr>
            <w:tcW w:w="2036" w:type="dxa"/>
            <w:gridSpan w:val="2"/>
          </w:tcPr>
          <w:p w14:paraId="26E4729A" w14:textId="77777777" w:rsidR="00782B4A" w:rsidRPr="00DC3EEF" w:rsidRDefault="00782B4A" w:rsidP="00A03316">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Related amounts not offset</w:t>
            </w:r>
          </w:p>
        </w:tc>
        <w:tc>
          <w:tcPr>
            <w:tcW w:w="1134" w:type="dxa"/>
          </w:tcPr>
          <w:p w14:paraId="250D57A3"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4772B09D" w14:textId="77777777" w:rsidTr="00A03316">
        <w:trPr>
          <w:trHeight w:val="144"/>
        </w:trPr>
        <w:tc>
          <w:tcPr>
            <w:tcW w:w="3298" w:type="dxa"/>
          </w:tcPr>
          <w:p w14:paraId="56880AE8" w14:textId="77777777" w:rsidR="00782B4A" w:rsidRPr="00DC3EEF" w:rsidRDefault="00782B4A" w:rsidP="00A03316">
            <w:pPr>
              <w:rPr>
                <w:rFonts w:ascii="Arial" w:eastAsia="Arial Unicode MS" w:hAnsi="Arial" w:cs="Arial"/>
                <w:sz w:val="12"/>
                <w:szCs w:val="12"/>
                <w:cs/>
              </w:rPr>
            </w:pPr>
          </w:p>
        </w:tc>
        <w:tc>
          <w:tcPr>
            <w:tcW w:w="1027" w:type="dxa"/>
            <w:tcBorders>
              <w:top w:val="single" w:sz="4" w:space="0" w:color="auto"/>
            </w:tcBorders>
            <w:vAlign w:val="bottom"/>
          </w:tcPr>
          <w:p w14:paraId="3C175A1F" w14:textId="77777777" w:rsidR="00782B4A" w:rsidRPr="00DC3EEF" w:rsidRDefault="00782B4A" w:rsidP="00A03316">
            <w:pPr>
              <w:ind w:right="-72"/>
              <w:jc w:val="right"/>
              <w:rPr>
                <w:rFonts w:ascii="Arial" w:eastAsia="Arial Unicode MS" w:hAnsi="Arial" w:cs="Arial"/>
                <w:b/>
                <w:bCs/>
                <w:sz w:val="12"/>
                <w:szCs w:val="12"/>
              </w:rPr>
            </w:pPr>
          </w:p>
        </w:tc>
        <w:tc>
          <w:tcPr>
            <w:tcW w:w="1027" w:type="dxa"/>
            <w:tcBorders>
              <w:top w:val="single" w:sz="4" w:space="0" w:color="auto"/>
            </w:tcBorders>
          </w:tcPr>
          <w:p w14:paraId="66E92A0E"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amounts</w:t>
            </w:r>
          </w:p>
        </w:tc>
        <w:tc>
          <w:tcPr>
            <w:tcW w:w="1022" w:type="dxa"/>
            <w:tcBorders>
              <w:top w:val="single" w:sz="4" w:space="0" w:color="auto"/>
            </w:tcBorders>
            <w:vAlign w:val="bottom"/>
          </w:tcPr>
          <w:p w14:paraId="19FF504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c>
          <w:tcPr>
            <w:tcW w:w="1040" w:type="dxa"/>
            <w:tcBorders>
              <w:top w:val="single" w:sz="4" w:space="0" w:color="auto"/>
            </w:tcBorders>
            <w:vAlign w:val="bottom"/>
          </w:tcPr>
          <w:p w14:paraId="72B76A90" w14:textId="77777777" w:rsidR="00782B4A" w:rsidRPr="00DC3EEF" w:rsidRDefault="00782B4A" w:rsidP="00A03316">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01800E0D" w14:textId="77777777" w:rsidR="00782B4A" w:rsidRPr="00DC3EEF" w:rsidRDefault="00782B4A" w:rsidP="00A03316">
            <w:pPr>
              <w:ind w:right="-72"/>
              <w:jc w:val="right"/>
              <w:rPr>
                <w:rFonts w:ascii="Arial" w:eastAsia="Arial Unicode MS" w:hAnsi="Arial" w:cs="Arial"/>
                <w:b/>
                <w:bCs/>
                <w:sz w:val="12"/>
                <w:szCs w:val="12"/>
              </w:rPr>
            </w:pPr>
          </w:p>
        </w:tc>
        <w:tc>
          <w:tcPr>
            <w:tcW w:w="1134" w:type="dxa"/>
          </w:tcPr>
          <w:p w14:paraId="28A7C664"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269A3D1B" w14:textId="77777777" w:rsidTr="00A03316">
        <w:trPr>
          <w:trHeight w:val="144"/>
        </w:trPr>
        <w:tc>
          <w:tcPr>
            <w:tcW w:w="3298" w:type="dxa"/>
          </w:tcPr>
          <w:p w14:paraId="15EE448D" w14:textId="77777777" w:rsidR="00782B4A" w:rsidRPr="00DC3EEF" w:rsidRDefault="00782B4A" w:rsidP="00A03316">
            <w:pPr>
              <w:rPr>
                <w:rFonts w:ascii="Arial" w:eastAsia="Arial Unicode MS" w:hAnsi="Arial" w:cs="Arial"/>
                <w:sz w:val="12"/>
                <w:szCs w:val="12"/>
                <w:cs/>
              </w:rPr>
            </w:pPr>
          </w:p>
        </w:tc>
        <w:tc>
          <w:tcPr>
            <w:tcW w:w="1027" w:type="dxa"/>
            <w:vAlign w:val="bottom"/>
          </w:tcPr>
          <w:p w14:paraId="70C8985B" w14:textId="77777777" w:rsidR="00782B4A" w:rsidRPr="00DC3EEF" w:rsidRDefault="00782B4A" w:rsidP="00A03316">
            <w:pPr>
              <w:ind w:right="-72"/>
              <w:jc w:val="right"/>
              <w:rPr>
                <w:rFonts w:ascii="Arial" w:eastAsia="Arial Unicode MS" w:hAnsi="Arial" w:cs="Arial"/>
                <w:b/>
                <w:bCs/>
                <w:sz w:val="12"/>
                <w:szCs w:val="12"/>
              </w:rPr>
            </w:pPr>
          </w:p>
        </w:tc>
        <w:tc>
          <w:tcPr>
            <w:tcW w:w="1027" w:type="dxa"/>
            <w:vAlign w:val="bottom"/>
          </w:tcPr>
          <w:p w14:paraId="5A89D1A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off in the</w:t>
            </w:r>
          </w:p>
        </w:tc>
        <w:tc>
          <w:tcPr>
            <w:tcW w:w="1022" w:type="dxa"/>
            <w:vAlign w:val="bottom"/>
          </w:tcPr>
          <w:p w14:paraId="743D7BA3"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presented in</w:t>
            </w:r>
          </w:p>
        </w:tc>
        <w:tc>
          <w:tcPr>
            <w:tcW w:w="1040" w:type="dxa"/>
            <w:vAlign w:val="bottom"/>
          </w:tcPr>
          <w:p w14:paraId="75BD1958" w14:textId="77777777" w:rsidR="00782B4A" w:rsidRPr="00DC3EEF" w:rsidRDefault="00782B4A" w:rsidP="00A03316">
            <w:pPr>
              <w:ind w:right="-72"/>
              <w:jc w:val="right"/>
              <w:rPr>
                <w:rFonts w:ascii="Arial" w:eastAsia="Arial Unicode MS" w:hAnsi="Arial" w:cs="Arial"/>
                <w:b/>
                <w:bCs/>
                <w:sz w:val="12"/>
                <w:szCs w:val="15"/>
                <w:lang w:val="en-GB"/>
              </w:rPr>
            </w:pPr>
          </w:p>
        </w:tc>
        <w:tc>
          <w:tcPr>
            <w:tcW w:w="996" w:type="dxa"/>
            <w:vAlign w:val="bottom"/>
          </w:tcPr>
          <w:p w14:paraId="72822BFE" w14:textId="77777777" w:rsidR="00782B4A" w:rsidRPr="00DC3EEF" w:rsidRDefault="00782B4A" w:rsidP="00A03316">
            <w:pPr>
              <w:ind w:right="-72"/>
              <w:jc w:val="right"/>
              <w:rPr>
                <w:rFonts w:ascii="Arial" w:eastAsia="Arial Unicode MS" w:hAnsi="Arial" w:cs="Arial"/>
                <w:b/>
                <w:bCs/>
                <w:sz w:val="12"/>
                <w:szCs w:val="15"/>
                <w:lang w:val="en-GB"/>
              </w:rPr>
            </w:pPr>
          </w:p>
        </w:tc>
        <w:tc>
          <w:tcPr>
            <w:tcW w:w="1134" w:type="dxa"/>
          </w:tcPr>
          <w:p w14:paraId="06DEA630" w14:textId="77777777" w:rsidR="00782B4A" w:rsidRPr="00DC3EEF" w:rsidRDefault="00782B4A" w:rsidP="00A03316">
            <w:pPr>
              <w:ind w:right="-72"/>
              <w:jc w:val="right"/>
              <w:rPr>
                <w:rFonts w:ascii="Arial" w:eastAsia="Arial Unicode MS" w:hAnsi="Arial" w:cs="Arial"/>
                <w:b/>
                <w:bCs/>
                <w:sz w:val="12"/>
                <w:szCs w:val="15"/>
                <w:lang w:val="en-GB"/>
              </w:rPr>
            </w:pPr>
          </w:p>
        </w:tc>
      </w:tr>
      <w:tr w:rsidR="00782B4A" w:rsidRPr="00DC3EEF" w14:paraId="273B21E0" w14:textId="77777777" w:rsidTr="00A03316">
        <w:trPr>
          <w:trHeight w:val="53"/>
        </w:trPr>
        <w:tc>
          <w:tcPr>
            <w:tcW w:w="3298" w:type="dxa"/>
          </w:tcPr>
          <w:p w14:paraId="0626FB18" w14:textId="77777777" w:rsidR="00782B4A" w:rsidRPr="00DC3EEF" w:rsidRDefault="00782B4A" w:rsidP="00A03316">
            <w:pPr>
              <w:rPr>
                <w:rFonts w:ascii="Arial" w:eastAsia="Arial Unicode MS" w:hAnsi="Arial" w:cs="Arial"/>
                <w:sz w:val="12"/>
                <w:szCs w:val="12"/>
                <w:cs/>
              </w:rPr>
            </w:pPr>
          </w:p>
        </w:tc>
        <w:tc>
          <w:tcPr>
            <w:tcW w:w="1027" w:type="dxa"/>
            <w:vAlign w:val="bottom"/>
          </w:tcPr>
          <w:p w14:paraId="207B89BC" w14:textId="77777777" w:rsidR="00782B4A" w:rsidRPr="00DC3EEF" w:rsidRDefault="00782B4A" w:rsidP="00A03316">
            <w:pPr>
              <w:ind w:right="-72"/>
              <w:jc w:val="right"/>
              <w:rPr>
                <w:rFonts w:ascii="Arial" w:eastAsia="Arial Unicode MS" w:hAnsi="Arial" w:cs="Arial"/>
                <w:b/>
                <w:bCs/>
                <w:sz w:val="12"/>
                <w:szCs w:val="12"/>
              </w:rPr>
            </w:pPr>
          </w:p>
        </w:tc>
        <w:tc>
          <w:tcPr>
            <w:tcW w:w="1027" w:type="dxa"/>
            <w:vAlign w:val="bottom"/>
          </w:tcPr>
          <w:p w14:paraId="3E5FA5BF"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financial</w:t>
            </w:r>
          </w:p>
        </w:tc>
        <w:tc>
          <w:tcPr>
            <w:tcW w:w="1022" w:type="dxa"/>
            <w:vAlign w:val="bottom"/>
          </w:tcPr>
          <w:p w14:paraId="76666FE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the financial </w:t>
            </w:r>
          </w:p>
        </w:tc>
        <w:tc>
          <w:tcPr>
            <w:tcW w:w="1040" w:type="dxa"/>
            <w:vAlign w:val="bottom"/>
          </w:tcPr>
          <w:p w14:paraId="52E07AEA" w14:textId="77777777" w:rsidR="00782B4A" w:rsidRPr="00DC3EEF" w:rsidRDefault="00782B4A" w:rsidP="00A03316">
            <w:pPr>
              <w:ind w:right="-72"/>
              <w:jc w:val="right"/>
              <w:rPr>
                <w:rFonts w:ascii="Arial" w:eastAsia="Arial Unicode MS" w:hAnsi="Arial" w:cs="Arial"/>
                <w:b/>
                <w:bCs/>
                <w:sz w:val="12"/>
                <w:szCs w:val="15"/>
              </w:rPr>
            </w:pPr>
          </w:p>
        </w:tc>
        <w:tc>
          <w:tcPr>
            <w:tcW w:w="996" w:type="dxa"/>
            <w:vAlign w:val="bottom"/>
          </w:tcPr>
          <w:p w14:paraId="08D83642"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Non-cash</w:t>
            </w:r>
          </w:p>
        </w:tc>
        <w:tc>
          <w:tcPr>
            <w:tcW w:w="1134" w:type="dxa"/>
          </w:tcPr>
          <w:p w14:paraId="69A62DE2"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041C0B23" w14:textId="77777777" w:rsidTr="00A03316">
        <w:trPr>
          <w:trHeight w:val="144"/>
        </w:trPr>
        <w:tc>
          <w:tcPr>
            <w:tcW w:w="3298" w:type="dxa"/>
          </w:tcPr>
          <w:p w14:paraId="228F61FF" w14:textId="77777777" w:rsidR="00782B4A" w:rsidRPr="00DC3EEF" w:rsidRDefault="00782B4A" w:rsidP="00A03316">
            <w:pPr>
              <w:rPr>
                <w:rFonts w:ascii="Arial" w:eastAsia="Arial Unicode MS" w:hAnsi="Arial" w:cs="Arial"/>
                <w:sz w:val="12"/>
                <w:szCs w:val="12"/>
                <w:cs/>
              </w:rPr>
            </w:pPr>
          </w:p>
        </w:tc>
        <w:tc>
          <w:tcPr>
            <w:tcW w:w="1027" w:type="dxa"/>
            <w:vAlign w:val="bottom"/>
          </w:tcPr>
          <w:p w14:paraId="71AF4262"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amounts</w:t>
            </w:r>
          </w:p>
        </w:tc>
        <w:tc>
          <w:tcPr>
            <w:tcW w:w="1027" w:type="dxa"/>
            <w:vAlign w:val="bottom"/>
          </w:tcPr>
          <w:p w14:paraId="6B92A621"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position</w:t>
            </w:r>
          </w:p>
        </w:tc>
        <w:tc>
          <w:tcPr>
            <w:tcW w:w="1022" w:type="dxa"/>
            <w:vAlign w:val="bottom"/>
          </w:tcPr>
          <w:p w14:paraId="73FC3BFE"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position </w:t>
            </w:r>
          </w:p>
        </w:tc>
        <w:tc>
          <w:tcPr>
            <w:tcW w:w="1040" w:type="dxa"/>
            <w:vAlign w:val="bottom"/>
          </w:tcPr>
          <w:p w14:paraId="2E9670C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5"/>
              </w:rPr>
              <w:t>Cash collateral</w:t>
            </w:r>
          </w:p>
        </w:tc>
        <w:tc>
          <w:tcPr>
            <w:tcW w:w="996" w:type="dxa"/>
            <w:vAlign w:val="bottom"/>
          </w:tcPr>
          <w:p w14:paraId="5C71D66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collateral *</w:t>
            </w:r>
          </w:p>
        </w:tc>
        <w:tc>
          <w:tcPr>
            <w:tcW w:w="1134" w:type="dxa"/>
          </w:tcPr>
          <w:p w14:paraId="163B82F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r>
      <w:tr w:rsidR="00782B4A" w:rsidRPr="00DC3EEF" w14:paraId="4E6A1502" w14:textId="77777777" w:rsidTr="00A03316">
        <w:trPr>
          <w:trHeight w:val="144"/>
        </w:trPr>
        <w:tc>
          <w:tcPr>
            <w:tcW w:w="3298" w:type="dxa"/>
          </w:tcPr>
          <w:p w14:paraId="42E3E32E" w14:textId="77777777" w:rsidR="00782B4A" w:rsidRPr="00DC3EEF" w:rsidRDefault="00782B4A" w:rsidP="00A03316">
            <w:pPr>
              <w:rPr>
                <w:rFonts w:ascii="Arial" w:eastAsia="Arial Unicode MS" w:hAnsi="Arial" w:cs="Arial"/>
                <w:sz w:val="12"/>
                <w:szCs w:val="12"/>
                <w:cs/>
              </w:rPr>
            </w:pPr>
          </w:p>
        </w:tc>
        <w:tc>
          <w:tcPr>
            <w:tcW w:w="1027" w:type="dxa"/>
            <w:tcBorders>
              <w:bottom w:val="single" w:sz="4" w:space="0" w:color="auto"/>
            </w:tcBorders>
            <w:vAlign w:val="bottom"/>
          </w:tcPr>
          <w:p w14:paraId="3B8F2EA8"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7" w:type="dxa"/>
            <w:tcBorders>
              <w:bottom w:val="single" w:sz="4" w:space="0" w:color="auto"/>
            </w:tcBorders>
            <w:vAlign w:val="bottom"/>
          </w:tcPr>
          <w:p w14:paraId="7EFDBFC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2" w:type="dxa"/>
            <w:tcBorders>
              <w:bottom w:val="single" w:sz="4" w:space="0" w:color="auto"/>
            </w:tcBorders>
            <w:vAlign w:val="bottom"/>
          </w:tcPr>
          <w:p w14:paraId="67B3A3A3"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40" w:type="dxa"/>
            <w:tcBorders>
              <w:bottom w:val="single" w:sz="4" w:space="0" w:color="auto"/>
            </w:tcBorders>
            <w:vAlign w:val="bottom"/>
          </w:tcPr>
          <w:p w14:paraId="71999CC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996" w:type="dxa"/>
            <w:tcBorders>
              <w:bottom w:val="single" w:sz="4" w:space="0" w:color="auto"/>
            </w:tcBorders>
            <w:vAlign w:val="bottom"/>
          </w:tcPr>
          <w:p w14:paraId="2D203BBC" w14:textId="77777777" w:rsidR="00782B4A" w:rsidRPr="00DC3EEF" w:rsidRDefault="00782B4A" w:rsidP="00A03316">
            <w:pPr>
              <w:ind w:left="-107"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134" w:type="dxa"/>
            <w:tcBorders>
              <w:bottom w:val="single" w:sz="4" w:space="0" w:color="auto"/>
            </w:tcBorders>
          </w:tcPr>
          <w:p w14:paraId="48A0730A"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782B4A" w:rsidRPr="00DC3EEF" w14:paraId="325EA8B2" w14:textId="77777777" w:rsidTr="00A03316">
        <w:trPr>
          <w:trHeight w:val="144"/>
        </w:trPr>
        <w:tc>
          <w:tcPr>
            <w:tcW w:w="3298" w:type="dxa"/>
          </w:tcPr>
          <w:p w14:paraId="56B4C76A" w14:textId="77777777" w:rsidR="00782B4A" w:rsidRPr="00DC3EEF" w:rsidRDefault="00782B4A" w:rsidP="00A03316">
            <w:pPr>
              <w:rPr>
                <w:rFonts w:ascii="Arial" w:eastAsia="Arial Unicode MS" w:hAnsi="Arial" w:cs="Arial"/>
                <w:sz w:val="12"/>
                <w:szCs w:val="12"/>
                <w:cs/>
              </w:rPr>
            </w:pPr>
          </w:p>
        </w:tc>
        <w:tc>
          <w:tcPr>
            <w:tcW w:w="1027" w:type="dxa"/>
            <w:tcBorders>
              <w:top w:val="single" w:sz="4" w:space="0" w:color="auto"/>
            </w:tcBorders>
          </w:tcPr>
          <w:p w14:paraId="7053179B" w14:textId="77777777" w:rsidR="00782B4A" w:rsidRPr="00DC3EEF" w:rsidRDefault="00782B4A" w:rsidP="00A03316">
            <w:pPr>
              <w:ind w:right="-72"/>
              <w:jc w:val="right"/>
              <w:rPr>
                <w:rFonts w:ascii="Arial" w:eastAsia="Arial Unicode MS" w:hAnsi="Arial" w:cs="Arial"/>
                <w:b/>
                <w:bCs/>
                <w:sz w:val="12"/>
                <w:szCs w:val="12"/>
              </w:rPr>
            </w:pPr>
          </w:p>
        </w:tc>
        <w:tc>
          <w:tcPr>
            <w:tcW w:w="1027" w:type="dxa"/>
            <w:tcBorders>
              <w:top w:val="single" w:sz="4" w:space="0" w:color="auto"/>
            </w:tcBorders>
          </w:tcPr>
          <w:p w14:paraId="3EBD76F1" w14:textId="77777777" w:rsidR="00782B4A" w:rsidRPr="00DC3EEF" w:rsidRDefault="00782B4A" w:rsidP="00A03316">
            <w:pPr>
              <w:ind w:right="-72"/>
              <w:jc w:val="right"/>
              <w:rPr>
                <w:rFonts w:ascii="Arial" w:eastAsia="Arial Unicode MS" w:hAnsi="Arial" w:cs="Arial"/>
                <w:b/>
                <w:bCs/>
                <w:sz w:val="12"/>
                <w:szCs w:val="12"/>
              </w:rPr>
            </w:pPr>
          </w:p>
        </w:tc>
        <w:tc>
          <w:tcPr>
            <w:tcW w:w="1022" w:type="dxa"/>
            <w:tcBorders>
              <w:top w:val="single" w:sz="4" w:space="0" w:color="auto"/>
            </w:tcBorders>
          </w:tcPr>
          <w:p w14:paraId="0588C91B" w14:textId="77777777" w:rsidR="00782B4A" w:rsidRPr="00DC3EEF" w:rsidRDefault="00782B4A" w:rsidP="00A03316">
            <w:pPr>
              <w:ind w:right="-72"/>
              <w:jc w:val="right"/>
              <w:rPr>
                <w:rFonts w:ascii="Arial" w:eastAsia="Arial Unicode MS" w:hAnsi="Arial" w:cs="Arial"/>
                <w:b/>
                <w:bCs/>
                <w:sz w:val="12"/>
                <w:szCs w:val="12"/>
              </w:rPr>
            </w:pPr>
          </w:p>
        </w:tc>
        <w:tc>
          <w:tcPr>
            <w:tcW w:w="1040" w:type="dxa"/>
            <w:tcBorders>
              <w:top w:val="single" w:sz="4" w:space="0" w:color="auto"/>
            </w:tcBorders>
          </w:tcPr>
          <w:p w14:paraId="6B97C435" w14:textId="77777777" w:rsidR="00782B4A" w:rsidRPr="00DC3EEF" w:rsidRDefault="00782B4A" w:rsidP="00A03316">
            <w:pPr>
              <w:ind w:right="-72"/>
              <w:jc w:val="right"/>
              <w:rPr>
                <w:rFonts w:ascii="Arial" w:eastAsia="Arial Unicode MS" w:hAnsi="Arial" w:cs="Arial"/>
                <w:b/>
                <w:bCs/>
                <w:sz w:val="12"/>
                <w:szCs w:val="12"/>
              </w:rPr>
            </w:pPr>
          </w:p>
        </w:tc>
        <w:tc>
          <w:tcPr>
            <w:tcW w:w="996" w:type="dxa"/>
            <w:tcBorders>
              <w:top w:val="single" w:sz="4" w:space="0" w:color="auto"/>
            </w:tcBorders>
          </w:tcPr>
          <w:p w14:paraId="384F1652" w14:textId="77777777" w:rsidR="00782B4A" w:rsidRPr="00DC3EEF" w:rsidRDefault="00782B4A" w:rsidP="00A03316">
            <w:pPr>
              <w:ind w:right="-72"/>
              <w:jc w:val="right"/>
              <w:rPr>
                <w:rFonts w:ascii="Arial" w:eastAsia="Arial Unicode MS" w:hAnsi="Arial" w:cs="Arial"/>
                <w:b/>
                <w:bCs/>
                <w:sz w:val="12"/>
                <w:szCs w:val="12"/>
              </w:rPr>
            </w:pPr>
          </w:p>
        </w:tc>
        <w:tc>
          <w:tcPr>
            <w:tcW w:w="1134" w:type="dxa"/>
            <w:tcBorders>
              <w:top w:val="single" w:sz="4" w:space="0" w:color="auto"/>
            </w:tcBorders>
          </w:tcPr>
          <w:p w14:paraId="4D182560"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3C43CDDF" w14:textId="77777777" w:rsidTr="00A03316">
        <w:trPr>
          <w:trHeight w:val="144"/>
        </w:trPr>
        <w:tc>
          <w:tcPr>
            <w:tcW w:w="3298" w:type="dxa"/>
          </w:tcPr>
          <w:p w14:paraId="747A7FD0"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27" w:type="dxa"/>
          </w:tcPr>
          <w:p w14:paraId="1A8655E3" w14:textId="77777777" w:rsidR="00782B4A" w:rsidRPr="00DC3EEF" w:rsidRDefault="00782B4A" w:rsidP="00A03316">
            <w:pPr>
              <w:ind w:right="-72"/>
              <w:jc w:val="right"/>
              <w:rPr>
                <w:rFonts w:ascii="Arial" w:eastAsia="Arial Unicode MS" w:hAnsi="Arial" w:cs="Arial"/>
                <w:b/>
                <w:bCs/>
                <w:sz w:val="12"/>
                <w:szCs w:val="12"/>
              </w:rPr>
            </w:pPr>
          </w:p>
        </w:tc>
        <w:tc>
          <w:tcPr>
            <w:tcW w:w="1027" w:type="dxa"/>
          </w:tcPr>
          <w:p w14:paraId="2E999ABE" w14:textId="77777777" w:rsidR="00782B4A" w:rsidRPr="00DC3EEF" w:rsidRDefault="00782B4A" w:rsidP="00A03316">
            <w:pPr>
              <w:ind w:right="-72"/>
              <w:jc w:val="right"/>
              <w:rPr>
                <w:rFonts w:ascii="Arial" w:eastAsia="Arial Unicode MS" w:hAnsi="Arial" w:cs="Arial"/>
                <w:b/>
                <w:bCs/>
                <w:sz w:val="12"/>
                <w:szCs w:val="12"/>
              </w:rPr>
            </w:pPr>
          </w:p>
        </w:tc>
        <w:tc>
          <w:tcPr>
            <w:tcW w:w="1022" w:type="dxa"/>
          </w:tcPr>
          <w:p w14:paraId="55D2241E" w14:textId="77777777" w:rsidR="00782B4A" w:rsidRPr="00DC3EEF" w:rsidRDefault="00782B4A" w:rsidP="00A03316">
            <w:pPr>
              <w:ind w:right="-72"/>
              <w:jc w:val="right"/>
              <w:rPr>
                <w:rFonts w:ascii="Arial" w:eastAsia="Arial Unicode MS" w:hAnsi="Arial" w:cs="Arial"/>
                <w:b/>
                <w:bCs/>
                <w:sz w:val="12"/>
                <w:szCs w:val="12"/>
              </w:rPr>
            </w:pPr>
          </w:p>
        </w:tc>
        <w:tc>
          <w:tcPr>
            <w:tcW w:w="1040" w:type="dxa"/>
          </w:tcPr>
          <w:p w14:paraId="79C07C78" w14:textId="77777777" w:rsidR="00782B4A" w:rsidRPr="00DC3EEF" w:rsidRDefault="00782B4A" w:rsidP="00A03316">
            <w:pPr>
              <w:ind w:right="-72"/>
              <w:jc w:val="right"/>
              <w:rPr>
                <w:rFonts w:ascii="Arial" w:eastAsia="Arial Unicode MS" w:hAnsi="Arial" w:cs="Arial"/>
                <w:b/>
                <w:bCs/>
                <w:sz w:val="12"/>
                <w:szCs w:val="12"/>
              </w:rPr>
            </w:pPr>
          </w:p>
        </w:tc>
        <w:tc>
          <w:tcPr>
            <w:tcW w:w="996" w:type="dxa"/>
          </w:tcPr>
          <w:p w14:paraId="6874052C" w14:textId="77777777" w:rsidR="00782B4A" w:rsidRPr="00DC3EEF" w:rsidRDefault="00782B4A" w:rsidP="00A03316">
            <w:pPr>
              <w:ind w:right="-72"/>
              <w:jc w:val="right"/>
              <w:rPr>
                <w:rFonts w:ascii="Arial" w:eastAsia="Arial Unicode MS" w:hAnsi="Arial" w:cs="Arial"/>
                <w:b/>
                <w:bCs/>
                <w:sz w:val="12"/>
                <w:szCs w:val="12"/>
              </w:rPr>
            </w:pPr>
          </w:p>
        </w:tc>
        <w:tc>
          <w:tcPr>
            <w:tcW w:w="1134" w:type="dxa"/>
          </w:tcPr>
          <w:p w14:paraId="45F7534F"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659B0096" w14:textId="77777777" w:rsidTr="00A03316">
        <w:trPr>
          <w:trHeight w:val="144"/>
        </w:trPr>
        <w:tc>
          <w:tcPr>
            <w:tcW w:w="3298" w:type="dxa"/>
          </w:tcPr>
          <w:p w14:paraId="103DCB7E"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Reverse repurchase agreement</w:t>
            </w:r>
          </w:p>
        </w:tc>
        <w:tc>
          <w:tcPr>
            <w:tcW w:w="1027" w:type="dxa"/>
            <w:vAlign w:val="bottom"/>
          </w:tcPr>
          <w:p w14:paraId="2DB44E55"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p>
        </w:tc>
        <w:tc>
          <w:tcPr>
            <w:tcW w:w="1027" w:type="dxa"/>
            <w:vAlign w:val="bottom"/>
          </w:tcPr>
          <w:p w14:paraId="792DD723"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6EA345C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p>
        </w:tc>
        <w:tc>
          <w:tcPr>
            <w:tcW w:w="1040" w:type="dxa"/>
            <w:vAlign w:val="bottom"/>
          </w:tcPr>
          <w:p w14:paraId="08B820FC"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1AD6209E"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r w:rsidRPr="00DC3EEF">
              <w:rPr>
                <w:rFonts w:ascii="Arial" w:eastAsia="Arial Unicode MS" w:hAnsi="Arial" w:cs="Arial"/>
                <w:sz w:val="12"/>
                <w:szCs w:val="12"/>
              </w:rPr>
              <w:t>)</w:t>
            </w:r>
          </w:p>
        </w:tc>
        <w:tc>
          <w:tcPr>
            <w:tcW w:w="1134" w:type="dxa"/>
            <w:vAlign w:val="bottom"/>
          </w:tcPr>
          <w:p w14:paraId="23AE024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782B4A" w:rsidRPr="00DC3EEF" w14:paraId="32CB9DD3" w14:textId="77777777" w:rsidTr="00A03316">
        <w:trPr>
          <w:trHeight w:val="144"/>
        </w:trPr>
        <w:tc>
          <w:tcPr>
            <w:tcW w:w="3298" w:type="dxa"/>
          </w:tcPr>
          <w:p w14:paraId="067278AD"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27" w:type="dxa"/>
            <w:tcBorders>
              <w:bottom w:val="single" w:sz="4" w:space="0" w:color="auto"/>
            </w:tcBorders>
            <w:vAlign w:val="bottom"/>
          </w:tcPr>
          <w:p w14:paraId="708C33D3"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661</w:t>
            </w:r>
          </w:p>
        </w:tc>
        <w:tc>
          <w:tcPr>
            <w:tcW w:w="1027" w:type="dxa"/>
            <w:tcBorders>
              <w:bottom w:val="single" w:sz="4" w:space="0" w:color="auto"/>
            </w:tcBorders>
            <w:vAlign w:val="bottom"/>
          </w:tcPr>
          <w:p w14:paraId="4DAD2195"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05EE3BC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661</w:t>
            </w:r>
          </w:p>
        </w:tc>
        <w:tc>
          <w:tcPr>
            <w:tcW w:w="1040" w:type="dxa"/>
            <w:tcBorders>
              <w:bottom w:val="single" w:sz="4" w:space="0" w:color="auto"/>
            </w:tcBorders>
            <w:vAlign w:val="bottom"/>
          </w:tcPr>
          <w:p w14:paraId="1F7720C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w:t>
            </w:r>
            <w:r w:rsidRPr="00DC3EEF">
              <w:rPr>
                <w:rFonts w:ascii="Arial" w:eastAsia="Arial Unicode MS" w:hAnsi="Arial" w:cs="Arial"/>
                <w:sz w:val="12"/>
                <w:szCs w:val="12"/>
              </w:rPr>
              <w:t>,</w:t>
            </w:r>
            <w:r w:rsidRPr="00DC3EEF">
              <w:rPr>
                <w:rFonts w:ascii="Arial" w:eastAsia="Arial Unicode MS" w:hAnsi="Arial" w:cs="Arial"/>
                <w:sz w:val="12"/>
                <w:szCs w:val="12"/>
                <w:lang w:val="en-GB"/>
              </w:rPr>
              <w:t>358</w:t>
            </w:r>
            <w:r w:rsidRPr="00DC3EEF">
              <w:rPr>
                <w:rFonts w:ascii="Arial" w:eastAsia="Arial Unicode MS" w:hAnsi="Arial" w:cs="Arial"/>
                <w:sz w:val="12"/>
                <w:szCs w:val="12"/>
              </w:rPr>
              <w:t>,</w:t>
            </w:r>
            <w:r w:rsidRPr="00DC3EEF">
              <w:rPr>
                <w:rFonts w:ascii="Arial" w:eastAsia="Arial Unicode MS" w:hAnsi="Arial" w:cs="Arial"/>
                <w:sz w:val="12"/>
                <w:szCs w:val="12"/>
                <w:lang w:val="en-GB"/>
              </w:rPr>
              <w:t>828</w:t>
            </w:r>
            <w:r w:rsidRPr="00DC3EEF">
              <w:rPr>
                <w:rFonts w:ascii="Arial" w:eastAsia="Arial Unicode MS" w:hAnsi="Arial" w:cs="Arial"/>
                <w:sz w:val="12"/>
                <w:szCs w:val="12"/>
              </w:rPr>
              <w:t>)</w:t>
            </w:r>
          </w:p>
        </w:tc>
        <w:tc>
          <w:tcPr>
            <w:tcW w:w="996" w:type="dxa"/>
            <w:tcBorders>
              <w:bottom w:val="single" w:sz="4" w:space="0" w:color="auto"/>
            </w:tcBorders>
            <w:vAlign w:val="bottom"/>
          </w:tcPr>
          <w:p w14:paraId="3832091A"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7293FFDC"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w:t>
            </w:r>
            <w:r w:rsidRPr="00DC3EEF">
              <w:rPr>
                <w:rFonts w:ascii="Arial" w:eastAsia="Arial Unicode MS" w:hAnsi="Arial" w:cs="Arial"/>
                <w:sz w:val="12"/>
                <w:szCs w:val="12"/>
              </w:rPr>
              <w:t>,</w:t>
            </w:r>
            <w:r w:rsidRPr="00DC3EEF">
              <w:rPr>
                <w:rFonts w:ascii="Arial" w:eastAsia="Arial Unicode MS" w:hAnsi="Arial" w:cs="Arial"/>
                <w:sz w:val="12"/>
                <w:szCs w:val="12"/>
                <w:lang w:val="en-GB"/>
              </w:rPr>
              <w:t>464</w:t>
            </w:r>
            <w:r w:rsidRPr="00DC3EEF">
              <w:rPr>
                <w:rFonts w:ascii="Arial" w:eastAsia="Arial Unicode MS" w:hAnsi="Arial" w:cs="Arial"/>
                <w:sz w:val="12"/>
                <w:szCs w:val="12"/>
              </w:rPr>
              <w:t>,</w:t>
            </w:r>
            <w:r w:rsidRPr="00DC3EEF">
              <w:rPr>
                <w:rFonts w:ascii="Arial" w:eastAsia="Arial Unicode MS" w:hAnsi="Arial" w:cs="Arial"/>
                <w:sz w:val="12"/>
                <w:szCs w:val="12"/>
                <w:lang w:val="en-GB"/>
              </w:rPr>
              <w:t>833</w:t>
            </w:r>
          </w:p>
        </w:tc>
      </w:tr>
      <w:tr w:rsidR="00782B4A" w:rsidRPr="00DC3EEF" w14:paraId="313A5132" w14:textId="77777777" w:rsidTr="00A03316">
        <w:trPr>
          <w:trHeight w:val="144"/>
        </w:trPr>
        <w:tc>
          <w:tcPr>
            <w:tcW w:w="3298" w:type="dxa"/>
          </w:tcPr>
          <w:p w14:paraId="487267B7" w14:textId="77777777" w:rsidR="00782B4A" w:rsidRPr="00DC3EEF" w:rsidRDefault="00782B4A" w:rsidP="00A03316">
            <w:pPr>
              <w:rPr>
                <w:rFonts w:ascii="Arial" w:eastAsia="Arial Unicode MS" w:hAnsi="Arial" w:cs="Arial"/>
                <w:sz w:val="12"/>
                <w:szCs w:val="12"/>
              </w:rPr>
            </w:pPr>
          </w:p>
        </w:tc>
        <w:tc>
          <w:tcPr>
            <w:tcW w:w="1027" w:type="dxa"/>
            <w:tcBorders>
              <w:top w:val="single" w:sz="4" w:space="0" w:color="auto"/>
            </w:tcBorders>
          </w:tcPr>
          <w:p w14:paraId="6801BCEE" w14:textId="77777777" w:rsidR="00782B4A" w:rsidRPr="00DC3EEF" w:rsidRDefault="00782B4A" w:rsidP="00A03316">
            <w:pPr>
              <w:ind w:right="-72"/>
              <w:jc w:val="right"/>
              <w:rPr>
                <w:rFonts w:ascii="Arial" w:eastAsia="Arial Unicode MS" w:hAnsi="Arial" w:cs="Arial"/>
                <w:sz w:val="12"/>
                <w:szCs w:val="12"/>
              </w:rPr>
            </w:pPr>
          </w:p>
        </w:tc>
        <w:tc>
          <w:tcPr>
            <w:tcW w:w="1027" w:type="dxa"/>
            <w:tcBorders>
              <w:top w:val="single" w:sz="4" w:space="0" w:color="auto"/>
            </w:tcBorders>
          </w:tcPr>
          <w:p w14:paraId="25B9F46B" w14:textId="77777777" w:rsidR="00782B4A" w:rsidRPr="00DC3EEF" w:rsidRDefault="00782B4A" w:rsidP="00A03316">
            <w:pPr>
              <w:ind w:right="-72"/>
              <w:jc w:val="right"/>
              <w:rPr>
                <w:rFonts w:ascii="Arial" w:eastAsia="Arial Unicode MS" w:hAnsi="Arial" w:cs="Arial"/>
                <w:sz w:val="12"/>
                <w:szCs w:val="12"/>
              </w:rPr>
            </w:pPr>
          </w:p>
        </w:tc>
        <w:tc>
          <w:tcPr>
            <w:tcW w:w="1022" w:type="dxa"/>
            <w:tcBorders>
              <w:top w:val="single" w:sz="4" w:space="0" w:color="auto"/>
            </w:tcBorders>
          </w:tcPr>
          <w:p w14:paraId="69E26D4F" w14:textId="77777777" w:rsidR="00782B4A" w:rsidRPr="00DC3EEF" w:rsidRDefault="00782B4A" w:rsidP="00A03316">
            <w:pPr>
              <w:ind w:right="-72"/>
              <w:jc w:val="right"/>
              <w:rPr>
                <w:rFonts w:ascii="Arial" w:eastAsia="Arial Unicode MS" w:hAnsi="Arial" w:cs="Arial"/>
                <w:sz w:val="12"/>
                <w:szCs w:val="12"/>
              </w:rPr>
            </w:pPr>
          </w:p>
        </w:tc>
        <w:tc>
          <w:tcPr>
            <w:tcW w:w="1040" w:type="dxa"/>
            <w:tcBorders>
              <w:top w:val="single" w:sz="4" w:space="0" w:color="auto"/>
            </w:tcBorders>
          </w:tcPr>
          <w:p w14:paraId="2E8851A2" w14:textId="77777777" w:rsidR="00782B4A" w:rsidRPr="00DC3EEF" w:rsidRDefault="00782B4A" w:rsidP="00A03316">
            <w:pPr>
              <w:ind w:right="-72"/>
              <w:jc w:val="right"/>
              <w:rPr>
                <w:rFonts w:ascii="Arial" w:eastAsia="Arial Unicode MS" w:hAnsi="Arial" w:cs="Arial"/>
                <w:sz w:val="12"/>
                <w:szCs w:val="12"/>
              </w:rPr>
            </w:pPr>
          </w:p>
        </w:tc>
        <w:tc>
          <w:tcPr>
            <w:tcW w:w="996" w:type="dxa"/>
            <w:tcBorders>
              <w:top w:val="single" w:sz="4" w:space="0" w:color="auto"/>
            </w:tcBorders>
          </w:tcPr>
          <w:p w14:paraId="3EB076D6" w14:textId="77777777" w:rsidR="00782B4A" w:rsidRPr="00DC3EEF" w:rsidRDefault="00782B4A" w:rsidP="00A03316">
            <w:pPr>
              <w:ind w:right="-72"/>
              <w:jc w:val="right"/>
              <w:rPr>
                <w:rFonts w:ascii="Arial" w:eastAsia="Arial Unicode MS" w:hAnsi="Arial" w:cs="Arial"/>
                <w:sz w:val="12"/>
                <w:szCs w:val="12"/>
              </w:rPr>
            </w:pPr>
          </w:p>
        </w:tc>
        <w:tc>
          <w:tcPr>
            <w:tcW w:w="1134" w:type="dxa"/>
            <w:tcBorders>
              <w:top w:val="single" w:sz="4" w:space="0" w:color="auto"/>
            </w:tcBorders>
          </w:tcPr>
          <w:p w14:paraId="12CBD86C"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1D7760A3" w14:textId="77777777" w:rsidTr="00A03316">
        <w:trPr>
          <w:trHeight w:val="144"/>
        </w:trPr>
        <w:tc>
          <w:tcPr>
            <w:tcW w:w="3298" w:type="dxa"/>
          </w:tcPr>
          <w:p w14:paraId="2549BA37"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18799BA9"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36</w:t>
            </w:r>
            <w:r w:rsidRPr="00DC3EEF">
              <w:rPr>
                <w:rFonts w:ascii="Arial" w:eastAsia="Arial Unicode MS" w:hAnsi="Arial" w:cs="Arial"/>
                <w:sz w:val="12"/>
                <w:szCs w:val="12"/>
              </w:rPr>
              <w:t>,</w:t>
            </w:r>
            <w:r w:rsidRPr="00DC3EEF">
              <w:rPr>
                <w:rFonts w:ascii="Arial" w:eastAsia="Arial Unicode MS" w:hAnsi="Arial" w:cs="Arial"/>
                <w:sz w:val="12"/>
                <w:szCs w:val="12"/>
                <w:lang w:val="en-GB"/>
              </w:rPr>
              <w:t>947</w:t>
            </w:r>
            <w:r w:rsidRPr="00DC3EEF">
              <w:rPr>
                <w:rFonts w:ascii="Arial" w:eastAsia="Arial Unicode MS" w:hAnsi="Arial" w:cs="Arial"/>
                <w:sz w:val="12"/>
                <w:szCs w:val="12"/>
              </w:rPr>
              <w:t>,</w:t>
            </w:r>
            <w:r w:rsidRPr="00DC3EEF">
              <w:rPr>
                <w:rFonts w:ascii="Arial" w:eastAsia="Arial Unicode MS" w:hAnsi="Arial" w:cs="Arial"/>
                <w:sz w:val="12"/>
                <w:szCs w:val="12"/>
                <w:lang w:val="en-GB"/>
              </w:rPr>
              <w:t>110</w:t>
            </w:r>
          </w:p>
        </w:tc>
        <w:tc>
          <w:tcPr>
            <w:tcW w:w="1027" w:type="dxa"/>
            <w:tcBorders>
              <w:bottom w:val="single" w:sz="4" w:space="0" w:color="auto"/>
            </w:tcBorders>
            <w:vAlign w:val="bottom"/>
          </w:tcPr>
          <w:p w14:paraId="0C556768"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436CBF6C"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36</w:t>
            </w:r>
            <w:r w:rsidRPr="00DC3EEF">
              <w:rPr>
                <w:rFonts w:ascii="Arial" w:eastAsia="Arial Unicode MS" w:hAnsi="Arial" w:cs="Arial"/>
                <w:sz w:val="12"/>
                <w:szCs w:val="12"/>
              </w:rPr>
              <w:t>,</w:t>
            </w:r>
            <w:r w:rsidRPr="00DC3EEF">
              <w:rPr>
                <w:rFonts w:ascii="Arial" w:eastAsia="Arial Unicode MS" w:hAnsi="Arial" w:cs="Arial"/>
                <w:sz w:val="12"/>
                <w:szCs w:val="12"/>
                <w:lang w:val="en-GB"/>
              </w:rPr>
              <w:t>947</w:t>
            </w:r>
            <w:r w:rsidRPr="00DC3EEF">
              <w:rPr>
                <w:rFonts w:ascii="Arial" w:eastAsia="Arial Unicode MS" w:hAnsi="Arial" w:cs="Arial"/>
                <w:sz w:val="12"/>
                <w:szCs w:val="12"/>
              </w:rPr>
              <w:t>,</w:t>
            </w:r>
            <w:r w:rsidRPr="00DC3EEF">
              <w:rPr>
                <w:rFonts w:ascii="Arial" w:eastAsia="Arial Unicode MS" w:hAnsi="Arial" w:cs="Arial"/>
                <w:sz w:val="12"/>
                <w:szCs w:val="12"/>
                <w:lang w:val="en-GB"/>
              </w:rPr>
              <w:t>110</w:t>
            </w:r>
          </w:p>
        </w:tc>
        <w:tc>
          <w:tcPr>
            <w:tcW w:w="1040" w:type="dxa"/>
            <w:tcBorders>
              <w:bottom w:val="single" w:sz="4" w:space="0" w:color="auto"/>
            </w:tcBorders>
            <w:vAlign w:val="bottom"/>
          </w:tcPr>
          <w:p w14:paraId="3DF8666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w:t>
            </w:r>
            <w:r w:rsidRPr="00DC3EEF">
              <w:rPr>
                <w:rFonts w:ascii="Arial" w:eastAsia="Arial Unicode MS" w:hAnsi="Arial" w:cs="Arial"/>
                <w:sz w:val="12"/>
                <w:szCs w:val="12"/>
              </w:rPr>
              <w:t>,</w:t>
            </w:r>
            <w:r w:rsidRPr="00DC3EEF">
              <w:rPr>
                <w:rFonts w:ascii="Arial" w:eastAsia="Arial Unicode MS" w:hAnsi="Arial" w:cs="Arial"/>
                <w:sz w:val="12"/>
                <w:szCs w:val="12"/>
                <w:lang w:val="en-GB"/>
              </w:rPr>
              <w:t>358</w:t>
            </w:r>
            <w:r w:rsidRPr="00DC3EEF">
              <w:rPr>
                <w:rFonts w:ascii="Arial" w:eastAsia="Arial Unicode MS" w:hAnsi="Arial" w:cs="Arial"/>
                <w:sz w:val="12"/>
                <w:szCs w:val="12"/>
              </w:rPr>
              <w:t>,</w:t>
            </w:r>
            <w:r w:rsidRPr="00DC3EEF">
              <w:rPr>
                <w:rFonts w:ascii="Arial" w:eastAsia="Arial Unicode MS" w:hAnsi="Arial" w:cs="Arial"/>
                <w:sz w:val="12"/>
                <w:szCs w:val="12"/>
                <w:lang w:val="en-GB"/>
              </w:rPr>
              <w:t>828</w:t>
            </w:r>
            <w:r w:rsidRPr="00DC3EEF">
              <w:rPr>
                <w:rFonts w:ascii="Arial" w:eastAsia="Arial Unicode MS" w:hAnsi="Arial" w:cs="Arial"/>
                <w:sz w:val="12"/>
                <w:szCs w:val="12"/>
              </w:rPr>
              <w:t>)</w:t>
            </w:r>
          </w:p>
        </w:tc>
        <w:tc>
          <w:tcPr>
            <w:tcW w:w="996" w:type="dxa"/>
            <w:tcBorders>
              <w:bottom w:val="single" w:sz="4" w:space="0" w:color="auto"/>
            </w:tcBorders>
            <w:vAlign w:val="bottom"/>
          </w:tcPr>
          <w:p w14:paraId="7D7C7066"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r w:rsidRPr="00DC3EEF">
              <w:rPr>
                <w:rFonts w:ascii="Arial" w:eastAsia="Arial Unicode MS" w:hAnsi="Arial" w:cs="Arial"/>
                <w:sz w:val="12"/>
                <w:szCs w:val="12"/>
              </w:rPr>
              <w:t>)</w:t>
            </w:r>
          </w:p>
        </w:tc>
        <w:tc>
          <w:tcPr>
            <w:tcW w:w="1134" w:type="dxa"/>
            <w:tcBorders>
              <w:bottom w:val="single" w:sz="4" w:space="0" w:color="auto"/>
            </w:tcBorders>
            <w:vAlign w:val="bottom"/>
          </w:tcPr>
          <w:p w14:paraId="29F0FF1A"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w:t>
            </w:r>
            <w:r w:rsidRPr="00DC3EEF">
              <w:rPr>
                <w:rFonts w:ascii="Arial" w:eastAsia="Arial Unicode MS" w:hAnsi="Arial" w:cs="Arial"/>
                <w:sz w:val="12"/>
                <w:szCs w:val="12"/>
              </w:rPr>
              <w:t>,</w:t>
            </w:r>
            <w:r w:rsidRPr="00DC3EEF">
              <w:rPr>
                <w:rFonts w:ascii="Arial" w:eastAsia="Arial Unicode MS" w:hAnsi="Arial" w:cs="Arial"/>
                <w:sz w:val="12"/>
                <w:szCs w:val="12"/>
                <w:lang w:val="en-GB"/>
              </w:rPr>
              <w:t>464</w:t>
            </w:r>
            <w:r w:rsidRPr="00DC3EEF">
              <w:rPr>
                <w:rFonts w:ascii="Arial" w:eastAsia="Arial Unicode MS" w:hAnsi="Arial" w:cs="Arial"/>
                <w:sz w:val="12"/>
                <w:szCs w:val="12"/>
              </w:rPr>
              <w:t>,</w:t>
            </w:r>
            <w:r w:rsidRPr="00DC3EEF">
              <w:rPr>
                <w:rFonts w:ascii="Arial" w:eastAsia="Arial Unicode MS" w:hAnsi="Arial" w:cs="Arial"/>
                <w:sz w:val="12"/>
                <w:szCs w:val="12"/>
                <w:lang w:val="en-GB"/>
              </w:rPr>
              <w:t>833</w:t>
            </w:r>
          </w:p>
        </w:tc>
      </w:tr>
      <w:tr w:rsidR="00782B4A" w:rsidRPr="00DC3EEF" w14:paraId="1B754CA8" w14:textId="77777777" w:rsidTr="00A03316">
        <w:trPr>
          <w:trHeight w:val="144"/>
        </w:trPr>
        <w:tc>
          <w:tcPr>
            <w:tcW w:w="3298" w:type="dxa"/>
          </w:tcPr>
          <w:p w14:paraId="07C31F0A" w14:textId="77777777" w:rsidR="00782B4A" w:rsidRPr="00DC3EEF" w:rsidRDefault="00782B4A" w:rsidP="00A03316">
            <w:pPr>
              <w:rPr>
                <w:rFonts w:ascii="Arial" w:eastAsia="Arial Unicode MS" w:hAnsi="Arial" w:cs="Arial"/>
                <w:b/>
                <w:bCs/>
                <w:sz w:val="12"/>
                <w:szCs w:val="12"/>
              </w:rPr>
            </w:pPr>
          </w:p>
        </w:tc>
        <w:tc>
          <w:tcPr>
            <w:tcW w:w="1027" w:type="dxa"/>
            <w:tcBorders>
              <w:top w:val="single" w:sz="4" w:space="0" w:color="auto"/>
            </w:tcBorders>
          </w:tcPr>
          <w:p w14:paraId="638A8398" w14:textId="77777777" w:rsidR="00782B4A" w:rsidRPr="00DC3EEF" w:rsidRDefault="00782B4A" w:rsidP="00A03316">
            <w:pPr>
              <w:ind w:right="-72"/>
              <w:jc w:val="right"/>
              <w:rPr>
                <w:rFonts w:ascii="Arial" w:eastAsia="Arial Unicode MS" w:hAnsi="Arial" w:cs="Arial"/>
                <w:sz w:val="12"/>
                <w:szCs w:val="12"/>
              </w:rPr>
            </w:pPr>
          </w:p>
        </w:tc>
        <w:tc>
          <w:tcPr>
            <w:tcW w:w="1027" w:type="dxa"/>
            <w:tcBorders>
              <w:top w:val="single" w:sz="4" w:space="0" w:color="auto"/>
            </w:tcBorders>
          </w:tcPr>
          <w:p w14:paraId="53E74A90" w14:textId="77777777" w:rsidR="00782B4A" w:rsidRPr="00DC3EEF" w:rsidRDefault="00782B4A" w:rsidP="00A03316">
            <w:pPr>
              <w:ind w:right="-72"/>
              <w:jc w:val="right"/>
              <w:rPr>
                <w:rFonts w:ascii="Arial" w:eastAsia="Arial Unicode MS" w:hAnsi="Arial" w:cs="Arial"/>
                <w:sz w:val="12"/>
                <w:szCs w:val="12"/>
              </w:rPr>
            </w:pPr>
          </w:p>
        </w:tc>
        <w:tc>
          <w:tcPr>
            <w:tcW w:w="1022" w:type="dxa"/>
            <w:tcBorders>
              <w:top w:val="single" w:sz="4" w:space="0" w:color="auto"/>
            </w:tcBorders>
          </w:tcPr>
          <w:p w14:paraId="6B24692D" w14:textId="77777777" w:rsidR="00782B4A" w:rsidRPr="00DC3EEF" w:rsidRDefault="00782B4A" w:rsidP="00A03316">
            <w:pPr>
              <w:ind w:right="-72"/>
              <w:jc w:val="right"/>
              <w:rPr>
                <w:rFonts w:ascii="Arial" w:eastAsia="Arial Unicode MS" w:hAnsi="Arial" w:cs="Arial"/>
                <w:sz w:val="12"/>
                <w:szCs w:val="12"/>
              </w:rPr>
            </w:pPr>
          </w:p>
        </w:tc>
        <w:tc>
          <w:tcPr>
            <w:tcW w:w="1040" w:type="dxa"/>
            <w:tcBorders>
              <w:top w:val="single" w:sz="4" w:space="0" w:color="auto"/>
            </w:tcBorders>
          </w:tcPr>
          <w:p w14:paraId="6EE3CEA4" w14:textId="77777777" w:rsidR="00782B4A" w:rsidRPr="00DC3EEF" w:rsidRDefault="00782B4A" w:rsidP="00A03316">
            <w:pPr>
              <w:ind w:right="-72"/>
              <w:jc w:val="right"/>
              <w:rPr>
                <w:rFonts w:ascii="Arial" w:eastAsia="Arial Unicode MS" w:hAnsi="Arial" w:cs="Arial"/>
                <w:sz w:val="12"/>
                <w:szCs w:val="12"/>
              </w:rPr>
            </w:pPr>
          </w:p>
        </w:tc>
        <w:tc>
          <w:tcPr>
            <w:tcW w:w="996" w:type="dxa"/>
            <w:tcBorders>
              <w:top w:val="single" w:sz="4" w:space="0" w:color="auto"/>
            </w:tcBorders>
          </w:tcPr>
          <w:p w14:paraId="347B6DFA" w14:textId="77777777" w:rsidR="00782B4A" w:rsidRPr="00DC3EEF" w:rsidRDefault="00782B4A" w:rsidP="00A03316">
            <w:pPr>
              <w:ind w:right="-72"/>
              <w:jc w:val="right"/>
              <w:rPr>
                <w:rFonts w:ascii="Arial" w:eastAsia="Arial Unicode MS" w:hAnsi="Arial" w:cs="Arial"/>
                <w:sz w:val="12"/>
                <w:szCs w:val="12"/>
              </w:rPr>
            </w:pPr>
          </w:p>
        </w:tc>
        <w:tc>
          <w:tcPr>
            <w:tcW w:w="1134" w:type="dxa"/>
            <w:tcBorders>
              <w:top w:val="single" w:sz="4" w:space="0" w:color="auto"/>
            </w:tcBorders>
          </w:tcPr>
          <w:p w14:paraId="7E36E828"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376091A9" w14:textId="77777777" w:rsidTr="00A03316">
        <w:trPr>
          <w:trHeight w:val="144"/>
        </w:trPr>
        <w:tc>
          <w:tcPr>
            <w:tcW w:w="3298" w:type="dxa"/>
          </w:tcPr>
          <w:p w14:paraId="7E0A81E6" w14:textId="77777777" w:rsidR="00782B4A" w:rsidRPr="00DC3EEF" w:rsidRDefault="00782B4A" w:rsidP="00A03316">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27" w:type="dxa"/>
          </w:tcPr>
          <w:p w14:paraId="74264F96" w14:textId="77777777" w:rsidR="00782B4A" w:rsidRPr="00DC3EEF" w:rsidRDefault="00782B4A" w:rsidP="00A03316">
            <w:pPr>
              <w:ind w:right="-72"/>
              <w:jc w:val="right"/>
              <w:rPr>
                <w:rFonts w:ascii="Arial" w:eastAsia="Arial Unicode MS" w:hAnsi="Arial" w:cs="Arial"/>
                <w:sz w:val="12"/>
                <w:szCs w:val="12"/>
              </w:rPr>
            </w:pPr>
          </w:p>
        </w:tc>
        <w:tc>
          <w:tcPr>
            <w:tcW w:w="1027" w:type="dxa"/>
          </w:tcPr>
          <w:p w14:paraId="7CC81138" w14:textId="77777777" w:rsidR="00782B4A" w:rsidRPr="00DC3EEF" w:rsidRDefault="00782B4A" w:rsidP="00A03316">
            <w:pPr>
              <w:ind w:right="-72"/>
              <w:jc w:val="right"/>
              <w:rPr>
                <w:rFonts w:ascii="Arial" w:eastAsia="Arial Unicode MS" w:hAnsi="Arial" w:cs="Arial"/>
                <w:sz w:val="12"/>
                <w:szCs w:val="12"/>
              </w:rPr>
            </w:pPr>
          </w:p>
        </w:tc>
        <w:tc>
          <w:tcPr>
            <w:tcW w:w="1022" w:type="dxa"/>
          </w:tcPr>
          <w:p w14:paraId="2249888F" w14:textId="77777777" w:rsidR="00782B4A" w:rsidRPr="00DC3EEF" w:rsidRDefault="00782B4A" w:rsidP="00A03316">
            <w:pPr>
              <w:ind w:right="-72"/>
              <w:jc w:val="right"/>
              <w:rPr>
                <w:rFonts w:ascii="Arial" w:eastAsia="Arial Unicode MS" w:hAnsi="Arial" w:cs="Arial"/>
                <w:sz w:val="12"/>
                <w:szCs w:val="12"/>
              </w:rPr>
            </w:pPr>
          </w:p>
        </w:tc>
        <w:tc>
          <w:tcPr>
            <w:tcW w:w="1040" w:type="dxa"/>
          </w:tcPr>
          <w:p w14:paraId="7A08891F" w14:textId="77777777" w:rsidR="00782B4A" w:rsidRPr="00DC3EEF" w:rsidRDefault="00782B4A" w:rsidP="00A03316">
            <w:pPr>
              <w:ind w:right="-72"/>
              <w:jc w:val="right"/>
              <w:rPr>
                <w:rFonts w:ascii="Arial" w:eastAsia="Arial Unicode MS" w:hAnsi="Arial" w:cs="Arial"/>
                <w:sz w:val="12"/>
                <w:szCs w:val="12"/>
              </w:rPr>
            </w:pPr>
          </w:p>
        </w:tc>
        <w:tc>
          <w:tcPr>
            <w:tcW w:w="996" w:type="dxa"/>
          </w:tcPr>
          <w:p w14:paraId="34816CCA" w14:textId="77777777" w:rsidR="00782B4A" w:rsidRPr="00DC3EEF" w:rsidRDefault="00782B4A" w:rsidP="00A03316">
            <w:pPr>
              <w:ind w:right="-72"/>
              <w:jc w:val="right"/>
              <w:rPr>
                <w:rFonts w:ascii="Arial" w:eastAsia="Arial Unicode MS" w:hAnsi="Arial" w:cs="Arial"/>
                <w:sz w:val="12"/>
                <w:szCs w:val="12"/>
              </w:rPr>
            </w:pPr>
          </w:p>
        </w:tc>
        <w:tc>
          <w:tcPr>
            <w:tcW w:w="1134" w:type="dxa"/>
          </w:tcPr>
          <w:p w14:paraId="6437450B"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0C5E4ACA" w14:textId="77777777" w:rsidTr="00A03316">
        <w:trPr>
          <w:trHeight w:val="144"/>
        </w:trPr>
        <w:tc>
          <w:tcPr>
            <w:tcW w:w="3298" w:type="dxa"/>
          </w:tcPr>
          <w:p w14:paraId="0EC0D1FF"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Repurchase agreement</w:t>
            </w:r>
          </w:p>
        </w:tc>
        <w:tc>
          <w:tcPr>
            <w:tcW w:w="1027" w:type="dxa"/>
            <w:vAlign w:val="bottom"/>
          </w:tcPr>
          <w:p w14:paraId="1644CFB3"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p>
        </w:tc>
        <w:tc>
          <w:tcPr>
            <w:tcW w:w="1027" w:type="dxa"/>
            <w:vAlign w:val="bottom"/>
          </w:tcPr>
          <w:p w14:paraId="68E0B20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0F19E879"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p>
        </w:tc>
        <w:tc>
          <w:tcPr>
            <w:tcW w:w="1040" w:type="dxa"/>
            <w:vAlign w:val="bottom"/>
          </w:tcPr>
          <w:p w14:paraId="6FF81317"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1B014ED8"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r w:rsidRPr="00DC3EEF">
              <w:rPr>
                <w:rFonts w:ascii="Arial" w:eastAsia="Arial Unicode MS" w:hAnsi="Arial" w:cs="Arial"/>
                <w:sz w:val="12"/>
                <w:szCs w:val="12"/>
              </w:rPr>
              <w:t>)</w:t>
            </w:r>
          </w:p>
        </w:tc>
        <w:tc>
          <w:tcPr>
            <w:tcW w:w="1134" w:type="dxa"/>
            <w:vAlign w:val="bottom"/>
          </w:tcPr>
          <w:p w14:paraId="1C3A871E"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782B4A" w:rsidRPr="00DC3EEF" w14:paraId="386D0B9D" w14:textId="77777777" w:rsidTr="00A03316">
        <w:trPr>
          <w:trHeight w:val="144"/>
        </w:trPr>
        <w:tc>
          <w:tcPr>
            <w:tcW w:w="3298" w:type="dxa"/>
          </w:tcPr>
          <w:p w14:paraId="1867E666"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27" w:type="dxa"/>
            <w:tcBorders>
              <w:bottom w:val="single" w:sz="4" w:space="0" w:color="auto"/>
            </w:tcBorders>
            <w:vAlign w:val="bottom"/>
          </w:tcPr>
          <w:p w14:paraId="64FEA7A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831</w:t>
            </w:r>
            <w:r w:rsidRPr="00DC3EEF">
              <w:rPr>
                <w:rFonts w:ascii="Arial" w:eastAsia="Arial Unicode MS" w:hAnsi="Arial" w:cs="Arial"/>
                <w:sz w:val="12"/>
                <w:szCs w:val="12"/>
              </w:rPr>
              <w:t>,</w:t>
            </w:r>
            <w:r w:rsidRPr="00DC3EEF">
              <w:rPr>
                <w:rFonts w:ascii="Arial" w:eastAsia="Arial Unicode MS" w:hAnsi="Arial" w:cs="Arial"/>
                <w:sz w:val="12"/>
                <w:szCs w:val="12"/>
                <w:lang w:val="en-GB"/>
              </w:rPr>
              <w:t>792</w:t>
            </w:r>
          </w:p>
        </w:tc>
        <w:tc>
          <w:tcPr>
            <w:tcW w:w="1027" w:type="dxa"/>
            <w:tcBorders>
              <w:bottom w:val="single" w:sz="4" w:space="0" w:color="auto"/>
            </w:tcBorders>
            <w:vAlign w:val="bottom"/>
          </w:tcPr>
          <w:p w14:paraId="187382C6"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226CA120"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831</w:t>
            </w:r>
            <w:r w:rsidRPr="00DC3EEF">
              <w:rPr>
                <w:rFonts w:ascii="Arial" w:eastAsia="Arial Unicode MS" w:hAnsi="Arial" w:cs="Arial"/>
                <w:sz w:val="12"/>
                <w:szCs w:val="12"/>
              </w:rPr>
              <w:t>,</w:t>
            </w:r>
            <w:r w:rsidRPr="00DC3EEF">
              <w:rPr>
                <w:rFonts w:ascii="Arial" w:eastAsia="Arial Unicode MS" w:hAnsi="Arial" w:cs="Arial"/>
                <w:sz w:val="12"/>
                <w:szCs w:val="12"/>
                <w:lang w:val="en-GB"/>
              </w:rPr>
              <w:t>792</w:t>
            </w:r>
          </w:p>
        </w:tc>
        <w:tc>
          <w:tcPr>
            <w:tcW w:w="1040" w:type="dxa"/>
            <w:tcBorders>
              <w:bottom w:val="single" w:sz="4" w:space="0" w:color="auto"/>
            </w:tcBorders>
            <w:vAlign w:val="bottom"/>
          </w:tcPr>
          <w:p w14:paraId="3C6E0F2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663</w:t>
            </w:r>
            <w:r w:rsidRPr="00DC3EEF">
              <w:rPr>
                <w:rFonts w:ascii="Arial" w:eastAsia="Arial Unicode MS" w:hAnsi="Arial" w:cs="Arial"/>
                <w:sz w:val="12"/>
                <w:szCs w:val="12"/>
              </w:rPr>
              <w:t>,</w:t>
            </w:r>
            <w:r w:rsidRPr="00DC3EEF">
              <w:rPr>
                <w:rFonts w:ascii="Arial" w:eastAsia="Arial Unicode MS" w:hAnsi="Arial" w:cs="Arial"/>
                <w:sz w:val="12"/>
                <w:szCs w:val="12"/>
                <w:lang w:val="en-GB"/>
              </w:rPr>
              <w:t>177</w:t>
            </w:r>
            <w:r w:rsidRPr="00DC3EEF">
              <w:rPr>
                <w:rFonts w:ascii="Arial" w:eastAsia="Arial Unicode MS" w:hAnsi="Arial" w:cs="Arial"/>
                <w:sz w:val="12"/>
                <w:szCs w:val="12"/>
              </w:rPr>
              <w:t>)</w:t>
            </w:r>
          </w:p>
        </w:tc>
        <w:tc>
          <w:tcPr>
            <w:tcW w:w="996" w:type="dxa"/>
            <w:tcBorders>
              <w:bottom w:val="single" w:sz="4" w:space="0" w:color="auto"/>
            </w:tcBorders>
            <w:vAlign w:val="bottom"/>
          </w:tcPr>
          <w:p w14:paraId="65476244"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7E91BF83"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168</w:t>
            </w:r>
            <w:r w:rsidRPr="00DC3EEF">
              <w:rPr>
                <w:rFonts w:ascii="Arial" w:eastAsia="Arial Unicode MS" w:hAnsi="Arial" w:cs="Arial"/>
                <w:sz w:val="12"/>
                <w:szCs w:val="12"/>
              </w:rPr>
              <w:t>,</w:t>
            </w:r>
            <w:r w:rsidRPr="00DC3EEF">
              <w:rPr>
                <w:rFonts w:ascii="Arial" w:eastAsia="Arial Unicode MS" w:hAnsi="Arial" w:cs="Arial"/>
                <w:sz w:val="12"/>
                <w:szCs w:val="12"/>
                <w:lang w:val="en-GB"/>
              </w:rPr>
              <w:t>615</w:t>
            </w:r>
          </w:p>
        </w:tc>
      </w:tr>
      <w:tr w:rsidR="00782B4A" w:rsidRPr="00DC3EEF" w14:paraId="53A4836E" w14:textId="77777777" w:rsidTr="00A03316">
        <w:trPr>
          <w:trHeight w:val="144"/>
        </w:trPr>
        <w:tc>
          <w:tcPr>
            <w:tcW w:w="3298" w:type="dxa"/>
          </w:tcPr>
          <w:p w14:paraId="4A6345CC" w14:textId="77777777" w:rsidR="00782B4A" w:rsidRPr="00DC3EEF" w:rsidRDefault="00782B4A" w:rsidP="00A03316">
            <w:pPr>
              <w:rPr>
                <w:rFonts w:ascii="Arial" w:eastAsia="Arial Unicode MS" w:hAnsi="Arial" w:cs="Arial"/>
                <w:sz w:val="12"/>
                <w:szCs w:val="12"/>
              </w:rPr>
            </w:pPr>
          </w:p>
        </w:tc>
        <w:tc>
          <w:tcPr>
            <w:tcW w:w="1027" w:type="dxa"/>
            <w:tcBorders>
              <w:top w:val="single" w:sz="4" w:space="0" w:color="auto"/>
            </w:tcBorders>
          </w:tcPr>
          <w:p w14:paraId="5D79930D" w14:textId="77777777" w:rsidR="00782B4A" w:rsidRPr="00DC3EEF" w:rsidRDefault="00782B4A" w:rsidP="00A03316">
            <w:pPr>
              <w:ind w:right="-72"/>
              <w:jc w:val="right"/>
              <w:rPr>
                <w:rFonts w:ascii="Arial" w:eastAsia="Arial Unicode MS" w:hAnsi="Arial" w:cs="Arial"/>
                <w:sz w:val="12"/>
                <w:szCs w:val="12"/>
              </w:rPr>
            </w:pPr>
          </w:p>
        </w:tc>
        <w:tc>
          <w:tcPr>
            <w:tcW w:w="1027" w:type="dxa"/>
            <w:tcBorders>
              <w:top w:val="single" w:sz="4" w:space="0" w:color="auto"/>
            </w:tcBorders>
          </w:tcPr>
          <w:p w14:paraId="1C0B41CD" w14:textId="77777777" w:rsidR="00782B4A" w:rsidRPr="00DC3EEF" w:rsidRDefault="00782B4A" w:rsidP="00A03316">
            <w:pPr>
              <w:ind w:right="-72"/>
              <w:jc w:val="right"/>
              <w:rPr>
                <w:rFonts w:ascii="Arial" w:eastAsia="Arial Unicode MS" w:hAnsi="Arial" w:cs="Arial"/>
                <w:sz w:val="12"/>
                <w:szCs w:val="12"/>
              </w:rPr>
            </w:pPr>
          </w:p>
        </w:tc>
        <w:tc>
          <w:tcPr>
            <w:tcW w:w="1022" w:type="dxa"/>
            <w:tcBorders>
              <w:top w:val="single" w:sz="4" w:space="0" w:color="auto"/>
            </w:tcBorders>
          </w:tcPr>
          <w:p w14:paraId="76E81469" w14:textId="77777777" w:rsidR="00782B4A" w:rsidRPr="00DC3EEF" w:rsidRDefault="00782B4A" w:rsidP="00A03316">
            <w:pPr>
              <w:ind w:right="-72"/>
              <w:jc w:val="right"/>
              <w:rPr>
                <w:rFonts w:ascii="Arial" w:eastAsia="Arial Unicode MS" w:hAnsi="Arial" w:cs="Arial"/>
                <w:sz w:val="12"/>
                <w:szCs w:val="12"/>
              </w:rPr>
            </w:pPr>
          </w:p>
        </w:tc>
        <w:tc>
          <w:tcPr>
            <w:tcW w:w="1040" w:type="dxa"/>
            <w:tcBorders>
              <w:top w:val="single" w:sz="4" w:space="0" w:color="auto"/>
            </w:tcBorders>
          </w:tcPr>
          <w:p w14:paraId="4063F02A" w14:textId="77777777" w:rsidR="00782B4A" w:rsidRPr="00DC3EEF" w:rsidRDefault="00782B4A" w:rsidP="00A03316">
            <w:pPr>
              <w:ind w:right="-72"/>
              <w:jc w:val="right"/>
              <w:rPr>
                <w:rFonts w:ascii="Arial" w:eastAsia="Arial Unicode MS" w:hAnsi="Arial" w:cs="Arial"/>
                <w:sz w:val="12"/>
                <w:szCs w:val="12"/>
              </w:rPr>
            </w:pPr>
          </w:p>
        </w:tc>
        <w:tc>
          <w:tcPr>
            <w:tcW w:w="996" w:type="dxa"/>
            <w:tcBorders>
              <w:top w:val="single" w:sz="4" w:space="0" w:color="auto"/>
            </w:tcBorders>
          </w:tcPr>
          <w:p w14:paraId="55014403" w14:textId="77777777" w:rsidR="00782B4A" w:rsidRPr="00DC3EEF" w:rsidRDefault="00782B4A" w:rsidP="00A03316">
            <w:pPr>
              <w:ind w:right="-72"/>
              <w:jc w:val="right"/>
              <w:rPr>
                <w:rFonts w:ascii="Arial" w:eastAsia="Arial Unicode MS" w:hAnsi="Arial" w:cs="Arial"/>
                <w:sz w:val="12"/>
                <w:szCs w:val="12"/>
              </w:rPr>
            </w:pPr>
          </w:p>
        </w:tc>
        <w:tc>
          <w:tcPr>
            <w:tcW w:w="1134" w:type="dxa"/>
            <w:tcBorders>
              <w:top w:val="single" w:sz="4" w:space="0" w:color="auto"/>
            </w:tcBorders>
          </w:tcPr>
          <w:p w14:paraId="2C9B0F3E"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7A1587A2" w14:textId="77777777" w:rsidTr="00A03316">
        <w:trPr>
          <w:trHeight w:val="144"/>
        </w:trPr>
        <w:tc>
          <w:tcPr>
            <w:tcW w:w="3298" w:type="dxa"/>
          </w:tcPr>
          <w:p w14:paraId="6952FEDB"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300806FA"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15</w:t>
            </w:r>
            <w:r w:rsidRPr="00DC3EEF">
              <w:rPr>
                <w:rFonts w:ascii="Arial" w:eastAsia="Arial Unicode MS" w:hAnsi="Arial" w:cs="Arial"/>
                <w:sz w:val="12"/>
                <w:szCs w:val="12"/>
              </w:rPr>
              <w:t>,</w:t>
            </w:r>
            <w:r w:rsidRPr="00DC3EEF">
              <w:rPr>
                <w:rFonts w:ascii="Arial" w:eastAsia="Arial Unicode MS" w:hAnsi="Arial" w:cs="Arial"/>
                <w:sz w:val="12"/>
                <w:szCs w:val="12"/>
                <w:lang w:val="en-GB"/>
              </w:rPr>
              <w:t>609</w:t>
            </w:r>
            <w:r w:rsidRPr="00DC3EEF">
              <w:rPr>
                <w:rFonts w:ascii="Arial" w:eastAsia="Arial Unicode MS" w:hAnsi="Arial" w:cs="Arial"/>
                <w:sz w:val="12"/>
                <w:szCs w:val="12"/>
              </w:rPr>
              <w:t>,</w:t>
            </w:r>
            <w:r w:rsidRPr="00DC3EEF">
              <w:rPr>
                <w:rFonts w:ascii="Arial" w:eastAsia="Arial Unicode MS" w:hAnsi="Arial" w:cs="Arial"/>
                <w:sz w:val="12"/>
                <w:szCs w:val="12"/>
                <w:lang w:val="en-GB"/>
              </w:rPr>
              <w:t>032</w:t>
            </w:r>
          </w:p>
        </w:tc>
        <w:tc>
          <w:tcPr>
            <w:tcW w:w="1027" w:type="dxa"/>
            <w:tcBorders>
              <w:bottom w:val="single" w:sz="4" w:space="0" w:color="auto"/>
            </w:tcBorders>
            <w:vAlign w:val="bottom"/>
          </w:tcPr>
          <w:p w14:paraId="3F00827B"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119A8479"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15</w:t>
            </w:r>
            <w:r w:rsidRPr="00DC3EEF">
              <w:rPr>
                <w:rFonts w:ascii="Arial" w:eastAsia="Arial Unicode MS" w:hAnsi="Arial" w:cs="Arial"/>
                <w:sz w:val="12"/>
                <w:szCs w:val="12"/>
              </w:rPr>
              <w:t>,</w:t>
            </w:r>
            <w:r w:rsidRPr="00DC3EEF">
              <w:rPr>
                <w:rFonts w:ascii="Arial" w:eastAsia="Arial Unicode MS" w:hAnsi="Arial" w:cs="Arial"/>
                <w:sz w:val="12"/>
                <w:szCs w:val="12"/>
                <w:lang w:val="en-GB"/>
              </w:rPr>
              <w:t>609</w:t>
            </w:r>
            <w:r w:rsidRPr="00DC3EEF">
              <w:rPr>
                <w:rFonts w:ascii="Arial" w:eastAsia="Arial Unicode MS" w:hAnsi="Arial" w:cs="Arial"/>
                <w:sz w:val="12"/>
                <w:szCs w:val="12"/>
              </w:rPr>
              <w:t>,</w:t>
            </w:r>
            <w:r w:rsidRPr="00DC3EEF">
              <w:rPr>
                <w:rFonts w:ascii="Arial" w:eastAsia="Arial Unicode MS" w:hAnsi="Arial" w:cs="Arial"/>
                <w:sz w:val="12"/>
                <w:szCs w:val="12"/>
                <w:lang w:val="en-GB"/>
              </w:rPr>
              <w:t>032</w:t>
            </w:r>
          </w:p>
        </w:tc>
        <w:tc>
          <w:tcPr>
            <w:tcW w:w="1040" w:type="dxa"/>
            <w:tcBorders>
              <w:bottom w:val="single" w:sz="4" w:space="0" w:color="auto"/>
            </w:tcBorders>
            <w:vAlign w:val="bottom"/>
          </w:tcPr>
          <w:p w14:paraId="6FD8DCF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663</w:t>
            </w:r>
            <w:r w:rsidRPr="00DC3EEF">
              <w:rPr>
                <w:rFonts w:ascii="Arial" w:eastAsia="Arial Unicode MS" w:hAnsi="Arial" w:cs="Arial"/>
                <w:sz w:val="12"/>
                <w:szCs w:val="12"/>
              </w:rPr>
              <w:t>,</w:t>
            </w:r>
            <w:r w:rsidRPr="00DC3EEF">
              <w:rPr>
                <w:rFonts w:ascii="Arial" w:eastAsia="Arial Unicode MS" w:hAnsi="Arial" w:cs="Arial"/>
                <w:sz w:val="12"/>
                <w:szCs w:val="12"/>
                <w:lang w:val="en-GB"/>
              </w:rPr>
              <w:t>177</w:t>
            </w:r>
            <w:r w:rsidRPr="00DC3EEF">
              <w:rPr>
                <w:rFonts w:ascii="Arial" w:eastAsia="Arial Unicode MS" w:hAnsi="Arial" w:cs="Arial"/>
                <w:sz w:val="12"/>
                <w:szCs w:val="12"/>
              </w:rPr>
              <w:t>)</w:t>
            </w:r>
          </w:p>
        </w:tc>
        <w:tc>
          <w:tcPr>
            <w:tcW w:w="996" w:type="dxa"/>
            <w:tcBorders>
              <w:bottom w:val="single" w:sz="4" w:space="0" w:color="auto"/>
            </w:tcBorders>
            <w:vAlign w:val="bottom"/>
          </w:tcPr>
          <w:p w14:paraId="6DA2B73D"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r w:rsidRPr="00DC3EEF">
              <w:rPr>
                <w:rFonts w:ascii="Arial" w:eastAsia="Arial Unicode MS" w:hAnsi="Arial" w:cs="Arial"/>
                <w:sz w:val="12"/>
                <w:szCs w:val="12"/>
              </w:rPr>
              <w:t>)</w:t>
            </w:r>
          </w:p>
        </w:tc>
        <w:tc>
          <w:tcPr>
            <w:tcW w:w="1134" w:type="dxa"/>
            <w:tcBorders>
              <w:bottom w:val="single" w:sz="4" w:space="0" w:color="auto"/>
            </w:tcBorders>
            <w:vAlign w:val="bottom"/>
          </w:tcPr>
          <w:p w14:paraId="165C9D9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168</w:t>
            </w:r>
            <w:r w:rsidRPr="00DC3EEF">
              <w:rPr>
                <w:rFonts w:ascii="Arial" w:eastAsia="Arial Unicode MS" w:hAnsi="Arial" w:cs="Arial"/>
                <w:sz w:val="12"/>
                <w:szCs w:val="12"/>
              </w:rPr>
              <w:t>,</w:t>
            </w:r>
            <w:r w:rsidRPr="00DC3EEF">
              <w:rPr>
                <w:rFonts w:ascii="Arial" w:eastAsia="Arial Unicode MS" w:hAnsi="Arial" w:cs="Arial"/>
                <w:sz w:val="12"/>
                <w:szCs w:val="12"/>
                <w:lang w:val="en-GB"/>
              </w:rPr>
              <w:t>615</w:t>
            </w:r>
          </w:p>
        </w:tc>
      </w:tr>
    </w:tbl>
    <w:p w14:paraId="1565A8A7" w14:textId="77777777" w:rsidR="004B07D4" w:rsidRPr="00DC3EEF" w:rsidRDefault="004B07D4" w:rsidP="00FC47B5">
      <w:pPr>
        <w:ind w:right="-25"/>
        <w:outlineLvl w:val="0"/>
        <w:rPr>
          <w:rFonts w:ascii="Arial" w:hAnsi="Arial" w:cs="Arial"/>
          <w:spacing w:val="-2"/>
          <w:sz w:val="18"/>
          <w:szCs w:val="18"/>
        </w:rPr>
      </w:pPr>
    </w:p>
    <w:p w14:paraId="7803D9AB" w14:textId="77777777" w:rsidR="004B07D4" w:rsidRPr="00DC3EEF" w:rsidRDefault="004B07D4" w:rsidP="00FA4052">
      <w:pPr>
        <w:ind w:left="180" w:right="38" w:hanging="180"/>
        <w:jc w:val="both"/>
        <w:outlineLvl w:val="0"/>
        <w:rPr>
          <w:rFonts w:ascii="Arial" w:hAnsi="Arial" w:cs="Arial"/>
          <w:spacing w:val="-2"/>
          <w:sz w:val="16"/>
          <w:szCs w:val="16"/>
        </w:rPr>
      </w:pPr>
      <w:bookmarkStart w:id="369" w:name="_Toc155612740"/>
      <w:r w:rsidRPr="00DC3EEF">
        <w:rPr>
          <w:rFonts w:ascii="Arial" w:hAnsi="Arial" w:cs="Arial"/>
          <w:spacing w:val="-2"/>
          <w:sz w:val="16"/>
          <w:szCs w:val="16"/>
          <w:lang w:val="en-GB"/>
        </w:rPr>
        <w:t xml:space="preserve">* </w:t>
      </w:r>
      <w:r w:rsidRPr="00DC3EEF">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69"/>
    </w:p>
    <w:p w14:paraId="46C26E81" w14:textId="77777777" w:rsidR="004B07D4" w:rsidRPr="00DC3EEF" w:rsidRDefault="004B07D4" w:rsidP="00FC47B5">
      <w:pPr>
        <w:ind w:right="-25"/>
        <w:outlineLvl w:val="0"/>
        <w:rPr>
          <w:rFonts w:ascii="Arial" w:hAnsi="Arial" w:cs="Arial"/>
          <w:spacing w:val="-2"/>
          <w:sz w:val="18"/>
          <w:szCs w:val="18"/>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9A7C91" w:rsidRPr="00DC3EEF" w14:paraId="0EEADBC6" w14:textId="77777777" w:rsidTr="00F12AE5">
        <w:trPr>
          <w:trHeight w:val="144"/>
        </w:trPr>
        <w:tc>
          <w:tcPr>
            <w:tcW w:w="3298" w:type="dxa"/>
          </w:tcPr>
          <w:p w14:paraId="2C162E98" w14:textId="77777777" w:rsidR="00A6337C" w:rsidRPr="00DC3EEF" w:rsidRDefault="00A6337C" w:rsidP="00BC07B8">
            <w:pPr>
              <w:rPr>
                <w:rFonts w:ascii="Arial" w:eastAsia="Arial Unicode MS" w:hAnsi="Arial" w:cs="Arial"/>
                <w:sz w:val="12"/>
                <w:szCs w:val="12"/>
                <w:cs/>
              </w:rPr>
            </w:pPr>
          </w:p>
        </w:tc>
        <w:tc>
          <w:tcPr>
            <w:tcW w:w="6246" w:type="dxa"/>
            <w:gridSpan w:val="6"/>
            <w:tcBorders>
              <w:bottom w:val="single" w:sz="4" w:space="0" w:color="auto"/>
            </w:tcBorders>
            <w:vAlign w:val="bottom"/>
          </w:tcPr>
          <w:p w14:paraId="6A064DFD" w14:textId="77777777" w:rsidR="00A6337C" w:rsidRPr="00DC3EEF" w:rsidRDefault="00A6337C" w:rsidP="00BC07B8">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Separate</w:t>
            </w:r>
          </w:p>
        </w:tc>
      </w:tr>
      <w:tr w:rsidR="009A7C91" w:rsidRPr="00DC3EEF" w14:paraId="6BE29F4B" w14:textId="77777777" w:rsidTr="00F12AE5">
        <w:trPr>
          <w:trHeight w:val="144"/>
        </w:trPr>
        <w:tc>
          <w:tcPr>
            <w:tcW w:w="3298" w:type="dxa"/>
          </w:tcPr>
          <w:p w14:paraId="62FDEDE1" w14:textId="77777777" w:rsidR="00A6337C" w:rsidRPr="00DC3EEF"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429BBE5C" w14:textId="7881468D" w:rsidR="00A6337C" w:rsidRPr="00DC3EEF" w:rsidRDefault="00782B4A" w:rsidP="002D074A">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lang w:val="en-GB"/>
              </w:rPr>
              <w:t>30 June 2026</w:t>
            </w:r>
          </w:p>
        </w:tc>
      </w:tr>
      <w:tr w:rsidR="009A7C91" w:rsidRPr="00DC3EEF" w14:paraId="0530C968" w14:textId="77777777" w:rsidTr="00F12AE5">
        <w:trPr>
          <w:trHeight w:val="144"/>
        </w:trPr>
        <w:tc>
          <w:tcPr>
            <w:tcW w:w="3298" w:type="dxa"/>
          </w:tcPr>
          <w:p w14:paraId="7005F236" w14:textId="77777777" w:rsidR="00A6337C" w:rsidRPr="00DC3EEF" w:rsidRDefault="00A6337C" w:rsidP="00BC07B8">
            <w:pPr>
              <w:rPr>
                <w:rFonts w:ascii="Arial" w:eastAsia="Arial Unicode MS" w:hAnsi="Arial" w:cs="Arial"/>
                <w:sz w:val="12"/>
                <w:szCs w:val="12"/>
                <w:cs/>
              </w:rPr>
            </w:pPr>
            <w:r w:rsidRPr="00DC3EEF">
              <w:rPr>
                <w:rFonts w:ascii="Arial" w:eastAsia="Arial Unicode MS" w:hAnsi="Arial" w:cs="Arial"/>
                <w:sz w:val="12"/>
                <w:szCs w:val="12"/>
              </w:rPr>
              <w:t xml:space="preserve"> </w:t>
            </w:r>
          </w:p>
        </w:tc>
        <w:tc>
          <w:tcPr>
            <w:tcW w:w="1027" w:type="dxa"/>
            <w:vAlign w:val="bottom"/>
          </w:tcPr>
          <w:p w14:paraId="2F29E619" w14:textId="77777777" w:rsidR="00A6337C" w:rsidRPr="00DC3EEF" w:rsidRDefault="00A6337C" w:rsidP="00BC07B8">
            <w:pPr>
              <w:ind w:right="-72"/>
              <w:jc w:val="right"/>
              <w:rPr>
                <w:rFonts w:ascii="Arial" w:eastAsia="Arial Unicode MS" w:hAnsi="Arial" w:cs="Arial"/>
                <w:b/>
                <w:bCs/>
                <w:sz w:val="12"/>
                <w:szCs w:val="12"/>
              </w:rPr>
            </w:pPr>
          </w:p>
        </w:tc>
        <w:tc>
          <w:tcPr>
            <w:tcW w:w="1027" w:type="dxa"/>
            <w:vAlign w:val="bottom"/>
          </w:tcPr>
          <w:p w14:paraId="756D16E2" w14:textId="77777777" w:rsidR="00A6337C" w:rsidRPr="00DC3EEF" w:rsidRDefault="00A6337C" w:rsidP="00BC07B8">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7513D914" w14:textId="77777777" w:rsidR="00A6337C" w:rsidRPr="00DC3EEF" w:rsidRDefault="00A6337C" w:rsidP="00BC07B8">
            <w:pPr>
              <w:ind w:right="-72"/>
              <w:jc w:val="right"/>
              <w:rPr>
                <w:rFonts w:ascii="Arial" w:eastAsia="Arial Unicode MS" w:hAnsi="Arial" w:cs="Arial"/>
                <w:b/>
                <w:bCs/>
                <w:sz w:val="12"/>
                <w:szCs w:val="12"/>
              </w:rPr>
            </w:pPr>
          </w:p>
        </w:tc>
        <w:tc>
          <w:tcPr>
            <w:tcW w:w="1040" w:type="dxa"/>
            <w:vAlign w:val="bottom"/>
          </w:tcPr>
          <w:p w14:paraId="157BD392" w14:textId="77777777" w:rsidR="00A6337C" w:rsidRPr="00DC3EEF" w:rsidRDefault="00A6337C" w:rsidP="00BC07B8">
            <w:pPr>
              <w:ind w:right="-72"/>
              <w:jc w:val="right"/>
              <w:rPr>
                <w:rFonts w:ascii="Arial" w:eastAsia="Arial Unicode MS" w:hAnsi="Arial" w:cs="Arial"/>
                <w:b/>
                <w:bCs/>
                <w:sz w:val="12"/>
                <w:szCs w:val="12"/>
              </w:rPr>
            </w:pPr>
          </w:p>
        </w:tc>
        <w:tc>
          <w:tcPr>
            <w:tcW w:w="996" w:type="dxa"/>
          </w:tcPr>
          <w:p w14:paraId="4A7052E4" w14:textId="77777777" w:rsidR="00A6337C" w:rsidRPr="00DC3EEF" w:rsidRDefault="00A6337C" w:rsidP="00BC07B8">
            <w:pPr>
              <w:ind w:right="-72"/>
              <w:jc w:val="right"/>
              <w:rPr>
                <w:rFonts w:ascii="Arial" w:eastAsia="Arial Unicode MS" w:hAnsi="Arial" w:cs="Arial"/>
                <w:b/>
                <w:bCs/>
                <w:sz w:val="12"/>
                <w:szCs w:val="12"/>
              </w:rPr>
            </w:pPr>
          </w:p>
        </w:tc>
        <w:tc>
          <w:tcPr>
            <w:tcW w:w="1134" w:type="dxa"/>
          </w:tcPr>
          <w:p w14:paraId="5228E046" w14:textId="77777777" w:rsidR="00A6337C" w:rsidRPr="00DC3EEF" w:rsidRDefault="00A6337C" w:rsidP="00BC07B8">
            <w:pPr>
              <w:ind w:right="-72"/>
              <w:jc w:val="right"/>
              <w:rPr>
                <w:rFonts w:ascii="Arial" w:eastAsia="Arial Unicode MS" w:hAnsi="Arial" w:cs="Arial"/>
                <w:b/>
                <w:bCs/>
                <w:sz w:val="12"/>
                <w:szCs w:val="12"/>
              </w:rPr>
            </w:pPr>
          </w:p>
        </w:tc>
      </w:tr>
      <w:tr w:rsidR="009A7C91" w:rsidRPr="00DC3EEF" w14:paraId="789D8B3D" w14:textId="77777777" w:rsidTr="00F12AE5">
        <w:trPr>
          <w:trHeight w:val="144"/>
        </w:trPr>
        <w:tc>
          <w:tcPr>
            <w:tcW w:w="3298" w:type="dxa"/>
          </w:tcPr>
          <w:p w14:paraId="3BAB4471" w14:textId="77777777" w:rsidR="00A6337C" w:rsidRPr="00DC3EEF" w:rsidRDefault="00A6337C" w:rsidP="00BC07B8">
            <w:pPr>
              <w:rPr>
                <w:rFonts w:ascii="Arial" w:eastAsia="Arial Unicode MS" w:hAnsi="Arial" w:cs="Arial"/>
                <w:sz w:val="12"/>
                <w:szCs w:val="12"/>
                <w:cs/>
              </w:rPr>
            </w:pPr>
          </w:p>
        </w:tc>
        <w:tc>
          <w:tcPr>
            <w:tcW w:w="3076" w:type="dxa"/>
            <w:gridSpan w:val="3"/>
            <w:tcBorders>
              <w:bottom w:val="single" w:sz="4" w:space="0" w:color="auto"/>
            </w:tcBorders>
            <w:vAlign w:val="bottom"/>
          </w:tcPr>
          <w:p w14:paraId="346D7C97" w14:textId="77777777" w:rsidR="00A6337C" w:rsidRPr="00DC3EEF" w:rsidRDefault="00A6337C" w:rsidP="00BC07B8">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Effects of offsetting on the financial position</w:t>
            </w:r>
          </w:p>
        </w:tc>
        <w:tc>
          <w:tcPr>
            <w:tcW w:w="2036" w:type="dxa"/>
            <w:gridSpan w:val="2"/>
          </w:tcPr>
          <w:p w14:paraId="67518904" w14:textId="77777777" w:rsidR="00A6337C" w:rsidRPr="00DC3EEF" w:rsidRDefault="00A6337C" w:rsidP="00BC07B8">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Related amounts not offset</w:t>
            </w:r>
          </w:p>
        </w:tc>
        <w:tc>
          <w:tcPr>
            <w:tcW w:w="1134" w:type="dxa"/>
          </w:tcPr>
          <w:p w14:paraId="3E024854" w14:textId="77777777" w:rsidR="00A6337C" w:rsidRPr="00DC3EEF" w:rsidRDefault="00A6337C" w:rsidP="00BC07B8">
            <w:pPr>
              <w:ind w:right="-72"/>
              <w:jc w:val="right"/>
              <w:rPr>
                <w:rFonts w:ascii="Arial" w:eastAsia="Arial Unicode MS" w:hAnsi="Arial" w:cs="Arial"/>
                <w:b/>
                <w:bCs/>
                <w:sz w:val="12"/>
                <w:szCs w:val="12"/>
              </w:rPr>
            </w:pPr>
          </w:p>
        </w:tc>
      </w:tr>
      <w:tr w:rsidR="009A7C91" w:rsidRPr="00DC3EEF" w14:paraId="1F2F95CD" w14:textId="77777777" w:rsidTr="00F12AE5">
        <w:trPr>
          <w:trHeight w:val="144"/>
        </w:trPr>
        <w:tc>
          <w:tcPr>
            <w:tcW w:w="3298" w:type="dxa"/>
          </w:tcPr>
          <w:p w14:paraId="4EF3A35D" w14:textId="77777777" w:rsidR="00A6337C" w:rsidRPr="00DC3EEF" w:rsidRDefault="00A6337C" w:rsidP="00BC07B8">
            <w:pPr>
              <w:rPr>
                <w:rFonts w:ascii="Arial" w:eastAsia="Arial Unicode MS" w:hAnsi="Arial" w:cs="Arial"/>
                <w:sz w:val="12"/>
                <w:szCs w:val="12"/>
                <w:cs/>
              </w:rPr>
            </w:pPr>
          </w:p>
        </w:tc>
        <w:tc>
          <w:tcPr>
            <w:tcW w:w="1027" w:type="dxa"/>
            <w:tcBorders>
              <w:top w:val="single" w:sz="4" w:space="0" w:color="auto"/>
            </w:tcBorders>
            <w:vAlign w:val="bottom"/>
          </w:tcPr>
          <w:p w14:paraId="73CEF887" w14:textId="77777777" w:rsidR="00A6337C" w:rsidRPr="00DC3EEF"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tcPr>
          <w:p w14:paraId="662159C3" w14:textId="08C575AB" w:rsidR="00A6337C" w:rsidRPr="00DC3EEF" w:rsidRDefault="004F580E"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w:t>
            </w:r>
            <w:r w:rsidR="00CB141D" w:rsidRPr="00DC3EEF">
              <w:rPr>
                <w:rFonts w:ascii="Arial" w:eastAsia="Arial Unicode MS" w:hAnsi="Arial" w:cs="Arial"/>
                <w:b/>
                <w:bCs/>
                <w:sz w:val="12"/>
                <w:szCs w:val="12"/>
              </w:rPr>
              <w:t>s</w:t>
            </w:r>
          </w:p>
        </w:tc>
        <w:tc>
          <w:tcPr>
            <w:tcW w:w="1022" w:type="dxa"/>
            <w:tcBorders>
              <w:top w:val="single" w:sz="4" w:space="0" w:color="auto"/>
            </w:tcBorders>
            <w:vAlign w:val="bottom"/>
          </w:tcPr>
          <w:p w14:paraId="287D7E75"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c>
          <w:tcPr>
            <w:tcW w:w="1040" w:type="dxa"/>
            <w:tcBorders>
              <w:top w:val="single" w:sz="4" w:space="0" w:color="auto"/>
            </w:tcBorders>
            <w:vAlign w:val="bottom"/>
          </w:tcPr>
          <w:p w14:paraId="71692891" w14:textId="77777777" w:rsidR="00A6337C" w:rsidRPr="00DC3EEF" w:rsidRDefault="00A6337C" w:rsidP="00BC07B8">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6A462940" w14:textId="77777777" w:rsidR="00A6337C" w:rsidRPr="00DC3EEF" w:rsidRDefault="00A6337C" w:rsidP="00BC07B8">
            <w:pPr>
              <w:ind w:right="-72"/>
              <w:jc w:val="right"/>
              <w:rPr>
                <w:rFonts w:ascii="Arial" w:eastAsia="Arial Unicode MS" w:hAnsi="Arial" w:cs="Arial"/>
                <w:b/>
                <w:bCs/>
                <w:sz w:val="12"/>
                <w:szCs w:val="12"/>
              </w:rPr>
            </w:pPr>
          </w:p>
        </w:tc>
        <w:tc>
          <w:tcPr>
            <w:tcW w:w="1134" w:type="dxa"/>
          </w:tcPr>
          <w:p w14:paraId="20A96FB7" w14:textId="77777777" w:rsidR="00A6337C" w:rsidRPr="00DC3EEF" w:rsidRDefault="00A6337C" w:rsidP="00BC07B8">
            <w:pPr>
              <w:ind w:right="-72"/>
              <w:jc w:val="right"/>
              <w:rPr>
                <w:rFonts w:ascii="Arial" w:eastAsia="Arial Unicode MS" w:hAnsi="Arial" w:cs="Arial"/>
                <w:b/>
                <w:bCs/>
                <w:sz w:val="12"/>
                <w:szCs w:val="12"/>
              </w:rPr>
            </w:pPr>
          </w:p>
        </w:tc>
      </w:tr>
      <w:tr w:rsidR="009A7C91" w:rsidRPr="00DC3EEF" w14:paraId="0797B650" w14:textId="77777777" w:rsidTr="00F12AE5">
        <w:trPr>
          <w:trHeight w:val="144"/>
        </w:trPr>
        <w:tc>
          <w:tcPr>
            <w:tcW w:w="3298" w:type="dxa"/>
          </w:tcPr>
          <w:p w14:paraId="7F929689" w14:textId="77777777" w:rsidR="00A6337C" w:rsidRPr="00DC3EEF" w:rsidRDefault="00A6337C" w:rsidP="00BC07B8">
            <w:pPr>
              <w:rPr>
                <w:rFonts w:ascii="Arial" w:eastAsia="Arial Unicode MS" w:hAnsi="Arial" w:cs="Arial"/>
                <w:sz w:val="12"/>
                <w:szCs w:val="12"/>
                <w:cs/>
              </w:rPr>
            </w:pPr>
          </w:p>
        </w:tc>
        <w:tc>
          <w:tcPr>
            <w:tcW w:w="1027" w:type="dxa"/>
            <w:vAlign w:val="bottom"/>
          </w:tcPr>
          <w:p w14:paraId="35A60765" w14:textId="77777777" w:rsidR="00A6337C" w:rsidRPr="00DC3EEF" w:rsidRDefault="00A6337C" w:rsidP="00BC07B8">
            <w:pPr>
              <w:ind w:right="-72"/>
              <w:jc w:val="right"/>
              <w:rPr>
                <w:rFonts w:ascii="Arial" w:eastAsia="Arial Unicode MS" w:hAnsi="Arial" w:cs="Arial"/>
                <w:b/>
                <w:bCs/>
                <w:sz w:val="12"/>
                <w:szCs w:val="12"/>
              </w:rPr>
            </w:pPr>
          </w:p>
        </w:tc>
        <w:tc>
          <w:tcPr>
            <w:tcW w:w="1027" w:type="dxa"/>
            <w:vAlign w:val="bottom"/>
          </w:tcPr>
          <w:p w14:paraId="3D7690D2" w14:textId="77777777" w:rsidR="00A6337C" w:rsidRPr="00DC3EEF" w:rsidRDefault="004F580E"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w:t>
            </w:r>
            <w:r w:rsidR="00A6337C" w:rsidRPr="00DC3EEF">
              <w:rPr>
                <w:rFonts w:ascii="Arial" w:eastAsia="Arial Unicode MS" w:hAnsi="Arial" w:cs="Arial"/>
                <w:b/>
                <w:bCs/>
                <w:sz w:val="12"/>
                <w:szCs w:val="12"/>
              </w:rPr>
              <w:t>et off in the</w:t>
            </w:r>
          </w:p>
        </w:tc>
        <w:tc>
          <w:tcPr>
            <w:tcW w:w="1022" w:type="dxa"/>
            <w:vAlign w:val="bottom"/>
          </w:tcPr>
          <w:p w14:paraId="089EAE0C"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presented in</w:t>
            </w:r>
          </w:p>
        </w:tc>
        <w:tc>
          <w:tcPr>
            <w:tcW w:w="1040" w:type="dxa"/>
            <w:vAlign w:val="bottom"/>
          </w:tcPr>
          <w:p w14:paraId="4A87A919" w14:textId="77777777" w:rsidR="00A6337C" w:rsidRPr="00DC3EEF" w:rsidRDefault="00A6337C" w:rsidP="00BC07B8">
            <w:pPr>
              <w:ind w:right="-72"/>
              <w:jc w:val="right"/>
              <w:rPr>
                <w:rFonts w:ascii="Arial" w:eastAsia="Arial Unicode MS" w:hAnsi="Arial" w:cs="Arial"/>
                <w:b/>
                <w:bCs/>
                <w:sz w:val="12"/>
                <w:szCs w:val="15"/>
                <w:lang w:val="en-GB"/>
              </w:rPr>
            </w:pPr>
          </w:p>
        </w:tc>
        <w:tc>
          <w:tcPr>
            <w:tcW w:w="996" w:type="dxa"/>
            <w:vAlign w:val="bottom"/>
          </w:tcPr>
          <w:p w14:paraId="516EFA66" w14:textId="77777777" w:rsidR="00A6337C" w:rsidRPr="00DC3EEF" w:rsidRDefault="00A6337C" w:rsidP="00BC07B8">
            <w:pPr>
              <w:ind w:right="-72"/>
              <w:jc w:val="right"/>
              <w:rPr>
                <w:rFonts w:ascii="Arial" w:eastAsia="Arial Unicode MS" w:hAnsi="Arial" w:cs="Arial"/>
                <w:b/>
                <w:bCs/>
                <w:sz w:val="12"/>
                <w:szCs w:val="15"/>
                <w:lang w:val="en-GB"/>
              </w:rPr>
            </w:pPr>
          </w:p>
        </w:tc>
        <w:tc>
          <w:tcPr>
            <w:tcW w:w="1134" w:type="dxa"/>
          </w:tcPr>
          <w:p w14:paraId="2988FE7C" w14:textId="77777777" w:rsidR="00A6337C" w:rsidRPr="00DC3EEF" w:rsidRDefault="00A6337C" w:rsidP="00BC07B8">
            <w:pPr>
              <w:ind w:right="-72"/>
              <w:jc w:val="right"/>
              <w:rPr>
                <w:rFonts w:ascii="Arial" w:eastAsia="Arial Unicode MS" w:hAnsi="Arial" w:cs="Arial"/>
                <w:b/>
                <w:bCs/>
                <w:sz w:val="12"/>
                <w:szCs w:val="15"/>
                <w:lang w:val="en-GB"/>
              </w:rPr>
            </w:pPr>
          </w:p>
        </w:tc>
      </w:tr>
      <w:tr w:rsidR="009A7C91" w:rsidRPr="00DC3EEF" w14:paraId="6A7BBDBF" w14:textId="77777777" w:rsidTr="00F12AE5">
        <w:trPr>
          <w:trHeight w:val="53"/>
        </w:trPr>
        <w:tc>
          <w:tcPr>
            <w:tcW w:w="3298" w:type="dxa"/>
          </w:tcPr>
          <w:p w14:paraId="6239D7AD" w14:textId="77777777" w:rsidR="00A6337C" w:rsidRPr="00DC3EEF" w:rsidRDefault="00A6337C" w:rsidP="00BC07B8">
            <w:pPr>
              <w:rPr>
                <w:rFonts w:ascii="Arial" w:eastAsia="Arial Unicode MS" w:hAnsi="Arial" w:cs="Arial"/>
                <w:sz w:val="12"/>
                <w:szCs w:val="12"/>
                <w:cs/>
              </w:rPr>
            </w:pPr>
          </w:p>
        </w:tc>
        <w:tc>
          <w:tcPr>
            <w:tcW w:w="1027" w:type="dxa"/>
            <w:vAlign w:val="bottom"/>
          </w:tcPr>
          <w:p w14:paraId="60140606" w14:textId="77777777" w:rsidR="00A6337C" w:rsidRPr="00DC3EEF" w:rsidRDefault="00A6337C" w:rsidP="00BC07B8">
            <w:pPr>
              <w:ind w:right="-72"/>
              <w:jc w:val="right"/>
              <w:rPr>
                <w:rFonts w:ascii="Arial" w:eastAsia="Arial Unicode MS" w:hAnsi="Arial" w:cs="Arial"/>
                <w:b/>
                <w:bCs/>
                <w:sz w:val="12"/>
                <w:szCs w:val="12"/>
              </w:rPr>
            </w:pPr>
          </w:p>
        </w:tc>
        <w:tc>
          <w:tcPr>
            <w:tcW w:w="1027" w:type="dxa"/>
            <w:vAlign w:val="bottom"/>
          </w:tcPr>
          <w:p w14:paraId="7B380FE2"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financial</w:t>
            </w:r>
          </w:p>
        </w:tc>
        <w:tc>
          <w:tcPr>
            <w:tcW w:w="1022" w:type="dxa"/>
            <w:vAlign w:val="bottom"/>
          </w:tcPr>
          <w:p w14:paraId="30C64D09"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the financial </w:t>
            </w:r>
          </w:p>
        </w:tc>
        <w:tc>
          <w:tcPr>
            <w:tcW w:w="1040" w:type="dxa"/>
            <w:vAlign w:val="bottom"/>
          </w:tcPr>
          <w:p w14:paraId="42861688" w14:textId="77777777" w:rsidR="00A6337C" w:rsidRPr="00DC3EEF" w:rsidRDefault="00A6337C" w:rsidP="00BC07B8">
            <w:pPr>
              <w:ind w:right="-72"/>
              <w:jc w:val="right"/>
              <w:rPr>
                <w:rFonts w:ascii="Arial" w:eastAsia="Arial Unicode MS" w:hAnsi="Arial" w:cs="Arial"/>
                <w:b/>
                <w:bCs/>
                <w:sz w:val="12"/>
                <w:szCs w:val="15"/>
              </w:rPr>
            </w:pPr>
          </w:p>
        </w:tc>
        <w:tc>
          <w:tcPr>
            <w:tcW w:w="996" w:type="dxa"/>
            <w:vAlign w:val="bottom"/>
          </w:tcPr>
          <w:p w14:paraId="2D1B2517"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Non-cash</w:t>
            </w:r>
          </w:p>
        </w:tc>
        <w:tc>
          <w:tcPr>
            <w:tcW w:w="1134" w:type="dxa"/>
          </w:tcPr>
          <w:p w14:paraId="056ABA5A" w14:textId="77777777" w:rsidR="00A6337C" w:rsidRPr="00DC3EEF" w:rsidRDefault="00A6337C" w:rsidP="00BC07B8">
            <w:pPr>
              <w:ind w:right="-72"/>
              <w:jc w:val="right"/>
              <w:rPr>
                <w:rFonts w:ascii="Arial" w:eastAsia="Arial Unicode MS" w:hAnsi="Arial" w:cs="Arial"/>
                <w:b/>
                <w:bCs/>
                <w:sz w:val="12"/>
                <w:szCs w:val="12"/>
              </w:rPr>
            </w:pPr>
          </w:p>
        </w:tc>
      </w:tr>
      <w:tr w:rsidR="009A7C91" w:rsidRPr="00DC3EEF" w14:paraId="09980C07" w14:textId="77777777" w:rsidTr="00F12AE5">
        <w:trPr>
          <w:trHeight w:val="144"/>
        </w:trPr>
        <w:tc>
          <w:tcPr>
            <w:tcW w:w="3298" w:type="dxa"/>
          </w:tcPr>
          <w:p w14:paraId="282B4B4A" w14:textId="77777777" w:rsidR="00A6337C" w:rsidRPr="00DC3EEF" w:rsidRDefault="00A6337C" w:rsidP="00BC07B8">
            <w:pPr>
              <w:rPr>
                <w:rFonts w:ascii="Arial" w:eastAsia="Arial Unicode MS" w:hAnsi="Arial" w:cs="Arial"/>
                <w:sz w:val="12"/>
                <w:szCs w:val="12"/>
                <w:cs/>
              </w:rPr>
            </w:pPr>
          </w:p>
        </w:tc>
        <w:tc>
          <w:tcPr>
            <w:tcW w:w="1027" w:type="dxa"/>
            <w:vAlign w:val="bottom"/>
          </w:tcPr>
          <w:p w14:paraId="1FF415E0"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amounts</w:t>
            </w:r>
          </w:p>
        </w:tc>
        <w:tc>
          <w:tcPr>
            <w:tcW w:w="1027" w:type="dxa"/>
            <w:vAlign w:val="bottom"/>
          </w:tcPr>
          <w:p w14:paraId="71F7EA7E"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position</w:t>
            </w:r>
          </w:p>
        </w:tc>
        <w:tc>
          <w:tcPr>
            <w:tcW w:w="1022" w:type="dxa"/>
            <w:vAlign w:val="bottom"/>
          </w:tcPr>
          <w:p w14:paraId="4EEBE5D9"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position </w:t>
            </w:r>
          </w:p>
        </w:tc>
        <w:tc>
          <w:tcPr>
            <w:tcW w:w="1040" w:type="dxa"/>
            <w:vAlign w:val="bottom"/>
          </w:tcPr>
          <w:p w14:paraId="4ADD9C42"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5"/>
              </w:rPr>
              <w:t>Cash collateral</w:t>
            </w:r>
          </w:p>
        </w:tc>
        <w:tc>
          <w:tcPr>
            <w:tcW w:w="996" w:type="dxa"/>
            <w:vAlign w:val="bottom"/>
          </w:tcPr>
          <w:p w14:paraId="32C0756E" w14:textId="4CC87FB4" w:rsidR="00A6337C" w:rsidRPr="00DC3EEF" w:rsidRDefault="006C7FA5"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w:t>
            </w:r>
            <w:r w:rsidR="00A6337C" w:rsidRPr="00DC3EEF">
              <w:rPr>
                <w:rFonts w:ascii="Arial" w:eastAsia="Arial Unicode MS" w:hAnsi="Arial" w:cs="Arial"/>
                <w:b/>
                <w:bCs/>
                <w:sz w:val="12"/>
                <w:szCs w:val="12"/>
              </w:rPr>
              <w:t>ollateral *</w:t>
            </w:r>
          </w:p>
        </w:tc>
        <w:tc>
          <w:tcPr>
            <w:tcW w:w="1134" w:type="dxa"/>
          </w:tcPr>
          <w:p w14:paraId="1C65D48E"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r>
      <w:tr w:rsidR="009A7C91" w:rsidRPr="00DC3EEF" w14:paraId="4CA170CF" w14:textId="77777777" w:rsidTr="00F12AE5">
        <w:trPr>
          <w:trHeight w:val="144"/>
        </w:trPr>
        <w:tc>
          <w:tcPr>
            <w:tcW w:w="3298" w:type="dxa"/>
          </w:tcPr>
          <w:p w14:paraId="2912241D" w14:textId="77777777" w:rsidR="00A6337C" w:rsidRPr="00DC3EEF" w:rsidRDefault="00A6337C" w:rsidP="00BC07B8">
            <w:pPr>
              <w:rPr>
                <w:rFonts w:ascii="Arial" w:eastAsia="Arial Unicode MS" w:hAnsi="Arial" w:cs="Arial"/>
                <w:sz w:val="12"/>
                <w:szCs w:val="12"/>
                <w:cs/>
              </w:rPr>
            </w:pPr>
          </w:p>
        </w:tc>
        <w:tc>
          <w:tcPr>
            <w:tcW w:w="1027" w:type="dxa"/>
            <w:tcBorders>
              <w:bottom w:val="single" w:sz="4" w:space="0" w:color="auto"/>
            </w:tcBorders>
            <w:vAlign w:val="bottom"/>
          </w:tcPr>
          <w:p w14:paraId="38002F86"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7" w:type="dxa"/>
            <w:tcBorders>
              <w:bottom w:val="single" w:sz="4" w:space="0" w:color="auto"/>
            </w:tcBorders>
            <w:vAlign w:val="bottom"/>
          </w:tcPr>
          <w:p w14:paraId="7A2BE9FD"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2" w:type="dxa"/>
            <w:tcBorders>
              <w:bottom w:val="single" w:sz="4" w:space="0" w:color="auto"/>
            </w:tcBorders>
            <w:vAlign w:val="bottom"/>
          </w:tcPr>
          <w:p w14:paraId="01BC859A"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40" w:type="dxa"/>
            <w:tcBorders>
              <w:bottom w:val="single" w:sz="4" w:space="0" w:color="auto"/>
            </w:tcBorders>
            <w:vAlign w:val="bottom"/>
          </w:tcPr>
          <w:p w14:paraId="385E0DA2"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996" w:type="dxa"/>
            <w:tcBorders>
              <w:bottom w:val="single" w:sz="4" w:space="0" w:color="auto"/>
            </w:tcBorders>
            <w:vAlign w:val="bottom"/>
          </w:tcPr>
          <w:p w14:paraId="0B3DCB89" w14:textId="77777777" w:rsidR="00A6337C" w:rsidRPr="00DC3EEF" w:rsidRDefault="00A6337C" w:rsidP="00BC07B8">
            <w:pPr>
              <w:ind w:left="-107"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134" w:type="dxa"/>
            <w:tcBorders>
              <w:bottom w:val="single" w:sz="4" w:space="0" w:color="auto"/>
            </w:tcBorders>
          </w:tcPr>
          <w:p w14:paraId="5CB5FC6B" w14:textId="77777777" w:rsidR="00A6337C" w:rsidRPr="00DC3EEF" w:rsidRDefault="00A6337C" w:rsidP="00BC07B8">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9A7C91" w:rsidRPr="00DC3EEF" w14:paraId="066A173A" w14:textId="77777777" w:rsidTr="00F12AE5">
        <w:trPr>
          <w:trHeight w:val="144"/>
        </w:trPr>
        <w:tc>
          <w:tcPr>
            <w:tcW w:w="3298" w:type="dxa"/>
          </w:tcPr>
          <w:p w14:paraId="68718A2A" w14:textId="77777777" w:rsidR="00A6337C" w:rsidRPr="00DC3EEF" w:rsidRDefault="00A6337C" w:rsidP="00BC07B8">
            <w:pPr>
              <w:rPr>
                <w:rFonts w:ascii="Arial" w:eastAsia="Arial Unicode MS" w:hAnsi="Arial" w:cs="Arial"/>
                <w:sz w:val="12"/>
                <w:szCs w:val="12"/>
                <w:cs/>
              </w:rPr>
            </w:pPr>
          </w:p>
        </w:tc>
        <w:tc>
          <w:tcPr>
            <w:tcW w:w="1027" w:type="dxa"/>
            <w:tcBorders>
              <w:top w:val="single" w:sz="4" w:space="0" w:color="auto"/>
            </w:tcBorders>
          </w:tcPr>
          <w:p w14:paraId="66CE6CB5" w14:textId="77777777" w:rsidR="00A6337C" w:rsidRPr="00DC3EEF"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tcPr>
          <w:p w14:paraId="182D5AD6" w14:textId="77777777" w:rsidR="00A6337C" w:rsidRPr="00DC3EEF" w:rsidRDefault="00A6337C" w:rsidP="00BC07B8">
            <w:pPr>
              <w:ind w:right="-72"/>
              <w:jc w:val="right"/>
              <w:rPr>
                <w:rFonts w:ascii="Arial" w:eastAsia="Arial Unicode MS" w:hAnsi="Arial" w:cs="Arial"/>
                <w:b/>
                <w:bCs/>
                <w:sz w:val="12"/>
                <w:szCs w:val="12"/>
              </w:rPr>
            </w:pPr>
          </w:p>
        </w:tc>
        <w:tc>
          <w:tcPr>
            <w:tcW w:w="1022" w:type="dxa"/>
            <w:tcBorders>
              <w:top w:val="single" w:sz="4" w:space="0" w:color="auto"/>
            </w:tcBorders>
          </w:tcPr>
          <w:p w14:paraId="1F02799E" w14:textId="77777777" w:rsidR="00A6337C" w:rsidRPr="00DC3EEF" w:rsidRDefault="00A6337C" w:rsidP="00BC07B8">
            <w:pPr>
              <w:ind w:right="-72"/>
              <w:jc w:val="right"/>
              <w:rPr>
                <w:rFonts w:ascii="Arial" w:eastAsia="Arial Unicode MS" w:hAnsi="Arial" w:cs="Arial"/>
                <w:b/>
                <w:bCs/>
                <w:sz w:val="12"/>
                <w:szCs w:val="12"/>
              </w:rPr>
            </w:pPr>
          </w:p>
        </w:tc>
        <w:tc>
          <w:tcPr>
            <w:tcW w:w="1040" w:type="dxa"/>
            <w:tcBorders>
              <w:top w:val="single" w:sz="4" w:space="0" w:color="auto"/>
            </w:tcBorders>
          </w:tcPr>
          <w:p w14:paraId="3D006CE1" w14:textId="77777777" w:rsidR="00A6337C" w:rsidRPr="00DC3EEF" w:rsidRDefault="00A6337C" w:rsidP="00BC07B8">
            <w:pPr>
              <w:ind w:right="-72"/>
              <w:jc w:val="right"/>
              <w:rPr>
                <w:rFonts w:ascii="Arial" w:eastAsia="Arial Unicode MS" w:hAnsi="Arial" w:cs="Arial"/>
                <w:b/>
                <w:bCs/>
                <w:sz w:val="12"/>
                <w:szCs w:val="12"/>
              </w:rPr>
            </w:pPr>
          </w:p>
        </w:tc>
        <w:tc>
          <w:tcPr>
            <w:tcW w:w="996" w:type="dxa"/>
            <w:tcBorders>
              <w:top w:val="single" w:sz="4" w:space="0" w:color="auto"/>
            </w:tcBorders>
          </w:tcPr>
          <w:p w14:paraId="545DBC58" w14:textId="77777777" w:rsidR="00A6337C" w:rsidRPr="00DC3EEF" w:rsidRDefault="00A6337C" w:rsidP="00BC07B8">
            <w:pPr>
              <w:ind w:right="-72"/>
              <w:jc w:val="right"/>
              <w:rPr>
                <w:rFonts w:ascii="Arial" w:eastAsia="Arial Unicode MS" w:hAnsi="Arial" w:cs="Arial"/>
                <w:b/>
                <w:bCs/>
                <w:sz w:val="12"/>
                <w:szCs w:val="12"/>
              </w:rPr>
            </w:pPr>
          </w:p>
        </w:tc>
        <w:tc>
          <w:tcPr>
            <w:tcW w:w="1134" w:type="dxa"/>
            <w:tcBorders>
              <w:top w:val="single" w:sz="4" w:space="0" w:color="auto"/>
            </w:tcBorders>
          </w:tcPr>
          <w:p w14:paraId="2B0F562F" w14:textId="77777777" w:rsidR="00A6337C" w:rsidRPr="00DC3EEF" w:rsidRDefault="00A6337C" w:rsidP="00BC07B8">
            <w:pPr>
              <w:ind w:right="-72"/>
              <w:jc w:val="right"/>
              <w:rPr>
                <w:rFonts w:ascii="Arial" w:eastAsia="Arial Unicode MS" w:hAnsi="Arial" w:cs="Arial"/>
                <w:b/>
                <w:bCs/>
                <w:sz w:val="12"/>
                <w:szCs w:val="12"/>
              </w:rPr>
            </w:pPr>
          </w:p>
        </w:tc>
      </w:tr>
      <w:tr w:rsidR="009A7C91" w:rsidRPr="00DC3EEF" w14:paraId="24FE2121" w14:textId="77777777" w:rsidTr="00F12AE5">
        <w:trPr>
          <w:trHeight w:val="144"/>
        </w:trPr>
        <w:tc>
          <w:tcPr>
            <w:tcW w:w="3298" w:type="dxa"/>
          </w:tcPr>
          <w:p w14:paraId="2F09D0DB" w14:textId="77777777" w:rsidR="00A6337C" w:rsidRPr="00DC3EEF" w:rsidRDefault="00A6337C" w:rsidP="00BC07B8">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27" w:type="dxa"/>
          </w:tcPr>
          <w:p w14:paraId="269E31A9" w14:textId="77777777" w:rsidR="00A6337C" w:rsidRPr="00DC3EEF" w:rsidRDefault="00A6337C" w:rsidP="00BC07B8">
            <w:pPr>
              <w:ind w:right="-72"/>
              <w:jc w:val="right"/>
              <w:rPr>
                <w:rFonts w:ascii="Arial" w:eastAsia="Arial Unicode MS" w:hAnsi="Arial" w:cs="Arial"/>
                <w:b/>
                <w:bCs/>
                <w:sz w:val="12"/>
                <w:szCs w:val="12"/>
              </w:rPr>
            </w:pPr>
          </w:p>
        </w:tc>
        <w:tc>
          <w:tcPr>
            <w:tcW w:w="1027" w:type="dxa"/>
          </w:tcPr>
          <w:p w14:paraId="1DE3DA8B" w14:textId="77777777" w:rsidR="00A6337C" w:rsidRPr="00DC3EEF" w:rsidRDefault="00A6337C" w:rsidP="00BC07B8">
            <w:pPr>
              <w:ind w:right="-72"/>
              <w:jc w:val="right"/>
              <w:rPr>
                <w:rFonts w:ascii="Arial" w:eastAsia="Arial Unicode MS" w:hAnsi="Arial" w:cs="Arial"/>
                <w:b/>
                <w:bCs/>
                <w:sz w:val="12"/>
                <w:szCs w:val="12"/>
              </w:rPr>
            </w:pPr>
          </w:p>
        </w:tc>
        <w:tc>
          <w:tcPr>
            <w:tcW w:w="1022" w:type="dxa"/>
          </w:tcPr>
          <w:p w14:paraId="4943B82C" w14:textId="77777777" w:rsidR="00A6337C" w:rsidRPr="00DC3EEF" w:rsidRDefault="00A6337C" w:rsidP="00BC07B8">
            <w:pPr>
              <w:ind w:right="-72"/>
              <w:jc w:val="right"/>
              <w:rPr>
                <w:rFonts w:ascii="Arial" w:eastAsia="Arial Unicode MS" w:hAnsi="Arial" w:cs="Arial"/>
                <w:b/>
                <w:bCs/>
                <w:sz w:val="12"/>
                <w:szCs w:val="12"/>
              </w:rPr>
            </w:pPr>
          </w:p>
        </w:tc>
        <w:tc>
          <w:tcPr>
            <w:tcW w:w="1040" w:type="dxa"/>
          </w:tcPr>
          <w:p w14:paraId="45FD5A3C" w14:textId="77777777" w:rsidR="00A6337C" w:rsidRPr="00DC3EEF" w:rsidRDefault="00A6337C" w:rsidP="00BC07B8">
            <w:pPr>
              <w:ind w:right="-72"/>
              <w:jc w:val="right"/>
              <w:rPr>
                <w:rFonts w:ascii="Arial" w:eastAsia="Arial Unicode MS" w:hAnsi="Arial" w:cs="Arial"/>
                <w:b/>
                <w:bCs/>
                <w:sz w:val="12"/>
                <w:szCs w:val="12"/>
              </w:rPr>
            </w:pPr>
          </w:p>
        </w:tc>
        <w:tc>
          <w:tcPr>
            <w:tcW w:w="996" w:type="dxa"/>
          </w:tcPr>
          <w:p w14:paraId="237B7901" w14:textId="77777777" w:rsidR="00A6337C" w:rsidRPr="00DC3EEF" w:rsidRDefault="00A6337C" w:rsidP="00BC07B8">
            <w:pPr>
              <w:ind w:right="-72"/>
              <w:jc w:val="right"/>
              <w:rPr>
                <w:rFonts w:ascii="Arial" w:eastAsia="Arial Unicode MS" w:hAnsi="Arial" w:cs="Arial"/>
                <w:b/>
                <w:bCs/>
                <w:sz w:val="12"/>
                <w:szCs w:val="12"/>
              </w:rPr>
            </w:pPr>
          </w:p>
        </w:tc>
        <w:tc>
          <w:tcPr>
            <w:tcW w:w="1134" w:type="dxa"/>
          </w:tcPr>
          <w:p w14:paraId="52DDE099" w14:textId="77777777" w:rsidR="00A6337C" w:rsidRPr="00DC3EEF" w:rsidRDefault="00A6337C" w:rsidP="00BC07B8">
            <w:pPr>
              <w:ind w:right="-72"/>
              <w:jc w:val="right"/>
              <w:rPr>
                <w:rFonts w:ascii="Arial" w:eastAsia="Arial Unicode MS" w:hAnsi="Arial" w:cs="Arial"/>
                <w:b/>
                <w:bCs/>
                <w:sz w:val="12"/>
                <w:szCs w:val="12"/>
              </w:rPr>
            </w:pPr>
          </w:p>
        </w:tc>
      </w:tr>
      <w:tr w:rsidR="00093B9B" w:rsidRPr="00DC3EEF" w14:paraId="6D354853" w14:textId="77777777" w:rsidTr="00F12AE5">
        <w:trPr>
          <w:trHeight w:val="144"/>
        </w:trPr>
        <w:tc>
          <w:tcPr>
            <w:tcW w:w="3298" w:type="dxa"/>
          </w:tcPr>
          <w:p w14:paraId="4449B6C5" w14:textId="77777777" w:rsidR="00093B9B" w:rsidRPr="00DC3EEF" w:rsidRDefault="00093B9B" w:rsidP="00093B9B">
            <w:pPr>
              <w:rPr>
                <w:rFonts w:ascii="Arial" w:eastAsia="Arial Unicode MS" w:hAnsi="Arial" w:cs="Arial"/>
                <w:sz w:val="12"/>
                <w:szCs w:val="12"/>
              </w:rPr>
            </w:pPr>
            <w:r w:rsidRPr="00DC3EEF">
              <w:rPr>
                <w:rFonts w:ascii="Arial" w:eastAsia="Arial Unicode MS" w:hAnsi="Arial" w:cs="Arial"/>
                <w:sz w:val="12"/>
                <w:szCs w:val="12"/>
              </w:rPr>
              <w:t>Reverse repurchase agreement</w:t>
            </w:r>
          </w:p>
        </w:tc>
        <w:tc>
          <w:tcPr>
            <w:tcW w:w="1027" w:type="dxa"/>
            <w:vAlign w:val="bottom"/>
          </w:tcPr>
          <w:p w14:paraId="5AF57DDB" w14:textId="1CA00194"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12,981,013</w:t>
            </w:r>
          </w:p>
        </w:tc>
        <w:tc>
          <w:tcPr>
            <w:tcW w:w="1027" w:type="dxa"/>
            <w:vAlign w:val="bottom"/>
          </w:tcPr>
          <w:p w14:paraId="16EA0FAE" w14:textId="416947FB"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2C6846E0" w14:textId="7EFB5161"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12,981,013</w:t>
            </w:r>
          </w:p>
        </w:tc>
        <w:tc>
          <w:tcPr>
            <w:tcW w:w="1040" w:type="dxa"/>
            <w:vAlign w:val="bottom"/>
          </w:tcPr>
          <w:p w14:paraId="3773CFD9" w14:textId="0A6DF758"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70F994D1" w14:textId="37B69D3F" w:rsidR="00093B9B" w:rsidRPr="00DC3EEF" w:rsidRDefault="00093B9B" w:rsidP="00093B9B">
            <w:pPr>
              <w:ind w:right="-72"/>
              <w:jc w:val="right"/>
              <w:rPr>
                <w:rFonts w:ascii="Arial" w:eastAsia="Arial Unicode MS" w:hAnsi="Arial" w:cs="Arial"/>
                <w:sz w:val="12"/>
                <w:szCs w:val="12"/>
                <w:cs/>
              </w:rPr>
            </w:pPr>
            <w:r w:rsidRPr="00DC3EEF">
              <w:rPr>
                <w:rFonts w:ascii="Arial" w:eastAsia="Arial Unicode MS" w:hAnsi="Arial" w:cs="Arial"/>
                <w:sz w:val="12"/>
                <w:szCs w:val="12"/>
              </w:rPr>
              <w:t>(12,981,013)</w:t>
            </w:r>
          </w:p>
        </w:tc>
        <w:tc>
          <w:tcPr>
            <w:tcW w:w="1134" w:type="dxa"/>
            <w:vAlign w:val="bottom"/>
          </w:tcPr>
          <w:p w14:paraId="31CEFFBA" w14:textId="73BB4F27"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093B9B" w:rsidRPr="00DC3EEF" w14:paraId="6EFC68F3" w14:textId="77777777" w:rsidTr="00F12AE5">
        <w:trPr>
          <w:trHeight w:val="144"/>
        </w:trPr>
        <w:tc>
          <w:tcPr>
            <w:tcW w:w="3298" w:type="dxa"/>
          </w:tcPr>
          <w:p w14:paraId="30249C7A" w14:textId="77777777" w:rsidR="00093B9B" w:rsidRPr="00DC3EEF" w:rsidRDefault="00093B9B" w:rsidP="00093B9B">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27" w:type="dxa"/>
            <w:tcBorders>
              <w:bottom w:val="single" w:sz="4" w:space="0" w:color="auto"/>
            </w:tcBorders>
            <w:vAlign w:val="bottom"/>
          </w:tcPr>
          <w:p w14:paraId="0793C5C5" w14:textId="5DE454F0"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14,061,826</w:t>
            </w:r>
          </w:p>
        </w:tc>
        <w:tc>
          <w:tcPr>
            <w:tcW w:w="1027" w:type="dxa"/>
            <w:tcBorders>
              <w:bottom w:val="single" w:sz="4" w:space="0" w:color="auto"/>
            </w:tcBorders>
            <w:vAlign w:val="bottom"/>
          </w:tcPr>
          <w:p w14:paraId="4B16DB0D" w14:textId="1B9B5CBF"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46DE5C50" w14:textId="3241D1E5"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14,061,826</w:t>
            </w:r>
          </w:p>
        </w:tc>
        <w:tc>
          <w:tcPr>
            <w:tcW w:w="1040" w:type="dxa"/>
            <w:tcBorders>
              <w:bottom w:val="single" w:sz="4" w:space="0" w:color="auto"/>
            </w:tcBorders>
            <w:vAlign w:val="bottom"/>
          </w:tcPr>
          <w:p w14:paraId="5B8833B1" w14:textId="221E151C"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(179,855)</w:t>
            </w:r>
          </w:p>
        </w:tc>
        <w:tc>
          <w:tcPr>
            <w:tcW w:w="996" w:type="dxa"/>
            <w:tcBorders>
              <w:bottom w:val="single" w:sz="4" w:space="0" w:color="auto"/>
            </w:tcBorders>
            <w:vAlign w:val="bottom"/>
          </w:tcPr>
          <w:p w14:paraId="1333E3D9" w14:textId="771CA19E" w:rsidR="00093B9B" w:rsidRPr="00DC3EEF" w:rsidRDefault="00093B9B" w:rsidP="00093B9B">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48B8A771" w14:textId="2071316C"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13,881,971</w:t>
            </w:r>
          </w:p>
        </w:tc>
      </w:tr>
      <w:tr w:rsidR="009A7C91" w:rsidRPr="00DC3EEF" w14:paraId="3DE0F855" w14:textId="77777777" w:rsidTr="00F12AE5">
        <w:trPr>
          <w:trHeight w:val="144"/>
        </w:trPr>
        <w:tc>
          <w:tcPr>
            <w:tcW w:w="3298" w:type="dxa"/>
          </w:tcPr>
          <w:p w14:paraId="64531661" w14:textId="77777777" w:rsidR="00A6337C" w:rsidRPr="00DC3EEF" w:rsidRDefault="00A6337C" w:rsidP="00A6337C">
            <w:pPr>
              <w:rPr>
                <w:rFonts w:ascii="Arial" w:eastAsia="Arial Unicode MS" w:hAnsi="Arial" w:cs="Arial"/>
                <w:sz w:val="12"/>
                <w:szCs w:val="12"/>
              </w:rPr>
            </w:pPr>
          </w:p>
        </w:tc>
        <w:tc>
          <w:tcPr>
            <w:tcW w:w="1027" w:type="dxa"/>
            <w:tcBorders>
              <w:top w:val="single" w:sz="4" w:space="0" w:color="auto"/>
            </w:tcBorders>
          </w:tcPr>
          <w:p w14:paraId="628E7ADA" w14:textId="77777777" w:rsidR="00A6337C" w:rsidRPr="00DC3EEF" w:rsidRDefault="00A6337C" w:rsidP="00A6337C">
            <w:pPr>
              <w:ind w:right="-72"/>
              <w:jc w:val="right"/>
              <w:rPr>
                <w:rFonts w:ascii="Arial" w:eastAsia="Arial Unicode MS" w:hAnsi="Arial" w:cs="Arial"/>
                <w:sz w:val="12"/>
                <w:szCs w:val="12"/>
              </w:rPr>
            </w:pPr>
          </w:p>
        </w:tc>
        <w:tc>
          <w:tcPr>
            <w:tcW w:w="1027" w:type="dxa"/>
            <w:tcBorders>
              <w:top w:val="single" w:sz="4" w:space="0" w:color="auto"/>
            </w:tcBorders>
          </w:tcPr>
          <w:p w14:paraId="0F0BE174" w14:textId="77777777" w:rsidR="00A6337C" w:rsidRPr="00DC3EEF" w:rsidRDefault="00A6337C" w:rsidP="00A6337C">
            <w:pPr>
              <w:ind w:right="-72"/>
              <w:jc w:val="right"/>
              <w:rPr>
                <w:rFonts w:ascii="Arial" w:eastAsia="Arial Unicode MS" w:hAnsi="Arial" w:cs="Arial"/>
                <w:sz w:val="12"/>
                <w:szCs w:val="12"/>
              </w:rPr>
            </w:pPr>
          </w:p>
        </w:tc>
        <w:tc>
          <w:tcPr>
            <w:tcW w:w="1022" w:type="dxa"/>
            <w:tcBorders>
              <w:top w:val="single" w:sz="4" w:space="0" w:color="auto"/>
            </w:tcBorders>
          </w:tcPr>
          <w:p w14:paraId="55D4D3F7" w14:textId="77777777" w:rsidR="00A6337C" w:rsidRPr="00DC3EEF" w:rsidRDefault="00A6337C" w:rsidP="00A6337C">
            <w:pPr>
              <w:ind w:right="-72"/>
              <w:jc w:val="right"/>
              <w:rPr>
                <w:rFonts w:ascii="Arial" w:eastAsia="Arial Unicode MS" w:hAnsi="Arial" w:cs="Arial"/>
                <w:sz w:val="12"/>
                <w:szCs w:val="12"/>
              </w:rPr>
            </w:pPr>
          </w:p>
        </w:tc>
        <w:tc>
          <w:tcPr>
            <w:tcW w:w="1040" w:type="dxa"/>
            <w:tcBorders>
              <w:top w:val="single" w:sz="4" w:space="0" w:color="auto"/>
            </w:tcBorders>
          </w:tcPr>
          <w:p w14:paraId="60D486BE" w14:textId="77777777" w:rsidR="00A6337C" w:rsidRPr="00DC3EEF" w:rsidRDefault="00A6337C" w:rsidP="00A6337C">
            <w:pPr>
              <w:ind w:right="-72"/>
              <w:jc w:val="right"/>
              <w:rPr>
                <w:rFonts w:ascii="Arial" w:eastAsia="Arial Unicode MS" w:hAnsi="Arial" w:cs="Arial"/>
                <w:sz w:val="12"/>
                <w:szCs w:val="12"/>
              </w:rPr>
            </w:pPr>
          </w:p>
        </w:tc>
        <w:tc>
          <w:tcPr>
            <w:tcW w:w="996" w:type="dxa"/>
            <w:tcBorders>
              <w:top w:val="single" w:sz="4" w:space="0" w:color="auto"/>
            </w:tcBorders>
          </w:tcPr>
          <w:p w14:paraId="544202F6" w14:textId="77777777" w:rsidR="00A6337C" w:rsidRPr="00DC3EEF" w:rsidRDefault="00A6337C" w:rsidP="00A6337C">
            <w:pPr>
              <w:ind w:right="-72"/>
              <w:jc w:val="right"/>
              <w:rPr>
                <w:rFonts w:ascii="Arial" w:eastAsia="Arial Unicode MS" w:hAnsi="Arial" w:cs="Arial"/>
                <w:sz w:val="12"/>
                <w:szCs w:val="12"/>
              </w:rPr>
            </w:pPr>
          </w:p>
        </w:tc>
        <w:tc>
          <w:tcPr>
            <w:tcW w:w="1134" w:type="dxa"/>
            <w:tcBorders>
              <w:top w:val="single" w:sz="4" w:space="0" w:color="auto"/>
            </w:tcBorders>
          </w:tcPr>
          <w:p w14:paraId="03786C57" w14:textId="77777777" w:rsidR="00A6337C" w:rsidRPr="00DC3EEF" w:rsidRDefault="00A6337C" w:rsidP="00A6337C">
            <w:pPr>
              <w:ind w:right="-72"/>
              <w:jc w:val="right"/>
              <w:rPr>
                <w:rFonts w:ascii="Arial" w:eastAsia="Arial Unicode MS" w:hAnsi="Arial" w:cs="Arial"/>
                <w:sz w:val="12"/>
                <w:szCs w:val="12"/>
              </w:rPr>
            </w:pPr>
          </w:p>
        </w:tc>
      </w:tr>
      <w:tr w:rsidR="00093B9B" w:rsidRPr="00DC3EEF" w14:paraId="2CB09322" w14:textId="77777777" w:rsidTr="00F12AE5">
        <w:trPr>
          <w:trHeight w:val="144"/>
        </w:trPr>
        <w:tc>
          <w:tcPr>
            <w:tcW w:w="3298" w:type="dxa"/>
          </w:tcPr>
          <w:p w14:paraId="7AA3AD97" w14:textId="77777777" w:rsidR="00093B9B" w:rsidRPr="00DC3EEF" w:rsidRDefault="00093B9B" w:rsidP="00093B9B">
            <w:pPr>
              <w:rPr>
                <w:rFonts w:ascii="Arial" w:eastAsia="Arial Unicode MS" w:hAnsi="Arial" w:cs="Arial"/>
                <w:sz w:val="12"/>
                <w:szCs w:val="12"/>
              </w:rPr>
            </w:pPr>
            <w:r w:rsidRPr="00DC3EEF">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74477C74" w14:textId="4434AF6A"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27,042,839</w:t>
            </w:r>
          </w:p>
        </w:tc>
        <w:tc>
          <w:tcPr>
            <w:tcW w:w="1027" w:type="dxa"/>
            <w:tcBorders>
              <w:bottom w:val="single" w:sz="4" w:space="0" w:color="auto"/>
            </w:tcBorders>
            <w:vAlign w:val="bottom"/>
          </w:tcPr>
          <w:p w14:paraId="757E5F0E" w14:textId="343A600F"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0C11921A" w14:textId="3E83DE2A"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27,042,839</w:t>
            </w:r>
          </w:p>
        </w:tc>
        <w:tc>
          <w:tcPr>
            <w:tcW w:w="1040" w:type="dxa"/>
            <w:tcBorders>
              <w:bottom w:val="single" w:sz="4" w:space="0" w:color="auto"/>
            </w:tcBorders>
            <w:vAlign w:val="bottom"/>
          </w:tcPr>
          <w:p w14:paraId="191EA638" w14:textId="63EECC5E"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(179,855)</w:t>
            </w:r>
          </w:p>
        </w:tc>
        <w:tc>
          <w:tcPr>
            <w:tcW w:w="996" w:type="dxa"/>
            <w:tcBorders>
              <w:bottom w:val="single" w:sz="4" w:space="0" w:color="auto"/>
            </w:tcBorders>
            <w:vAlign w:val="bottom"/>
          </w:tcPr>
          <w:p w14:paraId="47DB83B7" w14:textId="5B232D8E" w:rsidR="00093B9B" w:rsidRPr="00DC3EEF" w:rsidRDefault="00093B9B" w:rsidP="00093B9B">
            <w:pPr>
              <w:ind w:right="-72"/>
              <w:jc w:val="right"/>
              <w:rPr>
                <w:rFonts w:ascii="Arial" w:eastAsia="Arial Unicode MS" w:hAnsi="Arial" w:cs="Arial"/>
                <w:sz w:val="12"/>
                <w:szCs w:val="12"/>
                <w:cs/>
              </w:rPr>
            </w:pPr>
            <w:r w:rsidRPr="00DC3EEF">
              <w:rPr>
                <w:rFonts w:ascii="Arial" w:eastAsia="Arial Unicode MS" w:hAnsi="Arial" w:cs="Arial"/>
                <w:sz w:val="12"/>
                <w:szCs w:val="12"/>
              </w:rPr>
              <w:t>(12,981,013)</w:t>
            </w:r>
          </w:p>
        </w:tc>
        <w:tc>
          <w:tcPr>
            <w:tcW w:w="1134" w:type="dxa"/>
            <w:tcBorders>
              <w:bottom w:val="single" w:sz="4" w:space="0" w:color="auto"/>
            </w:tcBorders>
            <w:vAlign w:val="bottom"/>
          </w:tcPr>
          <w:p w14:paraId="4B58E75C" w14:textId="6F9780A4"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13,881,971</w:t>
            </w:r>
          </w:p>
        </w:tc>
      </w:tr>
      <w:tr w:rsidR="009A7C91" w:rsidRPr="00DC3EEF" w14:paraId="4303DD29" w14:textId="77777777" w:rsidTr="00F12AE5">
        <w:trPr>
          <w:trHeight w:val="144"/>
        </w:trPr>
        <w:tc>
          <w:tcPr>
            <w:tcW w:w="3298" w:type="dxa"/>
          </w:tcPr>
          <w:p w14:paraId="0D09499C" w14:textId="77777777" w:rsidR="00A6337C" w:rsidRPr="00DC3EEF" w:rsidRDefault="00A6337C" w:rsidP="00A6337C">
            <w:pPr>
              <w:rPr>
                <w:rFonts w:ascii="Arial" w:eastAsia="Arial Unicode MS" w:hAnsi="Arial" w:cs="Arial"/>
                <w:b/>
                <w:bCs/>
                <w:sz w:val="12"/>
                <w:szCs w:val="12"/>
              </w:rPr>
            </w:pPr>
          </w:p>
        </w:tc>
        <w:tc>
          <w:tcPr>
            <w:tcW w:w="1027" w:type="dxa"/>
            <w:tcBorders>
              <w:top w:val="single" w:sz="4" w:space="0" w:color="auto"/>
            </w:tcBorders>
          </w:tcPr>
          <w:p w14:paraId="38599960" w14:textId="77777777" w:rsidR="00A6337C" w:rsidRPr="00DC3EEF" w:rsidRDefault="00A6337C" w:rsidP="00A6337C">
            <w:pPr>
              <w:ind w:right="-72"/>
              <w:jc w:val="right"/>
              <w:rPr>
                <w:rFonts w:ascii="Arial" w:eastAsia="Arial Unicode MS" w:hAnsi="Arial" w:cs="Arial"/>
                <w:sz w:val="12"/>
                <w:szCs w:val="12"/>
              </w:rPr>
            </w:pPr>
          </w:p>
        </w:tc>
        <w:tc>
          <w:tcPr>
            <w:tcW w:w="1027" w:type="dxa"/>
            <w:tcBorders>
              <w:top w:val="single" w:sz="4" w:space="0" w:color="auto"/>
            </w:tcBorders>
          </w:tcPr>
          <w:p w14:paraId="605DB816" w14:textId="77777777" w:rsidR="00A6337C" w:rsidRPr="00DC3EEF" w:rsidRDefault="00A6337C" w:rsidP="00A6337C">
            <w:pPr>
              <w:ind w:right="-72"/>
              <w:jc w:val="right"/>
              <w:rPr>
                <w:rFonts w:ascii="Arial" w:eastAsia="Arial Unicode MS" w:hAnsi="Arial" w:cs="Arial"/>
                <w:sz w:val="12"/>
                <w:szCs w:val="12"/>
              </w:rPr>
            </w:pPr>
          </w:p>
        </w:tc>
        <w:tc>
          <w:tcPr>
            <w:tcW w:w="1022" w:type="dxa"/>
            <w:tcBorders>
              <w:top w:val="single" w:sz="4" w:space="0" w:color="auto"/>
            </w:tcBorders>
          </w:tcPr>
          <w:p w14:paraId="066C1763" w14:textId="77777777" w:rsidR="00A6337C" w:rsidRPr="00DC3EEF" w:rsidRDefault="00A6337C" w:rsidP="00A6337C">
            <w:pPr>
              <w:ind w:right="-72"/>
              <w:jc w:val="right"/>
              <w:rPr>
                <w:rFonts w:ascii="Arial" w:eastAsia="Arial Unicode MS" w:hAnsi="Arial" w:cs="Arial"/>
                <w:sz w:val="12"/>
                <w:szCs w:val="12"/>
              </w:rPr>
            </w:pPr>
          </w:p>
        </w:tc>
        <w:tc>
          <w:tcPr>
            <w:tcW w:w="1040" w:type="dxa"/>
            <w:tcBorders>
              <w:top w:val="single" w:sz="4" w:space="0" w:color="auto"/>
            </w:tcBorders>
          </w:tcPr>
          <w:p w14:paraId="7BC9D9F3" w14:textId="77777777" w:rsidR="00A6337C" w:rsidRPr="00DC3EEF" w:rsidRDefault="00A6337C" w:rsidP="00A6337C">
            <w:pPr>
              <w:ind w:right="-72"/>
              <w:jc w:val="right"/>
              <w:rPr>
                <w:rFonts w:ascii="Arial" w:eastAsia="Arial Unicode MS" w:hAnsi="Arial" w:cs="Arial"/>
                <w:sz w:val="12"/>
                <w:szCs w:val="12"/>
              </w:rPr>
            </w:pPr>
          </w:p>
        </w:tc>
        <w:tc>
          <w:tcPr>
            <w:tcW w:w="996" w:type="dxa"/>
            <w:tcBorders>
              <w:top w:val="single" w:sz="4" w:space="0" w:color="auto"/>
            </w:tcBorders>
          </w:tcPr>
          <w:p w14:paraId="09BB26D5" w14:textId="77777777" w:rsidR="00A6337C" w:rsidRPr="00DC3EEF" w:rsidRDefault="00A6337C" w:rsidP="00A6337C">
            <w:pPr>
              <w:ind w:right="-72"/>
              <w:jc w:val="right"/>
              <w:rPr>
                <w:rFonts w:ascii="Arial" w:eastAsia="Arial Unicode MS" w:hAnsi="Arial" w:cs="Arial"/>
                <w:sz w:val="12"/>
                <w:szCs w:val="12"/>
              </w:rPr>
            </w:pPr>
          </w:p>
        </w:tc>
        <w:tc>
          <w:tcPr>
            <w:tcW w:w="1134" w:type="dxa"/>
            <w:tcBorders>
              <w:top w:val="single" w:sz="4" w:space="0" w:color="auto"/>
            </w:tcBorders>
          </w:tcPr>
          <w:p w14:paraId="6BCD6E0D" w14:textId="77777777" w:rsidR="00A6337C" w:rsidRPr="00DC3EEF" w:rsidRDefault="00A6337C" w:rsidP="00A6337C">
            <w:pPr>
              <w:ind w:right="-72"/>
              <w:jc w:val="right"/>
              <w:rPr>
                <w:rFonts w:ascii="Arial" w:eastAsia="Arial Unicode MS" w:hAnsi="Arial" w:cs="Arial"/>
                <w:sz w:val="12"/>
                <w:szCs w:val="12"/>
              </w:rPr>
            </w:pPr>
          </w:p>
        </w:tc>
      </w:tr>
      <w:tr w:rsidR="009A7C91" w:rsidRPr="00DC3EEF" w14:paraId="329964CE" w14:textId="77777777" w:rsidTr="00F12AE5">
        <w:trPr>
          <w:trHeight w:val="144"/>
        </w:trPr>
        <w:tc>
          <w:tcPr>
            <w:tcW w:w="3298" w:type="dxa"/>
          </w:tcPr>
          <w:p w14:paraId="0648523A" w14:textId="77777777" w:rsidR="00A6337C" w:rsidRPr="00DC3EEF" w:rsidRDefault="00A6337C" w:rsidP="00A6337C">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27" w:type="dxa"/>
          </w:tcPr>
          <w:p w14:paraId="1F8736DE" w14:textId="77777777" w:rsidR="00A6337C" w:rsidRPr="00DC3EEF" w:rsidRDefault="00A6337C" w:rsidP="00A6337C">
            <w:pPr>
              <w:ind w:right="-72"/>
              <w:jc w:val="right"/>
              <w:rPr>
                <w:rFonts w:ascii="Arial" w:eastAsia="Arial Unicode MS" w:hAnsi="Arial" w:cs="Arial"/>
                <w:sz w:val="12"/>
                <w:szCs w:val="12"/>
              </w:rPr>
            </w:pPr>
          </w:p>
        </w:tc>
        <w:tc>
          <w:tcPr>
            <w:tcW w:w="1027" w:type="dxa"/>
          </w:tcPr>
          <w:p w14:paraId="2150942E" w14:textId="77777777" w:rsidR="00A6337C" w:rsidRPr="00DC3EEF" w:rsidRDefault="00A6337C" w:rsidP="00A6337C">
            <w:pPr>
              <w:ind w:right="-72"/>
              <w:jc w:val="right"/>
              <w:rPr>
                <w:rFonts w:ascii="Arial" w:eastAsia="Arial Unicode MS" w:hAnsi="Arial" w:cs="Arial"/>
                <w:sz w:val="12"/>
                <w:szCs w:val="12"/>
              </w:rPr>
            </w:pPr>
          </w:p>
        </w:tc>
        <w:tc>
          <w:tcPr>
            <w:tcW w:w="1022" w:type="dxa"/>
          </w:tcPr>
          <w:p w14:paraId="2B515EA9" w14:textId="77777777" w:rsidR="00A6337C" w:rsidRPr="00DC3EEF" w:rsidRDefault="00A6337C" w:rsidP="00A6337C">
            <w:pPr>
              <w:ind w:right="-72"/>
              <w:jc w:val="right"/>
              <w:rPr>
                <w:rFonts w:ascii="Arial" w:eastAsia="Arial Unicode MS" w:hAnsi="Arial" w:cs="Arial"/>
                <w:sz w:val="12"/>
                <w:szCs w:val="12"/>
              </w:rPr>
            </w:pPr>
          </w:p>
        </w:tc>
        <w:tc>
          <w:tcPr>
            <w:tcW w:w="1040" w:type="dxa"/>
          </w:tcPr>
          <w:p w14:paraId="6BA94AD7" w14:textId="77777777" w:rsidR="00A6337C" w:rsidRPr="00DC3EEF" w:rsidRDefault="00A6337C" w:rsidP="00A6337C">
            <w:pPr>
              <w:ind w:right="-72"/>
              <w:jc w:val="right"/>
              <w:rPr>
                <w:rFonts w:ascii="Arial" w:eastAsia="Arial Unicode MS" w:hAnsi="Arial" w:cs="Arial"/>
                <w:sz w:val="12"/>
                <w:szCs w:val="12"/>
              </w:rPr>
            </w:pPr>
          </w:p>
        </w:tc>
        <w:tc>
          <w:tcPr>
            <w:tcW w:w="996" w:type="dxa"/>
          </w:tcPr>
          <w:p w14:paraId="58A904F4" w14:textId="77777777" w:rsidR="00A6337C" w:rsidRPr="00DC3EEF" w:rsidRDefault="00A6337C" w:rsidP="00A6337C">
            <w:pPr>
              <w:ind w:right="-72"/>
              <w:jc w:val="right"/>
              <w:rPr>
                <w:rFonts w:ascii="Arial" w:eastAsia="Arial Unicode MS" w:hAnsi="Arial" w:cs="Arial"/>
                <w:sz w:val="12"/>
                <w:szCs w:val="12"/>
              </w:rPr>
            </w:pPr>
          </w:p>
        </w:tc>
        <w:tc>
          <w:tcPr>
            <w:tcW w:w="1134" w:type="dxa"/>
          </w:tcPr>
          <w:p w14:paraId="672FDF60" w14:textId="77777777" w:rsidR="00A6337C" w:rsidRPr="00DC3EEF" w:rsidRDefault="00A6337C" w:rsidP="00A6337C">
            <w:pPr>
              <w:ind w:right="-72"/>
              <w:jc w:val="right"/>
              <w:rPr>
                <w:rFonts w:ascii="Arial" w:eastAsia="Arial Unicode MS" w:hAnsi="Arial" w:cs="Arial"/>
                <w:sz w:val="12"/>
                <w:szCs w:val="12"/>
              </w:rPr>
            </w:pPr>
          </w:p>
        </w:tc>
      </w:tr>
      <w:tr w:rsidR="00093B9B" w:rsidRPr="00DC3EEF" w14:paraId="796DAB6E" w14:textId="77777777" w:rsidTr="00F12AE5">
        <w:trPr>
          <w:trHeight w:val="144"/>
        </w:trPr>
        <w:tc>
          <w:tcPr>
            <w:tcW w:w="3298" w:type="dxa"/>
          </w:tcPr>
          <w:p w14:paraId="41BD0123" w14:textId="77777777" w:rsidR="00093B9B" w:rsidRPr="00DC3EEF" w:rsidRDefault="00093B9B" w:rsidP="00093B9B">
            <w:pPr>
              <w:rPr>
                <w:rFonts w:ascii="Arial" w:eastAsia="Arial Unicode MS" w:hAnsi="Arial" w:cs="Arial"/>
                <w:sz w:val="12"/>
                <w:szCs w:val="12"/>
              </w:rPr>
            </w:pPr>
            <w:r w:rsidRPr="00DC3EEF">
              <w:rPr>
                <w:rFonts w:ascii="Arial" w:eastAsia="Arial Unicode MS" w:hAnsi="Arial" w:cs="Arial"/>
                <w:sz w:val="12"/>
                <w:szCs w:val="12"/>
              </w:rPr>
              <w:t>Repurchase agreement</w:t>
            </w:r>
          </w:p>
        </w:tc>
        <w:tc>
          <w:tcPr>
            <w:tcW w:w="1027" w:type="dxa"/>
            <w:vAlign w:val="bottom"/>
          </w:tcPr>
          <w:p w14:paraId="0AE16E70" w14:textId="78B0AF5D"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6,314,742</w:t>
            </w:r>
          </w:p>
        </w:tc>
        <w:tc>
          <w:tcPr>
            <w:tcW w:w="1027" w:type="dxa"/>
            <w:vAlign w:val="bottom"/>
          </w:tcPr>
          <w:p w14:paraId="0556868C" w14:textId="2D446C49"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637463C0" w14:textId="34FAFCC5"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6,314,742</w:t>
            </w:r>
          </w:p>
        </w:tc>
        <w:tc>
          <w:tcPr>
            <w:tcW w:w="1040" w:type="dxa"/>
            <w:vAlign w:val="bottom"/>
          </w:tcPr>
          <w:p w14:paraId="0323B41D" w14:textId="1BBFD9A6"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0BC17D94" w14:textId="2A0D851B" w:rsidR="00093B9B" w:rsidRPr="00DC3EEF" w:rsidRDefault="00093B9B" w:rsidP="00093B9B">
            <w:pPr>
              <w:ind w:right="-72"/>
              <w:jc w:val="right"/>
              <w:rPr>
                <w:rFonts w:ascii="Arial" w:eastAsia="Arial Unicode MS" w:hAnsi="Arial" w:cs="Arial"/>
                <w:sz w:val="12"/>
                <w:szCs w:val="12"/>
                <w:cs/>
              </w:rPr>
            </w:pPr>
            <w:r w:rsidRPr="00DC3EEF">
              <w:rPr>
                <w:rFonts w:ascii="Arial" w:eastAsia="Arial Unicode MS" w:hAnsi="Arial" w:cs="Arial"/>
                <w:sz w:val="12"/>
                <w:szCs w:val="12"/>
              </w:rPr>
              <w:t>(6,314,742)</w:t>
            </w:r>
          </w:p>
        </w:tc>
        <w:tc>
          <w:tcPr>
            <w:tcW w:w="1134" w:type="dxa"/>
            <w:vAlign w:val="bottom"/>
          </w:tcPr>
          <w:p w14:paraId="18FB3D5C" w14:textId="63B82171"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093B9B" w:rsidRPr="00DC3EEF" w14:paraId="39265324" w14:textId="77777777" w:rsidTr="00F12AE5">
        <w:trPr>
          <w:trHeight w:val="144"/>
        </w:trPr>
        <w:tc>
          <w:tcPr>
            <w:tcW w:w="3298" w:type="dxa"/>
          </w:tcPr>
          <w:p w14:paraId="7F5694AE" w14:textId="77777777" w:rsidR="00093B9B" w:rsidRPr="00DC3EEF" w:rsidRDefault="00093B9B" w:rsidP="00093B9B">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27" w:type="dxa"/>
            <w:tcBorders>
              <w:bottom w:val="single" w:sz="4" w:space="0" w:color="auto"/>
            </w:tcBorders>
            <w:vAlign w:val="bottom"/>
          </w:tcPr>
          <w:p w14:paraId="3792C73B" w14:textId="109814F8"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14,588,328</w:t>
            </w:r>
          </w:p>
        </w:tc>
        <w:tc>
          <w:tcPr>
            <w:tcW w:w="1027" w:type="dxa"/>
            <w:tcBorders>
              <w:bottom w:val="single" w:sz="4" w:space="0" w:color="auto"/>
            </w:tcBorders>
            <w:vAlign w:val="bottom"/>
          </w:tcPr>
          <w:p w14:paraId="14F1EB31" w14:textId="3569356D"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1FD87897" w14:textId="20336D71"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14,588,328</w:t>
            </w:r>
          </w:p>
        </w:tc>
        <w:tc>
          <w:tcPr>
            <w:tcW w:w="1040" w:type="dxa"/>
            <w:tcBorders>
              <w:bottom w:val="single" w:sz="4" w:space="0" w:color="auto"/>
            </w:tcBorders>
            <w:vAlign w:val="bottom"/>
          </w:tcPr>
          <w:p w14:paraId="4E96FEC3" w14:textId="6FFA4F88"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(9,457,881)</w:t>
            </w:r>
          </w:p>
        </w:tc>
        <w:tc>
          <w:tcPr>
            <w:tcW w:w="996" w:type="dxa"/>
            <w:tcBorders>
              <w:bottom w:val="single" w:sz="4" w:space="0" w:color="auto"/>
            </w:tcBorders>
            <w:vAlign w:val="bottom"/>
          </w:tcPr>
          <w:p w14:paraId="11B86ABD" w14:textId="70C9F92F" w:rsidR="00093B9B" w:rsidRPr="00DC3EEF" w:rsidRDefault="00093B9B" w:rsidP="00093B9B">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6AE39DB7" w14:textId="0F6965C1"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5,130,447</w:t>
            </w:r>
          </w:p>
        </w:tc>
      </w:tr>
      <w:tr w:rsidR="009A7C91" w:rsidRPr="00DC3EEF" w14:paraId="2432F888" w14:textId="77777777" w:rsidTr="00F12AE5">
        <w:trPr>
          <w:trHeight w:val="144"/>
        </w:trPr>
        <w:tc>
          <w:tcPr>
            <w:tcW w:w="3298" w:type="dxa"/>
          </w:tcPr>
          <w:p w14:paraId="0E506805" w14:textId="77777777" w:rsidR="00A6337C" w:rsidRPr="00DC3EEF" w:rsidRDefault="00A6337C" w:rsidP="00A6337C">
            <w:pPr>
              <w:rPr>
                <w:rFonts w:ascii="Arial" w:eastAsia="Arial Unicode MS" w:hAnsi="Arial" w:cs="Arial"/>
                <w:sz w:val="12"/>
                <w:szCs w:val="12"/>
              </w:rPr>
            </w:pPr>
          </w:p>
        </w:tc>
        <w:tc>
          <w:tcPr>
            <w:tcW w:w="1027" w:type="dxa"/>
            <w:tcBorders>
              <w:top w:val="single" w:sz="4" w:space="0" w:color="auto"/>
            </w:tcBorders>
          </w:tcPr>
          <w:p w14:paraId="3DB3366C" w14:textId="77777777" w:rsidR="00A6337C" w:rsidRPr="00DC3EEF" w:rsidRDefault="00A6337C" w:rsidP="00A6337C">
            <w:pPr>
              <w:ind w:right="-72"/>
              <w:jc w:val="right"/>
              <w:rPr>
                <w:rFonts w:ascii="Arial" w:eastAsia="Arial Unicode MS" w:hAnsi="Arial" w:cs="Arial"/>
                <w:sz w:val="12"/>
                <w:szCs w:val="12"/>
              </w:rPr>
            </w:pPr>
          </w:p>
        </w:tc>
        <w:tc>
          <w:tcPr>
            <w:tcW w:w="1027" w:type="dxa"/>
            <w:tcBorders>
              <w:top w:val="single" w:sz="4" w:space="0" w:color="auto"/>
            </w:tcBorders>
          </w:tcPr>
          <w:p w14:paraId="1F3BA654" w14:textId="77777777" w:rsidR="00A6337C" w:rsidRPr="00DC3EEF" w:rsidRDefault="00A6337C" w:rsidP="00A6337C">
            <w:pPr>
              <w:ind w:right="-72"/>
              <w:jc w:val="right"/>
              <w:rPr>
                <w:rFonts w:ascii="Arial" w:eastAsia="Arial Unicode MS" w:hAnsi="Arial" w:cs="Arial"/>
                <w:sz w:val="12"/>
                <w:szCs w:val="12"/>
              </w:rPr>
            </w:pPr>
          </w:p>
        </w:tc>
        <w:tc>
          <w:tcPr>
            <w:tcW w:w="1022" w:type="dxa"/>
            <w:tcBorders>
              <w:top w:val="single" w:sz="4" w:space="0" w:color="auto"/>
            </w:tcBorders>
          </w:tcPr>
          <w:p w14:paraId="4E6896DE" w14:textId="77777777" w:rsidR="00A6337C" w:rsidRPr="00DC3EEF" w:rsidRDefault="00A6337C" w:rsidP="00A6337C">
            <w:pPr>
              <w:ind w:right="-72"/>
              <w:jc w:val="right"/>
              <w:rPr>
                <w:rFonts w:ascii="Arial" w:eastAsia="Arial Unicode MS" w:hAnsi="Arial" w:cs="Arial"/>
                <w:sz w:val="12"/>
                <w:szCs w:val="12"/>
              </w:rPr>
            </w:pPr>
          </w:p>
        </w:tc>
        <w:tc>
          <w:tcPr>
            <w:tcW w:w="1040" w:type="dxa"/>
            <w:tcBorders>
              <w:top w:val="single" w:sz="4" w:space="0" w:color="auto"/>
            </w:tcBorders>
          </w:tcPr>
          <w:p w14:paraId="1D709EE3" w14:textId="77777777" w:rsidR="00A6337C" w:rsidRPr="00DC3EEF" w:rsidRDefault="00A6337C" w:rsidP="00A6337C">
            <w:pPr>
              <w:ind w:right="-72"/>
              <w:jc w:val="right"/>
              <w:rPr>
                <w:rFonts w:ascii="Arial" w:eastAsia="Arial Unicode MS" w:hAnsi="Arial" w:cs="Arial"/>
                <w:sz w:val="12"/>
                <w:szCs w:val="12"/>
              </w:rPr>
            </w:pPr>
          </w:p>
        </w:tc>
        <w:tc>
          <w:tcPr>
            <w:tcW w:w="996" w:type="dxa"/>
            <w:tcBorders>
              <w:top w:val="single" w:sz="4" w:space="0" w:color="auto"/>
            </w:tcBorders>
          </w:tcPr>
          <w:p w14:paraId="048C34F3" w14:textId="77777777" w:rsidR="00A6337C" w:rsidRPr="00DC3EEF" w:rsidRDefault="00A6337C" w:rsidP="00A6337C">
            <w:pPr>
              <w:ind w:right="-72"/>
              <w:jc w:val="right"/>
              <w:rPr>
                <w:rFonts w:ascii="Arial" w:eastAsia="Arial Unicode MS" w:hAnsi="Arial" w:cs="Arial"/>
                <w:sz w:val="12"/>
                <w:szCs w:val="12"/>
              </w:rPr>
            </w:pPr>
          </w:p>
        </w:tc>
        <w:tc>
          <w:tcPr>
            <w:tcW w:w="1134" w:type="dxa"/>
            <w:tcBorders>
              <w:top w:val="single" w:sz="4" w:space="0" w:color="auto"/>
            </w:tcBorders>
          </w:tcPr>
          <w:p w14:paraId="11D7F086" w14:textId="77777777" w:rsidR="00A6337C" w:rsidRPr="00DC3EEF" w:rsidRDefault="00A6337C" w:rsidP="00A6337C">
            <w:pPr>
              <w:ind w:right="-72"/>
              <w:jc w:val="right"/>
              <w:rPr>
                <w:rFonts w:ascii="Arial" w:eastAsia="Arial Unicode MS" w:hAnsi="Arial" w:cs="Arial"/>
                <w:sz w:val="12"/>
                <w:szCs w:val="12"/>
              </w:rPr>
            </w:pPr>
          </w:p>
        </w:tc>
      </w:tr>
      <w:tr w:rsidR="00093B9B" w:rsidRPr="00DC3EEF" w14:paraId="51D3E9F0" w14:textId="77777777" w:rsidTr="00F12AE5">
        <w:trPr>
          <w:trHeight w:val="144"/>
        </w:trPr>
        <w:tc>
          <w:tcPr>
            <w:tcW w:w="3298" w:type="dxa"/>
          </w:tcPr>
          <w:p w14:paraId="5275478E" w14:textId="77777777" w:rsidR="00093B9B" w:rsidRPr="00DC3EEF" w:rsidRDefault="00093B9B" w:rsidP="00093B9B">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7846FDBB" w14:textId="73384036"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20,903,070</w:t>
            </w:r>
          </w:p>
        </w:tc>
        <w:tc>
          <w:tcPr>
            <w:tcW w:w="1027" w:type="dxa"/>
            <w:tcBorders>
              <w:bottom w:val="single" w:sz="4" w:space="0" w:color="auto"/>
            </w:tcBorders>
            <w:vAlign w:val="bottom"/>
          </w:tcPr>
          <w:p w14:paraId="5680E565" w14:textId="500442B0"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29ED3447" w14:textId="4E7F4981"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20,903,070</w:t>
            </w:r>
          </w:p>
        </w:tc>
        <w:tc>
          <w:tcPr>
            <w:tcW w:w="1040" w:type="dxa"/>
            <w:tcBorders>
              <w:bottom w:val="single" w:sz="4" w:space="0" w:color="auto"/>
            </w:tcBorders>
            <w:vAlign w:val="bottom"/>
          </w:tcPr>
          <w:p w14:paraId="0BFB4071" w14:textId="0433C577"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(9,457,881)</w:t>
            </w:r>
          </w:p>
        </w:tc>
        <w:tc>
          <w:tcPr>
            <w:tcW w:w="996" w:type="dxa"/>
            <w:tcBorders>
              <w:bottom w:val="single" w:sz="4" w:space="0" w:color="auto"/>
            </w:tcBorders>
            <w:vAlign w:val="bottom"/>
          </w:tcPr>
          <w:p w14:paraId="40E3EED1" w14:textId="512B1369" w:rsidR="00093B9B" w:rsidRPr="00DC3EEF" w:rsidRDefault="00093B9B" w:rsidP="00093B9B">
            <w:pPr>
              <w:ind w:right="-72"/>
              <w:jc w:val="right"/>
              <w:rPr>
                <w:rFonts w:ascii="Arial" w:eastAsia="Arial Unicode MS" w:hAnsi="Arial" w:cs="Arial"/>
                <w:sz w:val="12"/>
                <w:szCs w:val="12"/>
                <w:cs/>
              </w:rPr>
            </w:pPr>
            <w:r w:rsidRPr="00DC3EEF">
              <w:rPr>
                <w:rFonts w:ascii="Arial" w:eastAsia="Arial Unicode MS" w:hAnsi="Arial" w:cs="Arial"/>
                <w:sz w:val="12"/>
                <w:szCs w:val="12"/>
              </w:rPr>
              <w:t>(6,314,742)</w:t>
            </w:r>
          </w:p>
        </w:tc>
        <w:tc>
          <w:tcPr>
            <w:tcW w:w="1134" w:type="dxa"/>
            <w:tcBorders>
              <w:bottom w:val="single" w:sz="4" w:space="0" w:color="auto"/>
            </w:tcBorders>
            <w:vAlign w:val="bottom"/>
          </w:tcPr>
          <w:p w14:paraId="034D9182" w14:textId="7C949149" w:rsidR="00093B9B" w:rsidRPr="00DC3EEF" w:rsidRDefault="00093B9B" w:rsidP="00093B9B">
            <w:pPr>
              <w:ind w:right="-72"/>
              <w:jc w:val="right"/>
              <w:rPr>
                <w:rFonts w:ascii="Arial" w:eastAsia="Arial Unicode MS" w:hAnsi="Arial" w:cs="Arial"/>
                <w:sz w:val="12"/>
                <w:szCs w:val="12"/>
              </w:rPr>
            </w:pPr>
            <w:r w:rsidRPr="00DC3EEF">
              <w:rPr>
                <w:rFonts w:ascii="Arial" w:eastAsia="Arial Unicode MS" w:hAnsi="Arial" w:cs="Arial"/>
                <w:sz w:val="12"/>
                <w:szCs w:val="12"/>
              </w:rPr>
              <w:t>5,130,447</w:t>
            </w:r>
          </w:p>
        </w:tc>
      </w:tr>
    </w:tbl>
    <w:p w14:paraId="49C2817E" w14:textId="77777777" w:rsidR="008C4EC8" w:rsidRPr="00DC3EEF" w:rsidRDefault="008C4EC8" w:rsidP="00FC47B5">
      <w:pPr>
        <w:ind w:right="-25"/>
        <w:outlineLvl w:val="0"/>
        <w:rPr>
          <w:rFonts w:ascii="Arial" w:hAnsi="Arial" w:cs="Arial"/>
          <w:spacing w:val="-2"/>
          <w:sz w:val="18"/>
          <w:szCs w:val="18"/>
          <w:lang w:val="en-GB"/>
        </w:rPr>
      </w:pPr>
    </w:p>
    <w:p w14:paraId="45EE9F6E" w14:textId="77777777" w:rsidR="008C4EC8" w:rsidRPr="00DC3EEF" w:rsidRDefault="008C4EC8" w:rsidP="00FA4052">
      <w:pPr>
        <w:ind w:left="180" w:right="11" w:hanging="180"/>
        <w:jc w:val="both"/>
        <w:outlineLvl w:val="0"/>
        <w:rPr>
          <w:rFonts w:ascii="Arial" w:hAnsi="Arial" w:cs="Arial"/>
          <w:spacing w:val="-2"/>
          <w:sz w:val="16"/>
          <w:szCs w:val="16"/>
          <w:lang w:val="en-GB"/>
        </w:rPr>
      </w:pPr>
      <w:bookmarkStart w:id="370" w:name="_Toc155612741"/>
      <w:r w:rsidRPr="00DC3EEF">
        <w:rPr>
          <w:rFonts w:ascii="Arial" w:hAnsi="Arial" w:cs="Arial"/>
          <w:spacing w:val="-2"/>
          <w:sz w:val="16"/>
          <w:szCs w:val="16"/>
          <w:lang w:val="en-GB"/>
        </w:rPr>
        <w:t xml:space="preserve">* </w:t>
      </w:r>
      <w:r w:rsidRPr="00DC3EEF">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70"/>
    </w:p>
    <w:p w14:paraId="6E6724F0" w14:textId="77777777" w:rsidR="008C4EC8" w:rsidRPr="00DC3EEF" w:rsidRDefault="00940132" w:rsidP="00FC47B5">
      <w:pPr>
        <w:ind w:right="-25"/>
        <w:outlineLvl w:val="0"/>
        <w:rPr>
          <w:rFonts w:ascii="Arial" w:hAnsi="Arial" w:cs="Arial"/>
          <w:spacing w:val="-2"/>
          <w:sz w:val="18"/>
          <w:szCs w:val="18"/>
        </w:rPr>
      </w:pPr>
      <w:r w:rsidRPr="00DC3EEF">
        <w:rPr>
          <w:rFonts w:ascii="Arial" w:hAnsi="Arial" w:cs="Arial"/>
          <w:spacing w:val="-2"/>
          <w:sz w:val="18"/>
          <w:szCs w:val="18"/>
          <w:lang w:val="en-GB"/>
        </w:rPr>
        <w:br w:type="page"/>
      </w:r>
    </w:p>
    <w:p w14:paraId="0265E013" w14:textId="77777777" w:rsidR="00C92CED" w:rsidRPr="00DC3EEF" w:rsidRDefault="00C92CED" w:rsidP="00FC47B5">
      <w:pPr>
        <w:ind w:right="-25"/>
        <w:outlineLvl w:val="0"/>
        <w:rPr>
          <w:rFonts w:ascii="Arial" w:hAnsi="Arial" w:cstheme="minorBidi"/>
          <w:spacing w:val="-2"/>
          <w:sz w:val="18"/>
          <w:szCs w:val="18"/>
          <w:cs/>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782B4A" w:rsidRPr="00DC3EEF" w14:paraId="27AE0A3B" w14:textId="77777777" w:rsidTr="00A03316">
        <w:trPr>
          <w:trHeight w:val="144"/>
        </w:trPr>
        <w:tc>
          <w:tcPr>
            <w:tcW w:w="3298" w:type="dxa"/>
          </w:tcPr>
          <w:p w14:paraId="09A829F6" w14:textId="77777777" w:rsidR="00782B4A" w:rsidRPr="00DC3EEF" w:rsidRDefault="00782B4A" w:rsidP="00A03316">
            <w:pPr>
              <w:rPr>
                <w:rFonts w:ascii="Arial" w:eastAsia="Arial Unicode MS" w:hAnsi="Arial" w:cs="Arial"/>
                <w:sz w:val="12"/>
                <w:szCs w:val="12"/>
                <w:cs/>
              </w:rPr>
            </w:pPr>
          </w:p>
        </w:tc>
        <w:tc>
          <w:tcPr>
            <w:tcW w:w="6246" w:type="dxa"/>
            <w:gridSpan w:val="6"/>
            <w:tcBorders>
              <w:bottom w:val="single" w:sz="4" w:space="0" w:color="auto"/>
            </w:tcBorders>
            <w:vAlign w:val="bottom"/>
          </w:tcPr>
          <w:p w14:paraId="135E674F" w14:textId="77777777" w:rsidR="00782B4A" w:rsidRPr="00DC3EEF" w:rsidRDefault="00782B4A" w:rsidP="00A03316">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rPr>
              <w:t>Separate</w:t>
            </w:r>
          </w:p>
        </w:tc>
      </w:tr>
      <w:tr w:rsidR="00782B4A" w:rsidRPr="00DC3EEF" w14:paraId="52F93675" w14:textId="77777777" w:rsidTr="00A03316">
        <w:trPr>
          <w:trHeight w:val="144"/>
        </w:trPr>
        <w:tc>
          <w:tcPr>
            <w:tcW w:w="3298" w:type="dxa"/>
          </w:tcPr>
          <w:p w14:paraId="5ACB4CAD" w14:textId="77777777" w:rsidR="00782B4A" w:rsidRPr="00DC3EEF" w:rsidRDefault="00782B4A" w:rsidP="00A03316">
            <w:pPr>
              <w:rPr>
                <w:rFonts w:ascii="Arial" w:eastAsia="Arial Unicode MS" w:hAnsi="Arial" w:cs="Arial"/>
                <w:sz w:val="12"/>
                <w:szCs w:val="12"/>
                <w:cs/>
              </w:rPr>
            </w:pPr>
          </w:p>
        </w:tc>
        <w:tc>
          <w:tcPr>
            <w:tcW w:w="6246" w:type="dxa"/>
            <w:gridSpan w:val="6"/>
            <w:tcBorders>
              <w:top w:val="single" w:sz="4" w:space="0" w:color="auto"/>
              <w:bottom w:val="single" w:sz="4" w:space="0" w:color="auto"/>
            </w:tcBorders>
            <w:vAlign w:val="bottom"/>
          </w:tcPr>
          <w:p w14:paraId="4449817B" w14:textId="77777777" w:rsidR="00782B4A" w:rsidRPr="00DC3EEF" w:rsidRDefault="00782B4A" w:rsidP="00A03316">
            <w:pPr>
              <w:ind w:left="-29" w:right="-72"/>
              <w:jc w:val="center"/>
              <w:rPr>
                <w:rFonts w:ascii="Arial" w:eastAsia="Arial Unicode MS" w:hAnsi="Arial" w:cs="Arial"/>
                <w:b/>
                <w:bCs/>
                <w:sz w:val="12"/>
                <w:szCs w:val="12"/>
              </w:rPr>
            </w:pPr>
            <w:r w:rsidRPr="00DC3EEF">
              <w:rPr>
                <w:rFonts w:ascii="Arial" w:eastAsia="Arial Unicode MS" w:hAnsi="Arial" w:cs="Arial"/>
                <w:b/>
                <w:bCs/>
                <w:sz w:val="12"/>
                <w:szCs w:val="12"/>
                <w:lang w:val="en-GB"/>
              </w:rPr>
              <w:t>31 December 2025</w:t>
            </w:r>
          </w:p>
        </w:tc>
      </w:tr>
      <w:tr w:rsidR="00782B4A" w:rsidRPr="00DC3EEF" w14:paraId="1BFD4C02" w14:textId="77777777" w:rsidTr="00A03316">
        <w:trPr>
          <w:trHeight w:val="144"/>
        </w:trPr>
        <w:tc>
          <w:tcPr>
            <w:tcW w:w="3298" w:type="dxa"/>
          </w:tcPr>
          <w:p w14:paraId="3DAAFA20"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 xml:space="preserve"> </w:t>
            </w:r>
          </w:p>
        </w:tc>
        <w:tc>
          <w:tcPr>
            <w:tcW w:w="1027" w:type="dxa"/>
            <w:vAlign w:val="bottom"/>
          </w:tcPr>
          <w:p w14:paraId="634A6C5F" w14:textId="77777777" w:rsidR="00782B4A" w:rsidRPr="00DC3EEF" w:rsidRDefault="00782B4A" w:rsidP="00A03316">
            <w:pPr>
              <w:ind w:right="-72"/>
              <w:jc w:val="right"/>
              <w:rPr>
                <w:rFonts w:ascii="Arial" w:eastAsia="Arial Unicode MS" w:hAnsi="Arial" w:cs="Arial"/>
                <w:b/>
                <w:bCs/>
                <w:sz w:val="12"/>
                <w:szCs w:val="12"/>
              </w:rPr>
            </w:pPr>
          </w:p>
        </w:tc>
        <w:tc>
          <w:tcPr>
            <w:tcW w:w="1027" w:type="dxa"/>
            <w:vAlign w:val="bottom"/>
          </w:tcPr>
          <w:p w14:paraId="392C750B" w14:textId="77777777" w:rsidR="00782B4A" w:rsidRPr="00DC3EEF" w:rsidRDefault="00782B4A" w:rsidP="00A03316">
            <w:pPr>
              <w:ind w:right="-72"/>
              <w:jc w:val="center"/>
              <w:rPr>
                <w:rFonts w:ascii="Arial" w:eastAsia="Arial Unicode MS" w:hAnsi="Arial" w:cs="Arial"/>
                <w:b/>
                <w:bCs/>
                <w:sz w:val="12"/>
                <w:szCs w:val="12"/>
              </w:rPr>
            </w:pPr>
          </w:p>
        </w:tc>
        <w:tc>
          <w:tcPr>
            <w:tcW w:w="1022" w:type="dxa"/>
            <w:tcBorders>
              <w:top w:val="single" w:sz="4" w:space="0" w:color="auto"/>
            </w:tcBorders>
            <w:vAlign w:val="bottom"/>
          </w:tcPr>
          <w:p w14:paraId="7992FC7C" w14:textId="77777777" w:rsidR="00782B4A" w:rsidRPr="00DC3EEF" w:rsidRDefault="00782B4A" w:rsidP="00A03316">
            <w:pPr>
              <w:ind w:right="-72"/>
              <w:jc w:val="right"/>
              <w:rPr>
                <w:rFonts w:ascii="Arial" w:eastAsia="Arial Unicode MS" w:hAnsi="Arial" w:cs="Arial"/>
                <w:b/>
                <w:bCs/>
                <w:sz w:val="12"/>
                <w:szCs w:val="12"/>
              </w:rPr>
            </w:pPr>
          </w:p>
        </w:tc>
        <w:tc>
          <w:tcPr>
            <w:tcW w:w="1040" w:type="dxa"/>
            <w:vAlign w:val="bottom"/>
          </w:tcPr>
          <w:p w14:paraId="16ED2AEB" w14:textId="77777777" w:rsidR="00782B4A" w:rsidRPr="00DC3EEF" w:rsidRDefault="00782B4A" w:rsidP="00A03316">
            <w:pPr>
              <w:ind w:right="-72"/>
              <w:jc w:val="right"/>
              <w:rPr>
                <w:rFonts w:ascii="Arial" w:eastAsia="Arial Unicode MS" w:hAnsi="Arial" w:cs="Arial"/>
                <w:b/>
                <w:bCs/>
                <w:sz w:val="12"/>
                <w:szCs w:val="12"/>
              </w:rPr>
            </w:pPr>
          </w:p>
        </w:tc>
        <w:tc>
          <w:tcPr>
            <w:tcW w:w="996" w:type="dxa"/>
          </w:tcPr>
          <w:p w14:paraId="2394353E" w14:textId="77777777" w:rsidR="00782B4A" w:rsidRPr="00DC3EEF" w:rsidRDefault="00782B4A" w:rsidP="00A03316">
            <w:pPr>
              <w:ind w:right="-72"/>
              <w:jc w:val="right"/>
              <w:rPr>
                <w:rFonts w:ascii="Arial" w:eastAsia="Arial Unicode MS" w:hAnsi="Arial" w:cs="Arial"/>
                <w:b/>
                <w:bCs/>
                <w:sz w:val="12"/>
                <w:szCs w:val="12"/>
              </w:rPr>
            </w:pPr>
          </w:p>
        </w:tc>
        <w:tc>
          <w:tcPr>
            <w:tcW w:w="1134" w:type="dxa"/>
          </w:tcPr>
          <w:p w14:paraId="07CB4406"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034A7999" w14:textId="77777777" w:rsidTr="00A03316">
        <w:trPr>
          <w:trHeight w:val="144"/>
        </w:trPr>
        <w:tc>
          <w:tcPr>
            <w:tcW w:w="3298" w:type="dxa"/>
          </w:tcPr>
          <w:p w14:paraId="5F59BA8C" w14:textId="77777777" w:rsidR="00782B4A" w:rsidRPr="00DC3EEF" w:rsidRDefault="00782B4A" w:rsidP="00A03316">
            <w:pPr>
              <w:rPr>
                <w:rFonts w:ascii="Arial" w:eastAsia="Arial Unicode MS" w:hAnsi="Arial" w:cs="Arial"/>
                <w:sz w:val="12"/>
                <w:szCs w:val="12"/>
                <w:cs/>
              </w:rPr>
            </w:pPr>
          </w:p>
        </w:tc>
        <w:tc>
          <w:tcPr>
            <w:tcW w:w="3076" w:type="dxa"/>
            <w:gridSpan w:val="3"/>
            <w:tcBorders>
              <w:bottom w:val="single" w:sz="4" w:space="0" w:color="auto"/>
            </w:tcBorders>
            <w:vAlign w:val="bottom"/>
          </w:tcPr>
          <w:p w14:paraId="10567430" w14:textId="77777777" w:rsidR="00782B4A" w:rsidRPr="00DC3EEF" w:rsidRDefault="00782B4A" w:rsidP="00A03316">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Effects of offsetting on the financial position</w:t>
            </w:r>
          </w:p>
        </w:tc>
        <w:tc>
          <w:tcPr>
            <w:tcW w:w="2036" w:type="dxa"/>
            <w:gridSpan w:val="2"/>
          </w:tcPr>
          <w:p w14:paraId="5FB41B6B" w14:textId="77777777" w:rsidR="00782B4A" w:rsidRPr="00DC3EEF" w:rsidRDefault="00782B4A" w:rsidP="00A03316">
            <w:pPr>
              <w:ind w:right="-72"/>
              <w:jc w:val="center"/>
              <w:rPr>
                <w:rFonts w:ascii="Arial" w:eastAsia="Arial Unicode MS" w:hAnsi="Arial" w:cs="Arial"/>
                <w:b/>
                <w:bCs/>
                <w:sz w:val="12"/>
                <w:szCs w:val="12"/>
              </w:rPr>
            </w:pPr>
            <w:r w:rsidRPr="00DC3EEF">
              <w:rPr>
                <w:rFonts w:ascii="Arial" w:eastAsia="Arial Unicode MS" w:hAnsi="Arial" w:cs="Arial"/>
                <w:b/>
                <w:bCs/>
                <w:sz w:val="12"/>
                <w:szCs w:val="12"/>
              </w:rPr>
              <w:t>Related amounts not offset</w:t>
            </w:r>
          </w:p>
        </w:tc>
        <w:tc>
          <w:tcPr>
            <w:tcW w:w="1134" w:type="dxa"/>
          </w:tcPr>
          <w:p w14:paraId="1B8CCABD"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57481BC2" w14:textId="77777777" w:rsidTr="00A03316">
        <w:trPr>
          <w:trHeight w:val="144"/>
        </w:trPr>
        <w:tc>
          <w:tcPr>
            <w:tcW w:w="3298" w:type="dxa"/>
          </w:tcPr>
          <w:p w14:paraId="5B279A41" w14:textId="77777777" w:rsidR="00782B4A" w:rsidRPr="00DC3EEF" w:rsidRDefault="00782B4A" w:rsidP="00A03316">
            <w:pPr>
              <w:rPr>
                <w:rFonts w:ascii="Arial" w:eastAsia="Arial Unicode MS" w:hAnsi="Arial" w:cs="Arial"/>
                <w:sz w:val="12"/>
                <w:szCs w:val="12"/>
                <w:cs/>
              </w:rPr>
            </w:pPr>
          </w:p>
        </w:tc>
        <w:tc>
          <w:tcPr>
            <w:tcW w:w="1027" w:type="dxa"/>
            <w:tcBorders>
              <w:top w:val="single" w:sz="4" w:space="0" w:color="auto"/>
            </w:tcBorders>
            <w:vAlign w:val="bottom"/>
          </w:tcPr>
          <w:p w14:paraId="195587E2" w14:textId="77777777" w:rsidR="00782B4A" w:rsidRPr="00DC3EEF" w:rsidRDefault="00782B4A" w:rsidP="00A03316">
            <w:pPr>
              <w:ind w:right="-72"/>
              <w:jc w:val="right"/>
              <w:rPr>
                <w:rFonts w:ascii="Arial" w:eastAsia="Arial Unicode MS" w:hAnsi="Arial" w:cs="Arial"/>
                <w:b/>
                <w:bCs/>
                <w:sz w:val="12"/>
                <w:szCs w:val="12"/>
              </w:rPr>
            </w:pPr>
          </w:p>
        </w:tc>
        <w:tc>
          <w:tcPr>
            <w:tcW w:w="1027" w:type="dxa"/>
            <w:tcBorders>
              <w:top w:val="single" w:sz="4" w:space="0" w:color="auto"/>
            </w:tcBorders>
          </w:tcPr>
          <w:p w14:paraId="014AB289"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amounts</w:t>
            </w:r>
          </w:p>
        </w:tc>
        <w:tc>
          <w:tcPr>
            <w:tcW w:w="1022" w:type="dxa"/>
            <w:tcBorders>
              <w:top w:val="single" w:sz="4" w:space="0" w:color="auto"/>
            </w:tcBorders>
            <w:vAlign w:val="bottom"/>
          </w:tcPr>
          <w:p w14:paraId="29AFE58C"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c>
          <w:tcPr>
            <w:tcW w:w="1040" w:type="dxa"/>
            <w:tcBorders>
              <w:top w:val="single" w:sz="4" w:space="0" w:color="auto"/>
            </w:tcBorders>
            <w:vAlign w:val="bottom"/>
          </w:tcPr>
          <w:p w14:paraId="5C05F30B" w14:textId="77777777" w:rsidR="00782B4A" w:rsidRPr="00DC3EEF" w:rsidRDefault="00782B4A" w:rsidP="00A03316">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6B49C167" w14:textId="77777777" w:rsidR="00782B4A" w:rsidRPr="00DC3EEF" w:rsidRDefault="00782B4A" w:rsidP="00A03316">
            <w:pPr>
              <w:ind w:right="-72"/>
              <w:jc w:val="right"/>
              <w:rPr>
                <w:rFonts w:ascii="Arial" w:eastAsia="Arial Unicode MS" w:hAnsi="Arial" w:cs="Arial"/>
                <w:b/>
                <w:bCs/>
                <w:sz w:val="12"/>
                <w:szCs w:val="12"/>
              </w:rPr>
            </w:pPr>
          </w:p>
        </w:tc>
        <w:tc>
          <w:tcPr>
            <w:tcW w:w="1134" w:type="dxa"/>
          </w:tcPr>
          <w:p w14:paraId="078D6AD5"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26962BE7" w14:textId="77777777" w:rsidTr="00A03316">
        <w:trPr>
          <w:trHeight w:val="144"/>
        </w:trPr>
        <w:tc>
          <w:tcPr>
            <w:tcW w:w="3298" w:type="dxa"/>
          </w:tcPr>
          <w:p w14:paraId="045DCC07" w14:textId="77777777" w:rsidR="00782B4A" w:rsidRPr="00DC3EEF" w:rsidRDefault="00782B4A" w:rsidP="00A03316">
            <w:pPr>
              <w:rPr>
                <w:rFonts w:ascii="Arial" w:eastAsia="Arial Unicode MS" w:hAnsi="Arial" w:cs="Arial"/>
                <w:sz w:val="12"/>
                <w:szCs w:val="12"/>
                <w:cs/>
              </w:rPr>
            </w:pPr>
          </w:p>
        </w:tc>
        <w:tc>
          <w:tcPr>
            <w:tcW w:w="1027" w:type="dxa"/>
            <w:vAlign w:val="bottom"/>
          </w:tcPr>
          <w:p w14:paraId="1D68E743" w14:textId="77777777" w:rsidR="00782B4A" w:rsidRPr="00DC3EEF" w:rsidRDefault="00782B4A" w:rsidP="00A03316">
            <w:pPr>
              <w:ind w:right="-72"/>
              <w:jc w:val="right"/>
              <w:rPr>
                <w:rFonts w:ascii="Arial" w:eastAsia="Arial Unicode MS" w:hAnsi="Arial" w:cs="Arial"/>
                <w:b/>
                <w:bCs/>
                <w:sz w:val="12"/>
                <w:szCs w:val="12"/>
              </w:rPr>
            </w:pPr>
          </w:p>
        </w:tc>
        <w:tc>
          <w:tcPr>
            <w:tcW w:w="1027" w:type="dxa"/>
            <w:vAlign w:val="bottom"/>
          </w:tcPr>
          <w:p w14:paraId="5C7CAA1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off in the</w:t>
            </w:r>
          </w:p>
        </w:tc>
        <w:tc>
          <w:tcPr>
            <w:tcW w:w="1022" w:type="dxa"/>
            <w:vAlign w:val="bottom"/>
          </w:tcPr>
          <w:p w14:paraId="3596096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presented in</w:t>
            </w:r>
          </w:p>
        </w:tc>
        <w:tc>
          <w:tcPr>
            <w:tcW w:w="1040" w:type="dxa"/>
            <w:vAlign w:val="bottom"/>
          </w:tcPr>
          <w:p w14:paraId="57F36E1D" w14:textId="77777777" w:rsidR="00782B4A" w:rsidRPr="00DC3EEF" w:rsidRDefault="00782B4A" w:rsidP="00A03316">
            <w:pPr>
              <w:ind w:right="-72"/>
              <w:jc w:val="right"/>
              <w:rPr>
                <w:rFonts w:ascii="Arial" w:eastAsia="Arial Unicode MS" w:hAnsi="Arial" w:cs="Arial"/>
                <w:b/>
                <w:bCs/>
                <w:sz w:val="12"/>
                <w:szCs w:val="15"/>
                <w:lang w:val="en-GB"/>
              </w:rPr>
            </w:pPr>
          </w:p>
        </w:tc>
        <w:tc>
          <w:tcPr>
            <w:tcW w:w="996" w:type="dxa"/>
            <w:vAlign w:val="bottom"/>
          </w:tcPr>
          <w:p w14:paraId="30D42321" w14:textId="77777777" w:rsidR="00782B4A" w:rsidRPr="00DC3EEF" w:rsidRDefault="00782B4A" w:rsidP="00A03316">
            <w:pPr>
              <w:ind w:right="-72"/>
              <w:jc w:val="right"/>
              <w:rPr>
                <w:rFonts w:ascii="Arial" w:eastAsia="Arial Unicode MS" w:hAnsi="Arial" w:cs="Arial"/>
                <w:b/>
                <w:bCs/>
                <w:sz w:val="12"/>
                <w:szCs w:val="15"/>
                <w:lang w:val="en-GB"/>
              </w:rPr>
            </w:pPr>
          </w:p>
        </w:tc>
        <w:tc>
          <w:tcPr>
            <w:tcW w:w="1134" w:type="dxa"/>
          </w:tcPr>
          <w:p w14:paraId="55548599" w14:textId="77777777" w:rsidR="00782B4A" w:rsidRPr="00DC3EEF" w:rsidRDefault="00782B4A" w:rsidP="00A03316">
            <w:pPr>
              <w:ind w:right="-72"/>
              <w:jc w:val="right"/>
              <w:rPr>
                <w:rFonts w:ascii="Arial" w:eastAsia="Arial Unicode MS" w:hAnsi="Arial" w:cs="Arial"/>
                <w:b/>
                <w:bCs/>
                <w:sz w:val="12"/>
                <w:szCs w:val="15"/>
                <w:lang w:val="en-GB"/>
              </w:rPr>
            </w:pPr>
          </w:p>
        </w:tc>
      </w:tr>
      <w:tr w:rsidR="00782B4A" w:rsidRPr="00DC3EEF" w14:paraId="26F0A3C9" w14:textId="77777777" w:rsidTr="00A03316">
        <w:trPr>
          <w:trHeight w:val="53"/>
        </w:trPr>
        <w:tc>
          <w:tcPr>
            <w:tcW w:w="3298" w:type="dxa"/>
          </w:tcPr>
          <w:p w14:paraId="6A1F1747" w14:textId="77777777" w:rsidR="00782B4A" w:rsidRPr="00DC3EEF" w:rsidRDefault="00782B4A" w:rsidP="00A03316">
            <w:pPr>
              <w:rPr>
                <w:rFonts w:ascii="Arial" w:eastAsia="Arial Unicode MS" w:hAnsi="Arial" w:cs="Arial"/>
                <w:sz w:val="12"/>
                <w:szCs w:val="12"/>
                <w:cs/>
              </w:rPr>
            </w:pPr>
          </w:p>
        </w:tc>
        <w:tc>
          <w:tcPr>
            <w:tcW w:w="1027" w:type="dxa"/>
            <w:vAlign w:val="bottom"/>
          </w:tcPr>
          <w:p w14:paraId="45CD013E" w14:textId="77777777" w:rsidR="00782B4A" w:rsidRPr="00DC3EEF" w:rsidRDefault="00782B4A" w:rsidP="00A03316">
            <w:pPr>
              <w:ind w:right="-72"/>
              <w:jc w:val="right"/>
              <w:rPr>
                <w:rFonts w:ascii="Arial" w:eastAsia="Arial Unicode MS" w:hAnsi="Arial" w:cs="Arial"/>
                <w:b/>
                <w:bCs/>
                <w:sz w:val="12"/>
                <w:szCs w:val="12"/>
              </w:rPr>
            </w:pPr>
          </w:p>
        </w:tc>
        <w:tc>
          <w:tcPr>
            <w:tcW w:w="1027" w:type="dxa"/>
            <w:vAlign w:val="bottom"/>
          </w:tcPr>
          <w:p w14:paraId="64B58A6D"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financial</w:t>
            </w:r>
          </w:p>
        </w:tc>
        <w:tc>
          <w:tcPr>
            <w:tcW w:w="1022" w:type="dxa"/>
            <w:vAlign w:val="bottom"/>
          </w:tcPr>
          <w:p w14:paraId="238C6ED0"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the financial </w:t>
            </w:r>
          </w:p>
        </w:tc>
        <w:tc>
          <w:tcPr>
            <w:tcW w:w="1040" w:type="dxa"/>
            <w:vAlign w:val="bottom"/>
          </w:tcPr>
          <w:p w14:paraId="5D83D4AA" w14:textId="77777777" w:rsidR="00782B4A" w:rsidRPr="00DC3EEF" w:rsidRDefault="00782B4A" w:rsidP="00A03316">
            <w:pPr>
              <w:ind w:right="-72"/>
              <w:jc w:val="right"/>
              <w:rPr>
                <w:rFonts w:ascii="Arial" w:eastAsia="Arial Unicode MS" w:hAnsi="Arial" w:cs="Arial"/>
                <w:b/>
                <w:bCs/>
                <w:sz w:val="12"/>
                <w:szCs w:val="15"/>
              </w:rPr>
            </w:pPr>
          </w:p>
        </w:tc>
        <w:tc>
          <w:tcPr>
            <w:tcW w:w="996" w:type="dxa"/>
            <w:vAlign w:val="bottom"/>
          </w:tcPr>
          <w:p w14:paraId="258252F4"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Non-cash</w:t>
            </w:r>
          </w:p>
        </w:tc>
        <w:tc>
          <w:tcPr>
            <w:tcW w:w="1134" w:type="dxa"/>
          </w:tcPr>
          <w:p w14:paraId="13B52246"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240E281E" w14:textId="77777777" w:rsidTr="00A03316">
        <w:trPr>
          <w:trHeight w:val="144"/>
        </w:trPr>
        <w:tc>
          <w:tcPr>
            <w:tcW w:w="3298" w:type="dxa"/>
          </w:tcPr>
          <w:p w14:paraId="78C80D04" w14:textId="77777777" w:rsidR="00782B4A" w:rsidRPr="00DC3EEF" w:rsidRDefault="00782B4A" w:rsidP="00A03316">
            <w:pPr>
              <w:rPr>
                <w:rFonts w:ascii="Arial" w:eastAsia="Arial Unicode MS" w:hAnsi="Arial" w:cs="Arial"/>
                <w:sz w:val="12"/>
                <w:szCs w:val="12"/>
                <w:cs/>
              </w:rPr>
            </w:pPr>
          </w:p>
        </w:tc>
        <w:tc>
          <w:tcPr>
            <w:tcW w:w="1027" w:type="dxa"/>
            <w:vAlign w:val="bottom"/>
          </w:tcPr>
          <w:p w14:paraId="2DA838B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Gross amounts</w:t>
            </w:r>
          </w:p>
        </w:tc>
        <w:tc>
          <w:tcPr>
            <w:tcW w:w="1027" w:type="dxa"/>
            <w:vAlign w:val="bottom"/>
          </w:tcPr>
          <w:p w14:paraId="2995358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position</w:t>
            </w:r>
          </w:p>
        </w:tc>
        <w:tc>
          <w:tcPr>
            <w:tcW w:w="1022" w:type="dxa"/>
            <w:vAlign w:val="bottom"/>
          </w:tcPr>
          <w:p w14:paraId="5C333C7B"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 xml:space="preserve">position </w:t>
            </w:r>
          </w:p>
        </w:tc>
        <w:tc>
          <w:tcPr>
            <w:tcW w:w="1040" w:type="dxa"/>
            <w:vAlign w:val="bottom"/>
          </w:tcPr>
          <w:p w14:paraId="34A41C9E"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5"/>
              </w:rPr>
              <w:t>Cash collateral</w:t>
            </w:r>
          </w:p>
        </w:tc>
        <w:tc>
          <w:tcPr>
            <w:tcW w:w="996" w:type="dxa"/>
            <w:vAlign w:val="bottom"/>
          </w:tcPr>
          <w:p w14:paraId="16EA9C63"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collateral *</w:t>
            </w:r>
          </w:p>
        </w:tc>
        <w:tc>
          <w:tcPr>
            <w:tcW w:w="1134" w:type="dxa"/>
          </w:tcPr>
          <w:p w14:paraId="417E4447"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Net amounts</w:t>
            </w:r>
          </w:p>
        </w:tc>
      </w:tr>
      <w:tr w:rsidR="00782B4A" w:rsidRPr="00DC3EEF" w14:paraId="5E14AAFB" w14:textId="77777777" w:rsidTr="00A03316">
        <w:trPr>
          <w:trHeight w:val="144"/>
        </w:trPr>
        <w:tc>
          <w:tcPr>
            <w:tcW w:w="3298" w:type="dxa"/>
          </w:tcPr>
          <w:p w14:paraId="4E25D5F2" w14:textId="77777777" w:rsidR="00782B4A" w:rsidRPr="00DC3EEF" w:rsidRDefault="00782B4A" w:rsidP="00A03316">
            <w:pPr>
              <w:rPr>
                <w:rFonts w:ascii="Arial" w:eastAsia="Arial Unicode MS" w:hAnsi="Arial" w:cs="Arial"/>
                <w:sz w:val="12"/>
                <w:szCs w:val="12"/>
                <w:cs/>
              </w:rPr>
            </w:pPr>
          </w:p>
        </w:tc>
        <w:tc>
          <w:tcPr>
            <w:tcW w:w="1027" w:type="dxa"/>
            <w:tcBorders>
              <w:bottom w:val="single" w:sz="4" w:space="0" w:color="auto"/>
            </w:tcBorders>
            <w:vAlign w:val="bottom"/>
          </w:tcPr>
          <w:p w14:paraId="1C8D96F5"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7" w:type="dxa"/>
            <w:tcBorders>
              <w:bottom w:val="single" w:sz="4" w:space="0" w:color="auto"/>
            </w:tcBorders>
            <w:vAlign w:val="bottom"/>
          </w:tcPr>
          <w:p w14:paraId="7EE4FA02"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22" w:type="dxa"/>
            <w:tcBorders>
              <w:bottom w:val="single" w:sz="4" w:space="0" w:color="auto"/>
            </w:tcBorders>
            <w:vAlign w:val="bottom"/>
          </w:tcPr>
          <w:p w14:paraId="31582A18"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040" w:type="dxa"/>
            <w:tcBorders>
              <w:bottom w:val="single" w:sz="4" w:space="0" w:color="auto"/>
            </w:tcBorders>
            <w:vAlign w:val="bottom"/>
          </w:tcPr>
          <w:p w14:paraId="1E53AEDE"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996" w:type="dxa"/>
            <w:tcBorders>
              <w:bottom w:val="single" w:sz="4" w:space="0" w:color="auto"/>
            </w:tcBorders>
            <w:vAlign w:val="bottom"/>
          </w:tcPr>
          <w:p w14:paraId="0B682D74" w14:textId="77777777" w:rsidR="00782B4A" w:rsidRPr="00DC3EEF" w:rsidRDefault="00782B4A" w:rsidP="00A03316">
            <w:pPr>
              <w:ind w:left="-107"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c>
          <w:tcPr>
            <w:tcW w:w="1134" w:type="dxa"/>
            <w:tcBorders>
              <w:bottom w:val="single" w:sz="4" w:space="0" w:color="auto"/>
            </w:tcBorders>
          </w:tcPr>
          <w:p w14:paraId="36A47476" w14:textId="77777777" w:rsidR="00782B4A" w:rsidRPr="00DC3EEF" w:rsidRDefault="00782B4A" w:rsidP="00A03316">
            <w:pPr>
              <w:ind w:right="-72"/>
              <w:jc w:val="right"/>
              <w:rPr>
                <w:rFonts w:ascii="Arial" w:eastAsia="Arial Unicode MS" w:hAnsi="Arial" w:cs="Arial"/>
                <w:b/>
                <w:bCs/>
                <w:sz w:val="12"/>
                <w:szCs w:val="12"/>
              </w:rPr>
            </w:pPr>
            <w:r w:rsidRPr="00DC3EEF">
              <w:rPr>
                <w:rFonts w:ascii="Arial" w:eastAsia="Arial Unicode MS" w:hAnsi="Arial" w:cs="Arial"/>
                <w:b/>
                <w:bCs/>
                <w:sz w:val="12"/>
                <w:szCs w:val="12"/>
              </w:rPr>
              <w:t>Thousand Baht</w:t>
            </w:r>
          </w:p>
        </w:tc>
      </w:tr>
      <w:tr w:rsidR="00782B4A" w:rsidRPr="00DC3EEF" w14:paraId="56FC2C38" w14:textId="77777777" w:rsidTr="00A03316">
        <w:trPr>
          <w:trHeight w:val="144"/>
        </w:trPr>
        <w:tc>
          <w:tcPr>
            <w:tcW w:w="3298" w:type="dxa"/>
          </w:tcPr>
          <w:p w14:paraId="59F05066" w14:textId="77777777" w:rsidR="00782B4A" w:rsidRPr="00DC3EEF" w:rsidRDefault="00782B4A" w:rsidP="00A03316">
            <w:pPr>
              <w:rPr>
                <w:rFonts w:ascii="Arial" w:eastAsia="Arial Unicode MS" w:hAnsi="Arial" w:cs="Arial"/>
                <w:sz w:val="12"/>
                <w:szCs w:val="12"/>
                <w:cs/>
              </w:rPr>
            </w:pPr>
          </w:p>
        </w:tc>
        <w:tc>
          <w:tcPr>
            <w:tcW w:w="1027" w:type="dxa"/>
            <w:tcBorders>
              <w:top w:val="single" w:sz="4" w:space="0" w:color="auto"/>
            </w:tcBorders>
          </w:tcPr>
          <w:p w14:paraId="73494480" w14:textId="77777777" w:rsidR="00782B4A" w:rsidRPr="00DC3EEF" w:rsidRDefault="00782B4A" w:rsidP="00A03316">
            <w:pPr>
              <w:ind w:right="-72"/>
              <w:jc w:val="right"/>
              <w:rPr>
                <w:rFonts w:ascii="Arial" w:eastAsia="Arial Unicode MS" w:hAnsi="Arial" w:cs="Arial"/>
                <w:b/>
                <w:bCs/>
                <w:sz w:val="12"/>
                <w:szCs w:val="12"/>
              </w:rPr>
            </w:pPr>
          </w:p>
        </w:tc>
        <w:tc>
          <w:tcPr>
            <w:tcW w:w="1027" w:type="dxa"/>
            <w:tcBorders>
              <w:top w:val="single" w:sz="4" w:space="0" w:color="auto"/>
            </w:tcBorders>
          </w:tcPr>
          <w:p w14:paraId="5CD5CE78" w14:textId="77777777" w:rsidR="00782B4A" w:rsidRPr="00DC3EEF" w:rsidRDefault="00782B4A" w:rsidP="00A03316">
            <w:pPr>
              <w:ind w:right="-72"/>
              <w:jc w:val="right"/>
              <w:rPr>
                <w:rFonts w:ascii="Arial" w:eastAsia="Arial Unicode MS" w:hAnsi="Arial" w:cs="Arial"/>
                <w:b/>
                <w:bCs/>
                <w:sz w:val="12"/>
                <w:szCs w:val="12"/>
              </w:rPr>
            </w:pPr>
          </w:p>
        </w:tc>
        <w:tc>
          <w:tcPr>
            <w:tcW w:w="1022" w:type="dxa"/>
            <w:tcBorders>
              <w:top w:val="single" w:sz="4" w:space="0" w:color="auto"/>
            </w:tcBorders>
          </w:tcPr>
          <w:p w14:paraId="115EC80F" w14:textId="77777777" w:rsidR="00782B4A" w:rsidRPr="00DC3EEF" w:rsidRDefault="00782B4A" w:rsidP="00A03316">
            <w:pPr>
              <w:ind w:right="-72"/>
              <w:jc w:val="right"/>
              <w:rPr>
                <w:rFonts w:ascii="Arial" w:eastAsia="Arial Unicode MS" w:hAnsi="Arial" w:cs="Arial"/>
                <w:b/>
                <w:bCs/>
                <w:sz w:val="12"/>
                <w:szCs w:val="12"/>
              </w:rPr>
            </w:pPr>
          </w:p>
        </w:tc>
        <w:tc>
          <w:tcPr>
            <w:tcW w:w="1040" w:type="dxa"/>
            <w:tcBorders>
              <w:top w:val="single" w:sz="4" w:space="0" w:color="auto"/>
            </w:tcBorders>
          </w:tcPr>
          <w:p w14:paraId="7C2DA197" w14:textId="77777777" w:rsidR="00782B4A" w:rsidRPr="00DC3EEF" w:rsidRDefault="00782B4A" w:rsidP="00A03316">
            <w:pPr>
              <w:ind w:right="-72"/>
              <w:jc w:val="right"/>
              <w:rPr>
                <w:rFonts w:ascii="Arial" w:eastAsia="Arial Unicode MS" w:hAnsi="Arial" w:cs="Arial"/>
                <w:b/>
                <w:bCs/>
                <w:sz w:val="12"/>
                <w:szCs w:val="12"/>
              </w:rPr>
            </w:pPr>
          </w:p>
        </w:tc>
        <w:tc>
          <w:tcPr>
            <w:tcW w:w="996" w:type="dxa"/>
            <w:tcBorders>
              <w:top w:val="single" w:sz="4" w:space="0" w:color="auto"/>
            </w:tcBorders>
          </w:tcPr>
          <w:p w14:paraId="7D9D1C42" w14:textId="77777777" w:rsidR="00782B4A" w:rsidRPr="00DC3EEF" w:rsidRDefault="00782B4A" w:rsidP="00A03316">
            <w:pPr>
              <w:ind w:right="-72"/>
              <w:jc w:val="right"/>
              <w:rPr>
                <w:rFonts w:ascii="Arial" w:eastAsia="Arial Unicode MS" w:hAnsi="Arial" w:cs="Arial"/>
                <w:b/>
                <w:bCs/>
                <w:sz w:val="12"/>
                <w:szCs w:val="12"/>
              </w:rPr>
            </w:pPr>
          </w:p>
        </w:tc>
        <w:tc>
          <w:tcPr>
            <w:tcW w:w="1134" w:type="dxa"/>
            <w:tcBorders>
              <w:top w:val="single" w:sz="4" w:space="0" w:color="auto"/>
            </w:tcBorders>
          </w:tcPr>
          <w:p w14:paraId="0F51FA4E"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037A09E6" w14:textId="77777777" w:rsidTr="00A03316">
        <w:trPr>
          <w:trHeight w:val="144"/>
        </w:trPr>
        <w:tc>
          <w:tcPr>
            <w:tcW w:w="3298" w:type="dxa"/>
          </w:tcPr>
          <w:p w14:paraId="23394ECA"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b/>
                <w:bCs/>
                <w:sz w:val="12"/>
                <w:szCs w:val="12"/>
              </w:rPr>
              <w:t>Financial assets</w:t>
            </w:r>
          </w:p>
        </w:tc>
        <w:tc>
          <w:tcPr>
            <w:tcW w:w="1027" w:type="dxa"/>
          </w:tcPr>
          <w:p w14:paraId="68906B2E" w14:textId="77777777" w:rsidR="00782B4A" w:rsidRPr="00DC3EEF" w:rsidRDefault="00782B4A" w:rsidP="00A03316">
            <w:pPr>
              <w:ind w:right="-72"/>
              <w:jc w:val="right"/>
              <w:rPr>
                <w:rFonts w:ascii="Arial" w:eastAsia="Arial Unicode MS" w:hAnsi="Arial" w:cs="Arial"/>
                <w:b/>
                <w:bCs/>
                <w:sz w:val="12"/>
                <w:szCs w:val="12"/>
              </w:rPr>
            </w:pPr>
          </w:p>
        </w:tc>
        <w:tc>
          <w:tcPr>
            <w:tcW w:w="1027" w:type="dxa"/>
          </w:tcPr>
          <w:p w14:paraId="076CAEB6" w14:textId="77777777" w:rsidR="00782B4A" w:rsidRPr="00DC3EEF" w:rsidRDefault="00782B4A" w:rsidP="00A03316">
            <w:pPr>
              <w:ind w:right="-72"/>
              <w:jc w:val="right"/>
              <w:rPr>
                <w:rFonts w:ascii="Arial" w:eastAsia="Arial Unicode MS" w:hAnsi="Arial" w:cs="Arial"/>
                <w:b/>
                <w:bCs/>
                <w:sz w:val="12"/>
                <w:szCs w:val="12"/>
              </w:rPr>
            </w:pPr>
          </w:p>
        </w:tc>
        <w:tc>
          <w:tcPr>
            <w:tcW w:w="1022" w:type="dxa"/>
          </w:tcPr>
          <w:p w14:paraId="6F773E47" w14:textId="77777777" w:rsidR="00782B4A" w:rsidRPr="00DC3EEF" w:rsidRDefault="00782B4A" w:rsidP="00A03316">
            <w:pPr>
              <w:ind w:right="-72"/>
              <w:jc w:val="right"/>
              <w:rPr>
                <w:rFonts w:ascii="Arial" w:eastAsia="Arial Unicode MS" w:hAnsi="Arial" w:cs="Arial"/>
                <w:b/>
                <w:bCs/>
                <w:sz w:val="12"/>
                <w:szCs w:val="12"/>
              </w:rPr>
            </w:pPr>
          </w:p>
        </w:tc>
        <w:tc>
          <w:tcPr>
            <w:tcW w:w="1040" w:type="dxa"/>
          </w:tcPr>
          <w:p w14:paraId="4C9D128B" w14:textId="77777777" w:rsidR="00782B4A" w:rsidRPr="00DC3EEF" w:rsidRDefault="00782B4A" w:rsidP="00A03316">
            <w:pPr>
              <w:ind w:right="-72"/>
              <w:jc w:val="right"/>
              <w:rPr>
                <w:rFonts w:ascii="Arial" w:eastAsia="Arial Unicode MS" w:hAnsi="Arial" w:cs="Arial"/>
                <w:b/>
                <w:bCs/>
                <w:sz w:val="12"/>
                <w:szCs w:val="12"/>
              </w:rPr>
            </w:pPr>
          </w:p>
        </w:tc>
        <w:tc>
          <w:tcPr>
            <w:tcW w:w="996" w:type="dxa"/>
          </w:tcPr>
          <w:p w14:paraId="40DD35F0" w14:textId="77777777" w:rsidR="00782B4A" w:rsidRPr="00DC3EEF" w:rsidRDefault="00782B4A" w:rsidP="00A03316">
            <w:pPr>
              <w:ind w:right="-72"/>
              <w:jc w:val="right"/>
              <w:rPr>
                <w:rFonts w:ascii="Arial" w:eastAsia="Arial Unicode MS" w:hAnsi="Arial" w:cs="Arial"/>
                <w:b/>
                <w:bCs/>
                <w:sz w:val="12"/>
                <w:szCs w:val="12"/>
              </w:rPr>
            </w:pPr>
          </w:p>
        </w:tc>
        <w:tc>
          <w:tcPr>
            <w:tcW w:w="1134" w:type="dxa"/>
          </w:tcPr>
          <w:p w14:paraId="016B110E" w14:textId="77777777" w:rsidR="00782B4A" w:rsidRPr="00DC3EEF" w:rsidRDefault="00782B4A" w:rsidP="00A03316">
            <w:pPr>
              <w:ind w:right="-72"/>
              <w:jc w:val="right"/>
              <w:rPr>
                <w:rFonts w:ascii="Arial" w:eastAsia="Arial Unicode MS" w:hAnsi="Arial" w:cs="Arial"/>
                <w:b/>
                <w:bCs/>
                <w:sz w:val="12"/>
                <w:szCs w:val="12"/>
              </w:rPr>
            </w:pPr>
          </w:p>
        </w:tc>
      </w:tr>
      <w:tr w:rsidR="00782B4A" w:rsidRPr="00DC3EEF" w14:paraId="0EC40B6E" w14:textId="77777777" w:rsidTr="00A03316">
        <w:trPr>
          <w:trHeight w:val="144"/>
        </w:trPr>
        <w:tc>
          <w:tcPr>
            <w:tcW w:w="3298" w:type="dxa"/>
          </w:tcPr>
          <w:p w14:paraId="7BDA7ECA"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Reverse repurchase agreement</w:t>
            </w:r>
          </w:p>
        </w:tc>
        <w:tc>
          <w:tcPr>
            <w:tcW w:w="1027" w:type="dxa"/>
            <w:vAlign w:val="bottom"/>
          </w:tcPr>
          <w:p w14:paraId="083F069A"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p>
        </w:tc>
        <w:tc>
          <w:tcPr>
            <w:tcW w:w="1027" w:type="dxa"/>
            <w:vAlign w:val="bottom"/>
          </w:tcPr>
          <w:p w14:paraId="74ECF5DE"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41A1412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p>
        </w:tc>
        <w:tc>
          <w:tcPr>
            <w:tcW w:w="1040" w:type="dxa"/>
            <w:vAlign w:val="bottom"/>
          </w:tcPr>
          <w:p w14:paraId="624C7603"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2A5847EE"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r w:rsidRPr="00DC3EEF">
              <w:rPr>
                <w:rFonts w:ascii="Arial" w:eastAsia="Arial Unicode MS" w:hAnsi="Arial" w:cs="Arial"/>
                <w:sz w:val="12"/>
                <w:szCs w:val="12"/>
              </w:rPr>
              <w:t>)</w:t>
            </w:r>
          </w:p>
        </w:tc>
        <w:tc>
          <w:tcPr>
            <w:tcW w:w="1134" w:type="dxa"/>
            <w:vAlign w:val="bottom"/>
          </w:tcPr>
          <w:p w14:paraId="17CC2C16"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782B4A" w:rsidRPr="00DC3EEF" w14:paraId="3BC2C7B9" w14:textId="77777777" w:rsidTr="00A03316">
        <w:trPr>
          <w:trHeight w:val="144"/>
        </w:trPr>
        <w:tc>
          <w:tcPr>
            <w:tcW w:w="3298" w:type="dxa"/>
          </w:tcPr>
          <w:p w14:paraId="11F740B9"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Derivatives assets</w:t>
            </w:r>
          </w:p>
        </w:tc>
        <w:tc>
          <w:tcPr>
            <w:tcW w:w="1027" w:type="dxa"/>
            <w:tcBorders>
              <w:bottom w:val="single" w:sz="4" w:space="0" w:color="auto"/>
            </w:tcBorders>
            <w:vAlign w:val="bottom"/>
          </w:tcPr>
          <w:p w14:paraId="557AB0CE"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649</w:t>
            </w:r>
            <w:r w:rsidRPr="00DC3EEF">
              <w:rPr>
                <w:rFonts w:ascii="Arial" w:eastAsia="Arial Unicode MS" w:hAnsi="Arial" w:cs="Arial"/>
                <w:sz w:val="12"/>
                <w:szCs w:val="12"/>
              </w:rPr>
              <w:t>,</w:t>
            </w:r>
            <w:r w:rsidRPr="00DC3EEF">
              <w:rPr>
                <w:rFonts w:ascii="Arial" w:eastAsia="Arial Unicode MS" w:hAnsi="Arial" w:cs="Arial"/>
                <w:sz w:val="12"/>
                <w:szCs w:val="12"/>
                <w:lang w:val="en-GB"/>
              </w:rPr>
              <w:t>517</w:t>
            </w:r>
          </w:p>
        </w:tc>
        <w:tc>
          <w:tcPr>
            <w:tcW w:w="1027" w:type="dxa"/>
            <w:tcBorders>
              <w:bottom w:val="single" w:sz="4" w:space="0" w:color="auto"/>
            </w:tcBorders>
            <w:vAlign w:val="bottom"/>
          </w:tcPr>
          <w:p w14:paraId="5EDDA02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7755154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649</w:t>
            </w:r>
            <w:r w:rsidRPr="00DC3EEF">
              <w:rPr>
                <w:rFonts w:ascii="Arial" w:eastAsia="Arial Unicode MS" w:hAnsi="Arial" w:cs="Arial"/>
                <w:sz w:val="12"/>
                <w:szCs w:val="12"/>
              </w:rPr>
              <w:t>,</w:t>
            </w:r>
            <w:r w:rsidRPr="00DC3EEF">
              <w:rPr>
                <w:rFonts w:ascii="Arial" w:eastAsia="Arial Unicode MS" w:hAnsi="Arial" w:cs="Arial"/>
                <w:sz w:val="12"/>
                <w:szCs w:val="12"/>
                <w:lang w:val="en-GB"/>
              </w:rPr>
              <w:t>517</w:t>
            </w:r>
          </w:p>
        </w:tc>
        <w:tc>
          <w:tcPr>
            <w:tcW w:w="1040" w:type="dxa"/>
            <w:tcBorders>
              <w:bottom w:val="single" w:sz="4" w:space="0" w:color="auto"/>
            </w:tcBorders>
            <w:vAlign w:val="bottom"/>
          </w:tcPr>
          <w:p w14:paraId="161D8E2C"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w:t>
            </w:r>
            <w:r w:rsidRPr="00DC3EEF">
              <w:rPr>
                <w:rFonts w:ascii="Arial" w:eastAsia="Arial Unicode MS" w:hAnsi="Arial" w:cs="Arial"/>
                <w:sz w:val="12"/>
                <w:szCs w:val="12"/>
              </w:rPr>
              <w:t>,</w:t>
            </w:r>
            <w:r w:rsidRPr="00DC3EEF">
              <w:rPr>
                <w:rFonts w:ascii="Arial" w:eastAsia="Arial Unicode MS" w:hAnsi="Arial" w:cs="Arial"/>
                <w:sz w:val="12"/>
                <w:szCs w:val="12"/>
                <w:lang w:val="en-GB"/>
              </w:rPr>
              <w:t>358</w:t>
            </w:r>
            <w:r w:rsidRPr="00DC3EEF">
              <w:rPr>
                <w:rFonts w:ascii="Arial" w:eastAsia="Arial Unicode MS" w:hAnsi="Arial" w:cs="Arial"/>
                <w:sz w:val="12"/>
                <w:szCs w:val="12"/>
              </w:rPr>
              <w:t>,</w:t>
            </w:r>
            <w:r w:rsidRPr="00DC3EEF">
              <w:rPr>
                <w:rFonts w:ascii="Arial" w:eastAsia="Arial Unicode MS" w:hAnsi="Arial" w:cs="Arial"/>
                <w:sz w:val="12"/>
                <w:szCs w:val="12"/>
                <w:lang w:val="en-GB"/>
              </w:rPr>
              <w:t>828</w:t>
            </w:r>
            <w:r w:rsidRPr="00DC3EEF">
              <w:rPr>
                <w:rFonts w:ascii="Arial" w:eastAsia="Arial Unicode MS" w:hAnsi="Arial" w:cs="Arial"/>
                <w:sz w:val="12"/>
                <w:szCs w:val="12"/>
              </w:rPr>
              <w:t>)</w:t>
            </w:r>
          </w:p>
        </w:tc>
        <w:tc>
          <w:tcPr>
            <w:tcW w:w="996" w:type="dxa"/>
            <w:tcBorders>
              <w:bottom w:val="single" w:sz="4" w:space="0" w:color="auto"/>
            </w:tcBorders>
            <w:vAlign w:val="bottom"/>
          </w:tcPr>
          <w:p w14:paraId="06E3F7F1"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72AB96B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w:t>
            </w:r>
            <w:r w:rsidRPr="00DC3EEF">
              <w:rPr>
                <w:rFonts w:ascii="Arial" w:eastAsia="Arial Unicode MS" w:hAnsi="Arial" w:cs="Arial"/>
                <w:sz w:val="12"/>
                <w:szCs w:val="12"/>
              </w:rPr>
              <w:t>,</w:t>
            </w:r>
            <w:r w:rsidRPr="00DC3EEF">
              <w:rPr>
                <w:rFonts w:ascii="Arial" w:eastAsia="Arial Unicode MS" w:hAnsi="Arial" w:cs="Arial"/>
                <w:sz w:val="12"/>
                <w:szCs w:val="12"/>
                <w:lang w:val="en-GB"/>
              </w:rPr>
              <w:t>290</w:t>
            </w:r>
            <w:r w:rsidRPr="00DC3EEF">
              <w:rPr>
                <w:rFonts w:ascii="Arial" w:eastAsia="Arial Unicode MS" w:hAnsi="Arial" w:cs="Arial"/>
                <w:sz w:val="12"/>
                <w:szCs w:val="12"/>
              </w:rPr>
              <w:t>,</w:t>
            </w:r>
            <w:r w:rsidRPr="00DC3EEF">
              <w:rPr>
                <w:rFonts w:ascii="Arial" w:eastAsia="Arial Unicode MS" w:hAnsi="Arial" w:cs="Arial"/>
                <w:sz w:val="12"/>
                <w:szCs w:val="12"/>
                <w:lang w:val="en-GB"/>
              </w:rPr>
              <w:t>689</w:t>
            </w:r>
          </w:p>
        </w:tc>
      </w:tr>
      <w:tr w:rsidR="00782B4A" w:rsidRPr="00DC3EEF" w14:paraId="7269C0FF" w14:textId="77777777" w:rsidTr="00A03316">
        <w:trPr>
          <w:trHeight w:val="144"/>
        </w:trPr>
        <w:tc>
          <w:tcPr>
            <w:tcW w:w="3298" w:type="dxa"/>
          </w:tcPr>
          <w:p w14:paraId="3A74CFCF" w14:textId="77777777" w:rsidR="00782B4A" w:rsidRPr="00DC3EEF" w:rsidRDefault="00782B4A" w:rsidP="00A03316">
            <w:pPr>
              <w:rPr>
                <w:rFonts w:ascii="Arial" w:eastAsia="Arial Unicode MS" w:hAnsi="Arial" w:cs="Arial"/>
                <w:sz w:val="12"/>
                <w:szCs w:val="12"/>
              </w:rPr>
            </w:pPr>
          </w:p>
        </w:tc>
        <w:tc>
          <w:tcPr>
            <w:tcW w:w="1027" w:type="dxa"/>
            <w:tcBorders>
              <w:top w:val="single" w:sz="4" w:space="0" w:color="auto"/>
            </w:tcBorders>
          </w:tcPr>
          <w:p w14:paraId="2E551C9B" w14:textId="77777777" w:rsidR="00782B4A" w:rsidRPr="00DC3EEF" w:rsidRDefault="00782B4A" w:rsidP="00A03316">
            <w:pPr>
              <w:ind w:right="-72"/>
              <w:jc w:val="right"/>
              <w:rPr>
                <w:rFonts w:ascii="Arial" w:eastAsia="Arial Unicode MS" w:hAnsi="Arial" w:cs="Arial"/>
                <w:sz w:val="12"/>
                <w:szCs w:val="12"/>
              </w:rPr>
            </w:pPr>
          </w:p>
        </w:tc>
        <w:tc>
          <w:tcPr>
            <w:tcW w:w="1027" w:type="dxa"/>
            <w:tcBorders>
              <w:top w:val="single" w:sz="4" w:space="0" w:color="auto"/>
            </w:tcBorders>
          </w:tcPr>
          <w:p w14:paraId="12372913" w14:textId="77777777" w:rsidR="00782B4A" w:rsidRPr="00DC3EEF" w:rsidRDefault="00782B4A" w:rsidP="00A03316">
            <w:pPr>
              <w:ind w:right="-72"/>
              <w:jc w:val="right"/>
              <w:rPr>
                <w:rFonts w:ascii="Arial" w:eastAsia="Arial Unicode MS" w:hAnsi="Arial" w:cs="Arial"/>
                <w:sz w:val="12"/>
                <w:szCs w:val="12"/>
              </w:rPr>
            </w:pPr>
          </w:p>
        </w:tc>
        <w:tc>
          <w:tcPr>
            <w:tcW w:w="1022" w:type="dxa"/>
            <w:tcBorders>
              <w:top w:val="single" w:sz="4" w:space="0" w:color="auto"/>
            </w:tcBorders>
          </w:tcPr>
          <w:p w14:paraId="692F6B4F" w14:textId="77777777" w:rsidR="00782B4A" w:rsidRPr="00DC3EEF" w:rsidRDefault="00782B4A" w:rsidP="00A03316">
            <w:pPr>
              <w:ind w:right="-72"/>
              <w:jc w:val="right"/>
              <w:rPr>
                <w:rFonts w:ascii="Arial" w:eastAsia="Arial Unicode MS" w:hAnsi="Arial" w:cs="Arial"/>
                <w:sz w:val="12"/>
                <w:szCs w:val="12"/>
              </w:rPr>
            </w:pPr>
          </w:p>
        </w:tc>
        <w:tc>
          <w:tcPr>
            <w:tcW w:w="1040" w:type="dxa"/>
            <w:tcBorders>
              <w:top w:val="single" w:sz="4" w:space="0" w:color="auto"/>
            </w:tcBorders>
          </w:tcPr>
          <w:p w14:paraId="5B349262" w14:textId="77777777" w:rsidR="00782B4A" w:rsidRPr="00DC3EEF" w:rsidRDefault="00782B4A" w:rsidP="00A03316">
            <w:pPr>
              <w:ind w:right="-72"/>
              <w:jc w:val="right"/>
              <w:rPr>
                <w:rFonts w:ascii="Arial" w:eastAsia="Arial Unicode MS" w:hAnsi="Arial" w:cs="Arial"/>
                <w:sz w:val="12"/>
                <w:szCs w:val="12"/>
              </w:rPr>
            </w:pPr>
          </w:p>
        </w:tc>
        <w:tc>
          <w:tcPr>
            <w:tcW w:w="996" w:type="dxa"/>
            <w:tcBorders>
              <w:top w:val="single" w:sz="4" w:space="0" w:color="auto"/>
            </w:tcBorders>
          </w:tcPr>
          <w:p w14:paraId="0AE0ADE5" w14:textId="77777777" w:rsidR="00782B4A" w:rsidRPr="00DC3EEF" w:rsidRDefault="00782B4A" w:rsidP="00A03316">
            <w:pPr>
              <w:ind w:right="-72"/>
              <w:jc w:val="right"/>
              <w:rPr>
                <w:rFonts w:ascii="Arial" w:eastAsia="Arial Unicode MS" w:hAnsi="Arial" w:cs="Arial"/>
                <w:sz w:val="12"/>
                <w:szCs w:val="12"/>
              </w:rPr>
            </w:pPr>
          </w:p>
        </w:tc>
        <w:tc>
          <w:tcPr>
            <w:tcW w:w="1134" w:type="dxa"/>
            <w:tcBorders>
              <w:top w:val="single" w:sz="4" w:space="0" w:color="auto"/>
            </w:tcBorders>
          </w:tcPr>
          <w:p w14:paraId="687BDA12"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363B564A" w14:textId="77777777" w:rsidTr="00A03316">
        <w:trPr>
          <w:trHeight w:val="144"/>
        </w:trPr>
        <w:tc>
          <w:tcPr>
            <w:tcW w:w="3298" w:type="dxa"/>
          </w:tcPr>
          <w:p w14:paraId="5E1DFC62"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b/>
                <w:bCs/>
                <w:sz w:val="12"/>
                <w:szCs w:val="12"/>
              </w:rPr>
              <w:t>Total financial assets</w:t>
            </w:r>
          </w:p>
        </w:tc>
        <w:tc>
          <w:tcPr>
            <w:tcW w:w="1027" w:type="dxa"/>
            <w:tcBorders>
              <w:bottom w:val="single" w:sz="4" w:space="0" w:color="auto"/>
            </w:tcBorders>
            <w:vAlign w:val="bottom"/>
          </w:tcPr>
          <w:p w14:paraId="3F681E48"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36</w:t>
            </w:r>
            <w:r w:rsidRPr="00DC3EEF">
              <w:rPr>
                <w:rFonts w:ascii="Arial" w:eastAsia="Arial Unicode MS" w:hAnsi="Arial" w:cs="Arial"/>
                <w:sz w:val="12"/>
                <w:szCs w:val="12"/>
              </w:rPr>
              <w:t>,</w:t>
            </w:r>
            <w:r w:rsidRPr="00DC3EEF">
              <w:rPr>
                <w:rFonts w:ascii="Arial" w:eastAsia="Arial Unicode MS" w:hAnsi="Arial" w:cs="Arial"/>
                <w:sz w:val="12"/>
                <w:szCs w:val="12"/>
                <w:lang w:val="en-GB"/>
              </w:rPr>
              <w:t>772</w:t>
            </w:r>
            <w:r w:rsidRPr="00DC3EEF">
              <w:rPr>
                <w:rFonts w:ascii="Arial" w:eastAsia="Arial Unicode MS" w:hAnsi="Arial" w:cs="Arial"/>
                <w:sz w:val="12"/>
                <w:szCs w:val="12"/>
              </w:rPr>
              <w:t>,</w:t>
            </w:r>
            <w:r w:rsidRPr="00DC3EEF">
              <w:rPr>
                <w:rFonts w:ascii="Arial" w:eastAsia="Arial Unicode MS" w:hAnsi="Arial" w:cs="Arial"/>
                <w:sz w:val="12"/>
                <w:szCs w:val="12"/>
                <w:lang w:val="en-GB"/>
              </w:rPr>
              <w:t>966</w:t>
            </w:r>
          </w:p>
        </w:tc>
        <w:tc>
          <w:tcPr>
            <w:tcW w:w="1027" w:type="dxa"/>
            <w:tcBorders>
              <w:bottom w:val="single" w:sz="4" w:space="0" w:color="auto"/>
            </w:tcBorders>
            <w:vAlign w:val="bottom"/>
          </w:tcPr>
          <w:p w14:paraId="185E9277"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7F259EB1"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36</w:t>
            </w:r>
            <w:r w:rsidRPr="00DC3EEF">
              <w:rPr>
                <w:rFonts w:ascii="Arial" w:eastAsia="Arial Unicode MS" w:hAnsi="Arial" w:cs="Arial"/>
                <w:sz w:val="12"/>
                <w:szCs w:val="12"/>
              </w:rPr>
              <w:t>,</w:t>
            </w:r>
            <w:r w:rsidRPr="00DC3EEF">
              <w:rPr>
                <w:rFonts w:ascii="Arial" w:eastAsia="Arial Unicode MS" w:hAnsi="Arial" w:cs="Arial"/>
                <w:sz w:val="12"/>
                <w:szCs w:val="12"/>
                <w:lang w:val="en-GB"/>
              </w:rPr>
              <w:t>772</w:t>
            </w:r>
            <w:r w:rsidRPr="00DC3EEF">
              <w:rPr>
                <w:rFonts w:ascii="Arial" w:eastAsia="Arial Unicode MS" w:hAnsi="Arial" w:cs="Arial"/>
                <w:sz w:val="12"/>
                <w:szCs w:val="12"/>
              </w:rPr>
              <w:t>,</w:t>
            </w:r>
            <w:r w:rsidRPr="00DC3EEF">
              <w:rPr>
                <w:rFonts w:ascii="Arial" w:eastAsia="Arial Unicode MS" w:hAnsi="Arial" w:cs="Arial"/>
                <w:sz w:val="12"/>
                <w:szCs w:val="12"/>
                <w:lang w:val="en-GB"/>
              </w:rPr>
              <w:t>966</w:t>
            </w:r>
          </w:p>
        </w:tc>
        <w:tc>
          <w:tcPr>
            <w:tcW w:w="1040" w:type="dxa"/>
            <w:tcBorders>
              <w:bottom w:val="single" w:sz="4" w:space="0" w:color="auto"/>
            </w:tcBorders>
            <w:vAlign w:val="bottom"/>
          </w:tcPr>
          <w:p w14:paraId="6145E6BB"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w:t>
            </w:r>
            <w:r w:rsidRPr="00DC3EEF">
              <w:rPr>
                <w:rFonts w:ascii="Arial" w:eastAsia="Arial Unicode MS" w:hAnsi="Arial" w:cs="Arial"/>
                <w:sz w:val="12"/>
                <w:szCs w:val="12"/>
              </w:rPr>
              <w:t>,</w:t>
            </w:r>
            <w:r w:rsidRPr="00DC3EEF">
              <w:rPr>
                <w:rFonts w:ascii="Arial" w:eastAsia="Arial Unicode MS" w:hAnsi="Arial" w:cs="Arial"/>
                <w:sz w:val="12"/>
                <w:szCs w:val="12"/>
                <w:lang w:val="en-GB"/>
              </w:rPr>
              <w:t>358</w:t>
            </w:r>
            <w:r w:rsidRPr="00DC3EEF">
              <w:rPr>
                <w:rFonts w:ascii="Arial" w:eastAsia="Arial Unicode MS" w:hAnsi="Arial" w:cs="Arial"/>
                <w:sz w:val="12"/>
                <w:szCs w:val="12"/>
              </w:rPr>
              <w:t>,</w:t>
            </w:r>
            <w:r w:rsidRPr="00DC3EEF">
              <w:rPr>
                <w:rFonts w:ascii="Arial" w:eastAsia="Arial Unicode MS" w:hAnsi="Arial" w:cs="Arial"/>
                <w:sz w:val="12"/>
                <w:szCs w:val="12"/>
                <w:lang w:val="en-GB"/>
              </w:rPr>
              <w:t>828</w:t>
            </w:r>
            <w:r w:rsidRPr="00DC3EEF">
              <w:rPr>
                <w:rFonts w:ascii="Arial" w:eastAsia="Arial Unicode MS" w:hAnsi="Arial" w:cs="Arial"/>
                <w:sz w:val="12"/>
                <w:szCs w:val="12"/>
              </w:rPr>
              <w:t>)</w:t>
            </w:r>
          </w:p>
        </w:tc>
        <w:tc>
          <w:tcPr>
            <w:tcW w:w="996" w:type="dxa"/>
            <w:tcBorders>
              <w:bottom w:val="single" w:sz="4" w:space="0" w:color="auto"/>
            </w:tcBorders>
            <w:vAlign w:val="bottom"/>
          </w:tcPr>
          <w:p w14:paraId="51B18CA4"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27</w:t>
            </w:r>
            <w:r w:rsidRPr="00DC3EEF">
              <w:rPr>
                <w:rFonts w:ascii="Arial" w:eastAsia="Arial Unicode MS" w:hAnsi="Arial" w:cs="Arial"/>
                <w:sz w:val="12"/>
                <w:szCs w:val="12"/>
              </w:rPr>
              <w:t>,</w:t>
            </w:r>
            <w:r w:rsidRPr="00DC3EEF">
              <w:rPr>
                <w:rFonts w:ascii="Arial" w:eastAsia="Arial Unicode MS" w:hAnsi="Arial" w:cs="Arial"/>
                <w:sz w:val="12"/>
                <w:szCs w:val="12"/>
                <w:lang w:val="en-GB"/>
              </w:rPr>
              <w:t>123</w:t>
            </w:r>
            <w:r w:rsidRPr="00DC3EEF">
              <w:rPr>
                <w:rFonts w:ascii="Arial" w:eastAsia="Arial Unicode MS" w:hAnsi="Arial" w:cs="Arial"/>
                <w:sz w:val="12"/>
                <w:szCs w:val="12"/>
              </w:rPr>
              <w:t>,</w:t>
            </w:r>
            <w:r w:rsidRPr="00DC3EEF">
              <w:rPr>
                <w:rFonts w:ascii="Arial" w:eastAsia="Arial Unicode MS" w:hAnsi="Arial" w:cs="Arial"/>
                <w:sz w:val="12"/>
                <w:szCs w:val="12"/>
                <w:lang w:val="en-GB"/>
              </w:rPr>
              <w:t>449</w:t>
            </w:r>
            <w:r w:rsidRPr="00DC3EEF">
              <w:rPr>
                <w:rFonts w:ascii="Arial" w:eastAsia="Arial Unicode MS" w:hAnsi="Arial" w:cs="Arial"/>
                <w:sz w:val="12"/>
                <w:szCs w:val="12"/>
              </w:rPr>
              <w:t>)</w:t>
            </w:r>
          </w:p>
        </w:tc>
        <w:tc>
          <w:tcPr>
            <w:tcW w:w="1134" w:type="dxa"/>
            <w:tcBorders>
              <w:bottom w:val="single" w:sz="4" w:space="0" w:color="auto"/>
            </w:tcBorders>
            <w:vAlign w:val="bottom"/>
          </w:tcPr>
          <w:p w14:paraId="236D6152"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3</w:t>
            </w:r>
            <w:r w:rsidRPr="00DC3EEF">
              <w:rPr>
                <w:rFonts w:ascii="Arial" w:eastAsia="Arial Unicode MS" w:hAnsi="Arial" w:cs="Arial"/>
                <w:sz w:val="12"/>
                <w:szCs w:val="12"/>
              </w:rPr>
              <w:t>,</w:t>
            </w:r>
            <w:r w:rsidRPr="00DC3EEF">
              <w:rPr>
                <w:rFonts w:ascii="Arial" w:eastAsia="Arial Unicode MS" w:hAnsi="Arial" w:cs="Arial"/>
                <w:sz w:val="12"/>
                <w:szCs w:val="12"/>
                <w:lang w:val="en-GB"/>
              </w:rPr>
              <w:t>290</w:t>
            </w:r>
            <w:r w:rsidRPr="00DC3EEF">
              <w:rPr>
                <w:rFonts w:ascii="Arial" w:eastAsia="Arial Unicode MS" w:hAnsi="Arial" w:cs="Arial"/>
                <w:sz w:val="12"/>
                <w:szCs w:val="12"/>
              </w:rPr>
              <w:t>,</w:t>
            </w:r>
            <w:r w:rsidRPr="00DC3EEF">
              <w:rPr>
                <w:rFonts w:ascii="Arial" w:eastAsia="Arial Unicode MS" w:hAnsi="Arial" w:cs="Arial"/>
                <w:sz w:val="12"/>
                <w:szCs w:val="12"/>
                <w:lang w:val="en-GB"/>
              </w:rPr>
              <w:t>689</w:t>
            </w:r>
          </w:p>
        </w:tc>
      </w:tr>
      <w:tr w:rsidR="00782B4A" w:rsidRPr="00DC3EEF" w14:paraId="17CF8195" w14:textId="77777777" w:rsidTr="00A03316">
        <w:trPr>
          <w:trHeight w:val="144"/>
        </w:trPr>
        <w:tc>
          <w:tcPr>
            <w:tcW w:w="3298" w:type="dxa"/>
          </w:tcPr>
          <w:p w14:paraId="1D6A2402" w14:textId="77777777" w:rsidR="00782B4A" w:rsidRPr="00DC3EEF" w:rsidRDefault="00782B4A" w:rsidP="00A03316">
            <w:pPr>
              <w:rPr>
                <w:rFonts w:ascii="Arial" w:eastAsia="Arial Unicode MS" w:hAnsi="Arial" w:cs="Arial"/>
                <w:b/>
                <w:bCs/>
                <w:sz w:val="12"/>
                <w:szCs w:val="12"/>
              </w:rPr>
            </w:pPr>
          </w:p>
        </w:tc>
        <w:tc>
          <w:tcPr>
            <w:tcW w:w="1027" w:type="dxa"/>
            <w:tcBorders>
              <w:top w:val="single" w:sz="4" w:space="0" w:color="auto"/>
            </w:tcBorders>
          </w:tcPr>
          <w:p w14:paraId="0BF43360" w14:textId="77777777" w:rsidR="00782B4A" w:rsidRPr="00DC3EEF" w:rsidRDefault="00782B4A" w:rsidP="00A03316">
            <w:pPr>
              <w:ind w:right="-72"/>
              <w:jc w:val="right"/>
              <w:rPr>
                <w:rFonts w:ascii="Arial" w:eastAsia="Arial Unicode MS" w:hAnsi="Arial" w:cs="Arial"/>
                <w:sz w:val="12"/>
                <w:szCs w:val="12"/>
              </w:rPr>
            </w:pPr>
          </w:p>
        </w:tc>
        <w:tc>
          <w:tcPr>
            <w:tcW w:w="1027" w:type="dxa"/>
            <w:tcBorders>
              <w:top w:val="single" w:sz="4" w:space="0" w:color="auto"/>
            </w:tcBorders>
          </w:tcPr>
          <w:p w14:paraId="3263AAC4" w14:textId="77777777" w:rsidR="00782B4A" w:rsidRPr="00DC3EEF" w:rsidRDefault="00782B4A" w:rsidP="00A03316">
            <w:pPr>
              <w:ind w:right="-72"/>
              <w:jc w:val="right"/>
              <w:rPr>
                <w:rFonts w:ascii="Arial" w:eastAsia="Arial Unicode MS" w:hAnsi="Arial" w:cs="Arial"/>
                <w:sz w:val="12"/>
                <w:szCs w:val="12"/>
              </w:rPr>
            </w:pPr>
          </w:p>
        </w:tc>
        <w:tc>
          <w:tcPr>
            <w:tcW w:w="1022" w:type="dxa"/>
            <w:tcBorders>
              <w:top w:val="single" w:sz="4" w:space="0" w:color="auto"/>
            </w:tcBorders>
          </w:tcPr>
          <w:p w14:paraId="349AE038" w14:textId="77777777" w:rsidR="00782B4A" w:rsidRPr="00DC3EEF" w:rsidRDefault="00782B4A" w:rsidP="00A03316">
            <w:pPr>
              <w:ind w:right="-72"/>
              <w:jc w:val="right"/>
              <w:rPr>
                <w:rFonts w:ascii="Arial" w:eastAsia="Arial Unicode MS" w:hAnsi="Arial" w:cs="Arial"/>
                <w:sz w:val="12"/>
                <w:szCs w:val="12"/>
              </w:rPr>
            </w:pPr>
          </w:p>
        </w:tc>
        <w:tc>
          <w:tcPr>
            <w:tcW w:w="1040" w:type="dxa"/>
            <w:tcBorders>
              <w:top w:val="single" w:sz="4" w:space="0" w:color="auto"/>
            </w:tcBorders>
          </w:tcPr>
          <w:p w14:paraId="349894F8" w14:textId="77777777" w:rsidR="00782B4A" w:rsidRPr="00DC3EEF" w:rsidRDefault="00782B4A" w:rsidP="00A03316">
            <w:pPr>
              <w:ind w:right="-72"/>
              <w:jc w:val="right"/>
              <w:rPr>
                <w:rFonts w:ascii="Arial" w:eastAsia="Arial Unicode MS" w:hAnsi="Arial" w:cs="Arial"/>
                <w:sz w:val="12"/>
                <w:szCs w:val="12"/>
              </w:rPr>
            </w:pPr>
          </w:p>
        </w:tc>
        <w:tc>
          <w:tcPr>
            <w:tcW w:w="996" w:type="dxa"/>
            <w:tcBorders>
              <w:top w:val="single" w:sz="4" w:space="0" w:color="auto"/>
            </w:tcBorders>
          </w:tcPr>
          <w:p w14:paraId="5C97B2A7" w14:textId="77777777" w:rsidR="00782B4A" w:rsidRPr="00DC3EEF" w:rsidRDefault="00782B4A" w:rsidP="00A03316">
            <w:pPr>
              <w:ind w:right="-72"/>
              <w:jc w:val="right"/>
              <w:rPr>
                <w:rFonts w:ascii="Arial" w:eastAsia="Arial Unicode MS" w:hAnsi="Arial" w:cs="Arial"/>
                <w:sz w:val="12"/>
                <w:szCs w:val="12"/>
              </w:rPr>
            </w:pPr>
          </w:p>
        </w:tc>
        <w:tc>
          <w:tcPr>
            <w:tcW w:w="1134" w:type="dxa"/>
            <w:tcBorders>
              <w:top w:val="single" w:sz="4" w:space="0" w:color="auto"/>
            </w:tcBorders>
          </w:tcPr>
          <w:p w14:paraId="42AD923A"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7B9D6B1E" w14:textId="77777777" w:rsidTr="00A03316">
        <w:trPr>
          <w:trHeight w:val="144"/>
        </w:trPr>
        <w:tc>
          <w:tcPr>
            <w:tcW w:w="3298" w:type="dxa"/>
          </w:tcPr>
          <w:p w14:paraId="0EAAE1B0" w14:textId="77777777" w:rsidR="00782B4A" w:rsidRPr="00DC3EEF" w:rsidRDefault="00782B4A" w:rsidP="00A03316">
            <w:pPr>
              <w:rPr>
                <w:rFonts w:ascii="Arial" w:eastAsia="Arial Unicode MS" w:hAnsi="Arial" w:cs="Arial"/>
                <w:b/>
                <w:bCs/>
                <w:sz w:val="12"/>
                <w:szCs w:val="12"/>
              </w:rPr>
            </w:pPr>
            <w:r w:rsidRPr="00DC3EEF">
              <w:rPr>
                <w:rFonts w:ascii="Arial" w:eastAsia="Arial Unicode MS" w:hAnsi="Arial" w:cs="Arial"/>
                <w:b/>
                <w:bCs/>
                <w:sz w:val="12"/>
                <w:szCs w:val="12"/>
              </w:rPr>
              <w:t>Financial liabilities</w:t>
            </w:r>
          </w:p>
        </w:tc>
        <w:tc>
          <w:tcPr>
            <w:tcW w:w="1027" w:type="dxa"/>
          </w:tcPr>
          <w:p w14:paraId="4CA0C506" w14:textId="77777777" w:rsidR="00782B4A" w:rsidRPr="00DC3EEF" w:rsidRDefault="00782B4A" w:rsidP="00A03316">
            <w:pPr>
              <w:ind w:right="-72"/>
              <w:jc w:val="right"/>
              <w:rPr>
                <w:rFonts w:ascii="Arial" w:eastAsia="Arial Unicode MS" w:hAnsi="Arial" w:cs="Arial"/>
                <w:sz w:val="12"/>
                <w:szCs w:val="12"/>
              </w:rPr>
            </w:pPr>
          </w:p>
        </w:tc>
        <w:tc>
          <w:tcPr>
            <w:tcW w:w="1027" w:type="dxa"/>
          </w:tcPr>
          <w:p w14:paraId="4EB357D6" w14:textId="77777777" w:rsidR="00782B4A" w:rsidRPr="00DC3EEF" w:rsidRDefault="00782B4A" w:rsidP="00A03316">
            <w:pPr>
              <w:ind w:right="-72"/>
              <w:jc w:val="right"/>
              <w:rPr>
                <w:rFonts w:ascii="Arial" w:eastAsia="Arial Unicode MS" w:hAnsi="Arial" w:cs="Arial"/>
                <w:sz w:val="12"/>
                <w:szCs w:val="12"/>
              </w:rPr>
            </w:pPr>
          </w:p>
        </w:tc>
        <w:tc>
          <w:tcPr>
            <w:tcW w:w="1022" w:type="dxa"/>
          </w:tcPr>
          <w:p w14:paraId="513D92B8" w14:textId="77777777" w:rsidR="00782B4A" w:rsidRPr="00DC3EEF" w:rsidRDefault="00782B4A" w:rsidP="00A03316">
            <w:pPr>
              <w:ind w:right="-72"/>
              <w:jc w:val="right"/>
              <w:rPr>
                <w:rFonts w:ascii="Arial" w:eastAsia="Arial Unicode MS" w:hAnsi="Arial" w:cs="Arial"/>
                <w:sz w:val="12"/>
                <w:szCs w:val="12"/>
              </w:rPr>
            </w:pPr>
          </w:p>
        </w:tc>
        <w:tc>
          <w:tcPr>
            <w:tcW w:w="1040" w:type="dxa"/>
          </w:tcPr>
          <w:p w14:paraId="42327EDA" w14:textId="77777777" w:rsidR="00782B4A" w:rsidRPr="00DC3EEF" w:rsidRDefault="00782B4A" w:rsidP="00A03316">
            <w:pPr>
              <w:ind w:right="-72"/>
              <w:jc w:val="right"/>
              <w:rPr>
                <w:rFonts w:ascii="Arial" w:eastAsia="Arial Unicode MS" w:hAnsi="Arial" w:cs="Arial"/>
                <w:sz w:val="12"/>
                <w:szCs w:val="12"/>
              </w:rPr>
            </w:pPr>
          </w:p>
        </w:tc>
        <w:tc>
          <w:tcPr>
            <w:tcW w:w="996" w:type="dxa"/>
          </w:tcPr>
          <w:p w14:paraId="26393B27" w14:textId="77777777" w:rsidR="00782B4A" w:rsidRPr="00DC3EEF" w:rsidRDefault="00782B4A" w:rsidP="00A03316">
            <w:pPr>
              <w:ind w:right="-72"/>
              <w:jc w:val="right"/>
              <w:rPr>
                <w:rFonts w:ascii="Arial" w:eastAsia="Arial Unicode MS" w:hAnsi="Arial" w:cs="Arial"/>
                <w:sz w:val="12"/>
                <w:szCs w:val="12"/>
              </w:rPr>
            </w:pPr>
          </w:p>
        </w:tc>
        <w:tc>
          <w:tcPr>
            <w:tcW w:w="1134" w:type="dxa"/>
          </w:tcPr>
          <w:p w14:paraId="7C9F055B"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38535FCE" w14:textId="77777777" w:rsidTr="00A03316">
        <w:trPr>
          <w:trHeight w:val="144"/>
        </w:trPr>
        <w:tc>
          <w:tcPr>
            <w:tcW w:w="3298" w:type="dxa"/>
          </w:tcPr>
          <w:p w14:paraId="61234FDD"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sz w:val="12"/>
                <w:szCs w:val="12"/>
              </w:rPr>
              <w:t>Repurchase agreement</w:t>
            </w:r>
          </w:p>
        </w:tc>
        <w:tc>
          <w:tcPr>
            <w:tcW w:w="1027" w:type="dxa"/>
            <w:vAlign w:val="bottom"/>
          </w:tcPr>
          <w:p w14:paraId="22BBB5C4"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p>
        </w:tc>
        <w:tc>
          <w:tcPr>
            <w:tcW w:w="1027" w:type="dxa"/>
            <w:vAlign w:val="bottom"/>
          </w:tcPr>
          <w:p w14:paraId="1638E9EF"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vAlign w:val="bottom"/>
          </w:tcPr>
          <w:p w14:paraId="2073457A"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p>
        </w:tc>
        <w:tc>
          <w:tcPr>
            <w:tcW w:w="1040" w:type="dxa"/>
            <w:vAlign w:val="bottom"/>
          </w:tcPr>
          <w:p w14:paraId="013D1006"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996" w:type="dxa"/>
            <w:vAlign w:val="bottom"/>
          </w:tcPr>
          <w:p w14:paraId="1E9C5A39"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r w:rsidRPr="00DC3EEF">
              <w:rPr>
                <w:rFonts w:ascii="Arial" w:eastAsia="Arial Unicode MS" w:hAnsi="Arial" w:cs="Arial"/>
                <w:sz w:val="12"/>
                <w:szCs w:val="12"/>
              </w:rPr>
              <w:t>)</w:t>
            </w:r>
          </w:p>
        </w:tc>
        <w:tc>
          <w:tcPr>
            <w:tcW w:w="1134" w:type="dxa"/>
            <w:vAlign w:val="bottom"/>
          </w:tcPr>
          <w:p w14:paraId="6F3DFE58"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r>
      <w:tr w:rsidR="00782B4A" w:rsidRPr="00DC3EEF" w14:paraId="089B4CA5" w14:textId="77777777" w:rsidTr="00A03316">
        <w:trPr>
          <w:trHeight w:val="144"/>
        </w:trPr>
        <w:tc>
          <w:tcPr>
            <w:tcW w:w="3298" w:type="dxa"/>
          </w:tcPr>
          <w:p w14:paraId="718F3E5F" w14:textId="77777777" w:rsidR="00782B4A" w:rsidRPr="00DC3EEF" w:rsidRDefault="00782B4A" w:rsidP="00A03316">
            <w:pPr>
              <w:rPr>
                <w:rFonts w:ascii="Arial" w:eastAsia="Arial Unicode MS" w:hAnsi="Arial" w:cs="Arial"/>
                <w:sz w:val="12"/>
                <w:szCs w:val="12"/>
                <w:cs/>
              </w:rPr>
            </w:pPr>
            <w:r w:rsidRPr="00DC3EEF">
              <w:rPr>
                <w:rFonts w:ascii="Arial" w:eastAsia="Arial Unicode MS" w:hAnsi="Arial" w:cs="Arial"/>
                <w:sz w:val="12"/>
                <w:szCs w:val="12"/>
              </w:rPr>
              <w:t>Derivatives liabilities</w:t>
            </w:r>
          </w:p>
        </w:tc>
        <w:tc>
          <w:tcPr>
            <w:tcW w:w="1027" w:type="dxa"/>
            <w:tcBorders>
              <w:bottom w:val="single" w:sz="4" w:space="0" w:color="auto"/>
            </w:tcBorders>
            <w:vAlign w:val="bottom"/>
          </w:tcPr>
          <w:p w14:paraId="1F58A8DE"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093</w:t>
            </w:r>
          </w:p>
        </w:tc>
        <w:tc>
          <w:tcPr>
            <w:tcW w:w="1027" w:type="dxa"/>
            <w:tcBorders>
              <w:bottom w:val="single" w:sz="4" w:space="0" w:color="auto"/>
            </w:tcBorders>
            <w:vAlign w:val="bottom"/>
          </w:tcPr>
          <w:p w14:paraId="275304EC"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36F09505"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823</w:t>
            </w:r>
            <w:r w:rsidRPr="00DC3EEF">
              <w:rPr>
                <w:rFonts w:ascii="Arial" w:eastAsia="Arial Unicode MS" w:hAnsi="Arial" w:cs="Arial"/>
                <w:sz w:val="12"/>
                <w:szCs w:val="12"/>
              </w:rPr>
              <w:t>,</w:t>
            </w:r>
            <w:r w:rsidRPr="00DC3EEF">
              <w:rPr>
                <w:rFonts w:ascii="Arial" w:eastAsia="Arial Unicode MS" w:hAnsi="Arial" w:cs="Arial"/>
                <w:sz w:val="12"/>
                <w:szCs w:val="12"/>
                <w:lang w:val="en-GB"/>
              </w:rPr>
              <w:t>093</w:t>
            </w:r>
          </w:p>
        </w:tc>
        <w:tc>
          <w:tcPr>
            <w:tcW w:w="1040" w:type="dxa"/>
            <w:tcBorders>
              <w:bottom w:val="single" w:sz="4" w:space="0" w:color="auto"/>
            </w:tcBorders>
            <w:vAlign w:val="bottom"/>
          </w:tcPr>
          <w:p w14:paraId="4691BF00"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663</w:t>
            </w:r>
            <w:r w:rsidRPr="00DC3EEF">
              <w:rPr>
                <w:rFonts w:ascii="Arial" w:eastAsia="Arial Unicode MS" w:hAnsi="Arial" w:cs="Arial"/>
                <w:sz w:val="12"/>
                <w:szCs w:val="12"/>
              </w:rPr>
              <w:t>,</w:t>
            </w:r>
            <w:r w:rsidRPr="00DC3EEF">
              <w:rPr>
                <w:rFonts w:ascii="Arial" w:eastAsia="Arial Unicode MS" w:hAnsi="Arial" w:cs="Arial"/>
                <w:sz w:val="12"/>
                <w:szCs w:val="12"/>
                <w:lang w:val="en-GB"/>
              </w:rPr>
              <w:t>177</w:t>
            </w:r>
            <w:r w:rsidRPr="00DC3EEF">
              <w:rPr>
                <w:rFonts w:ascii="Arial" w:eastAsia="Arial Unicode MS" w:hAnsi="Arial" w:cs="Arial"/>
                <w:sz w:val="12"/>
                <w:szCs w:val="12"/>
              </w:rPr>
              <w:t>)</w:t>
            </w:r>
          </w:p>
        </w:tc>
        <w:tc>
          <w:tcPr>
            <w:tcW w:w="996" w:type="dxa"/>
            <w:tcBorders>
              <w:bottom w:val="single" w:sz="4" w:space="0" w:color="auto"/>
            </w:tcBorders>
            <w:vAlign w:val="bottom"/>
          </w:tcPr>
          <w:p w14:paraId="60594933"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p>
        </w:tc>
        <w:tc>
          <w:tcPr>
            <w:tcW w:w="1134" w:type="dxa"/>
            <w:tcBorders>
              <w:bottom w:val="single" w:sz="4" w:space="0" w:color="auto"/>
            </w:tcBorders>
            <w:vAlign w:val="bottom"/>
          </w:tcPr>
          <w:p w14:paraId="5C5A2070"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159</w:t>
            </w:r>
            <w:r w:rsidRPr="00DC3EEF">
              <w:rPr>
                <w:rFonts w:ascii="Arial" w:eastAsia="Arial Unicode MS" w:hAnsi="Arial" w:cs="Arial"/>
                <w:sz w:val="12"/>
                <w:szCs w:val="12"/>
              </w:rPr>
              <w:t>,</w:t>
            </w:r>
            <w:r w:rsidRPr="00DC3EEF">
              <w:rPr>
                <w:rFonts w:ascii="Arial" w:eastAsia="Arial Unicode MS" w:hAnsi="Arial" w:cs="Arial"/>
                <w:sz w:val="12"/>
                <w:szCs w:val="12"/>
                <w:lang w:val="en-GB"/>
              </w:rPr>
              <w:t>916</w:t>
            </w:r>
          </w:p>
        </w:tc>
      </w:tr>
      <w:tr w:rsidR="00782B4A" w:rsidRPr="00DC3EEF" w14:paraId="2ABDB209" w14:textId="77777777" w:rsidTr="00A03316">
        <w:trPr>
          <w:trHeight w:val="144"/>
        </w:trPr>
        <w:tc>
          <w:tcPr>
            <w:tcW w:w="3298" w:type="dxa"/>
          </w:tcPr>
          <w:p w14:paraId="48D81541" w14:textId="77777777" w:rsidR="00782B4A" w:rsidRPr="00DC3EEF" w:rsidRDefault="00782B4A" w:rsidP="00A03316">
            <w:pPr>
              <w:rPr>
                <w:rFonts w:ascii="Arial" w:eastAsia="Arial Unicode MS" w:hAnsi="Arial" w:cs="Arial"/>
                <w:sz w:val="12"/>
                <w:szCs w:val="12"/>
              </w:rPr>
            </w:pPr>
          </w:p>
        </w:tc>
        <w:tc>
          <w:tcPr>
            <w:tcW w:w="1027" w:type="dxa"/>
            <w:tcBorders>
              <w:top w:val="single" w:sz="4" w:space="0" w:color="auto"/>
            </w:tcBorders>
          </w:tcPr>
          <w:p w14:paraId="24B44B1D" w14:textId="77777777" w:rsidR="00782B4A" w:rsidRPr="00DC3EEF" w:rsidRDefault="00782B4A" w:rsidP="00A03316">
            <w:pPr>
              <w:ind w:right="-72"/>
              <w:jc w:val="right"/>
              <w:rPr>
                <w:rFonts w:ascii="Arial" w:eastAsia="Arial Unicode MS" w:hAnsi="Arial" w:cs="Arial"/>
                <w:sz w:val="12"/>
                <w:szCs w:val="12"/>
              </w:rPr>
            </w:pPr>
          </w:p>
        </w:tc>
        <w:tc>
          <w:tcPr>
            <w:tcW w:w="1027" w:type="dxa"/>
            <w:tcBorders>
              <w:top w:val="single" w:sz="4" w:space="0" w:color="auto"/>
            </w:tcBorders>
          </w:tcPr>
          <w:p w14:paraId="33B24B9D" w14:textId="77777777" w:rsidR="00782B4A" w:rsidRPr="00DC3EEF" w:rsidRDefault="00782B4A" w:rsidP="00A03316">
            <w:pPr>
              <w:ind w:right="-72"/>
              <w:jc w:val="right"/>
              <w:rPr>
                <w:rFonts w:ascii="Arial" w:eastAsia="Arial Unicode MS" w:hAnsi="Arial" w:cs="Arial"/>
                <w:sz w:val="12"/>
                <w:szCs w:val="12"/>
              </w:rPr>
            </w:pPr>
          </w:p>
        </w:tc>
        <w:tc>
          <w:tcPr>
            <w:tcW w:w="1022" w:type="dxa"/>
            <w:tcBorders>
              <w:top w:val="single" w:sz="4" w:space="0" w:color="auto"/>
            </w:tcBorders>
          </w:tcPr>
          <w:p w14:paraId="5A0B82BA" w14:textId="77777777" w:rsidR="00782B4A" w:rsidRPr="00DC3EEF" w:rsidRDefault="00782B4A" w:rsidP="00A03316">
            <w:pPr>
              <w:ind w:right="-72"/>
              <w:jc w:val="right"/>
              <w:rPr>
                <w:rFonts w:ascii="Arial" w:eastAsia="Arial Unicode MS" w:hAnsi="Arial" w:cs="Arial"/>
                <w:sz w:val="12"/>
                <w:szCs w:val="12"/>
              </w:rPr>
            </w:pPr>
          </w:p>
        </w:tc>
        <w:tc>
          <w:tcPr>
            <w:tcW w:w="1040" w:type="dxa"/>
            <w:tcBorders>
              <w:top w:val="single" w:sz="4" w:space="0" w:color="auto"/>
            </w:tcBorders>
          </w:tcPr>
          <w:p w14:paraId="06A2F85C" w14:textId="77777777" w:rsidR="00782B4A" w:rsidRPr="00DC3EEF" w:rsidRDefault="00782B4A" w:rsidP="00A03316">
            <w:pPr>
              <w:ind w:right="-72"/>
              <w:jc w:val="right"/>
              <w:rPr>
                <w:rFonts w:ascii="Arial" w:eastAsia="Arial Unicode MS" w:hAnsi="Arial" w:cs="Arial"/>
                <w:sz w:val="12"/>
                <w:szCs w:val="12"/>
              </w:rPr>
            </w:pPr>
          </w:p>
        </w:tc>
        <w:tc>
          <w:tcPr>
            <w:tcW w:w="996" w:type="dxa"/>
            <w:tcBorders>
              <w:top w:val="single" w:sz="4" w:space="0" w:color="auto"/>
            </w:tcBorders>
          </w:tcPr>
          <w:p w14:paraId="351E8C48" w14:textId="77777777" w:rsidR="00782B4A" w:rsidRPr="00DC3EEF" w:rsidRDefault="00782B4A" w:rsidP="00A03316">
            <w:pPr>
              <w:ind w:right="-72"/>
              <w:jc w:val="right"/>
              <w:rPr>
                <w:rFonts w:ascii="Arial" w:eastAsia="Arial Unicode MS" w:hAnsi="Arial" w:cs="Arial"/>
                <w:sz w:val="12"/>
                <w:szCs w:val="12"/>
              </w:rPr>
            </w:pPr>
          </w:p>
        </w:tc>
        <w:tc>
          <w:tcPr>
            <w:tcW w:w="1134" w:type="dxa"/>
            <w:tcBorders>
              <w:top w:val="single" w:sz="4" w:space="0" w:color="auto"/>
            </w:tcBorders>
          </w:tcPr>
          <w:p w14:paraId="6FF87C19" w14:textId="77777777" w:rsidR="00782B4A" w:rsidRPr="00DC3EEF" w:rsidRDefault="00782B4A" w:rsidP="00A03316">
            <w:pPr>
              <w:ind w:right="-72"/>
              <w:jc w:val="right"/>
              <w:rPr>
                <w:rFonts w:ascii="Arial" w:eastAsia="Arial Unicode MS" w:hAnsi="Arial" w:cs="Arial"/>
                <w:sz w:val="12"/>
                <w:szCs w:val="12"/>
              </w:rPr>
            </w:pPr>
          </w:p>
        </w:tc>
      </w:tr>
      <w:tr w:rsidR="00782B4A" w:rsidRPr="00DC3EEF" w14:paraId="041034E3" w14:textId="77777777" w:rsidTr="00A03316">
        <w:trPr>
          <w:trHeight w:val="144"/>
        </w:trPr>
        <w:tc>
          <w:tcPr>
            <w:tcW w:w="3298" w:type="dxa"/>
          </w:tcPr>
          <w:p w14:paraId="4A63CCEC" w14:textId="77777777" w:rsidR="00782B4A" w:rsidRPr="00DC3EEF" w:rsidRDefault="00782B4A" w:rsidP="00A03316">
            <w:pPr>
              <w:rPr>
                <w:rFonts w:ascii="Arial" w:eastAsia="Arial Unicode MS" w:hAnsi="Arial" w:cs="Arial"/>
                <w:sz w:val="12"/>
                <w:szCs w:val="12"/>
              </w:rPr>
            </w:pPr>
            <w:r w:rsidRPr="00DC3EEF">
              <w:rPr>
                <w:rFonts w:ascii="Arial" w:eastAsia="Arial Unicode MS" w:hAnsi="Arial" w:cs="Arial"/>
                <w:b/>
                <w:bCs/>
                <w:sz w:val="12"/>
                <w:szCs w:val="12"/>
              </w:rPr>
              <w:t>Total financial liabilities</w:t>
            </w:r>
          </w:p>
        </w:tc>
        <w:tc>
          <w:tcPr>
            <w:tcW w:w="1027" w:type="dxa"/>
            <w:tcBorders>
              <w:bottom w:val="single" w:sz="4" w:space="0" w:color="auto"/>
            </w:tcBorders>
            <w:vAlign w:val="bottom"/>
          </w:tcPr>
          <w:p w14:paraId="71B968C7"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15</w:t>
            </w:r>
            <w:r w:rsidRPr="00DC3EEF">
              <w:rPr>
                <w:rFonts w:ascii="Arial" w:eastAsia="Arial Unicode MS" w:hAnsi="Arial" w:cs="Arial"/>
                <w:sz w:val="12"/>
                <w:szCs w:val="12"/>
              </w:rPr>
              <w:t>,</w:t>
            </w:r>
            <w:r w:rsidRPr="00DC3EEF">
              <w:rPr>
                <w:rFonts w:ascii="Arial" w:eastAsia="Arial Unicode MS" w:hAnsi="Arial" w:cs="Arial"/>
                <w:sz w:val="12"/>
                <w:szCs w:val="12"/>
                <w:lang w:val="en-GB"/>
              </w:rPr>
              <w:t>600</w:t>
            </w:r>
            <w:r w:rsidRPr="00DC3EEF">
              <w:rPr>
                <w:rFonts w:ascii="Arial" w:eastAsia="Arial Unicode MS" w:hAnsi="Arial" w:cs="Arial"/>
                <w:sz w:val="12"/>
                <w:szCs w:val="12"/>
              </w:rPr>
              <w:t>,</w:t>
            </w:r>
            <w:r w:rsidRPr="00DC3EEF">
              <w:rPr>
                <w:rFonts w:ascii="Arial" w:eastAsia="Arial Unicode MS" w:hAnsi="Arial" w:cs="Arial"/>
                <w:sz w:val="12"/>
                <w:szCs w:val="12"/>
                <w:lang w:val="en-GB"/>
              </w:rPr>
              <w:t>333</w:t>
            </w:r>
          </w:p>
        </w:tc>
        <w:tc>
          <w:tcPr>
            <w:tcW w:w="1027" w:type="dxa"/>
            <w:tcBorders>
              <w:bottom w:val="single" w:sz="4" w:space="0" w:color="auto"/>
            </w:tcBorders>
            <w:vAlign w:val="bottom"/>
          </w:tcPr>
          <w:p w14:paraId="70F57B79"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p>
        </w:tc>
        <w:tc>
          <w:tcPr>
            <w:tcW w:w="1022" w:type="dxa"/>
            <w:tcBorders>
              <w:bottom w:val="single" w:sz="4" w:space="0" w:color="auto"/>
            </w:tcBorders>
            <w:vAlign w:val="bottom"/>
          </w:tcPr>
          <w:p w14:paraId="148EC16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15</w:t>
            </w:r>
            <w:r w:rsidRPr="00DC3EEF">
              <w:rPr>
                <w:rFonts w:ascii="Arial" w:eastAsia="Arial Unicode MS" w:hAnsi="Arial" w:cs="Arial"/>
                <w:sz w:val="12"/>
                <w:szCs w:val="12"/>
              </w:rPr>
              <w:t>,</w:t>
            </w:r>
            <w:r w:rsidRPr="00DC3EEF">
              <w:rPr>
                <w:rFonts w:ascii="Arial" w:eastAsia="Arial Unicode MS" w:hAnsi="Arial" w:cs="Arial"/>
                <w:sz w:val="12"/>
                <w:szCs w:val="12"/>
                <w:lang w:val="en-GB"/>
              </w:rPr>
              <w:t>600</w:t>
            </w:r>
            <w:r w:rsidRPr="00DC3EEF">
              <w:rPr>
                <w:rFonts w:ascii="Arial" w:eastAsia="Arial Unicode MS" w:hAnsi="Arial" w:cs="Arial"/>
                <w:sz w:val="12"/>
                <w:szCs w:val="12"/>
              </w:rPr>
              <w:t>,</w:t>
            </w:r>
            <w:r w:rsidRPr="00DC3EEF">
              <w:rPr>
                <w:rFonts w:ascii="Arial" w:eastAsia="Arial Unicode MS" w:hAnsi="Arial" w:cs="Arial"/>
                <w:sz w:val="12"/>
                <w:szCs w:val="12"/>
                <w:lang w:val="en-GB"/>
              </w:rPr>
              <w:t>333</w:t>
            </w:r>
          </w:p>
        </w:tc>
        <w:tc>
          <w:tcPr>
            <w:tcW w:w="1040" w:type="dxa"/>
            <w:tcBorders>
              <w:bottom w:val="single" w:sz="4" w:space="0" w:color="auto"/>
            </w:tcBorders>
            <w:vAlign w:val="bottom"/>
          </w:tcPr>
          <w:p w14:paraId="439F3ECD"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rPr>
              <w:t>(</w:t>
            </w:r>
            <w:r w:rsidRPr="00DC3EEF">
              <w:rPr>
                <w:rFonts w:ascii="Arial" w:eastAsia="Arial Unicode MS" w:hAnsi="Arial" w:cs="Arial"/>
                <w:sz w:val="12"/>
                <w:szCs w:val="12"/>
                <w:lang w:val="en-GB"/>
              </w:rPr>
              <w:t>663</w:t>
            </w:r>
            <w:r w:rsidRPr="00DC3EEF">
              <w:rPr>
                <w:rFonts w:ascii="Arial" w:eastAsia="Arial Unicode MS" w:hAnsi="Arial" w:cs="Arial"/>
                <w:sz w:val="12"/>
                <w:szCs w:val="12"/>
              </w:rPr>
              <w:t>,</w:t>
            </w:r>
            <w:r w:rsidRPr="00DC3EEF">
              <w:rPr>
                <w:rFonts w:ascii="Arial" w:eastAsia="Arial Unicode MS" w:hAnsi="Arial" w:cs="Arial"/>
                <w:sz w:val="12"/>
                <w:szCs w:val="12"/>
                <w:lang w:val="en-GB"/>
              </w:rPr>
              <w:t>177</w:t>
            </w:r>
            <w:r w:rsidRPr="00DC3EEF">
              <w:rPr>
                <w:rFonts w:ascii="Arial" w:eastAsia="Arial Unicode MS" w:hAnsi="Arial" w:cs="Arial"/>
                <w:sz w:val="12"/>
                <w:szCs w:val="12"/>
              </w:rPr>
              <w:t>)</w:t>
            </w:r>
          </w:p>
        </w:tc>
        <w:tc>
          <w:tcPr>
            <w:tcW w:w="996" w:type="dxa"/>
            <w:tcBorders>
              <w:bottom w:val="single" w:sz="4" w:space="0" w:color="auto"/>
            </w:tcBorders>
            <w:vAlign w:val="bottom"/>
          </w:tcPr>
          <w:p w14:paraId="4F390DE5" w14:textId="77777777" w:rsidR="00782B4A" w:rsidRPr="00DC3EEF" w:rsidRDefault="00782B4A" w:rsidP="00A03316">
            <w:pPr>
              <w:ind w:right="-72"/>
              <w:jc w:val="right"/>
              <w:rPr>
                <w:rFonts w:ascii="Arial" w:eastAsia="Arial Unicode MS" w:hAnsi="Arial" w:cs="Arial"/>
                <w:sz w:val="12"/>
                <w:szCs w:val="12"/>
                <w:cs/>
              </w:rPr>
            </w:pPr>
            <w:r w:rsidRPr="00DC3EEF">
              <w:rPr>
                <w:rFonts w:ascii="Arial" w:eastAsia="Arial Unicode MS" w:hAnsi="Arial" w:cs="Arial"/>
                <w:sz w:val="12"/>
                <w:szCs w:val="12"/>
              </w:rPr>
              <w:t>(</w:t>
            </w:r>
            <w:r w:rsidRPr="00DC3EEF">
              <w:rPr>
                <w:rFonts w:ascii="Arial" w:eastAsia="Arial Unicode MS" w:hAnsi="Arial" w:cs="Arial"/>
                <w:sz w:val="12"/>
                <w:szCs w:val="12"/>
                <w:lang w:val="en-GB"/>
              </w:rPr>
              <w:t>5</w:t>
            </w:r>
            <w:r w:rsidRPr="00DC3EEF">
              <w:rPr>
                <w:rFonts w:ascii="Arial" w:eastAsia="Arial Unicode MS" w:hAnsi="Arial" w:cs="Arial"/>
                <w:sz w:val="12"/>
                <w:szCs w:val="12"/>
              </w:rPr>
              <w:t>,</w:t>
            </w:r>
            <w:r w:rsidRPr="00DC3EEF">
              <w:rPr>
                <w:rFonts w:ascii="Arial" w:eastAsia="Arial Unicode MS" w:hAnsi="Arial" w:cs="Arial"/>
                <w:sz w:val="12"/>
                <w:szCs w:val="12"/>
                <w:lang w:val="en-GB"/>
              </w:rPr>
              <w:t>777</w:t>
            </w:r>
            <w:r w:rsidRPr="00DC3EEF">
              <w:rPr>
                <w:rFonts w:ascii="Arial" w:eastAsia="Arial Unicode MS" w:hAnsi="Arial" w:cs="Arial"/>
                <w:sz w:val="12"/>
                <w:szCs w:val="12"/>
              </w:rPr>
              <w:t>,</w:t>
            </w:r>
            <w:r w:rsidRPr="00DC3EEF">
              <w:rPr>
                <w:rFonts w:ascii="Arial" w:eastAsia="Arial Unicode MS" w:hAnsi="Arial" w:cs="Arial"/>
                <w:sz w:val="12"/>
                <w:szCs w:val="12"/>
                <w:lang w:val="en-GB"/>
              </w:rPr>
              <w:t>240</w:t>
            </w:r>
            <w:r w:rsidRPr="00DC3EEF">
              <w:rPr>
                <w:rFonts w:ascii="Arial" w:eastAsia="Arial Unicode MS" w:hAnsi="Arial" w:cs="Arial"/>
                <w:sz w:val="12"/>
                <w:szCs w:val="12"/>
              </w:rPr>
              <w:t>)</w:t>
            </w:r>
          </w:p>
        </w:tc>
        <w:tc>
          <w:tcPr>
            <w:tcW w:w="1134" w:type="dxa"/>
            <w:tcBorders>
              <w:bottom w:val="single" w:sz="4" w:space="0" w:color="auto"/>
            </w:tcBorders>
            <w:vAlign w:val="bottom"/>
          </w:tcPr>
          <w:p w14:paraId="5AD6F8B6" w14:textId="77777777" w:rsidR="00782B4A" w:rsidRPr="00DC3EEF" w:rsidRDefault="00782B4A" w:rsidP="00A03316">
            <w:pPr>
              <w:ind w:right="-72"/>
              <w:jc w:val="right"/>
              <w:rPr>
                <w:rFonts w:ascii="Arial" w:eastAsia="Arial Unicode MS" w:hAnsi="Arial" w:cs="Arial"/>
                <w:sz w:val="12"/>
                <w:szCs w:val="12"/>
              </w:rPr>
            </w:pPr>
            <w:r w:rsidRPr="00DC3EEF">
              <w:rPr>
                <w:rFonts w:ascii="Arial" w:eastAsia="Arial Unicode MS" w:hAnsi="Arial" w:cs="Arial"/>
                <w:sz w:val="12"/>
                <w:szCs w:val="12"/>
                <w:lang w:val="en-GB"/>
              </w:rPr>
              <w:t>9</w:t>
            </w:r>
            <w:r w:rsidRPr="00DC3EEF">
              <w:rPr>
                <w:rFonts w:ascii="Arial" w:eastAsia="Arial Unicode MS" w:hAnsi="Arial" w:cs="Arial"/>
                <w:sz w:val="12"/>
                <w:szCs w:val="12"/>
              </w:rPr>
              <w:t>,</w:t>
            </w:r>
            <w:r w:rsidRPr="00DC3EEF">
              <w:rPr>
                <w:rFonts w:ascii="Arial" w:eastAsia="Arial Unicode MS" w:hAnsi="Arial" w:cs="Arial"/>
                <w:sz w:val="12"/>
                <w:szCs w:val="12"/>
                <w:lang w:val="en-GB"/>
              </w:rPr>
              <w:t>159</w:t>
            </w:r>
            <w:r w:rsidRPr="00DC3EEF">
              <w:rPr>
                <w:rFonts w:ascii="Arial" w:eastAsia="Arial Unicode MS" w:hAnsi="Arial" w:cs="Arial"/>
                <w:sz w:val="12"/>
                <w:szCs w:val="12"/>
              </w:rPr>
              <w:t>,</w:t>
            </w:r>
            <w:r w:rsidRPr="00DC3EEF">
              <w:rPr>
                <w:rFonts w:ascii="Arial" w:eastAsia="Arial Unicode MS" w:hAnsi="Arial" w:cs="Arial"/>
                <w:sz w:val="12"/>
                <w:szCs w:val="12"/>
                <w:lang w:val="en-GB"/>
              </w:rPr>
              <w:t>916</w:t>
            </w:r>
          </w:p>
        </w:tc>
      </w:tr>
    </w:tbl>
    <w:p w14:paraId="10CD6E13" w14:textId="77777777" w:rsidR="008C4EC8" w:rsidRPr="00DC3EEF" w:rsidRDefault="008C4EC8" w:rsidP="00FC47B5">
      <w:pPr>
        <w:ind w:right="-25"/>
        <w:outlineLvl w:val="0"/>
        <w:rPr>
          <w:rFonts w:ascii="Arial" w:hAnsi="Arial" w:cs="Arial"/>
          <w:spacing w:val="-2"/>
          <w:sz w:val="18"/>
          <w:szCs w:val="18"/>
          <w:lang w:val="en-GB"/>
        </w:rPr>
      </w:pPr>
    </w:p>
    <w:p w14:paraId="34049782" w14:textId="77777777" w:rsidR="007F687F" w:rsidRPr="00DC3EEF" w:rsidRDefault="007F687F" w:rsidP="005A21E5">
      <w:pPr>
        <w:ind w:left="180" w:right="20" w:hanging="180"/>
        <w:jc w:val="both"/>
        <w:outlineLvl w:val="0"/>
        <w:rPr>
          <w:rFonts w:ascii="Arial" w:hAnsi="Arial" w:cs="Arial"/>
          <w:spacing w:val="-2"/>
          <w:sz w:val="16"/>
          <w:szCs w:val="16"/>
          <w:lang w:val="en-GB"/>
        </w:rPr>
      </w:pPr>
      <w:bookmarkStart w:id="371" w:name="_Toc155612742"/>
      <w:r w:rsidRPr="00DC3EEF">
        <w:rPr>
          <w:rFonts w:ascii="Arial" w:hAnsi="Arial" w:cs="Arial"/>
          <w:spacing w:val="-2"/>
          <w:sz w:val="16"/>
          <w:szCs w:val="16"/>
          <w:lang w:val="en-GB"/>
        </w:rPr>
        <w:t xml:space="preserve">* </w:t>
      </w:r>
      <w:r w:rsidRPr="00DC3EEF">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71"/>
    </w:p>
    <w:p w14:paraId="2F353071" w14:textId="77777777" w:rsidR="008C4EC8" w:rsidRPr="00DC3EEF" w:rsidRDefault="008C4EC8" w:rsidP="00FC47B5">
      <w:pPr>
        <w:ind w:right="-25"/>
        <w:outlineLvl w:val="0"/>
        <w:rPr>
          <w:rFonts w:ascii="Arial" w:hAnsi="Arial" w:cs="Arial"/>
          <w:spacing w:val="-2"/>
          <w:sz w:val="18"/>
          <w:szCs w:val="18"/>
          <w:lang w:val="en-GB"/>
        </w:rPr>
      </w:pPr>
    </w:p>
    <w:p w14:paraId="26902D34" w14:textId="77777777" w:rsidR="009546B3" w:rsidRPr="00DC3EEF" w:rsidRDefault="009546B3" w:rsidP="00FC47B5">
      <w:pPr>
        <w:ind w:right="-25"/>
        <w:outlineLvl w:val="0"/>
        <w:rPr>
          <w:rFonts w:ascii="Arial" w:hAnsi="Arial" w:cs="Arial"/>
          <w:spacing w:val="-2"/>
          <w:sz w:val="18"/>
          <w:szCs w:val="18"/>
          <w:lang w:val="en-GB"/>
        </w:rPr>
      </w:pPr>
    </w:p>
    <w:p w14:paraId="0422E8AE" w14:textId="68E74313" w:rsidR="00AD7153" w:rsidRPr="00DC3EEF" w:rsidRDefault="00A16170" w:rsidP="00FD265F">
      <w:pPr>
        <w:pStyle w:val="Heading1"/>
        <w:rPr>
          <w:rFonts w:cs="Arial"/>
        </w:rPr>
      </w:pPr>
      <w:bookmarkStart w:id="372" w:name="_Toc155612743"/>
      <w:r w:rsidRPr="00DC3EEF">
        <w:rPr>
          <w:rFonts w:cs="Arial"/>
          <w:lang w:val="en-GB"/>
        </w:rPr>
        <w:t>5</w:t>
      </w:r>
      <w:r w:rsidR="000C0871" w:rsidRPr="00DC3EEF">
        <w:rPr>
          <w:rFonts w:cs="Arial"/>
          <w:lang w:val="en-GB"/>
        </w:rPr>
        <w:t>4</w:t>
      </w:r>
      <w:r w:rsidR="00AD7153" w:rsidRPr="00DC3EEF">
        <w:rPr>
          <w:rFonts w:cs="Arial"/>
        </w:rPr>
        <w:tab/>
        <w:t>Fair value</w:t>
      </w:r>
      <w:bookmarkEnd w:id="372"/>
      <w:r w:rsidR="00AD7153" w:rsidRPr="00DC3EEF">
        <w:rPr>
          <w:rFonts w:cs="Arial"/>
        </w:rPr>
        <w:t xml:space="preserve"> </w:t>
      </w:r>
    </w:p>
    <w:p w14:paraId="4A4504F2" w14:textId="77777777" w:rsidR="00AD7153" w:rsidRPr="00DC3EEF" w:rsidRDefault="00AD7153" w:rsidP="00FC47B5">
      <w:pPr>
        <w:ind w:left="540" w:right="-25"/>
        <w:outlineLvl w:val="0"/>
        <w:rPr>
          <w:rFonts w:ascii="Arial" w:hAnsi="Arial" w:cs="Arial"/>
          <w:spacing w:val="-2"/>
          <w:sz w:val="18"/>
          <w:szCs w:val="18"/>
        </w:rPr>
      </w:pPr>
    </w:p>
    <w:bookmarkEnd w:id="362"/>
    <w:p w14:paraId="54DB986C" w14:textId="5CC93EE2" w:rsidR="00F90DDA" w:rsidRPr="00DC3EEF" w:rsidRDefault="00A16170" w:rsidP="00F90DDA">
      <w:pPr>
        <w:ind w:left="540" w:right="385" w:hanging="540"/>
        <w:rPr>
          <w:rFonts w:ascii="Arial" w:hAnsi="Arial" w:cs="Arial"/>
          <w:spacing w:val="-10"/>
          <w:sz w:val="18"/>
          <w:szCs w:val="18"/>
        </w:rPr>
      </w:pPr>
      <w:r w:rsidRPr="00DC3EEF">
        <w:rPr>
          <w:rFonts w:ascii="Arial" w:hAnsi="Arial" w:cs="Arial"/>
          <w:b/>
          <w:bCs/>
          <w:sz w:val="18"/>
          <w:szCs w:val="18"/>
          <w:lang w:val="en-GB"/>
        </w:rPr>
        <w:t>5</w:t>
      </w:r>
      <w:r w:rsidR="000C0871" w:rsidRPr="00DC3EEF">
        <w:rPr>
          <w:rFonts w:ascii="Arial" w:hAnsi="Arial" w:cs="Arial"/>
          <w:b/>
          <w:bCs/>
          <w:sz w:val="18"/>
          <w:szCs w:val="18"/>
          <w:lang w:val="en-GB"/>
        </w:rPr>
        <w:t>4</w:t>
      </w:r>
      <w:r w:rsidR="00F90DDA" w:rsidRPr="00DC3EEF">
        <w:rPr>
          <w:rFonts w:ascii="Arial" w:hAnsi="Arial" w:cs="Arial"/>
          <w:b/>
          <w:bCs/>
          <w:sz w:val="18"/>
          <w:szCs w:val="18"/>
          <w:lang w:val="en-GB"/>
        </w:rPr>
        <w:t>.</w:t>
      </w:r>
      <w:r w:rsidRPr="00DC3EEF">
        <w:rPr>
          <w:rFonts w:ascii="Arial" w:hAnsi="Arial" w:cs="Arial"/>
          <w:b/>
          <w:bCs/>
          <w:sz w:val="18"/>
          <w:szCs w:val="18"/>
          <w:lang w:val="en-GB"/>
        </w:rPr>
        <w:t>1</w:t>
      </w:r>
      <w:r w:rsidR="00F90DDA" w:rsidRPr="00DC3EEF">
        <w:rPr>
          <w:rFonts w:ascii="Arial" w:hAnsi="Arial" w:cs="Arial"/>
          <w:b/>
          <w:bCs/>
          <w:sz w:val="18"/>
          <w:szCs w:val="18"/>
          <w:lang w:val="en-GB"/>
        </w:rPr>
        <w:tab/>
        <w:t>Fair value estimation</w:t>
      </w:r>
    </w:p>
    <w:p w14:paraId="07733F47" w14:textId="77777777" w:rsidR="00F90DDA" w:rsidRPr="00DC3EEF" w:rsidRDefault="00F90DDA" w:rsidP="00F90DDA">
      <w:pPr>
        <w:ind w:left="540" w:right="385"/>
        <w:rPr>
          <w:rFonts w:ascii="Arial" w:hAnsi="Arial" w:cs="Arial"/>
          <w:spacing w:val="-10"/>
          <w:sz w:val="18"/>
          <w:szCs w:val="18"/>
        </w:rPr>
      </w:pPr>
    </w:p>
    <w:p w14:paraId="6B4F4AAD" w14:textId="77777777" w:rsidR="00F90DDA" w:rsidRPr="00DC3EEF" w:rsidRDefault="00F90DDA" w:rsidP="033CD764">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lang w:val="en-US"/>
        </w:rPr>
      </w:pPr>
      <w:r w:rsidRPr="00DC3EEF">
        <w:rPr>
          <w:rFonts w:ascii="Arial" w:hAnsi="Arial" w:cs="Arial"/>
          <w:spacing w:val="-4"/>
          <w:sz w:val="18"/>
          <w:szCs w:val="18"/>
          <w:shd w:val="clear" w:color="auto" w:fill="FFFFFF"/>
          <w:lang w:val="en-US"/>
        </w:rPr>
        <w:t>The fair value of financial instruments are defined into the following three different levels by valuation method</w:t>
      </w:r>
      <w:r w:rsidRPr="00DC3EEF">
        <w:rPr>
          <w:rFonts w:ascii="Arial" w:hAnsi="Arial" w:cs="Arial"/>
          <w:sz w:val="18"/>
          <w:szCs w:val="18"/>
          <w:shd w:val="clear" w:color="auto" w:fill="FFFFFF"/>
          <w:lang w:val="en-US"/>
        </w:rPr>
        <w:t xml:space="preserve"> </w:t>
      </w:r>
      <w:r w:rsidRPr="00DC3EEF">
        <w:rPr>
          <w:rFonts w:ascii="Arial" w:hAnsi="Arial" w:cs="Arial"/>
          <w:spacing w:val="-2"/>
          <w:sz w:val="18"/>
          <w:szCs w:val="18"/>
          <w:lang w:val="en-US"/>
        </w:rPr>
        <w:t>as follows:</w:t>
      </w:r>
    </w:p>
    <w:p w14:paraId="5BF0BE6A" w14:textId="77777777" w:rsidR="00F90DDA" w:rsidRPr="00DC3EEF"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p>
    <w:p w14:paraId="3DC5D42E" w14:textId="71AD4FE2" w:rsidR="00F90DDA" w:rsidRPr="00DC3EEF" w:rsidRDefault="00F90DDA" w:rsidP="00F90DDA">
      <w:pPr>
        <w:tabs>
          <w:tab w:val="left" w:pos="1080"/>
        </w:tabs>
        <w:suppressAutoHyphens/>
        <w:ind w:left="1080" w:hanging="540"/>
        <w:jc w:val="both"/>
        <w:rPr>
          <w:rFonts w:ascii="Arial" w:hAnsi="Arial" w:cs="Arial"/>
          <w:spacing w:val="-2"/>
          <w:sz w:val="18"/>
          <w:szCs w:val="18"/>
        </w:rPr>
      </w:pPr>
      <w:r w:rsidRPr="00DC3EEF">
        <w:rPr>
          <w:rFonts w:ascii="Arial" w:hAnsi="Arial" w:cs="Arial"/>
          <w:spacing w:val="-2"/>
          <w:sz w:val="18"/>
          <w:szCs w:val="18"/>
        </w:rPr>
        <w:t>(a)</w:t>
      </w:r>
      <w:r w:rsidRPr="00DC3EEF">
        <w:rPr>
          <w:rFonts w:ascii="Arial" w:hAnsi="Arial" w:cs="Arial"/>
          <w:spacing w:val="-2"/>
          <w:sz w:val="18"/>
          <w:szCs w:val="18"/>
        </w:rPr>
        <w:tab/>
        <w:t xml:space="preserve">Financial instruments in level </w:t>
      </w:r>
      <w:r w:rsidR="00A16170" w:rsidRPr="00DC3EEF">
        <w:rPr>
          <w:rFonts w:ascii="Arial" w:hAnsi="Arial" w:cs="Arial"/>
          <w:spacing w:val="-2"/>
          <w:sz w:val="18"/>
          <w:szCs w:val="18"/>
          <w:lang w:val="en-GB"/>
        </w:rPr>
        <w:t>1</w:t>
      </w:r>
    </w:p>
    <w:p w14:paraId="6969C339" w14:textId="77777777" w:rsidR="00F90DDA" w:rsidRPr="00DC3EEF" w:rsidRDefault="00F90DDA" w:rsidP="00F90DDA">
      <w:pPr>
        <w:tabs>
          <w:tab w:val="left" w:pos="715"/>
        </w:tabs>
        <w:suppressAutoHyphens/>
        <w:ind w:left="1080"/>
        <w:jc w:val="both"/>
        <w:rPr>
          <w:rFonts w:ascii="Arial" w:hAnsi="Arial" w:cs="Arial"/>
          <w:spacing w:val="-2"/>
          <w:sz w:val="18"/>
          <w:szCs w:val="18"/>
        </w:rPr>
      </w:pPr>
    </w:p>
    <w:p w14:paraId="19734BBC" w14:textId="130C4B05" w:rsidR="00F90DDA" w:rsidRPr="00DC3EEF" w:rsidRDefault="00F90DDA" w:rsidP="00F90DDA">
      <w:pPr>
        <w:tabs>
          <w:tab w:val="left" w:pos="715"/>
        </w:tabs>
        <w:suppressAutoHyphens/>
        <w:ind w:left="1080"/>
        <w:jc w:val="both"/>
        <w:rPr>
          <w:rFonts w:ascii="Arial" w:hAnsi="Arial" w:cs="Arial"/>
          <w:spacing w:val="-2"/>
          <w:sz w:val="18"/>
          <w:szCs w:val="18"/>
        </w:rPr>
      </w:pPr>
      <w:r w:rsidRPr="00DC3EEF">
        <w:rPr>
          <w:rFonts w:ascii="Arial" w:hAnsi="Arial" w:cs="Arial"/>
          <w:spacing w:val="-2"/>
          <w:sz w:val="18"/>
          <w:szCs w:val="18"/>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in overseas and settlement prices from Futures Exchange. These instruments are included in level </w:t>
      </w:r>
      <w:r w:rsidR="00A16170" w:rsidRPr="00DC3EEF">
        <w:rPr>
          <w:rFonts w:ascii="Arial" w:hAnsi="Arial" w:cs="Arial"/>
          <w:spacing w:val="-2"/>
          <w:sz w:val="18"/>
          <w:szCs w:val="18"/>
          <w:lang w:val="en-GB"/>
        </w:rPr>
        <w:t>1</w:t>
      </w:r>
      <w:r w:rsidRPr="00DC3EEF">
        <w:rPr>
          <w:rFonts w:ascii="Arial" w:hAnsi="Arial" w:cs="Arial"/>
          <w:spacing w:val="-2"/>
          <w:sz w:val="18"/>
          <w:szCs w:val="18"/>
        </w:rPr>
        <w:t>.</w:t>
      </w:r>
    </w:p>
    <w:p w14:paraId="772D1F98" w14:textId="77777777" w:rsidR="00F90DDA" w:rsidRPr="00DC3EEF" w:rsidRDefault="00F90DDA" w:rsidP="00FC47B5">
      <w:pPr>
        <w:tabs>
          <w:tab w:val="left" w:pos="715"/>
        </w:tabs>
        <w:suppressAutoHyphens/>
        <w:ind w:left="1080"/>
        <w:jc w:val="both"/>
        <w:rPr>
          <w:rFonts w:ascii="Arial" w:hAnsi="Arial" w:cs="Arial"/>
          <w:spacing w:val="-2"/>
          <w:sz w:val="18"/>
          <w:szCs w:val="18"/>
        </w:rPr>
      </w:pPr>
    </w:p>
    <w:p w14:paraId="1922022F" w14:textId="38433FF6" w:rsidR="00F90DDA" w:rsidRPr="00DC3EEF" w:rsidRDefault="00F90DDA" w:rsidP="00F90DDA">
      <w:pPr>
        <w:tabs>
          <w:tab w:val="left" w:pos="1080"/>
        </w:tabs>
        <w:suppressAutoHyphens/>
        <w:ind w:left="1080" w:hanging="540"/>
        <w:jc w:val="both"/>
        <w:rPr>
          <w:rFonts w:ascii="Arial" w:hAnsi="Arial" w:cs="Arial"/>
          <w:spacing w:val="-2"/>
          <w:sz w:val="18"/>
          <w:szCs w:val="18"/>
        </w:rPr>
      </w:pPr>
      <w:r w:rsidRPr="00DC3EEF">
        <w:rPr>
          <w:rFonts w:ascii="Arial" w:hAnsi="Arial" w:cs="Arial"/>
          <w:spacing w:val="-2"/>
          <w:sz w:val="18"/>
          <w:szCs w:val="18"/>
        </w:rPr>
        <w:t>(b)</w:t>
      </w:r>
      <w:r w:rsidRPr="00DC3EEF">
        <w:rPr>
          <w:rFonts w:ascii="Arial" w:hAnsi="Arial" w:cs="Arial"/>
          <w:spacing w:val="-2"/>
          <w:sz w:val="18"/>
          <w:szCs w:val="18"/>
        </w:rPr>
        <w:tab/>
        <w:t xml:space="preserve">Financial instruments in level </w:t>
      </w:r>
      <w:r w:rsidR="00A16170" w:rsidRPr="00DC3EEF">
        <w:rPr>
          <w:rFonts w:ascii="Arial" w:hAnsi="Arial" w:cs="Arial"/>
          <w:spacing w:val="-2"/>
          <w:sz w:val="18"/>
          <w:szCs w:val="18"/>
          <w:lang w:val="en-GB"/>
        </w:rPr>
        <w:t>2</w:t>
      </w:r>
    </w:p>
    <w:p w14:paraId="46AC1BF4" w14:textId="77777777" w:rsidR="008B0EE0" w:rsidRPr="00DC3EEF" w:rsidRDefault="008B0EE0" w:rsidP="00F90DDA">
      <w:pPr>
        <w:suppressAutoHyphens/>
        <w:ind w:left="1080"/>
        <w:jc w:val="both"/>
        <w:rPr>
          <w:rFonts w:ascii="Arial" w:hAnsi="Arial" w:cs="Arial"/>
          <w:spacing w:val="-2"/>
          <w:sz w:val="18"/>
          <w:szCs w:val="18"/>
        </w:rPr>
      </w:pPr>
    </w:p>
    <w:p w14:paraId="3395D792" w14:textId="2DDD749D" w:rsidR="00F90DDA" w:rsidRPr="00DC3EEF" w:rsidRDefault="00F90DDA" w:rsidP="00F90DDA">
      <w:pPr>
        <w:suppressAutoHyphens/>
        <w:ind w:left="1080"/>
        <w:jc w:val="both"/>
        <w:rPr>
          <w:rFonts w:ascii="Arial" w:hAnsi="Arial" w:cs="Arial"/>
          <w:spacing w:val="-2"/>
          <w:sz w:val="18"/>
          <w:szCs w:val="18"/>
        </w:rPr>
      </w:pPr>
      <w:r w:rsidRPr="00DC3EEF">
        <w:rPr>
          <w:rFonts w:ascii="Arial" w:hAnsi="Arial" w:cs="Arial"/>
          <w:spacing w:val="-2"/>
          <w:sz w:val="18"/>
          <w:szCs w:val="18"/>
        </w:rPr>
        <w:t>The fair value of financial instruments that are not traded in an active market (over-the-counter) is determined using valuation techniques</w:t>
      </w:r>
      <w:r w:rsidRPr="00DC3EEF">
        <w:rPr>
          <w:rFonts w:ascii="Arial" w:hAnsi="Arial" w:cs="Arial"/>
          <w:spacing w:val="-2"/>
          <w:sz w:val="18"/>
          <w:szCs w:val="18"/>
          <w:rtl/>
          <w:cs/>
        </w:rPr>
        <w:t xml:space="preserve"> </w:t>
      </w:r>
      <w:r w:rsidRPr="00DC3EEF">
        <w:rPr>
          <w:rFonts w:ascii="Arial" w:hAnsi="Arial" w:cs="Arial"/>
          <w:spacing w:val="-2"/>
          <w:sz w:val="18"/>
          <w:szCs w:val="18"/>
        </w:rPr>
        <w:t xml:space="preserve">which maximise the use of observable market data and rely as little as possible on entity-specific estimates. If all significant inputs required to fair value an instrument are observable, the instrument is included in level </w:t>
      </w:r>
      <w:r w:rsidR="00A16170" w:rsidRPr="00DC3EEF">
        <w:rPr>
          <w:rFonts w:ascii="Arial" w:hAnsi="Arial" w:cs="Arial"/>
          <w:spacing w:val="-2"/>
          <w:sz w:val="18"/>
          <w:szCs w:val="18"/>
          <w:lang w:val="en-GB"/>
        </w:rPr>
        <w:t>2</w:t>
      </w:r>
      <w:r w:rsidRPr="00DC3EEF">
        <w:rPr>
          <w:rFonts w:ascii="Arial" w:hAnsi="Arial" w:cs="Arial"/>
          <w:spacing w:val="-2"/>
          <w:sz w:val="18"/>
          <w:szCs w:val="18"/>
        </w:rPr>
        <w:t>.</w:t>
      </w:r>
    </w:p>
    <w:p w14:paraId="167BC34C" w14:textId="77777777" w:rsidR="00F90DDA" w:rsidRPr="00DC3EEF" w:rsidRDefault="00F90DDA" w:rsidP="00F90DDA">
      <w:pPr>
        <w:suppressAutoHyphens/>
        <w:ind w:left="1080"/>
        <w:jc w:val="both"/>
        <w:rPr>
          <w:rFonts w:ascii="Arial" w:hAnsi="Arial" w:cs="Arial"/>
          <w:spacing w:val="-2"/>
          <w:sz w:val="18"/>
          <w:szCs w:val="18"/>
        </w:rPr>
      </w:pPr>
    </w:p>
    <w:p w14:paraId="25000A7C" w14:textId="44CFF9D6" w:rsidR="00F90DDA" w:rsidRPr="00DC3EEF" w:rsidRDefault="00F90DDA" w:rsidP="00F90DDA">
      <w:pPr>
        <w:suppressAutoHyphens/>
        <w:ind w:left="1080" w:hanging="540"/>
        <w:jc w:val="both"/>
        <w:rPr>
          <w:rFonts w:ascii="Arial" w:hAnsi="Arial" w:cs="Arial"/>
          <w:spacing w:val="-2"/>
          <w:sz w:val="18"/>
          <w:szCs w:val="18"/>
        </w:rPr>
      </w:pPr>
      <w:r w:rsidRPr="00DC3EEF">
        <w:rPr>
          <w:rFonts w:ascii="Arial" w:hAnsi="Arial" w:cs="Arial"/>
          <w:spacing w:val="-2"/>
          <w:sz w:val="18"/>
          <w:szCs w:val="18"/>
        </w:rPr>
        <w:t>(c)</w:t>
      </w:r>
      <w:r w:rsidRPr="00DC3EEF">
        <w:rPr>
          <w:rFonts w:ascii="Arial" w:hAnsi="Arial" w:cs="Arial"/>
          <w:spacing w:val="-2"/>
          <w:sz w:val="18"/>
          <w:szCs w:val="18"/>
        </w:rPr>
        <w:tab/>
        <w:t xml:space="preserve">Financial instruments in level </w:t>
      </w:r>
      <w:r w:rsidR="00A16170" w:rsidRPr="00DC3EEF">
        <w:rPr>
          <w:rFonts w:ascii="Arial" w:hAnsi="Arial" w:cs="Arial"/>
          <w:spacing w:val="-2"/>
          <w:sz w:val="18"/>
          <w:szCs w:val="18"/>
          <w:lang w:val="en-GB"/>
        </w:rPr>
        <w:t>3</w:t>
      </w:r>
    </w:p>
    <w:p w14:paraId="0D9F02A7" w14:textId="77777777" w:rsidR="00F90DDA" w:rsidRPr="00DC3EEF" w:rsidRDefault="00F90DDA" w:rsidP="00F90DDA">
      <w:pPr>
        <w:suppressAutoHyphens/>
        <w:ind w:left="1080"/>
        <w:jc w:val="both"/>
        <w:rPr>
          <w:rFonts w:ascii="Arial" w:hAnsi="Arial" w:cs="Arial"/>
          <w:spacing w:val="-2"/>
          <w:sz w:val="18"/>
          <w:szCs w:val="18"/>
        </w:rPr>
      </w:pPr>
    </w:p>
    <w:p w14:paraId="28357EB6" w14:textId="7E172A11" w:rsidR="00F90DDA" w:rsidRPr="00DC3EEF" w:rsidRDefault="00F90DDA" w:rsidP="00F90DDA">
      <w:pPr>
        <w:suppressAutoHyphens/>
        <w:ind w:left="1080"/>
        <w:jc w:val="both"/>
        <w:rPr>
          <w:rFonts w:ascii="Arial" w:hAnsi="Arial" w:cs="Arial"/>
          <w:spacing w:val="-2"/>
          <w:sz w:val="18"/>
          <w:szCs w:val="18"/>
        </w:rPr>
      </w:pPr>
      <w:r w:rsidRPr="00DC3EEF">
        <w:rPr>
          <w:rFonts w:ascii="Arial" w:hAnsi="Arial" w:cs="Arial"/>
          <w:spacing w:val="-2"/>
          <w:sz w:val="18"/>
          <w:szCs w:val="18"/>
        </w:rPr>
        <w:t xml:space="preserve">If one or more of the significant inputs is not based on observable market data, the instrument is included </w:t>
      </w:r>
      <w:r w:rsidR="00863C21" w:rsidRPr="00DC3EEF">
        <w:rPr>
          <w:rFonts w:ascii="Arial" w:hAnsi="Arial" w:cs="Arial"/>
          <w:spacing w:val="-2"/>
          <w:sz w:val="18"/>
          <w:szCs w:val="18"/>
        </w:rPr>
        <w:br/>
      </w:r>
      <w:r w:rsidRPr="00DC3EEF">
        <w:rPr>
          <w:rFonts w:ascii="Arial" w:hAnsi="Arial" w:cs="Arial"/>
          <w:spacing w:val="-2"/>
          <w:sz w:val="18"/>
          <w:szCs w:val="18"/>
        </w:rPr>
        <w:t xml:space="preserve">in level </w:t>
      </w:r>
      <w:r w:rsidR="00A16170" w:rsidRPr="00DC3EEF">
        <w:rPr>
          <w:rFonts w:ascii="Arial" w:hAnsi="Arial" w:cs="Arial"/>
          <w:spacing w:val="-2"/>
          <w:sz w:val="18"/>
          <w:szCs w:val="18"/>
          <w:lang w:val="en-GB"/>
        </w:rPr>
        <w:t>3</w:t>
      </w:r>
      <w:r w:rsidRPr="00DC3EEF">
        <w:rPr>
          <w:rFonts w:ascii="Arial" w:hAnsi="Arial" w:cs="Arial"/>
          <w:spacing w:val="-2"/>
          <w:sz w:val="18"/>
          <w:szCs w:val="18"/>
        </w:rPr>
        <w:t xml:space="preserve">. </w:t>
      </w:r>
    </w:p>
    <w:p w14:paraId="274ACEE1" w14:textId="77777777" w:rsidR="00863C21" w:rsidRPr="00DC3EEF" w:rsidRDefault="00863C21" w:rsidP="00F90DDA">
      <w:pPr>
        <w:suppressAutoHyphens/>
        <w:ind w:left="1080"/>
        <w:jc w:val="both"/>
        <w:rPr>
          <w:rFonts w:ascii="Arial" w:hAnsi="Arial" w:cs="Arial"/>
          <w:spacing w:val="-2"/>
          <w:sz w:val="18"/>
          <w:szCs w:val="18"/>
        </w:rPr>
      </w:pPr>
    </w:p>
    <w:p w14:paraId="7BEF6181" w14:textId="77777777" w:rsidR="00863C21" w:rsidRPr="00DC3EEF" w:rsidRDefault="00863C21" w:rsidP="00F90DDA">
      <w:pPr>
        <w:suppressAutoHyphens/>
        <w:ind w:left="1080"/>
        <w:jc w:val="both"/>
        <w:rPr>
          <w:rFonts w:ascii="Arial" w:hAnsi="Arial" w:cs="Arial"/>
          <w:spacing w:val="-2"/>
          <w:sz w:val="18"/>
          <w:szCs w:val="18"/>
        </w:rPr>
      </w:pPr>
    </w:p>
    <w:p w14:paraId="297C94EA" w14:textId="77777777" w:rsidR="00F90DDA" w:rsidRPr="00DC3EEF" w:rsidRDefault="00DA0272" w:rsidP="00E112A8">
      <w:pPr>
        <w:suppressAutoHyphens/>
        <w:ind w:left="540"/>
        <w:jc w:val="both"/>
        <w:rPr>
          <w:rFonts w:ascii="Arial" w:hAnsi="Arial" w:cs="Arial"/>
          <w:spacing w:val="-2"/>
          <w:sz w:val="18"/>
          <w:szCs w:val="18"/>
        </w:rPr>
      </w:pPr>
      <w:r w:rsidRPr="00DC3EEF">
        <w:rPr>
          <w:rFonts w:ascii="Arial" w:hAnsi="Arial" w:cs="Arial"/>
          <w:spacing w:val="-2"/>
          <w:sz w:val="18"/>
          <w:szCs w:val="18"/>
        </w:rPr>
        <w:br w:type="page"/>
      </w:r>
    </w:p>
    <w:p w14:paraId="7D93A0FD" w14:textId="77777777" w:rsidR="00C92CED" w:rsidRPr="00DC3EEF" w:rsidRDefault="00C92CED" w:rsidP="00E112A8">
      <w:pPr>
        <w:suppressAutoHyphens/>
        <w:ind w:left="540"/>
        <w:jc w:val="both"/>
        <w:rPr>
          <w:rFonts w:ascii="Arial" w:hAnsi="Arial" w:cs="Arial"/>
          <w:spacing w:val="-2"/>
          <w:sz w:val="18"/>
          <w:szCs w:val="18"/>
        </w:rPr>
      </w:pPr>
    </w:p>
    <w:p w14:paraId="7A761294" w14:textId="3BE35A5F" w:rsidR="00782B4A" w:rsidRPr="00DC3EEF" w:rsidRDefault="00782B4A" w:rsidP="00782B4A">
      <w:pPr>
        <w:suppressAutoHyphens/>
        <w:ind w:left="540"/>
        <w:jc w:val="both"/>
        <w:rPr>
          <w:rFonts w:ascii="Arial" w:hAnsi="Arial" w:cs="Arial"/>
          <w:color w:val="000000" w:themeColor="text1"/>
          <w:spacing w:val="-2"/>
          <w:sz w:val="18"/>
          <w:szCs w:val="18"/>
        </w:rPr>
      </w:pPr>
      <w:r w:rsidRPr="00DC3EEF">
        <w:rPr>
          <w:rFonts w:ascii="Arial" w:hAnsi="Arial" w:cs="Arial"/>
          <w:color w:val="000000" w:themeColor="text1"/>
          <w:spacing w:val="-2"/>
          <w:sz w:val="18"/>
          <w:szCs w:val="18"/>
        </w:rPr>
        <w:t xml:space="preserve">The following table presents the financial assets and liabilities that are measured at fair value at </w:t>
      </w:r>
      <w:r w:rsidRPr="00DC3EEF">
        <w:rPr>
          <w:rFonts w:ascii="Arial" w:hAnsi="Arial" w:cs="Arial"/>
          <w:color w:val="000000" w:themeColor="text1"/>
          <w:spacing w:val="-2"/>
          <w:sz w:val="18"/>
          <w:szCs w:val="18"/>
          <w:lang w:val="en-GB"/>
        </w:rPr>
        <w:t>30 June 2026 and 31 December 2025</w:t>
      </w:r>
      <w:r w:rsidRPr="00DC3EEF">
        <w:rPr>
          <w:rFonts w:ascii="Arial" w:hAnsi="Arial" w:cs="Arial"/>
          <w:color w:val="000000" w:themeColor="text1"/>
          <w:spacing w:val="-2"/>
          <w:sz w:val="18"/>
          <w:szCs w:val="18"/>
        </w:rPr>
        <w:t>.</w:t>
      </w:r>
    </w:p>
    <w:p w14:paraId="0E9F60F1" w14:textId="77777777" w:rsidR="001163A6" w:rsidRPr="00DC3EEF" w:rsidRDefault="001163A6" w:rsidP="001163A6">
      <w:pPr>
        <w:suppressAutoHyphens/>
        <w:ind w:left="540"/>
        <w:jc w:val="both"/>
        <w:rPr>
          <w:rFonts w:ascii="Arial" w:hAnsi="Arial" w:cs="Arial"/>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9A7C91" w:rsidRPr="00DC3EEF" w14:paraId="1F50708F" w14:textId="77777777" w:rsidTr="00782B4A">
        <w:tc>
          <w:tcPr>
            <w:tcW w:w="4950" w:type="dxa"/>
            <w:vAlign w:val="bottom"/>
          </w:tcPr>
          <w:p w14:paraId="1356AF88"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5153" w:type="dxa"/>
            <w:gridSpan w:val="5"/>
            <w:tcBorders>
              <w:bottom w:val="single" w:sz="4" w:space="0" w:color="auto"/>
            </w:tcBorders>
            <w:vAlign w:val="bottom"/>
          </w:tcPr>
          <w:p w14:paraId="7F98ADCC"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Consolidated </w:t>
            </w:r>
          </w:p>
        </w:tc>
      </w:tr>
      <w:tr w:rsidR="009A7C91" w:rsidRPr="00DC3EEF" w14:paraId="4EAA2C3F" w14:textId="77777777" w:rsidTr="00782B4A">
        <w:tc>
          <w:tcPr>
            <w:tcW w:w="4950" w:type="dxa"/>
            <w:vAlign w:val="bottom"/>
          </w:tcPr>
          <w:p w14:paraId="6BFAE4C1"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vAlign w:val="bottom"/>
          </w:tcPr>
          <w:p w14:paraId="1326B2E8" w14:textId="4DBD4214" w:rsidR="001163A6"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30 June 2026</w:t>
            </w:r>
          </w:p>
        </w:tc>
      </w:tr>
      <w:tr w:rsidR="009A7C91" w:rsidRPr="00DC3EEF" w14:paraId="360793B0" w14:textId="77777777" w:rsidTr="00782B4A">
        <w:tc>
          <w:tcPr>
            <w:tcW w:w="4950" w:type="dxa"/>
            <w:vAlign w:val="bottom"/>
          </w:tcPr>
          <w:p w14:paraId="71704F0A"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1134" w:type="dxa"/>
            <w:vAlign w:val="bottom"/>
          </w:tcPr>
          <w:p w14:paraId="7C9530E2"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019" w:type="dxa"/>
            <w:gridSpan w:val="4"/>
            <w:tcBorders>
              <w:bottom w:val="single" w:sz="4" w:space="0" w:color="auto"/>
            </w:tcBorders>
            <w:vAlign w:val="bottom"/>
          </w:tcPr>
          <w:p w14:paraId="028150DB"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9A7C91" w:rsidRPr="00DC3EEF" w14:paraId="23E19203" w14:textId="77777777" w:rsidTr="00782B4A">
        <w:tc>
          <w:tcPr>
            <w:tcW w:w="4950" w:type="dxa"/>
            <w:vAlign w:val="bottom"/>
          </w:tcPr>
          <w:p w14:paraId="5BB98E45"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1134" w:type="dxa"/>
            <w:vAlign w:val="bottom"/>
          </w:tcPr>
          <w:p w14:paraId="7893DAE8"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992" w:type="dxa"/>
            <w:vAlign w:val="bottom"/>
          </w:tcPr>
          <w:p w14:paraId="5B42016C" w14:textId="05E40393"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1</w:t>
            </w:r>
          </w:p>
        </w:tc>
        <w:tc>
          <w:tcPr>
            <w:tcW w:w="993" w:type="dxa"/>
            <w:vAlign w:val="bottom"/>
          </w:tcPr>
          <w:p w14:paraId="0E3D71EA" w14:textId="5E26B18E"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2</w:t>
            </w:r>
          </w:p>
        </w:tc>
        <w:tc>
          <w:tcPr>
            <w:tcW w:w="992" w:type="dxa"/>
            <w:vAlign w:val="bottom"/>
          </w:tcPr>
          <w:p w14:paraId="6647E424" w14:textId="0CB7E472"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3</w:t>
            </w:r>
          </w:p>
        </w:tc>
        <w:tc>
          <w:tcPr>
            <w:tcW w:w="1042" w:type="dxa"/>
            <w:vAlign w:val="bottom"/>
          </w:tcPr>
          <w:p w14:paraId="6F081384"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9A7C91" w:rsidRPr="00DC3EEF" w14:paraId="5117FC40" w14:textId="77777777" w:rsidTr="00782B4A">
        <w:tc>
          <w:tcPr>
            <w:tcW w:w="4950" w:type="dxa"/>
            <w:vAlign w:val="bottom"/>
          </w:tcPr>
          <w:p w14:paraId="1FAB35AA"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0636738F"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71FBDC49"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663EC438"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10FA812C"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3" w:type="dxa"/>
            <w:tcBorders>
              <w:bottom w:val="single" w:sz="4" w:space="0" w:color="auto"/>
            </w:tcBorders>
            <w:vAlign w:val="bottom"/>
          </w:tcPr>
          <w:p w14:paraId="753A2CE1"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53D8A0E8"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38A1D726"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3C791BD"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42" w:type="dxa"/>
            <w:tcBorders>
              <w:bottom w:val="single" w:sz="4" w:space="0" w:color="auto"/>
            </w:tcBorders>
            <w:vAlign w:val="bottom"/>
          </w:tcPr>
          <w:p w14:paraId="0A2EDDB3"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42FBCDEE"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9A7C91" w:rsidRPr="00DC3EEF" w14:paraId="48B742CC" w14:textId="77777777" w:rsidTr="00782B4A">
        <w:tc>
          <w:tcPr>
            <w:tcW w:w="4950" w:type="dxa"/>
            <w:vAlign w:val="bottom"/>
          </w:tcPr>
          <w:p w14:paraId="20350675" w14:textId="77777777" w:rsidR="001163A6" w:rsidRPr="00DC3EEF" w:rsidRDefault="001163A6" w:rsidP="00782B4A">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134" w:type="dxa"/>
            <w:tcBorders>
              <w:top w:val="single" w:sz="4" w:space="0" w:color="auto"/>
            </w:tcBorders>
            <w:vAlign w:val="bottom"/>
          </w:tcPr>
          <w:p w14:paraId="2D457CDD"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5DD3F344"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vAlign w:val="bottom"/>
          </w:tcPr>
          <w:p w14:paraId="27284E66"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50545899"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vAlign w:val="bottom"/>
          </w:tcPr>
          <w:p w14:paraId="4ED7D29A" w14:textId="77777777" w:rsidR="001163A6" w:rsidRPr="00DC3EEF" w:rsidRDefault="001163A6"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9260D1" w:rsidRPr="00DC3EEF" w14:paraId="0AAF1398" w14:textId="77777777" w:rsidTr="00782B4A">
        <w:tc>
          <w:tcPr>
            <w:tcW w:w="4950" w:type="dxa"/>
            <w:vAlign w:val="bottom"/>
          </w:tcPr>
          <w:p w14:paraId="398A78AE"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assets</w:t>
            </w:r>
          </w:p>
        </w:tc>
        <w:tc>
          <w:tcPr>
            <w:tcW w:w="1134" w:type="dxa"/>
            <w:vAlign w:val="bottom"/>
          </w:tcPr>
          <w:p w14:paraId="10448C9F" w14:textId="67DE69F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14,068,559</w:t>
            </w:r>
          </w:p>
        </w:tc>
        <w:tc>
          <w:tcPr>
            <w:tcW w:w="992" w:type="dxa"/>
            <w:vAlign w:val="bottom"/>
          </w:tcPr>
          <w:p w14:paraId="30D36855" w14:textId="5A939BEB"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3956640A" w14:textId="6BD15DE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14,068,559</w:t>
            </w:r>
          </w:p>
        </w:tc>
        <w:tc>
          <w:tcPr>
            <w:tcW w:w="992" w:type="dxa"/>
            <w:vAlign w:val="bottom"/>
          </w:tcPr>
          <w:p w14:paraId="4248A155" w14:textId="5A0BAD4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77622194" w14:textId="0D0422BD"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14,068,559</w:t>
            </w:r>
          </w:p>
        </w:tc>
      </w:tr>
      <w:tr w:rsidR="009A7C91" w:rsidRPr="00DC3EEF" w14:paraId="09CCEAA3" w14:textId="77777777" w:rsidTr="00782B4A">
        <w:tc>
          <w:tcPr>
            <w:tcW w:w="4950" w:type="dxa"/>
            <w:vAlign w:val="bottom"/>
          </w:tcPr>
          <w:p w14:paraId="798F6630" w14:textId="77777777" w:rsidR="001163A6" w:rsidRPr="00DC3EEF" w:rsidRDefault="001163A6" w:rsidP="00782B4A">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DC3EEF">
              <w:rPr>
                <w:rFonts w:ascii="Arial" w:hAnsi="Arial" w:cs="Arial"/>
                <w:sz w:val="16"/>
                <w:szCs w:val="16"/>
                <w:shd w:val="clear" w:color="auto" w:fill="FFFFFF"/>
              </w:rPr>
              <w:t>Financial assets measured</w:t>
            </w:r>
          </w:p>
        </w:tc>
        <w:tc>
          <w:tcPr>
            <w:tcW w:w="1134" w:type="dxa"/>
            <w:vAlign w:val="bottom"/>
          </w:tcPr>
          <w:p w14:paraId="0D503394" w14:textId="77777777" w:rsidR="001163A6" w:rsidRPr="00DC3EEF" w:rsidRDefault="001163A6"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58D77D38" w14:textId="77777777" w:rsidR="001163A6" w:rsidRPr="00DC3EEF" w:rsidRDefault="001163A6"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5DEBBFFC" w14:textId="77777777" w:rsidR="001163A6" w:rsidRPr="00DC3EEF" w:rsidRDefault="001163A6"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3830FCF1" w14:textId="77777777" w:rsidR="001163A6" w:rsidRPr="00DC3EEF" w:rsidRDefault="001163A6"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4A646D96" w14:textId="77777777" w:rsidR="001163A6" w:rsidRPr="00DC3EEF" w:rsidRDefault="001163A6"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A7C91" w:rsidRPr="00DC3EEF" w14:paraId="1E4E4EE4" w14:textId="77777777" w:rsidTr="00782B4A">
        <w:tc>
          <w:tcPr>
            <w:tcW w:w="4950" w:type="dxa"/>
            <w:vAlign w:val="bottom"/>
          </w:tcPr>
          <w:p w14:paraId="15522C36" w14:textId="77777777" w:rsidR="004A63ED" w:rsidRPr="00DC3EEF" w:rsidRDefault="004A63ED"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134" w:type="dxa"/>
            <w:vAlign w:val="bottom"/>
          </w:tcPr>
          <w:p w14:paraId="0C76C18D" w14:textId="77777777" w:rsidR="004A63ED" w:rsidRPr="00DC3EEF" w:rsidRDefault="004A63ED"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2EBFEF6" w14:textId="77777777" w:rsidR="004A63ED" w:rsidRPr="00DC3EEF" w:rsidRDefault="004A63ED"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72A0FACE" w14:textId="77777777" w:rsidR="004A63ED" w:rsidRPr="00DC3EEF" w:rsidRDefault="004A63ED"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4C2B011" w14:textId="77777777" w:rsidR="004A63ED" w:rsidRPr="00DC3EEF" w:rsidRDefault="004A63ED"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5BE94022" w14:textId="77777777" w:rsidR="004A63ED" w:rsidRPr="00DC3EEF" w:rsidRDefault="004A63ED"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35CB1FFA" w14:textId="77777777" w:rsidTr="00782B4A">
        <w:tc>
          <w:tcPr>
            <w:tcW w:w="4950" w:type="dxa"/>
            <w:vAlign w:val="bottom"/>
          </w:tcPr>
          <w:p w14:paraId="3D3541F1"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134" w:type="dxa"/>
            <w:vAlign w:val="bottom"/>
          </w:tcPr>
          <w:p w14:paraId="3F2F8E79" w14:textId="369DA1A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3,961,032</w:t>
            </w:r>
          </w:p>
        </w:tc>
        <w:tc>
          <w:tcPr>
            <w:tcW w:w="992" w:type="dxa"/>
            <w:vAlign w:val="bottom"/>
          </w:tcPr>
          <w:p w14:paraId="1E797C38" w14:textId="584E6BF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359F3607" w14:textId="538FB6D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3,961,032</w:t>
            </w:r>
          </w:p>
        </w:tc>
        <w:tc>
          <w:tcPr>
            <w:tcW w:w="992" w:type="dxa"/>
            <w:vAlign w:val="bottom"/>
          </w:tcPr>
          <w:p w14:paraId="37E88189" w14:textId="4B66627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6DBE3A2F" w14:textId="31DB916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3,961,032</w:t>
            </w:r>
          </w:p>
        </w:tc>
      </w:tr>
      <w:tr w:rsidR="009260D1" w:rsidRPr="00DC3EEF" w14:paraId="7D6B8EC3" w14:textId="77777777" w:rsidTr="00782B4A">
        <w:tc>
          <w:tcPr>
            <w:tcW w:w="4950" w:type="dxa"/>
            <w:vAlign w:val="bottom"/>
          </w:tcPr>
          <w:p w14:paraId="4C9679E2"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Private sector’s debt securities</w:t>
            </w:r>
          </w:p>
        </w:tc>
        <w:tc>
          <w:tcPr>
            <w:tcW w:w="1134" w:type="dxa"/>
            <w:vAlign w:val="bottom"/>
          </w:tcPr>
          <w:p w14:paraId="43CEB88E" w14:textId="4F66A63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559,484</w:t>
            </w:r>
          </w:p>
        </w:tc>
        <w:tc>
          <w:tcPr>
            <w:tcW w:w="992" w:type="dxa"/>
            <w:vAlign w:val="bottom"/>
          </w:tcPr>
          <w:p w14:paraId="6C8AF72D" w14:textId="300263F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2A396027" w14:textId="66C2D7F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559,484</w:t>
            </w:r>
          </w:p>
        </w:tc>
        <w:tc>
          <w:tcPr>
            <w:tcW w:w="992" w:type="dxa"/>
            <w:vAlign w:val="bottom"/>
          </w:tcPr>
          <w:p w14:paraId="762A73BC" w14:textId="5BE436F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55A6DCA5" w14:textId="5D1E3EFB"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559,484</w:t>
            </w:r>
          </w:p>
        </w:tc>
      </w:tr>
      <w:tr w:rsidR="009260D1" w:rsidRPr="00DC3EEF" w14:paraId="713BFF3E" w14:textId="77777777" w:rsidTr="00782B4A">
        <w:tc>
          <w:tcPr>
            <w:tcW w:w="4950" w:type="dxa"/>
            <w:vAlign w:val="bottom"/>
          </w:tcPr>
          <w:p w14:paraId="2250D377" w14:textId="1BA2708E"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marketable equity </w:t>
            </w:r>
            <w:r w:rsidRPr="00DC3EEF">
              <w:rPr>
                <w:rFonts w:ascii="Arial" w:hAnsi="Arial" w:cs="Arial"/>
                <w:sz w:val="16"/>
                <w:szCs w:val="16"/>
                <w:shd w:val="clear" w:color="auto" w:fill="FFFFFF"/>
                <w:lang w:val="x-none"/>
              </w:rPr>
              <w:t>securities</w:t>
            </w:r>
          </w:p>
        </w:tc>
        <w:tc>
          <w:tcPr>
            <w:tcW w:w="1134" w:type="dxa"/>
            <w:vAlign w:val="bottom"/>
          </w:tcPr>
          <w:p w14:paraId="11CD4331" w14:textId="4711517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23,426,442</w:t>
            </w:r>
          </w:p>
        </w:tc>
        <w:tc>
          <w:tcPr>
            <w:tcW w:w="992" w:type="dxa"/>
            <w:vAlign w:val="bottom"/>
          </w:tcPr>
          <w:p w14:paraId="0A9762CE" w14:textId="7E6F1AF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23,426,442</w:t>
            </w:r>
          </w:p>
        </w:tc>
        <w:tc>
          <w:tcPr>
            <w:tcW w:w="993" w:type="dxa"/>
            <w:vAlign w:val="bottom"/>
          </w:tcPr>
          <w:p w14:paraId="6CB62E8F" w14:textId="0769922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242506DB" w14:textId="7818ACB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3B84D068" w14:textId="65A704C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23,426,442</w:t>
            </w:r>
          </w:p>
        </w:tc>
      </w:tr>
      <w:tr w:rsidR="009260D1" w:rsidRPr="00DC3EEF" w14:paraId="3A48FEE9" w14:textId="77777777" w:rsidTr="00782B4A">
        <w:tc>
          <w:tcPr>
            <w:tcW w:w="4950" w:type="dxa"/>
            <w:vAlign w:val="bottom"/>
          </w:tcPr>
          <w:p w14:paraId="3CDB18FA" w14:textId="41C4C1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Foreign marketable equity </w:t>
            </w:r>
            <w:r w:rsidRPr="00DC3EEF">
              <w:rPr>
                <w:rFonts w:ascii="Arial" w:hAnsi="Arial" w:cs="Arial"/>
                <w:sz w:val="16"/>
                <w:szCs w:val="16"/>
                <w:shd w:val="clear" w:color="auto" w:fill="FFFFFF"/>
                <w:lang w:val="x-none"/>
              </w:rPr>
              <w:t>securities</w:t>
            </w:r>
          </w:p>
        </w:tc>
        <w:tc>
          <w:tcPr>
            <w:tcW w:w="1134" w:type="dxa"/>
            <w:vAlign w:val="bottom"/>
          </w:tcPr>
          <w:p w14:paraId="3C59F448" w14:textId="4A127E3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2,720,616</w:t>
            </w:r>
          </w:p>
        </w:tc>
        <w:tc>
          <w:tcPr>
            <w:tcW w:w="992" w:type="dxa"/>
            <w:vAlign w:val="bottom"/>
          </w:tcPr>
          <w:p w14:paraId="61FD303E" w14:textId="4280B86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2,720,616</w:t>
            </w:r>
          </w:p>
        </w:tc>
        <w:tc>
          <w:tcPr>
            <w:tcW w:w="993" w:type="dxa"/>
            <w:vAlign w:val="bottom"/>
          </w:tcPr>
          <w:p w14:paraId="49309C4E" w14:textId="5F30337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68E937BF" w14:textId="5734595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560C8B4D" w14:textId="0E534B8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2,720,616</w:t>
            </w:r>
          </w:p>
        </w:tc>
      </w:tr>
      <w:tr w:rsidR="009260D1" w:rsidRPr="00DC3EEF" w14:paraId="2CB5E7F8" w14:textId="77777777" w:rsidTr="00782B4A">
        <w:tc>
          <w:tcPr>
            <w:tcW w:w="4950" w:type="dxa"/>
            <w:vAlign w:val="bottom"/>
          </w:tcPr>
          <w:p w14:paraId="5A3E6E23" w14:textId="47B1B11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Domestic investment units</w:t>
            </w:r>
          </w:p>
        </w:tc>
        <w:tc>
          <w:tcPr>
            <w:tcW w:w="1134" w:type="dxa"/>
            <w:vAlign w:val="bottom"/>
          </w:tcPr>
          <w:p w14:paraId="2814117A" w14:textId="495E3B8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1,954,579</w:t>
            </w:r>
          </w:p>
        </w:tc>
        <w:tc>
          <w:tcPr>
            <w:tcW w:w="992" w:type="dxa"/>
            <w:vAlign w:val="bottom"/>
          </w:tcPr>
          <w:p w14:paraId="24EF4A37" w14:textId="3F1FA9FA"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0AFEF21B" w14:textId="3CC8AB2B"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1,954,579</w:t>
            </w:r>
          </w:p>
        </w:tc>
        <w:tc>
          <w:tcPr>
            <w:tcW w:w="992" w:type="dxa"/>
            <w:vAlign w:val="bottom"/>
          </w:tcPr>
          <w:p w14:paraId="719AAC47" w14:textId="795B782B"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55D02204" w14:textId="451E0AD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1,954,579</w:t>
            </w:r>
          </w:p>
        </w:tc>
      </w:tr>
      <w:tr w:rsidR="009A7C91" w:rsidRPr="00DC3EEF" w14:paraId="508B1A0B" w14:textId="77777777" w:rsidTr="00782B4A">
        <w:tc>
          <w:tcPr>
            <w:tcW w:w="4950" w:type="dxa"/>
            <w:vAlign w:val="bottom"/>
          </w:tcPr>
          <w:p w14:paraId="51E18E0D" w14:textId="65CA21B4" w:rsidR="00175EF7" w:rsidRPr="00DC3EEF" w:rsidRDefault="00175EF7"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w:t>
            </w:r>
            <w:r w:rsidR="00C8778E" w:rsidRPr="00DC3EEF">
              <w:rPr>
                <w:rFonts w:ascii="Arial" w:hAnsi="Arial" w:cs="Arial"/>
                <w:sz w:val="16"/>
                <w:szCs w:val="16"/>
                <w:shd w:val="clear" w:color="auto" w:fill="FFFFFF"/>
              </w:rPr>
              <w:t>s in securities</w:t>
            </w:r>
            <w:r w:rsidRPr="00DC3EEF">
              <w:rPr>
                <w:rFonts w:ascii="Arial" w:hAnsi="Arial" w:cs="Arial"/>
                <w:sz w:val="16"/>
                <w:szCs w:val="16"/>
                <w:shd w:val="clear" w:color="auto" w:fill="FFFFFF"/>
              </w:rPr>
              <w:t>, net</w:t>
            </w:r>
          </w:p>
        </w:tc>
        <w:tc>
          <w:tcPr>
            <w:tcW w:w="1134" w:type="dxa"/>
            <w:vAlign w:val="bottom"/>
          </w:tcPr>
          <w:p w14:paraId="5513652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641D9B75"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5EE1BA1C"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4AD9F83"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63CD282C"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27DBDE22" w14:textId="77777777" w:rsidTr="00782B4A">
        <w:tc>
          <w:tcPr>
            <w:tcW w:w="4950" w:type="dxa"/>
            <w:vAlign w:val="bottom"/>
          </w:tcPr>
          <w:p w14:paraId="0372EDB8"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134" w:type="dxa"/>
            <w:vAlign w:val="bottom"/>
          </w:tcPr>
          <w:p w14:paraId="6B165786" w14:textId="4C980BC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21,946,388</w:t>
            </w:r>
          </w:p>
        </w:tc>
        <w:tc>
          <w:tcPr>
            <w:tcW w:w="992" w:type="dxa"/>
            <w:vAlign w:val="bottom"/>
          </w:tcPr>
          <w:p w14:paraId="5328ABE9" w14:textId="0008BB9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5A57E9C7" w14:textId="6A126C9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21,946,388</w:t>
            </w:r>
          </w:p>
        </w:tc>
        <w:tc>
          <w:tcPr>
            <w:tcW w:w="992" w:type="dxa"/>
            <w:vAlign w:val="bottom"/>
          </w:tcPr>
          <w:p w14:paraId="79B052DA" w14:textId="5FDC048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7C67740C" w14:textId="16A61D8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21,946,388</w:t>
            </w:r>
          </w:p>
        </w:tc>
      </w:tr>
      <w:tr w:rsidR="009260D1" w:rsidRPr="00DC3EEF" w14:paraId="303BEE4A" w14:textId="77777777" w:rsidTr="00782B4A">
        <w:tc>
          <w:tcPr>
            <w:tcW w:w="4950" w:type="dxa"/>
            <w:vAlign w:val="bottom"/>
          </w:tcPr>
          <w:p w14:paraId="38E575E0"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Private sector’s debt securities</w:t>
            </w:r>
          </w:p>
        </w:tc>
        <w:tc>
          <w:tcPr>
            <w:tcW w:w="1134" w:type="dxa"/>
            <w:vAlign w:val="bottom"/>
          </w:tcPr>
          <w:p w14:paraId="55E7DCB4" w14:textId="7DC6F11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37,753</w:t>
            </w:r>
          </w:p>
        </w:tc>
        <w:tc>
          <w:tcPr>
            <w:tcW w:w="992" w:type="dxa"/>
            <w:vAlign w:val="bottom"/>
          </w:tcPr>
          <w:p w14:paraId="3B0AC66C" w14:textId="541C22F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276AFFB1" w14:textId="5677857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37,753</w:t>
            </w:r>
          </w:p>
        </w:tc>
        <w:tc>
          <w:tcPr>
            <w:tcW w:w="992" w:type="dxa"/>
            <w:vAlign w:val="bottom"/>
          </w:tcPr>
          <w:p w14:paraId="4EDFF6B3" w14:textId="42476D6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01082339" w14:textId="493E214D"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37,753</w:t>
            </w:r>
          </w:p>
        </w:tc>
      </w:tr>
      <w:tr w:rsidR="009260D1" w:rsidRPr="00DC3EEF" w14:paraId="14D6F96C" w14:textId="77777777" w:rsidTr="00782B4A">
        <w:tc>
          <w:tcPr>
            <w:tcW w:w="4950" w:type="dxa"/>
            <w:vAlign w:val="bottom"/>
          </w:tcPr>
          <w:p w14:paraId="063169A6"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marketable equity </w:t>
            </w:r>
            <w:r w:rsidRPr="00DC3EEF">
              <w:rPr>
                <w:rFonts w:ascii="Arial" w:hAnsi="Arial" w:cs="Arial"/>
                <w:sz w:val="16"/>
                <w:szCs w:val="16"/>
                <w:shd w:val="clear" w:color="auto" w:fill="FFFFFF"/>
                <w:lang w:val="x-none"/>
              </w:rPr>
              <w:t>securities</w:t>
            </w:r>
          </w:p>
        </w:tc>
        <w:tc>
          <w:tcPr>
            <w:tcW w:w="1134" w:type="dxa"/>
            <w:vAlign w:val="bottom"/>
          </w:tcPr>
          <w:p w14:paraId="30AEBF57" w14:textId="6BBC91D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1,841,243</w:t>
            </w:r>
          </w:p>
        </w:tc>
        <w:tc>
          <w:tcPr>
            <w:tcW w:w="992" w:type="dxa"/>
            <w:vAlign w:val="bottom"/>
          </w:tcPr>
          <w:p w14:paraId="3AEF2703" w14:textId="3C34FF3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1,841,243</w:t>
            </w:r>
          </w:p>
        </w:tc>
        <w:tc>
          <w:tcPr>
            <w:tcW w:w="993" w:type="dxa"/>
            <w:vAlign w:val="bottom"/>
          </w:tcPr>
          <w:p w14:paraId="03B87B58" w14:textId="582EB2E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57608149" w14:textId="1292E37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2C4CAEB4" w14:textId="282C72D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1,841,243</w:t>
            </w:r>
          </w:p>
        </w:tc>
      </w:tr>
      <w:tr w:rsidR="009260D1" w:rsidRPr="00DC3EEF" w:rsidDel="000D0EC3" w14:paraId="749D11DE" w14:textId="77777777" w:rsidTr="00782B4A">
        <w:tc>
          <w:tcPr>
            <w:tcW w:w="4950" w:type="dxa"/>
            <w:vAlign w:val="bottom"/>
          </w:tcPr>
          <w:p w14:paraId="2D495D14" w14:textId="05A8C920"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Domestic non-marketable equity securities</w:t>
            </w:r>
          </w:p>
        </w:tc>
        <w:tc>
          <w:tcPr>
            <w:tcW w:w="1134" w:type="dxa"/>
            <w:vAlign w:val="bottom"/>
          </w:tcPr>
          <w:p w14:paraId="7284A65F" w14:textId="017CB89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666,335</w:t>
            </w:r>
          </w:p>
        </w:tc>
        <w:tc>
          <w:tcPr>
            <w:tcW w:w="992" w:type="dxa"/>
            <w:vAlign w:val="bottom"/>
          </w:tcPr>
          <w:p w14:paraId="65EF901B" w14:textId="28C1F90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327856EB" w14:textId="347A832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11,091</w:t>
            </w:r>
          </w:p>
        </w:tc>
        <w:tc>
          <w:tcPr>
            <w:tcW w:w="992" w:type="dxa"/>
            <w:vAlign w:val="bottom"/>
          </w:tcPr>
          <w:p w14:paraId="4DAB398E" w14:textId="5B05D10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655,244</w:t>
            </w:r>
          </w:p>
        </w:tc>
        <w:tc>
          <w:tcPr>
            <w:tcW w:w="1042" w:type="dxa"/>
            <w:vAlign w:val="bottom"/>
          </w:tcPr>
          <w:p w14:paraId="3CCBE1AA" w14:textId="0930228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666,335</w:t>
            </w:r>
          </w:p>
        </w:tc>
      </w:tr>
      <w:tr w:rsidR="009260D1" w:rsidRPr="00DC3EEF" w:rsidDel="000D0EC3" w14:paraId="74E27F8E" w14:textId="77777777" w:rsidTr="00782B4A">
        <w:tc>
          <w:tcPr>
            <w:tcW w:w="4950" w:type="dxa"/>
            <w:vAlign w:val="bottom"/>
          </w:tcPr>
          <w:p w14:paraId="48C36D0E" w14:textId="300259E9"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Foreign non-marketable equity securities</w:t>
            </w:r>
          </w:p>
        </w:tc>
        <w:tc>
          <w:tcPr>
            <w:tcW w:w="1134" w:type="dxa"/>
            <w:vAlign w:val="bottom"/>
          </w:tcPr>
          <w:p w14:paraId="0C3B9239" w14:textId="407D5C8A"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709,611</w:t>
            </w:r>
          </w:p>
        </w:tc>
        <w:tc>
          <w:tcPr>
            <w:tcW w:w="992" w:type="dxa"/>
            <w:vAlign w:val="bottom"/>
          </w:tcPr>
          <w:p w14:paraId="646549E7" w14:textId="2453DEF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1CD121C6" w14:textId="409E8D5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1E097044" w14:textId="1DA11EF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709,611</w:t>
            </w:r>
          </w:p>
        </w:tc>
        <w:tc>
          <w:tcPr>
            <w:tcW w:w="1042" w:type="dxa"/>
            <w:vAlign w:val="bottom"/>
          </w:tcPr>
          <w:p w14:paraId="6B24912E" w14:textId="492ECEB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709,611</w:t>
            </w:r>
          </w:p>
        </w:tc>
      </w:tr>
      <w:tr w:rsidR="009260D1" w:rsidRPr="00DC3EEF" w:rsidDel="000D0EC3" w14:paraId="331CA0A8" w14:textId="77777777" w:rsidTr="00782B4A">
        <w:tc>
          <w:tcPr>
            <w:tcW w:w="4950" w:type="dxa"/>
            <w:vAlign w:val="bottom"/>
          </w:tcPr>
          <w:p w14:paraId="30444F84"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47AB4834" w14:textId="2687B35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16,946</w:t>
            </w:r>
          </w:p>
        </w:tc>
        <w:tc>
          <w:tcPr>
            <w:tcW w:w="992" w:type="dxa"/>
            <w:tcBorders>
              <w:bottom w:val="single" w:sz="4" w:space="0" w:color="auto"/>
            </w:tcBorders>
          </w:tcPr>
          <w:p w14:paraId="10FDD726" w14:textId="3EF80C3D"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16,946</w:t>
            </w:r>
          </w:p>
        </w:tc>
        <w:tc>
          <w:tcPr>
            <w:tcW w:w="993" w:type="dxa"/>
            <w:tcBorders>
              <w:bottom w:val="single" w:sz="4" w:space="0" w:color="auto"/>
            </w:tcBorders>
            <w:vAlign w:val="bottom"/>
          </w:tcPr>
          <w:p w14:paraId="753381A0" w14:textId="4CFA4EC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tcBorders>
              <w:bottom w:val="single" w:sz="4" w:space="0" w:color="auto"/>
            </w:tcBorders>
            <w:vAlign w:val="bottom"/>
          </w:tcPr>
          <w:p w14:paraId="5400D980" w14:textId="39AC571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tcBorders>
              <w:bottom w:val="single" w:sz="4" w:space="0" w:color="auto"/>
            </w:tcBorders>
            <w:vAlign w:val="bottom"/>
          </w:tcPr>
          <w:p w14:paraId="3FA4DF70" w14:textId="23952B4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16,946</w:t>
            </w:r>
          </w:p>
        </w:tc>
      </w:tr>
      <w:tr w:rsidR="009A7C91" w:rsidRPr="00DC3EEF" w14:paraId="35E3827B" w14:textId="77777777" w:rsidTr="00782B4A">
        <w:tc>
          <w:tcPr>
            <w:tcW w:w="4950" w:type="dxa"/>
            <w:vAlign w:val="bottom"/>
          </w:tcPr>
          <w:p w14:paraId="6C4C261E" w14:textId="77777777" w:rsidR="00175EF7" w:rsidRPr="00DC3EEF" w:rsidRDefault="00175EF7" w:rsidP="00782B4A">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405F4BFA"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22F2920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4EDA13ED"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1F3B5A12"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42FB1864"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400D934C" w14:textId="77777777" w:rsidTr="00782B4A">
        <w:tc>
          <w:tcPr>
            <w:tcW w:w="4950" w:type="dxa"/>
            <w:vAlign w:val="bottom"/>
          </w:tcPr>
          <w:p w14:paraId="74116D77" w14:textId="77777777" w:rsidR="009260D1" w:rsidRPr="00DC3EEF" w:rsidRDefault="009260D1" w:rsidP="009260D1">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134" w:type="dxa"/>
            <w:tcBorders>
              <w:bottom w:val="single" w:sz="4" w:space="0" w:color="auto"/>
            </w:tcBorders>
          </w:tcPr>
          <w:p w14:paraId="5BA164B1" w14:textId="177FBE8B"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71,908,988</w:t>
            </w:r>
          </w:p>
        </w:tc>
        <w:tc>
          <w:tcPr>
            <w:tcW w:w="992" w:type="dxa"/>
            <w:tcBorders>
              <w:bottom w:val="single" w:sz="4" w:space="0" w:color="auto"/>
            </w:tcBorders>
          </w:tcPr>
          <w:p w14:paraId="59A0BAE2" w14:textId="1ABD9AB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28,005,247</w:t>
            </w:r>
          </w:p>
        </w:tc>
        <w:tc>
          <w:tcPr>
            <w:tcW w:w="993" w:type="dxa"/>
            <w:tcBorders>
              <w:bottom w:val="single" w:sz="4" w:space="0" w:color="auto"/>
            </w:tcBorders>
            <w:vAlign w:val="bottom"/>
          </w:tcPr>
          <w:p w14:paraId="062E4F1D" w14:textId="76E5052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42,538,886</w:t>
            </w:r>
          </w:p>
        </w:tc>
        <w:tc>
          <w:tcPr>
            <w:tcW w:w="992" w:type="dxa"/>
            <w:tcBorders>
              <w:bottom w:val="single" w:sz="4" w:space="0" w:color="auto"/>
            </w:tcBorders>
            <w:vAlign w:val="bottom"/>
          </w:tcPr>
          <w:p w14:paraId="399DCB4D" w14:textId="4B032BCA"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1,364,855</w:t>
            </w:r>
          </w:p>
        </w:tc>
        <w:tc>
          <w:tcPr>
            <w:tcW w:w="1042" w:type="dxa"/>
            <w:tcBorders>
              <w:bottom w:val="single" w:sz="4" w:space="0" w:color="auto"/>
            </w:tcBorders>
            <w:vAlign w:val="bottom"/>
          </w:tcPr>
          <w:p w14:paraId="758D128D" w14:textId="53B3CC0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71,908,988</w:t>
            </w:r>
          </w:p>
        </w:tc>
      </w:tr>
      <w:tr w:rsidR="009A7C91" w:rsidRPr="00DC3EEF" w14:paraId="6C62D2E9" w14:textId="77777777" w:rsidTr="00782B4A">
        <w:tc>
          <w:tcPr>
            <w:tcW w:w="4950" w:type="dxa"/>
            <w:vAlign w:val="bottom"/>
          </w:tcPr>
          <w:p w14:paraId="63D8AFFC" w14:textId="77777777" w:rsidR="00175EF7" w:rsidRPr="00DC3EEF" w:rsidRDefault="00175EF7" w:rsidP="00782B4A">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0AE44D89"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737F4553"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74938912"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5AFE648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6C64A6E0"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A7C91" w:rsidRPr="00DC3EEF" w14:paraId="7041CBC1" w14:textId="77777777" w:rsidTr="00782B4A">
        <w:tc>
          <w:tcPr>
            <w:tcW w:w="4950" w:type="dxa"/>
            <w:vAlign w:val="bottom"/>
          </w:tcPr>
          <w:p w14:paraId="26423872" w14:textId="77777777" w:rsidR="00175EF7" w:rsidRPr="00DC3EEF" w:rsidRDefault="00175EF7"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134" w:type="dxa"/>
            <w:vAlign w:val="bottom"/>
          </w:tcPr>
          <w:p w14:paraId="557C345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8F1FAE1"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16323F77"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0B974C6"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05C1A0C8"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A7C91" w:rsidRPr="00DC3EEF" w14:paraId="316C4C7D" w14:textId="77777777" w:rsidTr="00782B4A">
        <w:tc>
          <w:tcPr>
            <w:tcW w:w="4950" w:type="dxa"/>
            <w:vAlign w:val="bottom"/>
          </w:tcPr>
          <w:p w14:paraId="2732A6AC" w14:textId="77777777" w:rsidR="00175EF7" w:rsidRPr="00DC3EEF" w:rsidRDefault="00175EF7"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Financial liabilities designated</w:t>
            </w:r>
          </w:p>
        </w:tc>
        <w:tc>
          <w:tcPr>
            <w:tcW w:w="1134" w:type="dxa"/>
            <w:vAlign w:val="bottom"/>
          </w:tcPr>
          <w:p w14:paraId="5D30DC30"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367C171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518FD980"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697EA28"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5CFEAE29"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387FA574" w14:textId="77777777" w:rsidTr="00CB296C">
        <w:tc>
          <w:tcPr>
            <w:tcW w:w="4950" w:type="dxa"/>
            <w:vAlign w:val="bottom"/>
          </w:tcPr>
          <w:p w14:paraId="22BF18F9"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134" w:type="dxa"/>
            <w:vAlign w:val="bottom"/>
          </w:tcPr>
          <w:p w14:paraId="182DDFD4" w14:textId="3E1F0CC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5,800,735</w:t>
            </w:r>
          </w:p>
        </w:tc>
        <w:tc>
          <w:tcPr>
            <w:tcW w:w="992" w:type="dxa"/>
            <w:vAlign w:val="bottom"/>
          </w:tcPr>
          <w:p w14:paraId="32F0738D" w14:textId="483A325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4D8DB027" w14:textId="7BA9293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5,800,735</w:t>
            </w:r>
          </w:p>
        </w:tc>
        <w:tc>
          <w:tcPr>
            <w:tcW w:w="992" w:type="dxa"/>
            <w:vAlign w:val="bottom"/>
          </w:tcPr>
          <w:p w14:paraId="4FABB065" w14:textId="239EEA0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089ADF92" w14:textId="2284566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5,800,735</w:t>
            </w:r>
          </w:p>
        </w:tc>
      </w:tr>
      <w:tr w:rsidR="009260D1" w:rsidRPr="00DC3EEF" w14:paraId="4B8CFB01" w14:textId="77777777" w:rsidTr="00782B4A">
        <w:tc>
          <w:tcPr>
            <w:tcW w:w="4950" w:type="dxa"/>
            <w:vAlign w:val="bottom"/>
          </w:tcPr>
          <w:p w14:paraId="13FB1C93"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liabilities</w:t>
            </w:r>
          </w:p>
        </w:tc>
        <w:tc>
          <w:tcPr>
            <w:tcW w:w="1134" w:type="dxa"/>
            <w:vAlign w:val="bottom"/>
          </w:tcPr>
          <w:p w14:paraId="2383E72E" w14:textId="49F4453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14,603,588</w:t>
            </w:r>
          </w:p>
        </w:tc>
        <w:tc>
          <w:tcPr>
            <w:tcW w:w="992" w:type="dxa"/>
            <w:vAlign w:val="bottom"/>
          </w:tcPr>
          <w:p w14:paraId="164896E5" w14:textId="3B0F98C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79D19818" w14:textId="60660A8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14,603,588</w:t>
            </w:r>
          </w:p>
        </w:tc>
        <w:tc>
          <w:tcPr>
            <w:tcW w:w="992" w:type="dxa"/>
            <w:vAlign w:val="bottom"/>
          </w:tcPr>
          <w:p w14:paraId="78C4C6CD" w14:textId="45AEA1E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300BB0DE" w14:textId="5785F1F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14,603,588</w:t>
            </w:r>
          </w:p>
        </w:tc>
      </w:tr>
      <w:tr w:rsidR="009260D1" w:rsidRPr="00DC3EEF" w14:paraId="22302806" w14:textId="77777777" w:rsidTr="00782B4A">
        <w:tc>
          <w:tcPr>
            <w:tcW w:w="4950" w:type="dxa"/>
            <w:vAlign w:val="bottom"/>
          </w:tcPr>
          <w:p w14:paraId="7A8644B4"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Securities and derivative business payables</w:t>
            </w:r>
          </w:p>
        </w:tc>
        <w:tc>
          <w:tcPr>
            <w:tcW w:w="1134" w:type="dxa"/>
            <w:tcBorders>
              <w:bottom w:val="single" w:sz="4" w:space="0" w:color="auto"/>
            </w:tcBorders>
          </w:tcPr>
          <w:p w14:paraId="0C06AA73" w14:textId="4BA586F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8,326,992</w:t>
            </w:r>
          </w:p>
        </w:tc>
        <w:tc>
          <w:tcPr>
            <w:tcW w:w="992" w:type="dxa"/>
            <w:tcBorders>
              <w:bottom w:val="single" w:sz="4" w:space="0" w:color="auto"/>
            </w:tcBorders>
          </w:tcPr>
          <w:p w14:paraId="76C5B765" w14:textId="28389D0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8,326,992</w:t>
            </w:r>
          </w:p>
        </w:tc>
        <w:tc>
          <w:tcPr>
            <w:tcW w:w="993" w:type="dxa"/>
            <w:tcBorders>
              <w:bottom w:val="single" w:sz="4" w:space="0" w:color="auto"/>
            </w:tcBorders>
            <w:vAlign w:val="bottom"/>
          </w:tcPr>
          <w:p w14:paraId="1A1991AF" w14:textId="1EEE19AD"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tcBorders>
              <w:bottom w:val="single" w:sz="4" w:space="0" w:color="auto"/>
            </w:tcBorders>
            <w:vAlign w:val="bottom"/>
          </w:tcPr>
          <w:p w14:paraId="61F6A0F1" w14:textId="2F5BB16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tcBorders>
              <w:bottom w:val="single" w:sz="4" w:space="0" w:color="auto"/>
            </w:tcBorders>
          </w:tcPr>
          <w:p w14:paraId="4D892A7F" w14:textId="6BB2898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8,326,992</w:t>
            </w:r>
          </w:p>
        </w:tc>
      </w:tr>
      <w:tr w:rsidR="009A7C91" w:rsidRPr="00DC3EEF" w14:paraId="5F4BC0C2" w14:textId="77777777" w:rsidTr="00782B4A">
        <w:tc>
          <w:tcPr>
            <w:tcW w:w="4950" w:type="dxa"/>
            <w:vAlign w:val="bottom"/>
          </w:tcPr>
          <w:p w14:paraId="2C7C3883" w14:textId="77777777" w:rsidR="00175EF7" w:rsidRPr="00DC3EEF" w:rsidRDefault="00175EF7" w:rsidP="00782B4A">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3490B442"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2E602A6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3A48B1BA"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11D6F867"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7F0433FF" w14:textId="77777777" w:rsidR="00175EF7" w:rsidRPr="00DC3EEF" w:rsidRDefault="00175EF7"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580AA017" w14:textId="77777777" w:rsidTr="00EE4AB3">
        <w:tc>
          <w:tcPr>
            <w:tcW w:w="4950" w:type="dxa"/>
            <w:vAlign w:val="bottom"/>
          </w:tcPr>
          <w:p w14:paraId="782ECDE1" w14:textId="77777777" w:rsidR="009260D1" w:rsidRPr="00DC3EEF" w:rsidRDefault="009260D1" w:rsidP="009260D1">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134" w:type="dxa"/>
            <w:tcBorders>
              <w:bottom w:val="single" w:sz="4" w:space="0" w:color="auto"/>
            </w:tcBorders>
          </w:tcPr>
          <w:p w14:paraId="369D3729" w14:textId="6D84797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28,731,315</w:t>
            </w:r>
          </w:p>
        </w:tc>
        <w:tc>
          <w:tcPr>
            <w:tcW w:w="992" w:type="dxa"/>
            <w:tcBorders>
              <w:bottom w:val="single" w:sz="4" w:space="0" w:color="auto"/>
            </w:tcBorders>
          </w:tcPr>
          <w:p w14:paraId="4859F4A3" w14:textId="0E35D16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8,326,992</w:t>
            </w:r>
          </w:p>
        </w:tc>
        <w:tc>
          <w:tcPr>
            <w:tcW w:w="993" w:type="dxa"/>
            <w:tcBorders>
              <w:bottom w:val="single" w:sz="4" w:space="0" w:color="auto"/>
            </w:tcBorders>
            <w:vAlign w:val="bottom"/>
          </w:tcPr>
          <w:p w14:paraId="3E0AFBC3" w14:textId="41B0502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20,404,323</w:t>
            </w:r>
          </w:p>
        </w:tc>
        <w:tc>
          <w:tcPr>
            <w:tcW w:w="992" w:type="dxa"/>
            <w:tcBorders>
              <w:bottom w:val="single" w:sz="4" w:space="0" w:color="auto"/>
            </w:tcBorders>
            <w:vAlign w:val="bottom"/>
          </w:tcPr>
          <w:p w14:paraId="46694CEB" w14:textId="23FF2D2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tcBorders>
              <w:bottom w:val="single" w:sz="4" w:space="0" w:color="auto"/>
            </w:tcBorders>
            <w:vAlign w:val="bottom"/>
          </w:tcPr>
          <w:p w14:paraId="50B8AE7C" w14:textId="0F72F95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28,731,315</w:t>
            </w:r>
          </w:p>
        </w:tc>
      </w:tr>
    </w:tbl>
    <w:p w14:paraId="065E481B" w14:textId="77777777" w:rsidR="0080297C" w:rsidRPr="00DC3EEF" w:rsidRDefault="0080297C" w:rsidP="00FC47B5">
      <w:pPr>
        <w:suppressAutoHyphens/>
        <w:ind w:left="540"/>
        <w:jc w:val="both"/>
        <w:rPr>
          <w:rFonts w:ascii="Arial" w:hAnsi="Arial" w:cs="Arial"/>
          <w:spacing w:val="-2"/>
          <w:sz w:val="16"/>
          <w:szCs w:val="16"/>
        </w:rPr>
      </w:pPr>
    </w:p>
    <w:p w14:paraId="2F840772" w14:textId="77777777" w:rsidR="00782B4A" w:rsidRPr="00DC3EEF" w:rsidRDefault="00782B4A" w:rsidP="00FC47B5">
      <w:pPr>
        <w:suppressAutoHyphens/>
        <w:ind w:left="540"/>
        <w:jc w:val="both"/>
        <w:rPr>
          <w:rFonts w:ascii="Arial" w:hAnsi="Arial" w:cs="Arial"/>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782B4A" w:rsidRPr="00DC3EEF" w14:paraId="2797872F" w14:textId="77777777" w:rsidTr="00782B4A">
        <w:tc>
          <w:tcPr>
            <w:tcW w:w="4950" w:type="dxa"/>
            <w:vAlign w:val="bottom"/>
          </w:tcPr>
          <w:p w14:paraId="18FDE8E6"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5153" w:type="dxa"/>
            <w:gridSpan w:val="5"/>
            <w:tcBorders>
              <w:bottom w:val="single" w:sz="4" w:space="0" w:color="auto"/>
            </w:tcBorders>
            <w:vAlign w:val="bottom"/>
          </w:tcPr>
          <w:p w14:paraId="5FDC7594"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Consolidated </w:t>
            </w:r>
          </w:p>
        </w:tc>
      </w:tr>
      <w:tr w:rsidR="00782B4A" w:rsidRPr="00DC3EEF" w14:paraId="1BF30AED" w14:textId="77777777" w:rsidTr="00782B4A">
        <w:tc>
          <w:tcPr>
            <w:tcW w:w="4950" w:type="dxa"/>
            <w:vAlign w:val="bottom"/>
          </w:tcPr>
          <w:p w14:paraId="7B29D66F"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vAlign w:val="bottom"/>
          </w:tcPr>
          <w:p w14:paraId="0F1461A7"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31 December</w:t>
            </w:r>
            <w:r w:rsidRPr="00DC3EEF">
              <w:rPr>
                <w:rFonts w:ascii="Arial" w:hAnsi="Arial" w:cs="Arial"/>
                <w:b/>
                <w:bCs/>
                <w:sz w:val="16"/>
                <w:szCs w:val="16"/>
                <w:shd w:val="clear" w:color="auto" w:fill="FFFFFF"/>
                <w:lang w:val="en-GB"/>
              </w:rPr>
              <w:t xml:space="preserve"> 2025</w:t>
            </w:r>
          </w:p>
        </w:tc>
      </w:tr>
      <w:tr w:rsidR="00782B4A" w:rsidRPr="00DC3EEF" w14:paraId="781E1051" w14:textId="77777777" w:rsidTr="00782B4A">
        <w:tc>
          <w:tcPr>
            <w:tcW w:w="4950" w:type="dxa"/>
            <w:vAlign w:val="bottom"/>
          </w:tcPr>
          <w:p w14:paraId="55F6F5F8"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1134" w:type="dxa"/>
            <w:vAlign w:val="bottom"/>
          </w:tcPr>
          <w:p w14:paraId="7E471D0E"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019" w:type="dxa"/>
            <w:gridSpan w:val="4"/>
            <w:tcBorders>
              <w:bottom w:val="single" w:sz="4" w:space="0" w:color="auto"/>
            </w:tcBorders>
            <w:vAlign w:val="bottom"/>
          </w:tcPr>
          <w:p w14:paraId="0932ACDB"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782B4A" w:rsidRPr="00DC3EEF" w14:paraId="4D825C45" w14:textId="77777777" w:rsidTr="00782B4A">
        <w:tc>
          <w:tcPr>
            <w:tcW w:w="4950" w:type="dxa"/>
            <w:vAlign w:val="bottom"/>
          </w:tcPr>
          <w:p w14:paraId="3464ED8F"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1134" w:type="dxa"/>
            <w:vAlign w:val="bottom"/>
          </w:tcPr>
          <w:p w14:paraId="1EFA63CA"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992" w:type="dxa"/>
            <w:vAlign w:val="bottom"/>
          </w:tcPr>
          <w:p w14:paraId="06D2F1E3"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1</w:t>
            </w:r>
          </w:p>
        </w:tc>
        <w:tc>
          <w:tcPr>
            <w:tcW w:w="993" w:type="dxa"/>
            <w:vAlign w:val="bottom"/>
          </w:tcPr>
          <w:p w14:paraId="6596391A"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2</w:t>
            </w:r>
          </w:p>
        </w:tc>
        <w:tc>
          <w:tcPr>
            <w:tcW w:w="992" w:type="dxa"/>
            <w:vAlign w:val="bottom"/>
          </w:tcPr>
          <w:p w14:paraId="4F1977A8"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3</w:t>
            </w:r>
          </w:p>
        </w:tc>
        <w:tc>
          <w:tcPr>
            <w:tcW w:w="1042" w:type="dxa"/>
            <w:vAlign w:val="bottom"/>
          </w:tcPr>
          <w:p w14:paraId="1F104060"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782B4A" w:rsidRPr="00DC3EEF" w14:paraId="720FF517" w14:textId="77777777" w:rsidTr="00782B4A">
        <w:tc>
          <w:tcPr>
            <w:tcW w:w="4950" w:type="dxa"/>
            <w:vAlign w:val="bottom"/>
          </w:tcPr>
          <w:p w14:paraId="1D1AA227"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left="106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21CB78E7"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15E9FB61"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4C5D7A53"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92AA3EF"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3" w:type="dxa"/>
            <w:tcBorders>
              <w:bottom w:val="single" w:sz="4" w:space="0" w:color="auto"/>
            </w:tcBorders>
            <w:vAlign w:val="bottom"/>
          </w:tcPr>
          <w:p w14:paraId="33DFE33D"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2F1D65B7"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15D3ED0F"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7E3A082D"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42" w:type="dxa"/>
            <w:tcBorders>
              <w:bottom w:val="single" w:sz="4" w:space="0" w:color="auto"/>
            </w:tcBorders>
            <w:vAlign w:val="bottom"/>
          </w:tcPr>
          <w:p w14:paraId="13589B3D"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4948346C"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782B4A" w:rsidRPr="00DC3EEF" w14:paraId="5BDB06A4" w14:textId="77777777" w:rsidTr="00782B4A">
        <w:tc>
          <w:tcPr>
            <w:tcW w:w="4950" w:type="dxa"/>
            <w:vAlign w:val="bottom"/>
          </w:tcPr>
          <w:p w14:paraId="693A55BC" w14:textId="77777777" w:rsidR="00782B4A" w:rsidRPr="00DC3EEF" w:rsidRDefault="00782B4A" w:rsidP="00782B4A">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134" w:type="dxa"/>
            <w:tcBorders>
              <w:top w:val="single" w:sz="4" w:space="0" w:color="auto"/>
            </w:tcBorders>
            <w:vAlign w:val="bottom"/>
          </w:tcPr>
          <w:p w14:paraId="7DF7FA2A"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2D451A8A"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vAlign w:val="bottom"/>
          </w:tcPr>
          <w:p w14:paraId="4F17EE95"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6428AAC9"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vAlign w:val="bottom"/>
          </w:tcPr>
          <w:p w14:paraId="072CC700" w14:textId="77777777" w:rsidR="00782B4A" w:rsidRPr="00DC3EEF" w:rsidRDefault="00782B4A" w:rsidP="00782B4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782B4A" w:rsidRPr="00DC3EEF" w14:paraId="415D02C5" w14:textId="77777777" w:rsidTr="00782B4A">
        <w:tc>
          <w:tcPr>
            <w:tcW w:w="4950" w:type="dxa"/>
            <w:vAlign w:val="bottom"/>
          </w:tcPr>
          <w:p w14:paraId="7C9AB1E4"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assets</w:t>
            </w:r>
          </w:p>
        </w:tc>
        <w:tc>
          <w:tcPr>
            <w:tcW w:w="1134" w:type="dxa"/>
            <w:vAlign w:val="bottom"/>
          </w:tcPr>
          <w:p w14:paraId="55A782B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9,823,661</w:t>
            </w:r>
          </w:p>
        </w:tc>
        <w:tc>
          <w:tcPr>
            <w:tcW w:w="992" w:type="dxa"/>
            <w:vAlign w:val="bottom"/>
          </w:tcPr>
          <w:p w14:paraId="164FAA3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0942994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9,823,661</w:t>
            </w:r>
          </w:p>
        </w:tc>
        <w:tc>
          <w:tcPr>
            <w:tcW w:w="992" w:type="dxa"/>
            <w:vAlign w:val="bottom"/>
          </w:tcPr>
          <w:p w14:paraId="5AFE748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6EC9736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9,823,661</w:t>
            </w:r>
          </w:p>
        </w:tc>
      </w:tr>
      <w:tr w:rsidR="00782B4A" w:rsidRPr="00DC3EEF" w14:paraId="55A60AD1" w14:textId="77777777" w:rsidTr="00782B4A">
        <w:tc>
          <w:tcPr>
            <w:tcW w:w="4950" w:type="dxa"/>
            <w:vAlign w:val="bottom"/>
          </w:tcPr>
          <w:p w14:paraId="28401D01" w14:textId="77777777" w:rsidR="00782B4A" w:rsidRPr="00DC3EEF" w:rsidRDefault="00782B4A" w:rsidP="00782B4A">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DC3EEF">
              <w:rPr>
                <w:rFonts w:ascii="Arial" w:hAnsi="Arial" w:cs="Arial"/>
                <w:sz w:val="16"/>
                <w:szCs w:val="16"/>
                <w:shd w:val="clear" w:color="auto" w:fill="FFFFFF"/>
              </w:rPr>
              <w:t>Financial assets measured</w:t>
            </w:r>
          </w:p>
        </w:tc>
        <w:tc>
          <w:tcPr>
            <w:tcW w:w="1134" w:type="dxa"/>
            <w:vAlign w:val="bottom"/>
          </w:tcPr>
          <w:p w14:paraId="3EA5763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6CB6224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224E045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60A465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733865C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0E42EA1C" w14:textId="77777777" w:rsidTr="00782B4A">
        <w:tc>
          <w:tcPr>
            <w:tcW w:w="4950" w:type="dxa"/>
            <w:vAlign w:val="bottom"/>
          </w:tcPr>
          <w:p w14:paraId="5DF9C752"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134" w:type="dxa"/>
            <w:vAlign w:val="bottom"/>
          </w:tcPr>
          <w:p w14:paraId="526074F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59753D2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01B86EF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B86CDF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1D98E98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7E0F0F2D" w14:textId="77777777" w:rsidTr="00782B4A">
        <w:tc>
          <w:tcPr>
            <w:tcW w:w="4950" w:type="dxa"/>
            <w:vAlign w:val="bottom"/>
          </w:tcPr>
          <w:p w14:paraId="381BEB65"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134" w:type="dxa"/>
            <w:vAlign w:val="bottom"/>
          </w:tcPr>
          <w:p w14:paraId="2222568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8,701,555</w:t>
            </w:r>
          </w:p>
        </w:tc>
        <w:tc>
          <w:tcPr>
            <w:tcW w:w="992" w:type="dxa"/>
            <w:vAlign w:val="bottom"/>
          </w:tcPr>
          <w:p w14:paraId="1A5DAAB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166C1BF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8,701,555</w:t>
            </w:r>
          </w:p>
        </w:tc>
        <w:tc>
          <w:tcPr>
            <w:tcW w:w="992" w:type="dxa"/>
            <w:vAlign w:val="bottom"/>
          </w:tcPr>
          <w:p w14:paraId="4C7A47A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0A1C630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8,701,555</w:t>
            </w:r>
          </w:p>
        </w:tc>
      </w:tr>
      <w:tr w:rsidR="00782B4A" w:rsidRPr="00DC3EEF" w14:paraId="21D82DE1" w14:textId="77777777" w:rsidTr="00782B4A">
        <w:tc>
          <w:tcPr>
            <w:tcW w:w="4950" w:type="dxa"/>
            <w:vAlign w:val="bottom"/>
          </w:tcPr>
          <w:p w14:paraId="22C62E2E"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Private sector’s debt securities</w:t>
            </w:r>
          </w:p>
        </w:tc>
        <w:tc>
          <w:tcPr>
            <w:tcW w:w="1134" w:type="dxa"/>
            <w:vAlign w:val="bottom"/>
          </w:tcPr>
          <w:p w14:paraId="27E665D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1,270,320</w:t>
            </w:r>
          </w:p>
        </w:tc>
        <w:tc>
          <w:tcPr>
            <w:tcW w:w="992" w:type="dxa"/>
            <w:vAlign w:val="bottom"/>
          </w:tcPr>
          <w:p w14:paraId="4CDEB03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161C160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1,270,320</w:t>
            </w:r>
          </w:p>
        </w:tc>
        <w:tc>
          <w:tcPr>
            <w:tcW w:w="992" w:type="dxa"/>
            <w:vAlign w:val="bottom"/>
          </w:tcPr>
          <w:p w14:paraId="4E85429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69594C7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1,270,320</w:t>
            </w:r>
          </w:p>
        </w:tc>
      </w:tr>
      <w:tr w:rsidR="00782B4A" w:rsidRPr="00DC3EEF" w14:paraId="061D921F" w14:textId="77777777" w:rsidTr="00782B4A">
        <w:tc>
          <w:tcPr>
            <w:tcW w:w="4950" w:type="dxa"/>
            <w:vAlign w:val="bottom"/>
          </w:tcPr>
          <w:p w14:paraId="7D64DBBD"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marketable equity </w:t>
            </w:r>
            <w:r w:rsidRPr="00DC3EEF">
              <w:rPr>
                <w:rFonts w:ascii="Arial" w:hAnsi="Arial" w:cs="Arial"/>
                <w:sz w:val="16"/>
                <w:szCs w:val="16"/>
                <w:shd w:val="clear" w:color="auto" w:fill="FFFFFF"/>
                <w:lang w:val="x-none"/>
              </w:rPr>
              <w:t>securities</w:t>
            </w:r>
          </w:p>
        </w:tc>
        <w:tc>
          <w:tcPr>
            <w:tcW w:w="1134" w:type="dxa"/>
            <w:vAlign w:val="bottom"/>
          </w:tcPr>
          <w:p w14:paraId="214EDB0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10,619,468</w:t>
            </w:r>
          </w:p>
        </w:tc>
        <w:tc>
          <w:tcPr>
            <w:tcW w:w="992" w:type="dxa"/>
            <w:vAlign w:val="bottom"/>
          </w:tcPr>
          <w:p w14:paraId="693618B9"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10,619,468</w:t>
            </w:r>
          </w:p>
        </w:tc>
        <w:tc>
          <w:tcPr>
            <w:tcW w:w="993" w:type="dxa"/>
            <w:vAlign w:val="bottom"/>
          </w:tcPr>
          <w:p w14:paraId="5B5F685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7632CA7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158E108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10,619,468</w:t>
            </w:r>
          </w:p>
        </w:tc>
      </w:tr>
      <w:tr w:rsidR="00782B4A" w:rsidRPr="00DC3EEF" w14:paraId="4D826829" w14:textId="77777777" w:rsidTr="00782B4A">
        <w:tc>
          <w:tcPr>
            <w:tcW w:w="4950" w:type="dxa"/>
            <w:vAlign w:val="bottom"/>
          </w:tcPr>
          <w:p w14:paraId="377B58C6"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Foreign marketable equity </w:t>
            </w:r>
            <w:r w:rsidRPr="00DC3EEF">
              <w:rPr>
                <w:rFonts w:ascii="Arial" w:hAnsi="Arial" w:cs="Arial"/>
                <w:sz w:val="16"/>
                <w:szCs w:val="16"/>
                <w:shd w:val="clear" w:color="auto" w:fill="FFFFFF"/>
                <w:lang w:val="x-none"/>
              </w:rPr>
              <w:t>securities</w:t>
            </w:r>
          </w:p>
        </w:tc>
        <w:tc>
          <w:tcPr>
            <w:tcW w:w="1134" w:type="dxa"/>
            <w:vAlign w:val="bottom"/>
          </w:tcPr>
          <w:p w14:paraId="12096F89"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1,268,881</w:t>
            </w:r>
          </w:p>
        </w:tc>
        <w:tc>
          <w:tcPr>
            <w:tcW w:w="992" w:type="dxa"/>
            <w:vAlign w:val="bottom"/>
          </w:tcPr>
          <w:p w14:paraId="0F0898D0"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1,268,881</w:t>
            </w:r>
          </w:p>
        </w:tc>
        <w:tc>
          <w:tcPr>
            <w:tcW w:w="993" w:type="dxa"/>
            <w:vAlign w:val="bottom"/>
          </w:tcPr>
          <w:p w14:paraId="57DB265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0D5A11E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536E676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1,268,881</w:t>
            </w:r>
          </w:p>
        </w:tc>
      </w:tr>
      <w:tr w:rsidR="00782B4A" w:rsidRPr="00DC3EEF" w14:paraId="70857964" w14:textId="77777777" w:rsidTr="00782B4A">
        <w:tc>
          <w:tcPr>
            <w:tcW w:w="4950" w:type="dxa"/>
            <w:vAlign w:val="bottom"/>
          </w:tcPr>
          <w:p w14:paraId="1EE2C324"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Domestic investment units</w:t>
            </w:r>
          </w:p>
        </w:tc>
        <w:tc>
          <w:tcPr>
            <w:tcW w:w="1134" w:type="dxa"/>
            <w:vAlign w:val="bottom"/>
          </w:tcPr>
          <w:p w14:paraId="7C64F22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1,776,283</w:t>
            </w:r>
          </w:p>
        </w:tc>
        <w:tc>
          <w:tcPr>
            <w:tcW w:w="992" w:type="dxa"/>
            <w:vAlign w:val="bottom"/>
          </w:tcPr>
          <w:p w14:paraId="47AB87B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1A82F39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1,776,283</w:t>
            </w:r>
          </w:p>
        </w:tc>
        <w:tc>
          <w:tcPr>
            <w:tcW w:w="992" w:type="dxa"/>
            <w:vAlign w:val="bottom"/>
          </w:tcPr>
          <w:p w14:paraId="2CC8B05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2A21DF6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1,776,283</w:t>
            </w:r>
          </w:p>
        </w:tc>
      </w:tr>
      <w:tr w:rsidR="00782B4A" w:rsidRPr="00DC3EEF" w14:paraId="4AD0D1AE" w14:textId="77777777" w:rsidTr="00782B4A">
        <w:tc>
          <w:tcPr>
            <w:tcW w:w="4950" w:type="dxa"/>
            <w:vAlign w:val="bottom"/>
          </w:tcPr>
          <w:p w14:paraId="4B8EE9E3"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in securities, net</w:t>
            </w:r>
          </w:p>
        </w:tc>
        <w:tc>
          <w:tcPr>
            <w:tcW w:w="1134" w:type="dxa"/>
            <w:vAlign w:val="bottom"/>
          </w:tcPr>
          <w:p w14:paraId="44AF8D5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DCE47A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0DA0A87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676BB74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2A639ED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3B42CDE4" w14:textId="77777777" w:rsidTr="00782B4A">
        <w:tc>
          <w:tcPr>
            <w:tcW w:w="4950" w:type="dxa"/>
            <w:vAlign w:val="bottom"/>
          </w:tcPr>
          <w:p w14:paraId="4808CF8F"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134" w:type="dxa"/>
            <w:vAlign w:val="bottom"/>
          </w:tcPr>
          <w:p w14:paraId="150F888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22,821,494</w:t>
            </w:r>
          </w:p>
        </w:tc>
        <w:tc>
          <w:tcPr>
            <w:tcW w:w="992" w:type="dxa"/>
            <w:vAlign w:val="bottom"/>
          </w:tcPr>
          <w:p w14:paraId="0FF4716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2FAEC97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22,821,494</w:t>
            </w:r>
          </w:p>
        </w:tc>
        <w:tc>
          <w:tcPr>
            <w:tcW w:w="992" w:type="dxa"/>
            <w:vAlign w:val="bottom"/>
          </w:tcPr>
          <w:p w14:paraId="5F73C6A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7798C82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22,821,494</w:t>
            </w:r>
          </w:p>
        </w:tc>
      </w:tr>
      <w:tr w:rsidR="00782B4A" w:rsidRPr="00DC3EEF" w14:paraId="00D0C786" w14:textId="77777777" w:rsidTr="00782B4A">
        <w:tc>
          <w:tcPr>
            <w:tcW w:w="4950" w:type="dxa"/>
            <w:vAlign w:val="bottom"/>
          </w:tcPr>
          <w:p w14:paraId="0CE18251"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Private sector’s debt securities</w:t>
            </w:r>
          </w:p>
        </w:tc>
        <w:tc>
          <w:tcPr>
            <w:tcW w:w="1134" w:type="dxa"/>
            <w:vAlign w:val="bottom"/>
          </w:tcPr>
          <w:p w14:paraId="425112C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37,864</w:t>
            </w:r>
          </w:p>
        </w:tc>
        <w:tc>
          <w:tcPr>
            <w:tcW w:w="992" w:type="dxa"/>
            <w:vAlign w:val="bottom"/>
          </w:tcPr>
          <w:p w14:paraId="3B4A1C5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252EB48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37,864</w:t>
            </w:r>
          </w:p>
        </w:tc>
        <w:tc>
          <w:tcPr>
            <w:tcW w:w="992" w:type="dxa"/>
            <w:vAlign w:val="bottom"/>
          </w:tcPr>
          <w:p w14:paraId="0BCFDD2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4065148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37,864</w:t>
            </w:r>
          </w:p>
        </w:tc>
      </w:tr>
      <w:tr w:rsidR="00782B4A" w:rsidRPr="00DC3EEF" w14:paraId="4BE07E95" w14:textId="77777777" w:rsidTr="00782B4A">
        <w:tc>
          <w:tcPr>
            <w:tcW w:w="4950" w:type="dxa"/>
            <w:vAlign w:val="bottom"/>
          </w:tcPr>
          <w:p w14:paraId="648322AA" w14:textId="77777777" w:rsidR="00782B4A" w:rsidRPr="00DC3EEF" w:rsidRDefault="00782B4A" w:rsidP="00782B4A">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marketable equity </w:t>
            </w:r>
            <w:r w:rsidRPr="00DC3EEF">
              <w:rPr>
                <w:rFonts w:ascii="Arial" w:hAnsi="Arial" w:cs="Arial"/>
                <w:sz w:val="16"/>
                <w:szCs w:val="16"/>
                <w:shd w:val="clear" w:color="auto" w:fill="FFFFFF"/>
                <w:lang w:val="x-none"/>
              </w:rPr>
              <w:t>securities</w:t>
            </w:r>
          </w:p>
        </w:tc>
        <w:tc>
          <w:tcPr>
            <w:tcW w:w="1134" w:type="dxa"/>
            <w:vAlign w:val="bottom"/>
          </w:tcPr>
          <w:p w14:paraId="15D5BC70"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2,047,697</w:t>
            </w:r>
          </w:p>
        </w:tc>
        <w:tc>
          <w:tcPr>
            <w:tcW w:w="992" w:type="dxa"/>
            <w:vAlign w:val="bottom"/>
          </w:tcPr>
          <w:p w14:paraId="43AACA1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2,047,697</w:t>
            </w:r>
          </w:p>
        </w:tc>
        <w:tc>
          <w:tcPr>
            <w:tcW w:w="993" w:type="dxa"/>
            <w:vAlign w:val="bottom"/>
          </w:tcPr>
          <w:p w14:paraId="0A18819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692F790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5D4219B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2,047,697</w:t>
            </w:r>
          </w:p>
        </w:tc>
      </w:tr>
      <w:tr w:rsidR="00782B4A" w:rsidRPr="00DC3EEF" w:rsidDel="000D0EC3" w14:paraId="277803A6" w14:textId="77777777" w:rsidTr="00782B4A">
        <w:tc>
          <w:tcPr>
            <w:tcW w:w="4950" w:type="dxa"/>
            <w:vAlign w:val="bottom"/>
          </w:tcPr>
          <w:p w14:paraId="7E64E774"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Domestic non-marketable equity securities</w:t>
            </w:r>
          </w:p>
        </w:tc>
        <w:tc>
          <w:tcPr>
            <w:tcW w:w="1134" w:type="dxa"/>
            <w:vAlign w:val="bottom"/>
          </w:tcPr>
          <w:p w14:paraId="0010385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663,901</w:t>
            </w:r>
          </w:p>
        </w:tc>
        <w:tc>
          <w:tcPr>
            <w:tcW w:w="992" w:type="dxa"/>
            <w:vAlign w:val="bottom"/>
          </w:tcPr>
          <w:p w14:paraId="094F1EE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3B624D7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11,091</w:t>
            </w:r>
          </w:p>
        </w:tc>
        <w:tc>
          <w:tcPr>
            <w:tcW w:w="992" w:type="dxa"/>
            <w:vAlign w:val="bottom"/>
          </w:tcPr>
          <w:p w14:paraId="45423D1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652,810</w:t>
            </w:r>
          </w:p>
        </w:tc>
        <w:tc>
          <w:tcPr>
            <w:tcW w:w="1042" w:type="dxa"/>
            <w:vAlign w:val="bottom"/>
          </w:tcPr>
          <w:p w14:paraId="192E7CD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663,901</w:t>
            </w:r>
          </w:p>
        </w:tc>
      </w:tr>
      <w:tr w:rsidR="00782B4A" w:rsidRPr="00DC3EEF" w:rsidDel="000D0EC3" w14:paraId="788D181E" w14:textId="77777777" w:rsidTr="00782B4A">
        <w:tc>
          <w:tcPr>
            <w:tcW w:w="4950" w:type="dxa"/>
            <w:vAlign w:val="bottom"/>
          </w:tcPr>
          <w:p w14:paraId="4230ABFB"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Foreign non-marketable equity securities</w:t>
            </w:r>
          </w:p>
        </w:tc>
        <w:tc>
          <w:tcPr>
            <w:tcW w:w="1134" w:type="dxa"/>
            <w:vAlign w:val="bottom"/>
          </w:tcPr>
          <w:p w14:paraId="60428A4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678,357</w:t>
            </w:r>
          </w:p>
        </w:tc>
        <w:tc>
          <w:tcPr>
            <w:tcW w:w="992" w:type="dxa"/>
            <w:vAlign w:val="bottom"/>
          </w:tcPr>
          <w:p w14:paraId="73BEEA2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7E29D4B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vAlign w:val="bottom"/>
          </w:tcPr>
          <w:p w14:paraId="25D3A9E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678,357</w:t>
            </w:r>
          </w:p>
        </w:tc>
        <w:tc>
          <w:tcPr>
            <w:tcW w:w="1042" w:type="dxa"/>
            <w:vAlign w:val="bottom"/>
          </w:tcPr>
          <w:p w14:paraId="44291EB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678,357</w:t>
            </w:r>
          </w:p>
        </w:tc>
      </w:tr>
      <w:tr w:rsidR="00782B4A" w:rsidRPr="00DC3EEF" w:rsidDel="000D0EC3" w14:paraId="4C361E0B" w14:textId="77777777" w:rsidTr="00782B4A">
        <w:tc>
          <w:tcPr>
            <w:tcW w:w="4950" w:type="dxa"/>
            <w:vAlign w:val="bottom"/>
          </w:tcPr>
          <w:p w14:paraId="57E32079"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3F619940"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641,113</w:t>
            </w:r>
          </w:p>
        </w:tc>
        <w:tc>
          <w:tcPr>
            <w:tcW w:w="992" w:type="dxa"/>
            <w:tcBorders>
              <w:bottom w:val="single" w:sz="4" w:space="0" w:color="auto"/>
            </w:tcBorders>
          </w:tcPr>
          <w:p w14:paraId="1E40F72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641,113</w:t>
            </w:r>
          </w:p>
        </w:tc>
        <w:tc>
          <w:tcPr>
            <w:tcW w:w="993" w:type="dxa"/>
            <w:tcBorders>
              <w:bottom w:val="single" w:sz="4" w:space="0" w:color="auto"/>
            </w:tcBorders>
            <w:vAlign w:val="bottom"/>
          </w:tcPr>
          <w:p w14:paraId="3D576BC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tcBorders>
              <w:bottom w:val="single" w:sz="4" w:space="0" w:color="auto"/>
            </w:tcBorders>
            <w:vAlign w:val="bottom"/>
          </w:tcPr>
          <w:p w14:paraId="5DCDFFB0"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tcBorders>
              <w:bottom w:val="single" w:sz="4" w:space="0" w:color="auto"/>
            </w:tcBorders>
            <w:vAlign w:val="bottom"/>
          </w:tcPr>
          <w:p w14:paraId="42D6F9B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641,113</w:t>
            </w:r>
          </w:p>
        </w:tc>
      </w:tr>
      <w:tr w:rsidR="00782B4A" w:rsidRPr="00DC3EEF" w14:paraId="57B5038A" w14:textId="77777777" w:rsidTr="00782B4A">
        <w:tc>
          <w:tcPr>
            <w:tcW w:w="4950" w:type="dxa"/>
            <w:vAlign w:val="bottom"/>
          </w:tcPr>
          <w:p w14:paraId="532B79EA"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45F0F1C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47775A9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48DB5F1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22DD034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13D46F0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0DE8FCDF" w14:textId="77777777" w:rsidTr="00782B4A">
        <w:tc>
          <w:tcPr>
            <w:tcW w:w="4950" w:type="dxa"/>
            <w:vAlign w:val="bottom"/>
          </w:tcPr>
          <w:p w14:paraId="5655995A" w14:textId="77777777" w:rsidR="00782B4A" w:rsidRPr="00DC3EEF" w:rsidRDefault="00782B4A" w:rsidP="00782B4A">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134" w:type="dxa"/>
            <w:tcBorders>
              <w:bottom w:val="single" w:sz="4" w:space="0" w:color="auto"/>
            </w:tcBorders>
          </w:tcPr>
          <w:p w14:paraId="2CE8F1D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60,350,594</w:t>
            </w:r>
          </w:p>
        </w:tc>
        <w:tc>
          <w:tcPr>
            <w:tcW w:w="992" w:type="dxa"/>
            <w:tcBorders>
              <w:bottom w:val="single" w:sz="4" w:space="0" w:color="auto"/>
            </w:tcBorders>
          </w:tcPr>
          <w:p w14:paraId="7F922D9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14,577,159</w:t>
            </w:r>
          </w:p>
        </w:tc>
        <w:tc>
          <w:tcPr>
            <w:tcW w:w="993" w:type="dxa"/>
            <w:tcBorders>
              <w:bottom w:val="single" w:sz="4" w:space="0" w:color="auto"/>
            </w:tcBorders>
            <w:vAlign w:val="bottom"/>
          </w:tcPr>
          <w:p w14:paraId="25EB5F4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44,442,268</w:t>
            </w:r>
          </w:p>
        </w:tc>
        <w:tc>
          <w:tcPr>
            <w:tcW w:w="992" w:type="dxa"/>
            <w:tcBorders>
              <w:bottom w:val="single" w:sz="4" w:space="0" w:color="auto"/>
            </w:tcBorders>
            <w:vAlign w:val="bottom"/>
          </w:tcPr>
          <w:p w14:paraId="51B22E6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1,331,167</w:t>
            </w:r>
          </w:p>
        </w:tc>
        <w:tc>
          <w:tcPr>
            <w:tcW w:w="1042" w:type="dxa"/>
            <w:tcBorders>
              <w:bottom w:val="single" w:sz="4" w:space="0" w:color="auto"/>
            </w:tcBorders>
            <w:vAlign w:val="bottom"/>
          </w:tcPr>
          <w:p w14:paraId="3BAA436A"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60,350,594</w:t>
            </w:r>
          </w:p>
        </w:tc>
      </w:tr>
      <w:tr w:rsidR="00782B4A" w:rsidRPr="00DC3EEF" w14:paraId="5071DF89" w14:textId="77777777" w:rsidTr="00782B4A">
        <w:tc>
          <w:tcPr>
            <w:tcW w:w="4950" w:type="dxa"/>
            <w:vAlign w:val="bottom"/>
          </w:tcPr>
          <w:p w14:paraId="3E39B5CD"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47005B8E"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73C5278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6D8986A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4FFFD28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243CED8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35903FA0" w14:textId="77777777" w:rsidTr="00782B4A">
        <w:tc>
          <w:tcPr>
            <w:tcW w:w="4950" w:type="dxa"/>
            <w:vAlign w:val="bottom"/>
          </w:tcPr>
          <w:p w14:paraId="3B997624"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134" w:type="dxa"/>
            <w:vAlign w:val="bottom"/>
          </w:tcPr>
          <w:p w14:paraId="0956281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94C81C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171B6219"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08F126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5BC1D18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76B6D327" w14:textId="77777777" w:rsidTr="00782B4A">
        <w:tc>
          <w:tcPr>
            <w:tcW w:w="4950" w:type="dxa"/>
            <w:vAlign w:val="bottom"/>
          </w:tcPr>
          <w:p w14:paraId="79E5A235"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Financial liabilities designated</w:t>
            </w:r>
          </w:p>
        </w:tc>
        <w:tc>
          <w:tcPr>
            <w:tcW w:w="1134" w:type="dxa"/>
            <w:vAlign w:val="bottom"/>
          </w:tcPr>
          <w:p w14:paraId="798CB739"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65DFC2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vAlign w:val="bottom"/>
          </w:tcPr>
          <w:p w14:paraId="7E9FDE3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561C4FE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vAlign w:val="bottom"/>
          </w:tcPr>
          <w:p w14:paraId="173210A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5E3B50B2" w14:textId="77777777" w:rsidTr="00782B4A">
        <w:tc>
          <w:tcPr>
            <w:tcW w:w="4950" w:type="dxa"/>
            <w:vAlign w:val="bottom"/>
          </w:tcPr>
          <w:p w14:paraId="5ECF673E"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134" w:type="dxa"/>
            <w:vAlign w:val="bottom"/>
          </w:tcPr>
          <w:p w14:paraId="55B89AE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3,016,725</w:t>
            </w:r>
          </w:p>
        </w:tc>
        <w:tc>
          <w:tcPr>
            <w:tcW w:w="992" w:type="dxa"/>
          </w:tcPr>
          <w:p w14:paraId="261B608B"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996,418</w:t>
            </w:r>
          </w:p>
        </w:tc>
        <w:tc>
          <w:tcPr>
            <w:tcW w:w="993" w:type="dxa"/>
          </w:tcPr>
          <w:p w14:paraId="0353790F"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2,020,307</w:t>
            </w:r>
          </w:p>
        </w:tc>
        <w:tc>
          <w:tcPr>
            <w:tcW w:w="992" w:type="dxa"/>
            <w:vAlign w:val="bottom"/>
          </w:tcPr>
          <w:p w14:paraId="3457EFA5"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2C91537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3,016,725</w:t>
            </w:r>
          </w:p>
        </w:tc>
      </w:tr>
      <w:tr w:rsidR="00782B4A" w:rsidRPr="00DC3EEF" w14:paraId="0DE9EFC3" w14:textId="77777777" w:rsidTr="00782B4A">
        <w:tc>
          <w:tcPr>
            <w:tcW w:w="4950" w:type="dxa"/>
            <w:vAlign w:val="bottom"/>
          </w:tcPr>
          <w:p w14:paraId="2493A86A"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liabilities</w:t>
            </w:r>
          </w:p>
        </w:tc>
        <w:tc>
          <w:tcPr>
            <w:tcW w:w="1134" w:type="dxa"/>
            <w:vAlign w:val="bottom"/>
          </w:tcPr>
          <w:p w14:paraId="4FB0A5A0"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9,831,792</w:t>
            </w:r>
          </w:p>
        </w:tc>
        <w:tc>
          <w:tcPr>
            <w:tcW w:w="992" w:type="dxa"/>
            <w:vAlign w:val="bottom"/>
          </w:tcPr>
          <w:p w14:paraId="46CED10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3" w:type="dxa"/>
            <w:vAlign w:val="bottom"/>
          </w:tcPr>
          <w:p w14:paraId="0735D496"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9,831,792</w:t>
            </w:r>
          </w:p>
        </w:tc>
        <w:tc>
          <w:tcPr>
            <w:tcW w:w="992" w:type="dxa"/>
            <w:vAlign w:val="bottom"/>
          </w:tcPr>
          <w:p w14:paraId="37292634"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vAlign w:val="bottom"/>
          </w:tcPr>
          <w:p w14:paraId="40AB7D1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9,831,792</w:t>
            </w:r>
          </w:p>
        </w:tc>
      </w:tr>
      <w:tr w:rsidR="00782B4A" w:rsidRPr="00DC3EEF" w14:paraId="6CC29421" w14:textId="77777777" w:rsidTr="00782B4A">
        <w:tc>
          <w:tcPr>
            <w:tcW w:w="4950" w:type="dxa"/>
            <w:vAlign w:val="bottom"/>
          </w:tcPr>
          <w:p w14:paraId="629FC59C"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Securities and derivative business payables</w:t>
            </w:r>
          </w:p>
        </w:tc>
        <w:tc>
          <w:tcPr>
            <w:tcW w:w="1134" w:type="dxa"/>
            <w:tcBorders>
              <w:bottom w:val="single" w:sz="4" w:space="0" w:color="auto"/>
            </w:tcBorders>
          </w:tcPr>
          <w:p w14:paraId="266CCD3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7,443,740</w:t>
            </w:r>
          </w:p>
        </w:tc>
        <w:tc>
          <w:tcPr>
            <w:tcW w:w="992" w:type="dxa"/>
            <w:tcBorders>
              <w:bottom w:val="single" w:sz="4" w:space="0" w:color="auto"/>
            </w:tcBorders>
          </w:tcPr>
          <w:p w14:paraId="370A4F4A"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7,443,740</w:t>
            </w:r>
          </w:p>
        </w:tc>
        <w:tc>
          <w:tcPr>
            <w:tcW w:w="993" w:type="dxa"/>
            <w:tcBorders>
              <w:bottom w:val="single" w:sz="4" w:space="0" w:color="auto"/>
            </w:tcBorders>
            <w:vAlign w:val="bottom"/>
          </w:tcPr>
          <w:p w14:paraId="2190913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92" w:type="dxa"/>
            <w:tcBorders>
              <w:bottom w:val="single" w:sz="4" w:space="0" w:color="auto"/>
            </w:tcBorders>
            <w:vAlign w:val="bottom"/>
          </w:tcPr>
          <w:p w14:paraId="421FC1D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tcBorders>
              <w:bottom w:val="single" w:sz="4" w:space="0" w:color="auto"/>
            </w:tcBorders>
          </w:tcPr>
          <w:p w14:paraId="575B832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7,443,740</w:t>
            </w:r>
          </w:p>
        </w:tc>
      </w:tr>
      <w:tr w:rsidR="00782B4A" w:rsidRPr="00DC3EEF" w14:paraId="154D0392" w14:textId="77777777" w:rsidTr="00782B4A">
        <w:tc>
          <w:tcPr>
            <w:tcW w:w="4950" w:type="dxa"/>
            <w:vAlign w:val="bottom"/>
          </w:tcPr>
          <w:p w14:paraId="7FB99B96" w14:textId="77777777" w:rsidR="00782B4A" w:rsidRPr="00DC3EEF" w:rsidRDefault="00782B4A" w:rsidP="00782B4A">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0E92D563"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3210EF3D"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3" w:type="dxa"/>
            <w:tcBorders>
              <w:top w:val="single" w:sz="4" w:space="0" w:color="auto"/>
            </w:tcBorders>
            <w:vAlign w:val="bottom"/>
          </w:tcPr>
          <w:p w14:paraId="4EB6BA72"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531B8599"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42" w:type="dxa"/>
            <w:tcBorders>
              <w:top w:val="single" w:sz="4" w:space="0" w:color="auto"/>
            </w:tcBorders>
            <w:vAlign w:val="bottom"/>
          </w:tcPr>
          <w:p w14:paraId="61E124C8"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2EA81CBB" w14:textId="77777777" w:rsidTr="00782B4A">
        <w:tc>
          <w:tcPr>
            <w:tcW w:w="4950" w:type="dxa"/>
            <w:vAlign w:val="bottom"/>
          </w:tcPr>
          <w:p w14:paraId="468EB5A1" w14:textId="77777777" w:rsidR="00782B4A" w:rsidRPr="00DC3EEF" w:rsidRDefault="00782B4A" w:rsidP="00782B4A">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134" w:type="dxa"/>
            <w:tcBorders>
              <w:bottom w:val="single" w:sz="4" w:space="0" w:color="auto"/>
            </w:tcBorders>
          </w:tcPr>
          <w:p w14:paraId="6BDAC72A"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20,292,257</w:t>
            </w:r>
          </w:p>
        </w:tc>
        <w:tc>
          <w:tcPr>
            <w:tcW w:w="992" w:type="dxa"/>
            <w:tcBorders>
              <w:bottom w:val="single" w:sz="4" w:space="0" w:color="auto"/>
            </w:tcBorders>
          </w:tcPr>
          <w:p w14:paraId="431782C1"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8,440,158</w:t>
            </w:r>
          </w:p>
        </w:tc>
        <w:tc>
          <w:tcPr>
            <w:tcW w:w="993" w:type="dxa"/>
            <w:tcBorders>
              <w:bottom w:val="single" w:sz="4" w:space="0" w:color="auto"/>
            </w:tcBorders>
          </w:tcPr>
          <w:p w14:paraId="7800008C"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11,852,099</w:t>
            </w:r>
          </w:p>
        </w:tc>
        <w:tc>
          <w:tcPr>
            <w:tcW w:w="992" w:type="dxa"/>
            <w:tcBorders>
              <w:bottom w:val="single" w:sz="4" w:space="0" w:color="auto"/>
            </w:tcBorders>
            <w:vAlign w:val="bottom"/>
          </w:tcPr>
          <w:p w14:paraId="33220447"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42" w:type="dxa"/>
            <w:tcBorders>
              <w:bottom w:val="single" w:sz="4" w:space="0" w:color="auto"/>
            </w:tcBorders>
            <w:vAlign w:val="bottom"/>
          </w:tcPr>
          <w:p w14:paraId="3B0AF6BA" w14:textId="77777777" w:rsidR="00782B4A" w:rsidRPr="00DC3EEF" w:rsidRDefault="00782B4A" w:rsidP="00782B4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20,292,257</w:t>
            </w:r>
          </w:p>
        </w:tc>
      </w:tr>
    </w:tbl>
    <w:p w14:paraId="4BE8D4A2" w14:textId="77777777" w:rsidR="003D556F" w:rsidRPr="00DC3EEF" w:rsidRDefault="003D556F" w:rsidP="00FC47B5">
      <w:pPr>
        <w:suppressAutoHyphens/>
        <w:ind w:left="540"/>
        <w:jc w:val="both"/>
        <w:rPr>
          <w:rFonts w:ascii="Arial" w:hAnsi="Arial" w:cs="Arial"/>
          <w:spacing w:val="-2"/>
          <w:sz w:val="16"/>
          <w:szCs w:val="16"/>
        </w:rPr>
      </w:pPr>
    </w:p>
    <w:p w14:paraId="6A00E69C" w14:textId="77777777" w:rsidR="00FC47B5" w:rsidRPr="00DC3EEF" w:rsidRDefault="00FC47B5" w:rsidP="0080297C">
      <w:pPr>
        <w:ind w:left="540"/>
        <w:jc w:val="both"/>
        <w:rPr>
          <w:rFonts w:ascii="Arial" w:hAnsi="Arial" w:cs="Arial"/>
          <w:spacing w:val="-2"/>
          <w:sz w:val="18"/>
          <w:szCs w:val="18"/>
        </w:rPr>
      </w:pPr>
    </w:p>
    <w:p w14:paraId="3F9BCE5B" w14:textId="77777777" w:rsidR="00AD7153" w:rsidRPr="00DC3EEF" w:rsidRDefault="00863C21" w:rsidP="00863C21">
      <w:pPr>
        <w:jc w:val="both"/>
        <w:rPr>
          <w:rFonts w:ascii="Arial" w:hAnsi="Arial" w:cs="Arial"/>
          <w:spacing w:val="-2"/>
          <w:sz w:val="18"/>
          <w:szCs w:val="18"/>
        </w:rPr>
      </w:pPr>
      <w:r w:rsidRPr="00DC3EEF">
        <w:rPr>
          <w:rFonts w:ascii="Arial" w:hAnsi="Arial" w:cs="Arial"/>
          <w:spacing w:val="-2"/>
          <w:sz w:val="18"/>
          <w:szCs w:val="18"/>
        </w:rPr>
        <w:br w:type="page"/>
      </w:r>
    </w:p>
    <w:p w14:paraId="1E204FA5" w14:textId="77777777" w:rsidR="00C92CED" w:rsidRPr="00DC3EEF" w:rsidRDefault="00C92CED" w:rsidP="00863C21">
      <w:pPr>
        <w:jc w:val="both"/>
        <w:rPr>
          <w:rFonts w:ascii="Arial" w:hAnsi="Arial" w:cs="Arial"/>
          <w:spacing w:val="-10"/>
          <w:sz w:val="18"/>
          <w:szCs w:val="18"/>
        </w:rPr>
      </w:pP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9A7C91" w:rsidRPr="00DC3EEF" w14:paraId="3217EDFA" w14:textId="77777777" w:rsidTr="00F12AE5">
        <w:tc>
          <w:tcPr>
            <w:tcW w:w="4950" w:type="dxa"/>
            <w:vAlign w:val="bottom"/>
          </w:tcPr>
          <w:p w14:paraId="5748512C"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DC3EEF">
              <w:rPr>
                <w:rFonts w:ascii="Arial" w:hAnsi="Arial" w:cs="Arial"/>
                <w:spacing w:val="-10"/>
                <w:sz w:val="16"/>
                <w:szCs w:val="16"/>
              </w:rPr>
              <w:br w:type="page"/>
            </w:r>
          </w:p>
        </w:tc>
        <w:tc>
          <w:tcPr>
            <w:tcW w:w="5130" w:type="dxa"/>
            <w:gridSpan w:val="5"/>
            <w:tcBorders>
              <w:bottom w:val="single" w:sz="4" w:space="0" w:color="auto"/>
            </w:tcBorders>
            <w:vAlign w:val="bottom"/>
          </w:tcPr>
          <w:p w14:paraId="0C5EF634"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Separate</w:t>
            </w:r>
          </w:p>
        </w:tc>
      </w:tr>
      <w:tr w:rsidR="009A7C91" w:rsidRPr="00DC3EEF" w14:paraId="05559917" w14:textId="77777777" w:rsidTr="00F12AE5">
        <w:tc>
          <w:tcPr>
            <w:tcW w:w="4950" w:type="dxa"/>
            <w:vAlign w:val="bottom"/>
          </w:tcPr>
          <w:p w14:paraId="5B11556D"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vAlign w:val="bottom"/>
          </w:tcPr>
          <w:p w14:paraId="43072CFC" w14:textId="2C021433" w:rsidR="00705224" w:rsidRPr="00DC3EEF" w:rsidRDefault="00782B4A"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30 June 2026</w:t>
            </w:r>
          </w:p>
        </w:tc>
      </w:tr>
      <w:tr w:rsidR="009A7C91" w:rsidRPr="00DC3EEF" w14:paraId="774A000B" w14:textId="77777777" w:rsidTr="00F12AE5">
        <w:tc>
          <w:tcPr>
            <w:tcW w:w="4950" w:type="dxa"/>
            <w:vAlign w:val="bottom"/>
          </w:tcPr>
          <w:p w14:paraId="3FDEBD28"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5F0B6B0A"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122" w:type="dxa"/>
            <w:gridSpan w:val="4"/>
            <w:tcBorders>
              <w:bottom w:val="single" w:sz="4" w:space="0" w:color="auto"/>
            </w:tcBorders>
            <w:vAlign w:val="bottom"/>
          </w:tcPr>
          <w:p w14:paraId="541651B9"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9A7C91" w:rsidRPr="00DC3EEF" w14:paraId="02733F93" w14:textId="77777777" w:rsidTr="00F12AE5">
        <w:tc>
          <w:tcPr>
            <w:tcW w:w="4950" w:type="dxa"/>
            <w:vAlign w:val="bottom"/>
          </w:tcPr>
          <w:p w14:paraId="6CF09E07"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65EB7272"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1008" w:type="dxa"/>
            <w:vAlign w:val="bottom"/>
          </w:tcPr>
          <w:p w14:paraId="14925BA7" w14:textId="44C2079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1</w:t>
            </w:r>
          </w:p>
        </w:tc>
        <w:tc>
          <w:tcPr>
            <w:tcW w:w="1008" w:type="dxa"/>
            <w:vAlign w:val="bottom"/>
          </w:tcPr>
          <w:p w14:paraId="4DD2E025" w14:textId="3C3AA173"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2</w:t>
            </w:r>
          </w:p>
        </w:tc>
        <w:tc>
          <w:tcPr>
            <w:tcW w:w="1008" w:type="dxa"/>
            <w:vAlign w:val="bottom"/>
          </w:tcPr>
          <w:p w14:paraId="2DEDDA69" w14:textId="308C9A3A"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3</w:t>
            </w:r>
          </w:p>
        </w:tc>
        <w:tc>
          <w:tcPr>
            <w:tcW w:w="1098" w:type="dxa"/>
            <w:vAlign w:val="bottom"/>
          </w:tcPr>
          <w:p w14:paraId="18E0C85C"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9A7C91" w:rsidRPr="00DC3EEF" w14:paraId="191CDA43" w14:textId="77777777" w:rsidTr="00F12AE5">
        <w:tc>
          <w:tcPr>
            <w:tcW w:w="4950" w:type="dxa"/>
            <w:vAlign w:val="bottom"/>
          </w:tcPr>
          <w:p w14:paraId="1A5AAF30"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vAlign w:val="bottom"/>
          </w:tcPr>
          <w:p w14:paraId="23FF948A"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1EF24348"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08" w:type="dxa"/>
            <w:tcBorders>
              <w:bottom w:val="single" w:sz="4" w:space="0" w:color="auto"/>
            </w:tcBorders>
            <w:vAlign w:val="bottom"/>
          </w:tcPr>
          <w:p w14:paraId="4F0BF021"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18080D10"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08" w:type="dxa"/>
            <w:tcBorders>
              <w:bottom w:val="single" w:sz="4" w:space="0" w:color="auto"/>
            </w:tcBorders>
            <w:vAlign w:val="bottom"/>
          </w:tcPr>
          <w:p w14:paraId="07E9E7F2"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373ED2E"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08" w:type="dxa"/>
            <w:tcBorders>
              <w:bottom w:val="single" w:sz="4" w:space="0" w:color="auto"/>
            </w:tcBorders>
            <w:vAlign w:val="bottom"/>
          </w:tcPr>
          <w:p w14:paraId="015ED562"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2E2CB1A5"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98" w:type="dxa"/>
            <w:tcBorders>
              <w:bottom w:val="single" w:sz="4" w:space="0" w:color="auto"/>
            </w:tcBorders>
            <w:vAlign w:val="bottom"/>
          </w:tcPr>
          <w:p w14:paraId="03A7E4C2"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5AFF8EF9"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9A7C91" w:rsidRPr="00DC3EEF" w14:paraId="2DA113DF" w14:textId="77777777" w:rsidTr="00F12AE5">
        <w:tc>
          <w:tcPr>
            <w:tcW w:w="4950" w:type="dxa"/>
            <w:vAlign w:val="bottom"/>
          </w:tcPr>
          <w:p w14:paraId="02EDF870"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7E6087B9"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5843B666"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8B95114"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86846EE"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vAlign w:val="bottom"/>
          </w:tcPr>
          <w:p w14:paraId="1375EA10"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9A7C91" w:rsidRPr="00DC3EEF" w14:paraId="47836117" w14:textId="77777777" w:rsidTr="00F12AE5">
        <w:tc>
          <w:tcPr>
            <w:tcW w:w="4950" w:type="dxa"/>
            <w:vAlign w:val="bottom"/>
          </w:tcPr>
          <w:p w14:paraId="1784245C" w14:textId="77777777" w:rsidR="00705224" w:rsidRPr="00DC3EEF" w:rsidRDefault="00705224"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008" w:type="dxa"/>
            <w:vAlign w:val="bottom"/>
          </w:tcPr>
          <w:p w14:paraId="4373A8CD"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71F8FF9"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20E31295"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24CB0C6"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vAlign w:val="bottom"/>
          </w:tcPr>
          <w:p w14:paraId="1326832F" w14:textId="77777777" w:rsidR="00705224" w:rsidRPr="00DC3EE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260D1" w:rsidRPr="00DC3EEF" w14:paraId="30512506" w14:textId="77777777" w:rsidTr="00F12AE5">
        <w:tc>
          <w:tcPr>
            <w:tcW w:w="4950" w:type="dxa"/>
            <w:vAlign w:val="bottom"/>
          </w:tcPr>
          <w:p w14:paraId="16307FFB"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assets</w:t>
            </w:r>
          </w:p>
        </w:tc>
        <w:tc>
          <w:tcPr>
            <w:tcW w:w="1008" w:type="dxa"/>
            <w:vAlign w:val="bottom"/>
          </w:tcPr>
          <w:p w14:paraId="5DAA84BE" w14:textId="1BE8424C"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14,061,826</w:t>
            </w:r>
          </w:p>
        </w:tc>
        <w:tc>
          <w:tcPr>
            <w:tcW w:w="1008" w:type="dxa"/>
            <w:vAlign w:val="bottom"/>
          </w:tcPr>
          <w:p w14:paraId="71B34E94" w14:textId="38442E28"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06DA70A4" w14:textId="2AAB987D"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14,061,826</w:t>
            </w:r>
          </w:p>
        </w:tc>
        <w:tc>
          <w:tcPr>
            <w:tcW w:w="1008" w:type="dxa"/>
            <w:vAlign w:val="bottom"/>
          </w:tcPr>
          <w:p w14:paraId="051FF436" w14:textId="1405B2BA"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35E86AAC" w14:textId="39A64FB4"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14,061,826</w:t>
            </w:r>
          </w:p>
        </w:tc>
      </w:tr>
      <w:tr w:rsidR="009A7C91" w:rsidRPr="00DC3EEF" w14:paraId="5CE3EC72" w14:textId="77777777" w:rsidTr="00F12AE5">
        <w:tc>
          <w:tcPr>
            <w:tcW w:w="4950" w:type="dxa"/>
            <w:vAlign w:val="bottom"/>
          </w:tcPr>
          <w:p w14:paraId="3406172B" w14:textId="77777777" w:rsidR="00705224" w:rsidRPr="00DC3EEF" w:rsidRDefault="00705224"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DC3EEF">
              <w:rPr>
                <w:rFonts w:ascii="Arial" w:hAnsi="Arial" w:cs="Arial"/>
                <w:sz w:val="16"/>
                <w:szCs w:val="16"/>
                <w:shd w:val="clear" w:color="auto" w:fill="FFFFFF"/>
              </w:rPr>
              <w:t>Financial assets measured</w:t>
            </w:r>
          </w:p>
        </w:tc>
        <w:tc>
          <w:tcPr>
            <w:tcW w:w="1008" w:type="dxa"/>
            <w:vAlign w:val="bottom"/>
          </w:tcPr>
          <w:p w14:paraId="68B3AB1A"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4FB80685"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61DF02BE"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4379187A"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98" w:type="dxa"/>
            <w:vAlign w:val="bottom"/>
          </w:tcPr>
          <w:p w14:paraId="17ACD7EA" w14:textId="77777777" w:rsidR="00705224" w:rsidRPr="00DC3EEF" w:rsidRDefault="00705224" w:rsidP="00C40621">
            <w:pPr>
              <w:tabs>
                <w:tab w:val="left" w:pos="2520"/>
              </w:tabs>
              <w:ind w:right="-72"/>
              <w:jc w:val="right"/>
              <w:outlineLvl w:val="0"/>
              <w:rPr>
                <w:rFonts w:ascii="Arial" w:hAnsi="Arial" w:cs="Arial"/>
                <w:sz w:val="16"/>
                <w:szCs w:val="16"/>
                <w:lang w:val="en-GB"/>
              </w:rPr>
            </w:pPr>
          </w:p>
        </w:tc>
      </w:tr>
      <w:tr w:rsidR="009A7C91" w:rsidRPr="00DC3EEF" w14:paraId="1E338226" w14:textId="77777777" w:rsidTr="00F12AE5">
        <w:trPr>
          <w:trHeight w:val="60"/>
        </w:trPr>
        <w:tc>
          <w:tcPr>
            <w:tcW w:w="4950" w:type="dxa"/>
            <w:vAlign w:val="bottom"/>
          </w:tcPr>
          <w:p w14:paraId="2EF2B359"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008" w:type="dxa"/>
            <w:vAlign w:val="bottom"/>
          </w:tcPr>
          <w:p w14:paraId="2FD72052"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6AFFAC19"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6D7A31C4"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03D4219F"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98" w:type="dxa"/>
            <w:vAlign w:val="bottom"/>
          </w:tcPr>
          <w:p w14:paraId="7C1A7626" w14:textId="77777777" w:rsidR="00705224" w:rsidRPr="00DC3EEF" w:rsidRDefault="00705224" w:rsidP="00C40621">
            <w:pPr>
              <w:tabs>
                <w:tab w:val="left" w:pos="2520"/>
              </w:tabs>
              <w:ind w:right="-72"/>
              <w:jc w:val="right"/>
              <w:outlineLvl w:val="0"/>
              <w:rPr>
                <w:rFonts w:ascii="Arial" w:hAnsi="Arial" w:cs="Arial"/>
                <w:sz w:val="16"/>
                <w:szCs w:val="16"/>
                <w:lang w:val="en-GB"/>
              </w:rPr>
            </w:pPr>
          </w:p>
        </w:tc>
      </w:tr>
      <w:tr w:rsidR="009260D1" w:rsidRPr="00DC3EEF" w14:paraId="487404FA" w14:textId="77777777" w:rsidTr="00F12AE5">
        <w:tc>
          <w:tcPr>
            <w:tcW w:w="4950" w:type="dxa"/>
            <w:vAlign w:val="bottom"/>
          </w:tcPr>
          <w:p w14:paraId="3914A679"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008" w:type="dxa"/>
            <w:vAlign w:val="bottom"/>
          </w:tcPr>
          <w:p w14:paraId="68435269" w14:textId="1177BE55"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3,961,032</w:t>
            </w:r>
          </w:p>
        </w:tc>
        <w:tc>
          <w:tcPr>
            <w:tcW w:w="1008" w:type="dxa"/>
            <w:vAlign w:val="bottom"/>
          </w:tcPr>
          <w:p w14:paraId="79BD79E8" w14:textId="39CD8438"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74FAAB78" w14:textId="1C561ACF"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3,961,032</w:t>
            </w:r>
          </w:p>
        </w:tc>
        <w:tc>
          <w:tcPr>
            <w:tcW w:w="1008" w:type="dxa"/>
            <w:vAlign w:val="bottom"/>
          </w:tcPr>
          <w:p w14:paraId="4F9113E7" w14:textId="2E4F2F19"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0BB561C2" w14:textId="2ECE98E4"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3,961,032</w:t>
            </w:r>
          </w:p>
        </w:tc>
      </w:tr>
      <w:tr w:rsidR="009260D1" w:rsidRPr="00DC3EEF" w14:paraId="1451448D" w14:textId="77777777" w:rsidTr="00F12AE5">
        <w:tc>
          <w:tcPr>
            <w:tcW w:w="4950" w:type="dxa"/>
            <w:vAlign w:val="bottom"/>
          </w:tcPr>
          <w:p w14:paraId="25EFB8D3"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lang w:val="x-none"/>
              </w:rPr>
              <w:t>Private sector’s debt securities</w:t>
            </w:r>
          </w:p>
        </w:tc>
        <w:tc>
          <w:tcPr>
            <w:tcW w:w="1008" w:type="dxa"/>
            <w:vAlign w:val="bottom"/>
          </w:tcPr>
          <w:p w14:paraId="78922D7F" w14:textId="46CC2F41"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559,484</w:t>
            </w:r>
          </w:p>
        </w:tc>
        <w:tc>
          <w:tcPr>
            <w:tcW w:w="1008" w:type="dxa"/>
            <w:vAlign w:val="bottom"/>
          </w:tcPr>
          <w:p w14:paraId="1AE85FD8" w14:textId="223DB4F2"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5FB19AF0" w14:textId="345363B5"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559,484</w:t>
            </w:r>
          </w:p>
        </w:tc>
        <w:tc>
          <w:tcPr>
            <w:tcW w:w="1008" w:type="dxa"/>
            <w:vAlign w:val="bottom"/>
          </w:tcPr>
          <w:p w14:paraId="3B91CF3E" w14:textId="7E24EEA4"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63C84022" w14:textId="69E40C40"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559,484</w:t>
            </w:r>
          </w:p>
        </w:tc>
      </w:tr>
      <w:tr w:rsidR="009260D1" w:rsidRPr="00DC3EEF" w14:paraId="5A96E896" w14:textId="77777777" w:rsidTr="00F12AE5">
        <w:tc>
          <w:tcPr>
            <w:tcW w:w="4950" w:type="dxa"/>
            <w:vAlign w:val="bottom"/>
          </w:tcPr>
          <w:p w14:paraId="0CBF93CB"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marketable equity </w:t>
            </w:r>
            <w:r w:rsidRPr="00DC3EEF">
              <w:rPr>
                <w:rFonts w:ascii="Arial" w:hAnsi="Arial" w:cs="Arial"/>
                <w:sz w:val="16"/>
                <w:szCs w:val="16"/>
                <w:shd w:val="clear" w:color="auto" w:fill="FFFFFF"/>
                <w:lang w:val="x-none"/>
              </w:rPr>
              <w:t>securities</w:t>
            </w:r>
          </w:p>
        </w:tc>
        <w:tc>
          <w:tcPr>
            <w:tcW w:w="1008" w:type="dxa"/>
            <w:vAlign w:val="bottom"/>
          </w:tcPr>
          <w:p w14:paraId="2C95798F" w14:textId="2808DF7C"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686,597</w:t>
            </w:r>
          </w:p>
        </w:tc>
        <w:tc>
          <w:tcPr>
            <w:tcW w:w="1008" w:type="dxa"/>
            <w:vAlign w:val="bottom"/>
          </w:tcPr>
          <w:p w14:paraId="7D65403B" w14:textId="7772716F"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686,597</w:t>
            </w:r>
          </w:p>
        </w:tc>
        <w:tc>
          <w:tcPr>
            <w:tcW w:w="1008" w:type="dxa"/>
            <w:vAlign w:val="bottom"/>
          </w:tcPr>
          <w:p w14:paraId="305E1D1B" w14:textId="7C76A3E9"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258F7073" w14:textId="6E7B13C2"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0AD9A4E0" w14:textId="02B1EBE5"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686,597</w:t>
            </w:r>
          </w:p>
        </w:tc>
      </w:tr>
      <w:tr w:rsidR="009A7C91" w:rsidRPr="00DC3EEF" w14:paraId="3F171724" w14:textId="77777777" w:rsidTr="00F12AE5">
        <w:tc>
          <w:tcPr>
            <w:tcW w:w="4950" w:type="dxa"/>
            <w:vAlign w:val="bottom"/>
          </w:tcPr>
          <w:p w14:paraId="6A6599B5" w14:textId="195C689F" w:rsidR="00705224" w:rsidRPr="00DC3EEF" w:rsidRDefault="00C8778E"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in securities</w:t>
            </w:r>
            <w:r w:rsidR="00705224" w:rsidRPr="00DC3EEF">
              <w:rPr>
                <w:rFonts w:ascii="Arial" w:hAnsi="Arial" w:cs="Arial"/>
                <w:sz w:val="16"/>
                <w:szCs w:val="16"/>
                <w:shd w:val="clear" w:color="auto" w:fill="FFFFFF"/>
              </w:rPr>
              <w:t>, net</w:t>
            </w:r>
          </w:p>
        </w:tc>
        <w:tc>
          <w:tcPr>
            <w:tcW w:w="1008" w:type="dxa"/>
            <w:vAlign w:val="bottom"/>
          </w:tcPr>
          <w:p w14:paraId="56C69F13"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1CD19271"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2EEBBA2A"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vAlign w:val="bottom"/>
          </w:tcPr>
          <w:p w14:paraId="2451B12E"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98" w:type="dxa"/>
            <w:vAlign w:val="bottom"/>
          </w:tcPr>
          <w:p w14:paraId="6D06F5F8" w14:textId="77777777" w:rsidR="00705224" w:rsidRPr="00DC3EEF" w:rsidRDefault="00705224" w:rsidP="00C40621">
            <w:pPr>
              <w:tabs>
                <w:tab w:val="left" w:pos="2520"/>
              </w:tabs>
              <w:ind w:right="-72"/>
              <w:jc w:val="right"/>
              <w:outlineLvl w:val="0"/>
              <w:rPr>
                <w:rFonts w:ascii="Arial" w:hAnsi="Arial" w:cs="Arial"/>
                <w:sz w:val="16"/>
                <w:szCs w:val="16"/>
                <w:lang w:val="en-GB"/>
              </w:rPr>
            </w:pPr>
          </w:p>
        </w:tc>
      </w:tr>
      <w:tr w:rsidR="009260D1" w:rsidRPr="00DC3EEF" w14:paraId="2325A960" w14:textId="77777777" w:rsidTr="00F12AE5">
        <w:tc>
          <w:tcPr>
            <w:tcW w:w="4950" w:type="dxa"/>
            <w:vAlign w:val="bottom"/>
          </w:tcPr>
          <w:p w14:paraId="73DF9738"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008" w:type="dxa"/>
            <w:vAlign w:val="bottom"/>
          </w:tcPr>
          <w:p w14:paraId="63B922B2" w14:textId="10D51BDF"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21,946,388</w:t>
            </w:r>
          </w:p>
        </w:tc>
        <w:tc>
          <w:tcPr>
            <w:tcW w:w="1008" w:type="dxa"/>
            <w:vAlign w:val="bottom"/>
          </w:tcPr>
          <w:p w14:paraId="50750179" w14:textId="5A9B017E"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33C64DA2" w14:textId="0795238E"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21,946,388</w:t>
            </w:r>
          </w:p>
        </w:tc>
        <w:tc>
          <w:tcPr>
            <w:tcW w:w="1008" w:type="dxa"/>
            <w:vAlign w:val="bottom"/>
          </w:tcPr>
          <w:p w14:paraId="599D0F0D" w14:textId="7F81BDD2"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79573F55" w14:textId="2F5C2D2E"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21,946,388</w:t>
            </w:r>
          </w:p>
        </w:tc>
      </w:tr>
      <w:tr w:rsidR="009260D1" w:rsidRPr="00DC3EEF" w14:paraId="27274BB1" w14:textId="77777777" w:rsidTr="00F12AE5">
        <w:tc>
          <w:tcPr>
            <w:tcW w:w="4950" w:type="dxa"/>
            <w:vAlign w:val="bottom"/>
          </w:tcPr>
          <w:p w14:paraId="76DF8756" w14:textId="77777777"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lang w:val="x-none"/>
              </w:rPr>
              <w:t>Private sector’s debt securities</w:t>
            </w:r>
          </w:p>
        </w:tc>
        <w:tc>
          <w:tcPr>
            <w:tcW w:w="1008" w:type="dxa"/>
            <w:vAlign w:val="bottom"/>
          </w:tcPr>
          <w:p w14:paraId="7857E8AC" w14:textId="7E3E1C58"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37,753</w:t>
            </w:r>
          </w:p>
        </w:tc>
        <w:tc>
          <w:tcPr>
            <w:tcW w:w="1008" w:type="dxa"/>
            <w:vAlign w:val="bottom"/>
          </w:tcPr>
          <w:p w14:paraId="5F860731" w14:textId="2FD2459E"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33CED49E" w14:textId="30C59CBC"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37,753</w:t>
            </w:r>
          </w:p>
        </w:tc>
        <w:tc>
          <w:tcPr>
            <w:tcW w:w="1008" w:type="dxa"/>
            <w:vAlign w:val="bottom"/>
          </w:tcPr>
          <w:p w14:paraId="20BF87DE" w14:textId="281AA613"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6ECC1AA6" w14:textId="2161EF36"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37,753</w:t>
            </w:r>
          </w:p>
        </w:tc>
      </w:tr>
      <w:tr w:rsidR="009260D1" w:rsidRPr="00DC3EEF" w:rsidDel="000D0EC3" w14:paraId="234AC299" w14:textId="77777777" w:rsidTr="00F12AE5">
        <w:tc>
          <w:tcPr>
            <w:tcW w:w="4950" w:type="dxa"/>
            <w:vAlign w:val="bottom"/>
          </w:tcPr>
          <w:p w14:paraId="782B979A" w14:textId="66B8C412" w:rsidR="009260D1" w:rsidRPr="00DC3EEF" w:rsidRDefault="009260D1" w:rsidP="009260D1">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non-marketable equity securities </w:t>
            </w:r>
          </w:p>
        </w:tc>
        <w:tc>
          <w:tcPr>
            <w:tcW w:w="1008" w:type="dxa"/>
            <w:tcBorders>
              <w:bottom w:val="single" w:sz="4" w:space="0" w:color="auto"/>
            </w:tcBorders>
            <w:vAlign w:val="bottom"/>
          </w:tcPr>
          <w:p w14:paraId="3B63D66C" w14:textId="66FB6DD7" w:rsidR="009260D1" w:rsidRPr="00DC3EEF" w:rsidDel="000D0EC3"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271,519</w:t>
            </w:r>
          </w:p>
        </w:tc>
        <w:tc>
          <w:tcPr>
            <w:tcW w:w="1008" w:type="dxa"/>
            <w:tcBorders>
              <w:bottom w:val="single" w:sz="4" w:space="0" w:color="auto"/>
            </w:tcBorders>
            <w:vAlign w:val="bottom"/>
          </w:tcPr>
          <w:p w14:paraId="0025C13C" w14:textId="56B1AC84" w:rsidR="009260D1" w:rsidRPr="00DC3EEF" w:rsidDel="000D0EC3"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4372BFA9" w14:textId="793434DE"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242F9E53" w14:textId="62DD1E95"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271,519</w:t>
            </w:r>
          </w:p>
        </w:tc>
        <w:tc>
          <w:tcPr>
            <w:tcW w:w="1098" w:type="dxa"/>
            <w:tcBorders>
              <w:bottom w:val="single" w:sz="4" w:space="0" w:color="auto"/>
            </w:tcBorders>
            <w:vAlign w:val="bottom"/>
          </w:tcPr>
          <w:p w14:paraId="51D9958A" w14:textId="57EB36BC" w:rsidR="009260D1" w:rsidRPr="00DC3EEF" w:rsidDel="000D0EC3"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271,519</w:t>
            </w:r>
          </w:p>
        </w:tc>
      </w:tr>
      <w:tr w:rsidR="009A7C91" w:rsidRPr="00DC3EEF" w14:paraId="743E84F0" w14:textId="77777777" w:rsidTr="00F12AE5">
        <w:tc>
          <w:tcPr>
            <w:tcW w:w="4950" w:type="dxa"/>
            <w:vAlign w:val="bottom"/>
          </w:tcPr>
          <w:p w14:paraId="06183DE7"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6B0B83FB"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33D335D0"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48C42954"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8726145" w14:textId="77777777" w:rsidR="00705224" w:rsidRPr="00DC3EEF" w:rsidRDefault="00705224" w:rsidP="00C40621">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470A612B" w14:textId="77777777" w:rsidR="00705224" w:rsidRPr="00DC3EEF" w:rsidRDefault="00705224" w:rsidP="00C40621">
            <w:pPr>
              <w:tabs>
                <w:tab w:val="left" w:pos="2520"/>
              </w:tabs>
              <w:ind w:right="-72"/>
              <w:jc w:val="right"/>
              <w:outlineLvl w:val="0"/>
              <w:rPr>
                <w:rFonts w:ascii="Arial" w:hAnsi="Arial" w:cs="Arial"/>
                <w:sz w:val="16"/>
                <w:szCs w:val="16"/>
                <w:lang w:val="en-GB"/>
              </w:rPr>
            </w:pPr>
          </w:p>
        </w:tc>
      </w:tr>
      <w:tr w:rsidR="009260D1" w:rsidRPr="00DC3EEF" w14:paraId="50B34C9B" w14:textId="77777777" w:rsidTr="00F12AE5">
        <w:tc>
          <w:tcPr>
            <w:tcW w:w="4950" w:type="dxa"/>
            <w:vAlign w:val="bottom"/>
          </w:tcPr>
          <w:p w14:paraId="1D7ECE9F" w14:textId="77777777" w:rsidR="009260D1" w:rsidRPr="00DC3EEF" w:rsidRDefault="009260D1" w:rsidP="009260D1">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008" w:type="dxa"/>
            <w:tcBorders>
              <w:bottom w:val="single" w:sz="4" w:space="0" w:color="auto"/>
            </w:tcBorders>
            <w:vAlign w:val="bottom"/>
          </w:tcPr>
          <w:p w14:paraId="24C95EBD" w14:textId="38812F26"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41,524,599</w:t>
            </w:r>
          </w:p>
        </w:tc>
        <w:tc>
          <w:tcPr>
            <w:tcW w:w="1008" w:type="dxa"/>
            <w:tcBorders>
              <w:bottom w:val="single" w:sz="4" w:space="0" w:color="auto"/>
            </w:tcBorders>
            <w:vAlign w:val="bottom"/>
          </w:tcPr>
          <w:p w14:paraId="5C443C3E" w14:textId="4EFA8C10"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686,597</w:t>
            </w:r>
          </w:p>
        </w:tc>
        <w:tc>
          <w:tcPr>
            <w:tcW w:w="1008" w:type="dxa"/>
            <w:tcBorders>
              <w:bottom w:val="single" w:sz="4" w:space="0" w:color="auto"/>
            </w:tcBorders>
            <w:vAlign w:val="bottom"/>
          </w:tcPr>
          <w:p w14:paraId="40C81095" w14:textId="7CDC11AF"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40,566,483</w:t>
            </w:r>
          </w:p>
        </w:tc>
        <w:tc>
          <w:tcPr>
            <w:tcW w:w="1008" w:type="dxa"/>
            <w:tcBorders>
              <w:bottom w:val="single" w:sz="4" w:space="0" w:color="auto"/>
            </w:tcBorders>
            <w:vAlign w:val="bottom"/>
          </w:tcPr>
          <w:p w14:paraId="5630F9D9" w14:textId="219F588B"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271,519</w:t>
            </w:r>
          </w:p>
        </w:tc>
        <w:tc>
          <w:tcPr>
            <w:tcW w:w="1098" w:type="dxa"/>
            <w:tcBorders>
              <w:bottom w:val="single" w:sz="4" w:space="0" w:color="auto"/>
            </w:tcBorders>
            <w:vAlign w:val="bottom"/>
          </w:tcPr>
          <w:p w14:paraId="2FEDCBE1" w14:textId="79148A9C"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41,524,599</w:t>
            </w:r>
          </w:p>
        </w:tc>
      </w:tr>
      <w:tr w:rsidR="009A7C91" w:rsidRPr="00DC3EEF" w14:paraId="4244A89F" w14:textId="77777777" w:rsidTr="00F12AE5">
        <w:tc>
          <w:tcPr>
            <w:tcW w:w="4950" w:type="dxa"/>
            <w:vAlign w:val="bottom"/>
          </w:tcPr>
          <w:p w14:paraId="098EB64C"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42F428DF"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BD0D3BF"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05580CF9"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1DF663FB"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10665E84" w14:textId="77777777" w:rsidR="00705224" w:rsidRPr="00DC3EEF" w:rsidRDefault="00705224" w:rsidP="004A63ED">
            <w:pPr>
              <w:tabs>
                <w:tab w:val="left" w:pos="2520"/>
              </w:tabs>
              <w:ind w:right="-72"/>
              <w:jc w:val="right"/>
              <w:outlineLvl w:val="0"/>
              <w:rPr>
                <w:rFonts w:ascii="Arial" w:hAnsi="Arial" w:cs="Arial"/>
                <w:sz w:val="16"/>
                <w:szCs w:val="16"/>
                <w:lang w:val="en-GB"/>
              </w:rPr>
            </w:pPr>
          </w:p>
        </w:tc>
      </w:tr>
      <w:tr w:rsidR="009A7C91" w:rsidRPr="00DC3EEF" w14:paraId="7243360B" w14:textId="77777777" w:rsidTr="00F12AE5">
        <w:tc>
          <w:tcPr>
            <w:tcW w:w="4950" w:type="dxa"/>
            <w:vAlign w:val="bottom"/>
          </w:tcPr>
          <w:p w14:paraId="5F05BE37" w14:textId="77777777" w:rsidR="00705224" w:rsidRPr="00DC3EE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008" w:type="dxa"/>
            <w:vAlign w:val="bottom"/>
          </w:tcPr>
          <w:p w14:paraId="7A5F37BE"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08" w:type="dxa"/>
            <w:vAlign w:val="bottom"/>
          </w:tcPr>
          <w:p w14:paraId="31EA6637"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08" w:type="dxa"/>
            <w:vAlign w:val="bottom"/>
          </w:tcPr>
          <w:p w14:paraId="08601EEE"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08" w:type="dxa"/>
            <w:vAlign w:val="bottom"/>
          </w:tcPr>
          <w:p w14:paraId="6A8F46DB" w14:textId="77777777" w:rsidR="00705224" w:rsidRPr="00DC3EEF" w:rsidRDefault="00705224" w:rsidP="004A63ED">
            <w:pPr>
              <w:tabs>
                <w:tab w:val="left" w:pos="2520"/>
              </w:tabs>
              <w:ind w:right="-72"/>
              <w:jc w:val="right"/>
              <w:outlineLvl w:val="0"/>
              <w:rPr>
                <w:rFonts w:ascii="Arial" w:hAnsi="Arial" w:cs="Arial"/>
                <w:sz w:val="16"/>
                <w:szCs w:val="16"/>
                <w:lang w:val="en-GB"/>
              </w:rPr>
            </w:pPr>
          </w:p>
        </w:tc>
        <w:tc>
          <w:tcPr>
            <w:tcW w:w="1098" w:type="dxa"/>
            <w:vAlign w:val="bottom"/>
          </w:tcPr>
          <w:p w14:paraId="159E3AD2" w14:textId="77777777" w:rsidR="00705224" w:rsidRPr="00DC3EEF" w:rsidRDefault="00705224" w:rsidP="004A63ED">
            <w:pPr>
              <w:tabs>
                <w:tab w:val="left" w:pos="2520"/>
              </w:tabs>
              <w:ind w:right="-72"/>
              <w:jc w:val="right"/>
              <w:outlineLvl w:val="0"/>
              <w:rPr>
                <w:rFonts w:ascii="Arial" w:hAnsi="Arial" w:cs="Arial"/>
                <w:sz w:val="16"/>
                <w:szCs w:val="16"/>
                <w:lang w:val="en-GB"/>
              </w:rPr>
            </w:pPr>
          </w:p>
        </w:tc>
      </w:tr>
      <w:tr w:rsidR="0025557D" w:rsidRPr="00DC3EEF" w14:paraId="5F6373FA" w14:textId="77777777" w:rsidTr="00F12AE5">
        <w:tc>
          <w:tcPr>
            <w:tcW w:w="4950" w:type="dxa"/>
            <w:vAlign w:val="bottom"/>
          </w:tcPr>
          <w:p w14:paraId="1C30CDFD" w14:textId="571A1161" w:rsidR="0025557D" w:rsidRPr="00DC3EEF" w:rsidRDefault="0025557D" w:rsidP="0025557D">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sz w:val="16"/>
                <w:szCs w:val="16"/>
                <w:shd w:val="clear" w:color="auto" w:fill="FFFFFF"/>
              </w:rPr>
              <w:t>Financial liabilities designated</w:t>
            </w:r>
          </w:p>
        </w:tc>
        <w:tc>
          <w:tcPr>
            <w:tcW w:w="1008" w:type="dxa"/>
            <w:vAlign w:val="bottom"/>
          </w:tcPr>
          <w:p w14:paraId="175B1A23" w14:textId="77777777" w:rsidR="0025557D" w:rsidRPr="00DC3EEF" w:rsidRDefault="0025557D" w:rsidP="0025557D">
            <w:pPr>
              <w:tabs>
                <w:tab w:val="left" w:pos="2520"/>
              </w:tabs>
              <w:ind w:right="-72"/>
              <w:jc w:val="right"/>
              <w:outlineLvl w:val="0"/>
              <w:rPr>
                <w:rFonts w:ascii="Arial" w:hAnsi="Arial" w:cs="Arial"/>
                <w:sz w:val="16"/>
                <w:szCs w:val="16"/>
                <w:lang w:val="en-GB"/>
              </w:rPr>
            </w:pPr>
          </w:p>
        </w:tc>
        <w:tc>
          <w:tcPr>
            <w:tcW w:w="1008" w:type="dxa"/>
            <w:vAlign w:val="bottom"/>
          </w:tcPr>
          <w:p w14:paraId="1D065F2C" w14:textId="77777777" w:rsidR="0025557D" w:rsidRPr="00DC3EEF" w:rsidRDefault="0025557D" w:rsidP="0025557D">
            <w:pPr>
              <w:tabs>
                <w:tab w:val="left" w:pos="2520"/>
              </w:tabs>
              <w:ind w:right="-72"/>
              <w:jc w:val="right"/>
              <w:outlineLvl w:val="0"/>
              <w:rPr>
                <w:rFonts w:ascii="Arial" w:hAnsi="Arial" w:cs="Arial"/>
                <w:sz w:val="16"/>
                <w:szCs w:val="16"/>
                <w:lang w:val="en-GB"/>
              </w:rPr>
            </w:pPr>
          </w:p>
        </w:tc>
        <w:tc>
          <w:tcPr>
            <w:tcW w:w="1008" w:type="dxa"/>
            <w:vAlign w:val="bottom"/>
          </w:tcPr>
          <w:p w14:paraId="187DE624" w14:textId="77777777" w:rsidR="0025557D" w:rsidRPr="00DC3EEF" w:rsidRDefault="0025557D" w:rsidP="0025557D">
            <w:pPr>
              <w:tabs>
                <w:tab w:val="left" w:pos="2520"/>
              </w:tabs>
              <w:ind w:right="-72"/>
              <w:jc w:val="right"/>
              <w:outlineLvl w:val="0"/>
              <w:rPr>
                <w:rFonts w:ascii="Arial" w:hAnsi="Arial" w:cs="Arial"/>
                <w:sz w:val="16"/>
                <w:szCs w:val="16"/>
                <w:lang w:val="en-GB"/>
              </w:rPr>
            </w:pPr>
          </w:p>
        </w:tc>
        <w:tc>
          <w:tcPr>
            <w:tcW w:w="1008" w:type="dxa"/>
            <w:vAlign w:val="bottom"/>
          </w:tcPr>
          <w:p w14:paraId="30F2ADAC" w14:textId="77777777" w:rsidR="0025557D" w:rsidRPr="00DC3EEF" w:rsidRDefault="0025557D" w:rsidP="0025557D">
            <w:pPr>
              <w:tabs>
                <w:tab w:val="left" w:pos="2520"/>
              </w:tabs>
              <w:ind w:right="-72"/>
              <w:jc w:val="right"/>
              <w:outlineLvl w:val="0"/>
              <w:rPr>
                <w:rFonts w:ascii="Arial" w:hAnsi="Arial" w:cs="Arial"/>
                <w:sz w:val="16"/>
                <w:szCs w:val="16"/>
                <w:lang w:val="en-GB"/>
              </w:rPr>
            </w:pPr>
          </w:p>
        </w:tc>
        <w:tc>
          <w:tcPr>
            <w:tcW w:w="1098" w:type="dxa"/>
            <w:vAlign w:val="bottom"/>
          </w:tcPr>
          <w:p w14:paraId="68FD7AF8" w14:textId="77777777" w:rsidR="0025557D" w:rsidRPr="00DC3EEF" w:rsidRDefault="0025557D" w:rsidP="0025557D">
            <w:pPr>
              <w:tabs>
                <w:tab w:val="left" w:pos="2520"/>
              </w:tabs>
              <w:ind w:right="-72"/>
              <w:jc w:val="right"/>
              <w:outlineLvl w:val="0"/>
              <w:rPr>
                <w:rFonts w:ascii="Arial" w:hAnsi="Arial" w:cs="Arial"/>
                <w:sz w:val="16"/>
                <w:szCs w:val="16"/>
                <w:lang w:val="en-GB"/>
              </w:rPr>
            </w:pPr>
          </w:p>
        </w:tc>
      </w:tr>
      <w:tr w:rsidR="009260D1" w:rsidRPr="00DC3EEF" w14:paraId="24FAC996" w14:textId="77777777" w:rsidTr="00F12AE5">
        <w:tc>
          <w:tcPr>
            <w:tcW w:w="4950" w:type="dxa"/>
            <w:vAlign w:val="bottom"/>
          </w:tcPr>
          <w:p w14:paraId="28666522" w14:textId="1E19A762" w:rsidR="009260D1" w:rsidRPr="00DC3EEF" w:rsidRDefault="009260D1" w:rsidP="009260D1">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008" w:type="dxa"/>
            <w:vAlign w:val="bottom"/>
          </w:tcPr>
          <w:p w14:paraId="7B4289B6" w14:textId="160025D4"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2,876,569</w:t>
            </w:r>
          </w:p>
        </w:tc>
        <w:tc>
          <w:tcPr>
            <w:tcW w:w="1008" w:type="dxa"/>
            <w:vAlign w:val="bottom"/>
          </w:tcPr>
          <w:p w14:paraId="42AA0C72" w14:textId="1EB7E72C"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10AC38AD" w14:textId="102C3C75"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2,876,569</w:t>
            </w:r>
          </w:p>
        </w:tc>
        <w:tc>
          <w:tcPr>
            <w:tcW w:w="1008" w:type="dxa"/>
            <w:vAlign w:val="bottom"/>
          </w:tcPr>
          <w:p w14:paraId="3A06EE5C" w14:textId="0C181432"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36F30B07" w14:textId="12CB84C7"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2,876,569</w:t>
            </w:r>
          </w:p>
        </w:tc>
      </w:tr>
      <w:tr w:rsidR="009260D1" w:rsidRPr="00DC3EEF" w14:paraId="549B6A4F" w14:textId="77777777" w:rsidTr="00F12AE5">
        <w:tc>
          <w:tcPr>
            <w:tcW w:w="4950" w:type="dxa"/>
            <w:vAlign w:val="bottom"/>
          </w:tcPr>
          <w:p w14:paraId="177D4733" w14:textId="77777777" w:rsidR="009260D1" w:rsidRPr="00DC3EEF" w:rsidRDefault="009260D1" w:rsidP="009260D1">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liabilities</w:t>
            </w:r>
          </w:p>
        </w:tc>
        <w:tc>
          <w:tcPr>
            <w:tcW w:w="1008" w:type="dxa"/>
            <w:tcBorders>
              <w:bottom w:val="single" w:sz="4" w:space="0" w:color="auto"/>
            </w:tcBorders>
            <w:vAlign w:val="bottom"/>
          </w:tcPr>
          <w:p w14:paraId="3C21251A" w14:textId="24B18C21"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14,588,328</w:t>
            </w:r>
          </w:p>
        </w:tc>
        <w:tc>
          <w:tcPr>
            <w:tcW w:w="1008" w:type="dxa"/>
            <w:tcBorders>
              <w:bottom w:val="single" w:sz="4" w:space="0" w:color="auto"/>
            </w:tcBorders>
            <w:vAlign w:val="bottom"/>
          </w:tcPr>
          <w:p w14:paraId="5E992B6A" w14:textId="4A598C8E"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35235A99" w14:textId="6871F0C3"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14,588,328</w:t>
            </w:r>
          </w:p>
        </w:tc>
        <w:tc>
          <w:tcPr>
            <w:tcW w:w="1008" w:type="dxa"/>
            <w:tcBorders>
              <w:bottom w:val="single" w:sz="4" w:space="0" w:color="auto"/>
            </w:tcBorders>
            <w:vAlign w:val="bottom"/>
          </w:tcPr>
          <w:p w14:paraId="2857784D" w14:textId="762E461F"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tcBorders>
              <w:bottom w:val="single" w:sz="4" w:space="0" w:color="auto"/>
            </w:tcBorders>
            <w:vAlign w:val="bottom"/>
          </w:tcPr>
          <w:p w14:paraId="3EAED7D9" w14:textId="684518EF"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14,588,328</w:t>
            </w:r>
          </w:p>
        </w:tc>
      </w:tr>
      <w:tr w:rsidR="009A7C91" w:rsidRPr="00DC3EEF" w14:paraId="0BAFC348" w14:textId="77777777" w:rsidTr="00F12AE5">
        <w:tc>
          <w:tcPr>
            <w:tcW w:w="4950" w:type="dxa"/>
            <w:vAlign w:val="bottom"/>
          </w:tcPr>
          <w:p w14:paraId="694A47AA" w14:textId="77777777" w:rsidR="007B1E39" w:rsidRPr="00DC3EEF" w:rsidRDefault="007B1E39" w:rsidP="007B1E3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61AC4555" w14:textId="77777777" w:rsidR="007B1E39" w:rsidRPr="00DC3EEF" w:rsidRDefault="007B1E39" w:rsidP="007B1E3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8ECC265" w14:textId="77777777" w:rsidR="007B1E39" w:rsidRPr="00DC3EEF" w:rsidRDefault="007B1E39" w:rsidP="007B1E3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1DEA617A" w14:textId="77777777" w:rsidR="007B1E39" w:rsidRPr="00DC3EEF" w:rsidRDefault="007B1E39" w:rsidP="007B1E3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43AA556B" w14:textId="77777777" w:rsidR="007B1E39" w:rsidRPr="00DC3EEF" w:rsidRDefault="007B1E39" w:rsidP="007B1E39">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789BCA60" w14:textId="77777777" w:rsidR="007B1E39" w:rsidRPr="00DC3EEF" w:rsidRDefault="007B1E39" w:rsidP="007B1E39">
            <w:pPr>
              <w:tabs>
                <w:tab w:val="left" w:pos="2520"/>
              </w:tabs>
              <w:ind w:right="-72"/>
              <w:jc w:val="right"/>
              <w:outlineLvl w:val="0"/>
              <w:rPr>
                <w:rFonts w:ascii="Arial" w:hAnsi="Arial" w:cs="Arial"/>
                <w:sz w:val="16"/>
                <w:szCs w:val="16"/>
                <w:lang w:val="en-GB"/>
              </w:rPr>
            </w:pPr>
          </w:p>
        </w:tc>
      </w:tr>
      <w:tr w:rsidR="009260D1" w:rsidRPr="00DC3EEF" w14:paraId="4A0ABCC9" w14:textId="77777777" w:rsidTr="00F12AE5">
        <w:tc>
          <w:tcPr>
            <w:tcW w:w="4950" w:type="dxa"/>
            <w:vAlign w:val="bottom"/>
          </w:tcPr>
          <w:p w14:paraId="70E3651D" w14:textId="77777777" w:rsidR="009260D1" w:rsidRPr="00DC3EEF" w:rsidRDefault="009260D1" w:rsidP="009260D1">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008" w:type="dxa"/>
            <w:tcBorders>
              <w:bottom w:val="single" w:sz="4" w:space="0" w:color="auto"/>
            </w:tcBorders>
            <w:vAlign w:val="bottom"/>
          </w:tcPr>
          <w:p w14:paraId="5EAB0012" w14:textId="237B0693"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17,464,897</w:t>
            </w:r>
          </w:p>
        </w:tc>
        <w:tc>
          <w:tcPr>
            <w:tcW w:w="1008" w:type="dxa"/>
            <w:tcBorders>
              <w:bottom w:val="single" w:sz="4" w:space="0" w:color="auto"/>
            </w:tcBorders>
            <w:vAlign w:val="bottom"/>
          </w:tcPr>
          <w:p w14:paraId="612E9A2A" w14:textId="41B7EE33"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53DD1F1D" w14:textId="4839E83A"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17,464,897</w:t>
            </w:r>
          </w:p>
        </w:tc>
        <w:tc>
          <w:tcPr>
            <w:tcW w:w="1008" w:type="dxa"/>
            <w:tcBorders>
              <w:bottom w:val="single" w:sz="4" w:space="0" w:color="auto"/>
            </w:tcBorders>
            <w:vAlign w:val="bottom"/>
          </w:tcPr>
          <w:p w14:paraId="64FF7DEA" w14:textId="708EE0C5"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tcBorders>
              <w:bottom w:val="single" w:sz="4" w:space="0" w:color="auto"/>
            </w:tcBorders>
            <w:vAlign w:val="bottom"/>
          </w:tcPr>
          <w:p w14:paraId="388E66CE" w14:textId="3451CE64" w:rsidR="009260D1" w:rsidRPr="00DC3EEF" w:rsidRDefault="009260D1" w:rsidP="009260D1">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17,464,897</w:t>
            </w:r>
          </w:p>
        </w:tc>
      </w:tr>
    </w:tbl>
    <w:p w14:paraId="18F93D98" w14:textId="77777777" w:rsidR="00705224" w:rsidRPr="00DC3EEF" w:rsidRDefault="00705224" w:rsidP="00705224">
      <w:pPr>
        <w:ind w:right="385"/>
        <w:rPr>
          <w:rFonts w:ascii="Arial" w:hAnsi="Arial" w:cs="Arial"/>
          <w:spacing w:val="-10"/>
          <w:sz w:val="18"/>
          <w:szCs w:val="18"/>
        </w:rPr>
      </w:pP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782B4A" w:rsidRPr="00DC3EEF" w14:paraId="7DC91319" w14:textId="77777777" w:rsidTr="00A03316">
        <w:tc>
          <w:tcPr>
            <w:tcW w:w="4950" w:type="dxa"/>
            <w:vAlign w:val="bottom"/>
          </w:tcPr>
          <w:p w14:paraId="63B422F5"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DC3EEF">
              <w:rPr>
                <w:rFonts w:ascii="Arial" w:hAnsi="Arial" w:cs="Arial"/>
                <w:spacing w:val="-10"/>
                <w:sz w:val="16"/>
                <w:szCs w:val="16"/>
              </w:rPr>
              <w:br w:type="page"/>
            </w:r>
          </w:p>
        </w:tc>
        <w:tc>
          <w:tcPr>
            <w:tcW w:w="5130" w:type="dxa"/>
            <w:gridSpan w:val="5"/>
            <w:tcBorders>
              <w:bottom w:val="single" w:sz="4" w:space="0" w:color="auto"/>
            </w:tcBorders>
            <w:vAlign w:val="bottom"/>
          </w:tcPr>
          <w:p w14:paraId="10ADFCD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Separate</w:t>
            </w:r>
          </w:p>
        </w:tc>
      </w:tr>
      <w:tr w:rsidR="00782B4A" w:rsidRPr="00DC3EEF" w14:paraId="759AB978" w14:textId="77777777" w:rsidTr="00A03316">
        <w:tc>
          <w:tcPr>
            <w:tcW w:w="4950" w:type="dxa"/>
            <w:vAlign w:val="bottom"/>
          </w:tcPr>
          <w:p w14:paraId="25EEAE3B"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vAlign w:val="bottom"/>
          </w:tcPr>
          <w:p w14:paraId="509EC28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31 December</w:t>
            </w:r>
            <w:r w:rsidRPr="00DC3EEF">
              <w:rPr>
                <w:rFonts w:ascii="Arial" w:hAnsi="Arial" w:cs="Arial"/>
                <w:b/>
                <w:bCs/>
                <w:sz w:val="16"/>
                <w:szCs w:val="16"/>
                <w:shd w:val="clear" w:color="auto" w:fill="FFFFFF"/>
                <w:lang w:val="en-GB"/>
              </w:rPr>
              <w:t xml:space="preserve"> 2025</w:t>
            </w:r>
          </w:p>
        </w:tc>
      </w:tr>
      <w:tr w:rsidR="00782B4A" w:rsidRPr="00DC3EEF" w14:paraId="046DD28C" w14:textId="77777777" w:rsidTr="00A03316">
        <w:tc>
          <w:tcPr>
            <w:tcW w:w="4950" w:type="dxa"/>
            <w:vAlign w:val="bottom"/>
          </w:tcPr>
          <w:p w14:paraId="4BCA226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2496ECB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122" w:type="dxa"/>
            <w:gridSpan w:val="4"/>
            <w:tcBorders>
              <w:bottom w:val="single" w:sz="4" w:space="0" w:color="auto"/>
            </w:tcBorders>
            <w:vAlign w:val="bottom"/>
          </w:tcPr>
          <w:p w14:paraId="4D02EDE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782B4A" w:rsidRPr="00DC3EEF" w14:paraId="695BFDCD" w14:textId="77777777" w:rsidTr="00A03316">
        <w:tc>
          <w:tcPr>
            <w:tcW w:w="4950" w:type="dxa"/>
            <w:vAlign w:val="bottom"/>
          </w:tcPr>
          <w:p w14:paraId="0433029B"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33F79B3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1008" w:type="dxa"/>
            <w:vAlign w:val="bottom"/>
          </w:tcPr>
          <w:p w14:paraId="3D09B16B"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1</w:t>
            </w:r>
          </w:p>
        </w:tc>
        <w:tc>
          <w:tcPr>
            <w:tcW w:w="1008" w:type="dxa"/>
            <w:vAlign w:val="bottom"/>
          </w:tcPr>
          <w:p w14:paraId="37E8310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2</w:t>
            </w:r>
          </w:p>
        </w:tc>
        <w:tc>
          <w:tcPr>
            <w:tcW w:w="1008" w:type="dxa"/>
            <w:vAlign w:val="bottom"/>
          </w:tcPr>
          <w:p w14:paraId="61AEE876"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3</w:t>
            </w:r>
          </w:p>
        </w:tc>
        <w:tc>
          <w:tcPr>
            <w:tcW w:w="1098" w:type="dxa"/>
            <w:vAlign w:val="bottom"/>
          </w:tcPr>
          <w:p w14:paraId="0E18D2C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782B4A" w:rsidRPr="00DC3EEF" w14:paraId="774D8B2E" w14:textId="77777777" w:rsidTr="00A03316">
        <w:tc>
          <w:tcPr>
            <w:tcW w:w="4950" w:type="dxa"/>
            <w:vAlign w:val="bottom"/>
          </w:tcPr>
          <w:p w14:paraId="0924A0EE"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vAlign w:val="bottom"/>
          </w:tcPr>
          <w:p w14:paraId="5D3E7CD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414713CD"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08" w:type="dxa"/>
            <w:tcBorders>
              <w:bottom w:val="single" w:sz="4" w:space="0" w:color="auto"/>
            </w:tcBorders>
            <w:vAlign w:val="bottom"/>
          </w:tcPr>
          <w:p w14:paraId="5ECF69F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56207E3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08" w:type="dxa"/>
            <w:tcBorders>
              <w:bottom w:val="single" w:sz="4" w:space="0" w:color="auto"/>
            </w:tcBorders>
            <w:vAlign w:val="bottom"/>
          </w:tcPr>
          <w:p w14:paraId="3798111A"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5FD4E098"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08" w:type="dxa"/>
            <w:tcBorders>
              <w:bottom w:val="single" w:sz="4" w:space="0" w:color="auto"/>
            </w:tcBorders>
            <w:vAlign w:val="bottom"/>
          </w:tcPr>
          <w:p w14:paraId="04B9125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4B02703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98" w:type="dxa"/>
            <w:tcBorders>
              <w:bottom w:val="single" w:sz="4" w:space="0" w:color="auto"/>
            </w:tcBorders>
            <w:vAlign w:val="bottom"/>
          </w:tcPr>
          <w:p w14:paraId="37990165"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03D757BC"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782B4A" w:rsidRPr="00DC3EEF" w14:paraId="5755C868" w14:textId="77777777" w:rsidTr="00A03316">
        <w:tc>
          <w:tcPr>
            <w:tcW w:w="4950" w:type="dxa"/>
            <w:vAlign w:val="bottom"/>
          </w:tcPr>
          <w:p w14:paraId="74E15347"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0344B678"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7E18CDD1"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189CBBEC"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4FE213FE"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vAlign w:val="bottom"/>
          </w:tcPr>
          <w:p w14:paraId="2F25C726"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782B4A" w:rsidRPr="00DC3EEF" w14:paraId="0B155C8E" w14:textId="77777777" w:rsidTr="00A03316">
        <w:tc>
          <w:tcPr>
            <w:tcW w:w="4950" w:type="dxa"/>
            <w:vAlign w:val="bottom"/>
          </w:tcPr>
          <w:p w14:paraId="10F62230" w14:textId="77777777" w:rsidR="00782B4A" w:rsidRPr="00DC3EEF" w:rsidRDefault="00782B4A" w:rsidP="00A03316">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008" w:type="dxa"/>
            <w:vAlign w:val="bottom"/>
          </w:tcPr>
          <w:p w14:paraId="4D8A4E3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DE6CE4C"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2A85164C"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4EB52F8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vAlign w:val="bottom"/>
          </w:tcPr>
          <w:p w14:paraId="17ED710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782B4A" w:rsidRPr="00DC3EEF" w14:paraId="0E227806" w14:textId="77777777" w:rsidTr="00A03316">
        <w:tc>
          <w:tcPr>
            <w:tcW w:w="4950" w:type="dxa"/>
            <w:vAlign w:val="bottom"/>
          </w:tcPr>
          <w:p w14:paraId="4D8C6C9B"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assets</w:t>
            </w:r>
          </w:p>
        </w:tc>
        <w:tc>
          <w:tcPr>
            <w:tcW w:w="1008" w:type="dxa"/>
            <w:vAlign w:val="bottom"/>
          </w:tcPr>
          <w:p w14:paraId="1F2F58EB"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9,649,517</w:t>
            </w:r>
          </w:p>
        </w:tc>
        <w:tc>
          <w:tcPr>
            <w:tcW w:w="1008" w:type="dxa"/>
            <w:vAlign w:val="bottom"/>
          </w:tcPr>
          <w:p w14:paraId="7672E458"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30AEEDEB"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9,649,517</w:t>
            </w:r>
          </w:p>
        </w:tc>
        <w:tc>
          <w:tcPr>
            <w:tcW w:w="1008" w:type="dxa"/>
            <w:vAlign w:val="bottom"/>
          </w:tcPr>
          <w:p w14:paraId="41EA243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4E7C35A2"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9,649,517</w:t>
            </w:r>
          </w:p>
        </w:tc>
      </w:tr>
      <w:tr w:rsidR="00782B4A" w:rsidRPr="00DC3EEF" w14:paraId="30A71B03" w14:textId="77777777" w:rsidTr="00A03316">
        <w:tc>
          <w:tcPr>
            <w:tcW w:w="4950" w:type="dxa"/>
            <w:vAlign w:val="bottom"/>
          </w:tcPr>
          <w:p w14:paraId="5B632E6F" w14:textId="77777777" w:rsidR="00782B4A" w:rsidRPr="00DC3EEF" w:rsidRDefault="00782B4A" w:rsidP="00A03316">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DC3EEF">
              <w:rPr>
                <w:rFonts w:ascii="Arial" w:hAnsi="Arial" w:cs="Arial"/>
                <w:sz w:val="16"/>
                <w:szCs w:val="16"/>
                <w:shd w:val="clear" w:color="auto" w:fill="FFFFFF"/>
              </w:rPr>
              <w:t>Financial assets measured</w:t>
            </w:r>
          </w:p>
        </w:tc>
        <w:tc>
          <w:tcPr>
            <w:tcW w:w="1008" w:type="dxa"/>
            <w:vAlign w:val="bottom"/>
          </w:tcPr>
          <w:p w14:paraId="06F93145"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20E3C87C"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5D8EFB29"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514643FD"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vAlign w:val="bottom"/>
          </w:tcPr>
          <w:p w14:paraId="0FAB1090"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1F2E3653" w14:textId="77777777" w:rsidTr="00A03316">
        <w:trPr>
          <w:trHeight w:val="60"/>
        </w:trPr>
        <w:tc>
          <w:tcPr>
            <w:tcW w:w="4950" w:type="dxa"/>
            <w:vAlign w:val="bottom"/>
          </w:tcPr>
          <w:p w14:paraId="15C40C7F"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008" w:type="dxa"/>
            <w:vAlign w:val="bottom"/>
          </w:tcPr>
          <w:p w14:paraId="1D2025C7"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7555FB43"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7E952D7A"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3BFE9024"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vAlign w:val="bottom"/>
          </w:tcPr>
          <w:p w14:paraId="2FEC816E"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2DC85A9C" w14:textId="77777777" w:rsidTr="00A03316">
        <w:tc>
          <w:tcPr>
            <w:tcW w:w="4950" w:type="dxa"/>
            <w:vAlign w:val="bottom"/>
          </w:tcPr>
          <w:p w14:paraId="4AE6CE11" w14:textId="77777777" w:rsidR="00782B4A" w:rsidRPr="00DC3EEF" w:rsidRDefault="00782B4A" w:rsidP="00A03316">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008" w:type="dxa"/>
            <w:vAlign w:val="bottom"/>
          </w:tcPr>
          <w:p w14:paraId="137C39B2"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8,701,555</w:t>
            </w:r>
          </w:p>
        </w:tc>
        <w:tc>
          <w:tcPr>
            <w:tcW w:w="1008" w:type="dxa"/>
            <w:vAlign w:val="bottom"/>
          </w:tcPr>
          <w:p w14:paraId="1FBE1B23"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5B23CD6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8,701,555</w:t>
            </w:r>
          </w:p>
        </w:tc>
        <w:tc>
          <w:tcPr>
            <w:tcW w:w="1008" w:type="dxa"/>
            <w:vAlign w:val="bottom"/>
          </w:tcPr>
          <w:p w14:paraId="078BD16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19ECD58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8,701,555</w:t>
            </w:r>
          </w:p>
        </w:tc>
      </w:tr>
      <w:tr w:rsidR="00782B4A" w:rsidRPr="00DC3EEF" w14:paraId="67198E74" w14:textId="77777777" w:rsidTr="00A03316">
        <w:tc>
          <w:tcPr>
            <w:tcW w:w="4950" w:type="dxa"/>
            <w:vAlign w:val="bottom"/>
          </w:tcPr>
          <w:p w14:paraId="7A48DFD8" w14:textId="77777777" w:rsidR="00782B4A" w:rsidRPr="00DC3EEF" w:rsidRDefault="00782B4A" w:rsidP="00A03316">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lang w:val="x-none"/>
              </w:rPr>
              <w:t>Private sector’s debt securities</w:t>
            </w:r>
          </w:p>
        </w:tc>
        <w:tc>
          <w:tcPr>
            <w:tcW w:w="1008" w:type="dxa"/>
            <w:vAlign w:val="bottom"/>
          </w:tcPr>
          <w:p w14:paraId="58C0651E"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1,270,320</w:t>
            </w:r>
          </w:p>
        </w:tc>
        <w:tc>
          <w:tcPr>
            <w:tcW w:w="1008" w:type="dxa"/>
            <w:vAlign w:val="bottom"/>
          </w:tcPr>
          <w:p w14:paraId="67F40F48"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18FB1FC4"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1,270,320</w:t>
            </w:r>
          </w:p>
        </w:tc>
        <w:tc>
          <w:tcPr>
            <w:tcW w:w="1008" w:type="dxa"/>
            <w:vAlign w:val="bottom"/>
          </w:tcPr>
          <w:p w14:paraId="74FE572D"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5C63434B"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1,270,320</w:t>
            </w:r>
          </w:p>
        </w:tc>
      </w:tr>
      <w:tr w:rsidR="00782B4A" w:rsidRPr="00DC3EEF" w14:paraId="6372CDFD" w14:textId="77777777" w:rsidTr="00A03316">
        <w:tc>
          <w:tcPr>
            <w:tcW w:w="4950" w:type="dxa"/>
            <w:vAlign w:val="bottom"/>
          </w:tcPr>
          <w:p w14:paraId="5A7ADBCB" w14:textId="77777777" w:rsidR="00782B4A" w:rsidRPr="00DC3EEF" w:rsidRDefault="00782B4A" w:rsidP="00A03316">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marketable equity </w:t>
            </w:r>
            <w:r w:rsidRPr="00DC3EEF">
              <w:rPr>
                <w:rFonts w:ascii="Arial" w:hAnsi="Arial" w:cs="Arial"/>
                <w:sz w:val="16"/>
                <w:szCs w:val="16"/>
                <w:shd w:val="clear" w:color="auto" w:fill="FFFFFF"/>
                <w:lang w:val="x-none"/>
              </w:rPr>
              <w:t>securities</w:t>
            </w:r>
          </w:p>
        </w:tc>
        <w:tc>
          <w:tcPr>
            <w:tcW w:w="1008" w:type="dxa"/>
            <w:vAlign w:val="bottom"/>
          </w:tcPr>
          <w:p w14:paraId="364EEAEA"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111,024</w:t>
            </w:r>
          </w:p>
        </w:tc>
        <w:tc>
          <w:tcPr>
            <w:tcW w:w="1008" w:type="dxa"/>
            <w:vAlign w:val="bottom"/>
          </w:tcPr>
          <w:p w14:paraId="0C96E9A1"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111,024</w:t>
            </w:r>
          </w:p>
        </w:tc>
        <w:tc>
          <w:tcPr>
            <w:tcW w:w="1008" w:type="dxa"/>
            <w:vAlign w:val="bottom"/>
          </w:tcPr>
          <w:p w14:paraId="148D7811"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1243EEF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5332EB1E"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111,024</w:t>
            </w:r>
          </w:p>
        </w:tc>
      </w:tr>
      <w:tr w:rsidR="00782B4A" w:rsidRPr="00DC3EEF" w14:paraId="21BC3113" w14:textId="77777777" w:rsidTr="00A03316">
        <w:tc>
          <w:tcPr>
            <w:tcW w:w="4950" w:type="dxa"/>
            <w:vAlign w:val="bottom"/>
          </w:tcPr>
          <w:p w14:paraId="465558EC"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in securities, net</w:t>
            </w:r>
          </w:p>
        </w:tc>
        <w:tc>
          <w:tcPr>
            <w:tcW w:w="1008" w:type="dxa"/>
            <w:vAlign w:val="bottom"/>
          </w:tcPr>
          <w:p w14:paraId="534132CB"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07468684"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37A33797"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0B987A32"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vAlign w:val="bottom"/>
          </w:tcPr>
          <w:p w14:paraId="73947793"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36302945" w14:textId="77777777" w:rsidTr="00A03316">
        <w:tc>
          <w:tcPr>
            <w:tcW w:w="4950" w:type="dxa"/>
            <w:vAlign w:val="bottom"/>
          </w:tcPr>
          <w:p w14:paraId="4BB36451" w14:textId="77777777" w:rsidR="00782B4A" w:rsidRPr="00DC3EEF" w:rsidRDefault="00782B4A" w:rsidP="00A03316">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Government and state enterprise </w:t>
            </w:r>
            <w:r w:rsidRPr="00DC3EEF">
              <w:rPr>
                <w:rFonts w:ascii="Arial" w:hAnsi="Arial" w:cs="Arial"/>
                <w:sz w:val="16"/>
                <w:szCs w:val="16"/>
                <w:shd w:val="clear" w:color="auto" w:fill="FFFFFF"/>
                <w:lang w:val="x-none"/>
              </w:rPr>
              <w:t>securities</w:t>
            </w:r>
          </w:p>
        </w:tc>
        <w:tc>
          <w:tcPr>
            <w:tcW w:w="1008" w:type="dxa"/>
            <w:vAlign w:val="bottom"/>
          </w:tcPr>
          <w:p w14:paraId="3C1C5D0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22,821,494</w:t>
            </w:r>
          </w:p>
        </w:tc>
        <w:tc>
          <w:tcPr>
            <w:tcW w:w="1008" w:type="dxa"/>
            <w:vAlign w:val="bottom"/>
          </w:tcPr>
          <w:p w14:paraId="2729BB13"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06FA801A"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22,821,494</w:t>
            </w:r>
          </w:p>
        </w:tc>
        <w:tc>
          <w:tcPr>
            <w:tcW w:w="1008" w:type="dxa"/>
            <w:vAlign w:val="bottom"/>
          </w:tcPr>
          <w:p w14:paraId="531121C3"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5349182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22,821,494</w:t>
            </w:r>
          </w:p>
        </w:tc>
      </w:tr>
      <w:tr w:rsidR="00782B4A" w:rsidRPr="00DC3EEF" w14:paraId="415B9740" w14:textId="77777777" w:rsidTr="00A03316">
        <w:tc>
          <w:tcPr>
            <w:tcW w:w="4950" w:type="dxa"/>
            <w:vAlign w:val="bottom"/>
          </w:tcPr>
          <w:p w14:paraId="70AC1022" w14:textId="77777777" w:rsidR="00782B4A" w:rsidRPr="00DC3EEF" w:rsidRDefault="00782B4A" w:rsidP="00A03316">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lang w:val="x-none"/>
              </w:rPr>
              <w:t>Private sector’s debt securities</w:t>
            </w:r>
          </w:p>
        </w:tc>
        <w:tc>
          <w:tcPr>
            <w:tcW w:w="1008" w:type="dxa"/>
            <w:vAlign w:val="bottom"/>
          </w:tcPr>
          <w:p w14:paraId="13F3E0EA"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37,864</w:t>
            </w:r>
          </w:p>
        </w:tc>
        <w:tc>
          <w:tcPr>
            <w:tcW w:w="1008" w:type="dxa"/>
            <w:vAlign w:val="bottom"/>
          </w:tcPr>
          <w:p w14:paraId="0E082E8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6AEDA963"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37,864</w:t>
            </w:r>
          </w:p>
        </w:tc>
        <w:tc>
          <w:tcPr>
            <w:tcW w:w="1008" w:type="dxa"/>
            <w:vAlign w:val="bottom"/>
          </w:tcPr>
          <w:p w14:paraId="3A882B9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14FCCD4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37,864</w:t>
            </w:r>
          </w:p>
        </w:tc>
      </w:tr>
      <w:tr w:rsidR="00782B4A" w:rsidRPr="00DC3EEF" w:rsidDel="000D0EC3" w14:paraId="7631575D" w14:textId="77777777" w:rsidTr="00A03316">
        <w:tc>
          <w:tcPr>
            <w:tcW w:w="4950" w:type="dxa"/>
            <w:vAlign w:val="bottom"/>
          </w:tcPr>
          <w:p w14:paraId="71C63B27" w14:textId="77777777" w:rsidR="00782B4A" w:rsidRPr="00DC3EEF" w:rsidRDefault="00782B4A" w:rsidP="00A03316">
            <w:pPr>
              <w:overflowPunct w:val="0"/>
              <w:autoSpaceDE w:val="0"/>
              <w:autoSpaceDN w:val="0"/>
              <w:adjustRightInd w:val="0"/>
              <w:ind w:left="126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Domestic non-marketable equity securities </w:t>
            </w:r>
          </w:p>
        </w:tc>
        <w:tc>
          <w:tcPr>
            <w:tcW w:w="1008" w:type="dxa"/>
            <w:tcBorders>
              <w:bottom w:val="single" w:sz="4" w:space="0" w:color="auto"/>
            </w:tcBorders>
            <w:vAlign w:val="bottom"/>
          </w:tcPr>
          <w:p w14:paraId="5CD83D41" w14:textId="77777777" w:rsidR="00782B4A" w:rsidRPr="00DC3EEF" w:rsidDel="000D0EC3"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269,085</w:t>
            </w:r>
          </w:p>
        </w:tc>
        <w:tc>
          <w:tcPr>
            <w:tcW w:w="1008" w:type="dxa"/>
            <w:tcBorders>
              <w:bottom w:val="single" w:sz="4" w:space="0" w:color="auto"/>
            </w:tcBorders>
            <w:vAlign w:val="bottom"/>
          </w:tcPr>
          <w:p w14:paraId="6EB2CAA4" w14:textId="77777777" w:rsidR="00782B4A" w:rsidRPr="00DC3EEF" w:rsidDel="000D0EC3"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5C14E239"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28378D3C"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269,085</w:t>
            </w:r>
          </w:p>
        </w:tc>
        <w:tc>
          <w:tcPr>
            <w:tcW w:w="1098" w:type="dxa"/>
            <w:tcBorders>
              <w:bottom w:val="single" w:sz="4" w:space="0" w:color="auto"/>
            </w:tcBorders>
            <w:vAlign w:val="bottom"/>
          </w:tcPr>
          <w:p w14:paraId="7631F92E" w14:textId="77777777" w:rsidR="00782B4A" w:rsidRPr="00DC3EEF" w:rsidDel="000D0EC3"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269,085</w:t>
            </w:r>
          </w:p>
        </w:tc>
      </w:tr>
      <w:tr w:rsidR="00782B4A" w:rsidRPr="00DC3EEF" w14:paraId="0121CF5B" w14:textId="77777777" w:rsidTr="00A03316">
        <w:tc>
          <w:tcPr>
            <w:tcW w:w="4950" w:type="dxa"/>
            <w:vAlign w:val="bottom"/>
          </w:tcPr>
          <w:p w14:paraId="5DF17C26"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1434B744"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4567700A"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C41FC49"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7A784F63"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748A851E"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66B432A8" w14:textId="77777777" w:rsidTr="00A03316">
        <w:tc>
          <w:tcPr>
            <w:tcW w:w="4950" w:type="dxa"/>
            <w:vAlign w:val="bottom"/>
          </w:tcPr>
          <w:p w14:paraId="091C887D" w14:textId="77777777" w:rsidR="00782B4A" w:rsidRPr="00DC3EEF" w:rsidRDefault="00782B4A" w:rsidP="00A03316">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008" w:type="dxa"/>
            <w:tcBorders>
              <w:bottom w:val="single" w:sz="4" w:space="0" w:color="auto"/>
            </w:tcBorders>
            <w:vAlign w:val="bottom"/>
          </w:tcPr>
          <w:p w14:paraId="26ACE041"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42,860,859</w:t>
            </w:r>
          </w:p>
        </w:tc>
        <w:tc>
          <w:tcPr>
            <w:tcW w:w="1008" w:type="dxa"/>
            <w:tcBorders>
              <w:bottom w:val="single" w:sz="4" w:space="0" w:color="auto"/>
            </w:tcBorders>
            <w:vAlign w:val="bottom"/>
          </w:tcPr>
          <w:p w14:paraId="5123EF79"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111,024</w:t>
            </w:r>
          </w:p>
        </w:tc>
        <w:tc>
          <w:tcPr>
            <w:tcW w:w="1008" w:type="dxa"/>
            <w:tcBorders>
              <w:bottom w:val="single" w:sz="4" w:space="0" w:color="auto"/>
            </w:tcBorders>
            <w:vAlign w:val="bottom"/>
          </w:tcPr>
          <w:p w14:paraId="6AA6CC9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42,480,750</w:t>
            </w:r>
          </w:p>
        </w:tc>
        <w:tc>
          <w:tcPr>
            <w:tcW w:w="1008" w:type="dxa"/>
            <w:tcBorders>
              <w:bottom w:val="single" w:sz="4" w:space="0" w:color="auto"/>
            </w:tcBorders>
            <w:vAlign w:val="bottom"/>
          </w:tcPr>
          <w:p w14:paraId="1C036D90"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269,085</w:t>
            </w:r>
          </w:p>
        </w:tc>
        <w:tc>
          <w:tcPr>
            <w:tcW w:w="1098" w:type="dxa"/>
            <w:tcBorders>
              <w:bottom w:val="single" w:sz="4" w:space="0" w:color="auto"/>
            </w:tcBorders>
            <w:vAlign w:val="bottom"/>
          </w:tcPr>
          <w:p w14:paraId="4A8EE356"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42,860,859</w:t>
            </w:r>
          </w:p>
        </w:tc>
      </w:tr>
      <w:tr w:rsidR="00782B4A" w:rsidRPr="00DC3EEF" w14:paraId="38212418" w14:textId="77777777" w:rsidTr="00A03316">
        <w:tc>
          <w:tcPr>
            <w:tcW w:w="4950" w:type="dxa"/>
            <w:vAlign w:val="bottom"/>
          </w:tcPr>
          <w:p w14:paraId="2A083DC2"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19361671"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4B07B428"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01974AD6"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241EA13A"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461BEB5D"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63FA5D0E" w14:textId="77777777" w:rsidTr="00A03316">
        <w:tc>
          <w:tcPr>
            <w:tcW w:w="4950" w:type="dxa"/>
            <w:vAlign w:val="bottom"/>
          </w:tcPr>
          <w:p w14:paraId="6A726BA8"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008" w:type="dxa"/>
            <w:vAlign w:val="bottom"/>
          </w:tcPr>
          <w:p w14:paraId="4298FC0D"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020A4768"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5F621B99"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51C9ACFA"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vAlign w:val="bottom"/>
          </w:tcPr>
          <w:p w14:paraId="40FDCEFB"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0357E672" w14:textId="77777777" w:rsidTr="00A03316">
        <w:tc>
          <w:tcPr>
            <w:tcW w:w="4950" w:type="dxa"/>
            <w:vAlign w:val="bottom"/>
          </w:tcPr>
          <w:p w14:paraId="16D0D52E" w14:textId="77777777" w:rsidR="00782B4A" w:rsidRPr="00DC3EEF" w:rsidRDefault="00782B4A" w:rsidP="00A03316">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sz w:val="16"/>
                <w:szCs w:val="16"/>
                <w:shd w:val="clear" w:color="auto" w:fill="FFFFFF"/>
              </w:rPr>
              <w:t>Financial liabilities designated</w:t>
            </w:r>
          </w:p>
        </w:tc>
        <w:tc>
          <w:tcPr>
            <w:tcW w:w="1008" w:type="dxa"/>
            <w:vAlign w:val="bottom"/>
          </w:tcPr>
          <w:p w14:paraId="648EF92F"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5BFA781C"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32DEA390"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vAlign w:val="bottom"/>
          </w:tcPr>
          <w:p w14:paraId="2235998A"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vAlign w:val="bottom"/>
          </w:tcPr>
          <w:p w14:paraId="7D500EE2"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409DA15D" w14:textId="77777777" w:rsidTr="00A03316">
        <w:tc>
          <w:tcPr>
            <w:tcW w:w="4950" w:type="dxa"/>
            <w:vAlign w:val="bottom"/>
          </w:tcPr>
          <w:p w14:paraId="5E305E15" w14:textId="77777777" w:rsidR="00782B4A" w:rsidRPr="00DC3EEF" w:rsidRDefault="00782B4A" w:rsidP="00A03316">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sz w:val="16"/>
                <w:szCs w:val="16"/>
                <w:shd w:val="clear" w:color="auto" w:fill="FFFFFF"/>
              </w:rPr>
              <w:t xml:space="preserve">   at fair value through profit or loss</w:t>
            </w:r>
          </w:p>
        </w:tc>
        <w:tc>
          <w:tcPr>
            <w:tcW w:w="1008" w:type="dxa"/>
            <w:vAlign w:val="bottom"/>
          </w:tcPr>
          <w:p w14:paraId="00962E1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1,859,802</w:t>
            </w:r>
          </w:p>
        </w:tc>
        <w:tc>
          <w:tcPr>
            <w:tcW w:w="1008" w:type="dxa"/>
            <w:vAlign w:val="bottom"/>
          </w:tcPr>
          <w:p w14:paraId="1C72CF6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vAlign w:val="bottom"/>
          </w:tcPr>
          <w:p w14:paraId="7B8B2184"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1,859,802</w:t>
            </w:r>
          </w:p>
        </w:tc>
        <w:tc>
          <w:tcPr>
            <w:tcW w:w="1008" w:type="dxa"/>
            <w:vAlign w:val="bottom"/>
          </w:tcPr>
          <w:p w14:paraId="2391C9C4"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vAlign w:val="bottom"/>
          </w:tcPr>
          <w:p w14:paraId="2AF6295D"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1,859,802</w:t>
            </w:r>
          </w:p>
        </w:tc>
      </w:tr>
      <w:tr w:rsidR="00782B4A" w:rsidRPr="00DC3EEF" w14:paraId="367924EC" w14:textId="77777777" w:rsidTr="00A03316">
        <w:tc>
          <w:tcPr>
            <w:tcW w:w="4950" w:type="dxa"/>
            <w:vAlign w:val="bottom"/>
          </w:tcPr>
          <w:p w14:paraId="7A4438AF"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Derivatives liabilities</w:t>
            </w:r>
          </w:p>
        </w:tc>
        <w:tc>
          <w:tcPr>
            <w:tcW w:w="1008" w:type="dxa"/>
            <w:tcBorders>
              <w:bottom w:val="single" w:sz="4" w:space="0" w:color="auto"/>
            </w:tcBorders>
            <w:vAlign w:val="bottom"/>
          </w:tcPr>
          <w:p w14:paraId="263F91DA"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9,823,093</w:t>
            </w:r>
          </w:p>
        </w:tc>
        <w:tc>
          <w:tcPr>
            <w:tcW w:w="1008" w:type="dxa"/>
            <w:tcBorders>
              <w:bottom w:val="single" w:sz="4" w:space="0" w:color="auto"/>
            </w:tcBorders>
            <w:vAlign w:val="bottom"/>
          </w:tcPr>
          <w:p w14:paraId="6FCB30D5"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611D5702"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9,823,093</w:t>
            </w:r>
          </w:p>
        </w:tc>
        <w:tc>
          <w:tcPr>
            <w:tcW w:w="1008" w:type="dxa"/>
            <w:tcBorders>
              <w:bottom w:val="single" w:sz="4" w:space="0" w:color="auto"/>
            </w:tcBorders>
            <w:vAlign w:val="bottom"/>
          </w:tcPr>
          <w:p w14:paraId="3D9FDCD7"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tcBorders>
              <w:bottom w:val="single" w:sz="4" w:space="0" w:color="auto"/>
            </w:tcBorders>
            <w:vAlign w:val="bottom"/>
          </w:tcPr>
          <w:p w14:paraId="38E7FA46"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9,823,093</w:t>
            </w:r>
          </w:p>
        </w:tc>
      </w:tr>
      <w:tr w:rsidR="00782B4A" w:rsidRPr="00DC3EEF" w14:paraId="638FAD99" w14:textId="77777777" w:rsidTr="00A03316">
        <w:tc>
          <w:tcPr>
            <w:tcW w:w="4950" w:type="dxa"/>
            <w:vAlign w:val="bottom"/>
          </w:tcPr>
          <w:p w14:paraId="608A553D" w14:textId="77777777" w:rsidR="00782B4A" w:rsidRPr="00DC3EEF" w:rsidRDefault="00782B4A" w:rsidP="00A03316">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vAlign w:val="bottom"/>
          </w:tcPr>
          <w:p w14:paraId="35F4E764"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0F5DC631"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1B88F7A1"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7090AD4F" w14:textId="77777777" w:rsidR="00782B4A" w:rsidRPr="00DC3EEF" w:rsidRDefault="00782B4A" w:rsidP="00A03316">
            <w:pPr>
              <w:tabs>
                <w:tab w:val="left" w:pos="2520"/>
              </w:tabs>
              <w:ind w:right="-72"/>
              <w:jc w:val="right"/>
              <w:outlineLvl w:val="0"/>
              <w:rPr>
                <w:rFonts w:ascii="Arial" w:hAnsi="Arial" w:cs="Arial"/>
                <w:sz w:val="16"/>
                <w:szCs w:val="16"/>
                <w:lang w:val="en-GB"/>
              </w:rPr>
            </w:pPr>
          </w:p>
        </w:tc>
        <w:tc>
          <w:tcPr>
            <w:tcW w:w="1098" w:type="dxa"/>
            <w:tcBorders>
              <w:top w:val="single" w:sz="4" w:space="0" w:color="auto"/>
            </w:tcBorders>
            <w:vAlign w:val="bottom"/>
          </w:tcPr>
          <w:p w14:paraId="79559706" w14:textId="77777777" w:rsidR="00782B4A" w:rsidRPr="00DC3EEF" w:rsidRDefault="00782B4A" w:rsidP="00A03316">
            <w:pPr>
              <w:tabs>
                <w:tab w:val="left" w:pos="2520"/>
              </w:tabs>
              <w:ind w:right="-72"/>
              <w:jc w:val="right"/>
              <w:outlineLvl w:val="0"/>
              <w:rPr>
                <w:rFonts w:ascii="Arial" w:hAnsi="Arial" w:cs="Arial"/>
                <w:sz w:val="16"/>
                <w:szCs w:val="16"/>
                <w:lang w:val="en-GB"/>
              </w:rPr>
            </w:pPr>
          </w:p>
        </w:tc>
      </w:tr>
      <w:tr w:rsidR="00782B4A" w:rsidRPr="00DC3EEF" w14:paraId="575594C5" w14:textId="77777777" w:rsidTr="00A03316">
        <w:tc>
          <w:tcPr>
            <w:tcW w:w="4950" w:type="dxa"/>
            <w:vAlign w:val="bottom"/>
          </w:tcPr>
          <w:p w14:paraId="1A03C07E" w14:textId="77777777" w:rsidR="00782B4A" w:rsidRPr="00DC3EEF" w:rsidRDefault="00782B4A" w:rsidP="00A03316">
            <w:pPr>
              <w:overflowPunct w:val="0"/>
              <w:autoSpaceDE w:val="0"/>
              <w:autoSpaceDN w:val="0"/>
              <w:adjustRightInd w:val="0"/>
              <w:ind w:left="1080"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008" w:type="dxa"/>
            <w:tcBorders>
              <w:bottom w:val="single" w:sz="4" w:space="0" w:color="auto"/>
            </w:tcBorders>
            <w:vAlign w:val="bottom"/>
          </w:tcPr>
          <w:p w14:paraId="1CFC698F"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11,682,895</w:t>
            </w:r>
          </w:p>
        </w:tc>
        <w:tc>
          <w:tcPr>
            <w:tcW w:w="1008" w:type="dxa"/>
            <w:tcBorders>
              <w:bottom w:val="single" w:sz="4" w:space="0" w:color="auto"/>
            </w:tcBorders>
            <w:vAlign w:val="bottom"/>
          </w:tcPr>
          <w:p w14:paraId="1A6A46E1"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08" w:type="dxa"/>
            <w:tcBorders>
              <w:bottom w:val="single" w:sz="4" w:space="0" w:color="auto"/>
            </w:tcBorders>
            <w:vAlign w:val="bottom"/>
          </w:tcPr>
          <w:p w14:paraId="7A2DD47E"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11,682,895</w:t>
            </w:r>
          </w:p>
        </w:tc>
        <w:tc>
          <w:tcPr>
            <w:tcW w:w="1008" w:type="dxa"/>
            <w:tcBorders>
              <w:bottom w:val="single" w:sz="4" w:space="0" w:color="auto"/>
            </w:tcBorders>
            <w:vAlign w:val="bottom"/>
          </w:tcPr>
          <w:p w14:paraId="4B3DCCCD"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w:t>
            </w:r>
          </w:p>
        </w:tc>
        <w:tc>
          <w:tcPr>
            <w:tcW w:w="1098" w:type="dxa"/>
            <w:tcBorders>
              <w:bottom w:val="single" w:sz="4" w:space="0" w:color="auto"/>
            </w:tcBorders>
            <w:vAlign w:val="bottom"/>
          </w:tcPr>
          <w:p w14:paraId="1CE6A506" w14:textId="77777777" w:rsidR="00782B4A" w:rsidRPr="00DC3EEF" w:rsidRDefault="00782B4A" w:rsidP="00A03316">
            <w:pPr>
              <w:tabs>
                <w:tab w:val="left" w:pos="2520"/>
              </w:tabs>
              <w:ind w:right="-72"/>
              <w:jc w:val="right"/>
              <w:outlineLvl w:val="0"/>
              <w:rPr>
                <w:rFonts w:ascii="Arial" w:hAnsi="Arial" w:cs="Arial"/>
                <w:sz w:val="16"/>
                <w:szCs w:val="16"/>
                <w:lang w:val="en-GB"/>
              </w:rPr>
            </w:pPr>
            <w:r w:rsidRPr="00DC3EEF">
              <w:rPr>
                <w:rFonts w:ascii="Arial" w:hAnsi="Arial" w:cs="Arial"/>
                <w:sz w:val="16"/>
                <w:szCs w:val="16"/>
                <w:lang w:val="en-GB"/>
              </w:rPr>
              <w:t>11,682,895</w:t>
            </w:r>
          </w:p>
        </w:tc>
      </w:tr>
    </w:tbl>
    <w:p w14:paraId="1B5C0F30" w14:textId="77777777" w:rsidR="00782B4A" w:rsidRPr="00DC3EEF" w:rsidRDefault="00782B4A" w:rsidP="00FC47B5">
      <w:pPr>
        <w:ind w:left="540" w:right="385"/>
        <w:jc w:val="both"/>
        <w:rPr>
          <w:rFonts w:ascii="Arial" w:hAnsi="Arial" w:cs="Arial"/>
          <w:sz w:val="18"/>
          <w:szCs w:val="18"/>
          <w:shd w:val="clear" w:color="auto" w:fill="FFFFFF"/>
        </w:rPr>
      </w:pPr>
    </w:p>
    <w:p w14:paraId="1883C255" w14:textId="653E08D3" w:rsidR="00FC47B5" w:rsidRPr="00DC3EEF" w:rsidRDefault="007B1E39" w:rsidP="00FC47B5">
      <w:pPr>
        <w:ind w:left="540" w:right="385"/>
        <w:jc w:val="both"/>
        <w:rPr>
          <w:rFonts w:ascii="Arial" w:hAnsi="Arial" w:cs="Arial"/>
          <w:spacing w:val="-10"/>
          <w:sz w:val="18"/>
          <w:szCs w:val="18"/>
        </w:rPr>
      </w:pPr>
      <w:r w:rsidRPr="00DC3EEF">
        <w:rPr>
          <w:rFonts w:ascii="Arial" w:hAnsi="Arial" w:cs="Arial"/>
          <w:sz w:val="18"/>
          <w:szCs w:val="18"/>
          <w:shd w:val="clear" w:color="auto" w:fill="FFFFFF"/>
        </w:rPr>
        <w:t xml:space="preserve">There were no transfers between Level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xml:space="preserve"> and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xml:space="preserve"> during the</w:t>
      </w:r>
      <w:r w:rsidR="00CC4849" w:rsidRPr="00DC3EEF">
        <w:rPr>
          <w:rFonts w:ascii="Arial" w:hAnsi="Arial" w:cs="Arial"/>
          <w:sz w:val="18"/>
          <w:szCs w:val="18"/>
          <w:shd w:val="clear" w:color="auto" w:fill="FFFFFF"/>
        </w:rPr>
        <w:t xml:space="preserve"> </w:t>
      </w:r>
      <w:r w:rsidR="004F482C" w:rsidRPr="00DC3EEF">
        <w:rPr>
          <w:rFonts w:ascii="Arial" w:hAnsi="Arial" w:cs="Arial"/>
          <w:sz w:val="18"/>
          <w:szCs w:val="18"/>
          <w:lang w:val="en-GB"/>
        </w:rPr>
        <w:t>period/</w:t>
      </w:r>
      <w:r w:rsidR="006D70A6" w:rsidRPr="00DC3EEF">
        <w:rPr>
          <w:rFonts w:ascii="Arial" w:hAnsi="Arial" w:cs="Arial"/>
          <w:sz w:val="18"/>
          <w:szCs w:val="18"/>
          <w:shd w:val="clear" w:color="auto" w:fill="FFFFFF"/>
        </w:rPr>
        <w:t>year</w:t>
      </w:r>
      <w:r w:rsidRPr="00DC3EEF">
        <w:rPr>
          <w:rFonts w:ascii="Arial" w:hAnsi="Arial" w:cs="Arial"/>
          <w:sz w:val="18"/>
          <w:szCs w:val="18"/>
          <w:shd w:val="clear" w:color="auto" w:fill="FFFFFF"/>
        </w:rPr>
        <w:t>.</w:t>
      </w:r>
    </w:p>
    <w:p w14:paraId="11C30495" w14:textId="77777777" w:rsidR="00FC47B5" w:rsidRPr="00DC3EEF" w:rsidRDefault="00FC47B5" w:rsidP="00FC47B5">
      <w:pPr>
        <w:ind w:left="540" w:right="385"/>
        <w:jc w:val="both"/>
        <w:rPr>
          <w:rFonts w:ascii="Arial" w:hAnsi="Arial" w:cs="Arial"/>
          <w:spacing w:val="-10"/>
          <w:sz w:val="18"/>
          <w:szCs w:val="18"/>
        </w:rPr>
      </w:pPr>
    </w:p>
    <w:p w14:paraId="01938978" w14:textId="77777777" w:rsidR="00DF0AF9" w:rsidRPr="00DC3EEF" w:rsidRDefault="00A9054A" w:rsidP="007B1E39">
      <w:pPr>
        <w:ind w:left="540" w:right="385"/>
        <w:rPr>
          <w:rFonts w:ascii="Arial" w:hAnsi="Arial" w:cs="Arial"/>
          <w:spacing w:val="-10"/>
          <w:sz w:val="16"/>
          <w:szCs w:val="16"/>
        </w:rPr>
      </w:pPr>
      <w:r w:rsidRPr="00DC3EEF">
        <w:rPr>
          <w:rFonts w:ascii="Arial" w:hAnsi="Arial" w:cs="Arial"/>
          <w:spacing w:val="-10"/>
          <w:sz w:val="16"/>
          <w:szCs w:val="16"/>
        </w:rPr>
        <w:br w:type="page"/>
      </w:r>
    </w:p>
    <w:p w14:paraId="50D0CC75" w14:textId="77777777" w:rsidR="00C92CED" w:rsidRPr="00DC3EEF" w:rsidRDefault="00C92CED" w:rsidP="007B1E39">
      <w:pPr>
        <w:ind w:left="540" w:right="385"/>
        <w:rPr>
          <w:rFonts w:ascii="Arial" w:hAnsi="Arial" w:cs="Arial"/>
          <w:sz w:val="18"/>
          <w:szCs w:val="18"/>
          <w:shd w:val="clear" w:color="auto" w:fill="FFFFFF"/>
        </w:rPr>
      </w:pPr>
    </w:p>
    <w:p w14:paraId="5634AF4C" w14:textId="7CCDFBA7" w:rsidR="00782B4A" w:rsidRPr="00DC3EEF" w:rsidRDefault="00782B4A" w:rsidP="00782B4A">
      <w:pPr>
        <w:autoSpaceDE w:val="0"/>
        <w:autoSpaceDN w:val="0"/>
        <w:adjustRightInd w:val="0"/>
        <w:ind w:left="540"/>
        <w:jc w:val="both"/>
        <w:rPr>
          <w:rFonts w:ascii="Arial" w:hAnsi="Arial" w:cs="Arial"/>
          <w:color w:val="000000" w:themeColor="text1"/>
          <w:sz w:val="18"/>
          <w:szCs w:val="18"/>
          <w:shd w:val="clear" w:color="auto" w:fill="FFFFFF"/>
        </w:rPr>
      </w:pPr>
      <w:r w:rsidRPr="00DC3EEF">
        <w:rPr>
          <w:rFonts w:ascii="Arial" w:hAnsi="Arial" w:cs="Arial"/>
          <w:color w:val="000000" w:themeColor="text1"/>
          <w:sz w:val="18"/>
          <w:szCs w:val="18"/>
          <w:shd w:val="clear" w:color="auto" w:fill="FFFFFF"/>
        </w:rPr>
        <w:t>The following table presents the</w:t>
      </w:r>
      <w:r w:rsidRPr="00DC3EEF">
        <w:rPr>
          <w:rFonts w:ascii="Arial" w:hAnsi="Arial" w:cs="Arial"/>
          <w:color w:val="000000" w:themeColor="text1"/>
          <w:sz w:val="18"/>
          <w:szCs w:val="18"/>
          <w:shd w:val="clear" w:color="auto" w:fill="FFFFFF"/>
          <w:cs/>
        </w:rPr>
        <w:t xml:space="preserve"> </w:t>
      </w:r>
      <w:r w:rsidRPr="00DC3EEF">
        <w:rPr>
          <w:rFonts w:ascii="Arial" w:hAnsi="Arial" w:cs="Arial"/>
          <w:color w:val="000000" w:themeColor="text1"/>
          <w:sz w:val="18"/>
          <w:szCs w:val="18"/>
          <w:shd w:val="clear" w:color="auto" w:fill="FFFFFF"/>
        </w:rPr>
        <w:t xml:space="preserve">financial assets and liabilities that are not measured at fair value at </w:t>
      </w:r>
      <w:r w:rsidRPr="00DC3EEF">
        <w:rPr>
          <w:rFonts w:ascii="Arial" w:hAnsi="Arial" w:cs="Arial"/>
          <w:color w:val="000000" w:themeColor="text1"/>
          <w:sz w:val="18"/>
          <w:szCs w:val="18"/>
          <w:shd w:val="clear" w:color="auto" w:fill="FFFFFF"/>
          <w:lang w:val="en-GB"/>
        </w:rPr>
        <w:t>30 June 2026 and 31 December 2025</w:t>
      </w:r>
      <w:r w:rsidRPr="00DC3EEF">
        <w:rPr>
          <w:rFonts w:ascii="Arial" w:hAnsi="Arial" w:cs="Arial"/>
          <w:color w:val="000000" w:themeColor="text1"/>
          <w:sz w:val="18"/>
          <w:szCs w:val="18"/>
          <w:shd w:val="clear" w:color="auto" w:fill="FFFFFF"/>
        </w:rPr>
        <w:t>.</w:t>
      </w:r>
    </w:p>
    <w:p w14:paraId="65698E58" w14:textId="77777777" w:rsidR="00F90DDA" w:rsidRPr="00DC3EEF" w:rsidRDefault="00F90DDA" w:rsidP="00FC47B5">
      <w:pPr>
        <w:autoSpaceDE w:val="0"/>
        <w:autoSpaceDN w:val="0"/>
        <w:adjustRightInd w:val="0"/>
        <w:ind w:left="540"/>
        <w:jc w:val="both"/>
        <w:rPr>
          <w:rFonts w:ascii="Arial" w:hAnsi="Arial" w:cs="Arial"/>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782B4A" w:rsidRPr="00DC3EEF" w14:paraId="3F96AAD3" w14:textId="77777777" w:rsidTr="00A03316">
        <w:tc>
          <w:tcPr>
            <w:tcW w:w="4162" w:type="dxa"/>
            <w:vAlign w:val="bottom"/>
          </w:tcPr>
          <w:p w14:paraId="0C6D1515"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bottom w:val="single" w:sz="4" w:space="0" w:color="auto"/>
            </w:tcBorders>
            <w:vAlign w:val="bottom"/>
          </w:tcPr>
          <w:p w14:paraId="4FCE7CCD"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Consolidated </w:t>
            </w:r>
          </w:p>
        </w:tc>
      </w:tr>
      <w:tr w:rsidR="00782B4A" w:rsidRPr="00DC3EEF" w14:paraId="22852507" w14:textId="77777777" w:rsidTr="00A03316">
        <w:tc>
          <w:tcPr>
            <w:tcW w:w="4162" w:type="dxa"/>
            <w:vAlign w:val="bottom"/>
          </w:tcPr>
          <w:p w14:paraId="12243F2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vAlign w:val="bottom"/>
          </w:tcPr>
          <w:p w14:paraId="1396FD6E" w14:textId="490CDC6E"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30 June 2026</w:t>
            </w:r>
          </w:p>
        </w:tc>
      </w:tr>
      <w:tr w:rsidR="00782B4A" w:rsidRPr="00DC3EEF" w14:paraId="7B5FA820" w14:textId="77777777" w:rsidTr="00A03316">
        <w:tc>
          <w:tcPr>
            <w:tcW w:w="4162" w:type="dxa"/>
            <w:vAlign w:val="bottom"/>
          </w:tcPr>
          <w:p w14:paraId="68EA3CA1"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7D24EA7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176" w:type="dxa"/>
            <w:gridSpan w:val="4"/>
            <w:tcBorders>
              <w:bottom w:val="single" w:sz="4" w:space="0" w:color="auto"/>
            </w:tcBorders>
            <w:vAlign w:val="bottom"/>
          </w:tcPr>
          <w:p w14:paraId="0C42D7DB"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782B4A" w:rsidRPr="00DC3EEF" w14:paraId="2C148EBB" w14:textId="77777777" w:rsidTr="00A03316">
        <w:tc>
          <w:tcPr>
            <w:tcW w:w="4162" w:type="dxa"/>
            <w:vAlign w:val="bottom"/>
          </w:tcPr>
          <w:p w14:paraId="1FC1BCFA"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667B8548"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992" w:type="dxa"/>
            <w:vAlign w:val="bottom"/>
          </w:tcPr>
          <w:p w14:paraId="2BB4F96B"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1</w:t>
            </w:r>
          </w:p>
        </w:tc>
        <w:tc>
          <w:tcPr>
            <w:tcW w:w="1143" w:type="dxa"/>
            <w:vAlign w:val="bottom"/>
          </w:tcPr>
          <w:p w14:paraId="58D144AD"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2</w:t>
            </w:r>
          </w:p>
        </w:tc>
        <w:tc>
          <w:tcPr>
            <w:tcW w:w="955" w:type="dxa"/>
            <w:vAlign w:val="bottom"/>
          </w:tcPr>
          <w:p w14:paraId="6F4493A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3</w:t>
            </w:r>
          </w:p>
        </w:tc>
        <w:tc>
          <w:tcPr>
            <w:tcW w:w="1086" w:type="dxa"/>
            <w:vAlign w:val="bottom"/>
          </w:tcPr>
          <w:p w14:paraId="34E0B88B"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782B4A" w:rsidRPr="00DC3EEF" w14:paraId="51F83A24" w14:textId="77777777" w:rsidTr="00A03316">
        <w:tc>
          <w:tcPr>
            <w:tcW w:w="4162" w:type="dxa"/>
            <w:vAlign w:val="bottom"/>
          </w:tcPr>
          <w:p w14:paraId="2BB4546E"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4017D827"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6DCC21FD"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4B40CE3C"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1034C03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143" w:type="dxa"/>
            <w:tcBorders>
              <w:bottom w:val="single" w:sz="4" w:space="0" w:color="auto"/>
            </w:tcBorders>
            <w:vAlign w:val="bottom"/>
          </w:tcPr>
          <w:p w14:paraId="52BEF7D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0335CDBE"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55" w:type="dxa"/>
            <w:tcBorders>
              <w:bottom w:val="single" w:sz="4" w:space="0" w:color="auto"/>
            </w:tcBorders>
            <w:vAlign w:val="bottom"/>
          </w:tcPr>
          <w:p w14:paraId="4222AA12"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46E3494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86" w:type="dxa"/>
            <w:tcBorders>
              <w:bottom w:val="single" w:sz="4" w:space="0" w:color="auto"/>
            </w:tcBorders>
            <w:vAlign w:val="bottom"/>
          </w:tcPr>
          <w:p w14:paraId="187F50B6"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67480BC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782B4A" w:rsidRPr="00DC3EEF" w14:paraId="19157F0C" w14:textId="77777777" w:rsidTr="00A03316">
        <w:tc>
          <w:tcPr>
            <w:tcW w:w="4162" w:type="dxa"/>
            <w:vAlign w:val="bottom"/>
          </w:tcPr>
          <w:p w14:paraId="3ADB4C0C" w14:textId="77777777" w:rsidR="00782B4A" w:rsidRPr="00DC3EEF" w:rsidRDefault="00782B4A" w:rsidP="00A03316">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134" w:type="dxa"/>
            <w:tcBorders>
              <w:top w:val="single" w:sz="4" w:space="0" w:color="auto"/>
            </w:tcBorders>
            <w:vAlign w:val="bottom"/>
          </w:tcPr>
          <w:p w14:paraId="0A01417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6D38B17D"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vAlign w:val="bottom"/>
          </w:tcPr>
          <w:p w14:paraId="32FE0B0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56F93CA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vAlign w:val="bottom"/>
          </w:tcPr>
          <w:p w14:paraId="3298558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9260D1" w:rsidRPr="00DC3EEF" w14:paraId="5219674F" w14:textId="77777777" w:rsidTr="00A03316">
        <w:tc>
          <w:tcPr>
            <w:tcW w:w="4162" w:type="dxa"/>
            <w:vAlign w:val="bottom"/>
          </w:tcPr>
          <w:p w14:paraId="68B7BDE2"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6BFC6EBA" w14:textId="785AA68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44,462,655</w:t>
            </w:r>
          </w:p>
        </w:tc>
        <w:tc>
          <w:tcPr>
            <w:tcW w:w="992" w:type="dxa"/>
            <w:vAlign w:val="bottom"/>
          </w:tcPr>
          <w:p w14:paraId="4E30B76D" w14:textId="48B269F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44,462,655</w:t>
            </w:r>
          </w:p>
        </w:tc>
        <w:tc>
          <w:tcPr>
            <w:tcW w:w="1143" w:type="dxa"/>
            <w:vAlign w:val="bottom"/>
          </w:tcPr>
          <w:p w14:paraId="3DF9B321" w14:textId="7F98377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2F59CD5C" w14:textId="0D94D169"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23280A21" w14:textId="2132625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44,462,655</w:t>
            </w:r>
          </w:p>
        </w:tc>
      </w:tr>
      <w:tr w:rsidR="00782B4A" w:rsidRPr="00DC3EEF" w14:paraId="4A96D7A3" w14:textId="77777777" w:rsidTr="00A03316">
        <w:tc>
          <w:tcPr>
            <w:tcW w:w="4162" w:type="dxa"/>
            <w:vAlign w:val="bottom"/>
          </w:tcPr>
          <w:p w14:paraId="339D1AF1"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Loans to customers and accrued interest</w:t>
            </w:r>
          </w:p>
        </w:tc>
        <w:tc>
          <w:tcPr>
            <w:tcW w:w="1134" w:type="dxa"/>
            <w:vAlign w:val="bottom"/>
          </w:tcPr>
          <w:p w14:paraId="2D1F4FD7"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546BF1A"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261E13A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6AE59568"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04A1B484"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5DEAF32B" w14:textId="77777777" w:rsidTr="00A03316">
        <w:tc>
          <w:tcPr>
            <w:tcW w:w="4162" w:type="dxa"/>
            <w:vAlign w:val="bottom"/>
          </w:tcPr>
          <w:p w14:paraId="17DB5E16"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receivables, net</w:t>
            </w:r>
          </w:p>
        </w:tc>
        <w:tc>
          <w:tcPr>
            <w:tcW w:w="1134" w:type="dxa"/>
            <w:vAlign w:val="bottom"/>
          </w:tcPr>
          <w:p w14:paraId="55B52B9C" w14:textId="6A9E69C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343,213,092</w:t>
            </w:r>
          </w:p>
        </w:tc>
        <w:tc>
          <w:tcPr>
            <w:tcW w:w="992" w:type="dxa"/>
            <w:vAlign w:val="bottom"/>
          </w:tcPr>
          <w:p w14:paraId="2256F3AA" w14:textId="5A4C49F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7CCE7B20" w14:textId="3BBE405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343,664,939</w:t>
            </w:r>
          </w:p>
        </w:tc>
        <w:tc>
          <w:tcPr>
            <w:tcW w:w="955" w:type="dxa"/>
            <w:vAlign w:val="bottom"/>
          </w:tcPr>
          <w:p w14:paraId="18566793" w14:textId="0CB6A7D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45D02A13" w14:textId="5650B379"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343,664,939</w:t>
            </w:r>
          </w:p>
        </w:tc>
      </w:tr>
      <w:tr w:rsidR="00B233A8" w:rsidRPr="00DC3EEF" w14:paraId="3473B39C" w14:textId="77777777" w:rsidTr="00A03316">
        <w:tc>
          <w:tcPr>
            <w:tcW w:w="4162" w:type="dxa"/>
            <w:vAlign w:val="bottom"/>
          </w:tcPr>
          <w:p w14:paraId="197F916A" w14:textId="77777777" w:rsidR="00B233A8" w:rsidRPr="00DC3EEF" w:rsidRDefault="00B233A8" w:rsidP="00B233A8">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measured at amortised cost</w:t>
            </w:r>
          </w:p>
        </w:tc>
        <w:tc>
          <w:tcPr>
            <w:tcW w:w="1134" w:type="dxa"/>
            <w:vAlign w:val="bottom"/>
          </w:tcPr>
          <w:p w14:paraId="4DFA4C59" w14:textId="67FB3A2D"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17,847,383</w:t>
            </w:r>
          </w:p>
        </w:tc>
        <w:tc>
          <w:tcPr>
            <w:tcW w:w="992" w:type="dxa"/>
            <w:vAlign w:val="bottom"/>
          </w:tcPr>
          <w:p w14:paraId="164FDF0E" w14:textId="41BFF7FA"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112CE512" w14:textId="137E654E"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19,221,288</w:t>
            </w:r>
          </w:p>
        </w:tc>
        <w:tc>
          <w:tcPr>
            <w:tcW w:w="955" w:type="dxa"/>
            <w:vAlign w:val="bottom"/>
          </w:tcPr>
          <w:p w14:paraId="025C93DF" w14:textId="0EF7D9AA"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34A18B8F" w14:textId="461D01B6"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19,221,288</w:t>
            </w:r>
          </w:p>
        </w:tc>
      </w:tr>
      <w:tr w:rsidR="00782B4A" w:rsidRPr="00DC3EEF" w14:paraId="2E49A549" w14:textId="77777777" w:rsidTr="00A03316">
        <w:tc>
          <w:tcPr>
            <w:tcW w:w="4162" w:type="dxa"/>
            <w:vAlign w:val="bottom"/>
          </w:tcPr>
          <w:p w14:paraId="55BE3D2A"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Account</w:t>
            </w:r>
            <w:r w:rsidRPr="00DC3EEF">
              <w:rPr>
                <w:rFonts w:ascii="Arial" w:hAnsi="Arial" w:cs="Arial"/>
                <w:sz w:val="16"/>
                <w:szCs w:val="16"/>
                <w:shd w:val="clear" w:color="auto" w:fill="FFFFFF"/>
                <w:lang w:val="en-GB"/>
              </w:rPr>
              <w:t>s</w:t>
            </w:r>
            <w:r w:rsidRPr="00DC3EEF">
              <w:rPr>
                <w:rFonts w:ascii="Arial" w:hAnsi="Arial" w:cs="Arial"/>
                <w:sz w:val="16"/>
                <w:szCs w:val="16"/>
                <w:shd w:val="clear" w:color="auto" w:fill="FFFFFF"/>
              </w:rPr>
              <w:t xml:space="preserve"> receivable from clearing house</w:t>
            </w:r>
          </w:p>
        </w:tc>
        <w:tc>
          <w:tcPr>
            <w:tcW w:w="1134" w:type="dxa"/>
            <w:vAlign w:val="bottom"/>
          </w:tcPr>
          <w:p w14:paraId="7E3D57C2"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125CB613"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09C1AF7A"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6675941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47C01099"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1C07E431" w14:textId="77777777" w:rsidTr="00A03316">
        <w:trPr>
          <w:trHeight w:val="74"/>
        </w:trPr>
        <w:tc>
          <w:tcPr>
            <w:tcW w:w="4162" w:type="dxa"/>
            <w:vAlign w:val="bottom"/>
          </w:tcPr>
          <w:p w14:paraId="5A56A3FB"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and broker - dealers</w:t>
            </w:r>
          </w:p>
        </w:tc>
        <w:tc>
          <w:tcPr>
            <w:tcW w:w="1134" w:type="dxa"/>
            <w:vAlign w:val="bottom"/>
          </w:tcPr>
          <w:p w14:paraId="48DDB271" w14:textId="4D3AA7E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2,366,583</w:t>
            </w:r>
          </w:p>
        </w:tc>
        <w:tc>
          <w:tcPr>
            <w:tcW w:w="992" w:type="dxa"/>
            <w:vAlign w:val="bottom"/>
          </w:tcPr>
          <w:p w14:paraId="7C138638" w14:textId="5E471B8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14110523" w14:textId="68F8247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2,366,583</w:t>
            </w:r>
          </w:p>
        </w:tc>
        <w:tc>
          <w:tcPr>
            <w:tcW w:w="955" w:type="dxa"/>
            <w:vAlign w:val="bottom"/>
          </w:tcPr>
          <w:p w14:paraId="6BFECDAE" w14:textId="129BF74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29256E5E" w14:textId="046AE11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2,366,583</w:t>
            </w:r>
          </w:p>
        </w:tc>
      </w:tr>
      <w:tr w:rsidR="009260D1" w:rsidRPr="00DC3EEF" w14:paraId="1737BF61" w14:textId="77777777" w:rsidTr="00A03316">
        <w:tc>
          <w:tcPr>
            <w:tcW w:w="4162" w:type="dxa"/>
            <w:vAlign w:val="bottom"/>
          </w:tcPr>
          <w:p w14:paraId="75C9EFAF" w14:textId="77777777" w:rsidR="009260D1" w:rsidRPr="00DC3EEF" w:rsidRDefault="009260D1" w:rsidP="009260D1">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5EFCFC24" w14:textId="3EAF1CFD"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11,503,007</w:t>
            </w:r>
          </w:p>
        </w:tc>
        <w:tc>
          <w:tcPr>
            <w:tcW w:w="992" w:type="dxa"/>
            <w:tcBorders>
              <w:bottom w:val="single" w:sz="4" w:space="0" w:color="auto"/>
            </w:tcBorders>
          </w:tcPr>
          <w:p w14:paraId="2A61DCC0" w14:textId="5EF7EDF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tcBorders>
              <w:bottom w:val="single" w:sz="4" w:space="0" w:color="auto"/>
            </w:tcBorders>
          </w:tcPr>
          <w:p w14:paraId="075E8C44" w14:textId="68706D8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11,503,007</w:t>
            </w:r>
          </w:p>
        </w:tc>
        <w:tc>
          <w:tcPr>
            <w:tcW w:w="955" w:type="dxa"/>
            <w:tcBorders>
              <w:bottom w:val="single" w:sz="4" w:space="0" w:color="auto"/>
            </w:tcBorders>
          </w:tcPr>
          <w:p w14:paraId="5137D05D" w14:textId="3C269D4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Borders>
              <w:bottom w:val="single" w:sz="4" w:space="0" w:color="auto"/>
            </w:tcBorders>
          </w:tcPr>
          <w:p w14:paraId="65415A72" w14:textId="306B657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11,503,007</w:t>
            </w:r>
          </w:p>
        </w:tc>
      </w:tr>
      <w:tr w:rsidR="00782B4A" w:rsidRPr="00DC3EEF" w14:paraId="546101D4" w14:textId="77777777" w:rsidTr="00A03316">
        <w:tc>
          <w:tcPr>
            <w:tcW w:w="4162" w:type="dxa"/>
            <w:vAlign w:val="bottom"/>
          </w:tcPr>
          <w:p w14:paraId="50B5984C"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61A06DF4"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62A71B61"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tcBorders>
              <w:top w:val="single" w:sz="4" w:space="0" w:color="auto"/>
            </w:tcBorders>
            <w:vAlign w:val="bottom"/>
          </w:tcPr>
          <w:p w14:paraId="3FD24E1A"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tcBorders>
              <w:top w:val="single" w:sz="4" w:space="0" w:color="auto"/>
            </w:tcBorders>
            <w:vAlign w:val="bottom"/>
          </w:tcPr>
          <w:p w14:paraId="020B0A93"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tcBorders>
              <w:top w:val="single" w:sz="4" w:space="0" w:color="auto"/>
            </w:tcBorders>
            <w:vAlign w:val="bottom"/>
          </w:tcPr>
          <w:p w14:paraId="7CA155AE"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B233A8" w:rsidRPr="00DC3EEF" w14:paraId="713E08E8" w14:textId="77777777" w:rsidTr="00A03316">
        <w:tc>
          <w:tcPr>
            <w:tcW w:w="4162" w:type="dxa"/>
            <w:vAlign w:val="bottom"/>
          </w:tcPr>
          <w:p w14:paraId="288FF81C" w14:textId="77777777" w:rsidR="00B233A8" w:rsidRPr="00DC3EEF" w:rsidRDefault="00B233A8" w:rsidP="00B233A8">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134" w:type="dxa"/>
            <w:tcBorders>
              <w:bottom w:val="single" w:sz="4" w:space="0" w:color="auto"/>
            </w:tcBorders>
          </w:tcPr>
          <w:p w14:paraId="362E18B3" w14:textId="26FE1BE4"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419,392,720</w:t>
            </w:r>
          </w:p>
        </w:tc>
        <w:tc>
          <w:tcPr>
            <w:tcW w:w="992" w:type="dxa"/>
            <w:tcBorders>
              <w:bottom w:val="single" w:sz="4" w:space="0" w:color="auto"/>
            </w:tcBorders>
          </w:tcPr>
          <w:p w14:paraId="21764C4B" w14:textId="4E120929"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44,462,655</w:t>
            </w:r>
          </w:p>
        </w:tc>
        <w:tc>
          <w:tcPr>
            <w:tcW w:w="1143" w:type="dxa"/>
            <w:tcBorders>
              <w:bottom w:val="single" w:sz="4" w:space="0" w:color="auto"/>
            </w:tcBorders>
          </w:tcPr>
          <w:p w14:paraId="525994BD" w14:textId="1782CA1C"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376,755,817</w:t>
            </w:r>
          </w:p>
        </w:tc>
        <w:tc>
          <w:tcPr>
            <w:tcW w:w="955" w:type="dxa"/>
            <w:tcBorders>
              <w:bottom w:val="single" w:sz="4" w:space="0" w:color="auto"/>
            </w:tcBorders>
          </w:tcPr>
          <w:p w14:paraId="51ABF90A" w14:textId="2CE5BF4E"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Borders>
              <w:bottom w:val="single" w:sz="4" w:space="0" w:color="auto"/>
            </w:tcBorders>
          </w:tcPr>
          <w:p w14:paraId="4D7DE16E" w14:textId="766CAE31" w:rsidR="00B233A8" w:rsidRPr="00DC3EEF" w:rsidRDefault="00B233A8" w:rsidP="00B233A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421,218,472</w:t>
            </w:r>
          </w:p>
        </w:tc>
      </w:tr>
      <w:tr w:rsidR="00782B4A" w:rsidRPr="00DC3EEF" w14:paraId="473CE235" w14:textId="77777777" w:rsidTr="00A03316">
        <w:tc>
          <w:tcPr>
            <w:tcW w:w="4162" w:type="dxa"/>
            <w:vAlign w:val="bottom"/>
          </w:tcPr>
          <w:p w14:paraId="73E8A536"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3F170F6A"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72B726A7"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tcBorders>
              <w:top w:val="single" w:sz="4" w:space="0" w:color="auto"/>
            </w:tcBorders>
            <w:vAlign w:val="bottom"/>
          </w:tcPr>
          <w:p w14:paraId="7752CA01"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tcBorders>
              <w:top w:val="single" w:sz="4" w:space="0" w:color="auto"/>
            </w:tcBorders>
            <w:vAlign w:val="bottom"/>
          </w:tcPr>
          <w:p w14:paraId="3E1C7396"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tcBorders>
              <w:top w:val="single" w:sz="4" w:space="0" w:color="auto"/>
            </w:tcBorders>
            <w:vAlign w:val="bottom"/>
          </w:tcPr>
          <w:p w14:paraId="648B18A2"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782B4A" w:rsidRPr="00DC3EEF" w14:paraId="67135C28" w14:textId="77777777" w:rsidTr="00A03316">
        <w:tc>
          <w:tcPr>
            <w:tcW w:w="4162" w:type="dxa"/>
            <w:vAlign w:val="bottom"/>
          </w:tcPr>
          <w:p w14:paraId="05BEDF8D"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134" w:type="dxa"/>
            <w:vAlign w:val="bottom"/>
          </w:tcPr>
          <w:p w14:paraId="0692E4F7"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C6688CF"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149B4611"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23DBBDF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40145526"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11B73E3C" w14:textId="77777777" w:rsidTr="00A03316">
        <w:tc>
          <w:tcPr>
            <w:tcW w:w="4162" w:type="dxa"/>
            <w:vAlign w:val="bottom"/>
          </w:tcPr>
          <w:p w14:paraId="6CC36410"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Deposits</w:t>
            </w:r>
          </w:p>
        </w:tc>
        <w:tc>
          <w:tcPr>
            <w:tcW w:w="1134" w:type="dxa"/>
            <w:vAlign w:val="bottom"/>
          </w:tcPr>
          <w:p w14:paraId="1EE2AB7B" w14:textId="226C576A"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356,617,371</w:t>
            </w:r>
          </w:p>
        </w:tc>
        <w:tc>
          <w:tcPr>
            <w:tcW w:w="992" w:type="dxa"/>
            <w:vAlign w:val="bottom"/>
          </w:tcPr>
          <w:p w14:paraId="78D95649" w14:textId="31623C7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44D02F19" w14:textId="20B5D16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356,668,824</w:t>
            </w:r>
          </w:p>
        </w:tc>
        <w:tc>
          <w:tcPr>
            <w:tcW w:w="955" w:type="dxa"/>
            <w:vAlign w:val="bottom"/>
          </w:tcPr>
          <w:p w14:paraId="01ABA03D" w14:textId="7A30580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302EE295" w14:textId="2BACFF8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356,668,824</w:t>
            </w:r>
          </w:p>
        </w:tc>
      </w:tr>
      <w:tr w:rsidR="009260D1" w:rsidRPr="00DC3EEF" w14:paraId="0D1B3C51" w14:textId="77777777" w:rsidTr="00A03316">
        <w:tc>
          <w:tcPr>
            <w:tcW w:w="4162" w:type="dxa"/>
            <w:vAlign w:val="bottom"/>
          </w:tcPr>
          <w:p w14:paraId="3DDB2E95"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1C96D91B" w14:textId="26D467F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20,496,293</w:t>
            </w:r>
          </w:p>
        </w:tc>
        <w:tc>
          <w:tcPr>
            <w:tcW w:w="992" w:type="dxa"/>
            <w:vAlign w:val="bottom"/>
          </w:tcPr>
          <w:p w14:paraId="6213A584" w14:textId="3DA53AD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20,496,293</w:t>
            </w:r>
          </w:p>
        </w:tc>
        <w:tc>
          <w:tcPr>
            <w:tcW w:w="1143" w:type="dxa"/>
            <w:vAlign w:val="bottom"/>
          </w:tcPr>
          <w:p w14:paraId="26C1A873" w14:textId="06CFD262"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6E68020A" w14:textId="6DC69F8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272337AA" w14:textId="77E26158"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20,496,293</w:t>
            </w:r>
          </w:p>
        </w:tc>
      </w:tr>
      <w:tr w:rsidR="009260D1" w:rsidRPr="00DC3EEF" w14:paraId="1D03C577" w14:textId="77777777" w:rsidTr="00A03316">
        <w:tc>
          <w:tcPr>
            <w:tcW w:w="4162" w:type="dxa"/>
            <w:vAlign w:val="bottom"/>
          </w:tcPr>
          <w:p w14:paraId="68E5B4CF"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Liabilities payable on demands</w:t>
            </w:r>
          </w:p>
        </w:tc>
        <w:tc>
          <w:tcPr>
            <w:tcW w:w="1134" w:type="dxa"/>
            <w:vAlign w:val="bottom"/>
          </w:tcPr>
          <w:p w14:paraId="4F564AAE" w14:textId="42BD5771"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707,825</w:t>
            </w:r>
          </w:p>
        </w:tc>
        <w:tc>
          <w:tcPr>
            <w:tcW w:w="992" w:type="dxa"/>
            <w:vAlign w:val="bottom"/>
          </w:tcPr>
          <w:p w14:paraId="3C7BDB1D" w14:textId="74D0683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7691C292" w14:textId="7A3BABF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707,825</w:t>
            </w:r>
          </w:p>
        </w:tc>
        <w:tc>
          <w:tcPr>
            <w:tcW w:w="955" w:type="dxa"/>
            <w:vAlign w:val="bottom"/>
          </w:tcPr>
          <w:p w14:paraId="50E24F7A" w14:textId="5E424C8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150FDFA7" w14:textId="307F7AE4"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707,825</w:t>
            </w:r>
          </w:p>
        </w:tc>
      </w:tr>
      <w:tr w:rsidR="009260D1" w:rsidRPr="00DC3EEF" w14:paraId="6DE916E7" w14:textId="77777777" w:rsidTr="00A03316">
        <w:tc>
          <w:tcPr>
            <w:tcW w:w="4162" w:type="dxa"/>
            <w:vAlign w:val="bottom"/>
          </w:tcPr>
          <w:p w14:paraId="34BB17C2"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Debt issued and borrowings</w:t>
            </w:r>
          </w:p>
        </w:tc>
        <w:tc>
          <w:tcPr>
            <w:tcW w:w="1134" w:type="dxa"/>
            <w:vAlign w:val="bottom"/>
          </w:tcPr>
          <w:p w14:paraId="088B49CB" w14:textId="259A431D"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31,266,338</w:t>
            </w:r>
          </w:p>
        </w:tc>
        <w:tc>
          <w:tcPr>
            <w:tcW w:w="992" w:type="dxa"/>
            <w:vAlign w:val="bottom"/>
          </w:tcPr>
          <w:p w14:paraId="629A9BD4" w14:textId="2A0D718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6058FEDD" w14:textId="60C9E2A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18,387,231</w:t>
            </w:r>
          </w:p>
        </w:tc>
        <w:tc>
          <w:tcPr>
            <w:tcW w:w="955" w:type="dxa"/>
            <w:vAlign w:val="bottom"/>
          </w:tcPr>
          <w:p w14:paraId="51363EDF" w14:textId="3C09C00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12,720,313</w:t>
            </w:r>
          </w:p>
        </w:tc>
        <w:tc>
          <w:tcPr>
            <w:tcW w:w="1086" w:type="dxa"/>
            <w:vAlign w:val="bottom"/>
          </w:tcPr>
          <w:p w14:paraId="2916E201" w14:textId="5D1849F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31,107,544</w:t>
            </w:r>
          </w:p>
        </w:tc>
      </w:tr>
      <w:tr w:rsidR="00782B4A" w:rsidRPr="00DC3EEF" w14:paraId="65402CDE" w14:textId="77777777" w:rsidTr="00A03316">
        <w:tc>
          <w:tcPr>
            <w:tcW w:w="4162" w:type="dxa"/>
            <w:vAlign w:val="bottom"/>
          </w:tcPr>
          <w:p w14:paraId="22209441"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Accounts payable to clearing house</w:t>
            </w:r>
          </w:p>
        </w:tc>
        <w:tc>
          <w:tcPr>
            <w:tcW w:w="1134" w:type="dxa"/>
            <w:vAlign w:val="bottom"/>
          </w:tcPr>
          <w:p w14:paraId="56E450A9"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92" w:type="dxa"/>
            <w:vAlign w:val="bottom"/>
          </w:tcPr>
          <w:p w14:paraId="0FF75570"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1E956EB3"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55" w:type="dxa"/>
            <w:vAlign w:val="bottom"/>
          </w:tcPr>
          <w:p w14:paraId="65C487AA"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3F957F44"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r>
      <w:tr w:rsidR="009260D1" w:rsidRPr="00DC3EEF" w14:paraId="5B34BA80" w14:textId="77777777" w:rsidTr="00A03316">
        <w:tc>
          <w:tcPr>
            <w:tcW w:w="4162" w:type="dxa"/>
            <w:vAlign w:val="bottom"/>
          </w:tcPr>
          <w:p w14:paraId="6A062054"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and broker - dealers</w:t>
            </w:r>
          </w:p>
        </w:tc>
        <w:tc>
          <w:tcPr>
            <w:tcW w:w="1134" w:type="dxa"/>
            <w:vAlign w:val="bottom"/>
          </w:tcPr>
          <w:p w14:paraId="08133500" w14:textId="5E6F53FB"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1,454,619</w:t>
            </w:r>
          </w:p>
        </w:tc>
        <w:tc>
          <w:tcPr>
            <w:tcW w:w="992" w:type="dxa"/>
            <w:vAlign w:val="bottom"/>
          </w:tcPr>
          <w:p w14:paraId="63E4E57D" w14:textId="6FF59A8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5F44D7DB" w14:textId="3C3503EE"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1,454,619</w:t>
            </w:r>
          </w:p>
        </w:tc>
        <w:tc>
          <w:tcPr>
            <w:tcW w:w="955" w:type="dxa"/>
            <w:vAlign w:val="bottom"/>
          </w:tcPr>
          <w:p w14:paraId="6F19D887" w14:textId="58E49CC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4D94A96E" w14:textId="5560280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1,454,619</w:t>
            </w:r>
          </w:p>
        </w:tc>
      </w:tr>
      <w:tr w:rsidR="009260D1" w:rsidRPr="00DC3EEF" w14:paraId="2A2A0F88" w14:textId="77777777" w:rsidTr="00A03316">
        <w:tc>
          <w:tcPr>
            <w:tcW w:w="4162" w:type="dxa"/>
            <w:vAlign w:val="bottom"/>
          </w:tcPr>
          <w:p w14:paraId="10E39CAA"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Securities and derivative business payables</w:t>
            </w:r>
          </w:p>
        </w:tc>
        <w:tc>
          <w:tcPr>
            <w:tcW w:w="1134" w:type="dxa"/>
          </w:tcPr>
          <w:p w14:paraId="06FDE946" w14:textId="735ED167"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5,254,383</w:t>
            </w:r>
          </w:p>
        </w:tc>
        <w:tc>
          <w:tcPr>
            <w:tcW w:w="992" w:type="dxa"/>
          </w:tcPr>
          <w:p w14:paraId="55EAC8CB" w14:textId="17945F0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tcPr>
          <w:p w14:paraId="2B25ED96" w14:textId="320E0D5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5,254,383</w:t>
            </w:r>
          </w:p>
        </w:tc>
        <w:tc>
          <w:tcPr>
            <w:tcW w:w="955" w:type="dxa"/>
          </w:tcPr>
          <w:p w14:paraId="69186529" w14:textId="6023C51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Pr>
          <w:p w14:paraId="67EDD5A5" w14:textId="574CB31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5,254,383</w:t>
            </w:r>
          </w:p>
        </w:tc>
      </w:tr>
      <w:tr w:rsidR="009260D1" w:rsidRPr="00DC3EEF" w14:paraId="5AC71F5C" w14:textId="77777777" w:rsidTr="00A03316">
        <w:tc>
          <w:tcPr>
            <w:tcW w:w="4162" w:type="dxa"/>
            <w:vAlign w:val="bottom"/>
          </w:tcPr>
          <w:p w14:paraId="2AA2A029"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3BE710DF" w14:textId="347F218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530,447</w:t>
            </w:r>
          </w:p>
        </w:tc>
        <w:tc>
          <w:tcPr>
            <w:tcW w:w="992" w:type="dxa"/>
            <w:tcBorders>
              <w:bottom w:val="single" w:sz="4" w:space="0" w:color="auto"/>
            </w:tcBorders>
            <w:vAlign w:val="bottom"/>
          </w:tcPr>
          <w:p w14:paraId="2A7F1BE5" w14:textId="0C35AC9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tcBorders>
              <w:bottom w:val="single" w:sz="4" w:space="0" w:color="auto"/>
            </w:tcBorders>
            <w:vAlign w:val="bottom"/>
          </w:tcPr>
          <w:p w14:paraId="695DF4B5" w14:textId="022A8BA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530,447</w:t>
            </w:r>
          </w:p>
        </w:tc>
        <w:tc>
          <w:tcPr>
            <w:tcW w:w="955" w:type="dxa"/>
            <w:tcBorders>
              <w:bottom w:val="single" w:sz="4" w:space="0" w:color="auto"/>
            </w:tcBorders>
            <w:vAlign w:val="bottom"/>
          </w:tcPr>
          <w:p w14:paraId="5481BFC2" w14:textId="353B3525"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Borders>
              <w:bottom w:val="single" w:sz="4" w:space="0" w:color="auto"/>
            </w:tcBorders>
            <w:vAlign w:val="bottom"/>
          </w:tcPr>
          <w:p w14:paraId="10A666EC" w14:textId="3B7292E0"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530,447</w:t>
            </w:r>
          </w:p>
        </w:tc>
      </w:tr>
      <w:tr w:rsidR="00782B4A" w:rsidRPr="00DC3EEF" w14:paraId="04500A72" w14:textId="77777777" w:rsidTr="00A03316">
        <w:tc>
          <w:tcPr>
            <w:tcW w:w="4162" w:type="dxa"/>
            <w:vAlign w:val="bottom"/>
          </w:tcPr>
          <w:p w14:paraId="240AEC08"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520DC00E"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748DA80F"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tcBorders>
              <w:top w:val="single" w:sz="4" w:space="0" w:color="auto"/>
            </w:tcBorders>
            <w:vAlign w:val="bottom"/>
          </w:tcPr>
          <w:p w14:paraId="79753285"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tcBorders>
              <w:top w:val="single" w:sz="4" w:space="0" w:color="auto"/>
            </w:tcBorders>
            <w:vAlign w:val="bottom"/>
          </w:tcPr>
          <w:p w14:paraId="202007E3"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tcBorders>
              <w:top w:val="single" w:sz="4" w:space="0" w:color="auto"/>
            </w:tcBorders>
            <w:vAlign w:val="bottom"/>
          </w:tcPr>
          <w:p w14:paraId="07DB54C7"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9260D1" w:rsidRPr="00DC3EEF" w14:paraId="7A91D9DF" w14:textId="77777777" w:rsidTr="00A03316">
        <w:tc>
          <w:tcPr>
            <w:tcW w:w="4162" w:type="dxa"/>
            <w:vAlign w:val="bottom"/>
          </w:tcPr>
          <w:p w14:paraId="0DAD7B14" w14:textId="77777777" w:rsidR="009260D1" w:rsidRPr="00DC3EEF" w:rsidRDefault="009260D1" w:rsidP="009260D1">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53576291" w14:textId="2F70A0D6"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416,327,276</w:t>
            </w:r>
          </w:p>
        </w:tc>
        <w:tc>
          <w:tcPr>
            <w:tcW w:w="992" w:type="dxa"/>
            <w:tcBorders>
              <w:bottom w:val="single" w:sz="4" w:space="0" w:color="auto"/>
            </w:tcBorders>
            <w:vAlign w:val="bottom"/>
          </w:tcPr>
          <w:p w14:paraId="5A6D2645" w14:textId="0ED70D4F"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20,496,293</w:t>
            </w:r>
          </w:p>
        </w:tc>
        <w:tc>
          <w:tcPr>
            <w:tcW w:w="1143" w:type="dxa"/>
            <w:tcBorders>
              <w:bottom w:val="single" w:sz="4" w:space="0" w:color="auto"/>
            </w:tcBorders>
            <w:vAlign w:val="bottom"/>
          </w:tcPr>
          <w:p w14:paraId="28621DDA" w14:textId="6B2641D3"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383,003,329</w:t>
            </w:r>
          </w:p>
        </w:tc>
        <w:tc>
          <w:tcPr>
            <w:tcW w:w="955" w:type="dxa"/>
            <w:tcBorders>
              <w:bottom w:val="single" w:sz="4" w:space="0" w:color="auto"/>
            </w:tcBorders>
            <w:vAlign w:val="bottom"/>
          </w:tcPr>
          <w:p w14:paraId="5720068A" w14:textId="35B82959"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12,720,313</w:t>
            </w:r>
          </w:p>
        </w:tc>
        <w:tc>
          <w:tcPr>
            <w:tcW w:w="1086" w:type="dxa"/>
            <w:tcBorders>
              <w:bottom w:val="single" w:sz="4" w:space="0" w:color="auto"/>
            </w:tcBorders>
            <w:vAlign w:val="bottom"/>
          </w:tcPr>
          <w:p w14:paraId="02A7CDE1" w14:textId="7517122C" w:rsidR="009260D1" w:rsidRPr="00DC3EEF" w:rsidRDefault="009260D1" w:rsidP="009260D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416,219,935</w:t>
            </w:r>
          </w:p>
        </w:tc>
      </w:tr>
    </w:tbl>
    <w:p w14:paraId="72D123CA" w14:textId="77777777" w:rsidR="00782B4A" w:rsidRPr="00DC3EEF" w:rsidRDefault="00782B4A" w:rsidP="00FC47B5">
      <w:pPr>
        <w:autoSpaceDE w:val="0"/>
        <w:autoSpaceDN w:val="0"/>
        <w:adjustRightInd w:val="0"/>
        <w:ind w:left="540"/>
        <w:jc w:val="both"/>
        <w:rPr>
          <w:rFonts w:ascii="Arial" w:hAnsi="Arial" w:cs="Arial"/>
          <w:sz w:val="18"/>
          <w:szCs w:val="18"/>
          <w:shd w:val="clear" w:color="auto" w:fill="FFFFFF"/>
        </w:rPr>
      </w:pPr>
    </w:p>
    <w:p w14:paraId="0BC0EABC" w14:textId="77777777" w:rsidR="00782B4A" w:rsidRPr="00DC3EEF" w:rsidRDefault="00782B4A" w:rsidP="00FC47B5">
      <w:pPr>
        <w:autoSpaceDE w:val="0"/>
        <w:autoSpaceDN w:val="0"/>
        <w:adjustRightInd w:val="0"/>
        <w:ind w:left="540"/>
        <w:jc w:val="both"/>
        <w:rPr>
          <w:rFonts w:ascii="Arial" w:hAnsi="Arial" w:cs="Arial"/>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9A7C91" w:rsidRPr="00DC3EEF" w14:paraId="71257F57" w14:textId="77777777" w:rsidTr="00F12AE5">
        <w:tc>
          <w:tcPr>
            <w:tcW w:w="4162" w:type="dxa"/>
            <w:vAlign w:val="bottom"/>
          </w:tcPr>
          <w:p w14:paraId="1D86BEA5"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bottom w:val="single" w:sz="4" w:space="0" w:color="auto"/>
            </w:tcBorders>
            <w:vAlign w:val="bottom"/>
          </w:tcPr>
          <w:p w14:paraId="554C74B1"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Consolidated </w:t>
            </w:r>
          </w:p>
        </w:tc>
      </w:tr>
      <w:tr w:rsidR="009A7C91" w:rsidRPr="00DC3EEF" w14:paraId="21C2A312" w14:textId="77777777" w:rsidTr="00F12AE5">
        <w:tc>
          <w:tcPr>
            <w:tcW w:w="4162" w:type="dxa"/>
            <w:vAlign w:val="bottom"/>
          </w:tcPr>
          <w:p w14:paraId="46933307"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vAlign w:val="bottom"/>
          </w:tcPr>
          <w:p w14:paraId="1819684A" w14:textId="412A2877" w:rsidR="00F90DDA" w:rsidRPr="00DC3EEF" w:rsidRDefault="00A16170"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31</w:t>
            </w:r>
            <w:r w:rsidR="00852EFA" w:rsidRPr="00DC3EEF">
              <w:rPr>
                <w:rFonts w:ascii="Arial" w:eastAsia="Arial Unicode MS" w:hAnsi="Arial" w:cs="Arial"/>
                <w:b/>
                <w:bCs/>
                <w:sz w:val="16"/>
                <w:szCs w:val="16"/>
                <w:lang w:val="en-GB"/>
              </w:rPr>
              <w:t xml:space="preserve"> December</w:t>
            </w:r>
            <w:r w:rsidR="00852EFA" w:rsidRPr="00DC3EEF">
              <w:rPr>
                <w:rFonts w:ascii="Arial" w:hAnsi="Arial" w:cs="Arial"/>
                <w:b/>
                <w:bCs/>
                <w:sz w:val="16"/>
                <w:szCs w:val="16"/>
                <w:shd w:val="clear" w:color="auto" w:fill="FFFFFF"/>
                <w:lang w:val="en-GB"/>
              </w:rPr>
              <w:t xml:space="preserve"> </w:t>
            </w:r>
            <w:r w:rsidRPr="00DC3EEF">
              <w:rPr>
                <w:rFonts w:ascii="Arial" w:hAnsi="Arial" w:cs="Arial"/>
                <w:b/>
                <w:bCs/>
                <w:sz w:val="16"/>
                <w:szCs w:val="16"/>
                <w:shd w:val="clear" w:color="auto" w:fill="FFFFFF"/>
                <w:lang w:val="en-GB"/>
              </w:rPr>
              <w:t>2025</w:t>
            </w:r>
          </w:p>
        </w:tc>
      </w:tr>
      <w:tr w:rsidR="009A7C91" w:rsidRPr="00DC3EEF" w14:paraId="58AC6B18" w14:textId="77777777" w:rsidTr="00F12AE5">
        <w:tc>
          <w:tcPr>
            <w:tcW w:w="4162" w:type="dxa"/>
            <w:vAlign w:val="bottom"/>
          </w:tcPr>
          <w:p w14:paraId="42F6A841"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0BA1A0BB"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176" w:type="dxa"/>
            <w:gridSpan w:val="4"/>
            <w:tcBorders>
              <w:bottom w:val="single" w:sz="4" w:space="0" w:color="auto"/>
            </w:tcBorders>
            <w:vAlign w:val="bottom"/>
          </w:tcPr>
          <w:p w14:paraId="529FD49D"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9A7C91" w:rsidRPr="00DC3EEF" w14:paraId="55D77854" w14:textId="77777777" w:rsidTr="00F12AE5">
        <w:tc>
          <w:tcPr>
            <w:tcW w:w="4162" w:type="dxa"/>
            <w:vAlign w:val="bottom"/>
          </w:tcPr>
          <w:p w14:paraId="69954C50"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1F9D75AD"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992" w:type="dxa"/>
            <w:vAlign w:val="bottom"/>
          </w:tcPr>
          <w:p w14:paraId="76B834CD" w14:textId="26E046A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1</w:t>
            </w:r>
          </w:p>
        </w:tc>
        <w:tc>
          <w:tcPr>
            <w:tcW w:w="1143" w:type="dxa"/>
            <w:vAlign w:val="bottom"/>
          </w:tcPr>
          <w:p w14:paraId="13CE9D34" w14:textId="45C6D069"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2</w:t>
            </w:r>
          </w:p>
        </w:tc>
        <w:tc>
          <w:tcPr>
            <w:tcW w:w="955" w:type="dxa"/>
            <w:vAlign w:val="bottom"/>
          </w:tcPr>
          <w:p w14:paraId="787189C3" w14:textId="7D107E51"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3</w:t>
            </w:r>
          </w:p>
        </w:tc>
        <w:tc>
          <w:tcPr>
            <w:tcW w:w="1086" w:type="dxa"/>
            <w:vAlign w:val="bottom"/>
          </w:tcPr>
          <w:p w14:paraId="36BEEEAF"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9A7C91" w:rsidRPr="00DC3EEF" w14:paraId="5E219F60" w14:textId="77777777" w:rsidTr="00F12AE5">
        <w:tc>
          <w:tcPr>
            <w:tcW w:w="4162" w:type="dxa"/>
            <w:vAlign w:val="bottom"/>
          </w:tcPr>
          <w:p w14:paraId="463016AA"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3DE26408"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1244C71"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5895541B"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73C86D77"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143" w:type="dxa"/>
            <w:tcBorders>
              <w:bottom w:val="single" w:sz="4" w:space="0" w:color="auto"/>
            </w:tcBorders>
            <w:vAlign w:val="bottom"/>
          </w:tcPr>
          <w:p w14:paraId="6B1C7061"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D1026B6"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55" w:type="dxa"/>
            <w:tcBorders>
              <w:bottom w:val="single" w:sz="4" w:space="0" w:color="auto"/>
            </w:tcBorders>
            <w:vAlign w:val="bottom"/>
          </w:tcPr>
          <w:p w14:paraId="2FA9D621"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21888ACE"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086" w:type="dxa"/>
            <w:tcBorders>
              <w:bottom w:val="single" w:sz="4" w:space="0" w:color="auto"/>
            </w:tcBorders>
            <w:vAlign w:val="bottom"/>
          </w:tcPr>
          <w:p w14:paraId="0E41BA02"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0A89A8E9"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9A7C91" w:rsidRPr="00DC3EEF" w14:paraId="17F393DF" w14:textId="77777777" w:rsidTr="00F12AE5">
        <w:tc>
          <w:tcPr>
            <w:tcW w:w="4162" w:type="dxa"/>
            <w:vAlign w:val="bottom"/>
          </w:tcPr>
          <w:p w14:paraId="4AEC1093" w14:textId="77777777" w:rsidR="00F90DDA" w:rsidRPr="00DC3EEF" w:rsidRDefault="00F90DDA"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134" w:type="dxa"/>
            <w:tcBorders>
              <w:top w:val="single" w:sz="4" w:space="0" w:color="auto"/>
            </w:tcBorders>
            <w:vAlign w:val="bottom"/>
          </w:tcPr>
          <w:p w14:paraId="5D44A40D"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2D567FF5"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vAlign w:val="bottom"/>
          </w:tcPr>
          <w:p w14:paraId="6A77AFCB"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0C9FFE21"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vAlign w:val="bottom"/>
          </w:tcPr>
          <w:p w14:paraId="70E4E35E"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25557D" w:rsidRPr="00DC3EEF" w14:paraId="16487F26" w14:textId="77777777" w:rsidTr="00F12AE5">
        <w:tc>
          <w:tcPr>
            <w:tcW w:w="4162" w:type="dxa"/>
            <w:vAlign w:val="bottom"/>
          </w:tcPr>
          <w:p w14:paraId="767C9C43"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2583B6C5" w14:textId="76B3A599"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w:t>
            </w:r>
            <w:r w:rsidR="0025557D" w:rsidRPr="00DC3EEF">
              <w:rPr>
                <w:rFonts w:ascii="Arial" w:hAnsi="Arial" w:cs="Arial"/>
                <w:sz w:val="16"/>
                <w:szCs w:val="16"/>
                <w:lang w:val="en-GB"/>
              </w:rPr>
              <w:t>,</w:t>
            </w:r>
            <w:r w:rsidRPr="00DC3EEF">
              <w:rPr>
                <w:rFonts w:ascii="Arial" w:hAnsi="Arial" w:cs="Arial"/>
                <w:sz w:val="16"/>
                <w:szCs w:val="16"/>
                <w:lang w:val="en-GB"/>
              </w:rPr>
              <w:t>238</w:t>
            </w:r>
            <w:r w:rsidR="0025557D" w:rsidRPr="00DC3EEF">
              <w:rPr>
                <w:rFonts w:ascii="Arial" w:hAnsi="Arial" w:cs="Arial"/>
                <w:sz w:val="16"/>
                <w:szCs w:val="16"/>
                <w:lang w:val="en-GB"/>
              </w:rPr>
              <w:t>,</w:t>
            </w:r>
            <w:r w:rsidRPr="00DC3EEF">
              <w:rPr>
                <w:rFonts w:ascii="Arial" w:hAnsi="Arial" w:cs="Arial"/>
                <w:sz w:val="16"/>
                <w:szCs w:val="16"/>
                <w:lang w:val="en-GB"/>
              </w:rPr>
              <w:t>186</w:t>
            </w:r>
          </w:p>
        </w:tc>
        <w:tc>
          <w:tcPr>
            <w:tcW w:w="992" w:type="dxa"/>
            <w:vAlign w:val="bottom"/>
          </w:tcPr>
          <w:p w14:paraId="490763EE" w14:textId="3B8893AA"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w:t>
            </w:r>
            <w:r w:rsidR="0025557D" w:rsidRPr="00DC3EEF">
              <w:rPr>
                <w:rFonts w:ascii="Arial" w:hAnsi="Arial" w:cs="Arial"/>
                <w:sz w:val="16"/>
                <w:szCs w:val="16"/>
                <w:lang w:val="en-GB"/>
              </w:rPr>
              <w:t>,</w:t>
            </w:r>
            <w:r w:rsidRPr="00DC3EEF">
              <w:rPr>
                <w:rFonts w:ascii="Arial" w:hAnsi="Arial" w:cs="Arial"/>
                <w:sz w:val="16"/>
                <w:szCs w:val="16"/>
                <w:lang w:val="en-GB"/>
              </w:rPr>
              <w:t>238</w:t>
            </w:r>
            <w:r w:rsidR="0025557D" w:rsidRPr="00DC3EEF">
              <w:rPr>
                <w:rFonts w:ascii="Arial" w:hAnsi="Arial" w:cs="Arial"/>
                <w:sz w:val="16"/>
                <w:szCs w:val="16"/>
                <w:lang w:val="en-GB"/>
              </w:rPr>
              <w:t>,</w:t>
            </w:r>
            <w:r w:rsidRPr="00DC3EEF">
              <w:rPr>
                <w:rFonts w:ascii="Arial" w:hAnsi="Arial" w:cs="Arial"/>
                <w:sz w:val="16"/>
                <w:szCs w:val="16"/>
                <w:lang w:val="en-GB"/>
              </w:rPr>
              <w:t>186</w:t>
            </w:r>
          </w:p>
        </w:tc>
        <w:tc>
          <w:tcPr>
            <w:tcW w:w="1143" w:type="dxa"/>
            <w:vAlign w:val="bottom"/>
          </w:tcPr>
          <w:p w14:paraId="3B917C6D" w14:textId="0CCE09E4"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575F28B4" w14:textId="575E1A50"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78A969B0" w14:textId="65CB8C4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w:t>
            </w:r>
            <w:r w:rsidR="0025557D" w:rsidRPr="00DC3EEF">
              <w:rPr>
                <w:rFonts w:ascii="Arial" w:hAnsi="Arial" w:cs="Arial"/>
                <w:sz w:val="16"/>
                <w:szCs w:val="16"/>
                <w:lang w:val="en-GB"/>
              </w:rPr>
              <w:t>,</w:t>
            </w:r>
            <w:r w:rsidRPr="00DC3EEF">
              <w:rPr>
                <w:rFonts w:ascii="Arial" w:hAnsi="Arial" w:cs="Arial"/>
                <w:sz w:val="16"/>
                <w:szCs w:val="16"/>
                <w:lang w:val="en-GB"/>
              </w:rPr>
              <w:t>238</w:t>
            </w:r>
            <w:r w:rsidR="0025557D" w:rsidRPr="00DC3EEF">
              <w:rPr>
                <w:rFonts w:ascii="Arial" w:hAnsi="Arial" w:cs="Arial"/>
                <w:sz w:val="16"/>
                <w:szCs w:val="16"/>
                <w:lang w:val="en-GB"/>
              </w:rPr>
              <w:t>,</w:t>
            </w:r>
            <w:r w:rsidRPr="00DC3EEF">
              <w:rPr>
                <w:rFonts w:ascii="Arial" w:hAnsi="Arial" w:cs="Arial"/>
                <w:sz w:val="16"/>
                <w:szCs w:val="16"/>
                <w:lang w:val="en-GB"/>
              </w:rPr>
              <w:t>186</w:t>
            </w:r>
          </w:p>
        </w:tc>
      </w:tr>
      <w:tr w:rsidR="009A7C91" w:rsidRPr="00DC3EEF" w14:paraId="7BB5EA9A" w14:textId="77777777" w:rsidTr="00F12AE5">
        <w:tc>
          <w:tcPr>
            <w:tcW w:w="4162" w:type="dxa"/>
            <w:vAlign w:val="bottom"/>
          </w:tcPr>
          <w:p w14:paraId="7642922B" w14:textId="77777777" w:rsidR="00F90DDA" w:rsidRPr="00DC3EEF" w:rsidRDefault="00F90DDA"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Loans to customers and accrued interest</w:t>
            </w:r>
          </w:p>
        </w:tc>
        <w:tc>
          <w:tcPr>
            <w:tcW w:w="1134" w:type="dxa"/>
            <w:vAlign w:val="bottom"/>
          </w:tcPr>
          <w:p w14:paraId="72EE72C1" w14:textId="77777777" w:rsidR="00F90DDA" w:rsidRPr="00DC3EE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0B54F1F" w14:textId="77777777" w:rsidR="00F90DDA" w:rsidRPr="00DC3EE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06A93F97" w14:textId="77777777" w:rsidR="00F90DDA" w:rsidRPr="00DC3EE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25F949D7" w14:textId="77777777" w:rsidR="00F90DDA" w:rsidRPr="00DC3EE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6792899B" w14:textId="77777777" w:rsidR="00F90DDA" w:rsidRPr="00DC3EE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DC3EEF" w14:paraId="60885D83" w14:textId="77777777" w:rsidTr="00F12AE5">
        <w:tc>
          <w:tcPr>
            <w:tcW w:w="4162" w:type="dxa"/>
            <w:vAlign w:val="bottom"/>
          </w:tcPr>
          <w:p w14:paraId="0CF61A59"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receivables, net</w:t>
            </w:r>
          </w:p>
        </w:tc>
        <w:tc>
          <w:tcPr>
            <w:tcW w:w="1134" w:type="dxa"/>
            <w:vAlign w:val="bottom"/>
          </w:tcPr>
          <w:p w14:paraId="585D7A4F" w14:textId="18BD1FB2"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331</w:t>
            </w:r>
            <w:r w:rsidR="0025557D" w:rsidRPr="00DC3EEF">
              <w:rPr>
                <w:rFonts w:ascii="Arial" w:hAnsi="Arial" w:cs="Arial"/>
                <w:sz w:val="16"/>
                <w:szCs w:val="16"/>
                <w:lang w:val="en-GB"/>
              </w:rPr>
              <w:t>,</w:t>
            </w:r>
            <w:r w:rsidRPr="00DC3EEF">
              <w:rPr>
                <w:rFonts w:ascii="Arial" w:hAnsi="Arial" w:cs="Arial"/>
                <w:sz w:val="16"/>
                <w:szCs w:val="16"/>
                <w:lang w:val="en-GB"/>
              </w:rPr>
              <w:t>200</w:t>
            </w:r>
            <w:r w:rsidR="0025557D" w:rsidRPr="00DC3EEF">
              <w:rPr>
                <w:rFonts w:ascii="Arial" w:hAnsi="Arial" w:cs="Arial"/>
                <w:sz w:val="16"/>
                <w:szCs w:val="16"/>
                <w:lang w:val="en-GB"/>
              </w:rPr>
              <w:t>,</w:t>
            </w:r>
            <w:r w:rsidRPr="00DC3EEF">
              <w:rPr>
                <w:rFonts w:ascii="Arial" w:hAnsi="Arial" w:cs="Arial"/>
                <w:sz w:val="16"/>
                <w:szCs w:val="16"/>
                <w:lang w:val="en-GB"/>
              </w:rPr>
              <w:t>184</w:t>
            </w:r>
          </w:p>
        </w:tc>
        <w:tc>
          <w:tcPr>
            <w:tcW w:w="992" w:type="dxa"/>
            <w:vAlign w:val="bottom"/>
          </w:tcPr>
          <w:p w14:paraId="152A0876" w14:textId="493C7785"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08934F97" w14:textId="2321529D"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330</w:t>
            </w:r>
            <w:r w:rsidR="0025557D" w:rsidRPr="00DC3EEF">
              <w:rPr>
                <w:rFonts w:ascii="Arial" w:hAnsi="Arial" w:cs="Arial"/>
                <w:sz w:val="16"/>
                <w:szCs w:val="16"/>
                <w:lang w:val="en-GB"/>
              </w:rPr>
              <w:t>,</w:t>
            </w:r>
            <w:r w:rsidRPr="00DC3EEF">
              <w:rPr>
                <w:rFonts w:ascii="Arial" w:hAnsi="Arial" w:cs="Arial"/>
                <w:sz w:val="16"/>
                <w:szCs w:val="16"/>
                <w:lang w:val="en-GB"/>
              </w:rPr>
              <w:t>345</w:t>
            </w:r>
            <w:r w:rsidR="0025557D" w:rsidRPr="00DC3EEF">
              <w:rPr>
                <w:rFonts w:ascii="Arial" w:hAnsi="Arial" w:cs="Arial"/>
                <w:sz w:val="16"/>
                <w:szCs w:val="16"/>
                <w:lang w:val="en-GB"/>
              </w:rPr>
              <w:t>,</w:t>
            </w:r>
            <w:r w:rsidRPr="00DC3EEF">
              <w:rPr>
                <w:rFonts w:ascii="Arial" w:hAnsi="Arial" w:cs="Arial"/>
                <w:sz w:val="16"/>
                <w:szCs w:val="16"/>
                <w:lang w:val="en-GB"/>
              </w:rPr>
              <w:t>242</w:t>
            </w:r>
          </w:p>
        </w:tc>
        <w:tc>
          <w:tcPr>
            <w:tcW w:w="955" w:type="dxa"/>
            <w:vAlign w:val="bottom"/>
          </w:tcPr>
          <w:p w14:paraId="16611A97" w14:textId="412B0543"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2645D851" w14:textId="352E608A"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330</w:t>
            </w:r>
            <w:r w:rsidR="0025557D" w:rsidRPr="00DC3EEF">
              <w:rPr>
                <w:rFonts w:ascii="Arial" w:hAnsi="Arial" w:cs="Arial"/>
                <w:sz w:val="16"/>
                <w:szCs w:val="16"/>
                <w:lang w:val="en-GB"/>
              </w:rPr>
              <w:t>,</w:t>
            </w:r>
            <w:r w:rsidRPr="00DC3EEF">
              <w:rPr>
                <w:rFonts w:ascii="Arial" w:hAnsi="Arial" w:cs="Arial"/>
                <w:sz w:val="16"/>
                <w:szCs w:val="16"/>
                <w:lang w:val="en-GB"/>
              </w:rPr>
              <w:t>345</w:t>
            </w:r>
            <w:r w:rsidR="0025557D" w:rsidRPr="00DC3EEF">
              <w:rPr>
                <w:rFonts w:ascii="Arial" w:hAnsi="Arial" w:cs="Arial"/>
                <w:sz w:val="16"/>
                <w:szCs w:val="16"/>
                <w:lang w:val="en-GB"/>
              </w:rPr>
              <w:t>,</w:t>
            </w:r>
            <w:r w:rsidRPr="00DC3EEF">
              <w:rPr>
                <w:rFonts w:ascii="Arial" w:hAnsi="Arial" w:cs="Arial"/>
                <w:sz w:val="16"/>
                <w:szCs w:val="16"/>
                <w:lang w:val="en-GB"/>
              </w:rPr>
              <w:t>242</w:t>
            </w:r>
          </w:p>
        </w:tc>
      </w:tr>
      <w:tr w:rsidR="0025557D" w:rsidRPr="00DC3EEF" w14:paraId="74E8A75B" w14:textId="77777777" w:rsidTr="00F12AE5">
        <w:tc>
          <w:tcPr>
            <w:tcW w:w="4162" w:type="dxa"/>
            <w:vAlign w:val="bottom"/>
          </w:tcPr>
          <w:p w14:paraId="6A784C5E"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measured at amortised cost</w:t>
            </w:r>
          </w:p>
        </w:tc>
        <w:tc>
          <w:tcPr>
            <w:tcW w:w="1134" w:type="dxa"/>
            <w:vAlign w:val="bottom"/>
          </w:tcPr>
          <w:p w14:paraId="2416B3ED" w14:textId="06406EBC"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16</w:t>
            </w:r>
            <w:r w:rsidR="0025557D" w:rsidRPr="00DC3EEF">
              <w:rPr>
                <w:rFonts w:ascii="Arial" w:hAnsi="Arial" w:cs="Arial"/>
                <w:sz w:val="16"/>
                <w:szCs w:val="16"/>
                <w:lang w:val="en-GB"/>
              </w:rPr>
              <w:t>,</w:t>
            </w:r>
            <w:r w:rsidRPr="00DC3EEF">
              <w:rPr>
                <w:rFonts w:ascii="Arial" w:hAnsi="Arial" w:cs="Arial"/>
                <w:sz w:val="16"/>
                <w:szCs w:val="16"/>
                <w:lang w:val="en-GB"/>
              </w:rPr>
              <w:t>601</w:t>
            </w:r>
            <w:r w:rsidR="0025557D" w:rsidRPr="00DC3EEF">
              <w:rPr>
                <w:rFonts w:ascii="Arial" w:hAnsi="Arial" w:cs="Arial"/>
                <w:sz w:val="16"/>
                <w:szCs w:val="16"/>
                <w:lang w:val="en-GB"/>
              </w:rPr>
              <w:t>,</w:t>
            </w:r>
            <w:r w:rsidRPr="00DC3EEF">
              <w:rPr>
                <w:rFonts w:ascii="Arial" w:hAnsi="Arial" w:cs="Arial"/>
                <w:sz w:val="16"/>
                <w:szCs w:val="16"/>
                <w:lang w:val="en-GB"/>
              </w:rPr>
              <w:t>434</w:t>
            </w:r>
          </w:p>
        </w:tc>
        <w:tc>
          <w:tcPr>
            <w:tcW w:w="992" w:type="dxa"/>
            <w:vAlign w:val="bottom"/>
          </w:tcPr>
          <w:p w14:paraId="160155A7" w14:textId="496A98E4"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4C3FB73E" w14:textId="1EAEF9AD"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w:t>
            </w:r>
            <w:r w:rsidR="0025557D" w:rsidRPr="00DC3EEF">
              <w:rPr>
                <w:rFonts w:ascii="Arial" w:hAnsi="Arial" w:cs="Arial"/>
                <w:sz w:val="16"/>
                <w:szCs w:val="16"/>
                <w:lang w:val="en-GB"/>
              </w:rPr>
              <w:t>,</w:t>
            </w:r>
            <w:r w:rsidRPr="00DC3EEF">
              <w:rPr>
                <w:rFonts w:ascii="Arial" w:hAnsi="Arial" w:cs="Arial"/>
                <w:sz w:val="16"/>
                <w:szCs w:val="16"/>
                <w:lang w:val="en-GB"/>
              </w:rPr>
              <w:t>103</w:t>
            </w:r>
            <w:r w:rsidR="0025557D" w:rsidRPr="00DC3EEF">
              <w:rPr>
                <w:rFonts w:ascii="Arial" w:hAnsi="Arial" w:cs="Arial"/>
                <w:sz w:val="16"/>
                <w:szCs w:val="16"/>
                <w:lang w:val="en-GB"/>
              </w:rPr>
              <w:t>,</w:t>
            </w:r>
            <w:r w:rsidRPr="00DC3EEF">
              <w:rPr>
                <w:rFonts w:ascii="Arial" w:hAnsi="Arial" w:cs="Arial"/>
                <w:sz w:val="16"/>
                <w:szCs w:val="16"/>
                <w:lang w:val="en-GB"/>
              </w:rPr>
              <w:t>250</w:t>
            </w:r>
          </w:p>
        </w:tc>
        <w:tc>
          <w:tcPr>
            <w:tcW w:w="955" w:type="dxa"/>
            <w:vAlign w:val="bottom"/>
          </w:tcPr>
          <w:p w14:paraId="43659B9E" w14:textId="32553079"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2C0FCAED" w14:textId="4398BA7A"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19</w:t>
            </w:r>
            <w:r w:rsidR="0025557D" w:rsidRPr="00DC3EEF">
              <w:rPr>
                <w:rFonts w:ascii="Arial" w:hAnsi="Arial" w:cs="Arial"/>
                <w:sz w:val="16"/>
                <w:szCs w:val="16"/>
                <w:lang w:val="en-GB"/>
              </w:rPr>
              <w:t>,</w:t>
            </w:r>
            <w:r w:rsidRPr="00DC3EEF">
              <w:rPr>
                <w:rFonts w:ascii="Arial" w:hAnsi="Arial" w:cs="Arial"/>
                <w:sz w:val="16"/>
                <w:szCs w:val="16"/>
                <w:lang w:val="en-GB"/>
              </w:rPr>
              <w:t>103</w:t>
            </w:r>
            <w:r w:rsidR="0025557D" w:rsidRPr="00DC3EEF">
              <w:rPr>
                <w:rFonts w:ascii="Arial" w:hAnsi="Arial" w:cs="Arial"/>
                <w:sz w:val="16"/>
                <w:szCs w:val="16"/>
                <w:lang w:val="en-GB"/>
              </w:rPr>
              <w:t>,</w:t>
            </w:r>
            <w:r w:rsidRPr="00DC3EEF">
              <w:rPr>
                <w:rFonts w:ascii="Arial" w:hAnsi="Arial" w:cs="Arial"/>
                <w:sz w:val="16"/>
                <w:szCs w:val="16"/>
                <w:lang w:val="en-GB"/>
              </w:rPr>
              <w:t>250</w:t>
            </w:r>
          </w:p>
        </w:tc>
      </w:tr>
      <w:tr w:rsidR="0025557D" w:rsidRPr="00DC3EEF" w14:paraId="10F9F322" w14:textId="77777777" w:rsidTr="00F12AE5">
        <w:tc>
          <w:tcPr>
            <w:tcW w:w="4162" w:type="dxa"/>
            <w:vAlign w:val="bottom"/>
          </w:tcPr>
          <w:p w14:paraId="1C695648" w14:textId="7148A9D8"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Account</w:t>
            </w:r>
            <w:r w:rsidR="00610CC7" w:rsidRPr="00DC3EEF">
              <w:rPr>
                <w:rFonts w:ascii="Arial" w:hAnsi="Arial" w:cs="Arial"/>
                <w:sz w:val="16"/>
                <w:szCs w:val="16"/>
                <w:shd w:val="clear" w:color="auto" w:fill="FFFFFF"/>
                <w:lang w:val="en-GB"/>
              </w:rPr>
              <w:t>s</w:t>
            </w:r>
            <w:r w:rsidRPr="00DC3EEF">
              <w:rPr>
                <w:rFonts w:ascii="Arial" w:hAnsi="Arial" w:cs="Arial"/>
                <w:sz w:val="16"/>
                <w:szCs w:val="16"/>
                <w:shd w:val="clear" w:color="auto" w:fill="FFFFFF"/>
              </w:rPr>
              <w:t xml:space="preserve"> receivable from clearing house</w:t>
            </w:r>
          </w:p>
        </w:tc>
        <w:tc>
          <w:tcPr>
            <w:tcW w:w="1134" w:type="dxa"/>
            <w:vAlign w:val="bottom"/>
          </w:tcPr>
          <w:p w14:paraId="101FC454" w14:textId="62574085"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2DBB7886" w14:textId="274377CA"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0C0B7464" w14:textId="4DDCB61E"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2E7CCD49" w14:textId="737AECD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04DC42C3" w14:textId="25817BE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DC3EEF" w14:paraId="217BA08F" w14:textId="77777777" w:rsidTr="00F12AE5">
        <w:trPr>
          <w:trHeight w:val="74"/>
        </w:trPr>
        <w:tc>
          <w:tcPr>
            <w:tcW w:w="4162" w:type="dxa"/>
            <w:vAlign w:val="bottom"/>
          </w:tcPr>
          <w:p w14:paraId="5FF10CFB"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and broker - dealers</w:t>
            </w:r>
          </w:p>
        </w:tc>
        <w:tc>
          <w:tcPr>
            <w:tcW w:w="1134" w:type="dxa"/>
            <w:vAlign w:val="bottom"/>
          </w:tcPr>
          <w:p w14:paraId="3D8BEAC6" w14:textId="2BA23D7C"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w:t>
            </w:r>
            <w:r w:rsidR="0025557D" w:rsidRPr="00DC3EEF">
              <w:rPr>
                <w:rFonts w:ascii="Arial" w:hAnsi="Arial" w:cs="Arial"/>
                <w:sz w:val="16"/>
                <w:szCs w:val="16"/>
                <w:lang w:val="en-GB"/>
              </w:rPr>
              <w:t>,</w:t>
            </w:r>
            <w:r w:rsidRPr="00DC3EEF">
              <w:rPr>
                <w:rFonts w:ascii="Arial" w:hAnsi="Arial" w:cs="Arial"/>
                <w:sz w:val="16"/>
                <w:szCs w:val="16"/>
                <w:lang w:val="en-GB"/>
              </w:rPr>
              <w:t>945</w:t>
            </w:r>
            <w:r w:rsidR="0025557D" w:rsidRPr="00DC3EEF">
              <w:rPr>
                <w:rFonts w:ascii="Arial" w:hAnsi="Arial" w:cs="Arial"/>
                <w:sz w:val="16"/>
                <w:szCs w:val="16"/>
                <w:lang w:val="en-GB"/>
              </w:rPr>
              <w:t>,</w:t>
            </w:r>
            <w:r w:rsidRPr="00DC3EEF">
              <w:rPr>
                <w:rFonts w:ascii="Arial" w:hAnsi="Arial" w:cs="Arial"/>
                <w:sz w:val="16"/>
                <w:szCs w:val="16"/>
                <w:lang w:val="en-GB"/>
              </w:rPr>
              <w:t>336</w:t>
            </w:r>
          </w:p>
        </w:tc>
        <w:tc>
          <w:tcPr>
            <w:tcW w:w="992" w:type="dxa"/>
            <w:vAlign w:val="bottom"/>
          </w:tcPr>
          <w:p w14:paraId="3BBA95DB" w14:textId="6827261B"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0013C9EE" w14:textId="2C4D31A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w:t>
            </w:r>
            <w:r w:rsidR="0025557D" w:rsidRPr="00DC3EEF">
              <w:rPr>
                <w:rFonts w:ascii="Arial" w:hAnsi="Arial" w:cs="Arial"/>
                <w:sz w:val="16"/>
                <w:szCs w:val="16"/>
                <w:lang w:val="en-GB"/>
              </w:rPr>
              <w:t>,</w:t>
            </w:r>
            <w:r w:rsidRPr="00DC3EEF">
              <w:rPr>
                <w:rFonts w:ascii="Arial" w:hAnsi="Arial" w:cs="Arial"/>
                <w:sz w:val="16"/>
                <w:szCs w:val="16"/>
                <w:lang w:val="en-GB"/>
              </w:rPr>
              <w:t>945</w:t>
            </w:r>
            <w:r w:rsidR="0025557D" w:rsidRPr="00DC3EEF">
              <w:rPr>
                <w:rFonts w:ascii="Arial" w:hAnsi="Arial" w:cs="Arial"/>
                <w:sz w:val="16"/>
                <w:szCs w:val="16"/>
                <w:lang w:val="en-GB"/>
              </w:rPr>
              <w:t>,</w:t>
            </w:r>
            <w:r w:rsidRPr="00DC3EEF">
              <w:rPr>
                <w:rFonts w:ascii="Arial" w:hAnsi="Arial" w:cs="Arial"/>
                <w:sz w:val="16"/>
                <w:szCs w:val="16"/>
                <w:lang w:val="en-GB"/>
              </w:rPr>
              <w:t>336</w:t>
            </w:r>
          </w:p>
        </w:tc>
        <w:tc>
          <w:tcPr>
            <w:tcW w:w="955" w:type="dxa"/>
            <w:vAlign w:val="bottom"/>
          </w:tcPr>
          <w:p w14:paraId="12365AFF" w14:textId="7F083FD0"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4A4DB092" w14:textId="6E524A3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w:t>
            </w:r>
            <w:r w:rsidR="0025557D" w:rsidRPr="00DC3EEF">
              <w:rPr>
                <w:rFonts w:ascii="Arial" w:hAnsi="Arial" w:cs="Arial"/>
                <w:sz w:val="16"/>
                <w:szCs w:val="16"/>
                <w:lang w:val="en-GB"/>
              </w:rPr>
              <w:t>,</w:t>
            </w:r>
            <w:r w:rsidRPr="00DC3EEF">
              <w:rPr>
                <w:rFonts w:ascii="Arial" w:hAnsi="Arial" w:cs="Arial"/>
                <w:sz w:val="16"/>
                <w:szCs w:val="16"/>
                <w:lang w:val="en-GB"/>
              </w:rPr>
              <w:t>945</w:t>
            </w:r>
            <w:r w:rsidR="0025557D" w:rsidRPr="00DC3EEF">
              <w:rPr>
                <w:rFonts w:ascii="Arial" w:hAnsi="Arial" w:cs="Arial"/>
                <w:sz w:val="16"/>
                <w:szCs w:val="16"/>
                <w:lang w:val="en-GB"/>
              </w:rPr>
              <w:t>,</w:t>
            </w:r>
            <w:r w:rsidRPr="00DC3EEF">
              <w:rPr>
                <w:rFonts w:ascii="Arial" w:hAnsi="Arial" w:cs="Arial"/>
                <w:sz w:val="16"/>
                <w:szCs w:val="16"/>
                <w:lang w:val="en-GB"/>
              </w:rPr>
              <w:t>336</w:t>
            </w:r>
          </w:p>
        </w:tc>
      </w:tr>
      <w:tr w:rsidR="0025557D" w:rsidRPr="00DC3EEF" w14:paraId="1D2874F2" w14:textId="77777777" w:rsidTr="00F12AE5">
        <w:tc>
          <w:tcPr>
            <w:tcW w:w="4162" w:type="dxa"/>
            <w:vAlign w:val="bottom"/>
          </w:tcPr>
          <w:p w14:paraId="1ECB5535" w14:textId="77777777" w:rsidR="0025557D" w:rsidRPr="00DC3EEF"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sz w:val="16"/>
                <w:szCs w:val="16"/>
                <w:shd w:val="clear" w:color="auto" w:fill="FFFFFF"/>
              </w:rPr>
              <w:t>Securities and derivative business receivables</w:t>
            </w:r>
          </w:p>
        </w:tc>
        <w:tc>
          <w:tcPr>
            <w:tcW w:w="1134" w:type="dxa"/>
            <w:tcBorders>
              <w:bottom w:val="single" w:sz="4" w:space="0" w:color="auto"/>
            </w:tcBorders>
          </w:tcPr>
          <w:p w14:paraId="7990A220" w14:textId="7FBDF9B3"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10</w:t>
            </w:r>
            <w:r w:rsidR="0025557D" w:rsidRPr="00DC3EEF">
              <w:rPr>
                <w:rFonts w:ascii="Arial" w:hAnsi="Arial" w:cs="Arial"/>
                <w:sz w:val="16"/>
                <w:szCs w:val="16"/>
                <w:lang w:val="en-GB"/>
              </w:rPr>
              <w:t>,</w:t>
            </w:r>
            <w:r w:rsidRPr="00DC3EEF">
              <w:rPr>
                <w:rFonts w:ascii="Arial" w:hAnsi="Arial" w:cs="Arial"/>
                <w:sz w:val="16"/>
                <w:szCs w:val="16"/>
                <w:lang w:val="en-GB"/>
              </w:rPr>
              <w:t>526</w:t>
            </w:r>
            <w:r w:rsidR="0025557D" w:rsidRPr="00DC3EEF">
              <w:rPr>
                <w:rFonts w:ascii="Arial" w:hAnsi="Arial" w:cs="Arial"/>
                <w:sz w:val="16"/>
                <w:szCs w:val="16"/>
                <w:lang w:val="en-GB"/>
              </w:rPr>
              <w:t>,</w:t>
            </w:r>
            <w:r w:rsidRPr="00DC3EEF">
              <w:rPr>
                <w:rFonts w:ascii="Arial" w:hAnsi="Arial" w:cs="Arial"/>
                <w:sz w:val="16"/>
                <w:szCs w:val="16"/>
                <w:lang w:val="en-GB"/>
              </w:rPr>
              <w:t>860</w:t>
            </w:r>
          </w:p>
        </w:tc>
        <w:tc>
          <w:tcPr>
            <w:tcW w:w="992" w:type="dxa"/>
            <w:tcBorders>
              <w:bottom w:val="single" w:sz="4" w:space="0" w:color="auto"/>
            </w:tcBorders>
          </w:tcPr>
          <w:p w14:paraId="3CA89797" w14:textId="2D8033D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tcBorders>
              <w:bottom w:val="single" w:sz="4" w:space="0" w:color="auto"/>
            </w:tcBorders>
          </w:tcPr>
          <w:p w14:paraId="2ACC6056" w14:textId="37CE1ABC"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10</w:t>
            </w:r>
            <w:r w:rsidR="0025557D" w:rsidRPr="00DC3EEF">
              <w:rPr>
                <w:rFonts w:ascii="Arial" w:hAnsi="Arial" w:cs="Arial"/>
                <w:sz w:val="16"/>
                <w:szCs w:val="16"/>
                <w:lang w:val="en-GB"/>
              </w:rPr>
              <w:t>,</w:t>
            </w:r>
            <w:r w:rsidRPr="00DC3EEF">
              <w:rPr>
                <w:rFonts w:ascii="Arial" w:hAnsi="Arial" w:cs="Arial"/>
                <w:sz w:val="16"/>
                <w:szCs w:val="16"/>
                <w:lang w:val="en-GB"/>
              </w:rPr>
              <w:t>526</w:t>
            </w:r>
            <w:r w:rsidR="0025557D" w:rsidRPr="00DC3EEF">
              <w:rPr>
                <w:rFonts w:ascii="Arial" w:hAnsi="Arial" w:cs="Arial"/>
                <w:sz w:val="16"/>
                <w:szCs w:val="16"/>
                <w:lang w:val="en-GB"/>
              </w:rPr>
              <w:t>,</w:t>
            </w:r>
            <w:r w:rsidRPr="00DC3EEF">
              <w:rPr>
                <w:rFonts w:ascii="Arial" w:hAnsi="Arial" w:cs="Arial"/>
                <w:sz w:val="16"/>
                <w:szCs w:val="16"/>
                <w:lang w:val="en-GB"/>
              </w:rPr>
              <w:t>860</w:t>
            </w:r>
          </w:p>
        </w:tc>
        <w:tc>
          <w:tcPr>
            <w:tcW w:w="955" w:type="dxa"/>
            <w:tcBorders>
              <w:bottom w:val="single" w:sz="4" w:space="0" w:color="auto"/>
            </w:tcBorders>
          </w:tcPr>
          <w:p w14:paraId="7D988CF8" w14:textId="121B6A80"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Borders>
              <w:bottom w:val="single" w:sz="4" w:space="0" w:color="auto"/>
            </w:tcBorders>
          </w:tcPr>
          <w:p w14:paraId="6064FC1B" w14:textId="6C74EFD4"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10</w:t>
            </w:r>
            <w:r w:rsidR="0025557D" w:rsidRPr="00DC3EEF">
              <w:rPr>
                <w:rFonts w:ascii="Arial" w:hAnsi="Arial" w:cs="Arial"/>
                <w:sz w:val="16"/>
                <w:szCs w:val="16"/>
                <w:lang w:val="en-GB"/>
              </w:rPr>
              <w:t>,</w:t>
            </w:r>
            <w:r w:rsidRPr="00DC3EEF">
              <w:rPr>
                <w:rFonts w:ascii="Arial" w:hAnsi="Arial" w:cs="Arial"/>
                <w:sz w:val="16"/>
                <w:szCs w:val="16"/>
                <w:lang w:val="en-GB"/>
              </w:rPr>
              <w:t>526</w:t>
            </w:r>
            <w:r w:rsidR="0025557D" w:rsidRPr="00DC3EEF">
              <w:rPr>
                <w:rFonts w:ascii="Arial" w:hAnsi="Arial" w:cs="Arial"/>
                <w:sz w:val="16"/>
                <w:szCs w:val="16"/>
                <w:lang w:val="en-GB"/>
              </w:rPr>
              <w:t>,</w:t>
            </w:r>
            <w:r w:rsidRPr="00DC3EEF">
              <w:rPr>
                <w:rFonts w:ascii="Arial" w:hAnsi="Arial" w:cs="Arial"/>
                <w:sz w:val="16"/>
                <w:szCs w:val="16"/>
                <w:lang w:val="en-GB"/>
              </w:rPr>
              <w:t>860</w:t>
            </w:r>
          </w:p>
        </w:tc>
      </w:tr>
      <w:tr w:rsidR="0025557D" w:rsidRPr="00DC3EEF" w14:paraId="090B3262" w14:textId="77777777" w:rsidTr="00F12AE5">
        <w:tc>
          <w:tcPr>
            <w:tcW w:w="4162" w:type="dxa"/>
            <w:vAlign w:val="bottom"/>
          </w:tcPr>
          <w:p w14:paraId="341B394A"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13718967"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92" w:type="dxa"/>
            <w:tcBorders>
              <w:top w:val="single" w:sz="4" w:space="0" w:color="auto"/>
            </w:tcBorders>
            <w:vAlign w:val="bottom"/>
          </w:tcPr>
          <w:p w14:paraId="05B0ECC5"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143" w:type="dxa"/>
            <w:tcBorders>
              <w:top w:val="single" w:sz="4" w:space="0" w:color="auto"/>
            </w:tcBorders>
            <w:vAlign w:val="bottom"/>
          </w:tcPr>
          <w:p w14:paraId="6F77E574"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55" w:type="dxa"/>
            <w:tcBorders>
              <w:top w:val="single" w:sz="4" w:space="0" w:color="auto"/>
            </w:tcBorders>
            <w:vAlign w:val="bottom"/>
          </w:tcPr>
          <w:p w14:paraId="65AA9391"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086" w:type="dxa"/>
            <w:tcBorders>
              <w:top w:val="single" w:sz="4" w:space="0" w:color="auto"/>
            </w:tcBorders>
            <w:vAlign w:val="bottom"/>
          </w:tcPr>
          <w:p w14:paraId="5BEC0867"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r>
      <w:tr w:rsidR="0025557D" w:rsidRPr="00DC3EEF" w14:paraId="24F9B7AB" w14:textId="77777777" w:rsidTr="00F12AE5">
        <w:tc>
          <w:tcPr>
            <w:tcW w:w="4162" w:type="dxa"/>
            <w:vAlign w:val="bottom"/>
          </w:tcPr>
          <w:p w14:paraId="0D98A0B6" w14:textId="77777777" w:rsidR="0025557D" w:rsidRPr="00DC3EEF"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134" w:type="dxa"/>
            <w:tcBorders>
              <w:bottom w:val="single" w:sz="4" w:space="0" w:color="auto"/>
            </w:tcBorders>
          </w:tcPr>
          <w:p w14:paraId="335A280E" w14:textId="5EC46639"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399</w:t>
            </w:r>
            <w:r w:rsidR="0025557D" w:rsidRPr="00DC3EEF">
              <w:rPr>
                <w:rFonts w:ascii="Arial" w:hAnsi="Arial" w:cs="Arial"/>
                <w:sz w:val="16"/>
                <w:szCs w:val="16"/>
                <w:lang w:val="en-GB"/>
              </w:rPr>
              <w:t>,</w:t>
            </w:r>
            <w:r w:rsidRPr="00DC3EEF">
              <w:rPr>
                <w:rFonts w:ascii="Arial" w:hAnsi="Arial" w:cs="Arial"/>
                <w:sz w:val="16"/>
                <w:szCs w:val="16"/>
                <w:lang w:val="en-GB"/>
              </w:rPr>
              <w:t>512</w:t>
            </w:r>
            <w:r w:rsidR="0025557D" w:rsidRPr="00DC3EEF">
              <w:rPr>
                <w:rFonts w:ascii="Arial" w:hAnsi="Arial" w:cs="Arial"/>
                <w:sz w:val="16"/>
                <w:szCs w:val="16"/>
                <w:lang w:val="en-GB"/>
              </w:rPr>
              <w:t>,</w:t>
            </w:r>
            <w:r w:rsidRPr="00DC3EEF">
              <w:rPr>
                <w:rFonts w:ascii="Arial" w:hAnsi="Arial" w:cs="Arial"/>
                <w:sz w:val="16"/>
                <w:szCs w:val="16"/>
                <w:lang w:val="en-GB"/>
              </w:rPr>
              <w:t>000</w:t>
            </w:r>
          </w:p>
        </w:tc>
        <w:tc>
          <w:tcPr>
            <w:tcW w:w="992" w:type="dxa"/>
            <w:tcBorders>
              <w:bottom w:val="single" w:sz="4" w:space="0" w:color="auto"/>
            </w:tcBorders>
          </w:tcPr>
          <w:p w14:paraId="24BF74EF" w14:textId="23F2EBFC"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39</w:t>
            </w:r>
            <w:r w:rsidR="0025557D" w:rsidRPr="00DC3EEF">
              <w:rPr>
                <w:rFonts w:ascii="Arial" w:hAnsi="Arial" w:cs="Arial"/>
                <w:sz w:val="16"/>
                <w:szCs w:val="16"/>
                <w:lang w:val="en-GB"/>
              </w:rPr>
              <w:t>,</w:t>
            </w:r>
            <w:r w:rsidRPr="00DC3EEF">
              <w:rPr>
                <w:rFonts w:ascii="Arial" w:hAnsi="Arial" w:cs="Arial"/>
                <w:sz w:val="16"/>
                <w:szCs w:val="16"/>
                <w:lang w:val="en-GB"/>
              </w:rPr>
              <w:t>238</w:t>
            </w:r>
            <w:r w:rsidR="0025557D" w:rsidRPr="00DC3EEF">
              <w:rPr>
                <w:rFonts w:ascii="Arial" w:hAnsi="Arial" w:cs="Arial"/>
                <w:sz w:val="16"/>
                <w:szCs w:val="16"/>
                <w:lang w:val="en-GB"/>
              </w:rPr>
              <w:t>,</w:t>
            </w:r>
            <w:r w:rsidRPr="00DC3EEF">
              <w:rPr>
                <w:rFonts w:ascii="Arial" w:hAnsi="Arial" w:cs="Arial"/>
                <w:sz w:val="16"/>
                <w:szCs w:val="16"/>
                <w:lang w:val="en-GB"/>
              </w:rPr>
              <w:t>186</w:t>
            </w:r>
          </w:p>
        </w:tc>
        <w:tc>
          <w:tcPr>
            <w:tcW w:w="1143" w:type="dxa"/>
            <w:tcBorders>
              <w:bottom w:val="single" w:sz="4" w:space="0" w:color="auto"/>
            </w:tcBorders>
          </w:tcPr>
          <w:p w14:paraId="5FF5B21D" w14:textId="63FDEB0B"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361</w:t>
            </w:r>
            <w:r w:rsidR="0025557D" w:rsidRPr="00DC3EEF">
              <w:rPr>
                <w:rFonts w:ascii="Arial" w:hAnsi="Arial" w:cs="Arial"/>
                <w:sz w:val="16"/>
                <w:szCs w:val="16"/>
                <w:lang w:val="en-GB"/>
              </w:rPr>
              <w:t>,</w:t>
            </w:r>
            <w:r w:rsidRPr="00DC3EEF">
              <w:rPr>
                <w:rFonts w:ascii="Arial" w:hAnsi="Arial" w:cs="Arial"/>
                <w:sz w:val="16"/>
                <w:szCs w:val="16"/>
                <w:lang w:val="en-GB"/>
              </w:rPr>
              <w:t>920</w:t>
            </w:r>
            <w:r w:rsidR="0025557D" w:rsidRPr="00DC3EEF">
              <w:rPr>
                <w:rFonts w:ascii="Arial" w:hAnsi="Arial" w:cs="Arial"/>
                <w:sz w:val="16"/>
                <w:szCs w:val="16"/>
                <w:lang w:val="en-GB"/>
              </w:rPr>
              <w:t>,</w:t>
            </w:r>
            <w:r w:rsidRPr="00DC3EEF">
              <w:rPr>
                <w:rFonts w:ascii="Arial" w:hAnsi="Arial" w:cs="Arial"/>
                <w:sz w:val="16"/>
                <w:szCs w:val="16"/>
                <w:lang w:val="en-GB"/>
              </w:rPr>
              <w:t>688</w:t>
            </w:r>
          </w:p>
        </w:tc>
        <w:tc>
          <w:tcPr>
            <w:tcW w:w="955" w:type="dxa"/>
            <w:tcBorders>
              <w:bottom w:val="single" w:sz="4" w:space="0" w:color="auto"/>
            </w:tcBorders>
          </w:tcPr>
          <w:p w14:paraId="6FBEF2B3" w14:textId="7B1782E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Borders>
              <w:bottom w:val="single" w:sz="4" w:space="0" w:color="auto"/>
            </w:tcBorders>
          </w:tcPr>
          <w:p w14:paraId="0B71BA03" w14:textId="64C70891"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401</w:t>
            </w:r>
            <w:r w:rsidR="0025557D" w:rsidRPr="00DC3EEF">
              <w:rPr>
                <w:rFonts w:ascii="Arial" w:hAnsi="Arial" w:cs="Arial"/>
                <w:sz w:val="16"/>
                <w:szCs w:val="16"/>
                <w:lang w:val="en-GB"/>
              </w:rPr>
              <w:t>,</w:t>
            </w:r>
            <w:r w:rsidRPr="00DC3EEF">
              <w:rPr>
                <w:rFonts w:ascii="Arial" w:hAnsi="Arial" w:cs="Arial"/>
                <w:sz w:val="16"/>
                <w:szCs w:val="16"/>
                <w:lang w:val="en-GB"/>
              </w:rPr>
              <w:t>158</w:t>
            </w:r>
            <w:r w:rsidR="0025557D" w:rsidRPr="00DC3EEF">
              <w:rPr>
                <w:rFonts w:ascii="Arial" w:hAnsi="Arial" w:cs="Arial"/>
                <w:sz w:val="16"/>
                <w:szCs w:val="16"/>
                <w:lang w:val="en-GB"/>
              </w:rPr>
              <w:t>,</w:t>
            </w:r>
            <w:r w:rsidRPr="00DC3EEF">
              <w:rPr>
                <w:rFonts w:ascii="Arial" w:hAnsi="Arial" w:cs="Arial"/>
                <w:sz w:val="16"/>
                <w:szCs w:val="16"/>
                <w:lang w:val="en-GB"/>
              </w:rPr>
              <w:t>874</w:t>
            </w:r>
          </w:p>
        </w:tc>
      </w:tr>
      <w:tr w:rsidR="0025557D" w:rsidRPr="00DC3EEF" w14:paraId="5D6E3EFC" w14:textId="77777777" w:rsidTr="00F12AE5">
        <w:tc>
          <w:tcPr>
            <w:tcW w:w="4162" w:type="dxa"/>
            <w:vAlign w:val="bottom"/>
          </w:tcPr>
          <w:p w14:paraId="1B07E5E7"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top w:val="single" w:sz="4" w:space="0" w:color="auto"/>
            </w:tcBorders>
            <w:vAlign w:val="bottom"/>
          </w:tcPr>
          <w:p w14:paraId="190B8D09"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tcBorders>
              <w:top w:val="single" w:sz="4" w:space="0" w:color="auto"/>
            </w:tcBorders>
            <w:vAlign w:val="bottom"/>
          </w:tcPr>
          <w:p w14:paraId="6B2E5BFF"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tcBorders>
              <w:top w:val="single" w:sz="4" w:space="0" w:color="auto"/>
            </w:tcBorders>
            <w:vAlign w:val="bottom"/>
          </w:tcPr>
          <w:p w14:paraId="6C8C3BA5"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tcBorders>
              <w:top w:val="single" w:sz="4" w:space="0" w:color="auto"/>
            </w:tcBorders>
            <w:vAlign w:val="bottom"/>
          </w:tcPr>
          <w:p w14:paraId="5AD92C70"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tcBorders>
              <w:top w:val="single" w:sz="4" w:space="0" w:color="auto"/>
            </w:tcBorders>
            <w:vAlign w:val="bottom"/>
          </w:tcPr>
          <w:p w14:paraId="588ABC7F"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DC3EEF" w14:paraId="0225B7BC" w14:textId="77777777" w:rsidTr="00F12AE5">
        <w:tc>
          <w:tcPr>
            <w:tcW w:w="4162" w:type="dxa"/>
            <w:vAlign w:val="bottom"/>
          </w:tcPr>
          <w:p w14:paraId="69732422"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134" w:type="dxa"/>
            <w:vAlign w:val="bottom"/>
          </w:tcPr>
          <w:p w14:paraId="013E1D59"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92" w:type="dxa"/>
            <w:vAlign w:val="bottom"/>
          </w:tcPr>
          <w:p w14:paraId="46F88F83"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48A66690"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955" w:type="dxa"/>
            <w:vAlign w:val="bottom"/>
          </w:tcPr>
          <w:p w14:paraId="32B97CAD"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10F0D4F0"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r>
      <w:tr w:rsidR="0025557D" w:rsidRPr="00DC3EEF" w14:paraId="2AD9D0B3" w14:textId="77777777" w:rsidTr="00F12AE5">
        <w:tc>
          <w:tcPr>
            <w:tcW w:w="4162" w:type="dxa"/>
            <w:vAlign w:val="bottom"/>
          </w:tcPr>
          <w:p w14:paraId="7C0651C7"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Deposits</w:t>
            </w:r>
          </w:p>
        </w:tc>
        <w:tc>
          <w:tcPr>
            <w:tcW w:w="1134" w:type="dxa"/>
            <w:vAlign w:val="bottom"/>
          </w:tcPr>
          <w:p w14:paraId="197C3F20" w14:textId="1B72029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348</w:t>
            </w:r>
            <w:r w:rsidR="0025557D" w:rsidRPr="00DC3EEF">
              <w:rPr>
                <w:rFonts w:ascii="Arial" w:hAnsi="Arial" w:cs="Arial"/>
                <w:sz w:val="16"/>
                <w:szCs w:val="16"/>
                <w:lang w:val="en-GB"/>
              </w:rPr>
              <w:t>,</w:t>
            </w:r>
            <w:r w:rsidRPr="00DC3EEF">
              <w:rPr>
                <w:rFonts w:ascii="Arial" w:hAnsi="Arial" w:cs="Arial"/>
                <w:sz w:val="16"/>
                <w:szCs w:val="16"/>
                <w:lang w:val="en-GB"/>
              </w:rPr>
              <w:t>299</w:t>
            </w:r>
            <w:r w:rsidR="0025557D" w:rsidRPr="00DC3EEF">
              <w:rPr>
                <w:rFonts w:ascii="Arial" w:hAnsi="Arial" w:cs="Arial"/>
                <w:sz w:val="16"/>
                <w:szCs w:val="16"/>
                <w:lang w:val="en-GB"/>
              </w:rPr>
              <w:t>,</w:t>
            </w:r>
            <w:r w:rsidRPr="00DC3EEF">
              <w:rPr>
                <w:rFonts w:ascii="Arial" w:hAnsi="Arial" w:cs="Arial"/>
                <w:sz w:val="16"/>
                <w:szCs w:val="16"/>
                <w:lang w:val="en-GB"/>
              </w:rPr>
              <w:t>827</w:t>
            </w:r>
          </w:p>
        </w:tc>
        <w:tc>
          <w:tcPr>
            <w:tcW w:w="992" w:type="dxa"/>
            <w:vAlign w:val="bottom"/>
          </w:tcPr>
          <w:p w14:paraId="4E8E7488" w14:textId="2D3BFDB3"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4A19714D" w14:textId="1217D399"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348</w:t>
            </w:r>
            <w:r w:rsidR="0025557D" w:rsidRPr="00DC3EEF">
              <w:rPr>
                <w:rFonts w:ascii="Arial" w:hAnsi="Arial" w:cs="Arial"/>
                <w:sz w:val="16"/>
                <w:szCs w:val="16"/>
                <w:lang w:val="en-GB"/>
              </w:rPr>
              <w:t>,</w:t>
            </w:r>
            <w:r w:rsidRPr="00DC3EEF">
              <w:rPr>
                <w:rFonts w:ascii="Arial" w:hAnsi="Arial" w:cs="Arial"/>
                <w:sz w:val="16"/>
                <w:szCs w:val="16"/>
                <w:lang w:val="en-GB"/>
              </w:rPr>
              <w:t>321</w:t>
            </w:r>
            <w:r w:rsidR="0025557D" w:rsidRPr="00DC3EEF">
              <w:rPr>
                <w:rFonts w:ascii="Arial" w:hAnsi="Arial" w:cs="Arial"/>
                <w:sz w:val="16"/>
                <w:szCs w:val="16"/>
                <w:lang w:val="en-GB"/>
              </w:rPr>
              <w:t>,</w:t>
            </w:r>
            <w:r w:rsidRPr="00DC3EEF">
              <w:rPr>
                <w:rFonts w:ascii="Arial" w:hAnsi="Arial" w:cs="Arial"/>
                <w:sz w:val="16"/>
                <w:szCs w:val="16"/>
                <w:lang w:val="en-GB"/>
              </w:rPr>
              <w:t>686</w:t>
            </w:r>
          </w:p>
        </w:tc>
        <w:tc>
          <w:tcPr>
            <w:tcW w:w="955" w:type="dxa"/>
            <w:vAlign w:val="bottom"/>
          </w:tcPr>
          <w:p w14:paraId="4D1C8664" w14:textId="6B58CA75"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5A5C87FD" w14:textId="054425A6"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348</w:t>
            </w:r>
            <w:r w:rsidR="0025557D" w:rsidRPr="00DC3EEF">
              <w:rPr>
                <w:rFonts w:ascii="Arial" w:hAnsi="Arial" w:cs="Arial"/>
                <w:sz w:val="16"/>
                <w:szCs w:val="16"/>
                <w:lang w:val="en-GB"/>
              </w:rPr>
              <w:t>,</w:t>
            </w:r>
            <w:r w:rsidRPr="00DC3EEF">
              <w:rPr>
                <w:rFonts w:ascii="Arial" w:hAnsi="Arial" w:cs="Arial"/>
                <w:sz w:val="16"/>
                <w:szCs w:val="16"/>
                <w:lang w:val="en-GB"/>
              </w:rPr>
              <w:t>321</w:t>
            </w:r>
            <w:r w:rsidR="0025557D" w:rsidRPr="00DC3EEF">
              <w:rPr>
                <w:rFonts w:ascii="Arial" w:hAnsi="Arial" w:cs="Arial"/>
                <w:sz w:val="16"/>
                <w:szCs w:val="16"/>
                <w:lang w:val="en-GB"/>
              </w:rPr>
              <w:t>,</w:t>
            </w:r>
            <w:r w:rsidRPr="00DC3EEF">
              <w:rPr>
                <w:rFonts w:ascii="Arial" w:hAnsi="Arial" w:cs="Arial"/>
                <w:sz w:val="16"/>
                <w:szCs w:val="16"/>
                <w:lang w:val="en-GB"/>
              </w:rPr>
              <w:t>686</w:t>
            </w:r>
          </w:p>
        </w:tc>
      </w:tr>
      <w:tr w:rsidR="0025557D" w:rsidRPr="00DC3EEF" w14:paraId="501B3262" w14:textId="77777777" w:rsidTr="00F12AE5">
        <w:tc>
          <w:tcPr>
            <w:tcW w:w="4162" w:type="dxa"/>
            <w:vAlign w:val="bottom"/>
          </w:tcPr>
          <w:p w14:paraId="01282A10"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7CE262C7" w14:textId="1852BFE2"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13</w:t>
            </w:r>
            <w:r w:rsidR="0025557D" w:rsidRPr="00DC3EEF">
              <w:rPr>
                <w:rFonts w:ascii="Arial" w:hAnsi="Arial" w:cs="Arial"/>
                <w:sz w:val="16"/>
                <w:szCs w:val="16"/>
                <w:lang w:val="en-GB"/>
              </w:rPr>
              <w:t>,</w:t>
            </w:r>
            <w:r w:rsidRPr="00DC3EEF">
              <w:rPr>
                <w:rFonts w:ascii="Arial" w:hAnsi="Arial" w:cs="Arial"/>
                <w:sz w:val="16"/>
                <w:szCs w:val="16"/>
                <w:lang w:val="en-GB"/>
              </w:rPr>
              <w:t>078</w:t>
            </w:r>
            <w:r w:rsidR="0025557D" w:rsidRPr="00DC3EEF">
              <w:rPr>
                <w:rFonts w:ascii="Arial" w:hAnsi="Arial" w:cs="Arial"/>
                <w:sz w:val="16"/>
                <w:szCs w:val="16"/>
                <w:lang w:val="en-GB"/>
              </w:rPr>
              <w:t>,</w:t>
            </w:r>
            <w:r w:rsidRPr="00DC3EEF">
              <w:rPr>
                <w:rFonts w:ascii="Arial" w:hAnsi="Arial" w:cs="Arial"/>
                <w:sz w:val="16"/>
                <w:szCs w:val="16"/>
                <w:lang w:val="en-GB"/>
              </w:rPr>
              <w:t>100</w:t>
            </w:r>
          </w:p>
        </w:tc>
        <w:tc>
          <w:tcPr>
            <w:tcW w:w="992" w:type="dxa"/>
            <w:vAlign w:val="bottom"/>
          </w:tcPr>
          <w:p w14:paraId="13F46AA0" w14:textId="1726D113"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13</w:t>
            </w:r>
            <w:r w:rsidR="0025557D" w:rsidRPr="00DC3EEF">
              <w:rPr>
                <w:rFonts w:ascii="Arial" w:hAnsi="Arial" w:cs="Arial"/>
                <w:sz w:val="16"/>
                <w:szCs w:val="16"/>
                <w:lang w:val="en-GB"/>
              </w:rPr>
              <w:t>,</w:t>
            </w:r>
            <w:r w:rsidRPr="00DC3EEF">
              <w:rPr>
                <w:rFonts w:ascii="Arial" w:hAnsi="Arial" w:cs="Arial"/>
                <w:sz w:val="16"/>
                <w:szCs w:val="16"/>
                <w:lang w:val="en-GB"/>
              </w:rPr>
              <w:t>078</w:t>
            </w:r>
            <w:r w:rsidR="0025557D" w:rsidRPr="00DC3EEF">
              <w:rPr>
                <w:rFonts w:ascii="Arial" w:hAnsi="Arial" w:cs="Arial"/>
                <w:sz w:val="16"/>
                <w:szCs w:val="16"/>
                <w:lang w:val="en-GB"/>
              </w:rPr>
              <w:t>,</w:t>
            </w:r>
            <w:r w:rsidRPr="00DC3EEF">
              <w:rPr>
                <w:rFonts w:ascii="Arial" w:hAnsi="Arial" w:cs="Arial"/>
                <w:sz w:val="16"/>
                <w:szCs w:val="16"/>
                <w:lang w:val="en-GB"/>
              </w:rPr>
              <w:t>100</w:t>
            </w:r>
          </w:p>
        </w:tc>
        <w:tc>
          <w:tcPr>
            <w:tcW w:w="1143" w:type="dxa"/>
            <w:vAlign w:val="bottom"/>
          </w:tcPr>
          <w:p w14:paraId="22AB4495" w14:textId="341A17AC"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1F72D469" w14:textId="680AF301"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134B702D" w14:textId="07891F4A"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13</w:t>
            </w:r>
            <w:r w:rsidR="0025557D" w:rsidRPr="00DC3EEF">
              <w:rPr>
                <w:rFonts w:ascii="Arial" w:hAnsi="Arial" w:cs="Arial"/>
                <w:sz w:val="16"/>
                <w:szCs w:val="16"/>
                <w:lang w:val="en-GB"/>
              </w:rPr>
              <w:t>,</w:t>
            </w:r>
            <w:r w:rsidRPr="00DC3EEF">
              <w:rPr>
                <w:rFonts w:ascii="Arial" w:hAnsi="Arial" w:cs="Arial"/>
                <w:sz w:val="16"/>
                <w:szCs w:val="16"/>
                <w:lang w:val="en-GB"/>
              </w:rPr>
              <w:t>078</w:t>
            </w:r>
            <w:r w:rsidR="0025557D" w:rsidRPr="00DC3EEF">
              <w:rPr>
                <w:rFonts w:ascii="Arial" w:hAnsi="Arial" w:cs="Arial"/>
                <w:sz w:val="16"/>
                <w:szCs w:val="16"/>
                <w:lang w:val="en-GB"/>
              </w:rPr>
              <w:t>,</w:t>
            </w:r>
            <w:r w:rsidRPr="00DC3EEF">
              <w:rPr>
                <w:rFonts w:ascii="Arial" w:hAnsi="Arial" w:cs="Arial"/>
                <w:sz w:val="16"/>
                <w:szCs w:val="16"/>
                <w:lang w:val="en-GB"/>
              </w:rPr>
              <w:t>100</w:t>
            </w:r>
          </w:p>
        </w:tc>
      </w:tr>
      <w:tr w:rsidR="0025557D" w:rsidRPr="00DC3EEF" w14:paraId="4CA258B8" w14:textId="77777777" w:rsidTr="00F12AE5">
        <w:tc>
          <w:tcPr>
            <w:tcW w:w="4162" w:type="dxa"/>
            <w:vAlign w:val="bottom"/>
          </w:tcPr>
          <w:p w14:paraId="3E68B0BE"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Liabilities payable on demands</w:t>
            </w:r>
          </w:p>
        </w:tc>
        <w:tc>
          <w:tcPr>
            <w:tcW w:w="1134" w:type="dxa"/>
            <w:vAlign w:val="bottom"/>
          </w:tcPr>
          <w:p w14:paraId="51514C61" w14:textId="73212B71"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439</w:t>
            </w:r>
            <w:r w:rsidR="0025557D" w:rsidRPr="00DC3EEF">
              <w:rPr>
                <w:rFonts w:ascii="Arial" w:hAnsi="Arial" w:cs="Arial"/>
                <w:sz w:val="16"/>
                <w:szCs w:val="16"/>
                <w:lang w:val="en-GB"/>
              </w:rPr>
              <w:t>,</w:t>
            </w:r>
            <w:r w:rsidRPr="00DC3EEF">
              <w:rPr>
                <w:rFonts w:ascii="Arial" w:hAnsi="Arial" w:cs="Arial"/>
                <w:sz w:val="16"/>
                <w:szCs w:val="16"/>
                <w:lang w:val="en-GB"/>
              </w:rPr>
              <w:t>418</w:t>
            </w:r>
          </w:p>
        </w:tc>
        <w:tc>
          <w:tcPr>
            <w:tcW w:w="992" w:type="dxa"/>
            <w:vAlign w:val="bottom"/>
          </w:tcPr>
          <w:p w14:paraId="36EBF989" w14:textId="0E0F35B8"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15D0BD83" w14:textId="5D17A6E9"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439</w:t>
            </w:r>
            <w:r w:rsidR="0025557D" w:rsidRPr="00DC3EEF">
              <w:rPr>
                <w:rFonts w:ascii="Arial" w:hAnsi="Arial" w:cs="Arial"/>
                <w:sz w:val="16"/>
                <w:szCs w:val="16"/>
                <w:lang w:val="en-GB"/>
              </w:rPr>
              <w:t>,</w:t>
            </w:r>
            <w:r w:rsidRPr="00DC3EEF">
              <w:rPr>
                <w:rFonts w:ascii="Arial" w:hAnsi="Arial" w:cs="Arial"/>
                <w:sz w:val="16"/>
                <w:szCs w:val="16"/>
                <w:lang w:val="en-GB"/>
              </w:rPr>
              <w:t>418</w:t>
            </w:r>
          </w:p>
        </w:tc>
        <w:tc>
          <w:tcPr>
            <w:tcW w:w="955" w:type="dxa"/>
            <w:vAlign w:val="bottom"/>
          </w:tcPr>
          <w:p w14:paraId="0402FBAC" w14:textId="412D721A"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017DA7FD" w14:textId="7C547253"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439</w:t>
            </w:r>
            <w:r w:rsidR="0025557D" w:rsidRPr="00DC3EEF">
              <w:rPr>
                <w:rFonts w:ascii="Arial" w:hAnsi="Arial" w:cs="Arial"/>
                <w:sz w:val="16"/>
                <w:szCs w:val="16"/>
                <w:lang w:val="en-GB"/>
              </w:rPr>
              <w:t>,</w:t>
            </w:r>
            <w:r w:rsidRPr="00DC3EEF">
              <w:rPr>
                <w:rFonts w:ascii="Arial" w:hAnsi="Arial" w:cs="Arial"/>
                <w:sz w:val="16"/>
                <w:szCs w:val="16"/>
                <w:lang w:val="en-GB"/>
              </w:rPr>
              <w:t>418</w:t>
            </w:r>
          </w:p>
        </w:tc>
      </w:tr>
      <w:tr w:rsidR="0025557D" w:rsidRPr="00DC3EEF" w14:paraId="748DE872" w14:textId="77777777" w:rsidTr="00F12AE5">
        <w:tc>
          <w:tcPr>
            <w:tcW w:w="4162" w:type="dxa"/>
            <w:vAlign w:val="bottom"/>
          </w:tcPr>
          <w:p w14:paraId="0B327373"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Debt issued and borrowings</w:t>
            </w:r>
          </w:p>
        </w:tc>
        <w:tc>
          <w:tcPr>
            <w:tcW w:w="1134" w:type="dxa"/>
            <w:vAlign w:val="bottom"/>
          </w:tcPr>
          <w:p w14:paraId="2983B13C" w14:textId="48A8B067"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15</w:t>
            </w:r>
            <w:r w:rsidR="0025557D" w:rsidRPr="00DC3EEF">
              <w:rPr>
                <w:rFonts w:ascii="Arial" w:hAnsi="Arial" w:cs="Arial"/>
                <w:sz w:val="16"/>
                <w:szCs w:val="16"/>
                <w:lang w:val="en-GB"/>
              </w:rPr>
              <w:t>,</w:t>
            </w:r>
            <w:r w:rsidRPr="00DC3EEF">
              <w:rPr>
                <w:rFonts w:ascii="Arial" w:hAnsi="Arial" w:cs="Arial"/>
                <w:sz w:val="16"/>
                <w:szCs w:val="16"/>
                <w:lang w:val="en-GB"/>
              </w:rPr>
              <w:t>088</w:t>
            </w:r>
            <w:r w:rsidR="0025557D" w:rsidRPr="00DC3EEF">
              <w:rPr>
                <w:rFonts w:ascii="Arial" w:hAnsi="Arial" w:cs="Arial"/>
                <w:sz w:val="16"/>
                <w:szCs w:val="16"/>
                <w:lang w:val="en-GB"/>
              </w:rPr>
              <w:t>,</w:t>
            </w:r>
            <w:r w:rsidRPr="00DC3EEF">
              <w:rPr>
                <w:rFonts w:ascii="Arial" w:hAnsi="Arial" w:cs="Arial"/>
                <w:sz w:val="16"/>
                <w:szCs w:val="16"/>
                <w:lang w:val="en-GB"/>
              </w:rPr>
              <w:t>154</w:t>
            </w:r>
          </w:p>
        </w:tc>
        <w:tc>
          <w:tcPr>
            <w:tcW w:w="992" w:type="dxa"/>
            <w:vAlign w:val="bottom"/>
          </w:tcPr>
          <w:p w14:paraId="3C3315F3" w14:textId="04350F70"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0EDDEC3D" w14:textId="66BF8626"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6</w:t>
            </w:r>
            <w:r w:rsidR="0025557D" w:rsidRPr="00DC3EEF">
              <w:rPr>
                <w:rFonts w:ascii="Arial" w:hAnsi="Arial" w:cs="Arial"/>
                <w:sz w:val="16"/>
                <w:szCs w:val="16"/>
                <w:lang w:val="en-GB"/>
              </w:rPr>
              <w:t>,</w:t>
            </w:r>
            <w:r w:rsidRPr="00DC3EEF">
              <w:rPr>
                <w:rFonts w:ascii="Arial" w:hAnsi="Arial" w:cs="Arial"/>
                <w:sz w:val="16"/>
                <w:szCs w:val="16"/>
                <w:lang w:val="en-GB"/>
              </w:rPr>
              <w:t>066</w:t>
            </w:r>
            <w:r w:rsidR="0025557D" w:rsidRPr="00DC3EEF">
              <w:rPr>
                <w:rFonts w:ascii="Arial" w:hAnsi="Arial" w:cs="Arial"/>
                <w:sz w:val="16"/>
                <w:szCs w:val="16"/>
                <w:lang w:val="en-GB"/>
              </w:rPr>
              <w:t>,</w:t>
            </w:r>
            <w:r w:rsidRPr="00DC3EEF">
              <w:rPr>
                <w:rFonts w:ascii="Arial" w:hAnsi="Arial" w:cs="Arial"/>
                <w:sz w:val="16"/>
                <w:szCs w:val="16"/>
                <w:lang w:val="en-GB"/>
              </w:rPr>
              <w:t>641</w:t>
            </w:r>
          </w:p>
        </w:tc>
        <w:tc>
          <w:tcPr>
            <w:tcW w:w="955" w:type="dxa"/>
            <w:vAlign w:val="bottom"/>
          </w:tcPr>
          <w:p w14:paraId="72BC9548" w14:textId="3CF9F79E"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w:t>
            </w:r>
            <w:r w:rsidR="0025557D" w:rsidRPr="00DC3EEF">
              <w:rPr>
                <w:rFonts w:ascii="Arial" w:hAnsi="Arial" w:cs="Arial"/>
                <w:sz w:val="16"/>
                <w:szCs w:val="16"/>
                <w:lang w:val="en-GB"/>
              </w:rPr>
              <w:t>,</w:t>
            </w:r>
            <w:r w:rsidRPr="00DC3EEF">
              <w:rPr>
                <w:rFonts w:ascii="Arial" w:hAnsi="Arial" w:cs="Arial"/>
                <w:sz w:val="16"/>
                <w:szCs w:val="16"/>
                <w:lang w:val="en-GB"/>
              </w:rPr>
              <w:t>085</w:t>
            </w:r>
            <w:r w:rsidR="0025557D" w:rsidRPr="00DC3EEF">
              <w:rPr>
                <w:rFonts w:ascii="Arial" w:hAnsi="Arial" w:cs="Arial"/>
                <w:sz w:val="16"/>
                <w:szCs w:val="16"/>
                <w:lang w:val="en-GB"/>
              </w:rPr>
              <w:t>,</w:t>
            </w:r>
            <w:r w:rsidRPr="00DC3EEF">
              <w:rPr>
                <w:rFonts w:ascii="Arial" w:hAnsi="Arial" w:cs="Arial"/>
                <w:sz w:val="16"/>
                <w:szCs w:val="16"/>
                <w:lang w:val="en-GB"/>
              </w:rPr>
              <w:t>711</w:t>
            </w:r>
          </w:p>
        </w:tc>
        <w:tc>
          <w:tcPr>
            <w:tcW w:w="1086" w:type="dxa"/>
            <w:vAlign w:val="bottom"/>
          </w:tcPr>
          <w:p w14:paraId="47B7E30B" w14:textId="1A78B80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15</w:t>
            </w:r>
            <w:r w:rsidR="0025557D" w:rsidRPr="00DC3EEF">
              <w:rPr>
                <w:rFonts w:ascii="Arial" w:hAnsi="Arial" w:cs="Arial"/>
                <w:sz w:val="16"/>
                <w:szCs w:val="16"/>
                <w:lang w:val="en-GB"/>
              </w:rPr>
              <w:t>,</w:t>
            </w:r>
            <w:r w:rsidRPr="00DC3EEF">
              <w:rPr>
                <w:rFonts w:ascii="Arial" w:hAnsi="Arial" w:cs="Arial"/>
                <w:sz w:val="16"/>
                <w:szCs w:val="16"/>
                <w:lang w:val="en-GB"/>
              </w:rPr>
              <w:t>152</w:t>
            </w:r>
            <w:r w:rsidR="0025557D" w:rsidRPr="00DC3EEF">
              <w:rPr>
                <w:rFonts w:ascii="Arial" w:hAnsi="Arial" w:cs="Arial"/>
                <w:sz w:val="16"/>
                <w:szCs w:val="16"/>
                <w:lang w:val="en-GB"/>
              </w:rPr>
              <w:t>,</w:t>
            </w:r>
            <w:r w:rsidRPr="00DC3EEF">
              <w:rPr>
                <w:rFonts w:ascii="Arial" w:hAnsi="Arial" w:cs="Arial"/>
                <w:sz w:val="16"/>
                <w:szCs w:val="16"/>
                <w:lang w:val="en-GB"/>
              </w:rPr>
              <w:t>352</w:t>
            </w:r>
          </w:p>
        </w:tc>
      </w:tr>
      <w:tr w:rsidR="0025557D" w:rsidRPr="00DC3EEF" w14:paraId="235079CA" w14:textId="77777777" w:rsidTr="00F12AE5">
        <w:tc>
          <w:tcPr>
            <w:tcW w:w="4162" w:type="dxa"/>
            <w:vAlign w:val="bottom"/>
          </w:tcPr>
          <w:p w14:paraId="031B5A40"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Accounts payable to clearing house</w:t>
            </w:r>
          </w:p>
        </w:tc>
        <w:tc>
          <w:tcPr>
            <w:tcW w:w="1134" w:type="dxa"/>
            <w:vAlign w:val="bottom"/>
          </w:tcPr>
          <w:p w14:paraId="4B61EE0A" w14:textId="3EDC47AD"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92" w:type="dxa"/>
            <w:vAlign w:val="bottom"/>
          </w:tcPr>
          <w:p w14:paraId="06F5D699" w14:textId="4B02A0B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143" w:type="dxa"/>
            <w:vAlign w:val="bottom"/>
          </w:tcPr>
          <w:p w14:paraId="20365159" w14:textId="48A05C52"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c>
          <w:tcPr>
            <w:tcW w:w="955" w:type="dxa"/>
            <w:vAlign w:val="bottom"/>
          </w:tcPr>
          <w:p w14:paraId="5EDB8BC9" w14:textId="4F21394F"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p>
        </w:tc>
        <w:tc>
          <w:tcPr>
            <w:tcW w:w="1086" w:type="dxa"/>
            <w:vAlign w:val="bottom"/>
          </w:tcPr>
          <w:p w14:paraId="278E90A9" w14:textId="5216C8C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p>
        </w:tc>
      </w:tr>
      <w:tr w:rsidR="0025557D" w:rsidRPr="00DC3EEF" w14:paraId="535EE4DE" w14:textId="77777777" w:rsidTr="00F12AE5">
        <w:tc>
          <w:tcPr>
            <w:tcW w:w="4162" w:type="dxa"/>
            <w:vAlign w:val="bottom"/>
          </w:tcPr>
          <w:p w14:paraId="615CFE6A"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and broker - dealers</w:t>
            </w:r>
          </w:p>
        </w:tc>
        <w:tc>
          <w:tcPr>
            <w:tcW w:w="1134" w:type="dxa"/>
            <w:vAlign w:val="bottom"/>
          </w:tcPr>
          <w:p w14:paraId="47992603" w14:textId="18C946E9"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w:t>
            </w:r>
            <w:r w:rsidR="0025557D" w:rsidRPr="00DC3EEF">
              <w:rPr>
                <w:rFonts w:ascii="Arial" w:hAnsi="Arial" w:cs="Arial"/>
                <w:sz w:val="16"/>
                <w:szCs w:val="16"/>
                <w:lang w:val="en-GB"/>
              </w:rPr>
              <w:t>,</w:t>
            </w:r>
            <w:r w:rsidRPr="00DC3EEF">
              <w:rPr>
                <w:rFonts w:ascii="Arial" w:hAnsi="Arial" w:cs="Arial"/>
                <w:sz w:val="16"/>
                <w:szCs w:val="16"/>
                <w:lang w:val="en-GB"/>
              </w:rPr>
              <w:t>945</w:t>
            </w:r>
            <w:r w:rsidR="0025557D" w:rsidRPr="00DC3EEF">
              <w:rPr>
                <w:rFonts w:ascii="Arial" w:hAnsi="Arial" w:cs="Arial"/>
                <w:sz w:val="16"/>
                <w:szCs w:val="16"/>
                <w:lang w:val="en-GB"/>
              </w:rPr>
              <w:t>,</w:t>
            </w:r>
            <w:r w:rsidRPr="00DC3EEF">
              <w:rPr>
                <w:rFonts w:ascii="Arial" w:hAnsi="Arial" w:cs="Arial"/>
                <w:sz w:val="16"/>
                <w:szCs w:val="16"/>
                <w:lang w:val="en-GB"/>
              </w:rPr>
              <w:t>882</w:t>
            </w:r>
          </w:p>
        </w:tc>
        <w:tc>
          <w:tcPr>
            <w:tcW w:w="992" w:type="dxa"/>
            <w:vAlign w:val="bottom"/>
          </w:tcPr>
          <w:p w14:paraId="59542472" w14:textId="17CFE4F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vAlign w:val="bottom"/>
          </w:tcPr>
          <w:p w14:paraId="0C06FDB6" w14:textId="58D7CCC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w:t>
            </w:r>
            <w:r w:rsidR="0025557D" w:rsidRPr="00DC3EEF">
              <w:rPr>
                <w:rFonts w:ascii="Arial" w:hAnsi="Arial" w:cs="Arial"/>
                <w:sz w:val="16"/>
                <w:szCs w:val="16"/>
                <w:lang w:val="en-GB"/>
              </w:rPr>
              <w:t>,</w:t>
            </w:r>
            <w:r w:rsidRPr="00DC3EEF">
              <w:rPr>
                <w:rFonts w:ascii="Arial" w:hAnsi="Arial" w:cs="Arial"/>
                <w:sz w:val="16"/>
                <w:szCs w:val="16"/>
                <w:lang w:val="en-GB"/>
              </w:rPr>
              <w:t>945</w:t>
            </w:r>
            <w:r w:rsidR="0025557D" w:rsidRPr="00DC3EEF">
              <w:rPr>
                <w:rFonts w:ascii="Arial" w:hAnsi="Arial" w:cs="Arial"/>
                <w:sz w:val="16"/>
                <w:szCs w:val="16"/>
                <w:lang w:val="en-GB"/>
              </w:rPr>
              <w:t>,</w:t>
            </w:r>
            <w:r w:rsidRPr="00DC3EEF">
              <w:rPr>
                <w:rFonts w:ascii="Arial" w:hAnsi="Arial" w:cs="Arial"/>
                <w:sz w:val="16"/>
                <w:szCs w:val="16"/>
                <w:lang w:val="en-GB"/>
              </w:rPr>
              <w:t>882</w:t>
            </w:r>
          </w:p>
        </w:tc>
        <w:tc>
          <w:tcPr>
            <w:tcW w:w="955" w:type="dxa"/>
            <w:vAlign w:val="bottom"/>
          </w:tcPr>
          <w:p w14:paraId="033FEFDC" w14:textId="235E4A26"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vAlign w:val="bottom"/>
          </w:tcPr>
          <w:p w14:paraId="46E17C00" w14:textId="1D9FFBE5"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lang w:val="en-GB"/>
              </w:rPr>
            </w:pPr>
            <w:r w:rsidRPr="00DC3EEF">
              <w:rPr>
                <w:rFonts w:ascii="Arial" w:hAnsi="Arial" w:cs="Arial"/>
                <w:sz w:val="16"/>
                <w:szCs w:val="16"/>
                <w:lang w:val="en-GB"/>
              </w:rPr>
              <w:t>1</w:t>
            </w:r>
            <w:r w:rsidR="0025557D" w:rsidRPr="00DC3EEF">
              <w:rPr>
                <w:rFonts w:ascii="Arial" w:hAnsi="Arial" w:cs="Arial"/>
                <w:sz w:val="16"/>
                <w:szCs w:val="16"/>
                <w:lang w:val="en-GB"/>
              </w:rPr>
              <w:t>,</w:t>
            </w:r>
            <w:r w:rsidRPr="00DC3EEF">
              <w:rPr>
                <w:rFonts w:ascii="Arial" w:hAnsi="Arial" w:cs="Arial"/>
                <w:sz w:val="16"/>
                <w:szCs w:val="16"/>
                <w:lang w:val="en-GB"/>
              </w:rPr>
              <w:t>945</w:t>
            </w:r>
            <w:r w:rsidR="0025557D" w:rsidRPr="00DC3EEF">
              <w:rPr>
                <w:rFonts w:ascii="Arial" w:hAnsi="Arial" w:cs="Arial"/>
                <w:sz w:val="16"/>
                <w:szCs w:val="16"/>
                <w:lang w:val="en-GB"/>
              </w:rPr>
              <w:t>,</w:t>
            </w:r>
            <w:r w:rsidRPr="00DC3EEF">
              <w:rPr>
                <w:rFonts w:ascii="Arial" w:hAnsi="Arial" w:cs="Arial"/>
                <w:sz w:val="16"/>
                <w:szCs w:val="16"/>
                <w:lang w:val="en-GB"/>
              </w:rPr>
              <w:t>882</w:t>
            </w:r>
          </w:p>
        </w:tc>
      </w:tr>
      <w:tr w:rsidR="0025557D" w:rsidRPr="00DC3EEF" w14:paraId="282A3009" w14:textId="77777777" w:rsidTr="00F12AE5">
        <w:tc>
          <w:tcPr>
            <w:tcW w:w="4162" w:type="dxa"/>
            <w:vAlign w:val="bottom"/>
          </w:tcPr>
          <w:p w14:paraId="7A7EF375"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Securities and derivative business payables</w:t>
            </w:r>
          </w:p>
        </w:tc>
        <w:tc>
          <w:tcPr>
            <w:tcW w:w="1134" w:type="dxa"/>
          </w:tcPr>
          <w:p w14:paraId="734ED566" w14:textId="1C4D5B4F"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w:t>
            </w:r>
            <w:r w:rsidR="0025557D" w:rsidRPr="00DC3EEF">
              <w:rPr>
                <w:rFonts w:ascii="Arial" w:hAnsi="Arial" w:cs="Arial"/>
                <w:sz w:val="16"/>
                <w:szCs w:val="16"/>
                <w:lang w:val="en-GB"/>
              </w:rPr>
              <w:t>,</w:t>
            </w:r>
            <w:r w:rsidRPr="00DC3EEF">
              <w:rPr>
                <w:rFonts w:ascii="Arial" w:hAnsi="Arial" w:cs="Arial"/>
                <w:sz w:val="16"/>
                <w:szCs w:val="16"/>
                <w:lang w:val="en-GB"/>
              </w:rPr>
              <w:t>045</w:t>
            </w:r>
            <w:r w:rsidR="0025557D" w:rsidRPr="00DC3EEF">
              <w:rPr>
                <w:rFonts w:ascii="Arial" w:hAnsi="Arial" w:cs="Arial"/>
                <w:sz w:val="16"/>
                <w:szCs w:val="16"/>
                <w:lang w:val="en-GB"/>
              </w:rPr>
              <w:t>,</w:t>
            </w:r>
            <w:r w:rsidRPr="00DC3EEF">
              <w:rPr>
                <w:rFonts w:ascii="Arial" w:hAnsi="Arial" w:cs="Arial"/>
                <w:sz w:val="16"/>
                <w:szCs w:val="16"/>
                <w:lang w:val="en-GB"/>
              </w:rPr>
              <w:t>094</w:t>
            </w:r>
          </w:p>
        </w:tc>
        <w:tc>
          <w:tcPr>
            <w:tcW w:w="992" w:type="dxa"/>
          </w:tcPr>
          <w:p w14:paraId="325D9AAC" w14:textId="66F550DB"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tcPr>
          <w:p w14:paraId="4C03929F" w14:textId="543F442B"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w:t>
            </w:r>
            <w:r w:rsidR="0025557D" w:rsidRPr="00DC3EEF">
              <w:rPr>
                <w:rFonts w:ascii="Arial" w:hAnsi="Arial" w:cs="Arial"/>
                <w:sz w:val="16"/>
                <w:szCs w:val="16"/>
                <w:lang w:val="en-GB"/>
              </w:rPr>
              <w:t>,</w:t>
            </w:r>
            <w:r w:rsidRPr="00DC3EEF">
              <w:rPr>
                <w:rFonts w:ascii="Arial" w:hAnsi="Arial" w:cs="Arial"/>
                <w:sz w:val="16"/>
                <w:szCs w:val="16"/>
                <w:lang w:val="en-GB"/>
              </w:rPr>
              <w:t>045</w:t>
            </w:r>
            <w:r w:rsidR="0025557D" w:rsidRPr="00DC3EEF">
              <w:rPr>
                <w:rFonts w:ascii="Arial" w:hAnsi="Arial" w:cs="Arial"/>
                <w:sz w:val="16"/>
                <w:szCs w:val="16"/>
                <w:lang w:val="en-GB"/>
              </w:rPr>
              <w:t>,</w:t>
            </w:r>
            <w:r w:rsidRPr="00DC3EEF">
              <w:rPr>
                <w:rFonts w:ascii="Arial" w:hAnsi="Arial" w:cs="Arial"/>
                <w:sz w:val="16"/>
                <w:szCs w:val="16"/>
                <w:lang w:val="en-GB"/>
              </w:rPr>
              <w:t>094</w:t>
            </w:r>
          </w:p>
        </w:tc>
        <w:tc>
          <w:tcPr>
            <w:tcW w:w="955" w:type="dxa"/>
          </w:tcPr>
          <w:p w14:paraId="401CCB4F" w14:textId="667BB5CF"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Pr>
          <w:p w14:paraId="2BB05E9B" w14:textId="692DF4FB"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2</w:t>
            </w:r>
            <w:r w:rsidR="0025557D" w:rsidRPr="00DC3EEF">
              <w:rPr>
                <w:rFonts w:ascii="Arial" w:hAnsi="Arial" w:cs="Arial"/>
                <w:sz w:val="16"/>
                <w:szCs w:val="16"/>
                <w:lang w:val="en-GB"/>
              </w:rPr>
              <w:t>,</w:t>
            </w:r>
            <w:r w:rsidRPr="00DC3EEF">
              <w:rPr>
                <w:rFonts w:ascii="Arial" w:hAnsi="Arial" w:cs="Arial"/>
                <w:sz w:val="16"/>
                <w:szCs w:val="16"/>
                <w:lang w:val="en-GB"/>
              </w:rPr>
              <w:t>045</w:t>
            </w:r>
            <w:r w:rsidR="0025557D" w:rsidRPr="00DC3EEF">
              <w:rPr>
                <w:rFonts w:ascii="Arial" w:hAnsi="Arial" w:cs="Arial"/>
                <w:sz w:val="16"/>
                <w:szCs w:val="16"/>
                <w:lang w:val="en-GB"/>
              </w:rPr>
              <w:t>,</w:t>
            </w:r>
            <w:r w:rsidRPr="00DC3EEF">
              <w:rPr>
                <w:rFonts w:ascii="Arial" w:hAnsi="Arial" w:cs="Arial"/>
                <w:sz w:val="16"/>
                <w:szCs w:val="16"/>
                <w:lang w:val="en-GB"/>
              </w:rPr>
              <w:t>094</w:t>
            </w:r>
          </w:p>
        </w:tc>
      </w:tr>
      <w:tr w:rsidR="0025557D" w:rsidRPr="00DC3EEF" w14:paraId="4E562AA4" w14:textId="77777777" w:rsidTr="00F12AE5">
        <w:tc>
          <w:tcPr>
            <w:tcW w:w="4162" w:type="dxa"/>
            <w:vAlign w:val="bottom"/>
          </w:tcPr>
          <w:p w14:paraId="758186EF"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05226B79" w14:textId="0A1731E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796</w:t>
            </w:r>
            <w:r w:rsidR="0025557D" w:rsidRPr="00DC3EEF">
              <w:rPr>
                <w:rFonts w:ascii="Arial" w:hAnsi="Arial" w:cs="Arial"/>
                <w:sz w:val="16"/>
                <w:szCs w:val="16"/>
                <w:lang w:val="en-GB"/>
              </w:rPr>
              <w:t>,</w:t>
            </w:r>
            <w:r w:rsidRPr="00DC3EEF">
              <w:rPr>
                <w:rFonts w:ascii="Arial" w:hAnsi="Arial" w:cs="Arial"/>
                <w:sz w:val="16"/>
                <w:szCs w:val="16"/>
                <w:lang w:val="en-GB"/>
              </w:rPr>
              <w:t>388</w:t>
            </w:r>
          </w:p>
        </w:tc>
        <w:tc>
          <w:tcPr>
            <w:tcW w:w="992" w:type="dxa"/>
            <w:tcBorders>
              <w:bottom w:val="single" w:sz="4" w:space="0" w:color="auto"/>
            </w:tcBorders>
            <w:vAlign w:val="bottom"/>
          </w:tcPr>
          <w:p w14:paraId="1481C31F" w14:textId="34EFE5CC"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143" w:type="dxa"/>
            <w:tcBorders>
              <w:bottom w:val="single" w:sz="4" w:space="0" w:color="auto"/>
            </w:tcBorders>
            <w:vAlign w:val="bottom"/>
          </w:tcPr>
          <w:p w14:paraId="51273EA6" w14:textId="1F133391"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796</w:t>
            </w:r>
            <w:r w:rsidR="0025557D" w:rsidRPr="00DC3EEF">
              <w:rPr>
                <w:rFonts w:ascii="Arial" w:hAnsi="Arial" w:cs="Arial"/>
                <w:sz w:val="16"/>
                <w:szCs w:val="16"/>
                <w:lang w:val="en-GB"/>
              </w:rPr>
              <w:t>,</w:t>
            </w:r>
            <w:r w:rsidRPr="00DC3EEF">
              <w:rPr>
                <w:rFonts w:ascii="Arial" w:hAnsi="Arial" w:cs="Arial"/>
                <w:sz w:val="16"/>
                <w:szCs w:val="16"/>
                <w:lang w:val="en-GB"/>
              </w:rPr>
              <w:t>388</w:t>
            </w:r>
          </w:p>
        </w:tc>
        <w:tc>
          <w:tcPr>
            <w:tcW w:w="955" w:type="dxa"/>
            <w:tcBorders>
              <w:bottom w:val="single" w:sz="4" w:space="0" w:color="auto"/>
            </w:tcBorders>
            <w:vAlign w:val="bottom"/>
          </w:tcPr>
          <w:p w14:paraId="699B3D98" w14:textId="72D4CCFD"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w:t>
            </w:r>
          </w:p>
        </w:tc>
        <w:tc>
          <w:tcPr>
            <w:tcW w:w="1086" w:type="dxa"/>
            <w:tcBorders>
              <w:bottom w:val="single" w:sz="4" w:space="0" w:color="auto"/>
            </w:tcBorders>
            <w:vAlign w:val="bottom"/>
          </w:tcPr>
          <w:p w14:paraId="0396E184" w14:textId="3703B867"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796</w:t>
            </w:r>
            <w:r w:rsidR="0025557D" w:rsidRPr="00DC3EEF">
              <w:rPr>
                <w:rFonts w:ascii="Arial" w:hAnsi="Arial" w:cs="Arial"/>
                <w:sz w:val="16"/>
                <w:szCs w:val="16"/>
                <w:lang w:val="en-GB"/>
              </w:rPr>
              <w:t>,</w:t>
            </w:r>
            <w:r w:rsidRPr="00DC3EEF">
              <w:rPr>
                <w:rFonts w:ascii="Arial" w:hAnsi="Arial" w:cs="Arial"/>
                <w:sz w:val="16"/>
                <w:szCs w:val="16"/>
                <w:lang w:val="en-GB"/>
              </w:rPr>
              <w:t>388</w:t>
            </w:r>
          </w:p>
        </w:tc>
      </w:tr>
      <w:tr w:rsidR="0025557D" w:rsidRPr="00DC3EEF" w14:paraId="442876A7" w14:textId="77777777" w:rsidTr="00F12AE5">
        <w:tc>
          <w:tcPr>
            <w:tcW w:w="4162" w:type="dxa"/>
            <w:vAlign w:val="bottom"/>
          </w:tcPr>
          <w:p w14:paraId="5AAEBD6D"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vAlign w:val="bottom"/>
          </w:tcPr>
          <w:p w14:paraId="7CA5F55B"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92" w:type="dxa"/>
            <w:tcBorders>
              <w:top w:val="single" w:sz="4" w:space="0" w:color="auto"/>
            </w:tcBorders>
            <w:vAlign w:val="bottom"/>
          </w:tcPr>
          <w:p w14:paraId="05C2A072"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143" w:type="dxa"/>
            <w:tcBorders>
              <w:top w:val="single" w:sz="4" w:space="0" w:color="auto"/>
            </w:tcBorders>
            <w:vAlign w:val="bottom"/>
          </w:tcPr>
          <w:p w14:paraId="1691D69C"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955" w:type="dxa"/>
            <w:tcBorders>
              <w:top w:val="single" w:sz="4" w:space="0" w:color="auto"/>
            </w:tcBorders>
            <w:vAlign w:val="bottom"/>
          </w:tcPr>
          <w:p w14:paraId="73E2E40D"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c>
          <w:tcPr>
            <w:tcW w:w="1086" w:type="dxa"/>
            <w:tcBorders>
              <w:top w:val="single" w:sz="4" w:space="0" w:color="auto"/>
            </w:tcBorders>
            <w:vAlign w:val="bottom"/>
          </w:tcPr>
          <w:p w14:paraId="6253CE91" w14:textId="77777777" w:rsidR="0025557D" w:rsidRPr="00DC3EEF" w:rsidRDefault="0025557D"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lang w:val="en-GB"/>
              </w:rPr>
            </w:pPr>
          </w:p>
        </w:tc>
      </w:tr>
      <w:tr w:rsidR="0025557D" w:rsidRPr="00DC3EEF" w14:paraId="500B13C7" w14:textId="77777777" w:rsidTr="00AB07FD">
        <w:tc>
          <w:tcPr>
            <w:tcW w:w="4162" w:type="dxa"/>
            <w:vAlign w:val="bottom"/>
          </w:tcPr>
          <w:p w14:paraId="5F5CC6AC" w14:textId="77777777" w:rsidR="0025557D" w:rsidRPr="00DC3EEF"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053EA4CE" w14:textId="6080AC70"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381</w:t>
            </w:r>
            <w:r w:rsidR="0025557D" w:rsidRPr="00DC3EEF">
              <w:rPr>
                <w:rFonts w:ascii="Arial" w:hAnsi="Arial" w:cs="Arial"/>
                <w:sz w:val="16"/>
                <w:szCs w:val="16"/>
                <w:lang w:val="en-GB"/>
              </w:rPr>
              <w:t>,</w:t>
            </w:r>
            <w:r w:rsidRPr="00DC3EEF">
              <w:rPr>
                <w:rFonts w:ascii="Arial" w:hAnsi="Arial" w:cs="Arial"/>
                <w:sz w:val="16"/>
                <w:szCs w:val="16"/>
                <w:lang w:val="en-GB"/>
              </w:rPr>
              <w:t>692</w:t>
            </w:r>
            <w:r w:rsidR="0025557D" w:rsidRPr="00DC3EEF">
              <w:rPr>
                <w:rFonts w:ascii="Arial" w:hAnsi="Arial" w:cs="Arial"/>
                <w:sz w:val="16"/>
                <w:szCs w:val="16"/>
                <w:lang w:val="en-GB"/>
              </w:rPr>
              <w:t>,</w:t>
            </w:r>
            <w:r w:rsidRPr="00DC3EEF">
              <w:rPr>
                <w:rFonts w:ascii="Arial" w:hAnsi="Arial" w:cs="Arial"/>
                <w:sz w:val="16"/>
                <w:szCs w:val="16"/>
                <w:lang w:val="en-GB"/>
              </w:rPr>
              <w:t>863</w:t>
            </w:r>
          </w:p>
        </w:tc>
        <w:tc>
          <w:tcPr>
            <w:tcW w:w="992" w:type="dxa"/>
            <w:tcBorders>
              <w:bottom w:val="single" w:sz="4" w:space="0" w:color="auto"/>
            </w:tcBorders>
            <w:vAlign w:val="bottom"/>
          </w:tcPr>
          <w:p w14:paraId="4F453107" w14:textId="4AD741EC"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13</w:t>
            </w:r>
            <w:r w:rsidR="0025557D" w:rsidRPr="00DC3EEF">
              <w:rPr>
                <w:rFonts w:ascii="Arial" w:hAnsi="Arial" w:cs="Arial"/>
                <w:sz w:val="16"/>
                <w:szCs w:val="16"/>
                <w:lang w:val="en-GB"/>
              </w:rPr>
              <w:t>,</w:t>
            </w:r>
            <w:r w:rsidRPr="00DC3EEF">
              <w:rPr>
                <w:rFonts w:ascii="Arial" w:hAnsi="Arial" w:cs="Arial"/>
                <w:sz w:val="16"/>
                <w:szCs w:val="16"/>
                <w:lang w:val="en-GB"/>
              </w:rPr>
              <w:t>078</w:t>
            </w:r>
            <w:r w:rsidR="0025557D" w:rsidRPr="00DC3EEF">
              <w:rPr>
                <w:rFonts w:ascii="Arial" w:hAnsi="Arial" w:cs="Arial"/>
                <w:sz w:val="16"/>
                <w:szCs w:val="16"/>
                <w:lang w:val="en-GB"/>
              </w:rPr>
              <w:t>,</w:t>
            </w:r>
            <w:r w:rsidRPr="00DC3EEF">
              <w:rPr>
                <w:rFonts w:ascii="Arial" w:hAnsi="Arial" w:cs="Arial"/>
                <w:sz w:val="16"/>
                <w:szCs w:val="16"/>
                <w:lang w:val="en-GB"/>
              </w:rPr>
              <w:t>100</w:t>
            </w:r>
          </w:p>
        </w:tc>
        <w:tc>
          <w:tcPr>
            <w:tcW w:w="1143" w:type="dxa"/>
            <w:tcBorders>
              <w:bottom w:val="single" w:sz="4" w:space="0" w:color="auto"/>
            </w:tcBorders>
            <w:vAlign w:val="bottom"/>
          </w:tcPr>
          <w:p w14:paraId="2C76AA3E" w14:textId="593DC2B0"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359</w:t>
            </w:r>
            <w:r w:rsidR="0025557D" w:rsidRPr="00DC3EEF">
              <w:rPr>
                <w:rFonts w:ascii="Arial" w:hAnsi="Arial" w:cs="Arial"/>
                <w:sz w:val="16"/>
                <w:szCs w:val="16"/>
                <w:lang w:val="en-GB"/>
              </w:rPr>
              <w:t>,</w:t>
            </w:r>
            <w:r w:rsidRPr="00DC3EEF">
              <w:rPr>
                <w:rFonts w:ascii="Arial" w:hAnsi="Arial" w:cs="Arial"/>
                <w:sz w:val="16"/>
                <w:szCs w:val="16"/>
                <w:lang w:val="en-GB"/>
              </w:rPr>
              <w:t>615</w:t>
            </w:r>
            <w:r w:rsidR="0025557D" w:rsidRPr="00DC3EEF">
              <w:rPr>
                <w:rFonts w:ascii="Arial" w:hAnsi="Arial" w:cs="Arial"/>
                <w:sz w:val="16"/>
                <w:szCs w:val="16"/>
                <w:lang w:val="en-GB"/>
              </w:rPr>
              <w:t>,</w:t>
            </w:r>
            <w:r w:rsidRPr="00DC3EEF">
              <w:rPr>
                <w:rFonts w:ascii="Arial" w:hAnsi="Arial" w:cs="Arial"/>
                <w:sz w:val="16"/>
                <w:szCs w:val="16"/>
                <w:lang w:val="en-GB"/>
              </w:rPr>
              <w:t>109</w:t>
            </w:r>
          </w:p>
        </w:tc>
        <w:tc>
          <w:tcPr>
            <w:tcW w:w="955" w:type="dxa"/>
            <w:tcBorders>
              <w:bottom w:val="single" w:sz="4" w:space="0" w:color="auto"/>
            </w:tcBorders>
            <w:vAlign w:val="bottom"/>
          </w:tcPr>
          <w:p w14:paraId="5F6DD80D" w14:textId="36AB1C05"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9</w:t>
            </w:r>
            <w:r w:rsidR="0025557D" w:rsidRPr="00DC3EEF">
              <w:rPr>
                <w:rFonts w:ascii="Arial" w:hAnsi="Arial" w:cs="Arial"/>
                <w:sz w:val="16"/>
                <w:szCs w:val="16"/>
                <w:lang w:val="en-GB"/>
              </w:rPr>
              <w:t>,</w:t>
            </w:r>
            <w:r w:rsidRPr="00DC3EEF">
              <w:rPr>
                <w:rFonts w:ascii="Arial" w:hAnsi="Arial" w:cs="Arial"/>
                <w:sz w:val="16"/>
                <w:szCs w:val="16"/>
                <w:lang w:val="en-GB"/>
              </w:rPr>
              <w:t>085</w:t>
            </w:r>
            <w:r w:rsidR="0025557D" w:rsidRPr="00DC3EEF">
              <w:rPr>
                <w:rFonts w:ascii="Arial" w:hAnsi="Arial" w:cs="Arial"/>
                <w:sz w:val="16"/>
                <w:szCs w:val="16"/>
                <w:lang w:val="en-GB"/>
              </w:rPr>
              <w:t>,</w:t>
            </w:r>
            <w:r w:rsidRPr="00DC3EEF">
              <w:rPr>
                <w:rFonts w:ascii="Arial" w:hAnsi="Arial" w:cs="Arial"/>
                <w:sz w:val="16"/>
                <w:szCs w:val="16"/>
                <w:lang w:val="en-GB"/>
              </w:rPr>
              <w:t>711</w:t>
            </w:r>
          </w:p>
        </w:tc>
        <w:tc>
          <w:tcPr>
            <w:tcW w:w="1086" w:type="dxa"/>
            <w:tcBorders>
              <w:bottom w:val="single" w:sz="4" w:space="0" w:color="auto"/>
            </w:tcBorders>
            <w:vAlign w:val="bottom"/>
          </w:tcPr>
          <w:p w14:paraId="14064829" w14:textId="17C8F018" w:rsidR="0025557D" w:rsidRPr="00DC3EEF" w:rsidRDefault="00A16170" w:rsidP="0025557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DC3EEF">
              <w:rPr>
                <w:rFonts w:ascii="Arial" w:hAnsi="Arial" w:cs="Arial"/>
                <w:sz w:val="16"/>
                <w:szCs w:val="16"/>
                <w:lang w:val="en-GB"/>
              </w:rPr>
              <w:t>381</w:t>
            </w:r>
            <w:r w:rsidR="0025557D" w:rsidRPr="00DC3EEF">
              <w:rPr>
                <w:rFonts w:ascii="Arial" w:hAnsi="Arial" w:cs="Arial"/>
                <w:sz w:val="16"/>
                <w:szCs w:val="16"/>
                <w:lang w:val="en-GB"/>
              </w:rPr>
              <w:t>,</w:t>
            </w:r>
            <w:r w:rsidRPr="00DC3EEF">
              <w:rPr>
                <w:rFonts w:ascii="Arial" w:hAnsi="Arial" w:cs="Arial"/>
                <w:sz w:val="16"/>
                <w:szCs w:val="16"/>
                <w:lang w:val="en-GB"/>
              </w:rPr>
              <w:t>778</w:t>
            </w:r>
            <w:r w:rsidR="0025557D" w:rsidRPr="00DC3EEF">
              <w:rPr>
                <w:rFonts w:ascii="Arial" w:hAnsi="Arial" w:cs="Arial"/>
                <w:sz w:val="16"/>
                <w:szCs w:val="16"/>
                <w:lang w:val="en-GB"/>
              </w:rPr>
              <w:t>,</w:t>
            </w:r>
            <w:r w:rsidRPr="00DC3EEF">
              <w:rPr>
                <w:rFonts w:ascii="Arial" w:hAnsi="Arial" w:cs="Arial"/>
                <w:sz w:val="16"/>
                <w:szCs w:val="16"/>
                <w:lang w:val="en-GB"/>
              </w:rPr>
              <w:t>920</w:t>
            </w:r>
          </w:p>
        </w:tc>
      </w:tr>
    </w:tbl>
    <w:p w14:paraId="54028CB0" w14:textId="77777777" w:rsidR="00DF0AF9" w:rsidRPr="00DC3EEF" w:rsidRDefault="00DF0AF9" w:rsidP="00FC47B5">
      <w:pPr>
        <w:autoSpaceDE w:val="0"/>
        <w:autoSpaceDN w:val="0"/>
        <w:adjustRightInd w:val="0"/>
        <w:ind w:left="540"/>
        <w:jc w:val="both"/>
        <w:rPr>
          <w:rFonts w:ascii="Arial" w:hAnsi="Arial" w:cs="Arial"/>
          <w:sz w:val="18"/>
          <w:szCs w:val="18"/>
          <w:shd w:val="clear" w:color="auto" w:fill="FFFFFF"/>
        </w:rPr>
      </w:pPr>
    </w:p>
    <w:p w14:paraId="5D29DB94" w14:textId="77777777" w:rsidR="00FC47B5" w:rsidRPr="00DC3EEF" w:rsidRDefault="00FC47B5" w:rsidP="00FC47B5">
      <w:pPr>
        <w:autoSpaceDE w:val="0"/>
        <w:autoSpaceDN w:val="0"/>
        <w:adjustRightInd w:val="0"/>
        <w:ind w:left="540"/>
        <w:jc w:val="both"/>
        <w:rPr>
          <w:rFonts w:ascii="Arial" w:hAnsi="Arial" w:cs="Arial"/>
          <w:sz w:val="18"/>
          <w:szCs w:val="18"/>
          <w:shd w:val="clear" w:color="auto" w:fill="FFFFFF"/>
        </w:rPr>
      </w:pPr>
    </w:p>
    <w:p w14:paraId="29D9AE95" w14:textId="77777777" w:rsidR="00F90DDA" w:rsidRPr="00DC3EEF" w:rsidRDefault="00DF0AF9" w:rsidP="00FC47B5">
      <w:pPr>
        <w:rPr>
          <w:rFonts w:ascii="Arial" w:hAnsi="Arial" w:cs="Arial"/>
          <w:sz w:val="18"/>
          <w:szCs w:val="18"/>
          <w:shd w:val="clear" w:color="auto" w:fill="FFFFFF"/>
          <w:lang w:val="en-GB"/>
        </w:rPr>
      </w:pPr>
      <w:r w:rsidRPr="00DC3EEF">
        <w:rPr>
          <w:rFonts w:ascii="Arial" w:hAnsi="Arial" w:cs="Arial"/>
          <w:sz w:val="18"/>
          <w:szCs w:val="18"/>
          <w:shd w:val="clear" w:color="auto" w:fill="FFFFFF"/>
        </w:rPr>
        <w:br w:type="page"/>
      </w:r>
    </w:p>
    <w:p w14:paraId="3416283D" w14:textId="77777777" w:rsidR="00C92CED" w:rsidRPr="00DC3EEF" w:rsidRDefault="00C92CED" w:rsidP="00FC47B5">
      <w:pPr>
        <w:rPr>
          <w:rFonts w:ascii="Arial" w:hAnsi="Arial" w:cs="Arial"/>
          <w:spacing w:val="-10"/>
          <w:sz w:val="18"/>
          <w:szCs w:val="18"/>
        </w:rPr>
      </w:pPr>
    </w:p>
    <w:tbl>
      <w:tblPr>
        <w:tblW w:w="9466" w:type="dxa"/>
        <w:tblLayout w:type="fixed"/>
        <w:tblLook w:val="04A0" w:firstRow="1" w:lastRow="0" w:firstColumn="1" w:lastColumn="0" w:noHBand="0" w:noVBand="1"/>
      </w:tblPr>
      <w:tblGrid>
        <w:gridCol w:w="4090"/>
        <w:gridCol w:w="1134"/>
        <w:gridCol w:w="992"/>
        <w:gridCol w:w="1172"/>
        <w:gridCol w:w="955"/>
        <w:gridCol w:w="1123"/>
      </w:tblGrid>
      <w:tr w:rsidR="00782B4A" w:rsidRPr="00DC3EEF" w14:paraId="7DC013A3" w14:textId="77777777" w:rsidTr="00A03316">
        <w:tc>
          <w:tcPr>
            <w:tcW w:w="4090" w:type="dxa"/>
            <w:vAlign w:val="bottom"/>
          </w:tcPr>
          <w:p w14:paraId="3784B6A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rPr>
              <w:br w:type="page"/>
            </w:r>
          </w:p>
        </w:tc>
        <w:tc>
          <w:tcPr>
            <w:tcW w:w="5376" w:type="dxa"/>
            <w:gridSpan w:val="5"/>
            <w:tcBorders>
              <w:bottom w:val="single" w:sz="4" w:space="0" w:color="auto"/>
            </w:tcBorders>
            <w:vAlign w:val="bottom"/>
          </w:tcPr>
          <w:p w14:paraId="7960483C"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Separate</w:t>
            </w:r>
          </w:p>
        </w:tc>
      </w:tr>
      <w:tr w:rsidR="00782B4A" w:rsidRPr="00DC3EEF" w14:paraId="6F24EB92" w14:textId="77777777" w:rsidTr="00A03316">
        <w:tc>
          <w:tcPr>
            <w:tcW w:w="4090" w:type="dxa"/>
            <w:vAlign w:val="bottom"/>
          </w:tcPr>
          <w:p w14:paraId="4CBE5F82"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vAlign w:val="bottom"/>
          </w:tcPr>
          <w:p w14:paraId="3E62CB7A" w14:textId="44BDC776"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30 June 2026</w:t>
            </w:r>
          </w:p>
        </w:tc>
      </w:tr>
      <w:tr w:rsidR="00782B4A" w:rsidRPr="00DC3EEF" w14:paraId="4D45DA4C" w14:textId="77777777" w:rsidTr="00A03316">
        <w:tc>
          <w:tcPr>
            <w:tcW w:w="4090" w:type="dxa"/>
            <w:vAlign w:val="bottom"/>
          </w:tcPr>
          <w:p w14:paraId="766E4196"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7ED719F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242" w:type="dxa"/>
            <w:gridSpan w:val="4"/>
            <w:tcBorders>
              <w:bottom w:val="single" w:sz="4" w:space="0" w:color="auto"/>
            </w:tcBorders>
            <w:vAlign w:val="bottom"/>
          </w:tcPr>
          <w:p w14:paraId="1D0B158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782B4A" w:rsidRPr="00DC3EEF" w14:paraId="5D23BFFA" w14:textId="77777777" w:rsidTr="00A03316">
        <w:tc>
          <w:tcPr>
            <w:tcW w:w="4090" w:type="dxa"/>
            <w:vAlign w:val="bottom"/>
          </w:tcPr>
          <w:p w14:paraId="0BD471ED"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70233C2E"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992" w:type="dxa"/>
            <w:vAlign w:val="bottom"/>
          </w:tcPr>
          <w:p w14:paraId="12C89B9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1</w:t>
            </w:r>
          </w:p>
        </w:tc>
        <w:tc>
          <w:tcPr>
            <w:tcW w:w="1172" w:type="dxa"/>
            <w:vAlign w:val="bottom"/>
          </w:tcPr>
          <w:p w14:paraId="350497B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2</w:t>
            </w:r>
          </w:p>
        </w:tc>
        <w:tc>
          <w:tcPr>
            <w:tcW w:w="955" w:type="dxa"/>
            <w:vAlign w:val="bottom"/>
          </w:tcPr>
          <w:p w14:paraId="0C3C1382"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Pr="00DC3EEF">
              <w:rPr>
                <w:rFonts w:ascii="Arial" w:hAnsi="Arial" w:cs="Arial"/>
                <w:b/>
                <w:bCs/>
                <w:sz w:val="16"/>
                <w:szCs w:val="16"/>
                <w:shd w:val="clear" w:color="auto" w:fill="FFFFFF"/>
                <w:lang w:val="en-GB"/>
              </w:rPr>
              <w:t>3</w:t>
            </w:r>
          </w:p>
        </w:tc>
        <w:tc>
          <w:tcPr>
            <w:tcW w:w="1123" w:type="dxa"/>
            <w:vAlign w:val="bottom"/>
          </w:tcPr>
          <w:p w14:paraId="77C50A2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782B4A" w:rsidRPr="00DC3EEF" w14:paraId="376F9464" w14:textId="77777777" w:rsidTr="00A03316">
        <w:tc>
          <w:tcPr>
            <w:tcW w:w="4090" w:type="dxa"/>
            <w:vAlign w:val="bottom"/>
          </w:tcPr>
          <w:p w14:paraId="3F88C80A"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7D6F08E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27B4E3D4"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6194FD20"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2BBFAEE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172" w:type="dxa"/>
            <w:tcBorders>
              <w:bottom w:val="single" w:sz="4" w:space="0" w:color="auto"/>
            </w:tcBorders>
            <w:vAlign w:val="bottom"/>
          </w:tcPr>
          <w:p w14:paraId="73A5E4E7"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E4B5DF7"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55" w:type="dxa"/>
            <w:tcBorders>
              <w:bottom w:val="single" w:sz="4" w:space="0" w:color="auto"/>
            </w:tcBorders>
            <w:vAlign w:val="bottom"/>
          </w:tcPr>
          <w:p w14:paraId="6C60A3DF"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527B855E"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123" w:type="dxa"/>
            <w:tcBorders>
              <w:bottom w:val="single" w:sz="4" w:space="0" w:color="auto"/>
            </w:tcBorders>
            <w:vAlign w:val="bottom"/>
          </w:tcPr>
          <w:p w14:paraId="67B83B97"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21D304E5"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782B4A" w:rsidRPr="00DC3EEF" w14:paraId="0179C5FC" w14:textId="77777777" w:rsidTr="00A03316">
        <w:tc>
          <w:tcPr>
            <w:tcW w:w="4090" w:type="dxa"/>
            <w:vAlign w:val="bottom"/>
          </w:tcPr>
          <w:p w14:paraId="4E9C99F1" w14:textId="77777777" w:rsidR="00782B4A" w:rsidRPr="00DC3EEF" w:rsidRDefault="00782B4A" w:rsidP="00A03316">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134" w:type="dxa"/>
            <w:tcBorders>
              <w:top w:val="single" w:sz="4" w:space="0" w:color="auto"/>
            </w:tcBorders>
            <w:vAlign w:val="bottom"/>
          </w:tcPr>
          <w:p w14:paraId="68CA95AE"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3EDD19F7"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vAlign w:val="bottom"/>
          </w:tcPr>
          <w:p w14:paraId="4339E5D5"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1F32F2B3"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vAlign w:val="bottom"/>
          </w:tcPr>
          <w:p w14:paraId="00957A19" w14:textId="77777777" w:rsidR="00782B4A" w:rsidRPr="00DC3EEF" w:rsidRDefault="00782B4A" w:rsidP="00A0331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9260D1" w:rsidRPr="00DC3EEF" w14:paraId="3544F11C" w14:textId="77777777" w:rsidTr="00A03316">
        <w:tc>
          <w:tcPr>
            <w:tcW w:w="4090" w:type="dxa"/>
            <w:vAlign w:val="bottom"/>
          </w:tcPr>
          <w:p w14:paraId="37AD112A"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05785B94" w14:textId="1FCD2D9C"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46,231,859</w:t>
            </w:r>
          </w:p>
        </w:tc>
        <w:tc>
          <w:tcPr>
            <w:tcW w:w="992" w:type="dxa"/>
            <w:vAlign w:val="bottom"/>
          </w:tcPr>
          <w:p w14:paraId="755DE36D" w14:textId="1D5B758B"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46,231,859</w:t>
            </w:r>
          </w:p>
        </w:tc>
        <w:tc>
          <w:tcPr>
            <w:tcW w:w="1172" w:type="dxa"/>
            <w:vAlign w:val="bottom"/>
          </w:tcPr>
          <w:p w14:paraId="2DEAC250" w14:textId="58B90DFE"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222D3854" w14:textId="4E5AA177"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3BD6AA02" w14:textId="05F1240E"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46,231,859</w:t>
            </w:r>
          </w:p>
        </w:tc>
      </w:tr>
      <w:tr w:rsidR="00782B4A" w:rsidRPr="00DC3EEF" w14:paraId="716FA1F0" w14:textId="77777777" w:rsidTr="00A03316">
        <w:tc>
          <w:tcPr>
            <w:tcW w:w="4090" w:type="dxa"/>
            <w:vAlign w:val="bottom"/>
          </w:tcPr>
          <w:p w14:paraId="30E2859B"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Loans to customers and accrued interest</w:t>
            </w:r>
          </w:p>
        </w:tc>
        <w:tc>
          <w:tcPr>
            <w:tcW w:w="1134" w:type="dxa"/>
            <w:vAlign w:val="bottom"/>
          </w:tcPr>
          <w:p w14:paraId="7D2C5B41"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vAlign w:val="bottom"/>
          </w:tcPr>
          <w:p w14:paraId="29B5C58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vAlign w:val="bottom"/>
          </w:tcPr>
          <w:p w14:paraId="3D686C4B"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vAlign w:val="bottom"/>
          </w:tcPr>
          <w:p w14:paraId="6A0F4A51"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vAlign w:val="bottom"/>
          </w:tcPr>
          <w:p w14:paraId="67A2F3CB"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9260D1" w:rsidRPr="00DC3EEF" w14:paraId="3E52C5B4" w14:textId="77777777" w:rsidTr="00A03316">
        <w:tc>
          <w:tcPr>
            <w:tcW w:w="4090" w:type="dxa"/>
            <w:vAlign w:val="bottom"/>
          </w:tcPr>
          <w:p w14:paraId="62A4634E"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receivables, net</w:t>
            </w:r>
          </w:p>
        </w:tc>
        <w:tc>
          <w:tcPr>
            <w:tcW w:w="1134" w:type="dxa"/>
            <w:vAlign w:val="bottom"/>
          </w:tcPr>
          <w:p w14:paraId="57828F8F" w14:textId="47B749B3"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344,986,791</w:t>
            </w:r>
          </w:p>
        </w:tc>
        <w:tc>
          <w:tcPr>
            <w:tcW w:w="992" w:type="dxa"/>
            <w:vAlign w:val="bottom"/>
          </w:tcPr>
          <w:p w14:paraId="46CA5430" w14:textId="5D93432C"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5B0C9D36" w14:textId="7584E571"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344,707,272</w:t>
            </w:r>
          </w:p>
        </w:tc>
        <w:tc>
          <w:tcPr>
            <w:tcW w:w="955" w:type="dxa"/>
            <w:vAlign w:val="bottom"/>
          </w:tcPr>
          <w:p w14:paraId="0DF8106A" w14:textId="066326ED"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009A664A" w14:textId="24D903C7"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344,707,272</w:t>
            </w:r>
          </w:p>
        </w:tc>
      </w:tr>
      <w:tr w:rsidR="00AC7968" w:rsidRPr="00DC3EEF" w14:paraId="345F1BC9" w14:textId="77777777" w:rsidTr="00A03316">
        <w:tc>
          <w:tcPr>
            <w:tcW w:w="4090" w:type="dxa"/>
            <w:vAlign w:val="bottom"/>
          </w:tcPr>
          <w:p w14:paraId="0877534D" w14:textId="77777777" w:rsidR="00AC7968" w:rsidRPr="00DC3EEF" w:rsidRDefault="00AC7968" w:rsidP="00AC7968">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measured at amortised cost</w:t>
            </w:r>
          </w:p>
        </w:tc>
        <w:tc>
          <w:tcPr>
            <w:tcW w:w="1134" w:type="dxa"/>
            <w:tcBorders>
              <w:bottom w:val="single" w:sz="4" w:space="0" w:color="auto"/>
            </w:tcBorders>
            <w:vAlign w:val="bottom"/>
          </w:tcPr>
          <w:p w14:paraId="64C365CC" w14:textId="21F63E6A" w:rsidR="00AC7968" w:rsidRPr="00DC3EEF" w:rsidRDefault="00AC7968" w:rsidP="00AC796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17,681,472</w:t>
            </w:r>
          </w:p>
        </w:tc>
        <w:tc>
          <w:tcPr>
            <w:tcW w:w="992" w:type="dxa"/>
            <w:tcBorders>
              <w:bottom w:val="single" w:sz="4" w:space="0" w:color="auto"/>
            </w:tcBorders>
            <w:vAlign w:val="bottom"/>
          </w:tcPr>
          <w:p w14:paraId="37251F1F" w14:textId="032FF7EB" w:rsidR="00AC7968" w:rsidRPr="00DC3EEF" w:rsidRDefault="00AC7968" w:rsidP="00AC796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tcBorders>
              <w:bottom w:val="single" w:sz="4" w:space="0" w:color="auto"/>
            </w:tcBorders>
            <w:vAlign w:val="bottom"/>
          </w:tcPr>
          <w:p w14:paraId="2627C433" w14:textId="4CFEB45E" w:rsidR="00AC7968" w:rsidRPr="00DC3EEF" w:rsidRDefault="00AC7968" w:rsidP="00AC796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19,055,377</w:t>
            </w:r>
          </w:p>
        </w:tc>
        <w:tc>
          <w:tcPr>
            <w:tcW w:w="955" w:type="dxa"/>
            <w:tcBorders>
              <w:bottom w:val="single" w:sz="4" w:space="0" w:color="auto"/>
            </w:tcBorders>
            <w:vAlign w:val="bottom"/>
          </w:tcPr>
          <w:p w14:paraId="5E9EAD7F" w14:textId="3C8BD725" w:rsidR="00AC7968" w:rsidRPr="00DC3EEF" w:rsidRDefault="00AC7968" w:rsidP="00AC796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tcBorders>
              <w:bottom w:val="single" w:sz="4" w:space="0" w:color="auto"/>
            </w:tcBorders>
            <w:vAlign w:val="bottom"/>
          </w:tcPr>
          <w:p w14:paraId="0872BA3B" w14:textId="5CAFB74D" w:rsidR="00AC7968" w:rsidRPr="00DC3EEF" w:rsidRDefault="00AC7968" w:rsidP="00AC796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19,055,377</w:t>
            </w:r>
          </w:p>
        </w:tc>
      </w:tr>
      <w:tr w:rsidR="00782B4A" w:rsidRPr="00DC3EEF" w14:paraId="5F3E51AC" w14:textId="77777777" w:rsidTr="00A03316">
        <w:tc>
          <w:tcPr>
            <w:tcW w:w="4090" w:type="dxa"/>
            <w:vAlign w:val="bottom"/>
          </w:tcPr>
          <w:p w14:paraId="3FB9CA42"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55911074"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3931211C"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2CD00963"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4404E91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0B6FE8B0"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B233A8" w:rsidRPr="00DC3EEF" w14:paraId="033ABAAC" w14:textId="77777777" w:rsidTr="00A03316">
        <w:tc>
          <w:tcPr>
            <w:tcW w:w="4090" w:type="dxa"/>
            <w:vAlign w:val="bottom"/>
          </w:tcPr>
          <w:p w14:paraId="74D013FD" w14:textId="77777777" w:rsidR="00B233A8" w:rsidRPr="00DC3EEF" w:rsidRDefault="00B233A8" w:rsidP="00B233A8">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134" w:type="dxa"/>
            <w:tcBorders>
              <w:bottom w:val="single" w:sz="4" w:space="0" w:color="auto"/>
            </w:tcBorders>
            <w:vAlign w:val="bottom"/>
          </w:tcPr>
          <w:p w14:paraId="6D9BCF50" w14:textId="38449088" w:rsidR="00B233A8" w:rsidRPr="00DC3EEF" w:rsidRDefault="00AC7968" w:rsidP="00B233A8">
            <w:pPr>
              <w:tabs>
                <w:tab w:val="left" w:pos="1418"/>
                <w:tab w:val="center" w:pos="3402"/>
                <w:tab w:val="center" w:pos="4680"/>
                <w:tab w:val="center" w:pos="5670"/>
                <w:tab w:val="center" w:pos="6804"/>
                <w:tab w:val="right" w:pos="7655"/>
                <w:tab w:val="right" w:pos="9360"/>
              </w:tabs>
              <w:ind w:right="-72"/>
              <w:jc w:val="right"/>
              <w:rPr>
                <w:rFonts w:ascii="Arial" w:hAnsi="Arial" w:cstheme="minorBidi"/>
                <w:sz w:val="16"/>
                <w:szCs w:val="16"/>
                <w:cs/>
              </w:rPr>
            </w:pPr>
            <w:r w:rsidRPr="00DC3EEF">
              <w:rPr>
                <w:rFonts w:ascii="Arial" w:hAnsi="Arial" w:cs="Arial"/>
                <w:sz w:val="16"/>
                <w:szCs w:val="16"/>
                <w:lang w:val="en-GB"/>
              </w:rPr>
              <w:t>408,900,122</w:t>
            </w:r>
          </w:p>
        </w:tc>
        <w:tc>
          <w:tcPr>
            <w:tcW w:w="992" w:type="dxa"/>
            <w:tcBorders>
              <w:bottom w:val="single" w:sz="4" w:space="0" w:color="auto"/>
            </w:tcBorders>
            <w:vAlign w:val="bottom"/>
          </w:tcPr>
          <w:p w14:paraId="0D6D1A64" w14:textId="753E13DB" w:rsidR="00B233A8" w:rsidRPr="00DC3EEF" w:rsidRDefault="00B233A8" w:rsidP="00B233A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46,231,859</w:t>
            </w:r>
          </w:p>
        </w:tc>
        <w:tc>
          <w:tcPr>
            <w:tcW w:w="1172" w:type="dxa"/>
            <w:tcBorders>
              <w:bottom w:val="single" w:sz="4" w:space="0" w:color="auto"/>
            </w:tcBorders>
            <w:vAlign w:val="bottom"/>
          </w:tcPr>
          <w:p w14:paraId="2D9A1837" w14:textId="54DE3680" w:rsidR="00B233A8" w:rsidRPr="00DC3EEF" w:rsidRDefault="00B233A8" w:rsidP="00B233A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363,762,649</w:t>
            </w:r>
          </w:p>
        </w:tc>
        <w:tc>
          <w:tcPr>
            <w:tcW w:w="955" w:type="dxa"/>
            <w:tcBorders>
              <w:bottom w:val="single" w:sz="4" w:space="0" w:color="auto"/>
            </w:tcBorders>
            <w:vAlign w:val="bottom"/>
          </w:tcPr>
          <w:p w14:paraId="0B9FBE11" w14:textId="355C5A13" w:rsidR="00B233A8" w:rsidRPr="00DC3EEF" w:rsidRDefault="00B233A8" w:rsidP="00B233A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tcBorders>
              <w:bottom w:val="single" w:sz="4" w:space="0" w:color="auto"/>
            </w:tcBorders>
            <w:vAlign w:val="bottom"/>
          </w:tcPr>
          <w:p w14:paraId="0A4B3B9D" w14:textId="7CFBAD2D" w:rsidR="00B233A8" w:rsidRPr="00DC3EEF" w:rsidRDefault="00B233A8" w:rsidP="00B233A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409,994,508</w:t>
            </w:r>
          </w:p>
        </w:tc>
      </w:tr>
      <w:tr w:rsidR="00782B4A" w:rsidRPr="00DC3EEF" w14:paraId="13184F32" w14:textId="77777777" w:rsidTr="00A03316">
        <w:tc>
          <w:tcPr>
            <w:tcW w:w="4090" w:type="dxa"/>
            <w:vAlign w:val="bottom"/>
          </w:tcPr>
          <w:p w14:paraId="7F181AA4"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5AC314B1"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08FDB8A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08A26752"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5962572E"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2CB767D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782B4A" w:rsidRPr="00DC3EEF" w14:paraId="233D817D" w14:textId="77777777" w:rsidTr="00A03316">
        <w:tc>
          <w:tcPr>
            <w:tcW w:w="4090" w:type="dxa"/>
            <w:vAlign w:val="bottom"/>
          </w:tcPr>
          <w:p w14:paraId="26A2F6B3"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134" w:type="dxa"/>
            <w:vAlign w:val="bottom"/>
          </w:tcPr>
          <w:p w14:paraId="54DEFA15"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vAlign w:val="bottom"/>
          </w:tcPr>
          <w:p w14:paraId="092CD54B"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vAlign w:val="bottom"/>
          </w:tcPr>
          <w:p w14:paraId="17FF53AC"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vAlign w:val="bottom"/>
          </w:tcPr>
          <w:p w14:paraId="3939B484"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vAlign w:val="bottom"/>
          </w:tcPr>
          <w:p w14:paraId="75CF0D48"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9260D1" w:rsidRPr="00DC3EEF" w14:paraId="48734563" w14:textId="77777777" w:rsidTr="00A03316">
        <w:tc>
          <w:tcPr>
            <w:tcW w:w="4090" w:type="dxa"/>
            <w:vAlign w:val="bottom"/>
          </w:tcPr>
          <w:p w14:paraId="099D557B"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Deposits</w:t>
            </w:r>
          </w:p>
        </w:tc>
        <w:tc>
          <w:tcPr>
            <w:tcW w:w="1134" w:type="dxa"/>
            <w:vAlign w:val="bottom"/>
          </w:tcPr>
          <w:p w14:paraId="73E50495" w14:textId="1329B038"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357,119,348</w:t>
            </w:r>
          </w:p>
        </w:tc>
        <w:tc>
          <w:tcPr>
            <w:tcW w:w="992" w:type="dxa"/>
            <w:vAlign w:val="bottom"/>
          </w:tcPr>
          <w:p w14:paraId="33EDAB1C" w14:textId="415A0532"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3FCA2910" w14:textId="3586397D"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357,170,801</w:t>
            </w:r>
          </w:p>
        </w:tc>
        <w:tc>
          <w:tcPr>
            <w:tcW w:w="955" w:type="dxa"/>
            <w:vAlign w:val="bottom"/>
          </w:tcPr>
          <w:p w14:paraId="49962720" w14:textId="79584095"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2067C813" w14:textId="49B27B9B"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357,170,801</w:t>
            </w:r>
          </w:p>
        </w:tc>
      </w:tr>
      <w:tr w:rsidR="009260D1" w:rsidRPr="00DC3EEF" w14:paraId="20F3BDE9" w14:textId="77777777" w:rsidTr="00A03316">
        <w:tc>
          <w:tcPr>
            <w:tcW w:w="4090" w:type="dxa"/>
            <w:vAlign w:val="bottom"/>
          </w:tcPr>
          <w:p w14:paraId="0939C18F"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07C32F38" w14:textId="5F3CBD4D"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19,013,232</w:t>
            </w:r>
          </w:p>
        </w:tc>
        <w:tc>
          <w:tcPr>
            <w:tcW w:w="992" w:type="dxa"/>
            <w:vAlign w:val="bottom"/>
          </w:tcPr>
          <w:p w14:paraId="65F72785" w14:textId="38372491"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19,013,232</w:t>
            </w:r>
          </w:p>
        </w:tc>
        <w:tc>
          <w:tcPr>
            <w:tcW w:w="1172" w:type="dxa"/>
            <w:vAlign w:val="bottom"/>
          </w:tcPr>
          <w:p w14:paraId="55B411A6" w14:textId="3682903D"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78160290" w14:textId="49E44B87"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7F6D58C7" w14:textId="56324BF0"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19,013,232</w:t>
            </w:r>
          </w:p>
        </w:tc>
      </w:tr>
      <w:tr w:rsidR="009260D1" w:rsidRPr="00DC3EEF" w14:paraId="18B83FE6" w14:textId="77777777" w:rsidTr="00A03316">
        <w:tc>
          <w:tcPr>
            <w:tcW w:w="4090" w:type="dxa"/>
            <w:vAlign w:val="bottom"/>
          </w:tcPr>
          <w:p w14:paraId="41C9519C"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Liabilities payable on demands</w:t>
            </w:r>
          </w:p>
        </w:tc>
        <w:tc>
          <w:tcPr>
            <w:tcW w:w="1134" w:type="dxa"/>
            <w:vAlign w:val="bottom"/>
          </w:tcPr>
          <w:p w14:paraId="634CAFD3" w14:textId="6298247B"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707,825</w:t>
            </w:r>
          </w:p>
        </w:tc>
        <w:tc>
          <w:tcPr>
            <w:tcW w:w="992" w:type="dxa"/>
            <w:vAlign w:val="bottom"/>
          </w:tcPr>
          <w:p w14:paraId="10022FE9" w14:textId="01BC6AEA"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3EF4B398" w14:textId="345E3986"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707,825</w:t>
            </w:r>
          </w:p>
        </w:tc>
        <w:tc>
          <w:tcPr>
            <w:tcW w:w="955" w:type="dxa"/>
            <w:vAlign w:val="bottom"/>
          </w:tcPr>
          <w:p w14:paraId="4C9A9FAA" w14:textId="1DD18B19"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62EC279B" w14:textId="0AD1F828"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707,825</w:t>
            </w:r>
          </w:p>
        </w:tc>
      </w:tr>
      <w:tr w:rsidR="009260D1" w:rsidRPr="00DC3EEF" w14:paraId="5E13FE53" w14:textId="77777777" w:rsidTr="00A03316">
        <w:tc>
          <w:tcPr>
            <w:tcW w:w="4090" w:type="dxa"/>
            <w:vAlign w:val="bottom"/>
          </w:tcPr>
          <w:p w14:paraId="6F78252E"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Debt issued and borrowings</w:t>
            </w:r>
          </w:p>
        </w:tc>
        <w:tc>
          <w:tcPr>
            <w:tcW w:w="1134" w:type="dxa"/>
            <w:vAlign w:val="bottom"/>
          </w:tcPr>
          <w:p w14:paraId="6F37529D" w14:textId="3429C13E"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19,403,716</w:t>
            </w:r>
          </w:p>
        </w:tc>
        <w:tc>
          <w:tcPr>
            <w:tcW w:w="992" w:type="dxa"/>
            <w:vAlign w:val="bottom"/>
          </w:tcPr>
          <w:p w14:paraId="38694972" w14:textId="40E72F88"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3A33705C" w14:textId="00173D3E"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18,387,231</w:t>
            </w:r>
          </w:p>
        </w:tc>
        <w:tc>
          <w:tcPr>
            <w:tcW w:w="955" w:type="dxa"/>
            <w:vAlign w:val="bottom"/>
          </w:tcPr>
          <w:p w14:paraId="626A3A02" w14:textId="169515EB"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857,692</w:t>
            </w:r>
          </w:p>
        </w:tc>
        <w:tc>
          <w:tcPr>
            <w:tcW w:w="1123" w:type="dxa"/>
            <w:vAlign w:val="bottom"/>
          </w:tcPr>
          <w:p w14:paraId="20404E99" w14:textId="70769A28"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19,244,923</w:t>
            </w:r>
          </w:p>
        </w:tc>
      </w:tr>
      <w:tr w:rsidR="009260D1" w:rsidRPr="00DC3EEF" w14:paraId="1A41982E" w14:textId="77777777" w:rsidTr="00A03316">
        <w:tc>
          <w:tcPr>
            <w:tcW w:w="4090" w:type="dxa"/>
            <w:vAlign w:val="bottom"/>
          </w:tcPr>
          <w:p w14:paraId="40109F94" w14:textId="77777777" w:rsidR="009260D1" w:rsidRPr="00DC3EEF" w:rsidRDefault="009260D1" w:rsidP="009260D1">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58C6BA0B" w14:textId="1104EA76"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530,249</w:t>
            </w:r>
          </w:p>
        </w:tc>
        <w:tc>
          <w:tcPr>
            <w:tcW w:w="992" w:type="dxa"/>
            <w:tcBorders>
              <w:bottom w:val="single" w:sz="4" w:space="0" w:color="auto"/>
            </w:tcBorders>
            <w:vAlign w:val="bottom"/>
          </w:tcPr>
          <w:p w14:paraId="5ADC2A8F" w14:textId="04A370EF"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tcBorders>
              <w:bottom w:val="single" w:sz="4" w:space="0" w:color="auto"/>
            </w:tcBorders>
            <w:vAlign w:val="bottom"/>
          </w:tcPr>
          <w:p w14:paraId="4B59A5BC" w14:textId="0D303FEB"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530,249</w:t>
            </w:r>
          </w:p>
        </w:tc>
        <w:tc>
          <w:tcPr>
            <w:tcW w:w="955" w:type="dxa"/>
            <w:tcBorders>
              <w:bottom w:val="single" w:sz="4" w:space="0" w:color="auto"/>
            </w:tcBorders>
            <w:vAlign w:val="bottom"/>
          </w:tcPr>
          <w:p w14:paraId="49380BD1" w14:textId="0F10CB9A"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tcBorders>
              <w:bottom w:val="single" w:sz="4" w:space="0" w:color="auto"/>
            </w:tcBorders>
            <w:vAlign w:val="bottom"/>
          </w:tcPr>
          <w:p w14:paraId="062A27B2" w14:textId="125F9363"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530,249</w:t>
            </w:r>
          </w:p>
        </w:tc>
      </w:tr>
      <w:tr w:rsidR="00782B4A" w:rsidRPr="00DC3EEF" w14:paraId="15E83BFB" w14:textId="77777777" w:rsidTr="00A03316">
        <w:tc>
          <w:tcPr>
            <w:tcW w:w="4090" w:type="dxa"/>
            <w:vAlign w:val="bottom"/>
          </w:tcPr>
          <w:p w14:paraId="6177DF3F" w14:textId="77777777" w:rsidR="00782B4A" w:rsidRPr="00DC3EEF" w:rsidRDefault="00782B4A" w:rsidP="00A03316">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4EBC591D"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2AB39696"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46A4C54B"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3A31AF0E"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1F1579A4" w14:textId="77777777" w:rsidR="00782B4A" w:rsidRPr="00DC3EEF" w:rsidRDefault="00782B4A" w:rsidP="00A03316">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9260D1" w:rsidRPr="00DC3EEF" w14:paraId="4A75BFA1" w14:textId="77777777" w:rsidTr="00A03316">
        <w:tc>
          <w:tcPr>
            <w:tcW w:w="4090" w:type="dxa"/>
            <w:vAlign w:val="bottom"/>
          </w:tcPr>
          <w:p w14:paraId="0951D6E4" w14:textId="77777777" w:rsidR="009260D1" w:rsidRPr="00DC3EEF" w:rsidRDefault="009260D1" w:rsidP="009260D1">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23AD9FFA" w14:textId="6A90035E"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396,774,370</w:t>
            </w:r>
          </w:p>
        </w:tc>
        <w:tc>
          <w:tcPr>
            <w:tcW w:w="992" w:type="dxa"/>
            <w:tcBorders>
              <w:bottom w:val="single" w:sz="4" w:space="0" w:color="auto"/>
            </w:tcBorders>
            <w:vAlign w:val="bottom"/>
          </w:tcPr>
          <w:p w14:paraId="56DF07AB" w14:textId="31DE2A34"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19,013,232</w:t>
            </w:r>
          </w:p>
        </w:tc>
        <w:tc>
          <w:tcPr>
            <w:tcW w:w="1172" w:type="dxa"/>
            <w:tcBorders>
              <w:bottom w:val="single" w:sz="4" w:space="0" w:color="auto"/>
            </w:tcBorders>
            <w:vAlign w:val="bottom"/>
          </w:tcPr>
          <w:p w14:paraId="453620C2" w14:textId="3305ECCD"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376,796,106</w:t>
            </w:r>
          </w:p>
        </w:tc>
        <w:tc>
          <w:tcPr>
            <w:tcW w:w="955" w:type="dxa"/>
            <w:tcBorders>
              <w:bottom w:val="single" w:sz="4" w:space="0" w:color="auto"/>
            </w:tcBorders>
            <w:vAlign w:val="bottom"/>
          </w:tcPr>
          <w:p w14:paraId="4893930F" w14:textId="055A3B22"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857,692</w:t>
            </w:r>
          </w:p>
        </w:tc>
        <w:tc>
          <w:tcPr>
            <w:tcW w:w="1123" w:type="dxa"/>
            <w:tcBorders>
              <w:bottom w:val="single" w:sz="4" w:space="0" w:color="auto"/>
            </w:tcBorders>
            <w:vAlign w:val="bottom"/>
          </w:tcPr>
          <w:p w14:paraId="607D8575" w14:textId="719B45D7" w:rsidR="009260D1" w:rsidRPr="00DC3EEF" w:rsidRDefault="009260D1" w:rsidP="009260D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396,667,030</w:t>
            </w:r>
          </w:p>
        </w:tc>
      </w:tr>
    </w:tbl>
    <w:p w14:paraId="7911AD6A" w14:textId="77777777" w:rsidR="00782B4A" w:rsidRPr="00DC3EEF" w:rsidRDefault="00782B4A" w:rsidP="00FC47B5">
      <w:pPr>
        <w:rPr>
          <w:rFonts w:ascii="Arial" w:hAnsi="Arial" w:cs="Arial"/>
          <w:spacing w:val="-10"/>
          <w:sz w:val="18"/>
          <w:szCs w:val="18"/>
        </w:rPr>
      </w:pPr>
    </w:p>
    <w:p w14:paraId="09676EEF" w14:textId="77777777" w:rsidR="00782B4A" w:rsidRPr="00DC3EEF" w:rsidRDefault="00782B4A" w:rsidP="00FC47B5">
      <w:pPr>
        <w:rPr>
          <w:rFonts w:ascii="Arial" w:hAnsi="Arial" w:cs="Arial"/>
          <w:spacing w:val="-10"/>
          <w:sz w:val="18"/>
          <w:szCs w:val="18"/>
        </w:rPr>
      </w:pPr>
    </w:p>
    <w:tbl>
      <w:tblPr>
        <w:tblW w:w="9466" w:type="dxa"/>
        <w:tblLayout w:type="fixed"/>
        <w:tblLook w:val="04A0" w:firstRow="1" w:lastRow="0" w:firstColumn="1" w:lastColumn="0" w:noHBand="0" w:noVBand="1"/>
      </w:tblPr>
      <w:tblGrid>
        <w:gridCol w:w="4090"/>
        <w:gridCol w:w="1134"/>
        <w:gridCol w:w="992"/>
        <w:gridCol w:w="1172"/>
        <w:gridCol w:w="955"/>
        <w:gridCol w:w="1123"/>
      </w:tblGrid>
      <w:tr w:rsidR="009A7C91" w:rsidRPr="00DC3EEF" w14:paraId="2A3B8584" w14:textId="77777777" w:rsidTr="00F12AE5">
        <w:tc>
          <w:tcPr>
            <w:tcW w:w="4090" w:type="dxa"/>
            <w:vAlign w:val="bottom"/>
          </w:tcPr>
          <w:p w14:paraId="1F0B6099"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bookmarkStart w:id="373" w:name="_Toc796506"/>
            <w:bookmarkStart w:id="374" w:name="_Toc796779"/>
            <w:bookmarkStart w:id="375" w:name="_Toc797165"/>
            <w:r w:rsidRPr="00DC3EEF">
              <w:rPr>
                <w:rFonts w:ascii="Arial" w:hAnsi="Arial" w:cs="Arial"/>
                <w:sz w:val="16"/>
                <w:szCs w:val="16"/>
              </w:rPr>
              <w:br w:type="page"/>
            </w:r>
            <w:bookmarkEnd w:id="373"/>
            <w:bookmarkEnd w:id="374"/>
            <w:bookmarkEnd w:id="375"/>
          </w:p>
        </w:tc>
        <w:tc>
          <w:tcPr>
            <w:tcW w:w="5376" w:type="dxa"/>
            <w:gridSpan w:val="5"/>
            <w:tcBorders>
              <w:bottom w:val="single" w:sz="4" w:space="0" w:color="auto"/>
            </w:tcBorders>
            <w:vAlign w:val="bottom"/>
          </w:tcPr>
          <w:p w14:paraId="12859897"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Separate</w:t>
            </w:r>
          </w:p>
        </w:tc>
      </w:tr>
      <w:tr w:rsidR="009A7C91" w:rsidRPr="00DC3EEF" w14:paraId="28E7DECF" w14:textId="77777777" w:rsidTr="00F12AE5">
        <w:tc>
          <w:tcPr>
            <w:tcW w:w="4090" w:type="dxa"/>
            <w:vAlign w:val="bottom"/>
          </w:tcPr>
          <w:p w14:paraId="487DD652"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vAlign w:val="bottom"/>
          </w:tcPr>
          <w:p w14:paraId="1E93D890" w14:textId="360593D9" w:rsidR="00F90DDA" w:rsidRPr="00DC3EEF" w:rsidRDefault="00A16170"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eastAsia="Arial Unicode MS" w:hAnsi="Arial" w:cs="Arial"/>
                <w:b/>
                <w:bCs/>
                <w:sz w:val="16"/>
                <w:szCs w:val="16"/>
                <w:lang w:val="en-GB"/>
              </w:rPr>
              <w:t>31</w:t>
            </w:r>
            <w:r w:rsidR="00852EFA" w:rsidRPr="00DC3EEF">
              <w:rPr>
                <w:rFonts w:ascii="Arial" w:eastAsia="Arial Unicode MS" w:hAnsi="Arial" w:cs="Arial"/>
                <w:b/>
                <w:bCs/>
                <w:sz w:val="16"/>
                <w:szCs w:val="16"/>
                <w:lang w:val="en-GB"/>
              </w:rPr>
              <w:t xml:space="preserve"> December</w:t>
            </w:r>
            <w:r w:rsidR="00852EFA" w:rsidRPr="00DC3EEF">
              <w:rPr>
                <w:rFonts w:ascii="Arial" w:hAnsi="Arial" w:cs="Arial"/>
                <w:b/>
                <w:bCs/>
                <w:sz w:val="16"/>
                <w:szCs w:val="16"/>
                <w:shd w:val="clear" w:color="auto" w:fill="FFFFFF"/>
                <w:lang w:val="en-GB"/>
              </w:rPr>
              <w:t xml:space="preserve"> </w:t>
            </w:r>
            <w:r w:rsidRPr="00DC3EEF">
              <w:rPr>
                <w:rFonts w:ascii="Arial" w:hAnsi="Arial" w:cs="Arial"/>
                <w:b/>
                <w:bCs/>
                <w:sz w:val="16"/>
                <w:szCs w:val="16"/>
                <w:shd w:val="clear" w:color="auto" w:fill="FFFFFF"/>
                <w:lang w:val="en-GB"/>
              </w:rPr>
              <w:t>2025</w:t>
            </w:r>
          </w:p>
        </w:tc>
      </w:tr>
      <w:tr w:rsidR="009A7C91" w:rsidRPr="00DC3EEF" w14:paraId="4A0E7387" w14:textId="77777777" w:rsidTr="00F12AE5">
        <w:tc>
          <w:tcPr>
            <w:tcW w:w="4090" w:type="dxa"/>
            <w:vAlign w:val="bottom"/>
          </w:tcPr>
          <w:p w14:paraId="625B8483"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6BF78335"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Carrying </w:t>
            </w:r>
          </w:p>
        </w:tc>
        <w:tc>
          <w:tcPr>
            <w:tcW w:w="4242" w:type="dxa"/>
            <w:gridSpan w:val="4"/>
            <w:tcBorders>
              <w:bottom w:val="single" w:sz="4" w:space="0" w:color="auto"/>
            </w:tcBorders>
            <w:vAlign w:val="bottom"/>
          </w:tcPr>
          <w:p w14:paraId="11717E7E"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Fair value</w:t>
            </w:r>
          </w:p>
        </w:tc>
      </w:tr>
      <w:tr w:rsidR="009A7C91" w:rsidRPr="00DC3EEF" w14:paraId="3B1D44BE" w14:textId="77777777" w:rsidTr="00F12AE5">
        <w:tc>
          <w:tcPr>
            <w:tcW w:w="4090" w:type="dxa"/>
            <w:vAlign w:val="bottom"/>
          </w:tcPr>
          <w:p w14:paraId="2772CE06"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vAlign w:val="bottom"/>
          </w:tcPr>
          <w:p w14:paraId="7A5676B2"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amount</w:t>
            </w:r>
          </w:p>
        </w:tc>
        <w:tc>
          <w:tcPr>
            <w:tcW w:w="992" w:type="dxa"/>
            <w:vAlign w:val="bottom"/>
          </w:tcPr>
          <w:p w14:paraId="6214858B" w14:textId="3100F15E"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1</w:t>
            </w:r>
          </w:p>
        </w:tc>
        <w:tc>
          <w:tcPr>
            <w:tcW w:w="1172" w:type="dxa"/>
            <w:vAlign w:val="bottom"/>
          </w:tcPr>
          <w:p w14:paraId="48542181" w14:textId="294003DF"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2</w:t>
            </w:r>
          </w:p>
        </w:tc>
        <w:tc>
          <w:tcPr>
            <w:tcW w:w="955" w:type="dxa"/>
            <w:vAlign w:val="bottom"/>
          </w:tcPr>
          <w:p w14:paraId="5E961CF1" w14:textId="4D01564C"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Level </w:t>
            </w:r>
            <w:r w:rsidR="00A16170" w:rsidRPr="00DC3EEF">
              <w:rPr>
                <w:rFonts w:ascii="Arial" w:hAnsi="Arial" w:cs="Arial"/>
                <w:b/>
                <w:bCs/>
                <w:sz w:val="16"/>
                <w:szCs w:val="16"/>
                <w:shd w:val="clear" w:color="auto" w:fill="FFFFFF"/>
                <w:lang w:val="en-GB"/>
              </w:rPr>
              <w:t>3</w:t>
            </w:r>
          </w:p>
        </w:tc>
        <w:tc>
          <w:tcPr>
            <w:tcW w:w="1123" w:type="dxa"/>
            <w:vAlign w:val="bottom"/>
          </w:tcPr>
          <w:p w14:paraId="3FE1238A"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w:t>
            </w:r>
          </w:p>
        </w:tc>
      </w:tr>
      <w:tr w:rsidR="009A7C91" w:rsidRPr="00DC3EEF" w14:paraId="6C5B2870" w14:textId="77777777" w:rsidTr="00F12AE5">
        <w:tc>
          <w:tcPr>
            <w:tcW w:w="4090" w:type="dxa"/>
            <w:vAlign w:val="bottom"/>
          </w:tcPr>
          <w:p w14:paraId="6CE2FE2B" w14:textId="77777777" w:rsidR="00F90DDA" w:rsidRPr="00DC3EE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vAlign w:val="bottom"/>
          </w:tcPr>
          <w:p w14:paraId="5B3DACF5"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68211E39"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92" w:type="dxa"/>
            <w:tcBorders>
              <w:bottom w:val="single" w:sz="4" w:space="0" w:color="auto"/>
            </w:tcBorders>
            <w:vAlign w:val="bottom"/>
          </w:tcPr>
          <w:p w14:paraId="59916E23"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B3B111A"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172" w:type="dxa"/>
            <w:tcBorders>
              <w:bottom w:val="single" w:sz="4" w:space="0" w:color="auto"/>
            </w:tcBorders>
            <w:vAlign w:val="bottom"/>
          </w:tcPr>
          <w:p w14:paraId="640BEADC"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383DE0A6"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955" w:type="dxa"/>
            <w:tcBorders>
              <w:bottom w:val="single" w:sz="4" w:space="0" w:color="auto"/>
            </w:tcBorders>
            <w:vAlign w:val="bottom"/>
          </w:tcPr>
          <w:p w14:paraId="38E01B45"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0882ED2D"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c>
          <w:tcPr>
            <w:tcW w:w="1123" w:type="dxa"/>
            <w:tcBorders>
              <w:bottom w:val="single" w:sz="4" w:space="0" w:color="auto"/>
            </w:tcBorders>
            <w:vAlign w:val="bottom"/>
          </w:tcPr>
          <w:p w14:paraId="21D19949"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 xml:space="preserve">Thousand </w:t>
            </w:r>
          </w:p>
          <w:p w14:paraId="00F2595E"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Baht</w:t>
            </w:r>
          </w:p>
        </w:tc>
      </w:tr>
      <w:tr w:rsidR="009A7C91" w:rsidRPr="00DC3EEF" w14:paraId="633622D6" w14:textId="77777777" w:rsidTr="00F12AE5">
        <w:tc>
          <w:tcPr>
            <w:tcW w:w="4090" w:type="dxa"/>
            <w:vAlign w:val="bottom"/>
          </w:tcPr>
          <w:p w14:paraId="002B40DC" w14:textId="77777777" w:rsidR="00F90DDA" w:rsidRPr="00DC3EEF" w:rsidRDefault="00F90DDA"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Assets</w:t>
            </w:r>
          </w:p>
        </w:tc>
        <w:tc>
          <w:tcPr>
            <w:tcW w:w="1134" w:type="dxa"/>
            <w:tcBorders>
              <w:top w:val="single" w:sz="4" w:space="0" w:color="auto"/>
            </w:tcBorders>
            <w:vAlign w:val="bottom"/>
          </w:tcPr>
          <w:p w14:paraId="1663F3CB"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vAlign w:val="bottom"/>
          </w:tcPr>
          <w:p w14:paraId="138C6B3F"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vAlign w:val="bottom"/>
          </w:tcPr>
          <w:p w14:paraId="0CFB1016"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vAlign w:val="bottom"/>
          </w:tcPr>
          <w:p w14:paraId="16A4CA82"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vAlign w:val="bottom"/>
          </w:tcPr>
          <w:p w14:paraId="4AF990D5" w14:textId="77777777" w:rsidR="00F90DDA" w:rsidRPr="00DC3EE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25557D" w:rsidRPr="00DC3EEF" w14:paraId="27A21B8A" w14:textId="77777777" w:rsidTr="00F12AE5">
        <w:tc>
          <w:tcPr>
            <w:tcW w:w="4090" w:type="dxa"/>
            <w:vAlign w:val="bottom"/>
          </w:tcPr>
          <w:p w14:paraId="2EE34788"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603BF370" w14:textId="3815E754"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36</w:t>
            </w:r>
            <w:r w:rsidR="0025557D" w:rsidRPr="00DC3EEF">
              <w:rPr>
                <w:rFonts w:ascii="Arial" w:hAnsi="Arial" w:cs="Arial"/>
                <w:sz w:val="16"/>
                <w:szCs w:val="16"/>
                <w:lang w:val="en-GB"/>
              </w:rPr>
              <w:t>,</w:t>
            </w:r>
            <w:r w:rsidRPr="00DC3EEF">
              <w:rPr>
                <w:rFonts w:ascii="Arial" w:hAnsi="Arial" w:cs="Arial"/>
                <w:sz w:val="16"/>
                <w:szCs w:val="16"/>
                <w:lang w:val="en-GB"/>
              </w:rPr>
              <w:t>458</w:t>
            </w:r>
            <w:r w:rsidR="0025557D" w:rsidRPr="00DC3EEF">
              <w:rPr>
                <w:rFonts w:ascii="Arial" w:hAnsi="Arial" w:cs="Arial"/>
                <w:sz w:val="16"/>
                <w:szCs w:val="16"/>
                <w:lang w:val="en-GB"/>
              </w:rPr>
              <w:t>,</w:t>
            </w:r>
            <w:r w:rsidRPr="00DC3EEF">
              <w:rPr>
                <w:rFonts w:ascii="Arial" w:hAnsi="Arial" w:cs="Arial"/>
                <w:sz w:val="16"/>
                <w:szCs w:val="16"/>
                <w:lang w:val="en-GB"/>
              </w:rPr>
              <w:t>949</w:t>
            </w:r>
          </w:p>
        </w:tc>
        <w:tc>
          <w:tcPr>
            <w:tcW w:w="992" w:type="dxa"/>
            <w:vAlign w:val="bottom"/>
          </w:tcPr>
          <w:p w14:paraId="76F6F104" w14:textId="14DB73E7"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36</w:t>
            </w:r>
            <w:r w:rsidR="0025557D" w:rsidRPr="00DC3EEF">
              <w:rPr>
                <w:rFonts w:ascii="Arial" w:hAnsi="Arial" w:cs="Arial"/>
                <w:sz w:val="16"/>
                <w:szCs w:val="16"/>
                <w:lang w:val="en-GB"/>
              </w:rPr>
              <w:t>,</w:t>
            </w:r>
            <w:r w:rsidRPr="00DC3EEF">
              <w:rPr>
                <w:rFonts w:ascii="Arial" w:hAnsi="Arial" w:cs="Arial"/>
                <w:sz w:val="16"/>
                <w:szCs w:val="16"/>
                <w:lang w:val="en-GB"/>
              </w:rPr>
              <w:t>458</w:t>
            </w:r>
            <w:r w:rsidR="0025557D" w:rsidRPr="00DC3EEF">
              <w:rPr>
                <w:rFonts w:ascii="Arial" w:hAnsi="Arial" w:cs="Arial"/>
                <w:sz w:val="16"/>
                <w:szCs w:val="16"/>
                <w:lang w:val="en-GB"/>
              </w:rPr>
              <w:t>,</w:t>
            </w:r>
            <w:r w:rsidRPr="00DC3EEF">
              <w:rPr>
                <w:rFonts w:ascii="Arial" w:hAnsi="Arial" w:cs="Arial"/>
                <w:sz w:val="16"/>
                <w:szCs w:val="16"/>
                <w:lang w:val="en-GB"/>
              </w:rPr>
              <w:t>949</w:t>
            </w:r>
          </w:p>
        </w:tc>
        <w:tc>
          <w:tcPr>
            <w:tcW w:w="1172" w:type="dxa"/>
            <w:vAlign w:val="bottom"/>
          </w:tcPr>
          <w:p w14:paraId="7A8924C7" w14:textId="25A5DA88"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7A54F015" w14:textId="66BD6B25"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278B5755" w14:textId="3FFB1BF3"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36</w:t>
            </w:r>
            <w:r w:rsidR="0025557D" w:rsidRPr="00DC3EEF">
              <w:rPr>
                <w:rFonts w:ascii="Arial" w:hAnsi="Arial" w:cs="Arial"/>
                <w:sz w:val="16"/>
                <w:szCs w:val="16"/>
                <w:lang w:val="en-GB"/>
              </w:rPr>
              <w:t>,</w:t>
            </w:r>
            <w:r w:rsidRPr="00DC3EEF">
              <w:rPr>
                <w:rFonts w:ascii="Arial" w:hAnsi="Arial" w:cs="Arial"/>
                <w:sz w:val="16"/>
                <w:szCs w:val="16"/>
                <w:lang w:val="en-GB"/>
              </w:rPr>
              <w:t>458</w:t>
            </w:r>
            <w:r w:rsidR="0025557D" w:rsidRPr="00DC3EEF">
              <w:rPr>
                <w:rFonts w:ascii="Arial" w:hAnsi="Arial" w:cs="Arial"/>
                <w:sz w:val="16"/>
                <w:szCs w:val="16"/>
                <w:lang w:val="en-GB"/>
              </w:rPr>
              <w:t>,</w:t>
            </w:r>
            <w:r w:rsidRPr="00DC3EEF">
              <w:rPr>
                <w:rFonts w:ascii="Arial" w:hAnsi="Arial" w:cs="Arial"/>
                <w:sz w:val="16"/>
                <w:szCs w:val="16"/>
                <w:lang w:val="en-GB"/>
              </w:rPr>
              <w:t>949</w:t>
            </w:r>
          </w:p>
        </w:tc>
      </w:tr>
      <w:tr w:rsidR="0025557D" w:rsidRPr="00DC3EEF" w14:paraId="31761856" w14:textId="77777777" w:rsidTr="00F12AE5">
        <w:tc>
          <w:tcPr>
            <w:tcW w:w="4090" w:type="dxa"/>
            <w:vAlign w:val="bottom"/>
          </w:tcPr>
          <w:p w14:paraId="110757CD"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Loans to customers and accrued interest</w:t>
            </w:r>
          </w:p>
        </w:tc>
        <w:tc>
          <w:tcPr>
            <w:tcW w:w="1134" w:type="dxa"/>
            <w:vAlign w:val="bottom"/>
          </w:tcPr>
          <w:p w14:paraId="61BFFEB4" w14:textId="2B647140"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vAlign w:val="bottom"/>
          </w:tcPr>
          <w:p w14:paraId="1D9B382D" w14:textId="05F88DCC"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vAlign w:val="bottom"/>
          </w:tcPr>
          <w:p w14:paraId="66C6E8B1" w14:textId="1912EC1B"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vAlign w:val="bottom"/>
          </w:tcPr>
          <w:p w14:paraId="77D9C00A" w14:textId="05C95D74"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vAlign w:val="bottom"/>
          </w:tcPr>
          <w:p w14:paraId="77A9357E" w14:textId="567C9E15"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DC3EEF" w14:paraId="3CCF06FD" w14:textId="77777777" w:rsidTr="00F12AE5">
        <w:tc>
          <w:tcPr>
            <w:tcW w:w="4090" w:type="dxa"/>
            <w:vAlign w:val="bottom"/>
          </w:tcPr>
          <w:p w14:paraId="1A9074EF"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 xml:space="preserve">   receivables, net</w:t>
            </w:r>
          </w:p>
        </w:tc>
        <w:tc>
          <w:tcPr>
            <w:tcW w:w="1134" w:type="dxa"/>
            <w:vAlign w:val="bottom"/>
          </w:tcPr>
          <w:p w14:paraId="32E2B88F" w14:textId="1242AAB9"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333</w:t>
            </w:r>
            <w:r w:rsidR="0025557D" w:rsidRPr="00DC3EEF">
              <w:rPr>
                <w:rFonts w:ascii="Arial" w:hAnsi="Arial" w:cs="Arial"/>
                <w:sz w:val="16"/>
                <w:szCs w:val="16"/>
                <w:lang w:val="en-GB"/>
              </w:rPr>
              <w:t>,</w:t>
            </w:r>
            <w:r w:rsidRPr="00DC3EEF">
              <w:rPr>
                <w:rFonts w:ascii="Arial" w:hAnsi="Arial" w:cs="Arial"/>
                <w:sz w:val="16"/>
                <w:szCs w:val="16"/>
                <w:lang w:val="en-GB"/>
              </w:rPr>
              <w:t>497</w:t>
            </w:r>
            <w:r w:rsidR="0025557D" w:rsidRPr="00DC3EEF">
              <w:rPr>
                <w:rFonts w:ascii="Arial" w:hAnsi="Arial" w:cs="Arial"/>
                <w:sz w:val="16"/>
                <w:szCs w:val="16"/>
                <w:lang w:val="en-GB"/>
              </w:rPr>
              <w:t>,</w:t>
            </w:r>
            <w:r w:rsidRPr="00DC3EEF">
              <w:rPr>
                <w:rFonts w:ascii="Arial" w:hAnsi="Arial" w:cs="Arial"/>
                <w:sz w:val="16"/>
                <w:szCs w:val="16"/>
                <w:lang w:val="en-GB"/>
              </w:rPr>
              <w:t>818</w:t>
            </w:r>
          </w:p>
        </w:tc>
        <w:tc>
          <w:tcPr>
            <w:tcW w:w="992" w:type="dxa"/>
            <w:vAlign w:val="bottom"/>
          </w:tcPr>
          <w:p w14:paraId="3ECF2795" w14:textId="2E5FB545"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2C2E4C9B" w14:textId="2D3A3C10"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331</w:t>
            </w:r>
            <w:r w:rsidR="0025557D" w:rsidRPr="00DC3EEF">
              <w:rPr>
                <w:rFonts w:ascii="Arial" w:hAnsi="Arial" w:cs="Arial"/>
                <w:sz w:val="16"/>
                <w:szCs w:val="16"/>
                <w:lang w:val="en-GB"/>
              </w:rPr>
              <w:t>,</w:t>
            </w:r>
            <w:r w:rsidRPr="00DC3EEF">
              <w:rPr>
                <w:rFonts w:ascii="Arial" w:hAnsi="Arial" w:cs="Arial"/>
                <w:sz w:val="16"/>
                <w:szCs w:val="16"/>
                <w:lang w:val="en-GB"/>
              </w:rPr>
              <w:t>845</w:t>
            </w:r>
            <w:r w:rsidR="0025557D" w:rsidRPr="00DC3EEF">
              <w:rPr>
                <w:rFonts w:ascii="Arial" w:hAnsi="Arial" w:cs="Arial"/>
                <w:sz w:val="16"/>
                <w:szCs w:val="16"/>
                <w:lang w:val="en-GB"/>
              </w:rPr>
              <w:t>,</w:t>
            </w:r>
            <w:r w:rsidRPr="00DC3EEF">
              <w:rPr>
                <w:rFonts w:ascii="Arial" w:hAnsi="Arial" w:cs="Arial"/>
                <w:sz w:val="16"/>
                <w:szCs w:val="16"/>
                <w:lang w:val="en-GB"/>
              </w:rPr>
              <w:t>442</w:t>
            </w:r>
          </w:p>
        </w:tc>
        <w:tc>
          <w:tcPr>
            <w:tcW w:w="955" w:type="dxa"/>
            <w:vAlign w:val="bottom"/>
          </w:tcPr>
          <w:p w14:paraId="073DA91C" w14:textId="7C68F227"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638D3FA2" w14:textId="762BED10"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331</w:t>
            </w:r>
            <w:r w:rsidR="0025557D" w:rsidRPr="00DC3EEF">
              <w:rPr>
                <w:rFonts w:ascii="Arial" w:hAnsi="Arial" w:cs="Arial"/>
                <w:sz w:val="16"/>
                <w:szCs w:val="16"/>
                <w:lang w:val="en-GB"/>
              </w:rPr>
              <w:t>,</w:t>
            </w:r>
            <w:r w:rsidRPr="00DC3EEF">
              <w:rPr>
                <w:rFonts w:ascii="Arial" w:hAnsi="Arial" w:cs="Arial"/>
                <w:sz w:val="16"/>
                <w:szCs w:val="16"/>
                <w:lang w:val="en-GB"/>
              </w:rPr>
              <w:t>845</w:t>
            </w:r>
            <w:r w:rsidR="0025557D" w:rsidRPr="00DC3EEF">
              <w:rPr>
                <w:rFonts w:ascii="Arial" w:hAnsi="Arial" w:cs="Arial"/>
                <w:sz w:val="16"/>
                <w:szCs w:val="16"/>
                <w:lang w:val="en-GB"/>
              </w:rPr>
              <w:t>,</w:t>
            </w:r>
            <w:r w:rsidRPr="00DC3EEF">
              <w:rPr>
                <w:rFonts w:ascii="Arial" w:hAnsi="Arial" w:cs="Arial"/>
                <w:sz w:val="16"/>
                <w:szCs w:val="16"/>
                <w:lang w:val="en-GB"/>
              </w:rPr>
              <w:t>442</w:t>
            </w:r>
          </w:p>
        </w:tc>
      </w:tr>
      <w:tr w:rsidR="0025557D" w:rsidRPr="00DC3EEF" w14:paraId="57E1A9EA" w14:textId="77777777" w:rsidTr="00F12AE5">
        <w:tc>
          <w:tcPr>
            <w:tcW w:w="4090" w:type="dxa"/>
            <w:vAlign w:val="bottom"/>
          </w:tcPr>
          <w:p w14:paraId="6D4BE948"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Investments measured at amortised cost</w:t>
            </w:r>
          </w:p>
        </w:tc>
        <w:tc>
          <w:tcPr>
            <w:tcW w:w="1134" w:type="dxa"/>
            <w:tcBorders>
              <w:bottom w:val="single" w:sz="4" w:space="0" w:color="auto"/>
            </w:tcBorders>
            <w:vAlign w:val="bottom"/>
          </w:tcPr>
          <w:p w14:paraId="1441530A" w14:textId="5BD168DC"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16</w:t>
            </w:r>
            <w:r w:rsidR="0025557D" w:rsidRPr="00DC3EEF">
              <w:rPr>
                <w:rFonts w:ascii="Arial" w:hAnsi="Arial" w:cs="Arial"/>
                <w:sz w:val="16"/>
                <w:szCs w:val="16"/>
                <w:lang w:val="en-GB"/>
              </w:rPr>
              <w:t>,</w:t>
            </w:r>
            <w:r w:rsidRPr="00DC3EEF">
              <w:rPr>
                <w:rFonts w:ascii="Arial" w:hAnsi="Arial" w:cs="Arial"/>
                <w:sz w:val="16"/>
                <w:szCs w:val="16"/>
                <w:lang w:val="en-GB"/>
              </w:rPr>
              <w:t>601</w:t>
            </w:r>
            <w:r w:rsidR="0025557D" w:rsidRPr="00DC3EEF">
              <w:rPr>
                <w:rFonts w:ascii="Arial" w:hAnsi="Arial" w:cs="Arial"/>
                <w:sz w:val="16"/>
                <w:szCs w:val="16"/>
                <w:lang w:val="en-GB"/>
              </w:rPr>
              <w:t>,</w:t>
            </w:r>
            <w:r w:rsidRPr="00DC3EEF">
              <w:rPr>
                <w:rFonts w:ascii="Arial" w:hAnsi="Arial" w:cs="Arial"/>
                <w:sz w:val="16"/>
                <w:szCs w:val="16"/>
                <w:lang w:val="en-GB"/>
              </w:rPr>
              <w:t>434</w:t>
            </w:r>
          </w:p>
        </w:tc>
        <w:tc>
          <w:tcPr>
            <w:tcW w:w="992" w:type="dxa"/>
            <w:tcBorders>
              <w:bottom w:val="single" w:sz="4" w:space="0" w:color="auto"/>
            </w:tcBorders>
            <w:vAlign w:val="bottom"/>
          </w:tcPr>
          <w:p w14:paraId="291B5F0E" w14:textId="0FECC205"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tcBorders>
              <w:bottom w:val="single" w:sz="4" w:space="0" w:color="auto"/>
            </w:tcBorders>
            <w:vAlign w:val="bottom"/>
          </w:tcPr>
          <w:p w14:paraId="1A1A6D50" w14:textId="60133A93"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w:t>
            </w:r>
            <w:r w:rsidR="0025557D" w:rsidRPr="00DC3EEF">
              <w:rPr>
                <w:rFonts w:ascii="Arial" w:hAnsi="Arial" w:cs="Arial"/>
                <w:sz w:val="16"/>
                <w:szCs w:val="16"/>
                <w:lang w:val="en-GB"/>
              </w:rPr>
              <w:t>,</w:t>
            </w:r>
            <w:r w:rsidRPr="00DC3EEF">
              <w:rPr>
                <w:rFonts w:ascii="Arial" w:hAnsi="Arial" w:cs="Arial"/>
                <w:sz w:val="16"/>
                <w:szCs w:val="16"/>
                <w:lang w:val="en-GB"/>
              </w:rPr>
              <w:t>103</w:t>
            </w:r>
            <w:r w:rsidR="0025557D" w:rsidRPr="00DC3EEF">
              <w:rPr>
                <w:rFonts w:ascii="Arial" w:hAnsi="Arial" w:cs="Arial"/>
                <w:sz w:val="16"/>
                <w:szCs w:val="16"/>
                <w:lang w:val="en-GB"/>
              </w:rPr>
              <w:t>,</w:t>
            </w:r>
            <w:r w:rsidRPr="00DC3EEF">
              <w:rPr>
                <w:rFonts w:ascii="Arial" w:hAnsi="Arial" w:cs="Arial"/>
                <w:sz w:val="16"/>
                <w:szCs w:val="16"/>
                <w:lang w:val="en-GB"/>
              </w:rPr>
              <w:t>250</w:t>
            </w:r>
          </w:p>
        </w:tc>
        <w:tc>
          <w:tcPr>
            <w:tcW w:w="955" w:type="dxa"/>
            <w:tcBorders>
              <w:bottom w:val="single" w:sz="4" w:space="0" w:color="auto"/>
            </w:tcBorders>
            <w:vAlign w:val="bottom"/>
          </w:tcPr>
          <w:p w14:paraId="02E045A5" w14:textId="767BFB50"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tcBorders>
              <w:bottom w:val="single" w:sz="4" w:space="0" w:color="auto"/>
            </w:tcBorders>
            <w:vAlign w:val="bottom"/>
          </w:tcPr>
          <w:p w14:paraId="70DC8B87" w14:textId="101189A6"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19</w:t>
            </w:r>
            <w:r w:rsidR="0025557D" w:rsidRPr="00DC3EEF">
              <w:rPr>
                <w:rFonts w:ascii="Arial" w:hAnsi="Arial" w:cs="Arial"/>
                <w:sz w:val="16"/>
                <w:szCs w:val="16"/>
                <w:lang w:val="en-GB"/>
              </w:rPr>
              <w:t>,</w:t>
            </w:r>
            <w:r w:rsidRPr="00DC3EEF">
              <w:rPr>
                <w:rFonts w:ascii="Arial" w:hAnsi="Arial" w:cs="Arial"/>
                <w:sz w:val="16"/>
                <w:szCs w:val="16"/>
                <w:lang w:val="en-GB"/>
              </w:rPr>
              <w:t>103</w:t>
            </w:r>
            <w:r w:rsidR="0025557D" w:rsidRPr="00DC3EEF">
              <w:rPr>
                <w:rFonts w:ascii="Arial" w:hAnsi="Arial" w:cs="Arial"/>
                <w:sz w:val="16"/>
                <w:szCs w:val="16"/>
                <w:lang w:val="en-GB"/>
              </w:rPr>
              <w:t>,</w:t>
            </w:r>
            <w:r w:rsidRPr="00DC3EEF">
              <w:rPr>
                <w:rFonts w:ascii="Arial" w:hAnsi="Arial" w:cs="Arial"/>
                <w:sz w:val="16"/>
                <w:szCs w:val="16"/>
                <w:lang w:val="en-GB"/>
              </w:rPr>
              <w:t>250</w:t>
            </w:r>
          </w:p>
        </w:tc>
      </w:tr>
      <w:tr w:rsidR="009A7C91" w:rsidRPr="00DC3EEF" w14:paraId="1CF713C2" w14:textId="77777777" w:rsidTr="00F12AE5">
        <w:tc>
          <w:tcPr>
            <w:tcW w:w="4090" w:type="dxa"/>
            <w:vAlign w:val="bottom"/>
          </w:tcPr>
          <w:p w14:paraId="074047C2" w14:textId="77777777" w:rsidR="00A93E61" w:rsidRPr="00DC3EEF"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480D9779"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4C78C710"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50797CF0"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5FBAF201"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21E30301"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DC3EEF" w14:paraId="29FE0AA5" w14:textId="77777777" w:rsidTr="00F12AE5">
        <w:tc>
          <w:tcPr>
            <w:tcW w:w="4090" w:type="dxa"/>
            <w:vAlign w:val="bottom"/>
          </w:tcPr>
          <w:p w14:paraId="4DBDBD83" w14:textId="77777777" w:rsidR="0025557D" w:rsidRPr="00DC3EEF"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assets</w:t>
            </w:r>
          </w:p>
        </w:tc>
        <w:tc>
          <w:tcPr>
            <w:tcW w:w="1134" w:type="dxa"/>
            <w:tcBorders>
              <w:bottom w:val="single" w:sz="4" w:space="0" w:color="auto"/>
            </w:tcBorders>
            <w:vAlign w:val="bottom"/>
          </w:tcPr>
          <w:p w14:paraId="031C21BC" w14:textId="1A54E439"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386</w:t>
            </w:r>
            <w:r w:rsidR="0025557D" w:rsidRPr="00DC3EEF">
              <w:rPr>
                <w:rFonts w:ascii="Arial" w:hAnsi="Arial" w:cs="Arial"/>
                <w:sz w:val="16"/>
                <w:szCs w:val="16"/>
                <w:lang w:val="en-GB"/>
              </w:rPr>
              <w:t>,</w:t>
            </w:r>
            <w:r w:rsidRPr="00DC3EEF">
              <w:rPr>
                <w:rFonts w:ascii="Arial" w:hAnsi="Arial" w:cs="Arial"/>
                <w:sz w:val="16"/>
                <w:szCs w:val="16"/>
                <w:lang w:val="en-GB"/>
              </w:rPr>
              <w:t>558</w:t>
            </w:r>
            <w:r w:rsidR="0025557D" w:rsidRPr="00DC3EEF">
              <w:rPr>
                <w:rFonts w:ascii="Arial" w:hAnsi="Arial" w:cs="Arial"/>
                <w:sz w:val="16"/>
                <w:szCs w:val="16"/>
                <w:lang w:val="en-GB"/>
              </w:rPr>
              <w:t>,</w:t>
            </w:r>
            <w:r w:rsidRPr="00DC3EEF">
              <w:rPr>
                <w:rFonts w:ascii="Arial" w:hAnsi="Arial" w:cs="Arial"/>
                <w:sz w:val="16"/>
                <w:szCs w:val="16"/>
                <w:lang w:val="en-GB"/>
              </w:rPr>
              <w:t>201</w:t>
            </w:r>
          </w:p>
        </w:tc>
        <w:tc>
          <w:tcPr>
            <w:tcW w:w="992" w:type="dxa"/>
            <w:tcBorders>
              <w:bottom w:val="single" w:sz="4" w:space="0" w:color="auto"/>
            </w:tcBorders>
            <w:vAlign w:val="bottom"/>
          </w:tcPr>
          <w:p w14:paraId="6946E649" w14:textId="6CF6FAC4"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36</w:t>
            </w:r>
            <w:r w:rsidR="0025557D" w:rsidRPr="00DC3EEF">
              <w:rPr>
                <w:rFonts w:ascii="Arial" w:hAnsi="Arial" w:cs="Arial"/>
                <w:sz w:val="16"/>
                <w:szCs w:val="16"/>
                <w:lang w:val="en-GB"/>
              </w:rPr>
              <w:t>,</w:t>
            </w:r>
            <w:r w:rsidRPr="00DC3EEF">
              <w:rPr>
                <w:rFonts w:ascii="Arial" w:hAnsi="Arial" w:cs="Arial"/>
                <w:sz w:val="16"/>
                <w:szCs w:val="16"/>
                <w:lang w:val="en-GB"/>
              </w:rPr>
              <w:t>458</w:t>
            </w:r>
            <w:r w:rsidR="0025557D" w:rsidRPr="00DC3EEF">
              <w:rPr>
                <w:rFonts w:ascii="Arial" w:hAnsi="Arial" w:cs="Arial"/>
                <w:sz w:val="16"/>
                <w:szCs w:val="16"/>
                <w:lang w:val="en-GB"/>
              </w:rPr>
              <w:t>,</w:t>
            </w:r>
            <w:r w:rsidRPr="00DC3EEF">
              <w:rPr>
                <w:rFonts w:ascii="Arial" w:hAnsi="Arial" w:cs="Arial"/>
                <w:sz w:val="16"/>
                <w:szCs w:val="16"/>
                <w:lang w:val="en-GB"/>
              </w:rPr>
              <w:t>949</w:t>
            </w:r>
          </w:p>
        </w:tc>
        <w:tc>
          <w:tcPr>
            <w:tcW w:w="1172" w:type="dxa"/>
            <w:tcBorders>
              <w:bottom w:val="single" w:sz="4" w:space="0" w:color="auto"/>
            </w:tcBorders>
            <w:vAlign w:val="bottom"/>
          </w:tcPr>
          <w:p w14:paraId="5FFD792E" w14:textId="579D2D4A"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350</w:t>
            </w:r>
            <w:r w:rsidR="0025557D" w:rsidRPr="00DC3EEF">
              <w:rPr>
                <w:rFonts w:ascii="Arial" w:hAnsi="Arial" w:cs="Arial"/>
                <w:sz w:val="16"/>
                <w:szCs w:val="16"/>
                <w:lang w:val="en-GB"/>
              </w:rPr>
              <w:t>,</w:t>
            </w:r>
            <w:r w:rsidRPr="00DC3EEF">
              <w:rPr>
                <w:rFonts w:ascii="Arial" w:hAnsi="Arial" w:cs="Arial"/>
                <w:sz w:val="16"/>
                <w:szCs w:val="16"/>
                <w:lang w:val="en-GB"/>
              </w:rPr>
              <w:t>948</w:t>
            </w:r>
            <w:r w:rsidR="0025557D" w:rsidRPr="00DC3EEF">
              <w:rPr>
                <w:rFonts w:ascii="Arial" w:hAnsi="Arial" w:cs="Arial"/>
                <w:sz w:val="16"/>
                <w:szCs w:val="16"/>
                <w:lang w:val="en-GB"/>
              </w:rPr>
              <w:t>,</w:t>
            </w:r>
            <w:r w:rsidRPr="00DC3EEF">
              <w:rPr>
                <w:rFonts w:ascii="Arial" w:hAnsi="Arial" w:cs="Arial"/>
                <w:sz w:val="16"/>
                <w:szCs w:val="16"/>
                <w:lang w:val="en-GB"/>
              </w:rPr>
              <w:t>692</w:t>
            </w:r>
          </w:p>
        </w:tc>
        <w:tc>
          <w:tcPr>
            <w:tcW w:w="955" w:type="dxa"/>
            <w:tcBorders>
              <w:bottom w:val="single" w:sz="4" w:space="0" w:color="auto"/>
            </w:tcBorders>
            <w:vAlign w:val="bottom"/>
          </w:tcPr>
          <w:p w14:paraId="1A1EB174" w14:textId="7A79EBDF"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tcBorders>
              <w:bottom w:val="single" w:sz="4" w:space="0" w:color="auto"/>
            </w:tcBorders>
            <w:vAlign w:val="bottom"/>
          </w:tcPr>
          <w:p w14:paraId="268A7D84" w14:textId="522DFFFC"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387</w:t>
            </w:r>
            <w:r w:rsidR="0025557D" w:rsidRPr="00DC3EEF">
              <w:rPr>
                <w:rFonts w:ascii="Arial" w:hAnsi="Arial" w:cs="Arial"/>
                <w:sz w:val="16"/>
                <w:szCs w:val="16"/>
                <w:lang w:val="en-GB"/>
              </w:rPr>
              <w:t>,</w:t>
            </w:r>
            <w:r w:rsidRPr="00DC3EEF">
              <w:rPr>
                <w:rFonts w:ascii="Arial" w:hAnsi="Arial" w:cs="Arial"/>
                <w:sz w:val="16"/>
                <w:szCs w:val="16"/>
                <w:lang w:val="en-GB"/>
              </w:rPr>
              <w:t>407</w:t>
            </w:r>
            <w:r w:rsidR="0025557D" w:rsidRPr="00DC3EEF">
              <w:rPr>
                <w:rFonts w:ascii="Arial" w:hAnsi="Arial" w:cs="Arial"/>
                <w:sz w:val="16"/>
                <w:szCs w:val="16"/>
                <w:lang w:val="en-GB"/>
              </w:rPr>
              <w:t>,</w:t>
            </w:r>
            <w:r w:rsidRPr="00DC3EEF">
              <w:rPr>
                <w:rFonts w:ascii="Arial" w:hAnsi="Arial" w:cs="Arial"/>
                <w:sz w:val="16"/>
                <w:szCs w:val="16"/>
                <w:lang w:val="en-GB"/>
              </w:rPr>
              <w:t>641</w:t>
            </w:r>
          </w:p>
        </w:tc>
      </w:tr>
      <w:tr w:rsidR="009A7C91" w:rsidRPr="00DC3EEF" w14:paraId="06EED383" w14:textId="77777777" w:rsidTr="00F12AE5">
        <w:tc>
          <w:tcPr>
            <w:tcW w:w="4090" w:type="dxa"/>
            <w:vAlign w:val="bottom"/>
          </w:tcPr>
          <w:p w14:paraId="11EB1FAE" w14:textId="77777777" w:rsidR="00A93E61" w:rsidRPr="00DC3EEF"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042B117C"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034A692A"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58B11CB0"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1DA68121"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17B49CC4"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9A7C91" w:rsidRPr="00DC3EEF" w14:paraId="56FBECB5" w14:textId="77777777" w:rsidTr="00F12AE5">
        <w:tc>
          <w:tcPr>
            <w:tcW w:w="4090" w:type="dxa"/>
            <w:vAlign w:val="bottom"/>
          </w:tcPr>
          <w:p w14:paraId="133506EF" w14:textId="77777777" w:rsidR="00A93E61" w:rsidRPr="00DC3EEF" w:rsidRDefault="00A93E61"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b/>
                <w:bCs/>
                <w:sz w:val="16"/>
                <w:szCs w:val="16"/>
                <w:shd w:val="clear" w:color="auto" w:fill="FFFFFF"/>
              </w:rPr>
              <w:t>Liabilities</w:t>
            </w:r>
          </w:p>
        </w:tc>
        <w:tc>
          <w:tcPr>
            <w:tcW w:w="1134" w:type="dxa"/>
            <w:vAlign w:val="bottom"/>
          </w:tcPr>
          <w:p w14:paraId="7457B718"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vAlign w:val="bottom"/>
          </w:tcPr>
          <w:p w14:paraId="6417FD5E"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vAlign w:val="bottom"/>
          </w:tcPr>
          <w:p w14:paraId="075FDD7D"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vAlign w:val="bottom"/>
          </w:tcPr>
          <w:p w14:paraId="03C0ABD4"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vAlign w:val="bottom"/>
          </w:tcPr>
          <w:p w14:paraId="118C85F6"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DC3EEF" w14:paraId="3F2C4DFA" w14:textId="77777777" w:rsidTr="00F12AE5">
        <w:tc>
          <w:tcPr>
            <w:tcW w:w="4090" w:type="dxa"/>
            <w:vAlign w:val="bottom"/>
          </w:tcPr>
          <w:p w14:paraId="19B4BA64"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Deposits</w:t>
            </w:r>
          </w:p>
        </w:tc>
        <w:tc>
          <w:tcPr>
            <w:tcW w:w="1134" w:type="dxa"/>
            <w:vAlign w:val="bottom"/>
          </w:tcPr>
          <w:p w14:paraId="455F519D" w14:textId="66DCFE3B"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348</w:t>
            </w:r>
            <w:r w:rsidR="0025557D" w:rsidRPr="00DC3EEF">
              <w:rPr>
                <w:rFonts w:ascii="Arial" w:hAnsi="Arial" w:cs="Arial"/>
                <w:sz w:val="16"/>
                <w:szCs w:val="16"/>
                <w:lang w:val="en-GB"/>
              </w:rPr>
              <w:t>,</w:t>
            </w:r>
            <w:r w:rsidRPr="00DC3EEF">
              <w:rPr>
                <w:rFonts w:ascii="Arial" w:hAnsi="Arial" w:cs="Arial"/>
                <w:sz w:val="16"/>
                <w:szCs w:val="16"/>
                <w:lang w:val="en-GB"/>
              </w:rPr>
              <w:t>756</w:t>
            </w:r>
            <w:r w:rsidR="0025557D" w:rsidRPr="00DC3EEF">
              <w:rPr>
                <w:rFonts w:ascii="Arial" w:hAnsi="Arial" w:cs="Arial"/>
                <w:sz w:val="16"/>
                <w:szCs w:val="16"/>
                <w:lang w:val="en-GB"/>
              </w:rPr>
              <w:t>,</w:t>
            </w:r>
            <w:r w:rsidRPr="00DC3EEF">
              <w:rPr>
                <w:rFonts w:ascii="Arial" w:hAnsi="Arial" w:cs="Arial"/>
                <w:sz w:val="16"/>
                <w:szCs w:val="16"/>
                <w:lang w:val="en-GB"/>
              </w:rPr>
              <w:t>497</w:t>
            </w:r>
          </w:p>
        </w:tc>
        <w:tc>
          <w:tcPr>
            <w:tcW w:w="992" w:type="dxa"/>
            <w:vAlign w:val="bottom"/>
          </w:tcPr>
          <w:p w14:paraId="74CAD238" w14:textId="1BD0C95F"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23EF948C" w14:textId="5562DD03"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348</w:t>
            </w:r>
            <w:r w:rsidR="0025557D" w:rsidRPr="00DC3EEF">
              <w:rPr>
                <w:rFonts w:ascii="Arial" w:hAnsi="Arial" w:cs="Arial"/>
                <w:sz w:val="16"/>
                <w:szCs w:val="16"/>
                <w:lang w:val="en-GB"/>
              </w:rPr>
              <w:t>,</w:t>
            </w:r>
            <w:r w:rsidRPr="00DC3EEF">
              <w:rPr>
                <w:rFonts w:ascii="Arial" w:hAnsi="Arial" w:cs="Arial"/>
                <w:sz w:val="16"/>
                <w:szCs w:val="16"/>
                <w:lang w:val="en-GB"/>
              </w:rPr>
              <w:t>778</w:t>
            </w:r>
            <w:r w:rsidR="0025557D" w:rsidRPr="00DC3EEF">
              <w:rPr>
                <w:rFonts w:ascii="Arial" w:hAnsi="Arial" w:cs="Arial"/>
                <w:sz w:val="16"/>
                <w:szCs w:val="16"/>
                <w:lang w:val="en-GB"/>
              </w:rPr>
              <w:t>,</w:t>
            </w:r>
            <w:r w:rsidRPr="00DC3EEF">
              <w:rPr>
                <w:rFonts w:ascii="Arial" w:hAnsi="Arial" w:cs="Arial"/>
                <w:sz w:val="16"/>
                <w:szCs w:val="16"/>
                <w:lang w:val="en-GB"/>
              </w:rPr>
              <w:t>356</w:t>
            </w:r>
          </w:p>
        </w:tc>
        <w:tc>
          <w:tcPr>
            <w:tcW w:w="955" w:type="dxa"/>
            <w:vAlign w:val="bottom"/>
          </w:tcPr>
          <w:p w14:paraId="39228F68" w14:textId="6701B17C"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7DE46CBB" w14:textId="04CB12C4"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348</w:t>
            </w:r>
            <w:r w:rsidR="0025557D" w:rsidRPr="00DC3EEF">
              <w:rPr>
                <w:rFonts w:ascii="Arial" w:hAnsi="Arial" w:cs="Arial"/>
                <w:sz w:val="16"/>
                <w:szCs w:val="16"/>
                <w:lang w:val="en-GB"/>
              </w:rPr>
              <w:t>,</w:t>
            </w:r>
            <w:r w:rsidRPr="00DC3EEF">
              <w:rPr>
                <w:rFonts w:ascii="Arial" w:hAnsi="Arial" w:cs="Arial"/>
                <w:sz w:val="16"/>
                <w:szCs w:val="16"/>
                <w:lang w:val="en-GB"/>
              </w:rPr>
              <w:t>778</w:t>
            </w:r>
            <w:r w:rsidR="0025557D" w:rsidRPr="00DC3EEF">
              <w:rPr>
                <w:rFonts w:ascii="Arial" w:hAnsi="Arial" w:cs="Arial"/>
                <w:sz w:val="16"/>
                <w:szCs w:val="16"/>
                <w:lang w:val="en-GB"/>
              </w:rPr>
              <w:t>,</w:t>
            </w:r>
            <w:r w:rsidRPr="00DC3EEF">
              <w:rPr>
                <w:rFonts w:ascii="Arial" w:hAnsi="Arial" w:cs="Arial"/>
                <w:sz w:val="16"/>
                <w:szCs w:val="16"/>
                <w:lang w:val="en-GB"/>
              </w:rPr>
              <w:t>356</w:t>
            </w:r>
          </w:p>
        </w:tc>
      </w:tr>
      <w:tr w:rsidR="0025557D" w:rsidRPr="00DC3EEF" w14:paraId="2C3BE149" w14:textId="77777777" w:rsidTr="00F12AE5">
        <w:tc>
          <w:tcPr>
            <w:tcW w:w="4090" w:type="dxa"/>
            <w:vAlign w:val="bottom"/>
          </w:tcPr>
          <w:p w14:paraId="21B83608"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Interbank and money market items, net</w:t>
            </w:r>
          </w:p>
        </w:tc>
        <w:tc>
          <w:tcPr>
            <w:tcW w:w="1134" w:type="dxa"/>
            <w:vAlign w:val="bottom"/>
          </w:tcPr>
          <w:p w14:paraId="32FD8BF3" w14:textId="1C866DB5"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12</w:t>
            </w:r>
            <w:r w:rsidR="0025557D" w:rsidRPr="00DC3EEF">
              <w:rPr>
                <w:rFonts w:ascii="Arial" w:hAnsi="Arial" w:cs="Arial"/>
                <w:sz w:val="16"/>
                <w:szCs w:val="16"/>
                <w:lang w:val="en-GB"/>
              </w:rPr>
              <w:t>,</w:t>
            </w:r>
            <w:r w:rsidRPr="00DC3EEF">
              <w:rPr>
                <w:rFonts w:ascii="Arial" w:hAnsi="Arial" w:cs="Arial"/>
                <w:sz w:val="16"/>
                <w:szCs w:val="16"/>
                <w:lang w:val="en-GB"/>
              </w:rPr>
              <w:t>967</w:t>
            </w:r>
            <w:r w:rsidR="0025557D" w:rsidRPr="00DC3EEF">
              <w:rPr>
                <w:rFonts w:ascii="Arial" w:hAnsi="Arial" w:cs="Arial"/>
                <w:sz w:val="16"/>
                <w:szCs w:val="16"/>
                <w:lang w:val="en-GB"/>
              </w:rPr>
              <w:t>,</w:t>
            </w:r>
            <w:r w:rsidRPr="00DC3EEF">
              <w:rPr>
                <w:rFonts w:ascii="Arial" w:hAnsi="Arial" w:cs="Arial"/>
                <w:sz w:val="16"/>
                <w:szCs w:val="16"/>
                <w:lang w:val="en-GB"/>
              </w:rPr>
              <w:t>046</w:t>
            </w:r>
          </w:p>
        </w:tc>
        <w:tc>
          <w:tcPr>
            <w:tcW w:w="992" w:type="dxa"/>
            <w:vAlign w:val="bottom"/>
          </w:tcPr>
          <w:p w14:paraId="43EEC836" w14:textId="5D9E0EA8"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12</w:t>
            </w:r>
            <w:r w:rsidR="0025557D" w:rsidRPr="00DC3EEF">
              <w:rPr>
                <w:rFonts w:ascii="Arial" w:hAnsi="Arial" w:cs="Arial"/>
                <w:sz w:val="16"/>
                <w:szCs w:val="16"/>
                <w:lang w:val="en-GB"/>
              </w:rPr>
              <w:t>,</w:t>
            </w:r>
            <w:r w:rsidRPr="00DC3EEF">
              <w:rPr>
                <w:rFonts w:ascii="Arial" w:hAnsi="Arial" w:cs="Arial"/>
                <w:sz w:val="16"/>
                <w:szCs w:val="16"/>
                <w:lang w:val="en-GB"/>
              </w:rPr>
              <w:t>967</w:t>
            </w:r>
            <w:r w:rsidR="0025557D" w:rsidRPr="00DC3EEF">
              <w:rPr>
                <w:rFonts w:ascii="Arial" w:hAnsi="Arial" w:cs="Arial"/>
                <w:sz w:val="16"/>
                <w:szCs w:val="16"/>
                <w:lang w:val="en-GB"/>
              </w:rPr>
              <w:t>,</w:t>
            </w:r>
            <w:r w:rsidRPr="00DC3EEF">
              <w:rPr>
                <w:rFonts w:ascii="Arial" w:hAnsi="Arial" w:cs="Arial"/>
                <w:sz w:val="16"/>
                <w:szCs w:val="16"/>
                <w:lang w:val="en-GB"/>
              </w:rPr>
              <w:t>046</w:t>
            </w:r>
          </w:p>
        </w:tc>
        <w:tc>
          <w:tcPr>
            <w:tcW w:w="1172" w:type="dxa"/>
            <w:vAlign w:val="bottom"/>
          </w:tcPr>
          <w:p w14:paraId="3A839EC7" w14:textId="33BE0C08"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955" w:type="dxa"/>
            <w:vAlign w:val="bottom"/>
          </w:tcPr>
          <w:p w14:paraId="666F05FE" w14:textId="1CE055CA"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4C45C8F9" w14:textId="44B835FD"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12</w:t>
            </w:r>
            <w:r w:rsidR="0025557D" w:rsidRPr="00DC3EEF">
              <w:rPr>
                <w:rFonts w:ascii="Arial" w:hAnsi="Arial" w:cs="Arial"/>
                <w:sz w:val="16"/>
                <w:szCs w:val="16"/>
                <w:lang w:val="en-GB"/>
              </w:rPr>
              <w:t>,</w:t>
            </w:r>
            <w:r w:rsidRPr="00DC3EEF">
              <w:rPr>
                <w:rFonts w:ascii="Arial" w:hAnsi="Arial" w:cs="Arial"/>
                <w:sz w:val="16"/>
                <w:szCs w:val="16"/>
                <w:lang w:val="en-GB"/>
              </w:rPr>
              <w:t>967</w:t>
            </w:r>
            <w:r w:rsidR="0025557D" w:rsidRPr="00DC3EEF">
              <w:rPr>
                <w:rFonts w:ascii="Arial" w:hAnsi="Arial" w:cs="Arial"/>
                <w:sz w:val="16"/>
                <w:szCs w:val="16"/>
                <w:lang w:val="en-GB"/>
              </w:rPr>
              <w:t>,</w:t>
            </w:r>
            <w:r w:rsidRPr="00DC3EEF">
              <w:rPr>
                <w:rFonts w:ascii="Arial" w:hAnsi="Arial" w:cs="Arial"/>
                <w:sz w:val="16"/>
                <w:szCs w:val="16"/>
                <w:lang w:val="en-GB"/>
              </w:rPr>
              <w:t>046</w:t>
            </w:r>
          </w:p>
        </w:tc>
      </w:tr>
      <w:tr w:rsidR="0025557D" w:rsidRPr="00DC3EEF" w14:paraId="66FCFA42" w14:textId="77777777" w:rsidTr="00F12AE5">
        <w:tc>
          <w:tcPr>
            <w:tcW w:w="4090" w:type="dxa"/>
            <w:vAlign w:val="bottom"/>
          </w:tcPr>
          <w:p w14:paraId="103E656B"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Liabilities payable on demands</w:t>
            </w:r>
          </w:p>
        </w:tc>
        <w:tc>
          <w:tcPr>
            <w:tcW w:w="1134" w:type="dxa"/>
            <w:vAlign w:val="bottom"/>
          </w:tcPr>
          <w:p w14:paraId="44C580AE" w14:textId="039CD372"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lang w:val="en-GB"/>
              </w:rPr>
            </w:pPr>
            <w:r w:rsidRPr="00DC3EEF">
              <w:rPr>
                <w:rFonts w:ascii="Arial" w:hAnsi="Arial" w:cs="Arial"/>
                <w:sz w:val="16"/>
                <w:szCs w:val="16"/>
                <w:lang w:val="en-GB"/>
              </w:rPr>
              <w:t>439</w:t>
            </w:r>
            <w:r w:rsidR="0025557D" w:rsidRPr="00DC3EEF">
              <w:rPr>
                <w:rFonts w:ascii="Arial" w:hAnsi="Arial" w:cs="Arial"/>
                <w:sz w:val="16"/>
                <w:szCs w:val="16"/>
                <w:lang w:val="en-GB"/>
              </w:rPr>
              <w:t>,</w:t>
            </w:r>
            <w:r w:rsidRPr="00DC3EEF">
              <w:rPr>
                <w:rFonts w:ascii="Arial" w:hAnsi="Arial" w:cs="Arial"/>
                <w:sz w:val="16"/>
                <w:szCs w:val="16"/>
                <w:lang w:val="en-GB"/>
              </w:rPr>
              <w:t>418</w:t>
            </w:r>
          </w:p>
        </w:tc>
        <w:tc>
          <w:tcPr>
            <w:tcW w:w="992" w:type="dxa"/>
            <w:vAlign w:val="bottom"/>
          </w:tcPr>
          <w:p w14:paraId="67E65FA3" w14:textId="3F663C08"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0BEFD48C" w14:textId="6993E6C7"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439</w:t>
            </w:r>
            <w:r w:rsidR="0025557D" w:rsidRPr="00DC3EEF">
              <w:rPr>
                <w:rFonts w:ascii="Arial" w:hAnsi="Arial" w:cs="Arial"/>
                <w:sz w:val="16"/>
                <w:szCs w:val="16"/>
                <w:lang w:val="en-GB"/>
              </w:rPr>
              <w:t>,</w:t>
            </w:r>
            <w:r w:rsidRPr="00DC3EEF">
              <w:rPr>
                <w:rFonts w:ascii="Arial" w:hAnsi="Arial" w:cs="Arial"/>
                <w:sz w:val="16"/>
                <w:szCs w:val="16"/>
                <w:lang w:val="en-GB"/>
              </w:rPr>
              <w:t>418</w:t>
            </w:r>
          </w:p>
        </w:tc>
        <w:tc>
          <w:tcPr>
            <w:tcW w:w="955" w:type="dxa"/>
            <w:vAlign w:val="bottom"/>
          </w:tcPr>
          <w:p w14:paraId="0AB9BAA8" w14:textId="09CB1281"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vAlign w:val="bottom"/>
          </w:tcPr>
          <w:p w14:paraId="123A7090" w14:textId="00E5268F"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439</w:t>
            </w:r>
            <w:r w:rsidR="0025557D" w:rsidRPr="00DC3EEF">
              <w:rPr>
                <w:rFonts w:ascii="Arial" w:hAnsi="Arial" w:cs="Arial"/>
                <w:sz w:val="16"/>
                <w:szCs w:val="16"/>
                <w:lang w:val="en-GB"/>
              </w:rPr>
              <w:t>,</w:t>
            </w:r>
            <w:r w:rsidRPr="00DC3EEF">
              <w:rPr>
                <w:rFonts w:ascii="Arial" w:hAnsi="Arial" w:cs="Arial"/>
                <w:sz w:val="16"/>
                <w:szCs w:val="16"/>
                <w:lang w:val="en-GB"/>
              </w:rPr>
              <w:t>418</w:t>
            </w:r>
          </w:p>
        </w:tc>
      </w:tr>
      <w:tr w:rsidR="0025557D" w:rsidRPr="00DC3EEF" w14:paraId="4C7971A4" w14:textId="77777777" w:rsidTr="00F12AE5">
        <w:tc>
          <w:tcPr>
            <w:tcW w:w="4090" w:type="dxa"/>
            <w:vAlign w:val="bottom"/>
          </w:tcPr>
          <w:p w14:paraId="1219ADCA"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Debt issued and borrowings</w:t>
            </w:r>
          </w:p>
        </w:tc>
        <w:tc>
          <w:tcPr>
            <w:tcW w:w="1134" w:type="dxa"/>
            <w:vAlign w:val="bottom"/>
          </w:tcPr>
          <w:p w14:paraId="7E2CE2DD" w14:textId="2956C6F8"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6</w:t>
            </w:r>
            <w:r w:rsidR="0025557D" w:rsidRPr="00DC3EEF">
              <w:rPr>
                <w:rFonts w:ascii="Arial" w:hAnsi="Arial" w:cs="Arial"/>
                <w:sz w:val="16"/>
                <w:szCs w:val="16"/>
                <w:lang w:val="en-GB"/>
              </w:rPr>
              <w:t>,</w:t>
            </w:r>
            <w:r w:rsidRPr="00DC3EEF">
              <w:rPr>
                <w:rFonts w:ascii="Arial" w:hAnsi="Arial" w:cs="Arial"/>
                <w:sz w:val="16"/>
                <w:szCs w:val="16"/>
                <w:lang w:val="en-GB"/>
              </w:rPr>
              <w:t>414</w:t>
            </w:r>
            <w:r w:rsidR="0025557D" w:rsidRPr="00DC3EEF">
              <w:rPr>
                <w:rFonts w:ascii="Arial" w:hAnsi="Arial" w:cs="Arial"/>
                <w:sz w:val="16"/>
                <w:szCs w:val="16"/>
                <w:lang w:val="en-GB"/>
              </w:rPr>
              <w:t>,</w:t>
            </w:r>
            <w:r w:rsidRPr="00DC3EEF">
              <w:rPr>
                <w:rFonts w:ascii="Arial" w:hAnsi="Arial" w:cs="Arial"/>
                <w:sz w:val="16"/>
                <w:szCs w:val="16"/>
                <w:lang w:val="en-GB"/>
              </w:rPr>
              <w:t>878</w:t>
            </w:r>
          </w:p>
        </w:tc>
        <w:tc>
          <w:tcPr>
            <w:tcW w:w="992" w:type="dxa"/>
            <w:vAlign w:val="bottom"/>
          </w:tcPr>
          <w:p w14:paraId="1B08393D" w14:textId="6725B1B1"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vAlign w:val="bottom"/>
          </w:tcPr>
          <w:p w14:paraId="2588A3DE" w14:textId="7259B8A4"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6</w:t>
            </w:r>
            <w:r w:rsidR="0025557D" w:rsidRPr="00DC3EEF">
              <w:rPr>
                <w:rFonts w:ascii="Arial" w:hAnsi="Arial" w:cs="Arial"/>
                <w:sz w:val="16"/>
                <w:szCs w:val="16"/>
                <w:lang w:val="en-GB"/>
              </w:rPr>
              <w:t>,</w:t>
            </w:r>
            <w:r w:rsidRPr="00DC3EEF">
              <w:rPr>
                <w:rFonts w:ascii="Arial" w:hAnsi="Arial" w:cs="Arial"/>
                <w:sz w:val="16"/>
                <w:szCs w:val="16"/>
                <w:lang w:val="en-GB"/>
              </w:rPr>
              <w:t>066</w:t>
            </w:r>
            <w:r w:rsidR="0025557D" w:rsidRPr="00DC3EEF">
              <w:rPr>
                <w:rFonts w:ascii="Arial" w:hAnsi="Arial" w:cs="Arial"/>
                <w:sz w:val="16"/>
                <w:szCs w:val="16"/>
                <w:lang w:val="en-GB"/>
              </w:rPr>
              <w:t>,</w:t>
            </w:r>
            <w:r w:rsidRPr="00DC3EEF">
              <w:rPr>
                <w:rFonts w:ascii="Arial" w:hAnsi="Arial" w:cs="Arial"/>
                <w:sz w:val="16"/>
                <w:szCs w:val="16"/>
                <w:lang w:val="en-GB"/>
              </w:rPr>
              <w:t>641</w:t>
            </w:r>
          </w:p>
        </w:tc>
        <w:tc>
          <w:tcPr>
            <w:tcW w:w="955" w:type="dxa"/>
            <w:vAlign w:val="bottom"/>
          </w:tcPr>
          <w:p w14:paraId="060332CD" w14:textId="7B7D2983"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412</w:t>
            </w:r>
            <w:r w:rsidR="0025557D" w:rsidRPr="00DC3EEF">
              <w:rPr>
                <w:rFonts w:ascii="Arial" w:hAnsi="Arial" w:cs="Arial"/>
                <w:sz w:val="16"/>
                <w:szCs w:val="16"/>
                <w:lang w:val="en-GB"/>
              </w:rPr>
              <w:t>,</w:t>
            </w:r>
            <w:r w:rsidRPr="00DC3EEF">
              <w:rPr>
                <w:rFonts w:ascii="Arial" w:hAnsi="Arial" w:cs="Arial"/>
                <w:sz w:val="16"/>
                <w:szCs w:val="16"/>
                <w:lang w:val="en-GB"/>
              </w:rPr>
              <w:t>435</w:t>
            </w:r>
          </w:p>
        </w:tc>
        <w:tc>
          <w:tcPr>
            <w:tcW w:w="1123" w:type="dxa"/>
            <w:vAlign w:val="bottom"/>
          </w:tcPr>
          <w:p w14:paraId="43C089F6" w14:textId="4347EFED"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6</w:t>
            </w:r>
            <w:r w:rsidR="0025557D" w:rsidRPr="00DC3EEF">
              <w:rPr>
                <w:rFonts w:ascii="Arial" w:hAnsi="Arial" w:cs="Arial"/>
                <w:sz w:val="16"/>
                <w:szCs w:val="16"/>
                <w:lang w:val="en-GB"/>
              </w:rPr>
              <w:t>,</w:t>
            </w:r>
            <w:r w:rsidRPr="00DC3EEF">
              <w:rPr>
                <w:rFonts w:ascii="Arial" w:hAnsi="Arial" w:cs="Arial"/>
                <w:sz w:val="16"/>
                <w:szCs w:val="16"/>
                <w:lang w:val="en-GB"/>
              </w:rPr>
              <w:t>479</w:t>
            </w:r>
            <w:r w:rsidR="0025557D" w:rsidRPr="00DC3EEF">
              <w:rPr>
                <w:rFonts w:ascii="Arial" w:hAnsi="Arial" w:cs="Arial"/>
                <w:sz w:val="16"/>
                <w:szCs w:val="16"/>
                <w:lang w:val="en-GB"/>
              </w:rPr>
              <w:t>,</w:t>
            </w:r>
            <w:r w:rsidRPr="00DC3EEF">
              <w:rPr>
                <w:rFonts w:ascii="Arial" w:hAnsi="Arial" w:cs="Arial"/>
                <w:sz w:val="16"/>
                <w:szCs w:val="16"/>
                <w:lang w:val="en-GB"/>
              </w:rPr>
              <w:t>076</w:t>
            </w:r>
          </w:p>
        </w:tc>
      </w:tr>
      <w:tr w:rsidR="0025557D" w:rsidRPr="00DC3EEF" w14:paraId="5D197A98" w14:textId="77777777" w:rsidTr="00F12AE5">
        <w:tc>
          <w:tcPr>
            <w:tcW w:w="4090" w:type="dxa"/>
            <w:vAlign w:val="bottom"/>
          </w:tcPr>
          <w:p w14:paraId="6A098129" w14:textId="77777777" w:rsidR="0025557D" w:rsidRPr="00DC3EEF" w:rsidRDefault="0025557D" w:rsidP="0025557D">
            <w:pPr>
              <w:overflowPunct w:val="0"/>
              <w:autoSpaceDE w:val="0"/>
              <w:autoSpaceDN w:val="0"/>
              <w:adjustRightInd w:val="0"/>
              <w:ind w:left="436" w:right="-72"/>
              <w:textAlignment w:val="baseline"/>
              <w:rPr>
                <w:rFonts w:ascii="Arial" w:hAnsi="Arial" w:cs="Arial"/>
                <w:sz w:val="16"/>
                <w:szCs w:val="16"/>
                <w:shd w:val="clear" w:color="auto" w:fill="FFFFFF"/>
              </w:rPr>
            </w:pPr>
            <w:r w:rsidRPr="00DC3EEF">
              <w:rPr>
                <w:rFonts w:ascii="Arial" w:hAnsi="Arial" w:cs="Arial"/>
                <w:sz w:val="16"/>
                <w:szCs w:val="16"/>
                <w:shd w:val="clear" w:color="auto" w:fill="FFFFFF"/>
              </w:rPr>
              <w:t>Accrued interest payable</w:t>
            </w:r>
          </w:p>
        </w:tc>
        <w:tc>
          <w:tcPr>
            <w:tcW w:w="1134" w:type="dxa"/>
            <w:tcBorders>
              <w:bottom w:val="single" w:sz="4" w:space="0" w:color="auto"/>
            </w:tcBorders>
            <w:vAlign w:val="bottom"/>
          </w:tcPr>
          <w:p w14:paraId="09ACE0E8" w14:textId="67BDCD08"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795</w:t>
            </w:r>
            <w:r w:rsidR="0025557D" w:rsidRPr="00DC3EEF">
              <w:rPr>
                <w:rFonts w:ascii="Arial" w:hAnsi="Arial" w:cs="Arial"/>
                <w:sz w:val="16"/>
                <w:szCs w:val="16"/>
                <w:lang w:val="en-GB"/>
              </w:rPr>
              <w:t>,</w:t>
            </w:r>
            <w:r w:rsidRPr="00DC3EEF">
              <w:rPr>
                <w:rFonts w:ascii="Arial" w:hAnsi="Arial" w:cs="Arial"/>
                <w:sz w:val="16"/>
                <w:szCs w:val="16"/>
                <w:lang w:val="en-GB"/>
              </w:rPr>
              <w:t>870</w:t>
            </w:r>
          </w:p>
        </w:tc>
        <w:tc>
          <w:tcPr>
            <w:tcW w:w="992" w:type="dxa"/>
            <w:tcBorders>
              <w:bottom w:val="single" w:sz="4" w:space="0" w:color="auto"/>
            </w:tcBorders>
            <w:vAlign w:val="bottom"/>
          </w:tcPr>
          <w:p w14:paraId="483CE40C" w14:textId="50364362"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72" w:type="dxa"/>
            <w:tcBorders>
              <w:bottom w:val="single" w:sz="4" w:space="0" w:color="auto"/>
            </w:tcBorders>
            <w:vAlign w:val="bottom"/>
          </w:tcPr>
          <w:p w14:paraId="630569F0" w14:textId="10B4D0A9"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795</w:t>
            </w:r>
            <w:r w:rsidR="0025557D" w:rsidRPr="00DC3EEF">
              <w:rPr>
                <w:rFonts w:ascii="Arial" w:hAnsi="Arial" w:cs="Arial"/>
                <w:sz w:val="16"/>
                <w:szCs w:val="16"/>
                <w:lang w:val="en-GB"/>
              </w:rPr>
              <w:t>,</w:t>
            </w:r>
            <w:r w:rsidRPr="00DC3EEF">
              <w:rPr>
                <w:rFonts w:ascii="Arial" w:hAnsi="Arial" w:cs="Arial"/>
                <w:sz w:val="16"/>
                <w:szCs w:val="16"/>
                <w:lang w:val="en-GB"/>
              </w:rPr>
              <w:t>870</w:t>
            </w:r>
          </w:p>
        </w:tc>
        <w:tc>
          <w:tcPr>
            <w:tcW w:w="955" w:type="dxa"/>
            <w:tcBorders>
              <w:bottom w:val="single" w:sz="4" w:space="0" w:color="auto"/>
            </w:tcBorders>
            <w:vAlign w:val="bottom"/>
          </w:tcPr>
          <w:p w14:paraId="61BE0443" w14:textId="10EDC795" w:rsidR="0025557D" w:rsidRPr="00DC3EEF" w:rsidRDefault="0025557D"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w:t>
            </w:r>
          </w:p>
        </w:tc>
        <w:tc>
          <w:tcPr>
            <w:tcW w:w="1123" w:type="dxa"/>
            <w:tcBorders>
              <w:bottom w:val="single" w:sz="4" w:space="0" w:color="auto"/>
            </w:tcBorders>
            <w:vAlign w:val="bottom"/>
          </w:tcPr>
          <w:p w14:paraId="51B663A4" w14:textId="6824BDC9"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795</w:t>
            </w:r>
            <w:r w:rsidR="0025557D" w:rsidRPr="00DC3EEF">
              <w:rPr>
                <w:rFonts w:ascii="Arial" w:hAnsi="Arial" w:cs="Arial"/>
                <w:sz w:val="16"/>
                <w:szCs w:val="16"/>
                <w:lang w:val="en-GB"/>
              </w:rPr>
              <w:t>,</w:t>
            </w:r>
            <w:r w:rsidRPr="00DC3EEF">
              <w:rPr>
                <w:rFonts w:ascii="Arial" w:hAnsi="Arial" w:cs="Arial"/>
                <w:sz w:val="16"/>
                <w:szCs w:val="16"/>
                <w:lang w:val="en-GB"/>
              </w:rPr>
              <w:t>870</w:t>
            </w:r>
          </w:p>
        </w:tc>
      </w:tr>
      <w:tr w:rsidR="009A7C91" w:rsidRPr="00DC3EEF" w14:paraId="75A2606B" w14:textId="77777777" w:rsidTr="00F12AE5">
        <w:tc>
          <w:tcPr>
            <w:tcW w:w="4090" w:type="dxa"/>
            <w:vAlign w:val="bottom"/>
          </w:tcPr>
          <w:p w14:paraId="35810843" w14:textId="77777777" w:rsidR="00A93E61" w:rsidRPr="00DC3EEF"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vAlign w:val="bottom"/>
          </w:tcPr>
          <w:p w14:paraId="3226D386"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92" w:type="dxa"/>
            <w:tcBorders>
              <w:top w:val="single" w:sz="4" w:space="0" w:color="auto"/>
            </w:tcBorders>
            <w:vAlign w:val="bottom"/>
          </w:tcPr>
          <w:p w14:paraId="168D85B6"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72" w:type="dxa"/>
            <w:tcBorders>
              <w:top w:val="single" w:sz="4" w:space="0" w:color="auto"/>
            </w:tcBorders>
            <w:vAlign w:val="bottom"/>
          </w:tcPr>
          <w:p w14:paraId="4E4F5C47"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955" w:type="dxa"/>
            <w:tcBorders>
              <w:top w:val="single" w:sz="4" w:space="0" w:color="auto"/>
            </w:tcBorders>
            <w:vAlign w:val="bottom"/>
          </w:tcPr>
          <w:p w14:paraId="5593DC5E"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c>
          <w:tcPr>
            <w:tcW w:w="1123" w:type="dxa"/>
            <w:tcBorders>
              <w:top w:val="single" w:sz="4" w:space="0" w:color="auto"/>
            </w:tcBorders>
            <w:vAlign w:val="bottom"/>
          </w:tcPr>
          <w:p w14:paraId="2479F46B" w14:textId="77777777" w:rsidR="00A93E61" w:rsidRPr="00DC3EE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p>
        </w:tc>
      </w:tr>
      <w:tr w:rsidR="0025557D" w:rsidRPr="00DC3EEF" w14:paraId="239469E9" w14:textId="77777777" w:rsidTr="00F12AE5">
        <w:tc>
          <w:tcPr>
            <w:tcW w:w="4090" w:type="dxa"/>
            <w:vAlign w:val="bottom"/>
          </w:tcPr>
          <w:p w14:paraId="7159E7DF" w14:textId="77777777" w:rsidR="0025557D" w:rsidRPr="00DC3EEF" w:rsidRDefault="0025557D" w:rsidP="0025557D">
            <w:pPr>
              <w:overflowPunct w:val="0"/>
              <w:autoSpaceDE w:val="0"/>
              <w:autoSpaceDN w:val="0"/>
              <w:adjustRightInd w:val="0"/>
              <w:ind w:left="436" w:right="-72"/>
              <w:textAlignment w:val="baseline"/>
              <w:rPr>
                <w:rFonts w:ascii="Arial" w:hAnsi="Arial" w:cs="Arial"/>
                <w:b/>
                <w:bCs/>
                <w:sz w:val="16"/>
                <w:szCs w:val="16"/>
                <w:shd w:val="clear" w:color="auto" w:fill="FFFFFF"/>
              </w:rPr>
            </w:pPr>
            <w:r w:rsidRPr="00DC3EEF">
              <w:rPr>
                <w:rFonts w:ascii="Arial" w:hAnsi="Arial" w:cs="Arial"/>
                <w:b/>
                <w:bCs/>
                <w:sz w:val="16"/>
                <w:szCs w:val="16"/>
                <w:shd w:val="clear" w:color="auto" w:fill="FFFFFF"/>
              </w:rPr>
              <w:t>Total liabilities</w:t>
            </w:r>
          </w:p>
        </w:tc>
        <w:tc>
          <w:tcPr>
            <w:tcW w:w="1134" w:type="dxa"/>
            <w:tcBorders>
              <w:bottom w:val="single" w:sz="4" w:space="0" w:color="auto"/>
            </w:tcBorders>
            <w:vAlign w:val="bottom"/>
          </w:tcPr>
          <w:p w14:paraId="212151B8" w14:textId="08401FB4"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369</w:t>
            </w:r>
            <w:r w:rsidR="0025557D" w:rsidRPr="00DC3EEF">
              <w:rPr>
                <w:rFonts w:ascii="Arial" w:hAnsi="Arial" w:cs="Arial"/>
                <w:sz w:val="16"/>
                <w:szCs w:val="16"/>
                <w:lang w:val="en-GB"/>
              </w:rPr>
              <w:t>,</w:t>
            </w:r>
            <w:r w:rsidRPr="00DC3EEF">
              <w:rPr>
                <w:rFonts w:ascii="Arial" w:hAnsi="Arial" w:cs="Arial"/>
                <w:sz w:val="16"/>
                <w:szCs w:val="16"/>
                <w:lang w:val="en-GB"/>
              </w:rPr>
              <w:t>373</w:t>
            </w:r>
            <w:r w:rsidR="0025557D" w:rsidRPr="00DC3EEF">
              <w:rPr>
                <w:rFonts w:ascii="Arial" w:hAnsi="Arial" w:cs="Arial"/>
                <w:sz w:val="16"/>
                <w:szCs w:val="16"/>
                <w:lang w:val="en-GB"/>
              </w:rPr>
              <w:t>,</w:t>
            </w:r>
            <w:r w:rsidRPr="00DC3EEF">
              <w:rPr>
                <w:rFonts w:ascii="Arial" w:hAnsi="Arial" w:cs="Arial"/>
                <w:sz w:val="16"/>
                <w:szCs w:val="16"/>
                <w:lang w:val="en-GB"/>
              </w:rPr>
              <w:t>709</w:t>
            </w:r>
          </w:p>
        </w:tc>
        <w:tc>
          <w:tcPr>
            <w:tcW w:w="992" w:type="dxa"/>
            <w:tcBorders>
              <w:bottom w:val="single" w:sz="4" w:space="0" w:color="auto"/>
            </w:tcBorders>
            <w:vAlign w:val="bottom"/>
          </w:tcPr>
          <w:p w14:paraId="1648D57D" w14:textId="4E6C288B"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12</w:t>
            </w:r>
            <w:r w:rsidR="0025557D" w:rsidRPr="00DC3EEF">
              <w:rPr>
                <w:rFonts w:ascii="Arial" w:hAnsi="Arial" w:cs="Arial"/>
                <w:sz w:val="16"/>
                <w:szCs w:val="16"/>
                <w:lang w:val="en-GB"/>
              </w:rPr>
              <w:t>,</w:t>
            </w:r>
            <w:r w:rsidRPr="00DC3EEF">
              <w:rPr>
                <w:rFonts w:ascii="Arial" w:hAnsi="Arial" w:cs="Arial"/>
                <w:sz w:val="16"/>
                <w:szCs w:val="16"/>
                <w:lang w:val="en-GB"/>
              </w:rPr>
              <w:t>967</w:t>
            </w:r>
            <w:r w:rsidR="0025557D" w:rsidRPr="00DC3EEF">
              <w:rPr>
                <w:rFonts w:ascii="Arial" w:hAnsi="Arial" w:cs="Arial"/>
                <w:sz w:val="16"/>
                <w:szCs w:val="16"/>
                <w:lang w:val="en-GB"/>
              </w:rPr>
              <w:t>,</w:t>
            </w:r>
            <w:r w:rsidRPr="00DC3EEF">
              <w:rPr>
                <w:rFonts w:ascii="Arial" w:hAnsi="Arial" w:cs="Arial"/>
                <w:sz w:val="16"/>
                <w:szCs w:val="16"/>
                <w:lang w:val="en-GB"/>
              </w:rPr>
              <w:t>046</w:t>
            </w:r>
          </w:p>
        </w:tc>
        <w:tc>
          <w:tcPr>
            <w:tcW w:w="1172" w:type="dxa"/>
            <w:tcBorders>
              <w:bottom w:val="single" w:sz="4" w:space="0" w:color="auto"/>
            </w:tcBorders>
            <w:vAlign w:val="bottom"/>
          </w:tcPr>
          <w:p w14:paraId="0332E77E" w14:textId="1AFDE9DA"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356</w:t>
            </w:r>
            <w:r w:rsidR="0025557D" w:rsidRPr="00DC3EEF">
              <w:rPr>
                <w:rFonts w:ascii="Arial" w:hAnsi="Arial" w:cs="Arial"/>
                <w:sz w:val="16"/>
                <w:szCs w:val="16"/>
                <w:lang w:val="en-GB"/>
              </w:rPr>
              <w:t>,</w:t>
            </w:r>
            <w:r w:rsidRPr="00DC3EEF">
              <w:rPr>
                <w:rFonts w:ascii="Arial" w:hAnsi="Arial" w:cs="Arial"/>
                <w:sz w:val="16"/>
                <w:szCs w:val="16"/>
                <w:lang w:val="en-GB"/>
              </w:rPr>
              <w:t>080</w:t>
            </w:r>
            <w:r w:rsidR="0025557D" w:rsidRPr="00DC3EEF">
              <w:rPr>
                <w:rFonts w:ascii="Arial" w:hAnsi="Arial" w:cs="Arial"/>
                <w:sz w:val="16"/>
                <w:szCs w:val="16"/>
                <w:lang w:val="en-GB"/>
              </w:rPr>
              <w:t>,</w:t>
            </w:r>
            <w:r w:rsidRPr="00DC3EEF">
              <w:rPr>
                <w:rFonts w:ascii="Arial" w:hAnsi="Arial" w:cs="Arial"/>
                <w:sz w:val="16"/>
                <w:szCs w:val="16"/>
                <w:lang w:val="en-GB"/>
              </w:rPr>
              <w:t>285</w:t>
            </w:r>
          </w:p>
        </w:tc>
        <w:tc>
          <w:tcPr>
            <w:tcW w:w="955" w:type="dxa"/>
            <w:tcBorders>
              <w:bottom w:val="single" w:sz="4" w:space="0" w:color="auto"/>
            </w:tcBorders>
            <w:vAlign w:val="bottom"/>
          </w:tcPr>
          <w:p w14:paraId="52E78066" w14:textId="736F1C4B"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412</w:t>
            </w:r>
            <w:r w:rsidR="0025557D" w:rsidRPr="00DC3EEF">
              <w:rPr>
                <w:rFonts w:ascii="Arial" w:hAnsi="Arial" w:cs="Arial"/>
                <w:sz w:val="16"/>
                <w:szCs w:val="16"/>
                <w:lang w:val="en-GB"/>
              </w:rPr>
              <w:t>,</w:t>
            </w:r>
            <w:r w:rsidRPr="00DC3EEF">
              <w:rPr>
                <w:rFonts w:ascii="Arial" w:hAnsi="Arial" w:cs="Arial"/>
                <w:sz w:val="16"/>
                <w:szCs w:val="16"/>
                <w:lang w:val="en-GB"/>
              </w:rPr>
              <w:t>435</w:t>
            </w:r>
          </w:p>
        </w:tc>
        <w:tc>
          <w:tcPr>
            <w:tcW w:w="1123" w:type="dxa"/>
            <w:tcBorders>
              <w:bottom w:val="single" w:sz="4" w:space="0" w:color="auto"/>
            </w:tcBorders>
            <w:vAlign w:val="bottom"/>
          </w:tcPr>
          <w:p w14:paraId="1635A8AB" w14:textId="35C69EF8" w:rsidR="0025557D" w:rsidRPr="00DC3EEF" w:rsidRDefault="00A16170" w:rsidP="0025557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lang w:val="en-GB"/>
              </w:rPr>
            </w:pPr>
            <w:r w:rsidRPr="00DC3EEF">
              <w:rPr>
                <w:rFonts w:ascii="Arial" w:hAnsi="Arial" w:cs="Arial"/>
                <w:sz w:val="16"/>
                <w:szCs w:val="16"/>
                <w:lang w:val="en-GB"/>
              </w:rPr>
              <w:t>369</w:t>
            </w:r>
            <w:r w:rsidR="0025557D" w:rsidRPr="00DC3EEF">
              <w:rPr>
                <w:rFonts w:ascii="Arial" w:hAnsi="Arial" w:cs="Arial"/>
                <w:sz w:val="16"/>
                <w:szCs w:val="16"/>
                <w:lang w:val="en-GB"/>
              </w:rPr>
              <w:t>,</w:t>
            </w:r>
            <w:r w:rsidRPr="00DC3EEF">
              <w:rPr>
                <w:rFonts w:ascii="Arial" w:hAnsi="Arial" w:cs="Arial"/>
                <w:sz w:val="16"/>
                <w:szCs w:val="16"/>
                <w:lang w:val="en-GB"/>
              </w:rPr>
              <w:t>459</w:t>
            </w:r>
            <w:r w:rsidR="0025557D" w:rsidRPr="00DC3EEF">
              <w:rPr>
                <w:rFonts w:ascii="Arial" w:hAnsi="Arial" w:cs="Arial"/>
                <w:sz w:val="16"/>
                <w:szCs w:val="16"/>
                <w:lang w:val="en-GB"/>
              </w:rPr>
              <w:t>,</w:t>
            </w:r>
            <w:r w:rsidRPr="00DC3EEF">
              <w:rPr>
                <w:rFonts w:ascii="Arial" w:hAnsi="Arial" w:cs="Arial"/>
                <w:sz w:val="16"/>
                <w:szCs w:val="16"/>
                <w:lang w:val="en-GB"/>
              </w:rPr>
              <w:t>766</w:t>
            </w:r>
          </w:p>
        </w:tc>
      </w:tr>
    </w:tbl>
    <w:p w14:paraId="0FAFD58E" w14:textId="77777777" w:rsidR="00705224" w:rsidRPr="00DC3EEF" w:rsidRDefault="00705224" w:rsidP="00BB60BE">
      <w:pPr>
        <w:autoSpaceDE w:val="0"/>
        <w:autoSpaceDN w:val="0"/>
        <w:adjustRightInd w:val="0"/>
        <w:rPr>
          <w:rFonts w:ascii="Arial" w:hAnsi="Arial" w:cs="Arial"/>
          <w:sz w:val="14"/>
          <w:szCs w:val="14"/>
          <w:shd w:val="clear" w:color="auto" w:fill="FFFFFF"/>
        </w:rPr>
      </w:pPr>
    </w:p>
    <w:p w14:paraId="09EF5975" w14:textId="739A3A46" w:rsidR="00F90DDA" w:rsidRPr="00DC3EEF" w:rsidRDefault="00F90DDA" w:rsidP="00246153">
      <w:pPr>
        <w:ind w:left="540" w:right="385"/>
        <w:rPr>
          <w:rFonts w:ascii="Arial" w:hAnsi="Arial" w:cs="Arial"/>
          <w:sz w:val="18"/>
          <w:szCs w:val="18"/>
          <w:shd w:val="clear" w:color="auto" w:fill="FFFFFF"/>
        </w:rPr>
      </w:pPr>
      <w:r w:rsidRPr="00DC3EEF">
        <w:rPr>
          <w:rFonts w:ascii="Arial" w:hAnsi="Arial" w:cs="Arial"/>
          <w:sz w:val="18"/>
          <w:szCs w:val="18"/>
          <w:shd w:val="clear" w:color="auto" w:fill="FFFFFF"/>
        </w:rPr>
        <w:t>There w</w:t>
      </w:r>
      <w:r w:rsidR="00591420" w:rsidRPr="00DC3EEF">
        <w:rPr>
          <w:rFonts w:ascii="Arial" w:hAnsi="Arial" w:cs="Arial"/>
          <w:sz w:val="18"/>
          <w:szCs w:val="18"/>
          <w:shd w:val="clear" w:color="auto" w:fill="FFFFFF"/>
        </w:rPr>
        <w:t>ere</w:t>
      </w:r>
      <w:r w:rsidRPr="00DC3EEF">
        <w:rPr>
          <w:rFonts w:ascii="Arial" w:hAnsi="Arial" w:cs="Arial"/>
          <w:sz w:val="18"/>
          <w:szCs w:val="18"/>
          <w:shd w:val="clear" w:color="auto" w:fill="FFFFFF"/>
        </w:rPr>
        <w:t xml:space="preserve"> no transfers between Level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xml:space="preserve"> and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xml:space="preserve"> during the</w:t>
      </w:r>
      <w:r w:rsidR="004F580E" w:rsidRPr="00DC3EEF">
        <w:rPr>
          <w:rFonts w:ascii="Arial" w:hAnsi="Arial" w:cs="Arial"/>
          <w:sz w:val="18"/>
          <w:szCs w:val="18"/>
          <w:shd w:val="clear" w:color="auto" w:fill="FFFFFF"/>
        </w:rPr>
        <w:t xml:space="preserve"> </w:t>
      </w:r>
      <w:r w:rsidR="004F482C" w:rsidRPr="00DC3EEF">
        <w:rPr>
          <w:rFonts w:ascii="Arial" w:hAnsi="Arial" w:cs="Arial"/>
          <w:sz w:val="18"/>
          <w:szCs w:val="18"/>
          <w:lang w:val="en-GB"/>
        </w:rPr>
        <w:t>period/</w:t>
      </w:r>
      <w:r w:rsidR="001B41F9" w:rsidRPr="00DC3EEF">
        <w:rPr>
          <w:rFonts w:ascii="Arial" w:hAnsi="Arial" w:cs="Arial"/>
          <w:sz w:val="18"/>
          <w:szCs w:val="18"/>
          <w:shd w:val="clear" w:color="auto" w:fill="FFFFFF"/>
        </w:rPr>
        <w:t>year</w:t>
      </w:r>
      <w:r w:rsidRPr="00DC3EEF">
        <w:rPr>
          <w:rFonts w:ascii="Arial" w:hAnsi="Arial" w:cs="Arial"/>
          <w:sz w:val="18"/>
          <w:szCs w:val="18"/>
          <w:shd w:val="clear" w:color="auto" w:fill="FFFFFF"/>
        </w:rPr>
        <w:t>.</w:t>
      </w:r>
    </w:p>
    <w:p w14:paraId="3E4781FF" w14:textId="77777777" w:rsidR="00F90DDA" w:rsidRPr="00DC3EEF" w:rsidRDefault="00F90DDA" w:rsidP="00246153">
      <w:pPr>
        <w:autoSpaceDE w:val="0"/>
        <w:autoSpaceDN w:val="0"/>
        <w:adjustRightInd w:val="0"/>
        <w:ind w:left="540"/>
        <w:jc w:val="both"/>
        <w:rPr>
          <w:rFonts w:ascii="Arial" w:hAnsi="Arial" w:cs="Arial"/>
          <w:sz w:val="14"/>
          <w:szCs w:val="14"/>
          <w:shd w:val="clear" w:color="auto" w:fill="FFFFFF"/>
        </w:rPr>
      </w:pPr>
    </w:p>
    <w:p w14:paraId="5852D8B8" w14:textId="3146B4B3" w:rsidR="00F90DDA" w:rsidRPr="00DC3EEF" w:rsidRDefault="00F90DDA" w:rsidP="00246153">
      <w:pPr>
        <w:autoSpaceDE w:val="0"/>
        <w:autoSpaceDN w:val="0"/>
        <w:adjustRightInd w:val="0"/>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 xml:space="preserve">Other financial instruments not carried at fair value are typically short-term in nature and reprice to current market </w:t>
      </w:r>
      <w:r w:rsidRPr="00DC3EEF">
        <w:rPr>
          <w:rFonts w:ascii="Arial" w:hAnsi="Arial" w:cs="Arial"/>
          <w:spacing w:val="-2"/>
          <w:sz w:val="18"/>
          <w:szCs w:val="18"/>
          <w:shd w:val="clear" w:color="auto" w:fill="FFFFFF"/>
        </w:rPr>
        <w:t>rate frequently. Accordingly, their carrying amount is a reasonable approximation of fair value. This includes saving deposits</w:t>
      </w:r>
      <w:r w:rsidRPr="00DC3EEF">
        <w:rPr>
          <w:rFonts w:ascii="Arial" w:hAnsi="Arial" w:cs="Arial"/>
          <w:sz w:val="18"/>
          <w:szCs w:val="18"/>
          <w:shd w:val="clear" w:color="auto" w:fill="FFFFFF"/>
        </w:rPr>
        <w:t xml:space="preserve"> and current deposits presented as both interbank and money market assets and liabilities items, account </w:t>
      </w:r>
      <w:r w:rsidRPr="00DC3EEF">
        <w:rPr>
          <w:rFonts w:ascii="Arial" w:hAnsi="Arial" w:cs="Arial"/>
          <w:spacing w:val="-2"/>
          <w:sz w:val="18"/>
          <w:szCs w:val="18"/>
          <w:shd w:val="clear" w:color="auto" w:fill="FFFFFF"/>
        </w:rPr>
        <w:t>receivable from clearing house and broker-dealers, securities and derivative business receivables, liabilities payable</w:t>
      </w:r>
      <w:r w:rsidRPr="00DC3EEF">
        <w:rPr>
          <w:rFonts w:ascii="Arial" w:hAnsi="Arial" w:cs="Arial"/>
          <w:sz w:val="18"/>
          <w:szCs w:val="18"/>
          <w:shd w:val="clear" w:color="auto" w:fill="FFFFFF"/>
        </w:rPr>
        <w:t xml:space="preserve"> </w:t>
      </w:r>
      <w:r w:rsidRPr="00DC3EEF">
        <w:rPr>
          <w:rFonts w:ascii="Arial" w:hAnsi="Arial" w:cs="Arial"/>
          <w:spacing w:val="-2"/>
          <w:sz w:val="18"/>
          <w:szCs w:val="18"/>
          <w:shd w:val="clear" w:color="auto" w:fill="FFFFFF"/>
        </w:rPr>
        <w:t>on demand, account payable to cleaning house and broker-dealers</w:t>
      </w:r>
      <w:r w:rsidR="00D25FE2" w:rsidRPr="00DC3EEF">
        <w:rPr>
          <w:rFonts w:ascii="Arial" w:hAnsi="Arial" w:cs="Arial"/>
          <w:spacing w:val="-2"/>
          <w:sz w:val="18"/>
          <w:szCs w:val="18"/>
          <w:shd w:val="clear" w:color="auto" w:fill="FFFFFF"/>
        </w:rPr>
        <w:t>,</w:t>
      </w:r>
      <w:r w:rsidRPr="00DC3EEF">
        <w:rPr>
          <w:rFonts w:ascii="Arial" w:hAnsi="Arial" w:cs="Arial"/>
          <w:spacing w:val="-2"/>
          <w:sz w:val="18"/>
          <w:szCs w:val="18"/>
          <w:shd w:val="clear" w:color="auto" w:fill="FFFFFF"/>
        </w:rPr>
        <w:t xml:space="preserve"> and securities and derivative business payables.</w:t>
      </w:r>
    </w:p>
    <w:p w14:paraId="7D50F6D0" w14:textId="77777777" w:rsidR="00F90DDA" w:rsidRPr="00DC3EEF" w:rsidRDefault="00F90DDA" w:rsidP="00246153">
      <w:pPr>
        <w:autoSpaceDE w:val="0"/>
        <w:autoSpaceDN w:val="0"/>
        <w:adjustRightInd w:val="0"/>
        <w:ind w:left="540"/>
        <w:jc w:val="both"/>
        <w:rPr>
          <w:rFonts w:ascii="Arial" w:hAnsi="Arial" w:cs="Arial"/>
          <w:sz w:val="14"/>
          <w:szCs w:val="14"/>
          <w:shd w:val="clear" w:color="auto" w:fill="FFFFFF"/>
        </w:rPr>
      </w:pPr>
    </w:p>
    <w:p w14:paraId="26197FF3" w14:textId="4391AE79" w:rsidR="00F90DDA" w:rsidRPr="00DC3EEF" w:rsidRDefault="00F90DDA" w:rsidP="00246153">
      <w:pPr>
        <w:autoSpaceDE w:val="0"/>
        <w:autoSpaceDN w:val="0"/>
        <w:adjustRightInd w:val="0"/>
        <w:ind w:left="540"/>
        <w:jc w:val="both"/>
        <w:rPr>
          <w:rFonts w:ascii="Arial" w:hAnsi="Arial" w:cs="Arial"/>
          <w:sz w:val="18"/>
          <w:szCs w:val="18"/>
          <w:shd w:val="clear" w:color="auto" w:fill="FFFFFF"/>
        </w:rPr>
      </w:pPr>
      <w:r w:rsidRPr="00DC3EEF">
        <w:rPr>
          <w:rFonts w:ascii="Arial" w:hAnsi="Arial" w:cs="Arial"/>
          <w:spacing w:val="-4"/>
          <w:sz w:val="18"/>
          <w:szCs w:val="18"/>
          <w:shd w:val="clear" w:color="auto" w:fill="FFFFFF"/>
        </w:rPr>
        <w:t>Fair value of the following assets and liabilities is estimated for the purpose of disclosure as described below</w:t>
      </w:r>
      <w:r w:rsidR="00363F25" w:rsidRPr="00DC3EEF">
        <w:rPr>
          <w:rFonts w:ascii="Arial" w:hAnsi="Arial" w:cs="Arial"/>
          <w:sz w:val="18"/>
          <w:szCs w:val="18"/>
          <w:shd w:val="clear" w:color="auto" w:fill="FFFFFF"/>
        </w:rPr>
        <w:t>:</w:t>
      </w:r>
    </w:p>
    <w:p w14:paraId="3B4E66D1" w14:textId="77777777" w:rsidR="00F90DDA" w:rsidRPr="00DC3EEF" w:rsidRDefault="00F90DDA" w:rsidP="00246153">
      <w:pPr>
        <w:autoSpaceDE w:val="0"/>
        <w:autoSpaceDN w:val="0"/>
        <w:adjustRightInd w:val="0"/>
        <w:ind w:left="540"/>
        <w:jc w:val="both"/>
        <w:rPr>
          <w:rFonts w:ascii="Arial" w:hAnsi="Arial" w:cs="Arial"/>
          <w:sz w:val="14"/>
          <w:szCs w:val="14"/>
          <w:shd w:val="clear" w:color="auto" w:fill="FFFFFF"/>
        </w:rPr>
      </w:pPr>
    </w:p>
    <w:p w14:paraId="49CB3C16" w14:textId="77777777" w:rsidR="00F90DDA" w:rsidRPr="00DC3EEF" w:rsidRDefault="00F90DDA" w:rsidP="00246153">
      <w:pPr>
        <w:autoSpaceDE w:val="0"/>
        <w:autoSpaceDN w:val="0"/>
        <w:adjustRightInd w:val="0"/>
        <w:ind w:left="540"/>
        <w:jc w:val="both"/>
        <w:rPr>
          <w:rFonts w:ascii="Arial" w:hAnsi="Arial" w:cs="Arial"/>
          <w:b/>
          <w:bCs/>
          <w:sz w:val="18"/>
          <w:szCs w:val="18"/>
          <w:shd w:val="clear" w:color="auto" w:fill="FFFFFF"/>
        </w:rPr>
      </w:pPr>
      <w:r w:rsidRPr="00DC3EEF">
        <w:rPr>
          <w:rFonts w:ascii="Arial" w:hAnsi="Arial" w:cs="Arial"/>
          <w:b/>
          <w:bCs/>
          <w:sz w:val="18"/>
          <w:szCs w:val="18"/>
          <w:shd w:val="clear" w:color="auto" w:fill="FFFFFF"/>
        </w:rPr>
        <w:t xml:space="preserve">Loans to customers and accrued interest receivable, net </w:t>
      </w:r>
    </w:p>
    <w:p w14:paraId="14CD01DE" w14:textId="77777777" w:rsidR="00F90DDA" w:rsidRPr="00DC3EEF" w:rsidRDefault="00F90DDA" w:rsidP="00246153">
      <w:pPr>
        <w:autoSpaceDE w:val="0"/>
        <w:autoSpaceDN w:val="0"/>
        <w:adjustRightInd w:val="0"/>
        <w:ind w:left="540"/>
        <w:rPr>
          <w:rFonts w:ascii="Arial" w:hAnsi="Arial" w:cs="Arial"/>
          <w:b/>
          <w:bCs/>
          <w:sz w:val="14"/>
          <w:szCs w:val="14"/>
          <w:shd w:val="clear" w:color="auto" w:fill="FFFFFF"/>
        </w:rPr>
      </w:pPr>
    </w:p>
    <w:p w14:paraId="17CD6E61" w14:textId="77777777" w:rsidR="00F90DDA" w:rsidRPr="00DC3EEF" w:rsidRDefault="00F90DDA" w:rsidP="00246153">
      <w:pPr>
        <w:autoSpaceDE w:val="0"/>
        <w:autoSpaceDN w:val="0"/>
        <w:adjustRightInd w:val="0"/>
        <w:ind w:left="540"/>
        <w:rPr>
          <w:rFonts w:ascii="Arial" w:hAnsi="Arial" w:cs="Arial"/>
          <w:sz w:val="18"/>
          <w:szCs w:val="18"/>
          <w:shd w:val="clear" w:color="auto" w:fill="FFFFFF"/>
        </w:rPr>
      </w:pPr>
      <w:r w:rsidRPr="00DC3EEF">
        <w:rPr>
          <w:rFonts w:ascii="Arial" w:hAnsi="Arial" w:cs="Arial"/>
          <w:sz w:val="18"/>
          <w:szCs w:val="18"/>
          <w:shd w:val="clear" w:color="auto" w:fill="FFFFFF"/>
        </w:rPr>
        <w:t>For floating rate loans, the fair value is equal to the carrying amount.</w:t>
      </w:r>
    </w:p>
    <w:p w14:paraId="3F1032B7" w14:textId="77777777" w:rsidR="00F90DDA" w:rsidRPr="00DC3EEF" w:rsidRDefault="00F90DDA" w:rsidP="00246153">
      <w:pPr>
        <w:autoSpaceDE w:val="0"/>
        <w:autoSpaceDN w:val="0"/>
        <w:adjustRightInd w:val="0"/>
        <w:ind w:left="540"/>
        <w:jc w:val="both"/>
        <w:rPr>
          <w:rFonts w:ascii="Arial" w:hAnsi="Arial" w:cs="Arial"/>
          <w:sz w:val="14"/>
          <w:szCs w:val="14"/>
          <w:shd w:val="clear" w:color="auto" w:fill="FFFFFF"/>
        </w:rPr>
      </w:pPr>
    </w:p>
    <w:p w14:paraId="6B766826" w14:textId="77777777" w:rsidR="00F90DDA" w:rsidRPr="00DC3EEF" w:rsidRDefault="00F90DDA" w:rsidP="00246153">
      <w:pPr>
        <w:autoSpaceDE w:val="0"/>
        <w:autoSpaceDN w:val="0"/>
        <w:adjustRightInd w:val="0"/>
        <w:ind w:left="540"/>
        <w:jc w:val="both"/>
        <w:rPr>
          <w:rFonts w:ascii="Arial" w:hAnsi="Arial" w:cs="Arial"/>
          <w:sz w:val="18"/>
          <w:szCs w:val="18"/>
          <w:shd w:val="clear" w:color="auto" w:fill="FFFFFF"/>
        </w:rPr>
      </w:pPr>
      <w:r w:rsidRPr="00DC3EEF">
        <w:rPr>
          <w:rFonts w:ascii="Arial" w:hAnsi="Arial" w:cs="Arial"/>
          <w:spacing w:val="-4"/>
          <w:sz w:val="18"/>
          <w:szCs w:val="18"/>
          <w:shd w:val="clear" w:color="auto" w:fill="FFFFFF"/>
        </w:rPr>
        <w:t>For fixed rate loans which are not classified as credit-impaired loans, the fair value is equal to the present</w:t>
      </w:r>
      <w:r w:rsidRPr="00DC3EEF">
        <w:rPr>
          <w:rFonts w:ascii="Arial" w:hAnsi="Arial" w:cs="Arial"/>
          <w:sz w:val="18"/>
          <w:szCs w:val="18"/>
          <w:shd w:val="clear" w:color="auto" w:fill="FFFFFF"/>
        </w:rPr>
        <w:t xml:space="preserve"> value of future cash flows discounted by the effective interest of loans with similar features. </w:t>
      </w:r>
    </w:p>
    <w:p w14:paraId="3886798F" w14:textId="77777777" w:rsidR="00F90DDA" w:rsidRPr="00DC3EEF" w:rsidRDefault="00F90DDA" w:rsidP="00246153">
      <w:pPr>
        <w:autoSpaceDE w:val="0"/>
        <w:autoSpaceDN w:val="0"/>
        <w:adjustRightInd w:val="0"/>
        <w:ind w:left="540"/>
        <w:rPr>
          <w:rFonts w:ascii="Arial" w:hAnsi="Arial" w:cs="Arial"/>
          <w:sz w:val="14"/>
          <w:szCs w:val="14"/>
          <w:shd w:val="clear" w:color="auto" w:fill="FFFFFF"/>
        </w:rPr>
      </w:pPr>
    </w:p>
    <w:p w14:paraId="19F23140" w14:textId="77777777" w:rsidR="00F90DDA" w:rsidRPr="00DC3EEF" w:rsidRDefault="00F90DDA" w:rsidP="00246153">
      <w:pPr>
        <w:autoSpaceDE w:val="0"/>
        <w:autoSpaceDN w:val="0"/>
        <w:adjustRightInd w:val="0"/>
        <w:ind w:left="540"/>
        <w:rPr>
          <w:rFonts w:ascii="Arial" w:hAnsi="Arial" w:cs="Arial"/>
          <w:sz w:val="18"/>
          <w:szCs w:val="18"/>
          <w:shd w:val="clear" w:color="auto" w:fill="FFFFFF"/>
        </w:rPr>
      </w:pPr>
      <w:r w:rsidRPr="00DC3EEF">
        <w:rPr>
          <w:rFonts w:ascii="Arial" w:hAnsi="Arial" w:cs="Arial"/>
          <w:sz w:val="18"/>
          <w:szCs w:val="18"/>
          <w:shd w:val="clear" w:color="auto" w:fill="FFFFFF"/>
        </w:rPr>
        <w:t>For non-performing fixed rate loans, the fair value is equal to the carrying amount.</w:t>
      </w:r>
    </w:p>
    <w:p w14:paraId="7B5836F8" w14:textId="77777777" w:rsidR="00DF0AF9" w:rsidRPr="00DC3EEF" w:rsidRDefault="00DF0AF9" w:rsidP="00AD7153">
      <w:pPr>
        <w:autoSpaceDE w:val="0"/>
        <w:autoSpaceDN w:val="0"/>
        <w:adjustRightInd w:val="0"/>
        <w:ind w:left="540"/>
        <w:jc w:val="both"/>
        <w:rPr>
          <w:rFonts w:ascii="Arial" w:hAnsi="Arial" w:cs="Arial"/>
          <w:b/>
          <w:bCs/>
          <w:sz w:val="14"/>
          <w:szCs w:val="14"/>
          <w:shd w:val="clear" w:color="auto" w:fill="FFFFFF"/>
        </w:rPr>
      </w:pPr>
    </w:p>
    <w:p w14:paraId="370E86A9" w14:textId="5B73E22E" w:rsidR="00F90DDA" w:rsidRPr="00DC3EEF" w:rsidRDefault="00F90DDA" w:rsidP="00AD7153">
      <w:pPr>
        <w:autoSpaceDE w:val="0"/>
        <w:autoSpaceDN w:val="0"/>
        <w:adjustRightInd w:val="0"/>
        <w:ind w:left="540"/>
        <w:jc w:val="both"/>
        <w:rPr>
          <w:rFonts w:ascii="Arial" w:hAnsi="Arial" w:cs="Arial"/>
          <w:b/>
          <w:bCs/>
          <w:sz w:val="18"/>
          <w:szCs w:val="18"/>
          <w:shd w:val="clear" w:color="auto" w:fill="FFFFFF"/>
        </w:rPr>
      </w:pPr>
      <w:r w:rsidRPr="00DC3EEF">
        <w:rPr>
          <w:rFonts w:ascii="Arial" w:hAnsi="Arial" w:cs="Arial"/>
          <w:b/>
          <w:bCs/>
          <w:sz w:val="18"/>
          <w:szCs w:val="18"/>
          <w:shd w:val="clear" w:color="auto" w:fill="FFFFFF"/>
        </w:rPr>
        <w:t>Interbank and money market items</w:t>
      </w:r>
      <w:r w:rsidR="00DC64BC" w:rsidRPr="00DC3EEF">
        <w:rPr>
          <w:rFonts w:ascii="Arial" w:hAnsi="Arial" w:cs="Arial"/>
          <w:b/>
          <w:bCs/>
          <w:sz w:val="18"/>
          <w:szCs w:val="18"/>
          <w:shd w:val="clear" w:color="auto" w:fill="FFFFFF"/>
        </w:rPr>
        <w:t>, net</w:t>
      </w:r>
    </w:p>
    <w:p w14:paraId="4350D550" w14:textId="77777777" w:rsidR="00F90DDA" w:rsidRPr="00DC3EEF" w:rsidRDefault="00F90DDA" w:rsidP="00F90DDA">
      <w:pPr>
        <w:autoSpaceDE w:val="0"/>
        <w:autoSpaceDN w:val="0"/>
        <w:adjustRightInd w:val="0"/>
        <w:ind w:left="540"/>
        <w:jc w:val="both"/>
        <w:rPr>
          <w:rFonts w:ascii="Arial" w:hAnsi="Arial" w:cs="Arial"/>
          <w:b/>
          <w:bCs/>
          <w:sz w:val="14"/>
          <w:szCs w:val="14"/>
          <w:shd w:val="clear" w:color="auto" w:fill="FFFFFF"/>
        </w:rPr>
      </w:pPr>
    </w:p>
    <w:p w14:paraId="0F1448B0" w14:textId="77777777" w:rsidR="00F90DDA" w:rsidRPr="00DC3EEF" w:rsidRDefault="00F90DDA" w:rsidP="00F90DDA">
      <w:pPr>
        <w:autoSpaceDE w:val="0"/>
        <w:autoSpaceDN w:val="0"/>
        <w:adjustRightInd w:val="0"/>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The interbank and money market items (assets) are loans to financial institutions which are short-term or at call. Accordingly, their carrying amount is a reasonable approximation of fair value.</w:t>
      </w:r>
    </w:p>
    <w:p w14:paraId="18354DA0" w14:textId="77777777" w:rsidR="00F90DDA" w:rsidRPr="00DC3EEF" w:rsidRDefault="00F90DDA" w:rsidP="00F90DDA">
      <w:pPr>
        <w:autoSpaceDE w:val="0"/>
        <w:autoSpaceDN w:val="0"/>
        <w:adjustRightInd w:val="0"/>
        <w:ind w:left="540"/>
        <w:jc w:val="both"/>
        <w:rPr>
          <w:rFonts w:ascii="Arial" w:hAnsi="Arial" w:cs="Arial"/>
          <w:sz w:val="14"/>
          <w:szCs w:val="14"/>
          <w:shd w:val="clear" w:color="auto" w:fill="FFFFFF"/>
        </w:rPr>
      </w:pPr>
    </w:p>
    <w:p w14:paraId="4FEFA3C1" w14:textId="0C8E4594" w:rsidR="00F90DDA" w:rsidRPr="00DC3EEF" w:rsidRDefault="00F90DDA" w:rsidP="00F90DDA">
      <w:pPr>
        <w:autoSpaceDE w:val="0"/>
        <w:autoSpaceDN w:val="0"/>
        <w:adjustRightInd w:val="0"/>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The interbank and money market items (liabilities) are borrowing</w:t>
      </w:r>
      <w:r w:rsidR="00E80883" w:rsidRPr="00DC3EEF">
        <w:rPr>
          <w:rFonts w:ascii="Arial" w:hAnsi="Arial" w:cs="Arial"/>
          <w:sz w:val="18"/>
          <w:szCs w:val="18"/>
          <w:shd w:val="clear" w:color="auto" w:fill="FFFFFF"/>
        </w:rPr>
        <w:t>s</w:t>
      </w:r>
      <w:r w:rsidRPr="00DC3EEF">
        <w:rPr>
          <w:rFonts w:ascii="Arial" w:hAnsi="Arial" w:cs="Arial"/>
          <w:sz w:val="18"/>
          <w:szCs w:val="18"/>
          <w:shd w:val="clear" w:color="auto" w:fill="FFFFFF"/>
        </w:rPr>
        <w:t xml:space="preserve"> and fixed deposits which are short-term. Accordingly, their carrying amount is a reasonable approximation of fair value.</w:t>
      </w:r>
    </w:p>
    <w:p w14:paraId="556AF820" w14:textId="77777777" w:rsidR="00F12AE5" w:rsidRPr="00DC3EEF" w:rsidRDefault="00F12AE5">
      <w:pPr>
        <w:rPr>
          <w:rFonts w:ascii="Arial" w:hAnsi="Arial" w:cs="Arial"/>
          <w:b/>
          <w:bCs/>
          <w:sz w:val="18"/>
          <w:szCs w:val="18"/>
          <w:shd w:val="clear" w:color="auto" w:fill="FFFFFF"/>
        </w:rPr>
      </w:pPr>
      <w:r w:rsidRPr="00DC3EEF">
        <w:rPr>
          <w:rFonts w:ascii="Arial" w:hAnsi="Arial" w:cs="Arial"/>
          <w:b/>
          <w:bCs/>
          <w:sz w:val="18"/>
          <w:szCs w:val="18"/>
          <w:shd w:val="clear" w:color="auto" w:fill="FFFFFF"/>
        </w:rPr>
        <w:br w:type="page"/>
      </w:r>
    </w:p>
    <w:p w14:paraId="6A66E021" w14:textId="77777777" w:rsidR="00C92CED" w:rsidRPr="00DC3EEF" w:rsidRDefault="00C92CED">
      <w:pPr>
        <w:rPr>
          <w:rFonts w:ascii="Arial" w:hAnsi="Arial" w:cs="Arial"/>
          <w:b/>
          <w:bCs/>
          <w:sz w:val="18"/>
          <w:szCs w:val="18"/>
          <w:shd w:val="clear" w:color="auto" w:fill="FFFFFF"/>
        </w:rPr>
      </w:pPr>
    </w:p>
    <w:p w14:paraId="02D099DD" w14:textId="421FB4E1" w:rsidR="00155827" w:rsidRPr="00DC3EEF" w:rsidRDefault="00155827" w:rsidP="00D10218">
      <w:pPr>
        <w:autoSpaceDE w:val="0"/>
        <w:autoSpaceDN w:val="0"/>
        <w:adjustRightInd w:val="0"/>
        <w:ind w:left="540"/>
        <w:jc w:val="both"/>
        <w:rPr>
          <w:rFonts w:ascii="Arial" w:hAnsi="Arial" w:cs="Arial"/>
          <w:b/>
          <w:bCs/>
          <w:spacing w:val="-4"/>
          <w:sz w:val="18"/>
          <w:szCs w:val="18"/>
          <w:shd w:val="clear" w:color="auto" w:fill="FFFFFF"/>
        </w:rPr>
      </w:pPr>
      <w:r w:rsidRPr="00DC3EEF">
        <w:rPr>
          <w:rFonts w:ascii="Arial" w:hAnsi="Arial" w:cs="Arial"/>
          <w:b/>
          <w:bCs/>
          <w:spacing w:val="-4"/>
          <w:sz w:val="18"/>
          <w:szCs w:val="18"/>
          <w:shd w:val="clear" w:color="auto" w:fill="FFFFFF"/>
        </w:rPr>
        <w:t>Liabilities payable on demands</w:t>
      </w:r>
    </w:p>
    <w:p w14:paraId="50F098C1" w14:textId="3921122F" w:rsidR="00155827" w:rsidRPr="00DC3EEF" w:rsidRDefault="00155827" w:rsidP="00D10218">
      <w:pPr>
        <w:autoSpaceDE w:val="0"/>
        <w:autoSpaceDN w:val="0"/>
        <w:adjustRightInd w:val="0"/>
        <w:ind w:left="540"/>
        <w:jc w:val="both"/>
        <w:rPr>
          <w:rFonts w:ascii="Arial" w:hAnsi="Arial" w:cs="Arial"/>
          <w:spacing w:val="-4"/>
          <w:sz w:val="18"/>
          <w:szCs w:val="18"/>
          <w:shd w:val="clear" w:color="auto" w:fill="FFFFFF"/>
        </w:rPr>
      </w:pPr>
    </w:p>
    <w:p w14:paraId="44C36865" w14:textId="6EE8172F" w:rsidR="00155827" w:rsidRPr="00DC3EEF" w:rsidRDefault="00155827" w:rsidP="00D10218">
      <w:pPr>
        <w:autoSpaceDE w:val="0"/>
        <w:autoSpaceDN w:val="0"/>
        <w:adjustRightInd w:val="0"/>
        <w:ind w:left="540"/>
        <w:jc w:val="both"/>
        <w:rPr>
          <w:rFonts w:ascii="Arial" w:hAnsi="Arial" w:cs="Arial"/>
          <w:spacing w:val="-4"/>
          <w:sz w:val="18"/>
          <w:szCs w:val="18"/>
          <w:shd w:val="clear" w:color="auto" w:fill="FFFFFF"/>
        </w:rPr>
      </w:pPr>
      <w:r w:rsidRPr="00DC3EEF">
        <w:rPr>
          <w:rFonts w:ascii="Arial" w:hAnsi="Arial" w:cs="Arial"/>
          <w:spacing w:val="-4"/>
          <w:sz w:val="18"/>
          <w:szCs w:val="18"/>
          <w:shd w:val="clear" w:color="auto" w:fill="FFFFFF"/>
        </w:rPr>
        <w:t>The carrying amount of liabilities payable on demands in the statement of financial positions approximates to fair value.</w:t>
      </w:r>
    </w:p>
    <w:p w14:paraId="3769F888"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777055F1" w14:textId="77777777" w:rsidR="00F90DDA" w:rsidRPr="00DC3EEF" w:rsidRDefault="00F90DDA" w:rsidP="00D10218">
      <w:pPr>
        <w:autoSpaceDE w:val="0"/>
        <w:autoSpaceDN w:val="0"/>
        <w:adjustRightInd w:val="0"/>
        <w:ind w:left="540"/>
        <w:jc w:val="both"/>
        <w:rPr>
          <w:rFonts w:ascii="Arial" w:hAnsi="Arial" w:cs="Arial"/>
          <w:b/>
          <w:bCs/>
          <w:spacing w:val="-4"/>
          <w:sz w:val="18"/>
          <w:szCs w:val="18"/>
          <w:shd w:val="clear" w:color="auto" w:fill="FFFFFF"/>
        </w:rPr>
      </w:pPr>
      <w:r w:rsidRPr="00DC3EEF">
        <w:rPr>
          <w:rFonts w:ascii="Arial" w:hAnsi="Arial" w:cs="Arial"/>
          <w:b/>
          <w:bCs/>
          <w:spacing w:val="-4"/>
          <w:sz w:val="18"/>
          <w:szCs w:val="18"/>
          <w:shd w:val="clear" w:color="auto" w:fill="FFFFFF"/>
        </w:rPr>
        <w:t>Deposits</w:t>
      </w:r>
    </w:p>
    <w:p w14:paraId="2B9DE4E8"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6363508D"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r w:rsidRPr="00DC3EEF">
        <w:rPr>
          <w:rFonts w:ascii="Arial" w:hAnsi="Arial" w:cs="Arial"/>
          <w:spacing w:val="-4"/>
          <w:sz w:val="18"/>
          <w:szCs w:val="18"/>
          <w:shd w:val="clear" w:color="auto" w:fill="FFFFFF"/>
        </w:rPr>
        <w:t>For saving and current deposits, the fair value is estimated by using carrying amount.</w:t>
      </w:r>
    </w:p>
    <w:p w14:paraId="74161ADE"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0F11BB33"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r w:rsidRPr="00DC3EEF">
        <w:rPr>
          <w:rFonts w:ascii="Arial" w:hAnsi="Arial" w:cs="Arial"/>
          <w:spacing w:val="-4"/>
          <w:sz w:val="18"/>
          <w:szCs w:val="18"/>
          <w:shd w:val="clear" w:color="auto" w:fill="FFFFFF"/>
        </w:rPr>
        <w:t>For fixed deposits and certificate of deposit, the fair value is estimated by using discounted cash flow applying current rates offered for fixed deposits of similar remaining maturities.</w:t>
      </w:r>
    </w:p>
    <w:p w14:paraId="36475371"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lang w:val="en-GB"/>
        </w:rPr>
      </w:pPr>
    </w:p>
    <w:p w14:paraId="6958ED91" w14:textId="77777777" w:rsidR="00F90DDA" w:rsidRPr="00DC3EEF" w:rsidRDefault="00F90DDA" w:rsidP="00D10218">
      <w:pPr>
        <w:autoSpaceDE w:val="0"/>
        <w:autoSpaceDN w:val="0"/>
        <w:adjustRightInd w:val="0"/>
        <w:ind w:left="540"/>
        <w:jc w:val="both"/>
        <w:rPr>
          <w:rFonts w:ascii="Arial" w:hAnsi="Arial" w:cs="Arial"/>
          <w:b/>
          <w:bCs/>
          <w:spacing w:val="-4"/>
          <w:sz w:val="18"/>
          <w:szCs w:val="18"/>
          <w:shd w:val="clear" w:color="auto" w:fill="FFFFFF"/>
        </w:rPr>
      </w:pPr>
      <w:r w:rsidRPr="00DC3EEF">
        <w:rPr>
          <w:rFonts w:ascii="Arial" w:hAnsi="Arial" w:cs="Arial"/>
          <w:b/>
          <w:bCs/>
          <w:spacing w:val="-4"/>
          <w:sz w:val="18"/>
          <w:szCs w:val="18"/>
          <w:shd w:val="clear" w:color="auto" w:fill="FFFFFF"/>
        </w:rPr>
        <w:t>Debt issued and borrowings</w:t>
      </w:r>
    </w:p>
    <w:p w14:paraId="139EB383"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4A596847" w14:textId="50D9D5F5" w:rsidR="00F90DDA" w:rsidRPr="00DC3EEF" w:rsidRDefault="00F90DDA" w:rsidP="00D10218">
      <w:pPr>
        <w:autoSpaceDE w:val="0"/>
        <w:autoSpaceDN w:val="0"/>
        <w:adjustRightInd w:val="0"/>
        <w:ind w:left="540"/>
        <w:jc w:val="both"/>
        <w:rPr>
          <w:rFonts w:ascii="Arial" w:hAnsi="Arial" w:cs="Arial"/>
          <w:spacing w:val="-6"/>
          <w:sz w:val="18"/>
          <w:szCs w:val="18"/>
          <w:shd w:val="clear" w:color="auto" w:fill="FFFFFF"/>
        </w:rPr>
      </w:pPr>
      <w:r w:rsidRPr="00DC3EEF">
        <w:rPr>
          <w:rFonts w:ascii="Arial" w:hAnsi="Arial" w:cs="Arial"/>
          <w:spacing w:val="-6"/>
          <w:sz w:val="18"/>
          <w:szCs w:val="18"/>
          <w:shd w:val="clear" w:color="auto" w:fill="FFFFFF"/>
        </w:rPr>
        <w:t xml:space="preserve">The fair value of debt </w:t>
      </w:r>
      <w:r w:rsidR="00854AE0" w:rsidRPr="00DC3EEF">
        <w:rPr>
          <w:rFonts w:ascii="Arial" w:hAnsi="Arial" w:cs="Arial"/>
          <w:spacing w:val="-6"/>
          <w:sz w:val="18"/>
          <w:szCs w:val="18"/>
          <w:shd w:val="clear" w:color="auto" w:fill="FFFFFF"/>
        </w:rPr>
        <w:t>issued</w:t>
      </w:r>
      <w:r w:rsidRPr="00DC3EEF">
        <w:rPr>
          <w:rFonts w:ascii="Arial" w:hAnsi="Arial" w:cs="Arial"/>
          <w:spacing w:val="-6"/>
          <w:sz w:val="18"/>
          <w:szCs w:val="18"/>
          <w:shd w:val="clear" w:color="auto" w:fill="FFFFFF"/>
        </w:rPr>
        <w:t xml:space="preserve"> and borrowings is estimated by using quoted prices or yields of the Thai Bond Association at the statement of financial positions.  In case of there is no active market price or borrowing portion of structured notes, the fair value is estimated by using present value of cash flows discounted by interest rate which reflects the Bank credit risk.</w:t>
      </w:r>
    </w:p>
    <w:p w14:paraId="630254C4"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6B7ACF66" w14:textId="77777777" w:rsidR="00F90DDA" w:rsidRPr="00DC3EEF" w:rsidRDefault="00F90DDA" w:rsidP="00D10218">
      <w:pPr>
        <w:ind w:left="540"/>
        <w:rPr>
          <w:rFonts w:ascii="Arial" w:hAnsi="Arial" w:cs="Arial"/>
          <w:b/>
          <w:bCs/>
          <w:spacing w:val="-4"/>
          <w:sz w:val="18"/>
          <w:szCs w:val="18"/>
          <w:shd w:val="clear" w:color="auto" w:fill="FFFFFF"/>
        </w:rPr>
      </w:pPr>
      <w:r w:rsidRPr="00DC3EEF">
        <w:rPr>
          <w:rFonts w:ascii="Arial" w:hAnsi="Arial" w:cs="Arial"/>
          <w:b/>
          <w:bCs/>
          <w:spacing w:val="-4"/>
          <w:sz w:val="18"/>
          <w:szCs w:val="18"/>
          <w:shd w:val="clear" w:color="auto" w:fill="FFFFFF"/>
        </w:rPr>
        <w:t>Accrued interest payable</w:t>
      </w:r>
    </w:p>
    <w:p w14:paraId="617360FB"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225C70CD"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r w:rsidRPr="00DC3EEF">
        <w:rPr>
          <w:rFonts w:ascii="Arial" w:hAnsi="Arial" w:cs="Arial"/>
          <w:spacing w:val="-4"/>
          <w:sz w:val="18"/>
          <w:szCs w:val="18"/>
          <w:shd w:val="clear" w:color="auto" w:fill="FFFFFF"/>
        </w:rPr>
        <w:t>The carrying amount of accrued interest payable in the statement of financial positions approximates to fair value.</w:t>
      </w:r>
    </w:p>
    <w:p w14:paraId="4F60265D"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36AC98F9" w14:textId="77777777" w:rsidR="00F90DDA" w:rsidRPr="00DC3EEF" w:rsidRDefault="00F90DDA" w:rsidP="00D10218">
      <w:pPr>
        <w:autoSpaceDE w:val="0"/>
        <w:autoSpaceDN w:val="0"/>
        <w:adjustRightInd w:val="0"/>
        <w:ind w:left="540"/>
        <w:jc w:val="both"/>
        <w:rPr>
          <w:rFonts w:ascii="Arial" w:hAnsi="Arial" w:cs="Arial"/>
          <w:b/>
          <w:bCs/>
          <w:spacing w:val="-4"/>
          <w:sz w:val="18"/>
          <w:szCs w:val="18"/>
          <w:shd w:val="clear" w:color="auto" w:fill="FFFFFF"/>
        </w:rPr>
      </w:pPr>
      <w:r w:rsidRPr="00DC3EEF">
        <w:rPr>
          <w:rFonts w:ascii="Arial" w:hAnsi="Arial" w:cs="Arial"/>
          <w:b/>
          <w:bCs/>
          <w:spacing w:val="-4"/>
          <w:sz w:val="18"/>
          <w:szCs w:val="18"/>
          <w:shd w:val="clear" w:color="auto" w:fill="FFFFFF"/>
        </w:rPr>
        <w:t>Investments measured at amortised cost</w:t>
      </w:r>
    </w:p>
    <w:p w14:paraId="16756479" w14:textId="77777777"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p>
    <w:p w14:paraId="309C2B88" w14:textId="4B362451" w:rsidR="00F90DDA" w:rsidRPr="00DC3EEF" w:rsidRDefault="00F90DDA" w:rsidP="00D10218">
      <w:pPr>
        <w:autoSpaceDE w:val="0"/>
        <w:autoSpaceDN w:val="0"/>
        <w:adjustRightInd w:val="0"/>
        <w:ind w:left="540"/>
        <w:jc w:val="both"/>
        <w:rPr>
          <w:rFonts w:ascii="Arial" w:hAnsi="Arial" w:cs="Arial"/>
          <w:spacing w:val="-4"/>
          <w:sz w:val="18"/>
          <w:szCs w:val="18"/>
          <w:shd w:val="clear" w:color="auto" w:fill="FFFFFF"/>
        </w:rPr>
      </w:pPr>
      <w:r w:rsidRPr="00DC3EEF">
        <w:rPr>
          <w:rFonts w:ascii="Arial" w:hAnsi="Arial" w:cs="Arial"/>
          <w:spacing w:val="-4"/>
          <w:sz w:val="18"/>
          <w:szCs w:val="18"/>
          <w:shd w:val="clear" w:color="auto" w:fill="FFFFFF"/>
        </w:rPr>
        <w:t>The fair value of investments measured at amortised cost</w:t>
      </w:r>
      <w:r w:rsidR="00CB4F1C" w:rsidRPr="00DC3EEF">
        <w:rPr>
          <w:rFonts w:ascii="Arial" w:hAnsi="Arial" w:cs="Arial"/>
          <w:spacing w:val="-4"/>
          <w:sz w:val="18"/>
          <w:szCs w:val="18"/>
          <w:shd w:val="clear" w:color="auto" w:fill="FFFFFF"/>
        </w:rPr>
        <w:t>s</w:t>
      </w:r>
      <w:r w:rsidRPr="00DC3EEF">
        <w:rPr>
          <w:rFonts w:ascii="Arial" w:hAnsi="Arial" w:cs="Arial"/>
          <w:spacing w:val="-4"/>
          <w:sz w:val="18"/>
          <w:szCs w:val="18"/>
          <w:shd w:val="clear" w:color="auto" w:fill="FFFFFF"/>
        </w:rPr>
        <w:t xml:space="preserve"> government securities</w:t>
      </w:r>
      <w:r w:rsidR="00CB4F1C" w:rsidRPr="00DC3EEF">
        <w:rPr>
          <w:rFonts w:ascii="Arial" w:hAnsi="Arial" w:cs="Arial"/>
          <w:spacing w:val="-4"/>
          <w:sz w:val="18"/>
          <w:szCs w:val="18"/>
          <w:shd w:val="clear" w:color="auto" w:fill="FFFFFF"/>
        </w:rPr>
        <w:t>,</w:t>
      </w:r>
      <w:r w:rsidRPr="00DC3EEF">
        <w:rPr>
          <w:rFonts w:ascii="Arial" w:hAnsi="Arial" w:cs="Arial"/>
          <w:spacing w:val="-4"/>
          <w:sz w:val="18"/>
          <w:szCs w:val="18"/>
          <w:shd w:val="clear" w:color="auto" w:fill="FFFFFF"/>
        </w:rPr>
        <w:t xml:space="preserve"> and private’s sector debt securities is estimated by using the average bidding yields and mark-to-market yield of the Thai Bond Association at the statement of financial positions.</w:t>
      </w:r>
    </w:p>
    <w:p w14:paraId="723ED55F" w14:textId="77777777" w:rsidR="00F90DDA" w:rsidRPr="00DC3EEF" w:rsidRDefault="00F90DDA" w:rsidP="00D10218">
      <w:pPr>
        <w:ind w:left="540" w:right="385"/>
        <w:rPr>
          <w:rFonts w:ascii="Arial" w:hAnsi="Arial" w:cs="Arial"/>
          <w:b/>
          <w:bCs/>
          <w:spacing w:val="-4"/>
          <w:sz w:val="18"/>
          <w:szCs w:val="18"/>
          <w:lang w:val="en-GB"/>
        </w:rPr>
      </w:pPr>
    </w:p>
    <w:p w14:paraId="6F8C9CF6" w14:textId="193D96AC" w:rsidR="00F90DDA" w:rsidRPr="00DC3EEF" w:rsidRDefault="00A16170" w:rsidP="00F90DDA">
      <w:pPr>
        <w:ind w:left="540" w:right="385" w:hanging="540"/>
        <w:rPr>
          <w:rFonts w:ascii="Arial" w:hAnsi="Arial" w:cs="Arial"/>
          <w:spacing w:val="-10"/>
          <w:sz w:val="18"/>
          <w:szCs w:val="18"/>
        </w:rPr>
      </w:pPr>
      <w:r w:rsidRPr="00DC3EEF">
        <w:rPr>
          <w:rFonts w:ascii="Arial" w:hAnsi="Arial" w:cs="Arial"/>
          <w:b/>
          <w:bCs/>
          <w:sz w:val="18"/>
          <w:szCs w:val="18"/>
          <w:lang w:val="en-GB"/>
        </w:rPr>
        <w:t>5</w:t>
      </w:r>
      <w:r w:rsidR="000C0871" w:rsidRPr="00DC3EEF">
        <w:rPr>
          <w:rFonts w:ascii="Arial" w:hAnsi="Arial" w:cs="Arial"/>
          <w:b/>
          <w:bCs/>
          <w:sz w:val="18"/>
          <w:szCs w:val="18"/>
          <w:lang w:val="en-GB"/>
        </w:rPr>
        <w:t>4</w:t>
      </w:r>
      <w:r w:rsidR="00F90DDA" w:rsidRPr="00DC3EEF">
        <w:rPr>
          <w:rFonts w:ascii="Arial" w:hAnsi="Arial" w:cs="Arial"/>
          <w:b/>
          <w:bCs/>
          <w:sz w:val="18"/>
          <w:szCs w:val="18"/>
          <w:lang w:val="en-GB"/>
        </w:rPr>
        <w:t>.</w:t>
      </w:r>
      <w:r w:rsidRPr="00DC3EEF">
        <w:rPr>
          <w:rFonts w:ascii="Arial" w:hAnsi="Arial" w:cs="Arial"/>
          <w:b/>
          <w:bCs/>
          <w:sz w:val="18"/>
          <w:szCs w:val="18"/>
          <w:lang w:val="en-GB"/>
        </w:rPr>
        <w:t>2</w:t>
      </w:r>
      <w:r w:rsidR="00F90DDA" w:rsidRPr="00DC3EEF">
        <w:rPr>
          <w:rFonts w:ascii="Arial" w:hAnsi="Arial" w:cs="Arial"/>
          <w:b/>
          <w:bCs/>
          <w:sz w:val="18"/>
          <w:szCs w:val="18"/>
          <w:lang w:val="en-GB"/>
        </w:rPr>
        <w:tab/>
      </w:r>
      <w:r w:rsidR="00F90DDA" w:rsidRPr="00DC3EEF">
        <w:rPr>
          <w:rFonts w:ascii="Arial" w:hAnsi="Arial" w:cs="Arial"/>
          <w:b/>
          <w:bCs/>
          <w:sz w:val="18"/>
          <w:szCs w:val="18"/>
          <w:shd w:val="clear" w:color="auto" w:fill="FFFFFF"/>
        </w:rPr>
        <w:t xml:space="preserve">Valuation techniques used to derive Level </w:t>
      </w:r>
      <w:r w:rsidRPr="00DC3EEF">
        <w:rPr>
          <w:rFonts w:ascii="Arial" w:hAnsi="Arial" w:cs="Arial"/>
          <w:b/>
          <w:bCs/>
          <w:sz w:val="18"/>
          <w:szCs w:val="18"/>
          <w:shd w:val="clear" w:color="auto" w:fill="FFFFFF"/>
          <w:lang w:val="en-GB"/>
        </w:rPr>
        <w:t>2</w:t>
      </w:r>
      <w:r w:rsidR="00F90DDA" w:rsidRPr="00DC3EEF">
        <w:rPr>
          <w:rFonts w:ascii="Arial" w:hAnsi="Arial" w:cs="Arial"/>
          <w:b/>
          <w:bCs/>
          <w:sz w:val="18"/>
          <w:szCs w:val="18"/>
          <w:shd w:val="clear" w:color="auto" w:fill="FFFFFF"/>
        </w:rPr>
        <w:t xml:space="preserve"> fair values</w:t>
      </w:r>
    </w:p>
    <w:p w14:paraId="006E8886" w14:textId="77777777" w:rsidR="00F90DDA" w:rsidRPr="00DC3EEF" w:rsidRDefault="00F90DDA" w:rsidP="00FC47B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x-none"/>
        </w:rPr>
      </w:pPr>
    </w:p>
    <w:p w14:paraId="2B783999" w14:textId="16AE9EDB" w:rsidR="00F90DDA" w:rsidRPr="00DC3EEF" w:rsidRDefault="008E42E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en-GB"/>
        </w:rPr>
      </w:pPr>
      <w:r w:rsidRPr="00DC3EEF">
        <w:rPr>
          <w:rFonts w:ascii="Arial" w:hAnsi="Arial" w:cs="Arial"/>
          <w:sz w:val="18"/>
          <w:szCs w:val="18"/>
          <w:shd w:val="clear" w:color="auto" w:fill="FFFFFF"/>
          <w:lang w:val="x-none"/>
        </w:rPr>
        <w:t xml:space="preserve">The valuation techniques, categorized by types of assets and transactions, are </w:t>
      </w:r>
      <w:r w:rsidRPr="00DC3EEF">
        <w:rPr>
          <w:rFonts w:ascii="Arial" w:hAnsi="Arial" w:cs="Arial"/>
          <w:spacing w:val="-2"/>
          <w:sz w:val="18"/>
          <w:szCs w:val="18"/>
        </w:rPr>
        <w:t>as follows:</w:t>
      </w:r>
    </w:p>
    <w:p w14:paraId="3E466FE9" w14:textId="77777777" w:rsidR="00F90DDA" w:rsidRPr="00DC3EEF" w:rsidRDefault="00F90DDA" w:rsidP="00F90DD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rFonts w:ascii="Arial" w:hAnsi="Arial" w:cs="Arial"/>
          <w:sz w:val="18"/>
          <w:szCs w:val="18"/>
          <w:shd w:val="clear" w:color="auto" w:fill="FFFFFF"/>
          <w:lang w:val="en-GB"/>
        </w:rPr>
      </w:pPr>
    </w:p>
    <w:p w14:paraId="2F400E02" w14:textId="0AFCB448" w:rsidR="00F90DDA" w:rsidRPr="00DC3EE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DC3EEF">
        <w:rPr>
          <w:rFonts w:ascii="Arial" w:hAnsi="Arial" w:cs="Arial"/>
          <w:sz w:val="18"/>
          <w:szCs w:val="18"/>
          <w:shd w:val="clear" w:color="auto" w:fill="FFFFFF"/>
        </w:rPr>
        <w:t>Investment in a bond</w:t>
      </w:r>
      <w:r w:rsidR="00BA7E26" w:rsidRPr="00DC3EEF">
        <w:rPr>
          <w:rFonts w:ascii="Arial" w:hAnsi="Arial" w:cs="Arial"/>
          <w:sz w:val="18"/>
          <w:szCs w:val="18"/>
          <w:shd w:val="clear" w:color="auto" w:fill="FFFFFF"/>
        </w:rPr>
        <w:t xml:space="preserve"> </w:t>
      </w:r>
      <w:r w:rsidR="00BA7E26" w:rsidRPr="00DC3EEF">
        <w:rPr>
          <w:rFonts w:ascii="Arial" w:hAnsi="Arial" w:cs="Arial"/>
          <w:color w:val="000000" w:themeColor="text1"/>
          <w:sz w:val="18"/>
          <w:szCs w:val="18"/>
          <w:shd w:val="clear" w:color="auto" w:fill="FFFFFF"/>
        </w:rPr>
        <w:t>and bond issuance without embedded derivatives</w:t>
      </w:r>
      <w:r w:rsidRPr="00DC3EEF">
        <w:rPr>
          <w:rFonts w:ascii="Arial" w:hAnsi="Arial" w:cs="Arial"/>
          <w:sz w:val="18"/>
          <w:szCs w:val="18"/>
          <w:shd w:val="clear" w:color="auto" w:fill="FFFFFF"/>
        </w:rPr>
        <w:t xml:space="preserve">: Fair value is measured by estimating the cash flows based on the contractual interest rate in the case of a fixed-rate coupon or based on the known </w:t>
      </w:r>
      <w:r w:rsidR="0063213C" w:rsidRPr="00DC3EEF">
        <w:rPr>
          <w:rFonts w:ascii="Arial" w:hAnsi="Arial" w:cs="Arial"/>
          <w:color w:val="000000" w:themeColor="text1"/>
          <w:sz w:val="18"/>
          <w:szCs w:val="22"/>
          <w:shd w:val="clear" w:color="auto" w:fill="FFFFFF"/>
        </w:rPr>
        <w:t>fixed</w:t>
      </w:r>
      <w:r w:rsidRPr="00DC3EEF">
        <w:rPr>
          <w:rFonts w:ascii="Arial" w:hAnsi="Arial" w:cs="Arial"/>
          <w:sz w:val="18"/>
          <w:szCs w:val="18"/>
          <w:shd w:val="clear" w:color="auto" w:fill="FFFFFF"/>
        </w:rPr>
        <w:t xml:space="preserve"> interest rates and an interest rate curve in the case of a floating-rate coupon. The cash flows are then discounted using the market yield of the bond.</w:t>
      </w:r>
      <w:r w:rsidR="00F90DDA" w:rsidRPr="00DC3EEF">
        <w:rPr>
          <w:rFonts w:ascii="Arial" w:hAnsi="Arial" w:cs="Arial"/>
          <w:sz w:val="18"/>
          <w:szCs w:val="18"/>
          <w:shd w:val="clear" w:color="auto" w:fill="FFFFFF"/>
        </w:rPr>
        <w:t xml:space="preserve"> </w:t>
      </w:r>
    </w:p>
    <w:p w14:paraId="4766221E" w14:textId="480F7AEB" w:rsidR="00F90DDA" w:rsidRPr="00DC3EE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DC3EEF">
        <w:rPr>
          <w:rFonts w:ascii="Arial" w:hAnsi="Arial" w:cs="Arial"/>
          <w:spacing w:val="-4"/>
          <w:sz w:val="18"/>
          <w:szCs w:val="18"/>
          <w:shd w:val="clear" w:color="auto" w:fill="FFFFFF"/>
        </w:rPr>
        <w:t>Investment in a mutual fund: Fair value is measured using the NAV per unit published by the asset management</w:t>
      </w:r>
      <w:r w:rsidRPr="00DC3EEF">
        <w:rPr>
          <w:rFonts w:ascii="Arial" w:hAnsi="Arial" w:cs="Arial"/>
          <w:sz w:val="18"/>
          <w:szCs w:val="18"/>
          <w:shd w:val="clear" w:color="auto" w:fill="FFFFFF"/>
        </w:rPr>
        <w:t xml:space="preserve"> company that manages the fund.</w:t>
      </w:r>
      <w:r w:rsidR="00F90DDA" w:rsidRPr="00DC3EEF">
        <w:rPr>
          <w:rFonts w:ascii="Arial" w:hAnsi="Arial" w:cs="Arial"/>
          <w:sz w:val="18"/>
          <w:szCs w:val="18"/>
          <w:shd w:val="clear" w:color="auto" w:fill="FFFFFF"/>
        </w:rPr>
        <w:t xml:space="preserve"> </w:t>
      </w:r>
    </w:p>
    <w:p w14:paraId="3437A600" w14:textId="66DC2B4D" w:rsidR="00F90DDA" w:rsidRPr="00DC3EEF"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DC3EEF">
        <w:rPr>
          <w:rFonts w:ascii="Arial" w:hAnsi="Arial" w:cs="Arial"/>
          <w:sz w:val="18"/>
          <w:szCs w:val="18"/>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55E82451" w14:textId="2CD293E4" w:rsidR="00F90DDA" w:rsidRPr="00DC3EEF"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DC3EEF">
        <w:rPr>
          <w:rFonts w:ascii="Arial" w:hAnsi="Arial" w:cs="Arial"/>
          <w:sz w:val="18"/>
          <w:szCs w:val="18"/>
          <w:shd w:val="clear" w:color="auto" w:fill="FFFFFF"/>
        </w:rPr>
        <w:t xml:space="preserve">Interest rate swap and cross currency swap: Fair value is measured by estimating the cash flows based on the contractual interest rate in the case of a fixed-rate coupon or based on the known </w:t>
      </w:r>
      <w:r w:rsidR="0063213C" w:rsidRPr="00DC3EEF">
        <w:rPr>
          <w:rFonts w:ascii="Arial" w:hAnsi="Arial" w:cs="Arial"/>
          <w:color w:val="000000" w:themeColor="text1"/>
          <w:sz w:val="18"/>
          <w:szCs w:val="22"/>
          <w:shd w:val="clear" w:color="auto" w:fill="FFFFFF"/>
        </w:rPr>
        <w:t>fixed</w:t>
      </w:r>
      <w:r w:rsidRPr="00DC3EEF">
        <w:rPr>
          <w:rFonts w:ascii="Arial" w:hAnsi="Arial" w:cs="Arial"/>
          <w:sz w:val="18"/>
          <w:szCs w:val="18"/>
          <w:shd w:val="clear" w:color="auto" w:fill="FFFFFF"/>
        </w:rPr>
        <w:t xml:space="preserve"> interest rates and an interest rate curve in the case of a floating-rate coupon. The cash flows are then discounted using the interest rate curve of each leg’s currency. The net value of receivables and payables is calculated to determine the fair value.</w:t>
      </w:r>
    </w:p>
    <w:p w14:paraId="3110A405" w14:textId="17D8E765" w:rsidR="00F22A30" w:rsidRPr="00DC3EEF"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DC3EEF">
        <w:rPr>
          <w:rFonts w:ascii="Arial" w:hAnsi="Arial" w:cs="Arial"/>
          <w:sz w:val="18"/>
          <w:szCs w:val="18"/>
          <w:shd w:val="clear" w:color="auto" w:fill="FFFFFF"/>
        </w:rPr>
        <w:t>Equity linked swap: Fair value is measured in three parts;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Performance Flow, calculated as the difference between the latest bid price of the underlying stock and the reference price of the contract,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Dividend Flow, based on amounts paid by the underlying stock in</w:t>
      </w:r>
      <w:r w:rsidRPr="00DC3EEF">
        <w:rPr>
          <w:rFonts w:ascii="Arial" w:hAnsi="Arial" w:cs="Arial"/>
          <w:sz w:val="18"/>
          <w:szCs w:val="18"/>
          <w:shd w:val="clear" w:color="auto" w:fill="FFFFFF"/>
          <w:cs/>
        </w:rPr>
        <w:t xml:space="preserve"> </w:t>
      </w:r>
      <w:r w:rsidRPr="00DC3EEF">
        <w:rPr>
          <w:rFonts w:ascii="Arial" w:hAnsi="Arial" w:cs="Arial"/>
          <w:sz w:val="18"/>
          <w:szCs w:val="18"/>
          <w:shd w:val="clear" w:color="auto" w:fill="FFFFFF"/>
        </w:rPr>
        <w:t>the form of dividend or capital reduction, and (</w:t>
      </w:r>
      <w:r w:rsidR="00A16170" w:rsidRPr="00DC3EEF">
        <w:rPr>
          <w:rFonts w:ascii="Arial" w:hAnsi="Arial" w:cs="Arial"/>
          <w:sz w:val="18"/>
          <w:szCs w:val="18"/>
          <w:shd w:val="clear" w:color="auto" w:fill="FFFFFF"/>
          <w:lang w:val="en-GB"/>
        </w:rPr>
        <w:t>3</w:t>
      </w:r>
      <w:r w:rsidRPr="00DC3EEF">
        <w:rPr>
          <w:rFonts w:ascii="Arial" w:hAnsi="Arial" w:cs="Arial"/>
          <w:sz w:val="18"/>
          <w:szCs w:val="18"/>
          <w:shd w:val="clear" w:color="auto" w:fill="FFFFFF"/>
        </w:rPr>
        <w:t xml:space="preserve">) Financing Flow, calculated by estimating the cash flows based on the contractual interest rate in the case of a fixed-rate coupon or based on the known </w:t>
      </w:r>
      <w:r w:rsidR="0063213C" w:rsidRPr="00DC3EEF">
        <w:rPr>
          <w:rFonts w:ascii="Arial" w:hAnsi="Arial" w:cs="Arial"/>
          <w:color w:val="000000" w:themeColor="text1"/>
          <w:sz w:val="18"/>
          <w:szCs w:val="22"/>
          <w:shd w:val="clear" w:color="auto" w:fill="FFFFFF"/>
        </w:rPr>
        <w:t>fixed</w:t>
      </w:r>
      <w:r w:rsidRPr="00DC3EEF">
        <w:rPr>
          <w:rFonts w:ascii="Arial" w:hAnsi="Arial" w:cs="Arial"/>
          <w:sz w:val="18"/>
          <w:szCs w:val="18"/>
          <w:shd w:val="clear" w:color="auto" w:fill="FFFFFF"/>
        </w:rPr>
        <w:t xml:space="preserve"> interest rates and an interest rate curve in the case of a floating-rate coupon. The cash flows are then discounted using the interest rate curve of its currency. The net value of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and (</w:t>
      </w:r>
      <w:r w:rsidR="00A16170" w:rsidRPr="00DC3EEF">
        <w:rPr>
          <w:rFonts w:ascii="Arial" w:hAnsi="Arial" w:cs="Arial"/>
          <w:sz w:val="18"/>
          <w:szCs w:val="18"/>
          <w:shd w:val="clear" w:color="auto" w:fill="FFFFFF"/>
          <w:lang w:val="en-GB"/>
        </w:rPr>
        <w:t>3</w:t>
      </w:r>
      <w:r w:rsidRPr="00DC3EEF">
        <w:rPr>
          <w:rFonts w:ascii="Arial" w:hAnsi="Arial" w:cs="Arial"/>
          <w:sz w:val="18"/>
          <w:szCs w:val="18"/>
          <w:shd w:val="clear" w:color="auto" w:fill="FFFFFF"/>
        </w:rPr>
        <w:t>) is calculated to determine the fair value.</w:t>
      </w:r>
    </w:p>
    <w:p w14:paraId="2815CA84" w14:textId="697C777B" w:rsidR="008E42EA" w:rsidRPr="00DC3EE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DC3EEF">
        <w:rPr>
          <w:rFonts w:ascii="Arial" w:hAnsi="Arial" w:cs="Arial"/>
          <w:sz w:val="18"/>
          <w:szCs w:val="18"/>
          <w:shd w:val="clear" w:color="auto" w:fill="FFFFFF"/>
        </w:rPr>
        <w:t xml:space="preserve">Option: Fair value is measured using widely accepted models </w:t>
      </w:r>
      <w:r w:rsidR="000619CB" w:rsidRPr="00DC3EEF">
        <w:rPr>
          <w:rFonts w:ascii="Arial" w:hAnsi="Arial" w:cs="Arial"/>
          <w:sz w:val="18"/>
          <w:szCs w:val="18"/>
          <w:shd w:val="clear" w:color="auto" w:fill="FFFFFF"/>
        </w:rPr>
        <w:t xml:space="preserve">or simulation methods </w:t>
      </w:r>
      <w:r w:rsidRPr="00DC3EEF">
        <w:rPr>
          <w:rFonts w:ascii="Arial" w:hAnsi="Arial" w:cs="Arial"/>
          <w:sz w:val="18"/>
          <w:szCs w:val="18"/>
          <w:shd w:val="clear" w:color="auto" w:fill="FFFFFF"/>
        </w:rPr>
        <w:t>which incorporate market data such as the underlying’s price, the volatility of the underlying’s return, and the relevant interest rate curves.</w:t>
      </w:r>
    </w:p>
    <w:p w14:paraId="67070391" w14:textId="1B55BC86" w:rsidR="008E42EA" w:rsidRPr="00DC3EE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DC3EEF">
        <w:rPr>
          <w:rFonts w:ascii="Arial" w:hAnsi="Arial" w:cs="Arial"/>
          <w:sz w:val="18"/>
          <w:szCs w:val="18"/>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1320B4CF" w14:textId="0803A4FB" w:rsidR="008E42EA" w:rsidRPr="00DC3EE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DC3EEF">
        <w:rPr>
          <w:rFonts w:ascii="Arial" w:hAnsi="Arial" w:cs="Arial"/>
          <w:sz w:val="18"/>
          <w:szCs w:val="18"/>
          <w:shd w:val="clear" w:color="auto" w:fill="FFFFFF"/>
        </w:rPr>
        <w:t>Commodity swap: Fair value is measured in two parts: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Cash Leg, discounted using the interest rate curve of its currency,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and (</w:t>
      </w:r>
      <w:r w:rsidR="00A16170" w:rsidRPr="00DC3EEF">
        <w:rPr>
          <w:rFonts w:ascii="Arial" w:hAnsi="Arial" w:cs="Arial"/>
          <w:sz w:val="18"/>
          <w:szCs w:val="18"/>
          <w:shd w:val="clear" w:color="auto" w:fill="FFFFFF"/>
          <w:lang w:val="en-GB"/>
        </w:rPr>
        <w:t>2</w:t>
      </w:r>
      <w:r w:rsidRPr="00DC3EEF">
        <w:rPr>
          <w:rFonts w:ascii="Arial" w:hAnsi="Arial" w:cs="Arial"/>
          <w:sz w:val="18"/>
          <w:szCs w:val="18"/>
          <w:shd w:val="clear" w:color="auto" w:fill="FFFFFF"/>
        </w:rPr>
        <w:t>) is calculated to determine the fair value.</w:t>
      </w:r>
    </w:p>
    <w:p w14:paraId="7EEC0C23" w14:textId="44F13211" w:rsidR="0063213C" w:rsidRPr="00DC3EEF" w:rsidRDefault="0063213C" w:rsidP="00324701">
      <w:pPr>
        <w:numPr>
          <w:ilvl w:val="0"/>
          <w:numId w:val="6"/>
        </w:numPr>
        <w:tabs>
          <w:tab w:val="left" w:pos="900"/>
        </w:tabs>
        <w:autoSpaceDE w:val="0"/>
        <w:autoSpaceDN w:val="0"/>
        <w:adjustRightInd w:val="0"/>
        <w:ind w:left="900"/>
        <w:jc w:val="both"/>
        <w:rPr>
          <w:rFonts w:ascii="Arial" w:hAnsi="Arial" w:cs="Arial"/>
          <w:spacing w:val="-4"/>
          <w:sz w:val="18"/>
          <w:szCs w:val="18"/>
          <w:shd w:val="clear" w:color="auto" w:fill="FFFFFF"/>
        </w:rPr>
      </w:pPr>
      <w:r w:rsidRPr="00DC3EEF">
        <w:rPr>
          <w:rFonts w:ascii="Arial" w:hAnsi="Arial" w:cs="Arial"/>
          <w:color w:val="000000" w:themeColor="text1"/>
          <w:spacing w:val="-4"/>
          <w:sz w:val="18"/>
          <w:szCs w:val="18"/>
          <w:shd w:val="clear" w:color="auto" w:fill="FFFFFF"/>
        </w:rPr>
        <w:t>Bond issuance (Embedded in structured note): Fair value is measured by estimating the cash flows based on the contractual interest rate in the case of a fixed-rate coupon or based on the known fixed interest rates and an interest rate curve in the case of a floating-rate coupon.</w:t>
      </w:r>
      <w:r w:rsidRPr="00DC3EEF">
        <w:rPr>
          <w:rFonts w:ascii="Arial" w:hAnsi="Arial" w:cs="Arial"/>
          <w:spacing w:val="-4"/>
        </w:rPr>
        <w:t xml:space="preserve"> </w:t>
      </w:r>
      <w:r w:rsidRPr="00DC3EEF">
        <w:rPr>
          <w:rFonts w:ascii="Arial" w:hAnsi="Arial" w:cs="Arial"/>
          <w:color w:val="000000" w:themeColor="text1"/>
          <w:spacing w:val="-4"/>
          <w:sz w:val="18"/>
          <w:szCs w:val="18"/>
          <w:shd w:val="clear" w:color="auto" w:fill="FFFFFF"/>
        </w:rPr>
        <w:t>The cash flows are then discounted using the interest rate curve of the denominated currency, which reflects the risk-free rate and the KKP credit spread.</w:t>
      </w:r>
    </w:p>
    <w:p w14:paraId="3BC3C457" w14:textId="4A10AA4F" w:rsidR="00427DED" w:rsidRPr="00DC3EEF" w:rsidRDefault="00427DED">
      <w:pPr>
        <w:rPr>
          <w:rFonts w:ascii="Arial" w:hAnsi="Arial" w:cs="Arial"/>
          <w:sz w:val="18"/>
          <w:szCs w:val="18"/>
          <w:shd w:val="clear" w:color="auto" w:fill="FFFFFF"/>
        </w:rPr>
      </w:pPr>
      <w:r w:rsidRPr="00DC3EEF">
        <w:rPr>
          <w:rFonts w:ascii="Arial" w:hAnsi="Arial" w:cs="Arial"/>
          <w:sz w:val="18"/>
          <w:szCs w:val="18"/>
          <w:shd w:val="clear" w:color="auto" w:fill="FFFFFF"/>
        </w:rPr>
        <w:br w:type="page"/>
      </w:r>
    </w:p>
    <w:p w14:paraId="7C627156" w14:textId="77777777" w:rsidR="00D10218" w:rsidRPr="00DC3EEF" w:rsidRDefault="00D10218"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5C011ED2" w14:textId="170F29D0" w:rsidR="00F90DDA" w:rsidRPr="00DC3EEF"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If the fair value derived from the above steps is not in THB, it must be converted to THB using FX spot rate.</w:t>
      </w:r>
    </w:p>
    <w:p w14:paraId="32084145" w14:textId="77777777" w:rsidR="00F90DDA" w:rsidRPr="00DC3EE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01BCCBE3" w14:textId="192E162E" w:rsidR="00F90DDA" w:rsidRPr="00DC3EEF"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 xml:space="preserve">All market data used is as of the valuation date. It is observable in liquid markets and obtainable from reliable market data sources such as the Thai Bond Market Association (ThaiBMA) or Bloomberg. </w:t>
      </w:r>
      <w:r w:rsidR="005C6D4B" w:rsidRPr="00DC3EEF">
        <w:rPr>
          <w:rFonts w:ascii="Arial" w:hAnsi="Arial" w:cs="Arial"/>
          <w:color w:val="000000" w:themeColor="text1"/>
          <w:sz w:val="18"/>
          <w:szCs w:val="18"/>
          <w:shd w:val="clear" w:color="auto" w:fill="FFFFFF"/>
        </w:rPr>
        <w:t xml:space="preserve">Except for the volatility of the underlying’s return and the KKP </w:t>
      </w:r>
      <w:r w:rsidR="005C6D4B" w:rsidRPr="00DC3EEF">
        <w:rPr>
          <w:rFonts w:ascii="Arial" w:hAnsi="Arial" w:cs="Arial"/>
          <w:color w:val="000000" w:themeColor="text1"/>
          <w:sz w:val="18"/>
          <w:szCs w:val="22"/>
          <w:shd w:val="clear" w:color="auto" w:fill="FFFFFF"/>
        </w:rPr>
        <w:t>c</w:t>
      </w:r>
      <w:r w:rsidR="005C6D4B" w:rsidRPr="00DC3EEF">
        <w:rPr>
          <w:rFonts w:ascii="Arial" w:hAnsi="Arial" w:cs="Arial"/>
          <w:color w:val="000000" w:themeColor="text1"/>
          <w:sz w:val="18"/>
          <w:szCs w:val="18"/>
          <w:shd w:val="clear" w:color="auto" w:fill="FFFFFF"/>
        </w:rPr>
        <w:t>redit spread, which the Bank derives from market data and/or actual trading information using sound academic principles.</w:t>
      </w:r>
    </w:p>
    <w:p w14:paraId="42E67272" w14:textId="77777777" w:rsidR="00F90DDA" w:rsidRPr="00DC3EE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1DC154FD" w14:textId="295DFC15" w:rsidR="0032703C" w:rsidRPr="00DC3EEF" w:rsidRDefault="00BC4974" w:rsidP="005E6F8D">
      <w:pPr>
        <w:tabs>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DC3EEF">
        <w:rPr>
          <w:rFonts w:ascii="Arial" w:hAnsi="Arial" w:cs="Arial"/>
          <w:sz w:val="18"/>
          <w:szCs w:val="18"/>
          <w:shd w:val="clear" w:color="auto" w:fill="FFFFFF"/>
        </w:rPr>
        <w:t>The counterparty risk from derivatives is considered when reporting the fair value. The adjustment to the fair value is known as the credit value adjustment (CVA).</w:t>
      </w:r>
    </w:p>
    <w:p w14:paraId="1CE622AA" w14:textId="6F2FB285" w:rsidR="00A3632B" w:rsidRPr="00DC3EEF" w:rsidRDefault="00A3632B" w:rsidP="003A0EBD">
      <w:pPr>
        <w:tabs>
          <w:tab w:val="center" w:pos="3402"/>
          <w:tab w:val="center" w:pos="4153"/>
          <w:tab w:val="center" w:pos="4680"/>
          <w:tab w:val="center" w:pos="5670"/>
          <w:tab w:val="center" w:pos="6804"/>
          <w:tab w:val="right" w:pos="7655"/>
          <w:tab w:val="right" w:pos="8306"/>
          <w:tab w:val="right" w:pos="9360"/>
        </w:tabs>
        <w:ind w:left="540" w:hanging="540"/>
        <w:jc w:val="both"/>
        <w:rPr>
          <w:rFonts w:ascii="Arial" w:hAnsi="Arial" w:cs="Arial"/>
          <w:sz w:val="18"/>
          <w:szCs w:val="18"/>
          <w:shd w:val="clear" w:color="auto" w:fill="FFFFFF"/>
          <w:lang w:val="en-GB"/>
        </w:rPr>
      </w:pPr>
    </w:p>
    <w:p w14:paraId="43CC8270" w14:textId="653F7BBD" w:rsidR="00F90DDA" w:rsidRPr="00DC3EEF" w:rsidRDefault="00A16170" w:rsidP="00AD7153">
      <w:pPr>
        <w:ind w:left="540" w:hanging="540"/>
        <w:rPr>
          <w:rFonts w:ascii="Arial" w:hAnsi="Arial" w:cs="Arial"/>
          <w:b/>
          <w:bCs/>
          <w:sz w:val="18"/>
          <w:szCs w:val="18"/>
          <w:shd w:val="clear" w:color="auto" w:fill="FFFFFF"/>
        </w:rPr>
      </w:pPr>
      <w:r w:rsidRPr="00DC3EEF">
        <w:rPr>
          <w:rFonts w:ascii="Arial" w:hAnsi="Arial" w:cs="Arial"/>
          <w:b/>
          <w:bCs/>
          <w:sz w:val="18"/>
          <w:szCs w:val="18"/>
          <w:shd w:val="clear" w:color="auto" w:fill="FFFFFF"/>
          <w:lang w:val="en-GB"/>
        </w:rPr>
        <w:t>5</w:t>
      </w:r>
      <w:r w:rsidR="000C0871" w:rsidRPr="00DC3EEF">
        <w:rPr>
          <w:rFonts w:ascii="Arial" w:hAnsi="Arial" w:cs="Arial"/>
          <w:b/>
          <w:bCs/>
          <w:sz w:val="18"/>
          <w:szCs w:val="18"/>
          <w:shd w:val="clear" w:color="auto" w:fill="FFFFFF"/>
          <w:lang w:val="en-GB"/>
        </w:rPr>
        <w:t>4</w:t>
      </w:r>
      <w:r w:rsidR="00F90DDA" w:rsidRPr="00DC3EEF">
        <w:rPr>
          <w:rFonts w:ascii="Arial" w:hAnsi="Arial" w:cs="Arial"/>
          <w:b/>
          <w:bCs/>
          <w:sz w:val="18"/>
          <w:szCs w:val="18"/>
          <w:shd w:val="clear" w:color="auto" w:fill="FFFFFF"/>
        </w:rPr>
        <w:t>.</w:t>
      </w:r>
      <w:r w:rsidRPr="00DC3EEF">
        <w:rPr>
          <w:rFonts w:ascii="Arial" w:hAnsi="Arial" w:cs="Arial"/>
          <w:b/>
          <w:bCs/>
          <w:sz w:val="18"/>
          <w:szCs w:val="18"/>
          <w:shd w:val="clear" w:color="auto" w:fill="FFFFFF"/>
          <w:lang w:val="en-GB"/>
        </w:rPr>
        <w:t>3</w:t>
      </w:r>
      <w:r w:rsidR="00F90DDA" w:rsidRPr="00DC3EEF">
        <w:rPr>
          <w:rFonts w:ascii="Arial" w:hAnsi="Arial" w:cs="Arial"/>
          <w:b/>
          <w:bCs/>
          <w:sz w:val="18"/>
          <w:szCs w:val="18"/>
          <w:shd w:val="clear" w:color="auto" w:fill="FFFFFF"/>
        </w:rPr>
        <w:tab/>
        <w:t xml:space="preserve">Fair value measurements using significant unobservable inputs (Level </w:t>
      </w:r>
      <w:r w:rsidRPr="00DC3EEF">
        <w:rPr>
          <w:rFonts w:ascii="Arial" w:hAnsi="Arial" w:cs="Arial"/>
          <w:b/>
          <w:bCs/>
          <w:sz w:val="18"/>
          <w:szCs w:val="18"/>
          <w:shd w:val="clear" w:color="auto" w:fill="FFFFFF"/>
          <w:lang w:val="en-GB"/>
        </w:rPr>
        <w:t>3</w:t>
      </w:r>
      <w:r w:rsidR="00F90DDA" w:rsidRPr="00DC3EEF">
        <w:rPr>
          <w:rFonts w:ascii="Arial" w:hAnsi="Arial" w:cs="Arial"/>
          <w:b/>
          <w:bCs/>
          <w:sz w:val="18"/>
          <w:szCs w:val="18"/>
          <w:shd w:val="clear" w:color="auto" w:fill="FFFFFF"/>
        </w:rPr>
        <w:t>)</w:t>
      </w:r>
    </w:p>
    <w:p w14:paraId="78D48249" w14:textId="77777777" w:rsidR="00D10218" w:rsidRPr="00DC3EEF" w:rsidRDefault="00D10218" w:rsidP="0046535A">
      <w:pPr>
        <w:autoSpaceDE w:val="0"/>
        <w:autoSpaceDN w:val="0"/>
        <w:adjustRightInd w:val="0"/>
        <w:ind w:left="540"/>
        <w:jc w:val="both"/>
        <w:rPr>
          <w:rFonts w:ascii="Arial" w:hAnsi="Arial" w:cs="Arial"/>
          <w:b/>
          <w:bCs/>
          <w:sz w:val="18"/>
          <w:szCs w:val="18"/>
          <w:shd w:val="clear" w:color="auto" w:fill="FFFFFF"/>
        </w:rPr>
      </w:pPr>
    </w:p>
    <w:p w14:paraId="597699DD" w14:textId="77777777" w:rsidR="00F90DDA" w:rsidRPr="00DC3EEF" w:rsidRDefault="00F90DDA" w:rsidP="00D10218">
      <w:pPr>
        <w:pStyle w:val="Header"/>
        <w:tabs>
          <w:tab w:val="left" w:pos="1080"/>
          <w:tab w:val="center" w:pos="3402"/>
          <w:tab w:val="center" w:pos="4153"/>
          <w:tab w:val="center" w:pos="5670"/>
          <w:tab w:val="center" w:pos="6804"/>
          <w:tab w:val="right" w:pos="7655"/>
          <w:tab w:val="right" w:pos="8306"/>
        </w:tabs>
        <w:ind w:left="540"/>
        <w:rPr>
          <w:rFonts w:ascii="Arial" w:hAnsi="Arial" w:cs="Arial"/>
          <w:b/>
          <w:bCs/>
          <w:sz w:val="18"/>
          <w:szCs w:val="18"/>
          <w:shd w:val="clear" w:color="auto" w:fill="FFFFFF"/>
          <w:lang w:val="en-GB"/>
        </w:rPr>
      </w:pPr>
      <w:bookmarkStart w:id="376" w:name="_Toc489868061"/>
      <w:bookmarkStart w:id="377" w:name="_Toc489944454"/>
      <w:r w:rsidRPr="00DC3EEF">
        <w:rPr>
          <w:rFonts w:ascii="Arial" w:hAnsi="Arial" w:cs="Arial"/>
          <w:b/>
          <w:bCs/>
          <w:sz w:val="18"/>
          <w:szCs w:val="18"/>
          <w:shd w:val="clear" w:color="auto" w:fill="FFFFFF"/>
        </w:rPr>
        <w:t>Non-marketable equity</w:t>
      </w:r>
      <w:r w:rsidRPr="00DC3EEF">
        <w:rPr>
          <w:rFonts w:ascii="Arial" w:hAnsi="Arial" w:cs="Arial"/>
          <w:b/>
          <w:bCs/>
          <w:sz w:val="18"/>
          <w:szCs w:val="18"/>
          <w:shd w:val="clear" w:color="auto" w:fill="FFFFFF"/>
          <w:cs/>
        </w:rPr>
        <w:t xml:space="preserve"> </w:t>
      </w:r>
      <w:r w:rsidRPr="00DC3EEF">
        <w:rPr>
          <w:rFonts w:ascii="Arial" w:hAnsi="Arial" w:cs="Arial"/>
          <w:b/>
          <w:bCs/>
          <w:sz w:val="18"/>
          <w:szCs w:val="18"/>
          <w:shd w:val="clear" w:color="auto" w:fill="FFFFFF"/>
          <w:lang w:val="en-GB"/>
        </w:rPr>
        <w:t>securities</w:t>
      </w:r>
    </w:p>
    <w:p w14:paraId="35F98CAD" w14:textId="77777777" w:rsidR="00F90DDA" w:rsidRPr="00DC3EEF" w:rsidRDefault="00F90DDA" w:rsidP="00D10218">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tbl>
      <w:tblPr>
        <w:tblW w:w="8991" w:type="dxa"/>
        <w:tblInd w:w="450" w:type="dxa"/>
        <w:tblLayout w:type="fixed"/>
        <w:tblLook w:val="0000" w:firstRow="0" w:lastRow="0" w:firstColumn="0" w:lastColumn="0" w:noHBand="0" w:noVBand="0"/>
      </w:tblPr>
      <w:tblGrid>
        <w:gridCol w:w="3888"/>
        <w:gridCol w:w="1275"/>
        <w:gridCol w:w="1276"/>
        <w:gridCol w:w="1276"/>
        <w:gridCol w:w="1276"/>
      </w:tblGrid>
      <w:tr w:rsidR="009A7C91" w:rsidRPr="00DC3EEF" w14:paraId="17E41C03" w14:textId="77777777" w:rsidTr="00852EFA">
        <w:tc>
          <w:tcPr>
            <w:tcW w:w="3888" w:type="dxa"/>
            <w:vAlign w:val="bottom"/>
          </w:tcPr>
          <w:p w14:paraId="41969713" w14:textId="77777777" w:rsidR="00DC66A4" w:rsidRPr="00DC3EEF" w:rsidRDefault="00DC66A4" w:rsidP="001900D9">
            <w:pPr>
              <w:snapToGrid w:val="0"/>
              <w:ind w:right="-72"/>
              <w:contextualSpacing/>
              <w:rPr>
                <w:rFonts w:ascii="Arial" w:hAnsi="Arial" w:cs="Arial"/>
                <w:sz w:val="18"/>
                <w:szCs w:val="18"/>
                <w:cs/>
              </w:rPr>
            </w:pPr>
          </w:p>
        </w:tc>
        <w:tc>
          <w:tcPr>
            <w:tcW w:w="5103" w:type="dxa"/>
            <w:gridSpan w:val="4"/>
            <w:tcBorders>
              <w:bottom w:val="single" w:sz="4" w:space="0" w:color="auto"/>
            </w:tcBorders>
          </w:tcPr>
          <w:p w14:paraId="492E7FA8" w14:textId="77777777" w:rsidR="00DC66A4" w:rsidRPr="00DC3EEF" w:rsidRDefault="00DC66A4" w:rsidP="001900D9">
            <w:pPr>
              <w:pStyle w:val="a0"/>
              <w:ind w:right="-72"/>
              <w:jc w:val="center"/>
              <w:rPr>
                <w:rFonts w:ascii="Arial" w:hAnsi="Arial" w:cs="Arial"/>
                <w:b/>
                <w:bCs/>
                <w:sz w:val="18"/>
                <w:szCs w:val="18"/>
              </w:rPr>
            </w:pPr>
            <w:r w:rsidRPr="00DC3EEF">
              <w:rPr>
                <w:rFonts w:ascii="Arial" w:hAnsi="Arial" w:cs="Arial"/>
                <w:b/>
                <w:bCs/>
                <w:sz w:val="18"/>
                <w:szCs w:val="18"/>
              </w:rPr>
              <w:t>Non-marketable equity securities</w:t>
            </w:r>
          </w:p>
        </w:tc>
      </w:tr>
      <w:tr w:rsidR="009A7C91" w:rsidRPr="00DC3EEF" w14:paraId="37979391" w14:textId="77777777" w:rsidTr="00852EFA">
        <w:tc>
          <w:tcPr>
            <w:tcW w:w="3888" w:type="dxa"/>
            <w:vAlign w:val="bottom"/>
          </w:tcPr>
          <w:p w14:paraId="2513599C" w14:textId="77777777" w:rsidR="00DC66A4" w:rsidRPr="00DC3EEF" w:rsidRDefault="00DC66A4" w:rsidP="001900D9">
            <w:pPr>
              <w:snapToGrid w:val="0"/>
              <w:ind w:right="-72"/>
              <w:contextualSpacing/>
              <w:rPr>
                <w:rFonts w:ascii="Arial" w:hAnsi="Arial" w:cs="Arial"/>
                <w:sz w:val="18"/>
                <w:szCs w:val="18"/>
                <w:cs/>
              </w:rPr>
            </w:pPr>
          </w:p>
        </w:tc>
        <w:tc>
          <w:tcPr>
            <w:tcW w:w="2551" w:type="dxa"/>
            <w:gridSpan w:val="2"/>
            <w:tcBorders>
              <w:top w:val="single" w:sz="4" w:space="0" w:color="auto"/>
              <w:bottom w:val="single" w:sz="4" w:space="0" w:color="auto"/>
            </w:tcBorders>
          </w:tcPr>
          <w:p w14:paraId="72618A30" w14:textId="77777777" w:rsidR="00DC66A4" w:rsidRPr="00DC3EEF"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DC3EEF">
              <w:rPr>
                <w:rFonts w:ascii="Arial" w:hAnsi="Arial" w:cs="Arial"/>
                <w:b/>
                <w:bCs/>
                <w:sz w:val="18"/>
                <w:szCs w:val="18"/>
              </w:rPr>
              <w:t>Consolidated</w:t>
            </w:r>
          </w:p>
        </w:tc>
        <w:tc>
          <w:tcPr>
            <w:tcW w:w="2552" w:type="dxa"/>
            <w:gridSpan w:val="2"/>
            <w:tcBorders>
              <w:top w:val="single" w:sz="4" w:space="0" w:color="auto"/>
              <w:bottom w:val="single" w:sz="4" w:space="0" w:color="auto"/>
            </w:tcBorders>
          </w:tcPr>
          <w:p w14:paraId="22FF4F72" w14:textId="77777777" w:rsidR="00DC66A4" w:rsidRPr="00DC3EEF"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DC3EEF">
              <w:rPr>
                <w:rFonts w:ascii="Arial" w:hAnsi="Arial" w:cs="Arial"/>
                <w:b/>
                <w:bCs/>
                <w:sz w:val="18"/>
                <w:szCs w:val="18"/>
                <w:lang w:val="en-GB" w:eastAsia="th-TH"/>
              </w:rPr>
              <w:t>Separate</w:t>
            </w:r>
          </w:p>
        </w:tc>
      </w:tr>
      <w:tr w:rsidR="007E66B3" w:rsidRPr="00DC3EEF" w14:paraId="29589279" w14:textId="77777777" w:rsidTr="00852EFA">
        <w:tc>
          <w:tcPr>
            <w:tcW w:w="3888" w:type="dxa"/>
            <w:vAlign w:val="bottom"/>
          </w:tcPr>
          <w:p w14:paraId="4D0502A2" w14:textId="77777777" w:rsidR="007E66B3" w:rsidRPr="00DC3EEF" w:rsidRDefault="007E66B3" w:rsidP="007E66B3">
            <w:pPr>
              <w:snapToGrid w:val="0"/>
              <w:ind w:right="-72"/>
              <w:contextualSpacing/>
              <w:rPr>
                <w:rFonts w:ascii="Arial" w:hAnsi="Arial" w:cs="Arial"/>
                <w:sz w:val="18"/>
                <w:szCs w:val="18"/>
                <w:cs/>
              </w:rPr>
            </w:pPr>
          </w:p>
        </w:tc>
        <w:tc>
          <w:tcPr>
            <w:tcW w:w="1275" w:type="dxa"/>
            <w:tcBorders>
              <w:top w:val="single" w:sz="4" w:space="0" w:color="auto"/>
            </w:tcBorders>
            <w:vAlign w:val="bottom"/>
          </w:tcPr>
          <w:p w14:paraId="5442DC57" w14:textId="5A64712C" w:rsidR="007E66B3" w:rsidRPr="00DC3EEF" w:rsidRDefault="007E66B3" w:rsidP="007E66B3">
            <w:pPr>
              <w:tabs>
                <w:tab w:val="left" w:pos="-142"/>
              </w:tabs>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30 June</w:t>
            </w:r>
          </w:p>
        </w:tc>
        <w:tc>
          <w:tcPr>
            <w:tcW w:w="1276" w:type="dxa"/>
            <w:tcBorders>
              <w:top w:val="single" w:sz="4" w:space="0" w:color="auto"/>
            </w:tcBorders>
            <w:vAlign w:val="bottom"/>
          </w:tcPr>
          <w:p w14:paraId="240BC721" w14:textId="39F7F5FF" w:rsidR="007E66B3" w:rsidRPr="00DC3EEF" w:rsidRDefault="007E66B3" w:rsidP="007E66B3">
            <w:pPr>
              <w:tabs>
                <w:tab w:val="left" w:pos="-142"/>
              </w:tabs>
              <w:ind w:right="-72"/>
              <w:jc w:val="right"/>
              <w:rPr>
                <w:rFonts w:ascii="Arial" w:hAnsi="Arial" w:cs="Arial"/>
                <w:b/>
                <w:bCs/>
                <w:sz w:val="18"/>
                <w:szCs w:val="18"/>
                <w:lang w:val="en-GB"/>
              </w:rPr>
            </w:pPr>
            <w:r w:rsidRPr="00DC3EEF">
              <w:rPr>
                <w:rFonts w:ascii="Arial" w:hAnsi="Arial" w:cs="Arial"/>
                <w:b/>
                <w:bCs/>
                <w:sz w:val="18"/>
                <w:szCs w:val="18"/>
                <w:lang w:val="en-GB" w:eastAsia="th-TH"/>
              </w:rPr>
              <w:t>31 December</w:t>
            </w:r>
          </w:p>
        </w:tc>
        <w:tc>
          <w:tcPr>
            <w:tcW w:w="1276" w:type="dxa"/>
            <w:tcBorders>
              <w:top w:val="single" w:sz="4" w:space="0" w:color="auto"/>
            </w:tcBorders>
            <w:vAlign w:val="bottom"/>
          </w:tcPr>
          <w:p w14:paraId="72E30870" w14:textId="4ADD2767" w:rsidR="007E66B3" w:rsidRPr="00DC3EEF" w:rsidRDefault="007E66B3" w:rsidP="007E66B3">
            <w:pPr>
              <w:tabs>
                <w:tab w:val="left" w:pos="-142"/>
              </w:tabs>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30 June</w:t>
            </w:r>
          </w:p>
        </w:tc>
        <w:tc>
          <w:tcPr>
            <w:tcW w:w="1276" w:type="dxa"/>
            <w:tcBorders>
              <w:top w:val="single" w:sz="4" w:space="0" w:color="auto"/>
            </w:tcBorders>
            <w:vAlign w:val="bottom"/>
          </w:tcPr>
          <w:p w14:paraId="0AC7AD86" w14:textId="2CEA0CB1" w:rsidR="007E66B3" w:rsidRPr="00DC3EEF" w:rsidRDefault="007E66B3" w:rsidP="007E66B3">
            <w:pPr>
              <w:tabs>
                <w:tab w:val="left" w:pos="-142"/>
              </w:tabs>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31 December</w:t>
            </w:r>
          </w:p>
        </w:tc>
      </w:tr>
      <w:tr w:rsidR="007E66B3" w:rsidRPr="00DC3EEF" w14:paraId="51B14F6E" w14:textId="77777777" w:rsidTr="00852EFA">
        <w:tc>
          <w:tcPr>
            <w:tcW w:w="3888" w:type="dxa"/>
            <w:vAlign w:val="bottom"/>
          </w:tcPr>
          <w:p w14:paraId="13FA1A98" w14:textId="77777777" w:rsidR="007E66B3" w:rsidRPr="00DC3EEF" w:rsidRDefault="007E66B3" w:rsidP="007E66B3">
            <w:pPr>
              <w:snapToGrid w:val="0"/>
              <w:ind w:right="-72"/>
              <w:contextualSpacing/>
              <w:rPr>
                <w:rFonts w:ascii="Arial" w:hAnsi="Arial" w:cs="Arial"/>
                <w:sz w:val="18"/>
                <w:szCs w:val="18"/>
                <w:cs/>
              </w:rPr>
            </w:pPr>
          </w:p>
        </w:tc>
        <w:tc>
          <w:tcPr>
            <w:tcW w:w="1275" w:type="dxa"/>
            <w:vAlign w:val="bottom"/>
          </w:tcPr>
          <w:p w14:paraId="7CDAF588" w14:textId="5C53F8D6" w:rsidR="007E66B3" w:rsidRPr="00DC3EEF" w:rsidRDefault="007E66B3" w:rsidP="007E66B3">
            <w:pPr>
              <w:tabs>
                <w:tab w:val="left" w:pos="-142"/>
              </w:tabs>
              <w:ind w:right="-72"/>
              <w:jc w:val="right"/>
              <w:rPr>
                <w:rFonts w:ascii="Arial" w:hAnsi="Arial" w:cs="Arial"/>
                <w:b/>
                <w:bCs/>
                <w:sz w:val="18"/>
                <w:szCs w:val="18"/>
                <w:lang w:val="en-GB"/>
              </w:rPr>
            </w:pPr>
            <w:r w:rsidRPr="00DC3EEF">
              <w:rPr>
                <w:rFonts w:ascii="Arial" w:hAnsi="Arial" w:cs="Arial"/>
                <w:b/>
                <w:bCs/>
                <w:sz w:val="18"/>
                <w:szCs w:val="18"/>
                <w:lang w:val="en-GB"/>
              </w:rPr>
              <w:t>2026</w:t>
            </w:r>
          </w:p>
        </w:tc>
        <w:tc>
          <w:tcPr>
            <w:tcW w:w="1276" w:type="dxa"/>
            <w:vAlign w:val="bottom"/>
          </w:tcPr>
          <w:p w14:paraId="770A6B13" w14:textId="6E8293AA" w:rsidR="007E66B3" w:rsidRPr="00DC3EEF" w:rsidRDefault="007E66B3" w:rsidP="007E66B3">
            <w:pPr>
              <w:tabs>
                <w:tab w:val="left" w:pos="-142"/>
              </w:tabs>
              <w:ind w:right="-72"/>
              <w:jc w:val="right"/>
              <w:rPr>
                <w:rFonts w:ascii="Arial" w:hAnsi="Arial" w:cs="Arial"/>
                <w:b/>
                <w:bCs/>
                <w:sz w:val="18"/>
                <w:szCs w:val="18"/>
                <w:lang w:val="en-GB"/>
              </w:rPr>
            </w:pPr>
            <w:r w:rsidRPr="00DC3EEF">
              <w:rPr>
                <w:rFonts w:ascii="Arial" w:hAnsi="Arial" w:cs="Arial"/>
                <w:b/>
                <w:bCs/>
                <w:sz w:val="18"/>
                <w:szCs w:val="18"/>
                <w:lang w:val="en-GB"/>
              </w:rPr>
              <w:t>2025</w:t>
            </w:r>
          </w:p>
        </w:tc>
        <w:tc>
          <w:tcPr>
            <w:tcW w:w="1276" w:type="dxa"/>
            <w:vAlign w:val="bottom"/>
          </w:tcPr>
          <w:p w14:paraId="65BA9DBA" w14:textId="4DD2B773" w:rsidR="007E66B3" w:rsidRPr="00DC3EEF" w:rsidRDefault="007E66B3" w:rsidP="007E66B3">
            <w:pPr>
              <w:tabs>
                <w:tab w:val="left" w:pos="-142"/>
              </w:tabs>
              <w:ind w:right="-72"/>
              <w:jc w:val="right"/>
              <w:rPr>
                <w:rFonts w:ascii="Arial" w:hAnsi="Arial" w:cs="Arial"/>
                <w:b/>
                <w:bCs/>
                <w:sz w:val="18"/>
                <w:szCs w:val="18"/>
                <w:lang w:val="en-GB"/>
              </w:rPr>
            </w:pPr>
            <w:r w:rsidRPr="00DC3EEF">
              <w:rPr>
                <w:rFonts w:ascii="Arial" w:hAnsi="Arial" w:cs="Arial"/>
                <w:b/>
                <w:bCs/>
                <w:sz w:val="18"/>
                <w:szCs w:val="18"/>
                <w:lang w:val="en-GB"/>
              </w:rPr>
              <w:t>2026</w:t>
            </w:r>
          </w:p>
        </w:tc>
        <w:tc>
          <w:tcPr>
            <w:tcW w:w="1276" w:type="dxa"/>
            <w:vAlign w:val="bottom"/>
          </w:tcPr>
          <w:p w14:paraId="4341E314" w14:textId="4FBBCB3A" w:rsidR="007E66B3" w:rsidRPr="00DC3EEF" w:rsidRDefault="007E66B3" w:rsidP="007E66B3">
            <w:pPr>
              <w:tabs>
                <w:tab w:val="left" w:pos="-142"/>
              </w:tabs>
              <w:ind w:right="-72"/>
              <w:jc w:val="right"/>
              <w:rPr>
                <w:rFonts w:ascii="Arial" w:hAnsi="Arial" w:cs="Arial"/>
                <w:b/>
                <w:bCs/>
                <w:sz w:val="18"/>
                <w:szCs w:val="18"/>
                <w:lang w:val="en-GB"/>
              </w:rPr>
            </w:pPr>
            <w:r w:rsidRPr="00DC3EEF">
              <w:rPr>
                <w:rFonts w:ascii="Arial" w:hAnsi="Arial" w:cs="Arial"/>
                <w:b/>
                <w:bCs/>
                <w:sz w:val="18"/>
                <w:szCs w:val="18"/>
                <w:lang w:val="en-GB"/>
              </w:rPr>
              <w:t>2025</w:t>
            </w:r>
          </w:p>
        </w:tc>
      </w:tr>
      <w:tr w:rsidR="00852EFA" w:rsidRPr="00DC3EEF" w14:paraId="16502708" w14:textId="77777777" w:rsidTr="00F12AE5">
        <w:tc>
          <w:tcPr>
            <w:tcW w:w="3888" w:type="dxa"/>
            <w:vAlign w:val="bottom"/>
          </w:tcPr>
          <w:p w14:paraId="45F7E68D" w14:textId="77777777" w:rsidR="00852EFA" w:rsidRPr="00DC3EEF" w:rsidRDefault="00852EFA" w:rsidP="00852EFA">
            <w:pPr>
              <w:snapToGrid w:val="0"/>
              <w:ind w:right="-72"/>
              <w:contextualSpacing/>
              <w:rPr>
                <w:rFonts w:ascii="Arial" w:hAnsi="Arial" w:cs="Arial"/>
                <w:sz w:val="18"/>
                <w:szCs w:val="18"/>
                <w:cs/>
              </w:rPr>
            </w:pPr>
          </w:p>
        </w:tc>
        <w:tc>
          <w:tcPr>
            <w:tcW w:w="1275" w:type="dxa"/>
            <w:tcBorders>
              <w:bottom w:val="single" w:sz="4" w:space="0" w:color="auto"/>
            </w:tcBorders>
            <w:vAlign w:val="bottom"/>
          </w:tcPr>
          <w:p w14:paraId="52548AB6" w14:textId="77777777" w:rsidR="00852EFA" w:rsidRPr="00DC3EEF" w:rsidRDefault="00852EFA" w:rsidP="00852EFA">
            <w:pPr>
              <w:pStyle w:val="a"/>
              <w:tabs>
                <w:tab w:val="right" w:pos="7200"/>
                <w:tab w:val="right" w:pos="9000"/>
                <w:tab w:val="right" w:pos="9356"/>
              </w:tabs>
              <w:ind w:right="-72"/>
              <w:jc w:val="right"/>
              <w:rPr>
                <w:rFonts w:ascii="Arial" w:hAnsi="Arial" w:cs="Arial"/>
                <w:b/>
                <w:bCs/>
                <w:sz w:val="18"/>
                <w:szCs w:val="18"/>
              </w:rPr>
            </w:pPr>
            <w:r w:rsidRPr="00DC3EEF">
              <w:rPr>
                <w:rFonts w:ascii="Arial" w:hAnsi="Arial" w:cs="Arial"/>
                <w:b/>
                <w:bCs/>
                <w:sz w:val="18"/>
                <w:szCs w:val="18"/>
                <w:lang w:val="en-GB" w:eastAsia="th-TH"/>
              </w:rPr>
              <w:t>Thousand Baht</w:t>
            </w:r>
          </w:p>
        </w:tc>
        <w:tc>
          <w:tcPr>
            <w:tcW w:w="1276" w:type="dxa"/>
            <w:tcBorders>
              <w:bottom w:val="single" w:sz="4" w:space="0" w:color="auto"/>
            </w:tcBorders>
            <w:vAlign w:val="bottom"/>
          </w:tcPr>
          <w:p w14:paraId="105A39A4" w14:textId="095326DB" w:rsidR="00852EFA" w:rsidRPr="00DC3EEF" w:rsidRDefault="00852EFA" w:rsidP="00852EFA">
            <w:pPr>
              <w:pStyle w:val="a"/>
              <w:tabs>
                <w:tab w:val="right" w:pos="7200"/>
                <w:tab w:val="right" w:pos="9000"/>
                <w:tab w:val="right" w:pos="9356"/>
              </w:tabs>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Thousand Baht</w:t>
            </w:r>
          </w:p>
        </w:tc>
        <w:tc>
          <w:tcPr>
            <w:tcW w:w="1276" w:type="dxa"/>
            <w:tcBorders>
              <w:bottom w:val="single" w:sz="4" w:space="0" w:color="auto"/>
            </w:tcBorders>
            <w:vAlign w:val="bottom"/>
          </w:tcPr>
          <w:p w14:paraId="70621407" w14:textId="77777777" w:rsidR="00852EFA" w:rsidRPr="00DC3EEF" w:rsidRDefault="00852EFA" w:rsidP="00852EFA">
            <w:pPr>
              <w:pStyle w:val="a"/>
              <w:tabs>
                <w:tab w:val="right" w:pos="7200"/>
                <w:tab w:val="right" w:pos="9000"/>
                <w:tab w:val="right" w:pos="9356"/>
              </w:tabs>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Thousand Baht</w:t>
            </w:r>
          </w:p>
        </w:tc>
        <w:tc>
          <w:tcPr>
            <w:tcW w:w="1276" w:type="dxa"/>
            <w:tcBorders>
              <w:bottom w:val="single" w:sz="4" w:space="0" w:color="auto"/>
            </w:tcBorders>
            <w:vAlign w:val="bottom"/>
          </w:tcPr>
          <w:p w14:paraId="7DA74D5F" w14:textId="796028A5" w:rsidR="00852EFA" w:rsidRPr="00DC3EEF" w:rsidRDefault="00852EFA" w:rsidP="00852EFA">
            <w:pPr>
              <w:pStyle w:val="a"/>
              <w:tabs>
                <w:tab w:val="right" w:pos="7200"/>
                <w:tab w:val="right" w:pos="9000"/>
                <w:tab w:val="right" w:pos="9356"/>
              </w:tabs>
              <w:ind w:right="-72"/>
              <w:jc w:val="right"/>
              <w:rPr>
                <w:rFonts w:ascii="Arial" w:hAnsi="Arial" w:cs="Arial"/>
                <w:b/>
                <w:bCs/>
                <w:sz w:val="18"/>
                <w:szCs w:val="18"/>
              </w:rPr>
            </w:pPr>
            <w:r w:rsidRPr="00DC3EEF">
              <w:rPr>
                <w:rFonts w:ascii="Arial" w:hAnsi="Arial" w:cs="Arial"/>
                <w:b/>
                <w:bCs/>
                <w:sz w:val="18"/>
                <w:szCs w:val="18"/>
                <w:lang w:val="en-GB" w:eastAsia="th-TH"/>
              </w:rPr>
              <w:t>Thousand Baht</w:t>
            </w:r>
          </w:p>
        </w:tc>
      </w:tr>
      <w:tr w:rsidR="00852EFA" w:rsidRPr="00DC3EEF" w14:paraId="4DE31BC0" w14:textId="77777777" w:rsidTr="00F12AE5">
        <w:tc>
          <w:tcPr>
            <w:tcW w:w="3888" w:type="dxa"/>
            <w:vAlign w:val="bottom"/>
          </w:tcPr>
          <w:p w14:paraId="1BF61894" w14:textId="77777777" w:rsidR="00852EFA" w:rsidRPr="00DC3EEF" w:rsidRDefault="00852EFA" w:rsidP="00852EFA">
            <w:pPr>
              <w:contextualSpacing/>
              <w:rPr>
                <w:rFonts w:ascii="Arial" w:hAnsi="Arial" w:cs="Arial"/>
                <w:sz w:val="18"/>
                <w:szCs w:val="18"/>
                <w:cs/>
              </w:rPr>
            </w:pPr>
          </w:p>
        </w:tc>
        <w:tc>
          <w:tcPr>
            <w:tcW w:w="1275" w:type="dxa"/>
            <w:tcBorders>
              <w:top w:val="single" w:sz="4" w:space="0" w:color="auto"/>
            </w:tcBorders>
            <w:vAlign w:val="bottom"/>
          </w:tcPr>
          <w:p w14:paraId="4B19A1DC" w14:textId="77777777" w:rsidR="00852EFA" w:rsidRPr="00DC3EEF" w:rsidRDefault="00852EFA" w:rsidP="00852EFA">
            <w:pPr>
              <w:ind w:right="-72"/>
              <w:contextualSpacing/>
              <w:jc w:val="right"/>
              <w:rPr>
                <w:rFonts w:ascii="Arial" w:hAnsi="Arial" w:cs="Arial"/>
                <w:sz w:val="18"/>
                <w:szCs w:val="18"/>
                <w:cs/>
              </w:rPr>
            </w:pPr>
          </w:p>
        </w:tc>
        <w:tc>
          <w:tcPr>
            <w:tcW w:w="1276" w:type="dxa"/>
            <w:tcBorders>
              <w:top w:val="single" w:sz="4" w:space="0" w:color="auto"/>
            </w:tcBorders>
            <w:vAlign w:val="bottom"/>
          </w:tcPr>
          <w:p w14:paraId="31634253" w14:textId="77777777" w:rsidR="00852EFA" w:rsidRPr="00DC3EEF" w:rsidRDefault="00852EFA" w:rsidP="00852EFA">
            <w:pPr>
              <w:ind w:right="-72"/>
              <w:contextualSpacing/>
              <w:jc w:val="right"/>
              <w:rPr>
                <w:rFonts w:ascii="Arial" w:hAnsi="Arial" w:cs="Arial"/>
                <w:sz w:val="18"/>
                <w:szCs w:val="18"/>
                <w:cs/>
              </w:rPr>
            </w:pPr>
          </w:p>
        </w:tc>
        <w:tc>
          <w:tcPr>
            <w:tcW w:w="1276" w:type="dxa"/>
            <w:tcBorders>
              <w:top w:val="single" w:sz="4" w:space="0" w:color="auto"/>
            </w:tcBorders>
            <w:vAlign w:val="bottom"/>
          </w:tcPr>
          <w:p w14:paraId="47F435FB" w14:textId="77777777" w:rsidR="00852EFA" w:rsidRPr="00DC3EEF" w:rsidRDefault="00852EFA" w:rsidP="00852EFA">
            <w:pPr>
              <w:ind w:right="-72"/>
              <w:contextualSpacing/>
              <w:jc w:val="right"/>
              <w:rPr>
                <w:rFonts w:ascii="Arial" w:hAnsi="Arial" w:cs="Arial"/>
                <w:sz w:val="18"/>
                <w:szCs w:val="18"/>
                <w:cs/>
              </w:rPr>
            </w:pPr>
          </w:p>
        </w:tc>
        <w:tc>
          <w:tcPr>
            <w:tcW w:w="1276" w:type="dxa"/>
            <w:tcBorders>
              <w:top w:val="single" w:sz="4" w:space="0" w:color="auto"/>
            </w:tcBorders>
            <w:vAlign w:val="bottom"/>
          </w:tcPr>
          <w:p w14:paraId="7EC7B120" w14:textId="77777777" w:rsidR="00852EFA" w:rsidRPr="00DC3EEF" w:rsidRDefault="00852EFA" w:rsidP="00852EFA">
            <w:pPr>
              <w:ind w:right="-72"/>
              <w:contextualSpacing/>
              <w:jc w:val="right"/>
              <w:rPr>
                <w:rFonts w:ascii="Arial" w:hAnsi="Arial" w:cs="Arial"/>
                <w:sz w:val="18"/>
                <w:szCs w:val="18"/>
                <w:cs/>
              </w:rPr>
            </w:pPr>
          </w:p>
        </w:tc>
      </w:tr>
      <w:tr w:rsidR="007E66B3" w:rsidRPr="00DC3EEF" w14:paraId="724680C9" w14:textId="77777777" w:rsidTr="00F12AE5">
        <w:tc>
          <w:tcPr>
            <w:tcW w:w="3888" w:type="dxa"/>
            <w:vAlign w:val="bottom"/>
          </w:tcPr>
          <w:p w14:paraId="1CAC69CC" w14:textId="473513DA" w:rsidR="007E66B3" w:rsidRPr="00DC3EEF" w:rsidRDefault="007E66B3" w:rsidP="007E66B3">
            <w:pPr>
              <w:jc w:val="both"/>
              <w:rPr>
                <w:rFonts w:ascii="Arial" w:hAnsi="Arial" w:cs="Arial"/>
                <w:sz w:val="18"/>
                <w:szCs w:val="22"/>
                <w:lang w:val="en-GB"/>
              </w:rPr>
            </w:pPr>
            <w:r w:rsidRPr="00DC3EEF">
              <w:rPr>
                <w:rFonts w:ascii="Arial" w:hAnsi="Arial" w:cs="Arial"/>
                <w:sz w:val="18"/>
                <w:szCs w:val="18"/>
              </w:rPr>
              <w:t>At beginning of</w:t>
            </w:r>
            <w:r w:rsidRPr="00DC3EEF">
              <w:rPr>
                <w:rFonts w:ascii="Arial" w:hAnsi="Arial" w:cs="Arial"/>
                <w:sz w:val="18"/>
                <w:szCs w:val="18"/>
                <w:cs/>
              </w:rPr>
              <w:t xml:space="preserve"> </w:t>
            </w:r>
            <w:r w:rsidRPr="00DC3EEF">
              <w:rPr>
                <w:rFonts w:ascii="Arial" w:hAnsi="Arial" w:cs="Arial"/>
                <w:color w:val="000000" w:themeColor="text1"/>
                <w:sz w:val="18"/>
                <w:szCs w:val="18"/>
              </w:rPr>
              <w:t>period/year</w:t>
            </w:r>
          </w:p>
        </w:tc>
        <w:tc>
          <w:tcPr>
            <w:tcW w:w="1275" w:type="dxa"/>
            <w:vAlign w:val="bottom"/>
          </w:tcPr>
          <w:p w14:paraId="1D6370CE" w14:textId="43D3E8D7" w:rsidR="007E66B3" w:rsidRPr="00DC3EEF" w:rsidRDefault="00987907" w:rsidP="007E66B3">
            <w:pPr>
              <w:ind w:right="-72"/>
              <w:jc w:val="right"/>
              <w:rPr>
                <w:rFonts w:ascii="Arial" w:hAnsi="Arial" w:cs="Arial"/>
                <w:sz w:val="18"/>
                <w:szCs w:val="18"/>
                <w:lang w:val="en-GB"/>
              </w:rPr>
            </w:pPr>
            <w:r w:rsidRPr="00DC3EEF">
              <w:rPr>
                <w:rFonts w:ascii="Arial" w:hAnsi="Arial" w:cs="Arial"/>
                <w:sz w:val="18"/>
                <w:szCs w:val="18"/>
                <w:lang w:val="en-GB"/>
              </w:rPr>
              <w:t>1,331,167</w:t>
            </w:r>
          </w:p>
        </w:tc>
        <w:tc>
          <w:tcPr>
            <w:tcW w:w="1276" w:type="dxa"/>
            <w:vAlign w:val="bottom"/>
          </w:tcPr>
          <w:p w14:paraId="0AEB636F" w14:textId="06ED702E" w:rsidR="007E66B3" w:rsidRPr="00DC3EEF" w:rsidRDefault="007E66B3" w:rsidP="007E66B3">
            <w:pPr>
              <w:ind w:right="-72"/>
              <w:jc w:val="right"/>
              <w:rPr>
                <w:rFonts w:ascii="Arial" w:hAnsi="Arial" w:cs="Arial"/>
                <w:sz w:val="18"/>
                <w:szCs w:val="18"/>
                <w:lang w:val="en-GB"/>
              </w:rPr>
            </w:pPr>
            <w:r w:rsidRPr="00DC3EEF">
              <w:rPr>
                <w:rFonts w:ascii="Arial" w:hAnsi="Arial" w:cs="Arial"/>
                <w:sz w:val="18"/>
                <w:szCs w:val="18"/>
                <w:lang w:val="en-GB"/>
              </w:rPr>
              <w:t>1,482,570</w:t>
            </w:r>
          </w:p>
        </w:tc>
        <w:tc>
          <w:tcPr>
            <w:tcW w:w="1276" w:type="dxa"/>
            <w:vAlign w:val="bottom"/>
          </w:tcPr>
          <w:p w14:paraId="03524F94" w14:textId="3958ADBF" w:rsidR="007E66B3" w:rsidRPr="00DC3EEF" w:rsidRDefault="00987907" w:rsidP="007E66B3">
            <w:pPr>
              <w:ind w:right="-72"/>
              <w:jc w:val="right"/>
              <w:rPr>
                <w:rFonts w:ascii="Arial" w:hAnsi="Arial" w:cs="Arial"/>
                <w:sz w:val="18"/>
                <w:szCs w:val="18"/>
                <w:lang w:val="en-GB"/>
              </w:rPr>
            </w:pPr>
            <w:r w:rsidRPr="00DC3EEF">
              <w:rPr>
                <w:rFonts w:ascii="Arial" w:hAnsi="Arial" w:cs="Arial"/>
                <w:sz w:val="18"/>
                <w:szCs w:val="18"/>
                <w:lang w:val="en-GB"/>
              </w:rPr>
              <w:t>269,085</w:t>
            </w:r>
          </w:p>
        </w:tc>
        <w:tc>
          <w:tcPr>
            <w:tcW w:w="1276" w:type="dxa"/>
            <w:vAlign w:val="bottom"/>
          </w:tcPr>
          <w:p w14:paraId="07C3815D" w14:textId="1C1D6005" w:rsidR="007E66B3" w:rsidRPr="00DC3EEF" w:rsidRDefault="007E66B3" w:rsidP="007E66B3">
            <w:pPr>
              <w:ind w:right="-72"/>
              <w:jc w:val="right"/>
              <w:rPr>
                <w:rFonts w:ascii="Arial" w:hAnsi="Arial" w:cs="Arial"/>
                <w:sz w:val="18"/>
                <w:szCs w:val="18"/>
              </w:rPr>
            </w:pPr>
            <w:r w:rsidRPr="00DC3EEF">
              <w:rPr>
                <w:rFonts w:ascii="Arial" w:hAnsi="Arial" w:cs="Arial"/>
                <w:sz w:val="18"/>
                <w:szCs w:val="18"/>
                <w:lang w:val="en-GB"/>
              </w:rPr>
              <w:t>264,203</w:t>
            </w:r>
          </w:p>
        </w:tc>
      </w:tr>
      <w:tr w:rsidR="007E66B3" w:rsidRPr="00DC3EEF" w14:paraId="368D1BD0" w14:textId="77777777" w:rsidTr="00F12AE5">
        <w:tc>
          <w:tcPr>
            <w:tcW w:w="3888" w:type="dxa"/>
            <w:vAlign w:val="bottom"/>
          </w:tcPr>
          <w:p w14:paraId="45611E7C" w14:textId="24DE28CA" w:rsidR="007E66B3" w:rsidRPr="00DC3EEF" w:rsidRDefault="007E66B3" w:rsidP="007E66B3">
            <w:pPr>
              <w:jc w:val="both"/>
              <w:rPr>
                <w:rFonts w:ascii="Arial" w:hAnsi="Arial" w:cs="Arial"/>
                <w:sz w:val="18"/>
                <w:szCs w:val="18"/>
              </w:rPr>
            </w:pPr>
            <w:r w:rsidRPr="00DC3EEF">
              <w:rPr>
                <w:rFonts w:ascii="Arial" w:hAnsi="Arial" w:cs="Arial"/>
                <w:sz w:val="18"/>
                <w:szCs w:val="18"/>
              </w:rPr>
              <w:t xml:space="preserve">Gain (loss) recognised in other </w:t>
            </w:r>
          </w:p>
          <w:p w14:paraId="39DB612D" w14:textId="77777777" w:rsidR="007E66B3" w:rsidRPr="00DC3EEF" w:rsidRDefault="007E66B3" w:rsidP="007E66B3">
            <w:pPr>
              <w:ind w:right="-135"/>
              <w:jc w:val="both"/>
              <w:rPr>
                <w:rFonts w:ascii="Arial" w:hAnsi="Arial" w:cs="Arial"/>
                <w:sz w:val="18"/>
                <w:szCs w:val="18"/>
              </w:rPr>
            </w:pPr>
            <w:r w:rsidRPr="00DC3EEF">
              <w:rPr>
                <w:rFonts w:ascii="Arial" w:hAnsi="Arial" w:cs="Arial"/>
                <w:sz w:val="18"/>
                <w:szCs w:val="18"/>
              </w:rPr>
              <w:t xml:space="preserve">   comprehensive income</w:t>
            </w:r>
          </w:p>
        </w:tc>
        <w:tc>
          <w:tcPr>
            <w:tcW w:w="1275" w:type="dxa"/>
            <w:tcBorders>
              <w:bottom w:val="single" w:sz="4" w:space="0" w:color="auto"/>
            </w:tcBorders>
            <w:vAlign w:val="bottom"/>
          </w:tcPr>
          <w:p w14:paraId="302BC4EE" w14:textId="71AC7FBC" w:rsidR="007E66B3" w:rsidRPr="00DC3EEF" w:rsidRDefault="00987907" w:rsidP="007E66B3">
            <w:pPr>
              <w:ind w:right="-72"/>
              <w:jc w:val="right"/>
              <w:rPr>
                <w:rFonts w:ascii="Arial" w:hAnsi="Arial" w:cs="Arial"/>
                <w:sz w:val="18"/>
                <w:szCs w:val="18"/>
                <w:lang w:val="en-GB"/>
              </w:rPr>
            </w:pPr>
            <w:r w:rsidRPr="00DC3EEF">
              <w:rPr>
                <w:rFonts w:ascii="Arial" w:hAnsi="Arial" w:cs="Arial"/>
                <w:sz w:val="18"/>
                <w:szCs w:val="18"/>
                <w:lang w:val="en-GB"/>
              </w:rPr>
              <w:t>33,688</w:t>
            </w:r>
          </w:p>
        </w:tc>
        <w:tc>
          <w:tcPr>
            <w:tcW w:w="1276" w:type="dxa"/>
            <w:tcBorders>
              <w:bottom w:val="single" w:sz="4" w:space="0" w:color="auto"/>
            </w:tcBorders>
            <w:vAlign w:val="bottom"/>
          </w:tcPr>
          <w:p w14:paraId="1A2EA02D" w14:textId="277758BF" w:rsidR="007E66B3" w:rsidRPr="00DC3EEF" w:rsidRDefault="007E66B3" w:rsidP="007E66B3">
            <w:pPr>
              <w:ind w:right="-72"/>
              <w:jc w:val="right"/>
              <w:rPr>
                <w:rFonts w:ascii="Arial" w:hAnsi="Arial" w:cs="Arial"/>
                <w:sz w:val="18"/>
                <w:szCs w:val="18"/>
                <w:lang w:val="en-GB"/>
              </w:rPr>
            </w:pPr>
            <w:r w:rsidRPr="00DC3EEF">
              <w:rPr>
                <w:rFonts w:ascii="Arial" w:hAnsi="Arial" w:cs="Arial"/>
                <w:sz w:val="18"/>
                <w:szCs w:val="18"/>
                <w:lang w:val="en-GB"/>
              </w:rPr>
              <w:t>(151,403)</w:t>
            </w:r>
          </w:p>
        </w:tc>
        <w:tc>
          <w:tcPr>
            <w:tcW w:w="1276" w:type="dxa"/>
            <w:tcBorders>
              <w:bottom w:val="single" w:sz="4" w:space="0" w:color="auto"/>
            </w:tcBorders>
            <w:vAlign w:val="bottom"/>
          </w:tcPr>
          <w:p w14:paraId="09C39D4B" w14:textId="65A50E58" w:rsidR="007E66B3" w:rsidRPr="00DC3EEF" w:rsidRDefault="00987907" w:rsidP="007E66B3">
            <w:pPr>
              <w:ind w:right="-72"/>
              <w:jc w:val="right"/>
              <w:rPr>
                <w:rFonts w:ascii="Arial" w:hAnsi="Arial" w:cs="Arial"/>
                <w:sz w:val="18"/>
                <w:szCs w:val="18"/>
                <w:lang w:val="en-GB"/>
              </w:rPr>
            </w:pPr>
            <w:r w:rsidRPr="00DC3EEF">
              <w:rPr>
                <w:rFonts w:ascii="Arial" w:hAnsi="Arial" w:cs="Arial"/>
                <w:sz w:val="18"/>
                <w:szCs w:val="18"/>
                <w:lang w:val="en-GB"/>
              </w:rPr>
              <w:t>2,434</w:t>
            </w:r>
          </w:p>
        </w:tc>
        <w:tc>
          <w:tcPr>
            <w:tcW w:w="1276" w:type="dxa"/>
            <w:tcBorders>
              <w:bottom w:val="single" w:sz="4" w:space="0" w:color="auto"/>
            </w:tcBorders>
            <w:vAlign w:val="bottom"/>
          </w:tcPr>
          <w:p w14:paraId="3075E98A" w14:textId="51958F10" w:rsidR="007E66B3" w:rsidRPr="00DC3EEF" w:rsidRDefault="007E66B3" w:rsidP="007E66B3">
            <w:pPr>
              <w:ind w:right="-72"/>
              <w:jc w:val="right"/>
              <w:rPr>
                <w:rFonts w:ascii="Arial" w:hAnsi="Arial" w:cs="Arial"/>
                <w:sz w:val="18"/>
                <w:szCs w:val="18"/>
              </w:rPr>
            </w:pPr>
            <w:r w:rsidRPr="00DC3EEF">
              <w:rPr>
                <w:rFonts w:ascii="Arial" w:hAnsi="Arial" w:cs="Arial"/>
                <w:sz w:val="18"/>
                <w:szCs w:val="18"/>
                <w:lang w:val="en-GB"/>
              </w:rPr>
              <w:t>4,882</w:t>
            </w:r>
          </w:p>
        </w:tc>
      </w:tr>
      <w:tr w:rsidR="007E66B3" w:rsidRPr="00DC3EEF" w14:paraId="63F99901" w14:textId="77777777" w:rsidTr="00F12AE5">
        <w:tc>
          <w:tcPr>
            <w:tcW w:w="3888" w:type="dxa"/>
            <w:vAlign w:val="bottom"/>
          </w:tcPr>
          <w:p w14:paraId="5E70DBBE" w14:textId="77777777" w:rsidR="007E66B3" w:rsidRPr="00DC3EEF" w:rsidRDefault="007E66B3" w:rsidP="007E66B3">
            <w:pPr>
              <w:jc w:val="both"/>
              <w:rPr>
                <w:rFonts w:ascii="Arial" w:hAnsi="Arial" w:cs="Arial"/>
                <w:sz w:val="18"/>
                <w:szCs w:val="18"/>
                <w:cs/>
              </w:rPr>
            </w:pPr>
          </w:p>
        </w:tc>
        <w:tc>
          <w:tcPr>
            <w:tcW w:w="1275" w:type="dxa"/>
            <w:tcBorders>
              <w:top w:val="single" w:sz="4" w:space="0" w:color="auto"/>
            </w:tcBorders>
            <w:vAlign w:val="bottom"/>
          </w:tcPr>
          <w:p w14:paraId="2AAAF86B" w14:textId="77777777" w:rsidR="007E66B3" w:rsidRPr="00DC3EEF" w:rsidRDefault="007E66B3" w:rsidP="007E66B3">
            <w:pPr>
              <w:ind w:right="-72"/>
              <w:jc w:val="right"/>
              <w:rPr>
                <w:rFonts w:ascii="Arial" w:hAnsi="Arial" w:cs="Arial"/>
                <w:sz w:val="18"/>
                <w:szCs w:val="18"/>
                <w:cs/>
                <w:lang w:val="en-GB"/>
              </w:rPr>
            </w:pPr>
          </w:p>
        </w:tc>
        <w:tc>
          <w:tcPr>
            <w:tcW w:w="1276" w:type="dxa"/>
            <w:tcBorders>
              <w:top w:val="single" w:sz="4" w:space="0" w:color="auto"/>
            </w:tcBorders>
            <w:vAlign w:val="bottom"/>
          </w:tcPr>
          <w:p w14:paraId="7C08E607" w14:textId="77777777" w:rsidR="007E66B3" w:rsidRPr="00DC3EEF" w:rsidRDefault="007E66B3" w:rsidP="007E66B3">
            <w:pPr>
              <w:ind w:right="-72"/>
              <w:jc w:val="right"/>
              <w:rPr>
                <w:rFonts w:ascii="Arial" w:hAnsi="Arial" w:cs="Arial"/>
                <w:sz w:val="18"/>
                <w:szCs w:val="18"/>
                <w:cs/>
                <w:lang w:val="en-GB"/>
              </w:rPr>
            </w:pPr>
          </w:p>
        </w:tc>
        <w:tc>
          <w:tcPr>
            <w:tcW w:w="1276" w:type="dxa"/>
            <w:tcBorders>
              <w:top w:val="single" w:sz="4" w:space="0" w:color="auto"/>
            </w:tcBorders>
            <w:vAlign w:val="bottom"/>
          </w:tcPr>
          <w:p w14:paraId="7C6D8D7B" w14:textId="77777777" w:rsidR="007E66B3" w:rsidRPr="00DC3EEF" w:rsidRDefault="007E66B3" w:rsidP="007E66B3">
            <w:pPr>
              <w:ind w:right="-72"/>
              <w:jc w:val="right"/>
              <w:rPr>
                <w:rFonts w:ascii="Arial" w:hAnsi="Arial" w:cs="Arial"/>
                <w:sz w:val="18"/>
                <w:szCs w:val="18"/>
                <w:cs/>
                <w:lang w:val="en-GB"/>
              </w:rPr>
            </w:pPr>
          </w:p>
        </w:tc>
        <w:tc>
          <w:tcPr>
            <w:tcW w:w="1276" w:type="dxa"/>
            <w:tcBorders>
              <w:top w:val="single" w:sz="4" w:space="0" w:color="auto"/>
            </w:tcBorders>
            <w:vAlign w:val="bottom"/>
          </w:tcPr>
          <w:p w14:paraId="11D99A1A" w14:textId="77777777" w:rsidR="007E66B3" w:rsidRPr="00DC3EEF" w:rsidRDefault="007E66B3" w:rsidP="007E66B3">
            <w:pPr>
              <w:ind w:right="-72"/>
              <w:jc w:val="right"/>
              <w:rPr>
                <w:rFonts w:ascii="Arial" w:hAnsi="Arial" w:cs="Arial"/>
                <w:sz w:val="18"/>
                <w:szCs w:val="18"/>
                <w:cs/>
              </w:rPr>
            </w:pPr>
          </w:p>
        </w:tc>
      </w:tr>
      <w:tr w:rsidR="007E66B3" w:rsidRPr="00DC3EEF" w14:paraId="5336C69B" w14:textId="77777777" w:rsidTr="00F12AE5">
        <w:trPr>
          <w:trHeight w:val="92"/>
        </w:trPr>
        <w:tc>
          <w:tcPr>
            <w:tcW w:w="3888" w:type="dxa"/>
            <w:vAlign w:val="bottom"/>
          </w:tcPr>
          <w:p w14:paraId="796FB917" w14:textId="54D3DB66" w:rsidR="007E66B3" w:rsidRPr="00DC3EEF" w:rsidRDefault="007E66B3" w:rsidP="007E66B3">
            <w:pPr>
              <w:jc w:val="both"/>
              <w:rPr>
                <w:rFonts w:ascii="Arial" w:hAnsi="Arial" w:cs="Arial"/>
                <w:sz w:val="18"/>
                <w:szCs w:val="18"/>
              </w:rPr>
            </w:pPr>
            <w:r w:rsidRPr="00DC3EEF">
              <w:rPr>
                <w:rFonts w:ascii="Arial" w:hAnsi="Arial" w:cs="Arial"/>
                <w:sz w:val="18"/>
                <w:szCs w:val="18"/>
              </w:rPr>
              <w:t xml:space="preserve">At end of </w:t>
            </w:r>
            <w:r w:rsidRPr="00DC3EEF">
              <w:rPr>
                <w:rFonts w:ascii="Arial" w:hAnsi="Arial" w:cs="Arial"/>
                <w:color w:val="000000" w:themeColor="text1"/>
                <w:sz w:val="18"/>
                <w:szCs w:val="18"/>
              </w:rPr>
              <w:t>period/year</w:t>
            </w:r>
          </w:p>
        </w:tc>
        <w:tc>
          <w:tcPr>
            <w:tcW w:w="1275" w:type="dxa"/>
            <w:tcBorders>
              <w:bottom w:val="single" w:sz="4" w:space="0" w:color="auto"/>
            </w:tcBorders>
            <w:vAlign w:val="bottom"/>
          </w:tcPr>
          <w:p w14:paraId="4E1C9F9D" w14:textId="55EC84C8" w:rsidR="007E66B3" w:rsidRPr="00DC3EEF" w:rsidRDefault="00987907" w:rsidP="007E66B3">
            <w:pPr>
              <w:ind w:right="-72"/>
              <w:jc w:val="right"/>
              <w:rPr>
                <w:rFonts w:ascii="Arial" w:hAnsi="Arial" w:cs="Arial"/>
                <w:sz w:val="18"/>
                <w:szCs w:val="18"/>
                <w:cs/>
                <w:lang w:val="en-GB"/>
              </w:rPr>
            </w:pPr>
            <w:r w:rsidRPr="00DC3EEF">
              <w:rPr>
                <w:rFonts w:ascii="Arial" w:hAnsi="Arial" w:cs="Arial"/>
                <w:sz w:val="18"/>
                <w:szCs w:val="18"/>
                <w:lang w:val="en-GB"/>
              </w:rPr>
              <w:t>1,364,855</w:t>
            </w:r>
          </w:p>
        </w:tc>
        <w:tc>
          <w:tcPr>
            <w:tcW w:w="1276" w:type="dxa"/>
            <w:tcBorders>
              <w:bottom w:val="single" w:sz="4" w:space="0" w:color="auto"/>
            </w:tcBorders>
            <w:vAlign w:val="bottom"/>
          </w:tcPr>
          <w:p w14:paraId="3B243868" w14:textId="6041A154" w:rsidR="007E66B3" w:rsidRPr="00DC3EEF" w:rsidRDefault="007E66B3" w:rsidP="007E66B3">
            <w:pPr>
              <w:ind w:right="-72"/>
              <w:jc w:val="right"/>
              <w:rPr>
                <w:rFonts w:ascii="Arial" w:hAnsi="Arial" w:cs="Arial"/>
                <w:sz w:val="18"/>
                <w:szCs w:val="18"/>
                <w:lang w:val="en-GB"/>
              </w:rPr>
            </w:pPr>
            <w:r w:rsidRPr="00DC3EEF">
              <w:rPr>
                <w:rFonts w:ascii="Arial" w:hAnsi="Arial" w:cs="Arial"/>
                <w:sz w:val="18"/>
                <w:szCs w:val="18"/>
                <w:lang w:val="en-GB"/>
              </w:rPr>
              <w:t>1,331,167</w:t>
            </w:r>
          </w:p>
        </w:tc>
        <w:tc>
          <w:tcPr>
            <w:tcW w:w="1276" w:type="dxa"/>
            <w:tcBorders>
              <w:bottom w:val="single" w:sz="4" w:space="0" w:color="auto"/>
            </w:tcBorders>
            <w:vAlign w:val="bottom"/>
          </w:tcPr>
          <w:p w14:paraId="7794B69C" w14:textId="4A2E10F7" w:rsidR="007E66B3" w:rsidRPr="00DC3EEF" w:rsidRDefault="00987907" w:rsidP="007E66B3">
            <w:pPr>
              <w:ind w:right="-72"/>
              <w:jc w:val="right"/>
              <w:rPr>
                <w:rFonts w:ascii="Arial" w:hAnsi="Arial" w:cs="Arial"/>
                <w:sz w:val="18"/>
                <w:szCs w:val="18"/>
                <w:lang w:val="en-GB"/>
              </w:rPr>
            </w:pPr>
            <w:r w:rsidRPr="00DC3EEF">
              <w:rPr>
                <w:rFonts w:ascii="Arial" w:hAnsi="Arial" w:cs="Arial"/>
                <w:sz w:val="18"/>
                <w:szCs w:val="18"/>
                <w:lang w:val="en-GB"/>
              </w:rPr>
              <w:t>271,519</w:t>
            </w:r>
          </w:p>
        </w:tc>
        <w:tc>
          <w:tcPr>
            <w:tcW w:w="1276" w:type="dxa"/>
            <w:tcBorders>
              <w:bottom w:val="single" w:sz="4" w:space="0" w:color="auto"/>
            </w:tcBorders>
            <w:vAlign w:val="bottom"/>
          </w:tcPr>
          <w:p w14:paraId="1F2E6DCB" w14:textId="5EBC0ECF" w:rsidR="007E66B3" w:rsidRPr="00DC3EEF" w:rsidRDefault="007E66B3" w:rsidP="007E66B3">
            <w:pPr>
              <w:ind w:right="-72"/>
              <w:jc w:val="right"/>
              <w:rPr>
                <w:rFonts w:ascii="Arial" w:hAnsi="Arial" w:cs="Arial"/>
                <w:sz w:val="18"/>
                <w:szCs w:val="18"/>
              </w:rPr>
            </w:pPr>
            <w:r w:rsidRPr="00DC3EEF">
              <w:rPr>
                <w:rFonts w:ascii="Arial" w:hAnsi="Arial" w:cs="Arial"/>
                <w:sz w:val="18"/>
                <w:szCs w:val="18"/>
                <w:lang w:val="en-GB"/>
              </w:rPr>
              <w:t>269,085</w:t>
            </w:r>
          </w:p>
        </w:tc>
      </w:tr>
    </w:tbl>
    <w:p w14:paraId="776E1B8C" w14:textId="77777777" w:rsidR="00DC66A4" w:rsidRPr="00DC3EEF" w:rsidRDefault="00DC66A4"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p w14:paraId="5623B1A2" w14:textId="319793B5" w:rsidR="00F90DDA" w:rsidRPr="00DC3EEF" w:rsidRDefault="00F90DDA" w:rsidP="00F90DDA">
      <w:pPr>
        <w:pStyle w:val="Header"/>
        <w:tabs>
          <w:tab w:val="center" w:pos="3402"/>
          <w:tab w:val="center" w:pos="4153"/>
          <w:tab w:val="center" w:pos="5670"/>
          <w:tab w:val="center" w:pos="6804"/>
          <w:tab w:val="right" w:pos="7655"/>
          <w:tab w:val="right" w:pos="8306"/>
        </w:tabs>
        <w:ind w:left="540"/>
        <w:jc w:val="thaiDistribute"/>
        <w:rPr>
          <w:rFonts w:ascii="Arial" w:hAnsi="Arial" w:cs="Arial"/>
          <w:sz w:val="18"/>
          <w:szCs w:val="18"/>
          <w:shd w:val="clear" w:color="auto" w:fill="FFFFFF"/>
          <w:lang w:val="en-GB"/>
        </w:rPr>
      </w:pPr>
      <w:r w:rsidRPr="00DC3EEF">
        <w:rPr>
          <w:rFonts w:ascii="Arial" w:hAnsi="Arial" w:cs="Arial"/>
          <w:sz w:val="18"/>
          <w:szCs w:val="18"/>
          <w:shd w:val="clear" w:color="auto" w:fill="FFFFFF"/>
        </w:rPr>
        <w:t>The</w:t>
      </w:r>
      <w:r w:rsidRPr="00DC3EEF">
        <w:rPr>
          <w:rFonts w:ascii="Arial" w:hAnsi="Arial" w:cs="Arial"/>
          <w:sz w:val="18"/>
          <w:szCs w:val="18"/>
          <w:shd w:val="clear" w:color="auto" w:fill="FFFFFF"/>
          <w:lang w:val="en-GB"/>
        </w:rPr>
        <w:t>re was no changes in fair value basis and estimation during the</w:t>
      </w:r>
      <w:r w:rsidR="006D7E5B" w:rsidRPr="00DC3EEF">
        <w:rPr>
          <w:rFonts w:ascii="Arial" w:hAnsi="Arial" w:cs="Arial"/>
          <w:sz w:val="18"/>
          <w:szCs w:val="18"/>
          <w:shd w:val="clear" w:color="auto" w:fill="FFFFFF"/>
          <w:lang w:val="en-GB"/>
        </w:rPr>
        <w:t xml:space="preserve"> </w:t>
      </w:r>
      <w:r w:rsidR="007E66B3" w:rsidRPr="00DC3EEF">
        <w:rPr>
          <w:rFonts w:ascii="Arial" w:hAnsi="Arial" w:cs="Arial"/>
          <w:color w:val="000000" w:themeColor="text1"/>
          <w:sz w:val="18"/>
          <w:szCs w:val="18"/>
          <w:lang w:val="en-GB"/>
        </w:rPr>
        <w:t>period/</w:t>
      </w:r>
      <w:r w:rsidR="007E66B3" w:rsidRPr="00DC3EEF">
        <w:rPr>
          <w:rFonts w:ascii="Arial" w:hAnsi="Arial" w:cs="Arial"/>
          <w:color w:val="000000" w:themeColor="text1"/>
          <w:sz w:val="18"/>
          <w:szCs w:val="18"/>
          <w:shd w:val="clear" w:color="auto" w:fill="FFFFFF"/>
          <w:lang w:val="en-GB"/>
        </w:rPr>
        <w:t>year</w:t>
      </w:r>
      <w:r w:rsidRPr="00DC3EEF">
        <w:rPr>
          <w:rFonts w:ascii="Arial" w:hAnsi="Arial" w:cs="Arial"/>
          <w:sz w:val="18"/>
          <w:szCs w:val="18"/>
          <w:shd w:val="clear" w:color="auto" w:fill="FFFFFF"/>
          <w:lang w:val="en-GB"/>
        </w:rPr>
        <w:t>.</w:t>
      </w:r>
    </w:p>
    <w:p w14:paraId="326283B8" w14:textId="77777777" w:rsidR="007B1E39" w:rsidRPr="00DC3EEF" w:rsidRDefault="007B1E39" w:rsidP="00FC47B5">
      <w:pPr>
        <w:ind w:left="540"/>
        <w:rPr>
          <w:rFonts w:ascii="Arial" w:hAnsi="Arial" w:cs="Arial"/>
          <w:b/>
          <w:bCs/>
          <w:sz w:val="18"/>
          <w:szCs w:val="18"/>
          <w:shd w:val="clear" w:color="auto" w:fill="FFFFFF"/>
        </w:rPr>
      </w:pPr>
    </w:p>
    <w:p w14:paraId="54B8C360" w14:textId="3A516BFF" w:rsidR="00F90DDA" w:rsidRPr="00DC3EEF" w:rsidRDefault="00A16170" w:rsidP="006378E9">
      <w:pPr>
        <w:ind w:left="540" w:hanging="540"/>
        <w:jc w:val="both"/>
        <w:rPr>
          <w:rFonts w:ascii="Arial" w:hAnsi="Arial" w:cs="Arial"/>
          <w:b/>
          <w:bCs/>
          <w:sz w:val="18"/>
          <w:szCs w:val="18"/>
          <w:shd w:val="clear" w:color="auto" w:fill="FFFFFF"/>
        </w:rPr>
      </w:pPr>
      <w:r w:rsidRPr="00DC3EEF">
        <w:rPr>
          <w:rFonts w:ascii="Arial" w:hAnsi="Arial" w:cs="Arial"/>
          <w:b/>
          <w:bCs/>
          <w:sz w:val="18"/>
          <w:szCs w:val="18"/>
          <w:shd w:val="clear" w:color="auto" w:fill="FFFFFF"/>
          <w:lang w:val="en-GB"/>
        </w:rPr>
        <w:t>5</w:t>
      </w:r>
      <w:r w:rsidR="000C0871" w:rsidRPr="00DC3EEF">
        <w:rPr>
          <w:rFonts w:ascii="Arial" w:hAnsi="Arial" w:cs="Arial"/>
          <w:b/>
          <w:bCs/>
          <w:sz w:val="18"/>
          <w:szCs w:val="22"/>
          <w:shd w:val="clear" w:color="auto" w:fill="FFFFFF"/>
          <w:lang w:val="en-GB"/>
        </w:rPr>
        <w:t>4</w:t>
      </w:r>
      <w:r w:rsidR="00F90DDA" w:rsidRPr="00DC3EEF">
        <w:rPr>
          <w:rFonts w:ascii="Arial" w:hAnsi="Arial" w:cs="Arial"/>
          <w:b/>
          <w:bCs/>
          <w:sz w:val="18"/>
          <w:szCs w:val="18"/>
          <w:shd w:val="clear" w:color="auto" w:fill="FFFFFF"/>
        </w:rPr>
        <w:t>.</w:t>
      </w:r>
      <w:r w:rsidRPr="00DC3EEF">
        <w:rPr>
          <w:rFonts w:ascii="Arial" w:hAnsi="Arial" w:cs="Arial"/>
          <w:b/>
          <w:bCs/>
          <w:sz w:val="18"/>
          <w:szCs w:val="18"/>
          <w:shd w:val="clear" w:color="auto" w:fill="FFFFFF"/>
          <w:lang w:val="en-GB"/>
        </w:rPr>
        <w:t>4</w:t>
      </w:r>
      <w:r w:rsidR="00F90DDA" w:rsidRPr="00DC3EEF">
        <w:rPr>
          <w:rFonts w:ascii="Arial" w:hAnsi="Arial" w:cs="Arial"/>
          <w:b/>
          <w:bCs/>
          <w:sz w:val="18"/>
          <w:szCs w:val="18"/>
          <w:shd w:val="clear" w:color="auto" w:fill="FFFFFF"/>
        </w:rPr>
        <w:tab/>
        <w:t>Group’s valuation processes</w:t>
      </w:r>
    </w:p>
    <w:p w14:paraId="4F2C192F" w14:textId="77777777" w:rsidR="00F90DDA" w:rsidRPr="00DC3EEF" w:rsidRDefault="00F90DDA" w:rsidP="002237EF">
      <w:pPr>
        <w:tabs>
          <w:tab w:val="left" w:pos="1418"/>
          <w:tab w:val="center" w:pos="3402"/>
          <w:tab w:val="center" w:pos="4153"/>
          <w:tab w:val="center" w:pos="4680"/>
          <w:tab w:val="center" w:pos="5670"/>
          <w:tab w:val="center" w:pos="6804"/>
          <w:tab w:val="right" w:pos="7655"/>
          <w:tab w:val="right" w:pos="8306"/>
          <w:tab w:val="right" w:pos="9360"/>
        </w:tabs>
        <w:jc w:val="thaiDistribute"/>
        <w:rPr>
          <w:rFonts w:ascii="Arial" w:hAnsi="Arial" w:cs="Arial"/>
          <w:sz w:val="18"/>
          <w:szCs w:val="18"/>
          <w:shd w:val="clear" w:color="auto" w:fill="FFFFFF"/>
        </w:rPr>
      </w:pPr>
    </w:p>
    <w:p w14:paraId="69CEFBB6" w14:textId="77777777" w:rsidR="00F90DDA" w:rsidRPr="00DC3EE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r w:rsidRPr="00DC3EEF">
        <w:rPr>
          <w:rFonts w:ascii="Arial" w:hAnsi="Arial" w:cs="Arial"/>
          <w:b/>
          <w:bCs/>
          <w:sz w:val="18"/>
          <w:szCs w:val="18"/>
          <w:shd w:val="clear" w:color="auto" w:fill="FFFFFF"/>
        </w:rPr>
        <w:t>Non-marketable equity securities</w:t>
      </w:r>
    </w:p>
    <w:p w14:paraId="449B5493" w14:textId="77777777" w:rsidR="00F90DDA" w:rsidRPr="00DC3EE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p>
    <w:p w14:paraId="160874FB" w14:textId="1D82684E" w:rsidR="00F90DDA" w:rsidRPr="00DC3EEF" w:rsidRDefault="00F90DDA" w:rsidP="00F90DDA">
      <w:pPr>
        <w:tabs>
          <w:tab w:val="left" w:pos="0"/>
          <w:tab w:val="right" w:pos="7200"/>
          <w:tab w:val="right" w:pos="9000"/>
        </w:tabs>
        <w:ind w:left="540"/>
        <w:jc w:val="thaiDistribute"/>
        <w:rPr>
          <w:rFonts w:ascii="Arial" w:hAnsi="Arial" w:cs="Arial"/>
          <w:sz w:val="18"/>
          <w:szCs w:val="18"/>
        </w:rPr>
      </w:pPr>
      <w:r w:rsidRPr="00DC3EEF">
        <w:rPr>
          <w:rFonts w:ascii="Arial" w:hAnsi="Arial" w:cs="Arial"/>
          <w:sz w:val="18"/>
          <w:szCs w:val="18"/>
        </w:rPr>
        <w:t xml:space="preserve">The Group </w:t>
      </w:r>
      <w:r w:rsidR="003468C6" w:rsidRPr="00DC3EEF">
        <w:rPr>
          <w:rFonts w:ascii="Arial" w:hAnsi="Arial" w:cs="Arial"/>
          <w:sz w:val="18"/>
          <w:szCs w:val="18"/>
        </w:rPr>
        <w:t>uses</w:t>
      </w:r>
      <w:r w:rsidRPr="00DC3EEF">
        <w:rPr>
          <w:rFonts w:ascii="Arial" w:hAnsi="Arial" w:cs="Arial"/>
          <w:sz w:val="18"/>
          <w:szCs w:val="18"/>
        </w:rPr>
        <w:t xml:space="preserve"> </w:t>
      </w:r>
      <w:r w:rsidR="00A16170" w:rsidRPr="00DC3EEF">
        <w:rPr>
          <w:rFonts w:ascii="Arial" w:hAnsi="Arial" w:cs="Arial"/>
          <w:sz w:val="18"/>
          <w:szCs w:val="18"/>
          <w:lang w:val="en-GB"/>
        </w:rPr>
        <w:t>2</w:t>
      </w:r>
      <w:r w:rsidRPr="00DC3EEF">
        <w:rPr>
          <w:rFonts w:ascii="Arial" w:hAnsi="Arial" w:cs="Arial"/>
          <w:sz w:val="18"/>
          <w:szCs w:val="18"/>
        </w:rPr>
        <w:t xml:space="preserve"> methods to measure the fair value of </w:t>
      </w:r>
      <w:r w:rsidRPr="00DC3EEF">
        <w:rPr>
          <w:rFonts w:ascii="Arial" w:hAnsi="Arial" w:cs="Arial"/>
          <w:sz w:val="18"/>
          <w:szCs w:val="18"/>
          <w:cs/>
        </w:rPr>
        <w:t>non-marketable equit</w:t>
      </w:r>
      <w:r w:rsidRPr="00DC3EEF">
        <w:rPr>
          <w:rFonts w:ascii="Arial" w:hAnsi="Arial" w:cs="Arial"/>
          <w:sz w:val="18"/>
          <w:szCs w:val="18"/>
        </w:rPr>
        <w:t>ies</w:t>
      </w:r>
      <w:r w:rsidRPr="00DC3EEF">
        <w:rPr>
          <w:rFonts w:ascii="Arial" w:hAnsi="Arial" w:cs="Arial"/>
          <w:sz w:val="18"/>
          <w:szCs w:val="18"/>
          <w:cs/>
        </w:rPr>
        <w:t xml:space="preserve"> security </w:t>
      </w:r>
      <w:r w:rsidRPr="00DC3EEF">
        <w:rPr>
          <w:rFonts w:ascii="Arial" w:hAnsi="Arial" w:cs="Arial"/>
          <w:spacing w:val="-2"/>
          <w:sz w:val="18"/>
          <w:szCs w:val="18"/>
        </w:rPr>
        <w:t>as follows:</w:t>
      </w:r>
      <w:r w:rsidRPr="00DC3EEF">
        <w:rPr>
          <w:rFonts w:ascii="Arial" w:hAnsi="Arial" w:cs="Arial"/>
          <w:sz w:val="18"/>
          <w:szCs w:val="18"/>
          <w:cs/>
        </w:rPr>
        <w:t xml:space="preserve"> </w:t>
      </w:r>
    </w:p>
    <w:p w14:paraId="5D7C7209" w14:textId="77777777" w:rsidR="00F90DDA" w:rsidRPr="00DC3EEF" w:rsidRDefault="00F90DDA" w:rsidP="001350AB">
      <w:pPr>
        <w:tabs>
          <w:tab w:val="left" w:pos="0"/>
          <w:tab w:val="right" w:pos="7200"/>
          <w:tab w:val="right" w:pos="9000"/>
        </w:tabs>
        <w:ind w:left="540"/>
        <w:jc w:val="thaiDistribute"/>
        <w:rPr>
          <w:rFonts w:ascii="Arial" w:hAnsi="Arial" w:cs="Arial"/>
          <w:sz w:val="18"/>
          <w:szCs w:val="18"/>
        </w:rPr>
      </w:pPr>
    </w:p>
    <w:p w14:paraId="0A2FAD99" w14:textId="77777777" w:rsidR="00F90DDA" w:rsidRPr="00DC3EEF" w:rsidRDefault="00F90DDA" w:rsidP="00324701">
      <w:pPr>
        <w:pStyle w:val="ListParagraph"/>
        <w:numPr>
          <w:ilvl w:val="0"/>
          <w:numId w:val="17"/>
        </w:numPr>
        <w:ind w:left="993" w:hanging="426"/>
        <w:contextualSpacing/>
        <w:jc w:val="thaiDistribute"/>
        <w:rPr>
          <w:rFonts w:ascii="Arial" w:hAnsi="Arial" w:cs="Arial"/>
          <w:sz w:val="18"/>
          <w:szCs w:val="18"/>
        </w:rPr>
      </w:pPr>
      <w:r w:rsidRPr="00DC3EEF">
        <w:rPr>
          <w:rFonts w:ascii="Arial" w:hAnsi="Arial" w:cs="Arial"/>
          <w:sz w:val="18"/>
          <w:szCs w:val="18"/>
        </w:rPr>
        <w:t>Dividend Discount Model</w:t>
      </w:r>
      <w:r w:rsidR="00F91E65" w:rsidRPr="00DC3EEF">
        <w:rPr>
          <w:rFonts w:ascii="Arial" w:hAnsi="Arial" w:cs="Arial"/>
          <w:sz w:val="18"/>
          <w:szCs w:val="18"/>
        </w:rPr>
        <w:t xml:space="preserve"> and Discounted Cash Flows Model</w:t>
      </w:r>
      <w:r w:rsidRPr="00DC3EEF">
        <w:rPr>
          <w:rFonts w:ascii="Arial" w:hAnsi="Arial" w:cs="Arial"/>
          <w:sz w:val="18"/>
          <w:szCs w:val="18"/>
          <w:cs/>
        </w:rPr>
        <w:t xml:space="preserve"> for non-marketable equity securit</w:t>
      </w:r>
      <w:r w:rsidRPr="00DC3EEF">
        <w:rPr>
          <w:rFonts w:ascii="Arial" w:hAnsi="Arial" w:cs="Arial"/>
          <w:sz w:val="18"/>
          <w:szCs w:val="18"/>
          <w:lang w:val="en-GB"/>
        </w:rPr>
        <w:t>ies</w:t>
      </w:r>
      <w:r w:rsidRPr="00DC3EEF">
        <w:rPr>
          <w:rFonts w:ascii="Arial" w:hAnsi="Arial" w:cs="Arial"/>
          <w:sz w:val="18"/>
          <w:szCs w:val="18"/>
          <w:cs/>
        </w:rPr>
        <w:t xml:space="preserve"> and the Group expects to receive </w:t>
      </w:r>
      <w:r w:rsidRPr="00DC3EEF">
        <w:rPr>
          <w:rFonts w:ascii="Arial" w:hAnsi="Arial" w:cs="Arial"/>
          <w:sz w:val="18"/>
          <w:szCs w:val="18"/>
          <w:lang w:val="en-GB"/>
        </w:rPr>
        <w:t>a return from the investment.</w:t>
      </w:r>
      <w:r w:rsidRPr="00DC3EEF">
        <w:rPr>
          <w:rFonts w:ascii="Arial" w:hAnsi="Arial" w:cs="Arial"/>
          <w:sz w:val="18"/>
          <w:szCs w:val="18"/>
        </w:rPr>
        <w:t xml:space="preserve"> </w:t>
      </w:r>
    </w:p>
    <w:p w14:paraId="62237064" w14:textId="77777777" w:rsidR="00F90DDA" w:rsidRPr="00DC3EEF" w:rsidRDefault="00F90DDA" w:rsidP="00F90DDA">
      <w:pPr>
        <w:pStyle w:val="ListParagraph"/>
        <w:tabs>
          <w:tab w:val="right" w:pos="7200"/>
          <w:tab w:val="right" w:pos="9000"/>
        </w:tabs>
        <w:ind w:left="1080" w:hanging="540"/>
        <w:jc w:val="thaiDistribute"/>
        <w:rPr>
          <w:rFonts w:ascii="Arial" w:hAnsi="Arial" w:cs="Arial"/>
          <w:sz w:val="18"/>
          <w:szCs w:val="18"/>
        </w:rPr>
      </w:pPr>
    </w:p>
    <w:p w14:paraId="049B93CF" w14:textId="77777777" w:rsidR="00F90DDA" w:rsidRPr="00DC3EEF" w:rsidRDefault="00F90DDA" w:rsidP="00324701">
      <w:pPr>
        <w:pStyle w:val="ListParagraph"/>
        <w:numPr>
          <w:ilvl w:val="0"/>
          <w:numId w:val="17"/>
        </w:numPr>
        <w:ind w:left="993" w:hanging="426"/>
        <w:contextualSpacing/>
        <w:jc w:val="thaiDistribute"/>
        <w:rPr>
          <w:rFonts w:ascii="Arial" w:hAnsi="Arial" w:cs="Arial"/>
          <w:sz w:val="18"/>
          <w:szCs w:val="18"/>
        </w:rPr>
      </w:pPr>
      <w:r w:rsidRPr="00DC3EEF">
        <w:rPr>
          <w:rFonts w:ascii="Arial" w:hAnsi="Arial" w:cs="Arial"/>
          <w:sz w:val="18"/>
          <w:szCs w:val="18"/>
        </w:rPr>
        <w:t xml:space="preserve">Reference price from net asset value </w:t>
      </w:r>
      <w:r w:rsidRPr="00DC3EEF">
        <w:rPr>
          <w:rFonts w:ascii="Arial" w:hAnsi="Arial" w:cs="Arial"/>
          <w:sz w:val="18"/>
          <w:szCs w:val="18"/>
          <w:cs/>
        </w:rPr>
        <w:t>for non-marketable equity securit</w:t>
      </w:r>
      <w:r w:rsidRPr="00DC3EEF">
        <w:rPr>
          <w:rFonts w:ascii="Arial" w:hAnsi="Arial" w:cs="Arial"/>
          <w:sz w:val="18"/>
          <w:szCs w:val="18"/>
        </w:rPr>
        <w:t>ies</w:t>
      </w:r>
      <w:r w:rsidRPr="00DC3EEF">
        <w:rPr>
          <w:rFonts w:ascii="Arial" w:hAnsi="Arial" w:cs="Arial"/>
          <w:sz w:val="18"/>
          <w:szCs w:val="18"/>
          <w:cs/>
        </w:rPr>
        <w:t xml:space="preserve"> and the Group </w:t>
      </w:r>
      <w:r w:rsidRPr="00DC3EEF">
        <w:rPr>
          <w:rFonts w:ascii="Arial" w:hAnsi="Arial" w:cs="Arial"/>
          <w:sz w:val="18"/>
          <w:szCs w:val="18"/>
        </w:rPr>
        <w:t xml:space="preserve">does not </w:t>
      </w:r>
      <w:r w:rsidRPr="00DC3EEF">
        <w:rPr>
          <w:rFonts w:ascii="Arial" w:hAnsi="Arial" w:cs="Arial"/>
          <w:sz w:val="18"/>
          <w:szCs w:val="18"/>
          <w:cs/>
        </w:rPr>
        <w:t xml:space="preserve">expect to receive </w:t>
      </w:r>
      <w:r w:rsidRPr="00DC3EEF">
        <w:rPr>
          <w:rFonts w:ascii="Arial" w:hAnsi="Arial" w:cs="Arial"/>
          <w:sz w:val="18"/>
          <w:szCs w:val="18"/>
        </w:rPr>
        <w:t xml:space="preserve">a return from the investment. </w:t>
      </w:r>
    </w:p>
    <w:p w14:paraId="5F8219C1" w14:textId="77777777" w:rsidR="00F90DDA" w:rsidRPr="00DC3EEF" w:rsidRDefault="00F90DDA" w:rsidP="00182637">
      <w:pPr>
        <w:ind w:left="540"/>
        <w:jc w:val="thaiDistribute"/>
        <w:rPr>
          <w:rFonts w:ascii="Arial" w:hAnsi="Arial" w:cs="Arial"/>
          <w:sz w:val="18"/>
          <w:szCs w:val="18"/>
          <w:shd w:val="clear" w:color="auto" w:fill="FFFFFF"/>
        </w:rPr>
      </w:pPr>
    </w:p>
    <w:bookmarkEnd w:id="376"/>
    <w:bookmarkEnd w:id="377"/>
    <w:p w14:paraId="7B6B628B" w14:textId="7ABC4328" w:rsidR="007E66B3" w:rsidRPr="00DC3EEF" w:rsidRDefault="007E66B3" w:rsidP="007E66B3">
      <w:pPr>
        <w:tabs>
          <w:tab w:val="left" w:pos="2160"/>
          <w:tab w:val="right" w:pos="7020"/>
          <w:tab w:val="right" w:pos="8460"/>
        </w:tabs>
        <w:ind w:left="540" w:hanging="3"/>
        <w:jc w:val="both"/>
        <w:rPr>
          <w:rFonts w:ascii="Arial" w:hAnsi="Arial" w:cs="Arial"/>
          <w:noProof/>
          <w:sz w:val="18"/>
          <w:szCs w:val="18"/>
        </w:rPr>
      </w:pPr>
      <w:r w:rsidRPr="00DC3EEF">
        <w:rPr>
          <w:rFonts w:ascii="Arial" w:hAnsi="Arial" w:cs="Arial"/>
          <w:noProof/>
          <w:sz w:val="18"/>
          <w:szCs w:val="18"/>
        </w:rPr>
        <w:t>The Company determines the fair value of financial instruments that are not traded in an active market by using a valuation method of Dividend Discount Model and Discounted Cash Flow for calculation. The model used the expected dividend receive and cash flow based on the 10</w:t>
      </w:r>
      <w:r w:rsidR="008669C3" w:rsidRPr="00DC3EEF">
        <w:rPr>
          <w:rFonts w:ascii="Arial" w:hAnsi="Arial" w:cs="Arial"/>
          <w:noProof/>
          <w:sz w:val="18"/>
          <w:szCs w:val="18"/>
        </w:rPr>
        <w:t>-</w:t>
      </w:r>
      <w:r w:rsidRPr="00DC3EEF">
        <w:rPr>
          <w:rFonts w:ascii="Arial" w:hAnsi="Arial" w:cs="Arial"/>
          <w:noProof/>
          <w:sz w:val="18"/>
          <w:szCs w:val="18"/>
        </w:rPr>
        <w:t xml:space="preserve">year budget forecast of the Company and the expected market growth. The management considers that </w:t>
      </w:r>
      <w:r w:rsidR="00827CA8" w:rsidRPr="00DC3EEF">
        <w:rPr>
          <w:rFonts w:ascii="Arial" w:hAnsi="Arial" w:cs="Arial"/>
          <w:noProof/>
          <w:sz w:val="18"/>
          <w:szCs w:val="18"/>
        </w:rPr>
        <w:t>a 10-year period</w:t>
      </w:r>
      <w:r w:rsidRPr="00DC3EEF">
        <w:rPr>
          <w:rFonts w:ascii="Arial" w:hAnsi="Arial" w:cs="Arial"/>
          <w:noProof/>
          <w:sz w:val="18"/>
          <w:szCs w:val="18"/>
        </w:rPr>
        <w:t xml:space="preserve"> reflects the business plan of the companies. For the dividend and cash flows beyond 10 years, the Company estimates the terminal growth rate of </w:t>
      </w:r>
      <w:r w:rsidR="00987907" w:rsidRPr="00DC3EEF">
        <w:rPr>
          <w:rFonts w:ascii="Arial" w:hAnsi="Arial" w:cs="Arial"/>
          <w:noProof/>
          <w:sz w:val="18"/>
          <w:szCs w:val="18"/>
        </w:rPr>
        <w:t>2.0</w:t>
      </w:r>
      <w:r w:rsidR="00827CA8" w:rsidRPr="00DC3EEF">
        <w:rPr>
          <w:rFonts w:ascii="Arial" w:hAnsi="Arial" w:cs="Arial"/>
          <w:noProof/>
          <w:sz w:val="18"/>
          <w:szCs w:val="18"/>
        </w:rPr>
        <w:t>%</w:t>
      </w:r>
      <w:r w:rsidRPr="00DC3EEF">
        <w:rPr>
          <w:rFonts w:ascii="Arial" w:hAnsi="Arial" w:cs="Arial"/>
          <w:noProof/>
          <w:sz w:val="18"/>
          <w:szCs w:val="18"/>
        </w:rPr>
        <w:t xml:space="preserve"> - </w:t>
      </w:r>
      <w:r w:rsidR="00987907" w:rsidRPr="00DC3EEF">
        <w:rPr>
          <w:rFonts w:ascii="Arial" w:hAnsi="Arial" w:cs="Arial"/>
          <w:noProof/>
          <w:sz w:val="18"/>
          <w:szCs w:val="18"/>
        </w:rPr>
        <w:t>2.5</w:t>
      </w:r>
      <w:r w:rsidR="00827CA8" w:rsidRPr="00DC3EEF">
        <w:rPr>
          <w:rFonts w:ascii="Arial" w:hAnsi="Arial" w:cs="Arial"/>
          <w:noProof/>
          <w:sz w:val="18"/>
          <w:szCs w:val="18"/>
        </w:rPr>
        <w:t>%</w:t>
      </w:r>
      <w:r w:rsidRPr="00DC3EEF">
        <w:rPr>
          <w:rFonts w:ascii="Arial" w:hAnsi="Arial" w:cs="Arial"/>
          <w:noProof/>
          <w:sz w:val="18"/>
          <w:szCs w:val="18"/>
        </w:rPr>
        <w:t xml:space="preserve"> per year (2025: 2.0</w:t>
      </w:r>
      <w:r w:rsidR="003B2D4C" w:rsidRPr="00DC3EEF">
        <w:rPr>
          <w:rFonts w:ascii="Arial" w:hAnsi="Arial" w:cs="Arial"/>
          <w:noProof/>
          <w:sz w:val="18"/>
          <w:szCs w:val="18"/>
        </w:rPr>
        <w:t>%</w:t>
      </w:r>
      <w:r w:rsidRPr="00DC3EEF">
        <w:rPr>
          <w:rFonts w:ascii="Arial" w:hAnsi="Arial" w:cs="Arial"/>
          <w:noProof/>
          <w:sz w:val="18"/>
          <w:szCs w:val="18"/>
        </w:rPr>
        <w:t xml:space="preserve"> - 2.5</w:t>
      </w:r>
      <w:r w:rsidR="003B2D4C" w:rsidRPr="00DC3EEF">
        <w:rPr>
          <w:rFonts w:ascii="Arial" w:hAnsi="Arial" w:cs="Arial"/>
          <w:noProof/>
          <w:sz w:val="18"/>
          <w:szCs w:val="18"/>
        </w:rPr>
        <w:t xml:space="preserve">% </w:t>
      </w:r>
      <w:r w:rsidRPr="00DC3EEF">
        <w:rPr>
          <w:rFonts w:ascii="Arial" w:hAnsi="Arial" w:cs="Arial"/>
          <w:noProof/>
          <w:sz w:val="18"/>
          <w:szCs w:val="18"/>
        </w:rPr>
        <w:t xml:space="preserve">per year) and the discount rate of </w:t>
      </w:r>
      <w:r w:rsidR="00987907" w:rsidRPr="00DC3EEF">
        <w:rPr>
          <w:rFonts w:ascii="Arial" w:hAnsi="Arial" w:cs="Arial"/>
          <w:noProof/>
          <w:sz w:val="18"/>
          <w:szCs w:val="18"/>
        </w:rPr>
        <w:t>12.5</w:t>
      </w:r>
      <w:r w:rsidR="003B2D4C" w:rsidRPr="00DC3EEF">
        <w:rPr>
          <w:rFonts w:ascii="Arial" w:hAnsi="Arial" w:cs="Arial"/>
          <w:noProof/>
          <w:sz w:val="18"/>
          <w:szCs w:val="18"/>
        </w:rPr>
        <w:t>%</w:t>
      </w:r>
      <w:r w:rsidRPr="00DC3EEF">
        <w:rPr>
          <w:rFonts w:ascii="Arial" w:hAnsi="Arial" w:cs="Arial"/>
          <w:noProof/>
          <w:sz w:val="18"/>
          <w:szCs w:val="18"/>
        </w:rPr>
        <w:t xml:space="preserve"> - </w:t>
      </w:r>
      <w:r w:rsidR="00987907" w:rsidRPr="00DC3EEF">
        <w:rPr>
          <w:rFonts w:ascii="Arial" w:hAnsi="Arial" w:cs="Arial"/>
          <w:noProof/>
          <w:sz w:val="18"/>
          <w:szCs w:val="18"/>
        </w:rPr>
        <w:t>14.0</w:t>
      </w:r>
      <w:r w:rsidR="003B2D4C" w:rsidRPr="00DC3EEF">
        <w:rPr>
          <w:rFonts w:ascii="Arial" w:hAnsi="Arial" w:cs="Arial"/>
          <w:noProof/>
          <w:sz w:val="18"/>
          <w:szCs w:val="18"/>
        </w:rPr>
        <w:t>%</w:t>
      </w:r>
      <w:r w:rsidRPr="00DC3EEF">
        <w:rPr>
          <w:rFonts w:ascii="Arial" w:hAnsi="Arial" w:cs="Arial"/>
          <w:noProof/>
          <w:sz w:val="18"/>
          <w:szCs w:val="18"/>
        </w:rPr>
        <w:t xml:space="preserve"> per year (2025: 12.5</w:t>
      </w:r>
      <w:r w:rsidR="003B2D4C" w:rsidRPr="00DC3EEF">
        <w:rPr>
          <w:rFonts w:ascii="Arial" w:hAnsi="Arial" w:cs="Arial"/>
          <w:noProof/>
          <w:sz w:val="18"/>
          <w:szCs w:val="18"/>
        </w:rPr>
        <w:t>%</w:t>
      </w:r>
      <w:r w:rsidRPr="00DC3EEF">
        <w:rPr>
          <w:rFonts w:ascii="Arial" w:hAnsi="Arial" w:cs="Arial"/>
          <w:noProof/>
          <w:sz w:val="18"/>
          <w:szCs w:val="18"/>
        </w:rPr>
        <w:t xml:space="preserve"> - 14.0</w:t>
      </w:r>
      <w:r w:rsidR="003B2D4C" w:rsidRPr="00DC3EEF">
        <w:rPr>
          <w:rFonts w:ascii="Arial" w:hAnsi="Arial" w:cs="Arial"/>
          <w:noProof/>
          <w:sz w:val="18"/>
          <w:szCs w:val="18"/>
        </w:rPr>
        <w:t>%</w:t>
      </w:r>
      <w:r w:rsidRPr="00DC3EEF">
        <w:rPr>
          <w:rFonts w:ascii="Arial" w:hAnsi="Arial" w:cs="Arial"/>
          <w:noProof/>
          <w:sz w:val="18"/>
          <w:szCs w:val="18"/>
        </w:rPr>
        <w:t xml:space="preserve"> per year)</w:t>
      </w:r>
    </w:p>
    <w:p w14:paraId="2D1E9342" w14:textId="77777777" w:rsidR="007E66B3" w:rsidRPr="00DC3EEF" w:rsidRDefault="007E66B3" w:rsidP="00B53353">
      <w:pPr>
        <w:tabs>
          <w:tab w:val="left" w:pos="2160"/>
          <w:tab w:val="right" w:pos="7020"/>
          <w:tab w:val="right" w:pos="8460"/>
        </w:tabs>
        <w:ind w:left="540" w:hanging="3"/>
        <w:jc w:val="both"/>
        <w:rPr>
          <w:rFonts w:ascii="Arial" w:hAnsi="Arial" w:cs="Arial"/>
          <w:noProof/>
          <w:sz w:val="18"/>
          <w:szCs w:val="18"/>
        </w:rPr>
      </w:pPr>
    </w:p>
    <w:p w14:paraId="56039B8E" w14:textId="069332EC" w:rsidR="00037066" w:rsidRPr="00DC3EEF" w:rsidRDefault="00B53353" w:rsidP="00B53353">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theme="minorBidi"/>
          <w:noProof/>
          <w:sz w:val="18"/>
          <w:szCs w:val="18"/>
        </w:rPr>
      </w:pPr>
      <w:r w:rsidRPr="00DC3EEF">
        <w:rPr>
          <w:rFonts w:ascii="Arial" w:hAnsi="Arial" w:cs="Arial"/>
          <w:noProof/>
          <w:sz w:val="18"/>
          <w:szCs w:val="18"/>
        </w:rPr>
        <w:t>For investments in companies where future cash flows cannot be reliably estimated, or where shareholders' equity has decreased significantly, the Company determines the value using the Book Value Method, which references the latest statement of financial position of the investee company, in order to exercise conservatism and reflect the net asset value that genuinely remains.</w:t>
      </w:r>
    </w:p>
    <w:p w14:paraId="7C89BE6E" w14:textId="00B4D7C6" w:rsidR="00427DED" w:rsidRPr="00DC3EEF" w:rsidRDefault="00427DED">
      <w:pPr>
        <w:rPr>
          <w:rFonts w:ascii="Arial" w:hAnsi="Arial" w:cstheme="minorBidi"/>
          <w:sz w:val="18"/>
          <w:szCs w:val="18"/>
          <w:shd w:val="clear" w:color="auto" w:fill="FFFFFF"/>
        </w:rPr>
      </w:pPr>
      <w:r w:rsidRPr="00DC3EEF">
        <w:rPr>
          <w:rFonts w:ascii="Arial" w:hAnsi="Arial" w:cstheme="minorBidi"/>
          <w:sz w:val="18"/>
          <w:szCs w:val="18"/>
          <w:shd w:val="clear" w:color="auto" w:fill="FFFFFF"/>
        </w:rPr>
        <w:br w:type="page"/>
      </w:r>
    </w:p>
    <w:p w14:paraId="34C6802D" w14:textId="77777777" w:rsidR="00B53353" w:rsidRPr="00DC3EEF" w:rsidRDefault="00B53353" w:rsidP="00B53353">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theme="minorBidi"/>
          <w:sz w:val="18"/>
          <w:szCs w:val="18"/>
          <w:shd w:val="clear" w:color="auto" w:fill="FFFFFF"/>
        </w:rPr>
      </w:pPr>
    </w:p>
    <w:p w14:paraId="79EC4229" w14:textId="1DBB27D4" w:rsidR="00B242B0" w:rsidRPr="00DC3EEF" w:rsidRDefault="00B242B0" w:rsidP="00B242B0">
      <w:pPr>
        <w:ind w:left="540"/>
        <w:jc w:val="thaiDistribute"/>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The change in discount rate and</w:t>
      </w:r>
      <w:r w:rsidRPr="00DC3EEF">
        <w:rPr>
          <w:rFonts w:ascii="Arial" w:hAnsi="Arial" w:cs="Arial"/>
          <w:sz w:val="18"/>
          <w:szCs w:val="18"/>
          <w:shd w:val="clear" w:color="auto" w:fill="FFFFFF"/>
        </w:rPr>
        <w:t xml:space="preserve"> dividend growth rate increased by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xml:space="preserve">% or decreased by </w:t>
      </w:r>
      <w:r w:rsidR="00A16170" w:rsidRPr="00DC3EEF">
        <w:rPr>
          <w:rFonts w:ascii="Arial" w:hAnsi="Arial" w:cs="Arial"/>
          <w:sz w:val="18"/>
          <w:szCs w:val="18"/>
          <w:shd w:val="clear" w:color="auto" w:fill="FFFFFF"/>
          <w:lang w:val="en-GB"/>
        </w:rPr>
        <w:t>1</w:t>
      </w:r>
      <w:r w:rsidRPr="00DC3EEF">
        <w:rPr>
          <w:rFonts w:ascii="Arial" w:hAnsi="Arial" w:cs="Arial"/>
          <w:sz w:val="18"/>
          <w:szCs w:val="18"/>
          <w:shd w:val="clear" w:color="auto" w:fill="FFFFFF"/>
        </w:rPr>
        <w:t>% can affect on profit or loss in the</w:t>
      </w:r>
      <w:r w:rsidR="00BE2668" w:rsidRPr="00DC3EEF">
        <w:rPr>
          <w:rFonts w:ascii="Arial" w:hAnsi="Arial" w:cs="Arial"/>
          <w:sz w:val="18"/>
          <w:szCs w:val="18"/>
          <w:shd w:val="clear" w:color="auto" w:fill="FFFFFF"/>
        </w:rPr>
        <w:t xml:space="preserve"> </w:t>
      </w:r>
      <w:r w:rsidRPr="00DC3EEF">
        <w:rPr>
          <w:rFonts w:ascii="Arial" w:hAnsi="Arial" w:cs="Arial"/>
          <w:sz w:val="18"/>
          <w:szCs w:val="18"/>
          <w:shd w:val="clear" w:color="auto" w:fill="FFFFFF"/>
        </w:rPr>
        <w:t xml:space="preserve">consolidated and the separate financial statements </w:t>
      </w:r>
      <w:r w:rsidRPr="00DC3EEF">
        <w:rPr>
          <w:rFonts w:ascii="Arial" w:hAnsi="Arial" w:cs="Arial"/>
          <w:spacing w:val="-2"/>
          <w:sz w:val="18"/>
          <w:szCs w:val="18"/>
        </w:rPr>
        <w:t>as follows:</w:t>
      </w:r>
      <w:r w:rsidRPr="00DC3EEF">
        <w:rPr>
          <w:rFonts w:ascii="Arial" w:hAnsi="Arial" w:cs="Arial"/>
          <w:sz w:val="18"/>
          <w:szCs w:val="18"/>
          <w:shd w:val="clear" w:color="auto" w:fill="FFFFFF"/>
        </w:rPr>
        <w:t xml:space="preserve"> </w:t>
      </w:r>
    </w:p>
    <w:p w14:paraId="77B30D09" w14:textId="77777777" w:rsidR="00B242B0" w:rsidRPr="00DC3EEF" w:rsidRDefault="00B242B0" w:rsidP="00B242B0">
      <w:pPr>
        <w:ind w:left="540"/>
        <w:jc w:val="thaiDistribute"/>
        <w:rPr>
          <w:rFonts w:ascii="Arial" w:hAnsi="Arial" w:cs="Arial"/>
          <w:b/>
          <w:bCs/>
          <w:sz w:val="18"/>
          <w:szCs w:val="18"/>
          <w:shd w:val="clear" w:color="auto" w:fill="FFFFFF"/>
        </w:rPr>
      </w:pPr>
    </w:p>
    <w:tbl>
      <w:tblPr>
        <w:tblW w:w="9005" w:type="dxa"/>
        <w:tblInd w:w="450" w:type="dxa"/>
        <w:tblLayout w:type="fixed"/>
        <w:tblLook w:val="04A0" w:firstRow="1" w:lastRow="0" w:firstColumn="1" w:lastColumn="0" w:noHBand="0" w:noVBand="1"/>
      </w:tblPr>
      <w:tblGrid>
        <w:gridCol w:w="2909"/>
        <w:gridCol w:w="1418"/>
        <w:gridCol w:w="1559"/>
        <w:gridCol w:w="1559"/>
        <w:gridCol w:w="1560"/>
      </w:tblGrid>
      <w:tr w:rsidR="009A7C91" w:rsidRPr="00DC3EEF" w14:paraId="2C4B91E0" w14:textId="77777777" w:rsidTr="00F12AE5">
        <w:trPr>
          <w:trHeight w:val="20"/>
        </w:trPr>
        <w:tc>
          <w:tcPr>
            <w:tcW w:w="2909" w:type="dxa"/>
          </w:tcPr>
          <w:p w14:paraId="2B081313" w14:textId="77777777" w:rsidR="00B242B0" w:rsidRPr="00DC3EEF" w:rsidRDefault="00B242B0" w:rsidP="00DC7E0D">
            <w:pPr>
              <w:tabs>
                <w:tab w:val="left" w:pos="-142"/>
              </w:tabs>
              <w:rPr>
                <w:rFonts w:ascii="Arial" w:hAnsi="Arial" w:cs="Arial"/>
                <w:b/>
                <w:bCs/>
                <w:sz w:val="18"/>
                <w:szCs w:val="18"/>
                <w:lang w:val="en-GB"/>
              </w:rPr>
            </w:pPr>
          </w:p>
        </w:tc>
        <w:tc>
          <w:tcPr>
            <w:tcW w:w="6096" w:type="dxa"/>
            <w:gridSpan w:val="4"/>
            <w:tcBorders>
              <w:bottom w:val="single" w:sz="4" w:space="0" w:color="auto"/>
            </w:tcBorders>
            <w:vAlign w:val="bottom"/>
          </w:tcPr>
          <w:p w14:paraId="6FD07CAB" w14:textId="77777777" w:rsidR="00B242B0" w:rsidRPr="00DC3EEF" w:rsidRDefault="00B242B0" w:rsidP="00DC7E0D">
            <w:pPr>
              <w:pStyle w:val="a"/>
              <w:tabs>
                <w:tab w:val="right" w:pos="7200"/>
                <w:tab w:val="right" w:pos="9000"/>
                <w:tab w:val="right" w:pos="9356"/>
              </w:tabs>
              <w:ind w:right="-72"/>
              <w:jc w:val="center"/>
              <w:rPr>
                <w:rFonts w:ascii="Arial" w:hAnsi="Arial" w:cs="Arial"/>
                <w:b/>
                <w:bCs/>
                <w:sz w:val="18"/>
                <w:szCs w:val="18"/>
                <w:cs/>
                <w:lang w:val="en-GB" w:eastAsia="th-TH"/>
              </w:rPr>
            </w:pPr>
            <w:r w:rsidRPr="00DC3EEF">
              <w:rPr>
                <w:rFonts w:ascii="Arial" w:hAnsi="Arial" w:cs="Arial"/>
                <w:b/>
                <w:bCs/>
                <w:sz w:val="18"/>
                <w:szCs w:val="18"/>
              </w:rPr>
              <w:t xml:space="preserve">Consolidated </w:t>
            </w:r>
          </w:p>
        </w:tc>
      </w:tr>
      <w:tr w:rsidR="009A7C91" w:rsidRPr="00DC3EEF" w14:paraId="1B210A9D" w14:textId="77777777" w:rsidTr="00F12AE5">
        <w:trPr>
          <w:trHeight w:val="20"/>
        </w:trPr>
        <w:tc>
          <w:tcPr>
            <w:tcW w:w="2909" w:type="dxa"/>
          </w:tcPr>
          <w:p w14:paraId="6A280BA0" w14:textId="77777777" w:rsidR="008D1627" w:rsidRPr="00DC3EEF" w:rsidRDefault="008D1627" w:rsidP="008D1627">
            <w:pPr>
              <w:tabs>
                <w:tab w:val="left" w:pos="-142"/>
              </w:tabs>
              <w:rPr>
                <w:rFonts w:ascii="Arial" w:hAnsi="Arial" w:cs="Arial"/>
                <w:b/>
                <w:bCs/>
                <w:sz w:val="18"/>
                <w:szCs w:val="18"/>
                <w:lang w:val="en-GB"/>
              </w:rPr>
            </w:pPr>
          </w:p>
        </w:tc>
        <w:tc>
          <w:tcPr>
            <w:tcW w:w="2977" w:type="dxa"/>
            <w:gridSpan w:val="2"/>
            <w:tcBorders>
              <w:top w:val="single" w:sz="4" w:space="0" w:color="auto"/>
              <w:bottom w:val="single" w:sz="4" w:space="0" w:color="auto"/>
            </w:tcBorders>
            <w:vAlign w:val="bottom"/>
          </w:tcPr>
          <w:p w14:paraId="1D52DD62" w14:textId="6EF2F98D" w:rsidR="008D1627" w:rsidRPr="00DC3EEF" w:rsidRDefault="007E66B3" w:rsidP="008D1627">
            <w:pPr>
              <w:tabs>
                <w:tab w:val="left" w:pos="-142"/>
              </w:tabs>
              <w:ind w:right="-72"/>
              <w:jc w:val="center"/>
              <w:rPr>
                <w:rFonts w:ascii="Arial" w:hAnsi="Arial" w:cs="Arial"/>
                <w:b/>
                <w:bCs/>
                <w:sz w:val="18"/>
                <w:szCs w:val="18"/>
                <w:lang w:val="en-GB" w:eastAsia="th-TH"/>
              </w:rPr>
            </w:pPr>
            <w:r w:rsidRPr="00DC3EEF">
              <w:rPr>
                <w:rFonts w:ascii="Arial" w:hAnsi="Arial" w:cs="Arial"/>
                <w:b/>
                <w:bCs/>
                <w:sz w:val="18"/>
                <w:szCs w:val="18"/>
                <w:lang w:val="en-GB" w:eastAsia="th-TH"/>
              </w:rPr>
              <w:t xml:space="preserve">30 June </w:t>
            </w:r>
            <w:r w:rsidR="00A16170" w:rsidRPr="00DC3EEF">
              <w:rPr>
                <w:rFonts w:ascii="Arial" w:hAnsi="Arial" w:cs="Arial"/>
                <w:b/>
                <w:bCs/>
                <w:sz w:val="18"/>
                <w:szCs w:val="18"/>
                <w:lang w:val="en-GB" w:eastAsia="th-TH"/>
              </w:rPr>
              <w:t>202</w:t>
            </w:r>
            <w:r w:rsidRPr="00DC3EEF">
              <w:rPr>
                <w:rFonts w:ascii="Arial" w:hAnsi="Arial" w:cs="Arial"/>
                <w:b/>
                <w:bCs/>
                <w:sz w:val="18"/>
                <w:szCs w:val="18"/>
                <w:lang w:val="en-GB" w:eastAsia="th-TH"/>
              </w:rPr>
              <w:t>6</w:t>
            </w:r>
          </w:p>
        </w:tc>
        <w:tc>
          <w:tcPr>
            <w:tcW w:w="3119" w:type="dxa"/>
            <w:gridSpan w:val="2"/>
            <w:tcBorders>
              <w:top w:val="single" w:sz="4" w:space="0" w:color="auto"/>
              <w:bottom w:val="single" w:sz="4" w:space="0" w:color="auto"/>
            </w:tcBorders>
            <w:vAlign w:val="bottom"/>
          </w:tcPr>
          <w:p w14:paraId="0F03AD6E" w14:textId="0B237CE5" w:rsidR="008D1627" w:rsidRPr="00DC3EEF" w:rsidRDefault="007E66B3" w:rsidP="008D1627">
            <w:pPr>
              <w:tabs>
                <w:tab w:val="left" w:pos="-142"/>
              </w:tabs>
              <w:ind w:right="-72"/>
              <w:jc w:val="center"/>
              <w:rPr>
                <w:rFonts w:ascii="Arial" w:hAnsi="Arial" w:cs="Arial"/>
                <w:b/>
                <w:bCs/>
                <w:sz w:val="18"/>
                <w:szCs w:val="18"/>
                <w:lang w:val="en-GB" w:eastAsia="th-TH"/>
              </w:rPr>
            </w:pPr>
            <w:r w:rsidRPr="00DC3EEF">
              <w:rPr>
                <w:rFonts w:ascii="Arial" w:hAnsi="Arial" w:cs="Arial"/>
                <w:b/>
                <w:bCs/>
                <w:sz w:val="18"/>
                <w:szCs w:val="18"/>
                <w:lang w:val="en-GB" w:eastAsia="th-TH"/>
              </w:rPr>
              <w:t>31 December 2025</w:t>
            </w:r>
          </w:p>
        </w:tc>
      </w:tr>
      <w:tr w:rsidR="009A7C91" w:rsidRPr="00DC3EEF" w14:paraId="2506725F" w14:textId="77777777" w:rsidTr="00F12AE5">
        <w:trPr>
          <w:trHeight w:val="20"/>
        </w:trPr>
        <w:tc>
          <w:tcPr>
            <w:tcW w:w="2909" w:type="dxa"/>
          </w:tcPr>
          <w:p w14:paraId="5DA0DE9B" w14:textId="77777777" w:rsidR="00C810AC" w:rsidRPr="00DC3EEF" w:rsidRDefault="00C810AC" w:rsidP="00C810AC">
            <w:pPr>
              <w:tabs>
                <w:tab w:val="left" w:pos="-142"/>
              </w:tabs>
              <w:rPr>
                <w:rFonts w:ascii="Arial" w:hAnsi="Arial" w:cs="Arial"/>
                <w:b/>
                <w:bCs/>
                <w:sz w:val="18"/>
                <w:szCs w:val="18"/>
                <w:lang w:val="en-GB"/>
              </w:rPr>
            </w:pPr>
          </w:p>
        </w:tc>
        <w:tc>
          <w:tcPr>
            <w:tcW w:w="1418" w:type="dxa"/>
            <w:tcBorders>
              <w:top w:val="single" w:sz="4" w:space="0" w:color="auto"/>
            </w:tcBorders>
          </w:tcPr>
          <w:p w14:paraId="7F88DBA3" w14:textId="77777777" w:rsidR="00C810AC" w:rsidRPr="00DC3EEF" w:rsidRDefault="00C810AC" w:rsidP="00C810AC">
            <w:pPr>
              <w:ind w:right="-72"/>
              <w:jc w:val="right"/>
              <w:rPr>
                <w:rFonts w:ascii="Arial" w:hAnsi="Arial" w:cs="Arial"/>
                <w:b/>
                <w:bCs/>
                <w:sz w:val="18"/>
                <w:szCs w:val="18"/>
              </w:rPr>
            </w:pPr>
          </w:p>
          <w:p w14:paraId="405EFBAB" w14:textId="77777777" w:rsidR="00C810AC" w:rsidRPr="00DC3EEF" w:rsidRDefault="00C810AC" w:rsidP="00C810AC">
            <w:pPr>
              <w:ind w:right="-72"/>
              <w:jc w:val="right"/>
              <w:rPr>
                <w:rFonts w:ascii="Arial" w:hAnsi="Arial" w:cs="Arial"/>
                <w:b/>
                <w:bCs/>
                <w:sz w:val="18"/>
                <w:szCs w:val="18"/>
              </w:rPr>
            </w:pPr>
            <w:r w:rsidRPr="00DC3EEF">
              <w:rPr>
                <w:rFonts w:ascii="Arial" w:hAnsi="Arial" w:cs="Arial"/>
                <w:b/>
                <w:bCs/>
                <w:sz w:val="18"/>
                <w:szCs w:val="18"/>
              </w:rPr>
              <w:t>Discount Rate</w:t>
            </w:r>
          </w:p>
        </w:tc>
        <w:tc>
          <w:tcPr>
            <w:tcW w:w="1559" w:type="dxa"/>
            <w:tcBorders>
              <w:top w:val="single" w:sz="4" w:space="0" w:color="auto"/>
            </w:tcBorders>
          </w:tcPr>
          <w:p w14:paraId="16E9A7EA" w14:textId="29616C6F" w:rsidR="00C810AC" w:rsidRPr="00DC3EEF" w:rsidRDefault="00C810AC" w:rsidP="00C810AC">
            <w:pPr>
              <w:ind w:right="-72"/>
              <w:jc w:val="right"/>
              <w:rPr>
                <w:rFonts w:ascii="Arial" w:hAnsi="Arial" w:cs="Arial"/>
                <w:b/>
                <w:bCs/>
                <w:sz w:val="18"/>
                <w:szCs w:val="18"/>
              </w:rPr>
            </w:pPr>
            <w:r w:rsidRPr="00DC3EEF">
              <w:rPr>
                <w:rFonts w:ascii="Arial" w:hAnsi="Arial" w:cs="Arial"/>
                <w:b/>
                <w:bCs/>
                <w:sz w:val="18"/>
                <w:szCs w:val="18"/>
              </w:rPr>
              <w:t>Dividend Growth Rate</w:t>
            </w:r>
          </w:p>
        </w:tc>
        <w:tc>
          <w:tcPr>
            <w:tcW w:w="1559" w:type="dxa"/>
            <w:tcBorders>
              <w:top w:val="single" w:sz="4" w:space="0" w:color="auto"/>
            </w:tcBorders>
          </w:tcPr>
          <w:p w14:paraId="3A4F8157" w14:textId="77777777" w:rsidR="00C810AC" w:rsidRPr="00DC3EEF" w:rsidRDefault="00C810AC" w:rsidP="00C810AC">
            <w:pPr>
              <w:ind w:right="-72"/>
              <w:jc w:val="right"/>
              <w:rPr>
                <w:rFonts w:ascii="Arial" w:hAnsi="Arial" w:cs="Arial"/>
                <w:b/>
                <w:bCs/>
                <w:sz w:val="18"/>
                <w:szCs w:val="18"/>
              </w:rPr>
            </w:pPr>
          </w:p>
          <w:p w14:paraId="2AB8098E" w14:textId="1721AEC4" w:rsidR="00C810AC" w:rsidRPr="00DC3EEF" w:rsidRDefault="00C810AC" w:rsidP="00C810AC">
            <w:pPr>
              <w:ind w:right="-72"/>
              <w:jc w:val="right"/>
              <w:rPr>
                <w:rFonts w:ascii="Arial" w:hAnsi="Arial" w:cs="Arial"/>
                <w:b/>
                <w:bCs/>
                <w:sz w:val="18"/>
                <w:szCs w:val="18"/>
              </w:rPr>
            </w:pPr>
            <w:r w:rsidRPr="00DC3EEF">
              <w:rPr>
                <w:rFonts w:ascii="Arial" w:hAnsi="Arial" w:cs="Arial"/>
                <w:b/>
                <w:bCs/>
                <w:sz w:val="18"/>
                <w:szCs w:val="18"/>
              </w:rPr>
              <w:t>Discount Rate</w:t>
            </w:r>
          </w:p>
        </w:tc>
        <w:tc>
          <w:tcPr>
            <w:tcW w:w="1560" w:type="dxa"/>
            <w:tcBorders>
              <w:top w:val="single" w:sz="4" w:space="0" w:color="auto"/>
            </w:tcBorders>
          </w:tcPr>
          <w:p w14:paraId="71535590" w14:textId="406AD21F" w:rsidR="00C810AC" w:rsidRPr="00DC3EEF" w:rsidRDefault="00C810AC" w:rsidP="00C810AC">
            <w:pPr>
              <w:ind w:right="-72"/>
              <w:jc w:val="right"/>
              <w:rPr>
                <w:rFonts w:ascii="Arial" w:hAnsi="Arial" w:cs="Arial"/>
                <w:b/>
                <w:bCs/>
                <w:sz w:val="18"/>
                <w:szCs w:val="18"/>
              </w:rPr>
            </w:pPr>
            <w:r w:rsidRPr="00DC3EEF">
              <w:rPr>
                <w:rFonts w:ascii="Arial" w:hAnsi="Arial" w:cs="Arial"/>
                <w:b/>
                <w:bCs/>
                <w:sz w:val="18"/>
                <w:szCs w:val="18"/>
              </w:rPr>
              <w:t>Dividend Growth Rate</w:t>
            </w:r>
          </w:p>
        </w:tc>
      </w:tr>
      <w:tr w:rsidR="009A7C91" w:rsidRPr="00DC3EEF" w14:paraId="5D827E8E" w14:textId="77777777" w:rsidTr="00F12AE5">
        <w:trPr>
          <w:trHeight w:val="20"/>
        </w:trPr>
        <w:tc>
          <w:tcPr>
            <w:tcW w:w="2909" w:type="dxa"/>
          </w:tcPr>
          <w:p w14:paraId="035E6023" w14:textId="77777777" w:rsidR="00C810AC" w:rsidRPr="00DC3EEF" w:rsidRDefault="00C810AC" w:rsidP="00C810AC">
            <w:pPr>
              <w:tabs>
                <w:tab w:val="left" w:pos="-142"/>
              </w:tabs>
              <w:rPr>
                <w:rFonts w:ascii="Arial" w:hAnsi="Arial" w:cs="Arial"/>
                <w:b/>
                <w:bCs/>
                <w:sz w:val="18"/>
                <w:szCs w:val="18"/>
                <w:lang w:val="en-GB"/>
              </w:rPr>
            </w:pPr>
          </w:p>
        </w:tc>
        <w:tc>
          <w:tcPr>
            <w:tcW w:w="1418" w:type="dxa"/>
            <w:tcBorders>
              <w:bottom w:val="single" w:sz="4" w:space="0" w:color="auto"/>
            </w:tcBorders>
          </w:tcPr>
          <w:p w14:paraId="569AC5FA" w14:textId="77777777" w:rsidR="00C810AC" w:rsidRPr="00DC3EEF" w:rsidRDefault="00C810AC" w:rsidP="00C810AC">
            <w:pPr>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Million Baht</w:t>
            </w:r>
          </w:p>
        </w:tc>
        <w:tc>
          <w:tcPr>
            <w:tcW w:w="1559" w:type="dxa"/>
            <w:tcBorders>
              <w:bottom w:val="single" w:sz="4" w:space="0" w:color="auto"/>
            </w:tcBorders>
          </w:tcPr>
          <w:p w14:paraId="0AA9E88E" w14:textId="4E604EFF" w:rsidR="00C810AC" w:rsidRPr="00DC3EEF" w:rsidRDefault="00C810AC" w:rsidP="00C810AC">
            <w:pPr>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Million Baht</w:t>
            </w:r>
          </w:p>
        </w:tc>
        <w:tc>
          <w:tcPr>
            <w:tcW w:w="1559" w:type="dxa"/>
            <w:tcBorders>
              <w:bottom w:val="single" w:sz="4" w:space="0" w:color="auto"/>
            </w:tcBorders>
          </w:tcPr>
          <w:p w14:paraId="334B562B" w14:textId="108D3230" w:rsidR="00C810AC" w:rsidRPr="00DC3EEF" w:rsidRDefault="00C810AC" w:rsidP="00C810AC">
            <w:pPr>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Million Baht</w:t>
            </w:r>
          </w:p>
        </w:tc>
        <w:tc>
          <w:tcPr>
            <w:tcW w:w="1560" w:type="dxa"/>
            <w:tcBorders>
              <w:bottom w:val="single" w:sz="4" w:space="0" w:color="auto"/>
            </w:tcBorders>
          </w:tcPr>
          <w:p w14:paraId="6C358D81" w14:textId="77777777" w:rsidR="00C810AC" w:rsidRPr="00DC3EEF" w:rsidRDefault="00C810AC" w:rsidP="00C810AC">
            <w:pPr>
              <w:ind w:right="-72"/>
              <w:jc w:val="right"/>
              <w:rPr>
                <w:rFonts w:ascii="Arial" w:hAnsi="Arial" w:cs="Arial"/>
                <w:b/>
                <w:bCs/>
                <w:sz w:val="18"/>
                <w:szCs w:val="18"/>
                <w:lang w:val="en-GB" w:eastAsia="th-TH"/>
              </w:rPr>
            </w:pPr>
            <w:r w:rsidRPr="00DC3EEF">
              <w:rPr>
                <w:rFonts w:ascii="Arial" w:hAnsi="Arial" w:cs="Arial"/>
                <w:b/>
                <w:bCs/>
                <w:sz w:val="18"/>
                <w:szCs w:val="18"/>
                <w:lang w:val="en-GB" w:eastAsia="th-TH"/>
              </w:rPr>
              <w:t>Million Baht</w:t>
            </w:r>
          </w:p>
        </w:tc>
      </w:tr>
      <w:tr w:rsidR="009A7C91" w:rsidRPr="00DC3EEF" w14:paraId="3CA6F857" w14:textId="77777777" w:rsidTr="00F12AE5">
        <w:trPr>
          <w:trHeight w:val="20"/>
        </w:trPr>
        <w:tc>
          <w:tcPr>
            <w:tcW w:w="2909" w:type="dxa"/>
          </w:tcPr>
          <w:p w14:paraId="723DEE9E" w14:textId="77777777" w:rsidR="008D1627" w:rsidRPr="00DC3EEF" w:rsidRDefault="008D1627" w:rsidP="008D1627">
            <w:pPr>
              <w:tabs>
                <w:tab w:val="left" w:pos="-142"/>
              </w:tabs>
              <w:ind w:right="-72"/>
              <w:rPr>
                <w:rFonts w:ascii="Arial" w:hAnsi="Arial" w:cs="Arial"/>
                <w:b/>
                <w:bCs/>
                <w:sz w:val="18"/>
                <w:szCs w:val="18"/>
                <w:lang w:val="en-GB"/>
              </w:rPr>
            </w:pPr>
          </w:p>
        </w:tc>
        <w:tc>
          <w:tcPr>
            <w:tcW w:w="1418" w:type="dxa"/>
            <w:tcBorders>
              <w:top w:val="single" w:sz="4" w:space="0" w:color="auto"/>
            </w:tcBorders>
          </w:tcPr>
          <w:p w14:paraId="4CF805DB" w14:textId="77777777" w:rsidR="008D1627" w:rsidRPr="00DC3EEF" w:rsidRDefault="008D1627" w:rsidP="008D1627">
            <w:pPr>
              <w:tabs>
                <w:tab w:val="left" w:pos="-142"/>
              </w:tabs>
              <w:ind w:right="-72"/>
              <w:jc w:val="right"/>
              <w:rPr>
                <w:rFonts w:ascii="Arial" w:hAnsi="Arial" w:cs="Arial"/>
                <w:b/>
                <w:bCs/>
                <w:sz w:val="18"/>
                <w:szCs w:val="18"/>
                <w:lang w:val="en-GB"/>
              </w:rPr>
            </w:pPr>
          </w:p>
        </w:tc>
        <w:tc>
          <w:tcPr>
            <w:tcW w:w="1559" w:type="dxa"/>
            <w:tcBorders>
              <w:top w:val="single" w:sz="4" w:space="0" w:color="auto"/>
            </w:tcBorders>
          </w:tcPr>
          <w:p w14:paraId="6205701C" w14:textId="77777777" w:rsidR="008D1627" w:rsidRPr="00DC3EEF" w:rsidRDefault="008D1627" w:rsidP="008D1627">
            <w:pPr>
              <w:tabs>
                <w:tab w:val="left" w:pos="-142"/>
              </w:tabs>
              <w:ind w:right="-72"/>
              <w:jc w:val="right"/>
              <w:rPr>
                <w:rFonts w:ascii="Arial" w:hAnsi="Arial" w:cs="Arial"/>
                <w:b/>
                <w:bCs/>
                <w:sz w:val="18"/>
                <w:szCs w:val="18"/>
                <w:lang w:val="en-GB"/>
              </w:rPr>
            </w:pPr>
          </w:p>
        </w:tc>
        <w:tc>
          <w:tcPr>
            <w:tcW w:w="1559" w:type="dxa"/>
            <w:tcBorders>
              <w:top w:val="single" w:sz="4" w:space="0" w:color="auto"/>
            </w:tcBorders>
          </w:tcPr>
          <w:p w14:paraId="05AABBF1" w14:textId="77777777" w:rsidR="008D1627" w:rsidRPr="00DC3EEF" w:rsidRDefault="008D1627" w:rsidP="008D1627">
            <w:pPr>
              <w:tabs>
                <w:tab w:val="left" w:pos="-142"/>
              </w:tabs>
              <w:ind w:right="-72"/>
              <w:jc w:val="right"/>
              <w:rPr>
                <w:rFonts w:ascii="Arial" w:hAnsi="Arial" w:cs="Arial"/>
                <w:b/>
                <w:bCs/>
                <w:sz w:val="18"/>
                <w:szCs w:val="18"/>
                <w:lang w:val="en-GB"/>
              </w:rPr>
            </w:pPr>
          </w:p>
        </w:tc>
        <w:tc>
          <w:tcPr>
            <w:tcW w:w="1560" w:type="dxa"/>
            <w:tcBorders>
              <w:top w:val="single" w:sz="4" w:space="0" w:color="auto"/>
            </w:tcBorders>
          </w:tcPr>
          <w:p w14:paraId="01F8B0E5" w14:textId="77777777" w:rsidR="008D1627" w:rsidRPr="00DC3EEF" w:rsidRDefault="008D1627" w:rsidP="008D1627">
            <w:pPr>
              <w:tabs>
                <w:tab w:val="left" w:pos="-142"/>
              </w:tabs>
              <w:ind w:right="-72"/>
              <w:jc w:val="right"/>
              <w:rPr>
                <w:rFonts w:ascii="Arial" w:hAnsi="Arial" w:cs="Arial"/>
                <w:b/>
                <w:bCs/>
                <w:sz w:val="18"/>
                <w:szCs w:val="18"/>
                <w:lang w:val="en-GB"/>
              </w:rPr>
            </w:pPr>
          </w:p>
        </w:tc>
      </w:tr>
      <w:tr w:rsidR="00987907" w:rsidRPr="00DC3EEF" w14:paraId="24EA3B00" w14:textId="77777777" w:rsidTr="00F12AE5">
        <w:trPr>
          <w:trHeight w:val="20"/>
        </w:trPr>
        <w:tc>
          <w:tcPr>
            <w:tcW w:w="2909" w:type="dxa"/>
          </w:tcPr>
          <w:p w14:paraId="6C91EF75" w14:textId="2D6977A2" w:rsidR="00987907" w:rsidRPr="00DC3EEF" w:rsidRDefault="00987907" w:rsidP="00987907">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DC3EEF">
              <w:rPr>
                <w:rFonts w:ascii="Arial" w:hAnsi="Arial" w:cs="Arial"/>
                <w:sz w:val="18"/>
                <w:szCs w:val="18"/>
                <w:lang w:val="en-GB"/>
              </w:rPr>
              <w:t xml:space="preserve">Rate increased 1% </w:t>
            </w:r>
          </w:p>
        </w:tc>
        <w:tc>
          <w:tcPr>
            <w:tcW w:w="1418" w:type="dxa"/>
            <w:vAlign w:val="bottom"/>
          </w:tcPr>
          <w:p w14:paraId="359C41C8" w14:textId="10606FE6"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rPr>
              <w:t>(103.09)</w:t>
            </w:r>
          </w:p>
        </w:tc>
        <w:tc>
          <w:tcPr>
            <w:tcW w:w="1559" w:type="dxa"/>
            <w:vAlign w:val="bottom"/>
          </w:tcPr>
          <w:p w14:paraId="46946D3F" w14:textId="5EB19029"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rPr>
              <w:t>78.34</w:t>
            </w:r>
          </w:p>
        </w:tc>
        <w:tc>
          <w:tcPr>
            <w:tcW w:w="1559" w:type="dxa"/>
            <w:vAlign w:val="bottom"/>
          </w:tcPr>
          <w:p w14:paraId="472FF0B0" w14:textId="06BCB0F6"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100</w:t>
            </w:r>
            <w:r w:rsidRPr="00DC3EEF">
              <w:rPr>
                <w:rFonts w:ascii="Arial" w:hAnsi="Arial" w:cs="Arial"/>
                <w:sz w:val="18"/>
                <w:szCs w:val="18"/>
              </w:rPr>
              <w:t>.</w:t>
            </w:r>
            <w:r w:rsidRPr="00DC3EEF">
              <w:rPr>
                <w:rFonts w:ascii="Arial" w:hAnsi="Arial" w:cs="Arial"/>
                <w:sz w:val="18"/>
                <w:szCs w:val="18"/>
                <w:lang w:val="en-GB"/>
              </w:rPr>
              <w:t>23</w:t>
            </w:r>
            <w:r w:rsidRPr="00DC3EEF">
              <w:rPr>
                <w:rFonts w:ascii="Arial" w:hAnsi="Arial" w:cs="Arial"/>
                <w:sz w:val="18"/>
                <w:szCs w:val="18"/>
              </w:rPr>
              <w:t>)</w:t>
            </w:r>
          </w:p>
        </w:tc>
        <w:tc>
          <w:tcPr>
            <w:tcW w:w="1560" w:type="dxa"/>
            <w:vAlign w:val="bottom"/>
          </w:tcPr>
          <w:p w14:paraId="153171DF" w14:textId="3E7F7D55"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lang w:val="en-GB"/>
              </w:rPr>
              <w:t>76</w:t>
            </w:r>
            <w:r w:rsidRPr="00DC3EEF">
              <w:rPr>
                <w:rFonts w:ascii="Arial" w:hAnsi="Arial" w:cs="Arial"/>
                <w:sz w:val="18"/>
                <w:szCs w:val="18"/>
              </w:rPr>
              <w:t>.</w:t>
            </w:r>
            <w:r w:rsidRPr="00DC3EEF">
              <w:rPr>
                <w:rFonts w:ascii="Arial" w:hAnsi="Arial" w:cs="Arial"/>
                <w:sz w:val="18"/>
                <w:szCs w:val="18"/>
                <w:lang w:val="en-GB"/>
              </w:rPr>
              <w:t>28</w:t>
            </w:r>
          </w:p>
        </w:tc>
      </w:tr>
      <w:tr w:rsidR="00987907" w:rsidRPr="00DC3EEF" w14:paraId="43BF376D" w14:textId="77777777" w:rsidTr="00F12AE5">
        <w:trPr>
          <w:trHeight w:val="20"/>
        </w:trPr>
        <w:tc>
          <w:tcPr>
            <w:tcW w:w="2909" w:type="dxa"/>
          </w:tcPr>
          <w:p w14:paraId="48E63150" w14:textId="536F79B6" w:rsidR="00987907" w:rsidRPr="00DC3EEF" w:rsidRDefault="00987907" w:rsidP="00987907">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DC3EEF">
              <w:rPr>
                <w:rFonts w:ascii="Arial" w:hAnsi="Arial" w:cs="Arial"/>
                <w:sz w:val="18"/>
                <w:szCs w:val="18"/>
                <w:lang w:val="en-GB"/>
              </w:rPr>
              <w:t>Rate decreased 1%</w:t>
            </w:r>
          </w:p>
        </w:tc>
        <w:tc>
          <w:tcPr>
            <w:tcW w:w="1418" w:type="dxa"/>
            <w:vAlign w:val="bottom"/>
          </w:tcPr>
          <w:p w14:paraId="41FE9A63" w14:textId="5CF46B48"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rPr>
              <w:t>138.05</w:t>
            </w:r>
          </w:p>
        </w:tc>
        <w:tc>
          <w:tcPr>
            <w:tcW w:w="1559" w:type="dxa"/>
            <w:vAlign w:val="bottom"/>
          </w:tcPr>
          <w:p w14:paraId="5F759703" w14:textId="27C482B3"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rPr>
              <w:t>(54.51)</w:t>
            </w:r>
          </w:p>
        </w:tc>
        <w:tc>
          <w:tcPr>
            <w:tcW w:w="1559" w:type="dxa"/>
            <w:vAlign w:val="bottom"/>
          </w:tcPr>
          <w:p w14:paraId="3D2F4022" w14:textId="33C98B23"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lang w:val="en-GB"/>
              </w:rPr>
              <w:t>134</w:t>
            </w:r>
            <w:r w:rsidRPr="00DC3EEF">
              <w:rPr>
                <w:rFonts w:ascii="Arial" w:hAnsi="Arial" w:cs="Arial"/>
                <w:sz w:val="18"/>
                <w:szCs w:val="18"/>
              </w:rPr>
              <w:t>.</w:t>
            </w:r>
            <w:r w:rsidRPr="00DC3EEF">
              <w:rPr>
                <w:rFonts w:ascii="Arial" w:hAnsi="Arial" w:cs="Arial"/>
                <w:sz w:val="18"/>
                <w:szCs w:val="18"/>
                <w:lang w:val="en-GB"/>
              </w:rPr>
              <w:t>58</w:t>
            </w:r>
          </w:p>
        </w:tc>
        <w:tc>
          <w:tcPr>
            <w:tcW w:w="1560" w:type="dxa"/>
            <w:vAlign w:val="bottom"/>
          </w:tcPr>
          <w:p w14:paraId="58BC1D5C" w14:textId="4A1C3484" w:rsidR="00987907" w:rsidRPr="00DC3EEF" w:rsidRDefault="00987907" w:rsidP="00987907">
            <w:pPr>
              <w:tabs>
                <w:tab w:val="left" w:pos="-142"/>
              </w:tabs>
              <w:ind w:left="72" w:right="-72"/>
              <w:jc w:val="right"/>
              <w:rPr>
                <w:rFonts w:ascii="Arial" w:hAnsi="Arial" w:cs="Arial"/>
                <w:sz w:val="18"/>
                <w:szCs w:val="18"/>
              </w:rPr>
            </w:pPr>
            <w:r w:rsidRPr="00DC3EEF">
              <w:rPr>
                <w:rFonts w:ascii="Arial" w:hAnsi="Arial" w:cs="Arial"/>
                <w:sz w:val="18"/>
                <w:szCs w:val="18"/>
              </w:rPr>
              <w:t>(</w:t>
            </w:r>
            <w:r w:rsidRPr="00DC3EEF">
              <w:rPr>
                <w:rFonts w:ascii="Arial" w:hAnsi="Arial" w:cs="Arial"/>
                <w:sz w:val="18"/>
                <w:szCs w:val="18"/>
                <w:lang w:val="en-GB"/>
              </w:rPr>
              <w:t>52</w:t>
            </w:r>
            <w:r w:rsidRPr="00DC3EEF">
              <w:rPr>
                <w:rFonts w:ascii="Arial" w:hAnsi="Arial" w:cs="Arial"/>
                <w:sz w:val="18"/>
                <w:szCs w:val="18"/>
              </w:rPr>
              <w:t>.</w:t>
            </w:r>
            <w:r w:rsidRPr="00DC3EEF">
              <w:rPr>
                <w:rFonts w:ascii="Arial" w:hAnsi="Arial" w:cs="Arial"/>
                <w:sz w:val="18"/>
                <w:szCs w:val="18"/>
                <w:lang w:val="en-GB"/>
              </w:rPr>
              <w:t>79</w:t>
            </w:r>
            <w:r w:rsidRPr="00DC3EEF">
              <w:rPr>
                <w:rFonts w:ascii="Arial" w:hAnsi="Arial" w:cs="Arial"/>
                <w:sz w:val="18"/>
                <w:szCs w:val="18"/>
              </w:rPr>
              <w:t>)</w:t>
            </w:r>
          </w:p>
        </w:tc>
      </w:tr>
    </w:tbl>
    <w:p w14:paraId="34A38868" w14:textId="77777777" w:rsidR="00B242B0" w:rsidRPr="00DC3EEF" w:rsidRDefault="00B242B0" w:rsidP="00B242B0">
      <w:pPr>
        <w:ind w:left="540"/>
        <w:jc w:val="thaiDistribute"/>
        <w:rPr>
          <w:rFonts w:ascii="Arial" w:hAnsi="Arial" w:cs="Arial"/>
          <w:sz w:val="16"/>
          <w:szCs w:val="16"/>
          <w:shd w:val="clear" w:color="auto" w:fill="FFFFFF"/>
        </w:rPr>
      </w:pPr>
    </w:p>
    <w:p w14:paraId="2E946631" w14:textId="550195EC" w:rsidR="00B242B0" w:rsidRPr="00DC3EEF" w:rsidRDefault="00B242B0" w:rsidP="00B242B0">
      <w:pPr>
        <w:ind w:left="540"/>
        <w:jc w:val="thaiDistribute"/>
        <w:rPr>
          <w:rFonts w:ascii="Arial" w:hAnsi="Arial" w:cs="Arial"/>
          <w:sz w:val="18"/>
          <w:szCs w:val="18"/>
          <w:shd w:val="clear" w:color="auto" w:fill="FFFFFF"/>
        </w:rPr>
      </w:pPr>
      <w:r w:rsidRPr="00DC3EEF">
        <w:rPr>
          <w:rFonts w:ascii="Arial" w:hAnsi="Arial" w:cs="Arial"/>
          <w:sz w:val="18"/>
          <w:szCs w:val="18"/>
          <w:shd w:val="clear" w:color="auto" w:fill="FFFFFF"/>
        </w:rPr>
        <w:t xml:space="preserve">The following table presents the </w:t>
      </w:r>
      <w:r w:rsidRPr="00DC3EEF">
        <w:rPr>
          <w:rFonts w:ascii="Arial" w:hAnsi="Arial" w:cs="Arial"/>
          <w:sz w:val="18"/>
          <w:szCs w:val="18"/>
          <w:shd w:val="clear" w:color="auto" w:fill="FFFFFF"/>
          <w:lang w:val="en-GB"/>
        </w:rPr>
        <w:t xml:space="preserve">summary of quantitative information that significant </w:t>
      </w:r>
      <w:r w:rsidRPr="00DC3EEF">
        <w:rPr>
          <w:rFonts w:ascii="Arial" w:hAnsi="Arial" w:cs="Arial"/>
          <w:sz w:val="18"/>
          <w:szCs w:val="18"/>
          <w:shd w:val="clear" w:color="auto" w:fill="FFFFFF"/>
        </w:rPr>
        <w:t xml:space="preserve">unobservable in Level </w:t>
      </w:r>
      <w:r w:rsidR="00A16170" w:rsidRPr="00DC3EEF">
        <w:rPr>
          <w:rFonts w:ascii="Arial" w:hAnsi="Arial" w:cs="Arial"/>
          <w:sz w:val="18"/>
          <w:szCs w:val="18"/>
          <w:shd w:val="clear" w:color="auto" w:fill="FFFFFF"/>
          <w:lang w:val="en-GB"/>
        </w:rPr>
        <w:t>3</w:t>
      </w:r>
      <w:r w:rsidRPr="00DC3EEF">
        <w:rPr>
          <w:rFonts w:ascii="Arial" w:hAnsi="Arial" w:cs="Arial"/>
          <w:sz w:val="18"/>
          <w:szCs w:val="18"/>
          <w:shd w:val="clear" w:color="auto" w:fill="FFFFFF"/>
        </w:rPr>
        <w:t>.</w:t>
      </w:r>
    </w:p>
    <w:p w14:paraId="0E211F20" w14:textId="77777777" w:rsidR="00B242B0" w:rsidRPr="00DC3EEF" w:rsidRDefault="00B242B0" w:rsidP="00B242B0">
      <w:pPr>
        <w:ind w:left="540"/>
        <w:jc w:val="thaiDistribute"/>
        <w:rPr>
          <w:rFonts w:ascii="Arial" w:hAnsi="Arial" w:cs="Arial"/>
          <w:sz w:val="16"/>
          <w:szCs w:val="16"/>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9A7C91" w:rsidRPr="00DC3EEF" w14:paraId="04FAE271" w14:textId="77777777" w:rsidTr="001806C6">
        <w:tc>
          <w:tcPr>
            <w:tcW w:w="2088" w:type="dxa"/>
            <w:tcBorders>
              <w:top w:val="nil"/>
              <w:left w:val="nil"/>
              <w:bottom w:val="nil"/>
              <w:right w:val="nil"/>
            </w:tcBorders>
          </w:tcPr>
          <w:p w14:paraId="27B3C061" w14:textId="77777777" w:rsidR="00B242B0" w:rsidRPr="00DC3EE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tcPr>
          <w:p w14:paraId="35E81418" w14:textId="77777777" w:rsidR="00B242B0" w:rsidRPr="00DC3EEF" w:rsidRDefault="00B242B0" w:rsidP="00DC7E0D">
            <w:pPr>
              <w:ind w:right="-72"/>
              <w:jc w:val="right"/>
              <w:rPr>
                <w:rFonts w:ascii="Arial" w:hAnsi="Arial" w:cs="Arial"/>
                <w:b/>
                <w:bCs/>
                <w:sz w:val="18"/>
                <w:szCs w:val="18"/>
                <w:cs/>
                <w:lang w:val="en-GB"/>
              </w:rPr>
            </w:pPr>
          </w:p>
        </w:tc>
        <w:tc>
          <w:tcPr>
            <w:tcW w:w="2771" w:type="dxa"/>
            <w:gridSpan w:val="2"/>
            <w:tcBorders>
              <w:top w:val="nil"/>
              <w:left w:val="nil"/>
              <w:bottom w:val="single" w:sz="4" w:space="0" w:color="auto"/>
              <w:right w:val="nil"/>
            </w:tcBorders>
          </w:tcPr>
          <w:p w14:paraId="2357A1CE" w14:textId="77777777" w:rsidR="00B242B0" w:rsidRPr="00DC3EEF" w:rsidRDefault="00B242B0" w:rsidP="00DC7E0D">
            <w:pPr>
              <w:ind w:right="-72"/>
              <w:jc w:val="center"/>
              <w:rPr>
                <w:rFonts w:ascii="Arial" w:eastAsia="Arial Unicode MS" w:hAnsi="Arial" w:cs="Arial"/>
                <w:b/>
                <w:bCs/>
                <w:sz w:val="18"/>
                <w:szCs w:val="18"/>
              </w:rPr>
            </w:pPr>
            <w:r w:rsidRPr="00DC3EEF">
              <w:rPr>
                <w:rFonts w:ascii="Arial" w:hAnsi="Arial" w:cs="Arial"/>
                <w:b/>
                <w:bCs/>
                <w:sz w:val="18"/>
                <w:szCs w:val="18"/>
                <w:lang w:val="en-GB"/>
              </w:rPr>
              <w:t>Consolidated</w:t>
            </w:r>
          </w:p>
        </w:tc>
        <w:tc>
          <w:tcPr>
            <w:tcW w:w="2218" w:type="dxa"/>
            <w:tcBorders>
              <w:top w:val="nil"/>
              <w:left w:val="nil"/>
              <w:bottom w:val="nil"/>
              <w:right w:val="nil"/>
            </w:tcBorders>
          </w:tcPr>
          <w:p w14:paraId="73E72171" w14:textId="77777777" w:rsidR="00B242B0" w:rsidRPr="00DC3EEF" w:rsidRDefault="00B242B0" w:rsidP="00DC7E0D">
            <w:pPr>
              <w:ind w:right="-72"/>
              <w:jc w:val="center"/>
              <w:rPr>
                <w:rFonts w:ascii="Arial" w:eastAsia="Arial Unicode MS" w:hAnsi="Arial" w:cs="Arial"/>
                <w:b/>
                <w:bCs/>
                <w:sz w:val="18"/>
                <w:szCs w:val="18"/>
              </w:rPr>
            </w:pPr>
          </w:p>
        </w:tc>
      </w:tr>
      <w:tr w:rsidR="009A7C91" w:rsidRPr="00DC3EEF" w14:paraId="166F965D" w14:textId="77777777" w:rsidTr="00852EFA">
        <w:tc>
          <w:tcPr>
            <w:tcW w:w="2088" w:type="dxa"/>
            <w:tcBorders>
              <w:top w:val="nil"/>
              <w:left w:val="nil"/>
              <w:bottom w:val="nil"/>
              <w:right w:val="nil"/>
            </w:tcBorders>
          </w:tcPr>
          <w:p w14:paraId="27CDBC3B" w14:textId="77777777" w:rsidR="008D1627" w:rsidRPr="00DC3EEF" w:rsidRDefault="008D1627" w:rsidP="008D1627">
            <w:pPr>
              <w:ind w:right="-72"/>
              <w:rPr>
                <w:rFonts w:ascii="Arial" w:eastAsia="Arial Unicode MS" w:hAnsi="Arial" w:cs="Arial"/>
                <w:b/>
                <w:bCs/>
                <w:sz w:val="18"/>
                <w:szCs w:val="18"/>
              </w:rPr>
            </w:pPr>
          </w:p>
        </w:tc>
        <w:tc>
          <w:tcPr>
            <w:tcW w:w="1926" w:type="dxa"/>
            <w:tcBorders>
              <w:top w:val="nil"/>
              <w:left w:val="nil"/>
              <w:bottom w:val="nil"/>
              <w:right w:val="nil"/>
            </w:tcBorders>
          </w:tcPr>
          <w:p w14:paraId="1ABAD93C" w14:textId="77777777" w:rsidR="008D1627" w:rsidRPr="00DC3EEF" w:rsidRDefault="008D1627" w:rsidP="008D1627">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tcPr>
          <w:p w14:paraId="0D2C9650" w14:textId="77777777" w:rsidR="008D1627" w:rsidRPr="00DC3EEF" w:rsidRDefault="008D1627" w:rsidP="008D1627">
            <w:pPr>
              <w:ind w:right="-72"/>
              <w:jc w:val="right"/>
              <w:rPr>
                <w:rFonts w:ascii="Arial" w:eastAsia="Arial Unicode MS" w:hAnsi="Arial" w:cs="Arial"/>
                <w:b/>
                <w:bCs/>
                <w:sz w:val="18"/>
                <w:szCs w:val="18"/>
              </w:rPr>
            </w:pPr>
            <w:r w:rsidRPr="00DC3EEF">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tcPr>
          <w:p w14:paraId="028F216E" w14:textId="74837CDB" w:rsidR="008D1627" w:rsidRPr="00DC3EEF" w:rsidRDefault="008D1627" w:rsidP="008D1627">
            <w:pPr>
              <w:ind w:right="-72"/>
              <w:jc w:val="right"/>
              <w:rPr>
                <w:rFonts w:ascii="Arial" w:eastAsia="Arial Unicode MS" w:hAnsi="Arial" w:cs="Arial"/>
                <w:b/>
                <w:bCs/>
                <w:sz w:val="18"/>
                <w:szCs w:val="18"/>
              </w:rPr>
            </w:pPr>
            <w:r w:rsidRPr="00DC3EEF">
              <w:rPr>
                <w:rFonts w:ascii="Arial" w:eastAsia="Arial Unicode MS" w:hAnsi="Arial" w:cs="Arial"/>
                <w:b/>
                <w:bCs/>
                <w:sz w:val="18"/>
                <w:szCs w:val="18"/>
              </w:rPr>
              <w:t>Fair value</w:t>
            </w:r>
          </w:p>
        </w:tc>
        <w:tc>
          <w:tcPr>
            <w:tcW w:w="2218" w:type="dxa"/>
            <w:tcBorders>
              <w:top w:val="nil"/>
              <w:left w:val="nil"/>
              <w:bottom w:val="nil"/>
              <w:right w:val="nil"/>
            </w:tcBorders>
          </w:tcPr>
          <w:p w14:paraId="48022C70" w14:textId="77777777" w:rsidR="008D1627" w:rsidRPr="00DC3EEF" w:rsidRDefault="008D1627" w:rsidP="008D1627">
            <w:pPr>
              <w:ind w:right="-72"/>
              <w:jc w:val="center"/>
              <w:rPr>
                <w:rFonts w:ascii="Arial" w:eastAsia="Arial Unicode MS" w:hAnsi="Arial" w:cs="Arial"/>
                <w:b/>
                <w:bCs/>
                <w:sz w:val="18"/>
                <w:szCs w:val="18"/>
              </w:rPr>
            </w:pPr>
          </w:p>
        </w:tc>
      </w:tr>
      <w:tr w:rsidR="007E66B3" w:rsidRPr="00DC3EEF" w14:paraId="29B9A648" w14:textId="77777777" w:rsidTr="00852EFA">
        <w:tc>
          <w:tcPr>
            <w:tcW w:w="2088" w:type="dxa"/>
            <w:tcBorders>
              <w:top w:val="nil"/>
              <w:left w:val="nil"/>
              <w:bottom w:val="nil"/>
              <w:right w:val="nil"/>
            </w:tcBorders>
          </w:tcPr>
          <w:p w14:paraId="51E837D0" w14:textId="77777777" w:rsidR="007E66B3" w:rsidRPr="00DC3EEF" w:rsidRDefault="007E66B3" w:rsidP="007E66B3">
            <w:pPr>
              <w:ind w:right="-72"/>
              <w:rPr>
                <w:rFonts w:ascii="Arial" w:eastAsia="Arial Unicode MS" w:hAnsi="Arial" w:cs="Arial"/>
                <w:b/>
                <w:bCs/>
                <w:sz w:val="18"/>
                <w:szCs w:val="18"/>
              </w:rPr>
            </w:pPr>
          </w:p>
        </w:tc>
        <w:tc>
          <w:tcPr>
            <w:tcW w:w="1926" w:type="dxa"/>
            <w:tcBorders>
              <w:top w:val="nil"/>
              <w:left w:val="nil"/>
              <w:bottom w:val="nil"/>
              <w:right w:val="nil"/>
            </w:tcBorders>
          </w:tcPr>
          <w:p w14:paraId="54B21215" w14:textId="77777777" w:rsidR="007E66B3" w:rsidRPr="00DC3EEF" w:rsidRDefault="007E66B3" w:rsidP="007E66B3">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vAlign w:val="bottom"/>
          </w:tcPr>
          <w:p w14:paraId="38A586F1" w14:textId="7CBF2D15" w:rsidR="007E66B3" w:rsidRPr="00DC3EEF" w:rsidRDefault="007E66B3" w:rsidP="007E66B3">
            <w:pPr>
              <w:ind w:right="-72"/>
              <w:jc w:val="right"/>
              <w:rPr>
                <w:rFonts w:ascii="Arial" w:hAnsi="Arial" w:cs="Arial"/>
                <w:b/>
                <w:bCs/>
                <w:sz w:val="18"/>
                <w:szCs w:val="18"/>
                <w:lang w:val="en-GB"/>
              </w:rPr>
            </w:pPr>
            <w:r w:rsidRPr="00DC3EEF">
              <w:rPr>
                <w:rFonts w:ascii="Arial" w:hAnsi="Arial" w:cs="Arial"/>
                <w:b/>
                <w:bCs/>
                <w:sz w:val="18"/>
                <w:szCs w:val="18"/>
                <w:lang w:val="en-GB" w:eastAsia="th-TH"/>
              </w:rPr>
              <w:t>30 June</w:t>
            </w:r>
          </w:p>
        </w:tc>
        <w:tc>
          <w:tcPr>
            <w:tcW w:w="1414" w:type="dxa"/>
            <w:tcBorders>
              <w:top w:val="single" w:sz="4" w:space="0" w:color="auto"/>
              <w:left w:val="nil"/>
              <w:bottom w:val="nil"/>
              <w:right w:val="nil"/>
            </w:tcBorders>
            <w:vAlign w:val="bottom"/>
          </w:tcPr>
          <w:p w14:paraId="4136A577" w14:textId="40E62EB3" w:rsidR="007E66B3" w:rsidRPr="00DC3EEF" w:rsidRDefault="007E66B3" w:rsidP="007E66B3">
            <w:pPr>
              <w:ind w:right="-72"/>
              <w:jc w:val="right"/>
              <w:rPr>
                <w:rFonts w:ascii="Arial" w:eastAsia="Arial Unicode MS" w:hAnsi="Arial" w:cs="Arial"/>
                <w:b/>
                <w:bCs/>
                <w:sz w:val="18"/>
                <w:szCs w:val="18"/>
              </w:rPr>
            </w:pPr>
            <w:r w:rsidRPr="00DC3EEF">
              <w:rPr>
                <w:rFonts w:ascii="Arial" w:hAnsi="Arial" w:cs="Arial"/>
                <w:b/>
                <w:bCs/>
                <w:sz w:val="18"/>
                <w:szCs w:val="18"/>
                <w:lang w:val="en-GB"/>
              </w:rPr>
              <w:t>31 December</w:t>
            </w:r>
          </w:p>
        </w:tc>
        <w:tc>
          <w:tcPr>
            <w:tcW w:w="2218" w:type="dxa"/>
            <w:tcBorders>
              <w:top w:val="nil"/>
              <w:left w:val="nil"/>
              <w:bottom w:val="nil"/>
              <w:right w:val="nil"/>
            </w:tcBorders>
            <w:vAlign w:val="bottom"/>
          </w:tcPr>
          <w:p w14:paraId="68769EDE" w14:textId="77777777" w:rsidR="007E66B3" w:rsidRPr="00DC3EEF" w:rsidRDefault="007E66B3" w:rsidP="007E66B3">
            <w:pPr>
              <w:ind w:right="-72"/>
              <w:jc w:val="right"/>
              <w:rPr>
                <w:rFonts w:ascii="Arial" w:eastAsia="Arial Unicode MS" w:hAnsi="Arial" w:cs="Arial"/>
                <w:b/>
                <w:bCs/>
                <w:sz w:val="18"/>
                <w:szCs w:val="18"/>
              </w:rPr>
            </w:pPr>
          </w:p>
        </w:tc>
      </w:tr>
      <w:tr w:rsidR="007E66B3" w:rsidRPr="00DC3EEF" w14:paraId="199C5A14" w14:textId="77777777" w:rsidTr="00852EFA">
        <w:tc>
          <w:tcPr>
            <w:tcW w:w="2088" w:type="dxa"/>
            <w:tcBorders>
              <w:top w:val="nil"/>
              <w:left w:val="nil"/>
              <w:bottom w:val="nil"/>
              <w:right w:val="nil"/>
            </w:tcBorders>
          </w:tcPr>
          <w:p w14:paraId="73C0C604" w14:textId="77777777" w:rsidR="007E66B3" w:rsidRPr="00DC3EEF" w:rsidRDefault="007E66B3" w:rsidP="007E66B3">
            <w:pPr>
              <w:ind w:right="-72"/>
              <w:rPr>
                <w:rFonts w:ascii="Arial" w:eastAsia="Arial Unicode MS" w:hAnsi="Arial" w:cs="Arial"/>
                <w:b/>
                <w:bCs/>
                <w:sz w:val="18"/>
                <w:szCs w:val="18"/>
              </w:rPr>
            </w:pPr>
          </w:p>
        </w:tc>
        <w:tc>
          <w:tcPr>
            <w:tcW w:w="1926" w:type="dxa"/>
            <w:tcBorders>
              <w:top w:val="nil"/>
              <w:left w:val="nil"/>
              <w:bottom w:val="nil"/>
              <w:right w:val="nil"/>
            </w:tcBorders>
          </w:tcPr>
          <w:p w14:paraId="45798FD3" w14:textId="77777777" w:rsidR="007E66B3" w:rsidRPr="00DC3EEF" w:rsidRDefault="007E66B3" w:rsidP="007E66B3">
            <w:pPr>
              <w:ind w:right="-72"/>
              <w:jc w:val="right"/>
              <w:rPr>
                <w:rFonts w:ascii="Arial" w:eastAsia="Arial Unicode MS" w:hAnsi="Arial" w:cs="Arial"/>
                <w:b/>
                <w:bCs/>
                <w:sz w:val="18"/>
                <w:szCs w:val="18"/>
              </w:rPr>
            </w:pPr>
          </w:p>
        </w:tc>
        <w:tc>
          <w:tcPr>
            <w:tcW w:w="1357" w:type="dxa"/>
            <w:tcBorders>
              <w:top w:val="nil"/>
              <w:left w:val="nil"/>
              <w:bottom w:val="nil"/>
              <w:right w:val="nil"/>
            </w:tcBorders>
            <w:vAlign w:val="bottom"/>
          </w:tcPr>
          <w:p w14:paraId="638F5B9B" w14:textId="406754E1" w:rsidR="007E66B3" w:rsidRPr="00DC3EEF" w:rsidRDefault="007E66B3" w:rsidP="007E66B3">
            <w:pPr>
              <w:ind w:right="-72"/>
              <w:jc w:val="right"/>
              <w:rPr>
                <w:rFonts w:ascii="Arial" w:hAnsi="Arial" w:cs="Arial"/>
                <w:b/>
                <w:bCs/>
                <w:sz w:val="18"/>
                <w:szCs w:val="18"/>
                <w:lang w:val="en-GB"/>
              </w:rPr>
            </w:pPr>
            <w:r w:rsidRPr="00DC3EEF">
              <w:rPr>
                <w:rFonts w:ascii="Arial" w:hAnsi="Arial" w:cs="Arial"/>
                <w:b/>
                <w:bCs/>
                <w:sz w:val="18"/>
                <w:szCs w:val="18"/>
                <w:lang w:val="en-GB"/>
              </w:rPr>
              <w:t>2026</w:t>
            </w:r>
          </w:p>
        </w:tc>
        <w:tc>
          <w:tcPr>
            <w:tcW w:w="1414" w:type="dxa"/>
            <w:tcBorders>
              <w:top w:val="nil"/>
              <w:left w:val="nil"/>
              <w:bottom w:val="nil"/>
              <w:right w:val="nil"/>
            </w:tcBorders>
            <w:vAlign w:val="bottom"/>
          </w:tcPr>
          <w:p w14:paraId="0DBA2DDE" w14:textId="14569EBC" w:rsidR="007E66B3" w:rsidRPr="00DC3EEF" w:rsidRDefault="007E66B3" w:rsidP="007E66B3">
            <w:pPr>
              <w:ind w:right="-72"/>
              <w:jc w:val="right"/>
              <w:rPr>
                <w:rFonts w:ascii="Arial" w:hAnsi="Arial" w:cs="Arial"/>
                <w:b/>
                <w:bCs/>
                <w:sz w:val="18"/>
                <w:szCs w:val="18"/>
                <w:lang w:val="en-GB"/>
              </w:rPr>
            </w:pPr>
            <w:r w:rsidRPr="00DC3EEF">
              <w:rPr>
                <w:rFonts w:ascii="Arial" w:hAnsi="Arial" w:cs="Arial"/>
                <w:b/>
                <w:bCs/>
                <w:sz w:val="18"/>
                <w:szCs w:val="18"/>
                <w:lang w:val="en-GB"/>
              </w:rPr>
              <w:t>2025</w:t>
            </w:r>
          </w:p>
        </w:tc>
        <w:tc>
          <w:tcPr>
            <w:tcW w:w="2218" w:type="dxa"/>
            <w:tcBorders>
              <w:top w:val="nil"/>
              <w:left w:val="nil"/>
              <w:bottom w:val="nil"/>
              <w:right w:val="nil"/>
            </w:tcBorders>
            <w:vAlign w:val="bottom"/>
          </w:tcPr>
          <w:p w14:paraId="3A7E47FC" w14:textId="77777777" w:rsidR="007E66B3" w:rsidRPr="00DC3EEF" w:rsidRDefault="007E66B3" w:rsidP="007E66B3">
            <w:pPr>
              <w:ind w:right="-72"/>
              <w:jc w:val="right"/>
              <w:rPr>
                <w:rFonts w:ascii="Arial" w:eastAsia="Arial Unicode MS" w:hAnsi="Arial" w:cs="Arial"/>
                <w:b/>
                <w:bCs/>
                <w:sz w:val="18"/>
                <w:szCs w:val="18"/>
              </w:rPr>
            </w:pPr>
          </w:p>
        </w:tc>
      </w:tr>
      <w:tr w:rsidR="007E66B3" w:rsidRPr="00DC3EEF" w14:paraId="411BCDDB" w14:textId="77777777" w:rsidTr="00852EFA">
        <w:tc>
          <w:tcPr>
            <w:tcW w:w="2088" w:type="dxa"/>
            <w:tcBorders>
              <w:top w:val="nil"/>
              <w:left w:val="nil"/>
              <w:bottom w:val="nil"/>
              <w:right w:val="nil"/>
            </w:tcBorders>
          </w:tcPr>
          <w:p w14:paraId="522CE6C1" w14:textId="77777777" w:rsidR="007E66B3" w:rsidRPr="00DC3EEF" w:rsidRDefault="007E66B3" w:rsidP="007E66B3">
            <w:pPr>
              <w:ind w:right="-72"/>
              <w:rPr>
                <w:rFonts w:ascii="Arial" w:eastAsia="Arial Unicode MS" w:hAnsi="Arial" w:cs="Arial"/>
                <w:sz w:val="18"/>
                <w:szCs w:val="18"/>
              </w:rPr>
            </w:pPr>
          </w:p>
        </w:tc>
        <w:tc>
          <w:tcPr>
            <w:tcW w:w="1926" w:type="dxa"/>
            <w:tcBorders>
              <w:top w:val="nil"/>
              <w:left w:val="nil"/>
              <w:bottom w:val="single" w:sz="4" w:space="0" w:color="auto"/>
              <w:right w:val="nil"/>
            </w:tcBorders>
            <w:vAlign w:val="bottom"/>
          </w:tcPr>
          <w:p w14:paraId="1F9D68B6" w14:textId="77777777" w:rsidR="007E66B3" w:rsidRPr="00DC3EEF" w:rsidRDefault="007E66B3" w:rsidP="007E66B3">
            <w:pPr>
              <w:ind w:right="-72"/>
              <w:jc w:val="center"/>
              <w:rPr>
                <w:rFonts w:ascii="Arial" w:hAnsi="Arial" w:cs="Arial"/>
                <w:b/>
                <w:bCs/>
                <w:sz w:val="18"/>
                <w:szCs w:val="18"/>
                <w:cs/>
                <w:lang w:val="en-GB"/>
              </w:rPr>
            </w:pPr>
            <w:r w:rsidRPr="00DC3EEF">
              <w:rPr>
                <w:rFonts w:ascii="Arial" w:eastAsia="Arial Unicode MS" w:hAnsi="Arial" w:cs="Arial"/>
                <w:b/>
                <w:bCs/>
                <w:sz w:val="18"/>
                <w:szCs w:val="18"/>
              </w:rPr>
              <w:t>Measurement</w:t>
            </w:r>
          </w:p>
        </w:tc>
        <w:tc>
          <w:tcPr>
            <w:tcW w:w="1357" w:type="dxa"/>
            <w:tcBorders>
              <w:top w:val="nil"/>
              <w:left w:val="nil"/>
              <w:bottom w:val="single" w:sz="4" w:space="0" w:color="auto"/>
              <w:right w:val="nil"/>
            </w:tcBorders>
            <w:vAlign w:val="bottom"/>
          </w:tcPr>
          <w:p w14:paraId="74C6C57C" w14:textId="77777777" w:rsidR="007E66B3" w:rsidRPr="00DC3EEF" w:rsidRDefault="007E66B3" w:rsidP="007E66B3">
            <w:pPr>
              <w:ind w:right="-72"/>
              <w:jc w:val="right"/>
              <w:rPr>
                <w:rFonts w:ascii="Arial" w:eastAsia="Arial Unicode MS" w:hAnsi="Arial" w:cs="Arial"/>
                <w:b/>
                <w:bCs/>
                <w:i/>
                <w:iCs/>
                <w:sz w:val="18"/>
                <w:szCs w:val="18"/>
              </w:rPr>
            </w:pPr>
            <w:r w:rsidRPr="00DC3EEF">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vAlign w:val="bottom"/>
          </w:tcPr>
          <w:p w14:paraId="08932F2B" w14:textId="58F33583" w:rsidR="007E66B3" w:rsidRPr="00DC3EEF" w:rsidRDefault="007E66B3" w:rsidP="007E66B3">
            <w:pPr>
              <w:ind w:right="-72"/>
              <w:jc w:val="right"/>
              <w:rPr>
                <w:rFonts w:ascii="Arial" w:eastAsia="Arial Unicode MS" w:hAnsi="Arial" w:cs="Arial"/>
                <w:b/>
                <w:bCs/>
                <w:i/>
                <w:iCs/>
                <w:sz w:val="18"/>
                <w:szCs w:val="18"/>
              </w:rPr>
            </w:pPr>
            <w:r w:rsidRPr="00DC3EEF">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tcPr>
          <w:p w14:paraId="118547AF" w14:textId="77777777" w:rsidR="007E66B3" w:rsidRPr="00DC3EEF" w:rsidRDefault="007E66B3" w:rsidP="007E66B3">
            <w:pPr>
              <w:ind w:right="-72"/>
              <w:jc w:val="right"/>
              <w:rPr>
                <w:rFonts w:ascii="Arial" w:eastAsia="Arial Unicode MS" w:hAnsi="Arial" w:cs="Arial"/>
                <w:b/>
                <w:bCs/>
                <w:sz w:val="18"/>
                <w:szCs w:val="18"/>
              </w:rPr>
            </w:pPr>
            <w:r w:rsidRPr="00DC3EEF">
              <w:rPr>
                <w:rFonts w:ascii="Arial" w:eastAsia="Arial Unicode MS" w:hAnsi="Arial" w:cs="Arial"/>
                <w:b/>
                <w:bCs/>
                <w:sz w:val="18"/>
                <w:szCs w:val="18"/>
              </w:rPr>
              <w:t>Unobservable information</w:t>
            </w:r>
          </w:p>
        </w:tc>
      </w:tr>
      <w:tr w:rsidR="007E66B3" w:rsidRPr="00DC3EEF" w14:paraId="7069FE76" w14:textId="77777777" w:rsidTr="001806C6">
        <w:tc>
          <w:tcPr>
            <w:tcW w:w="2088" w:type="dxa"/>
            <w:tcBorders>
              <w:top w:val="nil"/>
              <w:left w:val="nil"/>
              <w:bottom w:val="nil"/>
              <w:right w:val="nil"/>
            </w:tcBorders>
          </w:tcPr>
          <w:p w14:paraId="62B516C2" w14:textId="77777777" w:rsidR="007E66B3" w:rsidRPr="00DC3EEF" w:rsidRDefault="007E66B3" w:rsidP="007E66B3">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tcPr>
          <w:p w14:paraId="58370643"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tcPr>
          <w:p w14:paraId="51F826DC" w14:textId="77777777" w:rsidR="007E66B3" w:rsidRPr="00DC3EEF" w:rsidRDefault="007E66B3" w:rsidP="007E66B3">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tcPr>
          <w:p w14:paraId="37F79CB1"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tcPr>
          <w:p w14:paraId="3142F2D1" w14:textId="77777777" w:rsidR="007E66B3" w:rsidRPr="00DC3EEF" w:rsidRDefault="007E66B3" w:rsidP="007E66B3">
            <w:pPr>
              <w:ind w:right="-72"/>
              <w:rPr>
                <w:rFonts w:ascii="Arial" w:eastAsia="Arial Unicode MS" w:hAnsi="Arial" w:cs="Arial"/>
                <w:sz w:val="18"/>
                <w:szCs w:val="18"/>
                <w:cs/>
              </w:rPr>
            </w:pPr>
          </w:p>
        </w:tc>
      </w:tr>
      <w:tr w:rsidR="007E66B3" w:rsidRPr="00DC3EEF" w14:paraId="571DCFB8" w14:textId="77777777" w:rsidTr="001806C6">
        <w:tc>
          <w:tcPr>
            <w:tcW w:w="2088" w:type="dxa"/>
            <w:tcBorders>
              <w:top w:val="nil"/>
              <w:left w:val="nil"/>
              <w:bottom w:val="nil"/>
              <w:right w:val="nil"/>
            </w:tcBorders>
          </w:tcPr>
          <w:p w14:paraId="2D53DA19" w14:textId="77777777" w:rsidR="007E66B3" w:rsidRPr="00DC3EEF" w:rsidRDefault="007E66B3" w:rsidP="007E66B3">
            <w:pPr>
              <w:ind w:left="154" w:right="-72" w:hanging="154"/>
              <w:rPr>
                <w:rFonts w:ascii="Arial" w:eastAsia="Arial Unicode MS" w:hAnsi="Arial" w:cs="Arial"/>
                <w:sz w:val="18"/>
                <w:szCs w:val="18"/>
              </w:rPr>
            </w:pPr>
            <w:r w:rsidRPr="00DC3EEF">
              <w:rPr>
                <w:rFonts w:ascii="Arial" w:eastAsia="Arial Unicode MS" w:hAnsi="Arial" w:cs="Arial"/>
                <w:sz w:val="18"/>
                <w:szCs w:val="18"/>
              </w:rPr>
              <w:t>Investment in security</w:t>
            </w:r>
          </w:p>
        </w:tc>
        <w:tc>
          <w:tcPr>
            <w:tcW w:w="1926" w:type="dxa"/>
            <w:tcBorders>
              <w:top w:val="nil"/>
              <w:left w:val="nil"/>
              <w:bottom w:val="nil"/>
              <w:right w:val="nil"/>
            </w:tcBorders>
          </w:tcPr>
          <w:p w14:paraId="04E2B3D9"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nil"/>
              <w:left w:val="nil"/>
              <w:bottom w:val="nil"/>
              <w:right w:val="nil"/>
            </w:tcBorders>
          </w:tcPr>
          <w:p w14:paraId="081A393E" w14:textId="77777777" w:rsidR="007E66B3" w:rsidRPr="00DC3EEF" w:rsidRDefault="007E66B3" w:rsidP="007E66B3">
            <w:pPr>
              <w:ind w:right="-72"/>
              <w:jc w:val="right"/>
              <w:rPr>
                <w:rFonts w:ascii="Arial" w:eastAsia="Arial Unicode MS" w:hAnsi="Arial" w:cs="Arial"/>
                <w:sz w:val="18"/>
                <w:szCs w:val="18"/>
              </w:rPr>
            </w:pPr>
          </w:p>
        </w:tc>
        <w:tc>
          <w:tcPr>
            <w:tcW w:w="1414" w:type="dxa"/>
            <w:tcBorders>
              <w:top w:val="nil"/>
              <w:left w:val="nil"/>
              <w:bottom w:val="nil"/>
              <w:right w:val="nil"/>
            </w:tcBorders>
          </w:tcPr>
          <w:p w14:paraId="7112B5D8"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nil"/>
              <w:left w:val="nil"/>
              <w:bottom w:val="nil"/>
              <w:right w:val="nil"/>
            </w:tcBorders>
          </w:tcPr>
          <w:p w14:paraId="75D713C1" w14:textId="77777777" w:rsidR="007E66B3" w:rsidRPr="00DC3EEF" w:rsidRDefault="007E66B3" w:rsidP="007E66B3">
            <w:pPr>
              <w:ind w:left="213" w:right="-72" w:hanging="213"/>
              <w:rPr>
                <w:rFonts w:ascii="Arial" w:eastAsia="Arial Unicode MS" w:hAnsi="Arial" w:cs="Arial"/>
                <w:sz w:val="18"/>
                <w:szCs w:val="18"/>
              </w:rPr>
            </w:pPr>
          </w:p>
        </w:tc>
      </w:tr>
      <w:tr w:rsidR="007E66B3" w:rsidRPr="00DC3EEF" w14:paraId="7305B6A5" w14:textId="77777777" w:rsidTr="001806C6">
        <w:tc>
          <w:tcPr>
            <w:tcW w:w="2088" w:type="dxa"/>
            <w:tcBorders>
              <w:top w:val="nil"/>
              <w:left w:val="nil"/>
              <w:bottom w:val="nil"/>
              <w:right w:val="nil"/>
            </w:tcBorders>
          </w:tcPr>
          <w:p w14:paraId="2DB6A262" w14:textId="77777777" w:rsidR="007E66B3" w:rsidRPr="00DC3EEF" w:rsidRDefault="007E66B3" w:rsidP="007E66B3">
            <w:pPr>
              <w:ind w:right="-72"/>
              <w:rPr>
                <w:rFonts w:ascii="Arial" w:eastAsia="Arial Unicode MS" w:hAnsi="Arial" w:cs="Arial"/>
                <w:sz w:val="18"/>
                <w:szCs w:val="18"/>
                <w:cs/>
              </w:rPr>
            </w:pPr>
            <w:r w:rsidRPr="00DC3EEF">
              <w:rPr>
                <w:rFonts w:ascii="Arial" w:eastAsia="Arial Unicode MS" w:hAnsi="Arial" w:cs="Arial"/>
                <w:sz w:val="18"/>
                <w:szCs w:val="18"/>
              </w:rPr>
              <w:t xml:space="preserve">   - Non-marketable</w:t>
            </w:r>
          </w:p>
        </w:tc>
        <w:tc>
          <w:tcPr>
            <w:tcW w:w="1926" w:type="dxa"/>
            <w:tcBorders>
              <w:top w:val="nil"/>
              <w:left w:val="nil"/>
              <w:bottom w:val="nil"/>
              <w:right w:val="nil"/>
            </w:tcBorders>
          </w:tcPr>
          <w:p w14:paraId="52804997"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nil"/>
              <w:left w:val="nil"/>
              <w:bottom w:val="nil"/>
              <w:right w:val="nil"/>
            </w:tcBorders>
          </w:tcPr>
          <w:p w14:paraId="1E940458" w14:textId="77777777" w:rsidR="007E66B3" w:rsidRPr="00DC3EEF" w:rsidRDefault="007E66B3" w:rsidP="007E66B3">
            <w:pPr>
              <w:ind w:right="-72"/>
              <w:jc w:val="right"/>
              <w:rPr>
                <w:rFonts w:ascii="Arial" w:eastAsia="Arial Unicode MS" w:hAnsi="Arial" w:cs="Arial"/>
                <w:sz w:val="18"/>
                <w:szCs w:val="18"/>
              </w:rPr>
            </w:pPr>
          </w:p>
        </w:tc>
        <w:tc>
          <w:tcPr>
            <w:tcW w:w="1414" w:type="dxa"/>
            <w:tcBorders>
              <w:top w:val="nil"/>
              <w:left w:val="nil"/>
              <w:bottom w:val="nil"/>
              <w:right w:val="nil"/>
            </w:tcBorders>
          </w:tcPr>
          <w:p w14:paraId="2F775952"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nil"/>
              <w:left w:val="nil"/>
              <w:bottom w:val="nil"/>
              <w:right w:val="nil"/>
            </w:tcBorders>
          </w:tcPr>
          <w:p w14:paraId="10AA5EDB" w14:textId="77777777" w:rsidR="007E66B3" w:rsidRPr="00DC3EEF" w:rsidRDefault="007E66B3" w:rsidP="007E66B3">
            <w:pPr>
              <w:ind w:left="213" w:right="-72" w:hanging="213"/>
              <w:rPr>
                <w:rFonts w:ascii="Arial" w:eastAsia="Arial Unicode MS" w:hAnsi="Arial" w:cs="Arial"/>
                <w:sz w:val="18"/>
                <w:szCs w:val="18"/>
              </w:rPr>
            </w:pPr>
          </w:p>
        </w:tc>
      </w:tr>
      <w:tr w:rsidR="007E66B3" w:rsidRPr="00DC3EEF" w14:paraId="5E504B16" w14:textId="77777777" w:rsidTr="001806C6">
        <w:tc>
          <w:tcPr>
            <w:tcW w:w="2088" w:type="dxa"/>
            <w:tcBorders>
              <w:top w:val="nil"/>
              <w:left w:val="nil"/>
              <w:bottom w:val="nil"/>
              <w:right w:val="nil"/>
            </w:tcBorders>
          </w:tcPr>
          <w:p w14:paraId="3D3CD5E5" w14:textId="77777777" w:rsidR="007E66B3" w:rsidRPr="00DC3EEF" w:rsidRDefault="007E66B3" w:rsidP="007E66B3">
            <w:pPr>
              <w:pStyle w:val="ListParagraph"/>
              <w:ind w:left="345" w:right="-72"/>
              <w:rPr>
                <w:rFonts w:ascii="Arial" w:eastAsia="Arial Unicode MS" w:hAnsi="Arial" w:cs="Arial"/>
                <w:sz w:val="18"/>
                <w:szCs w:val="18"/>
                <w:cs/>
              </w:rPr>
            </w:pPr>
            <w:r w:rsidRPr="00DC3EEF">
              <w:rPr>
                <w:rFonts w:ascii="Arial" w:eastAsia="Arial Unicode MS" w:hAnsi="Arial" w:cs="Arial"/>
                <w:sz w:val="18"/>
                <w:szCs w:val="18"/>
              </w:rPr>
              <w:t xml:space="preserve">   equity securities</w:t>
            </w:r>
          </w:p>
        </w:tc>
        <w:tc>
          <w:tcPr>
            <w:tcW w:w="1926" w:type="dxa"/>
            <w:tcBorders>
              <w:top w:val="nil"/>
              <w:left w:val="nil"/>
              <w:bottom w:val="nil"/>
              <w:right w:val="nil"/>
            </w:tcBorders>
          </w:tcPr>
          <w:p w14:paraId="61E69911" w14:textId="77777777" w:rsidR="007E66B3" w:rsidRPr="00DC3EEF" w:rsidRDefault="007E66B3" w:rsidP="007E66B3">
            <w:pPr>
              <w:ind w:right="-72"/>
              <w:jc w:val="right"/>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Dividend Discount </w:t>
            </w:r>
          </w:p>
          <w:p w14:paraId="668B0A13" w14:textId="77777777" w:rsidR="007E66B3" w:rsidRPr="00DC3EEF" w:rsidRDefault="007E66B3" w:rsidP="007E66B3">
            <w:pPr>
              <w:ind w:right="-72"/>
              <w:jc w:val="right"/>
              <w:rPr>
                <w:rFonts w:ascii="Arial" w:hAnsi="Arial" w:cs="Arial"/>
                <w:sz w:val="18"/>
                <w:szCs w:val="18"/>
                <w:shd w:val="clear" w:color="auto" w:fill="FFFFFF"/>
                <w:cs/>
                <w:lang w:val="en-GB"/>
              </w:rPr>
            </w:pPr>
            <w:r w:rsidRPr="00DC3EEF">
              <w:rPr>
                <w:rFonts w:ascii="Arial" w:hAnsi="Arial" w:cs="Arial"/>
                <w:sz w:val="18"/>
                <w:szCs w:val="18"/>
                <w:shd w:val="clear" w:color="auto" w:fill="FFFFFF"/>
                <w:lang w:val="en-GB"/>
              </w:rPr>
              <w:t xml:space="preserve">  Model</w:t>
            </w:r>
          </w:p>
        </w:tc>
        <w:tc>
          <w:tcPr>
            <w:tcW w:w="1357" w:type="dxa"/>
            <w:tcBorders>
              <w:top w:val="nil"/>
              <w:left w:val="nil"/>
              <w:bottom w:val="nil"/>
              <w:right w:val="nil"/>
            </w:tcBorders>
          </w:tcPr>
          <w:p w14:paraId="44C046F1" w14:textId="77777777" w:rsidR="007E66B3" w:rsidRPr="00DC3EEF" w:rsidRDefault="007E66B3" w:rsidP="007E66B3">
            <w:pPr>
              <w:tabs>
                <w:tab w:val="center" w:pos="606"/>
                <w:tab w:val="right" w:pos="1213"/>
              </w:tabs>
              <w:ind w:right="-72"/>
              <w:jc w:val="right"/>
              <w:rPr>
                <w:rFonts w:ascii="Arial" w:hAnsi="Arial" w:cs="Arial"/>
                <w:sz w:val="18"/>
                <w:szCs w:val="18"/>
              </w:rPr>
            </w:pPr>
          </w:p>
          <w:p w14:paraId="658ABB09" w14:textId="1BF6B897" w:rsidR="00987907" w:rsidRPr="00DC3EEF" w:rsidRDefault="00987907" w:rsidP="007E66B3">
            <w:pPr>
              <w:tabs>
                <w:tab w:val="center" w:pos="606"/>
                <w:tab w:val="right" w:pos="1213"/>
              </w:tabs>
              <w:ind w:right="-72"/>
              <w:jc w:val="right"/>
              <w:rPr>
                <w:rFonts w:ascii="Arial" w:hAnsi="Arial" w:cs="Arial"/>
                <w:sz w:val="18"/>
                <w:szCs w:val="18"/>
              </w:rPr>
            </w:pPr>
            <w:r w:rsidRPr="00DC3EEF">
              <w:rPr>
                <w:rFonts w:ascii="Arial" w:hAnsi="Arial" w:cs="Arial"/>
                <w:sz w:val="18"/>
                <w:szCs w:val="18"/>
              </w:rPr>
              <w:t>709,611</w:t>
            </w:r>
          </w:p>
        </w:tc>
        <w:tc>
          <w:tcPr>
            <w:tcW w:w="1414" w:type="dxa"/>
            <w:tcBorders>
              <w:top w:val="nil"/>
              <w:left w:val="nil"/>
              <w:bottom w:val="nil"/>
              <w:right w:val="nil"/>
            </w:tcBorders>
          </w:tcPr>
          <w:p w14:paraId="391C0FCE" w14:textId="77777777" w:rsidR="007E66B3" w:rsidRPr="00DC3EEF" w:rsidRDefault="007E66B3" w:rsidP="007E66B3">
            <w:pPr>
              <w:tabs>
                <w:tab w:val="center" w:pos="606"/>
                <w:tab w:val="right" w:pos="1213"/>
              </w:tabs>
              <w:ind w:right="-72"/>
              <w:jc w:val="right"/>
              <w:rPr>
                <w:rFonts w:ascii="Arial" w:hAnsi="Arial" w:cs="Arial"/>
                <w:sz w:val="18"/>
                <w:szCs w:val="18"/>
              </w:rPr>
            </w:pPr>
          </w:p>
          <w:p w14:paraId="3998B1E0" w14:textId="049724EF" w:rsidR="007E66B3" w:rsidRPr="00DC3EEF" w:rsidRDefault="007E66B3" w:rsidP="007E66B3">
            <w:pPr>
              <w:ind w:right="-72"/>
              <w:jc w:val="right"/>
              <w:rPr>
                <w:rFonts w:ascii="Arial" w:hAnsi="Arial" w:cs="Arial"/>
                <w:sz w:val="18"/>
                <w:szCs w:val="18"/>
              </w:rPr>
            </w:pPr>
            <w:r w:rsidRPr="00DC3EEF">
              <w:rPr>
                <w:rFonts w:ascii="Arial" w:hAnsi="Arial" w:cs="Arial"/>
                <w:sz w:val="18"/>
                <w:szCs w:val="18"/>
                <w:lang w:val="en-GB"/>
              </w:rPr>
              <w:t>678</w:t>
            </w:r>
            <w:r w:rsidRPr="00DC3EEF">
              <w:rPr>
                <w:rFonts w:ascii="Arial" w:hAnsi="Arial" w:cs="Arial"/>
                <w:sz w:val="18"/>
                <w:szCs w:val="18"/>
              </w:rPr>
              <w:t>,</w:t>
            </w:r>
            <w:r w:rsidRPr="00DC3EEF">
              <w:rPr>
                <w:rFonts w:ascii="Arial" w:hAnsi="Arial" w:cs="Arial"/>
                <w:sz w:val="18"/>
                <w:szCs w:val="18"/>
                <w:lang w:val="en-GB"/>
              </w:rPr>
              <w:t>357</w:t>
            </w:r>
          </w:p>
        </w:tc>
        <w:tc>
          <w:tcPr>
            <w:tcW w:w="2218" w:type="dxa"/>
            <w:tcBorders>
              <w:top w:val="nil"/>
              <w:left w:val="nil"/>
              <w:bottom w:val="nil"/>
              <w:right w:val="nil"/>
            </w:tcBorders>
          </w:tcPr>
          <w:p w14:paraId="31ECA3AF" w14:textId="182CBAEC" w:rsidR="007E66B3" w:rsidRPr="00DC3EEF" w:rsidRDefault="007E66B3" w:rsidP="007E66B3">
            <w:pPr>
              <w:ind w:right="-72"/>
              <w:rPr>
                <w:rFonts w:ascii="Arial" w:eastAsia="Arial Unicode MS" w:hAnsi="Arial" w:cs="Arial"/>
                <w:sz w:val="18"/>
                <w:szCs w:val="18"/>
              </w:rPr>
            </w:pPr>
            <w:r w:rsidRPr="00DC3EEF">
              <w:rPr>
                <w:rFonts w:ascii="Arial" w:hAnsi="Arial" w:cs="Arial"/>
                <w:sz w:val="18"/>
                <w:szCs w:val="18"/>
                <w:shd w:val="clear" w:color="auto" w:fill="FFFFFF"/>
                <w:lang w:val="en-GB"/>
              </w:rPr>
              <w:t>Discount rate and dividend growth rate</w:t>
            </w:r>
          </w:p>
        </w:tc>
      </w:tr>
      <w:tr w:rsidR="007E66B3" w:rsidRPr="00DC3EEF" w14:paraId="12ED2DFE" w14:textId="77777777" w:rsidTr="001806C6">
        <w:tc>
          <w:tcPr>
            <w:tcW w:w="2088" w:type="dxa"/>
            <w:tcBorders>
              <w:top w:val="nil"/>
              <w:left w:val="nil"/>
              <w:bottom w:val="nil"/>
              <w:right w:val="nil"/>
            </w:tcBorders>
          </w:tcPr>
          <w:p w14:paraId="495D7504" w14:textId="77777777" w:rsidR="007E66B3" w:rsidRPr="00DC3EEF" w:rsidRDefault="007E66B3" w:rsidP="007E66B3">
            <w:pPr>
              <w:pStyle w:val="ListParagraph"/>
              <w:ind w:left="345" w:right="-72"/>
              <w:rPr>
                <w:rFonts w:ascii="Arial" w:eastAsia="Arial Unicode MS" w:hAnsi="Arial" w:cs="Arial"/>
                <w:sz w:val="18"/>
                <w:szCs w:val="18"/>
                <w:cs/>
              </w:rPr>
            </w:pPr>
          </w:p>
        </w:tc>
        <w:tc>
          <w:tcPr>
            <w:tcW w:w="1926" w:type="dxa"/>
            <w:tcBorders>
              <w:top w:val="nil"/>
              <w:left w:val="nil"/>
              <w:bottom w:val="nil"/>
              <w:right w:val="nil"/>
            </w:tcBorders>
          </w:tcPr>
          <w:p w14:paraId="215EF51E" w14:textId="77777777" w:rsidR="007E66B3" w:rsidRPr="00DC3EEF" w:rsidRDefault="007E66B3" w:rsidP="007E66B3">
            <w:pPr>
              <w:ind w:right="-72"/>
              <w:jc w:val="right"/>
              <w:rPr>
                <w:rFonts w:ascii="Arial" w:hAnsi="Arial" w:cs="Arial"/>
                <w:sz w:val="18"/>
                <w:szCs w:val="18"/>
                <w:shd w:val="clear" w:color="auto" w:fill="FFFFFF"/>
                <w:lang w:val="en-GB"/>
              </w:rPr>
            </w:pPr>
          </w:p>
        </w:tc>
        <w:tc>
          <w:tcPr>
            <w:tcW w:w="1357" w:type="dxa"/>
            <w:tcBorders>
              <w:top w:val="nil"/>
              <w:left w:val="nil"/>
              <w:bottom w:val="nil"/>
              <w:right w:val="nil"/>
            </w:tcBorders>
          </w:tcPr>
          <w:p w14:paraId="52EE517F" w14:textId="77777777" w:rsidR="007E66B3" w:rsidRPr="00DC3EEF" w:rsidRDefault="007E66B3" w:rsidP="007E66B3">
            <w:pPr>
              <w:tabs>
                <w:tab w:val="center" w:pos="606"/>
                <w:tab w:val="right" w:pos="1213"/>
              </w:tabs>
              <w:ind w:right="-72"/>
              <w:jc w:val="right"/>
              <w:rPr>
                <w:rFonts w:ascii="Arial" w:hAnsi="Arial" w:cs="Arial"/>
                <w:sz w:val="18"/>
                <w:szCs w:val="18"/>
              </w:rPr>
            </w:pPr>
          </w:p>
        </w:tc>
        <w:tc>
          <w:tcPr>
            <w:tcW w:w="1414" w:type="dxa"/>
            <w:tcBorders>
              <w:top w:val="nil"/>
              <w:left w:val="nil"/>
              <w:bottom w:val="nil"/>
              <w:right w:val="nil"/>
            </w:tcBorders>
          </w:tcPr>
          <w:p w14:paraId="1BB9478F" w14:textId="77777777" w:rsidR="007E66B3" w:rsidRPr="00DC3EEF" w:rsidRDefault="007E66B3" w:rsidP="007E66B3">
            <w:pPr>
              <w:ind w:right="-72"/>
              <w:jc w:val="right"/>
              <w:rPr>
                <w:rFonts w:ascii="Arial" w:hAnsi="Arial" w:cs="Arial"/>
                <w:sz w:val="18"/>
                <w:szCs w:val="18"/>
              </w:rPr>
            </w:pPr>
          </w:p>
        </w:tc>
        <w:tc>
          <w:tcPr>
            <w:tcW w:w="2218" w:type="dxa"/>
            <w:tcBorders>
              <w:top w:val="nil"/>
              <w:left w:val="nil"/>
              <w:bottom w:val="nil"/>
              <w:right w:val="nil"/>
            </w:tcBorders>
          </w:tcPr>
          <w:p w14:paraId="2DFB0B4C" w14:textId="77777777" w:rsidR="007E66B3" w:rsidRPr="00DC3EEF" w:rsidRDefault="007E66B3" w:rsidP="007E66B3">
            <w:pPr>
              <w:ind w:right="-72"/>
              <w:rPr>
                <w:rFonts w:ascii="Arial" w:hAnsi="Arial" w:cs="Arial"/>
                <w:sz w:val="18"/>
                <w:szCs w:val="18"/>
                <w:shd w:val="clear" w:color="auto" w:fill="FFFFFF"/>
                <w:lang w:val="en-GB"/>
              </w:rPr>
            </w:pPr>
          </w:p>
        </w:tc>
      </w:tr>
      <w:tr w:rsidR="007E66B3" w:rsidRPr="00DC3EEF" w14:paraId="2ABC41AF" w14:textId="77777777" w:rsidTr="001806C6">
        <w:tc>
          <w:tcPr>
            <w:tcW w:w="2088" w:type="dxa"/>
            <w:vMerge w:val="restart"/>
            <w:tcBorders>
              <w:top w:val="nil"/>
              <w:left w:val="nil"/>
              <w:bottom w:val="nil"/>
              <w:right w:val="nil"/>
            </w:tcBorders>
          </w:tcPr>
          <w:p w14:paraId="300A1269" w14:textId="77777777" w:rsidR="007E66B3" w:rsidRPr="00DC3EEF" w:rsidRDefault="007E66B3" w:rsidP="007E66B3">
            <w:pPr>
              <w:ind w:left="154" w:right="-72" w:hanging="178"/>
              <w:rPr>
                <w:rFonts w:ascii="Arial" w:eastAsia="Arial Unicode MS" w:hAnsi="Arial" w:cs="Arial"/>
                <w:sz w:val="18"/>
                <w:szCs w:val="18"/>
              </w:rPr>
            </w:pPr>
          </w:p>
        </w:tc>
        <w:tc>
          <w:tcPr>
            <w:tcW w:w="1926" w:type="dxa"/>
            <w:tcBorders>
              <w:top w:val="nil"/>
              <w:left w:val="nil"/>
              <w:bottom w:val="nil"/>
              <w:right w:val="nil"/>
            </w:tcBorders>
          </w:tcPr>
          <w:p w14:paraId="0D711546" w14:textId="77777777" w:rsidR="007E66B3" w:rsidRPr="00DC3EEF" w:rsidRDefault="007E66B3" w:rsidP="007E66B3">
            <w:pPr>
              <w:ind w:right="-72"/>
              <w:jc w:val="right"/>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Reference price   </w:t>
            </w:r>
          </w:p>
          <w:p w14:paraId="4649CAB6" w14:textId="77777777" w:rsidR="007E66B3" w:rsidRPr="00DC3EEF" w:rsidRDefault="007E66B3" w:rsidP="007E66B3">
            <w:pPr>
              <w:ind w:right="-72"/>
              <w:jc w:val="right"/>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17F28F5F" w14:textId="75073668" w:rsidR="007E66B3" w:rsidRPr="00DC3EEF" w:rsidRDefault="00987907" w:rsidP="007E66B3">
            <w:pPr>
              <w:tabs>
                <w:tab w:val="center" w:pos="606"/>
                <w:tab w:val="right" w:pos="1213"/>
              </w:tabs>
              <w:ind w:right="-72"/>
              <w:jc w:val="right"/>
              <w:rPr>
                <w:rFonts w:ascii="Arial" w:hAnsi="Arial" w:cs="Arial"/>
                <w:sz w:val="18"/>
                <w:szCs w:val="18"/>
              </w:rPr>
            </w:pPr>
            <w:r w:rsidRPr="00DC3EEF">
              <w:rPr>
                <w:rFonts w:ascii="Arial" w:hAnsi="Arial" w:cs="Arial"/>
                <w:sz w:val="18"/>
                <w:szCs w:val="18"/>
              </w:rPr>
              <w:t>655,244</w:t>
            </w:r>
          </w:p>
        </w:tc>
        <w:tc>
          <w:tcPr>
            <w:tcW w:w="1414" w:type="dxa"/>
            <w:tcBorders>
              <w:top w:val="nil"/>
              <w:left w:val="nil"/>
              <w:bottom w:val="single" w:sz="4" w:space="0" w:color="auto"/>
              <w:right w:val="nil"/>
            </w:tcBorders>
            <w:vAlign w:val="bottom"/>
          </w:tcPr>
          <w:p w14:paraId="4F72EE87" w14:textId="3E16568C" w:rsidR="007E66B3" w:rsidRPr="00DC3EEF" w:rsidRDefault="007E66B3" w:rsidP="007E66B3">
            <w:pPr>
              <w:ind w:right="-72"/>
              <w:jc w:val="right"/>
              <w:rPr>
                <w:rFonts w:ascii="Arial" w:hAnsi="Arial" w:cs="Arial"/>
                <w:sz w:val="18"/>
                <w:szCs w:val="18"/>
              </w:rPr>
            </w:pPr>
            <w:r w:rsidRPr="00DC3EEF">
              <w:rPr>
                <w:rFonts w:ascii="Arial" w:hAnsi="Arial" w:cs="Arial"/>
                <w:sz w:val="18"/>
                <w:szCs w:val="18"/>
                <w:lang w:val="en-GB"/>
              </w:rPr>
              <w:t>652</w:t>
            </w:r>
            <w:r w:rsidRPr="00DC3EEF">
              <w:rPr>
                <w:rFonts w:ascii="Arial" w:hAnsi="Arial" w:cs="Arial"/>
                <w:sz w:val="18"/>
                <w:szCs w:val="18"/>
              </w:rPr>
              <w:t>,</w:t>
            </w:r>
            <w:r w:rsidRPr="00DC3EEF">
              <w:rPr>
                <w:rFonts w:ascii="Arial" w:hAnsi="Arial" w:cs="Arial"/>
                <w:sz w:val="18"/>
                <w:szCs w:val="18"/>
                <w:lang w:val="en-GB"/>
              </w:rPr>
              <w:t>810</w:t>
            </w:r>
          </w:p>
        </w:tc>
        <w:tc>
          <w:tcPr>
            <w:tcW w:w="2218" w:type="dxa"/>
            <w:tcBorders>
              <w:top w:val="nil"/>
              <w:left w:val="nil"/>
              <w:bottom w:val="nil"/>
              <w:right w:val="nil"/>
            </w:tcBorders>
          </w:tcPr>
          <w:p w14:paraId="073581AB" w14:textId="77777777" w:rsidR="007E66B3" w:rsidRPr="00DC3EEF" w:rsidRDefault="007E66B3" w:rsidP="007E66B3">
            <w:pPr>
              <w:ind w:right="-72"/>
              <w:rPr>
                <w:rFonts w:ascii="Arial" w:eastAsia="Arial Unicode MS" w:hAnsi="Arial" w:cs="Arial"/>
                <w:sz w:val="18"/>
                <w:szCs w:val="18"/>
              </w:rPr>
            </w:pPr>
            <w:r w:rsidRPr="00DC3EEF">
              <w:rPr>
                <w:rFonts w:ascii="Arial" w:hAnsi="Arial" w:cs="Arial"/>
                <w:sz w:val="18"/>
                <w:szCs w:val="18"/>
                <w:shd w:val="clear" w:color="auto" w:fill="FFFFFF"/>
                <w:lang w:val="en-GB"/>
              </w:rPr>
              <w:t>No significant unobservable information</w:t>
            </w:r>
          </w:p>
        </w:tc>
      </w:tr>
      <w:tr w:rsidR="007E66B3" w:rsidRPr="00DC3EEF" w14:paraId="09A83A68" w14:textId="77777777" w:rsidTr="001806C6">
        <w:tc>
          <w:tcPr>
            <w:tcW w:w="2088" w:type="dxa"/>
            <w:vMerge/>
            <w:tcBorders>
              <w:top w:val="nil"/>
              <w:left w:val="nil"/>
              <w:bottom w:val="nil"/>
              <w:right w:val="nil"/>
            </w:tcBorders>
          </w:tcPr>
          <w:p w14:paraId="133091C5" w14:textId="77777777" w:rsidR="007E66B3" w:rsidRPr="00DC3EEF" w:rsidRDefault="007E66B3" w:rsidP="007E66B3">
            <w:pPr>
              <w:ind w:right="-72"/>
              <w:rPr>
                <w:rFonts w:ascii="Arial" w:eastAsia="Arial Unicode MS" w:hAnsi="Arial" w:cs="Arial"/>
                <w:sz w:val="18"/>
                <w:szCs w:val="18"/>
              </w:rPr>
            </w:pPr>
          </w:p>
        </w:tc>
        <w:tc>
          <w:tcPr>
            <w:tcW w:w="1926" w:type="dxa"/>
            <w:tcBorders>
              <w:top w:val="nil"/>
              <w:left w:val="nil"/>
              <w:bottom w:val="nil"/>
              <w:right w:val="nil"/>
            </w:tcBorders>
          </w:tcPr>
          <w:p w14:paraId="4954F913"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vAlign w:val="bottom"/>
          </w:tcPr>
          <w:p w14:paraId="5BE424D1" w14:textId="77777777" w:rsidR="007E66B3" w:rsidRPr="00DC3EEF" w:rsidRDefault="007E66B3" w:rsidP="007E66B3">
            <w:pPr>
              <w:tabs>
                <w:tab w:val="center" w:pos="606"/>
                <w:tab w:val="right" w:pos="1213"/>
              </w:tabs>
              <w:ind w:right="-72"/>
              <w:jc w:val="right"/>
              <w:rPr>
                <w:rFonts w:ascii="Arial" w:hAnsi="Arial" w:cs="Arial"/>
                <w:sz w:val="18"/>
                <w:szCs w:val="18"/>
              </w:rPr>
            </w:pPr>
          </w:p>
        </w:tc>
        <w:tc>
          <w:tcPr>
            <w:tcW w:w="1414" w:type="dxa"/>
            <w:tcBorders>
              <w:top w:val="single" w:sz="4" w:space="0" w:color="auto"/>
              <w:left w:val="nil"/>
              <w:bottom w:val="nil"/>
              <w:right w:val="nil"/>
            </w:tcBorders>
            <w:vAlign w:val="bottom"/>
          </w:tcPr>
          <w:p w14:paraId="5A655ABD"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nil"/>
              <w:left w:val="nil"/>
              <w:bottom w:val="nil"/>
              <w:right w:val="nil"/>
            </w:tcBorders>
          </w:tcPr>
          <w:p w14:paraId="7D56E550" w14:textId="77777777" w:rsidR="007E66B3" w:rsidRPr="00DC3EEF" w:rsidRDefault="007E66B3" w:rsidP="007E66B3">
            <w:pPr>
              <w:ind w:left="213" w:right="-72" w:hanging="213"/>
              <w:rPr>
                <w:rFonts w:ascii="Arial" w:eastAsia="Arial Unicode MS" w:hAnsi="Arial" w:cs="Arial"/>
                <w:sz w:val="18"/>
                <w:szCs w:val="18"/>
              </w:rPr>
            </w:pPr>
          </w:p>
        </w:tc>
      </w:tr>
      <w:tr w:rsidR="007E66B3" w:rsidRPr="00DC3EEF" w14:paraId="27B2A8D1" w14:textId="77777777" w:rsidTr="001806C6">
        <w:tc>
          <w:tcPr>
            <w:tcW w:w="2088" w:type="dxa"/>
            <w:tcBorders>
              <w:top w:val="nil"/>
              <w:left w:val="nil"/>
              <w:bottom w:val="nil"/>
              <w:right w:val="nil"/>
            </w:tcBorders>
          </w:tcPr>
          <w:p w14:paraId="15D56381" w14:textId="77777777" w:rsidR="007E66B3" w:rsidRPr="00DC3EEF" w:rsidRDefault="007E66B3" w:rsidP="007E66B3">
            <w:pPr>
              <w:ind w:right="-72"/>
              <w:rPr>
                <w:rFonts w:ascii="Arial" w:eastAsia="Arial Unicode MS" w:hAnsi="Arial" w:cs="Arial"/>
                <w:sz w:val="18"/>
                <w:szCs w:val="18"/>
              </w:rPr>
            </w:pPr>
          </w:p>
        </w:tc>
        <w:tc>
          <w:tcPr>
            <w:tcW w:w="1926" w:type="dxa"/>
            <w:tcBorders>
              <w:top w:val="nil"/>
              <w:left w:val="nil"/>
              <w:bottom w:val="nil"/>
              <w:right w:val="nil"/>
            </w:tcBorders>
          </w:tcPr>
          <w:p w14:paraId="3656F66C"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vAlign w:val="bottom"/>
          </w:tcPr>
          <w:p w14:paraId="41386DAB" w14:textId="3EFF5A57" w:rsidR="007E66B3" w:rsidRPr="00DC3EEF" w:rsidRDefault="00987907" w:rsidP="007E66B3">
            <w:pPr>
              <w:tabs>
                <w:tab w:val="center" w:pos="606"/>
                <w:tab w:val="right" w:pos="1213"/>
              </w:tabs>
              <w:ind w:right="-72"/>
              <w:jc w:val="right"/>
              <w:rPr>
                <w:rFonts w:ascii="Arial" w:hAnsi="Arial" w:cs="Arial"/>
                <w:sz w:val="18"/>
                <w:szCs w:val="18"/>
              </w:rPr>
            </w:pPr>
            <w:r w:rsidRPr="00DC3EEF">
              <w:rPr>
                <w:rFonts w:ascii="Arial" w:hAnsi="Arial" w:cs="Arial"/>
                <w:sz w:val="18"/>
                <w:szCs w:val="18"/>
              </w:rPr>
              <w:t>1,364,855</w:t>
            </w:r>
          </w:p>
        </w:tc>
        <w:tc>
          <w:tcPr>
            <w:tcW w:w="1414" w:type="dxa"/>
            <w:tcBorders>
              <w:top w:val="nil"/>
              <w:left w:val="nil"/>
              <w:bottom w:val="single" w:sz="4" w:space="0" w:color="auto"/>
              <w:right w:val="nil"/>
            </w:tcBorders>
            <w:vAlign w:val="bottom"/>
          </w:tcPr>
          <w:p w14:paraId="2CD40A32" w14:textId="61E5DABA" w:rsidR="007E66B3" w:rsidRPr="00DC3EEF" w:rsidRDefault="007E66B3" w:rsidP="007E66B3">
            <w:pPr>
              <w:ind w:right="-72"/>
              <w:jc w:val="right"/>
              <w:rPr>
                <w:rFonts w:ascii="Arial" w:eastAsia="Arial Unicode MS" w:hAnsi="Arial" w:cs="Arial"/>
                <w:sz w:val="18"/>
                <w:szCs w:val="18"/>
              </w:rPr>
            </w:pPr>
            <w:r w:rsidRPr="00DC3EEF">
              <w:rPr>
                <w:rFonts w:ascii="Arial" w:hAnsi="Arial" w:cs="Arial"/>
                <w:sz w:val="18"/>
                <w:szCs w:val="18"/>
                <w:lang w:val="en-GB"/>
              </w:rPr>
              <w:t>1</w:t>
            </w:r>
            <w:r w:rsidRPr="00DC3EEF">
              <w:rPr>
                <w:rFonts w:ascii="Arial" w:hAnsi="Arial" w:cs="Arial"/>
                <w:sz w:val="18"/>
                <w:szCs w:val="18"/>
              </w:rPr>
              <w:t>,</w:t>
            </w:r>
            <w:r w:rsidRPr="00DC3EEF">
              <w:rPr>
                <w:rFonts w:ascii="Arial" w:hAnsi="Arial" w:cs="Arial"/>
                <w:sz w:val="18"/>
                <w:szCs w:val="18"/>
                <w:lang w:val="en-GB"/>
              </w:rPr>
              <w:t>331</w:t>
            </w:r>
            <w:r w:rsidRPr="00DC3EEF">
              <w:rPr>
                <w:rFonts w:ascii="Arial" w:hAnsi="Arial" w:cs="Arial"/>
                <w:sz w:val="18"/>
                <w:szCs w:val="18"/>
              </w:rPr>
              <w:t>,</w:t>
            </w:r>
            <w:r w:rsidRPr="00DC3EEF">
              <w:rPr>
                <w:rFonts w:ascii="Arial" w:hAnsi="Arial" w:cs="Arial"/>
                <w:sz w:val="18"/>
                <w:szCs w:val="18"/>
                <w:lang w:val="en-GB"/>
              </w:rPr>
              <w:t>167</w:t>
            </w:r>
          </w:p>
        </w:tc>
        <w:tc>
          <w:tcPr>
            <w:tcW w:w="2218" w:type="dxa"/>
            <w:tcBorders>
              <w:top w:val="nil"/>
              <w:left w:val="nil"/>
              <w:bottom w:val="nil"/>
              <w:right w:val="nil"/>
            </w:tcBorders>
          </w:tcPr>
          <w:p w14:paraId="5D97E82B" w14:textId="77777777" w:rsidR="007E66B3" w:rsidRPr="00DC3EEF" w:rsidRDefault="007E66B3" w:rsidP="007E66B3">
            <w:pPr>
              <w:ind w:left="213" w:right="-72" w:hanging="213"/>
              <w:rPr>
                <w:rFonts w:ascii="Arial" w:eastAsia="Arial Unicode MS" w:hAnsi="Arial" w:cs="Arial"/>
                <w:sz w:val="18"/>
                <w:szCs w:val="18"/>
              </w:rPr>
            </w:pPr>
          </w:p>
        </w:tc>
      </w:tr>
    </w:tbl>
    <w:p w14:paraId="0C0322AF" w14:textId="77777777" w:rsidR="00B242B0" w:rsidRPr="00DC3EEF" w:rsidRDefault="00B242B0" w:rsidP="00B242B0">
      <w:pPr>
        <w:tabs>
          <w:tab w:val="left" w:pos="0"/>
          <w:tab w:val="right" w:pos="7200"/>
          <w:tab w:val="right" w:pos="9000"/>
        </w:tabs>
        <w:ind w:left="540"/>
        <w:jc w:val="thaiDistribute"/>
        <w:rPr>
          <w:rFonts w:ascii="Arial" w:hAnsi="Arial" w:cs="Arial"/>
          <w:sz w:val="16"/>
          <w:szCs w:val="16"/>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9A7C91" w:rsidRPr="00DC3EEF" w14:paraId="3CC1A4AE" w14:textId="77777777" w:rsidTr="00852EFA">
        <w:tc>
          <w:tcPr>
            <w:tcW w:w="2088" w:type="dxa"/>
            <w:tcBorders>
              <w:top w:val="nil"/>
              <w:left w:val="nil"/>
              <w:bottom w:val="nil"/>
              <w:right w:val="nil"/>
            </w:tcBorders>
          </w:tcPr>
          <w:p w14:paraId="6F56555C" w14:textId="77777777" w:rsidR="00B242B0" w:rsidRPr="00DC3EE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tcPr>
          <w:p w14:paraId="5E1596B1" w14:textId="77777777" w:rsidR="00B242B0" w:rsidRPr="00DC3EEF" w:rsidRDefault="00B242B0" w:rsidP="00DC7E0D">
            <w:pPr>
              <w:ind w:right="-72"/>
              <w:jc w:val="right"/>
              <w:rPr>
                <w:rFonts w:ascii="Arial" w:hAnsi="Arial" w:cs="Arial"/>
                <w:b/>
                <w:bCs/>
                <w:sz w:val="18"/>
                <w:szCs w:val="18"/>
                <w:cs/>
                <w:lang w:val="en-GB"/>
              </w:rPr>
            </w:pPr>
          </w:p>
        </w:tc>
        <w:tc>
          <w:tcPr>
            <w:tcW w:w="2771" w:type="dxa"/>
            <w:gridSpan w:val="2"/>
            <w:tcBorders>
              <w:top w:val="nil"/>
              <w:left w:val="nil"/>
              <w:bottom w:val="single" w:sz="4" w:space="0" w:color="auto"/>
              <w:right w:val="nil"/>
            </w:tcBorders>
          </w:tcPr>
          <w:p w14:paraId="7D42F045" w14:textId="77777777" w:rsidR="00B242B0" w:rsidRPr="00DC3EEF" w:rsidRDefault="00B242B0" w:rsidP="00DC7E0D">
            <w:pPr>
              <w:ind w:right="-72"/>
              <w:jc w:val="center"/>
              <w:rPr>
                <w:rFonts w:ascii="Arial" w:eastAsia="Arial Unicode MS" w:hAnsi="Arial" w:cs="Arial"/>
                <w:b/>
                <w:bCs/>
                <w:sz w:val="18"/>
                <w:szCs w:val="18"/>
              </w:rPr>
            </w:pPr>
            <w:r w:rsidRPr="00DC3EEF">
              <w:rPr>
                <w:rFonts w:ascii="Arial" w:eastAsia="Arial Unicode MS" w:hAnsi="Arial" w:cs="Arial"/>
                <w:b/>
                <w:bCs/>
                <w:sz w:val="18"/>
                <w:szCs w:val="18"/>
              </w:rPr>
              <w:t>Separate</w:t>
            </w:r>
          </w:p>
        </w:tc>
        <w:tc>
          <w:tcPr>
            <w:tcW w:w="2218" w:type="dxa"/>
            <w:tcBorders>
              <w:top w:val="nil"/>
              <w:left w:val="nil"/>
              <w:bottom w:val="nil"/>
              <w:right w:val="nil"/>
            </w:tcBorders>
          </w:tcPr>
          <w:p w14:paraId="0C087D75" w14:textId="77777777" w:rsidR="00B242B0" w:rsidRPr="00DC3EEF" w:rsidRDefault="00B242B0" w:rsidP="00DC7E0D">
            <w:pPr>
              <w:ind w:right="-72"/>
              <w:jc w:val="center"/>
              <w:rPr>
                <w:rFonts w:ascii="Arial" w:eastAsia="Arial Unicode MS" w:hAnsi="Arial" w:cs="Arial"/>
                <w:b/>
                <w:bCs/>
                <w:sz w:val="18"/>
                <w:szCs w:val="18"/>
              </w:rPr>
            </w:pPr>
          </w:p>
        </w:tc>
      </w:tr>
      <w:tr w:rsidR="009A7C91" w:rsidRPr="00DC3EEF" w14:paraId="42286FD8" w14:textId="77777777" w:rsidTr="00852EFA">
        <w:tc>
          <w:tcPr>
            <w:tcW w:w="2088" w:type="dxa"/>
            <w:tcBorders>
              <w:top w:val="nil"/>
              <w:left w:val="nil"/>
              <w:bottom w:val="nil"/>
              <w:right w:val="nil"/>
            </w:tcBorders>
          </w:tcPr>
          <w:p w14:paraId="6BD7835F" w14:textId="77777777" w:rsidR="00B242B0" w:rsidRPr="00DC3EE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tcPr>
          <w:p w14:paraId="45D7BD63" w14:textId="77777777" w:rsidR="00B242B0" w:rsidRPr="00DC3EEF" w:rsidRDefault="00B242B0" w:rsidP="00DC7E0D">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tcPr>
          <w:p w14:paraId="00894BC5" w14:textId="77777777" w:rsidR="00B242B0" w:rsidRPr="00DC3EEF" w:rsidRDefault="00B242B0" w:rsidP="00DC7E0D">
            <w:pPr>
              <w:ind w:right="-72"/>
              <w:jc w:val="right"/>
              <w:rPr>
                <w:rFonts w:ascii="Arial" w:eastAsia="Arial Unicode MS" w:hAnsi="Arial" w:cs="Arial"/>
                <w:b/>
                <w:bCs/>
                <w:sz w:val="18"/>
                <w:szCs w:val="18"/>
              </w:rPr>
            </w:pPr>
            <w:r w:rsidRPr="00DC3EEF">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tcPr>
          <w:p w14:paraId="2E2C7F03" w14:textId="77777777" w:rsidR="00B242B0" w:rsidRPr="00DC3EEF" w:rsidRDefault="00B242B0" w:rsidP="00DC7E0D">
            <w:pPr>
              <w:ind w:right="-72"/>
              <w:jc w:val="right"/>
              <w:rPr>
                <w:rFonts w:ascii="Arial" w:eastAsia="Arial Unicode MS" w:hAnsi="Arial" w:cs="Arial"/>
                <w:b/>
                <w:bCs/>
                <w:sz w:val="18"/>
                <w:szCs w:val="18"/>
              </w:rPr>
            </w:pPr>
            <w:r w:rsidRPr="00DC3EEF">
              <w:rPr>
                <w:rFonts w:ascii="Arial" w:eastAsia="Arial Unicode MS" w:hAnsi="Arial" w:cs="Arial"/>
                <w:b/>
                <w:bCs/>
                <w:sz w:val="18"/>
                <w:szCs w:val="18"/>
              </w:rPr>
              <w:t>Fair value</w:t>
            </w:r>
          </w:p>
        </w:tc>
        <w:tc>
          <w:tcPr>
            <w:tcW w:w="2218" w:type="dxa"/>
            <w:tcBorders>
              <w:top w:val="nil"/>
              <w:left w:val="nil"/>
              <w:bottom w:val="nil"/>
              <w:right w:val="nil"/>
            </w:tcBorders>
          </w:tcPr>
          <w:p w14:paraId="7C1163A3" w14:textId="77777777" w:rsidR="00B242B0" w:rsidRPr="00DC3EEF" w:rsidRDefault="00B242B0" w:rsidP="00DC7E0D">
            <w:pPr>
              <w:ind w:right="-72"/>
              <w:jc w:val="center"/>
              <w:rPr>
                <w:rFonts w:ascii="Arial" w:eastAsia="Arial Unicode MS" w:hAnsi="Arial" w:cs="Arial"/>
                <w:b/>
                <w:bCs/>
                <w:sz w:val="18"/>
                <w:szCs w:val="18"/>
              </w:rPr>
            </w:pPr>
          </w:p>
        </w:tc>
      </w:tr>
      <w:tr w:rsidR="007E66B3" w:rsidRPr="00DC3EEF" w14:paraId="4B1E5209" w14:textId="77777777" w:rsidTr="00852EFA">
        <w:tc>
          <w:tcPr>
            <w:tcW w:w="2088" w:type="dxa"/>
            <w:tcBorders>
              <w:top w:val="nil"/>
              <w:left w:val="nil"/>
              <w:bottom w:val="nil"/>
              <w:right w:val="nil"/>
            </w:tcBorders>
          </w:tcPr>
          <w:p w14:paraId="24578ADC" w14:textId="77777777" w:rsidR="007E66B3" w:rsidRPr="00DC3EEF" w:rsidRDefault="007E66B3" w:rsidP="007E66B3">
            <w:pPr>
              <w:ind w:right="-72"/>
              <w:rPr>
                <w:rFonts w:ascii="Arial" w:eastAsia="Arial Unicode MS" w:hAnsi="Arial" w:cs="Arial"/>
                <w:b/>
                <w:bCs/>
                <w:sz w:val="18"/>
                <w:szCs w:val="18"/>
              </w:rPr>
            </w:pPr>
          </w:p>
        </w:tc>
        <w:tc>
          <w:tcPr>
            <w:tcW w:w="1926" w:type="dxa"/>
            <w:tcBorders>
              <w:top w:val="nil"/>
              <w:left w:val="nil"/>
              <w:bottom w:val="nil"/>
              <w:right w:val="nil"/>
            </w:tcBorders>
          </w:tcPr>
          <w:p w14:paraId="4D76E826" w14:textId="77777777" w:rsidR="007E66B3" w:rsidRPr="00DC3EEF" w:rsidRDefault="007E66B3" w:rsidP="007E66B3">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vAlign w:val="bottom"/>
          </w:tcPr>
          <w:p w14:paraId="630BCAED" w14:textId="2C22ED4E" w:rsidR="007E66B3" w:rsidRPr="00DC3EEF" w:rsidRDefault="007E66B3" w:rsidP="007E66B3">
            <w:pPr>
              <w:ind w:right="-72"/>
              <w:jc w:val="right"/>
              <w:rPr>
                <w:rFonts w:ascii="Arial" w:eastAsia="Arial Unicode MS" w:hAnsi="Arial" w:cs="Arial"/>
                <w:b/>
                <w:bCs/>
                <w:sz w:val="18"/>
                <w:szCs w:val="18"/>
              </w:rPr>
            </w:pPr>
            <w:r w:rsidRPr="00DC3EEF">
              <w:rPr>
                <w:rFonts w:ascii="Arial" w:hAnsi="Arial" w:cs="Arial"/>
                <w:b/>
                <w:bCs/>
                <w:sz w:val="18"/>
                <w:szCs w:val="18"/>
                <w:lang w:val="en-GB" w:eastAsia="th-TH"/>
              </w:rPr>
              <w:t>30 June</w:t>
            </w:r>
          </w:p>
        </w:tc>
        <w:tc>
          <w:tcPr>
            <w:tcW w:w="1414" w:type="dxa"/>
            <w:tcBorders>
              <w:top w:val="single" w:sz="4" w:space="0" w:color="auto"/>
              <w:left w:val="nil"/>
              <w:bottom w:val="nil"/>
              <w:right w:val="nil"/>
            </w:tcBorders>
            <w:vAlign w:val="bottom"/>
          </w:tcPr>
          <w:p w14:paraId="5674C6FB" w14:textId="7233AAA3" w:rsidR="007E66B3" w:rsidRPr="00DC3EEF" w:rsidRDefault="007E66B3" w:rsidP="007E66B3">
            <w:pPr>
              <w:ind w:right="-72"/>
              <w:jc w:val="right"/>
              <w:rPr>
                <w:rFonts w:ascii="Arial" w:eastAsia="Arial Unicode MS" w:hAnsi="Arial" w:cs="Arial"/>
                <w:b/>
                <w:bCs/>
                <w:sz w:val="18"/>
                <w:szCs w:val="18"/>
              </w:rPr>
            </w:pPr>
            <w:r w:rsidRPr="00DC3EEF">
              <w:rPr>
                <w:rFonts w:ascii="Arial" w:hAnsi="Arial" w:cs="Arial"/>
                <w:b/>
                <w:bCs/>
                <w:sz w:val="18"/>
                <w:szCs w:val="18"/>
                <w:lang w:val="en-GB"/>
              </w:rPr>
              <w:t>31 December</w:t>
            </w:r>
          </w:p>
        </w:tc>
        <w:tc>
          <w:tcPr>
            <w:tcW w:w="2218" w:type="dxa"/>
            <w:tcBorders>
              <w:top w:val="nil"/>
              <w:left w:val="nil"/>
              <w:bottom w:val="nil"/>
              <w:right w:val="nil"/>
            </w:tcBorders>
            <w:vAlign w:val="bottom"/>
          </w:tcPr>
          <w:p w14:paraId="59025FB4" w14:textId="77777777" w:rsidR="007E66B3" w:rsidRPr="00DC3EEF" w:rsidRDefault="007E66B3" w:rsidP="007E66B3">
            <w:pPr>
              <w:ind w:right="-72"/>
              <w:jc w:val="right"/>
              <w:rPr>
                <w:rFonts w:ascii="Arial" w:eastAsia="Arial Unicode MS" w:hAnsi="Arial" w:cs="Arial"/>
                <w:b/>
                <w:bCs/>
                <w:sz w:val="18"/>
                <w:szCs w:val="18"/>
              </w:rPr>
            </w:pPr>
          </w:p>
        </w:tc>
      </w:tr>
      <w:tr w:rsidR="007E66B3" w:rsidRPr="00DC3EEF" w14:paraId="2B8E30D9" w14:textId="77777777" w:rsidTr="00852EFA">
        <w:tc>
          <w:tcPr>
            <w:tcW w:w="2088" w:type="dxa"/>
            <w:tcBorders>
              <w:top w:val="nil"/>
              <w:left w:val="nil"/>
              <w:bottom w:val="nil"/>
              <w:right w:val="nil"/>
            </w:tcBorders>
          </w:tcPr>
          <w:p w14:paraId="3A970510" w14:textId="77777777" w:rsidR="007E66B3" w:rsidRPr="00DC3EEF" w:rsidRDefault="007E66B3" w:rsidP="007E66B3">
            <w:pPr>
              <w:ind w:right="-72"/>
              <w:rPr>
                <w:rFonts w:ascii="Arial" w:eastAsia="Arial Unicode MS" w:hAnsi="Arial" w:cs="Arial"/>
                <w:b/>
                <w:bCs/>
                <w:sz w:val="18"/>
                <w:szCs w:val="18"/>
              </w:rPr>
            </w:pPr>
          </w:p>
        </w:tc>
        <w:tc>
          <w:tcPr>
            <w:tcW w:w="1926" w:type="dxa"/>
            <w:tcBorders>
              <w:top w:val="nil"/>
              <w:left w:val="nil"/>
              <w:bottom w:val="nil"/>
              <w:right w:val="nil"/>
            </w:tcBorders>
          </w:tcPr>
          <w:p w14:paraId="4EAA08EF" w14:textId="77777777" w:rsidR="007E66B3" w:rsidRPr="00DC3EEF" w:rsidRDefault="007E66B3" w:rsidP="007E66B3">
            <w:pPr>
              <w:ind w:right="-72"/>
              <w:jc w:val="right"/>
              <w:rPr>
                <w:rFonts w:ascii="Arial" w:eastAsia="Arial Unicode MS" w:hAnsi="Arial" w:cs="Arial"/>
                <w:b/>
                <w:bCs/>
                <w:sz w:val="18"/>
                <w:szCs w:val="18"/>
              </w:rPr>
            </w:pPr>
          </w:p>
        </w:tc>
        <w:tc>
          <w:tcPr>
            <w:tcW w:w="1357" w:type="dxa"/>
            <w:tcBorders>
              <w:top w:val="nil"/>
              <w:left w:val="nil"/>
              <w:bottom w:val="nil"/>
              <w:right w:val="nil"/>
            </w:tcBorders>
            <w:vAlign w:val="bottom"/>
          </w:tcPr>
          <w:p w14:paraId="6C2595A8" w14:textId="56F67406" w:rsidR="007E66B3" w:rsidRPr="00DC3EEF" w:rsidRDefault="007E66B3" w:rsidP="007E66B3">
            <w:pPr>
              <w:ind w:right="-72"/>
              <w:jc w:val="right"/>
              <w:rPr>
                <w:rFonts w:ascii="Arial" w:hAnsi="Arial" w:cs="Arial"/>
                <w:b/>
                <w:bCs/>
                <w:sz w:val="18"/>
                <w:szCs w:val="18"/>
                <w:lang w:val="en-GB"/>
              </w:rPr>
            </w:pPr>
            <w:r w:rsidRPr="00DC3EEF">
              <w:rPr>
                <w:rFonts w:ascii="Arial" w:hAnsi="Arial" w:cs="Arial"/>
                <w:b/>
                <w:bCs/>
                <w:sz w:val="18"/>
                <w:szCs w:val="18"/>
                <w:lang w:val="en-GB"/>
              </w:rPr>
              <w:t>2026</w:t>
            </w:r>
          </w:p>
        </w:tc>
        <w:tc>
          <w:tcPr>
            <w:tcW w:w="1414" w:type="dxa"/>
            <w:tcBorders>
              <w:top w:val="nil"/>
              <w:left w:val="nil"/>
              <w:bottom w:val="nil"/>
              <w:right w:val="nil"/>
            </w:tcBorders>
            <w:vAlign w:val="bottom"/>
          </w:tcPr>
          <w:p w14:paraId="78EB5041" w14:textId="29F61934" w:rsidR="007E66B3" w:rsidRPr="00DC3EEF" w:rsidRDefault="007E66B3" w:rsidP="007E66B3">
            <w:pPr>
              <w:ind w:right="-72"/>
              <w:jc w:val="right"/>
              <w:rPr>
                <w:rFonts w:ascii="Arial" w:hAnsi="Arial" w:cs="Arial"/>
                <w:b/>
                <w:bCs/>
                <w:sz w:val="18"/>
                <w:szCs w:val="18"/>
                <w:lang w:val="en-GB"/>
              </w:rPr>
            </w:pPr>
            <w:r w:rsidRPr="00DC3EEF">
              <w:rPr>
                <w:rFonts w:ascii="Arial" w:hAnsi="Arial" w:cs="Arial"/>
                <w:b/>
                <w:bCs/>
                <w:sz w:val="18"/>
                <w:szCs w:val="18"/>
                <w:lang w:val="en-GB"/>
              </w:rPr>
              <w:t>2025</w:t>
            </w:r>
          </w:p>
        </w:tc>
        <w:tc>
          <w:tcPr>
            <w:tcW w:w="2218" w:type="dxa"/>
            <w:tcBorders>
              <w:top w:val="nil"/>
              <w:left w:val="nil"/>
              <w:bottom w:val="nil"/>
              <w:right w:val="nil"/>
            </w:tcBorders>
            <w:vAlign w:val="bottom"/>
          </w:tcPr>
          <w:p w14:paraId="7672C220" w14:textId="77777777" w:rsidR="007E66B3" w:rsidRPr="00DC3EEF" w:rsidRDefault="007E66B3" w:rsidP="007E66B3">
            <w:pPr>
              <w:ind w:right="-72"/>
              <w:jc w:val="right"/>
              <w:rPr>
                <w:rFonts w:ascii="Arial" w:eastAsia="Arial Unicode MS" w:hAnsi="Arial" w:cs="Arial"/>
                <w:b/>
                <w:bCs/>
                <w:sz w:val="18"/>
                <w:szCs w:val="18"/>
              </w:rPr>
            </w:pPr>
          </w:p>
        </w:tc>
      </w:tr>
      <w:tr w:rsidR="007E66B3" w:rsidRPr="00DC3EEF" w14:paraId="0BF65B5C" w14:textId="77777777" w:rsidTr="00852EFA">
        <w:tc>
          <w:tcPr>
            <w:tcW w:w="2088" w:type="dxa"/>
            <w:tcBorders>
              <w:top w:val="nil"/>
              <w:left w:val="nil"/>
              <w:bottom w:val="nil"/>
              <w:right w:val="nil"/>
            </w:tcBorders>
          </w:tcPr>
          <w:p w14:paraId="653DEE59" w14:textId="77777777" w:rsidR="007E66B3" w:rsidRPr="00DC3EEF" w:rsidRDefault="007E66B3" w:rsidP="007E66B3">
            <w:pPr>
              <w:ind w:right="-72"/>
              <w:rPr>
                <w:rFonts w:ascii="Arial" w:eastAsia="Arial Unicode MS" w:hAnsi="Arial" w:cs="Arial"/>
                <w:sz w:val="18"/>
                <w:szCs w:val="18"/>
              </w:rPr>
            </w:pPr>
          </w:p>
        </w:tc>
        <w:tc>
          <w:tcPr>
            <w:tcW w:w="1926" w:type="dxa"/>
            <w:tcBorders>
              <w:top w:val="nil"/>
              <w:left w:val="nil"/>
              <w:bottom w:val="single" w:sz="4" w:space="0" w:color="auto"/>
              <w:right w:val="nil"/>
            </w:tcBorders>
            <w:vAlign w:val="bottom"/>
          </w:tcPr>
          <w:p w14:paraId="13EDA653" w14:textId="77777777" w:rsidR="007E66B3" w:rsidRPr="00DC3EEF" w:rsidRDefault="007E66B3" w:rsidP="007E66B3">
            <w:pPr>
              <w:ind w:right="-72"/>
              <w:jc w:val="center"/>
              <w:rPr>
                <w:rFonts w:ascii="Arial" w:hAnsi="Arial" w:cs="Arial"/>
                <w:b/>
                <w:bCs/>
                <w:sz w:val="18"/>
                <w:szCs w:val="18"/>
                <w:cs/>
                <w:lang w:val="en-GB"/>
              </w:rPr>
            </w:pPr>
            <w:r w:rsidRPr="00DC3EEF">
              <w:rPr>
                <w:rFonts w:ascii="Arial" w:eastAsia="Arial Unicode MS" w:hAnsi="Arial" w:cs="Arial"/>
                <w:b/>
                <w:bCs/>
                <w:sz w:val="18"/>
                <w:szCs w:val="18"/>
              </w:rPr>
              <w:t>Measurement</w:t>
            </w:r>
          </w:p>
        </w:tc>
        <w:tc>
          <w:tcPr>
            <w:tcW w:w="1357" w:type="dxa"/>
            <w:tcBorders>
              <w:top w:val="nil"/>
              <w:left w:val="nil"/>
              <w:bottom w:val="single" w:sz="4" w:space="0" w:color="auto"/>
              <w:right w:val="nil"/>
            </w:tcBorders>
            <w:vAlign w:val="bottom"/>
          </w:tcPr>
          <w:p w14:paraId="1F127766" w14:textId="77777777" w:rsidR="007E66B3" w:rsidRPr="00DC3EEF" w:rsidRDefault="007E66B3" w:rsidP="007E66B3">
            <w:pPr>
              <w:ind w:right="-72"/>
              <w:jc w:val="right"/>
              <w:rPr>
                <w:rFonts w:ascii="Arial" w:eastAsia="Arial Unicode MS" w:hAnsi="Arial" w:cs="Arial"/>
                <w:b/>
                <w:bCs/>
                <w:i/>
                <w:iCs/>
                <w:sz w:val="18"/>
                <w:szCs w:val="18"/>
              </w:rPr>
            </w:pPr>
            <w:r w:rsidRPr="00DC3EEF">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vAlign w:val="bottom"/>
          </w:tcPr>
          <w:p w14:paraId="227B5534" w14:textId="4B2DB26D" w:rsidR="007E66B3" w:rsidRPr="00DC3EEF" w:rsidRDefault="007E66B3" w:rsidP="007E66B3">
            <w:pPr>
              <w:ind w:right="-72"/>
              <w:jc w:val="right"/>
              <w:rPr>
                <w:rFonts w:ascii="Arial" w:eastAsia="Arial Unicode MS" w:hAnsi="Arial" w:cs="Arial"/>
                <w:b/>
                <w:bCs/>
                <w:i/>
                <w:iCs/>
                <w:sz w:val="18"/>
                <w:szCs w:val="18"/>
              </w:rPr>
            </w:pPr>
            <w:r w:rsidRPr="00DC3EEF">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tcPr>
          <w:p w14:paraId="70807ADD" w14:textId="77777777" w:rsidR="007E66B3" w:rsidRPr="00DC3EEF" w:rsidRDefault="007E66B3" w:rsidP="007E66B3">
            <w:pPr>
              <w:ind w:right="-72"/>
              <w:jc w:val="right"/>
              <w:rPr>
                <w:rFonts w:ascii="Arial" w:eastAsia="Arial Unicode MS" w:hAnsi="Arial" w:cs="Arial"/>
                <w:b/>
                <w:bCs/>
                <w:sz w:val="18"/>
                <w:szCs w:val="18"/>
              </w:rPr>
            </w:pPr>
            <w:r w:rsidRPr="00DC3EEF">
              <w:rPr>
                <w:rFonts w:ascii="Arial" w:eastAsia="Arial Unicode MS" w:hAnsi="Arial" w:cs="Arial"/>
                <w:b/>
                <w:bCs/>
                <w:sz w:val="18"/>
                <w:szCs w:val="18"/>
              </w:rPr>
              <w:t>Unobservable information</w:t>
            </w:r>
          </w:p>
        </w:tc>
      </w:tr>
      <w:tr w:rsidR="007E66B3" w:rsidRPr="00DC3EEF" w14:paraId="52CAEB8B" w14:textId="77777777" w:rsidTr="001806C6">
        <w:tc>
          <w:tcPr>
            <w:tcW w:w="2088" w:type="dxa"/>
            <w:tcBorders>
              <w:top w:val="nil"/>
              <w:left w:val="nil"/>
              <w:bottom w:val="nil"/>
              <w:right w:val="nil"/>
            </w:tcBorders>
          </w:tcPr>
          <w:p w14:paraId="051BA1A1" w14:textId="77777777" w:rsidR="007E66B3" w:rsidRPr="00DC3EEF" w:rsidRDefault="007E66B3" w:rsidP="007E66B3">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tcPr>
          <w:p w14:paraId="101462BA"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tcPr>
          <w:p w14:paraId="791C26C0" w14:textId="77777777" w:rsidR="007E66B3" w:rsidRPr="00DC3EEF" w:rsidRDefault="007E66B3" w:rsidP="007E66B3">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tcPr>
          <w:p w14:paraId="480781E5"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tcPr>
          <w:p w14:paraId="630F08A1" w14:textId="77777777" w:rsidR="007E66B3" w:rsidRPr="00DC3EEF" w:rsidRDefault="007E66B3" w:rsidP="007E66B3">
            <w:pPr>
              <w:ind w:right="-72"/>
              <w:rPr>
                <w:rFonts w:ascii="Arial" w:eastAsia="Arial Unicode MS" w:hAnsi="Arial" w:cs="Arial"/>
                <w:sz w:val="18"/>
                <w:szCs w:val="18"/>
                <w:cs/>
              </w:rPr>
            </w:pPr>
          </w:p>
        </w:tc>
      </w:tr>
      <w:tr w:rsidR="007E66B3" w:rsidRPr="00DC3EEF" w14:paraId="4223B572" w14:textId="77777777" w:rsidTr="001806C6">
        <w:tc>
          <w:tcPr>
            <w:tcW w:w="2088" w:type="dxa"/>
            <w:tcBorders>
              <w:top w:val="nil"/>
              <w:left w:val="nil"/>
              <w:bottom w:val="nil"/>
              <w:right w:val="nil"/>
            </w:tcBorders>
          </w:tcPr>
          <w:p w14:paraId="4DBB1248" w14:textId="77777777" w:rsidR="007E66B3" w:rsidRPr="00DC3EEF" w:rsidRDefault="007E66B3" w:rsidP="007E66B3">
            <w:pPr>
              <w:ind w:left="154" w:right="-72" w:hanging="154"/>
              <w:rPr>
                <w:rFonts w:ascii="Arial" w:eastAsia="Arial Unicode MS" w:hAnsi="Arial" w:cs="Arial"/>
                <w:sz w:val="18"/>
                <w:szCs w:val="18"/>
              </w:rPr>
            </w:pPr>
            <w:r w:rsidRPr="00DC3EEF">
              <w:rPr>
                <w:rFonts w:ascii="Arial" w:eastAsia="Arial Unicode MS" w:hAnsi="Arial" w:cs="Arial"/>
                <w:sz w:val="18"/>
                <w:szCs w:val="18"/>
              </w:rPr>
              <w:t>Investment in security</w:t>
            </w:r>
          </w:p>
        </w:tc>
        <w:tc>
          <w:tcPr>
            <w:tcW w:w="1926" w:type="dxa"/>
            <w:tcBorders>
              <w:top w:val="nil"/>
              <w:left w:val="nil"/>
              <w:bottom w:val="nil"/>
              <w:right w:val="nil"/>
            </w:tcBorders>
          </w:tcPr>
          <w:p w14:paraId="1CB92562"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nil"/>
              <w:left w:val="nil"/>
              <w:bottom w:val="nil"/>
              <w:right w:val="nil"/>
            </w:tcBorders>
          </w:tcPr>
          <w:p w14:paraId="05DBD02F" w14:textId="77777777" w:rsidR="007E66B3" w:rsidRPr="00DC3EEF" w:rsidRDefault="007E66B3" w:rsidP="007E66B3">
            <w:pPr>
              <w:ind w:right="-72"/>
              <w:jc w:val="right"/>
              <w:rPr>
                <w:rFonts w:ascii="Arial" w:eastAsia="Arial Unicode MS" w:hAnsi="Arial" w:cs="Arial"/>
                <w:sz w:val="18"/>
                <w:szCs w:val="18"/>
              </w:rPr>
            </w:pPr>
          </w:p>
        </w:tc>
        <w:tc>
          <w:tcPr>
            <w:tcW w:w="1414" w:type="dxa"/>
            <w:tcBorders>
              <w:top w:val="nil"/>
              <w:left w:val="nil"/>
              <w:bottom w:val="nil"/>
              <w:right w:val="nil"/>
            </w:tcBorders>
          </w:tcPr>
          <w:p w14:paraId="5CCE5BA9"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nil"/>
              <w:left w:val="nil"/>
              <w:bottom w:val="nil"/>
              <w:right w:val="nil"/>
            </w:tcBorders>
          </w:tcPr>
          <w:p w14:paraId="739F5242" w14:textId="77777777" w:rsidR="007E66B3" w:rsidRPr="00DC3EEF" w:rsidRDefault="007E66B3" w:rsidP="007E66B3">
            <w:pPr>
              <w:ind w:left="213" w:right="-72" w:hanging="213"/>
              <w:rPr>
                <w:rFonts w:ascii="Arial" w:eastAsia="Arial Unicode MS" w:hAnsi="Arial" w:cs="Arial"/>
                <w:sz w:val="18"/>
                <w:szCs w:val="18"/>
              </w:rPr>
            </w:pPr>
          </w:p>
        </w:tc>
      </w:tr>
      <w:tr w:rsidR="007E66B3" w:rsidRPr="00DC3EEF" w14:paraId="6E3599DD" w14:textId="77777777" w:rsidTr="001806C6">
        <w:tc>
          <w:tcPr>
            <w:tcW w:w="2088" w:type="dxa"/>
            <w:tcBorders>
              <w:top w:val="nil"/>
              <w:left w:val="nil"/>
              <w:bottom w:val="nil"/>
              <w:right w:val="nil"/>
            </w:tcBorders>
          </w:tcPr>
          <w:p w14:paraId="6EF4BFD6" w14:textId="77777777" w:rsidR="007E66B3" w:rsidRPr="00DC3EEF" w:rsidRDefault="007E66B3" w:rsidP="007E66B3">
            <w:pPr>
              <w:ind w:right="-72"/>
              <w:rPr>
                <w:rFonts w:ascii="Arial" w:eastAsia="Arial Unicode MS" w:hAnsi="Arial" w:cs="Arial"/>
                <w:sz w:val="18"/>
                <w:szCs w:val="18"/>
                <w:cs/>
              </w:rPr>
            </w:pPr>
            <w:r w:rsidRPr="00DC3EEF">
              <w:rPr>
                <w:rFonts w:ascii="Arial" w:eastAsia="Arial Unicode MS" w:hAnsi="Arial" w:cs="Arial"/>
                <w:sz w:val="18"/>
                <w:szCs w:val="18"/>
              </w:rPr>
              <w:t xml:space="preserve">   </w:t>
            </w:r>
            <w:r w:rsidRPr="00DC3EEF">
              <w:rPr>
                <w:rFonts w:ascii="Arial" w:eastAsia="Arial Unicode MS" w:hAnsi="Arial" w:cs="Arial"/>
                <w:sz w:val="18"/>
                <w:szCs w:val="18"/>
                <w:cs/>
              </w:rPr>
              <w:t xml:space="preserve">- </w:t>
            </w:r>
            <w:r w:rsidRPr="00DC3EEF">
              <w:rPr>
                <w:rFonts w:ascii="Arial" w:eastAsia="Arial Unicode MS" w:hAnsi="Arial" w:cs="Arial"/>
                <w:sz w:val="18"/>
                <w:szCs w:val="18"/>
              </w:rPr>
              <w:t>Non-marketable</w:t>
            </w:r>
          </w:p>
        </w:tc>
        <w:tc>
          <w:tcPr>
            <w:tcW w:w="1926" w:type="dxa"/>
            <w:tcBorders>
              <w:top w:val="nil"/>
              <w:left w:val="nil"/>
              <w:bottom w:val="nil"/>
              <w:right w:val="nil"/>
            </w:tcBorders>
          </w:tcPr>
          <w:p w14:paraId="3E706463"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nil"/>
              <w:left w:val="nil"/>
              <w:bottom w:val="nil"/>
              <w:right w:val="nil"/>
            </w:tcBorders>
          </w:tcPr>
          <w:p w14:paraId="78C7F650" w14:textId="77777777" w:rsidR="007E66B3" w:rsidRPr="00DC3EEF" w:rsidRDefault="007E66B3" w:rsidP="007E66B3">
            <w:pPr>
              <w:ind w:right="-72"/>
              <w:jc w:val="right"/>
              <w:rPr>
                <w:rFonts w:ascii="Arial" w:eastAsia="Arial Unicode MS" w:hAnsi="Arial" w:cs="Arial"/>
                <w:sz w:val="18"/>
                <w:szCs w:val="18"/>
              </w:rPr>
            </w:pPr>
          </w:p>
        </w:tc>
        <w:tc>
          <w:tcPr>
            <w:tcW w:w="1414" w:type="dxa"/>
            <w:tcBorders>
              <w:top w:val="nil"/>
              <w:left w:val="nil"/>
              <w:bottom w:val="nil"/>
              <w:right w:val="nil"/>
            </w:tcBorders>
          </w:tcPr>
          <w:p w14:paraId="2A415ECA"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nil"/>
              <w:left w:val="nil"/>
              <w:bottom w:val="nil"/>
              <w:right w:val="nil"/>
            </w:tcBorders>
          </w:tcPr>
          <w:p w14:paraId="28DE2B73" w14:textId="77777777" w:rsidR="007E66B3" w:rsidRPr="00DC3EEF" w:rsidRDefault="007E66B3" w:rsidP="007E66B3">
            <w:pPr>
              <w:ind w:left="213" w:right="-72" w:hanging="213"/>
              <w:rPr>
                <w:rFonts w:ascii="Arial" w:eastAsia="Arial Unicode MS" w:hAnsi="Arial" w:cs="Arial"/>
                <w:sz w:val="18"/>
                <w:szCs w:val="18"/>
              </w:rPr>
            </w:pPr>
          </w:p>
        </w:tc>
      </w:tr>
      <w:tr w:rsidR="007E66B3" w:rsidRPr="00DC3EEF" w14:paraId="126ADD07" w14:textId="77777777" w:rsidTr="00CA43F7">
        <w:tc>
          <w:tcPr>
            <w:tcW w:w="2088" w:type="dxa"/>
            <w:tcBorders>
              <w:top w:val="nil"/>
              <w:left w:val="nil"/>
              <w:bottom w:val="nil"/>
              <w:right w:val="nil"/>
            </w:tcBorders>
          </w:tcPr>
          <w:p w14:paraId="195CB13E" w14:textId="77777777" w:rsidR="007E66B3" w:rsidRPr="00DC3EEF" w:rsidRDefault="007E66B3" w:rsidP="007E66B3">
            <w:pPr>
              <w:pStyle w:val="ListParagraph"/>
              <w:ind w:left="345" w:right="-72"/>
              <w:rPr>
                <w:rFonts w:ascii="Arial" w:eastAsia="Arial Unicode MS" w:hAnsi="Arial" w:cs="Arial"/>
                <w:sz w:val="18"/>
                <w:szCs w:val="18"/>
                <w:cs/>
              </w:rPr>
            </w:pPr>
            <w:r w:rsidRPr="00DC3EEF">
              <w:rPr>
                <w:rFonts w:ascii="Arial" w:eastAsia="Arial Unicode MS" w:hAnsi="Arial" w:cs="Arial"/>
                <w:sz w:val="18"/>
                <w:szCs w:val="18"/>
              </w:rPr>
              <w:t xml:space="preserve">   equity securities</w:t>
            </w:r>
          </w:p>
        </w:tc>
        <w:tc>
          <w:tcPr>
            <w:tcW w:w="1926" w:type="dxa"/>
            <w:tcBorders>
              <w:top w:val="nil"/>
              <w:left w:val="nil"/>
              <w:bottom w:val="nil"/>
              <w:right w:val="nil"/>
            </w:tcBorders>
          </w:tcPr>
          <w:p w14:paraId="1408580A" w14:textId="77777777" w:rsidR="007E66B3" w:rsidRPr="00DC3EEF" w:rsidRDefault="007E66B3" w:rsidP="007E66B3">
            <w:pPr>
              <w:ind w:right="-72"/>
              <w:jc w:val="right"/>
              <w:rPr>
                <w:rFonts w:ascii="Arial" w:hAnsi="Arial" w:cs="Arial"/>
                <w:sz w:val="18"/>
                <w:szCs w:val="18"/>
                <w:shd w:val="clear" w:color="auto" w:fill="FFFFFF"/>
                <w:lang w:val="en-GB"/>
              </w:rPr>
            </w:pPr>
            <w:r w:rsidRPr="00DC3EEF">
              <w:rPr>
                <w:rFonts w:ascii="Arial" w:hAnsi="Arial" w:cs="Arial"/>
                <w:sz w:val="18"/>
                <w:szCs w:val="18"/>
                <w:shd w:val="clear" w:color="auto" w:fill="FFFFFF"/>
                <w:lang w:val="en-GB"/>
              </w:rPr>
              <w:t xml:space="preserve">Reference price   </w:t>
            </w:r>
          </w:p>
          <w:p w14:paraId="1F263A2C" w14:textId="77777777" w:rsidR="007E66B3" w:rsidRPr="00DC3EEF" w:rsidRDefault="007E66B3" w:rsidP="007E66B3">
            <w:pPr>
              <w:ind w:right="-72"/>
              <w:jc w:val="right"/>
              <w:rPr>
                <w:rFonts w:ascii="Arial" w:hAnsi="Arial" w:cs="Arial"/>
                <w:sz w:val="18"/>
                <w:szCs w:val="18"/>
                <w:shd w:val="clear" w:color="auto" w:fill="FFFFFF"/>
                <w:cs/>
                <w:lang w:val="en-GB"/>
              </w:rPr>
            </w:pPr>
            <w:r w:rsidRPr="00DC3EEF">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43CD35E2" w14:textId="1CCED5E8" w:rsidR="007E66B3" w:rsidRPr="00DC3EEF" w:rsidRDefault="00987907" w:rsidP="007E66B3">
            <w:pPr>
              <w:ind w:right="-72"/>
              <w:jc w:val="right"/>
              <w:rPr>
                <w:rFonts w:ascii="Arial" w:hAnsi="Arial" w:cs="Arial"/>
                <w:sz w:val="18"/>
                <w:szCs w:val="18"/>
              </w:rPr>
            </w:pPr>
            <w:r w:rsidRPr="00DC3EEF">
              <w:rPr>
                <w:rFonts w:ascii="Arial" w:hAnsi="Arial" w:cs="Arial"/>
                <w:sz w:val="18"/>
                <w:szCs w:val="18"/>
              </w:rPr>
              <w:t>271,519</w:t>
            </w:r>
          </w:p>
        </w:tc>
        <w:tc>
          <w:tcPr>
            <w:tcW w:w="1414" w:type="dxa"/>
            <w:tcBorders>
              <w:top w:val="nil"/>
              <w:left w:val="nil"/>
              <w:bottom w:val="single" w:sz="4" w:space="0" w:color="auto"/>
              <w:right w:val="nil"/>
            </w:tcBorders>
            <w:vAlign w:val="bottom"/>
          </w:tcPr>
          <w:p w14:paraId="2F9EDDBA" w14:textId="59F6DB20" w:rsidR="007E66B3" w:rsidRPr="00DC3EEF" w:rsidRDefault="007E66B3" w:rsidP="007E66B3">
            <w:pPr>
              <w:ind w:right="-72"/>
              <w:jc w:val="right"/>
              <w:rPr>
                <w:rFonts w:ascii="Arial" w:hAnsi="Arial" w:cs="Arial"/>
                <w:sz w:val="18"/>
                <w:szCs w:val="18"/>
              </w:rPr>
            </w:pPr>
            <w:r w:rsidRPr="00DC3EEF">
              <w:rPr>
                <w:rFonts w:ascii="Arial" w:hAnsi="Arial" w:cs="Arial"/>
                <w:sz w:val="18"/>
                <w:szCs w:val="18"/>
                <w:lang w:val="en-GB"/>
              </w:rPr>
              <w:t>269</w:t>
            </w:r>
            <w:r w:rsidRPr="00DC3EEF">
              <w:rPr>
                <w:rFonts w:ascii="Arial" w:hAnsi="Arial" w:cs="Arial"/>
                <w:sz w:val="18"/>
                <w:szCs w:val="18"/>
              </w:rPr>
              <w:t>,</w:t>
            </w:r>
            <w:r w:rsidRPr="00DC3EEF">
              <w:rPr>
                <w:rFonts w:ascii="Arial" w:hAnsi="Arial" w:cs="Arial"/>
                <w:sz w:val="18"/>
                <w:szCs w:val="18"/>
                <w:lang w:val="en-GB"/>
              </w:rPr>
              <w:t>085</w:t>
            </w:r>
          </w:p>
        </w:tc>
        <w:tc>
          <w:tcPr>
            <w:tcW w:w="2218" w:type="dxa"/>
            <w:tcBorders>
              <w:top w:val="nil"/>
              <w:left w:val="nil"/>
              <w:bottom w:val="nil"/>
              <w:right w:val="nil"/>
            </w:tcBorders>
          </w:tcPr>
          <w:p w14:paraId="7CACF61E" w14:textId="77777777" w:rsidR="007E66B3" w:rsidRPr="00DC3EEF" w:rsidRDefault="007E66B3" w:rsidP="007E66B3">
            <w:pPr>
              <w:ind w:right="-72"/>
              <w:rPr>
                <w:rFonts w:ascii="Arial" w:eastAsia="Arial Unicode MS" w:hAnsi="Arial" w:cs="Arial"/>
                <w:sz w:val="18"/>
                <w:szCs w:val="18"/>
              </w:rPr>
            </w:pPr>
            <w:r w:rsidRPr="00DC3EEF">
              <w:rPr>
                <w:rFonts w:ascii="Arial" w:hAnsi="Arial" w:cs="Arial"/>
                <w:sz w:val="18"/>
                <w:szCs w:val="18"/>
                <w:shd w:val="clear" w:color="auto" w:fill="FFFFFF"/>
                <w:lang w:val="en-GB"/>
              </w:rPr>
              <w:t>No significant unobservable information</w:t>
            </w:r>
          </w:p>
        </w:tc>
      </w:tr>
      <w:tr w:rsidR="007E66B3" w:rsidRPr="00DC3EEF" w14:paraId="78218571" w14:textId="77777777" w:rsidTr="001806C6">
        <w:tc>
          <w:tcPr>
            <w:tcW w:w="2088" w:type="dxa"/>
            <w:tcBorders>
              <w:top w:val="nil"/>
              <w:left w:val="nil"/>
              <w:bottom w:val="nil"/>
              <w:right w:val="nil"/>
            </w:tcBorders>
          </w:tcPr>
          <w:p w14:paraId="28AE2066" w14:textId="77777777" w:rsidR="007E66B3" w:rsidRPr="00DC3EEF" w:rsidRDefault="007E66B3" w:rsidP="007E66B3">
            <w:pPr>
              <w:ind w:right="-72"/>
              <w:rPr>
                <w:rFonts w:ascii="Arial" w:eastAsia="Arial Unicode MS" w:hAnsi="Arial" w:cs="Arial"/>
                <w:sz w:val="18"/>
                <w:szCs w:val="18"/>
              </w:rPr>
            </w:pPr>
          </w:p>
        </w:tc>
        <w:tc>
          <w:tcPr>
            <w:tcW w:w="1926" w:type="dxa"/>
            <w:tcBorders>
              <w:top w:val="nil"/>
              <w:left w:val="nil"/>
              <w:bottom w:val="nil"/>
              <w:right w:val="nil"/>
            </w:tcBorders>
          </w:tcPr>
          <w:p w14:paraId="3B1DAE24"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vAlign w:val="bottom"/>
          </w:tcPr>
          <w:p w14:paraId="7CAE60AF" w14:textId="424E2856" w:rsidR="007E66B3" w:rsidRPr="00DC3EEF" w:rsidRDefault="007E66B3" w:rsidP="007E66B3">
            <w:pPr>
              <w:ind w:right="-72"/>
              <w:jc w:val="right"/>
              <w:rPr>
                <w:rFonts w:ascii="Arial" w:hAnsi="Arial" w:cs="Arial"/>
                <w:sz w:val="18"/>
                <w:szCs w:val="18"/>
              </w:rPr>
            </w:pPr>
          </w:p>
        </w:tc>
        <w:tc>
          <w:tcPr>
            <w:tcW w:w="1414" w:type="dxa"/>
            <w:tcBorders>
              <w:top w:val="single" w:sz="4" w:space="0" w:color="auto"/>
              <w:left w:val="nil"/>
              <w:bottom w:val="nil"/>
              <w:right w:val="nil"/>
            </w:tcBorders>
            <w:vAlign w:val="bottom"/>
          </w:tcPr>
          <w:p w14:paraId="48C00FF6" w14:textId="77777777" w:rsidR="007E66B3" w:rsidRPr="00DC3EEF" w:rsidRDefault="007E66B3" w:rsidP="007E66B3">
            <w:pPr>
              <w:ind w:right="-72"/>
              <w:jc w:val="right"/>
              <w:rPr>
                <w:rFonts w:ascii="Arial" w:eastAsia="Arial Unicode MS" w:hAnsi="Arial" w:cs="Arial"/>
                <w:sz w:val="18"/>
                <w:szCs w:val="18"/>
              </w:rPr>
            </w:pPr>
          </w:p>
        </w:tc>
        <w:tc>
          <w:tcPr>
            <w:tcW w:w="2218" w:type="dxa"/>
            <w:tcBorders>
              <w:top w:val="nil"/>
              <w:left w:val="nil"/>
              <w:bottom w:val="nil"/>
              <w:right w:val="nil"/>
            </w:tcBorders>
          </w:tcPr>
          <w:p w14:paraId="0B3129E9" w14:textId="77777777" w:rsidR="007E66B3" w:rsidRPr="00DC3EEF" w:rsidRDefault="007E66B3" w:rsidP="007E66B3">
            <w:pPr>
              <w:ind w:left="213" w:right="-72" w:hanging="213"/>
              <w:rPr>
                <w:rFonts w:ascii="Arial" w:eastAsia="Arial Unicode MS" w:hAnsi="Arial" w:cs="Arial"/>
                <w:sz w:val="18"/>
                <w:szCs w:val="18"/>
              </w:rPr>
            </w:pPr>
          </w:p>
        </w:tc>
      </w:tr>
      <w:tr w:rsidR="007E66B3" w:rsidRPr="00DC3EEF" w14:paraId="62E1226E" w14:textId="77777777" w:rsidTr="001806C6">
        <w:tc>
          <w:tcPr>
            <w:tcW w:w="2088" w:type="dxa"/>
            <w:tcBorders>
              <w:top w:val="nil"/>
              <w:left w:val="nil"/>
              <w:bottom w:val="nil"/>
              <w:right w:val="nil"/>
            </w:tcBorders>
          </w:tcPr>
          <w:p w14:paraId="390929ED" w14:textId="77777777" w:rsidR="007E66B3" w:rsidRPr="00DC3EEF" w:rsidRDefault="007E66B3" w:rsidP="007E66B3">
            <w:pPr>
              <w:ind w:right="-72"/>
              <w:rPr>
                <w:rFonts w:ascii="Arial" w:eastAsia="Arial Unicode MS" w:hAnsi="Arial" w:cs="Arial"/>
                <w:sz w:val="18"/>
                <w:szCs w:val="18"/>
              </w:rPr>
            </w:pPr>
          </w:p>
        </w:tc>
        <w:tc>
          <w:tcPr>
            <w:tcW w:w="1926" w:type="dxa"/>
            <w:tcBorders>
              <w:top w:val="nil"/>
              <w:left w:val="nil"/>
              <w:bottom w:val="nil"/>
              <w:right w:val="nil"/>
            </w:tcBorders>
          </w:tcPr>
          <w:p w14:paraId="2F9A35E7" w14:textId="77777777" w:rsidR="007E66B3" w:rsidRPr="00DC3EEF" w:rsidRDefault="007E66B3" w:rsidP="007E66B3">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vAlign w:val="bottom"/>
          </w:tcPr>
          <w:p w14:paraId="4A12995D" w14:textId="16A759AE" w:rsidR="007E66B3" w:rsidRPr="00DC3EEF" w:rsidRDefault="00987907" w:rsidP="007E66B3">
            <w:pPr>
              <w:ind w:right="-72"/>
              <w:jc w:val="right"/>
              <w:rPr>
                <w:rFonts w:ascii="Arial" w:hAnsi="Arial" w:cs="Arial"/>
                <w:sz w:val="18"/>
                <w:szCs w:val="18"/>
              </w:rPr>
            </w:pPr>
            <w:r w:rsidRPr="00DC3EEF">
              <w:rPr>
                <w:rFonts w:ascii="Arial" w:hAnsi="Arial" w:cs="Arial"/>
                <w:sz w:val="18"/>
                <w:szCs w:val="18"/>
              </w:rPr>
              <w:t>217,519</w:t>
            </w:r>
          </w:p>
        </w:tc>
        <w:tc>
          <w:tcPr>
            <w:tcW w:w="1414" w:type="dxa"/>
            <w:tcBorders>
              <w:top w:val="nil"/>
              <w:left w:val="nil"/>
              <w:bottom w:val="single" w:sz="4" w:space="0" w:color="auto"/>
              <w:right w:val="nil"/>
            </w:tcBorders>
            <w:vAlign w:val="bottom"/>
          </w:tcPr>
          <w:p w14:paraId="46925256" w14:textId="5AEA7856" w:rsidR="007E66B3" w:rsidRPr="00DC3EEF" w:rsidRDefault="007E66B3" w:rsidP="007E66B3">
            <w:pPr>
              <w:ind w:right="-72"/>
              <w:jc w:val="right"/>
              <w:rPr>
                <w:rFonts w:ascii="Arial" w:eastAsia="Arial Unicode MS" w:hAnsi="Arial" w:cs="Arial"/>
                <w:sz w:val="18"/>
                <w:szCs w:val="18"/>
              </w:rPr>
            </w:pPr>
            <w:r w:rsidRPr="00DC3EEF">
              <w:rPr>
                <w:rFonts w:ascii="Arial" w:hAnsi="Arial" w:cs="Arial"/>
                <w:sz w:val="18"/>
                <w:szCs w:val="18"/>
                <w:lang w:val="en-GB"/>
              </w:rPr>
              <w:t>269</w:t>
            </w:r>
            <w:r w:rsidRPr="00DC3EEF">
              <w:rPr>
                <w:rFonts w:ascii="Arial" w:hAnsi="Arial" w:cs="Arial"/>
                <w:sz w:val="18"/>
                <w:szCs w:val="18"/>
              </w:rPr>
              <w:t>,</w:t>
            </w:r>
            <w:r w:rsidRPr="00DC3EEF">
              <w:rPr>
                <w:rFonts w:ascii="Arial" w:hAnsi="Arial" w:cs="Arial"/>
                <w:sz w:val="18"/>
                <w:szCs w:val="18"/>
                <w:lang w:val="en-GB"/>
              </w:rPr>
              <w:t>085</w:t>
            </w:r>
          </w:p>
        </w:tc>
        <w:tc>
          <w:tcPr>
            <w:tcW w:w="2218" w:type="dxa"/>
            <w:tcBorders>
              <w:top w:val="nil"/>
              <w:left w:val="nil"/>
              <w:bottom w:val="nil"/>
              <w:right w:val="nil"/>
            </w:tcBorders>
          </w:tcPr>
          <w:p w14:paraId="766D8701" w14:textId="77777777" w:rsidR="007E66B3" w:rsidRPr="00DC3EEF" w:rsidRDefault="007E66B3" w:rsidP="007E66B3">
            <w:pPr>
              <w:ind w:left="213" w:right="-72" w:hanging="213"/>
              <w:rPr>
                <w:rFonts w:ascii="Arial" w:eastAsia="Arial Unicode MS" w:hAnsi="Arial" w:cs="Arial"/>
                <w:sz w:val="18"/>
                <w:szCs w:val="18"/>
              </w:rPr>
            </w:pPr>
          </w:p>
        </w:tc>
      </w:tr>
    </w:tbl>
    <w:p w14:paraId="71F2B38B" w14:textId="77777777" w:rsidR="00B242B0" w:rsidRPr="00DC3EEF" w:rsidRDefault="00B242B0" w:rsidP="00B242B0">
      <w:pPr>
        <w:ind w:left="540" w:hanging="540"/>
        <w:jc w:val="both"/>
        <w:rPr>
          <w:rFonts w:ascii="Arial" w:hAnsi="Arial" w:cs="Arial"/>
          <w:b/>
          <w:bCs/>
          <w:sz w:val="18"/>
          <w:szCs w:val="18"/>
          <w:shd w:val="clear" w:color="auto" w:fill="FFFFFF"/>
        </w:rPr>
      </w:pPr>
    </w:p>
    <w:p w14:paraId="430384F9" w14:textId="77777777" w:rsidR="00B242B0" w:rsidRPr="00DC3EEF" w:rsidRDefault="00B242B0" w:rsidP="00B242B0">
      <w:pPr>
        <w:jc w:val="both"/>
        <w:rPr>
          <w:rFonts w:ascii="Arial" w:hAnsi="Arial" w:cs="Arial"/>
          <w:b/>
          <w:bCs/>
          <w:sz w:val="18"/>
          <w:szCs w:val="18"/>
          <w:shd w:val="clear" w:color="auto" w:fill="FFFFFF"/>
        </w:rPr>
      </w:pPr>
    </w:p>
    <w:p w14:paraId="2DDE9C5E" w14:textId="4AA4BC41" w:rsidR="00B242B0" w:rsidRPr="00DC3EEF" w:rsidRDefault="00A16170" w:rsidP="001F275D">
      <w:pPr>
        <w:pStyle w:val="Heading1"/>
        <w:rPr>
          <w:rFonts w:cs="Arial"/>
          <w:szCs w:val="18"/>
          <w:shd w:val="clear" w:color="auto" w:fill="FFFFFF"/>
        </w:rPr>
      </w:pPr>
      <w:bookmarkStart w:id="378" w:name="_Toc155612799"/>
      <w:r w:rsidRPr="00DC3EEF">
        <w:rPr>
          <w:rFonts w:cs="Arial"/>
          <w:szCs w:val="18"/>
          <w:shd w:val="clear" w:color="auto" w:fill="FFFFFF"/>
          <w:lang w:val="en-GB"/>
        </w:rPr>
        <w:t>5</w:t>
      </w:r>
      <w:r w:rsidR="000C0871" w:rsidRPr="00DC3EEF">
        <w:rPr>
          <w:rFonts w:cs="Arial"/>
          <w:szCs w:val="18"/>
          <w:shd w:val="clear" w:color="auto" w:fill="FFFFFF"/>
          <w:lang w:val="en-GB"/>
        </w:rPr>
        <w:t>5</w:t>
      </w:r>
      <w:r w:rsidR="00B242B0" w:rsidRPr="00DC3EEF">
        <w:rPr>
          <w:rFonts w:cs="Arial"/>
          <w:szCs w:val="18"/>
          <w:shd w:val="clear" w:color="auto" w:fill="FFFFFF"/>
        </w:rPr>
        <w:tab/>
        <w:t>Subsequent events</w:t>
      </w:r>
      <w:bookmarkEnd w:id="378"/>
    </w:p>
    <w:p w14:paraId="50217CBE" w14:textId="77777777" w:rsidR="00B242B0" w:rsidRPr="00DC3EEF" w:rsidRDefault="00B242B0" w:rsidP="001F275D">
      <w:pPr>
        <w:pStyle w:val="Heading1"/>
        <w:rPr>
          <w:rFonts w:cs="Arial"/>
          <w:szCs w:val="18"/>
          <w:shd w:val="clear" w:color="auto" w:fill="FFFFFF"/>
        </w:rPr>
      </w:pPr>
    </w:p>
    <w:p w14:paraId="21894852" w14:textId="616287FA" w:rsidR="00F53A47" w:rsidRPr="00DC3EEF" w:rsidRDefault="00F53A47" w:rsidP="00F53A47">
      <w:pPr>
        <w:pStyle w:val="a"/>
        <w:ind w:right="11"/>
        <w:jc w:val="both"/>
        <w:rPr>
          <w:rFonts w:ascii="Arial" w:hAnsi="Arial" w:cs="Arial"/>
          <w:color w:val="000000" w:themeColor="text1"/>
          <w:spacing w:val="-2"/>
          <w:sz w:val="18"/>
          <w:szCs w:val="18"/>
          <w:lang w:val="en-US"/>
        </w:rPr>
      </w:pPr>
      <w:r w:rsidRPr="00DC3EEF">
        <w:rPr>
          <w:rFonts w:ascii="Arial" w:hAnsi="Arial" w:cs="Arial"/>
          <w:color w:val="000000" w:themeColor="text1"/>
          <w:spacing w:val="-2"/>
          <w:sz w:val="18"/>
          <w:szCs w:val="18"/>
          <w:lang w:val="en-US"/>
        </w:rPr>
        <w:t xml:space="preserve">On 27 August 2026, the Board of directors Meeting of the Bank No.8/2026 approved the allocation of net profit from the Bank’s operating results from 1 January 2026 to 30 June 2026 the resolution regarding the payment of interim dividend at the rate of Baht </w:t>
      </w:r>
      <w:r w:rsidR="00BD5BD1">
        <w:rPr>
          <w:rFonts w:ascii="Arial" w:hAnsi="Arial" w:cs="Arial"/>
          <w:color w:val="000000" w:themeColor="text1"/>
          <w:spacing w:val="-2"/>
          <w:sz w:val="18"/>
          <w:szCs w:val="18"/>
          <w:lang w:val="en-US"/>
        </w:rPr>
        <w:t>3.25</w:t>
      </w:r>
      <w:r w:rsidRPr="00DC3EEF">
        <w:rPr>
          <w:rFonts w:ascii="Arial" w:hAnsi="Arial" w:cs="Arial"/>
          <w:color w:val="000000" w:themeColor="text1"/>
          <w:spacing w:val="-2"/>
          <w:sz w:val="18"/>
          <w:szCs w:val="18"/>
          <w:lang w:val="en-US"/>
        </w:rPr>
        <w:t xml:space="preserve"> per share, which will be paid on </w:t>
      </w:r>
      <w:r w:rsidR="00BD5BD1">
        <w:rPr>
          <w:rFonts w:ascii="Arial" w:hAnsi="Arial" w:cs="Arial"/>
          <w:color w:val="000000" w:themeColor="text1"/>
          <w:spacing w:val="-2"/>
          <w:sz w:val="18"/>
          <w:szCs w:val="18"/>
          <w:lang w:val="en-US"/>
        </w:rPr>
        <w:t>24</w:t>
      </w:r>
      <w:r w:rsidRPr="00DC3EEF">
        <w:rPr>
          <w:rFonts w:ascii="Arial" w:hAnsi="Arial" w:cs="Arial"/>
          <w:color w:val="000000" w:themeColor="text1"/>
          <w:spacing w:val="-2"/>
          <w:sz w:val="18"/>
          <w:szCs w:val="18"/>
          <w:lang w:val="en-US"/>
        </w:rPr>
        <w:t xml:space="preserve"> September 2026.</w:t>
      </w:r>
    </w:p>
    <w:p w14:paraId="2AA8306E" w14:textId="77777777" w:rsidR="00F53A47" w:rsidRPr="00DC3EEF" w:rsidRDefault="00F53A47" w:rsidP="00F53A47">
      <w:pPr>
        <w:pStyle w:val="a"/>
        <w:ind w:right="11"/>
        <w:jc w:val="both"/>
        <w:rPr>
          <w:rFonts w:ascii="Arial" w:hAnsi="Arial" w:cstheme="minorBidi"/>
          <w:color w:val="000000" w:themeColor="text1"/>
          <w:sz w:val="18"/>
          <w:szCs w:val="18"/>
          <w:cs/>
          <w:lang w:val="en-US"/>
        </w:rPr>
      </w:pPr>
    </w:p>
    <w:p w14:paraId="1156C01C" w14:textId="7E1BF6D6" w:rsidR="00F53A47" w:rsidRPr="00DC3EEF" w:rsidRDefault="00F53A47" w:rsidP="00F53A47">
      <w:pPr>
        <w:pStyle w:val="a"/>
        <w:ind w:right="11"/>
        <w:jc w:val="both"/>
        <w:rPr>
          <w:rFonts w:ascii="Arial" w:hAnsi="Arial" w:cs="Arial"/>
          <w:spacing w:val="-2"/>
          <w:sz w:val="18"/>
          <w:szCs w:val="18"/>
          <w:lang w:val="en-US"/>
        </w:rPr>
      </w:pPr>
      <w:r w:rsidRPr="00DC3EEF">
        <w:rPr>
          <w:rFonts w:ascii="Arial" w:hAnsi="Arial" w:cs="Arial"/>
          <w:spacing w:val="-2"/>
          <w:sz w:val="18"/>
          <w:szCs w:val="18"/>
          <w:lang w:val="en-US"/>
        </w:rPr>
        <w:t xml:space="preserve">On 25 August 2026, the Board of directors Meeting of KKP Capital Public Company Limited (“the subsidiary”) approved the resolution regarding the payment of interim dividend at the rate of Baht </w:t>
      </w:r>
      <w:r w:rsidR="00EA4771">
        <w:rPr>
          <w:rFonts w:ascii="Arial" w:hAnsi="Arial" w:cstheme="minorBidi"/>
          <w:spacing w:val="-2"/>
          <w:sz w:val="18"/>
          <w:szCs w:val="18"/>
          <w:lang w:val="en-US"/>
        </w:rPr>
        <w:t>4.50</w:t>
      </w:r>
      <w:r w:rsidRPr="00DC3EEF">
        <w:rPr>
          <w:rFonts w:ascii="Arial" w:hAnsi="Arial" w:cs="Arial"/>
          <w:spacing w:val="-2"/>
          <w:sz w:val="18"/>
          <w:szCs w:val="18"/>
          <w:lang w:val="en-US"/>
        </w:rPr>
        <w:t xml:space="preserve"> per share, which will be paid on </w:t>
      </w:r>
      <w:r w:rsidR="00EA4771">
        <w:rPr>
          <w:rFonts w:ascii="Arial" w:hAnsi="Arial" w:cs="Arial"/>
          <w:spacing w:val="-2"/>
          <w:sz w:val="18"/>
          <w:szCs w:val="18"/>
          <w:lang w:val="en-US"/>
        </w:rPr>
        <w:t xml:space="preserve">31 August </w:t>
      </w:r>
      <w:r w:rsidRPr="00DC3EEF">
        <w:rPr>
          <w:rFonts w:ascii="Arial" w:hAnsi="Arial" w:cs="Arial"/>
          <w:spacing w:val="-2"/>
          <w:sz w:val="18"/>
          <w:szCs w:val="18"/>
          <w:lang w:val="en-US"/>
        </w:rPr>
        <w:t>202</w:t>
      </w:r>
      <w:r w:rsidR="000E0C85" w:rsidRPr="00DC3EEF">
        <w:rPr>
          <w:rFonts w:ascii="Arial" w:hAnsi="Arial" w:cs="Arial"/>
          <w:spacing w:val="-2"/>
          <w:sz w:val="18"/>
          <w:szCs w:val="18"/>
          <w:lang w:val="en-US"/>
        </w:rPr>
        <w:t>6</w:t>
      </w:r>
      <w:r w:rsidRPr="00DC3EEF">
        <w:rPr>
          <w:rFonts w:ascii="Arial" w:hAnsi="Arial" w:cs="Arial"/>
          <w:spacing w:val="-2"/>
          <w:sz w:val="18"/>
          <w:szCs w:val="18"/>
          <w:lang w:val="en-US"/>
        </w:rPr>
        <w:t>.</w:t>
      </w:r>
    </w:p>
    <w:p w14:paraId="4814A4F9" w14:textId="77777777" w:rsidR="00F53A47" w:rsidRPr="00DC3EEF" w:rsidRDefault="00F53A47" w:rsidP="00F53A47">
      <w:pPr>
        <w:pStyle w:val="a"/>
        <w:ind w:right="11"/>
        <w:jc w:val="both"/>
        <w:rPr>
          <w:rFonts w:ascii="Arial" w:hAnsi="Arial" w:cs="Arial"/>
          <w:spacing w:val="-2"/>
          <w:sz w:val="18"/>
          <w:szCs w:val="18"/>
          <w:lang w:val="en-US"/>
        </w:rPr>
      </w:pPr>
    </w:p>
    <w:p w14:paraId="12215605" w14:textId="2E018406" w:rsidR="00F53A47" w:rsidRPr="00E32D48" w:rsidRDefault="00F53A47" w:rsidP="00F53A47">
      <w:pPr>
        <w:pStyle w:val="a"/>
        <w:ind w:right="11"/>
        <w:jc w:val="both"/>
        <w:rPr>
          <w:rFonts w:ascii="Arial" w:hAnsi="Arial" w:cs="Arial"/>
          <w:spacing w:val="-2"/>
          <w:sz w:val="18"/>
          <w:szCs w:val="18"/>
          <w:lang w:val="en-US"/>
        </w:rPr>
      </w:pPr>
      <w:r w:rsidRPr="00DC3EEF">
        <w:rPr>
          <w:rFonts w:ascii="Arial" w:hAnsi="Arial" w:cs="Arial"/>
          <w:spacing w:val="-2"/>
          <w:sz w:val="18"/>
          <w:szCs w:val="18"/>
          <w:lang w:val="en-US"/>
        </w:rPr>
        <w:t>On</w:t>
      </w:r>
      <w:r w:rsidR="000E0C85" w:rsidRPr="00DC3EEF">
        <w:rPr>
          <w:rFonts w:ascii="Arial" w:hAnsi="Arial" w:cs="Arial"/>
          <w:spacing w:val="-2"/>
          <w:sz w:val="18"/>
          <w:szCs w:val="18"/>
          <w:lang w:val="en-US"/>
        </w:rPr>
        <w:t xml:space="preserve"> 24</w:t>
      </w:r>
      <w:r w:rsidRPr="00DC3EEF">
        <w:rPr>
          <w:rFonts w:ascii="Arial" w:hAnsi="Arial" w:cs="Arial"/>
          <w:spacing w:val="-2"/>
          <w:sz w:val="18"/>
          <w:szCs w:val="18"/>
          <w:lang w:val="en-US"/>
        </w:rPr>
        <w:t xml:space="preserve"> August 202</w:t>
      </w:r>
      <w:r w:rsidR="000E0C85" w:rsidRPr="00DC3EEF">
        <w:rPr>
          <w:rFonts w:ascii="Arial" w:hAnsi="Arial" w:cs="Arial"/>
          <w:spacing w:val="-2"/>
          <w:sz w:val="18"/>
          <w:szCs w:val="18"/>
          <w:lang w:val="en-US"/>
        </w:rPr>
        <w:t>6</w:t>
      </w:r>
      <w:r w:rsidRPr="00DC3EEF">
        <w:rPr>
          <w:rFonts w:ascii="Arial" w:hAnsi="Arial" w:cs="Arial"/>
          <w:spacing w:val="-2"/>
          <w:sz w:val="18"/>
          <w:szCs w:val="18"/>
          <w:lang w:val="en-US"/>
        </w:rPr>
        <w:t xml:space="preserve">, the Board of directors Meeting of Kiatnakin Phatra Asset Management Company Limited, a subsidiary company of KKP Capital Public Company Limited, approved the resolution regarding the payment of interim dividend at the rate of Baht </w:t>
      </w:r>
      <w:r w:rsidR="00EA4771">
        <w:rPr>
          <w:rFonts w:ascii="Arial" w:hAnsi="Arial" w:cs="Arial"/>
          <w:spacing w:val="-2"/>
          <w:sz w:val="18"/>
          <w:szCs w:val="18"/>
          <w:lang w:val="en-US"/>
        </w:rPr>
        <w:t>20.00</w:t>
      </w:r>
      <w:r w:rsidRPr="00DC3EEF">
        <w:rPr>
          <w:rFonts w:ascii="Arial" w:hAnsi="Arial" w:cs="Arial"/>
          <w:spacing w:val="-2"/>
          <w:sz w:val="18"/>
          <w:szCs w:val="18"/>
          <w:lang w:val="en-US"/>
        </w:rPr>
        <w:t xml:space="preserve"> per share, which will be paid on </w:t>
      </w:r>
      <w:r w:rsidR="00EA4771">
        <w:rPr>
          <w:rFonts w:ascii="Arial" w:hAnsi="Arial" w:cs="Arial"/>
          <w:spacing w:val="-2"/>
          <w:sz w:val="18"/>
          <w:szCs w:val="18"/>
          <w:lang w:val="en-US"/>
        </w:rPr>
        <w:t>27 August</w:t>
      </w:r>
      <w:r w:rsidRPr="00DC3EEF">
        <w:rPr>
          <w:rFonts w:ascii="Arial" w:hAnsi="Arial" w:cs="Arial"/>
          <w:spacing w:val="-2"/>
          <w:sz w:val="18"/>
          <w:szCs w:val="18"/>
          <w:lang w:val="en-US"/>
        </w:rPr>
        <w:t xml:space="preserve"> 202</w:t>
      </w:r>
      <w:r w:rsidR="000E0C85" w:rsidRPr="00DC3EEF">
        <w:rPr>
          <w:rFonts w:ascii="Arial" w:hAnsi="Arial" w:cs="Arial"/>
          <w:spacing w:val="-2"/>
          <w:sz w:val="18"/>
          <w:szCs w:val="18"/>
          <w:lang w:val="en-US"/>
        </w:rPr>
        <w:t>6</w:t>
      </w:r>
      <w:r w:rsidRPr="00DC3EEF">
        <w:rPr>
          <w:rFonts w:ascii="Arial" w:hAnsi="Arial" w:cs="Arial"/>
          <w:spacing w:val="-2"/>
          <w:sz w:val="18"/>
          <w:szCs w:val="18"/>
          <w:lang w:val="en-US"/>
        </w:rPr>
        <w:t>.</w:t>
      </w:r>
    </w:p>
    <w:p w14:paraId="608E4DAC" w14:textId="77777777" w:rsidR="00F14E72" w:rsidRDefault="00F14E72" w:rsidP="00123285">
      <w:pPr>
        <w:pStyle w:val="a"/>
        <w:ind w:right="11"/>
        <w:jc w:val="both"/>
        <w:rPr>
          <w:rFonts w:ascii="Arial" w:hAnsi="Arial" w:cs="Arial"/>
          <w:spacing w:val="-2"/>
          <w:sz w:val="18"/>
          <w:szCs w:val="18"/>
          <w:lang w:val="en-US"/>
        </w:rPr>
      </w:pPr>
    </w:p>
    <w:p w14:paraId="31E6645D" w14:textId="7BA09474" w:rsidR="00EA4771" w:rsidRPr="00E32D48" w:rsidRDefault="00EA4771" w:rsidP="00EA4771">
      <w:pPr>
        <w:pStyle w:val="a"/>
        <w:ind w:right="11"/>
        <w:jc w:val="both"/>
        <w:rPr>
          <w:rFonts w:ascii="Arial" w:hAnsi="Arial" w:cs="Arial"/>
          <w:spacing w:val="-2"/>
          <w:sz w:val="18"/>
          <w:szCs w:val="18"/>
          <w:lang w:val="en-US"/>
        </w:rPr>
      </w:pPr>
      <w:r w:rsidRPr="00DC3EEF">
        <w:rPr>
          <w:rFonts w:ascii="Arial" w:hAnsi="Arial" w:cs="Arial"/>
          <w:spacing w:val="-2"/>
          <w:sz w:val="18"/>
          <w:szCs w:val="18"/>
          <w:lang w:val="en-US"/>
        </w:rPr>
        <w:t xml:space="preserve">On 24 August 2026, the Board of directors Meeting of </w:t>
      </w:r>
      <w:r w:rsidRPr="00EA4771">
        <w:rPr>
          <w:rFonts w:ascii="Arial" w:hAnsi="Arial" w:cs="Arial"/>
          <w:sz w:val="18"/>
          <w:szCs w:val="18"/>
          <w:lang w:val="en-US"/>
        </w:rPr>
        <w:t xml:space="preserve">KKP Dime Securities </w:t>
      </w:r>
      <w:r w:rsidRPr="00DC3EEF">
        <w:rPr>
          <w:rFonts w:ascii="Arial" w:hAnsi="Arial" w:cs="Arial"/>
          <w:spacing w:val="-2"/>
          <w:sz w:val="18"/>
          <w:szCs w:val="18"/>
          <w:lang w:val="en-US"/>
        </w:rPr>
        <w:t xml:space="preserve">Company Limited, a subsidiary company of KKP Capital Public Company Limited, approved the resolution regarding the payment of interim dividend at the rate of Baht </w:t>
      </w:r>
      <w:r>
        <w:rPr>
          <w:rFonts w:ascii="Arial" w:hAnsi="Arial" w:cs="Arial"/>
          <w:spacing w:val="-2"/>
          <w:sz w:val="18"/>
          <w:szCs w:val="18"/>
          <w:lang w:val="en-US"/>
        </w:rPr>
        <w:t>3.90</w:t>
      </w:r>
      <w:r w:rsidRPr="00DC3EEF">
        <w:rPr>
          <w:rFonts w:ascii="Arial" w:hAnsi="Arial" w:cs="Arial"/>
          <w:spacing w:val="-2"/>
          <w:sz w:val="18"/>
          <w:szCs w:val="18"/>
          <w:lang w:val="en-US"/>
        </w:rPr>
        <w:t xml:space="preserve"> per share, which will be paid on </w:t>
      </w:r>
      <w:r>
        <w:rPr>
          <w:rFonts w:ascii="Arial" w:hAnsi="Arial" w:cs="Arial"/>
          <w:spacing w:val="-2"/>
          <w:sz w:val="18"/>
          <w:szCs w:val="18"/>
          <w:lang w:val="en-US"/>
        </w:rPr>
        <w:t>27 August</w:t>
      </w:r>
      <w:r w:rsidRPr="00DC3EEF">
        <w:rPr>
          <w:rFonts w:ascii="Arial" w:hAnsi="Arial" w:cs="Arial"/>
          <w:spacing w:val="-2"/>
          <w:sz w:val="18"/>
          <w:szCs w:val="18"/>
          <w:lang w:val="en-US"/>
        </w:rPr>
        <w:t xml:space="preserve"> 2026.</w:t>
      </w:r>
    </w:p>
    <w:p w14:paraId="24ED9F3D" w14:textId="77777777" w:rsidR="00F14E72" w:rsidRPr="00123285" w:rsidRDefault="00F14E72" w:rsidP="00123285">
      <w:pPr>
        <w:pStyle w:val="a"/>
        <w:ind w:right="11"/>
        <w:jc w:val="both"/>
        <w:rPr>
          <w:rFonts w:ascii="Arial" w:hAnsi="Arial" w:cs="Arial"/>
          <w:sz w:val="18"/>
          <w:szCs w:val="18"/>
          <w:lang w:val="en-US"/>
        </w:rPr>
      </w:pPr>
    </w:p>
    <w:sectPr w:rsidR="00F14E72" w:rsidRPr="00123285" w:rsidSect="00D679EC">
      <w:pgSz w:w="11909" w:h="16834" w:code="9"/>
      <w:pgMar w:top="1440" w:right="720"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59F85" w14:textId="77777777" w:rsidR="00D67884" w:rsidRDefault="00D67884" w:rsidP="00115B4F">
      <w:r>
        <w:separator/>
      </w:r>
    </w:p>
  </w:endnote>
  <w:endnote w:type="continuationSeparator" w:id="0">
    <w:p w14:paraId="1C3AB8D9" w14:textId="77777777" w:rsidR="00D67884" w:rsidRDefault="00D67884" w:rsidP="00115B4F">
      <w:r>
        <w:continuationSeparator/>
      </w:r>
    </w:p>
  </w:endnote>
  <w:endnote w:type="continuationNotice" w:id="1">
    <w:p w14:paraId="001B5218" w14:textId="77777777" w:rsidR="00D67884" w:rsidRDefault="00D67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D2E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CAF9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880B" w14:textId="77777777" w:rsidR="00D67884" w:rsidRDefault="00D67884" w:rsidP="00115B4F">
      <w:r>
        <w:separator/>
      </w:r>
    </w:p>
  </w:footnote>
  <w:footnote w:type="continuationSeparator" w:id="0">
    <w:p w14:paraId="02B06086" w14:textId="77777777" w:rsidR="00D67884" w:rsidRDefault="00D67884" w:rsidP="00115B4F">
      <w:r>
        <w:continuationSeparator/>
      </w:r>
    </w:p>
  </w:footnote>
  <w:footnote w:type="continuationNotice" w:id="1">
    <w:p w14:paraId="472F1665" w14:textId="77777777" w:rsidR="00D67884" w:rsidRDefault="00D67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6AAE" w14:textId="77777777" w:rsidR="007B2EED" w:rsidRPr="000F1C95" w:rsidRDefault="007B2EED" w:rsidP="00C75E5C">
    <w:pPr>
      <w:pStyle w:val="a"/>
      <w:ind w:right="0"/>
      <w:outlineLvl w:val="0"/>
      <w:rPr>
        <w:rFonts w:ascii="Arial Bold" w:hAnsi="Arial Bold" w:cs="Arial"/>
        <w:b/>
        <w:bCs/>
        <w:color w:val="000000"/>
        <w:sz w:val="18"/>
        <w:szCs w:val="18"/>
        <w:lang w:val="en-US"/>
      </w:rPr>
    </w:pPr>
    <w:r w:rsidRPr="000F1C95">
      <w:rPr>
        <w:rFonts w:ascii="Arial Bold" w:hAnsi="Arial Bold" w:cs="Arial"/>
        <w:b/>
        <w:bCs/>
        <w:color w:val="000000"/>
        <w:sz w:val="18"/>
        <w:szCs w:val="18"/>
        <w:lang w:val="en-US"/>
      </w:rPr>
      <w:t xml:space="preserve">Kiatnakin Phatra Bank Public Company Limited and Subsidiaries </w:t>
    </w:r>
  </w:p>
  <w:p w14:paraId="79F6AFF1" w14:textId="77777777" w:rsidR="00335DEF" w:rsidRPr="008962CA" w:rsidRDefault="00335DEF" w:rsidP="00335DEF">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 xml:space="preserve">to </w:t>
    </w:r>
    <w:r>
      <w:rPr>
        <w:rFonts w:ascii="Arial" w:hAnsi="Arial" w:cs="Arial"/>
        <w:b/>
        <w:bCs/>
        <w:color w:val="000000"/>
        <w:sz w:val="18"/>
        <w:szCs w:val="18"/>
        <w:lang w:val="en-US"/>
      </w:rPr>
      <w:t xml:space="preserve">the Interim </w:t>
    </w:r>
    <w:r w:rsidRPr="008962CA">
      <w:rPr>
        <w:rFonts w:ascii="Arial" w:hAnsi="Arial" w:cs="Arial"/>
        <w:b/>
        <w:bCs/>
        <w:color w:val="000000"/>
        <w:sz w:val="18"/>
        <w:szCs w:val="18"/>
        <w:lang w:val="en-US"/>
      </w:rPr>
      <w:t>Consolidated and the Separate Financial Statements</w:t>
    </w:r>
  </w:p>
  <w:p w14:paraId="07C89FD3" w14:textId="7F0A98B3" w:rsidR="00335DEF" w:rsidRPr="008962CA" w:rsidRDefault="00335DEF" w:rsidP="00335DEF">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 xml:space="preserve">For </w:t>
    </w:r>
    <w:r>
      <w:rPr>
        <w:rFonts w:ascii="Arial" w:eastAsia="Cordia New" w:hAnsi="Arial" w:cs="Arial"/>
        <w:b/>
        <w:bCs/>
        <w:color w:val="000000"/>
        <w:sz w:val="18"/>
        <w:szCs w:val="18"/>
        <w:lang w:val="en-US"/>
      </w:rPr>
      <w:t xml:space="preserve">the </w:t>
    </w:r>
    <w:r w:rsidRPr="008962CA">
      <w:rPr>
        <w:rFonts w:ascii="Arial" w:eastAsia="Cordia New" w:hAnsi="Arial" w:cs="Arial"/>
        <w:b/>
        <w:bCs/>
        <w:color w:val="000000"/>
        <w:sz w:val="18"/>
        <w:szCs w:val="18"/>
        <w:lang w:val="en-US"/>
      </w:rPr>
      <w:t>six-month period ended 30 June 202</w:t>
    </w:r>
    <w:r>
      <w:rPr>
        <w:rFonts w:ascii="Arial" w:eastAsia="Cordia New" w:hAnsi="Arial" w:cs="Arial"/>
        <w:b/>
        <w:bCs/>
        <w:color w:val="000000"/>
        <w:sz w:val="18"/>
        <w:szCs w:val="18"/>
        <w:lang w:val="en-US"/>
      </w:rPr>
      <w:t>6</w:t>
    </w:r>
  </w:p>
  <w:p w14:paraId="33810362" w14:textId="77777777" w:rsidR="007B2EED" w:rsidRPr="000F1C95" w:rsidRDefault="007B2EED" w:rsidP="00C75E5C">
    <w:pPr>
      <w:pStyle w:val="a"/>
      <w:ind w:right="0"/>
      <w:rPr>
        <w:rFonts w:ascii="Arial Bold" w:eastAsia="Cordia New" w:hAnsi="Arial Bold" w:cs="Arial"/>
        <w:color w:val="000000"/>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1D2F" w14:textId="77777777" w:rsidR="007B2EED" w:rsidRPr="000A4BF8" w:rsidRDefault="007B2EED" w:rsidP="0036298C">
    <w:pPr>
      <w:pStyle w:val="a"/>
      <w:ind w:right="0"/>
      <w:outlineLvl w:val="0"/>
      <w:rPr>
        <w:rFonts w:ascii="Arial" w:hAnsi="Arial" w:cs="Arial"/>
        <w:b/>
        <w:bCs/>
        <w:sz w:val="18"/>
        <w:szCs w:val="18"/>
        <w:lang w:val="en-US"/>
      </w:rPr>
    </w:pPr>
    <w:r w:rsidRPr="000A4BF8">
      <w:rPr>
        <w:rFonts w:ascii="Arial" w:hAnsi="Arial" w:cs="Arial"/>
        <w:b/>
        <w:bCs/>
        <w:sz w:val="18"/>
        <w:szCs w:val="18"/>
        <w:lang w:val="en-US"/>
      </w:rPr>
      <w:t xml:space="preserve">Kiatnakin Phatra Bank Public Company Limited and Subsidiaries </w:t>
    </w:r>
  </w:p>
  <w:p w14:paraId="005E53C4" w14:textId="45696F3D" w:rsidR="007B2EED" w:rsidRPr="008962CA" w:rsidRDefault="003A7C02" w:rsidP="0036298C">
    <w:pPr>
      <w:pStyle w:val="a"/>
      <w:ind w:right="-45"/>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to Consolidated and the Separate Financial Statements</w:t>
    </w:r>
  </w:p>
  <w:p w14:paraId="22B2E837" w14:textId="77777777" w:rsidR="00B35C5B" w:rsidRPr="000F1C95" w:rsidRDefault="00B35C5B" w:rsidP="00B35C5B">
    <w:pPr>
      <w:pStyle w:val="a"/>
      <w:pBdr>
        <w:bottom w:val="single" w:sz="8" w:space="1" w:color="auto"/>
      </w:pBdr>
      <w:ind w:right="0"/>
      <w:outlineLvl w:val="0"/>
      <w:rPr>
        <w:rFonts w:ascii="Arial Bold" w:eastAsia="Cordia New" w:hAnsi="Arial Bold" w:cs="Arial"/>
        <w:b/>
        <w:bCs/>
        <w:color w:val="000000"/>
        <w:sz w:val="18"/>
        <w:szCs w:val="18"/>
        <w:lang w:val="en-GB"/>
      </w:rPr>
    </w:pPr>
    <w:r w:rsidRPr="000F1C95">
      <w:rPr>
        <w:rFonts w:ascii="Arial Bold" w:eastAsia="Cordia New" w:hAnsi="Arial Bold" w:cs="Arial"/>
        <w:b/>
        <w:bCs/>
        <w:color w:val="000000"/>
        <w:sz w:val="18"/>
        <w:szCs w:val="18"/>
        <w:lang w:val="en-US"/>
      </w:rPr>
      <w:t xml:space="preserve">For the year ended </w:t>
    </w:r>
    <w:r w:rsidRPr="000F1C95">
      <w:rPr>
        <w:rFonts w:ascii="Arial Bold" w:eastAsia="Cordia New" w:hAnsi="Arial Bold" w:cs="Arial"/>
        <w:b/>
        <w:bCs/>
        <w:color w:val="000000"/>
        <w:sz w:val="18"/>
        <w:szCs w:val="18"/>
        <w:lang w:val="en-GB"/>
      </w:rPr>
      <w:t>31</w:t>
    </w:r>
    <w:r w:rsidRPr="000F1C95">
      <w:rPr>
        <w:rFonts w:ascii="Arial Bold" w:eastAsia="Cordia New" w:hAnsi="Arial Bold" w:cs="Arial"/>
        <w:b/>
        <w:bCs/>
        <w:color w:val="000000"/>
        <w:sz w:val="18"/>
        <w:szCs w:val="18"/>
        <w:lang w:val="en-US"/>
      </w:rPr>
      <w:t xml:space="preserve"> December </w:t>
    </w:r>
    <w:r w:rsidRPr="000F1C95">
      <w:rPr>
        <w:rFonts w:ascii="Arial Bold" w:eastAsia="Cordia New" w:hAnsi="Arial Bold" w:cs="Arial"/>
        <w:b/>
        <w:bCs/>
        <w:color w:val="000000"/>
        <w:sz w:val="18"/>
        <w:szCs w:val="18"/>
        <w:lang w:val="en-GB"/>
      </w:rPr>
      <w:t>2025</w:t>
    </w:r>
  </w:p>
  <w:p w14:paraId="2EB8E8CB" w14:textId="77777777" w:rsidR="007B2EED" w:rsidRDefault="007B2EED" w:rsidP="0036298C">
    <w:pPr>
      <w:pStyle w:val="Header"/>
      <w:rPr>
        <w:rFonts w:ascii="Arial" w:hAnsi="Arial" w:cs="Arial"/>
        <w:sz w:val="18"/>
        <w:szCs w:val="18"/>
        <w:lang w:val="en-GB"/>
      </w:rPr>
    </w:pPr>
  </w:p>
  <w:p w14:paraId="050650FF" w14:textId="77777777" w:rsidR="00C65893" w:rsidRPr="006F344D" w:rsidRDefault="00C65893"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DD"/>
    <w:multiLevelType w:val="hybridMultilevel"/>
    <w:tmpl w:val="1CE29510"/>
    <w:lvl w:ilvl="0" w:tplc="F60CE236">
      <w:start w:val="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874ABB"/>
    <w:multiLevelType w:val="hybridMultilevel"/>
    <w:tmpl w:val="14344F7E"/>
    <w:lvl w:ilvl="0" w:tplc="CD1C630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A3690"/>
    <w:multiLevelType w:val="hybridMultilevel"/>
    <w:tmpl w:val="6D72318A"/>
    <w:lvl w:ilvl="0" w:tplc="AD341C20">
      <w:start w:val="3"/>
      <w:numFmt w:val="bullet"/>
      <w:lvlText w:val="﷐"/>
      <w:lvlJc w:val="left"/>
      <w:pPr>
        <w:ind w:left="790" w:hanging="43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437C14"/>
    <w:multiLevelType w:val="hybridMultilevel"/>
    <w:tmpl w:val="D79AB784"/>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8"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9"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872095E"/>
    <w:multiLevelType w:val="hybridMultilevel"/>
    <w:tmpl w:val="582C1D44"/>
    <w:lvl w:ilvl="0" w:tplc="21482CAC">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51171"/>
    <w:multiLevelType w:val="hybridMultilevel"/>
    <w:tmpl w:val="B986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13" w15:restartNumberingAfterBreak="0">
    <w:nsid w:val="22B949B4"/>
    <w:multiLevelType w:val="hybridMultilevel"/>
    <w:tmpl w:val="8BEC410C"/>
    <w:lvl w:ilvl="0" w:tplc="1470675C">
      <w:start w:val="1"/>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5" w15:restartNumberingAfterBreak="0">
    <w:nsid w:val="27813329"/>
    <w:multiLevelType w:val="hybridMultilevel"/>
    <w:tmpl w:val="1646F1E6"/>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CA17F0"/>
    <w:multiLevelType w:val="hybridMultilevel"/>
    <w:tmpl w:val="68F0564E"/>
    <w:lvl w:ilvl="0" w:tplc="2E0E43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19"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8072A77"/>
    <w:multiLevelType w:val="hybridMultilevel"/>
    <w:tmpl w:val="4F90C764"/>
    <w:lvl w:ilvl="0" w:tplc="1FEC0CB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454B123A"/>
    <w:multiLevelType w:val="hybridMultilevel"/>
    <w:tmpl w:val="A7B6A114"/>
    <w:lvl w:ilvl="0" w:tplc="EC0E9A44">
      <w:start w:val="38"/>
      <w:numFmt w:val="bullet"/>
      <w:lvlText w:val="-"/>
      <w:lvlJc w:val="left"/>
      <w:pPr>
        <w:ind w:left="5582" w:hanging="360"/>
      </w:pPr>
      <w:rPr>
        <w:rFonts w:ascii="Arial" w:eastAsia="Cordia New" w:hAnsi="Arial" w:cs="Arial" w:hint="default"/>
      </w:rPr>
    </w:lvl>
    <w:lvl w:ilvl="1" w:tplc="08090003">
      <w:start w:val="1"/>
      <w:numFmt w:val="bullet"/>
      <w:lvlText w:val="o"/>
      <w:lvlJc w:val="left"/>
      <w:pPr>
        <w:ind w:left="6302" w:hanging="360"/>
      </w:pPr>
      <w:rPr>
        <w:rFonts w:ascii="Courier New" w:hAnsi="Courier New" w:cs="Courier New" w:hint="default"/>
      </w:rPr>
    </w:lvl>
    <w:lvl w:ilvl="2" w:tplc="08090005">
      <w:start w:val="1"/>
      <w:numFmt w:val="bullet"/>
      <w:lvlText w:val=""/>
      <w:lvlJc w:val="left"/>
      <w:pPr>
        <w:ind w:left="7022" w:hanging="360"/>
      </w:pPr>
      <w:rPr>
        <w:rFonts w:ascii="Wingdings" w:hAnsi="Wingdings" w:hint="default"/>
      </w:rPr>
    </w:lvl>
    <w:lvl w:ilvl="3" w:tplc="08090001">
      <w:start w:val="1"/>
      <w:numFmt w:val="bullet"/>
      <w:lvlText w:val=""/>
      <w:lvlJc w:val="left"/>
      <w:pPr>
        <w:ind w:left="7742" w:hanging="360"/>
      </w:pPr>
      <w:rPr>
        <w:rFonts w:ascii="Symbol" w:hAnsi="Symbol" w:hint="default"/>
      </w:rPr>
    </w:lvl>
    <w:lvl w:ilvl="4" w:tplc="08090003">
      <w:start w:val="1"/>
      <w:numFmt w:val="bullet"/>
      <w:lvlText w:val="o"/>
      <w:lvlJc w:val="left"/>
      <w:pPr>
        <w:ind w:left="8462" w:hanging="360"/>
      </w:pPr>
      <w:rPr>
        <w:rFonts w:ascii="Courier New" w:hAnsi="Courier New" w:cs="Courier New" w:hint="default"/>
      </w:rPr>
    </w:lvl>
    <w:lvl w:ilvl="5" w:tplc="08090005">
      <w:start w:val="1"/>
      <w:numFmt w:val="bullet"/>
      <w:lvlText w:val=""/>
      <w:lvlJc w:val="left"/>
      <w:pPr>
        <w:ind w:left="9182" w:hanging="360"/>
      </w:pPr>
      <w:rPr>
        <w:rFonts w:ascii="Wingdings" w:hAnsi="Wingdings" w:hint="default"/>
      </w:rPr>
    </w:lvl>
    <w:lvl w:ilvl="6" w:tplc="08090001">
      <w:start w:val="1"/>
      <w:numFmt w:val="bullet"/>
      <w:lvlText w:val=""/>
      <w:lvlJc w:val="left"/>
      <w:pPr>
        <w:ind w:left="9902" w:hanging="360"/>
      </w:pPr>
      <w:rPr>
        <w:rFonts w:ascii="Symbol" w:hAnsi="Symbol" w:hint="default"/>
      </w:rPr>
    </w:lvl>
    <w:lvl w:ilvl="7" w:tplc="08090003">
      <w:start w:val="1"/>
      <w:numFmt w:val="bullet"/>
      <w:lvlText w:val="o"/>
      <w:lvlJc w:val="left"/>
      <w:pPr>
        <w:ind w:left="10622" w:hanging="360"/>
      </w:pPr>
      <w:rPr>
        <w:rFonts w:ascii="Courier New" w:hAnsi="Courier New" w:cs="Courier New" w:hint="default"/>
      </w:rPr>
    </w:lvl>
    <w:lvl w:ilvl="8" w:tplc="08090005">
      <w:start w:val="1"/>
      <w:numFmt w:val="bullet"/>
      <w:lvlText w:val=""/>
      <w:lvlJc w:val="left"/>
      <w:pPr>
        <w:ind w:left="11342" w:hanging="360"/>
      </w:pPr>
      <w:rPr>
        <w:rFonts w:ascii="Wingdings" w:hAnsi="Wingdings" w:hint="default"/>
      </w:rPr>
    </w:lvl>
  </w:abstractNum>
  <w:abstractNum w:abstractNumId="24"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9"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2981D2A"/>
    <w:multiLevelType w:val="hybridMultilevel"/>
    <w:tmpl w:val="FCE2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32" w15:restartNumberingAfterBreak="0">
    <w:nsid w:val="68030DD0"/>
    <w:multiLevelType w:val="hybridMultilevel"/>
    <w:tmpl w:val="5D1A3CB4"/>
    <w:lvl w:ilvl="0" w:tplc="0D2A7102">
      <w:start w:val="1"/>
      <w:numFmt w:val="upp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002577"/>
    <w:multiLevelType w:val="hybridMultilevel"/>
    <w:tmpl w:val="5BD20322"/>
    <w:lvl w:ilvl="0" w:tplc="0D2A7102">
      <w:start w:val="1"/>
      <w:numFmt w:val="upperLetter"/>
      <w:lvlText w:val="%1)"/>
      <w:lvlJc w:val="left"/>
      <w:pPr>
        <w:ind w:left="2160" w:hanging="360"/>
      </w:pPr>
      <w:rPr>
        <w:rFonts w:hint="default"/>
        <w:b w:val="0"/>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4" w15:restartNumberingAfterBreak="0">
    <w:nsid w:val="6BEA3EFB"/>
    <w:multiLevelType w:val="hybridMultilevel"/>
    <w:tmpl w:val="5D0CE810"/>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7"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677020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95985">
    <w:abstractNumId w:val="32"/>
  </w:num>
  <w:num w:numId="4" w16cid:durableId="1895500994">
    <w:abstractNumId w:val="36"/>
  </w:num>
  <w:num w:numId="5" w16cid:durableId="1526678118">
    <w:abstractNumId w:val="21"/>
  </w:num>
  <w:num w:numId="6" w16cid:durableId="2046059287">
    <w:abstractNumId w:val="2"/>
  </w:num>
  <w:num w:numId="7" w16cid:durableId="801070719">
    <w:abstractNumId w:val="28"/>
  </w:num>
  <w:num w:numId="8" w16cid:durableId="159780479">
    <w:abstractNumId w:val="5"/>
  </w:num>
  <w:num w:numId="9" w16cid:durableId="1481121128">
    <w:abstractNumId w:val="22"/>
  </w:num>
  <w:num w:numId="10" w16cid:durableId="1647079701">
    <w:abstractNumId w:val="16"/>
  </w:num>
  <w:num w:numId="11" w16cid:durableId="209465259">
    <w:abstractNumId w:val="26"/>
  </w:num>
  <w:num w:numId="12" w16cid:durableId="2090156692">
    <w:abstractNumId w:val="37"/>
  </w:num>
  <w:num w:numId="13" w16cid:durableId="1587617703">
    <w:abstractNumId w:val="6"/>
  </w:num>
  <w:num w:numId="14" w16cid:durableId="334918893">
    <w:abstractNumId w:val="8"/>
  </w:num>
  <w:num w:numId="15" w16cid:durableId="78136358">
    <w:abstractNumId w:val="18"/>
  </w:num>
  <w:num w:numId="16" w16cid:durableId="856577277">
    <w:abstractNumId w:val="31"/>
  </w:num>
  <w:num w:numId="17" w16cid:durableId="670912458">
    <w:abstractNumId w:val="12"/>
  </w:num>
  <w:num w:numId="18" w16cid:durableId="1275282268">
    <w:abstractNumId w:val="33"/>
  </w:num>
  <w:num w:numId="19" w16cid:durableId="1504274685">
    <w:abstractNumId w:val="9"/>
  </w:num>
  <w:num w:numId="20" w16cid:durableId="306515332">
    <w:abstractNumId w:val="34"/>
  </w:num>
  <w:num w:numId="21" w16cid:durableId="741760709">
    <w:abstractNumId w:val="39"/>
  </w:num>
  <w:num w:numId="22" w16cid:durableId="2065058899">
    <w:abstractNumId w:val="25"/>
  </w:num>
  <w:num w:numId="23" w16cid:durableId="704448361">
    <w:abstractNumId w:val="14"/>
  </w:num>
  <w:num w:numId="24" w16cid:durableId="1049452455">
    <w:abstractNumId w:val="38"/>
  </w:num>
  <w:num w:numId="25" w16cid:durableId="202836958">
    <w:abstractNumId w:val="27"/>
  </w:num>
  <w:num w:numId="26" w16cid:durableId="520779380">
    <w:abstractNumId w:val="20"/>
  </w:num>
  <w:num w:numId="27" w16cid:durableId="1533301689">
    <w:abstractNumId w:val="11"/>
  </w:num>
  <w:num w:numId="28" w16cid:durableId="1067069433">
    <w:abstractNumId w:val="13"/>
  </w:num>
  <w:num w:numId="29" w16cid:durableId="1819612594">
    <w:abstractNumId w:val="0"/>
  </w:num>
  <w:num w:numId="30" w16cid:durableId="1546260940">
    <w:abstractNumId w:val="15"/>
  </w:num>
  <w:num w:numId="31" w16cid:durableId="1537616272">
    <w:abstractNumId w:val="7"/>
  </w:num>
  <w:num w:numId="32" w16cid:durableId="1240556868">
    <w:abstractNumId w:val="23"/>
  </w:num>
  <w:num w:numId="33" w16cid:durableId="2001737989">
    <w:abstractNumId w:val="17"/>
  </w:num>
  <w:num w:numId="34" w16cid:durableId="294529412">
    <w:abstractNumId w:val="4"/>
  </w:num>
  <w:num w:numId="35" w16cid:durableId="625089673">
    <w:abstractNumId w:val="30"/>
  </w:num>
  <w:num w:numId="36" w16cid:durableId="1238049899">
    <w:abstractNumId w:val="3"/>
  </w:num>
  <w:num w:numId="37" w16cid:durableId="209841">
    <w:abstractNumId w:val="24"/>
  </w:num>
  <w:num w:numId="38" w16cid:durableId="340668676">
    <w:abstractNumId w:val="19"/>
  </w:num>
  <w:num w:numId="39" w16cid:durableId="545413658">
    <w:abstractNumId w:val="35"/>
  </w:num>
  <w:num w:numId="40" w16cid:durableId="389815423">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04"/>
    <w:rsid w:val="0000005F"/>
    <w:rsid w:val="00000908"/>
    <w:rsid w:val="00000971"/>
    <w:rsid w:val="0000103A"/>
    <w:rsid w:val="00001522"/>
    <w:rsid w:val="00001926"/>
    <w:rsid w:val="00001C6A"/>
    <w:rsid w:val="00001D5E"/>
    <w:rsid w:val="00001E91"/>
    <w:rsid w:val="000020E3"/>
    <w:rsid w:val="000026C6"/>
    <w:rsid w:val="00002BAB"/>
    <w:rsid w:val="000030AA"/>
    <w:rsid w:val="00003185"/>
    <w:rsid w:val="00003335"/>
    <w:rsid w:val="000034D3"/>
    <w:rsid w:val="00003970"/>
    <w:rsid w:val="00003E7B"/>
    <w:rsid w:val="000040A7"/>
    <w:rsid w:val="000040E1"/>
    <w:rsid w:val="00004248"/>
    <w:rsid w:val="00004333"/>
    <w:rsid w:val="00004559"/>
    <w:rsid w:val="00004BA6"/>
    <w:rsid w:val="00004E2E"/>
    <w:rsid w:val="00004EFD"/>
    <w:rsid w:val="00004F86"/>
    <w:rsid w:val="000051A4"/>
    <w:rsid w:val="000052E1"/>
    <w:rsid w:val="00005388"/>
    <w:rsid w:val="000053B2"/>
    <w:rsid w:val="000053BE"/>
    <w:rsid w:val="000056AF"/>
    <w:rsid w:val="00005930"/>
    <w:rsid w:val="00005BEB"/>
    <w:rsid w:val="0000624F"/>
    <w:rsid w:val="00006424"/>
    <w:rsid w:val="00006512"/>
    <w:rsid w:val="00006D62"/>
    <w:rsid w:val="00006F34"/>
    <w:rsid w:val="00006FFD"/>
    <w:rsid w:val="00007882"/>
    <w:rsid w:val="00007B78"/>
    <w:rsid w:val="00007F56"/>
    <w:rsid w:val="000100A1"/>
    <w:rsid w:val="000102D0"/>
    <w:rsid w:val="0001032C"/>
    <w:rsid w:val="0001048A"/>
    <w:rsid w:val="0001058B"/>
    <w:rsid w:val="000107F7"/>
    <w:rsid w:val="00010CB2"/>
    <w:rsid w:val="00010D2F"/>
    <w:rsid w:val="00011190"/>
    <w:rsid w:val="00011470"/>
    <w:rsid w:val="00011568"/>
    <w:rsid w:val="000115AC"/>
    <w:rsid w:val="0001183F"/>
    <w:rsid w:val="000118A2"/>
    <w:rsid w:val="00011AC2"/>
    <w:rsid w:val="00011BC1"/>
    <w:rsid w:val="00011BF2"/>
    <w:rsid w:val="00011F92"/>
    <w:rsid w:val="000120F3"/>
    <w:rsid w:val="0001255A"/>
    <w:rsid w:val="000126D2"/>
    <w:rsid w:val="00012840"/>
    <w:rsid w:val="000128B4"/>
    <w:rsid w:val="00012C44"/>
    <w:rsid w:val="00012DF3"/>
    <w:rsid w:val="000130C7"/>
    <w:rsid w:val="00013106"/>
    <w:rsid w:val="000131E4"/>
    <w:rsid w:val="0001338F"/>
    <w:rsid w:val="0001393C"/>
    <w:rsid w:val="00013F35"/>
    <w:rsid w:val="0001462B"/>
    <w:rsid w:val="00014B39"/>
    <w:rsid w:val="00014B48"/>
    <w:rsid w:val="00015545"/>
    <w:rsid w:val="0001569C"/>
    <w:rsid w:val="00015895"/>
    <w:rsid w:val="000159F7"/>
    <w:rsid w:val="00015C27"/>
    <w:rsid w:val="00015CA7"/>
    <w:rsid w:val="00015E85"/>
    <w:rsid w:val="00016020"/>
    <w:rsid w:val="000160A5"/>
    <w:rsid w:val="000164D3"/>
    <w:rsid w:val="00016DF0"/>
    <w:rsid w:val="00016F61"/>
    <w:rsid w:val="00016FB2"/>
    <w:rsid w:val="00017083"/>
    <w:rsid w:val="00017417"/>
    <w:rsid w:val="00017BBB"/>
    <w:rsid w:val="00017CAB"/>
    <w:rsid w:val="00017F38"/>
    <w:rsid w:val="00017F75"/>
    <w:rsid w:val="00020073"/>
    <w:rsid w:val="00020114"/>
    <w:rsid w:val="0002065F"/>
    <w:rsid w:val="00020690"/>
    <w:rsid w:val="0002072D"/>
    <w:rsid w:val="000207D8"/>
    <w:rsid w:val="00020BA8"/>
    <w:rsid w:val="000210FA"/>
    <w:rsid w:val="00021106"/>
    <w:rsid w:val="00021165"/>
    <w:rsid w:val="00021403"/>
    <w:rsid w:val="00021408"/>
    <w:rsid w:val="00021476"/>
    <w:rsid w:val="000214BB"/>
    <w:rsid w:val="0002190B"/>
    <w:rsid w:val="00021C68"/>
    <w:rsid w:val="00021D50"/>
    <w:rsid w:val="00023492"/>
    <w:rsid w:val="000234A9"/>
    <w:rsid w:val="00023582"/>
    <w:rsid w:val="000235D0"/>
    <w:rsid w:val="00023E9F"/>
    <w:rsid w:val="00023FCA"/>
    <w:rsid w:val="00024186"/>
    <w:rsid w:val="000244C6"/>
    <w:rsid w:val="000244FD"/>
    <w:rsid w:val="000248F3"/>
    <w:rsid w:val="00024927"/>
    <w:rsid w:val="00024979"/>
    <w:rsid w:val="00024C01"/>
    <w:rsid w:val="0002531F"/>
    <w:rsid w:val="00025372"/>
    <w:rsid w:val="0002539E"/>
    <w:rsid w:val="0002557E"/>
    <w:rsid w:val="00025BFA"/>
    <w:rsid w:val="00025E5B"/>
    <w:rsid w:val="00025F13"/>
    <w:rsid w:val="00026786"/>
    <w:rsid w:val="00026E58"/>
    <w:rsid w:val="00026FAA"/>
    <w:rsid w:val="00027020"/>
    <w:rsid w:val="000271D0"/>
    <w:rsid w:val="0002742B"/>
    <w:rsid w:val="000275BC"/>
    <w:rsid w:val="00027827"/>
    <w:rsid w:val="00027B86"/>
    <w:rsid w:val="00027D59"/>
    <w:rsid w:val="00027DD0"/>
    <w:rsid w:val="000303E7"/>
    <w:rsid w:val="0003058D"/>
    <w:rsid w:val="00030982"/>
    <w:rsid w:val="00030CA5"/>
    <w:rsid w:val="00030D2D"/>
    <w:rsid w:val="000311FD"/>
    <w:rsid w:val="00031E12"/>
    <w:rsid w:val="00032490"/>
    <w:rsid w:val="00032654"/>
    <w:rsid w:val="000327CE"/>
    <w:rsid w:val="00032FE2"/>
    <w:rsid w:val="000333F2"/>
    <w:rsid w:val="000334F5"/>
    <w:rsid w:val="0003362F"/>
    <w:rsid w:val="00033E36"/>
    <w:rsid w:val="00033E5E"/>
    <w:rsid w:val="00033EC9"/>
    <w:rsid w:val="000343A7"/>
    <w:rsid w:val="000345CE"/>
    <w:rsid w:val="000358BD"/>
    <w:rsid w:val="0003604C"/>
    <w:rsid w:val="0003621F"/>
    <w:rsid w:val="0003629C"/>
    <w:rsid w:val="00036582"/>
    <w:rsid w:val="00036672"/>
    <w:rsid w:val="000368F2"/>
    <w:rsid w:val="00036D5E"/>
    <w:rsid w:val="00036E58"/>
    <w:rsid w:val="00036E65"/>
    <w:rsid w:val="00036F7A"/>
    <w:rsid w:val="00037066"/>
    <w:rsid w:val="000370E6"/>
    <w:rsid w:val="00037130"/>
    <w:rsid w:val="00037186"/>
    <w:rsid w:val="00037257"/>
    <w:rsid w:val="00037528"/>
    <w:rsid w:val="0003782B"/>
    <w:rsid w:val="000379F9"/>
    <w:rsid w:val="00037B85"/>
    <w:rsid w:val="00037F5F"/>
    <w:rsid w:val="00040137"/>
    <w:rsid w:val="00040334"/>
    <w:rsid w:val="0004051D"/>
    <w:rsid w:val="0004072F"/>
    <w:rsid w:val="00040CF0"/>
    <w:rsid w:val="00040F5D"/>
    <w:rsid w:val="000410AA"/>
    <w:rsid w:val="0004129F"/>
    <w:rsid w:val="0004139C"/>
    <w:rsid w:val="00041642"/>
    <w:rsid w:val="00041981"/>
    <w:rsid w:val="00041B7A"/>
    <w:rsid w:val="00041BB6"/>
    <w:rsid w:val="00041D55"/>
    <w:rsid w:val="00041F42"/>
    <w:rsid w:val="00042035"/>
    <w:rsid w:val="0004249D"/>
    <w:rsid w:val="0004265E"/>
    <w:rsid w:val="00042842"/>
    <w:rsid w:val="00042939"/>
    <w:rsid w:val="00043159"/>
    <w:rsid w:val="0004378F"/>
    <w:rsid w:val="00043833"/>
    <w:rsid w:val="00043F48"/>
    <w:rsid w:val="00043FE8"/>
    <w:rsid w:val="0004426D"/>
    <w:rsid w:val="00044282"/>
    <w:rsid w:val="000443B2"/>
    <w:rsid w:val="0004467C"/>
    <w:rsid w:val="0004471A"/>
    <w:rsid w:val="000447AE"/>
    <w:rsid w:val="000448C2"/>
    <w:rsid w:val="000452F0"/>
    <w:rsid w:val="0004557E"/>
    <w:rsid w:val="000455B6"/>
    <w:rsid w:val="00045644"/>
    <w:rsid w:val="00045FDB"/>
    <w:rsid w:val="000461FC"/>
    <w:rsid w:val="000463B2"/>
    <w:rsid w:val="0004660A"/>
    <w:rsid w:val="00046744"/>
    <w:rsid w:val="00047177"/>
    <w:rsid w:val="000473CB"/>
    <w:rsid w:val="0004744C"/>
    <w:rsid w:val="000475D1"/>
    <w:rsid w:val="000478F9"/>
    <w:rsid w:val="00047C2C"/>
    <w:rsid w:val="000501E7"/>
    <w:rsid w:val="00050651"/>
    <w:rsid w:val="00051052"/>
    <w:rsid w:val="0005108E"/>
    <w:rsid w:val="000512C9"/>
    <w:rsid w:val="000512EB"/>
    <w:rsid w:val="0005173F"/>
    <w:rsid w:val="00051A08"/>
    <w:rsid w:val="00051A9A"/>
    <w:rsid w:val="00051E93"/>
    <w:rsid w:val="00052019"/>
    <w:rsid w:val="000522E5"/>
    <w:rsid w:val="000524BC"/>
    <w:rsid w:val="000525D6"/>
    <w:rsid w:val="0005298E"/>
    <w:rsid w:val="00052A5C"/>
    <w:rsid w:val="00052D9D"/>
    <w:rsid w:val="00052F50"/>
    <w:rsid w:val="00053416"/>
    <w:rsid w:val="000538A0"/>
    <w:rsid w:val="000539C1"/>
    <w:rsid w:val="00053C0D"/>
    <w:rsid w:val="0005412C"/>
    <w:rsid w:val="0005440A"/>
    <w:rsid w:val="000546B9"/>
    <w:rsid w:val="00054700"/>
    <w:rsid w:val="000548BB"/>
    <w:rsid w:val="00054D0E"/>
    <w:rsid w:val="00054F27"/>
    <w:rsid w:val="000554CB"/>
    <w:rsid w:val="0005555F"/>
    <w:rsid w:val="000557AD"/>
    <w:rsid w:val="00055C27"/>
    <w:rsid w:val="00055D2F"/>
    <w:rsid w:val="00056032"/>
    <w:rsid w:val="000561C5"/>
    <w:rsid w:val="000565AE"/>
    <w:rsid w:val="000567D3"/>
    <w:rsid w:val="000573D0"/>
    <w:rsid w:val="00057651"/>
    <w:rsid w:val="000576C6"/>
    <w:rsid w:val="00057AC7"/>
    <w:rsid w:val="00057D40"/>
    <w:rsid w:val="00057FE6"/>
    <w:rsid w:val="000601D7"/>
    <w:rsid w:val="000607C2"/>
    <w:rsid w:val="00060884"/>
    <w:rsid w:val="000608FE"/>
    <w:rsid w:val="000609A7"/>
    <w:rsid w:val="00060AD7"/>
    <w:rsid w:val="000611ED"/>
    <w:rsid w:val="00061342"/>
    <w:rsid w:val="0006166F"/>
    <w:rsid w:val="000616D7"/>
    <w:rsid w:val="000616DE"/>
    <w:rsid w:val="000619CB"/>
    <w:rsid w:val="00062391"/>
    <w:rsid w:val="000628BB"/>
    <w:rsid w:val="00062945"/>
    <w:rsid w:val="00062AD4"/>
    <w:rsid w:val="00062DD7"/>
    <w:rsid w:val="00062EEE"/>
    <w:rsid w:val="00062FAA"/>
    <w:rsid w:val="00063006"/>
    <w:rsid w:val="00063288"/>
    <w:rsid w:val="00063525"/>
    <w:rsid w:val="0006366D"/>
    <w:rsid w:val="0006396B"/>
    <w:rsid w:val="00063BFB"/>
    <w:rsid w:val="00063C4C"/>
    <w:rsid w:val="000640CA"/>
    <w:rsid w:val="000642DC"/>
    <w:rsid w:val="000644BD"/>
    <w:rsid w:val="0006458E"/>
    <w:rsid w:val="00064C1D"/>
    <w:rsid w:val="00064C97"/>
    <w:rsid w:val="00064DB4"/>
    <w:rsid w:val="00065161"/>
    <w:rsid w:val="000651E4"/>
    <w:rsid w:val="0006537F"/>
    <w:rsid w:val="000655E0"/>
    <w:rsid w:val="000657BE"/>
    <w:rsid w:val="00065D27"/>
    <w:rsid w:val="00065F09"/>
    <w:rsid w:val="0006608D"/>
    <w:rsid w:val="0006611B"/>
    <w:rsid w:val="00066283"/>
    <w:rsid w:val="00066464"/>
    <w:rsid w:val="0006666F"/>
    <w:rsid w:val="000667FF"/>
    <w:rsid w:val="0006681E"/>
    <w:rsid w:val="00066B7D"/>
    <w:rsid w:val="00066CE1"/>
    <w:rsid w:val="00066FB9"/>
    <w:rsid w:val="0006773E"/>
    <w:rsid w:val="000677E0"/>
    <w:rsid w:val="0006786E"/>
    <w:rsid w:val="00067A19"/>
    <w:rsid w:val="00070575"/>
    <w:rsid w:val="00071169"/>
    <w:rsid w:val="00071299"/>
    <w:rsid w:val="0007138A"/>
    <w:rsid w:val="000714D1"/>
    <w:rsid w:val="00071760"/>
    <w:rsid w:val="00071D0E"/>
    <w:rsid w:val="000720E3"/>
    <w:rsid w:val="000724D6"/>
    <w:rsid w:val="000724F8"/>
    <w:rsid w:val="0007321C"/>
    <w:rsid w:val="00073340"/>
    <w:rsid w:val="0007349D"/>
    <w:rsid w:val="00073712"/>
    <w:rsid w:val="0007391A"/>
    <w:rsid w:val="00073986"/>
    <w:rsid w:val="000739B4"/>
    <w:rsid w:val="00073C89"/>
    <w:rsid w:val="00073D14"/>
    <w:rsid w:val="0007419E"/>
    <w:rsid w:val="000748E9"/>
    <w:rsid w:val="000749FA"/>
    <w:rsid w:val="0007514B"/>
    <w:rsid w:val="000751A4"/>
    <w:rsid w:val="000754E6"/>
    <w:rsid w:val="0007572D"/>
    <w:rsid w:val="000757FD"/>
    <w:rsid w:val="00075CD3"/>
    <w:rsid w:val="00075F3A"/>
    <w:rsid w:val="000760EC"/>
    <w:rsid w:val="000765B1"/>
    <w:rsid w:val="000766BE"/>
    <w:rsid w:val="00076775"/>
    <w:rsid w:val="00076798"/>
    <w:rsid w:val="00076950"/>
    <w:rsid w:val="00076A3A"/>
    <w:rsid w:val="00076C52"/>
    <w:rsid w:val="00076F8E"/>
    <w:rsid w:val="00076FCD"/>
    <w:rsid w:val="00076FF6"/>
    <w:rsid w:val="00077214"/>
    <w:rsid w:val="0007752F"/>
    <w:rsid w:val="00077677"/>
    <w:rsid w:val="00077712"/>
    <w:rsid w:val="0007787C"/>
    <w:rsid w:val="00077C38"/>
    <w:rsid w:val="00077FEE"/>
    <w:rsid w:val="00080182"/>
    <w:rsid w:val="00080271"/>
    <w:rsid w:val="000802A5"/>
    <w:rsid w:val="000805DE"/>
    <w:rsid w:val="0008072D"/>
    <w:rsid w:val="0008099F"/>
    <w:rsid w:val="00080A45"/>
    <w:rsid w:val="00080A57"/>
    <w:rsid w:val="00080EB5"/>
    <w:rsid w:val="0008139E"/>
    <w:rsid w:val="00081A93"/>
    <w:rsid w:val="00081CEF"/>
    <w:rsid w:val="00081E35"/>
    <w:rsid w:val="000820A9"/>
    <w:rsid w:val="000821FC"/>
    <w:rsid w:val="00082808"/>
    <w:rsid w:val="000828DC"/>
    <w:rsid w:val="00082E3B"/>
    <w:rsid w:val="00083051"/>
    <w:rsid w:val="000831DE"/>
    <w:rsid w:val="00083287"/>
    <w:rsid w:val="0008346E"/>
    <w:rsid w:val="000837A9"/>
    <w:rsid w:val="000837F1"/>
    <w:rsid w:val="0008384A"/>
    <w:rsid w:val="00083909"/>
    <w:rsid w:val="00084048"/>
    <w:rsid w:val="000842B9"/>
    <w:rsid w:val="0008456D"/>
    <w:rsid w:val="000851E1"/>
    <w:rsid w:val="0008528B"/>
    <w:rsid w:val="00085B8F"/>
    <w:rsid w:val="00085CEF"/>
    <w:rsid w:val="00085D1D"/>
    <w:rsid w:val="000864A0"/>
    <w:rsid w:val="000864CB"/>
    <w:rsid w:val="00086920"/>
    <w:rsid w:val="000869B8"/>
    <w:rsid w:val="00086D2B"/>
    <w:rsid w:val="000870D3"/>
    <w:rsid w:val="000871EE"/>
    <w:rsid w:val="000876D2"/>
    <w:rsid w:val="000876EB"/>
    <w:rsid w:val="000878B2"/>
    <w:rsid w:val="000878D2"/>
    <w:rsid w:val="00087C22"/>
    <w:rsid w:val="0009026D"/>
    <w:rsid w:val="0009056A"/>
    <w:rsid w:val="000905FD"/>
    <w:rsid w:val="000906CC"/>
    <w:rsid w:val="00090C9A"/>
    <w:rsid w:val="00090CC5"/>
    <w:rsid w:val="00090DFB"/>
    <w:rsid w:val="00090E73"/>
    <w:rsid w:val="00090E8E"/>
    <w:rsid w:val="00091B34"/>
    <w:rsid w:val="00091B94"/>
    <w:rsid w:val="00091D5C"/>
    <w:rsid w:val="00091DAA"/>
    <w:rsid w:val="00091EAF"/>
    <w:rsid w:val="000921CE"/>
    <w:rsid w:val="0009249F"/>
    <w:rsid w:val="00092852"/>
    <w:rsid w:val="00092A06"/>
    <w:rsid w:val="00092ACC"/>
    <w:rsid w:val="00092FDE"/>
    <w:rsid w:val="000932DA"/>
    <w:rsid w:val="00093611"/>
    <w:rsid w:val="000936E7"/>
    <w:rsid w:val="0009379C"/>
    <w:rsid w:val="000939C6"/>
    <w:rsid w:val="00093A80"/>
    <w:rsid w:val="00093B9B"/>
    <w:rsid w:val="00094524"/>
    <w:rsid w:val="00094746"/>
    <w:rsid w:val="000949A8"/>
    <w:rsid w:val="00094AF6"/>
    <w:rsid w:val="00094B21"/>
    <w:rsid w:val="00094BCF"/>
    <w:rsid w:val="00094BFC"/>
    <w:rsid w:val="00094F95"/>
    <w:rsid w:val="00095038"/>
    <w:rsid w:val="000950EF"/>
    <w:rsid w:val="00095403"/>
    <w:rsid w:val="000954CB"/>
    <w:rsid w:val="000955F3"/>
    <w:rsid w:val="000956E9"/>
    <w:rsid w:val="00095756"/>
    <w:rsid w:val="0009581F"/>
    <w:rsid w:val="00095A6D"/>
    <w:rsid w:val="000961EA"/>
    <w:rsid w:val="00096427"/>
    <w:rsid w:val="000964A4"/>
    <w:rsid w:val="00096D31"/>
    <w:rsid w:val="00097085"/>
    <w:rsid w:val="000972A0"/>
    <w:rsid w:val="000972A4"/>
    <w:rsid w:val="00097310"/>
    <w:rsid w:val="0009787B"/>
    <w:rsid w:val="00097B78"/>
    <w:rsid w:val="00097D41"/>
    <w:rsid w:val="000A057B"/>
    <w:rsid w:val="000A07A2"/>
    <w:rsid w:val="000A0EE2"/>
    <w:rsid w:val="000A0FB8"/>
    <w:rsid w:val="000A10E2"/>
    <w:rsid w:val="000A111F"/>
    <w:rsid w:val="000A12D4"/>
    <w:rsid w:val="000A1626"/>
    <w:rsid w:val="000A1830"/>
    <w:rsid w:val="000A1859"/>
    <w:rsid w:val="000A22CC"/>
    <w:rsid w:val="000A2310"/>
    <w:rsid w:val="000A231F"/>
    <w:rsid w:val="000A254D"/>
    <w:rsid w:val="000A271A"/>
    <w:rsid w:val="000A2838"/>
    <w:rsid w:val="000A2A17"/>
    <w:rsid w:val="000A2C53"/>
    <w:rsid w:val="000A2CC0"/>
    <w:rsid w:val="000A30E9"/>
    <w:rsid w:val="000A3492"/>
    <w:rsid w:val="000A3891"/>
    <w:rsid w:val="000A39B1"/>
    <w:rsid w:val="000A39DB"/>
    <w:rsid w:val="000A39E4"/>
    <w:rsid w:val="000A3B7C"/>
    <w:rsid w:val="000A3DBC"/>
    <w:rsid w:val="000A3E24"/>
    <w:rsid w:val="000A3E29"/>
    <w:rsid w:val="000A4280"/>
    <w:rsid w:val="000A42CF"/>
    <w:rsid w:val="000A466A"/>
    <w:rsid w:val="000A4B9E"/>
    <w:rsid w:val="000A4BF8"/>
    <w:rsid w:val="000A4C79"/>
    <w:rsid w:val="000A4C94"/>
    <w:rsid w:val="000A53CD"/>
    <w:rsid w:val="000A5615"/>
    <w:rsid w:val="000A5754"/>
    <w:rsid w:val="000A584A"/>
    <w:rsid w:val="000A59B2"/>
    <w:rsid w:val="000A5BDE"/>
    <w:rsid w:val="000A5F31"/>
    <w:rsid w:val="000A6051"/>
    <w:rsid w:val="000A60B3"/>
    <w:rsid w:val="000A65C7"/>
    <w:rsid w:val="000A6608"/>
    <w:rsid w:val="000A6697"/>
    <w:rsid w:val="000A6935"/>
    <w:rsid w:val="000A71BD"/>
    <w:rsid w:val="000A71E1"/>
    <w:rsid w:val="000A7224"/>
    <w:rsid w:val="000A7307"/>
    <w:rsid w:val="000A74DF"/>
    <w:rsid w:val="000A77E0"/>
    <w:rsid w:val="000A7825"/>
    <w:rsid w:val="000A7B79"/>
    <w:rsid w:val="000A7D7F"/>
    <w:rsid w:val="000B016B"/>
    <w:rsid w:val="000B0189"/>
    <w:rsid w:val="000B03B6"/>
    <w:rsid w:val="000B0848"/>
    <w:rsid w:val="000B09EC"/>
    <w:rsid w:val="000B0BB0"/>
    <w:rsid w:val="000B0E3E"/>
    <w:rsid w:val="000B13E0"/>
    <w:rsid w:val="000B176D"/>
    <w:rsid w:val="000B1E32"/>
    <w:rsid w:val="000B1F15"/>
    <w:rsid w:val="000B2011"/>
    <w:rsid w:val="000B2513"/>
    <w:rsid w:val="000B289D"/>
    <w:rsid w:val="000B2A42"/>
    <w:rsid w:val="000B2CC6"/>
    <w:rsid w:val="000B31FA"/>
    <w:rsid w:val="000B3344"/>
    <w:rsid w:val="000B3922"/>
    <w:rsid w:val="000B39B7"/>
    <w:rsid w:val="000B3AD3"/>
    <w:rsid w:val="000B3B30"/>
    <w:rsid w:val="000B3B31"/>
    <w:rsid w:val="000B3BF3"/>
    <w:rsid w:val="000B3F15"/>
    <w:rsid w:val="000B3F28"/>
    <w:rsid w:val="000B4224"/>
    <w:rsid w:val="000B42EE"/>
    <w:rsid w:val="000B4399"/>
    <w:rsid w:val="000B472D"/>
    <w:rsid w:val="000B4BA8"/>
    <w:rsid w:val="000B4D30"/>
    <w:rsid w:val="000B5130"/>
    <w:rsid w:val="000B560C"/>
    <w:rsid w:val="000B5A56"/>
    <w:rsid w:val="000B5FFD"/>
    <w:rsid w:val="000B6440"/>
    <w:rsid w:val="000B7201"/>
    <w:rsid w:val="000B7308"/>
    <w:rsid w:val="000B7548"/>
    <w:rsid w:val="000B77B8"/>
    <w:rsid w:val="000B7824"/>
    <w:rsid w:val="000B78C2"/>
    <w:rsid w:val="000B793D"/>
    <w:rsid w:val="000B797B"/>
    <w:rsid w:val="000B798C"/>
    <w:rsid w:val="000B7EE9"/>
    <w:rsid w:val="000C0177"/>
    <w:rsid w:val="000C01FB"/>
    <w:rsid w:val="000C05C3"/>
    <w:rsid w:val="000C06F3"/>
    <w:rsid w:val="000C076C"/>
    <w:rsid w:val="000C07FA"/>
    <w:rsid w:val="000C0871"/>
    <w:rsid w:val="000C092A"/>
    <w:rsid w:val="000C0A16"/>
    <w:rsid w:val="000C1127"/>
    <w:rsid w:val="000C1167"/>
    <w:rsid w:val="000C1242"/>
    <w:rsid w:val="000C15B4"/>
    <w:rsid w:val="000C1B16"/>
    <w:rsid w:val="000C1B78"/>
    <w:rsid w:val="000C23C2"/>
    <w:rsid w:val="000C2A72"/>
    <w:rsid w:val="000C2B2A"/>
    <w:rsid w:val="000C2F96"/>
    <w:rsid w:val="000C388A"/>
    <w:rsid w:val="000C3A3B"/>
    <w:rsid w:val="000C3A78"/>
    <w:rsid w:val="000C3B44"/>
    <w:rsid w:val="000C4254"/>
    <w:rsid w:val="000C4310"/>
    <w:rsid w:val="000C4466"/>
    <w:rsid w:val="000C44F7"/>
    <w:rsid w:val="000C45EA"/>
    <w:rsid w:val="000C46ED"/>
    <w:rsid w:val="000C47FD"/>
    <w:rsid w:val="000C4892"/>
    <w:rsid w:val="000C4A91"/>
    <w:rsid w:val="000C4AB4"/>
    <w:rsid w:val="000C4CBE"/>
    <w:rsid w:val="000C4DC6"/>
    <w:rsid w:val="000C50E3"/>
    <w:rsid w:val="000C5155"/>
    <w:rsid w:val="000C54F3"/>
    <w:rsid w:val="000C5711"/>
    <w:rsid w:val="000C57E9"/>
    <w:rsid w:val="000C5ED4"/>
    <w:rsid w:val="000C5F0B"/>
    <w:rsid w:val="000C657D"/>
    <w:rsid w:val="000C6E16"/>
    <w:rsid w:val="000C6E57"/>
    <w:rsid w:val="000C777A"/>
    <w:rsid w:val="000C7856"/>
    <w:rsid w:val="000C7AAA"/>
    <w:rsid w:val="000C7D42"/>
    <w:rsid w:val="000D061A"/>
    <w:rsid w:val="000D09A4"/>
    <w:rsid w:val="000D0A30"/>
    <w:rsid w:val="000D0FE2"/>
    <w:rsid w:val="000D1004"/>
    <w:rsid w:val="000D14FF"/>
    <w:rsid w:val="000D1D0A"/>
    <w:rsid w:val="000D22BD"/>
    <w:rsid w:val="000D22FD"/>
    <w:rsid w:val="000D2666"/>
    <w:rsid w:val="000D273B"/>
    <w:rsid w:val="000D2926"/>
    <w:rsid w:val="000D34F0"/>
    <w:rsid w:val="000D34F7"/>
    <w:rsid w:val="000D3660"/>
    <w:rsid w:val="000D371C"/>
    <w:rsid w:val="000D3EB8"/>
    <w:rsid w:val="000D458D"/>
    <w:rsid w:val="000D48D4"/>
    <w:rsid w:val="000D4B9D"/>
    <w:rsid w:val="000D4CA9"/>
    <w:rsid w:val="000D5043"/>
    <w:rsid w:val="000D55B8"/>
    <w:rsid w:val="000D58EF"/>
    <w:rsid w:val="000D59B5"/>
    <w:rsid w:val="000D5C77"/>
    <w:rsid w:val="000D5D19"/>
    <w:rsid w:val="000D5D3B"/>
    <w:rsid w:val="000D5D9F"/>
    <w:rsid w:val="000D63E0"/>
    <w:rsid w:val="000D642A"/>
    <w:rsid w:val="000D6510"/>
    <w:rsid w:val="000D6C1B"/>
    <w:rsid w:val="000D6C6B"/>
    <w:rsid w:val="000D713B"/>
    <w:rsid w:val="000D7261"/>
    <w:rsid w:val="000D7286"/>
    <w:rsid w:val="000D760C"/>
    <w:rsid w:val="000D784B"/>
    <w:rsid w:val="000D79AD"/>
    <w:rsid w:val="000E0137"/>
    <w:rsid w:val="000E02AA"/>
    <w:rsid w:val="000E070E"/>
    <w:rsid w:val="000E0AAD"/>
    <w:rsid w:val="000E0BB4"/>
    <w:rsid w:val="000E0C85"/>
    <w:rsid w:val="000E0DAB"/>
    <w:rsid w:val="000E14DE"/>
    <w:rsid w:val="000E1663"/>
    <w:rsid w:val="000E195F"/>
    <w:rsid w:val="000E1A18"/>
    <w:rsid w:val="000E1D97"/>
    <w:rsid w:val="000E1FF5"/>
    <w:rsid w:val="000E2087"/>
    <w:rsid w:val="000E20CD"/>
    <w:rsid w:val="000E2232"/>
    <w:rsid w:val="000E27C6"/>
    <w:rsid w:val="000E2B2C"/>
    <w:rsid w:val="000E319E"/>
    <w:rsid w:val="000E3701"/>
    <w:rsid w:val="000E37E3"/>
    <w:rsid w:val="000E381F"/>
    <w:rsid w:val="000E3A02"/>
    <w:rsid w:val="000E3AF0"/>
    <w:rsid w:val="000E3DC4"/>
    <w:rsid w:val="000E4010"/>
    <w:rsid w:val="000E401E"/>
    <w:rsid w:val="000E4382"/>
    <w:rsid w:val="000E43C8"/>
    <w:rsid w:val="000E445E"/>
    <w:rsid w:val="000E44B1"/>
    <w:rsid w:val="000E4550"/>
    <w:rsid w:val="000E47E9"/>
    <w:rsid w:val="000E4B3C"/>
    <w:rsid w:val="000E4CA5"/>
    <w:rsid w:val="000E4DED"/>
    <w:rsid w:val="000E4FAA"/>
    <w:rsid w:val="000E54E5"/>
    <w:rsid w:val="000E5622"/>
    <w:rsid w:val="000E5715"/>
    <w:rsid w:val="000E57A0"/>
    <w:rsid w:val="000E598C"/>
    <w:rsid w:val="000E59BD"/>
    <w:rsid w:val="000E5A38"/>
    <w:rsid w:val="000E6209"/>
    <w:rsid w:val="000E64A6"/>
    <w:rsid w:val="000E6AE1"/>
    <w:rsid w:val="000E6BCB"/>
    <w:rsid w:val="000E6DF6"/>
    <w:rsid w:val="000E6F96"/>
    <w:rsid w:val="000E7206"/>
    <w:rsid w:val="000E7363"/>
    <w:rsid w:val="000E7511"/>
    <w:rsid w:val="000E7633"/>
    <w:rsid w:val="000E7953"/>
    <w:rsid w:val="000E7CDA"/>
    <w:rsid w:val="000E7FEF"/>
    <w:rsid w:val="000F03F2"/>
    <w:rsid w:val="000F071C"/>
    <w:rsid w:val="000F07F6"/>
    <w:rsid w:val="000F08AE"/>
    <w:rsid w:val="000F0AE7"/>
    <w:rsid w:val="000F0E3B"/>
    <w:rsid w:val="000F0F6C"/>
    <w:rsid w:val="000F14C0"/>
    <w:rsid w:val="000F1829"/>
    <w:rsid w:val="000F1C95"/>
    <w:rsid w:val="000F22E9"/>
    <w:rsid w:val="000F231C"/>
    <w:rsid w:val="000F248A"/>
    <w:rsid w:val="000F2540"/>
    <w:rsid w:val="000F25B2"/>
    <w:rsid w:val="000F261C"/>
    <w:rsid w:val="000F2691"/>
    <w:rsid w:val="000F284B"/>
    <w:rsid w:val="000F2A27"/>
    <w:rsid w:val="000F2A90"/>
    <w:rsid w:val="000F2ACD"/>
    <w:rsid w:val="000F2BBB"/>
    <w:rsid w:val="000F2CC7"/>
    <w:rsid w:val="000F2D9B"/>
    <w:rsid w:val="000F2F06"/>
    <w:rsid w:val="000F3677"/>
    <w:rsid w:val="000F380E"/>
    <w:rsid w:val="000F3E3B"/>
    <w:rsid w:val="000F3E69"/>
    <w:rsid w:val="000F4007"/>
    <w:rsid w:val="000F400D"/>
    <w:rsid w:val="000F42FA"/>
    <w:rsid w:val="000F42FD"/>
    <w:rsid w:val="000F4F62"/>
    <w:rsid w:val="000F4F63"/>
    <w:rsid w:val="000F5056"/>
    <w:rsid w:val="000F51EA"/>
    <w:rsid w:val="000F5512"/>
    <w:rsid w:val="000F5AF6"/>
    <w:rsid w:val="000F5D0D"/>
    <w:rsid w:val="000F5D6E"/>
    <w:rsid w:val="000F62CF"/>
    <w:rsid w:val="000F631C"/>
    <w:rsid w:val="000F67FF"/>
    <w:rsid w:val="000F6FBB"/>
    <w:rsid w:val="000F71CF"/>
    <w:rsid w:val="000F7442"/>
    <w:rsid w:val="000F7812"/>
    <w:rsid w:val="000F79E3"/>
    <w:rsid w:val="000F7AAE"/>
    <w:rsid w:val="000F7D77"/>
    <w:rsid w:val="000F7D9C"/>
    <w:rsid w:val="000F7E33"/>
    <w:rsid w:val="0010031F"/>
    <w:rsid w:val="001007E1"/>
    <w:rsid w:val="0010091C"/>
    <w:rsid w:val="001009C5"/>
    <w:rsid w:val="00100C76"/>
    <w:rsid w:val="00100E6C"/>
    <w:rsid w:val="00100F49"/>
    <w:rsid w:val="0010170B"/>
    <w:rsid w:val="00101C86"/>
    <w:rsid w:val="00101E38"/>
    <w:rsid w:val="001021A7"/>
    <w:rsid w:val="00102215"/>
    <w:rsid w:val="001022F2"/>
    <w:rsid w:val="0010249E"/>
    <w:rsid w:val="00102506"/>
    <w:rsid w:val="001025D9"/>
    <w:rsid w:val="0010262E"/>
    <w:rsid w:val="001029A5"/>
    <w:rsid w:val="00102CEF"/>
    <w:rsid w:val="00102D01"/>
    <w:rsid w:val="00102D66"/>
    <w:rsid w:val="00102DDB"/>
    <w:rsid w:val="00102E0E"/>
    <w:rsid w:val="00103185"/>
    <w:rsid w:val="001031A1"/>
    <w:rsid w:val="00103334"/>
    <w:rsid w:val="00103368"/>
    <w:rsid w:val="001034CB"/>
    <w:rsid w:val="0010375D"/>
    <w:rsid w:val="00103FB8"/>
    <w:rsid w:val="00104042"/>
    <w:rsid w:val="00104129"/>
    <w:rsid w:val="00104425"/>
    <w:rsid w:val="0010450F"/>
    <w:rsid w:val="0010452B"/>
    <w:rsid w:val="0010464A"/>
    <w:rsid w:val="001047CE"/>
    <w:rsid w:val="00104950"/>
    <w:rsid w:val="001049A4"/>
    <w:rsid w:val="00104B39"/>
    <w:rsid w:val="00104D34"/>
    <w:rsid w:val="00104EBD"/>
    <w:rsid w:val="00105104"/>
    <w:rsid w:val="001052FD"/>
    <w:rsid w:val="00105390"/>
    <w:rsid w:val="00105AA0"/>
    <w:rsid w:val="00105FD0"/>
    <w:rsid w:val="00106107"/>
    <w:rsid w:val="001061CB"/>
    <w:rsid w:val="001061F7"/>
    <w:rsid w:val="0010622C"/>
    <w:rsid w:val="00106266"/>
    <w:rsid w:val="0010628D"/>
    <w:rsid w:val="00106444"/>
    <w:rsid w:val="00106457"/>
    <w:rsid w:val="00106B5A"/>
    <w:rsid w:val="00106B78"/>
    <w:rsid w:val="00106B8A"/>
    <w:rsid w:val="00106D21"/>
    <w:rsid w:val="00106D87"/>
    <w:rsid w:val="00106E55"/>
    <w:rsid w:val="00107320"/>
    <w:rsid w:val="00107321"/>
    <w:rsid w:val="00107420"/>
    <w:rsid w:val="00107477"/>
    <w:rsid w:val="001076BE"/>
    <w:rsid w:val="00107785"/>
    <w:rsid w:val="001077FB"/>
    <w:rsid w:val="00107CAB"/>
    <w:rsid w:val="00107F22"/>
    <w:rsid w:val="0011001A"/>
    <w:rsid w:val="0011034D"/>
    <w:rsid w:val="001104C2"/>
    <w:rsid w:val="0011057E"/>
    <w:rsid w:val="001108FA"/>
    <w:rsid w:val="00110AF5"/>
    <w:rsid w:val="00110FCF"/>
    <w:rsid w:val="001112A1"/>
    <w:rsid w:val="00111558"/>
    <w:rsid w:val="001115DA"/>
    <w:rsid w:val="00111663"/>
    <w:rsid w:val="00111FCB"/>
    <w:rsid w:val="00112024"/>
    <w:rsid w:val="001120B8"/>
    <w:rsid w:val="00112583"/>
    <w:rsid w:val="00112856"/>
    <w:rsid w:val="001128E4"/>
    <w:rsid w:val="00112EAF"/>
    <w:rsid w:val="00112F23"/>
    <w:rsid w:val="00112F5D"/>
    <w:rsid w:val="00113008"/>
    <w:rsid w:val="001132BE"/>
    <w:rsid w:val="0011391B"/>
    <w:rsid w:val="00113C89"/>
    <w:rsid w:val="00113D32"/>
    <w:rsid w:val="0011418D"/>
    <w:rsid w:val="001142AE"/>
    <w:rsid w:val="00114577"/>
    <w:rsid w:val="001149F7"/>
    <w:rsid w:val="00114A2D"/>
    <w:rsid w:val="00114AFA"/>
    <w:rsid w:val="00114B75"/>
    <w:rsid w:val="00114F1C"/>
    <w:rsid w:val="001150FB"/>
    <w:rsid w:val="001154D6"/>
    <w:rsid w:val="0011556A"/>
    <w:rsid w:val="0011572A"/>
    <w:rsid w:val="00115B4F"/>
    <w:rsid w:val="00115BFC"/>
    <w:rsid w:val="00115C59"/>
    <w:rsid w:val="00115CF7"/>
    <w:rsid w:val="00116198"/>
    <w:rsid w:val="00116236"/>
    <w:rsid w:val="00116345"/>
    <w:rsid w:val="001163A6"/>
    <w:rsid w:val="00116662"/>
    <w:rsid w:val="00116CB7"/>
    <w:rsid w:val="00116CB9"/>
    <w:rsid w:val="00116D32"/>
    <w:rsid w:val="00117147"/>
    <w:rsid w:val="001175C1"/>
    <w:rsid w:val="001176CF"/>
    <w:rsid w:val="0011776E"/>
    <w:rsid w:val="00117847"/>
    <w:rsid w:val="00117E1A"/>
    <w:rsid w:val="0012003B"/>
    <w:rsid w:val="0012031D"/>
    <w:rsid w:val="00120930"/>
    <w:rsid w:val="00120947"/>
    <w:rsid w:val="00120B4E"/>
    <w:rsid w:val="00120E4B"/>
    <w:rsid w:val="00121296"/>
    <w:rsid w:val="00121330"/>
    <w:rsid w:val="001213CC"/>
    <w:rsid w:val="00121549"/>
    <w:rsid w:val="001216F3"/>
    <w:rsid w:val="00121926"/>
    <w:rsid w:val="00121CCB"/>
    <w:rsid w:val="00122579"/>
    <w:rsid w:val="00122734"/>
    <w:rsid w:val="00122740"/>
    <w:rsid w:val="00122A07"/>
    <w:rsid w:val="0012301D"/>
    <w:rsid w:val="00123285"/>
    <w:rsid w:val="001232C3"/>
    <w:rsid w:val="00123306"/>
    <w:rsid w:val="00123318"/>
    <w:rsid w:val="00123336"/>
    <w:rsid w:val="0012342C"/>
    <w:rsid w:val="0012384B"/>
    <w:rsid w:val="00123C6B"/>
    <w:rsid w:val="00124490"/>
    <w:rsid w:val="00124751"/>
    <w:rsid w:val="00124CAE"/>
    <w:rsid w:val="00124EE0"/>
    <w:rsid w:val="0012531A"/>
    <w:rsid w:val="00125396"/>
    <w:rsid w:val="00125558"/>
    <w:rsid w:val="00125583"/>
    <w:rsid w:val="00125A06"/>
    <w:rsid w:val="00125C4B"/>
    <w:rsid w:val="0012628D"/>
    <w:rsid w:val="001262D6"/>
    <w:rsid w:val="00126339"/>
    <w:rsid w:val="001264A6"/>
    <w:rsid w:val="001269DD"/>
    <w:rsid w:val="001272FE"/>
    <w:rsid w:val="001273B3"/>
    <w:rsid w:val="00127451"/>
    <w:rsid w:val="00127742"/>
    <w:rsid w:val="00127A88"/>
    <w:rsid w:val="001300CE"/>
    <w:rsid w:val="001301C9"/>
    <w:rsid w:val="001303A0"/>
    <w:rsid w:val="001308EE"/>
    <w:rsid w:val="00130B08"/>
    <w:rsid w:val="00130BCF"/>
    <w:rsid w:val="00130C42"/>
    <w:rsid w:val="00130FDE"/>
    <w:rsid w:val="001310ED"/>
    <w:rsid w:val="00131164"/>
    <w:rsid w:val="00131425"/>
    <w:rsid w:val="00131978"/>
    <w:rsid w:val="00131EA3"/>
    <w:rsid w:val="00132412"/>
    <w:rsid w:val="00132471"/>
    <w:rsid w:val="001324B5"/>
    <w:rsid w:val="0013255D"/>
    <w:rsid w:val="00132659"/>
    <w:rsid w:val="0013305D"/>
    <w:rsid w:val="00133B12"/>
    <w:rsid w:val="00133E78"/>
    <w:rsid w:val="0013402C"/>
    <w:rsid w:val="001341E0"/>
    <w:rsid w:val="0013429A"/>
    <w:rsid w:val="001343E6"/>
    <w:rsid w:val="001343F4"/>
    <w:rsid w:val="001343F8"/>
    <w:rsid w:val="00134426"/>
    <w:rsid w:val="00134A42"/>
    <w:rsid w:val="00134C6E"/>
    <w:rsid w:val="00134DD4"/>
    <w:rsid w:val="00134DE5"/>
    <w:rsid w:val="001350AB"/>
    <w:rsid w:val="00135863"/>
    <w:rsid w:val="00135948"/>
    <w:rsid w:val="00135C8C"/>
    <w:rsid w:val="00135D2E"/>
    <w:rsid w:val="00135EF1"/>
    <w:rsid w:val="00136001"/>
    <w:rsid w:val="00136004"/>
    <w:rsid w:val="001364B9"/>
    <w:rsid w:val="0013676C"/>
    <w:rsid w:val="0013685C"/>
    <w:rsid w:val="00136D08"/>
    <w:rsid w:val="00136D97"/>
    <w:rsid w:val="001371B6"/>
    <w:rsid w:val="0013729A"/>
    <w:rsid w:val="00137324"/>
    <w:rsid w:val="001375B4"/>
    <w:rsid w:val="001375BF"/>
    <w:rsid w:val="00137AE1"/>
    <w:rsid w:val="00137B00"/>
    <w:rsid w:val="001407F5"/>
    <w:rsid w:val="0014096F"/>
    <w:rsid w:val="00140D52"/>
    <w:rsid w:val="0014109D"/>
    <w:rsid w:val="00141A92"/>
    <w:rsid w:val="00141AC4"/>
    <w:rsid w:val="00141DCB"/>
    <w:rsid w:val="00141DFF"/>
    <w:rsid w:val="00142357"/>
    <w:rsid w:val="001428F6"/>
    <w:rsid w:val="001429EB"/>
    <w:rsid w:val="00142C36"/>
    <w:rsid w:val="001430D9"/>
    <w:rsid w:val="0014311E"/>
    <w:rsid w:val="00143164"/>
    <w:rsid w:val="001435C9"/>
    <w:rsid w:val="00143826"/>
    <w:rsid w:val="00143935"/>
    <w:rsid w:val="00143A5C"/>
    <w:rsid w:val="00143A7D"/>
    <w:rsid w:val="00143E1A"/>
    <w:rsid w:val="00143E9C"/>
    <w:rsid w:val="00144571"/>
    <w:rsid w:val="00144767"/>
    <w:rsid w:val="00144FF5"/>
    <w:rsid w:val="00144FF7"/>
    <w:rsid w:val="00145083"/>
    <w:rsid w:val="00145183"/>
    <w:rsid w:val="001453AD"/>
    <w:rsid w:val="0014599C"/>
    <w:rsid w:val="00146A48"/>
    <w:rsid w:val="00146A9B"/>
    <w:rsid w:val="00146C33"/>
    <w:rsid w:val="00147118"/>
    <w:rsid w:val="001473F0"/>
    <w:rsid w:val="00147456"/>
    <w:rsid w:val="0014774D"/>
    <w:rsid w:val="00147A08"/>
    <w:rsid w:val="00147B74"/>
    <w:rsid w:val="00147C07"/>
    <w:rsid w:val="00147C5B"/>
    <w:rsid w:val="00147CB0"/>
    <w:rsid w:val="00147E14"/>
    <w:rsid w:val="0015030C"/>
    <w:rsid w:val="00150BA4"/>
    <w:rsid w:val="00150CA6"/>
    <w:rsid w:val="00150DDA"/>
    <w:rsid w:val="00151434"/>
    <w:rsid w:val="00151DBC"/>
    <w:rsid w:val="00151E2F"/>
    <w:rsid w:val="00151F44"/>
    <w:rsid w:val="001524C0"/>
    <w:rsid w:val="0015252B"/>
    <w:rsid w:val="00152751"/>
    <w:rsid w:val="001528FC"/>
    <w:rsid w:val="00152CF6"/>
    <w:rsid w:val="00152DEF"/>
    <w:rsid w:val="00152EC1"/>
    <w:rsid w:val="00153371"/>
    <w:rsid w:val="0015356F"/>
    <w:rsid w:val="0015387F"/>
    <w:rsid w:val="00153D52"/>
    <w:rsid w:val="0015405D"/>
    <w:rsid w:val="001541A1"/>
    <w:rsid w:val="0015435E"/>
    <w:rsid w:val="00154394"/>
    <w:rsid w:val="001544A6"/>
    <w:rsid w:val="0015478E"/>
    <w:rsid w:val="001547A7"/>
    <w:rsid w:val="00154DE0"/>
    <w:rsid w:val="00154E80"/>
    <w:rsid w:val="00154FB3"/>
    <w:rsid w:val="001550AB"/>
    <w:rsid w:val="001553F2"/>
    <w:rsid w:val="00155827"/>
    <w:rsid w:val="00155949"/>
    <w:rsid w:val="00155F8E"/>
    <w:rsid w:val="001561EC"/>
    <w:rsid w:val="00156628"/>
    <w:rsid w:val="00157606"/>
    <w:rsid w:val="00157939"/>
    <w:rsid w:val="00157A85"/>
    <w:rsid w:val="00160190"/>
    <w:rsid w:val="0016019C"/>
    <w:rsid w:val="0016026C"/>
    <w:rsid w:val="001606A6"/>
    <w:rsid w:val="001614DA"/>
    <w:rsid w:val="0016158E"/>
    <w:rsid w:val="00161C17"/>
    <w:rsid w:val="00161EFE"/>
    <w:rsid w:val="00161FFC"/>
    <w:rsid w:val="00162676"/>
    <w:rsid w:val="00162851"/>
    <w:rsid w:val="00162DA3"/>
    <w:rsid w:val="00162FAF"/>
    <w:rsid w:val="00163121"/>
    <w:rsid w:val="001634DC"/>
    <w:rsid w:val="00163621"/>
    <w:rsid w:val="001639A2"/>
    <w:rsid w:val="00164130"/>
    <w:rsid w:val="0016438D"/>
    <w:rsid w:val="0016445E"/>
    <w:rsid w:val="001644C5"/>
    <w:rsid w:val="00164898"/>
    <w:rsid w:val="0016523C"/>
    <w:rsid w:val="00165259"/>
    <w:rsid w:val="001652E4"/>
    <w:rsid w:val="001653F3"/>
    <w:rsid w:val="001655F6"/>
    <w:rsid w:val="001657C1"/>
    <w:rsid w:val="0016580C"/>
    <w:rsid w:val="0016598C"/>
    <w:rsid w:val="001659AB"/>
    <w:rsid w:val="00165BA7"/>
    <w:rsid w:val="001660B3"/>
    <w:rsid w:val="001661F7"/>
    <w:rsid w:val="0016625F"/>
    <w:rsid w:val="001664D7"/>
    <w:rsid w:val="001665D5"/>
    <w:rsid w:val="00166733"/>
    <w:rsid w:val="001668F4"/>
    <w:rsid w:val="00166B41"/>
    <w:rsid w:val="00166D62"/>
    <w:rsid w:val="00166F43"/>
    <w:rsid w:val="00166F9D"/>
    <w:rsid w:val="0016731C"/>
    <w:rsid w:val="0016752E"/>
    <w:rsid w:val="00167812"/>
    <w:rsid w:val="001678F0"/>
    <w:rsid w:val="00167ACD"/>
    <w:rsid w:val="00167BAE"/>
    <w:rsid w:val="00167C77"/>
    <w:rsid w:val="00167DD9"/>
    <w:rsid w:val="00167F2A"/>
    <w:rsid w:val="00167FF0"/>
    <w:rsid w:val="00170203"/>
    <w:rsid w:val="00170241"/>
    <w:rsid w:val="00170411"/>
    <w:rsid w:val="001704F3"/>
    <w:rsid w:val="00170EF6"/>
    <w:rsid w:val="00171138"/>
    <w:rsid w:val="001713D7"/>
    <w:rsid w:val="00171453"/>
    <w:rsid w:val="00171669"/>
    <w:rsid w:val="00171840"/>
    <w:rsid w:val="001719A5"/>
    <w:rsid w:val="001719F6"/>
    <w:rsid w:val="00171ACA"/>
    <w:rsid w:val="00171F46"/>
    <w:rsid w:val="001722B6"/>
    <w:rsid w:val="001723B1"/>
    <w:rsid w:val="00172776"/>
    <w:rsid w:val="001729EF"/>
    <w:rsid w:val="00172E7D"/>
    <w:rsid w:val="00172E87"/>
    <w:rsid w:val="00172EC2"/>
    <w:rsid w:val="001732AD"/>
    <w:rsid w:val="00173829"/>
    <w:rsid w:val="001738FD"/>
    <w:rsid w:val="00173C4E"/>
    <w:rsid w:val="00173CDB"/>
    <w:rsid w:val="001741AF"/>
    <w:rsid w:val="00174796"/>
    <w:rsid w:val="00174D5A"/>
    <w:rsid w:val="00175604"/>
    <w:rsid w:val="00175CAF"/>
    <w:rsid w:val="00175CEB"/>
    <w:rsid w:val="00175DA9"/>
    <w:rsid w:val="00175E98"/>
    <w:rsid w:val="00175EF7"/>
    <w:rsid w:val="00175F1F"/>
    <w:rsid w:val="001766B5"/>
    <w:rsid w:val="00176BAD"/>
    <w:rsid w:val="0017747E"/>
    <w:rsid w:val="001778C9"/>
    <w:rsid w:val="00177D88"/>
    <w:rsid w:val="00177E31"/>
    <w:rsid w:val="001800D0"/>
    <w:rsid w:val="001804A1"/>
    <w:rsid w:val="00180610"/>
    <w:rsid w:val="001806B2"/>
    <w:rsid w:val="001806C6"/>
    <w:rsid w:val="0018078D"/>
    <w:rsid w:val="00180974"/>
    <w:rsid w:val="00180999"/>
    <w:rsid w:val="00180C1C"/>
    <w:rsid w:val="00180C90"/>
    <w:rsid w:val="00180E37"/>
    <w:rsid w:val="00180EAD"/>
    <w:rsid w:val="00181019"/>
    <w:rsid w:val="001812CD"/>
    <w:rsid w:val="0018175C"/>
    <w:rsid w:val="00181AD4"/>
    <w:rsid w:val="001821E2"/>
    <w:rsid w:val="00182348"/>
    <w:rsid w:val="00182604"/>
    <w:rsid w:val="0018261D"/>
    <w:rsid w:val="00182637"/>
    <w:rsid w:val="00182829"/>
    <w:rsid w:val="00182917"/>
    <w:rsid w:val="001829BA"/>
    <w:rsid w:val="00182C22"/>
    <w:rsid w:val="00182C2D"/>
    <w:rsid w:val="00182EC1"/>
    <w:rsid w:val="001832B5"/>
    <w:rsid w:val="00183301"/>
    <w:rsid w:val="001835E6"/>
    <w:rsid w:val="00183602"/>
    <w:rsid w:val="001838FA"/>
    <w:rsid w:val="001839D1"/>
    <w:rsid w:val="00183B0B"/>
    <w:rsid w:val="00184043"/>
    <w:rsid w:val="00184361"/>
    <w:rsid w:val="001843CD"/>
    <w:rsid w:val="0018463C"/>
    <w:rsid w:val="001847B0"/>
    <w:rsid w:val="0018483A"/>
    <w:rsid w:val="00184B32"/>
    <w:rsid w:val="00184CED"/>
    <w:rsid w:val="00185046"/>
    <w:rsid w:val="00185552"/>
    <w:rsid w:val="001858A9"/>
    <w:rsid w:val="00185903"/>
    <w:rsid w:val="00185CE3"/>
    <w:rsid w:val="00185DE4"/>
    <w:rsid w:val="00185FED"/>
    <w:rsid w:val="00186040"/>
    <w:rsid w:val="00186270"/>
    <w:rsid w:val="0018651E"/>
    <w:rsid w:val="0018659C"/>
    <w:rsid w:val="00186715"/>
    <w:rsid w:val="00186941"/>
    <w:rsid w:val="00186986"/>
    <w:rsid w:val="00186C9A"/>
    <w:rsid w:val="00186DE0"/>
    <w:rsid w:val="001872EF"/>
    <w:rsid w:val="0018768A"/>
    <w:rsid w:val="001876C1"/>
    <w:rsid w:val="00187912"/>
    <w:rsid w:val="001900D9"/>
    <w:rsid w:val="00190102"/>
    <w:rsid w:val="00190286"/>
    <w:rsid w:val="001908A0"/>
    <w:rsid w:val="00190CC6"/>
    <w:rsid w:val="00190E4B"/>
    <w:rsid w:val="00190F13"/>
    <w:rsid w:val="001913CC"/>
    <w:rsid w:val="00191500"/>
    <w:rsid w:val="001918F1"/>
    <w:rsid w:val="00191963"/>
    <w:rsid w:val="00191C25"/>
    <w:rsid w:val="0019229D"/>
    <w:rsid w:val="001923DC"/>
    <w:rsid w:val="001927E7"/>
    <w:rsid w:val="001929C3"/>
    <w:rsid w:val="00192ADA"/>
    <w:rsid w:val="00192CF7"/>
    <w:rsid w:val="00192E9B"/>
    <w:rsid w:val="001935F8"/>
    <w:rsid w:val="00193648"/>
    <w:rsid w:val="00193655"/>
    <w:rsid w:val="00193715"/>
    <w:rsid w:val="00193B7A"/>
    <w:rsid w:val="00193D93"/>
    <w:rsid w:val="001943BE"/>
    <w:rsid w:val="00194824"/>
    <w:rsid w:val="0019489C"/>
    <w:rsid w:val="00194959"/>
    <w:rsid w:val="00194C9A"/>
    <w:rsid w:val="00194FDD"/>
    <w:rsid w:val="0019519B"/>
    <w:rsid w:val="0019531E"/>
    <w:rsid w:val="001958C7"/>
    <w:rsid w:val="001959C3"/>
    <w:rsid w:val="0019603F"/>
    <w:rsid w:val="001960D3"/>
    <w:rsid w:val="00196265"/>
    <w:rsid w:val="001962CC"/>
    <w:rsid w:val="0019648B"/>
    <w:rsid w:val="001965B0"/>
    <w:rsid w:val="00196D0A"/>
    <w:rsid w:val="00196E9F"/>
    <w:rsid w:val="00196ED8"/>
    <w:rsid w:val="001970F4"/>
    <w:rsid w:val="001979BF"/>
    <w:rsid w:val="00197AD7"/>
    <w:rsid w:val="001A05DD"/>
    <w:rsid w:val="001A0687"/>
    <w:rsid w:val="001A06AF"/>
    <w:rsid w:val="001A0878"/>
    <w:rsid w:val="001A091A"/>
    <w:rsid w:val="001A09B8"/>
    <w:rsid w:val="001A0A21"/>
    <w:rsid w:val="001A0A9F"/>
    <w:rsid w:val="001A0CCD"/>
    <w:rsid w:val="001A112A"/>
    <w:rsid w:val="001A126D"/>
    <w:rsid w:val="001A13AE"/>
    <w:rsid w:val="001A14AB"/>
    <w:rsid w:val="001A14D8"/>
    <w:rsid w:val="001A14F1"/>
    <w:rsid w:val="001A178C"/>
    <w:rsid w:val="001A20F7"/>
    <w:rsid w:val="001A215D"/>
    <w:rsid w:val="001A222A"/>
    <w:rsid w:val="001A25EE"/>
    <w:rsid w:val="001A2A7D"/>
    <w:rsid w:val="001A2C85"/>
    <w:rsid w:val="001A31E1"/>
    <w:rsid w:val="001A3330"/>
    <w:rsid w:val="001A353D"/>
    <w:rsid w:val="001A37B2"/>
    <w:rsid w:val="001A389F"/>
    <w:rsid w:val="001A3AB1"/>
    <w:rsid w:val="001A3B52"/>
    <w:rsid w:val="001A3BA5"/>
    <w:rsid w:val="001A3BCE"/>
    <w:rsid w:val="001A4029"/>
    <w:rsid w:val="001A41EF"/>
    <w:rsid w:val="001A4439"/>
    <w:rsid w:val="001A46CD"/>
    <w:rsid w:val="001A4860"/>
    <w:rsid w:val="001A4A24"/>
    <w:rsid w:val="001A4FD2"/>
    <w:rsid w:val="001A51BC"/>
    <w:rsid w:val="001A5499"/>
    <w:rsid w:val="001A5567"/>
    <w:rsid w:val="001A582A"/>
    <w:rsid w:val="001A5D2F"/>
    <w:rsid w:val="001A6197"/>
    <w:rsid w:val="001A6279"/>
    <w:rsid w:val="001A69CD"/>
    <w:rsid w:val="001A6B45"/>
    <w:rsid w:val="001A6D88"/>
    <w:rsid w:val="001A76F6"/>
    <w:rsid w:val="001A7B58"/>
    <w:rsid w:val="001A7E17"/>
    <w:rsid w:val="001A7E48"/>
    <w:rsid w:val="001A7E88"/>
    <w:rsid w:val="001B026C"/>
    <w:rsid w:val="001B067E"/>
    <w:rsid w:val="001B06FB"/>
    <w:rsid w:val="001B08AF"/>
    <w:rsid w:val="001B0D43"/>
    <w:rsid w:val="001B1084"/>
    <w:rsid w:val="001B14D1"/>
    <w:rsid w:val="001B14F6"/>
    <w:rsid w:val="001B15A9"/>
    <w:rsid w:val="001B15B6"/>
    <w:rsid w:val="001B1E58"/>
    <w:rsid w:val="001B219C"/>
    <w:rsid w:val="001B21CA"/>
    <w:rsid w:val="001B237B"/>
    <w:rsid w:val="001B24FE"/>
    <w:rsid w:val="001B261B"/>
    <w:rsid w:val="001B2BA9"/>
    <w:rsid w:val="001B2D59"/>
    <w:rsid w:val="001B2D96"/>
    <w:rsid w:val="001B3024"/>
    <w:rsid w:val="001B3345"/>
    <w:rsid w:val="001B346D"/>
    <w:rsid w:val="001B34CC"/>
    <w:rsid w:val="001B36C0"/>
    <w:rsid w:val="001B3729"/>
    <w:rsid w:val="001B3906"/>
    <w:rsid w:val="001B40D6"/>
    <w:rsid w:val="001B41F9"/>
    <w:rsid w:val="001B4783"/>
    <w:rsid w:val="001B47E6"/>
    <w:rsid w:val="001B4D43"/>
    <w:rsid w:val="001B4D77"/>
    <w:rsid w:val="001B4FDB"/>
    <w:rsid w:val="001B50A8"/>
    <w:rsid w:val="001B5804"/>
    <w:rsid w:val="001B5A81"/>
    <w:rsid w:val="001B5C12"/>
    <w:rsid w:val="001B5CEC"/>
    <w:rsid w:val="001B5D4E"/>
    <w:rsid w:val="001B6630"/>
    <w:rsid w:val="001B66D2"/>
    <w:rsid w:val="001B6912"/>
    <w:rsid w:val="001B6BDB"/>
    <w:rsid w:val="001B6D4C"/>
    <w:rsid w:val="001B7060"/>
    <w:rsid w:val="001B71A3"/>
    <w:rsid w:val="001B7281"/>
    <w:rsid w:val="001B76AE"/>
    <w:rsid w:val="001B7802"/>
    <w:rsid w:val="001B79BB"/>
    <w:rsid w:val="001B7A03"/>
    <w:rsid w:val="001B7B1B"/>
    <w:rsid w:val="001C0551"/>
    <w:rsid w:val="001C1168"/>
    <w:rsid w:val="001C1498"/>
    <w:rsid w:val="001C1AFF"/>
    <w:rsid w:val="001C2013"/>
    <w:rsid w:val="001C274D"/>
    <w:rsid w:val="001C2755"/>
    <w:rsid w:val="001C284D"/>
    <w:rsid w:val="001C29EB"/>
    <w:rsid w:val="001C2BF5"/>
    <w:rsid w:val="001C2C4D"/>
    <w:rsid w:val="001C2CEA"/>
    <w:rsid w:val="001C2D25"/>
    <w:rsid w:val="001C2F78"/>
    <w:rsid w:val="001C36BB"/>
    <w:rsid w:val="001C387B"/>
    <w:rsid w:val="001C3917"/>
    <w:rsid w:val="001C3D0F"/>
    <w:rsid w:val="001C3FE6"/>
    <w:rsid w:val="001C41EE"/>
    <w:rsid w:val="001C4259"/>
    <w:rsid w:val="001C4352"/>
    <w:rsid w:val="001C43D0"/>
    <w:rsid w:val="001C5761"/>
    <w:rsid w:val="001C586D"/>
    <w:rsid w:val="001C5BC3"/>
    <w:rsid w:val="001C5C2D"/>
    <w:rsid w:val="001C5D0A"/>
    <w:rsid w:val="001C5FD0"/>
    <w:rsid w:val="001C6355"/>
    <w:rsid w:val="001C63D1"/>
    <w:rsid w:val="001C6412"/>
    <w:rsid w:val="001C6428"/>
    <w:rsid w:val="001C658A"/>
    <w:rsid w:val="001C65BF"/>
    <w:rsid w:val="001C66B8"/>
    <w:rsid w:val="001C6726"/>
    <w:rsid w:val="001C67AE"/>
    <w:rsid w:val="001C6B01"/>
    <w:rsid w:val="001C6BB0"/>
    <w:rsid w:val="001C6C72"/>
    <w:rsid w:val="001C6EC8"/>
    <w:rsid w:val="001C7123"/>
    <w:rsid w:val="001C73FA"/>
    <w:rsid w:val="001C74D8"/>
    <w:rsid w:val="001C798C"/>
    <w:rsid w:val="001C7B6D"/>
    <w:rsid w:val="001D06E6"/>
    <w:rsid w:val="001D0A46"/>
    <w:rsid w:val="001D0BA2"/>
    <w:rsid w:val="001D11DE"/>
    <w:rsid w:val="001D13A5"/>
    <w:rsid w:val="001D16B5"/>
    <w:rsid w:val="001D1B19"/>
    <w:rsid w:val="001D1BCA"/>
    <w:rsid w:val="001D1FFD"/>
    <w:rsid w:val="001D2468"/>
    <w:rsid w:val="001D2F91"/>
    <w:rsid w:val="001D393B"/>
    <w:rsid w:val="001D39DD"/>
    <w:rsid w:val="001D3A8F"/>
    <w:rsid w:val="001D3AB1"/>
    <w:rsid w:val="001D3DD7"/>
    <w:rsid w:val="001D40F5"/>
    <w:rsid w:val="001D4431"/>
    <w:rsid w:val="001D44F9"/>
    <w:rsid w:val="001D4A70"/>
    <w:rsid w:val="001D4B77"/>
    <w:rsid w:val="001D4B7C"/>
    <w:rsid w:val="001D4D0B"/>
    <w:rsid w:val="001D4D82"/>
    <w:rsid w:val="001D4F86"/>
    <w:rsid w:val="001D50CE"/>
    <w:rsid w:val="001D5385"/>
    <w:rsid w:val="001D53E8"/>
    <w:rsid w:val="001D5D71"/>
    <w:rsid w:val="001D6047"/>
    <w:rsid w:val="001D61D5"/>
    <w:rsid w:val="001D6695"/>
    <w:rsid w:val="001D66F1"/>
    <w:rsid w:val="001D676E"/>
    <w:rsid w:val="001D6ACD"/>
    <w:rsid w:val="001D6D8B"/>
    <w:rsid w:val="001D72DA"/>
    <w:rsid w:val="001D76AA"/>
    <w:rsid w:val="001D78B8"/>
    <w:rsid w:val="001D79D1"/>
    <w:rsid w:val="001D7B35"/>
    <w:rsid w:val="001D7D94"/>
    <w:rsid w:val="001E041F"/>
    <w:rsid w:val="001E0571"/>
    <w:rsid w:val="001E09BF"/>
    <w:rsid w:val="001E12A7"/>
    <w:rsid w:val="001E13BD"/>
    <w:rsid w:val="001E1689"/>
    <w:rsid w:val="001E1726"/>
    <w:rsid w:val="001E1A56"/>
    <w:rsid w:val="001E1C1B"/>
    <w:rsid w:val="001E1D20"/>
    <w:rsid w:val="001E23D6"/>
    <w:rsid w:val="001E26C8"/>
    <w:rsid w:val="001E37A2"/>
    <w:rsid w:val="001E3A13"/>
    <w:rsid w:val="001E3A91"/>
    <w:rsid w:val="001E3B3D"/>
    <w:rsid w:val="001E3BED"/>
    <w:rsid w:val="001E3EE0"/>
    <w:rsid w:val="001E3F0A"/>
    <w:rsid w:val="001E4056"/>
    <w:rsid w:val="001E405A"/>
    <w:rsid w:val="001E426E"/>
    <w:rsid w:val="001E4367"/>
    <w:rsid w:val="001E4A59"/>
    <w:rsid w:val="001E4C62"/>
    <w:rsid w:val="001E4EC9"/>
    <w:rsid w:val="001E4F3E"/>
    <w:rsid w:val="001E4F8C"/>
    <w:rsid w:val="001E4FFD"/>
    <w:rsid w:val="001E57D7"/>
    <w:rsid w:val="001E5A1E"/>
    <w:rsid w:val="001E5B1F"/>
    <w:rsid w:val="001E5DAA"/>
    <w:rsid w:val="001E5E7F"/>
    <w:rsid w:val="001E5EF7"/>
    <w:rsid w:val="001E5F3F"/>
    <w:rsid w:val="001E60DD"/>
    <w:rsid w:val="001E68FC"/>
    <w:rsid w:val="001E694C"/>
    <w:rsid w:val="001E6A00"/>
    <w:rsid w:val="001E6C0A"/>
    <w:rsid w:val="001E6E06"/>
    <w:rsid w:val="001E6EF2"/>
    <w:rsid w:val="001E6F4F"/>
    <w:rsid w:val="001E708F"/>
    <w:rsid w:val="001E729A"/>
    <w:rsid w:val="001E77D7"/>
    <w:rsid w:val="001E7825"/>
    <w:rsid w:val="001E79D3"/>
    <w:rsid w:val="001E7B34"/>
    <w:rsid w:val="001E7C63"/>
    <w:rsid w:val="001E7C6B"/>
    <w:rsid w:val="001E7CCA"/>
    <w:rsid w:val="001E7F19"/>
    <w:rsid w:val="001F061E"/>
    <w:rsid w:val="001F0DF1"/>
    <w:rsid w:val="001F0FDC"/>
    <w:rsid w:val="001F1119"/>
    <w:rsid w:val="001F1315"/>
    <w:rsid w:val="001F22AD"/>
    <w:rsid w:val="001F2401"/>
    <w:rsid w:val="001F24A0"/>
    <w:rsid w:val="001F25A1"/>
    <w:rsid w:val="001F275D"/>
    <w:rsid w:val="001F32EB"/>
    <w:rsid w:val="001F36C6"/>
    <w:rsid w:val="001F427A"/>
    <w:rsid w:val="001F455D"/>
    <w:rsid w:val="001F5105"/>
    <w:rsid w:val="001F5143"/>
    <w:rsid w:val="001F5174"/>
    <w:rsid w:val="001F52C9"/>
    <w:rsid w:val="001F5682"/>
    <w:rsid w:val="001F5BEE"/>
    <w:rsid w:val="001F5C2D"/>
    <w:rsid w:val="001F5CB3"/>
    <w:rsid w:val="001F5EAD"/>
    <w:rsid w:val="001F6067"/>
    <w:rsid w:val="001F6632"/>
    <w:rsid w:val="001F6795"/>
    <w:rsid w:val="001F6A4C"/>
    <w:rsid w:val="001F6A62"/>
    <w:rsid w:val="001F6AC0"/>
    <w:rsid w:val="001F6C7D"/>
    <w:rsid w:val="001F6D85"/>
    <w:rsid w:val="001F7192"/>
    <w:rsid w:val="001F7332"/>
    <w:rsid w:val="001F759D"/>
    <w:rsid w:val="00200065"/>
    <w:rsid w:val="002001CC"/>
    <w:rsid w:val="002002AC"/>
    <w:rsid w:val="002008D9"/>
    <w:rsid w:val="00200A88"/>
    <w:rsid w:val="00200C38"/>
    <w:rsid w:val="0020126B"/>
    <w:rsid w:val="002013C8"/>
    <w:rsid w:val="002013FB"/>
    <w:rsid w:val="002014F7"/>
    <w:rsid w:val="002016DD"/>
    <w:rsid w:val="002016E9"/>
    <w:rsid w:val="0020182B"/>
    <w:rsid w:val="002024BA"/>
    <w:rsid w:val="00202D6F"/>
    <w:rsid w:val="00202EF7"/>
    <w:rsid w:val="00202FED"/>
    <w:rsid w:val="00203163"/>
    <w:rsid w:val="002031F3"/>
    <w:rsid w:val="002032D8"/>
    <w:rsid w:val="00203305"/>
    <w:rsid w:val="002033ED"/>
    <w:rsid w:val="0020361D"/>
    <w:rsid w:val="00203696"/>
    <w:rsid w:val="00203763"/>
    <w:rsid w:val="0020390A"/>
    <w:rsid w:val="00203A95"/>
    <w:rsid w:val="00203DDD"/>
    <w:rsid w:val="00204588"/>
    <w:rsid w:val="00204691"/>
    <w:rsid w:val="002048C5"/>
    <w:rsid w:val="00204A23"/>
    <w:rsid w:val="002053EE"/>
    <w:rsid w:val="0020546B"/>
    <w:rsid w:val="002056BF"/>
    <w:rsid w:val="00205770"/>
    <w:rsid w:val="00205874"/>
    <w:rsid w:val="00205B12"/>
    <w:rsid w:val="00205C73"/>
    <w:rsid w:val="00205D99"/>
    <w:rsid w:val="00205F2D"/>
    <w:rsid w:val="0020630E"/>
    <w:rsid w:val="00206517"/>
    <w:rsid w:val="00206D70"/>
    <w:rsid w:val="00206F9B"/>
    <w:rsid w:val="00207106"/>
    <w:rsid w:val="0020731C"/>
    <w:rsid w:val="00207CC5"/>
    <w:rsid w:val="00207E62"/>
    <w:rsid w:val="00207EB6"/>
    <w:rsid w:val="00207ECE"/>
    <w:rsid w:val="002101EC"/>
    <w:rsid w:val="00210525"/>
    <w:rsid w:val="00210737"/>
    <w:rsid w:val="00210D7B"/>
    <w:rsid w:val="00210EC8"/>
    <w:rsid w:val="00210FAA"/>
    <w:rsid w:val="0021148F"/>
    <w:rsid w:val="002118D3"/>
    <w:rsid w:val="00211B1F"/>
    <w:rsid w:val="00211BD4"/>
    <w:rsid w:val="00212170"/>
    <w:rsid w:val="00212725"/>
    <w:rsid w:val="002129C5"/>
    <w:rsid w:val="00212B49"/>
    <w:rsid w:val="00213454"/>
    <w:rsid w:val="002134AF"/>
    <w:rsid w:val="00213561"/>
    <w:rsid w:val="0021389F"/>
    <w:rsid w:val="00213C1F"/>
    <w:rsid w:val="00213F43"/>
    <w:rsid w:val="002140A7"/>
    <w:rsid w:val="002143F6"/>
    <w:rsid w:val="002144B9"/>
    <w:rsid w:val="00215567"/>
    <w:rsid w:val="002155F3"/>
    <w:rsid w:val="0021589C"/>
    <w:rsid w:val="00215B50"/>
    <w:rsid w:val="00215C62"/>
    <w:rsid w:val="00215D9C"/>
    <w:rsid w:val="00215F2A"/>
    <w:rsid w:val="0021600E"/>
    <w:rsid w:val="00216059"/>
    <w:rsid w:val="00216155"/>
    <w:rsid w:val="00216513"/>
    <w:rsid w:val="00216AEF"/>
    <w:rsid w:val="00216BB1"/>
    <w:rsid w:val="00216D36"/>
    <w:rsid w:val="00217958"/>
    <w:rsid w:val="00217B19"/>
    <w:rsid w:val="00217E95"/>
    <w:rsid w:val="002202C8"/>
    <w:rsid w:val="00220335"/>
    <w:rsid w:val="002203BE"/>
    <w:rsid w:val="00220750"/>
    <w:rsid w:val="00220ED4"/>
    <w:rsid w:val="00221050"/>
    <w:rsid w:val="0022105E"/>
    <w:rsid w:val="002212D7"/>
    <w:rsid w:val="002217F7"/>
    <w:rsid w:val="00221B41"/>
    <w:rsid w:val="00221C8F"/>
    <w:rsid w:val="00222458"/>
    <w:rsid w:val="0022282A"/>
    <w:rsid w:val="00222915"/>
    <w:rsid w:val="00222C21"/>
    <w:rsid w:val="00222E08"/>
    <w:rsid w:val="00223246"/>
    <w:rsid w:val="002236CC"/>
    <w:rsid w:val="00223737"/>
    <w:rsid w:val="002237EF"/>
    <w:rsid w:val="00223FC9"/>
    <w:rsid w:val="002244A4"/>
    <w:rsid w:val="002245D1"/>
    <w:rsid w:val="00224704"/>
    <w:rsid w:val="002248FC"/>
    <w:rsid w:val="00224AA9"/>
    <w:rsid w:val="00224BB2"/>
    <w:rsid w:val="00224DA3"/>
    <w:rsid w:val="00224DD7"/>
    <w:rsid w:val="0022521D"/>
    <w:rsid w:val="002254AD"/>
    <w:rsid w:val="002254B8"/>
    <w:rsid w:val="00225733"/>
    <w:rsid w:val="00225914"/>
    <w:rsid w:val="00225979"/>
    <w:rsid w:val="002261D3"/>
    <w:rsid w:val="002265A5"/>
    <w:rsid w:val="00226A7D"/>
    <w:rsid w:val="00226AE9"/>
    <w:rsid w:val="00226B6D"/>
    <w:rsid w:val="00226D3C"/>
    <w:rsid w:val="00226F07"/>
    <w:rsid w:val="0022727A"/>
    <w:rsid w:val="00227883"/>
    <w:rsid w:val="0023005B"/>
    <w:rsid w:val="00230129"/>
    <w:rsid w:val="00230425"/>
    <w:rsid w:val="0023048A"/>
    <w:rsid w:val="0023051B"/>
    <w:rsid w:val="00230C78"/>
    <w:rsid w:val="00230CE1"/>
    <w:rsid w:val="00230D72"/>
    <w:rsid w:val="00230D8B"/>
    <w:rsid w:val="00230D92"/>
    <w:rsid w:val="0023190B"/>
    <w:rsid w:val="00231F8E"/>
    <w:rsid w:val="0023206D"/>
    <w:rsid w:val="002328E2"/>
    <w:rsid w:val="00232AD9"/>
    <w:rsid w:val="00232C38"/>
    <w:rsid w:val="0023316D"/>
    <w:rsid w:val="00233258"/>
    <w:rsid w:val="00233C6C"/>
    <w:rsid w:val="00233FDE"/>
    <w:rsid w:val="002346DD"/>
    <w:rsid w:val="0023475F"/>
    <w:rsid w:val="002348A7"/>
    <w:rsid w:val="00234CEB"/>
    <w:rsid w:val="00235801"/>
    <w:rsid w:val="00235AC0"/>
    <w:rsid w:val="00235DEA"/>
    <w:rsid w:val="00236413"/>
    <w:rsid w:val="002369AD"/>
    <w:rsid w:val="00236A4D"/>
    <w:rsid w:val="00236B9C"/>
    <w:rsid w:val="00236C3D"/>
    <w:rsid w:val="00236C42"/>
    <w:rsid w:val="00236C7D"/>
    <w:rsid w:val="00236D89"/>
    <w:rsid w:val="00236FC6"/>
    <w:rsid w:val="00237001"/>
    <w:rsid w:val="00237216"/>
    <w:rsid w:val="002373A5"/>
    <w:rsid w:val="002375F1"/>
    <w:rsid w:val="00237741"/>
    <w:rsid w:val="00237776"/>
    <w:rsid w:val="002378CD"/>
    <w:rsid w:val="002379BF"/>
    <w:rsid w:val="00237A22"/>
    <w:rsid w:val="00237B01"/>
    <w:rsid w:val="002406C3"/>
    <w:rsid w:val="00240777"/>
    <w:rsid w:val="00240C87"/>
    <w:rsid w:val="00240F47"/>
    <w:rsid w:val="0024101F"/>
    <w:rsid w:val="00241023"/>
    <w:rsid w:val="002410A7"/>
    <w:rsid w:val="00241C58"/>
    <w:rsid w:val="00242523"/>
    <w:rsid w:val="00242576"/>
    <w:rsid w:val="00242703"/>
    <w:rsid w:val="00242C2A"/>
    <w:rsid w:val="00242C37"/>
    <w:rsid w:val="00242E40"/>
    <w:rsid w:val="002435D8"/>
    <w:rsid w:val="00243A08"/>
    <w:rsid w:val="00243C94"/>
    <w:rsid w:val="002440BD"/>
    <w:rsid w:val="002441D4"/>
    <w:rsid w:val="00244A0A"/>
    <w:rsid w:val="002453BB"/>
    <w:rsid w:val="002453E7"/>
    <w:rsid w:val="002454E1"/>
    <w:rsid w:val="0024570E"/>
    <w:rsid w:val="0024589E"/>
    <w:rsid w:val="00245969"/>
    <w:rsid w:val="00245B80"/>
    <w:rsid w:val="00245BFB"/>
    <w:rsid w:val="00245E0C"/>
    <w:rsid w:val="00246153"/>
    <w:rsid w:val="002461A0"/>
    <w:rsid w:val="002463B8"/>
    <w:rsid w:val="002463DC"/>
    <w:rsid w:val="002469FA"/>
    <w:rsid w:val="00246D1D"/>
    <w:rsid w:val="00246DAA"/>
    <w:rsid w:val="00246E25"/>
    <w:rsid w:val="0024708C"/>
    <w:rsid w:val="0024723C"/>
    <w:rsid w:val="0024739F"/>
    <w:rsid w:val="00247494"/>
    <w:rsid w:val="00247832"/>
    <w:rsid w:val="00247833"/>
    <w:rsid w:val="00247A8C"/>
    <w:rsid w:val="00247B4B"/>
    <w:rsid w:val="002500C4"/>
    <w:rsid w:val="002503AF"/>
    <w:rsid w:val="00250807"/>
    <w:rsid w:val="00250893"/>
    <w:rsid w:val="00251667"/>
    <w:rsid w:val="00251830"/>
    <w:rsid w:val="00251BA6"/>
    <w:rsid w:val="0025206A"/>
    <w:rsid w:val="00252190"/>
    <w:rsid w:val="002521F0"/>
    <w:rsid w:val="0025248E"/>
    <w:rsid w:val="0025249E"/>
    <w:rsid w:val="0025278D"/>
    <w:rsid w:val="002527F5"/>
    <w:rsid w:val="0025323D"/>
    <w:rsid w:val="002532D9"/>
    <w:rsid w:val="00253A93"/>
    <w:rsid w:val="00253AF3"/>
    <w:rsid w:val="00253EA5"/>
    <w:rsid w:val="00253F79"/>
    <w:rsid w:val="00254422"/>
    <w:rsid w:val="002546AB"/>
    <w:rsid w:val="0025480D"/>
    <w:rsid w:val="002551DD"/>
    <w:rsid w:val="00255450"/>
    <w:rsid w:val="0025557D"/>
    <w:rsid w:val="00255695"/>
    <w:rsid w:val="0025573D"/>
    <w:rsid w:val="002558CE"/>
    <w:rsid w:val="0025599C"/>
    <w:rsid w:val="00255C1F"/>
    <w:rsid w:val="00255CA7"/>
    <w:rsid w:val="002563D9"/>
    <w:rsid w:val="0025683D"/>
    <w:rsid w:val="00256A60"/>
    <w:rsid w:val="00256AFF"/>
    <w:rsid w:val="00256D4A"/>
    <w:rsid w:val="00256F62"/>
    <w:rsid w:val="002570C5"/>
    <w:rsid w:val="00257282"/>
    <w:rsid w:val="00257473"/>
    <w:rsid w:val="002578B6"/>
    <w:rsid w:val="0025795D"/>
    <w:rsid w:val="00257AF2"/>
    <w:rsid w:val="00257B35"/>
    <w:rsid w:val="00257BF1"/>
    <w:rsid w:val="00257EA9"/>
    <w:rsid w:val="00260095"/>
    <w:rsid w:val="002601A6"/>
    <w:rsid w:val="002602DD"/>
    <w:rsid w:val="0026047F"/>
    <w:rsid w:val="00260896"/>
    <w:rsid w:val="00260A83"/>
    <w:rsid w:val="00260D17"/>
    <w:rsid w:val="00261270"/>
    <w:rsid w:val="00261274"/>
    <w:rsid w:val="00261848"/>
    <w:rsid w:val="002618AC"/>
    <w:rsid w:val="00261916"/>
    <w:rsid w:val="0026217D"/>
    <w:rsid w:val="002621D9"/>
    <w:rsid w:val="0026229D"/>
    <w:rsid w:val="002624CE"/>
    <w:rsid w:val="00262C4E"/>
    <w:rsid w:val="00262D3E"/>
    <w:rsid w:val="00262E96"/>
    <w:rsid w:val="0026318B"/>
    <w:rsid w:val="00263378"/>
    <w:rsid w:val="002637B7"/>
    <w:rsid w:val="00263845"/>
    <w:rsid w:val="00263AF1"/>
    <w:rsid w:val="00263B4A"/>
    <w:rsid w:val="00263D0D"/>
    <w:rsid w:val="00263E08"/>
    <w:rsid w:val="00263E37"/>
    <w:rsid w:val="00264154"/>
    <w:rsid w:val="00264162"/>
    <w:rsid w:val="00264DE9"/>
    <w:rsid w:val="002655E1"/>
    <w:rsid w:val="002657D7"/>
    <w:rsid w:val="00265E68"/>
    <w:rsid w:val="00265EB8"/>
    <w:rsid w:val="00265FF9"/>
    <w:rsid w:val="00266049"/>
    <w:rsid w:val="00266176"/>
    <w:rsid w:val="002661CF"/>
    <w:rsid w:val="00266342"/>
    <w:rsid w:val="00266565"/>
    <w:rsid w:val="00266676"/>
    <w:rsid w:val="00266B46"/>
    <w:rsid w:val="00266C8F"/>
    <w:rsid w:val="00266FDD"/>
    <w:rsid w:val="0026730E"/>
    <w:rsid w:val="002674E3"/>
    <w:rsid w:val="0026750C"/>
    <w:rsid w:val="00270412"/>
    <w:rsid w:val="002704FE"/>
    <w:rsid w:val="0027078E"/>
    <w:rsid w:val="00270957"/>
    <w:rsid w:val="00270C23"/>
    <w:rsid w:val="00270D70"/>
    <w:rsid w:val="00270F3D"/>
    <w:rsid w:val="002710DD"/>
    <w:rsid w:val="002718C1"/>
    <w:rsid w:val="002730E5"/>
    <w:rsid w:val="002733BE"/>
    <w:rsid w:val="002735EC"/>
    <w:rsid w:val="00273606"/>
    <w:rsid w:val="0027361E"/>
    <w:rsid w:val="002736FA"/>
    <w:rsid w:val="00273944"/>
    <w:rsid w:val="00273B41"/>
    <w:rsid w:val="00273EF5"/>
    <w:rsid w:val="0027409E"/>
    <w:rsid w:val="00274380"/>
    <w:rsid w:val="002746DB"/>
    <w:rsid w:val="00274955"/>
    <w:rsid w:val="002749C0"/>
    <w:rsid w:val="00274B59"/>
    <w:rsid w:val="00274F0E"/>
    <w:rsid w:val="00274FB1"/>
    <w:rsid w:val="002751C5"/>
    <w:rsid w:val="0027523A"/>
    <w:rsid w:val="00275332"/>
    <w:rsid w:val="00275526"/>
    <w:rsid w:val="002758B1"/>
    <w:rsid w:val="002758DA"/>
    <w:rsid w:val="002758FD"/>
    <w:rsid w:val="0027597F"/>
    <w:rsid w:val="00275D22"/>
    <w:rsid w:val="00275F18"/>
    <w:rsid w:val="00275F6E"/>
    <w:rsid w:val="002763FB"/>
    <w:rsid w:val="0027640F"/>
    <w:rsid w:val="00276548"/>
    <w:rsid w:val="00276665"/>
    <w:rsid w:val="0027678E"/>
    <w:rsid w:val="00276E9C"/>
    <w:rsid w:val="00276F35"/>
    <w:rsid w:val="0027743F"/>
    <w:rsid w:val="0027779B"/>
    <w:rsid w:val="00277806"/>
    <w:rsid w:val="002778FA"/>
    <w:rsid w:val="00277A4E"/>
    <w:rsid w:val="00277D33"/>
    <w:rsid w:val="00277DE2"/>
    <w:rsid w:val="00277E7A"/>
    <w:rsid w:val="00277EFB"/>
    <w:rsid w:val="00280041"/>
    <w:rsid w:val="002800A1"/>
    <w:rsid w:val="00280201"/>
    <w:rsid w:val="0028041E"/>
    <w:rsid w:val="0028064F"/>
    <w:rsid w:val="002808D8"/>
    <w:rsid w:val="00280E36"/>
    <w:rsid w:val="00281323"/>
    <w:rsid w:val="002817A7"/>
    <w:rsid w:val="002818DD"/>
    <w:rsid w:val="00281B53"/>
    <w:rsid w:val="00281E09"/>
    <w:rsid w:val="00281F4B"/>
    <w:rsid w:val="002822BD"/>
    <w:rsid w:val="0028233D"/>
    <w:rsid w:val="0028240B"/>
    <w:rsid w:val="002828BF"/>
    <w:rsid w:val="002829C7"/>
    <w:rsid w:val="00282A7C"/>
    <w:rsid w:val="00282D4E"/>
    <w:rsid w:val="0028301C"/>
    <w:rsid w:val="00283416"/>
    <w:rsid w:val="002835C8"/>
    <w:rsid w:val="0028367E"/>
    <w:rsid w:val="0028377D"/>
    <w:rsid w:val="002837D0"/>
    <w:rsid w:val="00283900"/>
    <w:rsid w:val="002841C9"/>
    <w:rsid w:val="00284378"/>
    <w:rsid w:val="0028458C"/>
    <w:rsid w:val="00284642"/>
    <w:rsid w:val="00284710"/>
    <w:rsid w:val="00284BB9"/>
    <w:rsid w:val="00285059"/>
    <w:rsid w:val="00285A2B"/>
    <w:rsid w:val="00285A87"/>
    <w:rsid w:val="00285B57"/>
    <w:rsid w:val="00285BBA"/>
    <w:rsid w:val="00285DE3"/>
    <w:rsid w:val="00285F3D"/>
    <w:rsid w:val="00286284"/>
    <w:rsid w:val="002862ED"/>
    <w:rsid w:val="0028638E"/>
    <w:rsid w:val="0028662B"/>
    <w:rsid w:val="00286A75"/>
    <w:rsid w:val="00286AFB"/>
    <w:rsid w:val="00286B2D"/>
    <w:rsid w:val="00287065"/>
    <w:rsid w:val="002873E6"/>
    <w:rsid w:val="0028759B"/>
    <w:rsid w:val="00287D34"/>
    <w:rsid w:val="00287DD0"/>
    <w:rsid w:val="00287E63"/>
    <w:rsid w:val="00287FD8"/>
    <w:rsid w:val="0029018D"/>
    <w:rsid w:val="002903A4"/>
    <w:rsid w:val="002903CD"/>
    <w:rsid w:val="002904A7"/>
    <w:rsid w:val="00290526"/>
    <w:rsid w:val="00290627"/>
    <w:rsid w:val="0029083D"/>
    <w:rsid w:val="0029109C"/>
    <w:rsid w:val="00291231"/>
    <w:rsid w:val="0029138A"/>
    <w:rsid w:val="00291809"/>
    <w:rsid w:val="00291853"/>
    <w:rsid w:val="00291D38"/>
    <w:rsid w:val="00291D3F"/>
    <w:rsid w:val="00291F09"/>
    <w:rsid w:val="002920BE"/>
    <w:rsid w:val="00292353"/>
    <w:rsid w:val="0029251F"/>
    <w:rsid w:val="002929E2"/>
    <w:rsid w:val="00292D6D"/>
    <w:rsid w:val="00292FD0"/>
    <w:rsid w:val="0029321A"/>
    <w:rsid w:val="002936E8"/>
    <w:rsid w:val="00293D61"/>
    <w:rsid w:val="00293DE0"/>
    <w:rsid w:val="0029404C"/>
    <w:rsid w:val="002944AA"/>
    <w:rsid w:val="00294C35"/>
    <w:rsid w:val="00294C46"/>
    <w:rsid w:val="00295ADD"/>
    <w:rsid w:val="00295C08"/>
    <w:rsid w:val="00295C16"/>
    <w:rsid w:val="00295E99"/>
    <w:rsid w:val="00296061"/>
    <w:rsid w:val="002963B2"/>
    <w:rsid w:val="0029691B"/>
    <w:rsid w:val="00296F2E"/>
    <w:rsid w:val="0029742C"/>
    <w:rsid w:val="00297608"/>
    <w:rsid w:val="002979D1"/>
    <w:rsid w:val="00297ACC"/>
    <w:rsid w:val="00297BBA"/>
    <w:rsid w:val="00297CE9"/>
    <w:rsid w:val="00297EB9"/>
    <w:rsid w:val="002A0010"/>
    <w:rsid w:val="002A065B"/>
    <w:rsid w:val="002A0D64"/>
    <w:rsid w:val="002A1267"/>
    <w:rsid w:val="002A1381"/>
    <w:rsid w:val="002A14F5"/>
    <w:rsid w:val="002A15DA"/>
    <w:rsid w:val="002A24FA"/>
    <w:rsid w:val="002A2682"/>
    <w:rsid w:val="002A2897"/>
    <w:rsid w:val="002A29F9"/>
    <w:rsid w:val="002A2CB9"/>
    <w:rsid w:val="002A2DF5"/>
    <w:rsid w:val="002A32D8"/>
    <w:rsid w:val="002A3638"/>
    <w:rsid w:val="002A369C"/>
    <w:rsid w:val="002A379A"/>
    <w:rsid w:val="002A398E"/>
    <w:rsid w:val="002A3C18"/>
    <w:rsid w:val="002A3EE9"/>
    <w:rsid w:val="002A43A5"/>
    <w:rsid w:val="002A4470"/>
    <w:rsid w:val="002A4DD2"/>
    <w:rsid w:val="002A528C"/>
    <w:rsid w:val="002A5363"/>
    <w:rsid w:val="002A53C2"/>
    <w:rsid w:val="002A5656"/>
    <w:rsid w:val="002A596A"/>
    <w:rsid w:val="002A5C1A"/>
    <w:rsid w:val="002A5D9E"/>
    <w:rsid w:val="002A5E64"/>
    <w:rsid w:val="002A5EBE"/>
    <w:rsid w:val="002A5F6E"/>
    <w:rsid w:val="002A6177"/>
    <w:rsid w:val="002A64C3"/>
    <w:rsid w:val="002A64F6"/>
    <w:rsid w:val="002A6520"/>
    <w:rsid w:val="002A65F2"/>
    <w:rsid w:val="002A7932"/>
    <w:rsid w:val="002A7A28"/>
    <w:rsid w:val="002A7B7D"/>
    <w:rsid w:val="002A7D7B"/>
    <w:rsid w:val="002A7E2C"/>
    <w:rsid w:val="002B004A"/>
    <w:rsid w:val="002B014A"/>
    <w:rsid w:val="002B030E"/>
    <w:rsid w:val="002B0335"/>
    <w:rsid w:val="002B07C2"/>
    <w:rsid w:val="002B07D7"/>
    <w:rsid w:val="002B0B62"/>
    <w:rsid w:val="002B0B6A"/>
    <w:rsid w:val="002B0E81"/>
    <w:rsid w:val="002B0E9F"/>
    <w:rsid w:val="002B14D4"/>
    <w:rsid w:val="002B17A4"/>
    <w:rsid w:val="002B17DB"/>
    <w:rsid w:val="002B188F"/>
    <w:rsid w:val="002B1A2A"/>
    <w:rsid w:val="002B1B2B"/>
    <w:rsid w:val="002B1B41"/>
    <w:rsid w:val="002B1D25"/>
    <w:rsid w:val="002B1F66"/>
    <w:rsid w:val="002B2048"/>
    <w:rsid w:val="002B2198"/>
    <w:rsid w:val="002B2321"/>
    <w:rsid w:val="002B23D8"/>
    <w:rsid w:val="002B242C"/>
    <w:rsid w:val="002B2A49"/>
    <w:rsid w:val="002B2F10"/>
    <w:rsid w:val="002B37AC"/>
    <w:rsid w:val="002B454A"/>
    <w:rsid w:val="002B496B"/>
    <w:rsid w:val="002B4A1B"/>
    <w:rsid w:val="002B4E6B"/>
    <w:rsid w:val="002B4F9A"/>
    <w:rsid w:val="002B51A4"/>
    <w:rsid w:val="002B57D8"/>
    <w:rsid w:val="002B5AEB"/>
    <w:rsid w:val="002B5C46"/>
    <w:rsid w:val="002B5EC0"/>
    <w:rsid w:val="002B5ED4"/>
    <w:rsid w:val="002B612A"/>
    <w:rsid w:val="002B630A"/>
    <w:rsid w:val="002B6763"/>
    <w:rsid w:val="002B6B3E"/>
    <w:rsid w:val="002B6B56"/>
    <w:rsid w:val="002B6D92"/>
    <w:rsid w:val="002B72F2"/>
    <w:rsid w:val="002B734C"/>
    <w:rsid w:val="002B752C"/>
    <w:rsid w:val="002B76AD"/>
    <w:rsid w:val="002B7822"/>
    <w:rsid w:val="002B7F37"/>
    <w:rsid w:val="002C0388"/>
    <w:rsid w:val="002C03B6"/>
    <w:rsid w:val="002C04DB"/>
    <w:rsid w:val="002C04EC"/>
    <w:rsid w:val="002C08ED"/>
    <w:rsid w:val="002C0954"/>
    <w:rsid w:val="002C0B2B"/>
    <w:rsid w:val="002C0EA0"/>
    <w:rsid w:val="002C0F7C"/>
    <w:rsid w:val="002C0F8A"/>
    <w:rsid w:val="002C11D2"/>
    <w:rsid w:val="002C1420"/>
    <w:rsid w:val="002C1491"/>
    <w:rsid w:val="002C1589"/>
    <w:rsid w:val="002C1786"/>
    <w:rsid w:val="002C17CE"/>
    <w:rsid w:val="002C17FA"/>
    <w:rsid w:val="002C1881"/>
    <w:rsid w:val="002C1E71"/>
    <w:rsid w:val="002C231F"/>
    <w:rsid w:val="002C23D3"/>
    <w:rsid w:val="002C273B"/>
    <w:rsid w:val="002C2893"/>
    <w:rsid w:val="002C28F3"/>
    <w:rsid w:val="002C2A7A"/>
    <w:rsid w:val="002C2AD5"/>
    <w:rsid w:val="002C2F4C"/>
    <w:rsid w:val="002C311D"/>
    <w:rsid w:val="002C3131"/>
    <w:rsid w:val="002C3328"/>
    <w:rsid w:val="002C3431"/>
    <w:rsid w:val="002C3472"/>
    <w:rsid w:val="002C3518"/>
    <w:rsid w:val="002C383A"/>
    <w:rsid w:val="002C3AF8"/>
    <w:rsid w:val="002C3F31"/>
    <w:rsid w:val="002C42E1"/>
    <w:rsid w:val="002C43E1"/>
    <w:rsid w:val="002C44D0"/>
    <w:rsid w:val="002C45FB"/>
    <w:rsid w:val="002C499C"/>
    <w:rsid w:val="002C49B6"/>
    <w:rsid w:val="002C4A15"/>
    <w:rsid w:val="002C4D21"/>
    <w:rsid w:val="002C5268"/>
    <w:rsid w:val="002C56E5"/>
    <w:rsid w:val="002C5714"/>
    <w:rsid w:val="002C58FB"/>
    <w:rsid w:val="002C6912"/>
    <w:rsid w:val="002C6CC5"/>
    <w:rsid w:val="002C6D40"/>
    <w:rsid w:val="002C71A8"/>
    <w:rsid w:val="002C73D7"/>
    <w:rsid w:val="002C76AF"/>
    <w:rsid w:val="002C7701"/>
    <w:rsid w:val="002C7A6C"/>
    <w:rsid w:val="002C7AC3"/>
    <w:rsid w:val="002C7B9C"/>
    <w:rsid w:val="002C7C1E"/>
    <w:rsid w:val="002D0588"/>
    <w:rsid w:val="002D074A"/>
    <w:rsid w:val="002D07B9"/>
    <w:rsid w:val="002D098D"/>
    <w:rsid w:val="002D13F8"/>
    <w:rsid w:val="002D1429"/>
    <w:rsid w:val="002D1722"/>
    <w:rsid w:val="002D1981"/>
    <w:rsid w:val="002D21B2"/>
    <w:rsid w:val="002D21F3"/>
    <w:rsid w:val="002D2205"/>
    <w:rsid w:val="002D24FF"/>
    <w:rsid w:val="002D2523"/>
    <w:rsid w:val="002D299D"/>
    <w:rsid w:val="002D2B32"/>
    <w:rsid w:val="002D2B5C"/>
    <w:rsid w:val="002D2E2F"/>
    <w:rsid w:val="002D2FD6"/>
    <w:rsid w:val="002D311C"/>
    <w:rsid w:val="002D371A"/>
    <w:rsid w:val="002D39F9"/>
    <w:rsid w:val="002D3A7D"/>
    <w:rsid w:val="002D3ACE"/>
    <w:rsid w:val="002D3CA9"/>
    <w:rsid w:val="002D45C6"/>
    <w:rsid w:val="002D4811"/>
    <w:rsid w:val="002D4922"/>
    <w:rsid w:val="002D5175"/>
    <w:rsid w:val="002D5DA1"/>
    <w:rsid w:val="002D5E96"/>
    <w:rsid w:val="002D5F07"/>
    <w:rsid w:val="002D5F53"/>
    <w:rsid w:val="002D64F4"/>
    <w:rsid w:val="002D65CA"/>
    <w:rsid w:val="002D6C06"/>
    <w:rsid w:val="002D6D89"/>
    <w:rsid w:val="002D72CA"/>
    <w:rsid w:val="002D7EF1"/>
    <w:rsid w:val="002E0058"/>
    <w:rsid w:val="002E03F6"/>
    <w:rsid w:val="002E080E"/>
    <w:rsid w:val="002E10D6"/>
    <w:rsid w:val="002E1B3A"/>
    <w:rsid w:val="002E1BE4"/>
    <w:rsid w:val="002E1CC7"/>
    <w:rsid w:val="002E233F"/>
    <w:rsid w:val="002E2466"/>
    <w:rsid w:val="002E248D"/>
    <w:rsid w:val="002E24EA"/>
    <w:rsid w:val="002E2C43"/>
    <w:rsid w:val="002E2D8C"/>
    <w:rsid w:val="002E3149"/>
    <w:rsid w:val="002E32F2"/>
    <w:rsid w:val="002E37A6"/>
    <w:rsid w:val="002E3868"/>
    <w:rsid w:val="002E38D8"/>
    <w:rsid w:val="002E3BC6"/>
    <w:rsid w:val="002E3C7A"/>
    <w:rsid w:val="002E3C88"/>
    <w:rsid w:val="002E3DF0"/>
    <w:rsid w:val="002E3F21"/>
    <w:rsid w:val="002E41C8"/>
    <w:rsid w:val="002E4284"/>
    <w:rsid w:val="002E43AE"/>
    <w:rsid w:val="002E45AC"/>
    <w:rsid w:val="002E45DC"/>
    <w:rsid w:val="002E4C91"/>
    <w:rsid w:val="002E4CEF"/>
    <w:rsid w:val="002E4D6C"/>
    <w:rsid w:val="002E4FCB"/>
    <w:rsid w:val="002E553C"/>
    <w:rsid w:val="002E558B"/>
    <w:rsid w:val="002E56FD"/>
    <w:rsid w:val="002E5B97"/>
    <w:rsid w:val="002E5D45"/>
    <w:rsid w:val="002E5DB7"/>
    <w:rsid w:val="002E5DC9"/>
    <w:rsid w:val="002E5E97"/>
    <w:rsid w:val="002E6645"/>
    <w:rsid w:val="002E66B8"/>
    <w:rsid w:val="002E681D"/>
    <w:rsid w:val="002E6A3C"/>
    <w:rsid w:val="002E74FF"/>
    <w:rsid w:val="002E7605"/>
    <w:rsid w:val="002E7D27"/>
    <w:rsid w:val="002E7D4E"/>
    <w:rsid w:val="002E7D57"/>
    <w:rsid w:val="002F0111"/>
    <w:rsid w:val="002F0897"/>
    <w:rsid w:val="002F0BA6"/>
    <w:rsid w:val="002F131F"/>
    <w:rsid w:val="002F160F"/>
    <w:rsid w:val="002F187D"/>
    <w:rsid w:val="002F193B"/>
    <w:rsid w:val="002F1B19"/>
    <w:rsid w:val="002F1D41"/>
    <w:rsid w:val="002F1FB8"/>
    <w:rsid w:val="002F221A"/>
    <w:rsid w:val="002F23FF"/>
    <w:rsid w:val="002F2601"/>
    <w:rsid w:val="002F28FE"/>
    <w:rsid w:val="002F2A6D"/>
    <w:rsid w:val="002F2BC9"/>
    <w:rsid w:val="002F2D74"/>
    <w:rsid w:val="002F2F1E"/>
    <w:rsid w:val="002F3017"/>
    <w:rsid w:val="002F3040"/>
    <w:rsid w:val="002F3588"/>
    <w:rsid w:val="002F3591"/>
    <w:rsid w:val="002F35F9"/>
    <w:rsid w:val="002F383F"/>
    <w:rsid w:val="002F3E50"/>
    <w:rsid w:val="002F3F39"/>
    <w:rsid w:val="002F445D"/>
    <w:rsid w:val="002F44E6"/>
    <w:rsid w:val="002F4655"/>
    <w:rsid w:val="002F49F6"/>
    <w:rsid w:val="002F4A3D"/>
    <w:rsid w:val="002F4C59"/>
    <w:rsid w:val="002F4E6F"/>
    <w:rsid w:val="002F4F92"/>
    <w:rsid w:val="002F5299"/>
    <w:rsid w:val="002F5ADB"/>
    <w:rsid w:val="002F5BEC"/>
    <w:rsid w:val="002F5E6D"/>
    <w:rsid w:val="002F5FA0"/>
    <w:rsid w:val="002F674F"/>
    <w:rsid w:val="002F67E0"/>
    <w:rsid w:val="002F6811"/>
    <w:rsid w:val="002F69A7"/>
    <w:rsid w:val="002F6A2E"/>
    <w:rsid w:val="002F6D2E"/>
    <w:rsid w:val="002F6E01"/>
    <w:rsid w:val="002F6F63"/>
    <w:rsid w:val="002F735D"/>
    <w:rsid w:val="002F7868"/>
    <w:rsid w:val="002F7B61"/>
    <w:rsid w:val="002F7D2A"/>
    <w:rsid w:val="002F7DA8"/>
    <w:rsid w:val="002F7E74"/>
    <w:rsid w:val="002F7F13"/>
    <w:rsid w:val="00300478"/>
    <w:rsid w:val="00300999"/>
    <w:rsid w:val="00300A61"/>
    <w:rsid w:val="00300A9D"/>
    <w:rsid w:val="00300BF8"/>
    <w:rsid w:val="0030108E"/>
    <w:rsid w:val="00301155"/>
    <w:rsid w:val="00301336"/>
    <w:rsid w:val="003014DF"/>
    <w:rsid w:val="00301578"/>
    <w:rsid w:val="0030182F"/>
    <w:rsid w:val="00301ADE"/>
    <w:rsid w:val="00301F32"/>
    <w:rsid w:val="00301FE6"/>
    <w:rsid w:val="0030209F"/>
    <w:rsid w:val="003024CC"/>
    <w:rsid w:val="0030272B"/>
    <w:rsid w:val="00302924"/>
    <w:rsid w:val="003029D1"/>
    <w:rsid w:val="00302C0A"/>
    <w:rsid w:val="00302C41"/>
    <w:rsid w:val="00302C7F"/>
    <w:rsid w:val="0030339F"/>
    <w:rsid w:val="00303570"/>
    <w:rsid w:val="0030358F"/>
    <w:rsid w:val="003035FC"/>
    <w:rsid w:val="003037A4"/>
    <w:rsid w:val="00303839"/>
    <w:rsid w:val="00304007"/>
    <w:rsid w:val="00304628"/>
    <w:rsid w:val="003048A9"/>
    <w:rsid w:val="003048EB"/>
    <w:rsid w:val="00304920"/>
    <w:rsid w:val="00304C9F"/>
    <w:rsid w:val="00304FA1"/>
    <w:rsid w:val="003055FC"/>
    <w:rsid w:val="00305939"/>
    <w:rsid w:val="003059F1"/>
    <w:rsid w:val="00305C7B"/>
    <w:rsid w:val="00305DB2"/>
    <w:rsid w:val="00305DD6"/>
    <w:rsid w:val="0030604A"/>
    <w:rsid w:val="00307293"/>
    <w:rsid w:val="003077A8"/>
    <w:rsid w:val="003103F5"/>
    <w:rsid w:val="003106A0"/>
    <w:rsid w:val="00311426"/>
    <w:rsid w:val="003116D2"/>
    <w:rsid w:val="00311994"/>
    <w:rsid w:val="00311B63"/>
    <w:rsid w:val="00311D5E"/>
    <w:rsid w:val="003120E1"/>
    <w:rsid w:val="00312223"/>
    <w:rsid w:val="00312C7C"/>
    <w:rsid w:val="00312D72"/>
    <w:rsid w:val="00312E0B"/>
    <w:rsid w:val="0031339C"/>
    <w:rsid w:val="003136A2"/>
    <w:rsid w:val="0031386B"/>
    <w:rsid w:val="00313C0E"/>
    <w:rsid w:val="00313C3F"/>
    <w:rsid w:val="00313D76"/>
    <w:rsid w:val="00314095"/>
    <w:rsid w:val="003147C7"/>
    <w:rsid w:val="00314B6F"/>
    <w:rsid w:val="00314F0C"/>
    <w:rsid w:val="00314FEC"/>
    <w:rsid w:val="003150BB"/>
    <w:rsid w:val="0031520B"/>
    <w:rsid w:val="0031530A"/>
    <w:rsid w:val="00315EC4"/>
    <w:rsid w:val="00316383"/>
    <w:rsid w:val="003173FF"/>
    <w:rsid w:val="00317AF6"/>
    <w:rsid w:val="00317BD7"/>
    <w:rsid w:val="00317D5B"/>
    <w:rsid w:val="00317F23"/>
    <w:rsid w:val="0032040D"/>
    <w:rsid w:val="00320589"/>
    <w:rsid w:val="00320811"/>
    <w:rsid w:val="00320C3A"/>
    <w:rsid w:val="00322067"/>
    <w:rsid w:val="00322D71"/>
    <w:rsid w:val="00322F42"/>
    <w:rsid w:val="00323520"/>
    <w:rsid w:val="003238DD"/>
    <w:rsid w:val="00323CB8"/>
    <w:rsid w:val="00323D13"/>
    <w:rsid w:val="00323E57"/>
    <w:rsid w:val="00323F31"/>
    <w:rsid w:val="0032465B"/>
    <w:rsid w:val="003246A3"/>
    <w:rsid w:val="00324701"/>
    <w:rsid w:val="0032472E"/>
    <w:rsid w:val="00324935"/>
    <w:rsid w:val="00324C4B"/>
    <w:rsid w:val="00324D13"/>
    <w:rsid w:val="00324DC1"/>
    <w:rsid w:val="00324E9B"/>
    <w:rsid w:val="0032547A"/>
    <w:rsid w:val="0032575B"/>
    <w:rsid w:val="00325A6A"/>
    <w:rsid w:val="00325DCC"/>
    <w:rsid w:val="00325ED1"/>
    <w:rsid w:val="003265A8"/>
    <w:rsid w:val="00326735"/>
    <w:rsid w:val="00326867"/>
    <w:rsid w:val="00326919"/>
    <w:rsid w:val="0032698F"/>
    <w:rsid w:val="003269BF"/>
    <w:rsid w:val="0032703C"/>
    <w:rsid w:val="003272E2"/>
    <w:rsid w:val="0032794B"/>
    <w:rsid w:val="00327B7F"/>
    <w:rsid w:val="00327C81"/>
    <w:rsid w:val="00330208"/>
    <w:rsid w:val="00330307"/>
    <w:rsid w:val="0033062E"/>
    <w:rsid w:val="00330903"/>
    <w:rsid w:val="00330BBC"/>
    <w:rsid w:val="00330C3B"/>
    <w:rsid w:val="00330D77"/>
    <w:rsid w:val="003310C3"/>
    <w:rsid w:val="00331219"/>
    <w:rsid w:val="00331997"/>
    <w:rsid w:val="00331AA8"/>
    <w:rsid w:val="00331EE9"/>
    <w:rsid w:val="0033240D"/>
    <w:rsid w:val="003325C3"/>
    <w:rsid w:val="00332738"/>
    <w:rsid w:val="003332AF"/>
    <w:rsid w:val="0033389B"/>
    <w:rsid w:val="003343B4"/>
    <w:rsid w:val="00334697"/>
    <w:rsid w:val="0033516B"/>
    <w:rsid w:val="0033520D"/>
    <w:rsid w:val="0033545D"/>
    <w:rsid w:val="0033553C"/>
    <w:rsid w:val="00335DEF"/>
    <w:rsid w:val="00336008"/>
    <w:rsid w:val="00336252"/>
    <w:rsid w:val="003363D4"/>
    <w:rsid w:val="003364FA"/>
    <w:rsid w:val="0033657B"/>
    <w:rsid w:val="003367B2"/>
    <w:rsid w:val="003367FB"/>
    <w:rsid w:val="00336A39"/>
    <w:rsid w:val="00336AD6"/>
    <w:rsid w:val="00336E92"/>
    <w:rsid w:val="003370DE"/>
    <w:rsid w:val="00337230"/>
    <w:rsid w:val="00337297"/>
    <w:rsid w:val="003372C7"/>
    <w:rsid w:val="0033780D"/>
    <w:rsid w:val="00337DA3"/>
    <w:rsid w:val="00337FFA"/>
    <w:rsid w:val="0034067E"/>
    <w:rsid w:val="00340746"/>
    <w:rsid w:val="00340D64"/>
    <w:rsid w:val="0034103F"/>
    <w:rsid w:val="003412D7"/>
    <w:rsid w:val="003413EE"/>
    <w:rsid w:val="0034166E"/>
    <w:rsid w:val="00341784"/>
    <w:rsid w:val="00341C44"/>
    <w:rsid w:val="00342AF5"/>
    <w:rsid w:val="00342D04"/>
    <w:rsid w:val="00342E85"/>
    <w:rsid w:val="00342FF7"/>
    <w:rsid w:val="003431F3"/>
    <w:rsid w:val="00343329"/>
    <w:rsid w:val="0034344C"/>
    <w:rsid w:val="00343605"/>
    <w:rsid w:val="0034366B"/>
    <w:rsid w:val="00343855"/>
    <w:rsid w:val="003439E3"/>
    <w:rsid w:val="00343E12"/>
    <w:rsid w:val="00343F03"/>
    <w:rsid w:val="003446C9"/>
    <w:rsid w:val="0034473E"/>
    <w:rsid w:val="00344A20"/>
    <w:rsid w:val="00344BD1"/>
    <w:rsid w:val="003450AB"/>
    <w:rsid w:val="00345345"/>
    <w:rsid w:val="00345648"/>
    <w:rsid w:val="00345703"/>
    <w:rsid w:val="0034590E"/>
    <w:rsid w:val="0034591A"/>
    <w:rsid w:val="00345BC8"/>
    <w:rsid w:val="00345CAF"/>
    <w:rsid w:val="00345F2A"/>
    <w:rsid w:val="003461B3"/>
    <w:rsid w:val="00346428"/>
    <w:rsid w:val="00346493"/>
    <w:rsid w:val="003464ED"/>
    <w:rsid w:val="00346690"/>
    <w:rsid w:val="003468C6"/>
    <w:rsid w:val="0034722C"/>
    <w:rsid w:val="0034737A"/>
    <w:rsid w:val="003476F8"/>
    <w:rsid w:val="00347EA5"/>
    <w:rsid w:val="003503AA"/>
    <w:rsid w:val="0035045C"/>
    <w:rsid w:val="00350849"/>
    <w:rsid w:val="00350967"/>
    <w:rsid w:val="00350A3F"/>
    <w:rsid w:val="00350A4D"/>
    <w:rsid w:val="00350B11"/>
    <w:rsid w:val="00350B2E"/>
    <w:rsid w:val="00350D9E"/>
    <w:rsid w:val="00351550"/>
    <w:rsid w:val="003518E3"/>
    <w:rsid w:val="00351C52"/>
    <w:rsid w:val="00351F5E"/>
    <w:rsid w:val="00352108"/>
    <w:rsid w:val="00352300"/>
    <w:rsid w:val="0035243B"/>
    <w:rsid w:val="00352489"/>
    <w:rsid w:val="0035252A"/>
    <w:rsid w:val="003526B0"/>
    <w:rsid w:val="003527EB"/>
    <w:rsid w:val="003535AB"/>
    <w:rsid w:val="003537F0"/>
    <w:rsid w:val="00353876"/>
    <w:rsid w:val="00353AE8"/>
    <w:rsid w:val="00353C73"/>
    <w:rsid w:val="00353DE7"/>
    <w:rsid w:val="00353F95"/>
    <w:rsid w:val="00353FE2"/>
    <w:rsid w:val="00354424"/>
    <w:rsid w:val="00354C6A"/>
    <w:rsid w:val="003550C1"/>
    <w:rsid w:val="00355114"/>
    <w:rsid w:val="00355403"/>
    <w:rsid w:val="00355433"/>
    <w:rsid w:val="0035563F"/>
    <w:rsid w:val="00355769"/>
    <w:rsid w:val="0035582D"/>
    <w:rsid w:val="003558C3"/>
    <w:rsid w:val="00355D3E"/>
    <w:rsid w:val="00355F17"/>
    <w:rsid w:val="00356303"/>
    <w:rsid w:val="00356361"/>
    <w:rsid w:val="00356706"/>
    <w:rsid w:val="003570F8"/>
    <w:rsid w:val="0035735A"/>
    <w:rsid w:val="00357465"/>
    <w:rsid w:val="00357499"/>
    <w:rsid w:val="00357B14"/>
    <w:rsid w:val="00357B16"/>
    <w:rsid w:val="0036064A"/>
    <w:rsid w:val="003607B4"/>
    <w:rsid w:val="003609CF"/>
    <w:rsid w:val="00360A96"/>
    <w:rsid w:val="00360D1F"/>
    <w:rsid w:val="003611BD"/>
    <w:rsid w:val="00361284"/>
    <w:rsid w:val="00361312"/>
    <w:rsid w:val="00361601"/>
    <w:rsid w:val="00361B01"/>
    <w:rsid w:val="00362071"/>
    <w:rsid w:val="00362484"/>
    <w:rsid w:val="00362502"/>
    <w:rsid w:val="00362575"/>
    <w:rsid w:val="00362642"/>
    <w:rsid w:val="003626B4"/>
    <w:rsid w:val="003628D8"/>
    <w:rsid w:val="003628EB"/>
    <w:rsid w:val="00362957"/>
    <w:rsid w:val="0036298C"/>
    <w:rsid w:val="00362A0E"/>
    <w:rsid w:val="00362D7D"/>
    <w:rsid w:val="00362F44"/>
    <w:rsid w:val="0036335F"/>
    <w:rsid w:val="00363495"/>
    <w:rsid w:val="0036376C"/>
    <w:rsid w:val="00363D9F"/>
    <w:rsid w:val="00363F25"/>
    <w:rsid w:val="00364058"/>
    <w:rsid w:val="0036431E"/>
    <w:rsid w:val="003644B5"/>
    <w:rsid w:val="00364630"/>
    <w:rsid w:val="00364665"/>
    <w:rsid w:val="003646AC"/>
    <w:rsid w:val="003647B0"/>
    <w:rsid w:val="003647C2"/>
    <w:rsid w:val="003647E9"/>
    <w:rsid w:val="00364849"/>
    <w:rsid w:val="003649B7"/>
    <w:rsid w:val="00364DAB"/>
    <w:rsid w:val="00365619"/>
    <w:rsid w:val="003656B0"/>
    <w:rsid w:val="00365A9B"/>
    <w:rsid w:val="00365AD8"/>
    <w:rsid w:val="00365C2B"/>
    <w:rsid w:val="00365C66"/>
    <w:rsid w:val="00365F73"/>
    <w:rsid w:val="00365FF4"/>
    <w:rsid w:val="00366059"/>
    <w:rsid w:val="0036614F"/>
    <w:rsid w:val="003661C4"/>
    <w:rsid w:val="003666C8"/>
    <w:rsid w:val="003668D8"/>
    <w:rsid w:val="003668F6"/>
    <w:rsid w:val="00366E20"/>
    <w:rsid w:val="00366F08"/>
    <w:rsid w:val="00367833"/>
    <w:rsid w:val="003700EB"/>
    <w:rsid w:val="003701E3"/>
    <w:rsid w:val="003703A0"/>
    <w:rsid w:val="00370667"/>
    <w:rsid w:val="00370958"/>
    <w:rsid w:val="00370DF8"/>
    <w:rsid w:val="00370EFA"/>
    <w:rsid w:val="00370F0C"/>
    <w:rsid w:val="003714D1"/>
    <w:rsid w:val="00371A30"/>
    <w:rsid w:val="00371D74"/>
    <w:rsid w:val="00372172"/>
    <w:rsid w:val="00372490"/>
    <w:rsid w:val="0037292C"/>
    <w:rsid w:val="00372AAF"/>
    <w:rsid w:val="00372BA9"/>
    <w:rsid w:val="00373062"/>
    <w:rsid w:val="00373064"/>
    <w:rsid w:val="00373564"/>
    <w:rsid w:val="003739AC"/>
    <w:rsid w:val="00373A9B"/>
    <w:rsid w:val="00373AD2"/>
    <w:rsid w:val="00373BFE"/>
    <w:rsid w:val="00373FB4"/>
    <w:rsid w:val="00374131"/>
    <w:rsid w:val="0037430B"/>
    <w:rsid w:val="003744F7"/>
    <w:rsid w:val="00374663"/>
    <w:rsid w:val="00374829"/>
    <w:rsid w:val="0037484F"/>
    <w:rsid w:val="00374B47"/>
    <w:rsid w:val="00374E34"/>
    <w:rsid w:val="00374E91"/>
    <w:rsid w:val="00374EFF"/>
    <w:rsid w:val="0037532F"/>
    <w:rsid w:val="003754E2"/>
    <w:rsid w:val="00375A69"/>
    <w:rsid w:val="00375CEE"/>
    <w:rsid w:val="00375D69"/>
    <w:rsid w:val="00375E1D"/>
    <w:rsid w:val="0037655E"/>
    <w:rsid w:val="0037677C"/>
    <w:rsid w:val="003769C7"/>
    <w:rsid w:val="00376AA4"/>
    <w:rsid w:val="00376FA9"/>
    <w:rsid w:val="00376FB9"/>
    <w:rsid w:val="0037753A"/>
    <w:rsid w:val="00377803"/>
    <w:rsid w:val="00377AD4"/>
    <w:rsid w:val="00377F0C"/>
    <w:rsid w:val="00380130"/>
    <w:rsid w:val="0038030B"/>
    <w:rsid w:val="003803C2"/>
    <w:rsid w:val="003803D5"/>
    <w:rsid w:val="00380497"/>
    <w:rsid w:val="00380680"/>
    <w:rsid w:val="003809AC"/>
    <w:rsid w:val="00380A77"/>
    <w:rsid w:val="00380F11"/>
    <w:rsid w:val="00381320"/>
    <w:rsid w:val="003814FD"/>
    <w:rsid w:val="00381519"/>
    <w:rsid w:val="003818DC"/>
    <w:rsid w:val="00381AFF"/>
    <w:rsid w:val="00381F4F"/>
    <w:rsid w:val="003820D3"/>
    <w:rsid w:val="0038225D"/>
    <w:rsid w:val="003823B9"/>
    <w:rsid w:val="0038241F"/>
    <w:rsid w:val="003825C5"/>
    <w:rsid w:val="00382953"/>
    <w:rsid w:val="00382CBD"/>
    <w:rsid w:val="00382FD1"/>
    <w:rsid w:val="00382FFD"/>
    <w:rsid w:val="00383373"/>
    <w:rsid w:val="00383808"/>
    <w:rsid w:val="003838F4"/>
    <w:rsid w:val="00383B38"/>
    <w:rsid w:val="00383BEE"/>
    <w:rsid w:val="00383EC1"/>
    <w:rsid w:val="00384679"/>
    <w:rsid w:val="003853FB"/>
    <w:rsid w:val="0038553D"/>
    <w:rsid w:val="0038571A"/>
    <w:rsid w:val="00385909"/>
    <w:rsid w:val="00385E68"/>
    <w:rsid w:val="003869DD"/>
    <w:rsid w:val="0038750D"/>
    <w:rsid w:val="00387763"/>
    <w:rsid w:val="003877AC"/>
    <w:rsid w:val="00387943"/>
    <w:rsid w:val="0038796E"/>
    <w:rsid w:val="00387BBE"/>
    <w:rsid w:val="00387C10"/>
    <w:rsid w:val="00387DE7"/>
    <w:rsid w:val="00387E16"/>
    <w:rsid w:val="00387EFD"/>
    <w:rsid w:val="00390071"/>
    <w:rsid w:val="003900A6"/>
    <w:rsid w:val="003901A0"/>
    <w:rsid w:val="0039031C"/>
    <w:rsid w:val="0039037D"/>
    <w:rsid w:val="00390882"/>
    <w:rsid w:val="00390ACC"/>
    <w:rsid w:val="00391063"/>
    <w:rsid w:val="003910ED"/>
    <w:rsid w:val="00391267"/>
    <w:rsid w:val="0039137A"/>
    <w:rsid w:val="00391395"/>
    <w:rsid w:val="0039143B"/>
    <w:rsid w:val="003915EE"/>
    <w:rsid w:val="0039161F"/>
    <w:rsid w:val="00392489"/>
    <w:rsid w:val="00392873"/>
    <w:rsid w:val="00393167"/>
    <w:rsid w:val="0039346C"/>
    <w:rsid w:val="003934B3"/>
    <w:rsid w:val="003937FA"/>
    <w:rsid w:val="00394437"/>
    <w:rsid w:val="00394873"/>
    <w:rsid w:val="00394AD0"/>
    <w:rsid w:val="00394BAD"/>
    <w:rsid w:val="00394D08"/>
    <w:rsid w:val="003951B4"/>
    <w:rsid w:val="00395269"/>
    <w:rsid w:val="003954A5"/>
    <w:rsid w:val="0039563D"/>
    <w:rsid w:val="00395776"/>
    <w:rsid w:val="00395A6F"/>
    <w:rsid w:val="00395C9C"/>
    <w:rsid w:val="00396A33"/>
    <w:rsid w:val="00396C83"/>
    <w:rsid w:val="00396DB4"/>
    <w:rsid w:val="00397079"/>
    <w:rsid w:val="003970C3"/>
    <w:rsid w:val="003972D5"/>
    <w:rsid w:val="003974A3"/>
    <w:rsid w:val="00397ABE"/>
    <w:rsid w:val="003A000A"/>
    <w:rsid w:val="003A036D"/>
    <w:rsid w:val="003A086F"/>
    <w:rsid w:val="003A09DB"/>
    <w:rsid w:val="003A09FF"/>
    <w:rsid w:val="003A0ACF"/>
    <w:rsid w:val="003A0BDA"/>
    <w:rsid w:val="003A0C0A"/>
    <w:rsid w:val="003A0C52"/>
    <w:rsid w:val="003A0E38"/>
    <w:rsid w:val="003A0EBD"/>
    <w:rsid w:val="003A19CD"/>
    <w:rsid w:val="003A1B39"/>
    <w:rsid w:val="003A22F6"/>
    <w:rsid w:val="003A2316"/>
    <w:rsid w:val="003A235A"/>
    <w:rsid w:val="003A236D"/>
    <w:rsid w:val="003A239A"/>
    <w:rsid w:val="003A249D"/>
    <w:rsid w:val="003A2533"/>
    <w:rsid w:val="003A25DC"/>
    <w:rsid w:val="003A2816"/>
    <w:rsid w:val="003A2AC6"/>
    <w:rsid w:val="003A328C"/>
    <w:rsid w:val="003A3511"/>
    <w:rsid w:val="003A39CC"/>
    <w:rsid w:val="003A3A23"/>
    <w:rsid w:val="003A41A6"/>
    <w:rsid w:val="003A43A6"/>
    <w:rsid w:val="003A43AD"/>
    <w:rsid w:val="003A43BC"/>
    <w:rsid w:val="003A449A"/>
    <w:rsid w:val="003A479D"/>
    <w:rsid w:val="003A4800"/>
    <w:rsid w:val="003A4856"/>
    <w:rsid w:val="003A4918"/>
    <w:rsid w:val="003A4B0C"/>
    <w:rsid w:val="003A50A4"/>
    <w:rsid w:val="003A5384"/>
    <w:rsid w:val="003A54F4"/>
    <w:rsid w:val="003A5567"/>
    <w:rsid w:val="003A5AD0"/>
    <w:rsid w:val="003A6182"/>
    <w:rsid w:val="003A63BE"/>
    <w:rsid w:val="003A6433"/>
    <w:rsid w:val="003A6DDD"/>
    <w:rsid w:val="003A7053"/>
    <w:rsid w:val="003A70C3"/>
    <w:rsid w:val="003A734D"/>
    <w:rsid w:val="003A74F0"/>
    <w:rsid w:val="003A7683"/>
    <w:rsid w:val="003A768E"/>
    <w:rsid w:val="003A78C5"/>
    <w:rsid w:val="003A797F"/>
    <w:rsid w:val="003A7989"/>
    <w:rsid w:val="003A7B8F"/>
    <w:rsid w:val="003A7C02"/>
    <w:rsid w:val="003A7DC9"/>
    <w:rsid w:val="003A7FCD"/>
    <w:rsid w:val="003B055E"/>
    <w:rsid w:val="003B08E0"/>
    <w:rsid w:val="003B0B4E"/>
    <w:rsid w:val="003B0B71"/>
    <w:rsid w:val="003B0C6C"/>
    <w:rsid w:val="003B0FFE"/>
    <w:rsid w:val="003B1A05"/>
    <w:rsid w:val="003B1BAF"/>
    <w:rsid w:val="003B209C"/>
    <w:rsid w:val="003B216C"/>
    <w:rsid w:val="003B21EE"/>
    <w:rsid w:val="003B2373"/>
    <w:rsid w:val="003B248D"/>
    <w:rsid w:val="003B28A0"/>
    <w:rsid w:val="003B29A6"/>
    <w:rsid w:val="003B2AAC"/>
    <w:rsid w:val="003B2B08"/>
    <w:rsid w:val="003B2D29"/>
    <w:rsid w:val="003B2D4C"/>
    <w:rsid w:val="003B2EB7"/>
    <w:rsid w:val="003B2FA6"/>
    <w:rsid w:val="003B3327"/>
    <w:rsid w:val="003B3512"/>
    <w:rsid w:val="003B398D"/>
    <w:rsid w:val="003B3994"/>
    <w:rsid w:val="003B3A98"/>
    <w:rsid w:val="003B465C"/>
    <w:rsid w:val="003B49C9"/>
    <w:rsid w:val="003B4D77"/>
    <w:rsid w:val="003B4E61"/>
    <w:rsid w:val="003B515F"/>
    <w:rsid w:val="003B51A7"/>
    <w:rsid w:val="003B54C8"/>
    <w:rsid w:val="003B576A"/>
    <w:rsid w:val="003B6023"/>
    <w:rsid w:val="003B68F3"/>
    <w:rsid w:val="003B6A26"/>
    <w:rsid w:val="003B72E5"/>
    <w:rsid w:val="003B7481"/>
    <w:rsid w:val="003B76AC"/>
    <w:rsid w:val="003B7927"/>
    <w:rsid w:val="003B792B"/>
    <w:rsid w:val="003B7BE7"/>
    <w:rsid w:val="003C0090"/>
    <w:rsid w:val="003C030C"/>
    <w:rsid w:val="003C031A"/>
    <w:rsid w:val="003C086C"/>
    <w:rsid w:val="003C08FD"/>
    <w:rsid w:val="003C09F1"/>
    <w:rsid w:val="003C0C2D"/>
    <w:rsid w:val="003C0D2E"/>
    <w:rsid w:val="003C0D81"/>
    <w:rsid w:val="003C1001"/>
    <w:rsid w:val="003C116B"/>
    <w:rsid w:val="003C1297"/>
    <w:rsid w:val="003C1334"/>
    <w:rsid w:val="003C1485"/>
    <w:rsid w:val="003C1718"/>
    <w:rsid w:val="003C1907"/>
    <w:rsid w:val="003C1C36"/>
    <w:rsid w:val="003C1C4E"/>
    <w:rsid w:val="003C1DB1"/>
    <w:rsid w:val="003C237D"/>
    <w:rsid w:val="003C23FA"/>
    <w:rsid w:val="003C2951"/>
    <w:rsid w:val="003C2B14"/>
    <w:rsid w:val="003C2F28"/>
    <w:rsid w:val="003C2F6D"/>
    <w:rsid w:val="003C31D3"/>
    <w:rsid w:val="003C32EB"/>
    <w:rsid w:val="003C331B"/>
    <w:rsid w:val="003C3667"/>
    <w:rsid w:val="003C36BF"/>
    <w:rsid w:val="003C37BC"/>
    <w:rsid w:val="003C3E5A"/>
    <w:rsid w:val="003C3ED5"/>
    <w:rsid w:val="003C423B"/>
    <w:rsid w:val="003C4338"/>
    <w:rsid w:val="003C4461"/>
    <w:rsid w:val="003C4537"/>
    <w:rsid w:val="003C4C1A"/>
    <w:rsid w:val="003C4EF1"/>
    <w:rsid w:val="003C519A"/>
    <w:rsid w:val="003C527F"/>
    <w:rsid w:val="003C5782"/>
    <w:rsid w:val="003C57D3"/>
    <w:rsid w:val="003C5C71"/>
    <w:rsid w:val="003C5FC5"/>
    <w:rsid w:val="003C62A0"/>
    <w:rsid w:val="003C6359"/>
    <w:rsid w:val="003C64CE"/>
    <w:rsid w:val="003C6565"/>
    <w:rsid w:val="003C6663"/>
    <w:rsid w:val="003C68C1"/>
    <w:rsid w:val="003C6BCB"/>
    <w:rsid w:val="003C6C5A"/>
    <w:rsid w:val="003C6D46"/>
    <w:rsid w:val="003C6E00"/>
    <w:rsid w:val="003C6EB8"/>
    <w:rsid w:val="003C7843"/>
    <w:rsid w:val="003C7ADE"/>
    <w:rsid w:val="003D018A"/>
    <w:rsid w:val="003D092E"/>
    <w:rsid w:val="003D0E75"/>
    <w:rsid w:val="003D146B"/>
    <w:rsid w:val="003D14EC"/>
    <w:rsid w:val="003D1666"/>
    <w:rsid w:val="003D19E3"/>
    <w:rsid w:val="003D1AE3"/>
    <w:rsid w:val="003D1AE8"/>
    <w:rsid w:val="003D1F3C"/>
    <w:rsid w:val="003D20DF"/>
    <w:rsid w:val="003D2B5B"/>
    <w:rsid w:val="003D2DD7"/>
    <w:rsid w:val="003D2FB9"/>
    <w:rsid w:val="003D2FC3"/>
    <w:rsid w:val="003D3062"/>
    <w:rsid w:val="003D3296"/>
    <w:rsid w:val="003D3590"/>
    <w:rsid w:val="003D35FE"/>
    <w:rsid w:val="003D37CF"/>
    <w:rsid w:val="003D3F16"/>
    <w:rsid w:val="003D41C4"/>
    <w:rsid w:val="003D44A3"/>
    <w:rsid w:val="003D4551"/>
    <w:rsid w:val="003D460A"/>
    <w:rsid w:val="003D46C6"/>
    <w:rsid w:val="003D4736"/>
    <w:rsid w:val="003D484F"/>
    <w:rsid w:val="003D4A3F"/>
    <w:rsid w:val="003D5309"/>
    <w:rsid w:val="003D5448"/>
    <w:rsid w:val="003D552C"/>
    <w:rsid w:val="003D556F"/>
    <w:rsid w:val="003D56A6"/>
    <w:rsid w:val="003D5863"/>
    <w:rsid w:val="003D5974"/>
    <w:rsid w:val="003D5AC6"/>
    <w:rsid w:val="003D5B8A"/>
    <w:rsid w:val="003D5BF6"/>
    <w:rsid w:val="003D6751"/>
    <w:rsid w:val="003D693C"/>
    <w:rsid w:val="003D6FC3"/>
    <w:rsid w:val="003D706E"/>
    <w:rsid w:val="003D70D8"/>
    <w:rsid w:val="003D70E0"/>
    <w:rsid w:val="003D7128"/>
    <w:rsid w:val="003D7224"/>
    <w:rsid w:val="003D75D0"/>
    <w:rsid w:val="003D78EB"/>
    <w:rsid w:val="003D79F8"/>
    <w:rsid w:val="003D7A73"/>
    <w:rsid w:val="003E03AE"/>
    <w:rsid w:val="003E060B"/>
    <w:rsid w:val="003E0C2E"/>
    <w:rsid w:val="003E0F58"/>
    <w:rsid w:val="003E1426"/>
    <w:rsid w:val="003E150B"/>
    <w:rsid w:val="003E16CD"/>
    <w:rsid w:val="003E1780"/>
    <w:rsid w:val="003E17EC"/>
    <w:rsid w:val="003E1832"/>
    <w:rsid w:val="003E1863"/>
    <w:rsid w:val="003E1A17"/>
    <w:rsid w:val="003E1A45"/>
    <w:rsid w:val="003E1AC1"/>
    <w:rsid w:val="003E1C84"/>
    <w:rsid w:val="003E1E70"/>
    <w:rsid w:val="003E20B3"/>
    <w:rsid w:val="003E23A6"/>
    <w:rsid w:val="003E25E3"/>
    <w:rsid w:val="003E264E"/>
    <w:rsid w:val="003E2774"/>
    <w:rsid w:val="003E2797"/>
    <w:rsid w:val="003E2942"/>
    <w:rsid w:val="003E2AC6"/>
    <w:rsid w:val="003E2BE5"/>
    <w:rsid w:val="003E2CE9"/>
    <w:rsid w:val="003E2FD8"/>
    <w:rsid w:val="003E3159"/>
    <w:rsid w:val="003E325F"/>
    <w:rsid w:val="003E3270"/>
    <w:rsid w:val="003E332E"/>
    <w:rsid w:val="003E33D9"/>
    <w:rsid w:val="003E3557"/>
    <w:rsid w:val="003E3E30"/>
    <w:rsid w:val="003E4254"/>
    <w:rsid w:val="003E44D1"/>
    <w:rsid w:val="003E45C7"/>
    <w:rsid w:val="003E4625"/>
    <w:rsid w:val="003E46D7"/>
    <w:rsid w:val="003E4E6C"/>
    <w:rsid w:val="003E4F8D"/>
    <w:rsid w:val="003E51DC"/>
    <w:rsid w:val="003E51F9"/>
    <w:rsid w:val="003E524E"/>
    <w:rsid w:val="003E52AA"/>
    <w:rsid w:val="003E5356"/>
    <w:rsid w:val="003E540F"/>
    <w:rsid w:val="003E5694"/>
    <w:rsid w:val="003E5BF0"/>
    <w:rsid w:val="003E5CB5"/>
    <w:rsid w:val="003E5E5F"/>
    <w:rsid w:val="003E5EA6"/>
    <w:rsid w:val="003E62AE"/>
    <w:rsid w:val="003E63AD"/>
    <w:rsid w:val="003E6726"/>
    <w:rsid w:val="003E675C"/>
    <w:rsid w:val="003E6B24"/>
    <w:rsid w:val="003E6B34"/>
    <w:rsid w:val="003E70A1"/>
    <w:rsid w:val="003E7708"/>
    <w:rsid w:val="003E781D"/>
    <w:rsid w:val="003E788B"/>
    <w:rsid w:val="003E7965"/>
    <w:rsid w:val="003E7A32"/>
    <w:rsid w:val="003E7D63"/>
    <w:rsid w:val="003E7F32"/>
    <w:rsid w:val="003F0073"/>
    <w:rsid w:val="003F01DF"/>
    <w:rsid w:val="003F09BD"/>
    <w:rsid w:val="003F0A2C"/>
    <w:rsid w:val="003F0AC3"/>
    <w:rsid w:val="003F0F9E"/>
    <w:rsid w:val="003F1000"/>
    <w:rsid w:val="003F1355"/>
    <w:rsid w:val="003F16C4"/>
    <w:rsid w:val="003F1741"/>
    <w:rsid w:val="003F19A4"/>
    <w:rsid w:val="003F1C69"/>
    <w:rsid w:val="003F1CC1"/>
    <w:rsid w:val="003F202A"/>
    <w:rsid w:val="003F2248"/>
    <w:rsid w:val="003F2513"/>
    <w:rsid w:val="003F285D"/>
    <w:rsid w:val="003F2BA8"/>
    <w:rsid w:val="003F2C8E"/>
    <w:rsid w:val="003F3166"/>
    <w:rsid w:val="003F387A"/>
    <w:rsid w:val="003F3898"/>
    <w:rsid w:val="003F3A6A"/>
    <w:rsid w:val="003F3C0D"/>
    <w:rsid w:val="003F3EAB"/>
    <w:rsid w:val="003F416A"/>
    <w:rsid w:val="003F41D6"/>
    <w:rsid w:val="003F44AB"/>
    <w:rsid w:val="003F4750"/>
    <w:rsid w:val="003F491B"/>
    <w:rsid w:val="003F4995"/>
    <w:rsid w:val="003F4E74"/>
    <w:rsid w:val="003F54E5"/>
    <w:rsid w:val="003F5599"/>
    <w:rsid w:val="003F5779"/>
    <w:rsid w:val="003F582F"/>
    <w:rsid w:val="003F59FD"/>
    <w:rsid w:val="003F5ADC"/>
    <w:rsid w:val="003F5F88"/>
    <w:rsid w:val="003F5FDF"/>
    <w:rsid w:val="003F60C6"/>
    <w:rsid w:val="003F6126"/>
    <w:rsid w:val="003F6712"/>
    <w:rsid w:val="003F675D"/>
    <w:rsid w:val="003F6771"/>
    <w:rsid w:val="003F6908"/>
    <w:rsid w:val="003F69A2"/>
    <w:rsid w:val="003F6CCE"/>
    <w:rsid w:val="003F726C"/>
    <w:rsid w:val="003F7549"/>
    <w:rsid w:val="003F75A8"/>
    <w:rsid w:val="003F75E5"/>
    <w:rsid w:val="003F760A"/>
    <w:rsid w:val="003F7621"/>
    <w:rsid w:val="003F76AC"/>
    <w:rsid w:val="003F79AE"/>
    <w:rsid w:val="0040031E"/>
    <w:rsid w:val="00400710"/>
    <w:rsid w:val="0040084F"/>
    <w:rsid w:val="0040097F"/>
    <w:rsid w:val="00400B65"/>
    <w:rsid w:val="00400CF3"/>
    <w:rsid w:val="00400F14"/>
    <w:rsid w:val="00400F9B"/>
    <w:rsid w:val="00400FD1"/>
    <w:rsid w:val="0040137D"/>
    <w:rsid w:val="0040151F"/>
    <w:rsid w:val="00401539"/>
    <w:rsid w:val="0040158A"/>
    <w:rsid w:val="00401592"/>
    <w:rsid w:val="00401C82"/>
    <w:rsid w:val="00401FBD"/>
    <w:rsid w:val="0040236F"/>
    <w:rsid w:val="0040292E"/>
    <w:rsid w:val="004029C0"/>
    <w:rsid w:val="00402B4B"/>
    <w:rsid w:val="00402BB6"/>
    <w:rsid w:val="00402CA9"/>
    <w:rsid w:val="00402F7C"/>
    <w:rsid w:val="0040321B"/>
    <w:rsid w:val="0040325C"/>
    <w:rsid w:val="004034B3"/>
    <w:rsid w:val="00403C1E"/>
    <w:rsid w:val="00403D54"/>
    <w:rsid w:val="00404038"/>
    <w:rsid w:val="00404792"/>
    <w:rsid w:val="00404A37"/>
    <w:rsid w:val="00404CFE"/>
    <w:rsid w:val="00404E53"/>
    <w:rsid w:val="00405211"/>
    <w:rsid w:val="004055C7"/>
    <w:rsid w:val="0040595D"/>
    <w:rsid w:val="00405AA7"/>
    <w:rsid w:val="00405C07"/>
    <w:rsid w:val="00405D0E"/>
    <w:rsid w:val="00405FE2"/>
    <w:rsid w:val="00406011"/>
    <w:rsid w:val="0040612F"/>
    <w:rsid w:val="004068F9"/>
    <w:rsid w:val="0040694D"/>
    <w:rsid w:val="0040702B"/>
    <w:rsid w:val="00407051"/>
    <w:rsid w:val="0040719B"/>
    <w:rsid w:val="004071F1"/>
    <w:rsid w:val="00407501"/>
    <w:rsid w:val="0040763E"/>
    <w:rsid w:val="00407787"/>
    <w:rsid w:val="00407B0A"/>
    <w:rsid w:val="00407C2C"/>
    <w:rsid w:val="004102A0"/>
    <w:rsid w:val="0041105C"/>
    <w:rsid w:val="0041106A"/>
    <w:rsid w:val="00411093"/>
    <w:rsid w:val="0041128B"/>
    <w:rsid w:val="004113B0"/>
    <w:rsid w:val="004119E4"/>
    <w:rsid w:val="00411B54"/>
    <w:rsid w:val="00411BD8"/>
    <w:rsid w:val="00411D34"/>
    <w:rsid w:val="004120D3"/>
    <w:rsid w:val="00412723"/>
    <w:rsid w:val="00412813"/>
    <w:rsid w:val="00412C04"/>
    <w:rsid w:val="00412D08"/>
    <w:rsid w:val="00412E12"/>
    <w:rsid w:val="00412E9F"/>
    <w:rsid w:val="00412F5B"/>
    <w:rsid w:val="004130F3"/>
    <w:rsid w:val="004134E3"/>
    <w:rsid w:val="0041350E"/>
    <w:rsid w:val="0041357B"/>
    <w:rsid w:val="00413B3D"/>
    <w:rsid w:val="00413BA6"/>
    <w:rsid w:val="00414229"/>
    <w:rsid w:val="00414627"/>
    <w:rsid w:val="00414709"/>
    <w:rsid w:val="004149C7"/>
    <w:rsid w:val="00414F88"/>
    <w:rsid w:val="0041525A"/>
    <w:rsid w:val="00415280"/>
    <w:rsid w:val="00415387"/>
    <w:rsid w:val="00415728"/>
    <w:rsid w:val="00415BDA"/>
    <w:rsid w:val="00415FEE"/>
    <w:rsid w:val="004162C2"/>
    <w:rsid w:val="00417335"/>
    <w:rsid w:val="004175D9"/>
    <w:rsid w:val="0041775C"/>
    <w:rsid w:val="00417805"/>
    <w:rsid w:val="004178C1"/>
    <w:rsid w:val="00417AA6"/>
    <w:rsid w:val="00420491"/>
    <w:rsid w:val="0042059F"/>
    <w:rsid w:val="0042080C"/>
    <w:rsid w:val="00420825"/>
    <w:rsid w:val="0042098C"/>
    <w:rsid w:val="00420FA0"/>
    <w:rsid w:val="0042179F"/>
    <w:rsid w:val="004218EE"/>
    <w:rsid w:val="00422026"/>
    <w:rsid w:val="004221AE"/>
    <w:rsid w:val="004224DD"/>
    <w:rsid w:val="004225E7"/>
    <w:rsid w:val="00422A4E"/>
    <w:rsid w:val="00423029"/>
    <w:rsid w:val="004233E3"/>
    <w:rsid w:val="00423406"/>
    <w:rsid w:val="0042371C"/>
    <w:rsid w:val="00423782"/>
    <w:rsid w:val="00423A20"/>
    <w:rsid w:val="00423A75"/>
    <w:rsid w:val="00423B9D"/>
    <w:rsid w:val="004242DF"/>
    <w:rsid w:val="004244DF"/>
    <w:rsid w:val="00424788"/>
    <w:rsid w:val="00424C48"/>
    <w:rsid w:val="00424EB3"/>
    <w:rsid w:val="00425200"/>
    <w:rsid w:val="004257E1"/>
    <w:rsid w:val="004259AC"/>
    <w:rsid w:val="00425A2E"/>
    <w:rsid w:val="00425D78"/>
    <w:rsid w:val="0042637A"/>
    <w:rsid w:val="00426A8C"/>
    <w:rsid w:val="00426B56"/>
    <w:rsid w:val="00426C2C"/>
    <w:rsid w:val="00426D33"/>
    <w:rsid w:val="004270BC"/>
    <w:rsid w:val="004270C2"/>
    <w:rsid w:val="00427313"/>
    <w:rsid w:val="004274AB"/>
    <w:rsid w:val="004276E0"/>
    <w:rsid w:val="00427896"/>
    <w:rsid w:val="004278A7"/>
    <w:rsid w:val="0042796A"/>
    <w:rsid w:val="00427DED"/>
    <w:rsid w:val="00427FDE"/>
    <w:rsid w:val="004306AD"/>
    <w:rsid w:val="00430AFA"/>
    <w:rsid w:val="00430B1A"/>
    <w:rsid w:val="00430B9A"/>
    <w:rsid w:val="00430BD4"/>
    <w:rsid w:val="00430C6F"/>
    <w:rsid w:val="0043124E"/>
    <w:rsid w:val="00431322"/>
    <w:rsid w:val="00431388"/>
    <w:rsid w:val="0043173D"/>
    <w:rsid w:val="004317C6"/>
    <w:rsid w:val="00431DED"/>
    <w:rsid w:val="00431F36"/>
    <w:rsid w:val="0043215B"/>
    <w:rsid w:val="0043233D"/>
    <w:rsid w:val="00432382"/>
    <w:rsid w:val="004324E4"/>
    <w:rsid w:val="00432879"/>
    <w:rsid w:val="0043288A"/>
    <w:rsid w:val="00432E0D"/>
    <w:rsid w:val="00433189"/>
    <w:rsid w:val="00433618"/>
    <w:rsid w:val="004337E1"/>
    <w:rsid w:val="004339C0"/>
    <w:rsid w:val="00433B65"/>
    <w:rsid w:val="00433C71"/>
    <w:rsid w:val="00433CD2"/>
    <w:rsid w:val="004343FF"/>
    <w:rsid w:val="004344F9"/>
    <w:rsid w:val="004345FB"/>
    <w:rsid w:val="00434FAB"/>
    <w:rsid w:val="004351FA"/>
    <w:rsid w:val="00435398"/>
    <w:rsid w:val="00435488"/>
    <w:rsid w:val="00435510"/>
    <w:rsid w:val="00435A94"/>
    <w:rsid w:val="00435CE8"/>
    <w:rsid w:val="004362CC"/>
    <w:rsid w:val="004363E9"/>
    <w:rsid w:val="00436472"/>
    <w:rsid w:val="00436535"/>
    <w:rsid w:val="0043668E"/>
    <w:rsid w:val="00436883"/>
    <w:rsid w:val="004369D9"/>
    <w:rsid w:val="00436A90"/>
    <w:rsid w:val="004375F0"/>
    <w:rsid w:val="004376D8"/>
    <w:rsid w:val="0043771C"/>
    <w:rsid w:val="00437E50"/>
    <w:rsid w:val="00440475"/>
    <w:rsid w:val="004406EB"/>
    <w:rsid w:val="00440A0A"/>
    <w:rsid w:val="00440AEE"/>
    <w:rsid w:val="00440B69"/>
    <w:rsid w:val="00440BB0"/>
    <w:rsid w:val="00440F44"/>
    <w:rsid w:val="00441587"/>
    <w:rsid w:val="00441CDA"/>
    <w:rsid w:val="00442497"/>
    <w:rsid w:val="00442524"/>
    <w:rsid w:val="0044269E"/>
    <w:rsid w:val="00442B38"/>
    <w:rsid w:val="00442CDA"/>
    <w:rsid w:val="0044300E"/>
    <w:rsid w:val="00443018"/>
    <w:rsid w:val="004430EA"/>
    <w:rsid w:val="004436E8"/>
    <w:rsid w:val="00443934"/>
    <w:rsid w:val="00443B02"/>
    <w:rsid w:val="00443D79"/>
    <w:rsid w:val="004440CB"/>
    <w:rsid w:val="00444249"/>
    <w:rsid w:val="004443FA"/>
    <w:rsid w:val="00444677"/>
    <w:rsid w:val="00444683"/>
    <w:rsid w:val="004447C3"/>
    <w:rsid w:val="00444996"/>
    <w:rsid w:val="00444AE5"/>
    <w:rsid w:val="00444C24"/>
    <w:rsid w:val="00444DE2"/>
    <w:rsid w:val="004450EE"/>
    <w:rsid w:val="00445560"/>
    <w:rsid w:val="00445AB6"/>
    <w:rsid w:val="00445BA8"/>
    <w:rsid w:val="00445C7E"/>
    <w:rsid w:val="00445E8B"/>
    <w:rsid w:val="0044613B"/>
    <w:rsid w:val="0044618B"/>
    <w:rsid w:val="004467B3"/>
    <w:rsid w:val="00446BED"/>
    <w:rsid w:val="00446DB2"/>
    <w:rsid w:val="004470EA"/>
    <w:rsid w:val="0044714A"/>
    <w:rsid w:val="00447518"/>
    <w:rsid w:val="00447740"/>
    <w:rsid w:val="0044795A"/>
    <w:rsid w:val="00447974"/>
    <w:rsid w:val="004503AB"/>
    <w:rsid w:val="004503BE"/>
    <w:rsid w:val="0045043E"/>
    <w:rsid w:val="0045086C"/>
    <w:rsid w:val="0045086E"/>
    <w:rsid w:val="00450D2D"/>
    <w:rsid w:val="004511E5"/>
    <w:rsid w:val="0045124E"/>
    <w:rsid w:val="00451922"/>
    <w:rsid w:val="00451937"/>
    <w:rsid w:val="00451AD0"/>
    <w:rsid w:val="00451B06"/>
    <w:rsid w:val="00451D94"/>
    <w:rsid w:val="00451DA4"/>
    <w:rsid w:val="00451EC0"/>
    <w:rsid w:val="00451EC1"/>
    <w:rsid w:val="00452358"/>
    <w:rsid w:val="004526B7"/>
    <w:rsid w:val="0045273D"/>
    <w:rsid w:val="00452994"/>
    <w:rsid w:val="00452E39"/>
    <w:rsid w:val="00452E40"/>
    <w:rsid w:val="0045335A"/>
    <w:rsid w:val="00453539"/>
    <w:rsid w:val="004535E1"/>
    <w:rsid w:val="00453A1B"/>
    <w:rsid w:val="00453AF0"/>
    <w:rsid w:val="00453C32"/>
    <w:rsid w:val="00453C50"/>
    <w:rsid w:val="00453DF9"/>
    <w:rsid w:val="00454648"/>
    <w:rsid w:val="004546D9"/>
    <w:rsid w:val="0045472C"/>
    <w:rsid w:val="00454C37"/>
    <w:rsid w:val="00454DA4"/>
    <w:rsid w:val="004553D7"/>
    <w:rsid w:val="00455505"/>
    <w:rsid w:val="00455522"/>
    <w:rsid w:val="00455529"/>
    <w:rsid w:val="00455534"/>
    <w:rsid w:val="0045557F"/>
    <w:rsid w:val="004559A8"/>
    <w:rsid w:val="00455ABE"/>
    <w:rsid w:val="00455C91"/>
    <w:rsid w:val="00456154"/>
    <w:rsid w:val="00456555"/>
    <w:rsid w:val="0045686B"/>
    <w:rsid w:val="00456AEF"/>
    <w:rsid w:val="00456FAF"/>
    <w:rsid w:val="00457416"/>
    <w:rsid w:val="00457890"/>
    <w:rsid w:val="00457AA6"/>
    <w:rsid w:val="00457B1D"/>
    <w:rsid w:val="00457B96"/>
    <w:rsid w:val="00457C24"/>
    <w:rsid w:val="00457CD0"/>
    <w:rsid w:val="00457D3F"/>
    <w:rsid w:val="004604A4"/>
    <w:rsid w:val="004614EB"/>
    <w:rsid w:val="00461565"/>
    <w:rsid w:val="004615B6"/>
    <w:rsid w:val="00461831"/>
    <w:rsid w:val="0046199B"/>
    <w:rsid w:val="00461E2A"/>
    <w:rsid w:val="00462394"/>
    <w:rsid w:val="0046242D"/>
    <w:rsid w:val="0046259F"/>
    <w:rsid w:val="0046260C"/>
    <w:rsid w:val="004628D9"/>
    <w:rsid w:val="00462BAE"/>
    <w:rsid w:val="00462C81"/>
    <w:rsid w:val="00462D08"/>
    <w:rsid w:val="00462FD8"/>
    <w:rsid w:val="00463315"/>
    <w:rsid w:val="00463332"/>
    <w:rsid w:val="004634D0"/>
    <w:rsid w:val="00463806"/>
    <w:rsid w:val="00463B0C"/>
    <w:rsid w:val="00463E3F"/>
    <w:rsid w:val="0046430E"/>
    <w:rsid w:val="00464655"/>
    <w:rsid w:val="00464C0C"/>
    <w:rsid w:val="00464CC6"/>
    <w:rsid w:val="00464F82"/>
    <w:rsid w:val="004650BB"/>
    <w:rsid w:val="00465103"/>
    <w:rsid w:val="00465178"/>
    <w:rsid w:val="0046535A"/>
    <w:rsid w:val="004655AF"/>
    <w:rsid w:val="004656B5"/>
    <w:rsid w:val="00465A7C"/>
    <w:rsid w:val="00465AD6"/>
    <w:rsid w:val="00465FDD"/>
    <w:rsid w:val="00466225"/>
    <w:rsid w:val="0046624B"/>
    <w:rsid w:val="0046631C"/>
    <w:rsid w:val="004668DD"/>
    <w:rsid w:val="004669FA"/>
    <w:rsid w:val="00466BD9"/>
    <w:rsid w:val="00466CA3"/>
    <w:rsid w:val="00466D19"/>
    <w:rsid w:val="0046763B"/>
    <w:rsid w:val="00467F91"/>
    <w:rsid w:val="004702B0"/>
    <w:rsid w:val="004708A9"/>
    <w:rsid w:val="0047097B"/>
    <w:rsid w:val="00470B16"/>
    <w:rsid w:val="0047107F"/>
    <w:rsid w:val="004714AE"/>
    <w:rsid w:val="004717CD"/>
    <w:rsid w:val="00471932"/>
    <w:rsid w:val="004719ED"/>
    <w:rsid w:val="004726FB"/>
    <w:rsid w:val="004732F8"/>
    <w:rsid w:val="0047338C"/>
    <w:rsid w:val="0047373B"/>
    <w:rsid w:val="004737B9"/>
    <w:rsid w:val="00473A60"/>
    <w:rsid w:val="00474362"/>
    <w:rsid w:val="0047457E"/>
    <w:rsid w:val="0047460A"/>
    <w:rsid w:val="00474899"/>
    <w:rsid w:val="004749D3"/>
    <w:rsid w:val="00474A93"/>
    <w:rsid w:val="00474C41"/>
    <w:rsid w:val="0047504D"/>
    <w:rsid w:val="004750BA"/>
    <w:rsid w:val="0047557F"/>
    <w:rsid w:val="00475993"/>
    <w:rsid w:val="00475A7C"/>
    <w:rsid w:val="00475C89"/>
    <w:rsid w:val="00475F44"/>
    <w:rsid w:val="004766A7"/>
    <w:rsid w:val="00476E23"/>
    <w:rsid w:val="004772B7"/>
    <w:rsid w:val="004776B5"/>
    <w:rsid w:val="00477736"/>
    <w:rsid w:val="004777EA"/>
    <w:rsid w:val="004778CD"/>
    <w:rsid w:val="00477CBF"/>
    <w:rsid w:val="00477D58"/>
    <w:rsid w:val="00480761"/>
    <w:rsid w:val="0048089C"/>
    <w:rsid w:val="00480C6D"/>
    <w:rsid w:val="004810AD"/>
    <w:rsid w:val="0048149A"/>
    <w:rsid w:val="004814A3"/>
    <w:rsid w:val="004817B6"/>
    <w:rsid w:val="00481ADD"/>
    <w:rsid w:val="00481B3A"/>
    <w:rsid w:val="004822DF"/>
    <w:rsid w:val="004823D6"/>
    <w:rsid w:val="00482444"/>
    <w:rsid w:val="00482614"/>
    <w:rsid w:val="004826B8"/>
    <w:rsid w:val="00482708"/>
    <w:rsid w:val="00482A8D"/>
    <w:rsid w:val="004836D9"/>
    <w:rsid w:val="00483AF0"/>
    <w:rsid w:val="00483C75"/>
    <w:rsid w:val="00483CBA"/>
    <w:rsid w:val="00483DF1"/>
    <w:rsid w:val="00483F95"/>
    <w:rsid w:val="0048422C"/>
    <w:rsid w:val="004844EA"/>
    <w:rsid w:val="0048457D"/>
    <w:rsid w:val="004847B6"/>
    <w:rsid w:val="00484A2D"/>
    <w:rsid w:val="00484B29"/>
    <w:rsid w:val="00484FCA"/>
    <w:rsid w:val="00485062"/>
    <w:rsid w:val="0048539B"/>
    <w:rsid w:val="004854EA"/>
    <w:rsid w:val="00485503"/>
    <w:rsid w:val="00485693"/>
    <w:rsid w:val="00485DBF"/>
    <w:rsid w:val="00485E9A"/>
    <w:rsid w:val="0048607F"/>
    <w:rsid w:val="00486623"/>
    <w:rsid w:val="00486948"/>
    <w:rsid w:val="00486A26"/>
    <w:rsid w:val="00486DDF"/>
    <w:rsid w:val="00486F58"/>
    <w:rsid w:val="0048757B"/>
    <w:rsid w:val="004879A5"/>
    <w:rsid w:val="00487AE9"/>
    <w:rsid w:val="00487B09"/>
    <w:rsid w:val="00487F06"/>
    <w:rsid w:val="00490134"/>
    <w:rsid w:val="004901BA"/>
    <w:rsid w:val="0049039E"/>
    <w:rsid w:val="0049053B"/>
    <w:rsid w:val="00490542"/>
    <w:rsid w:val="00491252"/>
    <w:rsid w:val="00491272"/>
    <w:rsid w:val="00491398"/>
    <w:rsid w:val="004917B0"/>
    <w:rsid w:val="0049189C"/>
    <w:rsid w:val="00491AA3"/>
    <w:rsid w:val="00491B2B"/>
    <w:rsid w:val="00491B56"/>
    <w:rsid w:val="0049222A"/>
    <w:rsid w:val="0049250F"/>
    <w:rsid w:val="004925AE"/>
    <w:rsid w:val="00492809"/>
    <w:rsid w:val="00492A47"/>
    <w:rsid w:val="00492B7F"/>
    <w:rsid w:val="00492DD6"/>
    <w:rsid w:val="00492EB8"/>
    <w:rsid w:val="00492FB7"/>
    <w:rsid w:val="004935F3"/>
    <w:rsid w:val="0049378C"/>
    <w:rsid w:val="00493AF5"/>
    <w:rsid w:val="00493E5B"/>
    <w:rsid w:val="00493F99"/>
    <w:rsid w:val="00494388"/>
    <w:rsid w:val="00494592"/>
    <w:rsid w:val="00494719"/>
    <w:rsid w:val="0049499B"/>
    <w:rsid w:val="00494C3E"/>
    <w:rsid w:val="00494C58"/>
    <w:rsid w:val="00494E91"/>
    <w:rsid w:val="00495186"/>
    <w:rsid w:val="0049524D"/>
    <w:rsid w:val="004952AC"/>
    <w:rsid w:val="004952C0"/>
    <w:rsid w:val="0049544F"/>
    <w:rsid w:val="0049587A"/>
    <w:rsid w:val="00495C88"/>
    <w:rsid w:val="0049612C"/>
    <w:rsid w:val="00496235"/>
    <w:rsid w:val="00496AFA"/>
    <w:rsid w:val="00497060"/>
    <w:rsid w:val="00497208"/>
    <w:rsid w:val="004976AA"/>
    <w:rsid w:val="00497955"/>
    <w:rsid w:val="004979B6"/>
    <w:rsid w:val="00497AB6"/>
    <w:rsid w:val="00497AE5"/>
    <w:rsid w:val="00497E2E"/>
    <w:rsid w:val="004A031D"/>
    <w:rsid w:val="004A0394"/>
    <w:rsid w:val="004A044E"/>
    <w:rsid w:val="004A0495"/>
    <w:rsid w:val="004A0658"/>
    <w:rsid w:val="004A0C07"/>
    <w:rsid w:val="004A0D32"/>
    <w:rsid w:val="004A0D59"/>
    <w:rsid w:val="004A1312"/>
    <w:rsid w:val="004A13AD"/>
    <w:rsid w:val="004A14B3"/>
    <w:rsid w:val="004A17A0"/>
    <w:rsid w:val="004A1F44"/>
    <w:rsid w:val="004A220E"/>
    <w:rsid w:val="004A22FC"/>
    <w:rsid w:val="004A2319"/>
    <w:rsid w:val="004A284C"/>
    <w:rsid w:val="004A2911"/>
    <w:rsid w:val="004A2A46"/>
    <w:rsid w:val="004A2B4B"/>
    <w:rsid w:val="004A2C58"/>
    <w:rsid w:val="004A2D31"/>
    <w:rsid w:val="004A2F09"/>
    <w:rsid w:val="004A3033"/>
    <w:rsid w:val="004A304A"/>
    <w:rsid w:val="004A31A5"/>
    <w:rsid w:val="004A31C1"/>
    <w:rsid w:val="004A33DC"/>
    <w:rsid w:val="004A3569"/>
    <w:rsid w:val="004A36D0"/>
    <w:rsid w:val="004A36DD"/>
    <w:rsid w:val="004A377D"/>
    <w:rsid w:val="004A3D79"/>
    <w:rsid w:val="004A3EEE"/>
    <w:rsid w:val="004A3FCD"/>
    <w:rsid w:val="004A402A"/>
    <w:rsid w:val="004A4054"/>
    <w:rsid w:val="004A41A3"/>
    <w:rsid w:val="004A4450"/>
    <w:rsid w:val="004A45A1"/>
    <w:rsid w:val="004A46E9"/>
    <w:rsid w:val="004A4C9F"/>
    <w:rsid w:val="004A5D48"/>
    <w:rsid w:val="004A619F"/>
    <w:rsid w:val="004A6282"/>
    <w:rsid w:val="004A63ED"/>
    <w:rsid w:val="004A6454"/>
    <w:rsid w:val="004A6D10"/>
    <w:rsid w:val="004A6EDE"/>
    <w:rsid w:val="004A6F84"/>
    <w:rsid w:val="004A701D"/>
    <w:rsid w:val="004A7411"/>
    <w:rsid w:val="004A753E"/>
    <w:rsid w:val="004A758F"/>
    <w:rsid w:val="004A780A"/>
    <w:rsid w:val="004A7B6B"/>
    <w:rsid w:val="004A7BAB"/>
    <w:rsid w:val="004B00E8"/>
    <w:rsid w:val="004B022A"/>
    <w:rsid w:val="004B05B4"/>
    <w:rsid w:val="004B06F3"/>
    <w:rsid w:val="004B07A6"/>
    <w:rsid w:val="004B07D4"/>
    <w:rsid w:val="004B08AA"/>
    <w:rsid w:val="004B0A55"/>
    <w:rsid w:val="004B0C65"/>
    <w:rsid w:val="004B0C95"/>
    <w:rsid w:val="004B0CE8"/>
    <w:rsid w:val="004B0DC3"/>
    <w:rsid w:val="004B0DF2"/>
    <w:rsid w:val="004B0EF1"/>
    <w:rsid w:val="004B104B"/>
    <w:rsid w:val="004B1224"/>
    <w:rsid w:val="004B141F"/>
    <w:rsid w:val="004B158F"/>
    <w:rsid w:val="004B171C"/>
    <w:rsid w:val="004B1C10"/>
    <w:rsid w:val="004B1FBC"/>
    <w:rsid w:val="004B21EA"/>
    <w:rsid w:val="004B26EC"/>
    <w:rsid w:val="004B288F"/>
    <w:rsid w:val="004B2C18"/>
    <w:rsid w:val="004B2D8E"/>
    <w:rsid w:val="004B2E62"/>
    <w:rsid w:val="004B2F7E"/>
    <w:rsid w:val="004B3154"/>
    <w:rsid w:val="004B3296"/>
    <w:rsid w:val="004B35D8"/>
    <w:rsid w:val="004B38EB"/>
    <w:rsid w:val="004B3D1C"/>
    <w:rsid w:val="004B418A"/>
    <w:rsid w:val="004B42B8"/>
    <w:rsid w:val="004B4331"/>
    <w:rsid w:val="004B4332"/>
    <w:rsid w:val="004B448D"/>
    <w:rsid w:val="004B46E7"/>
    <w:rsid w:val="004B4A7A"/>
    <w:rsid w:val="004B4C3D"/>
    <w:rsid w:val="004B4CE2"/>
    <w:rsid w:val="004B4D15"/>
    <w:rsid w:val="004B4DA8"/>
    <w:rsid w:val="004B4FA4"/>
    <w:rsid w:val="004B502A"/>
    <w:rsid w:val="004B5191"/>
    <w:rsid w:val="004B51E5"/>
    <w:rsid w:val="004B524C"/>
    <w:rsid w:val="004B5260"/>
    <w:rsid w:val="004B5852"/>
    <w:rsid w:val="004B58CF"/>
    <w:rsid w:val="004B5BE7"/>
    <w:rsid w:val="004B5C30"/>
    <w:rsid w:val="004B5F1B"/>
    <w:rsid w:val="004B636D"/>
    <w:rsid w:val="004B645D"/>
    <w:rsid w:val="004B695C"/>
    <w:rsid w:val="004B6B61"/>
    <w:rsid w:val="004B6C56"/>
    <w:rsid w:val="004B6D3F"/>
    <w:rsid w:val="004B6D42"/>
    <w:rsid w:val="004B6F1F"/>
    <w:rsid w:val="004B7115"/>
    <w:rsid w:val="004C013B"/>
    <w:rsid w:val="004C014C"/>
    <w:rsid w:val="004C018B"/>
    <w:rsid w:val="004C02C3"/>
    <w:rsid w:val="004C09BF"/>
    <w:rsid w:val="004C09CC"/>
    <w:rsid w:val="004C0A0F"/>
    <w:rsid w:val="004C0C9B"/>
    <w:rsid w:val="004C125B"/>
    <w:rsid w:val="004C1566"/>
    <w:rsid w:val="004C1DCA"/>
    <w:rsid w:val="004C2239"/>
    <w:rsid w:val="004C2779"/>
    <w:rsid w:val="004C2B9C"/>
    <w:rsid w:val="004C31C8"/>
    <w:rsid w:val="004C3230"/>
    <w:rsid w:val="004C331B"/>
    <w:rsid w:val="004C36F9"/>
    <w:rsid w:val="004C3947"/>
    <w:rsid w:val="004C3A37"/>
    <w:rsid w:val="004C3B62"/>
    <w:rsid w:val="004C3DE9"/>
    <w:rsid w:val="004C3E51"/>
    <w:rsid w:val="004C40B4"/>
    <w:rsid w:val="004C4294"/>
    <w:rsid w:val="004C4745"/>
    <w:rsid w:val="004C47FD"/>
    <w:rsid w:val="004C4865"/>
    <w:rsid w:val="004C4D13"/>
    <w:rsid w:val="004C4E42"/>
    <w:rsid w:val="004C50F4"/>
    <w:rsid w:val="004C52C7"/>
    <w:rsid w:val="004C544E"/>
    <w:rsid w:val="004C5577"/>
    <w:rsid w:val="004C5926"/>
    <w:rsid w:val="004C5993"/>
    <w:rsid w:val="004C5B76"/>
    <w:rsid w:val="004C5E27"/>
    <w:rsid w:val="004C5E61"/>
    <w:rsid w:val="004C6748"/>
    <w:rsid w:val="004C675F"/>
    <w:rsid w:val="004C6CB7"/>
    <w:rsid w:val="004C6E78"/>
    <w:rsid w:val="004C70F3"/>
    <w:rsid w:val="004C7689"/>
    <w:rsid w:val="004C788D"/>
    <w:rsid w:val="004C7973"/>
    <w:rsid w:val="004C7B2E"/>
    <w:rsid w:val="004C7C1D"/>
    <w:rsid w:val="004D033B"/>
    <w:rsid w:val="004D039B"/>
    <w:rsid w:val="004D0464"/>
    <w:rsid w:val="004D0A25"/>
    <w:rsid w:val="004D1A57"/>
    <w:rsid w:val="004D1AE3"/>
    <w:rsid w:val="004D1B4F"/>
    <w:rsid w:val="004D1BC2"/>
    <w:rsid w:val="004D1E65"/>
    <w:rsid w:val="004D1EF9"/>
    <w:rsid w:val="004D1F5A"/>
    <w:rsid w:val="004D212D"/>
    <w:rsid w:val="004D21F7"/>
    <w:rsid w:val="004D2411"/>
    <w:rsid w:val="004D25EF"/>
    <w:rsid w:val="004D272F"/>
    <w:rsid w:val="004D2AA1"/>
    <w:rsid w:val="004D2C14"/>
    <w:rsid w:val="004D2F4A"/>
    <w:rsid w:val="004D33B1"/>
    <w:rsid w:val="004D3733"/>
    <w:rsid w:val="004D3BAE"/>
    <w:rsid w:val="004D4581"/>
    <w:rsid w:val="004D4AF7"/>
    <w:rsid w:val="004D4B11"/>
    <w:rsid w:val="004D51BA"/>
    <w:rsid w:val="004D51C7"/>
    <w:rsid w:val="004D5571"/>
    <w:rsid w:val="004D579B"/>
    <w:rsid w:val="004D587C"/>
    <w:rsid w:val="004D5FFB"/>
    <w:rsid w:val="004D6A43"/>
    <w:rsid w:val="004D731B"/>
    <w:rsid w:val="004D732F"/>
    <w:rsid w:val="004D756F"/>
    <w:rsid w:val="004D7636"/>
    <w:rsid w:val="004D78CF"/>
    <w:rsid w:val="004D7A6E"/>
    <w:rsid w:val="004D7C2A"/>
    <w:rsid w:val="004D7C61"/>
    <w:rsid w:val="004E056E"/>
    <w:rsid w:val="004E058B"/>
    <w:rsid w:val="004E086B"/>
    <w:rsid w:val="004E0DAB"/>
    <w:rsid w:val="004E0FE3"/>
    <w:rsid w:val="004E1569"/>
    <w:rsid w:val="004E1C3C"/>
    <w:rsid w:val="004E1CD2"/>
    <w:rsid w:val="004E2020"/>
    <w:rsid w:val="004E24A2"/>
    <w:rsid w:val="004E2596"/>
    <w:rsid w:val="004E26C5"/>
    <w:rsid w:val="004E274F"/>
    <w:rsid w:val="004E2ABC"/>
    <w:rsid w:val="004E2CCA"/>
    <w:rsid w:val="004E2EC3"/>
    <w:rsid w:val="004E2F11"/>
    <w:rsid w:val="004E301E"/>
    <w:rsid w:val="004E31E5"/>
    <w:rsid w:val="004E332C"/>
    <w:rsid w:val="004E35D2"/>
    <w:rsid w:val="004E37AC"/>
    <w:rsid w:val="004E3866"/>
    <w:rsid w:val="004E3BE3"/>
    <w:rsid w:val="004E3DD4"/>
    <w:rsid w:val="004E40A1"/>
    <w:rsid w:val="004E4506"/>
    <w:rsid w:val="004E489B"/>
    <w:rsid w:val="004E4CA6"/>
    <w:rsid w:val="004E4CD7"/>
    <w:rsid w:val="004E536B"/>
    <w:rsid w:val="004E547D"/>
    <w:rsid w:val="004E5B86"/>
    <w:rsid w:val="004E5DA8"/>
    <w:rsid w:val="004E5E66"/>
    <w:rsid w:val="004E5FC4"/>
    <w:rsid w:val="004E61EB"/>
    <w:rsid w:val="004E62BB"/>
    <w:rsid w:val="004E6351"/>
    <w:rsid w:val="004E680B"/>
    <w:rsid w:val="004E6FEA"/>
    <w:rsid w:val="004E7123"/>
    <w:rsid w:val="004E722E"/>
    <w:rsid w:val="004E7820"/>
    <w:rsid w:val="004E7DD0"/>
    <w:rsid w:val="004F0214"/>
    <w:rsid w:val="004F02C7"/>
    <w:rsid w:val="004F03ED"/>
    <w:rsid w:val="004F063F"/>
    <w:rsid w:val="004F0AA5"/>
    <w:rsid w:val="004F0BDC"/>
    <w:rsid w:val="004F0F5C"/>
    <w:rsid w:val="004F1139"/>
    <w:rsid w:val="004F115F"/>
    <w:rsid w:val="004F11A9"/>
    <w:rsid w:val="004F11C6"/>
    <w:rsid w:val="004F1437"/>
    <w:rsid w:val="004F16A3"/>
    <w:rsid w:val="004F1F4F"/>
    <w:rsid w:val="004F20DC"/>
    <w:rsid w:val="004F24A0"/>
    <w:rsid w:val="004F2DA8"/>
    <w:rsid w:val="004F2E53"/>
    <w:rsid w:val="004F3662"/>
    <w:rsid w:val="004F3AE5"/>
    <w:rsid w:val="004F3DDE"/>
    <w:rsid w:val="004F4220"/>
    <w:rsid w:val="004F47D6"/>
    <w:rsid w:val="004F47EC"/>
    <w:rsid w:val="004F482C"/>
    <w:rsid w:val="004F49F2"/>
    <w:rsid w:val="004F4E75"/>
    <w:rsid w:val="004F4F4A"/>
    <w:rsid w:val="004F5007"/>
    <w:rsid w:val="004F5361"/>
    <w:rsid w:val="004F5620"/>
    <w:rsid w:val="004F580E"/>
    <w:rsid w:val="004F596D"/>
    <w:rsid w:val="004F5A20"/>
    <w:rsid w:val="004F5DCC"/>
    <w:rsid w:val="004F60B0"/>
    <w:rsid w:val="004F6177"/>
    <w:rsid w:val="004F627A"/>
    <w:rsid w:val="004F6B1C"/>
    <w:rsid w:val="004F7152"/>
    <w:rsid w:val="004F718C"/>
    <w:rsid w:val="004F7354"/>
    <w:rsid w:val="004F73B5"/>
    <w:rsid w:val="004F7556"/>
    <w:rsid w:val="004F7AE9"/>
    <w:rsid w:val="004F7D41"/>
    <w:rsid w:val="004F7E7B"/>
    <w:rsid w:val="00500076"/>
    <w:rsid w:val="005008D5"/>
    <w:rsid w:val="005009D6"/>
    <w:rsid w:val="00500C63"/>
    <w:rsid w:val="005011E8"/>
    <w:rsid w:val="00501290"/>
    <w:rsid w:val="005012B3"/>
    <w:rsid w:val="005018A7"/>
    <w:rsid w:val="0050195E"/>
    <w:rsid w:val="00501AE6"/>
    <w:rsid w:val="00501B29"/>
    <w:rsid w:val="00501B98"/>
    <w:rsid w:val="005022AC"/>
    <w:rsid w:val="00502710"/>
    <w:rsid w:val="005027BB"/>
    <w:rsid w:val="00502883"/>
    <w:rsid w:val="00502CA3"/>
    <w:rsid w:val="00502D3D"/>
    <w:rsid w:val="00503060"/>
    <w:rsid w:val="00503459"/>
    <w:rsid w:val="0050369E"/>
    <w:rsid w:val="005037A0"/>
    <w:rsid w:val="005037AE"/>
    <w:rsid w:val="005038AC"/>
    <w:rsid w:val="00503B6C"/>
    <w:rsid w:val="00503EE6"/>
    <w:rsid w:val="00503F3C"/>
    <w:rsid w:val="00503FAB"/>
    <w:rsid w:val="0050406A"/>
    <w:rsid w:val="00504099"/>
    <w:rsid w:val="00504A3C"/>
    <w:rsid w:val="0050518A"/>
    <w:rsid w:val="00505B07"/>
    <w:rsid w:val="00505B21"/>
    <w:rsid w:val="0050621E"/>
    <w:rsid w:val="0050627D"/>
    <w:rsid w:val="005063AC"/>
    <w:rsid w:val="00506557"/>
    <w:rsid w:val="00506651"/>
    <w:rsid w:val="005066D8"/>
    <w:rsid w:val="00506B6E"/>
    <w:rsid w:val="00506C34"/>
    <w:rsid w:val="00506F69"/>
    <w:rsid w:val="0050708A"/>
    <w:rsid w:val="005071C7"/>
    <w:rsid w:val="0050769D"/>
    <w:rsid w:val="00507880"/>
    <w:rsid w:val="0050798C"/>
    <w:rsid w:val="00507A96"/>
    <w:rsid w:val="00507B74"/>
    <w:rsid w:val="005100D4"/>
    <w:rsid w:val="005104A3"/>
    <w:rsid w:val="005105AD"/>
    <w:rsid w:val="00510682"/>
    <w:rsid w:val="00510811"/>
    <w:rsid w:val="00510EB1"/>
    <w:rsid w:val="00510F94"/>
    <w:rsid w:val="00511029"/>
    <w:rsid w:val="0051118F"/>
    <w:rsid w:val="00511510"/>
    <w:rsid w:val="00511767"/>
    <w:rsid w:val="00511964"/>
    <w:rsid w:val="0051236A"/>
    <w:rsid w:val="0051267A"/>
    <w:rsid w:val="00512716"/>
    <w:rsid w:val="005127DD"/>
    <w:rsid w:val="0051288F"/>
    <w:rsid w:val="00512A47"/>
    <w:rsid w:val="00512CA9"/>
    <w:rsid w:val="00512F71"/>
    <w:rsid w:val="0051319B"/>
    <w:rsid w:val="005131A9"/>
    <w:rsid w:val="00513399"/>
    <w:rsid w:val="0051345A"/>
    <w:rsid w:val="005138A9"/>
    <w:rsid w:val="005140A2"/>
    <w:rsid w:val="00514368"/>
    <w:rsid w:val="00514637"/>
    <w:rsid w:val="00515231"/>
    <w:rsid w:val="0051523F"/>
    <w:rsid w:val="00515293"/>
    <w:rsid w:val="00515495"/>
    <w:rsid w:val="005154AC"/>
    <w:rsid w:val="00515DEB"/>
    <w:rsid w:val="00515E1F"/>
    <w:rsid w:val="00515E9B"/>
    <w:rsid w:val="00516127"/>
    <w:rsid w:val="00516257"/>
    <w:rsid w:val="005167FD"/>
    <w:rsid w:val="00516AF1"/>
    <w:rsid w:val="00516BBE"/>
    <w:rsid w:val="0051717C"/>
    <w:rsid w:val="005171B9"/>
    <w:rsid w:val="00517757"/>
    <w:rsid w:val="00517965"/>
    <w:rsid w:val="00517D85"/>
    <w:rsid w:val="00517E15"/>
    <w:rsid w:val="00520090"/>
    <w:rsid w:val="005202DF"/>
    <w:rsid w:val="005204CC"/>
    <w:rsid w:val="005207FD"/>
    <w:rsid w:val="00520D72"/>
    <w:rsid w:val="00520DBD"/>
    <w:rsid w:val="00520ED7"/>
    <w:rsid w:val="005211E1"/>
    <w:rsid w:val="00521452"/>
    <w:rsid w:val="00521454"/>
    <w:rsid w:val="005215BC"/>
    <w:rsid w:val="0052188C"/>
    <w:rsid w:val="005218C9"/>
    <w:rsid w:val="00521C06"/>
    <w:rsid w:val="0052266D"/>
    <w:rsid w:val="00522859"/>
    <w:rsid w:val="005228BF"/>
    <w:rsid w:val="0052296D"/>
    <w:rsid w:val="00522B17"/>
    <w:rsid w:val="00522BC6"/>
    <w:rsid w:val="00522F98"/>
    <w:rsid w:val="005230B6"/>
    <w:rsid w:val="0052359C"/>
    <w:rsid w:val="0052363C"/>
    <w:rsid w:val="00523A7B"/>
    <w:rsid w:val="00523BC0"/>
    <w:rsid w:val="00523C42"/>
    <w:rsid w:val="00523E28"/>
    <w:rsid w:val="0052439D"/>
    <w:rsid w:val="00524740"/>
    <w:rsid w:val="00524844"/>
    <w:rsid w:val="00524AC1"/>
    <w:rsid w:val="00524CB9"/>
    <w:rsid w:val="00524D65"/>
    <w:rsid w:val="00524EBC"/>
    <w:rsid w:val="005254E8"/>
    <w:rsid w:val="00525524"/>
    <w:rsid w:val="00525638"/>
    <w:rsid w:val="005257B0"/>
    <w:rsid w:val="00525A33"/>
    <w:rsid w:val="00525DC1"/>
    <w:rsid w:val="00525F3A"/>
    <w:rsid w:val="005263EF"/>
    <w:rsid w:val="005266E1"/>
    <w:rsid w:val="005267D4"/>
    <w:rsid w:val="00526AC9"/>
    <w:rsid w:val="00526CF3"/>
    <w:rsid w:val="00526D48"/>
    <w:rsid w:val="005275CC"/>
    <w:rsid w:val="005275FD"/>
    <w:rsid w:val="00527600"/>
    <w:rsid w:val="005279EB"/>
    <w:rsid w:val="00527D34"/>
    <w:rsid w:val="00527DB0"/>
    <w:rsid w:val="005301BE"/>
    <w:rsid w:val="005304FC"/>
    <w:rsid w:val="005309E8"/>
    <w:rsid w:val="00531125"/>
    <w:rsid w:val="00531348"/>
    <w:rsid w:val="005313B3"/>
    <w:rsid w:val="005313CE"/>
    <w:rsid w:val="005314E4"/>
    <w:rsid w:val="00531680"/>
    <w:rsid w:val="005316A9"/>
    <w:rsid w:val="0053184C"/>
    <w:rsid w:val="00531BEF"/>
    <w:rsid w:val="005324EB"/>
    <w:rsid w:val="00532708"/>
    <w:rsid w:val="00532962"/>
    <w:rsid w:val="00532AA9"/>
    <w:rsid w:val="00532CEB"/>
    <w:rsid w:val="00533087"/>
    <w:rsid w:val="0053359C"/>
    <w:rsid w:val="005335A6"/>
    <w:rsid w:val="005335D5"/>
    <w:rsid w:val="00533875"/>
    <w:rsid w:val="0053389B"/>
    <w:rsid w:val="00533B51"/>
    <w:rsid w:val="00533C1D"/>
    <w:rsid w:val="00534112"/>
    <w:rsid w:val="005341FA"/>
    <w:rsid w:val="005346C7"/>
    <w:rsid w:val="00534A73"/>
    <w:rsid w:val="00534BAE"/>
    <w:rsid w:val="00534CDF"/>
    <w:rsid w:val="00535220"/>
    <w:rsid w:val="005352F5"/>
    <w:rsid w:val="005356E8"/>
    <w:rsid w:val="00535937"/>
    <w:rsid w:val="00535A13"/>
    <w:rsid w:val="00535EF6"/>
    <w:rsid w:val="005362FB"/>
    <w:rsid w:val="0053676E"/>
    <w:rsid w:val="00536EC4"/>
    <w:rsid w:val="005371C7"/>
    <w:rsid w:val="00537E48"/>
    <w:rsid w:val="00537F15"/>
    <w:rsid w:val="00537F3D"/>
    <w:rsid w:val="00540376"/>
    <w:rsid w:val="00540E76"/>
    <w:rsid w:val="00540FAB"/>
    <w:rsid w:val="005416A7"/>
    <w:rsid w:val="00541DC6"/>
    <w:rsid w:val="00542083"/>
    <w:rsid w:val="0054222C"/>
    <w:rsid w:val="00542650"/>
    <w:rsid w:val="0054271F"/>
    <w:rsid w:val="00542D02"/>
    <w:rsid w:val="00542EF3"/>
    <w:rsid w:val="005430A3"/>
    <w:rsid w:val="00543673"/>
    <w:rsid w:val="00543ADE"/>
    <w:rsid w:val="00543B66"/>
    <w:rsid w:val="00543D72"/>
    <w:rsid w:val="00543F55"/>
    <w:rsid w:val="00544005"/>
    <w:rsid w:val="0054456B"/>
    <w:rsid w:val="00544751"/>
    <w:rsid w:val="00544DD3"/>
    <w:rsid w:val="00544F5D"/>
    <w:rsid w:val="005455F7"/>
    <w:rsid w:val="00545677"/>
    <w:rsid w:val="0054568D"/>
    <w:rsid w:val="0054588C"/>
    <w:rsid w:val="00545A89"/>
    <w:rsid w:val="00545D46"/>
    <w:rsid w:val="00545E44"/>
    <w:rsid w:val="005462DC"/>
    <w:rsid w:val="00546583"/>
    <w:rsid w:val="00546638"/>
    <w:rsid w:val="005469C1"/>
    <w:rsid w:val="00546ABA"/>
    <w:rsid w:val="00546BB0"/>
    <w:rsid w:val="00546BC1"/>
    <w:rsid w:val="00546FD4"/>
    <w:rsid w:val="005500FD"/>
    <w:rsid w:val="005503D7"/>
    <w:rsid w:val="00550443"/>
    <w:rsid w:val="005504DC"/>
    <w:rsid w:val="005506E9"/>
    <w:rsid w:val="005507BB"/>
    <w:rsid w:val="00550A82"/>
    <w:rsid w:val="00550C9F"/>
    <w:rsid w:val="00550EAF"/>
    <w:rsid w:val="00551052"/>
    <w:rsid w:val="00551140"/>
    <w:rsid w:val="005511EE"/>
    <w:rsid w:val="005515F6"/>
    <w:rsid w:val="0055168E"/>
    <w:rsid w:val="005518B1"/>
    <w:rsid w:val="00551DAA"/>
    <w:rsid w:val="00552203"/>
    <w:rsid w:val="005522B0"/>
    <w:rsid w:val="005524D3"/>
    <w:rsid w:val="00552674"/>
    <w:rsid w:val="0055290B"/>
    <w:rsid w:val="00552D13"/>
    <w:rsid w:val="00552F64"/>
    <w:rsid w:val="00552F95"/>
    <w:rsid w:val="005531C3"/>
    <w:rsid w:val="0055381E"/>
    <w:rsid w:val="00553C95"/>
    <w:rsid w:val="00553FEA"/>
    <w:rsid w:val="005542EA"/>
    <w:rsid w:val="00554641"/>
    <w:rsid w:val="00554B2C"/>
    <w:rsid w:val="00554B2D"/>
    <w:rsid w:val="00554C08"/>
    <w:rsid w:val="005556E6"/>
    <w:rsid w:val="00555726"/>
    <w:rsid w:val="00555748"/>
    <w:rsid w:val="00555864"/>
    <w:rsid w:val="005560F8"/>
    <w:rsid w:val="00556332"/>
    <w:rsid w:val="00556468"/>
    <w:rsid w:val="005565AA"/>
    <w:rsid w:val="005565C7"/>
    <w:rsid w:val="00556654"/>
    <w:rsid w:val="00556A04"/>
    <w:rsid w:val="00556F5D"/>
    <w:rsid w:val="00556FE8"/>
    <w:rsid w:val="00557198"/>
    <w:rsid w:val="005576D3"/>
    <w:rsid w:val="005578CF"/>
    <w:rsid w:val="00557F34"/>
    <w:rsid w:val="005602BD"/>
    <w:rsid w:val="00560684"/>
    <w:rsid w:val="00560704"/>
    <w:rsid w:val="005607C1"/>
    <w:rsid w:val="0056099F"/>
    <w:rsid w:val="00560D27"/>
    <w:rsid w:val="00560D72"/>
    <w:rsid w:val="00560DF4"/>
    <w:rsid w:val="00560E1B"/>
    <w:rsid w:val="00560F05"/>
    <w:rsid w:val="0056185A"/>
    <w:rsid w:val="00561B12"/>
    <w:rsid w:val="00561CAA"/>
    <w:rsid w:val="00561D79"/>
    <w:rsid w:val="00561EEE"/>
    <w:rsid w:val="005624A1"/>
    <w:rsid w:val="0056332D"/>
    <w:rsid w:val="0056335E"/>
    <w:rsid w:val="00563506"/>
    <w:rsid w:val="005635C9"/>
    <w:rsid w:val="005636F1"/>
    <w:rsid w:val="00563733"/>
    <w:rsid w:val="005638F4"/>
    <w:rsid w:val="00564527"/>
    <w:rsid w:val="00564573"/>
    <w:rsid w:val="005645F0"/>
    <w:rsid w:val="0056483B"/>
    <w:rsid w:val="00564BA9"/>
    <w:rsid w:val="00564C96"/>
    <w:rsid w:val="00564D3E"/>
    <w:rsid w:val="00564DF9"/>
    <w:rsid w:val="005651E5"/>
    <w:rsid w:val="0056524E"/>
    <w:rsid w:val="0056532C"/>
    <w:rsid w:val="005654D7"/>
    <w:rsid w:val="00565632"/>
    <w:rsid w:val="00565985"/>
    <w:rsid w:val="00565CAA"/>
    <w:rsid w:val="005661B2"/>
    <w:rsid w:val="005662A7"/>
    <w:rsid w:val="0056637A"/>
    <w:rsid w:val="00566675"/>
    <w:rsid w:val="00566E9F"/>
    <w:rsid w:val="00566F8B"/>
    <w:rsid w:val="00567645"/>
    <w:rsid w:val="00567AB6"/>
    <w:rsid w:val="00567C70"/>
    <w:rsid w:val="00567CD3"/>
    <w:rsid w:val="00567DCE"/>
    <w:rsid w:val="00570222"/>
    <w:rsid w:val="00570A32"/>
    <w:rsid w:val="005711B9"/>
    <w:rsid w:val="0057133D"/>
    <w:rsid w:val="005713B0"/>
    <w:rsid w:val="005713E1"/>
    <w:rsid w:val="005715A9"/>
    <w:rsid w:val="00571BDE"/>
    <w:rsid w:val="005727D9"/>
    <w:rsid w:val="00572899"/>
    <w:rsid w:val="00572B0D"/>
    <w:rsid w:val="00572C67"/>
    <w:rsid w:val="00572E89"/>
    <w:rsid w:val="00572F5B"/>
    <w:rsid w:val="005731BD"/>
    <w:rsid w:val="005731EC"/>
    <w:rsid w:val="005733BA"/>
    <w:rsid w:val="0057340F"/>
    <w:rsid w:val="00573598"/>
    <w:rsid w:val="00573841"/>
    <w:rsid w:val="00573CC2"/>
    <w:rsid w:val="00573D05"/>
    <w:rsid w:val="00573E18"/>
    <w:rsid w:val="00573F24"/>
    <w:rsid w:val="005743D4"/>
    <w:rsid w:val="005746AD"/>
    <w:rsid w:val="005746F2"/>
    <w:rsid w:val="005747F7"/>
    <w:rsid w:val="00574E29"/>
    <w:rsid w:val="00575052"/>
    <w:rsid w:val="00575202"/>
    <w:rsid w:val="0057539A"/>
    <w:rsid w:val="00575551"/>
    <w:rsid w:val="00575DBC"/>
    <w:rsid w:val="00576090"/>
    <w:rsid w:val="0057624D"/>
    <w:rsid w:val="00576459"/>
    <w:rsid w:val="005765FD"/>
    <w:rsid w:val="00576603"/>
    <w:rsid w:val="0057665C"/>
    <w:rsid w:val="00576990"/>
    <w:rsid w:val="005769B3"/>
    <w:rsid w:val="00576BE7"/>
    <w:rsid w:val="00576CB8"/>
    <w:rsid w:val="005775DE"/>
    <w:rsid w:val="005775EB"/>
    <w:rsid w:val="005779C6"/>
    <w:rsid w:val="00577B01"/>
    <w:rsid w:val="0058030C"/>
    <w:rsid w:val="005803C8"/>
    <w:rsid w:val="00580B3F"/>
    <w:rsid w:val="00580B42"/>
    <w:rsid w:val="00580C60"/>
    <w:rsid w:val="00580E80"/>
    <w:rsid w:val="00580F45"/>
    <w:rsid w:val="0058100C"/>
    <w:rsid w:val="00581244"/>
    <w:rsid w:val="00581465"/>
    <w:rsid w:val="005816BC"/>
    <w:rsid w:val="00581777"/>
    <w:rsid w:val="0058184A"/>
    <w:rsid w:val="005818EB"/>
    <w:rsid w:val="00581FF4"/>
    <w:rsid w:val="00582332"/>
    <w:rsid w:val="005826B0"/>
    <w:rsid w:val="005827ED"/>
    <w:rsid w:val="00582981"/>
    <w:rsid w:val="005829E7"/>
    <w:rsid w:val="00582A5F"/>
    <w:rsid w:val="00582B11"/>
    <w:rsid w:val="00582C14"/>
    <w:rsid w:val="00582CCB"/>
    <w:rsid w:val="00582DD3"/>
    <w:rsid w:val="00582F91"/>
    <w:rsid w:val="0058323E"/>
    <w:rsid w:val="00583559"/>
    <w:rsid w:val="00583666"/>
    <w:rsid w:val="0058378E"/>
    <w:rsid w:val="005837B2"/>
    <w:rsid w:val="00583CC8"/>
    <w:rsid w:val="00583E9D"/>
    <w:rsid w:val="0058422D"/>
    <w:rsid w:val="00584409"/>
    <w:rsid w:val="00584698"/>
    <w:rsid w:val="00584A92"/>
    <w:rsid w:val="00584E3A"/>
    <w:rsid w:val="00584EB4"/>
    <w:rsid w:val="00585342"/>
    <w:rsid w:val="005857E3"/>
    <w:rsid w:val="00585A0E"/>
    <w:rsid w:val="00586194"/>
    <w:rsid w:val="00586467"/>
    <w:rsid w:val="00586649"/>
    <w:rsid w:val="00586AEA"/>
    <w:rsid w:val="00586D70"/>
    <w:rsid w:val="00586ECE"/>
    <w:rsid w:val="00587081"/>
    <w:rsid w:val="005871FB"/>
    <w:rsid w:val="00587A28"/>
    <w:rsid w:val="00587A93"/>
    <w:rsid w:val="005903BC"/>
    <w:rsid w:val="005905CD"/>
    <w:rsid w:val="00590B28"/>
    <w:rsid w:val="00590F14"/>
    <w:rsid w:val="00590F77"/>
    <w:rsid w:val="0059111C"/>
    <w:rsid w:val="00591420"/>
    <w:rsid w:val="005915AC"/>
    <w:rsid w:val="00591A88"/>
    <w:rsid w:val="00591AA5"/>
    <w:rsid w:val="00591C06"/>
    <w:rsid w:val="00591EA6"/>
    <w:rsid w:val="005926B0"/>
    <w:rsid w:val="0059279E"/>
    <w:rsid w:val="0059280A"/>
    <w:rsid w:val="0059299B"/>
    <w:rsid w:val="00592F6A"/>
    <w:rsid w:val="0059316E"/>
    <w:rsid w:val="005931A4"/>
    <w:rsid w:val="00594447"/>
    <w:rsid w:val="0059459C"/>
    <w:rsid w:val="00594986"/>
    <w:rsid w:val="00594A46"/>
    <w:rsid w:val="00594C64"/>
    <w:rsid w:val="00595211"/>
    <w:rsid w:val="00595432"/>
    <w:rsid w:val="005958DE"/>
    <w:rsid w:val="00595B8A"/>
    <w:rsid w:val="00595DCD"/>
    <w:rsid w:val="00596E76"/>
    <w:rsid w:val="00597510"/>
    <w:rsid w:val="00597614"/>
    <w:rsid w:val="00597832"/>
    <w:rsid w:val="00597918"/>
    <w:rsid w:val="00597A03"/>
    <w:rsid w:val="00597B42"/>
    <w:rsid w:val="00597BD9"/>
    <w:rsid w:val="00597D02"/>
    <w:rsid w:val="00597DF6"/>
    <w:rsid w:val="00597E10"/>
    <w:rsid w:val="005A01AD"/>
    <w:rsid w:val="005A02E2"/>
    <w:rsid w:val="005A0519"/>
    <w:rsid w:val="005A0AA8"/>
    <w:rsid w:val="005A21E5"/>
    <w:rsid w:val="005A22A8"/>
    <w:rsid w:val="005A22CC"/>
    <w:rsid w:val="005A2419"/>
    <w:rsid w:val="005A256C"/>
    <w:rsid w:val="005A2650"/>
    <w:rsid w:val="005A26BD"/>
    <w:rsid w:val="005A3309"/>
    <w:rsid w:val="005A37B6"/>
    <w:rsid w:val="005A38E8"/>
    <w:rsid w:val="005A3A21"/>
    <w:rsid w:val="005A3B33"/>
    <w:rsid w:val="005A3CDD"/>
    <w:rsid w:val="005A41E1"/>
    <w:rsid w:val="005A420C"/>
    <w:rsid w:val="005A438E"/>
    <w:rsid w:val="005A4629"/>
    <w:rsid w:val="005A47DE"/>
    <w:rsid w:val="005A4A2F"/>
    <w:rsid w:val="005A4F40"/>
    <w:rsid w:val="005A51ED"/>
    <w:rsid w:val="005A533A"/>
    <w:rsid w:val="005A53C1"/>
    <w:rsid w:val="005A5764"/>
    <w:rsid w:val="005A60C7"/>
    <w:rsid w:val="005A6532"/>
    <w:rsid w:val="005A6958"/>
    <w:rsid w:val="005A6F37"/>
    <w:rsid w:val="005A6FA9"/>
    <w:rsid w:val="005A761C"/>
    <w:rsid w:val="005A7681"/>
    <w:rsid w:val="005A76ED"/>
    <w:rsid w:val="005A77B1"/>
    <w:rsid w:val="005A786F"/>
    <w:rsid w:val="005A7980"/>
    <w:rsid w:val="005A7A57"/>
    <w:rsid w:val="005A7ADC"/>
    <w:rsid w:val="005A7D69"/>
    <w:rsid w:val="005A7D79"/>
    <w:rsid w:val="005B0193"/>
    <w:rsid w:val="005B0426"/>
    <w:rsid w:val="005B05A6"/>
    <w:rsid w:val="005B0D39"/>
    <w:rsid w:val="005B0F9C"/>
    <w:rsid w:val="005B171C"/>
    <w:rsid w:val="005B18DE"/>
    <w:rsid w:val="005B1B00"/>
    <w:rsid w:val="005B1CD2"/>
    <w:rsid w:val="005B1CD8"/>
    <w:rsid w:val="005B1ED0"/>
    <w:rsid w:val="005B1F9D"/>
    <w:rsid w:val="005B2529"/>
    <w:rsid w:val="005B2604"/>
    <w:rsid w:val="005B2897"/>
    <w:rsid w:val="005B2A0D"/>
    <w:rsid w:val="005B2BED"/>
    <w:rsid w:val="005B2CD6"/>
    <w:rsid w:val="005B2D13"/>
    <w:rsid w:val="005B2DE7"/>
    <w:rsid w:val="005B2FB4"/>
    <w:rsid w:val="005B3258"/>
    <w:rsid w:val="005B33BF"/>
    <w:rsid w:val="005B33F1"/>
    <w:rsid w:val="005B3436"/>
    <w:rsid w:val="005B36AF"/>
    <w:rsid w:val="005B3703"/>
    <w:rsid w:val="005B3737"/>
    <w:rsid w:val="005B3A3A"/>
    <w:rsid w:val="005B3A81"/>
    <w:rsid w:val="005B3ACC"/>
    <w:rsid w:val="005B3B32"/>
    <w:rsid w:val="005B3D3E"/>
    <w:rsid w:val="005B437A"/>
    <w:rsid w:val="005B4425"/>
    <w:rsid w:val="005B4465"/>
    <w:rsid w:val="005B4708"/>
    <w:rsid w:val="005B48A0"/>
    <w:rsid w:val="005B4994"/>
    <w:rsid w:val="005B4A56"/>
    <w:rsid w:val="005B4ABB"/>
    <w:rsid w:val="005B4AEA"/>
    <w:rsid w:val="005B4D05"/>
    <w:rsid w:val="005B4DCA"/>
    <w:rsid w:val="005B4F30"/>
    <w:rsid w:val="005B5187"/>
    <w:rsid w:val="005B54C9"/>
    <w:rsid w:val="005B557F"/>
    <w:rsid w:val="005B5BEB"/>
    <w:rsid w:val="005B5D0B"/>
    <w:rsid w:val="005B5EA5"/>
    <w:rsid w:val="005B5FD7"/>
    <w:rsid w:val="005B61C0"/>
    <w:rsid w:val="005B6421"/>
    <w:rsid w:val="005B643A"/>
    <w:rsid w:val="005B65FE"/>
    <w:rsid w:val="005B68ED"/>
    <w:rsid w:val="005B69E4"/>
    <w:rsid w:val="005B6D59"/>
    <w:rsid w:val="005B70D4"/>
    <w:rsid w:val="005B7145"/>
    <w:rsid w:val="005B720D"/>
    <w:rsid w:val="005B7371"/>
    <w:rsid w:val="005B737A"/>
    <w:rsid w:val="005B74C9"/>
    <w:rsid w:val="005C0251"/>
    <w:rsid w:val="005C04FB"/>
    <w:rsid w:val="005C066E"/>
    <w:rsid w:val="005C0B80"/>
    <w:rsid w:val="005C0B88"/>
    <w:rsid w:val="005C0BC5"/>
    <w:rsid w:val="005C10BB"/>
    <w:rsid w:val="005C156C"/>
    <w:rsid w:val="005C15A9"/>
    <w:rsid w:val="005C16E1"/>
    <w:rsid w:val="005C18B2"/>
    <w:rsid w:val="005C1B5B"/>
    <w:rsid w:val="005C1D83"/>
    <w:rsid w:val="005C238B"/>
    <w:rsid w:val="005C2627"/>
    <w:rsid w:val="005C2695"/>
    <w:rsid w:val="005C2C0A"/>
    <w:rsid w:val="005C2C99"/>
    <w:rsid w:val="005C2E2A"/>
    <w:rsid w:val="005C2EB5"/>
    <w:rsid w:val="005C3095"/>
    <w:rsid w:val="005C3B22"/>
    <w:rsid w:val="005C3E77"/>
    <w:rsid w:val="005C3E91"/>
    <w:rsid w:val="005C414B"/>
    <w:rsid w:val="005C42F5"/>
    <w:rsid w:val="005C4649"/>
    <w:rsid w:val="005C47DC"/>
    <w:rsid w:val="005C4F39"/>
    <w:rsid w:val="005C4FDD"/>
    <w:rsid w:val="005C51BF"/>
    <w:rsid w:val="005C532C"/>
    <w:rsid w:val="005C539B"/>
    <w:rsid w:val="005C54DC"/>
    <w:rsid w:val="005C592C"/>
    <w:rsid w:val="005C5957"/>
    <w:rsid w:val="005C5C5F"/>
    <w:rsid w:val="005C6478"/>
    <w:rsid w:val="005C6651"/>
    <w:rsid w:val="005C6655"/>
    <w:rsid w:val="005C6889"/>
    <w:rsid w:val="005C6D4B"/>
    <w:rsid w:val="005C6E23"/>
    <w:rsid w:val="005C6E9A"/>
    <w:rsid w:val="005C6F5D"/>
    <w:rsid w:val="005C6FA3"/>
    <w:rsid w:val="005C747E"/>
    <w:rsid w:val="005C74EA"/>
    <w:rsid w:val="005C7780"/>
    <w:rsid w:val="005C7C89"/>
    <w:rsid w:val="005C7C8B"/>
    <w:rsid w:val="005D008B"/>
    <w:rsid w:val="005D06CC"/>
    <w:rsid w:val="005D0783"/>
    <w:rsid w:val="005D0A6F"/>
    <w:rsid w:val="005D0AA7"/>
    <w:rsid w:val="005D0AAC"/>
    <w:rsid w:val="005D0F1E"/>
    <w:rsid w:val="005D0F2F"/>
    <w:rsid w:val="005D0FC3"/>
    <w:rsid w:val="005D109D"/>
    <w:rsid w:val="005D113B"/>
    <w:rsid w:val="005D12A9"/>
    <w:rsid w:val="005D1890"/>
    <w:rsid w:val="005D1BA2"/>
    <w:rsid w:val="005D1D1E"/>
    <w:rsid w:val="005D1DB5"/>
    <w:rsid w:val="005D1DDB"/>
    <w:rsid w:val="005D23B6"/>
    <w:rsid w:val="005D246D"/>
    <w:rsid w:val="005D24D6"/>
    <w:rsid w:val="005D28AA"/>
    <w:rsid w:val="005D2922"/>
    <w:rsid w:val="005D29A8"/>
    <w:rsid w:val="005D2D11"/>
    <w:rsid w:val="005D2D41"/>
    <w:rsid w:val="005D2F6F"/>
    <w:rsid w:val="005D3262"/>
    <w:rsid w:val="005D33BB"/>
    <w:rsid w:val="005D33D6"/>
    <w:rsid w:val="005D3826"/>
    <w:rsid w:val="005D3D62"/>
    <w:rsid w:val="005D41C3"/>
    <w:rsid w:val="005D428A"/>
    <w:rsid w:val="005D464D"/>
    <w:rsid w:val="005D473D"/>
    <w:rsid w:val="005D4751"/>
    <w:rsid w:val="005D4D2E"/>
    <w:rsid w:val="005D4E8E"/>
    <w:rsid w:val="005D552C"/>
    <w:rsid w:val="005D58BF"/>
    <w:rsid w:val="005D5ABF"/>
    <w:rsid w:val="005D5E41"/>
    <w:rsid w:val="005D62EF"/>
    <w:rsid w:val="005D6326"/>
    <w:rsid w:val="005D64D4"/>
    <w:rsid w:val="005D64E6"/>
    <w:rsid w:val="005D68C1"/>
    <w:rsid w:val="005D6915"/>
    <w:rsid w:val="005D6925"/>
    <w:rsid w:val="005D6A40"/>
    <w:rsid w:val="005D6A57"/>
    <w:rsid w:val="005D7217"/>
    <w:rsid w:val="005D736D"/>
    <w:rsid w:val="005D74B7"/>
    <w:rsid w:val="005D7817"/>
    <w:rsid w:val="005D7863"/>
    <w:rsid w:val="005D7F4D"/>
    <w:rsid w:val="005E03A8"/>
    <w:rsid w:val="005E0919"/>
    <w:rsid w:val="005E0BE5"/>
    <w:rsid w:val="005E0C60"/>
    <w:rsid w:val="005E0CC3"/>
    <w:rsid w:val="005E0F3D"/>
    <w:rsid w:val="005E12A4"/>
    <w:rsid w:val="005E1DC1"/>
    <w:rsid w:val="005E1E10"/>
    <w:rsid w:val="005E213E"/>
    <w:rsid w:val="005E2279"/>
    <w:rsid w:val="005E2331"/>
    <w:rsid w:val="005E2626"/>
    <w:rsid w:val="005E264F"/>
    <w:rsid w:val="005E265A"/>
    <w:rsid w:val="005E2DBC"/>
    <w:rsid w:val="005E33A2"/>
    <w:rsid w:val="005E39B2"/>
    <w:rsid w:val="005E3BBA"/>
    <w:rsid w:val="005E3CF4"/>
    <w:rsid w:val="005E3D1F"/>
    <w:rsid w:val="005E3EC4"/>
    <w:rsid w:val="005E4054"/>
    <w:rsid w:val="005E41D5"/>
    <w:rsid w:val="005E4386"/>
    <w:rsid w:val="005E43A9"/>
    <w:rsid w:val="005E4953"/>
    <w:rsid w:val="005E4A5E"/>
    <w:rsid w:val="005E4BE6"/>
    <w:rsid w:val="005E5023"/>
    <w:rsid w:val="005E517F"/>
    <w:rsid w:val="005E51F5"/>
    <w:rsid w:val="005E53DB"/>
    <w:rsid w:val="005E53EA"/>
    <w:rsid w:val="005E57E5"/>
    <w:rsid w:val="005E59BB"/>
    <w:rsid w:val="005E5A21"/>
    <w:rsid w:val="005E5BDC"/>
    <w:rsid w:val="005E60BC"/>
    <w:rsid w:val="005E645D"/>
    <w:rsid w:val="005E6F8D"/>
    <w:rsid w:val="005E762F"/>
    <w:rsid w:val="005E7C3C"/>
    <w:rsid w:val="005F0234"/>
    <w:rsid w:val="005F023F"/>
    <w:rsid w:val="005F0293"/>
    <w:rsid w:val="005F0731"/>
    <w:rsid w:val="005F0847"/>
    <w:rsid w:val="005F08EB"/>
    <w:rsid w:val="005F0971"/>
    <w:rsid w:val="005F0F48"/>
    <w:rsid w:val="005F116F"/>
    <w:rsid w:val="005F13B6"/>
    <w:rsid w:val="005F1A41"/>
    <w:rsid w:val="005F1B46"/>
    <w:rsid w:val="005F1D63"/>
    <w:rsid w:val="005F1E58"/>
    <w:rsid w:val="005F1E85"/>
    <w:rsid w:val="005F2136"/>
    <w:rsid w:val="005F219B"/>
    <w:rsid w:val="005F277C"/>
    <w:rsid w:val="005F2784"/>
    <w:rsid w:val="005F2809"/>
    <w:rsid w:val="005F2F11"/>
    <w:rsid w:val="005F2F94"/>
    <w:rsid w:val="005F3082"/>
    <w:rsid w:val="005F3175"/>
    <w:rsid w:val="005F359C"/>
    <w:rsid w:val="005F381F"/>
    <w:rsid w:val="005F38A5"/>
    <w:rsid w:val="005F3B15"/>
    <w:rsid w:val="005F3DE2"/>
    <w:rsid w:val="005F3F9A"/>
    <w:rsid w:val="005F4026"/>
    <w:rsid w:val="005F44A3"/>
    <w:rsid w:val="005F49EA"/>
    <w:rsid w:val="005F4B4F"/>
    <w:rsid w:val="005F4E99"/>
    <w:rsid w:val="005F5299"/>
    <w:rsid w:val="005F53B4"/>
    <w:rsid w:val="005F53F2"/>
    <w:rsid w:val="005F596C"/>
    <w:rsid w:val="005F59B9"/>
    <w:rsid w:val="005F606E"/>
    <w:rsid w:val="005F6110"/>
    <w:rsid w:val="005F61F4"/>
    <w:rsid w:val="005F646B"/>
    <w:rsid w:val="005F698C"/>
    <w:rsid w:val="005F7093"/>
    <w:rsid w:val="005F7104"/>
    <w:rsid w:val="005F71C6"/>
    <w:rsid w:val="005F772D"/>
    <w:rsid w:val="005F7D5D"/>
    <w:rsid w:val="00600229"/>
    <w:rsid w:val="006002B8"/>
    <w:rsid w:val="006004D6"/>
    <w:rsid w:val="0060062E"/>
    <w:rsid w:val="00600832"/>
    <w:rsid w:val="00600A62"/>
    <w:rsid w:val="00600C8C"/>
    <w:rsid w:val="00600F5B"/>
    <w:rsid w:val="00601577"/>
    <w:rsid w:val="00601AEF"/>
    <w:rsid w:val="00601F94"/>
    <w:rsid w:val="00601FF6"/>
    <w:rsid w:val="0060207A"/>
    <w:rsid w:val="006020EF"/>
    <w:rsid w:val="00602218"/>
    <w:rsid w:val="00602222"/>
    <w:rsid w:val="006027D0"/>
    <w:rsid w:val="006029FF"/>
    <w:rsid w:val="00602A07"/>
    <w:rsid w:val="00602BFC"/>
    <w:rsid w:val="00602D82"/>
    <w:rsid w:val="006034D6"/>
    <w:rsid w:val="00603833"/>
    <w:rsid w:val="00603D1C"/>
    <w:rsid w:val="00603E5C"/>
    <w:rsid w:val="006040F8"/>
    <w:rsid w:val="006041B8"/>
    <w:rsid w:val="006045FA"/>
    <w:rsid w:val="0060483C"/>
    <w:rsid w:val="00604B96"/>
    <w:rsid w:val="00604C21"/>
    <w:rsid w:val="006051FF"/>
    <w:rsid w:val="006052CD"/>
    <w:rsid w:val="00605716"/>
    <w:rsid w:val="00605905"/>
    <w:rsid w:val="00605AAE"/>
    <w:rsid w:val="00605B4D"/>
    <w:rsid w:val="00605CEA"/>
    <w:rsid w:val="0060617E"/>
    <w:rsid w:val="00606338"/>
    <w:rsid w:val="006067DF"/>
    <w:rsid w:val="00606C48"/>
    <w:rsid w:val="00607336"/>
    <w:rsid w:val="00607895"/>
    <w:rsid w:val="00607B77"/>
    <w:rsid w:val="00607CA9"/>
    <w:rsid w:val="00607D1C"/>
    <w:rsid w:val="00610038"/>
    <w:rsid w:val="0061010A"/>
    <w:rsid w:val="006101F2"/>
    <w:rsid w:val="00610CC7"/>
    <w:rsid w:val="00610DE5"/>
    <w:rsid w:val="00611204"/>
    <w:rsid w:val="0061144D"/>
    <w:rsid w:val="00611A5F"/>
    <w:rsid w:val="00611BBB"/>
    <w:rsid w:val="00611DAF"/>
    <w:rsid w:val="00611F2D"/>
    <w:rsid w:val="00611F48"/>
    <w:rsid w:val="0061221F"/>
    <w:rsid w:val="00612412"/>
    <w:rsid w:val="006124B5"/>
    <w:rsid w:val="006125EA"/>
    <w:rsid w:val="00612714"/>
    <w:rsid w:val="006128A6"/>
    <w:rsid w:val="00612A1C"/>
    <w:rsid w:val="006133A5"/>
    <w:rsid w:val="0061369B"/>
    <w:rsid w:val="0061369D"/>
    <w:rsid w:val="0061371F"/>
    <w:rsid w:val="006137A3"/>
    <w:rsid w:val="0061383E"/>
    <w:rsid w:val="00613B34"/>
    <w:rsid w:val="0061440A"/>
    <w:rsid w:val="00614721"/>
    <w:rsid w:val="00614824"/>
    <w:rsid w:val="00614EF0"/>
    <w:rsid w:val="00614FE3"/>
    <w:rsid w:val="0061511A"/>
    <w:rsid w:val="00615624"/>
    <w:rsid w:val="00615627"/>
    <w:rsid w:val="00615710"/>
    <w:rsid w:val="006157DE"/>
    <w:rsid w:val="00615802"/>
    <w:rsid w:val="00615854"/>
    <w:rsid w:val="0061589F"/>
    <w:rsid w:val="00615A19"/>
    <w:rsid w:val="00615BA4"/>
    <w:rsid w:val="00615DA3"/>
    <w:rsid w:val="0061619B"/>
    <w:rsid w:val="0061640D"/>
    <w:rsid w:val="00616AB1"/>
    <w:rsid w:val="00616CBA"/>
    <w:rsid w:val="006173C0"/>
    <w:rsid w:val="00617526"/>
    <w:rsid w:val="006179F0"/>
    <w:rsid w:val="00617A8E"/>
    <w:rsid w:val="00617B7F"/>
    <w:rsid w:val="00617C47"/>
    <w:rsid w:val="00617F7B"/>
    <w:rsid w:val="00620133"/>
    <w:rsid w:val="006208B2"/>
    <w:rsid w:val="00620EC4"/>
    <w:rsid w:val="00620EE3"/>
    <w:rsid w:val="00621001"/>
    <w:rsid w:val="006211BE"/>
    <w:rsid w:val="00621296"/>
    <w:rsid w:val="006212FB"/>
    <w:rsid w:val="0062199B"/>
    <w:rsid w:val="006219AE"/>
    <w:rsid w:val="00622013"/>
    <w:rsid w:val="00622704"/>
    <w:rsid w:val="00622933"/>
    <w:rsid w:val="00622E9C"/>
    <w:rsid w:val="0062326B"/>
    <w:rsid w:val="006233CB"/>
    <w:rsid w:val="006238A8"/>
    <w:rsid w:val="006238B6"/>
    <w:rsid w:val="00623A91"/>
    <w:rsid w:val="00623CFC"/>
    <w:rsid w:val="00624225"/>
    <w:rsid w:val="00624489"/>
    <w:rsid w:val="006245C1"/>
    <w:rsid w:val="00624AB2"/>
    <w:rsid w:val="00624F3A"/>
    <w:rsid w:val="006252B3"/>
    <w:rsid w:val="006256D9"/>
    <w:rsid w:val="00625700"/>
    <w:rsid w:val="00625728"/>
    <w:rsid w:val="0062574F"/>
    <w:rsid w:val="00625F6D"/>
    <w:rsid w:val="00626830"/>
    <w:rsid w:val="00626CD2"/>
    <w:rsid w:val="00626D93"/>
    <w:rsid w:val="00627104"/>
    <w:rsid w:val="0062733E"/>
    <w:rsid w:val="00627729"/>
    <w:rsid w:val="00627731"/>
    <w:rsid w:val="006278C5"/>
    <w:rsid w:val="00627B51"/>
    <w:rsid w:val="00627BC7"/>
    <w:rsid w:val="00627E39"/>
    <w:rsid w:val="0063002E"/>
    <w:rsid w:val="0063006D"/>
    <w:rsid w:val="00630171"/>
    <w:rsid w:val="00630A83"/>
    <w:rsid w:val="00630AEA"/>
    <w:rsid w:val="00631053"/>
    <w:rsid w:val="006313B4"/>
    <w:rsid w:val="006313FC"/>
    <w:rsid w:val="006316E0"/>
    <w:rsid w:val="006318AF"/>
    <w:rsid w:val="006319D5"/>
    <w:rsid w:val="00631B2E"/>
    <w:rsid w:val="00631C56"/>
    <w:rsid w:val="00631F40"/>
    <w:rsid w:val="00631FDA"/>
    <w:rsid w:val="0063213C"/>
    <w:rsid w:val="006325B6"/>
    <w:rsid w:val="006327DD"/>
    <w:rsid w:val="006329B3"/>
    <w:rsid w:val="00632FE3"/>
    <w:rsid w:val="00633E17"/>
    <w:rsid w:val="006340E9"/>
    <w:rsid w:val="006341D0"/>
    <w:rsid w:val="00634539"/>
    <w:rsid w:val="00634B12"/>
    <w:rsid w:val="00634E4E"/>
    <w:rsid w:val="00634FF0"/>
    <w:rsid w:val="00635198"/>
    <w:rsid w:val="006353BD"/>
    <w:rsid w:val="00635555"/>
    <w:rsid w:val="00635626"/>
    <w:rsid w:val="006358A4"/>
    <w:rsid w:val="006359C1"/>
    <w:rsid w:val="00635ABF"/>
    <w:rsid w:val="00635D29"/>
    <w:rsid w:val="00636261"/>
    <w:rsid w:val="0063632D"/>
    <w:rsid w:val="006366FD"/>
    <w:rsid w:val="006373C7"/>
    <w:rsid w:val="006377EE"/>
    <w:rsid w:val="006377F8"/>
    <w:rsid w:val="006378E9"/>
    <w:rsid w:val="0063796F"/>
    <w:rsid w:val="00637C00"/>
    <w:rsid w:val="00637CF5"/>
    <w:rsid w:val="00637F5F"/>
    <w:rsid w:val="00640108"/>
    <w:rsid w:val="00640545"/>
    <w:rsid w:val="00640952"/>
    <w:rsid w:val="00640A5F"/>
    <w:rsid w:val="00640F23"/>
    <w:rsid w:val="0064115C"/>
    <w:rsid w:val="00641562"/>
    <w:rsid w:val="00641BE0"/>
    <w:rsid w:val="00642302"/>
    <w:rsid w:val="006427BD"/>
    <w:rsid w:val="006431AE"/>
    <w:rsid w:val="006431DA"/>
    <w:rsid w:val="00643376"/>
    <w:rsid w:val="00643443"/>
    <w:rsid w:val="00643448"/>
    <w:rsid w:val="006436DC"/>
    <w:rsid w:val="00643F24"/>
    <w:rsid w:val="00644125"/>
    <w:rsid w:val="006441B1"/>
    <w:rsid w:val="00644414"/>
    <w:rsid w:val="0064459C"/>
    <w:rsid w:val="0064487B"/>
    <w:rsid w:val="00644BB5"/>
    <w:rsid w:val="00644EEE"/>
    <w:rsid w:val="00644F77"/>
    <w:rsid w:val="00645206"/>
    <w:rsid w:val="00645267"/>
    <w:rsid w:val="00645404"/>
    <w:rsid w:val="00645DD6"/>
    <w:rsid w:val="00645F78"/>
    <w:rsid w:val="00646196"/>
    <w:rsid w:val="006461B1"/>
    <w:rsid w:val="006462A8"/>
    <w:rsid w:val="006462D2"/>
    <w:rsid w:val="0064637B"/>
    <w:rsid w:val="00646777"/>
    <w:rsid w:val="00646AAF"/>
    <w:rsid w:val="00646AF8"/>
    <w:rsid w:val="00646C87"/>
    <w:rsid w:val="00646E8C"/>
    <w:rsid w:val="00646F30"/>
    <w:rsid w:val="006470A7"/>
    <w:rsid w:val="006470C0"/>
    <w:rsid w:val="006476D2"/>
    <w:rsid w:val="006479D6"/>
    <w:rsid w:val="00647B67"/>
    <w:rsid w:val="00647F55"/>
    <w:rsid w:val="00650171"/>
    <w:rsid w:val="006507A6"/>
    <w:rsid w:val="006508B1"/>
    <w:rsid w:val="006508E4"/>
    <w:rsid w:val="00650B72"/>
    <w:rsid w:val="00650CC1"/>
    <w:rsid w:val="00651467"/>
    <w:rsid w:val="006516F1"/>
    <w:rsid w:val="006516F6"/>
    <w:rsid w:val="00651A8B"/>
    <w:rsid w:val="00651AAB"/>
    <w:rsid w:val="00652488"/>
    <w:rsid w:val="00652581"/>
    <w:rsid w:val="00652931"/>
    <w:rsid w:val="006529D2"/>
    <w:rsid w:val="0065308D"/>
    <w:rsid w:val="00653437"/>
    <w:rsid w:val="00653540"/>
    <w:rsid w:val="00653715"/>
    <w:rsid w:val="0065371F"/>
    <w:rsid w:val="006537AF"/>
    <w:rsid w:val="00653ADA"/>
    <w:rsid w:val="00653B52"/>
    <w:rsid w:val="00653E74"/>
    <w:rsid w:val="006542D1"/>
    <w:rsid w:val="00654470"/>
    <w:rsid w:val="00654609"/>
    <w:rsid w:val="00654775"/>
    <w:rsid w:val="006547EE"/>
    <w:rsid w:val="00654B4B"/>
    <w:rsid w:val="00654BF8"/>
    <w:rsid w:val="00654C5D"/>
    <w:rsid w:val="00654D50"/>
    <w:rsid w:val="0065506D"/>
    <w:rsid w:val="0065509F"/>
    <w:rsid w:val="006553E6"/>
    <w:rsid w:val="00655639"/>
    <w:rsid w:val="0065588C"/>
    <w:rsid w:val="00655D74"/>
    <w:rsid w:val="00655E10"/>
    <w:rsid w:val="00656375"/>
    <w:rsid w:val="00656512"/>
    <w:rsid w:val="00656587"/>
    <w:rsid w:val="006565BF"/>
    <w:rsid w:val="00656A62"/>
    <w:rsid w:val="006571DC"/>
    <w:rsid w:val="006574D6"/>
    <w:rsid w:val="006575DA"/>
    <w:rsid w:val="00657B2D"/>
    <w:rsid w:val="00657D4A"/>
    <w:rsid w:val="00657DFC"/>
    <w:rsid w:val="00657EEF"/>
    <w:rsid w:val="006605CB"/>
    <w:rsid w:val="006607F7"/>
    <w:rsid w:val="00660A55"/>
    <w:rsid w:val="00660B5F"/>
    <w:rsid w:val="00660C2A"/>
    <w:rsid w:val="00660D0D"/>
    <w:rsid w:val="006615AD"/>
    <w:rsid w:val="00661917"/>
    <w:rsid w:val="00661F8C"/>
    <w:rsid w:val="0066208D"/>
    <w:rsid w:val="00662206"/>
    <w:rsid w:val="0066223B"/>
    <w:rsid w:val="0066270F"/>
    <w:rsid w:val="00662DFD"/>
    <w:rsid w:val="006631A4"/>
    <w:rsid w:val="006631D1"/>
    <w:rsid w:val="006634E0"/>
    <w:rsid w:val="00663660"/>
    <w:rsid w:val="00663BDE"/>
    <w:rsid w:val="00663CEB"/>
    <w:rsid w:val="0066409A"/>
    <w:rsid w:val="00664354"/>
    <w:rsid w:val="0066438D"/>
    <w:rsid w:val="006643F3"/>
    <w:rsid w:val="00664423"/>
    <w:rsid w:val="006644CC"/>
    <w:rsid w:val="006647F3"/>
    <w:rsid w:val="00664936"/>
    <w:rsid w:val="00664ABD"/>
    <w:rsid w:val="00664F70"/>
    <w:rsid w:val="00664FC5"/>
    <w:rsid w:val="00665464"/>
    <w:rsid w:val="00665573"/>
    <w:rsid w:val="006655A6"/>
    <w:rsid w:val="006656AC"/>
    <w:rsid w:val="006658CC"/>
    <w:rsid w:val="00665CB1"/>
    <w:rsid w:val="00665E6C"/>
    <w:rsid w:val="00665EC0"/>
    <w:rsid w:val="006664A0"/>
    <w:rsid w:val="00666648"/>
    <w:rsid w:val="0066674F"/>
    <w:rsid w:val="00666C6C"/>
    <w:rsid w:val="00666DBA"/>
    <w:rsid w:val="0066705C"/>
    <w:rsid w:val="006670EE"/>
    <w:rsid w:val="00667189"/>
    <w:rsid w:val="006675AA"/>
    <w:rsid w:val="00667B57"/>
    <w:rsid w:val="00667FEB"/>
    <w:rsid w:val="00670094"/>
    <w:rsid w:val="00670358"/>
    <w:rsid w:val="00670593"/>
    <w:rsid w:val="00670632"/>
    <w:rsid w:val="00670737"/>
    <w:rsid w:val="006714CF"/>
    <w:rsid w:val="006714FE"/>
    <w:rsid w:val="0067161B"/>
    <w:rsid w:val="00671A19"/>
    <w:rsid w:val="00671CFD"/>
    <w:rsid w:val="00672136"/>
    <w:rsid w:val="00672326"/>
    <w:rsid w:val="00672437"/>
    <w:rsid w:val="006725D3"/>
    <w:rsid w:val="006726CF"/>
    <w:rsid w:val="00672BC7"/>
    <w:rsid w:val="00672CE3"/>
    <w:rsid w:val="00672D67"/>
    <w:rsid w:val="00672F33"/>
    <w:rsid w:val="00672F38"/>
    <w:rsid w:val="006738B9"/>
    <w:rsid w:val="00673A8C"/>
    <w:rsid w:val="00673D78"/>
    <w:rsid w:val="00673D8A"/>
    <w:rsid w:val="00673E22"/>
    <w:rsid w:val="0067409A"/>
    <w:rsid w:val="006740C7"/>
    <w:rsid w:val="006740DF"/>
    <w:rsid w:val="006742ED"/>
    <w:rsid w:val="00674417"/>
    <w:rsid w:val="00674521"/>
    <w:rsid w:val="00674CCC"/>
    <w:rsid w:val="00674D6E"/>
    <w:rsid w:val="00675290"/>
    <w:rsid w:val="0067535E"/>
    <w:rsid w:val="006755C6"/>
    <w:rsid w:val="006756BE"/>
    <w:rsid w:val="006758E7"/>
    <w:rsid w:val="00675B29"/>
    <w:rsid w:val="00675B63"/>
    <w:rsid w:val="00675F05"/>
    <w:rsid w:val="00676507"/>
    <w:rsid w:val="00676903"/>
    <w:rsid w:val="006769AA"/>
    <w:rsid w:val="00676AF3"/>
    <w:rsid w:val="00676B47"/>
    <w:rsid w:val="00676EE5"/>
    <w:rsid w:val="00676FDB"/>
    <w:rsid w:val="006771A8"/>
    <w:rsid w:val="006774E8"/>
    <w:rsid w:val="00677AC4"/>
    <w:rsid w:val="00677B7F"/>
    <w:rsid w:val="00677BEF"/>
    <w:rsid w:val="00677D70"/>
    <w:rsid w:val="00677E09"/>
    <w:rsid w:val="00677F2E"/>
    <w:rsid w:val="006802EE"/>
    <w:rsid w:val="006804D4"/>
    <w:rsid w:val="006804E1"/>
    <w:rsid w:val="00680A97"/>
    <w:rsid w:val="00680C52"/>
    <w:rsid w:val="00680D47"/>
    <w:rsid w:val="00680EBA"/>
    <w:rsid w:val="00681043"/>
    <w:rsid w:val="00681401"/>
    <w:rsid w:val="006816B4"/>
    <w:rsid w:val="00681881"/>
    <w:rsid w:val="00681CE3"/>
    <w:rsid w:val="00681D59"/>
    <w:rsid w:val="00682176"/>
    <w:rsid w:val="006822F0"/>
    <w:rsid w:val="006824D0"/>
    <w:rsid w:val="00682D88"/>
    <w:rsid w:val="00682E45"/>
    <w:rsid w:val="006831C4"/>
    <w:rsid w:val="0068335C"/>
    <w:rsid w:val="006835B5"/>
    <w:rsid w:val="006836D4"/>
    <w:rsid w:val="00683BA5"/>
    <w:rsid w:val="00684121"/>
    <w:rsid w:val="00684370"/>
    <w:rsid w:val="00684ED9"/>
    <w:rsid w:val="00684F59"/>
    <w:rsid w:val="00685000"/>
    <w:rsid w:val="006853D4"/>
    <w:rsid w:val="00685504"/>
    <w:rsid w:val="0068592A"/>
    <w:rsid w:val="00685952"/>
    <w:rsid w:val="00685C4F"/>
    <w:rsid w:val="00685F55"/>
    <w:rsid w:val="00686204"/>
    <w:rsid w:val="0068648D"/>
    <w:rsid w:val="0068654A"/>
    <w:rsid w:val="00686744"/>
    <w:rsid w:val="0068675E"/>
    <w:rsid w:val="006868CC"/>
    <w:rsid w:val="006869C5"/>
    <w:rsid w:val="006869D1"/>
    <w:rsid w:val="00686AAB"/>
    <w:rsid w:val="00686B2B"/>
    <w:rsid w:val="00686B61"/>
    <w:rsid w:val="00686DBF"/>
    <w:rsid w:val="00686DFD"/>
    <w:rsid w:val="00686F60"/>
    <w:rsid w:val="00687337"/>
    <w:rsid w:val="00687620"/>
    <w:rsid w:val="0068782D"/>
    <w:rsid w:val="00687A5A"/>
    <w:rsid w:val="00687BF1"/>
    <w:rsid w:val="00687C97"/>
    <w:rsid w:val="00687D7E"/>
    <w:rsid w:val="00687E4F"/>
    <w:rsid w:val="0069004B"/>
    <w:rsid w:val="00690066"/>
    <w:rsid w:val="006900BD"/>
    <w:rsid w:val="00690247"/>
    <w:rsid w:val="006906EB"/>
    <w:rsid w:val="00690953"/>
    <w:rsid w:val="00690970"/>
    <w:rsid w:val="00690C12"/>
    <w:rsid w:val="00690F24"/>
    <w:rsid w:val="00691127"/>
    <w:rsid w:val="00691241"/>
    <w:rsid w:val="00691322"/>
    <w:rsid w:val="0069141D"/>
    <w:rsid w:val="00691780"/>
    <w:rsid w:val="006917E7"/>
    <w:rsid w:val="0069187F"/>
    <w:rsid w:val="00691965"/>
    <w:rsid w:val="00691A12"/>
    <w:rsid w:val="00691B2A"/>
    <w:rsid w:val="00691B9B"/>
    <w:rsid w:val="00691E7B"/>
    <w:rsid w:val="00691F06"/>
    <w:rsid w:val="00692055"/>
    <w:rsid w:val="00692540"/>
    <w:rsid w:val="00692678"/>
    <w:rsid w:val="0069278D"/>
    <w:rsid w:val="00692E0E"/>
    <w:rsid w:val="00692F15"/>
    <w:rsid w:val="00693168"/>
    <w:rsid w:val="006937EB"/>
    <w:rsid w:val="00693BE7"/>
    <w:rsid w:val="00693BFB"/>
    <w:rsid w:val="00693F98"/>
    <w:rsid w:val="006948A7"/>
    <w:rsid w:val="00694AFE"/>
    <w:rsid w:val="00694BFC"/>
    <w:rsid w:val="00695F7B"/>
    <w:rsid w:val="006961BF"/>
    <w:rsid w:val="00696350"/>
    <w:rsid w:val="00696495"/>
    <w:rsid w:val="00696765"/>
    <w:rsid w:val="006976DF"/>
    <w:rsid w:val="0069777C"/>
    <w:rsid w:val="00697AE7"/>
    <w:rsid w:val="00697D1A"/>
    <w:rsid w:val="00697DDE"/>
    <w:rsid w:val="00697E48"/>
    <w:rsid w:val="00697F32"/>
    <w:rsid w:val="006A0053"/>
    <w:rsid w:val="006A01F1"/>
    <w:rsid w:val="006A0AF1"/>
    <w:rsid w:val="006A0C1B"/>
    <w:rsid w:val="006A10CE"/>
    <w:rsid w:val="006A12AF"/>
    <w:rsid w:val="006A13EC"/>
    <w:rsid w:val="006A1479"/>
    <w:rsid w:val="006A15B6"/>
    <w:rsid w:val="006A19F4"/>
    <w:rsid w:val="006A2130"/>
    <w:rsid w:val="006A2151"/>
    <w:rsid w:val="006A2179"/>
    <w:rsid w:val="006A224D"/>
    <w:rsid w:val="006A22A4"/>
    <w:rsid w:val="006A2423"/>
    <w:rsid w:val="006A27E4"/>
    <w:rsid w:val="006A283C"/>
    <w:rsid w:val="006A290B"/>
    <w:rsid w:val="006A2A3A"/>
    <w:rsid w:val="006A2A6E"/>
    <w:rsid w:val="006A313B"/>
    <w:rsid w:val="006A31BC"/>
    <w:rsid w:val="006A31E5"/>
    <w:rsid w:val="006A3AE0"/>
    <w:rsid w:val="006A3AEE"/>
    <w:rsid w:val="006A43E0"/>
    <w:rsid w:val="006A4647"/>
    <w:rsid w:val="006A47C5"/>
    <w:rsid w:val="006A4A03"/>
    <w:rsid w:val="006A4BAB"/>
    <w:rsid w:val="006A4EBB"/>
    <w:rsid w:val="006A4FA6"/>
    <w:rsid w:val="006A4FA7"/>
    <w:rsid w:val="006A5155"/>
    <w:rsid w:val="006A5371"/>
    <w:rsid w:val="006A5610"/>
    <w:rsid w:val="006A5C07"/>
    <w:rsid w:val="006A6065"/>
    <w:rsid w:val="006A674F"/>
    <w:rsid w:val="006A68EB"/>
    <w:rsid w:val="006A6FB9"/>
    <w:rsid w:val="006A73C5"/>
    <w:rsid w:val="006A792B"/>
    <w:rsid w:val="006A7ACD"/>
    <w:rsid w:val="006A7AD4"/>
    <w:rsid w:val="006A7D06"/>
    <w:rsid w:val="006B0478"/>
    <w:rsid w:val="006B07BA"/>
    <w:rsid w:val="006B0CA6"/>
    <w:rsid w:val="006B0F7F"/>
    <w:rsid w:val="006B1024"/>
    <w:rsid w:val="006B13C4"/>
    <w:rsid w:val="006B174E"/>
    <w:rsid w:val="006B18E6"/>
    <w:rsid w:val="006B1D7A"/>
    <w:rsid w:val="006B2050"/>
    <w:rsid w:val="006B22BB"/>
    <w:rsid w:val="006B2651"/>
    <w:rsid w:val="006B274E"/>
    <w:rsid w:val="006B27E8"/>
    <w:rsid w:val="006B2A3D"/>
    <w:rsid w:val="006B2A8A"/>
    <w:rsid w:val="006B2AB7"/>
    <w:rsid w:val="006B2EAA"/>
    <w:rsid w:val="006B2EC0"/>
    <w:rsid w:val="006B3465"/>
    <w:rsid w:val="006B3531"/>
    <w:rsid w:val="006B3755"/>
    <w:rsid w:val="006B378D"/>
    <w:rsid w:val="006B426B"/>
    <w:rsid w:val="006B448D"/>
    <w:rsid w:val="006B46BD"/>
    <w:rsid w:val="006B492C"/>
    <w:rsid w:val="006B49AD"/>
    <w:rsid w:val="006B4A15"/>
    <w:rsid w:val="006B4A8E"/>
    <w:rsid w:val="006B4AC8"/>
    <w:rsid w:val="006B507F"/>
    <w:rsid w:val="006B53C5"/>
    <w:rsid w:val="006B5464"/>
    <w:rsid w:val="006B5776"/>
    <w:rsid w:val="006B57AC"/>
    <w:rsid w:val="006B58DD"/>
    <w:rsid w:val="006B5A5B"/>
    <w:rsid w:val="006B5E25"/>
    <w:rsid w:val="006B5E28"/>
    <w:rsid w:val="006B600F"/>
    <w:rsid w:val="006B604D"/>
    <w:rsid w:val="006B6304"/>
    <w:rsid w:val="006B6397"/>
    <w:rsid w:val="006B63E2"/>
    <w:rsid w:val="006B65EB"/>
    <w:rsid w:val="006B6707"/>
    <w:rsid w:val="006B6993"/>
    <w:rsid w:val="006B6C6E"/>
    <w:rsid w:val="006B6DBF"/>
    <w:rsid w:val="006B6E8F"/>
    <w:rsid w:val="006B71B6"/>
    <w:rsid w:val="006B72CB"/>
    <w:rsid w:val="006B77EF"/>
    <w:rsid w:val="006B7D93"/>
    <w:rsid w:val="006B7DB0"/>
    <w:rsid w:val="006B7F6D"/>
    <w:rsid w:val="006C0025"/>
    <w:rsid w:val="006C0331"/>
    <w:rsid w:val="006C0434"/>
    <w:rsid w:val="006C0F0D"/>
    <w:rsid w:val="006C15C9"/>
    <w:rsid w:val="006C1D44"/>
    <w:rsid w:val="006C1E3C"/>
    <w:rsid w:val="006C1E5D"/>
    <w:rsid w:val="006C20CE"/>
    <w:rsid w:val="006C22B3"/>
    <w:rsid w:val="006C2370"/>
    <w:rsid w:val="006C2384"/>
    <w:rsid w:val="006C268B"/>
    <w:rsid w:val="006C2951"/>
    <w:rsid w:val="006C2A43"/>
    <w:rsid w:val="006C2F62"/>
    <w:rsid w:val="006C2FA0"/>
    <w:rsid w:val="006C31D5"/>
    <w:rsid w:val="006C33F2"/>
    <w:rsid w:val="006C3426"/>
    <w:rsid w:val="006C3DAA"/>
    <w:rsid w:val="006C3E45"/>
    <w:rsid w:val="006C3E88"/>
    <w:rsid w:val="006C3F82"/>
    <w:rsid w:val="006C40A6"/>
    <w:rsid w:val="006C4241"/>
    <w:rsid w:val="006C471D"/>
    <w:rsid w:val="006C481C"/>
    <w:rsid w:val="006C4860"/>
    <w:rsid w:val="006C4A74"/>
    <w:rsid w:val="006C4A8D"/>
    <w:rsid w:val="006C4BF0"/>
    <w:rsid w:val="006C4ED7"/>
    <w:rsid w:val="006C50B5"/>
    <w:rsid w:val="006C53FC"/>
    <w:rsid w:val="006C545C"/>
    <w:rsid w:val="006C56B0"/>
    <w:rsid w:val="006C5754"/>
    <w:rsid w:val="006C59BB"/>
    <w:rsid w:val="006C604C"/>
    <w:rsid w:val="006C626D"/>
    <w:rsid w:val="006C65D0"/>
    <w:rsid w:val="006C6A1E"/>
    <w:rsid w:val="006C6A38"/>
    <w:rsid w:val="006C6A56"/>
    <w:rsid w:val="006C6C29"/>
    <w:rsid w:val="006C7411"/>
    <w:rsid w:val="006C7487"/>
    <w:rsid w:val="006C74A8"/>
    <w:rsid w:val="006C75DB"/>
    <w:rsid w:val="006C7680"/>
    <w:rsid w:val="006C7701"/>
    <w:rsid w:val="006C7839"/>
    <w:rsid w:val="006C798F"/>
    <w:rsid w:val="006C7DCF"/>
    <w:rsid w:val="006C7F9A"/>
    <w:rsid w:val="006C7FA5"/>
    <w:rsid w:val="006C7FEC"/>
    <w:rsid w:val="006D0300"/>
    <w:rsid w:val="006D042F"/>
    <w:rsid w:val="006D072C"/>
    <w:rsid w:val="006D09AA"/>
    <w:rsid w:val="006D0F90"/>
    <w:rsid w:val="006D120D"/>
    <w:rsid w:val="006D1878"/>
    <w:rsid w:val="006D1A74"/>
    <w:rsid w:val="006D1D03"/>
    <w:rsid w:val="006D1FDE"/>
    <w:rsid w:val="006D225C"/>
    <w:rsid w:val="006D23B2"/>
    <w:rsid w:val="006D2729"/>
    <w:rsid w:val="006D29A5"/>
    <w:rsid w:val="006D2F2F"/>
    <w:rsid w:val="006D3660"/>
    <w:rsid w:val="006D366A"/>
    <w:rsid w:val="006D36CA"/>
    <w:rsid w:val="006D3876"/>
    <w:rsid w:val="006D3918"/>
    <w:rsid w:val="006D3989"/>
    <w:rsid w:val="006D3AA7"/>
    <w:rsid w:val="006D3CFD"/>
    <w:rsid w:val="006D3D05"/>
    <w:rsid w:val="006D4020"/>
    <w:rsid w:val="006D4126"/>
    <w:rsid w:val="006D48BB"/>
    <w:rsid w:val="006D48D9"/>
    <w:rsid w:val="006D4ACF"/>
    <w:rsid w:val="006D4AF4"/>
    <w:rsid w:val="006D4C29"/>
    <w:rsid w:val="006D50DC"/>
    <w:rsid w:val="006D5A11"/>
    <w:rsid w:val="006D5B9B"/>
    <w:rsid w:val="006D65B8"/>
    <w:rsid w:val="006D680D"/>
    <w:rsid w:val="006D6817"/>
    <w:rsid w:val="006D6ABD"/>
    <w:rsid w:val="006D6CF8"/>
    <w:rsid w:val="006D6F49"/>
    <w:rsid w:val="006D70A6"/>
    <w:rsid w:val="006D72E9"/>
    <w:rsid w:val="006D73B7"/>
    <w:rsid w:val="006D753C"/>
    <w:rsid w:val="006D7873"/>
    <w:rsid w:val="006D78F3"/>
    <w:rsid w:val="006D7DC7"/>
    <w:rsid w:val="006D7E5B"/>
    <w:rsid w:val="006E00CB"/>
    <w:rsid w:val="006E0324"/>
    <w:rsid w:val="006E0414"/>
    <w:rsid w:val="006E077F"/>
    <w:rsid w:val="006E1124"/>
    <w:rsid w:val="006E14FA"/>
    <w:rsid w:val="006E164E"/>
    <w:rsid w:val="006E18C1"/>
    <w:rsid w:val="006E1CB4"/>
    <w:rsid w:val="006E2686"/>
    <w:rsid w:val="006E288B"/>
    <w:rsid w:val="006E28E5"/>
    <w:rsid w:val="006E29E6"/>
    <w:rsid w:val="006E2BB8"/>
    <w:rsid w:val="006E2DEC"/>
    <w:rsid w:val="006E35B5"/>
    <w:rsid w:val="006E35E0"/>
    <w:rsid w:val="006E3F77"/>
    <w:rsid w:val="006E43ED"/>
    <w:rsid w:val="006E4476"/>
    <w:rsid w:val="006E4AF5"/>
    <w:rsid w:val="006E52B4"/>
    <w:rsid w:val="006E5409"/>
    <w:rsid w:val="006E57C9"/>
    <w:rsid w:val="006E639C"/>
    <w:rsid w:val="006E6500"/>
    <w:rsid w:val="006E6727"/>
    <w:rsid w:val="006E6801"/>
    <w:rsid w:val="006E6C72"/>
    <w:rsid w:val="006E6EC5"/>
    <w:rsid w:val="006E6F55"/>
    <w:rsid w:val="006E6FA5"/>
    <w:rsid w:val="006E7113"/>
    <w:rsid w:val="006E713F"/>
    <w:rsid w:val="006E724C"/>
    <w:rsid w:val="006E7713"/>
    <w:rsid w:val="006E7AAF"/>
    <w:rsid w:val="006E7E86"/>
    <w:rsid w:val="006F00BE"/>
    <w:rsid w:val="006F027A"/>
    <w:rsid w:val="006F03AD"/>
    <w:rsid w:val="006F06DF"/>
    <w:rsid w:val="006F0932"/>
    <w:rsid w:val="006F0F0C"/>
    <w:rsid w:val="006F0FBD"/>
    <w:rsid w:val="006F1022"/>
    <w:rsid w:val="006F12C4"/>
    <w:rsid w:val="006F1712"/>
    <w:rsid w:val="006F239B"/>
    <w:rsid w:val="006F2672"/>
    <w:rsid w:val="006F2CBB"/>
    <w:rsid w:val="006F2EBB"/>
    <w:rsid w:val="006F3014"/>
    <w:rsid w:val="006F3078"/>
    <w:rsid w:val="006F32CC"/>
    <w:rsid w:val="006F344D"/>
    <w:rsid w:val="006F3501"/>
    <w:rsid w:val="006F35DB"/>
    <w:rsid w:val="006F38BB"/>
    <w:rsid w:val="006F38C3"/>
    <w:rsid w:val="006F4129"/>
    <w:rsid w:val="006F41C9"/>
    <w:rsid w:val="006F472F"/>
    <w:rsid w:val="006F47F0"/>
    <w:rsid w:val="006F488F"/>
    <w:rsid w:val="006F4CAB"/>
    <w:rsid w:val="006F5D2B"/>
    <w:rsid w:val="006F5E39"/>
    <w:rsid w:val="006F6081"/>
    <w:rsid w:val="006F60AE"/>
    <w:rsid w:val="006F60EA"/>
    <w:rsid w:val="006F6225"/>
    <w:rsid w:val="006F6BBD"/>
    <w:rsid w:val="006F6D90"/>
    <w:rsid w:val="006F6E64"/>
    <w:rsid w:val="006F7087"/>
    <w:rsid w:val="006F7731"/>
    <w:rsid w:val="006F775F"/>
    <w:rsid w:val="006F79E8"/>
    <w:rsid w:val="006F7A74"/>
    <w:rsid w:val="006F7F16"/>
    <w:rsid w:val="00700384"/>
    <w:rsid w:val="00700748"/>
    <w:rsid w:val="00700931"/>
    <w:rsid w:val="00701334"/>
    <w:rsid w:val="007014BF"/>
    <w:rsid w:val="00701689"/>
    <w:rsid w:val="007019F9"/>
    <w:rsid w:val="00701B6E"/>
    <w:rsid w:val="00701BD4"/>
    <w:rsid w:val="00701CAF"/>
    <w:rsid w:val="007026D7"/>
    <w:rsid w:val="00702ABA"/>
    <w:rsid w:val="00703154"/>
    <w:rsid w:val="0070326A"/>
    <w:rsid w:val="0070327A"/>
    <w:rsid w:val="007036EB"/>
    <w:rsid w:val="00703823"/>
    <w:rsid w:val="0070387B"/>
    <w:rsid w:val="00703888"/>
    <w:rsid w:val="007038F0"/>
    <w:rsid w:val="007039B8"/>
    <w:rsid w:val="007039EB"/>
    <w:rsid w:val="00703BF4"/>
    <w:rsid w:val="007049C7"/>
    <w:rsid w:val="00704A70"/>
    <w:rsid w:val="00704E8C"/>
    <w:rsid w:val="00704F7E"/>
    <w:rsid w:val="00705065"/>
    <w:rsid w:val="00705224"/>
    <w:rsid w:val="00705470"/>
    <w:rsid w:val="0070555D"/>
    <w:rsid w:val="007055D3"/>
    <w:rsid w:val="007056F6"/>
    <w:rsid w:val="00705DEC"/>
    <w:rsid w:val="007063F4"/>
    <w:rsid w:val="00706787"/>
    <w:rsid w:val="00706894"/>
    <w:rsid w:val="00706B90"/>
    <w:rsid w:val="00706C87"/>
    <w:rsid w:val="00707182"/>
    <w:rsid w:val="0070737D"/>
    <w:rsid w:val="00707692"/>
    <w:rsid w:val="007076B1"/>
    <w:rsid w:val="00707B8B"/>
    <w:rsid w:val="00707C19"/>
    <w:rsid w:val="00707CD5"/>
    <w:rsid w:val="00707D8E"/>
    <w:rsid w:val="00707EB6"/>
    <w:rsid w:val="0071009C"/>
    <w:rsid w:val="007102B4"/>
    <w:rsid w:val="007105E4"/>
    <w:rsid w:val="00710751"/>
    <w:rsid w:val="007107D4"/>
    <w:rsid w:val="00710BEF"/>
    <w:rsid w:val="00711376"/>
    <w:rsid w:val="00711403"/>
    <w:rsid w:val="007115FE"/>
    <w:rsid w:val="007116F8"/>
    <w:rsid w:val="0071176D"/>
    <w:rsid w:val="00711800"/>
    <w:rsid w:val="00711BCC"/>
    <w:rsid w:val="00711F38"/>
    <w:rsid w:val="00712087"/>
    <w:rsid w:val="007125CE"/>
    <w:rsid w:val="00712D30"/>
    <w:rsid w:val="00712F5F"/>
    <w:rsid w:val="00713013"/>
    <w:rsid w:val="00713142"/>
    <w:rsid w:val="00713184"/>
    <w:rsid w:val="0071386D"/>
    <w:rsid w:val="00713D7B"/>
    <w:rsid w:val="00713F22"/>
    <w:rsid w:val="00713F75"/>
    <w:rsid w:val="0071404B"/>
    <w:rsid w:val="00714183"/>
    <w:rsid w:val="00714266"/>
    <w:rsid w:val="00714A26"/>
    <w:rsid w:val="00714C02"/>
    <w:rsid w:val="00715121"/>
    <w:rsid w:val="00715182"/>
    <w:rsid w:val="00715746"/>
    <w:rsid w:val="00715AAE"/>
    <w:rsid w:val="00715B09"/>
    <w:rsid w:val="00715C0F"/>
    <w:rsid w:val="00715CBA"/>
    <w:rsid w:val="00716025"/>
    <w:rsid w:val="007162EB"/>
    <w:rsid w:val="00716529"/>
    <w:rsid w:val="007167F0"/>
    <w:rsid w:val="00716863"/>
    <w:rsid w:val="00716CDE"/>
    <w:rsid w:val="00716D88"/>
    <w:rsid w:val="00716F24"/>
    <w:rsid w:val="007171E7"/>
    <w:rsid w:val="00717324"/>
    <w:rsid w:val="00717394"/>
    <w:rsid w:val="0071745A"/>
    <w:rsid w:val="00717495"/>
    <w:rsid w:val="00717944"/>
    <w:rsid w:val="00717C1B"/>
    <w:rsid w:val="007203B7"/>
    <w:rsid w:val="00720631"/>
    <w:rsid w:val="007207F8"/>
    <w:rsid w:val="00720D83"/>
    <w:rsid w:val="00720DCB"/>
    <w:rsid w:val="00720DEB"/>
    <w:rsid w:val="00720ED2"/>
    <w:rsid w:val="00721002"/>
    <w:rsid w:val="00721061"/>
    <w:rsid w:val="0072118E"/>
    <w:rsid w:val="0072137A"/>
    <w:rsid w:val="00721405"/>
    <w:rsid w:val="0072154F"/>
    <w:rsid w:val="00721893"/>
    <w:rsid w:val="007218A6"/>
    <w:rsid w:val="00722AA2"/>
    <w:rsid w:val="00723156"/>
    <w:rsid w:val="00723361"/>
    <w:rsid w:val="00723407"/>
    <w:rsid w:val="0072340E"/>
    <w:rsid w:val="00723719"/>
    <w:rsid w:val="00723801"/>
    <w:rsid w:val="00723928"/>
    <w:rsid w:val="00723A4B"/>
    <w:rsid w:val="00723A96"/>
    <w:rsid w:val="00723B56"/>
    <w:rsid w:val="00723F51"/>
    <w:rsid w:val="0072408D"/>
    <w:rsid w:val="00724252"/>
    <w:rsid w:val="0072452D"/>
    <w:rsid w:val="00724C67"/>
    <w:rsid w:val="007251A2"/>
    <w:rsid w:val="0072523E"/>
    <w:rsid w:val="007257F7"/>
    <w:rsid w:val="00725E14"/>
    <w:rsid w:val="00726689"/>
    <w:rsid w:val="00726796"/>
    <w:rsid w:val="0072689A"/>
    <w:rsid w:val="007268B3"/>
    <w:rsid w:val="00726CB1"/>
    <w:rsid w:val="007273D6"/>
    <w:rsid w:val="00727467"/>
    <w:rsid w:val="007275DE"/>
    <w:rsid w:val="0072784D"/>
    <w:rsid w:val="0072789F"/>
    <w:rsid w:val="00727C27"/>
    <w:rsid w:val="00727FB5"/>
    <w:rsid w:val="00727FC9"/>
    <w:rsid w:val="007302C0"/>
    <w:rsid w:val="007305BC"/>
    <w:rsid w:val="00730CE0"/>
    <w:rsid w:val="00730CFC"/>
    <w:rsid w:val="00730E15"/>
    <w:rsid w:val="00731111"/>
    <w:rsid w:val="00731307"/>
    <w:rsid w:val="0073142B"/>
    <w:rsid w:val="0073193E"/>
    <w:rsid w:val="00731BA2"/>
    <w:rsid w:val="00732319"/>
    <w:rsid w:val="007323B8"/>
    <w:rsid w:val="007325A1"/>
    <w:rsid w:val="007325EB"/>
    <w:rsid w:val="0073291C"/>
    <w:rsid w:val="00732ACC"/>
    <w:rsid w:val="00732C2C"/>
    <w:rsid w:val="00732C55"/>
    <w:rsid w:val="007330BA"/>
    <w:rsid w:val="00733C4C"/>
    <w:rsid w:val="00733E74"/>
    <w:rsid w:val="00733EE7"/>
    <w:rsid w:val="00733F61"/>
    <w:rsid w:val="00733F67"/>
    <w:rsid w:val="00733FAF"/>
    <w:rsid w:val="00734337"/>
    <w:rsid w:val="0073434D"/>
    <w:rsid w:val="00734496"/>
    <w:rsid w:val="00734B48"/>
    <w:rsid w:val="00734DEA"/>
    <w:rsid w:val="00734E3B"/>
    <w:rsid w:val="00734E9E"/>
    <w:rsid w:val="0073543A"/>
    <w:rsid w:val="0073557A"/>
    <w:rsid w:val="007359E1"/>
    <w:rsid w:val="007359F3"/>
    <w:rsid w:val="00735D2C"/>
    <w:rsid w:val="00735D49"/>
    <w:rsid w:val="00735E42"/>
    <w:rsid w:val="00736187"/>
    <w:rsid w:val="007361F8"/>
    <w:rsid w:val="0073620B"/>
    <w:rsid w:val="007362AC"/>
    <w:rsid w:val="00736406"/>
    <w:rsid w:val="007367D9"/>
    <w:rsid w:val="00737294"/>
    <w:rsid w:val="007373BE"/>
    <w:rsid w:val="0073742A"/>
    <w:rsid w:val="007377A4"/>
    <w:rsid w:val="0073784E"/>
    <w:rsid w:val="00737899"/>
    <w:rsid w:val="00737ABB"/>
    <w:rsid w:val="00737AEB"/>
    <w:rsid w:val="00737B98"/>
    <w:rsid w:val="00737D87"/>
    <w:rsid w:val="00737F02"/>
    <w:rsid w:val="00740387"/>
    <w:rsid w:val="00740474"/>
    <w:rsid w:val="00740623"/>
    <w:rsid w:val="00740DEA"/>
    <w:rsid w:val="007414BA"/>
    <w:rsid w:val="00741DFA"/>
    <w:rsid w:val="00741F8D"/>
    <w:rsid w:val="007423F9"/>
    <w:rsid w:val="00742E04"/>
    <w:rsid w:val="00743166"/>
    <w:rsid w:val="0074351D"/>
    <w:rsid w:val="00743602"/>
    <w:rsid w:val="00743E01"/>
    <w:rsid w:val="00743F64"/>
    <w:rsid w:val="00744144"/>
    <w:rsid w:val="007444CB"/>
    <w:rsid w:val="00744751"/>
    <w:rsid w:val="00744AE6"/>
    <w:rsid w:val="00744DB7"/>
    <w:rsid w:val="007451F8"/>
    <w:rsid w:val="0074526C"/>
    <w:rsid w:val="007453A4"/>
    <w:rsid w:val="007456D9"/>
    <w:rsid w:val="0074597B"/>
    <w:rsid w:val="00745CC3"/>
    <w:rsid w:val="00745FC0"/>
    <w:rsid w:val="00746392"/>
    <w:rsid w:val="00746C89"/>
    <w:rsid w:val="00746E2B"/>
    <w:rsid w:val="00747301"/>
    <w:rsid w:val="007476EA"/>
    <w:rsid w:val="00747D8E"/>
    <w:rsid w:val="00747E58"/>
    <w:rsid w:val="00747F93"/>
    <w:rsid w:val="0075014B"/>
    <w:rsid w:val="00750596"/>
    <w:rsid w:val="007507BE"/>
    <w:rsid w:val="00750884"/>
    <w:rsid w:val="00750E86"/>
    <w:rsid w:val="007510EF"/>
    <w:rsid w:val="007513FC"/>
    <w:rsid w:val="0075152E"/>
    <w:rsid w:val="0075198C"/>
    <w:rsid w:val="00751D85"/>
    <w:rsid w:val="00752573"/>
    <w:rsid w:val="00752B40"/>
    <w:rsid w:val="00753223"/>
    <w:rsid w:val="007533F3"/>
    <w:rsid w:val="0075352D"/>
    <w:rsid w:val="0075388F"/>
    <w:rsid w:val="00753AAF"/>
    <w:rsid w:val="00753F3C"/>
    <w:rsid w:val="0075459D"/>
    <w:rsid w:val="00754C85"/>
    <w:rsid w:val="00754DD3"/>
    <w:rsid w:val="0075518F"/>
    <w:rsid w:val="0075564C"/>
    <w:rsid w:val="007563A9"/>
    <w:rsid w:val="00756570"/>
    <w:rsid w:val="007567AE"/>
    <w:rsid w:val="0075682F"/>
    <w:rsid w:val="00756DBF"/>
    <w:rsid w:val="00756F96"/>
    <w:rsid w:val="007571BE"/>
    <w:rsid w:val="00757540"/>
    <w:rsid w:val="00757AD4"/>
    <w:rsid w:val="00757F76"/>
    <w:rsid w:val="00757F9F"/>
    <w:rsid w:val="007600B4"/>
    <w:rsid w:val="00760340"/>
    <w:rsid w:val="0076081B"/>
    <w:rsid w:val="00760ED6"/>
    <w:rsid w:val="0076132B"/>
    <w:rsid w:val="00761531"/>
    <w:rsid w:val="00761683"/>
    <w:rsid w:val="007617B5"/>
    <w:rsid w:val="007618A5"/>
    <w:rsid w:val="007619B5"/>
    <w:rsid w:val="00761A2E"/>
    <w:rsid w:val="00761BF0"/>
    <w:rsid w:val="00761EEA"/>
    <w:rsid w:val="00762767"/>
    <w:rsid w:val="0076281F"/>
    <w:rsid w:val="00762A5D"/>
    <w:rsid w:val="00762A7E"/>
    <w:rsid w:val="00762BB9"/>
    <w:rsid w:val="00762CFE"/>
    <w:rsid w:val="00762F36"/>
    <w:rsid w:val="0076338B"/>
    <w:rsid w:val="0076347F"/>
    <w:rsid w:val="007634AF"/>
    <w:rsid w:val="00763594"/>
    <w:rsid w:val="00763850"/>
    <w:rsid w:val="00763DF4"/>
    <w:rsid w:val="00763EDC"/>
    <w:rsid w:val="00764070"/>
    <w:rsid w:val="007643A8"/>
    <w:rsid w:val="00764453"/>
    <w:rsid w:val="0076485A"/>
    <w:rsid w:val="00764B99"/>
    <w:rsid w:val="00764EA4"/>
    <w:rsid w:val="0076526B"/>
    <w:rsid w:val="007655B6"/>
    <w:rsid w:val="0076597C"/>
    <w:rsid w:val="00765D23"/>
    <w:rsid w:val="00765DD1"/>
    <w:rsid w:val="007664A1"/>
    <w:rsid w:val="0076673B"/>
    <w:rsid w:val="007668C3"/>
    <w:rsid w:val="00766DF2"/>
    <w:rsid w:val="00766ECD"/>
    <w:rsid w:val="00767208"/>
    <w:rsid w:val="00767D05"/>
    <w:rsid w:val="00770003"/>
    <w:rsid w:val="007705EE"/>
    <w:rsid w:val="00770900"/>
    <w:rsid w:val="00770AB4"/>
    <w:rsid w:val="00770CB4"/>
    <w:rsid w:val="00770F2A"/>
    <w:rsid w:val="00770FA0"/>
    <w:rsid w:val="0077140B"/>
    <w:rsid w:val="0077163D"/>
    <w:rsid w:val="007717DA"/>
    <w:rsid w:val="007719C1"/>
    <w:rsid w:val="00771A27"/>
    <w:rsid w:val="00771F44"/>
    <w:rsid w:val="0077207A"/>
    <w:rsid w:val="0077211F"/>
    <w:rsid w:val="0077229D"/>
    <w:rsid w:val="007722D9"/>
    <w:rsid w:val="00772421"/>
    <w:rsid w:val="00772793"/>
    <w:rsid w:val="0077288A"/>
    <w:rsid w:val="0077289D"/>
    <w:rsid w:val="00772B40"/>
    <w:rsid w:val="00772F84"/>
    <w:rsid w:val="0077346D"/>
    <w:rsid w:val="007736EB"/>
    <w:rsid w:val="0077385C"/>
    <w:rsid w:val="00773A44"/>
    <w:rsid w:val="00773EC8"/>
    <w:rsid w:val="007741DC"/>
    <w:rsid w:val="00774513"/>
    <w:rsid w:val="0077471E"/>
    <w:rsid w:val="007748B4"/>
    <w:rsid w:val="007748FB"/>
    <w:rsid w:val="00774C93"/>
    <w:rsid w:val="00774EC1"/>
    <w:rsid w:val="00775AEF"/>
    <w:rsid w:val="00776215"/>
    <w:rsid w:val="007764E6"/>
    <w:rsid w:val="00776580"/>
    <w:rsid w:val="00776593"/>
    <w:rsid w:val="00776797"/>
    <w:rsid w:val="007769C9"/>
    <w:rsid w:val="00776AF4"/>
    <w:rsid w:val="00776B02"/>
    <w:rsid w:val="00776B31"/>
    <w:rsid w:val="00777427"/>
    <w:rsid w:val="00777529"/>
    <w:rsid w:val="00777AE2"/>
    <w:rsid w:val="00777D54"/>
    <w:rsid w:val="00777E76"/>
    <w:rsid w:val="00780055"/>
    <w:rsid w:val="007801B2"/>
    <w:rsid w:val="00780492"/>
    <w:rsid w:val="0078073B"/>
    <w:rsid w:val="0078099A"/>
    <w:rsid w:val="00780C3E"/>
    <w:rsid w:val="00780CBD"/>
    <w:rsid w:val="00781147"/>
    <w:rsid w:val="00781296"/>
    <w:rsid w:val="007813E4"/>
    <w:rsid w:val="007817F3"/>
    <w:rsid w:val="00781C6D"/>
    <w:rsid w:val="00781F51"/>
    <w:rsid w:val="00782382"/>
    <w:rsid w:val="007824DB"/>
    <w:rsid w:val="007824E0"/>
    <w:rsid w:val="00782566"/>
    <w:rsid w:val="0078268D"/>
    <w:rsid w:val="00782690"/>
    <w:rsid w:val="007826F2"/>
    <w:rsid w:val="007827AE"/>
    <w:rsid w:val="00782B4A"/>
    <w:rsid w:val="00782D88"/>
    <w:rsid w:val="0078313E"/>
    <w:rsid w:val="0078359D"/>
    <w:rsid w:val="00783B74"/>
    <w:rsid w:val="007847B5"/>
    <w:rsid w:val="00784BB2"/>
    <w:rsid w:val="007852C1"/>
    <w:rsid w:val="0078544D"/>
    <w:rsid w:val="007854E6"/>
    <w:rsid w:val="007857E2"/>
    <w:rsid w:val="007859FC"/>
    <w:rsid w:val="0078611D"/>
    <w:rsid w:val="0078630F"/>
    <w:rsid w:val="007864C5"/>
    <w:rsid w:val="0078662C"/>
    <w:rsid w:val="00786827"/>
    <w:rsid w:val="00786850"/>
    <w:rsid w:val="00786A6D"/>
    <w:rsid w:val="00786B5B"/>
    <w:rsid w:val="00786B9A"/>
    <w:rsid w:val="00786E65"/>
    <w:rsid w:val="00787084"/>
    <w:rsid w:val="00787162"/>
    <w:rsid w:val="00787324"/>
    <w:rsid w:val="0078777A"/>
    <w:rsid w:val="00787A46"/>
    <w:rsid w:val="00787F49"/>
    <w:rsid w:val="00790053"/>
    <w:rsid w:val="00790227"/>
    <w:rsid w:val="00790253"/>
    <w:rsid w:val="007904CC"/>
    <w:rsid w:val="0079068C"/>
    <w:rsid w:val="0079097E"/>
    <w:rsid w:val="007909C8"/>
    <w:rsid w:val="00790B8E"/>
    <w:rsid w:val="00790C64"/>
    <w:rsid w:val="00790CA1"/>
    <w:rsid w:val="00790EA0"/>
    <w:rsid w:val="00791304"/>
    <w:rsid w:val="007915D2"/>
    <w:rsid w:val="00791CCB"/>
    <w:rsid w:val="00791CF9"/>
    <w:rsid w:val="00791E12"/>
    <w:rsid w:val="0079210C"/>
    <w:rsid w:val="00792166"/>
    <w:rsid w:val="007921D2"/>
    <w:rsid w:val="00792336"/>
    <w:rsid w:val="00792467"/>
    <w:rsid w:val="00792A61"/>
    <w:rsid w:val="00792AB6"/>
    <w:rsid w:val="007930AD"/>
    <w:rsid w:val="0079398D"/>
    <w:rsid w:val="00793A40"/>
    <w:rsid w:val="00794134"/>
    <w:rsid w:val="00794168"/>
    <w:rsid w:val="00794A0A"/>
    <w:rsid w:val="00794B18"/>
    <w:rsid w:val="00794CD2"/>
    <w:rsid w:val="00794F65"/>
    <w:rsid w:val="007950B6"/>
    <w:rsid w:val="0079574A"/>
    <w:rsid w:val="0079587A"/>
    <w:rsid w:val="00795894"/>
    <w:rsid w:val="00795F25"/>
    <w:rsid w:val="00795FEA"/>
    <w:rsid w:val="00796247"/>
    <w:rsid w:val="00796656"/>
    <w:rsid w:val="00796A5D"/>
    <w:rsid w:val="00796E5D"/>
    <w:rsid w:val="007970CC"/>
    <w:rsid w:val="00797249"/>
    <w:rsid w:val="007974EA"/>
    <w:rsid w:val="00797571"/>
    <w:rsid w:val="0079780E"/>
    <w:rsid w:val="007978CA"/>
    <w:rsid w:val="00797AF9"/>
    <w:rsid w:val="00797C15"/>
    <w:rsid w:val="00797CCF"/>
    <w:rsid w:val="00797CD6"/>
    <w:rsid w:val="00797D61"/>
    <w:rsid w:val="00797F0F"/>
    <w:rsid w:val="00797FC7"/>
    <w:rsid w:val="007A0250"/>
    <w:rsid w:val="007A02B5"/>
    <w:rsid w:val="007A031C"/>
    <w:rsid w:val="007A0938"/>
    <w:rsid w:val="007A0A30"/>
    <w:rsid w:val="007A0A6E"/>
    <w:rsid w:val="007A1102"/>
    <w:rsid w:val="007A1177"/>
    <w:rsid w:val="007A1208"/>
    <w:rsid w:val="007A1409"/>
    <w:rsid w:val="007A1470"/>
    <w:rsid w:val="007A1493"/>
    <w:rsid w:val="007A15CB"/>
    <w:rsid w:val="007A1D4C"/>
    <w:rsid w:val="007A1F21"/>
    <w:rsid w:val="007A20B2"/>
    <w:rsid w:val="007A2184"/>
    <w:rsid w:val="007A2602"/>
    <w:rsid w:val="007A2CA9"/>
    <w:rsid w:val="007A2CE9"/>
    <w:rsid w:val="007A33AF"/>
    <w:rsid w:val="007A350D"/>
    <w:rsid w:val="007A3543"/>
    <w:rsid w:val="007A384F"/>
    <w:rsid w:val="007A3882"/>
    <w:rsid w:val="007A3BB5"/>
    <w:rsid w:val="007A3BD7"/>
    <w:rsid w:val="007A3E5C"/>
    <w:rsid w:val="007A45B7"/>
    <w:rsid w:val="007A4790"/>
    <w:rsid w:val="007A4822"/>
    <w:rsid w:val="007A4B71"/>
    <w:rsid w:val="007A4D1E"/>
    <w:rsid w:val="007A52FD"/>
    <w:rsid w:val="007A53E8"/>
    <w:rsid w:val="007A54D7"/>
    <w:rsid w:val="007A5540"/>
    <w:rsid w:val="007A568A"/>
    <w:rsid w:val="007A5956"/>
    <w:rsid w:val="007A5A57"/>
    <w:rsid w:val="007A61CE"/>
    <w:rsid w:val="007A65F9"/>
    <w:rsid w:val="007A66AC"/>
    <w:rsid w:val="007A68A4"/>
    <w:rsid w:val="007A6AB8"/>
    <w:rsid w:val="007A710E"/>
    <w:rsid w:val="007A7250"/>
    <w:rsid w:val="007A75F0"/>
    <w:rsid w:val="007A7EAF"/>
    <w:rsid w:val="007B008D"/>
    <w:rsid w:val="007B036B"/>
    <w:rsid w:val="007B0908"/>
    <w:rsid w:val="007B0B8E"/>
    <w:rsid w:val="007B0CB1"/>
    <w:rsid w:val="007B0E84"/>
    <w:rsid w:val="007B0F60"/>
    <w:rsid w:val="007B0F97"/>
    <w:rsid w:val="007B10AE"/>
    <w:rsid w:val="007B13BE"/>
    <w:rsid w:val="007B175A"/>
    <w:rsid w:val="007B191B"/>
    <w:rsid w:val="007B1E39"/>
    <w:rsid w:val="007B2090"/>
    <w:rsid w:val="007B220A"/>
    <w:rsid w:val="007B22BB"/>
    <w:rsid w:val="007B25A6"/>
    <w:rsid w:val="007B25E2"/>
    <w:rsid w:val="007B27BF"/>
    <w:rsid w:val="007B2CD7"/>
    <w:rsid w:val="007B2E9E"/>
    <w:rsid w:val="007B2EC0"/>
    <w:rsid w:val="007B2EED"/>
    <w:rsid w:val="007B30CF"/>
    <w:rsid w:val="007B374B"/>
    <w:rsid w:val="007B3A94"/>
    <w:rsid w:val="007B3C4F"/>
    <w:rsid w:val="007B3F9D"/>
    <w:rsid w:val="007B46A1"/>
    <w:rsid w:val="007B473C"/>
    <w:rsid w:val="007B48A0"/>
    <w:rsid w:val="007B4949"/>
    <w:rsid w:val="007B49E3"/>
    <w:rsid w:val="007B4A41"/>
    <w:rsid w:val="007B4C7A"/>
    <w:rsid w:val="007B4CA0"/>
    <w:rsid w:val="007B4D42"/>
    <w:rsid w:val="007B4E66"/>
    <w:rsid w:val="007B5099"/>
    <w:rsid w:val="007B524B"/>
    <w:rsid w:val="007B5795"/>
    <w:rsid w:val="007B590E"/>
    <w:rsid w:val="007B612D"/>
    <w:rsid w:val="007B6169"/>
    <w:rsid w:val="007B621D"/>
    <w:rsid w:val="007B649B"/>
    <w:rsid w:val="007B65E1"/>
    <w:rsid w:val="007B65F4"/>
    <w:rsid w:val="007B6687"/>
    <w:rsid w:val="007B6A70"/>
    <w:rsid w:val="007B6CD0"/>
    <w:rsid w:val="007B727D"/>
    <w:rsid w:val="007B7327"/>
    <w:rsid w:val="007B75F4"/>
    <w:rsid w:val="007B7619"/>
    <w:rsid w:val="007B7893"/>
    <w:rsid w:val="007B7A79"/>
    <w:rsid w:val="007B7AD0"/>
    <w:rsid w:val="007C0081"/>
    <w:rsid w:val="007C02F0"/>
    <w:rsid w:val="007C03A3"/>
    <w:rsid w:val="007C06CF"/>
    <w:rsid w:val="007C09EF"/>
    <w:rsid w:val="007C0EC4"/>
    <w:rsid w:val="007C1099"/>
    <w:rsid w:val="007C1947"/>
    <w:rsid w:val="007C1DBD"/>
    <w:rsid w:val="007C1DCE"/>
    <w:rsid w:val="007C1FB1"/>
    <w:rsid w:val="007C209A"/>
    <w:rsid w:val="007C2E81"/>
    <w:rsid w:val="007C3287"/>
    <w:rsid w:val="007C34B0"/>
    <w:rsid w:val="007C3685"/>
    <w:rsid w:val="007C3BFB"/>
    <w:rsid w:val="007C3C95"/>
    <w:rsid w:val="007C3EB3"/>
    <w:rsid w:val="007C49AF"/>
    <w:rsid w:val="007C4FBA"/>
    <w:rsid w:val="007C5056"/>
    <w:rsid w:val="007C5092"/>
    <w:rsid w:val="007C51AA"/>
    <w:rsid w:val="007C52C6"/>
    <w:rsid w:val="007C52DC"/>
    <w:rsid w:val="007C5528"/>
    <w:rsid w:val="007C5573"/>
    <w:rsid w:val="007C58B5"/>
    <w:rsid w:val="007C5912"/>
    <w:rsid w:val="007C59F6"/>
    <w:rsid w:val="007C5CA9"/>
    <w:rsid w:val="007C5FEA"/>
    <w:rsid w:val="007C61C7"/>
    <w:rsid w:val="007C6257"/>
    <w:rsid w:val="007C6395"/>
    <w:rsid w:val="007C64CE"/>
    <w:rsid w:val="007C6826"/>
    <w:rsid w:val="007C6908"/>
    <w:rsid w:val="007C6DA1"/>
    <w:rsid w:val="007C6EAB"/>
    <w:rsid w:val="007C7128"/>
    <w:rsid w:val="007C736A"/>
    <w:rsid w:val="007C75C9"/>
    <w:rsid w:val="007C7853"/>
    <w:rsid w:val="007C7A30"/>
    <w:rsid w:val="007D0143"/>
    <w:rsid w:val="007D0506"/>
    <w:rsid w:val="007D06B9"/>
    <w:rsid w:val="007D097A"/>
    <w:rsid w:val="007D0B67"/>
    <w:rsid w:val="007D100D"/>
    <w:rsid w:val="007D1195"/>
    <w:rsid w:val="007D11B6"/>
    <w:rsid w:val="007D138B"/>
    <w:rsid w:val="007D1432"/>
    <w:rsid w:val="007D1C62"/>
    <w:rsid w:val="007D233C"/>
    <w:rsid w:val="007D2664"/>
    <w:rsid w:val="007D28EF"/>
    <w:rsid w:val="007D2F1A"/>
    <w:rsid w:val="007D3338"/>
    <w:rsid w:val="007D34AA"/>
    <w:rsid w:val="007D3536"/>
    <w:rsid w:val="007D4136"/>
    <w:rsid w:val="007D446A"/>
    <w:rsid w:val="007D46E3"/>
    <w:rsid w:val="007D4E76"/>
    <w:rsid w:val="007D4F54"/>
    <w:rsid w:val="007D4F96"/>
    <w:rsid w:val="007D52DA"/>
    <w:rsid w:val="007D52E7"/>
    <w:rsid w:val="007D5460"/>
    <w:rsid w:val="007D55F0"/>
    <w:rsid w:val="007D5830"/>
    <w:rsid w:val="007D584F"/>
    <w:rsid w:val="007D6573"/>
    <w:rsid w:val="007D6854"/>
    <w:rsid w:val="007D6977"/>
    <w:rsid w:val="007D6D84"/>
    <w:rsid w:val="007D70DA"/>
    <w:rsid w:val="007D71AD"/>
    <w:rsid w:val="007D725D"/>
    <w:rsid w:val="007D73E0"/>
    <w:rsid w:val="007D73FB"/>
    <w:rsid w:val="007D769D"/>
    <w:rsid w:val="007D782C"/>
    <w:rsid w:val="007D7AA9"/>
    <w:rsid w:val="007E0011"/>
    <w:rsid w:val="007E0383"/>
    <w:rsid w:val="007E0579"/>
    <w:rsid w:val="007E0845"/>
    <w:rsid w:val="007E0B78"/>
    <w:rsid w:val="007E0BFA"/>
    <w:rsid w:val="007E1242"/>
    <w:rsid w:val="007E1252"/>
    <w:rsid w:val="007E18A4"/>
    <w:rsid w:val="007E1A3F"/>
    <w:rsid w:val="007E1A66"/>
    <w:rsid w:val="007E20C7"/>
    <w:rsid w:val="007E20FC"/>
    <w:rsid w:val="007E29D2"/>
    <w:rsid w:val="007E2AF5"/>
    <w:rsid w:val="007E2B4C"/>
    <w:rsid w:val="007E2C74"/>
    <w:rsid w:val="007E2C7E"/>
    <w:rsid w:val="007E2FCF"/>
    <w:rsid w:val="007E308E"/>
    <w:rsid w:val="007E30A0"/>
    <w:rsid w:val="007E30C3"/>
    <w:rsid w:val="007E31FD"/>
    <w:rsid w:val="007E3334"/>
    <w:rsid w:val="007E376E"/>
    <w:rsid w:val="007E3B14"/>
    <w:rsid w:val="007E3BD5"/>
    <w:rsid w:val="007E436D"/>
    <w:rsid w:val="007E43F4"/>
    <w:rsid w:val="007E46F8"/>
    <w:rsid w:val="007E52CB"/>
    <w:rsid w:val="007E54C6"/>
    <w:rsid w:val="007E56FF"/>
    <w:rsid w:val="007E5834"/>
    <w:rsid w:val="007E5A10"/>
    <w:rsid w:val="007E5A88"/>
    <w:rsid w:val="007E5B79"/>
    <w:rsid w:val="007E5FA9"/>
    <w:rsid w:val="007E6190"/>
    <w:rsid w:val="007E627A"/>
    <w:rsid w:val="007E66B3"/>
    <w:rsid w:val="007E68F0"/>
    <w:rsid w:val="007E6DDD"/>
    <w:rsid w:val="007E6EAE"/>
    <w:rsid w:val="007E6F80"/>
    <w:rsid w:val="007E707B"/>
    <w:rsid w:val="007E7302"/>
    <w:rsid w:val="007E7464"/>
    <w:rsid w:val="007E7CC7"/>
    <w:rsid w:val="007E7CF0"/>
    <w:rsid w:val="007F003A"/>
    <w:rsid w:val="007F01F0"/>
    <w:rsid w:val="007F0453"/>
    <w:rsid w:val="007F06B5"/>
    <w:rsid w:val="007F09D6"/>
    <w:rsid w:val="007F0E9F"/>
    <w:rsid w:val="007F0F8A"/>
    <w:rsid w:val="007F1048"/>
    <w:rsid w:val="007F1057"/>
    <w:rsid w:val="007F15A1"/>
    <w:rsid w:val="007F1938"/>
    <w:rsid w:val="007F1F63"/>
    <w:rsid w:val="007F20AC"/>
    <w:rsid w:val="007F21BE"/>
    <w:rsid w:val="007F22DD"/>
    <w:rsid w:val="007F2F58"/>
    <w:rsid w:val="007F2FFD"/>
    <w:rsid w:val="007F3162"/>
    <w:rsid w:val="007F384C"/>
    <w:rsid w:val="007F3916"/>
    <w:rsid w:val="007F3C2D"/>
    <w:rsid w:val="007F3E98"/>
    <w:rsid w:val="007F402D"/>
    <w:rsid w:val="007F42E5"/>
    <w:rsid w:val="007F4613"/>
    <w:rsid w:val="007F4828"/>
    <w:rsid w:val="007F4A81"/>
    <w:rsid w:val="007F4E85"/>
    <w:rsid w:val="007F5426"/>
    <w:rsid w:val="007F54C7"/>
    <w:rsid w:val="007F55B0"/>
    <w:rsid w:val="007F58EE"/>
    <w:rsid w:val="007F605A"/>
    <w:rsid w:val="007F6354"/>
    <w:rsid w:val="007F64AD"/>
    <w:rsid w:val="007F677A"/>
    <w:rsid w:val="007F687F"/>
    <w:rsid w:val="007F6CEF"/>
    <w:rsid w:val="007F70D9"/>
    <w:rsid w:val="007F792C"/>
    <w:rsid w:val="007F7EB7"/>
    <w:rsid w:val="007F7FE7"/>
    <w:rsid w:val="00800258"/>
    <w:rsid w:val="00800539"/>
    <w:rsid w:val="00800683"/>
    <w:rsid w:val="00800933"/>
    <w:rsid w:val="0080119D"/>
    <w:rsid w:val="0080122B"/>
    <w:rsid w:val="00801451"/>
    <w:rsid w:val="00801541"/>
    <w:rsid w:val="008017CC"/>
    <w:rsid w:val="00801CC6"/>
    <w:rsid w:val="00801E2E"/>
    <w:rsid w:val="00801F76"/>
    <w:rsid w:val="008020C6"/>
    <w:rsid w:val="0080281F"/>
    <w:rsid w:val="00802821"/>
    <w:rsid w:val="008028F4"/>
    <w:rsid w:val="0080297C"/>
    <w:rsid w:val="00802B54"/>
    <w:rsid w:val="00802B87"/>
    <w:rsid w:val="00802BE4"/>
    <w:rsid w:val="00802CDC"/>
    <w:rsid w:val="00803427"/>
    <w:rsid w:val="0080374A"/>
    <w:rsid w:val="00804588"/>
    <w:rsid w:val="00804F0B"/>
    <w:rsid w:val="008050DE"/>
    <w:rsid w:val="0080525A"/>
    <w:rsid w:val="008056C4"/>
    <w:rsid w:val="008056CB"/>
    <w:rsid w:val="008058C4"/>
    <w:rsid w:val="00805C61"/>
    <w:rsid w:val="00805C90"/>
    <w:rsid w:val="0080639A"/>
    <w:rsid w:val="008064BF"/>
    <w:rsid w:val="00806504"/>
    <w:rsid w:val="008069F2"/>
    <w:rsid w:val="00806ABB"/>
    <w:rsid w:val="00806C35"/>
    <w:rsid w:val="0080719C"/>
    <w:rsid w:val="0080723D"/>
    <w:rsid w:val="008072B5"/>
    <w:rsid w:val="00807487"/>
    <w:rsid w:val="008074F4"/>
    <w:rsid w:val="0080772C"/>
    <w:rsid w:val="00807784"/>
    <w:rsid w:val="00807928"/>
    <w:rsid w:val="00807C24"/>
    <w:rsid w:val="00807E29"/>
    <w:rsid w:val="00807FF1"/>
    <w:rsid w:val="008101F6"/>
    <w:rsid w:val="00810383"/>
    <w:rsid w:val="0081040B"/>
    <w:rsid w:val="00810476"/>
    <w:rsid w:val="00810B6A"/>
    <w:rsid w:val="00810C7E"/>
    <w:rsid w:val="00810EB6"/>
    <w:rsid w:val="00810EF0"/>
    <w:rsid w:val="00811241"/>
    <w:rsid w:val="00811696"/>
    <w:rsid w:val="008117A1"/>
    <w:rsid w:val="0081180F"/>
    <w:rsid w:val="00811B42"/>
    <w:rsid w:val="00813008"/>
    <w:rsid w:val="00813332"/>
    <w:rsid w:val="00813C73"/>
    <w:rsid w:val="00813D70"/>
    <w:rsid w:val="0081441A"/>
    <w:rsid w:val="008145DF"/>
    <w:rsid w:val="00814A59"/>
    <w:rsid w:val="00814DB8"/>
    <w:rsid w:val="00814F0F"/>
    <w:rsid w:val="00814F22"/>
    <w:rsid w:val="0081500E"/>
    <w:rsid w:val="008150A5"/>
    <w:rsid w:val="00815379"/>
    <w:rsid w:val="008155B9"/>
    <w:rsid w:val="00815DA3"/>
    <w:rsid w:val="00816169"/>
    <w:rsid w:val="00816266"/>
    <w:rsid w:val="00816491"/>
    <w:rsid w:val="00816625"/>
    <w:rsid w:val="008167D6"/>
    <w:rsid w:val="00816864"/>
    <w:rsid w:val="0081686E"/>
    <w:rsid w:val="00816F73"/>
    <w:rsid w:val="008170F7"/>
    <w:rsid w:val="00817454"/>
    <w:rsid w:val="00817657"/>
    <w:rsid w:val="008176E3"/>
    <w:rsid w:val="00817E78"/>
    <w:rsid w:val="00820200"/>
    <w:rsid w:val="00820244"/>
    <w:rsid w:val="0082093C"/>
    <w:rsid w:val="0082170F"/>
    <w:rsid w:val="008219EF"/>
    <w:rsid w:val="00821AB5"/>
    <w:rsid w:val="00821C84"/>
    <w:rsid w:val="0082208B"/>
    <w:rsid w:val="00822738"/>
    <w:rsid w:val="00823024"/>
    <w:rsid w:val="00823054"/>
    <w:rsid w:val="00823117"/>
    <w:rsid w:val="00823125"/>
    <w:rsid w:val="00823544"/>
    <w:rsid w:val="00823579"/>
    <w:rsid w:val="0082423F"/>
    <w:rsid w:val="00824344"/>
    <w:rsid w:val="0082449F"/>
    <w:rsid w:val="008247C4"/>
    <w:rsid w:val="0082482A"/>
    <w:rsid w:val="00824997"/>
    <w:rsid w:val="00824A90"/>
    <w:rsid w:val="00824B25"/>
    <w:rsid w:val="00824BBD"/>
    <w:rsid w:val="00824D39"/>
    <w:rsid w:val="00825670"/>
    <w:rsid w:val="008258B3"/>
    <w:rsid w:val="008258C6"/>
    <w:rsid w:val="008258E9"/>
    <w:rsid w:val="00825B22"/>
    <w:rsid w:val="00825BE7"/>
    <w:rsid w:val="00825CAD"/>
    <w:rsid w:val="00825EE5"/>
    <w:rsid w:val="00825F4A"/>
    <w:rsid w:val="008266D1"/>
    <w:rsid w:val="0082695C"/>
    <w:rsid w:val="00826B14"/>
    <w:rsid w:val="00826B2B"/>
    <w:rsid w:val="00826D33"/>
    <w:rsid w:val="008272B6"/>
    <w:rsid w:val="00827375"/>
    <w:rsid w:val="0082773F"/>
    <w:rsid w:val="0082795D"/>
    <w:rsid w:val="00827A2A"/>
    <w:rsid w:val="00827B7D"/>
    <w:rsid w:val="00827C11"/>
    <w:rsid w:val="00827CA8"/>
    <w:rsid w:val="00827DDE"/>
    <w:rsid w:val="00827F7B"/>
    <w:rsid w:val="0083022D"/>
    <w:rsid w:val="008308DD"/>
    <w:rsid w:val="008308FE"/>
    <w:rsid w:val="00830CE7"/>
    <w:rsid w:val="00830E20"/>
    <w:rsid w:val="0083101D"/>
    <w:rsid w:val="00831164"/>
    <w:rsid w:val="008317F4"/>
    <w:rsid w:val="00831A39"/>
    <w:rsid w:val="00831A43"/>
    <w:rsid w:val="00831AFF"/>
    <w:rsid w:val="00831BCC"/>
    <w:rsid w:val="008320B2"/>
    <w:rsid w:val="008320E5"/>
    <w:rsid w:val="00832478"/>
    <w:rsid w:val="00832771"/>
    <w:rsid w:val="00832A6F"/>
    <w:rsid w:val="00832D39"/>
    <w:rsid w:val="00833189"/>
    <w:rsid w:val="0083321C"/>
    <w:rsid w:val="0083348A"/>
    <w:rsid w:val="0083357F"/>
    <w:rsid w:val="00833B2C"/>
    <w:rsid w:val="00833C6C"/>
    <w:rsid w:val="00833D97"/>
    <w:rsid w:val="0083469F"/>
    <w:rsid w:val="00834A18"/>
    <w:rsid w:val="00834C59"/>
    <w:rsid w:val="00834F73"/>
    <w:rsid w:val="0083514C"/>
    <w:rsid w:val="008351AE"/>
    <w:rsid w:val="0083581F"/>
    <w:rsid w:val="0083583B"/>
    <w:rsid w:val="00835ABB"/>
    <w:rsid w:val="00835CC3"/>
    <w:rsid w:val="00835D4E"/>
    <w:rsid w:val="0083618F"/>
    <w:rsid w:val="0083645B"/>
    <w:rsid w:val="00836610"/>
    <w:rsid w:val="00836707"/>
    <w:rsid w:val="008367E2"/>
    <w:rsid w:val="00836921"/>
    <w:rsid w:val="00836967"/>
    <w:rsid w:val="00836B12"/>
    <w:rsid w:val="00836E13"/>
    <w:rsid w:val="00836EF9"/>
    <w:rsid w:val="0083719E"/>
    <w:rsid w:val="0083764C"/>
    <w:rsid w:val="00837C34"/>
    <w:rsid w:val="008402B0"/>
    <w:rsid w:val="008404B9"/>
    <w:rsid w:val="00840711"/>
    <w:rsid w:val="00840B9D"/>
    <w:rsid w:val="00840C02"/>
    <w:rsid w:val="00840CDF"/>
    <w:rsid w:val="008411CE"/>
    <w:rsid w:val="0084139B"/>
    <w:rsid w:val="008414B4"/>
    <w:rsid w:val="0084156B"/>
    <w:rsid w:val="008415D5"/>
    <w:rsid w:val="0084168E"/>
    <w:rsid w:val="00841737"/>
    <w:rsid w:val="008418CE"/>
    <w:rsid w:val="00841B1C"/>
    <w:rsid w:val="00841DD9"/>
    <w:rsid w:val="00841EFE"/>
    <w:rsid w:val="0084205F"/>
    <w:rsid w:val="0084216C"/>
    <w:rsid w:val="008425C1"/>
    <w:rsid w:val="0084284C"/>
    <w:rsid w:val="00842850"/>
    <w:rsid w:val="0084291C"/>
    <w:rsid w:val="00842C00"/>
    <w:rsid w:val="00842C91"/>
    <w:rsid w:val="00842EAD"/>
    <w:rsid w:val="00843473"/>
    <w:rsid w:val="00843823"/>
    <w:rsid w:val="0084396D"/>
    <w:rsid w:val="00843E4A"/>
    <w:rsid w:val="00843FEC"/>
    <w:rsid w:val="00844663"/>
    <w:rsid w:val="00844859"/>
    <w:rsid w:val="0084494B"/>
    <w:rsid w:val="00844B2D"/>
    <w:rsid w:val="00844C23"/>
    <w:rsid w:val="00844CCA"/>
    <w:rsid w:val="0084503F"/>
    <w:rsid w:val="00845478"/>
    <w:rsid w:val="00845591"/>
    <w:rsid w:val="00846452"/>
    <w:rsid w:val="0084674B"/>
    <w:rsid w:val="00846822"/>
    <w:rsid w:val="00846978"/>
    <w:rsid w:val="00846B92"/>
    <w:rsid w:val="00846E84"/>
    <w:rsid w:val="00847857"/>
    <w:rsid w:val="00847910"/>
    <w:rsid w:val="008504E5"/>
    <w:rsid w:val="008504FA"/>
    <w:rsid w:val="0085070C"/>
    <w:rsid w:val="00850E46"/>
    <w:rsid w:val="00850F42"/>
    <w:rsid w:val="00850F6A"/>
    <w:rsid w:val="008510F4"/>
    <w:rsid w:val="008511F9"/>
    <w:rsid w:val="008515F2"/>
    <w:rsid w:val="0085204F"/>
    <w:rsid w:val="008528BC"/>
    <w:rsid w:val="00852995"/>
    <w:rsid w:val="00852AA0"/>
    <w:rsid w:val="00852B76"/>
    <w:rsid w:val="00852EFA"/>
    <w:rsid w:val="00852FAD"/>
    <w:rsid w:val="00852FFE"/>
    <w:rsid w:val="008535F6"/>
    <w:rsid w:val="0085389D"/>
    <w:rsid w:val="00853DF4"/>
    <w:rsid w:val="008543E2"/>
    <w:rsid w:val="0085462B"/>
    <w:rsid w:val="008548DC"/>
    <w:rsid w:val="00854914"/>
    <w:rsid w:val="00854A7C"/>
    <w:rsid w:val="00854AE0"/>
    <w:rsid w:val="00854BEA"/>
    <w:rsid w:val="00854F38"/>
    <w:rsid w:val="008550E1"/>
    <w:rsid w:val="0085529B"/>
    <w:rsid w:val="008554FD"/>
    <w:rsid w:val="0085576F"/>
    <w:rsid w:val="008558E5"/>
    <w:rsid w:val="00855914"/>
    <w:rsid w:val="0085597C"/>
    <w:rsid w:val="00855ED6"/>
    <w:rsid w:val="00856069"/>
    <w:rsid w:val="008562A8"/>
    <w:rsid w:val="008563A9"/>
    <w:rsid w:val="00856458"/>
    <w:rsid w:val="00856465"/>
    <w:rsid w:val="00856723"/>
    <w:rsid w:val="0085695B"/>
    <w:rsid w:val="00857EB4"/>
    <w:rsid w:val="008600B3"/>
    <w:rsid w:val="008600F9"/>
    <w:rsid w:val="008601EE"/>
    <w:rsid w:val="00860241"/>
    <w:rsid w:val="0086026A"/>
    <w:rsid w:val="00860364"/>
    <w:rsid w:val="0086040D"/>
    <w:rsid w:val="00860473"/>
    <w:rsid w:val="00860B1E"/>
    <w:rsid w:val="00860BE3"/>
    <w:rsid w:val="00860E52"/>
    <w:rsid w:val="00860F94"/>
    <w:rsid w:val="00860FBC"/>
    <w:rsid w:val="008613E3"/>
    <w:rsid w:val="008614E6"/>
    <w:rsid w:val="0086156D"/>
    <w:rsid w:val="008615E9"/>
    <w:rsid w:val="0086202B"/>
    <w:rsid w:val="0086265D"/>
    <w:rsid w:val="00862670"/>
    <w:rsid w:val="00862735"/>
    <w:rsid w:val="0086279B"/>
    <w:rsid w:val="00862864"/>
    <w:rsid w:val="00862AA7"/>
    <w:rsid w:val="00862E63"/>
    <w:rsid w:val="00862ECA"/>
    <w:rsid w:val="00862EDA"/>
    <w:rsid w:val="00863839"/>
    <w:rsid w:val="00863C21"/>
    <w:rsid w:val="00863D7C"/>
    <w:rsid w:val="00864207"/>
    <w:rsid w:val="00864328"/>
    <w:rsid w:val="008643B3"/>
    <w:rsid w:val="0086463E"/>
    <w:rsid w:val="008647BA"/>
    <w:rsid w:val="008649F6"/>
    <w:rsid w:val="00864C2F"/>
    <w:rsid w:val="00864E3F"/>
    <w:rsid w:val="00864F32"/>
    <w:rsid w:val="0086586B"/>
    <w:rsid w:val="00865BCD"/>
    <w:rsid w:val="00865BD8"/>
    <w:rsid w:val="00865F31"/>
    <w:rsid w:val="008666DC"/>
    <w:rsid w:val="008669C3"/>
    <w:rsid w:val="00866A90"/>
    <w:rsid w:val="00866CB4"/>
    <w:rsid w:val="00867048"/>
    <w:rsid w:val="008672D1"/>
    <w:rsid w:val="008673A8"/>
    <w:rsid w:val="008674BB"/>
    <w:rsid w:val="00867AA3"/>
    <w:rsid w:val="00867CB2"/>
    <w:rsid w:val="0087021D"/>
    <w:rsid w:val="00870985"/>
    <w:rsid w:val="00870C2B"/>
    <w:rsid w:val="00870D9E"/>
    <w:rsid w:val="00870E53"/>
    <w:rsid w:val="00871010"/>
    <w:rsid w:val="00871285"/>
    <w:rsid w:val="0087139C"/>
    <w:rsid w:val="00871467"/>
    <w:rsid w:val="00871551"/>
    <w:rsid w:val="00871703"/>
    <w:rsid w:val="0087191E"/>
    <w:rsid w:val="00871DC6"/>
    <w:rsid w:val="00871F10"/>
    <w:rsid w:val="00872662"/>
    <w:rsid w:val="00872D32"/>
    <w:rsid w:val="00872F74"/>
    <w:rsid w:val="00872FA8"/>
    <w:rsid w:val="0087363B"/>
    <w:rsid w:val="0087380E"/>
    <w:rsid w:val="00873A83"/>
    <w:rsid w:val="00873B0B"/>
    <w:rsid w:val="00874870"/>
    <w:rsid w:val="00874A28"/>
    <w:rsid w:val="00874B58"/>
    <w:rsid w:val="00874B71"/>
    <w:rsid w:val="00874CCE"/>
    <w:rsid w:val="00874CE6"/>
    <w:rsid w:val="00874F8D"/>
    <w:rsid w:val="00875294"/>
    <w:rsid w:val="008752E7"/>
    <w:rsid w:val="0087543C"/>
    <w:rsid w:val="00875670"/>
    <w:rsid w:val="00875C7B"/>
    <w:rsid w:val="00875F27"/>
    <w:rsid w:val="0087643A"/>
    <w:rsid w:val="0087682A"/>
    <w:rsid w:val="00876995"/>
    <w:rsid w:val="008769D2"/>
    <w:rsid w:val="00876C5C"/>
    <w:rsid w:val="00876E84"/>
    <w:rsid w:val="008773EF"/>
    <w:rsid w:val="00877545"/>
    <w:rsid w:val="0087793A"/>
    <w:rsid w:val="0087793C"/>
    <w:rsid w:val="00877C37"/>
    <w:rsid w:val="008801B1"/>
    <w:rsid w:val="00880D0E"/>
    <w:rsid w:val="0088117C"/>
    <w:rsid w:val="008814AE"/>
    <w:rsid w:val="008816BD"/>
    <w:rsid w:val="0088187D"/>
    <w:rsid w:val="00881F67"/>
    <w:rsid w:val="0088263F"/>
    <w:rsid w:val="0088269D"/>
    <w:rsid w:val="00882E22"/>
    <w:rsid w:val="008830A3"/>
    <w:rsid w:val="008830CA"/>
    <w:rsid w:val="00883197"/>
    <w:rsid w:val="00883252"/>
    <w:rsid w:val="0088375A"/>
    <w:rsid w:val="0088378E"/>
    <w:rsid w:val="00883A29"/>
    <w:rsid w:val="00883A34"/>
    <w:rsid w:val="00883A94"/>
    <w:rsid w:val="00883AB8"/>
    <w:rsid w:val="00883DD5"/>
    <w:rsid w:val="00883E86"/>
    <w:rsid w:val="0088405A"/>
    <w:rsid w:val="0088411B"/>
    <w:rsid w:val="00884294"/>
    <w:rsid w:val="0088442B"/>
    <w:rsid w:val="00884F20"/>
    <w:rsid w:val="008850EF"/>
    <w:rsid w:val="008852DB"/>
    <w:rsid w:val="00885958"/>
    <w:rsid w:val="00886111"/>
    <w:rsid w:val="0088612C"/>
    <w:rsid w:val="00886306"/>
    <w:rsid w:val="00886BAC"/>
    <w:rsid w:val="00886CD7"/>
    <w:rsid w:val="00886F19"/>
    <w:rsid w:val="00886F58"/>
    <w:rsid w:val="00887138"/>
    <w:rsid w:val="0088719A"/>
    <w:rsid w:val="008872ED"/>
    <w:rsid w:val="008874F2"/>
    <w:rsid w:val="00887557"/>
    <w:rsid w:val="008875E7"/>
    <w:rsid w:val="008879D1"/>
    <w:rsid w:val="00887D4A"/>
    <w:rsid w:val="008901F1"/>
    <w:rsid w:val="0089034C"/>
    <w:rsid w:val="0089086E"/>
    <w:rsid w:val="00890E26"/>
    <w:rsid w:val="00891158"/>
    <w:rsid w:val="00891333"/>
    <w:rsid w:val="00891446"/>
    <w:rsid w:val="008918CC"/>
    <w:rsid w:val="00891A39"/>
    <w:rsid w:val="00891AA0"/>
    <w:rsid w:val="00891B31"/>
    <w:rsid w:val="0089226B"/>
    <w:rsid w:val="00892309"/>
    <w:rsid w:val="0089252B"/>
    <w:rsid w:val="008927C5"/>
    <w:rsid w:val="00892C86"/>
    <w:rsid w:val="008937AE"/>
    <w:rsid w:val="008941EA"/>
    <w:rsid w:val="0089424D"/>
    <w:rsid w:val="008946DF"/>
    <w:rsid w:val="0089484F"/>
    <w:rsid w:val="00894850"/>
    <w:rsid w:val="008949D2"/>
    <w:rsid w:val="00894D6E"/>
    <w:rsid w:val="00894D72"/>
    <w:rsid w:val="00894E94"/>
    <w:rsid w:val="00894F02"/>
    <w:rsid w:val="00895243"/>
    <w:rsid w:val="00895376"/>
    <w:rsid w:val="0089544F"/>
    <w:rsid w:val="00895654"/>
    <w:rsid w:val="0089569A"/>
    <w:rsid w:val="008958AB"/>
    <w:rsid w:val="008959D0"/>
    <w:rsid w:val="00895C70"/>
    <w:rsid w:val="00895D9A"/>
    <w:rsid w:val="00895F03"/>
    <w:rsid w:val="0089621E"/>
    <w:rsid w:val="008962CA"/>
    <w:rsid w:val="0089690D"/>
    <w:rsid w:val="00896966"/>
    <w:rsid w:val="00896A79"/>
    <w:rsid w:val="00896AF6"/>
    <w:rsid w:val="008971D7"/>
    <w:rsid w:val="0089732C"/>
    <w:rsid w:val="0089775C"/>
    <w:rsid w:val="00897815"/>
    <w:rsid w:val="00897960"/>
    <w:rsid w:val="00897B82"/>
    <w:rsid w:val="00897C70"/>
    <w:rsid w:val="00897DE5"/>
    <w:rsid w:val="00897EC2"/>
    <w:rsid w:val="008A022F"/>
    <w:rsid w:val="008A06A0"/>
    <w:rsid w:val="008A099D"/>
    <w:rsid w:val="008A0BD8"/>
    <w:rsid w:val="008A0C6A"/>
    <w:rsid w:val="008A0CFE"/>
    <w:rsid w:val="008A13E2"/>
    <w:rsid w:val="008A1530"/>
    <w:rsid w:val="008A1547"/>
    <w:rsid w:val="008A17C9"/>
    <w:rsid w:val="008A1933"/>
    <w:rsid w:val="008A1B9A"/>
    <w:rsid w:val="008A1EBF"/>
    <w:rsid w:val="008A29E7"/>
    <w:rsid w:val="008A2B61"/>
    <w:rsid w:val="008A2BAC"/>
    <w:rsid w:val="008A2C27"/>
    <w:rsid w:val="008A2EB9"/>
    <w:rsid w:val="008A3000"/>
    <w:rsid w:val="008A3022"/>
    <w:rsid w:val="008A3194"/>
    <w:rsid w:val="008A322D"/>
    <w:rsid w:val="008A3382"/>
    <w:rsid w:val="008A36E1"/>
    <w:rsid w:val="008A3925"/>
    <w:rsid w:val="008A3927"/>
    <w:rsid w:val="008A3AEE"/>
    <w:rsid w:val="008A3E62"/>
    <w:rsid w:val="008A40B3"/>
    <w:rsid w:val="008A4149"/>
    <w:rsid w:val="008A4314"/>
    <w:rsid w:val="008A4823"/>
    <w:rsid w:val="008A4BB4"/>
    <w:rsid w:val="008A4E28"/>
    <w:rsid w:val="008A5204"/>
    <w:rsid w:val="008A54E1"/>
    <w:rsid w:val="008A56E8"/>
    <w:rsid w:val="008A5923"/>
    <w:rsid w:val="008A5954"/>
    <w:rsid w:val="008A612B"/>
    <w:rsid w:val="008A62F8"/>
    <w:rsid w:val="008A69CC"/>
    <w:rsid w:val="008A69D9"/>
    <w:rsid w:val="008A6A3B"/>
    <w:rsid w:val="008A6B35"/>
    <w:rsid w:val="008A6DF8"/>
    <w:rsid w:val="008A6F50"/>
    <w:rsid w:val="008A7400"/>
    <w:rsid w:val="008A7747"/>
    <w:rsid w:val="008A7807"/>
    <w:rsid w:val="008A78D4"/>
    <w:rsid w:val="008A7F45"/>
    <w:rsid w:val="008B0122"/>
    <w:rsid w:val="008B02C7"/>
    <w:rsid w:val="008B0673"/>
    <w:rsid w:val="008B0B19"/>
    <w:rsid w:val="008B0B9A"/>
    <w:rsid w:val="008B0DBF"/>
    <w:rsid w:val="008B0EE0"/>
    <w:rsid w:val="008B0F53"/>
    <w:rsid w:val="008B10EF"/>
    <w:rsid w:val="008B1455"/>
    <w:rsid w:val="008B14EF"/>
    <w:rsid w:val="008B1D92"/>
    <w:rsid w:val="008B1E92"/>
    <w:rsid w:val="008B1FB6"/>
    <w:rsid w:val="008B26AA"/>
    <w:rsid w:val="008B2BD5"/>
    <w:rsid w:val="008B2C7F"/>
    <w:rsid w:val="008B2DD8"/>
    <w:rsid w:val="008B2FD2"/>
    <w:rsid w:val="008B305A"/>
    <w:rsid w:val="008B3069"/>
    <w:rsid w:val="008B32AB"/>
    <w:rsid w:val="008B3630"/>
    <w:rsid w:val="008B3771"/>
    <w:rsid w:val="008B3909"/>
    <w:rsid w:val="008B3C78"/>
    <w:rsid w:val="008B3FED"/>
    <w:rsid w:val="008B43FA"/>
    <w:rsid w:val="008B4596"/>
    <w:rsid w:val="008B47A0"/>
    <w:rsid w:val="008B4FB6"/>
    <w:rsid w:val="008B57B3"/>
    <w:rsid w:val="008B5C37"/>
    <w:rsid w:val="008B5D8A"/>
    <w:rsid w:val="008B5D90"/>
    <w:rsid w:val="008B5E4B"/>
    <w:rsid w:val="008B6294"/>
    <w:rsid w:val="008B63B6"/>
    <w:rsid w:val="008B69DD"/>
    <w:rsid w:val="008B6CFA"/>
    <w:rsid w:val="008B7046"/>
    <w:rsid w:val="008B7227"/>
    <w:rsid w:val="008B72E1"/>
    <w:rsid w:val="008B74BB"/>
    <w:rsid w:val="008B7A81"/>
    <w:rsid w:val="008B7C65"/>
    <w:rsid w:val="008B7DAD"/>
    <w:rsid w:val="008B7F38"/>
    <w:rsid w:val="008B7F91"/>
    <w:rsid w:val="008C0B2E"/>
    <w:rsid w:val="008C0EA9"/>
    <w:rsid w:val="008C10F6"/>
    <w:rsid w:val="008C2042"/>
    <w:rsid w:val="008C20AE"/>
    <w:rsid w:val="008C23B1"/>
    <w:rsid w:val="008C268F"/>
    <w:rsid w:val="008C26AC"/>
    <w:rsid w:val="008C2835"/>
    <w:rsid w:val="008C2D62"/>
    <w:rsid w:val="008C2DAD"/>
    <w:rsid w:val="008C2DD5"/>
    <w:rsid w:val="008C2E22"/>
    <w:rsid w:val="008C3483"/>
    <w:rsid w:val="008C34D1"/>
    <w:rsid w:val="008C352F"/>
    <w:rsid w:val="008C354B"/>
    <w:rsid w:val="008C3685"/>
    <w:rsid w:val="008C3B5C"/>
    <w:rsid w:val="008C3E27"/>
    <w:rsid w:val="008C4339"/>
    <w:rsid w:val="008C4594"/>
    <w:rsid w:val="008C4669"/>
    <w:rsid w:val="008C47D9"/>
    <w:rsid w:val="008C4909"/>
    <w:rsid w:val="008C4D40"/>
    <w:rsid w:val="008C4EC8"/>
    <w:rsid w:val="008C5126"/>
    <w:rsid w:val="008C542B"/>
    <w:rsid w:val="008C579F"/>
    <w:rsid w:val="008C5D67"/>
    <w:rsid w:val="008C5EF9"/>
    <w:rsid w:val="008C6451"/>
    <w:rsid w:val="008C6815"/>
    <w:rsid w:val="008C6ED5"/>
    <w:rsid w:val="008C79B0"/>
    <w:rsid w:val="008C79B8"/>
    <w:rsid w:val="008C7A44"/>
    <w:rsid w:val="008C7A65"/>
    <w:rsid w:val="008C7C25"/>
    <w:rsid w:val="008C7F2B"/>
    <w:rsid w:val="008C7F9F"/>
    <w:rsid w:val="008D0147"/>
    <w:rsid w:val="008D05A7"/>
    <w:rsid w:val="008D0608"/>
    <w:rsid w:val="008D07D8"/>
    <w:rsid w:val="008D0891"/>
    <w:rsid w:val="008D0D33"/>
    <w:rsid w:val="008D0FBF"/>
    <w:rsid w:val="008D1078"/>
    <w:rsid w:val="008D10E1"/>
    <w:rsid w:val="008D159B"/>
    <w:rsid w:val="008D15B8"/>
    <w:rsid w:val="008D1627"/>
    <w:rsid w:val="008D1A94"/>
    <w:rsid w:val="008D1AC0"/>
    <w:rsid w:val="008D2294"/>
    <w:rsid w:val="008D23DA"/>
    <w:rsid w:val="008D274E"/>
    <w:rsid w:val="008D3073"/>
    <w:rsid w:val="008D3B27"/>
    <w:rsid w:val="008D3E3B"/>
    <w:rsid w:val="008D3F97"/>
    <w:rsid w:val="008D45FD"/>
    <w:rsid w:val="008D4828"/>
    <w:rsid w:val="008D4833"/>
    <w:rsid w:val="008D4A60"/>
    <w:rsid w:val="008D4B32"/>
    <w:rsid w:val="008D4D53"/>
    <w:rsid w:val="008D4DC0"/>
    <w:rsid w:val="008D4E7B"/>
    <w:rsid w:val="008D50A3"/>
    <w:rsid w:val="008D541C"/>
    <w:rsid w:val="008D5A5F"/>
    <w:rsid w:val="008D64E4"/>
    <w:rsid w:val="008D680E"/>
    <w:rsid w:val="008D6A9C"/>
    <w:rsid w:val="008D6B10"/>
    <w:rsid w:val="008D7876"/>
    <w:rsid w:val="008D7AD5"/>
    <w:rsid w:val="008D7C3C"/>
    <w:rsid w:val="008D7F78"/>
    <w:rsid w:val="008E0423"/>
    <w:rsid w:val="008E04D8"/>
    <w:rsid w:val="008E05CE"/>
    <w:rsid w:val="008E0979"/>
    <w:rsid w:val="008E0B1A"/>
    <w:rsid w:val="008E0E3F"/>
    <w:rsid w:val="008E11EF"/>
    <w:rsid w:val="008E1270"/>
    <w:rsid w:val="008E129D"/>
    <w:rsid w:val="008E130E"/>
    <w:rsid w:val="008E14E6"/>
    <w:rsid w:val="008E1533"/>
    <w:rsid w:val="008E1543"/>
    <w:rsid w:val="008E181B"/>
    <w:rsid w:val="008E18AF"/>
    <w:rsid w:val="008E1C52"/>
    <w:rsid w:val="008E1FE4"/>
    <w:rsid w:val="008E2012"/>
    <w:rsid w:val="008E2064"/>
    <w:rsid w:val="008E2108"/>
    <w:rsid w:val="008E22D1"/>
    <w:rsid w:val="008E22D5"/>
    <w:rsid w:val="008E2528"/>
    <w:rsid w:val="008E2770"/>
    <w:rsid w:val="008E27AB"/>
    <w:rsid w:val="008E2835"/>
    <w:rsid w:val="008E2B78"/>
    <w:rsid w:val="008E2CD9"/>
    <w:rsid w:val="008E2D8D"/>
    <w:rsid w:val="008E31F8"/>
    <w:rsid w:val="008E32E5"/>
    <w:rsid w:val="008E3581"/>
    <w:rsid w:val="008E3616"/>
    <w:rsid w:val="008E3DAC"/>
    <w:rsid w:val="008E400C"/>
    <w:rsid w:val="008E4157"/>
    <w:rsid w:val="008E4225"/>
    <w:rsid w:val="008E42EA"/>
    <w:rsid w:val="008E4346"/>
    <w:rsid w:val="008E44C1"/>
    <w:rsid w:val="008E463D"/>
    <w:rsid w:val="008E4752"/>
    <w:rsid w:val="008E4762"/>
    <w:rsid w:val="008E4EA7"/>
    <w:rsid w:val="008E510E"/>
    <w:rsid w:val="008E5110"/>
    <w:rsid w:val="008E51F4"/>
    <w:rsid w:val="008E5553"/>
    <w:rsid w:val="008E5717"/>
    <w:rsid w:val="008E592A"/>
    <w:rsid w:val="008E5EB0"/>
    <w:rsid w:val="008E5F93"/>
    <w:rsid w:val="008E6398"/>
    <w:rsid w:val="008E63A6"/>
    <w:rsid w:val="008E65D3"/>
    <w:rsid w:val="008E65D6"/>
    <w:rsid w:val="008E6A49"/>
    <w:rsid w:val="008E6D5B"/>
    <w:rsid w:val="008E711A"/>
    <w:rsid w:val="008E72C7"/>
    <w:rsid w:val="008E737D"/>
    <w:rsid w:val="008E74EC"/>
    <w:rsid w:val="008E7E03"/>
    <w:rsid w:val="008F00AE"/>
    <w:rsid w:val="008F025F"/>
    <w:rsid w:val="008F083B"/>
    <w:rsid w:val="008F0B1D"/>
    <w:rsid w:val="008F0BB5"/>
    <w:rsid w:val="008F0CF5"/>
    <w:rsid w:val="008F1417"/>
    <w:rsid w:val="008F1422"/>
    <w:rsid w:val="008F1539"/>
    <w:rsid w:val="008F18CA"/>
    <w:rsid w:val="008F1993"/>
    <w:rsid w:val="008F1A0A"/>
    <w:rsid w:val="008F1E03"/>
    <w:rsid w:val="008F1F33"/>
    <w:rsid w:val="008F292A"/>
    <w:rsid w:val="008F29BD"/>
    <w:rsid w:val="008F2C75"/>
    <w:rsid w:val="008F337A"/>
    <w:rsid w:val="008F3390"/>
    <w:rsid w:val="008F37C1"/>
    <w:rsid w:val="008F3929"/>
    <w:rsid w:val="008F45EE"/>
    <w:rsid w:val="008F4EAD"/>
    <w:rsid w:val="008F5315"/>
    <w:rsid w:val="008F5474"/>
    <w:rsid w:val="008F559D"/>
    <w:rsid w:val="008F5755"/>
    <w:rsid w:val="008F5A43"/>
    <w:rsid w:val="008F5B44"/>
    <w:rsid w:val="008F5B76"/>
    <w:rsid w:val="008F5BE9"/>
    <w:rsid w:val="008F61C8"/>
    <w:rsid w:val="008F620A"/>
    <w:rsid w:val="008F637A"/>
    <w:rsid w:val="008F650D"/>
    <w:rsid w:val="008F6644"/>
    <w:rsid w:val="008F6C89"/>
    <w:rsid w:val="008F6DE1"/>
    <w:rsid w:val="008F719F"/>
    <w:rsid w:val="008F7B7E"/>
    <w:rsid w:val="008F7DE5"/>
    <w:rsid w:val="0090036A"/>
    <w:rsid w:val="00900389"/>
    <w:rsid w:val="00900A17"/>
    <w:rsid w:val="00900A2D"/>
    <w:rsid w:val="00900D9A"/>
    <w:rsid w:val="00900EF2"/>
    <w:rsid w:val="00900F08"/>
    <w:rsid w:val="00901194"/>
    <w:rsid w:val="00901270"/>
    <w:rsid w:val="009019F0"/>
    <w:rsid w:val="009019FA"/>
    <w:rsid w:val="00901ACE"/>
    <w:rsid w:val="00901D14"/>
    <w:rsid w:val="00902102"/>
    <w:rsid w:val="009021EB"/>
    <w:rsid w:val="00902C25"/>
    <w:rsid w:val="009032F5"/>
    <w:rsid w:val="00903566"/>
    <w:rsid w:val="00903797"/>
    <w:rsid w:val="00903C7C"/>
    <w:rsid w:val="0090408B"/>
    <w:rsid w:val="00904194"/>
    <w:rsid w:val="0090447C"/>
    <w:rsid w:val="009047F8"/>
    <w:rsid w:val="009051A4"/>
    <w:rsid w:val="0090524E"/>
    <w:rsid w:val="009052E1"/>
    <w:rsid w:val="0090534F"/>
    <w:rsid w:val="009053F8"/>
    <w:rsid w:val="009056FF"/>
    <w:rsid w:val="00905A84"/>
    <w:rsid w:val="00905BEC"/>
    <w:rsid w:val="00905C96"/>
    <w:rsid w:val="00905E2E"/>
    <w:rsid w:val="00905F4C"/>
    <w:rsid w:val="00905F81"/>
    <w:rsid w:val="00906312"/>
    <w:rsid w:val="00906845"/>
    <w:rsid w:val="009069F0"/>
    <w:rsid w:val="00906B97"/>
    <w:rsid w:val="00906CE2"/>
    <w:rsid w:val="00906DDD"/>
    <w:rsid w:val="00906EBE"/>
    <w:rsid w:val="00906F13"/>
    <w:rsid w:val="009070D9"/>
    <w:rsid w:val="0090736E"/>
    <w:rsid w:val="009078FF"/>
    <w:rsid w:val="00907A6D"/>
    <w:rsid w:val="00910173"/>
    <w:rsid w:val="00910278"/>
    <w:rsid w:val="0091089C"/>
    <w:rsid w:val="00910B5E"/>
    <w:rsid w:val="00910C7C"/>
    <w:rsid w:val="009114EE"/>
    <w:rsid w:val="009114FE"/>
    <w:rsid w:val="009122D0"/>
    <w:rsid w:val="00912617"/>
    <w:rsid w:val="00912816"/>
    <w:rsid w:val="00912AEC"/>
    <w:rsid w:val="00912BA3"/>
    <w:rsid w:val="00912BDF"/>
    <w:rsid w:val="00912BFB"/>
    <w:rsid w:val="00912F1E"/>
    <w:rsid w:val="00913214"/>
    <w:rsid w:val="0091335D"/>
    <w:rsid w:val="00913637"/>
    <w:rsid w:val="0091378B"/>
    <w:rsid w:val="009137A3"/>
    <w:rsid w:val="00913B2F"/>
    <w:rsid w:val="00913BB3"/>
    <w:rsid w:val="009141CB"/>
    <w:rsid w:val="0091438B"/>
    <w:rsid w:val="009143E4"/>
    <w:rsid w:val="0091461C"/>
    <w:rsid w:val="00914672"/>
    <w:rsid w:val="009146D5"/>
    <w:rsid w:val="00914991"/>
    <w:rsid w:val="00914BF0"/>
    <w:rsid w:val="00914D44"/>
    <w:rsid w:val="00915166"/>
    <w:rsid w:val="00915311"/>
    <w:rsid w:val="00915380"/>
    <w:rsid w:val="0091547A"/>
    <w:rsid w:val="00915866"/>
    <w:rsid w:val="009158F9"/>
    <w:rsid w:val="00915A2F"/>
    <w:rsid w:val="0091619B"/>
    <w:rsid w:val="009166AD"/>
    <w:rsid w:val="009166F9"/>
    <w:rsid w:val="00916C88"/>
    <w:rsid w:val="009175C4"/>
    <w:rsid w:val="0091764C"/>
    <w:rsid w:val="00917EAD"/>
    <w:rsid w:val="00920002"/>
    <w:rsid w:val="00920263"/>
    <w:rsid w:val="00920349"/>
    <w:rsid w:val="0092048F"/>
    <w:rsid w:val="00920AF4"/>
    <w:rsid w:val="00920B77"/>
    <w:rsid w:val="00920B88"/>
    <w:rsid w:val="00920C53"/>
    <w:rsid w:val="00920E8E"/>
    <w:rsid w:val="00920E9A"/>
    <w:rsid w:val="00920EC4"/>
    <w:rsid w:val="009212AA"/>
    <w:rsid w:val="009214DD"/>
    <w:rsid w:val="0092160F"/>
    <w:rsid w:val="00921F71"/>
    <w:rsid w:val="00922057"/>
    <w:rsid w:val="009220A4"/>
    <w:rsid w:val="00922448"/>
    <w:rsid w:val="0092360B"/>
    <w:rsid w:val="00923765"/>
    <w:rsid w:val="00923896"/>
    <w:rsid w:val="00923B88"/>
    <w:rsid w:val="00923EE9"/>
    <w:rsid w:val="0092407B"/>
    <w:rsid w:val="00924312"/>
    <w:rsid w:val="00924336"/>
    <w:rsid w:val="009243EC"/>
    <w:rsid w:val="00924479"/>
    <w:rsid w:val="009248B6"/>
    <w:rsid w:val="009249A7"/>
    <w:rsid w:val="009249E6"/>
    <w:rsid w:val="00924A3E"/>
    <w:rsid w:val="00924DEB"/>
    <w:rsid w:val="00925081"/>
    <w:rsid w:val="00925BFC"/>
    <w:rsid w:val="00925ED6"/>
    <w:rsid w:val="009260D1"/>
    <w:rsid w:val="0092615B"/>
    <w:rsid w:val="0092628A"/>
    <w:rsid w:val="00926382"/>
    <w:rsid w:val="009264B1"/>
    <w:rsid w:val="00926572"/>
    <w:rsid w:val="0092696D"/>
    <w:rsid w:val="00927157"/>
    <w:rsid w:val="009271BF"/>
    <w:rsid w:val="00927289"/>
    <w:rsid w:val="00927414"/>
    <w:rsid w:val="00927483"/>
    <w:rsid w:val="00927699"/>
    <w:rsid w:val="0092773B"/>
    <w:rsid w:val="00927844"/>
    <w:rsid w:val="00927AE4"/>
    <w:rsid w:val="00927DE7"/>
    <w:rsid w:val="00930188"/>
    <w:rsid w:val="009301B8"/>
    <w:rsid w:val="0093062F"/>
    <w:rsid w:val="00930D82"/>
    <w:rsid w:val="0093177D"/>
    <w:rsid w:val="00931AE4"/>
    <w:rsid w:val="00931DCB"/>
    <w:rsid w:val="00932068"/>
    <w:rsid w:val="00932391"/>
    <w:rsid w:val="0093244C"/>
    <w:rsid w:val="00932627"/>
    <w:rsid w:val="009331AB"/>
    <w:rsid w:val="009332DF"/>
    <w:rsid w:val="0093489E"/>
    <w:rsid w:val="00934A6C"/>
    <w:rsid w:val="00935110"/>
    <w:rsid w:val="0093514D"/>
    <w:rsid w:val="009357CC"/>
    <w:rsid w:val="00935CEB"/>
    <w:rsid w:val="00935DE9"/>
    <w:rsid w:val="0093645F"/>
    <w:rsid w:val="009367C6"/>
    <w:rsid w:val="009368F5"/>
    <w:rsid w:val="00936A7E"/>
    <w:rsid w:val="00936AC6"/>
    <w:rsid w:val="00936C90"/>
    <w:rsid w:val="00936E31"/>
    <w:rsid w:val="00936F29"/>
    <w:rsid w:val="0093760B"/>
    <w:rsid w:val="00937830"/>
    <w:rsid w:val="00937908"/>
    <w:rsid w:val="00937BA3"/>
    <w:rsid w:val="00940056"/>
    <w:rsid w:val="00940080"/>
    <w:rsid w:val="009400F8"/>
    <w:rsid w:val="00940132"/>
    <w:rsid w:val="0094034A"/>
    <w:rsid w:val="00940398"/>
    <w:rsid w:val="0094066E"/>
    <w:rsid w:val="00940A52"/>
    <w:rsid w:val="00940B8E"/>
    <w:rsid w:val="00940E3E"/>
    <w:rsid w:val="009414A1"/>
    <w:rsid w:val="00941518"/>
    <w:rsid w:val="009417F3"/>
    <w:rsid w:val="00941B02"/>
    <w:rsid w:val="00941B57"/>
    <w:rsid w:val="00941BAD"/>
    <w:rsid w:val="00941C1A"/>
    <w:rsid w:val="00941F7A"/>
    <w:rsid w:val="00941FEA"/>
    <w:rsid w:val="00942102"/>
    <w:rsid w:val="009421F2"/>
    <w:rsid w:val="0094261F"/>
    <w:rsid w:val="009428E5"/>
    <w:rsid w:val="00942925"/>
    <w:rsid w:val="00942FB5"/>
    <w:rsid w:val="00942FC2"/>
    <w:rsid w:val="00943021"/>
    <w:rsid w:val="00943092"/>
    <w:rsid w:val="009431BE"/>
    <w:rsid w:val="009433C8"/>
    <w:rsid w:val="00943D57"/>
    <w:rsid w:val="00944238"/>
    <w:rsid w:val="00944346"/>
    <w:rsid w:val="009445FA"/>
    <w:rsid w:val="009448BC"/>
    <w:rsid w:val="00945204"/>
    <w:rsid w:val="0094556C"/>
    <w:rsid w:val="00945A0A"/>
    <w:rsid w:val="00945C17"/>
    <w:rsid w:val="00945C5B"/>
    <w:rsid w:val="00946214"/>
    <w:rsid w:val="00946885"/>
    <w:rsid w:val="00946983"/>
    <w:rsid w:val="009469B2"/>
    <w:rsid w:val="00946B3B"/>
    <w:rsid w:val="00946C3E"/>
    <w:rsid w:val="00946E42"/>
    <w:rsid w:val="00946F45"/>
    <w:rsid w:val="009471A1"/>
    <w:rsid w:val="00947247"/>
    <w:rsid w:val="009474E2"/>
    <w:rsid w:val="009475E1"/>
    <w:rsid w:val="00947749"/>
    <w:rsid w:val="00947977"/>
    <w:rsid w:val="00947A3C"/>
    <w:rsid w:val="00947D55"/>
    <w:rsid w:val="00947F3A"/>
    <w:rsid w:val="009504FB"/>
    <w:rsid w:val="0095076F"/>
    <w:rsid w:val="00950A28"/>
    <w:rsid w:val="00950A82"/>
    <w:rsid w:val="00950B0F"/>
    <w:rsid w:val="00950BD4"/>
    <w:rsid w:val="009511C3"/>
    <w:rsid w:val="00951BDB"/>
    <w:rsid w:val="00951F36"/>
    <w:rsid w:val="009522D6"/>
    <w:rsid w:val="00952338"/>
    <w:rsid w:val="009525CD"/>
    <w:rsid w:val="0095277E"/>
    <w:rsid w:val="009529FB"/>
    <w:rsid w:val="00952A4B"/>
    <w:rsid w:val="00952B91"/>
    <w:rsid w:val="00952D72"/>
    <w:rsid w:val="00953129"/>
    <w:rsid w:val="00953B07"/>
    <w:rsid w:val="00953C88"/>
    <w:rsid w:val="00953CED"/>
    <w:rsid w:val="00953D07"/>
    <w:rsid w:val="00953FB5"/>
    <w:rsid w:val="00954000"/>
    <w:rsid w:val="00954529"/>
    <w:rsid w:val="009546B3"/>
    <w:rsid w:val="0095495D"/>
    <w:rsid w:val="00954B07"/>
    <w:rsid w:val="00954D4C"/>
    <w:rsid w:val="00954E14"/>
    <w:rsid w:val="0095502E"/>
    <w:rsid w:val="009551D8"/>
    <w:rsid w:val="00955309"/>
    <w:rsid w:val="009559CE"/>
    <w:rsid w:val="00955BEE"/>
    <w:rsid w:val="00955C90"/>
    <w:rsid w:val="00956010"/>
    <w:rsid w:val="00956020"/>
    <w:rsid w:val="00956414"/>
    <w:rsid w:val="00956434"/>
    <w:rsid w:val="009565A7"/>
    <w:rsid w:val="00956713"/>
    <w:rsid w:val="00956BA4"/>
    <w:rsid w:val="00956D20"/>
    <w:rsid w:val="00956E45"/>
    <w:rsid w:val="00956ECF"/>
    <w:rsid w:val="009571F0"/>
    <w:rsid w:val="0095733E"/>
    <w:rsid w:val="00957385"/>
    <w:rsid w:val="00957AAC"/>
    <w:rsid w:val="00957AF4"/>
    <w:rsid w:val="00957D54"/>
    <w:rsid w:val="00957E99"/>
    <w:rsid w:val="0096050B"/>
    <w:rsid w:val="00960847"/>
    <w:rsid w:val="009612D4"/>
    <w:rsid w:val="0096130B"/>
    <w:rsid w:val="00961622"/>
    <w:rsid w:val="009616AE"/>
    <w:rsid w:val="00961B44"/>
    <w:rsid w:val="00961CB1"/>
    <w:rsid w:val="00961E78"/>
    <w:rsid w:val="00961E7C"/>
    <w:rsid w:val="00961F85"/>
    <w:rsid w:val="009624F3"/>
    <w:rsid w:val="00962535"/>
    <w:rsid w:val="009625AA"/>
    <w:rsid w:val="009626A4"/>
    <w:rsid w:val="0096277C"/>
    <w:rsid w:val="00962B16"/>
    <w:rsid w:val="00962BF2"/>
    <w:rsid w:val="00962D54"/>
    <w:rsid w:val="00962D62"/>
    <w:rsid w:val="00963618"/>
    <w:rsid w:val="009636DE"/>
    <w:rsid w:val="0096391B"/>
    <w:rsid w:val="00963AE8"/>
    <w:rsid w:val="00963CA4"/>
    <w:rsid w:val="00963EFD"/>
    <w:rsid w:val="00963F94"/>
    <w:rsid w:val="0096405F"/>
    <w:rsid w:val="00964181"/>
    <w:rsid w:val="009649D9"/>
    <w:rsid w:val="00964A67"/>
    <w:rsid w:val="00964FB9"/>
    <w:rsid w:val="00965105"/>
    <w:rsid w:val="009653F1"/>
    <w:rsid w:val="00965795"/>
    <w:rsid w:val="00965E2A"/>
    <w:rsid w:val="00965F43"/>
    <w:rsid w:val="00966335"/>
    <w:rsid w:val="0096652C"/>
    <w:rsid w:val="009667D6"/>
    <w:rsid w:val="009668D7"/>
    <w:rsid w:val="00966C56"/>
    <w:rsid w:val="0096708C"/>
    <w:rsid w:val="009673C6"/>
    <w:rsid w:val="00967854"/>
    <w:rsid w:val="00967A45"/>
    <w:rsid w:val="00967F84"/>
    <w:rsid w:val="00970688"/>
    <w:rsid w:val="00970DB4"/>
    <w:rsid w:val="00970F04"/>
    <w:rsid w:val="00970F0B"/>
    <w:rsid w:val="0097110A"/>
    <w:rsid w:val="00971318"/>
    <w:rsid w:val="009714C3"/>
    <w:rsid w:val="009715AD"/>
    <w:rsid w:val="00971B73"/>
    <w:rsid w:val="00971BCF"/>
    <w:rsid w:val="00971F03"/>
    <w:rsid w:val="009726BA"/>
    <w:rsid w:val="00972A8F"/>
    <w:rsid w:val="00973332"/>
    <w:rsid w:val="00973A94"/>
    <w:rsid w:val="00973B0B"/>
    <w:rsid w:val="00973B54"/>
    <w:rsid w:val="00973D53"/>
    <w:rsid w:val="0097401C"/>
    <w:rsid w:val="009740AD"/>
    <w:rsid w:val="009741E2"/>
    <w:rsid w:val="00974815"/>
    <w:rsid w:val="00974850"/>
    <w:rsid w:val="009748C0"/>
    <w:rsid w:val="00974A13"/>
    <w:rsid w:val="00974DFF"/>
    <w:rsid w:val="0097517C"/>
    <w:rsid w:val="009751BA"/>
    <w:rsid w:val="0097536C"/>
    <w:rsid w:val="009755C0"/>
    <w:rsid w:val="00975AC4"/>
    <w:rsid w:val="00975B2E"/>
    <w:rsid w:val="00975CD3"/>
    <w:rsid w:val="00976156"/>
    <w:rsid w:val="009762FD"/>
    <w:rsid w:val="00976322"/>
    <w:rsid w:val="0097690E"/>
    <w:rsid w:val="009769C1"/>
    <w:rsid w:val="00976A01"/>
    <w:rsid w:val="00976E10"/>
    <w:rsid w:val="009777CA"/>
    <w:rsid w:val="00977A30"/>
    <w:rsid w:val="00977C74"/>
    <w:rsid w:val="00977F4D"/>
    <w:rsid w:val="00980441"/>
    <w:rsid w:val="00980E35"/>
    <w:rsid w:val="00980E4E"/>
    <w:rsid w:val="00980F60"/>
    <w:rsid w:val="00980FF2"/>
    <w:rsid w:val="0098145E"/>
    <w:rsid w:val="00981527"/>
    <w:rsid w:val="00981C9D"/>
    <w:rsid w:val="0098224D"/>
    <w:rsid w:val="00982394"/>
    <w:rsid w:val="0098241B"/>
    <w:rsid w:val="009824EE"/>
    <w:rsid w:val="0098293D"/>
    <w:rsid w:val="00982A58"/>
    <w:rsid w:val="00982A91"/>
    <w:rsid w:val="00982B32"/>
    <w:rsid w:val="00983486"/>
    <w:rsid w:val="00983562"/>
    <w:rsid w:val="00983748"/>
    <w:rsid w:val="00983756"/>
    <w:rsid w:val="009837A6"/>
    <w:rsid w:val="009843AB"/>
    <w:rsid w:val="00984511"/>
    <w:rsid w:val="00984632"/>
    <w:rsid w:val="009846A9"/>
    <w:rsid w:val="00984895"/>
    <w:rsid w:val="00984AE4"/>
    <w:rsid w:val="00984D4B"/>
    <w:rsid w:val="00984ECA"/>
    <w:rsid w:val="00985014"/>
    <w:rsid w:val="009854AA"/>
    <w:rsid w:val="0098593B"/>
    <w:rsid w:val="00985A1A"/>
    <w:rsid w:val="00985EA4"/>
    <w:rsid w:val="00985F2C"/>
    <w:rsid w:val="00985F7D"/>
    <w:rsid w:val="00985FAF"/>
    <w:rsid w:val="00986014"/>
    <w:rsid w:val="009864AD"/>
    <w:rsid w:val="0098662C"/>
    <w:rsid w:val="00986684"/>
    <w:rsid w:val="009869F4"/>
    <w:rsid w:val="0098700B"/>
    <w:rsid w:val="0098705F"/>
    <w:rsid w:val="009872A6"/>
    <w:rsid w:val="009873DA"/>
    <w:rsid w:val="009873ED"/>
    <w:rsid w:val="009877B4"/>
    <w:rsid w:val="00987810"/>
    <w:rsid w:val="009878CE"/>
    <w:rsid w:val="009878F6"/>
    <w:rsid w:val="00987907"/>
    <w:rsid w:val="009879B9"/>
    <w:rsid w:val="00987C64"/>
    <w:rsid w:val="00987D11"/>
    <w:rsid w:val="00987DD7"/>
    <w:rsid w:val="00990681"/>
    <w:rsid w:val="009907C4"/>
    <w:rsid w:val="00990A27"/>
    <w:rsid w:val="00990BF4"/>
    <w:rsid w:val="00990C3D"/>
    <w:rsid w:val="00990DEF"/>
    <w:rsid w:val="0099107A"/>
    <w:rsid w:val="00991ADD"/>
    <w:rsid w:val="00991D50"/>
    <w:rsid w:val="00991DB0"/>
    <w:rsid w:val="00992782"/>
    <w:rsid w:val="009927C9"/>
    <w:rsid w:val="009928B5"/>
    <w:rsid w:val="0099319D"/>
    <w:rsid w:val="009937BD"/>
    <w:rsid w:val="0099402A"/>
    <w:rsid w:val="0099497F"/>
    <w:rsid w:val="00994A5F"/>
    <w:rsid w:val="00994ADA"/>
    <w:rsid w:val="00994B3A"/>
    <w:rsid w:val="00994B5F"/>
    <w:rsid w:val="00994B94"/>
    <w:rsid w:val="00994EDE"/>
    <w:rsid w:val="00995340"/>
    <w:rsid w:val="009954BB"/>
    <w:rsid w:val="00995593"/>
    <w:rsid w:val="009959B0"/>
    <w:rsid w:val="00995AE7"/>
    <w:rsid w:val="00995BB1"/>
    <w:rsid w:val="00995C74"/>
    <w:rsid w:val="00995DB8"/>
    <w:rsid w:val="0099608B"/>
    <w:rsid w:val="00996590"/>
    <w:rsid w:val="00996910"/>
    <w:rsid w:val="00996A8C"/>
    <w:rsid w:val="00996DAB"/>
    <w:rsid w:val="00996E72"/>
    <w:rsid w:val="00996EAE"/>
    <w:rsid w:val="00996FF4"/>
    <w:rsid w:val="009973D0"/>
    <w:rsid w:val="0099759C"/>
    <w:rsid w:val="0099777B"/>
    <w:rsid w:val="0099788F"/>
    <w:rsid w:val="0099796F"/>
    <w:rsid w:val="009A06D5"/>
    <w:rsid w:val="009A0A2B"/>
    <w:rsid w:val="009A0B59"/>
    <w:rsid w:val="009A116D"/>
    <w:rsid w:val="009A1A76"/>
    <w:rsid w:val="009A1D84"/>
    <w:rsid w:val="009A1F48"/>
    <w:rsid w:val="009A2114"/>
    <w:rsid w:val="009A22F1"/>
    <w:rsid w:val="009A26D9"/>
    <w:rsid w:val="009A2C3E"/>
    <w:rsid w:val="009A2D18"/>
    <w:rsid w:val="009A31B9"/>
    <w:rsid w:val="009A3A22"/>
    <w:rsid w:val="009A3B64"/>
    <w:rsid w:val="009A3C33"/>
    <w:rsid w:val="009A3CCF"/>
    <w:rsid w:val="009A42F8"/>
    <w:rsid w:val="009A4E7C"/>
    <w:rsid w:val="009A4E81"/>
    <w:rsid w:val="009A5019"/>
    <w:rsid w:val="009A5113"/>
    <w:rsid w:val="009A5A3E"/>
    <w:rsid w:val="009A5DCA"/>
    <w:rsid w:val="009A60CE"/>
    <w:rsid w:val="009A6A32"/>
    <w:rsid w:val="009A6E64"/>
    <w:rsid w:val="009A7003"/>
    <w:rsid w:val="009A70A7"/>
    <w:rsid w:val="009A72D5"/>
    <w:rsid w:val="009A7393"/>
    <w:rsid w:val="009A749B"/>
    <w:rsid w:val="009A74EE"/>
    <w:rsid w:val="009A7537"/>
    <w:rsid w:val="009A7C91"/>
    <w:rsid w:val="009A7D4B"/>
    <w:rsid w:val="009A7FAD"/>
    <w:rsid w:val="009B015E"/>
    <w:rsid w:val="009B0AC9"/>
    <w:rsid w:val="009B0EAB"/>
    <w:rsid w:val="009B0F94"/>
    <w:rsid w:val="009B0F9C"/>
    <w:rsid w:val="009B106E"/>
    <w:rsid w:val="009B12D5"/>
    <w:rsid w:val="009B14C1"/>
    <w:rsid w:val="009B202F"/>
    <w:rsid w:val="009B2030"/>
    <w:rsid w:val="009B22AA"/>
    <w:rsid w:val="009B23CF"/>
    <w:rsid w:val="009B25CE"/>
    <w:rsid w:val="009B2876"/>
    <w:rsid w:val="009B2D8F"/>
    <w:rsid w:val="009B375E"/>
    <w:rsid w:val="009B379F"/>
    <w:rsid w:val="009B3A6B"/>
    <w:rsid w:val="009B433A"/>
    <w:rsid w:val="009B4456"/>
    <w:rsid w:val="009B449D"/>
    <w:rsid w:val="009B4711"/>
    <w:rsid w:val="009B47C7"/>
    <w:rsid w:val="009B4B0C"/>
    <w:rsid w:val="009B4D81"/>
    <w:rsid w:val="009B4D9B"/>
    <w:rsid w:val="009B5059"/>
    <w:rsid w:val="009B508C"/>
    <w:rsid w:val="009B5543"/>
    <w:rsid w:val="009B5656"/>
    <w:rsid w:val="009B5674"/>
    <w:rsid w:val="009B5686"/>
    <w:rsid w:val="009B5A76"/>
    <w:rsid w:val="009B5AA7"/>
    <w:rsid w:val="009B5BD2"/>
    <w:rsid w:val="009B6A8A"/>
    <w:rsid w:val="009B6EF5"/>
    <w:rsid w:val="009B7383"/>
    <w:rsid w:val="009B76CA"/>
    <w:rsid w:val="009B7A57"/>
    <w:rsid w:val="009B7AE0"/>
    <w:rsid w:val="009B7BD4"/>
    <w:rsid w:val="009B7D28"/>
    <w:rsid w:val="009C0158"/>
    <w:rsid w:val="009C03D4"/>
    <w:rsid w:val="009C043C"/>
    <w:rsid w:val="009C084B"/>
    <w:rsid w:val="009C0957"/>
    <w:rsid w:val="009C0AB5"/>
    <w:rsid w:val="009C0BF3"/>
    <w:rsid w:val="009C134F"/>
    <w:rsid w:val="009C15AF"/>
    <w:rsid w:val="009C1670"/>
    <w:rsid w:val="009C1813"/>
    <w:rsid w:val="009C1825"/>
    <w:rsid w:val="009C1B11"/>
    <w:rsid w:val="009C1E4F"/>
    <w:rsid w:val="009C1F94"/>
    <w:rsid w:val="009C20BA"/>
    <w:rsid w:val="009C22BC"/>
    <w:rsid w:val="009C23BF"/>
    <w:rsid w:val="009C2B5F"/>
    <w:rsid w:val="009C2D03"/>
    <w:rsid w:val="009C2D60"/>
    <w:rsid w:val="009C2E8C"/>
    <w:rsid w:val="009C2FE5"/>
    <w:rsid w:val="009C32C3"/>
    <w:rsid w:val="009C337D"/>
    <w:rsid w:val="009C3566"/>
    <w:rsid w:val="009C3571"/>
    <w:rsid w:val="009C37EC"/>
    <w:rsid w:val="009C3C43"/>
    <w:rsid w:val="009C3EBC"/>
    <w:rsid w:val="009C429D"/>
    <w:rsid w:val="009C4610"/>
    <w:rsid w:val="009C47A5"/>
    <w:rsid w:val="009C49BA"/>
    <w:rsid w:val="009C52DE"/>
    <w:rsid w:val="009C56F4"/>
    <w:rsid w:val="009C5AEF"/>
    <w:rsid w:val="009C5AF2"/>
    <w:rsid w:val="009C5CBE"/>
    <w:rsid w:val="009C5EBE"/>
    <w:rsid w:val="009C622C"/>
    <w:rsid w:val="009C6369"/>
    <w:rsid w:val="009C6666"/>
    <w:rsid w:val="009C67F7"/>
    <w:rsid w:val="009C68B1"/>
    <w:rsid w:val="009C6B01"/>
    <w:rsid w:val="009C6C67"/>
    <w:rsid w:val="009C6CD1"/>
    <w:rsid w:val="009C6E5F"/>
    <w:rsid w:val="009C70E2"/>
    <w:rsid w:val="009C7328"/>
    <w:rsid w:val="009C736A"/>
    <w:rsid w:val="009C7491"/>
    <w:rsid w:val="009C7639"/>
    <w:rsid w:val="009C787F"/>
    <w:rsid w:val="009C7E96"/>
    <w:rsid w:val="009D08D0"/>
    <w:rsid w:val="009D08E7"/>
    <w:rsid w:val="009D09C0"/>
    <w:rsid w:val="009D116F"/>
    <w:rsid w:val="009D1233"/>
    <w:rsid w:val="009D1261"/>
    <w:rsid w:val="009D1A3A"/>
    <w:rsid w:val="009D1A5B"/>
    <w:rsid w:val="009D1B87"/>
    <w:rsid w:val="009D1C0C"/>
    <w:rsid w:val="009D229B"/>
    <w:rsid w:val="009D2934"/>
    <w:rsid w:val="009D2B18"/>
    <w:rsid w:val="009D2B87"/>
    <w:rsid w:val="009D30D2"/>
    <w:rsid w:val="009D3B69"/>
    <w:rsid w:val="009D40E3"/>
    <w:rsid w:val="009D4146"/>
    <w:rsid w:val="009D41F5"/>
    <w:rsid w:val="009D42E5"/>
    <w:rsid w:val="009D4BDF"/>
    <w:rsid w:val="009D4C46"/>
    <w:rsid w:val="009D50DC"/>
    <w:rsid w:val="009D5171"/>
    <w:rsid w:val="009D5287"/>
    <w:rsid w:val="009D56D1"/>
    <w:rsid w:val="009D5815"/>
    <w:rsid w:val="009D5BB2"/>
    <w:rsid w:val="009D5CD6"/>
    <w:rsid w:val="009D627A"/>
    <w:rsid w:val="009D635C"/>
    <w:rsid w:val="009D6A60"/>
    <w:rsid w:val="009D6C63"/>
    <w:rsid w:val="009D6DA3"/>
    <w:rsid w:val="009D6F04"/>
    <w:rsid w:val="009D7052"/>
    <w:rsid w:val="009D714E"/>
    <w:rsid w:val="009D726E"/>
    <w:rsid w:val="009D7374"/>
    <w:rsid w:val="009D7517"/>
    <w:rsid w:val="009D768C"/>
    <w:rsid w:val="009D785B"/>
    <w:rsid w:val="009D7999"/>
    <w:rsid w:val="009D7C57"/>
    <w:rsid w:val="009E0020"/>
    <w:rsid w:val="009E05A6"/>
    <w:rsid w:val="009E0B76"/>
    <w:rsid w:val="009E0D80"/>
    <w:rsid w:val="009E0ED4"/>
    <w:rsid w:val="009E18F0"/>
    <w:rsid w:val="009E18FB"/>
    <w:rsid w:val="009E1F49"/>
    <w:rsid w:val="009E2194"/>
    <w:rsid w:val="009E25DE"/>
    <w:rsid w:val="009E311B"/>
    <w:rsid w:val="009E3640"/>
    <w:rsid w:val="009E36CA"/>
    <w:rsid w:val="009E3869"/>
    <w:rsid w:val="009E3B06"/>
    <w:rsid w:val="009E3BE2"/>
    <w:rsid w:val="009E3DF4"/>
    <w:rsid w:val="009E3F10"/>
    <w:rsid w:val="009E42B1"/>
    <w:rsid w:val="009E4851"/>
    <w:rsid w:val="009E4A95"/>
    <w:rsid w:val="009E51EA"/>
    <w:rsid w:val="009E529E"/>
    <w:rsid w:val="009E558D"/>
    <w:rsid w:val="009E5B72"/>
    <w:rsid w:val="009E5E0C"/>
    <w:rsid w:val="009E6207"/>
    <w:rsid w:val="009E6223"/>
    <w:rsid w:val="009E62B4"/>
    <w:rsid w:val="009E6331"/>
    <w:rsid w:val="009E64B9"/>
    <w:rsid w:val="009E66A5"/>
    <w:rsid w:val="009E6936"/>
    <w:rsid w:val="009E70D0"/>
    <w:rsid w:val="009E713C"/>
    <w:rsid w:val="009E72C1"/>
    <w:rsid w:val="009E770C"/>
    <w:rsid w:val="009E79B1"/>
    <w:rsid w:val="009E7B70"/>
    <w:rsid w:val="009E7FE7"/>
    <w:rsid w:val="009F001A"/>
    <w:rsid w:val="009F01DA"/>
    <w:rsid w:val="009F03A2"/>
    <w:rsid w:val="009F0477"/>
    <w:rsid w:val="009F0482"/>
    <w:rsid w:val="009F0D65"/>
    <w:rsid w:val="009F0DD0"/>
    <w:rsid w:val="009F107D"/>
    <w:rsid w:val="009F11C7"/>
    <w:rsid w:val="009F139D"/>
    <w:rsid w:val="009F18D4"/>
    <w:rsid w:val="009F1EF0"/>
    <w:rsid w:val="009F1F49"/>
    <w:rsid w:val="009F203E"/>
    <w:rsid w:val="009F2603"/>
    <w:rsid w:val="009F28A0"/>
    <w:rsid w:val="009F28A4"/>
    <w:rsid w:val="009F2B2B"/>
    <w:rsid w:val="009F2D2E"/>
    <w:rsid w:val="009F32C1"/>
    <w:rsid w:val="009F3389"/>
    <w:rsid w:val="009F3723"/>
    <w:rsid w:val="009F3783"/>
    <w:rsid w:val="009F3E43"/>
    <w:rsid w:val="009F41B2"/>
    <w:rsid w:val="009F42B8"/>
    <w:rsid w:val="009F4314"/>
    <w:rsid w:val="009F4432"/>
    <w:rsid w:val="009F4484"/>
    <w:rsid w:val="009F44DF"/>
    <w:rsid w:val="009F45C2"/>
    <w:rsid w:val="009F4667"/>
    <w:rsid w:val="009F49DA"/>
    <w:rsid w:val="009F4F9B"/>
    <w:rsid w:val="009F5125"/>
    <w:rsid w:val="009F5646"/>
    <w:rsid w:val="009F5744"/>
    <w:rsid w:val="009F5B95"/>
    <w:rsid w:val="009F6239"/>
    <w:rsid w:val="009F6907"/>
    <w:rsid w:val="009F69A5"/>
    <w:rsid w:val="009F6ABC"/>
    <w:rsid w:val="009F71EE"/>
    <w:rsid w:val="009F75CA"/>
    <w:rsid w:val="009F7750"/>
    <w:rsid w:val="009F77CB"/>
    <w:rsid w:val="009F78BF"/>
    <w:rsid w:val="009F792B"/>
    <w:rsid w:val="009F7F29"/>
    <w:rsid w:val="00A00398"/>
    <w:rsid w:val="00A00C8F"/>
    <w:rsid w:val="00A00CDC"/>
    <w:rsid w:val="00A011AC"/>
    <w:rsid w:val="00A01535"/>
    <w:rsid w:val="00A0174E"/>
    <w:rsid w:val="00A01AFB"/>
    <w:rsid w:val="00A01E3E"/>
    <w:rsid w:val="00A02024"/>
    <w:rsid w:val="00A021C1"/>
    <w:rsid w:val="00A02269"/>
    <w:rsid w:val="00A0237D"/>
    <w:rsid w:val="00A024E4"/>
    <w:rsid w:val="00A0267D"/>
    <w:rsid w:val="00A0270E"/>
    <w:rsid w:val="00A02A59"/>
    <w:rsid w:val="00A02B0C"/>
    <w:rsid w:val="00A0307E"/>
    <w:rsid w:val="00A03570"/>
    <w:rsid w:val="00A0370E"/>
    <w:rsid w:val="00A03788"/>
    <w:rsid w:val="00A038FF"/>
    <w:rsid w:val="00A03915"/>
    <w:rsid w:val="00A03956"/>
    <w:rsid w:val="00A045BD"/>
    <w:rsid w:val="00A04C70"/>
    <w:rsid w:val="00A04CAC"/>
    <w:rsid w:val="00A04D39"/>
    <w:rsid w:val="00A051A4"/>
    <w:rsid w:val="00A051AA"/>
    <w:rsid w:val="00A0566F"/>
    <w:rsid w:val="00A05890"/>
    <w:rsid w:val="00A05B9C"/>
    <w:rsid w:val="00A06089"/>
    <w:rsid w:val="00A0609E"/>
    <w:rsid w:val="00A06147"/>
    <w:rsid w:val="00A06187"/>
    <w:rsid w:val="00A062B4"/>
    <w:rsid w:val="00A062F4"/>
    <w:rsid w:val="00A0644F"/>
    <w:rsid w:val="00A06839"/>
    <w:rsid w:val="00A0691B"/>
    <w:rsid w:val="00A06AD0"/>
    <w:rsid w:val="00A06DBB"/>
    <w:rsid w:val="00A06E3E"/>
    <w:rsid w:val="00A06E41"/>
    <w:rsid w:val="00A06E7B"/>
    <w:rsid w:val="00A07267"/>
    <w:rsid w:val="00A073B1"/>
    <w:rsid w:val="00A0750C"/>
    <w:rsid w:val="00A07570"/>
    <w:rsid w:val="00A07600"/>
    <w:rsid w:val="00A07882"/>
    <w:rsid w:val="00A078B0"/>
    <w:rsid w:val="00A10439"/>
    <w:rsid w:val="00A10745"/>
    <w:rsid w:val="00A10793"/>
    <w:rsid w:val="00A10AEE"/>
    <w:rsid w:val="00A10B48"/>
    <w:rsid w:val="00A10BE6"/>
    <w:rsid w:val="00A10C07"/>
    <w:rsid w:val="00A1129F"/>
    <w:rsid w:val="00A11358"/>
    <w:rsid w:val="00A11652"/>
    <w:rsid w:val="00A116B8"/>
    <w:rsid w:val="00A116C4"/>
    <w:rsid w:val="00A116D0"/>
    <w:rsid w:val="00A11A19"/>
    <w:rsid w:val="00A11D07"/>
    <w:rsid w:val="00A1229A"/>
    <w:rsid w:val="00A124F2"/>
    <w:rsid w:val="00A125EC"/>
    <w:rsid w:val="00A1263D"/>
    <w:rsid w:val="00A1295D"/>
    <w:rsid w:val="00A12AF0"/>
    <w:rsid w:val="00A1336E"/>
    <w:rsid w:val="00A13639"/>
    <w:rsid w:val="00A1366C"/>
    <w:rsid w:val="00A137F9"/>
    <w:rsid w:val="00A13B57"/>
    <w:rsid w:val="00A13D7E"/>
    <w:rsid w:val="00A13DCC"/>
    <w:rsid w:val="00A13F4C"/>
    <w:rsid w:val="00A14082"/>
    <w:rsid w:val="00A14473"/>
    <w:rsid w:val="00A147F6"/>
    <w:rsid w:val="00A149B9"/>
    <w:rsid w:val="00A14AAC"/>
    <w:rsid w:val="00A14B18"/>
    <w:rsid w:val="00A153E2"/>
    <w:rsid w:val="00A15493"/>
    <w:rsid w:val="00A15698"/>
    <w:rsid w:val="00A15A90"/>
    <w:rsid w:val="00A15AA5"/>
    <w:rsid w:val="00A15FEA"/>
    <w:rsid w:val="00A16065"/>
    <w:rsid w:val="00A16170"/>
    <w:rsid w:val="00A163A0"/>
    <w:rsid w:val="00A1684B"/>
    <w:rsid w:val="00A16F64"/>
    <w:rsid w:val="00A16FD1"/>
    <w:rsid w:val="00A1703A"/>
    <w:rsid w:val="00A17354"/>
    <w:rsid w:val="00A1776F"/>
    <w:rsid w:val="00A179F9"/>
    <w:rsid w:val="00A17D04"/>
    <w:rsid w:val="00A17D19"/>
    <w:rsid w:val="00A17D38"/>
    <w:rsid w:val="00A2012E"/>
    <w:rsid w:val="00A209A0"/>
    <w:rsid w:val="00A20B5F"/>
    <w:rsid w:val="00A20DB7"/>
    <w:rsid w:val="00A21235"/>
    <w:rsid w:val="00A213DC"/>
    <w:rsid w:val="00A21AFE"/>
    <w:rsid w:val="00A21DE0"/>
    <w:rsid w:val="00A21EB5"/>
    <w:rsid w:val="00A2216D"/>
    <w:rsid w:val="00A22278"/>
    <w:rsid w:val="00A2285C"/>
    <w:rsid w:val="00A228CB"/>
    <w:rsid w:val="00A22AA5"/>
    <w:rsid w:val="00A22CF9"/>
    <w:rsid w:val="00A22D76"/>
    <w:rsid w:val="00A22D8B"/>
    <w:rsid w:val="00A22F0F"/>
    <w:rsid w:val="00A2306A"/>
    <w:rsid w:val="00A24973"/>
    <w:rsid w:val="00A2499E"/>
    <w:rsid w:val="00A250BF"/>
    <w:rsid w:val="00A252A5"/>
    <w:rsid w:val="00A25321"/>
    <w:rsid w:val="00A2562E"/>
    <w:rsid w:val="00A256F6"/>
    <w:rsid w:val="00A2575E"/>
    <w:rsid w:val="00A25E2B"/>
    <w:rsid w:val="00A260D3"/>
    <w:rsid w:val="00A2626F"/>
    <w:rsid w:val="00A268B8"/>
    <w:rsid w:val="00A26A9D"/>
    <w:rsid w:val="00A26B79"/>
    <w:rsid w:val="00A26C4D"/>
    <w:rsid w:val="00A270CD"/>
    <w:rsid w:val="00A27106"/>
    <w:rsid w:val="00A27615"/>
    <w:rsid w:val="00A278BF"/>
    <w:rsid w:val="00A279CD"/>
    <w:rsid w:val="00A279F1"/>
    <w:rsid w:val="00A279F4"/>
    <w:rsid w:val="00A27B01"/>
    <w:rsid w:val="00A27FDA"/>
    <w:rsid w:val="00A301DE"/>
    <w:rsid w:val="00A30434"/>
    <w:rsid w:val="00A307DD"/>
    <w:rsid w:val="00A30977"/>
    <w:rsid w:val="00A30A2E"/>
    <w:rsid w:val="00A31022"/>
    <w:rsid w:val="00A310B3"/>
    <w:rsid w:val="00A311A2"/>
    <w:rsid w:val="00A317A6"/>
    <w:rsid w:val="00A31824"/>
    <w:rsid w:val="00A31A4F"/>
    <w:rsid w:val="00A320D3"/>
    <w:rsid w:val="00A321C4"/>
    <w:rsid w:val="00A32562"/>
    <w:rsid w:val="00A3265C"/>
    <w:rsid w:val="00A326BD"/>
    <w:rsid w:val="00A326F8"/>
    <w:rsid w:val="00A32986"/>
    <w:rsid w:val="00A32BA9"/>
    <w:rsid w:val="00A32BC4"/>
    <w:rsid w:val="00A33181"/>
    <w:rsid w:val="00A33376"/>
    <w:rsid w:val="00A336A3"/>
    <w:rsid w:val="00A33968"/>
    <w:rsid w:val="00A33C87"/>
    <w:rsid w:val="00A33E55"/>
    <w:rsid w:val="00A34155"/>
    <w:rsid w:val="00A3422F"/>
    <w:rsid w:val="00A348C0"/>
    <w:rsid w:val="00A34905"/>
    <w:rsid w:val="00A34AA2"/>
    <w:rsid w:val="00A34B01"/>
    <w:rsid w:val="00A34C10"/>
    <w:rsid w:val="00A34C1A"/>
    <w:rsid w:val="00A35105"/>
    <w:rsid w:val="00A35579"/>
    <w:rsid w:val="00A35681"/>
    <w:rsid w:val="00A3587C"/>
    <w:rsid w:val="00A359DC"/>
    <w:rsid w:val="00A35D97"/>
    <w:rsid w:val="00A35F4A"/>
    <w:rsid w:val="00A36061"/>
    <w:rsid w:val="00A361B3"/>
    <w:rsid w:val="00A36264"/>
    <w:rsid w:val="00A36299"/>
    <w:rsid w:val="00A362FD"/>
    <w:rsid w:val="00A3632B"/>
    <w:rsid w:val="00A366DC"/>
    <w:rsid w:val="00A3686A"/>
    <w:rsid w:val="00A3695E"/>
    <w:rsid w:val="00A36991"/>
    <w:rsid w:val="00A36B9B"/>
    <w:rsid w:val="00A36F4A"/>
    <w:rsid w:val="00A36FAA"/>
    <w:rsid w:val="00A36FF7"/>
    <w:rsid w:val="00A3712E"/>
    <w:rsid w:val="00A372A6"/>
    <w:rsid w:val="00A3742B"/>
    <w:rsid w:val="00A37DE0"/>
    <w:rsid w:val="00A37FB6"/>
    <w:rsid w:val="00A40375"/>
    <w:rsid w:val="00A40381"/>
    <w:rsid w:val="00A40709"/>
    <w:rsid w:val="00A40897"/>
    <w:rsid w:val="00A408AB"/>
    <w:rsid w:val="00A40D50"/>
    <w:rsid w:val="00A4127C"/>
    <w:rsid w:val="00A4136D"/>
    <w:rsid w:val="00A414DF"/>
    <w:rsid w:val="00A41A61"/>
    <w:rsid w:val="00A41B04"/>
    <w:rsid w:val="00A41BDD"/>
    <w:rsid w:val="00A41E9B"/>
    <w:rsid w:val="00A4201A"/>
    <w:rsid w:val="00A420F5"/>
    <w:rsid w:val="00A422DA"/>
    <w:rsid w:val="00A42311"/>
    <w:rsid w:val="00A4244A"/>
    <w:rsid w:val="00A429F1"/>
    <w:rsid w:val="00A42BDE"/>
    <w:rsid w:val="00A42CA8"/>
    <w:rsid w:val="00A42D1E"/>
    <w:rsid w:val="00A432CC"/>
    <w:rsid w:val="00A433E0"/>
    <w:rsid w:val="00A43425"/>
    <w:rsid w:val="00A4376F"/>
    <w:rsid w:val="00A437E5"/>
    <w:rsid w:val="00A4393A"/>
    <w:rsid w:val="00A4398B"/>
    <w:rsid w:val="00A43B80"/>
    <w:rsid w:val="00A4436F"/>
    <w:rsid w:val="00A443E7"/>
    <w:rsid w:val="00A44718"/>
    <w:rsid w:val="00A448FA"/>
    <w:rsid w:val="00A449E2"/>
    <w:rsid w:val="00A44F87"/>
    <w:rsid w:val="00A45060"/>
    <w:rsid w:val="00A450D0"/>
    <w:rsid w:val="00A459D5"/>
    <w:rsid w:val="00A45C43"/>
    <w:rsid w:val="00A45CA3"/>
    <w:rsid w:val="00A45ED0"/>
    <w:rsid w:val="00A46590"/>
    <w:rsid w:val="00A46674"/>
    <w:rsid w:val="00A46697"/>
    <w:rsid w:val="00A46A79"/>
    <w:rsid w:val="00A4707B"/>
    <w:rsid w:val="00A471EB"/>
    <w:rsid w:val="00A4727A"/>
    <w:rsid w:val="00A47431"/>
    <w:rsid w:val="00A47612"/>
    <w:rsid w:val="00A47626"/>
    <w:rsid w:val="00A47627"/>
    <w:rsid w:val="00A4775D"/>
    <w:rsid w:val="00A4788E"/>
    <w:rsid w:val="00A47C55"/>
    <w:rsid w:val="00A47CC5"/>
    <w:rsid w:val="00A47EF2"/>
    <w:rsid w:val="00A501E0"/>
    <w:rsid w:val="00A5050F"/>
    <w:rsid w:val="00A51010"/>
    <w:rsid w:val="00A51150"/>
    <w:rsid w:val="00A511A2"/>
    <w:rsid w:val="00A5121B"/>
    <w:rsid w:val="00A514F2"/>
    <w:rsid w:val="00A5193E"/>
    <w:rsid w:val="00A51C6F"/>
    <w:rsid w:val="00A521CE"/>
    <w:rsid w:val="00A5242E"/>
    <w:rsid w:val="00A52433"/>
    <w:rsid w:val="00A52637"/>
    <w:rsid w:val="00A5289C"/>
    <w:rsid w:val="00A52A7A"/>
    <w:rsid w:val="00A52BE0"/>
    <w:rsid w:val="00A52DA0"/>
    <w:rsid w:val="00A52EB8"/>
    <w:rsid w:val="00A53439"/>
    <w:rsid w:val="00A535FE"/>
    <w:rsid w:val="00A53626"/>
    <w:rsid w:val="00A538B3"/>
    <w:rsid w:val="00A53E08"/>
    <w:rsid w:val="00A53F35"/>
    <w:rsid w:val="00A54415"/>
    <w:rsid w:val="00A5497B"/>
    <w:rsid w:val="00A54A26"/>
    <w:rsid w:val="00A54A59"/>
    <w:rsid w:val="00A54B33"/>
    <w:rsid w:val="00A54C76"/>
    <w:rsid w:val="00A54F29"/>
    <w:rsid w:val="00A5544A"/>
    <w:rsid w:val="00A554B1"/>
    <w:rsid w:val="00A55515"/>
    <w:rsid w:val="00A5573C"/>
    <w:rsid w:val="00A55B02"/>
    <w:rsid w:val="00A55B26"/>
    <w:rsid w:val="00A55B42"/>
    <w:rsid w:val="00A55BF5"/>
    <w:rsid w:val="00A55CB9"/>
    <w:rsid w:val="00A56536"/>
    <w:rsid w:val="00A56656"/>
    <w:rsid w:val="00A56B9D"/>
    <w:rsid w:val="00A56ED2"/>
    <w:rsid w:val="00A56EE7"/>
    <w:rsid w:val="00A572C9"/>
    <w:rsid w:val="00A5733E"/>
    <w:rsid w:val="00A576DA"/>
    <w:rsid w:val="00A5793B"/>
    <w:rsid w:val="00A57DE3"/>
    <w:rsid w:val="00A57E6E"/>
    <w:rsid w:val="00A57F85"/>
    <w:rsid w:val="00A60091"/>
    <w:rsid w:val="00A60165"/>
    <w:rsid w:val="00A6021A"/>
    <w:rsid w:val="00A6024A"/>
    <w:rsid w:val="00A607C6"/>
    <w:rsid w:val="00A60A18"/>
    <w:rsid w:val="00A60EFC"/>
    <w:rsid w:val="00A60F01"/>
    <w:rsid w:val="00A6102A"/>
    <w:rsid w:val="00A61242"/>
    <w:rsid w:val="00A618A2"/>
    <w:rsid w:val="00A61C66"/>
    <w:rsid w:val="00A61F10"/>
    <w:rsid w:val="00A620AD"/>
    <w:rsid w:val="00A622B1"/>
    <w:rsid w:val="00A6255D"/>
    <w:rsid w:val="00A625D9"/>
    <w:rsid w:val="00A62B72"/>
    <w:rsid w:val="00A62CFC"/>
    <w:rsid w:val="00A62DCE"/>
    <w:rsid w:val="00A6337C"/>
    <w:rsid w:val="00A634CF"/>
    <w:rsid w:val="00A6373E"/>
    <w:rsid w:val="00A6447E"/>
    <w:rsid w:val="00A64885"/>
    <w:rsid w:val="00A64D8E"/>
    <w:rsid w:val="00A6503B"/>
    <w:rsid w:val="00A650CD"/>
    <w:rsid w:val="00A655B3"/>
    <w:rsid w:val="00A656F8"/>
    <w:rsid w:val="00A65AB8"/>
    <w:rsid w:val="00A65E5E"/>
    <w:rsid w:val="00A664C5"/>
    <w:rsid w:val="00A664FF"/>
    <w:rsid w:val="00A6758B"/>
    <w:rsid w:val="00A675FE"/>
    <w:rsid w:val="00A6773F"/>
    <w:rsid w:val="00A67B8B"/>
    <w:rsid w:val="00A67BD6"/>
    <w:rsid w:val="00A67BEB"/>
    <w:rsid w:val="00A67CA5"/>
    <w:rsid w:val="00A70124"/>
    <w:rsid w:val="00A7020B"/>
    <w:rsid w:val="00A70A5E"/>
    <w:rsid w:val="00A711A8"/>
    <w:rsid w:val="00A712B0"/>
    <w:rsid w:val="00A715B7"/>
    <w:rsid w:val="00A718FE"/>
    <w:rsid w:val="00A71913"/>
    <w:rsid w:val="00A71BF7"/>
    <w:rsid w:val="00A71CCE"/>
    <w:rsid w:val="00A71F60"/>
    <w:rsid w:val="00A7206C"/>
    <w:rsid w:val="00A72146"/>
    <w:rsid w:val="00A729B5"/>
    <w:rsid w:val="00A72C27"/>
    <w:rsid w:val="00A72D58"/>
    <w:rsid w:val="00A7336A"/>
    <w:rsid w:val="00A734C5"/>
    <w:rsid w:val="00A737D8"/>
    <w:rsid w:val="00A73A74"/>
    <w:rsid w:val="00A73BEB"/>
    <w:rsid w:val="00A73C1A"/>
    <w:rsid w:val="00A741C5"/>
    <w:rsid w:val="00A748B1"/>
    <w:rsid w:val="00A749FC"/>
    <w:rsid w:val="00A74DFE"/>
    <w:rsid w:val="00A74F16"/>
    <w:rsid w:val="00A75510"/>
    <w:rsid w:val="00A75703"/>
    <w:rsid w:val="00A757F6"/>
    <w:rsid w:val="00A759A7"/>
    <w:rsid w:val="00A75BA6"/>
    <w:rsid w:val="00A75BC4"/>
    <w:rsid w:val="00A75F12"/>
    <w:rsid w:val="00A7687D"/>
    <w:rsid w:val="00A76929"/>
    <w:rsid w:val="00A76DC3"/>
    <w:rsid w:val="00A77108"/>
    <w:rsid w:val="00A775D1"/>
    <w:rsid w:val="00A77B30"/>
    <w:rsid w:val="00A77CA0"/>
    <w:rsid w:val="00A802A4"/>
    <w:rsid w:val="00A807E6"/>
    <w:rsid w:val="00A80BDC"/>
    <w:rsid w:val="00A80D5E"/>
    <w:rsid w:val="00A811B7"/>
    <w:rsid w:val="00A816CC"/>
    <w:rsid w:val="00A816D3"/>
    <w:rsid w:val="00A81A63"/>
    <w:rsid w:val="00A81A6C"/>
    <w:rsid w:val="00A81AB9"/>
    <w:rsid w:val="00A81C9A"/>
    <w:rsid w:val="00A81DA5"/>
    <w:rsid w:val="00A821DC"/>
    <w:rsid w:val="00A82579"/>
    <w:rsid w:val="00A8292B"/>
    <w:rsid w:val="00A82AAE"/>
    <w:rsid w:val="00A8326C"/>
    <w:rsid w:val="00A83298"/>
    <w:rsid w:val="00A83347"/>
    <w:rsid w:val="00A834A5"/>
    <w:rsid w:val="00A83A02"/>
    <w:rsid w:val="00A84067"/>
    <w:rsid w:val="00A84264"/>
    <w:rsid w:val="00A8459A"/>
    <w:rsid w:val="00A84706"/>
    <w:rsid w:val="00A84DEF"/>
    <w:rsid w:val="00A84E01"/>
    <w:rsid w:val="00A85479"/>
    <w:rsid w:val="00A85D3C"/>
    <w:rsid w:val="00A85F36"/>
    <w:rsid w:val="00A86173"/>
    <w:rsid w:val="00A8638C"/>
    <w:rsid w:val="00A86864"/>
    <w:rsid w:val="00A86B60"/>
    <w:rsid w:val="00A877C7"/>
    <w:rsid w:val="00A87CA5"/>
    <w:rsid w:val="00A87D88"/>
    <w:rsid w:val="00A87D9F"/>
    <w:rsid w:val="00A87FC4"/>
    <w:rsid w:val="00A9018C"/>
    <w:rsid w:val="00A9035A"/>
    <w:rsid w:val="00A9042D"/>
    <w:rsid w:val="00A9054A"/>
    <w:rsid w:val="00A9057F"/>
    <w:rsid w:val="00A907E4"/>
    <w:rsid w:val="00A90916"/>
    <w:rsid w:val="00A90A89"/>
    <w:rsid w:val="00A91080"/>
    <w:rsid w:val="00A910F9"/>
    <w:rsid w:val="00A911D2"/>
    <w:rsid w:val="00A91460"/>
    <w:rsid w:val="00A914A6"/>
    <w:rsid w:val="00A91593"/>
    <w:rsid w:val="00A91C3A"/>
    <w:rsid w:val="00A91F60"/>
    <w:rsid w:val="00A926F4"/>
    <w:rsid w:val="00A92AB3"/>
    <w:rsid w:val="00A92F16"/>
    <w:rsid w:val="00A933AE"/>
    <w:rsid w:val="00A934A7"/>
    <w:rsid w:val="00A93846"/>
    <w:rsid w:val="00A938AD"/>
    <w:rsid w:val="00A93E61"/>
    <w:rsid w:val="00A93E91"/>
    <w:rsid w:val="00A93F31"/>
    <w:rsid w:val="00A94889"/>
    <w:rsid w:val="00A95206"/>
    <w:rsid w:val="00A952DF"/>
    <w:rsid w:val="00A9535B"/>
    <w:rsid w:val="00A954E5"/>
    <w:rsid w:val="00A955FD"/>
    <w:rsid w:val="00A956A9"/>
    <w:rsid w:val="00A956C5"/>
    <w:rsid w:val="00A95789"/>
    <w:rsid w:val="00A95852"/>
    <w:rsid w:val="00A95F6D"/>
    <w:rsid w:val="00A962C9"/>
    <w:rsid w:val="00A9641A"/>
    <w:rsid w:val="00A964F0"/>
    <w:rsid w:val="00A96B9D"/>
    <w:rsid w:val="00A96C85"/>
    <w:rsid w:val="00A97204"/>
    <w:rsid w:val="00A97241"/>
    <w:rsid w:val="00A972C1"/>
    <w:rsid w:val="00A9731C"/>
    <w:rsid w:val="00A979AC"/>
    <w:rsid w:val="00A97BB2"/>
    <w:rsid w:val="00AA07BF"/>
    <w:rsid w:val="00AA0B85"/>
    <w:rsid w:val="00AA0D69"/>
    <w:rsid w:val="00AA11D4"/>
    <w:rsid w:val="00AA15BB"/>
    <w:rsid w:val="00AA1BEB"/>
    <w:rsid w:val="00AA1D86"/>
    <w:rsid w:val="00AA1F93"/>
    <w:rsid w:val="00AA2160"/>
    <w:rsid w:val="00AA2408"/>
    <w:rsid w:val="00AA281E"/>
    <w:rsid w:val="00AA2C0F"/>
    <w:rsid w:val="00AA2C77"/>
    <w:rsid w:val="00AA3D78"/>
    <w:rsid w:val="00AA3FE2"/>
    <w:rsid w:val="00AA413C"/>
    <w:rsid w:val="00AA4558"/>
    <w:rsid w:val="00AA4C23"/>
    <w:rsid w:val="00AA4F79"/>
    <w:rsid w:val="00AA504B"/>
    <w:rsid w:val="00AA526B"/>
    <w:rsid w:val="00AA549B"/>
    <w:rsid w:val="00AA5543"/>
    <w:rsid w:val="00AA55B7"/>
    <w:rsid w:val="00AA574D"/>
    <w:rsid w:val="00AA60B9"/>
    <w:rsid w:val="00AA60FA"/>
    <w:rsid w:val="00AA615D"/>
    <w:rsid w:val="00AA6278"/>
    <w:rsid w:val="00AA63C8"/>
    <w:rsid w:val="00AA6698"/>
    <w:rsid w:val="00AA6C46"/>
    <w:rsid w:val="00AA704C"/>
    <w:rsid w:val="00AA72EB"/>
    <w:rsid w:val="00AA7576"/>
    <w:rsid w:val="00AA75BD"/>
    <w:rsid w:val="00AA76A5"/>
    <w:rsid w:val="00AA774B"/>
    <w:rsid w:val="00AA7AC1"/>
    <w:rsid w:val="00AA7FCC"/>
    <w:rsid w:val="00AB0090"/>
    <w:rsid w:val="00AB00B0"/>
    <w:rsid w:val="00AB0274"/>
    <w:rsid w:val="00AB049E"/>
    <w:rsid w:val="00AB054A"/>
    <w:rsid w:val="00AB05B0"/>
    <w:rsid w:val="00AB07FD"/>
    <w:rsid w:val="00AB12DC"/>
    <w:rsid w:val="00AB1418"/>
    <w:rsid w:val="00AB17C0"/>
    <w:rsid w:val="00AB18CE"/>
    <w:rsid w:val="00AB18E3"/>
    <w:rsid w:val="00AB192E"/>
    <w:rsid w:val="00AB19C0"/>
    <w:rsid w:val="00AB1A9F"/>
    <w:rsid w:val="00AB1B01"/>
    <w:rsid w:val="00AB1BE9"/>
    <w:rsid w:val="00AB1FFB"/>
    <w:rsid w:val="00AB25DB"/>
    <w:rsid w:val="00AB295A"/>
    <w:rsid w:val="00AB2B2E"/>
    <w:rsid w:val="00AB2BEF"/>
    <w:rsid w:val="00AB2E3B"/>
    <w:rsid w:val="00AB32D8"/>
    <w:rsid w:val="00AB3314"/>
    <w:rsid w:val="00AB35E7"/>
    <w:rsid w:val="00AB36AB"/>
    <w:rsid w:val="00AB3808"/>
    <w:rsid w:val="00AB3B49"/>
    <w:rsid w:val="00AB3F9F"/>
    <w:rsid w:val="00AB480E"/>
    <w:rsid w:val="00AB4A6F"/>
    <w:rsid w:val="00AB4BFF"/>
    <w:rsid w:val="00AB5062"/>
    <w:rsid w:val="00AB5119"/>
    <w:rsid w:val="00AB5229"/>
    <w:rsid w:val="00AB59E2"/>
    <w:rsid w:val="00AB5EBF"/>
    <w:rsid w:val="00AB5ED6"/>
    <w:rsid w:val="00AB61DE"/>
    <w:rsid w:val="00AB629E"/>
    <w:rsid w:val="00AB62AE"/>
    <w:rsid w:val="00AB6A97"/>
    <w:rsid w:val="00AB6B38"/>
    <w:rsid w:val="00AB6B54"/>
    <w:rsid w:val="00AB6C0C"/>
    <w:rsid w:val="00AB6C1B"/>
    <w:rsid w:val="00AB6CC5"/>
    <w:rsid w:val="00AB6D41"/>
    <w:rsid w:val="00AB6DC6"/>
    <w:rsid w:val="00AB6F65"/>
    <w:rsid w:val="00AB7013"/>
    <w:rsid w:val="00AB7625"/>
    <w:rsid w:val="00AB76F7"/>
    <w:rsid w:val="00AB778D"/>
    <w:rsid w:val="00AB7802"/>
    <w:rsid w:val="00AB7927"/>
    <w:rsid w:val="00AB7A2B"/>
    <w:rsid w:val="00AB7CD2"/>
    <w:rsid w:val="00AC0486"/>
    <w:rsid w:val="00AC05D5"/>
    <w:rsid w:val="00AC0B9E"/>
    <w:rsid w:val="00AC0D02"/>
    <w:rsid w:val="00AC0D8D"/>
    <w:rsid w:val="00AC10EB"/>
    <w:rsid w:val="00AC157E"/>
    <w:rsid w:val="00AC169F"/>
    <w:rsid w:val="00AC1885"/>
    <w:rsid w:val="00AC1A13"/>
    <w:rsid w:val="00AC1CC9"/>
    <w:rsid w:val="00AC1F2B"/>
    <w:rsid w:val="00AC23B7"/>
    <w:rsid w:val="00AC25B9"/>
    <w:rsid w:val="00AC2759"/>
    <w:rsid w:val="00AC2983"/>
    <w:rsid w:val="00AC2B6E"/>
    <w:rsid w:val="00AC2B78"/>
    <w:rsid w:val="00AC2DC6"/>
    <w:rsid w:val="00AC2F8C"/>
    <w:rsid w:val="00AC330F"/>
    <w:rsid w:val="00AC3326"/>
    <w:rsid w:val="00AC35F7"/>
    <w:rsid w:val="00AC37B5"/>
    <w:rsid w:val="00AC3B65"/>
    <w:rsid w:val="00AC3E54"/>
    <w:rsid w:val="00AC400B"/>
    <w:rsid w:val="00AC4569"/>
    <w:rsid w:val="00AC4BBD"/>
    <w:rsid w:val="00AC4D68"/>
    <w:rsid w:val="00AC5848"/>
    <w:rsid w:val="00AC5872"/>
    <w:rsid w:val="00AC5E1F"/>
    <w:rsid w:val="00AC5E5B"/>
    <w:rsid w:val="00AC6019"/>
    <w:rsid w:val="00AC6274"/>
    <w:rsid w:val="00AC656B"/>
    <w:rsid w:val="00AC66D6"/>
    <w:rsid w:val="00AC6A1B"/>
    <w:rsid w:val="00AC703A"/>
    <w:rsid w:val="00AC725E"/>
    <w:rsid w:val="00AC76D7"/>
    <w:rsid w:val="00AC7968"/>
    <w:rsid w:val="00AC7DCF"/>
    <w:rsid w:val="00AD0332"/>
    <w:rsid w:val="00AD0487"/>
    <w:rsid w:val="00AD0715"/>
    <w:rsid w:val="00AD147A"/>
    <w:rsid w:val="00AD14DB"/>
    <w:rsid w:val="00AD15CD"/>
    <w:rsid w:val="00AD17E8"/>
    <w:rsid w:val="00AD1C84"/>
    <w:rsid w:val="00AD25D5"/>
    <w:rsid w:val="00AD26AC"/>
    <w:rsid w:val="00AD2A42"/>
    <w:rsid w:val="00AD2E27"/>
    <w:rsid w:val="00AD3589"/>
    <w:rsid w:val="00AD3920"/>
    <w:rsid w:val="00AD3DAC"/>
    <w:rsid w:val="00AD3F33"/>
    <w:rsid w:val="00AD4401"/>
    <w:rsid w:val="00AD440C"/>
    <w:rsid w:val="00AD45E1"/>
    <w:rsid w:val="00AD4641"/>
    <w:rsid w:val="00AD47E6"/>
    <w:rsid w:val="00AD4EC2"/>
    <w:rsid w:val="00AD55F9"/>
    <w:rsid w:val="00AD5964"/>
    <w:rsid w:val="00AD5BD5"/>
    <w:rsid w:val="00AD5BE8"/>
    <w:rsid w:val="00AD5D21"/>
    <w:rsid w:val="00AD5DFC"/>
    <w:rsid w:val="00AD60AA"/>
    <w:rsid w:val="00AD61B2"/>
    <w:rsid w:val="00AD6473"/>
    <w:rsid w:val="00AD6479"/>
    <w:rsid w:val="00AD676F"/>
    <w:rsid w:val="00AD6A5C"/>
    <w:rsid w:val="00AD6B82"/>
    <w:rsid w:val="00AD6C9A"/>
    <w:rsid w:val="00AD7113"/>
    <w:rsid w:val="00AD7153"/>
    <w:rsid w:val="00AD7A20"/>
    <w:rsid w:val="00AD7EF2"/>
    <w:rsid w:val="00AE00AC"/>
    <w:rsid w:val="00AE080D"/>
    <w:rsid w:val="00AE0BC0"/>
    <w:rsid w:val="00AE0D8F"/>
    <w:rsid w:val="00AE11A5"/>
    <w:rsid w:val="00AE15B0"/>
    <w:rsid w:val="00AE1629"/>
    <w:rsid w:val="00AE1F54"/>
    <w:rsid w:val="00AE208E"/>
    <w:rsid w:val="00AE2090"/>
    <w:rsid w:val="00AE23FD"/>
    <w:rsid w:val="00AE2443"/>
    <w:rsid w:val="00AE24A9"/>
    <w:rsid w:val="00AE2652"/>
    <w:rsid w:val="00AE2823"/>
    <w:rsid w:val="00AE293E"/>
    <w:rsid w:val="00AE2EA4"/>
    <w:rsid w:val="00AE2EB4"/>
    <w:rsid w:val="00AE3029"/>
    <w:rsid w:val="00AE3435"/>
    <w:rsid w:val="00AE38C6"/>
    <w:rsid w:val="00AE3908"/>
    <w:rsid w:val="00AE39E3"/>
    <w:rsid w:val="00AE3CB7"/>
    <w:rsid w:val="00AE3E30"/>
    <w:rsid w:val="00AE3E90"/>
    <w:rsid w:val="00AE3F6E"/>
    <w:rsid w:val="00AE42A8"/>
    <w:rsid w:val="00AE43E8"/>
    <w:rsid w:val="00AE4464"/>
    <w:rsid w:val="00AE48D1"/>
    <w:rsid w:val="00AE4B46"/>
    <w:rsid w:val="00AE4CDB"/>
    <w:rsid w:val="00AE4FC3"/>
    <w:rsid w:val="00AE541F"/>
    <w:rsid w:val="00AE5545"/>
    <w:rsid w:val="00AE56EC"/>
    <w:rsid w:val="00AE5888"/>
    <w:rsid w:val="00AE5AE6"/>
    <w:rsid w:val="00AE5C08"/>
    <w:rsid w:val="00AE5FA1"/>
    <w:rsid w:val="00AE6176"/>
    <w:rsid w:val="00AE61A0"/>
    <w:rsid w:val="00AE61BF"/>
    <w:rsid w:val="00AE6729"/>
    <w:rsid w:val="00AE67E1"/>
    <w:rsid w:val="00AE6800"/>
    <w:rsid w:val="00AE685E"/>
    <w:rsid w:val="00AE6B9D"/>
    <w:rsid w:val="00AE6C46"/>
    <w:rsid w:val="00AE6E22"/>
    <w:rsid w:val="00AE7016"/>
    <w:rsid w:val="00AE732E"/>
    <w:rsid w:val="00AE75D1"/>
    <w:rsid w:val="00AE75DA"/>
    <w:rsid w:val="00AE7824"/>
    <w:rsid w:val="00AE7A3C"/>
    <w:rsid w:val="00AE7A47"/>
    <w:rsid w:val="00AF00FC"/>
    <w:rsid w:val="00AF0136"/>
    <w:rsid w:val="00AF026E"/>
    <w:rsid w:val="00AF04C5"/>
    <w:rsid w:val="00AF04E7"/>
    <w:rsid w:val="00AF0546"/>
    <w:rsid w:val="00AF05C7"/>
    <w:rsid w:val="00AF0E99"/>
    <w:rsid w:val="00AF11D6"/>
    <w:rsid w:val="00AF1238"/>
    <w:rsid w:val="00AF124F"/>
    <w:rsid w:val="00AF185F"/>
    <w:rsid w:val="00AF1CD5"/>
    <w:rsid w:val="00AF2009"/>
    <w:rsid w:val="00AF2318"/>
    <w:rsid w:val="00AF260B"/>
    <w:rsid w:val="00AF2A7A"/>
    <w:rsid w:val="00AF2A86"/>
    <w:rsid w:val="00AF2C22"/>
    <w:rsid w:val="00AF2CC2"/>
    <w:rsid w:val="00AF2D4F"/>
    <w:rsid w:val="00AF318E"/>
    <w:rsid w:val="00AF388C"/>
    <w:rsid w:val="00AF3895"/>
    <w:rsid w:val="00AF39FD"/>
    <w:rsid w:val="00AF3AB9"/>
    <w:rsid w:val="00AF3B05"/>
    <w:rsid w:val="00AF3E94"/>
    <w:rsid w:val="00AF3EC9"/>
    <w:rsid w:val="00AF4138"/>
    <w:rsid w:val="00AF4784"/>
    <w:rsid w:val="00AF4D71"/>
    <w:rsid w:val="00AF52D0"/>
    <w:rsid w:val="00AF54B3"/>
    <w:rsid w:val="00AF5783"/>
    <w:rsid w:val="00AF57CE"/>
    <w:rsid w:val="00AF58F8"/>
    <w:rsid w:val="00AF5912"/>
    <w:rsid w:val="00AF5A93"/>
    <w:rsid w:val="00AF5F2D"/>
    <w:rsid w:val="00AF5FF1"/>
    <w:rsid w:val="00AF6051"/>
    <w:rsid w:val="00AF6070"/>
    <w:rsid w:val="00AF60DB"/>
    <w:rsid w:val="00AF611B"/>
    <w:rsid w:val="00AF61DE"/>
    <w:rsid w:val="00AF64CA"/>
    <w:rsid w:val="00AF69D1"/>
    <w:rsid w:val="00AF6A95"/>
    <w:rsid w:val="00AF6E59"/>
    <w:rsid w:val="00AF7410"/>
    <w:rsid w:val="00AF79A6"/>
    <w:rsid w:val="00B00C1D"/>
    <w:rsid w:val="00B011BF"/>
    <w:rsid w:val="00B0127E"/>
    <w:rsid w:val="00B01312"/>
    <w:rsid w:val="00B01F3B"/>
    <w:rsid w:val="00B020DD"/>
    <w:rsid w:val="00B023F7"/>
    <w:rsid w:val="00B02AC6"/>
    <w:rsid w:val="00B02BF7"/>
    <w:rsid w:val="00B02DC4"/>
    <w:rsid w:val="00B030A2"/>
    <w:rsid w:val="00B031E5"/>
    <w:rsid w:val="00B03300"/>
    <w:rsid w:val="00B03606"/>
    <w:rsid w:val="00B037C9"/>
    <w:rsid w:val="00B037E6"/>
    <w:rsid w:val="00B03A17"/>
    <w:rsid w:val="00B03A44"/>
    <w:rsid w:val="00B03ABE"/>
    <w:rsid w:val="00B04069"/>
    <w:rsid w:val="00B043F4"/>
    <w:rsid w:val="00B0456E"/>
    <w:rsid w:val="00B04AE7"/>
    <w:rsid w:val="00B04B34"/>
    <w:rsid w:val="00B04C33"/>
    <w:rsid w:val="00B04C92"/>
    <w:rsid w:val="00B04D82"/>
    <w:rsid w:val="00B04DD2"/>
    <w:rsid w:val="00B050C4"/>
    <w:rsid w:val="00B05358"/>
    <w:rsid w:val="00B05C1A"/>
    <w:rsid w:val="00B06780"/>
    <w:rsid w:val="00B069A2"/>
    <w:rsid w:val="00B06A17"/>
    <w:rsid w:val="00B06C5F"/>
    <w:rsid w:val="00B06D47"/>
    <w:rsid w:val="00B06E7A"/>
    <w:rsid w:val="00B0739F"/>
    <w:rsid w:val="00B07511"/>
    <w:rsid w:val="00B075BF"/>
    <w:rsid w:val="00B07750"/>
    <w:rsid w:val="00B078A3"/>
    <w:rsid w:val="00B1017F"/>
    <w:rsid w:val="00B1087C"/>
    <w:rsid w:val="00B10F01"/>
    <w:rsid w:val="00B111B0"/>
    <w:rsid w:val="00B11263"/>
    <w:rsid w:val="00B11380"/>
    <w:rsid w:val="00B11608"/>
    <w:rsid w:val="00B11728"/>
    <w:rsid w:val="00B11B70"/>
    <w:rsid w:val="00B11C94"/>
    <w:rsid w:val="00B1208E"/>
    <w:rsid w:val="00B121BE"/>
    <w:rsid w:val="00B123BE"/>
    <w:rsid w:val="00B12A15"/>
    <w:rsid w:val="00B130E2"/>
    <w:rsid w:val="00B13438"/>
    <w:rsid w:val="00B13511"/>
    <w:rsid w:val="00B13516"/>
    <w:rsid w:val="00B13678"/>
    <w:rsid w:val="00B13B5A"/>
    <w:rsid w:val="00B13C2A"/>
    <w:rsid w:val="00B13F5E"/>
    <w:rsid w:val="00B14309"/>
    <w:rsid w:val="00B14551"/>
    <w:rsid w:val="00B146BF"/>
    <w:rsid w:val="00B146E4"/>
    <w:rsid w:val="00B14715"/>
    <w:rsid w:val="00B1478F"/>
    <w:rsid w:val="00B14A3C"/>
    <w:rsid w:val="00B14D4E"/>
    <w:rsid w:val="00B1526F"/>
    <w:rsid w:val="00B15501"/>
    <w:rsid w:val="00B156EE"/>
    <w:rsid w:val="00B15797"/>
    <w:rsid w:val="00B15D26"/>
    <w:rsid w:val="00B16137"/>
    <w:rsid w:val="00B16409"/>
    <w:rsid w:val="00B16559"/>
    <w:rsid w:val="00B165C8"/>
    <w:rsid w:val="00B16686"/>
    <w:rsid w:val="00B16ABD"/>
    <w:rsid w:val="00B16EDC"/>
    <w:rsid w:val="00B16EE7"/>
    <w:rsid w:val="00B16F12"/>
    <w:rsid w:val="00B16F61"/>
    <w:rsid w:val="00B16F9C"/>
    <w:rsid w:val="00B1701E"/>
    <w:rsid w:val="00B170E9"/>
    <w:rsid w:val="00B17289"/>
    <w:rsid w:val="00B173CB"/>
    <w:rsid w:val="00B1741E"/>
    <w:rsid w:val="00B17E2E"/>
    <w:rsid w:val="00B17E68"/>
    <w:rsid w:val="00B20085"/>
    <w:rsid w:val="00B20100"/>
    <w:rsid w:val="00B20814"/>
    <w:rsid w:val="00B208A9"/>
    <w:rsid w:val="00B20A2C"/>
    <w:rsid w:val="00B20AEB"/>
    <w:rsid w:val="00B20EF3"/>
    <w:rsid w:val="00B210A7"/>
    <w:rsid w:val="00B210BA"/>
    <w:rsid w:val="00B21422"/>
    <w:rsid w:val="00B21668"/>
    <w:rsid w:val="00B2222A"/>
    <w:rsid w:val="00B22658"/>
    <w:rsid w:val="00B2266A"/>
    <w:rsid w:val="00B22A5A"/>
    <w:rsid w:val="00B22AEF"/>
    <w:rsid w:val="00B22E1C"/>
    <w:rsid w:val="00B23078"/>
    <w:rsid w:val="00B2335C"/>
    <w:rsid w:val="00B233A8"/>
    <w:rsid w:val="00B234CE"/>
    <w:rsid w:val="00B23722"/>
    <w:rsid w:val="00B238D2"/>
    <w:rsid w:val="00B2393E"/>
    <w:rsid w:val="00B23BA3"/>
    <w:rsid w:val="00B23C57"/>
    <w:rsid w:val="00B2407F"/>
    <w:rsid w:val="00B242B0"/>
    <w:rsid w:val="00B24A3F"/>
    <w:rsid w:val="00B24BD3"/>
    <w:rsid w:val="00B24E30"/>
    <w:rsid w:val="00B24F2B"/>
    <w:rsid w:val="00B25028"/>
    <w:rsid w:val="00B25327"/>
    <w:rsid w:val="00B253AE"/>
    <w:rsid w:val="00B25720"/>
    <w:rsid w:val="00B2592C"/>
    <w:rsid w:val="00B259D3"/>
    <w:rsid w:val="00B25A3E"/>
    <w:rsid w:val="00B25D09"/>
    <w:rsid w:val="00B25EC1"/>
    <w:rsid w:val="00B261B2"/>
    <w:rsid w:val="00B266C9"/>
    <w:rsid w:val="00B26B35"/>
    <w:rsid w:val="00B26B41"/>
    <w:rsid w:val="00B26F11"/>
    <w:rsid w:val="00B26FFE"/>
    <w:rsid w:val="00B27174"/>
    <w:rsid w:val="00B272C0"/>
    <w:rsid w:val="00B27339"/>
    <w:rsid w:val="00B2756E"/>
    <w:rsid w:val="00B27CAB"/>
    <w:rsid w:val="00B27D54"/>
    <w:rsid w:val="00B27DBC"/>
    <w:rsid w:val="00B27E9D"/>
    <w:rsid w:val="00B27FEC"/>
    <w:rsid w:val="00B302D6"/>
    <w:rsid w:val="00B3039C"/>
    <w:rsid w:val="00B30556"/>
    <w:rsid w:val="00B30618"/>
    <w:rsid w:val="00B309BC"/>
    <w:rsid w:val="00B30C46"/>
    <w:rsid w:val="00B30EEF"/>
    <w:rsid w:val="00B31405"/>
    <w:rsid w:val="00B314AF"/>
    <w:rsid w:val="00B31527"/>
    <w:rsid w:val="00B31551"/>
    <w:rsid w:val="00B31AB3"/>
    <w:rsid w:val="00B31F80"/>
    <w:rsid w:val="00B325D6"/>
    <w:rsid w:val="00B327A7"/>
    <w:rsid w:val="00B32FA6"/>
    <w:rsid w:val="00B33052"/>
    <w:rsid w:val="00B3320B"/>
    <w:rsid w:val="00B33460"/>
    <w:rsid w:val="00B334D9"/>
    <w:rsid w:val="00B336D8"/>
    <w:rsid w:val="00B336E0"/>
    <w:rsid w:val="00B336FF"/>
    <w:rsid w:val="00B34288"/>
    <w:rsid w:val="00B345DE"/>
    <w:rsid w:val="00B34648"/>
    <w:rsid w:val="00B34A9E"/>
    <w:rsid w:val="00B34F3E"/>
    <w:rsid w:val="00B350F6"/>
    <w:rsid w:val="00B3511D"/>
    <w:rsid w:val="00B3514E"/>
    <w:rsid w:val="00B358F6"/>
    <w:rsid w:val="00B35907"/>
    <w:rsid w:val="00B359F3"/>
    <w:rsid w:val="00B35B7E"/>
    <w:rsid w:val="00B35C5B"/>
    <w:rsid w:val="00B35D5A"/>
    <w:rsid w:val="00B360F3"/>
    <w:rsid w:val="00B36438"/>
    <w:rsid w:val="00B364FB"/>
    <w:rsid w:val="00B364FC"/>
    <w:rsid w:val="00B36936"/>
    <w:rsid w:val="00B36B05"/>
    <w:rsid w:val="00B36E84"/>
    <w:rsid w:val="00B374E2"/>
    <w:rsid w:val="00B37627"/>
    <w:rsid w:val="00B37746"/>
    <w:rsid w:val="00B37CF2"/>
    <w:rsid w:val="00B37F58"/>
    <w:rsid w:val="00B40473"/>
    <w:rsid w:val="00B40697"/>
    <w:rsid w:val="00B407B5"/>
    <w:rsid w:val="00B407EA"/>
    <w:rsid w:val="00B40966"/>
    <w:rsid w:val="00B409B1"/>
    <w:rsid w:val="00B40C11"/>
    <w:rsid w:val="00B410DA"/>
    <w:rsid w:val="00B411A1"/>
    <w:rsid w:val="00B4135B"/>
    <w:rsid w:val="00B413F5"/>
    <w:rsid w:val="00B41659"/>
    <w:rsid w:val="00B41731"/>
    <w:rsid w:val="00B41FB3"/>
    <w:rsid w:val="00B42001"/>
    <w:rsid w:val="00B421C9"/>
    <w:rsid w:val="00B4276D"/>
    <w:rsid w:val="00B42A93"/>
    <w:rsid w:val="00B42BB9"/>
    <w:rsid w:val="00B42CE4"/>
    <w:rsid w:val="00B42F6C"/>
    <w:rsid w:val="00B43BFA"/>
    <w:rsid w:val="00B43CA3"/>
    <w:rsid w:val="00B43F83"/>
    <w:rsid w:val="00B4408B"/>
    <w:rsid w:val="00B441A3"/>
    <w:rsid w:val="00B443B1"/>
    <w:rsid w:val="00B44450"/>
    <w:rsid w:val="00B44C4F"/>
    <w:rsid w:val="00B44C90"/>
    <w:rsid w:val="00B44FF8"/>
    <w:rsid w:val="00B450FB"/>
    <w:rsid w:val="00B451BA"/>
    <w:rsid w:val="00B452F0"/>
    <w:rsid w:val="00B45395"/>
    <w:rsid w:val="00B453D9"/>
    <w:rsid w:val="00B45509"/>
    <w:rsid w:val="00B4595D"/>
    <w:rsid w:val="00B470C5"/>
    <w:rsid w:val="00B4718A"/>
    <w:rsid w:val="00B472F4"/>
    <w:rsid w:val="00B474AB"/>
    <w:rsid w:val="00B4755E"/>
    <w:rsid w:val="00B47BA0"/>
    <w:rsid w:val="00B47CF5"/>
    <w:rsid w:val="00B5007B"/>
    <w:rsid w:val="00B5056C"/>
    <w:rsid w:val="00B50926"/>
    <w:rsid w:val="00B50B66"/>
    <w:rsid w:val="00B50D93"/>
    <w:rsid w:val="00B50EA2"/>
    <w:rsid w:val="00B511DD"/>
    <w:rsid w:val="00B512D1"/>
    <w:rsid w:val="00B51FF6"/>
    <w:rsid w:val="00B521C4"/>
    <w:rsid w:val="00B528AD"/>
    <w:rsid w:val="00B52927"/>
    <w:rsid w:val="00B52A9F"/>
    <w:rsid w:val="00B52BF6"/>
    <w:rsid w:val="00B52DF6"/>
    <w:rsid w:val="00B52FA8"/>
    <w:rsid w:val="00B53023"/>
    <w:rsid w:val="00B532F6"/>
    <w:rsid w:val="00B53353"/>
    <w:rsid w:val="00B5385E"/>
    <w:rsid w:val="00B538B7"/>
    <w:rsid w:val="00B53906"/>
    <w:rsid w:val="00B54070"/>
    <w:rsid w:val="00B54301"/>
    <w:rsid w:val="00B54518"/>
    <w:rsid w:val="00B548BB"/>
    <w:rsid w:val="00B54AD2"/>
    <w:rsid w:val="00B54C4C"/>
    <w:rsid w:val="00B54D50"/>
    <w:rsid w:val="00B54F03"/>
    <w:rsid w:val="00B55587"/>
    <w:rsid w:val="00B55D23"/>
    <w:rsid w:val="00B55DAD"/>
    <w:rsid w:val="00B55DB9"/>
    <w:rsid w:val="00B56025"/>
    <w:rsid w:val="00B56072"/>
    <w:rsid w:val="00B560F3"/>
    <w:rsid w:val="00B5610B"/>
    <w:rsid w:val="00B5614C"/>
    <w:rsid w:val="00B56381"/>
    <w:rsid w:val="00B5653E"/>
    <w:rsid w:val="00B56813"/>
    <w:rsid w:val="00B56881"/>
    <w:rsid w:val="00B56903"/>
    <w:rsid w:val="00B56F9C"/>
    <w:rsid w:val="00B5714F"/>
    <w:rsid w:val="00B57372"/>
    <w:rsid w:val="00B573DA"/>
    <w:rsid w:val="00B5762A"/>
    <w:rsid w:val="00B5773C"/>
    <w:rsid w:val="00B577EF"/>
    <w:rsid w:val="00B577F4"/>
    <w:rsid w:val="00B577FB"/>
    <w:rsid w:val="00B57A36"/>
    <w:rsid w:val="00B57B8B"/>
    <w:rsid w:val="00B57F9A"/>
    <w:rsid w:val="00B60025"/>
    <w:rsid w:val="00B600EA"/>
    <w:rsid w:val="00B602B6"/>
    <w:rsid w:val="00B602E4"/>
    <w:rsid w:val="00B6068E"/>
    <w:rsid w:val="00B607B3"/>
    <w:rsid w:val="00B607F2"/>
    <w:rsid w:val="00B60BB9"/>
    <w:rsid w:val="00B60D1C"/>
    <w:rsid w:val="00B60D6A"/>
    <w:rsid w:val="00B61461"/>
    <w:rsid w:val="00B61520"/>
    <w:rsid w:val="00B61886"/>
    <w:rsid w:val="00B6199A"/>
    <w:rsid w:val="00B61CCB"/>
    <w:rsid w:val="00B61E19"/>
    <w:rsid w:val="00B61FCF"/>
    <w:rsid w:val="00B6247A"/>
    <w:rsid w:val="00B628DF"/>
    <w:rsid w:val="00B62B26"/>
    <w:rsid w:val="00B62CF5"/>
    <w:rsid w:val="00B62D47"/>
    <w:rsid w:val="00B62DD2"/>
    <w:rsid w:val="00B6353E"/>
    <w:rsid w:val="00B6361A"/>
    <w:rsid w:val="00B639D0"/>
    <w:rsid w:val="00B63CB2"/>
    <w:rsid w:val="00B63EF3"/>
    <w:rsid w:val="00B63F7E"/>
    <w:rsid w:val="00B63F96"/>
    <w:rsid w:val="00B640BA"/>
    <w:rsid w:val="00B64258"/>
    <w:rsid w:val="00B6440F"/>
    <w:rsid w:val="00B644DE"/>
    <w:rsid w:val="00B64632"/>
    <w:rsid w:val="00B64B75"/>
    <w:rsid w:val="00B64C5D"/>
    <w:rsid w:val="00B64CD8"/>
    <w:rsid w:val="00B65096"/>
    <w:rsid w:val="00B65113"/>
    <w:rsid w:val="00B65464"/>
    <w:rsid w:val="00B65842"/>
    <w:rsid w:val="00B6632E"/>
    <w:rsid w:val="00B663B6"/>
    <w:rsid w:val="00B66754"/>
    <w:rsid w:val="00B66881"/>
    <w:rsid w:val="00B66D9A"/>
    <w:rsid w:val="00B66F34"/>
    <w:rsid w:val="00B672A5"/>
    <w:rsid w:val="00B672D9"/>
    <w:rsid w:val="00B67332"/>
    <w:rsid w:val="00B67A25"/>
    <w:rsid w:val="00B67B3B"/>
    <w:rsid w:val="00B67C5D"/>
    <w:rsid w:val="00B7022E"/>
    <w:rsid w:val="00B70285"/>
    <w:rsid w:val="00B703D3"/>
    <w:rsid w:val="00B706C8"/>
    <w:rsid w:val="00B707A9"/>
    <w:rsid w:val="00B708B3"/>
    <w:rsid w:val="00B711DA"/>
    <w:rsid w:val="00B7131C"/>
    <w:rsid w:val="00B7152F"/>
    <w:rsid w:val="00B716C5"/>
    <w:rsid w:val="00B718F6"/>
    <w:rsid w:val="00B71B36"/>
    <w:rsid w:val="00B71F75"/>
    <w:rsid w:val="00B72323"/>
    <w:rsid w:val="00B7239C"/>
    <w:rsid w:val="00B723F9"/>
    <w:rsid w:val="00B7294E"/>
    <w:rsid w:val="00B72E42"/>
    <w:rsid w:val="00B72FF5"/>
    <w:rsid w:val="00B730EA"/>
    <w:rsid w:val="00B734B6"/>
    <w:rsid w:val="00B73590"/>
    <w:rsid w:val="00B735BE"/>
    <w:rsid w:val="00B7374E"/>
    <w:rsid w:val="00B7383D"/>
    <w:rsid w:val="00B739C1"/>
    <w:rsid w:val="00B74682"/>
    <w:rsid w:val="00B74E92"/>
    <w:rsid w:val="00B753B4"/>
    <w:rsid w:val="00B75477"/>
    <w:rsid w:val="00B755B9"/>
    <w:rsid w:val="00B759CE"/>
    <w:rsid w:val="00B75AAC"/>
    <w:rsid w:val="00B75D88"/>
    <w:rsid w:val="00B75DE6"/>
    <w:rsid w:val="00B760B2"/>
    <w:rsid w:val="00B76235"/>
    <w:rsid w:val="00B762BB"/>
    <w:rsid w:val="00B770CC"/>
    <w:rsid w:val="00B7727E"/>
    <w:rsid w:val="00B772C4"/>
    <w:rsid w:val="00B7739F"/>
    <w:rsid w:val="00B80120"/>
    <w:rsid w:val="00B8013C"/>
    <w:rsid w:val="00B801B4"/>
    <w:rsid w:val="00B80412"/>
    <w:rsid w:val="00B805A5"/>
    <w:rsid w:val="00B806B7"/>
    <w:rsid w:val="00B807A4"/>
    <w:rsid w:val="00B8098C"/>
    <w:rsid w:val="00B80F1D"/>
    <w:rsid w:val="00B810A3"/>
    <w:rsid w:val="00B81744"/>
    <w:rsid w:val="00B81BBA"/>
    <w:rsid w:val="00B81EAC"/>
    <w:rsid w:val="00B821BD"/>
    <w:rsid w:val="00B82343"/>
    <w:rsid w:val="00B823FA"/>
    <w:rsid w:val="00B82EC9"/>
    <w:rsid w:val="00B82FE9"/>
    <w:rsid w:val="00B82FF0"/>
    <w:rsid w:val="00B830DF"/>
    <w:rsid w:val="00B834F5"/>
    <w:rsid w:val="00B83675"/>
    <w:rsid w:val="00B83A5B"/>
    <w:rsid w:val="00B83BBD"/>
    <w:rsid w:val="00B840CD"/>
    <w:rsid w:val="00B84114"/>
    <w:rsid w:val="00B84F07"/>
    <w:rsid w:val="00B85D4A"/>
    <w:rsid w:val="00B86239"/>
    <w:rsid w:val="00B86410"/>
    <w:rsid w:val="00B866AB"/>
    <w:rsid w:val="00B866FE"/>
    <w:rsid w:val="00B87027"/>
    <w:rsid w:val="00B87246"/>
    <w:rsid w:val="00B874FA"/>
    <w:rsid w:val="00B8767C"/>
    <w:rsid w:val="00B877D9"/>
    <w:rsid w:val="00B87F60"/>
    <w:rsid w:val="00B87F91"/>
    <w:rsid w:val="00B87FE1"/>
    <w:rsid w:val="00B900D9"/>
    <w:rsid w:val="00B9053F"/>
    <w:rsid w:val="00B90CF6"/>
    <w:rsid w:val="00B90DD6"/>
    <w:rsid w:val="00B90F39"/>
    <w:rsid w:val="00B90FDC"/>
    <w:rsid w:val="00B914CB"/>
    <w:rsid w:val="00B91D0E"/>
    <w:rsid w:val="00B92627"/>
    <w:rsid w:val="00B92A54"/>
    <w:rsid w:val="00B92A64"/>
    <w:rsid w:val="00B933CE"/>
    <w:rsid w:val="00B935F5"/>
    <w:rsid w:val="00B93763"/>
    <w:rsid w:val="00B93887"/>
    <w:rsid w:val="00B93999"/>
    <w:rsid w:val="00B93A69"/>
    <w:rsid w:val="00B93C5A"/>
    <w:rsid w:val="00B93E7B"/>
    <w:rsid w:val="00B93FF1"/>
    <w:rsid w:val="00B94447"/>
    <w:rsid w:val="00B9444E"/>
    <w:rsid w:val="00B9479A"/>
    <w:rsid w:val="00B94889"/>
    <w:rsid w:val="00B94BDD"/>
    <w:rsid w:val="00B95564"/>
    <w:rsid w:val="00B95917"/>
    <w:rsid w:val="00B9593E"/>
    <w:rsid w:val="00B95A3E"/>
    <w:rsid w:val="00B95DC1"/>
    <w:rsid w:val="00B961F7"/>
    <w:rsid w:val="00B9622E"/>
    <w:rsid w:val="00B9636B"/>
    <w:rsid w:val="00B966DB"/>
    <w:rsid w:val="00B9672A"/>
    <w:rsid w:val="00B9675D"/>
    <w:rsid w:val="00B96767"/>
    <w:rsid w:val="00B96820"/>
    <w:rsid w:val="00B969FC"/>
    <w:rsid w:val="00B96A89"/>
    <w:rsid w:val="00B96C70"/>
    <w:rsid w:val="00B96E73"/>
    <w:rsid w:val="00B96F51"/>
    <w:rsid w:val="00B96F86"/>
    <w:rsid w:val="00B96FD8"/>
    <w:rsid w:val="00B9750E"/>
    <w:rsid w:val="00B97821"/>
    <w:rsid w:val="00B979FC"/>
    <w:rsid w:val="00B97D33"/>
    <w:rsid w:val="00B97E09"/>
    <w:rsid w:val="00B97EE6"/>
    <w:rsid w:val="00BA0018"/>
    <w:rsid w:val="00BA0604"/>
    <w:rsid w:val="00BA0689"/>
    <w:rsid w:val="00BA0759"/>
    <w:rsid w:val="00BA0812"/>
    <w:rsid w:val="00BA08B8"/>
    <w:rsid w:val="00BA096C"/>
    <w:rsid w:val="00BA09C0"/>
    <w:rsid w:val="00BA102F"/>
    <w:rsid w:val="00BA1051"/>
    <w:rsid w:val="00BA128A"/>
    <w:rsid w:val="00BA1658"/>
    <w:rsid w:val="00BA1A2E"/>
    <w:rsid w:val="00BA1FEB"/>
    <w:rsid w:val="00BA2235"/>
    <w:rsid w:val="00BA232A"/>
    <w:rsid w:val="00BA24E9"/>
    <w:rsid w:val="00BA2562"/>
    <w:rsid w:val="00BA2668"/>
    <w:rsid w:val="00BA26A5"/>
    <w:rsid w:val="00BA2B6C"/>
    <w:rsid w:val="00BA2E20"/>
    <w:rsid w:val="00BA3015"/>
    <w:rsid w:val="00BA3198"/>
    <w:rsid w:val="00BA3376"/>
    <w:rsid w:val="00BA35D8"/>
    <w:rsid w:val="00BA3734"/>
    <w:rsid w:val="00BA3B57"/>
    <w:rsid w:val="00BA3D12"/>
    <w:rsid w:val="00BA3ECB"/>
    <w:rsid w:val="00BA3F5F"/>
    <w:rsid w:val="00BA400F"/>
    <w:rsid w:val="00BA41CD"/>
    <w:rsid w:val="00BA4B6B"/>
    <w:rsid w:val="00BA4CB5"/>
    <w:rsid w:val="00BA4F06"/>
    <w:rsid w:val="00BA4F99"/>
    <w:rsid w:val="00BA5155"/>
    <w:rsid w:val="00BA53F4"/>
    <w:rsid w:val="00BA5587"/>
    <w:rsid w:val="00BA595A"/>
    <w:rsid w:val="00BA6415"/>
    <w:rsid w:val="00BA646F"/>
    <w:rsid w:val="00BA6662"/>
    <w:rsid w:val="00BA6823"/>
    <w:rsid w:val="00BA6956"/>
    <w:rsid w:val="00BA6A6E"/>
    <w:rsid w:val="00BA7204"/>
    <w:rsid w:val="00BA750A"/>
    <w:rsid w:val="00BA762A"/>
    <w:rsid w:val="00BA7691"/>
    <w:rsid w:val="00BA769B"/>
    <w:rsid w:val="00BA7738"/>
    <w:rsid w:val="00BA774C"/>
    <w:rsid w:val="00BA7BFC"/>
    <w:rsid w:val="00BA7C2A"/>
    <w:rsid w:val="00BA7E26"/>
    <w:rsid w:val="00BB0060"/>
    <w:rsid w:val="00BB027E"/>
    <w:rsid w:val="00BB02A6"/>
    <w:rsid w:val="00BB0939"/>
    <w:rsid w:val="00BB0F28"/>
    <w:rsid w:val="00BB12BA"/>
    <w:rsid w:val="00BB1367"/>
    <w:rsid w:val="00BB1589"/>
    <w:rsid w:val="00BB163B"/>
    <w:rsid w:val="00BB188C"/>
    <w:rsid w:val="00BB1A9F"/>
    <w:rsid w:val="00BB1AD3"/>
    <w:rsid w:val="00BB1B74"/>
    <w:rsid w:val="00BB1C94"/>
    <w:rsid w:val="00BB1CC8"/>
    <w:rsid w:val="00BB2466"/>
    <w:rsid w:val="00BB261B"/>
    <w:rsid w:val="00BB2790"/>
    <w:rsid w:val="00BB2877"/>
    <w:rsid w:val="00BB3060"/>
    <w:rsid w:val="00BB3254"/>
    <w:rsid w:val="00BB3678"/>
    <w:rsid w:val="00BB39DD"/>
    <w:rsid w:val="00BB3EBF"/>
    <w:rsid w:val="00BB4076"/>
    <w:rsid w:val="00BB4147"/>
    <w:rsid w:val="00BB418D"/>
    <w:rsid w:val="00BB487C"/>
    <w:rsid w:val="00BB490B"/>
    <w:rsid w:val="00BB4D30"/>
    <w:rsid w:val="00BB508A"/>
    <w:rsid w:val="00BB525D"/>
    <w:rsid w:val="00BB5622"/>
    <w:rsid w:val="00BB582E"/>
    <w:rsid w:val="00BB5C9B"/>
    <w:rsid w:val="00BB5DFB"/>
    <w:rsid w:val="00BB60BE"/>
    <w:rsid w:val="00BB62F0"/>
    <w:rsid w:val="00BB6528"/>
    <w:rsid w:val="00BB6562"/>
    <w:rsid w:val="00BB66B9"/>
    <w:rsid w:val="00BB6740"/>
    <w:rsid w:val="00BB6C71"/>
    <w:rsid w:val="00BB7437"/>
    <w:rsid w:val="00BB7497"/>
    <w:rsid w:val="00BB7718"/>
    <w:rsid w:val="00BB7AD0"/>
    <w:rsid w:val="00BB7C7A"/>
    <w:rsid w:val="00BC02E7"/>
    <w:rsid w:val="00BC050F"/>
    <w:rsid w:val="00BC07B8"/>
    <w:rsid w:val="00BC0C4F"/>
    <w:rsid w:val="00BC0DAA"/>
    <w:rsid w:val="00BC0F39"/>
    <w:rsid w:val="00BC1023"/>
    <w:rsid w:val="00BC1B08"/>
    <w:rsid w:val="00BC2042"/>
    <w:rsid w:val="00BC2177"/>
    <w:rsid w:val="00BC2538"/>
    <w:rsid w:val="00BC2C24"/>
    <w:rsid w:val="00BC2EC2"/>
    <w:rsid w:val="00BC35DB"/>
    <w:rsid w:val="00BC3928"/>
    <w:rsid w:val="00BC3E0A"/>
    <w:rsid w:val="00BC405B"/>
    <w:rsid w:val="00BC4948"/>
    <w:rsid w:val="00BC4974"/>
    <w:rsid w:val="00BC4AEA"/>
    <w:rsid w:val="00BC52B4"/>
    <w:rsid w:val="00BC5613"/>
    <w:rsid w:val="00BC5659"/>
    <w:rsid w:val="00BC587E"/>
    <w:rsid w:val="00BC5A70"/>
    <w:rsid w:val="00BC5C65"/>
    <w:rsid w:val="00BC5D69"/>
    <w:rsid w:val="00BC5E20"/>
    <w:rsid w:val="00BC5F53"/>
    <w:rsid w:val="00BC669B"/>
    <w:rsid w:val="00BC68A2"/>
    <w:rsid w:val="00BC6E24"/>
    <w:rsid w:val="00BC6EC7"/>
    <w:rsid w:val="00BC6F96"/>
    <w:rsid w:val="00BC701A"/>
    <w:rsid w:val="00BC746A"/>
    <w:rsid w:val="00BC7874"/>
    <w:rsid w:val="00BC7959"/>
    <w:rsid w:val="00BC7D28"/>
    <w:rsid w:val="00BC7D97"/>
    <w:rsid w:val="00BC7EF1"/>
    <w:rsid w:val="00BD0117"/>
    <w:rsid w:val="00BD037A"/>
    <w:rsid w:val="00BD062A"/>
    <w:rsid w:val="00BD0676"/>
    <w:rsid w:val="00BD07E5"/>
    <w:rsid w:val="00BD08BF"/>
    <w:rsid w:val="00BD09DE"/>
    <w:rsid w:val="00BD0D52"/>
    <w:rsid w:val="00BD0DF0"/>
    <w:rsid w:val="00BD0E32"/>
    <w:rsid w:val="00BD0E7C"/>
    <w:rsid w:val="00BD1187"/>
    <w:rsid w:val="00BD1677"/>
    <w:rsid w:val="00BD1696"/>
    <w:rsid w:val="00BD1B89"/>
    <w:rsid w:val="00BD21FF"/>
    <w:rsid w:val="00BD2202"/>
    <w:rsid w:val="00BD25B3"/>
    <w:rsid w:val="00BD263C"/>
    <w:rsid w:val="00BD26FE"/>
    <w:rsid w:val="00BD2791"/>
    <w:rsid w:val="00BD309D"/>
    <w:rsid w:val="00BD3120"/>
    <w:rsid w:val="00BD3370"/>
    <w:rsid w:val="00BD33CF"/>
    <w:rsid w:val="00BD3911"/>
    <w:rsid w:val="00BD39B2"/>
    <w:rsid w:val="00BD39DF"/>
    <w:rsid w:val="00BD3ABE"/>
    <w:rsid w:val="00BD4641"/>
    <w:rsid w:val="00BD478D"/>
    <w:rsid w:val="00BD48BB"/>
    <w:rsid w:val="00BD4AE1"/>
    <w:rsid w:val="00BD4F80"/>
    <w:rsid w:val="00BD55DD"/>
    <w:rsid w:val="00BD579C"/>
    <w:rsid w:val="00BD5A38"/>
    <w:rsid w:val="00BD5BD1"/>
    <w:rsid w:val="00BD5D42"/>
    <w:rsid w:val="00BD5E2E"/>
    <w:rsid w:val="00BD618F"/>
    <w:rsid w:val="00BD64D8"/>
    <w:rsid w:val="00BD668D"/>
    <w:rsid w:val="00BD6924"/>
    <w:rsid w:val="00BD6C94"/>
    <w:rsid w:val="00BD75EE"/>
    <w:rsid w:val="00BD7C7C"/>
    <w:rsid w:val="00BD7F05"/>
    <w:rsid w:val="00BE01ED"/>
    <w:rsid w:val="00BE04A5"/>
    <w:rsid w:val="00BE0C7E"/>
    <w:rsid w:val="00BE103E"/>
    <w:rsid w:val="00BE118B"/>
    <w:rsid w:val="00BE1308"/>
    <w:rsid w:val="00BE1530"/>
    <w:rsid w:val="00BE1618"/>
    <w:rsid w:val="00BE1773"/>
    <w:rsid w:val="00BE19AD"/>
    <w:rsid w:val="00BE1F08"/>
    <w:rsid w:val="00BE1F53"/>
    <w:rsid w:val="00BE2096"/>
    <w:rsid w:val="00BE21A6"/>
    <w:rsid w:val="00BE2274"/>
    <w:rsid w:val="00BE22E1"/>
    <w:rsid w:val="00BE2399"/>
    <w:rsid w:val="00BE2668"/>
    <w:rsid w:val="00BE2876"/>
    <w:rsid w:val="00BE2B53"/>
    <w:rsid w:val="00BE2F6D"/>
    <w:rsid w:val="00BE351A"/>
    <w:rsid w:val="00BE3526"/>
    <w:rsid w:val="00BE399E"/>
    <w:rsid w:val="00BE3D1F"/>
    <w:rsid w:val="00BE3DF6"/>
    <w:rsid w:val="00BE3FF6"/>
    <w:rsid w:val="00BE45D2"/>
    <w:rsid w:val="00BE4659"/>
    <w:rsid w:val="00BE476E"/>
    <w:rsid w:val="00BE4CE9"/>
    <w:rsid w:val="00BE4DEC"/>
    <w:rsid w:val="00BE4ED9"/>
    <w:rsid w:val="00BE4FBB"/>
    <w:rsid w:val="00BE524A"/>
    <w:rsid w:val="00BE5478"/>
    <w:rsid w:val="00BE5627"/>
    <w:rsid w:val="00BE56AA"/>
    <w:rsid w:val="00BE5E6E"/>
    <w:rsid w:val="00BE5E7E"/>
    <w:rsid w:val="00BE64E0"/>
    <w:rsid w:val="00BE65B0"/>
    <w:rsid w:val="00BE66B0"/>
    <w:rsid w:val="00BE68B3"/>
    <w:rsid w:val="00BE72B0"/>
    <w:rsid w:val="00BE7378"/>
    <w:rsid w:val="00BE7938"/>
    <w:rsid w:val="00BE79C5"/>
    <w:rsid w:val="00BE79DD"/>
    <w:rsid w:val="00BE7E58"/>
    <w:rsid w:val="00BE7E80"/>
    <w:rsid w:val="00BE7FAB"/>
    <w:rsid w:val="00BE7FF9"/>
    <w:rsid w:val="00BF01D9"/>
    <w:rsid w:val="00BF0287"/>
    <w:rsid w:val="00BF0B8C"/>
    <w:rsid w:val="00BF10B6"/>
    <w:rsid w:val="00BF1237"/>
    <w:rsid w:val="00BF12BE"/>
    <w:rsid w:val="00BF1530"/>
    <w:rsid w:val="00BF1639"/>
    <w:rsid w:val="00BF18BD"/>
    <w:rsid w:val="00BF19B3"/>
    <w:rsid w:val="00BF19E2"/>
    <w:rsid w:val="00BF1D6C"/>
    <w:rsid w:val="00BF1D70"/>
    <w:rsid w:val="00BF20B9"/>
    <w:rsid w:val="00BF2AF8"/>
    <w:rsid w:val="00BF2EE0"/>
    <w:rsid w:val="00BF30E4"/>
    <w:rsid w:val="00BF3253"/>
    <w:rsid w:val="00BF338B"/>
    <w:rsid w:val="00BF3D87"/>
    <w:rsid w:val="00BF4233"/>
    <w:rsid w:val="00BF4261"/>
    <w:rsid w:val="00BF4633"/>
    <w:rsid w:val="00BF4713"/>
    <w:rsid w:val="00BF498A"/>
    <w:rsid w:val="00BF4E81"/>
    <w:rsid w:val="00BF4F3B"/>
    <w:rsid w:val="00BF5375"/>
    <w:rsid w:val="00BF55D3"/>
    <w:rsid w:val="00BF55E4"/>
    <w:rsid w:val="00BF5765"/>
    <w:rsid w:val="00BF57BA"/>
    <w:rsid w:val="00BF5A47"/>
    <w:rsid w:val="00BF5B23"/>
    <w:rsid w:val="00BF5BAE"/>
    <w:rsid w:val="00BF5F66"/>
    <w:rsid w:val="00BF6039"/>
    <w:rsid w:val="00BF60BF"/>
    <w:rsid w:val="00BF63D7"/>
    <w:rsid w:val="00BF6438"/>
    <w:rsid w:val="00BF6594"/>
    <w:rsid w:val="00BF66E7"/>
    <w:rsid w:val="00BF68F5"/>
    <w:rsid w:val="00BF69EF"/>
    <w:rsid w:val="00BF6B95"/>
    <w:rsid w:val="00BF7408"/>
    <w:rsid w:val="00BF7512"/>
    <w:rsid w:val="00BF752B"/>
    <w:rsid w:val="00BF7773"/>
    <w:rsid w:val="00BF7810"/>
    <w:rsid w:val="00BF78B6"/>
    <w:rsid w:val="00BF7942"/>
    <w:rsid w:val="00BF7BEA"/>
    <w:rsid w:val="00BF7DC5"/>
    <w:rsid w:val="00BF7F12"/>
    <w:rsid w:val="00C00543"/>
    <w:rsid w:val="00C005E6"/>
    <w:rsid w:val="00C00662"/>
    <w:rsid w:val="00C008AE"/>
    <w:rsid w:val="00C0098D"/>
    <w:rsid w:val="00C00AAA"/>
    <w:rsid w:val="00C00BFC"/>
    <w:rsid w:val="00C00F0E"/>
    <w:rsid w:val="00C0135D"/>
    <w:rsid w:val="00C01F9E"/>
    <w:rsid w:val="00C022A5"/>
    <w:rsid w:val="00C026D0"/>
    <w:rsid w:val="00C02780"/>
    <w:rsid w:val="00C02819"/>
    <w:rsid w:val="00C028D3"/>
    <w:rsid w:val="00C02A87"/>
    <w:rsid w:val="00C02BEB"/>
    <w:rsid w:val="00C0312A"/>
    <w:rsid w:val="00C031C8"/>
    <w:rsid w:val="00C0321E"/>
    <w:rsid w:val="00C03347"/>
    <w:rsid w:val="00C03438"/>
    <w:rsid w:val="00C0370B"/>
    <w:rsid w:val="00C0377F"/>
    <w:rsid w:val="00C0387B"/>
    <w:rsid w:val="00C0439E"/>
    <w:rsid w:val="00C04636"/>
    <w:rsid w:val="00C04CDD"/>
    <w:rsid w:val="00C055A6"/>
    <w:rsid w:val="00C059EE"/>
    <w:rsid w:val="00C05A39"/>
    <w:rsid w:val="00C06354"/>
    <w:rsid w:val="00C0666C"/>
    <w:rsid w:val="00C06A3B"/>
    <w:rsid w:val="00C06A73"/>
    <w:rsid w:val="00C0719A"/>
    <w:rsid w:val="00C07260"/>
    <w:rsid w:val="00C075E0"/>
    <w:rsid w:val="00C07951"/>
    <w:rsid w:val="00C07B71"/>
    <w:rsid w:val="00C07E79"/>
    <w:rsid w:val="00C07F2A"/>
    <w:rsid w:val="00C07F34"/>
    <w:rsid w:val="00C10065"/>
    <w:rsid w:val="00C10158"/>
    <w:rsid w:val="00C10392"/>
    <w:rsid w:val="00C1043F"/>
    <w:rsid w:val="00C104B9"/>
    <w:rsid w:val="00C10B67"/>
    <w:rsid w:val="00C10D01"/>
    <w:rsid w:val="00C10D8D"/>
    <w:rsid w:val="00C10ECB"/>
    <w:rsid w:val="00C110A3"/>
    <w:rsid w:val="00C1161D"/>
    <w:rsid w:val="00C1176A"/>
    <w:rsid w:val="00C11927"/>
    <w:rsid w:val="00C11B8F"/>
    <w:rsid w:val="00C11BF2"/>
    <w:rsid w:val="00C12082"/>
    <w:rsid w:val="00C122FB"/>
    <w:rsid w:val="00C12353"/>
    <w:rsid w:val="00C1249F"/>
    <w:rsid w:val="00C128A7"/>
    <w:rsid w:val="00C129FB"/>
    <w:rsid w:val="00C12E7D"/>
    <w:rsid w:val="00C12FB8"/>
    <w:rsid w:val="00C131F2"/>
    <w:rsid w:val="00C135B7"/>
    <w:rsid w:val="00C139C8"/>
    <w:rsid w:val="00C13C8D"/>
    <w:rsid w:val="00C13D7A"/>
    <w:rsid w:val="00C142CE"/>
    <w:rsid w:val="00C14794"/>
    <w:rsid w:val="00C148F3"/>
    <w:rsid w:val="00C14BFF"/>
    <w:rsid w:val="00C14CDB"/>
    <w:rsid w:val="00C14F00"/>
    <w:rsid w:val="00C15028"/>
    <w:rsid w:val="00C159DB"/>
    <w:rsid w:val="00C15A56"/>
    <w:rsid w:val="00C15B49"/>
    <w:rsid w:val="00C15FEC"/>
    <w:rsid w:val="00C1636D"/>
    <w:rsid w:val="00C16558"/>
    <w:rsid w:val="00C165A7"/>
    <w:rsid w:val="00C16614"/>
    <w:rsid w:val="00C16732"/>
    <w:rsid w:val="00C16A21"/>
    <w:rsid w:val="00C16EA6"/>
    <w:rsid w:val="00C17437"/>
    <w:rsid w:val="00C17864"/>
    <w:rsid w:val="00C1791B"/>
    <w:rsid w:val="00C17E3D"/>
    <w:rsid w:val="00C17EB3"/>
    <w:rsid w:val="00C202A2"/>
    <w:rsid w:val="00C202BC"/>
    <w:rsid w:val="00C20378"/>
    <w:rsid w:val="00C204FF"/>
    <w:rsid w:val="00C20513"/>
    <w:rsid w:val="00C2085B"/>
    <w:rsid w:val="00C20A34"/>
    <w:rsid w:val="00C20A63"/>
    <w:rsid w:val="00C20E3A"/>
    <w:rsid w:val="00C20FA4"/>
    <w:rsid w:val="00C20FD4"/>
    <w:rsid w:val="00C211C9"/>
    <w:rsid w:val="00C2139E"/>
    <w:rsid w:val="00C21904"/>
    <w:rsid w:val="00C219B7"/>
    <w:rsid w:val="00C21B3D"/>
    <w:rsid w:val="00C220E0"/>
    <w:rsid w:val="00C224D7"/>
    <w:rsid w:val="00C23089"/>
    <w:rsid w:val="00C230C2"/>
    <w:rsid w:val="00C23310"/>
    <w:rsid w:val="00C2337C"/>
    <w:rsid w:val="00C23438"/>
    <w:rsid w:val="00C23454"/>
    <w:rsid w:val="00C234F6"/>
    <w:rsid w:val="00C2350A"/>
    <w:rsid w:val="00C23B7B"/>
    <w:rsid w:val="00C23DD0"/>
    <w:rsid w:val="00C241B9"/>
    <w:rsid w:val="00C243DA"/>
    <w:rsid w:val="00C244BA"/>
    <w:rsid w:val="00C24722"/>
    <w:rsid w:val="00C247CF"/>
    <w:rsid w:val="00C247D5"/>
    <w:rsid w:val="00C24824"/>
    <w:rsid w:val="00C24950"/>
    <w:rsid w:val="00C24C46"/>
    <w:rsid w:val="00C24C53"/>
    <w:rsid w:val="00C24E9B"/>
    <w:rsid w:val="00C24EC6"/>
    <w:rsid w:val="00C24FD1"/>
    <w:rsid w:val="00C250A0"/>
    <w:rsid w:val="00C25373"/>
    <w:rsid w:val="00C2539D"/>
    <w:rsid w:val="00C253BF"/>
    <w:rsid w:val="00C25507"/>
    <w:rsid w:val="00C25AE2"/>
    <w:rsid w:val="00C25CD0"/>
    <w:rsid w:val="00C25DB4"/>
    <w:rsid w:val="00C25FE7"/>
    <w:rsid w:val="00C26520"/>
    <w:rsid w:val="00C265E0"/>
    <w:rsid w:val="00C265EB"/>
    <w:rsid w:val="00C2681B"/>
    <w:rsid w:val="00C26898"/>
    <w:rsid w:val="00C27284"/>
    <w:rsid w:val="00C273B0"/>
    <w:rsid w:val="00C274EC"/>
    <w:rsid w:val="00C303A6"/>
    <w:rsid w:val="00C304EB"/>
    <w:rsid w:val="00C30548"/>
    <w:rsid w:val="00C305A5"/>
    <w:rsid w:val="00C305D1"/>
    <w:rsid w:val="00C307EE"/>
    <w:rsid w:val="00C3090F"/>
    <w:rsid w:val="00C30954"/>
    <w:rsid w:val="00C30B6B"/>
    <w:rsid w:val="00C30F53"/>
    <w:rsid w:val="00C31034"/>
    <w:rsid w:val="00C3108F"/>
    <w:rsid w:val="00C31726"/>
    <w:rsid w:val="00C31959"/>
    <w:rsid w:val="00C32715"/>
    <w:rsid w:val="00C32A6A"/>
    <w:rsid w:val="00C32B6A"/>
    <w:rsid w:val="00C32BF1"/>
    <w:rsid w:val="00C32C43"/>
    <w:rsid w:val="00C32F3C"/>
    <w:rsid w:val="00C33704"/>
    <w:rsid w:val="00C3391E"/>
    <w:rsid w:val="00C33A92"/>
    <w:rsid w:val="00C33ACD"/>
    <w:rsid w:val="00C33BB8"/>
    <w:rsid w:val="00C33BE4"/>
    <w:rsid w:val="00C33F1D"/>
    <w:rsid w:val="00C342BE"/>
    <w:rsid w:val="00C34462"/>
    <w:rsid w:val="00C34963"/>
    <w:rsid w:val="00C349EB"/>
    <w:rsid w:val="00C34B84"/>
    <w:rsid w:val="00C34FAC"/>
    <w:rsid w:val="00C35394"/>
    <w:rsid w:val="00C35729"/>
    <w:rsid w:val="00C36625"/>
    <w:rsid w:val="00C366CD"/>
    <w:rsid w:val="00C366FF"/>
    <w:rsid w:val="00C367E8"/>
    <w:rsid w:val="00C36BAA"/>
    <w:rsid w:val="00C36C35"/>
    <w:rsid w:val="00C36DF6"/>
    <w:rsid w:val="00C36EFA"/>
    <w:rsid w:val="00C371F5"/>
    <w:rsid w:val="00C3741C"/>
    <w:rsid w:val="00C37438"/>
    <w:rsid w:val="00C374CB"/>
    <w:rsid w:val="00C37606"/>
    <w:rsid w:val="00C3784B"/>
    <w:rsid w:val="00C37874"/>
    <w:rsid w:val="00C379D1"/>
    <w:rsid w:val="00C37BAA"/>
    <w:rsid w:val="00C37BFC"/>
    <w:rsid w:val="00C40028"/>
    <w:rsid w:val="00C400BA"/>
    <w:rsid w:val="00C40363"/>
    <w:rsid w:val="00C40621"/>
    <w:rsid w:val="00C40AF1"/>
    <w:rsid w:val="00C40BF7"/>
    <w:rsid w:val="00C4136E"/>
    <w:rsid w:val="00C41503"/>
    <w:rsid w:val="00C41A4A"/>
    <w:rsid w:val="00C41A85"/>
    <w:rsid w:val="00C41F06"/>
    <w:rsid w:val="00C42378"/>
    <w:rsid w:val="00C428B6"/>
    <w:rsid w:val="00C42EE7"/>
    <w:rsid w:val="00C43049"/>
    <w:rsid w:val="00C433F0"/>
    <w:rsid w:val="00C4378D"/>
    <w:rsid w:val="00C43AAB"/>
    <w:rsid w:val="00C43AB8"/>
    <w:rsid w:val="00C43F4F"/>
    <w:rsid w:val="00C43FFF"/>
    <w:rsid w:val="00C4487D"/>
    <w:rsid w:val="00C44F95"/>
    <w:rsid w:val="00C450A8"/>
    <w:rsid w:val="00C45224"/>
    <w:rsid w:val="00C45AE3"/>
    <w:rsid w:val="00C45D76"/>
    <w:rsid w:val="00C4615A"/>
    <w:rsid w:val="00C46213"/>
    <w:rsid w:val="00C4625C"/>
    <w:rsid w:val="00C462C3"/>
    <w:rsid w:val="00C46384"/>
    <w:rsid w:val="00C465F7"/>
    <w:rsid w:val="00C46677"/>
    <w:rsid w:val="00C46A2C"/>
    <w:rsid w:val="00C46ECD"/>
    <w:rsid w:val="00C47317"/>
    <w:rsid w:val="00C47423"/>
    <w:rsid w:val="00C47821"/>
    <w:rsid w:val="00C47AE4"/>
    <w:rsid w:val="00C47B6A"/>
    <w:rsid w:val="00C47DB8"/>
    <w:rsid w:val="00C5044A"/>
    <w:rsid w:val="00C50CF1"/>
    <w:rsid w:val="00C50EB4"/>
    <w:rsid w:val="00C51016"/>
    <w:rsid w:val="00C51468"/>
    <w:rsid w:val="00C51742"/>
    <w:rsid w:val="00C51B35"/>
    <w:rsid w:val="00C52218"/>
    <w:rsid w:val="00C52343"/>
    <w:rsid w:val="00C5240A"/>
    <w:rsid w:val="00C52501"/>
    <w:rsid w:val="00C52825"/>
    <w:rsid w:val="00C528CF"/>
    <w:rsid w:val="00C52925"/>
    <w:rsid w:val="00C52D49"/>
    <w:rsid w:val="00C52E4B"/>
    <w:rsid w:val="00C52F8D"/>
    <w:rsid w:val="00C52FD2"/>
    <w:rsid w:val="00C53038"/>
    <w:rsid w:val="00C53077"/>
    <w:rsid w:val="00C530AE"/>
    <w:rsid w:val="00C5320F"/>
    <w:rsid w:val="00C5327D"/>
    <w:rsid w:val="00C533D0"/>
    <w:rsid w:val="00C535E8"/>
    <w:rsid w:val="00C53789"/>
    <w:rsid w:val="00C539B4"/>
    <w:rsid w:val="00C53BAE"/>
    <w:rsid w:val="00C53DB6"/>
    <w:rsid w:val="00C54446"/>
    <w:rsid w:val="00C5492B"/>
    <w:rsid w:val="00C54E38"/>
    <w:rsid w:val="00C55090"/>
    <w:rsid w:val="00C55293"/>
    <w:rsid w:val="00C5557A"/>
    <w:rsid w:val="00C556DF"/>
    <w:rsid w:val="00C557DB"/>
    <w:rsid w:val="00C55B21"/>
    <w:rsid w:val="00C55CB6"/>
    <w:rsid w:val="00C55E0E"/>
    <w:rsid w:val="00C5620F"/>
    <w:rsid w:val="00C564A8"/>
    <w:rsid w:val="00C5698C"/>
    <w:rsid w:val="00C56A87"/>
    <w:rsid w:val="00C56B4E"/>
    <w:rsid w:val="00C56B94"/>
    <w:rsid w:val="00C56C2A"/>
    <w:rsid w:val="00C56D17"/>
    <w:rsid w:val="00C56D7E"/>
    <w:rsid w:val="00C571E7"/>
    <w:rsid w:val="00C57380"/>
    <w:rsid w:val="00C574D2"/>
    <w:rsid w:val="00C57649"/>
    <w:rsid w:val="00C5776A"/>
    <w:rsid w:val="00C577CD"/>
    <w:rsid w:val="00C579AF"/>
    <w:rsid w:val="00C57CCC"/>
    <w:rsid w:val="00C57E15"/>
    <w:rsid w:val="00C60040"/>
    <w:rsid w:val="00C604D6"/>
    <w:rsid w:val="00C606A5"/>
    <w:rsid w:val="00C60DEB"/>
    <w:rsid w:val="00C610D8"/>
    <w:rsid w:val="00C61830"/>
    <w:rsid w:val="00C619F6"/>
    <w:rsid w:val="00C61A87"/>
    <w:rsid w:val="00C61F68"/>
    <w:rsid w:val="00C6205E"/>
    <w:rsid w:val="00C621C0"/>
    <w:rsid w:val="00C6252D"/>
    <w:rsid w:val="00C62638"/>
    <w:rsid w:val="00C62724"/>
    <w:rsid w:val="00C627D7"/>
    <w:rsid w:val="00C62D29"/>
    <w:rsid w:val="00C6371F"/>
    <w:rsid w:val="00C6389B"/>
    <w:rsid w:val="00C63CD9"/>
    <w:rsid w:val="00C646E3"/>
    <w:rsid w:val="00C64A09"/>
    <w:rsid w:val="00C64BEE"/>
    <w:rsid w:val="00C64FE0"/>
    <w:rsid w:val="00C6511C"/>
    <w:rsid w:val="00C651AF"/>
    <w:rsid w:val="00C651EB"/>
    <w:rsid w:val="00C65314"/>
    <w:rsid w:val="00C65893"/>
    <w:rsid w:val="00C65C5A"/>
    <w:rsid w:val="00C65D9E"/>
    <w:rsid w:val="00C65E96"/>
    <w:rsid w:val="00C660D9"/>
    <w:rsid w:val="00C662EE"/>
    <w:rsid w:val="00C66543"/>
    <w:rsid w:val="00C66CD6"/>
    <w:rsid w:val="00C671B0"/>
    <w:rsid w:val="00C672B6"/>
    <w:rsid w:val="00C67485"/>
    <w:rsid w:val="00C675EF"/>
    <w:rsid w:val="00C67777"/>
    <w:rsid w:val="00C67AA1"/>
    <w:rsid w:val="00C7011B"/>
    <w:rsid w:val="00C70194"/>
    <w:rsid w:val="00C70264"/>
    <w:rsid w:val="00C70327"/>
    <w:rsid w:val="00C703A9"/>
    <w:rsid w:val="00C706AB"/>
    <w:rsid w:val="00C706EB"/>
    <w:rsid w:val="00C70906"/>
    <w:rsid w:val="00C70AE7"/>
    <w:rsid w:val="00C70CC3"/>
    <w:rsid w:val="00C71239"/>
    <w:rsid w:val="00C712E2"/>
    <w:rsid w:val="00C713B3"/>
    <w:rsid w:val="00C71521"/>
    <w:rsid w:val="00C716CA"/>
    <w:rsid w:val="00C716F2"/>
    <w:rsid w:val="00C7173C"/>
    <w:rsid w:val="00C71844"/>
    <w:rsid w:val="00C7198C"/>
    <w:rsid w:val="00C7238E"/>
    <w:rsid w:val="00C723EA"/>
    <w:rsid w:val="00C727B1"/>
    <w:rsid w:val="00C72E54"/>
    <w:rsid w:val="00C72F86"/>
    <w:rsid w:val="00C73128"/>
    <w:rsid w:val="00C73636"/>
    <w:rsid w:val="00C736E7"/>
    <w:rsid w:val="00C73AC8"/>
    <w:rsid w:val="00C73AE1"/>
    <w:rsid w:val="00C73B3F"/>
    <w:rsid w:val="00C73FB2"/>
    <w:rsid w:val="00C74131"/>
    <w:rsid w:val="00C742D9"/>
    <w:rsid w:val="00C7430E"/>
    <w:rsid w:val="00C7432A"/>
    <w:rsid w:val="00C7494D"/>
    <w:rsid w:val="00C74F2C"/>
    <w:rsid w:val="00C753D8"/>
    <w:rsid w:val="00C75960"/>
    <w:rsid w:val="00C75D75"/>
    <w:rsid w:val="00C75E5C"/>
    <w:rsid w:val="00C762AF"/>
    <w:rsid w:val="00C765F2"/>
    <w:rsid w:val="00C768D7"/>
    <w:rsid w:val="00C76C64"/>
    <w:rsid w:val="00C76D84"/>
    <w:rsid w:val="00C76EAC"/>
    <w:rsid w:val="00C76F8B"/>
    <w:rsid w:val="00C77044"/>
    <w:rsid w:val="00C77236"/>
    <w:rsid w:val="00C77785"/>
    <w:rsid w:val="00C80247"/>
    <w:rsid w:val="00C80385"/>
    <w:rsid w:val="00C805BB"/>
    <w:rsid w:val="00C80865"/>
    <w:rsid w:val="00C80C13"/>
    <w:rsid w:val="00C80E6E"/>
    <w:rsid w:val="00C8101D"/>
    <w:rsid w:val="00C8109C"/>
    <w:rsid w:val="00C810AC"/>
    <w:rsid w:val="00C81505"/>
    <w:rsid w:val="00C815C2"/>
    <w:rsid w:val="00C81DB7"/>
    <w:rsid w:val="00C82084"/>
    <w:rsid w:val="00C820B5"/>
    <w:rsid w:val="00C821C6"/>
    <w:rsid w:val="00C8262A"/>
    <w:rsid w:val="00C82A22"/>
    <w:rsid w:val="00C82B94"/>
    <w:rsid w:val="00C82C2F"/>
    <w:rsid w:val="00C82DE9"/>
    <w:rsid w:val="00C83290"/>
    <w:rsid w:val="00C8338F"/>
    <w:rsid w:val="00C83608"/>
    <w:rsid w:val="00C8381F"/>
    <w:rsid w:val="00C83983"/>
    <w:rsid w:val="00C84367"/>
    <w:rsid w:val="00C8462B"/>
    <w:rsid w:val="00C8462F"/>
    <w:rsid w:val="00C84878"/>
    <w:rsid w:val="00C84AB0"/>
    <w:rsid w:val="00C84CB3"/>
    <w:rsid w:val="00C84D14"/>
    <w:rsid w:val="00C84D81"/>
    <w:rsid w:val="00C8555B"/>
    <w:rsid w:val="00C85736"/>
    <w:rsid w:val="00C85A0E"/>
    <w:rsid w:val="00C85C4F"/>
    <w:rsid w:val="00C85D3B"/>
    <w:rsid w:val="00C864A0"/>
    <w:rsid w:val="00C86836"/>
    <w:rsid w:val="00C86C3E"/>
    <w:rsid w:val="00C86DF6"/>
    <w:rsid w:val="00C870A8"/>
    <w:rsid w:val="00C8710A"/>
    <w:rsid w:val="00C871EF"/>
    <w:rsid w:val="00C872F6"/>
    <w:rsid w:val="00C8778E"/>
    <w:rsid w:val="00C87901"/>
    <w:rsid w:val="00C87AAA"/>
    <w:rsid w:val="00C9022E"/>
    <w:rsid w:val="00C902B6"/>
    <w:rsid w:val="00C90364"/>
    <w:rsid w:val="00C903BA"/>
    <w:rsid w:val="00C90659"/>
    <w:rsid w:val="00C90CED"/>
    <w:rsid w:val="00C91482"/>
    <w:rsid w:val="00C91491"/>
    <w:rsid w:val="00C91514"/>
    <w:rsid w:val="00C91518"/>
    <w:rsid w:val="00C91563"/>
    <w:rsid w:val="00C91940"/>
    <w:rsid w:val="00C91B2C"/>
    <w:rsid w:val="00C91B73"/>
    <w:rsid w:val="00C92667"/>
    <w:rsid w:val="00C92841"/>
    <w:rsid w:val="00C92CED"/>
    <w:rsid w:val="00C92E23"/>
    <w:rsid w:val="00C92F75"/>
    <w:rsid w:val="00C92F88"/>
    <w:rsid w:val="00C93343"/>
    <w:rsid w:val="00C934A7"/>
    <w:rsid w:val="00C9359F"/>
    <w:rsid w:val="00C93899"/>
    <w:rsid w:val="00C9425E"/>
    <w:rsid w:val="00C942DC"/>
    <w:rsid w:val="00C943DF"/>
    <w:rsid w:val="00C944DE"/>
    <w:rsid w:val="00C94753"/>
    <w:rsid w:val="00C94A24"/>
    <w:rsid w:val="00C94E1F"/>
    <w:rsid w:val="00C95197"/>
    <w:rsid w:val="00C95249"/>
    <w:rsid w:val="00C9537E"/>
    <w:rsid w:val="00C955F9"/>
    <w:rsid w:val="00C9599B"/>
    <w:rsid w:val="00C95BD0"/>
    <w:rsid w:val="00C95CE8"/>
    <w:rsid w:val="00C95E20"/>
    <w:rsid w:val="00C9656D"/>
    <w:rsid w:val="00C9666B"/>
    <w:rsid w:val="00C967CD"/>
    <w:rsid w:val="00C967E2"/>
    <w:rsid w:val="00C97076"/>
    <w:rsid w:val="00C97257"/>
    <w:rsid w:val="00C97541"/>
    <w:rsid w:val="00C975A5"/>
    <w:rsid w:val="00C976DC"/>
    <w:rsid w:val="00C97BD6"/>
    <w:rsid w:val="00C97D01"/>
    <w:rsid w:val="00C97EC8"/>
    <w:rsid w:val="00C97F38"/>
    <w:rsid w:val="00C97FC7"/>
    <w:rsid w:val="00CA04AA"/>
    <w:rsid w:val="00CA0508"/>
    <w:rsid w:val="00CA0616"/>
    <w:rsid w:val="00CA0DA2"/>
    <w:rsid w:val="00CA0EB5"/>
    <w:rsid w:val="00CA1791"/>
    <w:rsid w:val="00CA1B4F"/>
    <w:rsid w:val="00CA1BCE"/>
    <w:rsid w:val="00CA1CB1"/>
    <w:rsid w:val="00CA2040"/>
    <w:rsid w:val="00CA24A1"/>
    <w:rsid w:val="00CA2795"/>
    <w:rsid w:val="00CA2B7A"/>
    <w:rsid w:val="00CA2C39"/>
    <w:rsid w:val="00CA2DF1"/>
    <w:rsid w:val="00CA2F10"/>
    <w:rsid w:val="00CA32D8"/>
    <w:rsid w:val="00CA3368"/>
    <w:rsid w:val="00CA33C4"/>
    <w:rsid w:val="00CA33E3"/>
    <w:rsid w:val="00CA3606"/>
    <w:rsid w:val="00CA38E5"/>
    <w:rsid w:val="00CA3C93"/>
    <w:rsid w:val="00CA3EF2"/>
    <w:rsid w:val="00CA40A2"/>
    <w:rsid w:val="00CA43B0"/>
    <w:rsid w:val="00CA4BE9"/>
    <w:rsid w:val="00CA4EC9"/>
    <w:rsid w:val="00CA500D"/>
    <w:rsid w:val="00CA50CD"/>
    <w:rsid w:val="00CA50FC"/>
    <w:rsid w:val="00CA533C"/>
    <w:rsid w:val="00CA5402"/>
    <w:rsid w:val="00CA543E"/>
    <w:rsid w:val="00CA5618"/>
    <w:rsid w:val="00CA566F"/>
    <w:rsid w:val="00CA5A47"/>
    <w:rsid w:val="00CA5BCF"/>
    <w:rsid w:val="00CA5C40"/>
    <w:rsid w:val="00CA5D36"/>
    <w:rsid w:val="00CA6148"/>
    <w:rsid w:val="00CA616B"/>
    <w:rsid w:val="00CA64D2"/>
    <w:rsid w:val="00CA70F9"/>
    <w:rsid w:val="00CA7270"/>
    <w:rsid w:val="00CA75BC"/>
    <w:rsid w:val="00CA7750"/>
    <w:rsid w:val="00CA79C1"/>
    <w:rsid w:val="00CA7F96"/>
    <w:rsid w:val="00CB032D"/>
    <w:rsid w:val="00CB08B4"/>
    <w:rsid w:val="00CB0BB4"/>
    <w:rsid w:val="00CB0F80"/>
    <w:rsid w:val="00CB1355"/>
    <w:rsid w:val="00CB141D"/>
    <w:rsid w:val="00CB18B8"/>
    <w:rsid w:val="00CB1986"/>
    <w:rsid w:val="00CB1B47"/>
    <w:rsid w:val="00CB2936"/>
    <w:rsid w:val="00CB2AF7"/>
    <w:rsid w:val="00CB2AFC"/>
    <w:rsid w:val="00CB33F8"/>
    <w:rsid w:val="00CB35F8"/>
    <w:rsid w:val="00CB374C"/>
    <w:rsid w:val="00CB3BF9"/>
    <w:rsid w:val="00CB3DB6"/>
    <w:rsid w:val="00CB42F6"/>
    <w:rsid w:val="00CB445A"/>
    <w:rsid w:val="00CB4C37"/>
    <w:rsid w:val="00CB4F1C"/>
    <w:rsid w:val="00CB5164"/>
    <w:rsid w:val="00CB576C"/>
    <w:rsid w:val="00CB57D7"/>
    <w:rsid w:val="00CB5873"/>
    <w:rsid w:val="00CB598A"/>
    <w:rsid w:val="00CB60C8"/>
    <w:rsid w:val="00CB6286"/>
    <w:rsid w:val="00CB629F"/>
    <w:rsid w:val="00CB6A2E"/>
    <w:rsid w:val="00CB6B42"/>
    <w:rsid w:val="00CB6CB4"/>
    <w:rsid w:val="00CB7272"/>
    <w:rsid w:val="00CB75FC"/>
    <w:rsid w:val="00CB77DF"/>
    <w:rsid w:val="00CB792C"/>
    <w:rsid w:val="00CB7930"/>
    <w:rsid w:val="00CB7AEB"/>
    <w:rsid w:val="00CB7FC9"/>
    <w:rsid w:val="00CC0022"/>
    <w:rsid w:val="00CC041A"/>
    <w:rsid w:val="00CC05A7"/>
    <w:rsid w:val="00CC05BB"/>
    <w:rsid w:val="00CC0618"/>
    <w:rsid w:val="00CC0A8D"/>
    <w:rsid w:val="00CC0DBC"/>
    <w:rsid w:val="00CC0E36"/>
    <w:rsid w:val="00CC127F"/>
    <w:rsid w:val="00CC13CD"/>
    <w:rsid w:val="00CC1552"/>
    <w:rsid w:val="00CC169A"/>
    <w:rsid w:val="00CC1C94"/>
    <w:rsid w:val="00CC1CFF"/>
    <w:rsid w:val="00CC1F81"/>
    <w:rsid w:val="00CC23C8"/>
    <w:rsid w:val="00CC249F"/>
    <w:rsid w:val="00CC27A0"/>
    <w:rsid w:val="00CC2A8C"/>
    <w:rsid w:val="00CC2D7C"/>
    <w:rsid w:val="00CC2E4E"/>
    <w:rsid w:val="00CC2EB3"/>
    <w:rsid w:val="00CC2F98"/>
    <w:rsid w:val="00CC3449"/>
    <w:rsid w:val="00CC362E"/>
    <w:rsid w:val="00CC3B2A"/>
    <w:rsid w:val="00CC3EBF"/>
    <w:rsid w:val="00CC40E7"/>
    <w:rsid w:val="00CC4616"/>
    <w:rsid w:val="00CC4666"/>
    <w:rsid w:val="00CC4849"/>
    <w:rsid w:val="00CC4934"/>
    <w:rsid w:val="00CC537B"/>
    <w:rsid w:val="00CC541D"/>
    <w:rsid w:val="00CC5867"/>
    <w:rsid w:val="00CC588C"/>
    <w:rsid w:val="00CC5B64"/>
    <w:rsid w:val="00CC618C"/>
    <w:rsid w:val="00CC627E"/>
    <w:rsid w:val="00CC6459"/>
    <w:rsid w:val="00CC64AC"/>
    <w:rsid w:val="00CC6656"/>
    <w:rsid w:val="00CC6820"/>
    <w:rsid w:val="00CC6A57"/>
    <w:rsid w:val="00CC6B6E"/>
    <w:rsid w:val="00CC6C46"/>
    <w:rsid w:val="00CC73B6"/>
    <w:rsid w:val="00CC7720"/>
    <w:rsid w:val="00CC7B71"/>
    <w:rsid w:val="00CC7D42"/>
    <w:rsid w:val="00CC7F1B"/>
    <w:rsid w:val="00CD0248"/>
    <w:rsid w:val="00CD04A5"/>
    <w:rsid w:val="00CD052D"/>
    <w:rsid w:val="00CD09ED"/>
    <w:rsid w:val="00CD0B4F"/>
    <w:rsid w:val="00CD0B94"/>
    <w:rsid w:val="00CD0C10"/>
    <w:rsid w:val="00CD0D4D"/>
    <w:rsid w:val="00CD0DF0"/>
    <w:rsid w:val="00CD1333"/>
    <w:rsid w:val="00CD19D4"/>
    <w:rsid w:val="00CD1B5D"/>
    <w:rsid w:val="00CD1B61"/>
    <w:rsid w:val="00CD1BCF"/>
    <w:rsid w:val="00CD1CE1"/>
    <w:rsid w:val="00CD1CF5"/>
    <w:rsid w:val="00CD1F32"/>
    <w:rsid w:val="00CD2162"/>
    <w:rsid w:val="00CD24FF"/>
    <w:rsid w:val="00CD29C5"/>
    <w:rsid w:val="00CD2AD5"/>
    <w:rsid w:val="00CD2BFE"/>
    <w:rsid w:val="00CD2CF1"/>
    <w:rsid w:val="00CD2E40"/>
    <w:rsid w:val="00CD2EC1"/>
    <w:rsid w:val="00CD2EE4"/>
    <w:rsid w:val="00CD353A"/>
    <w:rsid w:val="00CD3E8C"/>
    <w:rsid w:val="00CD3EE9"/>
    <w:rsid w:val="00CD3F17"/>
    <w:rsid w:val="00CD41A9"/>
    <w:rsid w:val="00CD4480"/>
    <w:rsid w:val="00CD4951"/>
    <w:rsid w:val="00CD49E3"/>
    <w:rsid w:val="00CD4BDC"/>
    <w:rsid w:val="00CD4EBA"/>
    <w:rsid w:val="00CD502F"/>
    <w:rsid w:val="00CD58F7"/>
    <w:rsid w:val="00CD5BDE"/>
    <w:rsid w:val="00CD6492"/>
    <w:rsid w:val="00CD6880"/>
    <w:rsid w:val="00CD6B0B"/>
    <w:rsid w:val="00CD6C92"/>
    <w:rsid w:val="00CD6C9B"/>
    <w:rsid w:val="00CD6F16"/>
    <w:rsid w:val="00CD711D"/>
    <w:rsid w:val="00CD71F3"/>
    <w:rsid w:val="00CD7374"/>
    <w:rsid w:val="00CD73EE"/>
    <w:rsid w:val="00CD7476"/>
    <w:rsid w:val="00CD7536"/>
    <w:rsid w:val="00CD7751"/>
    <w:rsid w:val="00CD7772"/>
    <w:rsid w:val="00CD7859"/>
    <w:rsid w:val="00CD793C"/>
    <w:rsid w:val="00CD7997"/>
    <w:rsid w:val="00CD7B8F"/>
    <w:rsid w:val="00CD7D77"/>
    <w:rsid w:val="00CD7DBC"/>
    <w:rsid w:val="00CE0450"/>
    <w:rsid w:val="00CE0612"/>
    <w:rsid w:val="00CE07B3"/>
    <w:rsid w:val="00CE0897"/>
    <w:rsid w:val="00CE08FF"/>
    <w:rsid w:val="00CE0967"/>
    <w:rsid w:val="00CE09FA"/>
    <w:rsid w:val="00CE102C"/>
    <w:rsid w:val="00CE106B"/>
    <w:rsid w:val="00CE1093"/>
    <w:rsid w:val="00CE126A"/>
    <w:rsid w:val="00CE1590"/>
    <w:rsid w:val="00CE171C"/>
    <w:rsid w:val="00CE1A83"/>
    <w:rsid w:val="00CE1B04"/>
    <w:rsid w:val="00CE1C7D"/>
    <w:rsid w:val="00CE1DE5"/>
    <w:rsid w:val="00CE2034"/>
    <w:rsid w:val="00CE2401"/>
    <w:rsid w:val="00CE2E4E"/>
    <w:rsid w:val="00CE32AC"/>
    <w:rsid w:val="00CE3386"/>
    <w:rsid w:val="00CE35F2"/>
    <w:rsid w:val="00CE3643"/>
    <w:rsid w:val="00CE3D78"/>
    <w:rsid w:val="00CE3F95"/>
    <w:rsid w:val="00CE4047"/>
    <w:rsid w:val="00CE4048"/>
    <w:rsid w:val="00CE4290"/>
    <w:rsid w:val="00CE48E5"/>
    <w:rsid w:val="00CE4BFA"/>
    <w:rsid w:val="00CE4CAF"/>
    <w:rsid w:val="00CE4F03"/>
    <w:rsid w:val="00CE4F08"/>
    <w:rsid w:val="00CE4F0D"/>
    <w:rsid w:val="00CE5001"/>
    <w:rsid w:val="00CE51D9"/>
    <w:rsid w:val="00CE5331"/>
    <w:rsid w:val="00CE53DD"/>
    <w:rsid w:val="00CE5717"/>
    <w:rsid w:val="00CE57FC"/>
    <w:rsid w:val="00CE5930"/>
    <w:rsid w:val="00CE5B28"/>
    <w:rsid w:val="00CE5BAA"/>
    <w:rsid w:val="00CE5E98"/>
    <w:rsid w:val="00CE631B"/>
    <w:rsid w:val="00CE66D0"/>
    <w:rsid w:val="00CE6A35"/>
    <w:rsid w:val="00CE6F55"/>
    <w:rsid w:val="00CE716C"/>
    <w:rsid w:val="00CE77B8"/>
    <w:rsid w:val="00CE796E"/>
    <w:rsid w:val="00CE7D30"/>
    <w:rsid w:val="00CF0BE5"/>
    <w:rsid w:val="00CF0D81"/>
    <w:rsid w:val="00CF0E12"/>
    <w:rsid w:val="00CF1009"/>
    <w:rsid w:val="00CF1220"/>
    <w:rsid w:val="00CF14A1"/>
    <w:rsid w:val="00CF1647"/>
    <w:rsid w:val="00CF1785"/>
    <w:rsid w:val="00CF193E"/>
    <w:rsid w:val="00CF2644"/>
    <w:rsid w:val="00CF27A3"/>
    <w:rsid w:val="00CF2ACF"/>
    <w:rsid w:val="00CF2E1E"/>
    <w:rsid w:val="00CF337E"/>
    <w:rsid w:val="00CF3537"/>
    <w:rsid w:val="00CF39A1"/>
    <w:rsid w:val="00CF3C1E"/>
    <w:rsid w:val="00CF3DDC"/>
    <w:rsid w:val="00CF40EA"/>
    <w:rsid w:val="00CF443D"/>
    <w:rsid w:val="00CF48B4"/>
    <w:rsid w:val="00CF4913"/>
    <w:rsid w:val="00CF492B"/>
    <w:rsid w:val="00CF519F"/>
    <w:rsid w:val="00CF540E"/>
    <w:rsid w:val="00CF5A7E"/>
    <w:rsid w:val="00CF5B6F"/>
    <w:rsid w:val="00CF6218"/>
    <w:rsid w:val="00CF6D70"/>
    <w:rsid w:val="00CF6E2D"/>
    <w:rsid w:val="00CF742E"/>
    <w:rsid w:val="00CF770B"/>
    <w:rsid w:val="00CF77F4"/>
    <w:rsid w:val="00CF7922"/>
    <w:rsid w:val="00CF7962"/>
    <w:rsid w:val="00CF7BB6"/>
    <w:rsid w:val="00CF7EDF"/>
    <w:rsid w:val="00D000AA"/>
    <w:rsid w:val="00D001D8"/>
    <w:rsid w:val="00D001EA"/>
    <w:rsid w:val="00D00D18"/>
    <w:rsid w:val="00D019BC"/>
    <w:rsid w:val="00D01BF8"/>
    <w:rsid w:val="00D01CF7"/>
    <w:rsid w:val="00D01F96"/>
    <w:rsid w:val="00D01FD0"/>
    <w:rsid w:val="00D0210E"/>
    <w:rsid w:val="00D021F1"/>
    <w:rsid w:val="00D0232E"/>
    <w:rsid w:val="00D026B7"/>
    <w:rsid w:val="00D02776"/>
    <w:rsid w:val="00D02872"/>
    <w:rsid w:val="00D02BCE"/>
    <w:rsid w:val="00D02F24"/>
    <w:rsid w:val="00D031B0"/>
    <w:rsid w:val="00D03291"/>
    <w:rsid w:val="00D03377"/>
    <w:rsid w:val="00D033E0"/>
    <w:rsid w:val="00D03524"/>
    <w:rsid w:val="00D03696"/>
    <w:rsid w:val="00D037BC"/>
    <w:rsid w:val="00D0384B"/>
    <w:rsid w:val="00D03859"/>
    <w:rsid w:val="00D03ACC"/>
    <w:rsid w:val="00D03F93"/>
    <w:rsid w:val="00D03F9A"/>
    <w:rsid w:val="00D04711"/>
    <w:rsid w:val="00D048E0"/>
    <w:rsid w:val="00D04B00"/>
    <w:rsid w:val="00D04D2B"/>
    <w:rsid w:val="00D04FA6"/>
    <w:rsid w:val="00D053C7"/>
    <w:rsid w:val="00D05542"/>
    <w:rsid w:val="00D05654"/>
    <w:rsid w:val="00D057F4"/>
    <w:rsid w:val="00D05BB5"/>
    <w:rsid w:val="00D060FF"/>
    <w:rsid w:val="00D062FB"/>
    <w:rsid w:val="00D064D7"/>
    <w:rsid w:val="00D0662E"/>
    <w:rsid w:val="00D06AEF"/>
    <w:rsid w:val="00D06D92"/>
    <w:rsid w:val="00D06F6C"/>
    <w:rsid w:val="00D071F0"/>
    <w:rsid w:val="00D07613"/>
    <w:rsid w:val="00D07741"/>
    <w:rsid w:val="00D078EF"/>
    <w:rsid w:val="00D07A91"/>
    <w:rsid w:val="00D07C34"/>
    <w:rsid w:val="00D07C7D"/>
    <w:rsid w:val="00D07C9B"/>
    <w:rsid w:val="00D1002B"/>
    <w:rsid w:val="00D10186"/>
    <w:rsid w:val="00D10218"/>
    <w:rsid w:val="00D10337"/>
    <w:rsid w:val="00D10488"/>
    <w:rsid w:val="00D10AE7"/>
    <w:rsid w:val="00D10C06"/>
    <w:rsid w:val="00D10C97"/>
    <w:rsid w:val="00D10F6D"/>
    <w:rsid w:val="00D111D1"/>
    <w:rsid w:val="00D11378"/>
    <w:rsid w:val="00D1137A"/>
    <w:rsid w:val="00D11473"/>
    <w:rsid w:val="00D117B5"/>
    <w:rsid w:val="00D11951"/>
    <w:rsid w:val="00D11CE5"/>
    <w:rsid w:val="00D11E95"/>
    <w:rsid w:val="00D11FBD"/>
    <w:rsid w:val="00D12050"/>
    <w:rsid w:val="00D120BE"/>
    <w:rsid w:val="00D126C6"/>
    <w:rsid w:val="00D12782"/>
    <w:rsid w:val="00D1286E"/>
    <w:rsid w:val="00D12909"/>
    <w:rsid w:val="00D12B2A"/>
    <w:rsid w:val="00D134C0"/>
    <w:rsid w:val="00D134D1"/>
    <w:rsid w:val="00D134FA"/>
    <w:rsid w:val="00D1363F"/>
    <w:rsid w:val="00D13681"/>
    <w:rsid w:val="00D13904"/>
    <w:rsid w:val="00D13BF8"/>
    <w:rsid w:val="00D13DD3"/>
    <w:rsid w:val="00D13E62"/>
    <w:rsid w:val="00D147A2"/>
    <w:rsid w:val="00D147A4"/>
    <w:rsid w:val="00D149BA"/>
    <w:rsid w:val="00D14A71"/>
    <w:rsid w:val="00D14F42"/>
    <w:rsid w:val="00D15084"/>
    <w:rsid w:val="00D15092"/>
    <w:rsid w:val="00D15093"/>
    <w:rsid w:val="00D150A7"/>
    <w:rsid w:val="00D15582"/>
    <w:rsid w:val="00D156E2"/>
    <w:rsid w:val="00D1588B"/>
    <w:rsid w:val="00D15931"/>
    <w:rsid w:val="00D1595A"/>
    <w:rsid w:val="00D159D0"/>
    <w:rsid w:val="00D1614A"/>
    <w:rsid w:val="00D16219"/>
    <w:rsid w:val="00D1654A"/>
    <w:rsid w:val="00D16714"/>
    <w:rsid w:val="00D16FBF"/>
    <w:rsid w:val="00D171DF"/>
    <w:rsid w:val="00D1734F"/>
    <w:rsid w:val="00D17439"/>
    <w:rsid w:val="00D17484"/>
    <w:rsid w:val="00D1760A"/>
    <w:rsid w:val="00D1762C"/>
    <w:rsid w:val="00D17FA1"/>
    <w:rsid w:val="00D209CC"/>
    <w:rsid w:val="00D20A0A"/>
    <w:rsid w:val="00D20A5E"/>
    <w:rsid w:val="00D2125C"/>
    <w:rsid w:val="00D217A0"/>
    <w:rsid w:val="00D2189A"/>
    <w:rsid w:val="00D21E08"/>
    <w:rsid w:val="00D21E14"/>
    <w:rsid w:val="00D22446"/>
    <w:rsid w:val="00D2250A"/>
    <w:rsid w:val="00D2255F"/>
    <w:rsid w:val="00D225A4"/>
    <w:rsid w:val="00D225E2"/>
    <w:rsid w:val="00D22648"/>
    <w:rsid w:val="00D22651"/>
    <w:rsid w:val="00D226A4"/>
    <w:rsid w:val="00D22A58"/>
    <w:rsid w:val="00D23655"/>
    <w:rsid w:val="00D236C7"/>
    <w:rsid w:val="00D23EC4"/>
    <w:rsid w:val="00D240F2"/>
    <w:rsid w:val="00D24209"/>
    <w:rsid w:val="00D24999"/>
    <w:rsid w:val="00D24AC5"/>
    <w:rsid w:val="00D251F1"/>
    <w:rsid w:val="00D253B6"/>
    <w:rsid w:val="00D25431"/>
    <w:rsid w:val="00D254D5"/>
    <w:rsid w:val="00D2588B"/>
    <w:rsid w:val="00D25B4F"/>
    <w:rsid w:val="00D25CB6"/>
    <w:rsid w:val="00D25CE8"/>
    <w:rsid w:val="00D25FE2"/>
    <w:rsid w:val="00D26039"/>
    <w:rsid w:val="00D26072"/>
    <w:rsid w:val="00D262E4"/>
    <w:rsid w:val="00D2678D"/>
    <w:rsid w:val="00D26838"/>
    <w:rsid w:val="00D26C6A"/>
    <w:rsid w:val="00D26E04"/>
    <w:rsid w:val="00D27228"/>
    <w:rsid w:val="00D274D9"/>
    <w:rsid w:val="00D27574"/>
    <w:rsid w:val="00D27630"/>
    <w:rsid w:val="00D277F8"/>
    <w:rsid w:val="00D27986"/>
    <w:rsid w:val="00D27A2C"/>
    <w:rsid w:val="00D27AE1"/>
    <w:rsid w:val="00D27B98"/>
    <w:rsid w:val="00D27ECB"/>
    <w:rsid w:val="00D3011B"/>
    <w:rsid w:val="00D3037E"/>
    <w:rsid w:val="00D30424"/>
    <w:rsid w:val="00D30465"/>
    <w:rsid w:val="00D30621"/>
    <w:rsid w:val="00D309CA"/>
    <w:rsid w:val="00D30C47"/>
    <w:rsid w:val="00D30EEA"/>
    <w:rsid w:val="00D30FBE"/>
    <w:rsid w:val="00D316AE"/>
    <w:rsid w:val="00D318CD"/>
    <w:rsid w:val="00D32FF9"/>
    <w:rsid w:val="00D334B3"/>
    <w:rsid w:val="00D33BF3"/>
    <w:rsid w:val="00D33E71"/>
    <w:rsid w:val="00D33F0D"/>
    <w:rsid w:val="00D33FFB"/>
    <w:rsid w:val="00D3410B"/>
    <w:rsid w:val="00D3415B"/>
    <w:rsid w:val="00D3426E"/>
    <w:rsid w:val="00D34F6A"/>
    <w:rsid w:val="00D3529D"/>
    <w:rsid w:val="00D3552A"/>
    <w:rsid w:val="00D35570"/>
    <w:rsid w:val="00D35786"/>
    <w:rsid w:val="00D357F5"/>
    <w:rsid w:val="00D35C6E"/>
    <w:rsid w:val="00D35FD1"/>
    <w:rsid w:val="00D360D6"/>
    <w:rsid w:val="00D36485"/>
    <w:rsid w:val="00D3649E"/>
    <w:rsid w:val="00D369B0"/>
    <w:rsid w:val="00D36D5B"/>
    <w:rsid w:val="00D36E11"/>
    <w:rsid w:val="00D36FE9"/>
    <w:rsid w:val="00D37144"/>
    <w:rsid w:val="00D372FD"/>
    <w:rsid w:val="00D374A4"/>
    <w:rsid w:val="00D376FC"/>
    <w:rsid w:val="00D37911"/>
    <w:rsid w:val="00D37ACF"/>
    <w:rsid w:val="00D37BA5"/>
    <w:rsid w:val="00D37E74"/>
    <w:rsid w:val="00D4001D"/>
    <w:rsid w:val="00D400CC"/>
    <w:rsid w:val="00D40814"/>
    <w:rsid w:val="00D40B6B"/>
    <w:rsid w:val="00D40BA6"/>
    <w:rsid w:val="00D412F1"/>
    <w:rsid w:val="00D4145B"/>
    <w:rsid w:val="00D419C8"/>
    <w:rsid w:val="00D41BC1"/>
    <w:rsid w:val="00D41C9C"/>
    <w:rsid w:val="00D41D2C"/>
    <w:rsid w:val="00D41ED5"/>
    <w:rsid w:val="00D420D9"/>
    <w:rsid w:val="00D42177"/>
    <w:rsid w:val="00D42429"/>
    <w:rsid w:val="00D4259B"/>
    <w:rsid w:val="00D42936"/>
    <w:rsid w:val="00D429C8"/>
    <w:rsid w:val="00D42B24"/>
    <w:rsid w:val="00D4306E"/>
    <w:rsid w:val="00D431BC"/>
    <w:rsid w:val="00D431EB"/>
    <w:rsid w:val="00D433E5"/>
    <w:rsid w:val="00D43436"/>
    <w:rsid w:val="00D435AA"/>
    <w:rsid w:val="00D437D8"/>
    <w:rsid w:val="00D43BF3"/>
    <w:rsid w:val="00D43D87"/>
    <w:rsid w:val="00D43E9B"/>
    <w:rsid w:val="00D43ED2"/>
    <w:rsid w:val="00D44222"/>
    <w:rsid w:val="00D448E8"/>
    <w:rsid w:val="00D44B39"/>
    <w:rsid w:val="00D44F30"/>
    <w:rsid w:val="00D44F8E"/>
    <w:rsid w:val="00D4511D"/>
    <w:rsid w:val="00D4514F"/>
    <w:rsid w:val="00D4525D"/>
    <w:rsid w:val="00D45398"/>
    <w:rsid w:val="00D456B0"/>
    <w:rsid w:val="00D457F1"/>
    <w:rsid w:val="00D45E72"/>
    <w:rsid w:val="00D45EEA"/>
    <w:rsid w:val="00D45F3A"/>
    <w:rsid w:val="00D4603A"/>
    <w:rsid w:val="00D4653D"/>
    <w:rsid w:val="00D46621"/>
    <w:rsid w:val="00D46C31"/>
    <w:rsid w:val="00D46D39"/>
    <w:rsid w:val="00D46F46"/>
    <w:rsid w:val="00D46F9D"/>
    <w:rsid w:val="00D4717A"/>
    <w:rsid w:val="00D474FA"/>
    <w:rsid w:val="00D475B7"/>
    <w:rsid w:val="00D47801"/>
    <w:rsid w:val="00D4795C"/>
    <w:rsid w:val="00D479E7"/>
    <w:rsid w:val="00D47C03"/>
    <w:rsid w:val="00D5008A"/>
    <w:rsid w:val="00D5031B"/>
    <w:rsid w:val="00D50464"/>
    <w:rsid w:val="00D50815"/>
    <w:rsid w:val="00D5090E"/>
    <w:rsid w:val="00D50941"/>
    <w:rsid w:val="00D50B4B"/>
    <w:rsid w:val="00D510F9"/>
    <w:rsid w:val="00D51179"/>
    <w:rsid w:val="00D5123F"/>
    <w:rsid w:val="00D51D1D"/>
    <w:rsid w:val="00D51F83"/>
    <w:rsid w:val="00D5224C"/>
    <w:rsid w:val="00D52391"/>
    <w:rsid w:val="00D52596"/>
    <w:rsid w:val="00D52B23"/>
    <w:rsid w:val="00D52F27"/>
    <w:rsid w:val="00D53465"/>
    <w:rsid w:val="00D53530"/>
    <w:rsid w:val="00D538D5"/>
    <w:rsid w:val="00D5391C"/>
    <w:rsid w:val="00D53BD9"/>
    <w:rsid w:val="00D5432A"/>
    <w:rsid w:val="00D544B5"/>
    <w:rsid w:val="00D544D4"/>
    <w:rsid w:val="00D5461F"/>
    <w:rsid w:val="00D54B91"/>
    <w:rsid w:val="00D54F08"/>
    <w:rsid w:val="00D55275"/>
    <w:rsid w:val="00D552C2"/>
    <w:rsid w:val="00D55794"/>
    <w:rsid w:val="00D55853"/>
    <w:rsid w:val="00D55E19"/>
    <w:rsid w:val="00D561DF"/>
    <w:rsid w:val="00D5708C"/>
    <w:rsid w:val="00D570D3"/>
    <w:rsid w:val="00D57BCF"/>
    <w:rsid w:val="00D57D90"/>
    <w:rsid w:val="00D57E5C"/>
    <w:rsid w:val="00D602CE"/>
    <w:rsid w:val="00D60402"/>
    <w:rsid w:val="00D60410"/>
    <w:rsid w:val="00D6072B"/>
    <w:rsid w:val="00D60FEB"/>
    <w:rsid w:val="00D61302"/>
    <w:rsid w:val="00D6142D"/>
    <w:rsid w:val="00D6162D"/>
    <w:rsid w:val="00D616A9"/>
    <w:rsid w:val="00D61B5E"/>
    <w:rsid w:val="00D61B6A"/>
    <w:rsid w:val="00D61B76"/>
    <w:rsid w:val="00D61B99"/>
    <w:rsid w:val="00D61C67"/>
    <w:rsid w:val="00D61F23"/>
    <w:rsid w:val="00D626E5"/>
    <w:rsid w:val="00D62B21"/>
    <w:rsid w:val="00D6343F"/>
    <w:rsid w:val="00D6392E"/>
    <w:rsid w:val="00D63DAD"/>
    <w:rsid w:val="00D6414D"/>
    <w:rsid w:val="00D643CB"/>
    <w:rsid w:val="00D64412"/>
    <w:rsid w:val="00D64453"/>
    <w:rsid w:val="00D6447E"/>
    <w:rsid w:val="00D644A0"/>
    <w:rsid w:val="00D64523"/>
    <w:rsid w:val="00D64E54"/>
    <w:rsid w:val="00D65269"/>
    <w:rsid w:val="00D65295"/>
    <w:rsid w:val="00D65536"/>
    <w:rsid w:val="00D6566A"/>
    <w:rsid w:val="00D660ED"/>
    <w:rsid w:val="00D66585"/>
    <w:rsid w:val="00D665FC"/>
    <w:rsid w:val="00D66E40"/>
    <w:rsid w:val="00D66EE1"/>
    <w:rsid w:val="00D67365"/>
    <w:rsid w:val="00D67378"/>
    <w:rsid w:val="00D6767E"/>
    <w:rsid w:val="00D67789"/>
    <w:rsid w:val="00D67884"/>
    <w:rsid w:val="00D678C1"/>
    <w:rsid w:val="00D6791E"/>
    <w:rsid w:val="00D679B8"/>
    <w:rsid w:val="00D679EC"/>
    <w:rsid w:val="00D67ACB"/>
    <w:rsid w:val="00D67C7B"/>
    <w:rsid w:val="00D67C9C"/>
    <w:rsid w:val="00D67DC3"/>
    <w:rsid w:val="00D67E55"/>
    <w:rsid w:val="00D70287"/>
    <w:rsid w:val="00D70781"/>
    <w:rsid w:val="00D7085F"/>
    <w:rsid w:val="00D713A3"/>
    <w:rsid w:val="00D71488"/>
    <w:rsid w:val="00D71748"/>
    <w:rsid w:val="00D717A5"/>
    <w:rsid w:val="00D71931"/>
    <w:rsid w:val="00D71A37"/>
    <w:rsid w:val="00D71B68"/>
    <w:rsid w:val="00D71D16"/>
    <w:rsid w:val="00D71E82"/>
    <w:rsid w:val="00D7218C"/>
    <w:rsid w:val="00D721DC"/>
    <w:rsid w:val="00D7229A"/>
    <w:rsid w:val="00D7248A"/>
    <w:rsid w:val="00D72699"/>
    <w:rsid w:val="00D72A3E"/>
    <w:rsid w:val="00D72ECA"/>
    <w:rsid w:val="00D73185"/>
    <w:rsid w:val="00D73458"/>
    <w:rsid w:val="00D73785"/>
    <w:rsid w:val="00D739EE"/>
    <w:rsid w:val="00D73C07"/>
    <w:rsid w:val="00D73E80"/>
    <w:rsid w:val="00D7463B"/>
    <w:rsid w:val="00D7499F"/>
    <w:rsid w:val="00D74BB8"/>
    <w:rsid w:val="00D74BFE"/>
    <w:rsid w:val="00D74C9A"/>
    <w:rsid w:val="00D74DEF"/>
    <w:rsid w:val="00D752B3"/>
    <w:rsid w:val="00D75370"/>
    <w:rsid w:val="00D7565F"/>
    <w:rsid w:val="00D757EC"/>
    <w:rsid w:val="00D75BEA"/>
    <w:rsid w:val="00D75CED"/>
    <w:rsid w:val="00D75E6A"/>
    <w:rsid w:val="00D75ECC"/>
    <w:rsid w:val="00D76056"/>
    <w:rsid w:val="00D760F0"/>
    <w:rsid w:val="00D7612B"/>
    <w:rsid w:val="00D764CC"/>
    <w:rsid w:val="00D765D9"/>
    <w:rsid w:val="00D7673C"/>
    <w:rsid w:val="00D76A81"/>
    <w:rsid w:val="00D76AFF"/>
    <w:rsid w:val="00D76B71"/>
    <w:rsid w:val="00D770EB"/>
    <w:rsid w:val="00D77140"/>
    <w:rsid w:val="00D7740C"/>
    <w:rsid w:val="00D774FE"/>
    <w:rsid w:val="00D77736"/>
    <w:rsid w:val="00D77757"/>
    <w:rsid w:val="00D77FEF"/>
    <w:rsid w:val="00D80004"/>
    <w:rsid w:val="00D80099"/>
    <w:rsid w:val="00D80235"/>
    <w:rsid w:val="00D805AB"/>
    <w:rsid w:val="00D8077B"/>
    <w:rsid w:val="00D80CDD"/>
    <w:rsid w:val="00D80FC0"/>
    <w:rsid w:val="00D812BE"/>
    <w:rsid w:val="00D813C1"/>
    <w:rsid w:val="00D81430"/>
    <w:rsid w:val="00D8183F"/>
    <w:rsid w:val="00D81E23"/>
    <w:rsid w:val="00D8265A"/>
    <w:rsid w:val="00D826AB"/>
    <w:rsid w:val="00D828B3"/>
    <w:rsid w:val="00D829B4"/>
    <w:rsid w:val="00D82ADA"/>
    <w:rsid w:val="00D8301F"/>
    <w:rsid w:val="00D83400"/>
    <w:rsid w:val="00D836F0"/>
    <w:rsid w:val="00D83928"/>
    <w:rsid w:val="00D83C56"/>
    <w:rsid w:val="00D83CDE"/>
    <w:rsid w:val="00D843FF"/>
    <w:rsid w:val="00D847BC"/>
    <w:rsid w:val="00D84C02"/>
    <w:rsid w:val="00D85027"/>
    <w:rsid w:val="00D85428"/>
    <w:rsid w:val="00D85ACE"/>
    <w:rsid w:val="00D861F0"/>
    <w:rsid w:val="00D86203"/>
    <w:rsid w:val="00D86593"/>
    <w:rsid w:val="00D865ED"/>
    <w:rsid w:val="00D86611"/>
    <w:rsid w:val="00D8669F"/>
    <w:rsid w:val="00D867E0"/>
    <w:rsid w:val="00D86F0C"/>
    <w:rsid w:val="00D86FAA"/>
    <w:rsid w:val="00D873CF"/>
    <w:rsid w:val="00D8746F"/>
    <w:rsid w:val="00D8764B"/>
    <w:rsid w:val="00D87AA6"/>
    <w:rsid w:val="00D87BA0"/>
    <w:rsid w:val="00D87C8F"/>
    <w:rsid w:val="00D90958"/>
    <w:rsid w:val="00D90B9A"/>
    <w:rsid w:val="00D90CBE"/>
    <w:rsid w:val="00D90DC0"/>
    <w:rsid w:val="00D90FD5"/>
    <w:rsid w:val="00D91398"/>
    <w:rsid w:val="00D9139E"/>
    <w:rsid w:val="00D9168E"/>
    <w:rsid w:val="00D918F0"/>
    <w:rsid w:val="00D91B67"/>
    <w:rsid w:val="00D921BC"/>
    <w:rsid w:val="00D921FC"/>
    <w:rsid w:val="00D92475"/>
    <w:rsid w:val="00D9282E"/>
    <w:rsid w:val="00D928AE"/>
    <w:rsid w:val="00D92A33"/>
    <w:rsid w:val="00D92AA1"/>
    <w:rsid w:val="00D92C48"/>
    <w:rsid w:val="00D92E58"/>
    <w:rsid w:val="00D9327C"/>
    <w:rsid w:val="00D932A2"/>
    <w:rsid w:val="00D935B5"/>
    <w:rsid w:val="00D935BF"/>
    <w:rsid w:val="00D93B58"/>
    <w:rsid w:val="00D93CD8"/>
    <w:rsid w:val="00D945B2"/>
    <w:rsid w:val="00D9469F"/>
    <w:rsid w:val="00D9488B"/>
    <w:rsid w:val="00D94895"/>
    <w:rsid w:val="00D94A55"/>
    <w:rsid w:val="00D94AF6"/>
    <w:rsid w:val="00D94D62"/>
    <w:rsid w:val="00D95121"/>
    <w:rsid w:val="00D95148"/>
    <w:rsid w:val="00D95151"/>
    <w:rsid w:val="00D952F0"/>
    <w:rsid w:val="00D95329"/>
    <w:rsid w:val="00D95D09"/>
    <w:rsid w:val="00D95E23"/>
    <w:rsid w:val="00D965A4"/>
    <w:rsid w:val="00D9666D"/>
    <w:rsid w:val="00D96D83"/>
    <w:rsid w:val="00D976A3"/>
    <w:rsid w:val="00DA00AC"/>
    <w:rsid w:val="00DA0152"/>
    <w:rsid w:val="00DA0272"/>
    <w:rsid w:val="00DA0721"/>
    <w:rsid w:val="00DA080F"/>
    <w:rsid w:val="00DA0B7F"/>
    <w:rsid w:val="00DA1558"/>
    <w:rsid w:val="00DA1972"/>
    <w:rsid w:val="00DA1A71"/>
    <w:rsid w:val="00DA1AC3"/>
    <w:rsid w:val="00DA21C6"/>
    <w:rsid w:val="00DA297F"/>
    <w:rsid w:val="00DA29EA"/>
    <w:rsid w:val="00DA2EB1"/>
    <w:rsid w:val="00DA2FF5"/>
    <w:rsid w:val="00DA31A8"/>
    <w:rsid w:val="00DA34D7"/>
    <w:rsid w:val="00DA3794"/>
    <w:rsid w:val="00DA37AD"/>
    <w:rsid w:val="00DA3893"/>
    <w:rsid w:val="00DA3AF5"/>
    <w:rsid w:val="00DA3E27"/>
    <w:rsid w:val="00DA40EC"/>
    <w:rsid w:val="00DA4151"/>
    <w:rsid w:val="00DA42EF"/>
    <w:rsid w:val="00DA4374"/>
    <w:rsid w:val="00DA45B0"/>
    <w:rsid w:val="00DA471B"/>
    <w:rsid w:val="00DA480D"/>
    <w:rsid w:val="00DA48F4"/>
    <w:rsid w:val="00DA4A27"/>
    <w:rsid w:val="00DA4D22"/>
    <w:rsid w:val="00DA4DAA"/>
    <w:rsid w:val="00DA4FF8"/>
    <w:rsid w:val="00DA511E"/>
    <w:rsid w:val="00DA5266"/>
    <w:rsid w:val="00DA5364"/>
    <w:rsid w:val="00DA539D"/>
    <w:rsid w:val="00DA5547"/>
    <w:rsid w:val="00DA557B"/>
    <w:rsid w:val="00DA561F"/>
    <w:rsid w:val="00DA580C"/>
    <w:rsid w:val="00DA5A00"/>
    <w:rsid w:val="00DA5CE5"/>
    <w:rsid w:val="00DA6ACF"/>
    <w:rsid w:val="00DA6B9D"/>
    <w:rsid w:val="00DA6C06"/>
    <w:rsid w:val="00DA6D22"/>
    <w:rsid w:val="00DA730E"/>
    <w:rsid w:val="00DA7454"/>
    <w:rsid w:val="00DA74B2"/>
    <w:rsid w:val="00DA7832"/>
    <w:rsid w:val="00DA791A"/>
    <w:rsid w:val="00DA7BC0"/>
    <w:rsid w:val="00DA7C08"/>
    <w:rsid w:val="00DA7E6A"/>
    <w:rsid w:val="00DA7F90"/>
    <w:rsid w:val="00DB0017"/>
    <w:rsid w:val="00DB00AF"/>
    <w:rsid w:val="00DB05C6"/>
    <w:rsid w:val="00DB06B2"/>
    <w:rsid w:val="00DB0815"/>
    <w:rsid w:val="00DB0985"/>
    <w:rsid w:val="00DB0D5C"/>
    <w:rsid w:val="00DB0E7F"/>
    <w:rsid w:val="00DB145A"/>
    <w:rsid w:val="00DB1508"/>
    <w:rsid w:val="00DB1AA3"/>
    <w:rsid w:val="00DB1EA3"/>
    <w:rsid w:val="00DB210F"/>
    <w:rsid w:val="00DB2501"/>
    <w:rsid w:val="00DB2B88"/>
    <w:rsid w:val="00DB2E98"/>
    <w:rsid w:val="00DB31C5"/>
    <w:rsid w:val="00DB3530"/>
    <w:rsid w:val="00DB37A9"/>
    <w:rsid w:val="00DB38C1"/>
    <w:rsid w:val="00DB3969"/>
    <w:rsid w:val="00DB3AD6"/>
    <w:rsid w:val="00DB3B0B"/>
    <w:rsid w:val="00DB4265"/>
    <w:rsid w:val="00DB4560"/>
    <w:rsid w:val="00DB4562"/>
    <w:rsid w:val="00DB483C"/>
    <w:rsid w:val="00DB537C"/>
    <w:rsid w:val="00DB54A9"/>
    <w:rsid w:val="00DB5513"/>
    <w:rsid w:val="00DB55EF"/>
    <w:rsid w:val="00DB58B8"/>
    <w:rsid w:val="00DB593B"/>
    <w:rsid w:val="00DB5966"/>
    <w:rsid w:val="00DB5C7E"/>
    <w:rsid w:val="00DB5F8A"/>
    <w:rsid w:val="00DB609F"/>
    <w:rsid w:val="00DB61B4"/>
    <w:rsid w:val="00DB64CE"/>
    <w:rsid w:val="00DB65CF"/>
    <w:rsid w:val="00DB6A17"/>
    <w:rsid w:val="00DB6BC5"/>
    <w:rsid w:val="00DB6F9F"/>
    <w:rsid w:val="00DB70EB"/>
    <w:rsid w:val="00DB7404"/>
    <w:rsid w:val="00DB752F"/>
    <w:rsid w:val="00DB7583"/>
    <w:rsid w:val="00DB765C"/>
    <w:rsid w:val="00DB7981"/>
    <w:rsid w:val="00DB7B35"/>
    <w:rsid w:val="00DB7D70"/>
    <w:rsid w:val="00DC02B1"/>
    <w:rsid w:val="00DC0E1D"/>
    <w:rsid w:val="00DC132C"/>
    <w:rsid w:val="00DC142D"/>
    <w:rsid w:val="00DC166B"/>
    <w:rsid w:val="00DC169A"/>
    <w:rsid w:val="00DC16C1"/>
    <w:rsid w:val="00DC2032"/>
    <w:rsid w:val="00DC21C6"/>
    <w:rsid w:val="00DC2284"/>
    <w:rsid w:val="00DC2841"/>
    <w:rsid w:val="00DC2B19"/>
    <w:rsid w:val="00DC301C"/>
    <w:rsid w:val="00DC3159"/>
    <w:rsid w:val="00DC34AC"/>
    <w:rsid w:val="00DC3A50"/>
    <w:rsid w:val="00DC3C5B"/>
    <w:rsid w:val="00DC3EEF"/>
    <w:rsid w:val="00DC40E8"/>
    <w:rsid w:val="00DC4156"/>
    <w:rsid w:val="00DC4290"/>
    <w:rsid w:val="00DC4698"/>
    <w:rsid w:val="00DC4B96"/>
    <w:rsid w:val="00DC4C0E"/>
    <w:rsid w:val="00DC4F84"/>
    <w:rsid w:val="00DC511E"/>
    <w:rsid w:val="00DC51A4"/>
    <w:rsid w:val="00DC55E3"/>
    <w:rsid w:val="00DC5A8A"/>
    <w:rsid w:val="00DC5A8C"/>
    <w:rsid w:val="00DC5C02"/>
    <w:rsid w:val="00DC5E09"/>
    <w:rsid w:val="00DC617B"/>
    <w:rsid w:val="00DC629B"/>
    <w:rsid w:val="00DC63BB"/>
    <w:rsid w:val="00DC64BC"/>
    <w:rsid w:val="00DC651E"/>
    <w:rsid w:val="00DC66A4"/>
    <w:rsid w:val="00DC6F71"/>
    <w:rsid w:val="00DC7081"/>
    <w:rsid w:val="00DC7092"/>
    <w:rsid w:val="00DC7115"/>
    <w:rsid w:val="00DC7DD3"/>
    <w:rsid w:val="00DC7DF2"/>
    <w:rsid w:val="00DC7E0D"/>
    <w:rsid w:val="00DC7E49"/>
    <w:rsid w:val="00DC7E5E"/>
    <w:rsid w:val="00DD0366"/>
    <w:rsid w:val="00DD0560"/>
    <w:rsid w:val="00DD08B9"/>
    <w:rsid w:val="00DD0EDF"/>
    <w:rsid w:val="00DD10A9"/>
    <w:rsid w:val="00DD10BE"/>
    <w:rsid w:val="00DD149B"/>
    <w:rsid w:val="00DD1A01"/>
    <w:rsid w:val="00DD1AA2"/>
    <w:rsid w:val="00DD2229"/>
    <w:rsid w:val="00DD228F"/>
    <w:rsid w:val="00DD26B1"/>
    <w:rsid w:val="00DD2778"/>
    <w:rsid w:val="00DD2906"/>
    <w:rsid w:val="00DD2995"/>
    <w:rsid w:val="00DD2C30"/>
    <w:rsid w:val="00DD2FC5"/>
    <w:rsid w:val="00DD3034"/>
    <w:rsid w:val="00DD3193"/>
    <w:rsid w:val="00DD333F"/>
    <w:rsid w:val="00DD3813"/>
    <w:rsid w:val="00DD381B"/>
    <w:rsid w:val="00DD3A01"/>
    <w:rsid w:val="00DD402C"/>
    <w:rsid w:val="00DD42BF"/>
    <w:rsid w:val="00DD42E1"/>
    <w:rsid w:val="00DD4405"/>
    <w:rsid w:val="00DD4609"/>
    <w:rsid w:val="00DD4A2F"/>
    <w:rsid w:val="00DD4A89"/>
    <w:rsid w:val="00DD4C89"/>
    <w:rsid w:val="00DD4ED7"/>
    <w:rsid w:val="00DD4F38"/>
    <w:rsid w:val="00DD5349"/>
    <w:rsid w:val="00DD5467"/>
    <w:rsid w:val="00DD5560"/>
    <w:rsid w:val="00DD5A59"/>
    <w:rsid w:val="00DD5B85"/>
    <w:rsid w:val="00DD5C56"/>
    <w:rsid w:val="00DD6037"/>
    <w:rsid w:val="00DD65B8"/>
    <w:rsid w:val="00DD6659"/>
    <w:rsid w:val="00DD66CD"/>
    <w:rsid w:val="00DD6DAB"/>
    <w:rsid w:val="00DD6E13"/>
    <w:rsid w:val="00DD73CD"/>
    <w:rsid w:val="00DD7861"/>
    <w:rsid w:val="00DD7B71"/>
    <w:rsid w:val="00DD7F38"/>
    <w:rsid w:val="00DE0397"/>
    <w:rsid w:val="00DE03F9"/>
    <w:rsid w:val="00DE05F7"/>
    <w:rsid w:val="00DE08CE"/>
    <w:rsid w:val="00DE0CE6"/>
    <w:rsid w:val="00DE0F55"/>
    <w:rsid w:val="00DE0F70"/>
    <w:rsid w:val="00DE142E"/>
    <w:rsid w:val="00DE14DD"/>
    <w:rsid w:val="00DE1633"/>
    <w:rsid w:val="00DE17BE"/>
    <w:rsid w:val="00DE19B0"/>
    <w:rsid w:val="00DE1D6B"/>
    <w:rsid w:val="00DE1E53"/>
    <w:rsid w:val="00DE1F26"/>
    <w:rsid w:val="00DE23E4"/>
    <w:rsid w:val="00DE277A"/>
    <w:rsid w:val="00DE285F"/>
    <w:rsid w:val="00DE2989"/>
    <w:rsid w:val="00DE2C30"/>
    <w:rsid w:val="00DE2D6E"/>
    <w:rsid w:val="00DE2E0B"/>
    <w:rsid w:val="00DE2EFE"/>
    <w:rsid w:val="00DE2F72"/>
    <w:rsid w:val="00DE31B1"/>
    <w:rsid w:val="00DE388C"/>
    <w:rsid w:val="00DE38D9"/>
    <w:rsid w:val="00DE39A2"/>
    <w:rsid w:val="00DE3D45"/>
    <w:rsid w:val="00DE4551"/>
    <w:rsid w:val="00DE4619"/>
    <w:rsid w:val="00DE4754"/>
    <w:rsid w:val="00DE4B50"/>
    <w:rsid w:val="00DE4D66"/>
    <w:rsid w:val="00DE4ED0"/>
    <w:rsid w:val="00DE52BD"/>
    <w:rsid w:val="00DE5829"/>
    <w:rsid w:val="00DE5926"/>
    <w:rsid w:val="00DE6017"/>
    <w:rsid w:val="00DE6597"/>
    <w:rsid w:val="00DE673C"/>
    <w:rsid w:val="00DE675B"/>
    <w:rsid w:val="00DE67E8"/>
    <w:rsid w:val="00DE6A18"/>
    <w:rsid w:val="00DE6AA2"/>
    <w:rsid w:val="00DE6B64"/>
    <w:rsid w:val="00DE6E27"/>
    <w:rsid w:val="00DE7227"/>
    <w:rsid w:val="00DE7337"/>
    <w:rsid w:val="00DE746F"/>
    <w:rsid w:val="00DE7596"/>
    <w:rsid w:val="00DE76BE"/>
    <w:rsid w:val="00DE796A"/>
    <w:rsid w:val="00DE7A9C"/>
    <w:rsid w:val="00DE7B5D"/>
    <w:rsid w:val="00DE7D31"/>
    <w:rsid w:val="00DE7D37"/>
    <w:rsid w:val="00DE7FF7"/>
    <w:rsid w:val="00DF00CF"/>
    <w:rsid w:val="00DF045A"/>
    <w:rsid w:val="00DF0AF9"/>
    <w:rsid w:val="00DF0CC6"/>
    <w:rsid w:val="00DF117F"/>
    <w:rsid w:val="00DF1472"/>
    <w:rsid w:val="00DF1490"/>
    <w:rsid w:val="00DF14DA"/>
    <w:rsid w:val="00DF1AEC"/>
    <w:rsid w:val="00DF2424"/>
    <w:rsid w:val="00DF2428"/>
    <w:rsid w:val="00DF2620"/>
    <w:rsid w:val="00DF2C78"/>
    <w:rsid w:val="00DF2D65"/>
    <w:rsid w:val="00DF334F"/>
    <w:rsid w:val="00DF36EC"/>
    <w:rsid w:val="00DF37A2"/>
    <w:rsid w:val="00DF3DB9"/>
    <w:rsid w:val="00DF3DFB"/>
    <w:rsid w:val="00DF449F"/>
    <w:rsid w:val="00DF4677"/>
    <w:rsid w:val="00DF48E0"/>
    <w:rsid w:val="00DF491C"/>
    <w:rsid w:val="00DF4A70"/>
    <w:rsid w:val="00DF52A5"/>
    <w:rsid w:val="00DF5839"/>
    <w:rsid w:val="00DF5A3C"/>
    <w:rsid w:val="00DF5E69"/>
    <w:rsid w:val="00DF620F"/>
    <w:rsid w:val="00DF6678"/>
    <w:rsid w:val="00DF6BAB"/>
    <w:rsid w:val="00DF6D68"/>
    <w:rsid w:val="00DF7039"/>
    <w:rsid w:val="00DF7233"/>
    <w:rsid w:val="00DF7363"/>
    <w:rsid w:val="00DF741E"/>
    <w:rsid w:val="00DF76B0"/>
    <w:rsid w:val="00DF76DD"/>
    <w:rsid w:val="00DF7AFE"/>
    <w:rsid w:val="00DF7C06"/>
    <w:rsid w:val="00DF7CFB"/>
    <w:rsid w:val="00DF7E9F"/>
    <w:rsid w:val="00E0039D"/>
    <w:rsid w:val="00E00419"/>
    <w:rsid w:val="00E005E1"/>
    <w:rsid w:val="00E008DA"/>
    <w:rsid w:val="00E0093B"/>
    <w:rsid w:val="00E0099F"/>
    <w:rsid w:val="00E009BE"/>
    <w:rsid w:val="00E00B1A"/>
    <w:rsid w:val="00E00BAB"/>
    <w:rsid w:val="00E00E0E"/>
    <w:rsid w:val="00E00E4E"/>
    <w:rsid w:val="00E014BC"/>
    <w:rsid w:val="00E01AE5"/>
    <w:rsid w:val="00E01BFC"/>
    <w:rsid w:val="00E01C30"/>
    <w:rsid w:val="00E0202E"/>
    <w:rsid w:val="00E02163"/>
    <w:rsid w:val="00E02201"/>
    <w:rsid w:val="00E0220F"/>
    <w:rsid w:val="00E02775"/>
    <w:rsid w:val="00E028F5"/>
    <w:rsid w:val="00E02AD3"/>
    <w:rsid w:val="00E02D19"/>
    <w:rsid w:val="00E02E45"/>
    <w:rsid w:val="00E033CF"/>
    <w:rsid w:val="00E03E6B"/>
    <w:rsid w:val="00E0411F"/>
    <w:rsid w:val="00E0424E"/>
    <w:rsid w:val="00E04371"/>
    <w:rsid w:val="00E0441C"/>
    <w:rsid w:val="00E047ED"/>
    <w:rsid w:val="00E04A1D"/>
    <w:rsid w:val="00E04BA6"/>
    <w:rsid w:val="00E04CDA"/>
    <w:rsid w:val="00E056B6"/>
    <w:rsid w:val="00E058E3"/>
    <w:rsid w:val="00E05958"/>
    <w:rsid w:val="00E05E07"/>
    <w:rsid w:val="00E06339"/>
    <w:rsid w:val="00E069AE"/>
    <w:rsid w:val="00E06A16"/>
    <w:rsid w:val="00E06A1B"/>
    <w:rsid w:val="00E06A95"/>
    <w:rsid w:val="00E06C36"/>
    <w:rsid w:val="00E06C5D"/>
    <w:rsid w:val="00E06DEF"/>
    <w:rsid w:val="00E06E33"/>
    <w:rsid w:val="00E07028"/>
    <w:rsid w:val="00E07307"/>
    <w:rsid w:val="00E079B8"/>
    <w:rsid w:val="00E07B8A"/>
    <w:rsid w:val="00E07E53"/>
    <w:rsid w:val="00E10312"/>
    <w:rsid w:val="00E10340"/>
    <w:rsid w:val="00E103BE"/>
    <w:rsid w:val="00E107B5"/>
    <w:rsid w:val="00E107F6"/>
    <w:rsid w:val="00E10816"/>
    <w:rsid w:val="00E10996"/>
    <w:rsid w:val="00E10AB4"/>
    <w:rsid w:val="00E10C12"/>
    <w:rsid w:val="00E10C38"/>
    <w:rsid w:val="00E10E99"/>
    <w:rsid w:val="00E10ECD"/>
    <w:rsid w:val="00E10F8E"/>
    <w:rsid w:val="00E11134"/>
    <w:rsid w:val="00E112A8"/>
    <w:rsid w:val="00E1150B"/>
    <w:rsid w:val="00E1169E"/>
    <w:rsid w:val="00E11865"/>
    <w:rsid w:val="00E11A91"/>
    <w:rsid w:val="00E11DF1"/>
    <w:rsid w:val="00E11F51"/>
    <w:rsid w:val="00E11F9A"/>
    <w:rsid w:val="00E11FAB"/>
    <w:rsid w:val="00E126A9"/>
    <w:rsid w:val="00E126B6"/>
    <w:rsid w:val="00E12B15"/>
    <w:rsid w:val="00E12DD7"/>
    <w:rsid w:val="00E12EC8"/>
    <w:rsid w:val="00E131FE"/>
    <w:rsid w:val="00E13347"/>
    <w:rsid w:val="00E133F7"/>
    <w:rsid w:val="00E136A9"/>
    <w:rsid w:val="00E13BB4"/>
    <w:rsid w:val="00E13EB0"/>
    <w:rsid w:val="00E141A8"/>
    <w:rsid w:val="00E141EA"/>
    <w:rsid w:val="00E145B8"/>
    <w:rsid w:val="00E1479A"/>
    <w:rsid w:val="00E14AC8"/>
    <w:rsid w:val="00E14C78"/>
    <w:rsid w:val="00E14CEC"/>
    <w:rsid w:val="00E15224"/>
    <w:rsid w:val="00E153F3"/>
    <w:rsid w:val="00E1579A"/>
    <w:rsid w:val="00E15840"/>
    <w:rsid w:val="00E15B8C"/>
    <w:rsid w:val="00E15F43"/>
    <w:rsid w:val="00E16252"/>
    <w:rsid w:val="00E1670D"/>
    <w:rsid w:val="00E1672B"/>
    <w:rsid w:val="00E167CA"/>
    <w:rsid w:val="00E16909"/>
    <w:rsid w:val="00E16A8A"/>
    <w:rsid w:val="00E16AF8"/>
    <w:rsid w:val="00E16B9B"/>
    <w:rsid w:val="00E16CED"/>
    <w:rsid w:val="00E16D44"/>
    <w:rsid w:val="00E16E96"/>
    <w:rsid w:val="00E16F2B"/>
    <w:rsid w:val="00E17239"/>
    <w:rsid w:val="00E17526"/>
    <w:rsid w:val="00E1774F"/>
    <w:rsid w:val="00E17793"/>
    <w:rsid w:val="00E205DE"/>
    <w:rsid w:val="00E208F8"/>
    <w:rsid w:val="00E2099B"/>
    <w:rsid w:val="00E20B06"/>
    <w:rsid w:val="00E20F57"/>
    <w:rsid w:val="00E2109A"/>
    <w:rsid w:val="00E210F1"/>
    <w:rsid w:val="00E211C2"/>
    <w:rsid w:val="00E213A7"/>
    <w:rsid w:val="00E21D88"/>
    <w:rsid w:val="00E2200C"/>
    <w:rsid w:val="00E22248"/>
    <w:rsid w:val="00E22707"/>
    <w:rsid w:val="00E2284E"/>
    <w:rsid w:val="00E22909"/>
    <w:rsid w:val="00E229C7"/>
    <w:rsid w:val="00E22E44"/>
    <w:rsid w:val="00E23441"/>
    <w:rsid w:val="00E234B4"/>
    <w:rsid w:val="00E23663"/>
    <w:rsid w:val="00E236D6"/>
    <w:rsid w:val="00E2396B"/>
    <w:rsid w:val="00E23F2C"/>
    <w:rsid w:val="00E24067"/>
    <w:rsid w:val="00E242D0"/>
    <w:rsid w:val="00E245D6"/>
    <w:rsid w:val="00E24855"/>
    <w:rsid w:val="00E249E2"/>
    <w:rsid w:val="00E2556E"/>
    <w:rsid w:val="00E257F4"/>
    <w:rsid w:val="00E2581A"/>
    <w:rsid w:val="00E25CEF"/>
    <w:rsid w:val="00E2606D"/>
    <w:rsid w:val="00E26177"/>
    <w:rsid w:val="00E26445"/>
    <w:rsid w:val="00E26711"/>
    <w:rsid w:val="00E267B6"/>
    <w:rsid w:val="00E267C7"/>
    <w:rsid w:val="00E268BA"/>
    <w:rsid w:val="00E268E6"/>
    <w:rsid w:val="00E26C41"/>
    <w:rsid w:val="00E26C72"/>
    <w:rsid w:val="00E26D53"/>
    <w:rsid w:val="00E26E5A"/>
    <w:rsid w:val="00E27127"/>
    <w:rsid w:val="00E27393"/>
    <w:rsid w:val="00E2741B"/>
    <w:rsid w:val="00E2786D"/>
    <w:rsid w:val="00E279BD"/>
    <w:rsid w:val="00E279C3"/>
    <w:rsid w:val="00E27B35"/>
    <w:rsid w:val="00E27B5F"/>
    <w:rsid w:val="00E27C88"/>
    <w:rsid w:val="00E300E1"/>
    <w:rsid w:val="00E310CC"/>
    <w:rsid w:val="00E311C7"/>
    <w:rsid w:val="00E31524"/>
    <w:rsid w:val="00E31B02"/>
    <w:rsid w:val="00E31E52"/>
    <w:rsid w:val="00E32008"/>
    <w:rsid w:val="00E322E6"/>
    <w:rsid w:val="00E32477"/>
    <w:rsid w:val="00E32490"/>
    <w:rsid w:val="00E327A1"/>
    <w:rsid w:val="00E3289C"/>
    <w:rsid w:val="00E328C3"/>
    <w:rsid w:val="00E32A6B"/>
    <w:rsid w:val="00E32D48"/>
    <w:rsid w:val="00E32D7C"/>
    <w:rsid w:val="00E3317B"/>
    <w:rsid w:val="00E33288"/>
    <w:rsid w:val="00E3339C"/>
    <w:rsid w:val="00E33746"/>
    <w:rsid w:val="00E33940"/>
    <w:rsid w:val="00E33A0A"/>
    <w:rsid w:val="00E33BD1"/>
    <w:rsid w:val="00E33C25"/>
    <w:rsid w:val="00E3413D"/>
    <w:rsid w:val="00E34569"/>
    <w:rsid w:val="00E34785"/>
    <w:rsid w:val="00E34831"/>
    <w:rsid w:val="00E34918"/>
    <w:rsid w:val="00E35422"/>
    <w:rsid w:val="00E3569C"/>
    <w:rsid w:val="00E3595C"/>
    <w:rsid w:val="00E35C09"/>
    <w:rsid w:val="00E35C9B"/>
    <w:rsid w:val="00E36156"/>
    <w:rsid w:val="00E36199"/>
    <w:rsid w:val="00E3661F"/>
    <w:rsid w:val="00E36713"/>
    <w:rsid w:val="00E3690A"/>
    <w:rsid w:val="00E37182"/>
    <w:rsid w:val="00E37988"/>
    <w:rsid w:val="00E37A2F"/>
    <w:rsid w:val="00E37BAB"/>
    <w:rsid w:val="00E4189B"/>
    <w:rsid w:val="00E41C9E"/>
    <w:rsid w:val="00E41EC4"/>
    <w:rsid w:val="00E42034"/>
    <w:rsid w:val="00E421D0"/>
    <w:rsid w:val="00E4222E"/>
    <w:rsid w:val="00E424CC"/>
    <w:rsid w:val="00E426E0"/>
    <w:rsid w:val="00E429B2"/>
    <w:rsid w:val="00E42CEF"/>
    <w:rsid w:val="00E43401"/>
    <w:rsid w:val="00E435B6"/>
    <w:rsid w:val="00E4381A"/>
    <w:rsid w:val="00E43830"/>
    <w:rsid w:val="00E43884"/>
    <w:rsid w:val="00E439B1"/>
    <w:rsid w:val="00E43B07"/>
    <w:rsid w:val="00E43E9F"/>
    <w:rsid w:val="00E44162"/>
    <w:rsid w:val="00E44178"/>
    <w:rsid w:val="00E44280"/>
    <w:rsid w:val="00E443BD"/>
    <w:rsid w:val="00E444A2"/>
    <w:rsid w:val="00E448AA"/>
    <w:rsid w:val="00E4496D"/>
    <w:rsid w:val="00E449B5"/>
    <w:rsid w:val="00E449BC"/>
    <w:rsid w:val="00E44BCF"/>
    <w:rsid w:val="00E44E57"/>
    <w:rsid w:val="00E4510C"/>
    <w:rsid w:val="00E451C3"/>
    <w:rsid w:val="00E45315"/>
    <w:rsid w:val="00E4545B"/>
    <w:rsid w:val="00E45736"/>
    <w:rsid w:val="00E4587A"/>
    <w:rsid w:val="00E45EDE"/>
    <w:rsid w:val="00E46018"/>
    <w:rsid w:val="00E46642"/>
    <w:rsid w:val="00E46974"/>
    <w:rsid w:val="00E47422"/>
    <w:rsid w:val="00E47646"/>
    <w:rsid w:val="00E47684"/>
    <w:rsid w:val="00E47BD5"/>
    <w:rsid w:val="00E47F87"/>
    <w:rsid w:val="00E50203"/>
    <w:rsid w:val="00E5103E"/>
    <w:rsid w:val="00E51042"/>
    <w:rsid w:val="00E5105C"/>
    <w:rsid w:val="00E511E2"/>
    <w:rsid w:val="00E51437"/>
    <w:rsid w:val="00E51D85"/>
    <w:rsid w:val="00E52072"/>
    <w:rsid w:val="00E520EC"/>
    <w:rsid w:val="00E52293"/>
    <w:rsid w:val="00E52371"/>
    <w:rsid w:val="00E523FD"/>
    <w:rsid w:val="00E52412"/>
    <w:rsid w:val="00E52A82"/>
    <w:rsid w:val="00E52BB0"/>
    <w:rsid w:val="00E5329C"/>
    <w:rsid w:val="00E53731"/>
    <w:rsid w:val="00E5382A"/>
    <w:rsid w:val="00E538C7"/>
    <w:rsid w:val="00E53A02"/>
    <w:rsid w:val="00E54086"/>
    <w:rsid w:val="00E54675"/>
    <w:rsid w:val="00E54795"/>
    <w:rsid w:val="00E54AC5"/>
    <w:rsid w:val="00E54C29"/>
    <w:rsid w:val="00E54EB7"/>
    <w:rsid w:val="00E55119"/>
    <w:rsid w:val="00E55302"/>
    <w:rsid w:val="00E55475"/>
    <w:rsid w:val="00E5568B"/>
    <w:rsid w:val="00E5582F"/>
    <w:rsid w:val="00E56055"/>
    <w:rsid w:val="00E56483"/>
    <w:rsid w:val="00E56B61"/>
    <w:rsid w:val="00E56C0B"/>
    <w:rsid w:val="00E56E5D"/>
    <w:rsid w:val="00E570B1"/>
    <w:rsid w:val="00E57450"/>
    <w:rsid w:val="00E57470"/>
    <w:rsid w:val="00E57805"/>
    <w:rsid w:val="00E5788F"/>
    <w:rsid w:val="00E57A93"/>
    <w:rsid w:val="00E57B23"/>
    <w:rsid w:val="00E57C4A"/>
    <w:rsid w:val="00E57D83"/>
    <w:rsid w:val="00E57DCC"/>
    <w:rsid w:val="00E602B2"/>
    <w:rsid w:val="00E6120A"/>
    <w:rsid w:val="00E61267"/>
    <w:rsid w:val="00E6180B"/>
    <w:rsid w:val="00E61905"/>
    <w:rsid w:val="00E619F4"/>
    <w:rsid w:val="00E61D49"/>
    <w:rsid w:val="00E61EF4"/>
    <w:rsid w:val="00E61F11"/>
    <w:rsid w:val="00E620A4"/>
    <w:rsid w:val="00E62495"/>
    <w:rsid w:val="00E6277E"/>
    <w:rsid w:val="00E627CC"/>
    <w:rsid w:val="00E628BA"/>
    <w:rsid w:val="00E62997"/>
    <w:rsid w:val="00E62AA8"/>
    <w:rsid w:val="00E62D4D"/>
    <w:rsid w:val="00E62DF8"/>
    <w:rsid w:val="00E62E07"/>
    <w:rsid w:val="00E62F2C"/>
    <w:rsid w:val="00E6316C"/>
    <w:rsid w:val="00E633F2"/>
    <w:rsid w:val="00E6359B"/>
    <w:rsid w:val="00E6368C"/>
    <w:rsid w:val="00E63C03"/>
    <w:rsid w:val="00E63E4D"/>
    <w:rsid w:val="00E641A4"/>
    <w:rsid w:val="00E64224"/>
    <w:rsid w:val="00E64A56"/>
    <w:rsid w:val="00E64D5F"/>
    <w:rsid w:val="00E64DAC"/>
    <w:rsid w:val="00E650DC"/>
    <w:rsid w:val="00E65132"/>
    <w:rsid w:val="00E656FB"/>
    <w:rsid w:val="00E659E4"/>
    <w:rsid w:val="00E659F4"/>
    <w:rsid w:val="00E65AD2"/>
    <w:rsid w:val="00E65D1A"/>
    <w:rsid w:val="00E65F9B"/>
    <w:rsid w:val="00E66033"/>
    <w:rsid w:val="00E6618F"/>
    <w:rsid w:val="00E66267"/>
    <w:rsid w:val="00E664F6"/>
    <w:rsid w:val="00E6666D"/>
    <w:rsid w:val="00E66B08"/>
    <w:rsid w:val="00E66DDD"/>
    <w:rsid w:val="00E67C47"/>
    <w:rsid w:val="00E7003A"/>
    <w:rsid w:val="00E700AB"/>
    <w:rsid w:val="00E7035E"/>
    <w:rsid w:val="00E70582"/>
    <w:rsid w:val="00E7074D"/>
    <w:rsid w:val="00E70A34"/>
    <w:rsid w:val="00E70A74"/>
    <w:rsid w:val="00E71105"/>
    <w:rsid w:val="00E711EE"/>
    <w:rsid w:val="00E71217"/>
    <w:rsid w:val="00E71792"/>
    <w:rsid w:val="00E717F5"/>
    <w:rsid w:val="00E71820"/>
    <w:rsid w:val="00E719D2"/>
    <w:rsid w:val="00E71A06"/>
    <w:rsid w:val="00E71CB2"/>
    <w:rsid w:val="00E71ED5"/>
    <w:rsid w:val="00E72359"/>
    <w:rsid w:val="00E72833"/>
    <w:rsid w:val="00E72972"/>
    <w:rsid w:val="00E7358D"/>
    <w:rsid w:val="00E735F9"/>
    <w:rsid w:val="00E73D9E"/>
    <w:rsid w:val="00E741A7"/>
    <w:rsid w:val="00E7448D"/>
    <w:rsid w:val="00E74495"/>
    <w:rsid w:val="00E745D0"/>
    <w:rsid w:val="00E7468B"/>
    <w:rsid w:val="00E748EB"/>
    <w:rsid w:val="00E74949"/>
    <w:rsid w:val="00E74E13"/>
    <w:rsid w:val="00E74EC8"/>
    <w:rsid w:val="00E75357"/>
    <w:rsid w:val="00E75667"/>
    <w:rsid w:val="00E756A9"/>
    <w:rsid w:val="00E75A3F"/>
    <w:rsid w:val="00E75C0C"/>
    <w:rsid w:val="00E75D16"/>
    <w:rsid w:val="00E7600B"/>
    <w:rsid w:val="00E76308"/>
    <w:rsid w:val="00E766EA"/>
    <w:rsid w:val="00E769B1"/>
    <w:rsid w:val="00E77010"/>
    <w:rsid w:val="00E770EF"/>
    <w:rsid w:val="00E77658"/>
    <w:rsid w:val="00E77C4A"/>
    <w:rsid w:val="00E77F99"/>
    <w:rsid w:val="00E8045E"/>
    <w:rsid w:val="00E80464"/>
    <w:rsid w:val="00E805CE"/>
    <w:rsid w:val="00E806D3"/>
    <w:rsid w:val="00E80883"/>
    <w:rsid w:val="00E80A00"/>
    <w:rsid w:val="00E8111E"/>
    <w:rsid w:val="00E81267"/>
    <w:rsid w:val="00E8128C"/>
    <w:rsid w:val="00E81522"/>
    <w:rsid w:val="00E81A58"/>
    <w:rsid w:val="00E81E06"/>
    <w:rsid w:val="00E81EF7"/>
    <w:rsid w:val="00E82170"/>
    <w:rsid w:val="00E822A0"/>
    <w:rsid w:val="00E82CB3"/>
    <w:rsid w:val="00E82D66"/>
    <w:rsid w:val="00E83092"/>
    <w:rsid w:val="00E8312D"/>
    <w:rsid w:val="00E832D4"/>
    <w:rsid w:val="00E83612"/>
    <w:rsid w:val="00E838A9"/>
    <w:rsid w:val="00E83B3D"/>
    <w:rsid w:val="00E83B71"/>
    <w:rsid w:val="00E83B74"/>
    <w:rsid w:val="00E83B9C"/>
    <w:rsid w:val="00E83D91"/>
    <w:rsid w:val="00E83F90"/>
    <w:rsid w:val="00E83FB0"/>
    <w:rsid w:val="00E840CD"/>
    <w:rsid w:val="00E8420B"/>
    <w:rsid w:val="00E8476F"/>
    <w:rsid w:val="00E8481C"/>
    <w:rsid w:val="00E84881"/>
    <w:rsid w:val="00E84F6E"/>
    <w:rsid w:val="00E8512B"/>
    <w:rsid w:val="00E8516F"/>
    <w:rsid w:val="00E85762"/>
    <w:rsid w:val="00E85D9C"/>
    <w:rsid w:val="00E85E78"/>
    <w:rsid w:val="00E86092"/>
    <w:rsid w:val="00E861A6"/>
    <w:rsid w:val="00E8647F"/>
    <w:rsid w:val="00E86558"/>
    <w:rsid w:val="00E8687B"/>
    <w:rsid w:val="00E86B83"/>
    <w:rsid w:val="00E86C9C"/>
    <w:rsid w:val="00E86DB5"/>
    <w:rsid w:val="00E87062"/>
    <w:rsid w:val="00E8709E"/>
    <w:rsid w:val="00E870AF"/>
    <w:rsid w:val="00E87100"/>
    <w:rsid w:val="00E8780A"/>
    <w:rsid w:val="00E879C8"/>
    <w:rsid w:val="00E87B9E"/>
    <w:rsid w:val="00E87CB3"/>
    <w:rsid w:val="00E87E69"/>
    <w:rsid w:val="00E87F67"/>
    <w:rsid w:val="00E87F87"/>
    <w:rsid w:val="00E90581"/>
    <w:rsid w:val="00E9059C"/>
    <w:rsid w:val="00E90AE1"/>
    <w:rsid w:val="00E914A8"/>
    <w:rsid w:val="00E91873"/>
    <w:rsid w:val="00E91AC5"/>
    <w:rsid w:val="00E91C09"/>
    <w:rsid w:val="00E91C27"/>
    <w:rsid w:val="00E91CCC"/>
    <w:rsid w:val="00E91D6D"/>
    <w:rsid w:val="00E91EFA"/>
    <w:rsid w:val="00E91F5D"/>
    <w:rsid w:val="00E922B1"/>
    <w:rsid w:val="00E922BD"/>
    <w:rsid w:val="00E925C5"/>
    <w:rsid w:val="00E92B55"/>
    <w:rsid w:val="00E92BDF"/>
    <w:rsid w:val="00E92C69"/>
    <w:rsid w:val="00E931D1"/>
    <w:rsid w:val="00E93983"/>
    <w:rsid w:val="00E942A3"/>
    <w:rsid w:val="00E9481B"/>
    <w:rsid w:val="00E94A26"/>
    <w:rsid w:val="00E94AA9"/>
    <w:rsid w:val="00E94FF3"/>
    <w:rsid w:val="00E95003"/>
    <w:rsid w:val="00E951D4"/>
    <w:rsid w:val="00E95A69"/>
    <w:rsid w:val="00E95E48"/>
    <w:rsid w:val="00E96132"/>
    <w:rsid w:val="00E96616"/>
    <w:rsid w:val="00E967F9"/>
    <w:rsid w:val="00E968A9"/>
    <w:rsid w:val="00E9694A"/>
    <w:rsid w:val="00E96B5B"/>
    <w:rsid w:val="00E96BB8"/>
    <w:rsid w:val="00E96BE3"/>
    <w:rsid w:val="00E96D50"/>
    <w:rsid w:val="00E96E8B"/>
    <w:rsid w:val="00E97224"/>
    <w:rsid w:val="00E973CD"/>
    <w:rsid w:val="00E97912"/>
    <w:rsid w:val="00E97AD0"/>
    <w:rsid w:val="00E97DD9"/>
    <w:rsid w:val="00EA0655"/>
    <w:rsid w:val="00EA0896"/>
    <w:rsid w:val="00EA1132"/>
    <w:rsid w:val="00EA12E0"/>
    <w:rsid w:val="00EA16CE"/>
    <w:rsid w:val="00EA1AEA"/>
    <w:rsid w:val="00EA1D0C"/>
    <w:rsid w:val="00EA1EA5"/>
    <w:rsid w:val="00EA2139"/>
    <w:rsid w:val="00EA2473"/>
    <w:rsid w:val="00EA24B6"/>
    <w:rsid w:val="00EA24C5"/>
    <w:rsid w:val="00EA2588"/>
    <w:rsid w:val="00EA261F"/>
    <w:rsid w:val="00EA2648"/>
    <w:rsid w:val="00EA29F0"/>
    <w:rsid w:val="00EA2A67"/>
    <w:rsid w:val="00EA2EF4"/>
    <w:rsid w:val="00EA2F80"/>
    <w:rsid w:val="00EA3192"/>
    <w:rsid w:val="00EA32CB"/>
    <w:rsid w:val="00EA399C"/>
    <w:rsid w:val="00EA41EE"/>
    <w:rsid w:val="00EA472A"/>
    <w:rsid w:val="00EA4771"/>
    <w:rsid w:val="00EA4D0A"/>
    <w:rsid w:val="00EA5110"/>
    <w:rsid w:val="00EA5938"/>
    <w:rsid w:val="00EA596D"/>
    <w:rsid w:val="00EA5AB9"/>
    <w:rsid w:val="00EA5D6D"/>
    <w:rsid w:val="00EA5E39"/>
    <w:rsid w:val="00EA5FE0"/>
    <w:rsid w:val="00EA623C"/>
    <w:rsid w:val="00EA6816"/>
    <w:rsid w:val="00EA699B"/>
    <w:rsid w:val="00EA6BA1"/>
    <w:rsid w:val="00EA6BEF"/>
    <w:rsid w:val="00EA6E56"/>
    <w:rsid w:val="00EA6E83"/>
    <w:rsid w:val="00EA7139"/>
    <w:rsid w:val="00EA74EC"/>
    <w:rsid w:val="00EA7597"/>
    <w:rsid w:val="00EA7626"/>
    <w:rsid w:val="00EA7675"/>
    <w:rsid w:val="00EA76DD"/>
    <w:rsid w:val="00EA76F9"/>
    <w:rsid w:val="00EA7739"/>
    <w:rsid w:val="00EA7A02"/>
    <w:rsid w:val="00EA7A5D"/>
    <w:rsid w:val="00EB018A"/>
    <w:rsid w:val="00EB0743"/>
    <w:rsid w:val="00EB0B93"/>
    <w:rsid w:val="00EB0E31"/>
    <w:rsid w:val="00EB133C"/>
    <w:rsid w:val="00EB139C"/>
    <w:rsid w:val="00EB1450"/>
    <w:rsid w:val="00EB1B16"/>
    <w:rsid w:val="00EB1B95"/>
    <w:rsid w:val="00EB2569"/>
    <w:rsid w:val="00EB2780"/>
    <w:rsid w:val="00EB2849"/>
    <w:rsid w:val="00EB286A"/>
    <w:rsid w:val="00EB2EFD"/>
    <w:rsid w:val="00EB31B5"/>
    <w:rsid w:val="00EB32B8"/>
    <w:rsid w:val="00EB35A1"/>
    <w:rsid w:val="00EB3D0C"/>
    <w:rsid w:val="00EB3D2B"/>
    <w:rsid w:val="00EB419F"/>
    <w:rsid w:val="00EB41EB"/>
    <w:rsid w:val="00EB43D1"/>
    <w:rsid w:val="00EB45D7"/>
    <w:rsid w:val="00EB48A0"/>
    <w:rsid w:val="00EB4E29"/>
    <w:rsid w:val="00EB4FAE"/>
    <w:rsid w:val="00EB50E1"/>
    <w:rsid w:val="00EB54FB"/>
    <w:rsid w:val="00EB5A95"/>
    <w:rsid w:val="00EB5C14"/>
    <w:rsid w:val="00EB5C25"/>
    <w:rsid w:val="00EB5D6D"/>
    <w:rsid w:val="00EB6357"/>
    <w:rsid w:val="00EB64CD"/>
    <w:rsid w:val="00EB6835"/>
    <w:rsid w:val="00EB6996"/>
    <w:rsid w:val="00EB6C02"/>
    <w:rsid w:val="00EB70BA"/>
    <w:rsid w:val="00EB76A6"/>
    <w:rsid w:val="00EB7901"/>
    <w:rsid w:val="00EB7B57"/>
    <w:rsid w:val="00EB7FCE"/>
    <w:rsid w:val="00EC026D"/>
    <w:rsid w:val="00EC0BBB"/>
    <w:rsid w:val="00EC0C0F"/>
    <w:rsid w:val="00EC0C9F"/>
    <w:rsid w:val="00EC0E4B"/>
    <w:rsid w:val="00EC0F3C"/>
    <w:rsid w:val="00EC0FA6"/>
    <w:rsid w:val="00EC105D"/>
    <w:rsid w:val="00EC1360"/>
    <w:rsid w:val="00EC1D36"/>
    <w:rsid w:val="00EC21F1"/>
    <w:rsid w:val="00EC232E"/>
    <w:rsid w:val="00EC240E"/>
    <w:rsid w:val="00EC28CA"/>
    <w:rsid w:val="00EC29A4"/>
    <w:rsid w:val="00EC29DC"/>
    <w:rsid w:val="00EC2AC2"/>
    <w:rsid w:val="00EC2ACC"/>
    <w:rsid w:val="00EC2B84"/>
    <w:rsid w:val="00EC2BCC"/>
    <w:rsid w:val="00EC2C21"/>
    <w:rsid w:val="00EC2E29"/>
    <w:rsid w:val="00EC3884"/>
    <w:rsid w:val="00EC3A87"/>
    <w:rsid w:val="00EC3FE1"/>
    <w:rsid w:val="00EC4521"/>
    <w:rsid w:val="00EC502A"/>
    <w:rsid w:val="00EC5097"/>
    <w:rsid w:val="00EC5557"/>
    <w:rsid w:val="00EC5AE2"/>
    <w:rsid w:val="00EC5D3F"/>
    <w:rsid w:val="00EC5D69"/>
    <w:rsid w:val="00EC6415"/>
    <w:rsid w:val="00EC6436"/>
    <w:rsid w:val="00EC6A40"/>
    <w:rsid w:val="00EC6AB8"/>
    <w:rsid w:val="00EC6C92"/>
    <w:rsid w:val="00EC6C96"/>
    <w:rsid w:val="00EC6CB1"/>
    <w:rsid w:val="00EC6E25"/>
    <w:rsid w:val="00EC7000"/>
    <w:rsid w:val="00EC722B"/>
    <w:rsid w:val="00EC729E"/>
    <w:rsid w:val="00EC72CA"/>
    <w:rsid w:val="00EC773E"/>
    <w:rsid w:val="00EC7753"/>
    <w:rsid w:val="00EC7758"/>
    <w:rsid w:val="00EC7AD7"/>
    <w:rsid w:val="00EC7FF6"/>
    <w:rsid w:val="00ED0054"/>
    <w:rsid w:val="00ED01BC"/>
    <w:rsid w:val="00ED0A51"/>
    <w:rsid w:val="00ED0CEA"/>
    <w:rsid w:val="00ED1024"/>
    <w:rsid w:val="00ED1293"/>
    <w:rsid w:val="00ED17AC"/>
    <w:rsid w:val="00ED1B8A"/>
    <w:rsid w:val="00ED1C69"/>
    <w:rsid w:val="00ED1EA3"/>
    <w:rsid w:val="00ED201A"/>
    <w:rsid w:val="00ED2032"/>
    <w:rsid w:val="00ED20A0"/>
    <w:rsid w:val="00ED20CF"/>
    <w:rsid w:val="00ED28C5"/>
    <w:rsid w:val="00ED2CE2"/>
    <w:rsid w:val="00ED3160"/>
    <w:rsid w:val="00ED317B"/>
    <w:rsid w:val="00ED32A7"/>
    <w:rsid w:val="00ED33E4"/>
    <w:rsid w:val="00ED4018"/>
    <w:rsid w:val="00ED455A"/>
    <w:rsid w:val="00ED4702"/>
    <w:rsid w:val="00ED4977"/>
    <w:rsid w:val="00ED49AE"/>
    <w:rsid w:val="00ED527A"/>
    <w:rsid w:val="00ED546B"/>
    <w:rsid w:val="00ED59AB"/>
    <w:rsid w:val="00ED5ADA"/>
    <w:rsid w:val="00ED5CD4"/>
    <w:rsid w:val="00ED618B"/>
    <w:rsid w:val="00ED639B"/>
    <w:rsid w:val="00ED6569"/>
    <w:rsid w:val="00ED65D5"/>
    <w:rsid w:val="00ED685D"/>
    <w:rsid w:val="00ED6C59"/>
    <w:rsid w:val="00ED6CCE"/>
    <w:rsid w:val="00ED6DCA"/>
    <w:rsid w:val="00ED6F6F"/>
    <w:rsid w:val="00ED7199"/>
    <w:rsid w:val="00ED721B"/>
    <w:rsid w:val="00ED726A"/>
    <w:rsid w:val="00ED732A"/>
    <w:rsid w:val="00ED737D"/>
    <w:rsid w:val="00ED7B73"/>
    <w:rsid w:val="00ED7B7D"/>
    <w:rsid w:val="00ED7E51"/>
    <w:rsid w:val="00ED7E92"/>
    <w:rsid w:val="00ED7F29"/>
    <w:rsid w:val="00EE0157"/>
    <w:rsid w:val="00EE02FB"/>
    <w:rsid w:val="00EE0498"/>
    <w:rsid w:val="00EE051A"/>
    <w:rsid w:val="00EE06AC"/>
    <w:rsid w:val="00EE0F85"/>
    <w:rsid w:val="00EE11C2"/>
    <w:rsid w:val="00EE121E"/>
    <w:rsid w:val="00EE170F"/>
    <w:rsid w:val="00EE1804"/>
    <w:rsid w:val="00EE19E1"/>
    <w:rsid w:val="00EE1BD0"/>
    <w:rsid w:val="00EE1C99"/>
    <w:rsid w:val="00EE200D"/>
    <w:rsid w:val="00EE24CD"/>
    <w:rsid w:val="00EE2575"/>
    <w:rsid w:val="00EE2858"/>
    <w:rsid w:val="00EE32BF"/>
    <w:rsid w:val="00EE375C"/>
    <w:rsid w:val="00EE37D4"/>
    <w:rsid w:val="00EE3A09"/>
    <w:rsid w:val="00EE3B61"/>
    <w:rsid w:val="00EE3F3A"/>
    <w:rsid w:val="00EE3F63"/>
    <w:rsid w:val="00EE403D"/>
    <w:rsid w:val="00EE4527"/>
    <w:rsid w:val="00EE4849"/>
    <w:rsid w:val="00EE4B39"/>
    <w:rsid w:val="00EE5646"/>
    <w:rsid w:val="00EE5899"/>
    <w:rsid w:val="00EE5922"/>
    <w:rsid w:val="00EE5A29"/>
    <w:rsid w:val="00EE5B78"/>
    <w:rsid w:val="00EE5C2E"/>
    <w:rsid w:val="00EE5FDD"/>
    <w:rsid w:val="00EE6167"/>
    <w:rsid w:val="00EE62ED"/>
    <w:rsid w:val="00EE6367"/>
    <w:rsid w:val="00EE6510"/>
    <w:rsid w:val="00EE653F"/>
    <w:rsid w:val="00EE6959"/>
    <w:rsid w:val="00EE6AE4"/>
    <w:rsid w:val="00EE71A1"/>
    <w:rsid w:val="00EE7D94"/>
    <w:rsid w:val="00EE7E70"/>
    <w:rsid w:val="00EE7F11"/>
    <w:rsid w:val="00EF0005"/>
    <w:rsid w:val="00EF001B"/>
    <w:rsid w:val="00EF0152"/>
    <w:rsid w:val="00EF026D"/>
    <w:rsid w:val="00EF0356"/>
    <w:rsid w:val="00EF0475"/>
    <w:rsid w:val="00EF0724"/>
    <w:rsid w:val="00EF08F4"/>
    <w:rsid w:val="00EF0AB6"/>
    <w:rsid w:val="00EF0BCF"/>
    <w:rsid w:val="00EF0BEE"/>
    <w:rsid w:val="00EF0C07"/>
    <w:rsid w:val="00EF0CBB"/>
    <w:rsid w:val="00EF129F"/>
    <w:rsid w:val="00EF13AF"/>
    <w:rsid w:val="00EF1676"/>
    <w:rsid w:val="00EF1738"/>
    <w:rsid w:val="00EF1979"/>
    <w:rsid w:val="00EF20BA"/>
    <w:rsid w:val="00EF26D5"/>
    <w:rsid w:val="00EF2736"/>
    <w:rsid w:val="00EF2A1C"/>
    <w:rsid w:val="00EF2DB6"/>
    <w:rsid w:val="00EF2F66"/>
    <w:rsid w:val="00EF30B4"/>
    <w:rsid w:val="00EF3A11"/>
    <w:rsid w:val="00EF3BA3"/>
    <w:rsid w:val="00EF3CE7"/>
    <w:rsid w:val="00EF3FD5"/>
    <w:rsid w:val="00EF415D"/>
    <w:rsid w:val="00EF43BB"/>
    <w:rsid w:val="00EF4622"/>
    <w:rsid w:val="00EF46CD"/>
    <w:rsid w:val="00EF4B29"/>
    <w:rsid w:val="00EF4CB2"/>
    <w:rsid w:val="00EF4E97"/>
    <w:rsid w:val="00EF4FE3"/>
    <w:rsid w:val="00EF515A"/>
    <w:rsid w:val="00EF5191"/>
    <w:rsid w:val="00EF5509"/>
    <w:rsid w:val="00EF583A"/>
    <w:rsid w:val="00EF5ADB"/>
    <w:rsid w:val="00EF5FAA"/>
    <w:rsid w:val="00EF6406"/>
    <w:rsid w:val="00EF6947"/>
    <w:rsid w:val="00EF6A2E"/>
    <w:rsid w:val="00EF6B40"/>
    <w:rsid w:val="00EF6F15"/>
    <w:rsid w:val="00EF6F6E"/>
    <w:rsid w:val="00EF6F95"/>
    <w:rsid w:val="00EF7231"/>
    <w:rsid w:val="00EF726A"/>
    <w:rsid w:val="00EF74BF"/>
    <w:rsid w:val="00EF7693"/>
    <w:rsid w:val="00EF790A"/>
    <w:rsid w:val="00EF7D7E"/>
    <w:rsid w:val="00EF7DCA"/>
    <w:rsid w:val="00F0008C"/>
    <w:rsid w:val="00F00181"/>
    <w:rsid w:val="00F0020D"/>
    <w:rsid w:val="00F00250"/>
    <w:rsid w:val="00F002E3"/>
    <w:rsid w:val="00F004F3"/>
    <w:rsid w:val="00F00566"/>
    <w:rsid w:val="00F00677"/>
    <w:rsid w:val="00F00B9B"/>
    <w:rsid w:val="00F00CB1"/>
    <w:rsid w:val="00F00EFE"/>
    <w:rsid w:val="00F00FBB"/>
    <w:rsid w:val="00F015A6"/>
    <w:rsid w:val="00F0168A"/>
    <w:rsid w:val="00F01820"/>
    <w:rsid w:val="00F01B2E"/>
    <w:rsid w:val="00F01C83"/>
    <w:rsid w:val="00F01D9E"/>
    <w:rsid w:val="00F01EB4"/>
    <w:rsid w:val="00F02022"/>
    <w:rsid w:val="00F020FF"/>
    <w:rsid w:val="00F02918"/>
    <w:rsid w:val="00F02948"/>
    <w:rsid w:val="00F02D81"/>
    <w:rsid w:val="00F02EFF"/>
    <w:rsid w:val="00F03128"/>
    <w:rsid w:val="00F038EA"/>
    <w:rsid w:val="00F03A9A"/>
    <w:rsid w:val="00F03C3B"/>
    <w:rsid w:val="00F03C52"/>
    <w:rsid w:val="00F04174"/>
    <w:rsid w:val="00F0458C"/>
    <w:rsid w:val="00F047BE"/>
    <w:rsid w:val="00F04973"/>
    <w:rsid w:val="00F05003"/>
    <w:rsid w:val="00F0506C"/>
    <w:rsid w:val="00F050AA"/>
    <w:rsid w:val="00F050D3"/>
    <w:rsid w:val="00F053FD"/>
    <w:rsid w:val="00F054F0"/>
    <w:rsid w:val="00F055C4"/>
    <w:rsid w:val="00F05775"/>
    <w:rsid w:val="00F059BB"/>
    <w:rsid w:val="00F05E5A"/>
    <w:rsid w:val="00F05EA6"/>
    <w:rsid w:val="00F06258"/>
    <w:rsid w:val="00F063E3"/>
    <w:rsid w:val="00F065D7"/>
    <w:rsid w:val="00F06617"/>
    <w:rsid w:val="00F0678B"/>
    <w:rsid w:val="00F067FA"/>
    <w:rsid w:val="00F06988"/>
    <w:rsid w:val="00F06B6B"/>
    <w:rsid w:val="00F06C2B"/>
    <w:rsid w:val="00F06E3F"/>
    <w:rsid w:val="00F07741"/>
    <w:rsid w:val="00F07B7C"/>
    <w:rsid w:val="00F07E79"/>
    <w:rsid w:val="00F10872"/>
    <w:rsid w:val="00F11227"/>
    <w:rsid w:val="00F1182E"/>
    <w:rsid w:val="00F121CC"/>
    <w:rsid w:val="00F1248C"/>
    <w:rsid w:val="00F124AE"/>
    <w:rsid w:val="00F12AE5"/>
    <w:rsid w:val="00F12B92"/>
    <w:rsid w:val="00F12EAC"/>
    <w:rsid w:val="00F13C1B"/>
    <w:rsid w:val="00F13CEF"/>
    <w:rsid w:val="00F14071"/>
    <w:rsid w:val="00F146F1"/>
    <w:rsid w:val="00F147D1"/>
    <w:rsid w:val="00F14C12"/>
    <w:rsid w:val="00F14E72"/>
    <w:rsid w:val="00F15216"/>
    <w:rsid w:val="00F152D5"/>
    <w:rsid w:val="00F152FA"/>
    <w:rsid w:val="00F15322"/>
    <w:rsid w:val="00F156F3"/>
    <w:rsid w:val="00F1579B"/>
    <w:rsid w:val="00F1587B"/>
    <w:rsid w:val="00F15991"/>
    <w:rsid w:val="00F159F1"/>
    <w:rsid w:val="00F15A00"/>
    <w:rsid w:val="00F15AE2"/>
    <w:rsid w:val="00F15CF3"/>
    <w:rsid w:val="00F15DE0"/>
    <w:rsid w:val="00F15F78"/>
    <w:rsid w:val="00F1605D"/>
    <w:rsid w:val="00F160DB"/>
    <w:rsid w:val="00F16287"/>
    <w:rsid w:val="00F163A8"/>
    <w:rsid w:val="00F1648A"/>
    <w:rsid w:val="00F16523"/>
    <w:rsid w:val="00F16760"/>
    <w:rsid w:val="00F167F5"/>
    <w:rsid w:val="00F1692A"/>
    <w:rsid w:val="00F1698D"/>
    <w:rsid w:val="00F16B8D"/>
    <w:rsid w:val="00F16D54"/>
    <w:rsid w:val="00F16EC8"/>
    <w:rsid w:val="00F173AF"/>
    <w:rsid w:val="00F1769D"/>
    <w:rsid w:val="00F1798C"/>
    <w:rsid w:val="00F17B43"/>
    <w:rsid w:val="00F17C4E"/>
    <w:rsid w:val="00F200EA"/>
    <w:rsid w:val="00F2019A"/>
    <w:rsid w:val="00F20383"/>
    <w:rsid w:val="00F20524"/>
    <w:rsid w:val="00F2099D"/>
    <w:rsid w:val="00F20D31"/>
    <w:rsid w:val="00F20E60"/>
    <w:rsid w:val="00F21236"/>
    <w:rsid w:val="00F217A6"/>
    <w:rsid w:val="00F21C01"/>
    <w:rsid w:val="00F21E41"/>
    <w:rsid w:val="00F227C2"/>
    <w:rsid w:val="00F22865"/>
    <w:rsid w:val="00F22A30"/>
    <w:rsid w:val="00F22FB9"/>
    <w:rsid w:val="00F2319F"/>
    <w:rsid w:val="00F23A0B"/>
    <w:rsid w:val="00F23AD5"/>
    <w:rsid w:val="00F23B3D"/>
    <w:rsid w:val="00F23B83"/>
    <w:rsid w:val="00F23C35"/>
    <w:rsid w:val="00F241BA"/>
    <w:rsid w:val="00F243E0"/>
    <w:rsid w:val="00F24431"/>
    <w:rsid w:val="00F24FE4"/>
    <w:rsid w:val="00F250D1"/>
    <w:rsid w:val="00F252C3"/>
    <w:rsid w:val="00F25630"/>
    <w:rsid w:val="00F25798"/>
    <w:rsid w:val="00F25B01"/>
    <w:rsid w:val="00F25B0D"/>
    <w:rsid w:val="00F25C20"/>
    <w:rsid w:val="00F25C3A"/>
    <w:rsid w:val="00F25F80"/>
    <w:rsid w:val="00F26487"/>
    <w:rsid w:val="00F26A51"/>
    <w:rsid w:val="00F26E05"/>
    <w:rsid w:val="00F26E37"/>
    <w:rsid w:val="00F2706A"/>
    <w:rsid w:val="00F270C9"/>
    <w:rsid w:val="00F2764D"/>
    <w:rsid w:val="00F276DA"/>
    <w:rsid w:val="00F27B56"/>
    <w:rsid w:val="00F27B5E"/>
    <w:rsid w:val="00F27C16"/>
    <w:rsid w:val="00F27D6E"/>
    <w:rsid w:val="00F27FA3"/>
    <w:rsid w:val="00F3015F"/>
    <w:rsid w:val="00F30610"/>
    <w:rsid w:val="00F30813"/>
    <w:rsid w:val="00F308B8"/>
    <w:rsid w:val="00F30C63"/>
    <w:rsid w:val="00F30CBB"/>
    <w:rsid w:val="00F30F28"/>
    <w:rsid w:val="00F3123C"/>
    <w:rsid w:val="00F31439"/>
    <w:rsid w:val="00F31513"/>
    <w:rsid w:val="00F3177B"/>
    <w:rsid w:val="00F31A70"/>
    <w:rsid w:val="00F31BCF"/>
    <w:rsid w:val="00F31CDE"/>
    <w:rsid w:val="00F32201"/>
    <w:rsid w:val="00F3260F"/>
    <w:rsid w:val="00F32632"/>
    <w:rsid w:val="00F327A0"/>
    <w:rsid w:val="00F3289A"/>
    <w:rsid w:val="00F32B4F"/>
    <w:rsid w:val="00F32BB4"/>
    <w:rsid w:val="00F32F15"/>
    <w:rsid w:val="00F33088"/>
    <w:rsid w:val="00F33B43"/>
    <w:rsid w:val="00F33D7E"/>
    <w:rsid w:val="00F341EF"/>
    <w:rsid w:val="00F3423A"/>
    <w:rsid w:val="00F34394"/>
    <w:rsid w:val="00F348BF"/>
    <w:rsid w:val="00F34975"/>
    <w:rsid w:val="00F34C41"/>
    <w:rsid w:val="00F34D16"/>
    <w:rsid w:val="00F35335"/>
    <w:rsid w:val="00F353DF"/>
    <w:rsid w:val="00F355A3"/>
    <w:rsid w:val="00F35FA5"/>
    <w:rsid w:val="00F3639C"/>
    <w:rsid w:val="00F36800"/>
    <w:rsid w:val="00F3684B"/>
    <w:rsid w:val="00F37042"/>
    <w:rsid w:val="00F370DA"/>
    <w:rsid w:val="00F370E7"/>
    <w:rsid w:val="00F37843"/>
    <w:rsid w:val="00F37846"/>
    <w:rsid w:val="00F37892"/>
    <w:rsid w:val="00F379F5"/>
    <w:rsid w:val="00F37A23"/>
    <w:rsid w:val="00F37C55"/>
    <w:rsid w:val="00F37F99"/>
    <w:rsid w:val="00F4099D"/>
    <w:rsid w:val="00F40CD2"/>
    <w:rsid w:val="00F41240"/>
    <w:rsid w:val="00F41453"/>
    <w:rsid w:val="00F4152D"/>
    <w:rsid w:val="00F4178E"/>
    <w:rsid w:val="00F4195C"/>
    <w:rsid w:val="00F4198D"/>
    <w:rsid w:val="00F41D28"/>
    <w:rsid w:val="00F420A8"/>
    <w:rsid w:val="00F4216E"/>
    <w:rsid w:val="00F42B4C"/>
    <w:rsid w:val="00F42FC6"/>
    <w:rsid w:val="00F431CB"/>
    <w:rsid w:val="00F4357E"/>
    <w:rsid w:val="00F43BBE"/>
    <w:rsid w:val="00F43E2F"/>
    <w:rsid w:val="00F43E32"/>
    <w:rsid w:val="00F443AD"/>
    <w:rsid w:val="00F4449A"/>
    <w:rsid w:val="00F4478A"/>
    <w:rsid w:val="00F448F1"/>
    <w:rsid w:val="00F44F46"/>
    <w:rsid w:val="00F44FE4"/>
    <w:rsid w:val="00F452BE"/>
    <w:rsid w:val="00F45513"/>
    <w:rsid w:val="00F455E9"/>
    <w:rsid w:val="00F4582D"/>
    <w:rsid w:val="00F45EAD"/>
    <w:rsid w:val="00F46136"/>
    <w:rsid w:val="00F46371"/>
    <w:rsid w:val="00F4642B"/>
    <w:rsid w:val="00F4661D"/>
    <w:rsid w:val="00F46999"/>
    <w:rsid w:val="00F469E2"/>
    <w:rsid w:val="00F46AC0"/>
    <w:rsid w:val="00F46BE7"/>
    <w:rsid w:val="00F47086"/>
    <w:rsid w:val="00F471E4"/>
    <w:rsid w:val="00F474C4"/>
    <w:rsid w:val="00F47714"/>
    <w:rsid w:val="00F477EF"/>
    <w:rsid w:val="00F47DB0"/>
    <w:rsid w:val="00F47FEA"/>
    <w:rsid w:val="00F50733"/>
    <w:rsid w:val="00F508FA"/>
    <w:rsid w:val="00F50BB6"/>
    <w:rsid w:val="00F511E0"/>
    <w:rsid w:val="00F517F3"/>
    <w:rsid w:val="00F517FC"/>
    <w:rsid w:val="00F51828"/>
    <w:rsid w:val="00F51878"/>
    <w:rsid w:val="00F51A50"/>
    <w:rsid w:val="00F51E2C"/>
    <w:rsid w:val="00F51EAC"/>
    <w:rsid w:val="00F51ECD"/>
    <w:rsid w:val="00F5211D"/>
    <w:rsid w:val="00F52251"/>
    <w:rsid w:val="00F5231D"/>
    <w:rsid w:val="00F523E3"/>
    <w:rsid w:val="00F52787"/>
    <w:rsid w:val="00F528CF"/>
    <w:rsid w:val="00F5381D"/>
    <w:rsid w:val="00F53A47"/>
    <w:rsid w:val="00F53B06"/>
    <w:rsid w:val="00F53F65"/>
    <w:rsid w:val="00F542A4"/>
    <w:rsid w:val="00F547C9"/>
    <w:rsid w:val="00F548AD"/>
    <w:rsid w:val="00F54BA0"/>
    <w:rsid w:val="00F54D6C"/>
    <w:rsid w:val="00F54E4B"/>
    <w:rsid w:val="00F5505B"/>
    <w:rsid w:val="00F553DA"/>
    <w:rsid w:val="00F55576"/>
    <w:rsid w:val="00F55644"/>
    <w:rsid w:val="00F557EF"/>
    <w:rsid w:val="00F55BAE"/>
    <w:rsid w:val="00F55BAF"/>
    <w:rsid w:val="00F55C44"/>
    <w:rsid w:val="00F55D12"/>
    <w:rsid w:val="00F55FA1"/>
    <w:rsid w:val="00F5631F"/>
    <w:rsid w:val="00F5632E"/>
    <w:rsid w:val="00F57E16"/>
    <w:rsid w:val="00F57E85"/>
    <w:rsid w:val="00F603FC"/>
    <w:rsid w:val="00F6040D"/>
    <w:rsid w:val="00F604F0"/>
    <w:rsid w:val="00F60706"/>
    <w:rsid w:val="00F60744"/>
    <w:rsid w:val="00F6090C"/>
    <w:rsid w:val="00F60A99"/>
    <w:rsid w:val="00F60AF8"/>
    <w:rsid w:val="00F60B08"/>
    <w:rsid w:val="00F60BBD"/>
    <w:rsid w:val="00F60C72"/>
    <w:rsid w:val="00F60E92"/>
    <w:rsid w:val="00F619EE"/>
    <w:rsid w:val="00F62824"/>
    <w:rsid w:val="00F6299A"/>
    <w:rsid w:val="00F62F7A"/>
    <w:rsid w:val="00F63164"/>
    <w:rsid w:val="00F63243"/>
    <w:rsid w:val="00F634D7"/>
    <w:rsid w:val="00F63A1C"/>
    <w:rsid w:val="00F63D57"/>
    <w:rsid w:val="00F63D6A"/>
    <w:rsid w:val="00F64087"/>
    <w:rsid w:val="00F64222"/>
    <w:rsid w:val="00F64BB9"/>
    <w:rsid w:val="00F6514D"/>
    <w:rsid w:val="00F6522D"/>
    <w:rsid w:val="00F65531"/>
    <w:rsid w:val="00F6610A"/>
    <w:rsid w:val="00F661CD"/>
    <w:rsid w:val="00F66339"/>
    <w:rsid w:val="00F6699A"/>
    <w:rsid w:val="00F66DF5"/>
    <w:rsid w:val="00F66EB4"/>
    <w:rsid w:val="00F6719F"/>
    <w:rsid w:val="00F671CB"/>
    <w:rsid w:val="00F67214"/>
    <w:rsid w:val="00F6774A"/>
    <w:rsid w:val="00F67D63"/>
    <w:rsid w:val="00F67D7B"/>
    <w:rsid w:val="00F67DEE"/>
    <w:rsid w:val="00F70031"/>
    <w:rsid w:val="00F70338"/>
    <w:rsid w:val="00F70CB0"/>
    <w:rsid w:val="00F70D8A"/>
    <w:rsid w:val="00F711BC"/>
    <w:rsid w:val="00F71424"/>
    <w:rsid w:val="00F714A5"/>
    <w:rsid w:val="00F71782"/>
    <w:rsid w:val="00F7191A"/>
    <w:rsid w:val="00F71ABD"/>
    <w:rsid w:val="00F71B60"/>
    <w:rsid w:val="00F71FB1"/>
    <w:rsid w:val="00F72515"/>
    <w:rsid w:val="00F72F49"/>
    <w:rsid w:val="00F732C0"/>
    <w:rsid w:val="00F73C73"/>
    <w:rsid w:val="00F73DE0"/>
    <w:rsid w:val="00F73E92"/>
    <w:rsid w:val="00F74166"/>
    <w:rsid w:val="00F7434D"/>
    <w:rsid w:val="00F743DD"/>
    <w:rsid w:val="00F74468"/>
    <w:rsid w:val="00F74568"/>
    <w:rsid w:val="00F74768"/>
    <w:rsid w:val="00F74995"/>
    <w:rsid w:val="00F75026"/>
    <w:rsid w:val="00F75084"/>
    <w:rsid w:val="00F75364"/>
    <w:rsid w:val="00F754D1"/>
    <w:rsid w:val="00F75AE4"/>
    <w:rsid w:val="00F75C66"/>
    <w:rsid w:val="00F75C96"/>
    <w:rsid w:val="00F75E43"/>
    <w:rsid w:val="00F766DE"/>
    <w:rsid w:val="00F766F8"/>
    <w:rsid w:val="00F76810"/>
    <w:rsid w:val="00F76B30"/>
    <w:rsid w:val="00F76C3A"/>
    <w:rsid w:val="00F76D2D"/>
    <w:rsid w:val="00F76E29"/>
    <w:rsid w:val="00F77C02"/>
    <w:rsid w:val="00F77CFD"/>
    <w:rsid w:val="00F804C3"/>
    <w:rsid w:val="00F8066F"/>
    <w:rsid w:val="00F807AA"/>
    <w:rsid w:val="00F8091F"/>
    <w:rsid w:val="00F80A0E"/>
    <w:rsid w:val="00F80AA8"/>
    <w:rsid w:val="00F80BDF"/>
    <w:rsid w:val="00F80EB7"/>
    <w:rsid w:val="00F80FB7"/>
    <w:rsid w:val="00F810A0"/>
    <w:rsid w:val="00F8113D"/>
    <w:rsid w:val="00F81498"/>
    <w:rsid w:val="00F81501"/>
    <w:rsid w:val="00F819DD"/>
    <w:rsid w:val="00F82573"/>
    <w:rsid w:val="00F826A5"/>
    <w:rsid w:val="00F82704"/>
    <w:rsid w:val="00F82A8D"/>
    <w:rsid w:val="00F82A96"/>
    <w:rsid w:val="00F83308"/>
    <w:rsid w:val="00F83319"/>
    <w:rsid w:val="00F8347B"/>
    <w:rsid w:val="00F83AA0"/>
    <w:rsid w:val="00F83B44"/>
    <w:rsid w:val="00F83BEF"/>
    <w:rsid w:val="00F83D1E"/>
    <w:rsid w:val="00F83D76"/>
    <w:rsid w:val="00F8410E"/>
    <w:rsid w:val="00F84121"/>
    <w:rsid w:val="00F843BB"/>
    <w:rsid w:val="00F847EC"/>
    <w:rsid w:val="00F8493E"/>
    <w:rsid w:val="00F849B9"/>
    <w:rsid w:val="00F84A09"/>
    <w:rsid w:val="00F84ACD"/>
    <w:rsid w:val="00F84AF2"/>
    <w:rsid w:val="00F84B14"/>
    <w:rsid w:val="00F84F06"/>
    <w:rsid w:val="00F84FE8"/>
    <w:rsid w:val="00F85313"/>
    <w:rsid w:val="00F853B7"/>
    <w:rsid w:val="00F85546"/>
    <w:rsid w:val="00F85797"/>
    <w:rsid w:val="00F85837"/>
    <w:rsid w:val="00F85FF9"/>
    <w:rsid w:val="00F8600F"/>
    <w:rsid w:val="00F8605A"/>
    <w:rsid w:val="00F86352"/>
    <w:rsid w:val="00F8640A"/>
    <w:rsid w:val="00F86844"/>
    <w:rsid w:val="00F86A16"/>
    <w:rsid w:val="00F86A5B"/>
    <w:rsid w:val="00F86DCA"/>
    <w:rsid w:val="00F86F78"/>
    <w:rsid w:val="00F86FE2"/>
    <w:rsid w:val="00F8720D"/>
    <w:rsid w:val="00F8724F"/>
    <w:rsid w:val="00F8793C"/>
    <w:rsid w:val="00F87B78"/>
    <w:rsid w:val="00F87DFE"/>
    <w:rsid w:val="00F87F88"/>
    <w:rsid w:val="00F87FB8"/>
    <w:rsid w:val="00F90027"/>
    <w:rsid w:val="00F9002A"/>
    <w:rsid w:val="00F90272"/>
    <w:rsid w:val="00F903E0"/>
    <w:rsid w:val="00F9042F"/>
    <w:rsid w:val="00F90714"/>
    <w:rsid w:val="00F90765"/>
    <w:rsid w:val="00F909D4"/>
    <w:rsid w:val="00F90C53"/>
    <w:rsid w:val="00F90D73"/>
    <w:rsid w:val="00F90DDA"/>
    <w:rsid w:val="00F90F29"/>
    <w:rsid w:val="00F90FCA"/>
    <w:rsid w:val="00F91028"/>
    <w:rsid w:val="00F914C5"/>
    <w:rsid w:val="00F917C8"/>
    <w:rsid w:val="00F91E04"/>
    <w:rsid w:val="00F91E2D"/>
    <w:rsid w:val="00F91E65"/>
    <w:rsid w:val="00F91F0E"/>
    <w:rsid w:val="00F92039"/>
    <w:rsid w:val="00F92068"/>
    <w:rsid w:val="00F92114"/>
    <w:rsid w:val="00F92829"/>
    <w:rsid w:val="00F92D92"/>
    <w:rsid w:val="00F93133"/>
    <w:rsid w:val="00F937F1"/>
    <w:rsid w:val="00F939F4"/>
    <w:rsid w:val="00F94112"/>
    <w:rsid w:val="00F9413D"/>
    <w:rsid w:val="00F94229"/>
    <w:rsid w:val="00F9452C"/>
    <w:rsid w:val="00F94566"/>
    <w:rsid w:val="00F94A37"/>
    <w:rsid w:val="00F94C70"/>
    <w:rsid w:val="00F94EBC"/>
    <w:rsid w:val="00F951F1"/>
    <w:rsid w:val="00F954B3"/>
    <w:rsid w:val="00F95554"/>
    <w:rsid w:val="00F9569B"/>
    <w:rsid w:val="00F958FA"/>
    <w:rsid w:val="00F962CB"/>
    <w:rsid w:val="00F96443"/>
    <w:rsid w:val="00F9659E"/>
    <w:rsid w:val="00F96964"/>
    <w:rsid w:val="00F969F6"/>
    <w:rsid w:val="00F969FF"/>
    <w:rsid w:val="00F970C4"/>
    <w:rsid w:val="00F9780B"/>
    <w:rsid w:val="00FA014E"/>
    <w:rsid w:val="00FA0358"/>
    <w:rsid w:val="00FA035E"/>
    <w:rsid w:val="00FA05A4"/>
    <w:rsid w:val="00FA101F"/>
    <w:rsid w:val="00FA12E6"/>
    <w:rsid w:val="00FA15FD"/>
    <w:rsid w:val="00FA1771"/>
    <w:rsid w:val="00FA18B8"/>
    <w:rsid w:val="00FA1C42"/>
    <w:rsid w:val="00FA2123"/>
    <w:rsid w:val="00FA230C"/>
    <w:rsid w:val="00FA243D"/>
    <w:rsid w:val="00FA2501"/>
    <w:rsid w:val="00FA253D"/>
    <w:rsid w:val="00FA2BC3"/>
    <w:rsid w:val="00FA3496"/>
    <w:rsid w:val="00FA34E2"/>
    <w:rsid w:val="00FA3707"/>
    <w:rsid w:val="00FA37E7"/>
    <w:rsid w:val="00FA387E"/>
    <w:rsid w:val="00FA39E0"/>
    <w:rsid w:val="00FA3A25"/>
    <w:rsid w:val="00FA3F07"/>
    <w:rsid w:val="00FA4052"/>
    <w:rsid w:val="00FA4349"/>
    <w:rsid w:val="00FA442E"/>
    <w:rsid w:val="00FA449A"/>
    <w:rsid w:val="00FA4665"/>
    <w:rsid w:val="00FA4B9B"/>
    <w:rsid w:val="00FA4C9B"/>
    <w:rsid w:val="00FA4FAE"/>
    <w:rsid w:val="00FA51C5"/>
    <w:rsid w:val="00FA527D"/>
    <w:rsid w:val="00FA59A9"/>
    <w:rsid w:val="00FA61FB"/>
    <w:rsid w:val="00FA64C3"/>
    <w:rsid w:val="00FA663F"/>
    <w:rsid w:val="00FA68B7"/>
    <w:rsid w:val="00FA6A2D"/>
    <w:rsid w:val="00FA6CA2"/>
    <w:rsid w:val="00FA6DA2"/>
    <w:rsid w:val="00FA6E25"/>
    <w:rsid w:val="00FA702D"/>
    <w:rsid w:val="00FA724E"/>
    <w:rsid w:val="00FA72C4"/>
    <w:rsid w:val="00FA7409"/>
    <w:rsid w:val="00FA7A78"/>
    <w:rsid w:val="00FA7AFE"/>
    <w:rsid w:val="00FA7E21"/>
    <w:rsid w:val="00FA7F67"/>
    <w:rsid w:val="00FB023F"/>
    <w:rsid w:val="00FB058F"/>
    <w:rsid w:val="00FB05AB"/>
    <w:rsid w:val="00FB05D8"/>
    <w:rsid w:val="00FB06B2"/>
    <w:rsid w:val="00FB0F2D"/>
    <w:rsid w:val="00FB0FBF"/>
    <w:rsid w:val="00FB104B"/>
    <w:rsid w:val="00FB1118"/>
    <w:rsid w:val="00FB1343"/>
    <w:rsid w:val="00FB1413"/>
    <w:rsid w:val="00FB1471"/>
    <w:rsid w:val="00FB16CC"/>
    <w:rsid w:val="00FB1857"/>
    <w:rsid w:val="00FB18A3"/>
    <w:rsid w:val="00FB1990"/>
    <w:rsid w:val="00FB1C09"/>
    <w:rsid w:val="00FB230B"/>
    <w:rsid w:val="00FB252E"/>
    <w:rsid w:val="00FB26F6"/>
    <w:rsid w:val="00FB2894"/>
    <w:rsid w:val="00FB2BEC"/>
    <w:rsid w:val="00FB2DA0"/>
    <w:rsid w:val="00FB2E34"/>
    <w:rsid w:val="00FB2EAC"/>
    <w:rsid w:val="00FB2FD2"/>
    <w:rsid w:val="00FB30FE"/>
    <w:rsid w:val="00FB312E"/>
    <w:rsid w:val="00FB3325"/>
    <w:rsid w:val="00FB3F9A"/>
    <w:rsid w:val="00FB3FD7"/>
    <w:rsid w:val="00FB438F"/>
    <w:rsid w:val="00FB481C"/>
    <w:rsid w:val="00FB4D2B"/>
    <w:rsid w:val="00FB5220"/>
    <w:rsid w:val="00FB534A"/>
    <w:rsid w:val="00FB577B"/>
    <w:rsid w:val="00FB5B91"/>
    <w:rsid w:val="00FB619A"/>
    <w:rsid w:val="00FB660E"/>
    <w:rsid w:val="00FB6840"/>
    <w:rsid w:val="00FB69F0"/>
    <w:rsid w:val="00FB6AD1"/>
    <w:rsid w:val="00FB6C7B"/>
    <w:rsid w:val="00FB6CAA"/>
    <w:rsid w:val="00FB7608"/>
    <w:rsid w:val="00FB77D1"/>
    <w:rsid w:val="00FB7B6C"/>
    <w:rsid w:val="00FC00F9"/>
    <w:rsid w:val="00FC0338"/>
    <w:rsid w:val="00FC07CC"/>
    <w:rsid w:val="00FC0836"/>
    <w:rsid w:val="00FC0A48"/>
    <w:rsid w:val="00FC0BEF"/>
    <w:rsid w:val="00FC0C6C"/>
    <w:rsid w:val="00FC0CCB"/>
    <w:rsid w:val="00FC0F07"/>
    <w:rsid w:val="00FC1015"/>
    <w:rsid w:val="00FC103A"/>
    <w:rsid w:val="00FC1258"/>
    <w:rsid w:val="00FC1307"/>
    <w:rsid w:val="00FC15A2"/>
    <w:rsid w:val="00FC1919"/>
    <w:rsid w:val="00FC1F00"/>
    <w:rsid w:val="00FC2243"/>
    <w:rsid w:val="00FC266B"/>
    <w:rsid w:val="00FC270D"/>
    <w:rsid w:val="00FC27EC"/>
    <w:rsid w:val="00FC2B7F"/>
    <w:rsid w:val="00FC36DA"/>
    <w:rsid w:val="00FC39B5"/>
    <w:rsid w:val="00FC3DAB"/>
    <w:rsid w:val="00FC428A"/>
    <w:rsid w:val="00FC45B2"/>
    <w:rsid w:val="00FC46B7"/>
    <w:rsid w:val="00FC47B5"/>
    <w:rsid w:val="00FC49EC"/>
    <w:rsid w:val="00FC4D67"/>
    <w:rsid w:val="00FC4E7D"/>
    <w:rsid w:val="00FC5037"/>
    <w:rsid w:val="00FC52DD"/>
    <w:rsid w:val="00FC572D"/>
    <w:rsid w:val="00FC576B"/>
    <w:rsid w:val="00FC596D"/>
    <w:rsid w:val="00FC5B56"/>
    <w:rsid w:val="00FC5BD2"/>
    <w:rsid w:val="00FC5EB9"/>
    <w:rsid w:val="00FC610C"/>
    <w:rsid w:val="00FC61A0"/>
    <w:rsid w:val="00FC62BE"/>
    <w:rsid w:val="00FC62F5"/>
    <w:rsid w:val="00FC6F40"/>
    <w:rsid w:val="00FC709D"/>
    <w:rsid w:val="00FC71ED"/>
    <w:rsid w:val="00FC727F"/>
    <w:rsid w:val="00FC72C6"/>
    <w:rsid w:val="00FC749D"/>
    <w:rsid w:val="00FC7699"/>
    <w:rsid w:val="00FC76E9"/>
    <w:rsid w:val="00FC7A97"/>
    <w:rsid w:val="00FC7D20"/>
    <w:rsid w:val="00FC7E03"/>
    <w:rsid w:val="00FC7EED"/>
    <w:rsid w:val="00FD0289"/>
    <w:rsid w:val="00FD069E"/>
    <w:rsid w:val="00FD09B5"/>
    <w:rsid w:val="00FD0B87"/>
    <w:rsid w:val="00FD0BF5"/>
    <w:rsid w:val="00FD0CC4"/>
    <w:rsid w:val="00FD0EBD"/>
    <w:rsid w:val="00FD0F5F"/>
    <w:rsid w:val="00FD17BB"/>
    <w:rsid w:val="00FD1A79"/>
    <w:rsid w:val="00FD21CC"/>
    <w:rsid w:val="00FD2311"/>
    <w:rsid w:val="00FD2521"/>
    <w:rsid w:val="00FD265F"/>
    <w:rsid w:val="00FD26E0"/>
    <w:rsid w:val="00FD291B"/>
    <w:rsid w:val="00FD34E5"/>
    <w:rsid w:val="00FD36EF"/>
    <w:rsid w:val="00FD4012"/>
    <w:rsid w:val="00FD42E7"/>
    <w:rsid w:val="00FD42F4"/>
    <w:rsid w:val="00FD47A1"/>
    <w:rsid w:val="00FD4A3F"/>
    <w:rsid w:val="00FD4AD0"/>
    <w:rsid w:val="00FD4D95"/>
    <w:rsid w:val="00FD51C7"/>
    <w:rsid w:val="00FD56A3"/>
    <w:rsid w:val="00FD5870"/>
    <w:rsid w:val="00FD63C0"/>
    <w:rsid w:val="00FD64CC"/>
    <w:rsid w:val="00FD668C"/>
    <w:rsid w:val="00FD696C"/>
    <w:rsid w:val="00FD69E0"/>
    <w:rsid w:val="00FD6AA9"/>
    <w:rsid w:val="00FD6BAA"/>
    <w:rsid w:val="00FD6DA3"/>
    <w:rsid w:val="00FD6E71"/>
    <w:rsid w:val="00FD6E97"/>
    <w:rsid w:val="00FD77F6"/>
    <w:rsid w:val="00FD79D7"/>
    <w:rsid w:val="00FD7B02"/>
    <w:rsid w:val="00FD7B75"/>
    <w:rsid w:val="00FD7C06"/>
    <w:rsid w:val="00FD7E1A"/>
    <w:rsid w:val="00FE00F4"/>
    <w:rsid w:val="00FE02E8"/>
    <w:rsid w:val="00FE048D"/>
    <w:rsid w:val="00FE0558"/>
    <w:rsid w:val="00FE0616"/>
    <w:rsid w:val="00FE07C9"/>
    <w:rsid w:val="00FE09DA"/>
    <w:rsid w:val="00FE0D4B"/>
    <w:rsid w:val="00FE0EA6"/>
    <w:rsid w:val="00FE0F82"/>
    <w:rsid w:val="00FE1729"/>
    <w:rsid w:val="00FE1CA6"/>
    <w:rsid w:val="00FE1D5C"/>
    <w:rsid w:val="00FE1EC5"/>
    <w:rsid w:val="00FE2040"/>
    <w:rsid w:val="00FE2160"/>
    <w:rsid w:val="00FE248F"/>
    <w:rsid w:val="00FE2A3B"/>
    <w:rsid w:val="00FE2EA7"/>
    <w:rsid w:val="00FE3166"/>
    <w:rsid w:val="00FE326B"/>
    <w:rsid w:val="00FE32F1"/>
    <w:rsid w:val="00FE3484"/>
    <w:rsid w:val="00FE381F"/>
    <w:rsid w:val="00FE3832"/>
    <w:rsid w:val="00FE39E1"/>
    <w:rsid w:val="00FE3CA7"/>
    <w:rsid w:val="00FE3CF1"/>
    <w:rsid w:val="00FE3F0C"/>
    <w:rsid w:val="00FE3FDD"/>
    <w:rsid w:val="00FE42F2"/>
    <w:rsid w:val="00FE47FE"/>
    <w:rsid w:val="00FE4B27"/>
    <w:rsid w:val="00FE4B76"/>
    <w:rsid w:val="00FE5053"/>
    <w:rsid w:val="00FE5174"/>
    <w:rsid w:val="00FE53B5"/>
    <w:rsid w:val="00FE5A91"/>
    <w:rsid w:val="00FE5C8C"/>
    <w:rsid w:val="00FE5DEB"/>
    <w:rsid w:val="00FE6651"/>
    <w:rsid w:val="00FE66D6"/>
    <w:rsid w:val="00FE67B0"/>
    <w:rsid w:val="00FE68A0"/>
    <w:rsid w:val="00FE71FE"/>
    <w:rsid w:val="00FE72C5"/>
    <w:rsid w:val="00FE74EA"/>
    <w:rsid w:val="00FE75A4"/>
    <w:rsid w:val="00FE7DCC"/>
    <w:rsid w:val="00FF0015"/>
    <w:rsid w:val="00FF0020"/>
    <w:rsid w:val="00FF0136"/>
    <w:rsid w:val="00FF06E6"/>
    <w:rsid w:val="00FF075E"/>
    <w:rsid w:val="00FF0BC6"/>
    <w:rsid w:val="00FF0F12"/>
    <w:rsid w:val="00FF11C3"/>
    <w:rsid w:val="00FF131C"/>
    <w:rsid w:val="00FF15DF"/>
    <w:rsid w:val="00FF183A"/>
    <w:rsid w:val="00FF1B23"/>
    <w:rsid w:val="00FF1BFF"/>
    <w:rsid w:val="00FF1E42"/>
    <w:rsid w:val="00FF20C9"/>
    <w:rsid w:val="00FF21CC"/>
    <w:rsid w:val="00FF22A9"/>
    <w:rsid w:val="00FF24AC"/>
    <w:rsid w:val="00FF24BB"/>
    <w:rsid w:val="00FF2FBD"/>
    <w:rsid w:val="00FF3252"/>
    <w:rsid w:val="00FF3480"/>
    <w:rsid w:val="00FF3591"/>
    <w:rsid w:val="00FF3A08"/>
    <w:rsid w:val="00FF3EF5"/>
    <w:rsid w:val="00FF4339"/>
    <w:rsid w:val="00FF44B9"/>
    <w:rsid w:val="00FF4509"/>
    <w:rsid w:val="00FF4874"/>
    <w:rsid w:val="00FF49B9"/>
    <w:rsid w:val="00FF4B1F"/>
    <w:rsid w:val="00FF4B47"/>
    <w:rsid w:val="00FF4D11"/>
    <w:rsid w:val="00FF4F71"/>
    <w:rsid w:val="00FF4FB0"/>
    <w:rsid w:val="00FF520F"/>
    <w:rsid w:val="00FF529D"/>
    <w:rsid w:val="00FF5381"/>
    <w:rsid w:val="00FF5CD7"/>
    <w:rsid w:val="00FF5CF1"/>
    <w:rsid w:val="00FF63E0"/>
    <w:rsid w:val="00FF6527"/>
    <w:rsid w:val="00FF6D50"/>
    <w:rsid w:val="00FF6D65"/>
    <w:rsid w:val="00FF6DCD"/>
    <w:rsid w:val="00FF6E91"/>
    <w:rsid w:val="00FF710A"/>
    <w:rsid w:val="00FF7140"/>
    <w:rsid w:val="00FF7174"/>
    <w:rsid w:val="00FF7277"/>
    <w:rsid w:val="00FF7402"/>
    <w:rsid w:val="00FF767A"/>
    <w:rsid w:val="00FF7F6A"/>
    <w:rsid w:val="033CD764"/>
    <w:rsid w:val="06A78607"/>
    <w:rsid w:val="07E84814"/>
    <w:rsid w:val="0A02762F"/>
    <w:rsid w:val="0AD82ADE"/>
    <w:rsid w:val="0B1DC4C7"/>
    <w:rsid w:val="0DFEBFF1"/>
    <w:rsid w:val="13F46634"/>
    <w:rsid w:val="16549022"/>
    <w:rsid w:val="1A48BE53"/>
    <w:rsid w:val="1B337225"/>
    <w:rsid w:val="1E53C0BB"/>
    <w:rsid w:val="1E6ACFF7"/>
    <w:rsid w:val="21EF4219"/>
    <w:rsid w:val="25D8AD81"/>
    <w:rsid w:val="27AD80BF"/>
    <w:rsid w:val="29D8CFBE"/>
    <w:rsid w:val="2EBD4B11"/>
    <w:rsid w:val="30FEBB86"/>
    <w:rsid w:val="32007DE1"/>
    <w:rsid w:val="37129FAB"/>
    <w:rsid w:val="37E063CF"/>
    <w:rsid w:val="39223CAC"/>
    <w:rsid w:val="3C9F462D"/>
    <w:rsid w:val="447F8151"/>
    <w:rsid w:val="45768460"/>
    <w:rsid w:val="4724FD88"/>
    <w:rsid w:val="4B45A0F0"/>
    <w:rsid w:val="4B7D39B6"/>
    <w:rsid w:val="4BBE19DA"/>
    <w:rsid w:val="4BE04D23"/>
    <w:rsid w:val="4E6F24FC"/>
    <w:rsid w:val="54CF4DEA"/>
    <w:rsid w:val="5C20FDBC"/>
    <w:rsid w:val="5F22757F"/>
    <w:rsid w:val="60C51ECF"/>
    <w:rsid w:val="63967591"/>
    <w:rsid w:val="665D41A3"/>
    <w:rsid w:val="66BD3FF8"/>
    <w:rsid w:val="674D55A1"/>
    <w:rsid w:val="68EEF936"/>
    <w:rsid w:val="6D7BAC53"/>
    <w:rsid w:val="7213A5D5"/>
    <w:rsid w:val="7257BB8B"/>
    <w:rsid w:val="732F66A4"/>
    <w:rsid w:val="7644DD34"/>
    <w:rsid w:val="76C521CA"/>
    <w:rsid w:val="77D1C41D"/>
    <w:rsid w:val="7FC402A3"/>
    <w:rsid w:val="7FD12B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5DA05C25-44DF-4F5F-8D85-051674A16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A3E"/>
    <w:rPr>
      <w:rFonts w:ascii="Cordia New" w:eastAsia="Times New Roman" w:hAnsi="Cordia New" w:cs="Arial Unicode MS"/>
      <w:sz w:val="28"/>
      <w:szCs w:val="28"/>
      <w:lang w:val="en-US" w:eastAsia="en-US"/>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lang w:val="en-US" w:eastAsia="en-US"/>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4"/>
      </w:numPr>
      <w:contextualSpacing/>
    </w:pPr>
    <w:rPr>
      <w:rFonts w:ascii="Times New Roman" w:hAnsi="Times New Roman" w:cs="Angsana New"/>
      <w:sz w:val="24"/>
    </w:rPr>
  </w:style>
  <w:style w:type="numbering" w:customStyle="1" w:styleId="PwCListBullets1">
    <w:name w:val="PwC List Bullets 1"/>
    <w:uiPriority w:val="99"/>
    <w:rsid w:val="0019531E"/>
    <w:pPr>
      <w:numPr>
        <w:numId w:val="4"/>
      </w:numPr>
    </w:pPr>
  </w:style>
  <w:style w:type="paragraph" w:styleId="ListBullet2">
    <w:name w:val="List Bullet 2"/>
    <w:basedOn w:val="Normal"/>
    <w:unhideWhenUsed/>
    <w:qFormat/>
    <w:rsid w:val="0019531E"/>
    <w:pPr>
      <w:numPr>
        <w:ilvl w:val="1"/>
        <w:numId w:val="4"/>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4"/>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4"/>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4"/>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2D074A"/>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eastAsia="en-US"/>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8"/>
      </w:numPr>
    </w:pPr>
  </w:style>
  <w:style w:type="paragraph" w:styleId="ListNumber">
    <w:name w:val="List Number"/>
    <w:basedOn w:val="Normal"/>
    <w:unhideWhenUsed/>
    <w:qFormat/>
    <w:rsid w:val="004C52C7"/>
    <w:pPr>
      <w:numPr>
        <w:numId w:val="9"/>
      </w:numPr>
      <w:contextualSpacing/>
    </w:pPr>
    <w:rPr>
      <w:rFonts w:ascii="Arial" w:hAnsi="Arial" w:cs="Arial"/>
      <w:sz w:val="18"/>
      <w:szCs w:val="18"/>
    </w:rPr>
  </w:style>
  <w:style w:type="paragraph" w:styleId="ListNumber2">
    <w:name w:val="List Number 2"/>
    <w:basedOn w:val="Normal"/>
    <w:unhideWhenUsed/>
    <w:qFormat/>
    <w:rsid w:val="004C52C7"/>
    <w:pPr>
      <w:numPr>
        <w:ilvl w:val="1"/>
        <w:numId w:val="9"/>
      </w:numPr>
      <w:contextualSpacing/>
    </w:pPr>
    <w:rPr>
      <w:rFonts w:ascii="Arial" w:hAnsi="Arial" w:cs="Arial"/>
      <w:sz w:val="18"/>
      <w:szCs w:val="18"/>
    </w:rPr>
  </w:style>
  <w:style w:type="paragraph" w:styleId="ListNumber3">
    <w:name w:val="List Number 3"/>
    <w:basedOn w:val="Normal"/>
    <w:unhideWhenUsed/>
    <w:qFormat/>
    <w:rsid w:val="004C52C7"/>
    <w:pPr>
      <w:numPr>
        <w:ilvl w:val="2"/>
        <w:numId w:val="9"/>
      </w:numPr>
      <w:contextualSpacing/>
    </w:pPr>
    <w:rPr>
      <w:rFonts w:ascii="Arial" w:hAnsi="Arial" w:cs="Arial"/>
      <w:sz w:val="18"/>
      <w:szCs w:val="18"/>
    </w:rPr>
  </w:style>
  <w:style w:type="paragraph" w:styleId="ListNumber4">
    <w:name w:val="List Number 4"/>
    <w:basedOn w:val="Normal"/>
    <w:unhideWhenUsed/>
    <w:rsid w:val="004C52C7"/>
    <w:pPr>
      <w:numPr>
        <w:ilvl w:val="3"/>
        <w:numId w:val="9"/>
      </w:numPr>
      <w:contextualSpacing/>
    </w:pPr>
    <w:rPr>
      <w:rFonts w:ascii="Arial" w:hAnsi="Arial" w:cs="Arial"/>
      <w:sz w:val="18"/>
      <w:szCs w:val="18"/>
    </w:rPr>
  </w:style>
  <w:style w:type="paragraph" w:styleId="ListNumber5">
    <w:name w:val="List Number 5"/>
    <w:basedOn w:val="Normal"/>
    <w:unhideWhenUsed/>
    <w:rsid w:val="004C52C7"/>
    <w:pPr>
      <w:numPr>
        <w:ilvl w:val="4"/>
        <w:numId w:val="9"/>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 w:type="table" w:customStyle="1" w:styleId="PwCTableText1">
    <w:name w:val="PwC Table Text1"/>
    <w:basedOn w:val="TableNormal"/>
    <w:uiPriority w:val="99"/>
    <w:qFormat/>
    <w:rsid w:val="003363D4"/>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363D4"/>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363D4"/>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36413677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32091720">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1026564">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78046068">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876964828">
      <w:bodyDiv w:val="1"/>
      <w:marLeft w:val="0"/>
      <w:marRight w:val="0"/>
      <w:marTop w:val="0"/>
      <w:marBottom w:val="0"/>
      <w:divBdr>
        <w:top w:val="none" w:sz="0" w:space="0" w:color="auto"/>
        <w:left w:val="none" w:sz="0" w:space="0" w:color="auto"/>
        <w:bottom w:val="none" w:sz="0" w:space="0" w:color="auto"/>
        <w:right w:val="none" w:sz="0" w:space="0" w:color="auto"/>
      </w:divBdr>
    </w:div>
    <w:div w:id="969899800">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29822394">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452821450">
      <w:bodyDiv w:val="1"/>
      <w:marLeft w:val="0"/>
      <w:marRight w:val="0"/>
      <w:marTop w:val="0"/>
      <w:marBottom w:val="0"/>
      <w:divBdr>
        <w:top w:val="none" w:sz="0" w:space="0" w:color="auto"/>
        <w:left w:val="none" w:sz="0" w:space="0" w:color="auto"/>
        <w:bottom w:val="none" w:sz="0" w:space="0" w:color="auto"/>
        <w:right w:val="none" w:sz="0" w:space="0" w:color="auto"/>
      </w:divBdr>
    </w:div>
    <w:div w:id="1496456583">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AY7XTPDCNE4C-521183132-50098</_dlc_DocId>
    <_dlc_DocIdUrl xmlns="0320512e-c27f-41d8-a3f8-58d83c7ccb8a">
      <Url>https://pwcapac.sharepoint.com/sites/TH-SD-0ALgCs67gkuJcUk9PVA/_layouts/15/DocIdRedir.aspx?ID=AY7XTPDCNE4C-521183132-50098</Url>
      <Description>AY7XTPDCNE4C-521183132-50098</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fe1a9ffeb76b811617ecb624e6b2d0a4">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ba97d416696395c70e2d2424377ffdfb"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2A497-6029-459C-9210-4F8A951AD46A}">
  <ds:schemaRefs>
    <ds:schemaRef ds:uri="http://schemas.microsoft.com/sharepoint/events"/>
  </ds:schemaRefs>
</ds:datastoreItem>
</file>

<file path=customXml/itemProps2.xml><?xml version="1.0" encoding="utf-8"?>
<ds:datastoreItem xmlns:ds="http://schemas.openxmlformats.org/officeDocument/2006/customXml" ds:itemID="{E5A504A0-1BAB-46E5-9033-82B14C2CF93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3.xml><?xml version="1.0" encoding="utf-8"?>
<ds:datastoreItem xmlns:ds="http://schemas.openxmlformats.org/officeDocument/2006/customXml" ds:itemID="{7F97596B-1C4E-4E51-AF84-B2B93CA43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4D3F16-4DC5-458D-94AE-887A93419570}">
  <ds:schemaRefs>
    <ds:schemaRef ds:uri="http://schemas.microsoft.com/sharepoint/v3/contenttype/forms"/>
  </ds:schemaRefs>
</ds:datastoreItem>
</file>

<file path=customXml/itemProps5.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103</Pages>
  <Words>41000</Words>
  <Characters>233706</Characters>
  <Application>Microsoft Office Word</Application>
  <DocSecurity>0</DocSecurity>
  <Lines>1947</Lines>
  <Paragraphs>548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274158</CharactersWithSpaces>
  <SharedDoc>false</SharedDoc>
  <HLinks>
    <vt:vector size="330" baseType="variant">
      <vt:variant>
        <vt:i4>2031666</vt:i4>
      </vt:variant>
      <vt:variant>
        <vt:i4>164</vt:i4>
      </vt:variant>
      <vt:variant>
        <vt:i4>0</vt:i4>
      </vt:variant>
      <vt:variant>
        <vt:i4>5</vt:i4>
      </vt:variant>
      <vt:variant>
        <vt:lpwstr/>
      </vt:variant>
      <vt:variant>
        <vt:lpwstr>_Toc155612799</vt:lpwstr>
      </vt:variant>
      <vt:variant>
        <vt:i4>1179698</vt:i4>
      </vt:variant>
      <vt:variant>
        <vt:i4>161</vt:i4>
      </vt:variant>
      <vt:variant>
        <vt:i4>0</vt:i4>
      </vt:variant>
      <vt:variant>
        <vt:i4>5</vt:i4>
      </vt:variant>
      <vt:variant>
        <vt:lpwstr/>
      </vt:variant>
      <vt:variant>
        <vt:lpwstr>_Toc155612743</vt:lpwstr>
      </vt:variant>
      <vt:variant>
        <vt:i4>1376306</vt:i4>
      </vt:variant>
      <vt:variant>
        <vt:i4>158</vt:i4>
      </vt:variant>
      <vt:variant>
        <vt:i4>0</vt:i4>
      </vt:variant>
      <vt:variant>
        <vt:i4>5</vt:i4>
      </vt:variant>
      <vt:variant>
        <vt:lpwstr/>
      </vt:variant>
      <vt:variant>
        <vt:lpwstr>_Toc155612737</vt:lpwstr>
      </vt:variant>
      <vt:variant>
        <vt:i4>1376306</vt:i4>
      </vt:variant>
      <vt:variant>
        <vt:i4>155</vt:i4>
      </vt:variant>
      <vt:variant>
        <vt:i4>0</vt:i4>
      </vt:variant>
      <vt:variant>
        <vt:i4>5</vt:i4>
      </vt:variant>
      <vt:variant>
        <vt:lpwstr/>
      </vt:variant>
      <vt:variant>
        <vt:lpwstr>_Toc155612734</vt:lpwstr>
      </vt:variant>
      <vt:variant>
        <vt:i4>1376306</vt:i4>
      </vt:variant>
      <vt:variant>
        <vt:i4>152</vt:i4>
      </vt:variant>
      <vt:variant>
        <vt:i4>0</vt:i4>
      </vt:variant>
      <vt:variant>
        <vt:i4>5</vt:i4>
      </vt:variant>
      <vt:variant>
        <vt:lpwstr/>
      </vt:variant>
      <vt:variant>
        <vt:lpwstr>_Toc155612732</vt:lpwstr>
      </vt:variant>
      <vt:variant>
        <vt:i4>1310770</vt:i4>
      </vt:variant>
      <vt:variant>
        <vt:i4>149</vt:i4>
      </vt:variant>
      <vt:variant>
        <vt:i4>0</vt:i4>
      </vt:variant>
      <vt:variant>
        <vt:i4>5</vt:i4>
      </vt:variant>
      <vt:variant>
        <vt:lpwstr/>
      </vt:variant>
      <vt:variant>
        <vt:lpwstr>_Toc155612723</vt:lpwstr>
      </vt:variant>
      <vt:variant>
        <vt:i4>1310770</vt:i4>
      </vt:variant>
      <vt:variant>
        <vt:i4>146</vt:i4>
      </vt:variant>
      <vt:variant>
        <vt:i4>0</vt:i4>
      </vt:variant>
      <vt:variant>
        <vt:i4>5</vt:i4>
      </vt:variant>
      <vt:variant>
        <vt:lpwstr/>
      </vt:variant>
      <vt:variant>
        <vt:lpwstr>_Toc155612720</vt:lpwstr>
      </vt:variant>
      <vt:variant>
        <vt:i4>1507378</vt:i4>
      </vt:variant>
      <vt:variant>
        <vt:i4>143</vt:i4>
      </vt:variant>
      <vt:variant>
        <vt:i4>0</vt:i4>
      </vt:variant>
      <vt:variant>
        <vt:i4>5</vt:i4>
      </vt:variant>
      <vt:variant>
        <vt:lpwstr/>
      </vt:variant>
      <vt:variant>
        <vt:lpwstr>_Toc155612719</vt:lpwstr>
      </vt:variant>
      <vt:variant>
        <vt:i4>1507378</vt:i4>
      </vt:variant>
      <vt:variant>
        <vt:i4>140</vt:i4>
      </vt:variant>
      <vt:variant>
        <vt:i4>0</vt:i4>
      </vt:variant>
      <vt:variant>
        <vt:i4>5</vt:i4>
      </vt:variant>
      <vt:variant>
        <vt:lpwstr/>
      </vt:variant>
      <vt:variant>
        <vt:lpwstr>_Toc155612718</vt:lpwstr>
      </vt:variant>
      <vt:variant>
        <vt:i4>1507378</vt:i4>
      </vt:variant>
      <vt:variant>
        <vt:i4>137</vt:i4>
      </vt:variant>
      <vt:variant>
        <vt:i4>0</vt:i4>
      </vt:variant>
      <vt:variant>
        <vt:i4>5</vt:i4>
      </vt:variant>
      <vt:variant>
        <vt:lpwstr/>
      </vt:variant>
      <vt:variant>
        <vt:lpwstr>_Toc155612717</vt:lpwstr>
      </vt:variant>
      <vt:variant>
        <vt:i4>1507378</vt:i4>
      </vt:variant>
      <vt:variant>
        <vt:i4>134</vt:i4>
      </vt:variant>
      <vt:variant>
        <vt:i4>0</vt:i4>
      </vt:variant>
      <vt:variant>
        <vt:i4>5</vt:i4>
      </vt:variant>
      <vt:variant>
        <vt:lpwstr/>
      </vt:variant>
      <vt:variant>
        <vt:lpwstr>_Toc155612715</vt:lpwstr>
      </vt:variant>
      <vt:variant>
        <vt:i4>1507378</vt:i4>
      </vt:variant>
      <vt:variant>
        <vt:i4>131</vt:i4>
      </vt:variant>
      <vt:variant>
        <vt:i4>0</vt:i4>
      </vt:variant>
      <vt:variant>
        <vt:i4>5</vt:i4>
      </vt:variant>
      <vt:variant>
        <vt:lpwstr/>
      </vt:variant>
      <vt:variant>
        <vt:lpwstr>_Toc155612714</vt:lpwstr>
      </vt:variant>
      <vt:variant>
        <vt:i4>1507378</vt:i4>
      </vt:variant>
      <vt:variant>
        <vt:i4>128</vt:i4>
      </vt:variant>
      <vt:variant>
        <vt:i4>0</vt:i4>
      </vt:variant>
      <vt:variant>
        <vt:i4>5</vt:i4>
      </vt:variant>
      <vt:variant>
        <vt:lpwstr/>
      </vt:variant>
      <vt:variant>
        <vt:lpwstr>_Toc155612713</vt:lpwstr>
      </vt:variant>
      <vt:variant>
        <vt:i4>2031667</vt:i4>
      </vt:variant>
      <vt:variant>
        <vt:i4>125</vt:i4>
      </vt:variant>
      <vt:variant>
        <vt:i4>0</vt:i4>
      </vt:variant>
      <vt:variant>
        <vt:i4>5</vt:i4>
      </vt:variant>
      <vt:variant>
        <vt:lpwstr/>
      </vt:variant>
      <vt:variant>
        <vt:lpwstr>_Toc155612698</vt:lpwstr>
      </vt:variant>
      <vt:variant>
        <vt:i4>2031667</vt:i4>
      </vt:variant>
      <vt:variant>
        <vt:i4>122</vt:i4>
      </vt:variant>
      <vt:variant>
        <vt:i4>0</vt:i4>
      </vt:variant>
      <vt:variant>
        <vt:i4>5</vt:i4>
      </vt:variant>
      <vt:variant>
        <vt:lpwstr/>
      </vt:variant>
      <vt:variant>
        <vt:lpwstr>_Toc155612697</vt:lpwstr>
      </vt:variant>
      <vt:variant>
        <vt:i4>1966131</vt:i4>
      </vt:variant>
      <vt:variant>
        <vt:i4>119</vt:i4>
      </vt:variant>
      <vt:variant>
        <vt:i4>0</vt:i4>
      </vt:variant>
      <vt:variant>
        <vt:i4>5</vt:i4>
      </vt:variant>
      <vt:variant>
        <vt:lpwstr/>
      </vt:variant>
      <vt:variant>
        <vt:lpwstr>_Toc155612687</vt:lpwstr>
      </vt:variant>
      <vt:variant>
        <vt:i4>1966131</vt:i4>
      </vt:variant>
      <vt:variant>
        <vt:i4>116</vt:i4>
      </vt:variant>
      <vt:variant>
        <vt:i4>0</vt:i4>
      </vt:variant>
      <vt:variant>
        <vt:i4>5</vt:i4>
      </vt:variant>
      <vt:variant>
        <vt:lpwstr/>
      </vt:variant>
      <vt:variant>
        <vt:lpwstr>_Toc155612684</vt:lpwstr>
      </vt:variant>
      <vt:variant>
        <vt:i4>1966131</vt:i4>
      </vt:variant>
      <vt:variant>
        <vt:i4>113</vt:i4>
      </vt:variant>
      <vt:variant>
        <vt:i4>0</vt:i4>
      </vt:variant>
      <vt:variant>
        <vt:i4>5</vt:i4>
      </vt:variant>
      <vt:variant>
        <vt:lpwstr/>
      </vt:variant>
      <vt:variant>
        <vt:lpwstr>_Toc155612683</vt:lpwstr>
      </vt:variant>
      <vt:variant>
        <vt:i4>1114163</vt:i4>
      </vt:variant>
      <vt:variant>
        <vt:i4>110</vt:i4>
      </vt:variant>
      <vt:variant>
        <vt:i4>0</vt:i4>
      </vt:variant>
      <vt:variant>
        <vt:i4>5</vt:i4>
      </vt:variant>
      <vt:variant>
        <vt:lpwstr/>
      </vt:variant>
      <vt:variant>
        <vt:lpwstr>_Toc155612677</vt:lpwstr>
      </vt:variant>
      <vt:variant>
        <vt:i4>1114163</vt:i4>
      </vt:variant>
      <vt:variant>
        <vt:i4>107</vt:i4>
      </vt:variant>
      <vt:variant>
        <vt:i4>0</vt:i4>
      </vt:variant>
      <vt:variant>
        <vt:i4>5</vt:i4>
      </vt:variant>
      <vt:variant>
        <vt:lpwstr/>
      </vt:variant>
      <vt:variant>
        <vt:lpwstr>_Toc155612675</vt:lpwstr>
      </vt:variant>
      <vt:variant>
        <vt:i4>1114163</vt:i4>
      </vt:variant>
      <vt:variant>
        <vt:i4>104</vt:i4>
      </vt:variant>
      <vt:variant>
        <vt:i4>0</vt:i4>
      </vt:variant>
      <vt:variant>
        <vt:i4>5</vt:i4>
      </vt:variant>
      <vt:variant>
        <vt:lpwstr/>
      </vt:variant>
      <vt:variant>
        <vt:lpwstr>_Toc155612674</vt:lpwstr>
      </vt:variant>
      <vt:variant>
        <vt:i4>1114163</vt:i4>
      </vt:variant>
      <vt:variant>
        <vt:i4>101</vt:i4>
      </vt:variant>
      <vt:variant>
        <vt:i4>0</vt:i4>
      </vt:variant>
      <vt:variant>
        <vt:i4>5</vt:i4>
      </vt:variant>
      <vt:variant>
        <vt:lpwstr/>
      </vt:variant>
      <vt:variant>
        <vt:lpwstr>_Toc155612673</vt:lpwstr>
      </vt:variant>
      <vt:variant>
        <vt:i4>1114163</vt:i4>
      </vt:variant>
      <vt:variant>
        <vt:i4>98</vt:i4>
      </vt:variant>
      <vt:variant>
        <vt:i4>0</vt:i4>
      </vt:variant>
      <vt:variant>
        <vt:i4>5</vt:i4>
      </vt:variant>
      <vt:variant>
        <vt:lpwstr/>
      </vt:variant>
      <vt:variant>
        <vt:lpwstr>_Toc155612672</vt:lpwstr>
      </vt:variant>
      <vt:variant>
        <vt:i4>1114163</vt:i4>
      </vt:variant>
      <vt:variant>
        <vt:i4>95</vt:i4>
      </vt:variant>
      <vt:variant>
        <vt:i4>0</vt:i4>
      </vt:variant>
      <vt:variant>
        <vt:i4>5</vt:i4>
      </vt:variant>
      <vt:variant>
        <vt:lpwstr/>
      </vt:variant>
      <vt:variant>
        <vt:lpwstr>_Toc155612671</vt:lpwstr>
      </vt:variant>
      <vt:variant>
        <vt:i4>1048627</vt:i4>
      </vt:variant>
      <vt:variant>
        <vt:i4>92</vt:i4>
      </vt:variant>
      <vt:variant>
        <vt:i4>0</vt:i4>
      </vt:variant>
      <vt:variant>
        <vt:i4>5</vt:i4>
      </vt:variant>
      <vt:variant>
        <vt:lpwstr/>
      </vt:variant>
      <vt:variant>
        <vt:lpwstr>_Toc155612667</vt:lpwstr>
      </vt:variant>
      <vt:variant>
        <vt:i4>1245235</vt:i4>
      </vt:variant>
      <vt:variant>
        <vt:i4>89</vt:i4>
      </vt:variant>
      <vt:variant>
        <vt:i4>0</vt:i4>
      </vt:variant>
      <vt:variant>
        <vt:i4>5</vt:i4>
      </vt:variant>
      <vt:variant>
        <vt:lpwstr/>
      </vt:variant>
      <vt:variant>
        <vt:lpwstr>_Toc155612650</vt:lpwstr>
      </vt:variant>
      <vt:variant>
        <vt:i4>1179699</vt:i4>
      </vt:variant>
      <vt:variant>
        <vt:i4>86</vt:i4>
      </vt:variant>
      <vt:variant>
        <vt:i4>0</vt:i4>
      </vt:variant>
      <vt:variant>
        <vt:i4>5</vt:i4>
      </vt:variant>
      <vt:variant>
        <vt:lpwstr/>
      </vt:variant>
      <vt:variant>
        <vt:lpwstr>_Toc155612647</vt:lpwstr>
      </vt:variant>
      <vt:variant>
        <vt:i4>1179699</vt:i4>
      </vt:variant>
      <vt:variant>
        <vt:i4>83</vt:i4>
      </vt:variant>
      <vt:variant>
        <vt:i4>0</vt:i4>
      </vt:variant>
      <vt:variant>
        <vt:i4>5</vt:i4>
      </vt:variant>
      <vt:variant>
        <vt:lpwstr/>
      </vt:variant>
      <vt:variant>
        <vt:lpwstr>_Toc155612645</vt:lpwstr>
      </vt:variant>
      <vt:variant>
        <vt:i4>1179699</vt:i4>
      </vt:variant>
      <vt:variant>
        <vt:i4>80</vt:i4>
      </vt:variant>
      <vt:variant>
        <vt:i4>0</vt:i4>
      </vt:variant>
      <vt:variant>
        <vt:i4>5</vt:i4>
      </vt:variant>
      <vt:variant>
        <vt:lpwstr/>
      </vt:variant>
      <vt:variant>
        <vt:lpwstr>_Toc155612644</vt:lpwstr>
      </vt:variant>
      <vt:variant>
        <vt:i4>1179699</vt:i4>
      </vt:variant>
      <vt:variant>
        <vt:i4>77</vt:i4>
      </vt:variant>
      <vt:variant>
        <vt:i4>0</vt:i4>
      </vt:variant>
      <vt:variant>
        <vt:i4>5</vt:i4>
      </vt:variant>
      <vt:variant>
        <vt:lpwstr/>
      </vt:variant>
      <vt:variant>
        <vt:lpwstr>_Toc155612643</vt:lpwstr>
      </vt:variant>
      <vt:variant>
        <vt:i4>1179699</vt:i4>
      </vt:variant>
      <vt:variant>
        <vt:i4>74</vt:i4>
      </vt:variant>
      <vt:variant>
        <vt:i4>0</vt:i4>
      </vt:variant>
      <vt:variant>
        <vt:i4>5</vt:i4>
      </vt:variant>
      <vt:variant>
        <vt:lpwstr/>
      </vt:variant>
      <vt:variant>
        <vt:lpwstr>_Toc155612641</vt:lpwstr>
      </vt:variant>
      <vt:variant>
        <vt:i4>1179699</vt:i4>
      </vt:variant>
      <vt:variant>
        <vt:i4>71</vt:i4>
      </vt:variant>
      <vt:variant>
        <vt:i4>0</vt:i4>
      </vt:variant>
      <vt:variant>
        <vt:i4>5</vt:i4>
      </vt:variant>
      <vt:variant>
        <vt:lpwstr/>
      </vt:variant>
      <vt:variant>
        <vt:lpwstr>_Toc155612640</vt:lpwstr>
      </vt:variant>
      <vt:variant>
        <vt:i4>1376307</vt:i4>
      </vt:variant>
      <vt:variant>
        <vt:i4>68</vt:i4>
      </vt:variant>
      <vt:variant>
        <vt:i4>0</vt:i4>
      </vt:variant>
      <vt:variant>
        <vt:i4>5</vt:i4>
      </vt:variant>
      <vt:variant>
        <vt:lpwstr/>
      </vt:variant>
      <vt:variant>
        <vt:lpwstr>_Toc155612639</vt:lpwstr>
      </vt:variant>
      <vt:variant>
        <vt:i4>1376307</vt:i4>
      </vt:variant>
      <vt:variant>
        <vt:i4>65</vt:i4>
      </vt:variant>
      <vt:variant>
        <vt:i4>0</vt:i4>
      </vt:variant>
      <vt:variant>
        <vt:i4>5</vt:i4>
      </vt:variant>
      <vt:variant>
        <vt:lpwstr/>
      </vt:variant>
      <vt:variant>
        <vt:lpwstr>_Toc155612638</vt:lpwstr>
      </vt:variant>
      <vt:variant>
        <vt:i4>1376307</vt:i4>
      </vt:variant>
      <vt:variant>
        <vt:i4>62</vt:i4>
      </vt:variant>
      <vt:variant>
        <vt:i4>0</vt:i4>
      </vt:variant>
      <vt:variant>
        <vt:i4>5</vt:i4>
      </vt:variant>
      <vt:variant>
        <vt:lpwstr/>
      </vt:variant>
      <vt:variant>
        <vt:lpwstr>_Toc155612637</vt:lpwstr>
      </vt:variant>
      <vt:variant>
        <vt:i4>1376307</vt:i4>
      </vt:variant>
      <vt:variant>
        <vt:i4>59</vt:i4>
      </vt:variant>
      <vt:variant>
        <vt:i4>0</vt:i4>
      </vt:variant>
      <vt:variant>
        <vt:i4>5</vt:i4>
      </vt:variant>
      <vt:variant>
        <vt:lpwstr/>
      </vt:variant>
      <vt:variant>
        <vt:lpwstr>_Toc155612636</vt:lpwstr>
      </vt:variant>
      <vt:variant>
        <vt:i4>1376307</vt:i4>
      </vt:variant>
      <vt:variant>
        <vt:i4>56</vt:i4>
      </vt:variant>
      <vt:variant>
        <vt:i4>0</vt:i4>
      </vt:variant>
      <vt:variant>
        <vt:i4>5</vt:i4>
      </vt:variant>
      <vt:variant>
        <vt:lpwstr/>
      </vt:variant>
      <vt:variant>
        <vt:lpwstr>_Toc155612635</vt:lpwstr>
      </vt:variant>
      <vt:variant>
        <vt:i4>1376307</vt:i4>
      </vt:variant>
      <vt:variant>
        <vt:i4>53</vt:i4>
      </vt:variant>
      <vt:variant>
        <vt:i4>0</vt:i4>
      </vt:variant>
      <vt:variant>
        <vt:i4>5</vt:i4>
      </vt:variant>
      <vt:variant>
        <vt:lpwstr/>
      </vt:variant>
      <vt:variant>
        <vt:lpwstr>_Toc155612633</vt:lpwstr>
      </vt:variant>
      <vt:variant>
        <vt:i4>1376307</vt:i4>
      </vt:variant>
      <vt:variant>
        <vt:i4>50</vt:i4>
      </vt:variant>
      <vt:variant>
        <vt:i4>0</vt:i4>
      </vt:variant>
      <vt:variant>
        <vt:i4>5</vt:i4>
      </vt:variant>
      <vt:variant>
        <vt:lpwstr/>
      </vt:variant>
      <vt:variant>
        <vt:lpwstr>_Toc155612632</vt:lpwstr>
      </vt:variant>
      <vt:variant>
        <vt:i4>1376307</vt:i4>
      </vt:variant>
      <vt:variant>
        <vt:i4>47</vt:i4>
      </vt:variant>
      <vt:variant>
        <vt:i4>0</vt:i4>
      </vt:variant>
      <vt:variant>
        <vt:i4>5</vt:i4>
      </vt:variant>
      <vt:variant>
        <vt:lpwstr/>
      </vt:variant>
      <vt:variant>
        <vt:lpwstr>_Toc155612631</vt:lpwstr>
      </vt:variant>
      <vt:variant>
        <vt:i4>1376307</vt:i4>
      </vt:variant>
      <vt:variant>
        <vt:i4>44</vt:i4>
      </vt:variant>
      <vt:variant>
        <vt:i4>0</vt:i4>
      </vt:variant>
      <vt:variant>
        <vt:i4>5</vt:i4>
      </vt:variant>
      <vt:variant>
        <vt:lpwstr/>
      </vt:variant>
      <vt:variant>
        <vt:lpwstr>_Toc155612630</vt:lpwstr>
      </vt:variant>
      <vt:variant>
        <vt:i4>2031664</vt:i4>
      </vt:variant>
      <vt:variant>
        <vt:i4>41</vt:i4>
      </vt:variant>
      <vt:variant>
        <vt:i4>0</vt:i4>
      </vt:variant>
      <vt:variant>
        <vt:i4>5</vt:i4>
      </vt:variant>
      <vt:variant>
        <vt:lpwstr/>
      </vt:variant>
      <vt:variant>
        <vt:lpwstr>_Toc155612599</vt:lpwstr>
      </vt:variant>
      <vt:variant>
        <vt:i4>2031664</vt:i4>
      </vt:variant>
      <vt:variant>
        <vt:i4>38</vt:i4>
      </vt:variant>
      <vt:variant>
        <vt:i4>0</vt:i4>
      </vt:variant>
      <vt:variant>
        <vt:i4>5</vt:i4>
      </vt:variant>
      <vt:variant>
        <vt:lpwstr/>
      </vt:variant>
      <vt:variant>
        <vt:lpwstr>_Toc155612598</vt:lpwstr>
      </vt:variant>
      <vt:variant>
        <vt:i4>2031664</vt:i4>
      </vt:variant>
      <vt:variant>
        <vt:i4>35</vt:i4>
      </vt:variant>
      <vt:variant>
        <vt:i4>0</vt:i4>
      </vt:variant>
      <vt:variant>
        <vt:i4>5</vt:i4>
      </vt:variant>
      <vt:variant>
        <vt:lpwstr/>
      </vt:variant>
      <vt:variant>
        <vt:lpwstr>_Toc155612597</vt:lpwstr>
      </vt:variant>
      <vt:variant>
        <vt:i4>2031664</vt:i4>
      </vt:variant>
      <vt:variant>
        <vt:i4>32</vt:i4>
      </vt:variant>
      <vt:variant>
        <vt:i4>0</vt:i4>
      </vt:variant>
      <vt:variant>
        <vt:i4>5</vt:i4>
      </vt:variant>
      <vt:variant>
        <vt:lpwstr/>
      </vt:variant>
      <vt:variant>
        <vt:lpwstr>_Toc155612596</vt:lpwstr>
      </vt:variant>
      <vt:variant>
        <vt:i4>2031664</vt:i4>
      </vt:variant>
      <vt:variant>
        <vt:i4>29</vt:i4>
      </vt:variant>
      <vt:variant>
        <vt:i4>0</vt:i4>
      </vt:variant>
      <vt:variant>
        <vt:i4>5</vt:i4>
      </vt:variant>
      <vt:variant>
        <vt:lpwstr/>
      </vt:variant>
      <vt:variant>
        <vt:lpwstr>_Toc155612595</vt:lpwstr>
      </vt:variant>
      <vt:variant>
        <vt:i4>2031664</vt:i4>
      </vt:variant>
      <vt:variant>
        <vt:i4>26</vt:i4>
      </vt:variant>
      <vt:variant>
        <vt:i4>0</vt:i4>
      </vt:variant>
      <vt:variant>
        <vt:i4>5</vt:i4>
      </vt:variant>
      <vt:variant>
        <vt:lpwstr/>
      </vt:variant>
      <vt:variant>
        <vt:lpwstr>_Toc155612594</vt:lpwstr>
      </vt:variant>
      <vt:variant>
        <vt:i4>2031664</vt:i4>
      </vt:variant>
      <vt:variant>
        <vt:i4>23</vt:i4>
      </vt:variant>
      <vt:variant>
        <vt:i4>0</vt:i4>
      </vt:variant>
      <vt:variant>
        <vt:i4>5</vt:i4>
      </vt:variant>
      <vt:variant>
        <vt:lpwstr/>
      </vt:variant>
      <vt:variant>
        <vt:lpwstr>_Toc155612593</vt:lpwstr>
      </vt:variant>
      <vt:variant>
        <vt:i4>2031664</vt:i4>
      </vt:variant>
      <vt:variant>
        <vt:i4>20</vt:i4>
      </vt:variant>
      <vt:variant>
        <vt:i4>0</vt:i4>
      </vt:variant>
      <vt:variant>
        <vt:i4>5</vt:i4>
      </vt:variant>
      <vt:variant>
        <vt:lpwstr/>
      </vt:variant>
      <vt:variant>
        <vt:lpwstr>_Toc155612592</vt:lpwstr>
      </vt:variant>
      <vt:variant>
        <vt:i4>2031664</vt:i4>
      </vt:variant>
      <vt:variant>
        <vt:i4>17</vt:i4>
      </vt:variant>
      <vt:variant>
        <vt:i4>0</vt:i4>
      </vt:variant>
      <vt:variant>
        <vt:i4>5</vt:i4>
      </vt:variant>
      <vt:variant>
        <vt:lpwstr/>
      </vt:variant>
      <vt:variant>
        <vt:lpwstr>_Toc155612591</vt:lpwstr>
      </vt:variant>
      <vt:variant>
        <vt:i4>2031664</vt:i4>
      </vt:variant>
      <vt:variant>
        <vt:i4>14</vt:i4>
      </vt:variant>
      <vt:variant>
        <vt:i4>0</vt:i4>
      </vt:variant>
      <vt:variant>
        <vt:i4>5</vt:i4>
      </vt:variant>
      <vt:variant>
        <vt:lpwstr/>
      </vt:variant>
      <vt:variant>
        <vt:lpwstr>_Toc155612590</vt:lpwstr>
      </vt:variant>
      <vt:variant>
        <vt:i4>1966128</vt:i4>
      </vt:variant>
      <vt:variant>
        <vt:i4>11</vt:i4>
      </vt:variant>
      <vt:variant>
        <vt:i4>0</vt:i4>
      </vt:variant>
      <vt:variant>
        <vt:i4>5</vt:i4>
      </vt:variant>
      <vt:variant>
        <vt:lpwstr/>
      </vt:variant>
      <vt:variant>
        <vt:lpwstr>_Toc155612587</vt:lpwstr>
      </vt:variant>
      <vt:variant>
        <vt:i4>1966128</vt:i4>
      </vt:variant>
      <vt:variant>
        <vt:i4>8</vt:i4>
      </vt:variant>
      <vt:variant>
        <vt:i4>0</vt:i4>
      </vt:variant>
      <vt:variant>
        <vt:i4>5</vt:i4>
      </vt:variant>
      <vt:variant>
        <vt:lpwstr/>
      </vt:variant>
      <vt:variant>
        <vt:lpwstr>_Toc155612586</vt:lpwstr>
      </vt:variant>
      <vt:variant>
        <vt:i4>1376304</vt:i4>
      </vt:variant>
      <vt:variant>
        <vt:i4>5</vt:i4>
      </vt:variant>
      <vt:variant>
        <vt:i4>0</vt:i4>
      </vt:variant>
      <vt:variant>
        <vt:i4>5</vt:i4>
      </vt:variant>
      <vt:variant>
        <vt:lpwstr/>
      </vt:variant>
      <vt:variant>
        <vt:lpwstr>_Toc155612536</vt:lpwstr>
      </vt:variant>
      <vt:variant>
        <vt:i4>1376304</vt:i4>
      </vt:variant>
      <vt:variant>
        <vt:i4>2</vt:i4>
      </vt:variant>
      <vt:variant>
        <vt:i4>0</vt:i4>
      </vt:variant>
      <vt:variant>
        <vt:i4>5</vt:i4>
      </vt:variant>
      <vt:variant>
        <vt:lpwstr/>
      </vt:variant>
      <vt:variant>
        <vt:lpwstr>_Toc155612535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Noparat Mungsitisak</cp:lastModifiedBy>
  <cp:revision>1136</cp:revision>
  <cp:lastPrinted>2026-02-24T06:05:00Z</cp:lastPrinted>
  <dcterms:created xsi:type="dcterms:W3CDTF">2025-02-25T19:54:00Z</dcterms:created>
  <dcterms:modified xsi:type="dcterms:W3CDTF">2026-08-27T03:41:00Z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y fmtid="{D5CDD505-2E9C-101B-9397-08002B2CF9AE}" pid="3" name="ContentTypeId">
    <vt:lpwstr>0x010100094FC4E0AD438F4781EC671BDED1117C</vt:lpwstr>
  </property>
  <property fmtid="{D5CDD505-2E9C-101B-9397-08002B2CF9AE}" pid="4" name="_dlc_DocIdItemGuid">
    <vt:lpwstr>1e655e6e-2af0-4bc9-b261-dc380cb849db</vt:lpwstr>
  </property>
  <property fmtid="{D5CDD505-2E9C-101B-9397-08002B2CF9AE}" pid="5" name="MediaServiceImageTags">
    <vt:lpwstr/>
  </property>
</Properties>
</file>